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5EF79" w14:textId="77777777" w:rsidR="00E57917" w:rsidRPr="009C20A6" w:rsidRDefault="00972AB7">
      <w:pPr>
        <w:pStyle w:val="1"/>
        <w:numPr>
          <w:ilvl w:val="0"/>
          <w:numId w:val="0"/>
        </w:numPr>
      </w:pPr>
      <w:bookmarkStart w:id="0" w:name="_Toc214552511"/>
      <w:bookmarkStart w:id="1" w:name="_GoBack"/>
      <w:bookmarkEnd w:id="1"/>
      <w:r w:rsidRPr="009C20A6">
        <w:t>目</w:t>
      </w:r>
      <w:r w:rsidRPr="009C20A6">
        <w:rPr>
          <w:rFonts w:ascii="宋体" w:hAnsi="宋体" w:hint="eastAsia"/>
        </w:rPr>
        <w:t xml:space="preserve"> </w:t>
      </w:r>
      <w:r w:rsidRPr="009C20A6">
        <w:rPr>
          <w:rFonts w:ascii="宋体" w:hAnsi="宋体"/>
        </w:rPr>
        <w:t xml:space="preserve"> </w:t>
      </w:r>
      <w:r w:rsidRPr="009C20A6">
        <w:t>录</w:t>
      </w:r>
      <w:bookmarkEnd w:id="0"/>
    </w:p>
    <w:p w14:paraId="4DEF3E21" w14:textId="6292D20A" w:rsidR="00681061" w:rsidRPr="009C20A6" w:rsidRDefault="00681061" w:rsidP="00681061">
      <w:pPr>
        <w:pStyle w:val="10"/>
        <w:tabs>
          <w:tab w:val="right" w:leader="dot" w:pos="8720"/>
        </w:tabs>
        <w:ind w:firstLine="482"/>
        <w:rPr>
          <w:rFonts w:ascii="Times New Roman" w:eastAsia="宋体" w:cs="Times New Roman"/>
          <w:b w:val="0"/>
          <w:bCs w:val="0"/>
          <w:caps w:val="0"/>
          <w:noProof/>
          <w:kern w:val="2"/>
          <w:sz w:val="24"/>
          <w:szCs w:val="24"/>
        </w:rPr>
      </w:pPr>
      <w:r w:rsidRPr="009C20A6">
        <w:rPr>
          <w:rFonts w:ascii="Times New Roman" w:eastAsia="宋体" w:cs="Times New Roman"/>
          <w:sz w:val="24"/>
          <w:szCs w:val="24"/>
        </w:rPr>
        <w:fldChar w:fldCharType="begin"/>
      </w:r>
      <w:r w:rsidRPr="009C20A6">
        <w:rPr>
          <w:rFonts w:ascii="Times New Roman" w:eastAsia="宋体" w:cs="Times New Roman"/>
          <w:sz w:val="24"/>
          <w:szCs w:val="24"/>
        </w:rPr>
        <w:instrText xml:space="preserve"> TOC \o "1-2" \h \z \u </w:instrText>
      </w:r>
      <w:r w:rsidRPr="009C20A6">
        <w:rPr>
          <w:rFonts w:ascii="Times New Roman" w:eastAsia="宋体" w:cs="Times New Roman"/>
          <w:sz w:val="24"/>
          <w:szCs w:val="24"/>
        </w:rPr>
        <w:fldChar w:fldCharType="separate"/>
      </w:r>
      <w:hyperlink w:anchor="_Toc214552512" w:history="1">
        <w:r w:rsidRPr="009C20A6">
          <w:rPr>
            <w:rStyle w:val="aff"/>
            <w:rFonts w:ascii="Times New Roman" w:eastAsia="宋体" w:cs="Times New Roman"/>
            <w:noProof/>
            <w:color w:val="auto"/>
            <w:sz w:val="24"/>
            <w:szCs w:val="24"/>
          </w:rPr>
          <w:t>概</w:t>
        </w:r>
        <w:r w:rsidRPr="009C20A6">
          <w:rPr>
            <w:rStyle w:val="aff"/>
            <w:rFonts w:ascii="Times New Roman" w:eastAsia="宋体" w:cs="Times New Roman"/>
            <w:noProof/>
            <w:color w:val="auto"/>
            <w:sz w:val="24"/>
            <w:szCs w:val="24"/>
          </w:rPr>
          <w:t xml:space="preserve">   </w:t>
        </w:r>
        <w:r w:rsidRPr="009C20A6">
          <w:rPr>
            <w:rStyle w:val="aff"/>
            <w:rFonts w:ascii="Times New Roman" w:eastAsia="宋体" w:cs="Times New Roman"/>
            <w:noProof/>
            <w:color w:val="auto"/>
            <w:sz w:val="24"/>
            <w:szCs w:val="24"/>
          </w:rPr>
          <w:t>述</w:t>
        </w:r>
        <w:r w:rsidRPr="009C20A6">
          <w:rPr>
            <w:rFonts w:ascii="Times New Roman" w:eastAsia="宋体" w:cs="Times New Roman"/>
            <w:noProof/>
            <w:webHidden/>
            <w:sz w:val="24"/>
            <w:szCs w:val="24"/>
          </w:rPr>
          <w:tab/>
        </w:r>
        <w:r w:rsidRPr="009C20A6">
          <w:rPr>
            <w:rFonts w:ascii="Times New Roman" w:eastAsia="宋体" w:cs="Times New Roman"/>
            <w:noProof/>
            <w:webHidden/>
            <w:sz w:val="24"/>
            <w:szCs w:val="24"/>
          </w:rPr>
          <w:fldChar w:fldCharType="begin"/>
        </w:r>
        <w:r w:rsidRPr="009C20A6">
          <w:rPr>
            <w:rFonts w:ascii="Times New Roman" w:eastAsia="宋体" w:cs="Times New Roman"/>
            <w:noProof/>
            <w:webHidden/>
            <w:sz w:val="24"/>
            <w:szCs w:val="24"/>
          </w:rPr>
          <w:instrText xml:space="preserve"> PAGEREF _Toc214552512 \h </w:instrText>
        </w:r>
        <w:r w:rsidRPr="009C20A6">
          <w:rPr>
            <w:rFonts w:ascii="Times New Roman" w:eastAsia="宋体" w:cs="Times New Roman"/>
            <w:noProof/>
            <w:webHidden/>
            <w:sz w:val="24"/>
            <w:szCs w:val="24"/>
          </w:rPr>
        </w:r>
        <w:r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w:t>
        </w:r>
        <w:r w:rsidRPr="009C20A6">
          <w:rPr>
            <w:rFonts w:ascii="Times New Roman" w:eastAsia="宋体" w:cs="Times New Roman"/>
            <w:noProof/>
            <w:webHidden/>
            <w:sz w:val="24"/>
            <w:szCs w:val="24"/>
          </w:rPr>
          <w:fldChar w:fldCharType="end"/>
        </w:r>
      </w:hyperlink>
    </w:p>
    <w:p w14:paraId="6E2F53EC" w14:textId="77777777" w:rsidR="00681061" w:rsidRPr="009C20A6" w:rsidRDefault="009C20A6" w:rsidP="00681061">
      <w:pPr>
        <w:pStyle w:val="23"/>
        <w:tabs>
          <w:tab w:val="right" w:leader="dot" w:pos="8720"/>
        </w:tabs>
        <w:ind w:firstLine="480"/>
        <w:rPr>
          <w:rFonts w:ascii="Times New Roman" w:eastAsia="宋体" w:cs="Times New Roman"/>
          <w:smallCaps w:val="0"/>
          <w:noProof/>
          <w:kern w:val="2"/>
          <w:sz w:val="24"/>
          <w:szCs w:val="24"/>
        </w:rPr>
      </w:pPr>
      <w:hyperlink w:anchor="_Toc214552513" w:history="1">
        <w:r w:rsidR="00681061" w:rsidRPr="009C20A6">
          <w:rPr>
            <w:rStyle w:val="aff"/>
            <w:rFonts w:ascii="Times New Roman" w:eastAsia="宋体" w:cs="Times New Roman"/>
            <w:noProof/>
            <w:color w:val="auto"/>
            <w:sz w:val="24"/>
            <w:szCs w:val="24"/>
          </w:rPr>
          <w:t>一、建设项目特点</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_Toc214552513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w:t>
        </w:r>
        <w:r w:rsidR="00681061" w:rsidRPr="009C20A6">
          <w:rPr>
            <w:rFonts w:ascii="Times New Roman" w:eastAsia="宋体" w:cs="Times New Roman"/>
            <w:noProof/>
            <w:webHidden/>
            <w:sz w:val="24"/>
            <w:szCs w:val="24"/>
          </w:rPr>
          <w:fldChar w:fldCharType="end"/>
        </w:r>
      </w:hyperlink>
    </w:p>
    <w:p w14:paraId="28B38011" w14:textId="77777777" w:rsidR="00681061" w:rsidRPr="009C20A6" w:rsidRDefault="009C20A6" w:rsidP="00681061">
      <w:pPr>
        <w:pStyle w:val="23"/>
        <w:tabs>
          <w:tab w:val="right" w:leader="dot" w:pos="8720"/>
        </w:tabs>
        <w:ind w:firstLine="480"/>
        <w:rPr>
          <w:rFonts w:ascii="Times New Roman" w:eastAsia="宋体" w:cs="Times New Roman"/>
          <w:smallCaps w:val="0"/>
          <w:noProof/>
          <w:kern w:val="2"/>
          <w:sz w:val="24"/>
          <w:szCs w:val="24"/>
        </w:rPr>
      </w:pPr>
      <w:hyperlink w:anchor="_Toc214552514" w:history="1">
        <w:r w:rsidR="00681061" w:rsidRPr="009C20A6">
          <w:rPr>
            <w:rStyle w:val="aff"/>
            <w:rFonts w:ascii="Times New Roman" w:eastAsia="宋体" w:cs="Times New Roman"/>
            <w:noProof/>
            <w:color w:val="auto"/>
            <w:sz w:val="24"/>
            <w:szCs w:val="24"/>
          </w:rPr>
          <w:t>二、环境影响评价过程</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_Toc214552514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w:t>
        </w:r>
        <w:r w:rsidR="00681061" w:rsidRPr="009C20A6">
          <w:rPr>
            <w:rFonts w:ascii="Times New Roman" w:eastAsia="宋体" w:cs="Times New Roman"/>
            <w:noProof/>
            <w:webHidden/>
            <w:sz w:val="24"/>
            <w:szCs w:val="24"/>
          </w:rPr>
          <w:fldChar w:fldCharType="end"/>
        </w:r>
      </w:hyperlink>
    </w:p>
    <w:p w14:paraId="0944E56B" w14:textId="77777777" w:rsidR="00681061" w:rsidRPr="009C20A6" w:rsidRDefault="009C20A6" w:rsidP="00681061">
      <w:pPr>
        <w:pStyle w:val="23"/>
        <w:tabs>
          <w:tab w:val="right" w:leader="dot" w:pos="8720"/>
        </w:tabs>
        <w:ind w:firstLine="480"/>
        <w:rPr>
          <w:rFonts w:ascii="Times New Roman" w:eastAsia="宋体" w:cs="Times New Roman"/>
          <w:smallCaps w:val="0"/>
          <w:noProof/>
          <w:kern w:val="2"/>
          <w:sz w:val="24"/>
          <w:szCs w:val="24"/>
        </w:rPr>
      </w:pPr>
      <w:hyperlink w:anchor="_Toc214552515" w:history="1">
        <w:r w:rsidR="00681061" w:rsidRPr="009C20A6">
          <w:rPr>
            <w:rStyle w:val="aff"/>
            <w:rFonts w:ascii="Times New Roman" w:eastAsia="宋体" w:cs="Times New Roman"/>
            <w:noProof/>
            <w:color w:val="auto"/>
            <w:sz w:val="24"/>
            <w:szCs w:val="24"/>
          </w:rPr>
          <w:t>三、分析判定相关情况</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_Toc214552515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3</w:t>
        </w:r>
        <w:r w:rsidR="00681061" w:rsidRPr="009C20A6">
          <w:rPr>
            <w:rFonts w:ascii="Times New Roman" w:eastAsia="宋体" w:cs="Times New Roman"/>
            <w:noProof/>
            <w:webHidden/>
            <w:sz w:val="24"/>
            <w:szCs w:val="24"/>
          </w:rPr>
          <w:fldChar w:fldCharType="end"/>
        </w:r>
      </w:hyperlink>
    </w:p>
    <w:p w14:paraId="3321FA29" w14:textId="77777777" w:rsidR="00681061" w:rsidRPr="009C20A6" w:rsidRDefault="009C20A6" w:rsidP="00681061">
      <w:pPr>
        <w:pStyle w:val="23"/>
        <w:tabs>
          <w:tab w:val="right" w:leader="dot" w:pos="8720"/>
        </w:tabs>
        <w:ind w:firstLine="480"/>
        <w:rPr>
          <w:rFonts w:ascii="Times New Roman" w:eastAsia="宋体" w:cs="Times New Roman"/>
          <w:smallCaps w:val="0"/>
          <w:noProof/>
          <w:kern w:val="2"/>
          <w:sz w:val="24"/>
          <w:szCs w:val="24"/>
        </w:rPr>
      </w:pPr>
      <w:hyperlink w:anchor="_Toc214552516" w:history="1">
        <w:r w:rsidR="00681061" w:rsidRPr="009C20A6">
          <w:rPr>
            <w:rStyle w:val="aff"/>
            <w:rFonts w:ascii="Times New Roman" w:eastAsia="宋体" w:cs="Times New Roman"/>
            <w:noProof/>
            <w:color w:val="auto"/>
            <w:sz w:val="24"/>
            <w:szCs w:val="24"/>
          </w:rPr>
          <w:t>四、评价关注的主要环境问题</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_Toc214552516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3</w:t>
        </w:r>
        <w:r w:rsidR="00681061" w:rsidRPr="009C20A6">
          <w:rPr>
            <w:rFonts w:ascii="Times New Roman" w:eastAsia="宋体" w:cs="Times New Roman"/>
            <w:noProof/>
            <w:webHidden/>
            <w:sz w:val="24"/>
            <w:szCs w:val="24"/>
          </w:rPr>
          <w:fldChar w:fldCharType="end"/>
        </w:r>
      </w:hyperlink>
    </w:p>
    <w:p w14:paraId="3986CAE4" w14:textId="77777777" w:rsidR="00681061" w:rsidRPr="009C20A6" w:rsidRDefault="009C20A6" w:rsidP="00681061">
      <w:pPr>
        <w:pStyle w:val="23"/>
        <w:tabs>
          <w:tab w:val="right" w:leader="dot" w:pos="8720"/>
        </w:tabs>
        <w:ind w:firstLine="480"/>
        <w:rPr>
          <w:rFonts w:ascii="Times New Roman" w:eastAsia="宋体" w:cs="Times New Roman"/>
          <w:smallCaps w:val="0"/>
          <w:noProof/>
          <w:kern w:val="2"/>
          <w:sz w:val="24"/>
          <w:szCs w:val="24"/>
        </w:rPr>
      </w:pPr>
      <w:hyperlink w:anchor="_Toc214552517" w:history="1">
        <w:r w:rsidR="00681061" w:rsidRPr="009C20A6">
          <w:rPr>
            <w:rStyle w:val="aff"/>
            <w:rFonts w:ascii="Times New Roman" w:eastAsia="宋体" w:cs="Times New Roman"/>
            <w:noProof/>
            <w:color w:val="auto"/>
            <w:sz w:val="24"/>
            <w:szCs w:val="24"/>
          </w:rPr>
          <w:t>五、环境影响评价的主要结论</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_Toc214552517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4</w:t>
        </w:r>
        <w:r w:rsidR="00681061" w:rsidRPr="009C20A6">
          <w:rPr>
            <w:rFonts w:ascii="Times New Roman" w:eastAsia="宋体" w:cs="Times New Roman"/>
            <w:noProof/>
            <w:webHidden/>
            <w:sz w:val="24"/>
            <w:szCs w:val="24"/>
          </w:rPr>
          <w:fldChar w:fldCharType="end"/>
        </w:r>
      </w:hyperlink>
    </w:p>
    <w:p w14:paraId="0322580F" w14:textId="77777777" w:rsidR="00681061" w:rsidRPr="009C20A6" w:rsidRDefault="009C20A6" w:rsidP="00681061">
      <w:pPr>
        <w:pStyle w:val="10"/>
        <w:tabs>
          <w:tab w:val="left" w:pos="960"/>
          <w:tab w:val="right" w:leader="dot" w:pos="8720"/>
        </w:tabs>
        <w:ind w:firstLine="482"/>
        <w:rPr>
          <w:rFonts w:ascii="Times New Roman" w:eastAsia="宋体" w:cs="Times New Roman"/>
          <w:b w:val="0"/>
          <w:bCs w:val="0"/>
          <w:caps w:val="0"/>
          <w:noProof/>
          <w:kern w:val="2"/>
          <w:sz w:val="24"/>
          <w:szCs w:val="24"/>
        </w:rPr>
      </w:pPr>
      <w:hyperlink w:anchor="_Toc214552518" w:history="1">
        <w:r w:rsidR="00681061" w:rsidRPr="009C20A6">
          <w:rPr>
            <w:rStyle w:val="aff"/>
            <w:rFonts w:ascii="Times New Roman" w:eastAsia="宋体" w:cs="Times New Roman"/>
            <w:noProof/>
            <w:color w:val="auto"/>
            <w:sz w:val="24"/>
            <w:szCs w:val="24"/>
          </w:rPr>
          <w:t>1</w:t>
        </w:r>
        <w:r w:rsidR="00681061" w:rsidRPr="009C20A6">
          <w:rPr>
            <w:rFonts w:ascii="Times New Roman" w:eastAsia="宋体" w:cs="Times New Roman"/>
            <w:b w:val="0"/>
            <w:bCs w:val="0"/>
            <w:caps w:val="0"/>
            <w:noProof/>
            <w:kern w:val="2"/>
            <w:sz w:val="24"/>
            <w:szCs w:val="24"/>
          </w:rPr>
          <w:tab/>
        </w:r>
        <w:r w:rsidR="00681061" w:rsidRPr="009C20A6">
          <w:rPr>
            <w:rStyle w:val="aff"/>
            <w:rFonts w:ascii="Times New Roman" w:eastAsia="宋体" w:cs="Times New Roman"/>
            <w:noProof/>
            <w:color w:val="auto"/>
            <w:sz w:val="24"/>
            <w:szCs w:val="24"/>
          </w:rPr>
          <w:t>总</w:t>
        </w:r>
        <w:r w:rsidR="00681061" w:rsidRPr="009C20A6">
          <w:rPr>
            <w:rStyle w:val="aff"/>
            <w:rFonts w:ascii="Times New Roman" w:eastAsia="宋体" w:cs="Times New Roman"/>
            <w:noProof/>
            <w:color w:val="auto"/>
            <w:sz w:val="24"/>
            <w:szCs w:val="24"/>
          </w:rPr>
          <w:t xml:space="preserve">   </w:t>
        </w:r>
        <w:r w:rsidR="00681061" w:rsidRPr="009C20A6">
          <w:rPr>
            <w:rStyle w:val="aff"/>
            <w:rFonts w:ascii="Times New Roman" w:eastAsia="宋体" w:cs="Times New Roman"/>
            <w:noProof/>
            <w:color w:val="auto"/>
            <w:sz w:val="24"/>
            <w:szCs w:val="24"/>
          </w:rPr>
          <w:t>则</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_Toc214552518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5</w:t>
        </w:r>
        <w:r w:rsidR="00681061" w:rsidRPr="009C20A6">
          <w:rPr>
            <w:rFonts w:ascii="Times New Roman" w:eastAsia="宋体" w:cs="Times New Roman"/>
            <w:noProof/>
            <w:webHidden/>
            <w:sz w:val="24"/>
            <w:szCs w:val="24"/>
          </w:rPr>
          <w:fldChar w:fldCharType="end"/>
        </w:r>
      </w:hyperlink>
    </w:p>
    <w:p w14:paraId="5798F903"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19" w:history="1">
        <w:r w:rsidR="00681061" w:rsidRPr="009C20A6">
          <w:rPr>
            <w:rStyle w:val="aff"/>
            <w:rFonts w:ascii="Times New Roman" w:eastAsia="宋体" w:cs="Times New Roman"/>
            <w:noProof/>
            <w:color w:val="auto"/>
            <w:sz w:val="24"/>
            <w:szCs w:val="24"/>
          </w:rPr>
          <w:t>1.1</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评价目的</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_Toc214552519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5</w:t>
        </w:r>
        <w:r w:rsidR="00681061" w:rsidRPr="009C20A6">
          <w:rPr>
            <w:rFonts w:ascii="Times New Roman" w:eastAsia="宋体" w:cs="Times New Roman"/>
            <w:noProof/>
            <w:webHidden/>
            <w:sz w:val="24"/>
            <w:szCs w:val="24"/>
          </w:rPr>
          <w:fldChar w:fldCharType="end"/>
        </w:r>
      </w:hyperlink>
    </w:p>
    <w:p w14:paraId="2295BF76"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20" w:history="1">
        <w:r w:rsidR="00681061" w:rsidRPr="009C20A6">
          <w:rPr>
            <w:rStyle w:val="aff"/>
            <w:rFonts w:ascii="Times New Roman" w:eastAsia="宋体" w:cs="Times New Roman"/>
            <w:noProof/>
            <w:color w:val="auto"/>
            <w:sz w:val="24"/>
            <w:szCs w:val="24"/>
          </w:rPr>
          <w:t>1.2</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编制依据</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_Toc214552520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5</w:t>
        </w:r>
        <w:r w:rsidR="00681061" w:rsidRPr="009C20A6">
          <w:rPr>
            <w:rFonts w:ascii="Times New Roman" w:eastAsia="宋体" w:cs="Times New Roman"/>
            <w:noProof/>
            <w:webHidden/>
            <w:sz w:val="24"/>
            <w:szCs w:val="24"/>
          </w:rPr>
          <w:fldChar w:fldCharType="end"/>
        </w:r>
      </w:hyperlink>
    </w:p>
    <w:p w14:paraId="65DED467"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21" w:history="1">
        <w:r w:rsidR="00681061" w:rsidRPr="009C20A6">
          <w:rPr>
            <w:rStyle w:val="aff"/>
            <w:rFonts w:ascii="Times New Roman" w:eastAsia="宋体" w:cs="Times New Roman"/>
            <w:noProof/>
            <w:color w:val="auto"/>
            <w:sz w:val="24"/>
            <w:szCs w:val="24"/>
          </w:rPr>
          <w:t>1.3</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环境影响识别与评价因子</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_Toc214552521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11</w:t>
        </w:r>
        <w:r w:rsidR="00681061" w:rsidRPr="009C20A6">
          <w:rPr>
            <w:rFonts w:ascii="Times New Roman" w:eastAsia="宋体" w:cs="Times New Roman"/>
            <w:noProof/>
            <w:webHidden/>
            <w:sz w:val="24"/>
            <w:szCs w:val="24"/>
          </w:rPr>
          <w:fldChar w:fldCharType="end"/>
        </w:r>
      </w:hyperlink>
    </w:p>
    <w:p w14:paraId="308758A6"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22" w:history="1">
        <w:r w:rsidR="00681061" w:rsidRPr="009C20A6">
          <w:rPr>
            <w:rStyle w:val="aff"/>
            <w:rFonts w:ascii="Times New Roman" w:eastAsia="宋体" w:cs="Times New Roman"/>
            <w:noProof/>
            <w:color w:val="auto"/>
            <w:sz w:val="24"/>
            <w:szCs w:val="24"/>
          </w:rPr>
          <w:t>1.4</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评价构思</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_Toc214552522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12</w:t>
        </w:r>
        <w:r w:rsidR="00681061" w:rsidRPr="009C20A6">
          <w:rPr>
            <w:rFonts w:ascii="Times New Roman" w:eastAsia="宋体" w:cs="Times New Roman"/>
            <w:noProof/>
            <w:webHidden/>
            <w:sz w:val="24"/>
            <w:szCs w:val="24"/>
          </w:rPr>
          <w:fldChar w:fldCharType="end"/>
        </w:r>
      </w:hyperlink>
    </w:p>
    <w:p w14:paraId="53609AFD"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23" w:history="1">
        <w:r w:rsidR="00681061" w:rsidRPr="009C20A6">
          <w:rPr>
            <w:rStyle w:val="aff"/>
            <w:rFonts w:ascii="Times New Roman" w:eastAsia="宋体" w:cs="Times New Roman"/>
            <w:noProof/>
            <w:color w:val="auto"/>
            <w:sz w:val="24"/>
            <w:szCs w:val="24"/>
          </w:rPr>
          <w:t>1.5</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环境功能区划及评价标准</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_Toc214552523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12</w:t>
        </w:r>
        <w:r w:rsidR="00681061" w:rsidRPr="009C20A6">
          <w:rPr>
            <w:rFonts w:ascii="Times New Roman" w:eastAsia="宋体" w:cs="Times New Roman"/>
            <w:noProof/>
            <w:webHidden/>
            <w:sz w:val="24"/>
            <w:szCs w:val="24"/>
          </w:rPr>
          <w:fldChar w:fldCharType="end"/>
        </w:r>
      </w:hyperlink>
    </w:p>
    <w:p w14:paraId="3C26CF13"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24" w:history="1">
        <w:r w:rsidR="00681061" w:rsidRPr="009C20A6">
          <w:rPr>
            <w:rStyle w:val="aff"/>
            <w:rFonts w:ascii="Times New Roman" w:eastAsia="宋体" w:cs="Times New Roman"/>
            <w:noProof/>
            <w:color w:val="auto"/>
            <w:sz w:val="24"/>
            <w:szCs w:val="24"/>
          </w:rPr>
          <w:t>1.6</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评价工作等级及评价范围</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_Toc214552524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18</w:t>
        </w:r>
        <w:r w:rsidR="00681061" w:rsidRPr="009C20A6">
          <w:rPr>
            <w:rFonts w:ascii="Times New Roman" w:eastAsia="宋体" w:cs="Times New Roman"/>
            <w:noProof/>
            <w:webHidden/>
            <w:sz w:val="24"/>
            <w:szCs w:val="24"/>
          </w:rPr>
          <w:fldChar w:fldCharType="end"/>
        </w:r>
      </w:hyperlink>
    </w:p>
    <w:p w14:paraId="37E2ECB6"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25" w:history="1">
        <w:r w:rsidR="00681061" w:rsidRPr="009C20A6">
          <w:rPr>
            <w:rStyle w:val="aff"/>
            <w:rFonts w:ascii="Times New Roman" w:eastAsia="宋体" w:cs="Times New Roman"/>
            <w:noProof/>
            <w:color w:val="auto"/>
            <w:sz w:val="24"/>
            <w:szCs w:val="24"/>
          </w:rPr>
          <w:t>1.7</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评价内容、评价重点及评价时段</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_Toc214552525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23</w:t>
        </w:r>
        <w:r w:rsidR="00681061" w:rsidRPr="009C20A6">
          <w:rPr>
            <w:rFonts w:ascii="Times New Roman" w:eastAsia="宋体" w:cs="Times New Roman"/>
            <w:noProof/>
            <w:webHidden/>
            <w:sz w:val="24"/>
            <w:szCs w:val="24"/>
          </w:rPr>
          <w:fldChar w:fldCharType="end"/>
        </w:r>
      </w:hyperlink>
    </w:p>
    <w:p w14:paraId="179FCFAC"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26" w:history="1">
        <w:r w:rsidR="00681061" w:rsidRPr="009C20A6">
          <w:rPr>
            <w:rStyle w:val="aff"/>
            <w:rFonts w:ascii="Times New Roman" w:eastAsia="宋体" w:cs="Times New Roman"/>
            <w:noProof/>
            <w:color w:val="auto"/>
            <w:sz w:val="24"/>
            <w:szCs w:val="24"/>
          </w:rPr>
          <w:t>1.8</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外环境及环境保护目标</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_Toc214552526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23</w:t>
        </w:r>
        <w:r w:rsidR="00681061" w:rsidRPr="009C20A6">
          <w:rPr>
            <w:rFonts w:ascii="Times New Roman" w:eastAsia="宋体" w:cs="Times New Roman"/>
            <w:noProof/>
            <w:webHidden/>
            <w:sz w:val="24"/>
            <w:szCs w:val="24"/>
          </w:rPr>
          <w:fldChar w:fldCharType="end"/>
        </w:r>
      </w:hyperlink>
    </w:p>
    <w:p w14:paraId="68EEACE2"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27" w:history="1">
        <w:r w:rsidR="00681061" w:rsidRPr="009C20A6">
          <w:rPr>
            <w:rStyle w:val="aff"/>
            <w:rFonts w:ascii="Times New Roman" w:eastAsia="宋体" w:cs="Times New Roman"/>
            <w:noProof/>
            <w:color w:val="auto"/>
            <w:sz w:val="24"/>
            <w:szCs w:val="24"/>
          </w:rPr>
          <w:t>1.9</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产业政策及相关规划分析</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_Toc214552527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28</w:t>
        </w:r>
        <w:r w:rsidR="00681061" w:rsidRPr="009C20A6">
          <w:rPr>
            <w:rFonts w:ascii="Times New Roman" w:eastAsia="宋体" w:cs="Times New Roman"/>
            <w:noProof/>
            <w:webHidden/>
            <w:sz w:val="24"/>
            <w:szCs w:val="24"/>
          </w:rPr>
          <w:fldChar w:fldCharType="end"/>
        </w:r>
      </w:hyperlink>
    </w:p>
    <w:p w14:paraId="276B4B2C" w14:textId="77777777" w:rsidR="00681061" w:rsidRPr="009C20A6" w:rsidRDefault="009C20A6" w:rsidP="00681061">
      <w:pPr>
        <w:pStyle w:val="23"/>
        <w:tabs>
          <w:tab w:val="left" w:pos="1440"/>
          <w:tab w:val="right" w:leader="dot" w:pos="8720"/>
        </w:tabs>
        <w:ind w:firstLine="480"/>
        <w:rPr>
          <w:rFonts w:ascii="Times New Roman" w:eastAsia="宋体" w:cs="Times New Roman"/>
          <w:smallCaps w:val="0"/>
          <w:noProof/>
          <w:kern w:val="2"/>
          <w:sz w:val="24"/>
          <w:szCs w:val="24"/>
        </w:rPr>
      </w:pPr>
      <w:hyperlink w:anchor="_Toc214552528" w:history="1">
        <w:r w:rsidR="00681061" w:rsidRPr="009C20A6">
          <w:rPr>
            <w:rStyle w:val="aff"/>
            <w:rFonts w:ascii="Times New Roman" w:eastAsia="宋体" w:cs="Times New Roman"/>
            <w:noProof/>
            <w:color w:val="auto"/>
            <w:sz w:val="24"/>
            <w:szCs w:val="24"/>
          </w:rPr>
          <w:t>1.10</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项目选址可行性分析</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_Toc214552528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60</w:t>
        </w:r>
        <w:r w:rsidR="00681061" w:rsidRPr="009C20A6">
          <w:rPr>
            <w:rFonts w:ascii="Times New Roman" w:eastAsia="宋体" w:cs="Times New Roman"/>
            <w:noProof/>
            <w:webHidden/>
            <w:sz w:val="24"/>
            <w:szCs w:val="24"/>
          </w:rPr>
          <w:fldChar w:fldCharType="end"/>
        </w:r>
      </w:hyperlink>
    </w:p>
    <w:p w14:paraId="5A2F8E21" w14:textId="77777777" w:rsidR="00681061" w:rsidRPr="009C20A6" w:rsidRDefault="009C20A6" w:rsidP="00681061">
      <w:pPr>
        <w:pStyle w:val="10"/>
        <w:tabs>
          <w:tab w:val="left" w:pos="960"/>
          <w:tab w:val="right" w:leader="dot" w:pos="8720"/>
        </w:tabs>
        <w:ind w:firstLine="482"/>
        <w:rPr>
          <w:rFonts w:ascii="Times New Roman" w:eastAsia="宋体" w:cs="Times New Roman"/>
          <w:b w:val="0"/>
          <w:bCs w:val="0"/>
          <w:caps w:val="0"/>
          <w:noProof/>
          <w:kern w:val="2"/>
          <w:sz w:val="24"/>
          <w:szCs w:val="24"/>
        </w:rPr>
      </w:pPr>
      <w:hyperlink w:anchor="_Toc214552529" w:history="1">
        <w:r w:rsidR="00681061" w:rsidRPr="009C20A6">
          <w:rPr>
            <w:rStyle w:val="aff"/>
            <w:rFonts w:ascii="Times New Roman" w:eastAsia="宋体" w:cs="Times New Roman"/>
            <w:noProof/>
            <w:color w:val="auto"/>
            <w:sz w:val="24"/>
            <w:szCs w:val="24"/>
          </w:rPr>
          <w:t>2</w:t>
        </w:r>
        <w:r w:rsidR="00681061" w:rsidRPr="009C20A6">
          <w:rPr>
            <w:rFonts w:ascii="Times New Roman" w:eastAsia="宋体" w:cs="Times New Roman"/>
            <w:b w:val="0"/>
            <w:bCs w:val="0"/>
            <w:caps w:val="0"/>
            <w:noProof/>
            <w:kern w:val="2"/>
            <w:sz w:val="24"/>
            <w:szCs w:val="24"/>
          </w:rPr>
          <w:tab/>
        </w:r>
        <w:r w:rsidR="00681061" w:rsidRPr="009C20A6">
          <w:rPr>
            <w:rStyle w:val="aff"/>
            <w:rFonts w:ascii="Times New Roman" w:eastAsia="宋体" w:cs="Times New Roman"/>
            <w:noProof/>
            <w:color w:val="auto"/>
            <w:sz w:val="24"/>
            <w:szCs w:val="24"/>
          </w:rPr>
          <w:t>工程概况</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_Toc214552529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62</w:t>
        </w:r>
        <w:r w:rsidR="00681061" w:rsidRPr="009C20A6">
          <w:rPr>
            <w:rFonts w:ascii="Times New Roman" w:eastAsia="宋体" w:cs="Times New Roman"/>
            <w:noProof/>
            <w:webHidden/>
            <w:sz w:val="24"/>
            <w:szCs w:val="24"/>
          </w:rPr>
          <w:fldChar w:fldCharType="end"/>
        </w:r>
      </w:hyperlink>
    </w:p>
    <w:p w14:paraId="6D6C7C33"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30" w:history="1">
        <w:r w:rsidR="00681061" w:rsidRPr="009C20A6">
          <w:rPr>
            <w:rStyle w:val="aff"/>
            <w:rFonts w:ascii="Times New Roman" w:eastAsia="宋体" w:cs="Times New Roman"/>
            <w:noProof/>
            <w:color w:val="auto"/>
            <w:sz w:val="24"/>
            <w:szCs w:val="24"/>
          </w:rPr>
          <w:t>2.1</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项目基本情况</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_Toc214552530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62</w:t>
        </w:r>
        <w:r w:rsidR="00681061" w:rsidRPr="009C20A6">
          <w:rPr>
            <w:rFonts w:ascii="Times New Roman" w:eastAsia="宋体" w:cs="Times New Roman"/>
            <w:noProof/>
            <w:webHidden/>
            <w:sz w:val="24"/>
            <w:szCs w:val="24"/>
          </w:rPr>
          <w:fldChar w:fldCharType="end"/>
        </w:r>
      </w:hyperlink>
    </w:p>
    <w:p w14:paraId="75E5A629"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31" w:history="1">
        <w:r w:rsidR="00681061" w:rsidRPr="009C20A6">
          <w:rPr>
            <w:rStyle w:val="aff"/>
            <w:rFonts w:ascii="Times New Roman" w:eastAsia="宋体" w:cs="Times New Roman"/>
            <w:noProof/>
            <w:color w:val="auto"/>
            <w:sz w:val="24"/>
            <w:szCs w:val="24"/>
          </w:rPr>
          <w:t>2.2</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建设规模及产品方案</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_Toc214552531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62</w:t>
        </w:r>
        <w:r w:rsidR="00681061" w:rsidRPr="009C20A6">
          <w:rPr>
            <w:rFonts w:ascii="Times New Roman" w:eastAsia="宋体" w:cs="Times New Roman"/>
            <w:noProof/>
            <w:webHidden/>
            <w:sz w:val="24"/>
            <w:szCs w:val="24"/>
          </w:rPr>
          <w:fldChar w:fldCharType="end"/>
        </w:r>
      </w:hyperlink>
    </w:p>
    <w:p w14:paraId="062479FE"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32" w:history="1">
        <w:r w:rsidR="00681061" w:rsidRPr="009C20A6">
          <w:rPr>
            <w:rStyle w:val="aff"/>
            <w:rFonts w:ascii="Times New Roman" w:eastAsia="宋体" w:cs="Times New Roman"/>
            <w:noProof/>
            <w:color w:val="auto"/>
            <w:sz w:val="24"/>
            <w:szCs w:val="24"/>
          </w:rPr>
          <w:t>2.3</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工程建设内容</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_Toc214552532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63</w:t>
        </w:r>
        <w:r w:rsidR="00681061" w:rsidRPr="009C20A6">
          <w:rPr>
            <w:rFonts w:ascii="Times New Roman" w:eastAsia="宋体" w:cs="Times New Roman"/>
            <w:noProof/>
            <w:webHidden/>
            <w:sz w:val="24"/>
            <w:szCs w:val="24"/>
          </w:rPr>
          <w:fldChar w:fldCharType="end"/>
        </w:r>
      </w:hyperlink>
    </w:p>
    <w:p w14:paraId="4068CBEE"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33" w:history="1">
        <w:r w:rsidR="00681061" w:rsidRPr="009C20A6">
          <w:rPr>
            <w:rStyle w:val="aff"/>
            <w:rFonts w:ascii="Times New Roman" w:eastAsia="宋体" w:cs="Times New Roman"/>
            <w:noProof/>
            <w:color w:val="auto"/>
            <w:sz w:val="24"/>
            <w:szCs w:val="24"/>
          </w:rPr>
          <w:t>2.4</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总平面布置及交通组织</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_Toc214552533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66</w:t>
        </w:r>
        <w:r w:rsidR="00681061" w:rsidRPr="009C20A6">
          <w:rPr>
            <w:rFonts w:ascii="Times New Roman" w:eastAsia="宋体" w:cs="Times New Roman"/>
            <w:noProof/>
            <w:webHidden/>
            <w:sz w:val="24"/>
            <w:szCs w:val="24"/>
          </w:rPr>
          <w:fldChar w:fldCharType="end"/>
        </w:r>
      </w:hyperlink>
    </w:p>
    <w:p w14:paraId="0F644E51"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34" w:history="1">
        <w:r w:rsidR="00681061" w:rsidRPr="009C20A6">
          <w:rPr>
            <w:rStyle w:val="aff"/>
            <w:rFonts w:ascii="Times New Roman" w:eastAsia="宋体" w:cs="Times New Roman"/>
            <w:noProof/>
            <w:color w:val="auto"/>
            <w:sz w:val="24"/>
            <w:szCs w:val="24"/>
          </w:rPr>
          <w:t>2.5</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公用工程</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_Toc214552534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66</w:t>
        </w:r>
        <w:r w:rsidR="00681061" w:rsidRPr="009C20A6">
          <w:rPr>
            <w:rFonts w:ascii="Times New Roman" w:eastAsia="宋体" w:cs="Times New Roman"/>
            <w:noProof/>
            <w:webHidden/>
            <w:sz w:val="24"/>
            <w:szCs w:val="24"/>
          </w:rPr>
          <w:fldChar w:fldCharType="end"/>
        </w:r>
      </w:hyperlink>
    </w:p>
    <w:p w14:paraId="161D3FA3"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35" w:history="1">
        <w:r w:rsidR="00681061" w:rsidRPr="009C20A6">
          <w:rPr>
            <w:rStyle w:val="aff"/>
            <w:rFonts w:ascii="Times New Roman" w:eastAsia="宋体" w:cs="Times New Roman"/>
            <w:noProof/>
            <w:color w:val="auto"/>
            <w:sz w:val="24"/>
            <w:szCs w:val="24"/>
          </w:rPr>
          <w:t>2.6</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主要设备</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_Toc214552535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67</w:t>
        </w:r>
        <w:r w:rsidR="00681061" w:rsidRPr="009C20A6">
          <w:rPr>
            <w:rFonts w:ascii="Times New Roman" w:eastAsia="宋体" w:cs="Times New Roman"/>
            <w:noProof/>
            <w:webHidden/>
            <w:sz w:val="24"/>
            <w:szCs w:val="24"/>
          </w:rPr>
          <w:fldChar w:fldCharType="end"/>
        </w:r>
      </w:hyperlink>
    </w:p>
    <w:p w14:paraId="7B1F0B41"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36" w:history="1">
        <w:r w:rsidR="00681061" w:rsidRPr="009C20A6">
          <w:rPr>
            <w:rStyle w:val="aff"/>
            <w:rFonts w:ascii="Times New Roman" w:eastAsia="宋体" w:cs="Times New Roman"/>
            <w:noProof/>
            <w:color w:val="auto"/>
            <w:sz w:val="24"/>
            <w:szCs w:val="24"/>
          </w:rPr>
          <w:t>2.7</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主要原辅材料</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_Toc214552536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72</w:t>
        </w:r>
        <w:r w:rsidR="00681061" w:rsidRPr="009C20A6">
          <w:rPr>
            <w:rFonts w:ascii="Times New Roman" w:eastAsia="宋体" w:cs="Times New Roman"/>
            <w:noProof/>
            <w:webHidden/>
            <w:sz w:val="24"/>
            <w:szCs w:val="24"/>
          </w:rPr>
          <w:fldChar w:fldCharType="end"/>
        </w:r>
      </w:hyperlink>
    </w:p>
    <w:p w14:paraId="70FFC1E8"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37" w:history="1">
        <w:r w:rsidR="00681061" w:rsidRPr="009C20A6">
          <w:rPr>
            <w:rStyle w:val="aff"/>
            <w:rFonts w:ascii="Times New Roman" w:eastAsia="宋体" w:cs="Times New Roman"/>
            <w:noProof/>
            <w:color w:val="auto"/>
            <w:sz w:val="24"/>
            <w:szCs w:val="24"/>
          </w:rPr>
          <w:t>2.8</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主要技术经济指标</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_Toc214552537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73</w:t>
        </w:r>
        <w:r w:rsidR="00681061" w:rsidRPr="009C20A6">
          <w:rPr>
            <w:rFonts w:ascii="Times New Roman" w:eastAsia="宋体" w:cs="Times New Roman"/>
            <w:noProof/>
            <w:webHidden/>
            <w:sz w:val="24"/>
            <w:szCs w:val="24"/>
          </w:rPr>
          <w:fldChar w:fldCharType="end"/>
        </w:r>
      </w:hyperlink>
    </w:p>
    <w:p w14:paraId="1EBEE6E1" w14:textId="77777777" w:rsidR="00681061" w:rsidRPr="009C20A6" w:rsidRDefault="009C20A6" w:rsidP="00681061">
      <w:pPr>
        <w:pStyle w:val="10"/>
        <w:tabs>
          <w:tab w:val="left" w:pos="960"/>
          <w:tab w:val="right" w:leader="dot" w:pos="8720"/>
        </w:tabs>
        <w:ind w:firstLine="482"/>
        <w:rPr>
          <w:rFonts w:ascii="Times New Roman" w:eastAsia="宋体" w:cs="Times New Roman"/>
          <w:b w:val="0"/>
          <w:bCs w:val="0"/>
          <w:caps w:val="0"/>
          <w:noProof/>
          <w:kern w:val="2"/>
          <w:sz w:val="24"/>
          <w:szCs w:val="24"/>
        </w:rPr>
      </w:pPr>
      <w:hyperlink w:anchor="_Toc214552538" w:history="1">
        <w:r w:rsidR="00681061" w:rsidRPr="009C20A6">
          <w:rPr>
            <w:rStyle w:val="aff"/>
            <w:rFonts w:ascii="Times New Roman" w:eastAsia="宋体" w:cs="Times New Roman"/>
            <w:noProof/>
            <w:color w:val="auto"/>
            <w:sz w:val="24"/>
            <w:szCs w:val="24"/>
          </w:rPr>
          <w:t>3</w:t>
        </w:r>
        <w:r w:rsidR="00681061" w:rsidRPr="009C20A6">
          <w:rPr>
            <w:rFonts w:ascii="Times New Roman" w:eastAsia="宋体" w:cs="Times New Roman"/>
            <w:b w:val="0"/>
            <w:bCs w:val="0"/>
            <w:caps w:val="0"/>
            <w:noProof/>
            <w:kern w:val="2"/>
            <w:sz w:val="24"/>
            <w:szCs w:val="24"/>
          </w:rPr>
          <w:tab/>
        </w:r>
        <w:r w:rsidR="00681061" w:rsidRPr="009C20A6">
          <w:rPr>
            <w:rStyle w:val="aff"/>
            <w:rFonts w:ascii="Times New Roman" w:eastAsia="宋体" w:cs="Times New Roman"/>
            <w:noProof/>
            <w:color w:val="auto"/>
            <w:sz w:val="24"/>
            <w:szCs w:val="24"/>
          </w:rPr>
          <w:t>工程分析</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_Toc214552538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74</w:t>
        </w:r>
        <w:r w:rsidR="00681061" w:rsidRPr="009C20A6">
          <w:rPr>
            <w:rFonts w:ascii="Times New Roman" w:eastAsia="宋体" w:cs="Times New Roman"/>
            <w:noProof/>
            <w:webHidden/>
            <w:sz w:val="24"/>
            <w:szCs w:val="24"/>
          </w:rPr>
          <w:fldChar w:fldCharType="end"/>
        </w:r>
      </w:hyperlink>
    </w:p>
    <w:p w14:paraId="1CAC1A7C"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39" w:history="1">
        <w:r w:rsidR="00681061" w:rsidRPr="009C20A6">
          <w:rPr>
            <w:rStyle w:val="aff"/>
            <w:rFonts w:ascii="Times New Roman" w:eastAsia="宋体" w:cs="Times New Roman"/>
            <w:noProof/>
            <w:color w:val="auto"/>
            <w:sz w:val="24"/>
            <w:szCs w:val="24"/>
          </w:rPr>
          <w:t>3.1</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工艺流程及产污环节</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_Toc214552539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74</w:t>
        </w:r>
        <w:r w:rsidR="00681061" w:rsidRPr="009C20A6">
          <w:rPr>
            <w:rFonts w:ascii="Times New Roman" w:eastAsia="宋体" w:cs="Times New Roman"/>
            <w:noProof/>
            <w:webHidden/>
            <w:sz w:val="24"/>
            <w:szCs w:val="24"/>
          </w:rPr>
          <w:fldChar w:fldCharType="end"/>
        </w:r>
      </w:hyperlink>
    </w:p>
    <w:p w14:paraId="1180CB3C"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40" w:history="1">
        <w:r w:rsidR="00681061" w:rsidRPr="009C20A6">
          <w:rPr>
            <w:rStyle w:val="aff"/>
            <w:rFonts w:ascii="Times New Roman" w:eastAsia="宋体" w:cs="Times New Roman"/>
            <w:noProof/>
            <w:color w:val="auto"/>
            <w:sz w:val="24"/>
            <w:szCs w:val="24"/>
          </w:rPr>
          <w:t>3.2</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物料平衡及水量平衡</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_Toc214552540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84</w:t>
        </w:r>
        <w:r w:rsidR="00681061" w:rsidRPr="009C20A6">
          <w:rPr>
            <w:rFonts w:ascii="Times New Roman" w:eastAsia="宋体" w:cs="Times New Roman"/>
            <w:noProof/>
            <w:webHidden/>
            <w:sz w:val="24"/>
            <w:szCs w:val="24"/>
          </w:rPr>
          <w:fldChar w:fldCharType="end"/>
        </w:r>
      </w:hyperlink>
    </w:p>
    <w:p w14:paraId="15017B84"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41" w:history="1">
        <w:r w:rsidR="00681061" w:rsidRPr="009C20A6">
          <w:rPr>
            <w:rStyle w:val="aff"/>
            <w:rFonts w:ascii="Times New Roman" w:eastAsia="宋体" w:cs="Times New Roman"/>
            <w:noProof/>
            <w:color w:val="auto"/>
            <w:sz w:val="24"/>
            <w:szCs w:val="24"/>
          </w:rPr>
          <w:t>3.3</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环境因素分析</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_Toc214552541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87</w:t>
        </w:r>
        <w:r w:rsidR="00681061" w:rsidRPr="009C20A6">
          <w:rPr>
            <w:rFonts w:ascii="Times New Roman" w:eastAsia="宋体" w:cs="Times New Roman"/>
            <w:noProof/>
            <w:webHidden/>
            <w:sz w:val="24"/>
            <w:szCs w:val="24"/>
          </w:rPr>
          <w:fldChar w:fldCharType="end"/>
        </w:r>
      </w:hyperlink>
    </w:p>
    <w:p w14:paraId="74EC2BB3" w14:textId="77777777" w:rsidR="00681061" w:rsidRPr="009C20A6" w:rsidRDefault="009C20A6" w:rsidP="00681061">
      <w:pPr>
        <w:pStyle w:val="10"/>
        <w:tabs>
          <w:tab w:val="left" w:pos="960"/>
          <w:tab w:val="right" w:leader="dot" w:pos="8720"/>
        </w:tabs>
        <w:ind w:firstLine="482"/>
        <w:rPr>
          <w:rFonts w:ascii="Times New Roman" w:eastAsia="宋体" w:cs="Times New Roman"/>
          <w:b w:val="0"/>
          <w:bCs w:val="0"/>
          <w:caps w:val="0"/>
          <w:noProof/>
          <w:kern w:val="2"/>
          <w:sz w:val="24"/>
          <w:szCs w:val="24"/>
        </w:rPr>
      </w:pPr>
      <w:hyperlink w:anchor="_Toc214552542" w:history="1">
        <w:r w:rsidR="00681061" w:rsidRPr="009C20A6">
          <w:rPr>
            <w:rStyle w:val="aff"/>
            <w:rFonts w:ascii="Times New Roman" w:eastAsia="宋体" w:cs="Times New Roman"/>
            <w:noProof/>
            <w:color w:val="auto"/>
            <w:sz w:val="24"/>
            <w:szCs w:val="24"/>
          </w:rPr>
          <w:t>4</w:t>
        </w:r>
        <w:r w:rsidR="00681061" w:rsidRPr="009C20A6">
          <w:rPr>
            <w:rFonts w:ascii="Times New Roman" w:eastAsia="宋体" w:cs="Times New Roman"/>
            <w:b w:val="0"/>
            <w:bCs w:val="0"/>
            <w:caps w:val="0"/>
            <w:noProof/>
            <w:kern w:val="2"/>
            <w:sz w:val="24"/>
            <w:szCs w:val="24"/>
          </w:rPr>
          <w:tab/>
        </w:r>
        <w:r w:rsidR="00681061" w:rsidRPr="009C20A6">
          <w:rPr>
            <w:rStyle w:val="aff"/>
            <w:rFonts w:ascii="Times New Roman" w:eastAsia="宋体" w:cs="Times New Roman"/>
            <w:noProof/>
            <w:color w:val="auto"/>
            <w:sz w:val="24"/>
            <w:szCs w:val="24"/>
          </w:rPr>
          <w:t>环境现状调查与评价</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_Toc214552542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108</w:t>
        </w:r>
        <w:r w:rsidR="00681061" w:rsidRPr="009C20A6">
          <w:rPr>
            <w:rFonts w:ascii="Times New Roman" w:eastAsia="宋体" w:cs="Times New Roman"/>
            <w:noProof/>
            <w:webHidden/>
            <w:sz w:val="24"/>
            <w:szCs w:val="24"/>
          </w:rPr>
          <w:fldChar w:fldCharType="end"/>
        </w:r>
      </w:hyperlink>
    </w:p>
    <w:p w14:paraId="23556D70"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43" w:history="1">
        <w:r w:rsidR="00681061" w:rsidRPr="009C20A6">
          <w:rPr>
            <w:rStyle w:val="aff"/>
            <w:rFonts w:ascii="Times New Roman" w:eastAsia="宋体" w:cs="Times New Roman"/>
            <w:noProof/>
            <w:color w:val="auto"/>
            <w:sz w:val="24"/>
            <w:szCs w:val="24"/>
          </w:rPr>
          <w:t>4.1</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自然环境现状调查与评价</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_Toc214552543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108</w:t>
        </w:r>
        <w:r w:rsidR="00681061" w:rsidRPr="009C20A6">
          <w:rPr>
            <w:rFonts w:ascii="Times New Roman" w:eastAsia="宋体" w:cs="Times New Roman"/>
            <w:noProof/>
            <w:webHidden/>
            <w:sz w:val="24"/>
            <w:szCs w:val="24"/>
          </w:rPr>
          <w:fldChar w:fldCharType="end"/>
        </w:r>
      </w:hyperlink>
    </w:p>
    <w:p w14:paraId="1F541B76"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44" w:history="1">
        <w:r w:rsidR="00681061" w:rsidRPr="009C20A6">
          <w:rPr>
            <w:rStyle w:val="aff"/>
            <w:rFonts w:ascii="Times New Roman" w:eastAsia="宋体" w:cs="Times New Roman"/>
            <w:noProof/>
            <w:color w:val="auto"/>
            <w:sz w:val="24"/>
            <w:szCs w:val="24"/>
          </w:rPr>
          <w:t>4.2</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环境质量现状调查与评价</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_Toc214552544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112</w:t>
        </w:r>
        <w:r w:rsidR="00681061" w:rsidRPr="009C20A6">
          <w:rPr>
            <w:rFonts w:ascii="Times New Roman" w:eastAsia="宋体" w:cs="Times New Roman"/>
            <w:noProof/>
            <w:webHidden/>
            <w:sz w:val="24"/>
            <w:szCs w:val="24"/>
          </w:rPr>
          <w:fldChar w:fldCharType="end"/>
        </w:r>
      </w:hyperlink>
    </w:p>
    <w:p w14:paraId="78AE3310"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45" w:history="1">
        <w:r w:rsidR="00681061" w:rsidRPr="009C20A6">
          <w:rPr>
            <w:rStyle w:val="aff"/>
            <w:rFonts w:ascii="Times New Roman" w:eastAsia="宋体" w:cs="Times New Roman"/>
            <w:noProof/>
            <w:color w:val="auto"/>
            <w:sz w:val="24"/>
            <w:szCs w:val="24"/>
          </w:rPr>
          <w:t>4.3</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西彭组团概况</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_Toc214552545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119</w:t>
        </w:r>
        <w:r w:rsidR="00681061" w:rsidRPr="009C20A6">
          <w:rPr>
            <w:rFonts w:ascii="Times New Roman" w:eastAsia="宋体" w:cs="Times New Roman"/>
            <w:noProof/>
            <w:webHidden/>
            <w:sz w:val="24"/>
            <w:szCs w:val="24"/>
          </w:rPr>
          <w:fldChar w:fldCharType="end"/>
        </w:r>
      </w:hyperlink>
    </w:p>
    <w:p w14:paraId="4DE9EBAA" w14:textId="77777777" w:rsidR="00681061" w:rsidRPr="009C20A6" w:rsidRDefault="009C20A6" w:rsidP="00681061">
      <w:pPr>
        <w:pStyle w:val="10"/>
        <w:tabs>
          <w:tab w:val="left" w:pos="960"/>
          <w:tab w:val="right" w:leader="dot" w:pos="8720"/>
        </w:tabs>
        <w:ind w:firstLine="482"/>
        <w:rPr>
          <w:rFonts w:ascii="Times New Roman" w:eastAsia="宋体" w:cs="Times New Roman"/>
          <w:b w:val="0"/>
          <w:bCs w:val="0"/>
          <w:caps w:val="0"/>
          <w:noProof/>
          <w:kern w:val="2"/>
          <w:sz w:val="24"/>
          <w:szCs w:val="24"/>
        </w:rPr>
      </w:pPr>
      <w:hyperlink w:anchor="_Toc214552546" w:history="1">
        <w:r w:rsidR="00681061" w:rsidRPr="009C20A6">
          <w:rPr>
            <w:rStyle w:val="aff"/>
            <w:rFonts w:ascii="Times New Roman" w:eastAsia="宋体" w:cs="Times New Roman"/>
            <w:noProof/>
            <w:color w:val="auto"/>
            <w:sz w:val="24"/>
            <w:szCs w:val="24"/>
          </w:rPr>
          <w:t>5</w:t>
        </w:r>
        <w:r w:rsidR="00681061" w:rsidRPr="009C20A6">
          <w:rPr>
            <w:rFonts w:ascii="Times New Roman" w:eastAsia="宋体" w:cs="Times New Roman"/>
            <w:b w:val="0"/>
            <w:bCs w:val="0"/>
            <w:caps w:val="0"/>
            <w:noProof/>
            <w:kern w:val="2"/>
            <w:sz w:val="24"/>
            <w:szCs w:val="24"/>
          </w:rPr>
          <w:tab/>
        </w:r>
        <w:r w:rsidR="00681061" w:rsidRPr="009C20A6">
          <w:rPr>
            <w:rStyle w:val="aff"/>
            <w:rFonts w:ascii="Times New Roman" w:eastAsia="宋体" w:cs="Times New Roman"/>
            <w:noProof/>
            <w:color w:val="auto"/>
            <w:sz w:val="24"/>
            <w:szCs w:val="24"/>
          </w:rPr>
          <w:t>环境影响分析</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_Toc214552546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124</w:t>
        </w:r>
        <w:r w:rsidR="00681061" w:rsidRPr="009C20A6">
          <w:rPr>
            <w:rFonts w:ascii="Times New Roman" w:eastAsia="宋体" w:cs="Times New Roman"/>
            <w:noProof/>
            <w:webHidden/>
            <w:sz w:val="24"/>
            <w:szCs w:val="24"/>
          </w:rPr>
          <w:fldChar w:fldCharType="end"/>
        </w:r>
      </w:hyperlink>
    </w:p>
    <w:p w14:paraId="2202C688"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47" w:history="1">
        <w:r w:rsidR="00681061" w:rsidRPr="009C20A6">
          <w:rPr>
            <w:rStyle w:val="aff"/>
            <w:rFonts w:ascii="Times New Roman" w:eastAsia="宋体" w:cs="Times New Roman"/>
            <w:noProof/>
            <w:color w:val="auto"/>
            <w:sz w:val="24"/>
            <w:szCs w:val="24"/>
          </w:rPr>
          <w:t>5.1</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施工期环境影响分析</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_Toc214552547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124</w:t>
        </w:r>
        <w:r w:rsidR="00681061" w:rsidRPr="009C20A6">
          <w:rPr>
            <w:rFonts w:ascii="Times New Roman" w:eastAsia="宋体" w:cs="Times New Roman"/>
            <w:noProof/>
            <w:webHidden/>
            <w:sz w:val="24"/>
            <w:szCs w:val="24"/>
          </w:rPr>
          <w:fldChar w:fldCharType="end"/>
        </w:r>
      </w:hyperlink>
    </w:p>
    <w:p w14:paraId="5F8706DA"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48" w:history="1">
        <w:r w:rsidR="00681061" w:rsidRPr="009C20A6">
          <w:rPr>
            <w:rStyle w:val="aff"/>
            <w:rFonts w:ascii="Times New Roman" w:eastAsia="宋体" w:cs="Times New Roman"/>
            <w:noProof/>
            <w:color w:val="auto"/>
            <w:sz w:val="24"/>
            <w:szCs w:val="24"/>
          </w:rPr>
          <w:t>5.2</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大气环境影响分析</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_Toc214552548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129</w:t>
        </w:r>
        <w:r w:rsidR="00681061" w:rsidRPr="009C20A6">
          <w:rPr>
            <w:rFonts w:ascii="Times New Roman" w:eastAsia="宋体" w:cs="Times New Roman"/>
            <w:noProof/>
            <w:webHidden/>
            <w:sz w:val="24"/>
            <w:szCs w:val="24"/>
          </w:rPr>
          <w:fldChar w:fldCharType="end"/>
        </w:r>
      </w:hyperlink>
    </w:p>
    <w:p w14:paraId="5A1EC2EB"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49" w:history="1">
        <w:r w:rsidR="00681061" w:rsidRPr="009C20A6">
          <w:rPr>
            <w:rStyle w:val="aff"/>
            <w:rFonts w:ascii="Times New Roman" w:eastAsia="宋体" w:cs="Times New Roman"/>
            <w:noProof/>
            <w:color w:val="auto"/>
            <w:sz w:val="24"/>
            <w:szCs w:val="24"/>
          </w:rPr>
          <w:t>5.3</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地表水环境影响分析</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_Toc214552549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185</w:t>
        </w:r>
        <w:r w:rsidR="00681061" w:rsidRPr="009C20A6">
          <w:rPr>
            <w:rFonts w:ascii="Times New Roman" w:eastAsia="宋体" w:cs="Times New Roman"/>
            <w:noProof/>
            <w:webHidden/>
            <w:sz w:val="24"/>
            <w:szCs w:val="24"/>
          </w:rPr>
          <w:fldChar w:fldCharType="end"/>
        </w:r>
      </w:hyperlink>
    </w:p>
    <w:p w14:paraId="69289686"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50" w:history="1">
        <w:r w:rsidR="00681061" w:rsidRPr="009C20A6">
          <w:rPr>
            <w:rStyle w:val="aff"/>
            <w:rFonts w:ascii="Times New Roman" w:eastAsia="宋体" w:cs="Times New Roman"/>
            <w:noProof/>
            <w:color w:val="auto"/>
            <w:sz w:val="24"/>
            <w:szCs w:val="24"/>
          </w:rPr>
          <w:t>5.4</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地下水环境影响分析</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_Toc214552550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189</w:t>
        </w:r>
        <w:r w:rsidR="00681061" w:rsidRPr="009C20A6">
          <w:rPr>
            <w:rFonts w:ascii="Times New Roman" w:eastAsia="宋体" w:cs="Times New Roman"/>
            <w:noProof/>
            <w:webHidden/>
            <w:sz w:val="24"/>
            <w:szCs w:val="24"/>
          </w:rPr>
          <w:fldChar w:fldCharType="end"/>
        </w:r>
      </w:hyperlink>
    </w:p>
    <w:p w14:paraId="552374C3"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51" w:history="1">
        <w:r w:rsidR="00681061" w:rsidRPr="009C20A6">
          <w:rPr>
            <w:rStyle w:val="aff"/>
            <w:rFonts w:ascii="Times New Roman" w:eastAsia="宋体" w:cs="Times New Roman"/>
            <w:noProof/>
            <w:color w:val="auto"/>
            <w:sz w:val="24"/>
            <w:szCs w:val="24"/>
          </w:rPr>
          <w:t>5.5</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声环境影响分析</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_Toc214552551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198</w:t>
        </w:r>
        <w:r w:rsidR="00681061" w:rsidRPr="009C20A6">
          <w:rPr>
            <w:rFonts w:ascii="Times New Roman" w:eastAsia="宋体" w:cs="Times New Roman"/>
            <w:noProof/>
            <w:webHidden/>
            <w:sz w:val="24"/>
            <w:szCs w:val="24"/>
          </w:rPr>
          <w:fldChar w:fldCharType="end"/>
        </w:r>
      </w:hyperlink>
    </w:p>
    <w:p w14:paraId="4C432DC3"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52" w:history="1">
        <w:r w:rsidR="00681061" w:rsidRPr="009C20A6">
          <w:rPr>
            <w:rStyle w:val="aff"/>
            <w:rFonts w:ascii="Times New Roman" w:eastAsia="宋体" w:cs="Times New Roman"/>
            <w:noProof/>
            <w:color w:val="auto"/>
            <w:sz w:val="24"/>
            <w:szCs w:val="24"/>
          </w:rPr>
          <w:t>5.6</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固体废物环境影响分析</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_Toc214552552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212</w:t>
        </w:r>
        <w:r w:rsidR="00681061" w:rsidRPr="009C20A6">
          <w:rPr>
            <w:rFonts w:ascii="Times New Roman" w:eastAsia="宋体" w:cs="Times New Roman"/>
            <w:noProof/>
            <w:webHidden/>
            <w:sz w:val="24"/>
            <w:szCs w:val="24"/>
          </w:rPr>
          <w:fldChar w:fldCharType="end"/>
        </w:r>
      </w:hyperlink>
    </w:p>
    <w:p w14:paraId="483F7246"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53" w:history="1">
        <w:r w:rsidR="00681061" w:rsidRPr="009C20A6">
          <w:rPr>
            <w:rStyle w:val="aff"/>
            <w:rFonts w:ascii="Times New Roman" w:eastAsia="宋体" w:cs="Times New Roman"/>
            <w:noProof/>
            <w:color w:val="auto"/>
            <w:sz w:val="24"/>
            <w:szCs w:val="24"/>
          </w:rPr>
          <w:t>5.7</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生态环境影响分析</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_Toc214552553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214</w:t>
        </w:r>
        <w:r w:rsidR="00681061" w:rsidRPr="009C20A6">
          <w:rPr>
            <w:rFonts w:ascii="Times New Roman" w:eastAsia="宋体" w:cs="Times New Roman"/>
            <w:noProof/>
            <w:webHidden/>
            <w:sz w:val="24"/>
            <w:szCs w:val="24"/>
          </w:rPr>
          <w:fldChar w:fldCharType="end"/>
        </w:r>
      </w:hyperlink>
    </w:p>
    <w:p w14:paraId="450FB881"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54" w:history="1">
        <w:r w:rsidR="00681061" w:rsidRPr="009C20A6">
          <w:rPr>
            <w:rStyle w:val="aff"/>
            <w:rFonts w:ascii="Times New Roman" w:eastAsia="宋体" w:cs="Times New Roman"/>
            <w:noProof/>
            <w:color w:val="auto"/>
            <w:sz w:val="24"/>
            <w:szCs w:val="24"/>
          </w:rPr>
          <w:t>5.8</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环境风险影响评价</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_Toc214552554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215</w:t>
        </w:r>
        <w:r w:rsidR="00681061" w:rsidRPr="009C20A6">
          <w:rPr>
            <w:rFonts w:ascii="Times New Roman" w:eastAsia="宋体" w:cs="Times New Roman"/>
            <w:noProof/>
            <w:webHidden/>
            <w:sz w:val="24"/>
            <w:szCs w:val="24"/>
          </w:rPr>
          <w:fldChar w:fldCharType="end"/>
        </w:r>
      </w:hyperlink>
    </w:p>
    <w:p w14:paraId="0725F4E0" w14:textId="77777777" w:rsidR="00681061" w:rsidRPr="009C20A6" w:rsidRDefault="009C20A6" w:rsidP="00681061">
      <w:pPr>
        <w:pStyle w:val="10"/>
        <w:tabs>
          <w:tab w:val="left" w:pos="960"/>
          <w:tab w:val="right" w:leader="dot" w:pos="8720"/>
        </w:tabs>
        <w:ind w:firstLine="482"/>
        <w:rPr>
          <w:rFonts w:ascii="Times New Roman" w:eastAsia="宋体" w:cs="Times New Roman"/>
          <w:b w:val="0"/>
          <w:bCs w:val="0"/>
          <w:caps w:val="0"/>
          <w:noProof/>
          <w:kern w:val="2"/>
          <w:sz w:val="24"/>
          <w:szCs w:val="24"/>
        </w:rPr>
      </w:pPr>
      <w:hyperlink w:anchor="_Toc214552555" w:history="1">
        <w:r w:rsidR="00681061" w:rsidRPr="009C20A6">
          <w:rPr>
            <w:rStyle w:val="aff"/>
            <w:rFonts w:ascii="Times New Roman" w:eastAsia="宋体" w:cs="Times New Roman"/>
            <w:noProof/>
            <w:color w:val="auto"/>
            <w:sz w:val="24"/>
            <w:szCs w:val="24"/>
          </w:rPr>
          <w:t>6</w:t>
        </w:r>
        <w:r w:rsidR="00681061" w:rsidRPr="009C20A6">
          <w:rPr>
            <w:rFonts w:ascii="Times New Roman" w:eastAsia="宋体" w:cs="Times New Roman"/>
            <w:b w:val="0"/>
            <w:bCs w:val="0"/>
            <w:caps w:val="0"/>
            <w:noProof/>
            <w:kern w:val="2"/>
            <w:sz w:val="24"/>
            <w:szCs w:val="24"/>
          </w:rPr>
          <w:tab/>
        </w:r>
        <w:r w:rsidR="00681061" w:rsidRPr="009C20A6">
          <w:rPr>
            <w:rStyle w:val="aff"/>
            <w:rFonts w:ascii="Times New Roman" w:eastAsia="宋体" w:cs="Times New Roman"/>
            <w:noProof/>
            <w:color w:val="auto"/>
            <w:sz w:val="24"/>
            <w:szCs w:val="24"/>
          </w:rPr>
          <w:t>环境保护措施及可行性论证</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_Toc214552555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231</w:t>
        </w:r>
        <w:r w:rsidR="00681061" w:rsidRPr="009C20A6">
          <w:rPr>
            <w:rFonts w:ascii="Times New Roman" w:eastAsia="宋体" w:cs="Times New Roman"/>
            <w:noProof/>
            <w:webHidden/>
            <w:sz w:val="24"/>
            <w:szCs w:val="24"/>
          </w:rPr>
          <w:fldChar w:fldCharType="end"/>
        </w:r>
      </w:hyperlink>
    </w:p>
    <w:p w14:paraId="562FD7D7"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56" w:history="1">
        <w:r w:rsidR="00681061" w:rsidRPr="009C20A6">
          <w:rPr>
            <w:rStyle w:val="aff"/>
            <w:rFonts w:ascii="Times New Roman" w:eastAsia="宋体" w:cs="Times New Roman"/>
            <w:noProof/>
            <w:color w:val="auto"/>
            <w:sz w:val="24"/>
            <w:szCs w:val="24"/>
          </w:rPr>
          <w:t>6.1</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大气污染防治措施及可行性分析</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_Toc214552556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231</w:t>
        </w:r>
        <w:r w:rsidR="00681061" w:rsidRPr="009C20A6">
          <w:rPr>
            <w:rFonts w:ascii="Times New Roman" w:eastAsia="宋体" w:cs="Times New Roman"/>
            <w:noProof/>
            <w:webHidden/>
            <w:sz w:val="24"/>
            <w:szCs w:val="24"/>
          </w:rPr>
          <w:fldChar w:fldCharType="end"/>
        </w:r>
      </w:hyperlink>
    </w:p>
    <w:p w14:paraId="0478423A"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57" w:history="1">
        <w:r w:rsidR="00681061" w:rsidRPr="009C20A6">
          <w:rPr>
            <w:rStyle w:val="aff"/>
            <w:rFonts w:ascii="Times New Roman" w:eastAsia="宋体" w:cs="Times New Roman"/>
            <w:noProof/>
            <w:color w:val="auto"/>
            <w:sz w:val="24"/>
            <w:szCs w:val="24"/>
          </w:rPr>
          <w:t>6.2</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水污染防治措施</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_Toc214552557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238</w:t>
        </w:r>
        <w:r w:rsidR="00681061" w:rsidRPr="009C20A6">
          <w:rPr>
            <w:rFonts w:ascii="Times New Roman" w:eastAsia="宋体" w:cs="Times New Roman"/>
            <w:noProof/>
            <w:webHidden/>
            <w:sz w:val="24"/>
            <w:szCs w:val="24"/>
          </w:rPr>
          <w:fldChar w:fldCharType="end"/>
        </w:r>
      </w:hyperlink>
    </w:p>
    <w:p w14:paraId="14916CDC"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58" w:history="1">
        <w:r w:rsidR="00681061" w:rsidRPr="009C20A6">
          <w:rPr>
            <w:rStyle w:val="aff"/>
            <w:rFonts w:ascii="Times New Roman" w:eastAsia="宋体" w:cs="Times New Roman"/>
            <w:noProof/>
            <w:color w:val="auto"/>
            <w:sz w:val="24"/>
            <w:szCs w:val="24"/>
          </w:rPr>
          <w:t>6.3</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地下水污染防治措施</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_Toc214552558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244</w:t>
        </w:r>
        <w:r w:rsidR="00681061" w:rsidRPr="009C20A6">
          <w:rPr>
            <w:rFonts w:ascii="Times New Roman" w:eastAsia="宋体" w:cs="Times New Roman"/>
            <w:noProof/>
            <w:webHidden/>
            <w:sz w:val="24"/>
            <w:szCs w:val="24"/>
          </w:rPr>
          <w:fldChar w:fldCharType="end"/>
        </w:r>
      </w:hyperlink>
    </w:p>
    <w:p w14:paraId="2A09F9D5"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59" w:history="1">
        <w:r w:rsidR="00681061" w:rsidRPr="009C20A6">
          <w:rPr>
            <w:rStyle w:val="aff"/>
            <w:rFonts w:ascii="Times New Roman" w:eastAsia="宋体" w:cs="Times New Roman"/>
            <w:noProof/>
            <w:color w:val="auto"/>
            <w:sz w:val="24"/>
            <w:szCs w:val="24"/>
          </w:rPr>
          <w:t>6.4</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噪声污染防治措施</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_Toc214552559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246</w:t>
        </w:r>
        <w:r w:rsidR="00681061" w:rsidRPr="009C20A6">
          <w:rPr>
            <w:rFonts w:ascii="Times New Roman" w:eastAsia="宋体" w:cs="Times New Roman"/>
            <w:noProof/>
            <w:webHidden/>
            <w:sz w:val="24"/>
            <w:szCs w:val="24"/>
          </w:rPr>
          <w:fldChar w:fldCharType="end"/>
        </w:r>
      </w:hyperlink>
    </w:p>
    <w:p w14:paraId="5BC225E9"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60" w:history="1">
        <w:r w:rsidR="00681061" w:rsidRPr="009C20A6">
          <w:rPr>
            <w:rStyle w:val="aff"/>
            <w:rFonts w:ascii="Times New Roman" w:eastAsia="宋体" w:cs="Times New Roman"/>
            <w:noProof/>
            <w:color w:val="auto"/>
            <w:sz w:val="24"/>
            <w:szCs w:val="24"/>
          </w:rPr>
          <w:t>6.5</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固体废物污染防治措施</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_Toc214552560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247</w:t>
        </w:r>
        <w:r w:rsidR="00681061" w:rsidRPr="009C20A6">
          <w:rPr>
            <w:rFonts w:ascii="Times New Roman" w:eastAsia="宋体" w:cs="Times New Roman"/>
            <w:noProof/>
            <w:webHidden/>
            <w:sz w:val="24"/>
            <w:szCs w:val="24"/>
          </w:rPr>
          <w:fldChar w:fldCharType="end"/>
        </w:r>
      </w:hyperlink>
    </w:p>
    <w:p w14:paraId="42354B10"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61" w:history="1">
        <w:r w:rsidR="00681061" w:rsidRPr="009C20A6">
          <w:rPr>
            <w:rStyle w:val="aff"/>
            <w:rFonts w:ascii="Times New Roman" w:eastAsia="宋体" w:cs="Times New Roman"/>
            <w:noProof/>
            <w:color w:val="auto"/>
            <w:sz w:val="24"/>
            <w:szCs w:val="24"/>
          </w:rPr>
          <w:t>6.6</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环保投资估算</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_Toc214552561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250</w:t>
        </w:r>
        <w:r w:rsidR="00681061" w:rsidRPr="009C20A6">
          <w:rPr>
            <w:rFonts w:ascii="Times New Roman" w:eastAsia="宋体" w:cs="Times New Roman"/>
            <w:noProof/>
            <w:webHidden/>
            <w:sz w:val="24"/>
            <w:szCs w:val="24"/>
          </w:rPr>
          <w:fldChar w:fldCharType="end"/>
        </w:r>
      </w:hyperlink>
    </w:p>
    <w:p w14:paraId="118D827A" w14:textId="77777777" w:rsidR="00681061" w:rsidRPr="009C20A6" w:rsidRDefault="009C20A6" w:rsidP="00681061">
      <w:pPr>
        <w:pStyle w:val="10"/>
        <w:tabs>
          <w:tab w:val="left" w:pos="960"/>
          <w:tab w:val="right" w:leader="dot" w:pos="8720"/>
        </w:tabs>
        <w:ind w:firstLine="482"/>
        <w:rPr>
          <w:rFonts w:ascii="Times New Roman" w:eastAsia="宋体" w:cs="Times New Roman"/>
          <w:b w:val="0"/>
          <w:bCs w:val="0"/>
          <w:caps w:val="0"/>
          <w:noProof/>
          <w:kern w:val="2"/>
          <w:sz w:val="24"/>
          <w:szCs w:val="24"/>
        </w:rPr>
      </w:pPr>
      <w:hyperlink w:anchor="_Toc214552562" w:history="1">
        <w:r w:rsidR="00681061" w:rsidRPr="009C20A6">
          <w:rPr>
            <w:rStyle w:val="aff"/>
            <w:rFonts w:ascii="Times New Roman" w:eastAsia="宋体" w:cs="Times New Roman"/>
            <w:noProof/>
            <w:color w:val="auto"/>
            <w:sz w:val="24"/>
            <w:szCs w:val="24"/>
          </w:rPr>
          <w:t>7</w:t>
        </w:r>
        <w:r w:rsidR="00681061" w:rsidRPr="009C20A6">
          <w:rPr>
            <w:rFonts w:ascii="Times New Roman" w:eastAsia="宋体" w:cs="Times New Roman"/>
            <w:b w:val="0"/>
            <w:bCs w:val="0"/>
            <w:caps w:val="0"/>
            <w:noProof/>
            <w:kern w:val="2"/>
            <w:sz w:val="24"/>
            <w:szCs w:val="24"/>
          </w:rPr>
          <w:tab/>
        </w:r>
        <w:r w:rsidR="00681061" w:rsidRPr="009C20A6">
          <w:rPr>
            <w:rStyle w:val="aff"/>
            <w:rFonts w:ascii="Times New Roman" w:eastAsia="宋体" w:cs="Times New Roman"/>
            <w:noProof/>
            <w:color w:val="auto"/>
            <w:sz w:val="24"/>
            <w:szCs w:val="24"/>
          </w:rPr>
          <w:t>环境经济损益分析</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_Toc214552562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254</w:t>
        </w:r>
        <w:r w:rsidR="00681061" w:rsidRPr="009C20A6">
          <w:rPr>
            <w:rFonts w:ascii="Times New Roman" w:eastAsia="宋体" w:cs="Times New Roman"/>
            <w:noProof/>
            <w:webHidden/>
            <w:sz w:val="24"/>
            <w:szCs w:val="24"/>
          </w:rPr>
          <w:fldChar w:fldCharType="end"/>
        </w:r>
      </w:hyperlink>
    </w:p>
    <w:p w14:paraId="7CD337BE"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63" w:history="1">
        <w:r w:rsidR="00681061" w:rsidRPr="009C20A6">
          <w:rPr>
            <w:rStyle w:val="aff"/>
            <w:rFonts w:ascii="Times New Roman" w:eastAsia="宋体" w:cs="Times New Roman"/>
            <w:noProof/>
            <w:color w:val="auto"/>
            <w:sz w:val="24"/>
            <w:szCs w:val="24"/>
          </w:rPr>
          <w:t>7.1</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环境保护费用统计</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_Toc214552563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254</w:t>
        </w:r>
        <w:r w:rsidR="00681061" w:rsidRPr="009C20A6">
          <w:rPr>
            <w:rFonts w:ascii="Times New Roman" w:eastAsia="宋体" w:cs="Times New Roman"/>
            <w:noProof/>
            <w:webHidden/>
            <w:sz w:val="24"/>
            <w:szCs w:val="24"/>
          </w:rPr>
          <w:fldChar w:fldCharType="end"/>
        </w:r>
      </w:hyperlink>
    </w:p>
    <w:p w14:paraId="4E0E616B"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64" w:history="1">
        <w:r w:rsidR="00681061" w:rsidRPr="009C20A6">
          <w:rPr>
            <w:rStyle w:val="aff"/>
            <w:rFonts w:ascii="Times New Roman" w:eastAsia="宋体" w:cs="Times New Roman"/>
            <w:noProof/>
            <w:color w:val="auto"/>
            <w:sz w:val="24"/>
            <w:szCs w:val="24"/>
          </w:rPr>
          <w:t>7.2</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项目环境经济损益分析</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_Toc214552564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254</w:t>
        </w:r>
        <w:r w:rsidR="00681061" w:rsidRPr="009C20A6">
          <w:rPr>
            <w:rFonts w:ascii="Times New Roman" w:eastAsia="宋体" w:cs="Times New Roman"/>
            <w:noProof/>
            <w:webHidden/>
            <w:sz w:val="24"/>
            <w:szCs w:val="24"/>
          </w:rPr>
          <w:fldChar w:fldCharType="end"/>
        </w:r>
      </w:hyperlink>
    </w:p>
    <w:p w14:paraId="18BC2735"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65" w:history="1">
        <w:r w:rsidR="00681061" w:rsidRPr="009C20A6">
          <w:rPr>
            <w:rStyle w:val="aff"/>
            <w:rFonts w:ascii="Times New Roman" w:eastAsia="宋体" w:cs="Times New Roman"/>
            <w:noProof/>
            <w:color w:val="auto"/>
            <w:sz w:val="24"/>
            <w:szCs w:val="24"/>
          </w:rPr>
          <w:t>7.3</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小结</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_Toc214552565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256</w:t>
        </w:r>
        <w:r w:rsidR="00681061" w:rsidRPr="009C20A6">
          <w:rPr>
            <w:rFonts w:ascii="Times New Roman" w:eastAsia="宋体" w:cs="Times New Roman"/>
            <w:noProof/>
            <w:webHidden/>
            <w:sz w:val="24"/>
            <w:szCs w:val="24"/>
          </w:rPr>
          <w:fldChar w:fldCharType="end"/>
        </w:r>
      </w:hyperlink>
    </w:p>
    <w:p w14:paraId="0538CDDC" w14:textId="77777777" w:rsidR="00681061" w:rsidRPr="009C20A6" w:rsidRDefault="009C20A6" w:rsidP="00681061">
      <w:pPr>
        <w:pStyle w:val="10"/>
        <w:tabs>
          <w:tab w:val="left" w:pos="960"/>
          <w:tab w:val="right" w:leader="dot" w:pos="8720"/>
        </w:tabs>
        <w:ind w:firstLine="482"/>
        <w:rPr>
          <w:rFonts w:ascii="Times New Roman" w:eastAsia="宋体" w:cs="Times New Roman"/>
          <w:b w:val="0"/>
          <w:bCs w:val="0"/>
          <w:caps w:val="0"/>
          <w:noProof/>
          <w:kern w:val="2"/>
          <w:sz w:val="24"/>
          <w:szCs w:val="24"/>
        </w:rPr>
      </w:pPr>
      <w:hyperlink w:anchor="_Toc214552566" w:history="1">
        <w:r w:rsidR="00681061" w:rsidRPr="009C20A6">
          <w:rPr>
            <w:rStyle w:val="aff"/>
            <w:rFonts w:ascii="Times New Roman" w:eastAsia="宋体" w:cs="Times New Roman"/>
            <w:noProof/>
            <w:color w:val="auto"/>
            <w:sz w:val="24"/>
            <w:szCs w:val="24"/>
          </w:rPr>
          <w:t>8</w:t>
        </w:r>
        <w:r w:rsidR="00681061" w:rsidRPr="009C20A6">
          <w:rPr>
            <w:rFonts w:ascii="Times New Roman" w:eastAsia="宋体" w:cs="Times New Roman"/>
            <w:b w:val="0"/>
            <w:bCs w:val="0"/>
            <w:caps w:val="0"/>
            <w:noProof/>
            <w:kern w:val="2"/>
            <w:sz w:val="24"/>
            <w:szCs w:val="24"/>
          </w:rPr>
          <w:tab/>
        </w:r>
        <w:r w:rsidR="00681061" w:rsidRPr="009C20A6">
          <w:rPr>
            <w:rStyle w:val="aff"/>
            <w:rFonts w:ascii="Times New Roman" w:eastAsia="宋体" w:cs="Times New Roman"/>
            <w:noProof/>
            <w:color w:val="auto"/>
            <w:sz w:val="24"/>
            <w:szCs w:val="24"/>
          </w:rPr>
          <w:t>环境管理与监测计划</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_Toc214552566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257</w:t>
        </w:r>
        <w:r w:rsidR="00681061" w:rsidRPr="009C20A6">
          <w:rPr>
            <w:rFonts w:ascii="Times New Roman" w:eastAsia="宋体" w:cs="Times New Roman"/>
            <w:noProof/>
            <w:webHidden/>
            <w:sz w:val="24"/>
            <w:szCs w:val="24"/>
          </w:rPr>
          <w:fldChar w:fldCharType="end"/>
        </w:r>
      </w:hyperlink>
    </w:p>
    <w:p w14:paraId="6F3E2DD6"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67" w:history="1">
        <w:r w:rsidR="00681061" w:rsidRPr="009C20A6">
          <w:rPr>
            <w:rStyle w:val="aff"/>
            <w:rFonts w:ascii="Times New Roman" w:eastAsia="宋体" w:cs="Times New Roman"/>
            <w:noProof/>
            <w:color w:val="auto"/>
            <w:sz w:val="24"/>
            <w:szCs w:val="24"/>
          </w:rPr>
          <w:t>8.1</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环境管理</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_Toc214552567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257</w:t>
        </w:r>
        <w:r w:rsidR="00681061" w:rsidRPr="009C20A6">
          <w:rPr>
            <w:rFonts w:ascii="Times New Roman" w:eastAsia="宋体" w:cs="Times New Roman"/>
            <w:noProof/>
            <w:webHidden/>
            <w:sz w:val="24"/>
            <w:szCs w:val="24"/>
          </w:rPr>
          <w:fldChar w:fldCharType="end"/>
        </w:r>
      </w:hyperlink>
    </w:p>
    <w:p w14:paraId="3F715E6F"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68" w:history="1">
        <w:r w:rsidR="00681061" w:rsidRPr="009C20A6">
          <w:rPr>
            <w:rStyle w:val="aff"/>
            <w:rFonts w:ascii="Times New Roman" w:eastAsia="宋体" w:cs="Times New Roman"/>
            <w:noProof/>
            <w:color w:val="auto"/>
            <w:sz w:val="24"/>
            <w:szCs w:val="24"/>
          </w:rPr>
          <w:t>8.2</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环境监测计划</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_Toc214552568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260</w:t>
        </w:r>
        <w:r w:rsidR="00681061" w:rsidRPr="009C20A6">
          <w:rPr>
            <w:rFonts w:ascii="Times New Roman" w:eastAsia="宋体" w:cs="Times New Roman"/>
            <w:noProof/>
            <w:webHidden/>
            <w:sz w:val="24"/>
            <w:szCs w:val="24"/>
          </w:rPr>
          <w:fldChar w:fldCharType="end"/>
        </w:r>
      </w:hyperlink>
    </w:p>
    <w:p w14:paraId="7B408D2E"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69" w:history="1">
        <w:r w:rsidR="00681061" w:rsidRPr="009C20A6">
          <w:rPr>
            <w:rStyle w:val="aff"/>
            <w:rFonts w:ascii="Times New Roman" w:eastAsia="宋体" w:cs="Times New Roman"/>
            <w:noProof/>
            <w:color w:val="auto"/>
            <w:sz w:val="24"/>
            <w:szCs w:val="24"/>
          </w:rPr>
          <w:t>8.3</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排污口规整要求</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_Toc214552569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262</w:t>
        </w:r>
        <w:r w:rsidR="00681061" w:rsidRPr="009C20A6">
          <w:rPr>
            <w:rFonts w:ascii="Times New Roman" w:eastAsia="宋体" w:cs="Times New Roman"/>
            <w:noProof/>
            <w:webHidden/>
            <w:sz w:val="24"/>
            <w:szCs w:val="24"/>
          </w:rPr>
          <w:fldChar w:fldCharType="end"/>
        </w:r>
      </w:hyperlink>
    </w:p>
    <w:p w14:paraId="76751B23"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70" w:history="1">
        <w:r w:rsidR="00681061" w:rsidRPr="009C20A6">
          <w:rPr>
            <w:rStyle w:val="aff"/>
            <w:rFonts w:ascii="Times New Roman" w:eastAsia="宋体" w:cs="Times New Roman"/>
            <w:noProof/>
            <w:color w:val="auto"/>
            <w:sz w:val="24"/>
            <w:szCs w:val="24"/>
          </w:rPr>
          <w:t>8.4</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总量控制</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_Toc214552570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263</w:t>
        </w:r>
        <w:r w:rsidR="00681061" w:rsidRPr="009C20A6">
          <w:rPr>
            <w:rFonts w:ascii="Times New Roman" w:eastAsia="宋体" w:cs="Times New Roman"/>
            <w:noProof/>
            <w:webHidden/>
            <w:sz w:val="24"/>
            <w:szCs w:val="24"/>
          </w:rPr>
          <w:fldChar w:fldCharType="end"/>
        </w:r>
      </w:hyperlink>
    </w:p>
    <w:p w14:paraId="059F109E"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71" w:history="1">
        <w:r w:rsidR="00681061" w:rsidRPr="009C20A6">
          <w:rPr>
            <w:rStyle w:val="aff"/>
            <w:rFonts w:ascii="Times New Roman" w:eastAsia="宋体" w:cs="Times New Roman"/>
            <w:noProof/>
            <w:color w:val="auto"/>
            <w:sz w:val="24"/>
            <w:szCs w:val="24"/>
          </w:rPr>
          <w:t>8.5</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环境保护竣工验收</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_Toc214552571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263</w:t>
        </w:r>
        <w:r w:rsidR="00681061" w:rsidRPr="009C20A6">
          <w:rPr>
            <w:rFonts w:ascii="Times New Roman" w:eastAsia="宋体" w:cs="Times New Roman"/>
            <w:noProof/>
            <w:webHidden/>
            <w:sz w:val="24"/>
            <w:szCs w:val="24"/>
          </w:rPr>
          <w:fldChar w:fldCharType="end"/>
        </w:r>
      </w:hyperlink>
    </w:p>
    <w:p w14:paraId="424D3D76" w14:textId="77777777" w:rsidR="00681061" w:rsidRPr="009C20A6" w:rsidRDefault="009C20A6" w:rsidP="00681061">
      <w:pPr>
        <w:pStyle w:val="10"/>
        <w:tabs>
          <w:tab w:val="left" w:pos="960"/>
          <w:tab w:val="right" w:leader="dot" w:pos="8720"/>
        </w:tabs>
        <w:ind w:firstLine="482"/>
        <w:rPr>
          <w:rFonts w:ascii="Times New Roman" w:eastAsia="宋体" w:cs="Times New Roman"/>
          <w:b w:val="0"/>
          <w:bCs w:val="0"/>
          <w:caps w:val="0"/>
          <w:noProof/>
          <w:kern w:val="2"/>
          <w:sz w:val="24"/>
          <w:szCs w:val="24"/>
        </w:rPr>
      </w:pPr>
      <w:hyperlink w:anchor="_Toc214552572" w:history="1">
        <w:r w:rsidR="00681061" w:rsidRPr="009C20A6">
          <w:rPr>
            <w:rStyle w:val="aff"/>
            <w:rFonts w:ascii="Times New Roman" w:eastAsia="宋体" w:cs="Times New Roman"/>
            <w:noProof/>
            <w:color w:val="auto"/>
            <w:sz w:val="24"/>
            <w:szCs w:val="24"/>
          </w:rPr>
          <w:t>9</w:t>
        </w:r>
        <w:r w:rsidR="00681061" w:rsidRPr="009C20A6">
          <w:rPr>
            <w:rFonts w:ascii="Times New Roman" w:eastAsia="宋体" w:cs="Times New Roman"/>
            <w:b w:val="0"/>
            <w:bCs w:val="0"/>
            <w:caps w:val="0"/>
            <w:noProof/>
            <w:kern w:val="2"/>
            <w:sz w:val="24"/>
            <w:szCs w:val="24"/>
          </w:rPr>
          <w:tab/>
        </w:r>
        <w:r w:rsidR="00681061" w:rsidRPr="009C20A6">
          <w:rPr>
            <w:rStyle w:val="aff"/>
            <w:rFonts w:ascii="Times New Roman" w:eastAsia="宋体" w:cs="Times New Roman"/>
            <w:noProof/>
            <w:color w:val="auto"/>
            <w:sz w:val="24"/>
            <w:szCs w:val="24"/>
          </w:rPr>
          <w:t>结论与建议</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_Toc214552572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272</w:t>
        </w:r>
        <w:r w:rsidR="00681061" w:rsidRPr="009C20A6">
          <w:rPr>
            <w:rFonts w:ascii="Times New Roman" w:eastAsia="宋体" w:cs="Times New Roman"/>
            <w:noProof/>
            <w:webHidden/>
            <w:sz w:val="24"/>
            <w:szCs w:val="24"/>
          </w:rPr>
          <w:fldChar w:fldCharType="end"/>
        </w:r>
      </w:hyperlink>
    </w:p>
    <w:p w14:paraId="283BBD52"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73" w:history="1">
        <w:r w:rsidR="00681061" w:rsidRPr="009C20A6">
          <w:rPr>
            <w:rStyle w:val="aff"/>
            <w:rFonts w:ascii="Times New Roman" w:eastAsia="宋体" w:cs="Times New Roman"/>
            <w:noProof/>
            <w:color w:val="auto"/>
            <w:sz w:val="24"/>
            <w:szCs w:val="24"/>
          </w:rPr>
          <w:t>9.1</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noProof/>
            <w:color w:val="auto"/>
            <w:sz w:val="24"/>
            <w:szCs w:val="24"/>
          </w:rPr>
          <w:t>结论</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_Toc214552573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272</w:t>
        </w:r>
        <w:r w:rsidR="00681061" w:rsidRPr="009C20A6">
          <w:rPr>
            <w:rFonts w:ascii="Times New Roman" w:eastAsia="宋体" w:cs="Times New Roman"/>
            <w:noProof/>
            <w:webHidden/>
            <w:sz w:val="24"/>
            <w:szCs w:val="24"/>
          </w:rPr>
          <w:fldChar w:fldCharType="end"/>
        </w:r>
      </w:hyperlink>
    </w:p>
    <w:p w14:paraId="16DACA62" w14:textId="77777777" w:rsidR="00681061" w:rsidRPr="009C20A6" w:rsidRDefault="009C20A6" w:rsidP="00681061">
      <w:pPr>
        <w:pStyle w:val="23"/>
        <w:tabs>
          <w:tab w:val="left" w:pos="1200"/>
          <w:tab w:val="right" w:leader="dot" w:pos="8720"/>
        </w:tabs>
        <w:ind w:firstLine="480"/>
        <w:rPr>
          <w:rFonts w:ascii="Times New Roman" w:eastAsia="宋体" w:cs="Times New Roman"/>
          <w:smallCaps w:val="0"/>
          <w:noProof/>
          <w:kern w:val="2"/>
          <w:sz w:val="24"/>
          <w:szCs w:val="24"/>
        </w:rPr>
      </w:pPr>
      <w:hyperlink w:anchor="_Toc214552574" w:history="1">
        <w:r w:rsidR="00681061" w:rsidRPr="009C20A6">
          <w:rPr>
            <w:rStyle w:val="aff"/>
            <w:rFonts w:ascii="Times New Roman" w:eastAsia="宋体" w:cs="Times New Roman"/>
            <w:bCs/>
            <w:noProof/>
            <w:color w:val="auto"/>
            <w:sz w:val="24"/>
            <w:szCs w:val="24"/>
          </w:rPr>
          <w:t>9.2</w:t>
        </w:r>
        <w:r w:rsidR="00681061" w:rsidRPr="009C20A6">
          <w:rPr>
            <w:rFonts w:ascii="Times New Roman" w:eastAsia="宋体" w:cs="Times New Roman"/>
            <w:smallCaps w:val="0"/>
            <w:noProof/>
            <w:kern w:val="2"/>
            <w:sz w:val="24"/>
            <w:szCs w:val="24"/>
          </w:rPr>
          <w:tab/>
        </w:r>
        <w:r w:rsidR="00681061" w:rsidRPr="009C20A6">
          <w:rPr>
            <w:rStyle w:val="aff"/>
            <w:rFonts w:ascii="Times New Roman" w:eastAsia="宋体" w:cs="Times New Roman"/>
            <w:bCs/>
            <w:noProof/>
            <w:color w:val="auto"/>
            <w:sz w:val="24"/>
            <w:szCs w:val="24"/>
          </w:rPr>
          <w:t>建议</w:t>
        </w:r>
        <w:r w:rsidR="00681061" w:rsidRPr="009C20A6">
          <w:rPr>
            <w:rFonts w:ascii="Times New Roman" w:eastAsia="宋体" w:cs="Times New Roman"/>
            <w:noProof/>
            <w:webHidden/>
            <w:sz w:val="24"/>
            <w:szCs w:val="24"/>
          </w:rPr>
          <w:tab/>
        </w:r>
        <w:r w:rsidR="00681061" w:rsidRPr="009C20A6">
          <w:rPr>
            <w:rFonts w:ascii="Times New Roman" w:eastAsia="宋体" w:cs="Times New Roman"/>
            <w:noProof/>
            <w:webHidden/>
            <w:sz w:val="24"/>
            <w:szCs w:val="24"/>
          </w:rPr>
          <w:fldChar w:fldCharType="begin"/>
        </w:r>
        <w:r w:rsidR="00681061" w:rsidRPr="009C20A6">
          <w:rPr>
            <w:rFonts w:ascii="Times New Roman" w:eastAsia="宋体" w:cs="Times New Roman"/>
            <w:noProof/>
            <w:webHidden/>
            <w:sz w:val="24"/>
            <w:szCs w:val="24"/>
          </w:rPr>
          <w:instrText xml:space="preserve"> PAGEREF _Toc214552574 \h </w:instrText>
        </w:r>
        <w:r w:rsidR="00681061" w:rsidRPr="009C20A6">
          <w:rPr>
            <w:rFonts w:ascii="Times New Roman" w:eastAsia="宋体" w:cs="Times New Roman"/>
            <w:noProof/>
            <w:webHidden/>
            <w:sz w:val="24"/>
            <w:szCs w:val="24"/>
          </w:rPr>
        </w:r>
        <w:r w:rsidR="00681061" w:rsidRPr="009C20A6">
          <w:rPr>
            <w:rFonts w:ascii="Times New Roman" w:eastAsia="宋体" w:cs="Times New Roman"/>
            <w:noProof/>
            <w:webHidden/>
            <w:sz w:val="24"/>
            <w:szCs w:val="24"/>
          </w:rPr>
          <w:fldChar w:fldCharType="separate"/>
        </w:r>
        <w:r w:rsidR="00C03BFE" w:rsidRPr="009C20A6">
          <w:rPr>
            <w:rFonts w:ascii="Times New Roman" w:eastAsia="宋体" w:cs="Times New Roman"/>
            <w:noProof/>
            <w:webHidden/>
            <w:sz w:val="24"/>
            <w:szCs w:val="24"/>
          </w:rPr>
          <w:t>281</w:t>
        </w:r>
        <w:r w:rsidR="00681061" w:rsidRPr="009C20A6">
          <w:rPr>
            <w:rFonts w:ascii="Times New Roman" w:eastAsia="宋体" w:cs="Times New Roman"/>
            <w:noProof/>
            <w:webHidden/>
            <w:sz w:val="24"/>
            <w:szCs w:val="24"/>
          </w:rPr>
          <w:fldChar w:fldCharType="end"/>
        </w:r>
      </w:hyperlink>
    </w:p>
    <w:p w14:paraId="02C0E98D" w14:textId="77777777" w:rsidR="00E57917" w:rsidRPr="009C20A6" w:rsidRDefault="00681061" w:rsidP="00681061">
      <w:pPr>
        <w:ind w:firstLine="480"/>
      </w:pPr>
      <w:r w:rsidRPr="009C20A6">
        <w:rPr>
          <w:rFonts w:cs="Times New Roman"/>
        </w:rPr>
        <w:fldChar w:fldCharType="end"/>
      </w:r>
    </w:p>
    <w:p w14:paraId="701A1DD0" w14:textId="77777777" w:rsidR="000B005E" w:rsidRPr="009C20A6" w:rsidRDefault="000B005E">
      <w:pPr>
        <w:ind w:firstLine="480"/>
      </w:pPr>
    </w:p>
    <w:p w14:paraId="200694F2" w14:textId="73221B43" w:rsidR="000B005E" w:rsidRPr="009C20A6" w:rsidRDefault="000B005E" w:rsidP="00712AE8">
      <w:pPr>
        <w:ind w:firstLine="482"/>
        <w:rPr>
          <w:b/>
        </w:rPr>
      </w:pPr>
      <w:r w:rsidRPr="009C20A6">
        <w:rPr>
          <w:b/>
        </w:rPr>
        <w:t>附图</w:t>
      </w:r>
      <w:r w:rsidRPr="009C20A6">
        <w:rPr>
          <w:rFonts w:hint="eastAsia"/>
          <w:b/>
        </w:rPr>
        <w:t>：</w:t>
      </w:r>
    </w:p>
    <w:p w14:paraId="7E7CC0AA" w14:textId="1BFEB530" w:rsidR="000B005E" w:rsidRPr="009C20A6" w:rsidRDefault="000A4371" w:rsidP="000B005E">
      <w:pPr>
        <w:ind w:firstLine="480"/>
      </w:pPr>
      <w:r w:rsidRPr="009C20A6">
        <w:t>附图</w:t>
      </w:r>
      <w:r w:rsidRPr="009C20A6">
        <w:rPr>
          <w:rFonts w:hint="eastAsia"/>
        </w:rPr>
        <w:t>1</w:t>
      </w:r>
      <w:r w:rsidRPr="009C20A6">
        <w:rPr>
          <w:rFonts w:hint="eastAsia"/>
        </w:rPr>
        <w:t>、</w:t>
      </w:r>
      <w:r w:rsidRPr="009C20A6">
        <w:t>地理位置图</w:t>
      </w:r>
    </w:p>
    <w:p w14:paraId="1E9943E5" w14:textId="5678EE5B" w:rsidR="000A4371" w:rsidRPr="009C20A6" w:rsidRDefault="000A4371" w:rsidP="000B005E">
      <w:pPr>
        <w:ind w:firstLine="480"/>
      </w:pPr>
      <w:r w:rsidRPr="009C20A6">
        <w:t>附图</w:t>
      </w:r>
      <w:r w:rsidRPr="009C20A6">
        <w:rPr>
          <w:rFonts w:hint="eastAsia"/>
        </w:rPr>
        <w:t>2</w:t>
      </w:r>
      <w:r w:rsidRPr="009C20A6">
        <w:rPr>
          <w:rFonts w:hint="eastAsia"/>
        </w:rPr>
        <w:t>、</w:t>
      </w:r>
      <w:r w:rsidR="00884B7A" w:rsidRPr="009C20A6">
        <w:rPr>
          <w:rFonts w:hint="eastAsia"/>
        </w:rPr>
        <w:t>环境保护目标及监测布点图</w:t>
      </w:r>
    </w:p>
    <w:p w14:paraId="785CFA03" w14:textId="582EFB2C" w:rsidR="00884B7A" w:rsidRPr="009C20A6" w:rsidRDefault="00884B7A" w:rsidP="000B005E">
      <w:pPr>
        <w:ind w:firstLine="480"/>
      </w:pPr>
      <w:r w:rsidRPr="009C20A6">
        <w:t>附图</w:t>
      </w:r>
      <w:r w:rsidRPr="009C20A6">
        <w:rPr>
          <w:rFonts w:hint="eastAsia"/>
        </w:rPr>
        <w:t>3</w:t>
      </w:r>
      <w:r w:rsidRPr="009C20A6">
        <w:rPr>
          <w:rFonts w:hint="eastAsia"/>
        </w:rPr>
        <w:t>、土地利用规划图</w:t>
      </w:r>
    </w:p>
    <w:p w14:paraId="1D669A75" w14:textId="5A56E0CB" w:rsidR="00884B7A" w:rsidRPr="009C20A6" w:rsidRDefault="00884B7A" w:rsidP="000B005E">
      <w:pPr>
        <w:ind w:firstLine="480"/>
      </w:pPr>
      <w:r w:rsidRPr="009C20A6">
        <w:t>附图</w:t>
      </w:r>
      <w:r w:rsidRPr="009C20A6">
        <w:rPr>
          <w:rFonts w:hint="eastAsia"/>
        </w:rPr>
        <w:t>4</w:t>
      </w:r>
      <w:r w:rsidRPr="009C20A6">
        <w:t>-1</w:t>
      </w:r>
      <w:r w:rsidRPr="009C20A6">
        <w:rPr>
          <w:rFonts w:hint="eastAsia"/>
        </w:rPr>
        <w:t>、总平面布置图</w:t>
      </w:r>
    </w:p>
    <w:p w14:paraId="51FAA6A2" w14:textId="4183E7A2" w:rsidR="00884B7A" w:rsidRPr="009C20A6" w:rsidRDefault="00884B7A" w:rsidP="000B005E">
      <w:pPr>
        <w:ind w:firstLine="480"/>
      </w:pPr>
      <w:r w:rsidRPr="009C20A6">
        <w:t>附图</w:t>
      </w:r>
      <w:r w:rsidRPr="009C20A6">
        <w:rPr>
          <w:rFonts w:hint="eastAsia"/>
        </w:rPr>
        <w:t>4-</w:t>
      </w:r>
      <w:r w:rsidRPr="009C20A6">
        <w:t>2</w:t>
      </w:r>
      <w:r w:rsidRPr="009C20A6">
        <w:rPr>
          <w:rFonts w:hint="eastAsia"/>
        </w:rPr>
        <w:t>、</w:t>
      </w:r>
      <w:r w:rsidRPr="009C20A6">
        <w:t>生猪屠宰车间布置图</w:t>
      </w:r>
    </w:p>
    <w:p w14:paraId="7C5A022C" w14:textId="6DB345E4" w:rsidR="00884B7A" w:rsidRPr="009C20A6" w:rsidRDefault="00884B7A" w:rsidP="000B005E">
      <w:pPr>
        <w:ind w:firstLine="480"/>
      </w:pPr>
      <w:r w:rsidRPr="009C20A6">
        <w:t>附图</w:t>
      </w:r>
      <w:r w:rsidRPr="009C20A6">
        <w:rPr>
          <w:rFonts w:hint="eastAsia"/>
        </w:rPr>
        <w:t>4-</w:t>
      </w:r>
      <w:r w:rsidRPr="009C20A6">
        <w:t>3</w:t>
      </w:r>
      <w:r w:rsidRPr="009C20A6">
        <w:rPr>
          <w:rFonts w:hint="eastAsia"/>
        </w:rPr>
        <w:t>、</w:t>
      </w:r>
      <w:r w:rsidRPr="009C20A6">
        <w:t>肉牛屠宰车间布置图</w:t>
      </w:r>
    </w:p>
    <w:p w14:paraId="118D25A1" w14:textId="37B95105" w:rsidR="00884B7A" w:rsidRPr="009C20A6" w:rsidRDefault="00884B7A" w:rsidP="000B005E">
      <w:pPr>
        <w:ind w:firstLine="480"/>
      </w:pPr>
      <w:r w:rsidRPr="009C20A6">
        <w:t>附图</w:t>
      </w:r>
      <w:r w:rsidRPr="009C20A6">
        <w:rPr>
          <w:rFonts w:hint="eastAsia"/>
        </w:rPr>
        <w:t>5</w:t>
      </w:r>
      <w:r w:rsidRPr="009C20A6">
        <w:rPr>
          <w:rFonts w:hint="eastAsia"/>
        </w:rPr>
        <w:t>、环保设施及分区防渗图</w:t>
      </w:r>
    </w:p>
    <w:p w14:paraId="5B65FA71" w14:textId="180E9400" w:rsidR="00884B7A" w:rsidRPr="009C20A6" w:rsidRDefault="00884B7A" w:rsidP="000B005E">
      <w:pPr>
        <w:ind w:firstLine="480"/>
      </w:pPr>
      <w:r w:rsidRPr="009C20A6">
        <w:t>附图</w:t>
      </w:r>
      <w:r w:rsidRPr="009C20A6">
        <w:rPr>
          <w:rFonts w:hint="eastAsia"/>
        </w:rPr>
        <w:t>6</w:t>
      </w:r>
      <w:r w:rsidRPr="009C20A6">
        <w:rPr>
          <w:rFonts w:hint="eastAsia"/>
        </w:rPr>
        <w:t>、环境防护距离包络线图</w:t>
      </w:r>
    </w:p>
    <w:p w14:paraId="025086D7" w14:textId="1545E113" w:rsidR="00884B7A" w:rsidRPr="009C20A6" w:rsidRDefault="00884B7A" w:rsidP="000B005E">
      <w:pPr>
        <w:ind w:firstLine="480"/>
      </w:pPr>
      <w:r w:rsidRPr="009C20A6">
        <w:t>附图</w:t>
      </w:r>
      <w:r w:rsidRPr="009C20A6">
        <w:rPr>
          <w:rFonts w:hint="eastAsia"/>
        </w:rPr>
        <w:t>7</w:t>
      </w:r>
      <w:r w:rsidRPr="009C20A6">
        <w:rPr>
          <w:rFonts w:hint="eastAsia"/>
        </w:rPr>
        <w:t>、水文地质图</w:t>
      </w:r>
    </w:p>
    <w:p w14:paraId="18834A64" w14:textId="77777777" w:rsidR="000A4371" w:rsidRPr="009C20A6" w:rsidRDefault="000A4371" w:rsidP="000B005E">
      <w:pPr>
        <w:ind w:firstLine="480"/>
      </w:pPr>
    </w:p>
    <w:p w14:paraId="12F8262F" w14:textId="737BD152" w:rsidR="000B005E" w:rsidRPr="009C20A6" w:rsidRDefault="000B005E" w:rsidP="00712AE8">
      <w:pPr>
        <w:ind w:firstLine="482"/>
        <w:rPr>
          <w:b/>
        </w:rPr>
      </w:pPr>
      <w:r w:rsidRPr="009C20A6">
        <w:rPr>
          <w:rFonts w:hint="eastAsia"/>
          <w:b/>
        </w:rPr>
        <w:t>附件：</w:t>
      </w:r>
    </w:p>
    <w:p w14:paraId="20AA4B47" w14:textId="21C3B506" w:rsidR="00712AE8" w:rsidRPr="009C20A6" w:rsidRDefault="000A4371" w:rsidP="000A4371">
      <w:pPr>
        <w:ind w:firstLine="480"/>
      </w:pPr>
      <w:r w:rsidRPr="009C20A6">
        <w:t>附件</w:t>
      </w:r>
      <w:r w:rsidRPr="009C20A6">
        <w:rPr>
          <w:rFonts w:hint="eastAsia"/>
        </w:rPr>
        <w:t>1</w:t>
      </w:r>
      <w:r w:rsidRPr="009C20A6">
        <w:rPr>
          <w:rFonts w:hint="eastAsia"/>
        </w:rPr>
        <w:t>、</w:t>
      </w:r>
      <w:r w:rsidRPr="009C20A6">
        <w:t>备案证</w:t>
      </w:r>
    </w:p>
    <w:p w14:paraId="349F7BD5" w14:textId="3CE539D1" w:rsidR="000A4371" w:rsidRPr="009C20A6" w:rsidRDefault="000A4371" w:rsidP="000A4371">
      <w:pPr>
        <w:ind w:firstLine="480"/>
      </w:pPr>
      <w:r w:rsidRPr="009C20A6">
        <w:t>附件</w:t>
      </w:r>
      <w:r w:rsidRPr="009C20A6">
        <w:rPr>
          <w:rFonts w:hint="eastAsia"/>
        </w:rPr>
        <w:t>2</w:t>
      </w:r>
      <w:r w:rsidRPr="009C20A6">
        <w:rPr>
          <w:rFonts w:hint="eastAsia"/>
        </w:rPr>
        <w:t>、《重庆市农业农村委员会关于九龙坡区新建牲畜屠宰加工厂的函》（渝农医函〔</w:t>
      </w:r>
      <w:r w:rsidRPr="009C20A6">
        <w:rPr>
          <w:rFonts w:hint="eastAsia"/>
        </w:rPr>
        <w:t>2020</w:t>
      </w:r>
      <w:r w:rsidRPr="009C20A6">
        <w:rPr>
          <w:rFonts w:hint="eastAsia"/>
        </w:rPr>
        <w:t>〕</w:t>
      </w:r>
      <w:r w:rsidRPr="009C20A6">
        <w:rPr>
          <w:rFonts w:hint="eastAsia"/>
        </w:rPr>
        <w:t>92</w:t>
      </w:r>
      <w:r w:rsidRPr="009C20A6">
        <w:rPr>
          <w:rFonts w:hint="eastAsia"/>
        </w:rPr>
        <w:t>号）</w:t>
      </w:r>
    </w:p>
    <w:p w14:paraId="40E7E316" w14:textId="0AA747E6" w:rsidR="000A4371" w:rsidRPr="009C20A6" w:rsidRDefault="000A4371" w:rsidP="000A4371">
      <w:pPr>
        <w:ind w:firstLine="480"/>
      </w:pPr>
      <w:r w:rsidRPr="009C20A6">
        <w:lastRenderedPageBreak/>
        <w:t>附件</w:t>
      </w:r>
      <w:r w:rsidRPr="009C20A6">
        <w:rPr>
          <w:rFonts w:hint="eastAsia"/>
        </w:rPr>
        <w:t>3</w:t>
      </w:r>
      <w:r w:rsidRPr="009C20A6">
        <w:rPr>
          <w:rFonts w:hint="eastAsia"/>
        </w:rPr>
        <w:t>、</w:t>
      </w:r>
      <w:r w:rsidRPr="009C20A6">
        <w:t>《重庆市生态环境局关于西部（重庆）科学城九龙新城园区规划环境影响报告书审查意见的函》（渝环函〔</w:t>
      </w:r>
      <w:r w:rsidRPr="009C20A6">
        <w:t>2025</w:t>
      </w:r>
      <w:r w:rsidRPr="009C20A6">
        <w:t>〕</w:t>
      </w:r>
      <w:r w:rsidRPr="009C20A6">
        <w:t>421</w:t>
      </w:r>
      <w:r w:rsidRPr="009C20A6">
        <w:t>号）</w:t>
      </w:r>
    </w:p>
    <w:p w14:paraId="5234987D" w14:textId="1AE88F9E" w:rsidR="000A4371" w:rsidRPr="009C20A6" w:rsidRDefault="000A4371" w:rsidP="000A4371">
      <w:pPr>
        <w:ind w:firstLine="480"/>
      </w:pPr>
      <w:r w:rsidRPr="009C20A6">
        <w:t>附件</w:t>
      </w:r>
      <w:r w:rsidRPr="009C20A6">
        <w:t>4</w:t>
      </w:r>
      <w:r w:rsidRPr="009C20A6">
        <w:rPr>
          <w:rFonts w:hint="eastAsia"/>
        </w:rPr>
        <w:t>-</w:t>
      </w:r>
      <w:r w:rsidRPr="009C20A6">
        <w:t>1</w:t>
      </w:r>
      <w:r w:rsidRPr="009C20A6">
        <w:rPr>
          <w:rFonts w:hint="eastAsia"/>
        </w:rPr>
        <w:t>、监测报告（</w:t>
      </w:r>
      <w:r w:rsidRPr="009C20A6">
        <w:t>CQGH2025BF0086</w:t>
      </w:r>
      <w:r w:rsidRPr="009C20A6">
        <w:rPr>
          <w:rFonts w:hint="eastAsia"/>
        </w:rPr>
        <w:t>）</w:t>
      </w:r>
    </w:p>
    <w:p w14:paraId="66DA73A4" w14:textId="51691F9B" w:rsidR="000A4371" w:rsidRPr="009C20A6" w:rsidRDefault="000A4371" w:rsidP="000A4371">
      <w:pPr>
        <w:ind w:firstLine="480"/>
      </w:pPr>
      <w:r w:rsidRPr="009C20A6">
        <w:t>附件</w:t>
      </w:r>
      <w:r w:rsidRPr="009C20A6">
        <w:rPr>
          <w:rFonts w:hint="eastAsia"/>
        </w:rPr>
        <w:t>4-</w:t>
      </w:r>
      <w:r w:rsidRPr="009C20A6">
        <w:t>2</w:t>
      </w:r>
      <w:r w:rsidRPr="009C20A6">
        <w:rPr>
          <w:rFonts w:hint="eastAsia"/>
        </w:rPr>
        <w:t>、</w:t>
      </w:r>
      <w:r w:rsidRPr="009C20A6">
        <w:t>引用监测报告</w:t>
      </w:r>
      <w:r w:rsidRPr="009C20A6">
        <w:rPr>
          <w:rFonts w:hint="eastAsia"/>
        </w:rPr>
        <w:t>（</w:t>
      </w:r>
      <w:r w:rsidRPr="009C20A6">
        <w:t>港庆（监）字〔</w:t>
      </w:r>
      <w:r w:rsidRPr="009C20A6">
        <w:t>2024</w:t>
      </w:r>
      <w:r w:rsidRPr="009C20A6">
        <w:t>〕第</w:t>
      </w:r>
      <w:r w:rsidRPr="009C20A6">
        <w:t>07003-1-HP</w:t>
      </w:r>
      <w:r w:rsidRPr="009C20A6">
        <w:t>号</w:t>
      </w:r>
      <w:r w:rsidRPr="009C20A6">
        <w:rPr>
          <w:rFonts w:hint="eastAsia"/>
        </w:rPr>
        <w:t>、</w:t>
      </w:r>
      <w:r w:rsidRPr="009C20A6">
        <w:t>港庆（监）字〔</w:t>
      </w:r>
      <w:r w:rsidRPr="009C20A6">
        <w:t>2025</w:t>
      </w:r>
      <w:r w:rsidRPr="009C20A6">
        <w:t>〕第</w:t>
      </w:r>
      <w:r w:rsidRPr="009C20A6">
        <w:t>06046-HP</w:t>
      </w:r>
      <w:r w:rsidRPr="009C20A6">
        <w:t>号</w:t>
      </w:r>
      <w:r w:rsidRPr="009C20A6">
        <w:rPr>
          <w:rFonts w:hint="eastAsia"/>
        </w:rPr>
        <w:t>）</w:t>
      </w:r>
    </w:p>
    <w:p w14:paraId="7BF68E70" w14:textId="6DE0A5E8" w:rsidR="000A4371" w:rsidRPr="009C20A6" w:rsidRDefault="000A4371" w:rsidP="000A4371">
      <w:pPr>
        <w:ind w:firstLine="480"/>
      </w:pPr>
      <w:r w:rsidRPr="009C20A6">
        <w:t>附件</w:t>
      </w:r>
      <w:r w:rsidRPr="009C20A6">
        <w:rPr>
          <w:rFonts w:hint="eastAsia"/>
        </w:rPr>
        <w:t>5</w:t>
      </w:r>
      <w:r w:rsidRPr="009C20A6">
        <w:rPr>
          <w:rFonts w:hint="eastAsia"/>
        </w:rPr>
        <w:t>、</w:t>
      </w:r>
      <w:r w:rsidR="00FE59C7" w:rsidRPr="009C20A6">
        <w:rPr>
          <w:rFonts w:hint="eastAsia"/>
        </w:rPr>
        <w:t>生态环境分区管控</w:t>
      </w:r>
      <w:r w:rsidRPr="009C20A6">
        <w:t>分析报告</w:t>
      </w:r>
    </w:p>
    <w:p w14:paraId="5C777677" w14:textId="6E3F52AF" w:rsidR="001A4CAB" w:rsidRPr="009C20A6" w:rsidRDefault="001A4CAB" w:rsidP="000A4371">
      <w:pPr>
        <w:ind w:firstLine="480"/>
      </w:pPr>
      <w:r w:rsidRPr="009C20A6">
        <w:t>附件</w:t>
      </w:r>
      <w:r w:rsidRPr="009C20A6">
        <w:rPr>
          <w:rFonts w:hint="eastAsia"/>
        </w:rPr>
        <w:t>6</w:t>
      </w:r>
      <w:r w:rsidRPr="009C20A6">
        <w:rPr>
          <w:rFonts w:hint="eastAsia"/>
        </w:rPr>
        <w:t>、重庆亮点食品加工项目环境可行性报告技术咨询会专家组意见</w:t>
      </w:r>
    </w:p>
    <w:p w14:paraId="0E53F219" w14:textId="3327968D" w:rsidR="001A4CAB" w:rsidRPr="009C20A6" w:rsidRDefault="001A4CAB" w:rsidP="000A4371">
      <w:pPr>
        <w:ind w:firstLine="480"/>
      </w:pPr>
      <w:r w:rsidRPr="009C20A6">
        <w:t>附件</w:t>
      </w:r>
      <w:r w:rsidRPr="009C20A6">
        <w:rPr>
          <w:rFonts w:hint="eastAsia"/>
        </w:rPr>
        <w:t>7</w:t>
      </w:r>
      <w:r w:rsidRPr="009C20A6">
        <w:rPr>
          <w:rFonts w:hint="eastAsia"/>
        </w:rPr>
        <w:t>、委托函</w:t>
      </w:r>
    </w:p>
    <w:p w14:paraId="30C13523" w14:textId="0D17798D" w:rsidR="001A4CAB" w:rsidRPr="009C20A6" w:rsidRDefault="001A4CAB" w:rsidP="000A4371">
      <w:pPr>
        <w:ind w:firstLine="480"/>
      </w:pPr>
      <w:r w:rsidRPr="009C20A6">
        <w:t>附件</w:t>
      </w:r>
      <w:r w:rsidRPr="009C20A6">
        <w:rPr>
          <w:rFonts w:hint="eastAsia"/>
        </w:rPr>
        <w:t>8</w:t>
      </w:r>
      <w:r w:rsidRPr="009C20A6">
        <w:rPr>
          <w:rFonts w:hint="eastAsia"/>
        </w:rPr>
        <w:t>、确认函</w:t>
      </w:r>
    </w:p>
    <w:p w14:paraId="4F342C67" w14:textId="0CF93FED" w:rsidR="001A4CAB" w:rsidRPr="009C20A6" w:rsidRDefault="001A4CAB" w:rsidP="000A4371">
      <w:pPr>
        <w:ind w:firstLine="480"/>
      </w:pPr>
      <w:r w:rsidRPr="009C20A6">
        <w:t>附件</w:t>
      </w:r>
      <w:r w:rsidRPr="009C20A6">
        <w:rPr>
          <w:rFonts w:hint="eastAsia"/>
        </w:rPr>
        <w:t>9</w:t>
      </w:r>
      <w:r w:rsidRPr="009C20A6">
        <w:rPr>
          <w:rFonts w:hint="eastAsia"/>
        </w:rPr>
        <w:t>、企业入园证明</w:t>
      </w:r>
    </w:p>
    <w:p w14:paraId="19E5CE4F" w14:textId="3AEBCCB1" w:rsidR="001A4CAB" w:rsidRPr="009C20A6" w:rsidRDefault="001A4CAB" w:rsidP="000A4371">
      <w:pPr>
        <w:ind w:firstLine="480"/>
      </w:pPr>
      <w:r w:rsidRPr="009C20A6">
        <w:t>附件</w:t>
      </w:r>
      <w:r w:rsidRPr="009C20A6">
        <w:rPr>
          <w:rFonts w:hint="eastAsia"/>
        </w:rPr>
        <w:t>1</w:t>
      </w:r>
      <w:r w:rsidRPr="009C20A6">
        <w:t>0</w:t>
      </w:r>
      <w:r w:rsidRPr="009C20A6">
        <w:rPr>
          <w:rFonts w:hint="eastAsia"/>
        </w:rPr>
        <w:t>、污水管网接入证明</w:t>
      </w:r>
    </w:p>
    <w:p w14:paraId="754721AF" w14:textId="4753053D" w:rsidR="001A4CAB" w:rsidRPr="009C20A6" w:rsidRDefault="001A4CAB" w:rsidP="000A4371">
      <w:pPr>
        <w:ind w:firstLine="480"/>
      </w:pPr>
      <w:r w:rsidRPr="009C20A6">
        <w:t>附件</w:t>
      </w:r>
      <w:r w:rsidRPr="009C20A6">
        <w:rPr>
          <w:rFonts w:hint="eastAsia"/>
        </w:rPr>
        <w:t>1</w:t>
      </w:r>
      <w:r w:rsidR="00802A60" w:rsidRPr="009C20A6">
        <w:t>1</w:t>
      </w:r>
      <w:r w:rsidRPr="009C20A6">
        <w:rPr>
          <w:rFonts w:hint="eastAsia"/>
        </w:rPr>
        <w:t>-</w:t>
      </w:r>
      <w:r w:rsidRPr="009C20A6">
        <w:t>2</w:t>
      </w:r>
      <w:r w:rsidRPr="009C20A6">
        <w:rPr>
          <w:rFonts w:hint="eastAsia"/>
        </w:rPr>
        <w:t>、</w:t>
      </w:r>
      <w:r w:rsidR="00802A60" w:rsidRPr="009C20A6">
        <w:rPr>
          <w:rFonts w:hint="eastAsia"/>
        </w:rPr>
        <w:t>房屋租赁协议</w:t>
      </w:r>
    </w:p>
    <w:p w14:paraId="5475B18D" w14:textId="1C5903E9" w:rsidR="00802A60" w:rsidRPr="009C20A6" w:rsidRDefault="00802A60" w:rsidP="000A4371">
      <w:pPr>
        <w:ind w:firstLine="480"/>
      </w:pPr>
      <w:r w:rsidRPr="009C20A6">
        <w:t>附件</w:t>
      </w:r>
      <w:r w:rsidRPr="009C20A6">
        <w:rPr>
          <w:rFonts w:hint="eastAsia"/>
        </w:rPr>
        <w:t>1</w:t>
      </w:r>
      <w:r w:rsidRPr="009C20A6">
        <w:t>1</w:t>
      </w:r>
      <w:r w:rsidRPr="009C20A6">
        <w:rPr>
          <w:rFonts w:hint="eastAsia"/>
        </w:rPr>
        <w:t>-</w:t>
      </w:r>
      <w:r w:rsidRPr="009C20A6">
        <w:t>2</w:t>
      </w:r>
      <w:r w:rsidRPr="009C20A6">
        <w:rPr>
          <w:rFonts w:hint="eastAsia"/>
        </w:rPr>
        <w:t>、房屋委托租赁协议</w:t>
      </w:r>
    </w:p>
    <w:p w14:paraId="3E4358D3" w14:textId="3411025C" w:rsidR="00731253" w:rsidRPr="009C20A6" w:rsidRDefault="00731253" w:rsidP="000A4371">
      <w:pPr>
        <w:ind w:firstLine="480"/>
      </w:pPr>
      <w:r w:rsidRPr="009C20A6">
        <w:t>附件</w:t>
      </w:r>
      <w:r w:rsidRPr="009C20A6">
        <w:rPr>
          <w:rFonts w:hint="eastAsia"/>
        </w:rPr>
        <w:t>1</w:t>
      </w:r>
      <w:r w:rsidRPr="009C20A6">
        <w:t>2</w:t>
      </w:r>
      <w:r w:rsidRPr="009C20A6">
        <w:rPr>
          <w:rFonts w:hint="eastAsia"/>
        </w:rPr>
        <w:t>、</w:t>
      </w:r>
      <w:r w:rsidRPr="009C20A6">
        <w:t>专家评审意见</w:t>
      </w:r>
    </w:p>
    <w:p w14:paraId="365D522E" w14:textId="06897260" w:rsidR="000A4371" w:rsidRPr="009C20A6" w:rsidRDefault="000A4371" w:rsidP="000A4371">
      <w:pPr>
        <w:ind w:firstLine="480"/>
      </w:pPr>
    </w:p>
    <w:p w14:paraId="3DCC6B9D" w14:textId="77777777" w:rsidR="00E57917" w:rsidRPr="009C20A6" w:rsidRDefault="00E57917">
      <w:pPr>
        <w:ind w:firstLine="480"/>
        <w:sectPr w:rsidR="00E57917" w:rsidRPr="009C20A6" w:rsidSect="00082581">
          <w:headerReference w:type="even" r:id="rId18"/>
          <w:headerReference w:type="default" r:id="rId19"/>
          <w:footerReference w:type="even" r:id="rId20"/>
          <w:footerReference w:type="default" r:id="rId21"/>
          <w:headerReference w:type="first" r:id="rId22"/>
          <w:footerReference w:type="first" r:id="rId23"/>
          <w:pgSz w:w="11906" w:h="16838"/>
          <w:pgMar w:top="1701" w:right="1588" w:bottom="1588" w:left="1588" w:header="1134" w:footer="992" w:gutter="0"/>
          <w:pgNumType w:fmt="upperRoman" w:start="1"/>
          <w:cols w:space="425"/>
          <w:docGrid w:linePitch="326"/>
        </w:sectPr>
      </w:pPr>
    </w:p>
    <w:p w14:paraId="66493203" w14:textId="77777777" w:rsidR="00E57917" w:rsidRPr="009C20A6" w:rsidRDefault="00972AB7">
      <w:pPr>
        <w:pStyle w:val="1"/>
        <w:numPr>
          <w:ilvl w:val="0"/>
          <w:numId w:val="0"/>
        </w:numPr>
      </w:pPr>
      <w:bookmarkStart w:id="2" w:name="_Toc214552512"/>
      <w:r w:rsidRPr="009C20A6">
        <w:t>概</w:t>
      </w:r>
      <w:r w:rsidRPr="009C20A6">
        <w:rPr>
          <w:rFonts w:hint="eastAsia"/>
        </w:rPr>
        <w:t xml:space="preserve">  </w:t>
      </w:r>
      <w:r w:rsidRPr="009C20A6">
        <w:t xml:space="preserve"> </w:t>
      </w:r>
      <w:r w:rsidRPr="009C20A6">
        <w:t>述</w:t>
      </w:r>
      <w:bookmarkEnd w:id="2"/>
    </w:p>
    <w:p w14:paraId="598E3D0E" w14:textId="0E357C94" w:rsidR="009869F5" w:rsidRPr="009C20A6" w:rsidRDefault="009869F5" w:rsidP="009869F5">
      <w:pPr>
        <w:pStyle w:val="2"/>
        <w:numPr>
          <w:ilvl w:val="0"/>
          <w:numId w:val="0"/>
        </w:numPr>
        <w:rPr>
          <w:szCs w:val="26"/>
        </w:rPr>
      </w:pPr>
      <w:bookmarkStart w:id="3" w:name="_Toc10460"/>
      <w:bookmarkStart w:id="4" w:name="_Toc14273"/>
      <w:bookmarkStart w:id="5" w:name="_Toc28587"/>
      <w:bookmarkStart w:id="6" w:name="_Toc32735"/>
      <w:bookmarkStart w:id="7" w:name="_Toc214552513"/>
      <w:r w:rsidRPr="009C20A6">
        <w:t>一</w:t>
      </w:r>
      <w:r w:rsidRPr="009C20A6">
        <w:rPr>
          <w:rFonts w:hint="eastAsia"/>
        </w:rPr>
        <w:t>、</w:t>
      </w:r>
      <w:r w:rsidRPr="009C20A6">
        <w:t>建设项目特点</w:t>
      </w:r>
      <w:bookmarkEnd w:id="3"/>
      <w:bookmarkEnd w:id="4"/>
      <w:bookmarkEnd w:id="5"/>
      <w:bookmarkEnd w:id="6"/>
      <w:bookmarkEnd w:id="7"/>
    </w:p>
    <w:p w14:paraId="3D96E5F9" w14:textId="42C6203B" w:rsidR="009869F5" w:rsidRPr="009C20A6" w:rsidRDefault="009869F5" w:rsidP="009869F5">
      <w:pPr>
        <w:ind w:firstLine="480"/>
      </w:pPr>
      <w:r w:rsidRPr="009C20A6">
        <w:t>根据《重庆市畜禽屠宰标准化创建活动实施方案》（渝农办发</w:t>
      </w:r>
      <w:r w:rsidR="00AE4E23" w:rsidRPr="009C20A6">
        <w:t>〔</w:t>
      </w:r>
      <w:r w:rsidRPr="009C20A6">
        <w:t>2017</w:t>
      </w:r>
      <w:r w:rsidR="00AE4E23" w:rsidRPr="009C20A6">
        <w:t>〕</w:t>
      </w:r>
      <w:r w:rsidRPr="009C20A6">
        <w:t>170</w:t>
      </w:r>
      <w:r w:rsidRPr="009C20A6">
        <w:t>号），为实现屠宰行业的自动化、运输冷链化、管理制度化、秩序规范化、产品品牌化发展目标，提升畜禽屠宰行业标准化水平，提高肉品质量安全保障能力，重庆易知食品加工有限公司拟在西部（重庆）科学城九龙坡片区</w:t>
      </w:r>
      <w:r w:rsidR="009E2B3D" w:rsidRPr="009C20A6">
        <w:rPr>
          <w:rFonts w:hint="eastAsia"/>
        </w:rPr>
        <w:t>西彭</w:t>
      </w:r>
      <w:r w:rsidR="009E2B3D" w:rsidRPr="009C20A6">
        <w:t>组团</w:t>
      </w:r>
      <w:r w:rsidRPr="009C20A6">
        <w:t>实施</w:t>
      </w:r>
      <w:r w:rsidR="00FF546E" w:rsidRPr="009C20A6">
        <w:rPr>
          <w:rFonts w:hint="eastAsia"/>
        </w:rPr>
        <w:t>重庆亮点食品加工</w:t>
      </w:r>
      <w:r w:rsidRPr="009C20A6">
        <w:t>项目的建设，项目已取得九龙坡区发展和改革委员会签发的投资备案证，备案编号：</w:t>
      </w:r>
      <w:r w:rsidR="00FF546E" w:rsidRPr="009C20A6">
        <w:t>2411-500107-04-05-331239</w:t>
      </w:r>
      <w:r w:rsidRPr="009C20A6">
        <w:t>，并于</w:t>
      </w:r>
      <w:r w:rsidRPr="009C20A6">
        <w:t>202</w:t>
      </w:r>
      <w:r w:rsidR="00AE4E23" w:rsidRPr="009C20A6">
        <w:t>0</w:t>
      </w:r>
      <w:r w:rsidRPr="009C20A6">
        <w:t>年</w:t>
      </w:r>
      <w:r w:rsidR="00AE4E23" w:rsidRPr="009C20A6">
        <w:t>8</w:t>
      </w:r>
      <w:r w:rsidRPr="009C20A6">
        <w:t>月取得重庆市农业农村委员会下发的立项批复（渝农医函</w:t>
      </w:r>
      <w:r w:rsidR="00AE4E23" w:rsidRPr="009C20A6">
        <w:t>〔</w:t>
      </w:r>
      <w:r w:rsidRPr="009C20A6">
        <w:t>2020</w:t>
      </w:r>
      <w:r w:rsidR="00AE4E23" w:rsidRPr="009C20A6">
        <w:t>〕</w:t>
      </w:r>
      <w:r w:rsidRPr="009C20A6">
        <w:t>92</w:t>
      </w:r>
      <w:r w:rsidRPr="009C20A6">
        <w:t>号）。</w:t>
      </w:r>
    </w:p>
    <w:p w14:paraId="0A29D7E8" w14:textId="2BE06D60" w:rsidR="0001706D" w:rsidRPr="009C20A6" w:rsidRDefault="009869F5" w:rsidP="0001706D">
      <w:pPr>
        <w:ind w:firstLine="480"/>
      </w:pPr>
      <w:r w:rsidRPr="009C20A6">
        <w:t>拟建</w:t>
      </w:r>
      <w:r w:rsidR="0001706D" w:rsidRPr="009C20A6">
        <w:t>项目位于西部（重庆）科学城九龙坡片区小湾立交南侧</w:t>
      </w:r>
      <w:r w:rsidR="0001706D" w:rsidRPr="009C20A6">
        <w:t>A87-1/03</w:t>
      </w:r>
      <w:r w:rsidR="0001706D" w:rsidRPr="009C20A6">
        <w:t>地块，占地面积</w:t>
      </w:r>
      <w:r w:rsidR="0001706D" w:rsidRPr="009C20A6">
        <w:t>68772m</w:t>
      </w:r>
      <w:r w:rsidR="0001706D" w:rsidRPr="009C20A6">
        <w:rPr>
          <w:vertAlign w:val="superscript"/>
        </w:rPr>
        <w:t>2</w:t>
      </w:r>
      <w:r w:rsidR="0001706D" w:rsidRPr="009C20A6">
        <w:t>，建筑面积</w:t>
      </w:r>
      <w:r w:rsidR="0001706D" w:rsidRPr="009C20A6">
        <w:t>91000m</w:t>
      </w:r>
      <w:r w:rsidR="0001706D" w:rsidRPr="009C20A6">
        <w:rPr>
          <w:vertAlign w:val="superscript"/>
        </w:rPr>
        <w:t>2</w:t>
      </w:r>
      <w:r w:rsidR="0001706D" w:rsidRPr="009C20A6">
        <w:t>。拟建设综合楼、肉制品加工车间、生猪屠宰车间、牛羊屠宰车间、污水处理站、检验检疫、停车场等。项目建成后，年屠宰初加工生猪</w:t>
      </w:r>
      <w:r w:rsidR="0001706D" w:rsidRPr="009C20A6">
        <w:t>100</w:t>
      </w:r>
      <w:r w:rsidR="0001706D" w:rsidRPr="009C20A6">
        <w:t>万头，肉牛屠宰加工</w:t>
      </w:r>
      <w:r w:rsidR="0001706D" w:rsidRPr="009C20A6">
        <w:t>10</w:t>
      </w:r>
      <w:r w:rsidR="0001706D" w:rsidRPr="009C20A6">
        <w:t>万头，肉羊屠宰加工</w:t>
      </w:r>
      <w:r w:rsidR="0001706D" w:rsidRPr="009C20A6">
        <w:t>30</w:t>
      </w:r>
      <w:r w:rsidR="0001706D" w:rsidRPr="009C20A6">
        <w:t>万头；年产猪肉</w:t>
      </w:r>
      <w:r w:rsidR="0001706D" w:rsidRPr="009C20A6">
        <w:t>8.5</w:t>
      </w:r>
      <w:r w:rsidR="0001706D" w:rsidRPr="009C20A6">
        <w:t>万吨，羊肉</w:t>
      </w:r>
      <w:r w:rsidR="0001706D" w:rsidRPr="009C20A6">
        <w:t>1.2</w:t>
      </w:r>
      <w:r w:rsidR="0001706D" w:rsidRPr="009C20A6">
        <w:t>万吨，牛肉</w:t>
      </w:r>
      <w:r w:rsidR="0001706D" w:rsidRPr="009C20A6">
        <w:t>3.8</w:t>
      </w:r>
      <w:r w:rsidR="0001706D" w:rsidRPr="009C20A6">
        <w:t>万吨及相关副产品等。</w:t>
      </w:r>
    </w:p>
    <w:p w14:paraId="024C9EF9" w14:textId="5BD0D171" w:rsidR="0001706D" w:rsidRPr="009C20A6" w:rsidRDefault="0001706D" w:rsidP="0001706D">
      <w:pPr>
        <w:ind w:firstLine="480"/>
      </w:pPr>
      <w:r w:rsidRPr="009C20A6">
        <w:t>本次评价范围为一期建设内容，主要包括：新建</w:t>
      </w:r>
      <w:r w:rsidRPr="009C20A6">
        <w:t>1</w:t>
      </w:r>
      <w:r w:rsidRPr="009C20A6">
        <w:t>栋</w:t>
      </w:r>
      <w:r w:rsidRPr="009C20A6">
        <w:t>2F</w:t>
      </w:r>
      <w:r w:rsidRPr="009C20A6">
        <w:t>生猪屠宰厂房，布置</w:t>
      </w:r>
      <w:r w:rsidRPr="009C20A6">
        <w:t>1</w:t>
      </w:r>
      <w:r w:rsidRPr="009C20A6">
        <w:t>条欧式屠宰生产线和</w:t>
      </w:r>
      <w:r w:rsidRPr="009C20A6">
        <w:t>4</w:t>
      </w:r>
      <w:r w:rsidRPr="009C20A6">
        <w:t>条普通屠宰生产线，新建</w:t>
      </w:r>
      <w:r w:rsidRPr="009C20A6">
        <w:t>1</w:t>
      </w:r>
      <w:r w:rsidRPr="009C20A6">
        <w:t>栋</w:t>
      </w:r>
      <w:r w:rsidRPr="009C20A6">
        <w:t>3F</w:t>
      </w:r>
      <w:r w:rsidRPr="009C20A6">
        <w:t>肉牛屠宰厂房，布置</w:t>
      </w:r>
      <w:r w:rsidRPr="009C20A6">
        <w:t>1</w:t>
      </w:r>
      <w:r w:rsidRPr="009C20A6">
        <w:t>条肉牛屠宰生产线</w:t>
      </w:r>
      <w:r w:rsidRPr="009C20A6">
        <w:rPr>
          <w:rFonts w:hint="eastAsia"/>
        </w:rPr>
        <w:t>，同步</w:t>
      </w:r>
      <w:r w:rsidRPr="009C20A6">
        <w:t>建设综合楼</w:t>
      </w:r>
      <w:r w:rsidRPr="009C20A6">
        <w:rPr>
          <w:rFonts w:hint="eastAsia"/>
        </w:rPr>
        <w:t>、智能分拣中心楼、污水处理站、检验检疫、停车场等。</w:t>
      </w:r>
      <w:r w:rsidRPr="009C20A6">
        <w:t>项目建成后，年屠宰生猪</w:t>
      </w:r>
      <w:r w:rsidRPr="009C20A6">
        <w:t>100</w:t>
      </w:r>
      <w:r w:rsidRPr="009C20A6">
        <w:t>万头、肉牛</w:t>
      </w:r>
      <w:r w:rsidRPr="009C20A6">
        <w:t>10</w:t>
      </w:r>
      <w:r w:rsidRPr="009C20A6">
        <w:t>万头，年产猪肉</w:t>
      </w:r>
      <w:r w:rsidRPr="009C20A6">
        <w:t>8.5</w:t>
      </w:r>
      <w:r w:rsidRPr="009C20A6">
        <w:t>万</w:t>
      </w:r>
      <w:r w:rsidRPr="009C20A6">
        <w:t>t</w:t>
      </w:r>
      <w:r w:rsidRPr="009C20A6">
        <w:t>、牛肉</w:t>
      </w:r>
      <w:r w:rsidRPr="009C20A6">
        <w:t>3.8</w:t>
      </w:r>
      <w:r w:rsidRPr="009C20A6">
        <w:t>万</w:t>
      </w:r>
      <w:r w:rsidRPr="009C20A6">
        <w:t>t</w:t>
      </w:r>
      <w:r w:rsidRPr="009C20A6">
        <w:t>。项目总投资</w:t>
      </w:r>
      <w:r w:rsidRPr="009C20A6">
        <w:t>52000</w:t>
      </w:r>
      <w:r w:rsidRPr="009C20A6">
        <w:t>万元。</w:t>
      </w:r>
    </w:p>
    <w:p w14:paraId="61014F88" w14:textId="74FFC685" w:rsidR="009869F5" w:rsidRPr="009C20A6" w:rsidRDefault="0001706D" w:rsidP="0001706D">
      <w:pPr>
        <w:ind w:firstLine="480"/>
        <w:rPr>
          <w:szCs w:val="26"/>
        </w:rPr>
      </w:pPr>
      <w:r w:rsidRPr="009C20A6">
        <w:t>二期建设的</w:t>
      </w:r>
      <w:r w:rsidRPr="009C20A6">
        <w:rPr>
          <w:rFonts w:hint="eastAsia"/>
        </w:rPr>
        <w:t>肉制品加工（智能分拣中心楼等）、肉羊屠宰线</w:t>
      </w:r>
      <w:r w:rsidRPr="009C20A6">
        <w:t>不在本次评价范围内。</w:t>
      </w:r>
    </w:p>
    <w:p w14:paraId="46096512" w14:textId="1D652221" w:rsidR="009869F5" w:rsidRPr="009C20A6" w:rsidRDefault="009869F5" w:rsidP="009869F5">
      <w:pPr>
        <w:pStyle w:val="2"/>
        <w:numPr>
          <w:ilvl w:val="0"/>
          <w:numId w:val="0"/>
        </w:numPr>
      </w:pPr>
      <w:bookmarkStart w:id="8" w:name="_Toc28042"/>
      <w:bookmarkStart w:id="9" w:name="_Toc5593"/>
      <w:bookmarkStart w:id="10" w:name="_Toc16447"/>
      <w:bookmarkStart w:id="11" w:name="_Toc9953"/>
      <w:bookmarkStart w:id="12" w:name="_Toc214552514"/>
      <w:r w:rsidRPr="009C20A6">
        <w:t>二</w:t>
      </w:r>
      <w:r w:rsidRPr="009C20A6">
        <w:rPr>
          <w:rFonts w:hint="eastAsia"/>
        </w:rPr>
        <w:t>、</w:t>
      </w:r>
      <w:r w:rsidRPr="009C20A6">
        <w:t>环境影响评价过程</w:t>
      </w:r>
      <w:bookmarkEnd w:id="8"/>
      <w:bookmarkEnd w:id="9"/>
      <w:bookmarkEnd w:id="10"/>
      <w:bookmarkEnd w:id="11"/>
      <w:bookmarkEnd w:id="12"/>
    </w:p>
    <w:p w14:paraId="71773E93" w14:textId="316157B8" w:rsidR="009869F5" w:rsidRPr="009C20A6" w:rsidRDefault="009869F5" w:rsidP="009869F5">
      <w:pPr>
        <w:ind w:firstLine="480"/>
      </w:pPr>
      <w:r w:rsidRPr="009C20A6">
        <w:rPr>
          <w:rFonts w:hint="eastAsia"/>
        </w:rPr>
        <w:t>根据《中华人民共和国环境保护法》、《中华人民共和国环境影响评价法》、《建设项目环境保护管理条例》及《建设项目环境影响评价分类管理名录（</w:t>
      </w:r>
      <w:r w:rsidRPr="009C20A6">
        <w:rPr>
          <w:rFonts w:hint="eastAsia"/>
        </w:rPr>
        <w:t>2021</w:t>
      </w:r>
      <w:r w:rsidRPr="009C20A6">
        <w:rPr>
          <w:rFonts w:hint="eastAsia"/>
        </w:rPr>
        <w:t>版）》（部令第</w:t>
      </w:r>
      <w:r w:rsidRPr="009C20A6">
        <w:rPr>
          <w:rFonts w:hint="eastAsia"/>
        </w:rPr>
        <w:t>16</w:t>
      </w:r>
      <w:r w:rsidRPr="009C20A6">
        <w:rPr>
          <w:rFonts w:hint="eastAsia"/>
        </w:rPr>
        <w:t>号，</w:t>
      </w:r>
      <w:r w:rsidRPr="009C20A6">
        <w:rPr>
          <w:rFonts w:hint="eastAsia"/>
        </w:rPr>
        <w:t>2021</w:t>
      </w:r>
      <w:r w:rsidRPr="009C20A6">
        <w:rPr>
          <w:rFonts w:hint="eastAsia"/>
        </w:rPr>
        <w:t>年</w:t>
      </w:r>
      <w:r w:rsidRPr="009C20A6">
        <w:rPr>
          <w:rFonts w:hint="eastAsia"/>
        </w:rPr>
        <w:t>1</w:t>
      </w:r>
      <w:r w:rsidRPr="009C20A6">
        <w:rPr>
          <w:rFonts w:hint="eastAsia"/>
        </w:rPr>
        <w:t>月</w:t>
      </w:r>
      <w:r w:rsidRPr="009C20A6">
        <w:rPr>
          <w:rFonts w:hint="eastAsia"/>
        </w:rPr>
        <w:t>1</w:t>
      </w:r>
      <w:r w:rsidRPr="009C20A6">
        <w:rPr>
          <w:rFonts w:hint="eastAsia"/>
        </w:rPr>
        <w:t>日起施行）等法律法规，拟建项目年</w:t>
      </w:r>
      <w:r w:rsidR="00FF546E" w:rsidRPr="009C20A6">
        <w:rPr>
          <w:rFonts w:hint="eastAsia"/>
        </w:rPr>
        <w:t>屠宰</w:t>
      </w:r>
      <w:r w:rsidRPr="009C20A6">
        <w:rPr>
          <w:rFonts w:hint="eastAsia"/>
        </w:rPr>
        <w:t>生猪</w:t>
      </w:r>
      <w:r w:rsidRPr="009C20A6">
        <w:rPr>
          <w:rFonts w:hint="eastAsia"/>
        </w:rPr>
        <w:t>100</w:t>
      </w:r>
      <w:r w:rsidRPr="009C20A6">
        <w:rPr>
          <w:rFonts w:hint="eastAsia"/>
        </w:rPr>
        <w:t>万头、肉牛</w:t>
      </w:r>
      <w:r w:rsidRPr="009C20A6">
        <w:rPr>
          <w:rFonts w:hint="eastAsia"/>
        </w:rPr>
        <w:t>10</w:t>
      </w:r>
      <w:r w:rsidRPr="009C20A6">
        <w:rPr>
          <w:rFonts w:hint="eastAsia"/>
        </w:rPr>
        <w:t>万头，属于“十、农副食品加工业</w:t>
      </w:r>
      <w:r w:rsidRPr="009C20A6">
        <w:rPr>
          <w:rFonts w:hint="eastAsia"/>
        </w:rPr>
        <w:t xml:space="preserve">  </w:t>
      </w:r>
      <w:r w:rsidRPr="009C20A6">
        <w:rPr>
          <w:rFonts w:hint="eastAsia"/>
        </w:rPr>
        <w:t>屠宰及肉类加工</w:t>
      </w:r>
      <w:r w:rsidRPr="009C20A6">
        <w:rPr>
          <w:rFonts w:hint="eastAsia"/>
        </w:rPr>
        <w:t xml:space="preserve">135 </w:t>
      </w:r>
      <w:r w:rsidRPr="009C20A6">
        <w:rPr>
          <w:rFonts w:hint="eastAsia"/>
        </w:rPr>
        <w:t>年屠宰生猪</w:t>
      </w:r>
      <w:r w:rsidRPr="009C20A6">
        <w:rPr>
          <w:rFonts w:hint="eastAsia"/>
        </w:rPr>
        <w:t>10</w:t>
      </w:r>
      <w:r w:rsidRPr="009C20A6">
        <w:rPr>
          <w:rFonts w:hint="eastAsia"/>
        </w:rPr>
        <w:t>万头、活羊</w:t>
      </w:r>
      <w:r w:rsidRPr="009C20A6">
        <w:rPr>
          <w:rFonts w:hint="eastAsia"/>
        </w:rPr>
        <w:t>15</w:t>
      </w:r>
      <w:r w:rsidRPr="009C20A6">
        <w:rPr>
          <w:rFonts w:hint="eastAsia"/>
        </w:rPr>
        <w:t>万只、禽类</w:t>
      </w:r>
      <w:r w:rsidRPr="009C20A6">
        <w:rPr>
          <w:rFonts w:hint="eastAsia"/>
        </w:rPr>
        <w:t>1000</w:t>
      </w:r>
      <w:r w:rsidRPr="009C20A6">
        <w:rPr>
          <w:rFonts w:hint="eastAsia"/>
        </w:rPr>
        <w:t>万只及以上的”项目，应编制环境影响报告书。</w:t>
      </w:r>
    </w:p>
    <w:p w14:paraId="06A881D8" w14:textId="77777777" w:rsidR="009869F5" w:rsidRPr="009C20A6" w:rsidRDefault="009869F5" w:rsidP="009869F5">
      <w:pPr>
        <w:ind w:firstLine="480"/>
      </w:pPr>
      <w:r w:rsidRPr="009C20A6">
        <w:rPr>
          <w:rFonts w:hint="eastAsia"/>
        </w:rPr>
        <w:t>接受委托后，我公司随即成立了项目工作组，开展了相关工作。根据项目特点，结合收集的相关资料，进行环境影响识别，制定工作方案。开展评价范围内的环境现状调查与监测，同时开展项目工程分析。在现状调查和工程分析的基础上进行各环境要素的影响预测与评价，针对性的提出环境保护措施，并进行技术经济论证。整理各阶段的工作成果，编制该项目环境影响报告书，论证工程建设的环境可行性。在整个环境影响评价过程中，建设单位作为责任主体将项目环境影响评价的基本情况和内容成果向周边公众进行了公开，广泛征集了公众对拟建项目环境保护方面的意见。</w:t>
      </w:r>
    </w:p>
    <w:p w14:paraId="0989F970" w14:textId="77777777" w:rsidR="009869F5" w:rsidRPr="009C20A6" w:rsidRDefault="009869F5" w:rsidP="009869F5">
      <w:pPr>
        <w:ind w:firstLine="480"/>
      </w:pPr>
      <w:r w:rsidRPr="009C20A6">
        <w:rPr>
          <w:rFonts w:hint="eastAsia"/>
        </w:rPr>
        <w:t>主要评价过程如下：</w:t>
      </w:r>
    </w:p>
    <w:p w14:paraId="0D32F97C" w14:textId="77777777" w:rsidR="009869F5" w:rsidRPr="009C20A6" w:rsidRDefault="009869F5" w:rsidP="009869F5">
      <w:pPr>
        <w:ind w:firstLine="480"/>
      </w:pPr>
      <w:r w:rsidRPr="009C20A6">
        <w:rPr>
          <w:rFonts w:hint="eastAsia"/>
        </w:rPr>
        <w:t>（</w:t>
      </w:r>
      <w:r w:rsidRPr="009C20A6">
        <w:rPr>
          <w:rFonts w:hint="eastAsia"/>
        </w:rPr>
        <w:t>1</w:t>
      </w:r>
      <w:r w:rsidRPr="009C20A6">
        <w:rPr>
          <w:rFonts w:hint="eastAsia"/>
        </w:rPr>
        <w:t>）接受项目环评委托后，研究国家和地方有关环境保护的法律法规、政策、标准及相关规划和项目设计方案等，依据相关规定确定拟建项目环境影响评价文件类型；</w:t>
      </w:r>
    </w:p>
    <w:p w14:paraId="7799BB92" w14:textId="77777777" w:rsidR="009869F5" w:rsidRPr="009C20A6" w:rsidRDefault="009869F5" w:rsidP="009869F5">
      <w:pPr>
        <w:ind w:firstLine="480"/>
      </w:pPr>
      <w:r w:rsidRPr="009C20A6">
        <w:rPr>
          <w:rFonts w:hint="eastAsia"/>
        </w:rPr>
        <w:t>（</w:t>
      </w:r>
      <w:r w:rsidRPr="009C20A6">
        <w:rPr>
          <w:rFonts w:hint="eastAsia"/>
        </w:rPr>
        <w:t>2</w:t>
      </w:r>
      <w:r w:rsidRPr="009C20A6">
        <w:rPr>
          <w:rFonts w:hint="eastAsia"/>
        </w:rPr>
        <w:t>）踏勘现场，收集查阅相关技术资料和区域规划；</w:t>
      </w:r>
    </w:p>
    <w:p w14:paraId="5FBDD2B6" w14:textId="77777777" w:rsidR="009869F5" w:rsidRPr="009C20A6" w:rsidRDefault="009869F5" w:rsidP="009869F5">
      <w:pPr>
        <w:ind w:firstLine="480"/>
      </w:pPr>
      <w:r w:rsidRPr="009C20A6">
        <w:rPr>
          <w:rFonts w:hint="eastAsia"/>
        </w:rPr>
        <w:t>（</w:t>
      </w:r>
      <w:r w:rsidRPr="009C20A6">
        <w:rPr>
          <w:rFonts w:hint="eastAsia"/>
        </w:rPr>
        <w:t>3</w:t>
      </w:r>
      <w:r w:rsidRPr="009C20A6">
        <w:rPr>
          <w:rFonts w:hint="eastAsia"/>
        </w:rPr>
        <w:t>）结合工程分析和环境现状资料，识别建设项目的环境影响因素，筛选主要的环境影响评价因子，明确评价重点，确定评价工作等级、评价范围及评价标准；</w:t>
      </w:r>
    </w:p>
    <w:p w14:paraId="104987EE" w14:textId="77777777" w:rsidR="009869F5" w:rsidRPr="009C20A6" w:rsidRDefault="009869F5" w:rsidP="009869F5">
      <w:pPr>
        <w:ind w:firstLine="480"/>
      </w:pPr>
      <w:r w:rsidRPr="009C20A6">
        <w:rPr>
          <w:rFonts w:hint="eastAsia"/>
        </w:rPr>
        <w:t>（</w:t>
      </w:r>
      <w:r w:rsidRPr="009C20A6">
        <w:rPr>
          <w:rFonts w:hint="eastAsia"/>
        </w:rPr>
        <w:t>4</w:t>
      </w:r>
      <w:r w:rsidRPr="009C20A6">
        <w:rPr>
          <w:rFonts w:hint="eastAsia"/>
        </w:rPr>
        <w:t>）根据相关源强核算技术指南及废水治理工程技术规范，核算项目的污染源强及排放情况，预测废气、废水、噪声等对环境的影响，进行环境影响评价，并提出合理可行的环境保护措施；</w:t>
      </w:r>
    </w:p>
    <w:p w14:paraId="6FF079F1" w14:textId="77777777" w:rsidR="009869F5" w:rsidRPr="009C20A6" w:rsidRDefault="009869F5" w:rsidP="009869F5">
      <w:pPr>
        <w:ind w:firstLine="480"/>
      </w:pPr>
      <w:r w:rsidRPr="009C20A6">
        <w:rPr>
          <w:rFonts w:hint="eastAsia"/>
        </w:rPr>
        <w:t>（</w:t>
      </w:r>
      <w:r w:rsidRPr="009C20A6">
        <w:rPr>
          <w:rFonts w:hint="eastAsia"/>
        </w:rPr>
        <w:t>5</w:t>
      </w:r>
      <w:r w:rsidRPr="009C20A6">
        <w:rPr>
          <w:rFonts w:hint="eastAsia"/>
        </w:rPr>
        <w:t>）建设单位开展公众参与调查活动，环评单位分析公众提出的意见或建议，明确公众意见采纳情况；对项目建设可能引起的环境污染与生态破坏，通过对本工程环保设施的技术经济合理性、达标水平的可靠性分析，提出进一步减缓污染的对策建议；</w:t>
      </w:r>
    </w:p>
    <w:p w14:paraId="77831380" w14:textId="77777777" w:rsidR="009869F5" w:rsidRPr="009C20A6" w:rsidRDefault="009869F5" w:rsidP="009869F5">
      <w:pPr>
        <w:ind w:firstLine="480"/>
      </w:pPr>
      <w:r w:rsidRPr="009C20A6">
        <w:rPr>
          <w:rFonts w:hint="eastAsia"/>
        </w:rPr>
        <w:t>（</w:t>
      </w:r>
      <w:r w:rsidRPr="009C20A6">
        <w:rPr>
          <w:rFonts w:hint="eastAsia"/>
        </w:rPr>
        <w:t>6</w:t>
      </w:r>
      <w:r w:rsidRPr="009C20A6">
        <w:rPr>
          <w:rFonts w:hint="eastAsia"/>
        </w:rPr>
        <w:t>）汇总、分析调查的各种资料、数据，从环境保护角度分析工程建设的环境可行性，给出明确结论，编制完成报告书。</w:t>
      </w:r>
    </w:p>
    <w:p w14:paraId="7A900690" w14:textId="365E0BA7" w:rsidR="009869F5" w:rsidRPr="009C20A6" w:rsidRDefault="009869F5" w:rsidP="009869F5">
      <w:pPr>
        <w:pStyle w:val="2"/>
        <w:numPr>
          <w:ilvl w:val="0"/>
          <w:numId w:val="0"/>
        </w:numPr>
      </w:pPr>
      <w:bookmarkStart w:id="13" w:name="_Toc4867"/>
      <w:bookmarkStart w:id="14" w:name="_Toc15913"/>
      <w:bookmarkStart w:id="15" w:name="_Toc11715"/>
      <w:bookmarkStart w:id="16" w:name="_Toc27640"/>
      <w:bookmarkStart w:id="17" w:name="_Toc214552515"/>
      <w:r w:rsidRPr="009C20A6">
        <w:t>三</w:t>
      </w:r>
      <w:r w:rsidRPr="009C20A6">
        <w:rPr>
          <w:rFonts w:hint="eastAsia"/>
        </w:rPr>
        <w:t>、</w:t>
      </w:r>
      <w:r w:rsidRPr="009C20A6">
        <w:t>分析判定相关情况</w:t>
      </w:r>
      <w:bookmarkEnd w:id="13"/>
      <w:bookmarkEnd w:id="14"/>
      <w:bookmarkEnd w:id="15"/>
      <w:bookmarkEnd w:id="16"/>
      <w:bookmarkEnd w:id="17"/>
    </w:p>
    <w:p w14:paraId="0258C644" w14:textId="77777777" w:rsidR="009869F5" w:rsidRPr="009C20A6" w:rsidRDefault="009869F5" w:rsidP="009869F5">
      <w:pPr>
        <w:ind w:firstLine="480"/>
      </w:pPr>
      <w:r w:rsidRPr="009C20A6">
        <w:rPr>
          <w:rFonts w:hint="eastAsia"/>
        </w:rPr>
        <w:t>（</w:t>
      </w:r>
      <w:r w:rsidRPr="009C20A6">
        <w:rPr>
          <w:rFonts w:hint="eastAsia"/>
        </w:rPr>
        <w:t>1</w:t>
      </w:r>
      <w:r w:rsidRPr="009C20A6">
        <w:rPr>
          <w:rFonts w:hint="eastAsia"/>
        </w:rPr>
        <w:t>）评价等级判定</w:t>
      </w:r>
    </w:p>
    <w:p w14:paraId="22BACD3C" w14:textId="79EBA6CD" w:rsidR="009869F5" w:rsidRPr="009C20A6" w:rsidRDefault="009869F5" w:rsidP="00FF546E">
      <w:pPr>
        <w:ind w:firstLine="480"/>
      </w:pPr>
      <w:r w:rsidRPr="009C20A6">
        <w:rPr>
          <w:rFonts w:hint="eastAsia"/>
        </w:rPr>
        <w:t>根据各要素环境影响评价技术导则的具体要求，并结合拟建项目工程分析成果，判定拟建项目大气环境评价工作等级为一级、地表水评价工作等级为</w:t>
      </w:r>
      <w:r w:rsidR="00FF546E" w:rsidRPr="009C20A6">
        <w:rPr>
          <w:rFonts w:hint="eastAsia"/>
        </w:rPr>
        <w:t>三级</w:t>
      </w:r>
      <w:r w:rsidR="00FF546E" w:rsidRPr="009C20A6">
        <w:rPr>
          <w:rFonts w:hint="eastAsia"/>
        </w:rPr>
        <w:t>B</w:t>
      </w:r>
      <w:r w:rsidRPr="009C20A6">
        <w:rPr>
          <w:rFonts w:hint="eastAsia"/>
        </w:rPr>
        <w:t>、地下水评价工作等级为三级、声环境评价工作等级为</w:t>
      </w:r>
      <w:r w:rsidR="00FF546E" w:rsidRPr="009C20A6">
        <w:rPr>
          <w:rFonts w:hint="eastAsia"/>
        </w:rPr>
        <w:t>三</w:t>
      </w:r>
      <w:r w:rsidRPr="009C20A6">
        <w:rPr>
          <w:rFonts w:hint="eastAsia"/>
        </w:rPr>
        <w:t>级、生态评价工作等级为</w:t>
      </w:r>
      <w:r w:rsidR="00FF546E" w:rsidRPr="009C20A6">
        <w:rPr>
          <w:rFonts w:hint="eastAsia"/>
        </w:rPr>
        <w:t>简单分析</w:t>
      </w:r>
      <w:r w:rsidRPr="009C20A6">
        <w:rPr>
          <w:rFonts w:hint="eastAsia"/>
        </w:rPr>
        <w:t>、环境风险评价工作等级为简单分析。</w:t>
      </w:r>
    </w:p>
    <w:p w14:paraId="736048EB" w14:textId="77777777" w:rsidR="009869F5" w:rsidRPr="009C20A6" w:rsidRDefault="009869F5" w:rsidP="009869F5">
      <w:pPr>
        <w:ind w:firstLine="480"/>
      </w:pPr>
      <w:r w:rsidRPr="009C20A6">
        <w:rPr>
          <w:rFonts w:hint="eastAsia"/>
        </w:rPr>
        <w:t>（</w:t>
      </w:r>
      <w:r w:rsidRPr="009C20A6">
        <w:rPr>
          <w:rFonts w:hint="eastAsia"/>
        </w:rPr>
        <w:t>2</w:t>
      </w:r>
      <w:r w:rsidRPr="009C20A6">
        <w:rPr>
          <w:rFonts w:hint="eastAsia"/>
        </w:rPr>
        <w:t>）产业政策及规划符合性判定</w:t>
      </w:r>
    </w:p>
    <w:p w14:paraId="4FDA5336" w14:textId="1E0CCDBD" w:rsidR="009869F5" w:rsidRPr="009C20A6" w:rsidRDefault="009869F5" w:rsidP="009869F5">
      <w:pPr>
        <w:ind w:firstLine="480"/>
      </w:pPr>
      <w:r w:rsidRPr="009C20A6">
        <w:rPr>
          <w:rFonts w:hint="eastAsia"/>
        </w:rPr>
        <w:t>对照《国民经济行业分类（</w:t>
      </w:r>
      <w:r w:rsidRPr="009C20A6">
        <w:rPr>
          <w:rFonts w:hint="eastAsia"/>
        </w:rPr>
        <w:t>2019</w:t>
      </w:r>
      <w:r w:rsidRPr="009C20A6">
        <w:rPr>
          <w:rFonts w:hint="eastAsia"/>
        </w:rPr>
        <w:t>修改版）》，本拟建项目行业代码为</w:t>
      </w:r>
      <w:r w:rsidRPr="009C20A6">
        <w:rPr>
          <w:rFonts w:hint="eastAsia"/>
        </w:rPr>
        <w:t>C135</w:t>
      </w:r>
      <w:r w:rsidRPr="009C20A6">
        <w:rPr>
          <w:rFonts w:hint="eastAsia"/>
        </w:rPr>
        <w:t>—农副食品加工业中的屠宰及肉类加工。</w:t>
      </w:r>
      <w:r w:rsidR="00FF546E" w:rsidRPr="009C20A6">
        <w:rPr>
          <w:rFonts w:hint="eastAsia"/>
        </w:rPr>
        <w:t>拟建项目年屠宰生猪</w:t>
      </w:r>
      <w:r w:rsidR="00FF546E" w:rsidRPr="009C20A6">
        <w:rPr>
          <w:rFonts w:hint="eastAsia"/>
        </w:rPr>
        <w:t>100</w:t>
      </w:r>
      <w:r w:rsidR="00FF546E" w:rsidRPr="009C20A6">
        <w:rPr>
          <w:rFonts w:hint="eastAsia"/>
        </w:rPr>
        <w:t>万头、肉牛</w:t>
      </w:r>
      <w:r w:rsidR="00FF546E" w:rsidRPr="009C20A6">
        <w:rPr>
          <w:rFonts w:hint="eastAsia"/>
        </w:rPr>
        <w:t>10</w:t>
      </w:r>
      <w:r w:rsidR="00FF546E" w:rsidRPr="009C20A6">
        <w:rPr>
          <w:rFonts w:hint="eastAsia"/>
        </w:rPr>
        <w:t>万头，不属于《产业结构调整指导目录（</w:t>
      </w:r>
      <w:r w:rsidR="00FF546E" w:rsidRPr="009C20A6">
        <w:rPr>
          <w:rFonts w:hint="eastAsia"/>
        </w:rPr>
        <w:t>2024</w:t>
      </w:r>
      <w:r w:rsidR="00FF546E" w:rsidRPr="009C20A6">
        <w:rPr>
          <w:rFonts w:hint="eastAsia"/>
        </w:rPr>
        <w:t>年本）》（国家发展改革委令</w:t>
      </w:r>
      <w:r w:rsidR="00FF546E" w:rsidRPr="009C20A6">
        <w:rPr>
          <w:rFonts w:hint="eastAsia"/>
        </w:rPr>
        <w:t>2023</w:t>
      </w:r>
      <w:r w:rsidR="00FF546E" w:rsidRPr="009C20A6">
        <w:rPr>
          <w:rFonts w:hint="eastAsia"/>
        </w:rPr>
        <w:t>年第</w:t>
      </w:r>
      <w:r w:rsidR="00FF546E" w:rsidRPr="009C20A6">
        <w:rPr>
          <w:rFonts w:hint="eastAsia"/>
        </w:rPr>
        <w:t>7</w:t>
      </w:r>
      <w:r w:rsidR="00FF546E" w:rsidRPr="009C20A6">
        <w:rPr>
          <w:rFonts w:hint="eastAsia"/>
        </w:rPr>
        <w:t>号）</w:t>
      </w:r>
      <w:r w:rsidRPr="009C20A6">
        <w:rPr>
          <w:rFonts w:hint="eastAsia"/>
        </w:rPr>
        <w:t>中限制类</w:t>
      </w:r>
      <w:r w:rsidR="00FF546E" w:rsidRPr="009C20A6">
        <w:rPr>
          <w:rFonts w:hint="eastAsia"/>
        </w:rPr>
        <w:t>及淘汰类</w:t>
      </w:r>
      <w:r w:rsidRPr="009C20A6">
        <w:rPr>
          <w:rFonts w:hint="eastAsia"/>
        </w:rPr>
        <w:t>项目，为允许类。拟建项目已取得由九龙坡区发展改革委员会下发的立项批准文件（项目代码：</w:t>
      </w:r>
      <w:r w:rsidR="00FF546E" w:rsidRPr="009C20A6">
        <w:rPr>
          <w:rFonts w:hint="eastAsia"/>
        </w:rPr>
        <w:t>2411-500107-04-05-331239</w:t>
      </w:r>
      <w:r w:rsidRPr="009C20A6">
        <w:rPr>
          <w:rFonts w:hint="eastAsia"/>
        </w:rPr>
        <w:t>）。</w:t>
      </w:r>
    </w:p>
    <w:p w14:paraId="05B71191" w14:textId="4825BE8C" w:rsidR="009869F5" w:rsidRPr="009C20A6" w:rsidRDefault="009869F5" w:rsidP="009869F5">
      <w:pPr>
        <w:ind w:firstLine="480"/>
      </w:pPr>
      <w:r w:rsidRPr="009C20A6">
        <w:rPr>
          <w:rFonts w:hint="eastAsia"/>
        </w:rPr>
        <w:t>同时项目符合</w:t>
      </w:r>
      <w:r w:rsidR="00640B3E" w:rsidRPr="009C20A6">
        <w:t>《重庆市生态环境局关于印发〈重庆市</w:t>
      </w:r>
      <w:r w:rsidR="00640B3E" w:rsidRPr="009C20A6">
        <w:t>“</w:t>
      </w:r>
      <w:r w:rsidR="00640B3E" w:rsidRPr="009C20A6">
        <w:t>三线一单</w:t>
      </w:r>
      <w:r w:rsidR="00640B3E" w:rsidRPr="009C20A6">
        <w:t>”</w:t>
      </w:r>
      <w:r w:rsidR="00640B3E" w:rsidRPr="009C20A6">
        <w:t>生态环境分区管控调整方案（</w:t>
      </w:r>
      <w:r w:rsidR="00640B3E" w:rsidRPr="009C20A6">
        <w:t>2023</w:t>
      </w:r>
      <w:r w:rsidR="00640B3E" w:rsidRPr="009C20A6">
        <w:t>年）〉的通知》（渝环规〔</w:t>
      </w:r>
      <w:r w:rsidR="00640B3E" w:rsidRPr="009C20A6">
        <w:t>2024</w:t>
      </w:r>
      <w:r w:rsidR="00640B3E" w:rsidRPr="009C20A6">
        <w:t>〕</w:t>
      </w:r>
      <w:r w:rsidR="00640B3E" w:rsidRPr="009C20A6">
        <w:t>2</w:t>
      </w:r>
      <w:r w:rsidR="00640B3E" w:rsidRPr="009C20A6">
        <w:t>号）、</w:t>
      </w:r>
      <w:r w:rsidRPr="009C20A6">
        <w:rPr>
          <w:rFonts w:hint="eastAsia"/>
        </w:rPr>
        <w:t>《重庆市发展和改革委员会关于印发重庆市产业投资准入工作手册的通知》（渝发改投资〔</w:t>
      </w:r>
      <w:r w:rsidRPr="009C20A6">
        <w:rPr>
          <w:rFonts w:hint="eastAsia"/>
        </w:rPr>
        <w:t>2022</w:t>
      </w:r>
      <w:r w:rsidRPr="009C20A6">
        <w:rPr>
          <w:rFonts w:hint="eastAsia"/>
        </w:rPr>
        <w:t>〕</w:t>
      </w:r>
      <w:r w:rsidRPr="009C20A6">
        <w:rPr>
          <w:rFonts w:hint="eastAsia"/>
        </w:rPr>
        <w:t>1436</w:t>
      </w:r>
      <w:r w:rsidRPr="009C20A6">
        <w:rPr>
          <w:rFonts w:hint="eastAsia"/>
        </w:rPr>
        <w:t>号）、《重庆九龙坡区人民政府关于落实生态保护红线、环境质量底线、资源利用上线制定生态环境准入清单实施生态环境分区管控的通知》（九龙府办发</w:t>
      </w:r>
      <w:r w:rsidR="00AE4E23" w:rsidRPr="009C20A6">
        <w:rPr>
          <w:rFonts w:hint="eastAsia"/>
        </w:rPr>
        <w:t>〔</w:t>
      </w:r>
      <w:r w:rsidRPr="009C20A6">
        <w:rPr>
          <w:rFonts w:hint="eastAsia"/>
        </w:rPr>
        <w:t>2023</w:t>
      </w:r>
      <w:r w:rsidR="00AE4E23" w:rsidRPr="009C20A6">
        <w:rPr>
          <w:rFonts w:hint="eastAsia"/>
        </w:rPr>
        <w:t>〕</w:t>
      </w:r>
      <w:r w:rsidRPr="009C20A6">
        <w:rPr>
          <w:rFonts w:hint="eastAsia"/>
        </w:rPr>
        <w:t>45</w:t>
      </w:r>
      <w:r w:rsidRPr="009C20A6">
        <w:rPr>
          <w:rFonts w:hint="eastAsia"/>
        </w:rPr>
        <w:t>号）及相关环保政策要求。</w:t>
      </w:r>
    </w:p>
    <w:p w14:paraId="5B299E13" w14:textId="52A54B2B" w:rsidR="009869F5" w:rsidRPr="009C20A6" w:rsidRDefault="009869F5" w:rsidP="009869F5">
      <w:pPr>
        <w:pStyle w:val="2"/>
        <w:numPr>
          <w:ilvl w:val="0"/>
          <w:numId w:val="0"/>
        </w:numPr>
        <w:rPr>
          <w:szCs w:val="26"/>
        </w:rPr>
      </w:pPr>
      <w:bookmarkStart w:id="18" w:name="_Toc11093"/>
      <w:bookmarkStart w:id="19" w:name="_Toc7807"/>
      <w:bookmarkStart w:id="20" w:name="_Toc5634"/>
      <w:bookmarkStart w:id="21" w:name="_Toc18238"/>
      <w:bookmarkStart w:id="22" w:name="_Toc214552516"/>
      <w:r w:rsidRPr="009C20A6">
        <w:t>四</w:t>
      </w:r>
      <w:r w:rsidRPr="009C20A6">
        <w:rPr>
          <w:rFonts w:hint="eastAsia"/>
        </w:rPr>
        <w:t>、</w:t>
      </w:r>
      <w:r w:rsidRPr="009C20A6">
        <w:t>评价关注的主要环境问题</w:t>
      </w:r>
      <w:bookmarkEnd w:id="18"/>
      <w:bookmarkEnd w:id="19"/>
      <w:bookmarkEnd w:id="20"/>
      <w:bookmarkEnd w:id="21"/>
      <w:bookmarkEnd w:id="22"/>
    </w:p>
    <w:p w14:paraId="66A213CB" w14:textId="77777777" w:rsidR="009869F5" w:rsidRPr="009C20A6" w:rsidRDefault="009869F5" w:rsidP="009869F5">
      <w:pPr>
        <w:ind w:firstLine="480"/>
      </w:pPr>
      <w:r w:rsidRPr="009C20A6">
        <w:rPr>
          <w:rFonts w:hint="eastAsia"/>
        </w:rPr>
        <w:t>根据项目建设内容及所在区域的环境现状特点，本环评关注的主要环境问题及环境影响有：</w:t>
      </w:r>
    </w:p>
    <w:p w14:paraId="72DE4B3A" w14:textId="77777777" w:rsidR="009869F5" w:rsidRPr="009C20A6" w:rsidRDefault="009869F5" w:rsidP="009869F5">
      <w:pPr>
        <w:ind w:firstLine="480"/>
      </w:pPr>
      <w:r w:rsidRPr="009C20A6">
        <w:rPr>
          <w:rFonts w:hint="eastAsia"/>
        </w:rPr>
        <w:t>①拟建项目所在区域环境质量状况；</w:t>
      </w:r>
    </w:p>
    <w:p w14:paraId="54F8F345" w14:textId="77777777" w:rsidR="009869F5" w:rsidRPr="009C20A6" w:rsidRDefault="009869F5" w:rsidP="009869F5">
      <w:pPr>
        <w:ind w:firstLine="480"/>
      </w:pPr>
      <w:r w:rsidRPr="009C20A6">
        <w:rPr>
          <w:rFonts w:hint="eastAsia"/>
        </w:rPr>
        <w:t>②拟建项目污染物能否达标排放；</w:t>
      </w:r>
    </w:p>
    <w:p w14:paraId="6D997A00" w14:textId="77777777" w:rsidR="009869F5" w:rsidRPr="009C20A6" w:rsidRDefault="009869F5" w:rsidP="009869F5">
      <w:pPr>
        <w:ind w:firstLine="480"/>
      </w:pPr>
      <w:r w:rsidRPr="009C20A6">
        <w:rPr>
          <w:rFonts w:hint="eastAsia"/>
        </w:rPr>
        <w:t>③拟建项目污染物是否对周边环境造成明显影响，特别关注废气（臭气）、废水对周边环境的影响；</w:t>
      </w:r>
    </w:p>
    <w:p w14:paraId="33EA4D55" w14:textId="77777777" w:rsidR="009869F5" w:rsidRPr="009C20A6" w:rsidRDefault="009869F5" w:rsidP="009869F5">
      <w:pPr>
        <w:ind w:firstLine="480"/>
      </w:pPr>
      <w:r w:rsidRPr="009C20A6">
        <w:rPr>
          <w:rFonts w:hint="eastAsia"/>
        </w:rPr>
        <w:t>④拟建项目环保政策符及相关规划符合性；</w:t>
      </w:r>
    </w:p>
    <w:p w14:paraId="3EA58F1E" w14:textId="77777777" w:rsidR="009869F5" w:rsidRPr="009C20A6" w:rsidRDefault="009869F5" w:rsidP="009869F5">
      <w:pPr>
        <w:ind w:firstLine="480"/>
      </w:pPr>
      <w:r w:rsidRPr="009C20A6">
        <w:rPr>
          <w:rFonts w:hint="eastAsia"/>
        </w:rPr>
        <w:t>⑤项目运行中的环境风险及污染物排放总量。</w:t>
      </w:r>
    </w:p>
    <w:p w14:paraId="7070588C" w14:textId="235D624E" w:rsidR="009869F5" w:rsidRPr="009C20A6" w:rsidRDefault="009869F5" w:rsidP="009869F5">
      <w:pPr>
        <w:pStyle w:val="2"/>
        <w:numPr>
          <w:ilvl w:val="0"/>
          <w:numId w:val="0"/>
        </w:numPr>
      </w:pPr>
      <w:bookmarkStart w:id="23" w:name="_Toc17668"/>
      <w:bookmarkStart w:id="24" w:name="_Toc12100"/>
      <w:bookmarkStart w:id="25" w:name="_Toc19175"/>
      <w:bookmarkStart w:id="26" w:name="_Toc30741"/>
      <w:bookmarkStart w:id="27" w:name="_Toc214552517"/>
      <w:bookmarkStart w:id="28" w:name="_Toc517899998"/>
      <w:bookmarkStart w:id="29" w:name="_Toc474485957"/>
      <w:bookmarkStart w:id="30" w:name="_Toc491095477"/>
      <w:r w:rsidRPr="009C20A6">
        <w:t>五</w:t>
      </w:r>
      <w:r w:rsidRPr="009C20A6">
        <w:rPr>
          <w:rFonts w:hint="eastAsia"/>
        </w:rPr>
        <w:t>、</w:t>
      </w:r>
      <w:r w:rsidRPr="009C20A6">
        <w:t>环境影响评价的主要结论</w:t>
      </w:r>
      <w:bookmarkEnd w:id="23"/>
      <w:bookmarkEnd w:id="24"/>
      <w:bookmarkEnd w:id="25"/>
      <w:bookmarkEnd w:id="26"/>
      <w:bookmarkEnd w:id="27"/>
    </w:p>
    <w:bookmarkEnd w:id="28"/>
    <w:bookmarkEnd w:id="29"/>
    <w:bookmarkEnd w:id="30"/>
    <w:p w14:paraId="2101ED38" w14:textId="0E2B4918" w:rsidR="009869F5" w:rsidRPr="009C20A6" w:rsidRDefault="00FF546E" w:rsidP="009869F5">
      <w:pPr>
        <w:ind w:firstLine="480"/>
      </w:pPr>
      <w:r w:rsidRPr="009C20A6">
        <w:rPr>
          <w:rFonts w:hint="eastAsia"/>
        </w:rPr>
        <w:t>重庆亮点食品加工项目</w:t>
      </w:r>
      <w:r w:rsidR="009869F5" w:rsidRPr="009C20A6">
        <w:rPr>
          <w:rFonts w:hint="eastAsia"/>
        </w:rPr>
        <w:t>符合国家和重庆市产业政策，符合重庆市九龙坡区规划要求，严格落实本环评提出的生态保护和污染防治措施后，污染物可实现达标排放，环境风险可控，不会改变区域环境功能，环境影响可以接受。从环境保护角度，拟建项目选址合理，其建设可行。</w:t>
      </w:r>
    </w:p>
    <w:p w14:paraId="0A54F897" w14:textId="47131AD3" w:rsidR="009869F5" w:rsidRPr="009C20A6" w:rsidRDefault="009869F5" w:rsidP="009869F5">
      <w:pPr>
        <w:ind w:firstLine="480"/>
        <w:rPr>
          <w:szCs w:val="26"/>
        </w:rPr>
      </w:pPr>
      <w:r w:rsidRPr="009C20A6">
        <w:rPr>
          <w:rFonts w:hint="eastAsia"/>
        </w:rPr>
        <w:t>本次环境影响评价工作中得到了重庆市九龙坡区生态环境局、重庆易知食品加工有限公司等单位的大力支持和帮助，在此一并表示感谢！</w:t>
      </w:r>
    </w:p>
    <w:p w14:paraId="211094FA" w14:textId="77777777" w:rsidR="00E57917" w:rsidRPr="009C20A6" w:rsidRDefault="00972AB7">
      <w:pPr>
        <w:adjustRightInd/>
        <w:snapToGrid/>
        <w:spacing w:line="240" w:lineRule="auto"/>
        <w:ind w:firstLineChars="0" w:firstLine="0"/>
        <w:rPr>
          <w:b/>
          <w:bCs/>
          <w:kern w:val="44"/>
          <w:sz w:val="32"/>
          <w:szCs w:val="32"/>
        </w:rPr>
      </w:pPr>
      <w:r w:rsidRPr="009C20A6">
        <w:br w:type="page"/>
      </w:r>
    </w:p>
    <w:p w14:paraId="14300647" w14:textId="77777777" w:rsidR="00E57917" w:rsidRPr="009C20A6" w:rsidRDefault="00972AB7">
      <w:pPr>
        <w:pStyle w:val="1"/>
      </w:pPr>
      <w:bookmarkStart w:id="31" w:name="_Toc214552518"/>
      <w:r w:rsidRPr="009C20A6">
        <w:t>总</w:t>
      </w:r>
      <w:r w:rsidRPr="009C20A6">
        <w:rPr>
          <w:rFonts w:hint="eastAsia"/>
        </w:rPr>
        <w:t xml:space="preserve"> </w:t>
      </w:r>
      <w:r w:rsidRPr="009C20A6">
        <w:t xml:space="preserve">  </w:t>
      </w:r>
      <w:r w:rsidRPr="009C20A6">
        <w:t>则</w:t>
      </w:r>
      <w:bookmarkEnd w:id="31"/>
    </w:p>
    <w:p w14:paraId="116D81E6" w14:textId="1645C0F1" w:rsidR="00E57917" w:rsidRPr="009C20A6" w:rsidRDefault="001C3B26">
      <w:pPr>
        <w:pStyle w:val="2"/>
      </w:pPr>
      <w:bookmarkStart w:id="32" w:name="_Toc214552519"/>
      <w:r w:rsidRPr="009C20A6">
        <w:rPr>
          <w:rFonts w:hint="eastAsia"/>
        </w:rPr>
        <w:t>评价目的</w:t>
      </w:r>
      <w:bookmarkEnd w:id="32"/>
    </w:p>
    <w:p w14:paraId="76AE8002" w14:textId="1F76396F" w:rsidR="001C3B26" w:rsidRPr="009C20A6" w:rsidRDefault="001C3B26" w:rsidP="00FF546E">
      <w:pPr>
        <w:ind w:firstLine="480"/>
      </w:pPr>
      <w:r w:rsidRPr="009C20A6">
        <w:t>（</w:t>
      </w:r>
      <w:r w:rsidRPr="009C20A6">
        <w:t>1</w:t>
      </w:r>
      <w:r w:rsidRPr="009C20A6">
        <w:t>）根据国家、地方有关法律、法规、政策和标准，结合相关规划，论证</w:t>
      </w:r>
      <w:r w:rsidR="00FF546E" w:rsidRPr="009C20A6">
        <w:t>拟建项目</w:t>
      </w:r>
      <w:r w:rsidRPr="009C20A6">
        <w:t>与规划及有关政策的符合性。</w:t>
      </w:r>
    </w:p>
    <w:p w14:paraId="1F71D360" w14:textId="77777777" w:rsidR="001C3B26" w:rsidRPr="009C20A6" w:rsidRDefault="001C3B26" w:rsidP="00FF546E">
      <w:pPr>
        <w:ind w:firstLine="480"/>
      </w:pPr>
      <w:r w:rsidRPr="009C20A6">
        <w:t>（</w:t>
      </w:r>
      <w:r w:rsidRPr="009C20A6">
        <w:t>2</w:t>
      </w:r>
      <w:r w:rsidRPr="009C20A6">
        <w:t>）根据项目所在地相关规划及当地的气候、地形地貌等状况，论证工程建设与规划的符合性，工程选址和场地布局的环境合理性。</w:t>
      </w:r>
    </w:p>
    <w:p w14:paraId="6CC6CD15" w14:textId="6554E529" w:rsidR="001C3B26" w:rsidRPr="009C20A6" w:rsidRDefault="001C3B26" w:rsidP="00FF546E">
      <w:pPr>
        <w:ind w:firstLine="480"/>
      </w:pPr>
      <w:r w:rsidRPr="009C20A6">
        <w:t>（</w:t>
      </w:r>
      <w:r w:rsidRPr="009C20A6">
        <w:t>3</w:t>
      </w:r>
      <w:r w:rsidRPr="009C20A6">
        <w:t>）通过对</w:t>
      </w:r>
      <w:r w:rsidR="00F4757B" w:rsidRPr="009C20A6">
        <w:rPr>
          <w:rFonts w:hint="eastAsia"/>
        </w:rPr>
        <w:t>厂区及</w:t>
      </w:r>
      <w:r w:rsidRPr="009C20A6">
        <w:t>周边的环境现状进行调查、监测和分析，掌握区域环境质量现状，确定环境</w:t>
      </w:r>
      <w:r w:rsidRPr="009C20A6">
        <w:rPr>
          <w:rFonts w:hint="eastAsia"/>
        </w:rPr>
        <w:t>保护</w:t>
      </w:r>
      <w:r w:rsidRPr="009C20A6">
        <w:t>目标。</w:t>
      </w:r>
    </w:p>
    <w:p w14:paraId="21B69C36" w14:textId="77777777" w:rsidR="001C3B26" w:rsidRPr="009C20A6" w:rsidRDefault="001C3B26" w:rsidP="00FF546E">
      <w:pPr>
        <w:ind w:firstLine="480"/>
      </w:pPr>
      <w:r w:rsidRPr="009C20A6">
        <w:t>（</w:t>
      </w:r>
      <w:r w:rsidRPr="009C20A6">
        <w:t>4</w:t>
      </w:r>
      <w:r w:rsidRPr="009C20A6">
        <w:t>）预测和评价工程施工期、运营期对当地环境可能造成的影响范围和程度。</w:t>
      </w:r>
    </w:p>
    <w:p w14:paraId="75938793" w14:textId="77777777" w:rsidR="001C3B26" w:rsidRPr="009C20A6" w:rsidRDefault="001C3B26" w:rsidP="00FF546E">
      <w:pPr>
        <w:ind w:firstLine="480"/>
      </w:pPr>
      <w:r w:rsidRPr="009C20A6">
        <w:t>（</w:t>
      </w:r>
      <w:r w:rsidRPr="009C20A6">
        <w:t>5</w:t>
      </w:r>
      <w:r w:rsidRPr="009C20A6">
        <w:t>）分析设计所采用的污染治理措施和处理方式的合理性、可行性、可靠性。</w:t>
      </w:r>
    </w:p>
    <w:p w14:paraId="37C508F1" w14:textId="77777777" w:rsidR="001C3B26" w:rsidRPr="009C20A6" w:rsidRDefault="001C3B26" w:rsidP="00FF546E">
      <w:pPr>
        <w:ind w:firstLine="480"/>
      </w:pPr>
      <w:r w:rsidRPr="009C20A6">
        <w:t>（</w:t>
      </w:r>
      <w:r w:rsidRPr="009C20A6">
        <w:t>6</w:t>
      </w:r>
      <w:r w:rsidRPr="009C20A6">
        <w:t>）从环境保护的角度，明确提出项目建设是否可行的结论，同时为项目的环境管理提供科学依据。</w:t>
      </w:r>
    </w:p>
    <w:p w14:paraId="311D1F8F" w14:textId="5B81A533" w:rsidR="00E57917" w:rsidRPr="009C20A6" w:rsidRDefault="00F4757B">
      <w:pPr>
        <w:pStyle w:val="2"/>
      </w:pPr>
      <w:bookmarkStart w:id="33" w:name="_Toc214552520"/>
      <w:r w:rsidRPr="009C20A6">
        <w:rPr>
          <w:rFonts w:hint="eastAsia"/>
        </w:rPr>
        <w:t>编制</w:t>
      </w:r>
      <w:r w:rsidR="00972AB7" w:rsidRPr="009C20A6">
        <w:rPr>
          <w:rFonts w:hint="eastAsia"/>
        </w:rPr>
        <w:t>依据</w:t>
      </w:r>
      <w:bookmarkEnd w:id="33"/>
    </w:p>
    <w:p w14:paraId="17AB7789" w14:textId="32C91C6D" w:rsidR="00F4757B" w:rsidRPr="009C20A6" w:rsidRDefault="003421CE" w:rsidP="003421CE">
      <w:pPr>
        <w:pStyle w:val="3"/>
      </w:pPr>
      <w:r w:rsidRPr="009C20A6">
        <w:t>环境保护法律</w:t>
      </w:r>
    </w:p>
    <w:p w14:paraId="65EEBDED" w14:textId="59C5BC8E" w:rsidR="00413FC6" w:rsidRPr="009C20A6" w:rsidRDefault="00413FC6" w:rsidP="00413FC6">
      <w:pPr>
        <w:ind w:firstLine="480"/>
      </w:pPr>
      <w:r w:rsidRPr="009C20A6">
        <w:t>（</w:t>
      </w:r>
      <w:r w:rsidRPr="009C20A6">
        <w:t>1</w:t>
      </w:r>
      <w:r w:rsidRPr="009C20A6">
        <w:t>）《中华人民共和国环境保护法》（</w:t>
      </w:r>
      <w:r w:rsidRPr="009C20A6">
        <w:t>2015</w:t>
      </w:r>
      <w:r w:rsidR="00F81F39" w:rsidRPr="009C20A6">
        <w:rPr>
          <w:rFonts w:hint="eastAsia"/>
        </w:rPr>
        <w:t>年</w:t>
      </w:r>
      <w:r w:rsidRPr="009C20A6">
        <w:t>1</w:t>
      </w:r>
      <w:r w:rsidR="00F81F39" w:rsidRPr="009C20A6">
        <w:rPr>
          <w:rFonts w:hint="eastAsia"/>
        </w:rPr>
        <w:t>月</w:t>
      </w:r>
      <w:r w:rsidRPr="009C20A6">
        <w:t>1</w:t>
      </w:r>
      <w:r w:rsidR="00F81F39" w:rsidRPr="009C20A6">
        <w:t>日</w:t>
      </w:r>
      <w:r w:rsidRPr="009C20A6">
        <w:t>起施行）；</w:t>
      </w:r>
    </w:p>
    <w:p w14:paraId="12F9127B" w14:textId="77777777" w:rsidR="00413FC6" w:rsidRPr="009C20A6" w:rsidRDefault="00413FC6" w:rsidP="00413FC6">
      <w:pPr>
        <w:ind w:firstLine="480"/>
      </w:pPr>
      <w:r w:rsidRPr="009C20A6">
        <w:t>（</w:t>
      </w:r>
      <w:r w:rsidRPr="009C20A6">
        <w:t>2</w:t>
      </w:r>
      <w:r w:rsidRPr="009C20A6">
        <w:t>）《中华人民共和国噪声污染防治法》（</w:t>
      </w:r>
      <w:r w:rsidRPr="009C20A6">
        <w:t>2022</w:t>
      </w:r>
      <w:r w:rsidRPr="009C20A6">
        <w:t>年</w:t>
      </w:r>
      <w:r w:rsidRPr="009C20A6">
        <w:t>6</w:t>
      </w:r>
      <w:r w:rsidRPr="009C20A6">
        <w:t>月</w:t>
      </w:r>
      <w:r w:rsidRPr="009C20A6">
        <w:t>5</w:t>
      </w:r>
      <w:r w:rsidRPr="009C20A6">
        <w:t>日起施行）；</w:t>
      </w:r>
    </w:p>
    <w:p w14:paraId="7846A2F1" w14:textId="7BC7399E" w:rsidR="00413FC6" w:rsidRPr="009C20A6" w:rsidRDefault="00413FC6" w:rsidP="00413FC6">
      <w:pPr>
        <w:ind w:firstLine="480"/>
      </w:pPr>
      <w:r w:rsidRPr="009C20A6">
        <w:t>（</w:t>
      </w:r>
      <w:r w:rsidRPr="009C20A6">
        <w:t>3</w:t>
      </w:r>
      <w:r w:rsidRPr="009C20A6">
        <w:t>）《中华人民共和国大气污染防治法》（</w:t>
      </w:r>
      <w:r w:rsidRPr="009C20A6">
        <w:t>2018</w:t>
      </w:r>
      <w:r w:rsidR="00296826" w:rsidRPr="009C20A6">
        <w:rPr>
          <w:rFonts w:hint="eastAsia"/>
        </w:rPr>
        <w:t>年</w:t>
      </w:r>
      <w:r w:rsidRPr="009C20A6">
        <w:t>10</w:t>
      </w:r>
      <w:r w:rsidR="00296826" w:rsidRPr="009C20A6">
        <w:rPr>
          <w:rFonts w:hint="eastAsia"/>
        </w:rPr>
        <w:t>月</w:t>
      </w:r>
      <w:r w:rsidRPr="009C20A6">
        <w:t>26</w:t>
      </w:r>
      <w:r w:rsidR="00296826" w:rsidRPr="009C20A6">
        <w:t>日</w:t>
      </w:r>
      <w:r w:rsidRPr="009C20A6">
        <w:t>修订并施行）；</w:t>
      </w:r>
    </w:p>
    <w:p w14:paraId="48E5E279" w14:textId="44981335" w:rsidR="00413FC6" w:rsidRPr="009C20A6" w:rsidRDefault="00413FC6" w:rsidP="00413FC6">
      <w:pPr>
        <w:ind w:firstLine="480"/>
      </w:pPr>
      <w:r w:rsidRPr="009C20A6">
        <w:t>（</w:t>
      </w:r>
      <w:r w:rsidRPr="009C20A6">
        <w:t>4</w:t>
      </w:r>
      <w:r w:rsidRPr="009C20A6">
        <w:t>）《中华人民共和国水法》（修订）（</w:t>
      </w:r>
      <w:r w:rsidRPr="009C20A6">
        <w:t>2016</w:t>
      </w:r>
      <w:r w:rsidR="00296826" w:rsidRPr="009C20A6">
        <w:rPr>
          <w:rFonts w:hint="eastAsia"/>
        </w:rPr>
        <w:t>年</w:t>
      </w:r>
      <w:r w:rsidRPr="009C20A6">
        <w:t>7</w:t>
      </w:r>
      <w:r w:rsidR="00F81F39" w:rsidRPr="009C20A6">
        <w:rPr>
          <w:rFonts w:hint="eastAsia"/>
        </w:rPr>
        <w:t>月</w:t>
      </w:r>
      <w:r w:rsidRPr="009C20A6">
        <w:t>2</w:t>
      </w:r>
      <w:r w:rsidR="00F81F39" w:rsidRPr="009C20A6">
        <w:t>日</w:t>
      </w:r>
      <w:r w:rsidRPr="009C20A6">
        <w:t>起施行）；</w:t>
      </w:r>
    </w:p>
    <w:p w14:paraId="362E1D97" w14:textId="5A4FFD7B" w:rsidR="00413FC6" w:rsidRPr="009C20A6" w:rsidRDefault="00413FC6" w:rsidP="00413FC6">
      <w:pPr>
        <w:ind w:firstLine="480"/>
      </w:pPr>
      <w:r w:rsidRPr="009C20A6">
        <w:t>（</w:t>
      </w:r>
      <w:r w:rsidRPr="009C20A6">
        <w:t>5</w:t>
      </w:r>
      <w:r w:rsidRPr="009C20A6">
        <w:t>）《中华人民共和国环境影响评价法》（</w:t>
      </w:r>
      <w:r w:rsidRPr="009C20A6">
        <w:t>2018</w:t>
      </w:r>
      <w:r w:rsidR="00296826" w:rsidRPr="009C20A6">
        <w:rPr>
          <w:rFonts w:hint="eastAsia"/>
        </w:rPr>
        <w:t>年</w:t>
      </w:r>
      <w:r w:rsidRPr="009C20A6">
        <w:t>12</w:t>
      </w:r>
      <w:r w:rsidR="00F81F39" w:rsidRPr="009C20A6">
        <w:t>月</w:t>
      </w:r>
      <w:r w:rsidRPr="009C20A6">
        <w:t>29</w:t>
      </w:r>
      <w:r w:rsidRPr="009C20A6">
        <w:t>修订并施行）；</w:t>
      </w:r>
    </w:p>
    <w:p w14:paraId="2231F755" w14:textId="34CF5CC7" w:rsidR="00413FC6" w:rsidRPr="009C20A6" w:rsidRDefault="00413FC6" w:rsidP="00413FC6">
      <w:pPr>
        <w:ind w:firstLine="480"/>
        <w:rPr>
          <w:lang w:val="zh-CN"/>
        </w:rPr>
      </w:pPr>
      <w:r w:rsidRPr="009C20A6">
        <w:rPr>
          <w:lang w:val="zh-CN"/>
        </w:rPr>
        <w:t>（</w:t>
      </w:r>
      <w:r w:rsidRPr="009C20A6">
        <w:rPr>
          <w:lang w:val="zh-CN"/>
        </w:rPr>
        <w:t>6</w:t>
      </w:r>
      <w:r w:rsidRPr="009C20A6">
        <w:rPr>
          <w:lang w:val="zh-CN"/>
        </w:rPr>
        <w:t>）《中华人民共和国土壤污染防治法》</w:t>
      </w:r>
      <w:r w:rsidR="00296826" w:rsidRPr="009C20A6">
        <w:rPr>
          <w:rFonts w:hint="eastAsia"/>
          <w:lang w:val="zh-CN"/>
        </w:rPr>
        <w:t>（</w:t>
      </w:r>
      <w:r w:rsidRPr="009C20A6">
        <w:rPr>
          <w:lang w:val="zh-CN"/>
        </w:rPr>
        <w:t>201</w:t>
      </w:r>
      <w:r w:rsidRPr="009C20A6">
        <w:t>9</w:t>
      </w:r>
      <w:r w:rsidRPr="009C20A6">
        <w:rPr>
          <w:lang w:val="zh-CN"/>
        </w:rPr>
        <w:t>年</w:t>
      </w:r>
      <w:r w:rsidRPr="009C20A6">
        <w:t>1</w:t>
      </w:r>
      <w:r w:rsidRPr="009C20A6">
        <w:rPr>
          <w:lang w:val="zh-CN"/>
        </w:rPr>
        <w:t>月</w:t>
      </w:r>
      <w:r w:rsidRPr="009C20A6">
        <w:t>1</w:t>
      </w:r>
      <w:r w:rsidRPr="009C20A6">
        <w:rPr>
          <w:lang w:val="zh-CN"/>
        </w:rPr>
        <w:t>日起施行</w:t>
      </w:r>
      <w:r w:rsidR="00296826" w:rsidRPr="009C20A6">
        <w:rPr>
          <w:rFonts w:hint="eastAsia"/>
          <w:lang w:val="zh-CN"/>
        </w:rPr>
        <w:t>）</w:t>
      </w:r>
      <w:r w:rsidRPr="009C20A6">
        <w:rPr>
          <w:lang w:val="zh-CN"/>
        </w:rPr>
        <w:t>；</w:t>
      </w:r>
      <w:r w:rsidRPr="009C20A6">
        <w:rPr>
          <w:lang w:val="zh-CN"/>
        </w:rPr>
        <w:t xml:space="preserve"> </w:t>
      </w:r>
    </w:p>
    <w:p w14:paraId="71EA4AAC" w14:textId="1AFEB478" w:rsidR="00413FC6" w:rsidRPr="009C20A6" w:rsidRDefault="00413FC6" w:rsidP="00413FC6">
      <w:pPr>
        <w:ind w:firstLine="480"/>
      </w:pPr>
      <w:r w:rsidRPr="009C20A6">
        <w:t>（</w:t>
      </w:r>
      <w:r w:rsidRPr="009C20A6">
        <w:t>7</w:t>
      </w:r>
      <w:r w:rsidRPr="009C20A6">
        <w:t>）《中华人民共和国固体废物污染环境防治法》（</w:t>
      </w:r>
      <w:r w:rsidRPr="009C20A6">
        <w:t>2020</w:t>
      </w:r>
      <w:r w:rsidR="00296826" w:rsidRPr="009C20A6">
        <w:rPr>
          <w:rFonts w:hint="eastAsia"/>
        </w:rPr>
        <w:t>年</w:t>
      </w:r>
      <w:r w:rsidRPr="009C20A6">
        <w:t>4</w:t>
      </w:r>
      <w:r w:rsidR="00F81F39" w:rsidRPr="009C20A6">
        <w:t>月</w:t>
      </w:r>
      <w:r w:rsidRPr="009C20A6">
        <w:t>29</w:t>
      </w:r>
      <w:r w:rsidRPr="009C20A6">
        <w:t>修订</w:t>
      </w:r>
      <w:r w:rsidR="00F81F39" w:rsidRPr="009C20A6">
        <w:rPr>
          <w:rFonts w:hint="eastAsia"/>
        </w:rPr>
        <w:t>，</w:t>
      </w:r>
      <w:r w:rsidRPr="009C20A6">
        <w:t>（</w:t>
      </w:r>
      <w:r w:rsidRPr="009C20A6">
        <w:t>2020</w:t>
      </w:r>
      <w:r w:rsidR="00296826" w:rsidRPr="009C20A6">
        <w:rPr>
          <w:rFonts w:hint="eastAsia"/>
        </w:rPr>
        <w:t>年</w:t>
      </w:r>
      <w:r w:rsidRPr="009C20A6">
        <w:t>9</w:t>
      </w:r>
      <w:r w:rsidR="00F81F39" w:rsidRPr="009C20A6">
        <w:t>月</w:t>
      </w:r>
      <w:r w:rsidRPr="009C20A6">
        <w:t>1</w:t>
      </w:r>
      <w:r w:rsidRPr="009C20A6">
        <w:t>起施行）；</w:t>
      </w:r>
    </w:p>
    <w:p w14:paraId="443F9DAC" w14:textId="65D2D509" w:rsidR="00413FC6" w:rsidRPr="009C20A6" w:rsidRDefault="00413FC6" w:rsidP="00413FC6">
      <w:pPr>
        <w:ind w:firstLine="480"/>
      </w:pPr>
      <w:r w:rsidRPr="009C20A6">
        <w:t>（</w:t>
      </w:r>
      <w:r w:rsidRPr="009C20A6">
        <w:t>8</w:t>
      </w:r>
      <w:r w:rsidRPr="009C20A6">
        <w:t>）《中华人民共和国节约能源法》（</w:t>
      </w:r>
      <w:r w:rsidRPr="009C20A6">
        <w:t>2018</w:t>
      </w:r>
      <w:r w:rsidR="00296826" w:rsidRPr="009C20A6">
        <w:rPr>
          <w:rFonts w:hint="eastAsia"/>
        </w:rPr>
        <w:t>年</w:t>
      </w:r>
      <w:r w:rsidRPr="009C20A6">
        <w:t>10</w:t>
      </w:r>
      <w:r w:rsidR="00F81F39" w:rsidRPr="009C20A6">
        <w:t>月</w:t>
      </w:r>
      <w:r w:rsidRPr="009C20A6">
        <w:t>26</w:t>
      </w:r>
      <w:r w:rsidRPr="009C20A6">
        <w:t>修订并施行）；</w:t>
      </w:r>
    </w:p>
    <w:p w14:paraId="5790AC9E" w14:textId="6361DBBC" w:rsidR="00413FC6" w:rsidRPr="009C20A6" w:rsidRDefault="00413FC6" w:rsidP="00413FC6">
      <w:pPr>
        <w:ind w:firstLine="480"/>
      </w:pPr>
      <w:r w:rsidRPr="009C20A6">
        <w:t>（</w:t>
      </w:r>
      <w:r w:rsidRPr="009C20A6">
        <w:t>9</w:t>
      </w:r>
      <w:r w:rsidRPr="009C20A6">
        <w:t>）《中华人民共和国水污染防治法》（修订）（</w:t>
      </w:r>
      <w:r w:rsidRPr="009C20A6">
        <w:t>2018</w:t>
      </w:r>
      <w:r w:rsidR="00296826" w:rsidRPr="009C20A6">
        <w:rPr>
          <w:rFonts w:hint="eastAsia"/>
        </w:rPr>
        <w:t>年</w:t>
      </w:r>
      <w:r w:rsidRPr="009C20A6">
        <w:t>1</w:t>
      </w:r>
      <w:r w:rsidR="00F81F39" w:rsidRPr="009C20A6">
        <w:t>月</w:t>
      </w:r>
      <w:r w:rsidRPr="009C20A6">
        <w:t>1</w:t>
      </w:r>
      <w:r w:rsidR="00F81F39" w:rsidRPr="009C20A6">
        <w:t>日</w:t>
      </w:r>
      <w:r w:rsidRPr="009C20A6">
        <w:t>起施行）；</w:t>
      </w:r>
    </w:p>
    <w:p w14:paraId="643B2122" w14:textId="6A2332D4" w:rsidR="00413FC6" w:rsidRPr="009C20A6" w:rsidRDefault="00413FC6" w:rsidP="00413FC6">
      <w:pPr>
        <w:ind w:firstLine="480"/>
      </w:pPr>
      <w:r w:rsidRPr="009C20A6">
        <w:t>（</w:t>
      </w:r>
      <w:r w:rsidRPr="009C20A6">
        <w:t>10</w:t>
      </w:r>
      <w:r w:rsidRPr="009C20A6">
        <w:t>）《中华人民共和国循环经济促进法》（</w:t>
      </w:r>
      <w:r w:rsidRPr="009C20A6">
        <w:t>2018</w:t>
      </w:r>
      <w:r w:rsidR="00296826" w:rsidRPr="009C20A6">
        <w:rPr>
          <w:rFonts w:hint="eastAsia"/>
        </w:rPr>
        <w:t>年</w:t>
      </w:r>
      <w:r w:rsidRPr="009C20A6">
        <w:t>10</w:t>
      </w:r>
      <w:r w:rsidR="00F81F39" w:rsidRPr="009C20A6">
        <w:t>月</w:t>
      </w:r>
      <w:r w:rsidRPr="009C20A6">
        <w:t>26</w:t>
      </w:r>
      <w:r w:rsidR="00F81F39" w:rsidRPr="009C20A6">
        <w:t>日</w:t>
      </w:r>
      <w:r w:rsidRPr="009C20A6">
        <w:t>修订并施行）；</w:t>
      </w:r>
    </w:p>
    <w:p w14:paraId="4B72F93B" w14:textId="4EB75420" w:rsidR="00413FC6" w:rsidRPr="009C20A6" w:rsidRDefault="00413FC6" w:rsidP="00413FC6">
      <w:pPr>
        <w:ind w:firstLine="480"/>
      </w:pPr>
      <w:r w:rsidRPr="009C20A6">
        <w:t>（</w:t>
      </w:r>
      <w:r w:rsidRPr="009C20A6">
        <w:t>11</w:t>
      </w:r>
      <w:r w:rsidRPr="009C20A6">
        <w:t>）《中华人民共和国清洁生产促进法》（</w:t>
      </w:r>
      <w:r w:rsidRPr="009C20A6">
        <w:t>2016</w:t>
      </w:r>
      <w:r w:rsidR="00296826" w:rsidRPr="009C20A6">
        <w:rPr>
          <w:rFonts w:hint="eastAsia"/>
        </w:rPr>
        <w:t>年</w:t>
      </w:r>
      <w:r w:rsidRPr="009C20A6">
        <w:t>7</w:t>
      </w:r>
      <w:r w:rsidR="00F81F39" w:rsidRPr="009C20A6">
        <w:t>月</w:t>
      </w:r>
      <w:r w:rsidRPr="009C20A6">
        <w:t>1</w:t>
      </w:r>
      <w:r w:rsidR="00F81F39" w:rsidRPr="009C20A6">
        <w:t>日</w:t>
      </w:r>
      <w:r w:rsidRPr="009C20A6">
        <w:t>修订）；</w:t>
      </w:r>
    </w:p>
    <w:p w14:paraId="14D02B25" w14:textId="0A6E378F" w:rsidR="00413FC6" w:rsidRPr="009C20A6" w:rsidRDefault="00413FC6" w:rsidP="00413FC6">
      <w:pPr>
        <w:ind w:firstLine="480"/>
      </w:pPr>
      <w:r w:rsidRPr="009C20A6">
        <w:t>（</w:t>
      </w:r>
      <w:r w:rsidRPr="009C20A6">
        <w:t>12</w:t>
      </w:r>
      <w:r w:rsidRPr="009C20A6">
        <w:t>）《中华人民共和国环境保护税法》（</w:t>
      </w:r>
      <w:r w:rsidRPr="009C20A6">
        <w:t>2018</w:t>
      </w:r>
      <w:r w:rsidR="00296826" w:rsidRPr="009C20A6">
        <w:rPr>
          <w:rFonts w:hint="eastAsia"/>
        </w:rPr>
        <w:t>年</w:t>
      </w:r>
      <w:r w:rsidRPr="009C20A6">
        <w:t>1</w:t>
      </w:r>
      <w:r w:rsidR="00F81F39" w:rsidRPr="009C20A6">
        <w:t>月</w:t>
      </w:r>
      <w:r w:rsidRPr="009C20A6">
        <w:t>1</w:t>
      </w:r>
      <w:r w:rsidR="00F81F39" w:rsidRPr="009C20A6">
        <w:t>日</w:t>
      </w:r>
      <w:r w:rsidR="00F81F39" w:rsidRPr="009C20A6">
        <w:rPr>
          <w:rFonts w:hint="eastAsia"/>
        </w:rPr>
        <w:t>起</w:t>
      </w:r>
      <w:r w:rsidR="00F81F39" w:rsidRPr="009C20A6">
        <w:t>施行</w:t>
      </w:r>
      <w:r w:rsidRPr="009C20A6">
        <w:t>）；</w:t>
      </w:r>
    </w:p>
    <w:p w14:paraId="1113F4B3" w14:textId="415626EA" w:rsidR="00413FC6" w:rsidRPr="009C20A6" w:rsidRDefault="00413FC6" w:rsidP="00413FC6">
      <w:pPr>
        <w:ind w:firstLine="480"/>
      </w:pPr>
      <w:r w:rsidRPr="009C20A6">
        <w:t>（</w:t>
      </w:r>
      <w:r w:rsidRPr="009C20A6">
        <w:t>13</w:t>
      </w:r>
      <w:r w:rsidRPr="009C20A6">
        <w:t>）《中华人民共和国动物防疫法》（</w:t>
      </w:r>
      <w:r w:rsidRPr="009C20A6">
        <w:rPr>
          <w:lang w:val="zh-CN"/>
        </w:rPr>
        <w:t>2021</w:t>
      </w:r>
      <w:r w:rsidRPr="009C20A6">
        <w:rPr>
          <w:lang w:val="zh-CN"/>
        </w:rPr>
        <w:t>年</w:t>
      </w:r>
      <w:r w:rsidRPr="009C20A6">
        <w:rPr>
          <w:lang w:val="zh-CN"/>
        </w:rPr>
        <w:t>1</w:t>
      </w:r>
      <w:r w:rsidRPr="009C20A6">
        <w:rPr>
          <w:lang w:val="zh-CN"/>
        </w:rPr>
        <w:t>月</w:t>
      </w:r>
      <w:r w:rsidRPr="009C20A6">
        <w:rPr>
          <w:lang w:val="zh-CN"/>
        </w:rPr>
        <w:t>22</w:t>
      </w:r>
      <w:r w:rsidRPr="009C20A6">
        <w:rPr>
          <w:lang w:val="zh-CN"/>
        </w:rPr>
        <w:t>日</w:t>
      </w:r>
      <w:r w:rsidRPr="009C20A6">
        <w:t>修订）；</w:t>
      </w:r>
    </w:p>
    <w:p w14:paraId="459F2ABA" w14:textId="39272659" w:rsidR="00413FC6" w:rsidRPr="009C20A6" w:rsidRDefault="00413FC6" w:rsidP="00413FC6">
      <w:pPr>
        <w:ind w:firstLine="480"/>
      </w:pPr>
      <w:r w:rsidRPr="009C20A6">
        <w:t>（</w:t>
      </w:r>
      <w:r w:rsidRPr="009C20A6">
        <w:t>14</w:t>
      </w:r>
      <w:r w:rsidRPr="009C20A6">
        <w:t>）《中华人民共和国土地管理法》（</w:t>
      </w:r>
      <w:r w:rsidRPr="009C20A6">
        <w:t>2019</w:t>
      </w:r>
      <w:r w:rsidRPr="009C20A6">
        <w:t>年</w:t>
      </w:r>
      <w:r w:rsidRPr="009C20A6">
        <w:t>8</w:t>
      </w:r>
      <w:r w:rsidRPr="009C20A6">
        <w:t>月</w:t>
      </w:r>
      <w:r w:rsidRPr="009C20A6">
        <w:t>26</w:t>
      </w:r>
      <w:r w:rsidRPr="009C20A6">
        <w:t>日修正）</w:t>
      </w:r>
      <w:r w:rsidR="00F81F39" w:rsidRPr="009C20A6">
        <w:rPr>
          <w:rFonts w:hint="eastAsia"/>
        </w:rPr>
        <w:t>；</w:t>
      </w:r>
    </w:p>
    <w:p w14:paraId="06370827" w14:textId="460E7247" w:rsidR="00413FC6" w:rsidRPr="009C20A6" w:rsidRDefault="00413FC6" w:rsidP="00413FC6">
      <w:pPr>
        <w:ind w:firstLine="480"/>
        <w:rPr>
          <w:lang w:val="zh-CN"/>
        </w:rPr>
      </w:pPr>
      <w:r w:rsidRPr="009C20A6">
        <w:rPr>
          <w:lang w:val="zh-CN"/>
        </w:rPr>
        <w:t>（</w:t>
      </w:r>
      <w:r w:rsidRPr="009C20A6">
        <w:t>15</w:t>
      </w:r>
      <w:r w:rsidRPr="009C20A6">
        <w:rPr>
          <w:lang w:val="zh-CN"/>
        </w:rPr>
        <w:t>）《中华人民共和国长江保护法》</w:t>
      </w:r>
      <w:r w:rsidR="00296826" w:rsidRPr="009C20A6">
        <w:rPr>
          <w:rFonts w:hint="eastAsia"/>
          <w:lang w:val="zh-CN"/>
        </w:rPr>
        <w:t>（</w:t>
      </w:r>
      <w:r w:rsidRPr="009C20A6">
        <w:rPr>
          <w:lang w:val="zh-CN"/>
        </w:rPr>
        <w:t>2021</w:t>
      </w:r>
      <w:r w:rsidRPr="009C20A6">
        <w:rPr>
          <w:lang w:val="zh-CN"/>
        </w:rPr>
        <w:t>年</w:t>
      </w:r>
      <w:r w:rsidRPr="009C20A6">
        <w:rPr>
          <w:lang w:val="zh-CN"/>
        </w:rPr>
        <w:t>3</w:t>
      </w:r>
      <w:r w:rsidRPr="009C20A6">
        <w:rPr>
          <w:lang w:val="zh-CN"/>
        </w:rPr>
        <w:t>月</w:t>
      </w:r>
      <w:r w:rsidRPr="009C20A6">
        <w:rPr>
          <w:lang w:val="zh-CN"/>
        </w:rPr>
        <w:t>1</w:t>
      </w:r>
      <w:r w:rsidRPr="009C20A6">
        <w:rPr>
          <w:lang w:val="zh-CN"/>
        </w:rPr>
        <w:t>日起施行</w:t>
      </w:r>
      <w:r w:rsidR="00296826" w:rsidRPr="009C20A6">
        <w:rPr>
          <w:rFonts w:hint="eastAsia"/>
          <w:lang w:val="zh-CN"/>
        </w:rPr>
        <w:t>）</w:t>
      </w:r>
      <w:r w:rsidRPr="009C20A6">
        <w:rPr>
          <w:lang w:val="zh-CN"/>
        </w:rPr>
        <w:t>。</w:t>
      </w:r>
    </w:p>
    <w:p w14:paraId="68545B49" w14:textId="56BB5665" w:rsidR="005F20A1" w:rsidRPr="009C20A6" w:rsidRDefault="005F20A1" w:rsidP="005F20A1">
      <w:pPr>
        <w:pStyle w:val="3"/>
        <w:rPr>
          <w:lang w:val="zh-CN"/>
        </w:rPr>
      </w:pPr>
      <w:r w:rsidRPr="009C20A6">
        <w:rPr>
          <w:rFonts w:hint="eastAsia"/>
        </w:rPr>
        <w:t>环境保护</w:t>
      </w:r>
      <w:r w:rsidRPr="009C20A6">
        <w:t>法规及国务院发布的规范性文件</w:t>
      </w:r>
    </w:p>
    <w:p w14:paraId="3DE26F1F" w14:textId="00D8B696" w:rsidR="00413FC6" w:rsidRPr="009C20A6" w:rsidRDefault="00413FC6" w:rsidP="00A03A2F">
      <w:pPr>
        <w:numPr>
          <w:ilvl w:val="0"/>
          <w:numId w:val="2"/>
        </w:numPr>
        <w:ind w:left="0" w:firstLine="480"/>
      </w:pPr>
      <w:r w:rsidRPr="009C20A6">
        <w:t>《建设项目环境保护管理条例》（国务院令第</w:t>
      </w:r>
      <w:r w:rsidRPr="009C20A6">
        <w:t>682</w:t>
      </w:r>
      <w:r w:rsidRPr="009C20A6">
        <w:t>号）</w:t>
      </w:r>
      <w:r w:rsidR="00F81F39" w:rsidRPr="009C20A6">
        <w:rPr>
          <w:rFonts w:hint="eastAsia"/>
        </w:rPr>
        <w:t>；</w:t>
      </w:r>
    </w:p>
    <w:p w14:paraId="4E78AD4D" w14:textId="21BD22E8" w:rsidR="009D7F16" w:rsidRPr="009C20A6" w:rsidRDefault="009D7F16" w:rsidP="00A03A2F">
      <w:pPr>
        <w:numPr>
          <w:ilvl w:val="0"/>
          <w:numId w:val="2"/>
        </w:numPr>
        <w:ind w:left="0" w:firstLine="480"/>
      </w:pPr>
      <w:r w:rsidRPr="009C20A6">
        <w:t>《生猪屠宰管理条例》</w:t>
      </w:r>
      <w:r w:rsidRPr="009C20A6">
        <w:rPr>
          <w:rFonts w:hint="eastAsia"/>
        </w:rPr>
        <w:t>（国务院令第</w:t>
      </w:r>
      <w:r w:rsidRPr="009C20A6">
        <w:rPr>
          <w:rFonts w:hint="eastAsia"/>
        </w:rPr>
        <w:t>238</w:t>
      </w:r>
      <w:r w:rsidRPr="009C20A6">
        <w:rPr>
          <w:rFonts w:hint="eastAsia"/>
        </w:rPr>
        <w:t>号）</w:t>
      </w:r>
      <w:r w:rsidR="00F81F39" w:rsidRPr="009C20A6">
        <w:rPr>
          <w:rFonts w:hint="eastAsia"/>
        </w:rPr>
        <w:t>；</w:t>
      </w:r>
    </w:p>
    <w:p w14:paraId="0B304B0D" w14:textId="09505B6D" w:rsidR="00A443B3" w:rsidRPr="009C20A6" w:rsidRDefault="00A443B3" w:rsidP="00A03A2F">
      <w:pPr>
        <w:numPr>
          <w:ilvl w:val="0"/>
          <w:numId w:val="2"/>
        </w:numPr>
        <w:ind w:left="0" w:firstLine="480"/>
      </w:pPr>
      <w:r w:rsidRPr="009C20A6">
        <w:rPr>
          <w:rFonts w:hint="eastAsia"/>
        </w:rPr>
        <w:t>《国务院办公厅关于促进畜牧业高质量发展的意见》（国办发〔</w:t>
      </w:r>
      <w:r w:rsidRPr="009C20A6">
        <w:rPr>
          <w:rFonts w:hint="eastAsia"/>
        </w:rPr>
        <w:t>2020</w:t>
      </w:r>
      <w:r w:rsidRPr="009C20A6">
        <w:rPr>
          <w:rFonts w:hint="eastAsia"/>
        </w:rPr>
        <w:t>〕</w:t>
      </w:r>
      <w:r w:rsidRPr="009C20A6">
        <w:rPr>
          <w:rFonts w:hint="eastAsia"/>
        </w:rPr>
        <w:t>31</w:t>
      </w:r>
      <w:r w:rsidRPr="009C20A6">
        <w:rPr>
          <w:rFonts w:hint="eastAsia"/>
        </w:rPr>
        <w:t>号）；</w:t>
      </w:r>
    </w:p>
    <w:p w14:paraId="3A992F5A" w14:textId="5D6F266B" w:rsidR="00413FC6" w:rsidRPr="009C20A6" w:rsidRDefault="00413FC6" w:rsidP="00A03A2F">
      <w:pPr>
        <w:numPr>
          <w:ilvl w:val="0"/>
          <w:numId w:val="2"/>
        </w:numPr>
        <w:ind w:left="0" w:firstLine="480"/>
      </w:pPr>
      <w:r w:rsidRPr="009C20A6">
        <w:t>《危险化学品安全管理条例》（国务院令第</w:t>
      </w:r>
      <w:r w:rsidRPr="009C20A6">
        <w:t>591</w:t>
      </w:r>
      <w:r w:rsidRPr="009C20A6">
        <w:t>号）；</w:t>
      </w:r>
    </w:p>
    <w:p w14:paraId="0ADD6DF0" w14:textId="0C21AF11" w:rsidR="005F20A1" w:rsidRPr="009C20A6" w:rsidRDefault="005F20A1" w:rsidP="00A03A2F">
      <w:pPr>
        <w:numPr>
          <w:ilvl w:val="0"/>
          <w:numId w:val="2"/>
        </w:numPr>
        <w:ind w:left="0" w:firstLine="480"/>
      </w:pPr>
      <w:r w:rsidRPr="009C20A6">
        <w:t>《印发关于划定并严守生态保护红线的若干意见》（中共中央办公厅、国务院办公厅，</w:t>
      </w:r>
      <w:r w:rsidRPr="009C20A6">
        <w:t>2017</w:t>
      </w:r>
      <w:r w:rsidRPr="009C20A6">
        <w:t>年</w:t>
      </w:r>
      <w:r w:rsidRPr="009C20A6">
        <w:t>2</w:t>
      </w:r>
      <w:r w:rsidRPr="009C20A6">
        <w:t>月</w:t>
      </w:r>
      <w:r w:rsidRPr="009C20A6">
        <w:t>7</w:t>
      </w:r>
      <w:r w:rsidRPr="009C20A6">
        <w:t>日）；</w:t>
      </w:r>
    </w:p>
    <w:p w14:paraId="0CFD5C35" w14:textId="277B902E" w:rsidR="005F20A1" w:rsidRPr="009C20A6" w:rsidRDefault="005F20A1" w:rsidP="00A03A2F">
      <w:pPr>
        <w:numPr>
          <w:ilvl w:val="0"/>
          <w:numId w:val="2"/>
        </w:numPr>
        <w:ind w:left="0" w:firstLine="480"/>
      </w:pPr>
      <w:r w:rsidRPr="009C20A6">
        <w:t>《中共中央国务院关于全面加强生态环境保护坚决打好污染防治攻坚战的意见》（</w:t>
      </w:r>
      <w:r w:rsidRPr="009C20A6">
        <w:t>2018</w:t>
      </w:r>
      <w:r w:rsidRPr="009C20A6">
        <w:t>年</w:t>
      </w:r>
      <w:r w:rsidRPr="009C20A6">
        <w:t>6</w:t>
      </w:r>
      <w:r w:rsidRPr="009C20A6">
        <w:t>月</w:t>
      </w:r>
      <w:r w:rsidRPr="009C20A6">
        <w:t>16</w:t>
      </w:r>
      <w:r w:rsidRPr="009C20A6">
        <w:t>日）；</w:t>
      </w:r>
    </w:p>
    <w:p w14:paraId="4983BB0C" w14:textId="7A4CE5FF" w:rsidR="005F20A1" w:rsidRPr="009C20A6" w:rsidRDefault="005F20A1" w:rsidP="00A03A2F">
      <w:pPr>
        <w:numPr>
          <w:ilvl w:val="0"/>
          <w:numId w:val="2"/>
        </w:numPr>
        <w:ind w:left="0" w:firstLine="480"/>
      </w:pPr>
      <w:r w:rsidRPr="009C20A6">
        <w:t>《国务院办公厅关于印发控制污染物排放许可制实施方案的通知》（国办发</w:t>
      </w:r>
      <w:r w:rsidR="00AE4E23" w:rsidRPr="009C20A6">
        <w:t>〔</w:t>
      </w:r>
      <w:r w:rsidRPr="009C20A6">
        <w:t>2016</w:t>
      </w:r>
      <w:r w:rsidR="00AE4E23" w:rsidRPr="009C20A6">
        <w:t>〕</w:t>
      </w:r>
      <w:r w:rsidRPr="009C20A6">
        <w:t>81</w:t>
      </w:r>
      <w:r w:rsidRPr="009C20A6">
        <w:t>号）；</w:t>
      </w:r>
    </w:p>
    <w:p w14:paraId="5E667AC4" w14:textId="16DA606B" w:rsidR="005F20A1" w:rsidRPr="009C20A6" w:rsidRDefault="005F20A1" w:rsidP="00A03A2F">
      <w:pPr>
        <w:numPr>
          <w:ilvl w:val="0"/>
          <w:numId w:val="2"/>
        </w:numPr>
        <w:ind w:left="0" w:firstLine="480"/>
      </w:pPr>
      <w:r w:rsidRPr="009C20A6">
        <w:rPr>
          <w:rFonts w:hint="eastAsia"/>
        </w:rPr>
        <w:t>《空气质量持续改善行动》（国发〔</w:t>
      </w:r>
      <w:r w:rsidRPr="009C20A6">
        <w:rPr>
          <w:rFonts w:hint="eastAsia"/>
        </w:rPr>
        <w:t>2023</w:t>
      </w:r>
      <w:r w:rsidRPr="009C20A6">
        <w:rPr>
          <w:rFonts w:hint="eastAsia"/>
        </w:rPr>
        <w:t>〕</w:t>
      </w:r>
      <w:r w:rsidRPr="009C20A6">
        <w:rPr>
          <w:rFonts w:hint="eastAsia"/>
        </w:rPr>
        <w:t>24</w:t>
      </w:r>
      <w:r w:rsidRPr="009C20A6">
        <w:rPr>
          <w:rFonts w:hint="eastAsia"/>
        </w:rPr>
        <w:t>号）</w:t>
      </w:r>
      <w:r w:rsidR="00F81F39" w:rsidRPr="009C20A6">
        <w:rPr>
          <w:rFonts w:hint="eastAsia"/>
        </w:rPr>
        <w:t>。</w:t>
      </w:r>
    </w:p>
    <w:p w14:paraId="48A600A1" w14:textId="06F1133E" w:rsidR="00413FC6" w:rsidRPr="009C20A6" w:rsidRDefault="00413FC6" w:rsidP="00413FC6">
      <w:pPr>
        <w:pStyle w:val="3"/>
      </w:pPr>
      <w:r w:rsidRPr="009C20A6">
        <w:rPr>
          <w:rFonts w:hint="eastAsia"/>
        </w:rPr>
        <w:t>部门规章及政策性文件</w:t>
      </w:r>
    </w:p>
    <w:p w14:paraId="38DC559E" w14:textId="62124C23" w:rsidR="00413FC6" w:rsidRPr="009C20A6" w:rsidRDefault="00413FC6" w:rsidP="00A03A2F">
      <w:pPr>
        <w:numPr>
          <w:ilvl w:val="0"/>
          <w:numId w:val="4"/>
        </w:numPr>
        <w:ind w:left="0" w:firstLine="480"/>
      </w:pPr>
      <w:r w:rsidRPr="009C20A6">
        <w:t>《产业结构调整指导目录（</w:t>
      </w:r>
      <w:r w:rsidRPr="009C20A6">
        <w:t>2024</w:t>
      </w:r>
      <w:r w:rsidRPr="009C20A6">
        <w:t>年本）》</w:t>
      </w:r>
      <w:r w:rsidR="00F81F39" w:rsidRPr="009C20A6">
        <w:rPr>
          <w:rFonts w:hint="eastAsia"/>
        </w:rPr>
        <w:t>（国家发展改革委令</w:t>
      </w:r>
      <w:r w:rsidR="00F81F39" w:rsidRPr="009C20A6">
        <w:rPr>
          <w:rFonts w:hint="eastAsia"/>
        </w:rPr>
        <w:t>2023</w:t>
      </w:r>
      <w:r w:rsidR="00F81F39" w:rsidRPr="009C20A6">
        <w:rPr>
          <w:rFonts w:hint="eastAsia"/>
        </w:rPr>
        <w:t>年第</w:t>
      </w:r>
      <w:r w:rsidR="00F81F39" w:rsidRPr="009C20A6">
        <w:rPr>
          <w:rFonts w:hint="eastAsia"/>
        </w:rPr>
        <w:t>7</w:t>
      </w:r>
      <w:r w:rsidR="00F81F39" w:rsidRPr="009C20A6">
        <w:rPr>
          <w:rFonts w:hint="eastAsia"/>
        </w:rPr>
        <w:t>号）</w:t>
      </w:r>
      <w:r w:rsidRPr="009C20A6">
        <w:t>；</w:t>
      </w:r>
    </w:p>
    <w:p w14:paraId="1E80B9B2" w14:textId="1DA19CD2" w:rsidR="00413FC6" w:rsidRPr="009C20A6" w:rsidRDefault="00413FC6" w:rsidP="00A03A2F">
      <w:pPr>
        <w:numPr>
          <w:ilvl w:val="0"/>
          <w:numId w:val="4"/>
        </w:numPr>
        <w:ind w:left="0" w:firstLine="480"/>
      </w:pPr>
      <w:r w:rsidRPr="009C20A6">
        <w:t>《建设项目环境影响评价分类管理名录（</w:t>
      </w:r>
      <w:r w:rsidRPr="009C20A6">
        <w:t>2021</w:t>
      </w:r>
      <w:r w:rsidRPr="009C20A6">
        <w:t>版）》（</w:t>
      </w:r>
      <w:r w:rsidR="00296826" w:rsidRPr="009C20A6">
        <w:t>生态环境部</w:t>
      </w:r>
      <w:r w:rsidRPr="009C20A6">
        <w:t>令第</w:t>
      </w:r>
      <w:r w:rsidRPr="009C20A6">
        <w:t>16</w:t>
      </w:r>
      <w:r w:rsidRPr="009C20A6">
        <w:t>号）；</w:t>
      </w:r>
    </w:p>
    <w:p w14:paraId="4B60AA6B" w14:textId="3B79293B" w:rsidR="00413FC6" w:rsidRPr="009C20A6" w:rsidRDefault="00413FC6" w:rsidP="00A03A2F">
      <w:pPr>
        <w:numPr>
          <w:ilvl w:val="0"/>
          <w:numId w:val="4"/>
        </w:numPr>
        <w:ind w:left="0" w:firstLine="480"/>
      </w:pPr>
      <w:r w:rsidRPr="009C20A6">
        <w:t>《关于落实大气污染防治行动计划严格环境影响评价准入的通知》（环办</w:t>
      </w:r>
      <w:r w:rsidR="00AE4E23" w:rsidRPr="009C20A6">
        <w:t>〔</w:t>
      </w:r>
      <w:r w:rsidRPr="009C20A6">
        <w:t>2014</w:t>
      </w:r>
      <w:r w:rsidR="00AE4E23" w:rsidRPr="009C20A6">
        <w:t>〕</w:t>
      </w:r>
      <w:r w:rsidRPr="009C20A6">
        <w:t>30</w:t>
      </w:r>
      <w:r w:rsidRPr="009C20A6">
        <w:t>号）；</w:t>
      </w:r>
    </w:p>
    <w:p w14:paraId="5676B305" w14:textId="67E6BE9D" w:rsidR="00413FC6" w:rsidRPr="009C20A6" w:rsidRDefault="00413FC6" w:rsidP="00A03A2F">
      <w:pPr>
        <w:numPr>
          <w:ilvl w:val="0"/>
          <w:numId w:val="4"/>
        </w:numPr>
        <w:ind w:left="0" w:firstLine="480"/>
      </w:pPr>
      <w:r w:rsidRPr="009C20A6">
        <w:t>《关于印发地下水污染防治实施方案的通知》（环土壤</w:t>
      </w:r>
      <w:r w:rsidR="00AE4E23" w:rsidRPr="009C20A6">
        <w:t>〔</w:t>
      </w:r>
      <w:r w:rsidRPr="009C20A6">
        <w:t>2019</w:t>
      </w:r>
      <w:r w:rsidR="00AE4E23" w:rsidRPr="009C20A6">
        <w:t>〕</w:t>
      </w:r>
      <w:r w:rsidRPr="009C20A6">
        <w:t>25</w:t>
      </w:r>
      <w:r w:rsidRPr="009C20A6">
        <w:t>号）；</w:t>
      </w:r>
    </w:p>
    <w:p w14:paraId="22BEB317" w14:textId="1396F1AE" w:rsidR="00413FC6" w:rsidRPr="009C20A6" w:rsidRDefault="00413FC6" w:rsidP="00A03A2F">
      <w:pPr>
        <w:numPr>
          <w:ilvl w:val="0"/>
          <w:numId w:val="4"/>
        </w:numPr>
        <w:ind w:left="0" w:firstLine="480"/>
      </w:pPr>
      <w:r w:rsidRPr="009C20A6">
        <w:t>《关于加强资源环境生态红线管控的指导意见的通知》（发改环资</w:t>
      </w:r>
      <w:r w:rsidR="00AE4E23" w:rsidRPr="009C20A6">
        <w:t>〔</w:t>
      </w:r>
      <w:r w:rsidRPr="009C20A6">
        <w:t>2016</w:t>
      </w:r>
      <w:r w:rsidR="00AE4E23" w:rsidRPr="009C20A6">
        <w:t>〕</w:t>
      </w:r>
      <w:r w:rsidRPr="009C20A6">
        <w:t>1162</w:t>
      </w:r>
      <w:r w:rsidRPr="009C20A6">
        <w:t>号）；</w:t>
      </w:r>
    </w:p>
    <w:p w14:paraId="08E93EE5" w14:textId="5C16C154" w:rsidR="00413FC6" w:rsidRPr="009C20A6" w:rsidRDefault="00413FC6" w:rsidP="00A03A2F">
      <w:pPr>
        <w:numPr>
          <w:ilvl w:val="0"/>
          <w:numId w:val="4"/>
        </w:numPr>
        <w:ind w:left="0" w:firstLine="480"/>
      </w:pPr>
      <w:r w:rsidRPr="009C20A6">
        <w:t>《关于印发</w:t>
      </w:r>
      <w:r w:rsidRPr="009C20A6">
        <w:t>&lt;</w:t>
      </w:r>
      <w:r w:rsidRPr="009C20A6">
        <w:t>生态保护红线划定指南</w:t>
      </w:r>
      <w:r w:rsidRPr="009C20A6">
        <w:t>&gt;</w:t>
      </w:r>
      <w:r w:rsidRPr="009C20A6">
        <w:t>的通知》（环办生态</w:t>
      </w:r>
      <w:r w:rsidR="00AE4E23" w:rsidRPr="009C20A6">
        <w:t>〔</w:t>
      </w:r>
      <w:r w:rsidRPr="009C20A6">
        <w:t>2017</w:t>
      </w:r>
      <w:r w:rsidR="00AE4E23" w:rsidRPr="009C20A6">
        <w:t>〕</w:t>
      </w:r>
      <w:r w:rsidRPr="009C20A6">
        <w:t>48</w:t>
      </w:r>
      <w:r w:rsidRPr="009C20A6">
        <w:t>号）；</w:t>
      </w:r>
    </w:p>
    <w:p w14:paraId="382804C7" w14:textId="5DFE0627" w:rsidR="00413FC6" w:rsidRPr="009C20A6" w:rsidRDefault="00413FC6" w:rsidP="00A03A2F">
      <w:pPr>
        <w:numPr>
          <w:ilvl w:val="0"/>
          <w:numId w:val="4"/>
        </w:numPr>
        <w:ind w:left="0" w:firstLine="480"/>
      </w:pPr>
      <w:r w:rsidRPr="009C20A6">
        <w:t>《长江经济带生态环境保护规划》（环规财〔</w:t>
      </w:r>
      <w:r w:rsidRPr="009C20A6">
        <w:t>2017</w:t>
      </w:r>
      <w:r w:rsidRPr="009C20A6">
        <w:t>〕</w:t>
      </w:r>
      <w:r w:rsidRPr="009C20A6">
        <w:t>88</w:t>
      </w:r>
      <w:r w:rsidRPr="009C20A6">
        <w:t>号）；</w:t>
      </w:r>
    </w:p>
    <w:p w14:paraId="6CBEB26D" w14:textId="5712C289" w:rsidR="00413FC6" w:rsidRPr="009C20A6" w:rsidRDefault="00413FC6" w:rsidP="00A03A2F">
      <w:pPr>
        <w:numPr>
          <w:ilvl w:val="0"/>
          <w:numId w:val="4"/>
        </w:numPr>
        <w:ind w:left="0" w:firstLine="480"/>
      </w:pPr>
      <w:r w:rsidRPr="009C20A6">
        <w:t>《建设项目环境影响评价政府信息公开指南（试行）》（环办</w:t>
      </w:r>
      <w:r w:rsidR="00AE4E23" w:rsidRPr="009C20A6">
        <w:t>〔</w:t>
      </w:r>
      <w:r w:rsidRPr="009C20A6">
        <w:t>2013</w:t>
      </w:r>
      <w:r w:rsidR="00AE4E23" w:rsidRPr="009C20A6">
        <w:t>〕</w:t>
      </w:r>
      <w:r w:rsidRPr="009C20A6">
        <w:t>103</w:t>
      </w:r>
      <w:r w:rsidRPr="009C20A6">
        <w:t>号）；</w:t>
      </w:r>
    </w:p>
    <w:p w14:paraId="6ACFFEC0" w14:textId="6FF0EAAB" w:rsidR="00413FC6" w:rsidRPr="009C20A6" w:rsidRDefault="00413FC6" w:rsidP="00A03A2F">
      <w:pPr>
        <w:numPr>
          <w:ilvl w:val="0"/>
          <w:numId w:val="4"/>
        </w:numPr>
        <w:ind w:left="0" w:firstLine="480"/>
      </w:pPr>
      <w:r w:rsidRPr="009C20A6">
        <w:t>《环境影响评价公众参与办法》（生态环境部部令第</w:t>
      </w:r>
      <w:r w:rsidRPr="009C20A6">
        <w:t>4</w:t>
      </w:r>
      <w:r w:rsidRPr="009C20A6">
        <w:t>号）；</w:t>
      </w:r>
    </w:p>
    <w:p w14:paraId="486CEF08" w14:textId="603FBA1A" w:rsidR="00413FC6" w:rsidRPr="009C20A6" w:rsidRDefault="00413FC6" w:rsidP="00A03A2F">
      <w:pPr>
        <w:numPr>
          <w:ilvl w:val="0"/>
          <w:numId w:val="4"/>
        </w:numPr>
        <w:ind w:left="0" w:firstLine="480"/>
      </w:pPr>
      <w:r w:rsidRPr="009C20A6">
        <w:t>《关于以改善环境质量为核心加强环境影响评价管理的通知》（环评</w:t>
      </w:r>
      <w:r w:rsidR="00AE4E23" w:rsidRPr="009C20A6">
        <w:t>〔</w:t>
      </w:r>
      <w:r w:rsidRPr="009C20A6">
        <w:t>2016</w:t>
      </w:r>
      <w:r w:rsidR="00AE4E23" w:rsidRPr="009C20A6">
        <w:t>〕</w:t>
      </w:r>
      <w:r w:rsidRPr="009C20A6">
        <w:t>150</w:t>
      </w:r>
      <w:r w:rsidRPr="009C20A6">
        <w:t>号）；</w:t>
      </w:r>
    </w:p>
    <w:p w14:paraId="1E294987" w14:textId="0642C719" w:rsidR="00413FC6" w:rsidRPr="009C20A6" w:rsidRDefault="00413FC6" w:rsidP="00A03A2F">
      <w:pPr>
        <w:numPr>
          <w:ilvl w:val="0"/>
          <w:numId w:val="4"/>
        </w:numPr>
        <w:ind w:left="0" w:firstLine="480"/>
      </w:pPr>
      <w:r w:rsidRPr="009C20A6">
        <w:t>《关于做好环境影响评价制度与排污许可制衔接相关工作的通知》（环办环评［</w:t>
      </w:r>
      <w:r w:rsidRPr="009C20A6">
        <w:t>2017</w:t>
      </w:r>
      <w:r w:rsidRPr="009C20A6">
        <w:t>］</w:t>
      </w:r>
      <w:r w:rsidRPr="009C20A6">
        <w:t>4</w:t>
      </w:r>
      <w:r w:rsidRPr="009C20A6">
        <w:t>号）；</w:t>
      </w:r>
    </w:p>
    <w:p w14:paraId="30F692FD" w14:textId="4ADCCB32" w:rsidR="00413FC6" w:rsidRPr="009C20A6" w:rsidRDefault="00413FC6" w:rsidP="00A03A2F">
      <w:pPr>
        <w:numPr>
          <w:ilvl w:val="0"/>
          <w:numId w:val="4"/>
        </w:numPr>
        <w:ind w:left="0" w:firstLine="480"/>
      </w:pPr>
      <w:r w:rsidRPr="009C20A6">
        <w:t>《关于发布长江经济带发展负面清单指南（试行）的通知》（推动长江经济带发展领导小组办公室第</w:t>
      </w:r>
      <w:r w:rsidRPr="009C20A6">
        <w:t>89</w:t>
      </w:r>
      <w:r w:rsidRPr="009C20A6">
        <w:t>号文）；</w:t>
      </w:r>
    </w:p>
    <w:p w14:paraId="4D075834" w14:textId="50B9F100" w:rsidR="00413FC6" w:rsidRPr="009C20A6" w:rsidRDefault="00413FC6" w:rsidP="00A03A2F">
      <w:pPr>
        <w:numPr>
          <w:ilvl w:val="0"/>
          <w:numId w:val="4"/>
        </w:numPr>
        <w:ind w:left="0" w:firstLine="480"/>
      </w:pPr>
      <w:r w:rsidRPr="009C20A6">
        <w:t>《关于生产和使用消耗臭氧层物质建设项目管理有关工作的通知》（环大气</w:t>
      </w:r>
      <w:r w:rsidR="00AE4E23" w:rsidRPr="009C20A6">
        <w:t>〔</w:t>
      </w:r>
      <w:r w:rsidRPr="009C20A6">
        <w:t>2018</w:t>
      </w:r>
      <w:r w:rsidR="00AE4E23" w:rsidRPr="009C20A6">
        <w:t>〕</w:t>
      </w:r>
      <w:r w:rsidRPr="009C20A6">
        <w:t>5</w:t>
      </w:r>
      <w:r w:rsidRPr="009C20A6">
        <w:t>号）；</w:t>
      </w:r>
    </w:p>
    <w:p w14:paraId="11775B34" w14:textId="797A8955" w:rsidR="00413FC6" w:rsidRPr="009C20A6" w:rsidRDefault="00413FC6" w:rsidP="00A03A2F">
      <w:pPr>
        <w:numPr>
          <w:ilvl w:val="0"/>
          <w:numId w:val="4"/>
        </w:numPr>
        <w:ind w:left="0" w:firstLine="480"/>
      </w:pPr>
      <w:r w:rsidRPr="009C20A6">
        <w:t>《国家危险废物名录（</w:t>
      </w:r>
      <w:r w:rsidRPr="009C20A6">
        <w:t>202</w:t>
      </w:r>
      <w:r w:rsidR="00296826" w:rsidRPr="009C20A6">
        <w:t>5</w:t>
      </w:r>
      <w:r w:rsidRPr="009C20A6">
        <w:t>版）》（</w:t>
      </w:r>
      <w:r w:rsidR="00296826" w:rsidRPr="009C20A6">
        <w:t>生态环境部、国家发展和改革委员会、公安部、交通运输部、国家卫生健康委员会令第</w:t>
      </w:r>
      <w:r w:rsidR="00296826" w:rsidRPr="009C20A6">
        <w:t>36</w:t>
      </w:r>
      <w:r w:rsidR="00296826" w:rsidRPr="009C20A6">
        <w:t>号</w:t>
      </w:r>
      <w:r w:rsidRPr="009C20A6">
        <w:t>，</w:t>
      </w:r>
      <w:r w:rsidRPr="009C20A6">
        <w:t>202</w:t>
      </w:r>
      <w:r w:rsidR="00296826" w:rsidRPr="009C20A6">
        <w:t>5</w:t>
      </w:r>
      <w:r w:rsidRPr="009C20A6">
        <w:t>年</w:t>
      </w:r>
      <w:r w:rsidRPr="009C20A6">
        <w:t>1</w:t>
      </w:r>
      <w:r w:rsidRPr="009C20A6">
        <w:t>月</w:t>
      </w:r>
      <w:r w:rsidRPr="009C20A6">
        <w:t>1</w:t>
      </w:r>
      <w:r w:rsidRPr="009C20A6">
        <w:t>日起施行）；</w:t>
      </w:r>
    </w:p>
    <w:p w14:paraId="2AF28D98" w14:textId="51CD7730" w:rsidR="00413FC6" w:rsidRPr="009C20A6" w:rsidRDefault="00413FC6" w:rsidP="00A03A2F">
      <w:pPr>
        <w:numPr>
          <w:ilvl w:val="0"/>
          <w:numId w:val="4"/>
        </w:numPr>
        <w:ind w:left="0" w:firstLine="480"/>
      </w:pPr>
      <w:r w:rsidRPr="009C20A6">
        <w:t>《关于生产和使用消耗臭氧层物质建设项目管理有关工作的通知》（环大气</w:t>
      </w:r>
      <w:r w:rsidR="00AE4E23" w:rsidRPr="009C20A6">
        <w:t>〔</w:t>
      </w:r>
      <w:r w:rsidRPr="009C20A6">
        <w:t>2018</w:t>
      </w:r>
      <w:r w:rsidR="00AE4E23" w:rsidRPr="009C20A6">
        <w:t>〕</w:t>
      </w:r>
      <w:r w:rsidRPr="009C20A6">
        <w:t>5</w:t>
      </w:r>
      <w:r w:rsidRPr="009C20A6">
        <w:t>号）；</w:t>
      </w:r>
    </w:p>
    <w:p w14:paraId="17A7B619" w14:textId="125D18E1" w:rsidR="005F20A1" w:rsidRPr="009C20A6" w:rsidRDefault="009D7F16" w:rsidP="00A03A2F">
      <w:pPr>
        <w:numPr>
          <w:ilvl w:val="0"/>
          <w:numId w:val="4"/>
        </w:numPr>
        <w:ind w:left="0" w:firstLine="480"/>
      </w:pPr>
      <w:r w:rsidRPr="009C20A6">
        <w:rPr>
          <w:rFonts w:hint="eastAsia"/>
        </w:rPr>
        <w:t>《</w:t>
      </w:r>
      <w:r w:rsidR="005F20A1" w:rsidRPr="009C20A6">
        <w:rPr>
          <w:rFonts w:hint="eastAsia"/>
        </w:rPr>
        <w:t>土壤污染源头防控行动计划</w:t>
      </w:r>
      <w:r w:rsidRPr="009C20A6">
        <w:rPr>
          <w:rFonts w:hint="eastAsia"/>
        </w:rPr>
        <w:t>》</w:t>
      </w:r>
      <w:r w:rsidR="005F20A1" w:rsidRPr="009C20A6">
        <w:rPr>
          <w:rFonts w:hint="eastAsia"/>
        </w:rPr>
        <w:t>（环土壤〔</w:t>
      </w:r>
      <w:r w:rsidR="005F20A1" w:rsidRPr="009C20A6">
        <w:rPr>
          <w:rFonts w:hint="eastAsia"/>
        </w:rPr>
        <w:t>2024</w:t>
      </w:r>
      <w:r w:rsidR="005F20A1" w:rsidRPr="009C20A6">
        <w:rPr>
          <w:rFonts w:hint="eastAsia"/>
        </w:rPr>
        <w:t>〕</w:t>
      </w:r>
      <w:r w:rsidR="005F20A1" w:rsidRPr="009C20A6">
        <w:rPr>
          <w:rFonts w:hint="eastAsia"/>
        </w:rPr>
        <w:t>80</w:t>
      </w:r>
      <w:r w:rsidR="005F20A1" w:rsidRPr="009C20A6">
        <w:rPr>
          <w:rFonts w:hint="eastAsia"/>
        </w:rPr>
        <w:t>号）</w:t>
      </w:r>
      <w:r w:rsidR="00F81F39" w:rsidRPr="009C20A6">
        <w:rPr>
          <w:rFonts w:hint="eastAsia"/>
        </w:rPr>
        <w:t>；</w:t>
      </w:r>
    </w:p>
    <w:p w14:paraId="33DDAFFF" w14:textId="77777777" w:rsidR="00A443B3" w:rsidRPr="009C20A6" w:rsidRDefault="00A443B3" w:rsidP="00A03A2F">
      <w:pPr>
        <w:numPr>
          <w:ilvl w:val="0"/>
          <w:numId w:val="4"/>
        </w:numPr>
        <w:ind w:left="0" w:firstLine="480"/>
      </w:pPr>
      <w:r w:rsidRPr="009C20A6">
        <w:t>《自然资源部</w:t>
      </w:r>
      <w:r w:rsidRPr="009C20A6">
        <w:t xml:space="preserve"> </w:t>
      </w:r>
      <w:r w:rsidRPr="009C20A6">
        <w:t>生态环境部</w:t>
      </w:r>
      <w:r w:rsidRPr="009C20A6">
        <w:t xml:space="preserve"> </w:t>
      </w:r>
      <w:r w:rsidRPr="009C20A6">
        <w:t>国家林业和草原局关于加强生态保护红线管理的通知（试行）》（自然资发〔</w:t>
      </w:r>
      <w:r w:rsidRPr="009C20A6">
        <w:t>2022</w:t>
      </w:r>
      <w:r w:rsidRPr="009C20A6">
        <w:t>〕</w:t>
      </w:r>
      <w:r w:rsidRPr="009C20A6">
        <w:t>142</w:t>
      </w:r>
      <w:r w:rsidRPr="009C20A6">
        <w:t>号）</w:t>
      </w:r>
    </w:p>
    <w:p w14:paraId="5FBEB02D" w14:textId="77777777" w:rsidR="00A443B3" w:rsidRPr="009C20A6" w:rsidRDefault="00A443B3" w:rsidP="00A443B3">
      <w:pPr>
        <w:numPr>
          <w:ilvl w:val="0"/>
          <w:numId w:val="4"/>
        </w:numPr>
        <w:ind w:left="0" w:firstLine="480"/>
      </w:pPr>
      <w:r w:rsidRPr="009C20A6">
        <w:t>《农业部关于进一步加强病死动物无害化处理监管工作的通知》（农医发〔</w:t>
      </w:r>
      <w:r w:rsidRPr="009C20A6">
        <w:t>2012</w:t>
      </w:r>
      <w:r w:rsidRPr="009C20A6">
        <w:t>〕</w:t>
      </w:r>
      <w:r w:rsidRPr="009C20A6">
        <w:t>12</w:t>
      </w:r>
      <w:r w:rsidRPr="009C20A6">
        <w:t>号）；</w:t>
      </w:r>
    </w:p>
    <w:p w14:paraId="317989B0" w14:textId="77777777" w:rsidR="00A443B3" w:rsidRPr="009C20A6" w:rsidRDefault="00A443B3" w:rsidP="00A443B3">
      <w:pPr>
        <w:numPr>
          <w:ilvl w:val="0"/>
          <w:numId w:val="4"/>
        </w:numPr>
        <w:ind w:left="0" w:firstLine="480"/>
      </w:pPr>
      <w:r w:rsidRPr="009C20A6">
        <w:t>农业部关于印发《病死及死因不明动物处置办（试行）》的通知（农医发〔</w:t>
      </w:r>
      <w:r w:rsidRPr="009C20A6">
        <w:t>2012</w:t>
      </w:r>
      <w:r w:rsidRPr="009C20A6">
        <w:t>〕</w:t>
      </w:r>
      <w:r w:rsidRPr="009C20A6">
        <w:t>25</w:t>
      </w:r>
      <w:r w:rsidRPr="009C20A6">
        <w:t>号）；</w:t>
      </w:r>
    </w:p>
    <w:p w14:paraId="1EA3E886" w14:textId="77777777" w:rsidR="00A443B3" w:rsidRPr="009C20A6" w:rsidRDefault="00A443B3" w:rsidP="00A443B3">
      <w:pPr>
        <w:numPr>
          <w:ilvl w:val="0"/>
          <w:numId w:val="4"/>
        </w:numPr>
        <w:ind w:left="0" w:firstLine="480"/>
      </w:pPr>
      <w:r w:rsidRPr="009C20A6">
        <w:t>《关于病害动物无害化处理有关意见的复函》（环办函〔</w:t>
      </w:r>
      <w:r w:rsidRPr="009C20A6">
        <w:t>2014</w:t>
      </w:r>
      <w:r w:rsidRPr="009C20A6">
        <w:t>〕</w:t>
      </w:r>
      <w:r w:rsidRPr="009C20A6">
        <w:t>789</w:t>
      </w:r>
      <w:r w:rsidRPr="009C20A6">
        <w:t>号）；</w:t>
      </w:r>
    </w:p>
    <w:p w14:paraId="633AAA00" w14:textId="77777777" w:rsidR="00A443B3" w:rsidRPr="009C20A6" w:rsidRDefault="00A443B3" w:rsidP="00A443B3">
      <w:pPr>
        <w:numPr>
          <w:ilvl w:val="0"/>
          <w:numId w:val="4"/>
        </w:numPr>
        <w:ind w:left="0" w:firstLine="480"/>
      </w:pPr>
      <w:r w:rsidRPr="009C20A6">
        <w:t>《</w:t>
      </w:r>
      <w:r w:rsidRPr="009C20A6">
        <w:rPr>
          <w:rFonts w:hint="eastAsia"/>
        </w:rPr>
        <w:t>关于进一步做好非洲猪瘟防控工作的公告</w:t>
      </w:r>
      <w:r w:rsidRPr="009C20A6">
        <w:t>》（农业农村部公告第</w:t>
      </w:r>
      <w:r w:rsidRPr="009C20A6">
        <w:t>119</w:t>
      </w:r>
      <w:r w:rsidRPr="009C20A6">
        <w:t>号</w:t>
      </w:r>
      <w:r w:rsidRPr="009C20A6">
        <w:rPr>
          <w:rFonts w:hint="eastAsia"/>
        </w:rPr>
        <w:t>，</w:t>
      </w:r>
      <w:r w:rsidRPr="009C20A6">
        <w:t>2019</w:t>
      </w:r>
      <w:r w:rsidRPr="009C20A6">
        <w:t>年</w:t>
      </w:r>
      <w:r w:rsidRPr="009C20A6">
        <w:t>1</w:t>
      </w:r>
      <w:r w:rsidRPr="009C20A6">
        <w:t>月</w:t>
      </w:r>
      <w:r w:rsidRPr="009C20A6">
        <w:t>12</w:t>
      </w:r>
      <w:r w:rsidRPr="009C20A6">
        <w:t>日）；</w:t>
      </w:r>
    </w:p>
    <w:p w14:paraId="2BC8A34E" w14:textId="5AB5953D" w:rsidR="005F20A1" w:rsidRPr="009C20A6" w:rsidRDefault="005F20A1" w:rsidP="00A03A2F">
      <w:pPr>
        <w:numPr>
          <w:ilvl w:val="0"/>
          <w:numId w:val="4"/>
        </w:numPr>
        <w:ind w:left="0" w:firstLine="480"/>
      </w:pPr>
      <w:r w:rsidRPr="009C20A6">
        <w:rPr>
          <w:rFonts w:hint="eastAsia"/>
        </w:rPr>
        <w:t>《畜禽屠宰“严规范</w:t>
      </w:r>
      <w:r w:rsidRPr="009C20A6">
        <w:rPr>
          <w:rFonts w:hint="eastAsia"/>
        </w:rPr>
        <w:t xml:space="preserve"> </w:t>
      </w:r>
      <w:r w:rsidRPr="009C20A6">
        <w:rPr>
          <w:rFonts w:hint="eastAsia"/>
        </w:rPr>
        <w:t>促提升</w:t>
      </w:r>
      <w:r w:rsidRPr="009C20A6">
        <w:rPr>
          <w:rFonts w:hint="eastAsia"/>
        </w:rPr>
        <w:t xml:space="preserve"> </w:t>
      </w:r>
      <w:r w:rsidRPr="009C20A6">
        <w:rPr>
          <w:rFonts w:hint="eastAsia"/>
        </w:rPr>
        <w:t>保安全”三年行动方案》（农牧发〔</w:t>
      </w:r>
      <w:r w:rsidRPr="009C20A6">
        <w:rPr>
          <w:rFonts w:hint="eastAsia"/>
        </w:rPr>
        <w:t>2023</w:t>
      </w:r>
      <w:r w:rsidRPr="009C20A6">
        <w:rPr>
          <w:rFonts w:hint="eastAsia"/>
        </w:rPr>
        <w:t>〕</w:t>
      </w:r>
      <w:r w:rsidRPr="009C20A6">
        <w:rPr>
          <w:rFonts w:hint="eastAsia"/>
        </w:rPr>
        <w:t>17</w:t>
      </w:r>
      <w:r w:rsidRPr="009C20A6">
        <w:rPr>
          <w:rFonts w:hint="eastAsia"/>
        </w:rPr>
        <w:t>号）</w:t>
      </w:r>
      <w:r w:rsidR="00F81F39" w:rsidRPr="009C20A6">
        <w:rPr>
          <w:rFonts w:hint="eastAsia"/>
        </w:rPr>
        <w:t>；</w:t>
      </w:r>
    </w:p>
    <w:p w14:paraId="0D7C1DB7" w14:textId="0CE8A145" w:rsidR="009D7F16" w:rsidRPr="009C20A6" w:rsidRDefault="00A443B3" w:rsidP="00A03A2F">
      <w:pPr>
        <w:numPr>
          <w:ilvl w:val="0"/>
          <w:numId w:val="4"/>
        </w:numPr>
        <w:ind w:left="0" w:firstLine="480"/>
      </w:pPr>
      <w:r w:rsidRPr="009C20A6">
        <w:t>《动物防疫条件审查办法》（中华人民共和国农业农村部令</w:t>
      </w:r>
      <w:r w:rsidRPr="009C20A6">
        <w:t xml:space="preserve"> 2022</w:t>
      </w:r>
      <w:r w:rsidRPr="009C20A6">
        <w:t>年第</w:t>
      </w:r>
      <w:r w:rsidRPr="009C20A6">
        <w:t>8</w:t>
      </w:r>
      <w:r w:rsidRPr="009C20A6">
        <w:t>号）</w:t>
      </w:r>
      <w:r w:rsidR="00296826" w:rsidRPr="009C20A6">
        <w:rPr>
          <w:rFonts w:hint="eastAsia"/>
        </w:rPr>
        <w:t>。</w:t>
      </w:r>
    </w:p>
    <w:p w14:paraId="627FD1F5" w14:textId="17E04493" w:rsidR="005F20A1" w:rsidRPr="009C20A6" w:rsidRDefault="005F20A1" w:rsidP="005F20A1">
      <w:pPr>
        <w:pStyle w:val="3"/>
      </w:pPr>
      <w:r w:rsidRPr="009C20A6">
        <w:t>地方性法规</w:t>
      </w:r>
      <w:r w:rsidRPr="009C20A6">
        <w:rPr>
          <w:rFonts w:hint="eastAsia"/>
        </w:rPr>
        <w:t>、</w:t>
      </w:r>
      <w:r w:rsidRPr="009C20A6">
        <w:t>规章及文件</w:t>
      </w:r>
    </w:p>
    <w:p w14:paraId="7EEB7936" w14:textId="30F5756C" w:rsidR="005F20A1" w:rsidRPr="009C20A6" w:rsidRDefault="005F20A1" w:rsidP="00A03A2F">
      <w:pPr>
        <w:numPr>
          <w:ilvl w:val="0"/>
          <w:numId w:val="3"/>
        </w:numPr>
        <w:ind w:firstLineChars="0"/>
      </w:pPr>
      <w:r w:rsidRPr="009C20A6">
        <w:t>《重庆市环境保护条例》（</w:t>
      </w:r>
      <w:r w:rsidRPr="009C20A6">
        <w:t>2022</w:t>
      </w:r>
      <w:r w:rsidRPr="009C20A6">
        <w:t>年</w:t>
      </w:r>
      <w:r w:rsidRPr="009C20A6">
        <w:t>9</w:t>
      </w:r>
      <w:r w:rsidRPr="009C20A6">
        <w:t>月</w:t>
      </w:r>
      <w:r w:rsidRPr="009C20A6">
        <w:t>28</w:t>
      </w:r>
      <w:r w:rsidRPr="009C20A6">
        <w:t>日修正）</w:t>
      </w:r>
      <w:r w:rsidR="00F81F39" w:rsidRPr="009C20A6">
        <w:rPr>
          <w:rFonts w:hint="eastAsia"/>
        </w:rPr>
        <w:t>；</w:t>
      </w:r>
    </w:p>
    <w:p w14:paraId="2A960A93" w14:textId="25C574AE" w:rsidR="005F20A1" w:rsidRPr="009C20A6" w:rsidRDefault="005F20A1" w:rsidP="00A03A2F">
      <w:pPr>
        <w:numPr>
          <w:ilvl w:val="0"/>
          <w:numId w:val="3"/>
        </w:numPr>
        <w:ind w:left="0" w:firstLine="480"/>
      </w:pPr>
      <w:r w:rsidRPr="009C20A6">
        <w:t>《重庆市大气污染防治条例》（</w:t>
      </w:r>
      <w:r w:rsidRPr="009C20A6">
        <w:t>2021</w:t>
      </w:r>
      <w:r w:rsidRPr="009C20A6">
        <w:t>年</w:t>
      </w:r>
      <w:r w:rsidRPr="009C20A6">
        <w:t>5</w:t>
      </w:r>
      <w:r w:rsidRPr="009C20A6">
        <w:t>月</w:t>
      </w:r>
      <w:r w:rsidRPr="009C20A6">
        <w:t>27</w:t>
      </w:r>
      <w:r w:rsidRPr="009C20A6">
        <w:t>日修正）</w:t>
      </w:r>
      <w:r w:rsidR="00F81F39" w:rsidRPr="009C20A6">
        <w:rPr>
          <w:rFonts w:hint="eastAsia"/>
        </w:rPr>
        <w:t>；</w:t>
      </w:r>
    </w:p>
    <w:p w14:paraId="592069EA" w14:textId="5D1E8B7A" w:rsidR="005F20A1" w:rsidRPr="009C20A6" w:rsidRDefault="005F20A1" w:rsidP="00A03A2F">
      <w:pPr>
        <w:numPr>
          <w:ilvl w:val="0"/>
          <w:numId w:val="3"/>
        </w:numPr>
        <w:ind w:left="0" w:firstLine="480"/>
      </w:pPr>
      <w:r w:rsidRPr="009C20A6">
        <w:t>《重庆市水污染防治条例》（</w:t>
      </w:r>
      <w:r w:rsidRPr="009C20A6">
        <w:t>2020</w:t>
      </w:r>
      <w:r w:rsidRPr="009C20A6">
        <w:t>年</w:t>
      </w:r>
      <w:r w:rsidRPr="009C20A6">
        <w:t>10</w:t>
      </w:r>
      <w:r w:rsidRPr="009C20A6">
        <w:t>月</w:t>
      </w:r>
      <w:r w:rsidRPr="009C20A6">
        <w:t>1</w:t>
      </w:r>
      <w:r w:rsidRPr="009C20A6">
        <w:t>日施行）</w:t>
      </w:r>
      <w:r w:rsidR="00F81F39" w:rsidRPr="009C20A6">
        <w:rPr>
          <w:rFonts w:hint="eastAsia"/>
        </w:rPr>
        <w:t>；</w:t>
      </w:r>
    </w:p>
    <w:p w14:paraId="4B8C1EE8" w14:textId="45CCA220" w:rsidR="005F20A1" w:rsidRPr="009C20A6" w:rsidRDefault="005F20A1" w:rsidP="00A03A2F">
      <w:pPr>
        <w:numPr>
          <w:ilvl w:val="0"/>
          <w:numId w:val="3"/>
        </w:numPr>
        <w:ind w:left="0" w:firstLine="480"/>
      </w:pPr>
      <w:r w:rsidRPr="009C20A6">
        <w:t>《重庆市环境噪声污染防治办法》（</w:t>
      </w:r>
      <w:r w:rsidRPr="009C20A6">
        <w:t>2024</w:t>
      </w:r>
      <w:r w:rsidRPr="009C20A6">
        <w:t>年</w:t>
      </w:r>
      <w:r w:rsidRPr="009C20A6">
        <w:t>2</w:t>
      </w:r>
      <w:r w:rsidRPr="009C20A6">
        <w:t>月</w:t>
      </w:r>
      <w:r w:rsidRPr="009C20A6">
        <w:t>1</w:t>
      </w:r>
      <w:r w:rsidRPr="009C20A6">
        <w:t>日施行）</w:t>
      </w:r>
      <w:r w:rsidR="00F81F39" w:rsidRPr="009C20A6">
        <w:rPr>
          <w:rFonts w:hint="eastAsia"/>
        </w:rPr>
        <w:t>；</w:t>
      </w:r>
    </w:p>
    <w:p w14:paraId="598A8F82" w14:textId="7D08A3E5" w:rsidR="005F20A1" w:rsidRPr="009C20A6" w:rsidRDefault="005F20A1" w:rsidP="00A03A2F">
      <w:pPr>
        <w:numPr>
          <w:ilvl w:val="0"/>
          <w:numId w:val="3"/>
        </w:numPr>
        <w:ind w:left="0" w:firstLine="480"/>
      </w:pPr>
      <w:r w:rsidRPr="009C20A6">
        <w:t>《重庆市建设用土壤污染防治办法》（</w:t>
      </w:r>
      <w:r w:rsidRPr="009C20A6">
        <w:t>2020</w:t>
      </w:r>
      <w:r w:rsidRPr="009C20A6">
        <w:t>年</w:t>
      </w:r>
      <w:r w:rsidRPr="009C20A6">
        <w:t>2</w:t>
      </w:r>
      <w:r w:rsidRPr="009C20A6">
        <w:t>月</w:t>
      </w:r>
      <w:r w:rsidRPr="009C20A6">
        <w:t>1</w:t>
      </w:r>
      <w:r w:rsidRPr="009C20A6">
        <w:t>日施行）</w:t>
      </w:r>
      <w:r w:rsidR="00F81F39" w:rsidRPr="009C20A6">
        <w:rPr>
          <w:rFonts w:hint="eastAsia"/>
        </w:rPr>
        <w:t>；</w:t>
      </w:r>
    </w:p>
    <w:p w14:paraId="33B05747" w14:textId="546165D5" w:rsidR="005F20A1" w:rsidRPr="009C20A6" w:rsidRDefault="005F20A1" w:rsidP="00A03A2F">
      <w:pPr>
        <w:numPr>
          <w:ilvl w:val="0"/>
          <w:numId w:val="3"/>
        </w:numPr>
        <w:ind w:left="0" w:firstLine="480"/>
      </w:pPr>
      <w:r w:rsidRPr="009C20A6">
        <w:t>《重庆市发展和改革委员会关于印发重庆市产业投资准入工作手册的通知》渝发改投资〔</w:t>
      </w:r>
      <w:r w:rsidRPr="009C20A6">
        <w:t>2022</w:t>
      </w:r>
      <w:r w:rsidRPr="009C20A6">
        <w:t>〕</w:t>
      </w:r>
      <w:r w:rsidRPr="009C20A6">
        <w:t>1436</w:t>
      </w:r>
      <w:r w:rsidRPr="009C20A6">
        <w:t>号</w:t>
      </w:r>
      <w:r w:rsidRPr="009C20A6">
        <w:t>)</w:t>
      </w:r>
      <w:r w:rsidR="00F81F39" w:rsidRPr="009C20A6">
        <w:rPr>
          <w:rFonts w:hint="eastAsia"/>
        </w:rPr>
        <w:t>；</w:t>
      </w:r>
    </w:p>
    <w:p w14:paraId="0F110B99" w14:textId="4D188357" w:rsidR="005F20A1" w:rsidRPr="009C20A6" w:rsidRDefault="005F20A1" w:rsidP="00A03A2F">
      <w:pPr>
        <w:numPr>
          <w:ilvl w:val="0"/>
          <w:numId w:val="3"/>
        </w:numPr>
        <w:ind w:left="0" w:firstLine="480"/>
      </w:pPr>
      <w:r w:rsidRPr="009C20A6">
        <w:t>《重庆市人民政府关于印发重庆市环境空气质量功能区划分规定的通知》（渝府发〔</w:t>
      </w:r>
      <w:r w:rsidRPr="009C20A6">
        <w:t>2016</w:t>
      </w:r>
      <w:r w:rsidRPr="009C20A6">
        <w:t>〕</w:t>
      </w:r>
      <w:r w:rsidRPr="009C20A6">
        <w:t>19</w:t>
      </w:r>
      <w:r w:rsidRPr="009C20A6">
        <w:t>号）</w:t>
      </w:r>
      <w:r w:rsidR="00F81F39" w:rsidRPr="009C20A6">
        <w:rPr>
          <w:rFonts w:hint="eastAsia"/>
        </w:rPr>
        <w:t>；</w:t>
      </w:r>
    </w:p>
    <w:p w14:paraId="1BF6A707" w14:textId="114AA3A1" w:rsidR="005F20A1" w:rsidRPr="009C20A6" w:rsidRDefault="005F20A1" w:rsidP="00A03A2F">
      <w:pPr>
        <w:numPr>
          <w:ilvl w:val="0"/>
          <w:numId w:val="3"/>
        </w:numPr>
        <w:ind w:left="0" w:firstLine="480"/>
      </w:pPr>
      <w:r w:rsidRPr="009C20A6">
        <w:t>《重庆市人民政府批转重庆市地表水环境功能类别调整方案的通知》（渝府发〔</w:t>
      </w:r>
      <w:r w:rsidRPr="009C20A6">
        <w:t>2012</w:t>
      </w:r>
      <w:r w:rsidRPr="009C20A6">
        <w:t>〕</w:t>
      </w:r>
      <w:r w:rsidRPr="009C20A6">
        <w:t>4</w:t>
      </w:r>
      <w:r w:rsidRPr="009C20A6">
        <w:t>号）</w:t>
      </w:r>
      <w:r w:rsidR="00F81F39" w:rsidRPr="009C20A6">
        <w:rPr>
          <w:rFonts w:hint="eastAsia"/>
        </w:rPr>
        <w:t>；</w:t>
      </w:r>
    </w:p>
    <w:p w14:paraId="60728518" w14:textId="77777777" w:rsidR="005F20A1" w:rsidRPr="009C20A6" w:rsidRDefault="005F20A1" w:rsidP="00A03A2F">
      <w:pPr>
        <w:numPr>
          <w:ilvl w:val="0"/>
          <w:numId w:val="3"/>
        </w:numPr>
        <w:ind w:left="0" w:firstLine="480"/>
      </w:pPr>
      <w:r w:rsidRPr="009C20A6">
        <w:t>《重庆市人民政策办公厅关于调整万州区等</w:t>
      </w:r>
      <w:r w:rsidRPr="009C20A6">
        <w:t>36</w:t>
      </w:r>
      <w:r w:rsidRPr="009C20A6">
        <w:t>个区县（自治县）集中式饮用水水源保护区的通知》（渝府办发〔</w:t>
      </w:r>
      <w:r w:rsidRPr="009C20A6">
        <w:t>2016</w:t>
      </w:r>
      <w:r w:rsidRPr="009C20A6">
        <w:t>〕</w:t>
      </w:r>
      <w:r w:rsidRPr="009C20A6">
        <w:t>19</w:t>
      </w:r>
      <w:r w:rsidRPr="009C20A6">
        <w:t>号）；</w:t>
      </w:r>
    </w:p>
    <w:p w14:paraId="2468C37C" w14:textId="62BAC516" w:rsidR="005F20A1" w:rsidRPr="009C20A6" w:rsidRDefault="005F20A1" w:rsidP="00A03A2F">
      <w:pPr>
        <w:numPr>
          <w:ilvl w:val="0"/>
          <w:numId w:val="3"/>
        </w:numPr>
        <w:ind w:left="0" w:firstLine="480"/>
      </w:pPr>
      <w:r w:rsidRPr="009C20A6">
        <w:t>《重庆市生态功能区划（修编）》（渝府〔</w:t>
      </w:r>
      <w:r w:rsidRPr="009C20A6">
        <w:t>2008</w:t>
      </w:r>
      <w:r w:rsidRPr="009C20A6">
        <w:t>〕</w:t>
      </w:r>
      <w:r w:rsidRPr="009C20A6">
        <w:t>133</w:t>
      </w:r>
      <w:r w:rsidRPr="009C20A6">
        <w:t>号）</w:t>
      </w:r>
      <w:r w:rsidR="00F81F39" w:rsidRPr="009C20A6">
        <w:rPr>
          <w:rFonts w:hint="eastAsia"/>
        </w:rPr>
        <w:t>；</w:t>
      </w:r>
    </w:p>
    <w:p w14:paraId="622036C0" w14:textId="77777777" w:rsidR="005F20A1" w:rsidRPr="009C20A6" w:rsidRDefault="005F20A1" w:rsidP="00A03A2F">
      <w:pPr>
        <w:numPr>
          <w:ilvl w:val="0"/>
          <w:numId w:val="3"/>
        </w:numPr>
        <w:ind w:left="0" w:firstLine="480"/>
      </w:pPr>
      <w:r w:rsidRPr="009C20A6">
        <w:t>《重庆市人民政府关于加强突发事件风险管理工作的意见》（渝府发〔</w:t>
      </w:r>
      <w:r w:rsidRPr="009C20A6">
        <w:t>2015</w:t>
      </w:r>
      <w:r w:rsidRPr="009C20A6">
        <w:t>〕</w:t>
      </w:r>
      <w:r w:rsidRPr="009C20A6">
        <w:t>15</w:t>
      </w:r>
      <w:r w:rsidRPr="009C20A6">
        <w:t>号）；</w:t>
      </w:r>
    </w:p>
    <w:p w14:paraId="08E14144" w14:textId="53A5AB5A" w:rsidR="005F20A1" w:rsidRPr="009C20A6" w:rsidRDefault="005F20A1" w:rsidP="00A03A2F">
      <w:pPr>
        <w:numPr>
          <w:ilvl w:val="0"/>
          <w:numId w:val="3"/>
        </w:numPr>
        <w:ind w:left="0" w:firstLine="480"/>
      </w:pPr>
      <w:r w:rsidRPr="009C20A6">
        <w:t>《中共重庆市委关于制定重庆市国民经济和社会发展第十四个五年规划和二〇三五年远景目标目标的建议》</w:t>
      </w:r>
      <w:r w:rsidR="00F81F39" w:rsidRPr="009C20A6">
        <w:rPr>
          <w:rFonts w:hint="eastAsia"/>
        </w:rPr>
        <w:t>；</w:t>
      </w:r>
    </w:p>
    <w:p w14:paraId="44917531" w14:textId="17A8A695" w:rsidR="005F20A1" w:rsidRPr="009C20A6" w:rsidRDefault="005F20A1" w:rsidP="00A03A2F">
      <w:pPr>
        <w:numPr>
          <w:ilvl w:val="0"/>
          <w:numId w:val="3"/>
        </w:numPr>
        <w:ind w:left="0" w:firstLine="480"/>
      </w:pPr>
      <w:r w:rsidRPr="009C20A6">
        <w:t>中共重庆市委</w:t>
      </w:r>
      <w:r w:rsidRPr="009C20A6">
        <w:t xml:space="preserve"> </w:t>
      </w:r>
      <w:r w:rsidRPr="009C20A6">
        <w:t>重庆市人民政府关于印发《重庆市深入打好污染防治攻坚战实施方案》的通知（渝委发〔</w:t>
      </w:r>
      <w:r w:rsidRPr="009C20A6">
        <w:t>2022</w:t>
      </w:r>
      <w:r w:rsidRPr="009C20A6">
        <w:t>〕</w:t>
      </w:r>
      <w:r w:rsidRPr="009C20A6">
        <w:t>17</w:t>
      </w:r>
      <w:r w:rsidRPr="009C20A6">
        <w:t>号）</w:t>
      </w:r>
      <w:r w:rsidR="00F81F39" w:rsidRPr="009C20A6">
        <w:rPr>
          <w:rFonts w:hint="eastAsia"/>
        </w:rPr>
        <w:t>；</w:t>
      </w:r>
    </w:p>
    <w:p w14:paraId="1B49A814" w14:textId="34D2840A" w:rsidR="005F20A1" w:rsidRPr="009C20A6" w:rsidRDefault="005F20A1" w:rsidP="00A03A2F">
      <w:pPr>
        <w:numPr>
          <w:ilvl w:val="0"/>
          <w:numId w:val="3"/>
        </w:numPr>
        <w:ind w:left="0" w:firstLine="480"/>
      </w:pPr>
      <w:r w:rsidRPr="009C20A6">
        <w:t>《重庆市人民政府关于印发重庆市生态环境保护</w:t>
      </w:r>
      <w:r w:rsidRPr="009C20A6">
        <w:t>“</w:t>
      </w:r>
      <w:r w:rsidRPr="009C20A6">
        <w:t>十四五</w:t>
      </w:r>
      <w:r w:rsidRPr="009C20A6">
        <w:t>”</w:t>
      </w:r>
      <w:r w:rsidRPr="009C20A6">
        <w:t>规划（</w:t>
      </w:r>
      <w:r w:rsidRPr="009C20A6">
        <w:t>2021—2025</w:t>
      </w:r>
      <w:r w:rsidRPr="009C20A6">
        <w:t>年）的通知》（渝府发〔</w:t>
      </w:r>
      <w:r w:rsidRPr="009C20A6">
        <w:t>2022</w:t>
      </w:r>
      <w:r w:rsidRPr="009C20A6">
        <w:t>〕</w:t>
      </w:r>
      <w:r w:rsidRPr="009C20A6">
        <w:t>11</w:t>
      </w:r>
      <w:r w:rsidRPr="009C20A6">
        <w:t>号）</w:t>
      </w:r>
      <w:r w:rsidR="00F81F39" w:rsidRPr="009C20A6">
        <w:rPr>
          <w:rFonts w:hint="eastAsia"/>
        </w:rPr>
        <w:t>；</w:t>
      </w:r>
    </w:p>
    <w:p w14:paraId="73C1C17B" w14:textId="2D18F82E" w:rsidR="005F20A1" w:rsidRPr="009C20A6" w:rsidRDefault="005F20A1" w:rsidP="00A03A2F">
      <w:pPr>
        <w:numPr>
          <w:ilvl w:val="0"/>
          <w:numId w:val="3"/>
        </w:numPr>
        <w:ind w:left="0" w:firstLine="480"/>
      </w:pPr>
      <w:r w:rsidRPr="009C20A6">
        <w:t>《重庆市生态环境局关于印发重庆市大气环境保护</w:t>
      </w:r>
      <w:r w:rsidRPr="009C20A6">
        <w:t>“</w:t>
      </w:r>
      <w:r w:rsidRPr="009C20A6">
        <w:t>十四五</w:t>
      </w:r>
      <w:r w:rsidRPr="009C20A6">
        <w:t>”</w:t>
      </w:r>
      <w:r w:rsidRPr="009C20A6">
        <w:t>规划（</w:t>
      </w:r>
      <w:r w:rsidRPr="009C20A6">
        <w:t>2021—2025</w:t>
      </w:r>
      <w:r w:rsidRPr="009C20A6">
        <w:t>年）的通知》（渝环〔</w:t>
      </w:r>
      <w:r w:rsidRPr="009C20A6">
        <w:t>2022</w:t>
      </w:r>
      <w:r w:rsidRPr="009C20A6">
        <w:t>〕</w:t>
      </w:r>
      <w:r w:rsidRPr="009C20A6">
        <w:t>43</w:t>
      </w:r>
      <w:r w:rsidRPr="009C20A6">
        <w:t>号）</w:t>
      </w:r>
      <w:r w:rsidR="00F81F39" w:rsidRPr="009C20A6">
        <w:rPr>
          <w:rFonts w:hint="eastAsia"/>
        </w:rPr>
        <w:t>；</w:t>
      </w:r>
    </w:p>
    <w:p w14:paraId="6B28910E" w14:textId="07248104" w:rsidR="005F20A1" w:rsidRPr="009C20A6" w:rsidRDefault="005F20A1" w:rsidP="00A03A2F">
      <w:pPr>
        <w:numPr>
          <w:ilvl w:val="0"/>
          <w:numId w:val="3"/>
        </w:numPr>
        <w:ind w:left="0" w:firstLine="480"/>
      </w:pPr>
      <w:r w:rsidRPr="009C20A6">
        <w:t>《重庆市生态环境局关于印发重庆市应对气候变化</w:t>
      </w:r>
      <w:r w:rsidRPr="009C20A6">
        <w:t>“</w:t>
      </w:r>
      <w:r w:rsidRPr="009C20A6">
        <w:t>十四五</w:t>
      </w:r>
      <w:r w:rsidRPr="009C20A6">
        <w:t>”</w:t>
      </w:r>
      <w:r w:rsidRPr="009C20A6">
        <w:t>规划（</w:t>
      </w:r>
      <w:r w:rsidRPr="009C20A6">
        <w:t>2021—2025</w:t>
      </w:r>
      <w:r w:rsidRPr="009C20A6">
        <w:t>年）的通知》（渝环〔</w:t>
      </w:r>
      <w:r w:rsidRPr="009C20A6">
        <w:t>2022</w:t>
      </w:r>
      <w:r w:rsidRPr="009C20A6">
        <w:t>〕</w:t>
      </w:r>
      <w:r w:rsidRPr="009C20A6">
        <w:t>50</w:t>
      </w:r>
      <w:r w:rsidRPr="009C20A6">
        <w:t>号）</w:t>
      </w:r>
      <w:r w:rsidR="00F81F39" w:rsidRPr="009C20A6">
        <w:rPr>
          <w:rFonts w:hint="eastAsia"/>
        </w:rPr>
        <w:t>；</w:t>
      </w:r>
    </w:p>
    <w:p w14:paraId="0E51AC37" w14:textId="739EA1E3" w:rsidR="005F20A1" w:rsidRPr="009C20A6" w:rsidRDefault="005F20A1" w:rsidP="00A03A2F">
      <w:pPr>
        <w:numPr>
          <w:ilvl w:val="0"/>
          <w:numId w:val="3"/>
        </w:numPr>
        <w:ind w:left="0" w:firstLine="480"/>
      </w:pPr>
      <w:r w:rsidRPr="009C20A6">
        <w:t>《重庆市生态环境局关于印发重庆市水生态环境保护</w:t>
      </w:r>
      <w:r w:rsidRPr="009C20A6">
        <w:t>“</w:t>
      </w:r>
      <w:r w:rsidRPr="009C20A6">
        <w:t>十四五</w:t>
      </w:r>
      <w:r w:rsidRPr="009C20A6">
        <w:t>”</w:t>
      </w:r>
      <w:r w:rsidRPr="009C20A6">
        <w:t>规划（</w:t>
      </w:r>
      <w:r w:rsidRPr="009C20A6">
        <w:t>2021—2025</w:t>
      </w:r>
      <w:r w:rsidRPr="009C20A6">
        <w:t>年）的通知》（渝环函〔</w:t>
      </w:r>
      <w:r w:rsidRPr="009C20A6">
        <w:t>2022</w:t>
      </w:r>
      <w:r w:rsidRPr="009C20A6">
        <w:t>〕</w:t>
      </w:r>
      <w:r w:rsidRPr="009C20A6">
        <w:t>347</w:t>
      </w:r>
      <w:r w:rsidRPr="009C20A6">
        <w:t>号）</w:t>
      </w:r>
      <w:r w:rsidR="00F81F39" w:rsidRPr="009C20A6">
        <w:rPr>
          <w:rFonts w:hint="eastAsia"/>
        </w:rPr>
        <w:t>；</w:t>
      </w:r>
    </w:p>
    <w:p w14:paraId="6E4883A2" w14:textId="60CF0DA8" w:rsidR="005F20A1" w:rsidRPr="009C20A6" w:rsidRDefault="005F20A1" w:rsidP="00A03A2F">
      <w:pPr>
        <w:numPr>
          <w:ilvl w:val="0"/>
          <w:numId w:val="3"/>
        </w:numPr>
        <w:ind w:left="0" w:firstLine="480"/>
      </w:pPr>
      <w:r w:rsidRPr="009C20A6">
        <w:t>《重庆市人民政府关于印发重庆市推进农业农村现代化</w:t>
      </w:r>
      <w:r w:rsidRPr="009C20A6">
        <w:t>“</w:t>
      </w:r>
      <w:r w:rsidRPr="009C20A6">
        <w:t>十四五</w:t>
      </w:r>
      <w:r w:rsidRPr="009C20A6">
        <w:t>”</w:t>
      </w:r>
      <w:r w:rsidRPr="009C20A6">
        <w:t>规划（</w:t>
      </w:r>
      <w:r w:rsidRPr="009C20A6">
        <w:t xml:space="preserve">2021—2025 </w:t>
      </w:r>
      <w:r w:rsidRPr="009C20A6">
        <w:t>年）的通知》（渝府发〔</w:t>
      </w:r>
      <w:r w:rsidRPr="009C20A6">
        <w:t>2021</w:t>
      </w:r>
      <w:r w:rsidRPr="009C20A6">
        <w:t>〕</w:t>
      </w:r>
      <w:r w:rsidRPr="009C20A6">
        <w:t xml:space="preserve">22 </w:t>
      </w:r>
      <w:r w:rsidRPr="009C20A6">
        <w:t>号）</w:t>
      </w:r>
      <w:r w:rsidR="00F81F39" w:rsidRPr="009C20A6">
        <w:rPr>
          <w:rFonts w:hint="eastAsia"/>
        </w:rPr>
        <w:t>；</w:t>
      </w:r>
    </w:p>
    <w:p w14:paraId="6EEECCE5" w14:textId="19F26639" w:rsidR="005F20A1" w:rsidRPr="009C20A6" w:rsidRDefault="005F20A1" w:rsidP="00A03A2F">
      <w:pPr>
        <w:numPr>
          <w:ilvl w:val="0"/>
          <w:numId w:val="3"/>
        </w:numPr>
        <w:ind w:left="0" w:firstLine="480"/>
      </w:pPr>
      <w:r w:rsidRPr="009C20A6">
        <w:t>《中共重庆市委重庆市人民政府关于印发〈重庆市实施乡村振兴战略行动计划〉的通知》（渝委发〔</w:t>
      </w:r>
      <w:r w:rsidRPr="009C20A6">
        <w:t>2018</w:t>
      </w:r>
      <w:r w:rsidRPr="009C20A6">
        <w:t>〕</w:t>
      </w:r>
      <w:r w:rsidRPr="009C20A6">
        <w:t>1</w:t>
      </w:r>
      <w:r w:rsidRPr="009C20A6">
        <w:t>号）</w:t>
      </w:r>
      <w:r w:rsidR="00F81F39" w:rsidRPr="009C20A6">
        <w:rPr>
          <w:rFonts w:hint="eastAsia"/>
        </w:rPr>
        <w:t>；</w:t>
      </w:r>
    </w:p>
    <w:p w14:paraId="5A374E86" w14:textId="1EECF96B" w:rsidR="005F20A1" w:rsidRPr="009C20A6" w:rsidRDefault="005F20A1" w:rsidP="00A03A2F">
      <w:pPr>
        <w:numPr>
          <w:ilvl w:val="0"/>
          <w:numId w:val="3"/>
        </w:numPr>
        <w:ind w:left="0" w:firstLine="480"/>
      </w:pPr>
      <w:r w:rsidRPr="009C20A6">
        <w:t>《重庆市人民政府办公厅关于印发重庆市城乡冷链物流体系建设方案（</w:t>
      </w:r>
      <w:r w:rsidRPr="009C20A6">
        <w:t>2020—2025</w:t>
      </w:r>
      <w:r w:rsidRPr="009C20A6">
        <w:t>年）的通知》（渝府办发〔</w:t>
      </w:r>
      <w:r w:rsidRPr="009C20A6">
        <w:t>2020</w:t>
      </w:r>
      <w:r w:rsidRPr="009C20A6">
        <w:t>〕</w:t>
      </w:r>
      <w:r w:rsidRPr="009C20A6">
        <w:t>75</w:t>
      </w:r>
      <w:r w:rsidRPr="009C20A6">
        <w:t>号）</w:t>
      </w:r>
      <w:r w:rsidR="00F81F39" w:rsidRPr="009C20A6">
        <w:rPr>
          <w:rFonts w:hint="eastAsia"/>
        </w:rPr>
        <w:t>；</w:t>
      </w:r>
    </w:p>
    <w:p w14:paraId="16CC42B9" w14:textId="36A5A204" w:rsidR="005F20A1" w:rsidRPr="009C20A6" w:rsidRDefault="005F20A1" w:rsidP="00A03A2F">
      <w:pPr>
        <w:numPr>
          <w:ilvl w:val="0"/>
          <w:numId w:val="3"/>
        </w:numPr>
        <w:ind w:left="0" w:firstLine="480"/>
      </w:pPr>
      <w:r w:rsidRPr="009C20A6">
        <w:t>重庆市农业农村委员会办公室关于印发《重庆市农业生态环境保护与农业废弃物资源化利用</w:t>
      </w:r>
      <w:r w:rsidRPr="009C20A6">
        <w:t>2020</w:t>
      </w:r>
      <w:r w:rsidRPr="009C20A6">
        <w:t>年实施方案》的通知（渝农办发〔</w:t>
      </w:r>
      <w:r w:rsidRPr="009C20A6">
        <w:t>2020</w:t>
      </w:r>
      <w:r w:rsidRPr="009C20A6">
        <w:t>〕</w:t>
      </w:r>
      <w:r w:rsidRPr="009C20A6">
        <w:t>142</w:t>
      </w:r>
      <w:r w:rsidRPr="009C20A6">
        <w:t>号）</w:t>
      </w:r>
      <w:r w:rsidR="00F81F39" w:rsidRPr="009C20A6">
        <w:rPr>
          <w:rFonts w:hint="eastAsia"/>
        </w:rPr>
        <w:t>；</w:t>
      </w:r>
    </w:p>
    <w:p w14:paraId="35287718" w14:textId="420AD717" w:rsidR="005F20A1" w:rsidRPr="009C20A6" w:rsidRDefault="005F20A1" w:rsidP="00A03A2F">
      <w:pPr>
        <w:numPr>
          <w:ilvl w:val="0"/>
          <w:numId w:val="3"/>
        </w:numPr>
        <w:ind w:left="0" w:firstLine="480"/>
      </w:pPr>
      <w:r w:rsidRPr="009C20A6">
        <w:t>《重庆市生态环境局、重庆市农业农村委员会关于印发</w:t>
      </w:r>
      <w:r w:rsidRPr="009C20A6">
        <w:t>&lt;</w:t>
      </w:r>
      <w:r w:rsidRPr="009C20A6">
        <w:t>重庆市农业农村污染治理攻坚战行动计划实施方案</w:t>
      </w:r>
      <w:r w:rsidRPr="009C20A6">
        <w:t>&gt;</w:t>
      </w:r>
      <w:r w:rsidRPr="009C20A6">
        <w:t>的通知》（渝环函〔</w:t>
      </w:r>
      <w:r w:rsidRPr="009C20A6">
        <w:t>2019</w:t>
      </w:r>
      <w:r w:rsidRPr="009C20A6">
        <w:t>〕</w:t>
      </w:r>
      <w:r w:rsidRPr="009C20A6">
        <w:t>119</w:t>
      </w:r>
      <w:r w:rsidRPr="009C20A6">
        <w:t>号）</w:t>
      </w:r>
      <w:r w:rsidR="00F81F39" w:rsidRPr="009C20A6">
        <w:rPr>
          <w:rFonts w:hint="eastAsia"/>
        </w:rPr>
        <w:t>；</w:t>
      </w:r>
    </w:p>
    <w:p w14:paraId="6C6D9CEC" w14:textId="622C5C83" w:rsidR="005F20A1" w:rsidRPr="009C20A6" w:rsidRDefault="005F20A1" w:rsidP="00A03A2F">
      <w:pPr>
        <w:numPr>
          <w:ilvl w:val="0"/>
          <w:numId w:val="3"/>
        </w:numPr>
        <w:ind w:left="0" w:firstLine="480"/>
      </w:pPr>
      <w:r w:rsidRPr="009C20A6">
        <w:t>重庆市生态环境局关于印发《规划环评</w:t>
      </w:r>
      <w:r w:rsidRPr="009C20A6">
        <w:t>“</w:t>
      </w:r>
      <w:r w:rsidRPr="009C20A6">
        <w:t>三线一单</w:t>
      </w:r>
      <w:r w:rsidRPr="009C20A6">
        <w:t>”</w:t>
      </w:r>
      <w:r w:rsidRPr="009C20A6">
        <w:t>符合性分析技术要点（试行）》《建设项目环评</w:t>
      </w:r>
      <w:r w:rsidRPr="009C20A6">
        <w:t>“</w:t>
      </w:r>
      <w:r w:rsidRPr="009C20A6">
        <w:t>三线一单</w:t>
      </w:r>
      <w:r w:rsidRPr="009C20A6">
        <w:t>”</w:t>
      </w:r>
      <w:r w:rsidRPr="009C20A6">
        <w:t>符合性分析技术要点（试行）》的通知（渝环函〔</w:t>
      </w:r>
      <w:r w:rsidRPr="009C20A6">
        <w:t>2022</w:t>
      </w:r>
      <w:r w:rsidRPr="009C20A6">
        <w:t>〕</w:t>
      </w:r>
      <w:r w:rsidRPr="009C20A6">
        <w:t>397</w:t>
      </w:r>
      <w:r w:rsidRPr="009C20A6">
        <w:t>号）</w:t>
      </w:r>
      <w:r w:rsidR="00F81F39" w:rsidRPr="009C20A6">
        <w:rPr>
          <w:rFonts w:hint="eastAsia"/>
        </w:rPr>
        <w:t>；</w:t>
      </w:r>
    </w:p>
    <w:p w14:paraId="18B5916D" w14:textId="1EB628E6" w:rsidR="005F20A1" w:rsidRPr="009C20A6" w:rsidRDefault="005F20A1" w:rsidP="00A03A2F">
      <w:pPr>
        <w:numPr>
          <w:ilvl w:val="0"/>
          <w:numId w:val="3"/>
        </w:numPr>
        <w:ind w:left="0" w:firstLine="480"/>
      </w:pPr>
      <w:r w:rsidRPr="009C20A6">
        <w:t>《关于印发</w:t>
      </w:r>
      <w:r w:rsidRPr="009C20A6">
        <w:t>2018</w:t>
      </w:r>
      <w:r w:rsidRPr="009C20A6">
        <w:t>动物疫病预防控制和家禽产品质量安全检测工作要点的通知》（渝动疫控发</w:t>
      </w:r>
      <w:r w:rsidR="00AE4E23" w:rsidRPr="009C20A6">
        <w:t>〔</w:t>
      </w:r>
      <w:r w:rsidRPr="009C20A6">
        <w:t>2018</w:t>
      </w:r>
      <w:r w:rsidR="00AE4E23" w:rsidRPr="009C20A6">
        <w:t>〕</w:t>
      </w:r>
      <w:r w:rsidRPr="009C20A6">
        <w:t>7</w:t>
      </w:r>
      <w:r w:rsidRPr="009C20A6">
        <w:t>号）；</w:t>
      </w:r>
    </w:p>
    <w:p w14:paraId="63DDFC64" w14:textId="77777777" w:rsidR="00A443B3" w:rsidRPr="009C20A6" w:rsidRDefault="00A443B3" w:rsidP="00A443B3">
      <w:pPr>
        <w:numPr>
          <w:ilvl w:val="0"/>
          <w:numId w:val="3"/>
        </w:numPr>
        <w:ind w:left="0" w:firstLine="480"/>
      </w:pPr>
      <w:r w:rsidRPr="009C20A6">
        <w:t>《四川省、重庆市长江经济带发展负面清单实施细则（试行，</w:t>
      </w:r>
      <w:r w:rsidRPr="009C20A6">
        <w:t xml:space="preserve">2022 </w:t>
      </w:r>
      <w:r w:rsidRPr="009C20A6">
        <w:t>年版）（征求意见稿）》；</w:t>
      </w:r>
    </w:p>
    <w:p w14:paraId="4A5D7637" w14:textId="58B3F375" w:rsidR="00A443B3" w:rsidRPr="009C20A6" w:rsidRDefault="00A443B3" w:rsidP="00A443B3">
      <w:pPr>
        <w:numPr>
          <w:ilvl w:val="0"/>
          <w:numId w:val="3"/>
        </w:numPr>
        <w:ind w:left="0" w:firstLine="480"/>
      </w:pPr>
      <w:r w:rsidRPr="009C20A6">
        <w:rPr>
          <w:rFonts w:hint="eastAsia"/>
        </w:rPr>
        <w:t>《重庆市空气质量持续改善行动实施方案》（渝府发〔</w:t>
      </w:r>
      <w:r w:rsidRPr="009C20A6">
        <w:rPr>
          <w:rFonts w:hint="eastAsia"/>
        </w:rPr>
        <w:t>2024</w:t>
      </w:r>
      <w:r w:rsidRPr="009C20A6">
        <w:rPr>
          <w:rFonts w:hint="eastAsia"/>
        </w:rPr>
        <w:t>〕</w:t>
      </w:r>
      <w:r w:rsidRPr="009C20A6">
        <w:rPr>
          <w:rFonts w:hint="eastAsia"/>
        </w:rPr>
        <w:t>15</w:t>
      </w:r>
      <w:r w:rsidRPr="009C20A6">
        <w:rPr>
          <w:rFonts w:hint="eastAsia"/>
        </w:rPr>
        <w:t>号）；</w:t>
      </w:r>
    </w:p>
    <w:p w14:paraId="2B2264D7" w14:textId="77777777" w:rsidR="00A443B3" w:rsidRPr="009C20A6" w:rsidRDefault="00A443B3" w:rsidP="00A03A2F">
      <w:pPr>
        <w:numPr>
          <w:ilvl w:val="0"/>
          <w:numId w:val="3"/>
        </w:numPr>
        <w:ind w:left="0" w:firstLine="480"/>
      </w:pPr>
      <w:r w:rsidRPr="009C20A6">
        <w:t>《重庆市生猪屠宰管理办法》（重庆市人民政府令第</w:t>
      </w:r>
      <w:r w:rsidRPr="009C20A6">
        <w:t>102</w:t>
      </w:r>
      <w:r w:rsidRPr="009C20A6">
        <w:t>号）</w:t>
      </w:r>
      <w:r w:rsidRPr="009C20A6">
        <w:rPr>
          <w:rFonts w:hint="eastAsia"/>
        </w:rPr>
        <w:t>；</w:t>
      </w:r>
    </w:p>
    <w:p w14:paraId="28ECFCB5" w14:textId="0580EDE8" w:rsidR="005F20A1" w:rsidRPr="009C20A6" w:rsidRDefault="00A443B3" w:rsidP="00A03A2F">
      <w:pPr>
        <w:numPr>
          <w:ilvl w:val="0"/>
          <w:numId w:val="3"/>
        </w:numPr>
        <w:ind w:left="0" w:firstLine="480"/>
      </w:pPr>
      <w:r w:rsidRPr="009C20A6">
        <w:t>《重庆市人民政府关于进一步规范生猪定点屠宰管理工作的补充通知》（渝府发〔</w:t>
      </w:r>
      <w:r w:rsidRPr="009C20A6">
        <w:t>2004</w:t>
      </w:r>
      <w:r w:rsidRPr="009C20A6">
        <w:t>〕</w:t>
      </w:r>
      <w:r w:rsidRPr="009C20A6">
        <w:t>48</w:t>
      </w:r>
      <w:r w:rsidRPr="009C20A6">
        <w:t>号）</w:t>
      </w:r>
      <w:r w:rsidR="00F81F39" w:rsidRPr="009C20A6">
        <w:rPr>
          <w:rFonts w:hint="eastAsia"/>
        </w:rPr>
        <w:t>。</w:t>
      </w:r>
    </w:p>
    <w:p w14:paraId="0B597E9B" w14:textId="12B7F914" w:rsidR="009D7F16" w:rsidRPr="009C20A6" w:rsidRDefault="009D7F16" w:rsidP="009D7F16">
      <w:pPr>
        <w:pStyle w:val="3"/>
      </w:pPr>
      <w:r w:rsidRPr="009C20A6">
        <w:rPr>
          <w:rFonts w:hint="eastAsia"/>
        </w:rPr>
        <w:t>技术规范</w:t>
      </w:r>
    </w:p>
    <w:p w14:paraId="14ED6E81" w14:textId="02E97035" w:rsidR="009D7F16" w:rsidRPr="009C20A6" w:rsidRDefault="009D7F16" w:rsidP="003868FE">
      <w:pPr>
        <w:pStyle w:val="afff1"/>
        <w:numPr>
          <w:ilvl w:val="0"/>
          <w:numId w:val="10"/>
        </w:numPr>
        <w:tabs>
          <w:tab w:val="left" w:pos="1092"/>
        </w:tabs>
        <w:ind w:left="0" w:firstLine="480"/>
      </w:pPr>
      <w:r w:rsidRPr="009C20A6">
        <w:t>《建设项目环境影响评价技术导则</w:t>
      </w:r>
      <w:r w:rsidRPr="009C20A6">
        <w:t xml:space="preserve">  </w:t>
      </w:r>
      <w:r w:rsidRPr="009C20A6">
        <w:t>总纲》（</w:t>
      </w:r>
      <w:r w:rsidRPr="009C20A6">
        <w:t>HJ 2.1-2016</w:t>
      </w:r>
      <w:r w:rsidRPr="009C20A6">
        <w:t>）；</w:t>
      </w:r>
    </w:p>
    <w:p w14:paraId="73B4F8A5" w14:textId="508245BE" w:rsidR="009D7F16" w:rsidRPr="009C20A6" w:rsidRDefault="009D7F16" w:rsidP="003868FE">
      <w:pPr>
        <w:pStyle w:val="afff1"/>
        <w:numPr>
          <w:ilvl w:val="0"/>
          <w:numId w:val="10"/>
        </w:numPr>
        <w:tabs>
          <w:tab w:val="left" w:pos="1092"/>
        </w:tabs>
        <w:ind w:left="0" w:firstLine="480"/>
      </w:pPr>
      <w:r w:rsidRPr="009C20A6">
        <w:t>《环境影响评价技术导则</w:t>
      </w:r>
      <w:r w:rsidRPr="009C20A6">
        <w:t xml:space="preserve">  </w:t>
      </w:r>
      <w:r w:rsidRPr="009C20A6">
        <w:t>大气环境》（</w:t>
      </w:r>
      <w:r w:rsidRPr="009C20A6">
        <w:t>HJ2.2-2018</w:t>
      </w:r>
      <w:r w:rsidRPr="009C20A6">
        <w:t>）；</w:t>
      </w:r>
    </w:p>
    <w:p w14:paraId="00B3B97A" w14:textId="30BA7579" w:rsidR="009D7F16" w:rsidRPr="009C20A6" w:rsidRDefault="009D7F16" w:rsidP="003868FE">
      <w:pPr>
        <w:pStyle w:val="afff1"/>
        <w:numPr>
          <w:ilvl w:val="0"/>
          <w:numId w:val="10"/>
        </w:numPr>
        <w:tabs>
          <w:tab w:val="left" w:pos="1092"/>
        </w:tabs>
        <w:ind w:left="0" w:firstLine="480"/>
      </w:pPr>
      <w:r w:rsidRPr="009C20A6">
        <w:t>《环境影响评价技术导则</w:t>
      </w:r>
      <w:r w:rsidRPr="009C20A6">
        <w:t xml:space="preserve">  </w:t>
      </w:r>
      <w:r w:rsidRPr="009C20A6">
        <w:t>地表水环境》（</w:t>
      </w:r>
      <w:r w:rsidRPr="009C20A6">
        <w:t>HJ2.3-2018</w:t>
      </w:r>
      <w:r w:rsidRPr="009C20A6">
        <w:t>）；</w:t>
      </w:r>
    </w:p>
    <w:p w14:paraId="09DF39CB" w14:textId="7C397F91" w:rsidR="009D7F16" w:rsidRPr="009C20A6" w:rsidRDefault="009D7F16" w:rsidP="003868FE">
      <w:pPr>
        <w:pStyle w:val="afff1"/>
        <w:numPr>
          <w:ilvl w:val="0"/>
          <w:numId w:val="10"/>
        </w:numPr>
        <w:tabs>
          <w:tab w:val="left" w:pos="1092"/>
        </w:tabs>
        <w:ind w:left="0" w:firstLine="480"/>
      </w:pPr>
      <w:r w:rsidRPr="009C20A6">
        <w:t>《环境影响评价技术导则</w:t>
      </w:r>
      <w:r w:rsidRPr="009C20A6">
        <w:t xml:space="preserve">  </w:t>
      </w:r>
      <w:r w:rsidRPr="009C20A6">
        <w:t>声环境》（</w:t>
      </w:r>
      <w:r w:rsidRPr="009C20A6">
        <w:t>HJ 2.4-2021</w:t>
      </w:r>
      <w:r w:rsidRPr="009C20A6">
        <w:t>）；</w:t>
      </w:r>
    </w:p>
    <w:p w14:paraId="53B8C443" w14:textId="44DFCAFF" w:rsidR="009D7F16" w:rsidRPr="009C20A6" w:rsidRDefault="009D7F16" w:rsidP="003868FE">
      <w:pPr>
        <w:pStyle w:val="afff1"/>
        <w:numPr>
          <w:ilvl w:val="0"/>
          <w:numId w:val="10"/>
        </w:numPr>
        <w:tabs>
          <w:tab w:val="left" w:pos="1092"/>
        </w:tabs>
        <w:ind w:left="0" w:firstLine="480"/>
      </w:pPr>
      <w:r w:rsidRPr="009C20A6">
        <w:t>《建设项目环境风险评价技术导则》（</w:t>
      </w:r>
      <w:r w:rsidRPr="009C20A6">
        <w:t>HJ 169-2018</w:t>
      </w:r>
      <w:r w:rsidRPr="009C20A6">
        <w:t>）；</w:t>
      </w:r>
    </w:p>
    <w:p w14:paraId="724E276D" w14:textId="587B7313" w:rsidR="009D7F16" w:rsidRPr="009C20A6" w:rsidRDefault="009D7F16" w:rsidP="003868FE">
      <w:pPr>
        <w:pStyle w:val="afff1"/>
        <w:numPr>
          <w:ilvl w:val="0"/>
          <w:numId w:val="10"/>
        </w:numPr>
        <w:tabs>
          <w:tab w:val="left" w:pos="1092"/>
        </w:tabs>
        <w:ind w:left="0" w:firstLine="480"/>
      </w:pPr>
      <w:r w:rsidRPr="009C20A6">
        <w:t>《环境影响评价技术导则</w:t>
      </w:r>
      <w:r w:rsidRPr="009C20A6">
        <w:t xml:space="preserve">  </w:t>
      </w:r>
      <w:r w:rsidRPr="009C20A6">
        <w:t>生态影响》（</w:t>
      </w:r>
      <w:r w:rsidRPr="009C20A6">
        <w:t>HJ19-2022</w:t>
      </w:r>
      <w:r w:rsidRPr="009C20A6">
        <w:t>）；</w:t>
      </w:r>
    </w:p>
    <w:p w14:paraId="3B4B641A" w14:textId="12FA82F6" w:rsidR="009D7F16" w:rsidRPr="009C20A6" w:rsidRDefault="009D7F16" w:rsidP="003868FE">
      <w:pPr>
        <w:pStyle w:val="afff1"/>
        <w:numPr>
          <w:ilvl w:val="0"/>
          <w:numId w:val="10"/>
        </w:numPr>
        <w:tabs>
          <w:tab w:val="left" w:pos="1092"/>
        </w:tabs>
        <w:ind w:left="0" w:firstLine="480"/>
      </w:pPr>
      <w:r w:rsidRPr="009C20A6">
        <w:t>《环境影响评价技术导则</w:t>
      </w:r>
      <w:r w:rsidRPr="009C20A6">
        <w:t xml:space="preserve">  </w:t>
      </w:r>
      <w:r w:rsidRPr="009C20A6">
        <w:t>地下水环境》（</w:t>
      </w:r>
      <w:r w:rsidRPr="009C20A6">
        <w:t>HJ610-2016</w:t>
      </w:r>
      <w:r w:rsidRPr="009C20A6">
        <w:t>）；</w:t>
      </w:r>
    </w:p>
    <w:p w14:paraId="564C1BAD" w14:textId="2F7ECFCA" w:rsidR="009D7F16" w:rsidRPr="009C20A6" w:rsidRDefault="009D7F16" w:rsidP="003868FE">
      <w:pPr>
        <w:pStyle w:val="afff1"/>
        <w:numPr>
          <w:ilvl w:val="0"/>
          <w:numId w:val="10"/>
        </w:numPr>
        <w:tabs>
          <w:tab w:val="left" w:pos="1092"/>
        </w:tabs>
        <w:ind w:left="0" w:firstLine="480"/>
      </w:pPr>
      <w:r w:rsidRPr="009C20A6">
        <w:t>《环境影响评价技术导则</w:t>
      </w:r>
      <w:r w:rsidRPr="009C20A6">
        <w:t xml:space="preserve">  </w:t>
      </w:r>
      <w:r w:rsidRPr="009C20A6">
        <w:t>土壤环境（试行）》（</w:t>
      </w:r>
      <w:r w:rsidRPr="009C20A6">
        <w:t>HJ964-2018</w:t>
      </w:r>
      <w:r w:rsidRPr="009C20A6">
        <w:t>）；</w:t>
      </w:r>
    </w:p>
    <w:p w14:paraId="40CE9AB5" w14:textId="2EF6499B" w:rsidR="009D7F16" w:rsidRPr="009C20A6" w:rsidRDefault="009D7F16" w:rsidP="003868FE">
      <w:pPr>
        <w:pStyle w:val="afff1"/>
        <w:numPr>
          <w:ilvl w:val="0"/>
          <w:numId w:val="10"/>
        </w:numPr>
        <w:tabs>
          <w:tab w:val="left" w:pos="1092"/>
        </w:tabs>
        <w:ind w:left="0" w:firstLine="480"/>
      </w:pPr>
      <w:r w:rsidRPr="009C20A6">
        <w:t>《制定地方大气污染物排放标准的技术方法》（</w:t>
      </w:r>
      <w:r w:rsidRPr="009C20A6">
        <w:t>GB/T13202-91</w:t>
      </w:r>
      <w:r w:rsidRPr="009C20A6">
        <w:t>）；</w:t>
      </w:r>
    </w:p>
    <w:p w14:paraId="5111E9F2" w14:textId="39729541" w:rsidR="009D7F16" w:rsidRPr="009C20A6" w:rsidRDefault="009D7F16" w:rsidP="003868FE">
      <w:pPr>
        <w:pStyle w:val="afff1"/>
        <w:numPr>
          <w:ilvl w:val="0"/>
          <w:numId w:val="10"/>
        </w:numPr>
        <w:tabs>
          <w:tab w:val="left" w:pos="1218"/>
        </w:tabs>
        <w:ind w:left="0" w:firstLine="480"/>
      </w:pPr>
      <w:r w:rsidRPr="009C20A6">
        <w:t>《环境噪声与振动控制工程技术导则》</w:t>
      </w:r>
      <w:r w:rsidRPr="009C20A6">
        <w:t>(HJ2034-2013)</w:t>
      </w:r>
      <w:r w:rsidRPr="009C20A6">
        <w:t>；</w:t>
      </w:r>
    </w:p>
    <w:p w14:paraId="2DA576BC" w14:textId="53E19EDF" w:rsidR="009D7F16" w:rsidRPr="009C20A6" w:rsidRDefault="009D7F16" w:rsidP="003868FE">
      <w:pPr>
        <w:pStyle w:val="afff1"/>
        <w:numPr>
          <w:ilvl w:val="0"/>
          <w:numId w:val="10"/>
        </w:numPr>
        <w:tabs>
          <w:tab w:val="left" w:pos="1218"/>
        </w:tabs>
        <w:ind w:left="0" w:firstLine="480"/>
      </w:pPr>
      <w:r w:rsidRPr="009C20A6">
        <w:t>《污染源源强核算技术指南</w:t>
      </w:r>
      <w:r w:rsidRPr="009C20A6">
        <w:t xml:space="preserve">  </w:t>
      </w:r>
      <w:r w:rsidRPr="009C20A6">
        <w:t>准则》（</w:t>
      </w:r>
      <w:r w:rsidRPr="009C20A6">
        <w:t>HJ884-2018</w:t>
      </w:r>
      <w:r w:rsidRPr="009C20A6">
        <w:t>）；</w:t>
      </w:r>
    </w:p>
    <w:p w14:paraId="3FC8D873" w14:textId="1198C168" w:rsidR="009D7F16" w:rsidRPr="009C20A6" w:rsidRDefault="009D7F16" w:rsidP="003868FE">
      <w:pPr>
        <w:pStyle w:val="afff1"/>
        <w:numPr>
          <w:ilvl w:val="0"/>
          <w:numId w:val="10"/>
        </w:numPr>
        <w:tabs>
          <w:tab w:val="left" w:pos="1218"/>
        </w:tabs>
        <w:ind w:left="0" w:firstLine="480"/>
      </w:pPr>
      <w:r w:rsidRPr="009C20A6">
        <w:t>《排污单位自行监测技术指南</w:t>
      </w:r>
      <w:r w:rsidRPr="009C20A6">
        <w:t xml:space="preserve">  </w:t>
      </w:r>
      <w:r w:rsidRPr="009C20A6">
        <w:t>农副食品加工业》</w:t>
      </w:r>
      <w:r w:rsidRPr="009C20A6">
        <w:t>(HJ986-2018)</w:t>
      </w:r>
      <w:r w:rsidRPr="009C20A6">
        <w:t>；</w:t>
      </w:r>
    </w:p>
    <w:p w14:paraId="17247890" w14:textId="2C4077F1" w:rsidR="009D7F16" w:rsidRPr="009C20A6" w:rsidRDefault="009D7F16" w:rsidP="003868FE">
      <w:pPr>
        <w:pStyle w:val="afff1"/>
        <w:numPr>
          <w:ilvl w:val="0"/>
          <w:numId w:val="10"/>
        </w:numPr>
        <w:tabs>
          <w:tab w:val="left" w:pos="1218"/>
        </w:tabs>
        <w:ind w:left="0" w:firstLine="480"/>
      </w:pPr>
      <w:r w:rsidRPr="009C20A6">
        <w:t>《排污许可证核发与申请技术规范</w:t>
      </w:r>
      <w:r w:rsidRPr="009C20A6">
        <w:t xml:space="preserve">  </w:t>
      </w:r>
      <w:r w:rsidRPr="009C20A6">
        <w:t>农副产品加工工业</w:t>
      </w:r>
      <w:r w:rsidRPr="009C20A6">
        <w:t xml:space="preserve">  </w:t>
      </w:r>
      <w:r w:rsidRPr="009C20A6">
        <w:t>屠宰及肉类加工工业》（</w:t>
      </w:r>
      <w:r w:rsidRPr="009C20A6">
        <w:t>HJ860.3-2018</w:t>
      </w:r>
      <w:r w:rsidRPr="009C20A6">
        <w:t>）；</w:t>
      </w:r>
    </w:p>
    <w:p w14:paraId="6D31FC69" w14:textId="40462521" w:rsidR="009D7F16" w:rsidRPr="009C20A6" w:rsidRDefault="009D7F16" w:rsidP="003868FE">
      <w:pPr>
        <w:pStyle w:val="afff1"/>
        <w:numPr>
          <w:ilvl w:val="0"/>
          <w:numId w:val="10"/>
        </w:numPr>
        <w:tabs>
          <w:tab w:val="left" w:pos="1218"/>
        </w:tabs>
        <w:ind w:left="0" w:firstLine="480"/>
      </w:pPr>
      <w:r w:rsidRPr="009C20A6">
        <w:t>《排污许可证申请与核发技术规范</w:t>
      </w:r>
      <w:r w:rsidRPr="009C20A6">
        <w:t xml:space="preserve">  </w:t>
      </w:r>
      <w:r w:rsidRPr="009C20A6">
        <w:t>锅炉</w:t>
      </w:r>
      <w:r w:rsidRPr="009C20A6">
        <w:t>(HJ953—2018)</w:t>
      </w:r>
      <w:r w:rsidRPr="009C20A6">
        <w:t>》；</w:t>
      </w:r>
    </w:p>
    <w:p w14:paraId="31AD28A7" w14:textId="5E0B2EE4" w:rsidR="009D7F16" w:rsidRPr="009C20A6" w:rsidRDefault="009D7F16" w:rsidP="003868FE">
      <w:pPr>
        <w:pStyle w:val="afff1"/>
        <w:numPr>
          <w:ilvl w:val="0"/>
          <w:numId w:val="10"/>
        </w:numPr>
        <w:tabs>
          <w:tab w:val="left" w:pos="1218"/>
        </w:tabs>
        <w:ind w:left="0" w:firstLine="480"/>
      </w:pPr>
      <w:r w:rsidRPr="009C20A6">
        <w:t>《排污单位自行监测技术指南</w:t>
      </w:r>
      <w:r w:rsidRPr="009C20A6">
        <w:rPr>
          <w:rFonts w:hint="eastAsia"/>
        </w:rPr>
        <w:t xml:space="preserve"> </w:t>
      </w:r>
      <w:r w:rsidRPr="009C20A6">
        <w:t xml:space="preserve"> </w:t>
      </w:r>
      <w:r w:rsidRPr="009C20A6">
        <w:t>火力发电及锅炉》（</w:t>
      </w:r>
      <w:r w:rsidRPr="009C20A6">
        <w:t>HJ820-2017</w:t>
      </w:r>
      <w:r w:rsidRPr="009C20A6">
        <w:t>）》；</w:t>
      </w:r>
    </w:p>
    <w:p w14:paraId="5AFD66B5" w14:textId="6E12BABD" w:rsidR="009D7F16" w:rsidRPr="009C20A6" w:rsidRDefault="009D7F16" w:rsidP="003868FE">
      <w:pPr>
        <w:pStyle w:val="afff1"/>
        <w:numPr>
          <w:ilvl w:val="0"/>
          <w:numId w:val="10"/>
        </w:numPr>
        <w:tabs>
          <w:tab w:val="left" w:pos="1218"/>
        </w:tabs>
        <w:ind w:left="0" w:firstLine="480"/>
      </w:pPr>
      <w:r w:rsidRPr="009C20A6">
        <w:t>《排污单位自行监测技术指南</w:t>
      </w:r>
      <w:r w:rsidRPr="009C20A6">
        <w:rPr>
          <w:rFonts w:hint="eastAsia"/>
        </w:rPr>
        <w:t xml:space="preserve"> </w:t>
      </w:r>
      <w:r w:rsidRPr="009C20A6">
        <w:t xml:space="preserve"> </w:t>
      </w:r>
      <w:r w:rsidRPr="009C20A6">
        <w:t>总则》（</w:t>
      </w:r>
      <w:r w:rsidRPr="009C20A6">
        <w:t>HJ819-2017</w:t>
      </w:r>
      <w:r w:rsidRPr="009C20A6">
        <w:t>）；</w:t>
      </w:r>
    </w:p>
    <w:p w14:paraId="25F9E84D" w14:textId="5F92E3A9" w:rsidR="003868FE" w:rsidRPr="009C20A6" w:rsidRDefault="009D7F16" w:rsidP="003868FE">
      <w:pPr>
        <w:pStyle w:val="afff1"/>
        <w:numPr>
          <w:ilvl w:val="0"/>
          <w:numId w:val="10"/>
        </w:numPr>
        <w:tabs>
          <w:tab w:val="left" w:pos="1218"/>
        </w:tabs>
        <w:ind w:left="0" w:firstLine="480"/>
      </w:pPr>
      <w:r w:rsidRPr="009C20A6">
        <w:t>《污染源源强核算技术指南</w:t>
      </w:r>
      <w:r w:rsidRPr="009C20A6">
        <w:t xml:space="preserve">  </w:t>
      </w:r>
      <w:r w:rsidRPr="009C20A6">
        <w:t>锅炉</w:t>
      </w:r>
      <w:r w:rsidRPr="009C20A6">
        <w:t>(HJ 991—2018)</w:t>
      </w:r>
      <w:r w:rsidRPr="009C20A6">
        <w:t>》</w:t>
      </w:r>
      <w:r w:rsidR="003868FE" w:rsidRPr="009C20A6">
        <w:rPr>
          <w:rFonts w:hint="eastAsia"/>
        </w:rPr>
        <w:t>；</w:t>
      </w:r>
    </w:p>
    <w:p w14:paraId="4D1E4E85" w14:textId="33AF720D" w:rsidR="003868FE" w:rsidRPr="009C20A6" w:rsidRDefault="003868FE" w:rsidP="003868FE">
      <w:pPr>
        <w:pStyle w:val="afff1"/>
        <w:numPr>
          <w:ilvl w:val="0"/>
          <w:numId w:val="10"/>
        </w:numPr>
        <w:tabs>
          <w:tab w:val="left" w:pos="1218"/>
        </w:tabs>
        <w:ind w:left="0" w:firstLine="480"/>
      </w:pPr>
      <w:r w:rsidRPr="009C20A6">
        <w:rPr>
          <w:rFonts w:hint="eastAsia"/>
          <w:bCs/>
        </w:rPr>
        <w:t>《畜禽屠宰良好操作规范</w:t>
      </w:r>
      <w:r w:rsidRPr="009C20A6">
        <w:rPr>
          <w:rFonts w:hint="eastAsia"/>
          <w:bCs/>
        </w:rPr>
        <w:t>-</w:t>
      </w:r>
      <w:r w:rsidRPr="009C20A6">
        <w:rPr>
          <w:rFonts w:hint="eastAsia"/>
          <w:bCs/>
        </w:rPr>
        <w:t>生猪》（</w:t>
      </w:r>
      <w:r w:rsidRPr="009C20A6">
        <w:rPr>
          <w:rFonts w:hint="eastAsia"/>
          <w:bCs/>
        </w:rPr>
        <w:t>GB/T19479-2019</w:t>
      </w:r>
      <w:r w:rsidRPr="009C20A6">
        <w:rPr>
          <w:rFonts w:hint="eastAsia"/>
          <w:bCs/>
        </w:rPr>
        <w:t>）；</w:t>
      </w:r>
    </w:p>
    <w:p w14:paraId="4A69E9D4" w14:textId="77777777" w:rsidR="003868FE" w:rsidRPr="009C20A6" w:rsidRDefault="003868FE" w:rsidP="003868FE">
      <w:pPr>
        <w:pStyle w:val="afff1"/>
        <w:numPr>
          <w:ilvl w:val="0"/>
          <w:numId w:val="10"/>
        </w:numPr>
        <w:tabs>
          <w:tab w:val="left" w:pos="1218"/>
        </w:tabs>
        <w:ind w:left="0" w:firstLine="480"/>
      </w:pPr>
      <w:r w:rsidRPr="009C20A6">
        <w:rPr>
          <w:rFonts w:hint="eastAsia"/>
        </w:rPr>
        <w:t>《猪屠宰与分割车间设计规范》</w:t>
      </w:r>
      <w:r w:rsidRPr="009C20A6">
        <w:t>（</w:t>
      </w:r>
      <w:r w:rsidRPr="009C20A6">
        <w:t>GB50317-2009</w:t>
      </w:r>
      <w:r w:rsidRPr="009C20A6">
        <w:t>）</w:t>
      </w:r>
      <w:r w:rsidRPr="009C20A6">
        <w:rPr>
          <w:rFonts w:hint="eastAsia"/>
        </w:rPr>
        <w:t>；</w:t>
      </w:r>
    </w:p>
    <w:p w14:paraId="50EA66DC" w14:textId="77777777" w:rsidR="003868FE" w:rsidRPr="009C20A6" w:rsidRDefault="003868FE" w:rsidP="003868FE">
      <w:pPr>
        <w:pStyle w:val="afff1"/>
        <w:numPr>
          <w:ilvl w:val="0"/>
          <w:numId w:val="10"/>
        </w:numPr>
        <w:tabs>
          <w:tab w:val="left" w:pos="1218"/>
        </w:tabs>
        <w:ind w:left="0" w:firstLine="480"/>
      </w:pPr>
      <w:r w:rsidRPr="009C20A6">
        <w:rPr>
          <w:rFonts w:hint="eastAsia"/>
        </w:rPr>
        <w:t>《牛羊屠宰与分割车间设计规范》（</w:t>
      </w:r>
      <w:r w:rsidRPr="009C20A6">
        <w:rPr>
          <w:rFonts w:hint="eastAsia"/>
        </w:rPr>
        <w:t>GB51225-2017</w:t>
      </w:r>
      <w:r w:rsidRPr="009C20A6">
        <w:rPr>
          <w:rFonts w:hint="eastAsia"/>
        </w:rPr>
        <w:t>）；</w:t>
      </w:r>
    </w:p>
    <w:p w14:paraId="6710A159" w14:textId="77777777" w:rsidR="003868FE" w:rsidRPr="009C20A6" w:rsidRDefault="003868FE" w:rsidP="003868FE">
      <w:pPr>
        <w:pStyle w:val="afff1"/>
        <w:numPr>
          <w:ilvl w:val="0"/>
          <w:numId w:val="10"/>
        </w:numPr>
        <w:tabs>
          <w:tab w:val="left" w:pos="1218"/>
        </w:tabs>
        <w:ind w:left="0" w:firstLine="480"/>
      </w:pPr>
      <w:r w:rsidRPr="009C20A6">
        <w:rPr>
          <w:rFonts w:hint="eastAsia"/>
        </w:rPr>
        <w:t>《食品生产通用卫生规范》</w:t>
      </w:r>
      <w:r w:rsidRPr="009C20A6">
        <w:t>（</w:t>
      </w:r>
      <w:r w:rsidRPr="009C20A6">
        <w:t>GB14881-2013</w:t>
      </w:r>
      <w:r w:rsidRPr="009C20A6">
        <w:t>）</w:t>
      </w:r>
      <w:r w:rsidRPr="009C20A6">
        <w:rPr>
          <w:rFonts w:hint="eastAsia"/>
        </w:rPr>
        <w:t>；</w:t>
      </w:r>
    </w:p>
    <w:p w14:paraId="6CB7367C" w14:textId="0ED1A530" w:rsidR="003868FE" w:rsidRPr="009C20A6" w:rsidRDefault="003868FE" w:rsidP="003868FE">
      <w:pPr>
        <w:pStyle w:val="afff1"/>
        <w:numPr>
          <w:ilvl w:val="0"/>
          <w:numId w:val="10"/>
        </w:numPr>
        <w:tabs>
          <w:tab w:val="left" w:pos="1218"/>
        </w:tabs>
        <w:ind w:left="0" w:firstLine="480"/>
      </w:pPr>
      <w:r w:rsidRPr="009C20A6">
        <w:rPr>
          <w:rFonts w:hint="eastAsia"/>
        </w:rPr>
        <w:t>《食品安全国家标准</w:t>
      </w:r>
      <w:r w:rsidRPr="009C20A6">
        <w:rPr>
          <w:rFonts w:hint="eastAsia"/>
        </w:rPr>
        <w:t xml:space="preserve"> </w:t>
      </w:r>
      <w:r w:rsidRPr="009C20A6">
        <w:rPr>
          <w:rFonts w:hint="eastAsia"/>
        </w:rPr>
        <w:t>畜禽屠宰加工卫生规范》（</w:t>
      </w:r>
      <w:r w:rsidRPr="009C20A6">
        <w:rPr>
          <w:rFonts w:hint="eastAsia"/>
        </w:rPr>
        <w:t>GB12694-2016</w:t>
      </w:r>
      <w:r w:rsidRPr="009C20A6">
        <w:rPr>
          <w:rFonts w:hint="eastAsia"/>
        </w:rPr>
        <w:t>）；</w:t>
      </w:r>
    </w:p>
    <w:p w14:paraId="78CF2F0A" w14:textId="2134C61A" w:rsidR="003868FE" w:rsidRPr="009C20A6" w:rsidRDefault="003868FE" w:rsidP="003868FE">
      <w:pPr>
        <w:pStyle w:val="afff1"/>
        <w:numPr>
          <w:ilvl w:val="0"/>
          <w:numId w:val="10"/>
        </w:numPr>
        <w:tabs>
          <w:tab w:val="left" w:pos="1218"/>
        </w:tabs>
        <w:ind w:left="0" w:firstLine="480"/>
      </w:pPr>
      <w:r w:rsidRPr="009C20A6">
        <w:t>《家禽产品消毒规范》（</w:t>
      </w:r>
      <w:r w:rsidRPr="009C20A6">
        <w:t>GB/T16569-1996</w:t>
      </w:r>
      <w:r w:rsidRPr="009C20A6">
        <w:t>）；</w:t>
      </w:r>
    </w:p>
    <w:p w14:paraId="3F4C8D24" w14:textId="00A0A905" w:rsidR="003868FE" w:rsidRPr="009C20A6" w:rsidRDefault="003868FE" w:rsidP="003868FE">
      <w:pPr>
        <w:pStyle w:val="afff1"/>
        <w:numPr>
          <w:ilvl w:val="0"/>
          <w:numId w:val="10"/>
        </w:numPr>
        <w:tabs>
          <w:tab w:val="left" w:pos="1218"/>
        </w:tabs>
        <w:ind w:left="0" w:firstLine="480"/>
      </w:pPr>
      <w:r w:rsidRPr="009C20A6">
        <w:t>《食品生产通用卫生规范》（</w:t>
      </w:r>
      <w:r w:rsidRPr="009C20A6">
        <w:t>GB14881-2013</w:t>
      </w:r>
      <w:r w:rsidRPr="009C20A6">
        <w:t>）；</w:t>
      </w:r>
    </w:p>
    <w:p w14:paraId="76CF7751" w14:textId="2E80C290" w:rsidR="003868FE" w:rsidRPr="009C20A6" w:rsidRDefault="003868FE" w:rsidP="003868FE">
      <w:pPr>
        <w:pStyle w:val="afff1"/>
        <w:numPr>
          <w:ilvl w:val="0"/>
          <w:numId w:val="10"/>
        </w:numPr>
        <w:tabs>
          <w:tab w:val="left" w:pos="1218"/>
        </w:tabs>
        <w:ind w:left="0" w:firstLine="480"/>
      </w:pPr>
      <w:r w:rsidRPr="009C20A6">
        <w:t>《冷鲜库设计规范》（</w:t>
      </w:r>
      <w:r w:rsidRPr="009C20A6">
        <w:t>GB50072-2010</w:t>
      </w:r>
      <w:r w:rsidRPr="009C20A6">
        <w:t>）；</w:t>
      </w:r>
    </w:p>
    <w:p w14:paraId="10214515" w14:textId="1CB4EC6D" w:rsidR="003868FE" w:rsidRPr="009C20A6" w:rsidRDefault="003868FE" w:rsidP="003868FE">
      <w:pPr>
        <w:pStyle w:val="afff1"/>
        <w:numPr>
          <w:ilvl w:val="0"/>
          <w:numId w:val="10"/>
        </w:numPr>
        <w:tabs>
          <w:tab w:val="left" w:pos="1218"/>
        </w:tabs>
        <w:ind w:left="0" w:firstLine="480"/>
      </w:pPr>
      <w:r w:rsidRPr="009C20A6">
        <w:t>《屠宰与肉类加工废水治理工程技术规范》（</w:t>
      </w:r>
      <w:r w:rsidRPr="009C20A6">
        <w:t>HJ2004-2010</w:t>
      </w:r>
      <w:r w:rsidRPr="009C20A6">
        <w:t>）；</w:t>
      </w:r>
    </w:p>
    <w:p w14:paraId="6763E468" w14:textId="63DED5F8" w:rsidR="003868FE" w:rsidRPr="009C20A6" w:rsidRDefault="003868FE" w:rsidP="003868FE">
      <w:pPr>
        <w:pStyle w:val="afff1"/>
        <w:numPr>
          <w:ilvl w:val="0"/>
          <w:numId w:val="10"/>
        </w:numPr>
        <w:tabs>
          <w:tab w:val="left" w:pos="1218"/>
        </w:tabs>
        <w:ind w:left="0" w:firstLine="480"/>
      </w:pPr>
      <w:r w:rsidRPr="009C20A6">
        <w:t>《病害动物和病害动物产品生物安全处理规程》（</w:t>
      </w:r>
      <w:r w:rsidRPr="009C20A6">
        <w:t>GB16548-2006</w:t>
      </w:r>
      <w:r w:rsidRPr="009C20A6">
        <w:t>）；</w:t>
      </w:r>
    </w:p>
    <w:p w14:paraId="465A1801" w14:textId="7B731D72" w:rsidR="009D7F16" w:rsidRPr="009C20A6" w:rsidRDefault="003868FE" w:rsidP="006967D1">
      <w:pPr>
        <w:pStyle w:val="afff1"/>
        <w:numPr>
          <w:ilvl w:val="0"/>
          <w:numId w:val="10"/>
        </w:numPr>
        <w:tabs>
          <w:tab w:val="left" w:pos="1218"/>
        </w:tabs>
        <w:ind w:left="0" w:firstLine="480"/>
      </w:pPr>
      <w:r w:rsidRPr="009C20A6">
        <w:rPr>
          <w:rFonts w:hint="eastAsia"/>
        </w:rPr>
        <w:t>《病死及病害动物无害化处理技术规范》（农医发〔</w:t>
      </w:r>
      <w:r w:rsidRPr="009C20A6">
        <w:rPr>
          <w:rFonts w:hint="eastAsia"/>
        </w:rPr>
        <w:t>2017</w:t>
      </w:r>
      <w:r w:rsidRPr="009C20A6">
        <w:rPr>
          <w:rFonts w:hint="eastAsia"/>
        </w:rPr>
        <w:t>〕</w:t>
      </w:r>
      <w:r w:rsidRPr="009C20A6">
        <w:rPr>
          <w:rFonts w:hint="eastAsia"/>
        </w:rPr>
        <w:t>25</w:t>
      </w:r>
      <w:r w:rsidRPr="009C20A6">
        <w:rPr>
          <w:rFonts w:hint="eastAsia"/>
        </w:rPr>
        <w:t>号）</w:t>
      </w:r>
      <w:r w:rsidR="009D7F16" w:rsidRPr="009C20A6">
        <w:t>。</w:t>
      </w:r>
    </w:p>
    <w:p w14:paraId="3FFB3060" w14:textId="77777777" w:rsidR="00F4757B" w:rsidRPr="009C20A6" w:rsidRDefault="00F4757B" w:rsidP="00F4757B">
      <w:pPr>
        <w:pStyle w:val="2"/>
      </w:pPr>
      <w:bookmarkStart w:id="34" w:name="_Toc214552521"/>
      <w:r w:rsidRPr="009C20A6">
        <w:t>环境影响识别与评价因子</w:t>
      </w:r>
      <w:bookmarkEnd w:id="34"/>
    </w:p>
    <w:p w14:paraId="227B9710" w14:textId="03D092BE" w:rsidR="00F4757B" w:rsidRPr="009C20A6" w:rsidRDefault="00F4757B" w:rsidP="00F4757B">
      <w:pPr>
        <w:pStyle w:val="3"/>
      </w:pPr>
      <w:r w:rsidRPr="009C20A6">
        <w:t>环境影响识别</w:t>
      </w:r>
    </w:p>
    <w:p w14:paraId="7A5EFF86" w14:textId="3E6AB314" w:rsidR="00F4757B" w:rsidRPr="009C20A6" w:rsidRDefault="00F4757B" w:rsidP="00F4757B">
      <w:pPr>
        <w:ind w:firstLine="480"/>
      </w:pPr>
      <w:r w:rsidRPr="009C20A6">
        <w:t>根据项目建设制约因素及环境影响因素识别结果，采用矩阵法筛选出项目对环境的不利影响较大、环境敏感程度较高的环境因子作为主要评价因子</w:t>
      </w:r>
      <w:r w:rsidRPr="009C20A6">
        <w:rPr>
          <w:rFonts w:hint="eastAsia"/>
        </w:rPr>
        <w:t>，</w:t>
      </w:r>
      <w:r w:rsidRPr="009C20A6">
        <w:t>详见下表。</w:t>
      </w:r>
    </w:p>
    <w:p w14:paraId="2896CF76" w14:textId="4AE57E62" w:rsidR="00F4757B" w:rsidRPr="009C20A6" w:rsidRDefault="00F4757B" w:rsidP="00F4757B">
      <w:pPr>
        <w:pStyle w:val="020"/>
        <w:spacing w:before="120"/>
      </w:pPr>
      <w:r w:rsidRPr="009C20A6">
        <w:rPr>
          <w:rFonts w:hint="eastAsia"/>
        </w:rPr>
        <w:t>表</w:t>
      </w:r>
      <w:r w:rsidR="00697925" w:rsidRPr="009C20A6">
        <w:fldChar w:fldCharType="begin"/>
      </w:r>
      <w:r w:rsidR="00697925" w:rsidRPr="009C20A6">
        <w:instrText xml:space="preserve"> </w:instrText>
      </w:r>
      <w:r w:rsidR="00697925" w:rsidRPr="009C20A6">
        <w:rPr>
          <w:rFonts w:hint="eastAsia"/>
        </w:rPr>
        <w:instrText>STYLEREF 2 \s</w:instrText>
      </w:r>
      <w:r w:rsidR="00697925" w:rsidRPr="009C20A6">
        <w:instrText xml:space="preserve"> </w:instrText>
      </w:r>
      <w:r w:rsidR="00697925" w:rsidRPr="009C20A6">
        <w:fldChar w:fldCharType="separate"/>
      </w:r>
      <w:r w:rsidR="00CB539A" w:rsidRPr="009C20A6">
        <w:rPr>
          <w:noProof/>
        </w:rPr>
        <w:t>1.3</w:t>
      </w:r>
      <w:r w:rsidR="00697925" w:rsidRPr="009C20A6">
        <w:fldChar w:fldCharType="end"/>
      </w:r>
      <w:r w:rsidR="00697925" w:rsidRPr="009C20A6">
        <w:noBreakHyphen/>
      </w:r>
      <w:r w:rsidR="00697925" w:rsidRPr="009C20A6">
        <w:fldChar w:fldCharType="begin"/>
      </w:r>
      <w:r w:rsidR="00697925" w:rsidRPr="009C20A6">
        <w:instrText xml:space="preserve"> </w:instrText>
      </w:r>
      <w:r w:rsidR="00697925" w:rsidRPr="009C20A6">
        <w:rPr>
          <w:rFonts w:hint="eastAsia"/>
        </w:rPr>
        <w:instrText>SEQ 表 \* ARABIC \s 2</w:instrText>
      </w:r>
      <w:r w:rsidR="00697925" w:rsidRPr="009C20A6">
        <w:instrText xml:space="preserve"> </w:instrText>
      </w:r>
      <w:r w:rsidR="00697925" w:rsidRPr="009C20A6">
        <w:fldChar w:fldCharType="separate"/>
      </w:r>
      <w:r w:rsidR="00CB539A" w:rsidRPr="009C20A6">
        <w:rPr>
          <w:noProof/>
        </w:rPr>
        <w:t>1</w:t>
      </w:r>
      <w:r w:rsidR="00697925" w:rsidRPr="009C20A6">
        <w:fldChar w:fldCharType="end"/>
      </w:r>
      <w:r w:rsidRPr="009C20A6">
        <w:t xml:space="preserve">  拟建项目环境影响因子识别矩阵表</w:t>
      </w:r>
    </w:p>
    <w:tbl>
      <w:tblPr>
        <w:tblW w:w="8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373"/>
        <w:gridCol w:w="992"/>
        <w:gridCol w:w="993"/>
        <w:gridCol w:w="907"/>
      </w:tblGrid>
      <w:tr w:rsidR="009C20A6" w:rsidRPr="009C20A6" w14:paraId="2C097CA4" w14:textId="77777777" w:rsidTr="006A1FD2">
        <w:trPr>
          <w:cantSplit/>
          <w:trHeight w:val="156"/>
          <w:jc w:val="center"/>
        </w:trPr>
        <w:tc>
          <w:tcPr>
            <w:tcW w:w="1413" w:type="dxa"/>
            <w:vMerge w:val="restart"/>
            <w:vAlign w:val="center"/>
          </w:tcPr>
          <w:p w14:paraId="3CA1B676" w14:textId="77777777" w:rsidR="00F4757B" w:rsidRPr="009C20A6" w:rsidRDefault="00F4757B" w:rsidP="00F4757B">
            <w:pPr>
              <w:pStyle w:val="03"/>
            </w:pPr>
            <w:r w:rsidRPr="009C20A6">
              <w:t>环境要素</w:t>
            </w:r>
          </w:p>
        </w:tc>
        <w:tc>
          <w:tcPr>
            <w:tcW w:w="4373" w:type="dxa"/>
            <w:vMerge w:val="restart"/>
            <w:vAlign w:val="center"/>
          </w:tcPr>
          <w:p w14:paraId="22E1A97B" w14:textId="77777777" w:rsidR="00F4757B" w:rsidRPr="009C20A6" w:rsidRDefault="00F4757B" w:rsidP="00F4757B">
            <w:pPr>
              <w:pStyle w:val="03"/>
            </w:pPr>
            <w:r w:rsidRPr="009C20A6">
              <w:t>环境因子</w:t>
            </w:r>
          </w:p>
        </w:tc>
        <w:tc>
          <w:tcPr>
            <w:tcW w:w="1985" w:type="dxa"/>
            <w:gridSpan w:val="2"/>
            <w:vAlign w:val="center"/>
          </w:tcPr>
          <w:p w14:paraId="462F9AA4" w14:textId="77777777" w:rsidR="00F4757B" w:rsidRPr="009C20A6" w:rsidRDefault="00F4757B" w:rsidP="00F4757B">
            <w:pPr>
              <w:pStyle w:val="03"/>
            </w:pPr>
            <w:r w:rsidRPr="009C20A6">
              <w:t>评价时段</w:t>
            </w:r>
          </w:p>
        </w:tc>
        <w:tc>
          <w:tcPr>
            <w:tcW w:w="907" w:type="dxa"/>
            <w:vMerge w:val="restart"/>
            <w:vAlign w:val="center"/>
          </w:tcPr>
          <w:p w14:paraId="2B4C5FF1" w14:textId="77777777" w:rsidR="00F4757B" w:rsidRPr="009C20A6" w:rsidRDefault="00F4757B" w:rsidP="00F4757B">
            <w:pPr>
              <w:pStyle w:val="03"/>
            </w:pPr>
            <w:r w:rsidRPr="009C20A6">
              <w:t>敏感性</w:t>
            </w:r>
          </w:p>
        </w:tc>
      </w:tr>
      <w:tr w:rsidR="009C20A6" w:rsidRPr="009C20A6" w14:paraId="1D04BD15" w14:textId="77777777" w:rsidTr="006A1FD2">
        <w:trPr>
          <w:cantSplit/>
          <w:trHeight w:val="77"/>
          <w:jc w:val="center"/>
        </w:trPr>
        <w:tc>
          <w:tcPr>
            <w:tcW w:w="1413" w:type="dxa"/>
            <w:vMerge/>
            <w:vAlign w:val="center"/>
          </w:tcPr>
          <w:p w14:paraId="02FF5C20" w14:textId="77777777" w:rsidR="00F4757B" w:rsidRPr="009C20A6" w:rsidRDefault="00F4757B" w:rsidP="00F4757B">
            <w:pPr>
              <w:pStyle w:val="03"/>
            </w:pPr>
          </w:p>
        </w:tc>
        <w:tc>
          <w:tcPr>
            <w:tcW w:w="4373" w:type="dxa"/>
            <w:vMerge/>
            <w:vAlign w:val="center"/>
          </w:tcPr>
          <w:p w14:paraId="197DE21D" w14:textId="77777777" w:rsidR="00F4757B" w:rsidRPr="009C20A6" w:rsidRDefault="00F4757B" w:rsidP="00F4757B">
            <w:pPr>
              <w:pStyle w:val="03"/>
            </w:pPr>
          </w:p>
        </w:tc>
        <w:tc>
          <w:tcPr>
            <w:tcW w:w="992" w:type="dxa"/>
            <w:vAlign w:val="center"/>
          </w:tcPr>
          <w:p w14:paraId="0D5825A4" w14:textId="77777777" w:rsidR="00F4757B" w:rsidRPr="009C20A6" w:rsidRDefault="00F4757B" w:rsidP="00F4757B">
            <w:pPr>
              <w:pStyle w:val="03"/>
            </w:pPr>
            <w:r w:rsidRPr="009C20A6">
              <w:t>施工期</w:t>
            </w:r>
          </w:p>
        </w:tc>
        <w:tc>
          <w:tcPr>
            <w:tcW w:w="993" w:type="dxa"/>
          </w:tcPr>
          <w:p w14:paraId="09A8CA6A" w14:textId="77777777" w:rsidR="00F4757B" w:rsidRPr="009C20A6" w:rsidRDefault="00F4757B" w:rsidP="00F4757B">
            <w:pPr>
              <w:pStyle w:val="03"/>
            </w:pPr>
            <w:r w:rsidRPr="009C20A6">
              <w:t>运营期</w:t>
            </w:r>
          </w:p>
        </w:tc>
        <w:tc>
          <w:tcPr>
            <w:tcW w:w="907" w:type="dxa"/>
            <w:vMerge/>
            <w:vAlign w:val="center"/>
          </w:tcPr>
          <w:p w14:paraId="2B6A0313" w14:textId="77777777" w:rsidR="00F4757B" w:rsidRPr="009C20A6" w:rsidRDefault="00F4757B" w:rsidP="00F4757B">
            <w:pPr>
              <w:pStyle w:val="03"/>
            </w:pPr>
          </w:p>
        </w:tc>
      </w:tr>
      <w:tr w:rsidR="009C20A6" w:rsidRPr="009C20A6" w14:paraId="5C3841B2" w14:textId="77777777" w:rsidTr="006A1FD2">
        <w:trPr>
          <w:cantSplit/>
          <w:jc w:val="center"/>
        </w:trPr>
        <w:tc>
          <w:tcPr>
            <w:tcW w:w="1413" w:type="dxa"/>
            <w:vMerge w:val="restart"/>
            <w:vAlign w:val="center"/>
          </w:tcPr>
          <w:p w14:paraId="59D6858D" w14:textId="77777777" w:rsidR="00F4757B" w:rsidRPr="009C20A6" w:rsidRDefault="00F4757B" w:rsidP="00F4757B">
            <w:pPr>
              <w:pStyle w:val="03"/>
            </w:pPr>
            <w:r w:rsidRPr="009C20A6">
              <w:t>生态环境</w:t>
            </w:r>
          </w:p>
        </w:tc>
        <w:tc>
          <w:tcPr>
            <w:tcW w:w="4373" w:type="dxa"/>
            <w:vAlign w:val="center"/>
          </w:tcPr>
          <w:p w14:paraId="15CE5189" w14:textId="77777777" w:rsidR="00F4757B" w:rsidRPr="009C20A6" w:rsidRDefault="00F4757B" w:rsidP="00F4757B">
            <w:pPr>
              <w:pStyle w:val="03"/>
            </w:pPr>
            <w:r w:rsidRPr="009C20A6">
              <w:t>水土流失</w:t>
            </w:r>
          </w:p>
        </w:tc>
        <w:tc>
          <w:tcPr>
            <w:tcW w:w="992" w:type="dxa"/>
            <w:vAlign w:val="center"/>
          </w:tcPr>
          <w:p w14:paraId="271AAA0C" w14:textId="77777777" w:rsidR="00F4757B" w:rsidRPr="009C20A6" w:rsidRDefault="00F4757B" w:rsidP="00F4757B">
            <w:pPr>
              <w:pStyle w:val="03"/>
            </w:pPr>
            <w:r w:rsidRPr="009C20A6">
              <w:t>-1L</w:t>
            </w:r>
          </w:p>
        </w:tc>
        <w:tc>
          <w:tcPr>
            <w:tcW w:w="993" w:type="dxa"/>
            <w:vAlign w:val="center"/>
          </w:tcPr>
          <w:p w14:paraId="44FA4774" w14:textId="77777777" w:rsidR="00F4757B" w:rsidRPr="009C20A6" w:rsidRDefault="00F4757B" w:rsidP="00F4757B">
            <w:pPr>
              <w:pStyle w:val="03"/>
            </w:pPr>
            <w:r w:rsidRPr="009C20A6">
              <w:t>+1R</w:t>
            </w:r>
          </w:p>
        </w:tc>
        <w:tc>
          <w:tcPr>
            <w:tcW w:w="907" w:type="dxa"/>
            <w:vAlign w:val="center"/>
          </w:tcPr>
          <w:p w14:paraId="509416B7" w14:textId="77777777" w:rsidR="00F4757B" w:rsidRPr="009C20A6" w:rsidRDefault="00F4757B" w:rsidP="00F4757B">
            <w:pPr>
              <w:pStyle w:val="03"/>
              <w:rPr>
                <w:b/>
              </w:rPr>
            </w:pPr>
            <w:r w:rsidRPr="009C20A6">
              <w:rPr>
                <w:rFonts w:ascii="宋体" w:hAnsi="宋体" w:hint="eastAsia"/>
              </w:rPr>
              <w:t>Ⅰ</w:t>
            </w:r>
          </w:p>
        </w:tc>
      </w:tr>
      <w:tr w:rsidR="009C20A6" w:rsidRPr="009C20A6" w14:paraId="6E30AF40" w14:textId="77777777" w:rsidTr="006A1FD2">
        <w:trPr>
          <w:cantSplit/>
          <w:trHeight w:val="220"/>
          <w:jc w:val="center"/>
        </w:trPr>
        <w:tc>
          <w:tcPr>
            <w:tcW w:w="1413" w:type="dxa"/>
            <w:vMerge/>
            <w:vAlign w:val="center"/>
          </w:tcPr>
          <w:p w14:paraId="753D33FC" w14:textId="77777777" w:rsidR="00F4757B" w:rsidRPr="009C20A6" w:rsidRDefault="00F4757B" w:rsidP="00F4757B">
            <w:pPr>
              <w:pStyle w:val="03"/>
            </w:pPr>
          </w:p>
        </w:tc>
        <w:tc>
          <w:tcPr>
            <w:tcW w:w="4373" w:type="dxa"/>
            <w:vAlign w:val="center"/>
          </w:tcPr>
          <w:p w14:paraId="48004115" w14:textId="77777777" w:rsidR="00F4757B" w:rsidRPr="009C20A6" w:rsidRDefault="00F4757B" w:rsidP="00F4757B">
            <w:pPr>
              <w:pStyle w:val="03"/>
            </w:pPr>
            <w:r w:rsidRPr="009C20A6">
              <w:rPr>
                <w:rFonts w:hint="eastAsia"/>
              </w:rPr>
              <w:t>土地利用、动植物</w:t>
            </w:r>
          </w:p>
        </w:tc>
        <w:tc>
          <w:tcPr>
            <w:tcW w:w="992" w:type="dxa"/>
            <w:vAlign w:val="center"/>
          </w:tcPr>
          <w:p w14:paraId="4CCDAA41" w14:textId="77777777" w:rsidR="00F4757B" w:rsidRPr="009C20A6" w:rsidRDefault="00F4757B" w:rsidP="00F4757B">
            <w:pPr>
              <w:pStyle w:val="03"/>
            </w:pPr>
            <w:r w:rsidRPr="009C20A6">
              <w:t>-1L</w:t>
            </w:r>
          </w:p>
        </w:tc>
        <w:tc>
          <w:tcPr>
            <w:tcW w:w="993" w:type="dxa"/>
            <w:vAlign w:val="center"/>
          </w:tcPr>
          <w:p w14:paraId="09096179" w14:textId="77777777" w:rsidR="00F4757B" w:rsidRPr="009C20A6" w:rsidRDefault="00F4757B" w:rsidP="00F4757B">
            <w:pPr>
              <w:pStyle w:val="03"/>
            </w:pPr>
            <w:r w:rsidRPr="009C20A6">
              <w:t>0</w:t>
            </w:r>
          </w:p>
        </w:tc>
        <w:tc>
          <w:tcPr>
            <w:tcW w:w="907" w:type="dxa"/>
            <w:vAlign w:val="center"/>
          </w:tcPr>
          <w:p w14:paraId="47ED1AF9" w14:textId="77777777" w:rsidR="00F4757B" w:rsidRPr="009C20A6" w:rsidRDefault="00F4757B" w:rsidP="00F4757B">
            <w:pPr>
              <w:pStyle w:val="03"/>
            </w:pPr>
            <w:r w:rsidRPr="009C20A6">
              <w:rPr>
                <w:rFonts w:ascii="宋体" w:hAnsi="宋体" w:hint="eastAsia"/>
              </w:rPr>
              <w:t>Ⅰ</w:t>
            </w:r>
          </w:p>
        </w:tc>
      </w:tr>
      <w:tr w:rsidR="009C20A6" w:rsidRPr="009C20A6" w14:paraId="5B2ECA1D" w14:textId="77777777" w:rsidTr="006A1FD2">
        <w:trPr>
          <w:cantSplit/>
          <w:jc w:val="center"/>
        </w:trPr>
        <w:tc>
          <w:tcPr>
            <w:tcW w:w="1413" w:type="dxa"/>
            <w:vMerge w:val="restart"/>
            <w:vAlign w:val="center"/>
          </w:tcPr>
          <w:p w14:paraId="5CC0208F" w14:textId="77777777" w:rsidR="00F4757B" w:rsidRPr="009C20A6" w:rsidRDefault="00F4757B" w:rsidP="00F4757B">
            <w:pPr>
              <w:pStyle w:val="03"/>
            </w:pPr>
            <w:r w:rsidRPr="009C20A6">
              <w:t>地表水环境</w:t>
            </w:r>
          </w:p>
        </w:tc>
        <w:tc>
          <w:tcPr>
            <w:tcW w:w="4373" w:type="dxa"/>
            <w:vAlign w:val="center"/>
          </w:tcPr>
          <w:p w14:paraId="51AE06F5" w14:textId="77777777" w:rsidR="00F4757B" w:rsidRPr="009C20A6" w:rsidRDefault="00F4757B" w:rsidP="00F4757B">
            <w:pPr>
              <w:pStyle w:val="03"/>
            </w:pPr>
            <w:r w:rsidRPr="009C20A6">
              <w:t>pH</w:t>
            </w:r>
          </w:p>
        </w:tc>
        <w:tc>
          <w:tcPr>
            <w:tcW w:w="992" w:type="dxa"/>
            <w:vAlign w:val="center"/>
          </w:tcPr>
          <w:p w14:paraId="1C4DCC42" w14:textId="77777777" w:rsidR="00F4757B" w:rsidRPr="009C20A6" w:rsidRDefault="00F4757B" w:rsidP="00F4757B">
            <w:pPr>
              <w:pStyle w:val="03"/>
            </w:pPr>
            <w:r w:rsidRPr="009C20A6">
              <w:t>-1R</w:t>
            </w:r>
          </w:p>
        </w:tc>
        <w:tc>
          <w:tcPr>
            <w:tcW w:w="993" w:type="dxa"/>
            <w:vAlign w:val="center"/>
          </w:tcPr>
          <w:p w14:paraId="6FA1BEFD" w14:textId="77777777" w:rsidR="00F4757B" w:rsidRPr="009C20A6" w:rsidRDefault="00F4757B" w:rsidP="00F4757B">
            <w:pPr>
              <w:pStyle w:val="03"/>
            </w:pPr>
            <w:r w:rsidRPr="009C20A6">
              <w:t>-1R</w:t>
            </w:r>
          </w:p>
        </w:tc>
        <w:tc>
          <w:tcPr>
            <w:tcW w:w="907" w:type="dxa"/>
            <w:vAlign w:val="center"/>
          </w:tcPr>
          <w:p w14:paraId="2B28E6E6" w14:textId="77777777" w:rsidR="00F4757B" w:rsidRPr="009C20A6" w:rsidRDefault="00F4757B" w:rsidP="00F4757B">
            <w:pPr>
              <w:pStyle w:val="03"/>
            </w:pPr>
            <w:r w:rsidRPr="009C20A6">
              <w:rPr>
                <w:rFonts w:ascii="宋体" w:hAnsi="宋体" w:hint="eastAsia"/>
              </w:rPr>
              <w:t>Ⅰ</w:t>
            </w:r>
          </w:p>
        </w:tc>
      </w:tr>
      <w:tr w:rsidR="009C20A6" w:rsidRPr="009C20A6" w14:paraId="295F9D1E" w14:textId="77777777" w:rsidTr="006A1FD2">
        <w:trPr>
          <w:cantSplit/>
          <w:jc w:val="center"/>
        </w:trPr>
        <w:tc>
          <w:tcPr>
            <w:tcW w:w="1413" w:type="dxa"/>
            <w:vMerge/>
            <w:vAlign w:val="center"/>
          </w:tcPr>
          <w:p w14:paraId="2D0C9C18" w14:textId="77777777" w:rsidR="00F4757B" w:rsidRPr="009C20A6" w:rsidRDefault="00F4757B" w:rsidP="00F4757B">
            <w:pPr>
              <w:pStyle w:val="03"/>
            </w:pPr>
          </w:p>
        </w:tc>
        <w:tc>
          <w:tcPr>
            <w:tcW w:w="4373" w:type="dxa"/>
            <w:vAlign w:val="center"/>
          </w:tcPr>
          <w:p w14:paraId="57CD0B3A" w14:textId="77777777" w:rsidR="00F4757B" w:rsidRPr="009C20A6" w:rsidRDefault="00F4757B" w:rsidP="00F4757B">
            <w:pPr>
              <w:pStyle w:val="03"/>
            </w:pPr>
            <w:r w:rsidRPr="009C20A6">
              <w:t>COD</w:t>
            </w:r>
            <w:r w:rsidRPr="009C20A6">
              <w:t>、</w:t>
            </w:r>
            <w:r w:rsidRPr="009C20A6">
              <w:t>BOD</w:t>
            </w:r>
            <w:r w:rsidRPr="009C20A6">
              <w:rPr>
                <w:vertAlign w:val="subscript"/>
              </w:rPr>
              <w:t>5</w:t>
            </w:r>
          </w:p>
        </w:tc>
        <w:tc>
          <w:tcPr>
            <w:tcW w:w="992" w:type="dxa"/>
            <w:vAlign w:val="center"/>
          </w:tcPr>
          <w:p w14:paraId="703486FC" w14:textId="77777777" w:rsidR="00F4757B" w:rsidRPr="009C20A6" w:rsidRDefault="00F4757B" w:rsidP="00F4757B">
            <w:pPr>
              <w:pStyle w:val="03"/>
            </w:pPr>
            <w:r w:rsidRPr="009C20A6">
              <w:t>-1R</w:t>
            </w:r>
          </w:p>
        </w:tc>
        <w:tc>
          <w:tcPr>
            <w:tcW w:w="993" w:type="dxa"/>
            <w:vAlign w:val="center"/>
          </w:tcPr>
          <w:p w14:paraId="2A2B665D" w14:textId="77777777" w:rsidR="00F4757B" w:rsidRPr="009C20A6" w:rsidRDefault="00F4757B" w:rsidP="00F4757B">
            <w:pPr>
              <w:pStyle w:val="03"/>
            </w:pPr>
            <w:r w:rsidRPr="009C20A6">
              <w:t>-2R</w:t>
            </w:r>
          </w:p>
        </w:tc>
        <w:tc>
          <w:tcPr>
            <w:tcW w:w="907" w:type="dxa"/>
          </w:tcPr>
          <w:p w14:paraId="5E02B827" w14:textId="77777777" w:rsidR="00F4757B" w:rsidRPr="009C20A6" w:rsidRDefault="00F4757B" w:rsidP="00F4757B">
            <w:pPr>
              <w:pStyle w:val="03"/>
              <w:rPr>
                <w:szCs w:val="20"/>
              </w:rPr>
            </w:pPr>
            <w:r w:rsidRPr="009C20A6">
              <w:rPr>
                <w:rFonts w:ascii="宋体" w:hAnsi="宋体" w:hint="eastAsia"/>
                <w:b/>
              </w:rPr>
              <w:t>Ⅱ</w:t>
            </w:r>
          </w:p>
        </w:tc>
      </w:tr>
      <w:tr w:rsidR="009C20A6" w:rsidRPr="009C20A6" w14:paraId="3AFE89D4" w14:textId="77777777" w:rsidTr="006A1FD2">
        <w:trPr>
          <w:cantSplit/>
          <w:trHeight w:val="70"/>
          <w:jc w:val="center"/>
        </w:trPr>
        <w:tc>
          <w:tcPr>
            <w:tcW w:w="1413" w:type="dxa"/>
            <w:vMerge/>
            <w:vAlign w:val="center"/>
          </w:tcPr>
          <w:p w14:paraId="541B3F6B" w14:textId="77777777" w:rsidR="00F4757B" w:rsidRPr="009C20A6" w:rsidRDefault="00F4757B" w:rsidP="00F4757B">
            <w:pPr>
              <w:pStyle w:val="03"/>
            </w:pPr>
          </w:p>
        </w:tc>
        <w:tc>
          <w:tcPr>
            <w:tcW w:w="4373" w:type="dxa"/>
            <w:vAlign w:val="center"/>
          </w:tcPr>
          <w:p w14:paraId="345CDC90" w14:textId="77777777" w:rsidR="00F4757B" w:rsidRPr="009C20A6" w:rsidRDefault="00F4757B" w:rsidP="00F4757B">
            <w:pPr>
              <w:pStyle w:val="03"/>
            </w:pPr>
            <w:r w:rsidRPr="009C20A6">
              <w:t>NH</w:t>
            </w:r>
            <w:r w:rsidRPr="009C20A6">
              <w:rPr>
                <w:vertAlign w:val="subscript"/>
              </w:rPr>
              <w:t>3</w:t>
            </w:r>
            <w:r w:rsidRPr="009C20A6">
              <w:t>-N</w:t>
            </w:r>
          </w:p>
        </w:tc>
        <w:tc>
          <w:tcPr>
            <w:tcW w:w="992" w:type="dxa"/>
            <w:vAlign w:val="center"/>
          </w:tcPr>
          <w:p w14:paraId="69866158" w14:textId="77777777" w:rsidR="00F4757B" w:rsidRPr="009C20A6" w:rsidRDefault="00F4757B" w:rsidP="00F4757B">
            <w:pPr>
              <w:pStyle w:val="03"/>
            </w:pPr>
            <w:r w:rsidRPr="009C20A6">
              <w:t>-1R</w:t>
            </w:r>
          </w:p>
        </w:tc>
        <w:tc>
          <w:tcPr>
            <w:tcW w:w="993" w:type="dxa"/>
            <w:vAlign w:val="center"/>
          </w:tcPr>
          <w:p w14:paraId="63514F6C" w14:textId="77777777" w:rsidR="00F4757B" w:rsidRPr="009C20A6" w:rsidRDefault="00F4757B" w:rsidP="00F4757B">
            <w:pPr>
              <w:pStyle w:val="03"/>
            </w:pPr>
            <w:r w:rsidRPr="009C20A6">
              <w:t>-2R</w:t>
            </w:r>
          </w:p>
        </w:tc>
        <w:tc>
          <w:tcPr>
            <w:tcW w:w="907" w:type="dxa"/>
          </w:tcPr>
          <w:p w14:paraId="4160D600" w14:textId="77777777" w:rsidR="00F4757B" w:rsidRPr="009C20A6" w:rsidRDefault="00F4757B" w:rsidP="00F4757B">
            <w:pPr>
              <w:pStyle w:val="03"/>
              <w:rPr>
                <w:szCs w:val="20"/>
              </w:rPr>
            </w:pPr>
            <w:r w:rsidRPr="009C20A6">
              <w:rPr>
                <w:rFonts w:ascii="宋体" w:hAnsi="宋体" w:hint="eastAsia"/>
                <w:b/>
              </w:rPr>
              <w:t>Ⅱ</w:t>
            </w:r>
          </w:p>
        </w:tc>
      </w:tr>
      <w:tr w:rsidR="009C20A6" w:rsidRPr="009C20A6" w14:paraId="18992F70" w14:textId="77777777" w:rsidTr="006A1FD2">
        <w:trPr>
          <w:cantSplit/>
          <w:trHeight w:val="77"/>
          <w:jc w:val="center"/>
        </w:trPr>
        <w:tc>
          <w:tcPr>
            <w:tcW w:w="1413" w:type="dxa"/>
            <w:vMerge/>
            <w:vAlign w:val="center"/>
          </w:tcPr>
          <w:p w14:paraId="51FA5CF6" w14:textId="77777777" w:rsidR="00F4757B" w:rsidRPr="009C20A6" w:rsidRDefault="00F4757B" w:rsidP="00F4757B">
            <w:pPr>
              <w:pStyle w:val="03"/>
            </w:pPr>
          </w:p>
        </w:tc>
        <w:tc>
          <w:tcPr>
            <w:tcW w:w="4373" w:type="dxa"/>
            <w:vAlign w:val="center"/>
          </w:tcPr>
          <w:p w14:paraId="0CCD2622" w14:textId="77777777" w:rsidR="00F4757B" w:rsidRPr="009C20A6" w:rsidRDefault="00F4757B" w:rsidP="00F4757B">
            <w:pPr>
              <w:pStyle w:val="03"/>
            </w:pPr>
            <w:r w:rsidRPr="009C20A6">
              <w:t>TP</w:t>
            </w:r>
            <w:r w:rsidRPr="009C20A6">
              <w:t>、</w:t>
            </w:r>
            <w:r w:rsidRPr="009C20A6">
              <w:t>TN</w:t>
            </w:r>
          </w:p>
        </w:tc>
        <w:tc>
          <w:tcPr>
            <w:tcW w:w="992" w:type="dxa"/>
            <w:vAlign w:val="center"/>
          </w:tcPr>
          <w:p w14:paraId="353C94E2" w14:textId="77777777" w:rsidR="00F4757B" w:rsidRPr="009C20A6" w:rsidRDefault="00F4757B" w:rsidP="00F4757B">
            <w:pPr>
              <w:pStyle w:val="03"/>
            </w:pPr>
            <w:r w:rsidRPr="009C20A6">
              <w:t>0</w:t>
            </w:r>
          </w:p>
        </w:tc>
        <w:tc>
          <w:tcPr>
            <w:tcW w:w="993" w:type="dxa"/>
            <w:vAlign w:val="center"/>
          </w:tcPr>
          <w:p w14:paraId="70287438" w14:textId="77777777" w:rsidR="00F4757B" w:rsidRPr="009C20A6" w:rsidRDefault="00F4757B" w:rsidP="00F4757B">
            <w:pPr>
              <w:pStyle w:val="03"/>
            </w:pPr>
            <w:r w:rsidRPr="009C20A6">
              <w:t>-2R</w:t>
            </w:r>
          </w:p>
        </w:tc>
        <w:tc>
          <w:tcPr>
            <w:tcW w:w="907" w:type="dxa"/>
          </w:tcPr>
          <w:p w14:paraId="5AFF8B8B" w14:textId="77777777" w:rsidR="00F4757B" w:rsidRPr="009C20A6" w:rsidRDefault="00F4757B" w:rsidP="00F4757B">
            <w:pPr>
              <w:pStyle w:val="03"/>
              <w:rPr>
                <w:b/>
              </w:rPr>
            </w:pPr>
            <w:r w:rsidRPr="009C20A6">
              <w:rPr>
                <w:rFonts w:ascii="宋体" w:hAnsi="宋体" w:hint="eastAsia"/>
                <w:b/>
              </w:rPr>
              <w:t>Ⅱ</w:t>
            </w:r>
          </w:p>
        </w:tc>
      </w:tr>
      <w:tr w:rsidR="009C20A6" w:rsidRPr="009C20A6" w14:paraId="13915A1F" w14:textId="77777777" w:rsidTr="006A1FD2">
        <w:trPr>
          <w:cantSplit/>
          <w:jc w:val="center"/>
        </w:trPr>
        <w:tc>
          <w:tcPr>
            <w:tcW w:w="1413" w:type="dxa"/>
            <w:vMerge/>
            <w:vAlign w:val="center"/>
          </w:tcPr>
          <w:p w14:paraId="47BD8A4B" w14:textId="77777777" w:rsidR="00F4757B" w:rsidRPr="009C20A6" w:rsidRDefault="00F4757B" w:rsidP="00F4757B">
            <w:pPr>
              <w:pStyle w:val="03"/>
            </w:pPr>
          </w:p>
        </w:tc>
        <w:tc>
          <w:tcPr>
            <w:tcW w:w="4373" w:type="dxa"/>
            <w:vAlign w:val="center"/>
          </w:tcPr>
          <w:p w14:paraId="4D6F3856" w14:textId="77777777" w:rsidR="00F4757B" w:rsidRPr="009C20A6" w:rsidRDefault="00F4757B" w:rsidP="00F4757B">
            <w:pPr>
              <w:pStyle w:val="03"/>
            </w:pPr>
            <w:r w:rsidRPr="009C20A6">
              <w:t>SS</w:t>
            </w:r>
            <w:r w:rsidRPr="009C20A6">
              <w:t>、</w:t>
            </w:r>
            <w:r w:rsidRPr="009C20A6">
              <w:rPr>
                <w:rFonts w:hint="eastAsia"/>
              </w:rPr>
              <w:t>动植物油</w:t>
            </w:r>
          </w:p>
        </w:tc>
        <w:tc>
          <w:tcPr>
            <w:tcW w:w="992" w:type="dxa"/>
            <w:vAlign w:val="center"/>
          </w:tcPr>
          <w:p w14:paraId="3ED113F5" w14:textId="77777777" w:rsidR="00F4757B" w:rsidRPr="009C20A6" w:rsidRDefault="00F4757B" w:rsidP="00F4757B">
            <w:pPr>
              <w:pStyle w:val="03"/>
            </w:pPr>
            <w:r w:rsidRPr="009C20A6">
              <w:t>-1R</w:t>
            </w:r>
          </w:p>
        </w:tc>
        <w:tc>
          <w:tcPr>
            <w:tcW w:w="993" w:type="dxa"/>
            <w:vAlign w:val="center"/>
          </w:tcPr>
          <w:p w14:paraId="75F77A3D" w14:textId="77777777" w:rsidR="00F4757B" w:rsidRPr="009C20A6" w:rsidRDefault="00F4757B" w:rsidP="00F4757B">
            <w:pPr>
              <w:pStyle w:val="03"/>
            </w:pPr>
            <w:r w:rsidRPr="009C20A6">
              <w:t>-2R</w:t>
            </w:r>
          </w:p>
        </w:tc>
        <w:tc>
          <w:tcPr>
            <w:tcW w:w="907" w:type="dxa"/>
          </w:tcPr>
          <w:p w14:paraId="32196701" w14:textId="77777777" w:rsidR="00F4757B" w:rsidRPr="009C20A6" w:rsidRDefault="00F4757B" w:rsidP="00F4757B">
            <w:pPr>
              <w:pStyle w:val="03"/>
              <w:rPr>
                <w:szCs w:val="20"/>
              </w:rPr>
            </w:pPr>
            <w:r w:rsidRPr="009C20A6">
              <w:rPr>
                <w:rFonts w:ascii="宋体" w:hAnsi="宋体" w:hint="eastAsia"/>
              </w:rPr>
              <w:t>Ⅰ</w:t>
            </w:r>
          </w:p>
        </w:tc>
      </w:tr>
      <w:tr w:rsidR="009C20A6" w:rsidRPr="009C20A6" w14:paraId="3FA99D1C" w14:textId="77777777" w:rsidTr="006A1FD2">
        <w:trPr>
          <w:cantSplit/>
          <w:jc w:val="center"/>
        </w:trPr>
        <w:tc>
          <w:tcPr>
            <w:tcW w:w="1413" w:type="dxa"/>
            <w:vMerge w:val="restart"/>
            <w:vAlign w:val="center"/>
          </w:tcPr>
          <w:p w14:paraId="4A3B190C" w14:textId="77777777" w:rsidR="00F4757B" w:rsidRPr="009C20A6" w:rsidRDefault="00F4757B" w:rsidP="00F4757B">
            <w:pPr>
              <w:pStyle w:val="03"/>
            </w:pPr>
            <w:r w:rsidRPr="009C20A6">
              <w:t>地下水环境</w:t>
            </w:r>
          </w:p>
        </w:tc>
        <w:tc>
          <w:tcPr>
            <w:tcW w:w="4373" w:type="dxa"/>
            <w:vAlign w:val="center"/>
          </w:tcPr>
          <w:p w14:paraId="583CCDA1" w14:textId="77777777" w:rsidR="00F4757B" w:rsidRPr="009C20A6" w:rsidRDefault="00F4757B" w:rsidP="00F4757B">
            <w:pPr>
              <w:pStyle w:val="03"/>
            </w:pPr>
            <w:r w:rsidRPr="009C20A6">
              <w:t>污水水质</w:t>
            </w:r>
          </w:p>
        </w:tc>
        <w:tc>
          <w:tcPr>
            <w:tcW w:w="992" w:type="dxa"/>
            <w:vAlign w:val="center"/>
          </w:tcPr>
          <w:p w14:paraId="2FA98563" w14:textId="77777777" w:rsidR="00F4757B" w:rsidRPr="009C20A6" w:rsidRDefault="00F4757B" w:rsidP="00F4757B">
            <w:pPr>
              <w:pStyle w:val="03"/>
            </w:pPr>
            <w:r w:rsidRPr="009C20A6">
              <w:t>0</w:t>
            </w:r>
          </w:p>
        </w:tc>
        <w:tc>
          <w:tcPr>
            <w:tcW w:w="993" w:type="dxa"/>
            <w:vAlign w:val="center"/>
          </w:tcPr>
          <w:p w14:paraId="156EF006" w14:textId="77777777" w:rsidR="00F4757B" w:rsidRPr="009C20A6" w:rsidRDefault="00F4757B" w:rsidP="00F4757B">
            <w:pPr>
              <w:pStyle w:val="03"/>
            </w:pPr>
            <w:r w:rsidRPr="009C20A6">
              <w:t>-1R</w:t>
            </w:r>
          </w:p>
        </w:tc>
        <w:tc>
          <w:tcPr>
            <w:tcW w:w="907" w:type="dxa"/>
          </w:tcPr>
          <w:p w14:paraId="5BFACD7A" w14:textId="77777777" w:rsidR="00F4757B" w:rsidRPr="009C20A6" w:rsidRDefault="00F4757B" w:rsidP="00F4757B">
            <w:pPr>
              <w:pStyle w:val="03"/>
              <w:rPr>
                <w:b/>
              </w:rPr>
            </w:pPr>
            <w:r w:rsidRPr="009C20A6">
              <w:rPr>
                <w:rFonts w:ascii="宋体" w:hAnsi="宋体" w:hint="eastAsia"/>
              </w:rPr>
              <w:t>Ⅰ</w:t>
            </w:r>
          </w:p>
        </w:tc>
      </w:tr>
      <w:tr w:rsidR="009C20A6" w:rsidRPr="009C20A6" w14:paraId="79DD0343" w14:textId="77777777" w:rsidTr="006A1FD2">
        <w:trPr>
          <w:cantSplit/>
          <w:jc w:val="center"/>
        </w:trPr>
        <w:tc>
          <w:tcPr>
            <w:tcW w:w="1413" w:type="dxa"/>
            <w:vMerge/>
            <w:vAlign w:val="center"/>
          </w:tcPr>
          <w:p w14:paraId="68FD0234" w14:textId="77777777" w:rsidR="00F4757B" w:rsidRPr="009C20A6" w:rsidRDefault="00F4757B" w:rsidP="00F4757B">
            <w:pPr>
              <w:pStyle w:val="03"/>
            </w:pPr>
          </w:p>
        </w:tc>
        <w:tc>
          <w:tcPr>
            <w:tcW w:w="4373" w:type="dxa"/>
            <w:vAlign w:val="center"/>
          </w:tcPr>
          <w:p w14:paraId="4D4A6639" w14:textId="77777777" w:rsidR="00F4757B" w:rsidRPr="009C20A6" w:rsidRDefault="00F4757B" w:rsidP="00F4757B">
            <w:pPr>
              <w:pStyle w:val="03"/>
            </w:pPr>
            <w:r w:rsidRPr="009C20A6">
              <w:t>污水水量</w:t>
            </w:r>
          </w:p>
        </w:tc>
        <w:tc>
          <w:tcPr>
            <w:tcW w:w="992" w:type="dxa"/>
            <w:vAlign w:val="center"/>
          </w:tcPr>
          <w:p w14:paraId="3A4070AC" w14:textId="77777777" w:rsidR="00F4757B" w:rsidRPr="009C20A6" w:rsidRDefault="00F4757B" w:rsidP="00F4757B">
            <w:pPr>
              <w:pStyle w:val="03"/>
            </w:pPr>
            <w:r w:rsidRPr="009C20A6">
              <w:t>0</w:t>
            </w:r>
          </w:p>
        </w:tc>
        <w:tc>
          <w:tcPr>
            <w:tcW w:w="993" w:type="dxa"/>
            <w:vAlign w:val="center"/>
          </w:tcPr>
          <w:p w14:paraId="552F59C3" w14:textId="77777777" w:rsidR="00F4757B" w:rsidRPr="009C20A6" w:rsidRDefault="00F4757B" w:rsidP="00F4757B">
            <w:pPr>
              <w:pStyle w:val="03"/>
            </w:pPr>
            <w:r w:rsidRPr="009C20A6">
              <w:t>-1R</w:t>
            </w:r>
          </w:p>
        </w:tc>
        <w:tc>
          <w:tcPr>
            <w:tcW w:w="907" w:type="dxa"/>
          </w:tcPr>
          <w:p w14:paraId="14938188" w14:textId="77777777" w:rsidR="00F4757B" w:rsidRPr="009C20A6" w:rsidRDefault="00F4757B" w:rsidP="00F4757B">
            <w:pPr>
              <w:pStyle w:val="03"/>
              <w:rPr>
                <w:b/>
              </w:rPr>
            </w:pPr>
            <w:r w:rsidRPr="009C20A6">
              <w:rPr>
                <w:rFonts w:ascii="宋体" w:hAnsi="宋体" w:hint="eastAsia"/>
              </w:rPr>
              <w:t>Ⅰ</w:t>
            </w:r>
          </w:p>
        </w:tc>
      </w:tr>
      <w:tr w:rsidR="009C20A6" w:rsidRPr="009C20A6" w14:paraId="4DF4EDAB" w14:textId="77777777" w:rsidTr="006A1FD2">
        <w:trPr>
          <w:cantSplit/>
          <w:jc w:val="center"/>
        </w:trPr>
        <w:tc>
          <w:tcPr>
            <w:tcW w:w="1413" w:type="dxa"/>
            <w:vMerge w:val="restart"/>
            <w:vAlign w:val="center"/>
          </w:tcPr>
          <w:p w14:paraId="2ED31EC5" w14:textId="77777777" w:rsidR="00F4757B" w:rsidRPr="009C20A6" w:rsidRDefault="00F4757B" w:rsidP="00F4757B">
            <w:pPr>
              <w:pStyle w:val="03"/>
            </w:pPr>
            <w:r w:rsidRPr="009C20A6">
              <w:t>环境空气</w:t>
            </w:r>
          </w:p>
        </w:tc>
        <w:tc>
          <w:tcPr>
            <w:tcW w:w="4373" w:type="dxa"/>
            <w:vAlign w:val="center"/>
          </w:tcPr>
          <w:p w14:paraId="7450481A" w14:textId="77777777" w:rsidR="00F4757B" w:rsidRPr="009C20A6" w:rsidRDefault="00F4757B" w:rsidP="00F4757B">
            <w:pPr>
              <w:pStyle w:val="03"/>
            </w:pPr>
            <w:r w:rsidRPr="009C20A6">
              <w:rPr>
                <w:rFonts w:hint="eastAsia"/>
              </w:rPr>
              <w:t>TSP</w:t>
            </w:r>
          </w:p>
        </w:tc>
        <w:tc>
          <w:tcPr>
            <w:tcW w:w="992" w:type="dxa"/>
            <w:vAlign w:val="center"/>
          </w:tcPr>
          <w:p w14:paraId="46EAF3CC" w14:textId="77777777" w:rsidR="00F4757B" w:rsidRPr="009C20A6" w:rsidRDefault="00F4757B" w:rsidP="00F4757B">
            <w:pPr>
              <w:pStyle w:val="03"/>
            </w:pPr>
            <w:r w:rsidRPr="009C20A6">
              <w:t>-1R</w:t>
            </w:r>
          </w:p>
        </w:tc>
        <w:tc>
          <w:tcPr>
            <w:tcW w:w="993" w:type="dxa"/>
            <w:vAlign w:val="center"/>
          </w:tcPr>
          <w:p w14:paraId="3E97B7BF" w14:textId="1CDA0EFE" w:rsidR="00F4757B" w:rsidRPr="009C20A6" w:rsidRDefault="00D47629" w:rsidP="00F4757B">
            <w:pPr>
              <w:pStyle w:val="03"/>
            </w:pPr>
            <w:r w:rsidRPr="009C20A6">
              <w:t>0</w:t>
            </w:r>
          </w:p>
        </w:tc>
        <w:tc>
          <w:tcPr>
            <w:tcW w:w="907" w:type="dxa"/>
            <w:vAlign w:val="center"/>
          </w:tcPr>
          <w:p w14:paraId="5D70DDAC" w14:textId="77777777" w:rsidR="00F4757B" w:rsidRPr="009C20A6" w:rsidRDefault="00F4757B" w:rsidP="00F4757B">
            <w:pPr>
              <w:pStyle w:val="03"/>
              <w:rPr>
                <w:b/>
              </w:rPr>
            </w:pPr>
            <w:r w:rsidRPr="009C20A6">
              <w:rPr>
                <w:rFonts w:ascii="宋体" w:hAnsi="宋体" w:hint="eastAsia"/>
                <w:b/>
              </w:rPr>
              <w:t>Ⅱ</w:t>
            </w:r>
          </w:p>
        </w:tc>
      </w:tr>
      <w:tr w:rsidR="009C20A6" w:rsidRPr="009C20A6" w14:paraId="0523CA50" w14:textId="77777777" w:rsidTr="006A1FD2">
        <w:trPr>
          <w:cantSplit/>
          <w:jc w:val="center"/>
        </w:trPr>
        <w:tc>
          <w:tcPr>
            <w:tcW w:w="1413" w:type="dxa"/>
            <w:vMerge/>
            <w:vAlign w:val="center"/>
          </w:tcPr>
          <w:p w14:paraId="484E9F53" w14:textId="77777777" w:rsidR="00F4757B" w:rsidRPr="009C20A6" w:rsidRDefault="00F4757B" w:rsidP="00F4757B">
            <w:pPr>
              <w:pStyle w:val="03"/>
            </w:pPr>
          </w:p>
        </w:tc>
        <w:tc>
          <w:tcPr>
            <w:tcW w:w="4373" w:type="dxa"/>
            <w:vAlign w:val="center"/>
          </w:tcPr>
          <w:p w14:paraId="0B4303B4" w14:textId="15644E7E" w:rsidR="00F4757B" w:rsidRPr="009C20A6" w:rsidRDefault="00F4757B" w:rsidP="00F4757B">
            <w:pPr>
              <w:pStyle w:val="03"/>
            </w:pPr>
            <w:r w:rsidRPr="009C20A6">
              <w:t>PM</w:t>
            </w:r>
            <w:r w:rsidRPr="009C20A6">
              <w:rPr>
                <w:vertAlign w:val="subscript"/>
              </w:rPr>
              <w:t>1</w:t>
            </w:r>
            <w:bookmarkStart w:id="35" w:name="_Hlk48498371"/>
            <w:r w:rsidRPr="009C20A6">
              <w:rPr>
                <w:vertAlign w:val="subscript"/>
              </w:rPr>
              <w:t>0</w:t>
            </w:r>
            <w:r w:rsidRPr="009C20A6">
              <w:rPr>
                <w:rFonts w:hint="eastAsia"/>
              </w:rPr>
              <w:t>、</w:t>
            </w:r>
            <w:r w:rsidRPr="009C20A6">
              <w:rPr>
                <w:rFonts w:hint="eastAsia"/>
              </w:rPr>
              <w:t>SO</w:t>
            </w:r>
            <w:r w:rsidRPr="009C20A6">
              <w:rPr>
                <w:vertAlign w:val="subscript"/>
              </w:rPr>
              <w:t>2</w:t>
            </w:r>
            <w:r w:rsidRPr="009C20A6">
              <w:rPr>
                <w:rFonts w:hint="eastAsia"/>
              </w:rPr>
              <w:t>、</w:t>
            </w:r>
            <w:r w:rsidRPr="009C20A6">
              <w:rPr>
                <w:rFonts w:hint="eastAsia"/>
              </w:rPr>
              <w:t>NO</w:t>
            </w:r>
            <w:bookmarkEnd w:id="35"/>
            <w:r w:rsidRPr="009C20A6">
              <w:rPr>
                <w:vertAlign w:val="subscript"/>
              </w:rPr>
              <w:t>2</w:t>
            </w:r>
            <w:r w:rsidRPr="009C20A6">
              <w:rPr>
                <w:rFonts w:hint="eastAsia"/>
              </w:rPr>
              <w:t>、</w:t>
            </w:r>
            <w:r w:rsidRPr="009C20A6">
              <w:t>NH</w:t>
            </w:r>
            <w:r w:rsidRPr="009C20A6">
              <w:rPr>
                <w:vertAlign w:val="subscript"/>
              </w:rPr>
              <w:t>3</w:t>
            </w:r>
            <w:r w:rsidRPr="009C20A6">
              <w:t>、</w:t>
            </w:r>
            <w:r w:rsidRPr="009C20A6">
              <w:t>H</w:t>
            </w:r>
            <w:r w:rsidRPr="009C20A6">
              <w:rPr>
                <w:vertAlign w:val="subscript"/>
              </w:rPr>
              <w:t>2</w:t>
            </w:r>
            <w:r w:rsidRPr="009C20A6">
              <w:t>S</w:t>
            </w:r>
            <w:r w:rsidRPr="009C20A6">
              <w:t>、臭气浓度</w:t>
            </w:r>
            <w:r w:rsidR="00D47629" w:rsidRPr="009C20A6">
              <w:rPr>
                <w:rFonts w:hint="eastAsia"/>
              </w:rPr>
              <w:t>、</w:t>
            </w:r>
            <w:r w:rsidR="00D47629" w:rsidRPr="009C20A6">
              <w:t>非甲烷总烃</w:t>
            </w:r>
          </w:p>
        </w:tc>
        <w:tc>
          <w:tcPr>
            <w:tcW w:w="992" w:type="dxa"/>
            <w:vAlign w:val="center"/>
          </w:tcPr>
          <w:p w14:paraId="24F1CDFC" w14:textId="77777777" w:rsidR="00F4757B" w:rsidRPr="009C20A6" w:rsidRDefault="00F4757B" w:rsidP="00F4757B">
            <w:pPr>
              <w:pStyle w:val="03"/>
            </w:pPr>
            <w:r w:rsidRPr="009C20A6">
              <w:t>0</w:t>
            </w:r>
          </w:p>
        </w:tc>
        <w:tc>
          <w:tcPr>
            <w:tcW w:w="993" w:type="dxa"/>
            <w:vAlign w:val="center"/>
          </w:tcPr>
          <w:p w14:paraId="6B77FBDC" w14:textId="77777777" w:rsidR="00F4757B" w:rsidRPr="009C20A6" w:rsidRDefault="00F4757B" w:rsidP="00F4757B">
            <w:pPr>
              <w:pStyle w:val="03"/>
            </w:pPr>
            <w:r w:rsidRPr="009C20A6">
              <w:t>-2R</w:t>
            </w:r>
          </w:p>
        </w:tc>
        <w:tc>
          <w:tcPr>
            <w:tcW w:w="907" w:type="dxa"/>
            <w:vAlign w:val="center"/>
          </w:tcPr>
          <w:p w14:paraId="7506136A" w14:textId="77777777" w:rsidR="00F4757B" w:rsidRPr="009C20A6" w:rsidRDefault="00F4757B" w:rsidP="00F4757B">
            <w:pPr>
              <w:pStyle w:val="03"/>
              <w:rPr>
                <w:b/>
              </w:rPr>
            </w:pPr>
            <w:r w:rsidRPr="009C20A6">
              <w:rPr>
                <w:rFonts w:ascii="宋体" w:hAnsi="宋体" w:hint="eastAsia"/>
                <w:b/>
              </w:rPr>
              <w:t>Ⅱ</w:t>
            </w:r>
          </w:p>
        </w:tc>
      </w:tr>
      <w:tr w:rsidR="009C20A6" w:rsidRPr="009C20A6" w14:paraId="34CFDF29" w14:textId="77777777" w:rsidTr="006A1FD2">
        <w:trPr>
          <w:cantSplit/>
          <w:jc w:val="center"/>
        </w:trPr>
        <w:tc>
          <w:tcPr>
            <w:tcW w:w="1413" w:type="dxa"/>
            <w:vAlign w:val="center"/>
          </w:tcPr>
          <w:p w14:paraId="49151BD4" w14:textId="77777777" w:rsidR="00F4757B" w:rsidRPr="009C20A6" w:rsidRDefault="00F4757B" w:rsidP="00F4757B">
            <w:pPr>
              <w:pStyle w:val="03"/>
            </w:pPr>
            <w:r w:rsidRPr="009C20A6">
              <w:t>声环境</w:t>
            </w:r>
          </w:p>
        </w:tc>
        <w:tc>
          <w:tcPr>
            <w:tcW w:w="4373" w:type="dxa"/>
            <w:vAlign w:val="center"/>
          </w:tcPr>
          <w:p w14:paraId="49D979C5" w14:textId="77777777" w:rsidR="00F4757B" w:rsidRPr="009C20A6" w:rsidRDefault="00F4757B" w:rsidP="00F4757B">
            <w:pPr>
              <w:pStyle w:val="03"/>
            </w:pPr>
            <w:r w:rsidRPr="009C20A6">
              <w:t>Leq</w:t>
            </w:r>
          </w:p>
        </w:tc>
        <w:tc>
          <w:tcPr>
            <w:tcW w:w="992" w:type="dxa"/>
            <w:vAlign w:val="center"/>
          </w:tcPr>
          <w:p w14:paraId="372147AB" w14:textId="77777777" w:rsidR="00F4757B" w:rsidRPr="009C20A6" w:rsidRDefault="00F4757B" w:rsidP="00F4757B">
            <w:pPr>
              <w:pStyle w:val="03"/>
            </w:pPr>
            <w:r w:rsidRPr="009C20A6">
              <w:t>-2R</w:t>
            </w:r>
          </w:p>
        </w:tc>
        <w:tc>
          <w:tcPr>
            <w:tcW w:w="993" w:type="dxa"/>
            <w:vAlign w:val="center"/>
          </w:tcPr>
          <w:p w14:paraId="12C74171" w14:textId="77777777" w:rsidR="00F4757B" w:rsidRPr="009C20A6" w:rsidRDefault="00F4757B" w:rsidP="00F4757B">
            <w:pPr>
              <w:pStyle w:val="03"/>
            </w:pPr>
            <w:r w:rsidRPr="009C20A6">
              <w:t>-1R</w:t>
            </w:r>
          </w:p>
        </w:tc>
        <w:tc>
          <w:tcPr>
            <w:tcW w:w="907" w:type="dxa"/>
            <w:vAlign w:val="center"/>
          </w:tcPr>
          <w:p w14:paraId="0126491F" w14:textId="77777777" w:rsidR="00F4757B" w:rsidRPr="009C20A6" w:rsidRDefault="00F4757B" w:rsidP="00F4757B">
            <w:pPr>
              <w:pStyle w:val="03"/>
              <w:rPr>
                <w:b/>
              </w:rPr>
            </w:pPr>
            <w:r w:rsidRPr="009C20A6">
              <w:rPr>
                <w:rFonts w:ascii="宋体" w:hAnsi="宋体" w:hint="eastAsia"/>
                <w:b/>
              </w:rPr>
              <w:t>Ⅱ</w:t>
            </w:r>
          </w:p>
        </w:tc>
      </w:tr>
      <w:tr w:rsidR="009C20A6" w:rsidRPr="009C20A6" w14:paraId="2375A5D1" w14:textId="77777777" w:rsidTr="006A1FD2">
        <w:trPr>
          <w:cantSplit/>
          <w:jc w:val="center"/>
        </w:trPr>
        <w:tc>
          <w:tcPr>
            <w:tcW w:w="1413" w:type="dxa"/>
            <w:vMerge w:val="restart"/>
            <w:vAlign w:val="center"/>
          </w:tcPr>
          <w:p w14:paraId="25B10AE1" w14:textId="77777777" w:rsidR="00F4757B" w:rsidRPr="009C20A6" w:rsidRDefault="00F4757B" w:rsidP="00F4757B">
            <w:pPr>
              <w:pStyle w:val="03"/>
            </w:pPr>
            <w:r w:rsidRPr="009C20A6">
              <w:t>固体废物</w:t>
            </w:r>
          </w:p>
        </w:tc>
        <w:tc>
          <w:tcPr>
            <w:tcW w:w="4373" w:type="dxa"/>
            <w:vAlign w:val="center"/>
          </w:tcPr>
          <w:p w14:paraId="13FB16B2" w14:textId="77777777" w:rsidR="00F4757B" w:rsidRPr="009C20A6" w:rsidRDefault="00F4757B" w:rsidP="00F4757B">
            <w:pPr>
              <w:pStyle w:val="03"/>
            </w:pPr>
            <w:r w:rsidRPr="009C20A6">
              <w:t>生活垃圾</w:t>
            </w:r>
          </w:p>
        </w:tc>
        <w:tc>
          <w:tcPr>
            <w:tcW w:w="992" w:type="dxa"/>
            <w:vAlign w:val="center"/>
          </w:tcPr>
          <w:p w14:paraId="22A2684B" w14:textId="77777777" w:rsidR="00F4757B" w:rsidRPr="009C20A6" w:rsidRDefault="00F4757B" w:rsidP="00F4757B">
            <w:pPr>
              <w:pStyle w:val="03"/>
            </w:pPr>
            <w:r w:rsidRPr="009C20A6">
              <w:t>-1R</w:t>
            </w:r>
          </w:p>
        </w:tc>
        <w:tc>
          <w:tcPr>
            <w:tcW w:w="993" w:type="dxa"/>
            <w:vAlign w:val="center"/>
          </w:tcPr>
          <w:p w14:paraId="4B87DB3A" w14:textId="77777777" w:rsidR="00F4757B" w:rsidRPr="009C20A6" w:rsidRDefault="00F4757B" w:rsidP="00F4757B">
            <w:pPr>
              <w:pStyle w:val="03"/>
            </w:pPr>
            <w:r w:rsidRPr="009C20A6">
              <w:t>-1R</w:t>
            </w:r>
          </w:p>
        </w:tc>
        <w:tc>
          <w:tcPr>
            <w:tcW w:w="907" w:type="dxa"/>
            <w:vAlign w:val="center"/>
          </w:tcPr>
          <w:p w14:paraId="35F21753" w14:textId="77777777" w:rsidR="00F4757B" w:rsidRPr="009C20A6" w:rsidRDefault="00F4757B" w:rsidP="00F4757B">
            <w:pPr>
              <w:pStyle w:val="03"/>
            </w:pPr>
            <w:r w:rsidRPr="009C20A6">
              <w:rPr>
                <w:rFonts w:ascii="宋体" w:hAnsi="宋体" w:hint="eastAsia"/>
              </w:rPr>
              <w:t>Ⅰ</w:t>
            </w:r>
          </w:p>
        </w:tc>
      </w:tr>
      <w:tr w:rsidR="009C20A6" w:rsidRPr="009C20A6" w14:paraId="223E867E" w14:textId="77777777" w:rsidTr="006A1FD2">
        <w:trPr>
          <w:cantSplit/>
          <w:jc w:val="center"/>
        </w:trPr>
        <w:tc>
          <w:tcPr>
            <w:tcW w:w="1413" w:type="dxa"/>
            <w:vMerge/>
            <w:vAlign w:val="center"/>
          </w:tcPr>
          <w:p w14:paraId="73671485" w14:textId="77777777" w:rsidR="00F4757B" w:rsidRPr="009C20A6" w:rsidRDefault="00F4757B" w:rsidP="00F4757B">
            <w:pPr>
              <w:pStyle w:val="03"/>
            </w:pPr>
          </w:p>
        </w:tc>
        <w:tc>
          <w:tcPr>
            <w:tcW w:w="4373" w:type="dxa"/>
            <w:vAlign w:val="center"/>
          </w:tcPr>
          <w:p w14:paraId="548B2B1A" w14:textId="188FB58B" w:rsidR="00F4757B" w:rsidRPr="009C20A6" w:rsidRDefault="00F4757B" w:rsidP="002619A4">
            <w:pPr>
              <w:pStyle w:val="03"/>
            </w:pPr>
            <w:bookmarkStart w:id="36" w:name="_Hlk41325965"/>
            <w:r w:rsidRPr="009C20A6">
              <w:rPr>
                <w:rFonts w:hint="eastAsia"/>
              </w:rPr>
              <w:t>病死畜禽、粪便、屠宰废物</w:t>
            </w:r>
            <w:bookmarkEnd w:id="36"/>
          </w:p>
        </w:tc>
        <w:tc>
          <w:tcPr>
            <w:tcW w:w="992" w:type="dxa"/>
            <w:vAlign w:val="center"/>
          </w:tcPr>
          <w:p w14:paraId="7A0156CA" w14:textId="77777777" w:rsidR="00F4757B" w:rsidRPr="009C20A6" w:rsidRDefault="00F4757B" w:rsidP="00F4757B">
            <w:pPr>
              <w:pStyle w:val="03"/>
            </w:pPr>
            <w:r w:rsidRPr="009C20A6">
              <w:t>0</w:t>
            </w:r>
          </w:p>
        </w:tc>
        <w:tc>
          <w:tcPr>
            <w:tcW w:w="993" w:type="dxa"/>
            <w:vAlign w:val="center"/>
          </w:tcPr>
          <w:p w14:paraId="206B7520" w14:textId="77777777" w:rsidR="00F4757B" w:rsidRPr="009C20A6" w:rsidRDefault="00F4757B" w:rsidP="00F4757B">
            <w:pPr>
              <w:pStyle w:val="03"/>
            </w:pPr>
            <w:r w:rsidRPr="009C20A6">
              <w:t>-2R</w:t>
            </w:r>
          </w:p>
        </w:tc>
        <w:tc>
          <w:tcPr>
            <w:tcW w:w="907" w:type="dxa"/>
            <w:vAlign w:val="center"/>
          </w:tcPr>
          <w:p w14:paraId="55791C46" w14:textId="77777777" w:rsidR="00F4757B" w:rsidRPr="009C20A6" w:rsidRDefault="00F4757B" w:rsidP="00F4757B">
            <w:pPr>
              <w:pStyle w:val="03"/>
            </w:pPr>
            <w:r w:rsidRPr="009C20A6">
              <w:rPr>
                <w:rFonts w:ascii="宋体" w:hAnsi="宋体" w:hint="eastAsia"/>
              </w:rPr>
              <w:t>Ⅰ</w:t>
            </w:r>
          </w:p>
        </w:tc>
      </w:tr>
    </w:tbl>
    <w:p w14:paraId="53BA5A2D" w14:textId="77777777" w:rsidR="00F4757B" w:rsidRPr="009C20A6" w:rsidRDefault="00F4757B" w:rsidP="00F4757B">
      <w:pPr>
        <w:pStyle w:val="04"/>
        <w:ind w:firstLine="420"/>
      </w:pPr>
      <w:r w:rsidRPr="009C20A6">
        <w:t>注：表中</w:t>
      </w:r>
      <w:r w:rsidRPr="009C20A6">
        <w:t>“+</w:t>
      </w:r>
      <w:r w:rsidRPr="009C20A6">
        <w:t>、</w:t>
      </w:r>
      <w:r w:rsidRPr="009C20A6">
        <w:t>-”</w:t>
      </w:r>
      <w:r w:rsidRPr="009C20A6">
        <w:t>分别表示影响性质为有利影响和不利影响，没有符号表示不涉及；</w:t>
      </w:r>
      <w:r w:rsidRPr="009C20A6">
        <w:t>1</w:t>
      </w:r>
      <w:r w:rsidRPr="009C20A6">
        <w:t>、</w:t>
      </w:r>
      <w:r w:rsidRPr="009C20A6">
        <w:t>2</w:t>
      </w:r>
      <w:r w:rsidRPr="009C20A6">
        <w:t>、</w:t>
      </w:r>
      <w:r w:rsidRPr="009C20A6">
        <w:t>3</w:t>
      </w:r>
      <w:r w:rsidRPr="009C20A6">
        <w:t>分别表示影响程度为小、中、大；</w:t>
      </w:r>
      <w:r w:rsidRPr="009C20A6">
        <w:t>0</w:t>
      </w:r>
      <w:r w:rsidRPr="009C20A6">
        <w:t>、</w:t>
      </w:r>
      <w:r w:rsidRPr="009C20A6">
        <w:rPr>
          <w:rFonts w:ascii="宋体" w:hAnsi="宋体" w:hint="eastAsia"/>
        </w:rPr>
        <w:t>Ⅰ</w:t>
      </w:r>
      <w:r w:rsidRPr="009C20A6">
        <w:t>、</w:t>
      </w:r>
      <w:r w:rsidRPr="009C20A6">
        <w:rPr>
          <w:rFonts w:ascii="宋体" w:hAnsi="宋体" w:hint="eastAsia"/>
        </w:rPr>
        <w:t>Ⅱ</w:t>
      </w:r>
      <w:r w:rsidRPr="009C20A6">
        <w:t>、</w:t>
      </w:r>
      <w:r w:rsidRPr="009C20A6">
        <w:rPr>
          <w:rFonts w:ascii="宋体" w:hAnsi="宋体" w:hint="eastAsia"/>
        </w:rPr>
        <w:t>Ⅲ</w:t>
      </w:r>
      <w:r w:rsidRPr="009C20A6">
        <w:t>分别表示各环境因子在评价区域的敏感程度为不涉及、可忽略、相对敏感、敏感；</w:t>
      </w:r>
      <w:r w:rsidRPr="009C20A6">
        <w:t>R</w:t>
      </w:r>
      <w:r w:rsidRPr="009C20A6">
        <w:t>、</w:t>
      </w:r>
      <w:r w:rsidRPr="009C20A6">
        <w:t>L</w:t>
      </w:r>
      <w:r w:rsidRPr="009C20A6">
        <w:t>分别表示影响类型为可逆和不可逆影响。</w:t>
      </w:r>
    </w:p>
    <w:p w14:paraId="2F225859" w14:textId="77777777" w:rsidR="00F4757B" w:rsidRPr="009C20A6" w:rsidRDefault="00F4757B" w:rsidP="00F4757B">
      <w:pPr>
        <w:spacing w:line="240" w:lineRule="auto"/>
        <w:ind w:firstLine="480"/>
        <w:rPr>
          <w:szCs w:val="26"/>
        </w:rPr>
      </w:pPr>
    </w:p>
    <w:p w14:paraId="53A42CAA" w14:textId="761DA66F" w:rsidR="00F4757B" w:rsidRPr="009C20A6" w:rsidRDefault="00F4757B" w:rsidP="00F4757B">
      <w:pPr>
        <w:pStyle w:val="3"/>
      </w:pPr>
      <w:r w:rsidRPr="009C20A6">
        <w:t>评价因子的确定</w:t>
      </w:r>
    </w:p>
    <w:p w14:paraId="5C5269E5" w14:textId="77777777" w:rsidR="00F4757B" w:rsidRPr="009C20A6" w:rsidRDefault="00F4757B" w:rsidP="00F4757B">
      <w:pPr>
        <w:ind w:firstLine="480"/>
      </w:pPr>
      <w:r w:rsidRPr="009C20A6">
        <w:t>根据项目所在地的环境特征及本项目工艺和排污特点，确定本次环评的主要评价因子如下：</w:t>
      </w:r>
    </w:p>
    <w:p w14:paraId="60B564DC" w14:textId="77777777" w:rsidR="00F4757B" w:rsidRPr="009C20A6" w:rsidRDefault="00F4757B" w:rsidP="00F4757B">
      <w:pPr>
        <w:ind w:firstLine="480"/>
      </w:pPr>
      <w:r w:rsidRPr="009C20A6">
        <w:t>（</w:t>
      </w:r>
      <w:r w:rsidRPr="009C20A6">
        <w:t>1</w:t>
      </w:r>
      <w:r w:rsidRPr="009C20A6">
        <w:t>）环境质量现状评价因子</w:t>
      </w:r>
    </w:p>
    <w:p w14:paraId="29EB30A1" w14:textId="6BE99804" w:rsidR="00F4757B" w:rsidRPr="009C20A6" w:rsidRDefault="00F4757B" w:rsidP="00F4757B">
      <w:pPr>
        <w:ind w:firstLine="480"/>
      </w:pPr>
      <w:r w:rsidRPr="009C20A6">
        <w:t>环境空气：</w:t>
      </w:r>
      <w:r w:rsidRPr="009C20A6">
        <w:t>PM</w:t>
      </w:r>
      <w:r w:rsidRPr="009C20A6">
        <w:rPr>
          <w:vertAlign w:val="subscript"/>
        </w:rPr>
        <w:t>10</w:t>
      </w:r>
      <w:r w:rsidRPr="009C20A6">
        <w:t>、</w:t>
      </w:r>
      <w:r w:rsidRPr="009C20A6">
        <w:t>PM</w:t>
      </w:r>
      <w:r w:rsidRPr="009C20A6">
        <w:rPr>
          <w:vertAlign w:val="subscript"/>
        </w:rPr>
        <w:t>2.5</w:t>
      </w:r>
      <w:r w:rsidRPr="009C20A6">
        <w:t>、</w:t>
      </w:r>
      <w:r w:rsidRPr="009C20A6">
        <w:t>SO</w:t>
      </w:r>
      <w:r w:rsidRPr="009C20A6">
        <w:rPr>
          <w:vertAlign w:val="subscript"/>
        </w:rPr>
        <w:t>2</w:t>
      </w:r>
      <w:r w:rsidRPr="009C20A6">
        <w:t>、</w:t>
      </w:r>
      <w:r w:rsidRPr="009C20A6">
        <w:t>NO</w:t>
      </w:r>
      <w:r w:rsidRPr="009C20A6">
        <w:rPr>
          <w:vertAlign w:val="subscript"/>
        </w:rPr>
        <w:t>2</w:t>
      </w:r>
      <w:r w:rsidRPr="009C20A6">
        <w:t>、</w:t>
      </w:r>
      <w:r w:rsidRPr="009C20A6">
        <w:t>CO</w:t>
      </w:r>
      <w:r w:rsidRPr="009C20A6">
        <w:t>、</w:t>
      </w:r>
      <w:r w:rsidRPr="009C20A6">
        <w:t>O</w:t>
      </w:r>
      <w:r w:rsidRPr="009C20A6">
        <w:rPr>
          <w:vertAlign w:val="subscript"/>
        </w:rPr>
        <w:t>3</w:t>
      </w:r>
      <w:r w:rsidRPr="009C20A6">
        <w:t>、</w:t>
      </w:r>
      <w:r w:rsidRPr="009C20A6">
        <w:t>NH</w:t>
      </w:r>
      <w:r w:rsidRPr="009C20A6">
        <w:rPr>
          <w:vertAlign w:val="subscript"/>
        </w:rPr>
        <w:t>3</w:t>
      </w:r>
      <w:r w:rsidRPr="009C20A6">
        <w:t>、</w:t>
      </w:r>
      <w:r w:rsidRPr="009C20A6">
        <w:t>H</w:t>
      </w:r>
      <w:r w:rsidRPr="009C20A6">
        <w:rPr>
          <w:vertAlign w:val="subscript"/>
        </w:rPr>
        <w:t>2</w:t>
      </w:r>
      <w:r w:rsidRPr="009C20A6">
        <w:t>S</w:t>
      </w:r>
      <w:r w:rsidR="00FF546E" w:rsidRPr="009C20A6">
        <w:rPr>
          <w:rFonts w:hint="eastAsia"/>
        </w:rPr>
        <w:t>、</w:t>
      </w:r>
      <w:r w:rsidR="00FF546E" w:rsidRPr="009C20A6">
        <w:t>非甲烷总烃</w:t>
      </w:r>
      <w:r w:rsidRPr="009C20A6">
        <w:t>。</w:t>
      </w:r>
    </w:p>
    <w:p w14:paraId="4BB52420" w14:textId="056E3419" w:rsidR="00F4757B" w:rsidRPr="009C20A6" w:rsidRDefault="00F4757B" w:rsidP="00F4757B">
      <w:pPr>
        <w:ind w:firstLine="480"/>
      </w:pPr>
      <w:r w:rsidRPr="009C20A6">
        <w:t>地下水环境：</w:t>
      </w:r>
      <w:r w:rsidR="00FF546E" w:rsidRPr="009C20A6">
        <w:rPr>
          <w:snapToGrid w:val="0"/>
        </w:rPr>
        <w:t>K</w:t>
      </w:r>
      <w:r w:rsidR="00FF546E" w:rsidRPr="009C20A6">
        <w:rPr>
          <w:snapToGrid w:val="0"/>
          <w:vertAlign w:val="superscript"/>
        </w:rPr>
        <w:t>+</w:t>
      </w:r>
      <w:r w:rsidR="00FF546E" w:rsidRPr="009C20A6">
        <w:rPr>
          <w:snapToGrid w:val="0"/>
        </w:rPr>
        <w:t>、</w:t>
      </w:r>
      <w:r w:rsidR="00FF546E" w:rsidRPr="009C20A6">
        <w:rPr>
          <w:snapToGrid w:val="0"/>
        </w:rPr>
        <w:t>Na</w:t>
      </w:r>
      <w:r w:rsidR="00FF546E" w:rsidRPr="009C20A6">
        <w:rPr>
          <w:snapToGrid w:val="0"/>
          <w:vertAlign w:val="superscript"/>
        </w:rPr>
        <w:t>+</w:t>
      </w:r>
      <w:r w:rsidR="00FF546E" w:rsidRPr="009C20A6">
        <w:rPr>
          <w:snapToGrid w:val="0"/>
        </w:rPr>
        <w:t>、</w:t>
      </w:r>
      <w:r w:rsidR="00FF546E" w:rsidRPr="009C20A6">
        <w:rPr>
          <w:snapToGrid w:val="0"/>
        </w:rPr>
        <w:t>Ca</w:t>
      </w:r>
      <w:r w:rsidR="00FF546E" w:rsidRPr="009C20A6">
        <w:rPr>
          <w:snapToGrid w:val="0"/>
          <w:vertAlign w:val="superscript"/>
        </w:rPr>
        <w:t>2+</w:t>
      </w:r>
      <w:r w:rsidR="00FF546E" w:rsidRPr="009C20A6">
        <w:rPr>
          <w:snapToGrid w:val="0"/>
        </w:rPr>
        <w:t>、</w:t>
      </w:r>
      <w:r w:rsidR="00FF546E" w:rsidRPr="009C20A6">
        <w:rPr>
          <w:snapToGrid w:val="0"/>
        </w:rPr>
        <w:t>Mg</w:t>
      </w:r>
      <w:r w:rsidR="00FF546E" w:rsidRPr="009C20A6">
        <w:rPr>
          <w:snapToGrid w:val="0"/>
          <w:vertAlign w:val="superscript"/>
        </w:rPr>
        <w:t>2+</w:t>
      </w:r>
      <w:r w:rsidR="00FF546E" w:rsidRPr="009C20A6">
        <w:rPr>
          <w:snapToGrid w:val="0"/>
        </w:rPr>
        <w:t>、</w:t>
      </w:r>
      <w:r w:rsidR="00FF546E" w:rsidRPr="009C20A6">
        <w:rPr>
          <w:snapToGrid w:val="0"/>
        </w:rPr>
        <w:t>CO</w:t>
      </w:r>
      <w:r w:rsidR="00FF546E" w:rsidRPr="009C20A6">
        <w:rPr>
          <w:snapToGrid w:val="0"/>
          <w:vertAlign w:val="subscript"/>
        </w:rPr>
        <w:t>3</w:t>
      </w:r>
      <w:r w:rsidR="00FF546E" w:rsidRPr="009C20A6">
        <w:rPr>
          <w:snapToGrid w:val="0"/>
          <w:vertAlign w:val="superscript"/>
        </w:rPr>
        <w:t>2-</w:t>
      </w:r>
      <w:r w:rsidR="00FF546E" w:rsidRPr="009C20A6">
        <w:rPr>
          <w:snapToGrid w:val="0"/>
        </w:rPr>
        <w:t>、</w:t>
      </w:r>
      <w:r w:rsidR="00FF546E" w:rsidRPr="009C20A6">
        <w:rPr>
          <w:snapToGrid w:val="0"/>
        </w:rPr>
        <w:t>HCO</w:t>
      </w:r>
      <w:r w:rsidR="00FF546E" w:rsidRPr="009C20A6">
        <w:rPr>
          <w:snapToGrid w:val="0"/>
          <w:vertAlign w:val="subscript"/>
        </w:rPr>
        <w:t>3</w:t>
      </w:r>
      <w:r w:rsidR="00FF546E" w:rsidRPr="009C20A6">
        <w:rPr>
          <w:snapToGrid w:val="0"/>
          <w:vertAlign w:val="superscript"/>
        </w:rPr>
        <w:t>-</w:t>
      </w:r>
      <w:r w:rsidR="00FF546E" w:rsidRPr="009C20A6">
        <w:rPr>
          <w:snapToGrid w:val="0"/>
        </w:rPr>
        <w:t>、</w:t>
      </w:r>
      <w:r w:rsidR="00FF546E" w:rsidRPr="009C20A6">
        <w:rPr>
          <w:snapToGrid w:val="0"/>
        </w:rPr>
        <w:t>Cl</w:t>
      </w:r>
      <w:r w:rsidR="00FF546E" w:rsidRPr="009C20A6">
        <w:rPr>
          <w:snapToGrid w:val="0"/>
          <w:vertAlign w:val="superscript"/>
        </w:rPr>
        <w:t>-</w:t>
      </w:r>
      <w:r w:rsidR="00FF546E" w:rsidRPr="009C20A6">
        <w:rPr>
          <w:snapToGrid w:val="0"/>
        </w:rPr>
        <w:t>、</w:t>
      </w:r>
      <w:r w:rsidR="00FF546E" w:rsidRPr="009C20A6">
        <w:rPr>
          <w:snapToGrid w:val="0"/>
        </w:rPr>
        <w:t>SO</w:t>
      </w:r>
      <w:r w:rsidR="00FF546E" w:rsidRPr="009C20A6">
        <w:rPr>
          <w:snapToGrid w:val="0"/>
          <w:vertAlign w:val="subscript"/>
        </w:rPr>
        <w:t>4</w:t>
      </w:r>
      <w:r w:rsidR="00FF546E" w:rsidRPr="009C20A6">
        <w:rPr>
          <w:snapToGrid w:val="0"/>
          <w:vertAlign w:val="superscript"/>
        </w:rPr>
        <w:t>2-</w:t>
      </w:r>
      <w:r w:rsidR="00FF546E" w:rsidRPr="009C20A6">
        <w:rPr>
          <w:snapToGrid w:val="0"/>
        </w:rPr>
        <w:t>、</w:t>
      </w:r>
      <w:r w:rsidR="00FF546E" w:rsidRPr="009C20A6">
        <w:rPr>
          <w:snapToGrid w:val="0"/>
        </w:rPr>
        <w:t>pH</w:t>
      </w:r>
      <w:r w:rsidR="00FF546E" w:rsidRPr="009C20A6">
        <w:rPr>
          <w:snapToGrid w:val="0"/>
        </w:rPr>
        <w:t>、氨氮、硝酸盐、亚硝酸盐、挥发性酚类、氰化物</w:t>
      </w:r>
      <w:r w:rsidR="00FF546E" w:rsidRPr="009C20A6">
        <w:rPr>
          <w:rFonts w:hint="eastAsia"/>
          <w:snapToGrid w:val="0"/>
        </w:rPr>
        <w:t>、</w:t>
      </w:r>
      <w:r w:rsidR="00FF546E" w:rsidRPr="009C20A6">
        <w:rPr>
          <w:snapToGrid w:val="0"/>
        </w:rPr>
        <w:t>砷、汞、铬（六价）、总硬度、镉</w:t>
      </w:r>
      <w:r w:rsidR="00FF546E" w:rsidRPr="009C20A6">
        <w:rPr>
          <w:rFonts w:hint="eastAsia"/>
          <w:snapToGrid w:val="0"/>
        </w:rPr>
        <w:t>、</w:t>
      </w:r>
      <w:r w:rsidR="00FF546E" w:rsidRPr="009C20A6">
        <w:rPr>
          <w:snapToGrid w:val="0"/>
        </w:rPr>
        <w:t>铁、锰、溶解性总固体、耗氧量、硫酸盐、氯化物、总大肠菌群、菌落总数、氟化物</w:t>
      </w:r>
      <w:r w:rsidRPr="009C20A6">
        <w:rPr>
          <w:rFonts w:hAnsi="宋体"/>
        </w:rPr>
        <w:t>。</w:t>
      </w:r>
    </w:p>
    <w:p w14:paraId="7F37BDCE" w14:textId="77777777" w:rsidR="00F4757B" w:rsidRPr="009C20A6" w:rsidRDefault="00F4757B" w:rsidP="00F4757B">
      <w:pPr>
        <w:ind w:firstLine="480"/>
      </w:pPr>
      <w:r w:rsidRPr="009C20A6">
        <w:t>声环境：等效</w:t>
      </w:r>
      <w:r w:rsidRPr="009C20A6">
        <w:t>A</w:t>
      </w:r>
      <w:r w:rsidRPr="009C20A6">
        <w:t>声级。</w:t>
      </w:r>
    </w:p>
    <w:p w14:paraId="18799467" w14:textId="77777777" w:rsidR="00F4757B" w:rsidRPr="009C20A6" w:rsidRDefault="00F4757B" w:rsidP="00F4757B">
      <w:pPr>
        <w:ind w:firstLine="480"/>
      </w:pPr>
      <w:r w:rsidRPr="009C20A6">
        <w:t>（</w:t>
      </w:r>
      <w:r w:rsidRPr="009C20A6">
        <w:t>2</w:t>
      </w:r>
      <w:r w:rsidRPr="009C20A6">
        <w:t>）施工期环境影响评价因子</w:t>
      </w:r>
    </w:p>
    <w:p w14:paraId="0B3F03F8" w14:textId="77777777" w:rsidR="00F4757B" w:rsidRPr="009C20A6" w:rsidRDefault="00F4757B" w:rsidP="00F4757B">
      <w:pPr>
        <w:ind w:firstLine="480"/>
      </w:pPr>
      <w:r w:rsidRPr="009C20A6">
        <w:t>环境空气：</w:t>
      </w:r>
      <w:r w:rsidRPr="009C20A6">
        <w:t>TSP</w:t>
      </w:r>
      <w:r w:rsidRPr="009C20A6">
        <w:t>；</w:t>
      </w:r>
    </w:p>
    <w:p w14:paraId="0B87FEB0" w14:textId="77777777" w:rsidR="00F4757B" w:rsidRPr="009C20A6" w:rsidRDefault="00F4757B" w:rsidP="00F4757B">
      <w:pPr>
        <w:ind w:firstLine="480"/>
      </w:pPr>
      <w:r w:rsidRPr="009C20A6">
        <w:t>水环境：</w:t>
      </w:r>
      <w:r w:rsidRPr="009C20A6">
        <w:t>COD</w:t>
      </w:r>
      <w:r w:rsidRPr="009C20A6">
        <w:t>、</w:t>
      </w:r>
      <w:r w:rsidRPr="009C20A6">
        <w:t>NH</w:t>
      </w:r>
      <w:r w:rsidRPr="009C20A6">
        <w:rPr>
          <w:vertAlign w:val="subscript"/>
        </w:rPr>
        <w:t>3</w:t>
      </w:r>
      <w:r w:rsidRPr="009C20A6">
        <w:t>-N</w:t>
      </w:r>
      <w:r w:rsidRPr="009C20A6">
        <w:t>、</w:t>
      </w:r>
      <w:r w:rsidRPr="009C20A6">
        <w:t>SS</w:t>
      </w:r>
      <w:r w:rsidRPr="009C20A6">
        <w:t>、石油类；</w:t>
      </w:r>
    </w:p>
    <w:p w14:paraId="7B426540" w14:textId="77777777" w:rsidR="00F4757B" w:rsidRPr="009C20A6" w:rsidRDefault="00F4757B" w:rsidP="00F4757B">
      <w:pPr>
        <w:ind w:firstLine="480"/>
      </w:pPr>
      <w:r w:rsidRPr="009C20A6">
        <w:t>声环境：等效</w:t>
      </w:r>
      <w:r w:rsidRPr="009C20A6">
        <w:t>A</w:t>
      </w:r>
      <w:r w:rsidRPr="009C20A6">
        <w:t>声级；</w:t>
      </w:r>
    </w:p>
    <w:p w14:paraId="3D3334BF" w14:textId="77777777" w:rsidR="00F4757B" w:rsidRPr="009C20A6" w:rsidRDefault="00F4757B" w:rsidP="00F4757B">
      <w:pPr>
        <w:ind w:firstLine="480"/>
      </w:pPr>
      <w:r w:rsidRPr="009C20A6">
        <w:t>固体废物：弃土（石）方、生活垃圾；</w:t>
      </w:r>
    </w:p>
    <w:p w14:paraId="707B5DD3" w14:textId="77777777" w:rsidR="00F4757B" w:rsidRPr="009C20A6" w:rsidRDefault="00F4757B" w:rsidP="00F4757B">
      <w:pPr>
        <w:ind w:firstLine="480"/>
      </w:pPr>
      <w:r w:rsidRPr="009C20A6">
        <w:t>生态环境：土地利用、动植物、水土</w:t>
      </w:r>
      <w:r w:rsidRPr="009C20A6">
        <w:rPr>
          <w:rFonts w:hint="eastAsia"/>
        </w:rPr>
        <w:t>流失</w:t>
      </w:r>
      <w:r w:rsidRPr="009C20A6">
        <w:t>。</w:t>
      </w:r>
    </w:p>
    <w:p w14:paraId="47CB4AB5" w14:textId="77777777" w:rsidR="00F4757B" w:rsidRPr="009C20A6" w:rsidRDefault="00F4757B" w:rsidP="00F4757B">
      <w:pPr>
        <w:ind w:firstLine="480"/>
      </w:pPr>
      <w:r w:rsidRPr="009C20A6">
        <w:t>（</w:t>
      </w:r>
      <w:r w:rsidRPr="009C20A6">
        <w:t>3</w:t>
      </w:r>
      <w:r w:rsidRPr="009C20A6">
        <w:t>）运行期环境影响分析、评价及预测因子</w:t>
      </w:r>
    </w:p>
    <w:p w14:paraId="5CFDE0B0" w14:textId="1DA1D667" w:rsidR="00F4757B" w:rsidRPr="009C20A6" w:rsidRDefault="00F4757B" w:rsidP="00F4757B">
      <w:pPr>
        <w:ind w:firstLine="480"/>
      </w:pPr>
      <w:r w:rsidRPr="009C20A6">
        <w:t>环境空气：</w:t>
      </w:r>
      <w:r w:rsidRPr="009C20A6">
        <w:rPr>
          <w:rFonts w:hint="eastAsia"/>
        </w:rPr>
        <w:t>PM</w:t>
      </w:r>
      <w:r w:rsidRPr="009C20A6">
        <w:rPr>
          <w:vertAlign w:val="subscript"/>
        </w:rPr>
        <w:t>10</w:t>
      </w:r>
      <w:r w:rsidRPr="009C20A6">
        <w:rPr>
          <w:rFonts w:hint="eastAsia"/>
        </w:rPr>
        <w:t>、</w:t>
      </w:r>
      <w:r w:rsidR="00FF546E" w:rsidRPr="009C20A6">
        <w:rPr>
          <w:rFonts w:hint="eastAsia"/>
        </w:rPr>
        <w:t>PM</w:t>
      </w:r>
      <w:r w:rsidR="00FF546E" w:rsidRPr="009C20A6">
        <w:rPr>
          <w:vertAlign w:val="subscript"/>
        </w:rPr>
        <w:t>2.5</w:t>
      </w:r>
      <w:r w:rsidR="00FF546E" w:rsidRPr="009C20A6">
        <w:rPr>
          <w:rFonts w:hint="eastAsia"/>
        </w:rPr>
        <w:t>、</w:t>
      </w:r>
      <w:r w:rsidRPr="009C20A6">
        <w:rPr>
          <w:rFonts w:hint="eastAsia"/>
        </w:rPr>
        <w:t>SO</w:t>
      </w:r>
      <w:r w:rsidRPr="009C20A6">
        <w:rPr>
          <w:vertAlign w:val="subscript"/>
        </w:rPr>
        <w:t>2</w:t>
      </w:r>
      <w:r w:rsidRPr="009C20A6">
        <w:rPr>
          <w:rFonts w:hint="eastAsia"/>
        </w:rPr>
        <w:t>、</w:t>
      </w:r>
      <w:r w:rsidRPr="009C20A6">
        <w:rPr>
          <w:rFonts w:hint="eastAsia"/>
        </w:rPr>
        <w:t>NO</w:t>
      </w:r>
      <w:r w:rsidRPr="009C20A6">
        <w:rPr>
          <w:vertAlign w:val="subscript"/>
        </w:rPr>
        <w:t>2</w:t>
      </w:r>
      <w:r w:rsidRPr="009C20A6">
        <w:rPr>
          <w:rFonts w:hint="eastAsia"/>
        </w:rPr>
        <w:t>、</w:t>
      </w:r>
      <w:r w:rsidRPr="009C20A6">
        <w:t>NH</w:t>
      </w:r>
      <w:r w:rsidRPr="009C20A6">
        <w:rPr>
          <w:vertAlign w:val="subscript"/>
        </w:rPr>
        <w:t>3</w:t>
      </w:r>
      <w:r w:rsidRPr="009C20A6">
        <w:t>、</w:t>
      </w:r>
      <w:r w:rsidRPr="009C20A6">
        <w:t>H</w:t>
      </w:r>
      <w:r w:rsidRPr="009C20A6">
        <w:rPr>
          <w:vertAlign w:val="subscript"/>
        </w:rPr>
        <w:t>2</w:t>
      </w:r>
      <w:r w:rsidRPr="009C20A6">
        <w:t>S</w:t>
      </w:r>
      <w:r w:rsidR="00FF546E" w:rsidRPr="009C20A6">
        <w:rPr>
          <w:rFonts w:hint="eastAsia"/>
        </w:rPr>
        <w:t>、</w:t>
      </w:r>
      <w:r w:rsidR="00FF546E" w:rsidRPr="009C20A6">
        <w:t>非甲烷总烃</w:t>
      </w:r>
      <w:r w:rsidRPr="009C20A6">
        <w:t>；</w:t>
      </w:r>
    </w:p>
    <w:p w14:paraId="5D614FC8" w14:textId="6FD153C8" w:rsidR="00F4757B" w:rsidRPr="009C20A6" w:rsidRDefault="00F4757B" w:rsidP="00F4757B">
      <w:pPr>
        <w:ind w:firstLine="480"/>
      </w:pPr>
      <w:r w:rsidRPr="009C20A6">
        <w:t>地下水环境：</w:t>
      </w:r>
      <w:r w:rsidRPr="009C20A6">
        <w:t>COD</w:t>
      </w:r>
      <w:r w:rsidR="00FF546E" w:rsidRPr="009C20A6">
        <w:rPr>
          <w:vertAlign w:val="subscript"/>
        </w:rPr>
        <w:t>Mn</w:t>
      </w:r>
      <w:r w:rsidRPr="009C20A6">
        <w:t>、</w:t>
      </w:r>
      <w:r w:rsidRPr="009C20A6">
        <w:t>NH</w:t>
      </w:r>
      <w:r w:rsidRPr="009C20A6">
        <w:rPr>
          <w:vertAlign w:val="subscript"/>
        </w:rPr>
        <w:t>3</w:t>
      </w:r>
      <w:r w:rsidRPr="009C20A6">
        <w:t>-N</w:t>
      </w:r>
      <w:r w:rsidR="00C719F0" w:rsidRPr="009C20A6">
        <w:rPr>
          <w:rFonts w:hint="eastAsia"/>
        </w:rPr>
        <w:t>；</w:t>
      </w:r>
    </w:p>
    <w:p w14:paraId="793E935B" w14:textId="77777777" w:rsidR="00F4757B" w:rsidRPr="009C20A6" w:rsidRDefault="00F4757B" w:rsidP="00F4757B">
      <w:pPr>
        <w:ind w:firstLine="480"/>
      </w:pPr>
      <w:r w:rsidRPr="009C20A6">
        <w:t>声环境：等效</w:t>
      </w:r>
      <w:r w:rsidRPr="009C20A6">
        <w:t>A</w:t>
      </w:r>
      <w:r w:rsidRPr="009C20A6">
        <w:t>声级；</w:t>
      </w:r>
    </w:p>
    <w:p w14:paraId="70A7F2E1" w14:textId="4423EBB3" w:rsidR="00F4757B" w:rsidRPr="009C20A6" w:rsidRDefault="00F4757B" w:rsidP="00F4757B">
      <w:pPr>
        <w:ind w:firstLine="480"/>
      </w:pPr>
      <w:r w:rsidRPr="009C20A6">
        <w:t>固体废物：生活垃圾、</w:t>
      </w:r>
      <w:r w:rsidRPr="009C20A6">
        <w:rPr>
          <w:rFonts w:hint="eastAsia"/>
        </w:rPr>
        <w:t>病死畜禽、粪便、屠宰废物、污水处理站污泥</w:t>
      </w:r>
      <w:r w:rsidR="00D47629" w:rsidRPr="009C20A6">
        <w:rPr>
          <w:rFonts w:hint="eastAsia"/>
        </w:rPr>
        <w:t>等</w:t>
      </w:r>
      <w:r w:rsidRPr="009C20A6">
        <w:rPr>
          <w:rFonts w:hint="eastAsia"/>
        </w:rPr>
        <w:t>。</w:t>
      </w:r>
    </w:p>
    <w:p w14:paraId="455083F8" w14:textId="77777777" w:rsidR="00E57917" w:rsidRPr="009C20A6" w:rsidRDefault="00972AB7">
      <w:pPr>
        <w:pStyle w:val="2"/>
      </w:pPr>
      <w:bookmarkStart w:id="37" w:name="_Toc214552522"/>
      <w:r w:rsidRPr="009C20A6">
        <w:rPr>
          <w:rFonts w:hint="eastAsia"/>
        </w:rPr>
        <w:t>评价构思</w:t>
      </w:r>
      <w:bookmarkEnd w:id="37"/>
    </w:p>
    <w:p w14:paraId="2A54BFAA" w14:textId="77777777" w:rsidR="00F4757B" w:rsidRPr="009C20A6" w:rsidRDefault="00F4757B" w:rsidP="00C31EEE">
      <w:pPr>
        <w:ind w:firstLine="480"/>
      </w:pPr>
      <w:r w:rsidRPr="009C20A6">
        <w:t>（</w:t>
      </w:r>
      <w:r w:rsidRPr="009C20A6">
        <w:t>1</w:t>
      </w:r>
      <w:r w:rsidRPr="009C20A6">
        <w:t>）依据国家及地方有关环保法规产业政策、环境影响评价技术规定以及环评执行标准，以预防为主，防治结合，清洁生产，全过程控制的现代环境管理思想和循环经济理念为指导，切实加强项目建设环境保护，结合项目的工程特征和环境特点，力求客观、公正地进行评价工作。</w:t>
      </w:r>
    </w:p>
    <w:p w14:paraId="28158CBA" w14:textId="71B91942" w:rsidR="00F4757B" w:rsidRPr="009C20A6" w:rsidRDefault="00F4757B" w:rsidP="00C31EEE">
      <w:pPr>
        <w:ind w:firstLine="480"/>
      </w:pPr>
      <w:r w:rsidRPr="009C20A6">
        <w:t>（</w:t>
      </w:r>
      <w:r w:rsidRPr="009C20A6">
        <w:t>2</w:t>
      </w:r>
      <w:r w:rsidRPr="009C20A6">
        <w:t>）根据本项目的特点，评价工作以工程分析为龙头，以控制污染排放为重点，对工程在施工期、营运期各环境要素的环境影响进行分析、预测评价，并提出相应的防治措施。现状评价以监测数据为依据，预测模式选取实用可行，治理措施可操作性强，结论准确。报告书编写力求简洁、明了、重点突出。</w:t>
      </w:r>
    </w:p>
    <w:p w14:paraId="34EE4807" w14:textId="19064391" w:rsidR="00C31EEE" w:rsidRPr="009C20A6" w:rsidRDefault="00C31EEE" w:rsidP="00C31EEE">
      <w:pPr>
        <w:ind w:firstLine="480"/>
      </w:pPr>
      <w:r w:rsidRPr="009C20A6">
        <w:rPr>
          <w:rFonts w:hint="eastAsia"/>
        </w:rPr>
        <w:t>（</w:t>
      </w:r>
      <w:r w:rsidRPr="009C20A6">
        <w:rPr>
          <w:rFonts w:hint="eastAsia"/>
        </w:rPr>
        <w:t>3</w:t>
      </w:r>
      <w:r w:rsidRPr="009C20A6">
        <w:rPr>
          <w:rFonts w:hint="eastAsia"/>
        </w:rPr>
        <w:t>）</w:t>
      </w:r>
      <w:r w:rsidR="005E5540" w:rsidRPr="009C20A6">
        <w:t>二期建设的</w:t>
      </w:r>
      <w:r w:rsidR="005E5540" w:rsidRPr="009C20A6">
        <w:rPr>
          <w:rFonts w:hint="eastAsia"/>
        </w:rPr>
        <w:t>肉制品加工（智能分拣中心楼等）、肉羊屠宰线</w:t>
      </w:r>
      <w:r w:rsidR="005E5540" w:rsidRPr="009C20A6">
        <w:t>不在本次评价范围内。</w:t>
      </w:r>
    </w:p>
    <w:p w14:paraId="183F5854" w14:textId="28815804" w:rsidR="0051053D" w:rsidRPr="009C20A6" w:rsidRDefault="0051053D" w:rsidP="00C31EEE">
      <w:pPr>
        <w:ind w:firstLine="480"/>
      </w:pPr>
      <w:r w:rsidRPr="009C20A6">
        <w:rPr>
          <w:rFonts w:hint="eastAsia"/>
        </w:rPr>
        <w:t>（</w:t>
      </w:r>
      <w:r w:rsidRPr="009C20A6">
        <w:rPr>
          <w:rFonts w:hint="eastAsia"/>
        </w:rPr>
        <w:t>4</w:t>
      </w:r>
      <w:r w:rsidRPr="009C20A6">
        <w:rPr>
          <w:rFonts w:hint="eastAsia"/>
        </w:rPr>
        <w:t>）生猪屠宰厂房为</w:t>
      </w:r>
      <w:r w:rsidRPr="009C20A6">
        <w:t>3</w:t>
      </w:r>
      <w:r w:rsidRPr="009C20A6">
        <w:t>楼</w:t>
      </w:r>
      <w:r w:rsidRPr="009C20A6">
        <w:rPr>
          <w:rFonts w:hint="eastAsia"/>
        </w:rPr>
        <w:t>，肉牛屠宰厂房为</w:t>
      </w:r>
      <w:r w:rsidRPr="009C20A6">
        <w:t>2</w:t>
      </w:r>
      <w:r w:rsidRPr="009C20A6">
        <w:t>楼</w:t>
      </w:r>
      <w:r w:rsidRPr="009C20A6">
        <w:rPr>
          <w:rFonts w:hint="eastAsia"/>
        </w:rPr>
        <w:t>，</w:t>
      </w:r>
      <w:r w:rsidRPr="009C20A6">
        <w:rPr>
          <w:rFonts w:hint="eastAsia"/>
        </w:rPr>
        <w:t>2</w:t>
      </w:r>
      <w:r w:rsidRPr="009C20A6">
        <w:rPr>
          <w:rFonts w:hint="eastAsia"/>
        </w:rPr>
        <w:t>楼及</w:t>
      </w:r>
      <w:r w:rsidRPr="009C20A6">
        <w:rPr>
          <w:rFonts w:hint="eastAsia"/>
        </w:rPr>
        <w:t>3</w:t>
      </w:r>
      <w:r w:rsidRPr="009C20A6">
        <w:rPr>
          <w:rFonts w:hint="eastAsia"/>
        </w:rPr>
        <w:t>楼为二期建设内容，本次不涉及。</w:t>
      </w:r>
    </w:p>
    <w:p w14:paraId="4D8B3F18" w14:textId="77777777" w:rsidR="00E57917" w:rsidRPr="009C20A6" w:rsidRDefault="00972AB7">
      <w:pPr>
        <w:pStyle w:val="2"/>
      </w:pPr>
      <w:bookmarkStart w:id="38" w:name="_Toc214552523"/>
      <w:r w:rsidRPr="009C20A6">
        <w:rPr>
          <w:rFonts w:hint="eastAsia"/>
        </w:rPr>
        <w:t>环境功能区划及评价标准</w:t>
      </w:r>
      <w:bookmarkEnd w:id="38"/>
    </w:p>
    <w:p w14:paraId="1CC14D41" w14:textId="77777777" w:rsidR="00101AA5" w:rsidRPr="009C20A6" w:rsidRDefault="00101AA5" w:rsidP="00101AA5">
      <w:pPr>
        <w:pStyle w:val="3"/>
      </w:pPr>
      <w:r w:rsidRPr="009C20A6">
        <w:rPr>
          <w:rFonts w:hint="eastAsia"/>
        </w:rPr>
        <w:t>环境功能区划及环境质量标准</w:t>
      </w:r>
    </w:p>
    <w:p w14:paraId="3EBD8A02" w14:textId="77777777" w:rsidR="00101AA5" w:rsidRPr="009C20A6" w:rsidRDefault="00101AA5" w:rsidP="00101AA5">
      <w:pPr>
        <w:ind w:firstLine="480"/>
      </w:pPr>
      <w:r w:rsidRPr="009C20A6">
        <w:rPr>
          <w:rFonts w:hint="eastAsia"/>
        </w:rPr>
        <w:t>（</w:t>
      </w:r>
      <w:r w:rsidRPr="009C20A6">
        <w:rPr>
          <w:rFonts w:hint="eastAsia"/>
        </w:rPr>
        <w:t>1</w:t>
      </w:r>
      <w:r w:rsidRPr="009C20A6">
        <w:rPr>
          <w:rFonts w:hint="eastAsia"/>
        </w:rPr>
        <w:t>）环境空气</w:t>
      </w:r>
    </w:p>
    <w:p w14:paraId="08644EF0" w14:textId="2BEC4ED3" w:rsidR="00101AA5" w:rsidRPr="009C20A6" w:rsidRDefault="00101AA5" w:rsidP="00101AA5">
      <w:pPr>
        <w:ind w:firstLine="480"/>
      </w:pPr>
      <w:r w:rsidRPr="009C20A6">
        <w:t>根据《</w:t>
      </w:r>
      <w:r w:rsidRPr="009C20A6">
        <w:rPr>
          <w:rFonts w:hint="eastAsia"/>
        </w:rPr>
        <w:t>重庆市</w:t>
      </w:r>
      <w:r w:rsidRPr="009C20A6">
        <w:t>环境空气质量功能区划分</w:t>
      </w:r>
      <w:r w:rsidRPr="009C20A6">
        <w:rPr>
          <w:rFonts w:hint="eastAsia"/>
        </w:rPr>
        <w:t>规定</w:t>
      </w:r>
      <w:r w:rsidRPr="009C20A6">
        <w:t>》（</w:t>
      </w:r>
      <w:r w:rsidRPr="009C20A6">
        <w:rPr>
          <w:rFonts w:hint="eastAsia"/>
        </w:rPr>
        <w:t>渝府发</w:t>
      </w:r>
      <w:r w:rsidR="00AE4E23" w:rsidRPr="009C20A6">
        <w:rPr>
          <w:rFonts w:hint="eastAsia"/>
        </w:rPr>
        <w:t>〔</w:t>
      </w:r>
      <w:r w:rsidRPr="009C20A6">
        <w:rPr>
          <w:rFonts w:hint="eastAsia"/>
        </w:rPr>
        <w:t>2016</w:t>
      </w:r>
      <w:r w:rsidR="00AE4E23" w:rsidRPr="009C20A6">
        <w:rPr>
          <w:rFonts w:hint="eastAsia"/>
        </w:rPr>
        <w:t>〕</w:t>
      </w:r>
      <w:r w:rsidRPr="009C20A6">
        <w:rPr>
          <w:rFonts w:hint="eastAsia"/>
        </w:rPr>
        <w:t>19</w:t>
      </w:r>
      <w:r w:rsidRPr="009C20A6">
        <w:rPr>
          <w:rFonts w:hint="eastAsia"/>
        </w:rPr>
        <w:t>号</w:t>
      </w:r>
      <w:r w:rsidRPr="009C20A6">
        <w:t>），</w:t>
      </w:r>
      <w:r w:rsidRPr="009C20A6">
        <w:rPr>
          <w:rFonts w:hint="eastAsia"/>
        </w:rPr>
        <w:t>拟建项目</w:t>
      </w:r>
      <w:r w:rsidRPr="009C20A6">
        <w:t>所在区域属于环境空气二类功能区，环境空气质量现状评价执行《环境空气质量标准》（</w:t>
      </w:r>
      <w:r w:rsidRPr="009C20A6">
        <w:t>GB3095-2012</w:t>
      </w:r>
      <w:r w:rsidRPr="009C20A6">
        <w:t>）二级标准；氨、硫化氢</w:t>
      </w:r>
      <w:r w:rsidRPr="009C20A6">
        <w:rPr>
          <w:rFonts w:hint="eastAsia"/>
        </w:rPr>
        <w:t>质量</w:t>
      </w:r>
      <w:r w:rsidRPr="009C20A6">
        <w:t>标准执行《</w:t>
      </w:r>
      <w:r w:rsidRPr="009C20A6">
        <w:rPr>
          <w:rFonts w:hint="eastAsia"/>
        </w:rPr>
        <w:t>环境</w:t>
      </w:r>
      <w:r w:rsidRPr="009C20A6">
        <w:t>影响</w:t>
      </w:r>
      <w:r w:rsidRPr="009C20A6">
        <w:rPr>
          <w:rFonts w:hint="eastAsia"/>
        </w:rPr>
        <w:t>评价</w:t>
      </w:r>
      <w:r w:rsidRPr="009C20A6">
        <w:t>技术导则</w:t>
      </w:r>
      <w:r w:rsidRPr="009C20A6">
        <w:rPr>
          <w:rFonts w:hint="eastAsia"/>
        </w:rPr>
        <w:t>大气</w:t>
      </w:r>
      <w:r w:rsidRPr="009C20A6">
        <w:t>环境》（</w:t>
      </w:r>
      <w:r w:rsidRPr="009C20A6">
        <w:t>HJ2.2-2018</w:t>
      </w:r>
      <w:r w:rsidRPr="009C20A6">
        <w:rPr>
          <w:rFonts w:hint="eastAsia"/>
        </w:rPr>
        <w:t>）</w:t>
      </w:r>
      <w:r w:rsidRPr="009C20A6">
        <w:t>中</w:t>
      </w:r>
      <w:r w:rsidRPr="009C20A6">
        <w:rPr>
          <w:rFonts w:hint="eastAsia"/>
        </w:rPr>
        <w:t>附录</w:t>
      </w:r>
      <w:r w:rsidRPr="009C20A6">
        <w:rPr>
          <w:rFonts w:hint="eastAsia"/>
        </w:rPr>
        <w:t>D</w:t>
      </w:r>
      <w:r w:rsidRPr="009C20A6">
        <w:rPr>
          <w:rFonts w:hint="eastAsia"/>
        </w:rPr>
        <w:t>中的其它污染物</w:t>
      </w:r>
      <w:r w:rsidRPr="009C20A6">
        <w:t>浓度限值</w:t>
      </w:r>
      <w:r w:rsidR="00F83107" w:rsidRPr="009C20A6">
        <w:rPr>
          <w:rFonts w:hint="eastAsia"/>
        </w:rPr>
        <w:t>；</w:t>
      </w:r>
      <w:r w:rsidR="00F83107" w:rsidRPr="009C20A6">
        <w:t>非甲烷总烃执行河北省</w:t>
      </w:r>
      <w:r w:rsidR="00F83107" w:rsidRPr="009C20A6">
        <w:rPr>
          <w:rFonts w:hint="eastAsia"/>
        </w:rPr>
        <w:t>《环境空气质量</w:t>
      </w:r>
      <w:r w:rsidR="00F83107" w:rsidRPr="009C20A6">
        <w:rPr>
          <w:rFonts w:hint="eastAsia"/>
        </w:rPr>
        <w:t xml:space="preserve"> </w:t>
      </w:r>
      <w:r w:rsidR="00F83107" w:rsidRPr="009C20A6">
        <w:rPr>
          <w:rFonts w:hint="eastAsia"/>
        </w:rPr>
        <w:t>非甲烷总烃限值》（</w:t>
      </w:r>
      <w:r w:rsidR="00F83107" w:rsidRPr="009C20A6">
        <w:t>DB13</w:t>
      </w:r>
      <w:r w:rsidR="00F83107" w:rsidRPr="009C20A6">
        <w:rPr>
          <w:rFonts w:hint="eastAsia"/>
        </w:rPr>
        <w:t>/</w:t>
      </w:r>
      <w:r w:rsidR="00F83107" w:rsidRPr="009C20A6">
        <w:t>1577-2012</w:t>
      </w:r>
      <w:r w:rsidR="00F83107" w:rsidRPr="009C20A6">
        <w:rPr>
          <w:rFonts w:hint="eastAsia"/>
        </w:rPr>
        <w:t>）二级标准</w:t>
      </w:r>
      <w:r w:rsidRPr="009C20A6">
        <w:rPr>
          <w:rFonts w:hint="eastAsia"/>
        </w:rPr>
        <w:t>。</w:t>
      </w:r>
    </w:p>
    <w:p w14:paraId="0B35095C" w14:textId="75C239F8" w:rsidR="00101AA5" w:rsidRPr="009C20A6" w:rsidRDefault="00101AA5" w:rsidP="00101AA5">
      <w:pPr>
        <w:pStyle w:val="020"/>
        <w:spacing w:before="120"/>
      </w:pPr>
      <w:r w:rsidRPr="009C20A6">
        <w:rPr>
          <w:rFonts w:hint="eastAsia"/>
        </w:rPr>
        <w:t>表</w:t>
      </w:r>
      <w:r w:rsidR="00697925" w:rsidRPr="009C20A6">
        <w:fldChar w:fldCharType="begin"/>
      </w:r>
      <w:r w:rsidR="00697925" w:rsidRPr="009C20A6">
        <w:instrText xml:space="preserve"> </w:instrText>
      </w:r>
      <w:r w:rsidR="00697925" w:rsidRPr="009C20A6">
        <w:rPr>
          <w:rFonts w:hint="eastAsia"/>
        </w:rPr>
        <w:instrText>STYLEREF 2 \s</w:instrText>
      </w:r>
      <w:r w:rsidR="00697925" w:rsidRPr="009C20A6">
        <w:instrText xml:space="preserve"> </w:instrText>
      </w:r>
      <w:r w:rsidR="00697925" w:rsidRPr="009C20A6">
        <w:fldChar w:fldCharType="separate"/>
      </w:r>
      <w:r w:rsidR="00CB539A" w:rsidRPr="009C20A6">
        <w:rPr>
          <w:noProof/>
        </w:rPr>
        <w:t>1.5</w:t>
      </w:r>
      <w:r w:rsidR="00697925" w:rsidRPr="009C20A6">
        <w:fldChar w:fldCharType="end"/>
      </w:r>
      <w:r w:rsidR="00697925" w:rsidRPr="009C20A6">
        <w:noBreakHyphen/>
      </w:r>
      <w:r w:rsidR="00697925" w:rsidRPr="009C20A6">
        <w:fldChar w:fldCharType="begin"/>
      </w:r>
      <w:r w:rsidR="00697925" w:rsidRPr="009C20A6">
        <w:instrText xml:space="preserve"> </w:instrText>
      </w:r>
      <w:r w:rsidR="00697925" w:rsidRPr="009C20A6">
        <w:rPr>
          <w:rFonts w:hint="eastAsia"/>
        </w:rPr>
        <w:instrText>SEQ 表 \* ARABIC \s 2</w:instrText>
      </w:r>
      <w:r w:rsidR="00697925" w:rsidRPr="009C20A6">
        <w:instrText xml:space="preserve"> </w:instrText>
      </w:r>
      <w:r w:rsidR="00697925" w:rsidRPr="009C20A6">
        <w:fldChar w:fldCharType="separate"/>
      </w:r>
      <w:r w:rsidR="00CB539A" w:rsidRPr="009C20A6">
        <w:rPr>
          <w:noProof/>
        </w:rPr>
        <w:t>1</w:t>
      </w:r>
      <w:r w:rsidR="00697925" w:rsidRPr="009C20A6">
        <w:fldChar w:fldCharType="end"/>
      </w:r>
      <w:r w:rsidRPr="009C20A6">
        <w:t xml:space="preserve">  环境空气质量评价标准</w:t>
      </w:r>
    </w:p>
    <w:tbl>
      <w:tblPr>
        <w:tblW w:w="4955"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3160"/>
        <w:gridCol w:w="1339"/>
        <w:gridCol w:w="2153"/>
        <w:gridCol w:w="1985"/>
      </w:tblGrid>
      <w:tr w:rsidR="009C20A6" w:rsidRPr="009C20A6" w14:paraId="6A462AB5" w14:textId="77777777" w:rsidTr="001E6EAB">
        <w:trPr>
          <w:trHeight w:val="369"/>
        </w:trPr>
        <w:tc>
          <w:tcPr>
            <w:tcW w:w="3160" w:type="dxa"/>
            <w:vAlign w:val="center"/>
          </w:tcPr>
          <w:p w14:paraId="0CB4BC6E" w14:textId="77777777" w:rsidR="001E6EAB" w:rsidRPr="009C20A6" w:rsidRDefault="001E6EAB" w:rsidP="00101AA5">
            <w:pPr>
              <w:pStyle w:val="03"/>
            </w:pPr>
            <w:r w:rsidRPr="009C20A6">
              <w:t>标准</w:t>
            </w:r>
          </w:p>
        </w:tc>
        <w:tc>
          <w:tcPr>
            <w:tcW w:w="1339" w:type="dxa"/>
            <w:vAlign w:val="center"/>
          </w:tcPr>
          <w:p w14:paraId="0CAD8FAC" w14:textId="77777777" w:rsidR="001E6EAB" w:rsidRPr="009C20A6" w:rsidRDefault="001E6EAB" w:rsidP="00101AA5">
            <w:pPr>
              <w:pStyle w:val="03"/>
            </w:pPr>
            <w:r w:rsidRPr="009C20A6">
              <w:t>污染物</w:t>
            </w:r>
          </w:p>
        </w:tc>
        <w:tc>
          <w:tcPr>
            <w:tcW w:w="2153" w:type="dxa"/>
            <w:vAlign w:val="center"/>
          </w:tcPr>
          <w:p w14:paraId="796D6670" w14:textId="77777777" w:rsidR="001E6EAB" w:rsidRPr="009C20A6" w:rsidRDefault="001E6EAB" w:rsidP="00101AA5">
            <w:pPr>
              <w:pStyle w:val="03"/>
            </w:pPr>
            <w:r w:rsidRPr="009C20A6">
              <w:t>取值时间</w:t>
            </w:r>
          </w:p>
        </w:tc>
        <w:tc>
          <w:tcPr>
            <w:tcW w:w="1985" w:type="dxa"/>
            <w:tcBorders>
              <w:right w:val="single" w:sz="4" w:space="0" w:color="auto"/>
            </w:tcBorders>
            <w:vAlign w:val="center"/>
          </w:tcPr>
          <w:p w14:paraId="74FFD64A" w14:textId="661D60CF" w:rsidR="001E6EAB" w:rsidRPr="009C20A6" w:rsidRDefault="001E6EAB" w:rsidP="00101AA5">
            <w:pPr>
              <w:pStyle w:val="03"/>
            </w:pPr>
            <w:r w:rsidRPr="009C20A6">
              <w:t>浓度限值</w:t>
            </w:r>
            <w:r w:rsidRPr="009C20A6">
              <w:rPr>
                <w:rFonts w:hint="eastAsia"/>
              </w:rPr>
              <w:t>（</w:t>
            </w:r>
            <w:r w:rsidRPr="009C20A6">
              <w:t>μ</w:t>
            </w:r>
            <w:r w:rsidRPr="009C20A6">
              <w:rPr>
                <w:rFonts w:hint="eastAsia"/>
              </w:rPr>
              <w:t>g</w:t>
            </w:r>
            <w:r w:rsidRPr="009C20A6">
              <w:t>/m</w:t>
            </w:r>
            <w:r w:rsidRPr="009C20A6">
              <w:rPr>
                <w:vertAlign w:val="superscript"/>
              </w:rPr>
              <w:t>3</w:t>
            </w:r>
            <w:r w:rsidRPr="009C20A6">
              <w:rPr>
                <w:rFonts w:hint="eastAsia"/>
              </w:rPr>
              <w:t>）</w:t>
            </w:r>
          </w:p>
        </w:tc>
      </w:tr>
      <w:tr w:rsidR="009C20A6" w:rsidRPr="009C20A6" w14:paraId="34C28883" w14:textId="77777777" w:rsidTr="001E6EAB">
        <w:trPr>
          <w:trHeight w:val="369"/>
        </w:trPr>
        <w:tc>
          <w:tcPr>
            <w:tcW w:w="3160" w:type="dxa"/>
            <w:vMerge w:val="restart"/>
            <w:vAlign w:val="center"/>
          </w:tcPr>
          <w:p w14:paraId="20E15632" w14:textId="77777777" w:rsidR="001E6EAB" w:rsidRPr="009C20A6" w:rsidRDefault="001E6EAB" w:rsidP="00101AA5">
            <w:pPr>
              <w:pStyle w:val="03"/>
            </w:pPr>
            <w:r w:rsidRPr="009C20A6">
              <w:t>《环境空气质量标准》（</w:t>
            </w:r>
            <w:r w:rsidRPr="009C20A6">
              <w:t>GB3095-2012</w:t>
            </w:r>
            <w:r w:rsidRPr="009C20A6">
              <w:t>）二级标准</w:t>
            </w:r>
          </w:p>
        </w:tc>
        <w:tc>
          <w:tcPr>
            <w:tcW w:w="1339" w:type="dxa"/>
            <w:vMerge w:val="restart"/>
            <w:vAlign w:val="center"/>
          </w:tcPr>
          <w:p w14:paraId="7FB479FA" w14:textId="77777777" w:rsidR="001E6EAB" w:rsidRPr="009C20A6" w:rsidRDefault="001E6EAB" w:rsidP="00101AA5">
            <w:pPr>
              <w:pStyle w:val="03"/>
            </w:pPr>
            <w:r w:rsidRPr="009C20A6">
              <w:t>PM</w:t>
            </w:r>
            <w:r w:rsidRPr="009C20A6">
              <w:rPr>
                <w:vertAlign w:val="subscript"/>
              </w:rPr>
              <w:t>10</w:t>
            </w:r>
          </w:p>
        </w:tc>
        <w:tc>
          <w:tcPr>
            <w:tcW w:w="2153" w:type="dxa"/>
            <w:vAlign w:val="center"/>
          </w:tcPr>
          <w:p w14:paraId="49B86667" w14:textId="77777777" w:rsidR="001E6EAB" w:rsidRPr="009C20A6" w:rsidRDefault="001E6EAB" w:rsidP="00101AA5">
            <w:pPr>
              <w:pStyle w:val="03"/>
            </w:pPr>
            <w:r w:rsidRPr="009C20A6">
              <w:t>年平均</w:t>
            </w:r>
          </w:p>
        </w:tc>
        <w:tc>
          <w:tcPr>
            <w:tcW w:w="1985" w:type="dxa"/>
            <w:tcBorders>
              <w:right w:val="single" w:sz="4" w:space="0" w:color="auto"/>
            </w:tcBorders>
            <w:vAlign w:val="center"/>
          </w:tcPr>
          <w:p w14:paraId="423D5D8D" w14:textId="77777777" w:rsidR="001E6EAB" w:rsidRPr="009C20A6" w:rsidRDefault="001E6EAB" w:rsidP="00101AA5">
            <w:pPr>
              <w:pStyle w:val="03"/>
            </w:pPr>
            <w:r w:rsidRPr="009C20A6">
              <w:t>70</w:t>
            </w:r>
          </w:p>
        </w:tc>
      </w:tr>
      <w:tr w:rsidR="009C20A6" w:rsidRPr="009C20A6" w14:paraId="2AABBBF4" w14:textId="77777777" w:rsidTr="001E6EAB">
        <w:trPr>
          <w:trHeight w:val="369"/>
        </w:trPr>
        <w:tc>
          <w:tcPr>
            <w:tcW w:w="3160" w:type="dxa"/>
            <w:vMerge/>
            <w:vAlign w:val="center"/>
          </w:tcPr>
          <w:p w14:paraId="25FBD0EC" w14:textId="77777777" w:rsidR="001E6EAB" w:rsidRPr="009C20A6" w:rsidRDefault="001E6EAB" w:rsidP="00101AA5">
            <w:pPr>
              <w:pStyle w:val="03"/>
            </w:pPr>
          </w:p>
        </w:tc>
        <w:tc>
          <w:tcPr>
            <w:tcW w:w="1339" w:type="dxa"/>
            <w:vMerge/>
            <w:vAlign w:val="center"/>
          </w:tcPr>
          <w:p w14:paraId="488AC493" w14:textId="77777777" w:rsidR="001E6EAB" w:rsidRPr="009C20A6" w:rsidRDefault="001E6EAB" w:rsidP="00101AA5">
            <w:pPr>
              <w:pStyle w:val="03"/>
            </w:pPr>
          </w:p>
        </w:tc>
        <w:tc>
          <w:tcPr>
            <w:tcW w:w="2153" w:type="dxa"/>
            <w:vAlign w:val="center"/>
          </w:tcPr>
          <w:p w14:paraId="0EA42940" w14:textId="77777777" w:rsidR="001E6EAB" w:rsidRPr="009C20A6" w:rsidRDefault="001E6EAB" w:rsidP="00101AA5">
            <w:pPr>
              <w:pStyle w:val="03"/>
            </w:pPr>
            <w:r w:rsidRPr="009C20A6">
              <w:t>24</w:t>
            </w:r>
            <w:r w:rsidRPr="009C20A6">
              <w:t>小时平均</w:t>
            </w:r>
          </w:p>
        </w:tc>
        <w:tc>
          <w:tcPr>
            <w:tcW w:w="1985" w:type="dxa"/>
            <w:tcBorders>
              <w:right w:val="single" w:sz="4" w:space="0" w:color="auto"/>
            </w:tcBorders>
            <w:vAlign w:val="center"/>
          </w:tcPr>
          <w:p w14:paraId="4ACF3AAA" w14:textId="77777777" w:rsidR="001E6EAB" w:rsidRPr="009C20A6" w:rsidRDefault="001E6EAB" w:rsidP="00101AA5">
            <w:pPr>
              <w:pStyle w:val="03"/>
            </w:pPr>
            <w:r w:rsidRPr="009C20A6">
              <w:t>150</w:t>
            </w:r>
          </w:p>
        </w:tc>
      </w:tr>
      <w:tr w:rsidR="009C20A6" w:rsidRPr="009C20A6" w14:paraId="4D41C6E2" w14:textId="77777777" w:rsidTr="001E6EAB">
        <w:trPr>
          <w:trHeight w:val="369"/>
        </w:trPr>
        <w:tc>
          <w:tcPr>
            <w:tcW w:w="3160" w:type="dxa"/>
            <w:vMerge/>
            <w:vAlign w:val="center"/>
          </w:tcPr>
          <w:p w14:paraId="195637D7" w14:textId="77777777" w:rsidR="001E6EAB" w:rsidRPr="009C20A6" w:rsidRDefault="001E6EAB" w:rsidP="00101AA5">
            <w:pPr>
              <w:pStyle w:val="03"/>
            </w:pPr>
          </w:p>
        </w:tc>
        <w:tc>
          <w:tcPr>
            <w:tcW w:w="1339" w:type="dxa"/>
            <w:vMerge w:val="restart"/>
            <w:vAlign w:val="center"/>
          </w:tcPr>
          <w:p w14:paraId="1BA8EF6D" w14:textId="77777777" w:rsidR="001E6EAB" w:rsidRPr="009C20A6" w:rsidRDefault="001E6EAB" w:rsidP="00101AA5">
            <w:pPr>
              <w:pStyle w:val="03"/>
            </w:pPr>
            <w:r w:rsidRPr="009C20A6">
              <w:t>SO</w:t>
            </w:r>
            <w:r w:rsidRPr="009C20A6">
              <w:rPr>
                <w:vertAlign w:val="subscript"/>
              </w:rPr>
              <w:t>2</w:t>
            </w:r>
          </w:p>
        </w:tc>
        <w:tc>
          <w:tcPr>
            <w:tcW w:w="2153" w:type="dxa"/>
            <w:vAlign w:val="center"/>
          </w:tcPr>
          <w:p w14:paraId="3AF5E48A" w14:textId="77777777" w:rsidR="001E6EAB" w:rsidRPr="009C20A6" w:rsidRDefault="001E6EAB" w:rsidP="00101AA5">
            <w:pPr>
              <w:pStyle w:val="03"/>
            </w:pPr>
            <w:r w:rsidRPr="009C20A6">
              <w:t>年平均</w:t>
            </w:r>
          </w:p>
        </w:tc>
        <w:tc>
          <w:tcPr>
            <w:tcW w:w="1985" w:type="dxa"/>
            <w:tcBorders>
              <w:right w:val="single" w:sz="4" w:space="0" w:color="auto"/>
            </w:tcBorders>
            <w:vAlign w:val="center"/>
          </w:tcPr>
          <w:p w14:paraId="064D67F7" w14:textId="77777777" w:rsidR="001E6EAB" w:rsidRPr="009C20A6" w:rsidRDefault="001E6EAB" w:rsidP="00101AA5">
            <w:pPr>
              <w:pStyle w:val="03"/>
            </w:pPr>
            <w:r w:rsidRPr="009C20A6">
              <w:t>60</w:t>
            </w:r>
          </w:p>
        </w:tc>
      </w:tr>
      <w:tr w:rsidR="009C20A6" w:rsidRPr="009C20A6" w14:paraId="083E639F" w14:textId="77777777" w:rsidTr="001E6EAB">
        <w:trPr>
          <w:trHeight w:val="369"/>
        </w:trPr>
        <w:tc>
          <w:tcPr>
            <w:tcW w:w="3160" w:type="dxa"/>
            <w:vMerge/>
            <w:vAlign w:val="center"/>
          </w:tcPr>
          <w:p w14:paraId="6F77AFE7" w14:textId="77777777" w:rsidR="001E6EAB" w:rsidRPr="009C20A6" w:rsidRDefault="001E6EAB" w:rsidP="00101AA5">
            <w:pPr>
              <w:pStyle w:val="03"/>
            </w:pPr>
          </w:p>
        </w:tc>
        <w:tc>
          <w:tcPr>
            <w:tcW w:w="1339" w:type="dxa"/>
            <w:vMerge/>
            <w:vAlign w:val="center"/>
          </w:tcPr>
          <w:p w14:paraId="5DA42F05" w14:textId="77777777" w:rsidR="001E6EAB" w:rsidRPr="009C20A6" w:rsidRDefault="001E6EAB" w:rsidP="00101AA5">
            <w:pPr>
              <w:pStyle w:val="03"/>
            </w:pPr>
          </w:p>
        </w:tc>
        <w:tc>
          <w:tcPr>
            <w:tcW w:w="2153" w:type="dxa"/>
            <w:vAlign w:val="center"/>
          </w:tcPr>
          <w:p w14:paraId="7EACC7A0" w14:textId="77777777" w:rsidR="001E6EAB" w:rsidRPr="009C20A6" w:rsidRDefault="001E6EAB" w:rsidP="00101AA5">
            <w:pPr>
              <w:pStyle w:val="03"/>
            </w:pPr>
            <w:r w:rsidRPr="009C20A6">
              <w:t>24</w:t>
            </w:r>
            <w:r w:rsidRPr="009C20A6">
              <w:t>小时平均</w:t>
            </w:r>
          </w:p>
        </w:tc>
        <w:tc>
          <w:tcPr>
            <w:tcW w:w="1985" w:type="dxa"/>
            <w:tcBorders>
              <w:right w:val="single" w:sz="4" w:space="0" w:color="auto"/>
            </w:tcBorders>
            <w:vAlign w:val="center"/>
          </w:tcPr>
          <w:p w14:paraId="45734C25" w14:textId="77777777" w:rsidR="001E6EAB" w:rsidRPr="009C20A6" w:rsidRDefault="001E6EAB" w:rsidP="00101AA5">
            <w:pPr>
              <w:pStyle w:val="03"/>
            </w:pPr>
            <w:r w:rsidRPr="009C20A6">
              <w:t>150</w:t>
            </w:r>
          </w:p>
        </w:tc>
      </w:tr>
      <w:tr w:rsidR="009C20A6" w:rsidRPr="009C20A6" w14:paraId="742DCD83" w14:textId="77777777" w:rsidTr="001E6EAB">
        <w:trPr>
          <w:trHeight w:val="369"/>
        </w:trPr>
        <w:tc>
          <w:tcPr>
            <w:tcW w:w="3160" w:type="dxa"/>
            <w:vMerge/>
            <w:vAlign w:val="center"/>
          </w:tcPr>
          <w:p w14:paraId="5C808C9F" w14:textId="77777777" w:rsidR="001E6EAB" w:rsidRPr="009C20A6" w:rsidRDefault="001E6EAB" w:rsidP="00101AA5">
            <w:pPr>
              <w:pStyle w:val="03"/>
            </w:pPr>
          </w:p>
        </w:tc>
        <w:tc>
          <w:tcPr>
            <w:tcW w:w="1339" w:type="dxa"/>
            <w:vMerge/>
            <w:vAlign w:val="center"/>
          </w:tcPr>
          <w:p w14:paraId="4A9FA300" w14:textId="77777777" w:rsidR="001E6EAB" w:rsidRPr="009C20A6" w:rsidRDefault="001E6EAB" w:rsidP="00101AA5">
            <w:pPr>
              <w:pStyle w:val="03"/>
            </w:pPr>
          </w:p>
        </w:tc>
        <w:tc>
          <w:tcPr>
            <w:tcW w:w="2153" w:type="dxa"/>
            <w:vAlign w:val="center"/>
          </w:tcPr>
          <w:p w14:paraId="693D1EC6" w14:textId="77777777" w:rsidR="001E6EAB" w:rsidRPr="009C20A6" w:rsidRDefault="001E6EAB" w:rsidP="00101AA5">
            <w:pPr>
              <w:pStyle w:val="03"/>
            </w:pPr>
            <w:r w:rsidRPr="009C20A6">
              <w:t>1</w:t>
            </w:r>
            <w:r w:rsidRPr="009C20A6">
              <w:t>小时平均</w:t>
            </w:r>
          </w:p>
        </w:tc>
        <w:tc>
          <w:tcPr>
            <w:tcW w:w="1985" w:type="dxa"/>
            <w:tcBorders>
              <w:right w:val="single" w:sz="4" w:space="0" w:color="auto"/>
            </w:tcBorders>
            <w:vAlign w:val="center"/>
          </w:tcPr>
          <w:p w14:paraId="68D281B8" w14:textId="77777777" w:rsidR="001E6EAB" w:rsidRPr="009C20A6" w:rsidRDefault="001E6EAB" w:rsidP="00101AA5">
            <w:pPr>
              <w:pStyle w:val="03"/>
            </w:pPr>
            <w:r w:rsidRPr="009C20A6">
              <w:t>500</w:t>
            </w:r>
          </w:p>
        </w:tc>
      </w:tr>
      <w:tr w:rsidR="009C20A6" w:rsidRPr="009C20A6" w14:paraId="318F0323" w14:textId="77777777" w:rsidTr="001E6EAB">
        <w:trPr>
          <w:trHeight w:val="369"/>
        </w:trPr>
        <w:tc>
          <w:tcPr>
            <w:tcW w:w="3160" w:type="dxa"/>
            <w:vMerge/>
            <w:vAlign w:val="center"/>
          </w:tcPr>
          <w:p w14:paraId="1C320A03" w14:textId="77777777" w:rsidR="001E6EAB" w:rsidRPr="009C20A6" w:rsidRDefault="001E6EAB" w:rsidP="00101AA5">
            <w:pPr>
              <w:pStyle w:val="03"/>
            </w:pPr>
          </w:p>
        </w:tc>
        <w:tc>
          <w:tcPr>
            <w:tcW w:w="1339" w:type="dxa"/>
            <w:vMerge w:val="restart"/>
            <w:vAlign w:val="center"/>
          </w:tcPr>
          <w:p w14:paraId="46B6CC76" w14:textId="77777777" w:rsidR="001E6EAB" w:rsidRPr="009C20A6" w:rsidRDefault="001E6EAB" w:rsidP="00101AA5">
            <w:pPr>
              <w:pStyle w:val="03"/>
            </w:pPr>
            <w:r w:rsidRPr="009C20A6">
              <w:t>NO</w:t>
            </w:r>
            <w:r w:rsidRPr="009C20A6">
              <w:rPr>
                <w:vertAlign w:val="subscript"/>
              </w:rPr>
              <w:t>2</w:t>
            </w:r>
          </w:p>
        </w:tc>
        <w:tc>
          <w:tcPr>
            <w:tcW w:w="2153" w:type="dxa"/>
            <w:vAlign w:val="center"/>
          </w:tcPr>
          <w:p w14:paraId="6DCEAD9F" w14:textId="77777777" w:rsidR="001E6EAB" w:rsidRPr="009C20A6" w:rsidRDefault="001E6EAB" w:rsidP="00101AA5">
            <w:pPr>
              <w:pStyle w:val="03"/>
            </w:pPr>
            <w:r w:rsidRPr="009C20A6">
              <w:t>年平均</w:t>
            </w:r>
          </w:p>
        </w:tc>
        <w:tc>
          <w:tcPr>
            <w:tcW w:w="1985" w:type="dxa"/>
            <w:tcBorders>
              <w:right w:val="single" w:sz="4" w:space="0" w:color="auto"/>
            </w:tcBorders>
            <w:vAlign w:val="center"/>
          </w:tcPr>
          <w:p w14:paraId="2CE7960A" w14:textId="77777777" w:rsidR="001E6EAB" w:rsidRPr="009C20A6" w:rsidRDefault="001E6EAB" w:rsidP="00101AA5">
            <w:pPr>
              <w:pStyle w:val="03"/>
            </w:pPr>
            <w:r w:rsidRPr="009C20A6">
              <w:t>40</w:t>
            </w:r>
          </w:p>
        </w:tc>
      </w:tr>
      <w:tr w:rsidR="009C20A6" w:rsidRPr="009C20A6" w14:paraId="5C92F28D" w14:textId="77777777" w:rsidTr="001E6EAB">
        <w:trPr>
          <w:trHeight w:val="369"/>
        </w:trPr>
        <w:tc>
          <w:tcPr>
            <w:tcW w:w="3160" w:type="dxa"/>
            <w:vMerge/>
            <w:vAlign w:val="center"/>
          </w:tcPr>
          <w:p w14:paraId="56782044" w14:textId="77777777" w:rsidR="001E6EAB" w:rsidRPr="009C20A6" w:rsidRDefault="001E6EAB" w:rsidP="00101AA5">
            <w:pPr>
              <w:pStyle w:val="03"/>
            </w:pPr>
          </w:p>
        </w:tc>
        <w:tc>
          <w:tcPr>
            <w:tcW w:w="1339" w:type="dxa"/>
            <w:vMerge/>
            <w:vAlign w:val="center"/>
          </w:tcPr>
          <w:p w14:paraId="597AC6A4" w14:textId="77777777" w:rsidR="001E6EAB" w:rsidRPr="009C20A6" w:rsidRDefault="001E6EAB" w:rsidP="00101AA5">
            <w:pPr>
              <w:pStyle w:val="03"/>
            </w:pPr>
          </w:p>
        </w:tc>
        <w:tc>
          <w:tcPr>
            <w:tcW w:w="2153" w:type="dxa"/>
            <w:vAlign w:val="center"/>
          </w:tcPr>
          <w:p w14:paraId="562357AB" w14:textId="77777777" w:rsidR="001E6EAB" w:rsidRPr="009C20A6" w:rsidRDefault="001E6EAB" w:rsidP="00101AA5">
            <w:pPr>
              <w:pStyle w:val="03"/>
            </w:pPr>
            <w:r w:rsidRPr="009C20A6">
              <w:t>24</w:t>
            </w:r>
            <w:r w:rsidRPr="009C20A6">
              <w:t>小时平均</w:t>
            </w:r>
          </w:p>
        </w:tc>
        <w:tc>
          <w:tcPr>
            <w:tcW w:w="1985" w:type="dxa"/>
            <w:tcBorders>
              <w:right w:val="single" w:sz="4" w:space="0" w:color="auto"/>
            </w:tcBorders>
            <w:vAlign w:val="center"/>
          </w:tcPr>
          <w:p w14:paraId="24E73003" w14:textId="77777777" w:rsidR="001E6EAB" w:rsidRPr="009C20A6" w:rsidRDefault="001E6EAB" w:rsidP="00101AA5">
            <w:pPr>
              <w:pStyle w:val="03"/>
            </w:pPr>
            <w:r w:rsidRPr="009C20A6">
              <w:t>80</w:t>
            </w:r>
          </w:p>
        </w:tc>
      </w:tr>
      <w:tr w:rsidR="009C20A6" w:rsidRPr="009C20A6" w14:paraId="0B949028" w14:textId="77777777" w:rsidTr="001E6EAB">
        <w:trPr>
          <w:trHeight w:val="369"/>
        </w:trPr>
        <w:tc>
          <w:tcPr>
            <w:tcW w:w="3160" w:type="dxa"/>
            <w:vMerge/>
            <w:vAlign w:val="center"/>
          </w:tcPr>
          <w:p w14:paraId="0C6FED9B" w14:textId="77777777" w:rsidR="001E6EAB" w:rsidRPr="009C20A6" w:rsidRDefault="001E6EAB" w:rsidP="00101AA5">
            <w:pPr>
              <w:pStyle w:val="03"/>
            </w:pPr>
          </w:p>
        </w:tc>
        <w:tc>
          <w:tcPr>
            <w:tcW w:w="1339" w:type="dxa"/>
            <w:vMerge/>
            <w:vAlign w:val="center"/>
          </w:tcPr>
          <w:p w14:paraId="3CFB19BE" w14:textId="77777777" w:rsidR="001E6EAB" w:rsidRPr="009C20A6" w:rsidRDefault="001E6EAB" w:rsidP="00101AA5">
            <w:pPr>
              <w:pStyle w:val="03"/>
            </w:pPr>
          </w:p>
        </w:tc>
        <w:tc>
          <w:tcPr>
            <w:tcW w:w="2153" w:type="dxa"/>
            <w:vAlign w:val="center"/>
          </w:tcPr>
          <w:p w14:paraId="08175DFA" w14:textId="77777777" w:rsidR="001E6EAB" w:rsidRPr="009C20A6" w:rsidRDefault="001E6EAB" w:rsidP="00101AA5">
            <w:pPr>
              <w:pStyle w:val="03"/>
            </w:pPr>
            <w:r w:rsidRPr="009C20A6">
              <w:t>1</w:t>
            </w:r>
            <w:r w:rsidRPr="009C20A6">
              <w:t>小时平均</w:t>
            </w:r>
          </w:p>
        </w:tc>
        <w:tc>
          <w:tcPr>
            <w:tcW w:w="1985" w:type="dxa"/>
            <w:tcBorders>
              <w:right w:val="single" w:sz="4" w:space="0" w:color="auto"/>
            </w:tcBorders>
            <w:vAlign w:val="center"/>
          </w:tcPr>
          <w:p w14:paraId="037CEC08" w14:textId="77777777" w:rsidR="001E6EAB" w:rsidRPr="009C20A6" w:rsidRDefault="001E6EAB" w:rsidP="00101AA5">
            <w:pPr>
              <w:pStyle w:val="03"/>
            </w:pPr>
            <w:r w:rsidRPr="009C20A6">
              <w:t>200</w:t>
            </w:r>
          </w:p>
        </w:tc>
      </w:tr>
      <w:tr w:rsidR="009C20A6" w:rsidRPr="009C20A6" w14:paraId="09673EBA" w14:textId="77777777" w:rsidTr="001E6EAB">
        <w:trPr>
          <w:trHeight w:val="369"/>
        </w:trPr>
        <w:tc>
          <w:tcPr>
            <w:tcW w:w="3160" w:type="dxa"/>
            <w:vMerge/>
            <w:vAlign w:val="center"/>
          </w:tcPr>
          <w:p w14:paraId="5D6AF86A" w14:textId="77777777" w:rsidR="001E6EAB" w:rsidRPr="009C20A6" w:rsidRDefault="001E6EAB" w:rsidP="00101AA5">
            <w:pPr>
              <w:pStyle w:val="03"/>
            </w:pPr>
          </w:p>
        </w:tc>
        <w:tc>
          <w:tcPr>
            <w:tcW w:w="1339" w:type="dxa"/>
            <w:vMerge w:val="restart"/>
            <w:vAlign w:val="center"/>
          </w:tcPr>
          <w:p w14:paraId="6BC8E8F3" w14:textId="77777777" w:rsidR="001E6EAB" w:rsidRPr="009C20A6" w:rsidRDefault="001E6EAB" w:rsidP="00101AA5">
            <w:pPr>
              <w:pStyle w:val="03"/>
            </w:pPr>
            <w:r w:rsidRPr="009C20A6">
              <w:t>PM</w:t>
            </w:r>
            <w:r w:rsidRPr="009C20A6">
              <w:rPr>
                <w:vertAlign w:val="subscript"/>
              </w:rPr>
              <w:t>2.5</w:t>
            </w:r>
          </w:p>
        </w:tc>
        <w:tc>
          <w:tcPr>
            <w:tcW w:w="2153" w:type="dxa"/>
            <w:vAlign w:val="center"/>
          </w:tcPr>
          <w:p w14:paraId="159DA871" w14:textId="77777777" w:rsidR="001E6EAB" w:rsidRPr="009C20A6" w:rsidRDefault="001E6EAB" w:rsidP="00101AA5">
            <w:pPr>
              <w:pStyle w:val="03"/>
            </w:pPr>
            <w:r w:rsidRPr="009C20A6">
              <w:t>年平均</w:t>
            </w:r>
          </w:p>
        </w:tc>
        <w:tc>
          <w:tcPr>
            <w:tcW w:w="1985" w:type="dxa"/>
            <w:tcBorders>
              <w:right w:val="single" w:sz="4" w:space="0" w:color="auto"/>
            </w:tcBorders>
            <w:vAlign w:val="center"/>
          </w:tcPr>
          <w:p w14:paraId="5C53BBC2" w14:textId="77777777" w:rsidR="001E6EAB" w:rsidRPr="009C20A6" w:rsidRDefault="001E6EAB" w:rsidP="00101AA5">
            <w:pPr>
              <w:pStyle w:val="03"/>
            </w:pPr>
            <w:r w:rsidRPr="009C20A6">
              <w:t>35</w:t>
            </w:r>
          </w:p>
        </w:tc>
      </w:tr>
      <w:tr w:rsidR="009C20A6" w:rsidRPr="009C20A6" w14:paraId="1BF077E8" w14:textId="77777777" w:rsidTr="001E6EAB">
        <w:trPr>
          <w:trHeight w:val="369"/>
        </w:trPr>
        <w:tc>
          <w:tcPr>
            <w:tcW w:w="3160" w:type="dxa"/>
            <w:vMerge/>
            <w:vAlign w:val="center"/>
          </w:tcPr>
          <w:p w14:paraId="58DE16DF" w14:textId="77777777" w:rsidR="001E6EAB" w:rsidRPr="009C20A6" w:rsidRDefault="001E6EAB" w:rsidP="00101AA5">
            <w:pPr>
              <w:pStyle w:val="03"/>
            </w:pPr>
          </w:p>
        </w:tc>
        <w:tc>
          <w:tcPr>
            <w:tcW w:w="1339" w:type="dxa"/>
            <w:vMerge/>
            <w:vAlign w:val="center"/>
          </w:tcPr>
          <w:p w14:paraId="5B2056C8" w14:textId="77777777" w:rsidR="001E6EAB" w:rsidRPr="009C20A6" w:rsidRDefault="001E6EAB" w:rsidP="00101AA5">
            <w:pPr>
              <w:pStyle w:val="03"/>
            </w:pPr>
          </w:p>
        </w:tc>
        <w:tc>
          <w:tcPr>
            <w:tcW w:w="2153" w:type="dxa"/>
            <w:vAlign w:val="center"/>
          </w:tcPr>
          <w:p w14:paraId="02AE1478" w14:textId="77777777" w:rsidR="001E6EAB" w:rsidRPr="009C20A6" w:rsidRDefault="001E6EAB" w:rsidP="00101AA5">
            <w:pPr>
              <w:pStyle w:val="03"/>
            </w:pPr>
            <w:r w:rsidRPr="009C20A6">
              <w:t>24</w:t>
            </w:r>
            <w:r w:rsidRPr="009C20A6">
              <w:t>小时平均</w:t>
            </w:r>
          </w:p>
        </w:tc>
        <w:tc>
          <w:tcPr>
            <w:tcW w:w="1985" w:type="dxa"/>
            <w:tcBorders>
              <w:right w:val="single" w:sz="4" w:space="0" w:color="auto"/>
            </w:tcBorders>
            <w:vAlign w:val="center"/>
          </w:tcPr>
          <w:p w14:paraId="6B5402F4" w14:textId="77777777" w:rsidR="001E6EAB" w:rsidRPr="009C20A6" w:rsidRDefault="001E6EAB" w:rsidP="00101AA5">
            <w:pPr>
              <w:pStyle w:val="03"/>
            </w:pPr>
            <w:r w:rsidRPr="009C20A6">
              <w:t>75</w:t>
            </w:r>
          </w:p>
        </w:tc>
      </w:tr>
      <w:tr w:rsidR="009C20A6" w:rsidRPr="009C20A6" w14:paraId="37619FA9" w14:textId="77777777" w:rsidTr="001E6EAB">
        <w:trPr>
          <w:trHeight w:val="369"/>
        </w:trPr>
        <w:tc>
          <w:tcPr>
            <w:tcW w:w="3160" w:type="dxa"/>
            <w:vMerge/>
            <w:vAlign w:val="center"/>
          </w:tcPr>
          <w:p w14:paraId="7334CE1A" w14:textId="77777777" w:rsidR="001E6EAB" w:rsidRPr="009C20A6" w:rsidRDefault="001E6EAB" w:rsidP="00101AA5">
            <w:pPr>
              <w:pStyle w:val="03"/>
            </w:pPr>
          </w:p>
        </w:tc>
        <w:tc>
          <w:tcPr>
            <w:tcW w:w="1339" w:type="dxa"/>
            <w:vAlign w:val="center"/>
          </w:tcPr>
          <w:p w14:paraId="4BD3BEF2" w14:textId="77777777" w:rsidR="001E6EAB" w:rsidRPr="009C20A6" w:rsidRDefault="001E6EAB" w:rsidP="00101AA5">
            <w:pPr>
              <w:pStyle w:val="03"/>
            </w:pPr>
            <w:r w:rsidRPr="009C20A6">
              <w:t>CO</w:t>
            </w:r>
          </w:p>
        </w:tc>
        <w:tc>
          <w:tcPr>
            <w:tcW w:w="2153" w:type="dxa"/>
            <w:vAlign w:val="center"/>
          </w:tcPr>
          <w:p w14:paraId="15511B5D" w14:textId="77777777" w:rsidR="001E6EAB" w:rsidRPr="009C20A6" w:rsidRDefault="001E6EAB" w:rsidP="00101AA5">
            <w:pPr>
              <w:pStyle w:val="03"/>
            </w:pPr>
            <w:r w:rsidRPr="009C20A6">
              <w:t>24</w:t>
            </w:r>
            <w:r w:rsidRPr="009C20A6">
              <w:t>小时平均</w:t>
            </w:r>
          </w:p>
        </w:tc>
        <w:tc>
          <w:tcPr>
            <w:tcW w:w="1985" w:type="dxa"/>
            <w:tcBorders>
              <w:right w:val="single" w:sz="4" w:space="0" w:color="auto"/>
            </w:tcBorders>
            <w:vAlign w:val="center"/>
          </w:tcPr>
          <w:p w14:paraId="63938345" w14:textId="77777777" w:rsidR="001E6EAB" w:rsidRPr="009C20A6" w:rsidRDefault="001E6EAB" w:rsidP="00101AA5">
            <w:pPr>
              <w:pStyle w:val="03"/>
            </w:pPr>
            <w:r w:rsidRPr="009C20A6">
              <w:t>4000</w:t>
            </w:r>
          </w:p>
        </w:tc>
      </w:tr>
      <w:tr w:rsidR="009C20A6" w:rsidRPr="009C20A6" w14:paraId="66D8ECAB" w14:textId="77777777" w:rsidTr="001E6EAB">
        <w:trPr>
          <w:trHeight w:val="369"/>
        </w:trPr>
        <w:tc>
          <w:tcPr>
            <w:tcW w:w="3160" w:type="dxa"/>
            <w:vMerge/>
            <w:vAlign w:val="center"/>
          </w:tcPr>
          <w:p w14:paraId="3736ECF0" w14:textId="77777777" w:rsidR="001E6EAB" w:rsidRPr="009C20A6" w:rsidRDefault="001E6EAB" w:rsidP="00101AA5">
            <w:pPr>
              <w:pStyle w:val="03"/>
            </w:pPr>
          </w:p>
        </w:tc>
        <w:tc>
          <w:tcPr>
            <w:tcW w:w="1339" w:type="dxa"/>
            <w:vAlign w:val="center"/>
          </w:tcPr>
          <w:p w14:paraId="512C8529" w14:textId="77777777" w:rsidR="001E6EAB" w:rsidRPr="009C20A6" w:rsidRDefault="001E6EAB" w:rsidP="00101AA5">
            <w:pPr>
              <w:pStyle w:val="03"/>
            </w:pPr>
            <w:r w:rsidRPr="009C20A6">
              <w:t>O</w:t>
            </w:r>
            <w:r w:rsidRPr="009C20A6">
              <w:rPr>
                <w:vertAlign w:val="subscript"/>
              </w:rPr>
              <w:t>3</w:t>
            </w:r>
          </w:p>
        </w:tc>
        <w:tc>
          <w:tcPr>
            <w:tcW w:w="2153" w:type="dxa"/>
            <w:vAlign w:val="center"/>
          </w:tcPr>
          <w:p w14:paraId="33FD44CC" w14:textId="77777777" w:rsidR="001E6EAB" w:rsidRPr="009C20A6" w:rsidRDefault="001E6EAB" w:rsidP="00101AA5">
            <w:pPr>
              <w:pStyle w:val="03"/>
            </w:pPr>
            <w:r w:rsidRPr="009C20A6">
              <w:t>日最大</w:t>
            </w:r>
            <w:r w:rsidRPr="009C20A6">
              <w:t>8</w:t>
            </w:r>
            <w:r w:rsidRPr="009C20A6">
              <w:t>小时平均</w:t>
            </w:r>
          </w:p>
        </w:tc>
        <w:tc>
          <w:tcPr>
            <w:tcW w:w="1985" w:type="dxa"/>
            <w:tcBorders>
              <w:right w:val="single" w:sz="4" w:space="0" w:color="auto"/>
            </w:tcBorders>
            <w:vAlign w:val="center"/>
          </w:tcPr>
          <w:p w14:paraId="164503DA" w14:textId="77777777" w:rsidR="001E6EAB" w:rsidRPr="009C20A6" w:rsidRDefault="001E6EAB" w:rsidP="00101AA5">
            <w:pPr>
              <w:pStyle w:val="03"/>
            </w:pPr>
            <w:r w:rsidRPr="009C20A6">
              <w:t>160</w:t>
            </w:r>
          </w:p>
        </w:tc>
      </w:tr>
      <w:tr w:rsidR="009C20A6" w:rsidRPr="009C20A6" w14:paraId="2BABCBF4" w14:textId="77777777" w:rsidTr="001E6EAB">
        <w:trPr>
          <w:trHeight w:val="369"/>
        </w:trPr>
        <w:tc>
          <w:tcPr>
            <w:tcW w:w="3160" w:type="dxa"/>
            <w:vMerge w:val="restart"/>
            <w:vAlign w:val="center"/>
          </w:tcPr>
          <w:p w14:paraId="2AFC3776" w14:textId="77777777" w:rsidR="001E6EAB" w:rsidRPr="009C20A6" w:rsidRDefault="001E6EAB" w:rsidP="00101AA5">
            <w:pPr>
              <w:pStyle w:val="03"/>
            </w:pPr>
            <w:r w:rsidRPr="009C20A6">
              <w:t>《环境影响评价技术导则</w:t>
            </w:r>
            <w:r w:rsidRPr="009C20A6">
              <w:rPr>
                <w:rFonts w:hint="eastAsia"/>
              </w:rPr>
              <w:t>-</w:t>
            </w:r>
            <w:r w:rsidRPr="009C20A6">
              <w:t>大气环境》（</w:t>
            </w:r>
            <w:r w:rsidRPr="009C20A6">
              <w:t>HJ2.2-2018</w:t>
            </w:r>
            <w:r w:rsidRPr="009C20A6">
              <w:t>）</w:t>
            </w:r>
          </w:p>
        </w:tc>
        <w:tc>
          <w:tcPr>
            <w:tcW w:w="1339" w:type="dxa"/>
            <w:vAlign w:val="center"/>
          </w:tcPr>
          <w:p w14:paraId="28E86D74" w14:textId="77777777" w:rsidR="001E6EAB" w:rsidRPr="009C20A6" w:rsidRDefault="001E6EAB" w:rsidP="00101AA5">
            <w:pPr>
              <w:pStyle w:val="03"/>
            </w:pPr>
            <w:r w:rsidRPr="009C20A6">
              <w:t>NH</w:t>
            </w:r>
            <w:r w:rsidRPr="009C20A6">
              <w:rPr>
                <w:vertAlign w:val="subscript"/>
              </w:rPr>
              <w:t>3</w:t>
            </w:r>
          </w:p>
        </w:tc>
        <w:tc>
          <w:tcPr>
            <w:tcW w:w="2153" w:type="dxa"/>
            <w:vAlign w:val="center"/>
          </w:tcPr>
          <w:p w14:paraId="77BBCED5" w14:textId="77777777" w:rsidR="001E6EAB" w:rsidRPr="009C20A6" w:rsidRDefault="001E6EAB" w:rsidP="00101AA5">
            <w:pPr>
              <w:pStyle w:val="03"/>
            </w:pPr>
            <w:r w:rsidRPr="009C20A6">
              <w:t>1h</w:t>
            </w:r>
            <w:r w:rsidRPr="009C20A6">
              <w:t>平均</w:t>
            </w:r>
          </w:p>
        </w:tc>
        <w:tc>
          <w:tcPr>
            <w:tcW w:w="1985" w:type="dxa"/>
            <w:tcBorders>
              <w:right w:val="single" w:sz="4" w:space="0" w:color="auto"/>
            </w:tcBorders>
            <w:vAlign w:val="center"/>
          </w:tcPr>
          <w:p w14:paraId="7AFABD75" w14:textId="77777777" w:rsidR="001E6EAB" w:rsidRPr="009C20A6" w:rsidRDefault="001E6EAB" w:rsidP="00101AA5">
            <w:pPr>
              <w:pStyle w:val="03"/>
            </w:pPr>
            <w:r w:rsidRPr="009C20A6">
              <w:t>200</w:t>
            </w:r>
          </w:p>
        </w:tc>
      </w:tr>
      <w:tr w:rsidR="009C20A6" w:rsidRPr="009C20A6" w14:paraId="6BEE7374" w14:textId="77777777" w:rsidTr="001E6EAB">
        <w:trPr>
          <w:trHeight w:val="369"/>
        </w:trPr>
        <w:tc>
          <w:tcPr>
            <w:tcW w:w="3160" w:type="dxa"/>
            <w:vMerge/>
            <w:vAlign w:val="center"/>
          </w:tcPr>
          <w:p w14:paraId="78BC103A" w14:textId="77777777" w:rsidR="001E6EAB" w:rsidRPr="009C20A6" w:rsidRDefault="001E6EAB" w:rsidP="00101AA5">
            <w:pPr>
              <w:pStyle w:val="03"/>
            </w:pPr>
          </w:p>
        </w:tc>
        <w:tc>
          <w:tcPr>
            <w:tcW w:w="1339" w:type="dxa"/>
            <w:vAlign w:val="center"/>
          </w:tcPr>
          <w:p w14:paraId="61C77F53" w14:textId="77777777" w:rsidR="001E6EAB" w:rsidRPr="009C20A6" w:rsidRDefault="001E6EAB" w:rsidP="00101AA5">
            <w:pPr>
              <w:pStyle w:val="03"/>
            </w:pPr>
            <w:r w:rsidRPr="009C20A6">
              <w:t>H</w:t>
            </w:r>
            <w:r w:rsidRPr="009C20A6">
              <w:rPr>
                <w:vertAlign w:val="subscript"/>
              </w:rPr>
              <w:t>2</w:t>
            </w:r>
            <w:r w:rsidRPr="009C20A6">
              <w:t>S</w:t>
            </w:r>
          </w:p>
        </w:tc>
        <w:tc>
          <w:tcPr>
            <w:tcW w:w="2153" w:type="dxa"/>
            <w:vAlign w:val="center"/>
          </w:tcPr>
          <w:p w14:paraId="3D6C6F8A" w14:textId="77777777" w:rsidR="001E6EAB" w:rsidRPr="009C20A6" w:rsidRDefault="001E6EAB" w:rsidP="00101AA5">
            <w:pPr>
              <w:pStyle w:val="03"/>
            </w:pPr>
            <w:r w:rsidRPr="009C20A6">
              <w:t>1h</w:t>
            </w:r>
            <w:r w:rsidRPr="009C20A6">
              <w:t>平均</w:t>
            </w:r>
          </w:p>
        </w:tc>
        <w:tc>
          <w:tcPr>
            <w:tcW w:w="1985" w:type="dxa"/>
            <w:tcBorders>
              <w:right w:val="single" w:sz="4" w:space="0" w:color="auto"/>
            </w:tcBorders>
            <w:vAlign w:val="center"/>
          </w:tcPr>
          <w:p w14:paraId="03FFD98D" w14:textId="77777777" w:rsidR="001E6EAB" w:rsidRPr="009C20A6" w:rsidRDefault="001E6EAB" w:rsidP="00101AA5">
            <w:pPr>
              <w:pStyle w:val="03"/>
            </w:pPr>
            <w:r w:rsidRPr="009C20A6">
              <w:t>10</w:t>
            </w:r>
          </w:p>
        </w:tc>
      </w:tr>
      <w:tr w:rsidR="00F83107" w:rsidRPr="009C20A6" w14:paraId="5BA4B9B9" w14:textId="77777777" w:rsidTr="001E6EAB">
        <w:trPr>
          <w:trHeight w:val="369"/>
        </w:trPr>
        <w:tc>
          <w:tcPr>
            <w:tcW w:w="3160" w:type="dxa"/>
            <w:vAlign w:val="center"/>
          </w:tcPr>
          <w:p w14:paraId="17F9822A" w14:textId="2DF81110" w:rsidR="00F83107" w:rsidRPr="009C20A6" w:rsidRDefault="00F83107" w:rsidP="00101AA5">
            <w:pPr>
              <w:pStyle w:val="03"/>
            </w:pPr>
            <w:r w:rsidRPr="009C20A6">
              <w:t>河北省</w:t>
            </w:r>
            <w:r w:rsidRPr="009C20A6">
              <w:rPr>
                <w:rFonts w:hint="eastAsia"/>
              </w:rPr>
              <w:t>《环境空气质量</w:t>
            </w:r>
            <w:r w:rsidRPr="009C20A6">
              <w:rPr>
                <w:rFonts w:hint="eastAsia"/>
              </w:rPr>
              <w:t xml:space="preserve"> </w:t>
            </w:r>
            <w:r w:rsidRPr="009C20A6">
              <w:rPr>
                <w:rFonts w:hint="eastAsia"/>
              </w:rPr>
              <w:t>非甲烷总烃限值》（</w:t>
            </w:r>
            <w:r w:rsidRPr="009C20A6">
              <w:t>DB13</w:t>
            </w:r>
            <w:r w:rsidRPr="009C20A6">
              <w:rPr>
                <w:rFonts w:hint="eastAsia"/>
              </w:rPr>
              <w:t>/</w:t>
            </w:r>
            <w:r w:rsidRPr="009C20A6">
              <w:t>1577-2012</w:t>
            </w:r>
            <w:r w:rsidRPr="009C20A6">
              <w:rPr>
                <w:rFonts w:hint="eastAsia"/>
              </w:rPr>
              <w:t>）二级标准</w:t>
            </w:r>
          </w:p>
        </w:tc>
        <w:tc>
          <w:tcPr>
            <w:tcW w:w="1339" w:type="dxa"/>
            <w:vAlign w:val="center"/>
          </w:tcPr>
          <w:p w14:paraId="5A033F8D" w14:textId="1BA473A4" w:rsidR="00F83107" w:rsidRPr="009C20A6" w:rsidRDefault="00F83107" w:rsidP="00101AA5">
            <w:pPr>
              <w:pStyle w:val="03"/>
            </w:pPr>
            <w:r w:rsidRPr="009C20A6">
              <w:t>非甲烷总烃</w:t>
            </w:r>
          </w:p>
        </w:tc>
        <w:tc>
          <w:tcPr>
            <w:tcW w:w="2153" w:type="dxa"/>
            <w:vAlign w:val="center"/>
          </w:tcPr>
          <w:p w14:paraId="49A9EA33" w14:textId="4FDB9CBD" w:rsidR="00F83107" w:rsidRPr="009C20A6" w:rsidRDefault="00F83107" w:rsidP="00101AA5">
            <w:pPr>
              <w:pStyle w:val="03"/>
            </w:pPr>
            <w:r w:rsidRPr="009C20A6">
              <w:rPr>
                <w:rFonts w:hint="eastAsia"/>
              </w:rPr>
              <w:t>1h</w:t>
            </w:r>
            <w:r w:rsidRPr="009C20A6">
              <w:rPr>
                <w:rFonts w:hint="eastAsia"/>
              </w:rPr>
              <w:t>平均</w:t>
            </w:r>
          </w:p>
        </w:tc>
        <w:tc>
          <w:tcPr>
            <w:tcW w:w="1985" w:type="dxa"/>
            <w:tcBorders>
              <w:right w:val="single" w:sz="4" w:space="0" w:color="auto"/>
            </w:tcBorders>
            <w:vAlign w:val="center"/>
          </w:tcPr>
          <w:p w14:paraId="168A8889" w14:textId="59CCC660" w:rsidR="00F83107" w:rsidRPr="009C20A6" w:rsidRDefault="00F83107" w:rsidP="00101AA5">
            <w:pPr>
              <w:pStyle w:val="03"/>
            </w:pPr>
            <w:r w:rsidRPr="009C20A6">
              <w:rPr>
                <w:rFonts w:hint="eastAsia"/>
              </w:rPr>
              <w:t>2</w:t>
            </w:r>
            <w:r w:rsidRPr="009C20A6">
              <w:t>000</w:t>
            </w:r>
          </w:p>
        </w:tc>
      </w:tr>
    </w:tbl>
    <w:p w14:paraId="35D0169D" w14:textId="77777777" w:rsidR="00101AA5" w:rsidRPr="009C20A6" w:rsidRDefault="00101AA5" w:rsidP="00101AA5">
      <w:pPr>
        <w:ind w:firstLine="480"/>
      </w:pPr>
    </w:p>
    <w:p w14:paraId="0B00470D" w14:textId="77777777" w:rsidR="00101AA5" w:rsidRPr="009C20A6" w:rsidRDefault="00101AA5" w:rsidP="00101AA5">
      <w:pPr>
        <w:ind w:firstLine="480"/>
      </w:pPr>
      <w:r w:rsidRPr="009C20A6">
        <w:t>（</w:t>
      </w:r>
      <w:r w:rsidRPr="009C20A6">
        <w:t>2</w:t>
      </w:r>
      <w:r w:rsidRPr="009C20A6">
        <w:t>）地表水环境</w:t>
      </w:r>
    </w:p>
    <w:p w14:paraId="24B2722D" w14:textId="386E2EBE" w:rsidR="00101AA5" w:rsidRPr="009C20A6" w:rsidRDefault="00101AA5" w:rsidP="00101AA5">
      <w:pPr>
        <w:ind w:firstLine="480"/>
        <w:rPr>
          <w:b/>
        </w:rPr>
      </w:pPr>
      <w:r w:rsidRPr="009C20A6">
        <w:rPr>
          <w:rFonts w:hint="eastAsia"/>
        </w:rPr>
        <w:t>拟建项目</w:t>
      </w:r>
      <w:r w:rsidRPr="009C20A6">
        <w:t>污废水经</w:t>
      </w:r>
      <w:r w:rsidRPr="009C20A6">
        <w:rPr>
          <w:rFonts w:hint="eastAsia"/>
        </w:rPr>
        <w:t>自建污水处理站处理达标后，经市政污水管网接入西彭工业园区污水处理厂深度处理，处理后排入桥头河，最终汇入长江。根据《重庆市人民政府批转重庆市地表水环境功能类别调整方案的通知》（渝府发</w:t>
      </w:r>
      <w:r w:rsidR="00AE4E23" w:rsidRPr="009C20A6">
        <w:t>〔</w:t>
      </w:r>
      <w:r w:rsidRPr="009C20A6">
        <w:t>2012</w:t>
      </w:r>
      <w:r w:rsidR="00AE4E23" w:rsidRPr="009C20A6">
        <w:t>〕</w:t>
      </w:r>
      <w:r w:rsidRPr="009C20A6">
        <w:t>4</w:t>
      </w:r>
      <w:r w:rsidRPr="009C20A6">
        <w:rPr>
          <w:rFonts w:hint="eastAsia"/>
        </w:rPr>
        <w:t>号）规定，桥头河无水环境功能，长江评价段水域功能属于Ⅲ类，</w:t>
      </w:r>
      <w:r w:rsidRPr="009C20A6">
        <w:t>执行《地表水环境质量标准》（</w:t>
      </w:r>
      <w:r w:rsidRPr="009C20A6">
        <w:t>GB3838-2002</w:t>
      </w:r>
      <w:r w:rsidRPr="009C20A6">
        <w:t>）</w:t>
      </w:r>
      <w:r w:rsidRPr="009C20A6">
        <w:rPr>
          <w:rFonts w:ascii="宋体" w:hAnsi="宋体" w:hint="eastAsia"/>
        </w:rPr>
        <w:t>Ⅲ</w:t>
      </w:r>
      <w:r w:rsidRPr="009C20A6">
        <w:t>类水域水质标准。</w:t>
      </w:r>
    </w:p>
    <w:p w14:paraId="01B618FD" w14:textId="0EDE634D" w:rsidR="00101AA5" w:rsidRPr="009C20A6" w:rsidRDefault="00101AA5" w:rsidP="00101AA5">
      <w:pPr>
        <w:pStyle w:val="020"/>
        <w:spacing w:before="120"/>
      </w:pPr>
      <w:r w:rsidRPr="009C20A6">
        <w:rPr>
          <w:rFonts w:hint="eastAsia"/>
        </w:rPr>
        <w:t>表</w:t>
      </w:r>
      <w:r w:rsidR="00697925" w:rsidRPr="009C20A6">
        <w:fldChar w:fldCharType="begin"/>
      </w:r>
      <w:r w:rsidR="00697925" w:rsidRPr="009C20A6">
        <w:instrText xml:space="preserve"> </w:instrText>
      </w:r>
      <w:r w:rsidR="00697925" w:rsidRPr="009C20A6">
        <w:rPr>
          <w:rFonts w:hint="eastAsia"/>
        </w:rPr>
        <w:instrText>STYLEREF 2 \s</w:instrText>
      </w:r>
      <w:r w:rsidR="00697925" w:rsidRPr="009C20A6">
        <w:instrText xml:space="preserve"> </w:instrText>
      </w:r>
      <w:r w:rsidR="00697925" w:rsidRPr="009C20A6">
        <w:fldChar w:fldCharType="separate"/>
      </w:r>
      <w:r w:rsidR="00CB539A" w:rsidRPr="009C20A6">
        <w:rPr>
          <w:noProof/>
        </w:rPr>
        <w:t>1.5</w:t>
      </w:r>
      <w:r w:rsidR="00697925" w:rsidRPr="009C20A6">
        <w:fldChar w:fldCharType="end"/>
      </w:r>
      <w:r w:rsidR="00697925" w:rsidRPr="009C20A6">
        <w:noBreakHyphen/>
      </w:r>
      <w:r w:rsidR="00697925" w:rsidRPr="009C20A6">
        <w:fldChar w:fldCharType="begin"/>
      </w:r>
      <w:r w:rsidR="00697925" w:rsidRPr="009C20A6">
        <w:instrText xml:space="preserve"> </w:instrText>
      </w:r>
      <w:r w:rsidR="00697925" w:rsidRPr="009C20A6">
        <w:rPr>
          <w:rFonts w:hint="eastAsia"/>
        </w:rPr>
        <w:instrText>SEQ 表 \* ARABIC \s 2</w:instrText>
      </w:r>
      <w:r w:rsidR="00697925" w:rsidRPr="009C20A6">
        <w:instrText xml:space="preserve"> </w:instrText>
      </w:r>
      <w:r w:rsidR="00697925" w:rsidRPr="009C20A6">
        <w:fldChar w:fldCharType="separate"/>
      </w:r>
      <w:r w:rsidR="00CB539A" w:rsidRPr="009C20A6">
        <w:rPr>
          <w:noProof/>
        </w:rPr>
        <w:t>2</w:t>
      </w:r>
      <w:r w:rsidR="00697925" w:rsidRPr="009C20A6">
        <w:fldChar w:fldCharType="end"/>
      </w:r>
      <w:r w:rsidRPr="009C20A6">
        <w:t xml:space="preserve">  地表水环境质量标准 </w:t>
      </w:r>
    </w:p>
    <w:tbl>
      <w:tblPr>
        <w:tblW w:w="8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8"/>
        <w:gridCol w:w="6021"/>
      </w:tblGrid>
      <w:tr w:rsidR="009C20A6" w:rsidRPr="009C20A6" w14:paraId="3F9EEDF3" w14:textId="77777777" w:rsidTr="001C3B26">
        <w:trPr>
          <w:trHeight w:val="386"/>
          <w:jc w:val="center"/>
        </w:trPr>
        <w:tc>
          <w:tcPr>
            <w:tcW w:w="2598" w:type="dxa"/>
            <w:vAlign w:val="center"/>
          </w:tcPr>
          <w:p w14:paraId="7122757E" w14:textId="77777777" w:rsidR="00101AA5" w:rsidRPr="009C20A6" w:rsidRDefault="00101AA5" w:rsidP="00101AA5">
            <w:pPr>
              <w:pStyle w:val="03"/>
              <w:rPr>
                <w:rStyle w:val="Charff7"/>
                <w:b/>
                <w:sz w:val="22"/>
              </w:rPr>
            </w:pPr>
            <w:r w:rsidRPr="009C20A6">
              <w:rPr>
                <w:rStyle w:val="Charff7"/>
                <w:sz w:val="22"/>
              </w:rPr>
              <w:t>污染物</w:t>
            </w:r>
          </w:p>
        </w:tc>
        <w:tc>
          <w:tcPr>
            <w:tcW w:w="6021" w:type="dxa"/>
            <w:vAlign w:val="center"/>
          </w:tcPr>
          <w:p w14:paraId="52025C62" w14:textId="57DB8CE5" w:rsidR="00101AA5" w:rsidRPr="009C20A6" w:rsidRDefault="00101AA5" w:rsidP="00101AA5">
            <w:pPr>
              <w:pStyle w:val="03"/>
              <w:rPr>
                <w:rStyle w:val="Charff7"/>
                <w:b/>
                <w:sz w:val="22"/>
              </w:rPr>
            </w:pPr>
            <w:r w:rsidRPr="009C20A6">
              <w:rPr>
                <w:rFonts w:ascii="宋体" w:hAnsi="宋体" w:hint="eastAsia"/>
              </w:rPr>
              <w:t>Ⅲ</w:t>
            </w:r>
            <w:r w:rsidRPr="009C20A6">
              <w:t>类水域水质标准</w:t>
            </w:r>
            <w:r w:rsidRPr="009C20A6">
              <w:rPr>
                <w:rStyle w:val="Charff7"/>
                <w:sz w:val="22"/>
              </w:rPr>
              <w:t>浓度限值</w:t>
            </w:r>
            <w:r w:rsidR="00C74732" w:rsidRPr="009C20A6">
              <w:rPr>
                <w:rStyle w:val="Charff7"/>
                <w:rFonts w:hint="eastAsia"/>
                <w:sz w:val="22"/>
              </w:rPr>
              <w:t>（</w:t>
            </w:r>
            <w:r w:rsidR="00C74732" w:rsidRPr="009C20A6">
              <w:t>mg/L</w:t>
            </w:r>
            <w:r w:rsidR="00C74732" w:rsidRPr="009C20A6">
              <w:rPr>
                <w:rStyle w:val="Charff7"/>
                <w:rFonts w:hint="eastAsia"/>
                <w:sz w:val="22"/>
              </w:rPr>
              <w:t>）</w:t>
            </w:r>
          </w:p>
        </w:tc>
      </w:tr>
      <w:tr w:rsidR="009C20A6" w:rsidRPr="009C20A6" w14:paraId="125BFA89" w14:textId="77777777" w:rsidTr="001C3B26">
        <w:trPr>
          <w:trHeight w:val="386"/>
          <w:jc w:val="center"/>
        </w:trPr>
        <w:tc>
          <w:tcPr>
            <w:tcW w:w="2598" w:type="dxa"/>
            <w:vAlign w:val="center"/>
          </w:tcPr>
          <w:p w14:paraId="4F1B4EA8" w14:textId="77777777" w:rsidR="00101AA5" w:rsidRPr="009C20A6" w:rsidRDefault="00101AA5" w:rsidP="00101AA5">
            <w:pPr>
              <w:pStyle w:val="03"/>
              <w:rPr>
                <w:rStyle w:val="Charff7"/>
                <w:b/>
                <w:sz w:val="22"/>
              </w:rPr>
            </w:pPr>
            <w:r w:rsidRPr="009C20A6">
              <w:rPr>
                <w:rStyle w:val="Charff7"/>
                <w:sz w:val="22"/>
              </w:rPr>
              <w:t>pH</w:t>
            </w:r>
          </w:p>
        </w:tc>
        <w:tc>
          <w:tcPr>
            <w:tcW w:w="6021" w:type="dxa"/>
            <w:vAlign w:val="center"/>
          </w:tcPr>
          <w:p w14:paraId="65A55287" w14:textId="77777777" w:rsidR="00101AA5" w:rsidRPr="009C20A6" w:rsidRDefault="00101AA5" w:rsidP="00101AA5">
            <w:pPr>
              <w:pStyle w:val="03"/>
              <w:rPr>
                <w:rStyle w:val="Charff7"/>
                <w:b/>
                <w:sz w:val="22"/>
              </w:rPr>
            </w:pPr>
            <w:r w:rsidRPr="009C20A6">
              <w:rPr>
                <w:rStyle w:val="Charff7"/>
                <w:sz w:val="22"/>
              </w:rPr>
              <w:t>6</w:t>
            </w:r>
            <w:r w:rsidRPr="009C20A6">
              <w:rPr>
                <w:rStyle w:val="Charff7"/>
                <w:sz w:val="22"/>
              </w:rPr>
              <w:t>～</w:t>
            </w:r>
            <w:r w:rsidRPr="009C20A6">
              <w:rPr>
                <w:rStyle w:val="Charff7"/>
                <w:sz w:val="22"/>
              </w:rPr>
              <w:t>9</w:t>
            </w:r>
            <w:r w:rsidRPr="009C20A6">
              <w:rPr>
                <w:rStyle w:val="Charff7"/>
                <w:sz w:val="22"/>
              </w:rPr>
              <w:t>（无量纲）</w:t>
            </w:r>
          </w:p>
        </w:tc>
      </w:tr>
      <w:tr w:rsidR="009C20A6" w:rsidRPr="009C20A6" w14:paraId="055EC0FD" w14:textId="77777777" w:rsidTr="001C3B26">
        <w:trPr>
          <w:trHeight w:val="386"/>
          <w:jc w:val="center"/>
        </w:trPr>
        <w:tc>
          <w:tcPr>
            <w:tcW w:w="2598" w:type="dxa"/>
            <w:vAlign w:val="center"/>
          </w:tcPr>
          <w:p w14:paraId="6DA7060D" w14:textId="77777777" w:rsidR="00101AA5" w:rsidRPr="009C20A6" w:rsidRDefault="00101AA5" w:rsidP="00101AA5">
            <w:pPr>
              <w:pStyle w:val="03"/>
              <w:rPr>
                <w:rStyle w:val="Charff7"/>
                <w:b/>
                <w:sz w:val="22"/>
              </w:rPr>
            </w:pPr>
            <w:r w:rsidRPr="009C20A6">
              <w:rPr>
                <w:rStyle w:val="Charff7"/>
                <w:sz w:val="22"/>
              </w:rPr>
              <w:t>COD</w:t>
            </w:r>
          </w:p>
        </w:tc>
        <w:tc>
          <w:tcPr>
            <w:tcW w:w="6021" w:type="dxa"/>
            <w:vAlign w:val="center"/>
          </w:tcPr>
          <w:p w14:paraId="3BA007F9" w14:textId="77777777" w:rsidR="00101AA5" w:rsidRPr="009C20A6" w:rsidRDefault="00101AA5" w:rsidP="00101AA5">
            <w:pPr>
              <w:pStyle w:val="03"/>
              <w:rPr>
                <w:rStyle w:val="Charff7"/>
                <w:b/>
                <w:sz w:val="22"/>
              </w:rPr>
            </w:pPr>
            <w:r w:rsidRPr="009C20A6">
              <w:rPr>
                <w:rStyle w:val="Charff7"/>
                <w:sz w:val="22"/>
              </w:rPr>
              <w:t>20</w:t>
            </w:r>
          </w:p>
        </w:tc>
      </w:tr>
      <w:tr w:rsidR="009C20A6" w:rsidRPr="009C20A6" w14:paraId="6ECF05B7" w14:textId="77777777" w:rsidTr="001C3B26">
        <w:trPr>
          <w:trHeight w:val="386"/>
          <w:jc w:val="center"/>
        </w:trPr>
        <w:tc>
          <w:tcPr>
            <w:tcW w:w="2598" w:type="dxa"/>
            <w:vAlign w:val="center"/>
          </w:tcPr>
          <w:p w14:paraId="1F1E621C" w14:textId="77777777" w:rsidR="00101AA5" w:rsidRPr="009C20A6" w:rsidRDefault="00101AA5" w:rsidP="00101AA5">
            <w:pPr>
              <w:pStyle w:val="03"/>
              <w:rPr>
                <w:rStyle w:val="Charff7"/>
                <w:b/>
                <w:sz w:val="22"/>
              </w:rPr>
            </w:pPr>
            <w:r w:rsidRPr="009C20A6">
              <w:rPr>
                <w:rStyle w:val="Charff7"/>
                <w:sz w:val="22"/>
              </w:rPr>
              <w:t>BOD</w:t>
            </w:r>
            <w:r w:rsidRPr="009C20A6">
              <w:rPr>
                <w:rStyle w:val="Charff7"/>
                <w:sz w:val="22"/>
                <w:vertAlign w:val="subscript"/>
              </w:rPr>
              <w:t>5</w:t>
            </w:r>
          </w:p>
        </w:tc>
        <w:tc>
          <w:tcPr>
            <w:tcW w:w="6021" w:type="dxa"/>
            <w:vAlign w:val="center"/>
          </w:tcPr>
          <w:p w14:paraId="6BA6887D" w14:textId="77777777" w:rsidR="00101AA5" w:rsidRPr="009C20A6" w:rsidRDefault="00101AA5" w:rsidP="00101AA5">
            <w:pPr>
              <w:pStyle w:val="03"/>
              <w:rPr>
                <w:rStyle w:val="Charff7"/>
                <w:b/>
                <w:sz w:val="22"/>
              </w:rPr>
            </w:pPr>
            <w:r w:rsidRPr="009C20A6">
              <w:rPr>
                <w:rStyle w:val="Charff7"/>
                <w:sz w:val="22"/>
              </w:rPr>
              <w:t>4</w:t>
            </w:r>
          </w:p>
        </w:tc>
      </w:tr>
      <w:tr w:rsidR="009C20A6" w:rsidRPr="009C20A6" w14:paraId="668474A2" w14:textId="77777777" w:rsidTr="001C3B26">
        <w:trPr>
          <w:trHeight w:val="386"/>
          <w:jc w:val="center"/>
        </w:trPr>
        <w:tc>
          <w:tcPr>
            <w:tcW w:w="2598" w:type="dxa"/>
            <w:vAlign w:val="center"/>
          </w:tcPr>
          <w:p w14:paraId="171B2350" w14:textId="77777777" w:rsidR="00101AA5" w:rsidRPr="009C20A6" w:rsidRDefault="00101AA5" w:rsidP="00101AA5">
            <w:pPr>
              <w:pStyle w:val="03"/>
              <w:rPr>
                <w:rStyle w:val="Charff7"/>
                <w:b/>
                <w:sz w:val="22"/>
              </w:rPr>
            </w:pPr>
            <w:r w:rsidRPr="009C20A6">
              <w:rPr>
                <w:rStyle w:val="Charff7"/>
                <w:sz w:val="22"/>
              </w:rPr>
              <w:t>NH</w:t>
            </w:r>
            <w:r w:rsidRPr="009C20A6">
              <w:rPr>
                <w:rStyle w:val="Charff7"/>
                <w:sz w:val="22"/>
                <w:vertAlign w:val="subscript"/>
              </w:rPr>
              <w:t>3</w:t>
            </w:r>
            <w:r w:rsidRPr="009C20A6">
              <w:rPr>
                <w:rStyle w:val="Charff7"/>
                <w:sz w:val="22"/>
              </w:rPr>
              <w:t>-N</w:t>
            </w:r>
          </w:p>
        </w:tc>
        <w:tc>
          <w:tcPr>
            <w:tcW w:w="6021" w:type="dxa"/>
            <w:vAlign w:val="center"/>
          </w:tcPr>
          <w:p w14:paraId="072661D9" w14:textId="77777777" w:rsidR="00101AA5" w:rsidRPr="009C20A6" w:rsidRDefault="00101AA5" w:rsidP="00101AA5">
            <w:pPr>
              <w:pStyle w:val="03"/>
              <w:rPr>
                <w:rStyle w:val="Charff7"/>
                <w:b/>
                <w:sz w:val="22"/>
              </w:rPr>
            </w:pPr>
            <w:r w:rsidRPr="009C20A6">
              <w:rPr>
                <w:rStyle w:val="Charff7"/>
                <w:sz w:val="22"/>
              </w:rPr>
              <w:t>1.0</w:t>
            </w:r>
          </w:p>
        </w:tc>
      </w:tr>
      <w:tr w:rsidR="009C20A6" w:rsidRPr="009C20A6" w14:paraId="18D76C53" w14:textId="77777777" w:rsidTr="001C3B26">
        <w:trPr>
          <w:trHeight w:val="386"/>
          <w:jc w:val="center"/>
        </w:trPr>
        <w:tc>
          <w:tcPr>
            <w:tcW w:w="2598" w:type="dxa"/>
            <w:vAlign w:val="center"/>
          </w:tcPr>
          <w:p w14:paraId="027B4A8A" w14:textId="77777777" w:rsidR="00101AA5" w:rsidRPr="009C20A6" w:rsidRDefault="00101AA5" w:rsidP="00101AA5">
            <w:pPr>
              <w:pStyle w:val="03"/>
              <w:rPr>
                <w:rStyle w:val="Charff7"/>
                <w:sz w:val="22"/>
              </w:rPr>
            </w:pPr>
            <w:r w:rsidRPr="009C20A6">
              <w:rPr>
                <w:rStyle w:val="Charff7"/>
                <w:rFonts w:hint="eastAsia"/>
                <w:sz w:val="22"/>
              </w:rPr>
              <w:t>总磷</w:t>
            </w:r>
          </w:p>
        </w:tc>
        <w:tc>
          <w:tcPr>
            <w:tcW w:w="6021" w:type="dxa"/>
            <w:vAlign w:val="center"/>
          </w:tcPr>
          <w:p w14:paraId="4EE741E2" w14:textId="77777777" w:rsidR="00101AA5" w:rsidRPr="009C20A6" w:rsidRDefault="00101AA5" w:rsidP="00101AA5">
            <w:pPr>
              <w:pStyle w:val="03"/>
              <w:rPr>
                <w:rStyle w:val="Charff7"/>
                <w:sz w:val="22"/>
              </w:rPr>
            </w:pPr>
            <w:r w:rsidRPr="009C20A6">
              <w:rPr>
                <w:rStyle w:val="Charff7"/>
                <w:sz w:val="22"/>
              </w:rPr>
              <w:t>0.2</w:t>
            </w:r>
          </w:p>
        </w:tc>
      </w:tr>
      <w:tr w:rsidR="009C20A6" w:rsidRPr="009C20A6" w14:paraId="1ED3E802" w14:textId="77777777" w:rsidTr="001C3B26">
        <w:trPr>
          <w:trHeight w:val="386"/>
          <w:jc w:val="center"/>
        </w:trPr>
        <w:tc>
          <w:tcPr>
            <w:tcW w:w="2598" w:type="dxa"/>
            <w:vAlign w:val="center"/>
          </w:tcPr>
          <w:p w14:paraId="1B6361E1" w14:textId="77777777" w:rsidR="00101AA5" w:rsidRPr="009C20A6" w:rsidRDefault="00101AA5" w:rsidP="00101AA5">
            <w:pPr>
              <w:pStyle w:val="03"/>
              <w:rPr>
                <w:rStyle w:val="Charff7"/>
                <w:sz w:val="22"/>
              </w:rPr>
            </w:pPr>
            <w:r w:rsidRPr="009C20A6">
              <w:rPr>
                <w:rStyle w:val="Charff7"/>
                <w:rFonts w:hint="eastAsia"/>
                <w:sz w:val="22"/>
              </w:rPr>
              <w:t>总氮</w:t>
            </w:r>
          </w:p>
        </w:tc>
        <w:tc>
          <w:tcPr>
            <w:tcW w:w="6021" w:type="dxa"/>
            <w:vAlign w:val="center"/>
          </w:tcPr>
          <w:p w14:paraId="4EAEB148" w14:textId="77777777" w:rsidR="00101AA5" w:rsidRPr="009C20A6" w:rsidRDefault="00101AA5" w:rsidP="00101AA5">
            <w:pPr>
              <w:pStyle w:val="03"/>
              <w:rPr>
                <w:rStyle w:val="Charff7"/>
                <w:sz w:val="22"/>
              </w:rPr>
            </w:pPr>
            <w:r w:rsidRPr="009C20A6">
              <w:rPr>
                <w:rStyle w:val="Charff7"/>
                <w:rFonts w:hint="eastAsia"/>
                <w:sz w:val="22"/>
              </w:rPr>
              <w:t>1.0</w:t>
            </w:r>
          </w:p>
        </w:tc>
      </w:tr>
      <w:tr w:rsidR="009C20A6" w:rsidRPr="009C20A6" w14:paraId="0EFF9041" w14:textId="77777777" w:rsidTr="001C3B26">
        <w:trPr>
          <w:trHeight w:val="386"/>
          <w:jc w:val="center"/>
        </w:trPr>
        <w:tc>
          <w:tcPr>
            <w:tcW w:w="2598" w:type="dxa"/>
            <w:vAlign w:val="center"/>
          </w:tcPr>
          <w:p w14:paraId="427847D4" w14:textId="77777777" w:rsidR="00101AA5" w:rsidRPr="009C20A6" w:rsidRDefault="00101AA5" w:rsidP="00101AA5">
            <w:pPr>
              <w:pStyle w:val="03"/>
              <w:rPr>
                <w:rStyle w:val="Charff7"/>
                <w:sz w:val="22"/>
              </w:rPr>
            </w:pPr>
            <w:r w:rsidRPr="009C20A6">
              <w:rPr>
                <w:rStyle w:val="Charff7"/>
                <w:rFonts w:hint="eastAsia"/>
                <w:sz w:val="22"/>
              </w:rPr>
              <w:t>石油类</w:t>
            </w:r>
          </w:p>
        </w:tc>
        <w:tc>
          <w:tcPr>
            <w:tcW w:w="6021" w:type="dxa"/>
            <w:vAlign w:val="center"/>
          </w:tcPr>
          <w:p w14:paraId="1B686536" w14:textId="77777777" w:rsidR="00101AA5" w:rsidRPr="009C20A6" w:rsidRDefault="00101AA5" w:rsidP="00101AA5">
            <w:pPr>
              <w:pStyle w:val="03"/>
              <w:rPr>
                <w:rStyle w:val="Charff7"/>
                <w:sz w:val="22"/>
              </w:rPr>
            </w:pPr>
            <w:r w:rsidRPr="009C20A6">
              <w:rPr>
                <w:rStyle w:val="Charff7"/>
                <w:rFonts w:hint="eastAsia"/>
                <w:sz w:val="22"/>
              </w:rPr>
              <w:t>0.05</w:t>
            </w:r>
          </w:p>
        </w:tc>
      </w:tr>
      <w:tr w:rsidR="009C20A6" w:rsidRPr="009C20A6" w14:paraId="1915AEC4" w14:textId="77777777" w:rsidTr="001C3B26">
        <w:trPr>
          <w:trHeight w:val="386"/>
          <w:jc w:val="center"/>
        </w:trPr>
        <w:tc>
          <w:tcPr>
            <w:tcW w:w="2598" w:type="dxa"/>
            <w:vAlign w:val="center"/>
          </w:tcPr>
          <w:p w14:paraId="7D4DB399" w14:textId="77777777" w:rsidR="00101AA5" w:rsidRPr="009C20A6" w:rsidRDefault="00101AA5" w:rsidP="00101AA5">
            <w:pPr>
              <w:pStyle w:val="03"/>
              <w:rPr>
                <w:rStyle w:val="Charff7"/>
                <w:b/>
                <w:sz w:val="22"/>
              </w:rPr>
            </w:pPr>
            <w:r w:rsidRPr="009C20A6">
              <w:rPr>
                <w:rStyle w:val="Charff7"/>
                <w:rFonts w:hint="eastAsia"/>
                <w:sz w:val="22"/>
              </w:rPr>
              <w:t>粪大肠</w:t>
            </w:r>
            <w:r w:rsidRPr="009C20A6">
              <w:rPr>
                <w:rStyle w:val="Charff7"/>
                <w:sz w:val="22"/>
              </w:rPr>
              <w:t>菌群</w:t>
            </w:r>
            <w:r w:rsidRPr="009C20A6">
              <w:rPr>
                <w:rFonts w:hint="eastAsia"/>
              </w:rPr>
              <w:t>(</w:t>
            </w:r>
            <w:r w:rsidRPr="009C20A6">
              <w:rPr>
                <w:rFonts w:hint="eastAsia"/>
              </w:rPr>
              <w:t>个</w:t>
            </w:r>
            <w:r w:rsidRPr="009C20A6">
              <w:rPr>
                <w:rFonts w:hint="eastAsia"/>
              </w:rPr>
              <w:t>/L)</w:t>
            </w:r>
          </w:p>
        </w:tc>
        <w:tc>
          <w:tcPr>
            <w:tcW w:w="6021" w:type="dxa"/>
            <w:vAlign w:val="center"/>
          </w:tcPr>
          <w:p w14:paraId="28EFF84F" w14:textId="77777777" w:rsidR="00101AA5" w:rsidRPr="009C20A6" w:rsidRDefault="00101AA5" w:rsidP="00101AA5">
            <w:pPr>
              <w:pStyle w:val="03"/>
              <w:rPr>
                <w:rStyle w:val="Charff7"/>
                <w:b/>
                <w:sz w:val="22"/>
              </w:rPr>
            </w:pPr>
            <w:r w:rsidRPr="009C20A6">
              <w:rPr>
                <w:rFonts w:hint="eastAsia"/>
              </w:rPr>
              <w:t>10000</w:t>
            </w:r>
          </w:p>
        </w:tc>
      </w:tr>
      <w:tr w:rsidR="009C20A6" w:rsidRPr="009C20A6" w14:paraId="2B78309F" w14:textId="77777777" w:rsidTr="001C3B26">
        <w:trPr>
          <w:trHeight w:val="386"/>
          <w:jc w:val="center"/>
        </w:trPr>
        <w:tc>
          <w:tcPr>
            <w:tcW w:w="2598" w:type="dxa"/>
            <w:vAlign w:val="center"/>
          </w:tcPr>
          <w:p w14:paraId="6FDE544A" w14:textId="77777777" w:rsidR="00101AA5" w:rsidRPr="009C20A6" w:rsidRDefault="00101AA5" w:rsidP="00101AA5">
            <w:pPr>
              <w:pStyle w:val="03"/>
              <w:rPr>
                <w:rStyle w:val="Charff7"/>
                <w:sz w:val="22"/>
              </w:rPr>
            </w:pPr>
            <w:r w:rsidRPr="009C20A6">
              <w:rPr>
                <w:rStyle w:val="Charff7"/>
                <w:rFonts w:hint="eastAsia"/>
                <w:sz w:val="22"/>
              </w:rPr>
              <w:t>溶解氧</w:t>
            </w:r>
          </w:p>
        </w:tc>
        <w:tc>
          <w:tcPr>
            <w:tcW w:w="6021" w:type="dxa"/>
            <w:vAlign w:val="center"/>
          </w:tcPr>
          <w:p w14:paraId="3F5498D6" w14:textId="77777777" w:rsidR="00101AA5" w:rsidRPr="009C20A6" w:rsidRDefault="00101AA5" w:rsidP="00101AA5">
            <w:pPr>
              <w:pStyle w:val="03"/>
            </w:pPr>
            <w:r w:rsidRPr="009C20A6">
              <w:rPr>
                <w:rFonts w:hint="eastAsia"/>
              </w:rPr>
              <w:t>5</w:t>
            </w:r>
          </w:p>
        </w:tc>
      </w:tr>
      <w:tr w:rsidR="00101AA5" w:rsidRPr="009C20A6" w14:paraId="18FFD8CB" w14:textId="77777777" w:rsidTr="001C3B26">
        <w:trPr>
          <w:trHeight w:val="386"/>
          <w:jc w:val="center"/>
        </w:trPr>
        <w:tc>
          <w:tcPr>
            <w:tcW w:w="2598" w:type="dxa"/>
            <w:vAlign w:val="center"/>
          </w:tcPr>
          <w:p w14:paraId="3CEE064C" w14:textId="77777777" w:rsidR="00101AA5" w:rsidRPr="009C20A6" w:rsidRDefault="00101AA5" w:rsidP="00101AA5">
            <w:pPr>
              <w:pStyle w:val="03"/>
              <w:rPr>
                <w:rStyle w:val="Charff7"/>
                <w:sz w:val="22"/>
              </w:rPr>
            </w:pPr>
            <w:r w:rsidRPr="009C20A6">
              <w:rPr>
                <w:rStyle w:val="Charff7"/>
                <w:rFonts w:hint="eastAsia"/>
                <w:sz w:val="22"/>
              </w:rPr>
              <w:t>高锰酸盐指数</w:t>
            </w:r>
          </w:p>
        </w:tc>
        <w:tc>
          <w:tcPr>
            <w:tcW w:w="6021" w:type="dxa"/>
            <w:vAlign w:val="center"/>
          </w:tcPr>
          <w:p w14:paraId="127476D7" w14:textId="77777777" w:rsidR="00101AA5" w:rsidRPr="009C20A6" w:rsidRDefault="00101AA5" w:rsidP="00101AA5">
            <w:pPr>
              <w:pStyle w:val="03"/>
            </w:pPr>
            <w:r w:rsidRPr="009C20A6">
              <w:rPr>
                <w:rFonts w:hint="eastAsia"/>
              </w:rPr>
              <w:t>6</w:t>
            </w:r>
          </w:p>
        </w:tc>
      </w:tr>
    </w:tbl>
    <w:p w14:paraId="2A2CB08D" w14:textId="77777777" w:rsidR="00101AA5" w:rsidRPr="009C20A6" w:rsidRDefault="00101AA5" w:rsidP="00101AA5">
      <w:pPr>
        <w:ind w:firstLine="480"/>
      </w:pPr>
    </w:p>
    <w:p w14:paraId="0F7DCBAC" w14:textId="77777777" w:rsidR="00101AA5" w:rsidRPr="009C20A6" w:rsidRDefault="00101AA5" w:rsidP="00101AA5">
      <w:pPr>
        <w:ind w:firstLine="480"/>
      </w:pPr>
      <w:r w:rsidRPr="009C20A6">
        <w:t>（</w:t>
      </w:r>
      <w:r w:rsidRPr="009C20A6">
        <w:t>3</w:t>
      </w:r>
      <w:r w:rsidRPr="009C20A6">
        <w:t>）地</w:t>
      </w:r>
      <w:r w:rsidRPr="009C20A6">
        <w:rPr>
          <w:rFonts w:hint="eastAsia"/>
        </w:rPr>
        <w:t>下水</w:t>
      </w:r>
      <w:r w:rsidRPr="009C20A6">
        <w:t>环境</w:t>
      </w:r>
    </w:p>
    <w:p w14:paraId="67FB2CAB" w14:textId="77777777" w:rsidR="00101AA5" w:rsidRPr="009C20A6" w:rsidRDefault="00101AA5" w:rsidP="00101AA5">
      <w:pPr>
        <w:ind w:firstLine="480"/>
      </w:pPr>
      <w:r w:rsidRPr="009C20A6">
        <w:t>区域地下水质量执行《地下水质量标准》（</w:t>
      </w:r>
      <w:r w:rsidRPr="009C20A6">
        <w:t>GB/T14848-2017</w:t>
      </w:r>
      <w:r w:rsidRPr="009C20A6">
        <w:t>）中</w:t>
      </w:r>
      <w:r w:rsidRPr="009C20A6">
        <w:rPr>
          <w:rFonts w:ascii="宋体" w:hAnsi="宋体" w:hint="eastAsia"/>
        </w:rPr>
        <w:t>Ⅲ</w:t>
      </w:r>
      <w:r w:rsidRPr="009C20A6">
        <w:t>类标准</w:t>
      </w:r>
      <w:r w:rsidRPr="009C20A6">
        <w:rPr>
          <w:rFonts w:hint="eastAsia"/>
        </w:rPr>
        <w:t>。</w:t>
      </w:r>
    </w:p>
    <w:p w14:paraId="29ED9C40" w14:textId="6C875833" w:rsidR="00101AA5" w:rsidRPr="009C20A6" w:rsidRDefault="00101AA5" w:rsidP="00101AA5">
      <w:pPr>
        <w:pStyle w:val="020"/>
        <w:spacing w:before="120"/>
      </w:pPr>
      <w:r w:rsidRPr="009C20A6">
        <w:rPr>
          <w:rFonts w:hint="eastAsia"/>
        </w:rPr>
        <w:t>表</w:t>
      </w:r>
      <w:r w:rsidR="00697925" w:rsidRPr="009C20A6">
        <w:fldChar w:fldCharType="begin"/>
      </w:r>
      <w:r w:rsidR="00697925" w:rsidRPr="009C20A6">
        <w:instrText xml:space="preserve"> </w:instrText>
      </w:r>
      <w:r w:rsidR="00697925" w:rsidRPr="009C20A6">
        <w:rPr>
          <w:rFonts w:hint="eastAsia"/>
        </w:rPr>
        <w:instrText>STYLEREF 2 \s</w:instrText>
      </w:r>
      <w:r w:rsidR="00697925" w:rsidRPr="009C20A6">
        <w:instrText xml:space="preserve"> </w:instrText>
      </w:r>
      <w:r w:rsidR="00697925" w:rsidRPr="009C20A6">
        <w:fldChar w:fldCharType="separate"/>
      </w:r>
      <w:r w:rsidR="00CB539A" w:rsidRPr="009C20A6">
        <w:rPr>
          <w:noProof/>
        </w:rPr>
        <w:t>1.5</w:t>
      </w:r>
      <w:r w:rsidR="00697925" w:rsidRPr="009C20A6">
        <w:fldChar w:fldCharType="end"/>
      </w:r>
      <w:r w:rsidR="00697925" w:rsidRPr="009C20A6">
        <w:noBreakHyphen/>
      </w:r>
      <w:r w:rsidR="00697925" w:rsidRPr="009C20A6">
        <w:fldChar w:fldCharType="begin"/>
      </w:r>
      <w:r w:rsidR="00697925" w:rsidRPr="009C20A6">
        <w:instrText xml:space="preserve"> </w:instrText>
      </w:r>
      <w:r w:rsidR="00697925" w:rsidRPr="009C20A6">
        <w:rPr>
          <w:rFonts w:hint="eastAsia"/>
        </w:rPr>
        <w:instrText>SEQ 表 \* ARABIC \s 2</w:instrText>
      </w:r>
      <w:r w:rsidR="00697925" w:rsidRPr="009C20A6">
        <w:instrText xml:space="preserve"> </w:instrText>
      </w:r>
      <w:r w:rsidR="00697925" w:rsidRPr="009C20A6">
        <w:fldChar w:fldCharType="separate"/>
      </w:r>
      <w:r w:rsidR="00CB539A" w:rsidRPr="009C20A6">
        <w:rPr>
          <w:noProof/>
        </w:rPr>
        <w:t>3</w:t>
      </w:r>
      <w:r w:rsidR="00697925" w:rsidRPr="009C20A6">
        <w:fldChar w:fldCharType="end"/>
      </w:r>
      <w:r w:rsidRPr="009C20A6">
        <w:t xml:space="preserve">  地下水质量分类指标(GB/T14848-2017)</w:t>
      </w:r>
      <w:r w:rsidRPr="009C20A6">
        <w:rPr>
          <w:rFonts w:hint="eastAsia"/>
        </w:rPr>
        <w:t>部分</w:t>
      </w:r>
    </w:p>
    <w:tbl>
      <w:tblPr>
        <w:tblW w:w="4865" w:type="pct"/>
        <w:jc w:val="center"/>
        <w:tblLayout w:type="fixed"/>
        <w:tblCellMar>
          <w:left w:w="0" w:type="dxa"/>
          <w:right w:w="0" w:type="dxa"/>
        </w:tblCellMar>
        <w:tblLook w:val="04A0" w:firstRow="1" w:lastRow="0" w:firstColumn="1" w:lastColumn="0" w:noHBand="0" w:noVBand="1"/>
      </w:tblPr>
      <w:tblGrid>
        <w:gridCol w:w="1625"/>
        <w:gridCol w:w="1939"/>
        <w:gridCol w:w="2127"/>
        <w:gridCol w:w="2794"/>
      </w:tblGrid>
      <w:tr w:rsidR="009C20A6" w:rsidRPr="009C20A6" w14:paraId="38266A70"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1B900DF5" w14:textId="77777777" w:rsidR="00101AA5" w:rsidRPr="009C20A6" w:rsidRDefault="00101AA5" w:rsidP="00101AA5">
            <w:pPr>
              <w:pStyle w:val="03"/>
              <w:rPr>
                <w:rStyle w:val="Charff7"/>
                <w:sz w:val="22"/>
              </w:rPr>
            </w:pPr>
            <w:r w:rsidRPr="009C20A6">
              <w:rPr>
                <w:rStyle w:val="Charff7"/>
                <w:sz w:val="22"/>
              </w:rPr>
              <w:t>序号</w:t>
            </w:r>
          </w:p>
        </w:tc>
        <w:tc>
          <w:tcPr>
            <w:tcW w:w="2007" w:type="dxa"/>
            <w:tcBorders>
              <w:top w:val="single" w:sz="4" w:space="0" w:color="000000"/>
              <w:left w:val="single" w:sz="4" w:space="0" w:color="000000"/>
              <w:bottom w:val="single" w:sz="4" w:space="0" w:color="000000"/>
              <w:right w:val="single" w:sz="4" w:space="0" w:color="000000"/>
            </w:tcBorders>
            <w:vAlign w:val="center"/>
          </w:tcPr>
          <w:p w14:paraId="00742728" w14:textId="77777777" w:rsidR="00101AA5" w:rsidRPr="009C20A6" w:rsidRDefault="00101AA5" w:rsidP="00101AA5">
            <w:pPr>
              <w:pStyle w:val="03"/>
              <w:rPr>
                <w:rStyle w:val="Charff7"/>
                <w:sz w:val="22"/>
              </w:rPr>
            </w:pPr>
            <w:r w:rsidRPr="009C20A6">
              <w:rPr>
                <w:rStyle w:val="Charff7"/>
                <w:sz w:val="22"/>
              </w:rPr>
              <w:t>指标</w:t>
            </w:r>
          </w:p>
        </w:tc>
        <w:tc>
          <w:tcPr>
            <w:tcW w:w="2202" w:type="dxa"/>
            <w:tcBorders>
              <w:top w:val="single" w:sz="4" w:space="0" w:color="000000"/>
              <w:left w:val="single" w:sz="4" w:space="0" w:color="000000"/>
              <w:bottom w:val="single" w:sz="4" w:space="0" w:color="000000"/>
              <w:right w:val="single" w:sz="4" w:space="0" w:color="000000"/>
            </w:tcBorders>
            <w:vAlign w:val="center"/>
          </w:tcPr>
          <w:p w14:paraId="030ED106" w14:textId="77777777" w:rsidR="00101AA5" w:rsidRPr="009C20A6" w:rsidRDefault="00101AA5" w:rsidP="00101AA5">
            <w:pPr>
              <w:pStyle w:val="03"/>
              <w:rPr>
                <w:rStyle w:val="Charff7"/>
                <w:sz w:val="22"/>
              </w:rPr>
            </w:pPr>
            <w:r w:rsidRPr="009C20A6">
              <w:rPr>
                <w:rStyle w:val="Charff7"/>
                <w:sz w:val="22"/>
              </w:rPr>
              <w:t>单位</w:t>
            </w:r>
          </w:p>
        </w:tc>
        <w:tc>
          <w:tcPr>
            <w:tcW w:w="2892" w:type="dxa"/>
            <w:tcBorders>
              <w:top w:val="single" w:sz="4" w:space="0" w:color="000000"/>
              <w:left w:val="single" w:sz="4" w:space="0" w:color="000000"/>
              <w:bottom w:val="single" w:sz="4" w:space="0" w:color="000000"/>
              <w:right w:val="single" w:sz="4" w:space="0" w:color="000000"/>
            </w:tcBorders>
            <w:vAlign w:val="center"/>
          </w:tcPr>
          <w:p w14:paraId="6A757C17" w14:textId="77777777" w:rsidR="00101AA5" w:rsidRPr="009C20A6" w:rsidRDefault="00101AA5" w:rsidP="00101AA5">
            <w:pPr>
              <w:pStyle w:val="03"/>
              <w:rPr>
                <w:rStyle w:val="Charff7"/>
                <w:sz w:val="22"/>
              </w:rPr>
            </w:pPr>
            <w:r w:rsidRPr="009C20A6">
              <w:rPr>
                <w:rStyle w:val="Charff7"/>
                <w:rFonts w:hint="eastAsia"/>
                <w:sz w:val="22"/>
              </w:rPr>
              <w:t>Ⅲ</w:t>
            </w:r>
            <w:r w:rsidRPr="009C20A6">
              <w:rPr>
                <w:rStyle w:val="Charff7"/>
                <w:sz w:val="22"/>
              </w:rPr>
              <w:t>类标准值</w:t>
            </w:r>
          </w:p>
        </w:tc>
      </w:tr>
      <w:tr w:rsidR="009C20A6" w:rsidRPr="009C20A6" w14:paraId="134F1C6B"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34CE2161" w14:textId="77777777" w:rsidR="00101AA5" w:rsidRPr="009C20A6" w:rsidRDefault="00101AA5" w:rsidP="00101AA5">
            <w:pPr>
              <w:pStyle w:val="03"/>
              <w:rPr>
                <w:rStyle w:val="Charff7"/>
                <w:sz w:val="22"/>
              </w:rPr>
            </w:pPr>
            <w:r w:rsidRPr="009C20A6">
              <w:rPr>
                <w:rStyle w:val="Charff7"/>
                <w:sz w:val="22"/>
              </w:rPr>
              <w:t>1</w:t>
            </w:r>
          </w:p>
        </w:tc>
        <w:tc>
          <w:tcPr>
            <w:tcW w:w="2007" w:type="dxa"/>
            <w:tcBorders>
              <w:top w:val="single" w:sz="4" w:space="0" w:color="000000"/>
              <w:left w:val="single" w:sz="4" w:space="0" w:color="000000"/>
              <w:bottom w:val="single" w:sz="4" w:space="0" w:color="000000"/>
              <w:right w:val="single" w:sz="4" w:space="0" w:color="000000"/>
            </w:tcBorders>
            <w:vAlign w:val="center"/>
          </w:tcPr>
          <w:p w14:paraId="62E36625" w14:textId="77777777" w:rsidR="00101AA5" w:rsidRPr="009C20A6" w:rsidRDefault="00101AA5" w:rsidP="00101AA5">
            <w:pPr>
              <w:pStyle w:val="03"/>
              <w:rPr>
                <w:rStyle w:val="Charff7"/>
                <w:sz w:val="22"/>
              </w:rPr>
            </w:pPr>
            <w:r w:rsidRPr="009C20A6">
              <w:rPr>
                <w:rStyle w:val="Charff7"/>
                <w:sz w:val="22"/>
              </w:rPr>
              <w:t xml:space="preserve">pH </w:t>
            </w:r>
            <w:r w:rsidRPr="009C20A6">
              <w:rPr>
                <w:rStyle w:val="Charff7"/>
                <w:sz w:val="22"/>
              </w:rPr>
              <w:t>值</w:t>
            </w:r>
          </w:p>
        </w:tc>
        <w:tc>
          <w:tcPr>
            <w:tcW w:w="2202" w:type="dxa"/>
            <w:tcBorders>
              <w:top w:val="single" w:sz="4" w:space="0" w:color="000000"/>
              <w:left w:val="single" w:sz="4" w:space="0" w:color="000000"/>
              <w:bottom w:val="single" w:sz="4" w:space="0" w:color="000000"/>
              <w:right w:val="single" w:sz="4" w:space="0" w:color="000000"/>
            </w:tcBorders>
            <w:vAlign w:val="center"/>
          </w:tcPr>
          <w:p w14:paraId="48D28676" w14:textId="77777777" w:rsidR="00101AA5" w:rsidRPr="009C20A6" w:rsidRDefault="00101AA5" w:rsidP="00101AA5">
            <w:pPr>
              <w:pStyle w:val="03"/>
              <w:rPr>
                <w:rStyle w:val="Charff7"/>
                <w:sz w:val="22"/>
              </w:rPr>
            </w:pPr>
            <w:r w:rsidRPr="009C20A6">
              <w:rPr>
                <w:rStyle w:val="Charff7"/>
                <w:sz w:val="22"/>
              </w:rPr>
              <w:t>无量纲</w:t>
            </w:r>
          </w:p>
        </w:tc>
        <w:tc>
          <w:tcPr>
            <w:tcW w:w="2892" w:type="dxa"/>
            <w:tcBorders>
              <w:top w:val="single" w:sz="4" w:space="0" w:color="000000"/>
              <w:left w:val="single" w:sz="4" w:space="0" w:color="000000"/>
              <w:bottom w:val="single" w:sz="4" w:space="0" w:color="000000"/>
              <w:right w:val="single" w:sz="4" w:space="0" w:color="000000"/>
            </w:tcBorders>
            <w:vAlign w:val="center"/>
          </w:tcPr>
          <w:p w14:paraId="4F7D41B8" w14:textId="77777777" w:rsidR="00101AA5" w:rsidRPr="009C20A6" w:rsidRDefault="00101AA5" w:rsidP="00101AA5">
            <w:pPr>
              <w:pStyle w:val="03"/>
              <w:rPr>
                <w:rStyle w:val="Charff7"/>
                <w:sz w:val="22"/>
              </w:rPr>
            </w:pPr>
            <w:r w:rsidRPr="009C20A6">
              <w:rPr>
                <w:rStyle w:val="Charff7"/>
                <w:sz w:val="22"/>
              </w:rPr>
              <w:t>6.5~8.5</w:t>
            </w:r>
          </w:p>
        </w:tc>
      </w:tr>
      <w:tr w:rsidR="009C20A6" w:rsidRPr="009C20A6" w14:paraId="0073C6A1"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5D01EFEA" w14:textId="77777777" w:rsidR="00101AA5" w:rsidRPr="009C20A6" w:rsidRDefault="00101AA5" w:rsidP="00101AA5">
            <w:pPr>
              <w:pStyle w:val="03"/>
              <w:rPr>
                <w:rStyle w:val="Charff7"/>
                <w:sz w:val="22"/>
              </w:rPr>
            </w:pPr>
            <w:r w:rsidRPr="009C20A6">
              <w:rPr>
                <w:rStyle w:val="Charff7"/>
                <w:sz w:val="22"/>
              </w:rPr>
              <w:t>2</w:t>
            </w:r>
          </w:p>
        </w:tc>
        <w:tc>
          <w:tcPr>
            <w:tcW w:w="2007" w:type="dxa"/>
            <w:tcBorders>
              <w:top w:val="single" w:sz="4" w:space="0" w:color="000000"/>
              <w:left w:val="single" w:sz="4" w:space="0" w:color="000000"/>
              <w:bottom w:val="single" w:sz="4" w:space="0" w:color="000000"/>
              <w:right w:val="single" w:sz="4" w:space="0" w:color="000000"/>
            </w:tcBorders>
            <w:vAlign w:val="center"/>
          </w:tcPr>
          <w:p w14:paraId="2E5DC2F2" w14:textId="77777777" w:rsidR="00101AA5" w:rsidRPr="009C20A6" w:rsidRDefault="00101AA5" w:rsidP="00101AA5">
            <w:pPr>
              <w:pStyle w:val="03"/>
              <w:rPr>
                <w:rStyle w:val="Charff7"/>
                <w:sz w:val="22"/>
              </w:rPr>
            </w:pPr>
            <w:r w:rsidRPr="009C20A6">
              <w:rPr>
                <w:rStyle w:val="Charff7"/>
                <w:sz w:val="22"/>
              </w:rPr>
              <w:t>氨氮</w:t>
            </w:r>
          </w:p>
        </w:tc>
        <w:tc>
          <w:tcPr>
            <w:tcW w:w="2202" w:type="dxa"/>
            <w:tcBorders>
              <w:top w:val="single" w:sz="4" w:space="0" w:color="000000"/>
              <w:left w:val="single" w:sz="4" w:space="0" w:color="000000"/>
              <w:bottom w:val="single" w:sz="4" w:space="0" w:color="000000"/>
              <w:right w:val="single" w:sz="4" w:space="0" w:color="000000"/>
            </w:tcBorders>
            <w:vAlign w:val="center"/>
          </w:tcPr>
          <w:p w14:paraId="5E0C76B5"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1F32F1D2" w14:textId="77777777" w:rsidR="00101AA5" w:rsidRPr="009C20A6" w:rsidRDefault="00101AA5" w:rsidP="00101AA5">
            <w:pPr>
              <w:pStyle w:val="03"/>
              <w:rPr>
                <w:rStyle w:val="Charff7"/>
                <w:sz w:val="22"/>
              </w:rPr>
            </w:pPr>
            <w:r w:rsidRPr="009C20A6">
              <w:rPr>
                <w:rStyle w:val="Charff7"/>
                <w:sz w:val="22"/>
              </w:rPr>
              <w:t>≤0.5</w:t>
            </w:r>
          </w:p>
        </w:tc>
      </w:tr>
      <w:tr w:rsidR="009C20A6" w:rsidRPr="009C20A6" w14:paraId="45AADF2F"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7497D0F2" w14:textId="77777777" w:rsidR="00101AA5" w:rsidRPr="009C20A6" w:rsidRDefault="00101AA5" w:rsidP="00101AA5">
            <w:pPr>
              <w:pStyle w:val="03"/>
              <w:rPr>
                <w:rStyle w:val="Charff7"/>
                <w:sz w:val="22"/>
              </w:rPr>
            </w:pPr>
            <w:r w:rsidRPr="009C20A6">
              <w:rPr>
                <w:rStyle w:val="Charff7"/>
                <w:sz w:val="22"/>
              </w:rPr>
              <w:t>3</w:t>
            </w:r>
          </w:p>
        </w:tc>
        <w:tc>
          <w:tcPr>
            <w:tcW w:w="2007" w:type="dxa"/>
            <w:tcBorders>
              <w:top w:val="single" w:sz="4" w:space="0" w:color="000000"/>
              <w:left w:val="single" w:sz="4" w:space="0" w:color="000000"/>
              <w:bottom w:val="single" w:sz="4" w:space="0" w:color="000000"/>
              <w:right w:val="single" w:sz="4" w:space="0" w:color="000000"/>
            </w:tcBorders>
            <w:vAlign w:val="center"/>
          </w:tcPr>
          <w:p w14:paraId="7F37D889" w14:textId="77777777" w:rsidR="00101AA5" w:rsidRPr="009C20A6" w:rsidRDefault="00101AA5" w:rsidP="00101AA5">
            <w:pPr>
              <w:pStyle w:val="03"/>
              <w:rPr>
                <w:rStyle w:val="Charff7"/>
                <w:sz w:val="22"/>
              </w:rPr>
            </w:pPr>
            <w:r w:rsidRPr="009C20A6">
              <w:rPr>
                <w:rStyle w:val="Charff7"/>
                <w:sz w:val="22"/>
              </w:rPr>
              <w:t>硝酸盐</w:t>
            </w:r>
          </w:p>
        </w:tc>
        <w:tc>
          <w:tcPr>
            <w:tcW w:w="2202" w:type="dxa"/>
            <w:tcBorders>
              <w:top w:val="single" w:sz="4" w:space="0" w:color="000000"/>
              <w:left w:val="single" w:sz="4" w:space="0" w:color="000000"/>
              <w:bottom w:val="single" w:sz="4" w:space="0" w:color="000000"/>
              <w:right w:val="single" w:sz="4" w:space="0" w:color="000000"/>
            </w:tcBorders>
            <w:vAlign w:val="center"/>
          </w:tcPr>
          <w:p w14:paraId="1C7AF87B"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349B5223" w14:textId="77777777" w:rsidR="00101AA5" w:rsidRPr="009C20A6" w:rsidRDefault="00101AA5" w:rsidP="00101AA5">
            <w:pPr>
              <w:pStyle w:val="03"/>
              <w:rPr>
                <w:rStyle w:val="Charff7"/>
                <w:sz w:val="22"/>
              </w:rPr>
            </w:pPr>
            <w:r w:rsidRPr="009C20A6">
              <w:rPr>
                <w:rStyle w:val="Charff7"/>
                <w:sz w:val="22"/>
              </w:rPr>
              <w:t>≤20.0</w:t>
            </w:r>
          </w:p>
        </w:tc>
      </w:tr>
      <w:tr w:rsidR="009C20A6" w:rsidRPr="009C20A6" w14:paraId="2B7A37AE"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4740D914" w14:textId="77777777" w:rsidR="00101AA5" w:rsidRPr="009C20A6" w:rsidRDefault="00101AA5" w:rsidP="00101AA5">
            <w:pPr>
              <w:pStyle w:val="03"/>
              <w:rPr>
                <w:rStyle w:val="Charff7"/>
                <w:sz w:val="22"/>
              </w:rPr>
            </w:pPr>
            <w:r w:rsidRPr="009C20A6">
              <w:rPr>
                <w:rStyle w:val="Charff7"/>
                <w:sz w:val="22"/>
              </w:rPr>
              <w:t>4</w:t>
            </w:r>
          </w:p>
        </w:tc>
        <w:tc>
          <w:tcPr>
            <w:tcW w:w="2007" w:type="dxa"/>
            <w:tcBorders>
              <w:top w:val="single" w:sz="4" w:space="0" w:color="000000"/>
              <w:left w:val="single" w:sz="4" w:space="0" w:color="000000"/>
              <w:bottom w:val="single" w:sz="4" w:space="0" w:color="000000"/>
              <w:right w:val="single" w:sz="4" w:space="0" w:color="000000"/>
            </w:tcBorders>
            <w:vAlign w:val="center"/>
          </w:tcPr>
          <w:p w14:paraId="1DD4A74A" w14:textId="77777777" w:rsidR="00101AA5" w:rsidRPr="009C20A6" w:rsidRDefault="00101AA5" w:rsidP="00101AA5">
            <w:pPr>
              <w:pStyle w:val="03"/>
              <w:rPr>
                <w:rStyle w:val="Charff7"/>
                <w:sz w:val="22"/>
              </w:rPr>
            </w:pPr>
            <w:r w:rsidRPr="009C20A6">
              <w:rPr>
                <w:rStyle w:val="Charff7"/>
                <w:sz w:val="22"/>
              </w:rPr>
              <w:t>亚硝酸盐</w:t>
            </w:r>
          </w:p>
        </w:tc>
        <w:tc>
          <w:tcPr>
            <w:tcW w:w="2202" w:type="dxa"/>
            <w:tcBorders>
              <w:top w:val="single" w:sz="4" w:space="0" w:color="000000"/>
              <w:left w:val="single" w:sz="4" w:space="0" w:color="000000"/>
              <w:bottom w:val="single" w:sz="4" w:space="0" w:color="000000"/>
              <w:right w:val="single" w:sz="4" w:space="0" w:color="000000"/>
            </w:tcBorders>
            <w:vAlign w:val="center"/>
          </w:tcPr>
          <w:p w14:paraId="02227F41"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00788B07" w14:textId="77777777" w:rsidR="00101AA5" w:rsidRPr="009C20A6" w:rsidRDefault="00101AA5" w:rsidP="00101AA5">
            <w:pPr>
              <w:pStyle w:val="03"/>
              <w:rPr>
                <w:rStyle w:val="Charff7"/>
                <w:sz w:val="22"/>
              </w:rPr>
            </w:pPr>
            <w:r w:rsidRPr="009C20A6">
              <w:rPr>
                <w:rStyle w:val="Charff7"/>
                <w:sz w:val="22"/>
              </w:rPr>
              <w:t>≤1.0</w:t>
            </w:r>
          </w:p>
        </w:tc>
      </w:tr>
      <w:tr w:rsidR="009C20A6" w:rsidRPr="009C20A6" w14:paraId="16A82E80"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0AB6D82A" w14:textId="77777777" w:rsidR="00101AA5" w:rsidRPr="009C20A6" w:rsidRDefault="00101AA5" w:rsidP="00101AA5">
            <w:pPr>
              <w:pStyle w:val="03"/>
              <w:rPr>
                <w:rStyle w:val="Charff7"/>
                <w:sz w:val="22"/>
              </w:rPr>
            </w:pPr>
            <w:r w:rsidRPr="009C20A6">
              <w:rPr>
                <w:rStyle w:val="Charff7"/>
                <w:sz w:val="22"/>
              </w:rPr>
              <w:t>5</w:t>
            </w:r>
          </w:p>
        </w:tc>
        <w:tc>
          <w:tcPr>
            <w:tcW w:w="2007" w:type="dxa"/>
            <w:tcBorders>
              <w:top w:val="single" w:sz="4" w:space="0" w:color="000000"/>
              <w:left w:val="single" w:sz="4" w:space="0" w:color="000000"/>
              <w:bottom w:val="single" w:sz="4" w:space="0" w:color="000000"/>
              <w:right w:val="single" w:sz="4" w:space="0" w:color="000000"/>
            </w:tcBorders>
            <w:vAlign w:val="center"/>
          </w:tcPr>
          <w:p w14:paraId="238F6E4E" w14:textId="77777777" w:rsidR="00101AA5" w:rsidRPr="009C20A6" w:rsidRDefault="00101AA5" w:rsidP="00101AA5">
            <w:pPr>
              <w:pStyle w:val="03"/>
              <w:rPr>
                <w:rStyle w:val="Charff7"/>
                <w:sz w:val="22"/>
              </w:rPr>
            </w:pPr>
            <w:r w:rsidRPr="009C20A6">
              <w:rPr>
                <w:rStyle w:val="Charff7"/>
                <w:sz w:val="22"/>
              </w:rPr>
              <w:t>挥发性酚类</w:t>
            </w:r>
          </w:p>
        </w:tc>
        <w:tc>
          <w:tcPr>
            <w:tcW w:w="2202" w:type="dxa"/>
            <w:tcBorders>
              <w:top w:val="single" w:sz="4" w:space="0" w:color="000000"/>
              <w:left w:val="single" w:sz="4" w:space="0" w:color="000000"/>
              <w:bottom w:val="single" w:sz="4" w:space="0" w:color="000000"/>
              <w:right w:val="single" w:sz="4" w:space="0" w:color="000000"/>
            </w:tcBorders>
            <w:vAlign w:val="center"/>
          </w:tcPr>
          <w:p w14:paraId="50877A84"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787409C8" w14:textId="77777777" w:rsidR="00101AA5" w:rsidRPr="009C20A6" w:rsidRDefault="00101AA5" w:rsidP="00101AA5">
            <w:pPr>
              <w:pStyle w:val="03"/>
              <w:rPr>
                <w:rStyle w:val="Charff7"/>
                <w:sz w:val="22"/>
              </w:rPr>
            </w:pPr>
            <w:r w:rsidRPr="009C20A6">
              <w:rPr>
                <w:rStyle w:val="Charff7"/>
                <w:sz w:val="22"/>
              </w:rPr>
              <w:t>≤0.002</w:t>
            </w:r>
          </w:p>
        </w:tc>
      </w:tr>
      <w:tr w:rsidR="009C20A6" w:rsidRPr="009C20A6" w14:paraId="5F73C477"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4D0CAD41" w14:textId="77777777" w:rsidR="00101AA5" w:rsidRPr="009C20A6" w:rsidRDefault="00101AA5" w:rsidP="00101AA5">
            <w:pPr>
              <w:pStyle w:val="03"/>
              <w:rPr>
                <w:rStyle w:val="Charff7"/>
                <w:sz w:val="22"/>
              </w:rPr>
            </w:pPr>
            <w:r w:rsidRPr="009C20A6">
              <w:rPr>
                <w:rStyle w:val="Charff7"/>
                <w:sz w:val="22"/>
              </w:rPr>
              <w:t>6</w:t>
            </w:r>
          </w:p>
        </w:tc>
        <w:tc>
          <w:tcPr>
            <w:tcW w:w="2007" w:type="dxa"/>
            <w:tcBorders>
              <w:top w:val="single" w:sz="4" w:space="0" w:color="000000"/>
              <w:left w:val="single" w:sz="4" w:space="0" w:color="000000"/>
              <w:bottom w:val="single" w:sz="4" w:space="0" w:color="000000"/>
              <w:right w:val="single" w:sz="4" w:space="0" w:color="000000"/>
            </w:tcBorders>
            <w:vAlign w:val="center"/>
          </w:tcPr>
          <w:p w14:paraId="7A5F7EC3" w14:textId="77777777" w:rsidR="00101AA5" w:rsidRPr="009C20A6" w:rsidRDefault="00101AA5" w:rsidP="00101AA5">
            <w:pPr>
              <w:pStyle w:val="03"/>
              <w:rPr>
                <w:rStyle w:val="Charff7"/>
                <w:sz w:val="22"/>
              </w:rPr>
            </w:pPr>
            <w:r w:rsidRPr="009C20A6">
              <w:rPr>
                <w:rStyle w:val="Charff7"/>
                <w:sz w:val="22"/>
              </w:rPr>
              <w:t>氰化物</w:t>
            </w:r>
          </w:p>
        </w:tc>
        <w:tc>
          <w:tcPr>
            <w:tcW w:w="2202" w:type="dxa"/>
            <w:tcBorders>
              <w:top w:val="single" w:sz="4" w:space="0" w:color="000000"/>
              <w:left w:val="single" w:sz="4" w:space="0" w:color="000000"/>
              <w:bottom w:val="single" w:sz="4" w:space="0" w:color="000000"/>
              <w:right w:val="single" w:sz="4" w:space="0" w:color="000000"/>
            </w:tcBorders>
            <w:vAlign w:val="center"/>
          </w:tcPr>
          <w:p w14:paraId="3C8EEB1D"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51DE7D25" w14:textId="77777777" w:rsidR="00101AA5" w:rsidRPr="009C20A6" w:rsidRDefault="00101AA5" w:rsidP="00101AA5">
            <w:pPr>
              <w:pStyle w:val="03"/>
              <w:rPr>
                <w:rStyle w:val="Charff7"/>
                <w:sz w:val="22"/>
              </w:rPr>
            </w:pPr>
            <w:r w:rsidRPr="009C20A6">
              <w:rPr>
                <w:rStyle w:val="Charff7"/>
                <w:sz w:val="22"/>
              </w:rPr>
              <w:t>≤0.05</w:t>
            </w:r>
          </w:p>
        </w:tc>
      </w:tr>
      <w:tr w:rsidR="009C20A6" w:rsidRPr="009C20A6" w14:paraId="143764B4"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7744E2C4" w14:textId="77777777" w:rsidR="00101AA5" w:rsidRPr="009C20A6" w:rsidRDefault="00101AA5" w:rsidP="00101AA5">
            <w:pPr>
              <w:pStyle w:val="03"/>
              <w:rPr>
                <w:rStyle w:val="Charff7"/>
                <w:sz w:val="22"/>
              </w:rPr>
            </w:pPr>
            <w:r w:rsidRPr="009C20A6">
              <w:rPr>
                <w:rStyle w:val="Charff7"/>
                <w:sz w:val="22"/>
              </w:rPr>
              <w:t>7</w:t>
            </w:r>
          </w:p>
        </w:tc>
        <w:tc>
          <w:tcPr>
            <w:tcW w:w="2007" w:type="dxa"/>
            <w:tcBorders>
              <w:top w:val="single" w:sz="4" w:space="0" w:color="000000"/>
              <w:left w:val="single" w:sz="4" w:space="0" w:color="000000"/>
              <w:bottom w:val="single" w:sz="4" w:space="0" w:color="000000"/>
              <w:right w:val="single" w:sz="4" w:space="0" w:color="000000"/>
            </w:tcBorders>
            <w:vAlign w:val="center"/>
          </w:tcPr>
          <w:p w14:paraId="28BC7BBB" w14:textId="77777777" w:rsidR="00101AA5" w:rsidRPr="009C20A6" w:rsidRDefault="00101AA5" w:rsidP="00101AA5">
            <w:pPr>
              <w:pStyle w:val="03"/>
              <w:rPr>
                <w:rStyle w:val="Charff7"/>
                <w:sz w:val="22"/>
              </w:rPr>
            </w:pPr>
            <w:r w:rsidRPr="009C20A6">
              <w:rPr>
                <w:rStyle w:val="Charff7"/>
                <w:sz w:val="22"/>
              </w:rPr>
              <w:t>砷</w:t>
            </w:r>
          </w:p>
        </w:tc>
        <w:tc>
          <w:tcPr>
            <w:tcW w:w="2202" w:type="dxa"/>
            <w:tcBorders>
              <w:top w:val="single" w:sz="4" w:space="0" w:color="000000"/>
              <w:left w:val="single" w:sz="4" w:space="0" w:color="000000"/>
              <w:bottom w:val="single" w:sz="4" w:space="0" w:color="000000"/>
              <w:right w:val="single" w:sz="4" w:space="0" w:color="000000"/>
            </w:tcBorders>
            <w:vAlign w:val="center"/>
          </w:tcPr>
          <w:p w14:paraId="61E37898"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6E9639E1" w14:textId="77777777" w:rsidR="00101AA5" w:rsidRPr="009C20A6" w:rsidRDefault="00101AA5" w:rsidP="00101AA5">
            <w:pPr>
              <w:pStyle w:val="03"/>
              <w:rPr>
                <w:rStyle w:val="Charff7"/>
                <w:sz w:val="22"/>
              </w:rPr>
            </w:pPr>
            <w:r w:rsidRPr="009C20A6">
              <w:rPr>
                <w:rStyle w:val="Charff7"/>
                <w:sz w:val="22"/>
              </w:rPr>
              <w:t>≤0.01</w:t>
            </w:r>
          </w:p>
        </w:tc>
      </w:tr>
      <w:tr w:rsidR="009C20A6" w:rsidRPr="009C20A6" w14:paraId="702AE3C7"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2C1EF986" w14:textId="77777777" w:rsidR="00101AA5" w:rsidRPr="009C20A6" w:rsidRDefault="00101AA5" w:rsidP="00101AA5">
            <w:pPr>
              <w:pStyle w:val="03"/>
              <w:rPr>
                <w:rStyle w:val="Charff7"/>
                <w:sz w:val="22"/>
              </w:rPr>
            </w:pPr>
            <w:r w:rsidRPr="009C20A6">
              <w:rPr>
                <w:rStyle w:val="Charff7"/>
                <w:sz w:val="22"/>
              </w:rPr>
              <w:t>8</w:t>
            </w:r>
          </w:p>
        </w:tc>
        <w:tc>
          <w:tcPr>
            <w:tcW w:w="2007" w:type="dxa"/>
            <w:tcBorders>
              <w:top w:val="single" w:sz="4" w:space="0" w:color="000000"/>
              <w:left w:val="single" w:sz="4" w:space="0" w:color="000000"/>
              <w:bottom w:val="single" w:sz="4" w:space="0" w:color="000000"/>
              <w:right w:val="single" w:sz="4" w:space="0" w:color="000000"/>
            </w:tcBorders>
            <w:vAlign w:val="center"/>
          </w:tcPr>
          <w:p w14:paraId="3B5762FF" w14:textId="77777777" w:rsidR="00101AA5" w:rsidRPr="009C20A6" w:rsidRDefault="00101AA5" w:rsidP="00101AA5">
            <w:pPr>
              <w:pStyle w:val="03"/>
              <w:rPr>
                <w:rStyle w:val="Charff7"/>
                <w:sz w:val="22"/>
              </w:rPr>
            </w:pPr>
            <w:r w:rsidRPr="009C20A6">
              <w:rPr>
                <w:rStyle w:val="Charff7"/>
                <w:sz w:val="22"/>
              </w:rPr>
              <w:t>汞</w:t>
            </w:r>
          </w:p>
        </w:tc>
        <w:tc>
          <w:tcPr>
            <w:tcW w:w="2202" w:type="dxa"/>
            <w:tcBorders>
              <w:top w:val="single" w:sz="4" w:space="0" w:color="000000"/>
              <w:left w:val="single" w:sz="4" w:space="0" w:color="000000"/>
              <w:bottom w:val="single" w:sz="4" w:space="0" w:color="000000"/>
              <w:right w:val="single" w:sz="4" w:space="0" w:color="000000"/>
            </w:tcBorders>
            <w:vAlign w:val="center"/>
          </w:tcPr>
          <w:p w14:paraId="227D97E5"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4738FC11" w14:textId="77777777" w:rsidR="00101AA5" w:rsidRPr="009C20A6" w:rsidRDefault="00101AA5" w:rsidP="00101AA5">
            <w:pPr>
              <w:pStyle w:val="03"/>
              <w:rPr>
                <w:rStyle w:val="Charff7"/>
                <w:sz w:val="22"/>
              </w:rPr>
            </w:pPr>
            <w:r w:rsidRPr="009C20A6">
              <w:rPr>
                <w:rStyle w:val="Charff7"/>
                <w:sz w:val="22"/>
              </w:rPr>
              <w:t>≤0.001</w:t>
            </w:r>
          </w:p>
        </w:tc>
      </w:tr>
      <w:tr w:rsidR="009C20A6" w:rsidRPr="009C20A6" w14:paraId="05AB4A7D"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38712DB3" w14:textId="77777777" w:rsidR="00101AA5" w:rsidRPr="009C20A6" w:rsidRDefault="00101AA5" w:rsidP="00101AA5">
            <w:pPr>
              <w:pStyle w:val="03"/>
              <w:rPr>
                <w:rStyle w:val="Charff7"/>
                <w:sz w:val="22"/>
              </w:rPr>
            </w:pPr>
            <w:r w:rsidRPr="009C20A6">
              <w:rPr>
                <w:rStyle w:val="Charff7"/>
                <w:sz w:val="22"/>
              </w:rPr>
              <w:t>9</w:t>
            </w:r>
          </w:p>
        </w:tc>
        <w:tc>
          <w:tcPr>
            <w:tcW w:w="2007" w:type="dxa"/>
            <w:tcBorders>
              <w:top w:val="single" w:sz="4" w:space="0" w:color="000000"/>
              <w:left w:val="single" w:sz="4" w:space="0" w:color="000000"/>
              <w:bottom w:val="single" w:sz="4" w:space="0" w:color="000000"/>
              <w:right w:val="single" w:sz="4" w:space="0" w:color="000000"/>
            </w:tcBorders>
            <w:vAlign w:val="center"/>
          </w:tcPr>
          <w:p w14:paraId="68F2EEC9" w14:textId="77777777" w:rsidR="00101AA5" w:rsidRPr="009C20A6" w:rsidRDefault="00101AA5" w:rsidP="00101AA5">
            <w:pPr>
              <w:pStyle w:val="03"/>
              <w:rPr>
                <w:rStyle w:val="Charff7"/>
                <w:sz w:val="22"/>
              </w:rPr>
            </w:pPr>
            <w:r w:rsidRPr="009C20A6">
              <w:rPr>
                <w:rStyle w:val="Charff7"/>
                <w:sz w:val="22"/>
              </w:rPr>
              <w:t>铬（六价）</w:t>
            </w:r>
          </w:p>
        </w:tc>
        <w:tc>
          <w:tcPr>
            <w:tcW w:w="2202" w:type="dxa"/>
            <w:tcBorders>
              <w:top w:val="single" w:sz="4" w:space="0" w:color="000000"/>
              <w:left w:val="single" w:sz="4" w:space="0" w:color="000000"/>
              <w:bottom w:val="single" w:sz="4" w:space="0" w:color="000000"/>
              <w:right w:val="single" w:sz="4" w:space="0" w:color="000000"/>
            </w:tcBorders>
            <w:vAlign w:val="center"/>
          </w:tcPr>
          <w:p w14:paraId="4ABF8F27"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31E3A7DB" w14:textId="77777777" w:rsidR="00101AA5" w:rsidRPr="009C20A6" w:rsidRDefault="00101AA5" w:rsidP="00101AA5">
            <w:pPr>
              <w:pStyle w:val="03"/>
              <w:rPr>
                <w:rStyle w:val="Charff7"/>
                <w:sz w:val="22"/>
              </w:rPr>
            </w:pPr>
            <w:r w:rsidRPr="009C20A6">
              <w:rPr>
                <w:rStyle w:val="Charff7"/>
                <w:sz w:val="22"/>
              </w:rPr>
              <w:t>≤0.05</w:t>
            </w:r>
          </w:p>
        </w:tc>
      </w:tr>
      <w:tr w:rsidR="009C20A6" w:rsidRPr="009C20A6" w14:paraId="183E4B50"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17554D4B" w14:textId="77777777" w:rsidR="00101AA5" w:rsidRPr="009C20A6" w:rsidRDefault="00101AA5" w:rsidP="00101AA5">
            <w:pPr>
              <w:pStyle w:val="03"/>
              <w:rPr>
                <w:rStyle w:val="Charff7"/>
                <w:sz w:val="22"/>
              </w:rPr>
            </w:pPr>
            <w:r w:rsidRPr="009C20A6">
              <w:rPr>
                <w:rStyle w:val="Charff7"/>
                <w:sz w:val="22"/>
              </w:rPr>
              <w:t>10</w:t>
            </w:r>
          </w:p>
        </w:tc>
        <w:tc>
          <w:tcPr>
            <w:tcW w:w="2007" w:type="dxa"/>
            <w:tcBorders>
              <w:top w:val="single" w:sz="4" w:space="0" w:color="000000"/>
              <w:left w:val="single" w:sz="4" w:space="0" w:color="000000"/>
              <w:bottom w:val="single" w:sz="4" w:space="0" w:color="000000"/>
              <w:right w:val="single" w:sz="4" w:space="0" w:color="000000"/>
            </w:tcBorders>
            <w:vAlign w:val="center"/>
          </w:tcPr>
          <w:p w14:paraId="3E82EC58" w14:textId="77777777" w:rsidR="00101AA5" w:rsidRPr="009C20A6" w:rsidRDefault="00101AA5" w:rsidP="00101AA5">
            <w:pPr>
              <w:pStyle w:val="03"/>
              <w:rPr>
                <w:rStyle w:val="Charff7"/>
                <w:sz w:val="22"/>
              </w:rPr>
            </w:pPr>
            <w:r w:rsidRPr="009C20A6">
              <w:rPr>
                <w:rStyle w:val="Charff7"/>
                <w:sz w:val="22"/>
              </w:rPr>
              <w:t>总硬度</w:t>
            </w:r>
          </w:p>
        </w:tc>
        <w:tc>
          <w:tcPr>
            <w:tcW w:w="2202" w:type="dxa"/>
            <w:tcBorders>
              <w:top w:val="single" w:sz="4" w:space="0" w:color="000000"/>
              <w:left w:val="single" w:sz="4" w:space="0" w:color="000000"/>
              <w:bottom w:val="single" w:sz="4" w:space="0" w:color="000000"/>
              <w:right w:val="single" w:sz="4" w:space="0" w:color="000000"/>
            </w:tcBorders>
            <w:vAlign w:val="center"/>
          </w:tcPr>
          <w:p w14:paraId="3FB1CB5A"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22D31E4E" w14:textId="77777777" w:rsidR="00101AA5" w:rsidRPr="009C20A6" w:rsidRDefault="00101AA5" w:rsidP="00101AA5">
            <w:pPr>
              <w:pStyle w:val="03"/>
              <w:rPr>
                <w:rStyle w:val="Charff7"/>
                <w:sz w:val="22"/>
              </w:rPr>
            </w:pPr>
            <w:r w:rsidRPr="009C20A6">
              <w:rPr>
                <w:rStyle w:val="Charff7"/>
                <w:sz w:val="22"/>
              </w:rPr>
              <w:t>≤450</w:t>
            </w:r>
          </w:p>
        </w:tc>
      </w:tr>
      <w:tr w:rsidR="009C20A6" w:rsidRPr="009C20A6" w14:paraId="309844B2"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28DBFFA6" w14:textId="77777777" w:rsidR="00101AA5" w:rsidRPr="009C20A6" w:rsidRDefault="00101AA5" w:rsidP="00101AA5">
            <w:pPr>
              <w:pStyle w:val="03"/>
              <w:rPr>
                <w:rStyle w:val="Charff7"/>
                <w:sz w:val="22"/>
              </w:rPr>
            </w:pPr>
            <w:r w:rsidRPr="009C20A6">
              <w:rPr>
                <w:rStyle w:val="Charff7"/>
                <w:sz w:val="22"/>
              </w:rPr>
              <w:t>11</w:t>
            </w:r>
          </w:p>
        </w:tc>
        <w:tc>
          <w:tcPr>
            <w:tcW w:w="2007" w:type="dxa"/>
            <w:tcBorders>
              <w:top w:val="single" w:sz="4" w:space="0" w:color="000000"/>
              <w:left w:val="single" w:sz="4" w:space="0" w:color="000000"/>
              <w:bottom w:val="single" w:sz="4" w:space="0" w:color="000000"/>
              <w:right w:val="single" w:sz="4" w:space="0" w:color="000000"/>
            </w:tcBorders>
            <w:vAlign w:val="center"/>
          </w:tcPr>
          <w:p w14:paraId="1AEB5701" w14:textId="77777777" w:rsidR="00101AA5" w:rsidRPr="009C20A6" w:rsidRDefault="00101AA5" w:rsidP="00101AA5">
            <w:pPr>
              <w:pStyle w:val="03"/>
              <w:rPr>
                <w:rStyle w:val="Charff7"/>
                <w:sz w:val="22"/>
              </w:rPr>
            </w:pPr>
            <w:r w:rsidRPr="009C20A6">
              <w:rPr>
                <w:rStyle w:val="Charff7"/>
                <w:sz w:val="22"/>
              </w:rPr>
              <w:t>铅</w:t>
            </w:r>
          </w:p>
        </w:tc>
        <w:tc>
          <w:tcPr>
            <w:tcW w:w="2202" w:type="dxa"/>
            <w:tcBorders>
              <w:top w:val="single" w:sz="4" w:space="0" w:color="000000"/>
              <w:left w:val="single" w:sz="4" w:space="0" w:color="000000"/>
              <w:bottom w:val="single" w:sz="4" w:space="0" w:color="000000"/>
              <w:right w:val="single" w:sz="4" w:space="0" w:color="000000"/>
            </w:tcBorders>
            <w:vAlign w:val="center"/>
          </w:tcPr>
          <w:p w14:paraId="517570B8"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217214E4" w14:textId="77777777" w:rsidR="00101AA5" w:rsidRPr="009C20A6" w:rsidRDefault="00101AA5" w:rsidP="00101AA5">
            <w:pPr>
              <w:pStyle w:val="03"/>
              <w:rPr>
                <w:rStyle w:val="Charff7"/>
                <w:sz w:val="22"/>
              </w:rPr>
            </w:pPr>
            <w:r w:rsidRPr="009C20A6">
              <w:rPr>
                <w:rStyle w:val="Charff7"/>
                <w:sz w:val="22"/>
              </w:rPr>
              <w:t>≤0.01</w:t>
            </w:r>
          </w:p>
        </w:tc>
      </w:tr>
      <w:tr w:rsidR="009C20A6" w:rsidRPr="009C20A6" w14:paraId="01C2F56D"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5C9040A5" w14:textId="77777777" w:rsidR="00101AA5" w:rsidRPr="009C20A6" w:rsidRDefault="00101AA5" w:rsidP="00101AA5">
            <w:pPr>
              <w:pStyle w:val="03"/>
              <w:rPr>
                <w:rStyle w:val="Charff7"/>
                <w:sz w:val="22"/>
              </w:rPr>
            </w:pPr>
            <w:r w:rsidRPr="009C20A6">
              <w:rPr>
                <w:rStyle w:val="Charff7"/>
                <w:sz w:val="22"/>
              </w:rPr>
              <w:t>12</w:t>
            </w:r>
          </w:p>
        </w:tc>
        <w:tc>
          <w:tcPr>
            <w:tcW w:w="2007" w:type="dxa"/>
            <w:tcBorders>
              <w:top w:val="single" w:sz="4" w:space="0" w:color="000000"/>
              <w:left w:val="single" w:sz="4" w:space="0" w:color="000000"/>
              <w:bottom w:val="single" w:sz="4" w:space="0" w:color="000000"/>
              <w:right w:val="single" w:sz="4" w:space="0" w:color="000000"/>
            </w:tcBorders>
            <w:vAlign w:val="center"/>
          </w:tcPr>
          <w:p w14:paraId="250CEDEF" w14:textId="77777777" w:rsidR="00101AA5" w:rsidRPr="009C20A6" w:rsidRDefault="00101AA5" w:rsidP="00101AA5">
            <w:pPr>
              <w:pStyle w:val="03"/>
              <w:rPr>
                <w:rStyle w:val="Charff7"/>
                <w:sz w:val="22"/>
              </w:rPr>
            </w:pPr>
            <w:r w:rsidRPr="009C20A6">
              <w:rPr>
                <w:rStyle w:val="Charff7"/>
                <w:sz w:val="22"/>
              </w:rPr>
              <w:t>氟化物</w:t>
            </w:r>
          </w:p>
        </w:tc>
        <w:tc>
          <w:tcPr>
            <w:tcW w:w="2202" w:type="dxa"/>
            <w:tcBorders>
              <w:top w:val="single" w:sz="4" w:space="0" w:color="000000"/>
              <w:left w:val="single" w:sz="4" w:space="0" w:color="000000"/>
              <w:bottom w:val="single" w:sz="4" w:space="0" w:color="000000"/>
              <w:right w:val="single" w:sz="4" w:space="0" w:color="000000"/>
            </w:tcBorders>
            <w:vAlign w:val="center"/>
          </w:tcPr>
          <w:p w14:paraId="7C10A431"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2577D8C0" w14:textId="77777777" w:rsidR="00101AA5" w:rsidRPr="009C20A6" w:rsidRDefault="00101AA5" w:rsidP="00101AA5">
            <w:pPr>
              <w:pStyle w:val="03"/>
              <w:rPr>
                <w:rStyle w:val="Charff7"/>
                <w:sz w:val="22"/>
              </w:rPr>
            </w:pPr>
            <w:r w:rsidRPr="009C20A6">
              <w:rPr>
                <w:rStyle w:val="Charff7"/>
                <w:sz w:val="22"/>
              </w:rPr>
              <w:t>≤1.0</w:t>
            </w:r>
          </w:p>
        </w:tc>
      </w:tr>
      <w:tr w:rsidR="009C20A6" w:rsidRPr="009C20A6" w14:paraId="6C377F0B"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2F4E0880" w14:textId="77777777" w:rsidR="00101AA5" w:rsidRPr="009C20A6" w:rsidRDefault="00101AA5" w:rsidP="00101AA5">
            <w:pPr>
              <w:pStyle w:val="03"/>
              <w:rPr>
                <w:rStyle w:val="Charff7"/>
                <w:sz w:val="22"/>
              </w:rPr>
            </w:pPr>
            <w:r w:rsidRPr="009C20A6">
              <w:rPr>
                <w:rStyle w:val="Charff7"/>
                <w:sz w:val="22"/>
              </w:rPr>
              <w:t>13</w:t>
            </w:r>
          </w:p>
        </w:tc>
        <w:tc>
          <w:tcPr>
            <w:tcW w:w="2007" w:type="dxa"/>
            <w:tcBorders>
              <w:top w:val="single" w:sz="4" w:space="0" w:color="000000"/>
              <w:left w:val="single" w:sz="4" w:space="0" w:color="000000"/>
              <w:bottom w:val="single" w:sz="4" w:space="0" w:color="000000"/>
              <w:right w:val="single" w:sz="4" w:space="0" w:color="000000"/>
            </w:tcBorders>
            <w:vAlign w:val="center"/>
          </w:tcPr>
          <w:p w14:paraId="5FA8EF4A" w14:textId="77777777" w:rsidR="00101AA5" w:rsidRPr="009C20A6" w:rsidRDefault="00101AA5" w:rsidP="00101AA5">
            <w:pPr>
              <w:pStyle w:val="03"/>
              <w:rPr>
                <w:rStyle w:val="Charff7"/>
                <w:sz w:val="22"/>
              </w:rPr>
            </w:pPr>
            <w:r w:rsidRPr="009C20A6">
              <w:rPr>
                <w:rStyle w:val="Charff7"/>
                <w:sz w:val="22"/>
              </w:rPr>
              <w:t>镉</w:t>
            </w:r>
          </w:p>
        </w:tc>
        <w:tc>
          <w:tcPr>
            <w:tcW w:w="2202" w:type="dxa"/>
            <w:tcBorders>
              <w:top w:val="single" w:sz="4" w:space="0" w:color="000000"/>
              <w:left w:val="single" w:sz="4" w:space="0" w:color="000000"/>
              <w:bottom w:val="single" w:sz="4" w:space="0" w:color="000000"/>
              <w:right w:val="single" w:sz="4" w:space="0" w:color="000000"/>
            </w:tcBorders>
            <w:vAlign w:val="center"/>
          </w:tcPr>
          <w:p w14:paraId="6EF0E417"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2A6B2A03" w14:textId="77777777" w:rsidR="00101AA5" w:rsidRPr="009C20A6" w:rsidRDefault="00101AA5" w:rsidP="00101AA5">
            <w:pPr>
              <w:pStyle w:val="03"/>
              <w:rPr>
                <w:rStyle w:val="Charff7"/>
                <w:sz w:val="22"/>
              </w:rPr>
            </w:pPr>
            <w:r w:rsidRPr="009C20A6">
              <w:rPr>
                <w:rStyle w:val="Charff7"/>
                <w:sz w:val="22"/>
              </w:rPr>
              <w:t>≤0.005</w:t>
            </w:r>
          </w:p>
        </w:tc>
      </w:tr>
      <w:tr w:rsidR="009C20A6" w:rsidRPr="009C20A6" w14:paraId="7F6F4794"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2811AD8D" w14:textId="77777777" w:rsidR="00101AA5" w:rsidRPr="009C20A6" w:rsidRDefault="00101AA5" w:rsidP="00101AA5">
            <w:pPr>
              <w:pStyle w:val="03"/>
              <w:rPr>
                <w:rStyle w:val="Charff7"/>
                <w:sz w:val="22"/>
              </w:rPr>
            </w:pPr>
            <w:r w:rsidRPr="009C20A6">
              <w:rPr>
                <w:rStyle w:val="Charff7"/>
                <w:sz w:val="22"/>
              </w:rPr>
              <w:t>14</w:t>
            </w:r>
          </w:p>
        </w:tc>
        <w:tc>
          <w:tcPr>
            <w:tcW w:w="2007" w:type="dxa"/>
            <w:tcBorders>
              <w:top w:val="single" w:sz="4" w:space="0" w:color="000000"/>
              <w:left w:val="single" w:sz="4" w:space="0" w:color="000000"/>
              <w:bottom w:val="single" w:sz="4" w:space="0" w:color="000000"/>
              <w:right w:val="single" w:sz="4" w:space="0" w:color="000000"/>
            </w:tcBorders>
            <w:vAlign w:val="center"/>
          </w:tcPr>
          <w:p w14:paraId="493BCB12" w14:textId="77777777" w:rsidR="00101AA5" w:rsidRPr="009C20A6" w:rsidRDefault="00101AA5" w:rsidP="00101AA5">
            <w:pPr>
              <w:pStyle w:val="03"/>
              <w:rPr>
                <w:rStyle w:val="Charff7"/>
                <w:sz w:val="22"/>
              </w:rPr>
            </w:pPr>
            <w:r w:rsidRPr="009C20A6">
              <w:rPr>
                <w:rStyle w:val="Charff7"/>
                <w:sz w:val="22"/>
              </w:rPr>
              <w:t>铁</w:t>
            </w:r>
          </w:p>
        </w:tc>
        <w:tc>
          <w:tcPr>
            <w:tcW w:w="2202" w:type="dxa"/>
            <w:tcBorders>
              <w:top w:val="single" w:sz="4" w:space="0" w:color="000000"/>
              <w:left w:val="single" w:sz="4" w:space="0" w:color="000000"/>
              <w:bottom w:val="single" w:sz="4" w:space="0" w:color="000000"/>
              <w:right w:val="single" w:sz="4" w:space="0" w:color="000000"/>
            </w:tcBorders>
            <w:vAlign w:val="center"/>
          </w:tcPr>
          <w:p w14:paraId="15EA4B02"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584C3A8E" w14:textId="77777777" w:rsidR="00101AA5" w:rsidRPr="009C20A6" w:rsidRDefault="00101AA5" w:rsidP="00101AA5">
            <w:pPr>
              <w:pStyle w:val="03"/>
              <w:rPr>
                <w:rStyle w:val="Charff7"/>
                <w:sz w:val="22"/>
              </w:rPr>
            </w:pPr>
            <w:r w:rsidRPr="009C20A6">
              <w:rPr>
                <w:rStyle w:val="Charff7"/>
                <w:sz w:val="22"/>
              </w:rPr>
              <w:t>≤0.3</w:t>
            </w:r>
          </w:p>
        </w:tc>
      </w:tr>
      <w:tr w:rsidR="009C20A6" w:rsidRPr="009C20A6" w14:paraId="272FA4D8"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6B19EB7B" w14:textId="77777777" w:rsidR="00101AA5" w:rsidRPr="009C20A6" w:rsidRDefault="00101AA5" w:rsidP="00101AA5">
            <w:pPr>
              <w:pStyle w:val="03"/>
              <w:rPr>
                <w:rStyle w:val="Charff7"/>
                <w:sz w:val="22"/>
              </w:rPr>
            </w:pPr>
            <w:r w:rsidRPr="009C20A6">
              <w:rPr>
                <w:rStyle w:val="Charff7"/>
                <w:sz w:val="22"/>
              </w:rPr>
              <w:t>15</w:t>
            </w:r>
          </w:p>
        </w:tc>
        <w:tc>
          <w:tcPr>
            <w:tcW w:w="2007" w:type="dxa"/>
            <w:tcBorders>
              <w:top w:val="single" w:sz="4" w:space="0" w:color="000000"/>
              <w:left w:val="single" w:sz="4" w:space="0" w:color="000000"/>
              <w:bottom w:val="single" w:sz="4" w:space="0" w:color="000000"/>
              <w:right w:val="single" w:sz="4" w:space="0" w:color="000000"/>
            </w:tcBorders>
            <w:vAlign w:val="center"/>
          </w:tcPr>
          <w:p w14:paraId="5C6BAB1E" w14:textId="77777777" w:rsidR="00101AA5" w:rsidRPr="009C20A6" w:rsidRDefault="00101AA5" w:rsidP="00101AA5">
            <w:pPr>
              <w:pStyle w:val="03"/>
              <w:rPr>
                <w:rStyle w:val="Charff7"/>
                <w:sz w:val="22"/>
              </w:rPr>
            </w:pPr>
            <w:r w:rsidRPr="009C20A6">
              <w:rPr>
                <w:rStyle w:val="Charff7"/>
                <w:sz w:val="22"/>
              </w:rPr>
              <w:t>锰</w:t>
            </w:r>
          </w:p>
        </w:tc>
        <w:tc>
          <w:tcPr>
            <w:tcW w:w="2202" w:type="dxa"/>
            <w:tcBorders>
              <w:top w:val="single" w:sz="4" w:space="0" w:color="000000"/>
              <w:left w:val="single" w:sz="4" w:space="0" w:color="000000"/>
              <w:bottom w:val="single" w:sz="4" w:space="0" w:color="000000"/>
              <w:right w:val="single" w:sz="4" w:space="0" w:color="000000"/>
            </w:tcBorders>
            <w:vAlign w:val="center"/>
          </w:tcPr>
          <w:p w14:paraId="29908B38"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2939BDB6" w14:textId="77777777" w:rsidR="00101AA5" w:rsidRPr="009C20A6" w:rsidRDefault="00101AA5" w:rsidP="00101AA5">
            <w:pPr>
              <w:pStyle w:val="03"/>
              <w:rPr>
                <w:rStyle w:val="Charff7"/>
                <w:sz w:val="22"/>
              </w:rPr>
            </w:pPr>
            <w:r w:rsidRPr="009C20A6">
              <w:rPr>
                <w:rStyle w:val="Charff7"/>
                <w:sz w:val="22"/>
              </w:rPr>
              <w:t>≤0.1</w:t>
            </w:r>
          </w:p>
        </w:tc>
      </w:tr>
      <w:tr w:rsidR="009C20A6" w:rsidRPr="009C20A6" w14:paraId="372EB2A9"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69D3AF02" w14:textId="77777777" w:rsidR="00101AA5" w:rsidRPr="009C20A6" w:rsidRDefault="00101AA5" w:rsidP="00101AA5">
            <w:pPr>
              <w:pStyle w:val="03"/>
              <w:rPr>
                <w:rStyle w:val="Charff7"/>
                <w:sz w:val="22"/>
              </w:rPr>
            </w:pPr>
            <w:r w:rsidRPr="009C20A6">
              <w:rPr>
                <w:rStyle w:val="Charff7"/>
                <w:sz w:val="22"/>
              </w:rPr>
              <w:t>16</w:t>
            </w:r>
          </w:p>
        </w:tc>
        <w:tc>
          <w:tcPr>
            <w:tcW w:w="2007" w:type="dxa"/>
            <w:tcBorders>
              <w:top w:val="single" w:sz="4" w:space="0" w:color="000000"/>
              <w:left w:val="single" w:sz="4" w:space="0" w:color="000000"/>
              <w:bottom w:val="single" w:sz="4" w:space="0" w:color="000000"/>
              <w:right w:val="single" w:sz="4" w:space="0" w:color="000000"/>
            </w:tcBorders>
            <w:vAlign w:val="center"/>
          </w:tcPr>
          <w:p w14:paraId="78EDD6EF" w14:textId="77777777" w:rsidR="00101AA5" w:rsidRPr="009C20A6" w:rsidRDefault="00101AA5" w:rsidP="00101AA5">
            <w:pPr>
              <w:pStyle w:val="03"/>
              <w:rPr>
                <w:rStyle w:val="Charff7"/>
                <w:sz w:val="22"/>
              </w:rPr>
            </w:pPr>
            <w:r w:rsidRPr="009C20A6">
              <w:rPr>
                <w:rStyle w:val="Charff7"/>
                <w:sz w:val="22"/>
              </w:rPr>
              <w:t>溶解性总固体</w:t>
            </w:r>
          </w:p>
        </w:tc>
        <w:tc>
          <w:tcPr>
            <w:tcW w:w="2202" w:type="dxa"/>
            <w:tcBorders>
              <w:top w:val="single" w:sz="4" w:space="0" w:color="000000"/>
              <w:left w:val="single" w:sz="4" w:space="0" w:color="000000"/>
              <w:bottom w:val="single" w:sz="4" w:space="0" w:color="000000"/>
              <w:right w:val="single" w:sz="4" w:space="0" w:color="000000"/>
            </w:tcBorders>
            <w:vAlign w:val="center"/>
          </w:tcPr>
          <w:p w14:paraId="575B8EA7"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6E7C7202" w14:textId="77777777" w:rsidR="00101AA5" w:rsidRPr="009C20A6" w:rsidRDefault="00101AA5" w:rsidP="00101AA5">
            <w:pPr>
              <w:pStyle w:val="03"/>
              <w:rPr>
                <w:rStyle w:val="Charff7"/>
                <w:sz w:val="22"/>
              </w:rPr>
            </w:pPr>
            <w:r w:rsidRPr="009C20A6">
              <w:rPr>
                <w:rStyle w:val="Charff7"/>
                <w:sz w:val="22"/>
              </w:rPr>
              <w:t>≤1000</w:t>
            </w:r>
          </w:p>
        </w:tc>
      </w:tr>
      <w:tr w:rsidR="009C20A6" w:rsidRPr="009C20A6" w14:paraId="7432E069"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1588C1A8" w14:textId="77777777" w:rsidR="00101AA5" w:rsidRPr="009C20A6" w:rsidRDefault="00101AA5" w:rsidP="00101AA5">
            <w:pPr>
              <w:pStyle w:val="03"/>
              <w:rPr>
                <w:rStyle w:val="Charff7"/>
                <w:sz w:val="22"/>
              </w:rPr>
            </w:pPr>
            <w:r w:rsidRPr="009C20A6">
              <w:rPr>
                <w:rStyle w:val="Charff7"/>
                <w:sz w:val="22"/>
              </w:rPr>
              <w:t>17</w:t>
            </w:r>
          </w:p>
        </w:tc>
        <w:tc>
          <w:tcPr>
            <w:tcW w:w="2007" w:type="dxa"/>
            <w:tcBorders>
              <w:top w:val="single" w:sz="4" w:space="0" w:color="000000"/>
              <w:left w:val="single" w:sz="4" w:space="0" w:color="000000"/>
              <w:bottom w:val="single" w:sz="4" w:space="0" w:color="000000"/>
              <w:right w:val="single" w:sz="4" w:space="0" w:color="000000"/>
            </w:tcBorders>
            <w:vAlign w:val="center"/>
          </w:tcPr>
          <w:p w14:paraId="3A7A0FB7" w14:textId="77777777" w:rsidR="00101AA5" w:rsidRPr="009C20A6" w:rsidRDefault="00101AA5" w:rsidP="00101AA5">
            <w:pPr>
              <w:pStyle w:val="03"/>
              <w:rPr>
                <w:rStyle w:val="Charff7"/>
                <w:sz w:val="22"/>
              </w:rPr>
            </w:pPr>
            <w:r w:rsidRPr="009C20A6">
              <w:rPr>
                <w:rStyle w:val="Charff7"/>
                <w:rFonts w:hint="eastAsia"/>
                <w:sz w:val="22"/>
              </w:rPr>
              <w:t>耗氧量</w:t>
            </w:r>
          </w:p>
        </w:tc>
        <w:tc>
          <w:tcPr>
            <w:tcW w:w="2202" w:type="dxa"/>
            <w:tcBorders>
              <w:top w:val="single" w:sz="4" w:space="0" w:color="000000"/>
              <w:left w:val="single" w:sz="4" w:space="0" w:color="000000"/>
              <w:bottom w:val="single" w:sz="4" w:space="0" w:color="000000"/>
              <w:right w:val="single" w:sz="4" w:space="0" w:color="000000"/>
            </w:tcBorders>
            <w:vAlign w:val="center"/>
          </w:tcPr>
          <w:p w14:paraId="77B9B678"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2A9A1560" w14:textId="77777777" w:rsidR="00101AA5" w:rsidRPr="009C20A6" w:rsidRDefault="00101AA5" w:rsidP="00101AA5">
            <w:pPr>
              <w:pStyle w:val="03"/>
              <w:rPr>
                <w:rStyle w:val="Charff7"/>
                <w:sz w:val="22"/>
              </w:rPr>
            </w:pPr>
            <w:r w:rsidRPr="009C20A6">
              <w:rPr>
                <w:rStyle w:val="Charff7"/>
                <w:sz w:val="22"/>
              </w:rPr>
              <w:t>≤</w:t>
            </w:r>
            <w:r w:rsidRPr="009C20A6">
              <w:rPr>
                <w:rStyle w:val="Charff7"/>
                <w:rFonts w:hint="eastAsia"/>
                <w:sz w:val="22"/>
              </w:rPr>
              <w:t>3.0</w:t>
            </w:r>
          </w:p>
        </w:tc>
      </w:tr>
      <w:tr w:rsidR="009C20A6" w:rsidRPr="009C20A6" w14:paraId="29A1A476"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5ED8027F" w14:textId="77777777" w:rsidR="00101AA5" w:rsidRPr="009C20A6" w:rsidRDefault="00101AA5" w:rsidP="00101AA5">
            <w:pPr>
              <w:pStyle w:val="03"/>
              <w:rPr>
                <w:rStyle w:val="Charff7"/>
                <w:sz w:val="22"/>
              </w:rPr>
            </w:pPr>
            <w:r w:rsidRPr="009C20A6">
              <w:rPr>
                <w:rStyle w:val="Charff7"/>
                <w:sz w:val="22"/>
              </w:rPr>
              <w:t>18</w:t>
            </w:r>
          </w:p>
        </w:tc>
        <w:tc>
          <w:tcPr>
            <w:tcW w:w="2007" w:type="dxa"/>
            <w:tcBorders>
              <w:top w:val="single" w:sz="4" w:space="0" w:color="000000"/>
              <w:left w:val="single" w:sz="4" w:space="0" w:color="000000"/>
              <w:bottom w:val="single" w:sz="4" w:space="0" w:color="000000"/>
              <w:right w:val="single" w:sz="4" w:space="0" w:color="000000"/>
            </w:tcBorders>
            <w:vAlign w:val="center"/>
          </w:tcPr>
          <w:p w14:paraId="1FE4A0C6" w14:textId="77777777" w:rsidR="00101AA5" w:rsidRPr="009C20A6" w:rsidRDefault="00101AA5" w:rsidP="00101AA5">
            <w:pPr>
              <w:pStyle w:val="03"/>
              <w:rPr>
                <w:rStyle w:val="Charff7"/>
                <w:sz w:val="22"/>
              </w:rPr>
            </w:pPr>
            <w:r w:rsidRPr="009C20A6">
              <w:rPr>
                <w:rStyle w:val="Charff7"/>
                <w:sz w:val="22"/>
              </w:rPr>
              <w:t>硫酸盐</w:t>
            </w:r>
          </w:p>
        </w:tc>
        <w:tc>
          <w:tcPr>
            <w:tcW w:w="2202" w:type="dxa"/>
            <w:tcBorders>
              <w:top w:val="single" w:sz="4" w:space="0" w:color="000000"/>
              <w:left w:val="single" w:sz="4" w:space="0" w:color="000000"/>
              <w:bottom w:val="single" w:sz="4" w:space="0" w:color="000000"/>
              <w:right w:val="single" w:sz="4" w:space="0" w:color="000000"/>
            </w:tcBorders>
            <w:vAlign w:val="center"/>
          </w:tcPr>
          <w:p w14:paraId="20F88F38"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7A9B0F29" w14:textId="77777777" w:rsidR="00101AA5" w:rsidRPr="009C20A6" w:rsidRDefault="00101AA5" w:rsidP="00101AA5">
            <w:pPr>
              <w:pStyle w:val="03"/>
              <w:rPr>
                <w:rStyle w:val="Charff7"/>
                <w:sz w:val="22"/>
              </w:rPr>
            </w:pPr>
            <w:r w:rsidRPr="009C20A6">
              <w:rPr>
                <w:rStyle w:val="Charff7"/>
                <w:sz w:val="22"/>
              </w:rPr>
              <w:t>≤250</w:t>
            </w:r>
          </w:p>
        </w:tc>
      </w:tr>
      <w:tr w:rsidR="009C20A6" w:rsidRPr="009C20A6" w14:paraId="778F3FB5"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392F136A" w14:textId="77777777" w:rsidR="00101AA5" w:rsidRPr="009C20A6" w:rsidRDefault="00101AA5" w:rsidP="00101AA5">
            <w:pPr>
              <w:pStyle w:val="03"/>
              <w:rPr>
                <w:rStyle w:val="Charff7"/>
                <w:sz w:val="22"/>
              </w:rPr>
            </w:pPr>
            <w:r w:rsidRPr="009C20A6">
              <w:rPr>
                <w:rStyle w:val="Charff7"/>
                <w:sz w:val="22"/>
              </w:rPr>
              <w:t>19</w:t>
            </w:r>
          </w:p>
        </w:tc>
        <w:tc>
          <w:tcPr>
            <w:tcW w:w="2007" w:type="dxa"/>
            <w:tcBorders>
              <w:top w:val="single" w:sz="4" w:space="0" w:color="000000"/>
              <w:left w:val="single" w:sz="4" w:space="0" w:color="000000"/>
              <w:bottom w:val="single" w:sz="4" w:space="0" w:color="000000"/>
              <w:right w:val="single" w:sz="4" w:space="0" w:color="000000"/>
            </w:tcBorders>
            <w:vAlign w:val="center"/>
          </w:tcPr>
          <w:p w14:paraId="5E08AD76" w14:textId="77777777" w:rsidR="00101AA5" w:rsidRPr="009C20A6" w:rsidRDefault="00101AA5" w:rsidP="00101AA5">
            <w:pPr>
              <w:pStyle w:val="03"/>
              <w:rPr>
                <w:rStyle w:val="Charff7"/>
                <w:sz w:val="22"/>
              </w:rPr>
            </w:pPr>
            <w:r w:rsidRPr="009C20A6">
              <w:rPr>
                <w:rStyle w:val="Charff7"/>
                <w:sz w:val="22"/>
              </w:rPr>
              <w:t>氯化物</w:t>
            </w:r>
          </w:p>
        </w:tc>
        <w:tc>
          <w:tcPr>
            <w:tcW w:w="2202" w:type="dxa"/>
            <w:tcBorders>
              <w:top w:val="single" w:sz="4" w:space="0" w:color="000000"/>
              <w:left w:val="single" w:sz="4" w:space="0" w:color="000000"/>
              <w:bottom w:val="single" w:sz="4" w:space="0" w:color="000000"/>
              <w:right w:val="single" w:sz="4" w:space="0" w:color="000000"/>
            </w:tcBorders>
            <w:vAlign w:val="center"/>
          </w:tcPr>
          <w:p w14:paraId="0DF36D8C" w14:textId="77777777" w:rsidR="00101AA5" w:rsidRPr="009C20A6" w:rsidRDefault="00101AA5" w:rsidP="00101AA5">
            <w:pPr>
              <w:pStyle w:val="03"/>
              <w:rPr>
                <w:rStyle w:val="Charff7"/>
                <w:sz w:val="22"/>
              </w:rPr>
            </w:pPr>
            <w:r w:rsidRPr="009C20A6">
              <w:rPr>
                <w:rStyle w:val="Charff7"/>
                <w:sz w:val="22"/>
              </w:rPr>
              <w:t>mg/L</w:t>
            </w:r>
          </w:p>
        </w:tc>
        <w:tc>
          <w:tcPr>
            <w:tcW w:w="2892" w:type="dxa"/>
            <w:tcBorders>
              <w:top w:val="single" w:sz="4" w:space="0" w:color="000000"/>
              <w:left w:val="single" w:sz="4" w:space="0" w:color="000000"/>
              <w:bottom w:val="single" w:sz="4" w:space="0" w:color="000000"/>
              <w:right w:val="single" w:sz="4" w:space="0" w:color="000000"/>
            </w:tcBorders>
            <w:vAlign w:val="center"/>
          </w:tcPr>
          <w:p w14:paraId="4EBE59FE" w14:textId="77777777" w:rsidR="00101AA5" w:rsidRPr="009C20A6" w:rsidRDefault="00101AA5" w:rsidP="00101AA5">
            <w:pPr>
              <w:pStyle w:val="03"/>
              <w:rPr>
                <w:rStyle w:val="Charff7"/>
                <w:sz w:val="22"/>
              </w:rPr>
            </w:pPr>
            <w:r w:rsidRPr="009C20A6">
              <w:rPr>
                <w:rStyle w:val="Charff7"/>
                <w:sz w:val="22"/>
              </w:rPr>
              <w:t>≤250</w:t>
            </w:r>
          </w:p>
        </w:tc>
      </w:tr>
      <w:tr w:rsidR="009C20A6" w:rsidRPr="009C20A6" w14:paraId="4BD36682"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4D8C0C2C" w14:textId="77777777" w:rsidR="00101AA5" w:rsidRPr="009C20A6" w:rsidRDefault="00101AA5" w:rsidP="00101AA5">
            <w:pPr>
              <w:pStyle w:val="03"/>
              <w:rPr>
                <w:rStyle w:val="Charff7"/>
                <w:sz w:val="22"/>
              </w:rPr>
            </w:pPr>
            <w:r w:rsidRPr="009C20A6">
              <w:rPr>
                <w:rStyle w:val="Charff7"/>
                <w:sz w:val="22"/>
              </w:rPr>
              <w:t>20</w:t>
            </w:r>
          </w:p>
        </w:tc>
        <w:tc>
          <w:tcPr>
            <w:tcW w:w="2007" w:type="dxa"/>
            <w:tcBorders>
              <w:top w:val="single" w:sz="4" w:space="0" w:color="000000"/>
              <w:left w:val="single" w:sz="4" w:space="0" w:color="000000"/>
              <w:bottom w:val="single" w:sz="4" w:space="0" w:color="000000"/>
              <w:right w:val="single" w:sz="4" w:space="0" w:color="000000"/>
            </w:tcBorders>
            <w:vAlign w:val="center"/>
          </w:tcPr>
          <w:p w14:paraId="10BBD2EC" w14:textId="77777777" w:rsidR="00101AA5" w:rsidRPr="009C20A6" w:rsidRDefault="00101AA5" w:rsidP="00101AA5">
            <w:pPr>
              <w:pStyle w:val="03"/>
              <w:rPr>
                <w:rStyle w:val="Charff7"/>
                <w:sz w:val="22"/>
              </w:rPr>
            </w:pPr>
            <w:r w:rsidRPr="009C20A6">
              <w:rPr>
                <w:rStyle w:val="Charff7"/>
                <w:sz w:val="22"/>
              </w:rPr>
              <w:t>总大肠菌群</w:t>
            </w:r>
          </w:p>
        </w:tc>
        <w:tc>
          <w:tcPr>
            <w:tcW w:w="2202" w:type="dxa"/>
            <w:tcBorders>
              <w:top w:val="single" w:sz="4" w:space="0" w:color="000000"/>
              <w:left w:val="single" w:sz="4" w:space="0" w:color="000000"/>
              <w:bottom w:val="single" w:sz="4" w:space="0" w:color="000000"/>
              <w:right w:val="single" w:sz="4" w:space="0" w:color="000000"/>
            </w:tcBorders>
            <w:vAlign w:val="center"/>
          </w:tcPr>
          <w:p w14:paraId="10976089" w14:textId="77777777" w:rsidR="00101AA5" w:rsidRPr="009C20A6" w:rsidRDefault="00101AA5" w:rsidP="00101AA5">
            <w:pPr>
              <w:pStyle w:val="03"/>
              <w:rPr>
                <w:rStyle w:val="Charff7"/>
                <w:sz w:val="22"/>
              </w:rPr>
            </w:pPr>
            <w:r w:rsidRPr="009C20A6">
              <w:rPr>
                <w:rStyle w:val="Charff7"/>
                <w:sz w:val="22"/>
              </w:rPr>
              <w:t>（</w:t>
            </w:r>
            <w:r w:rsidRPr="009C20A6">
              <w:rPr>
                <w:rStyle w:val="Charff7"/>
                <w:sz w:val="22"/>
              </w:rPr>
              <w:t>MPN</w:t>
            </w:r>
            <w:r w:rsidRPr="009C20A6">
              <w:rPr>
                <w:rStyle w:val="Charff7"/>
                <w:sz w:val="22"/>
                <w:vertAlign w:val="superscript"/>
              </w:rPr>
              <w:t>b</w:t>
            </w:r>
            <w:r w:rsidRPr="009C20A6">
              <w:rPr>
                <w:rStyle w:val="Charff7"/>
                <w:sz w:val="22"/>
              </w:rPr>
              <w:t>/100mL</w:t>
            </w:r>
            <w:r w:rsidRPr="009C20A6">
              <w:rPr>
                <w:rStyle w:val="Charff7"/>
                <w:sz w:val="22"/>
              </w:rPr>
              <w:t>）</w:t>
            </w:r>
          </w:p>
        </w:tc>
        <w:tc>
          <w:tcPr>
            <w:tcW w:w="2892" w:type="dxa"/>
            <w:tcBorders>
              <w:top w:val="single" w:sz="4" w:space="0" w:color="000000"/>
              <w:left w:val="single" w:sz="4" w:space="0" w:color="000000"/>
              <w:bottom w:val="single" w:sz="4" w:space="0" w:color="000000"/>
              <w:right w:val="single" w:sz="4" w:space="0" w:color="000000"/>
            </w:tcBorders>
            <w:vAlign w:val="center"/>
          </w:tcPr>
          <w:p w14:paraId="1A5F0F1C" w14:textId="77777777" w:rsidR="00101AA5" w:rsidRPr="009C20A6" w:rsidRDefault="00101AA5" w:rsidP="00101AA5">
            <w:pPr>
              <w:pStyle w:val="03"/>
              <w:rPr>
                <w:rStyle w:val="Charff7"/>
                <w:sz w:val="22"/>
              </w:rPr>
            </w:pPr>
            <w:r w:rsidRPr="009C20A6">
              <w:rPr>
                <w:rStyle w:val="Charff7"/>
                <w:sz w:val="22"/>
              </w:rPr>
              <w:t>≤3.0</w:t>
            </w:r>
          </w:p>
        </w:tc>
      </w:tr>
      <w:tr w:rsidR="00101AA5" w:rsidRPr="009C20A6" w14:paraId="7DDC283E" w14:textId="77777777" w:rsidTr="001C3B26">
        <w:trPr>
          <w:trHeight w:val="369"/>
          <w:jc w:val="center"/>
        </w:trPr>
        <w:tc>
          <w:tcPr>
            <w:tcW w:w="1682" w:type="dxa"/>
            <w:tcBorders>
              <w:top w:val="single" w:sz="4" w:space="0" w:color="000000"/>
              <w:left w:val="single" w:sz="4" w:space="0" w:color="000000"/>
              <w:bottom w:val="single" w:sz="4" w:space="0" w:color="000000"/>
              <w:right w:val="single" w:sz="4" w:space="0" w:color="000000"/>
            </w:tcBorders>
            <w:vAlign w:val="center"/>
          </w:tcPr>
          <w:p w14:paraId="0810720E" w14:textId="77777777" w:rsidR="00101AA5" w:rsidRPr="009C20A6" w:rsidRDefault="00101AA5" w:rsidP="00101AA5">
            <w:pPr>
              <w:pStyle w:val="03"/>
              <w:rPr>
                <w:rStyle w:val="Charff7"/>
                <w:sz w:val="22"/>
              </w:rPr>
            </w:pPr>
            <w:r w:rsidRPr="009C20A6">
              <w:rPr>
                <w:rStyle w:val="Charff7"/>
                <w:sz w:val="22"/>
              </w:rPr>
              <w:t>21</w:t>
            </w:r>
          </w:p>
        </w:tc>
        <w:tc>
          <w:tcPr>
            <w:tcW w:w="2007" w:type="dxa"/>
            <w:tcBorders>
              <w:top w:val="single" w:sz="4" w:space="0" w:color="000000"/>
              <w:left w:val="single" w:sz="4" w:space="0" w:color="000000"/>
              <w:bottom w:val="single" w:sz="4" w:space="0" w:color="000000"/>
              <w:right w:val="single" w:sz="4" w:space="0" w:color="000000"/>
            </w:tcBorders>
            <w:vAlign w:val="center"/>
          </w:tcPr>
          <w:p w14:paraId="79F43AFB" w14:textId="77777777" w:rsidR="00101AA5" w:rsidRPr="009C20A6" w:rsidRDefault="00101AA5" w:rsidP="00101AA5">
            <w:pPr>
              <w:pStyle w:val="03"/>
              <w:rPr>
                <w:rStyle w:val="Charff7"/>
                <w:sz w:val="22"/>
              </w:rPr>
            </w:pPr>
            <w:r w:rsidRPr="009C20A6">
              <w:rPr>
                <w:rStyle w:val="Charff7"/>
                <w:sz w:val="22"/>
              </w:rPr>
              <w:t>菌落总数</w:t>
            </w:r>
          </w:p>
        </w:tc>
        <w:tc>
          <w:tcPr>
            <w:tcW w:w="2202" w:type="dxa"/>
            <w:tcBorders>
              <w:top w:val="single" w:sz="4" w:space="0" w:color="000000"/>
              <w:left w:val="single" w:sz="4" w:space="0" w:color="000000"/>
              <w:bottom w:val="single" w:sz="4" w:space="0" w:color="000000"/>
              <w:right w:val="single" w:sz="4" w:space="0" w:color="000000"/>
            </w:tcBorders>
            <w:vAlign w:val="center"/>
          </w:tcPr>
          <w:p w14:paraId="29879C5B" w14:textId="77777777" w:rsidR="00101AA5" w:rsidRPr="009C20A6" w:rsidRDefault="00101AA5" w:rsidP="00101AA5">
            <w:pPr>
              <w:pStyle w:val="03"/>
              <w:rPr>
                <w:rStyle w:val="Charff7"/>
                <w:sz w:val="22"/>
              </w:rPr>
            </w:pPr>
            <w:r w:rsidRPr="009C20A6">
              <w:rPr>
                <w:rStyle w:val="Charff7"/>
                <w:sz w:val="22"/>
              </w:rPr>
              <w:t>（</w:t>
            </w:r>
            <w:r w:rsidRPr="009C20A6">
              <w:rPr>
                <w:rStyle w:val="Charff7"/>
                <w:sz w:val="22"/>
              </w:rPr>
              <w:t>CFU/mL</w:t>
            </w:r>
            <w:r w:rsidRPr="009C20A6">
              <w:rPr>
                <w:rStyle w:val="Charff7"/>
                <w:sz w:val="22"/>
              </w:rPr>
              <w:t>）</w:t>
            </w:r>
          </w:p>
        </w:tc>
        <w:tc>
          <w:tcPr>
            <w:tcW w:w="2892" w:type="dxa"/>
            <w:tcBorders>
              <w:top w:val="single" w:sz="4" w:space="0" w:color="000000"/>
              <w:left w:val="single" w:sz="4" w:space="0" w:color="000000"/>
              <w:bottom w:val="single" w:sz="4" w:space="0" w:color="000000"/>
              <w:right w:val="single" w:sz="4" w:space="0" w:color="000000"/>
            </w:tcBorders>
            <w:vAlign w:val="center"/>
          </w:tcPr>
          <w:p w14:paraId="52861B8F" w14:textId="77777777" w:rsidR="00101AA5" w:rsidRPr="009C20A6" w:rsidRDefault="00101AA5" w:rsidP="00101AA5">
            <w:pPr>
              <w:pStyle w:val="03"/>
              <w:rPr>
                <w:rStyle w:val="Charff7"/>
                <w:sz w:val="22"/>
              </w:rPr>
            </w:pPr>
            <w:r w:rsidRPr="009C20A6">
              <w:rPr>
                <w:rStyle w:val="Charff7"/>
                <w:sz w:val="22"/>
              </w:rPr>
              <w:t>≤100</w:t>
            </w:r>
          </w:p>
        </w:tc>
      </w:tr>
    </w:tbl>
    <w:p w14:paraId="0200D6ED" w14:textId="77777777" w:rsidR="00101AA5" w:rsidRPr="009C20A6" w:rsidRDefault="00101AA5" w:rsidP="00101AA5">
      <w:pPr>
        <w:ind w:firstLine="480"/>
      </w:pPr>
    </w:p>
    <w:p w14:paraId="7541F412" w14:textId="77777777" w:rsidR="00101AA5" w:rsidRPr="009C20A6" w:rsidRDefault="00101AA5" w:rsidP="00101AA5">
      <w:pPr>
        <w:ind w:firstLine="480"/>
      </w:pPr>
      <w:r w:rsidRPr="009C20A6">
        <w:t>（</w:t>
      </w:r>
      <w:r w:rsidRPr="009C20A6">
        <w:rPr>
          <w:rFonts w:hint="eastAsia"/>
        </w:rPr>
        <w:t>4</w:t>
      </w:r>
      <w:r w:rsidRPr="009C20A6">
        <w:t>）声环境</w:t>
      </w:r>
    </w:p>
    <w:p w14:paraId="7E3D5CA9" w14:textId="14AA439D" w:rsidR="00101AA5" w:rsidRPr="009C20A6" w:rsidRDefault="00101AA5" w:rsidP="00101AA5">
      <w:pPr>
        <w:ind w:firstLine="480"/>
      </w:pPr>
      <w:r w:rsidRPr="009C20A6">
        <w:rPr>
          <w:rFonts w:hint="eastAsia"/>
          <w:lang w:bidi="ar"/>
        </w:rPr>
        <w:t>根据《重庆市生态环境局关于印发</w:t>
      </w:r>
      <w:r w:rsidRPr="009C20A6">
        <w:rPr>
          <w:lang w:bidi="ar"/>
        </w:rPr>
        <w:t>&lt;</w:t>
      </w:r>
      <w:r w:rsidRPr="009C20A6">
        <w:rPr>
          <w:rFonts w:hint="eastAsia"/>
          <w:lang w:bidi="ar"/>
        </w:rPr>
        <w:t>重庆市中心城区声环境功能区划分方案（</w:t>
      </w:r>
      <w:r w:rsidRPr="009C20A6">
        <w:rPr>
          <w:lang w:bidi="ar"/>
        </w:rPr>
        <w:t>2023</w:t>
      </w:r>
      <w:r w:rsidRPr="009C20A6">
        <w:rPr>
          <w:rFonts w:hint="eastAsia"/>
          <w:lang w:bidi="ar"/>
        </w:rPr>
        <w:t>年）</w:t>
      </w:r>
      <w:r w:rsidRPr="009C20A6">
        <w:rPr>
          <w:lang w:bidi="ar"/>
        </w:rPr>
        <w:t>&gt;</w:t>
      </w:r>
      <w:r w:rsidRPr="009C20A6">
        <w:rPr>
          <w:rFonts w:hint="eastAsia"/>
          <w:lang w:bidi="ar"/>
        </w:rPr>
        <w:t>的函》（渝环〔</w:t>
      </w:r>
      <w:r w:rsidRPr="009C20A6">
        <w:rPr>
          <w:lang w:bidi="ar"/>
        </w:rPr>
        <w:t>2023</w:t>
      </w:r>
      <w:r w:rsidRPr="009C20A6">
        <w:rPr>
          <w:rFonts w:hint="eastAsia"/>
          <w:lang w:bidi="ar"/>
        </w:rPr>
        <w:t>〕</w:t>
      </w:r>
      <w:r w:rsidRPr="009C20A6">
        <w:rPr>
          <w:lang w:bidi="ar"/>
        </w:rPr>
        <w:t>61</w:t>
      </w:r>
      <w:r w:rsidRPr="009C20A6">
        <w:rPr>
          <w:rFonts w:hint="eastAsia"/>
          <w:lang w:bidi="ar"/>
        </w:rPr>
        <w:t>号），</w:t>
      </w:r>
      <w:r w:rsidR="00A236C7" w:rsidRPr="009C20A6">
        <w:rPr>
          <w:rFonts w:hint="eastAsia"/>
          <w:lang w:bidi="ar"/>
        </w:rPr>
        <w:t>项目</w:t>
      </w:r>
      <w:r w:rsidR="00855961" w:rsidRPr="009C20A6">
        <w:rPr>
          <w:rFonts w:hint="eastAsia"/>
          <w:lang w:bidi="ar"/>
        </w:rPr>
        <w:t>所在地</w:t>
      </w:r>
      <w:r w:rsidRPr="009C20A6">
        <w:rPr>
          <w:rFonts w:hint="eastAsia"/>
          <w:lang w:bidi="ar"/>
        </w:rPr>
        <w:t>声环境功能区划为</w:t>
      </w:r>
      <w:r w:rsidRPr="009C20A6">
        <w:rPr>
          <w:lang w:bidi="ar"/>
        </w:rPr>
        <w:t>3</w:t>
      </w:r>
      <w:r w:rsidRPr="009C20A6">
        <w:rPr>
          <w:rFonts w:hint="eastAsia"/>
          <w:lang w:bidi="ar"/>
        </w:rPr>
        <w:t>类，执行《声环境质量标准》（</w:t>
      </w:r>
      <w:r w:rsidRPr="009C20A6">
        <w:rPr>
          <w:lang w:bidi="ar"/>
        </w:rPr>
        <w:t>GB3096-2008</w:t>
      </w:r>
      <w:r w:rsidRPr="009C20A6">
        <w:rPr>
          <w:rFonts w:hint="eastAsia"/>
          <w:lang w:bidi="ar"/>
        </w:rPr>
        <w:t>）</w:t>
      </w:r>
      <w:r w:rsidRPr="009C20A6">
        <w:rPr>
          <w:lang w:bidi="ar"/>
        </w:rPr>
        <w:t>3</w:t>
      </w:r>
      <w:r w:rsidRPr="009C20A6">
        <w:rPr>
          <w:rFonts w:hint="eastAsia"/>
          <w:lang w:bidi="ar"/>
        </w:rPr>
        <w:t>类标准</w:t>
      </w:r>
      <w:r w:rsidR="006559A3" w:rsidRPr="009C20A6">
        <w:rPr>
          <w:rFonts w:hint="eastAsia"/>
          <w:lang w:bidi="ar"/>
        </w:rPr>
        <w:t>；</w:t>
      </w:r>
      <w:r w:rsidR="007007CB" w:rsidRPr="009C20A6">
        <w:rPr>
          <w:rFonts w:hint="eastAsia"/>
        </w:rPr>
        <w:t>项目</w:t>
      </w:r>
      <w:r w:rsidR="00855961" w:rsidRPr="009C20A6">
        <w:rPr>
          <w:rFonts w:hint="eastAsia"/>
        </w:rPr>
        <w:t>西</w:t>
      </w:r>
      <w:r w:rsidR="007007CB" w:rsidRPr="009C20A6">
        <w:rPr>
          <w:rFonts w:hint="eastAsia"/>
        </w:rPr>
        <w:t>侧</w:t>
      </w:r>
      <w:r w:rsidR="008168D7" w:rsidRPr="009C20A6">
        <w:rPr>
          <w:rFonts w:hint="eastAsia"/>
        </w:rPr>
        <w:t>未划分声环境功能区，根据</w:t>
      </w:r>
      <w:r w:rsidR="008168D7" w:rsidRPr="009C20A6">
        <w:rPr>
          <w:rFonts w:hint="eastAsia"/>
          <w:lang w:bidi="ar"/>
        </w:rPr>
        <w:t>《声环境质量标准》有关规定，西侧为规划工业用地，</w:t>
      </w:r>
      <w:r w:rsidR="007007CB" w:rsidRPr="009C20A6">
        <w:rPr>
          <w:rFonts w:hint="eastAsia"/>
        </w:rPr>
        <w:t>执行</w:t>
      </w:r>
      <w:r w:rsidR="00701DD7" w:rsidRPr="009C20A6">
        <w:t>3</w:t>
      </w:r>
      <w:r w:rsidR="007007CB" w:rsidRPr="009C20A6">
        <w:rPr>
          <w:rFonts w:hint="eastAsia"/>
        </w:rPr>
        <w:t>类标准；</w:t>
      </w:r>
      <w:r w:rsidR="00855961" w:rsidRPr="009C20A6">
        <w:rPr>
          <w:rFonts w:hint="eastAsia"/>
        </w:rPr>
        <w:t>项目东侧</w:t>
      </w:r>
      <w:r w:rsidR="00865DD1" w:rsidRPr="009C20A6">
        <w:rPr>
          <w:lang w:bidi="ar"/>
        </w:rPr>
        <w:t>重庆绕城高速</w:t>
      </w:r>
      <w:r w:rsidR="007007CB" w:rsidRPr="009C20A6">
        <w:rPr>
          <w:lang w:bidi="ar"/>
        </w:rPr>
        <w:t>及两侧</w:t>
      </w:r>
      <w:r w:rsidR="007007CB" w:rsidRPr="009C20A6">
        <w:rPr>
          <w:rFonts w:hint="eastAsia"/>
          <w:lang w:bidi="ar"/>
        </w:rPr>
        <w:t>2</w:t>
      </w:r>
      <w:r w:rsidR="007007CB" w:rsidRPr="009C20A6">
        <w:rPr>
          <w:lang w:bidi="ar"/>
        </w:rPr>
        <w:t>5m</w:t>
      </w:r>
      <w:r w:rsidR="007007CB" w:rsidRPr="009C20A6">
        <w:rPr>
          <w:lang w:bidi="ar"/>
        </w:rPr>
        <w:t>范围</w:t>
      </w:r>
      <w:r w:rsidR="00A42C90" w:rsidRPr="009C20A6">
        <w:rPr>
          <w:rFonts w:hint="eastAsia"/>
          <w:lang w:bidi="ar"/>
        </w:rPr>
        <w:t>，区域声环境功能区划为</w:t>
      </w:r>
      <w:r w:rsidR="00A42C90" w:rsidRPr="009C20A6">
        <w:rPr>
          <w:lang w:bidi="ar"/>
        </w:rPr>
        <w:t>4</w:t>
      </w:r>
      <w:r w:rsidR="00A236C7" w:rsidRPr="009C20A6">
        <w:rPr>
          <w:lang w:bidi="ar"/>
        </w:rPr>
        <w:t>a</w:t>
      </w:r>
      <w:r w:rsidR="00A42C90" w:rsidRPr="009C20A6">
        <w:rPr>
          <w:rFonts w:hint="eastAsia"/>
          <w:lang w:bidi="ar"/>
        </w:rPr>
        <w:t>类，执行《声环境质量标准》（</w:t>
      </w:r>
      <w:r w:rsidR="00A42C90" w:rsidRPr="009C20A6">
        <w:rPr>
          <w:lang w:bidi="ar"/>
        </w:rPr>
        <w:t>GB3096-2008</w:t>
      </w:r>
      <w:r w:rsidR="00A42C90" w:rsidRPr="009C20A6">
        <w:rPr>
          <w:rFonts w:hint="eastAsia"/>
          <w:lang w:bidi="ar"/>
        </w:rPr>
        <w:t>）</w:t>
      </w:r>
      <w:r w:rsidR="00A42C90" w:rsidRPr="009C20A6">
        <w:rPr>
          <w:lang w:bidi="ar"/>
        </w:rPr>
        <w:t>4</w:t>
      </w:r>
      <w:r w:rsidR="00A236C7" w:rsidRPr="009C20A6">
        <w:rPr>
          <w:lang w:bidi="ar"/>
        </w:rPr>
        <w:t>a</w:t>
      </w:r>
      <w:r w:rsidR="00A42C90" w:rsidRPr="009C20A6">
        <w:rPr>
          <w:rFonts w:hint="eastAsia"/>
          <w:lang w:bidi="ar"/>
        </w:rPr>
        <w:t>类标准，详见下表</w:t>
      </w:r>
      <w:r w:rsidRPr="009C20A6">
        <w:t>。</w:t>
      </w:r>
    </w:p>
    <w:p w14:paraId="4B1E871F" w14:textId="2B0A6758" w:rsidR="00A42C90" w:rsidRPr="009C20A6" w:rsidRDefault="00A42C90" w:rsidP="00A42C90">
      <w:pPr>
        <w:pStyle w:val="020"/>
        <w:spacing w:before="120"/>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1.5</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4</w:t>
      </w:r>
      <w:r w:rsidRPr="009C20A6">
        <w:fldChar w:fldCharType="end"/>
      </w:r>
      <w:r w:rsidRPr="009C20A6">
        <w:t xml:space="preserve">  </w:t>
      </w:r>
      <w:r w:rsidRPr="009C20A6">
        <w:rPr>
          <w:rFonts w:hint="eastAsia"/>
        </w:rPr>
        <w:t>声环境</w:t>
      </w:r>
      <w:r w:rsidRPr="009C20A6">
        <w:t>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29"/>
        <w:gridCol w:w="1231"/>
        <w:gridCol w:w="2975"/>
        <w:gridCol w:w="1243"/>
        <w:gridCol w:w="1242"/>
      </w:tblGrid>
      <w:tr w:rsidR="009C20A6" w:rsidRPr="009C20A6" w14:paraId="105F4C67" w14:textId="77777777" w:rsidTr="00701DD7">
        <w:trPr>
          <w:jc w:val="center"/>
        </w:trPr>
        <w:tc>
          <w:tcPr>
            <w:tcW w:w="1163" w:type="pct"/>
            <w:vMerge w:val="restart"/>
            <w:vAlign w:val="center"/>
          </w:tcPr>
          <w:p w14:paraId="20329B80" w14:textId="77777777" w:rsidR="001A60FB" w:rsidRPr="009C20A6" w:rsidRDefault="001A60FB" w:rsidP="00A236C7">
            <w:pPr>
              <w:pStyle w:val="03"/>
            </w:pPr>
            <w:r w:rsidRPr="009C20A6">
              <w:t>评价标准</w:t>
            </w:r>
          </w:p>
        </w:tc>
        <w:tc>
          <w:tcPr>
            <w:tcW w:w="706" w:type="pct"/>
            <w:vMerge w:val="restart"/>
            <w:vAlign w:val="center"/>
          </w:tcPr>
          <w:p w14:paraId="50844E59" w14:textId="77777777" w:rsidR="001A60FB" w:rsidRPr="009C20A6" w:rsidRDefault="001A60FB" w:rsidP="00A236C7">
            <w:pPr>
              <w:pStyle w:val="03"/>
            </w:pPr>
            <w:r w:rsidRPr="009C20A6">
              <w:t>标准级别</w:t>
            </w:r>
          </w:p>
        </w:tc>
        <w:tc>
          <w:tcPr>
            <w:tcW w:w="1706" w:type="pct"/>
            <w:vMerge w:val="restart"/>
            <w:vAlign w:val="center"/>
          </w:tcPr>
          <w:p w14:paraId="7EBE9CCC" w14:textId="50C8885E" w:rsidR="001A60FB" w:rsidRPr="009C20A6" w:rsidRDefault="001A60FB" w:rsidP="00A236C7">
            <w:pPr>
              <w:pStyle w:val="03"/>
            </w:pPr>
            <w:r w:rsidRPr="009C20A6">
              <w:t>适用区域</w:t>
            </w:r>
          </w:p>
        </w:tc>
        <w:tc>
          <w:tcPr>
            <w:tcW w:w="1425" w:type="pct"/>
            <w:gridSpan w:val="2"/>
          </w:tcPr>
          <w:p w14:paraId="71923099" w14:textId="376BBC25" w:rsidR="001A60FB" w:rsidRPr="009C20A6" w:rsidRDefault="001A60FB" w:rsidP="00A236C7">
            <w:pPr>
              <w:pStyle w:val="03"/>
            </w:pPr>
            <w:r w:rsidRPr="009C20A6">
              <w:t>标准限值</w:t>
            </w:r>
            <w:r w:rsidRPr="009C20A6">
              <w:rPr>
                <w:rFonts w:hint="eastAsia"/>
              </w:rPr>
              <w:t>（</w:t>
            </w:r>
            <w:r w:rsidRPr="009C20A6">
              <w:t>dB(A)</w:t>
            </w:r>
            <w:r w:rsidRPr="009C20A6">
              <w:rPr>
                <w:rFonts w:hint="eastAsia"/>
              </w:rPr>
              <w:t>）</w:t>
            </w:r>
          </w:p>
        </w:tc>
      </w:tr>
      <w:tr w:rsidR="009C20A6" w:rsidRPr="009C20A6" w14:paraId="45DC8993" w14:textId="77777777" w:rsidTr="00701DD7">
        <w:trPr>
          <w:jc w:val="center"/>
        </w:trPr>
        <w:tc>
          <w:tcPr>
            <w:tcW w:w="1163" w:type="pct"/>
            <w:vMerge/>
            <w:vAlign w:val="center"/>
          </w:tcPr>
          <w:p w14:paraId="48C436A8" w14:textId="77777777" w:rsidR="001A60FB" w:rsidRPr="009C20A6" w:rsidRDefault="001A60FB" w:rsidP="001A60FB">
            <w:pPr>
              <w:pStyle w:val="03"/>
            </w:pPr>
          </w:p>
        </w:tc>
        <w:tc>
          <w:tcPr>
            <w:tcW w:w="706" w:type="pct"/>
            <w:vMerge/>
            <w:vAlign w:val="center"/>
          </w:tcPr>
          <w:p w14:paraId="2A71A8B1" w14:textId="77777777" w:rsidR="001A60FB" w:rsidRPr="009C20A6" w:rsidRDefault="001A60FB" w:rsidP="001A60FB">
            <w:pPr>
              <w:pStyle w:val="03"/>
            </w:pPr>
          </w:p>
        </w:tc>
        <w:tc>
          <w:tcPr>
            <w:tcW w:w="1706" w:type="pct"/>
            <w:vMerge/>
            <w:vAlign w:val="center"/>
          </w:tcPr>
          <w:p w14:paraId="65616A16" w14:textId="77777777" w:rsidR="001A60FB" w:rsidRPr="009C20A6" w:rsidRDefault="001A60FB" w:rsidP="001A60FB">
            <w:pPr>
              <w:pStyle w:val="03"/>
            </w:pPr>
          </w:p>
        </w:tc>
        <w:tc>
          <w:tcPr>
            <w:tcW w:w="713" w:type="pct"/>
          </w:tcPr>
          <w:p w14:paraId="652FBB63" w14:textId="53D7A092" w:rsidR="001A60FB" w:rsidRPr="009C20A6" w:rsidRDefault="001A60FB" w:rsidP="001A60FB">
            <w:pPr>
              <w:pStyle w:val="03"/>
            </w:pPr>
            <w:r w:rsidRPr="009C20A6">
              <w:t>昼间</w:t>
            </w:r>
          </w:p>
        </w:tc>
        <w:tc>
          <w:tcPr>
            <w:tcW w:w="712" w:type="pct"/>
            <w:vAlign w:val="center"/>
          </w:tcPr>
          <w:p w14:paraId="7334A64B" w14:textId="1237F315" w:rsidR="001A60FB" w:rsidRPr="009C20A6" w:rsidRDefault="001A60FB" w:rsidP="001A60FB">
            <w:pPr>
              <w:pStyle w:val="03"/>
            </w:pPr>
            <w:r w:rsidRPr="009C20A6">
              <w:t>夜间</w:t>
            </w:r>
          </w:p>
        </w:tc>
      </w:tr>
      <w:tr w:rsidR="009C20A6" w:rsidRPr="009C20A6" w14:paraId="40179929" w14:textId="77777777" w:rsidTr="00701DD7">
        <w:trPr>
          <w:jc w:val="center"/>
        </w:trPr>
        <w:tc>
          <w:tcPr>
            <w:tcW w:w="1163" w:type="pct"/>
            <w:vMerge w:val="restart"/>
            <w:vAlign w:val="center"/>
          </w:tcPr>
          <w:p w14:paraId="3302D7C5" w14:textId="77777777" w:rsidR="00701DD7" w:rsidRPr="009C20A6" w:rsidRDefault="00701DD7" w:rsidP="00701DD7">
            <w:pPr>
              <w:pStyle w:val="03"/>
            </w:pPr>
            <w:r w:rsidRPr="009C20A6">
              <w:t>声环境质量标准（</w:t>
            </w:r>
            <w:r w:rsidRPr="009C20A6">
              <w:t>GB3096-2008</w:t>
            </w:r>
            <w:r w:rsidRPr="009C20A6">
              <w:t>）</w:t>
            </w:r>
          </w:p>
        </w:tc>
        <w:tc>
          <w:tcPr>
            <w:tcW w:w="706" w:type="pct"/>
            <w:vAlign w:val="center"/>
          </w:tcPr>
          <w:p w14:paraId="0F1C7DEE" w14:textId="4FC2ED06" w:rsidR="00701DD7" w:rsidRPr="009C20A6" w:rsidRDefault="00701DD7" w:rsidP="00701DD7">
            <w:pPr>
              <w:pStyle w:val="03"/>
            </w:pPr>
            <w:r w:rsidRPr="009C20A6">
              <w:t>3</w:t>
            </w:r>
            <w:r w:rsidRPr="009C20A6">
              <w:t>类</w:t>
            </w:r>
          </w:p>
        </w:tc>
        <w:tc>
          <w:tcPr>
            <w:tcW w:w="1706" w:type="pct"/>
            <w:vAlign w:val="center"/>
          </w:tcPr>
          <w:p w14:paraId="5317D360" w14:textId="040BED2E" w:rsidR="00701DD7" w:rsidRPr="009C20A6" w:rsidRDefault="00701DD7" w:rsidP="00701DD7">
            <w:pPr>
              <w:pStyle w:val="03"/>
            </w:pPr>
            <w:r w:rsidRPr="009C20A6">
              <w:rPr>
                <w:rFonts w:hint="eastAsia"/>
              </w:rPr>
              <w:t>其他</w:t>
            </w:r>
            <w:r w:rsidRPr="009C20A6">
              <w:t>区域</w:t>
            </w:r>
          </w:p>
        </w:tc>
        <w:tc>
          <w:tcPr>
            <w:tcW w:w="713" w:type="pct"/>
            <w:vAlign w:val="center"/>
          </w:tcPr>
          <w:p w14:paraId="0576FF6A" w14:textId="5896A3B3" w:rsidR="00701DD7" w:rsidRPr="009C20A6" w:rsidRDefault="00701DD7" w:rsidP="00701DD7">
            <w:pPr>
              <w:pStyle w:val="03"/>
            </w:pPr>
            <w:r w:rsidRPr="009C20A6">
              <w:t>65</w:t>
            </w:r>
          </w:p>
        </w:tc>
        <w:tc>
          <w:tcPr>
            <w:tcW w:w="712" w:type="pct"/>
            <w:vAlign w:val="center"/>
          </w:tcPr>
          <w:p w14:paraId="5414E164" w14:textId="2612E764" w:rsidR="00701DD7" w:rsidRPr="009C20A6" w:rsidRDefault="00701DD7" w:rsidP="00701DD7">
            <w:pPr>
              <w:pStyle w:val="03"/>
            </w:pPr>
            <w:r w:rsidRPr="009C20A6">
              <w:t>55</w:t>
            </w:r>
          </w:p>
        </w:tc>
      </w:tr>
      <w:tr w:rsidR="00701DD7" w:rsidRPr="009C20A6" w14:paraId="73CB9EB4" w14:textId="77777777" w:rsidTr="00701DD7">
        <w:trPr>
          <w:jc w:val="center"/>
        </w:trPr>
        <w:tc>
          <w:tcPr>
            <w:tcW w:w="1163" w:type="pct"/>
            <w:vMerge/>
            <w:vAlign w:val="center"/>
          </w:tcPr>
          <w:p w14:paraId="1571B055" w14:textId="77777777" w:rsidR="00701DD7" w:rsidRPr="009C20A6" w:rsidRDefault="00701DD7" w:rsidP="00701DD7">
            <w:pPr>
              <w:pStyle w:val="03"/>
            </w:pPr>
          </w:p>
        </w:tc>
        <w:tc>
          <w:tcPr>
            <w:tcW w:w="706" w:type="pct"/>
            <w:vAlign w:val="center"/>
          </w:tcPr>
          <w:p w14:paraId="458663CD" w14:textId="79B7CDBC" w:rsidR="00701DD7" w:rsidRPr="009C20A6" w:rsidRDefault="00701DD7" w:rsidP="00701DD7">
            <w:pPr>
              <w:pStyle w:val="03"/>
            </w:pPr>
            <w:r w:rsidRPr="009C20A6">
              <w:rPr>
                <w:rFonts w:hint="eastAsia"/>
              </w:rPr>
              <w:t>4a</w:t>
            </w:r>
            <w:r w:rsidRPr="009C20A6">
              <w:rPr>
                <w:rFonts w:hint="eastAsia"/>
              </w:rPr>
              <w:t>类</w:t>
            </w:r>
          </w:p>
        </w:tc>
        <w:tc>
          <w:tcPr>
            <w:tcW w:w="1706" w:type="pct"/>
            <w:vAlign w:val="center"/>
          </w:tcPr>
          <w:p w14:paraId="4FAF8EC8" w14:textId="1B5CAE45" w:rsidR="00701DD7" w:rsidRPr="009C20A6" w:rsidRDefault="00701DD7" w:rsidP="00701DD7">
            <w:pPr>
              <w:pStyle w:val="03"/>
            </w:pPr>
            <w:r w:rsidRPr="009C20A6">
              <w:rPr>
                <w:lang w:bidi="ar"/>
              </w:rPr>
              <w:t>重庆绕城高速及两侧</w:t>
            </w:r>
            <w:r w:rsidRPr="009C20A6">
              <w:rPr>
                <w:rFonts w:hint="eastAsia"/>
                <w:lang w:bidi="ar"/>
              </w:rPr>
              <w:t>2</w:t>
            </w:r>
            <w:r w:rsidRPr="009C20A6">
              <w:rPr>
                <w:lang w:bidi="ar"/>
              </w:rPr>
              <w:t>5m</w:t>
            </w:r>
            <w:r w:rsidRPr="009C20A6">
              <w:rPr>
                <w:lang w:bidi="ar"/>
              </w:rPr>
              <w:t>范围</w:t>
            </w:r>
          </w:p>
        </w:tc>
        <w:tc>
          <w:tcPr>
            <w:tcW w:w="713" w:type="pct"/>
            <w:vAlign w:val="center"/>
          </w:tcPr>
          <w:p w14:paraId="1C33244E" w14:textId="4D96420A" w:rsidR="00701DD7" w:rsidRPr="009C20A6" w:rsidRDefault="00701DD7" w:rsidP="00701DD7">
            <w:pPr>
              <w:pStyle w:val="03"/>
            </w:pPr>
            <w:r w:rsidRPr="009C20A6">
              <w:rPr>
                <w:rFonts w:hint="eastAsia"/>
              </w:rPr>
              <w:t>7</w:t>
            </w:r>
            <w:r w:rsidRPr="009C20A6">
              <w:t>0</w:t>
            </w:r>
          </w:p>
        </w:tc>
        <w:tc>
          <w:tcPr>
            <w:tcW w:w="712" w:type="pct"/>
            <w:vAlign w:val="center"/>
          </w:tcPr>
          <w:p w14:paraId="1D056A4C" w14:textId="18706396" w:rsidR="00701DD7" w:rsidRPr="009C20A6" w:rsidRDefault="00701DD7" w:rsidP="00701DD7">
            <w:pPr>
              <w:pStyle w:val="03"/>
            </w:pPr>
            <w:r w:rsidRPr="009C20A6">
              <w:rPr>
                <w:rFonts w:hint="eastAsia"/>
              </w:rPr>
              <w:t>5</w:t>
            </w:r>
            <w:r w:rsidRPr="009C20A6">
              <w:t>5</w:t>
            </w:r>
          </w:p>
        </w:tc>
      </w:tr>
    </w:tbl>
    <w:p w14:paraId="0DCCC0CB" w14:textId="77777777" w:rsidR="00A236C7" w:rsidRPr="009C20A6" w:rsidRDefault="00A236C7" w:rsidP="00A236C7">
      <w:pPr>
        <w:ind w:firstLine="480"/>
      </w:pPr>
    </w:p>
    <w:p w14:paraId="2012FE52" w14:textId="77777777" w:rsidR="00101AA5" w:rsidRPr="009C20A6" w:rsidRDefault="00101AA5" w:rsidP="00101AA5">
      <w:pPr>
        <w:pStyle w:val="3"/>
      </w:pPr>
      <w:r w:rsidRPr="009C20A6">
        <w:rPr>
          <w:rFonts w:hint="eastAsia"/>
        </w:rPr>
        <w:t>污染物排放标准</w:t>
      </w:r>
    </w:p>
    <w:p w14:paraId="13B342BE" w14:textId="77777777" w:rsidR="00101AA5" w:rsidRPr="009C20A6" w:rsidRDefault="00101AA5" w:rsidP="00101AA5">
      <w:pPr>
        <w:ind w:firstLine="480"/>
        <w:rPr>
          <w:rStyle w:val="Char15"/>
        </w:rPr>
      </w:pPr>
      <w:r w:rsidRPr="009C20A6">
        <w:t>（</w:t>
      </w:r>
      <w:r w:rsidRPr="009C20A6">
        <w:t>1</w:t>
      </w:r>
      <w:r w:rsidRPr="009C20A6">
        <w:t>）大气污染物</w:t>
      </w:r>
    </w:p>
    <w:p w14:paraId="5F143A47" w14:textId="77777777" w:rsidR="00101AA5" w:rsidRPr="009C20A6" w:rsidRDefault="00101AA5" w:rsidP="00101AA5">
      <w:pPr>
        <w:ind w:firstLine="480"/>
      </w:pPr>
      <w:r w:rsidRPr="009C20A6">
        <w:t>施工期颗粒物执行《大气污染物综合排放标准》（</w:t>
      </w:r>
      <w:r w:rsidRPr="009C20A6">
        <w:rPr>
          <w:rFonts w:hint="eastAsia"/>
        </w:rPr>
        <w:t>D</w:t>
      </w:r>
      <w:r w:rsidRPr="009C20A6">
        <w:t>B</w:t>
      </w:r>
      <w:r w:rsidRPr="009C20A6">
        <w:rPr>
          <w:rFonts w:hint="eastAsia"/>
        </w:rPr>
        <w:t>50/418</w:t>
      </w:r>
      <w:r w:rsidRPr="009C20A6">
        <w:t>-</w:t>
      </w:r>
      <w:r w:rsidRPr="009C20A6">
        <w:rPr>
          <w:rFonts w:hint="eastAsia"/>
        </w:rPr>
        <w:t>2016</w:t>
      </w:r>
      <w:r w:rsidRPr="009C20A6">
        <w:t>）中的二级标准要求。</w:t>
      </w:r>
    </w:p>
    <w:p w14:paraId="260CAC08" w14:textId="1084B24A" w:rsidR="00101AA5" w:rsidRPr="009C20A6" w:rsidRDefault="00101AA5" w:rsidP="005F20A1">
      <w:pPr>
        <w:pStyle w:val="020"/>
        <w:spacing w:before="120"/>
      </w:pPr>
      <w:r w:rsidRPr="009C20A6">
        <w:rPr>
          <w:rFonts w:hint="eastAsia"/>
        </w:rPr>
        <w:t>表</w:t>
      </w:r>
      <w:r w:rsidR="00697925" w:rsidRPr="009C20A6">
        <w:fldChar w:fldCharType="begin"/>
      </w:r>
      <w:r w:rsidR="00697925" w:rsidRPr="009C20A6">
        <w:instrText xml:space="preserve"> </w:instrText>
      </w:r>
      <w:r w:rsidR="00697925" w:rsidRPr="009C20A6">
        <w:rPr>
          <w:rFonts w:hint="eastAsia"/>
        </w:rPr>
        <w:instrText>STYLEREF 2 \s</w:instrText>
      </w:r>
      <w:r w:rsidR="00697925" w:rsidRPr="009C20A6">
        <w:instrText xml:space="preserve"> </w:instrText>
      </w:r>
      <w:r w:rsidR="00697925" w:rsidRPr="009C20A6">
        <w:fldChar w:fldCharType="separate"/>
      </w:r>
      <w:r w:rsidR="00CB539A" w:rsidRPr="009C20A6">
        <w:rPr>
          <w:noProof/>
        </w:rPr>
        <w:t>1.5</w:t>
      </w:r>
      <w:r w:rsidR="00697925" w:rsidRPr="009C20A6">
        <w:fldChar w:fldCharType="end"/>
      </w:r>
      <w:r w:rsidR="00697925" w:rsidRPr="009C20A6">
        <w:noBreakHyphen/>
      </w:r>
      <w:r w:rsidR="00697925" w:rsidRPr="009C20A6">
        <w:fldChar w:fldCharType="begin"/>
      </w:r>
      <w:r w:rsidR="00697925" w:rsidRPr="009C20A6">
        <w:instrText xml:space="preserve"> </w:instrText>
      </w:r>
      <w:r w:rsidR="00697925" w:rsidRPr="009C20A6">
        <w:rPr>
          <w:rFonts w:hint="eastAsia"/>
        </w:rPr>
        <w:instrText>SEQ 表 \* ARABIC \s 2</w:instrText>
      </w:r>
      <w:r w:rsidR="00697925" w:rsidRPr="009C20A6">
        <w:instrText xml:space="preserve"> </w:instrText>
      </w:r>
      <w:r w:rsidR="00697925" w:rsidRPr="009C20A6">
        <w:fldChar w:fldCharType="separate"/>
      </w:r>
      <w:r w:rsidR="00CB539A" w:rsidRPr="009C20A6">
        <w:rPr>
          <w:noProof/>
        </w:rPr>
        <w:t>5</w:t>
      </w:r>
      <w:r w:rsidR="00697925" w:rsidRPr="009C20A6">
        <w:fldChar w:fldCharType="end"/>
      </w:r>
      <w:r w:rsidRPr="009C20A6">
        <w:t xml:space="preserve">  大气污染物综合排放标准限值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2186"/>
        <w:gridCol w:w="2025"/>
        <w:gridCol w:w="3479"/>
      </w:tblGrid>
      <w:tr w:rsidR="009C20A6" w:rsidRPr="009C20A6" w14:paraId="03BE98CF" w14:textId="77777777" w:rsidTr="00413FC6">
        <w:trPr>
          <w:trHeight w:val="20"/>
          <w:jc w:val="center"/>
        </w:trPr>
        <w:tc>
          <w:tcPr>
            <w:tcW w:w="769" w:type="dxa"/>
            <w:vAlign w:val="center"/>
          </w:tcPr>
          <w:p w14:paraId="4F307A82" w14:textId="77777777" w:rsidR="00101AA5" w:rsidRPr="009C20A6" w:rsidRDefault="00101AA5" w:rsidP="00413FC6">
            <w:pPr>
              <w:pStyle w:val="03"/>
              <w:rPr>
                <w:b/>
              </w:rPr>
            </w:pPr>
            <w:r w:rsidRPr="009C20A6">
              <w:t>序号</w:t>
            </w:r>
          </w:p>
        </w:tc>
        <w:tc>
          <w:tcPr>
            <w:tcW w:w="2186" w:type="dxa"/>
            <w:vAlign w:val="center"/>
          </w:tcPr>
          <w:p w14:paraId="11D8B1A2" w14:textId="77777777" w:rsidR="00101AA5" w:rsidRPr="009C20A6" w:rsidRDefault="00101AA5" w:rsidP="00413FC6">
            <w:pPr>
              <w:pStyle w:val="03"/>
              <w:rPr>
                <w:b/>
              </w:rPr>
            </w:pPr>
            <w:r w:rsidRPr="009C20A6">
              <w:t>污染源</w:t>
            </w:r>
          </w:p>
        </w:tc>
        <w:tc>
          <w:tcPr>
            <w:tcW w:w="5504" w:type="dxa"/>
            <w:gridSpan w:val="2"/>
            <w:vAlign w:val="center"/>
          </w:tcPr>
          <w:p w14:paraId="4123569D" w14:textId="77777777" w:rsidR="00101AA5" w:rsidRPr="009C20A6" w:rsidRDefault="00101AA5" w:rsidP="00413FC6">
            <w:pPr>
              <w:pStyle w:val="03"/>
              <w:rPr>
                <w:b/>
              </w:rPr>
            </w:pPr>
            <w:r w:rsidRPr="009C20A6">
              <w:t>无组织排放监控浓度限值</w:t>
            </w:r>
          </w:p>
        </w:tc>
      </w:tr>
      <w:tr w:rsidR="009C20A6" w:rsidRPr="009C20A6" w14:paraId="45665EF5" w14:textId="77777777" w:rsidTr="00413FC6">
        <w:trPr>
          <w:trHeight w:val="20"/>
          <w:jc w:val="center"/>
        </w:trPr>
        <w:tc>
          <w:tcPr>
            <w:tcW w:w="769" w:type="dxa"/>
            <w:vMerge w:val="restart"/>
            <w:vAlign w:val="center"/>
          </w:tcPr>
          <w:p w14:paraId="41F8F386" w14:textId="77777777" w:rsidR="00101AA5" w:rsidRPr="009C20A6" w:rsidRDefault="00101AA5" w:rsidP="00413FC6">
            <w:pPr>
              <w:pStyle w:val="03"/>
              <w:rPr>
                <w:b/>
              </w:rPr>
            </w:pPr>
            <w:r w:rsidRPr="009C20A6">
              <w:t>1</w:t>
            </w:r>
          </w:p>
        </w:tc>
        <w:tc>
          <w:tcPr>
            <w:tcW w:w="2186" w:type="dxa"/>
            <w:vMerge w:val="restart"/>
            <w:vAlign w:val="center"/>
          </w:tcPr>
          <w:p w14:paraId="06A3299C" w14:textId="77777777" w:rsidR="00101AA5" w:rsidRPr="009C20A6" w:rsidRDefault="00101AA5" w:rsidP="00413FC6">
            <w:pPr>
              <w:pStyle w:val="03"/>
              <w:rPr>
                <w:b/>
              </w:rPr>
            </w:pPr>
            <w:r w:rsidRPr="009C20A6">
              <w:t>颗粒物</w:t>
            </w:r>
          </w:p>
        </w:tc>
        <w:tc>
          <w:tcPr>
            <w:tcW w:w="2025" w:type="dxa"/>
            <w:vAlign w:val="center"/>
          </w:tcPr>
          <w:p w14:paraId="3C7FF58D" w14:textId="77777777" w:rsidR="00101AA5" w:rsidRPr="009C20A6" w:rsidRDefault="00101AA5" w:rsidP="00413FC6">
            <w:pPr>
              <w:pStyle w:val="03"/>
              <w:rPr>
                <w:b/>
              </w:rPr>
            </w:pPr>
            <w:r w:rsidRPr="009C20A6">
              <w:t>监控点</w:t>
            </w:r>
          </w:p>
        </w:tc>
        <w:tc>
          <w:tcPr>
            <w:tcW w:w="3479" w:type="dxa"/>
            <w:vAlign w:val="center"/>
          </w:tcPr>
          <w:p w14:paraId="13FBFEB0" w14:textId="77777777" w:rsidR="00101AA5" w:rsidRPr="009C20A6" w:rsidRDefault="00101AA5" w:rsidP="00413FC6">
            <w:pPr>
              <w:pStyle w:val="03"/>
              <w:rPr>
                <w:b/>
              </w:rPr>
            </w:pPr>
            <w:r w:rsidRPr="009C20A6">
              <w:t>浓度（</w:t>
            </w:r>
            <w:r w:rsidRPr="009C20A6">
              <w:t>mg/m</w:t>
            </w:r>
            <w:r w:rsidRPr="009C20A6">
              <w:rPr>
                <w:vertAlign w:val="superscript"/>
              </w:rPr>
              <w:t>3</w:t>
            </w:r>
            <w:r w:rsidRPr="009C20A6">
              <w:t>）</w:t>
            </w:r>
          </w:p>
        </w:tc>
      </w:tr>
      <w:tr w:rsidR="00101AA5" w:rsidRPr="009C20A6" w14:paraId="6461EB36" w14:textId="77777777" w:rsidTr="00413FC6">
        <w:trPr>
          <w:trHeight w:val="20"/>
          <w:jc w:val="center"/>
        </w:trPr>
        <w:tc>
          <w:tcPr>
            <w:tcW w:w="769" w:type="dxa"/>
            <w:vMerge/>
            <w:vAlign w:val="center"/>
          </w:tcPr>
          <w:p w14:paraId="0355BF9D" w14:textId="77777777" w:rsidR="00101AA5" w:rsidRPr="009C20A6" w:rsidRDefault="00101AA5" w:rsidP="00413FC6">
            <w:pPr>
              <w:pStyle w:val="03"/>
              <w:rPr>
                <w:b/>
              </w:rPr>
            </w:pPr>
          </w:p>
        </w:tc>
        <w:tc>
          <w:tcPr>
            <w:tcW w:w="2186" w:type="dxa"/>
            <w:vMerge/>
            <w:vAlign w:val="center"/>
          </w:tcPr>
          <w:p w14:paraId="0BA49F03" w14:textId="77777777" w:rsidR="00101AA5" w:rsidRPr="009C20A6" w:rsidRDefault="00101AA5" w:rsidP="00413FC6">
            <w:pPr>
              <w:pStyle w:val="03"/>
              <w:rPr>
                <w:b/>
              </w:rPr>
            </w:pPr>
          </w:p>
        </w:tc>
        <w:tc>
          <w:tcPr>
            <w:tcW w:w="2025" w:type="dxa"/>
            <w:vAlign w:val="center"/>
          </w:tcPr>
          <w:p w14:paraId="4574F9AD" w14:textId="77777777" w:rsidR="00101AA5" w:rsidRPr="009C20A6" w:rsidRDefault="00101AA5" w:rsidP="00413FC6">
            <w:pPr>
              <w:pStyle w:val="03"/>
              <w:rPr>
                <w:b/>
              </w:rPr>
            </w:pPr>
            <w:r w:rsidRPr="009C20A6">
              <w:t>周界外浓度最高点</w:t>
            </w:r>
          </w:p>
        </w:tc>
        <w:tc>
          <w:tcPr>
            <w:tcW w:w="3479" w:type="dxa"/>
            <w:vAlign w:val="center"/>
          </w:tcPr>
          <w:p w14:paraId="339B358B" w14:textId="77777777" w:rsidR="00101AA5" w:rsidRPr="009C20A6" w:rsidRDefault="00101AA5" w:rsidP="00413FC6">
            <w:pPr>
              <w:pStyle w:val="03"/>
              <w:rPr>
                <w:b/>
              </w:rPr>
            </w:pPr>
            <w:r w:rsidRPr="009C20A6">
              <w:t>1.0</w:t>
            </w:r>
          </w:p>
        </w:tc>
      </w:tr>
    </w:tbl>
    <w:p w14:paraId="1B896F08" w14:textId="77777777" w:rsidR="00101AA5" w:rsidRPr="009C20A6" w:rsidRDefault="00101AA5" w:rsidP="00101AA5">
      <w:pPr>
        <w:ind w:firstLine="480"/>
      </w:pPr>
    </w:p>
    <w:p w14:paraId="0275356A" w14:textId="06D8595F" w:rsidR="00101AA5" w:rsidRPr="009C20A6" w:rsidRDefault="00101AA5" w:rsidP="00017CB4">
      <w:pPr>
        <w:ind w:firstLine="480"/>
      </w:pPr>
      <w:r w:rsidRPr="009C20A6">
        <w:rPr>
          <w:rFonts w:hint="eastAsia"/>
        </w:rPr>
        <w:t>营运期</w:t>
      </w:r>
      <w:r w:rsidR="007605AA" w:rsidRPr="009C20A6">
        <w:rPr>
          <w:rFonts w:hint="eastAsia"/>
        </w:rPr>
        <w:t>待宰、屠宰车间臭气</w:t>
      </w:r>
      <w:r w:rsidR="009B166A" w:rsidRPr="009C20A6">
        <w:rPr>
          <w:rFonts w:hint="eastAsia"/>
        </w:rPr>
        <w:t>（</w:t>
      </w:r>
      <w:r w:rsidR="009B166A" w:rsidRPr="009C20A6">
        <w:rPr>
          <w:rFonts w:hint="eastAsia"/>
        </w:rPr>
        <w:t>DA</w:t>
      </w:r>
      <w:r w:rsidR="009B166A" w:rsidRPr="009C20A6">
        <w:t>001</w:t>
      </w:r>
      <w:r w:rsidR="009B166A" w:rsidRPr="009C20A6">
        <w:rPr>
          <w:rFonts w:hint="eastAsia"/>
        </w:rPr>
        <w:t>~</w:t>
      </w:r>
      <w:r w:rsidR="009B166A" w:rsidRPr="009C20A6">
        <w:t>DA004</w:t>
      </w:r>
      <w:r w:rsidR="009B166A" w:rsidRPr="009C20A6">
        <w:rPr>
          <w:rFonts w:hint="eastAsia"/>
        </w:rPr>
        <w:t>）</w:t>
      </w:r>
      <w:r w:rsidR="007605AA" w:rsidRPr="009C20A6">
        <w:rPr>
          <w:rFonts w:hint="eastAsia"/>
        </w:rPr>
        <w:t>，以及污水处理站、化制一体机臭气</w:t>
      </w:r>
      <w:r w:rsidR="00017CB4" w:rsidRPr="009C20A6">
        <w:rPr>
          <w:rFonts w:hint="eastAsia"/>
        </w:rPr>
        <w:t>（</w:t>
      </w:r>
      <w:r w:rsidR="00017CB4" w:rsidRPr="009C20A6">
        <w:t>DA005</w:t>
      </w:r>
      <w:r w:rsidR="00017CB4" w:rsidRPr="009C20A6">
        <w:rPr>
          <w:rFonts w:hint="eastAsia"/>
        </w:rPr>
        <w:t>）</w:t>
      </w:r>
      <w:r w:rsidR="00017CB4" w:rsidRPr="009C20A6">
        <w:t>执行《恶臭污染物排放标准》（</w:t>
      </w:r>
      <w:r w:rsidR="00017CB4" w:rsidRPr="009C20A6">
        <w:t>GB14554-93</w:t>
      </w:r>
      <w:r w:rsidR="00017CB4" w:rsidRPr="009C20A6">
        <w:t>）表</w:t>
      </w:r>
      <w:r w:rsidR="00017CB4" w:rsidRPr="009C20A6">
        <w:t>1</w:t>
      </w:r>
      <w:r w:rsidR="00017CB4" w:rsidRPr="009C20A6">
        <w:rPr>
          <w:rFonts w:hint="eastAsia"/>
        </w:rPr>
        <w:t>、表</w:t>
      </w:r>
      <w:r w:rsidR="00017CB4" w:rsidRPr="009C20A6">
        <w:rPr>
          <w:rFonts w:hint="eastAsia"/>
        </w:rPr>
        <w:t>2</w:t>
      </w:r>
      <w:r w:rsidR="00017CB4" w:rsidRPr="009C20A6">
        <w:t>中二级标准</w:t>
      </w:r>
      <w:r w:rsidR="009B166A" w:rsidRPr="009C20A6">
        <w:rPr>
          <w:rFonts w:hint="eastAsia"/>
        </w:rPr>
        <w:t>，其中</w:t>
      </w:r>
      <w:r w:rsidR="00017CB4" w:rsidRPr="009C20A6">
        <w:t>非甲烷总烃执行</w:t>
      </w:r>
      <w:r w:rsidR="00017CB4" w:rsidRPr="009C20A6">
        <w:rPr>
          <w:rFonts w:hint="eastAsia"/>
        </w:rPr>
        <w:t>《大气污染物综合排放标准》（</w:t>
      </w:r>
      <w:r w:rsidR="00017CB4" w:rsidRPr="009C20A6">
        <w:rPr>
          <w:rFonts w:hint="eastAsia"/>
        </w:rPr>
        <w:t>DB 50/418-2016</w:t>
      </w:r>
      <w:r w:rsidR="00017CB4" w:rsidRPr="009C20A6">
        <w:rPr>
          <w:rFonts w:hint="eastAsia"/>
        </w:rPr>
        <w:t>）；</w:t>
      </w:r>
      <w:r w:rsidR="009B166A" w:rsidRPr="009C20A6">
        <w:rPr>
          <w:rFonts w:hint="eastAsia"/>
        </w:rPr>
        <w:t>蒸汽发生器燃烧</w:t>
      </w:r>
      <w:r w:rsidR="00017CB4" w:rsidRPr="009C20A6">
        <w:rPr>
          <w:rFonts w:hint="eastAsia"/>
        </w:rPr>
        <w:t>废气（</w:t>
      </w:r>
      <w:r w:rsidR="00017CB4" w:rsidRPr="009C20A6">
        <w:rPr>
          <w:rFonts w:hint="eastAsia"/>
        </w:rPr>
        <w:t>DA</w:t>
      </w:r>
      <w:r w:rsidR="00017CB4" w:rsidRPr="009C20A6">
        <w:t>006</w:t>
      </w:r>
      <w:r w:rsidR="00017CB4" w:rsidRPr="009C20A6">
        <w:rPr>
          <w:rFonts w:hint="eastAsia"/>
        </w:rPr>
        <w:t>~</w:t>
      </w:r>
      <w:r w:rsidR="00017CB4" w:rsidRPr="009C20A6">
        <w:t>DA00</w:t>
      </w:r>
      <w:r w:rsidR="009B166A" w:rsidRPr="009C20A6">
        <w:t>8</w:t>
      </w:r>
      <w:r w:rsidR="00017CB4" w:rsidRPr="009C20A6">
        <w:rPr>
          <w:rFonts w:hint="eastAsia"/>
        </w:rPr>
        <w:t>）</w:t>
      </w:r>
      <w:r w:rsidRPr="009C20A6">
        <w:t>执行《锅炉大气污染物排放标准》（</w:t>
      </w:r>
      <w:r w:rsidRPr="009C20A6">
        <w:rPr>
          <w:rFonts w:hint="eastAsia"/>
        </w:rPr>
        <w:t>DB50/658-2016</w:t>
      </w:r>
      <w:r w:rsidRPr="009C20A6">
        <w:t>）表</w:t>
      </w:r>
      <w:r w:rsidRPr="009C20A6">
        <w:rPr>
          <w:rFonts w:hint="eastAsia"/>
        </w:rPr>
        <w:t>3</w:t>
      </w:r>
      <w:r w:rsidRPr="009C20A6">
        <w:t>中</w:t>
      </w:r>
      <w:r w:rsidRPr="009C20A6">
        <w:rPr>
          <w:rFonts w:hint="eastAsia"/>
        </w:rPr>
        <w:t>燃气</w:t>
      </w:r>
      <w:r w:rsidRPr="009C20A6">
        <w:t>锅炉</w:t>
      </w:r>
      <w:r w:rsidRPr="009C20A6">
        <w:rPr>
          <w:rFonts w:hint="eastAsia"/>
        </w:rPr>
        <w:t>主城区区域</w:t>
      </w:r>
      <w:r w:rsidRPr="009C20A6">
        <w:t>的标准</w:t>
      </w:r>
      <w:r w:rsidRPr="009C20A6">
        <w:rPr>
          <w:rFonts w:hint="eastAsia"/>
        </w:rPr>
        <w:t>，其中氮氧化物执行</w:t>
      </w:r>
      <w:r w:rsidRPr="009C20A6">
        <w:t>《锅炉大气污染物排放标准》</w:t>
      </w:r>
      <w:r w:rsidRPr="009C20A6">
        <w:rPr>
          <w:rFonts w:hint="eastAsia"/>
        </w:rPr>
        <w:t>（</w:t>
      </w:r>
      <w:r w:rsidRPr="009C20A6">
        <w:rPr>
          <w:rFonts w:hint="eastAsia"/>
        </w:rPr>
        <w:t>DB50/658-2016</w:t>
      </w:r>
      <w:r w:rsidRPr="009C20A6">
        <w:rPr>
          <w:rFonts w:hint="eastAsia"/>
        </w:rPr>
        <w:t>）重庆市地方标准第</w:t>
      </w:r>
      <w:r w:rsidRPr="009C20A6">
        <w:rPr>
          <w:rFonts w:hint="eastAsia"/>
        </w:rPr>
        <w:t>1</w:t>
      </w:r>
      <w:r w:rsidRPr="009C20A6">
        <w:rPr>
          <w:rFonts w:hint="eastAsia"/>
        </w:rPr>
        <w:t>号修改单中表</w:t>
      </w:r>
      <w:r w:rsidRPr="009C20A6">
        <w:rPr>
          <w:rFonts w:hint="eastAsia"/>
        </w:rPr>
        <w:t>3</w:t>
      </w:r>
      <w:r w:rsidRPr="009C20A6">
        <w:rPr>
          <w:rFonts w:hint="eastAsia"/>
        </w:rPr>
        <w:t>。</w:t>
      </w:r>
    </w:p>
    <w:p w14:paraId="7755BE06" w14:textId="2F67DC6C" w:rsidR="001E2E0D" w:rsidRPr="009C20A6" w:rsidRDefault="001E2E0D" w:rsidP="00017CB4">
      <w:pPr>
        <w:ind w:firstLine="480"/>
      </w:pPr>
      <w:r w:rsidRPr="009C20A6">
        <w:t>食堂油烟执行重庆市《餐饮业大气污染物排放标准》（</w:t>
      </w:r>
      <w:r w:rsidRPr="009C20A6">
        <w:t>DB50/859-2018</w:t>
      </w:r>
      <w:r w:rsidRPr="009C20A6">
        <w:t>）</w:t>
      </w:r>
      <w:r w:rsidRPr="009C20A6">
        <w:rPr>
          <w:rFonts w:hint="eastAsia"/>
        </w:rPr>
        <w:t>。</w:t>
      </w:r>
    </w:p>
    <w:p w14:paraId="144D2785" w14:textId="77777777" w:rsidR="001E2E0D" w:rsidRPr="009C20A6" w:rsidRDefault="001E2E0D" w:rsidP="001E2E0D">
      <w:pPr>
        <w:ind w:firstLine="480"/>
      </w:pPr>
      <w:r w:rsidRPr="009C20A6">
        <w:t>大气污染物排放标准详见下表</w:t>
      </w:r>
      <w:r w:rsidRPr="009C20A6">
        <w:rPr>
          <w:bCs/>
        </w:rPr>
        <w:t>。</w:t>
      </w:r>
    </w:p>
    <w:p w14:paraId="658EDD20" w14:textId="08E71953" w:rsidR="00101AA5" w:rsidRPr="009C20A6" w:rsidRDefault="00101AA5" w:rsidP="00101AA5">
      <w:pPr>
        <w:pStyle w:val="020"/>
        <w:spacing w:before="120"/>
      </w:pPr>
      <w:r w:rsidRPr="009C20A6">
        <w:rPr>
          <w:rFonts w:hint="eastAsia"/>
        </w:rPr>
        <w:t>表</w:t>
      </w:r>
      <w:r w:rsidR="00697925" w:rsidRPr="009C20A6">
        <w:fldChar w:fldCharType="begin"/>
      </w:r>
      <w:r w:rsidR="00697925" w:rsidRPr="009C20A6">
        <w:instrText xml:space="preserve"> </w:instrText>
      </w:r>
      <w:r w:rsidR="00697925" w:rsidRPr="009C20A6">
        <w:rPr>
          <w:rFonts w:hint="eastAsia"/>
        </w:rPr>
        <w:instrText>STYLEREF 2 \s</w:instrText>
      </w:r>
      <w:r w:rsidR="00697925" w:rsidRPr="009C20A6">
        <w:instrText xml:space="preserve"> </w:instrText>
      </w:r>
      <w:r w:rsidR="00697925" w:rsidRPr="009C20A6">
        <w:fldChar w:fldCharType="separate"/>
      </w:r>
      <w:r w:rsidR="00CB539A" w:rsidRPr="009C20A6">
        <w:rPr>
          <w:noProof/>
        </w:rPr>
        <w:t>1.5</w:t>
      </w:r>
      <w:r w:rsidR="00697925" w:rsidRPr="009C20A6">
        <w:fldChar w:fldCharType="end"/>
      </w:r>
      <w:r w:rsidR="00697925" w:rsidRPr="009C20A6">
        <w:noBreakHyphen/>
      </w:r>
      <w:r w:rsidR="00697925" w:rsidRPr="009C20A6">
        <w:fldChar w:fldCharType="begin"/>
      </w:r>
      <w:r w:rsidR="00697925" w:rsidRPr="009C20A6">
        <w:instrText xml:space="preserve"> </w:instrText>
      </w:r>
      <w:r w:rsidR="00697925" w:rsidRPr="009C20A6">
        <w:rPr>
          <w:rFonts w:hint="eastAsia"/>
        </w:rPr>
        <w:instrText>SEQ 表 \* ARABIC \s 2</w:instrText>
      </w:r>
      <w:r w:rsidR="00697925" w:rsidRPr="009C20A6">
        <w:instrText xml:space="preserve"> </w:instrText>
      </w:r>
      <w:r w:rsidR="00697925" w:rsidRPr="009C20A6">
        <w:fldChar w:fldCharType="separate"/>
      </w:r>
      <w:r w:rsidR="00CB539A" w:rsidRPr="009C20A6">
        <w:rPr>
          <w:noProof/>
        </w:rPr>
        <w:t>6</w:t>
      </w:r>
      <w:r w:rsidR="00697925" w:rsidRPr="009C20A6">
        <w:fldChar w:fldCharType="end"/>
      </w:r>
      <w:r w:rsidRPr="009C20A6">
        <w:t xml:space="preserve">  </w:t>
      </w:r>
      <w:r w:rsidR="00017CB4" w:rsidRPr="009C20A6">
        <w:rPr>
          <w:rFonts w:hint="eastAsia"/>
        </w:rPr>
        <w:t>大气</w:t>
      </w:r>
      <w:r w:rsidR="00017CB4" w:rsidRPr="009C20A6">
        <w:t>污染物排放标准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5"/>
        <w:gridCol w:w="1277"/>
        <w:gridCol w:w="1418"/>
        <w:gridCol w:w="1135"/>
        <w:gridCol w:w="1296"/>
        <w:gridCol w:w="1899"/>
      </w:tblGrid>
      <w:tr w:rsidR="009C20A6" w:rsidRPr="009C20A6" w14:paraId="4155519D" w14:textId="77777777" w:rsidTr="007605AA">
        <w:trPr>
          <w:cantSplit/>
          <w:trHeight w:val="283"/>
          <w:jc w:val="center"/>
        </w:trPr>
        <w:tc>
          <w:tcPr>
            <w:tcW w:w="972" w:type="pct"/>
            <w:vMerge w:val="restart"/>
            <w:vAlign w:val="center"/>
          </w:tcPr>
          <w:p w14:paraId="15927CC2" w14:textId="77777777" w:rsidR="007605AA" w:rsidRPr="009C20A6" w:rsidRDefault="007605AA" w:rsidP="007605AA">
            <w:pPr>
              <w:spacing w:line="360" w:lineRule="exact"/>
              <w:ind w:firstLineChars="0" w:firstLine="0"/>
              <w:jc w:val="center"/>
              <w:rPr>
                <w:snapToGrid w:val="0"/>
                <w:sz w:val="21"/>
              </w:rPr>
            </w:pPr>
            <w:r w:rsidRPr="009C20A6">
              <w:rPr>
                <w:snapToGrid w:val="0"/>
                <w:sz w:val="21"/>
              </w:rPr>
              <w:t>污染物</w:t>
            </w:r>
          </w:p>
        </w:tc>
        <w:tc>
          <w:tcPr>
            <w:tcW w:w="732" w:type="pct"/>
            <w:vMerge w:val="restart"/>
            <w:vAlign w:val="center"/>
          </w:tcPr>
          <w:p w14:paraId="2FC8E968" w14:textId="77777777" w:rsidR="007605AA" w:rsidRPr="009C20A6" w:rsidRDefault="007605AA" w:rsidP="007605AA">
            <w:pPr>
              <w:spacing w:line="360" w:lineRule="exact"/>
              <w:ind w:firstLineChars="0" w:firstLine="0"/>
              <w:jc w:val="center"/>
              <w:rPr>
                <w:snapToGrid w:val="0"/>
                <w:sz w:val="21"/>
              </w:rPr>
            </w:pPr>
            <w:r w:rsidRPr="009C20A6">
              <w:rPr>
                <w:snapToGrid w:val="0"/>
                <w:sz w:val="21"/>
              </w:rPr>
              <w:t>最高允许排放浓度</w:t>
            </w:r>
            <w:r w:rsidRPr="009C20A6">
              <w:rPr>
                <w:snapToGrid w:val="0"/>
                <w:sz w:val="21"/>
              </w:rPr>
              <w:t>(mg/m</w:t>
            </w:r>
            <w:r w:rsidRPr="009C20A6">
              <w:rPr>
                <w:snapToGrid w:val="0"/>
                <w:sz w:val="21"/>
                <w:vertAlign w:val="superscript"/>
              </w:rPr>
              <w:t>3</w:t>
            </w:r>
            <w:r w:rsidRPr="009C20A6">
              <w:rPr>
                <w:snapToGrid w:val="0"/>
                <w:sz w:val="21"/>
              </w:rPr>
              <w:t>)</w:t>
            </w:r>
          </w:p>
        </w:tc>
        <w:tc>
          <w:tcPr>
            <w:tcW w:w="1464" w:type="pct"/>
            <w:gridSpan w:val="2"/>
            <w:vAlign w:val="center"/>
          </w:tcPr>
          <w:p w14:paraId="49AF06D5" w14:textId="77777777" w:rsidR="007605AA" w:rsidRPr="009C20A6" w:rsidRDefault="007605AA" w:rsidP="007605AA">
            <w:pPr>
              <w:spacing w:line="360" w:lineRule="exact"/>
              <w:ind w:firstLineChars="0" w:firstLine="0"/>
              <w:jc w:val="center"/>
              <w:rPr>
                <w:snapToGrid w:val="0"/>
                <w:sz w:val="21"/>
              </w:rPr>
            </w:pPr>
            <w:r w:rsidRPr="009C20A6">
              <w:rPr>
                <w:snapToGrid w:val="0"/>
                <w:sz w:val="21"/>
              </w:rPr>
              <w:t>与排气筒高度对应的大气污染物最高允许排放速率</w:t>
            </w:r>
          </w:p>
        </w:tc>
        <w:tc>
          <w:tcPr>
            <w:tcW w:w="743" w:type="pct"/>
            <w:vMerge w:val="restart"/>
            <w:vAlign w:val="center"/>
          </w:tcPr>
          <w:p w14:paraId="5AA6013A" w14:textId="77777777" w:rsidR="007605AA" w:rsidRPr="009C20A6" w:rsidRDefault="007605AA" w:rsidP="007605AA">
            <w:pPr>
              <w:spacing w:line="360" w:lineRule="exact"/>
              <w:ind w:firstLineChars="0" w:firstLine="0"/>
              <w:jc w:val="center"/>
              <w:rPr>
                <w:sz w:val="21"/>
              </w:rPr>
            </w:pPr>
            <w:r w:rsidRPr="009C20A6">
              <w:rPr>
                <w:rFonts w:hint="eastAsia"/>
                <w:sz w:val="21"/>
              </w:rPr>
              <w:t>企业边界大气污染物浓度限值</w:t>
            </w:r>
          </w:p>
          <w:p w14:paraId="2D8A04D5" w14:textId="77777777" w:rsidR="007605AA" w:rsidRPr="009C20A6" w:rsidRDefault="007605AA" w:rsidP="007605AA">
            <w:pPr>
              <w:spacing w:line="360" w:lineRule="exact"/>
              <w:ind w:firstLineChars="0" w:firstLine="0"/>
              <w:jc w:val="center"/>
              <w:rPr>
                <w:snapToGrid w:val="0"/>
                <w:sz w:val="21"/>
              </w:rPr>
            </w:pPr>
            <w:r w:rsidRPr="009C20A6">
              <w:rPr>
                <w:rFonts w:hint="eastAsia"/>
                <w:sz w:val="21"/>
              </w:rPr>
              <w:t>（</w:t>
            </w:r>
            <w:r w:rsidRPr="009C20A6">
              <w:rPr>
                <w:sz w:val="21"/>
              </w:rPr>
              <w:t>mg/m</w:t>
            </w:r>
            <w:r w:rsidRPr="009C20A6">
              <w:rPr>
                <w:sz w:val="21"/>
                <w:vertAlign w:val="superscript"/>
              </w:rPr>
              <w:t>3</w:t>
            </w:r>
            <w:r w:rsidRPr="009C20A6">
              <w:rPr>
                <w:rFonts w:hint="eastAsia"/>
                <w:sz w:val="21"/>
              </w:rPr>
              <w:t>）</w:t>
            </w:r>
          </w:p>
        </w:tc>
        <w:tc>
          <w:tcPr>
            <w:tcW w:w="1089" w:type="pct"/>
            <w:vMerge w:val="restart"/>
            <w:vAlign w:val="center"/>
          </w:tcPr>
          <w:p w14:paraId="22E83566" w14:textId="77777777" w:rsidR="007605AA" w:rsidRPr="009C20A6" w:rsidRDefault="007605AA" w:rsidP="007605AA">
            <w:pPr>
              <w:spacing w:line="360" w:lineRule="exact"/>
              <w:ind w:firstLineChars="0" w:firstLine="0"/>
              <w:jc w:val="center"/>
              <w:rPr>
                <w:snapToGrid w:val="0"/>
                <w:sz w:val="21"/>
              </w:rPr>
            </w:pPr>
            <w:r w:rsidRPr="009C20A6">
              <w:rPr>
                <w:snapToGrid w:val="0"/>
                <w:sz w:val="21"/>
              </w:rPr>
              <w:t>排放标准</w:t>
            </w:r>
          </w:p>
        </w:tc>
      </w:tr>
      <w:tr w:rsidR="009C20A6" w:rsidRPr="009C20A6" w14:paraId="15B98507" w14:textId="77777777" w:rsidTr="007605AA">
        <w:trPr>
          <w:cantSplit/>
          <w:trHeight w:val="283"/>
          <w:jc w:val="center"/>
        </w:trPr>
        <w:tc>
          <w:tcPr>
            <w:tcW w:w="972" w:type="pct"/>
            <w:vMerge/>
            <w:vAlign w:val="center"/>
          </w:tcPr>
          <w:p w14:paraId="0128B96C" w14:textId="77777777" w:rsidR="007605AA" w:rsidRPr="009C20A6" w:rsidRDefault="007605AA" w:rsidP="007605AA">
            <w:pPr>
              <w:spacing w:line="360" w:lineRule="exact"/>
              <w:ind w:firstLineChars="0" w:firstLine="0"/>
              <w:jc w:val="center"/>
              <w:rPr>
                <w:snapToGrid w:val="0"/>
                <w:sz w:val="21"/>
              </w:rPr>
            </w:pPr>
          </w:p>
        </w:tc>
        <w:tc>
          <w:tcPr>
            <w:tcW w:w="732" w:type="pct"/>
            <w:vMerge/>
            <w:vAlign w:val="center"/>
          </w:tcPr>
          <w:p w14:paraId="125E1F5B" w14:textId="77777777" w:rsidR="007605AA" w:rsidRPr="009C20A6" w:rsidRDefault="007605AA" w:rsidP="007605AA">
            <w:pPr>
              <w:spacing w:line="360" w:lineRule="exact"/>
              <w:ind w:firstLineChars="0" w:firstLine="0"/>
              <w:jc w:val="center"/>
              <w:rPr>
                <w:snapToGrid w:val="0"/>
                <w:sz w:val="21"/>
              </w:rPr>
            </w:pPr>
          </w:p>
        </w:tc>
        <w:tc>
          <w:tcPr>
            <w:tcW w:w="813" w:type="pct"/>
            <w:vAlign w:val="center"/>
          </w:tcPr>
          <w:p w14:paraId="3FE5A599" w14:textId="77777777" w:rsidR="007605AA" w:rsidRPr="009C20A6" w:rsidRDefault="007605AA" w:rsidP="007605AA">
            <w:pPr>
              <w:spacing w:line="360" w:lineRule="exact"/>
              <w:ind w:firstLineChars="0" w:firstLine="0"/>
              <w:jc w:val="center"/>
              <w:rPr>
                <w:snapToGrid w:val="0"/>
                <w:sz w:val="21"/>
              </w:rPr>
            </w:pPr>
            <w:r w:rsidRPr="009C20A6">
              <w:rPr>
                <w:snapToGrid w:val="0"/>
                <w:sz w:val="21"/>
              </w:rPr>
              <w:t>排气筒高度（</w:t>
            </w:r>
            <w:r w:rsidRPr="009C20A6">
              <w:rPr>
                <w:snapToGrid w:val="0"/>
                <w:sz w:val="21"/>
              </w:rPr>
              <w:t>m</w:t>
            </w:r>
            <w:r w:rsidRPr="009C20A6">
              <w:rPr>
                <w:snapToGrid w:val="0"/>
                <w:sz w:val="21"/>
              </w:rPr>
              <w:t>）</w:t>
            </w:r>
          </w:p>
        </w:tc>
        <w:tc>
          <w:tcPr>
            <w:tcW w:w="651" w:type="pct"/>
            <w:vAlign w:val="center"/>
          </w:tcPr>
          <w:p w14:paraId="680EC51F" w14:textId="77777777" w:rsidR="007605AA" w:rsidRPr="009C20A6" w:rsidRDefault="007605AA" w:rsidP="007605AA">
            <w:pPr>
              <w:spacing w:line="360" w:lineRule="exact"/>
              <w:ind w:firstLineChars="0" w:firstLine="0"/>
              <w:jc w:val="center"/>
              <w:rPr>
                <w:snapToGrid w:val="0"/>
                <w:sz w:val="21"/>
              </w:rPr>
            </w:pPr>
            <w:r w:rsidRPr="009C20A6">
              <w:rPr>
                <w:snapToGrid w:val="0"/>
                <w:sz w:val="21"/>
              </w:rPr>
              <w:t>排放速率（</w:t>
            </w:r>
            <w:r w:rsidRPr="009C20A6">
              <w:rPr>
                <w:snapToGrid w:val="0"/>
                <w:sz w:val="21"/>
              </w:rPr>
              <w:t>kg//h</w:t>
            </w:r>
            <w:r w:rsidRPr="009C20A6">
              <w:rPr>
                <w:snapToGrid w:val="0"/>
                <w:sz w:val="21"/>
              </w:rPr>
              <w:t>）</w:t>
            </w:r>
          </w:p>
        </w:tc>
        <w:tc>
          <w:tcPr>
            <w:tcW w:w="743" w:type="pct"/>
            <w:vMerge/>
            <w:vAlign w:val="center"/>
          </w:tcPr>
          <w:p w14:paraId="19AD1307" w14:textId="77777777" w:rsidR="007605AA" w:rsidRPr="009C20A6" w:rsidRDefault="007605AA" w:rsidP="007605AA">
            <w:pPr>
              <w:spacing w:line="360" w:lineRule="exact"/>
              <w:ind w:firstLineChars="0" w:firstLine="0"/>
              <w:jc w:val="center"/>
              <w:rPr>
                <w:snapToGrid w:val="0"/>
                <w:sz w:val="21"/>
              </w:rPr>
            </w:pPr>
          </w:p>
        </w:tc>
        <w:tc>
          <w:tcPr>
            <w:tcW w:w="1089" w:type="pct"/>
            <w:vMerge/>
            <w:vAlign w:val="center"/>
          </w:tcPr>
          <w:p w14:paraId="1FBFA213" w14:textId="77777777" w:rsidR="007605AA" w:rsidRPr="009C20A6" w:rsidRDefault="007605AA" w:rsidP="007605AA">
            <w:pPr>
              <w:spacing w:line="360" w:lineRule="exact"/>
              <w:ind w:firstLineChars="0" w:firstLine="0"/>
              <w:jc w:val="center"/>
              <w:rPr>
                <w:snapToGrid w:val="0"/>
                <w:sz w:val="21"/>
              </w:rPr>
            </w:pPr>
          </w:p>
        </w:tc>
      </w:tr>
      <w:tr w:rsidR="009C20A6" w:rsidRPr="009C20A6" w14:paraId="0A29598B" w14:textId="77777777" w:rsidTr="007605AA">
        <w:trPr>
          <w:cantSplit/>
          <w:trHeight w:val="283"/>
          <w:jc w:val="center"/>
        </w:trPr>
        <w:tc>
          <w:tcPr>
            <w:tcW w:w="972" w:type="pct"/>
            <w:vAlign w:val="center"/>
          </w:tcPr>
          <w:p w14:paraId="7E48C7E9" w14:textId="1241D87C" w:rsidR="007605AA" w:rsidRPr="009C20A6" w:rsidRDefault="007605AA" w:rsidP="007605AA">
            <w:pPr>
              <w:pStyle w:val="03"/>
              <w:rPr>
                <w:snapToGrid w:val="0"/>
              </w:rPr>
            </w:pPr>
            <w:r w:rsidRPr="009C20A6">
              <w:t>氨</w:t>
            </w:r>
          </w:p>
        </w:tc>
        <w:tc>
          <w:tcPr>
            <w:tcW w:w="732" w:type="pct"/>
            <w:vAlign w:val="center"/>
          </w:tcPr>
          <w:p w14:paraId="492A22BD" w14:textId="6E7313F1" w:rsidR="007605AA" w:rsidRPr="009C20A6" w:rsidRDefault="007605AA" w:rsidP="007605AA">
            <w:pPr>
              <w:pStyle w:val="03"/>
              <w:rPr>
                <w:snapToGrid w:val="0"/>
              </w:rPr>
            </w:pPr>
            <w:r w:rsidRPr="009C20A6">
              <w:rPr>
                <w:rFonts w:hint="eastAsia"/>
                <w:snapToGrid w:val="0"/>
              </w:rPr>
              <w:t>/</w:t>
            </w:r>
          </w:p>
        </w:tc>
        <w:tc>
          <w:tcPr>
            <w:tcW w:w="813" w:type="pct"/>
            <w:vAlign w:val="center"/>
          </w:tcPr>
          <w:p w14:paraId="7083987B" w14:textId="08C3E0B0" w:rsidR="007605AA" w:rsidRPr="009C20A6" w:rsidRDefault="007605AA" w:rsidP="007605AA">
            <w:pPr>
              <w:spacing w:line="360" w:lineRule="exact"/>
              <w:ind w:firstLineChars="0" w:firstLine="0"/>
              <w:jc w:val="center"/>
              <w:rPr>
                <w:snapToGrid w:val="0"/>
                <w:sz w:val="21"/>
              </w:rPr>
            </w:pPr>
            <w:r w:rsidRPr="009C20A6">
              <w:rPr>
                <w:rFonts w:hint="eastAsia"/>
                <w:snapToGrid w:val="0"/>
                <w:sz w:val="21"/>
              </w:rPr>
              <w:t>1</w:t>
            </w:r>
            <w:r w:rsidRPr="009C20A6">
              <w:rPr>
                <w:snapToGrid w:val="0"/>
                <w:sz w:val="21"/>
              </w:rPr>
              <w:t>5</w:t>
            </w:r>
          </w:p>
        </w:tc>
        <w:tc>
          <w:tcPr>
            <w:tcW w:w="651" w:type="pct"/>
            <w:vAlign w:val="center"/>
          </w:tcPr>
          <w:p w14:paraId="037D8F23" w14:textId="419AAC11" w:rsidR="007605AA" w:rsidRPr="009C20A6" w:rsidRDefault="007605AA" w:rsidP="007605AA">
            <w:pPr>
              <w:pStyle w:val="03"/>
              <w:rPr>
                <w:snapToGrid w:val="0"/>
              </w:rPr>
            </w:pPr>
            <w:r w:rsidRPr="009C20A6">
              <w:rPr>
                <w:rFonts w:hint="eastAsia"/>
                <w:snapToGrid w:val="0"/>
              </w:rPr>
              <w:t>4</w:t>
            </w:r>
            <w:r w:rsidRPr="009C20A6">
              <w:rPr>
                <w:snapToGrid w:val="0"/>
              </w:rPr>
              <w:t>.9</w:t>
            </w:r>
          </w:p>
        </w:tc>
        <w:tc>
          <w:tcPr>
            <w:tcW w:w="743" w:type="pct"/>
            <w:vAlign w:val="center"/>
          </w:tcPr>
          <w:p w14:paraId="02E8ED49" w14:textId="726AA978" w:rsidR="007605AA" w:rsidRPr="009C20A6" w:rsidRDefault="007605AA" w:rsidP="007605AA">
            <w:pPr>
              <w:pStyle w:val="03"/>
              <w:rPr>
                <w:snapToGrid w:val="0"/>
              </w:rPr>
            </w:pPr>
            <w:r w:rsidRPr="009C20A6">
              <w:t>1.5</w:t>
            </w:r>
          </w:p>
        </w:tc>
        <w:tc>
          <w:tcPr>
            <w:tcW w:w="1089" w:type="pct"/>
            <w:vMerge w:val="restart"/>
            <w:vAlign w:val="center"/>
          </w:tcPr>
          <w:p w14:paraId="3CE3CC82" w14:textId="2A18893C" w:rsidR="007605AA" w:rsidRPr="009C20A6" w:rsidRDefault="007605AA" w:rsidP="007605AA">
            <w:pPr>
              <w:pStyle w:val="03"/>
              <w:rPr>
                <w:snapToGrid w:val="0"/>
              </w:rPr>
            </w:pPr>
            <w:r w:rsidRPr="009C20A6">
              <w:rPr>
                <w:snapToGrid w:val="0"/>
              </w:rPr>
              <w:t>《恶臭污染物排放标准》（</w:t>
            </w:r>
            <w:r w:rsidRPr="009C20A6">
              <w:rPr>
                <w:snapToGrid w:val="0"/>
              </w:rPr>
              <w:t>GB14554-93</w:t>
            </w:r>
            <w:r w:rsidRPr="009C20A6">
              <w:rPr>
                <w:snapToGrid w:val="0"/>
              </w:rPr>
              <w:t>）表</w:t>
            </w:r>
            <w:r w:rsidRPr="009C20A6">
              <w:rPr>
                <w:snapToGrid w:val="0"/>
              </w:rPr>
              <w:t>1</w:t>
            </w:r>
            <w:r w:rsidRPr="009C20A6">
              <w:rPr>
                <w:rFonts w:hint="eastAsia"/>
                <w:snapToGrid w:val="0"/>
              </w:rPr>
              <w:t>、表</w:t>
            </w:r>
            <w:r w:rsidRPr="009C20A6">
              <w:rPr>
                <w:rFonts w:hint="eastAsia"/>
                <w:snapToGrid w:val="0"/>
              </w:rPr>
              <w:t>2</w:t>
            </w:r>
            <w:r w:rsidRPr="009C20A6">
              <w:rPr>
                <w:snapToGrid w:val="0"/>
              </w:rPr>
              <w:t>中二级标准</w:t>
            </w:r>
          </w:p>
        </w:tc>
      </w:tr>
      <w:tr w:rsidR="009C20A6" w:rsidRPr="009C20A6" w14:paraId="49467736" w14:textId="77777777" w:rsidTr="007605AA">
        <w:trPr>
          <w:cantSplit/>
          <w:trHeight w:val="283"/>
          <w:jc w:val="center"/>
        </w:trPr>
        <w:tc>
          <w:tcPr>
            <w:tcW w:w="972" w:type="pct"/>
            <w:vAlign w:val="center"/>
          </w:tcPr>
          <w:p w14:paraId="376A6D5D" w14:textId="2F583A3F" w:rsidR="007605AA" w:rsidRPr="009C20A6" w:rsidRDefault="007605AA" w:rsidP="007605AA">
            <w:pPr>
              <w:pStyle w:val="03"/>
            </w:pPr>
            <w:r w:rsidRPr="009C20A6">
              <w:t>硫化氢</w:t>
            </w:r>
          </w:p>
        </w:tc>
        <w:tc>
          <w:tcPr>
            <w:tcW w:w="732" w:type="pct"/>
            <w:vAlign w:val="center"/>
          </w:tcPr>
          <w:p w14:paraId="08F26A92" w14:textId="4FD0EF06" w:rsidR="007605AA" w:rsidRPr="009C20A6" w:rsidRDefault="007605AA" w:rsidP="007605AA">
            <w:pPr>
              <w:pStyle w:val="03"/>
              <w:rPr>
                <w:snapToGrid w:val="0"/>
              </w:rPr>
            </w:pPr>
            <w:r w:rsidRPr="009C20A6">
              <w:rPr>
                <w:rFonts w:hint="eastAsia"/>
                <w:snapToGrid w:val="0"/>
              </w:rPr>
              <w:t>/</w:t>
            </w:r>
          </w:p>
        </w:tc>
        <w:tc>
          <w:tcPr>
            <w:tcW w:w="813" w:type="pct"/>
            <w:vAlign w:val="center"/>
          </w:tcPr>
          <w:p w14:paraId="56EF1816" w14:textId="36B1B0FD" w:rsidR="007605AA" w:rsidRPr="009C20A6" w:rsidRDefault="007605AA" w:rsidP="007605AA">
            <w:pPr>
              <w:spacing w:line="360" w:lineRule="exact"/>
              <w:ind w:firstLineChars="0" w:firstLine="0"/>
              <w:jc w:val="center"/>
              <w:rPr>
                <w:snapToGrid w:val="0"/>
                <w:sz w:val="21"/>
              </w:rPr>
            </w:pPr>
            <w:r w:rsidRPr="009C20A6">
              <w:rPr>
                <w:rFonts w:hint="eastAsia"/>
                <w:snapToGrid w:val="0"/>
                <w:sz w:val="21"/>
              </w:rPr>
              <w:t>15</w:t>
            </w:r>
          </w:p>
        </w:tc>
        <w:tc>
          <w:tcPr>
            <w:tcW w:w="651" w:type="pct"/>
            <w:vAlign w:val="center"/>
          </w:tcPr>
          <w:p w14:paraId="2D7BF4E9" w14:textId="2362DC91" w:rsidR="007605AA" w:rsidRPr="009C20A6" w:rsidRDefault="007605AA" w:rsidP="007605AA">
            <w:pPr>
              <w:pStyle w:val="03"/>
              <w:rPr>
                <w:snapToGrid w:val="0"/>
              </w:rPr>
            </w:pPr>
            <w:r w:rsidRPr="009C20A6">
              <w:rPr>
                <w:rFonts w:hint="eastAsia"/>
                <w:snapToGrid w:val="0"/>
              </w:rPr>
              <w:t>0</w:t>
            </w:r>
            <w:r w:rsidRPr="009C20A6">
              <w:rPr>
                <w:snapToGrid w:val="0"/>
              </w:rPr>
              <w:t>.33</w:t>
            </w:r>
          </w:p>
        </w:tc>
        <w:tc>
          <w:tcPr>
            <w:tcW w:w="743" w:type="pct"/>
            <w:vAlign w:val="center"/>
          </w:tcPr>
          <w:p w14:paraId="076F5E39" w14:textId="00F46140" w:rsidR="007605AA" w:rsidRPr="009C20A6" w:rsidRDefault="007605AA" w:rsidP="007605AA">
            <w:pPr>
              <w:pStyle w:val="03"/>
              <w:rPr>
                <w:snapToGrid w:val="0"/>
              </w:rPr>
            </w:pPr>
            <w:r w:rsidRPr="009C20A6">
              <w:t>0.06</w:t>
            </w:r>
          </w:p>
        </w:tc>
        <w:tc>
          <w:tcPr>
            <w:tcW w:w="1089" w:type="pct"/>
            <w:vMerge/>
            <w:vAlign w:val="center"/>
          </w:tcPr>
          <w:p w14:paraId="567E606F" w14:textId="77777777" w:rsidR="007605AA" w:rsidRPr="009C20A6" w:rsidRDefault="007605AA" w:rsidP="007605AA">
            <w:pPr>
              <w:spacing w:line="360" w:lineRule="exact"/>
              <w:ind w:firstLineChars="0" w:firstLine="0"/>
              <w:jc w:val="center"/>
              <w:rPr>
                <w:snapToGrid w:val="0"/>
                <w:sz w:val="21"/>
              </w:rPr>
            </w:pPr>
          </w:p>
        </w:tc>
      </w:tr>
      <w:tr w:rsidR="009C20A6" w:rsidRPr="009C20A6" w14:paraId="0ED2756A" w14:textId="77777777" w:rsidTr="007605AA">
        <w:trPr>
          <w:cantSplit/>
          <w:trHeight w:val="283"/>
          <w:jc w:val="center"/>
        </w:trPr>
        <w:tc>
          <w:tcPr>
            <w:tcW w:w="972" w:type="pct"/>
            <w:vAlign w:val="center"/>
          </w:tcPr>
          <w:p w14:paraId="5CA837DA" w14:textId="0DE7855F" w:rsidR="007605AA" w:rsidRPr="009C20A6" w:rsidRDefault="007605AA" w:rsidP="007605AA">
            <w:pPr>
              <w:pStyle w:val="03"/>
            </w:pPr>
            <w:r w:rsidRPr="009C20A6">
              <w:t>臭气浓度</w:t>
            </w:r>
            <w:r w:rsidRPr="009C20A6">
              <w:rPr>
                <w:rFonts w:hint="eastAsia"/>
              </w:rPr>
              <w:t>(</w:t>
            </w:r>
            <w:r w:rsidRPr="009C20A6">
              <w:rPr>
                <w:rFonts w:hint="eastAsia"/>
              </w:rPr>
              <w:t>无量纲</w:t>
            </w:r>
            <w:r w:rsidRPr="009C20A6">
              <w:rPr>
                <w:rFonts w:hint="eastAsia"/>
              </w:rPr>
              <w:t>)</w:t>
            </w:r>
          </w:p>
        </w:tc>
        <w:tc>
          <w:tcPr>
            <w:tcW w:w="732" w:type="pct"/>
            <w:vAlign w:val="center"/>
          </w:tcPr>
          <w:p w14:paraId="3C739CCF" w14:textId="1D6E975E" w:rsidR="007605AA" w:rsidRPr="009C20A6" w:rsidRDefault="007605AA" w:rsidP="007605AA">
            <w:pPr>
              <w:pStyle w:val="03"/>
              <w:rPr>
                <w:snapToGrid w:val="0"/>
              </w:rPr>
            </w:pPr>
            <w:r w:rsidRPr="009C20A6">
              <w:rPr>
                <w:rFonts w:hint="eastAsia"/>
                <w:snapToGrid w:val="0"/>
              </w:rPr>
              <w:t>/</w:t>
            </w:r>
          </w:p>
        </w:tc>
        <w:tc>
          <w:tcPr>
            <w:tcW w:w="813" w:type="pct"/>
            <w:vAlign w:val="center"/>
          </w:tcPr>
          <w:p w14:paraId="3A537948" w14:textId="59DFAA75" w:rsidR="007605AA" w:rsidRPr="009C20A6" w:rsidRDefault="007605AA" w:rsidP="007605AA">
            <w:pPr>
              <w:spacing w:line="360" w:lineRule="exact"/>
              <w:ind w:firstLineChars="0" w:firstLine="0"/>
              <w:jc w:val="center"/>
              <w:rPr>
                <w:snapToGrid w:val="0"/>
                <w:sz w:val="21"/>
              </w:rPr>
            </w:pPr>
            <w:r w:rsidRPr="009C20A6">
              <w:rPr>
                <w:rFonts w:hint="eastAsia"/>
                <w:snapToGrid w:val="0"/>
                <w:sz w:val="21"/>
              </w:rPr>
              <w:t>15</w:t>
            </w:r>
          </w:p>
        </w:tc>
        <w:tc>
          <w:tcPr>
            <w:tcW w:w="651" w:type="pct"/>
            <w:vAlign w:val="center"/>
          </w:tcPr>
          <w:p w14:paraId="2F608EF5" w14:textId="47F2ED7B" w:rsidR="007605AA" w:rsidRPr="009C20A6" w:rsidRDefault="007605AA" w:rsidP="007605AA">
            <w:pPr>
              <w:pStyle w:val="03"/>
              <w:rPr>
                <w:snapToGrid w:val="0"/>
              </w:rPr>
            </w:pPr>
            <w:r w:rsidRPr="009C20A6">
              <w:rPr>
                <w:rFonts w:hint="eastAsia"/>
                <w:snapToGrid w:val="0"/>
              </w:rPr>
              <w:t>2000</w:t>
            </w:r>
          </w:p>
        </w:tc>
        <w:tc>
          <w:tcPr>
            <w:tcW w:w="743" w:type="pct"/>
            <w:vAlign w:val="center"/>
          </w:tcPr>
          <w:p w14:paraId="265911A4" w14:textId="3A438315" w:rsidR="007605AA" w:rsidRPr="009C20A6" w:rsidRDefault="007605AA" w:rsidP="007605AA">
            <w:pPr>
              <w:pStyle w:val="03"/>
              <w:rPr>
                <w:snapToGrid w:val="0"/>
              </w:rPr>
            </w:pPr>
            <w:r w:rsidRPr="009C20A6">
              <w:t>20</w:t>
            </w:r>
          </w:p>
        </w:tc>
        <w:tc>
          <w:tcPr>
            <w:tcW w:w="1089" w:type="pct"/>
            <w:vMerge/>
            <w:vAlign w:val="center"/>
          </w:tcPr>
          <w:p w14:paraId="420682BD" w14:textId="77777777" w:rsidR="007605AA" w:rsidRPr="009C20A6" w:rsidRDefault="007605AA" w:rsidP="007605AA">
            <w:pPr>
              <w:spacing w:line="360" w:lineRule="exact"/>
              <w:ind w:firstLineChars="0" w:firstLine="0"/>
              <w:jc w:val="center"/>
              <w:rPr>
                <w:snapToGrid w:val="0"/>
                <w:sz w:val="21"/>
              </w:rPr>
            </w:pPr>
          </w:p>
        </w:tc>
      </w:tr>
      <w:tr w:rsidR="009C20A6" w:rsidRPr="009C20A6" w14:paraId="27E71550" w14:textId="77777777" w:rsidTr="007605AA">
        <w:trPr>
          <w:cantSplit/>
          <w:trHeight w:val="283"/>
          <w:jc w:val="center"/>
        </w:trPr>
        <w:tc>
          <w:tcPr>
            <w:tcW w:w="972" w:type="pct"/>
            <w:vAlign w:val="center"/>
          </w:tcPr>
          <w:p w14:paraId="42712ED4" w14:textId="6729664B" w:rsidR="007605AA" w:rsidRPr="009C20A6" w:rsidRDefault="007605AA" w:rsidP="007605AA">
            <w:pPr>
              <w:pStyle w:val="03"/>
            </w:pPr>
            <w:r w:rsidRPr="009C20A6">
              <w:t>非甲烷总烃</w:t>
            </w:r>
          </w:p>
        </w:tc>
        <w:tc>
          <w:tcPr>
            <w:tcW w:w="732" w:type="pct"/>
            <w:vAlign w:val="center"/>
          </w:tcPr>
          <w:p w14:paraId="0B1E4799" w14:textId="427B211B" w:rsidR="007605AA" w:rsidRPr="009C20A6" w:rsidRDefault="007605AA" w:rsidP="007605AA">
            <w:pPr>
              <w:pStyle w:val="03"/>
              <w:rPr>
                <w:snapToGrid w:val="0"/>
              </w:rPr>
            </w:pPr>
            <w:r w:rsidRPr="009C20A6">
              <w:rPr>
                <w:rFonts w:hint="eastAsia"/>
                <w:snapToGrid w:val="0"/>
              </w:rPr>
              <w:t>1</w:t>
            </w:r>
            <w:r w:rsidRPr="009C20A6">
              <w:rPr>
                <w:snapToGrid w:val="0"/>
              </w:rPr>
              <w:t>20</w:t>
            </w:r>
          </w:p>
        </w:tc>
        <w:tc>
          <w:tcPr>
            <w:tcW w:w="813" w:type="pct"/>
            <w:vAlign w:val="center"/>
          </w:tcPr>
          <w:p w14:paraId="23AD5E20" w14:textId="2DC36FC9" w:rsidR="007605AA" w:rsidRPr="009C20A6" w:rsidRDefault="007605AA" w:rsidP="007605AA">
            <w:pPr>
              <w:spacing w:line="360" w:lineRule="exact"/>
              <w:ind w:firstLineChars="0" w:firstLine="0"/>
              <w:jc w:val="center"/>
              <w:rPr>
                <w:snapToGrid w:val="0"/>
                <w:sz w:val="21"/>
              </w:rPr>
            </w:pPr>
            <w:r w:rsidRPr="009C20A6">
              <w:rPr>
                <w:rFonts w:hint="eastAsia"/>
                <w:snapToGrid w:val="0"/>
                <w:sz w:val="21"/>
              </w:rPr>
              <w:t>1</w:t>
            </w:r>
            <w:r w:rsidRPr="009C20A6">
              <w:rPr>
                <w:snapToGrid w:val="0"/>
                <w:sz w:val="21"/>
              </w:rPr>
              <w:t>5</w:t>
            </w:r>
          </w:p>
        </w:tc>
        <w:tc>
          <w:tcPr>
            <w:tcW w:w="651" w:type="pct"/>
            <w:vAlign w:val="center"/>
          </w:tcPr>
          <w:p w14:paraId="4D00A52D" w14:textId="445AAF5F" w:rsidR="007605AA" w:rsidRPr="009C20A6" w:rsidRDefault="007605AA" w:rsidP="007605AA">
            <w:pPr>
              <w:pStyle w:val="03"/>
              <w:rPr>
                <w:snapToGrid w:val="0"/>
              </w:rPr>
            </w:pPr>
            <w:r w:rsidRPr="009C20A6">
              <w:rPr>
                <w:rFonts w:hint="eastAsia"/>
                <w:snapToGrid w:val="0"/>
              </w:rPr>
              <w:t>1</w:t>
            </w:r>
            <w:r w:rsidRPr="009C20A6">
              <w:rPr>
                <w:snapToGrid w:val="0"/>
              </w:rPr>
              <w:t>0</w:t>
            </w:r>
          </w:p>
        </w:tc>
        <w:tc>
          <w:tcPr>
            <w:tcW w:w="743" w:type="pct"/>
            <w:vAlign w:val="center"/>
          </w:tcPr>
          <w:p w14:paraId="2CCD87FD" w14:textId="6DAC7C59" w:rsidR="007605AA" w:rsidRPr="009C20A6" w:rsidRDefault="007605AA" w:rsidP="007605AA">
            <w:pPr>
              <w:pStyle w:val="03"/>
            </w:pPr>
            <w:r w:rsidRPr="009C20A6">
              <w:t>4.0</w:t>
            </w:r>
          </w:p>
        </w:tc>
        <w:tc>
          <w:tcPr>
            <w:tcW w:w="1089" w:type="pct"/>
            <w:vAlign w:val="center"/>
          </w:tcPr>
          <w:p w14:paraId="63E6CA2D" w14:textId="49D24042" w:rsidR="007605AA" w:rsidRPr="009C20A6" w:rsidRDefault="007605AA" w:rsidP="007605AA">
            <w:pPr>
              <w:spacing w:line="360" w:lineRule="exact"/>
              <w:ind w:firstLineChars="0" w:firstLine="0"/>
              <w:jc w:val="center"/>
              <w:rPr>
                <w:snapToGrid w:val="0"/>
                <w:sz w:val="21"/>
              </w:rPr>
            </w:pPr>
            <w:r w:rsidRPr="009C20A6">
              <w:rPr>
                <w:rFonts w:hint="eastAsia"/>
                <w:snapToGrid w:val="0"/>
                <w:sz w:val="21"/>
              </w:rPr>
              <w:t>《大气污染物综合排放标准》（</w:t>
            </w:r>
            <w:r w:rsidRPr="009C20A6">
              <w:rPr>
                <w:rFonts w:hint="eastAsia"/>
                <w:snapToGrid w:val="0"/>
                <w:sz w:val="21"/>
              </w:rPr>
              <w:t>DB 50</w:t>
            </w:r>
            <w:r w:rsidRPr="009C20A6">
              <w:rPr>
                <w:rStyle w:val="03Char"/>
                <w:rFonts w:hint="eastAsia"/>
              </w:rPr>
              <w:t>/</w:t>
            </w:r>
            <w:r w:rsidRPr="009C20A6">
              <w:rPr>
                <w:rFonts w:hint="eastAsia"/>
                <w:snapToGrid w:val="0"/>
                <w:sz w:val="21"/>
              </w:rPr>
              <w:t>418-2016</w:t>
            </w:r>
            <w:r w:rsidRPr="009C20A6">
              <w:rPr>
                <w:rFonts w:hint="eastAsia"/>
                <w:snapToGrid w:val="0"/>
                <w:sz w:val="21"/>
              </w:rPr>
              <w:t>）</w:t>
            </w:r>
          </w:p>
        </w:tc>
      </w:tr>
      <w:tr w:rsidR="009C20A6" w:rsidRPr="009C20A6" w14:paraId="579CDF77" w14:textId="77777777" w:rsidTr="007605AA">
        <w:trPr>
          <w:cantSplit/>
          <w:trHeight w:val="283"/>
          <w:jc w:val="center"/>
        </w:trPr>
        <w:tc>
          <w:tcPr>
            <w:tcW w:w="972" w:type="pct"/>
            <w:vAlign w:val="center"/>
          </w:tcPr>
          <w:p w14:paraId="0DFB4151" w14:textId="161F8ABD" w:rsidR="007605AA" w:rsidRPr="009C20A6" w:rsidRDefault="007605AA" w:rsidP="007605AA">
            <w:pPr>
              <w:pStyle w:val="03"/>
            </w:pPr>
            <w:r w:rsidRPr="009C20A6">
              <w:t>颗粒物</w:t>
            </w:r>
          </w:p>
        </w:tc>
        <w:tc>
          <w:tcPr>
            <w:tcW w:w="732" w:type="pct"/>
            <w:vAlign w:val="center"/>
          </w:tcPr>
          <w:p w14:paraId="7B05843C" w14:textId="56A16E84" w:rsidR="007605AA" w:rsidRPr="009C20A6" w:rsidRDefault="007605AA" w:rsidP="007605AA">
            <w:pPr>
              <w:pStyle w:val="03"/>
              <w:rPr>
                <w:snapToGrid w:val="0"/>
              </w:rPr>
            </w:pPr>
            <w:r w:rsidRPr="009C20A6">
              <w:t>20</w:t>
            </w:r>
          </w:p>
        </w:tc>
        <w:tc>
          <w:tcPr>
            <w:tcW w:w="813" w:type="pct"/>
            <w:vAlign w:val="center"/>
          </w:tcPr>
          <w:p w14:paraId="1DAEDA66" w14:textId="2E52CA22" w:rsidR="007605AA" w:rsidRPr="009C20A6" w:rsidRDefault="007605AA" w:rsidP="007605AA">
            <w:pPr>
              <w:spacing w:line="360" w:lineRule="exact"/>
              <w:ind w:firstLineChars="0" w:firstLine="0"/>
              <w:jc w:val="center"/>
              <w:rPr>
                <w:snapToGrid w:val="0"/>
                <w:sz w:val="21"/>
              </w:rPr>
            </w:pPr>
            <w:r w:rsidRPr="009C20A6">
              <w:rPr>
                <w:rFonts w:hint="eastAsia"/>
                <w:snapToGrid w:val="0"/>
              </w:rPr>
              <w:t>/</w:t>
            </w:r>
          </w:p>
        </w:tc>
        <w:tc>
          <w:tcPr>
            <w:tcW w:w="651" w:type="pct"/>
            <w:vAlign w:val="center"/>
          </w:tcPr>
          <w:p w14:paraId="57FD4469" w14:textId="2520BDDB" w:rsidR="007605AA" w:rsidRPr="009C20A6" w:rsidRDefault="007605AA" w:rsidP="007605AA">
            <w:pPr>
              <w:pStyle w:val="03"/>
              <w:rPr>
                <w:snapToGrid w:val="0"/>
              </w:rPr>
            </w:pPr>
            <w:r w:rsidRPr="009C20A6">
              <w:rPr>
                <w:rFonts w:hint="eastAsia"/>
                <w:snapToGrid w:val="0"/>
              </w:rPr>
              <w:t>/</w:t>
            </w:r>
          </w:p>
        </w:tc>
        <w:tc>
          <w:tcPr>
            <w:tcW w:w="743" w:type="pct"/>
            <w:vAlign w:val="center"/>
          </w:tcPr>
          <w:p w14:paraId="2A364351" w14:textId="5806771F" w:rsidR="007605AA" w:rsidRPr="009C20A6" w:rsidRDefault="007605AA" w:rsidP="007605AA">
            <w:pPr>
              <w:pStyle w:val="03"/>
            </w:pPr>
            <w:r w:rsidRPr="009C20A6">
              <w:rPr>
                <w:rFonts w:hint="eastAsia"/>
                <w:snapToGrid w:val="0"/>
              </w:rPr>
              <w:t>/</w:t>
            </w:r>
          </w:p>
        </w:tc>
        <w:tc>
          <w:tcPr>
            <w:tcW w:w="1089" w:type="pct"/>
            <w:vMerge w:val="restart"/>
            <w:vAlign w:val="center"/>
          </w:tcPr>
          <w:p w14:paraId="7EC145BA" w14:textId="712CD17D" w:rsidR="007605AA" w:rsidRPr="009C20A6" w:rsidRDefault="007605AA" w:rsidP="007605AA">
            <w:pPr>
              <w:spacing w:line="360" w:lineRule="exact"/>
              <w:ind w:firstLineChars="0" w:firstLine="0"/>
              <w:jc w:val="center"/>
              <w:rPr>
                <w:snapToGrid w:val="0"/>
                <w:sz w:val="21"/>
              </w:rPr>
            </w:pPr>
            <w:r w:rsidRPr="009C20A6">
              <w:rPr>
                <w:snapToGrid w:val="0"/>
                <w:sz w:val="21"/>
              </w:rPr>
              <w:t>《锅炉大气污染物排放标准》</w:t>
            </w:r>
            <w:r w:rsidRPr="009C20A6">
              <w:rPr>
                <w:rFonts w:hint="eastAsia"/>
                <w:snapToGrid w:val="0"/>
                <w:sz w:val="21"/>
              </w:rPr>
              <w:t>（</w:t>
            </w:r>
            <w:r w:rsidRPr="009C20A6">
              <w:rPr>
                <w:rFonts w:hint="eastAsia"/>
                <w:snapToGrid w:val="0"/>
                <w:sz w:val="21"/>
              </w:rPr>
              <w:t>DB50/658-2016</w:t>
            </w:r>
            <w:r w:rsidRPr="009C20A6">
              <w:rPr>
                <w:rFonts w:hint="eastAsia"/>
                <w:snapToGrid w:val="0"/>
                <w:sz w:val="21"/>
              </w:rPr>
              <w:t>）及第</w:t>
            </w:r>
            <w:r w:rsidRPr="009C20A6">
              <w:rPr>
                <w:rFonts w:hint="eastAsia"/>
                <w:snapToGrid w:val="0"/>
                <w:sz w:val="21"/>
              </w:rPr>
              <w:t>1</w:t>
            </w:r>
            <w:r w:rsidRPr="009C20A6">
              <w:rPr>
                <w:rFonts w:hint="eastAsia"/>
                <w:snapToGrid w:val="0"/>
                <w:sz w:val="21"/>
              </w:rPr>
              <w:t>号修改单</w:t>
            </w:r>
          </w:p>
        </w:tc>
      </w:tr>
      <w:tr w:rsidR="009C20A6" w:rsidRPr="009C20A6" w14:paraId="7AC39E33" w14:textId="77777777" w:rsidTr="007605AA">
        <w:trPr>
          <w:cantSplit/>
          <w:trHeight w:val="283"/>
          <w:jc w:val="center"/>
        </w:trPr>
        <w:tc>
          <w:tcPr>
            <w:tcW w:w="972" w:type="pct"/>
            <w:vAlign w:val="center"/>
          </w:tcPr>
          <w:p w14:paraId="58385364" w14:textId="3D991419" w:rsidR="007605AA" w:rsidRPr="009C20A6" w:rsidRDefault="007605AA" w:rsidP="007605AA">
            <w:pPr>
              <w:pStyle w:val="03"/>
            </w:pPr>
            <w:r w:rsidRPr="009C20A6">
              <w:t>二氧化硫</w:t>
            </w:r>
          </w:p>
        </w:tc>
        <w:tc>
          <w:tcPr>
            <w:tcW w:w="732" w:type="pct"/>
            <w:vAlign w:val="center"/>
          </w:tcPr>
          <w:p w14:paraId="03E3FE85" w14:textId="0A199327" w:rsidR="007605AA" w:rsidRPr="009C20A6" w:rsidRDefault="007605AA" w:rsidP="007605AA">
            <w:pPr>
              <w:pStyle w:val="03"/>
              <w:rPr>
                <w:snapToGrid w:val="0"/>
              </w:rPr>
            </w:pPr>
            <w:r w:rsidRPr="009C20A6">
              <w:rPr>
                <w:rFonts w:hint="eastAsia"/>
              </w:rPr>
              <w:t>20</w:t>
            </w:r>
          </w:p>
        </w:tc>
        <w:tc>
          <w:tcPr>
            <w:tcW w:w="813" w:type="pct"/>
            <w:vAlign w:val="center"/>
          </w:tcPr>
          <w:p w14:paraId="5CA7E9F7" w14:textId="4D0AC8EF" w:rsidR="007605AA" w:rsidRPr="009C20A6" w:rsidRDefault="007605AA" w:rsidP="007605AA">
            <w:pPr>
              <w:spacing w:line="360" w:lineRule="exact"/>
              <w:ind w:firstLineChars="0" w:firstLine="0"/>
              <w:jc w:val="center"/>
              <w:rPr>
                <w:snapToGrid w:val="0"/>
                <w:sz w:val="21"/>
              </w:rPr>
            </w:pPr>
            <w:r w:rsidRPr="009C20A6">
              <w:rPr>
                <w:rFonts w:hint="eastAsia"/>
                <w:snapToGrid w:val="0"/>
              </w:rPr>
              <w:t>/</w:t>
            </w:r>
          </w:p>
        </w:tc>
        <w:tc>
          <w:tcPr>
            <w:tcW w:w="651" w:type="pct"/>
            <w:vAlign w:val="center"/>
          </w:tcPr>
          <w:p w14:paraId="30C784AB" w14:textId="74204F00" w:rsidR="007605AA" w:rsidRPr="009C20A6" w:rsidRDefault="007605AA" w:rsidP="007605AA">
            <w:pPr>
              <w:pStyle w:val="03"/>
              <w:rPr>
                <w:snapToGrid w:val="0"/>
              </w:rPr>
            </w:pPr>
            <w:r w:rsidRPr="009C20A6">
              <w:rPr>
                <w:rFonts w:hint="eastAsia"/>
                <w:snapToGrid w:val="0"/>
              </w:rPr>
              <w:t>/</w:t>
            </w:r>
          </w:p>
        </w:tc>
        <w:tc>
          <w:tcPr>
            <w:tcW w:w="743" w:type="pct"/>
            <w:vAlign w:val="center"/>
          </w:tcPr>
          <w:p w14:paraId="71396916" w14:textId="0B14C771" w:rsidR="007605AA" w:rsidRPr="009C20A6" w:rsidRDefault="007605AA" w:rsidP="007605AA">
            <w:pPr>
              <w:pStyle w:val="03"/>
            </w:pPr>
            <w:r w:rsidRPr="009C20A6">
              <w:rPr>
                <w:rFonts w:hint="eastAsia"/>
                <w:snapToGrid w:val="0"/>
              </w:rPr>
              <w:t>/</w:t>
            </w:r>
          </w:p>
        </w:tc>
        <w:tc>
          <w:tcPr>
            <w:tcW w:w="1089" w:type="pct"/>
            <w:vMerge/>
            <w:vAlign w:val="center"/>
          </w:tcPr>
          <w:p w14:paraId="42817072" w14:textId="77777777" w:rsidR="007605AA" w:rsidRPr="009C20A6" w:rsidRDefault="007605AA" w:rsidP="007605AA">
            <w:pPr>
              <w:spacing w:line="360" w:lineRule="exact"/>
              <w:ind w:firstLineChars="0" w:firstLine="0"/>
              <w:jc w:val="center"/>
              <w:rPr>
                <w:snapToGrid w:val="0"/>
                <w:sz w:val="21"/>
              </w:rPr>
            </w:pPr>
          </w:p>
        </w:tc>
      </w:tr>
      <w:tr w:rsidR="009C20A6" w:rsidRPr="009C20A6" w14:paraId="2CED35D8" w14:textId="77777777" w:rsidTr="007605AA">
        <w:trPr>
          <w:cantSplit/>
          <w:trHeight w:val="283"/>
          <w:jc w:val="center"/>
        </w:trPr>
        <w:tc>
          <w:tcPr>
            <w:tcW w:w="972" w:type="pct"/>
            <w:vAlign w:val="center"/>
          </w:tcPr>
          <w:p w14:paraId="18F81302" w14:textId="2337636E" w:rsidR="007605AA" w:rsidRPr="009C20A6" w:rsidRDefault="007605AA" w:rsidP="007605AA">
            <w:pPr>
              <w:pStyle w:val="03"/>
            </w:pPr>
            <w:r w:rsidRPr="009C20A6">
              <w:t>氮氧化物</w:t>
            </w:r>
          </w:p>
        </w:tc>
        <w:tc>
          <w:tcPr>
            <w:tcW w:w="732" w:type="pct"/>
            <w:vAlign w:val="center"/>
          </w:tcPr>
          <w:p w14:paraId="7FFDEAA5" w14:textId="6FD3AE92" w:rsidR="007605AA" w:rsidRPr="009C20A6" w:rsidRDefault="007605AA" w:rsidP="007605AA">
            <w:pPr>
              <w:pStyle w:val="03"/>
              <w:rPr>
                <w:snapToGrid w:val="0"/>
              </w:rPr>
            </w:pPr>
            <w:r w:rsidRPr="009C20A6">
              <w:rPr>
                <w:rFonts w:hint="eastAsia"/>
              </w:rPr>
              <w:t>30</w:t>
            </w:r>
          </w:p>
        </w:tc>
        <w:tc>
          <w:tcPr>
            <w:tcW w:w="813" w:type="pct"/>
            <w:vAlign w:val="center"/>
          </w:tcPr>
          <w:p w14:paraId="4B1FC19D" w14:textId="5EBF25FB" w:rsidR="007605AA" w:rsidRPr="009C20A6" w:rsidRDefault="007605AA" w:rsidP="007605AA">
            <w:pPr>
              <w:spacing w:line="360" w:lineRule="exact"/>
              <w:ind w:firstLineChars="0" w:firstLine="0"/>
              <w:jc w:val="center"/>
              <w:rPr>
                <w:snapToGrid w:val="0"/>
                <w:sz w:val="21"/>
              </w:rPr>
            </w:pPr>
            <w:r w:rsidRPr="009C20A6">
              <w:rPr>
                <w:rFonts w:hint="eastAsia"/>
                <w:snapToGrid w:val="0"/>
              </w:rPr>
              <w:t>/</w:t>
            </w:r>
          </w:p>
        </w:tc>
        <w:tc>
          <w:tcPr>
            <w:tcW w:w="651" w:type="pct"/>
            <w:vAlign w:val="center"/>
          </w:tcPr>
          <w:p w14:paraId="1C537FAD" w14:textId="1683A80A" w:rsidR="007605AA" w:rsidRPr="009C20A6" w:rsidRDefault="007605AA" w:rsidP="007605AA">
            <w:pPr>
              <w:pStyle w:val="03"/>
              <w:rPr>
                <w:snapToGrid w:val="0"/>
              </w:rPr>
            </w:pPr>
            <w:r w:rsidRPr="009C20A6">
              <w:rPr>
                <w:rFonts w:hint="eastAsia"/>
                <w:snapToGrid w:val="0"/>
              </w:rPr>
              <w:t>/</w:t>
            </w:r>
          </w:p>
        </w:tc>
        <w:tc>
          <w:tcPr>
            <w:tcW w:w="743" w:type="pct"/>
            <w:vAlign w:val="center"/>
          </w:tcPr>
          <w:p w14:paraId="4A55C8F1" w14:textId="3733F219" w:rsidR="007605AA" w:rsidRPr="009C20A6" w:rsidRDefault="007605AA" w:rsidP="007605AA">
            <w:pPr>
              <w:pStyle w:val="03"/>
            </w:pPr>
            <w:r w:rsidRPr="009C20A6">
              <w:rPr>
                <w:rFonts w:hint="eastAsia"/>
                <w:snapToGrid w:val="0"/>
              </w:rPr>
              <w:t>/</w:t>
            </w:r>
          </w:p>
        </w:tc>
        <w:tc>
          <w:tcPr>
            <w:tcW w:w="1089" w:type="pct"/>
            <w:vMerge/>
            <w:vAlign w:val="center"/>
          </w:tcPr>
          <w:p w14:paraId="580AAF20" w14:textId="77777777" w:rsidR="007605AA" w:rsidRPr="009C20A6" w:rsidRDefault="007605AA" w:rsidP="007605AA">
            <w:pPr>
              <w:spacing w:line="360" w:lineRule="exact"/>
              <w:ind w:firstLineChars="0" w:firstLine="0"/>
              <w:jc w:val="center"/>
              <w:rPr>
                <w:snapToGrid w:val="0"/>
                <w:sz w:val="21"/>
              </w:rPr>
            </w:pPr>
          </w:p>
        </w:tc>
      </w:tr>
      <w:tr w:rsidR="007605AA" w:rsidRPr="009C20A6" w14:paraId="64124A2C" w14:textId="77777777" w:rsidTr="007605AA">
        <w:trPr>
          <w:cantSplit/>
          <w:trHeight w:val="283"/>
          <w:jc w:val="center"/>
        </w:trPr>
        <w:tc>
          <w:tcPr>
            <w:tcW w:w="972" w:type="pct"/>
            <w:vAlign w:val="center"/>
          </w:tcPr>
          <w:p w14:paraId="0C8B4458" w14:textId="2CB477F1" w:rsidR="007605AA" w:rsidRPr="009C20A6" w:rsidRDefault="007605AA" w:rsidP="007605AA">
            <w:pPr>
              <w:pStyle w:val="03"/>
            </w:pPr>
            <w:r w:rsidRPr="009C20A6">
              <w:t>烟气黑度（林格曼黑度，级）</w:t>
            </w:r>
          </w:p>
        </w:tc>
        <w:tc>
          <w:tcPr>
            <w:tcW w:w="732" w:type="pct"/>
            <w:vAlign w:val="center"/>
          </w:tcPr>
          <w:p w14:paraId="55C99A24" w14:textId="2D1CC141" w:rsidR="007605AA" w:rsidRPr="009C20A6" w:rsidRDefault="007605AA" w:rsidP="007605AA">
            <w:pPr>
              <w:pStyle w:val="03"/>
              <w:rPr>
                <w:snapToGrid w:val="0"/>
              </w:rPr>
            </w:pPr>
            <w:r w:rsidRPr="009C20A6">
              <w:t>≤1</w:t>
            </w:r>
          </w:p>
        </w:tc>
        <w:tc>
          <w:tcPr>
            <w:tcW w:w="813" w:type="pct"/>
            <w:vAlign w:val="center"/>
          </w:tcPr>
          <w:p w14:paraId="322B3D6E" w14:textId="66210458" w:rsidR="007605AA" w:rsidRPr="009C20A6" w:rsidRDefault="007605AA" w:rsidP="007605AA">
            <w:pPr>
              <w:spacing w:line="360" w:lineRule="exact"/>
              <w:ind w:firstLineChars="0" w:firstLine="0"/>
              <w:jc w:val="center"/>
              <w:rPr>
                <w:snapToGrid w:val="0"/>
                <w:sz w:val="21"/>
              </w:rPr>
            </w:pPr>
            <w:r w:rsidRPr="009C20A6">
              <w:rPr>
                <w:rFonts w:hint="eastAsia"/>
                <w:snapToGrid w:val="0"/>
              </w:rPr>
              <w:t>/</w:t>
            </w:r>
          </w:p>
        </w:tc>
        <w:tc>
          <w:tcPr>
            <w:tcW w:w="651" w:type="pct"/>
            <w:vAlign w:val="center"/>
          </w:tcPr>
          <w:p w14:paraId="3FE08372" w14:textId="53D256FB" w:rsidR="007605AA" w:rsidRPr="009C20A6" w:rsidRDefault="007605AA" w:rsidP="007605AA">
            <w:pPr>
              <w:pStyle w:val="03"/>
              <w:rPr>
                <w:snapToGrid w:val="0"/>
              </w:rPr>
            </w:pPr>
            <w:r w:rsidRPr="009C20A6">
              <w:rPr>
                <w:rFonts w:hint="eastAsia"/>
                <w:snapToGrid w:val="0"/>
              </w:rPr>
              <w:t>/</w:t>
            </w:r>
          </w:p>
        </w:tc>
        <w:tc>
          <w:tcPr>
            <w:tcW w:w="743" w:type="pct"/>
            <w:vAlign w:val="center"/>
          </w:tcPr>
          <w:p w14:paraId="231F8821" w14:textId="5EDB7DD3" w:rsidR="007605AA" w:rsidRPr="009C20A6" w:rsidRDefault="007605AA" w:rsidP="007605AA">
            <w:pPr>
              <w:pStyle w:val="03"/>
            </w:pPr>
            <w:r w:rsidRPr="009C20A6">
              <w:rPr>
                <w:rFonts w:hint="eastAsia"/>
                <w:snapToGrid w:val="0"/>
              </w:rPr>
              <w:t>/</w:t>
            </w:r>
          </w:p>
        </w:tc>
        <w:tc>
          <w:tcPr>
            <w:tcW w:w="1089" w:type="pct"/>
            <w:vMerge/>
            <w:vAlign w:val="center"/>
          </w:tcPr>
          <w:p w14:paraId="0BB61A0E" w14:textId="77777777" w:rsidR="007605AA" w:rsidRPr="009C20A6" w:rsidRDefault="007605AA" w:rsidP="007605AA">
            <w:pPr>
              <w:spacing w:line="360" w:lineRule="exact"/>
              <w:ind w:firstLineChars="0" w:firstLine="0"/>
              <w:jc w:val="center"/>
              <w:rPr>
                <w:snapToGrid w:val="0"/>
                <w:sz w:val="21"/>
              </w:rPr>
            </w:pPr>
          </w:p>
        </w:tc>
      </w:tr>
    </w:tbl>
    <w:p w14:paraId="19ABC10A" w14:textId="77777777" w:rsidR="00101AA5" w:rsidRPr="009C20A6" w:rsidRDefault="00101AA5" w:rsidP="00101AA5">
      <w:pPr>
        <w:ind w:firstLine="480"/>
        <w:rPr>
          <w:snapToGrid w:val="0"/>
        </w:rPr>
      </w:pPr>
    </w:p>
    <w:p w14:paraId="7F719893" w14:textId="77777777" w:rsidR="001E2E0D" w:rsidRPr="009C20A6" w:rsidRDefault="001E2E0D" w:rsidP="001E2E0D">
      <w:pPr>
        <w:spacing w:before="120" w:line="240" w:lineRule="auto"/>
        <w:ind w:left="420" w:firstLineChars="0" w:hanging="420"/>
        <w:jc w:val="center"/>
        <w:outlineLvl w:val="4"/>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1.5</w:t>
      </w:r>
      <w:r w:rsidRPr="009C20A6">
        <w:fldChar w:fldCharType="end"/>
      </w:r>
      <w:r w:rsidRPr="009C20A6">
        <w:noBreakHyphen/>
      </w:r>
      <w:r w:rsidRPr="009C20A6">
        <w:fldChar w:fldCharType="begin"/>
      </w:r>
      <w:r w:rsidRPr="009C20A6">
        <w:instrText xml:space="preserve"> </w:instrText>
      </w:r>
      <w:r w:rsidRPr="009C20A6">
        <w:rPr>
          <w:rFonts w:hint="eastAsia"/>
        </w:rPr>
        <w:instrText xml:space="preserve">SEQ </w:instrText>
      </w:r>
      <w:r w:rsidRPr="009C20A6">
        <w:rPr>
          <w:rFonts w:hint="eastAsia"/>
        </w:rPr>
        <w:instrText>表</w:instrText>
      </w:r>
      <w:r w:rsidRPr="009C20A6">
        <w:rPr>
          <w:rFonts w:hint="eastAsia"/>
        </w:rPr>
        <w:instrText xml:space="preserve"> \* ARABIC \s 2</w:instrText>
      </w:r>
      <w:r w:rsidRPr="009C20A6">
        <w:instrText xml:space="preserve"> </w:instrText>
      </w:r>
      <w:r w:rsidRPr="009C20A6">
        <w:fldChar w:fldCharType="separate"/>
      </w:r>
      <w:r w:rsidR="00CB539A" w:rsidRPr="009C20A6">
        <w:rPr>
          <w:noProof/>
        </w:rPr>
        <w:t>7</w:t>
      </w:r>
      <w:r w:rsidRPr="009C20A6">
        <w:fldChar w:fldCharType="end"/>
      </w:r>
      <w:r w:rsidRPr="009C20A6">
        <w:t xml:space="preserve">  </w:t>
      </w:r>
      <w:r w:rsidRPr="009C20A6">
        <w:t>餐饮业大气污染物排放执行标准限值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088"/>
        <w:gridCol w:w="1305"/>
        <w:gridCol w:w="2619"/>
        <w:gridCol w:w="3052"/>
      </w:tblGrid>
      <w:tr w:rsidR="009C20A6" w:rsidRPr="009C20A6" w14:paraId="0A7C6530" w14:textId="77777777" w:rsidTr="006967D1">
        <w:trPr>
          <w:trHeight w:val="20"/>
          <w:jc w:val="center"/>
        </w:trPr>
        <w:tc>
          <w:tcPr>
            <w:tcW w:w="376" w:type="pct"/>
            <w:vAlign w:val="center"/>
          </w:tcPr>
          <w:p w14:paraId="43F73D48" w14:textId="77777777" w:rsidR="001E2E0D" w:rsidRPr="009C20A6" w:rsidRDefault="001E2E0D" w:rsidP="001E2E0D">
            <w:pPr>
              <w:spacing w:line="360" w:lineRule="exact"/>
              <w:ind w:firstLineChars="0" w:firstLine="0"/>
              <w:jc w:val="center"/>
              <w:rPr>
                <w:sz w:val="21"/>
              </w:rPr>
            </w:pPr>
            <w:r w:rsidRPr="009C20A6">
              <w:rPr>
                <w:sz w:val="21"/>
              </w:rPr>
              <w:t>规模</w:t>
            </w:r>
          </w:p>
        </w:tc>
        <w:tc>
          <w:tcPr>
            <w:tcW w:w="624" w:type="pct"/>
            <w:vAlign w:val="center"/>
          </w:tcPr>
          <w:p w14:paraId="7EF6D2FC" w14:textId="77777777" w:rsidR="001E2E0D" w:rsidRPr="009C20A6" w:rsidRDefault="001E2E0D" w:rsidP="001E2E0D">
            <w:pPr>
              <w:spacing w:line="360" w:lineRule="exact"/>
              <w:ind w:firstLineChars="0" w:firstLine="0"/>
              <w:jc w:val="center"/>
              <w:rPr>
                <w:sz w:val="21"/>
              </w:rPr>
            </w:pPr>
            <w:r w:rsidRPr="009C20A6">
              <w:rPr>
                <w:sz w:val="21"/>
              </w:rPr>
              <w:t>污染源</w:t>
            </w:r>
          </w:p>
        </w:tc>
        <w:tc>
          <w:tcPr>
            <w:tcW w:w="748" w:type="pct"/>
            <w:vAlign w:val="center"/>
          </w:tcPr>
          <w:p w14:paraId="5E0919F6" w14:textId="77777777" w:rsidR="001E2E0D" w:rsidRPr="009C20A6" w:rsidRDefault="001E2E0D" w:rsidP="001E2E0D">
            <w:pPr>
              <w:spacing w:line="360" w:lineRule="exact"/>
              <w:ind w:firstLineChars="0" w:firstLine="0"/>
              <w:jc w:val="center"/>
              <w:rPr>
                <w:sz w:val="21"/>
              </w:rPr>
            </w:pPr>
            <w:r w:rsidRPr="009C20A6">
              <w:rPr>
                <w:sz w:val="21"/>
              </w:rPr>
              <w:t>污染物项目</w:t>
            </w:r>
          </w:p>
        </w:tc>
        <w:tc>
          <w:tcPr>
            <w:tcW w:w="1502" w:type="pct"/>
            <w:vAlign w:val="center"/>
          </w:tcPr>
          <w:p w14:paraId="1E35DB7E" w14:textId="77777777" w:rsidR="001E2E0D" w:rsidRPr="009C20A6" w:rsidRDefault="001E2E0D" w:rsidP="001E2E0D">
            <w:pPr>
              <w:spacing w:line="360" w:lineRule="exact"/>
              <w:ind w:firstLineChars="0" w:firstLine="0"/>
              <w:jc w:val="center"/>
              <w:rPr>
                <w:sz w:val="21"/>
              </w:rPr>
            </w:pPr>
            <w:r w:rsidRPr="009C20A6">
              <w:rPr>
                <w:sz w:val="21"/>
              </w:rPr>
              <w:t>最高允许排放浓度</w:t>
            </w:r>
            <w:r w:rsidRPr="009C20A6">
              <w:rPr>
                <w:sz w:val="21"/>
              </w:rPr>
              <w:t xml:space="preserve"> mg/m</w:t>
            </w:r>
            <w:r w:rsidRPr="009C20A6">
              <w:rPr>
                <w:sz w:val="21"/>
                <w:vertAlign w:val="superscript"/>
              </w:rPr>
              <w:t>3</w:t>
            </w:r>
          </w:p>
        </w:tc>
        <w:tc>
          <w:tcPr>
            <w:tcW w:w="1750" w:type="pct"/>
            <w:vAlign w:val="center"/>
          </w:tcPr>
          <w:p w14:paraId="1332448C" w14:textId="77777777" w:rsidR="001E2E0D" w:rsidRPr="009C20A6" w:rsidRDefault="001E2E0D" w:rsidP="001E2E0D">
            <w:pPr>
              <w:spacing w:line="360" w:lineRule="exact"/>
              <w:ind w:firstLineChars="0" w:firstLine="0"/>
              <w:jc w:val="center"/>
              <w:rPr>
                <w:sz w:val="21"/>
              </w:rPr>
            </w:pPr>
            <w:r w:rsidRPr="009C20A6">
              <w:rPr>
                <w:sz w:val="21"/>
              </w:rPr>
              <w:t>净化设备的污染物去除效率</w:t>
            </w:r>
            <w:r w:rsidRPr="009C20A6">
              <w:rPr>
                <w:sz w:val="21"/>
              </w:rPr>
              <w:t xml:space="preserve"> %</w:t>
            </w:r>
          </w:p>
        </w:tc>
      </w:tr>
      <w:tr w:rsidR="009C20A6" w:rsidRPr="009C20A6" w14:paraId="25A10884" w14:textId="77777777" w:rsidTr="006967D1">
        <w:trPr>
          <w:trHeight w:val="20"/>
          <w:jc w:val="center"/>
        </w:trPr>
        <w:tc>
          <w:tcPr>
            <w:tcW w:w="376" w:type="pct"/>
            <w:vMerge w:val="restart"/>
            <w:vAlign w:val="center"/>
          </w:tcPr>
          <w:p w14:paraId="614289FF" w14:textId="77777777" w:rsidR="001E2E0D" w:rsidRPr="009C20A6" w:rsidRDefault="001E2E0D" w:rsidP="001E2E0D">
            <w:pPr>
              <w:spacing w:line="360" w:lineRule="exact"/>
              <w:ind w:firstLineChars="0" w:firstLine="0"/>
              <w:jc w:val="center"/>
              <w:rPr>
                <w:sz w:val="21"/>
              </w:rPr>
            </w:pPr>
            <w:r w:rsidRPr="009C20A6">
              <w:rPr>
                <w:sz w:val="21"/>
              </w:rPr>
              <w:t>大型</w:t>
            </w:r>
          </w:p>
        </w:tc>
        <w:tc>
          <w:tcPr>
            <w:tcW w:w="624" w:type="pct"/>
            <w:vMerge w:val="restart"/>
            <w:vAlign w:val="center"/>
          </w:tcPr>
          <w:p w14:paraId="50B4F83E" w14:textId="77777777" w:rsidR="001E2E0D" w:rsidRPr="009C20A6" w:rsidRDefault="001E2E0D" w:rsidP="001E2E0D">
            <w:pPr>
              <w:spacing w:line="360" w:lineRule="exact"/>
              <w:ind w:firstLineChars="0" w:firstLine="0"/>
              <w:jc w:val="center"/>
              <w:rPr>
                <w:sz w:val="21"/>
              </w:rPr>
            </w:pPr>
            <w:r w:rsidRPr="009C20A6">
              <w:rPr>
                <w:sz w:val="21"/>
              </w:rPr>
              <w:t>食堂油烟</w:t>
            </w:r>
          </w:p>
        </w:tc>
        <w:tc>
          <w:tcPr>
            <w:tcW w:w="748" w:type="pct"/>
            <w:vAlign w:val="center"/>
          </w:tcPr>
          <w:p w14:paraId="49A43EFC" w14:textId="77777777" w:rsidR="001E2E0D" w:rsidRPr="009C20A6" w:rsidRDefault="001E2E0D" w:rsidP="001E2E0D">
            <w:pPr>
              <w:spacing w:line="360" w:lineRule="exact"/>
              <w:ind w:firstLineChars="0" w:firstLine="0"/>
              <w:jc w:val="center"/>
              <w:rPr>
                <w:sz w:val="21"/>
              </w:rPr>
            </w:pPr>
            <w:r w:rsidRPr="009C20A6">
              <w:rPr>
                <w:sz w:val="21"/>
              </w:rPr>
              <w:t>油烟</w:t>
            </w:r>
          </w:p>
        </w:tc>
        <w:tc>
          <w:tcPr>
            <w:tcW w:w="1502" w:type="pct"/>
            <w:vAlign w:val="center"/>
          </w:tcPr>
          <w:p w14:paraId="3D1128EE" w14:textId="77777777" w:rsidR="001E2E0D" w:rsidRPr="009C20A6" w:rsidRDefault="001E2E0D" w:rsidP="001E2E0D">
            <w:pPr>
              <w:spacing w:line="360" w:lineRule="exact"/>
              <w:ind w:firstLineChars="0" w:firstLine="0"/>
              <w:jc w:val="center"/>
              <w:rPr>
                <w:sz w:val="21"/>
              </w:rPr>
            </w:pPr>
            <w:r w:rsidRPr="009C20A6">
              <w:rPr>
                <w:sz w:val="21"/>
              </w:rPr>
              <w:t>1.0</w:t>
            </w:r>
          </w:p>
        </w:tc>
        <w:tc>
          <w:tcPr>
            <w:tcW w:w="1750" w:type="pct"/>
            <w:vAlign w:val="center"/>
          </w:tcPr>
          <w:p w14:paraId="565C1511" w14:textId="77777777" w:rsidR="001E2E0D" w:rsidRPr="009C20A6" w:rsidRDefault="001E2E0D" w:rsidP="001E2E0D">
            <w:pPr>
              <w:spacing w:line="360" w:lineRule="exact"/>
              <w:ind w:firstLineChars="0" w:firstLine="0"/>
              <w:jc w:val="center"/>
              <w:rPr>
                <w:sz w:val="21"/>
              </w:rPr>
            </w:pPr>
            <w:r w:rsidRPr="009C20A6">
              <w:rPr>
                <w:sz w:val="21"/>
              </w:rPr>
              <w:t>≥95</w:t>
            </w:r>
          </w:p>
        </w:tc>
      </w:tr>
      <w:tr w:rsidR="009C20A6" w:rsidRPr="009C20A6" w14:paraId="20F2FABA" w14:textId="77777777" w:rsidTr="006967D1">
        <w:trPr>
          <w:trHeight w:val="20"/>
          <w:jc w:val="center"/>
        </w:trPr>
        <w:tc>
          <w:tcPr>
            <w:tcW w:w="376" w:type="pct"/>
            <w:vMerge/>
            <w:vAlign w:val="center"/>
          </w:tcPr>
          <w:p w14:paraId="2DD0738A" w14:textId="77777777" w:rsidR="001E2E0D" w:rsidRPr="009C20A6" w:rsidRDefault="001E2E0D" w:rsidP="001E2E0D">
            <w:pPr>
              <w:spacing w:line="360" w:lineRule="exact"/>
              <w:ind w:firstLineChars="0" w:firstLine="0"/>
              <w:jc w:val="center"/>
              <w:rPr>
                <w:sz w:val="21"/>
              </w:rPr>
            </w:pPr>
          </w:p>
        </w:tc>
        <w:tc>
          <w:tcPr>
            <w:tcW w:w="624" w:type="pct"/>
            <w:vMerge/>
            <w:vAlign w:val="center"/>
          </w:tcPr>
          <w:p w14:paraId="30ED48D4" w14:textId="77777777" w:rsidR="001E2E0D" w:rsidRPr="009C20A6" w:rsidRDefault="001E2E0D" w:rsidP="001E2E0D">
            <w:pPr>
              <w:spacing w:line="360" w:lineRule="exact"/>
              <w:ind w:firstLineChars="0" w:firstLine="0"/>
              <w:jc w:val="center"/>
              <w:rPr>
                <w:sz w:val="21"/>
              </w:rPr>
            </w:pPr>
          </w:p>
        </w:tc>
        <w:tc>
          <w:tcPr>
            <w:tcW w:w="748" w:type="pct"/>
            <w:vAlign w:val="center"/>
          </w:tcPr>
          <w:p w14:paraId="1A0FC2BC" w14:textId="77777777" w:rsidR="001E2E0D" w:rsidRPr="009C20A6" w:rsidRDefault="001E2E0D" w:rsidP="001E2E0D">
            <w:pPr>
              <w:spacing w:line="360" w:lineRule="exact"/>
              <w:ind w:firstLineChars="0" w:firstLine="0"/>
              <w:jc w:val="center"/>
              <w:rPr>
                <w:sz w:val="21"/>
              </w:rPr>
            </w:pPr>
            <w:r w:rsidRPr="009C20A6">
              <w:rPr>
                <w:sz w:val="21"/>
              </w:rPr>
              <w:t>非甲烷总烃</w:t>
            </w:r>
          </w:p>
        </w:tc>
        <w:tc>
          <w:tcPr>
            <w:tcW w:w="1502" w:type="pct"/>
            <w:vAlign w:val="center"/>
          </w:tcPr>
          <w:p w14:paraId="69AE7857" w14:textId="77777777" w:rsidR="001E2E0D" w:rsidRPr="009C20A6" w:rsidRDefault="001E2E0D" w:rsidP="001E2E0D">
            <w:pPr>
              <w:spacing w:line="360" w:lineRule="exact"/>
              <w:ind w:firstLineChars="0" w:firstLine="0"/>
              <w:jc w:val="center"/>
              <w:rPr>
                <w:sz w:val="21"/>
              </w:rPr>
            </w:pPr>
            <w:r w:rsidRPr="009C20A6">
              <w:rPr>
                <w:sz w:val="21"/>
              </w:rPr>
              <w:t>10.0</w:t>
            </w:r>
          </w:p>
        </w:tc>
        <w:tc>
          <w:tcPr>
            <w:tcW w:w="1750" w:type="pct"/>
            <w:vAlign w:val="center"/>
          </w:tcPr>
          <w:p w14:paraId="654B9DD6" w14:textId="77777777" w:rsidR="001E2E0D" w:rsidRPr="009C20A6" w:rsidRDefault="001E2E0D" w:rsidP="001E2E0D">
            <w:pPr>
              <w:spacing w:line="360" w:lineRule="exact"/>
              <w:ind w:firstLineChars="0" w:firstLine="0"/>
              <w:jc w:val="center"/>
              <w:rPr>
                <w:sz w:val="21"/>
              </w:rPr>
            </w:pPr>
            <w:r w:rsidRPr="009C20A6">
              <w:rPr>
                <w:sz w:val="21"/>
              </w:rPr>
              <w:t>≥85</w:t>
            </w:r>
          </w:p>
        </w:tc>
      </w:tr>
    </w:tbl>
    <w:p w14:paraId="24897F33" w14:textId="77777777" w:rsidR="001E2E0D" w:rsidRPr="009C20A6" w:rsidRDefault="001E2E0D" w:rsidP="001E2E0D">
      <w:pPr>
        <w:spacing w:line="240" w:lineRule="auto"/>
        <w:ind w:firstLine="440"/>
        <w:rPr>
          <w:bCs/>
          <w:sz w:val="22"/>
          <w:szCs w:val="21"/>
        </w:rPr>
      </w:pPr>
      <w:r w:rsidRPr="009C20A6">
        <w:rPr>
          <w:bCs/>
          <w:sz w:val="22"/>
          <w:szCs w:val="21"/>
        </w:rPr>
        <w:t>注：最高允许排放浓度指任何</w:t>
      </w:r>
      <w:r w:rsidRPr="009C20A6">
        <w:rPr>
          <w:bCs/>
          <w:sz w:val="22"/>
          <w:szCs w:val="21"/>
        </w:rPr>
        <w:t>1</w:t>
      </w:r>
      <w:r w:rsidRPr="009C20A6">
        <w:rPr>
          <w:bCs/>
          <w:sz w:val="22"/>
          <w:szCs w:val="21"/>
        </w:rPr>
        <w:t>小时浓度均值不得超过的浓度</w:t>
      </w:r>
      <w:r w:rsidRPr="009C20A6">
        <w:rPr>
          <w:rFonts w:hint="eastAsia"/>
          <w:bCs/>
          <w:sz w:val="22"/>
          <w:szCs w:val="21"/>
        </w:rPr>
        <w:t>。</w:t>
      </w:r>
    </w:p>
    <w:p w14:paraId="49E181E5" w14:textId="77777777" w:rsidR="001E2E0D" w:rsidRPr="009C20A6" w:rsidRDefault="001E2E0D" w:rsidP="001E2E0D">
      <w:pPr>
        <w:widowControl w:val="0"/>
        <w:ind w:firstLine="480"/>
        <w:jc w:val="both"/>
        <w:rPr>
          <w:rFonts w:cs="Times New Roman"/>
          <w:kern w:val="2"/>
        </w:rPr>
      </w:pPr>
    </w:p>
    <w:p w14:paraId="6D1959D9" w14:textId="77777777" w:rsidR="00101AA5" w:rsidRPr="009C20A6" w:rsidRDefault="00101AA5" w:rsidP="00101AA5">
      <w:pPr>
        <w:ind w:firstLine="480"/>
        <w:rPr>
          <w:snapToGrid w:val="0"/>
        </w:rPr>
      </w:pPr>
      <w:r w:rsidRPr="009C20A6">
        <w:rPr>
          <w:snapToGrid w:val="0"/>
        </w:rPr>
        <w:t>（</w:t>
      </w:r>
      <w:r w:rsidRPr="009C20A6">
        <w:rPr>
          <w:snapToGrid w:val="0"/>
        </w:rPr>
        <w:t>2</w:t>
      </w:r>
      <w:r w:rsidRPr="009C20A6">
        <w:rPr>
          <w:snapToGrid w:val="0"/>
        </w:rPr>
        <w:t>）废水</w:t>
      </w:r>
    </w:p>
    <w:p w14:paraId="0098C309" w14:textId="136DB09F" w:rsidR="00101AA5" w:rsidRPr="009C20A6" w:rsidRDefault="00101AA5" w:rsidP="00101AA5">
      <w:pPr>
        <w:ind w:firstLine="480"/>
      </w:pPr>
      <w:r w:rsidRPr="009C20A6">
        <w:t>拟建项目污废水</w:t>
      </w:r>
      <w:r w:rsidR="007266DC" w:rsidRPr="009C20A6">
        <w:t>预</w:t>
      </w:r>
      <w:r w:rsidRPr="009C20A6">
        <w:t>处理达</w:t>
      </w:r>
      <w:r w:rsidR="00B92A17" w:rsidRPr="009C20A6">
        <w:t>《屠宰及肉类加工工业水污染物排放标准》</w:t>
      </w:r>
      <w:r w:rsidR="00B92A17" w:rsidRPr="009C20A6">
        <w:t>(GB 13457-2025)</w:t>
      </w:r>
      <w:r w:rsidR="00B92A17" w:rsidRPr="009C20A6">
        <w:rPr>
          <w:rFonts w:hint="eastAsia"/>
        </w:rPr>
        <w:t>间接</w:t>
      </w:r>
      <w:r w:rsidR="00B92A17" w:rsidRPr="009C20A6">
        <w:t>排放</w:t>
      </w:r>
      <w:r w:rsidRPr="009C20A6">
        <w:t>标准</w:t>
      </w:r>
      <w:r w:rsidR="007266DC" w:rsidRPr="009C20A6">
        <w:rPr>
          <w:rFonts w:hint="eastAsia"/>
        </w:rPr>
        <w:t>；</w:t>
      </w:r>
      <w:r w:rsidR="007266DC" w:rsidRPr="009C20A6">
        <w:rPr>
          <w:rFonts w:hint="eastAsia"/>
          <w:position w:val="2"/>
        </w:rPr>
        <w:t>再</w:t>
      </w:r>
      <w:r w:rsidRPr="009C20A6">
        <w:rPr>
          <w:position w:val="2"/>
        </w:rPr>
        <w:t>进入西彭园区工业污水处理厂处理</w:t>
      </w:r>
      <w:r w:rsidRPr="009C20A6">
        <w:rPr>
          <w:rFonts w:hint="eastAsia"/>
          <w:position w:val="2"/>
        </w:rPr>
        <w:t>，</w:t>
      </w:r>
      <w:r w:rsidRPr="009C20A6">
        <w:rPr>
          <w:position w:val="2"/>
        </w:rPr>
        <w:t>达</w:t>
      </w:r>
      <w:r w:rsidRPr="009C20A6">
        <w:t>《城镇污水处理厂污染物排放标准》（</w:t>
      </w:r>
      <w:r w:rsidRPr="009C20A6">
        <w:t>GB 18918-2002</w:t>
      </w:r>
      <w:r w:rsidRPr="009C20A6">
        <w:t>）一级</w:t>
      </w:r>
      <w:r w:rsidRPr="009C20A6">
        <w:t>A</w:t>
      </w:r>
      <w:r w:rsidRPr="009C20A6">
        <w:t>标准</w:t>
      </w:r>
      <w:r w:rsidRPr="009C20A6">
        <w:rPr>
          <w:rFonts w:hint="eastAsia"/>
        </w:rPr>
        <w:t>（</w:t>
      </w:r>
      <w:r w:rsidRPr="009C20A6">
        <w:t>其中</w:t>
      </w:r>
      <w:r w:rsidRPr="009C20A6">
        <w:rPr>
          <w:rFonts w:hint="eastAsia"/>
        </w:rPr>
        <w:t>，</w:t>
      </w:r>
      <w:r w:rsidRPr="009C20A6">
        <w:t>COD</w:t>
      </w:r>
      <w:r w:rsidRPr="009C20A6">
        <w:t>、氨氮、</w:t>
      </w:r>
      <w:r w:rsidRPr="009C20A6">
        <w:t>TP</w:t>
      </w:r>
      <w:r w:rsidRPr="009C20A6">
        <w:t>达《地表水环境质量标准》（</w:t>
      </w:r>
      <w:r w:rsidRPr="009C20A6">
        <w:t>GB 3838-2002</w:t>
      </w:r>
      <w:r w:rsidRPr="009C20A6">
        <w:t>）</w:t>
      </w:r>
      <w:r w:rsidRPr="009C20A6">
        <w:t>Ⅳ</w:t>
      </w:r>
      <w:r w:rsidRPr="009C20A6">
        <w:t>类标准</w:t>
      </w:r>
      <w:r w:rsidRPr="009C20A6">
        <w:rPr>
          <w:rFonts w:hint="eastAsia"/>
        </w:rPr>
        <w:t>），</w:t>
      </w:r>
      <w:r w:rsidRPr="009C20A6">
        <w:t>排入桥头河。</w:t>
      </w:r>
    </w:p>
    <w:p w14:paraId="7F7EE4A4" w14:textId="0EB39468" w:rsidR="00101AA5" w:rsidRPr="009C20A6" w:rsidRDefault="00101AA5" w:rsidP="00101AA5">
      <w:pPr>
        <w:pStyle w:val="020"/>
        <w:spacing w:before="120"/>
      </w:pPr>
      <w:r w:rsidRPr="009C20A6">
        <w:rPr>
          <w:rFonts w:hint="eastAsia"/>
        </w:rPr>
        <w:t>表</w:t>
      </w:r>
      <w:r w:rsidR="00697925" w:rsidRPr="009C20A6">
        <w:fldChar w:fldCharType="begin"/>
      </w:r>
      <w:r w:rsidR="00697925" w:rsidRPr="009C20A6">
        <w:instrText xml:space="preserve"> </w:instrText>
      </w:r>
      <w:r w:rsidR="00697925" w:rsidRPr="009C20A6">
        <w:rPr>
          <w:rFonts w:hint="eastAsia"/>
        </w:rPr>
        <w:instrText>STYLEREF 2 \s</w:instrText>
      </w:r>
      <w:r w:rsidR="00697925" w:rsidRPr="009C20A6">
        <w:instrText xml:space="preserve"> </w:instrText>
      </w:r>
      <w:r w:rsidR="00697925" w:rsidRPr="009C20A6">
        <w:fldChar w:fldCharType="separate"/>
      </w:r>
      <w:r w:rsidR="00CB539A" w:rsidRPr="009C20A6">
        <w:rPr>
          <w:noProof/>
        </w:rPr>
        <w:t>1.5</w:t>
      </w:r>
      <w:r w:rsidR="00697925" w:rsidRPr="009C20A6">
        <w:fldChar w:fldCharType="end"/>
      </w:r>
      <w:r w:rsidR="00697925" w:rsidRPr="009C20A6">
        <w:noBreakHyphen/>
      </w:r>
      <w:r w:rsidR="00697925" w:rsidRPr="009C20A6">
        <w:fldChar w:fldCharType="begin"/>
      </w:r>
      <w:r w:rsidR="00697925" w:rsidRPr="009C20A6">
        <w:instrText xml:space="preserve"> </w:instrText>
      </w:r>
      <w:r w:rsidR="00697925" w:rsidRPr="009C20A6">
        <w:rPr>
          <w:rFonts w:hint="eastAsia"/>
        </w:rPr>
        <w:instrText>SEQ 表 \* ARABIC \s 2</w:instrText>
      </w:r>
      <w:r w:rsidR="00697925" w:rsidRPr="009C20A6">
        <w:instrText xml:space="preserve"> </w:instrText>
      </w:r>
      <w:r w:rsidR="00697925" w:rsidRPr="009C20A6">
        <w:fldChar w:fldCharType="separate"/>
      </w:r>
      <w:r w:rsidR="00CB539A" w:rsidRPr="009C20A6">
        <w:rPr>
          <w:noProof/>
        </w:rPr>
        <w:t>8</w:t>
      </w:r>
      <w:r w:rsidR="00697925" w:rsidRPr="009C20A6">
        <w:fldChar w:fldCharType="end"/>
      </w:r>
      <w:r w:rsidRPr="009C20A6">
        <w:t xml:space="preserve">  </w:t>
      </w:r>
      <w:r w:rsidRPr="009C20A6">
        <w:rPr>
          <w:rFonts w:hint="eastAsia"/>
        </w:rPr>
        <w:t>水污染因子排放执行标准</w:t>
      </w:r>
      <w:r w:rsidRPr="009C20A6">
        <w:t xml:space="preserve">      </w:t>
      </w:r>
      <w:r w:rsidRPr="009C20A6">
        <w:rPr>
          <w:rFonts w:hint="eastAsia"/>
        </w:rPr>
        <w:t>单位：</w:t>
      </w:r>
      <w:r w:rsidRPr="009C20A6">
        <w:t>mg/L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94"/>
        <w:gridCol w:w="1040"/>
        <w:gridCol w:w="848"/>
        <w:gridCol w:w="942"/>
        <w:gridCol w:w="616"/>
        <w:gridCol w:w="788"/>
        <w:gridCol w:w="694"/>
        <w:gridCol w:w="694"/>
        <w:gridCol w:w="706"/>
      </w:tblGrid>
      <w:tr w:rsidR="009C20A6" w:rsidRPr="009C20A6" w14:paraId="36E454F1" w14:textId="77777777" w:rsidTr="007615D9">
        <w:trPr>
          <w:trHeight w:val="20"/>
          <w:jc w:val="center"/>
        </w:trPr>
        <w:tc>
          <w:tcPr>
            <w:tcW w:w="1372" w:type="pct"/>
            <w:tcBorders>
              <w:top w:val="single" w:sz="2" w:space="0" w:color="auto"/>
              <w:left w:val="single" w:sz="2" w:space="0" w:color="auto"/>
              <w:bottom w:val="single" w:sz="4" w:space="0" w:color="auto"/>
              <w:right w:val="single" w:sz="6" w:space="0" w:color="auto"/>
              <w:tl2br w:val="single" w:sz="4" w:space="0" w:color="auto"/>
            </w:tcBorders>
            <w:vAlign w:val="center"/>
          </w:tcPr>
          <w:p w14:paraId="42166682" w14:textId="0857EEF7" w:rsidR="00B92A17" w:rsidRPr="009C20A6" w:rsidRDefault="00B92A17" w:rsidP="002A2445">
            <w:pPr>
              <w:pStyle w:val="03"/>
              <w:jc w:val="right"/>
            </w:pPr>
            <w:r w:rsidRPr="009C20A6">
              <w:rPr>
                <w:rFonts w:hint="eastAsia"/>
              </w:rPr>
              <w:t>污染物</w:t>
            </w:r>
            <w:r w:rsidRPr="009C20A6">
              <w:rPr>
                <w:rFonts w:hint="eastAsia"/>
              </w:rPr>
              <w:t xml:space="preserve"> </w:t>
            </w:r>
          </w:p>
          <w:p w14:paraId="495054D9" w14:textId="77777777" w:rsidR="00B92A17" w:rsidRPr="009C20A6" w:rsidRDefault="00B92A17" w:rsidP="002A2445">
            <w:pPr>
              <w:pStyle w:val="03"/>
              <w:jc w:val="left"/>
              <w:rPr>
                <w:b/>
              </w:rPr>
            </w:pPr>
            <w:r w:rsidRPr="009C20A6">
              <w:rPr>
                <w:rFonts w:hint="eastAsia"/>
              </w:rPr>
              <w:t>排放标准</w:t>
            </w:r>
          </w:p>
        </w:tc>
        <w:tc>
          <w:tcPr>
            <w:tcW w:w="596" w:type="pct"/>
            <w:tcBorders>
              <w:top w:val="single" w:sz="2" w:space="0" w:color="auto"/>
              <w:left w:val="single" w:sz="6" w:space="0" w:color="auto"/>
              <w:bottom w:val="single" w:sz="4" w:space="0" w:color="auto"/>
              <w:right w:val="single" w:sz="6" w:space="0" w:color="auto"/>
            </w:tcBorders>
            <w:vAlign w:val="center"/>
          </w:tcPr>
          <w:p w14:paraId="40A032AC" w14:textId="281E8481" w:rsidR="00B92A17" w:rsidRPr="009C20A6" w:rsidRDefault="00B92A17" w:rsidP="00E01A94">
            <w:pPr>
              <w:pStyle w:val="03"/>
            </w:pPr>
            <w:r w:rsidRPr="009C20A6">
              <w:t>pH</w:t>
            </w:r>
            <w:r w:rsidRPr="009C20A6">
              <w:rPr>
                <w:rFonts w:hint="eastAsia"/>
              </w:rPr>
              <w:t>（无纲量）</w:t>
            </w:r>
          </w:p>
        </w:tc>
        <w:tc>
          <w:tcPr>
            <w:tcW w:w="486" w:type="pct"/>
            <w:tcBorders>
              <w:top w:val="single" w:sz="2" w:space="0" w:color="auto"/>
              <w:left w:val="single" w:sz="6" w:space="0" w:color="auto"/>
              <w:bottom w:val="single" w:sz="4" w:space="0" w:color="auto"/>
              <w:right w:val="single" w:sz="6" w:space="0" w:color="auto"/>
            </w:tcBorders>
            <w:vAlign w:val="center"/>
          </w:tcPr>
          <w:p w14:paraId="5CC4DA5B" w14:textId="77777777" w:rsidR="00B92A17" w:rsidRPr="009C20A6" w:rsidRDefault="00B92A17" w:rsidP="00101AA5">
            <w:pPr>
              <w:pStyle w:val="03"/>
              <w:rPr>
                <w:b/>
              </w:rPr>
            </w:pPr>
            <w:r w:rsidRPr="009C20A6">
              <w:t>COD</w:t>
            </w:r>
          </w:p>
        </w:tc>
        <w:tc>
          <w:tcPr>
            <w:tcW w:w="540" w:type="pct"/>
            <w:tcBorders>
              <w:top w:val="single" w:sz="2" w:space="0" w:color="auto"/>
              <w:left w:val="single" w:sz="6" w:space="0" w:color="auto"/>
              <w:bottom w:val="single" w:sz="4" w:space="0" w:color="auto"/>
              <w:right w:val="single" w:sz="6" w:space="0" w:color="auto"/>
            </w:tcBorders>
            <w:vAlign w:val="center"/>
          </w:tcPr>
          <w:p w14:paraId="06F9C827" w14:textId="77777777" w:rsidR="00B92A17" w:rsidRPr="009C20A6" w:rsidRDefault="00B92A17" w:rsidP="00101AA5">
            <w:pPr>
              <w:pStyle w:val="03"/>
              <w:rPr>
                <w:b/>
              </w:rPr>
            </w:pPr>
            <w:r w:rsidRPr="009C20A6">
              <w:t>BOD</w:t>
            </w:r>
            <w:r w:rsidRPr="009C20A6">
              <w:rPr>
                <w:vertAlign w:val="subscript"/>
              </w:rPr>
              <w:t>5</w:t>
            </w:r>
          </w:p>
        </w:tc>
        <w:tc>
          <w:tcPr>
            <w:tcW w:w="353" w:type="pct"/>
            <w:tcBorders>
              <w:top w:val="single" w:sz="2" w:space="0" w:color="auto"/>
              <w:left w:val="single" w:sz="6" w:space="0" w:color="auto"/>
              <w:bottom w:val="single" w:sz="4" w:space="0" w:color="auto"/>
              <w:right w:val="single" w:sz="6" w:space="0" w:color="auto"/>
            </w:tcBorders>
            <w:vAlign w:val="center"/>
          </w:tcPr>
          <w:p w14:paraId="378033A5" w14:textId="77777777" w:rsidR="00B92A17" w:rsidRPr="009C20A6" w:rsidRDefault="00B92A17" w:rsidP="00101AA5">
            <w:pPr>
              <w:pStyle w:val="03"/>
              <w:rPr>
                <w:b/>
              </w:rPr>
            </w:pPr>
            <w:r w:rsidRPr="009C20A6">
              <w:t>SS</w:t>
            </w:r>
          </w:p>
        </w:tc>
        <w:tc>
          <w:tcPr>
            <w:tcW w:w="452" w:type="pct"/>
            <w:tcBorders>
              <w:top w:val="single" w:sz="2" w:space="0" w:color="auto"/>
              <w:left w:val="single" w:sz="6" w:space="0" w:color="auto"/>
              <w:bottom w:val="single" w:sz="4" w:space="0" w:color="auto"/>
              <w:right w:val="single" w:sz="6" w:space="0" w:color="auto"/>
            </w:tcBorders>
            <w:vAlign w:val="center"/>
          </w:tcPr>
          <w:p w14:paraId="4C4A129D" w14:textId="51CB9C93" w:rsidR="00B92A17" w:rsidRPr="009C20A6" w:rsidRDefault="00B92A17" w:rsidP="00101AA5">
            <w:pPr>
              <w:pStyle w:val="03"/>
              <w:rPr>
                <w:b/>
              </w:rPr>
            </w:pPr>
            <w:r w:rsidRPr="009C20A6">
              <w:rPr>
                <w:rFonts w:hint="eastAsia"/>
              </w:rPr>
              <w:t>NH</w:t>
            </w:r>
            <w:r w:rsidRPr="009C20A6">
              <w:rPr>
                <w:rFonts w:hint="eastAsia"/>
                <w:vertAlign w:val="subscript"/>
              </w:rPr>
              <w:t>3</w:t>
            </w:r>
            <w:r w:rsidRPr="009C20A6">
              <w:rPr>
                <w:rFonts w:hint="eastAsia"/>
              </w:rPr>
              <w:t>-N</w:t>
            </w:r>
          </w:p>
        </w:tc>
        <w:tc>
          <w:tcPr>
            <w:tcW w:w="398" w:type="pct"/>
            <w:tcBorders>
              <w:top w:val="single" w:sz="2" w:space="0" w:color="auto"/>
              <w:left w:val="single" w:sz="6" w:space="0" w:color="auto"/>
              <w:bottom w:val="single" w:sz="4" w:space="0" w:color="auto"/>
              <w:right w:val="single" w:sz="6" w:space="0" w:color="auto"/>
            </w:tcBorders>
            <w:vAlign w:val="center"/>
          </w:tcPr>
          <w:p w14:paraId="50B8EA6D" w14:textId="15115F9A" w:rsidR="00B92A17" w:rsidRPr="009C20A6" w:rsidRDefault="00B92A17" w:rsidP="00101AA5">
            <w:pPr>
              <w:pStyle w:val="03"/>
            </w:pPr>
            <w:r w:rsidRPr="009C20A6">
              <w:rPr>
                <w:rFonts w:hint="eastAsia"/>
              </w:rPr>
              <w:t>TN</w:t>
            </w:r>
          </w:p>
        </w:tc>
        <w:tc>
          <w:tcPr>
            <w:tcW w:w="398" w:type="pct"/>
            <w:tcBorders>
              <w:top w:val="single" w:sz="2" w:space="0" w:color="auto"/>
              <w:left w:val="single" w:sz="6" w:space="0" w:color="auto"/>
              <w:bottom w:val="single" w:sz="4" w:space="0" w:color="auto"/>
              <w:right w:val="single" w:sz="4" w:space="0" w:color="auto"/>
            </w:tcBorders>
            <w:vAlign w:val="center"/>
          </w:tcPr>
          <w:p w14:paraId="610625D2" w14:textId="05B4BFAD" w:rsidR="00B92A17" w:rsidRPr="009C20A6" w:rsidRDefault="00B92A17" w:rsidP="00101AA5">
            <w:pPr>
              <w:pStyle w:val="03"/>
            </w:pPr>
            <w:r w:rsidRPr="009C20A6">
              <w:rPr>
                <w:rFonts w:hint="eastAsia"/>
              </w:rPr>
              <w:t>TP</w:t>
            </w:r>
          </w:p>
        </w:tc>
        <w:tc>
          <w:tcPr>
            <w:tcW w:w="406" w:type="pct"/>
            <w:tcBorders>
              <w:top w:val="single" w:sz="2" w:space="0" w:color="auto"/>
              <w:left w:val="single" w:sz="6" w:space="0" w:color="auto"/>
              <w:bottom w:val="single" w:sz="4" w:space="0" w:color="auto"/>
              <w:right w:val="single" w:sz="4" w:space="0" w:color="auto"/>
            </w:tcBorders>
            <w:vAlign w:val="center"/>
          </w:tcPr>
          <w:p w14:paraId="641EF0C2" w14:textId="77777777" w:rsidR="00B92A17" w:rsidRPr="009C20A6" w:rsidRDefault="00B92A17" w:rsidP="00101AA5">
            <w:pPr>
              <w:pStyle w:val="03"/>
              <w:rPr>
                <w:b/>
              </w:rPr>
            </w:pPr>
            <w:r w:rsidRPr="009C20A6">
              <w:rPr>
                <w:rFonts w:hint="eastAsia"/>
              </w:rPr>
              <w:t>动植物油</w:t>
            </w:r>
          </w:p>
        </w:tc>
      </w:tr>
      <w:tr w:rsidR="009C20A6" w:rsidRPr="009C20A6" w14:paraId="379367BA" w14:textId="77777777" w:rsidTr="007615D9">
        <w:trPr>
          <w:trHeight w:val="20"/>
          <w:jc w:val="center"/>
        </w:trPr>
        <w:tc>
          <w:tcPr>
            <w:tcW w:w="1372" w:type="pct"/>
            <w:tcBorders>
              <w:top w:val="single" w:sz="4" w:space="0" w:color="auto"/>
              <w:left w:val="single" w:sz="4" w:space="0" w:color="auto"/>
              <w:bottom w:val="single" w:sz="4" w:space="0" w:color="auto"/>
              <w:right w:val="single" w:sz="4" w:space="0" w:color="auto"/>
            </w:tcBorders>
            <w:vAlign w:val="center"/>
          </w:tcPr>
          <w:p w14:paraId="709B7731" w14:textId="6D63B61F" w:rsidR="00B92A17" w:rsidRPr="009C20A6" w:rsidRDefault="00B92A17" w:rsidP="00101AA5">
            <w:pPr>
              <w:pStyle w:val="03"/>
              <w:rPr>
                <w:b/>
              </w:rPr>
            </w:pPr>
            <w:r w:rsidRPr="009C20A6">
              <w:t>GB 13457-2025</w:t>
            </w:r>
            <w:r w:rsidRPr="009C20A6">
              <w:rPr>
                <w:rFonts w:hint="eastAsia"/>
              </w:rPr>
              <w:t>间接排放标准</w:t>
            </w:r>
          </w:p>
        </w:tc>
        <w:tc>
          <w:tcPr>
            <w:tcW w:w="596" w:type="pct"/>
            <w:tcBorders>
              <w:top w:val="single" w:sz="4" w:space="0" w:color="auto"/>
              <w:left w:val="single" w:sz="4" w:space="0" w:color="auto"/>
              <w:bottom w:val="single" w:sz="4" w:space="0" w:color="auto"/>
              <w:right w:val="single" w:sz="4" w:space="0" w:color="auto"/>
            </w:tcBorders>
            <w:vAlign w:val="center"/>
          </w:tcPr>
          <w:p w14:paraId="1738843F" w14:textId="06409CD3" w:rsidR="00B92A17" w:rsidRPr="009C20A6" w:rsidRDefault="00B92A17" w:rsidP="00101AA5">
            <w:pPr>
              <w:pStyle w:val="03"/>
            </w:pPr>
            <w:r w:rsidRPr="009C20A6">
              <w:t>6</w:t>
            </w:r>
            <w:r w:rsidRPr="009C20A6">
              <w:rPr>
                <w:rFonts w:hint="eastAsia"/>
              </w:rPr>
              <w:t>~</w:t>
            </w:r>
            <w:r w:rsidRPr="009C20A6">
              <w:t>9</w:t>
            </w:r>
          </w:p>
        </w:tc>
        <w:tc>
          <w:tcPr>
            <w:tcW w:w="486" w:type="pct"/>
            <w:tcBorders>
              <w:top w:val="single" w:sz="4" w:space="0" w:color="auto"/>
              <w:left w:val="single" w:sz="4" w:space="0" w:color="auto"/>
              <w:bottom w:val="single" w:sz="4" w:space="0" w:color="auto"/>
              <w:right w:val="single" w:sz="4" w:space="0" w:color="auto"/>
            </w:tcBorders>
            <w:vAlign w:val="center"/>
          </w:tcPr>
          <w:p w14:paraId="6E3618A9" w14:textId="7251EBB7" w:rsidR="00B92A17" w:rsidRPr="009C20A6" w:rsidRDefault="00B92A17" w:rsidP="00101AA5">
            <w:pPr>
              <w:pStyle w:val="03"/>
              <w:rPr>
                <w:b/>
              </w:rPr>
            </w:pPr>
            <w:r w:rsidRPr="009C20A6">
              <w:t>500</w:t>
            </w:r>
          </w:p>
        </w:tc>
        <w:tc>
          <w:tcPr>
            <w:tcW w:w="540" w:type="pct"/>
            <w:tcBorders>
              <w:top w:val="single" w:sz="4" w:space="0" w:color="auto"/>
              <w:left w:val="single" w:sz="4" w:space="0" w:color="auto"/>
              <w:bottom w:val="single" w:sz="4" w:space="0" w:color="auto"/>
              <w:right w:val="single" w:sz="4" w:space="0" w:color="auto"/>
            </w:tcBorders>
            <w:vAlign w:val="center"/>
          </w:tcPr>
          <w:p w14:paraId="2C5CF8F1" w14:textId="0E19C469" w:rsidR="00B92A17" w:rsidRPr="009C20A6" w:rsidRDefault="00B92A17" w:rsidP="00101AA5">
            <w:pPr>
              <w:pStyle w:val="03"/>
              <w:rPr>
                <w:b/>
              </w:rPr>
            </w:pPr>
            <w:r w:rsidRPr="009C20A6">
              <w:t>350</w:t>
            </w:r>
          </w:p>
        </w:tc>
        <w:tc>
          <w:tcPr>
            <w:tcW w:w="353" w:type="pct"/>
            <w:tcBorders>
              <w:top w:val="single" w:sz="4" w:space="0" w:color="auto"/>
              <w:left w:val="single" w:sz="4" w:space="0" w:color="auto"/>
              <w:bottom w:val="single" w:sz="4" w:space="0" w:color="auto"/>
              <w:right w:val="single" w:sz="4" w:space="0" w:color="auto"/>
            </w:tcBorders>
            <w:vAlign w:val="center"/>
          </w:tcPr>
          <w:p w14:paraId="05C6FE9C" w14:textId="77777777" w:rsidR="00B92A17" w:rsidRPr="009C20A6" w:rsidRDefault="00B92A17" w:rsidP="00101AA5">
            <w:pPr>
              <w:pStyle w:val="03"/>
              <w:rPr>
                <w:b/>
              </w:rPr>
            </w:pPr>
            <w:r w:rsidRPr="009C20A6">
              <w:t>400</w:t>
            </w:r>
          </w:p>
        </w:tc>
        <w:tc>
          <w:tcPr>
            <w:tcW w:w="452" w:type="pct"/>
            <w:tcBorders>
              <w:top w:val="single" w:sz="4" w:space="0" w:color="auto"/>
              <w:left w:val="single" w:sz="4" w:space="0" w:color="auto"/>
              <w:bottom w:val="single" w:sz="4" w:space="0" w:color="auto"/>
              <w:right w:val="single" w:sz="4" w:space="0" w:color="auto"/>
            </w:tcBorders>
            <w:vAlign w:val="center"/>
          </w:tcPr>
          <w:p w14:paraId="3E225DF8" w14:textId="680BB802" w:rsidR="00B92A17" w:rsidRPr="009C20A6" w:rsidRDefault="00B92A17" w:rsidP="00101AA5">
            <w:pPr>
              <w:pStyle w:val="03"/>
              <w:rPr>
                <w:b/>
              </w:rPr>
            </w:pPr>
            <w:r w:rsidRPr="009C20A6">
              <w:t>45</w:t>
            </w:r>
          </w:p>
        </w:tc>
        <w:tc>
          <w:tcPr>
            <w:tcW w:w="398" w:type="pct"/>
            <w:tcBorders>
              <w:top w:val="single" w:sz="4" w:space="0" w:color="auto"/>
              <w:left w:val="single" w:sz="4" w:space="0" w:color="auto"/>
              <w:bottom w:val="single" w:sz="4" w:space="0" w:color="auto"/>
              <w:right w:val="single" w:sz="4" w:space="0" w:color="auto"/>
            </w:tcBorders>
            <w:vAlign w:val="center"/>
          </w:tcPr>
          <w:p w14:paraId="477BCEE1" w14:textId="4AD28262" w:rsidR="00B92A17" w:rsidRPr="009C20A6" w:rsidRDefault="00B92A17" w:rsidP="00101AA5">
            <w:pPr>
              <w:pStyle w:val="03"/>
            </w:pPr>
            <w:r w:rsidRPr="009C20A6">
              <w:t>70</w:t>
            </w:r>
          </w:p>
        </w:tc>
        <w:tc>
          <w:tcPr>
            <w:tcW w:w="398" w:type="pct"/>
            <w:tcBorders>
              <w:top w:val="single" w:sz="4" w:space="0" w:color="auto"/>
              <w:left w:val="single" w:sz="4" w:space="0" w:color="auto"/>
              <w:bottom w:val="single" w:sz="4" w:space="0" w:color="auto"/>
              <w:right w:val="single" w:sz="4" w:space="0" w:color="auto"/>
            </w:tcBorders>
            <w:vAlign w:val="center"/>
          </w:tcPr>
          <w:p w14:paraId="73BC7B21" w14:textId="301E6A17" w:rsidR="00B92A17" w:rsidRPr="009C20A6" w:rsidRDefault="00B92A17" w:rsidP="00101AA5">
            <w:pPr>
              <w:pStyle w:val="03"/>
            </w:pPr>
            <w:r w:rsidRPr="009C20A6">
              <w:t>8</w:t>
            </w:r>
          </w:p>
        </w:tc>
        <w:tc>
          <w:tcPr>
            <w:tcW w:w="406" w:type="pct"/>
            <w:tcBorders>
              <w:top w:val="single" w:sz="4" w:space="0" w:color="auto"/>
              <w:left w:val="single" w:sz="4" w:space="0" w:color="auto"/>
              <w:bottom w:val="single" w:sz="4" w:space="0" w:color="auto"/>
              <w:right w:val="single" w:sz="4" w:space="0" w:color="auto"/>
            </w:tcBorders>
            <w:vAlign w:val="center"/>
          </w:tcPr>
          <w:p w14:paraId="6670199D" w14:textId="040CC3E8" w:rsidR="00B92A17" w:rsidRPr="009C20A6" w:rsidRDefault="00B92A17" w:rsidP="00101AA5">
            <w:pPr>
              <w:pStyle w:val="03"/>
            </w:pPr>
            <w:r w:rsidRPr="009C20A6">
              <w:t>100</w:t>
            </w:r>
          </w:p>
        </w:tc>
      </w:tr>
      <w:tr w:rsidR="009C20A6" w:rsidRPr="009C20A6" w14:paraId="3AB988C0" w14:textId="77777777" w:rsidTr="007615D9">
        <w:trPr>
          <w:trHeight w:val="20"/>
          <w:jc w:val="center"/>
        </w:trPr>
        <w:tc>
          <w:tcPr>
            <w:tcW w:w="1372" w:type="pct"/>
            <w:tcBorders>
              <w:top w:val="single" w:sz="4" w:space="0" w:color="auto"/>
              <w:left w:val="single" w:sz="4" w:space="0" w:color="auto"/>
              <w:bottom w:val="single" w:sz="4" w:space="0" w:color="auto"/>
              <w:right w:val="single" w:sz="4" w:space="0" w:color="auto"/>
            </w:tcBorders>
            <w:vAlign w:val="center"/>
          </w:tcPr>
          <w:p w14:paraId="2CFF0FE1" w14:textId="77777777" w:rsidR="00B92A17" w:rsidRPr="009C20A6" w:rsidRDefault="00B92A17" w:rsidP="00855961">
            <w:pPr>
              <w:pStyle w:val="03"/>
            </w:pPr>
            <w:r w:rsidRPr="009C20A6">
              <w:rPr>
                <w:rFonts w:hint="eastAsia"/>
              </w:rPr>
              <w:t>GB 18918-2002</w:t>
            </w:r>
            <w:r w:rsidRPr="009C20A6">
              <w:rPr>
                <w:rFonts w:hint="eastAsia"/>
              </w:rPr>
              <w:t>一级</w:t>
            </w:r>
            <w:r w:rsidRPr="009C20A6">
              <w:rPr>
                <w:rFonts w:hint="eastAsia"/>
              </w:rPr>
              <w:t>A</w:t>
            </w:r>
            <w:r w:rsidRPr="009C20A6">
              <w:rPr>
                <w:rFonts w:hint="eastAsia"/>
              </w:rPr>
              <w:t>标准</w:t>
            </w:r>
          </w:p>
        </w:tc>
        <w:tc>
          <w:tcPr>
            <w:tcW w:w="596" w:type="pct"/>
            <w:tcBorders>
              <w:top w:val="single" w:sz="4" w:space="0" w:color="auto"/>
              <w:left w:val="single" w:sz="4" w:space="0" w:color="auto"/>
              <w:bottom w:val="single" w:sz="4" w:space="0" w:color="auto"/>
              <w:right w:val="single" w:sz="4" w:space="0" w:color="auto"/>
            </w:tcBorders>
            <w:vAlign w:val="center"/>
          </w:tcPr>
          <w:p w14:paraId="50110540" w14:textId="77777777" w:rsidR="00B92A17" w:rsidRPr="009C20A6" w:rsidRDefault="00B92A17" w:rsidP="00855961">
            <w:pPr>
              <w:pStyle w:val="03"/>
            </w:pPr>
            <w:r w:rsidRPr="009C20A6">
              <w:t>6</w:t>
            </w:r>
            <w:r w:rsidRPr="009C20A6">
              <w:rPr>
                <w:rFonts w:hint="eastAsia"/>
              </w:rPr>
              <w:t>~</w:t>
            </w:r>
            <w:r w:rsidRPr="009C20A6">
              <w:t>9</w:t>
            </w:r>
          </w:p>
        </w:tc>
        <w:tc>
          <w:tcPr>
            <w:tcW w:w="486" w:type="pct"/>
            <w:tcBorders>
              <w:top w:val="single" w:sz="4" w:space="0" w:color="auto"/>
              <w:left w:val="single" w:sz="4" w:space="0" w:color="auto"/>
              <w:bottom w:val="single" w:sz="4" w:space="0" w:color="auto"/>
              <w:right w:val="single" w:sz="4" w:space="0" w:color="auto"/>
            </w:tcBorders>
            <w:vAlign w:val="center"/>
          </w:tcPr>
          <w:p w14:paraId="38035246" w14:textId="7D99A518" w:rsidR="00B92A17" w:rsidRPr="009C20A6" w:rsidRDefault="00B92A17" w:rsidP="00855961">
            <w:pPr>
              <w:pStyle w:val="03"/>
            </w:pPr>
            <w:r w:rsidRPr="009C20A6">
              <w:t>/</w:t>
            </w:r>
          </w:p>
        </w:tc>
        <w:tc>
          <w:tcPr>
            <w:tcW w:w="540" w:type="pct"/>
            <w:tcBorders>
              <w:top w:val="single" w:sz="4" w:space="0" w:color="auto"/>
              <w:left w:val="single" w:sz="4" w:space="0" w:color="auto"/>
              <w:bottom w:val="single" w:sz="4" w:space="0" w:color="auto"/>
              <w:right w:val="single" w:sz="4" w:space="0" w:color="auto"/>
            </w:tcBorders>
            <w:vAlign w:val="center"/>
          </w:tcPr>
          <w:p w14:paraId="72782217" w14:textId="0A5F971D" w:rsidR="00B92A17" w:rsidRPr="009C20A6" w:rsidRDefault="00B92A17" w:rsidP="00855961">
            <w:pPr>
              <w:pStyle w:val="03"/>
            </w:pPr>
            <w:r w:rsidRPr="009C20A6">
              <w:t>/</w:t>
            </w:r>
          </w:p>
        </w:tc>
        <w:tc>
          <w:tcPr>
            <w:tcW w:w="353" w:type="pct"/>
            <w:tcBorders>
              <w:top w:val="single" w:sz="4" w:space="0" w:color="auto"/>
              <w:left w:val="single" w:sz="4" w:space="0" w:color="auto"/>
              <w:bottom w:val="single" w:sz="4" w:space="0" w:color="auto"/>
              <w:right w:val="single" w:sz="4" w:space="0" w:color="auto"/>
            </w:tcBorders>
            <w:vAlign w:val="center"/>
          </w:tcPr>
          <w:p w14:paraId="05C0C452" w14:textId="77777777" w:rsidR="00B92A17" w:rsidRPr="009C20A6" w:rsidRDefault="00B92A17" w:rsidP="00855961">
            <w:pPr>
              <w:pStyle w:val="03"/>
            </w:pPr>
            <w:r w:rsidRPr="009C20A6">
              <w:t>10</w:t>
            </w:r>
          </w:p>
        </w:tc>
        <w:tc>
          <w:tcPr>
            <w:tcW w:w="452" w:type="pct"/>
            <w:tcBorders>
              <w:top w:val="single" w:sz="4" w:space="0" w:color="auto"/>
              <w:left w:val="single" w:sz="4" w:space="0" w:color="auto"/>
              <w:bottom w:val="single" w:sz="4" w:space="0" w:color="auto"/>
              <w:right w:val="single" w:sz="4" w:space="0" w:color="auto"/>
            </w:tcBorders>
            <w:vAlign w:val="center"/>
          </w:tcPr>
          <w:p w14:paraId="4F3829EC" w14:textId="6D7D9E75" w:rsidR="00B92A17" w:rsidRPr="009C20A6" w:rsidRDefault="00B92A17" w:rsidP="00855961">
            <w:pPr>
              <w:pStyle w:val="03"/>
            </w:pPr>
            <w:r w:rsidRPr="009C20A6">
              <w:t>/</w:t>
            </w:r>
          </w:p>
        </w:tc>
        <w:tc>
          <w:tcPr>
            <w:tcW w:w="398" w:type="pct"/>
            <w:tcBorders>
              <w:top w:val="single" w:sz="4" w:space="0" w:color="auto"/>
              <w:left w:val="single" w:sz="4" w:space="0" w:color="auto"/>
              <w:bottom w:val="single" w:sz="4" w:space="0" w:color="auto"/>
              <w:right w:val="single" w:sz="4" w:space="0" w:color="auto"/>
            </w:tcBorders>
            <w:vAlign w:val="center"/>
          </w:tcPr>
          <w:p w14:paraId="38AD1C0D" w14:textId="77777777" w:rsidR="00B92A17" w:rsidRPr="009C20A6" w:rsidRDefault="00B92A17" w:rsidP="00855961">
            <w:pPr>
              <w:pStyle w:val="03"/>
            </w:pPr>
            <w:r w:rsidRPr="009C20A6">
              <w:t>15</w:t>
            </w:r>
          </w:p>
        </w:tc>
        <w:tc>
          <w:tcPr>
            <w:tcW w:w="398" w:type="pct"/>
            <w:tcBorders>
              <w:top w:val="single" w:sz="4" w:space="0" w:color="auto"/>
              <w:left w:val="single" w:sz="4" w:space="0" w:color="auto"/>
              <w:bottom w:val="single" w:sz="4" w:space="0" w:color="auto"/>
              <w:right w:val="single" w:sz="4" w:space="0" w:color="auto"/>
            </w:tcBorders>
            <w:vAlign w:val="center"/>
          </w:tcPr>
          <w:p w14:paraId="6419E5FA" w14:textId="569749BF" w:rsidR="00B92A17" w:rsidRPr="009C20A6" w:rsidRDefault="00B92A17" w:rsidP="004B69F4">
            <w:pPr>
              <w:pStyle w:val="03"/>
            </w:pPr>
            <w:r w:rsidRPr="009C20A6">
              <w:t>/</w:t>
            </w:r>
          </w:p>
        </w:tc>
        <w:tc>
          <w:tcPr>
            <w:tcW w:w="406" w:type="pct"/>
            <w:tcBorders>
              <w:top w:val="single" w:sz="4" w:space="0" w:color="auto"/>
              <w:left w:val="single" w:sz="4" w:space="0" w:color="auto"/>
              <w:bottom w:val="single" w:sz="4" w:space="0" w:color="auto"/>
              <w:right w:val="single" w:sz="4" w:space="0" w:color="auto"/>
            </w:tcBorders>
            <w:vAlign w:val="center"/>
          </w:tcPr>
          <w:p w14:paraId="09F4710E" w14:textId="77777777" w:rsidR="00B92A17" w:rsidRPr="009C20A6" w:rsidRDefault="00B92A17" w:rsidP="00855961">
            <w:pPr>
              <w:pStyle w:val="03"/>
            </w:pPr>
            <w:r w:rsidRPr="009C20A6">
              <w:t>1</w:t>
            </w:r>
          </w:p>
        </w:tc>
      </w:tr>
      <w:tr w:rsidR="007615D9" w:rsidRPr="009C20A6" w14:paraId="0C592FAD" w14:textId="77777777" w:rsidTr="007615D9">
        <w:trPr>
          <w:trHeight w:val="20"/>
          <w:jc w:val="center"/>
        </w:trPr>
        <w:tc>
          <w:tcPr>
            <w:tcW w:w="1372" w:type="pct"/>
            <w:tcBorders>
              <w:top w:val="single" w:sz="4" w:space="0" w:color="auto"/>
              <w:left w:val="single" w:sz="4" w:space="0" w:color="auto"/>
              <w:bottom w:val="single" w:sz="4" w:space="0" w:color="auto"/>
              <w:right w:val="single" w:sz="4" w:space="0" w:color="auto"/>
            </w:tcBorders>
            <w:vAlign w:val="center"/>
          </w:tcPr>
          <w:p w14:paraId="04274C33" w14:textId="6527D18F" w:rsidR="00B92A17" w:rsidRPr="009C20A6" w:rsidRDefault="00B92A17" w:rsidP="00855961">
            <w:pPr>
              <w:pStyle w:val="03"/>
            </w:pPr>
            <w:r w:rsidRPr="009C20A6">
              <w:t>《地表水环境质量标准》（</w:t>
            </w:r>
            <w:r w:rsidRPr="009C20A6">
              <w:t>GB 3838-2002</w:t>
            </w:r>
            <w:r w:rsidRPr="009C20A6">
              <w:t>）</w:t>
            </w:r>
            <w:r w:rsidRPr="009C20A6">
              <w:t>Ⅳ</w:t>
            </w:r>
            <w:r w:rsidRPr="009C20A6">
              <w:t>类标准</w:t>
            </w:r>
          </w:p>
        </w:tc>
        <w:tc>
          <w:tcPr>
            <w:tcW w:w="596" w:type="pct"/>
            <w:tcBorders>
              <w:top w:val="single" w:sz="4" w:space="0" w:color="auto"/>
              <w:left w:val="single" w:sz="4" w:space="0" w:color="auto"/>
              <w:bottom w:val="single" w:sz="4" w:space="0" w:color="auto"/>
              <w:right w:val="single" w:sz="4" w:space="0" w:color="auto"/>
            </w:tcBorders>
            <w:vAlign w:val="center"/>
          </w:tcPr>
          <w:p w14:paraId="72A2EFE1" w14:textId="4FF50151" w:rsidR="00B92A17" w:rsidRPr="009C20A6" w:rsidRDefault="00B92A17" w:rsidP="00855961">
            <w:pPr>
              <w:pStyle w:val="03"/>
            </w:pPr>
            <w:r w:rsidRPr="009C20A6">
              <w:rPr>
                <w:rFonts w:hint="eastAsia"/>
              </w:rPr>
              <w:t>/</w:t>
            </w:r>
          </w:p>
        </w:tc>
        <w:tc>
          <w:tcPr>
            <w:tcW w:w="486" w:type="pct"/>
            <w:tcBorders>
              <w:top w:val="single" w:sz="4" w:space="0" w:color="auto"/>
              <w:left w:val="single" w:sz="4" w:space="0" w:color="auto"/>
              <w:bottom w:val="single" w:sz="4" w:space="0" w:color="auto"/>
              <w:right w:val="single" w:sz="4" w:space="0" w:color="auto"/>
            </w:tcBorders>
            <w:vAlign w:val="center"/>
          </w:tcPr>
          <w:p w14:paraId="6FD98325" w14:textId="28F6EE93" w:rsidR="00B92A17" w:rsidRPr="009C20A6" w:rsidRDefault="00B92A17" w:rsidP="00855961">
            <w:pPr>
              <w:pStyle w:val="03"/>
            </w:pPr>
            <w:r w:rsidRPr="009C20A6">
              <w:t>30</w:t>
            </w:r>
          </w:p>
        </w:tc>
        <w:tc>
          <w:tcPr>
            <w:tcW w:w="540" w:type="pct"/>
            <w:tcBorders>
              <w:top w:val="single" w:sz="4" w:space="0" w:color="auto"/>
              <w:left w:val="single" w:sz="4" w:space="0" w:color="auto"/>
              <w:bottom w:val="single" w:sz="4" w:space="0" w:color="auto"/>
              <w:right w:val="single" w:sz="4" w:space="0" w:color="auto"/>
            </w:tcBorders>
            <w:vAlign w:val="center"/>
          </w:tcPr>
          <w:p w14:paraId="06891EC0" w14:textId="242B52E6" w:rsidR="00B92A17" w:rsidRPr="009C20A6" w:rsidRDefault="00B92A17" w:rsidP="00855961">
            <w:pPr>
              <w:pStyle w:val="03"/>
            </w:pPr>
            <w:r w:rsidRPr="009C20A6">
              <w:t>10</w:t>
            </w:r>
          </w:p>
        </w:tc>
        <w:tc>
          <w:tcPr>
            <w:tcW w:w="353" w:type="pct"/>
            <w:tcBorders>
              <w:top w:val="single" w:sz="4" w:space="0" w:color="auto"/>
              <w:left w:val="single" w:sz="4" w:space="0" w:color="auto"/>
              <w:bottom w:val="single" w:sz="4" w:space="0" w:color="auto"/>
              <w:right w:val="single" w:sz="4" w:space="0" w:color="auto"/>
            </w:tcBorders>
            <w:vAlign w:val="center"/>
          </w:tcPr>
          <w:p w14:paraId="556D6C6A" w14:textId="07D37C53" w:rsidR="00B92A17" w:rsidRPr="009C20A6" w:rsidRDefault="00B92A17" w:rsidP="00855961">
            <w:pPr>
              <w:pStyle w:val="03"/>
            </w:pPr>
            <w:r w:rsidRPr="009C20A6">
              <w:rPr>
                <w:rFonts w:hint="eastAsia"/>
              </w:rPr>
              <w:t>/</w:t>
            </w:r>
          </w:p>
        </w:tc>
        <w:tc>
          <w:tcPr>
            <w:tcW w:w="452" w:type="pct"/>
            <w:tcBorders>
              <w:top w:val="single" w:sz="4" w:space="0" w:color="auto"/>
              <w:left w:val="single" w:sz="4" w:space="0" w:color="auto"/>
              <w:bottom w:val="single" w:sz="4" w:space="0" w:color="auto"/>
              <w:right w:val="single" w:sz="4" w:space="0" w:color="auto"/>
            </w:tcBorders>
            <w:vAlign w:val="center"/>
          </w:tcPr>
          <w:p w14:paraId="61E4EEFB" w14:textId="795F91F2" w:rsidR="00B92A17" w:rsidRPr="009C20A6" w:rsidRDefault="00B92A17" w:rsidP="00855961">
            <w:pPr>
              <w:pStyle w:val="03"/>
            </w:pPr>
            <w:r w:rsidRPr="009C20A6">
              <w:t>1.5</w:t>
            </w:r>
          </w:p>
        </w:tc>
        <w:tc>
          <w:tcPr>
            <w:tcW w:w="398" w:type="pct"/>
            <w:tcBorders>
              <w:top w:val="single" w:sz="4" w:space="0" w:color="auto"/>
              <w:left w:val="single" w:sz="4" w:space="0" w:color="auto"/>
              <w:bottom w:val="single" w:sz="4" w:space="0" w:color="auto"/>
              <w:right w:val="single" w:sz="4" w:space="0" w:color="auto"/>
            </w:tcBorders>
            <w:vAlign w:val="center"/>
          </w:tcPr>
          <w:p w14:paraId="26B0F02C" w14:textId="77777777" w:rsidR="00B92A17" w:rsidRPr="009C20A6" w:rsidRDefault="00B92A17" w:rsidP="00855961">
            <w:pPr>
              <w:pStyle w:val="03"/>
            </w:pPr>
          </w:p>
        </w:tc>
        <w:tc>
          <w:tcPr>
            <w:tcW w:w="398" w:type="pct"/>
            <w:tcBorders>
              <w:top w:val="single" w:sz="4" w:space="0" w:color="auto"/>
              <w:left w:val="single" w:sz="4" w:space="0" w:color="auto"/>
              <w:bottom w:val="single" w:sz="4" w:space="0" w:color="auto"/>
              <w:right w:val="single" w:sz="4" w:space="0" w:color="auto"/>
            </w:tcBorders>
            <w:vAlign w:val="center"/>
          </w:tcPr>
          <w:p w14:paraId="6CFA8B6B" w14:textId="3BAF0072" w:rsidR="00B92A17" w:rsidRPr="009C20A6" w:rsidRDefault="00B92A17" w:rsidP="00855961">
            <w:pPr>
              <w:pStyle w:val="03"/>
            </w:pPr>
            <w:r w:rsidRPr="009C20A6">
              <w:t>0.3</w:t>
            </w:r>
          </w:p>
        </w:tc>
        <w:tc>
          <w:tcPr>
            <w:tcW w:w="406" w:type="pct"/>
            <w:tcBorders>
              <w:top w:val="single" w:sz="4" w:space="0" w:color="auto"/>
              <w:left w:val="single" w:sz="4" w:space="0" w:color="auto"/>
              <w:bottom w:val="single" w:sz="4" w:space="0" w:color="auto"/>
              <w:right w:val="single" w:sz="4" w:space="0" w:color="auto"/>
            </w:tcBorders>
            <w:vAlign w:val="center"/>
          </w:tcPr>
          <w:p w14:paraId="7F45B54E" w14:textId="785E1AEC" w:rsidR="00B92A17" w:rsidRPr="009C20A6" w:rsidRDefault="00B92A17" w:rsidP="00855961">
            <w:pPr>
              <w:pStyle w:val="03"/>
            </w:pPr>
            <w:r w:rsidRPr="009C20A6">
              <w:rPr>
                <w:rFonts w:hint="eastAsia"/>
              </w:rPr>
              <w:t>/</w:t>
            </w:r>
          </w:p>
        </w:tc>
      </w:tr>
    </w:tbl>
    <w:p w14:paraId="539250BC" w14:textId="77777777" w:rsidR="00101AA5" w:rsidRPr="009C20A6" w:rsidRDefault="00101AA5" w:rsidP="00101AA5">
      <w:pPr>
        <w:ind w:firstLine="480"/>
      </w:pPr>
    </w:p>
    <w:p w14:paraId="309FA0E7" w14:textId="77777777" w:rsidR="00B92A17" w:rsidRPr="009C20A6" w:rsidRDefault="00B92A17" w:rsidP="00B92A17">
      <w:pPr>
        <w:pStyle w:val="020"/>
        <w:spacing w:before="120"/>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1.5</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9</w:t>
      </w:r>
      <w:r w:rsidRPr="009C20A6">
        <w:fldChar w:fldCharType="end"/>
      </w:r>
      <w:r w:rsidRPr="009C20A6">
        <w:t xml:space="preserve">  </w:t>
      </w:r>
      <w:r w:rsidRPr="009C20A6">
        <w:rPr>
          <w:rFonts w:hint="eastAsia"/>
        </w:rPr>
        <w:t>水污染因子排放执行标准</w:t>
      </w:r>
      <w:r w:rsidRPr="009C20A6">
        <w:t xml:space="preserve">      </w:t>
      </w:r>
      <w:r w:rsidRPr="009C20A6">
        <w:rPr>
          <w:rFonts w:hint="eastAsia"/>
        </w:rPr>
        <w:t>单位：</w:t>
      </w:r>
      <w:r w:rsidRPr="009C20A6">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80"/>
        <w:gridCol w:w="2115"/>
        <w:gridCol w:w="1725"/>
      </w:tblGrid>
      <w:tr w:rsidR="009C20A6" w:rsidRPr="009C20A6" w14:paraId="5FAF6F83" w14:textId="77777777" w:rsidTr="00B92A17">
        <w:trPr>
          <w:trHeight w:val="20"/>
          <w:jc w:val="center"/>
        </w:trPr>
        <w:tc>
          <w:tcPr>
            <w:tcW w:w="1223" w:type="pct"/>
            <w:vAlign w:val="center"/>
          </w:tcPr>
          <w:p w14:paraId="25D86803" w14:textId="565523FB" w:rsidR="00B92A17" w:rsidRPr="009C20A6" w:rsidRDefault="00B92A17" w:rsidP="00B92A17">
            <w:pPr>
              <w:pStyle w:val="03"/>
            </w:pPr>
            <w:r w:rsidRPr="009C20A6">
              <w:rPr>
                <w:rFonts w:hint="eastAsia"/>
              </w:rPr>
              <w:t>项目</w:t>
            </w:r>
          </w:p>
        </w:tc>
        <w:tc>
          <w:tcPr>
            <w:tcW w:w="530" w:type="pct"/>
            <w:vAlign w:val="center"/>
          </w:tcPr>
          <w:p w14:paraId="7A1B0CE9" w14:textId="3EB8DFF1" w:rsidR="00B92A17" w:rsidRPr="009C20A6" w:rsidRDefault="00B92A17" w:rsidP="00B92A17">
            <w:pPr>
              <w:pStyle w:val="03"/>
            </w:pPr>
            <w:r w:rsidRPr="009C20A6">
              <w:rPr>
                <w:rFonts w:hint="eastAsia"/>
              </w:rPr>
              <w:t>猪</w:t>
            </w:r>
          </w:p>
        </w:tc>
        <w:tc>
          <w:tcPr>
            <w:tcW w:w="432" w:type="pct"/>
            <w:vAlign w:val="center"/>
          </w:tcPr>
          <w:p w14:paraId="7ACB2DF8" w14:textId="361FC059" w:rsidR="00B92A17" w:rsidRPr="009C20A6" w:rsidRDefault="00B92A17" w:rsidP="00B92A17">
            <w:pPr>
              <w:pStyle w:val="03"/>
            </w:pPr>
            <w:r w:rsidRPr="009C20A6">
              <w:rPr>
                <w:rFonts w:hint="eastAsia"/>
              </w:rPr>
              <w:t>牛</w:t>
            </w:r>
          </w:p>
        </w:tc>
      </w:tr>
      <w:tr w:rsidR="00FE59C7" w:rsidRPr="009C20A6" w14:paraId="41C4D318" w14:textId="77777777" w:rsidTr="00B92A17">
        <w:trPr>
          <w:trHeight w:val="20"/>
          <w:jc w:val="center"/>
        </w:trPr>
        <w:tc>
          <w:tcPr>
            <w:tcW w:w="1223" w:type="pct"/>
            <w:vAlign w:val="center"/>
          </w:tcPr>
          <w:p w14:paraId="39604A89" w14:textId="6BF0847A" w:rsidR="00B92A17" w:rsidRPr="009C20A6" w:rsidRDefault="00B92A17" w:rsidP="00B92A17">
            <w:pPr>
              <w:pStyle w:val="03"/>
            </w:pPr>
            <w:r w:rsidRPr="009C20A6">
              <w:rPr>
                <w:rFonts w:hint="eastAsia"/>
              </w:rPr>
              <w:t>基准排水量（</w:t>
            </w:r>
            <w:r w:rsidRPr="009C20A6">
              <w:rPr>
                <w:rFonts w:hint="eastAsia"/>
              </w:rPr>
              <w:t>m</w:t>
            </w:r>
            <w:r w:rsidRPr="009C20A6">
              <w:rPr>
                <w:vertAlign w:val="superscript"/>
              </w:rPr>
              <w:t>3</w:t>
            </w:r>
            <w:r w:rsidRPr="009C20A6">
              <w:t>/</w:t>
            </w:r>
            <w:r w:rsidRPr="009C20A6">
              <w:t>头</w:t>
            </w:r>
            <w:r w:rsidRPr="009C20A6">
              <w:rPr>
                <w:rFonts w:hint="eastAsia"/>
              </w:rPr>
              <w:t>）</w:t>
            </w:r>
          </w:p>
        </w:tc>
        <w:tc>
          <w:tcPr>
            <w:tcW w:w="530" w:type="pct"/>
            <w:vAlign w:val="center"/>
          </w:tcPr>
          <w:p w14:paraId="3E182A6F" w14:textId="3349853B" w:rsidR="00B92A17" w:rsidRPr="009C20A6" w:rsidRDefault="00B92A17" w:rsidP="00B92A17">
            <w:pPr>
              <w:pStyle w:val="03"/>
            </w:pPr>
            <w:r w:rsidRPr="009C20A6">
              <w:rPr>
                <w:rFonts w:hint="eastAsia"/>
              </w:rPr>
              <w:t>0</w:t>
            </w:r>
            <w:r w:rsidRPr="009C20A6">
              <w:t>.6</w:t>
            </w:r>
          </w:p>
        </w:tc>
        <w:tc>
          <w:tcPr>
            <w:tcW w:w="432" w:type="pct"/>
            <w:vAlign w:val="center"/>
          </w:tcPr>
          <w:p w14:paraId="4020B4CC" w14:textId="24E8F136" w:rsidR="00B92A17" w:rsidRPr="009C20A6" w:rsidRDefault="00B92A17" w:rsidP="00B92A17">
            <w:pPr>
              <w:pStyle w:val="03"/>
            </w:pPr>
            <w:r w:rsidRPr="009C20A6">
              <w:rPr>
                <w:rFonts w:hint="eastAsia"/>
              </w:rPr>
              <w:t>2</w:t>
            </w:r>
            <w:r w:rsidRPr="009C20A6">
              <w:t>.5</w:t>
            </w:r>
          </w:p>
        </w:tc>
      </w:tr>
    </w:tbl>
    <w:p w14:paraId="76EC8399" w14:textId="77777777" w:rsidR="00B92A17" w:rsidRPr="009C20A6" w:rsidRDefault="00B92A17" w:rsidP="00FE59C7">
      <w:pPr>
        <w:ind w:firstLine="480"/>
      </w:pPr>
    </w:p>
    <w:p w14:paraId="33073378" w14:textId="77777777" w:rsidR="00101AA5" w:rsidRPr="009C20A6" w:rsidRDefault="00101AA5" w:rsidP="00101AA5">
      <w:pPr>
        <w:ind w:firstLine="480"/>
      </w:pPr>
      <w:r w:rsidRPr="009C20A6">
        <w:t>（</w:t>
      </w:r>
      <w:r w:rsidRPr="009C20A6">
        <w:t>3</w:t>
      </w:r>
      <w:r w:rsidRPr="009C20A6">
        <w:t>）噪声</w:t>
      </w:r>
    </w:p>
    <w:p w14:paraId="364E48A7" w14:textId="5BFFCDCC" w:rsidR="00101AA5" w:rsidRPr="009C20A6" w:rsidRDefault="00101AA5" w:rsidP="00101AA5">
      <w:pPr>
        <w:ind w:firstLine="480"/>
      </w:pPr>
      <w:r w:rsidRPr="009C20A6">
        <w:rPr>
          <w:rFonts w:hint="eastAsia"/>
        </w:rPr>
        <w:t>项目</w:t>
      </w:r>
      <w:r w:rsidRPr="009C20A6">
        <w:t>施工期噪声排放标准执行</w:t>
      </w:r>
      <w:r w:rsidR="00F725B9" w:rsidRPr="009C20A6">
        <w:t>《建筑施工噪声排放标准》（</w:t>
      </w:r>
      <w:r w:rsidR="00F725B9" w:rsidRPr="009C20A6">
        <w:t>GB 12523-2025</w:t>
      </w:r>
      <w:r w:rsidR="00F725B9" w:rsidRPr="009C20A6">
        <w:t>）</w:t>
      </w:r>
      <w:r w:rsidRPr="009C20A6">
        <w:rPr>
          <w:rFonts w:hint="eastAsia"/>
        </w:rPr>
        <w:t>；</w:t>
      </w:r>
      <w:r w:rsidR="00CD2C2E" w:rsidRPr="009C20A6">
        <w:rPr>
          <w:rFonts w:hint="eastAsia"/>
        </w:rPr>
        <w:t>拟建项目东侧距离</w:t>
      </w:r>
      <w:r w:rsidR="00CD2C2E" w:rsidRPr="009C20A6">
        <w:rPr>
          <w:lang w:bidi="ar"/>
        </w:rPr>
        <w:t>重庆绕城高速</w:t>
      </w:r>
      <w:r w:rsidR="00CD2C2E" w:rsidRPr="009C20A6">
        <w:rPr>
          <w:rFonts w:hint="eastAsia"/>
          <w:lang w:bidi="ar"/>
        </w:rPr>
        <w:t>4</w:t>
      </w:r>
      <w:r w:rsidR="00CD2C2E" w:rsidRPr="009C20A6">
        <w:rPr>
          <w:lang w:bidi="ar"/>
        </w:rPr>
        <w:t>0m</w:t>
      </w:r>
      <w:r w:rsidR="00CD2C2E" w:rsidRPr="009C20A6">
        <w:rPr>
          <w:rFonts w:hint="eastAsia"/>
          <w:lang w:bidi="ar"/>
        </w:rPr>
        <w:t>，</w:t>
      </w:r>
      <w:r w:rsidR="00CD2C2E" w:rsidRPr="009C20A6">
        <w:rPr>
          <w:lang w:bidi="ar"/>
        </w:rPr>
        <w:t>东侧厂界不在重庆绕城高速及两侧</w:t>
      </w:r>
      <w:r w:rsidR="00CD2C2E" w:rsidRPr="009C20A6">
        <w:rPr>
          <w:rFonts w:hint="eastAsia"/>
          <w:lang w:bidi="ar"/>
        </w:rPr>
        <w:t>2</w:t>
      </w:r>
      <w:r w:rsidR="00CD2C2E" w:rsidRPr="009C20A6">
        <w:rPr>
          <w:lang w:bidi="ar"/>
        </w:rPr>
        <w:t>5m</w:t>
      </w:r>
      <w:r w:rsidR="00CD2C2E" w:rsidRPr="009C20A6">
        <w:rPr>
          <w:lang w:bidi="ar"/>
        </w:rPr>
        <w:t>范围内</w:t>
      </w:r>
      <w:r w:rsidR="00CD2C2E" w:rsidRPr="009C20A6">
        <w:rPr>
          <w:rFonts w:hint="eastAsia"/>
          <w:lang w:bidi="ar"/>
        </w:rPr>
        <w:t>，因此</w:t>
      </w:r>
      <w:r w:rsidRPr="009C20A6">
        <w:t>营运期</w:t>
      </w:r>
      <w:r w:rsidR="00CD2C2E" w:rsidRPr="009C20A6">
        <w:t>各厂界均</w:t>
      </w:r>
      <w:r w:rsidRPr="009C20A6">
        <w:t>执行《工业企业厂界环境噪声排放标准》（</w:t>
      </w:r>
      <w:r w:rsidRPr="009C20A6">
        <w:t>GB12348-2008</w:t>
      </w:r>
      <w:r w:rsidRPr="009C20A6">
        <w:t>）</w:t>
      </w:r>
      <w:r w:rsidR="00855961" w:rsidRPr="009C20A6">
        <w:t>3</w:t>
      </w:r>
      <w:r w:rsidRPr="009C20A6">
        <w:rPr>
          <w:rFonts w:hint="eastAsia"/>
        </w:rPr>
        <w:t>类</w:t>
      </w:r>
      <w:r w:rsidRPr="009C20A6">
        <w:t>标准。</w:t>
      </w:r>
    </w:p>
    <w:p w14:paraId="74460223" w14:textId="395EA8F1" w:rsidR="00101AA5" w:rsidRPr="009C20A6" w:rsidRDefault="00101AA5" w:rsidP="00101AA5">
      <w:pPr>
        <w:pStyle w:val="020"/>
        <w:spacing w:before="120" w:after="120"/>
        <w:rPr>
          <w:b/>
        </w:rPr>
      </w:pPr>
      <w:r w:rsidRPr="009C20A6">
        <w:rPr>
          <w:rFonts w:hint="eastAsia"/>
        </w:rPr>
        <w:t>表</w:t>
      </w:r>
      <w:r w:rsidR="00697925" w:rsidRPr="009C20A6">
        <w:fldChar w:fldCharType="begin"/>
      </w:r>
      <w:r w:rsidR="00697925" w:rsidRPr="009C20A6">
        <w:instrText xml:space="preserve"> </w:instrText>
      </w:r>
      <w:r w:rsidR="00697925" w:rsidRPr="009C20A6">
        <w:rPr>
          <w:rFonts w:hint="eastAsia"/>
        </w:rPr>
        <w:instrText>STYLEREF 2 \s</w:instrText>
      </w:r>
      <w:r w:rsidR="00697925" w:rsidRPr="009C20A6">
        <w:instrText xml:space="preserve"> </w:instrText>
      </w:r>
      <w:r w:rsidR="00697925" w:rsidRPr="009C20A6">
        <w:fldChar w:fldCharType="separate"/>
      </w:r>
      <w:r w:rsidR="00CB539A" w:rsidRPr="009C20A6">
        <w:rPr>
          <w:noProof/>
        </w:rPr>
        <w:t>1.5</w:t>
      </w:r>
      <w:r w:rsidR="00697925" w:rsidRPr="009C20A6">
        <w:fldChar w:fldCharType="end"/>
      </w:r>
      <w:r w:rsidR="00697925" w:rsidRPr="009C20A6">
        <w:noBreakHyphen/>
      </w:r>
      <w:r w:rsidR="00697925" w:rsidRPr="009C20A6">
        <w:fldChar w:fldCharType="begin"/>
      </w:r>
      <w:r w:rsidR="00697925" w:rsidRPr="009C20A6">
        <w:instrText xml:space="preserve"> </w:instrText>
      </w:r>
      <w:r w:rsidR="00697925" w:rsidRPr="009C20A6">
        <w:rPr>
          <w:rFonts w:hint="eastAsia"/>
        </w:rPr>
        <w:instrText>SEQ 表 \* ARABIC \s 2</w:instrText>
      </w:r>
      <w:r w:rsidR="00697925" w:rsidRPr="009C20A6">
        <w:instrText xml:space="preserve"> </w:instrText>
      </w:r>
      <w:r w:rsidR="00697925" w:rsidRPr="009C20A6">
        <w:fldChar w:fldCharType="separate"/>
      </w:r>
      <w:r w:rsidR="00CB539A" w:rsidRPr="009C20A6">
        <w:rPr>
          <w:noProof/>
        </w:rPr>
        <w:t>10</w:t>
      </w:r>
      <w:r w:rsidR="00697925" w:rsidRPr="009C20A6">
        <w:fldChar w:fldCharType="end"/>
      </w:r>
      <w:r w:rsidRPr="009C20A6">
        <w:t xml:space="preserve">  建筑</w:t>
      </w:r>
      <w:r w:rsidR="00A14074" w:rsidRPr="009C20A6">
        <w:t>施工</w:t>
      </w:r>
      <w:r w:rsidRPr="009C20A6">
        <w:t>噪声排放标准</w:t>
      </w:r>
      <w:r w:rsidRPr="009C20A6">
        <w:rPr>
          <w:rFonts w:hint="eastAsia"/>
        </w:rPr>
        <w:t xml:space="preserve">    </w:t>
      </w:r>
      <w:r w:rsidRPr="009C20A6">
        <w:t>单位：dB(A)</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8"/>
        <w:gridCol w:w="4230"/>
      </w:tblGrid>
      <w:tr w:rsidR="009C20A6" w:rsidRPr="009C20A6" w14:paraId="550334C6" w14:textId="77777777" w:rsidTr="001C3B26">
        <w:trPr>
          <w:trHeight w:val="369"/>
          <w:jc w:val="center"/>
        </w:trPr>
        <w:tc>
          <w:tcPr>
            <w:tcW w:w="4481" w:type="dxa"/>
            <w:vAlign w:val="center"/>
          </w:tcPr>
          <w:p w14:paraId="3CCCDFE4" w14:textId="77777777" w:rsidR="00101AA5" w:rsidRPr="009C20A6" w:rsidRDefault="00101AA5" w:rsidP="00101AA5">
            <w:pPr>
              <w:pStyle w:val="03"/>
              <w:rPr>
                <w:b/>
              </w:rPr>
            </w:pPr>
            <w:r w:rsidRPr="009C20A6">
              <w:t>昼间</w:t>
            </w:r>
          </w:p>
        </w:tc>
        <w:tc>
          <w:tcPr>
            <w:tcW w:w="4484" w:type="dxa"/>
            <w:vAlign w:val="center"/>
          </w:tcPr>
          <w:p w14:paraId="1AB60C51" w14:textId="77777777" w:rsidR="00101AA5" w:rsidRPr="009C20A6" w:rsidRDefault="00101AA5" w:rsidP="00101AA5">
            <w:pPr>
              <w:pStyle w:val="03"/>
              <w:rPr>
                <w:b/>
              </w:rPr>
            </w:pPr>
            <w:r w:rsidRPr="009C20A6">
              <w:t>夜间</w:t>
            </w:r>
          </w:p>
        </w:tc>
      </w:tr>
      <w:tr w:rsidR="00101AA5" w:rsidRPr="009C20A6" w14:paraId="19DA8755" w14:textId="77777777" w:rsidTr="001C3B26">
        <w:trPr>
          <w:trHeight w:val="369"/>
          <w:jc w:val="center"/>
        </w:trPr>
        <w:tc>
          <w:tcPr>
            <w:tcW w:w="4481" w:type="dxa"/>
            <w:vAlign w:val="center"/>
          </w:tcPr>
          <w:p w14:paraId="770C765B" w14:textId="77777777" w:rsidR="00101AA5" w:rsidRPr="009C20A6" w:rsidRDefault="00101AA5" w:rsidP="00101AA5">
            <w:pPr>
              <w:pStyle w:val="03"/>
              <w:rPr>
                <w:b/>
              </w:rPr>
            </w:pPr>
            <w:r w:rsidRPr="009C20A6">
              <w:t>70</w:t>
            </w:r>
          </w:p>
        </w:tc>
        <w:tc>
          <w:tcPr>
            <w:tcW w:w="4484" w:type="dxa"/>
            <w:vAlign w:val="center"/>
          </w:tcPr>
          <w:p w14:paraId="34256683" w14:textId="77777777" w:rsidR="00101AA5" w:rsidRPr="009C20A6" w:rsidRDefault="00101AA5" w:rsidP="00101AA5">
            <w:pPr>
              <w:pStyle w:val="03"/>
              <w:rPr>
                <w:b/>
              </w:rPr>
            </w:pPr>
            <w:r w:rsidRPr="009C20A6">
              <w:t>55</w:t>
            </w:r>
          </w:p>
        </w:tc>
      </w:tr>
    </w:tbl>
    <w:p w14:paraId="6F869640" w14:textId="77777777" w:rsidR="00101AA5" w:rsidRPr="009C20A6" w:rsidRDefault="00101AA5" w:rsidP="00101AA5">
      <w:pPr>
        <w:ind w:firstLine="480"/>
      </w:pPr>
    </w:p>
    <w:p w14:paraId="193F154E" w14:textId="363B915A" w:rsidR="00101AA5" w:rsidRPr="009C20A6" w:rsidRDefault="00101AA5" w:rsidP="00101AA5">
      <w:pPr>
        <w:pStyle w:val="020"/>
        <w:spacing w:before="120"/>
      </w:pPr>
      <w:r w:rsidRPr="009C20A6">
        <w:rPr>
          <w:rFonts w:hint="eastAsia"/>
        </w:rPr>
        <w:t>表</w:t>
      </w:r>
      <w:r w:rsidR="00697925" w:rsidRPr="009C20A6">
        <w:fldChar w:fldCharType="begin"/>
      </w:r>
      <w:r w:rsidR="00697925" w:rsidRPr="009C20A6">
        <w:instrText xml:space="preserve"> </w:instrText>
      </w:r>
      <w:r w:rsidR="00697925" w:rsidRPr="009C20A6">
        <w:rPr>
          <w:rFonts w:hint="eastAsia"/>
        </w:rPr>
        <w:instrText>STYLEREF 2 \s</w:instrText>
      </w:r>
      <w:r w:rsidR="00697925" w:rsidRPr="009C20A6">
        <w:instrText xml:space="preserve"> </w:instrText>
      </w:r>
      <w:r w:rsidR="00697925" w:rsidRPr="009C20A6">
        <w:fldChar w:fldCharType="separate"/>
      </w:r>
      <w:r w:rsidR="00CB539A" w:rsidRPr="009C20A6">
        <w:rPr>
          <w:noProof/>
        </w:rPr>
        <w:t>1.5</w:t>
      </w:r>
      <w:r w:rsidR="00697925" w:rsidRPr="009C20A6">
        <w:fldChar w:fldCharType="end"/>
      </w:r>
      <w:r w:rsidR="00697925" w:rsidRPr="009C20A6">
        <w:noBreakHyphen/>
      </w:r>
      <w:r w:rsidR="00697925" w:rsidRPr="009C20A6">
        <w:fldChar w:fldCharType="begin"/>
      </w:r>
      <w:r w:rsidR="00697925" w:rsidRPr="009C20A6">
        <w:instrText xml:space="preserve"> </w:instrText>
      </w:r>
      <w:r w:rsidR="00697925" w:rsidRPr="009C20A6">
        <w:rPr>
          <w:rFonts w:hint="eastAsia"/>
        </w:rPr>
        <w:instrText>SEQ 表 \* ARABIC \s 2</w:instrText>
      </w:r>
      <w:r w:rsidR="00697925" w:rsidRPr="009C20A6">
        <w:instrText xml:space="preserve"> </w:instrText>
      </w:r>
      <w:r w:rsidR="00697925" w:rsidRPr="009C20A6">
        <w:fldChar w:fldCharType="separate"/>
      </w:r>
      <w:r w:rsidR="00CB539A" w:rsidRPr="009C20A6">
        <w:rPr>
          <w:noProof/>
        </w:rPr>
        <w:t>11</w:t>
      </w:r>
      <w:r w:rsidR="00697925" w:rsidRPr="009C20A6">
        <w:fldChar w:fldCharType="end"/>
      </w:r>
      <w:r w:rsidRPr="009C20A6">
        <w:t xml:space="preserve">  环境噪声排放标准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2408"/>
        <w:gridCol w:w="1277"/>
        <w:gridCol w:w="3479"/>
      </w:tblGrid>
      <w:tr w:rsidR="009C20A6" w:rsidRPr="009C20A6" w14:paraId="0F3052F4" w14:textId="77777777" w:rsidTr="00395C8E">
        <w:trPr>
          <w:trHeight w:val="224"/>
          <w:jc w:val="center"/>
        </w:trPr>
        <w:tc>
          <w:tcPr>
            <w:tcW w:w="892" w:type="pct"/>
            <w:vMerge w:val="restart"/>
            <w:vAlign w:val="center"/>
          </w:tcPr>
          <w:p w14:paraId="2435150B" w14:textId="1ABDF33A" w:rsidR="00395C8E" w:rsidRPr="009C20A6" w:rsidRDefault="00395C8E" w:rsidP="00101AA5">
            <w:pPr>
              <w:pStyle w:val="03"/>
            </w:pPr>
            <w:r w:rsidRPr="009C20A6">
              <w:t>标准</w:t>
            </w:r>
          </w:p>
        </w:tc>
        <w:tc>
          <w:tcPr>
            <w:tcW w:w="2113" w:type="pct"/>
            <w:gridSpan w:val="2"/>
            <w:vAlign w:val="center"/>
          </w:tcPr>
          <w:p w14:paraId="2375105A" w14:textId="182D356F" w:rsidR="00395C8E" w:rsidRPr="009C20A6" w:rsidRDefault="00395C8E" w:rsidP="00101AA5">
            <w:pPr>
              <w:pStyle w:val="03"/>
            </w:pPr>
            <w:r w:rsidRPr="009C20A6">
              <w:t>噪声限值</w:t>
            </w:r>
            <w:r w:rsidRPr="009C20A6">
              <w:rPr>
                <w:rFonts w:hint="eastAsia"/>
              </w:rPr>
              <w:t>（</w:t>
            </w:r>
            <w:r w:rsidRPr="009C20A6">
              <w:t>dB(A)</w:t>
            </w:r>
            <w:r w:rsidRPr="009C20A6">
              <w:rPr>
                <w:rFonts w:hint="eastAsia"/>
              </w:rPr>
              <w:t>）</w:t>
            </w:r>
          </w:p>
        </w:tc>
        <w:tc>
          <w:tcPr>
            <w:tcW w:w="1995" w:type="pct"/>
            <w:vMerge w:val="restart"/>
            <w:vAlign w:val="center"/>
          </w:tcPr>
          <w:p w14:paraId="5D011FDD" w14:textId="716F998A" w:rsidR="00395C8E" w:rsidRPr="009C20A6" w:rsidRDefault="00395C8E" w:rsidP="00101AA5">
            <w:pPr>
              <w:pStyle w:val="03"/>
            </w:pPr>
            <w:r w:rsidRPr="009C20A6">
              <w:rPr>
                <w:rFonts w:hint="eastAsia"/>
              </w:rPr>
              <w:t>执行标准</w:t>
            </w:r>
          </w:p>
        </w:tc>
      </w:tr>
      <w:tr w:rsidR="009C20A6" w:rsidRPr="009C20A6" w14:paraId="72F97F7C" w14:textId="77777777" w:rsidTr="00395C8E">
        <w:trPr>
          <w:trHeight w:val="209"/>
          <w:jc w:val="center"/>
        </w:trPr>
        <w:tc>
          <w:tcPr>
            <w:tcW w:w="892" w:type="pct"/>
            <w:vMerge/>
            <w:vAlign w:val="center"/>
          </w:tcPr>
          <w:p w14:paraId="16B1223C" w14:textId="26A612E8" w:rsidR="00395C8E" w:rsidRPr="009C20A6" w:rsidRDefault="00395C8E" w:rsidP="00101AA5">
            <w:pPr>
              <w:pStyle w:val="03"/>
            </w:pPr>
          </w:p>
        </w:tc>
        <w:tc>
          <w:tcPr>
            <w:tcW w:w="1381" w:type="pct"/>
            <w:vAlign w:val="center"/>
          </w:tcPr>
          <w:p w14:paraId="247B03B5" w14:textId="77777777" w:rsidR="00395C8E" w:rsidRPr="009C20A6" w:rsidRDefault="00395C8E" w:rsidP="00101AA5">
            <w:pPr>
              <w:pStyle w:val="03"/>
            </w:pPr>
            <w:r w:rsidRPr="009C20A6">
              <w:t>昼间</w:t>
            </w:r>
          </w:p>
        </w:tc>
        <w:tc>
          <w:tcPr>
            <w:tcW w:w="732" w:type="pct"/>
            <w:vAlign w:val="center"/>
          </w:tcPr>
          <w:p w14:paraId="1E49FB2A" w14:textId="77777777" w:rsidR="00395C8E" w:rsidRPr="009C20A6" w:rsidRDefault="00395C8E" w:rsidP="00101AA5">
            <w:pPr>
              <w:pStyle w:val="03"/>
            </w:pPr>
            <w:r w:rsidRPr="009C20A6">
              <w:t>夜间</w:t>
            </w:r>
          </w:p>
        </w:tc>
        <w:tc>
          <w:tcPr>
            <w:tcW w:w="1995" w:type="pct"/>
            <w:vMerge/>
            <w:vAlign w:val="center"/>
          </w:tcPr>
          <w:p w14:paraId="17354DE1" w14:textId="77777777" w:rsidR="00395C8E" w:rsidRPr="009C20A6" w:rsidRDefault="00395C8E" w:rsidP="00101AA5">
            <w:pPr>
              <w:pStyle w:val="03"/>
            </w:pPr>
          </w:p>
        </w:tc>
      </w:tr>
      <w:tr w:rsidR="00395C8E" w:rsidRPr="009C20A6" w14:paraId="14B5ED1F" w14:textId="77777777" w:rsidTr="00395C8E">
        <w:trPr>
          <w:trHeight w:val="90"/>
          <w:jc w:val="center"/>
        </w:trPr>
        <w:tc>
          <w:tcPr>
            <w:tcW w:w="892" w:type="pct"/>
            <w:vAlign w:val="center"/>
          </w:tcPr>
          <w:p w14:paraId="43D0801E" w14:textId="696419C6" w:rsidR="00395C8E" w:rsidRPr="009C20A6" w:rsidRDefault="00395C8E" w:rsidP="00101AA5">
            <w:pPr>
              <w:pStyle w:val="03"/>
            </w:pPr>
            <w:r w:rsidRPr="009C20A6">
              <w:rPr>
                <w:rFonts w:hint="eastAsia"/>
              </w:rPr>
              <w:t>3</w:t>
            </w:r>
            <w:r w:rsidRPr="009C20A6">
              <w:rPr>
                <w:rFonts w:hint="eastAsia"/>
              </w:rPr>
              <w:t>类</w:t>
            </w:r>
          </w:p>
        </w:tc>
        <w:tc>
          <w:tcPr>
            <w:tcW w:w="1381" w:type="pct"/>
            <w:vAlign w:val="center"/>
          </w:tcPr>
          <w:p w14:paraId="30CFE9AC" w14:textId="77777777" w:rsidR="00395C8E" w:rsidRPr="009C20A6" w:rsidRDefault="00395C8E" w:rsidP="00101AA5">
            <w:pPr>
              <w:pStyle w:val="03"/>
            </w:pPr>
            <w:r w:rsidRPr="009C20A6">
              <w:rPr>
                <w:rFonts w:hint="eastAsia"/>
              </w:rPr>
              <w:t>65</w:t>
            </w:r>
          </w:p>
        </w:tc>
        <w:tc>
          <w:tcPr>
            <w:tcW w:w="732" w:type="pct"/>
            <w:vAlign w:val="center"/>
          </w:tcPr>
          <w:p w14:paraId="33443F1B" w14:textId="77777777" w:rsidR="00395C8E" w:rsidRPr="009C20A6" w:rsidRDefault="00395C8E" w:rsidP="00101AA5">
            <w:pPr>
              <w:pStyle w:val="03"/>
            </w:pPr>
            <w:r w:rsidRPr="009C20A6">
              <w:rPr>
                <w:rFonts w:hint="eastAsia"/>
              </w:rPr>
              <w:t>55</w:t>
            </w:r>
          </w:p>
        </w:tc>
        <w:tc>
          <w:tcPr>
            <w:tcW w:w="1995" w:type="pct"/>
            <w:vAlign w:val="center"/>
          </w:tcPr>
          <w:p w14:paraId="5C35BD8F" w14:textId="08A38A6C" w:rsidR="00395C8E" w:rsidRPr="009C20A6" w:rsidRDefault="00395C8E" w:rsidP="00101AA5">
            <w:pPr>
              <w:pStyle w:val="03"/>
            </w:pPr>
            <w:r w:rsidRPr="009C20A6">
              <w:t>《工业企业厂界环境噪声排放标准》（</w:t>
            </w:r>
            <w:r w:rsidRPr="009C20A6">
              <w:t>GB12348-2008</w:t>
            </w:r>
            <w:r w:rsidRPr="009C20A6">
              <w:t>）</w:t>
            </w:r>
          </w:p>
        </w:tc>
      </w:tr>
    </w:tbl>
    <w:p w14:paraId="22566D65" w14:textId="77777777" w:rsidR="00101AA5" w:rsidRPr="009C20A6" w:rsidRDefault="00101AA5" w:rsidP="00101AA5">
      <w:pPr>
        <w:ind w:firstLine="480"/>
      </w:pPr>
    </w:p>
    <w:p w14:paraId="68AF78D5" w14:textId="77777777" w:rsidR="00101AA5" w:rsidRPr="009C20A6" w:rsidRDefault="00101AA5" w:rsidP="00101AA5">
      <w:pPr>
        <w:ind w:firstLine="480"/>
      </w:pPr>
      <w:r w:rsidRPr="009C20A6">
        <w:t>（</w:t>
      </w:r>
      <w:r w:rsidRPr="009C20A6">
        <w:t>4</w:t>
      </w:r>
      <w:r w:rsidRPr="009C20A6">
        <w:t>）固体废物</w:t>
      </w:r>
    </w:p>
    <w:p w14:paraId="2EBB659C" w14:textId="78445059" w:rsidR="00101AA5" w:rsidRPr="009C20A6" w:rsidRDefault="00101AA5" w:rsidP="00101AA5">
      <w:pPr>
        <w:ind w:firstLine="480"/>
      </w:pPr>
      <w:r w:rsidRPr="009C20A6">
        <w:t>进厂检验与检疫不合格的</w:t>
      </w:r>
      <w:r w:rsidR="002619A4" w:rsidRPr="009C20A6">
        <w:rPr>
          <w:rFonts w:hint="eastAsia"/>
        </w:rPr>
        <w:t>畜禽</w:t>
      </w:r>
      <w:r w:rsidRPr="009C20A6">
        <w:t>按《病死及病害动物无害化处理技术规范》（农医发</w:t>
      </w:r>
      <w:r w:rsidR="00AE4E23" w:rsidRPr="009C20A6">
        <w:t>〔</w:t>
      </w:r>
      <w:r w:rsidRPr="009C20A6">
        <w:t>2017</w:t>
      </w:r>
      <w:r w:rsidR="00AE4E23" w:rsidRPr="009C20A6">
        <w:t>〕</w:t>
      </w:r>
      <w:r w:rsidRPr="009C20A6">
        <w:t>25</w:t>
      </w:r>
      <w:r w:rsidRPr="009C20A6">
        <w:t>号）、《病害动物和病害动物产品生物安全处理规程》（</w:t>
      </w:r>
      <w:r w:rsidRPr="009C20A6">
        <w:t>GB16548-2006</w:t>
      </w:r>
      <w:r w:rsidRPr="009C20A6">
        <w:t>）执行。</w:t>
      </w:r>
    </w:p>
    <w:p w14:paraId="6635F087" w14:textId="77777777" w:rsidR="00101AA5" w:rsidRPr="009C20A6" w:rsidRDefault="00101AA5" w:rsidP="00101AA5">
      <w:pPr>
        <w:ind w:firstLine="480"/>
      </w:pPr>
      <w:r w:rsidRPr="009C20A6">
        <w:t>危险废物进行分类集中存放，按</w:t>
      </w:r>
      <w:r w:rsidRPr="009C20A6">
        <w:rPr>
          <w:rFonts w:hint="eastAsia"/>
        </w:rPr>
        <w:t>《国家危险废物名录》（</w:t>
      </w:r>
      <w:r w:rsidRPr="009C20A6">
        <w:rPr>
          <w:rFonts w:hint="eastAsia"/>
        </w:rPr>
        <w:t>2025</w:t>
      </w:r>
      <w:r w:rsidRPr="009C20A6">
        <w:rPr>
          <w:rFonts w:hint="eastAsia"/>
        </w:rPr>
        <w:t>版）</w:t>
      </w:r>
      <w:r w:rsidRPr="009C20A6">
        <w:t>、《危险废物鉴别标准》（</w:t>
      </w:r>
      <w:r w:rsidRPr="009C20A6">
        <w:t>GB5085—2019</w:t>
      </w:r>
      <w:r w:rsidRPr="009C20A6">
        <w:t>）、《危险废物贮存污染物控制标准》（</w:t>
      </w:r>
      <w:r w:rsidRPr="009C20A6">
        <w:t>GB18597-20</w:t>
      </w:r>
      <w:r w:rsidRPr="009C20A6">
        <w:rPr>
          <w:rFonts w:hint="eastAsia"/>
        </w:rPr>
        <w:t>23</w:t>
      </w:r>
      <w:r w:rsidRPr="009C20A6">
        <w:t>）和《危险废物转移管理办法》进行识别、贮存、运输和管理</w:t>
      </w:r>
      <w:r w:rsidRPr="009C20A6">
        <w:rPr>
          <w:rFonts w:hint="eastAsia"/>
        </w:rPr>
        <w:t>。</w:t>
      </w:r>
    </w:p>
    <w:p w14:paraId="3E596999" w14:textId="77777777" w:rsidR="00101AA5" w:rsidRPr="009C20A6" w:rsidRDefault="00101AA5" w:rsidP="00101AA5">
      <w:pPr>
        <w:ind w:firstLine="480"/>
      </w:pPr>
      <w:r w:rsidRPr="009C20A6">
        <w:rPr>
          <w:rFonts w:hint="eastAsia"/>
        </w:rPr>
        <w:t>根据《一般工业固体废物贮存和填埋污染控制标准》（</w:t>
      </w:r>
      <w:r w:rsidRPr="009C20A6">
        <w:rPr>
          <w:rFonts w:hint="eastAsia"/>
        </w:rPr>
        <w:t>GB18599-2020</w:t>
      </w:r>
      <w:r w:rsidRPr="009C20A6">
        <w:rPr>
          <w:rFonts w:hint="eastAsia"/>
        </w:rPr>
        <w:t>）中要求，采用库房、包装工具（罐、桶、包装袋等）贮存一般工业工体废物过程的污染控制，不适用</w:t>
      </w:r>
      <w:r w:rsidRPr="009C20A6">
        <w:rPr>
          <w:rFonts w:hint="eastAsia"/>
        </w:rPr>
        <w:t xml:space="preserve">GB18599-2020 </w:t>
      </w:r>
      <w:r w:rsidRPr="009C20A6">
        <w:rPr>
          <w:rFonts w:hint="eastAsia"/>
        </w:rPr>
        <w:t>标准，贮存过程中应满足相应的防渗漏、防雨淋、防扬尘等环境保护要求。</w:t>
      </w:r>
    </w:p>
    <w:p w14:paraId="72005508" w14:textId="77777777" w:rsidR="00E57917" w:rsidRPr="009C20A6" w:rsidRDefault="00972AB7">
      <w:pPr>
        <w:pStyle w:val="2"/>
      </w:pPr>
      <w:bookmarkStart w:id="39" w:name="_Toc214552524"/>
      <w:r w:rsidRPr="009C20A6">
        <w:rPr>
          <w:rFonts w:hint="eastAsia"/>
        </w:rPr>
        <w:t>评价工作等级及评价范围</w:t>
      </w:r>
      <w:bookmarkEnd w:id="39"/>
    </w:p>
    <w:p w14:paraId="6ABD9C3E" w14:textId="4DC50861" w:rsidR="00B453B0" w:rsidRPr="009C20A6" w:rsidRDefault="002359F3" w:rsidP="002359F3">
      <w:pPr>
        <w:pStyle w:val="3"/>
      </w:pPr>
      <w:r w:rsidRPr="009C20A6">
        <w:t>评价工作等级</w:t>
      </w:r>
    </w:p>
    <w:p w14:paraId="1ADF47A2" w14:textId="38CD1D72" w:rsidR="002359F3" w:rsidRPr="009C20A6" w:rsidRDefault="001F53F6" w:rsidP="001F53F6">
      <w:pPr>
        <w:ind w:firstLine="480"/>
      </w:pPr>
      <w:r w:rsidRPr="009C20A6">
        <w:rPr>
          <w:rFonts w:hint="eastAsia"/>
        </w:rPr>
        <w:t>（</w:t>
      </w:r>
      <w:r w:rsidRPr="009C20A6">
        <w:rPr>
          <w:rFonts w:hint="eastAsia"/>
        </w:rPr>
        <w:t>1</w:t>
      </w:r>
      <w:r w:rsidRPr="009C20A6">
        <w:rPr>
          <w:rFonts w:hint="eastAsia"/>
        </w:rPr>
        <w:t>）大气环境</w:t>
      </w:r>
    </w:p>
    <w:p w14:paraId="06254882" w14:textId="77777777" w:rsidR="001F53F6" w:rsidRPr="009C20A6" w:rsidRDefault="001F53F6" w:rsidP="001F53F6">
      <w:pPr>
        <w:ind w:firstLine="480"/>
      </w:pPr>
      <w:r w:rsidRPr="009C20A6">
        <w:t>根据《环境影响评价技术导则</w:t>
      </w:r>
      <w:r w:rsidRPr="009C20A6">
        <w:t xml:space="preserve"> </w:t>
      </w:r>
      <w:r w:rsidRPr="009C20A6">
        <w:t>大气环境》（</w:t>
      </w:r>
      <w:r w:rsidRPr="009C20A6">
        <w:t>HJ2.2-2018</w:t>
      </w:r>
      <w:r w:rsidRPr="009C20A6">
        <w:t>），环境空气评价等级按污染物的最大地面浓度占标率</w:t>
      </w:r>
      <w:r w:rsidRPr="009C20A6">
        <w:t>P</w:t>
      </w:r>
      <w:r w:rsidRPr="009C20A6">
        <w:rPr>
          <w:vertAlign w:val="subscript"/>
        </w:rPr>
        <w:t>i</w:t>
      </w:r>
      <w:r w:rsidRPr="009C20A6">
        <w:t>确定。最大地面浓度占标率</w:t>
      </w:r>
      <w:r w:rsidRPr="009C20A6">
        <w:t>P</w:t>
      </w:r>
      <w:r w:rsidRPr="009C20A6">
        <w:rPr>
          <w:vertAlign w:val="subscript"/>
        </w:rPr>
        <w:t>i</w:t>
      </w:r>
      <w:r w:rsidRPr="009C20A6">
        <w:t>定义如下：</w:t>
      </w:r>
    </w:p>
    <w:p w14:paraId="5F5B4970" w14:textId="77777777" w:rsidR="001F53F6" w:rsidRPr="009C20A6" w:rsidRDefault="001F53F6" w:rsidP="001F53F6">
      <w:pPr>
        <w:ind w:firstLine="480"/>
      </w:pPr>
      <w:r w:rsidRPr="009C20A6">
        <w:tab/>
      </w:r>
      <w:r w:rsidRPr="009C20A6">
        <w:tab/>
      </w:r>
      <m:oMath>
        <m:r>
          <w:rPr>
            <w:rFonts w:ascii="Cambria Math" w:eastAsia="Cambria Math" w:hAnsi="Cambria Math" w:cs="Cambria Math"/>
          </w:rPr>
          <m:t>Pi=</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i</m:t>
                </m:r>
              </m:sub>
            </m:sSub>
          </m:num>
          <m:den>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0i</m:t>
                </m:r>
              </m:sub>
            </m:sSub>
          </m:den>
        </m:f>
        <m:r>
          <w:rPr>
            <w:rFonts w:ascii="Cambria Math" w:eastAsia="Cambria Math" w:hAnsi="Cambria Math" w:cs="Cambria Math"/>
          </w:rPr>
          <m:t>×100%</m:t>
        </m:r>
      </m:oMath>
    </w:p>
    <w:p w14:paraId="4C1D3FF4" w14:textId="77777777" w:rsidR="001F53F6" w:rsidRPr="009C20A6" w:rsidRDefault="001F53F6" w:rsidP="001F53F6">
      <w:pPr>
        <w:ind w:firstLine="480"/>
      </w:pPr>
      <w:r w:rsidRPr="009C20A6">
        <w:t>式中</w:t>
      </w:r>
      <w:r w:rsidRPr="009C20A6">
        <w:rPr>
          <w:rFonts w:hint="eastAsia"/>
        </w:rPr>
        <w:t>，</w:t>
      </w:r>
      <w:r w:rsidRPr="009C20A6">
        <w:rPr>
          <w:rFonts w:hint="eastAsia"/>
        </w:rPr>
        <w:t>P</w:t>
      </w:r>
      <w:r w:rsidRPr="009C20A6">
        <w:rPr>
          <w:rFonts w:hint="eastAsia"/>
          <w:vertAlign w:val="subscript"/>
        </w:rPr>
        <w:t>i</w:t>
      </w:r>
      <w:r w:rsidRPr="009C20A6">
        <w:t>——</w:t>
      </w:r>
      <w:r w:rsidRPr="009C20A6">
        <w:t>第</w:t>
      </w:r>
      <w:r w:rsidRPr="009C20A6">
        <w:t>i</w:t>
      </w:r>
      <w:r w:rsidRPr="009C20A6">
        <w:t>个污染物的最大地面空气质量浓度占标率，</w:t>
      </w:r>
      <w:r w:rsidRPr="009C20A6">
        <w:t>%</w:t>
      </w:r>
      <w:r w:rsidRPr="009C20A6">
        <w:t>；</w:t>
      </w:r>
    </w:p>
    <w:p w14:paraId="192B4D8F" w14:textId="73E6ABD2" w:rsidR="001F53F6" w:rsidRPr="009C20A6" w:rsidRDefault="001F53F6" w:rsidP="001F53F6">
      <w:pPr>
        <w:ind w:firstLine="480"/>
      </w:pPr>
      <w:r w:rsidRPr="009C20A6">
        <w:tab/>
      </w:r>
      <w:r w:rsidRPr="009C20A6">
        <w:tab/>
        <w:t>C</w:t>
      </w:r>
      <w:r w:rsidRPr="009C20A6">
        <w:rPr>
          <w:vertAlign w:val="subscript"/>
        </w:rPr>
        <w:t>i</w:t>
      </w:r>
      <w:r w:rsidRPr="009C20A6">
        <w:t>——</w:t>
      </w:r>
      <w:r w:rsidRPr="009C20A6">
        <w:t>采用估算模型计算出的第</w:t>
      </w:r>
      <w:r w:rsidRPr="009C20A6">
        <w:t>i</w:t>
      </w:r>
      <w:r w:rsidRPr="009C20A6">
        <w:t>个污染物的最大</w:t>
      </w:r>
      <w:r w:rsidRPr="009C20A6">
        <w:t>1</w:t>
      </w:r>
      <w:r w:rsidRPr="009C20A6">
        <w:t>小时地面空气质量浓度，</w:t>
      </w:r>
      <w:r w:rsidRPr="009C20A6">
        <w:t>μg/m</w:t>
      </w:r>
      <w:r w:rsidRPr="009C20A6">
        <w:rPr>
          <w:vertAlign w:val="superscript"/>
        </w:rPr>
        <w:t>3</w:t>
      </w:r>
      <w:r w:rsidRPr="009C20A6">
        <w:rPr>
          <w:rFonts w:hint="eastAsia"/>
        </w:rPr>
        <w:t>，其中，</w:t>
      </w:r>
      <w:r w:rsidRPr="009C20A6">
        <w:rPr>
          <w:rFonts w:hint="eastAsia"/>
        </w:rPr>
        <w:t>PM</w:t>
      </w:r>
      <w:r w:rsidRPr="009C20A6">
        <w:rPr>
          <w:vertAlign w:val="subscript"/>
        </w:rPr>
        <w:t>10</w:t>
      </w:r>
      <w:r w:rsidRPr="009C20A6">
        <w:rPr>
          <w:rFonts w:hint="eastAsia"/>
        </w:rPr>
        <w:t>、</w:t>
      </w:r>
      <w:r w:rsidRPr="009C20A6">
        <w:rPr>
          <w:rFonts w:hint="eastAsia"/>
        </w:rPr>
        <w:t>PM</w:t>
      </w:r>
      <w:r w:rsidRPr="009C20A6">
        <w:rPr>
          <w:vertAlign w:val="subscript"/>
        </w:rPr>
        <w:t>2</w:t>
      </w:r>
      <w:r w:rsidRPr="009C20A6">
        <w:rPr>
          <w:rFonts w:hint="eastAsia"/>
          <w:vertAlign w:val="subscript"/>
        </w:rPr>
        <w:t>.</w:t>
      </w:r>
      <w:r w:rsidRPr="009C20A6">
        <w:rPr>
          <w:vertAlign w:val="subscript"/>
        </w:rPr>
        <w:t>5</w:t>
      </w:r>
      <w:r w:rsidRPr="009C20A6">
        <w:rPr>
          <w:rFonts w:hint="eastAsia"/>
        </w:rPr>
        <w:t>等无小时浓度标准，按</w:t>
      </w:r>
      <w:r w:rsidR="00B2076F" w:rsidRPr="009C20A6">
        <w:rPr>
          <w:rFonts w:hint="eastAsia"/>
        </w:rPr>
        <w:t>日平</w:t>
      </w:r>
      <w:r w:rsidRPr="009C20A6">
        <w:rPr>
          <w:rFonts w:hint="eastAsia"/>
        </w:rPr>
        <w:t>均浓度标准值的</w:t>
      </w:r>
      <w:r w:rsidR="00B2076F" w:rsidRPr="009C20A6">
        <w:t>3</w:t>
      </w:r>
      <w:r w:rsidRPr="009C20A6">
        <w:rPr>
          <w:rFonts w:hint="eastAsia"/>
        </w:rPr>
        <w:t>倍取值。</w:t>
      </w:r>
    </w:p>
    <w:p w14:paraId="2D4B193A" w14:textId="77777777" w:rsidR="001F53F6" w:rsidRPr="009C20A6" w:rsidRDefault="001F53F6" w:rsidP="001F53F6">
      <w:pPr>
        <w:ind w:firstLine="480"/>
      </w:pPr>
      <w:r w:rsidRPr="009C20A6">
        <w:tab/>
      </w:r>
      <w:r w:rsidRPr="009C20A6">
        <w:tab/>
        <w:t>C</w:t>
      </w:r>
      <w:r w:rsidRPr="009C20A6">
        <w:rPr>
          <w:vertAlign w:val="subscript"/>
        </w:rPr>
        <w:t>0i</w:t>
      </w:r>
      <w:r w:rsidRPr="009C20A6">
        <w:t>——</w:t>
      </w:r>
      <w:r w:rsidRPr="009C20A6">
        <w:t>第</w:t>
      </w:r>
      <w:r w:rsidRPr="009C20A6">
        <w:t>i</w:t>
      </w:r>
      <w:r w:rsidRPr="009C20A6">
        <w:t>个污染物的环境空气质量浓度标准，</w:t>
      </w:r>
      <w:r w:rsidRPr="009C20A6">
        <w:t>μg/m</w:t>
      </w:r>
      <w:r w:rsidRPr="009C20A6">
        <w:rPr>
          <w:vertAlign w:val="superscript"/>
        </w:rPr>
        <w:t>3</w:t>
      </w:r>
      <w:r w:rsidRPr="009C20A6">
        <w:t>。</w:t>
      </w:r>
    </w:p>
    <w:p w14:paraId="35139B57" w14:textId="77777777" w:rsidR="001F53F6" w:rsidRPr="009C20A6" w:rsidRDefault="001F53F6" w:rsidP="001F53F6">
      <w:pPr>
        <w:ind w:firstLine="480"/>
      </w:pPr>
      <w:r w:rsidRPr="009C20A6">
        <w:t>评价等级判别依据如下表所示。</w:t>
      </w:r>
    </w:p>
    <w:p w14:paraId="4C3B2734" w14:textId="77777777" w:rsidR="001F53F6" w:rsidRPr="009C20A6" w:rsidRDefault="001F53F6" w:rsidP="001F53F6">
      <w:pPr>
        <w:pStyle w:val="020"/>
        <w:spacing w:before="120"/>
        <w:rPr>
          <w:szCs w:val="21"/>
        </w:rPr>
      </w:pPr>
      <w:r w:rsidRPr="009C20A6">
        <w:t>表</w:t>
      </w:r>
      <w:r w:rsidRPr="009C20A6">
        <w:fldChar w:fldCharType="begin"/>
      </w:r>
      <w:r w:rsidRPr="009C20A6">
        <w:instrText>STYLEREF 2 \s</w:instrText>
      </w:r>
      <w:r w:rsidRPr="009C20A6">
        <w:fldChar w:fldCharType="separate"/>
      </w:r>
      <w:r w:rsidR="00CB539A" w:rsidRPr="009C20A6">
        <w:rPr>
          <w:noProof/>
        </w:rPr>
        <w:t>1.6</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1</w:t>
      </w:r>
      <w:r w:rsidRPr="009C20A6">
        <w:fldChar w:fldCharType="end"/>
      </w:r>
      <w:r w:rsidRPr="009C20A6">
        <w:t xml:space="preserve">  </w:t>
      </w:r>
      <w:r w:rsidRPr="009C20A6">
        <w:rPr>
          <w:szCs w:val="21"/>
        </w:rPr>
        <w:t>大气评价等级</w:t>
      </w:r>
      <w:r w:rsidRPr="009C20A6">
        <w:t>判别依据</w:t>
      </w:r>
      <w:r w:rsidRPr="009C20A6">
        <w:rPr>
          <w:szCs w:val="21"/>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4"/>
        <w:gridCol w:w="4576"/>
      </w:tblGrid>
      <w:tr w:rsidR="009C20A6" w:rsidRPr="009C20A6" w14:paraId="0FFD496A" w14:textId="77777777" w:rsidTr="004B0733">
        <w:trPr>
          <w:trHeight w:val="20"/>
        </w:trPr>
        <w:tc>
          <w:tcPr>
            <w:tcW w:w="2376" w:type="pct"/>
            <w:tcBorders>
              <w:top w:val="single" w:sz="4" w:space="0" w:color="auto"/>
              <w:left w:val="single" w:sz="4" w:space="0" w:color="auto"/>
              <w:bottom w:val="single" w:sz="4" w:space="0" w:color="auto"/>
              <w:right w:val="single" w:sz="4" w:space="0" w:color="auto"/>
            </w:tcBorders>
            <w:vAlign w:val="center"/>
            <w:hideMark/>
          </w:tcPr>
          <w:p w14:paraId="145BE47D" w14:textId="77777777" w:rsidR="001F53F6" w:rsidRPr="009C20A6" w:rsidRDefault="001F53F6" w:rsidP="001F53F6">
            <w:pPr>
              <w:pStyle w:val="03"/>
            </w:pPr>
            <w:r w:rsidRPr="009C20A6">
              <w:t>评价工作等级</w:t>
            </w:r>
          </w:p>
        </w:tc>
        <w:tc>
          <w:tcPr>
            <w:tcW w:w="2624" w:type="pct"/>
            <w:tcBorders>
              <w:top w:val="single" w:sz="4" w:space="0" w:color="auto"/>
              <w:left w:val="single" w:sz="4" w:space="0" w:color="auto"/>
              <w:bottom w:val="single" w:sz="4" w:space="0" w:color="auto"/>
              <w:right w:val="single" w:sz="4" w:space="0" w:color="auto"/>
            </w:tcBorders>
            <w:vAlign w:val="center"/>
            <w:hideMark/>
          </w:tcPr>
          <w:p w14:paraId="245946C9" w14:textId="77777777" w:rsidR="001F53F6" w:rsidRPr="009C20A6" w:rsidRDefault="001F53F6" w:rsidP="001F53F6">
            <w:pPr>
              <w:pStyle w:val="03"/>
            </w:pPr>
            <w:r w:rsidRPr="009C20A6">
              <w:t>评价工作分级判据</w:t>
            </w:r>
          </w:p>
        </w:tc>
      </w:tr>
      <w:tr w:rsidR="009C20A6" w:rsidRPr="009C20A6" w14:paraId="25A8FE37" w14:textId="77777777" w:rsidTr="004B0733">
        <w:trPr>
          <w:trHeight w:val="20"/>
        </w:trPr>
        <w:tc>
          <w:tcPr>
            <w:tcW w:w="2376" w:type="pct"/>
            <w:tcBorders>
              <w:top w:val="single" w:sz="4" w:space="0" w:color="auto"/>
              <w:left w:val="single" w:sz="4" w:space="0" w:color="auto"/>
              <w:bottom w:val="single" w:sz="4" w:space="0" w:color="auto"/>
              <w:right w:val="single" w:sz="4" w:space="0" w:color="auto"/>
            </w:tcBorders>
            <w:vAlign w:val="center"/>
            <w:hideMark/>
          </w:tcPr>
          <w:p w14:paraId="02F62A6C" w14:textId="77777777" w:rsidR="001F53F6" w:rsidRPr="009C20A6" w:rsidRDefault="001F53F6" w:rsidP="001F53F6">
            <w:pPr>
              <w:pStyle w:val="03"/>
            </w:pPr>
            <w:r w:rsidRPr="009C20A6">
              <w:t>一级评价</w:t>
            </w:r>
          </w:p>
        </w:tc>
        <w:tc>
          <w:tcPr>
            <w:tcW w:w="2624" w:type="pct"/>
            <w:tcBorders>
              <w:top w:val="single" w:sz="4" w:space="0" w:color="auto"/>
              <w:left w:val="single" w:sz="4" w:space="0" w:color="auto"/>
              <w:bottom w:val="single" w:sz="4" w:space="0" w:color="auto"/>
              <w:right w:val="single" w:sz="4" w:space="0" w:color="auto"/>
            </w:tcBorders>
            <w:vAlign w:val="center"/>
            <w:hideMark/>
          </w:tcPr>
          <w:p w14:paraId="38C62C94" w14:textId="77777777" w:rsidR="001F53F6" w:rsidRPr="009C20A6" w:rsidRDefault="001F53F6" w:rsidP="001F53F6">
            <w:pPr>
              <w:pStyle w:val="03"/>
            </w:pPr>
            <w:r w:rsidRPr="009C20A6">
              <w:t>P</w:t>
            </w:r>
            <w:r w:rsidRPr="009C20A6">
              <w:rPr>
                <w:vertAlign w:val="subscript"/>
              </w:rPr>
              <w:t>max</w:t>
            </w:r>
            <w:r w:rsidRPr="009C20A6">
              <w:rPr>
                <w:rFonts w:ascii="宋体" w:hAnsi="宋体"/>
              </w:rPr>
              <w:t>≥</w:t>
            </w:r>
            <w:r w:rsidRPr="009C20A6">
              <w:t>10%</w:t>
            </w:r>
          </w:p>
        </w:tc>
      </w:tr>
      <w:tr w:rsidR="009C20A6" w:rsidRPr="009C20A6" w14:paraId="2B06D377" w14:textId="77777777" w:rsidTr="004B0733">
        <w:trPr>
          <w:trHeight w:val="20"/>
        </w:trPr>
        <w:tc>
          <w:tcPr>
            <w:tcW w:w="2376" w:type="pct"/>
            <w:tcBorders>
              <w:top w:val="single" w:sz="4" w:space="0" w:color="auto"/>
              <w:left w:val="single" w:sz="4" w:space="0" w:color="auto"/>
              <w:bottom w:val="single" w:sz="4" w:space="0" w:color="auto"/>
              <w:right w:val="single" w:sz="4" w:space="0" w:color="auto"/>
            </w:tcBorders>
            <w:vAlign w:val="center"/>
            <w:hideMark/>
          </w:tcPr>
          <w:p w14:paraId="5F2D434B" w14:textId="77777777" w:rsidR="001F53F6" w:rsidRPr="009C20A6" w:rsidRDefault="001F53F6" w:rsidP="001F53F6">
            <w:pPr>
              <w:pStyle w:val="03"/>
            </w:pPr>
            <w:r w:rsidRPr="009C20A6">
              <w:t>二级评价</w:t>
            </w:r>
          </w:p>
        </w:tc>
        <w:tc>
          <w:tcPr>
            <w:tcW w:w="2624" w:type="pct"/>
            <w:tcBorders>
              <w:top w:val="single" w:sz="4" w:space="0" w:color="auto"/>
              <w:left w:val="single" w:sz="4" w:space="0" w:color="auto"/>
              <w:bottom w:val="single" w:sz="4" w:space="0" w:color="auto"/>
              <w:right w:val="single" w:sz="4" w:space="0" w:color="auto"/>
            </w:tcBorders>
            <w:vAlign w:val="center"/>
            <w:hideMark/>
          </w:tcPr>
          <w:p w14:paraId="667B80BE" w14:textId="77777777" w:rsidR="001F53F6" w:rsidRPr="009C20A6" w:rsidRDefault="001F53F6" w:rsidP="001F53F6">
            <w:pPr>
              <w:pStyle w:val="03"/>
            </w:pPr>
            <w:r w:rsidRPr="009C20A6">
              <w:t>1%</w:t>
            </w:r>
            <w:r w:rsidRPr="009C20A6">
              <w:rPr>
                <w:rFonts w:ascii="宋体" w:hAnsi="宋体"/>
              </w:rPr>
              <w:t>≤</w:t>
            </w:r>
            <w:r w:rsidRPr="009C20A6">
              <w:t>P</w:t>
            </w:r>
            <w:r w:rsidRPr="009C20A6">
              <w:rPr>
                <w:vertAlign w:val="subscript"/>
              </w:rPr>
              <w:t>max</w:t>
            </w:r>
            <w:r w:rsidRPr="009C20A6">
              <w:rPr>
                <w:rFonts w:ascii="宋体" w:hAnsi="宋体"/>
              </w:rPr>
              <w:t>&lt;</w:t>
            </w:r>
            <w:r w:rsidRPr="009C20A6">
              <w:t>10%</w:t>
            </w:r>
          </w:p>
        </w:tc>
      </w:tr>
      <w:tr w:rsidR="001F53F6" w:rsidRPr="009C20A6" w14:paraId="4495838A" w14:textId="77777777" w:rsidTr="004B0733">
        <w:trPr>
          <w:trHeight w:val="20"/>
        </w:trPr>
        <w:tc>
          <w:tcPr>
            <w:tcW w:w="2376" w:type="pct"/>
            <w:tcBorders>
              <w:top w:val="single" w:sz="4" w:space="0" w:color="auto"/>
              <w:left w:val="single" w:sz="4" w:space="0" w:color="auto"/>
              <w:bottom w:val="single" w:sz="4" w:space="0" w:color="auto"/>
              <w:right w:val="single" w:sz="4" w:space="0" w:color="auto"/>
            </w:tcBorders>
            <w:vAlign w:val="center"/>
            <w:hideMark/>
          </w:tcPr>
          <w:p w14:paraId="3FEB38EC" w14:textId="77777777" w:rsidR="001F53F6" w:rsidRPr="009C20A6" w:rsidRDefault="001F53F6" w:rsidP="001F53F6">
            <w:pPr>
              <w:pStyle w:val="03"/>
            </w:pPr>
            <w:r w:rsidRPr="009C20A6">
              <w:t>三级评价</w:t>
            </w:r>
          </w:p>
        </w:tc>
        <w:tc>
          <w:tcPr>
            <w:tcW w:w="2624" w:type="pct"/>
            <w:tcBorders>
              <w:top w:val="single" w:sz="4" w:space="0" w:color="auto"/>
              <w:left w:val="single" w:sz="4" w:space="0" w:color="auto"/>
              <w:bottom w:val="single" w:sz="4" w:space="0" w:color="auto"/>
              <w:right w:val="single" w:sz="4" w:space="0" w:color="auto"/>
            </w:tcBorders>
            <w:vAlign w:val="center"/>
            <w:hideMark/>
          </w:tcPr>
          <w:p w14:paraId="3DF39485" w14:textId="77777777" w:rsidR="001F53F6" w:rsidRPr="009C20A6" w:rsidRDefault="001F53F6" w:rsidP="001F53F6">
            <w:pPr>
              <w:pStyle w:val="03"/>
            </w:pPr>
            <w:r w:rsidRPr="009C20A6">
              <w:t>P</w:t>
            </w:r>
            <w:r w:rsidRPr="009C20A6">
              <w:rPr>
                <w:vertAlign w:val="subscript"/>
              </w:rPr>
              <w:t>max</w:t>
            </w:r>
            <w:r w:rsidRPr="009C20A6">
              <w:rPr>
                <w:rFonts w:ascii="宋体" w:hAnsi="宋体"/>
              </w:rPr>
              <w:t>&lt;</w:t>
            </w:r>
            <w:r w:rsidRPr="009C20A6">
              <w:t>1%</w:t>
            </w:r>
          </w:p>
        </w:tc>
      </w:tr>
    </w:tbl>
    <w:p w14:paraId="36E41B14" w14:textId="77777777" w:rsidR="001F53F6" w:rsidRPr="009C20A6" w:rsidRDefault="001F53F6" w:rsidP="001F53F6">
      <w:pPr>
        <w:ind w:firstLine="480"/>
      </w:pPr>
    </w:p>
    <w:p w14:paraId="67EF8EDA" w14:textId="77777777" w:rsidR="001F53F6" w:rsidRPr="009C20A6" w:rsidRDefault="001F53F6" w:rsidP="001F53F6">
      <w:pPr>
        <w:ind w:firstLine="480"/>
      </w:pPr>
      <w:r w:rsidRPr="009C20A6">
        <w:t>评价采用导则推荐模式总的</w:t>
      </w:r>
      <w:r w:rsidRPr="009C20A6">
        <w:t>AERSCREEN</w:t>
      </w:r>
      <w:r w:rsidRPr="009C20A6">
        <w:t>模型对项目大气环境评价工作进行分级，评价等级确定依据如下表所示。</w:t>
      </w:r>
    </w:p>
    <w:p w14:paraId="6C483110" w14:textId="77777777" w:rsidR="001F53F6" w:rsidRPr="009C20A6" w:rsidRDefault="001F53F6" w:rsidP="001F53F6">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1.6</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w:t>
      </w:r>
      <w:r w:rsidRPr="009C20A6">
        <w:fldChar w:fldCharType="end"/>
      </w:r>
      <w:r w:rsidRPr="009C20A6">
        <w:t xml:space="preserve">  估算模型参数表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0"/>
        <w:gridCol w:w="2270"/>
        <w:gridCol w:w="4780"/>
      </w:tblGrid>
      <w:tr w:rsidR="009C20A6" w:rsidRPr="009C20A6" w14:paraId="46C3E664" w14:textId="77777777" w:rsidTr="004B0733">
        <w:trPr>
          <w:trHeight w:val="20"/>
          <w:jc w:val="center"/>
        </w:trPr>
        <w:tc>
          <w:tcPr>
            <w:tcW w:w="3838" w:type="dxa"/>
            <w:gridSpan w:val="2"/>
            <w:vAlign w:val="center"/>
          </w:tcPr>
          <w:p w14:paraId="288F13EC" w14:textId="77777777" w:rsidR="001F53F6" w:rsidRPr="009C20A6" w:rsidRDefault="001F53F6" w:rsidP="001F53F6">
            <w:pPr>
              <w:pStyle w:val="03"/>
            </w:pPr>
            <w:r w:rsidRPr="009C20A6">
              <w:t>参数</w:t>
            </w:r>
          </w:p>
        </w:tc>
        <w:tc>
          <w:tcPr>
            <w:tcW w:w="4656" w:type="dxa"/>
            <w:vAlign w:val="center"/>
          </w:tcPr>
          <w:p w14:paraId="13FC07CC" w14:textId="77777777" w:rsidR="001F53F6" w:rsidRPr="009C20A6" w:rsidRDefault="001F53F6" w:rsidP="001F53F6">
            <w:pPr>
              <w:pStyle w:val="03"/>
            </w:pPr>
            <w:r w:rsidRPr="009C20A6">
              <w:t>取值</w:t>
            </w:r>
          </w:p>
        </w:tc>
      </w:tr>
      <w:tr w:rsidR="009C20A6" w:rsidRPr="009C20A6" w14:paraId="6656A988" w14:textId="77777777" w:rsidTr="004B0733">
        <w:trPr>
          <w:trHeight w:val="20"/>
          <w:jc w:val="center"/>
        </w:trPr>
        <w:tc>
          <w:tcPr>
            <w:tcW w:w="3838" w:type="dxa"/>
            <w:gridSpan w:val="2"/>
            <w:vAlign w:val="center"/>
          </w:tcPr>
          <w:p w14:paraId="646A5687" w14:textId="77777777" w:rsidR="001F53F6" w:rsidRPr="009C20A6" w:rsidRDefault="001F53F6" w:rsidP="001F53F6">
            <w:pPr>
              <w:pStyle w:val="03"/>
            </w:pPr>
            <w:r w:rsidRPr="009C20A6">
              <w:t>城市</w:t>
            </w:r>
            <w:r w:rsidRPr="009C20A6">
              <w:t>/</w:t>
            </w:r>
            <w:r w:rsidRPr="009C20A6">
              <w:t>农村选项</w:t>
            </w:r>
          </w:p>
        </w:tc>
        <w:tc>
          <w:tcPr>
            <w:tcW w:w="4656" w:type="dxa"/>
            <w:vAlign w:val="center"/>
          </w:tcPr>
          <w:p w14:paraId="5E866ED4" w14:textId="71DAB7E7" w:rsidR="001F53F6" w:rsidRPr="009C20A6" w:rsidRDefault="00B2076F" w:rsidP="00B2076F">
            <w:pPr>
              <w:pStyle w:val="03"/>
            </w:pPr>
            <w:r w:rsidRPr="009C20A6">
              <w:rPr>
                <w:rFonts w:hint="eastAsia"/>
              </w:rPr>
              <w:t>城市</w:t>
            </w:r>
          </w:p>
        </w:tc>
      </w:tr>
      <w:tr w:rsidR="009C20A6" w:rsidRPr="009C20A6" w14:paraId="7CF0B3D6" w14:textId="77777777" w:rsidTr="004B0733">
        <w:trPr>
          <w:trHeight w:val="20"/>
          <w:jc w:val="center"/>
        </w:trPr>
        <w:tc>
          <w:tcPr>
            <w:tcW w:w="3838" w:type="dxa"/>
            <w:gridSpan w:val="2"/>
            <w:vAlign w:val="center"/>
          </w:tcPr>
          <w:p w14:paraId="25B2C38A" w14:textId="64628F84" w:rsidR="001F53F6" w:rsidRPr="009C20A6" w:rsidRDefault="001F53F6" w:rsidP="001F53F6">
            <w:pPr>
              <w:pStyle w:val="03"/>
            </w:pPr>
            <w:r w:rsidRPr="009C20A6">
              <w:t>最高环境温度</w:t>
            </w:r>
            <w:r w:rsidRPr="009C20A6">
              <w:t>/℃</w:t>
            </w:r>
          </w:p>
        </w:tc>
        <w:tc>
          <w:tcPr>
            <w:tcW w:w="4656" w:type="dxa"/>
            <w:vAlign w:val="center"/>
          </w:tcPr>
          <w:p w14:paraId="560445A5" w14:textId="5992E543" w:rsidR="001F53F6" w:rsidRPr="009C20A6" w:rsidRDefault="00B2076F" w:rsidP="00B2076F">
            <w:pPr>
              <w:pStyle w:val="03"/>
            </w:pPr>
            <w:r w:rsidRPr="009C20A6">
              <w:t>44.7</w:t>
            </w:r>
            <w:r w:rsidR="001F53F6" w:rsidRPr="009C20A6">
              <w:t>℃</w:t>
            </w:r>
          </w:p>
        </w:tc>
      </w:tr>
      <w:tr w:rsidR="009C20A6" w:rsidRPr="009C20A6" w14:paraId="0F628C23" w14:textId="77777777" w:rsidTr="004B0733">
        <w:trPr>
          <w:trHeight w:val="20"/>
          <w:jc w:val="center"/>
        </w:trPr>
        <w:tc>
          <w:tcPr>
            <w:tcW w:w="3838" w:type="dxa"/>
            <w:gridSpan w:val="2"/>
            <w:vAlign w:val="center"/>
          </w:tcPr>
          <w:p w14:paraId="39302456" w14:textId="7465395A" w:rsidR="001F53F6" w:rsidRPr="009C20A6" w:rsidRDefault="001F53F6" w:rsidP="001F53F6">
            <w:pPr>
              <w:pStyle w:val="03"/>
            </w:pPr>
            <w:r w:rsidRPr="009C20A6">
              <w:t>最低环境温度</w:t>
            </w:r>
            <w:r w:rsidRPr="009C20A6">
              <w:t>/℃</w:t>
            </w:r>
          </w:p>
        </w:tc>
        <w:tc>
          <w:tcPr>
            <w:tcW w:w="4656" w:type="dxa"/>
            <w:vAlign w:val="center"/>
          </w:tcPr>
          <w:p w14:paraId="06EEBA02" w14:textId="1D818C01" w:rsidR="001F53F6" w:rsidRPr="009C20A6" w:rsidRDefault="001F53F6" w:rsidP="00B2076F">
            <w:pPr>
              <w:pStyle w:val="03"/>
            </w:pPr>
            <w:r w:rsidRPr="009C20A6">
              <w:t>-</w:t>
            </w:r>
            <w:r w:rsidR="00B2076F" w:rsidRPr="009C20A6">
              <w:t>0.3</w:t>
            </w:r>
            <w:r w:rsidRPr="009C20A6">
              <w:t>℃</w:t>
            </w:r>
          </w:p>
        </w:tc>
      </w:tr>
      <w:tr w:rsidR="009C20A6" w:rsidRPr="009C20A6" w14:paraId="0B095632" w14:textId="77777777" w:rsidTr="004B0733">
        <w:trPr>
          <w:trHeight w:val="20"/>
          <w:jc w:val="center"/>
        </w:trPr>
        <w:tc>
          <w:tcPr>
            <w:tcW w:w="3838" w:type="dxa"/>
            <w:gridSpan w:val="2"/>
            <w:vAlign w:val="center"/>
          </w:tcPr>
          <w:p w14:paraId="52A6D109" w14:textId="77777777" w:rsidR="001F53F6" w:rsidRPr="009C20A6" w:rsidRDefault="001F53F6" w:rsidP="001F53F6">
            <w:pPr>
              <w:pStyle w:val="03"/>
            </w:pPr>
            <w:r w:rsidRPr="009C20A6">
              <w:t>土地利用类型</w:t>
            </w:r>
          </w:p>
        </w:tc>
        <w:tc>
          <w:tcPr>
            <w:tcW w:w="4656" w:type="dxa"/>
            <w:vAlign w:val="center"/>
          </w:tcPr>
          <w:p w14:paraId="64AE3A8E" w14:textId="72C57C85" w:rsidR="001F53F6" w:rsidRPr="009C20A6" w:rsidRDefault="00B2076F" w:rsidP="001F53F6">
            <w:pPr>
              <w:pStyle w:val="03"/>
            </w:pPr>
            <w:r w:rsidRPr="009C20A6">
              <w:rPr>
                <w:rFonts w:hint="eastAsia"/>
              </w:rPr>
              <w:t>城镇</w:t>
            </w:r>
            <w:r w:rsidRPr="009C20A6">
              <w:t>外围</w:t>
            </w:r>
          </w:p>
        </w:tc>
      </w:tr>
      <w:tr w:rsidR="009C20A6" w:rsidRPr="009C20A6" w14:paraId="36B0C2D1" w14:textId="77777777" w:rsidTr="004B0733">
        <w:trPr>
          <w:trHeight w:val="20"/>
          <w:jc w:val="center"/>
        </w:trPr>
        <w:tc>
          <w:tcPr>
            <w:tcW w:w="3838" w:type="dxa"/>
            <w:gridSpan w:val="2"/>
            <w:vAlign w:val="center"/>
          </w:tcPr>
          <w:p w14:paraId="003C7244" w14:textId="77777777" w:rsidR="001F53F6" w:rsidRPr="009C20A6" w:rsidRDefault="001F53F6" w:rsidP="001F53F6">
            <w:pPr>
              <w:pStyle w:val="03"/>
            </w:pPr>
            <w:r w:rsidRPr="009C20A6">
              <w:t>区域湿度条件</w:t>
            </w:r>
          </w:p>
        </w:tc>
        <w:tc>
          <w:tcPr>
            <w:tcW w:w="4656" w:type="dxa"/>
            <w:vAlign w:val="center"/>
          </w:tcPr>
          <w:p w14:paraId="29F853BA" w14:textId="77777777" w:rsidR="001F53F6" w:rsidRPr="009C20A6" w:rsidRDefault="001F53F6" w:rsidP="001F53F6">
            <w:pPr>
              <w:pStyle w:val="03"/>
            </w:pPr>
            <w:r w:rsidRPr="009C20A6">
              <w:t>潮湿气候</w:t>
            </w:r>
          </w:p>
        </w:tc>
      </w:tr>
      <w:tr w:rsidR="009C20A6" w:rsidRPr="009C20A6" w14:paraId="49B59B99" w14:textId="77777777" w:rsidTr="004B0733">
        <w:trPr>
          <w:trHeight w:val="20"/>
          <w:jc w:val="center"/>
        </w:trPr>
        <w:tc>
          <w:tcPr>
            <w:tcW w:w="1627" w:type="dxa"/>
            <w:vMerge w:val="restart"/>
            <w:vAlign w:val="center"/>
          </w:tcPr>
          <w:p w14:paraId="362E8F4A" w14:textId="77777777" w:rsidR="001F53F6" w:rsidRPr="009C20A6" w:rsidRDefault="001F53F6" w:rsidP="001F53F6">
            <w:pPr>
              <w:pStyle w:val="03"/>
            </w:pPr>
            <w:r w:rsidRPr="009C20A6">
              <w:t>是否考虑地形</w:t>
            </w:r>
          </w:p>
        </w:tc>
        <w:tc>
          <w:tcPr>
            <w:tcW w:w="2211" w:type="dxa"/>
            <w:vAlign w:val="center"/>
          </w:tcPr>
          <w:p w14:paraId="333BC8AD" w14:textId="77777777" w:rsidR="001F53F6" w:rsidRPr="009C20A6" w:rsidRDefault="001F53F6" w:rsidP="001F53F6">
            <w:pPr>
              <w:pStyle w:val="03"/>
            </w:pPr>
            <w:r w:rsidRPr="009C20A6">
              <w:t>考虑地形</w:t>
            </w:r>
          </w:p>
        </w:tc>
        <w:tc>
          <w:tcPr>
            <w:tcW w:w="4656" w:type="dxa"/>
            <w:vAlign w:val="center"/>
          </w:tcPr>
          <w:p w14:paraId="178E5091" w14:textId="77777777" w:rsidR="001F53F6" w:rsidRPr="009C20A6" w:rsidRDefault="001F53F6" w:rsidP="001F53F6">
            <w:pPr>
              <w:pStyle w:val="03"/>
            </w:pPr>
            <w:r w:rsidRPr="009C20A6">
              <w:t>是</w:t>
            </w:r>
          </w:p>
        </w:tc>
      </w:tr>
      <w:tr w:rsidR="009C20A6" w:rsidRPr="009C20A6" w14:paraId="008C9D8F" w14:textId="77777777" w:rsidTr="004B0733">
        <w:trPr>
          <w:trHeight w:val="20"/>
          <w:jc w:val="center"/>
        </w:trPr>
        <w:tc>
          <w:tcPr>
            <w:tcW w:w="1627" w:type="dxa"/>
            <w:vMerge/>
            <w:vAlign w:val="center"/>
          </w:tcPr>
          <w:p w14:paraId="571F1D03" w14:textId="77777777" w:rsidR="001F53F6" w:rsidRPr="009C20A6" w:rsidRDefault="001F53F6" w:rsidP="001F53F6">
            <w:pPr>
              <w:pStyle w:val="03"/>
            </w:pPr>
          </w:p>
        </w:tc>
        <w:tc>
          <w:tcPr>
            <w:tcW w:w="2211" w:type="dxa"/>
            <w:vAlign w:val="center"/>
          </w:tcPr>
          <w:p w14:paraId="5FA8F386" w14:textId="77777777" w:rsidR="001F53F6" w:rsidRPr="009C20A6" w:rsidRDefault="001F53F6" w:rsidP="001F53F6">
            <w:pPr>
              <w:pStyle w:val="03"/>
            </w:pPr>
            <w:r w:rsidRPr="009C20A6">
              <w:t>地形数据分辨率</w:t>
            </w:r>
            <w:r w:rsidRPr="009C20A6">
              <w:t>/m</w:t>
            </w:r>
          </w:p>
        </w:tc>
        <w:tc>
          <w:tcPr>
            <w:tcW w:w="4656" w:type="dxa"/>
            <w:vAlign w:val="center"/>
          </w:tcPr>
          <w:p w14:paraId="6F934A0C" w14:textId="77777777" w:rsidR="001F53F6" w:rsidRPr="009C20A6" w:rsidRDefault="001F53F6" w:rsidP="001F53F6">
            <w:pPr>
              <w:pStyle w:val="03"/>
            </w:pPr>
            <w:r w:rsidRPr="009C20A6">
              <w:t>90</w:t>
            </w:r>
          </w:p>
        </w:tc>
      </w:tr>
      <w:tr w:rsidR="001F53F6" w:rsidRPr="009C20A6" w14:paraId="755211E2" w14:textId="77777777" w:rsidTr="004B0733">
        <w:trPr>
          <w:trHeight w:val="20"/>
          <w:jc w:val="center"/>
        </w:trPr>
        <w:tc>
          <w:tcPr>
            <w:tcW w:w="3838" w:type="dxa"/>
            <w:gridSpan w:val="2"/>
            <w:vAlign w:val="center"/>
          </w:tcPr>
          <w:p w14:paraId="2D851958" w14:textId="77777777" w:rsidR="001F53F6" w:rsidRPr="009C20A6" w:rsidRDefault="001F53F6" w:rsidP="001F53F6">
            <w:pPr>
              <w:pStyle w:val="03"/>
            </w:pPr>
            <w:r w:rsidRPr="009C20A6">
              <w:t>是否考虑岸线熏烟</w:t>
            </w:r>
          </w:p>
        </w:tc>
        <w:tc>
          <w:tcPr>
            <w:tcW w:w="4656" w:type="dxa"/>
            <w:vAlign w:val="center"/>
          </w:tcPr>
          <w:p w14:paraId="662A06C1" w14:textId="77777777" w:rsidR="001F53F6" w:rsidRPr="009C20A6" w:rsidRDefault="001F53F6" w:rsidP="001F53F6">
            <w:pPr>
              <w:pStyle w:val="03"/>
            </w:pPr>
            <w:r w:rsidRPr="009C20A6">
              <w:t>否</w:t>
            </w:r>
          </w:p>
        </w:tc>
      </w:tr>
    </w:tbl>
    <w:p w14:paraId="688505AF" w14:textId="77777777" w:rsidR="001F53F6" w:rsidRPr="009C20A6" w:rsidRDefault="001F53F6" w:rsidP="001F53F6">
      <w:pPr>
        <w:ind w:firstLine="480"/>
      </w:pPr>
    </w:p>
    <w:p w14:paraId="31597D73" w14:textId="3E503073" w:rsidR="00280AEF" w:rsidRPr="009C20A6" w:rsidRDefault="00280AEF" w:rsidP="00280AEF">
      <w:pPr>
        <w:pStyle w:val="020"/>
        <w:spacing w:before="120"/>
      </w:pPr>
      <w:r w:rsidRPr="009C20A6">
        <w:t>表</w:t>
      </w:r>
      <w:r w:rsidRPr="009C20A6">
        <w:fldChar w:fldCharType="begin"/>
      </w:r>
      <w:r w:rsidRPr="009C20A6">
        <w:instrText xml:space="preserve"> STYLEREF 2 \s </w:instrText>
      </w:r>
      <w:r w:rsidRPr="009C20A6">
        <w:fldChar w:fldCharType="separate"/>
      </w:r>
      <w:r w:rsidR="00CB539A" w:rsidRPr="009C20A6">
        <w:rPr>
          <w:noProof/>
        </w:rPr>
        <w:t>1.6</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3</w:t>
      </w:r>
      <w:r w:rsidRPr="009C20A6">
        <w:fldChar w:fldCharType="end"/>
      </w:r>
      <w:r w:rsidRPr="009C20A6">
        <w:t xml:space="preserve">  </w:t>
      </w:r>
      <w:r w:rsidRPr="009C20A6">
        <w:rPr>
          <w:rFonts w:hint="eastAsia"/>
        </w:rPr>
        <w:t>拟建</w:t>
      </w:r>
      <w:r w:rsidRPr="009C20A6">
        <w:t>项目大气环境评价等级判定表</w:t>
      </w:r>
    </w:p>
    <w:tbl>
      <w:tblPr>
        <w:tblW w:w="5000" w:type="pct"/>
        <w:tblLook w:val="04A0" w:firstRow="1" w:lastRow="0" w:firstColumn="1" w:lastColumn="0" w:noHBand="0" w:noVBand="1"/>
      </w:tblPr>
      <w:tblGrid>
        <w:gridCol w:w="1744"/>
        <w:gridCol w:w="1744"/>
        <w:gridCol w:w="1744"/>
        <w:gridCol w:w="1744"/>
        <w:gridCol w:w="1744"/>
      </w:tblGrid>
      <w:tr w:rsidR="009C20A6" w:rsidRPr="009C20A6" w14:paraId="14BC4BAD" w14:textId="77777777" w:rsidTr="00AE4E23">
        <w:trPr>
          <w:trHeight w:val="79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8EBCD"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hint="eastAsia"/>
                <w:kern w:val="2"/>
                <w:sz w:val="21"/>
                <w:szCs w:val="26"/>
              </w:rPr>
              <w:t>污染源</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7BAE780"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hint="eastAsia"/>
                <w:kern w:val="2"/>
                <w:sz w:val="21"/>
                <w:szCs w:val="26"/>
              </w:rPr>
              <w:t>污染物</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84FCCAE"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Pmax</w:t>
            </w:r>
            <w:r w:rsidRPr="009C20A6">
              <w:rPr>
                <w:rFonts w:cs="Times New Roman" w:hint="eastAsia"/>
                <w:kern w:val="2"/>
                <w:sz w:val="21"/>
                <w:szCs w:val="26"/>
              </w:rPr>
              <w:t>（</w:t>
            </w:r>
            <w:r w:rsidRPr="009C20A6">
              <w:rPr>
                <w:rFonts w:cs="Times New Roman"/>
                <w:kern w:val="2"/>
                <w:sz w:val="21"/>
                <w:szCs w:val="26"/>
              </w:rPr>
              <w:t>%</w:t>
            </w:r>
            <w:r w:rsidRPr="009C20A6">
              <w:rPr>
                <w:rFonts w:cs="Times New Roman" w:hint="eastAsia"/>
                <w:kern w:val="2"/>
                <w:sz w:val="21"/>
                <w:szCs w:val="26"/>
              </w:rPr>
              <w:t>）</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86BE503"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D10%</w:t>
            </w:r>
            <w:r w:rsidRPr="009C20A6">
              <w:rPr>
                <w:rFonts w:cs="Times New Roman" w:hint="eastAsia"/>
                <w:kern w:val="2"/>
                <w:sz w:val="21"/>
                <w:szCs w:val="26"/>
              </w:rPr>
              <w:t>对应最大距离（</w:t>
            </w:r>
            <w:r w:rsidRPr="009C20A6">
              <w:rPr>
                <w:rFonts w:cs="Times New Roman"/>
                <w:kern w:val="2"/>
                <w:sz w:val="21"/>
                <w:szCs w:val="26"/>
              </w:rPr>
              <w:t>m</w:t>
            </w:r>
            <w:r w:rsidRPr="009C20A6">
              <w:rPr>
                <w:rFonts w:cs="Times New Roman" w:hint="eastAsia"/>
                <w:kern w:val="2"/>
                <w:sz w:val="21"/>
                <w:szCs w:val="26"/>
              </w:rPr>
              <w:t>）</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7E3D6799"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hint="eastAsia"/>
                <w:kern w:val="2"/>
                <w:sz w:val="21"/>
                <w:szCs w:val="26"/>
              </w:rPr>
              <w:t>评价等级</w:t>
            </w:r>
          </w:p>
        </w:tc>
      </w:tr>
      <w:tr w:rsidR="009C20A6" w:rsidRPr="009C20A6" w14:paraId="51DF12BC" w14:textId="77777777" w:rsidTr="00AE4E23">
        <w:trPr>
          <w:trHeight w:val="30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16AFDF54"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DA001</w:t>
            </w:r>
          </w:p>
        </w:tc>
        <w:tc>
          <w:tcPr>
            <w:tcW w:w="1000" w:type="pct"/>
            <w:tcBorders>
              <w:top w:val="nil"/>
              <w:left w:val="nil"/>
              <w:bottom w:val="single" w:sz="4" w:space="0" w:color="auto"/>
              <w:right w:val="single" w:sz="4" w:space="0" w:color="auto"/>
            </w:tcBorders>
            <w:shd w:val="clear" w:color="000000" w:fill="FFFFFF"/>
            <w:noWrap/>
            <w:vAlign w:val="center"/>
            <w:hideMark/>
          </w:tcPr>
          <w:p w14:paraId="741744D2"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NH</w:t>
            </w:r>
            <w:r w:rsidRPr="009C20A6">
              <w:rPr>
                <w:rFonts w:cs="Times New Roman"/>
                <w:kern w:val="2"/>
                <w:sz w:val="21"/>
                <w:szCs w:val="26"/>
                <w:vertAlign w:val="subscript"/>
              </w:rPr>
              <w:t>3</w:t>
            </w:r>
          </w:p>
        </w:tc>
        <w:tc>
          <w:tcPr>
            <w:tcW w:w="1000" w:type="pct"/>
            <w:tcBorders>
              <w:top w:val="nil"/>
              <w:left w:val="nil"/>
              <w:bottom w:val="single" w:sz="4" w:space="0" w:color="auto"/>
              <w:right w:val="single" w:sz="4" w:space="0" w:color="auto"/>
            </w:tcBorders>
            <w:shd w:val="clear" w:color="auto" w:fill="auto"/>
            <w:vAlign w:val="center"/>
            <w:hideMark/>
          </w:tcPr>
          <w:p w14:paraId="3BB82C0B"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0.15</w:t>
            </w:r>
          </w:p>
        </w:tc>
        <w:tc>
          <w:tcPr>
            <w:tcW w:w="1000" w:type="pct"/>
            <w:tcBorders>
              <w:top w:val="nil"/>
              <w:left w:val="nil"/>
              <w:bottom w:val="single" w:sz="4" w:space="0" w:color="auto"/>
              <w:right w:val="single" w:sz="4" w:space="0" w:color="auto"/>
            </w:tcBorders>
            <w:shd w:val="clear" w:color="auto" w:fill="auto"/>
            <w:vAlign w:val="center"/>
            <w:hideMark/>
          </w:tcPr>
          <w:p w14:paraId="237E704C"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4A6E655"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hint="eastAsia"/>
                <w:kern w:val="2"/>
                <w:sz w:val="21"/>
                <w:szCs w:val="26"/>
              </w:rPr>
              <w:t>三级</w:t>
            </w:r>
          </w:p>
        </w:tc>
      </w:tr>
      <w:tr w:rsidR="009C20A6" w:rsidRPr="009C20A6" w14:paraId="3A29B33D" w14:textId="77777777" w:rsidTr="00AE4E23">
        <w:trPr>
          <w:trHeight w:val="300"/>
        </w:trPr>
        <w:tc>
          <w:tcPr>
            <w:tcW w:w="1000" w:type="pct"/>
            <w:vMerge/>
            <w:tcBorders>
              <w:top w:val="nil"/>
              <w:left w:val="single" w:sz="4" w:space="0" w:color="auto"/>
              <w:bottom w:val="single" w:sz="4" w:space="0" w:color="auto"/>
              <w:right w:val="single" w:sz="4" w:space="0" w:color="auto"/>
            </w:tcBorders>
            <w:vAlign w:val="center"/>
            <w:hideMark/>
          </w:tcPr>
          <w:p w14:paraId="75DE978D"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c>
          <w:tcPr>
            <w:tcW w:w="1000" w:type="pct"/>
            <w:tcBorders>
              <w:top w:val="nil"/>
              <w:left w:val="nil"/>
              <w:bottom w:val="single" w:sz="4" w:space="0" w:color="auto"/>
              <w:right w:val="single" w:sz="4" w:space="0" w:color="auto"/>
            </w:tcBorders>
            <w:shd w:val="clear" w:color="000000" w:fill="FFFFFF"/>
            <w:noWrap/>
            <w:vAlign w:val="center"/>
            <w:hideMark/>
          </w:tcPr>
          <w:p w14:paraId="7768F395"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H</w:t>
            </w:r>
            <w:r w:rsidRPr="009C20A6">
              <w:rPr>
                <w:rFonts w:cs="Times New Roman"/>
                <w:kern w:val="2"/>
                <w:sz w:val="21"/>
                <w:szCs w:val="26"/>
                <w:vertAlign w:val="subscript"/>
              </w:rPr>
              <w:t>2</w:t>
            </w:r>
            <w:r w:rsidRPr="009C20A6">
              <w:rPr>
                <w:rFonts w:cs="Times New Roman"/>
                <w:kern w:val="2"/>
                <w:sz w:val="21"/>
                <w:szCs w:val="26"/>
              </w:rPr>
              <w:t>S</w:t>
            </w:r>
          </w:p>
        </w:tc>
        <w:tc>
          <w:tcPr>
            <w:tcW w:w="1000" w:type="pct"/>
            <w:tcBorders>
              <w:top w:val="nil"/>
              <w:left w:val="nil"/>
              <w:bottom w:val="single" w:sz="4" w:space="0" w:color="auto"/>
              <w:right w:val="single" w:sz="4" w:space="0" w:color="auto"/>
            </w:tcBorders>
            <w:shd w:val="clear" w:color="auto" w:fill="auto"/>
            <w:vAlign w:val="center"/>
            <w:hideMark/>
          </w:tcPr>
          <w:p w14:paraId="1055829C"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0.31</w:t>
            </w:r>
          </w:p>
        </w:tc>
        <w:tc>
          <w:tcPr>
            <w:tcW w:w="1000" w:type="pct"/>
            <w:tcBorders>
              <w:top w:val="nil"/>
              <w:left w:val="nil"/>
              <w:bottom w:val="single" w:sz="4" w:space="0" w:color="auto"/>
              <w:right w:val="single" w:sz="4" w:space="0" w:color="auto"/>
            </w:tcBorders>
            <w:shd w:val="clear" w:color="auto" w:fill="auto"/>
            <w:vAlign w:val="center"/>
            <w:hideMark/>
          </w:tcPr>
          <w:p w14:paraId="3B80484E"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tcBorders>
              <w:top w:val="nil"/>
              <w:left w:val="single" w:sz="4" w:space="0" w:color="auto"/>
              <w:bottom w:val="single" w:sz="4" w:space="0" w:color="auto"/>
              <w:right w:val="single" w:sz="4" w:space="0" w:color="auto"/>
            </w:tcBorders>
            <w:vAlign w:val="center"/>
            <w:hideMark/>
          </w:tcPr>
          <w:p w14:paraId="4362A390"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r>
      <w:tr w:rsidR="009C20A6" w:rsidRPr="009C20A6" w14:paraId="77E0464B" w14:textId="77777777" w:rsidTr="00AE4E23">
        <w:trPr>
          <w:trHeight w:val="30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6CCE0286" w14:textId="77777777" w:rsidR="009369FE" w:rsidRPr="009C20A6" w:rsidRDefault="009369FE" w:rsidP="009369FE">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DA002</w:t>
            </w:r>
          </w:p>
        </w:tc>
        <w:tc>
          <w:tcPr>
            <w:tcW w:w="1000" w:type="pct"/>
            <w:tcBorders>
              <w:top w:val="nil"/>
              <w:left w:val="nil"/>
              <w:bottom w:val="single" w:sz="4" w:space="0" w:color="auto"/>
              <w:right w:val="single" w:sz="4" w:space="0" w:color="auto"/>
            </w:tcBorders>
            <w:shd w:val="clear" w:color="000000" w:fill="FFFFFF"/>
            <w:noWrap/>
            <w:vAlign w:val="center"/>
            <w:hideMark/>
          </w:tcPr>
          <w:p w14:paraId="3643C6F1" w14:textId="77777777" w:rsidR="009369FE" w:rsidRPr="009C20A6" w:rsidRDefault="009369FE" w:rsidP="009369FE">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NH</w:t>
            </w:r>
            <w:r w:rsidRPr="009C20A6">
              <w:rPr>
                <w:rFonts w:cs="Times New Roman"/>
                <w:kern w:val="2"/>
                <w:sz w:val="21"/>
                <w:szCs w:val="26"/>
                <w:vertAlign w:val="subscript"/>
              </w:rPr>
              <w:t>3</w:t>
            </w:r>
          </w:p>
        </w:tc>
        <w:tc>
          <w:tcPr>
            <w:tcW w:w="1000" w:type="pct"/>
            <w:tcBorders>
              <w:top w:val="nil"/>
              <w:left w:val="nil"/>
              <w:bottom w:val="single" w:sz="4" w:space="0" w:color="auto"/>
              <w:right w:val="single" w:sz="4" w:space="0" w:color="auto"/>
            </w:tcBorders>
            <w:shd w:val="clear" w:color="auto" w:fill="auto"/>
            <w:vAlign w:val="center"/>
            <w:hideMark/>
          </w:tcPr>
          <w:p w14:paraId="6133D38E" w14:textId="645B0696" w:rsidR="009369FE" w:rsidRPr="009C20A6" w:rsidRDefault="009369FE" w:rsidP="009369FE">
            <w:pPr>
              <w:widowControl w:val="0"/>
              <w:spacing w:line="360" w:lineRule="exact"/>
              <w:ind w:firstLineChars="0" w:firstLine="0"/>
              <w:jc w:val="center"/>
              <w:rPr>
                <w:rFonts w:cs="Times New Roman"/>
                <w:kern w:val="2"/>
                <w:sz w:val="21"/>
                <w:szCs w:val="26"/>
              </w:rPr>
            </w:pPr>
            <w:r w:rsidRPr="009C20A6">
              <w:rPr>
                <w:rFonts w:cs="Times New Roman"/>
                <w:sz w:val="21"/>
                <w:szCs w:val="21"/>
              </w:rPr>
              <w:t>1.11</w:t>
            </w:r>
          </w:p>
        </w:tc>
        <w:tc>
          <w:tcPr>
            <w:tcW w:w="1000" w:type="pct"/>
            <w:tcBorders>
              <w:top w:val="nil"/>
              <w:left w:val="nil"/>
              <w:bottom w:val="single" w:sz="4" w:space="0" w:color="auto"/>
              <w:right w:val="single" w:sz="4" w:space="0" w:color="auto"/>
            </w:tcBorders>
            <w:shd w:val="clear" w:color="auto" w:fill="auto"/>
            <w:vAlign w:val="center"/>
            <w:hideMark/>
          </w:tcPr>
          <w:p w14:paraId="1C47DDC8" w14:textId="77777777" w:rsidR="009369FE" w:rsidRPr="009C20A6" w:rsidRDefault="009369FE" w:rsidP="009369FE">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0C140A6A" w14:textId="77777777" w:rsidR="009369FE" w:rsidRPr="009C20A6" w:rsidRDefault="009369FE" w:rsidP="009369FE">
            <w:pPr>
              <w:widowControl w:val="0"/>
              <w:spacing w:line="360" w:lineRule="exact"/>
              <w:ind w:firstLineChars="0" w:firstLine="0"/>
              <w:jc w:val="center"/>
              <w:rPr>
                <w:rFonts w:cs="Times New Roman"/>
                <w:kern w:val="2"/>
                <w:sz w:val="21"/>
                <w:szCs w:val="26"/>
              </w:rPr>
            </w:pPr>
            <w:r w:rsidRPr="009C20A6">
              <w:rPr>
                <w:rFonts w:cs="Times New Roman" w:hint="eastAsia"/>
                <w:kern w:val="2"/>
                <w:sz w:val="21"/>
                <w:szCs w:val="26"/>
              </w:rPr>
              <w:t>二级</w:t>
            </w:r>
          </w:p>
        </w:tc>
      </w:tr>
      <w:tr w:rsidR="009C20A6" w:rsidRPr="009C20A6" w14:paraId="40D02ED2" w14:textId="77777777" w:rsidTr="00AE4E23">
        <w:trPr>
          <w:trHeight w:val="300"/>
        </w:trPr>
        <w:tc>
          <w:tcPr>
            <w:tcW w:w="1000" w:type="pct"/>
            <w:vMerge/>
            <w:tcBorders>
              <w:top w:val="nil"/>
              <w:left w:val="single" w:sz="4" w:space="0" w:color="auto"/>
              <w:bottom w:val="single" w:sz="4" w:space="0" w:color="auto"/>
              <w:right w:val="single" w:sz="4" w:space="0" w:color="auto"/>
            </w:tcBorders>
            <w:vAlign w:val="center"/>
            <w:hideMark/>
          </w:tcPr>
          <w:p w14:paraId="71F59784" w14:textId="77777777" w:rsidR="009369FE" w:rsidRPr="009C20A6" w:rsidRDefault="009369FE" w:rsidP="009369FE">
            <w:pPr>
              <w:widowControl w:val="0"/>
              <w:spacing w:line="360" w:lineRule="exact"/>
              <w:ind w:firstLineChars="0" w:firstLine="0"/>
              <w:jc w:val="center"/>
              <w:rPr>
                <w:rFonts w:cs="Times New Roman"/>
                <w:kern w:val="2"/>
                <w:sz w:val="21"/>
                <w:szCs w:val="26"/>
              </w:rPr>
            </w:pPr>
          </w:p>
        </w:tc>
        <w:tc>
          <w:tcPr>
            <w:tcW w:w="1000" w:type="pct"/>
            <w:tcBorders>
              <w:top w:val="nil"/>
              <w:left w:val="nil"/>
              <w:bottom w:val="single" w:sz="4" w:space="0" w:color="auto"/>
              <w:right w:val="single" w:sz="4" w:space="0" w:color="auto"/>
            </w:tcBorders>
            <w:shd w:val="clear" w:color="000000" w:fill="FFFFFF"/>
            <w:noWrap/>
            <w:vAlign w:val="center"/>
            <w:hideMark/>
          </w:tcPr>
          <w:p w14:paraId="75C28EEC" w14:textId="77777777" w:rsidR="009369FE" w:rsidRPr="009C20A6" w:rsidRDefault="009369FE" w:rsidP="009369FE">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H</w:t>
            </w:r>
            <w:r w:rsidRPr="009C20A6">
              <w:rPr>
                <w:rFonts w:cs="Times New Roman"/>
                <w:kern w:val="2"/>
                <w:sz w:val="21"/>
                <w:szCs w:val="26"/>
                <w:vertAlign w:val="subscript"/>
              </w:rPr>
              <w:t>2</w:t>
            </w:r>
            <w:r w:rsidRPr="009C20A6">
              <w:rPr>
                <w:rFonts w:cs="Times New Roman"/>
                <w:kern w:val="2"/>
                <w:sz w:val="21"/>
                <w:szCs w:val="26"/>
              </w:rPr>
              <w:t>S</w:t>
            </w:r>
          </w:p>
        </w:tc>
        <w:tc>
          <w:tcPr>
            <w:tcW w:w="1000" w:type="pct"/>
            <w:tcBorders>
              <w:top w:val="nil"/>
              <w:left w:val="nil"/>
              <w:bottom w:val="single" w:sz="4" w:space="0" w:color="auto"/>
              <w:right w:val="single" w:sz="4" w:space="0" w:color="auto"/>
            </w:tcBorders>
            <w:shd w:val="clear" w:color="auto" w:fill="auto"/>
            <w:vAlign w:val="center"/>
            <w:hideMark/>
          </w:tcPr>
          <w:p w14:paraId="43F1EA32" w14:textId="3188A34E" w:rsidR="009369FE" w:rsidRPr="009C20A6" w:rsidRDefault="009369FE" w:rsidP="009369FE">
            <w:pPr>
              <w:widowControl w:val="0"/>
              <w:spacing w:line="360" w:lineRule="exact"/>
              <w:ind w:firstLineChars="0" w:firstLine="0"/>
              <w:jc w:val="center"/>
              <w:rPr>
                <w:rFonts w:cs="Times New Roman"/>
                <w:kern w:val="2"/>
                <w:sz w:val="21"/>
                <w:szCs w:val="26"/>
              </w:rPr>
            </w:pPr>
            <w:r w:rsidRPr="009C20A6">
              <w:rPr>
                <w:rFonts w:cs="Times New Roman"/>
                <w:sz w:val="21"/>
                <w:szCs w:val="21"/>
              </w:rPr>
              <w:t>0.45</w:t>
            </w:r>
          </w:p>
        </w:tc>
        <w:tc>
          <w:tcPr>
            <w:tcW w:w="1000" w:type="pct"/>
            <w:tcBorders>
              <w:top w:val="nil"/>
              <w:left w:val="nil"/>
              <w:bottom w:val="single" w:sz="4" w:space="0" w:color="auto"/>
              <w:right w:val="single" w:sz="4" w:space="0" w:color="auto"/>
            </w:tcBorders>
            <w:shd w:val="clear" w:color="auto" w:fill="auto"/>
            <w:vAlign w:val="center"/>
            <w:hideMark/>
          </w:tcPr>
          <w:p w14:paraId="32B260BF" w14:textId="77777777" w:rsidR="009369FE" w:rsidRPr="009C20A6" w:rsidRDefault="009369FE" w:rsidP="009369FE">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tcBorders>
              <w:top w:val="nil"/>
              <w:left w:val="single" w:sz="4" w:space="0" w:color="auto"/>
              <w:bottom w:val="single" w:sz="4" w:space="0" w:color="auto"/>
              <w:right w:val="single" w:sz="4" w:space="0" w:color="auto"/>
            </w:tcBorders>
            <w:vAlign w:val="center"/>
            <w:hideMark/>
          </w:tcPr>
          <w:p w14:paraId="00365E66" w14:textId="77777777" w:rsidR="009369FE" w:rsidRPr="009C20A6" w:rsidRDefault="009369FE" w:rsidP="009369FE">
            <w:pPr>
              <w:widowControl w:val="0"/>
              <w:spacing w:line="360" w:lineRule="exact"/>
              <w:ind w:firstLineChars="0" w:firstLine="0"/>
              <w:jc w:val="center"/>
              <w:rPr>
                <w:rFonts w:cs="Times New Roman"/>
                <w:kern w:val="2"/>
                <w:sz w:val="21"/>
                <w:szCs w:val="26"/>
              </w:rPr>
            </w:pPr>
          </w:p>
        </w:tc>
      </w:tr>
      <w:tr w:rsidR="009C20A6" w:rsidRPr="009C20A6" w14:paraId="3EC987B5" w14:textId="77777777" w:rsidTr="00AE4E23">
        <w:trPr>
          <w:trHeight w:val="30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0DA0F7E0"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DA003</w:t>
            </w:r>
          </w:p>
        </w:tc>
        <w:tc>
          <w:tcPr>
            <w:tcW w:w="1000" w:type="pct"/>
            <w:tcBorders>
              <w:top w:val="nil"/>
              <w:left w:val="nil"/>
              <w:bottom w:val="single" w:sz="4" w:space="0" w:color="auto"/>
              <w:right w:val="single" w:sz="4" w:space="0" w:color="auto"/>
            </w:tcBorders>
            <w:shd w:val="clear" w:color="000000" w:fill="FFFFFF"/>
            <w:noWrap/>
            <w:vAlign w:val="center"/>
            <w:hideMark/>
          </w:tcPr>
          <w:p w14:paraId="7351F61B"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NH</w:t>
            </w:r>
            <w:r w:rsidRPr="009C20A6">
              <w:rPr>
                <w:rFonts w:cs="Times New Roman"/>
                <w:kern w:val="2"/>
                <w:sz w:val="21"/>
                <w:szCs w:val="26"/>
                <w:vertAlign w:val="subscript"/>
              </w:rPr>
              <w:t>3</w:t>
            </w:r>
          </w:p>
        </w:tc>
        <w:tc>
          <w:tcPr>
            <w:tcW w:w="1000" w:type="pct"/>
            <w:tcBorders>
              <w:top w:val="nil"/>
              <w:left w:val="nil"/>
              <w:bottom w:val="single" w:sz="4" w:space="0" w:color="auto"/>
              <w:right w:val="single" w:sz="4" w:space="0" w:color="auto"/>
            </w:tcBorders>
            <w:shd w:val="clear" w:color="auto" w:fill="auto"/>
            <w:vAlign w:val="center"/>
            <w:hideMark/>
          </w:tcPr>
          <w:p w14:paraId="2A5B70AE"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0.08</w:t>
            </w:r>
          </w:p>
        </w:tc>
        <w:tc>
          <w:tcPr>
            <w:tcW w:w="1000" w:type="pct"/>
            <w:tcBorders>
              <w:top w:val="nil"/>
              <w:left w:val="nil"/>
              <w:bottom w:val="single" w:sz="4" w:space="0" w:color="auto"/>
              <w:right w:val="single" w:sz="4" w:space="0" w:color="auto"/>
            </w:tcBorders>
            <w:shd w:val="clear" w:color="auto" w:fill="auto"/>
            <w:vAlign w:val="center"/>
            <w:hideMark/>
          </w:tcPr>
          <w:p w14:paraId="10FE9B41"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1296D080"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hint="eastAsia"/>
                <w:kern w:val="2"/>
                <w:sz w:val="21"/>
                <w:szCs w:val="26"/>
              </w:rPr>
              <w:t>三级</w:t>
            </w:r>
          </w:p>
        </w:tc>
      </w:tr>
      <w:tr w:rsidR="009C20A6" w:rsidRPr="009C20A6" w14:paraId="567DF673" w14:textId="77777777" w:rsidTr="00AE4E23">
        <w:trPr>
          <w:trHeight w:val="300"/>
        </w:trPr>
        <w:tc>
          <w:tcPr>
            <w:tcW w:w="1000" w:type="pct"/>
            <w:vMerge/>
            <w:tcBorders>
              <w:top w:val="nil"/>
              <w:left w:val="single" w:sz="4" w:space="0" w:color="auto"/>
              <w:bottom w:val="single" w:sz="4" w:space="0" w:color="auto"/>
              <w:right w:val="single" w:sz="4" w:space="0" w:color="auto"/>
            </w:tcBorders>
            <w:vAlign w:val="center"/>
            <w:hideMark/>
          </w:tcPr>
          <w:p w14:paraId="5467EFFD"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c>
          <w:tcPr>
            <w:tcW w:w="1000" w:type="pct"/>
            <w:tcBorders>
              <w:top w:val="nil"/>
              <w:left w:val="nil"/>
              <w:bottom w:val="single" w:sz="4" w:space="0" w:color="auto"/>
              <w:right w:val="single" w:sz="4" w:space="0" w:color="auto"/>
            </w:tcBorders>
            <w:shd w:val="clear" w:color="000000" w:fill="FFFFFF"/>
            <w:noWrap/>
            <w:vAlign w:val="center"/>
            <w:hideMark/>
          </w:tcPr>
          <w:p w14:paraId="326E9075"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H</w:t>
            </w:r>
            <w:r w:rsidRPr="009C20A6">
              <w:rPr>
                <w:rFonts w:cs="Times New Roman"/>
                <w:kern w:val="2"/>
                <w:sz w:val="21"/>
                <w:szCs w:val="26"/>
                <w:vertAlign w:val="subscript"/>
              </w:rPr>
              <w:t>2</w:t>
            </w:r>
            <w:r w:rsidRPr="009C20A6">
              <w:rPr>
                <w:rFonts w:cs="Times New Roman"/>
                <w:kern w:val="2"/>
                <w:sz w:val="21"/>
                <w:szCs w:val="26"/>
              </w:rPr>
              <w:t>S</w:t>
            </w:r>
          </w:p>
        </w:tc>
        <w:tc>
          <w:tcPr>
            <w:tcW w:w="1000" w:type="pct"/>
            <w:tcBorders>
              <w:top w:val="nil"/>
              <w:left w:val="nil"/>
              <w:bottom w:val="single" w:sz="4" w:space="0" w:color="auto"/>
              <w:right w:val="single" w:sz="4" w:space="0" w:color="auto"/>
            </w:tcBorders>
            <w:shd w:val="clear" w:color="auto" w:fill="auto"/>
            <w:vAlign w:val="center"/>
            <w:hideMark/>
          </w:tcPr>
          <w:p w14:paraId="56A8A049"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0.15</w:t>
            </w:r>
          </w:p>
        </w:tc>
        <w:tc>
          <w:tcPr>
            <w:tcW w:w="1000" w:type="pct"/>
            <w:tcBorders>
              <w:top w:val="nil"/>
              <w:left w:val="nil"/>
              <w:bottom w:val="single" w:sz="4" w:space="0" w:color="auto"/>
              <w:right w:val="single" w:sz="4" w:space="0" w:color="auto"/>
            </w:tcBorders>
            <w:shd w:val="clear" w:color="auto" w:fill="auto"/>
            <w:vAlign w:val="center"/>
            <w:hideMark/>
          </w:tcPr>
          <w:p w14:paraId="1E19EACF"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tcBorders>
              <w:top w:val="nil"/>
              <w:left w:val="single" w:sz="4" w:space="0" w:color="auto"/>
              <w:bottom w:val="single" w:sz="4" w:space="0" w:color="auto"/>
              <w:right w:val="single" w:sz="4" w:space="0" w:color="auto"/>
            </w:tcBorders>
            <w:vAlign w:val="center"/>
            <w:hideMark/>
          </w:tcPr>
          <w:p w14:paraId="6351DC51"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r>
      <w:tr w:rsidR="009C20A6" w:rsidRPr="009C20A6" w14:paraId="6A3E2B12" w14:textId="77777777" w:rsidTr="00AE4E23">
        <w:trPr>
          <w:trHeight w:val="30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3964909D" w14:textId="77777777" w:rsidR="009369FE" w:rsidRPr="009C20A6" w:rsidRDefault="009369FE" w:rsidP="009369FE">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DA004</w:t>
            </w:r>
          </w:p>
        </w:tc>
        <w:tc>
          <w:tcPr>
            <w:tcW w:w="1000" w:type="pct"/>
            <w:tcBorders>
              <w:top w:val="nil"/>
              <w:left w:val="nil"/>
              <w:bottom w:val="single" w:sz="4" w:space="0" w:color="auto"/>
              <w:right w:val="single" w:sz="4" w:space="0" w:color="auto"/>
            </w:tcBorders>
            <w:shd w:val="clear" w:color="000000" w:fill="FFFFFF"/>
            <w:noWrap/>
            <w:vAlign w:val="center"/>
            <w:hideMark/>
          </w:tcPr>
          <w:p w14:paraId="620CB405" w14:textId="77777777" w:rsidR="009369FE" w:rsidRPr="009C20A6" w:rsidRDefault="009369FE" w:rsidP="009369FE">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NH</w:t>
            </w:r>
            <w:r w:rsidRPr="009C20A6">
              <w:rPr>
                <w:rFonts w:cs="Times New Roman"/>
                <w:kern w:val="2"/>
                <w:sz w:val="21"/>
                <w:szCs w:val="26"/>
                <w:vertAlign w:val="subscript"/>
              </w:rPr>
              <w:t>3</w:t>
            </w:r>
          </w:p>
        </w:tc>
        <w:tc>
          <w:tcPr>
            <w:tcW w:w="1000" w:type="pct"/>
            <w:tcBorders>
              <w:top w:val="nil"/>
              <w:left w:val="nil"/>
              <w:bottom w:val="single" w:sz="4" w:space="0" w:color="auto"/>
              <w:right w:val="single" w:sz="4" w:space="0" w:color="auto"/>
            </w:tcBorders>
            <w:shd w:val="clear" w:color="auto" w:fill="auto"/>
            <w:vAlign w:val="center"/>
            <w:hideMark/>
          </w:tcPr>
          <w:p w14:paraId="1C630D9E" w14:textId="5CE0D393" w:rsidR="009369FE" w:rsidRPr="009C20A6" w:rsidRDefault="009369FE" w:rsidP="009369FE">
            <w:pPr>
              <w:widowControl w:val="0"/>
              <w:spacing w:line="360" w:lineRule="exact"/>
              <w:ind w:firstLineChars="0" w:firstLine="0"/>
              <w:jc w:val="center"/>
              <w:rPr>
                <w:rFonts w:cs="Times New Roman"/>
                <w:kern w:val="2"/>
                <w:sz w:val="21"/>
                <w:szCs w:val="26"/>
              </w:rPr>
            </w:pPr>
            <w:r w:rsidRPr="009C20A6">
              <w:rPr>
                <w:rFonts w:cs="Times New Roman"/>
                <w:sz w:val="21"/>
                <w:szCs w:val="21"/>
              </w:rPr>
              <w:t>1.73</w:t>
            </w:r>
          </w:p>
        </w:tc>
        <w:tc>
          <w:tcPr>
            <w:tcW w:w="1000" w:type="pct"/>
            <w:tcBorders>
              <w:top w:val="nil"/>
              <w:left w:val="nil"/>
              <w:bottom w:val="single" w:sz="4" w:space="0" w:color="auto"/>
              <w:right w:val="single" w:sz="4" w:space="0" w:color="auto"/>
            </w:tcBorders>
            <w:shd w:val="clear" w:color="auto" w:fill="auto"/>
            <w:vAlign w:val="center"/>
            <w:hideMark/>
          </w:tcPr>
          <w:p w14:paraId="1F0E2C29" w14:textId="77777777" w:rsidR="009369FE" w:rsidRPr="009C20A6" w:rsidRDefault="009369FE" w:rsidP="009369FE">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7DC0D87D" w14:textId="77777777" w:rsidR="009369FE" w:rsidRPr="009C20A6" w:rsidRDefault="009369FE" w:rsidP="009369FE">
            <w:pPr>
              <w:widowControl w:val="0"/>
              <w:spacing w:line="360" w:lineRule="exact"/>
              <w:ind w:firstLineChars="0" w:firstLine="0"/>
              <w:jc w:val="center"/>
              <w:rPr>
                <w:rFonts w:cs="Times New Roman"/>
                <w:kern w:val="2"/>
                <w:sz w:val="21"/>
                <w:szCs w:val="26"/>
              </w:rPr>
            </w:pPr>
            <w:r w:rsidRPr="009C20A6">
              <w:rPr>
                <w:rFonts w:cs="Times New Roman" w:hint="eastAsia"/>
                <w:kern w:val="2"/>
                <w:sz w:val="21"/>
                <w:szCs w:val="26"/>
              </w:rPr>
              <w:t>二级</w:t>
            </w:r>
          </w:p>
        </w:tc>
      </w:tr>
      <w:tr w:rsidR="009C20A6" w:rsidRPr="009C20A6" w14:paraId="7B8F53F3" w14:textId="77777777" w:rsidTr="00AE4E23">
        <w:trPr>
          <w:trHeight w:val="300"/>
        </w:trPr>
        <w:tc>
          <w:tcPr>
            <w:tcW w:w="1000" w:type="pct"/>
            <w:vMerge/>
            <w:tcBorders>
              <w:top w:val="nil"/>
              <w:left w:val="single" w:sz="4" w:space="0" w:color="auto"/>
              <w:bottom w:val="single" w:sz="4" w:space="0" w:color="auto"/>
              <w:right w:val="single" w:sz="4" w:space="0" w:color="auto"/>
            </w:tcBorders>
            <w:vAlign w:val="center"/>
            <w:hideMark/>
          </w:tcPr>
          <w:p w14:paraId="6E072E86" w14:textId="77777777" w:rsidR="009369FE" w:rsidRPr="009C20A6" w:rsidRDefault="009369FE" w:rsidP="009369FE">
            <w:pPr>
              <w:widowControl w:val="0"/>
              <w:spacing w:line="360" w:lineRule="exact"/>
              <w:ind w:firstLineChars="0" w:firstLine="0"/>
              <w:jc w:val="center"/>
              <w:rPr>
                <w:rFonts w:cs="Times New Roman"/>
                <w:kern w:val="2"/>
                <w:sz w:val="21"/>
                <w:szCs w:val="26"/>
              </w:rPr>
            </w:pPr>
          </w:p>
        </w:tc>
        <w:tc>
          <w:tcPr>
            <w:tcW w:w="1000" w:type="pct"/>
            <w:tcBorders>
              <w:top w:val="nil"/>
              <w:left w:val="nil"/>
              <w:bottom w:val="single" w:sz="4" w:space="0" w:color="auto"/>
              <w:right w:val="single" w:sz="4" w:space="0" w:color="auto"/>
            </w:tcBorders>
            <w:shd w:val="clear" w:color="000000" w:fill="FFFFFF"/>
            <w:noWrap/>
            <w:vAlign w:val="center"/>
            <w:hideMark/>
          </w:tcPr>
          <w:p w14:paraId="2490B47B" w14:textId="77777777" w:rsidR="009369FE" w:rsidRPr="009C20A6" w:rsidRDefault="009369FE" w:rsidP="009369FE">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H</w:t>
            </w:r>
            <w:r w:rsidRPr="009C20A6">
              <w:rPr>
                <w:rFonts w:cs="Times New Roman"/>
                <w:kern w:val="2"/>
                <w:sz w:val="21"/>
                <w:szCs w:val="26"/>
                <w:vertAlign w:val="subscript"/>
              </w:rPr>
              <w:t>2</w:t>
            </w:r>
            <w:r w:rsidRPr="009C20A6">
              <w:rPr>
                <w:rFonts w:cs="Times New Roman"/>
                <w:kern w:val="2"/>
                <w:sz w:val="21"/>
                <w:szCs w:val="26"/>
              </w:rPr>
              <w:t>S</w:t>
            </w:r>
          </w:p>
        </w:tc>
        <w:tc>
          <w:tcPr>
            <w:tcW w:w="1000" w:type="pct"/>
            <w:tcBorders>
              <w:top w:val="nil"/>
              <w:left w:val="nil"/>
              <w:bottom w:val="single" w:sz="4" w:space="0" w:color="auto"/>
              <w:right w:val="single" w:sz="4" w:space="0" w:color="auto"/>
            </w:tcBorders>
            <w:shd w:val="clear" w:color="auto" w:fill="auto"/>
            <w:vAlign w:val="center"/>
            <w:hideMark/>
          </w:tcPr>
          <w:p w14:paraId="5E689871" w14:textId="7AE193C5" w:rsidR="009369FE" w:rsidRPr="009C20A6" w:rsidRDefault="009369FE" w:rsidP="009369FE">
            <w:pPr>
              <w:widowControl w:val="0"/>
              <w:spacing w:line="360" w:lineRule="exact"/>
              <w:ind w:firstLineChars="0" w:firstLine="0"/>
              <w:jc w:val="center"/>
              <w:rPr>
                <w:rFonts w:cs="Times New Roman"/>
                <w:kern w:val="2"/>
                <w:sz w:val="21"/>
                <w:szCs w:val="26"/>
              </w:rPr>
            </w:pPr>
            <w:r w:rsidRPr="009C20A6">
              <w:rPr>
                <w:rFonts w:cs="Times New Roman"/>
                <w:sz w:val="21"/>
                <w:szCs w:val="21"/>
              </w:rPr>
              <w:t>0.70</w:t>
            </w:r>
          </w:p>
        </w:tc>
        <w:tc>
          <w:tcPr>
            <w:tcW w:w="1000" w:type="pct"/>
            <w:tcBorders>
              <w:top w:val="nil"/>
              <w:left w:val="nil"/>
              <w:bottom w:val="single" w:sz="4" w:space="0" w:color="auto"/>
              <w:right w:val="single" w:sz="4" w:space="0" w:color="auto"/>
            </w:tcBorders>
            <w:shd w:val="clear" w:color="auto" w:fill="auto"/>
            <w:vAlign w:val="center"/>
            <w:hideMark/>
          </w:tcPr>
          <w:p w14:paraId="6DAD0502" w14:textId="77777777" w:rsidR="009369FE" w:rsidRPr="009C20A6" w:rsidRDefault="009369FE" w:rsidP="009369FE">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tcBorders>
              <w:top w:val="nil"/>
              <w:left w:val="single" w:sz="4" w:space="0" w:color="auto"/>
              <w:bottom w:val="single" w:sz="4" w:space="0" w:color="auto"/>
              <w:right w:val="single" w:sz="4" w:space="0" w:color="auto"/>
            </w:tcBorders>
            <w:vAlign w:val="center"/>
            <w:hideMark/>
          </w:tcPr>
          <w:p w14:paraId="21A61564" w14:textId="77777777" w:rsidR="009369FE" w:rsidRPr="009C20A6" w:rsidRDefault="009369FE" w:rsidP="009369FE">
            <w:pPr>
              <w:widowControl w:val="0"/>
              <w:spacing w:line="360" w:lineRule="exact"/>
              <w:ind w:firstLineChars="0" w:firstLine="0"/>
              <w:jc w:val="center"/>
              <w:rPr>
                <w:rFonts w:cs="Times New Roman"/>
                <w:kern w:val="2"/>
                <w:sz w:val="21"/>
                <w:szCs w:val="26"/>
              </w:rPr>
            </w:pPr>
          </w:p>
        </w:tc>
      </w:tr>
      <w:tr w:rsidR="009C20A6" w:rsidRPr="009C20A6" w14:paraId="02E6D2DB" w14:textId="77777777" w:rsidTr="00AE4E23">
        <w:trPr>
          <w:trHeight w:val="30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4947B13"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DA005</w:t>
            </w:r>
          </w:p>
        </w:tc>
        <w:tc>
          <w:tcPr>
            <w:tcW w:w="1000" w:type="pct"/>
            <w:tcBorders>
              <w:top w:val="nil"/>
              <w:left w:val="nil"/>
              <w:bottom w:val="single" w:sz="4" w:space="0" w:color="auto"/>
              <w:right w:val="single" w:sz="4" w:space="0" w:color="auto"/>
            </w:tcBorders>
            <w:shd w:val="clear" w:color="000000" w:fill="FFFFFF"/>
            <w:noWrap/>
            <w:vAlign w:val="center"/>
            <w:hideMark/>
          </w:tcPr>
          <w:p w14:paraId="0F427407"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NH</w:t>
            </w:r>
            <w:r w:rsidRPr="009C20A6">
              <w:rPr>
                <w:rFonts w:cs="Times New Roman"/>
                <w:kern w:val="2"/>
                <w:sz w:val="21"/>
                <w:szCs w:val="26"/>
                <w:vertAlign w:val="subscript"/>
              </w:rPr>
              <w:t>3</w:t>
            </w:r>
          </w:p>
        </w:tc>
        <w:tc>
          <w:tcPr>
            <w:tcW w:w="1000" w:type="pct"/>
            <w:tcBorders>
              <w:top w:val="nil"/>
              <w:left w:val="nil"/>
              <w:bottom w:val="single" w:sz="4" w:space="0" w:color="auto"/>
              <w:right w:val="single" w:sz="4" w:space="0" w:color="auto"/>
            </w:tcBorders>
            <w:shd w:val="clear" w:color="auto" w:fill="auto"/>
            <w:vAlign w:val="center"/>
            <w:hideMark/>
          </w:tcPr>
          <w:p w14:paraId="0369E825" w14:textId="3753CFAC" w:rsidR="00280AEF" w:rsidRPr="009C20A6" w:rsidRDefault="00EE773A"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3</w:t>
            </w:r>
            <w:r w:rsidR="00280AEF" w:rsidRPr="009C20A6">
              <w:rPr>
                <w:rFonts w:cs="Times New Roman"/>
                <w:kern w:val="2"/>
                <w:sz w:val="21"/>
                <w:szCs w:val="26"/>
              </w:rPr>
              <w:t>.74</w:t>
            </w:r>
          </w:p>
        </w:tc>
        <w:tc>
          <w:tcPr>
            <w:tcW w:w="1000" w:type="pct"/>
            <w:tcBorders>
              <w:top w:val="nil"/>
              <w:left w:val="nil"/>
              <w:bottom w:val="single" w:sz="4" w:space="0" w:color="auto"/>
              <w:right w:val="single" w:sz="4" w:space="0" w:color="auto"/>
            </w:tcBorders>
            <w:shd w:val="clear" w:color="auto" w:fill="auto"/>
            <w:vAlign w:val="center"/>
            <w:hideMark/>
          </w:tcPr>
          <w:p w14:paraId="10FB7E61"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1B2C05CA"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二级</w:t>
            </w:r>
          </w:p>
        </w:tc>
      </w:tr>
      <w:tr w:rsidR="009C20A6" w:rsidRPr="009C20A6" w14:paraId="4DEF7F41" w14:textId="77777777" w:rsidTr="00AE4E23">
        <w:trPr>
          <w:trHeight w:val="300"/>
        </w:trPr>
        <w:tc>
          <w:tcPr>
            <w:tcW w:w="1000" w:type="pct"/>
            <w:vMerge/>
            <w:tcBorders>
              <w:top w:val="nil"/>
              <w:left w:val="single" w:sz="4" w:space="0" w:color="auto"/>
              <w:bottom w:val="single" w:sz="4" w:space="0" w:color="auto"/>
              <w:right w:val="single" w:sz="4" w:space="0" w:color="auto"/>
            </w:tcBorders>
            <w:vAlign w:val="center"/>
            <w:hideMark/>
          </w:tcPr>
          <w:p w14:paraId="6C33BF12"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c>
          <w:tcPr>
            <w:tcW w:w="1000" w:type="pct"/>
            <w:tcBorders>
              <w:top w:val="nil"/>
              <w:left w:val="nil"/>
              <w:bottom w:val="single" w:sz="4" w:space="0" w:color="auto"/>
              <w:right w:val="single" w:sz="4" w:space="0" w:color="auto"/>
            </w:tcBorders>
            <w:shd w:val="clear" w:color="000000" w:fill="FFFFFF"/>
            <w:noWrap/>
            <w:vAlign w:val="center"/>
            <w:hideMark/>
          </w:tcPr>
          <w:p w14:paraId="1836197E"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H</w:t>
            </w:r>
            <w:r w:rsidRPr="009C20A6">
              <w:rPr>
                <w:rFonts w:cs="Times New Roman"/>
                <w:kern w:val="2"/>
                <w:sz w:val="21"/>
                <w:szCs w:val="26"/>
                <w:vertAlign w:val="subscript"/>
              </w:rPr>
              <w:t>2</w:t>
            </w:r>
            <w:r w:rsidRPr="009C20A6">
              <w:rPr>
                <w:rFonts w:cs="Times New Roman"/>
                <w:kern w:val="2"/>
                <w:sz w:val="21"/>
                <w:szCs w:val="26"/>
              </w:rPr>
              <w:t>S</w:t>
            </w:r>
          </w:p>
        </w:tc>
        <w:tc>
          <w:tcPr>
            <w:tcW w:w="1000" w:type="pct"/>
            <w:tcBorders>
              <w:top w:val="nil"/>
              <w:left w:val="nil"/>
              <w:bottom w:val="single" w:sz="4" w:space="0" w:color="auto"/>
              <w:right w:val="single" w:sz="4" w:space="0" w:color="auto"/>
            </w:tcBorders>
            <w:shd w:val="clear" w:color="auto" w:fill="auto"/>
            <w:vAlign w:val="center"/>
            <w:hideMark/>
          </w:tcPr>
          <w:p w14:paraId="6E7CBC3B" w14:textId="740F1981" w:rsidR="00280AEF" w:rsidRPr="009C20A6" w:rsidRDefault="00EE773A"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5</w:t>
            </w:r>
            <w:r w:rsidR="00280AEF" w:rsidRPr="009C20A6">
              <w:rPr>
                <w:rFonts w:cs="Times New Roman"/>
                <w:kern w:val="2"/>
                <w:sz w:val="21"/>
                <w:szCs w:val="26"/>
              </w:rPr>
              <w:t>.11</w:t>
            </w:r>
          </w:p>
        </w:tc>
        <w:tc>
          <w:tcPr>
            <w:tcW w:w="1000" w:type="pct"/>
            <w:tcBorders>
              <w:top w:val="nil"/>
              <w:left w:val="nil"/>
              <w:bottom w:val="single" w:sz="4" w:space="0" w:color="auto"/>
              <w:right w:val="single" w:sz="4" w:space="0" w:color="auto"/>
            </w:tcBorders>
            <w:shd w:val="clear" w:color="auto" w:fill="auto"/>
            <w:vAlign w:val="center"/>
            <w:hideMark/>
          </w:tcPr>
          <w:p w14:paraId="424E0BE2"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tcBorders>
              <w:top w:val="nil"/>
              <w:left w:val="single" w:sz="4" w:space="0" w:color="auto"/>
              <w:bottom w:val="single" w:sz="4" w:space="0" w:color="auto"/>
              <w:right w:val="single" w:sz="4" w:space="0" w:color="auto"/>
            </w:tcBorders>
            <w:vAlign w:val="center"/>
            <w:hideMark/>
          </w:tcPr>
          <w:p w14:paraId="472ABF08"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r>
      <w:tr w:rsidR="009C20A6" w:rsidRPr="009C20A6" w14:paraId="1B0281E0" w14:textId="77777777" w:rsidTr="00AE4E23">
        <w:trPr>
          <w:trHeight w:val="270"/>
        </w:trPr>
        <w:tc>
          <w:tcPr>
            <w:tcW w:w="1000" w:type="pct"/>
            <w:vMerge/>
            <w:tcBorders>
              <w:top w:val="nil"/>
              <w:left w:val="single" w:sz="4" w:space="0" w:color="auto"/>
              <w:bottom w:val="single" w:sz="4" w:space="0" w:color="auto"/>
              <w:right w:val="single" w:sz="4" w:space="0" w:color="auto"/>
            </w:tcBorders>
            <w:vAlign w:val="center"/>
            <w:hideMark/>
          </w:tcPr>
          <w:p w14:paraId="77F1C949"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c>
          <w:tcPr>
            <w:tcW w:w="1000" w:type="pct"/>
            <w:tcBorders>
              <w:top w:val="nil"/>
              <w:left w:val="nil"/>
              <w:bottom w:val="single" w:sz="4" w:space="0" w:color="auto"/>
              <w:right w:val="single" w:sz="4" w:space="0" w:color="auto"/>
            </w:tcBorders>
            <w:shd w:val="clear" w:color="000000" w:fill="FFFFFF"/>
            <w:noWrap/>
            <w:vAlign w:val="center"/>
            <w:hideMark/>
          </w:tcPr>
          <w:p w14:paraId="11C3EC36"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hint="eastAsia"/>
                <w:kern w:val="2"/>
                <w:sz w:val="21"/>
                <w:szCs w:val="26"/>
              </w:rPr>
              <w:t>非甲烷总烃</w:t>
            </w:r>
          </w:p>
        </w:tc>
        <w:tc>
          <w:tcPr>
            <w:tcW w:w="1000" w:type="pct"/>
            <w:tcBorders>
              <w:top w:val="nil"/>
              <w:left w:val="nil"/>
              <w:bottom w:val="single" w:sz="4" w:space="0" w:color="auto"/>
              <w:right w:val="single" w:sz="4" w:space="0" w:color="auto"/>
            </w:tcBorders>
            <w:shd w:val="clear" w:color="auto" w:fill="auto"/>
            <w:vAlign w:val="center"/>
            <w:hideMark/>
          </w:tcPr>
          <w:p w14:paraId="24497C4E"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0.12</w:t>
            </w:r>
          </w:p>
        </w:tc>
        <w:tc>
          <w:tcPr>
            <w:tcW w:w="1000" w:type="pct"/>
            <w:tcBorders>
              <w:top w:val="nil"/>
              <w:left w:val="nil"/>
              <w:bottom w:val="single" w:sz="4" w:space="0" w:color="auto"/>
              <w:right w:val="single" w:sz="4" w:space="0" w:color="auto"/>
            </w:tcBorders>
            <w:shd w:val="clear" w:color="auto" w:fill="auto"/>
            <w:vAlign w:val="center"/>
            <w:hideMark/>
          </w:tcPr>
          <w:p w14:paraId="32328804"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tcBorders>
              <w:top w:val="nil"/>
              <w:left w:val="single" w:sz="4" w:space="0" w:color="auto"/>
              <w:bottom w:val="single" w:sz="4" w:space="0" w:color="auto"/>
              <w:right w:val="single" w:sz="4" w:space="0" w:color="auto"/>
            </w:tcBorders>
            <w:vAlign w:val="center"/>
            <w:hideMark/>
          </w:tcPr>
          <w:p w14:paraId="5798C676"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r>
      <w:tr w:rsidR="009C20A6" w:rsidRPr="009C20A6" w14:paraId="5AA086EF" w14:textId="77777777" w:rsidTr="00AE4E23">
        <w:trPr>
          <w:trHeight w:val="300"/>
        </w:trPr>
        <w:tc>
          <w:tcPr>
            <w:tcW w:w="1000" w:type="pct"/>
            <w:vMerge w:val="restart"/>
            <w:tcBorders>
              <w:top w:val="nil"/>
              <w:left w:val="single" w:sz="4" w:space="0" w:color="auto"/>
              <w:bottom w:val="single" w:sz="4" w:space="0" w:color="000000"/>
              <w:right w:val="single" w:sz="4" w:space="0" w:color="auto"/>
            </w:tcBorders>
            <w:shd w:val="clear" w:color="auto" w:fill="auto"/>
            <w:vAlign w:val="center"/>
            <w:hideMark/>
          </w:tcPr>
          <w:p w14:paraId="4A3D1C28"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DA006</w:t>
            </w:r>
          </w:p>
        </w:tc>
        <w:tc>
          <w:tcPr>
            <w:tcW w:w="1000" w:type="pct"/>
            <w:tcBorders>
              <w:top w:val="nil"/>
              <w:left w:val="nil"/>
              <w:bottom w:val="single" w:sz="4" w:space="0" w:color="auto"/>
              <w:right w:val="single" w:sz="4" w:space="0" w:color="auto"/>
            </w:tcBorders>
            <w:shd w:val="clear" w:color="000000" w:fill="FFFFFF"/>
            <w:noWrap/>
            <w:vAlign w:val="center"/>
            <w:hideMark/>
          </w:tcPr>
          <w:p w14:paraId="256E03B3"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SO</w:t>
            </w:r>
            <w:r w:rsidRPr="009C20A6">
              <w:rPr>
                <w:rFonts w:cs="Times New Roman"/>
                <w:kern w:val="2"/>
                <w:sz w:val="21"/>
                <w:szCs w:val="26"/>
                <w:vertAlign w:val="subscript"/>
              </w:rPr>
              <w:t>2</w:t>
            </w:r>
          </w:p>
        </w:tc>
        <w:tc>
          <w:tcPr>
            <w:tcW w:w="1000" w:type="pct"/>
            <w:tcBorders>
              <w:top w:val="nil"/>
              <w:left w:val="nil"/>
              <w:bottom w:val="single" w:sz="4" w:space="0" w:color="auto"/>
              <w:right w:val="single" w:sz="4" w:space="0" w:color="auto"/>
            </w:tcBorders>
            <w:shd w:val="clear" w:color="auto" w:fill="auto"/>
            <w:noWrap/>
            <w:vAlign w:val="center"/>
            <w:hideMark/>
          </w:tcPr>
          <w:p w14:paraId="0890A35A" w14:textId="77777777" w:rsidR="00280AEF" w:rsidRPr="009C20A6" w:rsidRDefault="00280AEF" w:rsidP="00280AEF">
            <w:pPr>
              <w:widowControl w:val="0"/>
              <w:spacing w:line="360" w:lineRule="exact"/>
              <w:ind w:firstLineChars="0" w:firstLine="0"/>
              <w:jc w:val="center"/>
              <w:rPr>
                <w:rFonts w:cs="Times New Roman"/>
                <w:kern w:val="2"/>
                <w:sz w:val="22"/>
                <w:szCs w:val="22"/>
              </w:rPr>
            </w:pPr>
            <w:r w:rsidRPr="009C20A6">
              <w:rPr>
                <w:rFonts w:cs="Times New Roman"/>
                <w:kern w:val="2"/>
                <w:sz w:val="22"/>
                <w:szCs w:val="22"/>
              </w:rPr>
              <w:t>0.61</w:t>
            </w:r>
          </w:p>
        </w:tc>
        <w:tc>
          <w:tcPr>
            <w:tcW w:w="1000" w:type="pct"/>
            <w:tcBorders>
              <w:top w:val="nil"/>
              <w:left w:val="nil"/>
              <w:bottom w:val="single" w:sz="4" w:space="0" w:color="auto"/>
              <w:right w:val="single" w:sz="4" w:space="0" w:color="auto"/>
            </w:tcBorders>
            <w:shd w:val="clear" w:color="auto" w:fill="auto"/>
            <w:vAlign w:val="center"/>
            <w:hideMark/>
          </w:tcPr>
          <w:p w14:paraId="2FD76573"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val="restart"/>
            <w:tcBorders>
              <w:top w:val="nil"/>
              <w:left w:val="single" w:sz="4" w:space="0" w:color="auto"/>
              <w:bottom w:val="single" w:sz="4" w:space="0" w:color="000000"/>
              <w:right w:val="single" w:sz="4" w:space="0" w:color="auto"/>
            </w:tcBorders>
            <w:shd w:val="clear" w:color="auto" w:fill="auto"/>
            <w:vAlign w:val="center"/>
            <w:hideMark/>
          </w:tcPr>
          <w:p w14:paraId="755BB7A1"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二级</w:t>
            </w:r>
          </w:p>
        </w:tc>
      </w:tr>
      <w:tr w:rsidR="009C20A6" w:rsidRPr="009C20A6" w14:paraId="564FA7A2" w14:textId="77777777" w:rsidTr="00AE4E23">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5B656AF2"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c>
          <w:tcPr>
            <w:tcW w:w="1000" w:type="pct"/>
            <w:tcBorders>
              <w:top w:val="nil"/>
              <w:left w:val="nil"/>
              <w:bottom w:val="single" w:sz="4" w:space="0" w:color="auto"/>
              <w:right w:val="single" w:sz="4" w:space="0" w:color="auto"/>
            </w:tcBorders>
            <w:shd w:val="clear" w:color="000000" w:fill="FFFFFF"/>
            <w:noWrap/>
            <w:vAlign w:val="center"/>
            <w:hideMark/>
          </w:tcPr>
          <w:p w14:paraId="5CC4A3DF"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NOx</w:t>
            </w:r>
          </w:p>
        </w:tc>
        <w:tc>
          <w:tcPr>
            <w:tcW w:w="1000" w:type="pct"/>
            <w:tcBorders>
              <w:top w:val="nil"/>
              <w:left w:val="nil"/>
              <w:bottom w:val="single" w:sz="4" w:space="0" w:color="auto"/>
              <w:right w:val="single" w:sz="4" w:space="0" w:color="auto"/>
            </w:tcBorders>
            <w:shd w:val="clear" w:color="auto" w:fill="auto"/>
            <w:noWrap/>
            <w:vAlign w:val="center"/>
            <w:hideMark/>
          </w:tcPr>
          <w:p w14:paraId="7ECF99AB" w14:textId="77777777" w:rsidR="00280AEF" w:rsidRPr="009C20A6" w:rsidRDefault="00280AEF" w:rsidP="00280AEF">
            <w:pPr>
              <w:widowControl w:val="0"/>
              <w:spacing w:line="360" w:lineRule="exact"/>
              <w:ind w:firstLineChars="0" w:firstLine="0"/>
              <w:jc w:val="center"/>
              <w:rPr>
                <w:rFonts w:cs="Times New Roman"/>
                <w:kern w:val="2"/>
                <w:sz w:val="22"/>
                <w:szCs w:val="22"/>
              </w:rPr>
            </w:pPr>
            <w:r w:rsidRPr="009C20A6">
              <w:rPr>
                <w:rFonts w:cs="Times New Roman"/>
                <w:kern w:val="2"/>
                <w:sz w:val="22"/>
                <w:szCs w:val="22"/>
              </w:rPr>
              <w:t>2.3</w:t>
            </w:r>
          </w:p>
        </w:tc>
        <w:tc>
          <w:tcPr>
            <w:tcW w:w="1000" w:type="pct"/>
            <w:tcBorders>
              <w:top w:val="nil"/>
              <w:left w:val="nil"/>
              <w:bottom w:val="single" w:sz="4" w:space="0" w:color="auto"/>
              <w:right w:val="single" w:sz="4" w:space="0" w:color="auto"/>
            </w:tcBorders>
            <w:shd w:val="clear" w:color="auto" w:fill="auto"/>
            <w:vAlign w:val="center"/>
            <w:hideMark/>
          </w:tcPr>
          <w:p w14:paraId="7D473864"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tcBorders>
              <w:top w:val="nil"/>
              <w:left w:val="single" w:sz="4" w:space="0" w:color="auto"/>
              <w:bottom w:val="single" w:sz="4" w:space="0" w:color="000000"/>
              <w:right w:val="single" w:sz="4" w:space="0" w:color="auto"/>
            </w:tcBorders>
            <w:vAlign w:val="center"/>
            <w:hideMark/>
          </w:tcPr>
          <w:p w14:paraId="304B5D86"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r>
      <w:tr w:rsidR="009C20A6" w:rsidRPr="009C20A6" w14:paraId="45A1E37D" w14:textId="77777777" w:rsidTr="00AE4E23">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48DED668"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c>
          <w:tcPr>
            <w:tcW w:w="1000" w:type="pct"/>
            <w:tcBorders>
              <w:top w:val="nil"/>
              <w:left w:val="nil"/>
              <w:bottom w:val="single" w:sz="4" w:space="0" w:color="auto"/>
              <w:right w:val="single" w:sz="4" w:space="0" w:color="auto"/>
            </w:tcBorders>
            <w:shd w:val="clear" w:color="000000" w:fill="FFFFFF"/>
            <w:noWrap/>
            <w:vAlign w:val="center"/>
            <w:hideMark/>
          </w:tcPr>
          <w:p w14:paraId="27D4247B"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PM</w:t>
            </w:r>
            <w:r w:rsidRPr="009C20A6">
              <w:rPr>
                <w:rFonts w:cs="Times New Roman"/>
                <w:kern w:val="2"/>
                <w:sz w:val="21"/>
                <w:szCs w:val="26"/>
                <w:vertAlign w:val="subscript"/>
              </w:rPr>
              <w:t>10</w:t>
            </w:r>
          </w:p>
        </w:tc>
        <w:tc>
          <w:tcPr>
            <w:tcW w:w="1000" w:type="pct"/>
            <w:tcBorders>
              <w:top w:val="nil"/>
              <w:left w:val="nil"/>
              <w:bottom w:val="single" w:sz="4" w:space="0" w:color="auto"/>
              <w:right w:val="single" w:sz="4" w:space="0" w:color="auto"/>
            </w:tcBorders>
            <w:shd w:val="clear" w:color="auto" w:fill="auto"/>
            <w:noWrap/>
            <w:vAlign w:val="center"/>
            <w:hideMark/>
          </w:tcPr>
          <w:p w14:paraId="10884E37" w14:textId="77777777" w:rsidR="00280AEF" w:rsidRPr="009C20A6" w:rsidRDefault="00280AEF" w:rsidP="00280AEF">
            <w:pPr>
              <w:widowControl w:val="0"/>
              <w:spacing w:line="360" w:lineRule="exact"/>
              <w:ind w:firstLineChars="0" w:firstLine="0"/>
              <w:jc w:val="center"/>
              <w:rPr>
                <w:rFonts w:cs="Times New Roman"/>
                <w:kern w:val="2"/>
                <w:sz w:val="22"/>
                <w:szCs w:val="22"/>
              </w:rPr>
            </w:pPr>
            <w:r w:rsidRPr="009C20A6">
              <w:rPr>
                <w:rFonts w:cs="Times New Roman"/>
                <w:kern w:val="2"/>
                <w:sz w:val="22"/>
                <w:szCs w:val="22"/>
              </w:rPr>
              <w:t>0.81</w:t>
            </w:r>
          </w:p>
        </w:tc>
        <w:tc>
          <w:tcPr>
            <w:tcW w:w="1000" w:type="pct"/>
            <w:tcBorders>
              <w:top w:val="nil"/>
              <w:left w:val="nil"/>
              <w:bottom w:val="single" w:sz="4" w:space="0" w:color="auto"/>
              <w:right w:val="single" w:sz="4" w:space="0" w:color="auto"/>
            </w:tcBorders>
            <w:shd w:val="clear" w:color="auto" w:fill="auto"/>
            <w:vAlign w:val="center"/>
            <w:hideMark/>
          </w:tcPr>
          <w:p w14:paraId="582D4B0D"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tcBorders>
              <w:top w:val="nil"/>
              <w:left w:val="single" w:sz="4" w:space="0" w:color="auto"/>
              <w:bottom w:val="single" w:sz="4" w:space="0" w:color="000000"/>
              <w:right w:val="single" w:sz="4" w:space="0" w:color="auto"/>
            </w:tcBorders>
            <w:vAlign w:val="center"/>
            <w:hideMark/>
          </w:tcPr>
          <w:p w14:paraId="5CA51EF7"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r>
      <w:tr w:rsidR="009C20A6" w:rsidRPr="009C20A6" w14:paraId="2E33D382" w14:textId="77777777" w:rsidTr="00AE4E23">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6EA1129E"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c>
          <w:tcPr>
            <w:tcW w:w="1000" w:type="pct"/>
            <w:tcBorders>
              <w:top w:val="nil"/>
              <w:left w:val="nil"/>
              <w:bottom w:val="single" w:sz="4" w:space="0" w:color="auto"/>
              <w:right w:val="single" w:sz="4" w:space="0" w:color="auto"/>
            </w:tcBorders>
            <w:shd w:val="clear" w:color="000000" w:fill="FFFFFF"/>
            <w:noWrap/>
            <w:vAlign w:val="center"/>
            <w:hideMark/>
          </w:tcPr>
          <w:p w14:paraId="345419EE"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PM</w:t>
            </w:r>
            <w:r w:rsidRPr="009C20A6">
              <w:rPr>
                <w:rFonts w:cs="Times New Roman"/>
                <w:kern w:val="2"/>
                <w:sz w:val="21"/>
                <w:szCs w:val="26"/>
                <w:vertAlign w:val="subscript"/>
              </w:rPr>
              <w:t>2.5</w:t>
            </w:r>
          </w:p>
        </w:tc>
        <w:tc>
          <w:tcPr>
            <w:tcW w:w="1000" w:type="pct"/>
            <w:tcBorders>
              <w:top w:val="nil"/>
              <w:left w:val="nil"/>
              <w:bottom w:val="single" w:sz="4" w:space="0" w:color="auto"/>
              <w:right w:val="single" w:sz="4" w:space="0" w:color="auto"/>
            </w:tcBorders>
            <w:shd w:val="clear" w:color="auto" w:fill="auto"/>
            <w:noWrap/>
            <w:vAlign w:val="center"/>
            <w:hideMark/>
          </w:tcPr>
          <w:p w14:paraId="197393E8" w14:textId="77777777" w:rsidR="00280AEF" w:rsidRPr="009C20A6" w:rsidRDefault="00280AEF" w:rsidP="00280AEF">
            <w:pPr>
              <w:widowControl w:val="0"/>
              <w:spacing w:line="360" w:lineRule="exact"/>
              <w:ind w:firstLineChars="0" w:firstLine="0"/>
              <w:jc w:val="center"/>
              <w:rPr>
                <w:rFonts w:cs="Times New Roman"/>
                <w:kern w:val="2"/>
                <w:sz w:val="22"/>
                <w:szCs w:val="22"/>
              </w:rPr>
            </w:pPr>
            <w:r w:rsidRPr="009C20A6">
              <w:rPr>
                <w:rFonts w:cs="Times New Roman"/>
                <w:kern w:val="2"/>
                <w:sz w:val="22"/>
                <w:szCs w:val="22"/>
              </w:rPr>
              <w:t>0.81</w:t>
            </w:r>
          </w:p>
        </w:tc>
        <w:tc>
          <w:tcPr>
            <w:tcW w:w="1000" w:type="pct"/>
            <w:tcBorders>
              <w:top w:val="nil"/>
              <w:left w:val="nil"/>
              <w:bottom w:val="single" w:sz="4" w:space="0" w:color="auto"/>
              <w:right w:val="single" w:sz="4" w:space="0" w:color="auto"/>
            </w:tcBorders>
            <w:shd w:val="clear" w:color="auto" w:fill="auto"/>
            <w:vAlign w:val="center"/>
            <w:hideMark/>
          </w:tcPr>
          <w:p w14:paraId="01FDF9F6"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tcBorders>
              <w:top w:val="nil"/>
              <w:left w:val="single" w:sz="4" w:space="0" w:color="auto"/>
              <w:bottom w:val="single" w:sz="4" w:space="0" w:color="000000"/>
              <w:right w:val="single" w:sz="4" w:space="0" w:color="auto"/>
            </w:tcBorders>
            <w:vAlign w:val="center"/>
            <w:hideMark/>
          </w:tcPr>
          <w:p w14:paraId="076AFB35"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r>
      <w:tr w:rsidR="009C20A6" w:rsidRPr="009C20A6" w14:paraId="1F6028D4" w14:textId="77777777" w:rsidTr="00AE4E23">
        <w:trPr>
          <w:trHeight w:val="300"/>
        </w:trPr>
        <w:tc>
          <w:tcPr>
            <w:tcW w:w="1000" w:type="pct"/>
            <w:vMerge w:val="restart"/>
            <w:tcBorders>
              <w:top w:val="nil"/>
              <w:left w:val="single" w:sz="4" w:space="0" w:color="auto"/>
              <w:bottom w:val="single" w:sz="4" w:space="0" w:color="000000"/>
              <w:right w:val="single" w:sz="4" w:space="0" w:color="auto"/>
            </w:tcBorders>
            <w:shd w:val="clear" w:color="auto" w:fill="auto"/>
            <w:vAlign w:val="center"/>
            <w:hideMark/>
          </w:tcPr>
          <w:p w14:paraId="1545F5FD"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DA007</w:t>
            </w:r>
          </w:p>
        </w:tc>
        <w:tc>
          <w:tcPr>
            <w:tcW w:w="1000" w:type="pct"/>
            <w:tcBorders>
              <w:top w:val="nil"/>
              <w:left w:val="nil"/>
              <w:bottom w:val="single" w:sz="4" w:space="0" w:color="auto"/>
              <w:right w:val="single" w:sz="4" w:space="0" w:color="auto"/>
            </w:tcBorders>
            <w:shd w:val="clear" w:color="000000" w:fill="FFFFFF"/>
            <w:noWrap/>
            <w:vAlign w:val="center"/>
            <w:hideMark/>
          </w:tcPr>
          <w:p w14:paraId="37FAB859"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SO</w:t>
            </w:r>
            <w:r w:rsidRPr="009C20A6">
              <w:rPr>
                <w:rFonts w:cs="Times New Roman"/>
                <w:kern w:val="2"/>
                <w:sz w:val="21"/>
                <w:szCs w:val="26"/>
                <w:vertAlign w:val="subscript"/>
              </w:rPr>
              <w:t>2</w:t>
            </w:r>
          </w:p>
        </w:tc>
        <w:tc>
          <w:tcPr>
            <w:tcW w:w="1000" w:type="pct"/>
            <w:tcBorders>
              <w:top w:val="nil"/>
              <w:left w:val="nil"/>
              <w:bottom w:val="single" w:sz="4" w:space="0" w:color="auto"/>
              <w:right w:val="single" w:sz="4" w:space="0" w:color="auto"/>
            </w:tcBorders>
            <w:shd w:val="clear" w:color="auto" w:fill="auto"/>
            <w:noWrap/>
            <w:vAlign w:val="center"/>
            <w:hideMark/>
          </w:tcPr>
          <w:p w14:paraId="287F10D4" w14:textId="77777777" w:rsidR="00280AEF" w:rsidRPr="009C20A6" w:rsidRDefault="00280AEF" w:rsidP="00280AEF">
            <w:pPr>
              <w:widowControl w:val="0"/>
              <w:spacing w:line="360" w:lineRule="exact"/>
              <w:ind w:firstLineChars="0" w:firstLine="0"/>
              <w:jc w:val="center"/>
              <w:rPr>
                <w:rFonts w:cs="Times New Roman"/>
                <w:kern w:val="2"/>
                <w:sz w:val="22"/>
                <w:szCs w:val="22"/>
              </w:rPr>
            </w:pPr>
            <w:r w:rsidRPr="009C20A6">
              <w:rPr>
                <w:rFonts w:cs="Times New Roman"/>
                <w:kern w:val="2"/>
                <w:sz w:val="22"/>
                <w:szCs w:val="22"/>
              </w:rPr>
              <w:t>0.35</w:t>
            </w:r>
          </w:p>
        </w:tc>
        <w:tc>
          <w:tcPr>
            <w:tcW w:w="1000" w:type="pct"/>
            <w:tcBorders>
              <w:top w:val="nil"/>
              <w:left w:val="nil"/>
              <w:bottom w:val="single" w:sz="4" w:space="0" w:color="auto"/>
              <w:right w:val="single" w:sz="4" w:space="0" w:color="auto"/>
            </w:tcBorders>
            <w:shd w:val="clear" w:color="auto" w:fill="auto"/>
            <w:vAlign w:val="center"/>
            <w:hideMark/>
          </w:tcPr>
          <w:p w14:paraId="2DB552C2"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val="restart"/>
            <w:tcBorders>
              <w:top w:val="nil"/>
              <w:left w:val="single" w:sz="4" w:space="0" w:color="auto"/>
              <w:bottom w:val="single" w:sz="4" w:space="0" w:color="000000"/>
              <w:right w:val="single" w:sz="4" w:space="0" w:color="auto"/>
            </w:tcBorders>
            <w:shd w:val="clear" w:color="auto" w:fill="auto"/>
            <w:vAlign w:val="center"/>
            <w:hideMark/>
          </w:tcPr>
          <w:p w14:paraId="2034A9BB"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二级</w:t>
            </w:r>
          </w:p>
        </w:tc>
      </w:tr>
      <w:tr w:rsidR="009C20A6" w:rsidRPr="009C20A6" w14:paraId="21BCA5F9" w14:textId="77777777" w:rsidTr="00AE4E23">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470B01D7"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c>
          <w:tcPr>
            <w:tcW w:w="1000" w:type="pct"/>
            <w:tcBorders>
              <w:top w:val="nil"/>
              <w:left w:val="nil"/>
              <w:bottom w:val="single" w:sz="4" w:space="0" w:color="auto"/>
              <w:right w:val="single" w:sz="4" w:space="0" w:color="auto"/>
            </w:tcBorders>
            <w:shd w:val="clear" w:color="000000" w:fill="FFFFFF"/>
            <w:noWrap/>
            <w:vAlign w:val="center"/>
            <w:hideMark/>
          </w:tcPr>
          <w:p w14:paraId="0C52711F"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NOx</w:t>
            </w:r>
          </w:p>
        </w:tc>
        <w:tc>
          <w:tcPr>
            <w:tcW w:w="1000" w:type="pct"/>
            <w:tcBorders>
              <w:top w:val="nil"/>
              <w:left w:val="nil"/>
              <w:bottom w:val="single" w:sz="4" w:space="0" w:color="auto"/>
              <w:right w:val="single" w:sz="4" w:space="0" w:color="auto"/>
            </w:tcBorders>
            <w:shd w:val="clear" w:color="auto" w:fill="auto"/>
            <w:noWrap/>
            <w:vAlign w:val="center"/>
            <w:hideMark/>
          </w:tcPr>
          <w:p w14:paraId="51CA67D6" w14:textId="77777777" w:rsidR="00280AEF" w:rsidRPr="009C20A6" w:rsidRDefault="00280AEF" w:rsidP="00280AEF">
            <w:pPr>
              <w:widowControl w:val="0"/>
              <w:spacing w:line="360" w:lineRule="exact"/>
              <w:ind w:firstLineChars="0" w:firstLine="0"/>
              <w:jc w:val="center"/>
              <w:rPr>
                <w:rFonts w:cs="Times New Roman"/>
                <w:kern w:val="2"/>
                <w:sz w:val="22"/>
                <w:szCs w:val="22"/>
              </w:rPr>
            </w:pPr>
            <w:r w:rsidRPr="009C20A6">
              <w:rPr>
                <w:rFonts w:cs="Times New Roman"/>
                <w:kern w:val="2"/>
                <w:sz w:val="22"/>
                <w:szCs w:val="22"/>
              </w:rPr>
              <w:t>1.34</w:t>
            </w:r>
          </w:p>
        </w:tc>
        <w:tc>
          <w:tcPr>
            <w:tcW w:w="1000" w:type="pct"/>
            <w:tcBorders>
              <w:top w:val="nil"/>
              <w:left w:val="nil"/>
              <w:bottom w:val="single" w:sz="4" w:space="0" w:color="auto"/>
              <w:right w:val="single" w:sz="4" w:space="0" w:color="auto"/>
            </w:tcBorders>
            <w:shd w:val="clear" w:color="auto" w:fill="auto"/>
            <w:vAlign w:val="center"/>
            <w:hideMark/>
          </w:tcPr>
          <w:p w14:paraId="5CFE51B6"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tcBorders>
              <w:top w:val="nil"/>
              <w:left w:val="single" w:sz="4" w:space="0" w:color="auto"/>
              <w:bottom w:val="single" w:sz="4" w:space="0" w:color="000000"/>
              <w:right w:val="single" w:sz="4" w:space="0" w:color="auto"/>
            </w:tcBorders>
            <w:vAlign w:val="center"/>
            <w:hideMark/>
          </w:tcPr>
          <w:p w14:paraId="23918C36"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r>
      <w:tr w:rsidR="009C20A6" w:rsidRPr="009C20A6" w14:paraId="78439745" w14:textId="77777777" w:rsidTr="00AE4E23">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5D37F754"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c>
          <w:tcPr>
            <w:tcW w:w="1000" w:type="pct"/>
            <w:tcBorders>
              <w:top w:val="nil"/>
              <w:left w:val="nil"/>
              <w:bottom w:val="single" w:sz="4" w:space="0" w:color="auto"/>
              <w:right w:val="single" w:sz="4" w:space="0" w:color="auto"/>
            </w:tcBorders>
            <w:shd w:val="clear" w:color="000000" w:fill="FFFFFF"/>
            <w:noWrap/>
            <w:vAlign w:val="center"/>
            <w:hideMark/>
          </w:tcPr>
          <w:p w14:paraId="4718425C"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PM</w:t>
            </w:r>
            <w:r w:rsidRPr="009C20A6">
              <w:rPr>
                <w:rFonts w:cs="Times New Roman"/>
                <w:kern w:val="2"/>
                <w:sz w:val="21"/>
                <w:szCs w:val="26"/>
                <w:vertAlign w:val="subscript"/>
              </w:rPr>
              <w:t>10</w:t>
            </w:r>
          </w:p>
        </w:tc>
        <w:tc>
          <w:tcPr>
            <w:tcW w:w="1000" w:type="pct"/>
            <w:tcBorders>
              <w:top w:val="nil"/>
              <w:left w:val="nil"/>
              <w:bottom w:val="single" w:sz="4" w:space="0" w:color="auto"/>
              <w:right w:val="single" w:sz="4" w:space="0" w:color="auto"/>
            </w:tcBorders>
            <w:shd w:val="clear" w:color="auto" w:fill="auto"/>
            <w:noWrap/>
            <w:vAlign w:val="center"/>
            <w:hideMark/>
          </w:tcPr>
          <w:p w14:paraId="08B68C08" w14:textId="77777777" w:rsidR="00280AEF" w:rsidRPr="009C20A6" w:rsidRDefault="00280AEF" w:rsidP="00280AEF">
            <w:pPr>
              <w:widowControl w:val="0"/>
              <w:spacing w:line="360" w:lineRule="exact"/>
              <w:ind w:firstLineChars="0" w:firstLine="0"/>
              <w:jc w:val="center"/>
              <w:rPr>
                <w:rFonts w:cs="Times New Roman"/>
                <w:kern w:val="2"/>
                <w:sz w:val="22"/>
                <w:szCs w:val="22"/>
              </w:rPr>
            </w:pPr>
            <w:r w:rsidRPr="009C20A6">
              <w:rPr>
                <w:rFonts w:cs="Times New Roman"/>
                <w:kern w:val="2"/>
                <w:sz w:val="22"/>
                <w:szCs w:val="22"/>
              </w:rPr>
              <w:t>0.47</w:t>
            </w:r>
          </w:p>
        </w:tc>
        <w:tc>
          <w:tcPr>
            <w:tcW w:w="1000" w:type="pct"/>
            <w:tcBorders>
              <w:top w:val="nil"/>
              <w:left w:val="nil"/>
              <w:bottom w:val="single" w:sz="4" w:space="0" w:color="auto"/>
              <w:right w:val="single" w:sz="4" w:space="0" w:color="auto"/>
            </w:tcBorders>
            <w:shd w:val="clear" w:color="auto" w:fill="auto"/>
            <w:vAlign w:val="center"/>
            <w:hideMark/>
          </w:tcPr>
          <w:p w14:paraId="5E26C2C1"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tcBorders>
              <w:top w:val="nil"/>
              <w:left w:val="single" w:sz="4" w:space="0" w:color="auto"/>
              <w:bottom w:val="single" w:sz="4" w:space="0" w:color="000000"/>
              <w:right w:val="single" w:sz="4" w:space="0" w:color="auto"/>
            </w:tcBorders>
            <w:vAlign w:val="center"/>
            <w:hideMark/>
          </w:tcPr>
          <w:p w14:paraId="100A5AA1"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r>
      <w:tr w:rsidR="009C20A6" w:rsidRPr="009C20A6" w14:paraId="4AF1086A" w14:textId="77777777" w:rsidTr="00AE4E23">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540F2887"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c>
          <w:tcPr>
            <w:tcW w:w="1000" w:type="pct"/>
            <w:tcBorders>
              <w:top w:val="nil"/>
              <w:left w:val="nil"/>
              <w:bottom w:val="single" w:sz="4" w:space="0" w:color="auto"/>
              <w:right w:val="single" w:sz="4" w:space="0" w:color="auto"/>
            </w:tcBorders>
            <w:shd w:val="clear" w:color="000000" w:fill="FFFFFF"/>
            <w:noWrap/>
            <w:vAlign w:val="center"/>
            <w:hideMark/>
          </w:tcPr>
          <w:p w14:paraId="6492A3A0"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PM</w:t>
            </w:r>
            <w:r w:rsidRPr="009C20A6">
              <w:rPr>
                <w:rFonts w:cs="Times New Roman"/>
                <w:kern w:val="2"/>
                <w:sz w:val="21"/>
                <w:szCs w:val="26"/>
                <w:vertAlign w:val="subscript"/>
              </w:rPr>
              <w:t>2.5</w:t>
            </w:r>
          </w:p>
        </w:tc>
        <w:tc>
          <w:tcPr>
            <w:tcW w:w="1000" w:type="pct"/>
            <w:tcBorders>
              <w:top w:val="nil"/>
              <w:left w:val="nil"/>
              <w:bottom w:val="single" w:sz="4" w:space="0" w:color="auto"/>
              <w:right w:val="single" w:sz="4" w:space="0" w:color="auto"/>
            </w:tcBorders>
            <w:shd w:val="clear" w:color="auto" w:fill="auto"/>
            <w:noWrap/>
            <w:vAlign w:val="center"/>
            <w:hideMark/>
          </w:tcPr>
          <w:p w14:paraId="689C1022" w14:textId="77777777" w:rsidR="00280AEF" w:rsidRPr="009C20A6" w:rsidRDefault="00280AEF" w:rsidP="00280AEF">
            <w:pPr>
              <w:widowControl w:val="0"/>
              <w:spacing w:line="360" w:lineRule="exact"/>
              <w:ind w:firstLineChars="0" w:firstLine="0"/>
              <w:jc w:val="center"/>
              <w:rPr>
                <w:rFonts w:cs="Times New Roman"/>
                <w:kern w:val="2"/>
                <w:sz w:val="22"/>
                <w:szCs w:val="22"/>
              </w:rPr>
            </w:pPr>
            <w:r w:rsidRPr="009C20A6">
              <w:rPr>
                <w:rFonts w:cs="Times New Roman"/>
                <w:kern w:val="2"/>
                <w:sz w:val="22"/>
                <w:szCs w:val="22"/>
              </w:rPr>
              <w:t>0.47</w:t>
            </w:r>
          </w:p>
        </w:tc>
        <w:tc>
          <w:tcPr>
            <w:tcW w:w="1000" w:type="pct"/>
            <w:tcBorders>
              <w:top w:val="nil"/>
              <w:left w:val="nil"/>
              <w:bottom w:val="single" w:sz="4" w:space="0" w:color="auto"/>
              <w:right w:val="single" w:sz="4" w:space="0" w:color="auto"/>
            </w:tcBorders>
            <w:shd w:val="clear" w:color="auto" w:fill="auto"/>
            <w:vAlign w:val="center"/>
            <w:hideMark/>
          </w:tcPr>
          <w:p w14:paraId="4623CE7B" w14:textId="77777777" w:rsidR="00280AEF" w:rsidRPr="009C20A6" w:rsidRDefault="00280AEF" w:rsidP="00280AEF">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w:t>
            </w:r>
          </w:p>
        </w:tc>
        <w:tc>
          <w:tcPr>
            <w:tcW w:w="1000" w:type="pct"/>
            <w:vMerge/>
            <w:tcBorders>
              <w:top w:val="nil"/>
              <w:left w:val="single" w:sz="4" w:space="0" w:color="auto"/>
              <w:bottom w:val="single" w:sz="4" w:space="0" w:color="000000"/>
              <w:right w:val="single" w:sz="4" w:space="0" w:color="auto"/>
            </w:tcBorders>
            <w:vAlign w:val="center"/>
            <w:hideMark/>
          </w:tcPr>
          <w:p w14:paraId="66B50E43" w14:textId="77777777" w:rsidR="00280AEF" w:rsidRPr="009C20A6" w:rsidRDefault="00280AEF" w:rsidP="00280AEF">
            <w:pPr>
              <w:widowControl w:val="0"/>
              <w:spacing w:line="360" w:lineRule="exact"/>
              <w:ind w:firstLineChars="0" w:firstLine="0"/>
              <w:jc w:val="center"/>
              <w:rPr>
                <w:rFonts w:cs="Times New Roman"/>
                <w:kern w:val="2"/>
                <w:sz w:val="21"/>
                <w:szCs w:val="26"/>
              </w:rPr>
            </w:pPr>
          </w:p>
        </w:tc>
      </w:tr>
      <w:tr w:rsidR="009C20A6" w:rsidRPr="009C20A6" w14:paraId="0A8036DB" w14:textId="77777777" w:rsidTr="0001706D">
        <w:trPr>
          <w:trHeight w:val="300"/>
        </w:trPr>
        <w:tc>
          <w:tcPr>
            <w:tcW w:w="1000" w:type="pct"/>
            <w:vMerge w:val="restart"/>
            <w:tcBorders>
              <w:top w:val="nil"/>
              <w:left w:val="single" w:sz="4" w:space="0" w:color="auto"/>
              <w:right w:val="single" w:sz="4" w:space="0" w:color="auto"/>
            </w:tcBorders>
            <w:vAlign w:val="center"/>
          </w:tcPr>
          <w:p w14:paraId="49C27431" w14:textId="432A806B" w:rsidR="009B166A" w:rsidRPr="009C20A6" w:rsidRDefault="009B166A" w:rsidP="009B166A">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DA008</w:t>
            </w:r>
          </w:p>
        </w:tc>
        <w:tc>
          <w:tcPr>
            <w:tcW w:w="1000" w:type="pct"/>
            <w:tcBorders>
              <w:top w:val="nil"/>
              <w:left w:val="nil"/>
              <w:bottom w:val="single" w:sz="4" w:space="0" w:color="auto"/>
              <w:right w:val="single" w:sz="4" w:space="0" w:color="auto"/>
            </w:tcBorders>
            <w:shd w:val="clear" w:color="000000" w:fill="FFFFFF"/>
            <w:noWrap/>
            <w:vAlign w:val="center"/>
          </w:tcPr>
          <w:p w14:paraId="43F06693" w14:textId="204AC44A" w:rsidR="009B166A" w:rsidRPr="009C20A6" w:rsidRDefault="009B166A" w:rsidP="009B166A">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SO</w:t>
            </w:r>
            <w:r w:rsidRPr="009C20A6">
              <w:rPr>
                <w:rFonts w:cs="Times New Roman"/>
                <w:kern w:val="2"/>
                <w:sz w:val="21"/>
                <w:szCs w:val="26"/>
                <w:vertAlign w:val="subscript"/>
              </w:rPr>
              <w:t>2</w:t>
            </w:r>
          </w:p>
        </w:tc>
        <w:tc>
          <w:tcPr>
            <w:tcW w:w="1000" w:type="pct"/>
            <w:tcBorders>
              <w:top w:val="nil"/>
              <w:left w:val="nil"/>
              <w:bottom w:val="single" w:sz="4" w:space="0" w:color="auto"/>
              <w:right w:val="single" w:sz="4" w:space="0" w:color="auto"/>
            </w:tcBorders>
            <w:shd w:val="clear" w:color="auto" w:fill="auto"/>
            <w:noWrap/>
            <w:vAlign w:val="center"/>
          </w:tcPr>
          <w:p w14:paraId="789BE905" w14:textId="2609CDE4" w:rsidR="009B166A" w:rsidRPr="009C20A6" w:rsidRDefault="009B166A" w:rsidP="009B166A">
            <w:pPr>
              <w:widowControl w:val="0"/>
              <w:spacing w:line="360" w:lineRule="exact"/>
              <w:ind w:firstLineChars="0" w:firstLine="0"/>
              <w:jc w:val="center"/>
              <w:rPr>
                <w:rFonts w:cs="Times New Roman"/>
                <w:kern w:val="2"/>
                <w:sz w:val="22"/>
                <w:szCs w:val="22"/>
              </w:rPr>
            </w:pPr>
            <w:r w:rsidRPr="009C20A6">
              <w:rPr>
                <w:rFonts w:cs="Times New Roman"/>
                <w:sz w:val="22"/>
                <w:szCs w:val="22"/>
              </w:rPr>
              <w:t>0.13</w:t>
            </w:r>
          </w:p>
        </w:tc>
        <w:tc>
          <w:tcPr>
            <w:tcW w:w="1000" w:type="pct"/>
            <w:tcBorders>
              <w:top w:val="nil"/>
              <w:left w:val="nil"/>
              <w:bottom w:val="single" w:sz="4" w:space="0" w:color="auto"/>
              <w:right w:val="single" w:sz="4" w:space="0" w:color="auto"/>
            </w:tcBorders>
            <w:shd w:val="clear" w:color="auto" w:fill="auto"/>
            <w:vAlign w:val="center"/>
          </w:tcPr>
          <w:p w14:paraId="104759EF" w14:textId="7D4EFACE" w:rsidR="009B166A" w:rsidRPr="009C20A6" w:rsidRDefault="009B166A" w:rsidP="009B166A">
            <w:pPr>
              <w:widowControl w:val="0"/>
              <w:spacing w:line="360" w:lineRule="exact"/>
              <w:ind w:firstLineChars="0" w:firstLine="0"/>
              <w:jc w:val="center"/>
              <w:rPr>
                <w:rFonts w:cs="Times New Roman"/>
                <w:kern w:val="2"/>
                <w:sz w:val="21"/>
                <w:szCs w:val="26"/>
              </w:rPr>
            </w:pPr>
            <w:r w:rsidRPr="009C20A6">
              <w:rPr>
                <w:rFonts w:cs="Times New Roman"/>
                <w:sz w:val="21"/>
                <w:szCs w:val="21"/>
              </w:rPr>
              <w:t>/</w:t>
            </w:r>
          </w:p>
        </w:tc>
        <w:tc>
          <w:tcPr>
            <w:tcW w:w="1000" w:type="pct"/>
            <w:vMerge w:val="restart"/>
            <w:tcBorders>
              <w:top w:val="nil"/>
              <w:left w:val="single" w:sz="4" w:space="0" w:color="auto"/>
              <w:right w:val="single" w:sz="4" w:space="0" w:color="auto"/>
            </w:tcBorders>
            <w:vAlign w:val="center"/>
          </w:tcPr>
          <w:p w14:paraId="1C51D5B5" w14:textId="59F8B742" w:rsidR="009B166A" w:rsidRPr="009C20A6" w:rsidRDefault="009B166A" w:rsidP="009B166A">
            <w:pPr>
              <w:widowControl w:val="0"/>
              <w:spacing w:line="360" w:lineRule="exact"/>
              <w:ind w:firstLineChars="0" w:firstLine="0"/>
              <w:jc w:val="center"/>
              <w:rPr>
                <w:rFonts w:cs="Times New Roman"/>
                <w:kern w:val="2"/>
                <w:sz w:val="21"/>
                <w:szCs w:val="26"/>
              </w:rPr>
            </w:pPr>
            <w:r w:rsidRPr="009C20A6">
              <w:rPr>
                <w:rFonts w:hint="eastAsia"/>
                <w:sz w:val="21"/>
                <w:szCs w:val="21"/>
              </w:rPr>
              <w:t>三级</w:t>
            </w:r>
          </w:p>
        </w:tc>
      </w:tr>
      <w:tr w:rsidR="009C20A6" w:rsidRPr="009C20A6" w14:paraId="56B28679" w14:textId="77777777" w:rsidTr="0001706D">
        <w:trPr>
          <w:trHeight w:val="300"/>
        </w:trPr>
        <w:tc>
          <w:tcPr>
            <w:tcW w:w="1000" w:type="pct"/>
            <w:vMerge/>
            <w:tcBorders>
              <w:left w:val="single" w:sz="4" w:space="0" w:color="auto"/>
              <w:right w:val="single" w:sz="4" w:space="0" w:color="auto"/>
            </w:tcBorders>
            <w:vAlign w:val="center"/>
          </w:tcPr>
          <w:p w14:paraId="73F10995" w14:textId="77777777" w:rsidR="009B166A" w:rsidRPr="009C20A6" w:rsidRDefault="009B166A" w:rsidP="009B166A">
            <w:pPr>
              <w:widowControl w:val="0"/>
              <w:spacing w:line="360" w:lineRule="exact"/>
              <w:ind w:firstLineChars="0" w:firstLine="0"/>
              <w:jc w:val="center"/>
              <w:rPr>
                <w:rFonts w:cs="Times New Roman"/>
                <w:kern w:val="2"/>
                <w:sz w:val="21"/>
                <w:szCs w:val="26"/>
              </w:rPr>
            </w:pPr>
          </w:p>
        </w:tc>
        <w:tc>
          <w:tcPr>
            <w:tcW w:w="1000" w:type="pct"/>
            <w:tcBorders>
              <w:top w:val="nil"/>
              <w:left w:val="nil"/>
              <w:bottom w:val="single" w:sz="4" w:space="0" w:color="auto"/>
              <w:right w:val="single" w:sz="4" w:space="0" w:color="auto"/>
            </w:tcBorders>
            <w:shd w:val="clear" w:color="000000" w:fill="FFFFFF"/>
            <w:noWrap/>
            <w:vAlign w:val="center"/>
          </w:tcPr>
          <w:p w14:paraId="0109870E" w14:textId="5B90FD1C" w:rsidR="009B166A" w:rsidRPr="009C20A6" w:rsidRDefault="009B166A" w:rsidP="009B166A">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NOx</w:t>
            </w:r>
          </w:p>
        </w:tc>
        <w:tc>
          <w:tcPr>
            <w:tcW w:w="1000" w:type="pct"/>
            <w:tcBorders>
              <w:top w:val="nil"/>
              <w:left w:val="nil"/>
              <w:bottom w:val="single" w:sz="4" w:space="0" w:color="auto"/>
              <w:right w:val="single" w:sz="4" w:space="0" w:color="auto"/>
            </w:tcBorders>
            <w:shd w:val="clear" w:color="auto" w:fill="auto"/>
            <w:noWrap/>
            <w:vAlign w:val="center"/>
          </w:tcPr>
          <w:p w14:paraId="658EC32E" w14:textId="1E1C0465" w:rsidR="009B166A" w:rsidRPr="009C20A6" w:rsidRDefault="009B166A" w:rsidP="009B166A">
            <w:pPr>
              <w:widowControl w:val="0"/>
              <w:spacing w:line="360" w:lineRule="exact"/>
              <w:ind w:firstLineChars="0" w:firstLine="0"/>
              <w:jc w:val="center"/>
              <w:rPr>
                <w:rFonts w:cs="Times New Roman"/>
                <w:kern w:val="2"/>
                <w:sz w:val="22"/>
                <w:szCs w:val="22"/>
              </w:rPr>
            </w:pPr>
            <w:r w:rsidRPr="009C20A6">
              <w:rPr>
                <w:rFonts w:cs="Times New Roman"/>
                <w:sz w:val="22"/>
                <w:szCs w:val="22"/>
              </w:rPr>
              <w:t>0.48</w:t>
            </w:r>
          </w:p>
        </w:tc>
        <w:tc>
          <w:tcPr>
            <w:tcW w:w="1000" w:type="pct"/>
            <w:tcBorders>
              <w:top w:val="nil"/>
              <w:left w:val="nil"/>
              <w:bottom w:val="single" w:sz="4" w:space="0" w:color="auto"/>
              <w:right w:val="single" w:sz="4" w:space="0" w:color="auto"/>
            </w:tcBorders>
            <w:shd w:val="clear" w:color="auto" w:fill="auto"/>
            <w:vAlign w:val="center"/>
          </w:tcPr>
          <w:p w14:paraId="30E2A42A" w14:textId="669651E4" w:rsidR="009B166A" w:rsidRPr="009C20A6" w:rsidRDefault="009B166A" w:rsidP="009B166A">
            <w:pPr>
              <w:widowControl w:val="0"/>
              <w:spacing w:line="360" w:lineRule="exact"/>
              <w:ind w:firstLineChars="0" w:firstLine="0"/>
              <w:jc w:val="center"/>
              <w:rPr>
                <w:rFonts w:cs="Times New Roman"/>
                <w:kern w:val="2"/>
                <w:sz w:val="21"/>
                <w:szCs w:val="26"/>
              </w:rPr>
            </w:pPr>
            <w:r w:rsidRPr="009C20A6">
              <w:rPr>
                <w:rFonts w:cs="Times New Roman"/>
                <w:sz w:val="21"/>
                <w:szCs w:val="21"/>
              </w:rPr>
              <w:t>/</w:t>
            </w:r>
          </w:p>
        </w:tc>
        <w:tc>
          <w:tcPr>
            <w:tcW w:w="1000" w:type="pct"/>
            <w:vMerge/>
            <w:tcBorders>
              <w:left w:val="single" w:sz="4" w:space="0" w:color="auto"/>
              <w:right w:val="single" w:sz="4" w:space="0" w:color="auto"/>
            </w:tcBorders>
            <w:vAlign w:val="center"/>
          </w:tcPr>
          <w:p w14:paraId="01C0A625" w14:textId="77777777" w:rsidR="009B166A" w:rsidRPr="009C20A6" w:rsidRDefault="009B166A" w:rsidP="009B166A">
            <w:pPr>
              <w:widowControl w:val="0"/>
              <w:spacing w:line="360" w:lineRule="exact"/>
              <w:ind w:firstLineChars="0" w:firstLine="0"/>
              <w:jc w:val="center"/>
              <w:rPr>
                <w:rFonts w:cs="Times New Roman"/>
                <w:kern w:val="2"/>
                <w:sz w:val="21"/>
                <w:szCs w:val="26"/>
              </w:rPr>
            </w:pPr>
          </w:p>
        </w:tc>
      </w:tr>
      <w:tr w:rsidR="009C20A6" w:rsidRPr="009C20A6" w14:paraId="3909CFEB" w14:textId="77777777" w:rsidTr="0001706D">
        <w:trPr>
          <w:trHeight w:val="300"/>
        </w:trPr>
        <w:tc>
          <w:tcPr>
            <w:tcW w:w="1000" w:type="pct"/>
            <w:vMerge/>
            <w:tcBorders>
              <w:left w:val="single" w:sz="4" w:space="0" w:color="auto"/>
              <w:right w:val="single" w:sz="4" w:space="0" w:color="auto"/>
            </w:tcBorders>
            <w:vAlign w:val="center"/>
          </w:tcPr>
          <w:p w14:paraId="60216299" w14:textId="77777777" w:rsidR="009B166A" w:rsidRPr="009C20A6" w:rsidRDefault="009B166A" w:rsidP="009B166A">
            <w:pPr>
              <w:widowControl w:val="0"/>
              <w:spacing w:line="360" w:lineRule="exact"/>
              <w:ind w:firstLineChars="0" w:firstLine="0"/>
              <w:jc w:val="center"/>
              <w:rPr>
                <w:rFonts w:cs="Times New Roman"/>
                <w:kern w:val="2"/>
                <w:sz w:val="21"/>
                <w:szCs w:val="26"/>
              </w:rPr>
            </w:pPr>
          </w:p>
        </w:tc>
        <w:tc>
          <w:tcPr>
            <w:tcW w:w="1000" w:type="pct"/>
            <w:tcBorders>
              <w:top w:val="nil"/>
              <w:left w:val="nil"/>
              <w:bottom w:val="single" w:sz="4" w:space="0" w:color="auto"/>
              <w:right w:val="single" w:sz="4" w:space="0" w:color="auto"/>
            </w:tcBorders>
            <w:shd w:val="clear" w:color="000000" w:fill="FFFFFF"/>
            <w:noWrap/>
            <w:vAlign w:val="center"/>
          </w:tcPr>
          <w:p w14:paraId="7BD0835C" w14:textId="2217BBA1" w:rsidR="009B166A" w:rsidRPr="009C20A6" w:rsidRDefault="009B166A" w:rsidP="009B166A">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PM</w:t>
            </w:r>
            <w:r w:rsidRPr="009C20A6">
              <w:rPr>
                <w:rFonts w:cs="Times New Roman"/>
                <w:kern w:val="2"/>
                <w:sz w:val="21"/>
                <w:szCs w:val="26"/>
                <w:vertAlign w:val="subscript"/>
              </w:rPr>
              <w:t>10</w:t>
            </w:r>
          </w:p>
        </w:tc>
        <w:tc>
          <w:tcPr>
            <w:tcW w:w="1000" w:type="pct"/>
            <w:tcBorders>
              <w:top w:val="nil"/>
              <w:left w:val="nil"/>
              <w:bottom w:val="single" w:sz="4" w:space="0" w:color="auto"/>
              <w:right w:val="single" w:sz="4" w:space="0" w:color="auto"/>
            </w:tcBorders>
            <w:shd w:val="clear" w:color="auto" w:fill="auto"/>
            <w:noWrap/>
            <w:vAlign w:val="center"/>
          </w:tcPr>
          <w:p w14:paraId="094C6353" w14:textId="6FAD44DA" w:rsidR="009B166A" w:rsidRPr="009C20A6" w:rsidRDefault="009B166A" w:rsidP="009B166A">
            <w:pPr>
              <w:widowControl w:val="0"/>
              <w:spacing w:line="360" w:lineRule="exact"/>
              <w:ind w:firstLineChars="0" w:firstLine="0"/>
              <w:jc w:val="center"/>
              <w:rPr>
                <w:rFonts w:cs="Times New Roman"/>
                <w:kern w:val="2"/>
                <w:sz w:val="22"/>
                <w:szCs w:val="22"/>
              </w:rPr>
            </w:pPr>
            <w:r w:rsidRPr="009C20A6">
              <w:rPr>
                <w:rFonts w:cs="Times New Roman"/>
                <w:sz w:val="22"/>
                <w:szCs w:val="22"/>
              </w:rPr>
              <w:t>0.17</w:t>
            </w:r>
          </w:p>
        </w:tc>
        <w:tc>
          <w:tcPr>
            <w:tcW w:w="1000" w:type="pct"/>
            <w:tcBorders>
              <w:top w:val="nil"/>
              <w:left w:val="nil"/>
              <w:bottom w:val="single" w:sz="4" w:space="0" w:color="auto"/>
              <w:right w:val="single" w:sz="4" w:space="0" w:color="auto"/>
            </w:tcBorders>
            <w:shd w:val="clear" w:color="auto" w:fill="auto"/>
            <w:vAlign w:val="center"/>
          </w:tcPr>
          <w:p w14:paraId="528B2737" w14:textId="178A66DB" w:rsidR="009B166A" w:rsidRPr="009C20A6" w:rsidRDefault="009B166A" w:rsidP="009B166A">
            <w:pPr>
              <w:widowControl w:val="0"/>
              <w:spacing w:line="360" w:lineRule="exact"/>
              <w:ind w:firstLineChars="0" w:firstLine="0"/>
              <w:jc w:val="center"/>
              <w:rPr>
                <w:rFonts w:cs="Times New Roman"/>
                <w:kern w:val="2"/>
                <w:sz w:val="21"/>
                <w:szCs w:val="26"/>
              </w:rPr>
            </w:pPr>
            <w:r w:rsidRPr="009C20A6">
              <w:rPr>
                <w:rFonts w:cs="Times New Roman"/>
                <w:sz w:val="21"/>
                <w:szCs w:val="21"/>
              </w:rPr>
              <w:t>/</w:t>
            </w:r>
          </w:p>
        </w:tc>
        <w:tc>
          <w:tcPr>
            <w:tcW w:w="1000" w:type="pct"/>
            <w:vMerge/>
            <w:tcBorders>
              <w:left w:val="single" w:sz="4" w:space="0" w:color="auto"/>
              <w:right w:val="single" w:sz="4" w:space="0" w:color="auto"/>
            </w:tcBorders>
            <w:vAlign w:val="center"/>
          </w:tcPr>
          <w:p w14:paraId="3F6C4E6F" w14:textId="77777777" w:rsidR="009B166A" w:rsidRPr="009C20A6" w:rsidRDefault="009B166A" w:rsidP="009B166A">
            <w:pPr>
              <w:widowControl w:val="0"/>
              <w:spacing w:line="360" w:lineRule="exact"/>
              <w:ind w:firstLineChars="0" w:firstLine="0"/>
              <w:jc w:val="center"/>
              <w:rPr>
                <w:rFonts w:cs="Times New Roman"/>
                <w:kern w:val="2"/>
                <w:sz w:val="21"/>
                <w:szCs w:val="26"/>
              </w:rPr>
            </w:pPr>
          </w:p>
        </w:tc>
      </w:tr>
      <w:tr w:rsidR="009C20A6" w:rsidRPr="009C20A6" w14:paraId="7E94A6EC" w14:textId="77777777" w:rsidTr="0001706D">
        <w:trPr>
          <w:trHeight w:val="300"/>
        </w:trPr>
        <w:tc>
          <w:tcPr>
            <w:tcW w:w="1000" w:type="pct"/>
            <w:vMerge/>
            <w:tcBorders>
              <w:left w:val="single" w:sz="4" w:space="0" w:color="auto"/>
              <w:bottom w:val="single" w:sz="4" w:space="0" w:color="000000"/>
              <w:right w:val="single" w:sz="4" w:space="0" w:color="auto"/>
            </w:tcBorders>
            <w:vAlign w:val="center"/>
          </w:tcPr>
          <w:p w14:paraId="68A7F5BC" w14:textId="77777777" w:rsidR="009B166A" w:rsidRPr="009C20A6" w:rsidRDefault="009B166A" w:rsidP="009B166A">
            <w:pPr>
              <w:widowControl w:val="0"/>
              <w:spacing w:line="360" w:lineRule="exact"/>
              <w:ind w:firstLineChars="0" w:firstLine="0"/>
              <w:jc w:val="center"/>
              <w:rPr>
                <w:rFonts w:cs="Times New Roman"/>
                <w:kern w:val="2"/>
                <w:sz w:val="21"/>
                <w:szCs w:val="26"/>
              </w:rPr>
            </w:pPr>
          </w:p>
        </w:tc>
        <w:tc>
          <w:tcPr>
            <w:tcW w:w="1000" w:type="pct"/>
            <w:tcBorders>
              <w:top w:val="nil"/>
              <w:left w:val="nil"/>
              <w:bottom w:val="single" w:sz="4" w:space="0" w:color="auto"/>
              <w:right w:val="single" w:sz="4" w:space="0" w:color="auto"/>
            </w:tcBorders>
            <w:shd w:val="clear" w:color="000000" w:fill="FFFFFF"/>
            <w:noWrap/>
            <w:vAlign w:val="center"/>
          </w:tcPr>
          <w:p w14:paraId="0E8B2C3B" w14:textId="160910B9" w:rsidR="009B166A" w:rsidRPr="009C20A6" w:rsidRDefault="009B166A" w:rsidP="009B166A">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PM</w:t>
            </w:r>
            <w:r w:rsidRPr="009C20A6">
              <w:rPr>
                <w:rFonts w:cs="Times New Roman"/>
                <w:kern w:val="2"/>
                <w:sz w:val="21"/>
                <w:szCs w:val="26"/>
                <w:vertAlign w:val="subscript"/>
              </w:rPr>
              <w:t>2.5</w:t>
            </w:r>
          </w:p>
        </w:tc>
        <w:tc>
          <w:tcPr>
            <w:tcW w:w="1000" w:type="pct"/>
            <w:tcBorders>
              <w:top w:val="nil"/>
              <w:left w:val="nil"/>
              <w:bottom w:val="single" w:sz="4" w:space="0" w:color="auto"/>
              <w:right w:val="single" w:sz="4" w:space="0" w:color="auto"/>
            </w:tcBorders>
            <w:shd w:val="clear" w:color="auto" w:fill="auto"/>
            <w:noWrap/>
            <w:vAlign w:val="center"/>
          </w:tcPr>
          <w:p w14:paraId="0C2C7B60" w14:textId="0344444B" w:rsidR="009B166A" w:rsidRPr="009C20A6" w:rsidRDefault="009B166A" w:rsidP="009B166A">
            <w:pPr>
              <w:widowControl w:val="0"/>
              <w:spacing w:line="360" w:lineRule="exact"/>
              <w:ind w:firstLineChars="0" w:firstLine="0"/>
              <w:jc w:val="center"/>
              <w:rPr>
                <w:rFonts w:cs="Times New Roman"/>
                <w:kern w:val="2"/>
                <w:sz w:val="22"/>
                <w:szCs w:val="22"/>
              </w:rPr>
            </w:pPr>
            <w:r w:rsidRPr="009C20A6">
              <w:rPr>
                <w:rFonts w:cs="Times New Roman"/>
                <w:sz w:val="22"/>
                <w:szCs w:val="22"/>
              </w:rPr>
              <w:t>0.17</w:t>
            </w:r>
          </w:p>
        </w:tc>
        <w:tc>
          <w:tcPr>
            <w:tcW w:w="1000" w:type="pct"/>
            <w:tcBorders>
              <w:top w:val="nil"/>
              <w:left w:val="nil"/>
              <w:bottom w:val="single" w:sz="4" w:space="0" w:color="auto"/>
              <w:right w:val="single" w:sz="4" w:space="0" w:color="auto"/>
            </w:tcBorders>
            <w:shd w:val="clear" w:color="auto" w:fill="auto"/>
            <w:vAlign w:val="center"/>
          </w:tcPr>
          <w:p w14:paraId="2185BE3C" w14:textId="33ACBA5B" w:rsidR="009B166A" w:rsidRPr="009C20A6" w:rsidRDefault="009B166A" w:rsidP="009B166A">
            <w:pPr>
              <w:widowControl w:val="0"/>
              <w:spacing w:line="360" w:lineRule="exact"/>
              <w:ind w:firstLineChars="0" w:firstLine="0"/>
              <w:jc w:val="center"/>
              <w:rPr>
                <w:rFonts w:cs="Times New Roman"/>
                <w:kern w:val="2"/>
                <w:sz w:val="21"/>
                <w:szCs w:val="26"/>
              </w:rPr>
            </w:pPr>
            <w:r w:rsidRPr="009C20A6">
              <w:rPr>
                <w:rFonts w:cs="Times New Roman"/>
                <w:sz w:val="21"/>
                <w:szCs w:val="21"/>
              </w:rPr>
              <w:t>/</w:t>
            </w:r>
          </w:p>
        </w:tc>
        <w:tc>
          <w:tcPr>
            <w:tcW w:w="1000" w:type="pct"/>
            <w:vMerge/>
            <w:tcBorders>
              <w:left w:val="single" w:sz="4" w:space="0" w:color="auto"/>
              <w:bottom w:val="single" w:sz="4" w:space="0" w:color="000000"/>
              <w:right w:val="single" w:sz="4" w:space="0" w:color="auto"/>
            </w:tcBorders>
            <w:vAlign w:val="center"/>
          </w:tcPr>
          <w:p w14:paraId="22DFCBA8" w14:textId="77777777" w:rsidR="009B166A" w:rsidRPr="009C20A6" w:rsidRDefault="009B166A" w:rsidP="009B166A">
            <w:pPr>
              <w:widowControl w:val="0"/>
              <w:spacing w:line="360" w:lineRule="exact"/>
              <w:ind w:firstLineChars="0" w:firstLine="0"/>
              <w:jc w:val="center"/>
              <w:rPr>
                <w:rFonts w:cs="Times New Roman"/>
                <w:kern w:val="2"/>
                <w:sz w:val="21"/>
                <w:szCs w:val="26"/>
              </w:rPr>
            </w:pPr>
          </w:p>
        </w:tc>
      </w:tr>
      <w:tr w:rsidR="009C20A6" w:rsidRPr="009C20A6" w14:paraId="207A47DE" w14:textId="77777777" w:rsidTr="00AE4E23">
        <w:trPr>
          <w:trHeight w:val="300"/>
        </w:trPr>
        <w:tc>
          <w:tcPr>
            <w:tcW w:w="10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BDCAFD0" w14:textId="77777777" w:rsidR="009B166A" w:rsidRPr="009C20A6" w:rsidRDefault="009B166A" w:rsidP="009B166A">
            <w:pPr>
              <w:widowControl w:val="0"/>
              <w:spacing w:line="360" w:lineRule="exact"/>
              <w:ind w:firstLineChars="0" w:firstLine="0"/>
              <w:jc w:val="center"/>
              <w:rPr>
                <w:rFonts w:cs="Times New Roman"/>
                <w:kern w:val="2"/>
                <w:sz w:val="22"/>
                <w:szCs w:val="22"/>
              </w:rPr>
            </w:pPr>
            <w:r w:rsidRPr="009C20A6">
              <w:rPr>
                <w:rFonts w:cs="Times New Roman" w:hint="eastAsia"/>
                <w:kern w:val="2"/>
                <w:sz w:val="22"/>
                <w:szCs w:val="22"/>
              </w:rPr>
              <w:t>无组织废气</w:t>
            </w:r>
          </w:p>
        </w:tc>
        <w:tc>
          <w:tcPr>
            <w:tcW w:w="1000" w:type="pct"/>
            <w:tcBorders>
              <w:top w:val="nil"/>
              <w:left w:val="nil"/>
              <w:bottom w:val="single" w:sz="4" w:space="0" w:color="auto"/>
              <w:right w:val="single" w:sz="4" w:space="0" w:color="auto"/>
            </w:tcBorders>
            <w:shd w:val="clear" w:color="000000" w:fill="FFFFFF"/>
            <w:noWrap/>
            <w:vAlign w:val="center"/>
            <w:hideMark/>
          </w:tcPr>
          <w:p w14:paraId="7C518837" w14:textId="77777777" w:rsidR="009B166A" w:rsidRPr="009C20A6" w:rsidRDefault="009B166A" w:rsidP="009B166A">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NH</w:t>
            </w:r>
            <w:r w:rsidRPr="009C20A6">
              <w:rPr>
                <w:rFonts w:cs="Times New Roman"/>
                <w:kern w:val="2"/>
                <w:sz w:val="21"/>
                <w:szCs w:val="26"/>
                <w:vertAlign w:val="subscript"/>
              </w:rPr>
              <w:t>3</w:t>
            </w:r>
          </w:p>
        </w:tc>
        <w:tc>
          <w:tcPr>
            <w:tcW w:w="1000" w:type="pct"/>
            <w:tcBorders>
              <w:top w:val="nil"/>
              <w:left w:val="nil"/>
              <w:bottom w:val="single" w:sz="4" w:space="0" w:color="auto"/>
              <w:right w:val="single" w:sz="4" w:space="0" w:color="auto"/>
            </w:tcBorders>
            <w:shd w:val="clear" w:color="auto" w:fill="auto"/>
            <w:noWrap/>
            <w:vAlign w:val="center"/>
            <w:hideMark/>
          </w:tcPr>
          <w:p w14:paraId="5EE39506" w14:textId="77777777" w:rsidR="009B166A" w:rsidRPr="009C20A6" w:rsidRDefault="009B166A" w:rsidP="009B166A">
            <w:pPr>
              <w:widowControl w:val="0"/>
              <w:spacing w:line="360" w:lineRule="exact"/>
              <w:ind w:firstLineChars="0" w:firstLine="0"/>
              <w:jc w:val="center"/>
              <w:rPr>
                <w:rFonts w:cs="Times New Roman"/>
                <w:kern w:val="2"/>
                <w:sz w:val="22"/>
                <w:szCs w:val="22"/>
              </w:rPr>
            </w:pPr>
            <w:r w:rsidRPr="009C20A6">
              <w:rPr>
                <w:rFonts w:cs="Times New Roman"/>
                <w:kern w:val="2"/>
                <w:sz w:val="22"/>
                <w:szCs w:val="22"/>
              </w:rPr>
              <w:t>21.06</w:t>
            </w:r>
          </w:p>
        </w:tc>
        <w:tc>
          <w:tcPr>
            <w:tcW w:w="1000" w:type="pct"/>
            <w:tcBorders>
              <w:top w:val="nil"/>
              <w:left w:val="nil"/>
              <w:bottom w:val="single" w:sz="4" w:space="0" w:color="auto"/>
              <w:right w:val="single" w:sz="4" w:space="0" w:color="auto"/>
            </w:tcBorders>
            <w:shd w:val="clear" w:color="auto" w:fill="auto"/>
            <w:noWrap/>
            <w:vAlign w:val="center"/>
            <w:hideMark/>
          </w:tcPr>
          <w:p w14:paraId="5BD8E883" w14:textId="77777777" w:rsidR="009B166A" w:rsidRPr="009C20A6" w:rsidRDefault="009B166A" w:rsidP="009B166A">
            <w:pPr>
              <w:widowControl w:val="0"/>
              <w:spacing w:line="360" w:lineRule="exact"/>
              <w:ind w:firstLineChars="0" w:firstLine="0"/>
              <w:jc w:val="center"/>
              <w:rPr>
                <w:rFonts w:cs="Times New Roman"/>
                <w:kern w:val="2"/>
                <w:sz w:val="22"/>
                <w:szCs w:val="22"/>
              </w:rPr>
            </w:pPr>
            <w:r w:rsidRPr="009C20A6">
              <w:rPr>
                <w:rFonts w:cs="Times New Roman"/>
                <w:kern w:val="2"/>
                <w:sz w:val="22"/>
                <w:szCs w:val="22"/>
              </w:rPr>
              <w:t>625</w:t>
            </w:r>
          </w:p>
        </w:tc>
        <w:tc>
          <w:tcPr>
            <w:tcW w:w="10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B5CC18F" w14:textId="77777777" w:rsidR="009B166A" w:rsidRPr="009C20A6" w:rsidRDefault="009B166A" w:rsidP="009B166A">
            <w:pPr>
              <w:widowControl w:val="0"/>
              <w:spacing w:line="360" w:lineRule="exact"/>
              <w:ind w:firstLineChars="0" w:firstLine="0"/>
              <w:jc w:val="center"/>
              <w:rPr>
                <w:kern w:val="2"/>
                <w:sz w:val="22"/>
                <w:szCs w:val="22"/>
              </w:rPr>
            </w:pPr>
            <w:r w:rsidRPr="009C20A6">
              <w:rPr>
                <w:rFonts w:hint="eastAsia"/>
                <w:kern w:val="2"/>
                <w:sz w:val="22"/>
                <w:szCs w:val="22"/>
              </w:rPr>
              <w:t>一级</w:t>
            </w:r>
          </w:p>
        </w:tc>
      </w:tr>
      <w:tr w:rsidR="009C20A6" w:rsidRPr="009C20A6" w14:paraId="0953445B" w14:textId="77777777" w:rsidTr="00AE4E23">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0E23DCFA" w14:textId="77777777" w:rsidR="009B166A" w:rsidRPr="009C20A6" w:rsidRDefault="009B166A" w:rsidP="009B166A">
            <w:pPr>
              <w:widowControl w:val="0"/>
              <w:spacing w:line="360" w:lineRule="exact"/>
              <w:ind w:firstLineChars="0" w:firstLine="0"/>
              <w:jc w:val="center"/>
              <w:rPr>
                <w:rFonts w:cs="Times New Roman"/>
                <w:kern w:val="2"/>
                <w:sz w:val="22"/>
                <w:szCs w:val="22"/>
              </w:rPr>
            </w:pPr>
          </w:p>
        </w:tc>
        <w:tc>
          <w:tcPr>
            <w:tcW w:w="1000" w:type="pct"/>
            <w:tcBorders>
              <w:top w:val="nil"/>
              <w:left w:val="nil"/>
              <w:bottom w:val="single" w:sz="4" w:space="0" w:color="auto"/>
              <w:right w:val="single" w:sz="4" w:space="0" w:color="auto"/>
            </w:tcBorders>
            <w:shd w:val="clear" w:color="000000" w:fill="FFFFFF"/>
            <w:noWrap/>
            <w:vAlign w:val="center"/>
            <w:hideMark/>
          </w:tcPr>
          <w:p w14:paraId="10E127AF" w14:textId="77777777" w:rsidR="009B166A" w:rsidRPr="009C20A6" w:rsidRDefault="009B166A" w:rsidP="009B166A">
            <w:pPr>
              <w:widowControl w:val="0"/>
              <w:spacing w:line="360" w:lineRule="exact"/>
              <w:ind w:firstLineChars="0" w:firstLine="0"/>
              <w:jc w:val="center"/>
              <w:rPr>
                <w:rFonts w:cs="Times New Roman"/>
                <w:kern w:val="2"/>
                <w:sz w:val="21"/>
                <w:szCs w:val="26"/>
              </w:rPr>
            </w:pPr>
            <w:r w:rsidRPr="009C20A6">
              <w:rPr>
                <w:rFonts w:cs="Times New Roman"/>
                <w:kern w:val="2"/>
                <w:sz w:val="21"/>
                <w:szCs w:val="26"/>
              </w:rPr>
              <w:t>H</w:t>
            </w:r>
            <w:r w:rsidRPr="009C20A6">
              <w:rPr>
                <w:rFonts w:cs="Times New Roman"/>
                <w:kern w:val="2"/>
                <w:sz w:val="21"/>
                <w:szCs w:val="26"/>
                <w:vertAlign w:val="subscript"/>
              </w:rPr>
              <w:t>2</w:t>
            </w:r>
            <w:r w:rsidRPr="009C20A6">
              <w:rPr>
                <w:rFonts w:cs="Times New Roman"/>
                <w:kern w:val="2"/>
                <w:sz w:val="21"/>
                <w:szCs w:val="26"/>
              </w:rPr>
              <w:t>S</w:t>
            </w:r>
          </w:p>
        </w:tc>
        <w:tc>
          <w:tcPr>
            <w:tcW w:w="1000" w:type="pct"/>
            <w:tcBorders>
              <w:top w:val="nil"/>
              <w:left w:val="nil"/>
              <w:bottom w:val="single" w:sz="4" w:space="0" w:color="auto"/>
              <w:right w:val="single" w:sz="4" w:space="0" w:color="auto"/>
            </w:tcBorders>
            <w:shd w:val="clear" w:color="auto" w:fill="auto"/>
            <w:noWrap/>
            <w:vAlign w:val="center"/>
            <w:hideMark/>
          </w:tcPr>
          <w:p w14:paraId="28BC1548" w14:textId="77777777" w:rsidR="009B166A" w:rsidRPr="009C20A6" w:rsidRDefault="009B166A" w:rsidP="009B166A">
            <w:pPr>
              <w:widowControl w:val="0"/>
              <w:spacing w:line="360" w:lineRule="exact"/>
              <w:ind w:firstLineChars="0" w:firstLine="0"/>
              <w:jc w:val="center"/>
              <w:rPr>
                <w:rFonts w:cs="Times New Roman"/>
                <w:kern w:val="2"/>
                <w:sz w:val="22"/>
                <w:szCs w:val="22"/>
              </w:rPr>
            </w:pPr>
            <w:r w:rsidRPr="009C20A6">
              <w:rPr>
                <w:rFonts w:cs="Times New Roman"/>
                <w:kern w:val="2"/>
                <w:sz w:val="22"/>
                <w:szCs w:val="22"/>
              </w:rPr>
              <w:t>12.49</w:t>
            </w:r>
          </w:p>
        </w:tc>
        <w:tc>
          <w:tcPr>
            <w:tcW w:w="1000" w:type="pct"/>
            <w:tcBorders>
              <w:top w:val="nil"/>
              <w:left w:val="nil"/>
              <w:bottom w:val="single" w:sz="4" w:space="0" w:color="auto"/>
              <w:right w:val="single" w:sz="4" w:space="0" w:color="auto"/>
            </w:tcBorders>
            <w:shd w:val="clear" w:color="auto" w:fill="auto"/>
            <w:noWrap/>
            <w:vAlign w:val="center"/>
            <w:hideMark/>
          </w:tcPr>
          <w:p w14:paraId="5289212E" w14:textId="77777777" w:rsidR="009B166A" w:rsidRPr="009C20A6" w:rsidRDefault="009B166A" w:rsidP="009B166A">
            <w:pPr>
              <w:widowControl w:val="0"/>
              <w:spacing w:line="360" w:lineRule="exact"/>
              <w:ind w:firstLineChars="0" w:firstLine="0"/>
              <w:jc w:val="center"/>
              <w:rPr>
                <w:rFonts w:cs="Times New Roman"/>
                <w:kern w:val="2"/>
                <w:sz w:val="22"/>
                <w:szCs w:val="22"/>
              </w:rPr>
            </w:pPr>
            <w:r w:rsidRPr="009C20A6">
              <w:rPr>
                <w:rFonts w:cs="Times New Roman"/>
                <w:kern w:val="2"/>
                <w:sz w:val="22"/>
                <w:szCs w:val="22"/>
              </w:rPr>
              <w:t>350</w:t>
            </w:r>
          </w:p>
        </w:tc>
        <w:tc>
          <w:tcPr>
            <w:tcW w:w="1000" w:type="pct"/>
            <w:vMerge/>
            <w:tcBorders>
              <w:top w:val="nil"/>
              <w:left w:val="single" w:sz="4" w:space="0" w:color="auto"/>
              <w:bottom w:val="single" w:sz="4" w:space="0" w:color="000000"/>
              <w:right w:val="single" w:sz="4" w:space="0" w:color="auto"/>
            </w:tcBorders>
            <w:vAlign w:val="center"/>
            <w:hideMark/>
          </w:tcPr>
          <w:p w14:paraId="71CABA20" w14:textId="77777777" w:rsidR="009B166A" w:rsidRPr="009C20A6" w:rsidRDefault="009B166A" w:rsidP="009B166A">
            <w:pPr>
              <w:widowControl w:val="0"/>
              <w:spacing w:line="360" w:lineRule="exact"/>
              <w:ind w:firstLineChars="0" w:firstLine="0"/>
              <w:jc w:val="center"/>
              <w:rPr>
                <w:kern w:val="2"/>
                <w:sz w:val="22"/>
                <w:szCs w:val="22"/>
              </w:rPr>
            </w:pPr>
          </w:p>
        </w:tc>
      </w:tr>
    </w:tbl>
    <w:p w14:paraId="5A720BBB" w14:textId="77777777" w:rsidR="00280AEF" w:rsidRPr="009C20A6" w:rsidRDefault="00280AEF" w:rsidP="00280AEF">
      <w:pPr>
        <w:widowControl w:val="0"/>
        <w:ind w:firstLine="480"/>
        <w:jc w:val="both"/>
        <w:rPr>
          <w:rFonts w:cs="Times New Roman"/>
          <w:kern w:val="2"/>
        </w:rPr>
      </w:pPr>
    </w:p>
    <w:p w14:paraId="6438F95F" w14:textId="77777777" w:rsidR="00280AEF" w:rsidRPr="009C20A6" w:rsidRDefault="00280AEF" w:rsidP="00280AEF">
      <w:pPr>
        <w:widowControl w:val="0"/>
        <w:ind w:firstLine="480"/>
        <w:jc w:val="both"/>
        <w:rPr>
          <w:rFonts w:cs="Times New Roman"/>
          <w:kern w:val="2"/>
        </w:rPr>
      </w:pPr>
      <w:r w:rsidRPr="009C20A6">
        <w:rPr>
          <w:rFonts w:cs="Times New Roman"/>
          <w:kern w:val="2"/>
        </w:rPr>
        <w:t>综上，本项目</w:t>
      </w:r>
      <w:r w:rsidRPr="009C20A6">
        <w:rPr>
          <w:rFonts w:cs="Times New Roman"/>
          <w:kern w:val="2"/>
        </w:rPr>
        <w:t>P</w:t>
      </w:r>
      <w:r w:rsidRPr="009C20A6">
        <w:rPr>
          <w:rFonts w:cs="Times New Roman"/>
          <w:kern w:val="2"/>
          <w:vertAlign w:val="subscript"/>
        </w:rPr>
        <w:t>max</w:t>
      </w:r>
      <w:r w:rsidRPr="009C20A6">
        <w:rPr>
          <w:rFonts w:ascii="宋体" w:hAnsi="宋体" w:cs="Times New Roman"/>
          <w:kern w:val="2"/>
        </w:rPr>
        <w:t>≥</w:t>
      </w:r>
      <w:r w:rsidRPr="009C20A6">
        <w:rPr>
          <w:rFonts w:cs="Times New Roman"/>
          <w:kern w:val="2"/>
        </w:rPr>
        <w:t>10%</w:t>
      </w:r>
      <w:r w:rsidRPr="009C20A6">
        <w:rPr>
          <w:rFonts w:cs="Times New Roman"/>
          <w:kern w:val="2"/>
        </w:rPr>
        <w:t>，拟建项目大气环境评价等级确定为一级。</w:t>
      </w:r>
    </w:p>
    <w:p w14:paraId="5D4EFA62" w14:textId="164A13B8" w:rsidR="004B0733" w:rsidRPr="009C20A6" w:rsidRDefault="004B0733" w:rsidP="002359F3">
      <w:pPr>
        <w:ind w:firstLine="480"/>
      </w:pPr>
      <w:r w:rsidRPr="009C20A6">
        <w:rPr>
          <w:rFonts w:hint="eastAsia"/>
        </w:rPr>
        <w:t>（</w:t>
      </w:r>
      <w:r w:rsidRPr="009C20A6">
        <w:rPr>
          <w:rFonts w:hint="eastAsia"/>
        </w:rPr>
        <w:t>2</w:t>
      </w:r>
      <w:r w:rsidRPr="009C20A6">
        <w:rPr>
          <w:rFonts w:hint="eastAsia"/>
        </w:rPr>
        <w:t>）地表水环境</w:t>
      </w:r>
    </w:p>
    <w:p w14:paraId="514D21F8" w14:textId="77777777" w:rsidR="004B0733" w:rsidRPr="009C20A6" w:rsidRDefault="004B0733" w:rsidP="004B0733">
      <w:pPr>
        <w:ind w:firstLine="480"/>
      </w:pPr>
      <w:r w:rsidRPr="009C20A6">
        <w:t>根据《环境影响评价技术导则</w:t>
      </w:r>
      <w:r w:rsidRPr="009C20A6">
        <w:t xml:space="preserve"> </w:t>
      </w:r>
      <w:r w:rsidRPr="009C20A6">
        <w:t>地表水环境》（</w:t>
      </w:r>
      <w:r w:rsidRPr="009C20A6">
        <w:t>HJ2.3-2018</w:t>
      </w:r>
      <w:r w:rsidRPr="009C20A6">
        <w:t>），建设项目地表水环境影响评价等级按照影响类型、排放方式、排放量或影响情况、受纳水体环境质量现状、水环境保护目标等综合确定。水污染影响型建设项目的评价等级按下表进行判定。</w:t>
      </w:r>
    </w:p>
    <w:p w14:paraId="171D0E6C" w14:textId="77777777" w:rsidR="004B0733" w:rsidRPr="009C20A6" w:rsidRDefault="004B0733" w:rsidP="004B0733">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1.6</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4</w:t>
      </w:r>
      <w:r w:rsidRPr="009C20A6">
        <w:fldChar w:fldCharType="end"/>
      </w:r>
      <w:r w:rsidRPr="009C20A6">
        <w:t xml:space="preserve">  水污染影响型建设项目评价等级判别依据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1986"/>
        <w:gridCol w:w="5205"/>
      </w:tblGrid>
      <w:tr w:rsidR="009C20A6" w:rsidRPr="009C20A6" w14:paraId="3D1E5CC4" w14:textId="77777777" w:rsidTr="004B0733">
        <w:trPr>
          <w:trHeight w:val="20"/>
          <w:jc w:val="center"/>
        </w:trPr>
        <w:tc>
          <w:tcPr>
            <w:tcW w:w="1489" w:type="dxa"/>
            <w:vMerge w:val="restart"/>
            <w:vAlign w:val="center"/>
          </w:tcPr>
          <w:p w14:paraId="50BF0B37" w14:textId="77777777" w:rsidR="004B0733" w:rsidRPr="009C20A6" w:rsidRDefault="004B0733" w:rsidP="004B0733">
            <w:pPr>
              <w:pStyle w:val="03"/>
            </w:pPr>
            <w:r w:rsidRPr="009C20A6">
              <w:t>评价等级</w:t>
            </w:r>
          </w:p>
        </w:tc>
        <w:tc>
          <w:tcPr>
            <w:tcW w:w="7005" w:type="dxa"/>
            <w:gridSpan w:val="2"/>
            <w:vAlign w:val="center"/>
          </w:tcPr>
          <w:p w14:paraId="4C1E2FD8" w14:textId="77777777" w:rsidR="004B0733" w:rsidRPr="009C20A6" w:rsidRDefault="004B0733" w:rsidP="004B0733">
            <w:pPr>
              <w:pStyle w:val="03"/>
            </w:pPr>
            <w:r w:rsidRPr="009C20A6">
              <w:t>判定依据</w:t>
            </w:r>
          </w:p>
        </w:tc>
      </w:tr>
      <w:tr w:rsidR="009C20A6" w:rsidRPr="009C20A6" w14:paraId="3820982C" w14:textId="77777777" w:rsidTr="004B0733">
        <w:trPr>
          <w:trHeight w:val="20"/>
          <w:jc w:val="center"/>
        </w:trPr>
        <w:tc>
          <w:tcPr>
            <w:tcW w:w="1489" w:type="dxa"/>
            <w:vMerge/>
            <w:vAlign w:val="center"/>
          </w:tcPr>
          <w:p w14:paraId="50D9A93D" w14:textId="77777777" w:rsidR="004B0733" w:rsidRPr="009C20A6" w:rsidRDefault="004B0733" w:rsidP="004B0733">
            <w:pPr>
              <w:pStyle w:val="03"/>
            </w:pPr>
          </w:p>
        </w:tc>
        <w:tc>
          <w:tcPr>
            <w:tcW w:w="1935" w:type="dxa"/>
            <w:vAlign w:val="center"/>
          </w:tcPr>
          <w:p w14:paraId="493E616D" w14:textId="77777777" w:rsidR="004B0733" w:rsidRPr="009C20A6" w:rsidRDefault="004B0733" w:rsidP="004B0733">
            <w:pPr>
              <w:pStyle w:val="03"/>
            </w:pPr>
            <w:r w:rsidRPr="009C20A6">
              <w:t>排放方式</w:t>
            </w:r>
          </w:p>
        </w:tc>
        <w:tc>
          <w:tcPr>
            <w:tcW w:w="5070" w:type="dxa"/>
            <w:vAlign w:val="center"/>
          </w:tcPr>
          <w:p w14:paraId="792C6B62" w14:textId="77777777" w:rsidR="004B0733" w:rsidRPr="009C20A6" w:rsidRDefault="004B0733" w:rsidP="004B0733">
            <w:pPr>
              <w:pStyle w:val="03"/>
            </w:pPr>
            <w:r w:rsidRPr="009C20A6">
              <w:t>废水排放量</w:t>
            </w:r>
            <w:r w:rsidRPr="009C20A6">
              <w:rPr>
                <w:iCs/>
              </w:rPr>
              <w:t>Q</w:t>
            </w:r>
            <w:r w:rsidRPr="009C20A6">
              <w:t>/</w:t>
            </w:r>
            <w:r w:rsidRPr="009C20A6">
              <w:t>（</w:t>
            </w:r>
            <w:r w:rsidRPr="009C20A6">
              <w:t>m</w:t>
            </w:r>
            <w:r w:rsidRPr="009C20A6">
              <w:rPr>
                <w:vertAlign w:val="superscript"/>
              </w:rPr>
              <w:t>3</w:t>
            </w:r>
            <w:r w:rsidRPr="009C20A6">
              <w:t>/d</w:t>
            </w:r>
            <w:r w:rsidRPr="009C20A6">
              <w:t>）；水污染物当量数</w:t>
            </w:r>
            <w:r w:rsidRPr="009C20A6">
              <w:rPr>
                <w:iCs/>
              </w:rPr>
              <w:t>W</w:t>
            </w:r>
            <w:r w:rsidRPr="009C20A6">
              <w:t>/</w:t>
            </w:r>
            <w:r w:rsidRPr="009C20A6">
              <w:t>（无量纲）</w:t>
            </w:r>
          </w:p>
        </w:tc>
      </w:tr>
      <w:tr w:rsidR="009C20A6" w:rsidRPr="009C20A6" w14:paraId="59A6F000" w14:textId="77777777" w:rsidTr="004B0733">
        <w:trPr>
          <w:trHeight w:val="20"/>
          <w:jc w:val="center"/>
        </w:trPr>
        <w:tc>
          <w:tcPr>
            <w:tcW w:w="1489" w:type="dxa"/>
            <w:vAlign w:val="center"/>
          </w:tcPr>
          <w:p w14:paraId="557A9657" w14:textId="77777777" w:rsidR="004B0733" w:rsidRPr="009C20A6" w:rsidRDefault="004B0733" w:rsidP="004B0733">
            <w:pPr>
              <w:pStyle w:val="03"/>
            </w:pPr>
            <w:r w:rsidRPr="009C20A6">
              <w:t>一级</w:t>
            </w:r>
          </w:p>
        </w:tc>
        <w:tc>
          <w:tcPr>
            <w:tcW w:w="1935" w:type="dxa"/>
            <w:vAlign w:val="center"/>
          </w:tcPr>
          <w:p w14:paraId="5AE676F3" w14:textId="77777777" w:rsidR="004B0733" w:rsidRPr="009C20A6" w:rsidRDefault="004B0733" w:rsidP="004B0733">
            <w:pPr>
              <w:pStyle w:val="03"/>
            </w:pPr>
            <w:r w:rsidRPr="009C20A6">
              <w:t>直接排放</w:t>
            </w:r>
          </w:p>
        </w:tc>
        <w:tc>
          <w:tcPr>
            <w:tcW w:w="5070" w:type="dxa"/>
            <w:vAlign w:val="center"/>
          </w:tcPr>
          <w:p w14:paraId="566E1EF8" w14:textId="77777777" w:rsidR="004B0733" w:rsidRPr="009C20A6" w:rsidRDefault="004B0733" w:rsidP="004B0733">
            <w:pPr>
              <w:pStyle w:val="03"/>
            </w:pPr>
            <w:r w:rsidRPr="009C20A6">
              <w:t>Q</w:t>
            </w:r>
            <w:r w:rsidRPr="009C20A6">
              <w:rPr>
                <w:rFonts w:ascii="宋体" w:hAnsi="宋体"/>
              </w:rPr>
              <w:t>≥</w:t>
            </w:r>
            <w:r w:rsidRPr="009C20A6">
              <w:t>20000</w:t>
            </w:r>
            <w:r w:rsidRPr="009C20A6">
              <w:t>或</w:t>
            </w:r>
            <w:r w:rsidRPr="009C20A6">
              <w:t>W</w:t>
            </w:r>
            <w:r w:rsidRPr="009C20A6">
              <w:rPr>
                <w:rFonts w:ascii="宋体" w:hAnsi="宋体"/>
              </w:rPr>
              <w:t>≥</w:t>
            </w:r>
            <w:r w:rsidRPr="009C20A6">
              <w:t>600000</w:t>
            </w:r>
          </w:p>
        </w:tc>
      </w:tr>
      <w:tr w:rsidR="009C20A6" w:rsidRPr="009C20A6" w14:paraId="30025873" w14:textId="77777777" w:rsidTr="004B0733">
        <w:trPr>
          <w:trHeight w:val="20"/>
          <w:jc w:val="center"/>
        </w:trPr>
        <w:tc>
          <w:tcPr>
            <w:tcW w:w="1489" w:type="dxa"/>
            <w:vAlign w:val="center"/>
          </w:tcPr>
          <w:p w14:paraId="74521D05" w14:textId="77777777" w:rsidR="004B0733" w:rsidRPr="009C20A6" w:rsidRDefault="004B0733" w:rsidP="004B0733">
            <w:pPr>
              <w:pStyle w:val="03"/>
            </w:pPr>
            <w:r w:rsidRPr="009C20A6">
              <w:t>二级</w:t>
            </w:r>
          </w:p>
        </w:tc>
        <w:tc>
          <w:tcPr>
            <w:tcW w:w="1935" w:type="dxa"/>
            <w:vAlign w:val="center"/>
          </w:tcPr>
          <w:p w14:paraId="0D302DAC" w14:textId="77777777" w:rsidR="004B0733" w:rsidRPr="009C20A6" w:rsidRDefault="004B0733" w:rsidP="004B0733">
            <w:pPr>
              <w:pStyle w:val="03"/>
            </w:pPr>
            <w:r w:rsidRPr="009C20A6">
              <w:t>直接排放</w:t>
            </w:r>
          </w:p>
        </w:tc>
        <w:tc>
          <w:tcPr>
            <w:tcW w:w="5070" w:type="dxa"/>
            <w:vAlign w:val="center"/>
          </w:tcPr>
          <w:p w14:paraId="0C54E5D8" w14:textId="77777777" w:rsidR="004B0733" w:rsidRPr="009C20A6" w:rsidRDefault="004B0733" w:rsidP="004B0733">
            <w:pPr>
              <w:pStyle w:val="03"/>
            </w:pPr>
            <w:r w:rsidRPr="009C20A6">
              <w:t>其他</w:t>
            </w:r>
          </w:p>
        </w:tc>
      </w:tr>
      <w:tr w:rsidR="009C20A6" w:rsidRPr="009C20A6" w14:paraId="30ADC72C" w14:textId="77777777" w:rsidTr="004B0733">
        <w:trPr>
          <w:trHeight w:val="20"/>
          <w:jc w:val="center"/>
        </w:trPr>
        <w:tc>
          <w:tcPr>
            <w:tcW w:w="1489" w:type="dxa"/>
            <w:vAlign w:val="center"/>
          </w:tcPr>
          <w:p w14:paraId="65080A78" w14:textId="77777777" w:rsidR="004B0733" w:rsidRPr="009C20A6" w:rsidRDefault="004B0733" w:rsidP="004B0733">
            <w:pPr>
              <w:pStyle w:val="03"/>
            </w:pPr>
            <w:r w:rsidRPr="009C20A6">
              <w:t>三级</w:t>
            </w:r>
            <w:r w:rsidRPr="009C20A6">
              <w:t>A</w:t>
            </w:r>
          </w:p>
        </w:tc>
        <w:tc>
          <w:tcPr>
            <w:tcW w:w="1935" w:type="dxa"/>
            <w:vAlign w:val="center"/>
          </w:tcPr>
          <w:p w14:paraId="00867D82" w14:textId="77777777" w:rsidR="004B0733" w:rsidRPr="009C20A6" w:rsidRDefault="004B0733" w:rsidP="004B0733">
            <w:pPr>
              <w:pStyle w:val="03"/>
            </w:pPr>
            <w:r w:rsidRPr="009C20A6">
              <w:t>直接排放</w:t>
            </w:r>
          </w:p>
        </w:tc>
        <w:tc>
          <w:tcPr>
            <w:tcW w:w="5070" w:type="dxa"/>
            <w:vAlign w:val="center"/>
          </w:tcPr>
          <w:p w14:paraId="42898485" w14:textId="77777777" w:rsidR="004B0733" w:rsidRPr="009C20A6" w:rsidRDefault="004B0733" w:rsidP="004B0733">
            <w:pPr>
              <w:pStyle w:val="03"/>
            </w:pPr>
            <w:r w:rsidRPr="009C20A6">
              <w:t>Q</w:t>
            </w:r>
            <w:r w:rsidRPr="009C20A6">
              <w:t>＜</w:t>
            </w:r>
            <w:r w:rsidRPr="009C20A6">
              <w:t>200</w:t>
            </w:r>
            <w:r w:rsidRPr="009C20A6">
              <w:t>且</w:t>
            </w:r>
            <w:r w:rsidRPr="009C20A6">
              <w:t>W</w:t>
            </w:r>
            <w:r w:rsidRPr="009C20A6">
              <w:t>＜</w:t>
            </w:r>
            <w:r w:rsidRPr="009C20A6">
              <w:t>6000</w:t>
            </w:r>
          </w:p>
        </w:tc>
      </w:tr>
      <w:tr w:rsidR="009C20A6" w:rsidRPr="009C20A6" w14:paraId="64D69D9E" w14:textId="77777777" w:rsidTr="004B0733">
        <w:trPr>
          <w:trHeight w:val="20"/>
          <w:jc w:val="center"/>
        </w:trPr>
        <w:tc>
          <w:tcPr>
            <w:tcW w:w="1489" w:type="dxa"/>
            <w:vAlign w:val="center"/>
          </w:tcPr>
          <w:p w14:paraId="15BEB4A9" w14:textId="77777777" w:rsidR="004B0733" w:rsidRPr="009C20A6" w:rsidRDefault="004B0733" w:rsidP="004B0733">
            <w:pPr>
              <w:pStyle w:val="03"/>
            </w:pPr>
            <w:r w:rsidRPr="009C20A6">
              <w:t>三级</w:t>
            </w:r>
            <w:r w:rsidRPr="009C20A6">
              <w:t>B</w:t>
            </w:r>
          </w:p>
        </w:tc>
        <w:tc>
          <w:tcPr>
            <w:tcW w:w="1935" w:type="dxa"/>
            <w:vAlign w:val="center"/>
          </w:tcPr>
          <w:p w14:paraId="50256A6C" w14:textId="77777777" w:rsidR="004B0733" w:rsidRPr="009C20A6" w:rsidRDefault="004B0733" w:rsidP="004B0733">
            <w:pPr>
              <w:pStyle w:val="03"/>
            </w:pPr>
            <w:r w:rsidRPr="009C20A6">
              <w:t>间接排放</w:t>
            </w:r>
          </w:p>
        </w:tc>
        <w:tc>
          <w:tcPr>
            <w:tcW w:w="5070" w:type="dxa"/>
            <w:vAlign w:val="center"/>
          </w:tcPr>
          <w:p w14:paraId="46707F76" w14:textId="77777777" w:rsidR="004B0733" w:rsidRPr="009C20A6" w:rsidRDefault="004B0733" w:rsidP="004B0733">
            <w:pPr>
              <w:pStyle w:val="03"/>
            </w:pPr>
            <w:r w:rsidRPr="009C20A6">
              <w:t>-</w:t>
            </w:r>
          </w:p>
        </w:tc>
      </w:tr>
      <w:tr w:rsidR="004B0733" w:rsidRPr="009C20A6" w14:paraId="287B3B8B" w14:textId="77777777" w:rsidTr="004B0733">
        <w:trPr>
          <w:trHeight w:val="20"/>
          <w:jc w:val="center"/>
        </w:trPr>
        <w:tc>
          <w:tcPr>
            <w:tcW w:w="8494" w:type="dxa"/>
            <w:gridSpan w:val="3"/>
            <w:vAlign w:val="center"/>
          </w:tcPr>
          <w:p w14:paraId="1869A8BE" w14:textId="77777777" w:rsidR="004B0733" w:rsidRPr="009C20A6" w:rsidRDefault="004B0733" w:rsidP="004B0733">
            <w:pPr>
              <w:pStyle w:val="04"/>
              <w:ind w:firstLine="420"/>
            </w:pPr>
            <w:r w:rsidRPr="009C20A6">
              <w:t>注</w:t>
            </w:r>
            <w:r w:rsidRPr="009C20A6">
              <w:rPr>
                <w:rFonts w:hint="eastAsia"/>
              </w:rPr>
              <w:t>：</w:t>
            </w:r>
            <w:r w:rsidRPr="009C20A6">
              <w:t>建设项目生产工艺中有废水产生，但作为回水利用，不排放到外环境的，按三级</w:t>
            </w:r>
            <w:r w:rsidRPr="009C20A6">
              <w:t>B</w:t>
            </w:r>
            <w:r w:rsidRPr="009C20A6">
              <w:t>评价</w:t>
            </w:r>
          </w:p>
        </w:tc>
      </w:tr>
    </w:tbl>
    <w:p w14:paraId="1AA81805" w14:textId="77777777" w:rsidR="004B0733" w:rsidRPr="009C20A6" w:rsidRDefault="004B0733" w:rsidP="004B0733">
      <w:pPr>
        <w:ind w:firstLine="480"/>
      </w:pPr>
    </w:p>
    <w:p w14:paraId="3DAE2719" w14:textId="168620B7" w:rsidR="004B0733" w:rsidRPr="009C20A6" w:rsidRDefault="004B0733" w:rsidP="004B0733">
      <w:pPr>
        <w:ind w:firstLine="480"/>
      </w:pPr>
      <w:r w:rsidRPr="009C20A6">
        <w:t>根据工程分析，项目生产废水</w:t>
      </w:r>
      <w:r w:rsidRPr="009C20A6">
        <w:rPr>
          <w:rFonts w:hint="eastAsia"/>
        </w:rPr>
        <w:t>及</w:t>
      </w:r>
      <w:r w:rsidRPr="009C20A6">
        <w:t>生活污水经预处理后，排入</w:t>
      </w:r>
      <w:r w:rsidRPr="009C20A6">
        <w:rPr>
          <w:rFonts w:hint="eastAsia"/>
        </w:rPr>
        <w:t>园区</w:t>
      </w:r>
      <w:r w:rsidRPr="009C20A6">
        <w:t>工业污水处理厂深度处理，属于间接排放，根据《环境影响评价技术导则</w:t>
      </w:r>
      <w:r w:rsidRPr="009C20A6">
        <w:t xml:space="preserve"> </w:t>
      </w:r>
      <w:r w:rsidRPr="009C20A6">
        <w:t>地表水环境》（</w:t>
      </w:r>
      <w:r w:rsidRPr="009C20A6">
        <w:t>HJ2.3-2018</w:t>
      </w:r>
      <w:r w:rsidRPr="009C20A6">
        <w:t>），地表水评价等级为三级</w:t>
      </w:r>
      <w:r w:rsidRPr="009C20A6">
        <w:t>B</w:t>
      </w:r>
      <w:r w:rsidRPr="009C20A6">
        <w:t>。</w:t>
      </w:r>
    </w:p>
    <w:p w14:paraId="32E3357D" w14:textId="1BF2252F" w:rsidR="004B0733" w:rsidRPr="009C20A6" w:rsidRDefault="002B688B" w:rsidP="002359F3">
      <w:pPr>
        <w:ind w:firstLine="480"/>
      </w:pPr>
      <w:r w:rsidRPr="009C20A6">
        <w:rPr>
          <w:rFonts w:hint="eastAsia"/>
        </w:rPr>
        <w:t>（</w:t>
      </w:r>
      <w:r w:rsidRPr="009C20A6">
        <w:rPr>
          <w:rFonts w:hint="eastAsia"/>
        </w:rPr>
        <w:t>3</w:t>
      </w:r>
      <w:r w:rsidRPr="009C20A6">
        <w:rPr>
          <w:rFonts w:hint="eastAsia"/>
        </w:rPr>
        <w:t>）地下水环境</w:t>
      </w:r>
    </w:p>
    <w:p w14:paraId="096D1A94" w14:textId="6FA13529" w:rsidR="002B688B" w:rsidRPr="009C20A6" w:rsidRDefault="002B688B" w:rsidP="000F2695">
      <w:pPr>
        <w:ind w:firstLine="480"/>
      </w:pPr>
      <w:r w:rsidRPr="009C20A6">
        <w:t>根据《环境影响评价技术导则</w:t>
      </w:r>
      <w:r w:rsidRPr="009C20A6">
        <w:t xml:space="preserve"> </w:t>
      </w:r>
      <w:r w:rsidRPr="009C20A6">
        <w:t>地下水环境》（</w:t>
      </w:r>
      <w:r w:rsidRPr="009C20A6">
        <w:t>HJ610-2016</w:t>
      </w:r>
      <w:r w:rsidRPr="009C20A6">
        <w:t>）附录</w:t>
      </w:r>
      <w:r w:rsidRPr="009C20A6">
        <w:t>A</w:t>
      </w:r>
      <w:r w:rsidRPr="009C20A6">
        <w:t>地下水环境影响评价行业分类表，建设项目行业类别划分为</w:t>
      </w:r>
      <w:r w:rsidRPr="009C20A6">
        <w:rPr>
          <w:rFonts w:hint="eastAsia"/>
          <w:szCs w:val="26"/>
        </w:rPr>
        <w:t>“</w:t>
      </w:r>
      <w:r w:rsidRPr="009C20A6">
        <w:rPr>
          <w:rFonts w:hint="eastAsia"/>
          <w:szCs w:val="26"/>
        </w:rPr>
        <w:t>9</w:t>
      </w:r>
      <w:r w:rsidRPr="009C20A6">
        <w:rPr>
          <w:szCs w:val="26"/>
        </w:rPr>
        <w:t>8</w:t>
      </w:r>
      <w:r w:rsidRPr="009C20A6">
        <w:rPr>
          <w:rFonts w:hint="eastAsia"/>
          <w:szCs w:val="26"/>
        </w:rPr>
        <w:t>、屠宰”</w:t>
      </w:r>
      <w:r w:rsidRPr="009C20A6">
        <w:rPr>
          <w:szCs w:val="26"/>
        </w:rPr>
        <w:t>，属于</w:t>
      </w:r>
      <w:r w:rsidRPr="009C20A6">
        <w:rPr>
          <w:szCs w:val="26"/>
        </w:rPr>
        <w:fldChar w:fldCharType="begin"/>
      </w:r>
      <w:r w:rsidRPr="009C20A6">
        <w:rPr>
          <w:szCs w:val="26"/>
        </w:rPr>
        <w:instrText xml:space="preserve"> = 3 \* ROMAN </w:instrText>
      </w:r>
      <w:r w:rsidRPr="009C20A6">
        <w:rPr>
          <w:szCs w:val="26"/>
        </w:rPr>
        <w:fldChar w:fldCharType="separate"/>
      </w:r>
      <w:r w:rsidR="00CB539A" w:rsidRPr="009C20A6">
        <w:rPr>
          <w:noProof/>
          <w:szCs w:val="26"/>
        </w:rPr>
        <w:t>III</w:t>
      </w:r>
      <w:r w:rsidRPr="009C20A6">
        <w:rPr>
          <w:szCs w:val="26"/>
        </w:rPr>
        <w:fldChar w:fldCharType="end"/>
      </w:r>
      <w:r w:rsidRPr="009C20A6">
        <w:rPr>
          <w:szCs w:val="26"/>
        </w:rPr>
        <w:t>类建设项目类别</w:t>
      </w:r>
      <w:r w:rsidRPr="009C20A6">
        <w:t>。</w:t>
      </w:r>
    </w:p>
    <w:p w14:paraId="7BEC6FBD" w14:textId="01FA2A82" w:rsidR="002B688B" w:rsidRPr="009C20A6" w:rsidRDefault="002B688B" w:rsidP="000F2695">
      <w:pPr>
        <w:ind w:firstLine="480"/>
      </w:pPr>
      <w:r w:rsidRPr="009C20A6">
        <w:rPr>
          <w:rFonts w:hint="eastAsia"/>
        </w:rPr>
        <w:t>项目所在水文地质单元无集中式饮用水水源准保护区及其补给径流区、无国家或地方政府设定的与地下水环境相关的其它保护区（如热水、矿泉水、温泉等特殊地下水资源保护区）、无分散式饮用水水源地等。项目所在区域为西彭镇，园区内及园区外周边居民市政供水管网已全覆盖，项目所在的评价范围内现状无居民将井泉作为饮用水水源，也无集中式饮用水地下水取水设施（进入输水管网送到用户的和具有一定供水规模</w:t>
      </w:r>
      <w:r w:rsidRPr="009C20A6">
        <w:rPr>
          <w:rFonts w:hint="eastAsia"/>
        </w:rPr>
        <w:t>&lt;</w:t>
      </w:r>
      <w:r w:rsidRPr="009C20A6">
        <w:rPr>
          <w:rFonts w:hint="eastAsia"/>
        </w:rPr>
        <w:t>供水人口一般大于</w:t>
      </w:r>
      <w:r w:rsidRPr="009C20A6">
        <w:rPr>
          <w:rFonts w:hint="eastAsia"/>
        </w:rPr>
        <w:t>1000</w:t>
      </w:r>
      <w:r w:rsidRPr="009C20A6">
        <w:rPr>
          <w:rFonts w:hint="eastAsia"/>
        </w:rPr>
        <w:t>人</w:t>
      </w:r>
      <w:r w:rsidRPr="009C20A6">
        <w:rPr>
          <w:rFonts w:hint="eastAsia"/>
        </w:rPr>
        <w:t>&gt;</w:t>
      </w:r>
      <w:r w:rsidRPr="009C20A6">
        <w:rPr>
          <w:rFonts w:hint="eastAsia"/>
        </w:rPr>
        <w:t>的饮用水水源）。因此评价范围内不涉及饮用水源等地下水环境敏感区，</w:t>
      </w:r>
      <w:r w:rsidRPr="009C20A6">
        <w:t>地下水环境敏感程度为</w:t>
      </w:r>
      <w:r w:rsidRPr="009C20A6">
        <w:t>“</w:t>
      </w:r>
      <w:r w:rsidRPr="009C20A6">
        <w:t>不敏感</w:t>
      </w:r>
      <w:r w:rsidRPr="009C20A6">
        <w:t>”</w:t>
      </w:r>
      <w:r w:rsidRPr="009C20A6">
        <w:t>，确定地下水环境影响评价等级为</w:t>
      </w:r>
      <w:r w:rsidRPr="009C20A6">
        <w:rPr>
          <w:rFonts w:hint="eastAsia"/>
        </w:rPr>
        <w:t>三</w:t>
      </w:r>
      <w:r w:rsidRPr="009C20A6">
        <w:t>级。</w:t>
      </w:r>
    </w:p>
    <w:p w14:paraId="38878F29" w14:textId="77777777" w:rsidR="002B688B" w:rsidRPr="009C20A6" w:rsidRDefault="002B688B" w:rsidP="002B688B">
      <w:pPr>
        <w:pStyle w:val="020"/>
        <w:spacing w:before="120"/>
        <w:ind w:firstLine="48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1.6</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5</w:t>
      </w:r>
      <w:r w:rsidRPr="009C20A6">
        <w:fldChar w:fldCharType="end"/>
      </w:r>
      <w:r w:rsidRPr="009C20A6">
        <w:t xml:space="preserve">  地下水环境敏感程度分级</w:t>
      </w:r>
      <w:r w:rsidRPr="009C20A6">
        <w:rPr>
          <w:rFonts w:hint="eastAsia"/>
        </w:rPr>
        <w:t>依据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7124"/>
      </w:tblGrid>
      <w:tr w:rsidR="009C20A6" w:rsidRPr="009C20A6" w14:paraId="143C337B" w14:textId="77777777" w:rsidTr="007A6E59">
        <w:trPr>
          <w:trHeight w:val="20"/>
          <w:jc w:val="center"/>
        </w:trPr>
        <w:tc>
          <w:tcPr>
            <w:tcW w:w="1555" w:type="dxa"/>
            <w:vAlign w:val="center"/>
          </w:tcPr>
          <w:p w14:paraId="438BE825" w14:textId="77777777" w:rsidR="002B688B" w:rsidRPr="009C20A6" w:rsidRDefault="002B688B" w:rsidP="000F2695">
            <w:pPr>
              <w:pStyle w:val="03"/>
            </w:pPr>
            <w:r w:rsidRPr="009C20A6">
              <w:t>敏感程度</w:t>
            </w:r>
          </w:p>
        </w:tc>
        <w:tc>
          <w:tcPr>
            <w:tcW w:w="6939" w:type="dxa"/>
            <w:vAlign w:val="center"/>
          </w:tcPr>
          <w:p w14:paraId="69559B85" w14:textId="77777777" w:rsidR="002B688B" w:rsidRPr="009C20A6" w:rsidRDefault="002B688B" w:rsidP="000F2695">
            <w:pPr>
              <w:pStyle w:val="03"/>
            </w:pPr>
            <w:r w:rsidRPr="009C20A6">
              <w:t>地下水环境敏感特征</w:t>
            </w:r>
          </w:p>
        </w:tc>
      </w:tr>
      <w:tr w:rsidR="009C20A6" w:rsidRPr="009C20A6" w14:paraId="02175C08" w14:textId="77777777" w:rsidTr="007A6E59">
        <w:trPr>
          <w:trHeight w:val="20"/>
          <w:jc w:val="center"/>
        </w:trPr>
        <w:tc>
          <w:tcPr>
            <w:tcW w:w="1555" w:type="dxa"/>
            <w:vAlign w:val="center"/>
          </w:tcPr>
          <w:p w14:paraId="648FBA51" w14:textId="77777777" w:rsidR="002B688B" w:rsidRPr="009C20A6" w:rsidRDefault="002B688B" w:rsidP="000F2695">
            <w:pPr>
              <w:pStyle w:val="03"/>
            </w:pPr>
            <w:r w:rsidRPr="009C20A6">
              <w:t>敏感</w:t>
            </w:r>
          </w:p>
        </w:tc>
        <w:tc>
          <w:tcPr>
            <w:tcW w:w="6939" w:type="dxa"/>
            <w:vAlign w:val="center"/>
          </w:tcPr>
          <w:p w14:paraId="78EB9DF3" w14:textId="77777777" w:rsidR="002B688B" w:rsidRPr="009C20A6" w:rsidRDefault="002B688B" w:rsidP="000F2695">
            <w:pPr>
              <w:pStyle w:val="03"/>
            </w:pPr>
            <w:r w:rsidRPr="009C20A6">
              <w:t>集中式饮用水源（包括已建成的在用、备用、应急水源、在建和规划的饮用水源）准保护区；除集中式饮用水水源以外的国家或地方政府设定的与地下水环境相关的其他保护区，如热水、矿泉水、温泉等特殊地下水资源保护区。</w:t>
            </w:r>
          </w:p>
        </w:tc>
      </w:tr>
      <w:tr w:rsidR="009C20A6" w:rsidRPr="009C20A6" w14:paraId="797A7051" w14:textId="77777777" w:rsidTr="007A6E59">
        <w:trPr>
          <w:trHeight w:val="20"/>
          <w:jc w:val="center"/>
        </w:trPr>
        <w:tc>
          <w:tcPr>
            <w:tcW w:w="1555" w:type="dxa"/>
            <w:vAlign w:val="center"/>
          </w:tcPr>
          <w:p w14:paraId="55324FFC" w14:textId="77777777" w:rsidR="002B688B" w:rsidRPr="009C20A6" w:rsidRDefault="002B688B" w:rsidP="000F2695">
            <w:pPr>
              <w:pStyle w:val="03"/>
            </w:pPr>
            <w:r w:rsidRPr="009C20A6">
              <w:t>较敏感</w:t>
            </w:r>
          </w:p>
        </w:tc>
        <w:tc>
          <w:tcPr>
            <w:tcW w:w="6939" w:type="dxa"/>
            <w:vAlign w:val="center"/>
          </w:tcPr>
          <w:p w14:paraId="06334F6B" w14:textId="77777777" w:rsidR="002B688B" w:rsidRPr="009C20A6" w:rsidRDefault="002B688B" w:rsidP="000F2695">
            <w:pPr>
              <w:pStyle w:val="03"/>
            </w:pPr>
            <w:r w:rsidRPr="009C20A6">
              <w:t>集中式饮用水源（包括已建成的在用、备用、应急水源、在建和规划的饮用水源）准保护区以外的补给径流区；未划定准保护区的集中水式饮用水水源，其保护区以外的补给径流区；分散式饮用水源地；特殊地下水资源（如矿泉水、温泉等）保护区以外的分布区等其他未列入上述敏感分级的环境敏感区。</w:t>
            </w:r>
          </w:p>
        </w:tc>
      </w:tr>
      <w:tr w:rsidR="002B688B" w:rsidRPr="009C20A6" w14:paraId="79CCE2D8" w14:textId="77777777" w:rsidTr="007A6E59">
        <w:trPr>
          <w:trHeight w:val="20"/>
          <w:jc w:val="center"/>
        </w:trPr>
        <w:tc>
          <w:tcPr>
            <w:tcW w:w="1555" w:type="dxa"/>
            <w:vAlign w:val="center"/>
          </w:tcPr>
          <w:p w14:paraId="6933D952" w14:textId="77777777" w:rsidR="002B688B" w:rsidRPr="009C20A6" w:rsidRDefault="002B688B" w:rsidP="000F2695">
            <w:pPr>
              <w:pStyle w:val="03"/>
            </w:pPr>
            <w:r w:rsidRPr="009C20A6">
              <w:t>不敏感</w:t>
            </w:r>
          </w:p>
        </w:tc>
        <w:tc>
          <w:tcPr>
            <w:tcW w:w="6939" w:type="dxa"/>
            <w:vAlign w:val="center"/>
          </w:tcPr>
          <w:p w14:paraId="05250F69" w14:textId="77777777" w:rsidR="002B688B" w:rsidRPr="009C20A6" w:rsidRDefault="002B688B" w:rsidP="000F2695">
            <w:pPr>
              <w:pStyle w:val="03"/>
            </w:pPr>
            <w:r w:rsidRPr="009C20A6">
              <w:t>上述地区之外的其他地区</w:t>
            </w:r>
          </w:p>
        </w:tc>
      </w:tr>
    </w:tbl>
    <w:p w14:paraId="44275F0C" w14:textId="77777777" w:rsidR="002B688B" w:rsidRPr="009C20A6" w:rsidRDefault="002B688B" w:rsidP="002B688B">
      <w:pPr>
        <w:ind w:firstLine="480"/>
      </w:pPr>
    </w:p>
    <w:p w14:paraId="35761C76" w14:textId="77777777" w:rsidR="002B688B" w:rsidRPr="009C20A6" w:rsidRDefault="002B688B" w:rsidP="002B688B">
      <w:pPr>
        <w:pStyle w:val="020"/>
        <w:spacing w:before="120"/>
        <w:ind w:firstLine="48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1.6</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6</w:t>
      </w:r>
      <w:r w:rsidRPr="009C20A6">
        <w:fldChar w:fldCharType="end"/>
      </w:r>
      <w:r w:rsidRPr="009C20A6">
        <w:t xml:space="preserve">  地下水评价工作等级</w:t>
      </w:r>
      <w:r w:rsidRPr="009C20A6">
        <w:rPr>
          <w:rFonts w:hint="eastAsia"/>
        </w:rPr>
        <w:t>判别依据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3"/>
        <w:gridCol w:w="2212"/>
        <w:gridCol w:w="2212"/>
        <w:gridCol w:w="2213"/>
      </w:tblGrid>
      <w:tr w:rsidR="009C20A6" w:rsidRPr="009C20A6" w14:paraId="358DE3F8" w14:textId="77777777" w:rsidTr="007A6E59">
        <w:trPr>
          <w:trHeight w:val="20"/>
          <w:jc w:val="center"/>
        </w:trPr>
        <w:tc>
          <w:tcPr>
            <w:tcW w:w="2083" w:type="dxa"/>
            <w:vAlign w:val="center"/>
          </w:tcPr>
          <w:p w14:paraId="0F2EB130" w14:textId="77777777" w:rsidR="002B688B" w:rsidRPr="009C20A6" w:rsidRDefault="002B688B" w:rsidP="002B688B">
            <w:pPr>
              <w:pStyle w:val="03"/>
            </w:pPr>
            <w:r w:rsidRPr="009C20A6">
              <w:t>项目类别</w:t>
            </w:r>
          </w:p>
          <w:p w14:paraId="0D503B82" w14:textId="77777777" w:rsidR="002B688B" w:rsidRPr="009C20A6" w:rsidRDefault="002B688B" w:rsidP="002B688B">
            <w:pPr>
              <w:pStyle w:val="03"/>
            </w:pPr>
            <w:r w:rsidRPr="009C20A6">
              <w:t>敏感程度</w:t>
            </w:r>
          </w:p>
        </w:tc>
        <w:tc>
          <w:tcPr>
            <w:tcW w:w="2212" w:type="dxa"/>
            <w:vAlign w:val="center"/>
          </w:tcPr>
          <w:p w14:paraId="5A079F20" w14:textId="77777777" w:rsidR="002B688B" w:rsidRPr="009C20A6" w:rsidRDefault="002B688B" w:rsidP="002B688B">
            <w:pPr>
              <w:pStyle w:val="03"/>
            </w:pPr>
            <w:r w:rsidRPr="009C20A6">
              <w:t>Ⅰ</w:t>
            </w:r>
            <w:r w:rsidRPr="009C20A6">
              <w:t>类项目</w:t>
            </w:r>
          </w:p>
        </w:tc>
        <w:tc>
          <w:tcPr>
            <w:tcW w:w="2212" w:type="dxa"/>
            <w:vAlign w:val="center"/>
          </w:tcPr>
          <w:p w14:paraId="7170719A" w14:textId="77777777" w:rsidR="002B688B" w:rsidRPr="009C20A6" w:rsidRDefault="002B688B" w:rsidP="002B688B">
            <w:pPr>
              <w:pStyle w:val="03"/>
            </w:pPr>
            <w:r w:rsidRPr="009C20A6">
              <w:t>Ⅱ</w:t>
            </w:r>
            <w:r w:rsidRPr="009C20A6">
              <w:t>类项目</w:t>
            </w:r>
          </w:p>
        </w:tc>
        <w:tc>
          <w:tcPr>
            <w:tcW w:w="2213" w:type="dxa"/>
            <w:vAlign w:val="center"/>
          </w:tcPr>
          <w:p w14:paraId="01C31F21" w14:textId="77777777" w:rsidR="002B688B" w:rsidRPr="009C20A6" w:rsidRDefault="002B688B" w:rsidP="002B688B">
            <w:pPr>
              <w:pStyle w:val="03"/>
            </w:pPr>
            <w:r w:rsidRPr="009C20A6">
              <w:t>Ⅲ</w:t>
            </w:r>
            <w:r w:rsidRPr="009C20A6">
              <w:t>类项目</w:t>
            </w:r>
          </w:p>
        </w:tc>
      </w:tr>
      <w:tr w:rsidR="009C20A6" w:rsidRPr="009C20A6" w14:paraId="5CE20F09" w14:textId="77777777" w:rsidTr="007A6E59">
        <w:trPr>
          <w:trHeight w:val="20"/>
          <w:jc w:val="center"/>
        </w:trPr>
        <w:tc>
          <w:tcPr>
            <w:tcW w:w="2083" w:type="dxa"/>
            <w:vAlign w:val="center"/>
          </w:tcPr>
          <w:p w14:paraId="1F6F76AB" w14:textId="77777777" w:rsidR="002B688B" w:rsidRPr="009C20A6" w:rsidRDefault="002B688B" w:rsidP="002B688B">
            <w:pPr>
              <w:pStyle w:val="03"/>
            </w:pPr>
            <w:r w:rsidRPr="009C20A6">
              <w:t>敏感</w:t>
            </w:r>
          </w:p>
        </w:tc>
        <w:tc>
          <w:tcPr>
            <w:tcW w:w="2212" w:type="dxa"/>
            <w:vAlign w:val="center"/>
          </w:tcPr>
          <w:p w14:paraId="122832E0" w14:textId="77777777" w:rsidR="002B688B" w:rsidRPr="009C20A6" w:rsidRDefault="002B688B" w:rsidP="002B688B">
            <w:pPr>
              <w:pStyle w:val="03"/>
            </w:pPr>
            <w:r w:rsidRPr="009C20A6">
              <w:t>一</w:t>
            </w:r>
          </w:p>
        </w:tc>
        <w:tc>
          <w:tcPr>
            <w:tcW w:w="2212" w:type="dxa"/>
            <w:vAlign w:val="center"/>
          </w:tcPr>
          <w:p w14:paraId="2B346A0F" w14:textId="77777777" w:rsidR="002B688B" w:rsidRPr="009C20A6" w:rsidRDefault="002B688B" w:rsidP="002B688B">
            <w:pPr>
              <w:pStyle w:val="03"/>
            </w:pPr>
            <w:r w:rsidRPr="009C20A6">
              <w:t>一</w:t>
            </w:r>
          </w:p>
        </w:tc>
        <w:tc>
          <w:tcPr>
            <w:tcW w:w="2213" w:type="dxa"/>
            <w:vAlign w:val="center"/>
          </w:tcPr>
          <w:p w14:paraId="14D57B26" w14:textId="77777777" w:rsidR="002B688B" w:rsidRPr="009C20A6" w:rsidRDefault="002B688B" w:rsidP="002B688B">
            <w:pPr>
              <w:pStyle w:val="03"/>
            </w:pPr>
            <w:r w:rsidRPr="009C20A6">
              <w:t>二</w:t>
            </w:r>
          </w:p>
        </w:tc>
      </w:tr>
      <w:tr w:rsidR="009C20A6" w:rsidRPr="009C20A6" w14:paraId="26875049" w14:textId="77777777" w:rsidTr="007A6E59">
        <w:trPr>
          <w:trHeight w:val="20"/>
          <w:jc w:val="center"/>
        </w:trPr>
        <w:tc>
          <w:tcPr>
            <w:tcW w:w="2083" w:type="dxa"/>
            <w:vAlign w:val="center"/>
          </w:tcPr>
          <w:p w14:paraId="6767A8E1" w14:textId="77777777" w:rsidR="002B688B" w:rsidRPr="009C20A6" w:rsidRDefault="002B688B" w:rsidP="002B688B">
            <w:pPr>
              <w:pStyle w:val="03"/>
            </w:pPr>
            <w:r w:rsidRPr="009C20A6">
              <w:t>较敏感</w:t>
            </w:r>
          </w:p>
        </w:tc>
        <w:tc>
          <w:tcPr>
            <w:tcW w:w="2212" w:type="dxa"/>
            <w:vAlign w:val="center"/>
          </w:tcPr>
          <w:p w14:paraId="0EC6AD10" w14:textId="77777777" w:rsidR="002B688B" w:rsidRPr="009C20A6" w:rsidRDefault="002B688B" w:rsidP="002B688B">
            <w:pPr>
              <w:pStyle w:val="03"/>
            </w:pPr>
            <w:r w:rsidRPr="009C20A6">
              <w:t>一</w:t>
            </w:r>
          </w:p>
        </w:tc>
        <w:tc>
          <w:tcPr>
            <w:tcW w:w="2212" w:type="dxa"/>
            <w:vAlign w:val="center"/>
          </w:tcPr>
          <w:p w14:paraId="76E9F2CF" w14:textId="77777777" w:rsidR="002B688B" w:rsidRPr="009C20A6" w:rsidRDefault="002B688B" w:rsidP="002B688B">
            <w:pPr>
              <w:pStyle w:val="03"/>
            </w:pPr>
            <w:r w:rsidRPr="009C20A6">
              <w:t>二</w:t>
            </w:r>
          </w:p>
        </w:tc>
        <w:tc>
          <w:tcPr>
            <w:tcW w:w="2213" w:type="dxa"/>
            <w:vAlign w:val="center"/>
          </w:tcPr>
          <w:p w14:paraId="0814F1A7" w14:textId="77777777" w:rsidR="002B688B" w:rsidRPr="009C20A6" w:rsidRDefault="002B688B" w:rsidP="002B688B">
            <w:pPr>
              <w:pStyle w:val="03"/>
            </w:pPr>
            <w:r w:rsidRPr="009C20A6">
              <w:t>三</w:t>
            </w:r>
          </w:p>
        </w:tc>
      </w:tr>
      <w:tr w:rsidR="002B688B" w:rsidRPr="009C20A6" w14:paraId="21B9E0D9" w14:textId="77777777" w:rsidTr="007A6E59">
        <w:trPr>
          <w:trHeight w:val="20"/>
          <w:jc w:val="center"/>
        </w:trPr>
        <w:tc>
          <w:tcPr>
            <w:tcW w:w="2083" w:type="dxa"/>
            <w:vAlign w:val="center"/>
          </w:tcPr>
          <w:p w14:paraId="301FD856" w14:textId="77777777" w:rsidR="002B688B" w:rsidRPr="009C20A6" w:rsidRDefault="002B688B" w:rsidP="002B688B">
            <w:pPr>
              <w:pStyle w:val="03"/>
            </w:pPr>
            <w:r w:rsidRPr="009C20A6">
              <w:t>不敏感</w:t>
            </w:r>
          </w:p>
        </w:tc>
        <w:tc>
          <w:tcPr>
            <w:tcW w:w="2212" w:type="dxa"/>
            <w:vAlign w:val="center"/>
          </w:tcPr>
          <w:p w14:paraId="50BB3096" w14:textId="77777777" w:rsidR="002B688B" w:rsidRPr="009C20A6" w:rsidRDefault="002B688B" w:rsidP="002B688B">
            <w:pPr>
              <w:pStyle w:val="03"/>
              <w:rPr>
                <w:b/>
                <w:bCs/>
              </w:rPr>
            </w:pPr>
            <w:r w:rsidRPr="009C20A6">
              <w:rPr>
                <w:b/>
                <w:bCs/>
              </w:rPr>
              <w:t>二</w:t>
            </w:r>
          </w:p>
        </w:tc>
        <w:tc>
          <w:tcPr>
            <w:tcW w:w="2212" w:type="dxa"/>
            <w:vAlign w:val="center"/>
          </w:tcPr>
          <w:p w14:paraId="3843C010" w14:textId="77777777" w:rsidR="002B688B" w:rsidRPr="009C20A6" w:rsidRDefault="002B688B" w:rsidP="002B688B">
            <w:pPr>
              <w:pStyle w:val="03"/>
            </w:pPr>
            <w:r w:rsidRPr="009C20A6">
              <w:t>三</w:t>
            </w:r>
          </w:p>
        </w:tc>
        <w:tc>
          <w:tcPr>
            <w:tcW w:w="2213" w:type="dxa"/>
            <w:vAlign w:val="center"/>
          </w:tcPr>
          <w:p w14:paraId="1A2BE9ED" w14:textId="77777777" w:rsidR="002B688B" w:rsidRPr="009C20A6" w:rsidRDefault="002B688B" w:rsidP="002B688B">
            <w:pPr>
              <w:pStyle w:val="03"/>
            </w:pPr>
            <w:r w:rsidRPr="009C20A6">
              <w:t>三</w:t>
            </w:r>
          </w:p>
        </w:tc>
      </w:tr>
    </w:tbl>
    <w:p w14:paraId="72F39DB3" w14:textId="77777777" w:rsidR="002B688B" w:rsidRPr="009C20A6" w:rsidRDefault="002B688B" w:rsidP="002B688B">
      <w:pPr>
        <w:ind w:firstLine="480"/>
      </w:pPr>
    </w:p>
    <w:p w14:paraId="33893DCA" w14:textId="352BB0E9" w:rsidR="002B688B" w:rsidRPr="009C20A6" w:rsidRDefault="000F2695" w:rsidP="002359F3">
      <w:pPr>
        <w:ind w:firstLine="480"/>
      </w:pPr>
      <w:r w:rsidRPr="009C20A6">
        <w:rPr>
          <w:rFonts w:hint="eastAsia"/>
        </w:rPr>
        <w:t>（</w:t>
      </w:r>
      <w:r w:rsidRPr="009C20A6">
        <w:rPr>
          <w:rFonts w:hint="eastAsia"/>
        </w:rPr>
        <w:t>4</w:t>
      </w:r>
      <w:r w:rsidRPr="009C20A6">
        <w:rPr>
          <w:rFonts w:hint="eastAsia"/>
        </w:rPr>
        <w:t>）声环境</w:t>
      </w:r>
    </w:p>
    <w:p w14:paraId="682EA379" w14:textId="04351647" w:rsidR="000F2695" w:rsidRPr="009C20A6" w:rsidRDefault="000F2695" w:rsidP="002359F3">
      <w:pPr>
        <w:ind w:firstLine="480"/>
      </w:pPr>
      <w:r w:rsidRPr="009C20A6">
        <w:t>根据《环境影响评价技术导则</w:t>
      </w:r>
      <w:r w:rsidRPr="009C20A6">
        <w:rPr>
          <w:rFonts w:hint="eastAsia"/>
        </w:rPr>
        <w:t xml:space="preserve">  </w:t>
      </w:r>
      <w:r w:rsidRPr="009C20A6">
        <w:t>声环境》（</w:t>
      </w:r>
      <w:r w:rsidRPr="009C20A6">
        <w:t>HJ2.4-2021</w:t>
      </w:r>
      <w:r w:rsidRPr="009C20A6">
        <w:t>）的规定，本项目所在地属于</w:t>
      </w:r>
      <w:r w:rsidRPr="009C20A6">
        <w:t>3</w:t>
      </w:r>
      <w:r w:rsidRPr="009C20A6">
        <w:t>类</w:t>
      </w:r>
      <w:r w:rsidRPr="009C20A6">
        <w:rPr>
          <w:rFonts w:hint="eastAsia"/>
        </w:rPr>
        <w:t>环境</w:t>
      </w:r>
      <w:r w:rsidRPr="009C20A6">
        <w:t>功能区</w:t>
      </w:r>
      <w:r w:rsidR="004B69F4" w:rsidRPr="009C20A6">
        <w:rPr>
          <w:rFonts w:hint="eastAsia"/>
        </w:rPr>
        <w:t>，</w:t>
      </w:r>
      <w:r w:rsidRPr="009C20A6">
        <w:rPr>
          <w:rFonts w:hint="eastAsia"/>
        </w:rPr>
        <w:t>项目建设前后评价范围内敏感目标噪声级增高量在</w:t>
      </w:r>
      <w:r w:rsidRPr="009C20A6">
        <w:t>3dB</w:t>
      </w:r>
      <w:r w:rsidRPr="009C20A6">
        <w:t>（</w:t>
      </w:r>
      <w:r w:rsidRPr="009C20A6">
        <w:t>A</w:t>
      </w:r>
      <w:r w:rsidRPr="009C20A6">
        <w:t>）</w:t>
      </w:r>
      <w:r w:rsidRPr="009C20A6">
        <w:rPr>
          <w:rFonts w:hint="eastAsia"/>
        </w:rPr>
        <w:t>以下</w:t>
      </w:r>
      <w:r w:rsidRPr="009C20A6">
        <w:t>，</w:t>
      </w:r>
      <w:r w:rsidRPr="009C20A6">
        <w:rPr>
          <w:rFonts w:hint="eastAsia"/>
        </w:rPr>
        <w:t>且受影响人口数量变化不大，</w:t>
      </w:r>
      <w:r w:rsidRPr="009C20A6">
        <w:t>确定声环境影响评价工作等级为三级。</w:t>
      </w:r>
    </w:p>
    <w:p w14:paraId="32A1B744" w14:textId="67E35E63" w:rsidR="004B0733" w:rsidRPr="009C20A6" w:rsidRDefault="003F1966" w:rsidP="002359F3">
      <w:pPr>
        <w:ind w:firstLine="480"/>
      </w:pPr>
      <w:r w:rsidRPr="009C20A6">
        <w:rPr>
          <w:rFonts w:hint="eastAsia"/>
        </w:rPr>
        <w:t>（</w:t>
      </w:r>
      <w:r w:rsidRPr="009C20A6">
        <w:rPr>
          <w:rFonts w:hint="eastAsia"/>
        </w:rPr>
        <w:t>5</w:t>
      </w:r>
      <w:r w:rsidRPr="009C20A6">
        <w:rPr>
          <w:rFonts w:hint="eastAsia"/>
        </w:rPr>
        <w:t>）土壤环境</w:t>
      </w:r>
    </w:p>
    <w:p w14:paraId="1115E32F" w14:textId="79AC86C2" w:rsidR="00577FEA" w:rsidRPr="009C20A6" w:rsidRDefault="00577FEA" w:rsidP="00577FEA">
      <w:pPr>
        <w:ind w:firstLine="480"/>
      </w:pPr>
      <w:r w:rsidRPr="009C20A6">
        <w:t>本项目</w:t>
      </w:r>
      <w:r w:rsidRPr="009C20A6">
        <w:rPr>
          <w:rFonts w:hint="eastAsia"/>
        </w:rPr>
        <w:t>属于</w:t>
      </w:r>
      <w:r w:rsidRPr="009C20A6">
        <w:t>再生有色金属冶炼，对照《环境影响评价技术导则</w:t>
      </w:r>
      <w:r w:rsidRPr="009C20A6">
        <w:t xml:space="preserve"> </w:t>
      </w:r>
      <w:r w:rsidRPr="009C20A6">
        <w:t>土壤环境（试行）》（</w:t>
      </w:r>
      <w:r w:rsidRPr="009C20A6">
        <w:t>HJ964-2018</w:t>
      </w:r>
      <w:r w:rsidRPr="009C20A6">
        <w:t>）附录</w:t>
      </w:r>
      <w:r w:rsidRPr="009C20A6">
        <w:t>A</w:t>
      </w:r>
      <w:r w:rsidRPr="009C20A6">
        <w:t>土壤环境影响评价项目类别表，本项目行业类别为</w:t>
      </w:r>
      <w:r w:rsidRPr="009C20A6">
        <w:rPr>
          <w:rFonts w:hint="eastAsia"/>
        </w:rPr>
        <w:t>“</w:t>
      </w:r>
      <w:r w:rsidRPr="009C20A6">
        <w:t>其他行业</w:t>
      </w:r>
      <w:r w:rsidRPr="009C20A6">
        <w:rPr>
          <w:rFonts w:hint="eastAsia"/>
        </w:rPr>
        <w:t>”，</w:t>
      </w:r>
      <w:r w:rsidRPr="009C20A6">
        <w:t>土壤环境影响评价类别为</w:t>
      </w:r>
      <w:r w:rsidRPr="009C20A6">
        <w:rPr>
          <w:szCs w:val="26"/>
        </w:rPr>
        <w:fldChar w:fldCharType="begin"/>
      </w:r>
      <w:r w:rsidRPr="009C20A6">
        <w:rPr>
          <w:szCs w:val="26"/>
        </w:rPr>
        <w:instrText xml:space="preserve"> </w:instrText>
      </w:r>
      <w:r w:rsidRPr="009C20A6">
        <w:rPr>
          <w:rFonts w:hint="eastAsia"/>
          <w:szCs w:val="26"/>
        </w:rPr>
        <w:instrText>= 4 \* ROMAN</w:instrText>
      </w:r>
      <w:r w:rsidRPr="009C20A6">
        <w:rPr>
          <w:szCs w:val="26"/>
        </w:rPr>
        <w:instrText xml:space="preserve"> </w:instrText>
      </w:r>
      <w:r w:rsidRPr="009C20A6">
        <w:rPr>
          <w:szCs w:val="26"/>
        </w:rPr>
        <w:fldChar w:fldCharType="separate"/>
      </w:r>
      <w:r w:rsidR="00CB539A" w:rsidRPr="009C20A6">
        <w:rPr>
          <w:noProof/>
          <w:szCs w:val="26"/>
        </w:rPr>
        <w:t>IV</w:t>
      </w:r>
      <w:r w:rsidRPr="009C20A6">
        <w:rPr>
          <w:szCs w:val="26"/>
        </w:rPr>
        <w:fldChar w:fldCharType="end"/>
      </w:r>
      <w:r w:rsidRPr="009C20A6">
        <w:rPr>
          <w:szCs w:val="26"/>
        </w:rPr>
        <w:t>类项目</w:t>
      </w:r>
      <w:r w:rsidRPr="009C20A6">
        <w:rPr>
          <w:rFonts w:hint="eastAsia"/>
          <w:szCs w:val="26"/>
        </w:rPr>
        <w:t>，可不开展土壤环境影响评价</w:t>
      </w:r>
      <w:r w:rsidRPr="009C20A6">
        <w:t>。</w:t>
      </w:r>
    </w:p>
    <w:p w14:paraId="18A8FABF" w14:textId="2CF54ACD" w:rsidR="003F1966" w:rsidRPr="009C20A6" w:rsidRDefault="00577FEA" w:rsidP="002359F3">
      <w:pPr>
        <w:ind w:firstLine="480"/>
      </w:pPr>
      <w:r w:rsidRPr="009C20A6">
        <w:rPr>
          <w:rFonts w:hint="eastAsia"/>
        </w:rPr>
        <w:t>（</w:t>
      </w:r>
      <w:r w:rsidRPr="009C20A6">
        <w:t>6</w:t>
      </w:r>
      <w:r w:rsidRPr="009C20A6">
        <w:rPr>
          <w:rFonts w:hint="eastAsia"/>
        </w:rPr>
        <w:t>）</w:t>
      </w:r>
      <w:r w:rsidRPr="009C20A6">
        <w:t>生态环境</w:t>
      </w:r>
    </w:p>
    <w:p w14:paraId="59435B5C" w14:textId="6A93800F" w:rsidR="00577FEA" w:rsidRPr="009C20A6" w:rsidRDefault="00577FEA" w:rsidP="002359F3">
      <w:pPr>
        <w:ind w:firstLine="480"/>
      </w:pPr>
      <w:r w:rsidRPr="009C20A6">
        <w:rPr>
          <w:rFonts w:hint="eastAsia"/>
        </w:rPr>
        <w:t>本项目位于西彭组团，评价范围不涉及生态敏感区，园区规划环评已经重庆市生态环境局批准，项目的建设符合规划环评要求，本项目属于《环境影响评价技术导则</w:t>
      </w:r>
      <w:r w:rsidRPr="009C20A6">
        <w:rPr>
          <w:rFonts w:hint="eastAsia"/>
        </w:rPr>
        <w:t xml:space="preserve">  </w:t>
      </w:r>
      <w:r w:rsidRPr="009C20A6">
        <w:rPr>
          <w:rFonts w:hint="eastAsia"/>
        </w:rPr>
        <w:t>生态影响》（</w:t>
      </w:r>
      <w:r w:rsidRPr="009C20A6">
        <w:rPr>
          <w:rFonts w:hint="eastAsia"/>
        </w:rPr>
        <w:t>HJ</w:t>
      </w:r>
      <w:r w:rsidRPr="009C20A6">
        <w:t xml:space="preserve"> </w:t>
      </w:r>
      <w:r w:rsidRPr="009C20A6">
        <w:rPr>
          <w:rFonts w:hint="eastAsia"/>
        </w:rPr>
        <w:t>19</w:t>
      </w:r>
      <w:r w:rsidRPr="009C20A6">
        <w:rPr>
          <w:rFonts w:hint="eastAsia"/>
        </w:rPr>
        <w:t>—</w:t>
      </w:r>
      <w:r w:rsidRPr="009C20A6">
        <w:rPr>
          <w:rFonts w:hint="eastAsia"/>
        </w:rPr>
        <w:t>2022</w:t>
      </w:r>
      <w:r w:rsidRPr="009C20A6">
        <w:rPr>
          <w:rFonts w:hint="eastAsia"/>
        </w:rPr>
        <w:t>）规定的“位于已批准规划环评的产业园区内且符合规划环评要求、不涉及生态敏感区的污染影响类建设项目”，因此直接进行生态影响简单分析。</w:t>
      </w:r>
    </w:p>
    <w:p w14:paraId="37A4A56D" w14:textId="32AF76F5" w:rsidR="00577FEA" w:rsidRPr="009C20A6" w:rsidRDefault="004873A6" w:rsidP="002359F3">
      <w:pPr>
        <w:ind w:firstLine="480"/>
      </w:pPr>
      <w:r w:rsidRPr="009C20A6">
        <w:rPr>
          <w:rFonts w:hint="eastAsia"/>
        </w:rPr>
        <w:t>（</w:t>
      </w:r>
      <w:r w:rsidRPr="009C20A6">
        <w:rPr>
          <w:rFonts w:hint="eastAsia"/>
        </w:rPr>
        <w:t>7</w:t>
      </w:r>
      <w:r w:rsidRPr="009C20A6">
        <w:rPr>
          <w:rFonts w:hint="eastAsia"/>
        </w:rPr>
        <w:t>）环境风险</w:t>
      </w:r>
    </w:p>
    <w:p w14:paraId="35901BBD" w14:textId="4A577991" w:rsidR="004873A6" w:rsidRPr="009C20A6" w:rsidRDefault="004873A6" w:rsidP="004873A6">
      <w:pPr>
        <w:ind w:firstLine="480"/>
      </w:pPr>
      <w:r w:rsidRPr="009C20A6">
        <w:t>根据《建设项目环境风险评价技术导则》（</w:t>
      </w:r>
      <w:r w:rsidRPr="009C20A6">
        <w:t>HJ</w:t>
      </w:r>
      <w:r w:rsidR="00F725B9" w:rsidRPr="009C20A6">
        <w:t xml:space="preserve"> </w:t>
      </w:r>
      <w:r w:rsidRPr="009C20A6">
        <w:t>169-2018</w:t>
      </w:r>
      <w:r w:rsidRPr="009C20A6">
        <w:t>）给出的评价工作等级确定原则见</w:t>
      </w:r>
      <w:r w:rsidRPr="009C20A6">
        <w:rPr>
          <w:rFonts w:hint="eastAsia"/>
        </w:rPr>
        <w:t>下表</w:t>
      </w:r>
      <w:r w:rsidRPr="009C20A6">
        <w:t>。</w:t>
      </w:r>
    </w:p>
    <w:p w14:paraId="7484F8B9" w14:textId="77777777" w:rsidR="004873A6" w:rsidRPr="009C20A6" w:rsidRDefault="004873A6" w:rsidP="004873A6">
      <w:pPr>
        <w:pStyle w:val="020"/>
        <w:spacing w:before="120"/>
        <w:ind w:firstLine="48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1.6</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7</w:t>
      </w:r>
      <w:r w:rsidRPr="009C20A6">
        <w:fldChar w:fldCharType="end"/>
      </w:r>
      <w:r w:rsidRPr="009C20A6">
        <w:t xml:space="preserve">  风险评价工作级别划分</w:t>
      </w:r>
      <w:r w:rsidRPr="009C20A6">
        <w:rPr>
          <w:rFonts w:hint="eastAsia"/>
        </w:rPr>
        <w:t>依据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0"/>
        <w:gridCol w:w="1761"/>
        <w:gridCol w:w="1739"/>
        <w:gridCol w:w="1739"/>
        <w:gridCol w:w="1741"/>
      </w:tblGrid>
      <w:tr w:rsidR="009C20A6" w:rsidRPr="009C20A6" w14:paraId="7F48A98C" w14:textId="77777777" w:rsidTr="002174AD">
        <w:trPr>
          <w:trHeight w:val="20"/>
          <w:jc w:val="center"/>
        </w:trPr>
        <w:tc>
          <w:tcPr>
            <w:tcW w:w="1695" w:type="dxa"/>
            <w:vAlign w:val="center"/>
          </w:tcPr>
          <w:p w14:paraId="2C46D3F5" w14:textId="77777777" w:rsidR="004873A6" w:rsidRPr="009C20A6" w:rsidRDefault="004873A6" w:rsidP="004873A6">
            <w:pPr>
              <w:pStyle w:val="03"/>
            </w:pPr>
            <w:r w:rsidRPr="009C20A6">
              <w:t>环境风险潜势</w:t>
            </w:r>
          </w:p>
        </w:tc>
        <w:tc>
          <w:tcPr>
            <w:tcW w:w="1715" w:type="dxa"/>
            <w:vAlign w:val="center"/>
          </w:tcPr>
          <w:p w14:paraId="343E367F" w14:textId="77777777" w:rsidR="004873A6" w:rsidRPr="009C20A6" w:rsidRDefault="004873A6" w:rsidP="004873A6">
            <w:pPr>
              <w:pStyle w:val="03"/>
            </w:pPr>
            <w:r w:rsidRPr="009C20A6">
              <w:t>IV</w:t>
            </w:r>
            <w:r w:rsidRPr="009C20A6">
              <w:rPr>
                <w:vertAlign w:val="superscript"/>
              </w:rPr>
              <w:t>+</w:t>
            </w:r>
            <w:r w:rsidRPr="009C20A6">
              <w:t>、</w:t>
            </w:r>
            <w:r w:rsidRPr="009C20A6">
              <w:t>IV</w:t>
            </w:r>
          </w:p>
        </w:tc>
        <w:tc>
          <w:tcPr>
            <w:tcW w:w="1694" w:type="dxa"/>
            <w:vAlign w:val="center"/>
          </w:tcPr>
          <w:p w14:paraId="51BD6D78" w14:textId="77777777" w:rsidR="004873A6" w:rsidRPr="009C20A6" w:rsidRDefault="004873A6" w:rsidP="004873A6">
            <w:pPr>
              <w:pStyle w:val="03"/>
            </w:pPr>
            <w:r w:rsidRPr="009C20A6">
              <w:t>III</w:t>
            </w:r>
          </w:p>
        </w:tc>
        <w:tc>
          <w:tcPr>
            <w:tcW w:w="1694" w:type="dxa"/>
            <w:vAlign w:val="center"/>
          </w:tcPr>
          <w:p w14:paraId="6B1D6B6F" w14:textId="77777777" w:rsidR="004873A6" w:rsidRPr="009C20A6" w:rsidRDefault="004873A6" w:rsidP="004873A6">
            <w:pPr>
              <w:pStyle w:val="03"/>
            </w:pPr>
            <w:r w:rsidRPr="009C20A6">
              <w:t>II</w:t>
            </w:r>
          </w:p>
        </w:tc>
        <w:tc>
          <w:tcPr>
            <w:tcW w:w="1696" w:type="dxa"/>
            <w:vAlign w:val="center"/>
          </w:tcPr>
          <w:p w14:paraId="62AF6F2B" w14:textId="77777777" w:rsidR="004873A6" w:rsidRPr="009C20A6" w:rsidRDefault="004873A6" w:rsidP="004873A6">
            <w:pPr>
              <w:pStyle w:val="03"/>
            </w:pPr>
            <w:r w:rsidRPr="009C20A6">
              <w:t>I</w:t>
            </w:r>
          </w:p>
        </w:tc>
      </w:tr>
      <w:tr w:rsidR="004873A6" w:rsidRPr="009C20A6" w14:paraId="2B39275E" w14:textId="77777777" w:rsidTr="002174AD">
        <w:trPr>
          <w:trHeight w:val="20"/>
          <w:jc w:val="center"/>
        </w:trPr>
        <w:tc>
          <w:tcPr>
            <w:tcW w:w="1695" w:type="dxa"/>
            <w:vAlign w:val="center"/>
          </w:tcPr>
          <w:p w14:paraId="219D5367" w14:textId="77777777" w:rsidR="004873A6" w:rsidRPr="009C20A6" w:rsidRDefault="004873A6" w:rsidP="004873A6">
            <w:pPr>
              <w:pStyle w:val="03"/>
            </w:pPr>
            <w:r w:rsidRPr="009C20A6">
              <w:t>评价工作等级</w:t>
            </w:r>
          </w:p>
        </w:tc>
        <w:tc>
          <w:tcPr>
            <w:tcW w:w="1715" w:type="dxa"/>
            <w:vAlign w:val="center"/>
          </w:tcPr>
          <w:p w14:paraId="2B954D7E" w14:textId="77777777" w:rsidR="004873A6" w:rsidRPr="009C20A6" w:rsidRDefault="004873A6" w:rsidP="004873A6">
            <w:pPr>
              <w:pStyle w:val="03"/>
            </w:pPr>
            <w:r w:rsidRPr="009C20A6">
              <w:t>一</w:t>
            </w:r>
          </w:p>
        </w:tc>
        <w:tc>
          <w:tcPr>
            <w:tcW w:w="1694" w:type="dxa"/>
            <w:vAlign w:val="center"/>
          </w:tcPr>
          <w:p w14:paraId="19CAA1A9" w14:textId="77777777" w:rsidR="004873A6" w:rsidRPr="009C20A6" w:rsidRDefault="004873A6" w:rsidP="004873A6">
            <w:pPr>
              <w:pStyle w:val="03"/>
            </w:pPr>
            <w:r w:rsidRPr="009C20A6">
              <w:t>二</w:t>
            </w:r>
          </w:p>
        </w:tc>
        <w:tc>
          <w:tcPr>
            <w:tcW w:w="1694" w:type="dxa"/>
            <w:vAlign w:val="center"/>
          </w:tcPr>
          <w:p w14:paraId="0DA87D6E" w14:textId="77777777" w:rsidR="004873A6" w:rsidRPr="009C20A6" w:rsidRDefault="004873A6" w:rsidP="004873A6">
            <w:pPr>
              <w:pStyle w:val="03"/>
            </w:pPr>
            <w:r w:rsidRPr="009C20A6">
              <w:t>三</w:t>
            </w:r>
          </w:p>
        </w:tc>
        <w:tc>
          <w:tcPr>
            <w:tcW w:w="1696" w:type="dxa"/>
            <w:vAlign w:val="center"/>
          </w:tcPr>
          <w:p w14:paraId="13E09ECF" w14:textId="77777777" w:rsidR="004873A6" w:rsidRPr="009C20A6" w:rsidRDefault="004873A6" w:rsidP="004873A6">
            <w:pPr>
              <w:pStyle w:val="03"/>
            </w:pPr>
            <w:r w:rsidRPr="009C20A6">
              <w:t>简单分析</w:t>
            </w:r>
            <w:r w:rsidRPr="009C20A6">
              <w:rPr>
                <w:vertAlign w:val="superscript"/>
              </w:rPr>
              <w:t>a</w:t>
            </w:r>
          </w:p>
        </w:tc>
      </w:tr>
    </w:tbl>
    <w:p w14:paraId="4AA81584" w14:textId="77777777" w:rsidR="004873A6" w:rsidRPr="009C20A6" w:rsidRDefault="004873A6" w:rsidP="004873A6">
      <w:pPr>
        <w:ind w:firstLine="480"/>
      </w:pPr>
    </w:p>
    <w:p w14:paraId="10736255" w14:textId="1A26C8FA" w:rsidR="004873A6" w:rsidRPr="009C20A6" w:rsidRDefault="004873A6" w:rsidP="002359F3">
      <w:pPr>
        <w:ind w:firstLine="480"/>
      </w:pPr>
      <w:r w:rsidRPr="009C20A6">
        <w:t>根据《建设项目环境风险评价技术导则》（</w:t>
      </w:r>
      <w:r w:rsidRPr="009C20A6">
        <w:t>HJ</w:t>
      </w:r>
      <w:r w:rsidR="00F725B9" w:rsidRPr="009C20A6">
        <w:t xml:space="preserve"> </w:t>
      </w:r>
      <w:r w:rsidRPr="009C20A6">
        <w:t>169-2018</w:t>
      </w:r>
      <w:r w:rsidRPr="009C20A6">
        <w:t>），本项目危险物质数量与临界量比值</w:t>
      </w:r>
      <w:r w:rsidRPr="009C20A6">
        <w:t>Q</w:t>
      </w:r>
      <w:r w:rsidRPr="009C20A6">
        <w:t>＜</w:t>
      </w:r>
      <w:r w:rsidRPr="009C20A6">
        <w:t>1</w:t>
      </w:r>
      <w:r w:rsidRPr="009C20A6">
        <w:t>，项目风险潜势为</w:t>
      </w:r>
      <w:r w:rsidRPr="009C20A6">
        <w:t>Ⅰ</w:t>
      </w:r>
      <w:r w:rsidRPr="009C20A6">
        <w:t>，评价可开展简单分析。</w:t>
      </w:r>
    </w:p>
    <w:p w14:paraId="02CBD5E4" w14:textId="08F6E9AB" w:rsidR="002359F3" w:rsidRPr="009C20A6" w:rsidRDefault="002359F3" w:rsidP="002359F3">
      <w:pPr>
        <w:pStyle w:val="3"/>
      </w:pPr>
      <w:r w:rsidRPr="009C20A6">
        <w:rPr>
          <w:rFonts w:hint="eastAsia"/>
        </w:rPr>
        <w:t>评价范围</w:t>
      </w:r>
    </w:p>
    <w:p w14:paraId="68B0B84F" w14:textId="7FDB3DC9" w:rsidR="004873A6" w:rsidRPr="009C20A6" w:rsidRDefault="004873A6" w:rsidP="004873A6">
      <w:pPr>
        <w:ind w:firstLine="480"/>
      </w:pPr>
      <w:r w:rsidRPr="009C20A6">
        <w:rPr>
          <w:szCs w:val="26"/>
        </w:rPr>
        <w:t>根据环境影响评价技术导则中关于评价范围的确定原则，结合本项目工程概况，污染物排放情况，区域地形地貌、气象条件，敏感点分布等，确定本次评价的范围</w:t>
      </w:r>
      <w:r w:rsidRPr="009C20A6">
        <w:rPr>
          <w:rFonts w:hint="eastAsia"/>
          <w:szCs w:val="26"/>
        </w:rPr>
        <w:t>，</w:t>
      </w:r>
      <w:r w:rsidRPr="009C20A6">
        <w:rPr>
          <w:szCs w:val="26"/>
        </w:rPr>
        <w:t>详见下表</w:t>
      </w:r>
      <w:r w:rsidRPr="009C20A6">
        <w:rPr>
          <w:rFonts w:hint="eastAsia"/>
          <w:szCs w:val="26"/>
        </w:rPr>
        <w:t>。</w:t>
      </w:r>
    </w:p>
    <w:p w14:paraId="036F0A0F" w14:textId="0C230A83" w:rsidR="002359F3" w:rsidRPr="009C20A6" w:rsidRDefault="004B0733" w:rsidP="004B0733">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1.6</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8</w:t>
      </w:r>
      <w:r w:rsidRPr="009C20A6">
        <w:fldChar w:fldCharType="end"/>
      </w:r>
      <w:r w:rsidRPr="009C20A6">
        <w:t xml:space="preserve">  </w:t>
      </w:r>
      <w:r w:rsidRPr="009C20A6">
        <w:rPr>
          <w:rFonts w:hint="eastAsia"/>
        </w:rPr>
        <w:t>拟建项目评价范围一览表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8"/>
        <w:gridCol w:w="1420"/>
        <w:gridCol w:w="5101"/>
        <w:gridCol w:w="1071"/>
      </w:tblGrid>
      <w:tr w:rsidR="009C20A6" w:rsidRPr="009C20A6" w14:paraId="3381A978" w14:textId="77777777" w:rsidTr="00130801">
        <w:trPr>
          <w:trHeight w:val="20"/>
          <w:jc w:val="center"/>
        </w:trPr>
        <w:tc>
          <w:tcPr>
            <w:tcW w:w="647" w:type="pct"/>
            <w:vAlign w:val="center"/>
          </w:tcPr>
          <w:p w14:paraId="398F4034" w14:textId="5E81EDE0" w:rsidR="004873A6" w:rsidRPr="009C20A6" w:rsidRDefault="004873A6" w:rsidP="00130801">
            <w:pPr>
              <w:pStyle w:val="03"/>
            </w:pPr>
            <w:r w:rsidRPr="009C20A6">
              <w:rPr>
                <w:rFonts w:hint="eastAsia"/>
              </w:rPr>
              <w:t>环境</w:t>
            </w:r>
            <w:r w:rsidRPr="009C20A6">
              <w:t>要素</w:t>
            </w:r>
          </w:p>
        </w:tc>
        <w:tc>
          <w:tcPr>
            <w:tcW w:w="814" w:type="pct"/>
            <w:vAlign w:val="center"/>
          </w:tcPr>
          <w:p w14:paraId="2D0D6E5C" w14:textId="16213EB4" w:rsidR="004873A6" w:rsidRPr="009C20A6" w:rsidRDefault="004873A6" w:rsidP="00130801">
            <w:pPr>
              <w:pStyle w:val="03"/>
            </w:pPr>
            <w:r w:rsidRPr="009C20A6">
              <w:rPr>
                <w:rFonts w:hint="eastAsia"/>
              </w:rPr>
              <w:t>评价等级</w:t>
            </w:r>
          </w:p>
        </w:tc>
        <w:tc>
          <w:tcPr>
            <w:tcW w:w="2925" w:type="pct"/>
            <w:vAlign w:val="center"/>
          </w:tcPr>
          <w:p w14:paraId="479ECCE7" w14:textId="182DB88B" w:rsidR="004873A6" w:rsidRPr="009C20A6" w:rsidRDefault="004873A6" w:rsidP="00130801">
            <w:pPr>
              <w:pStyle w:val="03"/>
            </w:pPr>
            <w:r w:rsidRPr="009C20A6">
              <w:rPr>
                <w:rFonts w:hint="eastAsia"/>
              </w:rPr>
              <w:t>评价</w:t>
            </w:r>
            <w:r w:rsidRPr="009C20A6">
              <w:t>范围</w:t>
            </w:r>
          </w:p>
        </w:tc>
        <w:tc>
          <w:tcPr>
            <w:tcW w:w="614" w:type="pct"/>
            <w:vAlign w:val="center"/>
          </w:tcPr>
          <w:p w14:paraId="322794BB" w14:textId="5A2C0C95" w:rsidR="004873A6" w:rsidRPr="009C20A6" w:rsidRDefault="004873A6" w:rsidP="00130801">
            <w:pPr>
              <w:pStyle w:val="03"/>
            </w:pPr>
            <w:r w:rsidRPr="009C20A6">
              <w:rPr>
                <w:rFonts w:hint="eastAsia"/>
              </w:rPr>
              <w:t>备注</w:t>
            </w:r>
          </w:p>
        </w:tc>
      </w:tr>
      <w:tr w:rsidR="009C20A6" w:rsidRPr="009C20A6" w14:paraId="39335F43" w14:textId="77777777" w:rsidTr="00130801">
        <w:trPr>
          <w:trHeight w:val="20"/>
          <w:jc w:val="center"/>
        </w:trPr>
        <w:tc>
          <w:tcPr>
            <w:tcW w:w="647" w:type="pct"/>
            <w:vAlign w:val="center"/>
          </w:tcPr>
          <w:p w14:paraId="56343F5C" w14:textId="0B55256D" w:rsidR="004873A6" w:rsidRPr="009C20A6" w:rsidRDefault="004873A6" w:rsidP="00130801">
            <w:pPr>
              <w:pStyle w:val="03"/>
            </w:pPr>
            <w:r w:rsidRPr="009C20A6">
              <w:t>大气环境</w:t>
            </w:r>
          </w:p>
        </w:tc>
        <w:tc>
          <w:tcPr>
            <w:tcW w:w="814" w:type="pct"/>
            <w:vAlign w:val="center"/>
          </w:tcPr>
          <w:p w14:paraId="41C62763" w14:textId="79897E31" w:rsidR="004873A6" w:rsidRPr="009C20A6" w:rsidRDefault="00280AEF" w:rsidP="00130801">
            <w:pPr>
              <w:pStyle w:val="03"/>
            </w:pPr>
            <w:r w:rsidRPr="009C20A6">
              <w:rPr>
                <w:rFonts w:hint="eastAsia"/>
              </w:rPr>
              <w:t>一</w:t>
            </w:r>
            <w:r w:rsidR="004873A6" w:rsidRPr="009C20A6">
              <w:t>级</w:t>
            </w:r>
          </w:p>
        </w:tc>
        <w:tc>
          <w:tcPr>
            <w:tcW w:w="2925" w:type="pct"/>
            <w:vAlign w:val="center"/>
          </w:tcPr>
          <w:p w14:paraId="2D6FA283" w14:textId="65B1D299" w:rsidR="004873A6" w:rsidRPr="009C20A6" w:rsidRDefault="00280AEF" w:rsidP="00280AEF">
            <w:pPr>
              <w:pStyle w:val="03"/>
            </w:pPr>
            <w:r w:rsidRPr="009C20A6">
              <w:t>拟建项目</w:t>
            </w:r>
            <w:r w:rsidRPr="009C20A6">
              <w:t>D</w:t>
            </w:r>
            <w:r w:rsidRPr="009C20A6">
              <w:rPr>
                <w:vertAlign w:val="subscript"/>
              </w:rPr>
              <w:t>10</w:t>
            </w:r>
            <w:r w:rsidRPr="009C20A6">
              <w:t>%&lt;2.5km</w:t>
            </w:r>
            <w:r w:rsidRPr="009C20A6">
              <w:t>，大气环境评价范围以厂址为中心，自厂界外延、边长为</w:t>
            </w:r>
            <w:r w:rsidRPr="009C20A6">
              <w:t>5km</w:t>
            </w:r>
            <w:r w:rsidRPr="009C20A6">
              <w:t>的矩形区域。</w:t>
            </w:r>
          </w:p>
        </w:tc>
        <w:tc>
          <w:tcPr>
            <w:tcW w:w="614" w:type="pct"/>
            <w:vAlign w:val="center"/>
          </w:tcPr>
          <w:p w14:paraId="2EBA3942" w14:textId="77777777" w:rsidR="004873A6" w:rsidRPr="009C20A6" w:rsidRDefault="004873A6" w:rsidP="00130801">
            <w:pPr>
              <w:pStyle w:val="03"/>
            </w:pPr>
          </w:p>
        </w:tc>
      </w:tr>
      <w:tr w:rsidR="009C20A6" w:rsidRPr="009C20A6" w14:paraId="0B103352" w14:textId="77777777" w:rsidTr="00130801">
        <w:trPr>
          <w:trHeight w:val="20"/>
          <w:jc w:val="center"/>
        </w:trPr>
        <w:tc>
          <w:tcPr>
            <w:tcW w:w="647" w:type="pct"/>
            <w:vAlign w:val="center"/>
          </w:tcPr>
          <w:p w14:paraId="5A35800D" w14:textId="5E39F24B" w:rsidR="004873A6" w:rsidRPr="009C20A6" w:rsidRDefault="004873A6" w:rsidP="00130801">
            <w:pPr>
              <w:pStyle w:val="03"/>
            </w:pPr>
            <w:r w:rsidRPr="009C20A6">
              <w:t>地表水环境</w:t>
            </w:r>
          </w:p>
        </w:tc>
        <w:tc>
          <w:tcPr>
            <w:tcW w:w="814" w:type="pct"/>
            <w:vAlign w:val="center"/>
          </w:tcPr>
          <w:p w14:paraId="517E5B9F" w14:textId="5DBD4783" w:rsidR="004873A6" w:rsidRPr="009C20A6" w:rsidRDefault="004873A6" w:rsidP="00130801">
            <w:pPr>
              <w:pStyle w:val="03"/>
            </w:pPr>
            <w:r w:rsidRPr="009C20A6">
              <w:rPr>
                <w:rFonts w:hint="eastAsia"/>
              </w:rPr>
              <w:t>三级</w:t>
            </w:r>
            <w:r w:rsidRPr="009C20A6">
              <w:rPr>
                <w:rFonts w:hint="eastAsia"/>
              </w:rPr>
              <w:t>B</w:t>
            </w:r>
          </w:p>
        </w:tc>
        <w:tc>
          <w:tcPr>
            <w:tcW w:w="2925" w:type="pct"/>
            <w:vAlign w:val="center"/>
          </w:tcPr>
          <w:p w14:paraId="778DC7FD" w14:textId="416D4980" w:rsidR="004873A6" w:rsidRPr="009C20A6" w:rsidRDefault="004873A6" w:rsidP="00130801">
            <w:pPr>
              <w:pStyle w:val="03"/>
            </w:pPr>
            <w:r w:rsidRPr="009C20A6">
              <w:rPr>
                <w:rFonts w:hint="eastAsia"/>
              </w:rPr>
              <w:t>应满足其依托污水处理设施环境可行性分析的要求</w:t>
            </w:r>
          </w:p>
        </w:tc>
        <w:tc>
          <w:tcPr>
            <w:tcW w:w="614" w:type="pct"/>
            <w:vAlign w:val="center"/>
          </w:tcPr>
          <w:p w14:paraId="153E1DF6" w14:textId="77777777" w:rsidR="004873A6" w:rsidRPr="009C20A6" w:rsidRDefault="004873A6" w:rsidP="00130801">
            <w:pPr>
              <w:pStyle w:val="03"/>
            </w:pPr>
          </w:p>
        </w:tc>
      </w:tr>
      <w:tr w:rsidR="009C20A6" w:rsidRPr="009C20A6" w14:paraId="2FEA6635" w14:textId="77777777" w:rsidTr="00130801">
        <w:trPr>
          <w:trHeight w:val="20"/>
          <w:jc w:val="center"/>
        </w:trPr>
        <w:tc>
          <w:tcPr>
            <w:tcW w:w="647" w:type="pct"/>
            <w:vAlign w:val="center"/>
          </w:tcPr>
          <w:p w14:paraId="5D540805" w14:textId="49557639" w:rsidR="004873A6" w:rsidRPr="009C20A6" w:rsidRDefault="004873A6" w:rsidP="00130801">
            <w:pPr>
              <w:pStyle w:val="03"/>
            </w:pPr>
            <w:r w:rsidRPr="009C20A6">
              <w:t>地下水环境</w:t>
            </w:r>
          </w:p>
        </w:tc>
        <w:tc>
          <w:tcPr>
            <w:tcW w:w="814" w:type="pct"/>
            <w:vAlign w:val="center"/>
          </w:tcPr>
          <w:p w14:paraId="7BC48878" w14:textId="17B8C7E2" w:rsidR="004873A6" w:rsidRPr="009C20A6" w:rsidRDefault="004873A6" w:rsidP="00130801">
            <w:pPr>
              <w:pStyle w:val="03"/>
            </w:pPr>
            <w:r w:rsidRPr="009C20A6">
              <w:rPr>
                <w:rFonts w:hint="eastAsia"/>
              </w:rPr>
              <w:t>三</w:t>
            </w:r>
            <w:r w:rsidRPr="009C20A6">
              <w:t>级</w:t>
            </w:r>
          </w:p>
        </w:tc>
        <w:tc>
          <w:tcPr>
            <w:tcW w:w="2925" w:type="pct"/>
            <w:vAlign w:val="center"/>
          </w:tcPr>
          <w:p w14:paraId="3DB46FEF" w14:textId="3C7F17F6" w:rsidR="004873A6" w:rsidRPr="009C20A6" w:rsidRDefault="002F4807" w:rsidP="00D55CC2">
            <w:pPr>
              <w:pStyle w:val="03"/>
            </w:pPr>
            <w:r w:rsidRPr="009C20A6">
              <w:rPr>
                <w:rFonts w:hint="eastAsia"/>
              </w:rPr>
              <w:t>与西彭组团</w:t>
            </w:r>
            <w:r w:rsidR="00B511F6" w:rsidRPr="009C20A6">
              <w:rPr>
                <w:rFonts w:hint="eastAsia"/>
              </w:rPr>
              <w:t>长江水文地质单元</w:t>
            </w:r>
            <w:r w:rsidRPr="009C20A6">
              <w:rPr>
                <w:rFonts w:hint="eastAsia"/>
              </w:rPr>
              <w:t>处于</w:t>
            </w:r>
            <w:r w:rsidR="00280AEF" w:rsidRPr="009C20A6">
              <w:rPr>
                <w:rFonts w:hint="eastAsia"/>
              </w:rPr>
              <w:t>同一</w:t>
            </w:r>
            <w:r w:rsidRPr="009C20A6">
              <w:rPr>
                <w:rFonts w:hint="eastAsia"/>
              </w:rPr>
              <w:t>水文地质单元，具体为：</w:t>
            </w:r>
            <w:r w:rsidR="00D55CC2" w:rsidRPr="009C20A6">
              <w:rPr>
                <w:rFonts w:hint="eastAsia"/>
              </w:rPr>
              <w:t>北侧以元通村至马鞍村之间山脊线为边界，南侧和东侧以长江为边界，西侧以长江支流为边界，上述边界形成一个相对独立的水文地质单元，单元面积为</w:t>
            </w:r>
            <w:r w:rsidR="00D55CC2" w:rsidRPr="009C20A6">
              <w:rPr>
                <w:rFonts w:hint="eastAsia"/>
              </w:rPr>
              <w:t>48.41km</w:t>
            </w:r>
            <w:r w:rsidR="00D55CC2" w:rsidRPr="009C20A6">
              <w:rPr>
                <w:rFonts w:hint="eastAsia"/>
                <w:vertAlign w:val="superscript"/>
              </w:rPr>
              <w:t>2</w:t>
            </w:r>
            <w:r w:rsidR="00D55CC2" w:rsidRPr="009C20A6">
              <w:rPr>
                <w:rFonts w:hint="eastAsia"/>
              </w:rPr>
              <w:t>。</w:t>
            </w:r>
          </w:p>
        </w:tc>
        <w:tc>
          <w:tcPr>
            <w:tcW w:w="614" w:type="pct"/>
            <w:vAlign w:val="center"/>
          </w:tcPr>
          <w:p w14:paraId="4E3705E8" w14:textId="77777777" w:rsidR="004873A6" w:rsidRPr="009C20A6" w:rsidRDefault="004873A6" w:rsidP="00130801">
            <w:pPr>
              <w:pStyle w:val="03"/>
            </w:pPr>
          </w:p>
        </w:tc>
      </w:tr>
      <w:tr w:rsidR="009C20A6" w:rsidRPr="009C20A6" w14:paraId="1E3C92F3" w14:textId="77777777" w:rsidTr="00130801">
        <w:trPr>
          <w:trHeight w:val="20"/>
          <w:jc w:val="center"/>
        </w:trPr>
        <w:tc>
          <w:tcPr>
            <w:tcW w:w="647" w:type="pct"/>
            <w:vAlign w:val="center"/>
          </w:tcPr>
          <w:p w14:paraId="42AC7A1A" w14:textId="14DE3757" w:rsidR="004873A6" w:rsidRPr="009C20A6" w:rsidRDefault="004873A6" w:rsidP="00130801">
            <w:pPr>
              <w:pStyle w:val="03"/>
            </w:pPr>
            <w:r w:rsidRPr="009C20A6">
              <w:t>声环境</w:t>
            </w:r>
          </w:p>
        </w:tc>
        <w:tc>
          <w:tcPr>
            <w:tcW w:w="814" w:type="pct"/>
            <w:vAlign w:val="center"/>
          </w:tcPr>
          <w:p w14:paraId="6DD4FCFA" w14:textId="083B76C9" w:rsidR="004873A6" w:rsidRPr="009C20A6" w:rsidRDefault="004873A6" w:rsidP="00130801">
            <w:pPr>
              <w:pStyle w:val="03"/>
            </w:pPr>
            <w:r w:rsidRPr="009C20A6">
              <w:rPr>
                <w:rFonts w:hint="eastAsia"/>
              </w:rPr>
              <w:t>三</w:t>
            </w:r>
            <w:r w:rsidRPr="009C20A6">
              <w:t>级</w:t>
            </w:r>
          </w:p>
        </w:tc>
        <w:tc>
          <w:tcPr>
            <w:tcW w:w="2925" w:type="pct"/>
            <w:vAlign w:val="center"/>
          </w:tcPr>
          <w:p w14:paraId="1EF9F23E" w14:textId="6C48B2E4" w:rsidR="004873A6" w:rsidRPr="009C20A6" w:rsidRDefault="004873A6" w:rsidP="00130801">
            <w:pPr>
              <w:pStyle w:val="03"/>
            </w:pPr>
            <w:r w:rsidRPr="009C20A6">
              <w:t>厂界外</w:t>
            </w:r>
            <w:r w:rsidRPr="009C20A6">
              <w:t>200m</w:t>
            </w:r>
            <w:r w:rsidRPr="009C20A6">
              <w:t>范围。</w:t>
            </w:r>
          </w:p>
        </w:tc>
        <w:tc>
          <w:tcPr>
            <w:tcW w:w="614" w:type="pct"/>
            <w:vAlign w:val="center"/>
          </w:tcPr>
          <w:p w14:paraId="75CEEBE4" w14:textId="77777777" w:rsidR="004873A6" w:rsidRPr="009C20A6" w:rsidRDefault="004873A6" w:rsidP="00130801">
            <w:pPr>
              <w:pStyle w:val="03"/>
            </w:pPr>
          </w:p>
        </w:tc>
      </w:tr>
      <w:tr w:rsidR="009C20A6" w:rsidRPr="009C20A6" w14:paraId="67D378CC" w14:textId="77777777" w:rsidTr="00130801">
        <w:trPr>
          <w:trHeight w:val="20"/>
          <w:jc w:val="center"/>
        </w:trPr>
        <w:tc>
          <w:tcPr>
            <w:tcW w:w="647" w:type="pct"/>
            <w:vAlign w:val="center"/>
          </w:tcPr>
          <w:p w14:paraId="2D7CDB39" w14:textId="1C4BA6FB" w:rsidR="004873A6" w:rsidRPr="009C20A6" w:rsidRDefault="004873A6" w:rsidP="00130801">
            <w:pPr>
              <w:pStyle w:val="03"/>
            </w:pPr>
            <w:r w:rsidRPr="009C20A6">
              <w:t>土壤环境</w:t>
            </w:r>
          </w:p>
        </w:tc>
        <w:tc>
          <w:tcPr>
            <w:tcW w:w="814" w:type="pct"/>
            <w:vAlign w:val="center"/>
          </w:tcPr>
          <w:p w14:paraId="29F2DA39" w14:textId="3C03C5AC" w:rsidR="004873A6" w:rsidRPr="009C20A6" w:rsidRDefault="004873A6" w:rsidP="00130801">
            <w:pPr>
              <w:pStyle w:val="03"/>
            </w:pPr>
            <w:r w:rsidRPr="009C20A6">
              <w:rPr>
                <w:rFonts w:hint="eastAsia"/>
              </w:rPr>
              <w:t>/</w:t>
            </w:r>
          </w:p>
        </w:tc>
        <w:tc>
          <w:tcPr>
            <w:tcW w:w="2925" w:type="pct"/>
            <w:vAlign w:val="center"/>
          </w:tcPr>
          <w:p w14:paraId="64AA7F3E" w14:textId="77C3203D" w:rsidR="004873A6" w:rsidRPr="009C20A6" w:rsidRDefault="004873A6" w:rsidP="00130801">
            <w:pPr>
              <w:pStyle w:val="03"/>
            </w:pPr>
            <w:r w:rsidRPr="009C20A6">
              <w:rPr>
                <w:rFonts w:hint="eastAsia"/>
              </w:rPr>
              <w:t>/</w:t>
            </w:r>
          </w:p>
        </w:tc>
        <w:tc>
          <w:tcPr>
            <w:tcW w:w="614" w:type="pct"/>
            <w:vAlign w:val="center"/>
          </w:tcPr>
          <w:p w14:paraId="7BE052C0" w14:textId="77777777" w:rsidR="004873A6" w:rsidRPr="009C20A6" w:rsidRDefault="004873A6" w:rsidP="00130801">
            <w:pPr>
              <w:pStyle w:val="03"/>
            </w:pPr>
          </w:p>
        </w:tc>
      </w:tr>
      <w:tr w:rsidR="009C20A6" w:rsidRPr="009C20A6" w14:paraId="05A92443" w14:textId="77777777" w:rsidTr="00130801">
        <w:trPr>
          <w:trHeight w:val="20"/>
          <w:jc w:val="center"/>
        </w:trPr>
        <w:tc>
          <w:tcPr>
            <w:tcW w:w="647" w:type="pct"/>
            <w:vAlign w:val="center"/>
          </w:tcPr>
          <w:p w14:paraId="11F50F7F" w14:textId="024814CC" w:rsidR="004873A6" w:rsidRPr="009C20A6" w:rsidRDefault="004873A6" w:rsidP="00130801">
            <w:pPr>
              <w:pStyle w:val="03"/>
            </w:pPr>
            <w:r w:rsidRPr="009C20A6">
              <w:t>生态环境</w:t>
            </w:r>
          </w:p>
        </w:tc>
        <w:tc>
          <w:tcPr>
            <w:tcW w:w="814" w:type="pct"/>
            <w:vAlign w:val="center"/>
          </w:tcPr>
          <w:p w14:paraId="01602746" w14:textId="2EB73F1F" w:rsidR="004873A6" w:rsidRPr="009C20A6" w:rsidRDefault="004873A6" w:rsidP="00130801">
            <w:pPr>
              <w:pStyle w:val="03"/>
            </w:pPr>
            <w:r w:rsidRPr="009C20A6">
              <w:rPr>
                <w:rFonts w:hint="eastAsia"/>
              </w:rPr>
              <w:t>简单分析</w:t>
            </w:r>
          </w:p>
        </w:tc>
        <w:tc>
          <w:tcPr>
            <w:tcW w:w="2925" w:type="pct"/>
            <w:vAlign w:val="center"/>
          </w:tcPr>
          <w:p w14:paraId="60CF5B61" w14:textId="354E293A" w:rsidR="004873A6" w:rsidRPr="009C20A6" w:rsidRDefault="00130801" w:rsidP="00130801">
            <w:pPr>
              <w:pStyle w:val="03"/>
            </w:pPr>
            <w:r w:rsidRPr="009C20A6">
              <w:t>不设置评价范围</w:t>
            </w:r>
          </w:p>
        </w:tc>
        <w:tc>
          <w:tcPr>
            <w:tcW w:w="614" w:type="pct"/>
            <w:vAlign w:val="center"/>
          </w:tcPr>
          <w:p w14:paraId="0DF185DD" w14:textId="77777777" w:rsidR="004873A6" w:rsidRPr="009C20A6" w:rsidRDefault="004873A6" w:rsidP="00130801">
            <w:pPr>
              <w:pStyle w:val="03"/>
            </w:pPr>
          </w:p>
        </w:tc>
      </w:tr>
      <w:tr w:rsidR="004873A6" w:rsidRPr="009C20A6" w14:paraId="051CEC4D" w14:textId="77777777" w:rsidTr="00130801">
        <w:trPr>
          <w:trHeight w:val="20"/>
          <w:jc w:val="center"/>
        </w:trPr>
        <w:tc>
          <w:tcPr>
            <w:tcW w:w="647" w:type="pct"/>
            <w:vAlign w:val="center"/>
          </w:tcPr>
          <w:p w14:paraId="3AB4B34C" w14:textId="7F868FF4" w:rsidR="004873A6" w:rsidRPr="009C20A6" w:rsidRDefault="004873A6" w:rsidP="00130801">
            <w:pPr>
              <w:pStyle w:val="03"/>
            </w:pPr>
            <w:r w:rsidRPr="009C20A6">
              <w:t>环境风险</w:t>
            </w:r>
          </w:p>
        </w:tc>
        <w:tc>
          <w:tcPr>
            <w:tcW w:w="814" w:type="pct"/>
            <w:vAlign w:val="center"/>
          </w:tcPr>
          <w:p w14:paraId="414F4B44" w14:textId="46FD5BBB" w:rsidR="004873A6" w:rsidRPr="009C20A6" w:rsidRDefault="004873A6" w:rsidP="00130801">
            <w:pPr>
              <w:pStyle w:val="03"/>
            </w:pPr>
            <w:r w:rsidRPr="009C20A6">
              <w:rPr>
                <w:rFonts w:hint="eastAsia"/>
              </w:rPr>
              <w:t>简单分析</w:t>
            </w:r>
          </w:p>
        </w:tc>
        <w:tc>
          <w:tcPr>
            <w:tcW w:w="2925" w:type="pct"/>
            <w:vAlign w:val="center"/>
          </w:tcPr>
          <w:p w14:paraId="1A0755AF" w14:textId="12907622" w:rsidR="004873A6" w:rsidRPr="009C20A6" w:rsidRDefault="004873A6" w:rsidP="00130801">
            <w:pPr>
              <w:pStyle w:val="03"/>
            </w:pPr>
            <w:r w:rsidRPr="009C20A6">
              <w:t>不设置评价范围</w:t>
            </w:r>
          </w:p>
        </w:tc>
        <w:tc>
          <w:tcPr>
            <w:tcW w:w="614" w:type="pct"/>
            <w:vAlign w:val="center"/>
          </w:tcPr>
          <w:p w14:paraId="266ED638" w14:textId="77777777" w:rsidR="004873A6" w:rsidRPr="009C20A6" w:rsidRDefault="004873A6" w:rsidP="00130801">
            <w:pPr>
              <w:pStyle w:val="03"/>
            </w:pPr>
          </w:p>
        </w:tc>
      </w:tr>
    </w:tbl>
    <w:p w14:paraId="01CA4884" w14:textId="77777777" w:rsidR="004B0733" w:rsidRPr="009C20A6" w:rsidRDefault="004B0733" w:rsidP="00130801">
      <w:pPr>
        <w:ind w:firstLine="480"/>
      </w:pPr>
    </w:p>
    <w:p w14:paraId="56B8DCE8" w14:textId="77777777" w:rsidR="001E6EAB" w:rsidRPr="009C20A6" w:rsidRDefault="001E6EAB" w:rsidP="00130801">
      <w:pPr>
        <w:pStyle w:val="2"/>
      </w:pPr>
      <w:bookmarkStart w:id="40" w:name="_Toc214552525"/>
      <w:r w:rsidRPr="009C20A6">
        <w:rPr>
          <w:rFonts w:hint="eastAsia"/>
        </w:rPr>
        <w:t>评价内容、评价重点及评价时段</w:t>
      </w:r>
      <w:bookmarkEnd w:id="40"/>
    </w:p>
    <w:p w14:paraId="0CFFA553" w14:textId="77777777" w:rsidR="001E6EAB" w:rsidRPr="009C20A6" w:rsidRDefault="001E6EAB" w:rsidP="001E6EAB">
      <w:pPr>
        <w:pStyle w:val="3"/>
      </w:pPr>
      <w:bookmarkStart w:id="41" w:name="_Hlk41554447"/>
      <w:r w:rsidRPr="009C20A6">
        <w:t>评价内容</w:t>
      </w:r>
    </w:p>
    <w:bookmarkEnd w:id="41"/>
    <w:p w14:paraId="467609FD" w14:textId="77777777" w:rsidR="001E6EAB" w:rsidRPr="009C20A6" w:rsidRDefault="001E6EAB" w:rsidP="001E6EAB">
      <w:pPr>
        <w:ind w:firstLine="480"/>
      </w:pPr>
      <w:r w:rsidRPr="009C20A6">
        <w:t>本环境影响评价工作内容为：项目概况、工程分析、区域环境概况、施工期环境影响评价、运营期环境影响评价（水环境、大气环境、声环境、固体废物及生态环境评价）、环境风险评价、总量控制、环境保护措施及可行性分析、环境管理与监测、环境影响经济损益分析等。</w:t>
      </w:r>
    </w:p>
    <w:p w14:paraId="396A0886" w14:textId="77777777" w:rsidR="001E6EAB" w:rsidRPr="009C20A6" w:rsidRDefault="001E6EAB" w:rsidP="001E6EAB">
      <w:pPr>
        <w:pStyle w:val="3"/>
      </w:pPr>
      <w:r w:rsidRPr="009C20A6">
        <w:t>评价重点</w:t>
      </w:r>
    </w:p>
    <w:p w14:paraId="33D5DFD0" w14:textId="77777777" w:rsidR="001E6EAB" w:rsidRPr="009C20A6" w:rsidRDefault="001E6EAB" w:rsidP="001E6EAB">
      <w:pPr>
        <w:ind w:firstLine="480"/>
      </w:pPr>
      <w:r w:rsidRPr="009C20A6">
        <w:t>本项目为</w:t>
      </w:r>
      <w:r w:rsidRPr="009C20A6">
        <w:rPr>
          <w:rFonts w:hint="eastAsia"/>
        </w:rPr>
        <w:t>屠宰加工</w:t>
      </w:r>
      <w:r w:rsidRPr="009C20A6">
        <w:t>项目，对环境影响主要是运营期水污染物、恶臭气体排放后对区域地表水环境、环境空气等的影响，本评价重点为：工程分析、运营期环境影响评价、环境风险评价、污染防治措施及其技术经济论证。</w:t>
      </w:r>
    </w:p>
    <w:p w14:paraId="2EF7EDF4" w14:textId="77777777" w:rsidR="001E6EAB" w:rsidRPr="009C20A6" w:rsidRDefault="001E6EAB" w:rsidP="001E6EAB">
      <w:pPr>
        <w:pStyle w:val="3"/>
      </w:pPr>
      <w:r w:rsidRPr="009C20A6">
        <w:t>评价时段</w:t>
      </w:r>
    </w:p>
    <w:p w14:paraId="787076BD" w14:textId="77777777" w:rsidR="001E6EAB" w:rsidRPr="009C20A6" w:rsidRDefault="001E6EAB" w:rsidP="001E6EAB">
      <w:pPr>
        <w:ind w:firstLine="480"/>
      </w:pPr>
      <w:r w:rsidRPr="009C20A6">
        <w:t>本次评价时段包括施工期、运营期。</w:t>
      </w:r>
    </w:p>
    <w:p w14:paraId="11CB0188" w14:textId="77777777" w:rsidR="00E57917" w:rsidRPr="009C20A6" w:rsidRDefault="00972AB7">
      <w:pPr>
        <w:pStyle w:val="2"/>
      </w:pPr>
      <w:bookmarkStart w:id="42" w:name="_Toc214552526"/>
      <w:r w:rsidRPr="009C20A6">
        <w:rPr>
          <w:rFonts w:hint="eastAsia"/>
        </w:rPr>
        <w:t>外环境及环境保护目标</w:t>
      </w:r>
      <w:bookmarkEnd w:id="42"/>
    </w:p>
    <w:p w14:paraId="340667FE" w14:textId="77777777" w:rsidR="00E57917" w:rsidRPr="009C20A6" w:rsidRDefault="00972AB7">
      <w:pPr>
        <w:pStyle w:val="3"/>
      </w:pPr>
      <w:r w:rsidRPr="009C20A6">
        <w:rPr>
          <w:rFonts w:hint="eastAsia"/>
        </w:rPr>
        <w:t>外环境关系</w:t>
      </w:r>
    </w:p>
    <w:p w14:paraId="74D04DD7" w14:textId="77777777" w:rsidR="00E57917" w:rsidRPr="009C20A6" w:rsidRDefault="00972AB7">
      <w:pPr>
        <w:ind w:firstLine="480"/>
      </w:pPr>
      <w:r w:rsidRPr="009C20A6">
        <w:t>本项目位于西彭工业园</w:t>
      </w:r>
      <w:r w:rsidRPr="009C20A6">
        <w:rPr>
          <w:rFonts w:hint="eastAsia"/>
        </w:rPr>
        <w:t>，</w:t>
      </w:r>
      <w:r w:rsidRPr="009C20A6">
        <w:t>周边主要为工业企业</w:t>
      </w:r>
      <w:r w:rsidRPr="009C20A6">
        <w:rPr>
          <w:rFonts w:hint="eastAsia"/>
        </w:rPr>
        <w:t>、</w:t>
      </w:r>
      <w:r w:rsidRPr="009C20A6">
        <w:t>道路等</w:t>
      </w:r>
      <w:r w:rsidRPr="009C20A6">
        <w:rPr>
          <w:rFonts w:hint="eastAsia"/>
        </w:rPr>
        <w:t>，</w:t>
      </w:r>
      <w:r w:rsidRPr="009C20A6">
        <w:t>详见下表</w:t>
      </w:r>
      <w:r w:rsidRPr="009C20A6">
        <w:rPr>
          <w:rFonts w:hint="eastAsia"/>
        </w:rPr>
        <w:t>。</w:t>
      </w:r>
    </w:p>
    <w:p w14:paraId="764737C0" w14:textId="17EB3A3F" w:rsidR="00E57917" w:rsidRPr="009C20A6" w:rsidRDefault="00972AB7">
      <w:pPr>
        <w:pStyle w:val="020"/>
        <w:spacing w:before="120"/>
      </w:pPr>
      <w:r w:rsidRPr="009C20A6">
        <w:rPr>
          <w:rFonts w:hint="eastAsia"/>
        </w:rPr>
        <w:t>表</w:t>
      </w:r>
      <w:r w:rsidR="00697925" w:rsidRPr="009C20A6">
        <w:fldChar w:fldCharType="begin"/>
      </w:r>
      <w:r w:rsidR="00697925" w:rsidRPr="009C20A6">
        <w:instrText xml:space="preserve"> </w:instrText>
      </w:r>
      <w:r w:rsidR="00697925" w:rsidRPr="009C20A6">
        <w:rPr>
          <w:rFonts w:hint="eastAsia"/>
        </w:rPr>
        <w:instrText>STYLEREF 2 \s</w:instrText>
      </w:r>
      <w:r w:rsidR="00697925" w:rsidRPr="009C20A6">
        <w:instrText xml:space="preserve"> </w:instrText>
      </w:r>
      <w:r w:rsidR="00697925" w:rsidRPr="009C20A6">
        <w:fldChar w:fldCharType="separate"/>
      </w:r>
      <w:r w:rsidR="00CB539A" w:rsidRPr="009C20A6">
        <w:rPr>
          <w:noProof/>
        </w:rPr>
        <w:t>1.8</w:t>
      </w:r>
      <w:r w:rsidR="00697925" w:rsidRPr="009C20A6">
        <w:fldChar w:fldCharType="end"/>
      </w:r>
      <w:r w:rsidR="00697925" w:rsidRPr="009C20A6">
        <w:noBreakHyphen/>
      </w:r>
      <w:r w:rsidR="00697925" w:rsidRPr="009C20A6">
        <w:fldChar w:fldCharType="begin"/>
      </w:r>
      <w:r w:rsidR="00697925" w:rsidRPr="009C20A6">
        <w:instrText xml:space="preserve"> </w:instrText>
      </w:r>
      <w:r w:rsidR="00697925" w:rsidRPr="009C20A6">
        <w:rPr>
          <w:rFonts w:hint="eastAsia"/>
        </w:rPr>
        <w:instrText>SEQ 表 \* ARABIC \s 2</w:instrText>
      </w:r>
      <w:r w:rsidR="00697925" w:rsidRPr="009C20A6">
        <w:instrText xml:space="preserve"> </w:instrText>
      </w:r>
      <w:r w:rsidR="00697925" w:rsidRPr="009C20A6">
        <w:fldChar w:fldCharType="separate"/>
      </w:r>
      <w:r w:rsidR="00CB539A" w:rsidRPr="009C20A6">
        <w:rPr>
          <w:noProof/>
        </w:rPr>
        <w:t>1</w:t>
      </w:r>
      <w:r w:rsidR="00697925" w:rsidRPr="009C20A6">
        <w:fldChar w:fldCharType="end"/>
      </w:r>
      <w:r w:rsidRPr="009C20A6">
        <w:t xml:space="preserve">   外环境关系一览表</w:t>
      </w:r>
    </w:p>
    <w:tbl>
      <w:tblPr>
        <w:tblStyle w:val="af8"/>
        <w:tblW w:w="0" w:type="auto"/>
        <w:tblLook w:val="04A0" w:firstRow="1" w:lastRow="0" w:firstColumn="1" w:lastColumn="0" w:noHBand="0" w:noVBand="1"/>
      </w:tblPr>
      <w:tblGrid>
        <w:gridCol w:w="748"/>
        <w:gridCol w:w="2014"/>
        <w:gridCol w:w="1373"/>
        <w:gridCol w:w="1373"/>
        <w:gridCol w:w="1575"/>
        <w:gridCol w:w="1213"/>
      </w:tblGrid>
      <w:tr w:rsidR="009C20A6" w:rsidRPr="009C20A6" w14:paraId="4F3DB455" w14:textId="77777777">
        <w:tc>
          <w:tcPr>
            <w:tcW w:w="748" w:type="dxa"/>
            <w:vAlign w:val="center"/>
          </w:tcPr>
          <w:p w14:paraId="2532AA53" w14:textId="77777777" w:rsidR="00E57917" w:rsidRPr="009C20A6" w:rsidRDefault="00972AB7" w:rsidP="00691D92">
            <w:pPr>
              <w:pStyle w:val="03"/>
            </w:pPr>
            <w:r w:rsidRPr="009C20A6">
              <w:rPr>
                <w:rFonts w:hint="eastAsia"/>
              </w:rPr>
              <w:t>序号</w:t>
            </w:r>
          </w:p>
        </w:tc>
        <w:tc>
          <w:tcPr>
            <w:tcW w:w="2014" w:type="dxa"/>
            <w:vAlign w:val="center"/>
          </w:tcPr>
          <w:p w14:paraId="23BD0972" w14:textId="77777777" w:rsidR="00E57917" w:rsidRPr="009C20A6" w:rsidRDefault="00972AB7" w:rsidP="00691D92">
            <w:pPr>
              <w:pStyle w:val="03"/>
            </w:pPr>
            <w:r w:rsidRPr="009C20A6">
              <w:rPr>
                <w:rFonts w:hint="eastAsia"/>
              </w:rPr>
              <w:t>名称</w:t>
            </w:r>
          </w:p>
        </w:tc>
        <w:tc>
          <w:tcPr>
            <w:tcW w:w="1373" w:type="dxa"/>
            <w:vAlign w:val="center"/>
          </w:tcPr>
          <w:p w14:paraId="26202558" w14:textId="77777777" w:rsidR="00E57917" w:rsidRPr="009C20A6" w:rsidRDefault="00972AB7" w:rsidP="00691D92">
            <w:pPr>
              <w:pStyle w:val="03"/>
            </w:pPr>
            <w:r w:rsidRPr="009C20A6">
              <w:rPr>
                <w:rFonts w:hint="eastAsia"/>
              </w:rPr>
              <w:t>方位</w:t>
            </w:r>
          </w:p>
        </w:tc>
        <w:tc>
          <w:tcPr>
            <w:tcW w:w="1373" w:type="dxa"/>
            <w:vAlign w:val="center"/>
          </w:tcPr>
          <w:p w14:paraId="3A456D06" w14:textId="77777777" w:rsidR="00E57917" w:rsidRPr="009C20A6" w:rsidRDefault="00972AB7" w:rsidP="00691D92">
            <w:pPr>
              <w:pStyle w:val="03"/>
            </w:pPr>
            <w:r w:rsidRPr="009C20A6">
              <w:rPr>
                <w:rFonts w:hint="eastAsia"/>
              </w:rPr>
              <w:t>与厂界相对距离（</w:t>
            </w:r>
            <w:r w:rsidRPr="009C20A6">
              <w:rPr>
                <w:rFonts w:hint="eastAsia"/>
              </w:rPr>
              <w:t>m</w:t>
            </w:r>
            <w:r w:rsidRPr="009C20A6">
              <w:rPr>
                <w:rFonts w:hint="eastAsia"/>
              </w:rPr>
              <w:t>）</w:t>
            </w:r>
          </w:p>
        </w:tc>
        <w:tc>
          <w:tcPr>
            <w:tcW w:w="1575" w:type="dxa"/>
            <w:vAlign w:val="center"/>
          </w:tcPr>
          <w:p w14:paraId="147440AC" w14:textId="77777777" w:rsidR="00E57917" w:rsidRPr="009C20A6" w:rsidRDefault="00972AB7" w:rsidP="00691D92">
            <w:pPr>
              <w:pStyle w:val="03"/>
            </w:pPr>
            <w:r w:rsidRPr="009C20A6">
              <w:rPr>
                <w:rFonts w:hint="eastAsia"/>
              </w:rPr>
              <w:t>从事行业</w:t>
            </w:r>
          </w:p>
        </w:tc>
        <w:tc>
          <w:tcPr>
            <w:tcW w:w="1213" w:type="dxa"/>
            <w:vAlign w:val="center"/>
          </w:tcPr>
          <w:p w14:paraId="4AE1B085" w14:textId="77777777" w:rsidR="00E57917" w:rsidRPr="009C20A6" w:rsidRDefault="00972AB7" w:rsidP="00691D92">
            <w:pPr>
              <w:pStyle w:val="03"/>
            </w:pPr>
            <w:r w:rsidRPr="009C20A6">
              <w:rPr>
                <w:rFonts w:hint="eastAsia"/>
              </w:rPr>
              <w:t>主要大气污染物</w:t>
            </w:r>
          </w:p>
        </w:tc>
      </w:tr>
      <w:tr w:rsidR="009C20A6" w:rsidRPr="009C20A6" w14:paraId="6DB52DC2" w14:textId="77777777">
        <w:tc>
          <w:tcPr>
            <w:tcW w:w="748" w:type="dxa"/>
            <w:vAlign w:val="center"/>
          </w:tcPr>
          <w:p w14:paraId="0D3C0ECD" w14:textId="77777777" w:rsidR="00E57917" w:rsidRPr="009C20A6" w:rsidRDefault="00972AB7" w:rsidP="00691D92">
            <w:pPr>
              <w:pStyle w:val="03"/>
            </w:pPr>
            <w:r w:rsidRPr="009C20A6">
              <w:rPr>
                <w:rFonts w:hint="eastAsia"/>
              </w:rPr>
              <w:t>1</w:t>
            </w:r>
          </w:p>
        </w:tc>
        <w:tc>
          <w:tcPr>
            <w:tcW w:w="2014" w:type="dxa"/>
            <w:vAlign w:val="center"/>
          </w:tcPr>
          <w:p w14:paraId="541093DB" w14:textId="77777777" w:rsidR="00E57917" w:rsidRPr="009C20A6" w:rsidRDefault="00972AB7" w:rsidP="00691D92">
            <w:pPr>
              <w:pStyle w:val="03"/>
            </w:pPr>
            <w:r w:rsidRPr="009C20A6">
              <w:rPr>
                <w:rFonts w:hint="eastAsia"/>
              </w:rPr>
              <w:t>重庆纲劲实业</w:t>
            </w:r>
            <w:r w:rsidRPr="009C20A6">
              <w:rPr>
                <w:rFonts w:hint="eastAsia"/>
              </w:rPr>
              <w:t>(</w:t>
            </w:r>
            <w:r w:rsidRPr="009C20A6">
              <w:rPr>
                <w:rFonts w:hint="eastAsia"/>
              </w:rPr>
              <w:t>集团</w:t>
            </w:r>
            <w:r w:rsidRPr="009C20A6">
              <w:rPr>
                <w:rFonts w:hint="eastAsia"/>
              </w:rPr>
              <w:t>)</w:t>
            </w:r>
            <w:r w:rsidRPr="009C20A6">
              <w:rPr>
                <w:rFonts w:hint="eastAsia"/>
              </w:rPr>
              <w:t>有限公司</w:t>
            </w:r>
          </w:p>
        </w:tc>
        <w:tc>
          <w:tcPr>
            <w:tcW w:w="1373" w:type="dxa"/>
            <w:vAlign w:val="center"/>
          </w:tcPr>
          <w:p w14:paraId="1B051A0B" w14:textId="77777777" w:rsidR="00E57917" w:rsidRPr="009C20A6" w:rsidRDefault="00972AB7" w:rsidP="00691D92">
            <w:pPr>
              <w:pStyle w:val="03"/>
            </w:pPr>
            <w:r w:rsidRPr="009C20A6">
              <w:rPr>
                <w:rFonts w:hint="eastAsia"/>
              </w:rPr>
              <w:t>N</w:t>
            </w:r>
          </w:p>
        </w:tc>
        <w:tc>
          <w:tcPr>
            <w:tcW w:w="1373" w:type="dxa"/>
            <w:vAlign w:val="center"/>
          </w:tcPr>
          <w:p w14:paraId="2DC4D789" w14:textId="77777777" w:rsidR="00E57917" w:rsidRPr="009C20A6" w:rsidRDefault="00972AB7" w:rsidP="00691D92">
            <w:pPr>
              <w:pStyle w:val="03"/>
            </w:pPr>
            <w:r w:rsidRPr="009C20A6">
              <w:rPr>
                <w:rFonts w:hint="eastAsia"/>
              </w:rPr>
              <w:t>1</w:t>
            </w:r>
            <w:r w:rsidRPr="009C20A6">
              <w:t>60</w:t>
            </w:r>
          </w:p>
        </w:tc>
        <w:tc>
          <w:tcPr>
            <w:tcW w:w="1575" w:type="dxa"/>
            <w:vAlign w:val="center"/>
          </w:tcPr>
          <w:p w14:paraId="738D7DCE" w14:textId="77777777" w:rsidR="00E57917" w:rsidRPr="009C20A6" w:rsidRDefault="00972AB7" w:rsidP="00691D92">
            <w:pPr>
              <w:pStyle w:val="03"/>
            </w:pPr>
            <w:r w:rsidRPr="009C20A6">
              <w:rPr>
                <w:rFonts w:hint="eastAsia"/>
              </w:rPr>
              <w:t>混凝土搅拌站</w:t>
            </w:r>
          </w:p>
        </w:tc>
        <w:tc>
          <w:tcPr>
            <w:tcW w:w="1213" w:type="dxa"/>
            <w:vAlign w:val="center"/>
          </w:tcPr>
          <w:p w14:paraId="16203C47" w14:textId="77777777" w:rsidR="00E57917" w:rsidRPr="009C20A6" w:rsidRDefault="00972AB7" w:rsidP="00691D92">
            <w:pPr>
              <w:pStyle w:val="03"/>
            </w:pPr>
            <w:r w:rsidRPr="009C20A6">
              <w:rPr>
                <w:rFonts w:hint="eastAsia"/>
              </w:rPr>
              <w:t>粉尘</w:t>
            </w:r>
          </w:p>
        </w:tc>
      </w:tr>
      <w:tr w:rsidR="009C20A6" w:rsidRPr="009C20A6" w14:paraId="5307DE38" w14:textId="77777777">
        <w:tc>
          <w:tcPr>
            <w:tcW w:w="748" w:type="dxa"/>
            <w:vAlign w:val="center"/>
          </w:tcPr>
          <w:p w14:paraId="4618F0D2" w14:textId="4F57E922" w:rsidR="00E57917" w:rsidRPr="009C20A6" w:rsidRDefault="00691D92" w:rsidP="00691D92">
            <w:pPr>
              <w:pStyle w:val="03"/>
            </w:pPr>
            <w:r w:rsidRPr="009C20A6">
              <w:rPr>
                <w:rFonts w:hint="eastAsia"/>
              </w:rPr>
              <w:t>2</w:t>
            </w:r>
          </w:p>
        </w:tc>
        <w:tc>
          <w:tcPr>
            <w:tcW w:w="2014" w:type="dxa"/>
            <w:vAlign w:val="center"/>
          </w:tcPr>
          <w:p w14:paraId="45DB7996" w14:textId="77777777" w:rsidR="00E57917" w:rsidRPr="009C20A6" w:rsidRDefault="00972AB7" w:rsidP="00691D92">
            <w:pPr>
              <w:pStyle w:val="03"/>
            </w:pPr>
            <w:r w:rsidRPr="009C20A6">
              <w:rPr>
                <w:rFonts w:hint="eastAsia"/>
              </w:rPr>
              <w:t>磏源路</w:t>
            </w:r>
          </w:p>
        </w:tc>
        <w:tc>
          <w:tcPr>
            <w:tcW w:w="1373" w:type="dxa"/>
            <w:vAlign w:val="center"/>
          </w:tcPr>
          <w:p w14:paraId="0FD44C68" w14:textId="77777777" w:rsidR="00E57917" w:rsidRPr="009C20A6" w:rsidRDefault="00972AB7" w:rsidP="00691D92">
            <w:pPr>
              <w:pStyle w:val="03"/>
            </w:pPr>
            <w:r w:rsidRPr="009C20A6">
              <w:rPr>
                <w:rFonts w:hint="eastAsia"/>
              </w:rPr>
              <w:t>N</w:t>
            </w:r>
          </w:p>
        </w:tc>
        <w:tc>
          <w:tcPr>
            <w:tcW w:w="1373" w:type="dxa"/>
            <w:vAlign w:val="center"/>
          </w:tcPr>
          <w:p w14:paraId="5E83EE3F" w14:textId="77777777" w:rsidR="00E57917" w:rsidRPr="009C20A6" w:rsidRDefault="00972AB7" w:rsidP="00691D92">
            <w:pPr>
              <w:pStyle w:val="03"/>
            </w:pPr>
            <w:r w:rsidRPr="009C20A6">
              <w:rPr>
                <w:rFonts w:hint="eastAsia"/>
              </w:rPr>
              <w:t>紧邻</w:t>
            </w:r>
          </w:p>
        </w:tc>
        <w:tc>
          <w:tcPr>
            <w:tcW w:w="1575" w:type="dxa"/>
            <w:vAlign w:val="center"/>
          </w:tcPr>
          <w:p w14:paraId="0657D722" w14:textId="77777777" w:rsidR="00E57917" w:rsidRPr="009C20A6" w:rsidRDefault="00972AB7" w:rsidP="00691D92">
            <w:pPr>
              <w:pStyle w:val="03"/>
            </w:pPr>
            <w:r w:rsidRPr="009C20A6">
              <w:rPr>
                <w:rFonts w:hint="eastAsia"/>
              </w:rPr>
              <w:t>市政道路</w:t>
            </w:r>
          </w:p>
        </w:tc>
        <w:tc>
          <w:tcPr>
            <w:tcW w:w="1213" w:type="dxa"/>
            <w:vAlign w:val="center"/>
          </w:tcPr>
          <w:p w14:paraId="72E4EA92" w14:textId="77777777" w:rsidR="00E57917" w:rsidRPr="009C20A6" w:rsidRDefault="00972AB7" w:rsidP="00691D92">
            <w:pPr>
              <w:pStyle w:val="03"/>
            </w:pPr>
            <w:r w:rsidRPr="009C20A6">
              <w:rPr>
                <w:rFonts w:hint="eastAsia"/>
              </w:rPr>
              <w:t>/</w:t>
            </w:r>
          </w:p>
        </w:tc>
      </w:tr>
      <w:tr w:rsidR="009C20A6" w:rsidRPr="009C20A6" w14:paraId="6A6A3429" w14:textId="77777777">
        <w:tc>
          <w:tcPr>
            <w:tcW w:w="748" w:type="dxa"/>
            <w:vAlign w:val="center"/>
          </w:tcPr>
          <w:p w14:paraId="6FE4FBDC" w14:textId="7A97ABDE" w:rsidR="00E57917" w:rsidRPr="009C20A6" w:rsidRDefault="00691D92" w:rsidP="00691D92">
            <w:pPr>
              <w:pStyle w:val="03"/>
            </w:pPr>
            <w:r w:rsidRPr="009C20A6">
              <w:rPr>
                <w:rFonts w:hint="eastAsia"/>
              </w:rPr>
              <w:t>3</w:t>
            </w:r>
          </w:p>
        </w:tc>
        <w:tc>
          <w:tcPr>
            <w:tcW w:w="2014" w:type="dxa"/>
            <w:vAlign w:val="center"/>
          </w:tcPr>
          <w:p w14:paraId="3E9F07E1" w14:textId="77777777" w:rsidR="00E57917" w:rsidRPr="009C20A6" w:rsidRDefault="00972AB7" w:rsidP="00691D92">
            <w:pPr>
              <w:pStyle w:val="03"/>
            </w:pPr>
            <w:r w:rsidRPr="009C20A6">
              <w:rPr>
                <w:rFonts w:hint="eastAsia"/>
              </w:rPr>
              <w:t>重庆乔凯科技有限公司</w:t>
            </w:r>
          </w:p>
        </w:tc>
        <w:tc>
          <w:tcPr>
            <w:tcW w:w="1373" w:type="dxa"/>
            <w:vAlign w:val="center"/>
          </w:tcPr>
          <w:p w14:paraId="75FE1E5F" w14:textId="77777777" w:rsidR="00E57917" w:rsidRPr="009C20A6" w:rsidRDefault="00972AB7" w:rsidP="00691D92">
            <w:pPr>
              <w:pStyle w:val="03"/>
            </w:pPr>
            <w:r w:rsidRPr="009C20A6">
              <w:rPr>
                <w:rFonts w:hint="eastAsia"/>
              </w:rPr>
              <w:t>NNE</w:t>
            </w:r>
          </w:p>
        </w:tc>
        <w:tc>
          <w:tcPr>
            <w:tcW w:w="1373" w:type="dxa"/>
            <w:vAlign w:val="center"/>
          </w:tcPr>
          <w:p w14:paraId="30E02856" w14:textId="77777777" w:rsidR="00E57917" w:rsidRPr="009C20A6" w:rsidRDefault="00972AB7" w:rsidP="00691D92">
            <w:pPr>
              <w:pStyle w:val="03"/>
            </w:pPr>
            <w:r w:rsidRPr="009C20A6">
              <w:rPr>
                <w:rFonts w:hint="eastAsia"/>
              </w:rPr>
              <w:t>4</w:t>
            </w:r>
            <w:r w:rsidRPr="009C20A6">
              <w:t>50</w:t>
            </w:r>
          </w:p>
        </w:tc>
        <w:tc>
          <w:tcPr>
            <w:tcW w:w="1575" w:type="dxa"/>
            <w:vAlign w:val="center"/>
          </w:tcPr>
          <w:p w14:paraId="22782E9B" w14:textId="77777777" w:rsidR="00E57917" w:rsidRPr="009C20A6" w:rsidRDefault="00972AB7" w:rsidP="00691D92">
            <w:pPr>
              <w:pStyle w:val="03"/>
            </w:pPr>
            <w:r w:rsidRPr="009C20A6">
              <w:rPr>
                <w:szCs w:val="21"/>
              </w:rPr>
              <w:t>笔记本电脑充电柜和金融自助终端钣金项目</w:t>
            </w:r>
          </w:p>
        </w:tc>
        <w:tc>
          <w:tcPr>
            <w:tcW w:w="1213" w:type="dxa"/>
            <w:vAlign w:val="center"/>
          </w:tcPr>
          <w:p w14:paraId="77A0AF18" w14:textId="20F0AF44" w:rsidR="00E57917" w:rsidRPr="009C20A6" w:rsidRDefault="00691D92" w:rsidP="00691D92">
            <w:pPr>
              <w:pStyle w:val="03"/>
            </w:pPr>
            <w:r w:rsidRPr="009C20A6">
              <w:rPr>
                <w:rFonts w:hint="eastAsia"/>
              </w:rPr>
              <w:t>颗粒物、有机废气</w:t>
            </w:r>
          </w:p>
        </w:tc>
      </w:tr>
      <w:tr w:rsidR="009C20A6" w:rsidRPr="009C20A6" w14:paraId="32917D3E" w14:textId="77777777">
        <w:tc>
          <w:tcPr>
            <w:tcW w:w="748" w:type="dxa"/>
            <w:vAlign w:val="center"/>
          </w:tcPr>
          <w:p w14:paraId="07600042" w14:textId="27A960C8" w:rsidR="00E57917" w:rsidRPr="009C20A6" w:rsidRDefault="00691D92" w:rsidP="00691D92">
            <w:pPr>
              <w:pStyle w:val="03"/>
            </w:pPr>
            <w:r w:rsidRPr="009C20A6">
              <w:rPr>
                <w:rFonts w:hint="eastAsia"/>
              </w:rPr>
              <w:t>4</w:t>
            </w:r>
          </w:p>
        </w:tc>
        <w:tc>
          <w:tcPr>
            <w:tcW w:w="2014" w:type="dxa"/>
            <w:vAlign w:val="center"/>
          </w:tcPr>
          <w:p w14:paraId="08F6A505" w14:textId="77777777" w:rsidR="00E57917" w:rsidRPr="009C20A6" w:rsidRDefault="00972AB7" w:rsidP="00691D92">
            <w:pPr>
              <w:pStyle w:val="03"/>
            </w:pPr>
            <w:r w:rsidRPr="009C20A6">
              <w:rPr>
                <w:rFonts w:ascii="宋体" w:hAnsi="宋体" w:cs="宋体" w:hint="eastAsia"/>
                <w:bCs/>
              </w:rPr>
              <w:t>重庆鑫铭森装饰材料有限公司</w:t>
            </w:r>
          </w:p>
        </w:tc>
        <w:tc>
          <w:tcPr>
            <w:tcW w:w="1373" w:type="dxa"/>
            <w:vAlign w:val="center"/>
          </w:tcPr>
          <w:p w14:paraId="79255767" w14:textId="77777777" w:rsidR="00E57917" w:rsidRPr="009C20A6" w:rsidRDefault="00972AB7" w:rsidP="00691D92">
            <w:pPr>
              <w:pStyle w:val="03"/>
            </w:pPr>
            <w:r w:rsidRPr="009C20A6">
              <w:rPr>
                <w:rFonts w:hint="eastAsia"/>
              </w:rPr>
              <w:t>NE</w:t>
            </w:r>
          </w:p>
        </w:tc>
        <w:tc>
          <w:tcPr>
            <w:tcW w:w="1373" w:type="dxa"/>
            <w:vAlign w:val="center"/>
          </w:tcPr>
          <w:p w14:paraId="2896F92A" w14:textId="77777777" w:rsidR="00E57917" w:rsidRPr="009C20A6" w:rsidRDefault="00972AB7" w:rsidP="00691D92">
            <w:pPr>
              <w:pStyle w:val="03"/>
            </w:pPr>
            <w:r w:rsidRPr="009C20A6">
              <w:rPr>
                <w:rFonts w:hint="eastAsia"/>
              </w:rPr>
              <w:t>2</w:t>
            </w:r>
            <w:r w:rsidRPr="009C20A6">
              <w:t>40</w:t>
            </w:r>
          </w:p>
        </w:tc>
        <w:tc>
          <w:tcPr>
            <w:tcW w:w="1575" w:type="dxa"/>
            <w:vAlign w:val="center"/>
          </w:tcPr>
          <w:p w14:paraId="42E185B7" w14:textId="77777777" w:rsidR="00E57917" w:rsidRPr="009C20A6" w:rsidRDefault="00972AB7" w:rsidP="00691D92">
            <w:pPr>
              <w:pStyle w:val="03"/>
            </w:pPr>
            <w:r w:rsidRPr="009C20A6">
              <w:rPr>
                <w:rFonts w:ascii="宋体" w:hAnsi="宋体" w:cs="宋体" w:hint="eastAsia"/>
                <w:bCs/>
              </w:rPr>
              <w:t>生态板贴面加工</w:t>
            </w:r>
          </w:p>
        </w:tc>
        <w:tc>
          <w:tcPr>
            <w:tcW w:w="1213" w:type="dxa"/>
            <w:vAlign w:val="center"/>
          </w:tcPr>
          <w:p w14:paraId="60D3A5EE" w14:textId="77777777" w:rsidR="00E57917" w:rsidRPr="009C20A6" w:rsidRDefault="00E57917" w:rsidP="00691D92">
            <w:pPr>
              <w:pStyle w:val="03"/>
            </w:pPr>
          </w:p>
        </w:tc>
      </w:tr>
      <w:tr w:rsidR="009C20A6" w:rsidRPr="009C20A6" w14:paraId="227C49BC" w14:textId="77777777">
        <w:tc>
          <w:tcPr>
            <w:tcW w:w="748" w:type="dxa"/>
            <w:vAlign w:val="center"/>
          </w:tcPr>
          <w:p w14:paraId="27BAA86C" w14:textId="33E3AFAA" w:rsidR="00691D92" w:rsidRPr="009C20A6" w:rsidRDefault="00691D92" w:rsidP="00691D92">
            <w:pPr>
              <w:pStyle w:val="03"/>
            </w:pPr>
            <w:r w:rsidRPr="009C20A6">
              <w:rPr>
                <w:rFonts w:hint="eastAsia"/>
              </w:rPr>
              <w:t>4</w:t>
            </w:r>
          </w:p>
        </w:tc>
        <w:tc>
          <w:tcPr>
            <w:tcW w:w="2014" w:type="dxa"/>
            <w:vAlign w:val="center"/>
          </w:tcPr>
          <w:p w14:paraId="3EDBFDBE" w14:textId="77777777" w:rsidR="00691D92" w:rsidRPr="009C20A6" w:rsidRDefault="00691D92" w:rsidP="00691D92">
            <w:pPr>
              <w:pStyle w:val="03"/>
            </w:pPr>
            <w:r w:rsidRPr="009C20A6">
              <w:rPr>
                <w:rFonts w:hint="eastAsia"/>
              </w:rPr>
              <w:t>成渝环线高速</w:t>
            </w:r>
          </w:p>
        </w:tc>
        <w:tc>
          <w:tcPr>
            <w:tcW w:w="1373" w:type="dxa"/>
            <w:vAlign w:val="center"/>
          </w:tcPr>
          <w:p w14:paraId="18A238F1" w14:textId="77777777" w:rsidR="00691D92" w:rsidRPr="009C20A6" w:rsidRDefault="00691D92" w:rsidP="00691D92">
            <w:pPr>
              <w:pStyle w:val="03"/>
            </w:pPr>
            <w:r w:rsidRPr="009C20A6">
              <w:rPr>
                <w:rFonts w:hint="eastAsia"/>
              </w:rPr>
              <w:t>E</w:t>
            </w:r>
          </w:p>
        </w:tc>
        <w:tc>
          <w:tcPr>
            <w:tcW w:w="1373" w:type="dxa"/>
            <w:vAlign w:val="center"/>
          </w:tcPr>
          <w:p w14:paraId="226F4401" w14:textId="77777777" w:rsidR="00691D92" w:rsidRPr="009C20A6" w:rsidRDefault="00691D92" w:rsidP="00691D92">
            <w:pPr>
              <w:pStyle w:val="03"/>
            </w:pPr>
            <w:r w:rsidRPr="009C20A6">
              <w:rPr>
                <w:rFonts w:hint="eastAsia"/>
              </w:rPr>
              <w:t>5</w:t>
            </w:r>
            <w:r w:rsidRPr="009C20A6">
              <w:t>0</w:t>
            </w:r>
          </w:p>
        </w:tc>
        <w:tc>
          <w:tcPr>
            <w:tcW w:w="1575" w:type="dxa"/>
            <w:vAlign w:val="center"/>
          </w:tcPr>
          <w:p w14:paraId="219094A9" w14:textId="77777777" w:rsidR="00691D92" w:rsidRPr="009C20A6" w:rsidRDefault="00691D92" w:rsidP="00691D92">
            <w:pPr>
              <w:pStyle w:val="03"/>
            </w:pPr>
            <w:r w:rsidRPr="009C20A6">
              <w:rPr>
                <w:rFonts w:hint="eastAsia"/>
              </w:rPr>
              <w:t>/</w:t>
            </w:r>
          </w:p>
        </w:tc>
        <w:tc>
          <w:tcPr>
            <w:tcW w:w="1213" w:type="dxa"/>
            <w:vAlign w:val="center"/>
          </w:tcPr>
          <w:p w14:paraId="42A3D702" w14:textId="77777777" w:rsidR="00691D92" w:rsidRPr="009C20A6" w:rsidRDefault="00691D92" w:rsidP="00691D92">
            <w:pPr>
              <w:pStyle w:val="03"/>
            </w:pPr>
            <w:r w:rsidRPr="009C20A6">
              <w:rPr>
                <w:rFonts w:hint="eastAsia"/>
              </w:rPr>
              <w:t>/</w:t>
            </w:r>
          </w:p>
        </w:tc>
      </w:tr>
      <w:tr w:rsidR="009C20A6" w:rsidRPr="009C20A6" w14:paraId="7D89EDEA" w14:textId="77777777">
        <w:tc>
          <w:tcPr>
            <w:tcW w:w="748" w:type="dxa"/>
            <w:vAlign w:val="center"/>
          </w:tcPr>
          <w:p w14:paraId="15257B41" w14:textId="0B9098D7" w:rsidR="00691D92" w:rsidRPr="009C20A6" w:rsidRDefault="00691D92" w:rsidP="00691D92">
            <w:pPr>
              <w:pStyle w:val="03"/>
            </w:pPr>
            <w:r w:rsidRPr="009C20A6">
              <w:rPr>
                <w:rFonts w:hint="eastAsia"/>
              </w:rPr>
              <w:t>5</w:t>
            </w:r>
          </w:p>
        </w:tc>
        <w:tc>
          <w:tcPr>
            <w:tcW w:w="2014" w:type="dxa"/>
            <w:vAlign w:val="center"/>
          </w:tcPr>
          <w:p w14:paraId="59F62ACD" w14:textId="77777777" w:rsidR="00691D92" w:rsidRPr="009C20A6" w:rsidRDefault="00691D92" w:rsidP="00691D92">
            <w:pPr>
              <w:pStyle w:val="03"/>
            </w:pPr>
            <w:r w:rsidRPr="009C20A6">
              <w:rPr>
                <w:rFonts w:hint="eastAsia"/>
              </w:rPr>
              <w:t>重庆东鹏维他命饮料有限公司</w:t>
            </w:r>
          </w:p>
        </w:tc>
        <w:tc>
          <w:tcPr>
            <w:tcW w:w="1373" w:type="dxa"/>
            <w:vAlign w:val="center"/>
          </w:tcPr>
          <w:p w14:paraId="53D4F188" w14:textId="77777777" w:rsidR="00691D92" w:rsidRPr="009C20A6" w:rsidRDefault="00691D92" w:rsidP="00691D92">
            <w:pPr>
              <w:pStyle w:val="03"/>
            </w:pPr>
            <w:r w:rsidRPr="009C20A6">
              <w:rPr>
                <w:rFonts w:hint="eastAsia"/>
              </w:rPr>
              <w:t>E</w:t>
            </w:r>
          </w:p>
        </w:tc>
        <w:tc>
          <w:tcPr>
            <w:tcW w:w="1373" w:type="dxa"/>
            <w:vAlign w:val="center"/>
          </w:tcPr>
          <w:p w14:paraId="2B42E04D" w14:textId="77777777" w:rsidR="00691D92" w:rsidRPr="009C20A6" w:rsidRDefault="00691D92" w:rsidP="00691D92">
            <w:pPr>
              <w:pStyle w:val="03"/>
            </w:pPr>
            <w:r w:rsidRPr="009C20A6">
              <w:rPr>
                <w:rFonts w:hint="eastAsia"/>
              </w:rPr>
              <w:t>1</w:t>
            </w:r>
            <w:r w:rsidRPr="009C20A6">
              <w:t>50</w:t>
            </w:r>
          </w:p>
        </w:tc>
        <w:tc>
          <w:tcPr>
            <w:tcW w:w="1575" w:type="dxa"/>
            <w:vAlign w:val="center"/>
          </w:tcPr>
          <w:p w14:paraId="3FA3A10C" w14:textId="77777777" w:rsidR="00691D92" w:rsidRPr="009C20A6" w:rsidRDefault="00691D92" w:rsidP="00691D92">
            <w:pPr>
              <w:pStyle w:val="03"/>
            </w:pPr>
            <w:r w:rsidRPr="009C20A6">
              <w:rPr>
                <w:rFonts w:hint="eastAsia"/>
              </w:rPr>
              <w:t>饮料生产</w:t>
            </w:r>
          </w:p>
        </w:tc>
        <w:tc>
          <w:tcPr>
            <w:tcW w:w="1213" w:type="dxa"/>
            <w:vAlign w:val="center"/>
          </w:tcPr>
          <w:p w14:paraId="0366103F" w14:textId="77777777" w:rsidR="00691D92" w:rsidRPr="009C20A6" w:rsidRDefault="00691D92" w:rsidP="00691D92">
            <w:pPr>
              <w:pStyle w:val="03"/>
            </w:pPr>
            <w:r w:rsidRPr="009C20A6">
              <w:rPr>
                <w:rFonts w:hint="eastAsia"/>
              </w:rPr>
              <w:t>/</w:t>
            </w:r>
          </w:p>
        </w:tc>
      </w:tr>
      <w:tr w:rsidR="009C20A6" w:rsidRPr="009C20A6" w14:paraId="14E5D4A7" w14:textId="77777777">
        <w:tc>
          <w:tcPr>
            <w:tcW w:w="748" w:type="dxa"/>
            <w:vAlign w:val="center"/>
          </w:tcPr>
          <w:p w14:paraId="2F793095" w14:textId="632CB041" w:rsidR="00691D92" w:rsidRPr="009C20A6" w:rsidRDefault="00691D92" w:rsidP="00691D92">
            <w:pPr>
              <w:pStyle w:val="03"/>
            </w:pPr>
            <w:r w:rsidRPr="009C20A6">
              <w:rPr>
                <w:rFonts w:hint="eastAsia"/>
              </w:rPr>
              <w:t>6</w:t>
            </w:r>
          </w:p>
        </w:tc>
        <w:tc>
          <w:tcPr>
            <w:tcW w:w="2014" w:type="dxa"/>
            <w:vAlign w:val="center"/>
          </w:tcPr>
          <w:p w14:paraId="5749804C" w14:textId="77777777" w:rsidR="00691D92" w:rsidRPr="009C20A6" w:rsidRDefault="00691D92" w:rsidP="00691D92">
            <w:pPr>
              <w:pStyle w:val="03"/>
            </w:pPr>
            <w:r w:rsidRPr="009C20A6">
              <w:rPr>
                <w:rFonts w:hint="eastAsia"/>
              </w:rPr>
              <w:t>磏源路</w:t>
            </w:r>
          </w:p>
        </w:tc>
        <w:tc>
          <w:tcPr>
            <w:tcW w:w="1373" w:type="dxa"/>
            <w:vAlign w:val="center"/>
          </w:tcPr>
          <w:p w14:paraId="39CBB7FB" w14:textId="77777777" w:rsidR="00691D92" w:rsidRPr="009C20A6" w:rsidRDefault="00691D92" w:rsidP="00691D92">
            <w:pPr>
              <w:pStyle w:val="03"/>
            </w:pPr>
            <w:r w:rsidRPr="009C20A6">
              <w:rPr>
                <w:rFonts w:hint="eastAsia"/>
              </w:rPr>
              <w:t>S</w:t>
            </w:r>
          </w:p>
        </w:tc>
        <w:tc>
          <w:tcPr>
            <w:tcW w:w="1373" w:type="dxa"/>
            <w:vAlign w:val="center"/>
          </w:tcPr>
          <w:p w14:paraId="575DDFE4" w14:textId="77777777" w:rsidR="00691D92" w:rsidRPr="009C20A6" w:rsidRDefault="00691D92" w:rsidP="00691D92">
            <w:pPr>
              <w:pStyle w:val="03"/>
            </w:pPr>
            <w:r w:rsidRPr="009C20A6">
              <w:rPr>
                <w:rFonts w:hint="eastAsia"/>
              </w:rPr>
              <w:t>紧邻</w:t>
            </w:r>
          </w:p>
        </w:tc>
        <w:tc>
          <w:tcPr>
            <w:tcW w:w="1575" w:type="dxa"/>
            <w:vAlign w:val="center"/>
          </w:tcPr>
          <w:p w14:paraId="47630126" w14:textId="77777777" w:rsidR="00691D92" w:rsidRPr="009C20A6" w:rsidRDefault="00691D92" w:rsidP="00691D92">
            <w:pPr>
              <w:pStyle w:val="03"/>
            </w:pPr>
            <w:r w:rsidRPr="009C20A6">
              <w:rPr>
                <w:rFonts w:hint="eastAsia"/>
              </w:rPr>
              <w:t>市政道路</w:t>
            </w:r>
          </w:p>
        </w:tc>
        <w:tc>
          <w:tcPr>
            <w:tcW w:w="1213" w:type="dxa"/>
            <w:vAlign w:val="center"/>
          </w:tcPr>
          <w:p w14:paraId="3C2FE80B" w14:textId="77777777" w:rsidR="00691D92" w:rsidRPr="009C20A6" w:rsidRDefault="00691D92" w:rsidP="00691D92">
            <w:pPr>
              <w:pStyle w:val="03"/>
            </w:pPr>
            <w:r w:rsidRPr="009C20A6">
              <w:rPr>
                <w:rFonts w:hint="eastAsia"/>
              </w:rPr>
              <w:t>/</w:t>
            </w:r>
          </w:p>
        </w:tc>
      </w:tr>
      <w:tr w:rsidR="00691D92" w:rsidRPr="009C20A6" w14:paraId="4DED1DD0" w14:textId="77777777">
        <w:tc>
          <w:tcPr>
            <w:tcW w:w="748" w:type="dxa"/>
            <w:vAlign w:val="center"/>
          </w:tcPr>
          <w:p w14:paraId="501BB84C" w14:textId="7C07B92D" w:rsidR="00691D92" w:rsidRPr="009C20A6" w:rsidRDefault="00691D92" w:rsidP="00691D92">
            <w:pPr>
              <w:pStyle w:val="03"/>
            </w:pPr>
            <w:r w:rsidRPr="009C20A6">
              <w:t>7</w:t>
            </w:r>
          </w:p>
        </w:tc>
        <w:tc>
          <w:tcPr>
            <w:tcW w:w="2014" w:type="dxa"/>
            <w:vAlign w:val="center"/>
          </w:tcPr>
          <w:p w14:paraId="527A2D33" w14:textId="77777777" w:rsidR="00691D92" w:rsidRPr="009C20A6" w:rsidRDefault="00691D92" w:rsidP="00691D92">
            <w:pPr>
              <w:pStyle w:val="03"/>
            </w:pPr>
            <w:r w:rsidRPr="009C20A6">
              <w:rPr>
                <w:rFonts w:hint="eastAsia"/>
              </w:rPr>
              <w:t>耕地、灌木林地</w:t>
            </w:r>
          </w:p>
        </w:tc>
        <w:tc>
          <w:tcPr>
            <w:tcW w:w="1373" w:type="dxa"/>
            <w:vAlign w:val="center"/>
          </w:tcPr>
          <w:p w14:paraId="3424E574" w14:textId="77777777" w:rsidR="00691D92" w:rsidRPr="009C20A6" w:rsidRDefault="00691D92" w:rsidP="00691D92">
            <w:pPr>
              <w:pStyle w:val="03"/>
            </w:pPr>
            <w:r w:rsidRPr="009C20A6">
              <w:rPr>
                <w:rFonts w:hint="eastAsia"/>
              </w:rPr>
              <w:t>S</w:t>
            </w:r>
          </w:p>
        </w:tc>
        <w:tc>
          <w:tcPr>
            <w:tcW w:w="1373" w:type="dxa"/>
            <w:vAlign w:val="center"/>
          </w:tcPr>
          <w:p w14:paraId="06836A83" w14:textId="77777777" w:rsidR="00691D92" w:rsidRPr="009C20A6" w:rsidRDefault="00691D92" w:rsidP="00691D92">
            <w:pPr>
              <w:pStyle w:val="03"/>
            </w:pPr>
            <w:r w:rsidRPr="009C20A6">
              <w:rPr>
                <w:rFonts w:hint="eastAsia"/>
              </w:rPr>
              <w:t>紧邻</w:t>
            </w:r>
          </w:p>
        </w:tc>
        <w:tc>
          <w:tcPr>
            <w:tcW w:w="1575" w:type="dxa"/>
            <w:vAlign w:val="center"/>
          </w:tcPr>
          <w:p w14:paraId="7A99CF1F" w14:textId="77777777" w:rsidR="00691D92" w:rsidRPr="009C20A6" w:rsidRDefault="00691D92" w:rsidP="00691D92">
            <w:pPr>
              <w:pStyle w:val="03"/>
            </w:pPr>
            <w:r w:rsidRPr="009C20A6">
              <w:rPr>
                <w:rFonts w:hint="eastAsia"/>
              </w:rPr>
              <w:t>未开发用地</w:t>
            </w:r>
          </w:p>
        </w:tc>
        <w:tc>
          <w:tcPr>
            <w:tcW w:w="1213" w:type="dxa"/>
            <w:vAlign w:val="center"/>
          </w:tcPr>
          <w:p w14:paraId="79ABC68E" w14:textId="77777777" w:rsidR="00691D92" w:rsidRPr="009C20A6" w:rsidRDefault="00691D92" w:rsidP="00691D92">
            <w:pPr>
              <w:pStyle w:val="03"/>
            </w:pPr>
            <w:r w:rsidRPr="009C20A6">
              <w:rPr>
                <w:rFonts w:hint="eastAsia"/>
              </w:rPr>
              <w:t>/</w:t>
            </w:r>
          </w:p>
        </w:tc>
      </w:tr>
    </w:tbl>
    <w:p w14:paraId="6F7E2476" w14:textId="77777777" w:rsidR="00077E31" w:rsidRPr="009C20A6" w:rsidRDefault="00077E31" w:rsidP="00077E31">
      <w:pPr>
        <w:ind w:firstLine="480"/>
      </w:pPr>
    </w:p>
    <w:p w14:paraId="25FB76A7" w14:textId="4BC213F9" w:rsidR="00815DDD" w:rsidRPr="009C20A6" w:rsidRDefault="00815DDD" w:rsidP="00815DDD">
      <w:pPr>
        <w:pStyle w:val="3"/>
      </w:pPr>
      <w:r w:rsidRPr="009C20A6">
        <w:rPr>
          <w:rFonts w:hint="eastAsia"/>
        </w:rPr>
        <w:t>环境保护目标</w:t>
      </w:r>
    </w:p>
    <w:p w14:paraId="6F851ACF" w14:textId="60A52908" w:rsidR="00815DDD" w:rsidRPr="009C20A6" w:rsidRDefault="003E1602" w:rsidP="003E1602">
      <w:pPr>
        <w:ind w:firstLine="480"/>
      </w:pPr>
      <w:r w:rsidRPr="009C20A6">
        <w:rPr>
          <w:rFonts w:hint="eastAsia"/>
        </w:rPr>
        <w:t>评价范围内不涉及自然保护区、风景名胜区、世界文化和自然遗产地、地质公园、重要湿地、天然林、野生动物重要栖息地、重点保护野生植物生长繁殖地、水土流失重点预防区等环境敏感区，主要环境保护目标为评价区域内的居民区、学校等。</w:t>
      </w:r>
    </w:p>
    <w:p w14:paraId="3B240F91" w14:textId="5A766C74" w:rsidR="003E1602" w:rsidRPr="009C20A6" w:rsidRDefault="003E1602" w:rsidP="003E1602">
      <w:pPr>
        <w:ind w:firstLine="480"/>
      </w:pPr>
      <w:r w:rsidRPr="009C20A6">
        <w:rPr>
          <w:rFonts w:hint="eastAsia"/>
        </w:rPr>
        <w:t>（</w:t>
      </w:r>
      <w:r w:rsidRPr="009C20A6">
        <w:rPr>
          <w:rFonts w:hint="eastAsia"/>
        </w:rPr>
        <w:t>1</w:t>
      </w:r>
      <w:r w:rsidRPr="009C20A6">
        <w:rPr>
          <w:rFonts w:hint="eastAsia"/>
        </w:rPr>
        <w:t>）环境空气</w:t>
      </w:r>
    </w:p>
    <w:p w14:paraId="0C2B8C4A" w14:textId="2EF1DD60" w:rsidR="003E1602" w:rsidRPr="009C20A6" w:rsidRDefault="003E1602" w:rsidP="003E1602">
      <w:pPr>
        <w:ind w:firstLine="480"/>
      </w:pPr>
      <w:r w:rsidRPr="009C20A6">
        <w:t>环境空气保护目标主要为评价范围内居民点</w:t>
      </w:r>
      <w:r w:rsidRPr="009C20A6">
        <w:rPr>
          <w:rFonts w:hint="eastAsia"/>
        </w:rPr>
        <w:t>、</w:t>
      </w:r>
      <w:r w:rsidRPr="009C20A6">
        <w:t>居住小区及学校等</w:t>
      </w:r>
      <w:r w:rsidRPr="009C20A6">
        <w:rPr>
          <w:rFonts w:hint="eastAsia"/>
        </w:rPr>
        <w:t>。</w:t>
      </w:r>
    </w:p>
    <w:p w14:paraId="0FC6863C" w14:textId="6FAC61AD" w:rsidR="003E1602" w:rsidRPr="009C20A6" w:rsidRDefault="003E1602" w:rsidP="003E1602">
      <w:pPr>
        <w:ind w:firstLine="480"/>
      </w:pPr>
      <w:r w:rsidRPr="009C20A6">
        <w:rPr>
          <w:rFonts w:hint="eastAsia"/>
        </w:rPr>
        <w:t>（</w:t>
      </w:r>
      <w:r w:rsidRPr="009C20A6">
        <w:rPr>
          <w:rFonts w:hint="eastAsia"/>
        </w:rPr>
        <w:t>2</w:t>
      </w:r>
      <w:r w:rsidRPr="009C20A6">
        <w:rPr>
          <w:rFonts w:hint="eastAsia"/>
        </w:rPr>
        <w:t>）地表水环境</w:t>
      </w:r>
    </w:p>
    <w:p w14:paraId="7E0248B2" w14:textId="77777777" w:rsidR="005A6DC5" w:rsidRPr="009C20A6" w:rsidRDefault="0091616F" w:rsidP="005A6DC5">
      <w:pPr>
        <w:ind w:firstLine="480"/>
      </w:pPr>
      <w:r w:rsidRPr="009C20A6">
        <w:rPr>
          <w:rFonts w:hint="eastAsia"/>
        </w:rPr>
        <w:t>本项目地表水环境评价工作等级为三级</w:t>
      </w:r>
      <w:r w:rsidRPr="009C20A6">
        <w:t>B</w:t>
      </w:r>
      <w:r w:rsidRPr="009C20A6">
        <w:rPr>
          <w:rFonts w:hint="eastAsia"/>
        </w:rPr>
        <w:t>，本环评主要对废水处理措施有效性和依托西彭工业园区污水处理厂可行性分析。</w:t>
      </w:r>
    </w:p>
    <w:p w14:paraId="432C0BB4" w14:textId="6C1EFEC8" w:rsidR="003E1602" w:rsidRPr="009C20A6" w:rsidRDefault="005A6DC5" w:rsidP="005A6DC5">
      <w:pPr>
        <w:ind w:firstLine="480"/>
      </w:pPr>
      <w:r w:rsidRPr="009C20A6">
        <w:rPr>
          <w:rFonts w:hint="eastAsia"/>
        </w:rPr>
        <w:t>本项目废水经废水处理站预处理后，接入西彭工业园区污水处理厂处理达标后排入桥头河，最终排入长江。桥头河入长江汇入口下游主要的取水口有：下游</w:t>
      </w:r>
      <w:r w:rsidRPr="009C20A6">
        <w:t>8.5km</w:t>
      </w:r>
      <w:r w:rsidRPr="009C20A6">
        <w:rPr>
          <w:rFonts w:hint="eastAsia"/>
        </w:rPr>
        <w:t>同岸的陶家镇天泰铝业水厂取水口、下游</w:t>
      </w:r>
      <w:r w:rsidRPr="009C20A6">
        <w:t>11.2km</w:t>
      </w:r>
      <w:r w:rsidRPr="009C20A6">
        <w:rPr>
          <w:rFonts w:hint="eastAsia"/>
        </w:rPr>
        <w:t>同岸的铜罐驿提水工程</w:t>
      </w:r>
      <w:r w:rsidRPr="009C20A6">
        <w:t>(</w:t>
      </w:r>
      <w:r w:rsidRPr="009C20A6">
        <w:rPr>
          <w:rFonts w:hint="eastAsia"/>
        </w:rPr>
        <w:t>大学城供水</w:t>
      </w:r>
      <w:r w:rsidRPr="009C20A6">
        <w:t>)</w:t>
      </w:r>
      <w:r w:rsidRPr="009C20A6">
        <w:rPr>
          <w:rFonts w:hint="eastAsia"/>
        </w:rPr>
        <w:t>。</w:t>
      </w:r>
    </w:p>
    <w:p w14:paraId="42B64FBD" w14:textId="440846A8" w:rsidR="005A6DC5" w:rsidRPr="009C20A6" w:rsidRDefault="005A6DC5" w:rsidP="005A6DC5">
      <w:pPr>
        <w:ind w:firstLine="480"/>
      </w:pPr>
      <w:r w:rsidRPr="009C20A6">
        <w:rPr>
          <w:rFonts w:hint="eastAsia"/>
        </w:rPr>
        <w:t>（</w:t>
      </w:r>
      <w:r w:rsidRPr="009C20A6">
        <w:rPr>
          <w:rFonts w:hint="eastAsia"/>
        </w:rPr>
        <w:t>3</w:t>
      </w:r>
      <w:r w:rsidRPr="009C20A6">
        <w:rPr>
          <w:rFonts w:hint="eastAsia"/>
        </w:rPr>
        <w:t>）地下水环境</w:t>
      </w:r>
    </w:p>
    <w:p w14:paraId="0938B59A" w14:textId="1B13E79D" w:rsidR="005A6DC5" w:rsidRPr="009C20A6" w:rsidRDefault="005A6DC5" w:rsidP="005A6DC5">
      <w:pPr>
        <w:ind w:firstLine="480"/>
      </w:pPr>
      <w:r w:rsidRPr="009C20A6">
        <w:rPr>
          <w:rFonts w:hint="eastAsia"/>
        </w:rPr>
        <w:t>本项目位于重庆西彭工业园区内，本项目地下水评价范围内居民生活用水已采用市政管道供应自来水，地下水评价范围内</w:t>
      </w:r>
      <w:r w:rsidR="00B511F6" w:rsidRPr="009C20A6">
        <w:rPr>
          <w:rFonts w:hint="eastAsia"/>
        </w:rPr>
        <w:t>井泉</w:t>
      </w:r>
      <w:r w:rsidRPr="009C20A6">
        <w:rPr>
          <w:rFonts w:hint="eastAsia"/>
        </w:rPr>
        <w:t>不作为饮用水，也不作为备用饮用水源，评价范围内潜水层为地下水环境保护目标。</w:t>
      </w:r>
    </w:p>
    <w:p w14:paraId="5F9B8BA4" w14:textId="112DB0DD" w:rsidR="005A6DC5" w:rsidRPr="009C20A6" w:rsidRDefault="005A6DC5" w:rsidP="005A6DC5">
      <w:pPr>
        <w:ind w:firstLine="480"/>
      </w:pPr>
      <w:r w:rsidRPr="009C20A6">
        <w:rPr>
          <w:rFonts w:hint="eastAsia"/>
        </w:rPr>
        <w:t>（</w:t>
      </w:r>
      <w:r w:rsidRPr="009C20A6">
        <w:rPr>
          <w:rFonts w:hint="eastAsia"/>
        </w:rPr>
        <w:t>4</w:t>
      </w:r>
      <w:r w:rsidRPr="009C20A6">
        <w:rPr>
          <w:rFonts w:hint="eastAsia"/>
        </w:rPr>
        <w:t>）声环境保护目标</w:t>
      </w:r>
    </w:p>
    <w:p w14:paraId="7C21283A" w14:textId="33475E5D" w:rsidR="005A6DC5" w:rsidRPr="009C20A6" w:rsidRDefault="005A6DC5" w:rsidP="005A6DC5">
      <w:pPr>
        <w:ind w:firstLine="480"/>
      </w:pPr>
      <w:r w:rsidRPr="009C20A6">
        <w:rPr>
          <w:rFonts w:hint="eastAsia"/>
        </w:rPr>
        <w:t>声环境保护目标主要为零散居民点。</w:t>
      </w:r>
    </w:p>
    <w:p w14:paraId="4B368D62" w14:textId="77777777" w:rsidR="005A6DC5" w:rsidRPr="009C20A6" w:rsidRDefault="005A6DC5">
      <w:pPr>
        <w:pStyle w:val="020"/>
        <w:spacing w:before="120"/>
        <w:ind w:firstLine="480"/>
        <w:sectPr w:rsidR="005A6DC5" w:rsidRPr="009C20A6" w:rsidSect="00681061">
          <w:pgSz w:w="11906" w:h="16838"/>
          <w:pgMar w:top="1701" w:right="1588" w:bottom="1588" w:left="1588" w:header="1134" w:footer="992" w:gutter="0"/>
          <w:pgNumType w:start="1"/>
          <w:cols w:space="425"/>
          <w:docGrid w:linePitch="326"/>
        </w:sectPr>
      </w:pPr>
    </w:p>
    <w:p w14:paraId="040CDFFA" w14:textId="466FD476" w:rsidR="00E57917" w:rsidRPr="009C20A6" w:rsidRDefault="00972AB7">
      <w:pPr>
        <w:pStyle w:val="020"/>
        <w:spacing w:before="120"/>
        <w:ind w:firstLine="480"/>
      </w:pPr>
      <w:r w:rsidRPr="009C20A6">
        <w:rPr>
          <w:rFonts w:hint="eastAsia"/>
        </w:rPr>
        <w:t>表</w:t>
      </w:r>
      <w:r w:rsidR="00697925" w:rsidRPr="009C20A6">
        <w:fldChar w:fldCharType="begin"/>
      </w:r>
      <w:r w:rsidR="00697925" w:rsidRPr="009C20A6">
        <w:instrText xml:space="preserve"> </w:instrText>
      </w:r>
      <w:r w:rsidR="00697925" w:rsidRPr="009C20A6">
        <w:rPr>
          <w:rFonts w:hint="eastAsia"/>
        </w:rPr>
        <w:instrText>STYLEREF 2 \s</w:instrText>
      </w:r>
      <w:r w:rsidR="00697925" w:rsidRPr="009C20A6">
        <w:instrText xml:space="preserve"> </w:instrText>
      </w:r>
      <w:r w:rsidR="00697925" w:rsidRPr="009C20A6">
        <w:fldChar w:fldCharType="separate"/>
      </w:r>
      <w:r w:rsidR="00CB539A" w:rsidRPr="009C20A6">
        <w:rPr>
          <w:noProof/>
        </w:rPr>
        <w:t>1.8</w:t>
      </w:r>
      <w:r w:rsidR="00697925" w:rsidRPr="009C20A6">
        <w:fldChar w:fldCharType="end"/>
      </w:r>
      <w:r w:rsidR="00697925" w:rsidRPr="009C20A6">
        <w:noBreakHyphen/>
      </w:r>
      <w:r w:rsidR="00697925" w:rsidRPr="009C20A6">
        <w:fldChar w:fldCharType="begin"/>
      </w:r>
      <w:r w:rsidR="00697925" w:rsidRPr="009C20A6">
        <w:instrText xml:space="preserve"> </w:instrText>
      </w:r>
      <w:r w:rsidR="00697925" w:rsidRPr="009C20A6">
        <w:rPr>
          <w:rFonts w:hint="eastAsia"/>
        </w:rPr>
        <w:instrText>SEQ 表 \* ARABIC \s 2</w:instrText>
      </w:r>
      <w:r w:rsidR="00697925" w:rsidRPr="009C20A6">
        <w:instrText xml:space="preserve"> </w:instrText>
      </w:r>
      <w:r w:rsidR="00697925" w:rsidRPr="009C20A6">
        <w:fldChar w:fldCharType="separate"/>
      </w:r>
      <w:r w:rsidR="00CB539A" w:rsidRPr="009C20A6">
        <w:rPr>
          <w:noProof/>
        </w:rPr>
        <w:t>2</w:t>
      </w:r>
      <w:r w:rsidR="00697925" w:rsidRPr="009C20A6">
        <w:fldChar w:fldCharType="end"/>
      </w:r>
      <w:r w:rsidRPr="009C20A6">
        <w:t xml:space="preserve">   </w:t>
      </w:r>
      <w:r w:rsidR="00077E31" w:rsidRPr="009C20A6">
        <w:rPr>
          <w:rFonts w:hint="eastAsia"/>
        </w:rPr>
        <w:t>环境</w:t>
      </w:r>
      <w:r w:rsidR="00077E31" w:rsidRPr="009C20A6">
        <w:t>保护目标</w:t>
      </w:r>
      <w:r w:rsidRPr="009C20A6">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20"/>
        <w:gridCol w:w="726"/>
        <w:gridCol w:w="2421"/>
        <w:gridCol w:w="791"/>
        <w:gridCol w:w="829"/>
        <w:gridCol w:w="2813"/>
        <w:gridCol w:w="1538"/>
        <w:gridCol w:w="2716"/>
        <w:gridCol w:w="785"/>
      </w:tblGrid>
      <w:tr w:rsidR="009C20A6" w:rsidRPr="009C20A6" w14:paraId="1470694A" w14:textId="77777777" w:rsidTr="00645A3D">
        <w:trPr>
          <w:trHeight w:val="20"/>
        </w:trPr>
        <w:tc>
          <w:tcPr>
            <w:tcW w:w="340" w:type="pct"/>
            <w:vMerge w:val="restart"/>
            <w:vAlign w:val="center"/>
            <w:hideMark/>
          </w:tcPr>
          <w:p w14:paraId="614FA8DE" w14:textId="77777777" w:rsidR="005A6DC5" w:rsidRPr="009C20A6" w:rsidRDefault="005A6DC5" w:rsidP="005A6DC5">
            <w:pPr>
              <w:pStyle w:val="03"/>
            </w:pPr>
            <w:r w:rsidRPr="009C20A6">
              <w:rPr>
                <w:rFonts w:hint="eastAsia"/>
              </w:rPr>
              <w:t>环境要素</w:t>
            </w:r>
          </w:p>
        </w:tc>
        <w:tc>
          <w:tcPr>
            <w:tcW w:w="268" w:type="pct"/>
            <w:vMerge w:val="restart"/>
            <w:vAlign w:val="center"/>
            <w:hideMark/>
          </w:tcPr>
          <w:p w14:paraId="480E49EE" w14:textId="77777777" w:rsidR="005A6DC5" w:rsidRPr="009C20A6" w:rsidRDefault="005A6DC5" w:rsidP="005A6DC5">
            <w:pPr>
              <w:pStyle w:val="03"/>
            </w:pPr>
            <w:r w:rsidRPr="009C20A6">
              <w:t>序号</w:t>
            </w:r>
          </w:p>
        </w:tc>
        <w:tc>
          <w:tcPr>
            <w:tcW w:w="894" w:type="pct"/>
            <w:vMerge w:val="restart"/>
            <w:vAlign w:val="center"/>
            <w:hideMark/>
          </w:tcPr>
          <w:p w14:paraId="6736FDE9" w14:textId="77777777" w:rsidR="005A6DC5" w:rsidRPr="009C20A6" w:rsidRDefault="005A6DC5" w:rsidP="005A6DC5">
            <w:pPr>
              <w:pStyle w:val="03"/>
            </w:pPr>
            <w:r w:rsidRPr="009C20A6">
              <w:t>名称</w:t>
            </w:r>
          </w:p>
        </w:tc>
        <w:tc>
          <w:tcPr>
            <w:tcW w:w="598" w:type="pct"/>
            <w:gridSpan w:val="2"/>
            <w:vAlign w:val="center"/>
            <w:hideMark/>
          </w:tcPr>
          <w:p w14:paraId="43B7B44D" w14:textId="77777777" w:rsidR="005A6DC5" w:rsidRPr="009C20A6" w:rsidRDefault="005A6DC5" w:rsidP="005A6DC5">
            <w:pPr>
              <w:pStyle w:val="03"/>
            </w:pPr>
            <w:r w:rsidRPr="009C20A6">
              <w:t>坐标</w:t>
            </w:r>
          </w:p>
        </w:tc>
        <w:tc>
          <w:tcPr>
            <w:tcW w:w="1039" w:type="pct"/>
            <w:vMerge w:val="restart"/>
            <w:vAlign w:val="center"/>
            <w:hideMark/>
          </w:tcPr>
          <w:p w14:paraId="798CD3F2" w14:textId="77777777" w:rsidR="005A6DC5" w:rsidRPr="009C20A6" w:rsidRDefault="005A6DC5" w:rsidP="005A6DC5">
            <w:pPr>
              <w:pStyle w:val="03"/>
            </w:pPr>
            <w:r w:rsidRPr="009C20A6">
              <w:t>保护对象</w:t>
            </w:r>
          </w:p>
        </w:tc>
        <w:tc>
          <w:tcPr>
            <w:tcW w:w="568" w:type="pct"/>
            <w:vMerge w:val="restart"/>
            <w:vAlign w:val="center"/>
            <w:hideMark/>
          </w:tcPr>
          <w:p w14:paraId="2AABF349" w14:textId="77777777" w:rsidR="005A6DC5" w:rsidRPr="009C20A6" w:rsidRDefault="005A6DC5" w:rsidP="005A6DC5">
            <w:pPr>
              <w:pStyle w:val="03"/>
            </w:pPr>
            <w:r w:rsidRPr="009C20A6">
              <w:t>相对厂址方位</w:t>
            </w:r>
          </w:p>
        </w:tc>
        <w:tc>
          <w:tcPr>
            <w:tcW w:w="1003" w:type="pct"/>
            <w:vMerge w:val="restart"/>
            <w:vAlign w:val="center"/>
            <w:hideMark/>
          </w:tcPr>
          <w:p w14:paraId="21A1017A" w14:textId="77777777" w:rsidR="005A6DC5" w:rsidRPr="009C20A6" w:rsidRDefault="005A6DC5" w:rsidP="005A6DC5">
            <w:pPr>
              <w:pStyle w:val="03"/>
            </w:pPr>
            <w:r w:rsidRPr="009C20A6">
              <w:t>相对厂界距离</w:t>
            </w:r>
            <w:r w:rsidRPr="009C20A6">
              <w:t>/m</w:t>
            </w:r>
          </w:p>
        </w:tc>
        <w:tc>
          <w:tcPr>
            <w:tcW w:w="290" w:type="pct"/>
            <w:vMerge w:val="restart"/>
            <w:vAlign w:val="center"/>
            <w:hideMark/>
          </w:tcPr>
          <w:p w14:paraId="38C26383" w14:textId="77777777" w:rsidR="005A6DC5" w:rsidRPr="009C20A6" w:rsidRDefault="005A6DC5" w:rsidP="005A6DC5">
            <w:pPr>
              <w:pStyle w:val="03"/>
            </w:pPr>
            <w:r w:rsidRPr="009C20A6">
              <w:rPr>
                <w:rFonts w:hint="eastAsia"/>
              </w:rPr>
              <w:t>环境功能区划</w:t>
            </w:r>
          </w:p>
        </w:tc>
      </w:tr>
      <w:tr w:rsidR="009C20A6" w:rsidRPr="009C20A6" w14:paraId="16E4E601" w14:textId="77777777" w:rsidTr="00645A3D">
        <w:trPr>
          <w:trHeight w:val="20"/>
        </w:trPr>
        <w:tc>
          <w:tcPr>
            <w:tcW w:w="340" w:type="pct"/>
            <w:vMerge/>
            <w:vAlign w:val="center"/>
            <w:hideMark/>
          </w:tcPr>
          <w:p w14:paraId="37840769" w14:textId="77777777" w:rsidR="005A6DC5" w:rsidRPr="009C20A6" w:rsidRDefault="005A6DC5" w:rsidP="005A6DC5">
            <w:pPr>
              <w:pStyle w:val="03"/>
            </w:pPr>
          </w:p>
        </w:tc>
        <w:tc>
          <w:tcPr>
            <w:tcW w:w="268" w:type="pct"/>
            <w:vMerge/>
            <w:vAlign w:val="center"/>
            <w:hideMark/>
          </w:tcPr>
          <w:p w14:paraId="5F1D2494" w14:textId="77777777" w:rsidR="005A6DC5" w:rsidRPr="009C20A6" w:rsidRDefault="005A6DC5" w:rsidP="005A6DC5">
            <w:pPr>
              <w:pStyle w:val="03"/>
            </w:pPr>
          </w:p>
        </w:tc>
        <w:tc>
          <w:tcPr>
            <w:tcW w:w="894" w:type="pct"/>
            <w:vMerge/>
            <w:vAlign w:val="center"/>
            <w:hideMark/>
          </w:tcPr>
          <w:p w14:paraId="7C112F02" w14:textId="77777777" w:rsidR="005A6DC5" w:rsidRPr="009C20A6" w:rsidRDefault="005A6DC5" w:rsidP="005A6DC5">
            <w:pPr>
              <w:pStyle w:val="03"/>
            </w:pPr>
          </w:p>
        </w:tc>
        <w:tc>
          <w:tcPr>
            <w:tcW w:w="292" w:type="pct"/>
            <w:vAlign w:val="center"/>
            <w:hideMark/>
          </w:tcPr>
          <w:p w14:paraId="3A45597C" w14:textId="77777777" w:rsidR="005A6DC5" w:rsidRPr="009C20A6" w:rsidRDefault="005A6DC5" w:rsidP="005A6DC5">
            <w:pPr>
              <w:pStyle w:val="03"/>
            </w:pPr>
            <w:r w:rsidRPr="009C20A6">
              <w:t>X</w:t>
            </w:r>
          </w:p>
        </w:tc>
        <w:tc>
          <w:tcPr>
            <w:tcW w:w="306" w:type="pct"/>
            <w:vAlign w:val="center"/>
            <w:hideMark/>
          </w:tcPr>
          <w:p w14:paraId="1186CA55" w14:textId="77777777" w:rsidR="005A6DC5" w:rsidRPr="009C20A6" w:rsidRDefault="005A6DC5" w:rsidP="005A6DC5">
            <w:pPr>
              <w:pStyle w:val="03"/>
            </w:pPr>
            <w:r w:rsidRPr="009C20A6">
              <w:t>Y</w:t>
            </w:r>
          </w:p>
        </w:tc>
        <w:tc>
          <w:tcPr>
            <w:tcW w:w="1039" w:type="pct"/>
            <w:vMerge/>
            <w:vAlign w:val="center"/>
            <w:hideMark/>
          </w:tcPr>
          <w:p w14:paraId="7B0CE203" w14:textId="77777777" w:rsidR="005A6DC5" w:rsidRPr="009C20A6" w:rsidRDefault="005A6DC5" w:rsidP="005A6DC5">
            <w:pPr>
              <w:pStyle w:val="03"/>
            </w:pPr>
          </w:p>
        </w:tc>
        <w:tc>
          <w:tcPr>
            <w:tcW w:w="568" w:type="pct"/>
            <w:vMerge/>
            <w:vAlign w:val="center"/>
            <w:hideMark/>
          </w:tcPr>
          <w:p w14:paraId="384783B4" w14:textId="77777777" w:rsidR="005A6DC5" w:rsidRPr="009C20A6" w:rsidRDefault="005A6DC5" w:rsidP="005A6DC5">
            <w:pPr>
              <w:pStyle w:val="03"/>
            </w:pPr>
          </w:p>
        </w:tc>
        <w:tc>
          <w:tcPr>
            <w:tcW w:w="1003" w:type="pct"/>
            <w:vMerge/>
            <w:vAlign w:val="center"/>
            <w:hideMark/>
          </w:tcPr>
          <w:p w14:paraId="2A94588C" w14:textId="77777777" w:rsidR="005A6DC5" w:rsidRPr="009C20A6" w:rsidRDefault="005A6DC5" w:rsidP="005A6DC5">
            <w:pPr>
              <w:pStyle w:val="03"/>
            </w:pPr>
          </w:p>
        </w:tc>
        <w:tc>
          <w:tcPr>
            <w:tcW w:w="290" w:type="pct"/>
            <w:vMerge/>
            <w:vAlign w:val="center"/>
            <w:hideMark/>
          </w:tcPr>
          <w:p w14:paraId="1815C9A1" w14:textId="77777777" w:rsidR="005A6DC5" w:rsidRPr="009C20A6" w:rsidRDefault="005A6DC5" w:rsidP="005A6DC5">
            <w:pPr>
              <w:pStyle w:val="03"/>
            </w:pPr>
          </w:p>
        </w:tc>
      </w:tr>
      <w:tr w:rsidR="009C20A6" w:rsidRPr="009C20A6" w14:paraId="37A178B3" w14:textId="77777777" w:rsidTr="00645A3D">
        <w:trPr>
          <w:trHeight w:val="20"/>
        </w:trPr>
        <w:tc>
          <w:tcPr>
            <w:tcW w:w="340" w:type="pct"/>
            <w:vMerge w:val="restart"/>
            <w:vAlign w:val="center"/>
            <w:hideMark/>
          </w:tcPr>
          <w:p w14:paraId="665876E6" w14:textId="12AA9D40" w:rsidR="005A6DC5" w:rsidRPr="009C20A6" w:rsidRDefault="005A6DC5" w:rsidP="005A6DC5">
            <w:pPr>
              <w:pStyle w:val="03"/>
            </w:pPr>
            <w:r w:rsidRPr="009C20A6">
              <w:rPr>
                <w:rFonts w:hint="eastAsia"/>
              </w:rPr>
              <w:t>大气环境及环境风险</w:t>
            </w:r>
          </w:p>
        </w:tc>
        <w:tc>
          <w:tcPr>
            <w:tcW w:w="268" w:type="pct"/>
            <w:vAlign w:val="center"/>
            <w:hideMark/>
          </w:tcPr>
          <w:p w14:paraId="6AD63AC8" w14:textId="77777777" w:rsidR="005A6DC5" w:rsidRPr="009C20A6" w:rsidRDefault="005A6DC5" w:rsidP="005A6DC5">
            <w:pPr>
              <w:pStyle w:val="03"/>
            </w:pPr>
            <w:r w:rsidRPr="009C20A6">
              <w:t>1</w:t>
            </w:r>
          </w:p>
        </w:tc>
        <w:tc>
          <w:tcPr>
            <w:tcW w:w="894" w:type="pct"/>
            <w:vAlign w:val="center"/>
            <w:hideMark/>
          </w:tcPr>
          <w:p w14:paraId="3799F3B5" w14:textId="77777777" w:rsidR="005A6DC5" w:rsidRPr="009C20A6" w:rsidRDefault="005A6DC5" w:rsidP="005A6DC5">
            <w:pPr>
              <w:pStyle w:val="03"/>
            </w:pPr>
            <w:r w:rsidRPr="009C20A6">
              <w:t>杨泥湾居民点</w:t>
            </w:r>
            <w:r w:rsidRPr="009C20A6">
              <w:t>1</w:t>
            </w:r>
          </w:p>
        </w:tc>
        <w:tc>
          <w:tcPr>
            <w:tcW w:w="292" w:type="pct"/>
            <w:vAlign w:val="center"/>
            <w:hideMark/>
          </w:tcPr>
          <w:p w14:paraId="282733B5" w14:textId="77777777" w:rsidR="005A6DC5" w:rsidRPr="009C20A6" w:rsidRDefault="005A6DC5" w:rsidP="005A6DC5">
            <w:pPr>
              <w:pStyle w:val="03"/>
            </w:pPr>
            <w:r w:rsidRPr="009C20A6">
              <w:t>-115</w:t>
            </w:r>
          </w:p>
        </w:tc>
        <w:tc>
          <w:tcPr>
            <w:tcW w:w="306" w:type="pct"/>
            <w:vAlign w:val="center"/>
            <w:hideMark/>
          </w:tcPr>
          <w:p w14:paraId="02F76F24" w14:textId="77777777" w:rsidR="005A6DC5" w:rsidRPr="009C20A6" w:rsidRDefault="005A6DC5" w:rsidP="005A6DC5">
            <w:pPr>
              <w:pStyle w:val="03"/>
            </w:pPr>
            <w:r w:rsidRPr="009C20A6">
              <w:t>105</w:t>
            </w:r>
          </w:p>
        </w:tc>
        <w:tc>
          <w:tcPr>
            <w:tcW w:w="1039" w:type="pct"/>
            <w:vAlign w:val="center"/>
            <w:hideMark/>
          </w:tcPr>
          <w:p w14:paraId="696F5705" w14:textId="2C27F4CD" w:rsidR="005A6DC5" w:rsidRPr="009C20A6" w:rsidRDefault="00891D57" w:rsidP="005A6DC5">
            <w:pPr>
              <w:pStyle w:val="03"/>
            </w:pPr>
            <w:r w:rsidRPr="009C20A6">
              <w:t>7</w:t>
            </w:r>
            <w:r w:rsidR="005A6DC5" w:rsidRPr="009C20A6">
              <w:t>户居民点</w:t>
            </w:r>
          </w:p>
        </w:tc>
        <w:tc>
          <w:tcPr>
            <w:tcW w:w="568" w:type="pct"/>
            <w:vAlign w:val="center"/>
            <w:hideMark/>
          </w:tcPr>
          <w:p w14:paraId="6F6A5BB1" w14:textId="77777777" w:rsidR="005A6DC5" w:rsidRPr="009C20A6" w:rsidRDefault="005A6DC5" w:rsidP="005A6DC5">
            <w:pPr>
              <w:pStyle w:val="03"/>
            </w:pPr>
            <w:r w:rsidRPr="009C20A6">
              <w:t>W</w:t>
            </w:r>
          </w:p>
        </w:tc>
        <w:tc>
          <w:tcPr>
            <w:tcW w:w="1003" w:type="pct"/>
            <w:vAlign w:val="center"/>
            <w:hideMark/>
          </w:tcPr>
          <w:p w14:paraId="5E4C9653" w14:textId="77777777" w:rsidR="005A6DC5" w:rsidRPr="009C20A6" w:rsidRDefault="005A6DC5" w:rsidP="005A6DC5">
            <w:pPr>
              <w:pStyle w:val="03"/>
            </w:pPr>
            <w:r w:rsidRPr="009C20A6">
              <w:t>35</w:t>
            </w:r>
          </w:p>
        </w:tc>
        <w:tc>
          <w:tcPr>
            <w:tcW w:w="290" w:type="pct"/>
            <w:vMerge w:val="restart"/>
            <w:noWrap/>
            <w:vAlign w:val="center"/>
            <w:hideMark/>
          </w:tcPr>
          <w:p w14:paraId="3B2FE643" w14:textId="60E96678" w:rsidR="005A6DC5" w:rsidRPr="009C20A6" w:rsidRDefault="00645A3D" w:rsidP="009664EF">
            <w:pPr>
              <w:pStyle w:val="03"/>
            </w:pPr>
            <w:r w:rsidRPr="009C20A6">
              <w:rPr>
                <w:rFonts w:hint="eastAsia"/>
              </w:rPr>
              <w:t>大气</w:t>
            </w:r>
            <w:r w:rsidR="009664EF" w:rsidRPr="009C20A6">
              <w:rPr>
                <w:rFonts w:hint="eastAsia"/>
              </w:rPr>
              <w:t>环境</w:t>
            </w:r>
            <w:r w:rsidR="005A6DC5" w:rsidRPr="009C20A6">
              <w:rPr>
                <w:rFonts w:hint="eastAsia"/>
              </w:rPr>
              <w:t>二类</w:t>
            </w:r>
          </w:p>
        </w:tc>
      </w:tr>
      <w:tr w:rsidR="009C20A6" w:rsidRPr="009C20A6" w14:paraId="046D666D" w14:textId="77777777" w:rsidTr="00645A3D">
        <w:trPr>
          <w:trHeight w:val="20"/>
        </w:trPr>
        <w:tc>
          <w:tcPr>
            <w:tcW w:w="340" w:type="pct"/>
            <w:vMerge/>
            <w:vAlign w:val="center"/>
            <w:hideMark/>
          </w:tcPr>
          <w:p w14:paraId="48A03522" w14:textId="77777777" w:rsidR="005A6DC5" w:rsidRPr="009C20A6" w:rsidRDefault="005A6DC5" w:rsidP="005A6DC5">
            <w:pPr>
              <w:pStyle w:val="03"/>
            </w:pPr>
          </w:p>
        </w:tc>
        <w:tc>
          <w:tcPr>
            <w:tcW w:w="268" w:type="pct"/>
            <w:vAlign w:val="center"/>
            <w:hideMark/>
          </w:tcPr>
          <w:p w14:paraId="4523257B" w14:textId="77777777" w:rsidR="005A6DC5" w:rsidRPr="009C20A6" w:rsidRDefault="005A6DC5" w:rsidP="005A6DC5">
            <w:pPr>
              <w:pStyle w:val="03"/>
            </w:pPr>
            <w:r w:rsidRPr="009C20A6">
              <w:t>2</w:t>
            </w:r>
          </w:p>
        </w:tc>
        <w:tc>
          <w:tcPr>
            <w:tcW w:w="894" w:type="pct"/>
            <w:vAlign w:val="center"/>
            <w:hideMark/>
          </w:tcPr>
          <w:p w14:paraId="7061A823" w14:textId="77777777" w:rsidR="005A6DC5" w:rsidRPr="009C20A6" w:rsidRDefault="005A6DC5" w:rsidP="005A6DC5">
            <w:pPr>
              <w:pStyle w:val="03"/>
            </w:pPr>
            <w:r w:rsidRPr="009C20A6">
              <w:t>杨泥湾居民点</w:t>
            </w:r>
            <w:r w:rsidRPr="009C20A6">
              <w:t>2</w:t>
            </w:r>
          </w:p>
        </w:tc>
        <w:tc>
          <w:tcPr>
            <w:tcW w:w="292" w:type="pct"/>
            <w:vAlign w:val="center"/>
            <w:hideMark/>
          </w:tcPr>
          <w:p w14:paraId="6D7C395A" w14:textId="77777777" w:rsidR="005A6DC5" w:rsidRPr="009C20A6" w:rsidRDefault="005A6DC5" w:rsidP="005A6DC5">
            <w:pPr>
              <w:pStyle w:val="03"/>
            </w:pPr>
            <w:r w:rsidRPr="009C20A6">
              <w:t>-390</w:t>
            </w:r>
          </w:p>
        </w:tc>
        <w:tc>
          <w:tcPr>
            <w:tcW w:w="306" w:type="pct"/>
            <w:vAlign w:val="center"/>
            <w:hideMark/>
          </w:tcPr>
          <w:p w14:paraId="51B12E9A" w14:textId="77777777" w:rsidR="005A6DC5" w:rsidRPr="009C20A6" w:rsidRDefault="005A6DC5" w:rsidP="005A6DC5">
            <w:pPr>
              <w:pStyle w:val="03"/>
            </w:pPr>
            <w:r w:rsidRPr="009C20A6">
              <w:t>200</w:t>
            </w:r>
          </w:p>
        </w:tc>
        <w:tc>
          <w:tcPr>
            <w:tcW w:w="1039" w:type="pct"/>
            <w:vAlign w:val="center"/>
            <w:hideMark/>
          </w:tcPr>
          <w:p w14:paraId="15559BFF" w14:textId="77777777" w:rsidR="005A6DC5" w:rsidRPr="009C20A6" w:rsidRDefault="005A6DC5" w:rsidP="005A6DC5">
            <w:pPr>
              <w:pStyle w:val="03"/>
            </w:pPr>
            <w:r w:rsidRPr="009C20A6">
              <w:t>2</w:t>
            </w:r>
            <w:r w:rsidRPr="009C20A6">
              <w:t>户居民点</w:t>
            </w:r>
          </w:p>
        </w:tc>
        <w:tc>
          <w:tcPr>
            <w:tcW w:w="568" w:type="pct"/>
            <w:vAlign w:val="center"/>
            <w:hideMark/>
          </w:tcPr>
          <w:p w14:paraId="104E3525" w14:textId="77777777" w:rsidR="005A6DC5" w:rsidRPr="009C20A6" w:rsidRDefault="005A6DC5" w:rsidP="005A6DC5">
            <w:pPr>
              <w:pStyle w:val="03"/>
            </w:pPr>
            <w:r w:rsidRPr="009C20A6">
              <w:t>W</w:t>
            </w:r>
          </w:p>
        </w:tc>
        <w:tc>
          <w:tcPr>
            <w:tcW w:w="1003" w:type="pct"/>
            <w:vAlign w:val="center"/>
            <w:hideMark/>
          </w:tcPr>
          <w:p w14:paraId="23598610" w14:textId="77777777" w:rsidR="005A6DC5" w:rsidRPr="009C20A6" w:rsidRDefault="005A6DC5" w:rsidP="005A6DC5">
            <w:pPr>
              <w:pStyle w:val="03"/>
            </w:pPr>
            <w:r w:rsidRPr="009C20A6">
              <w:t>210</w:t>
            </w:r>
          </w:p>
        </w:tc>
        <w:tc>
          <w:tcPr>
            <w:tcW w:w="290" w:type="pct"/>
            <w:vMerge/>
            <w:vAlign w:val="center"/>
            <w:hideMark/>
          </w:tcPr>
          <w:p w14:paraId="3C78E170" w14:textId="77777777" w:rsidR="005A6DC5" w:rsidRPr="009C20A6" w:rsidRDefault="005A6DC5" w:rsidP="005A6DC5">
            <w:pPr>
              <w:pStyle w:val="03"/>
            </w:pPr>
          </w:p>
        </w:tc>
      </w:tr>
      <w:tr w:rsidR="009C20A6" w:rsidRPr="009C20A6" w14:paraId="120BD929" w14:textId="77777777" w:rsidTr="00645A3D">
        <w:trPr>
          <w:trHeight w:val="20"/>
        </w:trPr>
        <w:tc>
          <w:tcPr>
            <w:tcW w:w="340" w:type="pct"/>
            <w:vMerge/>
            <w:vAlign w:val="center"/>
            <w:hideMark/>
          </w:tcPr>
          <w:p w14:paraId="73FF03D0" w14:textId="77777777" w:rsidR="005A6DC5" w:rsidRPr="009C20A6" w:rsidRDefault="005A6DC5" w:rsidP="005A6DC5">
            <w:pPr>
              <w:pStyle w:val="03"/>
            </w:pPr>
          </w:p>
        </w:tc>
        <w:tc>
          <w:tcPr>
            <w:tcW w:w="268" w:type="pct"/>
            <w:vAlign w:val="center"/>
            <w:hideMark/>
          </w:tcPr>
          <w:p w14:paraId="194246D0" w14:textId="77777777" w:rsidR="005A6DC5" w:rsidRPr="009C20A6" w:rsidRDefault="005A6DC5" w:rsidP="005A6DC5">
            <w:pPr>
              <w:pStyle w:val="03"/>
            </w:pPr>
            <w:r w:rsidRPr="009C20A6">
              <w:t>3</w:t>
            </w:r>
          </w:p>
        </w:tc>
        <w:tc>
          <w:tcPr>
            <w:tcW w:w="894" w:type="pct"/>
            <w:vAlign w:val="center"/>
            <w:hideMark/>
          </w:tcPr>
          <w:p w14:paraId="1EA363F8" w14:textId="77777777" w:rsidR="005A6DC5" w:rsidRPr="009C20A6" w:rsidRDefault="005A6DC5" w:rsidP="005A6DC5">
            <w:pPr>
              <w:pStyle w:val="03"/>
            </w:pPr>
            <w:r w:rsidRPr="009C20A6">
              <w:t>杨泥湾居民点</w:t>
            </w:r>
            <w:r w:rsidRPr="009C20A6">
              <w:t>3</w:t>
            </w:r>
          </w:p>
        </w:tc>
        <w:tc>
          <w:tcPr>
            <w:tcW w:w="292" w:type="pct"/>
            <w:vAlign w:val="center"/>
            <w:hideMark/>
          </w:tcPr>
          <w:p w14:paraId="7D3EE2BA" w14:textId="77777777" w:rsidR="005A6DC5" w:rsidRPr="009C20A6" w:rsidRDefault="005A6DC5" w:rsidP="005A6DC5">
            <w:pPr>
              <w:pStyle w:val="03"/>
            </w:pPr>
            <w:r w:rsidRPr="009C20A6">
              <w:t>-280</w:t>
            </w:r>
          </w:p>
        </w:tc>
        <w:tc>
          <w:tcPr>
            <w:tcW w:w="306" w:type="pct"/>
            <w:vAlign w:val="center"/>
            <w:hideMark/>
          </w:tcPr>
          <w:p w14:paraId="708CFE44" w14:textId="77777777" w:rsidR="005A6DC5" w:rsidRPr="009C20A6" w:rsidRDefault="005A6DC5" w:rsidP="005A6DC5">
            <w:pPr>
              <w:pStyle w:val="03"/>
            </w:pPr>
            <w:r w:rsidRPr="009C20A6">
              <w:t>-30</w:t>
            </w:r>
          </w:p>
        </w:tc>
        <w:tc>
          <w:tcPr>
            <w:tcW w:w="1039" w:type="pct"/>
            <w:vAlign w:val="center"/>
            <w:hideMark/>
          </w:tcPr>
          <w:p w14:paraId="6C036AEA" w14:textId="77777777" w:rsidR="005A6DC5" w:rsidRPr="009C20A6" w:rsidRDefault="005A6DC5" w:rsidP="005A6DC5">
            <w:pPr>
              <w:pStyle w:val="03"/>
            </w:pPr>
            <w:r w:rsidRPr="009C20A6">
              <w:t>3</w:t>
            </w:r>
            <w:r w:rsidRPr="009C20A6">
              <w:t>户居民点</w:t>
            </w:r>
          </w:p>
        </w:tc>
        <w:tc>
          <w:tcPr>
            <w:tcW w:w="568" w:type="pct"/>
            <w:vAlign w:val="center"/>
            <w:hideMark/>
          </w:tcPr>
          <w:p w14:paraId="5A2988B8" w14:textId="77777777" w:rsidR="005A6DC5" w:rsidRPr="009C20A6" w:rsidRDefault="005A6DC5" w:rsidP="005A6DC5">
            <w:pPr>
              <w:pStyle w:val="03"/>
            </w:pPr>
            <w:r w:rsidRPr="009C20A6">
              <w:t>W</w:t>
            </w:r>
          </w:p>
        </w:tc>
        <w:tc>
          <w:tcPr>
            <w:tcW w:w="1003" w:type="pct"/>
            <w:vAlign w:val="center"/>
            <w:hideMark/>
          </w:tcPr>
          <w:p w14:paraId="066EE279" w14:textId="77777777" w:rsidR="005A6DC5" w:rsidRPr="009C20A6" w:rsidRDefault="005A6DC5" w:rsidP="005A6DC5">
            <w:pPr>
              <w:pStyle w:val="03"/>
            </w:pPr>
            <w:r w:rsidRPr="009C20A6">
              <w:t>330</w:t>
            </w:r>
          </w:p>
        </w:tc>
        <w:tc>
          <w:tcPr>
            <w:tcW w:w="290" w:type="pct"/>
            <w:vMerge/>
            <w:vAlign w:val="center"/>
            <w:hideMark/>
          </w:tcPr>
          <w:p w14:paraId="66F2F773" w14:textId="77777777" w:rsidR="005A6DC5" w:rsidRPr="009C20A6" w:rsidRDefault="005A6DC5" w:rsidP="005A6DC5">
            <w:pPr>
              <w:pStyle w:val="03"/>
            </w:pPr>
          </w:p>
        </w:tc>
      </w:tr>
      <w:tr w:rsidR="009C20A6" w:rsidRPr="009C20A6" w14:paraId="0A3F2545" w14:textId="77777777" w:rsidTr="00645A3D">
        <w:trPr>
          <w:trHeight w:val="20"/>
        </w:trPr>
        <w:tc>
          <w:tcPr>
            <w:tcW w:w="340" w:type="pct"/>
            <w:vMerge/>
            <w:vAlign w:val="center"/>
            <w:hideMark/>
          </w:tcPr>
          <w:p w14:paraId="6B96C053" w14:textId="77777777" w:rsidR="005A6DC5" w:rsidRPr="009C20A6" w:rsidRDefault="005A6DC5" w:rsidP="005A6DC5">
            <w:pPr>
              <w:pStyle w:val="03"/>
            </w:pPr>
          </w:p>
        </w:tc>
        <w:tc>
          <w:tcPr>
            <w:tcW w:w="268" w:type="pct"/>
            <w:vAlign w:val="center"/>
            <w:hideMark/>
          </w:tcPr>
          <w:p w14:paraId="115D2678" w14:textId="77777777" w:rsidR="005A6DC5" w:rsidRPr="009C20A6" w:rsidRDefault="005A6DC5" w:rsidP="005A6DC5">
            <w:pPr>
              <w:pStyle w:val="03"/>
            </w:pPr>
            <w:r w:rsidRPr="009C20A6">
              <w:t>4</w:t>
            </w:r>
          </w:p>
        </w:tc>
        <w:tc>
          <w:tcPr>
            <w:tcW w:w="894" w:type="pct"/>
            <w:vAlign w:val="center"/>
            <w:hideMark/>
          </w:tcPr>
          <w:p w14:paraId="3D9975E0" w14:textId="77777777" w:rsidR="005A6DC5" w:rsidRPr="009C20A6" w:rsidRDefault="005A6DC5" w:rsidP="005A6DC5">
            <w:pPr>
              <w:pStyle w:val="03"/>
            </w:pPr>
            <w:r w:rsidRPr="009C20A6">
              <w:t>杨泥湾居民点</w:t>
            </w:r>
            <w:r w:rsidRPr="009C20A6">
              <w:t>4</w:t>
            </w:r>
          </w:p>
        </w:tc>
        <w:tc>
          <w:tcPr>
            <w:tcW w:w="292" w:type="pct"/>
            <w:vAlign w:val="center"/>
            <w:hideMark/>
          </w:tcPr>
          <w:p w14:paraId="434BF9A0" w14:textId="77777777" w:rsidR="005A6DC5" w:rsidRPr="009C20A6" w:rsidRDefault="005A6DC5" w:rsidP="005A6DC5">
            <w:pPr>
              <w:pStyle w:val="03"/>
            </w:pPr>
            <w:r w:rsidRPr="009C20A6">
              <w:t>-230</w:t>
            </w:r>
          </w:p>
        </w:tc>
        <w:tc>
          <w:tcPr>
            <w:tcW w:w="306" w:type="pct"/>
            <w:vAlign w:val="center"/>
            <w:hideMark/>
          </w:tcPr>
          <w:p w14:paraId="54B45481" w14:textId="77777777" w:rsidR="005A6DC5" w:rsidRPr="009C20A6" w:rsidRDefault="005A6DC5" w:rsidP="005A6DC5">
            <w:pPr>
              <w:pStyle w:val="03"/>
            </w:pPr>
            <w:r w:rsidRPr="009C20A6">
              <w:t>-250</w:t>
            </w:r>
          </w:p>
        </w:tc>
        <w:tc>
          <w:tcPr>
            <w:tcW w:w="1039" w:type="pct"/>
            <w:vAlign w:val="center"/>
            <w:hideMark/>
          </w:tcPr>
          <w:p w14:paraId="251AA97D" w14:textId="77777777" w:rsidR="005A6DC5" w:rsidRPr="009C20A6" w:rsidRDefault="005A6DC5" w:rsidP="005A6DC5">
            <w:pPr>
              <w:pStyle w:val="03"/>
            </w:pPr>
            <w:r w:rsidRPr="009C20A6">
              <w:t>4</w:t>
            </w:r>
            <w:r w:rsidRPr="009C20A6">
              <w:t>户居民点</w:t>
            </w:r>
          </w:p>
        </w:tc>
        <w:tc>
          <w:tcPr>
            <w:tcW w:w="568" w:type="pct"/>
            <w:vAlign w:val="center"/>
            <w:hideMark/>
          </w:tcPr>
          <w:p w14:paraId="0AE4E4F9" w14:textId="77777777" w:rsidR="005A6DC5" w:rsidRPr="009C20A6" w:rsidRDefault="005A6DC5" w:rsidP="005A6DC5">
            <w:pPr>
              <w:pStyle w:val="03"/>
            </w:pPr>
            <w:r w:rsidRPr="009C20A6">
              <w:t>SW</w:t>
            </w:r>
          </w:p>
        </w:tc>
        <w:tc>
          <w:tcPr>
            <w:tcW w:w="1003" w:type="pct"/>
            <w:vAlign w:val="center"/>
            <w:hideMark/>
          </w:tcPr>
          <w:p w14:paraId="0A30DFA7" w14:textId="77777777" w:rsidR="005A6DC5" w:rsidRPr="009C20A6" w:rsidRDefault="005A6DC5" w:rsidP="005A6DC5">
            <w:pPr>
              <w:pStyle w:val="03"/>
            </w:pPr>
            <w:r w:rsidRPr="009C20A6">
              <w:t>345</w:t>
            </w:r>
          </w:p>
        </w:tc>
        <w:tc>
          <w:tcPr>
            <w:tcW w:w="290" w:type="pct"/>
            <w:vMerge/>
            <w:vAlign w:val="center"/>
            <w:hideMark/>
          </w:tcPr>
          <w:p w14:paraId="1000D02E" w14:textId="77777777" w:rsidR="005A6DC5" w:rsidRPr="009C20A6" w:rsidRDefault="005A6DC5" w:rsidP="005A6DC5">
            <w:pPr>
              <w:pStyle w:val="03"/>
            </w:pPr>
          </w:p>
        </w:tc>
      </w:tr>
      <w:tr w:rsidR="009C20A6" w:rsidRPr="009C20A6" w14:paraId="2BE1F589" w14:textId="77777777" w:rsidTr="00645A3D">
        <w:trPr>
          <w:trHeight w:val="20"/>
        </w:trPr>
        <w:tc>
          <w:tcPr>
            <w:tcW w:w="340" w:type="pct"/>
            <w:vMerge/>
            <w:vAlign w:val="center"/>
            <w:hideMark/>
          </w:tcPr>
          <w:p w14:paraId="33857027" w14:textId="77777777" w:rsidR="005A6DC5" w:rsidRPr="009C20A6" w:rsidRDefault="005A6DC5" w:rsidP="005A6DC5">
            <w:pPr>
              <w:pStyle w:val="03"/>
            </w:pPr>
          </w:p>
        </w:tc>
        <w:tc>
          <w:tcPr>
            <w:tcW w:w="268" w:type="pct"/>
            <w:vAlign w:val="center"/>
            <w:hideMark/>
          </w:tcPr>
          <w:p w14:paraId="212C68D4" w14:textId="77777777" w:rsidR="005A6DC5" w:rsidRPr="009C20A6" w:rsidRDefault="005A6DC5" w:rsidP="005A6DC5">
            <w:pPr>
              <w:pStyle w:val="03"/>
            </w:pPr>
            <w:r w:rsidRPr="009C20A6">
              <w:t>5</w:t>
            </w:r>
          </w:p>
        </w:tc>
        <w:tc>
          <w:tcPr>
            <w:tcW w:w="894" w:type="pct"/>
            <w:vAlign w:val="center"/>
            <w:hideMark/>
          </w:tcPr>
          <w:p w14:paraId="3FBE4CA1" w14:textId="77777777" w:rsidR="005A6DC5" w:rsidRPr="009C20A6" w:rsidRDefault="005A6DC5" w:rsidP="005A6DC5">
            <w:pPr>
              <w:pStyle w:val="03"/>
            </w:pPr>
            <w:r w:rsidRPr="009C20A6">
              <w:t>下屋居民点</w:t>
            </w:r>
          </w:p>
        </w:tc>
        <w:tc>
          <w:tcPr>
            <w:tcW w:w="292" w:type="pct"/>
            <w:vAlign w:val="center"/>
            <w:hideMark/>
          </w:tcPr>
          <w:p w14:paraId="028E9E80" w14:textId="77777777" w:rsidR="005A6DC5" w:rsidRPr="009C20A6" w:rsidRDefault="005A6DC5" w:rsidP="005A6DC5">
            <w:pPr>
              <w:pStyle w:val="03"/>
            </w:pPr>
            <w:r w:rsidRPr="009C20A6">
              <w:t>-475</w:t>
            </w:r>
          </w:p>
        </w:tc>
        <w:tc>
          <w:tcPr>
            <w:tcW w:w="306" w:type="pct"/>
            <w:vAlign w:val="center"/>
            <w:hideMark/>
          </w:tcPr>
          <w:p w14:paraId="34633818" w14:textId="77777777" w:rsidR="005A6DC5" w:rsidRPr="009C20A6" w:rsidRDefault="005A6DC5" w:rsidP="005A6DC5">
            <w:pPr>
              <w:pStyle w:val="03"/>
            </w:pPr>
            <w:r w:rsidRPr="009C20A6">
              <w:t>-365</w:t>
            </w:r>
          </w:p>
        </w:tc>
        <w:tc>
          <w:tcPr>
            <w:tcW w:w="1039" w:type="pct"/>
            <w:vAlign w:val="center"/>
            <w:hideMark/>
          </w:tcPr>
          <w:p w14:paraId="5D6BAEE9" w14:textId="77777777" w:rsidR="005A6DC5" w:rsidRPr="009C20A6" w:rsidRDefault="005A6DC5" w:rsidP="005A6DC5">
            <w:pPr>
              <w:pStyle w:val="03"/>
            </w:pPr>
            <w:r w:rsidRPr="009C20A6">
              <w:t>20</w:t>
            </w:r>
            <w:r w:rsidRPr="009C20A6">
              <w:t>户居民点</w:t>
            </w:r>
          </w:p>
        </w:tc>
        <w:tc>
          <w:tcPr>
            <w:tcW w:w="568" w:type="pct"/>
            <w:vAlign w:val="center"/>
            <w:hideMark/>
          </w:tcPr>
          <w:p w14:paraId="07220859" w14:textId="77777777" w:rsidR="005A6DC5" w:rsidRPr="009C20A6" w:rsidRDefault="005A6DC5" w:rsidP="005A6DC5">
            <w:pPr>
              <w:pStyle w:val="03"/>
            </w:pPr>
            <w:r w:rsidRPr="009C20A6">
              <w:t>SW</w:t>
            </w:r>
          </w:p>
        </w:tc>
        <w:tc>
          <w:tcPr>
            <w:tcW w:w="1003" w:type="pct"/>
            <w:vAlign w:val="center"/>
            <w:hideMark/>
          </w:tcPr>
          <w:p w14:paraId="3FA700CB" w14:textId="77777777" w:rsidR="005A6DC5" w:rsidRPr="009C20A6" w:rsidRDefault="005A6DC5" w:rsidP="005A6DC5">
            <w:pPr>
              <w:pStyle w:val="03"/>
            </w:pPr>
            <w:r w:rsidRPr="009C20A6">
              <w:t>450</w:t>
            </w:r>
          </w:p>
        </w:tc>
        <w:tc>
          <w:tcPr>
            <w:tcW w:w="290" w:type="pct"/>
            <w:vMerge/>
            <w:vAlign w:val="center"/>
            <w:hideMark/>
          </w:tcPr>
          <w:p w14:paraId="04D64A03" w14:textId="77777777" w:rsidR="005A6DC5" w:rsidRPr="009C20A6" w:rsidRDefault="005A6DC5" w:rsidP="005A6DC5">
            <w:pPr>
              <w:pStyle w:val="03"/>
            </w:pPr>
          </w:p>
        </w:tc>
      </w:tr>
      <w:tr w:rsidR="009C20A6" w:rsidRPr="009C20A6" w14:paraId="38C9A20F" w14:textId="77777777" w:rsidTr="00645A3D">
        <w:trPr>
          <w:trHeight w:val="20"/>
        </w:trPr>
        <w:tc>
          <w:tcPr>
            <w:tcW w:w="340" w:type="pct"/>
            <w:vMerge/>
            <w:vAlign w:val="center"/>
            <w:hideMark/>
          </w:tcPr>
          <w:p w14:paraId="16955533" w14:textId="77777777" w:rsidR="005A6DC5" w:rsidRPr="009C20A6" w:rsidRDefault="005A6DC5" w:rsidP="005A6DC5">
            <w:pPr>
              <w:pStyle w:val="03"/>
            </w:pPr>
          </w:p>
        </w:tc>
        <w:tc>
          <w:tcPr>
            <w:tcW w:w="268" w:type="pct"/>
            <w:vAlign w:val="center"/>
            <w:hideMark/>
          </w:tcPr>
          <w:p w14:paraId="79F2437D" w14:textId="77777777" w:rsidR="005A6DC5" w:rsidRPr="009C20A6" w:rsidRDefault="005A6DC5" w:rsidP="005A6DC5">
            <w:pPr>
              <w:pStyle w:val="03"/>
            </w:pPr>
            <w:r w:rsidRPr="009C20A6">
              <w:t>6</w:t>
            </w:r>
          </w:p>
        </w:tc>
        <w:tc>
          <w:tcPr>
            <w:tcW w:w="894" w:type="pct"/>
            <w:vAlign w:val="center"/>
            <w:hideMark/>
          </w:tcPr>
          <w:p w14:paraId="5E141AEE" w14:textId="77777777" w:rsidR="005A6DC5" w:rsidRPr="009C20A6" w:rsidRDefault="005A6DC5" w:rsidP="005A6DC5">
            <w:pPr>
              <w:pStyle w:val="03"/>
            </w:pPr>
            <w:r w:rsidRPr="009C20A6">
              <w:t>李家河村居民点</w:t>
            </w:r>
          </w:p>
        </w:tc>
        <w:tc>
          <w:tcPr>
            <w:tcW w:w="292" w:type="pct"/>
            <w:vAlign w:val="center"/>
            <w:hideMark/>
          </w:tcPr>
          <w:p w14:paraId="4459F480" w14:textId="77777777" w:rsidR="005A6DC5" w:rsidRPr="009C20A6" w:rsidRDefault="005A6DC5" w:rsidP="005A6DC5">
            <w:pPr>
              <w:pStyle w:val="03"/>
            </w:pPr>
            <w:r w:rsidRPr="009C20A6">
              <w:t>-415</w:t>
            </w:r>
          </w:p>
        </w:tc>
        <w:tc>
          <w:tcPr>
            <w:tcW w:w="306" w:type="pct"/>
            <w:vAlign w:val="center"/>
            <w:hideMark/>
          </w:tcPr>
          <w:p w14:paraId="4A05BCBF" w14:textId="77777777" w:rsidR="005A6DC5" w:rsidRPr="009C20A6" w:rsidRDefault="005A6DC5" w:rsidP="005A6DC5">
            <w:pPr>
              <w:pStyle w:val="03"/>
            </w:pPr>
            <w:r w:rsidRPr="009C20A6">
              <w:t>-640</w:t>
            </w:r>
          </w:p>
        </w:tc>
        <w:tc>
          <w:tcPr>
            <w:tcW w:w="1039" w:type="pct"/>
            <w:vAlign w:val="center"/>
            <w:hideMark/>
          </w:tcPr>
          <w:p w14:paraId="5926DAF4" w14:textId="77777777" w:rsidR="005A6DC5" w:rsidRPr="009C20A6" w:rsidRDefault="005A6DC5" w:rsidP="005A6DC5">
            <w:pPr>
              <w:pStyle w:val="03"/>
            </w:pPr>
            <w:r w:rsidRPr="009C20A6">
              <w:t>居民点</w:t>
            </w:r>
          </w:p>
        </w:tc>
        <w:tc>
          <w:tcPr>
            <w:tcW w:w="568" w:type="pct"/>
            <w:vAlign w:val="center"/>
            <w:hideMark/>
          </w:tcPr>
          <w:p w14:paraId="42AAAE3D" w14:textId="77777777" w:rsidR="005A6DC5" w:rsidRPr="009C20A6" w:rsidRDefault="005A6DC5" w:rsidP="005A6DC5">
            <w:pPr>
              <w:pStyle w:val="03"/>
            </w:pPr>
            <w:r w:rsidRPr="009C20A6">
              <w:t>SW</w:t>
            </w:r>
          </w:p>
        </w:tc>
        <w:tc>
          <w:tcPr>
            <w:tcW w:w="1003" w:type="pct"/>
            <w:vAlign w:val="center"/>
            <w:hideMark/>
          </w:tcPr>
          <w:p w14:paraId="28EB2DB5" w14:textId="77777777" w:rsidR="005A6DC5" w:rsidRPr="009C20A6" w:rsidRDefault="005A6DC5" w:rsidP="005A6DC5">
            <w:pPr>
              <w:pStyle w:val="03"/>
            </w:pPr>
            <w:r w:rsidRPr="009C20A6">
              <w:t>810</w:t>
            </w:r>
          </w:p>
        </w:tc>
        <w:tc>
          <w:tcPr>
            <w:tcW w:w="290" w:type="pct"/>
            <w:vMerge/>
            <w:vAlign w:val="center"/>
            <w:hideMark/>
          </w:tcPr>
          <w:p w14:paraId="61454089" w14:textId="77777777" w:rsidR="005A6DC5" w:rsidRPr="009C20A6" w:rsidRDefault="005A6DC5" w:rsidP="005A6DC5">
            <w:pPr>
              <w:pStyle w:val="03"/>
            </w:pPr>
          </w:p>
        </w:tc>
      </w:tr>
      <w:tr w:rsidR="009C20A6" w:rsidRPr="009C20A6" w14:paraId="65BB3E51" w14:textId="77777777" w:rsidTr="00645A3D">
        <w:trPr>
          <w:trHeight w:val="20"/>
        </w:trPr>
        <w:tc>
          <w:tcPr>
            <w:tcW w:w="340" w:type="pct"/>
            <w:vMerge/>
            <w:vAlign w:val="center"/>
            <w:hideMark/>
          </w:tcPr>
          <w:p w14:paraId="2A5AEE92" w14:textId="77777777" w:rsidR="005A6DC5" w:rsidRPr="009C20A6" w:rsidRDefault="005A6DC5" w:rsidP="005A6DC5">
            <w:pPr>
              <w:pStyle w:val="03"/>
            </w:pPr>
          </w:p>
        </w:tc>
        <w:tc>
          <w:tcPr>
            <w:tcW w:w="268" w:type="pct"/>
            <w:vAlign w:val="center"/>
            <w:hideMark/>
          </w:tcPr>
          <w:p w14:paraId="7D7F17B3" w14:textId="77777777" w:rsidR="005A6DC5" w:rsidRPr="009C20A6" w:rsidRDefault="005A6DC5" w:rsidP="005A6DC5">
            <w:pPr>
              <w:pStyle w:val="03"/>
            </w:pPr>
            <w:r w:rsidRPr="009C20A6">
              <w:t>7</w:t>
            </w:r>
          </w:p>
        </w:tc>
        <w:tc>
          <w:tcPr>
            <w:tcW w:w="894" w:type="pct"/>
            <w:vAlign w:val="center"/>
            <w:hideMark/>
          </w:tcPr>
          <w:p w14:paraId="0FBD24DE" w14:textId="77777777" w:rsidR="005A6DC5" w:rsidRPr="009C20A6" w:rsidRDefault="005A6DC5" w:rsidP="005A6DC5">
            <w:pPr>
              <w:pStyle w:val="03"/>
            </w:pPr>
            <w:r w:rsidRPr="009C20A6">
              <w:t>黄谦场镇居住区</w:t>
            </w:r>
          </w:p>
        </w:tc>
        <w:tc>
          <w:tcPr>
            <w:tcW w:w="292" w:type="pct"/>
            <w:vAlign w:val="center"/>
            <w:hideMark/>
          </w:tcPr>
          <w:p w14:paraId="663C0F6B" w14:textId="77777777" w:rsidR="005A6DC5" w:rsidRPr="009C20A6" w:rsidRDefault="005A6DC5" w:rsidP="005A6DC5">
            <w:pPr>
              <w:pStyle w:val="03"/>
            </w:pPr>
            <w:r w:rsidRPr="009C20A6">
              <w:t>-610</w:t>
            </w:r>
          </w:p>
        </w:tc>
        <w:tc>
          <w:tcPr>
            <w:tcW w:w="306" w:type="pct"/>
            <w:vAlign w:val="center"/>
            <w:hideMark/>
          </w:tcPr>
          <w:p w14:paraId="2928739C" w14:textId="77777777" w:rsidR="005A6DC5" w:rsidRPr="009C20A6" w:rsidRDefault="005A6DC5" w:rsidP="005A6DC5">
            <w:pPr>
              <w:pStyle w:val="03"/>
            </w:pPr>
            <w:r w:rsidRPr="009C20A6">
              <w:t>-670</w:t>
            </w:r>
          </w:p>
        </w:tc>
        <w:tc>
          <w:tcPr>
            <w:tcW w:w="1039" w:type="pct"/>
            <w:vAlign w:val="center"/>
            <w:hideMark/>
          </w:tcPr>
          <w:p w14:paraId="0FE7E531" w14:textId="77777777" w:rsidR="005A6DC5" w:rsidRPr="009C20A6" w:rsidRDefault="005A6DC5" w:rsidP="005A6DC5">
            <w:pPr>
              <w:pStyle w:val="03"/>
            </w:pPr>
            <w:r w:rsidRPr="009C20A6">
              <w:t>居民区</w:t>
            </w:r>
          </w:p>
        </w:tc>
        <w:tc>
          <w:tcPr>
            <w:tcW w:w="568" w:type="pct"/>
            <w:vAlign w:val="center"/>
            <w:hideMark/>
          </w:tcPr>
          <w:p w14:paraId="4E504125" w14:textId="77777777" w:rsidR="005A6DC5" w:rsidRPr="009C20A6" w:rsidRDefault="005A6DC5" w:rsidP="005A6DC5">
            <w:pPr>
              <w:pStyle w:val="03"/>
            </w:pPr>
            <w:r w:rsidRPr="009C20A6">
              <w:t>SW</w:t>
            </w:r>
          </w:p>
        </w:tc>
        <w:tc>
          <w:tcPr>
            <w:tcW w:w="1003" w:type="pct"/>
            <w:vAlign w:val="center"/>
            <w:hideMark/>
          </w:tcPr>
          <w:p w14:paraId="77E0190E" w14:textId="77777777" w:rsidR="005A6DC5" w:rsidRPr="009C20A6" w:rsidRDefault="005A6DC5" w:rsidP="005A6DC5">
            <w:pPr>
              <w:pStyle w:val="03"/>
            </w:pPr>
            <w:r w:rsidRPr="009C20A6">
              <w:t>900</w:t>
            </w:r>
          </w:p>
        </w:tc>
        <w:tc>
          <w:tcPr>
            <w:tcW w:w="290" w:type="pct"/>
            <w:vMerge/>
            <w:vAlign w:val="center"/>
            <w:hideMark/>
          </w:tcPr>
          <w:p w14:paraId="6B2E2E83" w14:textId="77777777" w:rsidR="005A6DC5" w:rsidRPr="009C20A6" w:rsidRDefault="005A6DC5" w:rsidP="005A6DC5">
            <w:pPr>
              <w:pStyle w:val="03"/>
            </w:pPr>
          </w:p>
        </w:tc>
      </w:tr>
      <w:tr w:rsidR="009C20A6" w:rsidRPr="009C20A6" w14:paraId="3C01947C" w14:textId="77777777" w:rsidTr="00645A3D">
        <w:trPr>
          <w:trHeight w:val="20"/>
        </w:trPr>
        <w:tc>
          <w:tcPr>
            <w:tcW w:w="340" w:type="pct"/>
            <w:vMerge/>
            <w:vAlign w:val="center"/>
            <w:hideMark/>
          </w:tcPr>
          <w:p w14:paraId="5B528476" w14:textId="77777777" w:rsidR="005A6DC5" w:rsidRPr="009C20A6" w:rsidRDefault="005A6DC5" w:rsidP="005A6DC5">
            <w:pPr>
              <w:pStyle w:val="03"/>
            </w:pPr>
          </w:p>
        </w:tc>
        <w:tc>
          <w:tcPr>
            <w:tcW w:w="268" w:type="pct"/>
            <w:vAlign w:val="center"/>
            <w:hideMark/>
          </w:tcPr>
          <w:p w14:paraId="07B0974F" w14:textId="77777777" w:rsidR="005A6DC5" w:rsidRPr="009C20A6" w:rsidRDefault="005A6DC5" w:rsidP="005A6DC5">
            <w:pPr>
              <w:pStyle w:val="03"/>
            </w:pPr>
            <w:r w:rsidRPr="009C20A6">
              <w:t>8</w:t>
            </w:r>
          </w:p>
        </w:tc>
        <w:tc>
          <w:tcPr>
            <w:tcW w:w="894" w:type="pct"/>
            <w:vAlign w:val="center"/>
            <w:hideMark/>
          </w:tcPr>
          <w:p w14:paraId="1CA96F84" w14:textId="77777777" w:rsidR="005A6DC5" w:rsidRPr="009C20A6" w:rsidRDefault="005A6DC5" w:rsidP="005A6DC5">
            <w:pPr>
              <w:pStyle w:val="03"/>
            </w:pPr>
            <w:r w:rsidRPr="009C20A6">
              <w:t>黄谦村农民新村</w:t>
            </w:r>
          </w:p>
        </w:tc>
        <w:tc>
          <w:tcPr>
            <w:tcW w:w="292" w:type="pct"/>
            <w:vAlign w:val="center"/>
            <w:hideMark/>
          </w:tcPr>
          <w:p w14:paraId="2B27EF2D" w14:textId="77777777" w:rsidR="005A6DC5" w:rsidRPr="009C20A6" w:rsidRDefault="005A6DC5" w:rsidP="005A6DC5">
            <w:pPr>
              <w:pStyle w:val="03"/>
            </w:pPr>
            <w:r w:rsidRPr="009C20A6">
              <w:t>-900</w:t>
            </w:r>
          </w:p>
        </w:tc>
        <w:tc>
          <w:tcPr>
            <w:tcW w:w="306" w:type="pct"/>
            <w:vAlign w:val="center"/>
            <w:hideMark/>
          </w:tcPr>
          <w:p w14:paraId="360F4B1E" w14:textId="77777777" w:rsidR="005A6DC5" w:rsidRPr="009C20A6" w:rsidRDefault="005A6DC5" w:rsidP="005A6DC5">
            <w:pPr>
              <w:pStyle w:val="03"/>
            </w:pPr>
            <w:r w:rsidRPr="009C20A6">
              <w:t>330</w:t>
            </w:r>
          </w:p>
        </w:tc>
        <w:tc>
          <w:tcPr>
            <w:tcW w:w="1039" w:type="pct"/>
            <w:vAlign w:val="center"/>
            <w:hideMark/>
          </w:tcPr>
          <w:p w14:paraId="03C19977" w14:textId="77777777" w:rsidR="005A6DC5" w:rsidRPr="009C20A6" w:rsidRDefault="005A6DC5" w:rsidP="005A6DC5">
            <w:pPr>
              <w:pStyle w:val="03"/>
            </w:pPr>
            <w:r w:rsidRPr="009C20A6">
              <w:t>居民区</w:t>
            </w:r>
          </w:p>
        </w:tc>
        <w:tc>
          <w:tcPr>
            <w:tcW w:w="568" w:type="pct"/>
            <w:vAlign w:val="center"/>
            <w:hideMark/>
          </w:tcPr>
          <w:p w14:paraId="35291C5C" w14:textId="77777777" w:rsidR="005A6DC5" w:rsidRPr="009C20A6" w:rsidRDefault="005A6DC5" w:rsidP="005A6DC5">
            <w:pPr>
              <w:pStyle w:val="03"/>
            </w:pPr>
            <w:r w:rsidRPr="009C20A6">
              <w:t>NW</w:t>
            </w:r>
          </w:p>
        </w:tc>
        <w:tc>
          <w:tcPr>
            <w:tcW w:w="1003" w:type="pct"/>
            <w:vAlign w:val="center"/>
            <w:hideMark/>
          </w:tcPr>
          <w:p w14:paraId="0531BCC2" w14:textId="77777777" w:rsidR="005A6DC5" w:rsidRPr="009C20A6" w:rsidRDefault="005A6DC5" w:rsidP="005A6DC5">
            <w:pPr>
              <w:pStyle w:val="03"/>
            </w:pPr>
            <w:r w:rsidRPr="009C20A6">
              <w:t>820</w:t>
            </w:r>
          </w:p>
        </w:tc>
        <w:tc>
          <w:tcPr>
            <w:tcW w:w="290" w:type="pct"/>
            <w:vMerge/>
            <w:vAlign w:val="center"/>
            <w:hideMark/>
          </w:tcPr>
          <w:p w14:paraId="60230EF4" w14:textId="77777777" w:rsidR="005A6DC5" w:rsidRPr="009C20A6" w:rsidRDefault="005A6DC5" w:rsidP="005A6DC5">
            <w:pPr>
              <w:pStyle w:val="03"/>
            </w:pPr>
          </w:p>
        </w:tc>
      </w:tr>
      <w:tr w:rsidR="009C20A6" w:rsidRPr="009C20A6" w14:paraId="056F4A2B" w14:textId="77777777" w:rsidTr="00645A3D">
        <w:trPr>
          <w:trHeight w:val="20"/>
        </w:trPr>
        <w:tc>
          <w:tcPr>
            <w:tcW w:w="340" w:type="pct"/>
            <w:vMerge/>
            <w:vAlign w:val="center"/>
            <w:hideMark/>
          </w:tcPr>
          <w:p w14:paraId="23AA3DD4" w14:textId="77777777" w:rsidR="005A6DC5" w:rsidRPr="009C20A6" w:rsidRDefault="005A6DC5" w:rsidP="005A6DC5">
            <w:pPr>
              <w:pStyle w:val="03"/>
            </w:pPr>
          </w:p>
        </w:tc>
        <w:tc>
          <w:tcPr>
            <w:tcW w:w="268" w:type="pct"/>
            <w:vAlign w:val="center"/>
            <w:hideMark/>
          </w:tcPr>
          <w:p w14:paraId="5512AD41" w14:textId="77777777" w:rsidR="005A6DC5" w:rsidRPr="009C20A6" w:rsidRDefault="005A6DC5" w:rsidP="005A6DC5">
            <w:pPr>
              <w:pStyle w:val="03"/>
            </w:pPr>
            <w:r w:rsidRPr="009C20A6">
              <w:t>9</w:t>
            </w:r>
          </w:p>
        </w:tc>
        <w:tc>
          <w:tcPr>
            <w:tcW w:w="894" w:type="pct"/>
            <w:vAlign w:val="center"/>
            <w:hideMark/>
          </w:tcPr>
          <w:p w14:paraId="488D7C24" w14:textId="77777777" w:rsidR="005A6DC5" w:rsidRPr="009C20A6" w:rsidRDefault="005A6DC5" w:rsidP="005A6DC5">
            <w:pPr>
              <w:pStyle w:val="03"/>
            </w:pPr>
            <w:r w:rsidRPr="009C20A6">
              <w:t>西彭人民法庭</w:t>
            </w:r>
          </w:p>
        </w:tc>
        <w:tc>
          <w:tcPr>
            <w:tcW w:w="292" w:type="pct"/>
            <w:vAlign w:val="center"/>
            <w:hideMark/>
          </w:tcPr>
          <w:p w14:paraId="76E04FA2" w14:textId="77777777" w:rsidR="005A6DC5" w:rsidRPr="009C20A6" w:rsidRDefault="005A6DC5" w:rsidP="005A6DC5">
            <w:pPr>
              <w:pStyle w:val="03"/>
            </w:pPr>
            <w:r w:rsidRPr="009C20A6">
              <w:t>585</w:t>
            </w:r>
          </w:p>
        </w:tc>
        <w:tc>
          <w:tcPr>
            <w:tcW w:w="306" w:type="pct"/>
            <w:vAlign w:val="center"/>
            <w:hideMark/>
          </w:tcPr>
          <w:p w14:paraId="165C02E6" w14:textId="77777777" w:rsidR="005A6DC5" w:rsidRPr="009C20A6" w:rsidRDefault="005A6DC5" w:rsidP="005A6DC5">
            <w:pPr>
              <w:pStyle w:val="03"/>
            </w:pPr>
            <w:r w:rsidRPr="009C20A6">
              <w:t>1055</w:t>
            </w:r>
          </w:p>
        </w:tc>
        <w:tc>
          <w:tcPr>
            <w:tcW w:w="1039" w:type="pct"/>
            <w:vAlign w:val="center"/>
            <w:hideMark/>
          </w:tcPr>
          <w:p w14:paraId="62E7ED92" w14:textId="77777777" w:rsidR="005A6DC5" w:rsidRPr="009C20A6" w:rsidRDefault="005A6DC5" w:rsidP="005A6DC5">
            <w:pPr>
              <w:pStyle w:val="03"/>
            </w:pPr>
            <w:r w:rsidRPr="009C20A6">
              <w:t>法院</w:t>
            </w:r>
          </w:p>
        </w:tc>
        <w:tc>
          <w:tcPr>
            <w:tcW w:w="568" w:type="pct"/>
            <w:vAlign w:val="center"/>
            <w:hideMark/>
          </w:tcPr>
          <w:p w14:paraId="7691E6D5" w14:textId="77777777" w:rsidR="005A6DC5" w:rsidRPr="009C20A6" w:rsidRDefault="005A6DC5" w:rsidP="005A6DC5">
            <w:pPr>
              <w:pStyle w:val="03"/>
            </w:pPr>
            <w:r w:rsidRPr="009C20A6">
              <w:t>NE</w:t>
            </w:r>
          </w:p>
        </w:tc>
        <w:tc>
          <w:tcPr>
            <w:tcW w:w="1003" w:type="pct"/>
            <w:vAlign w:val="center"/>
            <w:hideMark/>
          </w:tcPr>
          <w:p w14:paraId="56516FB1" w14:textId="77777777" w:rsidR="005A6DC5" w:rsidRPr="009C20A6" w:rsidRDefault="005A6DC5" w:rsidP="005A6DC5">
            <w:pPr>
              <w:pStyle w:val="03"/>
            </w:pPr>
            <w:r w:rsidRPr="009C20A6">
              <w:t>1000</w:t>
            </w:r>
          </w:p>
        </w:tc>
        <w:tc>
          <w:tcPr>
            <w:tcW w:w="290" w:type="pct"/>
            <w:vMerge/>
            <w:vAlign w:val="center"/>
            <w:hideMark/>
          </w:tcPr>
          <w:p w14:paraId="0D36ABF3" w14:textId="77777777" w:rsidR="005A6DC5" w:rsidRPr="009C20A6" w:rsidRDefault="005A6DC5" w:rsidP="005A6DC5">
            <w:pPr>
              <w:pStyle w:val="03"/>
            </w:pPr>
          </w:p>
        </w:tc>
      </w:tr>
      <w:tr w:rsidR="009C20A6" w:rsidRPr="009C20A6" w14:paraId="71DE1869" w14:textId="77777777" w:rsidTr="00645A3D">
        <w:trPr>
          <w:trHeight w:val="20"/>
        </w:trPr>
        <w:tc>
          <w:tcPr>
            <w:tcW w:w="340" w:type="pct"/>
            <w:vMerge/>
            <w:vAlign w:val="center"/>
            <w:hideMark/>
          </w:tcPr>
          <w:p w14:paraId="197D12A3" w14:textId="77777777" w:rsidR="005A6DC5" w:rsidRPr="009C20A6" w:rsidRDefault="005A6DC5" w:rsidP="005A6DC5">
            <w:pPr>
              <w:pStyle w:val="03"/>
            </w:pPr>
          </w:p>
        </w:tc>
        <w:tc>
          <w:tcPr>
            <w:tcW w:w="268" w:type="pct"/>
            <w:vAlign w:val="center"/>
            <w:hideMark/>
          </w:tcPr>
          <w:p w14:paraId="6E40C7D6" w14:textId="77777777" w:rsidR="005A6DC5" w:rsidRPr="009C20A6" w:rsidRDefault="005A6DC5" w:rsidP="005A6DC5">
            <w:pPr>
              <w:pStyle w:val="03"/>
            </w:pPr>
            <w:r w:rsidRPr="009C20A6">
              <w:t>10</w:t>
            </w:r>
          </w:p>
        </w:tc>
        <w:tc>
          <w:tcPr>
            <w:tcW w:w="894" w:type="pct"/>
            <w:vAlign w:val="center"/>
            <w:hideMark/>
          </w:tcPr>
          <w:p w14:paraId="463F47AA" w14:textId="77777777" w:rsidR="005A6DC5" w:rsidRPr="009C20A6" w:rsidRDefault="005A6DC5" w:rsidP="005A6DC5">
            <w:pPr>
              <w:pStyle w:val="03"/>
            </w:pPr>
            <w:r w:rsidRPr="009C20A6">
              <w:t>西彭园区安置房</w:t>
            </w:r>
            <w:r w:rsidRPr="009C20A6">
              <w:t>B</w:t>
            </w:r>
            <w:r w:rsidRPr="009C20A6">
              <w:t>区</w:t>
            </w:r>
          </w:p>
        </w:tc>
        <w:tc>
          <w:tcPr>
            <w:tcW w:w="292" w:type="pct"/>
            <w:vAlign w:val="center"/>
            <w:hideMark/>
          </w:tcPr>
          <w:p w14:paraId="04AD2665" w14:textId="77777777" w:rsidR="005A6DC5" w:rsidRPr="009C20A6" w:rsidRDefault="005A6DC5" w:rsidP="005A6DC5">
            <w:pPr>
              <w:pStyle w:val="03"/>
            </w:pPr>
            <w:r w:rsidRPr="009C20A6">
              <w:t>555</w:t>
            </w:r>
          </w:p>
        </w:tc>
        <w:tc>
          <w:tcPr>
            <w:tcW w:w="306" w:type="pct"/>
            <w:vAlign w:val="center"/>
            <w:hideMark/>
          </w:tcPr>
          <w:p w14:paraId="01A697CF" w14:textId="77777777" w:rsidR="005A6DC5" w:rsidRPr="009C20A6" w:rsidRDefault="005A6DC5" w:rsidP="005A6DC5">
            <w:pPr>
              <w:pStyle w:val="03"/>
            </w:pPr>
            <w:r w:rsidRPr="009C20A6">
              <w:t>1120</w:t>
            </w:r>
          </w:p>
        </w:tc>
        <w:tc>
          <w:tcPr>
            <w:tcW w:w="1039" w:type="pct"/>
            <w:vAlign w:val="center"/>
            <w:hideMark/>
          </w:tcPr>
          <w:p w14:paraId="6F1A8CA1" w14:textId="77777777" w:rsidR="005A6DC5" w:rsidRPr="009C20A6" w:rsidRDefault="005A6DC5" w:rsidP="005A6DC5">
            <w:pPr>
              <w:pStyle w:val="03"/>
            </w:pPr>
            <w:r w:rsidRPr="009C20A6">
              <w:t>居民区</w:t>
            </w:r>
          </w:p>
        </w:tc>
        <w:tc>
          <w:tcPr>
            <w:tcW w:w="568" w:type="pct"/>
            <w:vAlign w:val="center"/>
            <w:hideMark/>
          </w:tcPr>
          <w:p w14:paraId="6891F1AD" w14:textId="77777777" w:rsidR="005A6DC5" w:rsidRPr="009C20A6" w:rsidRDefault="005A6DC5" w:rsidP="005A6DC5">
            <w:pPr>
              <w:pStyle w:val="03"/>
            </w:pPr>
            <w:r w:rsidRPr="009C20A6">
              <w:t>NE</w:t>
            </w:r>
          </w:p>
        </w:tc>
        <w:tc>
          <w:tcPr>
            <w:tcW w:w="1003" w:type="pct"/>
            <w:vAlign w:val="center"/>
            <w:hideMark/>
          </w:tcPr>
          <w:p w14:paraId="41F16286" w14:textId="77777777" w:rsidR="005A6DC5" w:rsidRPr="009C20A6" w:rsidRDefault="005A6DC5" w:rsidP="005A6DC5">
            <w:pPr>
              <w:pStyle w:val="03"/>
            </w:pPr>
            <w:r w:rsidRPr="009C20A6">
              <w:t>1050</w:t>
            </w:r>
          </w:p>
        </w:tc>
        <w:tc>
          <w:tcPr>
            <w:tcW w:w="290" w:type="pct"/>
            <w:vMerge/>
            <w:vAlign w:val="center"/>
            <w:hideMark/>
          </w:tcPr>
          <w:p w14:paraId="645D7F00" w14:textId="77777777" w:rsidR="005A6DC5" w:rsidRPr="009C20A6" w:rsidRDefault="005A6DC5" w:rsidP="005A6DC5">
            <w:pPr>
              <w:pStyle w:val="03"/>
            </w:pPr>
          </w:p>
        </w:tc>
      </w:tr>
      <w:tr w:rsidR="009C20A6" w:rsidRPr="009C20A6" w14:paraId="7647EDB0" w14:textId="77777777" w:rsidTr="00645A3D">
        <w:trPr>
          <w:trHeight w:val="20"/>
        </w:trPr>
        <w:tc>
          <w:tcPr>
            <w:tcW w:w="340" w:type="pct"/>
            <w:vMerge/>
            <w:vAlign w:val="center"/>
            <w:hideMark/>
          </w:tcPr>
          <w:p w14:paraId="705B662F" w14:textId="77777777" w:rsidR="005A6DC5" w:rsidRPr="009C20A6" w:rsidRDefault="005A6DC5" w:rsidP="005A6DC5">
            <w:pPr>
              <w:pStyle w:val="03"/>
            </w:pPr>
          </w:p>
        </w:tc>
        <w:tc>
          <w:tcPr>
            <w:tcW w:w="268" w:type="pct"/>
            <w:vAlign w:val="center"/>
            <w:hideMark/>
          </w:tcPr>
          <w:p w14:paraId="7D6C0498" w14:textId="77777777" w:rsidR="005A6DC5" w:rsidRPr="009C20A6" w:rsidRDefault="005A6DC5" w:rsidP="005A6DC5">
            <w:pPr>
              <w:pStyle w:val="03"/>
            </w:pPr>
            <w:r w:rsidRPr="009C20A6">
              <w:t>11</w:t>
            </w:r>
          </w:p>
        </w:tc>
        <w:tc>
          <w:tcPr>
            <w:tcW w:w="894" w:type="pct"/>
            <w:vAlign w:val="center"/>
            <w:hideMark/>
          </w:tcPr>
          <w:p w14:paraId="33F92E3C" w14:textId="77777777" w:rsidR="005A6DC5" w:rsidRPr="009C20A6" w:rsidRDefault="005A6DC5" w:rsidP="005A6DC5">
            <w:pPr>
              <w:pStyle w:val="03"/>
            </w:pPr>
            <w:r w:rsidRPr="009C20A6">
              <w:t>西彭园区安置房</w:t>
            </w:r>
            <w:r w:rsidRPr="009C20A6">
              <w:t>A</w:t>
            </w:r>
            <w:r w:rsidRPr="009C20A6">
              <w:t>区</w:t>
            </w:r>
          </w:p>
        </w:tc>
        <w:tc>
          <w:tcPr>
            <w:tcW w:w="292" w:type="pct"/>
            <w:vAlign w:val="center"/>
            <w:hideMark/>
          </w:tcPr>
          <w:p w14:paraId="796F86BD" w14:textId="77777777" w:rsidR="005A6DC5" w:rsidRPr="009C20A6" w:rsidRDefault="005A6DC5" w:rsidP="005A6DC5">
            <w:pPr>
              <w:pStyle w:val="03"/>
            </w:pPr>
            <w:r w:rsidRPr="009C20A6">
              <w:t>495</w:t>
            </w:r>
          </w:p>
        </w:tc>
        <w:tc>
          <w:tcPr>
            <w:tcW w:w="306" w:type="pct"/>
            <w:vAlign w:val="center"/>
            <w:hideMark/>
          </w:tcPr>
          <w:p w14:paraId="469103C9" w14:textId="77777777" w:rsidR="005A6DC5" w:rsidRPr="009C20A6" w:rsidRDefault="005A6DC5" w:rsidP="005A6DC5">
            <w:pPr>
              <w:pStyle w:val="03"/>
            </w:pPr>
            <w:r w:rsidRPr="009C20A6">
              <w:t>1465</w:t>
            </w:r>
          </w:p>
        </w:tc>
        <w:tc>
          <w:tcPr>
            <w:tcW w:w="1039" w:type="pct"/>
            <w:vAlign w:val="center"/>
            <w:hideMark/>
          </w:tcPr>
          <w:p w14:paraId="444B0B10" w14:textId="77777777" w:rsidR="005A6DC5" w:rsidRPr="009C20A6" w:rsidRDefault="005A6DC5" w:rsidP="005A6DC5">
            <w:pPr>
              <w:pStyle w:val="03"/>
            </w:pPr>
            <w:r w:rsidRPr="009C20A6">
              <w:t>居民区</w:t>
            </w:r>
          </w:p>
        </w:tc>
        <w:tc>
          <w:tcPr>
            <w:tcW w:w="568" w:type="pct"/>
            <w:vAlign w:val="center"/>
            <w:hideMark/>
          </w:tcPr>
          <w:p w14:paraId="0DF444E0" w14:textId="77777777" w:rsidR="005A6DC5" w:rsidRPr="009C20A6" w:rsidRDefault="005A6DC5" w:rsidP="005A6DC5">
            <w:pPr>
              <w:pStyle w:val="03"/>
            </w:pPr>
            <w:r w:rsidRPr="009C20A6">
              <w:t>NE</w:t>
            </w:r>
          </w:p>
        </w:tc>
        <w:tc>
          <w:tcPr>
            <w:tcW w:w="1003" w:type="pct"/>
            <w:vAlign w:val="center"/>
            <w:hideMark/>
          </w:tcPr>
          <w:p w14:paraId="6F02F39A" w14:textId="77777777" w:rsidR="005A6DC5" w:rsidRPr="009C20A6" w:rsidRDefault="005A6DC5" w:rsidP="005A6DC5">
            <w:pPr>
              <w:pStyle w:val="03"/>
            </w:pPr>
            <w:r w:rsidRPr="009C20A6">
              <w:t>1450</w:t>
            </w:r>
          </w:p>
        </w:tc>
        <w:tc>
          <w:tcPr>
            <w:tcW w:w="290" w:type="pct"/>
            <w:vMerge/>
            <w:vAlign w:val="center"/>
            <w:hideMark/>
          </w:tcPr>
          <w:p w14:paraId="5F485DEB" w14:textId="77777777" w:rsidR="005A6DC5" w:rsidRPr="009C20A6" w:rsidRDefault="005A6DC5" w:rsidP="005A6DC5">
            <w:pPr>
              <w:pStyle w:val="03"/>
            </w:pPr>
          </w:p>
        </w:tc>
      </w:tr>
      <w:tr w:rsidR="009C20A6" w:rsidRPr="009C20A6" w14:paraId="3F2D3E2E" w14:textId="77777777" w:rsidTr="00645A3D">
        <w:trPr>
          <w:trHeight w:val="20"/>
        </w:trPr>
        <w:tc>
          <w:tcPr>
            <w:tcW w:w="340" w:type="pct"/>
            <w:vMerge/>
            <w:vAlign w:val="center"/>
            <w:hideMark/>
          </w:tcPr>
          <w:p w14:paraId="407679AA" w14:textId="77777777" w:rsidR="005A6DC5" w:rsidRPr="009C20A6" w:rsidRDefault="005A6DC5" w:rsidP="005A6DC5">
            <w:pPr>
              <w:pStyle w:val="03"/>
            </w:pPr>
          </w:p>
        </w:tc>
        <w:tc>
          <w:tcPr>
            <w:tcW w:w="268" w:type="pct"/>
            <w:vAlign w:val="center"/>
            <w:hideMark/>
          </w:tcPr>
          <w:p w14:paraId="1C264AFF" w14:textId="77777777" w:rsidR="005A6DC5" w:rsidRPr="009C20A6" w:rsidRDefault="005A6DC5" w:rsidP="005A6DC5">
            <w:pPr>
              <w:pStyle w:val="03"/>
            </w:pPr>
            <w:r w:rsidRPr="009C20A6">
              <w:t>12</w:t>
            </w:r>
          </w:p>
        </w:tc>
        <w:tc>
          <w:tcPr>
            <w:tcW w:w="894" w:type="pct"/>
            <w:vAlign w:val="center"/>
            <w:hideMark/>
          </w:tcPr>
          <w:p w14:paraId="0417E31F" w14:textId="77777777" w:rsidR="005A6DC5" w:rsidRPr="009C20A6" w:rsidRDefault="005A6DC5" w:rsidP="005A6DC5">
            <w:pPr>
              <w:pStyle w:val="03"/>
            </w:pPr>
            <w:r w:rsidRPr="009C20A6">
              <w:t>首创西江阅</w:t>
            </w:r>
          </w:p>
        </w:tc>
        <w:tc>
          <w:tcPr>
            <w:tcW w:w="292" w:type="pct"/>
            <w:vAlign w:val="center"/>
            <w:hideMark/>
          </w:tcPr>
          <w:p w14:paraId="2370BE82" w14:textId="77777777" w:rsidR="005A6DC5" w:rsidRPr="009C20A6" w:rsidRDefault="005A6DC5" w:rsidP="005A6DC5">
            <w:pPr>
              <w:pStyle w:val="03"/>
            </w:pPr>
            <w:r w:rsidRPr="009C20A6">
              <w:t>550</w:t>
            </w:r>
          </w:p>
        </w:tc>
        <w:tc>
          <w:tcPr>
            <w:tcW w:w="306" w:type="pct"/>
            <w:vAlign w:val="center"/>
            <w:hideMark/>
          </w:tcPr>
          <w:p w14:paraId="37493514" w14:textId="77777777" w:rsidR="005A6DC5" w:rsidRPr="009C20A6" w:rsidRDefault="005A6DC5" w:rsidP="005A6DC5">
            <w:pPr>
              <w:pStyle w:val="03"/>
            </w:pPr>
            <w:r w:rsidRPr="009C20A6">
              <w:t>1715</w:t>
            </w:r>
          </w:p>
        </w:tc>
        <w:tc>
          <w:tcPr>
            <w:tcW w:w="1039" w:type="pct"/>
            <w:vAlign w:val="center"/>
            <w:hideMark/>
          </w:tcPr>
          <w:p w14:paraId="0E860E6B" w14:textId="77777777" w:rsidR="005A6DC5" w:rsidRPr="009C20A6" w:rsidRDefault="005A6DC5" w:rsidP="005A6DC5">
            <w:pPr>
              <w:pStyle w:val="03"/>
            </w:pPr>
            <w:r w:rsidRPr="009C20A6">
              <w:t>居民区</w:t>
            </w:r>
          </w:p>
        </w:tc>
        <w:tc>
          <w:tcPr>
            <w:tcW w:w="568" w:type="pct"/>
            <w:vAlign w:val="center"/>
            <w:hideMark/>
          </w:tcPr>
          <w:p w14:paraId="47E3E3A8" w14:textId="77777777" w:rsidR="005A6DC5" w:rsidRPr="009C20A6" w:rsidRDefault="005A6DC5" w:rsidP="005A6DC5">
            <w:pPr>
              <w:pStyle w:val="03"/>
            </w:pPr>
            <w:r w:rsidRPr="009C20A6">
              <w:t>NE</w:t>
            </w:r>
          </w:p>
        </w:tc>
        <w:tc>
          <w:tcPr>
            <w:tcW w:w="1003" w:type="pct"/>
            <w:vAlign w:val="center"/>
            <w:hideMark/>
          </w:tcPr>
          <w:p w14:paraId="0CA17422" w14:textId="77777777" w:rsidR="005A6DC5" w:rsidRPr="009C20A6" w:rsidRDefault="005A6DC5" w:rsidP="005A6DC5">
            <w:pPr>
              <w:pStyle w:val="03"/>
            </w:pPr>
            <w:r w:rsidRPr="009C20A6">
              <w:t>1750</w:t>
            </w:r>
          </w:p>
        </w:tc>
        <w:tc>
          <w:tcPr>
            <w:tcW w:w="290" w:type="pct"/>
            <w:vMerge/>
            <w:vAlign w:val="center"/>
            <w:hideMark/>
          </w:tcPr>
          <w:p w14:paraId="28F0F67F" w14:textId="77777777" w:rsidR="005A6DC5" w:rsidRPr="009C20A6" w:rsidRDefault="005A6DC5" w:rsidP="005A6DC5">
            <w:pPr>
              <w:pStyle w:val="03"/>
            </w:pPr>
          </w:p>
        </w:tc>
      </w:tr>
      <w:tr w:rsidR="009C20A6" w:rsidRPr="009C20A6" w14:paraId="3F8F5E19" w14:textId="77777777" w:rsidTr="00645A3D">
        <w:trPr>
          <w:trHeight w:val="20"/>
        </w:trPr>
        <w:tc>
          <w:tcPr>
            <w:tcW w:w="340" w:type="pct"/>
            <w:vMerge/>
            <w:vAlign w:val="center"/>
            <w:hideMark/>
          </w:tcPr>
          <w:p w14:paraId="45B72E99" w14:textId="77777777" w:rsidR="005A6DC5" w:rsidRPr="009C20A6" w:rsidRDefault="005A6DC5" w:rsidP="005A6DC5">
            <w:pPr>
              <w:pStyle w:val="03"/>
            </w:pPr>
          </w:p>
        </w:tc>
        <w:tc>
          <w:tcPr>
            <w:tcW w:w="268" w:type="pct"/>
            <w:vAlign w:val="center"/>
            <w:hideMark/>
          </w:tcPr>
          <w:p w14:paraId="1F836CCA" w14:textId="77777777" w:rsidR="005A6DC5" w:rsidRPr="009C20A6" w:rsidRDefault="005A6DC5" w:rsidP="005A6DC5">
            <w:pPr>
              <w:pStyle w:val="03"/>
            </w:pPr>
            <w:r w:rsidRPr="009C20A6">
              <w:t>13</w:t>
            </w:r>
          </w:p>
        </w:tc>
        <w:tc>
          <w:tcPr>
            <w:tcW w:w="894" w:type="pct"/>
            <w:vAlign w:val="center"/>
            <w:hideMark/>
          </w:tcPr>
          <w:p w14:paraId="0FF1469F" w14:textId="77777777" w:rsidR="005A6DC5" w:rsidRPr="009C20A6" w:rsidRDefault="005A6DC5" w:rsidP="005A6DC5">
            <w:pPr>
              <w:pStyle w:val="03"/>
            </w:pPr>
            <w:r w:rsidRPr="009C20A6">
              <w:t>规划小学</w:t>
            </w:r>
          </w:p>
        </w:tc>
        <w:tc>
          <w:tcPr>
            <w:tcW w:w="292" w:type="pct"/>
            <w:vAlign w:val="center"/>
            <w:hideMark/>
          </w:tcPr>
          <w:p w14:paraId="362EEEF2" w14:textId="77777777" w:rsidR="005A6DC5" w:rsidRPr="009C20A6" w:rsidRDefault="005A6DC5" w:rsidP="005A6DC5">
            <w:pPr>
              <w:pStyle w:val="03"/>
            </w:pPr>
            <w:r w:rsidRPr="009C20A6">
              <w:t>1570</w:t>
            </w:r>
          </w:p>
        </w:tc>
        <w:tc>
          <w:tcPr>
            <w:tcW w:w="306" w:type="pct"/>
            <w:vAlign w:val="center"/>
            <w:hideMark/>
          </w:tcPr>
          <w:p w14:paraId="419181B2" w14:textId="77777777" w:rsidR="005A6DC5" w:rsidRPr="009C20A6" w:rsidRDefault="005A6DC5" w:rsidP="005A6DC5">
            <w:pPr>
              <w:pStyle w:val="03"/>
            </w:pPr>
            <w:r w:rsidRPr="009C20A6">
              <w:t>1790</w:t>
            </w:r>
          </w:p>
        </w:tc>
        <w:tc>
          <w:tcPr>
            <w:tcW w:w="1039" w:type="pct"/>
            <w:vAlign w:val="center"/>
            <w:hideMark/>
          </w:tcPr>
          <w:p w14:paraId="062963F5" w14:textId="77777777" w:rsidR="005A6DC5" w:rsidRPr="009C20A6" w:rsidRDefault="005A6DC5" w:rsidP="005A6DC5">
            <w:pPr>
              <w:pStyle w:val="03"/>
            </w:pPr>
            <w:r w:rsidRPr="009C20A6">
              <w:t>规划小学</w:t>
            </w:r>
          </w:p>
        </w:tc>
        <w:tc>
          <w:tcPr>
            <w:tcW w:w="568" w:type="pct"/>
            <w:vAlign w:val="center"/>
            <w:hideMark/>
          </w:tcPr>
          <w:p w14:paraId="7CEC5CC1" w14:textId="77777777" w:rsidR="005A6DC5" w:rsidRPr="009C20A6" w:rsidRDefault="005A6DC5" w:rsidP="005A6DC5">
            <w:pPr>
              <w:pStyle w:val="03"/>
            </w:pPr>
            <w:r w:rsidRPr="009C20A6">
              <w:t>NE</w:t>
            </w:r>
          </w:p>
        </w:tc>
        <w:tc>
          <w:tcPr>
            <w:tcW w:w="1003" w:type="pct"/>
            <w:vAlign w:val="center"/>
            <w:hideMark/>
          </w:tcPr>
          <w:p w14:paraId="12AF6582" w14:textId="77777777" w:rsidR="005A6DC5" w:rsidRPr="009C20A6" w:rsidRDefault="005A6DC5" w:rsidP="005A6DC5">
            <w:pPr>
              <w:pStyle w:val="03"/>
            </w:pPr>
            <w:r w:rsidRPr="009C20A6">
              <w:t>1800</w:t>
            </w:r>
          </w:p>
        </w:tc>
        <w:tc>
          <w:tcPr>
            <w:tcW w:w="290" w:type="pct"/>
            <w:vMerge/>
            <w:vAlign w:val="center"/>
            <w:hideMark/>
          </w:tcPr>
          <w:p w14:paraId="6DD5D669" w14:textId="77777777" w:rsidR="005A6DC5" w:rsidRPr="009C20A6" w:rsidRDefault="005A6DC5" w:rsidP="005A6DC5">
            <w:pPr>
              <w:pStyle w:val="03"/>
            </w:pPr>
          </w:p>
        </w:tc>
      </w:tr>
      <w:tr w:rsidR="009C20A6" w:rsidRPr="009C20A6" w14:paraId="06AFD3D3" w14:textId="77777777" w:rsidTr="00645A3D">
        <w:trPr>
          <w:trHeight w:val="20"/>
        </w:trPr>
        <w:tc>
          <w:tcPr>
            <w:tcW w:w="340" w:type="pct"/>
            <w:vMerge/>
            <w:vAlign w:val="center"/>
            <w:hideMark/>
          </w:tcPr>
          <w:p w14:paraId="7A19CAE8" w14:textId="77777777" w:rsidR="005A6DC5" w:rsidRPr="009C20A6" w:rsidRDefault="005A6DC5" w:rsidP="005A6DC5">
            <w:pPr>
              <w:pStyle w:val="03"/>
            </w:pPr>
          </w:p>
        </w:tc>
        <w:tc>
          <w:tcPr>
            <w:tcW w:w="268" w:type="pct"/>
            <w:vAlign w:val="center"/>
            <w:hideMark/>
          </w:tcPr>
          <w:p w14:paraId="4A8A20B7" w14:textId="77777777" w:rsidR="005A6DC5" w:rsidRPr="009C20A6" w:rsidRDefault="005A6DC5" w:rsidP="005A6DC5">
            <w:pPr>
              <w:pStyle w:val="03"/>
            </w:pPr>
            <w:r w:rsidRPr="009C20A6">
              <w:t>14</w:t>
            </w:r>
          </w:p>
        </w:tc>
        <w:tc>
          <w:tcPr>
            <w:tcW w:w="894" w:type="pct"/>
            <w:vAlign w:val="center"/>
            <w:hideMark/>
          </w:tcPr>
          <w:p w14:paraId="3015DED4" w14:textId="77777777" w:rsidR="005A6DC5" w:rsidRPr="009C20A6" w:rsidRDefault="005A6DC5" w:rsidP="005A6DC5">
            <w:pPr>
              <w:pStyle w:val="03"/>
            </w:pPr>
            <w:r w:rsidRPr="009C20A6">
              <w:t>规划居住用地</w:t>
            </w:r>
          </w:p>
        </w:tc>
        <w:tc>
          <w:tcPr>
            <w:tcW w:w="292" w:type="pct"/>
            <w:vAlign w:val="center"/>
            <w:hideMark/>
          </w:tcPr>
          <w:p w14:paraId="52123665" w14:textId="77777777" w:rsidR="005A6DC5" w:rsidRPr="009C20A6" w:rsidRDefault="005A6DC5" w:rsidP="005A6DC5">
            <w:pPr>
              <w:pStyle w:val="03"/>
            </w:pPr>
            <w:r w:rsidRPr="009C20A6">
              <w:t>2065</w:t>
            </w:r>
          </w:p>
        </w:tc>
        <w:tc>
          <w:tcPr>
            <w:tcW w:w="306" w:type="pct"/>
            <w:vAlign w:val="center"/>
            <w:hideMark/>
          </w:tcPr>
          <w:p w14:paraId="1FBD9031" w14:textId="77777777" w:rsidR="005A6DC5" w:rsidRPr="009C20A6" w:rsidRDefault="005A6DC5" w:rsidP="005A6DC5">
            <w:pPr>
              <w:pStyle w:val="03"/>
            </w:pPr>
            <w:r w:rsidRPr="009C20A6">
              <w:t>1815</w:t>
            </w:r>
          </w:p>
        </w:tc>
        <w:tc>
          <w:tcPr>
            <w:tcW w:w="1039" w:type="pct"/>
            <w:vAlign w:val="center"/>
            <w:hideMark/>
          </w:tcPr>
          <w:p w14:paraId="465176ED" w14:textId="77777777" w:rsidR="005A6DC5" w:rsidRPr="009C20A6" w:rsidRDefault="005A6DC5" w:rsidP="005A6DC5">
            <w:pPr>
              <w:pStyle w:val="03"/>
            </w:pPr>
            <w:r w:rsidRPr="009C20A6">
              <w:t>规划居民区</w:t>
            </w:r>
          </w:p>
        </w:tc>
        <w:tc>
          <w:tcPr>
            <w:tcW w:w="568" w:type="pct"/>
            <w:vAlign w:val="center"/>
            <w:hideMark/>
          </w:tcPr>
          <w:p w14:paraId="3E4C34BE" w14:textId="77777777" w:rsidR="005A6DC5" w:rsidRPr="009C20A6" w:rsidRDefault="005A6DC5" w:rsidP="005A6DC5">
            <w:pPr>
              <w:pStyle w:val="03"/>
            </w:pPr>
            <w:r w:rsidRPr="009C20A6">
              <w:t>NE</w:t>
            </w:r>
          </w:p>
        </w:tc>
        <w:tc>
          <w:tcPr>
            <w:tcW w:w="1003" w:type="pct"/>
            <w:vAlign w:val="center"/>
            <w:hideMark/>
          </w:tcPr>
          <w:p w14:paraId="0C904447" w14:textId="77777777" w:rsidR="005A6DC5" w:rsidRPr="009C20A6" w:rsidRDefault="005A6DC5" w:rsidP="005A6DC5">
            <w:pPr>
              <w:pStyle w:val="03"/>
            </w:pPr>
            <w:r w:rsidRPr="009C20A6">
              <w:t>1900</w:t>
            </w:r>
          </w:p>
        </w:tc>
        <w:tc>
          <w:tcPr>
            <w:tcW w:w="290" w:type="pct"/>
            <w:vMerge/>
            <w:vAlign w:val="center"/>
            <w:hideMark/>
          </w:tcPr>
          <w:p w14:paraId="159816D0" w14:textId="77777777" w:rsidR="005A6DC5" w:rsidRPr="009C20A6" w:rsidRDefault="005A6DC5" w:rsidP="005A6DC5">
            <w:pPr>
              <w:pStyle w:val="03"/>
            </w:pPr>
          </w:p>
        </w:tc>
      </w:tr>
      <w:tr w:rsidR="009C20A6" w:rsidRPr="009C20A6" w14:paraId="17D9AE2F" w14:textId="77777777" w:rsidTr="00645A3D">
        <w:trPr>
          <w:trHeight w:val="20"/>
        </w:trPr>
        <w:tc>
          <w:tcPr>
            <w:tcW w:w="340" w:type="pct"/>
            <w:vMerge/>
            <w:vAlign w:val="center"/>
            <w:hideMark/>
          </w:tcPr>
          <w:p w14:paraId="225E0A37" w14:textId="77777777" w:rsidR="005A6DC5" w:rsidRPr="009C20A6" w:rsidRDefault="005A6DC5" w:rsidP="005A6DC5">
            <w:pPr>
              <w:pStyle w:val="03"/>
            </w:pPr>
          </w:p>
        </w:tc>
        <w:tc>
          <w:tcPr>
            <w:tcW w:w="268" w:type="pct"/>
            <w:vAlign w:val="center"/>
            <w:hideMark/>
          </w:tcPr>
          <w:p w14:paraId="0CBA9B2D" w14:textId="77777777" w:rsidR="005A6DC5" w:rsidRPr="009C20A6" w:rsidRDefault="005A6DC5" w:rsidP="005A6DC5">
            <w:pPr>
              <w:pStyle w:val="03"/>
            </w:pPr>
            <w:r w:rsidRPr="009C20A6">
              <w:t>15</w:t>
            </w:r>
          </w:p>
        </w:tc>
        <w:tc>
          <w:tcPr>
            <w:tcW w:w="894" w:type="pct"/>
            <w:vAlign w:val="center"/>
            <w:hideMark/>
          </w:tcPr>
          <w:p w14:paraId="6DDFD3DA" w14:textId="77777777" w:rsidR="005A6DC5" w:rsidRPr="009C20A6" w:rsidRDefault="005A6DC5" w:rsidP="005A6DC5">
            <w:pPr>
              <w:pStyle w:val="03"/>
            </w:pPr>
            <w:r w:rsidRPr="009C20A6">
              <w:t>大房居民点</w:t>
            </w:r>
          </w:p>
        </w:tc>
        <w:tc>
          <w:tcPr>
            <w:tcW w:w="292" w:type="pct"/>
            <w:vAlign w:val="center"/>
            <w:hideMark/>
          </w:tcPr>
          <w:p w14:paraId="3ECF4F7A" w14:textId="77777777" w:rsidR="005A6DC5" w:rsidRPr="009C20A6" w:rsidRDefault="005A6DC5" w:rsidP="005A6DC5">
            <w:pPr>
              <w:pStyle w:val="03"/>
            </w:pPr>
            <w:r w:rsidRPr="009C20A6">
              <w:t>2045</w:t>
            </w:r>
          </w:p>
        </w:tc>
        <w:tc>
          <w:tcPr>
            <w:tcW w:w="306" w:type="pct"/>
            <w:vAlign w:val="center"/>
            <w:hideMark/>
          </w:tcPr>
          <w:p w14:paraId="3228C9C5" w14:textId="77777777" w:rsidR="005A6DC5" w:rsidRPr="009C20A6" w:rsidRDefault="005A6DC5" w:rsidP="005A6DC5">
            <w:pPr>
              <w:pStyle w:val="03"/>
            </w:pPr>
            <w:r w:rsidRPr="009C20A6">
              <w:t>410</w:t>
            </w:r>
          </w:p>
        </w:tc>
        <w:tc>
          <w:tcPr>
            <w:tcW w:w="1039" w:type="pct"/>
            <w:vAlign w:val="center"/>
            <w:hideMark/>
          </w:tcPr>
          <w:p w14:paraId="61D16B39" w14:textId="77777777" w:rsidR="005A6DC5" w:rsidRPr="009C20A6" w:rsidRDefault="005A6DC5" w:rsidP="005A6DC5">
            <w:pPr>
              <w:pStyle w:val="03"/>
            </w:pPr>
            <w:r w:rsidRPr="009C20A6">
              <w:t>居民点</w:t>
            </w:r>
          </w:p>
        </w:tc>
        <w:tc>
          <w:tcPr>
            <w:tcW w:w="568" w:type="pct"/>
            <w:vAlign w:val="center"/>
            <w:hideMark/>
          </w:tcPr>
          <w:p w14:paraId="3A0B4FAF" w14:textId="77777777" w:rsidR="005A6DC5" w:rsidRPr="009C20A6" w:rsidRDefault="005A6DC5" w:rsidP="005A6DC5">
            <w:pPr>
              <w:pStyle w:val="03"/>
            </w:pPr>
            <w:r w:rsidRPr="009C20A6">
              <w:t>E</w:t>
            </w:r>
          </w:p>
        </w:tc>
        <w:tc>
          <w:tcPr>
            <w:tcW w:w="1003" w:type="pct"/>
            <w:vAlign w:val="center"/>
            <w:hideMark/>
          </w:tcPr>
          <w:p w14:paraId="5EFCCE94" w14:textId="77777777" w:rsidR="005A6DC5" w:rsidRPr="009C20A6" w:rsidRDefault="005A6DC5" w:rsidP="005A6DC5">
            <w:pPr>
              <w:pStyle w:val="03"/>
            </w:pPr>
            <w:r w:rsidRPr="009C20A6">
              <w:t>1750</w:t>
            </w:r>
          </w:p>
        </w:tc>
        <w:tc>
          <w:tcPr>
            <w:tcW w:w="290" w:type="pct"/>
            <w:vMerge/>
            <w:vAlign w:val="center"/>
            <w:hideMark/>
          </w:tcPr>
          <w:p w14:paraId="238DF416" w14:textId="77777777" w:rsidR="005A6DC5" w:rsidRPr="009C20A6" w:rsidRDefault="005A6DC5" w:rsidP="005A6DC5">
            <w:pPr>
              <w:pStyle w:val="03"/>
            </w:pPr>
          </w:p>
        </w:tc>
      </w:tr>
      <w:tr w:rsidR="009C20A6" w:rsidRPr="009C20A6" w14:paraId="7800F6EE" w14:textId="77777777" w:rsidTr="00645A3D">
        <w:trPr>
          <w:trHeight w:val="20"/>
        </w:trPr>
        <w:tc>
          <w:tcPr>
            <w:tcW w:w="340" w:type="pct"/>
            <w:vMerge/>
            <w:vAlign w:val="center"/>
            <w:hideMark/>
          </w:tcPr>
          <w:p w14:paraId="14FC11C6" w14:textId="77777777" w:rsidR="005A6DC5" w:rsidRPr="009C20A6" w:rsidRDefault="005A6DC5" w:rsidP="005A6DC5">
            <w:pPr>
              <w:pStyle w:val="03"/>
            </w:pPr>
          </w:p>
        </w:tc>
        <w:tc>
          <w:tcPr>
            <w:tcW w:w="268" w:type="pct"/>
            <w:vAlign w:val="center"/>
            <w:hideMark/>
          </w:tcPr>
          <w:p w14:paraId="2542A476" w14:textId="77777777" w:rsidR="005A6DC5" w:rsidRPr="009C20A6" w:rsidRDefault="005A6DC5" w:rsidP="005A6DC5">
            <w:pPr>
              <w:pStyle w:val="03"/>
            </w:pPr>
            <w:r w:rsidRPr="009C20A6">
              <w:t>16</w:t>
            </w:r>
          </w:p>
        </w:tc>
        <w:tc>
          <w:tcPr>
            <w:tcW w:w="894" w:type="pct"/>
            <w:vAlign w:val="center"/>
            <w:hideMark/>
          </w:tcPr>
          <w:p w14:paraId="08ABF9F1" w14:textId="77777777" w:rsidR="005A6DC5" w:rsidRPr="009C20A6" w:rsidRDefault="005A6DC5" w:rsidP="005A6DC5">
            <w:pPr>
              <w:pStyle w:val="03"/>
            </w:pPr>
            <w:r w:rsidRPr="009C20A6">
              <w:t>城西家园</w:t>
            </w:r>
          </w:p>
        </w:tc>
        <w:tc>
          <w:tcPr>
            <w:tcW w:w="292" w:type="pct"/>
            <w:vAlign w:val="center"/>
            <w:hideMark/>
          </w:tcPr>
          <w:p w14:paraId="48A0596F" w14:textId="77777777" w:rsidR="005A6DC5" w:rsidRPr="009C20A6" w:rsidRDefault="005A6DC5" w:rsidP="005A6DC5">
            <w:pPr>
              <w:pStyle w:val="03"/>
            </w:pPr>
            <w:r w:rsidRPr="009C20A6">
              <w:t>1865</w:t>
            </w:r>
          </w:p>
        </w:tc>
        <w:tc>
          <w:tcPr>
            <w:tcW w:w="306" w:type="pct"/>
            <w:vAlign w:val="center"/>
            <w:hideMark/>
          </w:tcPr>
          <w:p w14:paraId="4A93CAB8" w14:textId="77777777" w:rsidR="005A6DC5" w:rsidRPr="009C20A6" w:rsidRDefault="005A6DC5" w:rsidP="005A6DC5">
            <w:pPr>
              <w:pStyle w:val="03"/>
            </w:pPr>
            <w:r w:rsidRPr="009C20A6">
              <w:t>2060</w:t>
            </w:r>
          </w:p>
        </w:tc>
        <w:tc>
          <w:tcPr>
            <w:tcW w:w="1039" w:type="pct"/>
            <w:vAlign w:val="center"/>
            <w:hideMark/>
          </w:tcPr>
          <w:p w14:paraId="22D4D50E" w14:textId="77777777" w:rsidR="005A6DC5" w:rsidRPr="009C20A6" w:rsidRDefault="005A6DC5" w:rsidP="005A6DC5">
            <w:pPr>
              <w:pStyle w:val="03"/>
            </w:pPr>
            <w:r w:rsidRPr="009C20A6">
              <w:t>居民区</w:t>
            </w:r>
          </w:p>
        </w:tc>
        <w:tc>
          <w:tcPr>
            <w:tcW w:w="568" w:type="pct"/>
            <w:vAlign w:val="center"/>
            <w:hideMark/>
          </w:tcPr>
          <w:p w14:paraId="59FE3641" w14:textId="77777777" w:rsidR="005A6DC5" w:rsidRPr="009C20A6" w:rsidRDefault="005A6DC5" w:rsidP="005A6DC5">
            <w:pPr>
              <w:pStyle w:val="03"/>
            </w:pPr>
            <w:r w:rsidRPr="009C20A6">
              <w:t>NE</w:t>
            </w:r>
          </w:p>
        </w:tc>
        <w:tc>
          <w:tcPr>
            <w:tcW w:w="1003" w:type="pct"/>
            <w:vAlign w:val="center"/>
            <w:hideMark/>
          </w:tcPr>
          <w:p w14:paraId="08742FFC" w14:textId="77777777" w:rsidR="005A6DC5" w:rsidRPr="009C20A6" w:rsidRDefault="005A6DC5" w:rsidP="005A6DC5">
            <w:pPr>
              <w:pStyle w:val="03"/>
            </w:pPr>
            <w:r w:rsidRPr="009C20A6">
              <w:t>2600</w:t>
            </w:r>
          </w:p>
        </w:tc>
        <w:tc>
          <w:tcPr>
            <w:tcW w:w="290" w:type="pct"/>
            <w:vMerge/>
            <w:vAlign w:val="center"/>
            <w:hideMark/>
          </w:tcPr>
          <w:p w14:paraId="6C619E40" w14:textId="77777777" w:rsidR="005A6DC5" w:rsidRPr="009C20A6" w:rsidRDefault="005A6DC5" w:rsidP="005A6DC5">
            <w:pPr>
              <w:pStyle w:val="03"/>
            </w:pPr>
          </w:p>
        </w:tc>
      </w:tr>
      <w:tr w:rsidR="009C20A6" w:rsidRPr="009C20A6" w14:paraId="37DC79FA" w14:textId="77777777" w:rsidTr="00645A3D">
        <w:trPr>
          <w:trHeight w:val="20"/>
        </w:trPr>
        <w:tc>
          <w:tcPr>
            <w:tcW w:w="340" w:type="pct"/>
            <w:vMerge/>
            <w:vAlign w:val="center"/>
            <w:hideMark/>
          </w:tcPr>
          <w:p w14:paraId="580E0810" w14:textId="77777777" w:rsidR="005A6DC5" w:rsidRPr="009C20A6" w:rsidRDefault="005A6DC5" w:rsidP="005A6DC5">
            <w:pPr>
              <w:pStyle w:val="03"/>
            </w:pPr>
          </w:p>
        </w:tc>
        <w:tc>
          <w:tcPr>
            <w:tcW w:w="268" w:type="pct"/>
            <w:vAlign w:val="center"/>
            <w:hideMark/>
          </w:tcPr>
          <w:p w14:paraId="2D58348A" w14:textId="77777777" w:rsidR="005A6DC5" w:rsidRPr="009C20A6" w:rsidRDefault="005A6DC5" w:rsidP="005A6DC5">
            <w:pPr>
              <w:pStyle w:val="03"/>
            </w:pPr>
            <w:r w:rsidRPr="009C20A6">
              <w:t>17</w:t>
            </w:r>
          </w:p>
        </w:tc>
        <w:tc>
          <w:tcPr>
            <w:tcW w:w="894" w:type="pct"/>
            <w:vAlign w:val="center"/>
            <w:hideMark/>
          </w:tcPr>
          <w:p w14:paraId="2BE46D19" w14:textId="77777777" w:rsidR="005A6DC5" w:rsidRPr="009C20A6" w:rsidRDefault="005A6DC5" w:rsidP="005A6DC5">
            <w:pPr>
              <w:pStyle w:val="03"/>
            </w:pPr>
            <w:r w:rsidRPr="009C20A6">
              <w:t>渝西中学</w:t>
            </w:r>
          </w:p>
        </w:tc>
        <w:tc>
          <w:tcPr>
            <w:tcW w:w="292" w:type="pct"/>
            <w:vAlign w:val="center"/>
            <w:hideMark/>
          </w:tcPr>
          <w:p w14:paraId="753A1F30" w14:textId="77777777" w:rsidR="005A6DC5" w:rsidRPr="009C20A6" w:rsidRDefault="005A6DC5" w:rsidP="005A6DC5">
            <w:pPr>
              <w:pStyle w:val="03"/>
            </w:pPr>
            <w:r w:rsidRPr="009C20A6">
              <w:t>1570</w:t>
            </w:r>
          </w:p>
        </w:tc>
        <w:tc>
          <w:tcPr>
            <w:tcW w:w="306" w:type="pct"/>
            <w:vAlign w:val="center"/>
            <w:hideMark/>
          </w:tcPr>
          <w:p w14:paraId="51CB5CBD" w14:textId="77777777" w:rsidR="005A6DC5" w:rsidRPr="009C20A6" w:rsidRDefault="005A6DC5" w:rsidP="005A6DC5">
            <w:pPr>
              <w:pStyle w:val="03"/>
            </w:pPr>
            <w:r w:rsidRPr="009C20A6">
              <w:t>2500</w:t>
            </w:r>
          </w:p>
        </w:tc>
        <w:tc>
          <w:tcPr>
            <w:tcW w:w="1039" w:type="pct"/>
            <w:vAlign w:val="center"/>
            <w:hideMark/>
          </w:tcPr>
          <w:p w14:paraId="01B19282" w14:textId="77777777" w:rsidR="005A6DC5" w:rsidRPr="009C20A6" w:rsidRDefault="005A6DC5" w:rsidP="005A6DC5">
            <w:pPr>
              <w:pStyle w:val="03"/>
            </w:pPr>
            <w:r w:rsidRPr="009C20A6">
              <w:t>学校</w:t>
            </w:r>
          </w:p>
        </w:tc>
        <w:tc>
          <w:tcPr>
            <w:tcW w:w="568" w:type="pct"/>
            <w:vAlign w:val="center"/>
            <w:hideMark/>
          </w:tcPr>
          <w:p w14:paraId="144E4285" w14:textId="77777777" w:rsidR="005A6DC5" w:rsidRPr="009C20A6" w:rsidRDefault="005A6DC5" w:rsidP="005A6DC5">
            <w:pPr>
              <w:pStyle w:val="03"/>
            </w:pPr>
            <w:r w:rsidRPr="009C20A6">
              <w:t>NE</w:t>
            </w:r>
          </w:p>
        </w:tc>
        <w:tc>
          <w:tcPr>
            <w:tcW w:w="1003" w:type="pct"/>
            <w:vAlign w:val="center"/>
            <w:hideMark/>
          </w:tcPr>
          <w:p w14:paraId="195AB220" w14:textId="77777777" w:rsidR="005A6DC5" w:rsidRPr="009C20A6" w:rsidRDefault="005A6DC5" w:rsidP="005A6DC5">
            <w:pPr>
              <w:pStyle w:val="03"/>
            </w:pPr>
            <w:r w:rsidRPr="009C20A6">
              <w:t>2900</w:t>
            </w:r>
          </w:p>
        </w:tc>
        <w:tc>
          <w:tcPr>
            <w:tcW w:w="290" w:type="pct"/>
            <w:vMerge/>
            <w:vAlign w:val="center"/>
            <w:hideMark/>
          </w:tcPr>
          <w:p w14:paraId="47703CE2" w14:textId="77777777" w:rsidR="005A6DC5" w:rsidRPr="009C20A6" w:rsidRDefault="005A6DC5" w:rsidP="005A6DC5">
            <w:pPr>
              <w:pStyle w:val="03"/>
            </w:pPr>
          </w:p>
        </w:tc>
      </w:tr>
      <w:tr w:rsidR="009C20A6" w:rsidRPr="009C20A6" w14:paraId="460457C2" w14:textId="77777777" w:rsidTr="00645A3D">
        <w:trPr>
          <w:trHeight w:val="20"/>
        </w:trPr>
        <w:tc>
          <w:tcPr>
            <w:tcW w:w="340" w:type="pct"/>
            <w:vMerge/>
            <w:vAlign w:val="center"/>
            <w:hideMark/>
          </w:tcPr>
          <w:p w14:paraId="2040376D" w14:textId="77777777" w:rsidR="005A6DC5" w:rsidRPr="009C20A6" w:rsidRDefault="005A6DC5" w:rsidP="005A6DC5">
            <w:pPr>
              <w:pStyle w:val="03"/>
            </w:pPr>
          </w:p>
        </w:tc>
        <w:tc>
          <w:tcPr>
            <w:tcW w:w="268" w:type="pct"/>
            <w:vAlign w:val="center"/>
            <w:hideMark/>
          </w:tcPr>
          <w:p w14:paraId="5A9B0EA3" w14:textId="77777777" w:rsidR="005A6DC5" w:rsidRPr="009C20A6" w:rsidRDefault="005A6DC5" w:rsidP="005A6DC5">
            <w:pPr>
              <w:pStyle w:val="03"/>
            </w:pPr>
            <w:r w:rsidRPr="009C20A6">
              <w:t>18</w:t>
            </w:r>
          </w:p>
        </w:tc>
        <w:tc>
          <w:tcPr>
            <w:tcW w:w="894" w:type="pct"/>
            <w:vAlign w:val="center"/>
            <w:hideMark/>
          </w:tcPr>
          <w:p w14:paraId="098D6C58" w14:textId="77777777" w:rsidR="005A6DC5" w:rsidRPr="009C20A6" w:rsidRDefault="005A6DC5" w:rsidP="005A6DC5">
            <w:pPr>
              <w:pStyle w:val="03"/>
            </w:pPr>
            <w:r w:rsidRPr="009C20A6">
              <w:t>怡心苑</w:t>
            </w:r>
          </w:p>
        </w:tc>
        <w:tc>
          <w:tcPr>
            <w:tcW w:w="292" w:type="pct"/>
            <w:vAlign w:val="center"/>
            <w:hideMark/>
          </w:tcPr>
          <w:p w14:paraId="11821961" w14:textId="77777777" w:rsidR="005A6DC5" w:rsidRPr="009C20A6" w:rsidRDefault="005A6DC5" w:rsidP="005A6DC5">
            <w:pPr>
              <w:pStyle w:val="03"/>
            </w:pPr>
            <w:r w:rsidRPr="009C20A6">
              <w:t>1330</w:t>
            </w:r>
          </w:p>
        </w:tc>
        <w:tc>
          <w:tcPr>
            <w:tcW w:w="306" w:type="pct"/>
            <w:vAlign w:val="center"/>
            <w:hideMark/>
          </w:tcPr>
          <w:p w14:paraId="47145490" w14:textId="77777777" w:rsidR="005A6DC5" w:rsidRPr="009C20A6" w:rsidRDefault="005A6DC5" w:rsidP="005A6DC5">
            <w:pPr>
              <w:pStyle w:val="03"/>
            </w:pPr>
            <w:r w:rsidRPr="009C20A6">
              <w:t>2520</w:t>
            </w:r>
          </w:p>
        </w:tc>
        <w:tc>
          <w:tcPr>
            <w:tcW w:w="1039" w:type="pct"/>
            <w:vAlign w:val="center"/>
            <w:hideMark/>
          </w:tcPr>
          <w:p w14:paraId="71FCE63C" w14:textId="77777777" w:rsidR="005A6DC5" w:rsidRPr="009C20A6" w:rsidRDefault="005A6DC5" w:rsidP="005A6DC5">
            <w:pPr>
              <w:pStyle w:val="03"/>
            </w:pPr>
            <w:r w:rsidRPr="009C20A6">
              <w:t>居民区</w:t>
            </w:r>
          </w:p>
        </w:tc>
        <w:tc>
          <w:tcPr>
            <w:tcW w:w="568" w:type="pct"/>
            <w:vAlign w:val="center"/>
            <w:hideMark/>
          </w:tcPr>
          <w:p w14:paraId="0E198868" w14:textId="77777777" w:rsidR="005A6DC5" w:rsidRPr="009C20A6" w:rsidRDefault="005A6DC5" w:rsidP="005A6DC5">
            <w:pPr>
              <w:pStyle w:val="03"/>
            </w:pPr>
            <w:r w:rsidRPr="009C20A6">
              <w:t>NE</w:t>
            </w:r>
          </w:p>
        </w:tc>
        <w:tc>
          <w:tcPr>
            <w:tcW w:w="1003" w:type="pct"/>
            <w:vAlign w:val="center"/>
            <w:hideMark/>
          </w:tcPr>
          <w:p w14:paraId="0492B3F5" w14:textId="77777777" w:rsidR="005A6DC5" w:rsidRPr="009C20A6" w:rsidRDefault="005A6DC5" w:rsidP="005A6DC5">
            <w:pPr>
              <w:pStyle w:val="03"/>
            </w:pPr>
            <w:r w:rsidRPr="009C20A6">
              <w:t>2760</w:t>
            </w:r>
          </w:p>
        </w:tc>
        <w:tc>
          <w:tcPr>
            <w:tcW w:w="290" w:type="pct"/>
            <w:vMerge/>
            <w:vAlign w:val="center"/>
            <w:hideMark/>
          </w:tcPr>
          <w:p w14:paraId="0B0E7DFF" w14:textId="77777777" w:rsidR="005A6DC5" w:rsidRPr="009C20A6" w:rsidRDefault="005A6DC5" w:rsidP="005A6DC5">
            <w:pPr>
              <w:pStyle w:val="03"/>
            </w:pPr>
          </w:p>
        </w:tc>
      </w:tr>
      <w:tr w:rsidR="009C20A6" w:rsidRPr="009C20A6" w14:paraId="41F5771D" w14:textId="77777777" w:rsidTr="00645A3D">
        <w:trPr>
          <w:trHeight w:val="20"/>
        </w:trPr>
        <w:tc>
          <w:tcPr>
            <w:tcW w:w="340" w:type="pct"/>
            <w:vMerge/>
            <w:vAlign w:val="center"/>
            <w:hideMark/>
          </w:tcPr>
          <w:p w14:paraId="2FA78931" w14:textId="77777777" w:rsidR="005A6DC5" w:rsidRPr="009C20A6" w:rsidRDefault="005A6DC5" w:rsidP="005A6DC5">
            <w:pPr>
              <w:pStyle w:val="03"/>
            </w:pPr>
          </w:p>
        </w:tc>
        <w:tc>
          <w:tcPr>
            <w:tcW w:w="268" w:type="pct"/>
            <w:vAlign w:val="center"/>
            <w:hideMark/>
          </w:tcPr>
          <w:p w14:paraId="4946DCDD" w14:textId="77777777" w:rsidR="005A6DC5" w:rsidRPr="009C20A6" w:rsidRDefault="005A6DC5" w:rsidP="005A6DC5">
            <w:pPr>
              <w:pStyle w:val="03"/>
            </w:pPr>
            <w:r w:rsidRPr="009C20A6">
              <w:t>19</w:t>
            </w:r>
          </w:p>
        </w:tc>
        <w:tc>
          <w:tcPr>
            <w:tcW w:w="894" w:type="pct"/>
            <w:vAlign w:val="center"/>
            <w:hideMark/>
          </w:tcPr>
          <w:p w14:paraId="3E93EFBD" w14:textId="77777777" w:rsidR="005A6DC5" w:rsidRPr="009C20A6" w:rsidRDefault="005A6DC5" w:rsidP="005A6DC5">
            <w:pPr>
              <w:pStyle w:val="03"/>
            </w:pPr>
            <w:r w:rsidRPr="009C20A6">
              <w:t>金桂园</w:t>
            </w:r>
          </w:p>
        </w:tc>
        <w:tc>
          <w:tcPr>
            <w:tcW w:w="292" w:type="pct"/>
            <w:vAlign w:val="center"/>
            <w:hideMark/>
          </w:tcPr>
          <w:p w14:paraId="4C60FD40" w14:textId="77777777" w:rsidR="005A6DC5" w:rsidRPr="009C20A6" w:rsidRDefault="005A6DC5" w:rsidP="005A6DC5">
            <w:pPr>
              <w:pStyle w:val="03"/>
            </w:pPr>
            <w:r w:rsidRPr="009C20A6">
              <w:t>1005</w:t>
            </w:r>
          </w:p>
        </w:tc>
        <w:tc>
          <w:tcPr>
            <w:tcW w:w="306" w:type="pct"/>
            <w:vAlign w:val="center"/>
            <w:hideMark/>
          </w:tcPr>
          <w:p w14:paraId="3FE0670D" w14:textId="77777777" w:rsidR="005A6DC5" w:rsidRPr="009C20A6" w:rsidRDefault="005A6DC5" w:rsidP="005A6DC5">
            <w:pPr>
              <w:pStyle w:val="03"/>
            </w:pPr>
            <w:r w:rsidRPr="009C20A6">
              <w:t>2490</w:t>
            </w:r>
          </w:p>
        </w:tc>
        <w:tc>
          <w:tcPr>
            <w:tcW w:w="1039" w:type="pct"/>
            <w:vAlign w:val="center"/>
            <w:hideMark/>
          </w:tcPr>
          <w:p w14:paraId="1EDE3FA8" w14:textId="77777777" w:rsidR="005A6DC5" w:rsidRPr="009C20A6" w:rsidRDefault="005A6DC5" w:rsidP="005A6DC5">
            <w:pPr>
              <w:pStyle w:val="03"/>
            </w:pPr>
            <w:r w:rsidRPr="009C20A6">
              <w:t>居民区</w:t>
            </w:r>
          </w:p>
        </w:tc>
        <w:tc>
          <w:tcPr>
            <w:tcW w:w="568" w:type="pct"/>
            <w:vAlign w:val="center"/>
            <w:hideMark/>
          </w:tcPr>
          <w:p w14:paraId="4F3CD304" w14:textId="77777777" w:rsidR="005A6DC5" w:rsidRPr="009C20A6" w:rsidRDefault="005A6DC5" w:rsidP="005A6DC5">
            <w:pPr>
              <w:pStyle w:val="03"/>
            </w:pPr>
            <w:r w:rsidRPr="009C20A6">
              <w:t>NE</w:t>
            </w:r>
          </w:p>
        </w:tc>
        <w:tc>
          <w:tcPr>
            <w:tcW w:w="1003" w:type="pct"/>
            <w:vAlign w:val="center"/>
            <w:hideMark/>
          </w:tcPr>
          <w:p w14:paraId="6B782920" w14:textId="77777777" w:rsidR="005A6DC5" w:rsidRPr="009C20A6" w:rsidRDefault="005A6DC5" w:rsidP="005A6DC5">
            <w:pPr>
              <w:pStyle w:val="03"/>
            </w:pPr>
            <w:r w:rsidRPr="009C20A6">
              <w:t>3000</w:t>
            </w:r>
          </w:p>
        </w:tc>
        <w:tc>
          <w:tcPr>
            <w:tcW w:w="290" w:type="pct"/>
            <w:vMerge/>
            <w:vAlign w:val="center"/>
            <w:hideMark/>
          </w:tcPr>
          <w:p w14:paraId="7BCEA74F" w14:textId="77777777" w:rsidR="005A6DC5" w:rsidRPr="009C20A6" w:rsidRDefault="005A6DC5" w:rsidP="005A6DC5">
            <w:pPr>
              <w:pStyle w:val="03"/>
            </w:pPr>
          </w:p>
        </w:tc>
      </w:tr>
      <w:tr w:rsidR="009C20A6" w:rsidRPr="009C20A6" w14:paraId="6078BB02" w14:textId="77777777" w:rsidTr="00645A3D">
        <w:trPr>
          <w:trHeight w:val="20"/>
        </w:trPr>
        <w:tc>
          <w:tcPr>
            <w:tcW w:w="340" w:type="pct"/>
            <w:vMerge/>
            <w:vAlign w:val="center"/>
            <w:hideMark/>
          </w:tcPr>
          <w:p w14:paraId="00E75F4B" w14:textId="77777777" w:rsidR="005A6DC5" w:rsidRPr="009C20A6" w:rsidRDefault="005A6DC5" w:rsidP="005A6DC5">
            <w:pPr>
              <w:pStyle w:val="03"/>
            </w:pPr>
          </w:p>
        </w:tc>
        <w:tc>
          <w:tcPr>
            <w:tcW w:w="268" w:type="pct"/>
            <w:vAlign w:val="center"/>
            <w:hideMark/>
          </w:tcPr>
          <w:p w14:paraId="473F65DC" w14:textId="77777777" w:rsidR="005A6DC5" w:rsidRPr="009C20A6" w:rsidRDefault="005A6DC5" w:rsidP="005A6DC5">
            <w:pPr>
              <w:pStyle w:val="03"/>
            </w:pPr>
            <w:r w:rsidRPr="009C20A6">
              <w:t>20</w:t>
            </w:r>
          </w:p>
        </w:tc>
        <w:tc>
          <w:tcPr>
            <w:tcW w:w="894" w:type="pct"/>
            <w:vAlign w:val="center"/>
            <w:hideMark/>
          </w:tcPr>
          <w:p w14:paraId="663389CE" w14:textId="77777777" w:rsidR="005A6DC5" w:rsidRPr="009C20A6" w:rsidRDefault="005A6DC5" w:rsidP="005A6DC5">
            <w:pPr>
              <w:pStyle w:val="03"/>
            </w:pPr>
            <w:r w:rsidRPr="009C20A6">
              <w:t>晋愉锦都</w:t>
            </w:r>
          </w:p>
        </w:tc>
        <w:tc>
          <w:tcPr>
            <w:tcW w:w="292" w:type="pct"/>
            <w:vAlign w:val="center"/>
            <w:hideMark/>
          </w:tcPr>
          <w:p w14:paraId="623A83D1" w14:textId="77777777" w:rsidR="005A6DC5" w:rsidRPr="009C20A6" w:rsidRDefault="005A6DC5" w:rsidP="005A6DC5">
            <w:pPr>
              <w:pStyle w:val="03"/>
            </w:pPr>
            <w:r w:rsidRPr="009C20A6">
              <w:t>1155</w:t>
            </w:r>
          </w:p>
        </w:tc>
        <w:tc>
          <w:tcPr>
            <w:tcW w:w="306" w:type="pct"/>
            <w:vAlign w:val="center"/>
            <w:hideMark/>
          </w:tcPr>
          <w:p w14:paraId="79DFDCE9" w14:textId="77777777" w:rsidR="005A6DC5" w:rsidRPr="009C20A6" w:rsidRDefault="005A6DC5" w:rsidP="005A6DC5">
            <w:pPr>
              <w:pStyle w:val="03"/>
            </w:pPr>
            <w:r w:rsidRPr="009C20A6">
              <w:t>2400</w:t>
            </w:r>
          </w:p>
        </w:tc>
        <w:tc>
          <w:tcPr>
            <w:tcW w:w="1039" w:type="pct"/>
            <w:vAlign w:val="center"/>
            <w:hideMark/>
          </w:tcPr>
          <w:p w14:paraId="1C2ADDBE" w14:textId="77777777" w:rsidR="005A6DC5" w:rsidRPr="009C20A6" w:rsidRDefault="005A6DC5" w:rsidP="005A6DC5">
            <w:pPr>
              <w:pStyle w:val="03"/>
            </w:pPr>
            <w:r w:rsidRPr="009C20A6">
              <w:t>居民区</w:t>
            </w:r>
          </w:p>
        </w:tc>
        <w:tc>
          <w:tcPr>
            <w:tcW w:w="568" w:type="pct"/>
            <w:vAlign w:val="center"/>
            <w:hideMark/>
          </w:tcPr>
          <w:p w14:paraId="338988AF" w14:textId="77777777" w:rsidR="005A6DC5" w:rsidRPr="009C20A6" w:rsidRDefault="005A6DC5" w:rsidP="005A6DC5">
            <w:pPr>
              <w:pStyle w:val="03"/>
            </w:pPr>
            <w:r w:rsidRPr="009C20A6">
              <w:t>NE</w:t>
            </w:r>
          </w:p>
        </w:tc>
        <w:tc>
          <w:tcPr>
            <w:tcW w:w="1003" w:type="pct"/>
            <w:vAlign w:val="center"/>
            <w:hideMark/>
          </w:tcPr>
          <w:p w14:paraId="3E4D6011" w14:textId="77777777" w:rsidR="005A6DC5" w:rsidRPr="009C20A6" w:rsidRDefault="005A6DC5" w:rsidP="005A6DC5">
            <w:pPr>
              <w:pStyle w:val="03"/>
            </w:pPr>
            <w:r w:rsidRPr="009C20A6">
              <w:t>2620</w:t>
            </w:r>
          </w:p>
        </w:tc>
        <w:tc>
          <w:tcPr>
            <w:tcW w:w="290" w:type="pct"/>
            <w:vMerge/>
            <w:vAlign w:val="center"/>
            <w:hideMark/>
          </w:tcPr>
          <w:p w14:paraId="396B3262" w14:textId="77777777" w:rsidR="005A6DC5" w:rsidRPr="009C20A6" w:rsidRDefault="005A6DC5" w:rsidP="005A6DC5">
            <w:pPr>
              <w:pStyle w:val="03"/>
            </w:pPr>
          </w:p>
        </w:tc>
      </w:tr>
      <w:tr w:rsidR="009C20A6" w:rsidRPr="009C20A6" w14:paraId="381C8E91" w14:textId="77777777" w:rsidTr="00645A3D">
        <w:trPr>
          <w:trHeight w:val="20"/>
        </w:trPr>
        <w:tc>
          <w:tcPr>
            <w:tcW w:w="340" w:type="pct"/>
            <w:vMerge/>
            <w:vAlign w:val="center"/>
            <w:hideMark/>
          </w:tcPr>
          <w:p w14:paraId="12AB1AAA" w14:textId="77777777" w:rsidR="005A6DC5" w:rsidRPr="009C20A6" w:rsidRDefault="005A6DC5" w:rsidP="005A6DC5">
            <w:pPr>
              <w:pStyle w:val="03"/>
            </w:pPr>
          </w:p>
        </w:tc>
        <w:tc>
          <w:tcPr>
            <w:tcW w:w="268" w:type="pct"/>
            <w:vAlign w:val="center"/>
            <w:hideMark/>
          </w:tcPr>
          <w:p w14:paraId="492AA48E" w14:textId="77777777" w:rsidR="005A6DC5" w:rsidRPr="009C20A6" w:rsidRDefault="005A6DC5" w:rsidP="005A6DC5">
            <w:pPr>
              <w:pStyle w:val="03"/>
            </w:pPr>
            <w:r w:rsidRPr="009C20A6">
              <w:t>21</w:t>
            </w:r>
          </w:p>
        </w:tc>
        <w:tc>
          <w:tcPr>
            <w:tcW w:w="894" w:type="pct"/>
            <w:vAlign w:val="center"/>
            <w:hideMark/>
          </w:tcPr>
          <w:p w14:paraId="03F7A94A" w14:textId="77777777" w:rsidR="005A6DC5" w:rsidRPr="009C20A6" w:rsidRDefault="005A6DC5" w:rsidP="005A6DC5">
            <w:pPr>
              <w:pStyle w:val="03"/>
            </w:pPr>
            <w:r w:rsidRPr="009C20A6">
              <w:t>大黄桷村居民点</w:t>
            </w:r>
          </w:p>
        </w:tc>
        <w:tc>
          <w:tcPr>
            <w:tcW w:w="292" w:type="pct"/>
            <w:vAlign w:val="center"/>
            <w:hideMark/>
          </w:tcPr>
          <w:p w14:paraId="4F263D38" w14:textId="77777777" w:rsidR="005A6DC5" w:rsidRPr="009C20A6" w:rsidRDefault="005A6DC5" w:rsidP="005A6DC5">
            <w:pPr>
              <w:pStyle w:val="03"/>
            </w:pPr>
            <w:r w:rsidRPr="009C20A6">
              <w:t>-1515</w:t>
            </w:r>
          </w:p>
        </w:tc>
        <w:tc>
          <w:tcPr>
            <w:tcW w:w="306" w:type="pct"/>
            <w:vAlign w:val="center"/>
            <w:hideMark/>
          </w:tcPr>
          <w:p w14:paraId="0907762C" w14:textId="77777777" w:rsidR="005A6DC5" w:rsidRPr="009C20A6" w:rsidRDefault="005A6DC5" w:rsidP="005A6DC5">
            <w:pPr>
              <w:pStyle w:val="03"/>
            </w:pPr>
            <w:r w:rsidRPr="009C20A6">
              <w:t>1690</w:t>
            </w:r>
          </w:p>
        </w:tc>
        <w:tc>
          <w:tcPr>
            <w:tcW w:w="1039" w:type="pct"/>
            <w:vAlign w:val="center"/>
            <w:hideMark/>
          </w:tcPr>
          <w:p w14:paraId="7E4D2DE1" w14:textId="77777777" w:rsidR="005A6DC5" w:rsidRPr="009C20A6" w:rsidRDefault="005A6DC5" w:rsidP="005A6DC5">
            <w:pPr>
              <w:pStyle w:val="03"/>
            </w:pPr>
            <w:r w:rsidRPr="009C20A6">
              <w:t>居民点</w:t>
            </w:r>
          </w:p>
        </w:tc>
        <w:tc>
          <w:tcPr>
            <w:tcW w:w="568" w:type="pct"/>
            <w:vAlign w:val="center"/>
            <w:hideMark/>
          </w:tcPr>
          <w:p w14:paraId="71E5FDE8" w14:textId="77777777" w:rsidR="005A6DC5" w:rsidRPr="009C20A6" w:rsidRDefault="005A6DC5" w:rsidP="005A6DC5">
            <w:pPr>
              <w:pStyle w:val="03"/>
            </w:pPr>
            <w:r w:rsidRPr="009C20A6">
              <w:t>NW</w:t>
            </w:r>
          </w:p>
        </w:tc>
        <w:tc>
          <w:tcPr>
            <w:tcW w:w="1003" w:type="pct"/>
            <w:vAlign w:val="center"/>
            <w:hideMark/>
          </w:tcPr>
          <w:p w14:paraId="1F4AA026" w14:textId="77777777" w:rsidR="005A6DC5" w:rsidRPr="009C20A6" w:rsidRDefault="005A6DC5" w:rsidP="005A6DC5">
            <w:pPr>
              <w:pStyle w:val="03"/>
            </w:pPr>
            <w:r w:rsidRPr="009C20A6">
              <w:t>2125</w:t>
            </w:r>
          </w:p>
        </w:tc>
        <w:tc>
          <w:tcPr>
            <w:tcW w:w="290" w:type="pct"/>
            <w:vMerge/>
            <w:vAlign w:val="center"/>
            <w:hideMark/>
          </w:tcPr>
          <w:p w14:paraId="0CEE96D1" w14:textId="77777777" w:rsidR="005A6DC5" w:rsidRPr="009C20A6" w:rsidRDefault="005A6DC5" w:rsidP="005A6DC5">
            <w:pPr>
              <w:pStyle w:val="03"/>
            </w:pPr>
          </w:p>
        </w:tc>
      </w:tr>
      <w:tr w:rsidR="009C20A6" w:rsidRPr="009C20A6" w14:paraId="681AC2FF" w14:textId="77777777" w:rsidTr="00645A3D">
        <w:trPr>
          <w:trHeight w:val="20"/>
        </w:trPr>
        <w:tc>
          <w:tcPr>
            <w:tcW w:w="340" w:type="pct"/>
            <w:vMerge/>
            <w:vAlign w:val="center"/>
            <w:hideMark/>
          </w:tcPr>
          <w:p w14:paraId="3A9624D2" w14:textId="77777777" w:rsidR="005A6DC5" w:rsidRPr="009C20A6" w:rsidRDefault="005A6DC5" w:rsidP="005A6DC5">
            <w:pPr>
              <w:pStyle w:val="03"/>
            </w:pPr>
          </w:p>
        </w:tc>
        <w:tc>
          <w:tcPr>
            <w:tcW w:w="268" w:type="pct"/>
            <w:vAlign w:val="center"/>
            <w:hideMark/>
          </w:tcPr>
          <w:p w14:paraId="2D0F6575" w14:textId="77777777" w:rsidR="005A6DC5" w:rsidRPr="009C20A6" w:rsidRDefault="005A6DC5" w:rsidP="005A6DC5">
            <w:pPr>
              <w:pStyle w:val="03"/>
            </w:pPr>
            <w:r w:rsidRPr="009C20A6">
              <w:t>22</w:t>
            </w:r>
          </w:p>
        </w:tc>
        <w:tc>
          <w:tcPr>
            <w:tcW w:w="894" w:type="pct"/>
            <w:vAlign w:val="center"/>
            <w:hideMark/>
          </w:tcPr>
          <w:p w14:paraId="42B3F2D3" w14:textId="77777777" w:rsidR="005A6DC5" w:rsidRPr="009C20A6" w:rsidRDefault="005A6DC5" w:rsidP="005A6DC5">
            <w:pPr>
              <w:pStyle w:val="03"/>
            </w:pPr>
            <w:r w:rsidRPr="009C20A6">
              <w:t>农园村居民点</w:t>
            </w:r>
          </w:p>
        </w:tc>
        <w:tc>
          <w:tcPr>
            <w:tcW w:w="292" w:type="pct"/>
            <w:vAlign w:val="center"/>
            <w:hideMark/>
          </w:tcPr>
          <w:p w14:paraId="0C7760C6" w14:textId="77777777" w:rsidR="005A6DC5" w:rsidRPr="009C20A6" w:rsidRDefault="005A6DC5" w:rsidP="005A6DC5">
            <w:pPr>
              <w:pStyle w:val="03"/>
            </w:pPr>
            <w:r w:rsidRPr="009C20A6">
              <w:t>-1930</w:t>
            </w:r>
          </w:p>
        </w:tc>
        <w:tc>
          <w:tcPr>
            <w:tcW w:w="306" w:type="pct"/>
            <w:vAlign w:val="center"/>
            <w:hideMark/>
          </w:tcPr>
          <w:p w14:paraId="5AC8306B" w14:textId="77777777" w:rsidR="005A6DC5" w:rsidRPr="009C20A6" w:rsidRDefault="005A6DC5" w:rsidP="005A6DC5">
            <w:pPr>
              <w:pStyle w:val="03"/>
            </w:pPr>
            <w:r w:rsidRPr="009C20A6">
              <w:t>1125</w:t>
            </w:r>
          </w:p>
        </w:tc>
        <w:tc>
          <w:tcPr>
            <w:tcW w:w="1039" w:type="pct"/>
            <w:vAlign w:val="center"/>
            <w:hideMark/>
          </w:tcPr>
          <w:p w14:paraId="4CF66451" w14:textId="77777777" w:rsidR="005A6DC5" w:rsidRPr="009C20A6" w:rsidRDefault="005A6DC5" w:rsidP="005A6DC5">
            <w:pPr>
              <w:pStyle w:val="03"/>
            </w:pPr>
            <w:r w:rsidRPr="009C20A6">
              <w:t>居民点</w:t>
            </w:r>
          </w:p>
        </w:tc>
        <w:tc>
          <w:tcPr>
            <w:tcW w:w="568" w:type="pct"/>
            <w:vAlign w:val="center"/>
            <w:hideMark/>
          </w:tcPr>
          <w:p w14:paraId="23736366" w14:textId="77777777" w:rsidR="005A6DC5" w:rsidRPr="009C20A6" w:rsidRDefault="005A6DC5" w:rsidP="005A6DC5">
            <w:pPr>
              <w:pStyle w:val="03"/>
            </w:pPr>
            <w:r w:rsidRPr="009C20A6">
              <w:t>NW</w:t>
            </w:r>
          </w:p>
        </w:tc>
        <w:tc>
          <w:tcPr>
            <w:tcW w:w="1003" w:type="pct"/>
            <w:vAlign w:val="center"/>
            <w:hideMark/>
          </w:tcPr>
          <w:p w14:paraId="1CB91015" w14:textId="77777777" w:rsidR="005A6DC5" w:rsidRPr="009C20A6" w:rsidRDefault="005A6DC5" w:rsidP="005A6DC5">
            <w:pPr>
              <w:pStyle w:val="03"/>
            </w:pPr>
            <w:r w:rsidRPr="009C20A6">
              <w:t>2170</w:t>
            </w:r>
          </w:p>
        </w:tc>
        <w:tc>
          <w:tcPr>
            <w:tcW w:w="290" w:type="pct"/>
            <w:vMerge/>
            <w:vAlign w:val="center"/>
            <w:hideMark/>
          </w:tcPr>
          <w:p w14:paraId="02AAA8CF" w14:textId="77777777" w:rsidR="005A6DC5" w:rsidRPr="009C20A6" w:rsidRDefault="005A6DC5" w:rsidP="005A6DC5">
            <w:pPr>
              <w:pStyle w:val="03"/>
            </w:pPr>
          </w:p>
        </w:tc>
      </w:tr>
      <w:tr w:rsidR="009C20A6" w:rsidRPr="009C20A6" w14:paraId="00243433" w14:textId="77777777" w:rsidTr="00645A3D">
        <w:trPr>
          <w:trHeight w:val="20"/>
        </w:trPr>
        <w:tc>
          <w:tcPr>
            <w:tcW w:w="340" w:type="pct"/>
            <w:vMerge/>
            <w:vAlign w:val="center"/>
            <w:hideMark/>
          </w:tcPr>
          <w:p w14:paraId="65B79A83" w14:textId="77777777" w:rsidR="005A6DC5" w:rsidRPr="009C20A6" w:rsidRDefault="005A6DC5" w:rsidP="005A6DC5">
            <w:pPr>
              <w:pStyle w:val="03"/>
            </w:pPr>
          </w:p>
        </w:tc>
        <w:tc>
          <w:tcPr>
            <w:tcW w:w="268" w:type="pct"/>
            <w:vAlign w:val="center"/>
            <w:hideMark/>
          </w:tcPr>
          <w:p w14:paraId="4FAF7752" w14:textId="77777777" w:rsidR="005A6DC5" w:rsidRPr="009C20A6" w:rsidRDefault="005A6DC5" w:rsidP="005A6DC5">
            <w:pPr>
              <w:pStyle w:val="03"/>
            </w:pPr>
            <w:r w:rsidRPr="009C20A6">
              <w:t>23</w:t>
            </w:r>
          </w:p>
        </w:tc>
        <w:tc>
          <w:tcPr>
            <w:tcW w:w="894" w:type="pct"/>
            <w:vAlign w:val="center"/>
            <w:hideMark/>
          </w:tcPr>
          <w:p w14:paraId="19815590" w14:textId="77777777" w:rsidR="005A6DC5" w:rsidRPr="009C20A6" w:rsidRDefault="005A6DC5" w:rsidP="005A6DC5">
            <w:pPr>
              <w:pStyle w:val="03"/>
            </w:pPr>
            <w:r w:rsidRPr="009C20A6">
              <w:t>石院子居民点</w:t>
            </w:r>
          </w:p>
        </w:tc>
        <w:tc>
          <w:tcPr>
            <w:tcW w:w="292" w:type="pct"/>
            <w:vAlign w:val="center"/>
            <w:hideMark/>
          </w:tcPr>
          <w:p w14:paraId="11BC47D0" w14:textId="77777777" w:rsidR="005A6DC5" w:rsidRPr="009C20A6" w:rsidRDefault="005A6DC5" w:rsidP="005A6DC5">
            <w:pPr>
              <w:pStyle w:val="03"/>
            </w:pPr>
            <w:r w:rsidRPr="009C20A6">
              <w:t>-2005</w:t>
            </w:r>
          </w:p>
        </w:tc>
        <w:tc>
          <w:tcPr>
            <w:tcW w:w="306" w:type="pct"/>
            <w:vAlign w:val="center"/>
            <w:hideMark/>
          </w:tcPr>
          <w:p w14:paraId="7F1BA983" w14:textId="77777777" w:rsidR="005A6DC5" w:rsidRPr="009C20A6" w:rsidRDefault="005A6DC5" w:rsidP="005A6DC5">
            <w:pPr>
              <w:pStyle w:val="03"/>
            </w:pPr>
            <w:r w:rsidRPr="009C20A6">
              <w:t>530</w:t>
            </w:r>
          </w:p>
        </w:tc>
        <w:tc>
          <w:tcPr>
            <w:tcW w:w="1039" w:type="pct"/>
            <w:vAlign w:val="center"/>
            <w:hideMark/>
          </w:tcPr>
          <w:p w14:paraId="6342F435" w14:textId="77777777" w:rsidR="005A6DC5" w:rsidRPr="009C20A6" w:rsidRDefault="005A6DC5" w:rsidP="005A6DC5">
            <w:pPr>
              <w:pStyle w:val="03"/>
            </w:pPr>
            <w:r w:rsidRPr="009C20A6">
              <w:t>居民点</w:t>
            </w:r>
          </w:p>
        </w:tc>
        <w:tc>
          <w:tcPr>
            <w:tcW w:w="568" w:type="pct"/>
            <w:vAlign w:val="center"/>
            <w:hideMark/>
          </w:tcPr>
          <w:p w14:paraId="1A9F8B91" w14:textId="77777777" w:rsidR="005A6DC5" w:rsidRPr="009C20A6" w:rsidRDefault="005A6DC5" w:rsidP="005A6DC5">
            <w:pPr>
              <w:pStyle w:val="03"/>
            </w:pPr>
            <w:r w:rsidRPr="009C20A6">
              <w:t>NW</w:t>
            </w:r>
          </w:p>
        </w:tc>
        <w:tc>
          <w:tcPr>
            <w:tcW w:w="1003" w:type="pct"/>
            <w:vAlign w:val="center"/>
            <w:hideMark/>
          </w:tcPr>
          <w:p w14:paraId="75BA0C3E" w14:textId="77777777" w:rsidR="005A6DC5" w:rsidRPr="009C20A6" w:rsidRDefault="005A6DC5" w:rsidP="005A6DC5">
            <w:pPr>
              <w:pStyle w:val="03"/>
            </w:pPr>
            <w:r w:rsidRPr="009C20A6">
              <w:t>1880</w:t>
            </w:r>
          </w:p>
        </w:tc>
        <w:tc>
          <w:tcPr>
            <w:tcW w:w="290" w:type="pct"/>
            <w:vMerge/>
            <w:vAlign w:val="center"/>
            <w:hideMark/>
          </w:tcPr>
          <w:p w14:paraId="7D74AD2B" w14:textId="77777777" w:rsidR="005A6DC5" w:rsidRPr="009C20A6" w:rsidRDefault="005A6DC5" w:rsidP="005A6DC5">
            <w:pPr>
              <w:pStyle w:val="03"/>
            </w:pPr>
          </w:p>
        </w:tc>
      </w:tr>
      <w:tr w:rsidR="009C20A6" w:rsidRPr="009C20A6" w14:paraId="289F59E0" w14:textId="77777777" w:rsidTr="00645A3D">
        <w:trPr>
          <w:trHeight w:val="20"/>
        </w:trPr>
        <w:tc>
          <w:tcPr>
            <w:tcW w:w="340" w:type="pct"/>
            <w:vMerge/>
            <w:vAlign w:val="center"/>
            <w:hideMark/>
          </w:tcPr>
          <w:p w14:paraId="07F33976" w14:textId="77777777" w:rsidR="005A6DC5" w:rsidRPr="009C20A6" w:rsidRDefault="005A6DC5" w:rsidP="005A6DC5">
            <w:pPr>
              <w:pStyle w:val="03"/>
            </w:pPr>
          </w:p>
        </w:tc>
        <w:tc>
          <w:tcPr>
            <w:tcW w:w="268" w:type="pct"/>
            <w:vAlign w:val="center"/>
            <w:hideMark/>
          </w:tcPr>
          <w:p w14:paraId="18F00870" w14:textId="77777777" w:rsidR="005A6DC5" w:rsidRPr="009C20A6" w:rsidRDefault="005A6DC5" w:rsidP="005A6DC5">
            <w:pPr>
              <w:pStyle w:val="03"/>
            </w:pPr>
            <w:r w:rsidRPr="009C20A6">
              <w:t>24</w:t>
            </w:r>
          </w:p>
        </w:tc>
        <w:tc>
          <w:tcPr>
            <w:tcW w:w="894" w:type="pct"/>
            <w:vAlign w:val="center"/>
            <w:hideMark/>
          </w:tcPr>
          <w:p w14:paraId="4B8064C1" w14:textId="77777777" w:rsidR="005A6DC5" w:rsidRPr="009C20A6" w:rsidRDefault="005A6DC5" w:rsidP="005A6DC5">
            <w:pPr>
              <w:pStyle w:val="03"/>
            </w:pPr>
            <w:r w:rsidRPr="009C20A6">
              <w:t>祥豪</w:t>
            </w:r>
            <w:r w:rsidRPr="009C20A6">
              <w:t>·</w:t>
            </w:r>
            <w:r w:rsidRPr="009C20A6">
              <w:t>维多利亚港湾</w:t>
            </w:r>
          </w:p>
        </w:tc>
        <w:tc>
          <w:tcPr>
            <w:tcW w:w="292" w:type="pct"/>
            <w:vAlign w:val="center"/>
            <w:hideMark/>
          </w:tcPr>
          <w:p w14:paraId="17A613EC" w14:textId="77777777" w:rsidR="005A6DC5" w:rsidRPr="009C20A6" w:rsidRDefault="005A6DC5" w:rsidP="005A6DC5">
            <w:pPr>
              <w:pStyle w:val="03"/>
            </w:pPr>
            <w:r w:rsidRPr="009C20A6">
              <w:t>-1860</w:t>
            </w:r>
          </w:p>
        </w:tc>
        <w:tc>
          <w:tcPr>
            <w:tcW w:w="306" w:type="pct"/>
            <w:vAlign w:val="center"/>
            <w:hideMark/>
          </w:tcPr>
          <w:p w14:paraId="595711C2" w14:textId="77777777" w:rsidR="005A6DC5" w:rsidRPr="009C20A6" w:rsidRDefault="005A6DC5" w:rsidP="005A6DC5">
            <w:pPr>
              <w:pStyle w:val="03"/>
            </w:pPr>
            <w:r w:rsidRPr="009C20A6">
              <w:t>-1690</w:t>
            </w:r>
          </w:p>
        </w:tc>
        <w:tc>
          <w:tcPr>
            <w:tcW w:w="1039" w:type="pct"/>
            <w:vAlign w:val="center"/>
            <w:hideMark/>
          </w:tcPr>
          <w:p w14:paraId="7C513530" w14:textId="77777777" w:rsidR="005A6DC5" w:rsidRPr="009C20A6" w:rsidRDefault="005A6DC5" w:rsidP="005A6DC5">
            <w:pPr>
              <w:pStyle w:val="03"/>
            </w:pPr>
            <w:r w:rsidRPr="009C20A6">
              <w:t>居民区</w:t>
            </w:r>
          </w:p>
        </w:tc>
        <w:tc>
          <w:tcPr>
            <w:tcW w:w="568" w:type="pct"/>
            <w:vAlign w:val="center"/>
            <w:hideMark/>
          </w:tcPr>
          <w:p w14:paraId="527259FD" w14:textId="77777777" w:rsidR="005A6DC5" w:rsidRPr="009C20A6" w:rsidRDefault="005A6DC5" w:rsidP="005A6DC5">
            <w:pPr>
              <w:pStyle w:val="03"/>
            </w:pPr>
            <w:r w:rsidRPr="009C20A6">
              <w:t>SW</w:t>
            </w:r>
          </w:p>
        </w:tc>
        <w:tc>
          <w:tcPr>
            <w:tcW w:w="1003" w:type="pct"/>
            <w:vAlign w:val="center"/>
            <w:hideMark/>
          </w:tcPr>
          <w:p w14:paraId="07F319F4" w14:textId="77777777" w:rsidR="005A6DC5" w:rsidRPr="009C20A6" w:rsidRDefault="005A6DC5" w:rsidP="005A6DC5">
            <w:pPr>
              <w:pStyle w:val="03"/>
            </w:pPr>
            <w:r w:rsidRPr="009C20A6">
              <w:t>2450</w:t>
            </w:r>
          </w:p>
        </w:tc>
        <w:tc>
          <w:tcPr>
            <w:tcW w:w="290" w:type="pct"/>
            <w:vMerge/>
            <w:vAlign w:val="center"/>
            <w:hideMark/>
          </w:tcPr>
          <w:p w14:paraId="14374D5B" w14:textId="77777777" w:rsidR="005A6DC5" w:rsidRPr="009C20A6" w:rsidRDefault="005A6DC5" w:rsidP="005A6DC5">
            <w:pPr>
              <w:pStyle w:val="03"/>
            </w:pPr>
          </w:p>
        </w:tc>
      </w:tr>
      <w:tr w:rsidR="009C20A6" w:rsidRPr="009C20A6" w14:paraId="650CC3A8" w14:textId="77777777" w:rsidTr="00645A3D">
        <w:trPr>
          <w:trHeight w:val="20"/>
        </w:trPr>
        <w:tc>
          <w:tcPr>
            <w:tcW w:w="340" w:type="pct"/>
            <w:vMerge/>
            <w:vAlign w:val="center"/>
            <w:hideMark/>
          </w:tcPr>
          <w:p w14:paraId="0447BA99" w14:textId="77777777" w:rsidR="005A6DC5" w:rsidRPr="009C20A6" w:rsidRDefault="005A6DC5" w:rsidP="005A6DC5">
            <w:pPr>
              <w:pStyle w:val="03"/>
            </w:pPr>
          </w:p>
        </w:tc>
        <w:tc>
          <w:tcPr>
            <w:tcW w:w="268" w:type="pct"/>
            <w:vAlign w:val="center"/>
            <w:hideMark/>
          </w:tcPr>
          <w:p w14:paraId="4ECE395A" w14:textId="77777777" w:rsidR="005A6DC5" w:rsidRPr="009C20A6" w:rsidRDefault="005A6DC5" w:rsidP="005A6DC5">
            <w:pPr>
              <w:pStyle w:val="03"/>
            </w:pPr>
            <w:r w:rsidRPr="009C20A6">
              <w:t>25</w:t>
            </w:r>
          </w:p>
        </w:tc>
        <w:tc>
          <w:tcPr>
            <w:tcW w:w="894" w:type="pct"/>
            <w:vAlign w:val="center"/>
            <w:hideMark/>
          </w:tcPr>
          <w:p w14:paraId="587B0D42" w14:textId="77777777" w:rsidR="005A6DC5" w:rsidRPr="009C20A6" w:rsidRDefault="005A6DC5" w:rsidP="005A6DC5">
            <w:pPr>
              <w:pStyle w:val="03"/>
            </w:pPr>
            <w:r w:rsidRPr="009C20A6">
              <w:t>贾坝沱家园</w:t>
            </w:r>
          </w:p>
        </w:tc>
        <w:tc>
          <w:tcPr>
            <w:tcW w:w="292" w:type="pct"/>
            <w:vAlign w:val="center"/>
            <w:hideMark/>
          </w:tcPr>
          <w:p w14:paraId="03B87579" w14:textId="77777777" w:rsidR="005A6DC5" w:rsidRPr="009C20A6" w:rsidRDefault="005A6DC5" w:rsidP="005A6DC5">
            <w:pPr>
              <w:pStyle w:val="03"/>
            </w:pPr>
            <w:r w:rsidRPr="009C20A6">
              <w:t>-1340</w:t>
            </w:r>
          </w:p>
        </w:tc>
        <w:tc>
          <w:tcPr>
            <w:tcW w:w="306" w:type="pct"/>
            <w:vAlign w:val="center"/>
            <w:hideMark/>
          </w:tcPr>
          <w:p w14:paraId="567F43ED" w14:textId="77777777" w:rsidR="005A6DC5" w:rsidRPr="009C20A6" w:rsidRDefault="005A6DC5" w:rsidP="005A6DC5">
            <w:pPr>
              <w:pStyle w:val="03"/>
            </w:pPr>
            <w:r w:rsidRPr="009C20A6">
              <w:t>-1755</w:t>
            </w:r>
          </w:p>
        </w:tc>
        <w:tc>
          <w:tcPr>
            <w:tcW w:w="1039" w:type="pct"/>
            <w:vAlign w:val="center"/>
            <w:hideMark/>
          </w:tcPr>
          <w:p w14:paraId="6B5DB1F0" w14:textId="77777777" w:rsidR="005A6DC5" w:rsidRPr="009C20A6" w:rsidRDefault="005A6DC5" w:rsidP="005A6DC5">
            <w:pPr>
              <w:pStyle w:val="03"/>
            </w:pPr>
            <w:r w:rsidRPr="009C20A6">
              <w:t>居民区</w:t>
            </w:r>
          </w:p>
        </w:tc>
        <w:tc>
          <w:tcPr>
            <w:tcW w:w="568" w:type="pct"/>
            <w:vAlign w:val="center"/>
            <w:hideMark/>
          </w:tcPr>
          <w:p w14:paraId="04803209" w14:textId="77777777" w:rsidR="005A6DC5" w:rsidRPr="009C20A6" w:rsidRDefault="005A6DC5" w:rsidP="005A6DC5">
            <w:pPr>
              <w:pStyle w:val="03"/>
            </w:pPr>
            <w:r w:rsidRPr="009C20A6">
              <w:t>SW</w:t>
            </w:r>
          </w:p>
        </w:tc>
        <w:tc>
          <w:tcPr>
            <w:tcW w:w="1003" w:type="pct"/>
            <w:vAlign w:val="center"/>
            <w:hideMark/>
          </w:tcPr>
          <w:p w14:paraId="450C41D6" w14:textId="77777777" w:rsidR="005A6DC5" w:rsidRPr="009C20A6" w:rsidRDefault="005A6DC5" w:rsidP="005A6DC5">
            <w:pPr>
              <w:pStyle w:val="03"/>
            </w:pPr>
            <w:r w:rsidRPr="009C20A6">
              <w:t>2200</w:t>
            </w:r>
          </w:p>
        </w:tc>
        <w:tc>
          <w:tcPr>
            <w:tcW w:w="290" w:type="pct"/>
            <w:vMerge/>
            <w:vAlign w:val="center"/>
            <w:hideMark/>
          </w:tcPr>
          <w:p w14:paraId="02467BEC" w14:textId="77777777" w:rsidR="005A6DC5" w:rsidRPr="009C20A6" w:rsidRDefault="005A6DC5" w:rsidP="005A6DC5">
            <w:pPr>
              <w:pStyle w:val="03"/>
            </w:pPr>
          </w:p>
        </w:tc>
      </w:tr>
      <w:tr w:rsidR="009C20A6" w:rsidRPr="009C20A6" w14:paraId="6602F533" w14:textId="77777777" w:rsidTr="00645A3D">
        <w:trPr>
          <w:trHeight w:val="20"/>
        </w:trPr>
        <w:tc>
          <w:tcPr>
            <w:tcW w:w="340" w:type="pct"/>
            <w:vMerge/>
            <w:vAlign w:val="center"/>
            <w:hideMark/>
          </w:tcPr>
          <w:p w14:paraId="35BAE358" w14:textId="77777777" w:rsidR="005A6DC5" w:rsidRPr="009C20A6" w:rsidRDefault="005A6DC5" w:rsidP="005A6DC5">
            <w:pPr>
              <w:pStyle w:val="03"/>
            </w:pPr>
          </w:p>
        </w:tc>
        <w:tc>
          <w:tcPr>
            <w:tcW w:w="268" w:type="pct"/>
            <w:vAlign w:val="center"/>
            <w:hideMark/>
          </w:tcPr>
          <w:p w14:paraId="5DB0733F" w14:textId="77777777" w:rsidR="005A6DC5" w:rsidRPr="009C20A6" w:rsidRDefault="005A6DC5" w:rsidP="005A6DC5">
            <w:pPr>
              <w:pStyle w:val="03"/>
            </w:pPr>
            <w:r w:rsidRPr="009C20A6">
              <w:t>26</w:t>
            </w:r>
          </w:p>
        </w:tc>
        <w:tc>
          <w:tcPr>
            <w:tcW w:w="894" w:type="pct"/>
            <w:vAlign w:val="center"/>
            <w:hideMark/>
          </w:tcPr>
          <w:p w14:paraId="55420E47" w14:textId="77777777" w:rsidR="005A6DC5" w:rsidRPr="009C20A6" w:rsidRDefault="005A6DC5" w:rsidP="005A6DC5">
            <w:pPr>
              <w:pStyle w:val="03"/>
            </w:pPr>
            <w:r w:rsidRPr="009C20A6">
              <w:t>毛狗洞居民点</w:t>
            </w:r>
          </w:p>
        </w:tc>
        <w:tc>
          <w:tcPr>
            <w:tcW w:w="292" w:type="pct"/>
            <w:vAlign w:val="center"/>
            <w:hideMark/>
          </w:tcPr>
          <w:p w14:paraId="622AA430" w14:textId="77777777" w:rsidR="005A6DC5" w:rsidRPr="009C20A6" w:rsidRDefault="005A6DC5" w:rsidP="005A6DC5">
            <w:pPr>
              <w:pStyle w:val="03"/>
            </w:pPr>
            <w:r w:rsidRPr="009C20A6">
              <w:t>-1340</w:t>
            </w:r>
          </w:p>
        </w:tc>
        <w:tc>
          <w:tcPr>
            <w:tcW w:w="306" w:type="pct"/>
            <w:vAlign w:val="center"/>
            <w:hideMark/>
          </w:tcPr>
          <w:p w14:paraId="18E9C2F2" w14:textId="77777777" w:rsidR="005A6DC5" w:rsidRPr="009C20A6" w:rsidRDefault="005A6DC5" w:rsidP="005A6DC5">
            <w:pPr>
              <w:pStyle w:val="03"/>
            </w:pPr>
            <w:r w:rsidRPr="009C20A6">
              <w:t>-2435</w:t>
            </w:r>
          </w:p>
        </w:tc>
        <w:tc>
          <w:tcPr>
            <w:tcW w:w="1039" w:type="pct"/>
            <w:vAlign w:val="center"/>
            <w:hideMark/>
          </w:tcPr>
          <w:p w14:paraId="5AE87AE8" w14:textId="77777777" w:rsidR="005A6DC5" w:rsidRPr="009C20A6" w:rsidRDefault="005A6DC5" w:rsidP="005A6DC5">
            <w:pPr>
              <w:pStyle w:val="03"/>
            </w:pPr>
            <w:r w:rsidRPr="009C20A6">
              <w:t>居民点</w:t>
            </w:r>
          </w:p>
        </w:tc>
        <w:tc>
          <w:tcPr>
            <w:tcW w:w="568" w:type="pct"/>
            <w:vAlign w:val="center"/>
            <w:hideMark/>
          </w:tcPr>
          <w:p w14:paraId="23BFEA94" w14:textId="77777777" w:rsidR="005A6DC5" w:rsidRPr="009C20A6" w:rsidRDefault="005A6DC5" w:rsidP="005A6DC5">
            <w:pPr>
              <w:pStyle w:val="03"/>
            </w:pPr>
            <w:r w:rsidRPr="009C20A6">
              <w:t>SW</w:t>
            </w:r>
          </w:p>
        </w:tc>
        <w:tc>
          <w:tcPr>
            <w:tcW w:w="1003" w:type="pct"/>
            <w:vAlign w:val="center"/>
            <w:hideMark/>
          </w:tcPr>
          <w:p w14:paraId="1496F082" w14:textId="77777777" w:rsidR="005A6DC5" w:rsidRPr="009C20A6" w:rsidRDefault="005A6DC5" w:rsidP="005A6DC5">
            <w:pPr>
              <w:pStyle w:val="03"/>
            </w:pPr>
            <w:r w:rsidRPr="009C20A6">
              <w:t>2790</w:t>
            </w:r>
          </w:p>
        </w:tc>
        <w:tc>
          <w:tcPr>
            <w:tcW w:w="290" w:type="pct"/>
            <w:vMerge/>
            <w:vAlign w:val="center"/>
            <w:hideMark/>
          </w:tcPr>
          <w:p w14:paraId="7D955C4D" w14:textId="77777777" w:rsidR="005A6DC5" w:rsidRPr="009C20A6" w:rsidRDefault="005A6DC5" w:rsidP="005A6DC5">
            <w:pPr>
              <w:pStyle w:val="03"/>
            </w:pPr>
          </w:p>
        </w:tc>
      </w:tr>
      <w:tr w:rsidR="009C20A6" w:rsidRPr="009C20A6" w14:paraId="235B0E3E" w14:textId="77777777" w:rsidTr="00645A3D">
        <w:trPr>
          <w:trHeight w:val="20"/>
        </w:trPr>
        <w:tc>
          <w:tcPr>
            <w:tcW w:w="340" w:type="pct"/>
            <w:vMerge/>
            <w:vAlign w:val="center"/>
            <w:hideMark/>
          </w:tcPr>
          <w:p w14:paraId="1A858FDA" w14:textId="77777777" w:rsidR="005A6DC5" w:rsidRPr="009C20A6" w:rsidRDefault="005A6DC5" w:rsidP="005A6DC5">
            <w:pPr>
              <w:pStyle w:val="03"/>
            </w:pPr>
          </w:p>
        </w:tc>
        <w:tc>
          <w:tcPr>
            <w:tcW w:w="268" w:type="pct"/>
            <w:vAlign w:val="center"/>
            <w:hideMark/>
          </w:tcPr>
          <w:p w14:paraId="10EC6E5F" w14:textId="77777777" w:rsidR="005A6DC5" w:rsidRPr="009C20A6" w:rsidRDefault="005A6DC5" w:rsidP="005A6DC5">
            <w:pPr>
              <w:pStyle w:val="03"/>
            </w:pPr>
            <w:r w:rsidRPr="009C20A6">
              <w:t>27</w:t>
            </w:r>
          </w:p>
        </w:tc>
        <w:tc>
          <w:tcPr>
            <w:tcW w:w="894" w:type="pct"/>
            <w:vAlign w:val="center"/>
            <w:hideMark/>
          </w:tcPr>
          <w:p w14:paraId="5952F3A0" w14:textId="77777777" w:rsidR="005A6DC5" w:rsidRPr="009C20A6" w:rsidRDefault="005A6DC5" w:rsidP="005A6DC5">
            <w:pPr>
              <w:pStyle w:val="03"/>
            </w:pPr>
            <w:r w:rsidRPr="009C20A6">
              <w:t>高牙社区居民点</w:t>
            </w:r>
          </w:p>
        </w:tc>
        <w:tc>
          <w:tcPr>
            <w:tcW w:w="292" w:type="pct"/>
            <w:vAlign w:val="center"/>
            <w:hideMark/>
          </w:tcPr>
          <w:p w14:paraId="5E59150B" w14:textId="77777777" w:rsidR="005A6DC5" w:rsidRPr="009C20A6" w:rsidRDefault="005A6DC5" w:rsidP="005A6DC5">
            <w:pPr>
              <w:pStyle w:val="03"/>
            </w:pPr>
            <w:r w:rsidRPr="009C20A6">
              <w:t>510</w:t>
            </w:r>
          </w:p>
        </w:tc>
        <w:tc>
          <w:tcPr>
            <w:tcW w:w="306" w:type="pct"/>
            <w:vAlign w:val="center"/>
            <w:hideMark/>
          </w:tcPr>
          <w:p w14:paraId="1A89319F" w14:textId="77777777" w:rsidR="005A6DC5" w:rsidRPr="009C20A6" w:rsidRDefault="005A6DC5" w:rsidP="005A6DC5">
            <w:pPr>
              <w:pStyle w:val="03"/>
            </w:pPr>
            <w:r w:rsidRPr="009C20A6">
              <w:t>-1575</w:t>
            </w:r>
          </w:p>
        </w:tc>
        <w:tc>
          <w:tcPr>
            <w:tcW w:w="1039" w:type="pct"/>
            <w:vAlign w:val="center"/>
            <w:hideMark/>
          </w:tcPr>
          <w:p w14:paraId="1C416673" w14:textId="77777777" w:rsidR="005A6DC5" w:rsidRPr="009C20A6" w:rsidRDefault="005A6DC5" w:rsidP="005A6DC5">
            <w:pPr>
              <w:pStyle w:val="03"/>
            </w:pPr>
            <w:r w:rsidRPr="009C20A6">
              <w:t>居民点</w:t>
            </w:r>
          </w:p>
        </w:tc>
        <w:tc>
          <w:tcPr>
            <w:tcW w:w="568" w:type="pct"/>
            <w:vAlign w:val="center"/>
            <w:hideMark/>
          </w:tcPr>
          <w:p w14:paraId="1403FA69" w14:textId="77777777" w:rsidR="005A6DC5" w:rsidRPr="009C20A6" w:rsidRDefault="005A6DC5" w:rsidP="005A6DC5">
            <w:pPr>
              <w:pStyle w:val="03"/>
            </w:pPr>
            <w:r w:rsidRPr="009C20A6">
              <w:t>S</w:t>
            </w:r>
          </w:p>
        </w:tc>
        <w:tc>
          <w:tcPr>
            <w:tcW w:w="1003" w:type="pct"/>
            <w:vAlign w:val="center"/>
            <w:hideMark/>
          </w:tcPr>
          <w:p w14:paraId="77AA3D32" w14:textId="77777777" w:rsidR="005A6DC5" w:rsidRPr="009C20A6" w:rsidRDefault="005A6DC5" w:rsidP="005A6DC5">
            <w:pPr>
              <w:pStyle w:val="03"/>
            </w:pPr>
            <w:r w:rsidRPr="009C20A6">
              <w:t>1670</w:t>
            </w:r>
          </w:p>
        </w:tc>
        <w:tc>
          <w:tcPr>
            <w:tcW w:w="290" w:type="pct"/>
            <w:vMerge/>
            <w:vAlign w:val="center"/>
            <w:hideMark/>
          </w:tcPr>
          <w:p w14:paraId="58FAAA10" w14:textId="77777777" w:rsidR="005A6DC5" w:rsidRPr="009C20A6" w:rsidRDefault="005A6DC5" w:rsidP="005A6DC5">
            <w:pPr>
              <w:pStyle w:val="03"/>
            </w:pPr>
          </w:p>
        </w:tc>
      </w:tr>
      <w:tr w:rsidR="009C20A6" w:rsidRPr="009C20A6" w14:paraId="156DB32F" w14:textId="77777777" w:rsidTr="00645A3D">
        <w:trPr>
          <w:trHeight w:val="20"/>
        </w:trPr>
        <w:tc>
          <w:tcPr>
            <w:tcW w:w="340" w:type="pct"/>
            <w:vMerge/>
            <w:vAlign w:val="center"/>
          </w:tcPr>
          <w:p w14:paraId="064A4510" w14:textId="77777777" w:rsidR="0069096F" w:rsidRPr="009C20A6" w:rsidRDefault="0069096F" w:rsidP="0069096F">
            <w:pPr>
              <w:pStyle w:val="03"/>
            </w:pPr>
          </w:p>
        </w:tc>
        <w:tc>
          <w:tcPr>
            <w:tcW w:w="268" w:type="pct"/>
            <w:vAlign w:val="center"/>
          </w:tcPr>
          <w:p w14:paraId="6A482916" w14:textId="2C3F9BBF" w:rsidR="0069096F" w:rsidRPr="009C20A6" w:rsidRDefault="0069096F" w:rsidP="0069096F">
            <w:pPr>
              <w:pStyle w:val="03"/>
            </w:pPr>
            <w:r w:rsidRPr="009C20A6">
              <w:t>28</w:t>
            </w:r>
          </w:p>
        </w:tc>
        <w:tc>
          <w:tcPr>
            <w:tcW w:w="894" w:type="pct"/>
            <w:vAlign w:val="center"/>
          </w:tcPr>
          <w:p w14:paraId="6D5D2C9F" w14:textId="1F46B1F9" w:rsidR="0069096F" w:rsidRPr="009C20A6" w:rsidRDefault="0069096F" w:rsidP="0069096F">
            <w:pPr>
              <w:pStyle w:val="03"/>
            </w:pPr>
            <w:r w:rsidRPr="009C20A6">
              <w:t>观音岩居民点</w:t>
            </w:r>
          </w:p>
        </w:tc>
        <w:tc>
          <w:tcPr>
            <w:tcW w:w="292" w:type="pct"/>
            <w:vAlign w:val="center"/>
          </w:tcPr>
          <w:p w14:paraId="2A85C4BA" w14:textId="76267126" w:rsidR="0069096F" w:rsidRPr="009C20A6" w:rsidRDefault="0069096F" w:rsidP="0069096F">
            <w:pPr>
              <w:pStyle w:val="03"/>
            </w:pPr>
            <w:r w:rsidRPr="009C20A6">
              <w:t>2225</w:t>
            </w:r>
          </w:p>
        </w:tc>
        <w:tc>
          <w:tcPr>
            <w:tcW w:w="306" w:type="pct"/>
            <w:vAlign w:val="center"/>
          </w:tcPr>
          <w:p w14:paraId="68D8DBE0" w14:textId="3BCFBAE3" w:rsidR="0069096F" w:rsidRPr="009C20A6" w:rsidRDefault="0069096F" w:rsidP="0069096F">
            <w:pPr>
              <w:pStyle w:val="03"/>
            </w:pPr>
            <w:r w:rsidRPr="009C20A6">
              <w:t>-1135</w:t>
            </w:r>
          </w:p>
        </w:tc>
        <w:tc>
          <w:tcPr>
            <w:tcW w:w="1039" w:type="pct"/>
            <w:vAlign w:val="center"/>
          </w:tcPr>
          <w:p w14:paraId="62780514" w14:textId="2B416883" w:rsidR="0069096F" w:rsidRPr="009C20A6" w:rsidRDefault="0069096F" w:rsidP="0069096F">
            <w:pPr>
              <w:pStyle w:val="03"/>
            </w:pPr>
            <w:r w:rsidRPr="009C20A6">
              <w:t>居民点</w:t>
            </w:r>
          </w:p>
        </w:tc>
        <w:tc>
          <w:tcPr>
            <w:tcW w:w="568" w:type="pct"/>
            <w:vAlign w:val="center"/>
          </w:tcPr>
          <w:p w14:paraId="3167AEE7" w14:textId="07533F76" w:rsidR="0069096F" w:rsidRPr="009C20A6" w:rsidRDefault="0069096F" w:rsidP="0069096F">
            <w:pPr>
              <w:pStyle w:val="03"/>
            </w:pPr>
            <w:r w:rsidRPr="009C20A6">
              <w:t>SE</w:t>
            </w:r>
          </w:p>
        </w:tc>
        <w:tc>
          <w:tcPr>
            <w:tcW w:w="1003" w:type="pct"/>
            <w:vAlign w:val="center"/>
          </w:tcPr>
          <w:p w14:paraId="71AD9733" w14:textId="1FB64B7D" w:rsidR="0069096F" w:rsidRPr="009C20A6" w:rsidRDefault="0069096F" w:rsidP="0069096F">
            <w:pPr>
              <w:pStyle w:val="03"/>
            </w:pPr>
            <w:r w:rsidRPr="009C20A6">
              <w:t>2300</w:t>
            </w:r>
          </w:p>
        </w:tc>
        <w:tc>
          <w:tcPr>
            <w:tcW w:w="290" w:type="pct"/>
            <w:vMerge/>
            <w:vAlign w:val="center"/>
          </w:tcPr>
          <w:p w14:paraId="2B8E8414" w14:textId="77777777" w:rsidR="0069096F" w:rsidRPr="009C20A6" w:rsidRDefault="0069096F" w:rsidP="0069096F">
            <w:pPr>
              <w:pStyle w:val="03"/>
            </w:pPr>
          </w:p>
        </w:tc>
      </w:tr>
      <w:tr w:rsidR="009C20A6" w:rsidRPr="009C20A6" w14:paraId="5B9E538A" w14:textId="77777777" w:rsidTr="00645A3D">
        <w:trPr>
          <w:trHeight w:val="20"/>
        </w:trPr>
        <w:tc>
          <w:tcPr>
            <w:tcW w:w="340" w:type="pct"/>
            <w:vMerge/>
            <w:vAlign w:val="center"/>
          </w:tcPr>
          <w:p w14:paraId="6177B137" w14:textId="77777777" w:rsidR="0069096F" w:rsidRPr="009C20A6" w:rsidRDefault="0069096F" w:rsidP="0069096F">
            <w:pPr>
              <w:pStyle w:val="03"/>
            </w:pPr>
          </w:p>
        </w:tc>
        <w:tc>
          <w:tcPr>
            <w:tcW w:w="268" w:type="pct"/>
            <w:vAlign w:val="center"/>
          </w:tcPr>
          <w:p w14:paraId="47D685CA" w14:textId="3039D58B" w:rsidR="0069096F" w:rsidRPr="009C20A6" w:rsidRDefault="0069096F" w:rsidP="0069096F">
            <w:pPr>
              <w:pStyle w:val="03"/>
            </w:pPr>
            <w:r w:rsidRPr="009C20A6">
              <w:rPr>
                <w:rFonts w:hint="eastAsia"/>
              </w:rPr>
              <w:t>2</w:t>
            </w:r>
            <w:r w:rsidRPr="009C20A6">
              <w:t>9</w:t>
            </w:r>
          </w:p>
        </w:tc>
        <w:tc>
          <w:tcPr>
            <w:tcW w:w="894" w:type="pct"/>
            <w:vAlign w:val="center"/>
          </w:tcPr>
          <w:p w14:paraId="0BD76510" w14:textId="1D212A5E" w:rsidR="0069096F" w:rsidRPr="009C20A6" w:rsidRDefault="0069096F" w:rsidP="0069096F">
            <w:pPr>
              <w:pStyle w:val="03"/>
            </w:pPr>
            <w:r w:rsidRPr="009C20A6">
              <w:t>规划居住用地</w:t>
            </w:r>
          </w:p>
        </w:tc>
        <w:tc>
          <w:tcPr>
            <w:tcW w:w="292" w:type="pct"/>
            <w:vAlign w:val="center"/>
          </w:tcPr>
          <w:p w14:paraId="614CBFA6" w14:textId="4EDE53DB" w:rsidR="0069096F" w:rsidRPr="009C20A6" w:rsidRDefault="00225540" w:rsidP="0069096F">
            <w:pPr>
              <w:pStyle w:val="03"/>
            </w:pPr>
            <w:r w:rsidRPr="009C20A6">
              <w:rPr>
                <w:rFonts w:hint="eastAsia"/>
              </w:rPr>
              <w:t>3</w:t>
            </w:r>
            <w:r w:rsidRPr="009C20A6">
              <w:t>65</w:t>
            </w:r>
          </w:p>
        </w:tc>
        <w:tc>
          <w:tcPr>
            <w:tcW w:w="306" w:type="pct"/>
            <w:vAlign w:val="center"/>
          </w:tcPr>
          <w:p w14:paraId="58611CEB" w14:textId="0EE41E6B" w:rsidR="0069096F" w:rsidRPr="009C20A6" w:rsidRDefault="00225540" w:rsidP="0069096F">
            <w:pPr>
              <w:pStyle w:val="03"/>
            </w:pPr>
            <w:r w:rsidRPr="009C20A6">
              <w:rPr>
                <w:rFonts w:hint="eastAsia"/>
              </w:rPr>
              <w:t>5</w:t>
            </w:r>
            <w:r w:rsidRPr="009C20A6">
              <w:t>30</w:t>
            </w:r>
          </w:p>
        </w:tc>
        <w:tc>
          <w:tcPr>
            <w:tcW w:w="1039" w:type="pct"/>
            <w:vAlign w:val="center"/>
          </w:tcPr>
          <w:p w14:paraId="209F4681" w14:textId="343E52D1" w:rsidR="0069096F" w:rsidRPr="009C20A6" w:rsidRDefault="00225540" w:rsidP="0069096F">
            <w:pPr>
              <w:pStyle w:val="03"/>
            </w:pPr>
            <w:r w:rsidRPr="009C20A6">
              <w:t>规划居民区</w:t>
            </w:r>
          </w:p>
        </w:tc>
        <w:tc>
          <w:tcPr>
            <w:tcW w:w="568" w:type="pct"/>
            <w:vAlign w:val="center"/>
          </w:tcPr>
          <w:p w14:paraId="19608241" w14:textId="55FBF3F7" w:rsidR="0069096F" w:rsidRPr="009C20A6" w:rsidRDefault="00225540" w:rsidP="0069096F">
            <w:pPr>
              <w:pStyle w:val="03"/>
            </w:pPr>
            <w:r w:rsidRPr="009C20A6">
              <w:t>NE</w:t>
            </w:r>
          </w:p>
        </w:tc>
        <w:tc>
          <w:tcPr>
            <w:tcW w:w="1003" w:type="pct"/>
            <w:vAlign w:val="center"/>
          </w:tcPr>
          <w:p w14:paraId="2671C4B7" w14:textId="05BC25B5" w:rsidR="0069096F" w:rsidRPr="009C20A6" w:rsidRDefault="00225540" w:rsidP="0069096F">
            <w:pPr>
              <w:pStyle w:val="03"/>
            </w:pPr>
            <w:r w:rsidRPr="009C20A6">
              <w:t>230</w:t>
            </w:r>
          </w:p>
        </w:tc>
        <w:tc>
          <w:tcPr>
            <w:tcW w:w="290" w:type="pct"/>
            <w:vMerge/>
            <w:vAlign w:val="center"/>
          </w:tcPr>
          <w:p w14:paraId="759476CB" w14:textId="77777777" w:rsidR="0069096F" w:rsidRPr="009C20A6" w:rsidRDefault="0069096F" w:rsidP="0069096F">
            <w:pPr>
              <w:pStyle w:val="03"/>
            </w:pPr>
          </w:p>
        </w:tc>
      </w:tr>
      <w:tr w:rsidR="009C20A6" w:rsidRPr="009C20A6" w14:paraId="2072934A" w14:textId="77777777" w:rsidTr="0069096F">
        <w:trPr>
          <w:trHeight w:val="20"/>
        </w:trPr>
        <w:tc>
          <w:tcPr>
            <w:tcW w:w="340" w:type="pct"/>
            <w:vMerge/>
            <w:vAlign w:val="center"/>
            <w:hideMark/>
          </w:tcPr>
          <w:p w14:paraId="773E1F9C" w14:textId="77777777" w:rsidR="0069096F" w:rsidRPr="009C20A6" w:rsidRDefault="0069096F" w:rsidP="0069096F">
            <w:pPr>
              <w:pStyle w:val="03"/>
            </w:pPr>
          </w:p>
        </w:tc>
        <w:tc>
          <w:tcPr>
            <w:tcW w:w="268" w:type="pct"/>
            <w:vAlign w:val="center"/>
          </w:tcPr>
          <w:p w14:paraId="254FA1A1" w14:textId="1E2C5186" w:rsidR="0069096F" w:rsidRPr="009C20A6" w:rsidRDefault="0069096F" w:rsidP="0069096F">
            <w:pPr>
              <w:pStyle w:val="03"/>
            </w:pPr>
            <w:r w:rsidRPr="009C20A6">
              <w:rPr>
                <w:rFonts w:hint="eastAsia"/>
              </w:rPr>
              <w:t>3</w:t>
            </w:r>
            <w:r w:rsidRPr="009C20A6">
              <w:t>0</w:t>
            </w:r>
          </w:p>
        </w:tc>
        <w:tc>
          <w:tcPr>
            <w:tcW w:w="894" w:type="pct"/>
            <w:vAlign w:val="center"/>
          </w:tcPr>
          <w:p w14:paraId="7AF85E00" w14:textId="2E912B2F" w:rsidR="0069096F" w:rsidRPr="009C20A6" w:rsidRDefault="0069096F" w:rsidP="0069096F">
            <w:pPr>
              <w:pStyle w:val="03"/>
            </w:pPr>
            <w:r w:rsidRPr="009C20A6">
              <w:t>规划小学校</w:t>
            </w:r>
          </w:p>
        </w:tc>
        <w:tc>
          <w:tcPr>
            <w:tcW w:w="292" w:type="pct"/>
            <w:vAlign w:val="center"/>
          </w:tcPr>
          <w:p w14:paraId="253B0EE7" w14:textId="7D4C298A" w:rsidR="0069096F" w:rsidRPr="009C20A6" w:rsidRDefault="00225540" w:rsidP="0069096F">
            <w:pPr>
              <w:pStyle w:val="03"/>
            </w:pPr>
            <w:r w:rsidRPr="009C20A6">
              <w:rPr>
                <w:rFonts w:hint="eastAsia"/>
              </w:rPr>
              <w:t>6</w:t>
            </w:r>
            <w:r w:rsidRPr="009C20A6">
              <w:t>20</w:t>
            </w:r>
          </w:p>
        </w:tc>
        <w:tc>
          <w:tcPr>
            <w:tcW w:w="306" w:type="pct"/>
            <w:vAlign w:val="center"/>
          </w:tcPr>
          <w:p w14:paraId="65B772C8" w14:textId="264EC4E2" w:rsidR="0069096F" w:rsidRPr="009C20A6" w:rsidRDefault="00225540" w:rsidP="0069096F">
            <w:pPr>
              <w:pStyle w:val="03"/>
            </w:pPr>
            <w:r w:rsidRPr="009C20A6">
              <w:rPr>
                <w:rFonts w:hint="eastAsia"/>
              </w:rPr>
              <w:t>5</w:t>
            </w:r>
            <w:r w:rsidRPr="009C20A6">
              <w:t>90</w:t>
            </w:r>
          </w:p>
        </w:tc>
        <w:tc>
          <w:tcPr>
            <w:tcW w:w="1039" w:type="pct"/>
            <w:vAlign w:val="center"/>
          </w:tcPr>
          <w:p w14:paraId="49BB4BB5" w14:textId="5DAC1314" w:rsidR="0069096F" w:rsidRPr="009C20A6" w:rsidRDefault="00225540" w:rsidP="0069096F">
            <w:pPr>
              <w:pStyle w:val="03"/>
            </w:pPr>
            <w:r w:rsidRPr="009C20A6">
              <w:t>规划小学校</w:t>
            </w:r>
          </w:p>
        </w:tc>
        <w:tc>
          <w:tcPr>
            <w:tcW w:w="568" w:type="pct"/>
            <w:vAlign w:val="center"/>
          </w:tcPr>
          <w:p w14:paraId="31542B8E" w14:textId="2D64D742" w:rsidR="0069096F" w:rsidRPr="009C20A6" w:rsidRDefault="00225540" w:rsidP="0069096F">
            <w:pPr>
              <w:pStyle w:val="03"/>
            </w:pPr>
            <w:r w:rsidRPr="009C20A6">
              <w:t>NE</w:t>
            </w:r>
          </w:p>
        </w:tc>
        <w:tc>
          <w:tcPr>
            <w:tcW w:w="1003" w:type="pct"/>
            <w:vAlign w:val="center"/>
          </w:tcPr>
          <w:p w14:paraId="0517C766" w14:textId="0497E2C9" w:rsidR="0069096F" w:rsidRPr="009C20A6" w:rsidRDefault="00225540" w:rsidP="0069096F">
            <w:pPr>
              <w:pStyle w:val="03"/>
            </w:pPr>
            <w:r w:rsidRPr="009C20A6">
              <w:rPr>
                <w:rFonts w:hint="eastAsia"/>
              </w:rPr>
              <w:t>4</w:t>
            </w:r>
            <w:r w:rsidRPr="009C20A6">
              <w:t>00</w:t>
            </w:r>
          </w:p>
        </w:tc>
        <w:tc>
          <w:tcPr>
            <w:tcW w:w="290" w:type="pct"/>
            <w:vMerge/>
            <w:vAlign w:val="center"/>
            <w:hideMark/>
          </w:tcPr>
          <w:p w14:paraId="7C493B3D" w14:textId="77777777" w:rsidR="0069096F" w:rsidRPr="009C20A6" w:rsidRDefault="0069096F" w:rsidP="0069096F">
            <w:pPr>
              <w:pStyle w:val="03"/>
            </w:pPr>
          </w:p>
        </w:tc>
      </w:tr>
      <w:tr w:rsidR="009C20A6" w:rsidRPr="009C20A6" w14:paraId="083F4301" w14:textId="77777777" w:rsidTr="00645A3D">
        <w:trPr>
          <w:trHeight w:val="20"/>
        </w:trPr>
        <w:tc>
          <w:tcPr>
            <w:tcW w:w="340" w:type="pct"/>
            <w:vMerge w:val="restart"/>
            <w:vAlign w:val="center"/>
            <w:hideMark/>
          </w:tcPr>
          <w:p w14:paraId="668948BC" w14:textId="77777777" w:rsidR="0069096F" w:rsidRPr="009C20A6" w:rsidRDefault="0069096F" w:rsidP="0069096F">
            <w:pPr>
              <w:pStyle w:val="03"/>
            </w:pPr>
            <w:r w:rsidRPr="009C20A6">
              <w:rPr>
                <w:rFonts w:hint="eastAsia"/>
              </w:rPr>
              <w:t>地表水环境</w:t>
            </w:r>
          </w:p>
        </w:tc>
        <w:tc>
          <w:tcPr>
            <w:tcW w:w="268" w:type="pct"/>
            <w:vAlign w:val="center"/>
            <w:hideMark/>
          </w:tcPr>
          <w:p w14:paraId="3BB83FBF" w14:textId="77777777" w:rsidR="0069096F" w:rsidRPr="009C20A6" w:rsidRDefault="0069096F" w:rsidP="0069096F">
            <w:pPr>
              <w:pStyle w:val="03"/>
            </w:pPr>
            <w:r w:rsidRPr="009C20A6">
              <w:t>1</w:t>
            </w:r>
          </w:p>
        </w:tc>
        <w:tc>
          <w:tcPr>
            <w:tcW w:w="894" w:type="pct"/>
            <w:vAlign w:val="center"/>
            <w:hideMark/>
          </w:tcPr>
          <w:p w14:paraId="267247FF" w14:textId="77777777" w:rsidR="0069096F" w:rsidRPr="009C20A6" w:rsidRDefault="0069096F" w:rsidP="0069096F">
            <w:pPr>
              <w:pStyle w:val="03"/>
            </w:pPr>
            <w:r w:rsidRPr="009C20A6">
              <w:rPr>
                <w:rFonts w:hint="eastAsia"/>
              </w:rPr>
              <w:t>长江</w:t>
            </w:r>
          </w:p>
        </w:tc>
        <w:tc>
          <w:tcPr>
            <w:tcW w:w="292" w:type="pct"/>
            <w:vAlign w:val="center"/>
            <w:hideMark/>
          </w:tcPr>
          <w:p w14:paraId="0940D1AA" w14:textId="77777777" w:rsidR="0069096F" w:rsidRPr="009C20A6" w:rsidRDefault="0069096F" w:rsidP="0069096F">
            <w:pPr>
              <w:pStyle w:val="03"/>
            </w:pPr>
            <w:r w:rsidRPr="009C20A6">
              <w:t>/</w:t>
            </w:r>
          </w:p>
        </w:tc>
        <w:tc>
          <w:tcPr>
            <w:tcW w:w="306" w:type="pct"/>
            <w:vAlign w:val="center"/>
            <w:hideMark/>
          </w:tcPr>
          <w:p w14:paraId="16B819F0" w14:textId="77777777" w:rsidR="0069096F" w:rsidRPr="009C20A6" w:rsidRDefault="0069096F" w:rsidP="0069096F">
            <w:pPr>
              <w:pStyle w:val="03"/>
            </w:pPr>
            <w:r w:rsidRPr="009C20A6">
              <w:t>/</w:t>
            </w:r>
          </w:p>
        </w:tc>
        <w:tc>
          <w:tcPr>
            <w:tcW w:w="1039" w:type="pct"/>
            <w:vAlign w:val="center"/>
            <w:hideMark/>
          </w:tcPr>
          <w:p w14:paraId="2FC7C1FD" w14:textId="7B2BE4A0" w:rsidR="0069096F" w:rsidRPr="009C20A6" w:rsidRDefault="0069096F" w:rsidP="0069096F">
            <w:pPr>
              <w:pStyle w:val="03"/>
            </w:pPr>
            <w:r w:rsidRPr="009C20A6">
              <w:rPr>
                <w:rFonts w:hint="eastAsia"/>
              </w:rPr>
              <w:t>Ⅲ类水域</w:t>
            </w:r>
          </w:p>
        </w:tc>
        <w:tc>
          <w:tcPr>
            <w:tcW w:w="568" w:type="pct"/>
            <w:vAlign w:val="center"/>
            <w:hideMark/>
          </w:tcPr>
          <w:p w14:paraId="1D69CA6C" w14:textId="77777777" w:rsidR="0069096F" w:rsidRPr="009C20A6" w:rsidRDefault="0069096F" w:rsidP="0069096F">
            <w:pPr>
              <w:pStyle w:val="03"/>
            </w:pPr>
            <w:r w:rsidRPr="009C20A6">
              <w:t>S</w:t>
            </w:r>
          </w:p>
        </w:tc>
        <w:tc>
          <w:tcPr>
            <w:tcW w:w="1003" w:type="pct"/>
            <w:vAlign w:val="center"/>
            <w:hideMark/>
          </w:tcPr>
          <w:p w14:paraId="7E875DF5" w14:textId="77777777" w:rsidR="0069096F" w:rsidRPr="009C20A6" w:rsidRDefault="0069096F" w:rsidP="0069096F">
            <w:pPr>
              <w:pStyle w:val="03"/>
            </w:pPr>
            <w:r w:rsidRPr="009C20A6">
              <w:t>850</w:t>
            </w:r>
          </w:p>
        </w:tc>
        <w:tc>
          <w:tcPr>
            <w:tcW w:w="290" w:type="pct"/>
            <w:vMerge w:val="restart"/>
            <w:noWrap/>
            <w:vAlign w:val="center"/>
            <w:hideMark/>
          </w:tcPr>
          <w:p w14:paraId="2A2C8035" w14:textId="5D3975E7" w:rsidR="0069096F" w:rsidRPr="009C20A6" w:rsidRDefault="0069096F" w:rsidP="0069096F">
            <w:pPr>
              <w:pStyle w:val="03"/>
            </w:pPr>
            <w:r w:rsidRPr="009C20A6">
              <w:rPr>
                <w:rFonts w:hint="eastAsia"/>
              </w:rPr>
              <w:t>地表水Ⅲ类</w:t>
            </w:r>
          </w:p>
        </w:tc>
      </w:tr>
      <w:tr w:rsidR="009C20A6" w:rsidRPr="009C20A6" w14:paraId="67846D6D" w14:textId="77777777" w:rsidTr="00645A3D">
        <w:trPr>
          <w:trHeight w:val="20"/>
        </w:trPr>
        <w:tc>
          <w:tcPr>
            <w:tcW w:w="340" w:type="pct"/>
            <w:vMerge/>
            <w:vAlign w:val="center"/>
          </w:tcPr>
          <w:p w14:paraId="7C8F9285" w14:textId="77777777" w:rsidR="0069096F" w:rsidRPr="009C20A6" w:rsidRDefault="0069096F" w:rsidP="0069096F">
            <w:pPr>
              <w:pStyle w:val="03"/>
            </w:pPr>
          </w:p>
        </w:tc>
        <w:tc>
          <w:tcPr>
            <w:tcW w:w="268" w:type="pct"/>
            <w:vAlign w:val="center"/>
          </w:tcPr>
          <w:p w14:paraId="2AF4E989" w14:textId="2C24D870" w:rsidR="0069096F" w:rsidRPr="009C20A6" w:rsidRDefault="0069096F" w:rsidP="0069096F">
            <w:pPr>
              <w:pStyle w:val="03"/>
            </w:pPr>
            <w:r w:rsidRPr="009C20A6">
              <w:rPr>
                <w:rFonts w:hint="eastAsia"/>
              </w:rPr>
              <w:t>2</w:t>
            </w:r>
          </w:p>
        </w:tc>
        <w:tc>
          <w:tcPr>
            <w:tcW w:w="894" w:type="pct"/>
            <w:vAlign w:val="center"/>
          </w:tcPr>
          <w:p w14:paraId="10AFF1EE" w14:textId="7D5FB4D8" w:rsidR="0069096F" w:rsidRPr="009C20A6" w:rsidRDefault="0069096F" w:rsidP="0069096F">
            <w:pPr>
              <w:pStyle w:val="03"/>
            </w:pPr>
            <w:r w:rsidRPr="009C20A6">
              <w:rPr>
                <w:rFonts w:hint="eastAsia"/>
              </w:rPr>
              <w:t>陶家镇天泰铝业水厂取水口</w:t>
            </w:r>
          </w:p>
        </w:tc>
        <w:tc>
          <w:tcPr>
            <w:tcW w:w="292" w:type="pct"/>
            <w:vAlign w:val="center"/>
          </w:tcPr>
          <w:p w14:paraId="48E1040A" w14:textId="5BA9C19F" w:rsidR="0069096F" w:rsidRPr="009C20A6" w:rsidRDefault="0069096F" w:rsidP="0069096F">
            <w:pPr>
              <w:pStyle w:val="03"/>
            </w:pPr>
            <w:r w:rsidRPr="009C20A6">
              <w:t>/</w:t>
            </w:r>
          </w:p>
        </w:tc>
        <w:tc>
          <w:tcPr>
            <w:tcW w:w="306" w:type="pct"/>
            <w:vAlign w:val="center"/>
          </w:tcPr>
          <w:p w14:paraId="7B64BF88" w14:textId="1A75D40B" w:rsidR="0069096F" w:rsidRPr="009C20A6" w:rsidRDefault="0069096F" w:rsidP="0069096F">
            <w:pPr>
              <w:pStyle w:val="03"/>
            </w:pPr>
            <w:r w:rsidRPr="009C20A6">
              <w:rPr>
                <w:rFonts w:hint="eastAsia"/>
              </w:rPr>
              <w:t>/</w:t>
            </w:r>
          </w:p>
        </w:tc>
        <w:tc>
          <w:tcPr>
            <w:tcW w:w="1039" w:type="pct"/>
            <w:vAlign w:val="center"/>
          </w:tcPr>
          <w:p w14:paraId="6314C4AF" w14:textId="47D42FF5" w:rsidR="0069096F" w:rsidRPr="009C20A6" w:rsidRDefault="0069096F" w:rsidP="0069096F">
            <w:pPr>
              <w:pStyle w:val="03"/>
            </w:pPr>
            <w:r w:rsidRPr="009C20A6">
              <w:rPr>
                <w:rFonts w:hint="eastAsia"/>
              </w:rPr>
              <w:t>饮用水源；企业自备水厂，现有最大供水能力</w:t>
            </w:r>
            <w:r w:rsidRPr="009C20A6">
              <w:t xml:space="preserve">1 </w:t>
            </w:r>
            <w:r w:rsidRPr="009C20A6">
              <w:rPr>
                <w:rFonts w:hint="eastAsia"/>
              </w:rPr>
              <w:t>万</w:t>
            </w:r>
            <w:r w:rsidRPr="009C20A6">
              <w:t>m</w:t>
            </w:r>
            <w:r w:rsidRPr="009C20A6">
              <w:rPr>
                <w:vertAlign w:val="superscript"/>
              </w:rPr>
              <w:t>3</w:t>
            </w:r>
            <w:r w:rsidRPr="009C20A6">
              <w:t>/d</w:t>
            </w:r>
          </w:p>
        </w:tc>
        <w:tc>
          <w:tcPr>
            <w:tcW w:w="1571" w:type="pct"/>
            <w:gridSpan w:val="2"/>
            <w:vAlign w:val="center"/>
          </w:tcPr>
          <w:p w14:paraId="20F48140" w14:textId="0C7F974D" w:rsidR="0069096F" w:rsidRPr="009C20A6" w:rsidRDefault="0069096F" w:rsidP="0069096F">
            <w:pPr>
              <w:pStyle w:val="03"/>
            </w:pPr>
            <w:r w:rsidRPr="009C20A6">
              <w:rPr>
                <w:rFonts w:hint="eastAsia"/>
              </w:rPr>
              <w:t>桥头河入长江口下游</w:t>
            </w:r>
            <w:r w:rsidRPr="009C20A6">
              <w:rPr>
                <w:rFonts w:hint="eastAsia"/>
              </w:rPr>
              <w:t xml:space="preserve">8.5km </w:t>
            </w:r>
            <w:r w:rsidRPr="009C20A6">
              <w:rPr>
                <w:rFonts w:hint="eastAsia"/>
              </w:rPr>
              <w:t>同岸</w:t>
            </w:r>
          </w:p>
        </w:tc>
        <w:tc>
          <w:tcPr>
            <w:tcW w:w="290" w:type="pct"/>
            <w:vMerge/>
            <w:noWrap/>
            <w:vAlign w:val="center"/>
          </w:tcPr>
          <w:p w14:paraId="5F0F42D9" w14:textId="77777777" w:rsidR="0069096F" w:rsidRPr="009C20A6" w:rsidRDefault="0069096F" w:rsidP="0069096F">
            <w:pPr>
              <w:pStyle w:val="03"/>
            </w:pPr>
          </w:p>
        </w:tc>
      </w:tr>
      <w:tr w:rsidR="009C20A6" w:rsidRPr="009C20A6" w14:paraId="0E4CD41E" w14:textId="77777777" w:rsidTr="00645A3D">
        <w:trPr>
          <w:trHeight w:val="20"/>
        </w:trPr>
        <w:tc>
          <w:tcPr>
            <w:tcW w:w="340" w:type="pct"/>
            <w:vMerge/>
            <w:vAlign w:val="center"/>
          </w:tcPr>
          <w:p w14:paraId="14F18905" w14:textId="77777777" w:rsidR="0069096F" w:rsidRPr="009C20A6" w:rsidRDefault="0069096F" w:rsidP="0069096F">
            <w:pPr>
              <w:pStyle w:val="03"/>
            </w:pPr>
          </w:p>
        </w:tc>
        <w:tc>
          <w:tcPr>
            <w:tcW w:w="268" w:type="pct"/>
            <w:vAlign w:val="center"/>
          </w:tcPr>
          <w:p w14:paraId="11225345" w14:textId="1C8FFF41" w:rsidR="0069096F" w:rsidRPr="009C20A6" w:rsidRDefault="0069096F" w:rsidP="0069096F">
            <w:pPr>
              <w:pStyle w:val="03"/>
            </w:pPr>
            <w:r w:rsidRPr="009C20A6">
              <w:rPr>
                <w:rFonts w:hint="eastAsia"/>
              </w:rPr>
              <w:t>3</w:t>
            </w:r>
          </w:p>
        </w:tc>
        <w:tc>
          <w:tcPr>
            <w:tcW w:w="894" w:type="pct"/>
            <w:vAlign w:val="center"/>
          </w:tcPr>
          <w:p w14:paraId="6CE1385C" w14:textId="3AD5CA35" w:rsidR="0069096F" w:rsidRPr="009C20A6" w:rsidRDefault="0069096F" w:rsidP="0069096F">
            <w:pPr>
              <w:pStyle w:val="03"/>
            </w:pPr>
            <w:r w:rsidRPr="009C20A6">
              <w:rPr>
                <w:rFonts w:hint="eastAsia"/>
              </w:rPr>
              <w:t>铜罐驿提水工程</w:t>
            </w:r>
            <w:r w:rsidRPr="009C20A6">
              <w:t>(</w:t>
            </w:r>
            <w:r w:rsidRPr="009C20A6">
              <w:rPr>
                <w:rFonts w:hint="eastAsia"/>
              </w:rPr>
              <w:t>大学城供水</w:t>
            </w:r>
            <w:r w:rsidRPr="009C20A6">
              <w:t>)</w:t>
            </w:r>
          </w:p>
        </w:tc>
        <w:tc>
          <w:tcPr>
            <w:tcW w:w="292" w:type="pct"/>
            <w:vAlign w:val="center"/>
          </w:tcPr>
          <w:p w14:paraId="173C0767" w14:textId="36BB2E71" w:rsidR="0069096F" w:rsidRPr="009C20A6" w:rsidRDefault="0069096F" w:rsidP="0069096F">
            <w:pPr>
              <w:pStyle w:val="03"/>
            </w:pPr>
            <w:r w:rsidRPr="009C20A6">
              <w:t>/</w:t>
            </w:r>
          </w:p>
        </w:tc>
        <w:tc>
          <w:tcPr>
            <w:tcW w:w="306" w:type="pct"/>
            <w:vAlign w:val="center"/>
          </w:tcPr>
          <w:p w14:paraId="74F4B622" w14:textId="45F18110" w:rsidR="0069096F" w:rsidRPr="009C20A6" w:rsidRDefault="0069096F" w:rsidP="0069096F">
            <w:pPr>
              <w:pStyle w:val="03"/>
            </w:pPr>
            <w:r w:rsidRPr="009C20A6">
              <w:rPr>
                <w:rFonts w:hint="eastAsia"/>
              </w:rPr>
              <w:t>/</w:t>
            </w:r>
          </w:p>
        </w:tc>
        <w:tc>
          <w:tcPr>
            <w:tcW w:w="1039" w:type="pct"/>
            <w:vAlign w:val="center"/>
          </w:tcPr>
          <w:p w14:paraId="6AFC2DA3" w14:textId="7F543C35" w:rsidR="0069096F" w:rsidRPr="009C20A6" w:rsidRDefault="0069096F" w:rsidP="0069096F">
            <w:pPr>
              <w:pStyle w:val="03"/>
            </w:pPr>
            <w:r w:rsidRPr="009C20A6">
              <w:rPr>
                <w:rFonts w:hint="eastAsia"/>
              </w:rPr>
              <w:t>城市集中饮用水源</w:t>
            </w:r>
          </w:p>
        </w:tc>
        <w:tc>
          <w:tcPr>
            <w:tcW w:w="1571" w:type="pct"/>
            <w:gridSpan w:val="2"/>
            <w:vAlign w:val="center"/>
          </w:tcPr>
          <w:p w14:paraId="676FA6A5" w14:textId="2C407854" w:rsidR="0069096F" w:rsidRPr="009C20A6" w:rsidRDefault="0069096F" w:rsidP="0069096F">
            <w:pPr>
              <w:pStyle w:val="03"/>
            </w:pPr>
            <w:r w:rsidRPr="009C20A6">
              <w:rPr>
                <w:rFonts w:hint="eastAsia"/>
              </w:rPr>
              <w:t>桥头河入长江口下游</w:t>
            </w:r>
            <w:r w:rsidRPr="009C20A6">
              <w:t xml:space="preserve">11.2km </w:t>
            </w:r>
            <w:r w:rsidRPr="009C20A6">
              <w:rPr>
                <w:rFonts w:hint="eastAsia"/>
              </w:rPr>
              <w:t>同岸</w:t>
            </w:r>
          </w:p>
        </w:tc>
        <w:tc>
          <w:tcPr>
            <w:tcW w:w="290" w:type="pct"/>
            <w:vMerge/>
            <w:noWrap/>
            <w:vAlign w:val="center"/>
          </w:tcPr>
          <w:p w14:paraId="4158FF74" w14:textId="77777777" w:rsidR="0069096F" w:rsidRPr="009C20A6" w:rsidRDefault="0069096F" w:rsidP="0069096F">
            <w:pPr>
              <w:pStyle w:val="03"/>
            </w:pPr>
          </w:p>
        </w:tc>
      </w:tr>
      <w:tr w:rsidR="009C20A6" w:rsidRPr="009C20A6" w14:paraId="017B730E" w14:textId="77777777" w:rsidTr="00645A3D">
        <w:trPr>
          <w:trHeight w:val="20"/>
        </w:trPr>
        <w:tc>
          <w:tcPr>
            <w:tcW w:w="340" w:type="pct"/>
            <w:vAlign w:val="center"/>
          </w:tcPr>
          <w:p w14:paraId="4CAD0383" w14:textId="7F9A861D" w:rsidR="0069096F" w:rsidRPr="009C20A6" w:rsidRDefault="0069096F" w:rsidP="0069096F">
            <w:pPr>
              <w:pStyle w:val="03"/>
            </w:pPr>
            <w:r w:rsidRPr="009C20A6">
              <w:rPr>
                <w:rFonts w:hint="eastAsia"/>
              </w:rPr>
              <w:t>声环境</w:t>
            </w:r>
          </w:p>
        </w:tc>
        <w:tc>
          <w:tcPr>
            <w:tcW w:w="268" w:type="pct"/>
            <w:vAlign w:val="center"/>
          </w:tcPr>
          <w:p w14:paraId="246CA071" w14:textId="6617F713" w:rsidR="0069096F" w:rsidRPr="009C20A6" w:rsidRDefault="0069096F" w:rsidP="0069096F">
            <w:pPr>
              <w:pStyle w:val="03"/>
            </w:pPr>
            <w:r w:rsidRPr="009C20A6">
              <w:rPr>
                <w:rFonts w:hint="eastAsia"/>
              </w:rPr>
              <w:t>1</w:t>
            </w:r>
          </w:p>
        </w:tc>
        <w:tc>
          <w:tcPr>
            <w:tcW w:w="4102" w:type="pct"/>
            <w:gridSpan w:val="6"/>
            <w:vAlign w:val="center"/>
          </w:tcPr>
          <w:p w14:paraId="28DF2C59" w14:textId="06D68F8B" w:rsidR="0069096F" w:rsidRPr="009C20A6" w:rsidRDefault="0069096F" w:rsidP="0069096F">
            <w:pPr>
              <w:pStyle w:val="03"/>
            </w:pPr>
            <w:r w:rsidRPr="009C20A6">
              <w:rPr>
                <w:rFonts w:hint="eastAsia"/>
              </w:rPr>
              <w:t>自</w:t>
            </w:r>
            <w:r w:rsidRPr="009C20A6">
              <w:t>厂界</w:t>
            </w:r>
            <w:r w:rsidRPr="009C20A6">
              <w:rPr>
                <w:rFonts w:hint="eastAsia"/>
              </w:rPr>
              <w:t>起</w:t>
            </w:r>
            <w:r w:rsidRPr="009C20A6">
              <w:t>外延</w:t>
            </w:r>
            <w:r w:rsidRPr="009C20A6">
              <w:t>200m</w:t>
            </w:r>
            <w:r w:rsidRPr="009C20A6">
              <w:t>范围内居民点，包括杨泥湾居民点</w:t>
            </w:r>
            <w:r w:rsidRPr="009C20A6">
              <w:t>1</w:t>
            </w:r>
          </w:p>
        </w:tc>
        <w:tc>
          <w:tcPr>
            <w:tcW w:w="290" w:type="pct"/>
            <w:noWrap/>
            <w:vAlign w:val="center"/>
          </w:tcPr>
          <w:p w14:paraId="14B511E0" w14:textId="30FD2101" w:rsidR="0069096F" w:rsidRPr="009C20A6" w:rsidRDefault="0069096F" w:rsidP="0069096F">
            <w:pPr>
              <w:pStyle w:val="03"/>
            </w:pPr>
            <w:r w:rsidRPr="009C20A6">
              <w:rPr>
                <w:rFonts w:hint="eastAsia"/>
              </w:rPr>
              <w:t>声环境</w:t>
            </w:r>
            <w:r w:rsidRPr="009C20A6">
              <w:t>3</w:t>
            </w:r>
            <w:r w:rsidRPr="009C20A6">
              <w:rPr>
                <w:rFonts w:hint="eastAsia"/>
              </w:rPr>
              <w:t>类</w:t>
            </w:r>
          </w:p>
        </w:tc>
      </w:tr>
      <w:tr w:rsidR="009C20A6" w:rsidRPr="009C20A6" w14:paraId="29AFCE11" w14:textId="77777777" w:rsidTr="00645A3D">
        <w:trPr>
          <w:trHeight w:val="20"/>
        </w:trPr>
        <w:tc>
          <w:tcPr>
            <w:tcW w:w="340" w:type="pct"/>
            <w:vAlign w:val="center"/>
          </w:tcPr>
          <w:p w14:paraId="3D4B292F" w14:textId="62BF861A" w:rsidR="0069096F" w:rsidRPr="009C20A6" w:rsidRDefault="0069096F" w:rsidP="0069096F">
            <w:pPr>
              <w:pStyle w:val="03"/>
            </w:pPr>
            <w:r w:rsidRPr="009C20A6">
              <w:rPr>
                <w:rFonts w:hint="eastAsia"/>
              </w:rPr>
              <w:t>地下水环境</w:t>
            </w:r>
          </w:p>
        </w:tc>
        <w:tc>
          <w:tcPr>
            <w:tcW w:w="268" w:type="pct"/>
            <w:vAlign w:val="center"/>
          </w:tcPr>
          <w:p w14:paraId="0777CE56" w14:textId="688887E2" w:rsidR="0069096F" w:rsidRPr="009C20A6" w:rsidRDefault="0069096F" w:rsidP="0069096F">
            <w:pPr>
              <w:pStyle w:val="03"/>
            </w:pPr>
            <w:r w:rsidRPr="009C20A6">
              <w:rPr>
                <w:rFonts w:hint="eastAsia"/>
              </w:rPr>
              <w:t>1</w:t>
            </w:r>
          </w:p>
        </w:tc>
        <w:tc>
          <w:tcPr>
            <w:tcW w:w="4102" w:type="pct"/>
            <w:gridSpan w:val="6"/>
            <w:vAlign w:val="center"/>
          </w:tcPr>
          <w:p w14:paraId="1627261F" w14:textId="2F7E4326" w:rsidR="0069096F" w:rsidRPr="009C20A6" w:rsidRDefault="0069096F" w:rsidP="0069096F">
            <w:pPr>
              <w:pStyle w:val="03"/>
            </w:pPr>
            <w:r w:rsidRPr="009C20A6">
              <w:rPr>
                <w:rFonts w:hint="eastAsia"/>
              </w:rPr>
              <w:t>评价区内市政供水管网已全覆盖，现状无居民将井泉作为饮用水水源，评价范围内潜水层为保护目标</w:t>
            </w:r>
          </w:p>
        </w:tc>
        <w:tc>
          <w:tcPr>
            <w:tcW w:w="290" w:type="pct"/>
            <w:noWrap/>
            <w:vAlign w:val="center"/>
          </w:tcPr>
          <w:p w14:paraId="76EE2935" w14:textId="72AF1831" w:rsidR="0069096F" w:rsidRPr="009C20A6" w:rsidRDefault="0069096F" w:rsidP="0069096F">
            <w:pPr>
              <w:pStyle w:val="03"/>
            </w:pPr>
            <w:r w:rsidRPr="009C20A6">
              <w:rPr>
                <w:rFonts w:hint="eastAsia"/>
              </w:rPr>
              <w:t>地下水Ⅲ类</w:t>
            </w:r>
          </w:p>
        </w:tc>
      </w:tr>
      <w:tr w:rsidR="009C20A6" w:rsidRPr="009C20A6" w14:paraId="18F3CA4C" w14:textId="77777777" w:rsidTr="00645A3D">
        <w:trPr>
          <w:trHeight w:val="20"/>
        </w:trPr>
        <w:tc>
          <w:tcPr>
            <w:tcW w:w="340" w:type="pct"/>
            <w:vMerge w:val="restart"/>
            <w:vAlign w:val="center"/>
          </w:tcPr>
          <w:p w14:paraId="28B77C73" w14:textId="424014CD" w:rsidR="0069096F" w:rsidRPr="009C20A6" w:rsidRDefault="0069096F" w:rsidP="0069096F">
            <w:pPr>
              <w:pStyle w:val="03"/>
            </w:pPr>
            <w:r w:rsidRPr="009C20A6">
              <w:rPr>
                <w:rFonts w:hint="eastAsia"/>
              </w:rPr>
              <w:t>生态环境</w:t>
            </w:r>
          </w:p>
        </w:tc>
        <w:tc>
          <w:tcPr>
            <w:tcW w:w="268" w:type="pct"/>
            <w:vAlign w:val="center"/>
          </w:tcPr>
          <w:p w14:paraId="222E1AA6" w14:textId="2F6ACB60" w:rsidR="0069096F" w:rsidRPr="009C20A6" w:rsidRDefault="0069096F" w:rsidP="0069096F">
            <w:pPr>
              <w:pStyle w:val="03"/>
            </w:pPr>
            <w:r w:rsidRPr="009C20A6">
              <w:rPr>
                <w:rFonts w:hint="eastAsia"/>
              </w:rPr>
              <w:t>1</w:t>
            </w:r>
          </w:p>
        </w:tc>
        <w:tc>
          <w:tcPr>
            <w:tcW w:w="894" w:type="pct"/>
            <w:vAlign w:val="center"/>
          </w:tcPr>
          <w:p w14:paraId="5DC12819" w14:textId="40E8666D" w:rsidR="0069096F" w:rsidRPr="009C20A6" w:rsidRDefault="0069096F" w:rsidP="0069096F">
            <w:pPr>
              <w:pStyle w:val="03"/>
            </w:pPr>
            <w:r w:rsidRPr="009C20A6">
              <w:rPr>
                <w:rFonts w:hint="eastAsia"/>
              </w:rPr>
              <w:t>长江上游珍稀特有鱼类国家级自然保护区实验区</w:t>
            </w:r>
          </w:p>
        </w:tc>
        <w:tc>
          <w:tcPr>
            <w:tcW w:w="292" w:type="pct"/>
            <w:vAlign w:val="center"/>
          </w:tcPr>
          <w:p w14:paraId="562C2019" w14:textId="6421E09A" w:rsidR="0069096F" w:rsidRPr="009C20A6" w:rsidRDefault="0069096F" w:rsidP="0069096F">
            <w:pPr>
              <w:pStyle w:val="03"/>
            </w:pPr>
            <w:r w:rsidRPr="009C20A6">
              <w:rPr>
                <w:rFonts w:hint="eastAsia"/>
              </w:rPr>
              <w:t>/</w:t>
            </w:r>
          </w:p>
        </w:tc>
        <w:tc>
          <w:tcPr>
            <w:tcW w:w="306" w:type="pct"/>
            <w:vAlign w:val="center"/>
          </w:tcPr>
          <w:p w14:paraId="75D830D3" w14:textId="02B25BE0" w:rsidR="0069096F" w:rsidRPr="009C20A6" w:rsidRDefault="0069096F" w:rsidP="0069096F">
            <w:pPr>
              <w:pStyle w:val="03"/>
            </w:pPr>
            <w:r w:rsidRPr="009C20A6">
              <w:rPr>
                <w:rFonts w:hint="eastAsia"/>
              </w:rPr>
              <w:t>/</w:t>
            </w:r>
          </w:p>
        </w:tc>
        <w:tc>
          <w:tcPr>
            <w:tcW w:w="1039" w:type="pct"/>
            <w:vAlign w:val="center"/>
          </w:tcPr>
          <w:p w14:paraId="01D61561" w14:textId="714B2500" w:rsidR="0069096F" w:rsidRPr="009C20A6" w:rsidRDefault="0069096F" w:rsidP="0069096F">
            <w:pPr>
              <w:pStyle w:val="03"/>
            </w:pPr>
            <w:r w:rsidRPr="009C20A6">
              <w:rPr>
                <w:rFonts w:hint="eastAsia"/>
              </w:rPr>
              <w:t>保护珍稀濒危物种和特有鱼类资源及其赖以生存的自然生境</w:t>
            </w:r>
          </w:p>
        </w:tc>
        <w:tc>
          <w:tcPr>
            <w:tcW w:w="1571" w:type="pct"/>
            <w:gridSpan w:val="2"/>
            <w:vAlign w:val="center"/>
          </w:tcPr>
          <w:p w14:paraId="0CFECE22" w14:textId="4270B205" w:rsidR="0069096F" w:rsidRPr="009C20A6" w:rsidRDefault="0069096F" w:rsidP="0069096F">
            <w:pPr>
              <w:pStyle w:val="03"/>
            </w:pPr>
            <w:r w:rsidRPr="009C20A6">
              <w:rPr>
                <w:rFonts w:hint="eastAsia"/>
              </w:rPr>
              <w:t>厂界以南</w:t>
            </w:r>
            <w:r w:rsidRPr="009C20A6">
              <w:rPr>
                <w:rFonts w:hint="eastAsia"/>
              </w:rPr>
              <w:t>8</w:t>
            </w:r>
            <w:r w:rsidRPr="009C20A6">
              <w:t>50m</w:t>
            </w:r>
            <w:r w:rsidRPr="009C20A6">
              <w:t>处长江段</w:t>
            </w:r>
          </w:p>
        </w:tc>
        <w:tc>
          <w:tcPr>
            <w:tcW w:w="290" w:type="pct"/>
            <w:noWrap/>
            <w:vAlign w:val="center"/>
          </w:tcPr>
          <w:p w14:paraId="2636A20E" w14:textId="2D928685" w:rsidR="0069096F" w:rsidRPr="009C20A6" w:rsidRDefault="0069096F" w:rsidP="0069096F">
            <w:pPr>
              <w:pStyle w:val="03"/>
            </w:pPr>
            <w:r w:rsidRPr="009C20A6">
              <w:rPr>
                <w:rFonts w:hint="eastAsia"/>
              </w:rPr>
              <w:t>/</w:t>
            </w:r>
          </w:p>
        </w:tc>
      </w:tr>
      <w:tr w:rsidR="009C20A6" w:rsidRPr="009C20A6" w14:paraId="4DAE6156" w14:textId="77777777" w:rsidTr="00645A3D">
        <w:trPr>
          <w:trHeight w:val="20"/>
        </w:trPr>
        <w:tc>
          <w:tcPr>
            <w:tcW w:w="340" w:type="pct"/>
            <w:vMerge/>
            <w:vAlign w:val="center"/>
          </w:tcPr>
          <w:p w14:paraId="34B91638" w14:textId="77777777" w:rsidR="0069096F" w:rsidRPr="009C20A6" w:rsidRDefault="0069096F" w:rsidP="0069096F">
            <w:pPr>
              <w:pStyle w:val="03"/>
            </w:pPr>
          </w:p>
        </w:tc>
        <w:tc>
          <w:tcPr>
            <w:tcW w:w="268" w:type="pct"/>
            <w:vAlign w:val="center"/>
          </w:tcPr>
          <w:p w14:paraId="3B963A29" w14:textId="3A896C71" w:rsidR="0069096F" w:rsidRPr="009C20A6" w:rsidRDefault="0069096F" w:rsidP="0069096F">
            <w:pPr>
              <w:pStyle w:val="03"/>
            </w:pPr>
            <w:r w:rsidRPr="009C20A6">
              <w:rPr>
                <w:rFonts w:hint="eastAsia"/>
              </w:rPr>
              <w:t>2</w:t>
            </w:r>
          </w:p>
        </w:tc>
        <w:tc>
          <w:tcPr>
            <w:tcW w:w="894" w:type="pct"/>
            <w:vAlign w:val="center"/>
          </w:tcPr>
          <w:p w14:paraId="0D420C3E" w14:textId="3CF9853C" w:rsidR="0069096F" w:rsidRPr="009C20A6" w:rsidRDefault="0069096F" w:rsidP="0069096F">
            <w:pPr>
              <w:pStyle w:val="03"/>
            </w:pPr>
            <w:r w:rsidRPr="009C20A6">
              <w:rPr>
                <w:rFonts w:hint="eastAsia"/>
              </w:rPr>
              <w:t>麻子滩产卵场</w:t>
            </w:r>
          </w:p>
        </w:tc>
        <w:tc>
          <w:tcPr>
            <w:tcW w:w="292" w:type="pct"/>
            <w:vAlign w:val="center"/>
          </w:tcPr>
          <w:p w14:paraId="39DC55BB" w14:textId="38067EC5" w:rsidR="0069096F" w:rsidRPr="009C20A6" w:rsidRDefault="0069096F" w:rsidP="0069096F">
            <w:pPr>
              <w:pStyle w:val="03"/>
            </w:pPr>
            <w:r w:rsidRPr="009C20A6">
              <w:rPr>
                <w:rFonts w:hint="eastAsia"/>
              </w:rPr>
              <w:t>/</w:t>
            </w:r>
          </w:p>
        </w:tc>
        <w:tc>
          <w:tcPr>
            <w:tcW w:w="306" w:type="pct"/>
            <w:vAlign w:val="center"/>
          </w:tcPr>
          <w:p w14:paraId="54D1AB0B" w14:textId="6C3A2242" w:rsidR="0069096F" w:rsidRPr="009C20A6" w:rsidRDefault="0069096F" w:rsidP="0069096F">
            <w:pPr>
              <w:pStyle w:val="03"/>
            </w:pPr>
            <w:r w:rsidRPr="009C20A6">
              <w:rPr>
                <w:rFonts w:hint="eastAsia"/>
              </w:rPr>
              <w:t>/</w:t>
            </w:r>
          </w:p>
        </w:tc>
        <w:tc>
          <w:tcPr>
            <w:tcW w:w="1039" w:type="pct"/>
            <w:vAlign w:val="center"/>
          </w:tcPr>
          <w:p w14:paraId="0A9BA31C" w14:textId="7F795A44" w:rsidR="0069096F" w:rsidRPr="009C20A6" w:rsidRDefault="0069096F" w:rsidP="0069096F">
            <w:pPr>
              <w:pStyle w:val="03"/>
            </w:pPr>
            <w:r w:rsidRPr="009C20A6">
              <w:rPr>
                <w:rFonts w:hint="eastAsia"/>
              </w:rPr>
              <w:t>保护鱼类“三场”特殊生境，长江经济鱼类产卵场</w:t>
            </w:r>
          </w:p>
        </w:tc>
        <w:tc>
          <w:tcPr>
            <w:tcW w:w="1571" w:type="pct"/>
            <w:gridSpan w:val="2"/>
            <w:vAlign w:val="center"/>
          </w:tcPr>
          <w:p w14:paraId="0FCD220C" w14:textId="7EF70522" w:rsidR="0069096F" w:rsidRPr="009C20A6" w:rsidRDefault="0069096F" w:rsidP="0069096F">
            <w:pPr>
              <w:pStyle w:val="03"/>
            </w:pPr>
            <w:r w:rsidRPr="009C20A6">
              <w:rPr>
                <w:rFonts w:hint="eastAsia"/>
              </w:rPr>
              <w:t>桥头河入长江口下游</w:t>
            </w:r>
            <w:r w:rsidRPr="009C20A6">
              <w:rPr>
                <w:rFonts w:hint="eastAsia"/>
              </w:rPr>
              <w:t xml:space="preserve">400m </w:t>
            </w:r>
            <w:r w:rsidRPr="009C20A6">
              <w:rPr>
                <w:rFonts w:hint="eastAsia"/>
              </w:rPr>
              <w:t>对岸</w:t>
            </w:r>
          </w:p>
        </w:tc>
        <w:tc>
          <w:tcPr>
            <w:tcW w:w="290" w:type="pct"/>
            <w:noWrap/>
            <w:vAlign w:val="center"/>
          </w:tcPr>
          <w:p w14:paraId="4B9FD4AA" w14:textId="682CF1EE" w:rsidR="0069096F" w:rsidRPr="009C20A6" w:rsidRDefault="0069096F" w:rsidP="0069096F">
            <w:pPr>
              <w:pStyle w:val="03"/>
            </w:pPr>
            <w:r w:rsidRPr="009C20A6">
              <w:rPr>
                <w:rFonts w:hint="eastAsia"/>
              </w:rPr>
              <w:t>/</w:t>
            </w:r>
          </w:p>
        </w:tc>
      </w:tr>
      <w:tr w:rsidR="009C20A6" w:rsidRPr="009C20A6" w14:paraId="72B9283B" w14:textId="77777777" w:rsidTr="00E41B4B">
        <w:trPr>
          <w:trHeight w:val="20"/>
        </w:trPr>
        <w:tc>
          <w:tcPr>
            <w:tcW w:w="340" w:type="pct"/>
            <w:vMerge/>
            <w:vAlign w:val="center"/>
          </w:tcPr>
          <w:p w14:paraId="26EE6F7A" w14:textId="77777777" w:rsidR="0069096F" w:rsidRPr="009C20A6" w:rsidRDefault="0069096F" w:rsidP="0069096F">
            <w:pPr>
              <w:pStyle w:val="03"/>
            </w:pPr>
          </w:p>
        </w:tc>
        <w:tc>
          <w:tcPr>
            <w:tcW w:w="268" w:type="pct"/>
            <w:vAlign w:val="center"/>
          </w:tcPr>
          <w:p w14:paraId="2437644D" w14:textId="45120F4E" w:rsidR="0069096F" w:rsidRPr="009C20A6" w:rsidRDefault="0069096F" w:rsidP="0069096F">
            <w:pPr>
              <w:pStyle w:val="03"/>
            </w:pPr>
            <w:r w:rsidRPr="009C20A6">
              <w:rPr>
                <w:rFonts w:hint="eastAsia"/>
              </w:rPr>
              <w:t>3</w:t>
            </w:r>
          </w:p>
        </w:tc>
        <w:tc>
          <w:tcPr>
            <w:tcW w:w="894" w:type="pct"/>
            <w:vAlign w:val="center"/>
          </w:tcPr>
          <w:p w14:paraId="7C0FB4A9" w14:textId="15DCA445" w:rsidR="0069096F" w:rsidRPr="009C20A6" w:rsidRDefault="0069096F" w:rsidP="0069096F">
            <w:pPr>
              <w:pStyle w:val="03"/>
            </w:pPr>
            <w:r w:rsidRPr="009C20A6">
              <w:rPr>
                <w:rFonts w:hint="eastAsia"/>
              </w:rPr>
              <w:t>石梁湾产卵场</w:t>
            </w:r>
          </w:p>
        </w:tc>
        <w:tc>
          <w:tcPr>
            <w:tcW w:w="292" w:type="pct"/>
            <w:vAlign w:val="center"/>
          </w:tcPr>
          <w:p w14:paraId="0192BDAC" w14:textId="0D411DE3" w:rsidR="0069096F" w:rsidRPr="009C20A6" w:rsidRDefault="0069096F" w:rsidP="0069096F">
            <w:pPr>
              <w:pStyle w:val="03"/>
            </w:pPr>
            <w:r w:rsidRPr="009C20A6">
              <w:rPr>
                <w:rFonts w:hint="eastAsia"/>
              </w:rPr>
              <w:t>/</w:t>
            </w:r>
          </w:p>
        </w:tc>
        <w:tc>
          <w:tcPr>
            <w:tcW w:w="306" w:type="pct"/>
            <w:vAlign w:val="center"/>
          </w:tcPr>
          <w:p w14:paraId="75830FC7" w14:textId="16245420" w:rsidR="0069096F" w:rsidRPr="009C20A6" w:rsidRDefault="0069096F" w:rsidP="0069096F">
            <w:pPr>
              <w:pStyle w:val="03"/>
            </w:pPr>
            <w:r w:rsidRPr="009C20A6">
              <w:rPr>
                <w:rFonts w:hint="eastAsia"/>
              </w:rPr>
              <w:t>/</w:t>
            </w:r>
          </w:p>
        </w:tc>
        <w:tc>
          <w:tcPr>
            <w:tcW w:w="1039" w:type="pct"/>
          </w:tcPr>
          <w:p w14:paraId="40012A26" w14:textId="7A41C51B" w:rsidR="0069096F" w:rsidRPr="009C20A6" w:rsidRDefault="0069096F" w:rsidP="0069096F">
            <w:pPr>
              <w:pStyle w:val="03"/>
            </w:pPr>
            <w:r w:rsidRPr="009C20A6">
              <w:rPr>
                <w:rFonts w:hint="eastAsia"/>
              </w:rPr>
              <w:t>保护鱼类“三场”特殊生境，长江经济鱼类产卵场</w:t>
            </w:r>
          </w:p>
        </w:tc>
        <w:tc>
          <w:tcPr>
            <w:tcW w:w="1571" w:type="pct"/>
            <w:gridSpan w:val="2"/>
            <w:vAlign w:val="center"/>
          </w:tcPr>
          <w:p w14:paraId="07BAC58E" w14:textId="40D4BDC5" w:rsidR="0069096F" w:rsidRPr="009C20A6" w:rsidRDefault="0069096F" w:rsidP="0069096F">
            <w:pPr>
              <w:pStyle w:val="03"/>
            </w:pPr>
            <w:r w:rsidRPr="009C20A6">
              <w:rPr>
                <w:rFonts w:hint="eastAsia"/>
              </w:rPr>
              <w:t>桥头河入长江口下游</w:t>
            </w:r>
            <w:r w:rsidRPr="009C20A6">
              <w:rPr>
                <w:rFonts w:hint="eastAsia"/>
              </w:rPr>
              <w:t xml:space="preserve">3km </w:t>
            </w:r>
            <w:r w:rsidRPr="009C20A6">
              <w:rPr>
                <w:rFonts w:hint="eastAsia"/>
              </w:rPr>
              <w:t>对岸</w:t>
            </w:r>
          </w:p>
        </w:tc>
        <w:tc>
          <w:tcPr>
            <w:tcW w:w="290" w:type="pct"/>
            <w:noWrap/>
            <w:vAlign w:val="center"/>
          </w:tcPr>
          <w:p w14:paraId="23399295" w14:textId="07960574" w:rsidR="0069096F" w:rsidRPr="009C20A6" w:rsidRDefault="0069096F" w:rsidP="0069096F">
            <w:pPr>
              <w:pStyle w:val="03"/>
            </w:pPr>
            <w:r w:rsidRPr="009C20A6">
              <w:rPr>
                <w:rFonts w:hint="eastAsia"/>
              </w:rPr>
              <w:t>/</w:t>
            </w:r>
          </w:p>
        </w:tc>
      </w:tr>
      <w:tr w:rsidR="009C20A6" w:rsidRPr="009C20A6" w14:paraId="787B8BB1" w14:textId="77777777" w:rsidTr="00E41B4B">
        <w:trPr>
          <w:trHeight w:val="20"/>
        </w:trPr>
        <w:tc>
          <w:tcPr>
            <w:tcW w:w="340" w:type="pct"/>
            <w:vMerge/>
            <w:vAlign w:val="center"/>
          </w:tcPr>
          <w:p w14:paraId="6D830498" w14:textId="77777777" w:rsidR="0069096F" w:rsidRPr="009C20A6" w:rsidRDefault="0069096F" w:rsidP="0069096F">
            <w:pPr>
              <w:pStyle w:val="03"/>
            </w:pPr>
          </w:p>
        </w:tc>
        <w:tc>
          <w:tcPr>
            <w:tcW w:w="268" w:type="pct"/>
            <w:vAlign w:val="center"/>
          </w:tcPr>
          <w:p w14:paraId="56543CB2" w14:textId="60E1FE86" w:rsidR="0069096F" w:rsidRPr="009C20A6" w:rsidRDefault="0069096F" w:rsidP="0069096F">
            <w:pPr>
              <w:pStyle w:val="03"/>
            </w:pPr>
            <w:r w:rsidRPr="009C20A6">
              <w:rPr>
                <w:rFonts w:hint="eastAsia"/>
              </w:rPr>
              <w:t>4</w:t>
            </w:r>
          </w:p>
        </w:tc>
        <w:tc>
          <w:tcPr>
            <w:tcW w:w="894" w:type="pct"/>
            <w:vAlign w:val="center"/>
          </w:tcPr>
          <w:p w14:paraId="78A94DB4" w14:textId="522CB3B8" w:rsidR="0069096F" w:rsidRPr="009C20A6" w:rsidRDefault="0069096F" w:rsidP="0069096F">
            <w:pPr>
              <w:pStyle w:val="03"/>
            </w:pPr>
            <w:r w:rsidRPr="009C20A6">
              <w:rPr>
                <w:rFonts w:hint="eastAsia"/>
              </w:rPr>
              <w:t>江口产卵场、饵料场</w:t>
            </w:r>
          </w:p>
        </w:tc>
        <w:tc>
          <w:tcPr>
            <w:tcW w:w="292" w:type="pct"/>
            <w:vAlign w:val="center"/>
          </w:tcPr>
          <w:p w14:paraId="1216F8D1" w14:textId="0ABC0E1E" w:rsidR="0069096F" w:rsidRPr="009C20A6" w:rsidRDefault="0069096F" w:rsidP="0069096F">
            <w:pPr>
              <w:pStyle w:val="03"/>
            </w:pPr>
            <w:r w:rsidRPr="009C20A6">
              <w:rPr>
                <w:rFonts w:hint="eastAsia"/>
              </w:rPr>
              <w:t>/</w:t>
            </w:r>
          </w:p>
        </w:tc>
        <w:tc>
          <w:tcPr>
            <w:tcW w:w="306" w:type="pct"/>
            <w:vAlign w:val="center"/>
          </w:tcPr>
          <w:p w14:paraId="1654184F" w14:textId="6B765B1B" w:rsidR="0069096F" w:rsidRPr="009C20A6" w:rsidRDefault="0069096F" w:rsidP="0069096F">
            <w:pPr>
              <w:pStyle w:val="03"/>
            </w:pPr>
            <w:r w:rsidRPr="009C20A6">
              <w:rPr>
                <w:rFonts w:hint="eastAsia"/>
              </w:rPr>
              <w:t>/</w:t>
            </w:r>
          </w:p>
        </w:tc>
        <w:tc>
          <w:tcPr>
            <w:tcW w:w="1039" w:type="pct"/>
          </w:tcPr>
          <w:p w14:paraId="333552E3" w14:textId="48339E6F" w:rsidR="0069096F" w:rsidRPr="009C20A6" w:rsidRDefault="0069096F" w:rsidP="0069096F">
            <w:pPr>
              <w:pStyle w:val="03"/>
            </w:pPr>
            <w:r w:rsidRPr="009C20A6">
              <w:rPr>
                <w:rFonts w:hint="eastAsia"/>
              </w:rPr>
              <w:t>保护鱼类“三场”特殊生境，长江经济鱼类产卵场</w:t>
            </w:r>
          </w:p>
        </w:tc>
        <w:tc>
          <w:tcPr>
            <w:tcW w:w="1571" w:type="pct"/>
            <w:gridSpan w:val="2"/>
            <w:vAlign w:val="center"/>
          </w:tcPr>
          <w:p w14:paraId="1FB98D2F" w14:textId="5D86B38C" w:rsidR="0069096F" w:rsidRPr="009C20A6" w:rsidRDefault="0069096F" w:rsidP="0069096F">
            <w:pPr>
              <w:pStyle w:val="03"/>
            </w:pPr>
            <w:r w:rsidRPr="009C20A6">
              <w:rPr>
                <w:rFonts w:hint="eastAsia"/>
              </w:rPr>
              <w:t>桥头河入长江口下游</w:t>
            </w:r>
            <w:r w:rsidRPr="009C20A6">
              <w:rPr>
                <w:rFonts w:hint="eastAsia"/>
              </w:rPr>
              <w:t xml:space="preserve">4.4km </w:t>
            </w:r>
            <w:r w:rsidRPr="009C20A6">
              <w:rPr>
                <w:rFonts w:hint="eastAsia"/>
              </w:rPr>
              <w:t>对岸</w:t>
            </w:r>
          </w:p>
        </w:tc>
        <w:tc>
          <w:tcPr>
            <w:tcW w:w="290" w:type="pct"/>
            <w:noWrap/>
            <w:vAlign w:val="center"/>
          </w:tcPr>
          <w:p w14:paraId="2C69F8D3" w14:textId="215BE652" w:rsidR="0069096F" w:rsidRPr="009C20A6" w:rsidRDefault="0069096F" w:rsidP="0069096F">
            <w:pPr>
              <w:pStyle w:val="03"/>
            </w:pPr>
            <w:r w:rsidRPr="009C20A6">
              <w:rPr>
                <w:rFonts w:hint="eastAsia"/>
              </w:rPr>
              <w:t>/</w:t>
            </w:r>
          </w:p>
        </w:tc>
      </w:tr>
      <w:tr w:rsidR="009C20A6" w:rsidRPr="009C20A6" w14:paraId="68E94F87" w14:textId="77777777" w:rsidTr="00E41B4B">
        <w:trPr>
          <w:trHeight w:val="20"/>
        </w:trPr>
        <w:tc>
          <w:tcPr>
            <w:tcW w:w="340" w:type="pct"/>
            <w:vMerge/>
            <w:vAlign w:val="center"/>
          </w:tcPr>
          <w:p w14:paraId="77928540" w14:textId="77777777" w:rsidR="0069096F" w:rsidRPr="009C20A6" w:rsidRDefault="0069096F" w:rsidP="0069096F">
            <w:pPr>
              <w:pStyle w:val="03"/>
            </w:pPr>
          </w:p>
        </w:tc>
        <w:tc>
          <w:tcPr>
            <w:tcW w:w="268" w:type="pct"/>
            <w:vAlign w:val="center"/>
          </w:tcPr>
          <w:p w14:paraId="4B0ECFCD" w14:textId="58EE36B1" w:rsidR="0069096F" w:rsidRPr="009C20A6" w:rsidRDefault="0069096F" w:rsidP="0069096F">
            <w:pPr>
              <w:pStyle w:val="03"/>
            </w:pPr>
            <w:r w:rsidRPr="009C20A6">
              <w:rPr>
                <w:rFonts w:hint="eastAsia"/>
              </w:rPr>
              <w:t>5</w:t>
            </w:r>
          </w:p>
        </w:tc>
        <w:tc>
          <w:tcPr>
            <w:tcW w:w="894" w:type="pct"/>
            <w:vAlign w:val="center"/>
          </w:tcPr>
          <w:p w14:paraId="1246C683" w14:textId="70B2C0B0" w:rsidR="0069096F" w:rsidRPr="009C20A6" w:rsidRDefault="0069096F" w:rsidP="0069096F">
            <w:pPr>
              <w:pStyle w:val="03"/>
            </w:pPr>
            <w:r w:rsidRPr="009C20A6">
              <w:rPr>
                <w:rFonts w:hint="eastAsia"/>
              </w:rPr>
              <w:t>猫儿沱越冬场</w:t>
            </w:r>
          </w:p>
        </w:tc>
        <w:tc>
          <w:tcPr>
            <w:tcW w:w="292" w:type="pct"/>
            <w:vAlign w:val="center"/>
          </w:tcPr>
          <w:p w14:paraId="403A5DAA" w14:textId="3691FC37" w:rsidR="0069096F" w:rsidRPr="009C20A6" w:rsidRDefault="0069096F" w:rsidP="0069096F">
            <w:pPr>
              <w:pStyle w:val="03"/>
            </w:pPr>
            <w:r w:rsidRPr="009C20A6">
              <w:rPr>
                <w:rFonts w:hint="eastAsia"/>
              </w:rPr>
              <w:t>/</w:t>
            </w:r>
          </w:p>
        </w:tc>
        <w:tc>
          <w:tcPr>
            <w:tcW w:w="306" w:type="pct"/>
            <w:vAlign w:val="center"/>
          </w:tcPr>
          <w:p w14:paraId="1A2826F1" w14:textId="1985A8EB" w:rsidR="0069096F" w:rsidRPr="009C20A6" w:rsidRDefault="0069096F" w:rsidP="0069096F">
            <w:pPr>
              <w:pStyle w:val="03"/>
            </w:pPr>
            <w:r w:rsidRPr="009C20A6">
              <w:rPr>
                <w:rFonts w:hint="eastAsia"/>
              </w:rPr>
              <w:t>/</w:t>
            </w:r>
          </w:p>
        </w:tc>
        <w:tc>
          <w:tcPr>
            <w:tcW w:w="1039" w:type="pct"/>
          </w:tcPr>
          <w:p w14:paraId="116A9969" w14:textId="7F51EB73" w:rsidR="0069096F" w:rsidRPr="009C20A6" w:rsidRDefault="0069096F" w:rsidP="0069096F">
            <w:pPr>
              <w:pStyle w:val="03"/>
            </w:pPr>
            <w:r w:rsidRPr="009C20A6">
              <w:rPr>
                <w:rFonts w:hint="eastAsia"/>
              </w:rPr>
              <w:t>保护鱼类“三场”特殊生境，长江经济鱼类产卵场</w:t>
            </w:r>
          </w:p>
        </w:tc>
        <w:tc>
          <w:tcPr>
            <w:tcW w:w="1571" w:type="pct"/>
            <w:gridSpan w:val="2"/>
            <w:vAlign w:val="center"/>
          </w:tcPr>
          <w:p w14:paraId="418C0AEA" w14:textId="7BFA36F5" w:rsidR="0069096F" w:rsidRPr="009C20A6" w:rsidRDefault="0069096F" w:rsidP="0069096F">
            <w:pPr>
              <w:pStyle w:val="03"/>
            </w:pPr>
            <w:r w:rsidRPr="009C20A6">
              <w:rPr>
                <w:rFonts w:hint="eastAsia"/>
              </w:rPr>
              <w:t>桥头河入长江口下游</w:t>
            </w:r>
            <w:r w:rsidRPr="009C20A6">
              <w:rPr>
                <w:rFonts w:hint="eastAsia"/>
              </w:rPr>
              <w:t xml:space="preserve">7.8km </w:t>
            </w:r>
            <w:r w:rsidRPr="009C20A6">
              <w:rPr>
                <w:rFonts w:hint="eastAsia"/>
              </w:rPr>
              <w:t>同岸</w:t>
            </w:r>
          </w:p>
        </w:tc>
        <w:tc>
          <w:tcPr>
            <w:tcW w:w="290" w:type="pct"/>
            <w:noWrap/>
            <w:vAlign w:val="center"/>
          </w:tcPr>
          <w:p w14:paraId="348B8E92" w14:textId="5D9F8D96" w:rsidR="0069096F" w:rsidRPr="009C20A6" w:rsidRDefault="0069096F" w:rsidP="0069096F">
            <w:pPr>
              <w:pStyle w:val="03"/>
            </w:pPr>
            <w:r w:rsidRPr="009C20A6">
              <w:rPr>
                <w:rFonts w:hint="eastAsia"/>
              </w:rPr>
              <w:t>/</w:t>
            </w:r>
          </w:p>
        </w:tc>
      </w:tr>
      <w:tr w:rsidR="009C20A6" w:rsidRPr="009C20A6" w14:paraId="52C1DE54" w14:textId="77777777" w:rsidTr="00E41B4B">
        <w:trPr>
          <w:trHeight w:val="20"/>
        </w:trPr>
        <w:tc>
          <w:tcPr>
            <w:tcW w:w="340" w:type="pct"/>
            <w:vMerge/>
            <w:vAlign w:val="center"/>
          </w:tcPr>
          <w:p w14:paraId="1ECD1393" w14:textId="77777777" w:rsidR="0069096F" w:rsidRPr="009C20A6" w:rsidRDefault="0069096F" w:rsidP="0069096F">
            <w:pPr>
              <w:pStyle w:val="03"/>
            </w:pPr>
          </w:p>
        </w:tc>
        <w:tc>
          <w:tcPr>
            <w:tcW w:w="268" w:type="pct"/>
            <w:vAlign w:val="center"/>
          </w:tcPr>
          <w:p w14:paraId="3C74AA32" w14:textId="45B5003D" w:rsidR="0069096F" w:rsidRPr="009C20A6" w:rsidRDefault="0069096F" w:rsidP="0069096F">
            <w:pPr>
              <w:pStyle w:val="03"/>
            </w:pPr>
            <w:r w:rsidRPr="009C20A6">
              <w:rPr>
                <w:rFonts w:hint="eastAsia"/>
              </w:rPr>
              <w:t>6</w:t>
            </w:r>
          </w:p>
        </w:tc>
        <w:tc>
          <w:tcPr>
            <w:tcW w:w="894" w:type="pct"/>
            <w:vAlign w:val="center"/>
          </w:tcPr>
          <w:p w14:paraId="62B2180E" w14:textId="37A4D645" w:rsidR="0069096F" w:rsidRPr="009C20A6" w:rsidRDefault="0069096F" w:rsidP="0069096F">
            <w:pPr>
              <w:pStyle w:val="03"/>
            </w:pPr>
            <w:r w:rsidRPr="009C20A6">
              <w:rPr>
                <w:rFonts w:hint="eastAsia"/>
              </w:rPr>
              <w:t>猫儿沱饵料场</w:t>
            </w:r>
          </w:p>
        </w:tc>
        <w:tc>
          <w:tcPr>
            <w:tcW w:w="292" w:type="pct"/>
            <w:vAlign w:val="center"/>
          </w:tcPr>
          <w:p w14:paraId="6551AD65" w14:textId="37ADF82B" w:rsidR="0069096F" w:rsidRPr="009C20A6" w:rsidRDefault="0069096F" w:rsidP="0069096F">
            <w:pPr>
              <w:pStyle w:val="03"/>
            </w:pPr>
            <w:r w:rsidRPr="009C20A6">
              <w:rPr>
                <w:rFonts w:hint="eastAsia"/>
              </w:rPr>
              <w:t>/</w:t>
            </w:r>
          </w:p>
        </w:tc>
        <w:tc>
          <w:tcPr>
            <w:tcW w:w="306" w:type="pct"/>
            <w:vAlign w:val="center"/>
          </w:tcPr>
          <w:p w14:paraId="0975F381" w14:textId="28165753" w:rsidR="0069096F" w:rsidRPr="009C20A6" w:rsidRDefault="0069096F" w:rsidP="0069096F">
            <w:pPr>
              <w:pStyle w:val="03"/>
            </w:pPr>
            <w:r w:rsidRPr="009C20A6">
              <w:rPr>
                <w:rFonts w:hint="eastAsia"/>
              </w:rPr>
              <w:t>/</w:t>
            </w:r>
          </w:p>
        </w:tc>
        <w:tc>
          <w:tcPr>
            <w:tcW w:w="1039" w:type="pct"/>
          </w:tcPr>
          <w:p w14:paraId="0D0B605A" w14:textId="04C2A6E6" w:rsidR="0069096F" w:rsidRPr="009C20A6" w:rsidRDefault="0069096F" w:rsidP="0069096F">
            <w:pPr>
              <w:pStyle w:val="03"/>
            </w:pPr>
            <w:r w:rsidRPr="009C20A6">
              <w:rPr>
                <w:rFonts w:hint="eastAsia"/>
              </w:rPr>
              <w:t>保护鱼类“三场”特殊生境，长江经济鱼类产卵场</w:t>
            </w:r>
          </w:p>
        </w:tc>
        <w:tc>
          <w:tcPr>
            <w:tcW w:w="1571" w:type="pct"/>
            <w:gridSpan w:val="2"/>
            <w:vAlign w:val="center"/>
          </w:tcPr>
          <w:p w14:paraId="087C10ED" w14:textId="776E2F68" w:rsidR="0069096F" w:rsidRPr="009C20A6" w:rsidRDefault="0069096F" w:rsidP="0069096F">
            <w:pPr>
              <w:pStyle w:val="03"/>
            </w:pPr>
            <w:r w:rsidRPr="009C20A6">
              <w:rPr>
                <w:rFonts w:hint="eastAsia"/>
              </w:rPr>
              <w:t>桥头河入长江口下游</w:t>
            </w:r>
            <w:r w:rsidRPr="009C20A6">
              <w:rPr>
                <w:rFonts w:hint="eastAsia"/>
              </w:rPr>
              <w:t xml:space="preserve">7.8km </w:t>
            </w:r>
            <w:r w:rsidRPr="009C20A6">
              <w:rPr>
                <w:rFonts w:hint="eastAsia"/>
              </w:rPr>
              <w:t>对岸</w:t>
            </w:r>
          </w:p>
        </w:tc>
        <w:tc>
          <w:tcPr>
            <w:tcW w:w="290" w:type="pct"/>
            <w:noWrap/>
            <w:vAlign w:val="center"/>
          </w:tcPr>
          <w:p w14:paraId="1AA1F85E" w14:textId="4D079D5E" w:rsidR="0069096F" w:rsidRPr="009C20A6" w:rsidRDefault="0069096F" w:rsidP="0069096F">
            <w:pPr>
              <w:pStyle w:val="03"/>
            </w:pPr>
            <w:r w:rsidRPr="009C20A6">
              <w:rPr>
                <w:rFonts w:hint="eastAsia"/>
              </w:rPr>
              <w:t>/</w:t>
            </w:r>
          </w:p>
        </w:tc>
      </w:tr>
    </w:tbl>
    <w:p w14:paraId="3D1C2D8F" w14:textId="37F61E16" w:rsidR="00645A3D" w:rsidRPr="009C20A6" w:rsidRDefault="005A6DC5" w:rsidP="00691D92">
      <w:pPr>
        <w:pStyle w:val="04"/>
        <w:ind w:firstLine="420"/>
      </w:pPr>
      <w:r w:rsidRPr="009C20A6">
        <w:rPr>
          <w:rFonts w:hint="eastAsia"/>
        </w:rPr>
        <w:t>备注：坐标系以</w:t>
      </w:r>
      <w:r w:rsidRPr="009C20A6">
        <w:rPr>
          <w:rFonts w:hint="eastAsia"/>
        </w:rPr>
        <w:t>DA001</w:t>
      </w:r>
      <w:r w:rsidRPr="009C20A6">
        <w:rPr>
          <w:rFonts w:hint="eastAsia"/>
        </w:rPr>
        <w:t>为原点</w:t>
      </w:r>
      <w:r w:rsidRPr="009C20A6">
        <w:rPr>
          <w:rFonts w:hint="eastAsia"/>
        </w:rPr>
        <w:t>(0,0</w:t>
      </w:r>
      <w:r w:rsidRPr="009C20A6">
        <w:rPr>
          <w:rFonts w:hint="eastAsia"/>
        </w:rPr>
        <w:t>），对应</w:t>
      </w:r>
      <w:r w:rsidRPr="009C20A6">
        <w:t>经纬度坐标为：</w:t>
      </w:r>
      <w:r w:rsidRPr="009C20A6">
        <w:t>106°18′52.604″</w:t>
      </w:r>
      <w:r w:rsidR="00645A3D" w:rsidRPr="009C20A6">
        <w:t>E</w:t>
      </w:r>
      <w:r w:rsidRPr="009C20A6">
        <w:t>、</w:t>
      </w:r>
      <w:r w:rsidRPr="009C20A6">
        <w:t>29°16′18.189″</w:t>
      </w:r>
      <w:r w:rsidR="001E53CE" w:rsidRPr="009C20A6">
        <w:t>N</w:t>
      </w:r>
      <w:r w:rsidRPr="009C20A6">
        <w:rPr>
          <w:rFonts w:hint="eastAsia"/>
        </w:rPr>
        <w:t>。</w:t>
      </w:r>
    </w:p>
    <w:p w14:paraId="1037482D" w14:textId="77777777" w:rsidR="005A6DC5" w:rsidRPr="009C20A6" w:rsidRDefault="005A6DC5">
      <w:pPr>
        <w:pStyle w:val="2"/>
        <w:sectPr w:rsidR="005A6DC5" w:rsidRPr="009C20A6" w:rsidSect="005A6DC5">
          <w:pgSz w:w="16838" w:h="11906" w:orient="landscape"/>
          <w:pgMar w:top="1588" w:right="1701" w:bottom="1588" w:left="1588" w:header="1134" w:footer="992" w:gutter="0"/>
          <w:cols w:space="425"/>
          <w:docGrid w:linePitch="326"/>
        </w:sectPr>
      </w:pPr>
    </w:p>
    <w:p w14:paraId="7E4E6E01" w14:textId="06DABAA7" w:rsidR="00E57917" w:rsidRPr="009C20A6" w:rsidRDefault="00972AB7">
      <w:pPr>
        <w:pStyle w:val="2"/>
      </w:pPr>
      <w:bookmarkStart w:id="43" w:name="_Toc214552527"/>
      <w:r w:rsidRPr="009C20A6">
        <w:rPr>
          <w:rFonts w:hint="eastAsia"/>
        </w:rPr>
        <w:t>产业政策及相关规划分析</w:t>
      </w:r>
      <w:bookmarkEnd w:id="43"/>
    </w:p>
    <w:p w14:paraId="21DF21AA" w14:textId="77777777" w:rsidR="00E57917" w:rsidRPr="009C20A6" w:rsidRDefault="00972AB7">
      <w:pPr>
        <w:pStyle w:val="3"/>
      </w:pPr>
      <w:r w:rsidRPr="009C20A6">
        <w:rPr>
          <w:rFonts w:hint="eastAsia"/>
        </w:rPr>
        <w:t>产业政策符合性分析</w:t>
      </w:r>
    </w:p>
    <w:p w14:paraId="081B2FA2" w14:textId="77777777" w:rsidR="00E57917" w:rsidRPr="009C20A6" w:rsidRDefault="00972AB7">
      <w:pPr>
        <w:ind w:firstLine="480"/>
      </w:pPr>
      <w:r w:rsidRPr="009C20A6">
        <w:t>（</w:t>
      </w:r>
      <w:r w:rsidRPr="009C20A6">
        <w:t>1</w:t>
      </w:r>
      <w:r w:rsidRPr="009C20A6">
        <w:t>）</w:t>
      </w:r>
      <w:r w:rsidRPr="009C20A6">
        <w:rPr>
          <w:rFonts w:hint="eastAsia"/>
        </w:rPr>
        <w:t>《产业结构调整指导目录（</w:t>
      </w:r>
      <w:r w:rsidRPr="009C20A6">
        <w:rPr>
          <w:rFonts w:hint="eastAsia"/>
        </w:rPr>
        <w:t>2024</w:t>
      </w:r>
      <w:r w:rsidRPr="009C20A6">
        <w:rPr>
          <w:rFonts w:hint="eastAsia"/>
        </w:rPr>
        <w:t>年本）》</w:t>
      </w:r>
    </w:p>
    <w:p w14:paraId="15FF0829" w14:textId="77777777" w:rsidR="00E57917" w:rsidRPr="009C20A6" w:rsidRDefault="00972AB7">
      <w:pPr>
        <w:ind w:firstLine="480"/>
      </w:pPr>
      <w:r w:rsidRPr="009C20A6">
        <w:t>本项目符合</w:t>
      </w:r>
      <w:r w:rsidRPr="009C20A6">
        <w:rPr>
          <w:rFonts w:hint="eastAsia"/>
        </w:rPr>
        <w:t>《产业结构调整指导目录（</w:t>
      </w:r>
      <w:r w:rsidRPr="009C20A6">
        <w:rPr>
          <w:rFonts w:hint="eastAsia"/>
        </w:rPr>
        <w:t>2024</w:t>
      </w:r>
      <w:r w:rsidRPr="009C20A6">
        <w:rPr>
          <w:rFonts w:hint="eastAsia"/>
        </w:rPr>
        <w:t>年本）》（国家发展改革委令</w:t>
      </w:r>
      <w:r w:rsidRPr="009C20A6">
        <w:rPr>
          <w:rFonts w:hint="eastAsia"/>
        </w:rPr>
        <w:t>2023</w:t>
      </w:r>
      <w:r w:rsidRPr="009C20A6">
        <w:rPr>
          <w:rFonts w:hint="eastAsia"/>
        </w:rPr>
        <w:t>年第</w:t>
      </w:r>
      <w:r w:rsidRPr="009C20A6">
        <w:rPr>
          <w:rFonts w:hint="eastAsia"/>
        </w:rPr>
        <w:t>7</w:t>
      </w:r>
      <w:r w:rsidRPr="009C20A6">
        <w:rPr>
          <w:rFonts w:hint="eastAsia"/>
        </w:rPr>
        <w:t>号）</w:t>
      </w:r>
      <w:r w:rsidRPr="009C20A6">
        <w:t>有关规定，如下表所示。</w:t>
      </w:r>
    </w:p>
    <w:p w14:paraId="73E8CA1C" w14:textId="4D1711CC" w:rsidR="00E57917" w:rsidRPr="009C20A6" w:rsidRDefault="00972AB7">
      <w:pPr>
        <w:pStyle w:val="020"/>
        <w:spacing w:before="120"/>
      </w:pPr>
      <w:r w:rsidRPr="009C20A6">
        <w:t>表</w:t>
      </w:r>
      <w:r w:rsidR="00697925" w:rsidRPr="009C20A6">
        <w:fldChar w:fldCharType="begin"/>
      </w:r>
      <w:r w:rsidR="00697925" w:rsidRPr="009C20A6">
        <w:instrText xml:space="preserve"> STYLEREF 2 \s </w:instrText>
      </w:r>
      <w:r w:rsidR="00697925" w:rsidRPr="009C20A6">
        <w:fldChar w:fldCharType="separate"/>
      </w:r>
      <w:r w:rsidR="00CB539A" w:rsidRPr="009C20A6">
        <w:rPr>
          <w:noProof/>
        </w:rPr>
        <w:t>1.9</w:t>
      </w:r>
      <w:r w:rsidR="00697925" w:rsidRPr="009C20A6">
        <w:fldChar w:fldCharType="end"/>
      </w:r>
      <w:r w:rsidR="00697925" w:rsidRPr="009C20A6">
        <w:noBreakHyphen/>
      </w:r>
      <w:r w:rsidR="00697925" w:rsidRPr="009C20A6">
        <w:fldChar w:fldCharType="begin"/>
      </w:r>
      <w:r w:rsidR="00697925" w:rsidRPr="009C20A6">
        <w:instrText xml:space="preserve"> SEQ 表 \* ARABIC \s 2 </w:instrText>
      </w:r>
      <w:r w:rsidR="00697925" w:rsidRPr="009C20A6">
        <w:fldChar w:fldCharType="separate"/>
      </w:r>
      <w:r w:rsidR="00CB539A" w:rsidRPr="009C20A6">
        <w:rPr>
          <w:noProof/>
        </w:rPr>
        <w:t>1</w:t>
      </w:r>
      <w:r w:rsidR="00697925" w:rsidRPr="009C20A6">
        <w:fldChar w:fldCharType="end"/>
      </w:r>
      <w:r w:rsidRPr="009C20A6">
        <w:t xml:space="preserve">  与</w:t>
      </w:r>
      <w:r w:rsidRPr="009C20A6">
        <w:rPr>
          <w:rFonts w:hint="eastAsia"/>
        </w:rPr>
        <w:t>《产业结构调整指导目录（2024年本）》</w:t>
      </w:r>
      <w:r w:rsidRPr="009C20A6">
        <w:t>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5408"/>
        <w:gridCol w:w="2759"/>
      </w:tblGrid>
      <w:tr w:rsidR="009C20A6" w:rsidRPr="009C20A6" w14:paraId="67CCF339" w14:textId="77777777" w:rsidTr="00082581">
        <w:trPr>
          <w:trHeight w:val="20"/>
          <w:jc w:val="center"/>
        </w:trPr>
        <w:tc>
          <w:tcPr>
            <w:tcW w:w="553" w:type="dxa"/>
            <w:vAlign w:val="center"/>
          </w:tcPr>
          <w:p w14:paraId="449E7D5F" w14:textId="77777777" w:rsidR="00E57917" w:rsidRPr="009C20A6" w:rsidRDefault="00972AB7">
            <w:pPr>
              <w:pStyle w:val="afff"/>
            </w:pPr>
            <w:r w:rsidRPr="009C20A6">
              <w:t>序号</w:t>
            </w:r>
          </w:p>
        </w:tc>
        <w:tc>
          <w:tcPr>
            <w:tcW w:w="5408" w:type="dxa"/>
            <w:vAlign w:val="center"/>
          </w:tcPr>
          <w:p w14:paraId="0F3C8041" w14:textId="77777777" w:rsidR="00E57917" w:rsidRPr="009C20A6" w:rsidRDefault="00972AB7">
            <w:pPr>
              <w:pStyle w:val="afff"/>
            </w:pPr>
            <w:r w:rsidRPr="009C20A6">
              <w:t>有关规定</w:t>
            </w:r>
          </w:p>
        </w:tc>
        <w:tc>
          <w:tcPr>
            <w:tcW w:w="2759" w:type="dxa"/>
            <w:vAlign w:val="center"/>
          </w:tcPr>
          <w:p w14:paraId="1F10EFD1" w14:textId="77777777" w:rsidR="00E57917" w:rsidRPr="009C20A6" w:rsidRDefault="00972AB7">
            <w:pPr>
              <w:pStyle w:val="afff"/>
            </w:pPr>
            <w:r w:rsidRPr="009C20A6">
              <w:t>本项目</w:t>
            </w:r>
            <w:r w:rsidR="00082581" w:rsidRPr="009C20A6">
              <w:rPr>
                <w:rFonts w:hint="eastAsia"/>
              </w:rPr>
              <w:t>符合性</w:t>
            </w:r>
            <w:r w:rsidR="00082581" w:rsidRPr="009C20A6">
              <w:t>分析</w:t>
            </w:r>
          </w:p>
        </w:tc>
      </w:tr>
      <w:tr w:rsidR="009C20A6" w:rsidRPr="009C20A6" w14:paraId="60EF80DD" w14:textId="77777777" w:rsidTr="001C3B26">
        <w:trPr>
          <w:trHeight w:val="1450"/>
          <w:jc w:val="center"/>
        </w:trPr>
        <w:tc>
          <w:tcPr>
            <w:tcW w:w="553" w:type="dxa"/>
            <w:vAlign w:val="center"/>
          </w:tcPr>
          <w:p w14:paraId="3C9BCACB" w14:textId="77777777" w:rsidR="00101AA5" w:rsidRPr="009C20A6" w:rsidRDefault="00101AA5">
            <w:pPr>
              <w:pStyle w:val="afff"/>
            </w:pPr>
            <w:r w:rsidRPr="009C20A6">
              <w:t>1</w:t>
            </w:r>
          </w:p>
        </w:tc>
        <w:tc>
          <w:tcPr>
            <w:tcW w:w="5408" w:type="dxa"/>
            <w:vAlign w:val="center"/>
          </w:tcPr>
          <w:p w14:paraId="33DB1634" w14:textId="03FC395D" w:rsidR="00101AA5" w:rsidRPr="009C20A6" w:rsidRDefault="00101AA5" w:rsidP="00101AA5">
            <w:pPr>
              <w:pStyle w:val="afff"/>
            </w:pPr>
            <w:r w:rsidRPr="009C20A6">
              <w:rPr>
                <w:rFonts w:hint="eastAsia"/>
              </w:rPr>
              <w:t>限制类：</w:t>
            </w:r>
            <w:r w:rsidRPr="009C20A6">
              <w:t>十二、轻工：</w:t>
            </w:r>
            <w:r w:rsidRPr="009C20A6">
              <w:t xml:space="preserve">24 </w:t>
            </w:r>
            <w:r w:rsidRPr="009C20A6">
              <w:t>年屠宰生猪</w:t>
            </w:r>
            <w:r w:rsidRPr="009C20A6">
              <w:t>15</w:t>
            </w:r>
            <w:r w:rsidRPr="009C20A6">
              <w:t>万头及以下、肉牛</w:t>
            </w:r>
            <w:r w:rsidRPr="009C20A6">
              <w:t>1</w:t>
            </w:r>
            <w:r w:rsidRPr="009C20A6">
              <w:t>万头及以下、肉羊</w:t>
            </w:r>
            <w:r w:rsidRPr="009C20A6">
              <w:t>15</w:t>
            </w:r>
            <w:r w:rsidRPr="009C20A6">
              <w:t>万只及以下、活禽</w:t>
            </w:r>
            <w:r w:rsidRPr="009C20A6">
              <w:t>1000</w:t>
            </w:r>
            <w:r w:rsidRPr="009C20A6">
              <w:t>万只及以下的屠宰建设项目（少数民族地区除外）</w:t>
            </w:r>
          </w:p>
        </w:tc>
        <w:tc>
          <w:tcPr>
            <w:tcW w:w="2759" w:type="dxa"/>
            <w:vAlign w:val="center"/>
          </w:tcPr>
          <w:p w14:paraId="76EF99E3" w14:textId="6F4C1E0C" w:rsidR="00101AA5" w:rsidRPr="009C20A6" w:rsidRDefault="00101AA5" w:rsidP="00BF0C5C">
            <w:pPr>
              <w:pStyle w:val="afff"/>
            </w:pPr>
            <w:r w:rsidRPr="009C20A6">
              <w:t>符合</w:t>
            </w:r>
            <w:r w:rsidRPr="009C20A6">
              <w:rPr>
                <w:rFonts w:hint="eastAsia"/>
              </w:rPr>
              <w:t>。</w:t>
            </w:r>
            <w:r w:rsidRPr="009C20A6">
              <w:t>本项目年屠宰生猪</w:t>
            </w:r>
            <w:r w:rsidRPr="009C20A6">
              <w:rPr>
                <w:rFonts w:hint="eastAsia"/>
              </w:rPr>
              <w:t>1</w:t>
            </w:r>
            <w:r w:rsidRPr="009C20A6">
              <w:t>00</w:t>
            </w:r>
            <w:r w:rsidR="00CF38E2" w:rsidRPr="009C20A6">
              <w:t>万</w:t>
            </w:r>
            <w:r w:rsidRPr="009C20A6">
              <w:t>头</w:t>
            </w:r>
            <w:r w:rsidRPr="009C20A6">
              <w:rPr>
                <w:rFonts w:hint="eastAsia"/>
              </w:rPr>
              <w:t>、</w:t>
            </w:r>
            <w:r w:rsidRPr="009C20A6">
              <w:t>肉牛</w:t>
            </w:r>
            <w:r w:rsidRPr="009C20A6">
              <w:rPr>
                <w:rFonts w:hint="eastAsia"/>
              </w:rPr>
              <w:t>1</w:t>
            </w:r>
            <w:r w:rsidRPr="009C20A6">
              <w:t>0</w:t>
            </w:r>
            <w:r w:rsidRPr="009C20A6">
              <w:t>万头</w:t>
            </w:r>
          </w:p>
        </w:tc>
      </w:tr>
      <w:tr w:rsidR="00101AA5" w:rsidRPr="009C20A6" w14:paraId="51084A48" w14:textId="77777777" w:rsidTr="001C3B26">
        <w:trPr>
          <w:trHeight w:val="1080"/>
          <w:jc w:val="center"/>
        </w:trPr>
        <w:tc>
          <w:tcPr>
            <w:tcW w:w="553" w:type="dxa"/>
            <w:vAlign w:val="center"/>
          </w:tcPr>
          <w:p w14:paraId="5F2F9199" w14:textId="77777777" w:rsidR="00101AA5" w:rsidRPr="009C20A6" w:rsidRDefault="00101AA5">
            <w:pPr>
              <w:pStyle w:val="afff"/>
            </w:pPr>
            <w:r w:rsidRPr="009C20A6">
              <w:t>2</w:t>
            </w:r>
          </w:p>
        </w:tc>
        <w:tc>
          <w:tcPr>
            <w:tcW w:w="5408" w:type="dxa"/>
            <w:vAlign w:val="center"/>
          </w:tcPr>
          <w:p w14:paraId="532E20D3" w14:textId="4FAD901D" w:rsidR="00101AA5" w:rsidRPr="009C20A6" w:rsidRDefault="00101AA5" w:rsidP="00101AA5">
            <w:pPr>
              <w:pStyle w:val="afff"/>
            </w:pPr>
            <w:r w:rsidRPr="009C20A6">
              <w:t>淘汰类</w:t>
            </w:r>
            <w:r w:rsidRPr="009C20A6">
              <w:rPr>
                <w:rFonts w:hint="eastAsia"/>
              </w:rPr>
              <w:t>：</w:t>
            </w:r>
            <w:r w:rsidRPr="009C20A6">
              <w:t>十二、轻工：</w:t>
            </w:r>
            <w:r w:rsidRPr="009C20A6">
              <w:t xml:space="preserve">28 </w:t>
            </w:r>
            <w:r w:rsidRPr="009C20A6">
              <w:t>桥式劈半锯、敞式生猪烫毛机等生猪屠宰设备；</w:t>
            </w:r>
            <w:r w:rsidRPr="009C20A6">
              <w:t xml:space="preserve">29 </w:t>
            </w:r>
            <w:r w:rsidRPr="009C20A6">
              <w:t>猪、牛、羊、禽手工屠宰工艺</w:t>
            </w:r>
          </w:p>
        </w:tc>
        <w:tc>
          <w:tcPr>
            <w:tcW w:w="2759" w:type="dxa"/>
            <w:vAlign w:val="center"/>
          </w:tcPr>
          <w:p w14:paraId="2BAE192B" w14:textId="77777777" w:rsidR="00101AA5" w:rsidRPr="009C20A6" w:rsidRDefault="00101AA5">
            <w:pPr>
              <w:pStyle w:val="afff"/>
            </w:pPr>
            <w:r w:rsidRPr="009C20A6">
              <w:t>符合</w:t>
            </w:r>
            <w:r w:rsidRPr="009C20A6">
              <w:rPr>
                <w:rFonts w:hint="eastAsia"/>
              </w:rPr>
              <w:t>。</w:t>
            </w:r>
            <w:r w:rsidRPr="009C20A6">
              <w:t>本项目采用自动化屠宰工艺及设备</w:t>
            </w:r>
            <w:r w:rsidRPr="009C20A6">
              <w:rPr>
                <w:rFonts w:hint="eastAsia"/>
              </w:rPr>
              <w:t>，</w:t>
            </w:r>
            <w:r w:rsidRPr="009C20A6">
              <w:t>不涉及淘汰类设备及工艺</w:t>
            </w:r>
          </w:p>
        </w:tc>
      </w:tr>
    </w:tbl>
    <w:p w14:paraId="461686D2" w14:textId="77777777" w:rsidR="00E57917" w:rsidRPr="009C20A6" w:rsidRDefault="00E57917">
      <w:pPr>
        <w:ind w:firstLine="480"/>
      </w:pPr>
    </w:p>
    <w:p w14:paraId="693EF7E2" w14:textId="77777777" w:rsidR="00245B0F" w:rsidRPr="009C20A6" w:rsidRDefault="00082581" w:rsidP="00242465">
      <w:pPr>
        <w:ind w:firstLine="480"/>
      </w:pPr>
      <w:r w:rsidRPr="009C20A6">
        <w:rPr>
          <w:rFonts w:hint="eastAsia"/>
        </w:rPr>
        <w:t>（</w:t>
      </w:r>
      <w:r w:rsidRPr="009C20A6">
        <w:rPr>
          <w:rFonts w:hint="eastAsia"/>
        </w:rPr>
        <w:t>2</w:t>
      </w:r>
      <w:r w:rsidRPr="009C20A6">
        <w:rPr>
          <w:rFonts w:hint="eastAsia"/>
        </w:rPr>
        <w:t>）</w:t>
      </w:r>
      <w:r w:rsidR="00245B0F" w:rsidRPr="009C20A6">
        <w:rPr>
          <w:rFonts w:hint="eastAsia"/>
        </w:rPr>
        <w:t>与屠宰行业政策符合性</w:t>
      </w:r>
    </w:p>
    <w:p w14:paraId="2FB891E3" w14:textId="77777777" w:rsidR="00245B0F" w:rsidRPr="009C20A6" w:rsidRDefault="00245B0F" w:rsidP="00245B0F">
      <w:pPr>
        <w:ind w:firstLine="480"/>
      </w:pPr>
      <w:r w:rsidRPr="009C20A6">
        <w:t>本项目符合《生猪屠宰管理条例》（中华人民共和国国务院令第</w:t>
      </w:r>
      <w:r w:rsidRPr="009C20A6">
        <w:t>742</w:t>
      </w:r>
      <w:r w:rsidRPr="009C20A6">
        <w:t>号）</w:t>
      </w:r>
      <w:r w:rsidRPr="009C20A6">
        <w:rPr>
          <w:rFonts w:hint="eastAsia"/>
        </w:rPr>
        <w:t>、《国务院办公厅关于促进畜牧业高质量发展的意见》（国办发〔</w:t>
      </w:r>
      <w:r w:rsidRPr="009C20A6">
        <w:rPr>
          <w:rFonts w:hint="eastAsia"/>
        </w:rPr>
        <w:t>2020</w:t>
      </w:r>
      <w:r w:rsidRPr="009C20A6">
        <w:rPr>
          <w:rFonts w:hint="eastAsia"/>
        </w:rPr>
        <w:t>〕</w:t>
      </w:r>
      <w:r w:rsidRPr="009C20A6">
        <w:rPr>
          <w:rFonts w:hint="eastAsia"/>
        </w:rPr>
        <w:t>31</w:t>
      </w:r>
      <w:r w:rsidRPr="009C20A6">
        <w:rPr>
          <w:rFonts w:hint="eastAsia"/>
        </w:rPr>
        <w:t>号）、《畜禽屠宰“严规范</w:t>
      </w:r>
      <w:r w:rsidRPr="009C20A6">
        <w:rPr>
          <w:rFonts w:hint="eastAsia"/>
        </w:rPr>
        <w:t xml:space="preserve"> </w:t>
      </w:r>
      <w:r w:rsidRPr="009C20A6">
        <w:rPr>
          <w:rFonts w:hint="eastAsia"/>
        </w:rPr>
        <w:t>促提升</w:t>
      </w:r>
      <w:r w:rsidRPr="009C20A6">
        <w:rPr>
          <w:rFonts w:hint="eastAsia"/>
        </w:rPr>
        <w:t xml:space="preserve"> </w:t>
      </w:r>
      <w:r w:rsidRPr="009C20A6">
        <w:rPr>
          <w:rFonts w:hint="eastAsia"/>
        </w:rPr>
        <w:t>保安全”三年行动方案》（农牧发〔</w:t>
      </w:r>
      <w:r w:rsidRPr="009C20A6">
        <w:rPr>
          <w:rFonts w:hint="eastAsia"/>
        </w:rPr>
        <w:t>2023</w:t>
      </w:r>
      <w:r w:rsidRPr="009C20A6">
        <w:rPr>
          <w:rFonts w:hint="eastAsia"/>
        </w:rPr>
        <w:t>〕</w:t>
      </w:r>
      <w:r w:rsidRPr="009C20A6">
        <w:rPr>
          <w:rFonts w:hint="eastAsia"/>
        </w:rPr>
        <w:t>17</w:t>
      </w:r>
      <w:r w:rsidRPr="009C20A6">
        <w:rPr>
          <w:rFonts w:hint="eastAsia"/>
        </w:rPr>
        <w:t>号）、</w:t>
      </w:r>
      <w:r w:rsidRPr="009C20A6">
        <w:t>《重庆市生猪屠宰管理办法》（重庆市人民政府令第</w:t>
      </w:r>
      <w:r w:rsidRPr="009C20A6">
        <w:t>102</w:t>
      </w:r>
      <w:r w:rsidRPr="009C20A6">
        <w:t>号）</w:t>
      </w:r>
      <w:r w:rsidRPr="009C20A6">
        <w:rPr>
          <w:rFonts w:hint="eastAsia"/>
        </w:rPr>
        <w:t>、</w:t>
      </w:r>
      <w:r w:rsidRPr="009C20A6">
        <w:t>《重庆市人民政府关于进一步规范生猪定点屠宰管理工作的补充通知》（渝府发〔</w:t>
      </w:r>
      <w:r w:rsidRPr="009C20A6">
        <w:t>2004</w:t>
      </w:r>
      <w:r w:rsidRPr="009C20A6">
        <w:t>〕</w:t>
      </w:r>
      <w:r w:rsidRPr="009C20A6">
        <w:t>48</w:t>
      </w:r>
      <w:r w:rsidRPr="009C20A6">
        <w:t>号）有关规定</w:t>
      </w:r>
      <w:r w:rsidRPr="009C20A6">
        <w:rPr>
          <w:rFonts w:hint="eastAsia"/>
        </w:rPr>
        <w:t>，</w:t>
      </w:r>
      <w:r w:rsidRPr="009C20A6">
        <w:t>详见下表</w:t>
      </w:r>
      <w:r w:rsidRPr="009C20A6">
        <w:rPr>
          <w:rFonts w:hint="eastAsia"/>
        </w:rPr>
        <w:t>。</w:t>
      </w:r>
    </w:p>
    <w:p w14:paraId="56C183CF" w14:textId="64E3C399" w:rsidR="00245B0F" w:rsidRPr="009C20A6" w:rsidRDefault="00245B0F" w:rsidP="00245B0F">
      <w:pPr>
        <w:pStyle w:val="020"/>
        <w:spacing w:before="120"/>
      </w:pPr>
      <w:r w:rsidRPr="009C20A6">
        <w:t>表1.9</w:t>
      </w:r>
      <w:r w:rsidRPr="009C20A6">
        <w:noBreakHyphen/>
        <w:t xml:space="preserve">3  </w:t>
      </w:r>
      <w:r w:rsidRPr="009C20A6">
        <w:rPr>
          <w:rFonts w:hint="eastAsia"/>
        </w:rPr>
        <w:t>与屠宰行业政策符合性分析表</w:t>
      </w:r>
    </w:p>
    <w:tbl>
      <w:tblPr>
        <w:tblStyle w:val="af8"/>
        <w:tblW w:w="0" w:type="auto"/>
        <w:tblLook w:val="04A0" w:firstRow="1" w:lastRow="0" w:firstColumn="1" w:lastColumn="0" w:noHBand="0" w:noVBand="1"/>
      </w:tblPr>
      <w:tblGrid>
        <w:gridCol w:w="1555"/>
        <w:gridCol w:w="3685"/>
        <w:gridCol w:w="3480"/>
      </w:tblGrid>
      <w:tr w:rsidR="009C20A6" w:rsidRPr="009C20A6" w14:paraId="1D4F4A7B" w14:textId="77777777" w:rsidTr="00972AB7">
        <w:tc>
          <w:tcPr>
            <w:tcW w:w="1555" w:type="dxa"/>
            <w:vAlign w:val="center"/>
          </w:tcPr>
          <w:p w14:paraId="58EA8DF0" w14:textId="77777777" w:rsidR="00245B0F" w:rsidRPr="009C20A6" w:rsidRDefault="00245B0F" w:rsidP="00972AB7">
            <w:pPr>
              <w:pStyle w:val="03"/>
            </w:pPr>
            <w:r w:rsidRPr="009C20A6">
              <w:rPr>
                <w:rFonts w:hint="eastAsia"/>
              </w:rPr>
              <w:t>名称</w:t>
            </w:r>
          </w:p>
        </w:tc>
        <w:tc>
          <w:tcPr>
            <w:tcW w:w="3685" w:type="dxa"/>
            <w:vAlign w:val="center"/>
          </w:tcPr>
          <w:p w14:paraId="3954260D" w14:textId="77777777" w:rsidR="00245B0F" w:rsidRPr="009C20A6" w:rsidRDefault="00245B0F" w:rsidP="00972AB7">
            <w:pPr>
              <w:pStyle w:val="03"/>
            </w:pPr>
            <w:r w:rsidRPr="009C20A6">
              <w:rPr>
                <w:rFonts w:hint="eastAsia"/>
              </w:rPr>
              <w:t>相关规定</w:t>
            </w:r>
          </w:p>
        </w:tc>
        <w:tc>
          <w:tcPr>
            <w:tcW w:w="3480" w:type="dxa"/>
            <w:vAlign w:val="center"/>
          </w:tcPr>
          <w:p w14:paraId="6C448FD8" w14:textId="77777777" w:rsidR="00245B0F" w:rsidRPr="009C20A6" w:rsidRDefault="00245B0F" w:rsidP="00972AB7">
            <w:pPr>
              <w:pStyle w:val="03"/>
            </w:pPr>
            <w:r w:rsidRPr="009C20A6">
              <w:rPr>
                <w:rFonts w:hint="eastAsia"/>
              </w:rPr>
              <w:t>本项目符合性</w:t>
            </w:r>
          </w:p>
        </w:tc>
      </w:tr>
      <w:tr w:rsidR="009C20A6" w:rsidRPr="009C20A6" w14:paraId="2A6DBCE7" w14:textId="77777777" w:rsidTr="00972AB7">
        <w:tc>
          <w:tcPr>
            <w:tcW w:w="1555" w:type="dxa"/>
            <w:vAlign w:val="center"/>
          </w:tcPr>
          <w:p w14:paraId="05E911A6" w14:textId="77777777" w:rsidR="00245B0F" w:rsidRPr="009C20A6" w:rsidRDefault="00245B0F" w:rsidP="00972AB7">
            <w:pPr>
              <w:pStyle w:val="03"/>
            </w:pPr>
            <w:r w:rsidRPr="009C20A6">
              <w:t>《生猪屠宰管理条例》</w:t>
            </w:r>
          </w:p>
        </w:tc>
        <w:tc>
          <w:tcPr>
            <w:tcW w:w="3685" w:type="dxa"/>
            <w:vAlign w:val="center"/>
          </w:tcPr>
          <w:p w14:paraId="5956D349" w14:textId="77777777" w:rsidR="00245B0F" w:rsidRPr="009C20A6" w:rsidRDefault="00245B0F" w:rsidP="00972AB7">
            <w:pPr>
              <w:pStyle w:val="03"/>
            </w:pPr>
            <w:r w:rsidRPr="009C20A6">
              <w:t>为了加强生猪屠宰管理，保证生猪产品质量安全，保障人民身体健康，国家实行生猪定点屠宰、集中检疫制度</w:t>
            </w:r>
          </w:p>
        </w:tc>
        <w:tc>
          <w:tcPr>
            <w:tcW w:w="3480" w:type="dxa"/>
            <w:vAlign w:val="center"/>
          </w:tcPr>
          <w:p w14:paraId="72F48A62" w14:textId="77777777" w:rsidR="00245B0F" w:rsidRPr="009C20A6" w:rsidRDefault="00245B0F" w:rsidP="00972AB7">
            <w:pPr>
              <w:pStyle w:val="03"/>
            </w:pPr>
            <w:r w:rsidRPr="009C20A6">
              <w:rPr>
                <w:rFonts w:hint="eastAsia"/>
              </w:rPr>
              <w:t>符合。本项目是《重庆市农业农村委员会关于九龙坡区新建牲畜屠宰加工厂的函》（渝农医函〔</w:t>
            </w:r>
            <w:r w:rsidRPr="009C20A6">
              <w:rPr>
                <w:rFonts w:hint="eastAsia"/>
              </w:rPr>
              <w:t>2020</w:t>
            </w:r>
            <w:r w:rsidRPr="009C20A6">
              <w:rPr>
                <w:rFonts w:hint="eastAsia"/>
              </w:rPr>
              <w:t>〕</w:t>
            </w:r>
            <w:r w:rsidRPr="009C20A6">
              <w:rPr>
                <w:rFonts w:hint="eastAsia"/>
              </w:rPr>
              <w:t>92</w:t>
            </w:r>
            <w:r w:rsidRPr="009C20A6">
              <w:rPr>
                <w:rFonts w:hint="eastAsia"/>
              </w:rPr>
              <w:t>号）批准设立的屠宰项目</w:t>
            </w:r>
          </w:p>
        </w:tc>
      </w:tr>
      <w:tr w:rsidR="009C20A6" w:rsidRPr="009C20A6" w14:paraId="2ADBC1EE" w14:textId="77777777" w:rsidTr="00972AB7">
        <w:tc>
          <w:tcPr>
            <w:tcW w:w="1555" w:type="dxa"/>
            <w:vMerge w:val="restart"/>
            <w:vAlign w:val="center"/>
          </w:tcPr>
          <w:p w14:paraId="4EF4A197" w14:textId="77777777" w:rsidR="00245B0F" w:rsidRPr="009C20A6" w:rsidRDefault="00245B0F" w:rsidP="00972AB7">
            <w:pPr>
              <w:pStyle w:val="03"/>
            </w:pPr>
            <w:r w:rsidRPr="009C20A6">
              <w:rPr>
                <w:rFonts w:hint="eastAsia"/>
              </w:rPr>
              <w:t>《国务院办公厅关于促进畜牧业高质量发展的意见》</w:t>
            </w:r>
          </w:p>
        </w:tc>
        <w:tc>
          <w:tcPr>
            <w:tcW w:w="3685" w:type="dxa"/>
            <w:vAlign w:val="center"/>
          </w:tcPr>
          <w:p w14:paraId="19E7F620" w14:textId="77777777" w:rsidR="00245B0F" w:rsidRPr="009C20A6" w:rsidRDefault="00245B0F" w:rsidP="00972AB7">
            <w:pPr>
              <w:pStyle w:val="03"/>
            </w:pPr>
            <w:r w:rsidRPr="009C20A6">
              <w:t>三、建立健全动物防疫体系</w:t>
            </w:r>
            <w:r w:rsidRPr="009C20A6">
              <w:rPr>
                <w:rFonts w:hint="eastAsia"/>
              </w:rPr>
              <w:t>。依法督促落实畜禽养殖、贩运、屠宰加工等各环节从业者动物防疫主体责任。督促指导规模养殖场（户）和屠宰厂（场）配备相应的畜牧兽医技术人员，依法落实疫病自检、报告等制度。健全动物疫情信息报告制度，加强养殖、屠宰加工、无害化处理等环节动物疫病信息管理。加快实施非洲猪瘟等重大动物疫病分区防控，落实省际联席会议制度，统筹做好动物疫病防控、畜禽及畜禽产品调运监管和市场供应等工作。</w:t>
            </w:r>
          </w:p>
        </w:tc>
        <w:tc>
          <w:tcPr>
            <w:tcW w:w="3480" w:type="dxa"/>
            <w:vAlign w:val="center"/>
          </w:tcPr>
          <w:p w14:paraId="72D9DC0D" w14:textId="00BC30BC" w:rsidR="00245B0F" w:rsidRPr="009C20A6" w:rsidRDefault="00245B0F" w:rsidP="00E6349C">
            <w:pPr>
              <w:pStyle w:val="03"/>
            </w:pPr>
            <w:r w:rsidRPr="009C20A6">
              <w:rPr>
                <w:rFonts w:hint="eastAsia"/>
              </w:rPr>
              <w:t>符合。本项目属于屠宰项目，明确动物防疫主体责任属于建设单位；本项目配备相应的畜牧兽医技术人员，落实疫病自检、报告等制度；建设单位建立了动物疫情信息报告制度，加强了项目涉及的屠宰加工和无害化处理环节动物疫病信息管理工作；项目实施了非洲猪瘟等重大动物疫病分区防控，做好了动物疫病防控、畜禽及畜禽产品调运监管和市场供应等工作</w:t>
            </w:r>
          </w:p>
        </w:tc>
      </w:tr>
      <w:tr w:rsidR="009C20A6" w:rsidRPr="009C20A6" w14:paraId="421E3D9F" w14:textId="77777777" w:rsidTr="00972AB7">
        <w:tc>
          <w:tcPr>
            <w:tcW w:w="1555" w:type="dxa"/>
            <w:vMerge/>
            <w:vAlign w:val="center"/>
          </w:tcPr>
          <w:p w14:paraId="4BAB8DD1" w14:textId="77777777" w:rsidR="00245B0F" w:rsidRPr="009C20A6" w:rsidRDefault="00245B0F" w:rsidP="00972AB7">
            <w:pPr>
              <w:pStyle w:val="03"/>
            </w:pPr>
          </w:p>
        </w:tc>
        <w:tc>
          <w:tcPr>
            <w:tcW w:w="3685" w:type="dxa"/>
            <w:vAlign w:val="center"/>
          </w:tcPr>
          <w:p w14:paraId="0F6C7A46" w14:textId="77777777" w:rsidR="00245B0F" w:rsidRPr="009C20A6" w:rsidRDefault="00245B0F" w:rsidP="00972AB7">
            <w:pPr>
              <w:pStyle w:val="03"/>
            </w:pPr>
            <w:r w:rsidRPr="009C20A6">
              <w:t>四、加快构建现代加工流通体系</w:t>
            </w:r>
            <w:r w:rsidRPr="009C20A6">
              <w:rPr>
                <w:rFonts w:hint="eastAsia"/>
              </w:rPr>
              <w:t>。持续推进生猪屠宰行业转型升级，鼓励地方新建改建大型屠宰自营企业，加快小型屠宰场点撤停并转。</w:t>
            </w:r>
          </w:p>
          <w:p w14:paraId="4F9B7FC2" w14:textId="77777777" w:rsidR="00245B0F" w:rsidRPr="009C20A6" w:rsidRDefault="00245B0F" w:rsidP="00972AB7">
            <w:pPr>
              <w:pStyle w:val="03"/>
            </w:pPr>
            <w:r w:rsidRPr="009C20A6">
              <w:rPr>
                <w:rFonts w:hint="eastAsia"/>
              </w:rPr>
              <w:t>鼓励屠宰加工企业建设冷却库、低温分割车间等冷藏加工设施，配置冷链运输设备。</w:t>
            </w:r>
          </w:p>
        </w:tc>
        <w:tc>
          <w:tcPr>
            <w:tcW w:w="3480" w:type="dxa"/>
            <w:vAlign w:val="center"/>
          </w:tcPr>
          <w:p w14:paraId="1B811563" w14:textId="00D34C8D" w:rsidR="00245B0F" w:rsidRPr="009C20A6" w:rsidRDefault="00245B0F" w:rsidP="00E6349C">
            <w:pPr>
              <w:pStyle w:val="03"/>
            </w:pPr>
            <w:r w:rsidRPr="009C20A6">
              <w:rPr>
                <w:rFonts w:hint="eastAsia"/>
              </w:rPr>
              <w:t>符合。本项目属于九龙坡区大型屠宰自营企业，同步建设冷却库、低温分割车间等冷藏加工设备，并</w:t>
            </w:r>
            <w:r w:rsidR="00E6349C" w:rsidRPr="009C20A6">
              <w:rPr>
                <w:rFonts w:hint="eastAsia"/>
              </w:rPr>
              <w:t>委托冷链运输</w:t>
            </w:r>
          </w:p>
        </w:tc>
      </w:tr>
      <w:tr w:rsidR="009C20A6" w:rsidRPr="009C20A6" w14:paraId="7D7FCA69" w14:textId="77777777" w:rsidTr="00972AB7">
        <w:tc>
          <w:tcPr>
            <w:tcW w:w="1555" w:type="dxa"/>
            <w:vMerge w:val="restart"/>
            <w:vAlign w:val="center"/>
          </w:tcPr>
          <w:p w14:paraId="1D2EE19E" w14:textId="77777777" w:rsidR="00245B0F" w:rsidRPr="009C20A6" w:rsidRDefault="00245B0F" w:rsidP="00972AB7">
            <w:pPr>
              <w:pStyle w:val="03"/>
            </w:pPr>
            <w:r w:rsidRPr="009C20A6">
              <w:rPr>
                <w:rFonts w:hint="eastAsia"/>
              </w:rPr>
              <w:t>《畜禽屠宰“严规范</w:t>
            </w:r>
            <w:r w:rsidRPr="009C20A6">
              <w:rPr>
                <w:rFonts w:hint="eastAsia"/>
              </w:rPr>
              <w:t xml:space="preserve"> </w:t>
            </w:r>
            <w:r w:rsidRPr="009C20A6">
              <w:rPr>
                <w:rFonts w:hint="eastAsia"/>
              </w:rPr>
              <w:t>促提升</w:t>
            </w:r>
            <w:r w:rsidRPr="009C20A6">
              <w:rPr>
                <w:rFonts w:hint="eastAsia"/>
              </w:rPr>
              <w:t xml:space="preserve"> </w:t>
            </w:r>
            <w:r w:rsidRPr="009C20A6">
              <w:rPr>
                <w:rFonts w:hint="eastAsia"/>
              </w:rPr>
              <w:t>保安全”三年行动方案》</w:t>
            </w:r>
          </w:p>
        </w:tc>
        <w:tc>
          <w:tcPr>
            <w:tcW w:w="3685" w:type="dxa"/>
            <w:vAlign w:val="center"/>
          </w:tcPr>
          <w:p w14:paraId="2A92309C" w14:textId="77777777" w:rsidR="00245B0F" w:rsidRPr="009C20A6" w:rsidRDefault="00245B0F" w:rsidP="00972AB7">
            <w:pPr>
              <w:pStyle w:val="03"/>
            </w:pPr>
            <w:r w:rsidRPr="009C20A6">
              <w:t>畜禽屠宰企业的设立应当符合本省份畜禽屠宰行业发展规划和国家产业结构调整政策，具备法定设立条件。</w:t>
            </w:r>
          </w:p>
        </w:tc>
        <w:tc>
          <w:tcPr>
            <w:tcW w:w="3480" w:type="dxa"/>
            <w:vAlign w:val="center"/>
          </w:tcPr>
          <w:p w14:paraId="455F8BB7" w14:textId="77777777" w:rsidR="00245B0F" w:rsidRPr="009C20A6" w:rsidRDefault="00245B0F" w:rsidP="00972AB7">
            <w:pPr>
              <w:pStyle w:val="03"/>
            </w:pPr>
            <w:r w:rsidRPr="009C20A6">
              <w:rPr>
                <w:rFonts w:hint="eastAsia"/>
              </w:rPr>
              <w:t>符合。本项目符合国家及重庆市产业政策，具备法定设立条件</w:t>
            </w:r>
          </w:p>
        </w:tc>
      </w:tr>
      <w:tr w:rsidR="009C20A6" w:rsidRPr="009C20A6" w14:paraId="208E6D85" w14:textId="77777777" w:rsidTr="00972AB7">
        <w:tc>
          <w:tcPr>
            <w:tcW w:w="1555" w:type="dxa"/>
            <w:vMerge/>
            <w:vAlign w:val="center"/>
          </w:tcPr>
          <w:p w14:paraId="2A8523AB" w14:textId="77777777" w:rsidR="00245B0F" w:rsidRPr="009C20A6" w:rsidRDefault="00245B0F" w:rsidP="00972AB7">
            <w:pPr>
              <w:pStyle w:val="03"/>
            </w:pPr>
          </w:p>
        </w:tc>
        <w:tc>
          <w:tcPr>
            <w:tcW w:w="3685" w:type="dxa"/>
            <w:vAlign w:val="center"/>
          </w:tcPr>
          <w:p w14:paraId="50B624F9" w14:textId="77777777" w:rsidR="00245B0F" w:rsidRPr="009C20A6" w:rsidRDefault="00245B0F" w:rsidP="00972AB7">
            <w:pPr>
              <w:pStyle w:val="03"/>
            </w:pPr>
            <w:r w:rsidRPr="009C20A6">
              <w:t>实行定点屠宰管理的，要依法依规严格审批。</w:t>
            </w:r>
          </w:p>
        </w:tc>
        <w:tc>
          <w:tcPr>
            <w:tcW w:w="3480" w:type="dxa"/>
            <w:vAlign w:val="center"/>
          </w:tcPr>
          <w:p w14:paraId="76B533BA" w14:textId="77777777" w:rsidR="00245B0F" w:rsidRPr="009C20A6" w:rsidRDefault="00245B0F" w:rsidP="00972AB7">
            <w:pPr>
              <w:pStyle w:val="03"/>
            </w:pPr>
            <w:r w:rsidRPr="009C20A6">
              <w:rPr>
                <w:rFonts w:hint="eastAsia"/>
              </w:rPr>
              <w:t>符合。本项目是《重庆市农业农村委员会关于九龙坡区新建牲畜屠宰加工厂的函》（渝农医函〔</w:t>
            </w:r>
            <w:r w:rsidRPr="009C20A6">
              <w:rPr>
                <w:rFonts w:hint="eastAsia"/>
              </w:rPr>
              <w:t>2020</w:t>
            </w:r>
            <w:r w:rsidRPr="009C20A6">
              <w:rPr>
                <w:rFonts w:hint="eastAsia"/>
              </w:rPr>
              <w:t>〕</w:t>
            </w:r>
            <w:r w:rsidRPr="009C20A6">
              <w:rPr>
                <w:rFonts w:hint="eastAsia"/>
              </w:rPr>
              <w:t>92</w:t>
            </w:r>
            <w:r w:rsidRPr="009C20A6">
              <w:rPr>
                <w:rFonts w:hint="eastAsia"/>
              </w:rPr>
              <w:t>号）批准设立的屠宰项目</w:t>
            </w:r>
          </w:p>
        </w:tc>
      </w:tr>
      <w:tr w:rsidR="009C20A6" w:rsidRPr="009C20A6" w14:paraId="2387E7C3" w14:textId="77777777" w:rsidTr="00972AB7">
        <w:tc>
          <w:tcPr>
            <w:tcW w:w="1555" w:type="dxa"/>
            <w:vMerge/>
            <w:vAlign w:val="center"/>
          </w:tcPr>
          <w:p w14:paraId="130C400A" w14:textId="77777777" w:rsidR="00245B0F" w:rsidRPr="009C20A6" w:rsidRDefault="00245B0F" w:rsidP="00972AB7">
            <w:pPr>
              <w:pStyle w:val="03"/>
            </w:pPr>
          </w:p>
        </w:tc>
        <w:tc>
          <w:tcPr>
            <w:tcW w:w="3685" w:type="dxa"/>
            <w:vAlign w:val="center"/>
          </w:tcPr>
          <w:p w14:paraId="5801865D" w14:textId="77777777" w:rsidR="00245B0F" w:rsidRPr="009C20A6" w:rsidRDefault="00245B0F" w:rsidP="00972AB7">
            <w:pPr>
              <w:pStyle w:val="03"/>
            </w:pPr>
            <w:r w:rsidRPr="009C20A6">
              <w:t>加快淘汰桥式劈半锯、敞式生猪烫毛机以及手工屠宰等落后生产工艺。</w:t>
            </w:r>
          </w:p>
        </w:tc>
        <w:tc>
          <w:tcPr>
            <w:tcW w:w="3480" w:type="dxa"/>
            <w:vAlign w:val="center"/>
          </w:tcPr>
          <w:p w14:paraId="4D8C899B" w14:textId="77777777" w:rsidR="00245B0F" w:rsidRPr="009C20A6" w:rsidRDefault="00245B0F" w:rsidP="00972AB7">
            <w:pPr>
              <w:pStyle w:val="03"/>
            </w:pPr>
            <w:r w:rsidRPr="009C20A6">
              <w:rPr>
                <w:rFonts w:hint="eastAsia"/>
              </w:rPr>
              <w:t>符合。本项目不涉及桥式劈半锯、敞式生猪烫毛机</w:t>
            </w:r>
            <w:r w:rsidRPr="009C20A6">
              <w:t>以及手工屠宰等落后生产工艺</w:t>
            </w:r>
          </w:p>
        </w:tc>
      </w:tr>
      <w:tr w:rsidR="009C20A6" w:rsidRPr="009C20A6" w14:paraId="1EDEEDAE" w14:textId="77777777" w:rsidTr="00972AB7">
        <w:tc>
          <w:tcPr>
            <w:tcW w:w="1555" w:type="dxa"/>
            <w:vAlign w:val="center"/>
          </w:tcPr>
          <w:p w14:paraId="2FD2DF42" w14:textId="77777777" w:rsidR="00245B0F" w:rsidRPr="009C20A6" w:rsidRDefault="00245B0F" w:rsidP="00972AB7">
            <w:pPr>
              <w:pStyle w:val="03"/>
            </w:pPr>
            <w:r w:rsidRPr="009C20A6">
              <w:t>《重庆市生猪屠宰管理办法》</w:t>
            </w:r>
          </w:p>
        </w:tc>
        <w:tc>
          <w:tcPr>
            <w:tcW w:w="3685" w:type="dxa"/>
            <w:vAlign w:val="center"/>
          </w:tcPr>
          <w:p w14:paraId="47CBC264" w14:textId="77777777" w:rsidR="00245B0F" w:rsidRPr="009C20A6" w:rsidRDefault="00245B0F" w:rsidP="00972AB7">
            <w:pPr>
              <w:pStyle w:val="03"/>
            </w:pPr>
            <w:r w:rsidRPr="009C20A6">
              <w:t>屠宰的生猪应当有产地动物防疫监督机构检疫合格证明</w:t>
            </w:r>
            <w:r w:rsidRPr="009C20A6">
              <w:t>”</w:t>
            </w:r>
            <w:r w:rsidRPr="009C20A6">
              <w:t>、</w:t>
            </w:r>
            <w:r w:rsidRPr="009C20A6">
              <w:t>“</w:t>
            </w:r>
            <w:r w:rsidRPr="009C20A6">
              <w:t>实行机械化屠宰工艺的不得擅自采用手工屠宰方式</w:t>
            </w:r>
            <w:r w:rsidRPr="009C20A6">
              <w:t>”</w:t>
            </w:r>
            <w:r w:rsidRPr="009C20A6">
              <w:t>、</w:t>
            </w:r>
            <w:r w:rsidRPr="009C20A6">
              <w:t>“</w:t>
            </w:r>
            <w:r w:rsidRPr="009C20A6">
              <w:t>肉品品质检验必须按照国家颁布的检验规程与生猪屠宰同步进行，并对检验结果和处理情况进行登记</w:t>
            </w:r>
            <w:r w:rsidRPr="009C20A6">
              <w:t>”</w:t>
            </w:r>
          </w:p>
        </w:tc>
        <w:tc>
          <w:tcPr>
            <w:tcW w:w="3480" w:type="dxa"/>
            <w:vAlign w:val="center"/>
          </w:tcPr>
          <w:p w14:paraId="6EED40E1" w14:textId="77777777" w:rsidR="00245B0F" w:rsidRPr="009C20A6" w:rsidRDefault="00245B0F" w:rsidP="00972AB7">
            <w:pPr>
              <w:pStyle w:val="03"/>
            </w:pPr>
            <w:r w:rsidRPr="009C20A6">
              <w:t>符合</w:t>
            </w:r>
            <w:r w:rsidRPr="009C20A6">
              <w:rPr>
                <w:rFonts w:hint="eastAsia"/>
              </w:rPr>
              <w:t>。</w:t>
            </w:r>
            <w:r w:rsidRPr="009C20A6">
              <w:t>拟建项目屠宰生猪来自非疫区，生猪进场必须查验动物卫生监督机构出具的动物检疫合格证明等，屠宰过程中采用了机械化屠宰设备，且制定了流水线同步检疫检验制度</w:t>
            </w:r>
          </w:p>
        </w:tc>
      </w:tr>
      <w:tr w:rsidR="00245B0F" w:rsidRPr="009C20A6" w14:paraId="1344104F" w14:textId="77777777" w:rsidTr="00972AB7">
        <w:tc>
          <w:tcPr>
            <w:tcW w:w="1555" w:type="dxa"/>
            <w:vAlign w:val="center"/>
          </w:tcPr>
          <w:p w14:paraId="6950DC17" w14:textId="77777777" w:rsidR="00245B0F" w:rsidRPr="009C20A6" w:rsidRDefault="00245B0F" w:rsidP="00972AB7">
            <w:pPr>
              <w:pStyle w:val="03"/>
            </w:pPr>
            <w:r w:rsidRPr="009C20A6">
              <w:t>《重庆市人民政府关于进一步规范生猪定点屠宰管理工作的补充通知》</w:t>
            </w:r>
          </w:p>
        </w:tc>
        <w:tc>
          <w:tcPr>
            <w:tcW w:w="3685" w:type="dxa"/>
            <w:vAlign w:val="center"/>
          </w:tcPr>
          <w:p w14:paraId="5E183AD1" w14:textId="77777777" w:rsidR="00245B0F" w:rsidRPr="009C20A6" w:rsidRDefault="00245B0F" w:rsidP="00972AB7">
            <w:pPr>
              <w:pStyle w:val="03"/>
            </w:pPr>
            <w:r w:rsidRPr="009C20A6">
              <w:t>严格生猪定点屠宰厂建设条件。生猪定点屠宰厂的环保、卫生、检疫等条件必须达到国家规定要求，屠宰技术条件必须达到</w:t>
            </w:r>
            <w:r w:rsidRPr="009C20A6">
              <w:t>GB50317</w:t>
            </w:r>
            <w:r w:rsidRPr="009C20A6">
              <w:t>国家标准规定的与其屠宰规模相对应的等级标准。</w:t>
            </w:r>
          </w:p>
        </w:tc>
        <w:tc>
          <w:tcPr>
            <w:tcW w:w="3480" w:type="dxa"/>
            <w:vAlign w:val="center"/>
          </w:tcPr>
          <w:p w14:paraId="6295434F" w14:textId="2408972D" w:rsidR="00245B0F" w:rsidRPr="009C20A6" w:rsidRDefault="00245B0F" w:rsidP="005E708F">
            <w:pPr>
              <w:pStyle w:val="03"/>
            </w:pPr>
            <w:r w:rsidRPr="009C20A6">
              <w:t>符合</w:t>
            </w:r>
            <w:r w:rsidRPr="009C20A6">
              <w:rPr>
                <w:rFonts w:hint="eastAsia"/>
              </w:rPr>
              <w:t>。</w:t>
            </w:r>
            <w:r w:rsidRPr="009C20A6">
              <w:t>本项目屠宰方式为自动化，非手工屠宰场，环保、卫生、检疫等条件满足国家规定要求</w:t>
            </w:r>
          </w:p>
        </w:tc>
      </w:tr>
    </w:tbl>
    <w:p w14:paraId="35325BAD" w14:textId="77777777" w:rsidR="00245B0F" w:rsidRPr="009C20A6" w:rsidRDefault="00245B0F" w:rsidP="00245B0F">
      <w:pPr>
        <w:ind w:firstLine="480"/>
      </w:pPr>
    </w:p>
    <w:p w14:paraId="67F3BF6E" w14:textId="77777777" w:rsidR="00242465" w:rsidRPr="009C20A6" w:rsidRDefault="00245B0F" w:rsidP="00245B0F">
      <w:pPr>
        <w:ind w:firstLine="480"/>
      </w:pPr>
      <w:r w:rsidRPr="009C20A6">
        <w:rPr>
          <w:rFonts w:hint="eastAsia"/>
        </w:rPr>
        <w:t>（</w:t>
      </w:r>
      <w:r w:rsidRPr="009C20A6">
        <w:rPr>
          <w:rFonts w:hint="eastAsia"/>
        </w:rPr>
        <w:t>3</w:t>
      </w:r>
      <w:r w:rsidRPr="009C20A6">
        <w:rPr>
          <w:rFonts w:hint="eastAsia"/>
        </w:rPr>
        <w:t>）</w:t>
      </w:r>
      <w:r w:rsidR="00242465" w:rsidRPr="009C20A6">
        <w:rPr>
          <w:rFonts w:hint="eastAsia"/>
        </w:rPr>
        <w:t>《长江经济带发展负面清单指南（试行，</w:t>
      </w:r>
      <w:r w:rsidR="00242465" w:rsidRPr="009C20A6">
        <w:t>2022</w:t>
      </w:r>
      <w:r w:rsidR="00242465" w:rsidRPr="009C20A6">
        <w:rPr>
          <w:rFonts w:hint="eastAsia"/>
        </w:rPr>
        <w:t>年版）》、《四川省、重庆市长江经济带发展负面清单实施细则（试行，</w:t>
      </w:r>
      <w:r w:rsidR="00242465" w:rsidRPr="009C20A6">
        <w:t>2022</w:t>
      </w:r>
      <w:r w:rsidR="00242465" w:rsidRPr="009C20A6">
        <w:rPr>
          <w:rFonts w:hint="eastAsia"/>
        </w:rPr>
        <w:t>年版）》</w:t>
      </w:r>
    </w:p>
    <w:p w14:paraId="0D03D906" w14:textId="77777777" w:rsidR="00242465" w:rsidRPr="009C20A6" w:rsidRDefault="00242465" w:rsidP="00242465">
      <w:pPr>
        <w:ind w:firstLine="480"/>
      </w:pPr>
      <w:r w:rsidRPr="009C20A6">
        <w:rPr>
          <w:rFonts w:ascii="宋体" w:hAnsi="宋体" w:hint="eastAsia"/>
        </w:rPr>
        <w:t>本项目符合《长江经济带发展负面清单指南（试行，</w:t>
      </w:r>
      <w:r w:rsidRPr="009C20A6">
        <w:rPr>
          <w:rFonts w:hint="eastAsia"/>
        </w:rPr>
        <w:t>2022</w:t>
      </w:r>
      <w:r w:rsidRPr="009C20A6">
        <w:rPr>
          <w:rFonts w:ascii="宋体" w:hAnsi="宋体" w:hint="eastAsia"/>
        </w:rPr>
        <w:t>年版）》、《四川省、重庆市长江经济带发展负面清单实施细则（试行，</w:t>
      </w:r>
      <w:r w:rsidRPr="009C20A6">
        <w:t>2022</w:t>
      </w:r>
      <w:r w:rsidRPr="009C20A6">
        <w:rPr>
          <w:rFonts w:ascii="宋体" w:hAnsi="宋体" w:hint="eastAsia"/>
        </w:rPr>
        <w:t>年版）》有关规定，详见下表。</w:t>
      </w:r>
    </w:p>
    <w:p w14:paraId="67A96A88" w14:textId="77777777" w:rsidR="00242465" w:rsidRPr="009C20A6" w:rsidRDefault="00242465" w:rsidP="00242465">
      <w:pPr>
        <w:pStyle w:val="020"/>
        <w:spacing w:before="120"/>
      </w:pPr>
      <w:r w:rsidRPr="009C20A6">
        <w:t>表1.9</w:t>
      </w:r>
      <w:r w:rsidRPr="009C20A6">
        <w:noBreakHyphen/>
        <w:t xml:space="preserve">3  </w:t>
      </w:r>
      <w:r w:rsidRPr="009C20A6">
        <w:rPr>
          <w:rFonts w:hint="eastAsia"/>
        </w:rPr>
        <w:t>与《长江经济带发展负面清单指南（试行，2022年版）》的符合性</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43"/>
        <w:gridCol w:w="5816"/>
        <w:gridCol w:w="2361"/>
      </w:tblGrid>
      <w:tr w:rsidR="009C20A6" w:rsidRPr="009C20A6" w14:paraId="699EF8A2" w14:textId="77777777" w:rsidTr="00242465">
        <w:trPr>
          <w:trHeight w:val="20"/>
          <w:jc w:val="center"/>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6968DBD0" w14:textId="77777777" w:rsidR="00242465" w:rsidRPr="009C20A6" w:rsidRDefault="00242465" w:rsidP="00242465">
            <w:pPr>
              <w:pStyle w:val="03"/>
              <w:rPr>
                <w:rFonts w:ascii="Arial" w:hAnsi="Arial"/>
              </w:rPr>
            </w:pPr>
            <w:r w:rsidRPr="009C20A6">
              <w:rPr>
                <w:rFonts w:hint="eastAsia"/>
              </w:rPr>
              <w:t>序号</w:t>
            </w:r>
          </w:p>
        </w:tc>
        <w:tc>
          <w:tcPr>
            <w:tcW w:w="5764" w:type="dxa"/>
            <w:tcBorders>
              <w:top w:val="single" w:sz="4" w:space="0" w:color="000000"/>
              <w:left w:val="single" w:sz="4" w:space="0" w:color="000000"/>
              <w:bottom w:val="single" w:sz="4" w:space="0" w:color="000000"/>
              <w:right w:val="single" w:sz="4" w:space="0" w:color="000000"/>
            </w:tcBorders>
            <w:vAlign w:val="center"/>
            <w:hideMark/>
          </w:tcPr>
          <w:p w14:paraId="76C5B6CA" w14:textId="77777777" w:rsidR="00242465" w:rsidRPr="009C20A6" w:rsidRDefault="00242465" w:rsidP="00242465">
            <w:pPr>
              <w:pStyle w:val="03"/>
              <w:rPr>
                <w:rFonts w:ascii="Arial" w:hAnsi="Arial"/>
              </w:rPr>
            </w:pPr>
            <w:r w:rsidRPr="009C20A6">
              <w:rPr>
                <w:rFonts w:hint="eastAsia"/>
              </w:rPr>
              <w:t>清单禁止项目</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1A0269BB" w14:textId="77777777" w:rsidR="00242465" w:rsidRPr="009C20A6" w:rsidRDefault="00242465" w:rsidP="00242465">
            <w:pPr>
              <w:pStyle w:val="03"/>
              <w:rPr>
                <w:rFonts w:ascii="Arial" w:hAnsi="Arial"/>
              </w:rPr>
            </w:pPr>
            <w:r w:rsidRPr="009C20A6">
              <w:rPr>
                <w:rFonts w:hint="eastAsia"/>
              </w:rPr>
              <w:t>本项目情况</w:t>
            </w:r>
          </w:p>
        </w:tc>
      </w:tr>
      <w:tr w:rsidR="009C20A6" w:rsidRPr="009C20A6" w14:paraId="300A9492" w14:textId="77777777" w:rsidTr="00242465">
        <w:trPr>
          <w:trHeight w:val="20"/>
          <w:jc w:val="center"/>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12B5468E" w14:textId="77777777" w:rsidR="00242465" w:rsidRPr="009C20A6" w:rsidRDefault="00242465" w:rsidP="00242465">
            <w:pPr>
              <w:pStyle w:val="03"/>
            </w:pPr>
            <w:r w:rsidRPr="009C20A6">
              <w:t>1</w:t>
            </w:r>
          </w:p>
        </w:tc>
        <w:tc>
          <w:tcPr>
            <w:tcW w:w="5764" w:type="dxa"/>
            <w:tcBorders>
              <w:top w:val="single" w:sz="4" w:space="0" w:color="000000"/>
              <w:left w:val="single" w:sz="4" w:space="0" w:color="000000"/>
              <w:bottom w:val="single" w:sz="4" w:space="0" w:color="000000"/>
              <w:right w:val="single" w:sz="4" w:space="0" w:color="000000"/>
            </w:tcBorders>
            <w:vAlign w:val="center"/>
            <w:hideMark/>
          </w:tcPr>
          <w:p w14:paraId="4F60780C" w14:textId="77777777" w:rsidR="00242465" w:rsidRPr="009C20A6" w:rsidRDefault="00242465" w:rsidP="00242465">
            <w:pPr>
              <w:pStyle w:val="03"/>
              <w:rPr>
                <w:sz w:val="20"/>
                <w:szCs w:val="20"/>
              </w:rPr>
            </w:pPr>
            <w:r w:rsidRPr="009C20A6">
              <w:rPr>
                <w:rFonts w:hint="eastAsia"/>
              </w:rPr>
              <w:t>禁止建设不符合全国和省级港口布局规划以及港口有总体规划的码头项目，禁止建设不符合《长江干线过江通道布局规划》的过</w:t>
            </w:r>
            <w:r w:rsidRPr="009C20A6">
              <w:rPr>
                <w:rFonts w:hint="eastAsia"/>
              </w:rPr>
              <w:t xml:space="preserve"> </w:t>
            </w:r>
            <w:r w:rsidRPr="009C20A6">
              <w:rPr>
                <w:rFonts w:hint="eastAsia"/>
              </w:rPr>
              <w:t>长江通道项目。</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42EA429F" w14:textId="77777777" w:rsidR="00242465" w:rsidRPr="009C20A6" w:rsidRDefault="00242465" w:rsidP="00242465">
            <w:pPr>
              <w:pStyle w:val="03"/>
              <w:rPr>
                <w:rFonts w:ascii="Arial" w:hAnsi="Arial"/>
                <w:szCs w:val="21"/>
              </w:rPr>
            </w:pPr>
            <w:r w:rsidRPr="009C20A6">
              <w:rPr>
                <w:rFonts w:hint="eastAsia"/>
              </w:rPr>
              <w:t>符合。本项目不涉及</w:t>
            </w:r>
          </w:p>
        </w:tc>
      </w:tr>
      <w:tr w:rsidR="009C20A6" w:rsidRPr="009C20A6" w14:paraId="3F2069B3" w14:textId="77777777" w:rsidTr="00242465">
        <w:trPr>
          <w:trHeight w:val="20"/>
          <w:jc w:val="center"/>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20F27178" w14:textId="77777777" w:rsidR="00242465" w:rsidRPr="009C20A6" w:rsidRDefault="00242465" w:rsidP="00242465">
            <w:pPr>
              <w:pStyle w:val="03"/>
            </w:pPr>
            <w:r w:rsidRPr="009C20A6">
              <w:t>2</w:t>
            </w:r>
          </w:p>
        </w:tc>
        <w:tc>
          <w:tcPr>
            <w:tcW w:w="5764" w:type="dxa"/>
            <w:tcBorders>
              <w:top w:val="single" w:sz="4" w:space="0" w:color="000000"/>
              <w:left w:val="single" w:sz="4" w:space="0" w:color="000000"/>
              <w:bottom w:val="single" w:sz="4" w:space="0" w:color="000000"/>
              <w:right w:val="single" w:sz="4" w:space="0" w:color="000000"/>
            </w:tcBorders>
            <w:vAlign w:val="center"/>
            <w:hideMark/>
          </w:tcPr>
          <w:p w14:paraId="0FF7C690" w14:textId="77777777" w:rsidR="00242465" w:rsidRPr="009C20A6" w:rsidRDefault="00242465" w:rsidP="00242465">
            <w:pPr>
              <w:pStyle w:val="03"/>
              <w:rPr>
                <w:sz w:val="20"/>
                <w:szCs w:val="20"/>
              </w:rPr>
            </w:pPr>
            <w:r w:rsidRPr="009C20A6">
              <w:rPr>
                <w:rFonts w:hint="eastAsia"/>
              </w:rPr>
              <w:t>禁止在自然保护区核心区、缓冲区的岸线和河段范围内投资建设旅游和生产经营项目。禁止在风景名胜区核心景区的岸线和河段范围内投资建设与风景名胜资源保护无关的项目。</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2F893E1B" w14:textId="77777777" w:rsidR="00242465" w:rsidRPr="009C20A6" w:rsidRDefault="00242465" w:rsidP="00242465">
            <w:pPr>
              <w:pStyle w:val="03"/>
              <w:rPr>
                <w:sz w:val="20"/>
                <w:szCs w:val="20"/>
              </w:rPr>
            </w:pPr>
            <w:r w:rsidRPr="009C20A6">
              <w:rPr>
                <w:rFonts w:hint="eastAsia"/>
              </w:rPr>
              <w:t>符合。本项目不涉及</w:t>
            </w:r>
          </w:p>
        </w:tc>
      </w:tr>
      <w:tr w:rsidR="009C20A6" w:rsidRPr="009C20A6" w14:paraId="60861BA0" w14:textId="77777777" w:rsidTr="00242465">
        <w:trPr>
          <w:trHeight w:val="20"/>
          <w:jc w:val="center"/>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5983D456" w14:textId="77777777" w:rsidR="00242465" w:rsidRPr="009C20A6" w:rsidRDefault="00242465" w:rsidP="00242465">
            <w:pPr>
              <w:pStyle w:val="03"/>
            </w:pPr>
            <w:r w:rsidRPr="009C20A6">
              <w:t>3</w:t>
            </w:r>
          </w:p>
        </w:tc>
        <w:tc>
          <w:tcPr>
            <w:tcW w:w="5764" w:type="dxa"/>
            <w:tcBorders>
              <w:top w:val="single" w:sz="4" w:space="0" w:color="000000"/>
              <w:left w:val="single" w:sz="4" w:space="0" w:color="000000"/>
              <w:bottom w:val="single" w:sz="4" w:space="0" w:color="000000"/>
              <w:right w:val="single" w:sz="4" w:space="0" w:color="000000"/>
            </w:tcBorders>
            <w:vAlign w:val="center"/>
            <w:hideMark/>
          </w:tcPr>
          <w:p w14:paraId="3175DF0E" w14:textId="77777777" w:rsidR="00242465" w:rsidRPr="009C20A6" w:rsidRDefault="00242465" w:rsidP="00242465">
            <w:pPr>
              <w:pStyle w:val="03"/>
              <w:rPr>
                <w:rFonts w:ascii="Arial" w:hAnsi="Arial"/>
              </w:rPr>
            </w:pPr>
            <w:r w:rsidRPr="009C20A6">
              <w:rPr>
                <w:rFonts w:hint="eastAsia"/>
              </w:rPr>
              <w:t>禁止在饮用水水源一级保护区的岸线和河段范围内新建、改建、扩建与供水设施和保护水源无关的项目，以及网箱养殖、畜禽养殖、旅游等可能污染饮用水水体的投资建设项目。禁止在饮用水</w:t>
            </w:r>
            <w:r w:rsidRPr="009C20A6">
              <w:rPr>
                <w:rFonts w:hint="eastAsia"/>
              </w:rPr>
              <w:t xml:space="preserve"> </w:t>
            </w:r>
            <w:r w:rsidRPr="009C20A6">
              <w:rPr>
                <w:rFonts w:hint="eastAsia"/>
              </w:rPr>
              <w:t>源二级保护区的岸线和河段范围内新建、改建、扩建排放污染物的投资建设项目。</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11FAE093" w14:textId="77777777" w:rsidR="00242465" w:rsidRPr="009C20A6" w:rsidRDefault="00242465" w:rsidP="00242465">
            <w:pPr>
              <w:pStyle w:val="03"/>
              <w:rPr>
                <w:rFonts w:ascii="Arial" w:hAnsi="Arial"/>
              </w:rPr>
            </w:pPr>
            <w:r w:rsidRPr="009C20A6">
              <w:rPr>
                <w:rFonts w:hint="eastAsia"/>
              </w:rPr>
              <w:t>符合。本项目不涉及</w:t>
            </w:r>
          </w:p>
        </w:tc>
      </w:tr>
      <w:tr w:rsidR="009C20A6" w:rsidRPr="009C20A6" w14:paraId="09893115" w14:textId="77777777" w:rsidTr="00242465">
        <w:trPr>
          <w:trHeight w:val="20"/>
          <w:jc w:val="center"/>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13DEBA1F" w14:textId="77777777" w:rsidR="00242465" w:rsidRPr="009C20A6" w:rsidRDefault="00242465" w:rsidP="00242465">
            <w:pPr>
              <w:pStyle w:val="03"/>
            </w:pPr>
            <w:r w:rsidRPr="009C20A6">
              <w:t>4</w:t>
            </w:r>
          </w:p>
        </w:tc>
        <w:tc>
          <w:tcPr>
            <w:tcW w:w="5764" w:type="dxa"/>
            <w:tcBorders>
              <w:top w:val="single" w:sz="4" w:space="0" w:color="000000"/>
              <w:left w:val="single" w:sz="4" w:space="0" w:color="000000"/>
              <w:bottom w:val="single" w:sz="4" w:space="0" w:color="000000"/>
              <w:right w:val="single" w:sz="4" w:space="0" w:color="000000"/>
            </w:tcBorders>
            <w:vAlign w:val="center"/>
            <w:hideMark/>
          </w:tcPr>
          <w:p w14:paraId="6296E770" w14:textId="77777777" w:rsidR="00242465" w:rsidRPr="009C20A6" w:rsidRDefault="00242465" w:rsidP="00242465">
            <w:pPr>
              <w:pStyle w:val="03"/>
              <w:rPr>
                <w:sz w:val="20"/>
                <w:szCs w:val="20"/>
              </w:rPr>
            </w:pPr>
            <w:r w:rsidRPr="009C20A6">
              <w:rPr>
                <w:rFonts w:hint="eastAsia"/>
              </w:rPr>
              <w:t>禁止在水产种质资源保护区的岸线和河段范围内围湖造田、围海造地或围填海等投资建设项目。禁止在国家湿地公园的岸线和河</w:t>
            </w:r>
            <w:r w:rsidRPr="009C20A6">
              <w:rPr>
                <w:rFonts w:hint="eastAsia"/>
              </w:rPr>
              <w:t xml:space="preserve"> </w:t>
            </w:r>
            <w:r w:rsidRPr="009C20A6">
              <w:rPr>
                <w:rFonts w:hint="eastAsia"/>
              </w:rPr>
              <w:t>段范围内挖沙、采矿，以及任何不符合主体功能定位的投资建设项目。</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5239AC06" w14:textId="77777777" w:rsidR="00242465" w:rsidRPr="009C20A6" w:rsidRDefault="00242465" w:rsidP="00242465">
            <w:pPr>
              <w:pStyle w:val="03"/>
              <w:rPr>
                <w:rFonts w:ascii="Arial" w:hAnsi="Arial"/>
                <w:szCs w:val="21"/>
              </w:rPr>
            </w:pPr>
            <w:r w:rsidRPr="009C20A6">
              <w:rPr>
                <w:rFonts w:hint="eastAsia"/>
              </w:rPr>
              <w:t>符合。本项目不涉及</w:t>
            </w:r>
          </w:p>
        </w:tc>
      </w:tr>
      <w:tr w:rsidR="009C20A6" w:rsidRPr="009C20A6" w14:paraId="53EC5DC7" w14:textId="77777777" w:rsidTr="00242465">
        <w:trPr>
          <w:trHeight w:val="20"/>
          <w:jc w:val="center"/>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6F2CB05E" w14:textId="77777777" w:rsidR="00242465" w:rsidRPr="009C20A6" w:rsidRDefault="00242465" w:rsidP="00242465">
            <w:pPr>
              <w:pStyle w:val="03"/>
            </w:pPr>
            <w:r w:rsidRPr="009C20A6">
              <w:t>5</w:t>
            </w:r>
          </w:p>
        </w:tc>
        <w:tc>
          <w:tcPr>
            <w:tcW w:w="5764" w:type="dxa"/>
            <w:tcBorders>
              <w:top w:val="single" w:sz="4" w:space="0" w:color="000000"/>
              <w:left w:val="single" w:sz="4" w:space="0" w:color="000000"/>
              <w:bottom w:val="single" w:sz="4" w:space="0" w:color="000000"/>
              <w:right w:val="single" w:sz="4" w:space="0" w:color="000000"/>
            </w:tcBorders>
            <w:vAlign w:val="center"/>
            <w:hideMark/>
          </w:tcPr>
          <w:p w14:paraId="2076F9C4" w14:textId="77777777" w:rsidR="00242465" w:rsidRPr="009C20A6" w:rsidRDefault="00242465" w:rsidP="00242465">
            <w:pPr>
              <w:pStyle w:val="03"/>
              <w:rPr>
                <w:rFonts w:ascii="Arial" w:hAnsi="Arial"/>
              </w:rPr>
            </w:pPr>
            <w:r w:rsidRPr="009C20A6">
              <w:rPr>
                <w:rFonts w:hint="eastAsia"/>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0F58922C" w14:textId="77777777" w:rsidR="00242465" w:rsidRPr="009C20A6" w:rsidRDefault="00242465" w:rsidP="00242465">
            <w:pPr>
              <w:pStyle w:val="03"/>
              <w:rPr>
                <w:rFonts w:ascii="Arial" w:hAnsi="Arial"/>
              </w:rPr>
            </w:pPr>
            <w:r w:rsidRPr="009C20A6">
              <w:rPr>
                <w:rFonts w:hint="eastAsia"/>
              </w:rPr>
              <w:t>符合。本项目不涉及</w:t>
            </w:r>
          </w:p>
        </w:tc>
      </w:tr>
      <w:tr w:rsidR="009C20A6" w:rsidRPr="009C20A6" w14:paraId="1425EFFF" w14:textId="77777777" w:rsidTr="00242465">
        <w:trPr>
          <w:trHeight w:val="20"/>
          <w:jc w:val="center"/>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2DD6732F" w14:textId="77777777" w:rsidR="00242465" w:rsidRPr="009C20A6" w:rsidRDefault="00242465" w:rsidP="00242465">
            <w:pPr>
              <w:pStyle w:val="03"/>
            </w:pPr>
            <w:r w:rsidRPr="009C20A6">
              <w:t>6</w:t>
            </w:r>
          </w:p>
        </w:tc>
        <w:tc>
          <w:tcPr>
            <w:tcW w:w="5764" w:type="dxa"/>
            <w:tcBorders>
              <w:top w:val="single" w:sz="4" w:space="0" w:color="000000"/>
              <w:left w:val="single" w:sz="4" w:space="0" w:color="000000"/>
              <w:bottom w:val="single" w:sz="4" w:space="0" w:color="000000"/>
              <w:right w:val="single" w:sz="4" w:space="0" w:color="000000"/>
            </w:tcBorders>
            <w:vAlign w:val="center"/>
            <w:hideMark/>
          </w:tcPr>
          <w:p w14:paraId="170DAE64" w14:textId="77777777" w:rsidR="00242465" w:rsidRPr="009C20A6" w:rsidRDefault="00242465" w:rsidP="00242465">
            <w:pPr>
              <w:pStyle w:val="03"/>
              <w:rPr>
                <w:rFonts w:ascii="Arial" w:hAnsi="Arial"/>
              </w:rPr>
            </w:pPr>
            <w:r w:rsidRPr="009C20A6">
              <w:rPr>
                <w:rFonts w:hint="eastAsia"/>
              </w:rPr>
              <w:t>禁止未经许可在长江干支流及湖泊新设、改设或扩大排污口。</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02E7DD6A" w14:textId="77777777" w:rsidR="00242465" w:rsidRPr="009C20A6" w:rsidRDefault="00242465" w:rsidP="00242465">
            <w:pPr>
              <w:pStyle w:val="03"/>
              <w:rPr>
                <w:sz w:val="20"/>
                <w:szCs w:val="20"/>
              </w:rPr>
            </w:pPr>
            <w:r w:rsidRPr="009C20A6">
              <w:rPr>
                <w:rFonts w:hint="eastAsia"/>
              </w:rPr>
              <w:t>符合。本项目不涉及</w:t>
            </w:r>
          </w:p>
        </w:tc>
      </w:tr>
      <w:tr w:rsidR="009C20A6" w:rsidRPr="009C20A6" w14:paraId="6C86B3A0" w14:textId="77777777" w:rsidTr="00242465">
        <w:trPr>
          <w:trHeight w:val="20"/>
          <w:jc w:val="center"/>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0E74BDDE" w14:textId="77777777" w:rsidR="00242465" w:rsidRPr="009C20A6" w:rsidRDefault="00242465" w:rsidP="00242465">
            <w:pPr>
              <w:pStyle w:val="03"/>
            </w:pPr>
            <w:r w:rsidRPr="009C20A6">
              <w:t>7</w:t>
            </w:r>
          </w:p>
        </w:tc>
        <w:tc>
          <w:tcPr>
            <w:tcW w:w="5764" w:type="dxa"/>
            <w:tcBorders>
              <w:top w:val="single" w:sz="4" w:space="0" w:color="000000"/>
              <w:left w:val="single" w:sz="4" w:space="0" w:color="000000"/>
              <w:bottom w:val="single" w:sz="4" w:space="0" w:color="000000"/>
              <w:right w:val="single" w:sz="4" w:space="0" w:color="000000"/>
            </w:tcBorders>
            <w:vAlign w:val="center"/>
            <w:hideMark/>
          </w:tcPr>
          <w:p w14:paraId="2FA4A8EB" w14:textId="77777777" w:rsidR="00242465" w:rsidRPr="009C20A6" w:rsidRDefault="00242465" w:rsidP="00242465">
            <w:pPr>
              <w:pStyle w:val="03"/>
              <w:rPr>
                <w:sz w:val="20"/>
                <w:szCs w:val="20"/>
              </w:rPr>
            </w:pPr>
            <w:r w:rsidRPr="009C20A6">
              <w:rPr>
                <w:rFonts w:hint="eastAsia"/>
              </w:rPr>
              <w:t>禁止在</w:t>
            </w:r>
            <w:r w:rsidRPr="009C20A6">
              <w:t>“</w:t>
            </w:r>
            <w:r w:rsidRPr="009C20A6">
              <w:rPr>
                <w:rFonts w:hint="eastAsia"/>
              </w:rPr>
              <w:t>一江一口两湖七河</w:t>
            </w:r>
            <w:r w:rsidRPr="009C20A6">
              <w:t>”</w:t>
            </w:r>
            <w:r w:rsidRPr="009C20A6">
              <w:rPr>
                <w:rFonts w:hint="eastAsia"/>
              </w:rPr>
              <w:t>和</w:t>
            </w:r>
            <w:r w:rsidRPr="009C20A6">
              <w:t>3</w:t>
            </w:r>
            <w:r w:rsidRPr="009C20A6">
              <w:rPr>
                <w:rFonts w:hint="eastAsia"/>
              </w:rPr>
              <w:t>32</w:t>
            </w:r>
            <w:r w:rsidRPr="009C20A6">
              <w:rPr>
                <w:rFonts w:hint="eastAsia"/>
              </w:rPr>
              <w:t>个水生生物保护区开展生产性捕捞。</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5AF10CD8" w14:textId="77777777" w:rsidR="00242465" w:rsidRPr="009C20A6" w:rsidRDefault="00242465" w:rsidP="00242465">
            <w:pPr>
              <w:pStyle w:val="03"/>
              <w:rPr>
                <w:sz w:val="20"/>
                <w:szCs w:val="20"/>
              </w:rPr>
            </w:pPr>
            <w:r w:rsidRPr="009C20A6">
              <w:rPr>
                <w:rFonts w:hint="eastAsia"/>
              </w:rPr>
              <w:t>符合。本项目不涉及</w:t>
            </w:r>
          </w:p>
        </w:tc>
      </w:tr>
      <w:tr w:rsidR="009C20A6" w:rsidRPr="009C20A6" w14:paraId="4BDED46F" w14:textId="77777777" w:rsidTr="00242465">
        <w:trPr>
          <w:trHeight w:val="20"/>
          <w:jc w:val="center"/>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06A5F651" w14:textId="77777777" w:rsidR="00242465" w:rsidRPr="009C20A6" w:rsidRDefault="00242465" w:rsidP="00242465">
            <w:pPr>
              <w:pStyle w:val="03"/>
            </w:pPr>
            <w:r w:rsidRPr="009C20A6">
              <w:t>8</w:t>
            </w:r>
          </w:p>
        </w:tc>
        <w:tc>
          <w:tcPr>
            <w:tcW w:w="5764" w:type="dxa"/>
            <w:tcBorders>
              <w:top w:val="single" w:sz="4" w:space="0" w:color="000000"/>
              <w:left w:val="single" w:sz="4" w:space="0" w:color="000000"/>
              <w:bottom w:val="single" w:sz="4" w:space="0" w:color="000000"/>
              <w:right w:val="single" w:sz="4" w:space="0" w:color="000000"/>
            </w:tcBorders>
            <w:vAlign w:val="center"/>
            <w:hideMark/>
          </w:tcPr>
          <w:p w14:paraId="27E73833" w14:textId="77777777" w:rsidR="00242465" w:rsidRPr="009C20A6" w:rsidRDefault="00242465" w:rsidP="00242465">
            <w:pPr>
              <w:pStyle w:val="03"/>
              <w:rPr>
                <w:sz w:val="20"/>
                <w:szCs w:val="20"/>
              </w:rPr>
            </w:pPr>
            <w:r w:rsidRPr="009C20A6">
              <w:rPr>
                <w:rFonts w:hint="eastAsia"/>
              </w:rPr>
              <w:t>禁止在长江干支流、重要湖泊岸线一公里范围内新建、扩建化工园区和化工项目。禁止在长江干流岸线三公里范围内和重要支流</w:t>
            </w:r>
            <w:r w:rsidRPr="009C20A6">
              <w:rPr>
                <w:rFonts w:hint="eastAsia"/>
              </w:rPr>
              <w:t xml:space="preserve"> </w:t>
            </w:r>
            <w:r w:rsidRPr="009C20A6">
              <w:rPr>
                <w:rFonts w:hint="eastAsia"/>
              </w:rPr>
              <w:t>岸线一公里范围内新建、改建、扩建尾矿库、冶炼渣库和磷石膏库，以提升安全、生态环境保护水平为目的的改建除外。</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6C63CDE6" w14:textId="77777777" w:rsidR="00242465" w:rsidRPr="009C20A6" w:rsidRDefault="00242465" w:rsidP="00242465">
            <w:pPr>
              <w:pStyle w:val="03"/>
              <w:rPr>
                <w:rFonts w:ascii="Arial" w:hAnsi="Arial"/>
                <w:szCs w:val="21"/>
              </w:rPr>
            </w:pPr>
            <w:r w:rsidRPr="009C20A6">
              <w:rPr>
                <w:rFonts w:hint="eastAsia"/>
              </w:rPr>
              <w:t>符合。本项目不涉及</w:t>
            </w:r>
          </w:p>
        </w:tc>
      </w:tr>
      <w:tr w:rsidR="009C20A6" w:rsidRPr="009C20A6" w14:paraId="274339CE" w14:textId="77777777" w:rsidTr="00242465">
        <w:trPr>
          <w:trHeight w:val="20"/>
          <w:jc w:val="center"/>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3E88851C" w14:textId="77777777" w:rsidR="00242465" w:rsidRPr="009C20A6" w:rsidRDefault="00242465" w:rsidP="00242465">
            <w:pPr>
              <w:pStyle w:val="03"/>
            </w:pPr>
            <w:r w:rsidRPr="009C20A6">
              <w:t>9</w:t>
            </w:r>
          </w:p>
        </w:tc>
        <w:tc>
          <w:tcPr>
            <w:tcW w:w="5764" w:type="dxa"/>
            <w:tcBorders>
              <w:top w:val="single" w:sz="4" w:space="0" w:color="000000"/>
              <w:left w:val="single" w:sz="4" w:space="0" w:color="000000"/>
              <w:bottom w:val="single" w:sz="4" w:space="0" w:color="000000"/>
              <w:right w:val="single" w:sz="4" w:space="0" w:color="000000"/>
            </w:tcBorders>
            <w:vAlign w:val="center"/>
            <w:hideMark/>
          </w:tcPr>
          <w:p w14:paraId="16675466" w14:textId="77777777" w:rsidR="00242465" w:rsidRPr="009C20A6" w:rsidRDefault="00242465" w:rsidP="00242465">
            <w:pPr>
              <w:pStyle w:val="03"/>
              <w:rPr>
                <w:rFonts w:ascii="Arial" w:hAnsi="Arial"/>
              </w:rPr>
            </w:pPr>
            <w:r w:rsidRPr="009C20A6">
              <w:rPr>
                <w:rFonts w:hint="eastAsia"/>
              </w:rPr>
              <w:t>禁止在合规园区外新建、扩建钢铁、石化、化工、焦化、建材、</w:t>
            </w:r>
            <w:r w:rsidRPr="009C20A6">
              <w:rPr>
                <w:rFonts w:hint="eastAsia"/>
              </w:rPr>
              <w:t xml:space="preserve"> </w:t>
            </w:r>
            <w:r w:rsidRPr="009C20A6">
              <w:rPr>
                <w:rFonts w:hint="eastAsia"/>
              </w:rPr>
              <w:t>有色、制浆造纸等高污染项目。</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151D7CA3" w14:textId="77777777" w:rsidR="00242465" w:rsidRPr="009C20A6" w:rsidRDefault="00242465" w:rsidP="00242465">
            <w:pPr>
              <w:pStyle w:val="03"/>
              <w:rPr>
                <w:sz w:val="20"/>
                <w:szCs w:val="20"/>
              </w:rPr>
            </w:pPr>
            <w:r w:rsidRPr="009C20A6">
              <w:rPr>
                <w:rFonts w:hint="eastAsia"/>
              </w:rPr>
              <w:t>符合。本项目不涉及</w:t>
            </w:r>
          </w:p>
        </w:tc>
      </w:tr>
      <w:tr w:rsidR="009C20A6" w:rsidRPr="009C20A6" w14:paraId="43BA3BDA" w14:textId="77777777" w:rsidTr="00242465">
        <w:trPr>
          <w:trHeight w:val="20"/>
          <w:jc w:val="center"/>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590D5D57" w14:textId="77777777" w:rsidR="00242465" w:rsidRPr="009C20A6" w:rsidRDefault="00242465" w:rsidP="00242465">
            <w:pPr>
              <w:pStyle w:val="03"/>
            </w:pPr>
            <w:r w:rsidRPr="009C20A6">
              <w:t>10</w:t>
            </w:r>
          </w:p>
        </w:tc>
        <w:tc>
          <w:tcPr>
            <w:tcW w:w="5764" w:type="dxa"/>
            <w:tcBorders>
              <w:top w:val="single" w:sz="4" w:space="0" w:color="000000"/>
              <w:left w:val="single" w:sz="4" w:space="0" w:color="000000"/>
              <w:bottom w:val="single" w:sz="4" w:space="0" w:color="000000"/>
              <w:right w:val="single" w:sz="4" w:space="0" w:color="000000"/>
            </w:tcBorders>
            <w:vAlign w:val="center"/>
            <w:hideMark/>
          </w:tcPr>
          <w:p w14:paraId="70C2B3B6" w14:textId="77777777" w:rsidR="00242465" w:rsidRPr="009C20A6" w:rsidRDefault="00242465" w:rsidP="00242465">
            <w:pPr>
              <w:pStyle w:val="03"/>
              <w:rPr>
                <w:sz w:val="20"/>
                <w:szCs w:val="20"/>
              </w:rPr>
            </w:pPr>
            <w:r w:rsidRPr="009C20A6">
              <w:rPr>
                <w:rFonts w:hint="eastAsia"/>
              </w:rPr>
              <w:t>禁止新建、扩建不符合国家石化、现代煤化工等产业布局规划的项目。</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7875368A" w14:textId="77777777" w:rsidR="00242465" w:rsidRPr="009C20A6" w:rsidRDefault="00242465" w:rsidP="00242465">
            <w:pPr>
              <w:pStyle w:val="03"/>
              <w:rPr>
                <w:sz w:val="20"/>
                <w:szCs w:val="20"/>
              </w:rPr>
            </w:pPr>
            <w:r w:rsidRPr="009C20A6">
              <w:rPr>
                <w:rFonts w:hint="eastAsia"/>
              </w:rPr>
              <w:t>符合。本项目不涉及</w:t>
            </w:r>
          </w:p>
        </w:tc>
      </w:tr>
      <w:tr w:rsidR="009C20A6" w:rsidRPr="009C20A6" w14:paraId="76F67601" w14:textId="77777777" w:rsidTr="00242465">
        <w:trPr>
          <w:trHeight w:val="20"/>
          <w:jc w:val="center"/>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5A96ED70" w14:textId="77777777" w:rsidR="00242465" w:rsidRPr="009C20A6" w:rsidRDefault="00242465" w:rsidP="00242465">
            <w:pPr>
              <w:pStyle w:val="03"/>
            </w:pPr>
            <w:r w:rsidRPr="009C20A6">
              <w:t>11</w:t>
            </w:r>
          </w:p>
        </w:tc>
        <w:tc>
          <w:tcPr>
            <w:tcW w:w="5764" w:type="dxa"/>
            <w:tcBorders>
              <w:top w:val="single" w:sz="4" w:space="0" w:color="000000"/>
              <w:left w:val="single" w:sz="4" w:space="0" w:color="000000"/>
              <w:bottom w:val="single" w:sz="4" w:space="0" w:color="000000"/>
              <w:right w:val="single" w:sz="4" w:space="0" w:color="000000"/>
            </w:tcBorders>
            <w:vAlign w:val="center"/>
            <w:hideMark/>
          </w:tcPr>
          <w:p w14:paraId="6B1FDA52" w14:textId="77777777" w:rsidR="00242465" w:rsidRPr="009C20A6" w:rsidRDefault="00242465" w:rsidP="00242465">
            <w:pPr>
              <w:pStyle w:val="03"/>
              <w:rPr>
                <w:rFonts w:ascii="Arial" w:hAnsi="Arial"/>
              </w:rPr>
            </w:pPr>
            <w:r w:rsidRPr="009C20A6">
              <w:rPr>
                <w:rFonts w:hint="eastAsia"/>
              </w:rPr>
              <w:t>禁止新建、扩建法律法规和相关政策明令禁止的落后产能项目。禁止新建、扩建不符合国家产能置换要求的严重过剩产能行业的项目。禁止新建、扩建不符合要求的高耗能高排放项目。</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40076690" w14:textId="77777777" w:rsidR="00242465" w:rsidRPr="009C20A6" w:rsidRDefault="00242465" w:rsidP="00242465">
            <w:pPr>
              <w:pStyle w:val="03"/>
              <w:rPr>
                <w:rFonts w:ascii="Arial" w:hAnsi="Arial"/>
              </w:rPr>
            </w:pPr>
            <w:r w:rsidRPr="009C20A6">
              <w:rPr>
                <w:rFonts w:hint="eastAsia"/>
              </w:rPr>
              <w:t>符合。本项目不涉及</w:t>
            </w:r>
          </w:p>
        </w:tc>
      </w:tr>
      <w:tr w:rsidR="00242465" w:rsidRPr="009C20A6" w14:paraId="0C5E5F49" w14:textId="77777777" w:rsidTr="00242465">
        <w:trPr>
          <w:trHeight w:val="20"/>
          <w:jc w:val="center"/>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681A0071" w14:textId="77777777" w:rsidR="00242465" w:rsidRPr="009C20A6" w:rsidRDefault="00242465" w:rsidP="00242465">
            <w:pPr>
              <w:pStyle w:val="03"/>
            </w:pPr>
            <w:r w:rsidRPr="009C20A6">
              <w:t>12</w:t>
            </w:r>
          </w:p>
        </w:tc>
        <w:tc>
          <w:tcPr>
            <w:tcW w:w="5764" w:type="dxa"/>
            <w:tcBorders>
              <w:top w:val="single" w:sz="4" w:space="0" w:color="000000"/>
              <w:left w:val="single" w:sz="4" w:space="0" w:color="000000"/>
              <w:bottom w:val="single" w:sz="4" w:space="0" w:color="000000"/>
              <w:right w:val="single" w:sz="4" w:space="0" w:color="000000"/>
            </w:tcBorders>
            <w:vAlign w:val="center"/>
            <w:hideMark/>
          </w:tcPr>
          <w:p w14:paraId="488FE776" w14:textId="77777777" w:rsidR="00242465" w:rsidRPr="009C20A6" w:rsidRDefault="00242465" w:rsidP="00242465">
            <w:pPr>
              <w:pStyle w:val="03"/>
              <w:rPr>
                <w:rFonts w:ascii="Arial" w:hAnsi="Arial"/>
              </w:rPr>
            </w:pPr>
            <w:r w:rsidRPr="009C20A6">
              <w:rPr>
                <w:rFonts w:hint="eastAsia"/>
              </w:rPr>
              <w:t>法律法规及相关政策文件有更加严格规定的从其规定。</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53AF6FBC" w14:textId="77777777" w:rsidR="00242465" w:rsidRPr="009C20A6" w:rsidRDefault="00242465" w:rsidP="00242465">
            <w:pPr>
              <w:pStyle w:val="03"/>
              <w:rPr>
                <w:sz w:val="20"/>
                <w:szCs w:val="20"/>
              </w:rPr>
            </w:pPr>
            <w:r w:rsidRPr="009C20A6">
              <w:rPr>
                <w:rFonts w:hint="eastAsia"/>
              </w:rPr>
              <w:t>符合。本项目严格执行法律法规及相关政策文件</w:t>
            </w:r>
          </w:p>
        </w:tc>
      </w:tr>
    </w:tbl>
    <w:p w14:paraId="1B7A1AC9" w14:textId="77777777" w:rsidR="00242465" w:rsidRPr="009C20A6" w:rsidRDefault="00242465" w:rsidP="00242465">
      <w:pPr>
        <w:ind w:firstLine="480"/>
      </w:pPr>
    </w:p>
    <w:p w14:paraId="36624B64" w14:textId="77777777" w:rsidR="00242465" w:rsidRPr="009C20A6" w:rsidRDefault="00242465" w:rsidP="00242465">
      <w:pPr>
        <w:pStyle w:val="020"/>
        <w:spacing w:before="120"/>
      </w:pPr>
      <w:r w:rsidRPr="009C20A6">
        <w:t>表1.9</w:t>
      </w:r>
      <w:r w:rsidRPr="009C20A6">
        <w:noBreakHyphen/>
        <w:t>4  与</w:t>
      </w:r>
      <w:r w:rsidRPr="009C20A6">
        <w:rPr>
          <w:rFonts w:hint="eastAsia"/>
        </w:rPr>
        <w:t>《四川省、重庆市长江经济带发展负面清单实施细则（试行，2022年版）》符合性</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48"/>
        <w:gridCol w:w="6052"/>
        <w:gridCol w:w="2220"/>
      </w:tblGrid>
      <w:tr w:rsidR="009C20A6" w:rsidRPr="009C20A6" w14:paraId="294D9934"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73F301E8" w14:textId="77777777" w:rsidR="00242465" w:rsidRPr="009C20A6" w:rsidRDefault="00242465" w:rsidP="00242465">
            <w:pPr>
              <w:pStyle w:val="03"/>
              <w:rPr>
                <w:rFonts w:ascii="Arial" w:hAnsi="Arial"/>
              </w:rPr>
            </w:pPr>
            <w:r w:rsidRPr="009C20A6">
              <w:rPr>
                <w:rFonts w:hint="eastAsia"/>
              </w:rPr>
              <w:t>序号</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4C9D2587" w14:textId="77777777" w:rsidR="00242465" w:rsidRPr="009C20A6" w:rsidRDefault="00242465" w:rsidP="00242465">
            <w:pPr>
              <w:pStyle w:val="03"/>
              <w:rPr>
                <w:rFonts w:ascii="Arial" w:hAnsi="Arial"/>
              </w:rPr>
            </w:pPr>
            <w:r w:rsidRPr="009C20A6">
              <w:rPr>
                <w:rFonts w:hint="eastAsia"/>
              </w:rPr>
              <w:t>要求</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43B59CCF" w14:textId="77777777" w:rsidR="00242465" w:rsidRPr="009C20A6" w:rsidRDefault="00242465" w:rsidP="00242465">
            <w:pPr>
              <w:pStyle w:val="03"/>
              <w:rPr>
                <w:rFonts w:ascii="Arial" w:hAnsi="Arial"/>
              </w:rPr>
            </w:pPr>
            <w:r w:rsidRPr="009C20A6">
              <w:rPr>
                <w:rFonts w:hint="eastAsia"/>
              </w:rPr>
              <w:t>本项目情况</w:t>
            </w:r>
          </w:p>
        </w:tc>
      </w:tr>
      <w:tr w:rsidR="009C20A6" w:rsidRPr="009C20A6" w14:paraId="4692D89A"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20FB17DD" w14:textId="77777777" w:rsidR="00242465" w:rsidRPr="009C20A6" w:rsidRDefault="00242465" w:rsidP="00242465">
            <w:pPr>
              <w:pStyle w:val="03"/>
            </w:pPr>
            <w:r w:rsidRPr="009C20A6">
              <w:t>1</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5BCF470F" w14:textId="77777777" w:rsidR="00242465" w:rsidRPr="009C20A6" w:rsidRDefault="00242465" w:rsidP="00242465">
            <w:pPr>
              <w:pStyle w:val="03"/>
              <w:rPr>
                <w:sz w:val="20"/>
                <w:szCs w:val="20"/>
              </w:rPr>
            </w:pPr>
            <w:r w:rsidRPr="009C20A6">
              <w:rPr>
                <w:rFonts w:hint="eastAsia"/>
              </w:rPr>
              <w:t>禁止新建、改建和扩建不符合全国港口布局规划，以及《四川省内河水运发展规划》《泸州</w:t>
            </w:r>
            <w:r w:rsidRPr="009C20A6">
              <w:t>-</w:t>
            </w:r>
            <w:r w:rsidRPr="009C20A6">
              <w:rPr>
                <w:rFonts w:hint="eastAsia"/>
              </w:rPr>
              <w:t>宜宾</w:t>
            </w:r>
            <w:r w:rsidRPr="009C20A6">
              <w:t>-</w:t>
            </w:r>
            <w:r w:rsidRPr="009C20A6">
              <w:rPr>
                <w:rFonts w:hint="eastAsia"/>
              </w:rPr>
              <w:t>乐山港口群布局规划》《重庆港总体规划（</w:t>
            </w:r>
            <w:r w:rsidRPr="009C20A6">
              <w:t>2</w:t>
            </w:r>
            <w:r w:rsidRPr="009C20A6">
              <w:rPr>
                <w:rFonts w:hint="eastAsia"/>
              </w:rPr>
              <w:t>035</w:t>
            </w:r>
            <w:r w:rsidRPr="009C20A6">
              <w:rPr>
                <w:rFonts w:hint="eastAsia"/>
              </w:rPr>
              <w:t>年）》等省级港口布局规划及市级港口总体规划的码头项目。</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39E5F91E" w14:textId="77777777" w:rsidR="00242465" w:rsidRPr="009C20A6" w:rsidRDefault="00242465" w:rsidP="00242465">
            <w:pPr>
              <w:pStyle w:val="03"/>
              <w:rPr>
                <w:rFonts w:ascii="Arial" w:hAnsi="Arial"/>
                <w:szCs w:val="21"/>
              </w:rPr>
            </w:pPr>
            <w:r w:rsidRPr="009C20A6">
              <w:rPr>
                <w:rFonts w:hint="eastAsia"/>
              </w:rPr>
              <w:t>符合。本项目不涉及</w:t>
            </w:r>
          </w:p>
        </w:tc>
      </w:tr>
      <w:tr w:rsidR="009C20A6" w:rsidRPr="009C20A6" w14:paraId="5E2F4D80"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0A8C6A95" w14:textId="77777777" w:rsidR="00242465" w:rsidRPr="009C20A6" w:rsidRDefault="00242465" w:rsidP="00242465">
            <w:pPr>
              <w:pStyle w:val="03"/>
            </w:pPr>
            <w:r w:rsidRPr="009C20A6">
              <w:t>2</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47E1996A" w14:textId="77777777" w:rsidR="00242465" w:rsidRPr="009C20A6" w:rsidRDefault="00242465" w:rsidP="00242465">
            <w:pPr>
              <w:pStyle w:val="03"/>
              <w:rPr>
                <w:sz w:val="20"/>
                <w:szCs w:val="20"/>
              </w:rPr>
            </w:pPr>
            <w:r w:rsidRPr="009C20A6">
              <w:rPr>
                <w:rFonts w:hint="eastAsia"/>
              </w:rPr>
              <w:t>禁</w:t>
            </w:r>
            <w:r w:rsidRPr="009C20A6">
              <w:t>止新建、改建和扩建不符合《长江干线过江通道布局规划（</w:t>
            </w:r>
            <w:r w:rsidRPr="009C20A6">
              <w:t>2020-203</w:t>
            </w:r>
            <w:r w:rsidRPr="009C20A6">
              <w:rPr>
                <w:rFonts w:hint="eastAsia"/>
              </w:rPr>
              <w:t>5</w:t>
            </w:r>
            <w:r w:rsidRPr="009C20A6">
              <w:rPr>
                <w:rFonts w:hint="eastAsia"/>
              </w:rPr>
              <w:t>年）》的过长江通道项目（含桥梁、隧道），国家发展改革委同意过长江通道线位调整的除外。</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34C755B2" w14:textId="77777777" w:rsidR="00242465" w:rsidRPr="009C20A6" w:rsidRDefault="00242465" w:rsidP="00242465">
            <w:pPr>
              <w:pStyle w:val="03"/>
              <w:rPr>
                <w:sz w:val="20"/>
                <w:szCs w:val="20"/>
              </w:rPr>
            </w:pPr>
            <w:r w:rsidRPr="009C20A6">
              <w:rPr>
                <w:rFonts w:hint="eastAsia"/>
              </w:rPr>
              <w:t>符合。本项目不涉及</w:t>
            </w:r>
          </w:p>
        </w:tc>
      </w:tr>
      <w:tr w:rsidR="009C20A6" w:rsidRPr="009C20A6" w14:paraId="6448C8F9"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57BD1E69" w14:textId="77777777" w:rsidR="00242465" w:rsidRPr="009C20A6" w:rsidRDefault="00242465" w:rsidP="00242465">
            <w:pPr>
              <w:pStyle w:val="03"/>
            </w:pPr>
            <w:r w:rsidRPr="009C20A6">
              <w:t>3</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0D44861A" w14:textId="77777777" w:rsidR="00242465" w:rsidRPr="009C20A6" w:rsidRDefault="00242465" w:rsidP="00242465">
            <w:pPr>
              <w:pStyle w:val="03"/>
              <w:rPr>
                <w:sz w:val="20"/>
                <w:szCs w:val="20"/>
              </w:rPr>
            </w:pPr>
            <w:r w:rsidRPr="009C20A6">
              <w:rPr>
                <w:rFonts w:hint="eastAsia"/>
              </w:rPr>
              <w:t>禁止在自然保护区核心区、缓冲区的岸线和河段范围内投资建设旅游和生产经营项目。自然保护区的内部未分区的，依照核心区和缓</w:t>
            </w:r>
            <w:r w:rsidRPr="009C20A6">
              <w:rPr>
                <w:rFonts w:hint="eastAsia"/>
              </w:rPr>
              <w:t xml:space="preserve"> </w:t>
            </w:r>
            <w:r w:rsidRPr="009C20A6">
              <w:rPr>
                <w:rFonts w:hint="eastAsia"/>
              </w:rPr>
              <w:t>冲区的规定管控。</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18D952C3" w14:textId="77777777" w:rsidR="00242465" w:rsidRPr="009C20A6" w:rsidRDefault="00242465" w:rsidP="00242465">
            <w:pPr>
              <w:pStyle w:val="03"/>
              <w:rPr>
                <w:rFonts w:ascii="Arial" w:hAnsi="Arial"/>
                <w:szCs w:val="21"/>
              </w:rPr>
            </w:pPr>
            <w:r w:rsidRPr="009C20A6">
              <w:rPr>
                <w:rFonts w:hint="eastAsia"/>
              </w:rPr>
              <w:t>符合。本项目不涉及</w:t>
            </w:r>
          </w:p>
        </w:tc>
      </w:tr>
      <w:tr w:rsidR="009C20A6" w:rsidRPr="009C20A6" w14:paraId="3E1D38B5"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5752D2E5" w14:textId="77777777" w:rsidR="00242465" w:rsidRPr="009C20A6" w:rsidRDefault="00242465" w:rsidP="00242465">
            <w:pPr>
              <w:pStyle w:val="03"/>
            </w:pPr>
            <w:r w:rsidRPr="009C20A6">
              <w:t>4</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1F717E40" w14:textId="77777777" w:rsidR="00242465" w:rsidRPr="009C20A6" w:rsidRDefault="00242465" w:rsidP="00242465">
            <w:pPr>
              <w:pStyle w:val="03"/>
              <w:rPr>
                <w:sz w:val="20"/>
                <w:szCs w:val="20"/>
              </w:rPr>
            </w:pPr>
            <w:r w:rsidRPr="009C20A6">
              <w:rPr>
                <w:rFonts w:hint="eastAsia"/>
              </w:rPr>
              <w:t>禁止违反风景名胜区规划，在风景名胜区内设立各类开发区。禁止在风景名胜区核心景区的岸线和河段范围内建设宾馆、招待所、培</w:t>
            </w:r>
            <w:r w:rsidRPr="009C20A6">
              <w:rPr>
                <w:rFonts w:hint="eastAsia"/>
              </w:rPr>
              <w:t xml:space="preserve"> </w:t>
            </w:r>
            <w:r w:rsidRPr="009C20A6">
              <w:rPr>
                <w:rFonts w:hint="eastAsia"/>
              </w:rPr>
              <w:t>训中心、疗养院以及与风景名胜资源保护无关的项目。</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600515AB" w14:textId="77777777" w:rsidR="00242465" w:rsidRPr="009C20A6" w:rsidRDefault="00242465" w:rsidP="00242465">
            <w:pPr>
              <w:pStyle w:val="03"/>
              <w:rPr>
                <w:rFonts w:ascii="Arial" w:hAnsi="Arial"/>
                <w:szCs w:val="21"/>
              </w:rPr>
            </w:pPr>
            <w:r w:rsidRPr="009C20A6">
              <w:rPr>
                <w:rFonts w:hint="eastAsia"/>
              </w:rPr>
              <w:t>符合。本项目不涉及</w:t>
            </w:r>
          </w:p>
        </w:tc>
      </w:tr>
      <w:tr w:rsidR="009C20A6" w:rsidRPr="009C20A6" w14:paraId="7C3712CE"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02154DB3" w14:textId="77777777" w:rsidR="00242465" w:rsidRPr="009C20A6" w:rsidRDefault="00242465" w:rsidP="00242465">
            <w:pPr>
              <w:pStyle w:val="03"/>
            </w:pPr>
            <w:r w:rsidRPr="009C20A6">
              <w:t>5</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06528C9F" w14:textId="77777777" w:rsidR="00242465" w:rsidRPr="009C20A6" w:rsidRDefault="00242465" w:rsidP="00242465">
            <w:pPr>
              <w:pStyle w:val="03"/>
              <w:rPr>
                <w:rFonts w:ascii="Arial" w:hAnsi="Arial"/>
              </w:rPr>
            </w:pPr>
            <w:r w:rsidRPr="009C20A6">
              <w:rPr>
                <w:rFonts w:hint="eastAsia"/>
              </w:rPr>
              <w:t>禁止在饮用水水源准保护区的岸线和河段范围内新建、扩建对水体污染严重的建设项目，禁止改建增加排污量的建设项目。</w:t>
            </w:r>
          </w:p>
          <w:p w14:paraId="27E952E8" w14:textId="77777777" w:rsidR="00242465" w:rsidRPr="009C20A6" w:rsidRDefault="00242465" w:rsidP="00242465">
            <w:pPr>
              <w:pStyle w:val="03"/>
            </w:pPr>
            <w:r w:rsidRPr="009C20A6">
              <w:rPr>
                <w:rFonts w:hint="eastAsia"/>
              </w:rPr>
              <w:t>饮用水水源二级保护区的岸线和河段范围内，除遵守准保护区规定外，禁止新建、改建、扩建排放污染物的投资建设项目；禁止从事对水体有污染的水产养殖等活动。</w:t>
            </w:r>
          </w:p>
          <w:p w14:paraId="3D1E6005" w14:textId="77777777" w:rsidR="00242465" w:rsidRPr="009C20A6" w:rsidRDefault="00242465" w:rsidP="00242465">
            <w:pPr>
              <w:pStyle w:val="03"/>
              <w:rPr>
                <w:rFonts w:ascii="Arial" w:hAnsi="Arial"/>
              </w:rPr>
            </w:pPr>
            <w:r w:rsidRPr="009C20A6">
              <w:rPr>
                <w:rFonts w:hint="eastAsia"/>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515670ED" w14:textId="77777777" w:rsidR="00242465" w:rsidRPr="009C20A6" w:rsidRDefault="00242465" w:rsidP="00242465">
            <w:pPr>
              <w:pStyle w:val="03"/>
              <w:rPr>
                <w:rFonts w:ascii="Arial" w:hAnsi="Arial"/>
              </w:rPr>
            </w:pPr>
            <w:r w:rsidRPr="009C20A6">
              <w:rPr>
                <w:rFonts w:hint="eastAsia"/>
              </w:rPr>
              <w:t>符合。本项目不涉及</w:t>
            </w:r>
          </w:p>
        </w:tc>
      </w:tr>
      <w:tr w:rsidR="009C20A6" w:rsidRPr="009C20A6" w14:paraId="02FF5884"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67D95973" w14:textId="77777777" w:rsidR="00242465" w:rsidRPr="009C20A6" w:rsidRDefault="00242465" w:rsidP="00242465">
            <w:pPr>
              <w:pStyle w:val="03"/>
            </w:pPr>
            <w:r w:rsidRPr="009C20A6">
              <w:t>6</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18499148" w14:textId="77777777" w:rsidR="00242465" w:rsidRPr="009C20A6" w:rsidRDefault="00242465" w:rsidP="00242465">
            <w:pPr>
              <w:pStyle w:val="03"/>
              <w:rPr>
                <w:rFonts w:ascii="Arial" w:hAnsi="Arial"/>
              </w:rPr>
            </w:pPr>
            <w:r w:rsidRPr="009C20A6">
              <w:rPr>
                <w:rFonts w:hint="eastAsia"/>
              </w:rPr>
              <w:t>禁止在水产种质资源保护区的岸线和河段范围内新建围湖造田、围</w:t>
            </w:r>
            <w:r w:rsidRPr="009C20A6">
              <w:rPr>
                <w:rFonts w:hint="eastAsia"/>
              </w:rPr>
              <w:t xml:space="preserve"> </w:t>
            </w:r>
            <w:r w:rsidRPr="009C20A6">
              <w:rPr>
                <w:rFonts w:hint="eastAsia"/>
              </w:rPr>
              <w:t>湖造地或挖沙采石等投资建设项目。</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59573E56" w14:textId="77777777" w:rsidR="00242465" w:rsidRPr="009C20A6" w:rsidRDefault="00242465" w:rsidP="00242465">
            <w:pPr>
              <w:pStyle w:val="03"/>
              <w:rPr>
                <w:sz w:val="20"/>
                <w:szCs w:val="20"/>
              </w:rPr>
            </w:pPr>
            <w:r w:rsidRPr="009C20A6">
              <w:rPr>
                <w:rFonts w:hint="eastAsia"/>
              </w:rPr>
              <w:t>符合。本项目不涉及</w:t>
            </w:r>
          </w:p>
        </w:tc>
      </w:tr>
      <w:tr w:rsidR="009C20A6" w:rsidRPr="009C20A6" w14:paraId="16FA99AD"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18F36951" w14:textId="77777777" w:rsidR="00242465" w:rsidRPr="009C20A6" w:rsidRDefault="00242465" w:rsidP="00242465">
            <w:pPr>
              <w:pStyle w:val="03"/>
            </w:pPr>
            <w:r w:rsidRPr="009C20A6">
              <w:t>7</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4D1C0618" w14:textId="77777777" w:rsidR="00242465" w:rsidRPr="009C20A6" w:rsidRDefault="00242465" w:rsidP="00242465">
            <w:pPr>
              <w:pStyle w:val="03"/>
              <w:rPr>
                <w:rFonts w:ascii="Arial" w:hAnsi="Arial"/>
              </w:rPr>
            </w:pPr>
            <w:r w:rsidRPr="009C20A6">
              <w:rPr>
                <w:rFonts w:hint="eastAsia"/>
              </w:rPr>
              <w:t>禁止在国家湿地公园的岸线和河段范围内开（围）垦、填埋或者排干湿地，截断湿地水源，挖沙、采砂，倾倒有毒有害物质、废弃物、垃圾，从事房地产、度假村、高尔夫球场、风力发电、光伏发</w:t>
            </w:r>
            <w:r w:rsidRPr="009C20A6">
              <w:rPr>
                <w:rFonts w:hint="eastAsia"/>
              </w:rPr>
              <w:t xml:space="preserve"> </w:t>
            </w:r>
            <w:r w:rsidRPr="009C20A6">
              <w:rPr>
                <w:rFonts w:hint="eastAsia"/>
              </w:rPr>
              <w:t>电等任何不符合主体功能定位的建设项目和开发活动，破坏野生动物栖息和迁徙通道、鱼类洄游通道。</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4722A401" w14:textId="77777777" w:rsidR="00242465" w:rsidRPr="009C20A6" w:rsidRDefault="00242465" w:rsidP="00242465">
            <w:pPr>
              <w:pStyle w:val="03"/>
              <w:rPr>
                <w:rFonts w:ascii="Arial" w:hAnsi="Arial"/>
              </w:rPr>
            </w:pPr>
            <w:r w:rsidRPr="009C20A6">
              <w:rPr>
                <w:rFonts w:hint="eastAsia"/>
              </w:rPr>
              <w:t>符合。本项目不涉及</w:t>
            </w:r>
          </w:p>
        </w:tc>
      </w:tr>
      <w:tr w:rsidR="009C20A6" w:rsidRPr="009C20A6" w14:paraId="18E5A317"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26E63720" w14:textId="77777777" w:rsidR="00242465" w:rsidRPr="009C20A6" w:rsidRDefault="00242465" w:rsidP="00242465">
            <w:pPr>
              <w:pStyle w:val="03"/>
            </w:pPr>
            <w:r w:rsidRPr="009C20A6">
              <w:t>8</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68DD7FB8" w14:textId="77777777" w:rsidR="00242465" w:rsidRPr="009C20A6" w:rsidRDefault="00242465" w:rsidP="00242465">
            <w:pPr>
              <w:pStyle w:val="03"/>
              <w:rPr>
                <w:sz w:val="20"/>
                <w:szCs w:val="20"/>
              </w:rPr>
            </w:pPr>
            <w:r w:rsidRPr="009C20A6">
              <w:rPr>
                <w:rFonts w:hint="eastAsia"/>
              </w:rPr>
              <w:t>禁止违法利用、占用长江流域河湖岸线。禁止在《长江岸线保护和开发利用总体规划》划定的岸线保护区和保留区内投资建设除事关</w:t>
            </w:r>
            <w:r w:rsidRPr="009C20A6">
              <w:rPr>
                <w:rFonts w:hint="eastAsia"/>
              </w:rPr>
              <w:t xml:space="preserve"> </w:t>
            </w:r>
            <w:r w:rsidRPr="009C20A6">
              <w:rPr>
                <w:rFonts w:hint="eastAsia"/>
              </w:rPr>
              <w:t>公共安全及公众利益的防洪护岸、河道治理、供水、生态环境保护、航道整治、国家重要基础设施以外的项目。</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14799F6C" w14:textId="77777777" w:rsidR="00242465" w:rsidRPr="009C20A6" w:rsidRDefault="00242465" w:rsidP="00242465">
            <w:pPr>
              <w:pStyle w:val="03"/>
              <w:rPr>
                <w:rFonts w:ascii="Arial" w:hAnsi="Arial"/>
                <w:szCs w:val="21"/>
              </w:rPr>
            </w:pPr>
            <w:r w:rsidRPr="009C20A6">
              <w:rPr>
                <w:rFonts w:hint="eastAsia"/>
              </w:rPr>
              <w:t>符合。本项目不涉及</w:t>
            </w:r>
          </w:p>
        </w:tc>
      </w:tr>
      <w:tr w:rsidR="009C20A6" w:rsidRPr="009C20A6" w14:paraId="133F605F"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3CAE6D51" w14:textId="77777777" w:rsidR="00242465" w:rsidRPr="009C20A6" w:rsidRDefault="00242465" w:rsidP="00242465">
            <w:pPr>
              <w:pStyle w:val="03"/>
            </w:pPr>
            <w:r w:rsidRPr="009C20A6">
              <w:t>9</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0AA48C9A" w14:textId="77777777" w:rsidR="00242465" w:rsidRPr="009C20A6" w:rsidRDefault="00242465" w:rsidP="00242465">
            <w:pPr>
              <w:pStyle w:val="03"/>
              <w:rPr>
                <w:sz w:val="20"/>
                <w:szCs w:val="20"/>
              </w:rPr>
            </w:pPr>
            <w:r w:rsidRPr="009C20A6">
              <w:rPr>
                <w:rFonts w:hint="eastAsia"/>
              </w:rPr>
              <w:t>禁止在《全国重要江河湖泊水功能区划》划定的河段及湖泊保护</w:t>
            </w:r>
            <w:r w:rsidRPr="009C20A6">
              <w:rPr>
                <w:rFonts w:hint="eastAsia"/>
              </w:rPr>
              <w:br/>
            </w:r>
            <w:r w:rsidRPr="009C20A6">
              <w:rPr>
                <w:rFonts w:hint="eastAsia"/>
              </w:rPr>
              <w:t>区、保留区内投资建设不利于水资源及自然生态保护的项目。</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65B2B10E" w14:textId="77777777" w:rsidR="00242465" w:rsidRPr="009C20A6" w:rsidRDefault="00242465" w:rsidP="00242465">
            <w:pPr>
              <w:pStyle w:val="03"/>
              <w:rPr>
                <w:sz w:val="20"/>
                <w:szCs w:val="20"/>
              </w:rPr>
            </w:pPr>
            <w:r w:rsidRPr="009C20A6">
              <w:rPr>
                <w:rFonts w:hint="eastAsia"/>
              </w:rPr>
              <w:t>符合。本项目不涉及</w:t>
            </w:r>
          </w:p>
        </w:tc>
      </w:tr>
      <w:tr w:rsidR="009C20A6" w:rsidRPr="009C20A6" w14:paraId="2BDC2C94"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0160E0C7" w14:textId="77777777" w:rsidR="00242465" w:rsidRPr="009C20A6" w:rsidRDefault="00242465" w:rsidP="00242465">
            <w:pPr>
              <w:pStyle w:val="03"/>
            </w:pPr>
            <w:r w:rsidRPr="009C20A6">
              <w:t>10</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7C9BD19C" w14:textId="77777777" w:rsidR="00242465" w:rsidRPr="009C20A6" w:rsidRDefault="00242465" w:rsidP="00242465">
            <w:pPr>
              <w:pStyle w:val="03"/>
              <w:rPr>
                <w:rFonts w:ascii="Arial" w:hAnsi="Arial"/>
              </w:rPr>
            </w:pPr>
            <w:r w:rsidRPr="009C20A6">
              <w:rPr>
                <w:rFonts w:hint="eastAsia"/>
              </w:rPr>
              <w:t>禁止在长江流域江河、湖泊新设、改设或者扩大排污口，经有管辖权的生态环境主管部门或者长江流域生态环境监督管理机构同意的除外。</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00C54B08" w14:textId="77777777" w:rsidR="00242465" w:rsidRPr="009C20A6" w:rsidRDefault="00242465" w:rsidP="00242465">
            <w:pPr>
              <w:pStyle w:val="03"/>
              <w:rPr>
                <w:rFonts w:ascii="Arial" w:hAnsi="Arial"/>
              </w:rPr>
            </w:pPr>
            <w:r w:rsidRPr="009C20A6">
              <w:rPr>
                <w:rFonts w:hint="eastAsia"/>
              </w:rPr>
              <w:t>符合。本项目不涉及</w:t>
            </w:r>
          </w:p>
        </w:tc>
      </w:tr>
      <w:tr w:rsidR="009C20A6" w:rsidRPr="009C20A6" w14:paraId="2AE3F348"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38A6E5DC" w14:textId="77777777" w:rsidR="00242465" w:rsidRPr="009C20A6" w:rsidRDefault="00242465" w:rsidP="00242465">
            <w:pPr>
              <w:pStyle w:val="03"/>
            </w:pPr>
            <w:r w:rsidRPr="009C20A6">
              <w:t>11</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75CD01D2" w14:textId="77777777" w:rsidR="00242465" w:rsidRPr="009C20A6" w:rsidRDefault="00242465" w:rsidP="00242465">
            <w:pPr>
              <w:pStyle w:val="03"/>
              <w:rPr>
                <w:sz w:val="20"/>
                <w:szCs w:val="20"/>
              </w:rPr>
            </w:pPr>
            <w:r w:rsidRPr="009C20A6">
              <w:rPr>
                <w:rFonts w:hint="eastAsia"/>
              </w:rPr>
              <w:t>禁止在长江干流、大渡河、岷江、赤水河、沱江、嘉临江、乌江、汉江和</w:t>
            </w:r>
            <w:r w:rsidRPr="009C20A6">
              <w:t>51</w:t>
            </w:r>
            <w:r w:rsidRPr="009C20A6">
              <w:rPr>
                <w:rFonts w:hint="eastAsia"/>
              </w:rPr>
              <w:t>个水生生物保护区开展生产性捕捞。</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54CBD62A" w14:textId="77777777" w:rsidR="00242465" w:rsidRPr="009C20A6" w:rsidRDefault="00242465" w:rsidP="00242465">
            <w:pPr>
              <w:pStyle w:val="03"/>
              <w:rPr>
                <w:sz w:val="20"/>
                <w:szCs w:val="20"/>
              </w:rPr>
            </w:pPr>
            <w:r w:rsidRPr="009C20A6">
              <w:rPr>
                <w:rFonts w:hint="eastAsia"/>
              </w:rPr>
              <w:t>符合。本项目不涉及</w:t>
            </w:r>
          </w:p>
        </w:tc>
      </w:tr>
      <w:tr w:rsidR="009C20A6" w:rsidRPr="009C20A6" w14:paraId="34157CD0"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05F8EBD3" w14:textId="77777777" w:rsidR="00242465" w:rsidRPr="009C20A6" w:rsidRDefault="00242465" w:rsidP="00242465">
            <w:pPr>
              <w:pStyle w:val="03"/>
            </w:pPr>
            <w:r w:rsidRPr="009C20A6">
              <w:t>12</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397BA8E3" w14:textId="77777777" w:rsidR="00242465" w:rsidRPr="009C20A6" w:rsidRDefault="00242465" w:rsidP="00242465">
            <w:pPr>
              <w:pStyle w:val="03"/>
              <w:rPr>
                <w:sz w:val="20"/>
                <w:szCs w:val="20"/>
              </w:rPr>
            </w:pPr>
            <w:r w:rsidRPr="009C20A6">
              <w:rPr>
                <w:rFonts w:hint="eastAsia"/>
              </w:rPr>
              <w:t>禁止在长江干支流、重要湖泊岸线一公里范围内新建、扩建化工园区和化工项目。</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580ADEE3" w14:textId="77777777" w:rsidR="00242465" w:rsidRPr="009C20A6" w:rsidRDefault="00242465" w:rsidP="00242465">
            <w:pPr>
              <w:pStyle w:val="03"/>
              <w:rPr>
                <w:sz w:val="20"/>
                <w:szCs w:val="20"/>
              </w:rPr>
            </w:pPr>
            <w:r w:rsidRPr="009C20A6">
              <w:rPr>
                <w:rFonts w:hint="eastAsia"/>
              </w:rPr>
              <w:t>符合。本项目不涉及</w:t>
            </w:r>
          </w:p>
        </w:tc>
      </w:tr>
      <w:tr w:rsidR="009C20A6" w:rsidRPr="009C20A6" w14:paraId="380C937B"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376202F1" w14:textId="77777777" w:rsidR="00242465" w:rsidRPr="009C20A6" w:rsidRDefault="00242465" w:rsidP="00242465">
            <w:pPr>
              <w:pStyle w:val="03"/>
            </w:pPr>
            <w:r w:rsidRPr="009C20A6">
              <w:t>13</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4617A70D" w14:textId="77777777" w:rsidR="00242465" w:rsidRPr="009C20A6" w:rsidRDefault="00242465" w:rsidP="00242465">
            <w:pPr>
              <w:pStyle w:val="03"/>
              <w:rPr>
                <w:sz w:val="20"/>
                <w:szCs w:val="20"/>
              </w:rPr>
            </w:pPr>
            <w:r w:rsidRPr="009C20A6">
              <w:rPr>
                <w:rFonts w:hint="eastAsia"/>
              </w:rPr>
              <w:t>禁止在长江干流岸线三公里范围内和重要支流岸线一公里范围内新建、改建、扩建尾矿库、冶炼渣库和磷石膏库，以提升安全、生态</w:t>
            </w:r>
            <w:r w:rsidRPr="009C20A6">
              <w:rPr>
                <w:rFonts w:hint="eastAsia"/>
              </w:rPr>
              <w:t xml:space="preserve"> </w:t>
            </w:r>
            <w:r w:rsidRPr="009C20A6">
              <w:rPr>
                <w:rFonts w:hint="eastAsia"/>
              </w:rPr>
              <w:t>环境保护水平为目的的改建除外。</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14706CDA" w14:textId="77777777" w:rsidR="00242465" w:rsidRPr="009C20A6" w:rsidRDefault="00242465" w:rsidP="00242465">
            <w:pPr>
              <w:pStyle w:val="03"/>
              <w:rPr>
                <w:rFonts w:ascii="Arial" w:hAnsi="Arial"/>
                <w:szCs w:val="21"/>
              </w:rPr>
            </w:pPr>
            <w:r w:rsidRPr="009C20A6">
              <w:rPr>
                <w:rFonts w:hint="eastAsia"/>
              </w:rPr>
              <w:t>符合。本项目不涉及</w:t>
            </w:r>
          </w:p>
        </w:tc>
      </w:tr>
      <w:tr w:rsidR="009C20A6" w:rsidRPr="009C20A6" w14:paraId="440905B2"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55829692" w14:textId="77777777" w:rsidR="00242465" w:rsidRPr="009C20A6" w:rsidRDefault="00242465" w:rsidP="00242465">
            <w:pPr>
              <w:pStyle w:val="03"/>
            </w:pPr>
            <w:r w:rsidRPr="009C20A6">
              <w:t>14</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0DD7446C" w14:textId="77777777" w:rsidR="00242465" w:rsidRPr="009C20A6" w:rsidRDefault="00242465" w:rsidP="00242465">
            <w:pPr>
              <w:pStyle w:val="03"/>
              <w:rPr>
                <w:sz w:val="20"/>
                <w:szCs w:val="20"/>
              </w:rPr>
            </w:pPr>
            <w:r w:rsidRPr="009C20A6">
              <w:rPr>
                <w:rFonts w:hint="eastAsia"/>
              </w:rPr>
              <w:t>禁止在生态保护红线区域、永久基本农田集中区域和其他需要特别保护的区域内选址建设尾矿库、冶炼渣库、磷石膏库。</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16688D7F" w14:textId="77777777" w:rsidR="00242465" w:rsidRPr="009C20A6" w:rsidRDefault="00242465" w:rsidP="00242465">
            <w:pPr>
              <w:pStyle w:val="03"/>
              <w:rPr>
                <w:sz w:val="20"/>
                <w:szCs w:val="20"/>
              </w:rPr>
            </w:pPr>
            <w:r w:rsidRPr="009C20A6">
              <w:rPr>
                <w:rFonts w:hint="eastAsia"/>
              </w:rPr>
              <w:t>符合。本项目不涉及</w:t>
            </w:r>
          </w:p>
        </w:tc>
      </w:tr>
      <w:tr w:rsidR="009C20A6" w:rsidRPr="009C20A6" w14:paraId="476EFE01"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292C5F39" w14:textId="77777777" w:rsidR="00242465" w:rsidRPr="009C20A6" w:rsidRDefault="00242465" w:rsidP="00242465">
            <w:pPr>
              <w:pStyle w:val="03"/>
            </w:pPr>
            <w:r w:rsidRPr="009C20A6">
              <w:t>15</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264DD437" w14:textId="77777777" w:rsidR="00242465" w:rsidRPr="009C20A6" w:rsidRDefault="00242465" w:rsidP="00242465">
            <w:pPr>
              <w:pStyle w:val="03"/>
              <w:rPr>
                <w:rFonts w:ascii="Arial" w:hAnsi="Arial"/>
              </w:rPr>
            </w:pPr>
            <w:r w:rsidRPr="009C20A6">
              <w:rPr>
                <w:rFonts w:hint="eastAsia"/>
              </w:rPr>
              <w:t>禁止在合规园区外新建、扩建钢铁、石化、化工、焦化、建材、有</w:t>
            </w:r>
            <w:r w:rsidRPr="009C20A6">
              <w:rPr>
                <w:rFonts w:hint="eastAsia"/>
              </w:rPr>
              <w:t xml:space="preserve"> </w:t>
            </w:r>
            <w:r w:rsidRPr="009C20A6">
              <w:rPr>
                <w:rFonts w:hint="eastAsia"/>
              </w:rPr>
              <w:t>色、制浆造纸等高污染项目。</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12D318E6" w14:textId="77777777" w:rsidR="00242465" w:rsidRPr="009C20A6" w:rsidRDefault="00242465" w:rsidP="00242465">
            <w:pPr>
              <w:pStyle w:val="03"/>
              <w:rPr>
                <w:rFonts w:ascii="Arial" w:hAnsi="Arial"/>
              </w:rPr>
            </w:pPr>
            <w:r w:rsidRPr="009C20A6">
              <w:rPr>
                <w:rFonts w:hint="eastAsia"/>
              </w:rPr>
              <w:t>符合。本项目不涉及</w:t>
            </w:r>
          </w:p>
        </w:tc>
      </w:tr>
      <w:tr w:rsidR="009C20A6" w:rsidRPr="009C20A6" w14:paraId="0662BD12"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08134D06" w14:textId="77777777" w:rsidR="00242465" w:rsidRPr="009C20A6" w:rsidRDefault="00242465" w:rsidP="00242465">
            <w:pPr>
              <w:pStyle w:val="03"/>
            </w:pPr>
            <w:r w:rsidRPr="009C20A6">
              <w:t>16</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677E9ECB" w14:textId="77777777" w:rsidR="00242465" w:rsidRPr="009C20A6" w:rsidRDefault="00242465" w:rsidP="00242465">
            <w:pPr>
              <w:pStyle w:val="03"/>
              <w:rPr>
                <w:sz w:val="20"/>
                <w:szCs w:val="20"/>
              </w:rPr>
            </w:pPr>
            <w:r w:rsidRPr="009C20A6">
              <w:rPr>
                <w:rFonts w:hint="eastAsia"/>
              </w:rPr>
              <w:t>禁止新建、扩建不符合国家石化、现代煤化工等产业布局规划的项目。</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7F9EB3C0" w14:textId="77777777" w:rsidR="00242465" w:rsidRPr="009C20A6" w:rsidRDefault="00242465" w:rsidP="00242465">
            <w:pPr>
              <w:pStyle w:val="03"/>
              <w:rPr>
                <w:sz w:val="20"/>
                <w:szCs w:val="20"/>
              </w:rPr>
            </w:pPr>
            <w:r w:rsidRPr="009C20A6">
              <w:rPr>
                <w:rFonts w:hint="eastAsia"/>
              </w:rPr>
              <w:t>符合。本项目不涉及</w:t>
            </w:r>
          </w:p>
        </w:tc>
      </w:tr>
      <w:tr w:rsidR="009C20A6" w:rsidRPr="009C20A6" w14:paraId="160DC3E1"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14FC19CF" w14:textId="77777777" w:rsidR="00242465" w:rsidRPr="009C20A6" w:rsidRDefault="00242465" w:rsidP="00242465">
            <w:pPr>
              <w:pStyle w:val="03"/>
            </w:pPr>
            <w:r w:rsidRPr="009C20A6">
              <w:t>17</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2676CB81" w14:textId="77777777" w:rsidR="00242465" w:rsidRPr="009C20A6" w:rsidRDefault="00242465" w:rsidP="00242465">
            <w:pPr>
              <w:pStyle w:val="03"/>
              <w:rPr>
                <w:sz w:val="20"/>
                <w:szCs w:val="20"/>
              </w:rPr>
            </w:pPr>
            <w:r w:rsidRPr="009C20A6">
              <w:rPr>
                <w:rFonts w:hint="eastAsia"/>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3669DB45" w14:textId="77777777" w:rsidR="00242465" w:rsidRPr="009C20A6" w:rsidRDefault="00242465" w:rsidP="00242465">
            <w:pPr>
              <w:pStyle w:val="03"/>
              <w:rPr>
                <w:rFonts w:ascii="Arial" w:hAnsi="Arial"/>
                <w:szCs w:val="21"/>
              </w:rPr>
            </w:pPr>
            <w:r w:rsidRPr="009C20A6">
              <w:rPr>
                <w:rFonts w:hint="eastAsia"/>
              </w:rPr>
              <w:t>符合。本项目不属于《产业结构调整指导目录》限制类及淘汰类项目</w:t>
            </w:r>
          </w:p>
        </w:tc>
      </w:tr>
      <w:tr w:rsidR="009C20A6" w:rsidRPr="009C20A6" w14:paraId="3A10E9A9"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2920521A" w14:textId="77777777" w:rsidR="00242465" w:rsidRPr="009C20A6" w:rsidRDefault="00242465" w:rsidP="00242465">
            <w:pPr>
              <w:pStyle w:val="03"/>
            </w:pPr>
            <w:r w:rsidRPr="009C20A6">
              <w:t>18</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57FA6E3C" w14:textId="77777777" w:rsidR="00242465" w:rsidRPr="009C20A6" w:rsidRDefault="00242465" w:rsidP="00242465">
            <w:pPr>
              <w:pStyle w:val="03"/>
              <w:rPr>
                <w:sz w:val="20"/>
                <w:szCs w:val="20"/>
              </w:rPr>
            </w:pPr>
            <w:r w:rsidRPr="009C20A6">
              <w:rPr>
                <w:rFonts w:hint="eastAsia"/>
              </w:rPr>
              <w:t>禁止新建、扩建不符合国家产能置换要求的严重过剩产能行业的项目。对于不符合国家产能置换要求的严重过剩产能行业，不得以其他任何名义、任何方式备案新增产能。</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3D63D5E1" w14:textId="77777777" w:rsidR="00242465" w:rsidRPr="009C20A6" w:rsidRDefault="00242465" w:rsidP="00242465">
            <w:pPr>
              <w:pStyle w:val="03"/>
              <w:rPr>
                <w:rFonts w:ascii="Arial" w:hAnsi="Arial"/>
                <w:szCs w:val="21"/>
              </w:rPr>
            </w:pPr>
            <w:r w:rsidRPr="009C20A6">
              <w:rPr>
                <w:rFonts w:hint="eastAsia"/>
              </w:rPr>
              <w:t>符合。本项目不涉及</w:t>
            </w:r>
          </w:p>
        </w:tc>
      </w:tr>
      <w:tr w:rsidR="009C20A6" w:rsidRPr="009C20A6" w14:paraId="417FC89E"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35E0D8D4" w14:textId="77777777" w:rsidR="00242465" w:rsidRPr="009C20A6" w:rsidRDefault="00242465" w:rsidP="00242465">
            <w:pPr>
              <w:pStyle w:val="03"/>
            </w:pPr>
            <w:r w:rsidRPr="009C20A6">
              <w:t>19</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0DEB0E17" w14:textId="77777777" w:rsidR="00242465" w:rsidRPr="009C20A6" w:rsidRDefault="00242465" w:rsidP="00242465">
            <w:pPr>
              <w:pStyle w:val="03"/>
              <w:rPr>
                <w:sz w:val="20"/>
                <w:szCs w:val="20"/>
              </w:rPr>
            </w:pPr>
            <w:r w:rsidRPr="009C20A6">
              <w:rPr>
                <w:rFonts w:hint="eastAsia"/>
              </w:rPr>
              <w:t>禁止建设以下燃油汽车投资项目（不在中国境内销售产品的投资项目除外）</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0D88505D" w14:textId="77777777" w:rsidR="00242465" w:rsidRPr="009C20A6" w:rsidRDefault="00242465" w:rsidP="00242465">
            <w:pPr>
              <w:pStyle w:val="03"/>
              <w:rPr>
                <w:sz w:val="20"/>
                <w:szCs w:val="20"/>
              </w:rPr>
            </w:pPr>
            <w:r w:rsidRPr="009C20A6">
              <w:rPr>
                <w:rFonts w:hint="eastAsia"/>
              </w:rPr>
              <w:t>符合。本项目不涉及</w:t>
            </w:r>
          </w:p>
        </w:tc>
      </w:tr>
      <w:tr w:rsidR="00242465" w:rsidRPr="009C20A6" w14:paraId="2DA56190" w14:textId="77777777" w:rsidTr="00242465">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hideMark/>
          </w:tcPr>
          <w:p w14:paraId="5E401E27" w14:textId="77777777" w:rsidR="00242465" w:rsidRPr="009C20A6" w:rsidRDefault="00242465" w:rsidP="00242465">
            <w:pPr>
              <w:pStyle w:val="03"/>
            </w:pPr>
            <w:r w:rsidRPr="009C20A6">
              <w:t>20</w:t>
            </w:r>
          </w:p>
        </w:tc>
        <w:tc>
          <w:tcPr>
            <w:tcW w:w="5998" w:type="dxa"/>
            <w:tcBorders>
              <w:top w:val="single" w:sz="4" w:space="0" w:color="000000"/>
              <w:left w:val="single" w:sz="4" w:space="0" w:color="000000"/>
              <w:bottom w:val="single" w:sz="4" w:space="0" w:color="000000"/>
              <w:right w:val="single" w:sz="4" w:space="0" w:color="000000"/>
            </w:tcBorders>
            <w:vAlign w:val="center"/>
            <w:hideMark/>
          </w:tcPr>
          <w:p w14:paraId="5CD1A651" w14:textId="77777777" w:rsidR="00242465" w:rsidRPr="009C20A6" w:rsidRDefault="00242465" w:rsidP="00242465">
            <w:pPr>
              <w:pStyle w:val="03"/>
              <w:rPr>
                <w:rFonts w:ascii="Arial" w:hAnsi="Arial"/>
              </w:rPr>
            </w:pPr>
            <w:r w:rsidRPr="009C20A6">
              <w:rPr>
                <w:rFonts w:hint="eastAsia"/>
              </w:rPr>
              <w:t>禁止新建、扩建不符合要求的高耗能、高排放、低水平项目。</w:t>
            </w:r>
          </w:p>
        </w:tc>
        <w:tc>
          <w:tcPr>
            <w:tcW w:w="2200" w:type="dxa"/>
            <w:tcBorders>
              <w:top w:val="single" w:sz="4" w:space="0" w:color="000000"/>
              <w:left w:val="single" w:sz="4" w:space="0" w:color="000000"/>
              <w:bottom w:val="single" w:sz="4" w:space="0" w:color="000000"/>
              <w:right w:val="single" w:sz="4" w:space="0" w:color="000000"/>
            </w:tcBorders>
            <w:vAlign w:val="center"/>
            <w:hideMark/>
          </w:tcPr>
          <w:p w14:paraId="71E65DB2" w14:textId="77777777" w:rsidR="00242465" w:rsidRPr="009C20A6" w:rsidRDefault="00242465" w:rsidP="00242465">
            <w:pPr>
              <w:pStyle w:val="03"/>
              <w:rPr>
                <w:sz w:val="20"/>
                <w:szCs w:val="20"/>
              </w:rPr>
            </w:pPr>
            <w:r w:rsidRPr="009C20A6">
              <w:rPr>
                <w:rFonts w:hint="eastAsia"/>
              </w:rPr>
              <w:t>符合。本项目采用全自动屠宰线，不属于高耗能、高排放、低水平项目</w:t>
            </w:r>
          </w:p>
        </w:tc>
      </w:tr>
    </w:tbl>
    <w:p w14:paraId="3C9C9A5E" w14:textId="77777777" w:rsidR="00242465" w:rsidRPr="009C20A6" w:rsidRDefault="00242465" w:rsidP="00242465">
      <w:pPr>
        <w:ind w:firstLine="480"/>
      </w:pPr>
    </w:p>
    <w:p w14:paraId="5EDAE5CF" w14:textId="77777777" w:rsidR="00D65075" w:rsidRPr="009C20A6" w:rsidRDefault="00D65075" w:rsidP="00D65075">
      <w:pPr>
        <w:ind w:firstLine="480"/>
      </w:pPr>
      <w:r w:rsidRPr="009C20A6">
        <w:rPr>
          <w:rFonts w:ascii="宋体" w:hAnsi="宋体"/>
        </w:rPr>
        <w:t>（</w:t>
      </w:r>
      <w:r w:rsidRPr="009C20A6">
        <w:t>4</w:t>
      </w:r>
      <w:r w:rsidRPr="009C20A6">
        <w:rPr>
          <w:rFonts w:ascii="宋体" w:hAnsi="宋体"/>
        </w:rPr>
        <w:t>）《重庆市产业投资准入工作手册》</w:t>
      </w:r>
    </w:p>
    <w:p w14:paraId="0EAF11FD" w14:textId="77777777" w:rsidR="00D65075" w:rsidRPr="009C20A6" w:rsidRDefault="00D65075" w:rsidP="00B8609F">
      <w:pPr>
        <w:ind w:firstLine="480"/>
      </w:pPr>
      <w:r w:rsidRPr="009C20A6">
        <w:rPr>
          <w:rFonts w:hint="eastAsia"/>
        </w:rPr>
        <w:t>本项目符合</w:t>
      </w:r>
      <w:r w:rsidRPr="009C20A6">
        <w:t>《重庆市发展和改革委员会关于印发重庆市产业投资准入工作手册的通知》（</w:t>
      </w:r>
      <w:r w:rsidRPr="009C20A6">
        <w:rPr>
          <w:rFonts w:hint="eastAsia"/>
        </w:rPr>
        <w:t>渝发改投资〔</w:t>
      </w:r>
      <w:r w:rsidRPr="009C20A6">
        <w:rPr>
          <w:rFonts w:hint="eastAsia"/>
        </w:rPr>
        <w:t>2022</w:t>
      </w:r>
      <w:r w:rsidRPr="009C20A6">
        <w:rPr>
          <w:rFonts w:hint="eastAsia"/>
        </w:rPr>
        <w:t>〕</w:t>
      </w:r>
      <w:r w:rsidRPr="009C20A6">
        <w:rPr>
          <w:rFonts w:hint="eastAsia"/>
        </w:rPr>
        <w:t>1436</w:t>
      </w:r>
      <w:r w:rsidRPr="009C20A6">
        <w:rPr>
          <w:rFonts w:hint="eastAsia"/>
        </w:rPr>
        <w:t>号</w:t>
      </w:r>
      <w:r w:rsidRPr="009C20A6">
        <w:t>）</w:t>
      </w:r>
      <w:r w:rsidRPr="009C20A6">
        <w:rPr>
          <w:rFonts w:hint="eastAsia"/>
        </w:rPr>
        <w:t>有关规定，详见下表。</w:t>
      </w:r>
    </w:p>
    <w:p w14:paraId="6D51DDF1" w14:textId="77777777" w:rsidR="00D65075" w:rsidRPr="009C20A6" w:rsidRDefault="00D65075" w:rsidP="00B8609F">
      <w:pPr>
        <w:pStyle w:val="020"/>
        <w:spacing w:before="120"/>
      </w:pPr>
      <w:r w:rsidRPr="009C20A6">
        <w:t>表1.9</w:t>
      </w:r>
      <w:r w:rsidRPr="009C20A6">
        <w:noBreakHyphen/>
        <w:t>5  与《重庆市产业投资准入工作手册》符合性分析</w:t>
      </w:r>
    </w:p>
    <w:tbl>
      <w:tblPr>
        <w:tblW w:w="5000" w:type="pct"/>
        <w:jc w:val="center"/>
        <w:tblCellMar>
          <w:left w:w="28" w:type="dxa"/>
          <w:right w:w="28" w:type="dxa"/>
        </w:tblCellMar>
        <w:tblLook w:val="04A0" w:firstRow="1" w:lastRow="0" w:firstColumn="1" w:lastColumn="0" w:noHBand="0" w:noVBand="1"/>
      </w:tblPr>
      <w:tblGrid>
        <w:gridCol w:w="988"/>
        <w:gridCol w:w="5244"/>
        <w:gridCol w:w="2488"/>
      </w:tblGrid>
      <w:tr w:rsidR="009C20A6" w:rsidRPr="009C20A6" w14:paraId="3EAD3B97" w14:textId="77777777" w:rsidTr="00D65075">
        <w:trPr>
          <w:trHeight w:val="282"/>
          <w:jc w:val="center"/>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78BC47E1" w14:textId="77777777" w:rsidR="00D65075" w:rsidRPr="009C20A6" w:rsidRDefault="00D65075" w:rsidP="00D65075">
            <w:pPr>
              <w:pStyle w:val="03"/>
              <w:rPr>
                <w:rFonts w:ascii="Arial" w:hAnsi="Arial"/>
              </w:rPr>
            </w:pPr>
            <w:r w:rsidRPr="009C20A6">
              <w:rPr>
                <w:rFonts w:hint="eastAsia"/>
              </w:rPr>
              <w:t>分类</w:t>
            </w:r>
          </w:p>
        </w:tc>
        <w:tc>
          <w:tcPr>
            <w:tcW w:w="5244" w:type="dxa"/>
            <w:tcBorders>
              <w:top w:val="single" w:sz="4" w:space="0" w:color="000000"/>
              <w:left w:val="nil"/>
              <w:bottom w:val="single" w:sz="4" w:space="0" w:color="000000"/>
              <w:right w:val="single" w:sz="4" w:space="0" w:color="000000"/>
            </w:tcBorders>
            <w:vAlign w:val="center"/>
            <w:hideMark/>
          </w:tcPr>
          <w:p w14:paraId="6A1E8124" w14:textId="77777777" w:rsidR="00D65075" w:rsidRPr="009C20A6" w:rsidRDefault="00D65075" w:rsidP="00D65075">
            <w:pPr>
              <w:pStyle w:val="03"/>
              <w:rPr>
                <w:rFonts w:ascii="Arial" w:hAnsi="Arial"/>
              </w:rPr>
            </w:pPr>
            <w:r w:rsidRPr="009C20A6">
              <w:rPr>
                <w:rFonts w:hint="eastAsia"/>
              </w:rPr>
              <w:t>相关要求</w:t>
            </w:r>
          </w:p>
        </w:tc>
        <w:tc>
          <w:tcPr>
            <w:tcW w:w="2488" w:type="dxa"/>
            <w:tcBorders>
              <w:top w:val="single" w:sz="4" w:space="0" w:color="000000"/>
              <w:left w:val="nil"/>
              <w:bottom w:val="single" w:sz="4" w:space="0" w:color="000000"/>
              <w:right w:val="single" w:sz="4" w:space="0" w:color="000000"/>
            </w:tcBorders>
            <w:vAlign w:val="center"/>
            <w:hideMark/>
          </w:tcPr>
          <w:p w14:paraId="2F4D2C67" w14:textId="77777777" w:rsidR="00D65075" w:rsidRPr="009C20A6" w:rsidRDefault="00D65075" w:rsidP="00D65075">
            <w:pPr>
              <w:pStyle w:val="03"/>
              <w:rPr>
                <w:rFonts w:ascii="Arial" w:hAnsi="Arial"/>
              </w:rPr>
            </w:pPr>
            <w:r w:rsidRPr="009C20A6">
              <w:rPr>
                <w:rFonts w:hint="eastAsia"/>
              </w:rPr>
              <w:t>本项目符合性</w:t>
            </w:r>
          </w:p>
        </w:tc>
      </w:tr>
      <w:tr w:rsidR="009C20A6" w:rsidRPr="009C20A6" w14:paraId="24DAE0FB" w14:textId="77777777" w:rsidTr="00D65075">
        <w:trPr>
          <w:trHeight w:val="282"/>
          <w:jc w:val="center"/>
        </w:trPr>
        <w:tc>
          <w:tcPr>
            <w:tcW w:w="988" w:type="dxa"/>
            <w:vMerge w:val="restart"/>
            <w:tcBorders>
              <w:top w:val="single" w:sz="4" w:space="0" w:color="000000"/>
              <w:left w:val="single" w:sz="4" w:space="0" w:color="000000"/>
              <w:right w:val="single" w:sz="4" w:space="0" w:color="000000"/>
            </w:tcBorders>
            <w:vAlign w:val="center"/>
          </w:tcPr>
          <w:p w14:paraId="16D3F756" w14:textId="77777777" w:rsidR="00D65075" w:rsidRPr="009C20A6" w:rsidRDefault="00D65075" w:rsidP="00D65075">
            <w:pPr>
              <w:pStyle w:val="03"/>
            </w:pPr>
            <w:r w:rsidRPr="009C20A6">
              <w:rPr>
                <w:rFonts w:hint="eastAsia"/>
              </w:rPr>
              <w:t>一、全市范围内不予准入的产业</w:t>
            </w:r>
          </w:p>
        </w:tc>
        <w:tc>
          <w:tcPr>
            <w:tcW w:w="5244" w:type="dxa"/>
            <w:tcBorders>
              <w:top w:val="single" w:sz="4" w:space="0" w:color="000000"/>
              <w:left w:val="nil"/>
              <w:bottom w:val="single" w:sz="4" w:space="0" w:color="000000"/>
              <w:right w:val="single" w:sz="4" w:space="0" w:color="000000"/>
            </w:tcBorders>
            <w:vAlign w:val="center"/>
          </w:tcPr>
          <w:p w14:paraId="5CC44BCC" w14:textId="77777777" w:rsidR="00D65075" w:rsidRPr="009C20A6" w:rsidRDefault="00D65075" w:rsidP="00D65075">
            <w:pPr>
              <w:pStyle w:val="03"/>
              <w:rPr>
                <w:rFonts w:ascii="Arial" w:hAnsi="Arial"/>
                <w:szCs w:val="21"/>
              </w:rPr>
            </w:pPr>
            <w:r w:rsidRPr="009C20A6">
              <w:rPr>
                <w:rFonts w:hint="eastAsia"/>
              </w:rPr>
              <w:t>1.</w:t>
            </w:r>
            <w:r w:rsidRPr="009C20A6">
              <w:rPr>
                <w:rFonts w:hint="eastAsia"/>
              </w:rPr>
              <w:t>国家产业结构调整指导目录中的淘汰类项目</w:t>
            </w:r>
          </w:p>
        </w:tc>
        <w:tc>
          <w:tcPr>
            <w:tcW w:w="2488" w:type="dxa"/>
            <w:tcBorders>
              <w:top w:val="single" w:sz="4" w:space="0" w:color="000000"/>
              <w:left w:val="nil"/>
              <w:bottom w:val="single" w:sz="4" w:space="0" w:color="000000"/>
              <w:right w:val="single" w:sz="4" w:space="0" w:color="000000"/>
            </w:tcBorders>
            <w:vAlign w:val="center"/>
          </w:tcPr>
          <w:p w14:paraId="719CBBBB" w14:textId="77777777" w:rsidR="00D65075" w:rsidRPr="009C20A6" w:rsidRDefault="00D65075" w:rsidP="00D65075">
            <w:pPr>
              <w:pStyle w:val="03"/>
            </w:pPr>
            <w:r w:rsidRPr="009C20A6">
              <w:rPr>
                <w:rFonts w:hint="eastAsia"/>
              </w:rPr>
              <w:t>符合。本项目不属于淘汰类项目。</w:t>
            </w:r>
          </w:p>
        </w:tc>
      </w:tr>
      <w:tr w:rsidR="009C20A6" w:rsidRPr="009C20A6" w14:paraId="5D339728" w14:textId="77777777" w:rsidTr="00D65075">
        <w:trPr>
          <w:trHeight w:val="282"/>
          <w:jc w:val="center"/>
        </w:trPr>
        <w:tc>
          <w:tcPr>
            <w:tcW w:w="988" w:type="dxa"/>
            <w:vMerge/>
            <w:tcBorders>
              <w:left w:val="single" w:sz="4" w:space="0" w:color="000000"/>
              <w:right w:val="single" w:sz="4" w:space="0" w:color="000000"/>
            </w:tcBorders>
            <w:vAlign w:val="center"/>
          </w:tcPr>
          <w:p w14:paraId="7BF5D452" w14:textId="77777777" w:rsidR="00D65075" w:rsidRPr="009C20A6" w:rsidRDefault="00D65075" w:rsidP="00D65075">
            <w:pPr>
              <w:pStyle w:val="03"/>
            </w:pPr>
          </w:p>
        </w:tc>
        <w:tc>
          <w:tcPr>
            <w:tcW w:w="5244" w:type="dxa"/>
            <w:tcBorders>
              <w:top w:val="single" w:sz="4" w:space="0" w:color="000000"/>
              <w:left w:val="nil"/>
              <w:bottom w:val="single" w:sz="4" w:space="0" w:color="000000"/>
              <w:right w:val="single" w:sz="4" w:space="0" w:color="000000"/>
            </w:tcBorders>
            <w:vAlign w:val="center"/>
          </w:tcPr>
          <w:p w14:paraId="20DF5782" w14:textId="77777777" w:rsidR="00D65075" w:rsidRPr="009C20A6" w:rsidRDefault="00D65075" w:rsidP="00D65075">
            <w:pPr>
              <w:pStyle w:val="03"/>
              <w:rPr>
                <w:rFonts w:ascii="Arial" w:hAnsi="Arial"/>
              </w:rPr>
            </w:pPr>
            <w:r w:rsidRPr="009C20A6">
              <w:rPr>
                <w:rFonts w:hint="eastAsia"/>
              </w:rPr>
              <w:t>2</w:t>
            </w:r>
            <w:r w:rsidRPr="009C20A6">
              <w:t>.</w:t>
            </w:r>
            <w:r w:rsidRPr="009C20A6">
              <w:rPr>
                <w:rFonts w:hint="eastAsia"/>
              </w:rPr>
              <w:t>天然林商业性采伐</w:t>
            </w:r>
          </w:p>
        </w:tc>
        <w:tc>
          <w:tcPr>
            <w:tcW w:w="2488" w:type="dxa"/>
            <w:tcBorders>
              <w:top w:val="single" w:sz="4" w:space="0" w:color="000000"/>
              <w:left w:val="nil"/>
              <w:bottom w:val="single" w:sz="4" w:space="0" w:color="000000"/>
              <w:right w:val="single" w:sz="4" w:space="0" w:color="000000"/>
            </w:tcBorders>
            <w:vAlign w:val="center"/>
          </w:tcPr>
          <w:p w14:paraId="332CEAAC" w14:textId="77777777" w:rsidR="00D65075" w:rsidRPr="009C20A6" w:rsidRDefault="00D65075" w:rsidP="00D65075">
            <w:pPr>
              <w:pStyle w:val="03"/>
            </w:pPr>
            <w:r w:rsidRPr="009C20A6">
              <w:rPr>
                <w:rFonts w:hint="eastAsia"/>
              </w:rPr>
              <w:t>符合。本项目不涉及</w:t>
            </w:r>
          </w:p>
        </w:tc>
      </w:tr>
      <w:tr w:rsidR="009C20A6" w:rsidRPr="009C20A6" w14:paraId="5E0DDF7A" w14:textId="77777777" w:rsidTr="00D65075">
        <w:trPr>
          <w:trHeight w:val="282"/>
          <w:jc w:val="center"/>
        </w:trPr>
        <w:tc>
          <w:tcPr>
            <w:tcW w:w="988" w:type="dxa"/>
            <w:vMerge/>
            <w:tcBorders>
              <w:left w:val="single" w:sz="4" w:space="0" w:color="000000"/>
              <w:bottom w:val="single" w:sz="4" w:space="0" w:color="000000"/>
              <w:right w:val="single" w:sz="4" w:space="0" w:color="000000"/>
            </w:tcBorders>
            <w:vAlign w:val="center"/>
          </w:tcPr>
          <w:p w14:paraId="1F3ACF19" w14:textId="77777777" w:rsidR="00D65075" w:rsidRPr="009C20A6" w:rsidRDefault="00D65075" w:rsidP="00D65075">
            <w:pPr>
              <w:pStyle w:val="03"/>
            </w:pPr>
          </w:p>
        </w:tc>
        <w:tc>
          <w:tcPr>
            <w:tcW w:w="5244" w:type="dxa"/>
            <w:tcBorders>
              <w:top w:val="single" w:sz="4" w:space="0" w:color="000000"/>
              <w:left w:val="nil"/>
              <w:bottom w:val="single" w:sz="4" w:space="0" w:color="000000"/>
              <w:right w:val="single" w:sz="4" w:space="0" w:color="000000"/>
            </w:tcBorders>
            <w:vAlign w:val="center"/>
          </w:tcPr>
          <w:p w14:paraId="2E27A556" w14:textId="77777777" w:rsidR="00D65075" w:rsidRPr="009C20A6" w:rsidRDefault="00D65075" w:rsidP="00D65075">
            <w:pPr>
              <w:pStyle w:val="03"/>
              <w:rPr>
                <w:rFonts w:ascii="Arial" w:hAnsi="Arial"/>
              </w:rPr>
            </w:pPr>
            <w:r w:rsidRPr="009C20A6">
              <w:rPr>
                <w:rFonts w:hint="eastAsia"/>
              </w:rPr>
              <w:t>3</w:t>
            </w:r>
            <w:r w:rsidRPr="009C20A6">
              <w:t>.</w:t>
            </w:r>
            <w:r w:rsidRPr="009C20A6">
              <w:rPr>
                <w:rFonts w:hint="eastAsia"/>
              </w:rPr>
              <w:t>法律法规和相关政策明令不予准入的其他项目</w:t>
            </w:r>
          </w:p>
        </w:tc>
        <w:tc>
          <w:tcPr>
            <w:tcW w:w="2488" w:type="dxa"/>
            <w:tcBorders>
              <w:top w:val="single" w:sz="4" w:space="0" w:color="000000"/>
              <w:left w:val="nil"/>
              <w:bottom w:val="single" w:sz="4" w:space="0" w:color="000000"/>
              <w:right w:val="single" w:sz="4" w:space="0" w:color="000000"/>
            </w:tcBorders>
            <w:vAlign w:val="center"/>
          </w:tcPr>
          <w:p w14:paraId="41FE9102" w14:textId="77777777" w:rsidR="00D65075" w:rsidRPr="009C20A6" w:rsidRDefault="00D65075" w:rsidP="00D65075">
            <w:pPr>
              <w:pStyle w:val="03"/>
            </w:pPr>
            <w:r w:rsidRPr="009C20A6">
              <w:rPr>
                <w:rFonts w:hint="eastAsia"/>
              </w:rPr>
              <w:t>符合。本项目严格执行法律法规及相关政策文件</w:t>
            </w:r>
          </w:p>
        </w:tc>
      </w:tr>
      <w:tr w:rsidR="009C20A6" w:rsidRPr="009C20A6" w14:paraId="6A4322BF" w14:textId="77777777" w:rsidTr="00D65075">
        <w:trPr>
          <w:trHeight w:val="282"/>
          <w:jc w:val="center"/>
        </w:trPr>
        <w:tc>
          <w:tcPr>
            <w:tcW w:w="988" w:type="dxa"/>
            <w:vMerge w:val="restart"/>
            <w:tcBorders>
              <w:left w:val="single" w:sz="4" w:space="0" w:color="000000"/>
              <w:right w:val="single" w:sz="4" w:space="0" w:color="000000"/>
            </w:tcBorders>
            <w:vAlign w:val="center"/>
          </w:tcPr>
          <w:p w14:paraId="55433EC9" w14:textId="77777777" w:rsidR="00D65075" w:rsidRPr="009C20A6" w:rsidRDefault="00D65075" w:rsidP="00D65075">
            <w:pPr>
              <w:pStyle w:val="03"/>
            </w:pPr>
            <w:r w:rsidRPr="009C20A6">
              <w:rPr>
                <w:rFonts w:hint="eastAsia"/>
              </w:rPr>
              <w:t>二、重点区域不予准入的产业</w:t>
            </w:r>
          </w:p>
        </w:tc>
        <w:tc>
          <w:tcPr>
            <w:tcW w:w="5244" w:type="dxa"/>
            <w:tcBorders>
              <w:top w:val="single" w:sz="4" w:space="0" w:color="000000"/>
              <w:left w:val="nil"/>
              <w:bottom w:val="single" w:sz="4" w:space="0" w:color="000000"/>
              <w:right w:val="single" w:sz="4" w:space="0" w:color="000000"/>
            </w:tcBorders>
            <w:vAlign w:val="center"/>
          </w:tcPr>
          <w:p w14:paraId="0FCC7B57" w14:textId="77777777" w:rsidR="00D65075" w:rsidRPr="009C20A6" w:rsidRDefault="00D65075" w:rsidP="00D65075">
            <w:pPr>
              <w:pStyle w:val="03"/>
              <w:rPr>
                <w:rFonts w:ascii="Arial" w:hAnsi="Arial"/>
                <w:szCs w:val="21"/>
              </w:rPr>
            </w:pPr>
            <w:r w:rsidRPr="009C20A6">
              <w:rPr>
                <w:rFonts w:hint="eastAsia"/>
              </w:rPr>
              <w:t>外环绕城高速公路以内长江、嘉陵江水域采砂</w:t>
            </w:r>
          </w:p>
        </w:tc>
        <w:tc>
          <w:tcPr>
            <w:tcW w:w="2488" w:type="dxa"/>
            <w:tcBorders>
              <w:top w:val="single" w:sz="4" w:space="0" w:color="000000"/>
              <w:left w:val="nil"/>
              <w:bottom w:val="single" w:sz="4" w:space="0" w:color="000000"/>
              <w:right w:val="single" w:sz="4" w:space="0" w:color="000000"/>
            </w:tcBorders>
            <w:vAlign w:val="center"/>
          </w:tcPr>
          <w:p w14:paraId="32A475AC" w14:textId="77777777" w:rsidR="00D65075" w:rsidRPr="009C20A6" w:rsidRDefault="00D65075" w:rsidP="00D65075">
            <w:pPr>
              <w:pStyle w:val="03"/>
            </w:pPr>
            <w:r w:rsidRPr="009C20A6">
              <w:rPr>
                <w:rFonts w:hint="eastAsia"/>
              </w:rPr>
              <w:t>符合。本项目不涉及</w:t>
            </w:r>
          </w:p>
        </w:tc>
      </w:tr>
      <w:tr w:rsidR="009C20A6" w:rsidRPr="009C20A6" w14:paraId="7D5AE48B" w14:textId="77777777" w:rsidTr="00D65075">
        <w:trPr>
          <w:trHeight w:val="282"/>
          <w:jc w:val="center"/>
        </w:trPr>
        <w:tc>
          <w:tcPr>
            <w:tcW w:w="988" w:type="dxa"/>
            <w:vMerge/>
            <w:tcBorders>
              <w:left w:val="single" w:sz="4" w:space="0" w:color="000000"/>
              <w:right w:val="single" w:sz="4" w:space="0" w:color="000000"/>
            </w:tcBorders>
            <w:vAlign w:val="center"/>
          </w:tcPr>
          <w:p w14:paraId="2C98DC5E" w14:textId="77777777" w:rsidR="00D65075" w:rsidRPr="009C20A6" w:rsidRDefault="00D65075" w:rsidP="00D65075">
            <w:pPr>
              <w:pStyle w:val="03"/>
            </w:pPr>
          </w:p>
        </w:tc>
        <w:tc>
          <w:tcPr>
            <w:tcW w:w="5244" w:type="dxa"/>
            <w:tcBorders>
              <w:top w:val="single" w:sz="4" w:space="0" w:color="000000"/>
              <w:left w:val="nil"/>
              <w:bottom w:val="single" w:sz="4" w:space="0" w:color="000000"/>
              <w:right w:val="single" w:sz="4" w:space="0" w:color="000000"/>
            </w:tcBorders>
            <w:vAlign w:val="center"/>
          </w:tcPr>
          <w:p w14:paraId="7F4AD9F6" w14:textId="77777777" w:rsidR="00D65075" w:rsidRPr="009C20A6" w:rsidRDefault="00D65075" w:rsidP="00D65075">
            <w:pPr>
              <w:pStyle w:val="03"/>
              <w:rPr>
                <w:rFonts w:ascii="Arial" w:hAnsi="Arial"/>
              </w:rPr>
            </w:pPr>
            <w:r w:rsidRPr="009C20A6">
              <w:rPr>
                <w:rFonts w:hint="eastAsia"/>
              </w:rPr>
              <w:t>二十五度以上陡坡地开垦种植农作物。</w:t>
            </w:r>
          </w:p>
        </w:tc>
        <w:tc>
          <w:tcPr>
            <w:tcW w:w="2488" w:type="dxa"/>
            <w:tcBorders>
              <w:top w:val="single" w:sz="4" w:space="0" w:color="000000"/>
              <w:left w:val="nil"/>
              <w:bottom w:val="single" w:sz="4" w:space="0" w:color="000000"/>
              <w:right w:val="single" w:sz="4" w:space="0" w:color="000000"/>
            </w:tcBorders>
            <w:vAlign w:val="center"/>
          </w:tcPr>
          <w:p w14:paraId="7598AE12" w14:textId="77777777" w:rsidR="00D65075" w:rsidRPr="009C20A6" w:rsidRDefault="00D65075" w:rsidP="00D65075">
            <w:pPr>
              <w:pStyle w:val="03"/>
            </w:pPr>
            <w:r w:rsidRPr="009C20A6">
              <w:rPr>
                <w:rFonts w:hint="eastAsia"/>
              </w:rPr>
              <w:t>符合。本项目不涉及</w:t>
            </w:r>
          </w:p>
        </w:tc>
      </w:tr>
      <w:tr w:rsidR="009C20A6" w:rsidRPr="009C20A6" w14:paraId="5054613E" w14:textId="77777777" w:rsidTr="00D65075">
        <w:trPr>
          <w:trHeight w:val="282"/>
          <w:jc w:val="center"/>
        </w:trPr>
        <w:tc>
          <w:tcPr>
            <w:tcW w:w="988" w:type="dxa"/>
            <w:vMerge/>
            <w:tcBorders>
              <w:left w:val="single" w:sz="4" w:space="0" w:color="000000"/>
              <w:right w:val="single" w:sz="4" w:space="0" w:color="000000"/>
            </w:tcBorders>
            <w:vAlign w:val="center"/>
          </w:tcPr>
          <w:p w14:paraId="22FE9A04" w14:textId="77777777" w:rsidR="00D65075" w:rsidRPr="009C20A6" w:rsidRDefault="00D65075" w:rsidP="00D65075">
            <w:pPr>
              <w:pStyle w:val="03"/>
            </w:pPr>
          </w:p>
        </w:tc>
        <w:tc>
          <w:tcPr>
            <w:tcW w:w="5244" w:type="dxa"/>
            <w:tcBorders>
              <w:top w:val="single" w:sz="4" w:space="0" w:color="000000"/>
              <w:left w:val="nil"/>
              <w:bottom w:val="single" w:sz="4" w:space="0" w:color="000000"/>
              <w:right w:val="single" w:sz="4" w:space="0" w:color="000000"/>
            </w:tcBorders>
            <w:vAlign w:val="center"/>
          </w:tcPr>
          <w:p w14:paraId="1C674620" w14:textId="77777777" w:rsidR="00D65075" w:rsidRPr="009C20A6" w:rsidRDefault="00D65075" w:rsidP="00D65075">
            <w:pPr>
              <w:pStyle w:val="03"/>
              <w:rPr>
                <w:rFonts w:ascii="Arial" w:hAnsi="Arial"/>
              </w:rPr>
            </w:pPr>
            <w:r w:rsidRPr="009C20A6">
              <w:rPr>
                <w:rFonts w:hint="eastAsia"/>
              </w:rPr>
              <w:t>在自然保护区核心区、缓冲区的岸线和河段范围内投资建设旅游和生产经营项目</w:t>
            </w:r>
          </w:p>
        </w:tc>
        <w:tc>
          <w:tcPr>
            <w:tcW w:w="2488" w:type="dxa"/>
            <w:tcBorders>
              <w:top w:val="single" w:sz="4" w:space="0" w:color="000000"/>
              <w:left w:val="nil"/>
              <w:bottom w:val="single" w:sz="4" w:space="0" w:color="000000"/>
              <w:right w:val="single" w:sz="4" w:space="0" w:color="000000"/>
            </w:tcBorders>
            <w:vAlign w:val="center"/>
          </w:tcPr>
          <w:p w14:paraId="40F9F5B8" w14:textId="77777777" w:rsidR="00D65075" w:rsidRPr="009C20A6" w:rsidRDefault="00D65075" w:rsidP="00D65075">
            <w:pPr>
              <w:pStyle w:val="03"/>
            </w:pPr>
            <w:r w:rsidRPr="009C20A6">
              <w:rPr>
                <w:rFonts w:hint="eastAsia"/>
              </w:rPr>
              <w:t>符合。本项目不涉及</w:t>
            </w:r>
          </w:p>
        </w:tc>
      </w:tr>
      <w:tr w:rsidR="009C20A6" w:rsidRPr="009C20A6" w14:paraId="56779C77" w14:textId="77777777" w:rsidTr="00D65075">
        <w:trPr>
          <w:trHeight w:val="282"/>
          <w:jc w:val="center"/>
        </w:trPr>
        <w:tc>
          <w:tcPr>
            <w:tcW w:w="988" w:type="dxa"/>
            <w:vMerge/>
            <w:tcBorders>
              <w:left w:val="single" w:sz="4" w:space="0" w:color="000000"/>
              <w:right w:val="single" w:sz="4" w:space="0" w:color="000000"/>
            </w:tcBorders>
            <w:vAlign w:val="center"/>
          </w:tcPr>
          <w:p w14:paraId="502379B7" w14:textId="77777777" w:rsidR="00D65075" w:rsidRPr="009C20A6" w:rsidRDefault="00D65075" w:rsidP="00D65075">
            <w:pPr>
              <w:pStyle w:val="03"/>
            </w:pPr>
          </w:p>
        </w:tc>
        <w:tc>
          <w:tcPr>
            <w:tcW w:w="5244" w:type="dxa"/>
            <w:tcBorders>
              <w:top w:val="single" w:sz="4" w:space="0" w:color="000000"/>
              <w:left w:val="nil"/>
              <w:bottom w:val="single" w:sz="4" w:space="0" w:color="000000"/>
              <w:right w:val="single" w:sz="4" w:space="0" w:color="000000"/>
            </w:tcBorders>
            <w:vAlign w:val="center"/>
          </w:tcPr>
          <w:p w14:paraId="7C01346C" w14:textId="77777777" w:rsidR="00D65075" w:rsidRPr="009C20A6" w:rsidRDefault="00D65075" w:rsidP="00D65075">
            <w:pPr>
              <w:pStyle w:val="03"/>
              <w:rPr>
                <w:sz w:val="20"/>
                <w:szCs w:val="20"/>
              </w:rPr>
            </w:pPr>
            <w:r w:rsidRPr="009C20A6">
              <w:rPr>
                <w:rFonts w:hint="eastAsia"/>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2488" w:type="dxa"/>
            <w:tcBorders>
              <w:top w:val="single" w:sz="4" w:space="0" w:color="000000"/>
              <w:left w:val="nil"/>
              <w:bottom w:val="single" w:sz="4" w:space="0" w:color="000000"/>
              <w:right w:val="single" w:sz="4" w:space="0" w:color="000000"/>
            </w:tcBorders>
            <w:vAlign w:val="center"/>
          </w:tcPr>
          <w:p w14:paraId="5545165C" w14:textId="77777777" w:rsidR="00D65075" w:rsidRPr="009C20A6" w:rsidRDefault="00D65075" w:rsidP="00D65075">
            <w:pPr>
              <w:pStyle w:val="03"/>
            </w:pPr>
            <w:r w:rsidRPr="009C20A6">
              <w:rPr>
                <w:rFonts w:hint="eastAsia"/>
              </w:rPr>
              <w:t>符合。本项目不涉及</w:t>
            </w:r>
          </w:p>
        </w:tc>
      </w:tr>
      <w:tr w:rsidR="009C20A6" w:rsidRPr="009C20A6" w14:paraId="438B13C8" w14:textId="77777777" w:rsidTr="00D65075">
        <w:trPr>
          <w:trHeight w:val="282"/>
          <w:jc w:val="center"/>
        </w:trPr>
        <w:tc>
          <w:tcPr>
            <w:tcW w:w="988" w:type="dxa"/>
            <w:vMerge/>
            <w:tcBorders>
              <w:left w:val="single" w:sz="4" w:space="0" w:color="000000"/>
              <w:right w:val="single" w:sz="4" w:space="0" w:color="000000"/>
            </w:tcBorders>
            <w:vAlign w:val="center"/>
          </w:tcPr>
          <w:p w14:paraId="45BA614A" w14:textId="77777777" w:rsidR="00D65075" w:rsidRPr="009C20A6" w:rsidRDefault="00D65075" w:rsidP="00D65075">
            <w:pPr>
              <w:pStyle w:val="03"/>
            </w:pPr>
          </w:p>
        </w:tc>
        <w:tc>
          <w:tcPr>
            <w:tcW w:w="5244" w:type="dxa"/>
            <w:tcBorders>
              <w:top w:val="single" w:sz="4" w:space="0" w:color="000000"/>
              <w:left w:val="nil"/>
              <w:bottom w:val="single" w:sz="4" w:space="0" w:color="000000"/>
              <w:right w:val="single" w:sz="4" w:space="0" w:color="000000"/>
            </w:tcBorders>
            <w:vAlign w:val="center"/>
          </w:tcPr>
          <w:p w14:paraId="1A33287B" w14:textId="77777777" w:rsidR="00D65075" w:rsidRPr="009C20A6" w:rsidRDefault="00D65075" w:rsidP="00D65075">
            <w:pPr>
              <w:pStyle w:val="03"/>
              <w:rPr>
                <w:sz w:val="20"/>
                <w:szCs w:val="20"/>
              </w:rPr>
            </w:pPr>
            <w:r w:rsidRPr="009C20A6">
              <w:rPr>
                <w:rFonts w:hint="eastAsia"/>
              </w:rPr>
              <w:t>长江干流岸线</w:t>
            </w:r>
            <w:r w:rsidRPr="009C20A6">
              <w:t>3</w:t>
            </w:r>
            <w:r w:rsidRPr="009C20A6">
              <w:rPr>
                <w:rFonts w:hint="eastAsia"/>
              </w:rPr>
              <w:t>公里范围内和重要支流岸线</w:t>
            </w:r>
            <w:r w:rsidRPr="009C20A6">
              <w:t>1</w:t>
            </w:r>
            <w:r w:rsidRPr="009C20A6">
              <w:rPr>
                <w:rFonts w:hint="eastAsia"/>
              </w:rPr>
              <w:t>公里范围内新建、改建、扩建尾矿库、冶炼渣库和磷石膏库（以提升安全、生态环境保护水平为目的的改建除外）。</w:t>
            </w:r>
          </w:p>
        </w:tc>
        <w:tc>
          <w:tcPr>
            <w:tcW w:w="2488" w:type="dxa"/>
            <w:tcBorders>
              <w:top w:val="single" w:sz="4" w:space="0" w:color="000000"/>
              <w:left w:val="nil"/>
              <w:bottom w:val="single" w:sz="4" w:space="0" w:color="000000"/>
              <w:right w:val="single" w:sz="4" w:space="0" w:color="000000"/>
            </w:tcBorders>
            <w:vAlign w:val="center"/>
          </w:tcPr>
          <w:p w14:paraId="37A4ACEF" w14:textId="77777777" w:rsidR="00D65075" w:rsidRPr="009C20A6" w:rsidRDefault="00D65075" w:rsidP="00D65075">
            <w:pPr>
              <w:pStyle w:val="03"/>
            </w:pPr>
            <w:r w:rsidRPr="009C20A6">
              <w:rPr>
                <w:rFonts w:hint="eastAsia"/>
              </w:rPr>
              <w:t>符合。本项目不涉及</w:t>
            </w:r>
          </w:p>
        </w:tc>
      </w:tr>
      <w:tr w:rsidR="009C20A6" w:rsidRPr="009C20A6" w14:paraId="55694480" w14:textId="77777777" w:rsidTr="00D65075">
        <w:trPr>
          <w:trHeight w:val="282"/>
          <w:jc w:val="center"/>
        </w:trPr>
        <w:tc>
          <w:tcPr>
            <w:tcW w:w="988" w:type="dxa"/>
            <w:vMerge/>
            <w:tcBorders>
              <w:left w:val="single" w:sz="4" w:space="0" w:color="000000"/>
              <w:right w:val="single" w:sz="4" w:space="0" w:color="000000"/>
            </w:tcBorders>
            <w:vAlign w:val="center"/>
          </w:tcPr>
          <w:p w14:paraId="4982BA05" w14:textId="77777777" w:rsidR="00D65075" w:rsidRPr="009C20A6" w:rsidRDefault="00D65075" w:rsidP="00D65075">
            <w:pPr>
              <w:pStyle w:val="03"/>
            </w:pPr>
          </w:p>
        </w:tc>
        <w:tc>
          <w:tcPr>
            <w:tcW w:w="5244" w:type="dxa"/>
            <w:tcBorders>
              <w:top w:val="single" w:sz="4" w:space="0" w:color="000000"/>
              <w:left w:val="nil"/>
              <w:bottom w:val="single" w:sz="4" w:space="0" w:color="000000"/>
              <w:right w:val="single" w:sz="4" w:space="0" w:color="000000"/>
            </w:tcBorders>
            <w:vAlign w:val="center"/>
          </w:tcPr>
          <w:p w14:paraId="37272DE7" w14:textId="77777777" w:rsidR="00D65075" w:rsidRPr="009C20A6" w:rsidRDefault="00D65075" w:rsidP="00D65075">
            <w:pPr>
              <w:pStyle w:val="03"/>
              <w:rPr>
                <w:sz w:val="20"/>
                <w:szCs w:val="20"/>
              </w:rPr>
            </w:pPr>
            <w:r w:rsidRPr="009C20A6">
              <w:rPr>
                <w:rFonts w:hint="eastAsia"/>
              </w:rPr>
              <w:t>在风景名胜区核心景区的岸线和河段范围内投资建设与风景名胜资源保护无关的项目。</w:t>
            </w:r>
          </w:p>
        </w:tc>
        <w:tc>
          <w:tcPr>
            <w:tcW w:w="2488" w:type="dxa"/>
            <w:tcBorders>
              <w:top w:val="single" w:sz="4" w:space="0" w:color="000000"/>
              <w:left w:val="nil"/>
              <w:bottom w:val="single" w:sz="4" w:space="0" w:color="000000"/>
              <w:right w:val="single" w:sz="4" w:space="0" w:color="000000"/>
            </w:tcBorders>
            <w:vAlign w:val="center"/>
          </w:tcPr>
          <w:p w14:paraId="7518D9D2" w14:textId="77777777" w:rsidR="00D65075" w:rsidRPr="009C20A6" w:rsidRDefault="00D65075" w:rsidP="00D65075">
            <w:pPr>
              <w:pStyle w:val="03"/>
            </w:pPr>
            <w:r w:rsidRPr="009C20A6">
              <w:rPr>
                <w:rFonts w:hint="eastAsia"/>
              </w:rPr>
              <w:t>符合。本项目不涉及</w:t>
            </w:r>
          </w:p>
        </w:tc>
      </w:tr>
      <w:tr w:rsidR="009C20A6" w:rsidRPr="009C20A6" w14:paraId="6021A07D" w14:textId="77777777" w:rsidTr="00D65075">
        <w:trPr>
          <w:trHeight w:val="282"/>
          <w:jc w:val="center"/>
        </w:trPr>
        <w:tc>
          <w:tcPr>
            <w:tcW w:w="988" w:type="dxa"/>
            <w:vMerge/>
            <w:tcBorders>
              <w:left w:val="single" w:sz="4" w:space="0" w:color="000000"/>
              <w:right w:val="single" w:sz="4" w:space="0" w:color="000000"/>
            </w:tcBorders>
            <w:vAlign w:val="center"/>
          </w:tcPr>
          <w:p w14:paraId="4275BC0A" w14:textId="77777777" w:rsidR="00D65075" w:rsidRPr="009C20A6" w:rsidRDefault="00D65075" w:rsidP="00D65075">
            <w:pPr>
              <w:pStyle w:val="03"/>
            </w:pPr>
          </w:p>
        </w:tc>
        <w:tc>
          <w:tcPr>
            <w:tcW w:w="5244" w:type="dxa"/>
            <w:tcBorders>
              <w:top w:val="single" w:sz="4" w:space="0" w:color="000000"/>
              <w:left w:val="nil"/>
              <w:bottom w:val="single" w:sz="4" w:space="0" w:color="000000"/>
              <w:right w:val="single" w:sz="4" w:space="0" w:color="000000"/>
            </w:tcBorders>
            <w:vAlign w:val="center"/>
          </w:tcPr>
          <w:p w14:paraId="39BBA7CC" w14:textId="77777777" w:rsidR="00D65075" w:rsidRPr="009C20A6" w:rsidRDefault="00D65075" w:rsidP="00D65075">
            <w:pPr>
              <w:pStyle w:val="03"/>
              <w:rPr>
                <w:sz w:val="20"/>
                <w:szCs w:val="20"/>
              </w:rPr>
            </w:pPr>
            <w:r w:rsidRPr="009C20A6">
              <w:rPr>
                <w:rFonts w:hint="eastAsia"/>
              </w:rPr>
              <w:t>在国家湿地公园的岸线和河段范围内挖沙、采矿，以及任何不符合主体功能定位的投资建设项目</w:t>
            </w:r>
          </w:p>
        </w:tc>
        <w:tc>
          <w:tcPr>
            <w:tcW w:w="2488" w:type="dxa"/>
            <w:tcBorders>
              <w:top w:val="single" w:sz="4" w:space="0" w:color="000000"/>
              <w:left w:val="nil"/>
              <w:bottom w:val="single" w:sz="4" w:space="0" w:color="000000"/>
              <w:right w:val="single" w:sz="4" w:space="0" w:color="000000"/>
            </w:tcBorders>
            <w:vAlign w:val="center"/>
          </w:tcPr>
          <w:p w14:paraId="6F21009E" w14:textId="77777777" w:rsidR="00D65075" w:rsidRPr="009C20A6" w:rsidRDefault="00D65075" w:rsidP="00D65075">
            <w:pPr>
              <w:pStyle w:val="03"/>
            </w:pPr>
            <w:r w:rsidRPr="009C20A6">
              <w:rPr>
                <w:rFonts w:hint="eastAsia"/>
              </w:rPr>
              <w:t>符合。本项目不涉及</w:t>
            </w:r>
          </w:p>
        </w:tc>
      </w:tr>
      <w:tr w:rsidR="009C20A6" w:rsidRPr="009C20A6" w14:paraId="10F8C5DA" w14:textId="77777777" w:rsidTr="00D65075">
        <w:trPr>
          <w:trHeight w:val="282"/>
          <w:jc w:val="center"/>
        </w:trPr>
        <w:tc>
          <w:tcPr>
            <w:tcW w:w="988" w:type="dxa"/>
            <w:vMerge/>
            <w:tcBorders>
              <w:left w:val="single" w:sz="4" w:space="0" w:color="000000"/>
              <w:right w:val="single" w:sz="4" w:space="0" w:color="000000"/>
            </w:tcBorders>
            <w:vAlign w:val="center"/>
          </w:tcPr>
          <w:p w14:paraId="0516B541" w14:textId="77777777" w:rsidR="00D65075" w:rsidRPr="009C20A6" w:rsidRDefault="00D65075" w:rsidP="00D65075">
            <w:pPr>
              <w:pStyle w:val="03"/>
            </w:pPr>
          </w:p>
        </w:tc>
        <w:tc>
          <w:tcPr>
            <w:tcW w:w="5244" w:type="dxa"/>
            <w:tcBorders>
              <w:top w:val="single" w:sz="4" w:space="0" w:color="000000"/>
              <w:left w:val="nil"/>
              <w:bottom w:val="single" w:sz="4" w:space="0" w:color="000000"/>
              <w:right w:val="single" w:sz="4" w:space="0" w:color="000000"/>
            </w:tcBorders>
            <w:vAlign w:val="center"/>
          </w:tcPr>
          <w:p w14:paraId="533429EC" w14:textId="77777777" w:rsidR="00D65075" w:rsidRPr="009C20A6" w:rsidRDefault="00D65075" w:rsidP="00D65075">
            <w:pPr>
              <w:pStyle w:val="03"/>
              <w:rPr>
                <w:sz w:val="20"/>
                <w:szCs w:val="20"/>
              </w:rPr>
            </w:pPr>
            <w:r w:rsidRPr="009C20A6">
              <w:rPr>
                <w:rFonts w:hint="eastAsia"/>
              </w:rPr>
              <w:t>在《长江岸线保护和开发利用总体规划》划定的岸线保护区和保留区内投资建设除事关公共安全及公</w:t>
            </w:r>
            <w:r w:rsidRPr="009C20A6">
              <w:rPr>
                <w:rFonts w:hint="eastAsia"/>
              </w:rPr>
              <w:t xml:space="preserve"> </w:t>
            </w:r>
            <w:r w:rsidRPr="009C20A6">
              <w:rPr>
                <w:rFonts w:hint="eastAsia"/>
              </w:rPr>
              <w:t>众利益的防洪护岸、河道治理、供水、生态环境保护、航道整治、国家重要基础设施以外的项目。</w:t>
            </w:r>
          </w:p>
        </w:tc>
        <w:tc>
          <w:tcPr>
            <w:tcW w:w="2488" w:type="dxa"/>
            <w:tcBorders>
              <w:top w:val="single" w:sz="4" w:space="0" w:color="000000"/>
              <w:left w:val="nil"/>
              <w:bottom w:val="single" w:sz="4" w:space="0" w:color="000000"/>
              <w:right w:val="single" w:sz="4" w:space="0" w:color="000000"/>
            </w:tcBorders>
            <w:vAlign w:val="center"/>
          </w:tcPr>
          <w:p w14:paraId="13391C20" w14:textId="77777777" w:rsidR="00D65075" w:rsidRPr="009C20A6" w:rsidRDefault="00D65075" w:rsidP="00D65075">
            <w:pPr>
              <w:pStyle w:val="03"/>
            </w:pPr>
            <w:r w:rsidRPr="009C20A6">
              <w:rPr>
                <w:rFonts w:hint="eastAsia"/>
              </w:rPr>
              <w:t>符合。本项目不涉及</w:t>
            </w:r>
          </w:p>
        </w:tc>
      </w:tr>
      <w:tr w:rsidR="009C20A6" w:rsidRPr="009C20A6" w14:paraId="26BBCBA8" w14:textId="77777777" w:rsidTr="00D65075">
        <w:trPr>
          <w:trHeight w:val="282"/>
          <w:jc w:val="center"/>
        </w:trPr>
        <w:tc>
          <w:tcPr>
            <w:tcW w:w="988" w:type="dxa"/>
            <w:vMerge/>
            <w:tcBorders>
              <w:left w:val="single" w:sz="4" w:space="0" w:color="000000"/>
              <w:bottom w:val="single" w:sz="4" w:space="0" w:color="000000"/>
              <w:right w:val="single" w:sz="4" w:space="0" w:color="000000"/>
            </w:tcBorders>
            <w:vAlign w:val="center"/>
          </w:tcPr>
          <w:p w14:paraId="32CB07F3" w14:textId="77777777" w:rsidR="00D65075" w:rsidRPr="009C20A6" w:rsidRDefault="00D65075" w:rsidP="00D65075">
            <w:pPr>
              <w:pStyle w:val="03"/>
            </w:pPr>
          </w:p>
        </w:tc>
        <w:tc>
          <w:tcPr>
            <w:tcW w:w="5244" w:type="dxa"/>
            <w:tcBorders>
              <w:top w:val="single" w:sz="4" w:space="0" w:color="000000"/>
              <w:left w:val="nil"/>
              <w:bottom w:val="single" w:sz="4" w:space="0" w:color="000000"/>
              <w:right w:val="single" w:sz="4" w:space="0" w:color="000000"/>
            </w:tcBorders>
            <w:vAlign w:val="center"/>
          </w:tcPr>
          <w:p w14:paraId="31FCC141" w14:textId="77777777" w:rsidR="00D65075" w:rsidRPr="009C20A6" w:rsidRDefault="00D65075" w:rsidP="00D65075">
            <w:pPr>
              <w:pStyle w:val="03"/>
              <w:rPr>
                <w:rFonts w:ascii="Arial" w:hAnsi="Arial"/>
              </w:rPr>
            </w:pPr>
            <w:r w:rsidRPr="009C20A6">
              <w:rPr>
                <w:rFonts w:hint="eastAsia"/>
                <w:sz w:val="24"/>
                <w:szCs w:val="24"/>
              </w:rPr>
              <w:t>在《</w:t>
            </w:r>
            <w:r w:rsidRPr="009C20A6">
              <w:rPr>
                <w:rFonts w:hint="eastAsia"/>
              </w:rPr>
              <w:t>全国重要江河湖泊水功能区划》划定的河段及湖泊保护区、保留区内投资建设不利于水资源及自然生态保护的项</w:t>
            </w:r>
            <w:r w:rsidRPr="009C20A6">
              <w:rPr>
                <w:rFonts w:hint="eastAsia"/>
                <w:sz w:val="24"/>
                <w:szCs w:val="24"/>
              </w:rPr>
              <w:t>目。</w:t>
            </w:r>
          </w:p>
        </w:tc>
        <w:tc>
          <w:tcPr>
            <w:tcW w:w="2488" w:type="dxa"/>
            <w:tcBorders>
              <w:top w:val="single" w:sz="4" w:space="0" w:color="000000"/>
              <w:left w:val="nil"/>
              <w:bottom w:val="single" w:sz="4" w:space="0" w:color="000000"/>
              <w:right w:val="single" w:sz="4" w:space="0" w:color="000000"/>
            </w:tcBorders>
            <w:vAlign w:val="center"/>
          </w:tcPr>
          <w:p w14:paraId="488EBB7F" w14:textId="77777777" w:rsidR="00D65075" w:rsidRPr="009C20A6" w:rsidRDefault="00D65075" w:rsidP="00D65075">
            <w:pPr>
              <w:pStyle w:val="03"/>
            </w:pPr>
            <w:r w:rsidRPr="009C20A6">
              <w:rPr>
                <w:rFonts w:hint="eastAsia"/>
              </w:rPr>
              <w:t>符合。本项目不涉及</w:t>
            </w:r>
          </w:p>
        </w:tc>
      </w:tr>
      <w:tr w:rsidR="009C20A6" w:rsidRPr="009C20A6" w14:paraId="16437618" w14:textId="77777777" w:rsidTr="00D65075">
        <w:trPr>
          <w:trHeight w:val="282"/>
          <w:jc w:val="center"/>
        </w:trPr>
        <w:tc>
          <w:tcPr>
            <w:tcW w:w="988" w:type="dxa"/>
            <w:vMerge w:val="restart"/>
            <w:tcBorders>
              <w:left w:val="single" w:sz="4" w:space="0" w:color="000000"/>
              <w:right w:val="single" w:sz="4" w:space="0" w:color="000000"/>
            </w:tcBorders>
            <w:vAlign w:val="center"/>
          </w:tcPr>
          <w:p w14:paraId="0D80C1AD" w14:textId="77777777" w:rsidR="00D65075" w:rsidRPr="009C20A6" w:rsidRDefault="00D65075" w:rsidP="00D65075">
            <w:pPr>
              <w:pStyle w:val="03"/>
            </w:pPr>
            <w:r w:rsidRPr="009C20A6">
              <w:rPr>
                <w:rFonts w:hint="eastAsia"/>
              </w:rPr>
              <w:t>三、限制准入类</w:t>
            </w:r>
          </w:p>
        </w:tc>
        <w:tc>
          <w:tcPr>
            <w:tcW w:w="5244" w:type="dxa"/>
            <w:tcBorders>
              <w:top w:val="single" w:sz="4" w:space="0" w:color="000000"/>
              <w:left w:val="nil"/>
              <w:bottom w:val="single" w:sz="4" w:space="0" w:color="000000"/>
              <w:right w:val="single" w:sz="4" w:space="0" w:color="000000"/>
            </w:tcBorders>
            <w:vAlign w:val="center"/>
          </w:tcPr>
          <w:p w14:paraId="1F92D4EE" w14:textId="77777777" w:rsidR="00D65075" w:rsidRPr="009C20A6" w:rsidRDefault="00D65075" w:rsidP="00D65075">
            <w:pPr>
              <w:pStyle w:val="03"/>
              <w:rPr>
                <w:sz w:val="24"/>
                <w:szCs w:val="24"/>
              </w:rPr>
            </w:pPr>
            <w:r w:rsidRPr="009C20A6">
              <w:rPr>
                <w:rFonts w:hint="eastAsia"/>
              </w:rPr>
              <w:t>(</w:t>
            </w:r>
            <w:r w:rsidRPr="009C20A6">
              <w:t>一</w:t>
            </w:r>
            <w:r w:rsidRPr="009C20A6">
              <w:rPr>
                <w:rFonts w:hint="eastAsia"/>
              </w:rPr>
              <w:t>)</w:t>
            </w:r>
            <w:r w:rsidRPr="009C20A6">
              <w:rPr>
                <w:rFonts w:hint="eastAsia"/>
              </w:rPr>
              <w:t>全市范围内限制准入的产业</w:t>
            </w:r>
          </w:p>
          <w:p w14:paraId="5EFF6216" w14:textId="77777777" w:rsidR="00D65075" w:rsidRPr="009C20A6" w:rsidRDefault="00D65075" w:rsidP="00D65075">
            <w:pPr>
              <w:pStyle w:val="03"/>
              <w:rPr>
                <w:sz w:val="24"/>
                <w:szCs w:val="24"/>
              </w:rPr>
            </w:pPr>
            <w:r w:rsidRPr="009C20A6">
              <w:rPr>
                <w:rFonts w:hint="eastAsia"/>
              </w:rPr>
              <w:t>1</w:t>
            </w:r>
            <w:r w:rsidRPr="009C20A6">
              <w:t>.</w:t>
            </w:r>
            <w:r w:rsidRPr="009C20A6">
              <w:rPr>
                <w:rFonts w:hint="eastAsia"/>
              </w:rPr>
              <w:t>新建、扩建不符合国家产能置换要求的严重过剩产能行业的项目。新建、扩建不符合要求的高耗能高排放项目。</w:t>
            </w:r>
          </w:p>
        </w:tc>
        <w:tc>
          <w:tcPr>
            <w:tcW w:w="2488" w:type="dxa"/>
            <w:tcBorders>
              <w:top w:val="single" w:sz="4" w:space="0" w:color="000000"/>
              <w:left w:val="nil"/>
              <w:bottom w:val="single" w:sz="4" w:space="0" w:color="000000"/>
              <w:right w:val="single" w:sz="4" w:space="0" w:color="000000"/>
            </w:tcBorders>
            <w:vAlign w:val="center"/>
          </w:tcPr>
          <w:p w14:paraId="0662C59B" w14:textId="77777777" w:rsidR="00D65075" w:rsidRPr="009C20A6" w:rsidRDefault="00D65075" w:rsidP="00D65075">
            <w:pPr>
              <w:pStyle w:val="03"/>
            </w:pPr>
            <w:r w:rsidRPr="009C20A6">
              <w:rPr>
                <w:rFonts w:hint="eastAsia"/>
              </w:rPr>
              <w:t>符合。本项目不涉及</w:t>
            </w:r>
          </w:p>
        </w:tc>
      </w:tr>
      <w:tr w:rsidR="009C20A6" w:rsidRPr="009C20A6" w14:paraId="0A3018FF" w14:textId="77777777" w:rsidTr="00D65075">
        <w:trPr>
          <w:trHeight w:val="282"/>
          <w:jc w:val="center"/>
        </w:trPr>
        <w:tc>
          <w:tcPr>
            <w:tcW w:w="988" w:type="dxa"/>
            <w:vMerge/>
            <w:tcBorders>
              <w:left w:val="single" w:sz="4" w:space="0" w:color="000000"/>
              <w:right w:val="single" w:sz="4" w:space="0" w:color="000000"/>
            </w:tcBorders>
            <w:vAlign w:val="center"/>
          </w:tcPr>
          <w:p w14:paraId="351645B2" w14:textId="77777777" w:rsidR="00D65075" w:rsidRPr="009C20A6" w:rsidRDefault="00D65075" w:rsidP="00D65075">
            <w:pPr>
              <w:pStyle w:val="03"/>
            </w:pPr>
          </w:p>
        </w:tc>
        <w:tc>
          <w:tcPr>
            <w:tcW w:w="5244" w:type="dxa"/>
            <w:tcBorders>
              <w:top w:val="single" w:sz="4" w:space="0" w:color="000000"/>
              <w:left w:val="nil"/>
              <w:bottom w:val="single" w:sz="4" w:space="0" w:color="000000"/>
              <w:right w:val="single" w:sz="4" w:space="0" w:color="000000"/>
            </w:tcBorders>
            <w:vAlign w:val="center"/>
          </w:tcPr>
          <w:p w14:paraId="327C8260" w14:textId="77777777" w:rsidR="00D65075" w:rsidRPr="009C20A6" w:rsidRDefault="00D65075" w:rsidP="00D65075">
            <w:pPr>
              <w:pStyle w:val="03"/>
              <w:rPr>
                <w:sz w:val="20"/>
                <w:szCs w:val="20"/>
              </w:rPr>
            </w:pPr>
            <w:r w:rsidRPr="009C20A6">
              <w:rPr>
                <w:rFonts w:hint="eastAsia"/>
              </w:rPr>
              <w:t>2</w:t>
            </w:r>
            <w:r w:rsidRPr="009C20A6">
              <w:t>.</w:t>
            </w:r>
            <w:r w:rsidRPr="009C20A6">
              <w:rPr>
                <w:rFonts w:hint="eastAsia"/>
              </w:rPr>
              <w:t>新建、扩建不符合国家石化、现代煤化工等产业布局规划的项目。</w:t>
            </w:r>
          </w:p>
        </w:tc>
        <w:tc>
          <w:tcPr>
            <w:tcW w:w="2488" w:type="dxa"/>
            <w:tcBorders>
              <w:top w:val="single" w:sz="4" w:space="0" w:color="000000"/>
              <w:left w:val="nil"/>
              <w:bottom w:val="single" w:sz="4" w:space="0" w:color="000000"/>
              <w:right w:val="single" w:sz="4" w:space="0" w:color="000000"/>
            </w:tcBorders>
            <w:vAlign w:val="center"/>
          </w:tcPr>
          <w:p w14:paraId="6DA26601" w14:textId="77777777" w:rsidR="00D65075" w:rsidRPr="009C20A6" w:rsidRDefault="00D65075" w:rsidP="00D65075">
            <w:pPr>
              <w:pStyle w:val="03"/>
            </w:pPr>
            <w:r w:rsidRPr="009C20A6">
              <w:rPr>
                <w:rFonts w:hint="eastAsia"/>
              </w:rPr>
              <w:t>符合。本项目不涉及</w:t>
            </w:r>
          </w:p>
        </w:tc>
      </w:tr>
      <w:tr w:rsidR="009C20A6" w:rsidRPr="009C20A6" w14:paraId="4592084E" w14:textId="77777777" w:rsidTr="00D65075">
        <w:trPr>
          <w:trHeight w:val="282"/>
          <w:jc w:val="center"/>
        </w:trPr>
        <w:tc>
          <w:tcPr>
            <w:tcW w:w="988" w:type="dxa"/>
            <w:vMerge/>
            <w:tcBorders>
              <w:left w:val="single" w:sz="4" w:space="0" w:color="000000"/>
              <w:right w:val="single" w:sz="4" w:space="0" w:color="000000"/>
            </w:tcBorders>
            <w:vAlign w:val="center"/>
          </w:tcPr>
          <w:p w14:paraId="723BA003" w14:textId="77777777" w:rsidR="00D65075" w:rsidRPr="009C20A6" w:rsidRDefault="00D65075" w:rsidP="00D65075">
            <w:pPr>
              <w:pStyle w:val="03"/>
            </w:pPr>
          </w:p>
        </w:tc>
        <w:tc>
          <w:tcPr>
            <w:tcW w:w="5244" w:type="dxa"/>
            <w:tcBorders>
              <w:top w:val="single" w:sz="4" w:space="0" w:color="000000"/>
              <w:left w:val="nil"/>
              <w:bottom w:val="single" w:sz="4" w:space="0" w:color="000000"/>
              <w:right w:val="single" w:sz="4" w:space="0" w:color="000000"/>
            </w:tcBorders>
            <w:vAlign w:val="center"/>
          </w:tcPr>
          <w:p w14:paraId="747687D3" w14:textId="77777777" w:rsidR="00D65075" w:rsidRPr="009C20A6" w:rsidRDefault="00D65075" w:rsidP="00D65075">
            <w:pPr>
              <w:pStyle w:val="03"/>
              <w:rPr>
                <w:sz w:val="20"/>
                <w:szCs w:val="20"/>
              </w:rPr>
            </w:pPr>
            <w:r w:rsidRPr="009C20A6">
              <w:rPr>
                <w:rFonts w:hint="eastAsia"/>
              </w:rPr>
              <w:t>3</w:t>
            </w:r>
            <w:r w:rsidRPr="009C20A6">
              <w:t>.</w:t>
            </w:r>
            <w:r w:rsidRPr="009C20A6">
              <w:rPr>
                <w:rFonts w:hint="eastAsia"/>
              </w:rPr>
              <w:t>在合规园区外新建、扩建钢铁、石化、化工、焦化、建材、有色、制浆造纸等高污染项目。</w:t>
            </w:r>
          </w:p>
        </w:tc>
        <w:tc>
          <w:tcPr>
            <w:tcW w:w="2488" w:type="dxa"/>
            <w:tcBorders>
              <w:top w:val="single" w:sz="4" w:space="0" w:color="000000"/>
              <w:left w:val="nil"/>
              <w:bottom w:val="single" w:sz="4" w:space="0" w:color="000000"/>
              <w:right w:val="single" w:sz="4" w:space="0" w:color="000000"/>
            </w:tcBorders>
            <w:vAlign w:val="center"/>
          </w:tcPr>
          <w:p w14:paraId="0245A9DC" w14:textId="77777777" w:rsidR="00D65075" w:rsidRPr="009C20A6" w:rsidRDefault="00D65075" w:rsidP="00D65075">
            <w:pPr>
              <w:pStyle w:val="03"/>
            </w:pPr>
            <w:r w:rsidRPr="009C20A6">
              <w:rPr>
                <w:rFonts w:hint="eastAsia"/>
              </w:rPr>
              <w:t>符合。本项目不涉及</w:t>
            </w:r>
          </w:p>
        </w:tc>
      </w:tr>
      <w:tr w:rsidR="00D65075" w:rsidRPr="009C20A6" w14:paraId="7382DC8D" w14:textId="77777777" w:rsidTr="00D65075">
        <w:trPr>
          <w:trHeight w:val="282"/>
          <w:jc w:val="center"/>
        </w:trPr>
        <w:tc>
          <w:tcPr>
            <w:tcW w:w="988" w:type="dxa"/>
            <w:vMerge/>
            <w:tcBorders>
              <w:left w:val="single" w:sz="4" w:space="0" w:color="000000"/>
              <w:bottom w:val="single" w:sz="4" w:space="0" w:color="000000"/>
              <w:right w:val="single" w:sz="4" w:space="0" w:color="000000"/>
            </w:tcBorders>
            <w:vAlign w:val="center"/>
          </w:tcPr>
          <w:p w14:paraId="0E5578B3" w14:textId="77777777" w:rsidR="00D65075" w:rsidRPr="009C20A6" w:rsidRDefault="00D65075" w:rsidP="00D65075">
            <w:pPr>
              <w:pStyle w:val="03"/>
            </w:pPr>
          </w:p>
        </w:tc>
        <w:tc>
          <w:tcPr>
            <w:tcW w:w="5244" w:type="dxa"/>
            <w:tcBorders>
              <w:top w:val="single" w:sz="4" w:space="0" w:color="000000"/>
              <w:left w:val="nil"/>
              <w:bottom w:val="single" w:sz="4" w:space="0" w:color="000000"/>
              <w:right w:val="single" w:sz="4" w:space="0" w:color="000000"/>
            </w:tcBorders>
            <w:vAlign w:val="center"/>
          </w:tcPr>
          <w:p w14:paraId="000425C6" w14:textId="77777777" w:rsidR="00D65075" w:rsidRPr="009C20A6" w:rsidRDefault="00D65075" w:rsidP="00D65075">
            <w:pPr>
              <w:pStyle w:val="03"/>
              <w:rPr>
                <w:sz w:val="20"/>
                <w:szCs w:val="20"/>
              </w:rPr>
            </w:pPr>
            <w:r w:rsidRPr="009C20A6">
              <w:rPr>
                <w:rFonts w:hint="eastAsia"/>
              </w:rPr>
              <w:t>《汽车产业投资管理规定》（国家发展和改革委员会令第</w:t>
            </w:r>
            <w:r w:rsidRPr="009C20A6">
              <w:t>22</w:t>
            </w:r>
            <w:r w:rsidRPr="009C20A6">
              <w:rPr>
                <w:rFonts w:hint="eastAsia"/>
              </w:rPr>
              <w:t>号）明确禁止建设的汽车投资项目。</w:t>
            </w:r>
          </w:p>
        </w:tc>
        <w:tc>
          <w:tcPr>
            <w:tcW w:w="2488" w:type="dxa"/>
            <w:tcBorders>
              <w:top w:val="single" w:sz="4" w:space="0" w:color="000000"/>
              <w:left w:val="nil"/>
              <w:bottom w:val="single" w:sz="4" w:space="0" w:color="000000"/>
              <w:right w:val="single" w:sz="4" w:space="0" w:color="000000"/>
            </w:tcBorders>
            <w:vAlign w:val="center"/>
          </w:tcPr>
          <w:p w14:paraId="3A29DFFE" w14:textId="77777777" w:rsidR="00D65075" w:rsidRPr="009C20A6" w:rsidRDefault="00D65075" w:rsidP="00D65075">
            <w:pPr>
              <w:pStyle w:val="03"/>
            </w:pPr>
            <w:r w:rsidRPr="009C20A6">
              <w:rPr>
                <w:rFonts w:hint="eastAsia"/>
              </w:rPr>
              <w:t>符合。本项目不涉及</w:t>
            </w:r>
          </w:p>
        </w:tc>
      </w:tr>
    </w:tbl>
    <w:p w14:paraId="7E540DA5" w14:textId="77777777" w:rsidR="00182D00" w:rsidRPr="009C20A6" w:rsidRDefault="00182D00">
      <w:pPr>
        <w:ind w:firstLine="480"/>
      </w:pPr>
    </w:p>
    <w:p w14:paraId="799C8007" w14:textId="0FA62319" w:rsidR="00E57917" w:rsidRPr="009C20A6" w:rsidRDefault="00972AB7">
      <w:pPr>
        <w:pStyle w:val="3"/>
      </w:pPr>
      <w:r w:rsidRPr="009C20A6">
        <w:rPr>
          <w:rFonts w:hint="eastAsia"/>
        </w:rPr>
        <w:t>环保政策</w:t>
      </w:r>
      <w:r w:rsidR="00D32299" w:rsidRPr="009C20A6">
        <w:rPr>
          <w:rFonts w:hint="eastAsia"/>
        </w:rPr>
        <w:t>及规范</w:t>
      </w:r>
      <w:r w:rsidRPr="009C20A6">
        <w:rPr>
          <w:rFonts w:hint="eastAsia"/>
        </w:rPr>
        <w:t>符合性分析</w:t>
      </w:r>
    </w:p>
    <w:p w14:paraId="2E3E612C" w14:textId="43F704B2" w:rsidR="00866C86" w:rsidRPr="009C20A6" w:rsidRDefault="00866C86" w:rsidP="00D32299">
      <w:pPr>
        <w:ind w:firstLine="480"/>
      </w:pPr>
      <w:r w:rsidRPr="009C20A6">
        <w:rPr>
          <w:rFonts w:hint="eastAsia"/>
        </w:rPr>
        <w:t>（</w:t>
      </w:r>
      <w:r w:rsidRPr="009C20A6">
        <w:rPr>
          <w:rFonts w:hint="eastAsia"/>
        </w:rPr>
        <w:t>1</w:t>
      </w:r>
      <w:r w:rsidRPr="009C20A6">
        <w:rPr>
          <w:rFonts w:hint="eastAsia"/>
        </w:rPr>
        <w:t>）与屠宰行业相关</w:t>
      </w:r>
      <w:r w:rsidR="00B8609F" w:rsidRPr="009C20A6">
        <w:rPr>
          <w:rFonts w:hint="eastAsia"/>
        </w:rPr>
        <w:t>环保政策及</w:t>
      </w:r>
      <w:r w:rsidRPr="009C20A6">
        <w:rPr>
          <w:rFonts w:hint="eastAsia"/>
        </w:rPr>
        <w:t>规范符合性</w:t>
      </w:r>
    </w:p>
    <w:p w14:paraId="4A3D7C4E" w14:textId="4C285F88" w:rsidR="00866C86" w:rsidRPr="009C20A6" w:rsidRDefault="00CF2382" w:rsidP="00D32299">
      <w:pPr>
        <w:ind w:firstLine="480"/>
      </w:pPr>
      <w:r w:rsidRPr="009C20A6">
        <w:rPr>
          <w:rFonts w:hint="eastAsia"/>
        </w:rPr>
        <w:t>拟建</w:t>
      </w:r>
      <w:r w:rsidRPr="009C20A6">
        <w:t>项目</w:t>
      </w:r>
      <w:r w:rsidR="00866C86" w:rsidRPr="009C20A6">
        <w:rPr>
          <w:rFonts w:hint="eastAsia"/>
        </w:rPr>
        <w:t>符合</w:t>
      </w:r>
      <w:r w:rsidR="00866C86" w:rsidRPr="009C20A6">
        <w:t>《动物防疫条件审查办法》（中华人民共和国农业农村部令</w:t>
      </w:r>
      <w:r w:rsidR="00866C86" w:rsidRPr="009C20A6">
        <w:t xml:space="preserve"> 2022</w:t>
      </w:r>
      <w:r w:rsidR="00866C86" w:rsidRPr="009C20A6">
        <w:t>年第</w:t>
      </w:r>
      <w:r w:rsidR="00866C86" w:rsidRPr="009C20A6">
        <w:t>8</w:t>
      </w:r>
      <w:r w:rsidR="00866C86" w:rsidRPr="009C20A6">
        <w:t>号）</w:t>
      </w:r>
      <w:r w:rsidR="00866C86" w:rsidRPr="009C20A6">
        <w:rPr>
          <w:rFonts w:hint="eastAsia"/>
        </w:rPr>
        <w:t>、</w:t>
      </w:r>
      <w:r w:rsidR="001C13EF" w:rsidRPr="009C20A6">
        <w:rPr>
          <w:rFonts w:hint="eastAsia"/>
          <w:bCs/>
        </w:rPr>
        <w:t>《畜禽屠宰良好操作规范</w:t>
      </w:r>
      <w:r w:rsidR="001C13EF" w:rsidRPr="009C20A6">
        <w:rPr>
          <w:rFonts w:hint="eastAsia"/>
          <w:bCs/>
        </w:rPr>
        <w:t>-</w:t>
      </w:r>
      <w:r w:rsidR="001C13EF" w:rsidRPr="009C20A6">
        <w:rPr>
          <w:rFonts w:hint="eastAsia"/>
          <w:bCs/>
        </w:rPr>
        <w:t>生猪》（</w:t>
      </w:r>
      <w:r w:rsidR="001C13EF" w:rsidRPr="009C20A6">
        <w:rPr>
          <w:rFonts w:hint="eastAsia"/>
          <w:bCs/>
        </w:rPr>
        <w:t>GB/T19479-2019</w:t>
      </w:r>
      <w:r w:rsidR="001C13EF" w:rsidRPr="009C20A6">
        <w:rPr>
          <w:rFonts w:hint="eastAsia"/>
          <w:bCs/>
        </w:rPr>
        <w:t>）、</w:t>
      </w:r>
      <w:r w:rsidR="00866C86" w:rsidRPr="009C20A6">
        <w:rPr>
          <w:rFonts w:hint="eastAsia"/>
        </w:rPr>
        <w:t>《猪屠宰与分割车间设计规范》</w:t>
      </w:r>
      <w:r w:rsidR="00866C86" w:rsidRPr="009C20A6">
        <w:t>（</w:t>
      </w:r>
      <w:r w:rsidR="00866C86" w:rsidRPr="009C20A6">
        <w:t>GB50317-2009</w:t>
      </w:r>
      <w:r w:rsidR="00866C86" w:rsidRPr="009C20A6">
        <w:t>）</w:t>
      </w:r>
      <w:r w:rsidR="00866C86" w:rsidRPr="009C20A6">
        <w:rPr>
          <w:rFonts w:hint="eastAsia"/>
        </w:rPr>
        <w:t>、《牛羊屠宰与分割车间设计规范》（</w:t>
      </w:r>
      <w:r w:rsidR="00866C86" w:rsidRPr="009C20A6">
        <w:rPr>
          <w:rFonts w:hint="eastAsia"/>
        </w:rPr>
        <w:t>GB51225-2017</w:t>
      </w:r>
      <w:r w:rsidR="00866C86" w:rsidRPr="009C20A6">
        <w:rPr>
          <w:rFonts w:hint="eastAsia"/>
        </w:rPr>
        <w:t>）、《食品生产通用卫生规范》</w:t>
      </w:r>
      <w:r w:rsidR="00866C86" w:rsidRPr="009C20A6">
        <w:t>（</w:t>
      </w:r>
      <w:r w:rsidR="00866C86" w:rsidRPr="009C20A6">
        <w:t>GB14881-2013</w:t>
      </w:r>
      <w:r w:rsidR="00866C86" w:rsidRPr="009C20A6">
        <w:t>）</w:t>
      </w:r>
      <w:r w:rsidR="00866C86" w:rsidRPr="009C20A6">
        <w:rPr>
          <w:rFonts w:hint="eastAsia"/>
        </w:rPr>
        <w:t>、《食品安全国家标准</w:t>
      </w:r>
      <w:r w:rsidR="00866C86" w:rsidRPr="009C20A6">
        <w:rPr>
          <w:rFonts w:hint="eastAsia"/>
        </w:rPr>
        <w:t xml:space="preserve"> </w:t>
      </w:r>
      <w:r w:rsidR="00866C86" w:rsidRPr="009C20A6">
        <w:rPr>
          <w:rFonts w:hint="eastAsia"/>
        </w:rPr>
        <w:t>畜禽屠宰加工卫生规范》（</w:t>
      </w:r>
      <w:r w:rsidR="00866C86" w:rsidRPr="009C20A6">
        <w:rPr>
          <w:rFonts w:hint="eastAsia"/>
        </w:rPr>
        <w:t>GB12694-2016</w:t>
      </w:r>
      <w:r w:rsidR="00866C86" w:rsidRPr="009C20A6">
        <w:rPr>
          <w:rFonts w:hint="eastAsia"/>
        </w:rPr>
        <w:t>）等屠宰行业</w:t>
      </w:r>
      <w:r w:rsidR="00B8609F" w:rsidRPr="009C20A6">
        <w:t>环保政策及规范</w:t>
      </w:r>
      <w:r w:rsidR="00866C86" w:rsidRPr="009C20A6">
        <w:rPr>
          <w:rFonts w:hint="eastAsia"/>
        </w:rPr>
        <w:t>，</w:t>
      </w:r>
      <w:r w:rsidR="00B8609F" w:rsidRPr="009C20A6">
        <w:rPr>
          <w:rFonts w:hint="eastAsia"/>
        </w:rPr>
        <w:t>详见下表。</w:t>
      </w:r>
    </w:p>
    <w:p w14:paraId="1CE4D671" w14:textId="34A03A88" w:rsidR="00866C86" w:rsidRPr="009C20A6" w:rsidRDefault="00B8609F" w:rsidP="00866C86">
      <w:pPr>
        <w:pStyle w:val="020"/>
        <w:spacing w:before="120"/>
      </w:pPr>
      <w:r w:rsidRPr="009C20A6">
        <w:t>表1.9</w:t>
      </w:r>
      <w:r w:rsidRPr="009C20A6">
        <w:noBreakHyphen/>
        <w:t xml:space="preserve">5  </w:t>
      </w:r>
      <w:r w:rsidR="00866C86" w:rsidRPr="009C20A6">
        <w:t xml:space="preserve"> 与屠宰行业</w:t>
      </w:r>
      <w:r w:rsidRPr="009C20A6">
        <w:t>环保政策及</w:t>
      </w:r>
      <w:r w:rsidR="00866C86" w:rsidRPr="009C20A6">
        <w:t>规范符合性一览表</w:t>
      </w:r>
    </w:p>
    <w:tbl>
      <w:tblPr>
        <w:tblStyle w:val="af8"/>
        <w:tblW w:w="0" w:type="auto"/>
        <w:tblLook w:val="04A0" w:firstRow="1" w:lastRow="0" w:firstColumn="1" w:lastColumn="0" w:noHBand="0" w:noVBand="1"/>
      </w:tblPr>
      <w:tblGrid>
        <w:gridCol w:w="1555"/>
        <w:gridCol w:w="3685"/>
        <w:gridCol w:w="3480"/>
      </w:tblGrid>
      <w:tr w:rsidR="009C20A6" w:rsidRPr="009C20A6" w14:paraId="28EFE4DB" w14:textId="77777777" w:rsidTr="00A01E9E">
        <w:tc>
          <w:tcPr>
            <w:tcW w:w="1555" w:type="dxa"/>
            <w:vAlign w:val="center"/>
          </w:tcPr>
          <w:p w14:paraId="12036BD8" w14:textId="3DF62DE3" w:rsidR="00866C86" w:rsidRPr="009C20A6" w:rsidRDefault="00866C86" w:rsidP="00A01E9E">
            <w:pPr>
              <w:pStyle w:val="03"/>
            </w:pPr>
            <w:r w:rsidRPr="009C20A6">
              <w:t>名称</w:t>
            </w:r>
          </w:p>
        </w:tc>
        <w:tc>
          <w:tcPr>
            <w:tcW w:w="3685" w:type="dxa"/>
            <w:vAlign w:val="center"/>
          </w:tcPr>
          <w:p w14:paraId="284CF930" w14:textId="77777777" w:rsidR="00866C86" w:rsidRPr="009C20A6" w:rsidRDefault="00866C86" w:rsidP="00A01E9E">
            <w:pPr>
              <w:pStyle w:val="03"/>
            </w:pPr>
            <w:r w:rsidRPr="009C20A6">
              <w:t>相关要求</w:t>
            </w:r>
          </w:p>
        </w:tc>
        <w:tc>
          <w:tcPr>
            <w:tcW w:w="3480" w:type="dxa"/>
            <w:vAlign w:val="center"/>
          </w:tcPr>
          <w:p w14:paraId="2C00775D" w14:textId="77777777" w:rsidR="00866C86" w:rsidRPr="009C20A6" w:rsidRDefault="00866C86" w:rsidP="00A01E9E">
            <w:pPr>
              <w:pStyle w:val="03"/>
            </w:pPr>
            <w:r w:rsidRPr="009C20A6">
              <w:t>本项目</w:t>
            </w:r>
            <w:r w:rsidRPr="009C20A6">
              <w:rPr>
                <w:rFonts w:hint="eastAsia"/>
              </w:rPr>
              <w:t>符合性</w:t>
            </w:r>
            <w:r w:rsidRPr="009C20A6">
              <w:t>分析</w:t>
            </w:r>
          </w:p>
        </w:tc>
      </w:tr>
      <w:tr w:rsidR="009C20A6" w:rsidRPr="009C20A6" w14:paraId="07BFC0DF" w14:textId="77777777" w:rsidTr="00A01E9E">
        <w:tc>
          <w:tcPr>
            <w:tcW w:w="1555" w:type="dxa"/>
            <w:vMerge w:val="restart"/>
            <w:vAlign w:val="center"/>
          </w:tcPr>
          <w:p w14:paraId="162B76A2" w14:textId="77777777" w:rsidR="00866C86" w:rsidRPr="009C20A6" w:rsidRDefault="00866C86" w:rsidP="00A01E9E">
            <w:pPr>
              <w:pStyle w:val="03"/>
            </w:pPr>
            <w:r w:rsidRPr="009C20A6">
              <w:t>《动物防疫条件审查办法》</w:t>
            </w:r>
          </w:p>
        </w:tc>
        <w:tc>
          <w:tcPr>
            <w:tcW w:w="3685" w:type="dxa"/>
            <w:vAlign w:val="center"/>
          </w:tcPr>
          <w:p w14:paraId="1C72ECDC" w14:textId="77777777" w:rsidR="00866C86" w:rsidRPr="009C20A6" w:rsidRDefault="00866C86" w:rsidP="00A01E9E">
            <w:pPr>
              <w:pStyle w:val="03"/>
            </w:pPr>
            <w:r w:rsidRPr="009C20A6">
              <w:t>第六条</w:t>
            </w:r>
            <w:r w:rsidRPr="009C20A6">
              <w:t xml:space="preserve"> </w:t>
            </w:r>
            <w:r w:rsidRPr="009C20A6">
              <w:t>动物饲养场、动物隔离场所、动物屠宰加工场所以及动物和动物产品无害化处理场所应当符合下列条件：（一）各场所之间，各场所与动物诊疗场所、居民生活区、生活饮用水水源地、学校、医院等公共场所之间保持必要的距离；</w:t>
            </w:r>
          </w:p>
        </w:tc>
        <w:tc>
          <w:tcPr>
            <w:tcW w:w="3480" w:type="dxa"/>
            <w:vAlign w:val="center"/>
          </w:tcPr>
          <w:p w14:paraId="7FF57CC0" w14:textId="77777777" w:rsidR="00866C86" w:rsidRPr="009C20A6" w:rsidRDefault="00866C86" w:rsidP="00A01E9E">
            <w:pPr>
              <w:pStyle w:val="03"/>
            </w:pPr>
            <w:r w:rsidRPr="009C20A6">
              <w:t>符合</w:t>
            </w:r>
            <w:r w:rsidRPr="009C20A6">
              <w:rPr>
                <w:rFonts w:hint="eastAsia"/>
              </w:rPr>
              <w:t>。拟建</w:t>
            </w:r>
            <w:r w:rsidRPr="009C20A6">
              <w:t>项目位于</w:t>
            </w:r>
            <w:r w:rsidRPr="009C20A6">
              <w:rPr>
                <w:rFonts w:hint="eastAsia"/>
              </w:rPr>
              <w:t>西部（重庆）科学城九龙坡片区小湾立交南侧</w:t>
            </w:r>
            <w:r w:rsidRPr="009C20A6">
              <w:rPr>
                <w:rFonts w:hint="eastAsia"/>
              </w:rPr>
              <w:t>A87-1/03</w:t>
            </w:r>
            <w:r w:rsidRPr="009C20A6">
              <w:rPr>
                <w:rFonts w:hint="eastAsia"/>
              </w:rPr>
              <w:t>地块</w:t>
            </w:r>
            <w:r w:rsidRPr="009C20A6">
              <w:t>，相关距离满足对应条件</w:t>
            </w:r>
          </w:p>
        </w:tc>
      </w:tr>
      <w:tr w:rsidR="009C20A6" w:rsidRPr="009C20A6" w14:paraId="55F462F9" w14:textId="77777777" w:rsidTr="00A01E9E">
        <w:tc>
          <w:tcPr>
            <w:tcW w:w="1555" w:type="dxa"/>
            <w:vMerge/>
            <w:vAlign w:val="center"/>
          </w:tcPr>
          <w:p w14:paraId="6256ECDF" w14:textId="77777777" w:rsidR="00866C86" w:rsidRPr="009C20A6" w:rsidRDefault="00866C86" w:rsidP="00A01E9E">
            <w:pPr>
              <w:pStyle w:val="03"/>
            </w:pPr>
          </w:p>
        </w:tc>
        <w:tc>
          <w:tcPr>
            <w:tcW w:w="3685" w:type="dxa"/>
            <w:vAlign w:val="center"/>
          </w:tcPr>
          <w:p w14:paraId="3BCA1A41" w14:textId="77777777" w:rsidR="00866C86" w:rsidRPr="009C20A6" w:rsidRDefault="00866C86" w:rsidP="00A01E9E">
            <w:pPr>
              <w:pStyle w:val="03"/>
            </w:pPr>
            <w:r w:rsidRPr="009C20A6">
              <w:t>（二）场区周围建有围墙等隔离设施；场区出入口处设置运输车辆消毒通道或者消毒池，并单独设置人员消毒通道；生产经营区与生活办公区分开，并有隔离设施；生产经营区入口处设置人员更衣消毒室；</w:t>
            </w:r>
          </w:p>
        </w:tc>
        <w:tc>
          <w:tcPr>
            <w:tcW w:w="3480" w:type="dxa"/>
            <w:vAlign w:val="center"/>
          </w:tcPr>
          <w:p w14:paraId="535DF106" w14:textId="77777777" w:rsidR="00866C86" w:rsidRPr="009C20A6" w:rsidRDefault="00866C86" w:rsidP="00A01E9E">
            <w:pPr>
              <w:pStyle w:val="03"/>
            </w:pPr>
            <w:r w:rsidRPr="009C20A6">
              <w:t>符合</w:t>
            </w:r>
            <w:r w:rsidRPr="009C20A6">
              <w:rPr>
                <w:rFonts w:hint="eastAsia"/>
              </w:rPr>
              <w:t>。</w:t>
            </w:r>
            <w:r w:rsidRPr="009C20A6">
              <w:t>项目厂区周围建设围墙，场区出入口处设置运输车辆消毒池，并单独设置人员消毒通道；场内生产区与生活办公区分开布置，并有隔离设施；生产区设置人员更衣消毒室</w:t>
            </w:r>
          </w:p>
        </w:tc>
      </w:tr>
      <w:tr w:rsidR="009C20A6" w:rsidRPr="009C20A6" w14:paraId="48FAB1F8" w14:textId="77777777" w:rsidTr="00A01E9E">
        <w:tc>
          <w:tcPr>
            <w:tcW w:w="1555" w:type="dxa"/>
            <w:vMerge/>
            <w:vAlign w:val="center"/>
          </w:tcPr>
          <w:p w14:paraId="1B85C499" w14:textId="77777777" w:rsidR="00866C86" w:rsidRPr="009C20A6" w:rsidRDefault="00866C86" w:rsidP="00A01E9E">
            <w:pPr>
              <w:pStyle w:val="03"/>
            </w:pPr>
          </w:p>
        </w:tc>
        <w:tc>
          <w:tcPr>
            <w:tcW w:w="3685" w:type="dxa"/>
            <w:vAlign w:val="center"/>
          </w:tcPr>
          <w:p w14:paraId="75D3E8C3" w14:textId="77777777" w:rsidR="00866C86" w:rsidRPr="009C20A6" w:rsidRDefault="00866C86" w:rsidP="00A01E9E">
            <w:pPr>
              <w:pStyle w:val="03"/>
            </w:pPr>
            <w:r w:rsidRPr="009C20A6">
              <w:t>（三）配备与其生产经营规模相适应的执业兽医或者动物防疫技术人员；</w:t>
            </w:r>
          </w:p>
        </w:tc>
        <w:tc>
          <w:tcPr>
            <w:tcW w:w="3480" w:type="dxa"/>
            <w:vAlign w:val="center"/>
          </w:tcPr>
          <w:p w14:paraId="5D95701B" w14:textId="452C7100" w:rsidR="00866C86" w:rsidRPr="009C20A6" w:rsidRDefault="00866C86" w:rsidP="00E6349C">
            <w:pPr>
              <w:pStyle w:val="03"/>
            </w:pPr>
            <w:r w:rsidRPr="009C20A6">
              <w:t>符合</w:t>
            </w:r>
            <w:r w:rsidRPr="009C20A6">
              <w:rPr>
                <w:rFonts w:hint="eastAsia"/>
              </w:rPr>
              <w:t>。</w:t>
            </w:r>
            <w:r w:rsidRPr="009C20A6">
              <w:t>企业聘请与其生产经营规模相适应的动物防疫技术人员</w:t>
            </w:r>
          </w:p>
        </w:tc>
      </w:tr>
      <w:tr w:rsidR="009C20A6" w:rsidRPr="009C20A6" w14:paraId="685C46B3" w14:textId="77777777" w:rsidTr="00A01E9E">
        <w:tc>
          <w:tcPr>
            <w:tcW w:w="1555" w:type="dxa"/>
            <w:vMerge/>
            <w:vAlign w:val="center"/>
          </w:tcPr>
          <w:p w14:paraId="548A6217" w14:textId="77777777" w:rsidR="00866C86" w:rsidRPr="009C20A6" w:rsidRDefault="00866C86" w:rsidP="00A01E9E">
            <w:pPr>
              <w:pStyle w:val="03"/>
            </w:pPr>
          </w:p>
        </w:tc>
        <w:tc>
          <w:tcPr>
            <w:tcW w:w="3685" w:type="dxa"/>
            <w:vAlign w:val="center"/>
          </w:tcPr>
          <w:p w14:paraId="5BE1F4E1" w14:textId="77777777" w:rsidR="00866C86" w:rsidRPr="009C20A6" w:rsidRDefault="00866C86" w:rsidP="00A01E9E">
            <w:pPr>
              <w:pStyle w:val="03"/>
            </w:pPr>
            <w:r w:rsidRPr="009C20A6">
              <w:t>（四）配备与其生产经营规模相适应的污水、污物处理设施，清洗消毒设施设备，以及必要的防鼠、防鸟、防虫设施设备；</w:t>
            </w:r>
          </w:p>
        </w:tc>
        <w:tc>
          <w:tcPr>
            <w:tcW w:w="3480" w:type="dxa"/>
            <w:vAlign w:val="center"/>
          </w:tcPr>
          <w:p w14:paraId="067C447E" w14:textId="54F7D42F" w:rsidR="00866C86" w:rsidRPr="009C20A6" w:rsidRDefault="00866C86" w:rsidP="00E6349C">
            <w:pPr>
              <w:pStyle w:val="03"/>
            </w:pPr>
            <w:r w:rsidRPr="009C20A6">
              <w:t>符合</w:t>
            </w:r>
            <w:r w:rsidRPr="009C20A6">
              <w:rPr>
                <w:rFonts w:hint="eastAsia"/>
              </w:rPr>
              <w:t>。</w:t>
            </w:r>
            <w:r w:rsidRPr="009C20A6">
              <w:t>企业配备与其生产经营规模相适应的污水、污物处理设施，清洗消毒设施设备，以及必要的防鼠、防鸟、防虫设施设备</w:t>
            </w:r>
          </w:p>
        </w:tc>
      </w:tr>
      <w:tr w:rsidR="009C20A6" w:rsidRPr="009C20A6" w14:paraId="5BC84167" w14:textId="77777777" w:rsidTr="00A01E9E">
        <w:tc>
          <w:tcPr>
            <w:tcW w:w="1555" w:type="dxa"/>
            <w:vMerge/>
            <w:vAlign w:val="center"/>
          </w:tcPr>
          <w:p w14:paraId="37113252" w14:textId="77777777" w:rsidR="00866C86" w:rsidRPr="009C20A6" w:rsidRDefault="00866C86" w:rsidP="00A01E9E">
            <w:pPr>
              <w:pStyle w:val="03"/>
            </w:pPr>
          </w:p>
        </w:tc>
        <w:tc>
          <w:tcPr>
            <w:tcW w:w="3685" w:type="dxa"/>
            <w:vAlign w:val="center"/>
          </w:tcPr>
          <w:p w14:paraId="29C43FD8" w14:textId="77777777" w:rsidR="00866C86" w:rsidRPr="009C20A6" w:rsidRDefault="00866C86" w:rsidP="00A01E9E">
            <w:pPr>
              <w:pStyle w:val="03"/>
            </w:pPr>
            <w:r w:rsidRPr="009C20A6">
              <w:t>（五）建立隔离消毒、购销台账、日常巡查等动物防疫制度。</w:t>
            </w:r>
          </w:p>
        </w:tc>
        <w:tc>
          <w:tcPr>
            <w:tcW w:w="3480" w:type="dxa"/>
            <w:vAlign w:val="center"/>
          </w:tcPr>
          <w:p w14:paraId="68D202F4" w14:textId="77777777" w:rsidR="00866C86" w:rsidRPr="009C20A6" w:rsidRDefault="00866C86" w:rsidP="00A01E9E">
            <w:pPr>
              <w:pStyle w:val="03"/>
            </w:pPr>
            <w:r w:rsidRPr="009C20A6">
              <w:t>符合</w:t>
            </w:r>
            <w:r w:rsidRPr="009C20A6">
              <w:rPr>
                <w:rFonts w:hint="eastAsia"/>
              </w:rPr>
              <w:t>。</w:t>
            </w:r>
            <w:r w:rsidRPr="009C20A6">
              <w:t>建立隔离消毒、购销台账、日常巡查等动物防疫制度</w:t>
            </w:r>
          </w:p>
        </w:tc>
      </w:tr>
      <w:tr w:rsidR="009C20A6" w:rsidRPr="009C20A6" w14:paraId="68CC508C" w14:textId="77777777" w:rsidTr="00A01E9E">
        <w:tc>
          <w:tcPr>
            <w:tcW w:w="1555" w:type="dxa"/>
            <w:vMerge/>
            <w:vAlign w:val="center"/>
          </w:tcPr>
          <w:p w14:paraId="2C81E270" w14:textId="77777777" w:rsidR="00866C86" w:rsidRPr="009C20A6" w:rsidRDefault="00866C86" w:rsidP="00A01E9E">
            <w:pPr>
              <w:pStyle w:val="03"/>
            </w:pPr>
          </w:p>
        </w:tc>
        <w:tc>
          <w:tcPr>
            <w:tcW w:w="3685" w:type="dxa"/>
            <w:vAlign w:val="center"/>
          </w:tcPr>
          <w:p w14:paraId="0DD8AA3F" w14:textId="77777777" w:rsidR="00866C86" w:rsidRPr="009C20A6" w:rsidRDefault="00866C86" w:rsidP="00A01E9E">
            <w:pPr>
              <w:pStyle w:val="03"/>
            </w:pPr>
            <w:r w:rsidRPr="009C20A6">
              <w:t>第九条</w:t>
            </w:r>
            <w:r w:rsidRPr="009C20A6">
              <w:t xml:space="preserve"> </w:t>
            </w:r>
            <w:r w:rsidRPr="009C20A6">
              <w:t>动物屠宰加工场所除符合本办法第六条规定外，还应当符合下列条件：（一）入场动物卸载区域有固定的车辆消毒场地，并配备车辆清洗消毒设备；</w:t>
            </w:r>
          </w:p>
        </w:tc>
        <w:tc>
          <w:tcPr>
            <w:tcW w:w="3480" w:type="dxa"/>
            <w:vAlign w:val="center"/>
          </w:tcPr>
          <w:p w14:paraId="4C07F845" w14:textId="77777777" w:rsidR="00866C86" w:rsidRPr="009C20A6" w:rsidRDefault="00866C86" w:rsidP="00A01E9E">
            <w:pPr>
              <w:pStyle w:val="03"/>
            </w:pPr>
            <w:r w:rsidRPr="009C20A6">
              <w:t>符合</w:t>
            </w:r>
            <w:r w:rsidRPr="009C20A6">
              <w:rPr>
                <w:rFonts w:hint="eastAsia"/>
              </w:rPr>
              <w:t>。</w:t>
            </w:r>
            <w:r w:rsidRPr="009C20A6">
              <w:t>卸载区域有固定的车辆消毒场地，并配备车辆清洗消毒设备</w:t>
            </w:r>
          </w:p>
        </w:tc>
      </w:tr>
      <w:tr w:rsidR="009C20A6" w:rsidRPr="009C20A6" w14:paraId="55870734" w14:textId="77777777" w:rsidTr="00A01E9E">
        <w:tc>
          <w:tcPr>
            <w:tcW w:w="1555" w:type="dxa"/>
            <w:vMerge/>
            <w:vAlign w:val="center"/>
          </w:tcPr>
          <w:p w14:paraId="013AF0C4" w14:textId="77777777" w:rsidR="00866C86" w:rsidRPr="009C20A6" w:rsidRDefault="00866C86" w:rsidP="00A01E9E">
            <w:pPr>
              <w:pStyle w:val="03"/>
            </w:pPr>
          </w:p>
        </w:tc>
        <w:tc>
          <w:tcPr>
            <w:tcW w:w="3685" w:type="dxa"/>
            <w:vAlign w:val="center"/>
          </w:tcPr>
          <w:p w14:paraId="4D3343E1" w14:textId="77777777" w:rsidR="00866C86" w:rsidRPr="009C20A6" w:rsidRDefault="00866C86" w:rsidP="00A01E9E">
            <w:pPr>
              <w:pStyle w:val="03"/>
            </w:pPr>
            <w:r w:rsidRPr="009C20A6">
              <w:t>（二）有与其屠宰规模相适应的独立检疫室和休息室；有待宰圈、急宰间，加工原毛、生皮、绒、骨、角的，还应当设置封闭式熏蒸消毒间；</w:t>
            </w:r>
          </w:p>
        </w:tc>
        <w:tc>
          <w:tcPr>
            <w:tcW w:w="3480" w:type="dxa"/>
            <w:vAlign w:val="center"/>
          </w:tcPr>
          <w:p w14:paraId="42BFDCD1" w14:textId="343DE12A" w:rsidR="00866C86" w:rsidRPr="009C20A6" w:rsidRDefault="00866C86" w:rsidP="00E6349C">
            <w:pPr>
              <w:pStyle w:val="03"/>
            </w:pPr>
            <w:r w:rsidRPr="009C20A6">
              <w:t>符合</w:t>
            </w:r>
            <w:r w:rsidRPr="009C20A6">
              <w:rPr>
                <w:rFonts w:hint="eastAsia"/>
              </w:rPr>
              <w:t>。</w:t>
            </w:r>
            <w:r w:rsidRPr="009C20A6">
              <w:t>设置与其屠宰规模相适应的独立检疫室和休息室；有</w:t>
            </w:r>
            <w:r w:rsidR="007E0800" w:rsidRPr="009C20A6">
              <w:t>待宰间</w:t>
            </w:r>
            <w:r w:rsidRPr="009C20A6">
              <w:t>、急宰间，不涉及原毛、生皮、绒、骨、角加工和清洗</w:t>
            </w:r>
          </w:p>
        </w:tc>
      </w:tr>
      <w:tr w:rsidR="009C20A6" w:rsidRPr="009C20A6" w14:paraId="4FD4A52A" w14:textId="77777777" w:rsidTr="00A01E9E">
        <w:tc>
          <w:tcPr>
            <w:tcW w:w="1555" w:type="dxa"/>
            <w:vMerge/>
            <w:vAlign w:val="center"/>
          </w:tcPr>
          <w:p w14:paraId="382C4875" w14:textId="77777777" w:rsidR="00866C86" w:rsidRPr="009C20A6" w:rsidRDefault="00866C86" w:rsidP="00A01E9E">
            <w:pPr>
              <w:pStyle w:val="03"/>
            </w:pPr>
          </w:p>
        </w:tc>
        <w:tc>
          <w:tcPr>
            <w:tcW w:w="3685" w:type="dxa"/>
            <w:vAlign w:val="center"/>
          </w:tcPr>
          <w:p w14:paraId="15E47FEE" w14:textId="77777777" w:rsidR="00866C86" w:rsidRPr="009C20A6" w:rsidRDefault="00866C86" w:rsidP="00A01E9E">
            <w:pPr>
              <w:pStyle w:val="03"/>
            </w:pPr>
            <w:r w:rsidRPr="009C20A6">
              <w:t>（三）屠宰间配备检疫操作台；</w:t>
            </w:r>
          </w:p>
        </w:tc>
        <w:tc>
          <w:tcPr>
            <w:tcW w:w="3480" w:type="dxa"/>
            <w:vAlign w:val="center"/>
          </w:tcPr>
          <w:p w14:paraId="7A0C959D" w14:textId="77777777" w:rsidR="00866C86" w:rsidRPr="009C20A6" w:rsidRDefault="00866C86" w:rsidP="00A01E9E">
            <w:pPr>
              <w:pStyle w:val="03"/>
            </w:pPr>
            <w:r w:rsidRPr="009C20A6">
              <w:t>符合</w:t>
            </w:r>
            <w:r w:rsidRPr="009C20A6">
              <w:rPr>
                <w:rFonts w:hint="eastAsia"/>
              </w:rPr>
              <w:t>。</w:t>
            </w:r>
            <w:r w:rsidRPr="009C20A6">
              <w:t>屠宰车间配备检疫操作台</w:t>
            </w:r>
          </w:p>
        </w:tc>
      </w:tr>
      <w:tr w:rsidR="009C20A6" w:rsidRPr="009C20A6" w14:paraId="319855C7" w14:textId="77777777" w:rsidTr="00A01E9E">
        <w:tc>
          <w:tcPr>
            <w:tcW w:w="1555" w:type="dxa"/>
            <w:vMerge/>
            <w:vAlign w:val="center"/>
          </w:tcPr>
          <w:p w14:paraId="2BD12349" w14:textId="77777777" w:rsidR="00866C86" w:rsidRPr="009C20A6" w:rsidRDefault="00866C86" w:rsidP="00A01E9E">
            <w:pPr>
              <w:pStyle w:val="03"/>
            </w:pPr>
          </w:p>
        </w:tc>
        <w:tc>
          <w:tcPr>
            <w:tcW w:w="3685" w:type="dxa"/>
            <w:vAlign w:val="center"/>
          </w:tcPr>
          <w:p w14:paraId="114377FF" w14:textId="77777777" w:rsidR="00866C86" w:rsidRPr="009C20A6" w:rsidRDefault="00866C86" w:rsidP="00A01E9E">
            <w:pPr>
              <w:pStyle w:val="03"/>
            </w:pPr>
            <w:r w:rsidRPr="009C20A6">
              <w:t>（四）有符合国家规定的病死动物和病害动物产品无害化处理设施设备或者冷藏冷冻等暂存设施设备；</w:t>
            </w:r>
          </w:p>
        </w:tc>
        <w:tc>
          <w:tcPr>
            <w:tcW w:w="3480" w:type="dxa"/>
            <w:vAlign w:val="center"/>
          </w:tcPr>
          <w:p w14:paraId="645F2842" w14:textId="77777777" w:rsidR="00866C86" w:rsidRPr="009C20A6" w:rsidRDefault="00866C86" w:rsidP="00A01E9E">
            <w:pPr>
              <w:pStyle w:val="03"/>
            </w:pPr>
            <w:r w:rsidRPr="009C20A6">
              <w:t>符合</w:t>
            </w:r>
            <w:r w:rsidRPr="009C20A6">
              <w:rPr>
                <w:rFonts w:hint="eastAsia"/>
              </w:rPr>
              <w:t>。</w:t>
            </w:r>
            <w:r w:rsidRPr="009C20A6">
              <w:t>设置有高温化制间，布置有干化炉和冷藏冷冻的暂存设施设备</w:t>
            </w:r>
          </w:p>
        </w:tc>
      </w:tr>
      <w:tr w:rsidR="009C20A6" w:rsidRPr="009C20A6" w14:paraId="202F96ED" w14:textId="77777777" w:rsidTr="00A01E9E">
        <w:tc>
          <w:tcPr>
            <w:tcW w:w="1555" w:type="dxa"/>
            <w:vMerge/>
            <w:vAlign w:val="center"/>
          </w:tcPr>
          <w:p w14:paraId="3C1F790D" w14:textId="77777777" w:rsidR="00866C86" w:rsidRPr="009C20A6" w:rsidRDefault="00866C86" w:rsidP="00A01E9E">
            <w:pPr>
              <w:pStyle w:val="03"/>
            </w:pPr>
          </w:p>
        </w:tc>
        <w:tc>
          <w:tcPr>
            <w:tcW w:w="3685" w:type="dxa"/>
            <w:vAlign w:val="center"/>
          </w:tcPr>
          <w:p w14:paraId="1E73C5AF" w14:textId="77777777" w:rsidR="00866C86" w:rsidRPr="009C20A6" w:rsidRDefault="00866C86" w:rsidP="00A01E9E">
            <w:pPr>
              <w:pStyle w:val="03"/>
            </w:pPr>
            <w:r w:rsidRPr="009C20A6">
              <w:t>（五）建立动物进场查验登记、动物产品出场登记、检疫申报、疫情报告、无害化处理等动物防疫制度。</w:t>
            </w:r>
          </w:p>
        </w:tc>
        <w:tc>
          <w:tcPr>
            <w:tcW w:w="3480" w:type="dxa"/>
            <w:vAlign w:val="center"/>
          </w:tcPr>
          <w:p w14:paraId="5A739BDF" w14:textId="77777777" w:rsidR="00866C86" w:rsidRPr="009C20A6" w:rsidRDefault="00866C86" w:rsidP="00A01E9E">
            <w:pPr>
              <w:pStyle w:val="03"/>
            </w:pPr>
            <w:r w:rsidRPr="009C20A6">
              <w:t>符合</w:t>
            </w:r>
            <w:r w:rsidRPr="009C20A6">
              <w:rPr>
                <w:rFonts w:hint="eastAsia"/>
              </w:rPr>
              <w:t>。</w:t>
            </w:r>
            <w:r w:rsidRPr="009C20A6">
              <w:t>建立动物进场查验登记、动物产品出场登记、检疫申报、疫情报告、无害化处理等动物防疫制度</w:t>
            </w:r>
          </w:p>
        </w:tc>
      </w:tr>
      <w:tr w:rsidR="009C20A6" w:rsidRPr="009C20A6" w14:paraId="3C120D80" w14:textId="77777777" w:rsidTr="00A01E9E">
        <w:tc>
          <w:tcPr>
            <w:tcW w:w="1555" w:type="dxa"/>
            <w:vMerge w:val="restart"/>
            <w:vAlign w:val="center"/>
          </w:tcPr>
          <w:p w14:paraId="5C9C18EF" w14:textId="62C585C5" w:rsidR="001C13EF" w:rsidRPr="009C20A6" w:rsidRDefault="001C13EF" w:rsidP="001C13EF">
            <w:pPr>
              <w:pStyle w:val="03"/>
            </w:pPr>
            <w:r w:rsidRPr="009C20A6">
              <w:rPr>
                <w:rFonts w:hint="eastAsia"/>
                <w:bCs/>
                <w:szCs w:val="21"/>
              </w:rPr>
              <w:t>《畜禽屠宰良好操作规范</w:t>
            </w:r>
            <w:r w:rsidRPr="009C20A6">
              <w:rPr>
                <w:rFonts w:hint="eastAsia"/>
                <w:bCs/>
                <w:szCs w:val="21"/>
              </w:rPr>
              <w:t>-</w:t>
            </w:r>
            <w:r w:rsidRPr="009C20A6">
              <w:rPr>
                <w:rFonts w:hint="eastAsia"/>
                <w:bCs/>
                <w:szCs w:val="21"/>
              </w:rPr>
              <w:t>生猪》</w:t>
            </w:r>
          </w:p>
        </w:tc>
        <w:tc>
          <w:tcPr>
            <w:tcW w:w="3685" w:type="dxa"/>
            <w:vAlign w:val="center"/>
          </w:tcPr>
          <w:p w14:paraId="6B755DDE" w14:textId="3813F258" w:rsidR="001C13EF" w:rsidRPr="009C20A6" w:rsidRDefault="001C13EF" w:rsidP="001C13EF">
            <w:pPr>
              <w:pStyle w:val="03"/>
            </w:pPr>
            <w:r w:rsidRPr="009C20A6">
              <w:rPr>
                <w:rFonts w:hint="eastAsia"/>
              </w:rPr>
              <w:t>4.2.1</w:t>
            </w:r>
            <w:r w:rsidRPr="009C20A6">
              <w:rPr>
                <w:rFonts w:hint="eastAsia"/>
              </w:rPr>
              <w:t>厂址应远离居民区，不应靠近城市水源的上游，并位于城市居住区夏季主导风向下风侧</w:t>
            </w:r>
            <w:r w:rsidRPr="009C20A6">
              <w:rPr>
                <w:rFonts w:hint="eastAsia"/>
              </w:rPr>
              <w:t xml:space="preserve"> 500 m</w:t>
            </w:r>
            <w:r w:rsidRPr="009C20A6">
              <w:rPr>
                <w:rFonts w:hint="eastAsia"/>
              </w:rPr>
              <w:t>以上。应避开产生有害气体、烟雾、粉尘等物质的工业企业及其他产生污染源的地区或场所。</w:t>
            </w:r>
          </w:p>
        </w:tc>
        <w:tc>
          <w:tcPr>
            <w:tcW w:w="3480" w:type="dxa"/>
            <w:vAlign w:val="center"/>
          </w:tcPr>
          <w:p w14:paraId="109EEDB6" w14:textId="1D1A8807" w:rsidR="001C13EF" w:rsidRPr="009C20A6" w:rsidRDefault="001C13EF" w:rsidP="00A01E9E">
            <w:pPr>
              <w:pStyle w:val="03"/>
            </w:pPr>
            <w:r w:rsidRPr="009C20A6">
              <w:t>符合</w:t>
            </w:r>
            <w:r w:rsidRPr="009C20A6">
              <w:rPr>
                <w:rFonts w:hint="eastAsia"/>
              </w:rPr>
              <w:t>。厂址距离西彭镇城市居住区在</w:t>
            </w:r>
            <w:r w:rsidRPr="009C20A6">
              <w:t>500m</w:t>
            </w:r>
            <w:r w:rsidR="006858A0" w:rsidRPr="009C20A6">
              <w:t>以外</w:t>
            </w:r>
            <w:r w:rsidRPr="009C20A6">
              <w:rPr>
                <w:rFonts w:hint="eastAsia"/>
              </w:rPr>
              <w:t>，</w:t>
            </w:r>
            <w:r w:rsidRPr="009C20A6">
              <w:t>且位于</w:t>
            </w:r>
            <w:r w:rsidR="006858A0" w:rsidRPr="009C20A6">
              <w:t>其下风向</w:t>
            </w:r>
            <w:r w:rsidR="006858A0" w:rsidRPr="009C20A6">
              <w:rPr>
                <w:rFonts w:hint="eastAsia"/>
              </w:rPr>
              <w:t>；项目周边企业主要为重庆纲劲实业</w:t>
            </w:r>
            <w:r w:rsidR="006858A0" w:rsidRPr="009C20A6">
              <w:rPr>
                <w:rFonts w:hint="eastAsia"/>
              </w:rPr>
              <w:t>(</w:t>
            </w:r>
            <w:r w:rsidR="006858A0" w:rsidRPr="009C20A6">
              <w:rPr>
                <w:rFonts w:hint="eastAsia"/>
              </w:rPr>
              <w:t>集团</w:t>
            </w:r>
            <w:r w:rsidR="006858A0" w:rsidRPr="009C20A6">
              <w:rPr>
                <w:rFonts w:hint="eastAsia"/>
              </w:rPr>
              <w:t>)</w:t>
            </w:r>
            <w:r w:rsidR="006858A0" w:rsidRPr="009C20A6">
              <w:rPr>
                <w:rFonts w:hint="eastAsia"/>
              </w:rPr>
              <w:t>有限公司等混凝土搅拌公司，其厂房均为全封闭式，含尘废气采用高效布袋除尘器处理后排放；拟建项目</w:t>
            </w:r>
            <w:r w:rsidR="006858A0" w:rsidRPr="009C20A6">
              <w:t>生猪</w:t>
            </w:r>
            <w:r w:rsidR="006858A0" w:rsidRPr="009C20A6">
              <w:rPr>
                <w:rFonts w:hint="eastAsia"/>
              </w:rPr>
              <w:t>及</w:t>
            </w:r>
            <w:r w:rsidR="006858A0" w:rsidRPr="009C20A6">
              <w:t>肉牛屠宰间均为全封闭式</w:t>
            </w:r>
            <w:r w:rsidR="006858A0" w:rsidRPr="009C20A6">
              <w:rPr>
                <w:rFonts w:hint="eastAsia"/>
              </w:rPr>
              <w:t>，设置新风供应及排风系统，送风系统采用环保空调对空气进行降温及过滤，然后输送进车间内，</w:t>
            </w:r>
            <w:r w:rsidR="006858A0" w:rsidRPr="009C20A6">
              <w:t>外环境对项目的影响有限。</w:t>
            </w:r>
          </w:p>
        </w:tc>
      </w:tr>
      <w:tr w:rsidR="009C20A6" w:rsidRPr="009C20A6" w14:paraId="7403E8A4" w14:textId="77777777" w:rsidTr="00A01E9E">
        <w:tc>
          <w:tcPr>
            <w:tcW w:w="1555" w:type="dxa"/>
            <w:vMerge/>
            <w:vAlign w:val="center"/>
          </w:tcPr>
          <w:p w14:paraId="46BBA0EE" w14:textId="77777777" w:rsidR="001C13EF" w:rsidRPr="009C20A6" w:rsidRDefault="001C13EF" w:rsidP="001C13EF">
            <w:pPr>
              <w:pStyle w:val="03"/>
              <w:rPr>
                <w:bCs/>
                <w:szCs w:val="21"/>
              </w:rPr>
            </w:pPr>
          </w:p>
        </w:tc>
        <w:tc>
          <w:tcPr>
            <w:tcW w:w="3685" w:type="dxa"/>
            <w:vAlign w:val="center"/>
          </w:tcPr>
          <w:p w14:paraId="2719A833" w14:textId="26ECBB4C" w:rsidR="001C13EF" w:rsidRPr="009C20A6" w:rsidRDefault="001C13EF" w:rsidP="00A01E9E">
            <w:pPr>
              <w:pStyle w:val="03"/>
            </w:pPr>
            <w:r w:rsidRPr="009C20A6">
              <w:rPr>
                <w:rFonts w:hint="eastAsia"/>
              </w:rPr>
              <w:t>4.2.2</w:t>
            </w:r>
            <w:r w:rsidRPr="009C20A6">
              <w:rPr>
                <w:rFonts w:hint="eastAsia"/>
              </w:rPr>
              <w:t>厂址选择应考虑电源、水源及运输条件</w:t>
            </w:r>
            <w:r w:rsidR="006858A0" w:rsidRPr="009C20A6">
              <w:rPr>
                <w:rFonts w:hint="eastAsia"/>
              </w:rPr>
              <w:t>，</w:t>
            </w:r>
            <w:r w:rsidRPr="009C20A6">
              <w:rPr>
                <w:rFonts w:hint="eastAsia"/>
              </w:rPr>
              <w:t>并有污水排放渠道和途径。</w:t>
            </w:r>
          </w:p>
        </w:tc>
        <w:tc>
          <w:tcPr>
            <w:tcW w:w="3480" w:type="dxa"/>
            <w:vAlign w:val="center"/>
          </w:tcPr>
          <w:p w14:paraId="1E5668EC" w14:textId="2FB1843A" w:rsidR="001C13EF" w:rsidRPr="009C20A6" w:rsidRDefault="001C13EF" w:rsidP="00A01E9E">
            <w:pPr>
              <w:pStyle w:val="03"/>
            </w:pPr>
            <w:r w:rsidRPr="009C20A6">
              <w:t>符合</w:t>
            </w:r>
            <w:r w:rsidRPr="009C20A6">
              <w:rPr>
                <w:rFonts w:hint="eastAsia"/>
              </w:rPr>
              <w:t>。</w:t>
            </w:r>
            <w:r w:rsidR="006858A0" w:rsidRPr="009C20A6">
              <w:rPr>
                <w:rFonts w:hint="eastAsia"/>
              </w:rPr>
              <w:t>拟建项目位于西彭组团，电源、水源及运输条件便利，污水经市政管网接入西彭工业园区污水处理厂</w:t>
            </w:r>
          </w:p>
        </w:tc>
      </w:tr>
      <w:tr w:rsidR="009C20A6" w:rsidRPr="009C20A6" w14:paraId="7789C1CC" w14:textId="77777777" w:rsidTr="00A01E9E">
        <w:tc>
          <w:tcPr>
            <w:tcW w:w="1555" w:type="dxa"/>
            <w:vMerge/>
            <w:vAlign w:val="center"/>
          </w:tcPr>
          <w:p w14:paraId="589109A9" w14:textId="77777777" w:rsidR="001C13EF" w:rsidRPr="009C20A6" w:rsidRDefault="001C13EF" w:rsidP="001C13EF">
            <w:pPr>
              <w:pStyle w:val="03"/>
              <w:rPr>
                <w:bCs/>
                <w:szCs w:val="21"/>
              </w:rPr>
            </w:pPr>
          </w:p>
        </w:tc>
        <w:tc>
          <w:tcPr>
            <w:tcW w:w="3685" w:type="dxa"/>
            <w:vAlign w:val="center"/>
          </w:tcPr>
          <w:p w14:paraId="4F2C7D53" w14:textId="631E8991" w:rsidR="001C13EF" w:rsidRPr="009C20A6" w:rsidRDefault="001C13EF" w:rsidP="00A01E9E">
            <w:pPr>
              <w:pStyle w:val="03"/>
            </w:pPr>
            <w:r w:rsidRPr="009C20A6">
              <w:rPr>
                <w:rFonts w:hint="eastAsia"/>
              </w:rPr>
              <w:t xml:space="preserve">4.2.3 </w:t>
            </w:r>
            <w:r w:rsidRPr="009C20A6">
              <w:rPr>
                <w:rFonts w:hint="eastAsia"/>
              </w:rPr>
              <w:t>厂址与生活饮用水源地、动物饲养场、养殖小区等场所的防护距离应符合《动物防疫条件审查办法》的规定。</w:t>
            </w:r>
          </w:p>
        </w:tc>
        <w:tc>
          <w:tcPr>
            <w:tcW w:w="3480" w:type="dxa"/>
            <w:vAlign w:val="center"/>
          </w:tcPr>
          <w:p w14:paraId="78D0A653" w14:textId="57F9D977" w:rsidR="001C13EF" w:rsidRPr="009C20A6" w:rsidRDefault="001C13EF" w:rsidP="006858A0">
            <w:pPr>
              <w:pStyle w:val="03"/>
            </w:pPr>
            <w:r w:rsidRPr="009C20A6">
              <w:t>符合</w:t>
            </w:r>
            <w:r w:rsidRPr="009C20A6">
              <w:rPr>
                <w:rFonts w:hint="eastAsia"/>
              </w:rPr>
              <w:t>。</w:t>
            </w:r>
            <w:r w:rsidR="006858A0" w:rsidRPr="009C20A6">
              <w:rPr>
                <w:rFonts w:hint="eastAsia"/>
              </w:rPr>
              <w:t>拟建项目周边</w:t>
            </w:r>
            <w:r w:rsidR="006858A0" w:rsidRPr="009C20A6">
              <w:t>无</w:t>
            </w:r>
            <w:r w:rsidR="006858A0" w:rsidRPr="009C20A6">
              <w:rPr>
                <w:rFonts w:hint="eastAsia"/>
              </w:rPr>
              <w:t>生活饮用水源地、动物饲养场、养殖小区等场所。</w:t>
            </w:r>
          </w:p>
        </w:tc>
      </w:tr>
      <w:tr w:rsidR="009C20A6" w:rsidRPr="009C20A6" w14:paraId="73AB37E0" w14:textId="77777777" w:rsidTr="00A01E9E">
        <w:tc>
          <w:tcPr>
            <w:tcW w:w="1555" w:type="dxa"/>
            <w:vMerge w:val="restart"/>
            <w:vAlign w:val="center"/>
          </w:tcPr>
          <w:p w14:paraId="5CBDBE90" w14:textId="77777777" w:rsidR="00866C86" w:rsidRPr="009C20A6" w:rsidRDefault="00866C86" w:rsidP="00A01E9E">
            <w:pPr>
              <w:pStyle w:val="03"/>
            </w:pPr>
            <w:r w:rsidRPr="009C20A6">
              <w:t>《猪屠宰与分割车间设计规范》</w:t>
            </w:r>
          </w:p>
        </w:tc>
        <w:tc>
          <w:tcPr>
            <w:tcW w:w="3685" w:type="dxa"/>
            <w:vAlign w:val="center"/>
          </w:tcPr>
          <w:p w14:paraId="76448A8D" w14:textId="77777777" w:rsidR="00866C86" w:rsidRPr="009C20A6" w:rsidRDefault="00866C86" w:rsidP="00A01E9E">
            <w:pPr>
              <w:pStyle w:val="03"/>
            </w:pPr>
            <w:r w:rsidRPr="009C20A6">
              <w:t>猪屠宰与分割车间所在厂址应远离供水水源地和自来水取水口，其附近应有城市污水排放管网或允许排入的最终受纳水体</w:t>
            </w:r>
          </w:p>
        </w:tc>
        <w:tc>
          <w:tcPr>
            <w:tcW w:w="3480" w:type="dxa"/>
            <w:vAlign w:val="center"/>
          </w:tcPr>
          <w:p w14:paraId="3E84472C" w14:textId="77777777" w:rsidR="00866C86" w:rsidRPr="009C20A6" w:rsidRDefault="00866C86" w:rsidP="00A01E9E">
            <w:pPr>
              <w:pStyle w:val="03"/>
            </w:pPr>
            <w:r w:rsidRPr="009C20A6">
              <w:t>符合</w:t>
            </w:r>
            <w:r w:rsidRPr="009C20A6">
              <w:rPr>
                <w:rFonts w:hint="eastAsia"/>
              </w:rPr>
              <w:t>。</w:t>
            </w:r>
            <w:r w:rsidRPr="009C20A6">
              <w:t>拟建项目周边无供水水源地和自来水取水口，废水经厂区自建污水处理站处理后</w:t>
            </w:r>
            <w:r w:rsidRPr="009C20A6">
              <w:rPr>
                <w:rFonts w:hint="eastAsia"/>
              </w:rPr>
              <w:t>，</w:t>
            </w:r>
            <w:r w:rsidRPr="009C20A6">
              <w:t>进入</w:t>
            </w:r>
            <w:r w:rsidRPr="009C20A6">
              <w:rPr>
                <w:rFonts w:hint="eastAsia"/>
              </w:rPr>
              <w:t>西彭</w:t>
            </w:r>
            <w:r w:rsidRPr="009C20A6">
              <w:t>园区工业污水处理厂处理达标后排放</w:t>
            </w:r>
          </w:p>
        </w:tc>
      </w:tr>
      <w:tr w:rsidR="009C20A6" w:rsidRPr="009C20A6" w14:paraId="0B02559C" w14:textId="77777777" w:rsidTr="00A01E9E">
        <w:tc>
          <w:tcPr>
            <w:tcW w:w="1555" w:type="dxa"/>
            <w:vMerge/>
            <w:vAlign w:val="center"/>
          </w:tcPr>
          <w:p w14:paraId="0A8B84DD" w14:textId="77777777" w:rsidR="00866C86" w:rsidRPr="009C20A6" w:rsidRDefault="00866C86" w:rsidP="00A01E9E">
            <w:pPr>
              <w:pStyle w:val="03"/>
            </w:pPr>
          </w:p>
        </w:tc>
        <w:tc>
          <w:tcPr>
            <w:tcW w:w="3685" w:type="dxa"/>
            <w:vAlign w:val="center"/>
          </w:tcPr>
          <w:p w14:paraId="2574C8C3" w14:textId="77777777" w:rsidR="00866C86" w:rsidRPr="009C20A6" w:rsidRDefault="00866C86" w:rsidP="00A01E9E">
            <w:pPr>
              <w:pStyle w:val="03"/>
            </w:pPr>
            <w:r w:rsidRPr="009C20A6">
              <w:t>厂区应位于城市居住区夏季风向最大频率的下风侧，并应满足有关卫生防护距离要求</w:t>
            </w:r>
          </w:p>
        </w:tc>
        <w:tc>
          <w:tcPr>
            <w:tcW w:w="3480" w:type="dxa"/>
            <w:vAlign w:val="center"/>
          </w:tcPr>
          <w:p w14:paraId="0C469658" w14:textId="77777777" w:rsidR="00866C86" w:rsidRPr="009C20A6" w:rsidRDefault="00866C86" w:rsidP="00A01E9E">
            <w:pPr>
              <w:pStyle w:val="03"/>
            </w:pPr>
            <w:r w:rsidRPr="009C20A6">
              <w:t>符合</w:t>
            </w:r>
            <w:r w:rsidRPr="009C20A6">
              <w:rPr>
                <w:rFonts w:hint="eastAsia"/>
              </w:rPr>
              <w:t>。</w:t>
            </w:r>
            <w:r w:rsidRPr="009C20A6">
              <w:t>项目位于重庆主城区侧风向</w:t>
            </w:r>
            <w:r w:rsidRPr="009C20A6">
              <w:rPr>
                <w:rFonts w:hint="eastAsia"/>
              </w:rPr>
              <w:t>，</w:t>
            </w:r>
            <w:r w:rsidRPr="009C20A6">
              <w:t>满足</w:t>
            </w:r>
            <w:r w:rsidRPr="009C20A6">
              <w:rPr>
                <w:rFonts w:hint="eastAsia"/>
              </w:rPr>
              <w:t>厂区</w:t>
            </w:r>
            <w:r w:rsidRPr="009C20A6">
              <w:t>位于城市居住区夏季风向最大频率的下风侧条件；厂区满足有关卫生防护距离要求</w:t>
            </w:r>
          </w:p>
        </w:tc>
      </w:tr>
      <w:tr w:rsidR="009C20A6" w:rsidRPr="009C20A6" w14:paraId="1278AE57" w14:textId="77777777" w:rsidTr="00A01E9E">
        <w:trPr>
          <w:trHeight w:val="1810"/>
        </w:trPr>
        <w:tc>
          <w:tcPr>
            <w:tcW w:w="1555" w:type="dxa"/>
            <w:vMerge/>
            <w:vAlign w:val="center"/>
          </w:tcPr>
          <w:p w14:paraId="739AF884" w14:textId="77777777" w:rsidR="00866C86" w:rsidRPr="009C20A6" w:rsidRDefault="00866C86" w:rsidP="00A01E9E">
            <w:pPr>
              <w:pStyle w:val="03"/>
            </w:pPr>
          </w:p>
        </w:tc>
        <w:tc>
          <w:tcPr>
            <w:tcW w:w="3685" w:type="dxa"/>
            <w:vAlign w:val="center"/>
          </w:tcPr>
          <w:p w14:paraId="1B3CDEA9" w14:textId="77777777" w:rsidR="00866C86" w:rsidRPr="009C20A6" w:rsidRDefault="00866C86" w:rsidP="00A01E9E">
            <w:pPr>
              <w:pStyle w:val="03"/>
            </w:pPr>
            <w:r w:rsidRPr="009C20A6">
              <w:t>厂址周围应有良好的环境卫生条件。厂区应远离受污染的水体</w:t>
            </w:r>
            <w:r w:rsidRPr="009C20A6">
              <w:rPr>
                <w:rFonts w:hint="eastAsia"/>
              </w:rPr>
              <w:t>。</w:t>
            </w:r>
            <w:r w:rsidRPr="009C20A6">
              <w:t>应避开产生有害气体、烟雾、粉尘等污染源的工业企业或其他产生污染源的地区或场所</w:t>
            </w:r>
          </w:p>
        </w:tc>
        <w:tc>
          <w:tcPr>
            <w:tcW w:w="3480" w:type="dxa"/>
            <w:vAlign w:val="center"/>
          </w:tcPr>
          <w:p w14:paraId="0936B2DE" w14:textId="122EC22F" w:rsidR="00866C86" w:rsidRPr="009C20A6" w:rsidRDefault="00866C86" w:rsidP="00A01E9E">
            <w:pPr>
              <w:pStyle w:val="03"/>
            </w:pPr>
            <w:r w:rsidRPr="009C20A6">
              <w:t>符合</w:t>
            </w:r>
            <w:r w:rsidRPr="009C20A6">
              <w:rPr>
                <w:rFonts w:hint="eastAsia"/>
              </w:rPr>
              <w:t>。</w:t>
            </w:r>
            <w:r w:rsidRPr="009C20A6">
              <w:t>厂址周围无受污染的水体</w:t>
            </w:r>
            <w:r w:rsidRPr="009C20A6">
              <w:rPr>
                <w:rFonts w:hint="eastAsia"/>
              </w:rPr>
              <w:t>；</w:t>
            </w:r>
            <w:r w:rsidR="00712FA3" w:rsidRPr="009C20A6">
              <w:rPr>
                <w:rFonts w:hint="eastAsia"/>
              </w:rPr>
              <w:t>项目周边企业主要为重庆纲劲实业</w:t>
            </w:r>
            <w:r w:rsidR="00712FA3" w:rsidRPr="009C20A6">
              <w:rPr>
                <w:rFonts w:hint="eastAsia"/>
              </w:rPr>
              <w:t>(</w:t>
            </w:r>
            <w:r w:rsidR="00712FA3" w:rsidRPr="009C20A6">
              <w:rPr>
                <w:rFonts w:hint="eastAsia"/>
              </w:rPr>
              <w:t>集团</w:t>
            </w:r>
            <w:r w:rsidR="00712FA3" w:rsidRPr="009C20A6">
              <w:rPr>
                <w:rFonts w:hint="eastAsia"/>
              </w:rPr>
              <w:t>)</w:t>
            </w:r>
            <w:r w:rsidR="00712FA3" w:rsidRPr="009C20A6">
              <w:rPr>
                <w:rFonts w:hint="eastAsia"/>
              </w:rPr>
              <w:t>有限公司等混凝土搅拌公司，其厂房均为全封闭式，含尘废气采用高效布袋除尘器处理后排放；拟建项目</w:t>
            </w:r>
            <w:r w:rsidR="00712FA3" w:rsidRPr="009C20A6">
              <w:t>生猪</w:t>
            </w:r>
            <w:r w:rsidR="00712FA3" w:rsidRPr="009C20A6">
              <w:rPr>
                <w:rFonts w:hint="eastAsia"/>
              </w:rPr>
              <w:t>及</w:t>
            </w:r>
            <w:r w:rsidR="00712FA3" w:rsidRPr="009C20A6">
              <w:t>肉牛屠宰间均为全封闭式</w:t>
            </w:r>
            <w:r w:rsidR="00712FA3" w:rsidRPr="009C20A6">
              <w:rPr>
                <w:rFonts w:hint="eastAsia"/>
              </w:rPr>
              <w:t>，设置新风供应及排风系统，送风系统采用环保空调对空气进行降温及过滤，然后输送进车间内，</w:t>
            </w:r>
            <w:r w:rsidR="00712FA3" w:rsidRPr="009C20A6">
              <w:t>外环境对项目的影响有限。</w:t>
            </w:r>
          </w:p>
        </w:tc>
      </w:tr>
      <w:tr w:rsidR="009C20A6" w:rsidRPr="009C20A6" w14:paraId="4A74ABF8" w14:textId="77777777" w:rsidTr="00A01E9E">
        <w:tc>
          <w:tcPr>
            <w:tcW w:w="1555" w:type="dxa"/>
            <w:vMerge/>
            <w:vAlign w:val="center"/>
          </w:tcPr>
          <w:p w14:paraId="3AC50238" w14:textId="77777777" w:rsidR="00866C86" w:rsidRPr="009C20A6" w:rsidRDefault="00866C86" w:rsidP="00A01E9E">
            <w:pPr>
              <w:pStyle w:val="03"/>
            </w:pPr>
          </w:p>
        </w:tc>
        <w:tc>
          <w:tcPr>
            <w:tcW w:w="3685" w:type="dxa"/>
            <w:vAlign w:val="center"/>
          </w:tcPr>
          <w:p w14:paraId="32F2E42E" w14:textId="77777777" w:rsidR="00866C86" w:rsidRPr="009C20A6" w:rsidRDefault="00866C86" w:rsidP="00A01E9E">
            <w:pPr>
              <w:pStyle w:val="03"/>
            </w:pPr>
            <w:r w:rsidRPr="009C20A6">
              <w:t>屠宰与分割车间所在的厂址必须具备符合要求的水源和电源，其位置应选择在交通运输方便、货源流向合理的地方，根据节约用地和不占农田的原则，结合加工工艺要求因地制宜地确定，并应符合规划的要求</w:t>
            </w:r>
          </w:p>
        </w:tc>
        <w:tc>
          <w:tcPr>
            <w:tcW w:w="3480" w:type="dxa"/>
            <w:vAlign w:val="center"/>
          </w:tcPr>
          <w:p w14:paraId="2B287747" w14:textId="77777777" w:rsidR="00866C86" w:rsidRPr="009C20A6" w:rsidRDefault="00866C86" w:rsidP="00A01E9E">
            <w:pPr>
              <w:pStyle w:val="03"/>
            </w:pPr>
            <w:r w:rsidRPr="009C20A6">
              <w:t>符合</w:t>
            </w:r>
            <w:r w:rsidRPr="009C20A6">
              <w:rPr>
                <w:rFonts w:hint="eastAsia"/>
              </w:rPr>
              <w:t>。</w:t>
            </w:r>
            <w:r w:rsidRPr="009C20A6">
              <w:t>拟建项目水源和电源依托市政供给；交通方便；未占用基本农田，符合相关规划</w:t>
            </w:r>
          </w:p>
        </w:tc>
      </w:tr>
      <w:tr w:rsidR="009C20A6" w:rsidRPr="009C20A6" w14:paraId="14FA0B99" w14:textId="77777777" w:rsidTr="00A01E9E">
        <w:tc>
          <w:tcPr>
            <w:tcW w:w="1555" w:type="dxa"/>
            <w:vMerge w:val="restart"/>
            <w:vAlign w:val="center"/>
          </w:tcPr>
          <w:p w14:paraId="78F62660" w14:textId="77777777" w:rsidR="00866C86" w:rsidRPr="009C20A6" w:rsidRDefault="00866C86" w:rsidP="00A01E9E">
            <w:pPr>
              <w:pStyle w:val="03"/>
            </w:pPr>
            <w:r w:rsidRPr="009C20A6">
              <w:rPr>
                <w:rFonts w:hint="eastAsia"/>
              </w:rPr>
              <w:t>牛羊屠宰与分割车间设计规范</w:t>
            </w:r>
          </w:p>
        </w:tc>
        <w:tc>
          <w:tcPr>
            <w:tcW w:w="3685" w:type="dxa"/>
            <w:vAlign w:val="center"/>
          </w:tcPr>
          <w:p w14:paraId="162B368D" w14:textId="77777777" w:rsidR="00866C86" w:rsidRPr="009C20A6" w:rsidRDefault="00866C86" w:rsidP="00A01E9E">
            <w:pPr>
              <w:pStyle w:val="03"/>
            </w:pPr>
            <w:r w:rsidRPr="009C20A6">
              <w:rPr>
                <w:rFonts w:hint="eastAsia"/>
              </w:rPr>
              <w:t xml:space="preserve">3.1.1 </w:t>
            </w:r>
            <w:r w:rsidRPr="009C20A6">
              <w:rPr>
                <w:rFonts w:hint="eastAsia"/>
              </w:rPr>
              <w:t>屠宰与分割车间所在厂区</w:t>
            </w:r>
            <w:r w:rsidRPr="009C20A6">
              <w:rPr>
                <w:rFonts w:hint="eastAsia"/>
              </w:rPr>
              <w:t>(</w:t>
            </w:r>
            <w:r w:rsidRPr="009C20A6">
              <w:rPr>
                <w:rFonts w:hint="eastAsia"/>
              </w:rPr>
              <w:t>以下简称“厂区”</w:t>
            </w:r>
            <w:r w:rsidRPr="009C20A6">
              <w:rPr>
                <w:rFonts w:hint="eastAsia"/>
              </w:rPr>
              <w:t>)</w:t>
            </w:r>
            <w:r w:rsidRPr="009C20A6">
              <w:rPr>
                <w:rFonts w:hint="eastAsia"/>
              </w:rPr>
              <w:t>必须具备可靠的水源和电源，周边交通运输方便，并符合当地城乡规划、卫生与环境保护部门的要求。</w:t>
            </w:r>
          </w:p>
        </w:tc>
        <w:tc>
          <w:tcPr>
            <w:tcW w:w="3480" w:type="dxa"/>
            <w:vAlign w:val="center"/>
          </w:tcPr>
          <w:p w14:paraId="12D87480" w14:textId="77777777" w:rsidR="00866C86" w:rsidRPr="009C20A6" w:rsidRDefault="00866C86" w:rsidP="00A01E9E">
            <w:pPr>
              <w:pStyle w:val="03"/>
            </w:pPr>
            <w:r w:rsidRPr="009C20A6">
              <w:t>符合</w:t>
            </w:r>
            <w:r w:rsidRPr="009C20A6">
              <w:rPr>
                <w:rFonts w:hint="eastAsia"/>
              </w:rPr>
              <w:t>。</w:t>
            </w:r>
            <w:r w:rsidRPr="009C20A6">
              <w:t>拟建项目周边无供水水源地和自来水取水口，</w:t>
            </w:r>
            <w:r w:rsidRPr="009C20A6">
              <w:rPr>
                <w:rFonts w:hint="eastAsia"/>
              </w:rPr>
              <w:t>周边交通运输方便</w:t>
            </w:r>
          </w:p>
        </w:tc>
      </w:tr>
      <w:tr w:rsidR="009C20A6" w:rsidRPr="009C20A6" w14:paraId="7639DE79" w14:textId="77777777" w:rsidTr="00A01E9E">
        <w:tc>
          <w:tcPr>
            <w:tcW w:w="1555" w:type="dxa"/>
            <w:vMerge/>
            <w:vAlign w:val="center"/>
          </w:tcPr>
          <w:p w14:paraId="579BAFCB" w14:textId="77777777" w:rsidR="00866C86" w:rsidRPr="009C20A6" w:rsidRDefault="00866C86" w:rsidP="00A01E9E">
            <w:pPr>
              <w:pStyle w:val="03"/>
            </w:pPr>
          </w:p>
        </w:tc>
        <w:tc>
          <w:tcPr>
            <w:tcW w:w="3685" w:type="dxa"/>
            <w:vAlign w:val="center"/>
          </w:tcPr>
          <w:p w14:paraId="0AB3D5F7" w14:textId="77777777" w:rsidR="00866C86" w:rsidRPr="009C20A6" w:rsidRDefault="00866C86" w:rsidP="00A01E9E">
            <w:pPr>
              <w:pStyle w:val="03"/>
            </w:pPr>
            <w:r w:rsidRPr="009C20A6">
              <w:rPr>
                <w:rFonts w:hint="eastAsia"/>
              </w:rPr>
              <w:t xml:space="preserve">3.1.2 </w:t>
            </w:r>
            <w:r w:rsidRPr="009C20A6">
              <w:rPr>
                <w:rFonts w:hint="eastAsia"/>
              </w:rPr>
              <w:t>厂址周围应有良好的环境卫生条件。厂址应避开受污染的水体及产生有害气体、烟雾、粉尘或其他污染源的工业企业或场所。</w:t>
            </w:r>
          </w:p>
        </w:tc>
        <w:tc>
          <w:tcPr>
            <w:tcW w:w="3480" w:type="dxa"/>
            <w:vAlign w:val="center"/>
          </w:tcPr>
          <w:p w14:paraId="302428B1" w14:textId="0E0913C9" w:rsidR="00866C86" w:rsidRPr="009C20A6" w:rsidRDefault="00866C86" w:rsidP="00A01E9E">
            <w:pPr>
              <w:pStyle w:val="03"/>
            </w:pPr>
            <w:r w:rsidRPr="009C20A6">
              <w:rPr>
                <w:rFonts w:hint="eastAsia"/>
              </w:rPr>
              <w:t>符合。</w:t>
            </w:r>
            <w:r w:rsidR="00712FA3" w:rsidRPr="009C20A6">
              <w:rPr>
                <w:rFonts w:hint="eastAsia"/>
              </w:rPr>
              <w:t>项目周边企业主要为重庆纲劲实业</w:t>
            </w:r>
            <w:r w:rsidR="00712FA3" w:rsidRPr="009C20A6">
              <w:rPr>
                <w:rFonts w:hint="eastAsia"/>
              </w:rPr>
              <w:t>(</w:t>
            </w:r>
            <w:r w:rsidR="00712FA3" w:rsidRPr="009C20A6">
              <w:rPr>
                <w:rFonts w:hint="eastAsia"/>
              </w:rPr>
              <w:t>集团</w:t>
            </w:r>
            <w:r w:rsidR="00712FA3" w:rsidRPr="009C20A6">
              <w:rPr>
                <w:rFonts w:hint="eastAsia"/>
              </w:rPr>
              <w:t>)</w:t>
            </w:r>
            <w:r w:rsidR="00712FA3" w:rsidRPr="009C20A6">
              <w:rPr>
                <w:rFonts w:hint="eastAsia"/>
              </w:rPr>
              <w:t>有限公司等混凝土搅拌公司，其厂房均为全封闭式，含尘废气采用高效布袋除尘器处理后排放；拟建项目</w:t>
            </w:r>
            <w:r w:rsidR="00712FA3" w:rsidRPr="009C20A6">
              <w:t>生猪</w:t>
            </w:r>
            <w:r w:rsidR="00712FA3" w:rsidRPr="009C20A6">
              <w:rPr>
                <w:rFonts w:hint="eastAsia"/>
              </w:rPr>
              <w:t>及</w:t>
            </w:r>
            <w:r w:rsidR="00712FA3" w:rsidRPr="009C20A6">
              <w:t>肉牛屠宰间均为全封闭式</w:t>
            </w:r>
            <w:r w:rsidR="00712FA3" w:rsidRPr="009C20A6">
              <w:rPr>
                <w:rFonts w:hint="eastAsia"/>
              </w:rPr>
              <w:t>，设置新风供应及排风系统，送风系统采用环保空调对空气进行降温及过滤，然后输送进车间内，</w:t>
            </w:r>
            <w:r w:rsidR="00712FA3" w:rsidRPr="009C20A6">
              <w:t>外环境对项目的影响有限。</w:t>
            </w:r>
          </w:p>
        </w:tc>
      </w:tr>
      <w:tr w:rsidR="009C20A6" w:rsidRPr="009C20A6" w14:paraId="7FBB3360" w14:textId="77777777" w:rsidTr="00A01E9E">
        <w:tc>
          <w:tcPr>
            <w:tcW w:w="1555" w:type="dxa"/>
            <w:vMerge/>
            <w:vAlign w:val="center"/>
          </w:tcPr>
          <w:p w14:paraId="2518AF6F" w14:textId="77777777" w:rsidR="00866C86" w:rsidRPr="009C20A6" w:rsidRDefault="00866C86" w:rsidP="00A01E9E">
            <w:pPr>
              <w:pStyle w:val="03"/>
            </w:pPr>
          </w:p>
        </w:tc>
        <w:tc>
          <w:tcPr>
            <w:tcW w:w="3685" w:type="dxa"/>
            <w:vAlign w:val="center"/>
          </w:tcPr>
          <w:p w14:paraId="3F0F0952" w14:textId="77777777" w:rsidR="00866C86" w:rsidRPr="009C20A6" w:rsidRDefault="00866C86" w:rsidP="00A01E9E">
            <w:pPr>
              <w:pStyle w:val="03"/>
            </w:pPr>
            <w:r w:rsidRPr="009C20A6">
              <w:rPr>
                <w:rFonts w:hint="eastAsia"/>
              </w:rPr>
              <w:t xml:space="preserve">3.1.3 </w:t>
            </w:r>
            <w:r w:rsidRPr="009C20A6">
              <w:rPr>
                <w:rFonts w:hint="eastAsia"/>
              </w:rPr>
              <w:t>厂址选择应减少厂区产生气味污染的区域对居住区、学校和医院的影响。待宰间和屠宰车间的非清洁区与居住区、学校和医院的卫生防护距离应符合现行国家标准《农副食品加工业卫生防护距离</w:t>
            </w:r>
            <w:r w:rsidRPr="009C20A6">
              <w:rPr>
                <w:rFonts w:hint="eastAsia"/>
              </w:rPr>
              <w:t xml:space="preserve"> </w:t>
            </w:r>
            <w:r w:rsidRPr="009C20A6">
              <w:rPr>
                <w:rFonts w:hint="eastAsia"/>
              </w:rPr>
              <w:t>第</w:t>
            </w:r>
            <w:r w:rsidRPr="009C20A6">
              <w:rPr>
                <w:rFonts w:hint="eastAsia"/>
              </w:rPr>
              <w:t>1</w:t>
            </w:r>
            <w:r w:rsidRPr="009C20A6">
              <w:rPr>
                <w:rFonts w:hint="eastAsia"/>
              </w:rPr>
              <w:t>部分：屠宰及肉类加工业》</w:t>
            </w:r>
            <w:r w:rsidRPr="009C20A6">
              <w:rPr>
                <w:rFonts w:hint="eastAsia"/>
              </w:rPr>
              <w:t>GB 18078.1</w:t>
            </w:r>
            <w:r w:rsidRPr="009C20A6">
              <w:rPr>
                <w:rFonts w:hint="eastAsia"/>
              </w:rPr>
              <w:t>的规定。</w:t>
            </w:r>
          </w:p>
        </w:tc>
        <w:tc>
          <w:tcPr>
            <w:tcW w:w="3480" w:type="dxa"/>
            <w:vAlign w:val="center"/>
          </w:tcPr>
          <w:p w14:paraId="3EE55A04" w14:textId="77777777" w:rsidR="00866C86" w:rsidRPr="009C20A6" w:rsidRDefault="00866C86" w:rsidP="00A01E9E">
            <w:pPr>
              <w:pStyle w:val="03"/>
            </w:pPr>
            <w:r w:rsidRPr="009C20A6">
              <w:t>符合</w:t>
            </w:r>
            <w:r w:rsidRPr="009C20A6">
              <w:rPr>
                <w:rFonts w:hint="eastAsia"/>
              </w:rPr>
              <w:t>。本项目</w:t>
            </w:r>
            <w:r w:rsidRPr="009C20A6">
              <w:t>设置</w:t>
            </w:r>
            <w:r w:rsidRPr="009C20A6">
              <w:rPr>
                <w:rFonts w:hint="eastAsia"/>
              </w:rPr>
              <w:t>1</w:t>
            </w:r>
            <w:r w:rsidRPr="009C20A6">
              <w:t>00m</w:t>
            </w:r>
            <w:r w:rsidRPr="009C20A6">
              <w:t>环境防护距离</w:t>
            </w:r>
            <w:r w:rsidRPr="009C20A6">
              <w:rPr>
                <w:rFonts w:hint="eastAsia"/>
              </w:rPr>
              <w:t>，</w:t>
            </w:r>
            <w:r w:rsidRPr="009C20A6">
              <w:t>其包络线内无</w:t>
            </w:r>
            <w:r w:rsidRPr="009C20A6">
              <w:rPr>
                <w:rFonts w:hint="eastAsia"/>
              </w:rPr>
              <w:t>居住区、学校和医院等敏感目标，</w:t>
            </w:r>
            <w:r w:rsidRPr="009C20A6">
              <w:t>满足有关卫生防护距离要求</w:t>
            </w:r>
          </w:p>
        </w:tc>
      </w:tr>
      <w:tr w:rsidR="009C20A6" w:rsidRPr="009C20A6" w14:paraId="45A9EB15" w14:textId="77777777" w:rsidTr="00A01E9E">
        <w:tc>
          <w:tcPr>
            <w:tcW w:w="1555" w:type="dxa"/>
            <w:vMerge/>
            <w:vAlign w:val="center"/>
          </w:tcPr>
          <w:p w14:paraId="4BAEE79B" w14:textId="77777777" w:rsidR="00866C86" w:rsidRPr="009C20A6" w:rsidRDefault="00866C86" w:rsidP="00A01E9E">
            <w:pPr>
              <w:pStyle w:val="03"/>
            </w:pPr>
          </w:p>
        </w:tc>
        <w:tc>
          <w:tcPr>
            <w:tcW w:w="3685" w:type="dxa"/>
            <w:vAlign w:val="center"/>
          </w:tcPr>
          <w:p w14:paraId="0FF7F75C" w14:textId="77777777" w:rsidR="00866C86" w:rsidRPr="009C20A6" w:rsidRDefault="00866C86" w:rsidP="00A01E9E">
            <w:pPr>
              <w:pStyle w:val="03"/>
            </w:pPr>
            <w:r w:rsidRPr="009C20A6">
              <w:rPr>
                <w:rFonts w:hint="eastAsia"/>
              </w:rPr>
              <w:t xml:space="preserve">3.1.4 </w:t>
            </w:r>
            <w:r w:rsidRPr="009C20A6">
              <w:rPr>
                <w:rFonts w:hint="eastAsia"/>
              </w:rPr>
              <w:t>厂址应远离城市水源地和城市给水、取水口，其附近应有城市污水排放管网或允许排入的最终受纳水体。</w:t>
            </w:r>
          </w:p>
        </w:tc>
        <w:tc>
          <w:tcPr>
            <w:tcW w:w="3480" w:type="dxa"/>
            <w:vAlign w:val="center"/>
          </w:tcPr>
          <w:p w14:paraId="36D933ED" w14:textId="77777777" w:rsidR="00866C86" w:rsidRPr="009C20A6" w:rsidRDefault="00866C86" w:rsidP="00A01E9E">
            <w:pPr>
              <w:pStyle w:val="03"/>
            </w:pPr>
            <w:r w:rsidRPr="009C20A6">
              <w:t>符合</w:t>
            </w:r>
            <w:r w:rsidRPr="009C20A6">
              <w:rPr>
                <w:rFonts w:hint="eastAsia"/>
              </w:rPr>
              <w:t>。</w:t>
            </w:r>
            <w:r w:rsidRPr="009C20A6">
              <w:t>拟建项目周边无供水水源地和自来水取水口</w:t>
            </w:r>
            <w:r w:rsidRPr="009C20A6">
              <w:rPr>
                <w:rFonts w:hint="eastAsia"/>
              </w:rPr>
              <w:t>；</w:t>
            </w:r>
            <w:r w:rsidRPr="009C20A6">
              <w:t>废水经厂区自建污水处理站处理后</w:t>
            </w:r>
            <w:r w:rsidRPr="009C20A6">
              <w:rPr>
                <w:rFonts w:hint="eastAsia"/>
              </w:rPr>
              <w:t>，</w:t>
            </w:r>
            <w:r w:rsidRPr="009C20A6">
              <w:t>进入</w:t>
            </w:r>
            <w:r w:rsidRPr="009C20A6">
              <w:rPr>
                <w:rFonts w:hint="eastAsia"/>
              </w:rPr>
              <w:t>西彭</w:t>
            </w:r>
            <w:r w:rsidRPr="009C20A6">
              <w:t>园区工业污水处理厂处理达标后排放</w:t>
            </w:r>
          </w:p>
        </w:tc>
      </w:tr>
      <w:tr w:rsidR="009C20A6" w:rsidRPr="009C20A6" w14:paraId="10A9C2E5" w14:textId="77777777" w:rsidTr="00A01E9E">
        <w:tc>
          <w:tcPr>
            <w:tcW w:w="1555" w:type="dxa"/>
            <w:vMerge w:val="restart"/>
            <w:vAlign w:val="center"/>
          </w:tcPr>
          <w:p w14:paraId="22AC5242" w14:textId="77777777" w:rsidR="00866C86" w:rsidRPr="009C20A6" w:rsidRDefault="00866C86" w:rsidP="00A01E9E">
            <w:pPr>
              <w:pStyle w:val="03"/>
            </w:pPr>
            <w:r w:rsidRPr="009C20A6">
              <w:t>《食品生产通用卫生规范》</w:t>
            </w:r>
          </w:p>
        </w:tc>
        <w:tc>
          <w:tcPr>
            <w:tcW w:w="3685" w:type="dxa"/>
            <w:vAlign w:val="center"/>
          </w:tcPr>
          <w:p w14:paraId="47DC6858" w14:textId="77777777" w:rsidR="00866C86" w:rsidRPr="009C20A6" w:rsidRDefault="00866C86" w:rsidP="00A01E9E">
            <w:pPr>
              <w:pStyle w:val="03"/>
            </w:pPr>
            <w:r w:rsidRPr="009C20A6">
              <w:t>厂区不应选择对食品有显著污染的区域。如某地对食品安全和食品宜食用性存在明显的不利影响，且无法通过采取措施加以改善，应避免在该地址建厂</w:t>
            </w:r>
          </w:p>
        </w:tc>
        <w:tc>
          <w:tcPr>
            <w:tcW w:w="3480" w:type="dxa"/>
            <w:vAlign w:val="center"/>
          </w:tcPr>
          <w:p w14:paraId="6D9BE4E9" w14:textId="77777777" w:rsidR="00866C86" w:rsidRPr="009C20A6" w:rsidRDefault="00866C86" w:rsidP="00A01E9E">
            <w:pPr>
              <w:pStyle w:val="03"/>
            </w:pPr>
            <w:r w:rsidRPr="009C20A6">
              <w:t>符合</w:t>
            </w:r>
            <w:r w:rsidRPr="009C20A6">
              <w:rPr>
                <w:rFonts w:hint="eastAsia"/>
              </w:rPr>
              <w:t>。</w:t>
            </w:r>
            <w:r w:rsidRPr="009C20A6">
              <w:t>项目地处工业园区边缘，不存在对食品安全和食品宜食用性存在不利影响</w:t>
            </w:r>
          </w:p>
        </w:tc>
      </w:tr>
      <w:tr w:rsidR="009C20A6" w:rsidRPr="009C20A6" w14:paraId="0F8C2AFD" w14:textId="77777777" w:rsidTr="00A01E9E">
        <w:tc>
          <w:tcPr>
            <w:tcW w:w="1555" w:type="dxa"/>
            <w:vMerge/>
            <w:vAlign w:val="center"/>
          </w:tcPr>
          <w:p w14:paraId="5BA69598" w14:textId="77777777" w:rsidR="00866C86" w:rsidRPr="009C20A6" w:rsidRDefault="00866C86" w:rsidP="00A01E9E">
            <w:pPr>
              <w:pStyle w:val="03"/>
            </w:pPr>
          </w:p>
        </w:tc>
        <w:tc>
          <w:tcPr>
            <w:tcW w:w="3685" w:type="dxa"/>
            <w:vAlign w:val="center"/>
          </w:tcPr>
          <w:p w14:paraId="20C5D039" w14:textId="77777777" w:rsidR="00866C86" w:rsidRPr="009C20A6" w:rsidRDefault="00866C86" w:rsidP="00A01E9E">
            <w:pPr>
              <w:pStyle w:val="03"/>
            </w:pPr>
            <w:r w:rsidRPr="009C20A6">
              <w:t>厂区不应选择有害废弃物以及粉尘、有害气体、放射性物质和其他扩散性污染源不能有效清除的地址</w:t>
            </w:r>
          </w:p>
        </w:tc>
        <w:tc>
          <w:tcPr>
            <w:tcW w:w="3480" w:type="dxa"/>
            <w:vAlign w:val="center"/>
          </w:tcPr>
          <w:p w14:paraId="5FD1D2AD" w14:textId="032AB432" w:rsidR="00866C86" w:rsidRPr="009C20A6" w:rsidRDefault="00866C86" w:rsidP="00A01E9E">
            <w:pPr>
              <w:pStyle w:val="03"/>
            </w:pPr>
            <w:r w:rsidRPr="009C20A6">
              <w:t>符合</w:t>
            </w:r>
            <w:r w:rsidRPr="009C20A6">
              <w:rPr>
                <w:rFonts w:hint="eastAsia"/>
              </w:rPr>
              <w:t>。</w:t>
            </w:r>
            <w:r w:rsidR="00712FA3" w:rsidRPr="009C20A6">
              <w:rPr>
                <w:rFonts w:hint="eastAsia"/>
              </w:rPr>
              <w:t>项目周边企业主要为重庆纲劲实业</w:t>
            </w:r>
            <w:r w:rsidR="00712FA3" w:rsidRPr="009C20A6">
              <w:rPr>
                <w:rFonts w:hint="eastAsia"/>
              </w:rPr>
              <w:t>(</w:t>
            </w:r>
            <w:r w:rsidR="00712FA3" w:rsidRPr="009C20A6">
              <w:rPr>
                <w:rFonts w:hint="eastAsia"/>
              </w:rPr>
              <w:t>集团</w:t>
            </w:r>
            <w:r w:rsidR="00712FA3" w:rsidRPr="009C20A6">
              <w:rPr>
                <w:rFonts w:hint="eastAsia"/>
              </w:rPr>
              <w:t>)</w:t>
            </w:r>
            <w:r w:rsidR="00712FA3" w:rsidRPr="009C20A6">
              <w:rPr>
                <w:rFonts w:hint="eastAsia"/>
              </w:rPr>
              <w:t>有限公司等混凝土搅拌公司，其厂房均为全封闭式，含尘废气采用高效布袋除尘器处理后排放；拟建项目</w:t>
            </w:r>
            <w:r w:rsidR="00712FA3" w:rsidRPr="009C20A6">
              <w:t>生猪</w:t>
            </w:r>
            <w:r w:rsidR="00712FA3" w:rsidRPr="009C20A6">
              <w:rPr>
                <w:rFonts w:hint="eastAsia"/>
              </w:rPr>
              <w:t>及</w:t>
            </w:r>
            <w:r w:rsidR="00712FA3" w:rsidRPr="009C20A6">
              <w:t>肉牛屠宰间均为全封闭式</w:t>
            </w:r>
            <w:r w:rsidR="00712FA3" w:rsidRPr="009C20A6">
              <w:rPr>
                <w:rFonts w:hint="eastAsia"/>
              </w:rPr>
              <w:t>，设置新风供应及排风系统，送风系统采用环保空调对空气进行降温及过滤，然后输送进车间内，</w:t>
            </w:r>
            <w:r w:rsidR="00712FA3" w:rsidRPr="009C20A6">
              <w:t>外环境对项目的影响有限。</w:t>
            </w:r>
          </w:p>
        </w:tc>
      </w:tr>
      <w:tr w:rsidR="009C20A6" w:rsidRPr="009C20A6" w14:paraId="30EC08E7" w14:textId="77777777" w:rsidTr="00A01E9E">
        <w:tc>
          <w:tcPr>
            <w:tcW w:w="1555" w:type="dxa"/>
            <w:vMerge/>
            <w:vAlign w:val="center"/>
          </w:tcPr>
          <w:p w14:paraId="0F59F438" w14:textId="77777777" w:rsidR="00866C86" w:rsidRPr="009C20A6" w:rsidRDefault="00866C86" w:rsidP="00A01E9E">
            <w:pPr>
              <w:pStyle w:val="03"/>
            </w:pPr>
          </w:p>
        </w:tc>
        <w:tc>
          <w:tcPr>
            <w:tcW w:w="3685" w:type="dxa"/>
            <w:vAlign w:val="center"/>
          </w:tcPr>
          <w:p w14:paraId="08FAC6B0" w14:textId="77777777" w:rsidR="00866C86" w:rsidRPr="009C20A6" w:rsidRDefault="00866C86" w:rsidP="00A01E9E">
            <w:pPr>
              <w:pStyle w:val="03"/>
            </w:pPr>
            <w:r w:rsidRPr="009C20A6">
              <w:t>厂区不宜择易发生洪涝灾害的地区，难以避开时应设计必要的防范措施</w:t>
            </w:r>
          </w:p>
        </w:tc>
        <w:tc>
          <w:tcPr>
            <w:tcW w:w="3480" w:type="dxa"/>
            <w:vAlign w:val="center"/>
          </w:tcPr>
          <w:p w14:paraId="17A50636" w14:textId="77777777" w:rsidR="00866C86" w:rsidRPr="009C20A6" w:rsidRDefault="00866C86" w:rsidP="00A01E9E">
            <w:pPr>
              <w:pStyle w:val="03"/>
            </w:pPr>
            <w:r w:rsidRPr="009C20A6">
              <w:t>符合</w:t>
            </w:r>
            <w:r w:rsidRPr="009C20A6">
              <w:rPr>
                <w:rFonts w:hint="eastAsia"/>
              </w:rPr>
              <w:t>。</w:t>
            </w:r>
            <w:r w:rsidRPr="009C20A6">
              <w:t>拟建项目不在易发生洪涝灾害的地区</w:t>
            </w:r>
          </w:p>
        </w:tc>
      </w:tr>
      <w:tr w:rsidR="009C20A6" w:rsidRPr="009C20A6" w14:paraId="67C4D626" w14:textId="77777777" w:rsidTr="00A01E9E">
        <w:tc>
          <w:tcPr>
            <w:tcW w:w="1555" w:type="dxa"/>
            <w:vMerge/>
            <w:vAlign w:val="center"/>
          </w:tcPr>
          <w:p w14:paraId="6A1E641A" w14:textId="77777777" w:rsidR="00866C86" w:rsidRPr="009C20A6" w:rsidRDefault="00866C86" w:rsidP="00A01E9E">
            <w:pPr>
              <w:pStyle w:val="03"/>
            </w:pPr>
          </w:p>
        </w:tc>
        <w:tc>
          <w:tcPr>
            <w:tcW w:w="3685" w:type="dxa"/>
            <w:vAlign w:val="center"/>
          </w:tcPr>
          <w:p w14:paraId="2AF31FA6" w14:textId="77777777" w:rsidR="00866C86" w:rsidRPr="009C20A6" w:rsidRDefault="00866C86" w:rsidP="00A01E9E">
            <w:pPr>
              <w:pStyle w:val="03"/>
            </w:pPr>
            <w:r w:rsidRPr="009C20A6">
              <w:t>厂区周围不宜有虫害大量孳生的潜在场所，难以避开时应设计必要的防范措施</w:t>
            </w:r>
          </w:p>
        </w:tc>
        <w:tc>
          <w:tcPr>
            <w:tcW w:w="3480" w:type="dxa"/>
            <w:vAlign w:val="center"/>
          </w:tcPr>
          <w:p w14:paraId="4C11F3DA" w14:textId="77777777" w:rsidR="00866C86" w:rsidRPr="009C20A6" w:rsidRDefault="00866C86" w:rsidP="00A01E9E">
            <w:pPr>
              <w:pStyle w:val="03"/>
            </w:pPr>
            <w:r w:rsidRPr="009C20A6">
              <w:t>符合</w:t>
            </w:r>
            <w:r w:rsidRPr="009C20A6">
              <w:rPr>
                <w:rFonts w:hint="eastAsia"/>
              </w:rPr>
              <w:t>。</w:t>
            </w:r>
            <w:r w:rsidRPr="009C20A6">
              <w:t>拟建项目地处工业园区公路物流基地片区，厂区周围无虫害大量孳生场所</w:t>
            </w:r>
          </w:p>
        </w:tc>
      </w:tr>
      <w:tr w:rsidR="009C20A6" w:rsidRPr="009C20A6" w14:paraId="628813DC" w14:textId="77777777" w:rsidTr="00A01E9E">
        <w:tc>
          <w:tcPr>
            <w:tcW w:w="1555" w:type="dxa"/>
            <w:vMerge w:val="restart"/>
            <w:vAlign w:val="center"/>
          </w:tcPr>
          <w:p w14:paraId="0558557C" w14:textId="77777777" w:rsidR="00866C86" w:rsidRPr="009C20A6" w:rsidRDefault="00866C86" w:rsidP="00A01E9E">
            <w:pPr>
              <w:pStyle w:val="03"/>
            </w:pPr>
            <w:r w:rsidRPr="009C20A6">
              <w:t>《食品安全国家标准</w:t>
            </w:r>
            <w:r w:rsidRPr="009C20A6">
              <w:t xml:space="preserve"> </w:t>
            </w:r>
            <w:r w:rsidRPr="009C20A6">
              <w:t>畜禽屠宰加工卫生规范》</w:t>
            </w:r>
          </w:p>
        </w:tc>
        <w:tc>
          <w:tcPr>
            <w:tcW w:w="3685" w:type="dxa"/>
            <w:vAlign w:val="center"/>
          </w:tcPr>
          <w:p w14:paraId="28D43C2E" w14:textId="77777777" w:rsidR="00866C86" w:rsidRPr="009C20A6" w:rsidRDefault="00866C86" w:rsidP="00A01E9E">
            <w:pPr>
              <w:pStyle w:val="03"/>
            </w:pPr>
            <w:r w:rsidRPr="009C20A6">
              <w:t>卫生防护距离应符合</w:t>
            </w:r>
            <w:r w:rsidRPr="009C20A6">
              <w:t>GB18078.1</w:t>
            </w:r>
            <w:r w:rsidRPr="009C20A6">
              <w:t>及动物防疫要求</w:t>
            </w:r>
          </w:p>
        </w:tc>
        <w:tc>
          <w:tcPr>
            <w:tcW w:w="3480" w:type="dxa"/>
            <w:vAlign w:val="center"/>
          </w:tcPr>
          <w:p w14:paraId="71158B26" w14:textId="77777777" w:rsidR="00866C86" w:rsidRPr="009C20A6" w:rsidRDefault="00866C86" w:rsidP="00A01E9E">
            <w:pPr>
              <w:pStyle w:val="03"/>
            </w:pPr>
            <w:r w:rsidRPr="009C20A6">
              <w:t>符合</w:t>
            </w:r>
            <w:r w:rsidRPr="009C20A6">
              <w:rPr>
                <w:rFonts w:hint="eastAsia"/>
              </w:rPr>
              <w:t>。</w:t>
            </w:r>
            <w:r w:rsidRPr="009C20A6">
              <w:t>GB18078.1</w:t>
            </w:r>
            <w:r w:rsidRPr="009C20A6">
              <w:t>已被</w:t>
            </w:r>
            <w:r w:rsidRPr="009C20A6">
              <w:t>GB/T39499-2020</w:t>
            </w:r>
            <w:r w:rsidRPr="009C20A6">
              <w:t>替代，拟建项目以厂界为边界，划定</w:t>
            </w:r>
            <w:r w:rsidRPr="009C20A6">
              <w:t>100m</w:t>
            </w:r>
            <w:r w:rsidRPr="009C20A6">
              <w:t>环境防护距离，根据现场踏勘，环境防护距离范围内无居民、学校和医院等敏感点；另外，根据项目与《动物防疫条件审查办法》符合性分析可知，拟建项目符合动物防疫要求</w:t>
            </w:r>
          </w:p>
        </w:tc>
      </w:tr>
      <w:tr w:rsidR="009C20A6" w:rsidRPr="009C20A6" w14:paraId="22AD7D33" w14:textId="77777777" w:rsidTr="00A01E9E">
        <w:tc>
          <w:tcPr>
            <w:tcW w:w="1555" w:type="dxa"/>
            <w:vMerge/>
            <w:vAlign w:val="center"/>
          </w:tcPr>
          <w:p w14:paraId="196EBDDC" w14:textId="77777777" w:rsidR="00866C86" w:rsidRPr="009C20A6" w:rsidRDefault="00866C86" w:rsidP="00A01E9E">
            <w:pPr>
              <w:pStyle w:val="03"/>
              <w:rPr>
                <w:sz w:val="22"/>
                <w:szCs w:val="22"/>
              </w:rPr>
            </w:pPr>
          </w:p>
        </w:tc>
        <w:tc>
          <w:tcPr>
            <w:tcW w:w="3685" w:type="dxa"/>
            <w:vAlign w:val="center"/>
          </w:tcPr>
          <w:p w14:paraId="487659B8" w14:textId="77777777" w:rsidR="00866C86" w:rsidRPr="009C20A6" w:rsidRDefault="00866C86" w:rsidP="00A01E9E">
            <w:pPr>
              <w:pStyle w:val="03"/>
            </w:pPr>
            <w:r w:rsidRPr="009C20A6">
              <w:t>厂址周围应有良好的环境卫生条件。厂区应远离受污染的水体，并应避开产生有害气体、烟雾、粉尘等污染源的工业企业或其他产生污染源的地区或场所</w:t>
            </w:r>
          </w:p>
        </w:tc>
        <w:tc>
          <w:tcPr>
            <w:tcW w:w="3480" w:type="dxa"/>
            <w:vAlign w:val="center"/>
          </w:tcPr>
          <w:p w14:paraId="7F5CB58A" w14:textId="2A10B3BE" w:rsidR="00866C86" w:rsidRPr="009C20A6" w:rsidRDefault="00866C86" w:rsidP="00A01E9E">
            <w:pPr>
              <w:pStyle w:val="03"/>
            </w:pPr>
            <w:r w:rsidRPr="009C20A6">
              <w:t>符合</w:t>
            </w:r>
            <w:r w:rsidRPr="009C20A6">
              <w:rPr>
                <w:rFonts w:hint="eastAsia"/>
              </w:rPr>
              <w:t>。</w:t>
            </w:r>
            <w:r w:rsidR="00712FA3" w:rsidRPr="009C20A6">
              <w:rPr>
                <w:rFonts w:hint="eastAsia"/>
              </w:rPr>
              <w:t>项目周边企业主要为重庆纲劲实业</w:t>
            </w:r>
            <w:r w:rsidR="00712FA3" w:rsidRPr="009C20A6">
              <w:rPr>
                <w:rFonts w:hint="eastAsia"/>
              </w:rPr>
              <w:t>(</w:t>
            </w:r>
            <w:r w:rsidR="00712FA3" w:rsidRPr="009C20A6">
              <w:rPr>
                <w:rFonts w:hint="eastAsia"/>
              </w:rPr>
              <w:t>集团</w:t>
            </w:r>
            <w:r w:rsidR="00712FA3" w:rsidRPr="009C20A6">
              <w:rPr>
                <w:rFonts w:hint="eastAsia"/>
              </w:rPr>
              <w:t>)</w:t>
            </w:r>
            <w:r w:rsidR="00712FA3" w:rsidRPr="009C20A6">
              <w:rPr>
                <w:rFonts w:hint="eastAsia"/>
              </w:rPr>
              <w:t>有限公司等混凝土搅拌公司，其厂房均为全封闭式，含尘废气采用高效布袋除尘器处理后排放；拟建项目</w:t>
            </w:r>
            <w:r w:rsidR="00712FA3" w:rsidRPr="009C20A6">
              <w:t>生猪</w:t>
            </w:r>
            <w:r w:rsidR="00712FA3" w:rsidRPr="009C20A6">
              <w:rPr>
                <w:rFonts w:hint="eastAsia"/>
              </w:rPr>
              <w:t>及</w:t>
            </w:r>
            <w:r w:rsidR="00712FA3" w:rsidRPr="009C20A6">
              <w:t>肉牛屠宰间均为全封闭式</w:t>
            </w:r>
            <w:r w:rsidR="00712FA3" w:rsidRPr="009C20A6">
              <w:rPr>
                <w:rFonts w:hint="eastAsia"/>
              </w:rPr>
              <w:t>，设置新风供应及排风系统，送风系统采用环保空调对空气进行降温及过滤，然后输送进车间内，</w:t>
            </w:r>
            <w:r w:rsidR="00712FA3" w:rsidRPr="009C20A6">
              <w:t>外环境对项目的影响有限。</w:t>
            </w:r>
          </w:p>
        </w:tc>
      </w:tr>
      <w:tr w:rsidR="00866C86" w:rsidRPr="009C20A6" w14:paraId="27B930EB" w14:textId="77777777" w:rsidTr="00A01E9E">
        <w:tc>
          <w:tcPr>
            <w:tcW w:w="1555" w:type="dxa"/>
            <w:vMerge/>
            <w:vAlign w:val="center"/>
          </w:tcPr>
          <w:p w14:paraId="74A8CFFC" w14:textId="77777777" w:rsidR="00866C86" w:rsidRPr="009C20A6" w:rsidRDefault="00866C86" w:rsidP="00A01E9E">
            <w:pPr>
              <w:pStyle w:val="03"/>
              <w:rPr>
                <w:sz w:val="22"/>
                <w:szCs w:val="22"/>
              </w:rPr>
            </w:pPr>
          </w:p>
        </w:tc>
        <w:tc>
          <w:tcPr>
            <w:tcW w:w="3685" w:type="dxa"/>
            <w:vAlign w:val="center"/>
          </w:tcPr>
          <w:p w14:paraId="0B3FFB2C" w14:textId="77777777" w:rsidR="00866C86" w:rsidRPr="009C20A6" w:rsidRDefault="00866C86" w:rsidP="00A01E9E">
            <w:pPr>
              <w:pStyle w:val="03"/>
            </w:pPr>
            <w:r w:rsidRPr="009C20A6">
              <w:t>厂址必须具备符合要求的水源和电源，应结合工艺要求因地制宜确定，并应符合屠宰企业设置规划的要求</w:t>
            </w:r>
          </w:p>
        </w:tc>
        <w:tc>
          <w:tcPr>
            <w:tcW w:w="3480" w:type="dxa"/>
            <w:vAlign w:val="center"/>
          </w:tcPr>
          <w:p w14:paraId="30938DF1" w14:textId="77777777" w:rsidR="00866C86" w:rsidRPr="009C20A6" w:rsidRDefault="00866C86" w:rsidP="00A01E9E">
            <w:pPr>
              <w:pStyle w:val="03"/>
            </w:pPr>
            <w:r w:rsidRPr="009C20A6">
              <w:t>符合</w:t>
            </w:r>
            <w:r w:rsidRPr="009C20A6">
              <w:rPr>
                <w:rFonts w:hint="eastAsia"/>
              </w:rPr>
              <w:t>。</w:t>
            </w:r>
            <w:r w:rsidRPr="009C20A6">
              <w:t>拟建项目水源和电源依托市政供给，符合要求；同时，项目已取得</w:t>
            </w:r>
            <w:r w:rsidRPr="009C20A6">
              <w:rPr>
                <w:rFonts w:hint="eastAsia"/>
              </w:rPr>
              <w:t>九龙坡区</w:t>
            </w:r>
            <w:r w:rsidRPr="009C20A6">
              <w:t>发展和改革委员会核发的备案证、</w:t>
            </w:r>
            <w:r w:rsidRPr="009C20A6">
              <w:rPr>
                <w:rFonts w:hint="eastAsia"/>
              </w:rPr>
              <w:t>规资局</w:t>
            </w:r>
            <w:r w:rsidRPr="009C20A6">
              <w:t>出具的</w:t>
            </w:r>
            <w:r w:rsidRPr="009C20A6">
              <w:t>“</w:t>
            </w:r>
            <w:r w:rsidRPr="009C20A6">
              <w:t>建设用地规划许可证</w:t>
            </w:r>
            <w:r w:rsidRPr="009C20A6">
              <w:t>”</w:t>
            </w:r>
            <w:r w:rsidRPr="009C20A6">
              <w:t>、</w:t>
            </w:r>
            <w:r w:rsidRPr="009C20A6">
              <w:t>“</w:t>
            </w:r>
            <w:r w:rsidRPr="009C20A6">
              <w:t>建设工程规划许可证</w:t>
            </w:r>
            <w:r w:rsidRPr="009C20A6">
              <w:t>”</w:t>
            </w:r>
            <w:r w:rsidRPr="009C20A6">
              <w:t>、重庆市农业农村委员会关于重庆结义食品有限公司建设生猪标准化屠宰场的函</w:t>
            </w:r>
          </w:p>
        </w:tc>
      </w:tr>
    </w:tbl>
    <w:p w14:paraId="06965D19" w14:textId="77777777" w:rsidR="00866C86" w:rsidRPr="009C20A6" w:rsidRDefault="00866C86" w:rsidP="00866C86">
      <w:pPr>
        <w:ind w:firstLine="480"/>
      </w:pPr>
    </w:p>
    <w:p w14:paraId="6B7B9EFC" w14:textId="0A78F398" w:rsidR="003827AA" w:rsidRPr="009C20A6" w:rsidRDefault="00B8609F" w:rsidP="00D32299">
      <w:pPr>
        <w:ind w:firstLine="480"/>
      </w:pPr>
      <w:r w:rsidRPr="009C20A6">
        <w:rPr>
          <w:rFonts w:hint="eastAsia"/>
        </w:rPr>
        <w:t>（</w:t>
      </w:r>
      <w:r w:rsidRPr="009C20A6">
        <w:rPr>
          <w:rFonts w:hint="eastAsia"/>
        </w:rPr>
        <w:t>2</w:t>
      </w:r>
      <w:r w:rsidRPr="009C20A6">
        <w:rPr>
          <w:rFonts w:hint="eastAsia"/>
        </w:rPr>
        <w:t>）</w:t>
      </w:r>
      <w:r w:rsidR="003827AA" w:rsidRPr="009C20A6">
        <w:rPr>
          <w:rFonts w:hint="eastAsia"/>
        </w:rPr>
        <w:t>《病死及病害动物无害化处理技术规范》（农医发〔</w:t>
      </w:r>
      <w:r w:rsidR="003827AA" w:rsidRPr="009C20A6">
        <w:rPr>
          <w:rFonts w:hint="eastAsia"/>
        </w:rPr>
        <w:t>2017</w:t>
      </w:r>
      <w:r w:rsidR="003827AA" w:rsidRPr="009C20A6">
        <w:rPr>
          <w:rFonts w:hint="eastAsia"/>
        </w:rPr>
        <w:t>〕</w:t>
      </w:r>
      <w:r w:rsidR="003827AA" w:rsidRPr="009C20A6">
        <w:rPr>
          <w:rFonts w:hint="eastAsia"/>
        </w:rPr>
        <w:t>25</w:t>
      </w:r>
      <w:r w:rsidR="003827AA" w:rsidRPr="009C20A6">
        <w:rPr>
          <w:rFonts w:hint="eastAsia"/>
        </w:rPr>
        <w:t>号）</w:t>
      </w:r>
    </w:p>
    <w:p w14:paraId="00C12217" w14:textId="4E2FF424" w:rsidR="003827AA" w:rsidRPr="009C20A6" w:rsidRDefault="003827AA" w:rsidP="003827AA">
      <w:pPr>
        <w:ind w:firstLine="480"/>
      </w:pPr>
      <w:r w:rsidRPr="009C20A6">
        <w:t>本项目</w:t>
      </w:r>
      <w:r w:rsidR="00C82F0E" w:rsidRPr="009C20A6">
        <w:t>病害动物等</w:t>
      </w:r>
      <w:r w:rsidR="00C82F0E" w:rsidRPr="009C20A6">
        <w:rPr>
          <w:rFonts w:hint="eastAsia"/>
        </w:rPr>
        <w:t>送至无害化暂存库冷藏暂存，</w:t>
      </w:r>
      <w:r w:rsidRPr="009C20A6">
        <w:rPr>
          <w:rFonts w:hint="eastAsia"/>
        </w:rPr>
        <w:t>采用</w:t>
      </w:r>
      <w:r w:rsidR="00192C1D" w:rsidRPr="009C20A6">
        <w:rPr>
          <w:rFonts w:hint="eastAsia"/>
        </w:rPr>
        <w:t>干化</w:t>
      </w:r>
      <w:r w:rsidRPr="009C20A6">
        <w:rPr>
          <w:rFonts w:hint="eastAsia"/>
        </w:rPr>
        <w:t>法处置病害动物及不可食用部分，</w:t>
      </w:r>
      <w:r w:rsidR="00C82F0E" w:rsidRPr="009C20A6">
        <w:rPr>
          <w:rFonts w:hint="eastAsia"/>
        </w:rPr>
        <w:t>其</w:t>
      </w:r>
      <w:r w:rsidRPr="009C20A6">
        <w:rPr>
          <w:rFonts w:hint="eastAsia"/>
        </w:rPr>
        <w:t>化制烘干一体机</w:t>
      </w:r>
      <w:r w:rsidRPr="009C20A6">
        <w:t>处理温度</w:t>
      </w:r>
      <w:r w:rsidRPr="009C20A6">
        <w:rPr>
          <w:rFonts w:hint="eastAsia"/>
        </w:rPr>
        <w:t>1</w:t>
      </w:r>
      <w:r w:rsidRPr="009C20A6">
        <w:t>50℃</w:t>
      </w:r>
      <w:r w:rsidRPr="009C20A6">
        <w:rPr>
          <w:rFonts w:hint="eastAsia"/>
        </w:rPr>
        <w:t>、</w:t>
      </w:r>
      <w:r w:rsidRPr="009C20A6">
        <w:t>压力</w:t>
      </w:r>
      <w:r w:rsidRPr="009C20A6">
        <w:rPr>
          <w:rFonts w:hint="eastAsia"/>
        </w:rPr>
        <w:t>0</w:t>
      </w:r>
      <w:r w:rsidRPr="009C20A6">
        <w:t>.5MPa</w:t>
      </w:r>
      <w:r w:rsidRPr="009C20A6">
        <w:rPr>
          <w:rFonts w:hint="eastAsia"/>
        </w:rPr>
        <w:t>，</w:t>
      </w:r>
      <w:r w:rsidRPr="009C20A6">
        <w:t>处理时间</w:t>
      </w:r>
      <w:r w:rsidR="006C55E8" w:rsidRPr="009C20A6">
        <w:t>4h</w:t>
      </w:r>
      <w:r w:rsidRPr="009C20A6">
        <w:rPr>
          <w:rFonts w:hint="eastAsia"/>
        </w:rPr>
        <w:t>，处理工艺符合《病死动物无害化处理技术规范》（农医发〔</w:t>
      </w:r>
      <w:r w:rsidRPr="009C20A6">
        <w:rPr>
          <w:rFonts w:hint="eastAsia"/>
        </w:rPr>
        <w:t>2013</w:t>
      </w:r>
      <w:r w:rsidRPr="009C20A6">
        <w:rPr>
          <w:rFonts w:hint="eastAsia"/>
        </w:rPr>
        <w:t>〕</w:t>
      </w:r>
      <w:r w:rsidRPr="009C20A6">
        <w:rPr>
          <w:rFonts w:hint="eastAsia"/>
        </w:rPr>
        <w:t>34</w:t>
      </w:r>
      <w:r w:rsidRPr="009C20A6">
        <w:rPr>
          <w:rFonts w:hint="eastAsia"/>
        </w:rPr>
        <w:t>号）有关规定，详见下表。</w:t>
      </w:r>
    </w:p>
    <w:p w14:paraId="0C457E7C" w14:textId="240A706B" w:rsidR="003827AA" w:rsidRPr="009C20A6" w:rsidRDefault="003827AA" w:rsidP="003827AA">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1.9</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w:t>
      </w:r>
      <w:r w:rsidRPr="009C20A6">
        <w:fldChar w:fldCharType="end"/>
      </w:r>
      <w:r w:rsidRPr="009C20A6">
        <w:rPr>
          <w:rFonts w:hint="eastAsia"/>
        </w:rPr>
        <w:t xml:space="preserve">  与《病死动物无害化处理技术规范》符合性分析</w:t>
      </w:r>
      <w:r w:rsidR="00ED7276" w:rsidRPr="009C20A6">
        <w:rPr>
          <w:rFonts w:hint="eastAsia"/>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1"/>
        <w:gridCol w:w="994"/>
        <w:gridCol w:w="4962"/>
        <w:gridCol w:w="2203"/>
      </w:tblGrid>
      <w:tr w:rsidR="009C20A6" w:rsidRPr="009C20A6" w14:paraId="158E5107" w14:textId="77777777" w:rsidTr="008250CC">
        <w:tc>
          <w:tcPr>
            <w:tcW w:w="322" w:type="pct"/>
            <w:vAlign w:val="center"/>
          </w:tcPr>
          <w:p w14:paraId="61122261" w14:textId="77777777" w:rsidR="003827AA" w:rsidRPr="009C20A6" w:rsidRDefault="003827AA" w:rsidP="003827AA">
            <w:pPr>
              <w:pStyle w:val="03"/>
            </w:pPr>
            <w:r w:rsidRPr="009C20A6">
              <w:t>序号</w:t>
            </w:r>
          </w:p>
        </w:tc>
        <w:tc>
          <w:tcPr>
            <w:tcW w:w="570" w:type="pct"/>
            <w:vAlign w:val="center"/>
          </w:tcPr>
          <w:p w14:paraId="0FBDC596" w14:textId="77777777" w:rsidR="003827AA" w:rsidRPr="009C20A6" w:rsidRDefault="003827AA" w:rsidP="003827AA">
            <w:pPr>
              <w:pStyle w:val="03"/>
            </w:pPr>
            <w:r w:rsidRPr="009C20A6">
              <w:rPr>
                <w:rFonts w:hint="eastAsia"/>
              </w:rPr>
              <w:t>项目</w:t>
            </w:r>
          </w:p>
        </w:tc>
        <w:tc>
          <w:tcPr>
            <w:tcW w:w="2845" w:type="pct"/>
            <w:vAlign w:val="center"/>
          </w:tcPr>
          <w:p w14:paraId="7E51BB4B" w14:textId="77777777" w:rsidR="003827AA" w:rsidRPr="009C20A6" w:rsidRDefault="003827AA" w:rsidP="003827AA">
            <w:pPr>
              <w:pStyle w:val="03"/>
            </w:pPr>
            <w:r w:rsidRPr="009C20A6">
              <w:rPr>
                <w:rFonts w:hint="eastAsia"/>
              </w:rPr>
              <w:t>相关</w:t>
            </w:r>
            <w:r w:rsidRPr="009C20A6">
              <w:t>规定</w:t>
            </w:r>
          </w:p>
        </w:tc>
        <w:tc>
          <w:tcPr>
            <w:tcW w:w="1263" w:type="pct"/>
            <w:vAlign w:val="center"/>
          </w:tcPr>
          <w:p w14:paraId="208B281B" w14:textId="16546B52" w:rsidR="003827AA" w:rsidRPr="009C20A6" w:rsidRDefault="003827AA" w:rsidP="003827AA">
            <w:pPr>
              <w:pStyle w:val="03"/>
            </w:pPr>
            <w:r w:rsidRPr="009C20A6">
              <w:rPr>
                <w:rFonts w:hint="eastAsia"/>
              </w:rPr>
              <w:t>本项目情况</w:t>
            </w:r>
          </w:p>
        </w:tc>
      </w:tr>
      <w:tr w:rsidR="009C20A6" w:rsidRPr="009C20A6" w14:paraId="1619E275" w14:textId="77777777" w:rsidTr="008250CC">
        <w:tc>
          <w:tcPr>
            <w:tcW w:w="322" w:type="pct"/>
            <w:vAlign w:val="center"/>
          </w:tcPr>
          <w:p w14:paraId="0FC73C62" w14:textId="77777777" w:rsidR="003827AA" w:rsidRPr="009C20A6" w:rsidRDefault="003827AA" w:rsidP="003827AA">
            <w:pPr>
              <w:pStyle w:val="03"/>
            </w:pPr>
            <w:r w:rsidRPr="009C20A6">
              <w:rPr>
                <w:rFonts w:hint="eastAsia"/>
              </w:rPr>
              <w:t>1</w:t>
            </w:r>
          </w:p>
        </w:tc>
        <w:tc>
          <w:tcPr>
            <w:tcW w:w="570" w:type="pct"/>
            <w:vAlign w:val="center"/>
          </w:tcPr>
          <w:p w14:paraId="69642FF9" w14:textId="77777777" w:rsidR="003827AA" w:rsidRPr="009C20A6" w:rsidRDefault="003827AA" w:rsidP="003827AA">
            <w:pPr>
              <w:pStyle w:val="03"/>
            </w:pPr>
            <w:r w:rsidRPr="009C20A6">
              <w:t>适用对象</w:t>
            </w:r>
          </w:p>
        </w:tc>
        <w:tc>
          <w:tcPr>
            <w:tcW w:w="2845" w:type="pct"/>
            <w:vAlign w:val="center"/>
          </w:tcPr>
          <w:p w14:paraId="43916263" w14:textId="77777777" w:rsidR="003827AA" w:rsidRPr="009C20A6" w:rsidRDefault="003827AA" w:rsidP="003827AA">
            <w:pPr>
              <w:pStyle w:val="03"/>
              <w:rPr>
                <w:shd w:val="clear" w:color="auto" w:fill="FFFFFF"/>
              </w:rPr>
            </w:pPr>
            <w:r w:rsidRPr="009C20A6">
              <w:rPr>
                <w:shd w:val="clear" w:color="auto" w:fill="FFFFFF"/>
              </w:rPr>
              <w:t>国家规定的染疫动物及其产品、病死或者死因不明的动物尸体，屠宰前确认的病害动物、屠宰过程中经检疫或肉品品质检验确认为不可食用的动物产品，以及其他应当进行无害化处理的动物及动物产品。</w:t>
            </w:r>
          </w:p>
          <w:p w14:paraId="3B783E44" w14:textId="77777777" w:rsidR="003827AA" w:rsidRPr="009C20A6" w:rsidRDefault="003827AA" w:rsidP="003827AA">
            <w:pPr>
              <w:pStyle w:val="03"/>
            </w:pPr>
            <w:r w:rsidRPr="009C20A6">
              <w:rPr>
                <w:rFonts w:ascii="Helvetica" w:hAnsi="Helvetica"/>
                <w:szCs w:val="21"/>
                <w:shd w:val="clear" w:color="auto" w:fill="FFFFFF"/>
              </w:rPr>
              <w:t>不得用于患有炭疽等芽孢杆菌类疫病，以及牛海绵状脑病、痒病的染疫动物及产品、组织的处理。</w:t>
            </w:r>
          </w:p>
        </w:tc>
        <w:tc>
          <w:tcPr>
            <w:tcW w:w="1263" w:type="pct"/>
            <w:vAlign w:val="center"/>
          </w:tcPr>
          <w:p w14:paraId="0EF9896D" w14:textId="77777777" w:rsidR="003827AA" w:rsidRPr="009C20A6" w:rsidRDefault="003827AA" w:rsidP="003827AA">
            <w:pPr>
              <w:pStyle w:val="03"/>
            </w:pPr>
            <w:r w:rsidRPr="009C20A6">
              <w:t>符合</w:t>
            </w:r>
            <w:r w:rsidRPr="009C20A6">
              <w:rPr>
                <w:rFonts w:hint="eastAsia"/>
              </w:rPr>
              <w:t>。对</w:t>
            </w:r>
            <w:r w:rsidRPr="009C20A6">
              <w:rPr>
                <w:rFonts w:ascii="Helvetica" w:hAnsi="Helvetica"/>
                <w:szCs w:val="21"/>
                <w:shd w:val="clear" w:color="auto" w:fill="FFFFFF"/>
              </w:rPr>
              <w:t>患有炭疽等芽孢杆菌类疫病，以及牛海绵状脑病、痒病的染疫动物及产品、组织委托有资质单位处置</w:t>
            </w:r>
            <w:r w:rsidRPr="009C20A6">
              <w:rPr>
                <w:rFonts w:ascii="Helvetica" w:hAnsi="Helvetica" w:hint="eastAsia"/>
                <w:szCs w:val="21"/>
                <w:shd w:val="clear" w:color="auto" w:fill="FFFFFF"/>
              </w:rPr>
              <w:t>。</w:t>
            </w:r>
          </w:p>
        </w:tc>
      </w:tr>
      <w:tr w:rsidR="009C20A6" w:rsidRPr="009C20A6" w14:paraId="056D310A" w14:textId="77777777" w:rsidTr="008250CC">
        <w:tc>
          <w:tcPr>
            <w:tcW w:w="322" w:type="pct"/>
            <w:vMerge w:val="restart"/>
            <w:vAlign w:val="center"/>
          </w:tcPr>
          <w:p w14:paraId="7A115D65" w14:textId="77777777" w:rsidR="003827AA" w:rsidRPr="009C20A6" w:rsidRDefault="003827AA" w:rsidP="003827AA">
            <w:pPr>
              <w:pStyle w:val="03"/>
            </w:pPr>
            <w:r w:rsidRPr="009C20A6">
              <w:rPr>
                <w:rFonts w:hint="eastAsia"/>
              </w:rPr>
              <w:t>2</w:t>
            </w:r>
          </w:p>
        </w:tc>
        <w:tc>
          <w:tcPr>
            <w:tcW w:w="570" w:type="pct"/>
            <w:vMerge w:val="restart"/>
            <w:vAlign w:val="center"/>
          </w:tcPr>
          <w:p w14:paraId="0738E30E" w14:textId="77777777" w:rsidR="003827AA" w:rsidRPr="009C20A6" w:rsidRDefault="003827AA" w:rsidP="008250CC">
            <w:pPr>
              <w:pStyle w:val="03"/>
            </w:pPr>
            <w:r w:rsidRPr="009C20A6">
              <w:t>技术工艺</w:t>
            </w:r>
          </w:p>
        </w:tc>
        <w:tc>
          <w:tcPr>
            <w:tcW w:w="2845" w:type="pct"/>
            <w:vAlign w:val="center"/>
          </w:tcPr>
          <w:p w14:paraId="2C6B5133" w14:textId="77777777" w:rsidR="003827AA" w:rsidRPr="009C20A6" w:rsidRDefault="003827AA" w:rsidP="003827AA">
            <w:pPr>
              <w:pStyle w:val="03"/>
              <w:rPr>
                <w:shd w:val="clear" w:color="auto" w:fill="FFFFFF"/>
              </w:rPr>
            </w:pPr>
            <w:r w:rsidRPr="009C20A6">
              <w:rPr>
                <w:rFonts w:hint="eastAsia"/>
                <w:shd w:val="clear" w:color="auto" w:fill="FFFFFF"/>
              </w:rPr>
              <w:t>①</w:t>
            </w:r>
            <w:r w:rsidRPr="009C20A6">
              <w:rPr>
                <w:rFonts w:ascii="Helvetica" w:hAnsi="Helvetica"/>
                <w:szCs w:val="21"/>
                <w:shd w:val="clear" w:color="auto" w:fill="FFFFFF"/>
              </w:rPr>
              <w:t>可视情况对病死及病害动物和相关动物产品进行破碎预处理。</w:t>
            </w:r>
          </w:p>
        </w:tc>
        <w:tc>
          <w:tcPr>
            <w:tcW w:w="1263" w:type="pct"/>
            <w:vAlign w:val="center"/>
          </w:tcPr>
          <w:p w14:paraId="2C16E573" w14:textId="77777777" w:rsidR="003827AA" w:rsidRPr="009C20A6" w:rsidRDefault="003827AA" w:rsidP="003827AA">
            <w:pPr>
              <w:pStyle w:val="03"/>
            </w:pPr>
            <w:r w:rsidRPr="009C20A6">
              <w:t>符合</w:t>
            </w:r>
            <w:r w:rsidRPr="009C20A6">
              <w:rPr>
                <w:rFonts w:hint="eastAsia"/>
              </w:rPr>
              <w:t>。</w:t>
            </w:r>
            <w:r w:rsidRPr="009C20A6">
              <w:t>本项目进行分切及搅碎预处理</w:t>
            </w:r>
          </w:p>
        </w:tc>
      </w:tr>
      <w:tr w:rsidR="009C20A6" w:rsidRPr="009C20A6" w14:paraId="4DBB1839" w14:textId="77777777" w:rsidTr="008250CC">
        <w:tc>
          <w:tcPr>
            <w:tcW w:w="322" w:type="pct"/>
            <w:vMerge/>
            <w:vAlign w:val="center"/>
          </w:tcPr>
          <w:p w14:paraId="48FF1251" w14:textId="77777777" w:rsidR="003827AA" w:rsidRPr="009C20A6" w:rsidRDefault="003827AA" w:rsidP="003827AA">
            <w:pPr>
              <w:pStyle w:val="03"/>
            </w:pPr>
          </w:p>
        </w:tc>
        <w:tc>
          <w:tcPr>
            <w:tcW w:w="570" w:type="pct"/>
            <w:vMerge/>
            <w:vAlign w:val="center"/>
          </w:tcPr>
          <w:p w14:paraId="7C6E846A" w14:textId="77777777" w:rsidR="003827AA" w:rsidRPr="009C20A6" w:rsidRDefault="003827AA" w:rsidP="003827AA">
            <w:pPr>
              <w:pStyle w:val="03"/>
            </w:pPr>
          </w:p>
        </w:tc>
        <w:tc>
          <w:tcPr>
            <w:tcW w:w="2845" w:type="pct"/>
            <w:vAlign w:val="center"/>
          </w:tcPr>
          <w:p w14:paraId="36DAD24A" w14:textId="2399430A" w:rsidR="003827AA" w:rsidRPr="009C20A6" w:rsidRDefault="003827AA" w:rsidP="003827AA">
            <w:pPr>
              <w:pStyle w:val="03"/>
              <w:rPr>
                <w:shd w:val="clear" w:color="auto" w:fill="FFFFFF"/>
              </w:rPr>
            </w:pPr>
            <w:r w:rsidRPr="009C20A6">
              <w:rPr>
                <w:rFonts w:hint="eastAsia"/>
                <w:shd w:val="clear" w:color="auto" w:fill="FFFFFF"/>
              </w:rPr>
              <w:t>②</w:t>
            </w:r>
            <w:r w:rsidR="006C55E8" w:rsidRPr="009C20A6">
              <w:rPr>
                <w:rFonts w:ascii="Helvetica" w:hAnsi="Helvetica"/>
                <w:szCs w:val="21"/>
              </w:rPr>
              <w:t>病死及病害动物和相关动物产品或破碎产物输送入高温高压灭菌容器。</w:t>
            </w:r>
          </w:p>
        </w:tc>
        <w:tc>
          <w:tcPr>
            <w:tcW w:w="1263" w:type="pct"/>
            <w:vAlign w:val="center"/>
          </w:tcPr>
          <w:p w14:paraId="03C23D6C" w14:textId="689F311A" w:rsidR="003827AA" w:rsidRPr="009C20A6" w:rsidRDefault="003827AA" w:rsidP="003827AA">
            <w:pPr>
              <w:pStyle w:val="03"/>
            </w:pPr>
            <w:r w:rsidRPr="009C20A6">
              <w:t>符合</w:t>
            </w:r>
            <w:r w:rsidRPr="009C20A6">
              <w:rPr>
                <w:rFonts w:hint="eastAsia"/>
              </w:rPr>
              <w:t>。</w:t>
            </w:r>
            <w:r w:rsidR="006C55E8" w:rsidRPr="009C20A6">
              <w:rPr>
                <w:rFonts w:hint="eastAsia"/>
              </w:rPr>
              <w:t>本项目</w:t>
            </w:r>
            <w:r w:rsidR="006C55E8" w:rsidRPr="009C20A6">
              <w:t>采用的一体化处理设备属于</w:t>
            </w:r>
            <w:r w:rsidR="006C55E8" w:rsidRPr="009C20A6">
              <w:rPr>
                <w:rFonts w:ascii="Helvetica" w:hAnsi="Helvetica"/>
                <w:szCs w:val="21"/>
              </w:rPr>
              <w:t>高温高压灭菌容器</w:t>
            </w:r>
          </w:p>
        </w:tc>
      </w:tr>
      <w:tr w:rsidR="009C20A6" w:rsidRPr="009C20A6" w14:paraId="168919E0" w14:textId="77777777" w:rsidTr="008250CC">
        <w:tc>
          <w:tcPr>
            <w:tcW w:w="322" w:type="pct"/>
            <w:vMerge/>
            <w:vAlign w:val="center"/>
          </w:tcPr>
          <w:p w14:paraId="1D9D2132" w14:textId="77777777" w:rsidR="003827AA" w:rsidRPr="009C20A6" w:rsidRDefault="003827AA" w:rsidP="003827AA">
            <w:pPr>
              <w:pStyle w:val="03"/>
            </w:pPr>
          </w:p>
        </w:tc>
        <w:tc>
          <w:tcPr>
            <w:tcW w:w="570" w:type="pct"/>
            <w:vMerge/>
            <w:vAlign w:val="center"/>
          </w:tcPr>
          <w:p w14:paraId="300F3084" w14:textId="77777777" w:rsidR="003827AA" w:rsidRPr="009C20A6" w:rsidRDefault="003827AA" w:rsidP="003827AA">
            <w:pPr>
              <w:pStyle w:val="03"/>
            </w:pPr>
          </w:p>
        </w:tc>
        <w:tc>
          <w:tcPr>
            <w:tcW w:w="2845" w:type="pct"/>
            <w:vAlign w:val="center"/>
          </w:tcPr>
          <w:p w14:paraId="51C4F804" w14:textId="141A9FD9" w:rsidR="003827AA" w:rsidRPr="009C20A6" w:rsidRDefault="003827AA" w:rsidP="003827AA">
            <w:pPr>
              <w:pStyle w:val="03"/>
              <w:rPr>
                <w:shd w:val="clear" w:color="auto" w:fill="FFFFFF"/>
              </w:rPr>
            </w:pPr>
            <w:r w:rsidRPr="009C20A6">
              <w:rPr>
                <w:rFonts w:hint="eastAsia"/>
                <w:shd w:val="clear" w:color="auto" w:fill="FFFFFF"/>
              </w:rPr>
              <w:t>③</w:t>
            </w:r>
            <w:r w:rsidR="006C55E8" w:rsidRPr="009C20A6">
              <w:rPr>
                <w:rFonts w:ascii="Helvetica" w:hAnsi="Helvetica"/>
                <w:szCs w:val="21"/>
              </w:rPr>
              <w:t>处理物中心温度</w:t>
            </w:r>
            <w:r w:rsidR="006C55E8" w:rsidRPr="009C20A6">
              <w:t>≥140</w:t>
            </w:r>
            <w:r w:rsidR="006C55E8" w:rsidRPr="009C20A6">
              <w:rPr>
                <w:rFonts w:hint="eastAsia"/>
              </w:rPr>
              <w:t>℃</w:t>
            </w:r>
            <w:r w:rsidR="006C55E8" w:rsidRPr="009C20A6">
              <w:t>，压力</w:t>
            </w:r>
            <w:r w:rsidR="006C55E8" w:rsidRPr="009C20A6">
              <w:t>≥0.5MPa</w:t>
            </w:r>
            <w:r w:rsidR="006C55E8" w:rsidRPr="009C20A6">
              <w:t>（绝对压力），时间</w:t>
            </w:r>
            <w:r w:rsidR="006C55E8" w:rsidRPr="009C20A6">
              <w:t>≥4h</w:t>
            </w:r>
            <w:r w:rsidR="006C55E8" w:rsidRPr="009C20A6">
              <w:rPr>
                <w:rFonts w:ascii="Helvetica" w:hAnsi="Helvetica"/>
                <w:szCs w:val="21"/>
              </w:rPr>
              <w:t>（具体处理时间随处理物种类和体积大小而设定）</w:t>
            </w:r>
          </w:p>
        </w:tc>
        <w:tc>
          <w:tcPr>
            <w:tcW w:w="1263" w:type="pct"/>
            <w:vAlign w:val="center"/>
          </w:tcPr>
          <w:p w14:paraId="0C6B96E9" w14:textId="7F010868" w:rsidR="003827AA" w:rsidRPr="009C20A6" w:rsidRDefault="003827AA" w:rsidP="006C55E8">
            <w:pPr>
              <w:pStyle w:val="03"/>
            </w:pPr>
            <w:r w:rsidRPr="009C20A6">
              <w:t>符合</w:t>
            </w:r>
            <w:r w:rsidRPr="009C20A6">
              <w:rPr>
                <w:rFonts w:hint="eastAsia"/>
              </w:rPr>
              <w:t>。</w:t>
            </w:r>
            <w:r w:rsidRPr="009C20A6">
              <w:t>本项目处理温度</w:t>
            </w:r>
            <w:r w:rsidRPr="009C20A6">
              <w:rPr>
                <w:rFonts w:hint="eastAsia"/>
              </w:rPr>
              <w:t>1</w:t>
            </w:r>
            <w:r w:rsidRPr="009C20A6">
              <w:t>50℃</w:t>
            </w:r>
            <w:r w:rsidRPr="009C20A6">
              <w:rPr>
                <w:rFonts w:hint="eastAsia"/>
              </w:rPr>
              <w:t>、</w:t>
            </w:r>
            <w:r w:rsidRPr="009C20A6">
              <w:t>压力</w:t>
            </w:r>
            <w:r w:rsidRPr="009C20A6">
              <w:rPr>
                <w:rFonts w:hint="eastAsia"/>
              </w:rPr>
              <w:t>0</w:t>
            </w:r>
            <w:r w:rsidRPr="009C20A6">
              <w:t>.5MPa</w:t>
            </w:r>
            <w:r w:rsidRPr="009C20A6">
              <w:rPr>
                <w:rFonts w:hint="eastAsia"/>
              </w:rPr>
              <w:t>，</w:t>
            </w:r>
            <w:r w:rsidRPr="009C20A6">
              <w:t>处理时间</w:t>
            </w:r>
            <w:r w:rsidR="006C55E8" w:rsidRPr="009C20A6">
              <w:t>4h</w:t>
            </w:r>
          </w:p>
        </w:tc>
      </w:tr>
      <w:tr w:rsidR="009C20A6" w:rsidRPr="009C20A6" w14:paraId="6B0DAA40" w14:textId="77777777" w:rsidTr="008250CC">
        <w:tc>
          <w:tcPr>
            <w:tcW w:w="322" w:type="pct"/>
            <w:vMerge/>
            <w:vAlign w:val="center"/>
          </w:tcPr>
          <w:p w14:paraId="24B266D1" w14:textId="77777777" w:rsidR="003827AA" w:rsidRPr="009C20A6" w:rsidRDefault="003827AA" w:rsidP="003827AA">
            <w:pPr>
              <w:pStyle w:val="03"/>
            </w:pPr>
          </w:p>
        </w:tc>
        <w:tc>
          <w:tcPr>
            <w:tcW w:w="570" w:type="pct"/>
            <w:vMerge/>
            <w:vAlign w:val="center"/>
          </w:tcPr>
          <w:p w14:paraId="6B1F1B7E" w14:textId="77777777" w:rsidR="003827AA" w:rsidRPr="009C20A6" w:rsidRDefault="003827AA" w:rsidP="003827AA">
            <w:pPr>
              <w:pStyle w:val="03"/>
            </w:pPr>
          </w:p>
        </w:tc>
        <w:tc>
          <w:tcPr>
            <w:tcW w:w="2845" w:type="pct"/>
            <w:vAlign w:val="center"/>
          </w:tcPr>
          <w:p w14:paraId="236E9A20" w14:textId="4A9BE2B5" w:rsidR="003827AA" w:rsidRPr="009C20A6" w:rsidRDefault="003827AA" w:rsidP="003827AA">
            <w:pPr>
              <w:pStyle w:val="03"/>
              <w:rPr>
                <w:shd w:val="clear" w:color="auto" w:fill="FFFFFF"/>
              </w:rPr>
            </w:pPr>
            <w:r w:rsidRPr="009C20A6">
              <w:rPr>
                <w:rFonts w:hint="eastAsia"/>
                <w:shd w:val="clear" w:color="auto" w:fill="FFFFFF"/>
              </w:rPr>
              <w:t>④</w:t>
            </w:r>
            <w:r w:rsidR="006C55E8" w:rsidRPr="009C20A6">
              <w:rPr>
                <w:rFonts w:ascii="Helvetica" w:hAnsi="Helvetica"/>
                <w:szCs w:val="21"/>
              </w:rPr>
              <w:t>加热烘干产生的热蒸汽经废气处理系统后排出。</w:t>
            </w:r>
          </w:p>
        </w:tc>
        <w:tc>
          <w:tcPr>
            <w:tcW w:w="1263" w:type="pct"/>
            <w:vAlign w:val="center"/>
          </w:tcPr>
          <w:p w14:paraId="651B8016" w14:textId="77777777" w:rsidR="003827AA" w:rsidRPr="009C20A6" w:rsidRDefault="003827AA" w:rsidP="00E6349C">
            <w:pPr>
              <w:pStyle w:val="03"/>
            </w:pPr>
            <w:r w:rsidRPr="009C20A6">
              <w:t>符合</w:t>
            </w:r>
            <w:r w:rsidRPr="009C20A6">
              <w:rPr>
                <w:rFonts w:hint="eastAsia"/>
              </w:rPr>
              <w:t>。</w:t>
            </w:r>
            <w:r w:rsidRPr="009C20A6">
              <w:t>高温高压结束后</w:t>
            </w:r>
            <w:r w:rsidRPr="009C20A6">
              <w:rPr>
                <w:rFonts w:hint="eastAsia"/>
              </w:rPr>
              <w:t>，</w:t>
            </w:r>
            <w:r w:rsidRPr="009C20A6">
              <w:rPr>
                <w:spacing w:val="-5"/>
              </w:rPr>
              <w:t>进行负压式低温真空</w:t>
            </w:r>
            <w:r w:rsidRPr="009C20A6">
              <w:t>烘干，</w:t>
            </w:r>
            <w:r w:rsidRPr="009C20A6">
              <w:rPr>
                <w:rFonts w:hint="eastAsia"/>
              </w:rPr>
              <w:t>将蒸汽抽出一体机，达到固液分离目的</w:t>
            </w:r>
          </w:p>
        </w:tc>
      </w:tr>
      <w:tr w:rsidR="009C20A6" w:rsidRPr="009C20A6" w14:paraId="7D6AA2E0" w14:textId="77777777" w:rsidTr="008250CC">
        <w:tc>
          <w:tcPr>
            <w:tcW w:w="322" w:type="pct"/>
            <w:vMerge/>
            <w:vAlign w:val="center"/>
          </w:tcPr>
          <w:p w14:paraId="0649466D" w14:textId="77777777" w:rsidR="003827AA" w:rsidRPr="009C20A6" w:rsidRDefault="003827AA" w:rsidP="003827AA">
            <w:pPr>
              <w:pStyle w:val="03"/>
            </w:pPr>
          </w:p>
        </w:tc>
        <w:tc>
          <w:tcPr>
            <w:tcW w:w="570" w:type="pct"/>
            <w:vMerge/>
            <w:vAlign w:val="center"/>
          </w:tcPr>
          <w:p w14:paraId="441F69BC" w14:textId="77777777" w:rsidR="003827AA" w:rsidRPr="009C20A6" w:rsidRDefault="003827AA" w:rsidP="003827AA">
            <w:pPr>
              <w:pStyle w:val="03"/>
            </w:pPr>
          </w:p>
        </w:tc>
        <w:tc>
          <w:tcPr>
            <w:tcW w:w="2845" w:type="pct"/>
            <w:vAlign w:val="center"/>
          </w:tcPr>
          <w:p w14:paraId="04283C99" w14:textId="42BB3D20" w:rsidR="003827AA" w:rsidRPr="009C20A6" w:rsidRDefault="003827AA" w:rsidP="003827AA">
            <w:pPr>
              <w:pStyle w:val="03"/>
              <w:rPr>
                <w:shd w:val="clear" w:color="auto" w:fill="FFFFFF"/>
              </w:rPr>
            </w:pPr>
            <w:r w:rsidRPr="009C20A6">
              <w:rPr>
                <w:rFonts w:hint="eastAsia"/>
                <w:shd w:val="clear" w:color="auto" w:fill="FFFFFF"/>
              </w:rPr>
              <w:t>⑤</w:t>
            </w:r>
            <w:r w:rsidR="006C55E8" w:rsidRPr="009C20A6">
              <w:rPr>
                <w:rFonts w:ascii="Helvetica" w:hAnsi="Helvetica"/>
                <w:szCs w:val="21"/>
              </w:rPr>
              <w:t>加热烘干产生的动物尸体残渣传输至压榨系统处理</w:t>
            </w:r>
            <w:r w:rsidRPr="009C20A6">
              <w:rPr>
                <w:shd w:val="clear" w:color="auto" w:fill="FFFFFF"/>
              </w:rPr>
              <w:t>。</w:t>
            </w:r>
          </w:p>
        </w:tc>
        <w:tc>
          <w:tcPr>
            <w:tcW w:w="1263" w:type="pct"/>
            <w:vAlign w:val="center"/>
          </w:tcPr>
          <w:p w14:paraId="16A97142" w14:textId="62DCB75D" w:rsidR="003827AA" w:rsidRPr="009C20A6" w:rsidRDefault="003827AA" w:rsidP="00E6349C">
            <w:pPr>
              <w:pStyle w:val="03"/>
            </w:pPr>
            <w:r w:rsidRPr="009C20A6">
              <w:t>符合</w:t>
            </w:r>
            <w:r w:rsidRPr="009C20A6">
              <w:rPr>
                <w:rFonts w:hint="eastAsia"/>
              </w:rPr>
              <w:t>。</w:t>
            </w:r>
            <w:r w:rsidR="006C55E8" w:rsidRPr="009C20A6">
              <w:rPr>
                <w:rFonts w:hint="eastAsia"/>
              </w:rPr>
              <w:t>本项目</w:t>
            </w:r>
            <w:r w:rsidR="006C55E8" w:rsidRPr="009C20A6">
              <w:rPr>
                <w:rFonts w:ascii="Helvetica" w:hAnsi="Helvetica"/>
                <w:szCs w:val="21"/>
              </w:rPr>
              <w:t>加热烘干产生的动物尸体残渣传输至压榨系统处理</w:t>
            </w:r>
            <w:r w:rsidRPr="009C20A6">
              <w:rPr>
                <w:rFonts w:hint="eastAsia"/>
              </w:rPr>
              <w:t>。</w:t>
            </w:r>
          </w:p>
        </w:tc>
      </w:tr>
      <w:tr w:rsidR="009C20A6" w:rsidRPr="009C20A6" w14:paraId="634E0360" w14:textId="77777777" w:rsidTr="008250CC">
        <w:tc>
          <w:tcPr>
            <w:tcW w:w="322" w:type="pct"/>
            <w:vAlign w:val="center"/>
          </w:tcPr>
          <w:p w14:paraId="2029BF4F" w14:textId="42E46E17" w:rsidR="008250CC" w:rsidRPr="009C20A6" w:rsidRDefault="008250CC" w:rsidP="003827AA">
            <w:pPr>
              <w:pStyle w:val="03"/>
            </w:pPr>
            <w:r w:rsidRPr="009C20A6">
              <w:rPr>
                <w:rFonts w:hint="eastAsia"/>
              </w:rPr>
              <w:t>3</w:t>
            </w:r>
          </w:p>
        </w:tc>
        <w:tc>
          <w:tcPr>
            <w:tcW w:w="570" w:type="pct"/>
            <w:vAlign w:val="center"/>
          </w:tcPr>
          <w:p w14:paraId="7C9CFE2E" w14:textId="506037A1" w:rsidR="008250CC" w:rsidRPr="009C20A6" w:rsidRDefault="008250CC" w:rsidP="003827AA">
            <w:pPr>
              <w:pStyle w:val="03"/>
            </w:pPr>
            <w:r w:rsidRPr="009C20A6">
              <w:t>包装</w:t>
            </w:r>
          </w:p>
        </w:tc>
        <w:tc>
          <w:tcPr>
            <w:tcW w:w="2845" w:type="pct"/>
            <w:vAlign w:val="center"/>
          </w:tcPr>
          <w:p w14:paraId="2C8E495A" w14:textId="0AE5F0D9" w:rsidR="008250CC" w:rsidRPr="009C20A6" w:rsidRDefault="008250CC" w:rsidP="008250CC">
            <w:pPr>
              <w:pStyle w:val="03"/>
            </w:pPr>
            <w:r w:rsidRPr="009C20A6">
              <w:rPr>
                <w:rFonts w:ascii="宋体" w:hAnsi="宋体" w:hint="eastAsia"/>
              </w:rPr>
              <w:t>①</w:t>
            </w:r>
            <w:r w:rsidRPr="009C20A6">
              <w:t>包装材料应符合密闭、防水、防渗、防破损、耐腐蚀等要求。</w:t>
            </w:r>
          </w:p>
          <w:p w14:paraId="69A0CB59" w14:textId="0F92A744" w:rsidR="008250CC" w:rsidRPr="009C20A6" w:rsidRDefault="008250CC" w:rsidP="008250CC">
            <w:pPr>
              <w:pStyle w:val="03"/>
            </w:pPr>
            <w:r w:rsidRPr="009C20A6">
              <w:rPr>
                <w:rFonts w:ascii="宋体" w:hAnsi="宋体" w:hint="eastAsia"/>
              </w:rPr>
              <w:t>②</w:t>
            </w:r>
            <w:r w:rsidRPr="009C20A6">
              <w:t>包装材料的容积、尺寸和数量应与需处理病死及病害动物和相关动物产品的体积、数量相匹配。</w:t>
            </w:r>
          </w:p>
          <w:p w14:paraId="58A60460" w14:textId="70AF8940" w:rsidR="008250CC" w:rsidRPr="009C20A6" w:rsidRDefault="008250CC" w:rsidP="008250CC">
            <w:pPr>
              <w:pStyle w:val="03"/>
            </w:pPr>
            <w:r w:rsidRPr="009C20A6">
              <w:rPr>
                <w:rFonts w:ascii="宋体" w:hAnsi="宋体" w:hint="eastAsia"/>
              </w:rPr>
              <w:t>③</w:t>
            </w:r>
            <w:r w:rsidRPr="009C20A6">
              <w:t>包装后应进行密封。</w:t>
            </w:r>
          </w:p>
          <w:p w14:paraId="2DD02BAA" w14:textId="772959B4" w:rsidR="008250CC" w:rsidRPr="009C20A6" w:rsidRDefault="008250CC" w:rsidP="008250CC">
            <w:pPr>
              <w:pStyle w:val="03"/>
              <w:rPr>
                <w:shd w:val="clear" w:color="auto" w:fill="FFFFFF"/>
              </w:rPr>
            </w:pPr>
            <w:r w:rsidRPr="009C20A6">
              <w:rPr>
                <w:rFonts w:ascii="宋体" w:hAnsi="宋体" w:hint="eastAsia"/>
              </w:rPr>
              <w:t>④</w:t>
            </w:r>
            <w:r w:rsidRPr="009C20A6">
              <w:t>使用后，一次性包装材料应作销毁处理，可循环使用的包装材料应进行清洗消毒。</w:t>
            </w:r>
          </w:p>
        </w:tc>
        <w:tc>
          <w:tcPr>
            <w:tcW w:w="1263" w:type="pct"/>
            <w:vAlign w:val="center"/>
          </w:tcPr>
          <w:p w14:paraId="2627E377" w14:textId="7C4C0508" w:rsidR="008250CC" w:rsidRPr="009C20A6" w:rsidRDefault="008250CC" w:rsidP="00B242F2">
            <w:pPr>
              <w:pStyle w:val="03"/>
            </w:pPr>
            <w:r w:rsidRPr="009C20A6">
              <w:t>符合</w:t>
            </w:r>
            <w:r w:rsidRPr="009C20A6">
              <w:rPr>
                <w:rFonts w:hint="eastAsia"/>
              </w:rPr>
              <w:t>。</w:t>
            </w:r>
            <w:r w:rsidRPr="009C20A6">
              <w:t>本项目采用</w:t>
            </w:r>
            <w:r w:rsidRPr="009C20A6">
              <w:rPr>
                <w:rFonts w:hint="eastAsia"/>
              </w:rPr>
              <w:t>防渗塑料密封袋装袋密封，再用次氯酸钠对密封袋外表面进行消毒；使用后的包装材料进行清洗及消毒处理。</w:t>
            </w:r>
          </w:p>
        </w:tc>
      </w:tr>
      <w:tr w:rsidR="009C20A6" w:rsidRPr="009C20A6" w14:paraId="55921A71" w14:textId="77777777" w:rsidTr="008250CC">
        <w:tc>
          <w:tcPr>
            <w:tcW w:w="322" w:type="pct"/>
            <w:vAlign w:val="center"/>
          </w:tcPr>
          <w:p w14:paraId="42A076EE" w14:textId="610D3F75" w:rsidR="008250CC" w:rsidRPr="009C20A6" w:rsidRDefault="008250CC" w:rsidP="003827AA">
            <w:pPr>
              <w:pStyle w:val="03"/>
            </w:pPr>
            <w:r w:rsidRPr="009C20A6">
              <w:rPr>
                <w:rFonts w:hint="eastAsia"/>
              </w:rPr>
              <w:t>4</w:t>
            </w:r>
          </w:p>
        </w:tc>
        <w:tc>
          <w:tcPr>
            <w:tcW w:w="570" w:type="pct"/>
            <w:vAlign w:val="center"/>
          </w:tcPr>
          <w:p w14:paraId="20FF6094" w14:textId="5448669C" w:rsidR="008250CC" w:rsidRPr="009C20A6" w:rsidRDefault="008250CC" w:rsidP="003827AA">
            <w:pPr>
              <w:pStyle w:val="03"/>
            </w:pPr>
            <w:r w:rsidRPr="009C20A6">
              <w:t>暂存</w:t>
            </w:r>
          </w:p>
        </w:tc>
        <w:tc>
          <w:tcPr>
            <w:tcW w:w="2845" w:type="pct"/>
            <w:vAlign w:val="center"/>
          </w:tcPr>
          <w:p w14:paraId="413AE29F" w14:textId="6B10EFFC" w:rsidR="008250CC" w:rsidRPr="009C20A6" w:rsidRDefault="008250CC" w:rsidP="008250CC">
            <w:pPr>
              <w:pStyle w:val="03"/>
            </w:pPr>
            <w:r w:rsidRPr="009C20A6">
              <w:rPr>
                <w:rFonts w:hint="eastAsia"/>
              </w:rPr>
              <w:t>①</w:t>
            </w:r>
            <w:r w:rsidRPr="009C20A6">
              <w:t>采用冷冻或冷藏方式进行暂存，防止无害化处理前病死及病害动物和相关动物产品腐败。</w:t>
            </w:r>
          </w:p>
          <w:p w14:paraId="0B14C701" w14:textId="63A7BF66" w:rsidR="008250CC" w:rsidRPr="009C20A6" w:rsidRDefault="008250CC" w:rsidP="008250CC">
            <w:pPr>
              <w:pStyle w:val="03"/>
            </w:pPr>
            <w:r w:rsidRPr="009C20A6">
              <w:rPr>
                <w:rFonts w:ascii="宋体" w:hAnsi="宋体" w:hint="eastAsia"/>
              </w:rPr>
              <w:t>②</w:t>
            </w:r>
            <w:r w:rsidRPr="009C20A6">
              <w:t>暂存场所应能防水、防渗、防鼠、防盗，易于清洗和消毒。</w:t>
            </w:r>
          </w:p>
          <w:p w14:paraId="372331A7" w14:textId="110EB03A" w:rsidR="008250CC" w:rsidRPr="009C20A6" w:rsidRDefault="008250CC" w:rsidP="008250CC">
            <w:pPr>
              <w:pStyle w:val="03"/>
            </w:pPr>
            <w:r w:rsidRPr="009C20A6">
              <w:rPr>
                <w:rFonts w:hint="eastAsia"/>
              </w:rPr>
              <w:t>③</w:t>
            </w:r>
            <w:r w:rsidRPr="009C20A6">
              <w:t>暂存场所应设置明显警示标识。</w:t>
            </w:r>
          </w:p>
          <w:p w14:paraId="0028D8A0" w14:textId="2E5F0C31" w:rsidR="008250CC" w:rsidRPr="009C20A6" w:rsidRDefault="008250CC" w:rsidP="008250CC">
            <w:pPr>
              <w:pStyle w:val="03"/>
              <w:rPr>
                <w:rFonts w:ascii="宋体" w:hAnsi="宋体"/>
              </w:rPr>
            </w:pPr>
            <w:r w:rsidRPr="009C20A6">
              <w:rPr>
                <w:rFonts w:ascii="宋体" w:hAnsi="宋体" w:hint="eastAsia"/>
              </w:rPr>
              <w:t>④</w:t>
            </w:r>
            <w:r w:rsidRPr="009C20A6">
              <w:t>应定期对暂存场所及周边环境进行清洗消毒。</w:t>
            </w:r>
          </w:p>
        </w:tc>
        <w:tc>
          <w:tcPr>
            <w:tcW w:w="1263" w:type="pct"/>
            <w:vAlign w:val="center"/>
          </w:tcPr>
          <w:p w14:paraId="3A0B10D9" w14:textId="5B4A5E13" w:rsidR="008250CC" w:rsidRPr="009C20A6" w:rsidRDefault="008250CC" w:rsidP="008250CC">
            <w:pPr>
              <w:pStyle w:val="03"/>
            </w:pPr>
            <w:r w:rsidRPr="009C20A6">
              <w:t>符合</w:t>
            </w:r>
            <w:r w:rsidRPr="009C20A6">
              <w:rPr>
                <w:rFonts w:hint="eastAsia"/>
              </w:rPr>
              <w:t>。</w:t>
            </w:r>
            <w:r w:rsidRPr="009C20A6">
              <w:t>本项目收集的病害动物等</w:t>
            </w:r>
            <w:r w:rsidRPr="009C20A6">
              <w:rPr>
                <w:rFonts w:hint="eastAsia"/>
              </w:rPr>
              <w:t>送至无害化暂存库冷藏暂存，暂存库按“防水、防渗、防鼠、防盗”及“易于清洗和消毒”设计；并设置</w:t>
            </w:r>
            <w:r w:rsidRPr="009C20A6">
              <w:t>明显警示标识</w:t>
            </w:r>
            <w:r w:rsidRPr="009C20A6">
              <w:rPr>
                <w:rFonts w:hint="eastAsia"/>
              </w:rPr>
              <w:t>、</w:t>
            </w:r>
            <w:r w:rsidRPr="009C20A6">
              <w:t>定期清洗消毒</w:t>
            </w:r>
            <w:r w:rsidRPr="009C20A6">
              <w:rPr>
                <w:rFonts w:hint="eastAsia"/>
              </w:rPr>
              <w:t>。</w:t>
            </w:r>
          </w:p>
        </w:tc>
      </w:tr>
      <w:tr w:rsidR="009C20A6" w:rsidRPr="009C20A6" w14:paraId="61F1CC3C" w14:textId="77777777" w:rsidTr="008250CC">
        <w:tc>
          <w:tcPr>
            <w:tcW w:w="322" w:type="pct"/>
            <w:vAlign w:val="center"/>
          </w:tcPr>
          <w:p w14:paraId="4ED7BBA7" w14:textId="143506D2" w:rsidR="000B6507" w:rsidRPr="009C20A6" w:rsidRDefault="000B6507" w:rsidP="003827AA">
            <w:pPr>
              <w:pStyle w:val="03"/>
            </w:pPr>
            <w:r w:rsidRPr="009C20A6">
              <w:rPr>
                <w:rFonts w:hint="eastAsia"/>
              </w:rPr>
              <w:t>5</w:t>
            </w:r>
          </w:p>
        </w:tc>
        <w:tc>
          <w:tcPr>
            <w:tcW w:w="570" w:type="pct"/>
            <w:vAlign w:val="center"/>
          </w:tcPr>
          <w:p w14:paraId="4546E264" w14:textId="383CFA2D" w:rsidR="000B6507" w:rsidRPr="009C20A6" w:rsidRDefault="000B6507" w:rsidP="003827AA">
            <w:pPr>
              <w:pStyle w:val="03"/>
            </w:pPr>
            <w:r w:rsidRPr="009C20A6">
              <w:t>转运</w:t>
            </w:r>
          </w:p>
        </w:tc>
        <w:tc>
          <w:tcPr>
            <w:tcW w:w="2845" w:type="pct"/>
            <w:vAlign w:val="center"/>
          </w:tcPr>
          <w:p w14:paraId="51EB58E3" w14:textId="142217E3" w:rsidR="000B6507" w:rsidRPr="009C20A6" w:rsidRDefault="000B6507" w:rsidP="000B6507">
            <w:pPr>
              <w:pStyle w:val="03"/>
            </w:pPr>
            <w:r w:rsidRPr="009C20A6">
              <w:rPr>
                <w:rFonts w:hint="eastAsia"/>
              </w:rPr>
              <w:t>①</w:t>
            </w:r>
            <w:r w:rsidRPr="009C20A6">
              <w:t>可选择符合</w:t>
            </w:r>
            <w:r w:rsidRPr="009C20A6">
              <w:t>GB19217</w:t>
            </w:r>
            <w:r w:rsidRPr="009C20A6">
              <w:t>条件的车辆或专用封闭厢式运载车辆。车厢四壁及底部应使用耐腐蚀材料，并采取防渗措施。</w:t>
            </w:r>
          </w:p>
          <w:p w14:paraId="4CBDD7FD" w14:textId="1CD61C87" w:rsidR="000B6507" w:rsidRPr="009C20A6" w:rsidRDefault="00DE7EDA" w:rsidP="000B6507">
            <w:pPr>
              <w:pStyle w:val="03"/>
            </w:pPr>
            <w:r w:rsidRPr="009C20A6">
              <w:rPr>
                <w:rFonts w:ascii="宋体" w:hAnsi="宋体" w:hint="eastAsia"/>
              </w:rPr>
              <w:t>②</w:t>
            </w:r>
            <w:r w:rsidR="000B6507" w:rsidRPr="009C20A6">
              <w:t>专用转运车辆应加施明显标识，并加装车载定位系统，记录转运时间和路径等信息。</w:t>
            </w:r>
          </w:p>
          <w:p w14:paraId="2A13ED10" w14:textId="73DFD5BC" w:rsidR="000B6507" w:rsidRPr="009C20A6" w:rsidRDefault="00DE7EDA" w:rsidP="000B6507">
            <w:pPr>
              <w:pStyle w:val="03"/>
            </w:pPr>
            <w:r w:rsidRPr="009C20A6">
              <w:rPr>
                <w:rFonts w:ascii="宋体" w:hAnsi="宋体" w:hint="eastAsia"/>
              </w:rPr>
              <w:t>③</w:t>
            </w:r>
            <w:r w:rsidR="000B6507" w:rsidRPr="009C20A6">
              <w:t>车辆驶离暂存、养殖等场所前，应对车轮及车厢外部进行消毒。</w:t>
            </w:r>
          </w:p>
          <w:p w14:paraId="597A44B8" w14:textId="3C349251" w:rsidR="000B6507" w:rsidRPr="009C20A6" w:rsidRDefault="00DE7EDA" w:rsidP="000B6507">
            <w:pPr>
              <w:pStyle w:val="03"/>
            </w:pPr>
            <w:r w:rsidRPr="009C20A6">
              <w:rPr>
                <w:rFonts w:ascii="宋体" w:hAnsi="宋体" w:hint="eastAsia"/>
              </w:rPr>
              <w:t>④</w:t>
            </w:r>
            <w:r w:rsidR="000B6507" w:rsidRPr="009C20A6">
              <w:t>转运车辆应尽量避免进入人口密集区。</w:t>
            </w:r>
          </w:p>
          <w:p w14:paraId="42AB32BE" w14:textId="2D7E79B8" w:rsidR="000B6507" w:rsidRPr="009C20A6" w:rsidRDefault="00DE7EDA" w:rsidP="000B6507">
            <w:pPr>
              <w:pStyle w:val="03"/>
            </w:pPr>
            <w:r w:rsidRPr="009C20A6">
              <w:rPr>
                <w:rFonts w:ascii="宋体" w:hAnsi="宋体" w:hint="eastAsia"/>
              </w:rPr>
              <w:t>⑤</w:t>
            </w:r>
            <w:r w:rsidR="000B6507" w:rsidRPr="009C20A6">
              <w:t>若转运途中发生渗漏，应重新包装、消毒后运输。</w:t>
            </w:r>
          </w:p>
          <w:p w14:paraId="4B67DF4F" w14:textId="558C1EBF" w:rsidR="000B6507" w:rsidRPr="009C20A6" w:rsidRDefault="00DE7EDA" w:rsidP="000B6507">
            <w:pPr>
              <w:pStyle w:val="03"/>
            </w:pPr>
            <w:r w:rsidRPr="009C20A6">
              <w:rPr>
                <w:rFonts w:ascii="宋体" w:hAnsi="宋体" w:hint="eastAsia"/>
              </w:rPr>
              <w:t>⑥</w:t>
            </w:r>
            <w:r w:rsidR="000B6507" w:rsidRPr="009C20A6">
              <w:t>卸载后，应对转运车辆及相关工具等进行彻底清洗、消毒。</w:t>
            </w:r>
          </w:p>
        </w:tc>
        <w:tc>
          <w:tcPr>
            <w:tcW w:w="1263" w:type="pct"/>
            <w:vAlign w:val="center"/>
          </w:tcPr>
          <w:p w14:paraId="6AEEB064" w14:textId="0075E05C" w:rsidR="000B6507" w:rsidRPr="009C20A6" w:rsidRDefault="00DE7EDA" w:rsidP="008250CC">
            <w:pPr>
              <w:pStyle w:val="03"/>
            </w:pPr>
            <w:r w:rsidRPr="009C20A6">
              <w:t>符合</w:t>
            </w:r>
            <w:r w:rsidRPr="009C20A6">
              <w:rPr>
                <w:rFonts w:hint="eastAsia"/>
              </w:rPr>
              <w:t>。</w:t>
            </w:r>
            <w:r w:rsidRPr="009C20A6">
              <w:t>本项目</w:t>
            </w:r>
            <w:r w:rsidRPr="009C20A6">
              <w:rPr>
                <w:rFonts w:hint="eastAsia"/>
              </w:rPr>
              <w:t>对</w:t>
            </w:r>
            <w:r w:rsidRPr="009C20A6">
              <w:rPr>
                <w:rFonts w:ascii="Helvetica" w:hAnsi="Helvetica"/>
                <w:szCs w:val="21"/>
                <w:shd w:val="clear" w:color="auto" w:fill="FFFFFF"/>
              </w:rPr>
              <w:t>患有炭疽等芽孢杆菌类疫病，以及牛海绵状脑病、痒病的染疫动物及产品、组织委托有资质单位进行转运及处置</w:t>
            </w:r>
            <w:r w:rsidRPr="009C20A6">
              <w:rPr>
                <w:rFonts w:ascii="Helvetica" w:hAnsi="Helvetica" w:hint="eastAsia"/>
                <w:szCs w:val="21"/>
                <w:shd w:val="clear" w:color="auto" w:fill="FFFFFF"/>
              </w:rPr>
              <w:t>，要求按规定设置转运</w:t>
            </w:r>
            <w:r w:rsidRPr="009C20A6">
              <w:rPr>
                <w:rFonts w:ascii="Helvetica" w:hAnsi="Helvetica"/>
                <w:szCs w:val="21"/>
                <w:shd w:val="clear" w:color="auto" w:fill="FFFFFF"/>
              </w:rPr>
              <w:t>车辆及防治措施</w:t>
            </w:r>
            <w:r w:rsidRPr="009C20A6">
              <w:rPr>
                <w:rFonts w:ascii="Helvetica" w:hAnsi="Helvetica" w:hint="eastAsia"/>
                <w:szCs w:val="21"/>
                <w:shd w:val="clear" w:color="auto" w:fill="FFFFFF"/>
              </w:rPr>
              <w:t>。</w:t>
            </w:r>
          </w:p>
        </w:tc>
      </w:tr>
      <w:tr w:rsidR="009C20A6" w:rsidRPr="009C20A6" w14:paraId="58B2FEFE" w14:textId="77777777" w:rsidTr="008250CC">
        <w:tc>
          <w:tcPr>
            <w:tcW w:w="322" w:type="pct"/>
            <w:vMerge w:val="restart"/>
            <w:vAlign w:val="center"/>
          </w:tcPr>
          <w:p w14:paraId="6AE1635A" w14:textId="38D40127" w:rsidR="00C82F0E" w:rsidRPr="009C20A6" w:rsidRDefault="000B6507" w:rsidP="003827AA">
            <w:pPr>
              <w:pStyle w:val="03"/>
            </w:pPr>
            <w:r w:rsidRPr="009C20A6">
              <w:t>6</w:t>
            </w:r>
          </w:p>
        </w:tc>
        <w:tc>
          <w:tcPr>
            <w:tcW w:w="570" w:type="pct"/>
            <w:vMerge w:val="restart"/>
            <w:vAlign w:val="center"/>
          </w:tcPr>
          <w:p w14:paraId="63AD5E77" w14:textId="09EA3A55" w:rsidR="00C82F0E" w:rsidRPr="009C20A6" w:rsidRDefault="00C82F0E" w:rsidP="003827AA">
            <w:pPr>
              <w:pStyle w:val="03"/>
            </w:pPr>
            <w:r w:rsidRPr="009C20A6">
              <w:t>记录要求</w:t>
            </w:r>
          </w:p>
        </w:tc>
        <w:tc>
          <w:tcPr>
            <w:tcW w:w="2845" w:type="pct"/>
            <w:vAlign w:val="center"/>
          </w:tcPr>
          <w:p w14:paraId="0D0DF54B" w14:textId="6F31F9D2" w:rsidR="00C82F0E" w:rsidRPr="009C20A6" w:rsidRDefault="00C82F0E" w:rsidP="0070605F">
            <w:pPr>
              <w:pStyle w:val="03"/>
            </w:pPr>
            <w:r w:rsidRPr="009C20A6">
              <w:rPr>
                <w:rFonts w:ascii="宋体" w:hAnsi="宋体" w:hint="eastAsia"/>
              </w:rPr>
              <w:t>①</w:t>
            </w:r>
            <w:r w:rsidRPr="009C20A6">
              <w:t>病死及病害动物和相关动物产品的收集、暂存、转运、无害化处理等环节应建有台账和记录。有条件的地方应保存转运车辆行车信息和相关环节视频记录。</w:t>
            </w:r>
          </w:p>
        </w:tc>
        <w:tc>
          <w:tcPr>
            <w:tcW w:w="1263" w:type="pct"/>
            <w:vAlign w:val="center"/>
          </w:tcPr>
          <w:p w14:paraId="6B87ED99" w14:textId="38A0FC65" w:rsidR="00C82F0E" w:rsidRPr="009C20A6" w:rsidRDefault="0070605F" w:rsidP="008250CC">
            <w:pPr>
              <w:pStyle w:val="03"/>
            </w:pPr>
            <w:r w:rsidRPr="009C20A6">
              <w:t>符合</w:t>
            </w:r>
            <w:r w:rsidRPr="009C20A6">
              <w:rPr>
                <w:rFonts w:hint="eastAsia"/>
              </w:rPr>
              <w:t>。</w:t>
            </w:r>
            <w:r w:rsidRPr="009C20A6">
              <w:t>评价要求无害化处理各环节均设立台账和记录</w:t>
            </w:r>
            <w:r w:rsidRPr="009C20A6">
              <w:rPr>
                <w:rFonts w:hint="eastAsia"/>
              </w:rPr>
              <w:t>。</w:t>
            </w:r>
          </w:p>
        </w:tc>
      </w:tr>
      <w:tr w:rsidR="009C20A6" w:rsidRPr="009C20A6" w14:paraId="0DCF4767" w14:textId="77777777" w:rsidTr="008250CC">
        <w:tc>
          <w:tcPr>
            <w:tcW w:w="322" w:type="pct"/>
            <w:vMerge/>
            <w:vAlign w:val="center"/>
          </w:tcPr>
          <w:p w14:paraId="55404579" w14:textId="77777777" w:rsidR="00C82F0E" w:rsidRPr="009C20A6" w:rsidRDefault="00C82F0E" w:rsidP="003827AA">
            <w:pPr>
              <w:pStyle w:val="03"/>
            </w:pPr>
          </w:p>
        </w:tc>
        <w:tc>
          <w:tcPr>
            <w:tcW w:w="570" w:type="pct"/>
            <w:vMerge/>
            <w:vAlign w:val="center"/>
          </w:tcPr>
          <w:p w14:paraId="1DB622E7" w14:textId="77777777" w:rsidR="00C82F0E" w:rsidRPr="009C20A6" w:rsidRDefault="00C82F0E" w:rsidP="003827AA">
            <w:pPr>
              <w:pStyle w:val="03"/>
            </w:pPr>
          </w:p>
        </w:tc>
        <w:tc>
          <w:tcPr>
            <w:tcW w:w="2845" w:type="pct"/>
            <w:vAlign w:val="center"/>
          </w:tcPr>
          <w:p w14:paraId="3F02E353" w14:textId="77777777" w:rsidR="00C82F0E" w:rsidRPr="009C20A6" w:rsidRDefault="00C82F0E" w:rsidP="00C82F0E">
            <w:pPr>
              <w:pStyle w:val="03"/>
            </w:pPr>
            <w:r w:rsidRPr="009C20A6">
              <w:rPr>
                <w:rFonts w:hint="eastAsia"/>
              </w:rPr>
              <w:t>②台账和记录：</w:t>
            </w:r>
          </w:p>
          <w:p w14:paraId="760F7F7E" w14:textId="44988EB1" w:rsidR="00C82F0E" w:rsidRPr="009C20A6" w:rsidRDefault="00C82F0E" w:rsidP="00C82F0E">
            <w:pPr>
              <w:pStyle w:val="03"/>
            </w:pPr>
            <w:r w:rsidRPr="009C20A6">
              <w:t>暂存环节</w:t>
            </w:r>
            <w:r w:rsidRPr="009C20A6">
              <w:rPr>
                <w:rFonts w:hint="eastAsia"/>
              </w:rPr>
              <w:t>：</w:t>
            </w:r>
            <w:r w:rsidRPr="009C20A6">
              <w:rPr>
                <w:rFonts w:ascii="宋体" w:hAnsi="宋体" w:hint="eastAsia"/>
              </w:rPr>
              <w:t>⑴</w:t>
            </w:r>
            <w:r w:rsidRPr="009C20A6">
              <w:t>接收台账和记录应包括病死及病害动物和相关动物产品来源场（户）、种类、数量、动物标识号、死亡原因、消毒方法、收集时间、经办人员等。</w:t>
            </w:r>
            <w:r w:rsidRPr="009C20A6">
              <w:rPr>
                <w:rFonts w:ascii="宋体" w:hAnsi="宋体" w:hint="eastAsia"/>
              </w:rPr>
              <w:t>⑵</w:t>
            </w:r>
            <w:r w:rsidRPr="009C20A6">
              <w:t>运出台账和记录应包括运输人员、联系方式、转运时间、车牌号、病死及病害动物和相关动物产品种类、数量、动物标识号、消毒方法、转运目的地以及经办人员等。</w:t>
            </w:r>
          </w:p>
          <w:p w14:paraId="6F65B9A1" w14:textId="6D8BEFB9" w:rsidR="00C82F0E" w:rsidRPr="009C20A6" w:rsidRDefault="00C82F0E" w:rsidP="00C82F0E">
            <w:pPr>
              <w:pStyle w:val="03"/>
            </w:pPr>
            <w:r w:rsidRPr="009C20A6">
              <w:t>处理环节</w:t>
            </w:r>
            <w:r w:rsidRPr="009C20A6">
              <w:rPr>
                <w:rFonts w:hint="eastAsia"/>
              </w:rPr>
              <w:t>：</w:t>
            </w:r>
            <w:r w:rsidRPr="009C20A6">
              <w:rPr>
                <w:rFonts w:ascii="宋体" w:hAnsi="宋体" w:hint="eastAsia"/>
              </w:rPr>
              <w:t>⑴</w:t>
            </w:r>
            <w:r w:rsidRPr="009C20A6">
              <w:t>接收台账和记录应包括病死及病害动物和相关动物产品来源、种类、数量、动物标识号、转运人员、联系方式、车牌号、接收时间及经手人员等。</w:t>
            </w:r>
            <w:r w:rsidRPr="009C20A6">
              <w:rPr>
                <w:rFonts w:ascii="宋体" w:hAnsi="宋体" w:hint="eastAsia"/>
              </w:rPr>
              <w:t>⑵</w:t>
            </w:r>
            <w:r w:rsidRPr="009C20A6">
              <w:t>处理台账和记录应包括处理时间、处理方式、处理数量及操作人员等。</w:t>
            </w:r>
          </w:p>
        </w:tc>
        <w:tc>
          <w:tcPr>
            <w:tcW w:w="1263" w:type="pct"/>
            <w:vAlign w:val="center"/>
          </w:tcPr>
          <w:p w14:paraId="2C8F3ACB" w14:textId="0E36F3BC" w:rsidR="00C82F0E" w:rsidRPr="009C20A6" w:rsidRDefault="0070605F" w:rsidP="008250CC">
            <w:pPr>
              <w:pStyle w:val="03"/>
            </w:pPr>
            <w:r w:rsidRPr="009C20A6">
              <w:t>符合</w:t>
            </w:r>
            <w:r w:rsidRPr="009C20A6">
              <w:rPr>
                <w:rFonts w:hint="eastAsia"/>
              </w:rPr>
              <w:t>。</w:t>
            </w:r>
            <w:r w:rsidRPr="009C20A6">
              <w:t>评价要求按规定进行台账和记录</w:t>
            </w:r>
            <w:r w:rsidRPr="009C20A6">
              <w:rPr>
                <w:rFonts w:hint="eastAsia"/>
              </w:rPr>
              <w:t>。</w:t>
            </w:r>
          </w:p>
        </w:tc>
      </w:tr>
      <w:tr w:rsidR="00C82F0E" w:rsidRPr="009C20A6" w14:paraId="26931048" w14:textId="77777777" w:rsidTr="008250CC">
        <w:tc>
          <w:tcPr>
            <w:tcW w:w="322" w:type="pct"/>
            <w:vMerge/>
            <w:vAlign w:val="center"/>
          </w:tcPr>
          <w:p w14:paraId="010A3214" w14:textId="77777777" w:rsidR="00C82F0E" w:rsidRPr="009C20A6" w:rsidRDefault="00C82F0E" w:rsidP="003827AA">
            <w:pPr>
              <w:pStyle w:val="03"/>
            </w:pPr>
          </w:p>
        </w:tc>
        <w:tc>
          <w:tcPr>
            <w:tcW w:w="570" w:type="pct"/>
            <w:vMerge/>
            <w:vAlign w:val="center"/>
          </w:tcPr>
          <w:p w14:paraId="7F2FE5F4" w14:textId="77777777" w:rsidR="00C82F0E" w:rsidRPr="009C20A6" w:rsidRDefault="00C82F0E" w:rsidP="003827AA">
            <w:pPr>
              <w:pStyle w:val="03"/>
            </w:pPr>
          </w:p>
        </w:tc>
        <w:tc>
          <w:tcPr>
            <w:tcW w:w="2845" w:type="pct"/>
            <w:vAlign w:val="center"/>
          </w:tcPr>
          <w:p w14:paraId="6B95C6C9" w14:textId="0333E317" w:rsidR="00C82F0E" w:rsidRPr="009C20A6" w:rsidRDefault="0070605F" w:rsidP="00C82F0E">
            <w:pPr>
              <w:pStyle w:val="03"/>
            </w:pPr>
            <w:r w:rsidRPr="009C20A6">
              <w:rPr>
                <w:rFonts w:hint="eastAsia"/>
              </w:rPr>
              <w:t>③</w:t>
            </w:r>
            <w:r w:rsidR="00C82F0E" w:rsidRPr="009C20A6">
              <w:t>涉及病死及病害动物和相关动物产品无害化处理的台账和记录至少要保存两年。</w:t>
            </w:r>
          </w:p>
        </w:tc>
        <w:tc>
          <w:tcPr>
            <w:tcW w:w="1263" w:type="pct"/>
            <w:vAlign w:val="center"/>
          </w:tcPr>
          <w:p w14:paraId="6BF81037" w14:textId="729A67F5" w:rsidR="00C82F0E" w:rsidRPr="009C20A6" w:rsidRDefault="0070605F" w:rsidP="008250CC">
            <w:pPr>
              <w:pStyle w:val="03"/>
            </w:pPr>
            <w:r w:rsidRPr="009C20A6">
              <w:t>符合</w:t>
            </w:r>
            <w:r w:rsidRPr="009C20A6">
              <w:rPr>
                <w:rFonts w:hint="eastAsia"/>
              </w:rPr>
              <w:t>。</w:t>
            </w:r>
            <w:r w:rsidRPr="009C20A6">
              <w:t>评价要求无害化处理的台账和记录至少要保存两年</w:t>
            </w:r>
            <w:r w:rsidRPr="009C20A6">
              <w:rPr>
                <w:rFonts w:hint="eastAsia"/>
              </w:rPr>
              <w:t>。</w:t>
            </w:r>
          </w:p>
        </w:tc>
      </w:tr>
    </w:tbl>
    <w:p w14:paraId="6A9D5285" w14:textId="3073A33E" w:rsidR="003827AA" w:rsidRPr="009C20A6" w:rsidRDefault="003827AA" w:rsidP="00D32299">
      <w:pPr>
        <w:ind w:firstLine="480"/>
      </w:pPr>
    </w:p>
    <w:p w14:paraId="74DA4668" w14:textId="0428D70D" w:rsidR="00D32299" w:rsidRPr="009C20A6" w:rsidRDefault="003827AA" w:rsidP="00D32299">
      <w:pPr>
        <w:ind w:firstLine="480"/>
      </w:pPr>
      <w:r w:rsidRPr="009C20A6">
        <w:rPr>
          <w:rFonts w:hint="eastAsia"/>
        </w:rPr>
        <w:t>（</w:t>
      </w:r>
      <w:r w:rsidRPr="009C20A6">
        <w:rPr>
          <w:rFonts w:hint="eastAsia"/>
        </w:rPr>
        <w:t>3</w:t>
      </w:r>
      <w:r w:rsidRPr="009C20A6">
        <w:rPr>
          <w:rFonts w:hint="eastAsia"/>
        </w:rPr>
        <w:t>）</w:t>
      </w:r>
      <w:r w:rsidR="00866C86" w:rsidRPr="009C20A6">
        <w:rPr>
          <w:rFonts w:hint="eastAsia"/>
        </w:rPr>
        <w:t>《空气质量持续改善行动》、《重庆市空气质量持续改善行动实施方案》</w:t>
      </w:r>
    </w:p>
    <w:p w14:paraId="0F68B52B" w14:textId="7BF2E6C6" w:rsidR="00B8609F" w:rsidRPr="009C20A6" w:rsidRDefault="00B8609F" w:rsidP="00D32299">
      <w:pPr>
        <w:ind w:firstLine="480"/>
      </w:pPr>
      <w:r w:rsidRPr="009C20A6">
        <w:rPr>
          <w:rFonts w:hint="eastAsia"/>
        </w:rPr>
        <w:t>本项目符合《空气质量持续改善行动》（国发〔</w:t>
      </w:r>
      <w:r w:rsidRPr="009C20A6">
        <w:rPr>
          <w:rFonts w:hint="eastAsia"/>
        </w:rPr>
        <w:t>2023</w:t>
      </w:r>
      <w:r w:rsidRPr="009C20A6">
        <w:rPr>
          <w:rFonts w:hint="eastAsia"/>
        </w:rPr>
        <w:t>〕</w:t>
      </w:r>
      <w:r w:rsidRPr="009C20A6">
        <w:rPr>
          <w:rFonts w:hint="eastAsia"/>
        </w:rPr>
        <w:t>24</w:t>
      </w:r>
      <w:r w:rsidRPr="009C20A6">
        <w:rPr>
          <w:rFonts w:hint="eastAsia"/>
        </w:rPr>
        <w:t>号）、《重庆市空气质量持续改善行动实施方案》（渝府发〔</w:t>
      </w:r>
      <w:r w:rsidRPr="009C20A6">
        <w:rPr>
          <w:rFonts w:hint="eastAsia"/>
        </w:rPr>
        <w:t>2024</w:t>
      </w:r>
      <w:r w:rsidRPr="009C20A6">
        <w:rPr>
          <w:rFonts w:hint="eastAsia"/>
        </w:rPr>
        <w:t>〕</w:t>
      </w:r>
      <w:r w:rsidRPr="009C20A6">
        <w:rPr>
          <w:rFonts w:hint="eastAsia"/>
        </w:rPr>
        <w:t>15</w:t>
      </w:r>
      <w:r w:rsidRPr="009C20A6">
        <w:rPr>
          <w:rFonts w:hint="eastAsia"/>
        </w:rPr>
        <w:t>号）有关规定，详见下表。</w:t>
      </w:r>
    </w:p>
    <w:p w14:paraId="305C06D0" w14:textId="0A7DCB29" w:rsidR="00B8609F" w:rsidRPr="009C20A6" w:rsidRDefault="00B8609F" w:rsidP="00B8609F">
      <w:pPr>
        <w:pStyle w:val="020"/>
        <w:spacing w:before="120"/>
        <w:ind w:firstLine="482"/>
        <w:rPr>
          <w:szCs w:val="24"/>
        </w:rPr>
      </w:pPr>
      <w:r w:rsidRPr="009C20A6">
        <w:t>表1.9</w:t>
      </w:r>
      <w:r w:rsidRPr="009C20A6">
        <w:noBreakHyphen/>
        <w:t>3    与</w:t>
      </w:r>
      <w:r w:rsidR="00A01E9E" w:rsidRPr="009C20A6">
        <w:rPr>
          <w:rFonts w:hint="eastAsia"/>
        </w:rPr>
        <w:t>《空气质量持续改善行动》、《重庆市空气质量持续改善行动实施方案》</w:t>
      </w:r>
      <w:r w:rsidRPr="009C20A6">
        <w:rPr>
          <w:rFonts w:hAnsi="宋体"/>
        </w:rPr>
        <w:t>符合性</w:t>
      </w:r>
      <w:r w:rsidRPr="009C20A6">
        <w:rPr>
          <w:rFonts w:hAnsi="宋体" w:hint="eastAsia"/>
        </w:rPr>
        <w:t>分析</w:t>
      </w:r>
      <w:r w:rsidRPr="009C20A6">
        <w:rPr>
          <w:rFonts w:hAnsi="宋体"/>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6097"/>
        <w:gridCol w:w="1495"/>
      </w:tblGrid>
      <w:tr w:rsidR="009C20A6" w:rsidRPr="009C20A6" w14:paraId="0D5E3217" w14:textId="77777777" w:rsidTr="009F3D9B">
        <w:trPr>
          <w:trHeight w:val="20"/>
          <w:tblHeader/>
          <w:jc w:val="center"/>
        </w:trPr>
        <w:tc>
          <w:tcPr>
            <w:tcW w:w="647" w:type="pct"/>
            <w:tcBorders>
              <w:top w:val="single" w:sz="4" w:space="0" w:color="auto"/>
              <w:left w:val="single" w:sz="4" w:space="0" w:color="auto"/>
              <w:bottom w:val="single" w:sz="4" w:space="0" w:color="auto"/>
              <w:right w:val="single" w:sz="4" w:space="0" w:color="auto"/>
            </w:tcBorders>
            <w:vAlign w:val="center"/>
          </w:tcPr>
          <w:p w14:paraId="557E14E8" w14:textId="77777777" w:rsidR="00B8609F" w:rsidRPr="009C20A6" w:rsidRDefault="00B8609F" w:rsidP="00A01E9E">
            <w:pPr>
              <w:pStyle w:val="03"/>
              <w:rPr>
                <w:b/>
              </w:rPr>
            </w:pPr>
            <w:r w:rsidRPr="009C20A6">
              <w:rPr>
                <w:rFonts w:ascii="宋体" w:hAnsi="宋体" w:hint="eastAsia"/>
                <w:b/>
              </w:rPr>
              <w:t>名称</w:t>
            </w:r>
          </w:p>
        </w:tc>
        <w:tc>
          <w:tcPr>
            <w:tcW w:w="3496" w:type="pct"/>
            <w:tcBorders>
              <w:top w:val="single" w:sz="4" w:space="0" w:color="auto"/>
              <w:left w:val="nil"/>
              <w:bottom w:val="single" w:sz="4" w:space="0" w:color="auto"/>
              <w:right w:val="single" w:sz="4" w:space="0" w:color="auto"/>
            </w:tcBorders>
            <w:vAlign w:val="center"/>
          </w:tcPr>
          <w:p w14:paraId="60F4DCB9" w14:textId="77777777" w:rsidR="00B8609F" w:rsidRPr="009C20A6" w:rsidRDefault="00B8609F" w:rsidP="00A01E9E">
            <w:pPr>
              <w:pStyle w:val="03"/>
              <w:rPr>
                <w:b/>
              </w:rPr>
            </w:pPr>
            <w:r w:rsidRPr="009C20A6">
              <w:rPr>
                <w:rFonts w:ascii="宋体" w:hAnsi="宋体"/>
                <w:b/>
              </w:rPr>
              <w:t>相关要求</w:t>
            </w:r>
          </w:p>
        </w:tc>
        <w:tc>
          <w:tcPr>
            <w:tcW w:w="857" w:type="pct"/>
            <w:tcBorders>
              <w:top w:val="single" w:sz="4" w:space="0" w:color="auto"/>
              <w:left w:val="nil"/>
              <w:bottom w:val="single" w:sz="4" w:space="0" w:color="auto"/>
              <w:right w:val="single" w:sz="4" w:space="0" w:color="auto"/>
            </w:tcBorders>
            <w:vAlign w:val="center"/>
          </w:tcPr>
          <w:p w14:paraId="2CC49A3F" w14:textId="51D7C024" w:rsidR="00B8609F" w:rsidRPr="009C20A6" w:rsidRDefault="00B8609F" w:rsidP="00A01E9E">
            <w:pPr>
              <w:pStyle w:val="03"/>
              <w:rPr>
                <w:b/>
              </w:rPr>
            </w:pPr>
            <w:r w:rsidRPr="009C20A6">
              <w:rPr>
                <w:rFonts w:ascii="宋体" w:hAnsi="宋体" w:hint="eastAsia"/>
                <w:b/>
              </w:rPr>
              <w:t>本项目</w:t>
            </w:r>
            <w:r w:rsidRPr="009C20A6">
              <w:rPr>
                <w:rFonts w:ascii="宋体" w:hAnsi="宋体"/>
                <w:b/>
              </w:rPr>
              <w:t>符合性分析</w:t>
            </w:r>
          </w:p>
        </w:tc>
      </w:tr>
      <w:tr w:rsidR="009C20A6" w:rsidRPr="009C20A6" w14:paraId="2BBE2206" w14:textId="77777777" w:rsidTr="00881BB2">
        <w:trPr>
          <w:trHeight w:val="20"/>
          <w:jc w:val="center"/>
        </w:trPr>
        <w:tc>
          <w:tcPr>
            <w:tcW w:w="647" w:type="pct"/>
            <w:vMerge w:val="restart"/>
            <w:tcBorders>
              <w:top w:val="single" w:sz="4" w:space="0" w:color="auto"/>
              <w:left w:val="single" w:sz="4" w:space="0" w:color="auto"/>
              <w:right w:val="single" w:sz="4" w:space="0" w:color="auto"/>
            </w:tcBorders>
            <w:vAlign w:val="center"/>
          </w:tcPr>
          <w:p w14:paraId="71B44F9B" w14:textId="6974CA57" w:rsidR="00881BB2" w:rsidRPr="009C20A6" w:rsidRDefault="00881BB2" w:rsidP="00A01E9E">
            <w:pPr>
              <w:pStyle w:val="03"/>
              <w:rPr>
                <w:rFonts w:ascii="宋体" w:hAnsi="宋体"/>
              </w:rPr>
            </w:pPr>
            <w:r w:rsidRPr="009C20A6">
              <w:rPr>
                <w:rFonts w:hint="eastAsia"/>
              </w:rPr>
              <w:t>《空气质量持续改善行动》</w:t>
            </w:r>
          </w:p>
        </w:tc>
        <w:tc>
          <w:tcPr>
            <w:tcW w:w="3495" w:type="pct"/>
            <w:tcBorders>
              <w:top w:val="single" w:sz="4" w:space="0" w:color="auto"/>
              <w:left w:val="nil"/>
              <w:bottom w:val="single" w:sz="4" w:space="0" w:color="auto"/>
              <w:right w:val="single" w:sz="4" w:space="0" w:color="auto"/>
            </w:tcBorders>
            <w:vAlign w:val="center"/>
          </w:tcPr>
          <w:p w14:paraId="2D5ED071" w14:textId="561BC7E5" w:rsidR="00881BB2" w:rsidRPr="009C20A6" w:rsidRDefault="00881BB2" w:rsidP="00A01E9E">
            <w:pPr>
              <w:pStyle w:val="03"/>
              <w:rPr>
                <w:rFonts w:ascii="宋体" w:hAnsi="宋体"/>
              </w:rPr>
            </w:pPr>
            <w:r w:rsidRPr="009C20A6">
              <w:rPr>
                <w:rFonts w:ascii="宋体" w:hAnsi="宋体" w:hint="eastAsia"/>
              </w:rPr>
              <w:t>（四）坚决遏制高耗能、高排放、低水平项目盲目上马。</w:t>
            </w:r>
          </w:p>
        </w:tc>
        <w:tc>
          <w:tcPr>
            <w:tcW w:w="857" w:type="pct"/>
            <w:tcBorders>
              <w:top w:val="single" w:sz="4" w:space="0" w:color="auto"/>
              <w:left w:val="nil"/>
              <w:bottom w:val="single" w:sz="4" w:space="0" w:color="auto"/>
              <w:right w:val="single" w:sz="4" w:space="0" w:color="auto"/>
            </w:tcBorders>
            <w:vAlign w:val="center"/>
          </w:tcPr>
          <w:p w14:paraId="296F3E84" w14:textId="0540D236" w:rsidR="00881BB2" w:rsidRPr="009C20A6" w:rsidRDefault="00881BB2" w:rsidP="00A01E9E">
            <w:pPr>
              <w:pStyle w:val="03"/>
              <w:rPr>
                <w:rFonts w:ascii="宋体" w:hAnsi="宋体"/>
              </w:rPr>
            </w:pPr>
            <w:r w:rsidRPr="009C20A6">
              <w:rPr>
                <w:rFonts w:ascii="宋体" w:hAnsi="宋体"/>
              </w:rPr>
              <w:t>符合</w:t>
            </w:r>
            <w:r w:rsidRPr="009C20A6">
              <w:rPr>
                <w:rFonts w:ascii="宋体" w:hAnsi="宋体" w:hint="eastAsia"/>
              </w:rPr>
              <w:t>。</w:t>
            </w:r>
            <w:r w:rsidR="009F3D9B" w:rsidRPr="009C20A6">
              <w:rPr>
                <w:rFonts w:hint="eastAsia"/>
              </w:rPr>
              <w:t>本项目采用全自动屠宰线，不属于高耗能、高排放、低水平项目</w:t>
            </w:r>
          </w:p>
        </w:tc>
      </w:tr>
      <w:tr w:rsidR="009C20A6" w:rsidRPr="009C20A6" w14:paraId="4A06B813" w14:textId="77777777" w:rsidTr="00881BB2">
        <w:trPr>
          <w:trHeight w:val="20"/>
          <w:jc w:val="center"/>
        </w:trPr>
        <w:tc>
          <w:tcPr>
            <w:tcW w:w="647" w:type="pct"/>
            <w:vMerge/>
            <w:tcBorders>
              <w:left w:val="single" w:sz="4" w:space="0" w:color="auto"/>
              <w:right w:val="single" w:sz="4" w:space="0" w:color="auto"/>
            </w:tcBorders>
            <w:vAlign w:val="center"/>
          </w:tcPr>
          <w:p w14:paraId="73587DD8" w14:textId="77777777" w:rsidR="00881BB2" w:rsidRPr="009C20A6" w:rsidRDefault="00881BB2" w:rsidP="00A01E9E">
            <w:pPr>
              <w:pStyle w:val="03"/>
            </w:pPr>
          </w:p>
        </w:tc>
        <w:tc>
          <w:tcPr>
            <w:tcW w:w="3495" w:type="pct"/>
            <w:tcBorders>
              <w:top w:val="single" w:sz="4" w:space="0" w:color="auto"/>
              <w:left w:val="nil"/>
              <w:bottom w:val="single" w:sz="4" w:space="0" w:color="auto"/>
              <w:right w:val="single" w:sz="4" w:space="0" w:color="auto"/>
            </w:tcBorders>
            <w:vAlign w:val="center"/>
          </w:tcPr>
          <w:p w14:paraId="24E0CF04" w14:textId="306B9664" w:rsidR="00881BB2" w:rsidRPr="009C20A6" w:rsidRDefault="00881BB2" w:rsidP="009F3D9B">
            <w:pPr>
              <w:pStyle w:val="03"/>
              <w:rPr>
                <w:rFonts w:ascii="宋体" w:hAnsi="宋体"/>
              </w:rPr>
            </w:pPr>
            <w:r w:rsidRPr="009C20A6">
              <w:rPr>
                <w:rFonts w:ascii="宋体" w:hAnsi="宋体" w:hint="eastAsia"/>
              </w:rPr>
              <w:t>（五）加快退出重点行业落后产能。</w:t>
            </w:r>
            <w:r w:rsidR="009F3D9B" w:rsidRPr="009C20A6">
              <w:rPr>
                <w:rFonts w:ascii="宋体" w:hAnsi="宋体" w:hint="eastAsia"/>
              </w:rPr>
              <w:t>…</w:t>
            </w:r>
            <w:r w:rsidRPr="009C20A6">
              <w:rPr>
                <w:rFonts w:ascii="宋体" w:hAnsi="宋体" w:hint="eastAsia"/>
              </w:rPr>
              <w:t>逐步退出限制类涉气行业工艺和装备；逐步淘汰步进式烧结机和球团竖炉以及半封闭式硅锰合金、镍铁、高碳铬铁、高碳锰铁电炉。引导重点区域钢铁、焦化、电解铝等产业有序调整优化。</w:t>
            </w:r>
          </w:p>
        </w:tc>
        <w:tc>
          <w:tcPr>
            <w:tcW w:w="857" w:type="pct"/>
            <w:tcBorders>
              <w:top w:val="single" w:sz="4" w:space="0" w:color="auto"/>
              <w:left w:val="nil"/>
              <w:bottom w:val="single" w:sz="4" w:space="0" w:color="auto"/>
              <w:right w:val="single" w:sz="4" w:space="0" w:color="auto"/>
            </w:tcBorders>
            <w:vAlign w:val="center"/>
          </w:tcPr>
          <w:p w14:paraId="5F72968E" w14:textId="0D83E26A" w:rsidR="00881BB2" w:rsidRPr="009C20A6" w:rsidRDefault="00881BB2" w:rsidP="00A01E9E">
            <w:pPr>
              <w:pStyle w:val="03"/>
              <w:rPr>
                <w:rFonts w:ascii="宋体" w:hAnsi="宋体"/>
              </w:rPr>
            </w:pPr>
            <w:r w:rsidRPr="009C20A6">
              <w:rPr>
                <w:rFonts w:ascii="宋体" w:hAnsi="宋体"/>
              </w:rPr>
              <w:t>符合</w:t>
            </w:r>
            <w:r w:rsidRPr="009C20A6">
              <w:rPr>
                <w:rFonts w:ascii="宋体" w:hAnsi="宋体" w:hint="eastAsia"/>
              </w:rPr>
              <w:t>。</w:t>
            </w:r>
            <w:r w:rsidRPr="009C20A6">
              <w:rPr>
                <w:rFonts w:ascii="宋体" w:hAnsi="宋体"/>
              </w:rPr>
              <w:t>本项目不涉及</w:t>
            </w:r>
          </w:p>
        </w:tc>
      </w:tr>
      <w:tr w:rsidR="009C20A6" w:rsidRPr="009C20A6" w14:paraId="7D81F251" w14:textId="77777777" w:rsidTr="00881BB2">
        <w:trPr>
          <w:trHeight w:val="20"/>
          <w:jc w:val="center"/>
        </w:trPr>
        <w:tc>
          <w:tcPr>
            <w:tcW w:w="647" w:type="pct"/>
            <w:vMerge/>
            <w:tcBorders>
              <w:left w:val="single" w:sz="4" w:space="0" w:color="auto"/>
              <w:right w:val="single" w:sz="4" w:space="0" w:color="auto"/>
            </w:tcBorders>
            <w:vAlign w:val="center"/>
          </w:tcPr>
          <w:p w14:paraId="1DF90816" w14:textId="77777777" w:rsidR="00881BB2" w:rsidRPr="009C20A6" w:rsidRDefault="00881BB2" w:rsidP="00A01E9E">
            <w:pPr>
              <w:pStyle w:val="03"/>
            </w:pPr>
          </w:p>
        </w:tc>
        <w:tc>
          <w:tcPr>
            <w:tcW w:w="3495" w:type="pct"/>
            <w:tcBorders>
              <w:top w:val="single" w:sz="4" w:space="0" w:color="auto"/>
              <w:left w:val="nil"/>
              <w:bottom w:val="single" w:sz="4" w:space="0" w:color="auto"/>
              <w:right w:val="single" w:sz="4" w:space="0" w:color="auto"/>
            </w:tcBorders>
            <w:vAlign w:val="center"/>
          </w:tcPr>
          <w:p w14:paraId="75B7FA7F" w14:textId="2B45D0E4" w:rsidR="00881BB2" w:rsidRPr="009C20A6" w:rsidRDefault="00881BB2" w:rsidP="009F3D9B">
            <w:pPr>
              <w:pStyle w:val="03"/>
              <w:rPr>
                <w:rFonts w:ascii="宋体" w:hAnsi="宋体"/>
              </w:rPr>
            </w:pPr>
            <w:r w:rsidRPr="009C20A6">
              <w:rPr>
                <w:rFonts w:ascii="宋体" w:hAnsi="宋体" w:hint="eastAsia"/>
              </w:rPr>
              <w:t>（六）全面开展传统产业集群升级改造。中小型传统制造企业集中的城市要制定涉气产业集群发展规划，严格项目审批，严防污染下乡</w:t>
            </w:r>
            <w:r w:rsidR="009F3D9B" w:rsidRPr="009C20A6">
              <w:rPr>
                <w:rFonts w:ascii="宋体" w:hAnsi="宋体" w:hint="eastAsia"/>
              </w:rPr>
              <w:t>…</w:t>
            </w:r>
          </w:p>
        </w:tc>
        <w:tc>
          <w:tcPr>
            <w:tcW w:w="857" w:type="pct"/>
            <w:tcBorders>
              <w:top w:val="single" w:sz="4" w:space="0" w:color="auto"/>
              <w:left w:val="nil"/>
              <w:bottom w:val="single" w:sz="4" w:space="0" w:color="auto"/>
              <w:right w:val="single" w:sz="4" w:space="0" w:color="auto"/>
            </w:tcBorders>
            <w:vAlign w:val="center"/>
          </w:tcPr>
          <w:p w14:paraId="2E11D76B" w14:textId="3CAE695E" w:rsidR="00881BB2" w:rsidRPr="009C20A6" w:rsidRDefault="00881BB2" w:rsidP="00A01E9E">
            <w:pPr>
              <w:pStyle w:val="03"/>
              <w:rPr>
                <w:rFonts w:ascii="宋体" w:hAnsi="宋体"/>
              </w:rPr>
            </w:pPr>
            <w:r w:rsidRPr="009C20A6">
              <w:rPr>
                <w:rFonts w:ascii="宋体" w:hAnsi="宋体"/>
              </w:rPr>
              <w:t>符合</w:t>
            </w:r>
            <w:r w:rsidRPr="009C20A6">
              <w:rPr>
                <w:rFonts w:ascii="宋体" w:hAnsi="宋体" w:hint="eastAsia"/>
              </w:rPr>
              <w:t>。</w:t>
            </w:r>
            <w:r w:rsidRPr="009C20A6">
              <w:rPr>
                <w:rFonts w:ascii="宋体" w:hAnsi="宋体"/>
              </w:rPr>
              <w:t>本项目不涉及</w:t>
            </w:r>
          </w:p>
        </w:tc>
      </w:tr>
      <w:tr w:rsidR="009C20A6" w:rsidRPr="009C20A6" w14:paraId="15CF72B4" w14:textId="77777777" w:rsidTr="00881BB2">
        <w:trPr>
          <w:trHeight w:val="20"/>
          <w:jc w:val="center"/>
        </w:trPr>
        <w:tc>
          <w:tcPr>
            <w:tcW w:w="647" w:type="pct"/>
            <w:vMerge/>
            <w:tcBorders>
              <w:left w:val="single" w:sz="4" w:space="0" w:color="auto"/>
              <w:right w:val="single" w:sz="4" w:space="0" w:color="auto"/>
            </w:tcBorders>
            <w:vAlign w:val="center"/>
          </w:tcPr>
          <w:p w14:paraId="0EE32E97" w14:textId="77777777" w:rsidR="00881BB2" w:rsidRPr="009C20A6" w:rsidRDefault="00881BB2" w:rsidP="00A01E9E">
            <w:pPr>
              <w:pStyle w:val="03"/>
            </w:pPr>
          </w:p>
        </w:tc>
        <w:tc>
          <w:tcPr>
            <w:tcW w:w="3495" w:type="pct"/>
            <w:tcBorders>
              <w:top w:val="single" w:sz="4" w:space="0" w:color="auto"/>
              <w:left w:val="nil"/>
              <w:bottom w:val="single" w:sz="4" w:space="0" w:color="auto"/>
              <w:right w:val="single" w:sz="4" w:space="0" w:color="auto"/>
            </w:tcBorders>
            <w:vAlign w:val="center"/>
          </w:tcPr>
          <w:p w14:paraId="3C7F1C17" w14:textId="46DD321A" w:rsidR="00881BB2" w:rsidRPr="009C20A6" w:rsidRDefault="00881BB2" w:rsidP="009F3D9B">
            <w:pPr>
              <w:pStyle w:val="03"/>
              <w:rPr>
                <w:rFonts w:ascii="宋体" w:hAnsi="宋体"/>
              </w:rPr>
            </w:pPr>
            <w:r w:rsidRPr="009C20A6">
              <w:rPr>
                <w:rFonts w:ascii="宋体" w:hAnsi="宋体" w:hint="eastAsia"/>
              </w:rPr>
              <w:t>（七）优化含VOCs原辅材料和产品结构。严格控制生产和使用高VOCs含量涂料、油墨、胶粘剂、清洗剂等建设项目，提高低（无）VOCs含量产品比重。</w:t>
            </w:r>
            <w:r w:rsidR="009F3D9B" w:rsidRPr="009C20A6">
              <w:rPr>
                <w:rFonts w:ascii="宋体" w:hAnsi="宋体" w:hint="eastAsia"/>
              </w:rPr>
              <w:t>…</w:t>
            </w:r>
          </w:p>
        </w:tc>
        <w:tc>
          <w:tcPr>
            <w:tcW w:w="857" w:type="pct"/>
            <w:tcBorders>
              <w:top w:val="single" w:sz="4" w:space="0" w:color="auto"/>
              <w:left w:val="nil"/>
              <w:bottom w:val="single" w:sz="4" w:space="0" w:color="auto"/>
              <w:right w:val="single" w:sz="4" w:space="0" w:color="auto"/>
            </w:tcBorders>
            <w:vAlign w:val="center"/>
          </w:tcPr>
          <w:p w14:paraId="736571E6" w14:textId="11BC2E18" w:rsidR="00881BB2" w:rsidRPr="009C20A6" w:rsidRDefault="00881BB2" w:rsidP="00A01E9E">
            <w:pPr>
              <w:pStyle w:val="03"/>
              <w:rPr>
                <w:rFonts w:ascii="宋体" w:hAnsi="宋体"/>
              </w:rPr>
            </w:pPr>
            <w:r w:rsidRPr="009C20A6">
              <w:rPr>
                <w:rFonts w:ascii="宋体" w:hAnsi="宋体"/>
              </w:rPr>
              <w:t>符合</w:t>
            </w:r>
            <w:r w:rsidRPr="009C20A6">
              <w:rPr>
                <w:rFonts w:ascii="宋体" w:hAnsi="宋体" w:hint="eastAsia"/>
              </w:rPr>
              <w:t>。</w:t>
            </w:r>
            <w:r w:rsidRPr="009C20A6">
              <w:rPr>
                <w:rFonts w:ascii="宋体" w:hAnsi="宋体"/>
              </w:rPr>
              <w:t>本项目不涉及</w:t>
            </w:r>
          </w:p>
        </w:tc>
      </w:tr>
      <w:tr w:rsidR="009C20A6" w:rsidRPr="009C20A6" w14:paraId="49B3D5DF" w14:textId="77777777" w:rsidTr="00881BB2">
        <w:trPr>
          <w:trHeight w:val="20"/>
          <w:jc w:val="center"/>
        </w:trPr>
        <w:tc>
          <w:tcPr>
            <w:tcW w:w="647" w:type="pct"/>
            <w:vMerge/>
            <w:tcBorders>
              <w:left w:val="single" w:sz="4" w:space="0" w:color="auto"/>
              <w:bottom w:val="single" w:sz="4" w:space="0" w:color="auto"/>
              <w:right w:val="single" w:sz="4" w:space="0" w:color="auto"/>
            </w:tcBorders>
            <w:vAlign w:val="center"/>
          </w:tcPr>
          <w:p w14:paraId="448B4BB6" w14:textId="77777777" w:rsidR="00881BB2" w:rsidRPr="009C20A6" w:rsidRDefault="00881BB2" w:rsidP="00A01E9E">
            <w:pPr>
              <w:pStyle w:val="03"/>
            </w:pPr>
          </w:p>
        </w:tc>
        <w:tc>
          <w:tcPr>
            <w:tcW w:w="3495" w:type="pct"/>
            <w:tcBorders>
              <w:top w:val="single" w:sz="4" w:space="0" w:color="auto"/>
              <w:left w:val="nil"/>
              <w:bottom w:val="single" w:sz="4" w:space="0" w:color="auto"/>
              <w:right w:val="single" w:sz="4" w:space="0" w:color="auto"/>
            </w:tcBorders>
            <w:vAlign w:val="center"/>
          </w:tcPr>
          <w:p w14:paraId="2EE4543E" w14:textId="71F7099E" w:rsidR="00881BB2" w:rsidRPr="009C20A6" w:rsidRDefault="00881BB2" w:rsidP="009F3D9B">
            <w:pPr>
              <w:pStyle w:val="03"/>
              <w:rPr>
                <w:rFonts w:ascii="宋体" w:hAnsi="宋体"/>
              </w:rPr>
            </w:pPr>
            <w:r w:rsidRPr="009C20A6">
              <w:rPr>
                <w:rFonts w:ascii="宋体" w:hAnsi="宋体" w:hint="eastAsia"/>
              </w:rPr>
              <w:t>（八）推动绿色环保产业健康发展。加大政策支持力度，在低（无）VOCs含量原辅材料生产和使用、VOCs污染治理、超低排放、环境和大气成分监测等领域支持培育一批龙头企业</w:t>
            </w:r>
            <w:r w:rsidR="009F3D9B" w:rsidRPr="009C20A6">
              <w:rPr>
                <w:rFonts w:ascii="宋体" w:hAnsi="宋体" w:hint="eastAsia"/>
              </w:rPr>
              <w:t>…</w:t>
            </w:r>
          </w:p>
        </w:tc>
        <w:tc>
          <w:tcPr>
            <w:tcW w:w="857" w:type="pct"/>
            <w:tcBorders>
              <w:top w:val="single" w:sz="4" w:space="0" w:color="auto"/>
              <w:left w:val="nil"/>
              <w:bottom w:val="single" w:sz="4" w:space="0" w:color="auto"/>
              <w:right w:val="single" w:sz="4" w:space="0" w:color="auto"/>
            </w:tcBorders>
            <w:vAlign w:val="center"/>
          </w:tcPr>
          <w:p w14:paraId="0880A12C" w14:textId="75DCE46E" w:rsidR="00881BB2" w:rsidRPr="009C20A6" w:rsidRDefault="00881BB2" w:rsidP="00A01E9E">
            <w:pPr>
              <w:pStyle w:val="03"/>
              <w:rPr>
                <w:rFonts w:ascii="宋体" w:hAnsi="宋体"/>
              </w:rPr>
            </w:pPr>
            <w:r w:rsidRPr="009C20A6">
              <w:rPr>
                <w:rFonts w:ascii="宋体" w:hAnsi="宋体"/>
              </w:rPr>
              <w:t>符合</w:t>
            </w:r>
            <w:r w:rsidRPr="009C20A6">
              <w:rPr>
                <w:rFonts w:ascii="宋体" w:hAnsi="宋体" w:hint="eastAsia"/>
              </w:rPr>
              <w:t>。</w:t>
            </w:r>
            <w:r w:rsidRPr="009C20A6">
              <w:rPr>
                <w:rFonts w:ascii="宋体" w:hAnsi="宋体"/>
              </w:rPr>
              <w:t>本项目不涉及</w:t>
            </w:r>
          </w:p>
        </w:tc>
      </w:tr>
      <w:tr w:rsidR="009C20A6" w:rsidRPr="009C20A6" w14:paraId="4889768E" w14:textId="77777777" w:rsidTr="00A01E9E">
        <w:trPr>
          <w:trHeight w:val="20"/>
          <w:jc w:val="center"/>
        </w:trPr>
        <w:tc>
          <w:tcPr>
            <w:tcW w:w="647" w:type="pct"/>
            <w:vMerge w:val="restart"/>
            <w:tcBorders>
              <w:top w:val="single" w:sz="4" w:space="0" w:color="auto"/>
              <w:left w:val="single" w:sz="4" w:space="0" w:color="auto"/>
              <w:right w:val="single" w:sz="4" w:space="0" w:color="auto"/>
            </w:tcBorders>
            <w:vAlign w:val="center"/>
          </w:tcPr>
          <w:p w14:paraId="3FE12EF0" w14:textId="1B774A40" w:rsidR="009F3D9B" w:rsidRPr="009C20A6" w:rsidRDefault="009F3D9B" w:rsidP="00A01E9E">
            <w:pPr>
              <w:pStyle w:val="03"/>
            </w:pPr>
            <w:r w:rsidRPr="009C20A6">
              <w:rPr>
                <w:rFonts w:hint="eastAsia"/>
              </w:rPr>
              <w:t>《重庆市空气质量持续改善行动实施方案》</w:t>
            </w:r>
          </w:p>
        </w:tc>
        <w:tc>
          <w:tcPr>
            <w:tcW w:w="3495" w:type="pct"/>
            <w:tcBorders>
              <w:top w:val="single" w:sz="4" w:space="0" w:color="auto"/>
              <w:left w:val="nil"/>
              <w:bottom w:val="single" w:sz="4" w:space="0" w:color="auto"/>
              <w:right w:val="single" w:sz="4" w:space="0" w:color="auto"/>
            </w:tcBorders>
            <w:vAlign w:val="center"/>
          </w:tcPr>
          <w:p w14:paraId="3CD28587" w14:textId="420B4EDC" w:rsidR="009F3D9B" w:rsidRPr="009C20A6" w:rsidRDefault="009F3D9B" w:rsidP="009F3D9B">
            <w:pPr>
              <w:pStyle w:val="03"/>
              <w:rPr>
                <w:rFonts w:ascii="宋体" w:hAnsi="宋体"/>
              </w:rPr>
            </w:pPr>
            <w:r w:rsidRPr="009C20A6">
              <w:rPr>
                <w:rFonts w:ascii="宋体" w:hAnsi="宋体" w:hint="eastAsia"/>
              </w:rPr>
              <w:t>（一）推动实施重点行业产业产品绿色转型升级。…推动水泥、化工等重点领域用能设备实施节能降碳改造升级，实现能效提升。</w:t>
            </w:r>
          </w:p>
        </w:tc>
        <w:tc>
          <w:tcPr>
            <w:tcW w:w="857" w:type="pct"/>
            <w:tcBorders>
              <w:top w:val="single" w:sz="4" w:space="0" w:color="auto"/>
              <w:left w:val="nil"/>
              <w:bottom w:val="single" w:sz="4" w:space="0" w:color="auto"/>
              <w:right w:val="single" w:sz="4" w:space="0" w:color="auto"/>
            </w:tcBorders>
            <w:vAlign w:val="center"/>
          </w:tcPr>
          <w:p w14:paraId="73596BCC" w14:textId="5FC9E37C" w:rsidR="009F3D9B" w:rsidRPr="009C20A6" w:rsidRDefault="009F3D9B" w:rsidP="00A01E9E">
            <w:pPr>
              <w:pStyle w:val="03"/>
              <w:rPr>
                <w:rFonts w:ascii="宋体" w:hAnsi="宋体"/>
              </w:rPr>
            </w:pPr>
            <w:r w:rsidRPr="009C20A6">
              <w:rPr>
                <w:rFonts w:ascii="宋体" w:hAnsi="宋体"/>
              </w:rPr>
              <w:t>符合</w:t>
            </w:r>
            <w:r w:rsidRPr="009C20A6">
              <w:rPr>
                <w:rFonts w:ascii="宋体" w:hAnsi="宋体" w:hint="eastAsia"/>
              </w:rPr>
              <w:t>。</w:t>
            </w:r>
            <w:r w:rsidRPr="009C20A6">
              <w:rPr>
                <w:rFonts w:ascii="宋体" w:hAnsi="宋体"/>
              </w:rPr>
              <w:t>本项目不涉及</w:t>
            </w:r>
          </w:p>
        </w:tc>
      </w:tr>
      <w:tr w:rsidR="009C20A6" w:rsidRPr="009C20A6" w14:paraId="1713C2E3" w14:textId="77777777" w:rsidTr="009F3D9B">
        <w:trPr>
          <w:trHeight w:val="20"/>
          <w:jc w:val="center"/>
        </w:trPr>
        <w:tc>
          <w:tcPr>
            <w:tcW w:w="647" w:type="pct"/>
            <w:vMerge/>
            <w:tcBorders>
              <w:left w:val="single" w:sz="4" w:space="0" w:color="auto"/>
              <w:right w:val="single" w:sz="4" w:space="0" w:color="auto"/>
            </w:tcBorders>
            <w:vAlign w:val="center"/>
          </w:tcPr>
          <w:p w14:paraId="20AC1AAB" w14:textId="77777777" w:rsidR="009F3D9B" w:rsidRPr="009C20A6" w:rsidRDefault="009F3D9B" w:rsidP="00A01E9E">
            <w:pPr>
              <w:pStyle w:val="03"/>
            </w:pPr>
          </w:p>
        </w:tc>
        <w:tc>
          <w:tcPr>
            <w:tcW w:w="3496" w:type="pct"/>
            <w:tcBorders>
              <w:top w:val="single" w:sz="4" w:space="0" w:color="auto"/>
              <w:left w:val="nil"/>
              <w:bottom w:val="single" w:sz="4" w:space="0" w:color="auto"/>
              <w:right w:val="single" w:sz="4" w:space="0" w:color="auto"/>
            </w:tcBorders>
            <w:vAlign w:val="center"/>
          </w:tcPr>
          <w:p w14:paraId="0587D363" w14:textId="5C56646D" w:rsidR="009F3D9B" w:rsidRPr="009C20A6" w:rsidRDefault="009F3D9B" w:rsidP="009F3D9B">
            <w:pPr>
              <w:pStyle w:val="03"/>
              <w:rPr>
                <w:rFonts w:ascii="宋体" w:hAnsi="宋体"/>
              </w:rPr>
            </w:pPr>
            <w:r w:rsidRPr="009C20A6">
              <w:rPr>
                <w:rFonts w:ascii="宋体" w:hAnsi="宋体" w:hint="eastAsia"/>
              </w:rPr>
              <w:t>（二）遏制高耗能、高排放、低水平项目盲目上马。…坚决遏制“两高一低”项目盲目发展。严禁违规新增钢铁冶炼、电解铝、水泥、平板玻璃产能，有序引导高炉—转炉长流程炼钢转型为电炉短流程炼钢。…推动重点区域水泥、玻璃、陶瓷、砖瓦企业整合升级…</w:t>
            </w:r>
          </w:p>
        </w:tc>
        <w:tc>
          <w:tcPr>
            <w:tcW w:w="857" w:type="pct"/>
            <w:tcBorders>
              <w:top w:val="single" w:sz="4" w:space="0" w:color="auto"/>
              <w:left w:val="nil"/>
              <w:bottom w:val="single" w:sz="4" w:space="0" w:color="auto"/>
              <w:right w:val="single" w:sz="4" w:space="0" w:color="auto"/>
            </w:tcBorders>
            <w:vAlign w:val="center"/>
          </w:tcPr>
          <w:p w14:paraId="46C53875" w14:textId="440A2103" w:rsidR="009F3D9B" w:rsidRPr="009C20A6" w:rsidRDefault="009F3D9B" w:rsidP="00A01E9E">
            <w:pPr>
              <w:pStyle w:val="03"/>
              <w:rPr>
                <w:rFonts w:ascii="宋体" w:hAnsi="宋体"/>
              </w:rPr>
            </w:pPr>
            <w:r w:rsidRPr="009C20A6">
              <w:rPr>
                <w:rFonts w:hint="eastAsia"/>
              </w:rPr>
              <w:t>符合。本项目采用全自动屠宰线，不属于高耗能、高排放、低水平项目</w:t>
            </w:r>
          </w:p>
        </w:tc>
      </w:tr>
      <w:tr w:rsidR="009C20A6" w:rsidRPr="009C20A6" w14:paraId="62A3C093" w14:textId="77777777" w:rsidTr="009F3D9B">
        <w:trPr>
          <w:trHeight w:val="20"/>
          <w:jc w:val="center"/>
        </w:trPr>
        <w:tc>
          <w:tcPr>
            <w:tcW w:w="647" w:type="pct"/>
            <w:vMerge/>
            <w:tcBorders>
              <w:left w:val="single" w:sz="4" w:space="0" w:color="auto"/>
              <w:right w:val="single" w:sz="4" w:space="0" w:color="auto"/>
            </w:tcBorders>
            <w:vAlign w:val="center"/>
          </w:tcPr>
          <w:p w14:paraId="0782FCD1" w14:textId="77777777" w:rsidR="009F3D9B" w:rsidRPr="009C20A6" w:rsidRDefault="009F3D9B" w:rsidP="00A01E9E">
            <w:pPr>
              <w:pStyle w:val="03"/>
            </w:pPr>
          </w:p>
        </w:tc>
        <w:tc>
          <w:tcPr>
            <w:tcW w:w="3496" w:type="pct"/>
            <w:tcBorders>
              <w:top w:val="single" w:sz="4" w:space="0" w:color="auto"/>
              <w:left w:val="nil"/>
              <w:bottom w:val="single" w:sz="4" w:space="0" w:color="auto"/>
              <w:right w:val="single" w:sz="4" w:space="0" w:color="auto"/>
            </w:tcBorders>
            <w:vAlign w:val="center"/>
          </w:tcPr>
          <w:p w14:paraId="47299393" w14:textId="4A77EEC4" w:rsidR="009F3D9B" w:rsidRPr="009C20A6" w:rsidRDefault="009F3D9B" w:rsidP="00A01E9E">
            <w:pPr>
              <w:pStyle w:val="03"/>
              <w:rPr>
                <w:rFonts w:ascii="宋体" w:hAnsi="宋体"/>
              </w:rPr>
            </w:pPr>
            <w:r w:rsidRPr="009C20A6">
              <w:rPr>
                <w:rFonts w:ascii="宋体" w:hAnsi="宋体" w:hint="eastAsia"/>
              </w:rPr>
              <w:t>（三）推动产业集群实施废气治理和升级改造。……加快推进汽车摩托车配件、印刷包装、汽修、家具等行业中小微企业规范化发展，鼓励中小微企业开展绿色转型和升级改造。大力推动产业集群采用集中供热、供气设施并使用清洁能源。……</w:t>
            </w:r>
          </w:p>
        </w:tc>
        <w:tc>
          <w:tcPr>
            <w:tcW w:w="857" w:type="pct"/>
            <w:tcBorders>
              <w:top w:val="single" w:sz="4" w:space="0" w:color="auto"/>
              <w:left w:val="nil"/>
              <w:bottom w:val="single" w:sz="4" w:space="0" w:color="auto"/>
              <w:right w:val="single" w:sz="4" w:space="0" w:color="auto"/>
            </w:tcBorders>
            <w:vAlign w:val="center"/>
          </w:tcPr>
          <w:p w14:paraId="210F4A57" w14:textId="5053E658" w:rsidR="009F3D9B" w:rsidRPr="009C20A6" w:rsidRDefault="009F3D9B" w:rsidP="00A01E9E">
            <w:pPr>
              <w:pStyle w:val="03"/>
            </w:pPr>
            <w:r w:rsidRPr="009C20A6">
              <w:rPr>
                <w:rFonts w:ascii="宋体" w:hAnsi="宋体"/>
              </w:rPr>
              <w:t>符合</w:t>
            </w:r>
            <w:r w:rsidRPr="009C20A6">
              <w:rPr>
                <w:rFonts w:ascii="宋体" w:hAnsi="宋体" w:hint="eastAsia"/>
              </w:rPr>
              <w:t>。</w:t>
            </w:r>
            <w:r w:rsidRPr="009C20A6">
              <w:rPr>
                <w:rFonts w:ascii="宋体" w:hAnsi="宋体"/>
              </w:rPr>
              <w:t>本项目不涉及</w:t>
            </w:r>
          </w:p>
        </w:tc>
      </w:tr>
      <w:tr w:rsidR="009C20A6" w:rsidRPr="009C20A6" w14:paraId="3F1059CF" w14:textId="77777777" w:rsidTr="009F3D9B">
        <w:trPr>
          <w:trHeight w:val="20"/>
          <w:jc w:val="center"/>
        </w:trPr>
        <w:tc>
          <w:tcPr>
            <w:tcW w:w="647" w:type="pct"/>
            <w:vMerge/>
            <w:tcBorders>
              <w:left w:val="single" w:sz="4" w:space="0" w:color="auto"/>
              <w:right w:val="single" w:sz="4" w:space="0" w:color="auto"/>
            </w:tcBorders>
            <w:vAlign w:val="center"/>
          </w:tcPr>
          <w:p w14:paraId="6D6B2848" w14:textId="77777777" w:rsidR="009F3D9B" w:rsidRPr="009C20A6" w:rsidRDefault="009F3D9B" w:rsidP="00A01E9E">
            <w:pPr>
              <w:pStyle w:val="03"/>
            </w:pPr>
          </w:p>
        </w:tc>
        <w:tc>
          <w:tcPr>
            <w:tcW w:w="3496" w:type="pct"/>
            <w:tcBorders>
              <w:top w:val="single" w:sz="4" w:space="0" w:color="auto"/>
              <w:left w:val="nil"/>
              <w:bottom w:val="single" w:sz="4" w:space="0" w:color="auto"/>
              <w:right w:val="single" w:sz="4" w:space="0" w:color="auto"/>
            </w:tcBorders>
            <w:vAlign w:val="center"/>
          </w:tcPr>
          <w:p w14:paraId="42F54F23" w14:textId="6A5BB656" w:rsidR="009F3D9B" w:rsidRPr="009C20A6" w:rsidRDefault="009F3D9B" w:rsidP="00A01E9E">
            <w:pPr>
              <w:pStyle w:val="03"/>
              <w:rPr>
                <w:rFonts w:ascii="宋体" w:hAnsi="宋体"/>
              </w:rPr>
            </w:pPr>
            <w:r w:rsidRPr="009C20A6">
              <w:rPr>
                <w:rFonts w:ascii="宋体" w:hAnsi="宋体" w:hint="eastAsia"/>
              </w:rPr>
              <w:t>（四）优化含VOCs原辅材料和产品结构。严格执行VOCs含量限值标准，控制生产和使用高VOCs含量涂料、油墨、胶粘剂、清洗剂等建设项目。……</w:t>
            </w:r>
          </w:p>
        </w:tc>
        <w:tc>
          <w:tcPr>
            <w:tcW w:w="857" w:type="pct"/>
            <w:tcBorders>
              <w:top w:val="single" w:sz="4" w:space="0" w:color="auto"/>
              <w:left w:val="nil"/>
              <w:bottom w:val="single" w:sz="4" w:space="0" w:color="auto"/>
              <w:right w:val="single" w:sz="4" w:space="0" w:color="auto"/>
            </w:tcBorders>
            <w:vAlign w:val="center"/>
          </w:tcPr>
          <w:p w14:paraId="57E9CAA7" w14:textId="4A9D5AD9" w:rsidR="009F3D9B" w:rsidRPr="009C20A6" w:rsidRDefault="009F3D9B" w:rsidP="00A01E9E">
            <w:pPr>
              <w:pStyle w:val="03"/>
              <w:rPr>
                <w:rFonts w:ascii="宋体" w:hAnsi="宋体"/>
              </w:rPr>
            </w:pPr>
            <w:r w:rsidRPr="009C20A6">
              <w:rPr>
                <w:rFonts w:ascii="宋体" w:hAnsi="宋体"/>
              </w:rPr>
              <w:t>符合</w:t>
            </w:r>
            <w:r w:rsidRPr="009C20A6">
              <w:rPr>
                <w:rFonts w:ascii="宋体" w:hAnsi="宋体" w:hint="eastAsia"/>
              </w:rPr>
              <w:t>。</w:t>
            </w:r>
            <w:r w:rsidRPr="009C20A6">
              <w:rPr>
                <w:rFonts w:ascii="宋体" w:hAnsi="宋体"/>
              </w:rPr>
              <w:t>本项目不涉及</w:t>
            </w:r>
          </w:p>
        </w:tc>
      </w:tr>
      <w:tr w:rsidR="009F3D9B" w:rsidRPr="009C20A6" w14:paraId="230FC626" w14:textId="77777777" w:rsidTr="009F3D9B">
        <w:trPr>
          <w:trHeight w:val="20"/>
          <w:jc w:val="center"/>
        </w:trPr>
        <w:tc>
          <w:tcPr>
            <w:tcW w:w="647" w:type="pct"/>
            <w:vMerge/>
            <w:tcBorders>
              <w:left w:val="single" w:sz="4" w:space="0" w:color="auto"/>
              <w:bottom w:val="single" w:sz="4" w:space="0" w:color="auto"/>
              <w:right w:val="single" w:sz="4" w:space="0" w:color="auto"/>
            </w:tcBorders>
            <w:vAlign w:val="center"/>
          </w:tcPr>
          <w:p w14:paraId="44CCB158" w14:textId="77777777" w:rsidR="009F3D9B" w:rsidRPr="009C20A6" w:rsidRDefault="009F3D9B" w:rsidP="00A01E9E">
            <w:pPr>
              <w:pStyle w:val="03"/>
            </w:pPr>
          </w:p>
        </w:tc>
        <w:tc>
          <w:tcPr>
            <w:tcW w:w="3496" w:type="pct"/>
            <w:tcBorders>
              <w:top w:val="single" w:sz="4" w:space="0" w:color="auto"/>
              <w:left w:val="nil"/>
              <w:bottom w:val="single" w:sz="4" w:space="0" w:color="auto"/>
              <w:right w:val="single" w:sz="4" w:space="0" w:color="auto"/>
            </w:tcBorders>
            <w:vAlign w:val="center"/>
          </w:tcPr>
          <w:p w14:paraId="7BBC5707" w14:textId="2C1AA94A" w:rsidR="009F3D9B" w:rsidRPr="009C20A6" w:rsidRDefault="009F3D9B" w:rsidP="00A01E9E">
            <w:pPr>
              <w:pStyle w:val="03"/>
              <w:rPr>
                <w:rFonts w:ascii="宋体" w:hAnsi="宋体"/>
              </w:rPr>
            </w:pPr>
            <w:r w:rsidRPr="009C20A6">
              <w:rPr>
                <w:rFonts w:ascii="宋体" w:hAnsi="宋体" w:hint="eastAsia"/>
              </w:rPr>
              <w:t>（五）推动绿色环保产业高质量发展。以节能减排、减污降碳、环境和大气成分监测、超低排放、生产使用低（无）VOCs含量原辅材料、新能源等领域为重点，支持培育一批具有绿色低碳技术优势和产业竞争力的市场主体。……</w:t>
            </w:r>
          </w:p>
        </w:tc>
        <w:tc>
          <w:tcPr>
            <w:tcW w:w="857" w:type="pct"/>
            <w:tcBorders>
              <w:top w:val="single" w:sz="4" w:space="0" w:color="auto"/>
              <w:left w:val="nil"/>
              <w:bottom w:val="single" w:sz="4" w:space="0" w:color="auto"/>
              <w:right w:val="single" w:sz="4" w:space="0" w:color="auto"/>
            </w:tcBorders>
            <w:vAlign w:val="center"/>
          </w:tcPr>
          <w:p w14:paraId="0363B47D" w14:textId="63BBF394" w:rsidR="009F3D9B" w:rsidRPr="009C20A6" w:rsidRDefault="009F3D9B" w:rsidP="00A01E9E">
            <w:pPr>
              <w:pStyle w:val="03"/>
              <w:rPr>
                <w:rFonts w:ascii="宋体" w:hAnsi="宋体"/>
              </w:rPr>
            </w:pPr>
            <w:r w:rsidRPr="009C20A6">
              <w:rPr>
                <w:rFonts w:ascii="宋体" w:hAnsi="宋体"/>
              </w:rPr>
              <w:t>符合</w:t>
            </w:r>
            <w:r w:rsidRPr="009C20A6">
              <w:rPr>
                <w:rFonts w:ascii="宋体" w:hAnsi="宋体" w:hint="eastAsia"/>
              </w:rPr>
              <w:t>。</w:t>
            </w:r>
            <w:r w:rsidRPr="009C20A6">
              <w:rPr>
                <w:rFonts w:ascii="宋体" w:hAnsi="宋体"/>
              </w:rPr>
              <w:t>本项目不涉及</w:t>
            </w:r>
          </w:p>
        </w:tc>
      </w:tr>
    </w:tbl>
    <w:p w14:paraId="44741165" w14:textId="77777777" w:rsidR="00B8609F" w:rsidRPr="009C20A6" w:rsidRDefault="00B8609F" w:rsidP="00D32299">
      <w:pPr>
        <w:ind w:firstLine="480"/>
      </w:pPr>
    </w:p>
    <w:p w14:paraId="2041AB30" w14:textId="6DD6F5B7" w:rsidR="00B8609F" w:rsidRPr="009C20A6" w:rsidRDefault="00B8609F" w:rsidP="00D32299">
      <w:pPr>
        <w:ind w:firstLine="480"/>
      </w:pPr>
      <w:r w:rsidRPr="009C20A6">
        <w:rPr>
          <w:rFonts w:hint="eastAsia"/>
        </w:rPr>
        <w:t>（</w:t>
      </w:r>
      <w:r w:rsidR="003827AA" w:rsidRPr="009C20A6">
        <w:t>4</w:t>
      </w:r>
      <w:r w:rsidRPr="009C20A6">
        <w:rPr>
          <w:rFonts w:hint="eastAsia"/>
        </w:rPr>
        <w:t>）《土壤污染源头防控行动计划》（环土壤〔</w:t>
      </w:r>
      <w:r w:rsidRPr="009C20A6">
        <w:rPr>
          <w:rFonts w:hint="eastAsia"/>
        </w:rPr>
        <w:t>2024</w:t>
      </w:r>
      <w:r w:rsidRPr="009C20A6">
        <w:rPr>
          <w:rFonts w:hint="eastAsia"/>
        </w:rPr>
        <w:t>〕</w:t>
      </w:r>
      <w:r w:rsidRPr="009C20A6">
        <w:rPr>
          <w:rFonts w:hint="eastAsia"/>
        </w:rPr>
        <w:t>80</w:t>
      </w:r>
      <w:r w:rsidRPr="009C20A6">
        <w:rPr>
          <w:rFonts w:hint="eastAsia"/>
        </w:rPr>
        <w:t>号）</w:t>
      </w:r>
    </w:p>
    <w:p w14:paraId="4FBFA051" w14:textId="72FF68F2" w:rsidR="009F3D9B" w:rsidRPr="009C20A6" w:rsidRDefault="009F3D9B" w:rsidP="009F3D9B">
      <w:pPr>
        <w:ind w:firstLine="480"/>
      </w:pPr>
      <w:r w:rsidRPr="009C20A6">
        <w:rPr>
          <w:rFonts w:ascii="宋体" w:hAnsi="宋体" w:hint="eastAsia"/>
        </w:rPr>
        <w:t>本项目符合《土壤污染防治行动计划》（国发</w:t>
      </w:r>
      <w:r w:rsidR="00AE4E23" w:rsidRPr="009C20A6">
        <w:rPr>
          <w:rFonts w:hint="eastAsia"/>
        </w:rPr>
        <w:t>〔</w:t>
      </w:r>
      <w:r w:rsidRPr="009C20A6">
        <w:rPr>
          <w:rFonts w:hint="eastAsia"/>
        </w:rPr>
        <w:t>2016</w:t>
      </w:r>
      <w:r w:rsidR="00AE4E23" w:rsidRPr="009C20A6">
        <w:rPr>
          <w:rFonts w:hint="eastAsia"/>
        </w:rPr>
        <w:t>〕</w:t>
      </w:r>
      <w:r w:rsidRPr="009C20A6">
        <w:rPr>
          <w:rFonts w:hint="eastAsia"/>
        </w:rPr>
        <w:t>31</w:t>
      </w:r>
      <w:r w:rsidRPr="009C20A6">
        <w:rPr>
          <w:rFonts w:ascii="宋体" w:hAnsi="宋体" w:hint="eastAsia"/>
        </w:rPr>
        <w:t>号）有关规定，详见下表。</w:t>
      </w:r>
    </w:p>
    <w:p w14:paraId="05761447" w14:textId="77777777" w:rsidR="009F3D9B" w:rsidRPr="009C20A6" w:rsidRDefault="009F3D9B" w:rsidP="009F3D9B">
      <w:pPr>
        <w:pStyle w:val="020"/>
        <w:spacing w:before="120"/>
        <w:ind w:left="1440" w:hanging="480"/>
      </w:pPr>
      <w:r w:rsidRPr="009C20A6">
        <w:rPr>
          <w:rFonts w:hAnsi="宋体"/>
        </w:rPr>
        <w:t>表</w:t>
      </w:r>
      <w:r w:rsidRPr="009C20A6">
        <w:t>1.9</w:t>
      </w:r>
      <w:r w:rsidRPr="009C20A6">
        <w:noBreakHyphen/>
        <w:t xml:space="preserve">17  </w:t>
      </w:r>
      <w:r w:rsidRPr="009C20A6">
        <w:rPr>
          <w:rFonts w:hAnsi="宋体" w:hint="eastAsia"/>
        </w:rPr>
        <w:t>与《土壤污染防治行动计划》符合性</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341"/>
        <w:gridCol w:w="3379"/>
      </w:tblGrid>
      <w:tr w:rsidR="009C20A6" w:rsidRPr="009C20A6" w14:paraId="2AA39AF0" w14:textId="77777777" w:rsidTr="009F3D9B">
        <w:trPr>
          <w:trHeight w:val="20"/>
          <w:jc w:val="center"/>
        </w:trPr>
        <w:tc>
          <w:tcPr>
            <w:tcW w:w="5381" w:type="dxa"/>
            <w:tcBorders>
              <w:top w:val="single" w:sz="4" w:space="0" w:color="000000"/>
              <w:left w:val="single" w:sz="4" w:space="0" w:color="000000"/>
              <w:bottom w:val="single" w:sz="4" w:space="0" w:color="000000"/>
              <w:right w:val="single" w:sz="4" w:space="0" w:color="000000"/>
            </w:tcBorders>
            <w:vAlign w:val="center"/>
            <w:hideMark/>
          </w:tcPr>
          <w:p w14:paraId="1DF49AE5" w14:textId="77777777" w:rsidR="009F3D9B" w:rsidRPr="009C20A6" w:rsidRDefault="009F3D9B" w:rsidP="009F3D9B">
            <w:pPr>
              <w:pStyle w:val="03"/>
              <w:rPr>
                <w:rFonts w:ascii="����" w:hAnsi="����" w:hint="eastAsia"/>
              </w:rPr>
            </w:pPr>
            <w:r w:rsidRPr="009C20A6">
              <w:rPr>
                <w:rFonts w:hint="eastAsia"/>
              </w:rPr>
              <w:t>要求</w:t>
            </w:r>
          </w:p>
        </w:tc>
        <w:tc>
          <w:tcPr>
            <w:tcW w:w="3403" w:type="dxa"/>
            <w:tcBorders>
              <w:top w:val="single" w:sz="4" w:space="0" w:color="000000"/>
              <w:left w:val="single" w:sz="4" w:space="0" w:color="000000"/>
              <w:bottom w:val="single" w:sz="4" w:space="0" w:color="000000"/>
              <w:right w:val="single" w:sz="4" w:space="0" w:color="000000"/>
            </w:tcBorders>
            <w:vAlign w:val="center"/>
            <w:hideMark/>
          </w:tcPr>
          <w:p w14:paraId="4BE71862" w14:textId="5BDD5831" w:rsidR="009F3D9B" w:rsidRPr="009C20A6" w:rsidRDefault="009F3D9B" w:rsidP="009F3D9B">
            <w:pPr>
              <w:pStyle w:val="03"/>
              <w:rPr>
                <w:rFonts w:ascii="����" w:hAnsi="����" w:hint="eastAsia"/>
              </w:rPr>
            </w:pPr>
            <w:r w:rsidRPr="009C20A6">
              <w:rPr>
                <w:rFonts w:hint="eastAsia"/>
              </w:rPr>
              <w:t>本项目符合性</w:t>
            </w:r>
          </w:p>
        </w:tc>
      </w:tr>
      <w:tr w:rsidR="009C20A6" w:rsidRPr="009C20A6" w14:paraId="066924A8" w14:textId="77777777" w:rsidTr="009F3D9B">
        <w:trPr>
          <w:trHeight w:val="20"/>
          <w:jc w:val="center"/>
        </w:trPr>
        <w:tc>
          <w:tcPr>
            <w:tcW w:w="5381" w:type="dxa"/>
            <w:tcBorders>
              <w:top w:val="single" w:sz="4" w:space="0" w:color="000000"/>
              <w:left w:val="single" w:sz="4" w:space="0" w:color="000000"/>
              <w:bottom w:val="single" w:sz="4" w:space="0" w:color="000000"/>
              <w:right w:val="single" w:sz="4" w:space="0" w:color="000000"/>
            </w:tcBorders>
            <w:vAlign w:val="center"/>
            <w:hideMark/>
          </w:tcPr>
          <w:p w14:paraId="617BA042" w14:textId="77777777" w:rsidR="009F3D9B" w:rsidRPr="009C20A6" w:rsidRDefault="009F3D9B" w:rsidP="009F3D9B">
            <w:pPr>
              <w:pStyle w:val="03"/>
              <w:rPr>
                <w:sz w:val="20"/>
                <w:szCs w:val="20"/>
              </w:rPr>
            </w:pPr>
            <w:r w:rsidRPr="009C20A6">
              <w:rPr>
                <w:rFonts w:hint="eastAsia"/>
              </w:rPr>
              <w:t>严格控制在优先保护类耕地集中区域新建有色金属冶炼、石油加工、化工焦化、电镀、制革等行业企业，现有相关行业企业要采用新技术、新工艺，加快提标升级改造步伐。</w:t>
            </w:r>
          </w:p>
        </w:tc>
        <w:tc>
          <w:tcPr>
            <w:tcW w:w="3403" w:type="dxa"/>
            <w:tcBorders>
              <w:top w:val="single" w:sz="4" w:space="0" w:color="000000"/>
              <w:left w:val="single" w:sz="4" w:space="0" w:color="000000"/>
              <w:bottom w:val="single" w:sz="4" w:space="0" w:color="000000"/>
              <w:right w:val="single" w:sz="4" w:space="0" w:color="000000"/>
            </w:tcBorders>
            <w:vAlign w:val="center"/>
            <w:hideMark/>
          </w:tcPr>
          <w:p w14:paraId="5EBFF138" w14:textId="278B1070" w:rsidR="009F3D9B" w:rsidRPr="009C20A6" w:rsidRDefault="009F3D9B" w:rsidP="009F3D9B">
            <w:pPr>
              <w:pStyle w:val="03"/>
              <w:rPr>
                <w:sz w:val="20"/>
                <w:szCs w:val="20"/>
              </w:rPr>
            </w:pPr>
            <w:r w:rsidRPr="009C20A6">
              <w:rPr>
                <w:rFonts w:hint="eastAsia"/>
              </w:rPr>
              <w:t>符合。</w:t>
            </w:r>
            <w:r w:rsidRPr="009C20A6">
              <w:rPr>
                <w:rFonts w:ascii="宋体" w:hAnsi="宋体"/>
              </w:rPr>
              <w:t>本项目不涉及</w:t>
            </w:r>
          </w:p>
        </w:tc>
      </w:tr>
      <w:tr w:rsidR="009C20A6" w:rsidRPr="009C20A6" w14:paraId="7A831A80" w14:textId="77777777" w:rsidTr="009F3D9B">
        <w:trPr>
          <w:trHeight w:val="1080"/>
          <w:jc w:val="center"/>
        </w:trPr>
        <w:tc>
          <w:tcPr>
            <w:tcW w:w="5381" w:type="dxa"/>
            <w:tcBorders>
              <w:top w:val="single" w:sz="4" w:space="0" w:color="000000"/>
              <w:left w:val="single" w:sz="4" w:space="0" w:color="000000"/>
              <w:bottom w:val="single" w:sz="4" w:space="0" w:color="000000"/>
              <w:right w:val="single" w:sz="4" w:space="0" w:color="000000"/>
            </w:tcBorders>
            <w:vAlign w:val="center"/>
            <w:hideMark/>
          </w:tcPr>
          <w:p w14:paraId="0AAFFD34" w14:textId="77777777" w:rsidR="009F3D9B" w:rsidRPr="009C20A6" w:rsidRDefault="009F3D9B" w:rsidP="009F3D9B">
            <w:pPr>
              <w:pStyle w:val="03"/>
              <w:rPr>
                <w:rFonts w:ascii="����" w:hAnsi="����" w:hint="eastAsia"/>
              </w:rPr>
            </w:pPr>
            <w:r w:rsidRPr="009C20A6">
              <w:rPr>
                <w:rFonts w:hint="eastAsia"/>
              </w:rPr>
              <w:t>排放重点污染物的建设项目，在开展环境影响评价时，要增加对土壤环境影响的评价内容，并提出防范土壤污染的具体措施</w:t>
            </w:r>
          </w:p>
        </w:tc>
        <w:tc>
          <w:tcPr>
            <w:tcW w:w="3403" w:type="dxa"/>
            <w:tcBorders>
              <w:top w:val="single" w:sz="4" w:space="0" w:color="000000"/>
              <w:left w:val="single" w:sz="4" w:space="0" w:color="000000"/>
              <w:bottom w:val="single" w:sz="4" w:space="0" w:color="000000"/>
              <w:right w:val="single" w:sz="4" w:space="0" w:color="000000"/>
            </w:tcBorders>
            <w:vAlign w:val="center"/>
            <w:hideMark/>
          </w:tcPr>
          <w:p w14:paraId="205CE9AA" w14:textId="628F668A" w:rsidR="009F3D9B" w:rsidRPr="009C20A6" w:rsidRDefault="009F3D9B" w:rsidP="009F3D9B">
            <w:pPr>
              <w:pStyle w:val="03"/>
              <w:rPr>
                <w:rFonts w:ascii="����" w:hAnsi="����" w:hint="eastAsia"/>
              </w:rPr>
            </w:pPr>
            <w:r w:rsidRPr="009C20A6">
              <w:rPr>
                <w:rFonts w:hint="eastAsia"/>
              </w:rPr>
              <w:t>符合。</w:t>
            </w:r>
            <w:r w:rsidRPr="009C20A6">
              <w:rPr>
                <w:rFonts w:ascii="宋体" w:hAnsi="宋体"/>
              </w:rPr>
              <w:t>本项目不涉及</w:t>
            </w:r>
          </w:p>
        </w:tc>
      </w:tr>
      <w:tr w:rsidR="009F3D9B" w:rsidRPr="009C20A6" w14:paraId="00AEF854" w14:textId="77777777" w:rsidTr="009F3D9B">
        <w:trPr>
          <w:trHeight w:val="1800"/>
          <w:jc w:val="center"/>
        </w:trPr>
        <w:tc>
          <w:tcPr>
            <w:tcW w:w="5381" w:type="dxa"/>
            <w:tcBorders>
              <w:top w:val="single" w:sz="4" w:space="0" w:color="000000"/>
              <w:left w:val="single" w:sz="4" w:space="0" w:color="000000"/>
              <w:bottom w:val="single" w:sz="4" w:space="0" w:color="000000"/>
              <w:right w:val="single" w:sz="4" w:space="0" w:color="000000"/>
            </w:tcBorders>
            <w:vAlign w:val="center"/>
            <w:hideMark/>
          </w:tcPr>
          <w:p w14:paraId="129C9ADC" w14:textId="77777777" w:rsidR="009F3D9B" w:rsidRPr="009C20A6" w:rsidRDefault="009F3D9B" w:rsidP="009F3D9B">
            <w:pPr>
              <w:pStyle w:val="03"/>
              <w:rPr>
                <w:rFonts w:ascii="����" w:hAnsi="����" w:hint="eastAsia"/>
              </w:rPr>
            </w:pPr>
            <w:r w:rsidRPr="009C20A6">
              <w:rPr>
                <w:rFonts w:hint="eastAsia"/>
              </w:rPr>
              <w:t>加强工业废物处理处置。全面整治尾矿、煤矸石、工业</w:t>
            </w:r>
          </w:p>
          <w:p w14:paraId="1CEDB53A" w14:textId="77777777" w:rsidR="009F3D9B" w:rsidRPr="009C20A6" w:rsidRDefault="009F3D9B" w:rsidP="009F3D9B">
            <w:pPr>
              <w:pStyle w:val="03"/>
              <w:rPr>
                <w:rFonts w:ascii="����" w:hAnsi="����" w:hint="eastAsia"/>
              </w:rPr>
            </w:pPr>
            <w:r w:rsidRPr="009C20A6">
              <w:rPr>
                <w:rFonts w:hint="eastAsia"/>
              </w:rPr>
              <w:t>副产石膏、粉煤灰、赤泥、冶炼渣、电石渣、铬渣、砷</w:t>
            </w:r>
          </w:p>
          <w:p w14:paraId="664E3A99" w14:textId="77777777" w:rsidR="009F3D9B" w:rsidRPr="009C20A6" w:rsidRDefault="009F3D9B" w:rsidP="009F3D9B">
            <w:pPr>
              <w:pStyle w:val="03"/>
              <w:rPr>
                <w:rFonts w:ascii="����" w:hAnsi="����" w:hint="eastAsia"/>
              </w:rPr>
            </w:pPr>
            <w:r w:rsidRPr="009C20A6">
              <w:rPr>
                <w:rFonts w:hint="eastAsia"/>
              </w:rPr>
              <w:t>渣以及脱硫、脱硝、除尘产生固体废物的堆存场所，完</w:t>
            </w:r>
          </w:p>
          <w:p w14:paraId="622AF930" w14:textId="77777777" w:rsidR="009F3D9B" w:rsidRPr="009C20A6" w:rsidRDefault="009F3D9B" w:rsidP="009F3D9B">
            <w:pPr>
              <w:pStyle w:val="03"/>
              <w:rPr>
                <w:rFonts w:ascii="����" w:hAnsi="����" w:hint="eastAsia"/>
              </w:rPr>
            </w:pPr>
            <w:r w:rsidRPr="009C20A6">
              <w:rPr>
                <w:rFonts w:hint="eastAsia"/>
              </w:rPr>
              <w:t>善防扬散、防流失、防渗漏等设施，制定整治方案并有</w:t>
            </w:r>
          </w:p>
          <w:p w14:paraId="25A69F13" w14:textId="77777777" w:rsidR="009F3D9B" w:rsidRPr="009C20A6" w:rsidRDefault="009F3D9B" w:rsidP="009F3D9B">
            <w:pPr>
              <w:pStyle w:val="03"/>
              <w:rPr>
                <w:rFonts w:ascii="����" w:hAnsi="����" w:hint="eastAsia"/>
              </w:rPr>
            </w:pPr>
            <w:r w:rsidRPr="009C20A6">
              <w:rPr>
                <w:rFonts w:hint="eastAsia"/>
              </w:rPr>
              <w:t>序实施。加强工业固体废物综合利用。</w:t>
            </w:r>
          </w:p>
        </w:tc>
        <w:tc>
          <w:tcPr>
            <w:tcW w:w="3403" w:type="dxa"/>
            <w:tcBorders>
              <w:top w:val="single" w:sz="4" w:space="0" w:color="000000"/>
              <w:left w:val="single" w:sz="4" w:space="0" w:color="000000"/>
              <w:bottom w:val="single" w:sz="4" w:space="0" w:color="000000"/>
              <w:right w:val="single" w:sz="4" w:space="0" w:color="000000"/>
            </w:tcBorders>
            <w:vAlign w:val="center"/>
            <w:hideMark/>
          </w:tcPr>
          <w:p w14:paraId="04316051" w14:textId="77B12A45" w:rsidR="009F3D9B" w:rsidRPr="009C20A6" w:rsidRDefault="009F3D9B" w:rsidP="009F3D9B">
            <w:pPr>
              <w:pStyle w:val="03"/>
              <w:rPr>
                <w:rFonts w:ascii="����" w:hAnsi="����" w:hint="eastAsia"/>
              </w:rPr>
            </w:pPr>
            <w:r w:rsidRPr="009C20A6">
              <w:rPr>
                <w:rFonts w:hint="eastAsia"/>
              </w:rPr>
              <w:t>符合。本项目为屠宰项目，产生固体废物均能得到</w:t>
            </w:r>
            <w:r w:rsidR="005C0A73" w:rsidRPr="009C20A6">
              <w:rPr>
                <w:rFonts w:hint="eastAsia"/>
              </w:rPr>
              <w:t>妥善</w:t>
            </w:r>
            <w:r w:rsidRPr="009C20A6">
              <w:rPr>
                <w:rFonts w:hint="eastAsia"/>
              </w:rPr>
              <w:t>处置。</w:t>
            </w:r>
          </w:p>
        </w:tc>
      </w:tr>
    </w:tbl>
    <w:p w14:paraId="2FCED57B" w14:textId="77777777" w:rsidR="009F3D9B" w:rsidRPr="009C20A6" w:rsidRDefault="009F3D9B" w:rsidP="00D32299">
      <w:pPr>
        <w:ind w:firstLine="480"/>
      </w:pPr>
    </w:p>
    <w:p w14:paraId="03E88DF3" w14:textId="77777777" w:rsidR="00E57917" w:rsidRPr="009C20A6" w:rsidRDefault="00972AB7">
      <w:pPr>
        <w:pStyle w:val="3"/>
      </w:pPr>
      <w:r w:rsidRPr="009C20A6">
        <w:rPr>
          <w:rFonts w:hint="eastAsia"/>
        </w:rPr>
        <w:t>规划符合性分析</w:t>
      </w:r>
    </w:p>
    <w:p w14:paraId="313AD56C" w14:textId="14DC4F03" w:rsidR="009F3D9B" w:rsidRPr="009C20A6" w:rsidRDefault="009F3D9B" w:rsidP="00E62546">
      <w:pPr>
        <w:ind w:firstLine="480"/>
      </w:pPr>
      <w:r w:rsidRPr="009C20A6">
        <w:rPr>
          <w:rFonts w:hint="eastAsia"/>
        </w:rPr>
        <w:t>（</w:t>
      </w:r>
      <w:r w:rsidRPr="009C20A6">
        <w:rPr>
          <w:rFonts w:hint="eastAsia"/>
        </w:rPr>
        <w:t>1</w:t>
      </w:r>
      <w:r w:rsidRPr="009C20A6">
        <w:rPr>
          <w:rFonts w:hint="eastAsia"/>
        </w:rPr>
        <w:t>）与屠宰行业规划符合性</w:t>
      </w:r>
    </w:p>
    <w:p w14:paraId="0B9A4B11" w14:textId="37514F96" w:rsidR="00E62546" w:rsidRPr="009C20A6" w:rsidRDefault="009F3D9B" w:rsidP="00E62546">
      <w:pPr>
        <w:ind w:firstLine="480"/>
      </w:pPr>
      <w:r w:rsidRPr="009C20A6">
        <w:rPr>
          <w:rFonts w:hint="eastAsia"/>
        </w:rPr>
        <w:t>本项目符合</w:t>
      </w:r>
      <w:r w:rsidR="00E62546" w:rsidRPr="009C20A6">
        <w:rPr>
          <w:rFonts w:hint="eastAsia"/>
        </w:rPr>
        <w:t>《重庆市农业农村委员会关于印发重庆市畜牧业发展“十四五”规划（</w:t>
      </w:r>
      <w:r w:rsidR="00E62546" w:rsidRPr="009C20A6">
        <w:rPr>
          <w:rFonts w:hint="eastAsia"/>
        </w:rPr>
        <w:t>2021</w:t>
      </w:r>
      <w:r w:rsidR="00E62546" w:rsidRPr="009C20A6">
        <w:rPr>
          <w:rFonts w:hint="eastAsia"/>
        </w:rPr>
        <w:t>～</w:t>
      </w:r>
      <w:r w:rsidR="00E62546" w:rsidRPr="009C20A6">
        <w:rPr>
          <w:rFonts w:hint="eastAsia"/>
        </w:rPr>
        <w:t>2025</w:t>
      </w:r>
      <w:r w:rsidR="00E62546" w:rsidRPr="009C20A6">
        <w:rPr>
          <w:rFonts w:hint="eastAsia"/>
        </w:rPr>
        <w:t>年）的通知》、《重庆市农业农村委员会关于印发重庆市生猪屠宰行业发展规划的通知》</w:t>
      </w:r>
      <w:r w:rsidRPr="009C20A6">
        <w:rPr>
          <w:rFonts w:hint="eastAsia"/>
        </w:rPr>
        <w:t>有关规定，详见下表。</w:t>
      </w:r>
    </w:p>
    <w:p w14:paraId="393E8FF6" w14:textId="12F3DA77" w:rsidR="00E62546" w:rsidRPr="009C20A6" w:rsidRDefault="00E62546" w:rsidP="00E62546">
      <w:pPr>
        <w:pStyle w:val="020"/>
        <w:spacing w:before="120"/>
        <w:ind w:firstLine="482"/>
        <w:rPr>
          <w:szCs w:val="24"/>
        </w:rPr>
      </w:pPr>
      <w:r w:rsidRPr="009C20A6">
        <w:t>表1.9</w:t>
      </w:r>
      <w:r w:rsidRPr="009C20A6">
        <w:noBreakHyphen/>
        <w:t xml:space="preserve">3    </w:t>
      </w:r>
      <w:r w:rsidR="00D32299" w:rsidRPr="009C20A6">
        <w:t>与</w:t>
      </w:r>
      <w:r w:rsidRPr="009C20A6">
        <w:t>屠宰行业</w:t>
      </w:r>
      <w:r w:rsidRPr="009C20A6">
        <w:rPr>
          <w:rFonts w:hAnsi="宋体" w:hint="eastAsia"/>
        </w:rPr>
        <w:t>规划</w:t>
      </w:r>
      <w:r w:rsidRPr="009C20A6">
        <w:rPr>
          <w:rFonts w:hAnsi="宋体"/>
        </w:rPr>
        <w:t>符合性</w:t>
      </w:r>
      <w:r w:rsidR="00D32299" w:rsidRPr="009C20A6">
        <w:rPr>
          <w:rFonts w:hAnsi="宋体" w:hint="eastAsia"/>
        </w:rPr>
        <w:t>分析</w:t>
      </w:r>
      <w:r w:rsidR="00D32299" w:rsidRPr="009C20A6">
        <w:rPr>
          <w:rFonts w:hAnsi="宋体"/>
        </w:rPr>
        <w:t>一览</w:t>
      </w:r>
      <w:r w:rsidRPr="009C20A6">
        <w:rPr>
          <w:rFonts w:hAnsi="宋体"/>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4426"/>
        <w:gridCol w:w="2368"/>
      </w:tblGrid>
      <w:tr w:rsidR="009C20A6" w:rsidRPr="009C20A6" w14:paraId="4CD13C46" w14:textId="77777777" w:rsidTr="00E62546">
        <w:trPr>
          <w:trHeight w:val="20"/>
          <w:tblHeader/>
          <w:jc w:val="center"/>
        </w:trPr>
        <w:tc>
          <w:tcPr>
            <w:tcW w:w="1104" w:type="pct"/>
            <w:tcBorders>
              <w:top w:val="single" w:sz="4" w:space="0" w:color="auto"/>
              <w:left w:val="single" w:sz="4" w:space="0" w:color="auto"/>
              <w:bottom w:val="single" w:sz="4" w:space="0" w:color="auto"/>
              <w:right w:val="single" w:sz="4" w:space="0" w:color="auto"/>
            </w:tcBorders>
            <w:vAlign w:val="center"/>
          </w:tcPr>
          <w:p w14:paraId="3025A078" w14:textId="77777777" w:rsidR="00E62546" w:rsidRPr="009C20A6" w:rsidRDefault="00E62546" w:rsidP="00972AB7">
            <w:pPr>
              <w:pStyle w:val="03"/>
              <w:rPr>
                <w:b/>
              </w:rPr>
            </w:pPr>
            <w:r w:rsidRPr="009C20A6">
              <w:rPr>
                <w:rFonts w:ascii="宋体" w:hAnsi="宋体" w:hint="eastAsia"/>
                <w:b/>
              </w:rPr>
              <w:t>名称</w:t>
            </w:r>
          </w:p>
        </w:tc>
        <w:tc>
          <w:tcPr>
            <w:tcW w:w="2538" w:type="pct"/>
            <w:tcBorders>
              <w:top w:val="single" w:sz="4" w:space="0" w:color="auto"/>
              <w:left w:val="nil"/>
              <w:bottom w:val="single" w:sz="4" w:space="0" w:color="auto"/>
              <w:right w:val="single" w:sz="4" w:space="0" w:color="auto"/>
            </w:tcBorders>
            <w:vAlign w:val="center"/>
          </w:tcPr>
          <w:p w14:paraId="2E89D5BD" w14:textId="77777777" w:rsidR="00E62546" w:rsidRPr="009C20A6" w:rsidRDefault="00E62546" w:rsidP="00972AB7">
            <w:pPr>
              <w:pStyle w:val="03"/>
              <w:rPr>
                <w:b/>
              </w:rPr>
            </w:pPr>
            <w:r w:rsidRPr="009C20A6">
              <w:rPr>
                <w:rFonts w:ascii="宋体" w:hAnsi="宋体"/>
                <w:b/>
              </w:rPr>
              <w:t>相关要求</w:t>
            </w:r>
          </w:p>
        </w:tc>
        <w:tc>
          <w:tcPr>
            <w:tcW w:w="1358" w:type="pct"/>
            <w:tcBorders>
              <w:top w:val="single" w:sz="4" w:space="0" w:color="auto"/>
              <w:left w:val="nil"/>
              <w:bottom w:val="single" w:sz="4" w:space="0" w:color="auto"/>
              <w:right w:val="single" w:sz="4" w:space="0" w:color="auto"/>
            </w:tcBorders>
            <w:vAlign w:val="center"/>
          </w:tcPr>
          <w:p w14:paraId="78D98BB3" w14:textId="739A12FA" w:rsidR="00E62546" w:rsidRPr="009C20A6" w:rsidRDefault="00B8609F" w:rsidP="00972AB7">
            <w:pPr>
              <w:pStyle w:val="03"/>
              <w:rPr>
                <w:b/>
              </w:rPr>
            </w:pPr>
            <w:r w:rsidRPr="009C20A6">
              <w:rPr>
                <w:rFonts w:ascii="宋体" w:hAnsi="宋体" w:hint="eastAsia"/>
                <w:b/>
              </w:rPr>
              <w:t>本项目</w:t>
            </w:r>
            <w:r w:rsidR="00E62546" w:rsidRPr="009C20A6">
              <w:rPr>
                <w:rFonts w:ascii="宋体" w:hAnsi="宋体"/>
                <w:b/>
              </w:rPr>
              <w:t>符合性分析</w:t>
            </w:r>
          </w:p>
        </w:tc>
      </w:tr>
      <w:tr w:rsidR="009C20A6" w:rsidRPr="009C20A6" w14:paraId="6CB04F3A" w14:textId="77777777" w:rsidTr="00E62546">
        <w:trPr>
          <w:trHeight w:val="20"/>
          <w:jc w:val="center"/>
        </w:trPr>
        <w:tc>
          <w:tcPr>
            <w:tcW w:w="1104" w:type="pct"/>
            <w:tcBorders>
              <w:top w:val="single" w:sz="4" w:space="0" w:color="auto"/>
              <w:left w:val="single" w:sz="4" w:space="0" w:color="auto"/>
              <w:bottom w:val="single" w:sz="4" w:space="0" w:color="auto"/>
              <w:right w:val="single" w:sz="4" w:space="0" w:color="auto"/>
            </w:tcBorders>
            <w:vAlign w:val="center"/>
          </w:tcPr>
          <w:p w14:paraId="12023927" w14:textId="77777777" w:rsidR="00E62546" w:rsidRPr="009C20A6" w:rsidRDefault="00E62546" w:rsidP="00972AB7">
            <w:pPr>
              <w:pStyle w:val="03"/>
              <w:rPr>
                <w:rFonts w:ascii="宋体" w:hAnsi="宋体"/>
              </w:rPr>
            </w:pPr>
            <w:r w:rsidRPr="009C20A6">
              <w:t>《重庆市农业农村委员会关于印发重庆市畜牧业发展</w:t>
            </w:r>
            <w:r w:rsidRPr="009C20A6">
              <w:t>“</w:t>
            </w:r>
            <w:r w:rsidRPr="009C20A6">
              <w:t>十四五</w:t>
            </w:r>
            <w:r w:rsidRPr="009C20A6">
              <w:t>”</w:t>
            </w:r>
            <w:r w:rsidRPr="009C20A6">
              <w:t>规划（</w:t>
            </w:r>
            <w:r w:rsidRPr="009C20A6">
              <w:t>2021</w:t>
            </w:r>
            <w:r w:rsidRPr="009C20A6">
              <w:t>～</w:t>
            </w:r>
            <w:r w:rsidRPr="009C20A6">
              <w:t>2025</w:t>
            </w:r>
            <w:r w:rsidRPr="009C20A6">
              <w:t>年）的通知》</w:t>
            </w:r>
          </w:p>
        </w:tc>
        <w:tc>
          <w:tcPr>
            <w:tcW w:w="2538" w:type="pct"/>
            <w:tcBorders>
              <w:top w:val="single" w:sz="4" w:space="0" w:color="auto"/>
              <w:left w:val="nil"/>
              <w:bottom w:val="single" w:sz="4" w:space="0" w:color="auto"/>
              <w:right w:val="single" w:sz="4" w:space="0" w:color="auto"/>
            </w:tcBorders>
            <w:vAlign w:val="center"/>
          </w:tcPr>
          <w:p w14:paraId="7A5739F9" w14:textId="77777777" w:rsidR="00E62546" w:rsidRPr="009C20A6" w:rsidRDefault="00E62546" w:rsidP="00972AB7">
            <w:pPr>
              <w:pStyle w:val="03"/>
              <w:rPr>
                <w:rFonts w:ascii="宋体" w:hAnsi="宋体"/>
              </w:rPr>
            </w:pPr>
            <w:r w:rsidRPr="009C20A6">
              <w:t>（三）推进畜禽屠宰体系建设</w:t>
            </w:r>
            <w:r w:rsidRPr="009C20A6">
              <w:t>”</w:t>
            </w:r>
            <w:r w:rsidRPr="009C20A6">
              <w:t>中提出：依托畜禽养殖产能，科学配置、合理布局畜禽屠宰企业，推动屠宰行业减数控量和标准化建设，</w:t>
            </w:r>
            <w:r w:rsidRPr="009C20A6">
              <w:rPr>
                <w:bCs/>
              </w:rPr>
              <w:t>推动畜禽就地就近屠宰，加快健全畜禽产品冷链加工配送体系</w:t>
            </w:r>
            <w:r w:rsidRPr="009C20A6">
              <w:t>，减少活畜禽长距离调运，降低疫病传播风险，促进运活畜禽向运肉转变。督促畜禽屠宰企业全面落实动物检验制度，推进动物及动物产品可追溯管理制度实施。推进生猪屠宰行业转型升级，开展生猪屠宰标准化示范创建，实行生猪屠宰企业分级管理；全面实施家禽集中屠宰，推行家禽两证一标可追溯管理制度；规范禽牛羊等其他动物集中屠宰，提升畜禽屠宰加工行业整体水平。鼓励大型畜禽养殖企业、屠宰加工企业开展养殖、屠宰、加工、配送、销售一体化经营。</w:t>
            </w:r>
          </w:p>
        </w:tc>
        <w:tc>
          <w:tcPr>
            <w:tcW w:w="1358" w:type="pct"/>
            <w:tcBorders>
              <w:top w:val="single" w:sz="4" w:space="0" w:color="auto"/>
              <w:left w:val="nil"/>
              <w:bottom w:val="single" w:sz="4" w:space="0" w:color="auto"/>
              <w:right w:val="single" w:sz="4" w:space="0" w:color="auto"/>
            </w:tcBorders>
            <w:vAlign w:val="center"/>
          </w:tcPr>
          <w:p w14:paraId="7F57F71F" w14:textId="3122B95F" w:rsidR="00E62546" w:rsidRPr="009C20A6" w:rsidRDefault="00E62546" w:rsidP="00E6349C">
            <w:pPr>
              <w:pStyle w:val="03"/>
              <w:rPr>
                <w:rFonts w:ascii="宋体" w:hAnsi="宋体"/>
              </w:rPr>
            </w:pPr>
            <w:r w:rsidRPr="009C20A6">
              <w:rPr>
                <w:rFonts w:ascii="宋体" w:hAnsi="宋体"/>
              </w:rPr>
              <w:t>符合</w:t>
            </w:r>
            <w:r w:rsidRPr="009C20A6">
              <w:rPr>
                <w:rFonts w:ascii="宋体" w:hAnsi="宋体" w:hint="eastAsia"/>
              </w:rPr>
              <w:t>。</w:t>
            </w:r>
            <w:r w:rsidRPr="009C20A6">
              <w:t>拟建项目配套建设冻库，采用</w:t>
            </w:r>
            <w:r w:rsidRPr="009C20A6">
              <w:t>“</w:t>
            </w:r>
            <w:r w:rsidRPr="009C20A6">
              <w:t>就近屠宰、冷链配送</w:t>
            </w:r>
            <w:r w:rsidRPr="009C20A6">
              <w:t>”</w:t>
            </w:r>
            <w:r w:rsidRPr="009C20A6">
              <w:t>的经营方式</w:t>
            </w:r>
            <w:r w:rsidRPr="009C20A6">
              <w:rPr>
                <w:rFonts w:hint="eastAsia"/>
              </w:rPr>
              <w:t>；</w:t>
            </w:r>
            <w:r w:rsidRPr="009C20A6">
              <w:t>本项目承担着重庆市主城区的生猪产品供应，实现区域的集中屠宰，并针对生产工艺进行升级改造，提高屠宰机械化、自动化、标准化、智能化水平。</w:t>
            </w:r>
          </w:p>
        </w:tc>
      </w:tr>
      <w:tr w:rsidR="00E62546" w:rsidRPr="009C20A6" w14:paraId="496BB243" w14:textId="77777777" w:rsidTr="00E62546">
        <w:trPr>
          <w:trHeight w:val="20"/>
          <w:jc w:val="center"/>
        </w:trPr>
        <w:tc>
          <w:tcPr>
            <w:tcW w:w="1104" w:type="pct"/>
            <w:tcBorders>
              <w:top w:val="single" w:sz="4" w:space="0" w:color="auto"/>
              <w:left w:val="single" w:sz="4" w:space="0" w:color="auto"/>
              <w:bottom w:val="single" w:sz="4" w:space="0" w:color="auto"/>
              <w:right w:val="single" w:sz="4" w:space="0" w:color="auto"/>
            </w:tcBorders>
            <w:vAlign w:val="center"/>
          </w:tcPr>
          <w:p w14:paraId="42DC64B9" w14:textId="77777777" w:rsidR="00E62546" w:rsidRPr="009C20A6" w:rsidRDefault="00E62546" w:rsidP="00972AB7">
            <w:pPr>
              <w:pStyle w:val="03"/>
            </w:pPr>
            <w:r w:rsidRPr="009C20A6">
              <w:t>《重庆市农业农村委员会关于印发重庆市生猪屠宰行业发展规划的通知》</w:t>
            </w:r>
          </w:p>
        </w:tc>
        <w:tc>
          <w:tcPr>
            <w:tcW w:w="2538" w:type="pct"/>
            <w:tcBorders>
              <w:top w:val="single" w:sz="4" w:space="0" w:color="auto"/>
              <w:left w:val="nil"/>
              <w:bottom w:val="single" w:sz="4" w:space="0" w:color="auto"/>
              <w:right w:val="single" w:sz="4" w:space="0" w:color="auto"/>
            </w:tcBorders>
            <w:vAlign w:val="center"/>
          </w:tcPr>
          <w:p w14:paraId="1C10E267" w14:textId="77777777" w:rsidR="00E62546" w:rsidRPr="009C20A6" w:rsidRDefault="00E62546" w:rsidP="00972AB7">
            <w:pPr>
              <w:pStyle w:val="03"/>
            </w:pPr>
            <w:r w:rsidRPr="009C20A6">
              <w:t>（一）生猪定点屠宰厂（场）的布局规划。生猪定点屠宰厂（场）数量超过</w:t>
            </w:r>
            <w:r w:rsidRPr="009C20A6">
              <w:t>3</w:t>
            </w:r>
            <w:r w:rsidRPr="009C20A6">
              <w:t>家的区县，应合理撤并重组提升。对年出栏生猪</w:t>
            </w:r>
            <w:r w:rsidRPr="009C20A6">
              <w:t>50</w:t>
            </w:r>
            <w:r w:rsidRPr="009C20A6">
              <w:t>万头以上的一体化大型养殖企业新建生猪定点屠宰厂（场）的，或新建年屠宰加工能力</w:t>
            </w:r>
            <w:r w:rsidRPr="009C20A6">
              <w:t>100</w:t>
            </w:r>
            <w:r w:rsidRPr="009C20A6">
              <w:t>万头及以上的标准化生猪定点屠宰厂（场）的，可在全市总数控制范围内予以支持。引导生猪屠宰产能向养殖主产区转移，逐步形成与养殖布局相适应的屠宰产能布局。</w:t>
            </w:r>
          </w:p>
          <w:p w14:paraId="4ECA510D" w14:textId="77777777" w:rsidR="00E62546" w:rsidRPr="009C20A6" w:rsidRDefault="00E62546" w:rsidP="00972AB7">
            <w:pPr>
              <w:pStyle w:val="03"/>
            </w:pPr>
            <w:r w:rsidRPr="009C20A6">
              <w:t>（三）生猪定点屠宰厂（场、点）的产能规划。新建、改扩建生猪定点屠宰厂（场）的，年屠宰生猪应在</w:t>
            </w:r>
            <w:r w:rsidRPr="009C20A6">
              <w:t>15</w:t>
            </w:r>
            <w:r w:rsidRPr="009C20A6">
              <w:t>万头以上，并配备冷链贮藏和配送设施；新建、改扩建小型生猪定点屠宰场点的，年屠宰生猪应在</w:t>
            </w:r>
            <w:r w:rsidRPr="009C20A6">
              <w:t>2</w:t>
            </w:r>
            <w:r w:rsidRPr="009C20A6">
              <w:t>万头以上。</w:t>
            </w:r>
          </w:p>
        </w:tc>
        <w:tc>
          <w:tcPr>
            <w:tcW w:w="1358" w:type="pct"/>
            <w:tcBorders>
              <w:top w:val="single" w:sz="4" w:space="0" w:color="auto"/>
              <w:left w:val="nil"/>
              <w:bottom w:val="single" w:sz="4" w:space="0" w:color="auto"/>
              <w:right w:val="single" w:sz="4" w:space="0" w:color="auto"/>
            </w:tcBorders>
            <w:vAlign w:val="center"/>
          </w:tcPr>
          <w:p w14:paraId="42942C13" w14:textId="77777777" w:rsidR="00E62546" w:rsidRPr="009C20A6" w:rsidRDefault="00E62546" w:rsidP="00972AB7">
            <w:pPr>
              <w:pStyle w:val="03"/>
            </w:pPr>
            <w:r w:rsidRPr="009C20A6">
              <w:t>符合</w:t>
            </w:r>
            <w:r w:rsidRPr="009C20A6">
              <w:rPr>
                <w:rFonts w:hint="eastAsia"/>
              </w:rPr>
              <w:t>。《重庆市农业农村委员会关于九龙坡区新建牲畜屠宰加工厂的函》（渝农医函〔</w:t>
            </w:r>
            <w:r w:rsidRPr="009C20A6">
              <w:rPr>
                <w:rFonts w:hint="eastAsia"/>
              </w:rPr>
              <w:t>2020</w:t>
            </w:r>
            <w:r w:rsidRPr="009C20A6">
              <w:rPr>
                <w:rFonts w:hint="eastAsia"/>
              </w:rPr>
              <w:t>〕</w:t>
            </w:r>
            <w:r w:rsidRPr="009C20A6">
              <w:rPr>
                <w:rFonts w:hint="eastAsia"/>
              </w:rPr>
              <w:t>92</w:t>
            </w:r>
            <w:r w:rsidRPr="009C20A6">
              <w:rPr>
                <w:rFonts w:hint="eastAsia"/>
              </w:rPr>
              <w:t>号）批准设立的屠宰项目，并</w:t>
            </w:r>
            <w:r w:rsidRPr="009C20A6">
              <w:t>配套建设冻库及冷藏库</w:t>
            </w:r>
          </w:p>
        </w:tc>
      </w:tr>
    </w:tbl>
    <w:p w14:paraId="0D912FE6" w14:textId="77777777" w:rsidR="005C0A73" w:rsidRPr="009C20A6" w:rsidRDefault="005C0A73" w:rsidP="005C0A73">
      <w:pPr>
        <w:ind w:firstLine="480"/>
      </w:pPr>
    </w:p>
    <w:p w14:paraId="7421A45F" w14:textId="77777777" w:rsidR="005C0A73" w:rsidRPr="009C20A6" w:rsidRDefault="005C0A73" w:rsidP="005C0A73">
      <w:pPr>
        <w:ind w:firstLine="480"/>
      </w:pPr>
      <w:r w:rsidRPr="009C20A6">
        <w:rPr>
          <w:rFonts w:hint="eastAsia"/>
        </w:rPr>
        <w:t>（</w:t>
      </w:r>
      <w:r w:rsidRPr="009C20A6">
        <w:rPr>
          <w:rFonts w:hint="eastAsia"/>
        </w:rPr>
        <w:t>2</w:t>
      </w:r>
      <w:r w:rsidRPr="009C20A6">
        <w:rPr>
          <w:rFonts w:hint="eastAsia"/>
        </w:rPr>
        <w:t>）</w:t>
      </w:r>
      <w:r w:rsidRPr="009C20A6">
        <w:rPr>
          <w:rFonts w:ascii="宋体" w:hAnsi="宋体"/>
        </w:rPr>
        <w:t>《重庆市生态环境保护</w:t>
      </w:r>
      <w:r w:rsidRPr="009C20A6">
        <w:t>“</w:t>
      </w:r>
      <w:r w:rsidRPr="009C20A6">
        <w:rPr>
          <w:rFonts w:ascii="宋体" w:hAnsi="宋体"/>
        </w:rPr>
        <w:t>十四五</w:t>
      </w:r>
      <w:r w:rsidRPr="009C20A6">
        <w:t>”</w:t>
      </w:r>
      <w:r w:rsidRPr="009C20A6">
        <w:rPr>
          <w:rFonts w:ascii="宋体" w:hAnsi="宋体"/>
        </w:rPr>
        <w:t>规划（</w:t>
      </w:r>
      <w:r w:rsidRPr="009C20A6">
        <w:t>2021—2025</w:t>
      </w:r>
      <w:r w:rsidRPr="009C20A6">
        <w:rPr>
          <w:rFonts w:ascii="宋体" w:hAnsi="宋体"/>
        </w:rPr>
        <w:t>年）》</w:t>
      </w:r>
    </w:p>
    <w:p w14:paraId="49ABC89F" w14:textId="77777777" w:rsidR="005C0A73" w:rsidRPr="009C20A6" w:rsidRDefault="005C0A73" w:rsidP="005C0A73">
      <w:pPr>
        <w:ind w:firstLine="480"/>
      </w:pPr>
      <w:r w:rsidRPr="009C20A6">
        <w:t>《重庆市人民政府关于印发重庆市生态环境保护</w:t>
      </w:r>
      <w:r w:rsidRPr="009C20A6">
        <w:t>“</w:t>
      </w:r>
      <w:r w:rsidRPr="009C20A6">
        <w:t>十四五</w:t>
      </w:r>
      <w:r w:rsidRPr="009C20A6">
        <w:t>”</w:t>
      </w:r>
      <w:r w:rsidRPr="009C20A6">
        <w:t>规划（</w:t>
      </w:r>
      <w:r w:rsidRPr="009C20A6">
        <w:t>2021—2025</w:t>
      </w:r>
      <w:r w:rsidRPr="009C20A6">
        <w:t>年）的通知》（渝府发〔</w:t>
      </w:r>
      <w:r w:rsidRPr="009C20A6">
        <w:t>2022</w:t>
      </w:r>
      <w:r w:rsidRPr="009C20A6">
        <w:t>〕</w:t>
      </w:r>
      <w:r w:rsidRPr="009C20A6">
        <w:t>11</w:t>
      </w:r>
      <w:r w:rsidRPr="009C20A6">
        <w:t>号）规定：提高存量企业资源环境绩效。支持资源再生利用重大示范工程和循环经济示范园区建设。培育一批绿色工厂、绿色园区，打造静脉产业园区和资源循环利用基地，构建绿色工业体系。</w:t>
      </w:r>
      <w:r w:rsidRPr="009C20A6">
        <w:t>……</w:t>
      </w:r>
      <w:r w:rsidRPr="009C20A6">
        <w:t>推进一般工业固废和生活垃圾减量化、无害化、资源化处置。全面摸底调查和整治现有一般工业固体废物堆存场所，新建、扩建一批一般工业固体废物处置场。探索建设固体废物虚拟产业园、固体废物治理智慧化信息管理平台，以信息化带动产业化。推动磷石膏、冶炼废渣、粉煤灰、尾矿等大宗工业固体废物资源化利用，逐步减少一般工业固体废物堆存量。到</w:t>
      </w:r>
      <w:r w:rsidRPr="009C20A6">
        <w:t>2025</w:t>
      </w:r>
      <w:r w:rsidRPr="009C20A6">
        <w:t>年，大宗工业固体废物资源化利用率达到</w:t>
      </w:r>
      <w:r w:rsidRPr="009C20A6">
        <w:t>70%</w:t>
      </w:r>
      <w:r w:rsidRPr="009C20A6">
        <w:t>以上。建立完善分类投放、分类运输、分类处理的城市生活垃圾处理系统，引导居民自觉开展生活垃圾减量与分类。推动区县生活垃圾焚烧处理设施建设，加快建设厨余垃圾资源化利用设施，鼓励水泥窑或生活垃圾焚烧厂协同处置污泥。推进垃圾分类与再生资源利用</w:t>
      </w:r>
      <w:r w:rsidRPr="009C20A6">
        <w:t>“</w:t>
      </w:r>
      <w:r w:rsidRPr="009C20A6">
        <w:t>两网融合</w:t>
      </w:r>
      <w:r w:rsidRPr="009C20A6">
        <w:t>”</w:t>
      </w:r>
      <w:r w:rsidRPr="009C20A6">
        <w:t>。开展非正规固体废物堆存场所排查整治，有效防控环境风险。</w:t>
      </w:r>
    </w:p>
    <w:p w14:paraId="5E3C5C31" w14:textId="0EB85E6D" w:rsidR="005C0A73" w:rsidRPr="009C20A6" w:rsidRDefault="005C0A73" w:rsidP="005C0A73">
      <w:pPr>
        <w:ind w:firstLine="480"/>
      </w:pPr>
      <w:r w:rsidRPr="009C20A6">
        <w:rPr>
          <w:rFonts w:ascii="宋体" w:hAnsi="宋体" w:hint="eastAsia"/>
        </w:rPr>
        <w:t>本</w:t>
      </w:r>
      <w:r w:rsidRPr="009C20A6">
        <w:rPr>
          <w:rFonts w:ascii="宋体" w:hAnsi="宋体"/>
        </w:rPr>
        <w:t>项目属于</w:t>
      </w:r>
      <w:r w:rsidRPr="009C20A6">
        <w:rPr>
          <w:rFonts w:ascii="宋体" w:hAnsi="宋体" w:hint="eastAsia"/>
        </w:rPr>
        <w:t>屠宰项目</w:t>
      </w:r>
      <w:r w:rsidRPr="009C20A6">
        <w:rPr>
          <w:rFonts w:ascii="宋体" w:hAnsi="宋体"/>
        </w:rPr>
        <w:t>，</w:t>
      </w:r>
      <w:r w:rsidRPr="009C20A6">
        <w:rPr>
          <w:rFonts w:hint="eastAsia"/>
        </w:rPr>
        <w:t>产生固体废物均能得到妥善处置</w:t>
      </w:r>
      <w:r w:rsidRPr="009C20A6">
        <w:rPr>
          <w:rFonts w:ascii="宋体" w:hAnsi="宋体"/>
        </w:rPr>
        <w:t>，其建设符合《重庆市人民政府关于印发重庆市生态环境保护</w:t>
      </w:r>
      <w:r w:rsidRPr="009C20A6">
        <w:t>“</w:t>
      </w:r>
      <w:r w:rsidRPr="009C20A6">
        <w:rPr>
          <w:rFonts w:ascii="宋体" w:hAnsi="宋体"/>
        </w:rPr>
        <w:t>十四五</w:t>
      </w:r>
      <w:r w:rsidRPr="009C20A6">
        <w:t>”</w:t>
      </w:r>
      <w:r w:rsidRPr="009C20A6">
        <w:rPr>
          <w:rFonts w:ascii="宋体" w:hAnsi="宋体"/>
        </w:rPr>
        <w:t>规划（</w:t>
      </w:r>
      <w:r w:rsidRPr="009C20A6">
        <w:t>2021—2025</w:t>
      </w:r>
      <w:r w:rsidRPr="009C20A6">
        <w:rPr>
          <w:rFonts w:ascii="宋体" w:hAnsi="宋体"/>
        </w:rPr>
        <w:t>年）的通知》相关规定。</w:t>
      </w:r>
    </w:p>
    <w:p w14:paraId="01DE04A4" w14:textId="7C3CF599" w:rsidR="007737CE" w:rsidRPr="009C20A6" w:rsidRDefault="007737CE" w:rsidP="007737CE">
      <w:pPr>
        <w:ind w:firstLine="480"/>
      </w:pPr>
      <w:r w:rsidRPr="009C20A6">
        <w:rPr>
          <w:rFonts w:hint="eastAsia"/>
        </w:rPr>
        <w:t>（</w:t>
      </w:r>
      <w:r w:rsidRPr="009C20A6">
        <w:rPr>
          <w:rFonts w:hint="eastAsia"/>
        </w:rPr>
        <w:t>3</w:t>
      </w:r>
      <w:r w:rsidRPr="009C20A6">
        <w:rPr>
          <w:rFonts w:hint="eastAsia"/>
        </w:rPr>
        <w:t>）</w:t>
      </w:r>
      <w:r w:rsidRPr="009C20A6">
        <w:t>《西部（重庆）科学城九龙新城园区规划环境影响报告书》及审查意见</w:t>
      </w:r>
    </w:p>
    <w:p w14:paraId="3D64C5B2" w14:textId="77777777" w:rsidR="007737CE" w:rsidRPr="009C20A6" w:rsidRDefault="007737CE" w:rsidP="007737CE">
      <w:pPr>
        <w:ind w:firstLine="480"/>
      </w:pPr>
      <w:r w:rsidRPr="009C20A6">
        <w:t>本项目符合</w:t>
      </w:r>
      <w:r w:rsidRPr="009C20A6">
        <w:rPr>
          <w:rFonts w:hint="eastAsia"/>
        </w:rPr>
        <w:t>《西部（重庆）科学城九龙新城园区规划环境影响报告书》</w:t>
      </w:r>
      <w:r w:rsidRPr="009C20A6">
        <w:t>提出的园区</w:t>
      </w:r>
      <w:r w:rsidRPr="009C20A6">
        <w:rPr>
          <w:rFonts w:hint="eastAsia"/>
        </w:rPr>
        <w:t>生态</w:t>
      </w:r>
      <w:r w:rsidRPr="009C20A6">
        <w:t>环境管控清单有关要求</w:t>
      </w:r>
      <w:r w:rsidRPr="009C20A6">
        <w:rPr>
          <w:rFonts w:hint="eastAsia"/>
        </w:rPr>
        <w:t>，</w:t>
      </w:r>
      <w:r w:rsidRPr="009C20A6">
        <w:t>符合《重庆市生态环境局关于西部（重庆）科学城九龙新城园区规划环境影响报告书审查意见的函》（渝环函〔</w:t>
      </w:r>
      <w:r w:rsidRPr="009C20A6">
        <w:t>2025</w:t>
      </w:r>
      <w:r w:rsidRPr="009C20A6">
        <w:t>〕</w:t>
      </w:r>
      <w:r w:rsidRPr="009C20A6">
        <w:t>421</w:t>
      </w:r>
      <w:r w:rsidRPr="009C20A6">
        <w:t>号）相关要求</w:t>
      </w:r>
      <w:r w:rsidRPr="009C20A6">
        <w:rPr>
          <w:rFonts w:hint="eastAsia"/>
        </w:rPr>
        <w:t>，</w:t>
      </w:r>
      <w:r w:rsidRPr="009C20A6">
        <w:t>详见下表</w:t>
      </w:r>
      <w:r w:rsidRPr="009C20A6">
        <w:rPr>
          <w:rFonts w:hint="eastAsia"/>
        </w:rPr>
        <w:t>。</w:t>
      </w:r>
    </w:p>
    <w:p w14:paraId="5E010765" w14:textId="77777777" w:rsidR="007737CE" w:rsidRPr="009C20A6" w:rsidRDefault="007737CE" w:rsidP="006E13EE">
      <w:pPr>
        <w:pStyle w:val="020"/>
        <w:spacing w:before="120"/>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1.9</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3</w:t>
      </w:r>
      <w:r w:rsidRPr="009C20A6">
        <w:fldChar w:fldCharType="end"/>
      </w:r>
      <w:r w:rsidRPr="009C20A6">
        <w:t xml:space="preserve">  与</w:t>
      </w:r>
      <w:r w:rsidRPr="009C20A6">
        <w:rPr>
          <w:rFonts w:hint="eastAsia"/>
        </w:rPr>
        <w:t>规划环评</w:t>
      </w:r>
      <w:r w:rsidRPr="009C20A6">
        <w:t>生态环境准入清单符合性分析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527"/>
        <w:gridCol w:w="2489"/>
      </w:tblGrid>
      <w:tr w:rsidR="009C20A6" w:rsidRPr="009C20A6" w14:paraId="7BBCB3ED" w14:textId="77777777" w:rsidTr="00B46974">
        <w:trPr>
          <w:trHeight w:val="397"/>
          <w:jc w:val="center"/>
        </w:trPr>
        <w:tc>
          <w:tcPr>
            <w:tcW w:w="404" w:type="pct"/>
            <w:vAlign w:val="center"/>
          </w:tcPr>
          <w:p w14:paraId="68859457" w14:textId="77777777" w:rsidR="007737CE" w:rsidRPr="009C20A6" w:rsidRDefault="007737CE" w:rsidP="007737CE">
            <w:pPr>
              <w:pStyle w:val="03"/>
            </w:pPr>
            <w:r w:rsidRPr="009C20A6">
              <w:rPr>
                <w:rFonts w:hint="eastAsia"/>
              </w:rPr>
              <w:t>分类</w:t>
            </w:r>
          </w:p>
        </w:tc>
        <w:tc>
          <w:tcPr>
            <w:tcW w:w="3169" w:type="pct"/>
            <w:vAlign w:val="center"/>
          </w:tcPr>
          <w:p w14:paraId="6798C7F6" w14:textId="77777777" w:rsidR="007737CE" w:rsidRPr="009C20A6" w:rsidRDefault="007737CE" w:rsidP="007737CE">
            <w:pPr>
              <w:pStyle w:val="03"/>
            </w:pPr>
            <w:r w:rsidRPr="009C20A6">
              <w:rPr>
                <w:rFonts w:hint="eastAsia"/>
              </w:rPr>
              <w:t>环境准入要求（西彭组团）</w:t>
            </w:r>
          </w:p>
        </w:tc>
        <w:tc>
          <w:tcPr>
            <w:tcW w:w="1427" w:type="pct"/>
            <w:vAlign w:val="center"/>
          </w:tcPr>
          <w:p w14:paraId="6B3C19F5" w14:textId="77777777" w:rsidR="007737CE" w:rsidRPr="009C20A6" w:rsidRDefault="007737CE" w:rsidP="007737CE">
            <w:pPr>
              <w:pStyle w:val="03"/>
            </w:pPr>
            <w:r w:rsidRPr="009C20A6">
              <w:rPr>
                <w:rFonts w:hint="eastAsia"/>
              </w:rPr>
              <w:t>制订依据</w:t>
            </w:r>
          </w:p>
        </w:tc>
      </w:tr>
      <w:tr w:rsidR="009C20A6" w:rsidRPr="009C20A6" w14:paraId="42C27F82" w14:textId="77777777" w:rsidTr="00B46974">
        <w:trPr>
          <w:trHeight w:val="397"/>
          <w:jc w:val="center"/>
        </w:trPr>
        <w:tc>
          <w:tcPr>
            <w:tcW w:w="404" w:type="pct"/>
            <w:vMerge w:val="restart"/>
            <w:vAlign w:val="center"/>
          </w:tcPr>
          <w:p w14:paraId="114F88E8" w14:textId="77777777" w:rsidR="007737CE" w:rsidRPr="009C20A6" w:rsidRDefault="007737CE" w:rsidP="007737CE">
            <w:pPr>
              <w:pStyle w:val="03"/>
            </w:pPr>
            <w:r w:rsidRPr="009C20A6">
              <w:t>空间布局约束</w:t>
            </w:r>
          </w:p>
        </w:tc>
        <w:tc>
          <w:tcPr>
            <w:tcW w:w="3169" w:type="pct"/>
            <w:vAlign w:val="center"/>
          </w:tcPr>
          <w:p w14:paraId="3343DEDC" w14:textId="77777777" w:rsidR="007737CE" w:rsidRPr="009C20A6" w:rsidRDefault="007737CE" w:rsidP="007737CE">
            <w:pPr>
              <w:pStyle w:val="03"/>
            </w:pPr>
            <w:r w:rsidRPr="009C20A6">
              <w:rPr>
                <w:rFonts w:hint="eastAsia"/>
              </w:rPr>
              <w:t>与优先保护单元重叠区域应严格落实生态环境分区管控中优先保护单元的管控要求，规划实施不得占用优先保护单元</w:t>
            </w:r>
          </w:p>
        </w:tc>
        <w:tc>
          <w:tcPr>
            <w:tcW w:w="1427" w:type="pct"/>
            <w:vAlign w:val="center"/>
          </w:tcPr>
          <w:p w14:paraId="4DC968B3" w14:textId="77777777" w:rsidR="007737CE" w:rsidRPr="009C20A6" w:rsidRDefault="007737CE" w:rsidP="00E6349C">
            <w:pPr>
              <w:pStyle w:val="03"/>
            </w:pPr>
            <w:r w:rsidRPr="009C20A6">
              <w:t>符合</w:t>
            </w:r>
            <w:r w:rsidRPr="009C20A6">
              <w:rPr>
                <w:rFonts w:hint="eastAsia"/>
              </w:rPr>
              <w:t>，本项目</w:t>
            </w:r>
            <w:r w:rsidRPr="009C20A6">
              <w:t>不涉及。</w:t>
            </w:r>
          </w:p>
        </w:tc>
      </w:tr>
      <w:tr w:rsidR="009C20A6" w:rsidRPr="009C20A6" w14:paraId="66128056" w14:textId="77777777" w:rsidTr="00B46974">
        <w:trPr>
          <w:trHeight w:val="397"/>
          <w:jc w:val="center"/>
        </w:trPr>
        <w:tc>
          <w:tcPr>
            <w:tcW w:w="404" w:type="pct"/>
            <w:vMerge/>
            <w:vAlign w:val="center"/>
          </w:tcPr>
          <w:p w14:paraId="3AA267F5" w14:textId="77777777" w:rsidR="007737CE" w:rsidRPr="009C20A6" w:rsidRDefault="007737CE" w:rsidP="007737CE">
            <w:pPr>
              <w:pStyle w:val="03"/>
            </w:pPr>
          </w:p>
        </w:tc>
        <w:tc>
          <w:tcPr>
            <w:tcW w:w="3169" w:type="pct"/>
            <w:vAlign w:val="center"/>
          </w:tcPr>
          <w:p w14:paraId="037AF1A8" w14:textId="77777777" w:rsidR="007737CE" w:rsidRPr="009C20A6" w:rsidRDefault="007737CE" w:rsidP="007737CE">
            <w:pPr>
              <w:pStyle w:val="03"/>
            </w:pPr>
            <w:r w:rsidRPr="009C20A6">
              <w:rPr>
                <w:rFonts w:hint="eastAsia"/>
              </w:rPr>
              <w:t>西彭组团东北侧科研用地兼工业用地（</w:t>
            </w:r>
            <w:r w:rsidRPr="009C20A6">
              <w:t>010/01</w:t>
            </w:r>
            <w:r w:rsidRPr="009C20A6">
              <w:rPr>
                <w:rFonts w:hint="eastAsia"/>
              </w:rPr>
              <w:t>、</w:t>
            </w:r>
            <w:r w:rsidRPr="009C20A6">
              <w:t>013/01</w:t>
            </w:r>
            <w:r w:rsidRPr="009C20A6">
              <w:rPr>
                <w:rFonts w:hint="eastAsia"/>
              </w:rPr>
              <w:t>、</w:t>
            </w:r>
            <w:r w:rsidRPr="009C20A6">
              <w:t>016/01</w:t>
            </w:r>
            <w:r w:rsidRPr="009C20A6">
              <w:rPr>
                <w:rFonts w:hint="eastAsia"/>
              </w:rPr>
              <w:t>、</w:t>
            </w:r>
            <w:r w:rsidRPr="009C20A6">
              <w:t>018/01</w:t>
            </w:r>
            <w:r w:rsidRPr="009C20A6">
              <w:rPr>
                <w:rFonts w:hint="eastAsia"/>
              </w:rPr>
              <w:t>、</w:t>
            </w:r>
            <w:r w:rsidRPr="009C20A6">
              <w:t>021/01</w:t>
            </w:r>
            <w:r w:rsidRPr="009C20A6">
              <w:rPr>
                <w:rFonts w:hint="eastAsia"/>
              </w:rPr>
              <w:t>、</w:t>
            </w:r>
            <w:r w:rsidRPr="009C20A6">
              <w:t>038/01</w:t>
            </w:r>
            <w:r w:rsidRPr="009C20A6">
              <w:rPr>
                <w:rFonts w:hint="eastAsia"/>
              </w:rPr>
              <w:t>地块）后续引入项目应以大气污染较轻的项目为主，禁止新建涉及喷漆、重力铸造、酸洗、熔炼等大气污染较大的工业项目</w:t>
            </w:r>
          </w:p>
        </w:tc>
        <w:tc>
          <w:tcPr>
            <w:tcW w:w="1427" w:type="pct"/>
            <w:vAlign w:val="center"/>
          </w:tcPr>
          <w:p w14:paraId="1E9570BB" w14:textId="77777777" w:rsidR="007737CE" w:rsidRPr="009C20A6" w:rsidRDefault="007737CE" w:rsidP="00E6349C">
            <w:pPr>
              <w:pStyle w:val="03"/>
            </w:pPr>
            <w:r w:rsidRPr="009C20A6">
              <w:t>符合</w:t>
            </w:r>
            <w:r w:rsidRPr="009C20A6">
              <w:rPr>
                <w:rFonts w:hint="eastAsia"/>
              </w:rPr>
              <w:t>，</w:t>
            </w:r>
            <w:r w:rsidRPr="009C20A6">
              <w:t>本项目不涉及。</w:t>
            </w:r>
          </w:p>
        </w:tc>
      </w:tr>
      <w:tr w:rsidR="009C20A6" w:rsidRPr="009C20A6" w14:paraId="03A9EB35" w14:textId="77777777" w:rsidTr="00B46974">
        <w:trPr>
          <w:trHeight w:val="397"/>
          <w:jc w:val="center"/>
        </w:trPr>
        <w:tc>
          <w:tcPr>
            <w:tcW w:w="404" w:type="pct"/>
            <w:vMerge/>
            <w:vAlign w:val="center"/>
          </w:tcPr>
          <w:p w14:paraId="6ED24B3D" w14:textId="77777777" w:rsidR="007737CE" w:rsidRPr="009C20A6" w:rsidRDefault="007737CE" w:rsidP="007737CE">
            <w:pPr>
              <w:pStyle w:val="03"/>
            </w:pPr>
          </w:p>
        </w:tc>
        <w:tc>
          <w:tcPr>
            <w:tcW w:w="3169" w:type="pct"/>
            <w:vAlign w:val="center"/>
          </w:tcPr>
          <w:p w14:paraId="149D67DC" w14:textId="77777777" w:rsidR="007737CE" w:rsidRPr="009C20A6" w:rsidRDefault="007737CE" w:rsidP="007737CE">
            <w:pPr>
              <w:pStyle w:val="03"/>
            </w:pPr>
            <w:r w:rsidRPr="009C20A6">
              <w:rPr>
                <w:rFonts w:hint="eastAsia"/>
              </w:rPr>
              <w:t>临近居住用地的</w:t>
            </w:r>
            <w:r w:rsidRPr="009C20A6">
              <w:t>A34/04</w:t>
            </w:r>
            <w:r w:rsidRPr="009C20A6">
              <w:rPr>
                <w:rFonts w:hint="eastAsia"/>
              </w:rPr>
              <w:t>、</w:t>
            </w:r>
            <w:r w:rsidRPr="009C20A6">
              <w:t>A33/04</w:t>
            </w:r>
            <w:r w:rsidRPr="009C20A6">
              <w:rPr>
                <w:rFonts w:hint="eastAsia"/>
              </w:rPr>
              <w:t>地块禁止新引入涉及喷漆、酸洗、熔炼、重力铸造等异味较大的项目</w:t>
            </w:r>
          </w:p>
        </w:tc>
        <w:tc>
          <w:tcPr>
            <w:tcW w:w="1427" w:type="pct"/>
            <w:vAlign w:val="center"/>
          </w:tcPr>
          <w:p w14:paraId="75A630C5" w14:textId="77777777" w:rsidR="007737CE" w:rsidRPr="009C20A6" w:rsidRDefault="007737CE" w:rsidP="00E6349C">
            <w:pPr>
              <w:pStyle w:val="03"/>
            </w:pPr>
            <w:r w:rsidRPr="009C20A6">
              <w:t>符合</w:t>
            </w:r>
            <w:r w:rsidRPr="009C20A6">
              <w:rPr>
                <w:rFonts w:hint="eastAsia"/>
              </w:rPr>
              <w:t>，</w:t>
            </w:r>
            <w:r w:rsidRPr="009C20A6">
              <w:t>本项目不涉及。</w:t>
            </w:r>
          </w:p>
        </w:tc>
      </w:tr>
      <w:tr w:rsidR="009C20A6" w:rsidRPr="009C20A6" w14:paraId="731A38E7" w14:textId="77777777" w:rsidTr="00B46974">
        <w:trPr>
          <w:trHeight w:val="397"/>
          <w:jc w:val="center"/>
        </w:trPr>
        <w:tc>
          <w:tcPr>
            <w:tcW w:w="404" w:type="pct"/>
            <w:vMerge/>
            <w:vAlign w:val="center"/>
          </w:tcPr>
          <w:p w14:paraId="28B10AA0" w14:textId="77777777" w:rsidR="007737CE" w:rsidRPr="009C20A6" w:rsidRDefault="007737CE" w:rsidP="007737CE">
            <w:pPr>
              <w:pStyle w:val="03"/>
            </w:pPr>
          </w:p>
        </w:tc>
        <w:tc>
          <w:tcPr>
            <w:tcW w:w="3169" w:type="pct"/>
            <w:vAlign w:val="center"/>
          </w:tcPr>
          <w:p w14:paraId="2AF162B6" w14:textId="77777777" w:rsidR="007737CE" w:rsidRPr="009C20A6" w:rsidRDefault="007737CE" w:rsidP="007737CE">
            <w:pPr>
              <w:pStyle w:val="03"/>
            </w:pPr>
            <w:r w:rsidRPr="009C20A6">
              <w:rPr>
                <w:rFonts w:hint="eastAsia"/>
              </w:rPr>
              <w:t>涉及环境防护距离的工业企业或项目应通过选址或调整布局原则上将环境防护距离控制在园区边界或用地红线内。园区边界的界定原则按《重庆市生态环境局办公室关于产业园区规划环评及建设项目环评所涉环境防护距离审核相关事宜的通知》执行</w:t>
            </w:r>
          </w:p>
        </w:tc>
        <w:tc>
          <w:tcPr>
            <w:tcW w:w="1427" w:type="pct"/>
            <w:vAlign w:val="center"/>
          </w:tcPr>
          <w:p w14:paraId="096497A5" w14:textId="77777777" w:rsidR="007737CE" w:rsidRPr="009C20A6" w:rsidRDefault="007737CE" w:rsidP="00E6349C">
            <w:pPr>
              <w:pStyle w:val="03"/>
            </w:pPr>
            <w:r w:rsidRPr="009C20A6">
              <w:rPr>
                <w:rFonts w:hint="eastAsia"/>
              </w:rPr>
              <w:t>符合，</w:t>
            </w:r>
            <w:r w:rsidRPr="009C20A6">
              <w:t>本项目不涉及。</w:t>
            </w:r>
          </w:p>
        </w:tc>
      </w:tr>
      <w:tr w:rsidR="009C20A6" w:rsidRPr="009C20A6" w14:paraId="0904BF91" w14:textId="77777777" w:rsidTr="00B46974">
        <w:trPr>
          <w:trHeight w:val="397"/>
          <w:jc w:val="center"/>
        </w:trPr>
        <w:tc>
          <w:tcPr>
            <w:tcW w:w="404" w:type="pct"/>
            <w:vMerge w:val="restart"/>
            <w:vAlign w:val="center"/>
          </w:tcPr>
          <w:p w14:paraId="5005FD50" w14:textId="77777777" w:rsidR="007737CE" w:rsidRPr="009C20A6" w:rsidRDefault="007737CE" w:rsidP="007737CE">
            <w:pPr>
              <w:pStyle w:val="03"/>
            </w:pPr>
            <w:r w:rsidRPr="009C20A6">
              <w:rPr>
                <w:rFonts w:hint="eastAsia"/>
              </w:rPr>
              <w:t>污染物排放管控</w:t>
            </w:r>
          </w:p>
        </w:tc>
        <w:tc>
          <w:tcPr>
            <w:tcW w:w="3169" w:type="pct"/>
            <w:vAlign w:val="center"/>
          </w:tcPr>
          <w:p w14:paraId="10D3C899" w14:textId="77777777" w:rsidR="007737CE" w:rsidRPr="009C20A6" w:rsidRDefault="007737CE" w:rsidP="007737CE">
            <w:pPr>
              <w:pStyle w:val="03"/>
            </w:pPr>
            <w:r w:rsidRPr="009C20A6">
              <w:rPr>
                <w:rFonts w:hint="eastAsia"/>
              </w:rPr>
              <w:t>规划区范围内污染物排放总量不得突破本次规划环评确定的污染物排放总量限值（</w:t>
            </w:r>
            <w:r w:rsidRPr="009C20A6">
              <w:t>COD 215.65t/a</w:t>
            </w:r>
            <w:r w:rsidRPr="009C20A6">
              <w:rPr>
                <w:rFonts w:hint="eastAsia"/>
              </w:rPr>
              <w:t>，氨氮</w:t>
            </w:r>
            <w:r w:rsidRPr="009C20A6">
              <w:t>18.56t/a</w:t>
            </w:r>
            <w:r w:rsidRPr="009C20A6">
              <w:rPr>
                <w:rFonts w:hint="eastAsia"/>
              </w:rPr>
              <w:t>，</w:t>
            </w:r>
            <w:r w:rsidRPr="009C20A6">
              <w:t>NO</w:t>
            </w:r>
            <w:r w:rsidRPr="009C20A6">
              <w:rPr>
                <w:vertAlign w:val="subscript"/>
              </w:rPr>
              <w:t>X</w:t>
            </w:r>
            <w:r w:rsidRPr="009C20A6">
              <w:t>619.14t/a</w:t>
            </w:r>
            <w:r w:rsidRPr="009C20A6">
              <w:rPr>
                <w:rFonts w:hint="eastAsia"/>
              </w:rPr>
              <w:t>，</w:t>
            </w:r>
            <w:r w:rsidRPr="009C20A6">
              <w:t>VOCs 439.00t/a</w:t>
            </w:r>
            <w:r w:rsidRPr="009C20A6">
              <w:rPr>
                <w:rFonts w:hint="eastAsia"/>
              </w:rPr>
              <w:t>）</w:t>
            </w:r>
          </w:p>
        </w:tc>
        <w:tc>
          <w:tcPr>
            <w:tcW w:w="1427" w:type="pct"/>
            <w:vAlign w:val="center"/>
          </w:tcPr>
          <w:p w14:paraId="27C34397" w14:textId="77777777" w:rsidR="007737CE" w:rsidRPr="009C20A6" w:rsidRDefault="007737CE" w:rsidP="00E6349C">
            <w:pPr>
              <w:pStyle w:val="03"/>
            </w:pPr>
            <w:r w:rsidRPr="009C20A6">
              <w:rPr>
                <w:rFonts w:hint="eastAsia"/>
              </w:rPr>
              <w:t>符合，项目总量未突破本次规划环评确定的污染物排放总量限值。</w:t>
            </w:r>
          </w:p>
        </w:tc>
      </w:tr>
      <w:tr w:rsidR="009C20A6" w:rsidRPr="009C20A6" w14:paraId="68D687B8" w14:textId="77777777" w:rsidTr="00B46974">
        <w:trPr>
          <w:trHeight w:val="397"/>
          <w:jc w:val="center"/>
        </w:trPr>
        <w:tc>
          <w:tcPr>
            <w:tcW w:w="404" w:type="pct"/>
            <w:vMerge/>
            <w:vAlign w:val="center"/>
          </w:tcPr>
          <w:p w14:paraId="1635CAA3" w14:textId="77777777" w:rsidR="007737CE" w:rsidRPr="009C20A6" w:rsidRDefault="007737CE" w:rsidP="007737CE">
            <w:pPr>
              <w:pStyle w:val="03"/>
            </w:pPr>
          </w:p>
        </w:tc>
        <w:tc>
          <w:tcPr>
            <w:tcW w:w="3169" w:type="pct"/>
            <w:vAlign w:val="center"/>
          </w:tcPr>
          <w:p w14:paraId="28AB8218" w14:textId="77777777" w:rsidR="007737CE" w:rsidRPr="009C20A6" w:rsidRDefault="007737CE" w:rsidP="007737CE">
            <w:pPr>
              <w:pStyle w:val="03"/>
            </w:pPr>
            <w:r w:rsidRPr="009C20A6">
              <w:rPr>
                <w:rFonts w:hint="eastAsia"/>
              </w:rPr>
              <w:t>引导企业选择多种技术的组合工艺提高</w:t>
            </w:r>
            <w:r w:rsidRPr="009C20A6">
              <w:t>VOCs</w:t>
            </w:r>
            <w:r w:rsidRPr="009C20A6">
              <w:rPr>
                <w:rFonts w:hint="eastAsia"/>
              </w:rPr>
              <w:t>治理效率，推广使用低（无）</w:t>
            </w:r>
            <w:r w:rsidRPr="009C20A6">
              <w:t>VOCs</w:t>
            </w:r>
            <w:r w:rsidRPr="009C20A6">
              <w:rPr>
                <w:rFonts w:hint="eastAsia"/>
              </w:rPr>
              <w:t>含量或者低反应活性的原辅料替代；现有排放挥发性有机物的企业应深化废气污染防治，强化有机废气治理及无组织排放控制，按照“应收尽收”的原则梳理并提升废气收集率</w:t>
            </w:r>
          </w:p>
        </w:tc>
        <w:tc>
          <w:tcPr>
            <w:tcW w:w="1427" w:type="pct"/>
            <w:vAlign w:val="center"/>
          </w:tcPr>
          <w:p w14:paraId="56AA9302" w14:textId="0B770BE9" w:rsidR="007737CE" w:rsidRPr="009C20A6" w:rsidRDefault="007737CE" w:rsidP="007737CE">
            <w:pPr>
              <w:pStyle w:val="03"/>
            </w:pPr>
            <w:r w:rsidRPr="009C20A6">
              <w:t>符合</w:t>
            </w:r>
            <w:r w:rsidRPr="009C20A6">
              <w:rPr>
                <w:rFonts w:hint="eastAsia"/>
              </w:rPr>
              <w:t>，</w:t>
            </w:r>
            <w:r w:rsidRPr="009C20A6">
              <w:t>本项目</w:t>
            </w:r>
            <w:r w:rsidR="00E6349C" w:rsidRPr="009C20A6">
              <w:rPr>
                <w:rFonts w:hint="eastAsia"/>
              </w:rPr>
              <w:t>不涉及。</w:t>
            </w:r>
          </w:p>
        </w:tc>
      </w:tr>
      <w:tr w:rsidR="009C20A6" w:rsidRPr="009C20A6" w14:paraId="18119A4C" w14:textId="77777777" w:rsidTr="00B46974">
        <w:trPr>
          <w:trHeight w:val="397"/>
          <w:jc w:val="center"/>
        </w:trPr>
        <w:tc>
          <w:tcPr>
            <w:tcW w:w="404" w:type="pct"/>
            <w:vMerge/>
            <w:vAlign w:val="center"/>
          </w:tcPr>
          <w:p w14:paraId="09218F70" w14:textId="77777777" w:rsidR="007737CE" w:rsidRPr="009C20A6" w:rsidRDefault="007737CE" w:rsidP="007737CE">
            <w:pPr>
              <w:pStyle w:val="03"/>
            </w:pPr>
          </w:p>
        </w:tc>
        <w:tc>
          <w:tcPr>
            <w:tcW w:w="3169" w:type="pct"/>
            <w:vAlign w:val="center"/>
          </w:tcPr>
          <w:p w14:paraId="67887D3F" w14:textId="77777777" w:rsidR="007737CE" w:rsidRPr="009C20A6" w:rsidRDefault="007737CE" w:rsidP="007737CE">
            <w:pPr>
              <w:pStyle w:val="03"/>
            </w:pPr>
            <w:r w:rsidRPr="009C20A6">
              <w:rPr>
                <w:rFonts w:hint="eastAsia"/>
              </w:rPr>
              <w:t>涉及工艺粉尘排放的入驻工业企业或项目，应配置有效的除尘设备，严格控制工业粉尘排放；产尘点应按照“应收尽收”原则尽量提高废气收集率，采取合理有效的治理措施减少无组织排放</w:t>
            </w:r>
          </w:p>
        </w:tc>
        <w:tc>
          <w:tcPr>
            <w:tcW w:w="1427" w:type="pct"/>
            <w:vAlign w:val="center"/>
          </w:tcPr>
          <w:p w14:paraId="7A39D79D" w14:textId="77777777" w:rsidR="007737CE" w:rsidRPr="009C20A6" w:rsidRDefault="007737CE" w:rsidP="007737CE">
            <w:pPr>
              <w:pStyle w:val="03"/>
            </w:pPr>
            <w:r w:rsidRPr="009C20A6">
              <w:rPr>
                <w:rFonts w:hint="eastAsia"/>
                <w:spacing w:val="-6"/>
              </w:rPr>
              <w:t>符合，项目位于西彭组团，不涉及该项。</w:t>
            </w:r>
          </w:p>
        </w:tc>
      </w:tr>
      <w:tr w:rsidR="009C20A6" w:rsidRPr="009C20A6" w14:paraId="41D37097" w14:textId="77777777" w:rsidTr="00B46974">
        <w:trPr>
          <w:trHeight w:val="397"/>
          <w:jc w:val="center"/>
        </w:trPr>
        <w:tc>
          <w:tcPr>
            <w:tcW w:w="404" w:type="pct"/>
            <w:vMerge w:val="restart"/>
            <w:vAlign w:val="center"/>
          </w:tcPr>
          <w:p w14:paraId="76591D9D" w14:textId="77777777" w:rsidR="007737CE" w:rsidRPr="009C20A6" w:rsidRDefault="007737CE" w:rsidP="007737CE">
            <w:pPr>
              <w:pStyle w:val="03"/>
            </w:pPr>
            <w:r w:rsidRPr="009C20A6">
              <w:rPr>
                <w:rFonts w:hint="eastAsia"/>
              </w:rPr>
              <w:t>环境</w:t>
            </w:r>
            <w:r w:rsidRPr="009C20A6">
              <w:t>风险防控</w:t>
            </w:r>
          </w:p>
        </w:tc>
        <w:tc>
          <w:tcPr>
            <w:tcW w:w="3169" w:type="pct"/>
            <w:vAlign w:val="center"/>
          </w:tcPr>
          <w:p w14:paraId="53D1FF3A" w14:textId="77777777" w:rsidR="007737CE" w:rsidRPr="009C20A6" w:rsidRDefault="007737CE" w:rsidP="007737CE">
            <w:pPr>
              <w:pStyle w:val="03"/>
            </w:pPr>
            <w:r w:rsidRPr="009C20A6">
              <w:rPr>
                <w:rFonts w:hint="eastAsia"/>
              </w:rPr>
              <w:t>禁止新建、扩建排放废水含有五类重金属（铬、镉、汞、砷、铅）、剧毒物质和持久性有机污染物的工业项目</w:t>
            </w:r>
          </w:p>
        </w:tc>
        <w:tc>
          <w:tcPr>
            <w:tcW w:w="1427" w:type="pct"/>
            <w:vAlign w:val="center"/>
          </w:tcPr>
          <w:p w14:paraId="3A394331" w14:textId="77777777" w:rsidR="007737CE" w:rsidRPr="009C20A6" w:rsidRDefault="007737CE" w:rsidP="007737CE">
            <w:pPr>
              <w:pStyle w:val="03"/>
              <w:rPr>
                <w:spacing w:val="-6"/>
              </w:rPr>
            </w:pPr>
            <w:r w:rsidRPr="009C20A6">
              <w:rPr>
                <w:rFonts w:hint="eastAsia"/>
              </w:rPr>
              <w:t>符合，项目不涉及</w:t>
            </w:r>
            <w:r w:rsidRPr="009C20A6">
              <w:t>排放废水</w:t>
            </w:r>
            <w:r w:rsidRPr="009C20A6">
              <w:rPr>
                <w:rFonts w:hint="eastAsia"/>
              </w:rPr>
              <w:t>含有五类</w:t>
            </w:r>
            <w:r w:rsidRPr="009C20A6">
              <w:t>重金属（铬、镉、汞、砷、铅）、剧毒物质和持久性有机污染物</w:t>
            </w:r>
          </w:p>
        </w:tc>
      </w:tr>
      <w:tr w:rsidR="009C20A6" w:rsidRPr="009C20A6" w14:paraId="70D2CB23" w14:textId="77777777" w:rsidTr="00B46974">
        <w:trPr>
          <w:trHeight w:val="397"/>
          <w:jc w:val="center"/>
        </w:trPr>
        <w:tc>
          <w:tcPr>
            <w:tcW w:w="404" w:type="pct"/>
            <w:vMerge/>
            <w:vAlign w:val="center"/>
          </w:tcPr>
          <w:p w14:paraId="679316C3" w14:textId="77777777" w:rsidR="007737CE" w:rsidRPr="009C20A6" w:rsidRDefault="007737CE" w:rsidP="007737CE">
            <w:pPr>
              <w:pStyle w:val="03"/>
            </w:pPr>
          </w:p>
        </w:tc>
        <w:tc>
          <w:tcPr>
            <w:tcW w:w="3169" w:type="pct"/>
            <w:vAlign w:val="center"/>
          </w:tcPr>
          <w:p w14:paraId="10DD22BD" w14:textId="77777777" w:rsidR="007737CE" w:rsidRPr="009C20A6" w:rsidRDefault="007737CE" w:rsidP="007737CE">
            <w:pPr>
              <w:pStyle w:val="03"/>
            </w:pPr>
            <w:r w:rsidRPr="009C20A6">
              <w:rPr>
                <w:rFonts w:hint="eastAsia"/>
              </w:rPr>
              <w:t>西彭组团紧邻长江一侧小冲沟以西区域禁止引入水环境风险较大、重大项目</w:t>
            </w:r>
          </w:p>
        </w:tc>
        <w:tc>
          <w:tcPr>
            <w:tcW w:w="1427" w:type="pct"/>
            <w:vAlign w:val="center"/>
          </w:tcPr>
          <w:p w14:paraId="0E8A75B8" w14:textId="77777777" w:rsidR="007737CE" w:rsidRPr="009C20A6" w:rsidRDefault="007737CE" w:rsidP="007737CE">
            <w:pPr>
              <w:pStyle w:val="03"/>
            </w:pPr>
            <w:r w:rsidRPr="009C20A6">
              <w:rPr>
                <w:rFonts w:hint="eastAsia"/>
              </w:rPr>
              <w:t>符合，本项目不涉及</w:t>
            </w:r>
          </w:p>
        </w:tc>
      </w:tr>
      <w:tr w:rsidR="009C20A6" w:rsidRPr="009C20A6" w14:paraId="0E2C585B" w14:textId="77777777" w:rsidTr="00B46974">
        <w:trPr>
          <w:trHeight w:val="397"/>
          <w:jc w:val="center"/>
        </w:trPr>
        <w:tc>
          <w:tcPr>
            <w:tcW w:w="404" w:type="pct"/>
            <w:vMerge/>
            <w:vAlign w:val="center"/>
          </w:tcPr>
          <w:p w14:paraId="61C7FFDD" w14:textId="77777777" w:rsidR="007737CE" w:rsidRPr="009C20A6" w:rsidRDefault="007737CE" w:rsidP="007737CE">
            <w:pPr>
              <w:pStyle w:val="03"/>
            </w:pPr>
          </w:p>
        </w:tc>
        <w:tc>
          <w:tcPr>
            <w:tcW w:w="3169" w:type="pct"/>
            <w:vAlign w:val="center"/>
          </w:tcPr>
          <w:p w14:paraId="50AFAEC1" w14:textId="77777777" w:rsidR="007737CE" w:rsidRPr="009C20A6" w:rsidRDefault="007737CE" w:rsidP="007737CE">
            <w:pPr>
              <w:pStyle w:val="03"/>
            </w:pPr>
            <w:r w:rsidRPr="009C20A6">
              <w:rPr>
                <w:rFonts w:hint="eastAsia"/>
              </w:rPr>
              <w:t>规划区内禁止新建、改扩建化工项目（安全、环保、节能和智能化改造等技改项目除外）；现有化工项目（重庆太岳新材料科技有限公司、重庆泰利德化学工业有限公司、重庆现代石油股份有限公司）按国家和重庆市相关要求适时搬入合规化工园区；搬迁前应加强企业日常监管，提升环境风险防范能力，严防发生突发环境事件</w:t>
            </w:r>
          </w:p>
        </w:tc>
        <w:tc>
          <w:tcPr>
            <w:tcW w:w="1427" w:type="pct"/>
            <w:vAlign w:val="center"/>
          </w:tcPr>
          <w:p w14:paraId="7ED00A69" w14:textId="77777777" w:rsidR="007737CE" w:rsidRPr="009C20A6" w:rsidRDefault="007737CE" w:rsidP="007737CE">
            <w:pPr>
              <w:pStyle w:val="03"/>
            </w:pPr>
            <w:r w:rsidRPr="009C20A6">
              <w:rPr>
                <w:rFonts w:hint="eastAsia"/>
              </w:rPr>
              <w:t>符合，本项目不属于化工项目</w:t>
            </w:r>
          </w:p>
        </w:tc>
      </w:tr>
      <w:tr w:rsidR="009C20A6" w:rsidRPr="009C20A6" w14:paraId="4D2C270A" w14:textId="77777777" w:rsidTr="00B46974">
        <w:trPr>
          <w:trHeight w:val="397"/>
          <w:jc w:val="center"/>
        </w:trPr>
        <w:tc>
          <w:tcPr>
            <w:tcW w:w="404" w:type="pct"/>
            <w:vMerge/>
            <w:vAlign w:val="center"/>
          </w:tcPr>
          <w:p w14:paraId="5646586D" w14:textId="77777777" w:rsidR="007737CE" w:rsidRPr="009C20A6" w:rsidRDefault="007737CE" w:rsidP="007737CE">
            <w:pPr>
              <w:pStyle w:val="03"/>
            </w:pPr>
          </w:p>
        </w:tc>
        <w:tc>
          <w:tcPr>
            <w:tcW w:w="3169" w:type="pct"/>
            <w:vAlign w:val="center"/>
          </w:tcPr>
          <w:p w14:paraId="63BB1E5E" w14:textId="77777777" w:rsidR="007737CE" w:rsidRPr="009C20A6" w:rsidRDefault="007737CE" w:rsidP="007737CE">
            <w:pPr>
              <w:pStyle w:val="03"/>
            </w:pPr>
            <w:r w:rsidRPr="009C20A6">
              <w:rPr>
                <w:rFonts w:hint="eastAsia"/>
              </w:rPr>
              <w:t>长江干流岸线</w:t>
            </w:r>
            <w:r w:rsidRPr="009C20A6">
              <w:t>1</w:t>
            </w:r>
            <w:r w:rsidRPr="009C20A6">
              <w:rPr>
                <w:rFonts w:hint="eastAsia"/>
              </w:rPr>
              <w:t>公里范围内禁止新建、改建、扩建油库及其他高环境风险储罐设施（以提升安全、生态环境保护水平为目的的改建除外）</w:t>
            </w:r>
          </w:p>
        </w:tc>
        <w:tc>
          <w:tcPr>
            <w:tcW w:w="1427" w:type="pct"/>
            <w:vAlign w:val="center"/>
          </w:tcPr>
          <w:p w14:paraId="1C88F503" w14:textId="77777777" w:rsidR="007737CE" w:rsidRPr="009C20A6" w:rsidRDefault="007737CE" w:rsidP="007737CE">
            <w:pPr>
              <w:pStyle w:val="03"/>
            </w:pPr>
            <w:r w:rsidRPr="009C20A6">
              <w:rPr>
                <w:rFonts w:hint="eastAsia"/>
              </w:rPr>
              <w:t>符合，本项目不涉及。</w:t>
            </w:r>
          </w:p>
        </w:tc>
      </w:tr>
      <w:tr w:rsidR="009C20A6" w:rsidRPr="009C20A6" w14:paraId="09860F7F" w14:textId="77777777" w:rsidTr="00B46974">
        <w:trPr>
          <w:trHeight w:val="397"/>
          <w:jc w:val="center"/>
        </w:trPr>
        <w:tc>
          <w:tcPr>
            <w:tcW w:w="404" w:type="pct"/>
            <w:vMerge/>
            <w:vAlign w:val="center"/>
          </w:tcPr>
          <w:p w14:paraId="31E29841" w14:textId="77777777" w:rsidR="007737CE" w:rsidRPr="009C20A6" w:rsidRDefault="007737CE" w:rsidP="007737CE">
            <w:pPr>
              <w:pStyle w:val="03"/>
            </w:pPr>
          </w:p>
        </w:tc>
        <w:tc>
          <w:tcPr>
            <w:tcW w:w="3169" w:type="pct"/>
            <w:vAlign w:val="center"/>
          </w:tcPr>
          <w:p w14:paraId="5CF7C57C" w14:textId="77777777" w:rsidR="007737CE" w:rsidRPr="009C20A6" w:rsidRDefault="007737CE" w:rsidP="007737CE">
            <w:pPr>
              <w:pStyle w:val="03"/>
            </w:pPr>
            <w:r w:rsidRPr="009C20A6">
              <w:rPr>
                <w:rFonts w:hint="eastAsia"/>
              </w:rPr>
              <w:t>沿江</w:t>
            </w:r>
            <w:r w:rsidRPr="009C20A6">
              <w:t>1km</w:t>
            </w:r>
            <w:r w:rsidRPr="009C20A6">
              <w:rPr>
                <w:rFonts w:hint="eastAsia"/>
              </w:rPr>
              <w:t>范围内规划仓储用地（</w:t>
            </w:r>
            <w:r w:rsidRPr="009C20A6">
              <w:t>052/01</w:t>
            </w:r>
            <w:r w:rsidRPr="009C20A6">
              <w:rPr>
                <w:rFonts w:hint="eastAsia"/>
              </w:rPr>
              <w:t>、</w:t>
            </w:r>
            <w:r w:rsidRPr="009C20A6">
              <w:t>048/01</w:t>
            </w:r>
            <w:r w:rsidRPr="009C20A6">
              <w:rPr>
                <w:rFonts w:hint="eastAsia"/>
              </w:rPr>
              <w:t>、</w:t>
            </w:r>
            <w:r w:rsidRPr="009C20A6">
              <w:t>049/01</w:t>
            </w:r>
            <w:r w:rsidRPr="009C20A6">
              <w:rPr>
                <w:rFonts w:hint="eastAsia"/>
              </w:rPr>
              <w:t>、</w:t>
            </w:r>
            <w:r w:rsidRPr="009C20A6">
              <w:t>A72-1</w:t>
            </w:r>
            <w:r w:rsidRPr="009C20A6">
              <w:rPr>
                <w:rFonts w:hint="eastAsia"/>
              </w:rPr>
              <w:t>、</w:t>
            </w:r>
            <w:r w:rsidRPr="009C20A6">
              <w:t>038/01</w:t>
            </w:r>
            <w:r w:rsidRPr="009C20A6">
              <w:rPr>
                <w:rFonts w:hint="eastAsia"/>
              </w:rPr>
              <w:t>、</w:t>
            </w:r>
            <w:r w:rsidRPr="009C20A6">
              <w:t>036/01</w:t>
            </w:r>
            <w:r w:rsidRPr="009C20A6">
              <w:rPr>
                <w:rFonts w:hint="eastAsia"/>
              </w:rPr>
              <w:t>地块）禁止新引入从事危险化学品储存、运输的仓储物流项目</w:t>
            </w:r>
          </w:p>
        </w:tc>
        <w:tc>
          <w:tcPr>
            <w:tcW w:w="1427" w:type="pct"/>
            <w:vAlign w:val="center"/>
          </w:tcPr>
          <w:p w14:paraId="28601804" w14:textId="77777777" w:rsidR="007737CE" w:rsidRPr="009C20A6" w:rsidRDefault="007737CE" w:rsidP="007737CE">
            <w:pPr>
              <w:pStyle w:val="03"/>
            </w:pPr>
            <w:r w:rsidRPr="009C20A6">
              <w:rPr>
                <w:rFonts w:hint="eastAsia"/>
              </w:rPr>
              <w:t>符合，项目不涉及上述地块</w:t>
            </w:r>
          </w:p>
        </w:tc>
      </w:tr>
      <w:tr w:rsidR="009C20A6" w:rsidRPr="009C20A6" w14:paraId="5E1675C5" w14:textId="77777777" w:rsidTr="00B46974">
        <w:trPr>
          <w:trHeight w:val="397"/>
          <w:jc w:val="center"/>
        </w:trPr>
        <w:tc>
          <w:tcPr>
            <w:tcW w:w="404" w:type="pct"/>
            <w:vMerge w:val="restart"/>
            <w:vAlign w:val="center"/>
          </w:tcPr>
          <w:p w14:paraId="770D3DE5" w14:textId="77777777" w:rsidR="007737CE" w:rsidRPr="009C20A6" w:rsidRDefault="007737CE" w:rsidP="007737CE">
            <w:pPr>
              <w:pStyle w:val="03"/>
            </w:pPr>
            <w:r w:rsidRPr="009C20A6">
              <w:t>资源开发利用要求</w:t>
            </w:r>
          </w:p>
        </w:tc>
        <w:tc>
          <w:tcPr>
            <w:tcW w:w="3169" w:type="pct"/>
            <w:vAlign w:val="center"/>
          </w:tcPr>
          <w:p w14:paraId="520C7453" w14:textId="77777777" w:rsidR="007737CE" w:rsidRPr="009C20A6" w:rsidRDefault="007737CE" w:rsidP="007737CE">
            <w:pPr>
              <w:pStyle w:val="03"/>
            </w:pPr>
            <w:r w:rsidRPr="009C20A6">
              <w:rPr>
                <w:rFonts w:hint="eastAsia"/>
              </w:rPr>
              <w:t>禁止新建、扩建燃用煤、重油等高污染燃料的工业项目</w:t>
            </w:r>
          </w:p>
        </w:tc>
        <w:tc>
          <w:tcPr>
            <w:tcW w:w="1427" w:type="pct"/>
            <w:vAlign w:val="center"/>
          </w:tcPr>
          <w:p w14:paraId="42D770FD" w14:textId="77777777" w:rsidR="007737CE" w:rsidRPr="009C20A6" w:rsidRDefault="007737CE" w:rsidP="007737CE">
            <w:pPr>
              <w:pStyle w:val="03"/>
            </w:pPr>
            <w:r w:rsidRPr="009C20A6">
              <w:t>符合</w:t>
            </w:r>
            <w:r w:rsidRPr="009C20A6">
              <w:rPr>
                <w:rFonts w:hint="eastAsia"/>
              </w:rPr>
              <w:t>，</w:t>
            </w:r>
            <w:r w:rsidRPr="009C20A6">
              <w:t>项目使用</w:t>
            </w:r>
            <w:r w:rsidRPr="009C20A6">
              <w:rPr>
                <w:rFonts w:hint="eastAsia"/>
              </w:rPr>
              <w:t>电、</w:t>
            </w:r>
            <w:r w:rsidRPr="009C20A6">
              <w:t>天然气</w:t>
            </w:r>
            <w:r w:rsidRPr="009C20A6">
              <w:rPr>
                <w:rFonts w:hint="eastAsia"/>
              </w:rPr>
              <w:t>等能源</w:t>
            </w:r>
            <w:r w:rsidRPr="009C20A6">
              <w:t>，不使用</w:t>
            </w:r>
            <w:r w:rsidRPr="009C20A6">
              <w:rPr>
                <w:spacing w:val="-2"/>
              </w:rPr>
              <w:t>煤、重油等高污染燃料。</w:t>
            </w:r>
          </w:p>
        </w:tc>
      </w:tr>
      <w:tr w:rsidR="009C20A6" w:rsidRPr="009C20A6" w14:paraId="0431C56A" w14:textId="77777777" w:rsidTr="00B46974">
        <w:trPr>
          <w:trHeight w:val="397"/>
          <w:jc w:val="center"/>
        </w:trPr>
        <w:tc>
          <w:tcPr>
            <w:tcW w:w="404" w:type="pct"/>
            <w:vMerge/>
            <w:vAlign w:val="center"/>
          </w:tcPr>
          <w:p w14:paraId="1EB0FAEF" w14:textId="77777777" w:rsidR="007737CE" w:rsidRPr="009C20A6" w:rsidRDefault="007737CE" w:rsidP="007737CE">
            <w:pPr>
              <w:pStyle w:val="03"/>
            </w:pPr>
          </w:p>
        </w:tc>
        <w:tc>
          <w:tcPr>
            <w:tcW w:w="3169" w:type="pct"/>
            <w:vAlign w:val="center"/>
          </w:tcPr>
          <w:p w14:paraId="069759AD" w14:textId="77777777" w:rsidR="007737CE" w:rsidRPr="009C20A6" w:rsidRDefault="007737CE" w:rsidP="007737CE">
            <w:pPr>
              <w:pStyle w:val="03"/>
            </w:pPr>
            <w:r w:rsidRPr="009C20A6">
              <w:rPr>
                <w:rFonts w:hint="eastAsia"/>
              </w:rPr>
              <w:t>新建和改、扩建的工业项目清洁生产水平应达到国内先进水平</w:t>
            </w:r>
          </w:p>
        </w:tc>
        <w:tc>
          <w:tcPr>
            <w:tcW w:w="1427" w:type="pct"/>
            <w:vAlign w:val="center"/>
          </w:tcPr>
          <w:p w14:paraId="7757F3D2" w14:textId="77777777" w:rsidR="007737CE" w:rsidRPr="009C20A6" w:rsidRDefault="007737CE" w:rsidP="007737CE">
            <w:pPr>
              <w:pStyle w:val="03"/>
            </w:pPr>
            <w:r w:rsidRPr="009C20A6">
              <w:t>符合</w:t>
            </w:r>
            <w:r w:rsidRPr="009C20A6">
              <w:rPr>
                <w:rFonts w:hint="eastAsia"/>
              </w:rPr>
              <w:t>，</w:t>
            </w:r>
            <w:r w:rsidRPr="009C20A6">
              <w:t>项目</w:t>
            </w:r>
            <w:r w:rsidRPr="009C20A6">
              <w:rPr>
                <w:rFonts w:hint="eastAsia"/>
              </w:rPr>
              <w:t>清洁生产</w:t>
            </w:r>
            <w:r w:rsidRPr="009C20A6">
              <w:t>水平</w:t>
            </w:r>
            <w:r w:rsidRPr="009C20A6">
              <w:rPr>
                <w:rFonts w:hint="eastAsia"/>
              </w:rPr>
              <w:t>不低于</w:t>
            </w:r>
            <w:r w:rsidRPr="009C20A6">
              <w:t>国内先进水平</w:t>
            </w:r>
            <w:r w:rsidRPr="009C20A6">
              <w:rPr>
                <w:rFonts w:hint="eastAsia"/>
              </w:rPr>
              <w:t>。</w:t>
            </w:r>
          </w:p>
        </w:tc>
      </w:tr>
      <w:tr w:rsidR="007737CE" w:rsidRPr="009C20A6" w14:paraId="21F86D20" w14:textId="77777777" w:rsidTr="00B46974">
        <w:trPr>
          <w:trHeight w:val="397"/>
          <w:jc w:val="center"/>
        </w:trPr>
        <w:tc>
          <w:tcPr>
            <w:tcW w:w="404" w:type="pct"/>
            <w:vMerge/>
            <w:vAlign w:val="center"/>
          </w:tcPr>
          <w:p w14:paraId="046F2C62" w14:textId="77777777" w:rsidR="007737CE" w:rsidRPr="009C20A6" w:rsidRDefault="007737CE" w:rsidP="007737CE">
            <w:pPr>
              <w:pStyle w:val="03"/>
            </w:pPr>
          </w:p>
        </w:tc>
        <w:tc>
          <w:tcPr>
            <w:tcW w:w="3169" w:type="pct"/>
            <w:vAlign w:val="center"/>
          </w:tcPr>
          <w:p w14:paraId="380659E8" w14:textId="77777777" w:rsidR="007737CE" w:rsidRPr="009C20A6" w:rsidRDefault="007737CE" w:rsidP="007737CE">
            <w:pPr>
              <w:pStyle w:val="03"/>
            </w:pPr>
            <w:r w:rsidRPr="009C20A6">
              <w:rPr>
                <w:rFonts w:hint="eastAsia"/>
              </w:rPr>
              <w:t>提高有色金属冶炼及压延加工业和汽车制造业等工业企业的节能水平，降低区域的能耗强度。加强重点行业能效管理，升级工艺技术，提高用能设备能效水平</w:t>
            </w:r>
          </w:p>
        </w:tc>
        <w:tc>
          <w:tcPr>
            <w:tcW w:w="1427" w:type="pct"/>
            <w:vAlign w:val="center"/>
          </w:tcPr>
          <w:p w14:paraId="66B3FCDC" w14:textId="77777777" w:rsidR="007737CE" w:rsidRPr="009C20A6" w:rsidRDefault="007737CE" w:rsidP="007737CE">
            <w:pPr>
              <w:pStyle w:val="03"/>
            </w:pPr>
            <w:r w:rsidRPr="009C20A6">
              <w:t>符合</w:t>
            </w:r>
            <w:r w:rsidRPr="009C20A6">
              <w:rPr>
                <w:rFonts w:hint="eastAsia"/>
              </w:rPr>
              <w:t>，</w:t>
            </w:r>
            <w:r w:rsidRPr="009C20A6">
              <w:t>评价要求企业严格落实能效管理相关要求</w:t>
            </w:r>
          </w:p>
        </w:tc>
      </w:tr>
    </w:tbl>
    <w:p w14:paraId="527F1900" w14:textId="77777777" w:rsidR="007737CE" w:rsidRPr="009C20A6" w:rsidRDefault="007737CE" w:rsidP="007737CE">
      <w:pPr>
        <w:ind w:firstLine="480"/>
      </w:pPr>
    </w:p>
    <w:p w14:paraId="70EEED90" w14:textId="77777777" w:rsidR="007737CE" w:rsidRPr="009C20A6" w:rsidRDefault="007737CE" w:rsidP="006E13EE">
      <w:pPr>
        <w:pStyle w:val="020"/>
        <w:spacing w:before="120"/>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1.9</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4</w:t>
      </w:r>
      <w:r w:rsidRPr="009C20A6">
        <w:fldChar w:fldCharType="end"/>
      </w:r>
      <w:r w:rsidRPr="009C20A6">
        <w:t xml:space="preserve">  </w:t>
      </w:r>
      <w:r w:rsidRPr="009C20A6">
        <w:rPr>
          <w:rFonts w:hint="eastAsia"/>
        </w:rPr>
        <w:t>与规划环评审查意见的符合性分析表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9"/>
        <w:gridCol w:w="5216"/>
        <w:gridCol w:w="2515"/>
      </w:tblGrid>
      <w:tr w:rsidR="009C20A6" w:rsidRPr="009C20A6" w14:paraId="6175E9D7" w14:textId="77777777" w:rsidTr="00B46974">
        <w:trPr>
          <w:jc w:val="center"/>
        </w:trPr>
        <w:tc>
          <w:tcPr>
            <w:tcW w:w="567" w:type="pct"/>
            <w:vAlign w:val="center"/>
          </w:tcPr>
          <w:p w14:paraId="191CA1FB" w14:textId="77777777" w:rsidR="007737CE" w:rsidRPr="009C20A6" w:rsidRDefault="007737CE" w:rsidP="007737CE">
            <w:pPr>
              <w:pStyle w:val="03"/>
            </w:pPr>
            <w:r w:rsidRPr="009C20A6">
              <w:t>项目</w:t>
            </w:r>
          </w:p>
        </w:tc>
        <w:tc>
          <w:tcPr>
            <w:tcW w:w="2991" w:type="pct"/>
            <w:vAlign w:val="center"/>
          </w:tcPr>
          <w:p w14:paraId="7A7EC69D" w14:textId="77777777" w:rsidR="007737CE" w:rsidRPr="009C20A6" w:rsidRDefault="007737CE" w:rsidP="007737CE">
            <w:pPr>
              <w:pStyle w:val="03"/>
            </w:pPr>
            <w:r w:rsidRPr="009C20A6">
              <w:t>审查意见要求</w:t>
            </w:r>
          </w:p>
        </w:tc>
        <w:tc>
          <w:tcPr>
            <w:tcW w:w="1442" w:type="pct"/>
            <w:vAlign w:val="center"/>
          </w:tcPr>
          <w:p w14:paraId="6C966A38" w14:textId="77777777" w:rsidR="007737CE" w:rsidRPr="009C20A6" w:rsidRDefault="007737CE" w:rsidP="007737CE">
            <w:pPr>
              <w:pStyle w:val="03"/>
            </w:pPr>
            <w:r w:rsidRPr="009C20A6">
              <w:t>本项目情况</w:t>
            </w:r>
          </w:p>
        </w:tc>
      </w:tr>
      <w:tr w:rsidR="009C20A6" w:rsidRPr="009C20A6" w14:paraId="7FC92F6E" w14:textId="77777777" w:rsidTr="00B46974">
        <w:trPr>
          <w:jc w:val="center"/>
        </w:trPr>
        <w:tc>
          <w:tcPr>
            <w:tcW w:w="567" w:type="pct"/>
            <w:vAlign w:val="center"/>
          </w:tcPr>
          <w:p w14:paraId="0398D4EB" w14:textId="77777777" w:rsidR="007737CE" w:rsidRPr="009C20A6" w:rsidRDefault="007737CE" w:rsidP="007737CE">
            <w:pPr>
              <w:pStyle w:val="03"/>
            </w:pPr>
            <w:r w:rsidRPr="009C20A6">
              <w:t>（一）严格生态环境准入</w:t>
            </w:r>
          </w:p>
        </w:tc>
        <w:tc>
          <w:tcPr>
            <w:tcW w:w="2991" w:type="pct"/>
            <w:vAlign w:val="center"/>
          </w:tcPr>
          <w:p w14:paraId="192CFFDC" w14:textId="77777777" w:rsidR="007737CE" w:rsidRPr="009C20A6" w:rsidRDefault="007737CE" w:rsidP="007737CE">
            <w:pPr>
              <w:pStyle w:val="03"/>
            </w:pPr>
            <w:r w:rsidRPr="009C20A6">
              <w:rPr>
                <w:rFonts w:hint="eastAsia"/>
              </w:rPr>
              <w:t>强化规划环评与生态环境分区管控的联动，主要管控措施应符合重庆市及九龙坡区生态环境分区管控要求。严格建设项目环境准入，入驻工业企业需符合国家和重庆市相关产业和环境准入要求以及《报告书》制定的生态环境管控要求。有序推动华岩—二郎组团、环杨家坪新经济组团内环以内工业用地转型升级，后续重点发展研发创新、软件信息等生产性服务业。华岩—二郎组团和环杨家坪新经济组团禁止新增排放重金属</w:t>
            </w:r>
            <w:r w:rsidRPr="009C20A6">
              <w:rPr>
                <w:rFonts w:hint="eastAsia"/>
              </w:rPr>
              <w:t>(</w:t>
            </w:r>
            <w:r w:rsidRPr="009C20A6">
              <w:rPr>
                <w:rFonts w:hint="eastAsia"/>
              </w:rPr>
              <w:t>铬、镉、汞、砷铅等五类重金属</w:t>
            </w:r>
            <w:r w:rsidRPr="009C20A6">
              <w:rPr>
                <w:rFonts w:hint="eastAsia"/>
              </w:rPr>
              <w:t>)</w:t>
            </w:r>
            <w:r w:rsidRPr="009C20A6">
              <w:rPr>
                <w:rFonts w:hint="eastAsia"/>
              </w:rPr>
              <w:t>剧毒物质和持久性有机污染物的工业项目。禁止新建、改扩建化工项目</w:t>
            </w:r>
            <w:r w:rsidRPr="009C20A6">
              <w:rPr>
                <w:rFonts w:hint="eastAsia"/>
              </w:rPr>
              <w:t>(</w:t>
            </w:r>
            <w:r w:rsidRPr="009C20A6">
              <w:rPr>
                <w:rFonts w:hint="eastAsia"/>
              </w:rPr>
              <w:t>安全、环保、节能和智能化改造等技改项目除外</w:t>
            </w:r>
            <w:r w:rsidRPr="009C20A6">
              <w:rPr>
                <w:rFonts w:hint="eastAsia"/>
              </w:rPr>
              <w:t>),</w:t>
            </w:r>
            <w:r w:rsidRPr="009C20A6">
              <w:rPr>
                <w:rFonts w:hint="eastAsia"/>
              </w:rPr>
              <w:t>现有化工项目按国家和重庆市相关要求适时搬入合规化工园区。</w:t>
            </w:r>
          </w:p>
        </w:tc>
        <w:tc>
          <w:tcPr>
            <w:tcW w:w="1442" w:type="pct"/>
            <w:vAlign w:val="center"/>
          </w:tcPr>
          <w:p w14:paraId="6E604F25" w14:textId="77777777" w:rsidR="007737CE" w:rsidRPr="009C20A6" w:rsidRDefault="007737CE" w:rsidP="00E6349C">
            <w:pPr>
              <w:pStyle w:val="03"/>
            </w:pPr>
            <w:r w:rsidRPr="009C20A6">
              <w:rPr>
                <w:rFonts w:hint="eastAsia"/>
              </w:rPr>
              <w:t>符合，项目不属于园区禁止引入类以及限制引入类企业，位于西彭工业园区，不在生态保护红线范围内，满足相关产业政策和环境准入要求以及《报告书》提出的生态环境管控要求。</w:t>
            </w:r>
          </w:p>
        </w:tc>
      </w:tr>
      <w:tr w:rsidR="009C20A6" w:rsidRPr="009C20A6" w14:paraId="080761F5" w14:textId="77777777" w:rsidTr="00B46974">
        <w:trPr>
          <w:jc w:val="center"/>
        </w:trPr>
        <w:tc>
          <w:tcPr>
            <w:tcW w:w="567" w:type="pct"/>
            <w:vAlign w:val="center"/>
          </w:tcPr>
          <w:p w14:paraId="642D8BDD" w14:textId="77777777" w:rsidR="007737CE" w:rsidRPr="009C20A6" w:rsidRDefault="007737CE" w:rsidP="007737CE">
            <w:pPr>
              <w:pStyle w:val="03"/>
            </w:pPr>
            <w:r w:rsidRPr="009C20A6">
              <w:t>（二）空间布局约束</w:t>
            </w:r>
          </w:p>
        </w:tc>
        <w:tc>
          <w:tcPr>
            <w:tcW w:w="2991" w:type="pct"/>
            <w:vAlign w:val="center"/>
          </w:tcPr>
          <w:p w14:paraId="425B95B2" w14:textId="77777777" w:rsidR="007737CE" w:rsidRPr="009C20A6" w:rsidRDefault="007737CE" w:rsidP="007737CE">
            <w:pPr>
              <w:pStyle w:val="03"/>
            </w:pPr>
            <w:r w:rsidRPr="009C20A6">
              <w:rPr>
                <w:rFonts w:hint="eastAsia"/>
              </w:rPr>
              <w:t>规划区开发建设应符合重庆市、九龙坡区国土空间规划及用途管制要求。规划实施不得占用九龙坡区生态环境分区管控方案中划定的优先保护单元。涉及环境防护距离的工业企业或项目应通过选址或调整布局原则上将环境防护距离控制在园区边界或用地红线内。</w:t>
            </w:r>
          </w:p>
          <w:p w14:paraId="4E8AA388" w14:textId="77777777" w:rsidR="007737CE" w:rsidRPr="009C20A6" w:rsidRDefault="007737CE" w:rsidP="007737CE">
            <w:pPr>
              <w:pStyle w:val="03"/>
            </w:pPr>
            <w:r w:rsidRPr="009C20A6">
              <w:rPr>
                <w:rFonts w:hint="eastAsia"/>
              </w:rPr>
              <w:t>合理规划布局，工业用地紧邻居住用地等环境敏感区一侧宜布局宿舍、办公楼等非生产设施，避免对周边环境敏感目标造成影响。西彭组团与居住用地相邻的规划工业用地</w:t>
            </w:r>
            <w:r w:rsidRPr="009C20A6">
              <w:rPr>
                <w:rFonts w:hint="eastAsia"/>
              </w:rPr>
              <w:t>(A34</w:t>
            </w:r>
            <w:r w:rsidRPr="009C20A6">
              <w:rPr>
                <w:rFonts w:hint="eastAsia"/>
              </w:rPr>
              <w:t>、</w:t>
            </w:r>
            <w:r w:rsidRPr="009C20A6">
              <w:rPr>
                <w:rFonts w:hint="eastAsia"/>
              </w:rPr>
              <w:t>A33</w:t>
            </w:r>
            <w:r w:rsidRPr="009C20A6">
              <w:rPr>
                <w:rFonts w:hint="eastAsia"/>
              </w:rPr>
              <w:t>地块</w:t>
            </w:r>
            <w:r w:rsidRPr="009C20A6">
              <w:rPr>
                <w:rFonts w:hint="eastAsia"/>
              </w:rPr>
              <w:t>)</w:t>
            </w:r>
            <w:r w:rsidRPr="009C20A6">
              <w:rPr>
                <w:rFonts w:hint="eastAsia"/>
              </w:rPr>
              <w:t>及东北侧规划科研用地兼工业用地禁止新布局高噪声和涉及喷漆、重力铸造、酸洗、熔炼等大气污染较大的工业项目，陶家组团与居住用地相邻的规划工业用地</w:t>
            </w:r>
            <w:r w:rsidRPr="009C20A6">
              <w:rPr>
                <w:rFonts w:hint="eastAsia"/>
              </w:rPr>
              <w:t>(L9-01</w:t>
            </w:r>
            <w:r w:rsidRPr="009C20A6">
              <w:rPr>
                <w:rFonts w:hint="eastAsia"/>
              </w:rPr>
              <w:t>、</w:t>
            </w:r>
            <w:r w:rsidRPr="009C20A6">
              <w:rPr>
                <w:rFonts w:hint="eastAsia"/>
              </w:rPr>
              <w:t>L27-02-1</w:t>
            </w:r>
            <w:r w:rsidRPr="009C20A6">
              <w:rPr>
                <w:rFonts w:hint="eastAsia"/>
              </w:rPr>
              <w:t>地块</w:t>
            </w:r>
            <w:r w:rsidRPr="009C20A6">
              <w:rPr>
                <w:rFonts w:hint="eastAsia"/>
              </w:rPr>
              <w:t>)</w:t>
            </w:r>
            <w:r w:rsidRPr="009C20A6">
              <w:rPr>
                <w:rFonts w:hint="eastAsia"/>
              </w:rPr>
              <w:t>禁止新布局高噪声和涉及喷漆、重力铸造、酸洗、熔炼等大气污染较大的工业项目。</w:t>
            </w:r>
          </w:p>
        </w:tc>
        <w:tc>
          <w:tcPr>
            <w:tcW w:w="1442" w:type="pct"/>
            <w:vAlign w:val="center"/>
          </w:tcPr>
          <w:p w14:paraId="37B07864" w14:textId="4C788F24" w:rsidR="007737CE" w:rsidRPr="009C20A6" w:rsidRDefault="007737CE" w:rsidP="00E6349C">
            <w:pPr>
              <w:pStyle w:val="03"/>
            </w:pPr>
            <w:r w:rsidRPr="009C20A6">
              <w:rPr>
                <w:rFonts w:hint="eastAsia"/>
              </w:rPr>
              <w:t>符合，项目位于</w:t>
            </w:r>
            <w:r w:rsidRPr="009C20A6">
              <w:t>项目位于</w:t>
            </w:r>
            <w:r w:rsidR="00E6349C" w:rsidRPr="009C20A6">
              <w:t>A87-1/03</w:t>
            </w:r>
            <w:r w:rsidR="00E6349C" w:rsidRPr="009C20A6">
              <w:t>地块</w:t>
            </w:r>
            <w:r w:rsidRPr="009C20A6">
              <w:t>，不属于上述地块</w:t>
            </w:r>
            <w:r w:rsidRPr="009C20A6">
              <w:rPr>
                <w:rFonts w:hint="eastAsia"/>
              </w:rPr>
              <w:t>，不涉及新建、扩建排放废水中含重金属</w:t>
            </w:r>
            <w:r w:rsidRPr="009C20A6">
              <w:rPr>
                <w:rFonts w:hint="eastAsia"/>
              </w:rPr>
              <w:t>(</w:t>
            </w:r>
            <w:r w:rsidRPr="009C20A6">
              <w:rPr>
                <w:rFonts w:hint="eastAsia"/>
              </w:rPr>
              <w:t>铬、镉、汞、砷、铅等重金属</w:t>
            </w:r>
            <w:r w:rsidRPr="009C20A6">
              <w:rPr>
                <w:rFonts w:hint="eastAsia"/>
              </w:rPr>
              <w:t>)</w:t>
            </w:r>
            <w:r w:rsidRPr="009C20A6">
              <w:rPr>
                <w:rFonts w:hint="eastAsia"/>
              </w:rPr>
              <w:t>、剧毒物质和持久性有机污染物，符合《中华人民共和国长江保护法》等法律法规以及关于沿江产业布局的相关规定。不属于上述地块。</w:t>
            </w:r>
          </w:p>
        </w:tc>
      </w:tr>
      <w:tr w:rsidR="009C20A6" w:rsidRPr="009C20A6" w14:paraId="7444CCEE" w14:textId="77777777" w:rsidTr="00B46974">
        <w:trPr>
          <w:jc w:val="center"/>
        </w:trPr>
        <w:tc>
          <w:tcPr>
            <w:tcW w:w="567" w:type="pct"/>
            <w:vMerge w:val="restart"/>
            <w:vAlign w:val="center"/>
          </w:tcPr>
          <w:p w14:paraId="1E45AE60" w14:textId="77777777" w:rsidR="007737CE" w:rsidRPr="009C20A6" w:rsidRDefault="007737CE" w:rsidP="007737CE">
            <w:pPr>
              <w:pStyle w:val="03"/>
            </w:pPr>
            <w:r w:rsidRPr="009C20A6">
              <w:t>（三）污染排放管控</w:t>
            </w:r>
          </w:p>
        </w:tc>
        <w:tc>
          <w:tcPr>
            <w:tcW w:w="2991" w:type="pct"/>
            <w:vAlign w:val="center"/>
          </w:tcPr>
          <w:p w14:paraId="723F5F74" w14:textId="77777777" w:rsidR="007737CE" w:rsidRPr="009C20A6" w:rsidRDefault="007737CE" w:rsidP="007737CE">
            <w:pPr>
              <w:pStyle w:val="03"/>
            </w:pPr>
            <w:r w:rsidRPr="009C20A6">
              <w:rPr>
                <w:rFonts w:hint="eastAsia"/>
              </w:rPr>
              <w:t>1</w:t>
            </w:r>
            <w:r w:rsidRPr="009C20A6">
              <w:rPr>
                <w:rFonts w:hint="eastAsia"/>
              </w:rPr>
              <w:t>、水污染物排放管控</w:t>
            </w:r>
          </w:p>
          <w:p w14:paraId="043DE965" w14:textId="77777777" w:rsidR="007737CE" w:rsidRPr="009C20A6" w:rsidRDefault="007737CE" w:rsidP="007737CE">
            <w:pPr>
              <w:pStyle w:val="03"/>
            </w:pPr>
            <w:r w:rsidRPr="009C20A6">
              <w:rPr>
                <w:rFonts w:hint="eastAsia"/>
              </w:rPr>
              <w:t>规划区排水系统采用雨、污分流制。西彭组团、陶家组团铜罐驿组团禁止新增废水排放五类重金属</w:t>
            </w:r>
            <w:r w:rsidRPr="009C20A6">
              <w:rPr>
                <w:rFonts w:hint="eastAsia"/>
              </w:rPr>
              <w:t>(</w:t>
            </w:r>
            <w:r w:rsidRPr="009C20A6">
              <w:rPr>
                <w:rFonts w:hint="eastAsia"/>
              </w:rPr>
              <w:t>铬、镉、汞、砷、铅</w:t>
            </w:r>
            <w:r w:rsidRPr="009C20A6">
              <w:rPr>
                <w:rFonts w:hint="eastAsia"/>
              </w:rPr>
              <w:t>)</w:t>
            </w:r>
            <w:r w:rsidRPr="009C20A6">
              <w:rPr>
                <w:rFonts w:hint="eastAsia"/>
              </w:rPr>
              <w:t>剧毒物质和持久性有机污染物的工业项目。西彭组团</w:t>
            </w:r>
            <w:r w:rsidRPr="009C20A6">
              <w:rPr>
                <w:rFonts w:hint="eastAsia"/>
              </w:rPr>
              <w:t>(</w:t>
            </w:r>
            <w:r w:rsidRPr="009C20A6">
              <w:rPr>
                <w:rFonts w:hint="eastAsia"/>
              </w:rPr>
              <w:t>除西南铝企业外</w:t>
            </w:r>
            <w:r w:rsidRPr="009C20A6">
              <w:rPr>
                <w:rFonts w:hint="eastAsia"/>
              </w:rPr>
              <w:t>)</w:t>
            </w:r>
            <w:r w:rsidRPr="009C20A6">
              <w:rPr>
                <w:rFonts w:hint="eastAsia"/>
              </w:rPr>
              <w:t>污废水经企业预处理达接管要求后进入西彭工业园区污水处理厂，西彭工业园区污水处理厂提标扩建预计</w:t>
            </w:r>
            <w:r w:rsidRPr="009C20A6">
              <w:rPr>
                <w:rFonts w:hint="eastAsia"/>
              </w:rPr>
              <w:t>2025</w:t>
            </w:r>
            <w:r w:rsidRPr="009C20A6">
              <w:rPr>
                <w:rFonts w:hint="eastAsia"/>
              </w:rPr>
              <w:t>年年底前完成；西南铝企业污废水进入自建污水处理站处理。陶家组团污废水经企业预处理达接管要求后排入陶家工业污水处理厂进一步处理，陶家工业污水处理厂配套管网建设预计</w:t>
            </w:r>
            <w:r w:rsidRPr="009C20A6">
              <w:rPr>
                <w:rFonts w:hint="eastAsia"/>
              </w:rPr>
              <w:t>2025</w:t>
            </w:r>
            <w:r w:rsidRPr="009C20A6">
              <w:rPr>
                <w:rFonts w:hint="eastAsia"/>
              </w:rPr>
              <w:t>年年底前完成。铜罐驿组团污废水</w:t>
            </w:r>
            <w:r w:rsidRPr="009C20A6">
              <w:rPr>
                <w:rFonts w:hint="eastAsia"/>
              </w:rPr>
              <w:t>(</w:t>
            </w:r>
            <w:r w:rsidRPr="009C20A6">
              <w:rPr>
                <w:rFonts w:hint="eastAsia"/>
              </w:rPr>
              <w:t>除重庆和友实业股份有限公司</w:t>
            </w:r>
            <w:r w:rsidRPr="009C20A6">
              <w:rPr>
                <w:rFonts w:hint="eastAsia"/>
              </w:rPr>
              <w:t>)</w:t>
            </w:r>
            <w:r w:rsidRPr="009C20A6">
              <w:rPr>
                <w:rFonts w:hint="eastAsia"/>
              </w:rPr>
              <w:t>经企业预处理达接管要求后进入铜罐驿污水处理厂进一步处理</w:t>
            </w:r>
            <w:r w:rsidRPr="009C20A6">
              <w:rPr>
                <w:rFonts w:hint="eastAsia"/>
              </w:rPr>
              <w:t>;</w:t>
            </w:r>
            <w:r w:rsidRPr="009C20A6">
              <w:rPr>
                <w:rFonts w:hint="eastAsia"/>
              </w:rPr>
              <w:t>同时加快推进铜罐驿污水处理厂配套管网建设工作，小可食品污废水接入铜罐驿污水处理厂前不得实施增加入河污染物的改、扩建项目重庆和友实业股份有限公司进入自建污水处理站处理。华岩</w:t>
            </w:r>
            <w:r w:rsidRPr="009C20A6">
              <w:rPr>
                <w:rFonts w:hint="eastAsia"/>
              </w:rPr>
              <w:t>--</w:t>
            </w:r>
            <w:r w:rsidRPr="009C20A6">
              <w:rPr>
                <w:rFonts w:hint="eastAsia"/>
              </w:rPr>
              <w:t>郎组团中华岩区块</w:t>
            </w:r>
            <w:r w:rsidRPr="009C20A6">
              <w:rPr>
                <w:rFonts w:hint="eastAsia"/>
              </w:rPr>
              <w:t>(</w:t>
            </w:r>
            <w:r w:rsidRPr="009C20A6">
              <w:rPr>
                <w:rFonts w:hint="eastAsia"/>
              </w:rPr>
              <w:t>成渝铁路以西区域</w:t>
            </w:r>
            <w:r w:rsidRPr="009C20A6">
              <w:rPr>
                <w:rFonts w:hint="eastAsia"/>
              </w:rPr>
              <w:t>)</w:t>
            </w:r>
            <w:r w:rsidRPr="009C20A6">
              <w:rPr>
                <w:rFonts w:hint="eastAsia"/>
              </w:rPr>
              <w:t>污废水经企业预处理达接管要求后接入九龙工业园区</w:t>
            </w:r>
            <w:r w:rsidRPr="009C20A6">
              <w:rPr>
                <w:rFonts w:hint="eastAsia"/>
              </w:rPr>
              <w:t>B3</w:t>
            </w:r>
            <w:r w:rsidRPr="009C20A6">
              <w:rPr>
                <w:rFonts w:hint="eastAsia"/>
              </w:rPr>
              <w:t>区污水处理厂进一步处理</w:t>
            </w:r>
            <w:r w:rsidRPr="009C20A6">
              <w:rPr>
                <w:rFonts w:hint="eastAsia"/>
              </w:rPr>
              <w:t>;</w:t>
            </w:r>
            <w:r w:rsidRPr="009C20A6">
              <w:rPr>
                <w:rFonts w:hint="eastAsia"/>
              </w:rPr>
              <w:t>华岩</w:t>
            </w:r>
            <w:r w:rsidRPr="009C20A6">
              <w:rPr>
                <w:rFonts w:hint="eastAsia"/>
              </w:rPr>
              <w:t>-</w:t>
            </w:r>
            <w:r w:rsidRPr="009C20A6">
              <w:rPr>
                <w:rFonts w:hint="eastAsia"/>
              </w:rPr>
              <w:t>二郎组团其他区域依托规划区外大九污水处理厂和彩云湖污水处理厂处理达标后排放。环杨家坪新经济组团污废水经扬声桥污水处理厂、鸡冠石污水处理厂处理达标后排放。</w:t>
            </w:r>
          </w:p>
        </w:tc>
        <w:tc>
          <w:tcPr>
            <w:tcW w:w="1442" w:type="pct"/>
            <w:vAlign w:val="center"/>
          </w:tcPr>
          <w:p w14:paraId="562F6BBB" w14:textId="25941330" w:rsidR="007737CE" w:rsidRPr="009C20A6" w:rsidRDefault="007737CE" w:rsidP="00E6349C">
            <w:pPr>
              <w:pStyle w:val="03"/>
              <w:rPr>
                <w:spacing w:val="-6"/>
              </w:rPr>
            </w:pPr>
            <w:r w:rsidRPr="009C20A6">
              <w:rPr>
                <w:rFonts w:hint="eastAsia"/>
              </w:rPr>
              <w:t>符合，本项目不涉及五类重金属</w:t>
            </w:r>
            <w:r w:rsidRPr="009C20A6">
              <w:rPr>
                <w:rFonts w:hint="eastAsia"/>
              </w:rPr>
              <w:t>(</w:t>
            </w:r>
            <w:r w:rsidRPr="009C20A6">
              <w:rPr>
                <w:rFonts w:hint="eastAsia"/>
              </w:rPr>
              <w:t>铬、镉、汞、砷、铅</w:t>
            </w:r>
            <w:r w:rsidRPr="009C20A6">
              <w:rPr>
                <w:rFonts w:hint="eastAsia"/>
              </w:rPr>
              <w:t>)</w:t>
            </w:r>
            <w:r w:rsidRPr="009C20A6">
              <w:rPr>
                <w:rFonts w:hint="eastAsia"/>
              </w:rPr>
              <w:t>剧毒物质和持久性有机污染物；污废水污废水</w:t>
            </w:r>
            <w:r w:rsidR="00E6349C" w:rsidRPr="009C20A6">
              <w:rPr>
                <w:rFonts w:hint="eastAsia"/>
              </w:rPr>
              <w:t>接入园区污水处理厂</w:t>
            </w:r>
            <w:r w:rsidRPr="009C20A6">
              <w:rPr>
                <w:rFonts w:hint="eastAsia"/>
              </w:rPr>
              <w:t>处理</w:t>
            </w:r>
          </w:p>
        </w:tc>
      </w:tr>
      <w:tr w:rsidR="009C20A6" w:rsidRPr="009C20A6" w14:paraId="647F6F92" w14:textId="77777777" w:rsidTr="00B46974">
        <w:trPr>
          <w:jc w:val="center"/>
        </w:trPr>
        <w:tc>
          <w:tcPr>
            <w:tcW w:w="567" w:type="pct"/>
            <w:vMerge/>
            <w:vAlign w:val="center"/>
          </w:tcPr>
          <w:p w14:paraId="0E76CB2A" w14:textId="77777777" w:rsidR="007737CE" w:rsidRPr="009C20A6" w:rsidRDefault="007737CE" w:rsidP="007737CE">
            <w:pPr>
              <w:pStyle w:val="03"/>
            </w:pPr>
          </w:p>
        </w:tc>
        <w:tc>
          <w:tcPr>
            <w:tcW w:w="2991" w:type="pct"/>
            <w:vAlign w:val="center"/>
          </w:tcPr>
          <w:p w14:paraId="7E5CB1BE" w14:textId="77777777" w:rsidR="007737CE" w:rsidRPr="009C20A6" w:rsidRDefault="007737CE" w:rsidP="007737CE">
            <w:pPr>
              <w:pStyle w:val="03"/>
            </w:pPr>
            <w:r w:rsidRPr="009C20A6">
              <w:rPr>
                <w:rFonts w:hint="eastAsia"/>
              </w:rPr>
              <w:t>2</w:t>
            </w:r>
            <w:r w:rsidRPr="009C20A6">
              <w:rPr>
                <w:rFonts w:hint="eastAsia"/>
              </w:rPr>
              <w:t>、大气污染物排放管控</w:t>
            </w:r>
          </w:p>
          <w:p w14:paraId="451BBBA9" w14:textId="77777777" w:rsidR="007737CE" w:rsidRPr="009C20A6" w:rsidRDefault="007737CE" w:rsidP="007737CE">
            <w:pPr>
              <w:pStyle w:val="03"/>
            </w:pPr>
            <w:r w:rsidRPr="009C20A6">
              <w:rPr>
                <w:rFonts w:hint="eastAsia"/>
                <w:szCs w:val="21"/>
              </w:rPr>
              <w:t>优化能源结构，严格落实清洁能源计划，鼓励使用天然气电等清洁能源。燃气锅炉应采用低氮燃烧工艺。加强工业企业大气污染综合治理，各入驻企业应采取有效的废气处理措施，确保工艺废气稳定达标排放。严格按照国家及重庆市关于挥发性有机物治理的相关要求落实污染防治措施，涉及挥发性有机物排放的项目应从源头加强控制，优先使用低</w:t>
            </w:r>
            <w:r w:rsidRPr="009C20A6">
              <w:rPr>
                <w:rFonts w:hint="eastAsia"/>
                <w:szCs w:val="21"/>
              </w:rPr>
              <w:t>(</w:t>
            </w:r>
            <w:r w:rsidRPr="009C20A6">
              <w:rPr>
                <w:rFonts w:hint="eastAsia"/>
                <w:szCs w:val="21"/>
              </w:rPr>
              <w:t>无</w:t>
            </w:r>
            <w:r w:rsidRPr="009C20A6">
              <w:rPr>
                <w:rFonts w:hint="eastAsia"/>
                <w:szCs w:val="21"/>
              </w:rPr>
              <w:t>)VOCs</w:t>
            </w:r>
            <w:r w:rsidRPr="009C20A6">
              <w:rPr>
                <w:rFonts w:hint="eastAsia"/>
                <w:szCs w:val="21"/>
              </w:rPr>
              <w:t>含量的原辅料并按相关要求采用先进高效工艺，减少工艺过程无组织排放。汽车制造业、通用设备制造业企业应根据生产工艺、污染物类型对工艺废气实施分类收集、分质处理，按照“应收尽收”原则提高废气收集率。严格控制工业企业粉尘无组织排放，加强工业企业废气污染防治，确保厂界达标，减少对周边环境敏感目标的影响。</w:t>
            </w:r>
          </w:p>
        </w:tc>
        <w:tc>
          <w:tcPr>
            <w:tcW w:w="1442" w:type="pct"/>
            <w:vAlign w:val="center"/>
          </w:tcPr>
          <w:p w14:paraId="53FB2320" w14:textId="3A450823" w:rsidR="007737CE" w:rsidRPr="009C20A6" w:rsidRDefault="007737CE" w:rsidP="00640B3E">
            <w:pPr>
              <w:pStyle w:val="03"/>
              <w:rPr>
                <w:spacing w:val="-6"/>
              </w:rPr>
            </w:pPr>
            <w:r w:rsidRPr="009C20A6">
              <w:rPr>
                <w:rFonts w:hint="eastAsia"/>
              </w:rPr>
              <w:t>符合，项目使用天然气作为能源，</w:t>
            </w:r>
            <w:r w:rsidR="00640B3E" w:rsidRPr="009C20A6">
              <w:rPr>
                <w:rFonts w:hint="eastAsia"/>
              </w:rPr>
              <w:t>蒸汽发生器</w:t>
            </w:r>
            <w:r w:rsidRPr="009C20A6">
              <w:rPr>
                <w:rFonts w:hint="eastAsia"/>
              </w:rPr>
              <w:t>采用低氮燃烧工艺</w:t>
            </w:r>
            <w:r w:rsidR="00E6349C" w:rsidRPr="009C20A6">
              <w:rPr>
                <w:rFonts w:hint="eastAsia"/>
              </w:rPr>
              <w:t>；臭气经</w:t>
            </w:r>
            <w:r w:rsidR="00E6349C" w:rsidRPr="009C20A6">
              <w:t>“</w:t>
            </w:r>
            <w:r w:rsidR="00E6349C" w:rsidRPr="009C20A6">
              <w:rPr>
                <w:rFonts w:hint="eastAsia"/>
              </w:rPr>
              <w:t>化学洗涤塔</w:t>
            </w:r>
            <w:r w:rsidR="00E6349C" w:rsidRPr="009C20A6">
              <w:t>+</w:t>
            </w:r>
            <w:r w:rsidR="00E6349C" w:rsidRPr="009C20A6">
              <w:rPr>
                <w:rFonts w:hint="eastAsia"/>
              </w:rPr>
              <w:t>生物除臭”处理</w:t>
            </w:r>
            <w:r w:rsidRPr="009C20A6">
              <w:rPr>
                <w:rFonts w:hint="eastAsia"/>
              </w:rPr>
              <w:t>。</w:t>
            </w:r>
          </w:p>
        </w:tc>
      </w:tr>
      <w:tr w:rsidR="009C20A6" w:rsidRPr="009C20A6" w14:paraId="1CED7830" w14:textId="77777777" w:rsidTr="00B46974">
        <w:trPr>
          <w:jc w:val="center"/>
        </w:trPr>
        <w:tc>
          <w:tcPr>
            <w:tcW w:w="567" w:type="pct"/>
            <w:vMerge/>
            <w:vAlign w:val="center"/>
          </w:tcPr>
          <w:p w14:paraId="07E811EE" w14:textId="77777777" w:rsidR="007737CE" w:rsidRPr="009C20A6" w:rsidRDefault="007737CE" w:rsidP="007737CE">
            <w:pPr>
              <w:pStyle w:val="03"/>
            </w:pPr>
          </w:p>
        </w:tc>
        <w:tc>
          <w:tcPr>
            <w:tcW w:w="2991" w:type="pct"/>
            <w:vAlign w:val="center"/>
          </w:tcPr>
          <w:p w14:paraId="6D047B6D" w14:textId="77777777" w:rsidR="007737CE" w:rsidRPr="009C20A6" w:rsidRDefault="007737CE" w:rsidP="007737CE">
            <w:pPr>
              <w:pStyle w:val="03"/>
              <w:rPr>
                <w:szCs w:val="21"/>
              </w:rPr>
            </w:pPr>
            <w:r w:rsidRPr="009C20A6">
              <w:rPr>
                <w:rFonts w:hint="eastAsia"/>
                <w:szCs w:val="21"/>
              </w:rPr>
              <w:t>3</w:t>
            </w:r>
            <w:r w:rsidRPr="009C20A6">
              <w:rPr>
                <w:rFonts w:hint="eastAsia"/>
                <w:szCs w:val="21"/>
              </w:rPr>
              <w:t>、工业固体废物排放管控</w:t>
            </w:r>
          </w:p>
          <w:p w14:paraId="5FFFE5A1" w14:textId="77777777" w:rsidR="007737CE" w:rsidRPr="009C20A6" w:rsidRDefault="007737CE" w:rsidP="007737CE">
            <w:pPr>
              <w:pStyle w:val="03"/>
            </w:pPr>
            <w:r w:rsidRPr="009C20A6">
              <w:rPr>
                <w:rFonts w:hint="eastAsia"/>
                <w:szCs w:val="21"/>
              </w:rPr>
              <w:t>加强一般工业固体废物综合利用和处置，鼓励企业自行回收利用一般工业固体废物，按减量化、资源化、无害化原则妥善收集、处置。危险废物产生单位应严格落实危险废物环境管理制度做好危险废物管理计划和管理台账，对项目危险废物收集、贮存运输、利用、处置各环节进行全过程环境监管</w:t>
            </w:r>
            <w:r w:rsidRPr="009C20A6">
              <w:rPr>
                <w:rFonts w:hint="eastAsia"/>
                <w:szCs w:val="21"/>
              </w:rPr>
              <w:t>;</w:t>
            </w:r>
            <w:r w:rsidRPr="009C20A6">
              <w:rPr>
                <w:rFonts w:hint="eastAsia"/>
                <w:szCs w:val="21"/>
              </w:rPr>
              <w:t>严格按照《危险废物贮存污染控制标准》</w:t>
            </w:r>
            <w:r w:rsidRPr="009C20A6">
              <w:rPr>
                <w:rFonts w:hint="eastAsia"/>
                <w:szCs w:val="21"/>
              </w:rPr>
              <w:t>(GB18597-2023)</w:t>
            </w:r>
            <w:r w:rsidRPr="009C20A6">
              <w:rPr>
                <w:rFonts w:hint="eastAsia"/>
                <w:szCs w:val="21"/>
              </w:rPr>
              <w:t>等有关规定，设置危险废物暂存场所</w:t>
            </w:r>
            <w:r w:rsidRPr="009C20A6">
              <w:rPr>
                <w:rFonts w:hint="eastAsia"/>
                <w:szCs w:val="21"/>
              </w:rPr>
              <w:t>;</w:t>
            </w:r>
            <w:r w:rsidRPr="009C20A6">
              <w:rPr>
                <w:rFonts w:hint="eastAsia"/>
                <w:szCs w:val="21"/>
              </w:rPr>
              <w:t>危险废物转移应严格执行《危险废物转移管理办法》</w:t>
            </w:r>
            <w:r w:rsidRPr="009C20A6">
              <w:rPr>
                <w:rFonts w:hint="eastAsia"/>
                <w:szCs w:val="21"/>
              </w:rPr>
              <w:t>(</w:t>
            </w:r>
            <w:r w:rsidRPr="009C20A6">
              <w:rPr>
                <w:rFonts w:hint="eastAsia"/>
                <w:szCs w:val="21"/>
              </w:rPr>
              <w:t>生态环境部</w:t>
            </w:r>
            <w:r w:rsidRPr="009C20A6">
              <w:rPr>
                <w:rFonts w:hint="eastAsia"/>
                <w:szCs w:val="21"/>
              </w:rPr>
              <w:t xml:space="preserve"> </w:t>
            </w:r>
            <w:r w:rsidRPr="009C20A6">
              <w:rPr>
                <w:rFonts w:hint="eastAsia"/>
                <w:szCs w:val="21"/>
              </w:rPr>
              <w:t>公安部</w:t>
            </w:r>
            <w:r w:rsidRPr="009C20A6">
              <w:rPr>
                <w:rFonts w:hint="eastAsia"/>
                <w:szCs w:val="21"/>
              </w:rPr>
              <w:t xml:space="preserve"> </w:t>
            </w:r>
            <w:r w:rsidRPr="009C20A6">
              <w:rPr>
                <w:rFonts w:hint="eastAsia"/>
                <w:szCs w:val="21"/>
              </w:rPr>
              <w:t>交通运输部部令第</w:t>
            </w:r>
            <w:r w:rsidRPr="009C20A6">
              <w:rPr>
                <w:rFonts w:hint="eastAsia"/>
                <w:szCs w:val="21"/>
              </w:rPr>
              <w:t>23</w:t>
            </w:r>
            <w:r w:rsidRPr="009C20A6">
              <w:rPr>
                <w:rFonts w:hint="eastAsia"/>
                <w:szCs w:val="21"/>
              </w:rPr>
              <w:t>号</w:t>
            </w:r>
            <w:r w:rsidRPr="009C20A6">
              <w:rPr>
                <w:rFonts w:hint="eastAsia"/>
                <w:szCs w:val="21"/>
              </w:rPr>
              <w:t>)</w:t>
            </w:r>
            <w:r w:rsidRPr="009C20A6">
              <w:rPr>
                <w:rFonts w:hint="eastAsia"/>
                <w:szCs w:val="21"/>
              </w:rPr>
              <w:t>等相关要求。</w:t>
            </w:r>
          </w:p>
        </w:tc>
        <w:tc>
          <w:tcPr>
            <w:tcW w:w="1442" w:type="pct"/>
            <w:vAlign w:val="center"/>
          </w:tcPr>
          <w:p w14:paraId="77193404" w14:textId="17E9FB0D" w:rsidR="007737CE" w:rsidRPr="009C20A6" w:rsidRDefault="007737CE" w:rsidP="000004F3">
            <w:pPr>
              <w:pStyle w:val="03"/>
              <w:rPr>
                <w:spacing w:val="-6"/>
              </w:rPr>
            </w:pPr>
            <w:r w:rsidRPr="009C20A6">
              <w:rPr>
                <w:rFonts w:hint="eastAsia"/>
              </w:rPr>
              <w:t>符合，</w:t>
            </w:r>
            <w:r w:rsidR="006E13EE" w:rsidRPr="009C20A6">
              <w:t>病害动物</w:t>
            </w:r>
            <w:r w:rsidR="006E13EE" w:rsidRPr="009C20A6">
              <w:rPr>
                <w:rFonts w:hint="eastAsia"/>
              </w:rPr>
              <w:t>及不合格品、不宜食用动物组织经</w:t>
            </w:r>
            <w:r w:rsidR="000004F3" w:rsidRPr="009C20A6">
              <w:rPr>
                <w:rFonts w:hint="eastAsia"/>
              </w:rPr>
              <w:t>化制法</w:t>
            </w:r>
            <w:r w:rsidR="006E13EE" w:rsidRPr="009C20A6">
              <w:rPr>
                <w:rFonts w:hint="eastAsia"/>
              </w:rPr>
              <w:t>无害化处理后，肉骨粉、油脂外售饲料厂家；肠胃内容物、粪便交有机肥生产企业堆肥处理；污水处理站污泥交城市生活垃圾填埋场处置；</w:t>
            </w:r>
            <w:r w:rsidRPr="009C20A6">
              <w:rPr>
                <w:rFonts w:hint="eastAsia"/>
              </w:rPr>
              <w:t>危险废物交资质单位处置；严格按照《危险废物贮存污染控制标准》</w:t>
            </w:r>
            <w:r w:rsidRPr="009C20A6">
              <w:rPr>
                <w:rFonts w:hint="eastAsia"/>
              </w:rPr>
              <w:t>(GB18597-2023</w:t>
            </w:r>
            <w:r w:rsidRPr="009C20A6">
              <w:rPr>
                <w:rFonts w:hint="eastAsia"/>
              </w:rPr>
              <w:t>）等有关规定，设置危险废物暂存场所并按照规定设置危险废物识别标志。危险废物转移应严格执行《危险废物转移管理办法》（生态环境部</w:t>
            </w:r>
            <w:r w:rsidRPr="009C20A6">
              <w:rPr>
                <w:rFonts w:hint="eastAsia"/>
              </w:rPr>
              <w:t xml:space="preserve"> </w:t>
            </w:r>
            <w:r w:rsidRPr="009C20A6">
              <w:rPr>
                <w:rFonts w:hint="eastAsia"/>
              </w:rPr>
              <w:t>公安部</w:t>
            </w:r>
            <w:r w:rsidRPr="009C20A6">
              <w:rPr>
                <w:rFonts w:hint="eastAsia"/>
              </w:rPr>
              <w:t xml:space="preserve"> </w:t>
            </w:r>
            <w:r w:rsidRPr="009C20A6">
              <w:rPr>
                <w:rFonts w:hint="eastAsia"/>
              </w:rPr>
              <w:t>交通运输部</w:t>
            </w:r>
            <w:r w:rsidRPr="009C20A6">
              <w:rPr>
                <w:rFonts w:hint="eastAsia"/>
              </w:rPr>
              <w:t xml:space="preserve"> </w:t>
            </w:r>
            <w:r w:rsidRPr="009C20A6">
              <w:rPr>
                <w:rFonts w:hint="eastAsia"/>
              </w:rPr>
              <w:t>部令第</w:t>
            </w:r>
            <w:r w:rsidRPr="009C20A6">
              <w:rPr>
                <w:rFonts w:hint="eastAsia"/>
              </w:rPr>
              <w:t>23</w:t>
            </w:r>
            <w:r w:rsidRPr="009C20A6">
              <w:rPr>
                <w:rFonts w:hint="eastAsia"/>
              </w:rPr>
              <w:t>号）相关要求。</w:t>
            </w:r>
          </w:p>
        </w:tc>
      </w:tr>
      <w:tr w:rsidR="009C20A6" w:rsidRPr="009C20A6" w14:paraId="05CC23FA" w14:textId="77777777" w:rsidTr="00B46974">
        <w:trPr>
          <w:jc w:val="center"/>
        </w:trPr>
        <w:tc>
          <w:tcPr>
            <w:tcW w:w="567" w:type="pct"/>
            <w:vMerge/>
            <w:vAlign w:val="center"/>
          </w:tcPr>
          <w:p w14:paraId="5D28914B" w14:textId="77777777" w:rsidR="007737CE" w:rsidRPr="009C20A6" w:rsidRDefault="007737CE" w:rsidP="007737CE">
            <w:pPr>
              <w:pStyle w:val="03"/>
            </w:pPr>
          </w:p>
        </w:tc>
        <w:tc>
          <w:tcPr>
            <w:tcW w:w="2991" w:type="pct"/>
            <w:vAlign w:val="center"/>
          </w:tcPr>
          <w:p w14:paraId="785ACB80" w14:textId="77777777" w:rsidR="007737CE" w:rsidRPr="009C20A6" w:rsidRDefault="007737CE" w:rsidP="007737CE">
            <w:pPr>
              <w:pStyle w:val="03"/>
              <w:rPr>
                <w:szCs w:val="21"/>
              </w:rPr>
            </w:pPr>
            <w:r w:rsidRPr="009C20A6">
              <w:rPr>
                <w:rFonts w:hint="eastAsia"/>
                <w:szCs w:val="21"/>
              </w:rPr>
              <w:t>4</w:t>
            </w:r>
            <w:r w:rsidRPr="009C20A6">
              <w:rPr>
                <w:rFonts w:hint="eastAsia"/>
                <w:szCs w:val="21"/>
              </w:rPr>
              <w:t>、噪声污染管控</w:t>
            </w:r>
          </w:p>
          <w:p w14:paraId="4E3DE4DC" w14:textId="77777777" w:rsidR="007737CE" w:rsidRPr="009C20A6" w:rsidRDefault="007737CE" w:rsidP="007737CE">
            <w:pPr>
              <w:pStyle w:val="03"/>
            </w:pPr>
            <w:r w:rsidRPr="009C20A6">
              <w:rPr>
                <w:rFonts w:hint="eastAsia"/>
                <w:szCs w:val="21"/>
              </w:rPr>
              <w:t>加强交通噪声污染防治</w:t>
            </w:r>
            <w:r w:rsidRPr="009C20A6">
              <w:rPr>
                <w:rFonts w:hint="eastAsia"/>
                <w:szCs w:val="21"/>
              </w:rPr>
              <w:t>,</w:t>
            </w:r>
            <w:r w:rsidRPr="009C20A6">
              <w:rPr>
                <w:rFonts w:hint="eastAsia"/>
                <w:szCs w:val="21"/>
              </w:rPr>
              <w:t>合理规划工业片区运输线路和时间车辆实行限速、限时、禁鸣，减轻运输过程对沿线居民的影响，合理布局企业噪声源，高噪声源企业选址和布局尽量远离居住、学校等声环境敏感目标</w:t>
            </w:r>
            <w:r w:rsidRPr="009C20A6">
              <w:rPr>
                <w:rFonts w:hint="eastAsia"/>
                <w:szCs w:val="21"/>
              </w:rPr>
              <w:t>;</w:t>
            </w:r>
            <w:r w:rsidRPr="009C20A6">
              <w:rPr>
                <w:rFonts w:hint="eastAsia"/>
                <w:szCs w:val="21"/>
              </w:rPr>
              <w:t>工业企业应优先选择低噪声设备，采取消声、隔声、减振等措施，确保厂界噪声达标。</w:t>
            </w:r>
          </w:p>
        </w:tc>
        <w:tc>
          <w:tcPr>
            <w:tcW w:w="1442" w:type="pct"/>
            <w:vAlign w:val="center"/>
          </w:tcPr>
          <w:p w14:paraId="3781B366" w14:textId="1C2E31CD" w:rsidR="007737CE" w:rsidRPr="009C20A6" w:rsidRDefault="007737CE" w:rsidP="006E13EE">
            <w:pPr>
              <w:pStyle w:val="03"/>
              <w:rPr>
                <w:spacing w:val="-6"/>
              </w:rPr>
            </w:pPr>
            <w:r w:rsidRPr="009C20A6">
              <w:rPr>
                <w:rFonts w:hint="eastAsia"/>
              </w:rPr>
              <w:t>符合，项目采取隔声、减振等措施，厂界可达标。</w:t>
            </w:r>
          </w:p>
        </w:tc>
      </w:tr>
      <w:tr w:rsidR="009C20A6" w:rsidRPr="009C20A6" w14:paraId="713A4466" w14:textId="77777777" w:rsidTr="00B46974">
        <w:trPr>
          <w:jc w:val="center"/>
        </w:trPr>
        <w:tc>
          <w:tcPr>
            <w:tcW w:w="567" w:type="pct"/>
            <w:vMerge/>
            <w:vAlign w:val="center"/>
          </w:tcPr>
          <w:p w14:paraId="038CF216" w14:textId="77777777" w:rsidR="007737CE" w:rsidRPr="009C20A6" w:rsidRDefault="007737CE" w:rsidP="007737CE">
            <w:pPr>
              <w:pStyle w:val="03"/>
            </w:pPr>
          </w:p>
        </w:tc>
        <w:tc>
          <w:tcPr>
            <w:tcW w:w="2991" w:type="pct"/>
            <w:vAlign w:val="center"/>
          </w:tcPr>
          <w:p w14:paraId="512FD550" w14:textId="77777777" w:rsidR="007737CE" w:rsidRPr="009C20A6" w:rsidRDefault="007737CE" w:rsidP="007737CE">
            <w:pPr>
              <w:pStyle w:val="03"/>
              <w:rPr>
                <w:szCs w:val="21"/>
              </w:rPr>
            </w:pPr>
            <w:r w:rsidRPr="009C20A6">
              <w:rPr>
                <w:rFonts w:hint="eastAsia"/>
                <w:szCs w:val="21"/>
              </w:rPr>
              <w:t>5</w:t>
            </w:r>
            <w:r w:rsidRPr="009C20A6">
              <w:rPr>
                <w:rFonts w:hint="eastAsia"/>
                <w:szCs w:val="21"/>
              </w:rPr>
              <w:t>、土壤、地下水污染风险防控</w:t>
            </w:r>
          </w:p>
          <w:p w14:paraId="3317350E" w14:textId="77777777" w:rsidR="007737CE" w:rsidRPr="009C20A6" w:rsidRDefault="007737CE" w:rsidP="007737CE">
            <w:pPr>
              <w:pStyle w:val="03"/>
            </w:pPr>
            <w:r w:rsidRPr="009C20A6">
              <w:rPr>
                <w:rFonts w:hint="eastAsia"/>
                <w:szCs w:val="21"/>
              </w:rPr>
              <w:t>规划区应按照《中华人民共和国土壤污染防治法》地下水管理条例》等相关要求加强区域土壤、地下水环境保护。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稳定达标。规划区应按照《重庆市建设用地土壤污染防治办法》等规定要求，依法开展土壤污染状况调查等工作，未达到土壤污染风险评估报告确定的风险管控、修复目标的地块，禁止开工建设任何与风险管控、修复无关的项目。</w:t>
            </w:r>
          </w:p>
        </w:tc>
        <w:tc>
          <w:tcPr>
            <w:tcW w:w="1442" w:type="pct"/>
            <w:vAlign w:val="center"/>
          </w:tcPr>
          <w:p w14:paraId="1C5B2F82" w14:textId="33395978" w:rsidR="007737CE" w:rsidRPr="009C20A6" w:rsidRDefault="007737CE" w:rsidP="006E13EE">
            <w:pPr>
              <w:pStyle w:val="03"/>
              <w:rPr>
                <w:spacing w:val="-6"/>
              </w:rPr>
            </w:pPr>
            <w:r w:rsidRPr="009C20A6">
              <w:rPr>
                <w:rFonts w:hint="eastAsia"/>
              </w:rPr>
              <w:t>符合，项目落实分区防渗要求后，无土壤和地下水污染途径。</w:t>
            </w:r>
          </w:p>
        </w:tc>
      </w:tr>
      <w:tr w:rsidR="009C20A6" w:rsidRPr="009C20A6" w14:paraId="09DD01B0" w14:textId="77777777" w:rsidTr="00B46974">
        <w:trPr>
          <w:jc w:val="center"/>
        </w:trPr>
        <w:tc>
          <w:tcPr>
            <w:tcW w:w="567" w:type="pct"/>
            <w:vMerge/>
            <w:vAlign w:val="center"/>
          </w:tcPr>
          <w:p w14:paraId="635EE368" w14:textId="77777777" w:rsidR="007737CE" w:rsidRPr="009C20A6" w:rsidRDefault="007737CE" w:rsidP="007737CE">
            <w:pPr>
              <w:pStyle w:val="03"/>
            </w:pPr>
          </w:p>
        </w:tc>
        <w:tc>
          <w:tcPr>
            <w:tcW w:w="2991" w:type="pct"/>
            <w:vAlign w:val="center"/>
          </w:tcPr>
          <w:p w14:paraId="4A46EB6A" w14:textId="77777777" w:rsidR="007737CE" w:rsidRPr="009C20A6" w:rsidRDefault="007737CE" w:rsidP="007737CE">
            <w:pPr>
              <w:pStyle w:val="03"/>
              <w:rPr>
                <w:szCs w:val="21"/>
              </w:rPr>
            </w:pPr>
            <w:r w:rsidRPr="009C20A6">
              <w:rPr>
                <w:rFonts w:hint="eastAsia"/>
                <w:szCs w:val="21"/>
              </w:rPr>
              <w:t>6.</w:t>
            </w:r>
            <w:r w:rsidRPr="009C20A6">
              <w:rPr>
                <w:rFonts w:hint="eastAsia"/>
                <w:szCs w:val="21"/>
              </w:rPr>
              <w:t>碳排放管控</w:t>
            </w:r>
          </w:p>
          <w:p w14:paraId="1DC22B29" w14:textId="77777777" w:rsidR="007737CE" w:rsidRPr="009C20A6" w:rsidRDefault="007737CE" w:rsidP="007737CE">
            <w:pPr>
              <w:pStyle w:val="03"/>
            </w:pPr>
            <w:r w:rsidRPr="009C20A6">
              <w:rPr>
                <w:rFonts w:hint="eastAsia"/>
                <w:szCs w:val="21"/>
              </w:rPr>
              <w:t>按照碳达峰、碳中和相关政策和国家减污降碳协同创新试点国家碳达峰试点要求，以能源、交通、产业等领域为重点，统筹抓好碳排放控制管理和生态环境保护工作，推动实现减污降碳协同共治。督促规划区企业采用先进的生产工艺，提高能源综合利用效率，从源头减少和控制温室气体排放，促进产业绿色低碳循环发展。</w:t>
            </w:r>
          </w:p>
        </w:tc>
        <w:tc>
          <w:tcPr>
            <w:tcW w:w="1442" w:type="pct"/>
            <w:vAlign w:val="center"/>
          </w:tcPr>
          <w:p w14:paraId="3CFE7BB7" w14:textId="77777777" w:rsidR="007737CE" w:rsidRPr="009C20A6" w:rsidRDefault="007737CE" w:rsidP="006E13EE">
            <w:pPr>
              <w:pStyle w:val="03"/>
              <w:rPr>
                <w:spacing w:val="-6"/>
              </w:rPr>
            </w:pPr>
            <w:r w:rsidRPr="009C20A6">
              <w:rPr>
                <w:rFonts w:hint="eastAsia"/>
              </w:rPr>
              <w:t>符合，本项目不涉及。</w:t>
            </w:r>
          </w:p>
        </w:tc>
      </w:tr>
      <w:tr w:rsidR="009C20A6" w:rsidRPr="009C20A6" w14:paraId="5D5D2458" w14:textId="77777777" w:rsidTr="00B46974">
        <w:trPr>
          <w:jc w:val="center"/>
        </w:trPr>
        <w:tc>
          <w:tcPr>
            <w:tcW w:w="567" w:type="pct"/>
            <w:vAlign w:val="center"/>
          </w:tcPr>
          <w:p w14:paraId="7E96671E" w14:textId="77777777" w:rsidR="007737CE" w:rsidRPr="009C20A6" w:rsidRDefault="007737CE" w:rsidP="007737CE">
            <w:pPr>
              <w:pStyle w:val="03"/>
            </w:pPr>
            <w:r w:rsidRPr="009C20A6">
              <w:t>（</w:t>
            </w:r>
            <w:r w:rsidRPr="009C20A6">
              <w:rPr>
                <w:rFonts w:hint="eastAsia"/>
              </w:rPr>
              <w:t>四</w:t>
            </w:r>
            <w:r w:rsidRPr="009C20A6">
              <w:t>）环境风险防控</w:t>
            </w:r>
          </w:p>
        </w:tc>
        <w:tc>
          <w:tcPr>
            <w:tcW w:w="2991" w:type="pct"/>
            <w:vAlign w:val="center"/>
          </w:tcPr>
          <w:p w14:paraId="6AFEF437" w14:textId="77777777" w:rsidR="007737CE" w:rsidRPr="009C20A6" w:rsidRDefault="007737CE" w:rsidP="007737CE">
            <w:pPr>
              <w:pStyle w:val="03"/>
            </w:pPr>
            <w:r w:rsidRPr="009C20A6">
              <w:rPr>
                <w:rFonts w:hint="eastAsia"/>
              </w:rPr>
              <w:t>规划区应健全环境风险防范体系，按要求修订突发环境事件风险评估和应急预案，并定期开展突发性环境事件应急演练，以提升环境风险防范和事故应急处置能力。加强对企业环境风险源的监督管理，相关企业应严格落实各项环境风险防范措施，防范突发性环境风险事故发生，保障区域环境安全。西彭组团南侧临近长江区域开发建设时应同步在紧邻长江一侧雨水排放口设置雨污切换阀，并配套建设园区级事故池，确保事故废水得到有效收集、处理</w:t>
            </w:r>
            <w:r w:rsidRPr="009C20A6">
              <w:rPr>
                <w:rFonts w:hint="eastAsia"/>
              </w:rPr>
              <w:t>;</w:t>
            </w:r>
            <w:r w:rsidRPr="009C20A6">
              <w:rPr>
                <w:rFonts w:hint="eastAsia"/>
              </w:rPr>
              <w:t>西彭组团小冲沟以西尚未开发建设的区域，应禁止引入水环境风险较大或重大的项目。沿江</w:t>
            </w:r>
            <w:r w:rsidRPr="009C20A6">
              <w:rPr>
                <w:rFonts w:hint="eastAsia"/>
              </w:rPr>
              <w:t>1</w:t>
            </w:r>
            <w:r w:rsidRPr="009C20A6">
              <w:rPr>
                <w:rFonts w:hint="eastAsia"/>
              </w:rPr>
              <w:t>公里范围内规划仓储用地禁止新引入从事危险化学品储存、运输的仓储物流项目。铜罐驿组团应尽快完成金竹沟闸坝的建设，金竹沟闸坝未建成前，应强化现有重大环境风险源企业的日常环境风险监管，储备足够应急物资，定期开展应急演练，确保事故废水得到有效收集、处理</w:t>
            </w:r>
            <w:r w:rsidRPr="009C20A6">
              <w:t>。</w:t>
            </w:r>
          </w:p>
        </w:tc>
        <w:tc>
          <w:tcPr>
            <w:tcW w:w="1442" w:type="pct"/>
            <w:vAlign w:val="center"/>
          </w:tcPr>
          <w:p w14:paraId="51EBC7CF" w14:textId="77777777" w:rsidR="007737CE" w:rsidRPr="009C20A6" w:rsidRDefault="007737CE" w:rsidP="006E13EE">
            <w:pPr>
              <w:pStyle w:val="03"/>
              <w:rPr>
                <w:spacing w:val="-6"/>
              </w:rPr>
            </w:pPr>
            <w:r w:rsidRPr="009C20A6">
              <w:t>符合</w:t>
            </w:r>
            <w:r w:rsidRPr="009C20A6">
              <w:rPr>
                <w:rFonts w:hint="eastAsia"/>
              </w:rPr>
              <w:t>，</w:t>
            </w:r>
            <w:r w:rsidRPr="009C20A6">
              <w:t>建设单位将严格落实本次评价提出的环境风险防范措施，避免突发环境事件发生；项目</w:t>
            </w:r>
            <w:r w:rsidRPr="009C20A6">
              <w:rPr>
                <w:rFonts w:hint="eastAsia"/>
              </w:rPr>
              <w:t>不属于</w:t>
            </w:r>
            <w:r w:rsidRPr="009C20A6">
              <w:t>所在地块不属于从事危险化学品存储的项目</w:t>
            </w:r>
            <w:r w:rsidRPr="009C20A6">
              <w:rPr>
                <w:rFonts w:hint="eastAsia"/>
              </w:rPr>
              <w:t>，且不在上述地块</w:t>
            </w:r>
            <w:r w:rsidRPr="009C20A6">
              <w:t>。</w:t>
            </w:r>
          </w:p>
        </w:tc>
      </w:tr>
      <w:tr w:rsidR="007737CE" w:rsidRPr="009C20A6" w14:paraId="55EB5B5F" w14:textId="77777777" w:rsidTr="00B46974">
        <w:trPr>
          <w:jc w:val="center"/>
        </w:trPr>
        <w:tc>
          <w:tcPr>
            <w:tcW w:w="567" w:type="pct"/>
            <w:vAlign w:val="center"/>
          </w:tcPr>
          <w:p w14:paraId="59481D22" w14:textId="77777777" w:rsidR="007737CE" w:rsidRPr="009C20A6" w:rsidRDefault="007737CE" w:rsidP="007737CE">
            <w:pPr>
              <w:pStyle w:val="03"/>
            </w:pPr>
            <w:r w:rsidRPr="009C20A6">
              <w:t>（</w:t>
            </w:r>
            <w:r w:rsidRPr="009C20A6">
              <w:rPr>
                <w:rFonts w:hint="eastAsia"/>
              </w:rPr>
              <w:t>五</w:t>
            </w:r>
            <w:r w:rsidRPr="009C20A6">
              <w:t>）规范环境管理</w:t>
            </w:r>
          </w:p>
        </w:tc>
        <w:tc>
          <w:tcPr>
            <w:tcW w:w="2991" w:type="pct"/>
            <w:vAlign w:val="center"/>
          </w:tcPr>
          <w:p w14:paraId="3E928109" w14:textId="77777777" w:rsidR="007737CE" w:rsidRPr="009C20A6" w:rsidRDefault="007737CE" w:rsidP="007737CE">
            <w:pPr>
              <w:pStyle w:val="03"/>
            </w:pPr>
            <w:r w:rsidRPr="009C20A6">
              <w:rPr>
                <w:rFonts w:hint="eastAsia"/>
              </w:rPr>
              <w:t>加强日常环境监管，落实建设项目环境影响评价和固定污染源排污许可制度，规划区应建立环境空气、地表水、地下水、土壤等环境要素的监控体系，落实环境跟踪监测计划，适时开展环境影响跟踪评价。规划在实施过程中，若规划范围、规划期限规模及结构、布局等方面发生重大调整或修订的，应重新或补充进行规划环境影响评价。</w:t>
            </w:r>
          </w:p>
          <w:p w14:paraId="156D0E63" w14:textId="77777777" w:rsidR="007737CE" w:rsidRPr="009C20A6" w:rsidRDefault="007737CE" w:rsidP="007737CE">
            <w:pPr>
              <w:pStyle w:val="03"/>
            </w:pPr>
            <w:r w:rsidRPr="009C20A6">
              <w:rPr>
                <w:rFonts w:hint="eastAsia"/>
              </w:rPr>
              <w:t>规划区内后续拟引入的建设项目，应结合规划环评提出的指导意见做好环境影响评价工作，加强与规划环评的联动，严格生态环境准入要求，重点做好工程分析、污染物允许排放量测算和环保措施可行性论证等内容。对与规划主导产业定位相符的建设项目，环境政策符合性、环境现状调查等内容可适当简化</w:t>
            </w:r>
            <w:r w:rsidRPr="009C20A6">
              <w:t>。</w:t>
            </w:r>
          </w:p>
        </w:tc>
        <w:tc>
          <w:tcPr>
            <w:tcW w:w="1442" w:type="pct"/>
            <w:vAlign w:val="center"/>
          </w:tcPr>
          <w:p w14:paraId="13CDB6D2" w14:textId="77777777" w:rsidR="007737CE" w:rsidRPr="009C20A6" w:rsidRDefault="007737CE" w:rsidP="006E13EE">
            <w:pPr>
              <w:pStyle w:val="03"/>
              <w:rPr>
                <w:spacing w:val="-6"/>
              </w:rPr>
            </w:pPr>
            <w:r w:rsidRPr="009C20A6">
              <w:t>符合</w:t>
            </w:r>
            <w:r w:rsidRPr="009C20A6">
              <w:rPr>
                <w:rFonts w:hint="eastAsia"/>
              </w:rPr>
              <w:t>，</w:t>
            </w:r>
            <w:r w:rsidRPr="009C20A6">
              <w:t>评价要求企业严格落实环评</w:t>
            </w:r>
            <w:r w:rsidRPr="009C20A6">
              <w:t>“</w:t>
            </w:r>
            <w:r w:rsidRPr="009C20A6">
              <w:t>三同时</w:t>
            </w:r>
            <w:r w:rsidRPr="009C20A6">
              <w:t>”</w:t>
            </w:r>
            <w:r w:rsidRPr="009C20A6">
              <w:t>制度，并按规定申请排污许可证，并与规划环评联动</w:t>
            </w:r>
            <w:r w:rsidRPr="009C20A6">
              <w:rPr>
                <w:rFonts w:hint="eastAsia"/>
              </w:rPr>
              <w:t>。</w:t>
            </w:r>
          </w:p>
        </w:tc>
      </w:tr>
    </w:tbl>
    <w:p w14:paraId="411D377C" w14:textId="77777777" w:rsidR="007737CE" w:rsidRPr="009C20A6" w:rsidRDefault="007737CE" w:rsidP="007737CE">
      <w:pPr>
        <w:ind w:firstLine="480"/>
      </w:pPr>
    </w:p>
    <w:p w14:paraId="501276EA" w14:textId="3AC1323D" w:rsidR="00E57917" w:rsidRPr="009C20A6" w:rsidRDefault="00FE59C7" w:rsidP="00FE59C7">
      <w:pPr>
        <w:pStyle w:val="3"/>
      </w:pPr>
      <w:r w:rsidRPr="009C20A6">
        <w:rPr>
          <w:rFonts w:hint="eastAsia"/>
        </w:rPr>
        <w:t>生态环境分区管控</w:t>
      </w:r>
      <w:r w:rsidR="00972AB7" w:rsidRPr="009C20A6">
        <w:rPr>
          <w:rFonts w:hint="eastAsia"/>
        </w:rPr>
        <w:t>符合性分析</w:t>
      </w:r>
    </w:p>
    <w:p w14:paraId="074779A4" w14:textId="2DC4460B" w:rsidR="00711916" w:rsidRPr="009C20A6" w:rsidRDefault="001246CC" w:rsidP="00711916">
      <w:pPr>
        <w:ind w:firstLine="480"/>
      </w:pPr>
      <w:r w:rsidRPr="009C20A6">
        <w:rPr>
          <w:rFonts w:hint="eastAsia"/>
        </w:rPr>
        <w:t>拟建</w:t>
      </w:r>
      <w:r w:rsidR="00711916" w:rsidRPr="009C20A6">
        <w:rPr>
          <w:rFonts w:hint="eastAsia"/>
        </w:rPr>
        <w:t>项目位于</w:t>
      </w:r>
      <w:r w:rsidR="00711916" w:rsidRPr="009C20A6">
        <w:rPr>
          <w:szCs w:val="28"/>
        </w:rPr>
        <w:t>西部（重庆）科学城九龙坡片区小湾立交南侧</w:t>
      </w:r>
      <w:r w:rsidR="00711916" w:rsidRPr="009C20A6">
        <w:rPr>
          <w:szCs w:val="28"/>
        </w:rPr>
        <w:t>A87-1/03</w:t>
      </w:r>
      <w:r w:rsidR="00711916" w:rsidRPr="009C20A6">
        <w:rPr>
          <w:szCs w:val="28"/>
        </w:rPr>
        <w:t>地块</w:t>
      </w:r>
      <w:r w:rsidR="00711916" w:rsidRPr="009C20A6">
        <w:rPr>
          <w:rFonts w:hint="eastAsia"/>
        </w:rPr>
        <w:t>，属于“九龙坡区工业城镇重点管控单元</w:t>
      </w:r>
      <w:r w:rsidR="00711916" w:rsidRPr="009C20A6">
        <w:rPr>
          <w:rFonts w:hint="eastAsia"/>
        </w:rPr>
        <w:t>-</w:t>
      </w:r>
      <w:r w:rsidR="00711916" w:rsidRPr="009C20A6">
        <w:rPr>
          <w:rFonts w:hint="eastAsia"/>
        </w:rPr>
        <w:t>九龙西城片区”，环境管控单元编码</w:t>
      </w:r>
      <w:r w:rsidR="00711916" w:rsidRPr="009C20A6">
        <w:rPr>
          <w:rFonts w:hint="eastAsia"/>
        </w:rPr>
        <w:t>ZH50010720002</w:t>
      </w:r>
      <w:r w:rsidR="00711916" w:rsidRPr="009C20A6">
        <w:rPr>
          <w:rFonts w:hint="eastAsia"/>
        </w:rPr>
        <w:t>，符合</w:t>
      </w:r>
      <w:r w:rsidR="00711916" w:rsidRPr="009C20A6">
        <w:t>《重庆市生态环境局关于印发〈重庆市</w:t>
      </w:r>
      <w:r w:rsidR="00711916" w:rsidRPr="009C20A6">
        <w:t>“</w:t>
      </w:r>
      <w:r w:rsidR="00711916" w:rsidRPr="009C20A6">
        <w:t>三线一单</w:t>
      </w:r>
      <w:r w:rsidR="00711916" w:rsidRPr="009C20A6">
        <w:t>”</w:t>
      </w:r>
      <w:r w:rsidR="00711916" w:rsidRPr="009C20A6">
        <w:t>生态环境分区管控调整方案（</w:t>
      </w:r>
      <w:r w:rsidR="00711916" w:rsidRPr="009C20A6">
        <w:t>2023</w:t>
      </w:r>
      <w:r w:rsidR="00711916" w:rsidRPr="009C20A6">
        <w:t>年）〉的通知》（渝环规〔</w:t>
      </w:r>
      <w:r w:rsidR="00711916" w:rsidRPr="009C20A6">
        <w:t>2024</w:t>
      </w:r>
      <w:r w:rsidR="00711916" w:rsidRPr="009C20A6">
        <w:t>〕</w:t>
      </w:r>
      <w:r w:rsidR="00711916" w:rsidRPr="009C20A6">
        <w:t>2</w:t>
      </w:r>
      <w:r w:rsidR="00711916" w:rsidRPr="009C20A6">
        <w:t>号）、《重庆市九龙坡区</w:t>
      </w:r>
      <w:r w:rsidR="00711916" w:rsidRPr="009C20A6">
        <w:t>“</w:t>
      </w:r>
      <w:r w:rsidR="00711916" w:rsidRPr="009C20A6">
        <w:t>三线一单</w:t>
      </w:r>
      <w:r w:rsidR="00711916" w:rsidRPr="009C20A6">
        <w:t>”</w:t>
      </w:r>
      <w:r w:rsidR="00711916" w:rsidRPr="009C20A6">
        <w:t>生态环境分区管控调整方案（</w:t>
      </w:r>
      <w:r w:rsidR="00711916" w:rsidRPr="009C20A6">
        <w:t>2023</w:t>
      </w:r>
      <w:r w:rsidR="00711916" w:rsidRPr="009C20A6">
        <w:t>年）》（九龙坡府办发〔</w:t>
      </w:r>
      <w:r w:rsidR="00711916" w:rsidRPr="009C20A6">
        <w:t>2024</w:t>
      </w:r>
      <w:r w:rsidR="00711916" w:rsidRPr="009C20A6">
        <w:t>〕</w:t>
      </w:r>
      <w:r w:rsidR="00711916" w:rsidRPr="009C20A6">
        <w:t>51</w:t>
      </w:r>
      <w:r w:rsidR="00711916" w:rsidRPr="009C20A6">
        <w:t>号）</w:t>
      </w:r>
      <w:r w:rsidR="00711916" w:rsidRPr="009C20A6">
        <w:rPr>
          <w:rFonts w:hint="eastAsia"/>
        </w:rPr>
        <w:t>有关规定，详见下表。</w:t>
      </w:r>
    </w:p>
    <w:p w14:paraId="5C1239F4" w14:textId="77777777" w:rsidR="00711916" w:rsidRPr="009C20A6" w:rsidRDefault="00711916" w:rsidP="00711916">
      <w:pPr>
        <w:pStyle w:val="020"/>
        <w:spacing w:before="120"/>
        <w:ind w:firstLine="482"/>
        <w:rPr>
          <w:rFonts w:hAnsi="宋体"/>
        </w:rPr>
        <w:sectPr w:rsidR="00711916" w:rsidRPr="009C20A6">
          <w:pgSz w:w="11906" w:h="16838"/>
          <w:pgMar w:top="1701" w:right="1588" w:bottom="1588" w:left="1588" w:header="1134" w:footer="992" w:gutter="0"/>
          <w:cols w:space="425"/>
          <w:docGrid w:linePitch="326"/>
        </w:sectPr>
      </w:pPr>
    </w:p>
    <w:p w14:paraId="42463A61" w14:textId="18586807" w:rsidR="00711916" w:rsidRPr="009C20A6" w:rsidRDefault="007737CE" w:rsidP="00711916">
      <w:pPr>
        <w:pStyle w:val="020"/>
        <w:spacing w:before="120"/>
        <w:ind w:firstLine="482"/>
        <w:rPr>
          <w:szCs w:val="24"/>
        </w:rPr>
      </w:pPr>
      <w:r w:rsidRPr="009C20A6">
        <w:rPr>
          <w:rFonts w:hAnsi="宋体" w:hint="eastAsia"/>
        </w:rPr>
        <w:t>表</w:t>
      </w:r>
      <w:r w:rsidRPr="009C20A6">
        <w:rPr>
          <w:rFonts w:hAnsi="宋体"/>
        </w:rPr>
        <w:fldChar w:fldCharType="begin"/>
      </w:r>
      <w:r w:rsidRPr="009C20A6">
        <w:rPr>
          <w:rFonts w:hAnsi="宋体"/>
        </w:rPr>
        <w:instrText xml:space="preserve"> </w:instrText>
      </w:r>
      <w:r w:rsidRPr="009C20A6">
        <w:rPr>
          <w:rFonts w:hAnsi="宋体" w:hint="eastAsia"/>
        </w:rPr>
        <w:instrText>STYLEREF 2 \s</w:instrText>
      </w:r>
      <w:r w:rsidRPr="009C20A6">
        <w:rPr>
          <w:rFonts w:hAnsi="宋体"/>
        </w:rPr>
        <w:instrText xml:space="preserve"> </w:instrText>
      </w:r>
      <w:r w:rsidRPr="009C20A6">
        <w:rPr>
          <w:rFonts w:hAnsi="宋体"/>
        </w:rPr>
        <w:fldChar w:fldCharType="separate"/>
      </w:r>
      <w:r w:rsidR="00CB539A" w:rsidRPr="009C20A6">
        <w:rPr>
          <w:rFonts w:hAnsi="宋体"/>
          <w:noProof/>
        </w:rPr>
        <w:t>1.9</w:t>
      </w:r>
      <w:r w:rsidRPr="009C20A6">
        <w:rPr>
          <w:rFonts w:hAnsi="宋体"/>
        </w:rPr>
        <w:fldChar w:fldCharType="end"/>
      </w:r>
      <w:r w:rsidRPr="009C20A6">
        <w:rPr>
          <w:rFonts w:hAnsi="宋体"/>
        </w:rPr>
        <w:noBreakHyphen/>
      </w:r>
      <w:r w:rsidRPr="009C20A6">
        <w:rPr>
          <w:rFonts w:hAnsi="宋体"/>
        </w:rPr>
        <w:fldChar w:fldCharType="begin"/>
      </w:r>
      <w:r w:rsidRPr="009C20A6">
        <w:rPr>
          <w:rFonts w:hAnsi="宋体"/>
        </w:rPr>
        <w:instrText xml:space="preserve"> </w:instrText>
      </w:r>
      <w:r w:rsidRPr="009C20A6">
        <w:rPr>
          <w:rFonts w:hAnsi="宋体" w:hint="eastAsia"/>
        </w:rPr>
        <w:instrText>SEQ 表 \* ARABIC \s 2</w:instrText>
      </w:r>
      <w:r w:rsidRPr="009C20A6">
        <w:rPr>
          <w:rFonts w:hAnsi="宋体"/>
        </w:rPr>
        <w:instrText xml:space="preserve"> </w:instrText>
      </w:r>
      <w:r w:rsidRPr="009C20A6">
        <w:rPr>
          <w:rFonts w:hAnsi="宋体"/>
        </w:rPr>
        <w:fldChar w:fldCharType="separate"/>
      </w:r>
      <w:r w:rsidR="00CB539A" w:rsidRPr="009C20A6">
        <w:rPr>
          <w:rFonts w:hAnsi="宋体"/>
          <w:noProof/>
        </w:rPr>
        <w:t>5</w:t>
      </w:r>
      <w:r w:rsidRPr="009C20A6">
        <w:rPr>
          <w:rFonts w:hAnsi="宋体"/>
        </w:rPr>
        <w:fldChar w:fldCharType="end"/>
      </w:r>
      <w:r w:rsidRPr="009C20A6">
        <w:rPr>
          <w:rFonts w:hAnsi="宋体"/>
        </w:rPr>
        <w:t xml:space="preserve">  </w:t>
      </w:r>
      <w:r w:rsidR="00FE59C7" w:rsidRPr="009C20A6">
        <w:rPr>
          <w:rFonts w:hint="eastAsia"/>
        </w:rPr>
        <w:t>生态环境分区管控</w:t>
      </w:r>
      <w:r w:rsidR="00711916" w:rsidRPr="009C20A6">
        <w:rPr>
          <w:rFonts w:hAnsi="宋体"/>
        </w:rPr>
        <w:t>符合性符合性一览表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6"/>
        <w:gridCol w:w="850"/>
        <w:gridCol w:w="709"/>
        <w:gridCol w:w="7790"/>
        <w:gridCol w:w="3344"/>
      </w:tblGrid>
      <w:tr w:rsidR="009C20A6" w:rsidRPr="009C20A6" w14:paraId="20E616C3" w14:textId="77777777" w:rsidTr="00A01E9E">
        <w:trPr>
          <w:trHeight w:val="20"/>
          <w:tblHeader/>
          <w:jc w:val="center"/>
        </w:trPr>
        <w:tc>
          <w:tcPr>
            <w:tcW w:w="312" w:type="pct"/>
            <w:tcBorders>
              <w:top w:val="single" w:sz="4" w:space="0" w:color="auto"/>
              <w:left w:val="single" w:sz="4" w:space="0" w:color="auto"/>
              <w:bottom w:val="single" w:sz="4" w:space="0" w:color="auto"/>
              <w:right w:val="single" w:sz="4" w:space="0" w:color="auto"/>
            </w:tcBorders>
            <w:vAlign w:val="center"/>
          </w:tcPr>
          <w:p w14:paraId="1B3A74EE" w14:textId="77777777" w:rsidR="00711916" w:rsidRPr="009C20A6" w:rsidRDefault="00711916" w:rsidP="007737CE">
            <w:pPr>
              <w:pStyle w:val="03"/>
            </w:pPr>
            <w:r w:rsidRPr="009C20A6">
              <w:t>层级</w:t>
            </w:r>
          </w:p>
        </w:tc>
        <w:tc>
          <w:tcPr>
            <w:tcW w:w="314" w:type="pct"/>
            <w:tcBorders>
              <w:top w:val="single" w:sz="4" w:space="0" w:color="auto"/>
              <w:left w:val="single" w:sz="4" w:space="0" w:color="auto"/>
              <w:bottom w:val="single" w:sz="4" w:space="0" w:color="auto"/>
              <w:right w:val="single" w:sz="4" w:space="0" w:color="auto"/>
            </w:tcBorders>
            <w:vAlign w:val="center"/>
          </w:tcPr>
          <w:p w14:paraId="2CA49233" w14:textId="77777777" w:rsidR="00711916" w:rsidRPr="009C20A6" w:rsidRDefault="00711916" w:rsidP="007737CE">
            <w:pPr>
              <w:pStyle w:val="03"/>
            </w:pPr>
            <w:r w:rsidRPr="009C20A6">
              <w:t>管控</w:t>
            </w:r>
          </w:p>
          <w:p w14:paraId="408969CC" w14:textId="77777777" w:rsidR="00711916" w:rsidRPr="009C20A6" w:rsidRDefault="00711916" w:rsidP="007737CE">
            <w:pPr>
              <w:pStyle w:val="03"/>
            </w:pPr>
            <w:r w:rsidRPr="009C20A6">
              <w:t>单元</w:t>
            </w:r>
          </w:p>
        </w:tc>
        <w:tc>
          <w:tcPr>
            <w:tcW w:w="262" w:type="pct"/>
            <w:tcBorders>
              <w:top w:val="single" w:sz="4" w:space="0" w:color="auto"/>
              <w:left w:val="single" w:sz="4" w:space="0" w:color="auto"/>
              <w:bottom w:val="single" w:sz="4" w:space="0" w:color="auto"/>
              <w:right w:val="single" w:sz="4" w:space="0" w:color="auto"/>
            </w:tcBorders>
            <w:vAlign w:val="center"/>
          </w:tcPr>
          <w:p w14:paraId="72AC8495" w14:textId="77777777" w:rsidR="00711916" w:rsidRPr="009C20A6" w:rsidRDefault="00711916" w:rsidP="007737CE">
            <w:pPr>
              <w:pStyle w:val="03"/>
            </w:pPr>
            <w:r w:rsidRPr="009C20A6">
              <w:t>管控类型</w:t>
            </w:r>
          </w:p>
        </w:tc>
        <w:tc>
          <w:tcPr>
            <w:tcW w:w="2877" w:type="pct"/>
            <w:tcBorders>
              <w:top w:val="single" w:sz="4" w:space="0" w:color="auto"/>
              <w:left w:val="nil"/>
              <w:bottom w:val="single" w:sz="4" w:space="0" w:color="auto"/>
              <w:right w:val="single" w:sz="4" w:space="0" w:color="auto"/>
            </w:tcBorders>
            <w:vAlign w:val="center"/>
          </w:tcPr>
          <w:p w14:paraId="5F674149" w14:textId="77777777" w:rsidR="00711916" w:rsidRPr="009C20A6" w:rsidRDefault="00711916" w:rsidP="007737CE">
            <w:pPr>
              <w:pStyle w:val="03"/>
            </w:pPr>
            <w:r w:rsidRPr="009C20A6">
              <w:rPr>
                <w:rFonts w:ascii="宋体" w:hAnsi="宋体"/>
              </w:rPr>
              <w:t>相关要求</w:t>
            </w:r>
          </w:p>
        </w:tc>
        <w:tc>
          <w:tcPr>
            <w:tcW w:w="1235" w:type="pct"/>
            <w:tcBorders>
              <w:top w:val="single" w:sz="4" w:space="0" w:color="auto"/>
              <w:left w:val="nil"/>
              <w:bottom w:val="single" w:sz="4" w:space="0" w:color="auto"/>
              <w:right w:val="single" w:sz="4" w:space="0" w:color="auto"/>
            </w:tcBorders>
            <w:vAlign w:val="center"/>
          </w:tcPr>
          <w:p w14:paraId="174082C9" w14:textId="77777777" w:rsidR="00711916" w:rsidRPr="009C20A6" w:rsidRDefault="00711916" w:rsidP="007737CE">
            <w:pPr>
              <w:pStyle w:val="03"/>
            </w:pPr>
            <w:r w:rsidRPr="009C20A6">
              <w:rPr>
                <w:rFonts w:ascii="宋体" w:hAnsi="宋体" w:hint="eastAsia"/>
              </w:rPr>
              <w:t>本项目</w:t>
            </w:r>
            <w:r w:rsidRPr="009C20A6">
              <w:rPr>
                <w:rFonts w:ascii="宋体" w:hAnsi="宋体"/>
              </w:rPr>
              <w:t>符合性分析</w:t>
            </w:r>
          </w:p>
        </w:tc>
      </w:tr>
      <w:tr w:rsidR="009C20A6" w:rsidRPr="009C20A6" w14:paraId="5C8745CF" w14:textId="77777777" w:rsidTr="00A01E9E">
        <w:trPr>
          <w:trHeight w:val="20"/>
          <w:jc w:val="center"/>
        </w:trPr>
        <w:tc>
          <w:tcPr>
            <w:tcW w:w="312" w:type="pct"/>
            <w:vMerge w:val="restart"/>
            <w:tcBorders>
              <w:top w:val="single" w:sz="4" w:space="0" w:color="auto"/>
              <w:left w:val="single" w:sz="4" w:space="0" w:color="auto"/>
              <w:right w:val="single" w:sz="4" w:space="0" w:color="auto"/>
            </w:tcBorders>
            <w:vAlign w:val="center"/>
          </w:tcPr>
          <w:p w14:paraId="36040418" w14:textId="77777777" w:rsidR="00711916" w:rsidRPr="009C20A6" w:rsidRDefault="00711916" w:rsidP="007737CE">
            <w:pPr>
              <w:pStyle w:val="03"/>
              <w:rPr>
                <w:rFonts w:ascii="宋体" w:hAnsi="宋体"/>
                <w:bCs/>
              </w:rPr>
            </w:pPr>
            <w:r w:rsidRPr="009C20A6">
              <w:rPr>
                <w:rFonts w:ascii="宋体" w:hAnsi="宋体"/>
              </w:rPr>
              <w:t>重庆市</w:t>
            </w:r>
          </w:p>
        </w:tc>
        <w:tc>
          <w:tcPr>
            <w:tcW w:w="314" w:type="pct"/>
            <w:vMerge w:val="restart"/>
            <w:tcBorders>
              <w:top w:val="single" w:sz="4" w:space="0" w:color="auto"/>
              <w:left w:val="single" w:sz="4" w:space="0" w:color="auto"/>
              <w:right w:val="single" w:sz="4" w:space="0" w:color="auto"/>
            </w:tcBorders>
            <w:vAlign w:val="center"/>
          </w:tcPr>
          <w:p w14:paraId="531DCA9C" w14:textId="77777777" w:rsidR="00711916" w:rsidRPr="009C20A6" w:rsidRDefault="00711916" w:rsidP="007737CE">
            <w:pPr>
              <w:pStyle w:val="03"/>
              <w:rPr>
                <w:bCs/>
              </w:rPr>
            </w:pPr>
            <w:r w:rsidRPr="009C20A6">
              <w:rPr>
                <w:rFonts w:ascii="宋体" w:hAnsi="宋体"/>
              </w:rPr>
              <w:t>重点管控单元</w:t>
            </w:r>
          </w:p>
        </w:tc>
        <w:tc>
          <w:tcPr>
            <w:tcW w:w="262" w:type="pct"/>
            <w:vMerge w:val="restart"/>
            <w:tcBorders>
              <w:top w:val="single" w:sz="4" w:space="0" w:color="auto"/>
              <w:left w:val="single" w:sz="4" w:space="0" w:color="auto"/>
              <w:right w:val="single" w:sz="4" w:space="0" w:color="auto"/>
            </w:tcBorders>
            <w:vAlign w:val="center"/>
          </w:tcPr>
          <w:p w14:paraId="38F29DDC" w14:textId="77777777" w:rsidR="00711916" w:rsidRPr="009C20A6" w:rsidRDefault="00711916" w:rsidP="007737CE">
            <w:pPr>
              <w:pStyle w:val="03"/>
              <w:rPr>
                <w:bCs/>
              </w:rPr>
            </w:pPr>
            <w:r w:rsidRPr="009C20A6">
              <w:rPr>
                <w:rFonts w:ascii="宋体" w:hAnsi="宋体"/>
              </w:rPr>
              <w:t>空间布局约束</w:t>
            </w:r>
          </w:p>
        </w:tc>
        <w:tc>
          <w:tcPr>
            <w:tcW w:w="2877" w:type="pct"/>
            <w:tcBorders>
              <w:top w:val="single" w:sz="4" w:space="0" w:color="auto"/>
              <w:left w:val="nil"/>
              <w:bottom w:val="single" w:sz="4" w:space="0" w:color="auto"/>
              <w:right w:val="single" w:sz="4" w:space="0" w:color="auto"/>
            </w:tcBorders>
            <w:vAlign w:val="center"/>
          </w:tcPr>
          <w:p w14:paraId="4E9EDCEF" w14:textId="77777777" w:rsidR="00711916" w:rsidRPr="009C20A6" w:rsidRDefault="00711916" w:rsidP="007737CE">
            <w:pPr>
              <w:pStyle w:val="03"/>
            </w:pPr>
            <w:r w:rsidRPr="009C20A6">
              <w:rPr>
                <w:rFonts w:ascii="宋体" w:hAnsi="宋体"/>
              </w:rPr>
              <w:t>第一条</w:t>
            </w:r>
            <w:r w:rsidRPr="009C20A6">
              <w:t xml:space="preserve"> </w:t>
            </w:r>
            <w:r w:rsidRPr="009C20A6">
              <w:rPr>
                <w:rFonts w:ascii="宋体" w:hAnsi="宋体"/>
              </w:rPr>
              <w:t>深入贯彻习近平生态文明思想，筑牢长江上游重要生态屏障，推动优势区域重点发展、生态功能区重点保护、城乡融合发展，优化重点区域、流域、产业的空间布局。</w:t>
            </w:r>
          </w:p>
        </w:tc>
        <w:tc>
          <w:tcPr>
            <w:tcW w:w="1235" w:type="pct"/>
            <w:tcBorders>
              <w:top w:val="single" w:sz="4" w:space="0" w:color="auto"/>
              <w:left w:val="nil"/>
              <w:bottom w:val="single" w:sz="4" w:space="0" w:color="auto"/>
              <w:right w:val="single" w:sz="4" w:space="0" w:color="auto"/>
            </w:tcBorders>
            <w:vAlign w:val="center"/>
          </w:tcPr>
          <w:p w14:paraId="3F8E98C3" w14:textId="77777777" w:rsidR="00711916" w:rsidRPr="009C20A6" w:rsidRDefault="00711916" w:rsidP="007737CE">
            <w:pPr>
              <w:pStyle w:val="03"/>
            </w:pPr>
            <w:r w:rsidRPr="009C20A6">
              <w:t>符合</w:t>
            </w:r>
            <w:r w:rsidRPr="009C20A6">
              <w:rPr>
                <w:rFonts w:hint="eastAsia"/>
              </w:rPr>
              <w:t>。</w:t>
            </w:r>
            <w:r w:rsidRPr="009C20A6">
              <w:t>符合产业空间布局</w:t>
            </w:r>
          </w:p>
        </w:tc>
      </w:tr>
      <w:tr w:rsidR="009C20A6" w:rsidRPr="009C20A6" w14:paraId="441E5317" w14:textId="77777777" w:rsidTr="00A01E9E">
        <w:trPr>
          <w:trHeight w:val="20"/>
          <w:jc w:val="center"/>
        </w:trPr>
        <w:tc>
          <w:tcPr>
            <w:tcW w:w="312" w:type="pct"/>
            <w:vMerge/>
            <w:tcBorders>
              <w:left w:val="single" w:sz="4" w:space="0" w:color="auto"/>
              <w:right w:val="single" w:sz="4" w:space="0" w:color="auto"/>
            </w:tcBorders>
            <w:vAlign w:val="center"/>
          </w:tcPr>
          <w:p w14:paraId="4C8DEF4A"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7C21C298" w14:textId="77777777" w:rsidR="00711916" w:rsidRPr="009C20A6" w:rsidRDefault="00711916" w:rsidP="007737CE">
            <w:pPr>
              <w:pStyle w:val="03"/>
              <w:rPr>
                <w:rFonts w:ascii="宋体" w:hAnsi="宋体"/>
              </w:rPr>
            </w:pPr>
          </w:p>
        </w:tc>
        <w:tc>
          <w:tcPr>
            <w:tcW w:w="262" w:type="pct"/>
            <w:vMerge/>
            <w:tcBorders>
              <w:left w:val="single" w:sz="4" w:space="0" w:color="auto"/>
              <w:right w:val="single" w:sz="4" w:space="0" w:color="auto"/>
            </w:tcBorders>
            <w:vAlign w:val="center"/>
          </w:tcPr>
          <w:p w14:paraId="363343D2"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67BD99D7" w14:textId="77777777" w:rsidR="00711916" w:rsidRPr="009C20A6" w:rsidRDefault="00711916" w:rsidP="007737CE">
            <w:pPr>
              <w:pStyle w:val="03"/>
              <w:rPr>
                <w:rFonts w:ascii="宋体" w:hAnsi="宋体"/>
              </w:rPr>
            </w:pPr>
            <w:r w:rsidRPr="009C20A6">
              <w:rPr>
                <w:rFonts w:ascii="宋体" w:hAnsi="宋体"/>
              </w:rPr>
              <w:t>第二条</w:t>
            </w:r>
            <w:r w:rsidRPr="009C20A6">
              <w:t xml:space="preserve"> </w:t>
            </w:r>
            <w:r w:rsidRPr="009C20A6">
              <w:rPr>
                <w:rFonts w:ascii="宋体" w:hAnsi="宋体"/>
              </w:rPr>
              <w:t>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1235" w:type="pct"/>
            <w:tcBorders>
              <w:top w:val="single" w:sz="4" w:space="0" w:color="auto"/>
              <w:left w:val="nil"/>
              <w:bottom w:val="single" w:sz="4" w:space="0" w:color="auto"/>
              <w:right w:val="single" w:sz="4" w:space="0" w:color="auto"/>
            </w:tcBorders>
            <w:vAlign w:val="center"/>
          </w:tcPr>
          <w:p w14:paraId="6FC3C30A" w14:textId="77777777" w:rsidR="00711916" w:rsidRPr="009C20A6" w:rsidRDefault="00711916" w:rsidP="007737CE">
            <w:pPr>
              <w:pStyle w:val="03"/>
            </w:pPr>
            <w:r w:rsidRPr="009C20A6">
              <w:t>符合</w:t>
            </w:r>
            <w:r w:rsidRPr="009C20A6">
              <w:rPr>
                <w:rFonts w:hint="eastAsia"/>
              </w:rPr>
              <w:t>。</w:t>
            </w:r>
            <w:r w:rsidRPr="009C20A6">
              <w:t>本项目不涉及</w:t>
            </w:r>
            <w:r w:rsidRPr="009C20A6">
              <w:rPr>
                <w:rFonts w:hint="eastAsia"/>
              </w:rPr>
              <w:t>。</w:t>
            </w:r>
          </w:p>
        </w:tc>
      </w:tr>
      <w:tr w:rsidR="009C20A6" w:rsidRPr="009C20A6" w14:paraId="5CDE1E67" w14:textId="77777777" w:rsidTr="00A01E9E">
        <w:trPr>
          <w:trHeight w:val="20"/>
          <w:jc w:val="center"/>
        </w:trPr>
        <w:tc>
          <w:tcPr>
            <w:tcW w:w="312" w:type="pct"/>
            <w:vMerge/>
            <w:tcBorders>
              <w:left w:val="single" w:sz="4" w:space="0" w:color="auto"/>
              <w:right w:val="single" w:sz="4" w:space="0" w:color="auto"/>
            </w:tcBorders>
            <w:vAlign w:val="center"/>
          </w:tcPr>
          <w:p w14:paraId="5A6667F4"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25AEEA3D" w14:textId="77777777" w:rsidR="00711916" w:rsidRPr="009C20A6" w:rsidRDefault="00711916" w:rsidP="007737CE">
            <w:pPr>
              <w:pStyle w:val="03"/>
              <w:rPr>
                <w:rFonts w:ascii="宋体" w:hAnsi="宋体"/>
              </w:rPr>
            </w:pPr>
          </w:p>
        </w:tc>
        <w:tc>
          <w:tcPr>
            <w:tcW w:w="262" w:type="pct"/>
            <w:vMerge/>
            <w:tcBorders>
              <w:left w:val="single" w:sz="4" w:space="0" w:color="auto"/>
              <w:right w:val="single" w:sz="4" w:space="0" w:color="auto"/>
            </w:tcBorders>
            <w:vAlign w:val="center"/>
          </w:tcPr>
          <w:p w14:paraId="425CDD88"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7FAB8D28" w14:textId="77777777" w:rsidR="00711916" w:rsidRPr="009C20A6" w:rsidRDefault="00711916" w:rsidP="007737CE">
            <w:pPr>
              <w:pStyle w:val="03"/>
              <w:rPr>
                <w:rFonts w:ascii="宋体" w:hAnsi="宋体"/>
              </w:rPr>
            </w:pPr>
            <w:r w:rsidRPr="009C20A6">
              <w:rPr>
                <w:rFonts w:ascii="宋体" w:hAnsi="宋体"/>
              </w:rPr>
              <w:t>第三条</w:t>
            </w:r>
            <w:r w:rsidRPr="009C20A6">
              <w:t xml:space="preserve"> </w:t>
            </w:r>
            <w:r w:rsidRPr="009C20A6">
              <w:rPr>
                <w:rFonts w:ascii="宋体" w:hAnsi="宋体"/>
              </w:rPr>
              <w:t>禁止在合规园区外新建、扩建钢铁、石化、化工、焦化、建材、有色、制浆造纸等高污染项目（高污染项目严格按照《环境保护综合名录》</w:t>
            </w:r>
            <w:r w:rsidRPr="009C20A6">
              <w:t>“</w:t>
            </w:r>
            <w:r w:rsidRPr="009C20A6">
              <w:rPr>
                <w:rFonts w:ascii="宋体" w:hAnsi="宋体"/>
              </w:rPr>
              <w:t>高污染</w:t>
            </w:r>
            <w:r w:rsidRPr="009C20A6">
              <w:t>”</w:t>
            </w:r>
            <w:r w:rsidRPr="009C20A6">
              <w:rPr>
                <w:rFonts w:ascii="宋体" w:hAnsi="宋体"/>
              </w:rPr>
              <w:t>产品名录执行）。禁止新建、扩建不符合国家石化、现代煤化工等产业布局规划的项目。新建、改建、扩建</w:t>
            </w:r>
            <w:r w:rsidRPr="009C20A6">
              <w:t>“</w:t>
            </w:r>
            <w:r w:rsidRPr="009C20A6">
              <w:rPr>
                <w:rFonts w:ascii="宋体" w:hAnsi="宋体"/>
              </w:rPr>
              <w:t>两高</w:t>
            </w:r>
            <w:r w:rsidRPr="009C20A6">
              <w:t>”</w:t>
            </w:r>
            <w:r w:rsidRPr="009C20A6">
              <w:rPr>
                <w:rFonts w:ascii="宋体" w:hAnsi="宋体"/>
              </w:rPr>
              <w:t>项目须符合生态环境保护法律法规和相关法定规划，满足重点污染物排放总量控制、温室气体排放达峰目标、生态环境准入清单、相关规划环评和相应行业建设项目环境准入条件、环评文件审批原则要求。</w:t>
            </w:r>
          </w:p>
        </w:tc>
        <w:tc>
          <w:tcPr>
            <w:tcW w:w="1235" w:type="pct"/>
            <w:tcBorders>
              <w:top w:val="single" w:sz="4" w:space="0" w:color="auto"/>
              <w:left w:val="nil"/>
              <w:bottom w:val="single" w:sz="4" w:space="0" w:color="auto"/>
              <w:right w:val="single" w:sz="4" w:space="0" w:color="auto"/>
            </w:tcBorders>
            <w:vAlign w:val="center"/>
          </w:tcPr>
          <w:p w14:paraId="7353472A" w14:textId="58EA471F" w:rsidR="00711916" w:rsidRPr="009C20A6" w:rsidRDefault="00711916" w:rsidP="007737CE">
            <w:pPr>
              <w:pStyle w:val="03"/>
            </w:pPr>
            <w:r w:rsidRPr="009C20A6">
              <w:t>符合</w:t>
            </w:r>
            <w:r w:rsidRPr="009C20A6">
              <w:rPr>
                <w:rFonts w:hint="eastAsia"/>
              </w:rPr>
              <w:t>。</w:t>
            </w:r>
            <w:r w:rsidRPr="009C20A6">
              <w:t>本项目选址在合规园区内，且不属于</w:t>
            </w:r>
            <w:r w:rsidRPr="009C20A6">
              <w:t>“</w:t>
            </w:r>
            <w:r w:rsidRPr="009C20A6">
              <w:t>两高</w:t>
            </w:r>
            <w:r w:rsidRPr="009C20A6">
              <w:t>”</w:t>
            </w:r>
            <w:r w:rsidRPr="009C20A6">
              <w:t>项目</w:t>
            </w:r>
          </w:p>
        </w:tc>
      </w:tr>
      <w:tr w:rsidR="009C20A6" w:rsidRPr="009C20A6" w14:paraId="105836D0" w14:textId="77777777" w:rsidTr="00A01E9E">
        <w:trPr>
          <w:trHeight w:val="20"/>
          <w:jc w:val="center"/>
        </w:trPr>
        <w:tc>
          <w:tcPr>
            <w:tcW w:w="312" w:type="pct"/>
            <w:vMerge/>
            <w:tcBorders>
              <w:left w:val="single" w:sz="4" w:space="0" w:color="auto"/>
              <w:right w:val="single" w:sz="4" w:space="0" w:color="auto"/>
            </w:tcBorders>
            <w:vAlign w:val="center"/>
          </w:tcPr>
          <w:p w14:paraId="504130E8"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6FFE05CD" w14:textId="77777777" w:rsidR="00711916" w:rsidRPr="009C20A6" w:rsidRDefault="00711916" w:rsidP="007737CE">
            <w:pPr>
              <w:pStyle w:val="03"/>
              <w:rPr>
                <w:rFonts w:ascii="宋体" w:hAnsi="宋体"/>
              </w:rPr>
            </w:pPr>
          </w:p>
        </w:tc>
        <w:tc>
          <w:tcPr>
            <w:tcW w:w="262" w:type="pct"/>
            <w:vMerge/>
            <w:tcBorders>
              <w:left w:val="single" w:sz="4" w:space="0" w:color="auto"/>
              <w:right w:val="single" w:sz="4" w:space="0" w:color="auto"/>
            </w:tcBorders>
            <w:vAlign w:val="center"/>
          </w:tcPr>
          <w:p w14:paraId="7F317B49"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28539C6D" w14:textId="77777777" w:rsidR="00711916" w:rsidRPr="009C20A6" w:rsidRDefault="00711916" w:rsidP="007737CE">
            <w:pPr>
              <w:pStyle w:val="03"/>
              <w:rPr>
                <w:rFonts w:ascii="宋体" w:hAnsi="宋体"/>
              </w:rPr>
            </w:pPr>
            <w:r w:rsidRPr="009C20A6">
              <w:rPr>
                <w:rFonts w:ascii="宋体" w:hAnsi="宋体"/>
              </w:rPr>
              <w:t>第四条</w:t>
            </w:r>
            <w:r w:rsidRPr="009C20A6">
              <w:t xml:space="preserve"> </w:t>
            </w:r>
            <w:r w:rsidRPr="009C20A6">
              <w:rPr>
                <w:rFonts w:ascii="宋体" w:hAnsi="宋体"/>
              </w:rPr>
              <w:t>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1235" w:type="pct"/>
            <w:tcBorders>
              <w:top w:val="single" w:sz="4" w:space="0" w:color="auto"/>
              <w:left w:val="nil"/>
              <w:bottom w:val="single" w:sz="4" w:space="0" w:color="auto"/>
              <w:right w:val="single" w:sz="4" w:space="0" w:color="auto"/>
            </w:tcBorders>
            <w:vAlign w:val="center"/>
          </w:tcPr>
          <w:p w14:paraId="2AA4D3A5" w14:textId="77777777" w:rsidR="00711916" w:rsidRPr="009C20A6" w:rsidRDefault="00711916" w:rsidP="007737CE">
            <w:pPr>
              <w:pStyle w:val="03"/>
            </w:pPr>
            <w:r w:rsidRPr="009C20A6">
              <w:t>符合</w:t>
            </w:r>
            <w:r w:rsidRPr="009C20A6">
              <w:rPr>
                <w:rFonts w:hint="eastAsia"/>
              </w:rPr>
              <w:t>。</w:t>
            </w:r>
            <w:r w:rsidRPr="009C20A6">
              <w:t>本项目不涉及</w:t>
            </w:r>
            <w:r w:rsidRPr="009C20A6">
              <w:rPr>
                <w:rFonts w:hint="eastAsia"/>
              </w:rPr>
              <w:t>。</w:t>
            </w:r>
          </w:p>
        </w:tc>
      </w:tr>
      <w:tr w:rsidR="009C20A6" w:rsidRPr="009C20A6" w14:paraId="62CF7D97" w14:textId="77777777" w:rsidTr="00A01E9E">
        <w:trPr>
          <w:trHeight w:val="20"/>
          <w:jc w:val="center"/>
        </w:trPr>
        <w:tc>
          <w:tcPr>
            <w:tcW w:w="312" w:type="pct"/>
            <w:vMerge/>
            <w:tcBorders>
              <w:left w:val="single" w:sz="4" w:space="0" w:color="auto"/>
              <w:right w:val="single" w:sz="4" w:space="0" w:color="auto"/>
            </w:tcBorders>
            <w:vAlign w:val="center"/>
          </w:tcPr>
          <w:p w14:paraId="233B832F"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3D246FB3" w14:textId="77777777" w:rsidR="00711916" w:rsidRPr="009C20A6" w:rsidRDefault="00711916" w:rsidP="007737CE">
            <w:pPr>
              <w:pStyle w:val="03"/>
              <w:rPr>
                <w:rFonts w:ascii="宋体" w:hAnsi="宋体"/>
              </w:rPr>
            </w:pPr>
          </w:p>
        </w:tc>
        <w:tc>
          <w:tcPr>
            <w:tcW w:w="262" w:type="pct"/>
            <w:vMerge/>
            <w:tcBorders>
              <w:left w:val="single" w:sz="4" w:space="0" w:color="auto"/>
              <w:right w:val="single" w:sz="4" w:space="0" w:color="auto"/>
            </w:tcBorders>
            <w:vAlign w:val="center"/>
          </w:tcPr>
          <w:p w14:paraId="39DE06C3"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15B62D6D" w14:textId="77777777" w:rsidR="00711916" w:rsidRPr="009C20A6" w:rsidRDefault="00711916" w:rsidP="007737CE">
            <w:pPr>
              <w:pStyle w:val="03"/>
              <w:rPr>
                <w:rFonts w:ascii="宋体" w:hAnsi="宋体"/>
              </w:rPr>
            </w:pPr>
            <w:r w:rsidRPr="009C20A6">
              <w:rPr>
                <w:rFonts w:ascii="宋体" w:hAnsi="宋体"/>
              </w:rPr>
              <w:t>第五条</w:t>
            </w:r>
            <w:r w:rsidRPr="009C20A6">
              <w:t xml:space="preserve"> </w:t>
            </w:r>
            <w:r w:rsidRPr="009C20A6">
              <w:rPr>
                <w:rFonts w:ascii="宋体" w:hAnsi="宋体"/>
              </w:rPr>
              <w:t>新建、扩建有色金属冶炼、电镀、铅蓄电池等企业应布设在依法合规设立并经过规划环评的产业园区。</w:t>
            </w:r>
          </w:p>
        </w:tc>
        <w:tc>
          <w:tcPr>
            <w:tcW w:w="1235" w:type="pct"/>
            <w:tcBorders>
              <w:top w:val="single" w:sz="4" w:space="0" w:color="auto"/>
              <w:left w:val="nil"/>
              <w:bottom w:val="single" w:sz="4" w:space="0" w:color="auto"/>
              <w:right w:val="single" w:sz="4" w:space="0" w:color="auto"/>
            </w:tcBorders>
            <w:vAlign w:val="center"/>
          </w:tcPr>
          <w:p w14:paraId="08F96620" w14:textId="77777777" w:rsidR="00711916" w:rsidRPr="009C20A6" w:rsidRDefault="00711916" w:rsidP="007737CE">
            <w:pPr>
              <w:pStyle w:val="03"/>
            </w:pPr>
            <w:r w:rsidRPr="009C20A6">
              <w:t>符合</w:t>
            </w:r>
            <w:r w:rsidRPr="009C20A6">
              <w:rPr>
                <w:rFonts w:hint="eastAsia"/>
              </w:rPr>
              <w:t>。</w:t>
            </w:r>
            <w:r w:rsidRPr="009C20A6">
              <w:t>本项目不涉及</w:t>
            </w:r>
            <w:r w:rsidRPr="009C20A6">
              <w:rPr>
                <w:rFonts w:hint="eastAsia"/>
              </w:rPr>
              <w:t>。</w:t>
            </w:r>
          </w:p>
        </w:tc>
      </w:tr>
      <w:tr w:rsidR="009C20A6" w:rsidRPr="009C20A6" w14:paraId="75778FCF" w14:textId="77777777" w:rsidTr="00A01E9E">
        <w:trPr>
          <w:trHeight w:val="20"/>
          <w:jc w:val="center"/>
        </w:trPr>
        <w:tc>
          <w:tcPr>
            <w:tcW w:w="312" w:type="pct"/>
            <w:vMerge/>
            <w:tcBorders>
              <w:left w:val="single" w:sz="4" w:space="0" w:color="auto"/>
              <w:right w:val="single" w:sz="4" w:space="0" w:color="auto"/>
            </w:tcBorders>
            <w:vAlign w:val="center"/>
          </w:tcPr>
          <w:p w14:paraId="4D11EAE3"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436CE8EC" w14:textId="77777777" w:rsidR="00711916" w:rsidRPr="009C20A6" w:rsidRDefault="00711916" w:rsidP="007737CE">
            <w:pPr>
              <w:pStyle w:val="03"/>
              <w:rPr>
                <w:rFonts w:ascii="宋体" w:hAnsi="宋体"/>
              </w:rPr>
            </w:pPr>
          </w:p>
        </w:tc>
        <w:tc>
          <w:tcPr>
            <w:tcW w:w="262" w:type="pct"/>
            <w:vMerge/>
            <w:tcBorders>
              <w:left w:val="single" w:sz="4" w:space="0" w:color="auto"/>
              <w:right w:val="single" w:sz="4" w:space="0" w:color="auto"/>
            </w:tcBorders>
            <w:vAlign w:val="center"/>
          </w:tcPr>
          <w:p w14:paraId="44307323"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11BDD18C" w14:textId="77777777" w:rsidR="00711916" w:rsidRPr="009C20A6" w:rsidRDefault="00711916" w:rsidP="007737CE">
            <w:pPr>
              <w:pStyle w:val="03"/>
              <w:rPr>
                <w:rFonts w:ascii="宋体" w:hAnsi="宋体"/>
              </w:rPr>
            </w:pPr>
            <w:r w:rsidRPr="009C20A6">
              <w:rPr>
                <w:rFonts w:ascii="宋体" w:hAnsi="宋体"/>
              </w:rPr>
              <w:t>第六条</w:t>
            </w:r>
            <w:r w:rsidRPr="009C20A6">
              <w:t xml:space="preserve"> </w:t>
            </w:r>
            <w:r w:rsidRPr="009C20A6">
              <w:rPr>
                <w:rFonts w:ascii="宋体" w:hAnsi="宋体"/>
              </w:rPr>
              <w:t>涉及环境防护距离的工业企业或项目应通过选址或调整布局原则上将环境防护距离控制在园区边界或用地红线内，提前合理规划项目地块布置、预防环境风险。</w:t>
            </w:r>
          </w:p>
        </w:tc>
        <w:tc>
          <w:tcPr>
            <w:tcW w:w="1235" w:type="pct"/>
            <w:tcBorders>
              <w:top w:val="single" w:sz="4" w:space="0" w:color="auto"/>
              <w:left w:val="nil"/>
              <w:bottom w:val="single" w:sz="4" w:space="0" w:color="auto"/>
              <w:right w:val="single" w:sz="4" w:space="0" w:color="auto"/>
            </w:tcBorders>
            <w:vAlign w:val="center"/>
          </w:tcPr>
          <w:p w14:paraId="3A1C9471" w14:textId="40529F41" w:rsidR="00711916" w:rsidRPr="009C20A6" w:rsidRDefault="00711916" w:rsidP="00E77526">
            <w:pPr>
              <w:pStyle w:val="03"/>
            </w:pPr>
            <w:r w:rsidRPr="009C20A6">
              <w:t>符合</w:t>
            </w:r>
            <w:r w:rsidRPr="009C20A6">
              <w:rPr>
                <w:rFonts w:hint="eastAsia"/>
              </w:rPr>
              <w:t>。本项目</w:t>
            </w:r>
            <w:r w:rsidRPr="009C20A6">
              <w:t>设置</w:t>
            </w:r>
            <w:r w:rsidRPr="009C20A6">
              <w:rPr>
                <w:rFonts w:hint="eastAsia"/>
              </w:rPr>
              <w:t>1</w:t>
            </w:r>
            <w:r w:rsidRPr="009C20A6">
              <w:t>00m</w:t>
            </w:r>
            <w:r w:rsidRPr="009C20A6">
              <w:t>环境防护距离</w:t>
            </w:r>
            <w:r w:rsidRPr="009C20A6">
              <w:rPr>
                <w:rFonts w:hint="eastAsia"/>
              </w:rPr>
              <w:t>，</w:t>
            </w:r>
            <w:r w:rsidR="00E77526" w:rsidRPr="009C20A6">
              <w:rPr>
                <w:rFonts w:hint="eastAsia"/>
              </w:rPr>
              <w:t>其中南面、西面及北面位于西彭组团以内，东面超出组团规划范围，超出范围为成渝高速环线（详见附图</w:t>
            </w:r>
            <w:r w:rsidR="00E77526" w:rsidRPr="009C20A6">
              <w:rPr>
                <w:rFonts w:hint="eastAsia"/>
              </w:rPr>
              <w:t>3</w:t>
            </w:r>
            <w:r w:rsidR="00E77526" w:rsidRPr="009C20A6">
              <w:rPr>
                <w:rFonts w:hint="eastAsia"/>
              </w:rPr>
              <w:t>）</w:t>
            </w:r>
            <w:r w:rsidR="00E77526" w:rsidRPr="009C20A6">
              <w:t>，无大气环境敏感目标，满足</w:t>
            </w:r>
            <w:r w:rsidR="00E77526" w:rsidRPr="009C20A6">
              <w:rPr>
                <w:rFonts w:hint="eastAsia"/>
              </w:rPr>
              <w:t>《重庆市生态环境局办公室关于产业园区规划环评及建设项目环评所涉环境防护距离审核相关事宜的通知》（渝环办〔</w:t>
            </w:r>
            <w:r w:rsidR="00E77526" w:rsidRPr="009C20A6">
              <w:rPr>
                <w:rFonts w:hint="eastAsia"/>
              </w:rPr>
              <w:t>2020</w:t>
            </w:r>
            <w:r w:rsidR="00E77526" w:rsidRPr="009C20A6">
              <w:rPr>
                <w:rFonts w:hint="eastAsia"/>
              </w:rPr>
              <w:t>〕</w:t>
            </w:r>
            <w:r w:rsidR="00E77526" w:rsidRPr="009C20A6">
              <w:rPr>
                <w:rFonts w:hint="eastAsia"/>
              </w:rPr>
              <w:t>188</w:t>
            </w:r>
            <w:r w:rsidR="00E77526" w:rsidRPr="009C20A6">
              <w:rPr>
                <w:rFonts w:hint="eastAsia"/>
              </w:rPr>
              <w:t>号）有关要求</w:t>
            </w:r>
            <w:r w:rsidRPr="009C20A6">
              <w:rPr>
                <w:rFonts w:hint="eastAsia"/>
              </w:rPr>
              <w:t>。</w:t>
            </w:r>
          </w:p>
        </w:tc>
      </w:tr>
      <w:tr w:rsidR="009C20A6" w:rsidRPr="009C20A6" w14:paraId="7037280D" w14:textId="77777777" w:rsidTr="00A01E9E">
        <w:trPr>
          <w:trHeight w:val="20"/>
          <w:jc w:val="center"/>
        </w:trPr>
        <w:tc>
          <w:tcPr>
            <w:tcW w:w="312" w:type="pct"/>
            <w:vMerge/>
            <w:tcBorders>
              <w:left w:val="single" w:sz="4" w:space="0" w:color="auto"/>
              <w:right w:val="single" w:sz="4" w:space="0" w:color="auto"/>
            </w:tcBorders>
            <w:vAlign w:val="center"/>
          </w:tcPr>
          <w:p w14:paraId="06D4F376"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328CA1B4" w14:textId="77777777" w:rsidR="00711916" w:rsidRPr="009C20A6" w:rsidRDefault="00711916" w:rsidP="007737CE">
            <w:pPr>
              <w:pStyle w:val="03"/>
              <w:rPr>
                <w:rFonts w:ascii="宋体" w:hAnsi="宋体"/>
              </w:rPr>
            </w:pPr>
          </w:p>
        </w:tc>
        <w:tc>
          <w:tcPr>
            <w:tcW w:w="262" w:type="pct"/>
            <w:vMerge/>
            <w:tcBorders>
              <w:left w:val="single" w:sz="4" w:space="0" w:color="auto"/>
              <w:right w:val="single" w:sz="4" w:space="0" w:color="auto"/>
            </w:tcBorders>
            <w:vAlign w:val="center"/>
          </w:tcPr>
          <w:p w14:paraId="582433D5"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7FE54A1E" w14:textId="77777777" w:rsidR="00711916" w:rsidRPr="009C20A6" w:rsidRDefault="00711916" w:rsidP="007737CE">
            <w:pPr>
              <w:pStyle w:val="03"/>
              <w:rPr>
                <w:rFonts w:ascii="宋体" w:hAnsi="宋体"/>
              </w:rPr>
            </w:pPr>
            <w:r w:rsidRPr="009C20A6">
              <w:rPr>
                <w:rFonts w:ascii="宋体" w:hAnsi="宋体"/>
              </w:rPr>
              <w:t>第七条</w:t>
            </w:r>
            <w:r w:rsidRPr="009C20A6">
              <w:t xml:space="preserve"> </w:t>
            </w:r>
            <w:r w:rsidRPr="009C20A6">
              <w:rPr>
                <w:rFonts w:ascii="宋体" w:hAnsi="宋体"/>
              </w:rPr>
              <w:t>有效规范空间开发秩序，合理控制空间开发强度，切实将各类开发活动限制在资源环境承载能力之内，为构建高效协调可持续的国土空间开发格局奠定坚实基础。</w:t>
            </w:r>
          </w:p>
        </w:tc>
        <w:tc>
          <w:tcPr>
            <w:tcW w:w="1235" w:type="pct"/>
            <w:tcBorders>
              <w:top w:val="single" w:sz="4" w:space="0" w:color="auto"/>
              <w:left w:val="nil"/>
              <w:bottom w:val="single" w:sz="4" w:space="0" w:color="auto"/>
              <w:right w:val="single" w:sz="4" w:space="0" w:color="auto"/>
            </w:tcBorders>
            <w:vAlign w:val="center"/>
          </w:tcPr>
          <w:p w14:paraId="1A5955A4" w14:textId="77777777" w:rsidR="00711916" w:rsidRPr="009C20A6" w:rsidRDefault="00711916" w:rsidP="007737CE">
            <w:pPr>
              <w:pStyle w:val="03"/>
            </w:pPr>
            <w:r w:rsidRPr="009C20A6">
              <w:t>符合</w:t>
            </w:r>
            <w:r w:rsidRPr="009C20A6">
              <w:rPr>
                <w:rFonts w:hint="eastAsia"/>
              </w:rPr>
              <w:t>。</w:t>
            </w:r>
            <w:r w:rsidRPr="009C20A6">
              <w:t>本项目不涉及</w:t>
            </w:r>
            <w:r w:rsidRPr="009C20A6">
              <w:rPr>
                <w:rFonts w:hint="eastAsia"/>
              </w:rPr>
              <w:t>。</w:t>
            </w:r>
          </w:p>
        </w:tc>
      </w:tr>
      <w:tr w:rsidR="009C20A6" w:rsidRPr="009C20A6" w14:paraId="76490059" w14:textId="77777777" w:rsidTr="00A01E9E">
        <w:trPr>
          <w:trHeight w:val="20"/>
          <w:jc w:val="center"/>
        </w:trPr>
        <w:tc>
          <w:tcPr>
            <w:tcW w:w="312" w:type="pct"/>
            <w:vMerge/>
            <w:tcBorders>
              <w:left w:val="single" w:sz="4" w:space="0" w:color="auto"/>
              <w:right w:val="single" w:sz="4" w:space="0" w:color="auto"/>
            </w:tcBorders>
            <w:vAlign w:val="center"/>
          </w:tcPr>
          <w:p w14:paraId="0F0872C3"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52275604" w14:textId="77777777" w:rsidR="00711916" w:rsidRPr="009C20A6" w:rsidRDefault="00711916" w:rsidP="007737CE">
            <w:pPr>
              <w:pStyle w:val="03"/>
              <w:rPr>
                <w:rFonts w:ascii="宋体" w:hAnsi="宋体"/>
              </w:rPr>
            </w:pPr>
          </w:p>
        </w:tc>
        <w:tc>
          <w:tcPr>
            <w:tcW w:w="262" w:type="pct"/>
            <w:vMerge/>
            <w:tcBorders>
              <w:left w:val="single" w:sz="4" w:space="0" w:color="auto"/>
              <w:bottom w:val="single" w:sz="4" w:space="0" w:color="auto"/>
              <w:right w:val="single" w:sz="4" w:space="0" w:color="auto"/>
            </w:tcBorders>
            <w:vAlign w:val="center"/>
          </w:tcPr>
          <w:p w14:paraId="4A1BB39D"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23C677E9" w14:textId="77777777" w:rsidR="00711916" w:rsidRPr="009C20A6" w:rsidRDefault="00711916" w:rsidP="007737CE">
            <w:pPr>
              <w:pStyle w:val="03"/>
              <w:rPr>
                <w:rFonts w:ascii="宋体" w:hAnsi="宋体"/>
              </w:rPr>
            </w:pPr>
            <w:r w:rsidRPr="009C20A6">
              <w:rPr>
                <w:rFonts w:ascii="宋体" w:hAnsi="宋体"/>
              </w:rPr>
              <w:t>第八条</w:t>
            </w:r>
            <w:r w:rsidRPr="009C20A6">
              <w:t xml:space="preserve"> </w:t>
            </w:r>
            <w:r w:rsidRPr="009C20A6">
              <w:rPr>
                <w:rFonts w:ascii="宋体" w:hAnsi="宋体"/>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w:t>
            </w:r>
            <w:r w:rsidRPr="009C20A6">
              <w:t>“</w:t>
            </w:r>
            <w:r w:rsidRPr="009C20A6">
              <w:rPr>
                <w:rFonts w:ascii="宋体" w:hAnsi="宋体"/>
              </w:rPr>
              <w:t>两高</w:t>
            </w:r>
            <w:r w:rsidRPr="009C20A6">
              <w:t>”</w:t>
            </w:r>
            <w:r w:rsidRPr="009C20A6">
              <w:rPr>
                <w:rFonts w:ascii="宋体" w:hAnsi="宋体"/>
              </w:rPr>
              <w:t>行业建设项目应满足超低排放要求。加强水泥和平板玻璃行业差别化管理，新改扩建项目严格落实相关产业政策要求，满足能效标杆水平、环保绩效</w:t>
            </w:r>
            <w:r w:rsidRPr="009C20A6">
              <w:t>A</w:t>
            </w:r>
            <w:r w:rsidRPr="009C20A6">
              <w:rPr>
                <w:rFonts w:ascii="宋体" w:hAnsi="宋体"/>
              </w:rPr>
              <w:t>级指标要求。</w:t>
            </w:r>
          </w:p>
        </w:tc>
        <w:tc>
          <w:tcPr>
            <w:tcW w:w="1235" w:type="pct"/>
            <w:tcBorders>
              <w:top w:val="single" w:sz="4" w:space="0" w:color="auto"/>
              <w:left w:val="nil"/>
              <w:bottom w:val="single" w:sz="4" w:space="0" w:color="auto"/>
              <w:right w:val="single" w:sz="4" w:space="0" w:color="auto"/>
            </w:tcBorders>
            <w:vAlign w:val="center"/>
          </w:tcPr>
          <w:p w14:paraId="0FF2F260" w14:textId="77777777" w:rsidR="00711916" w:rsidRPr="009C20A6" w:rsidRDefault="00711916" w:rsidP="007737CE">
            <w:pPr>
              <w:pStyle w:val="03"/>
            </w:pPr>
            <w:r w:rsidRPr="009C20A6">
              <w:t>符合</w:t>
            </w:r>
            <w:r w:rsidRPr="009C20A6">
              <w:rPr>
                <w:rFonts w:hint="eastAsia"/>
              </w:rPr>
              <w:t>。</w:t>
            </w:r>
            <w:r w:rsidRPr="009C20A6">
              <w:t>本项目不涉及</w:t>
            </w:r>
            <w:r w:rsidRPr="009C20A6">
              <w:rPr>
                <w:rFonts w:hint="eastAsia"/>
              </w:rPr>
              <w:t>。</w:t>
            </w:r>
          </w:p>
        </w:tc>
      </w:tr>
      <w:tr w:rsidR="009C20A6" w:rsidRPr="009C20A6" w14:paraId="7D40DFC5" w14:textId="77777777" w:rsidTr="00A01E9E">
        <w:trPr>
          <w:trHeight w:val="20"/>
          <w:jc w:val="center"/>
        </w:trPr>
        <w:tc>
          <w:tcPr>
            <w:tcW w:w="312" w:type="pct"/>
            <w:vMerge/>
            <w:tcBorders>
              <w:left w:val="single" w:sz="4" w:space="0" w:color="auto"/>
              <w:right w:val="single" w:sz="4" w:space="0" w:color="auto"/>
            </w:tcBorders>
            <w:vAlign w:val="center"/>
          </w:tcPr>
          <w:p w14:paraId="699F4E5D"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1F8E45B1" w14:textId="77777777" w:rsidR="00711916" w:rsidRPr="009C20A6" w:rsidRDefault="00711916" w:rsidP="007737CE">
            <w:pPr>
              <w:pStyle w:val="03"/>
              <w:rPr>
                <w:rFonts w:ascii="宋体" w:hAnsi="宋体"/>
              </w:rPr>
            </w:pPr>
          </w:p>
        </w:tc>
        <w:tc>
          <w:tcPr>
            <w:tcW w:w="262" w:type="pct"/>
            <w:vMerge w:val="restart"/>
            <w:tcBorders>
              <w:top w:val="single" w:sz="4" w:space="0" w:color="auto"/>
              <w:left w:val="single" w:sz="4" w:space="0" w:color="auto"/>
              <w:right w:val="single" w:sz="4" w:space="0" w:color="auto"/>
            </w:tcBorders>
            <w:vAlign w:val="center"/>
          </w:tcPr>
          <w:p w14:paraId="30144D1A" w14:textId="77777777" w:rsidR="00711916" w:rsidRPr="009C20A6" w:rsidRDefault="00711916" w:rsidP="007737CE">
            <w:pPr>
              <w:pStyle w:val="03"/>
              <w:rPr>
                <w:rFonts w:ascii="宋体" w:hAnsi="宋体"/>
              </w:rPr>
            </w:pPr>
            <w:r w:rsidRPr="009C20A6">
              <w:t>污染物排放管控</w:t>
            </w:r>
          </w:p>
        </w:tc>
        <w:tc>
          <w:tcPr>
            <w:tcW w:w="2877" w:type="pct"/>
            <w:tcBorders>
              <w:top w:val="single" w:sz="4" w:space="0" w:color="auto"/>
              <w:left w:val="nil"/>
              <w:bottom w:val="single" w:sz="4" w:space="0" w:color="auto"/>
              <w:right w:val="single" w:sz="4" w:space="0" w:color="auto"/>
            </w:tcBorders>
            <w:vAlign w:val="center"/>
          </w:tcPr>
          <w:p w14:paraId="15DEA1F5" w14:textId="77777777" w:rsidR="00711916" w:rsidRPr="009C20A6" w:rsidRDefault="00711916" w:rsidP="007737CE">
            <w:pPr>
              <w:pStyle w:val="03"/>
              <w:rPr>
                <w:rFonts w:ascii="宋体" w:hAnsi="宋体"/>
              </w:rPr>
            </w:pPr>
            <w:r w:rsidRPr="009C20A6">
              <w:rPr>
                <w:rFonts w:ascii="宋体" w:hAnsi="宋体"/>
              </w:rPr>
              <w:t>第九条</w:t>
            </w:r>
            <w:r w:rsidRPr="009C20A6">
              <w:t xml:space="preserve"> </w:t>
            </w:r>
            <w:r w:rsidRPr="009C20A6">
              <w:rPr>
                <w:rFonts w:ascii="宋体" w:hAnsi="宋体"/>
              </w:rPr>
              <w:t>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235" w:type="pct"/>
            <w:tcBorders>
              <w:top w:val="single" w:sz="4" w:space="0" w:color="auto"/>
              <w:left w:val="nil"/>
              <w:bottom w:val="single" w:sz="4" w:space="0" w:color="auto"/>
              <w:right w:val="single" w:sz="4" w:space="0" w:color="auto"/>
            </w:tcBorders>
            <w:vAlign w:val="center"/>
          </w:tcPr>
          <w:p w14:paraId="18F800BC" w14:textId="6CAB601A" w:rsidR="00711916" w:rsidRPr="009C20A6" w:rsidRDefault="00711916" w:rsidP="007737CE">
            <w:pPr>
              <w:pStyle w:val="03"/>
            </w:pPr>
            <w:r w:rsidRPr="009C20A6">
              <w:t>符合</w:t>
            </w:r>
            <w:r w:rsidRPr="009C20A6">
              <w:rPr>
                <w:rFonts w:hint="eastAsia"/>
              </w:rPr>
              <w:t>。</w:t>
            </w:r>
            <w:r w:rsidRPr="009C20A6">
              <w:t>本项目位于九龙坡区</w:t>
            </w:r>
            <w:r w:rsidRPr="009C20A6">
              <w:rPr>
                <w:rStyle w:val="03Char"/>
                <w:rFonts w:hint="eastAsia"/>
              </w:rPr>
              <w:t>，</w:t>
            </w:r>
            <w:r w:rsidRPr="009C20A6">
              <w:t>属于环境质量达标区，在严格落实区域削减要求以及区域削减方案后能满足总量控制要求</w:t>
            </w:r>
            <w:r w:rsidRPr="009C20A6">
              <w:rPr>
                <w:rFonts w:hint="eastAsia"/>
              </w:rPr>
              <w:t>。</w:t>
            </w:r>
          </w:p>
        </w:tc>
      </w:tr>
      <w:tr w:rsidR="009C20A6" w:rsidRPr="009C20A6" w14:paraId="34197152" w14:textId="77777777" w:rsidTr="00A01E9E">
        <w:trPr>
          <w:trHeight w:val="20"/>
          <w:jc w:val="center"/>
        </w:trPr>
        <w:tc>
          <w:tcPr>
            <w:tcW w:w="312" w:type="pct"/>
            <w:vMerge/>
            <w:tcBorders>
              <w:left w:val="single" w:sz="4" w:space="0" w:color="auto"/>
              <w:right w:val="single" w:sz="4" w:space="0" w:color="auto"/>
            </w:tcBorders>
            <w:vAlign w:val="center"/>
          </w:tcPr>
          <w:p w14:paraId="3CD5809A"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65B36D7C" w14:textId="77777777" w:rsidR="00711916" w:rsidRPr="009C20A6" w:rsidRDefault="00711916" w:rsidP="007737CE">
            <w:pPr>
              <w:pStyle w:val="03"/>
              <w:rPr>
                <w:rFonts w:ascii="宋体" w:hAnsi="宋体"/>
              </w:rPr>
            </w:pPr>
          </w:p>
        </w:tc>
        <w:tc>
          <w:tcPr>
            <w:tcW w:w="262" w:type="pct"/>
            <w:vMerge/>
            <w:tcBorders>
              <w:left w:val="single" w:sz="4" w:space="0" w:color="auto"/>
              <w:right w:val="single" w:sz="4" w:space="0" w:color="auto"/>
            </w:tcBorders>
            <w:vAlign w:val="center"/>
          </w:tcPr>
          <w:p w14:paraId="2F7C0A36"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44A07D21" w14:textId="77777777" w:rsidR="00711916" w:rsidRPr="009C20A6" w:rsidRDefault="00711916" w:rsidP="007737CE">
            <w:pPr>
              <w:pStyle w:val="03"/>
              <w:rPr>
                <w:rFonts w:ascii="宋体" w:hAnsi="宋体"/>
              </w:rPr>
            </w:pPr>
            <w:r w:rsidRPr="009C20A6">
              <w:rPr>
                <w:rFonts w:ascii="宋体" w:hAnsi="宋体"/>
              </w:rPr>
              <w:t>第十条</w:t>
            </w:r>
            <w:r w:rsidRPr="009C20A6">
              <w:t xml:space="preserve"> </w:t>
            </w:r>
            <w:r w:rsidRPr="009C20A6">
              <w:rPr>
                <w:rFonts w:ascii="宋体" w:hAnsi="宋体"/>
              </w:rPr>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235" w:type="pct"/>
            <w:tcBorders>
              <w:top w:val="single" w:sz="4" w:space="0" w:color="auto"/>
              <w:left w:val="nil"/>
              <w:bottom w:val="single" w:sz="4" w:space="0" w:color="auto"/>
              <w:right w:val="single" w:sz="4" w:space="0" w:color="auto"/>
            </w:tcBorders>
            <w:vAlign w:val="center"/>
          </w:tcPr>
          <w:p w14:paraId="5BED27B7" w14:textId="77777777" w:rsidR="00711916" w:rsidRPr="009C20A6" w:rsidRDefault="00711916" w:rsidP="007737CE">
            <w:pPr>
              <w:pStyle w:val="03"/>
            </w:pPr>
            <w:r w:rsidRPr="009C20A6">
              <w:t>符合</w:t>
            </w:r>
            <w:r w:rsidRPr="009C20A6">
              <w:rPr>
                <w:rFonts w:hint="eastAsia"/>
              </w:rPr>
              <w:t>。</w:t>
            </w:r>
            <w:r w:rsidRPr="009C20A6">
              <w:t>本项目不涉及</w:t>
            </w:r>
            <w:r w:rsidRPr="009C20A6">
              <w:rPr>
                <w:rFonts w:hint="eastAsia"/>
              </w:rPr>
              <w:t>。</w:t>
            </w:r>
          </w:p>
        </w:tc>
      </w:tr>
      <w:tr w:rsidR="009C20A6" w:rsidRPr="009C20A6" w14:paraId="25FE9920" w14:textId="77777777" w:rsidTr="00A01E9E">
        <w:trPr>
          <w:trHeight w:val="20"/>
          <w:jc w:val="center"/>
        </w:trPr>
        <w:tc>
          <w:tcPr>
            <w:tcW w:w="312" w:type="pct"/>
            <w:vMerge/>
            <w:tcBorders>
              <w:left w:val="single" w:sz="4" w:space="0" w:color="auto"/>
              <w:right w:val="single" w:sz="4" w:space="0" w:color="auto"/>
            </w:tcBorders>
            <w:vAlign w:val="center"/>
          </w:tcPr>
          <w:p w14:paraId="4F1D2876"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2CA61042" w14:textId="77777777" w:rsidR="00711916" w:rsidRPr="009C20A6" w:rsidRDefault="00711916" w:rsidP="007737CE">
            <w:pPr>
              <w:pStyle w:val="03"/>
              <w:rPr>
                <w:rFonts w:ascii="宋体" w:hAnsi="宋体"/>
              </w:rPr>
            </w:pPr>
          </w:p>
        </w:tc>
        <w:tc>
          <w:tcPr>
            <w:tcW w:w="262" w:type="pct"/>
            <w:vMerge/>
            <w:tcBorders>
              <w:left w:val="single" w:sz="4" w:space="0" w:color="auto"/>
              <w:right w:val="single" w:sz="4" w:space="0" w:color="auto"/>
            </w:tcBorders>
            <w:vAlign w:val="center"/>
          </w:tcPr>
          <w:p w14:paraId="79CA8233"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68F1D0A4" w14:textId="77777777" w:rsidR="00711916" w:rsidRPr="009C20A6" w:rsidRDefault="00711916" w:rsidP="007737CE">
            <w:pPr>
              <w:pStyle w:val="03"/>
              <w:rPr>
                <w:rFonts w:ascii="宋体" w:hAnsi="宋体"/>
              </w:rPr>
            </w:pPr>
            <w:r w:rsidRPr="009C20A6">
              <w:rPr>
                <w:rFonts w:ascii="宋体" w:hAnsi="宋体"/>
              </w:rPr>
              <w:t>第十一条</w:t>
            </w:r>
            <w:r w:rsidRPr="009C20A6">
              <w:t xml:space="preserve"> </w:t>
            </w:r>
            <w:r w:rsidRPr="009C20A6">
              <w:rPr>
                <w:rFonts w:ascii="宋体" w:hAnsi="宋体"/>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235" w:type="pct"/>
            <w:tcBorders>
              <w:top w:val="single" w:sz="4" w:space="0" w:color="auto"/>
              <w:left w:val="nil"/>
              <w:bottom w:val="single" w:sz="4" w:space="0" w:color="auto"/>
              <w:right w:val="single" w:sz="4" w:space="0" w:color="auto"/>
            </w:tcBorders>
            <w:vAlign w:val="center"/>
          </w:tcPr>
          <w:p w14:paraId="1FDE15FF" w14:textId="77777777" w:rsidR="00711916" w:rsidRPr="009C20A6" w:rsidRDefault="00711916" w:rsidP="007737CE">
            <w:pPr>
              <w:pStyle w:val="03"/>
            </w:pPr>
            <w:r w:rsidRPr="009C20A6">
              <w:t>符合</w:t>
            </w:r>
            <w:r w:rsidRPr="009C20A6">
              <w:rPr>
                <w:rFonts w:hint="eastAsia"/>
              </w:rPr>
              <w:t>。</w:t>
            </w:r>
            <w:r w:rsidRPr="009C20A6">
              <w:t>本项目</w:t>
            </w:r>
            <w:r w:rsidRPr="009C20A6">
              <w:rPr>
                <w:rFonts w:hint="eastAsia"/>
              </w:rPr>
              <w:t>自建</w:t>
            </w:r>
            <w:r w:rsidRPr="009C20A6">
              <w:t>污水处理站</w:t>
            </w:r>
            <w:r w:rsidRPr="009C20A6">
              <w:rPr>
                <w:rFonts w:hint="eastAsia"/>
              </w:rPr>
              <w:t>，</w:t>
            </w:r>
            <w:r w:rsidRPr="009C20A6">
              <w:t>经预处理达到接管标准后</w:t>
            </w:r>
            <w:r w:rsidRPr="009C20A6">
              <w:rPr>
                <w:rFonts w:hint="eastAsia"/>
              </w:rPr>
              <w:t>，</w:t>
            </w:r>
            <w:r w:rsidRPr="009C20A6">
              <w:t>排入西彭园区工业污水处理厂深度处理</w:t>
            </w:r>
            <w:r w:rsidRPr="009C20A6">
              <w:rPr>
                <w:rFonts w:hint="eastAsia"/>
              </w:rPr>
              <w:t>。</w:t>
            </w:r>
          </w:p>
        </w:tc>
      </w:tr>
      <w:tr w:rsidR="009C20A6" w:rsidRPr="009C20A6" w14:paraId="7EA7572C" w14:textId="77777777" w:rsidTr="00A01E9E">
        <w:trPr>
          <w:trHeight w:val="20"/>
          <w:jc w:val="center"/>
        </w:trPr>
        <w:tc>
          <w:tcPr>
            <w:tcW w:w="312" w:type="pct"/>
            <w:vMerge/>
            <w:tcBorders>
              <w:left w:val="single" w:sz="4" w:space="0" w:color="auto"/>
              <w:right w:val="single" w:sz="4" w:space="0" w:color="auto"/>
            </w:tcBorders>
            <w:vAlign w:val="center"/>
          </w:tcPr>
          <w:p w14:paraId="33453106"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00768934" w14:textId="77777777" w:rsidR="00711916" w:rsidRPr="009C20A6" w:rsidRDefault="00711916" w:rsidP="007737CE">
            <w:pPr>
              <w:pStyle w:val="03"/>
              <w:rPr>
                <w:rFonts w:ascii="宋体" w:hAnsi="宋体"/>
              </w:rPr>
            </w:pPr>
          </w:p>
        </w:tc>
        <w:tc>
          <w:tcPr>
            <w:tcW w:w="262" w:type="pct"/>
            <w:vMerge/>
            <w:tcBorders>
              <w:left w:val="single" w:sz="4" w:space="0" w:color="auto"/>
              <w:right w:val="single" w:sz="4" w:space="0" w:color="auto"/>
            </w:tcBorders>
            <w:vAlign w:val="center"/>
          </w:tcPr>
          <w:p w14:paraId="5E7A3115"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10B9DE61" w14:textId="77777777" w:rsidR="00711916" w:rsidRPr="009C20A6" w:rsidRDefault="00711916" w:rsidP="007737CE">
            <w:pPr>
              <w:pStyle w:val="03"/>
              <w:rPr>
                <w:rFonts w:ascii="宋体" w:hAnsi="宋体"/>
              </w:rPr>
            </w:pPr>
            <w:r w:rsidRPr="009C20A6">
              <w:rPr>
                <w:rFonts w:ascii="宋体" w:hAnsi="宋体"/>
              </w:rPr>
              <w:t>第十二条</w:t>
            </w:r>
            <w:r w:rsidRPr="009C20A6">
              <w:t xml:space="preserve"> </w:t>
            </w:r>
            <w:r w:rsidRPr="009C20A6">
              <w:rPr>
                <w:rFonts w:ascii="宋体" w:hAnsi="宋体"/>
              </w:rPr>
              <w:t>推进乡镇生活污水处理设施达标改造。新建城市生活污水处理厂全部按照一级</w:t>
            </w:r>
            <w:r w:rsidRPr="009C20A6">
              <w:t>A</w:t>
            </w:r>
            <w:r w:rsidRPr="009C20A6">
              <w:rPr>
                <w:rFonts w:ascii="宋体" w:hAnsi="宋体"/>
              </w:rPr>
              <w:t>标及以上排放标准设计、施工、验收，建制乡镇生活污水处理设施出水水质不得低于一级</w:t>
            </w:r>
            <w:r w:rsidRPr="009C20A6">
              <w:t>B</w:t>
            </w:r>
            <w:r w:rsidRPr="009C20A6">
              <w:rPr>
                <w:rFonts w:ascii="宋体" w:hAnsi="宋体"/>
              </w:rPr>
              <w:t>标排放标准；对现有截留制排水管网实施雨污分流改造，针对无法彻底雨污分流的老城区，尊重现实合理保留截留制区域，合理提高截留倍数；对新建的排水管网，全部按照雨污分流模式实施建设。</w:t>
            </w:r>
          </w:p>
        </w:tc>
        <w:tc>
          <w:tcPr>
            <w:tcW w:w="1235" w:type="pct"/>
            <w:tcBorders>
              <w:top w:val="single" w:sz="4" w:space="0" w:color="auto"/>
              <w:left w:val="nil"/>
              <w:bottom w:val="single" w:sz="4" w:space="0" w:color="auto"/>
              <w:right w:val="single" w:sz="4" w:space="0" w:color="auto"/>
            </w:tcBorders>
            <w:vAlign w:val="center"/>
          </w:tcPr>
          <w:p w14:paraId="4594F5D2" w14:textId="77777777" w:rsidR="00711916" w:rsidRPr="009C20A6" w:rsidRDefault="00711916" w:rsidP="007737CE">
            <w:pPr>
              <w:pStyle w:val="03"/>
            </w:pPr>
            <w:r w:rsidRPr="009C20A6">
              <w:t>符合</w:t>
            </w:r>
            <w:r w:rsidRPr="009C20A6">
              <w:rPr>
                <w:rFonts w:hint="eastAsia"/>
              </w:rPr>
              <w:t>。</w:t>
            </w:r>
            <w:r w:rsidRPr="009C20A6">
              <w:t>本项目不涉及</w:t>
            </w:r>
            <w:r w:rsidRPr="009C20A6">
              <w:rPr>
                <w:rFonts w:hint="eastAsia"/>
              </w:rPr>
              <w:t>。</w:t>
            </w:r>
          </w:p>
        </w:tc>
      </w:tr>
      <w:tr w:rsidR="009C20A6" w:rsidRPr="009C20A6" w14:paraId="7386CF02" w14:textId="77777777" w:rsidTr="00A01E9E">
        <w:trPr>
          <w:trHeight w:val="20"/>
          <w:jc w:val="center"/>
        </w:trPr>
        <w:tc>
          <w:tcPr>
            <w:tcW w:w="312" w:type="pct"/>
            <w:vMerge/>
            <w:tcBorders>
              <w:left w:val="single" w:sz="4" w:space="0" w:color="auto"/>
              <w:right w:val="single" w:sz="4" w:space="0" w:color="auto"/>
            </w:tcBorders>
            <w:vAlign w:val="center"/>
          </w:tcPr>
          <w:p w14:paraId="74C823AC"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3D0D84E1" w14:textId="77777777" w:rsidR="00711916" w:rsidRPr="009C20A6" w:rsidRDefault="00711916" w:rsidP="007737CE">
            <w:pPr>
              <w:pStyle w:val="03"/>
              <w:rPr>
                <w:rFonts w:ascii="宋体" w:hAnsi="宋体"/>
              </w:rPr>
            </w:pPr>
          </w:p>
        </w:tc>
        <w:tc>
          <w:tcPr>
            <w:tcW w:w="262" w:type="pct"/>
            <w:vMerge/>
            <w:tcBorders>
              <w:left w:val="single" w:sz="4" w:space="0" w:color="auto"/>
              <w:right w:val="single" w:sz="4" w:space="0" w:color="auto"/>
            </w:tcBorders>
            <w:vAlign w:val="center"/>
          </w:tcPr>
          <w:p w14:paraId="4AAF8E45"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4BF1C16F" w14:textId="77777777" w:rsidR="00711916" w:rsidRPr="009C20A6" w:rsidRDefault="00711916" w:rsidP="007737CE">
            <w:pPr>
              <w:pStyle w:val="03"/>
              <w:rPr>
                <w:rFonts w:ascii="宋体" w:hAnsi="宋体"/>
              </w:rPr>
            </w:pPr>
            <w:r w:rsidRPr="009C20A6">
              <w:rPr>
                <w:rFonts w:ascii="宋体" w:hAnsi="宋体"/>
              </w:rPr>
              <w:t>第十三条</w:t>
            </w:r>
            <w:r w:rsidRPr="009C20A6">
              <w:t xml:space="preserve"> </w:t>
            </w:r>
            <w:r w:rsidRPr="009C20A6">
              <w:rPr>
                <w:rFonts w:ascii="宋体" w:hAnsi="宋体"/>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w:t>
            </w:r>
            <w:r w:rsidRPr="009C20A6">
              <w:t>“</w:t>
            </w:r>
            <w:r w:rsidRPr="009C20A6">
              <w:rPr>
                <w:rFonts w:ascii="宋体" w:hAnsi="宋体"/>
              </w:rPr>
              <w:t>等量替代</w:t>
            </w:r>
            <w:r w:rsidRPr="009C20A6">
              <w:t>”</w:t>
            </w:r>
            <w:r w:rsidRPr="009C20A6">
              <w:rPr>
                <w:rFonts w:ascii="宋体" w:hAnsi="宋体"/>
              </w:rPr>
              <w:t>原则。</w:t>
            </w:r>
          </w:p>
        </w:tc>
        <w:tc>
          <w:tcPr>
            <w:tcW w:w="1235" w:type="pct"/>
            <w:tcBorders>
              <w:top w:val="single" w:sz="4" w:space="0" w:color="auto"/>
              <w:left w:val="nil"/>
              <w:bottom w:val="single" w:sz="4" w:space="0" w:color="auto"/>
              <w:right w:val="single" w:sz="4" w:space="0" w:color="auto"/>
            </w:tcBorders>
            <w:vAlign w:val="center"/>
          </w:tcPr>
          <w:p w14:paraId="1496AD66" w14:textId="77777777" w:rsidR="00711916" w:rsidRPr="009C20A6" w:rsidRDefault="00711916" w:rsidP="007737CE">
            <w:pPr>
              <w:pStyle w:val="03"/>
            </w:pPr>
            <w:r w:rsidRPr="009C20A6">
              <w:t>符合</w:t>
            </w:r>
            <w:r w:rsidRPr="009C20A6">
              <w:rPr>
                <w:rFonts w:hint="eastAsia"/>
              </w:rPr>
              <w:t>。</w:t>
            </w:r>
            <w:r w:rsidRPr="009C20A6">
              <w:t>本项目不涉及</w:t>
            </w:r>
            <w:r w:rsidRPr="009C20A6">
              <w:rPr>
                <w:rFonts w:hint="eastAsia"/>
              </w:rPr>
              <w:t>。</w:t>
            </w:r>
          </w:p>
        </w:tc>
      </w:tr>
      <w:tr w:rsidR="009C20A6" w:rsidRPr="009C20A6" w14:paraId="03B7EC76" w14:textId="77777777" w:rsidTr="00A01E9E">
        <w:trPr>
          <w:trHeight w:val="20"/>
          <w:jc w:val="center"/>
        </w:trPr>
        <w:tc>
          <w:tcPr>
            <w:tcW w:w="312" w:type="pct"/>
            <w:vMerge/>
            <w:tcBorders>
              <w:left w:val="single" w:sz="4" w:space="0" w:color="auto"/>
              <w:right w:val="single" w:sz="4" w:space="0" w:color="auto"/>
            </w:tcBorders>
            <w:vAlign w:val="center"/>
          </w:tcPr>
          <w:p w14:paraId="15C07F55"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14E1A03F" w14:textId="77777777" w:rsidR="00711916" w:rsidRPr="009C20A6" w:rsidRDefault="00711916" w:rsidP="007737CE">
            <w:pPr>
              <w:pStyle w:val="03"/>
              <w:rPr>
                <w:rFonts w:ascii="宋体" w:hAnsi="宋体"/>
              </w:rPr>
            </w:pPr>
          </w:p>
        </w:tc>
        <w:tc>
          <w:tcPr>
            <w:tcW w:w="262" w:type="pct"/>
            <w:vMerge/>
            <w:tcBorders>
              <w:left w:val="single" w:sz="4" w:space="0" w:color="auto"/>
              <w:right w:val="single" w:sz="4" w:space="0" w:color="auto"/>
            </w:tcBorders>
            <w:vAlign w:val="center"/>
          </w:tcPr>
          <w:p w14:paraId="2ECD457D"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13EF9385" w14:textId="77777777" w:rsidR="00711916" w:rsidRPr="009C20A6" w:rsidRDefault="00711916" w:rsidP="007737CE">
            <w:pPr>
              <w:pStyle w:val="03"/>
              <w:rPr>
                <w:rFonts w:ascii="宋体" w:hAnsi="宋体"/>
              </w:rPr>
            </w:pPr>
            <w:r w:rsidRPr="009C20A6">
              <w:rPr>
                <w:rFonts w:ascii="宋体" w:hAnsi="宋体"/>
              </w:rPr>
              <w:t>第十四条</w:t>
            </w:r>
            <w:r w:rsidRPr="009C20A6">
              <w:t xml:space="preserve"> </w:t>
            </w:r>
            <w:r w:rsidRPr="009C20A6">
              <w:rPr>
                <w:rFonts w:ascii="宋体" w:hAnsi="宋体"/>
              </w:rPr>
              <w:t>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235" w:type="pct"/>
            <w:tcBorders>
              <w:top w:val="single" w:sz="4" w:space="0" w:color="auto"/>
              <w:left w:val="nil"/>
              <w:bottom w:val="single" w:sz="4" w:space="0" w:color="auto"/>
              <w:right w:val="single" w:sz="4" w:space="0" w:color="auto"/>
            </w:tcBorders>
            <w:vAlign w:val="center"/>
          </w:tcPr>
          <w:p w14:paraId="68FB1740" w14:textId="77777777" w:rsidR="00711916" w:rsidRPr="009C20A6" w:rsidRDefault="00711916" w:rsidP="007737CE">
            <w:pPr>
              <w:pStyle w:val="03"/>
            </w:pPr>
            <w:r w:rsidRPr="009C20A6">
              <w:t>符合</w:t>
            </w:r>
            <w:r w:rsidRPr="009C20A6">
              <w:rPr>
                <w:rFonts w:hint="eastAsia"/>
              </w:rPr>
              <w:t>。</w:t>
            </w:r>
            <w:r w:rsidRPr="009C20A6">
              <w:t>项目危险废物均分类进行收集，在厂内危废</w:t>
            </w:r>
            <w:r w:rsidRPr="009C20A6">
              <w:rPr>
                <w:rFonts w:hint="eastAsia"/>
              </w:rPr>
              <w:t>贮存点</w:t>
            </w:r>
            <w:r w:rsidRPr="009C20A6">
              <w:t>进行暂存后送有危废处理资质的单位，建立工业固体废物管理台账。</w:t>
            </w:r>
          </w:p>
        </w:tc>
      </w:tr>
      <w:tr w:rsidR="009C20A6" w:rsidRPr="009C20A6" w14:paraId="6D8FE938" w14:textId="77777777" w:rsidTr="00A01E9E">
        <w:trPr>
          <w:trHeight w:val="20"/>
          <w:jc w:val="center"/>
        </w:trPr>
        <w:tc>
          <w:tcPr>
            <w:tcW w:w="312" w:type="pct"/>
            <w:vMerge/>
            <w:tcBorders>
              <w:left w:val="single" w:sz="4" w:space="0" w:color="auto"/>
              <w:right w:val="single" w:sz="4" w:space="0" w:color="auto"/>
            </w:tcBorders>
            <w:vAlign w:val="center"/>
          </w:tcPr>
          <w:p w14:paraId="41F72829"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41CC76B3" w14:textId="77777777" w:rsidR="00711916" w:rsidRPr="009C20A6" w:rsidRDefault="00711916" w:rsidP="007737CE">
            <w:pPr>
              <w:pStyle w:val="03"/>
              <w:rPr>
                <w:rFonts w:ascii="宋体" w:hAnsi="宋体"/>
              </w:rPr>
            </w:pPr>
          </w:p>
        </w:tc>
        <w:tc>
          <w:tcPr>
            <w:tcW w:w="262" w:type="pct"/>
            <w:vMerge/>
            <w:tcBorders>
              <w:left w:val="single" w:sz="4" w:space="0" w:color="auto"/>
              <w:bottom w:val="single" w:sz="4" w:space="0" w:color="auto"/>
              <w:right w:val="single" w:sz="4" w:space="0" w:color="auto"/>
            </w:tcBorders>
            <w:vAlign w:val="center"/>
          </w:tcPr>
          <w:p w14:paraId="5BF287A5"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024A9DE3" w14:textId="77777777" w:rsidR="00711916" w:rsidRPr="009C20A6" w:rsidRDefault="00711916" w:rsidP="007737CE">
            <w:pPr>
              <w:pStyle w:val="03"/>
              <w:rPr>
                <w:rFonts w:ascii="宋体" w:hAnsi="宋体"/>
              </w:rPr>
            </w:pPr>
            <w:r w:rsidRPr="009C20A6">
              <w:rPr>
                <w:rFonts w:ascii="宋体" w:hAnsi="宋体"/>
              </w:rPr>
              <w:t>第十五条</w:t>
            </w:r>
            <w:r w:rsidRPr="009C20A6">
              <w:t xml:space="preserve"> </w:t>
            </w:r>
            <w:r w:rsidRPr="009C20A6">
              <w:rPr>
                <w:rFonts w:ascii="宋体" w:hAnsi="宋体"/>
              </w:rPr>
              <w:t>建设分类投放、分类收集、分类运输、分类处理的生活垃圾处理系统。合理布局生活垃圾分类收集站点，完善分类运输系统，加快补齐分类收集转运设施能力短板。强化</w:t>
            </w:r>
            <w:r w:rsidRPr="009C20A6">
              <w:t>“</w:t>
            </w:r>
            <w:r w:rsidRPr="009C20A6">
              <w:rPr>
                <w:rFonts w:ascii="宋体" w:hAnsi="宋体"/>
              </w:rPr>
              <w:t>无废城市</w:t>
            </w:r>
            <w:r w:rsidRPr="009C20A6">
              <w:t>”</w:t>
            </w:r>
            <w:r w:rsidRPr="009C20A6">
              <w:rPr>
                <w:rFonts w:ascii="宋体" w:hAnsi="宋体"/>
              </w:rPr>
              <w:t>制度、技术、市场、监管、全民行动</w:t>
            </w:r>
            <w:r w:rsidRPr="009C20A6">
              <w:t>“</w:t>
            </w:r>
            <w:r w:rsidRPr="009C20A6">
              <w:rPr>
                <w:rFonts w:ascii="宋体" w:hAnsi="宋体"/>
              </w:rPr>
              <w:t>五大体系</w:t>
            </w:r>
            <w:r w:rsidRPr="009C20A6">
              <w:t>”</w:t>
            </w:r>
            <w:r w:rsidRPr="009C20A6">
              <w:rPr>
                <w:rFonts w:ascii="宋体" w:hAnsi="宋体"/>
              </w:rPr>
              <w:t>建设，推进城市固体废物精细化管理。</w:t>
            </w:r>
          </w:p>
        </w:tc>
        <w:tc>
          <w:tcPr>
            <w:tcW w:w="1235" w:type="pct"/>
            <w:tcBorders>
              <w:top w:val="single" w:sz="4" w:space="0" w:color="auto"/>
              <w:left w:val="nil"/>
              <w:bottom w:val="single" w:sz="4" w:space="0" w:color="auto"/>
              <w:right w:val="single" w:sz="4" w:space="0" w:color="auto"/>
            </w:tcBorders>
            <w:vAlign w:val="center"/>
          </w:tcPr>
          <w:p w14:paraId="0397B1E2" w14:textId="77777777" w:rsidR="00711916" w:rsidRPr="009C20A6" w:rsidRDefault="00711916" w:rsidP="007737CE">
            <w:pPr>
              <w:pStyle w:val="03"/>
            </w:pPr>
            <w:r w:rsidRPr="009C20A6">
              <w:t>符合</w:t>
            </w:r>
            <w:r w:rsidRPr="009C20A6">
              <w:rPr>
                <w:rFonts w:hint="eastAsia"/>
              </w:rPr>
              <w:t>。</w:t>
            </w:r>
            <w:r w:rsidRPr="009C20A6">
              <w:t>本项目生活垃圾分类收集后交由当地环卫部门处置</w:t>
            </w:r>
            <w:r w:rsidRPr="009C20A6">
              <w:rPr>
                <w:rFonts w:hint="eastAsia"/>
              </w:rPr>
              <w:t>。</w:t>
            </w:r>
          </w:p>
        </w:tc>
      </w:tr>
      <w:tr w:rsidR="009C20A6" w:rsidRPr="009C20A6" w14:paraId="29D89527" w14:textId="77777777" w:rsidTr="00A01E9E">
        <w:trPr>
          <w:trHeight w:val="20"/>
          <w:jc w:val="center"/>
        </w:trPr>
        <w:tc>
          <w:tcPr>
            <w:tcW w:w="312" w:type="pct"/>
            <w:vMerge/>
            <w:tcBorders>
              <w:left w:val="single" w:sz="4" w:space="0" w:color="auto"/>
              <w:right w:val="single" w:sz="4" w:space="0" w:color="auto"/>
            </w:tcBorders>
            <w:vAlign w:val="center"/>
          </w:tcPr>
          <w:p w14:paraId="44F2EA11"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360A6BE9" w14:textId="77777777" w:rsidR="00711916" w:rsidRPr="009C20A6" w:rsidRDefault="00711916" w:rsidP="007737CE">
            <w:pPr>
              <w:pStyle w:val="03"/>
              <w:rPr>
                <w:rFonts w:ascii="宋体" w:hAnsi="宋体"/>
              </w:rPr>
            </w:pPr>
          </w:p>
        </w:tc>
        <w:tc>
          <w:tcPr>
            <w:tcW w:w="262" w:type="pct"/>
            <w:vMerge w:val="restart"/>
            <w:tcBorders>
              <w:top w:val="single" w:sz="4" w:space="0" w:color="auto"/>
              <w:left w:val="single" w:sz="4" w:space="0" w:color="auto"/>
              <w:right w:val="single" w:sz="4" w:space="0" w:color="auto"/>
            </w:tcBorders>
            <w:vAlign w:val="center"/>
          </w:tcPr>
          <w:p w14:paraId="48DAAC66" w14:textId="77777777" w:rsidR="00711916" w:rsidRPr="009C20A6" w:rsidRDefault="00711916" w:rsidP="007737CE">
            <w:pPr>
              <w:pStyle w:val="03"/>
              <w:rPr>
                <w:rFonts w:ascii="宋体" w:hAnsi="宋体"/>
              </w:rPr>
            </w:pPr>
            <w:r w:rsidRPr="009C20A6">
              <w:t>环境风险防控</w:t>
            </w:r>
          </w:p>
        </w:tc>
        <w:tc>
          <w:tcPr>
            <w:tcW w:w="2877" w:type="pct"/>
            <w:tcBorders>
              <w:top w:val="single" w:sz="4" w:space="0" w:color="auto"/>
              <w:left w:val="nil"/>
              <w:bottom w:val="single" w:sz="4" w:space="0" w:color="auto"/>
              <w:right w:val="single" w:sz="4" w:space="0" w:color="auto"/>
            </w:tcBorders>
            <w:vAlign w:val="center"/>
          </w:tcPr>
          <w:p w14:paraId="0814AE55" w14:textId="77777777" w:rsidR="00711916" w:rsidRPr="009C20A6" w:rsidRDefault="00711916" w:rsidP="007737CE">
            <w:pPr>
              <w:pStyle w:val="03"/>
              <w:rPr>
                <w:rFonts w:ascii="宋体" w:hAnsi="宋体"/>
              </w:rPr>
            </w:pPr>
            <w:r w:rsidRPr="009C20A6">
              <w:rPr>
                <w:rFonts w:ascii="宋体" w:hAnsi="宋体"/>
              </w:rPr>
              <w:t>第十六条</w:t>
            </w:r>
            <w:r w:rsidRPr="009C20A6">
              <w:t xml:space="preserve"> </w:t>
            </w:r>
            <w:r w:rsidRPr="009C20A6">
              <w:rPr>
                <w:rFonts w:ascii="宋体" w:hAnsi="宋体"/>
              </w:rPr>
              <w:t>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235" w:type="pct"/>
            <w:tcBorders>
              <w:top w:val="single" w:sz="4" w:space="0" w:color="auto"/>
              <w:left w:val="nil"/>
              <w:bottom w:val="single" w:sz="4" w:space="0" w:color="auto"/>
              <w:right w:val="single" w:sz="4" w:space="0" w:color="auto"/>
            </w:tcBorders>
            <w:vAlign w:val="center"/>
          </w:tcPr>
          <w:p w14:paraId="1C70AE3A" w14:textId="77777777" w:rsidR="00711916" w:rsidRPr="009C20A6" w:rsidRDefault="00711916" w:rsidP="007737CE">
            <w:pPr>
              <w:pStyle w:val="03"/>
            </w:pPr>
            <w:r w:rsidRPr="009C20A6">
              <w:t>符合</w:t>
            </w:r>
            <w:r w:rsidRPr="009C20A6">
              <w:rPr>
                <w:rFonts w:hint="eastAsia"/>
              </w:rPr>
              <w:t>。</w:t>
            </w:r>
            <w:r w:rsidRPr="009C20A6">
              <w:t>本项目不涉及</w:t>
            </w:r>
            <w:r w:rsidRPr="009C20A6">
              <w:rPr>
                <w:rFonts w:hint="eastAsia"/>
              </w:rPr>
              <w:t>。</w:t>
            </w:r>
          </w:p>
        </w:tc>
      </w:tr>
      <w:tr w:rsidR="009C20A6" w:rsidRPr="009C20A6" w14:paraId="7FBE24FF" w14:textId="77777777" w:rsidTr="00A01E9E">
        <w:trPr>
          <w:trHeight w:val="20"/>
          <w:jc w:val="center"/>
        </w:trPr>
        <w:tc>
          <w:tcPr>
            <w:tcW w:w="312" w:type="pct"/>
            <w:vMerge/>
            <w:tcBorders>
              <w:left w:val="single" w:sz="4" w:space="0" w:color="auto"/>
              <w:right w:val="single" w:sz="4" w:space="0" w:color="auto"/>
            </w:tcBorders>
            <w:vAlign w:val="center"/>
          </w:tcPr>
          <w:p w14:paraId="74DEC7D7"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21A578AC" w14:textId="77777777" w:rsidR="00711916" w:rsidRPr="009C20A6" w:rsidRDefault="00711916" w:rsidP="007737CE">
            <w:pPr>
              <w:pStyle w:val="03"/>
              <w:rPr>
                <w:rFonts w:ascii="宋体" w:hAnsi="宋体"/>
              </w:rPr>
            </w:pPr>
          </w:p>
        </w:tc>
        <w:tc>
          <w:tcPr>
            <w:tcW w:w="262" w:type="pct"/>
            <w:vMerge/>
            <w:tcBorders>
              <w:left w:val="single" w:sz="4" w:space="0" w:color="auto"/>
              <w:bottom w:val="single" w:sz="4" w:space="0" w:color="auto"/>
              <w:right w:val="single" w:sz="4" w:space="0" w:color="auto"/>
            </w:tcBorders>
            <w:vAlign w:val="center"/>
          </w:tcPr>
          <w:p w14:paraId="641311CF"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4A9F1C4C" w14:textId="77777777" w:rsidR="00711916" w:rsidRPr="009C20A6" w:rsidRDefault="00711916" w:rsidP="007737CE">
            <w:pPr>
              <w:pStyle w:val="03"/>
              <w:rPr>
                <w:rFonts w:ascii="宋体" w:hAnsi="宋体"/>
              </w:rPr>
            </w:pPr>
            <w:r w:rsidRPr="009C20A6">
              <w:rPr>
                <w:rFonts w:ascii="宋体" w:hAnsi="宋体"/>
              </w:rPr>
              <w:t>第十七条</w:t>
            </w:r>
            <w:r w:rsidRPr="009C20A6">
              <w:t xml:space="preserve"> </w:t>
            </w:r>
            <w:r w:rsidRPr="009C20A6">
              <w:rPr>
                <w:rFonts w:ascii="宋体" w:hAnsi="宋体"/>
              </w:rPr>
              <w:t>强化化工园区涉水突发环境事件四级环境风险防范体系建设。持续推进重点化工园区（化工集中区）建设有毒有害气体监测预警体系和水质生物毒性预警体系。</w:t>
            </w:r>
          </w:p>
        </w:tc>
        <w:tc>
          <w:tcPr>
            <w:tcW w:w="1235" w:type="pct"/>
            <w:tcBorders>
              <w:top w:val="single" w:sz="4" w:space="0" w:color="auto"/>
              <w:left w:val="nil"/>
              <w:bottom w:val="single" w:sz="4" w:space="0" w:color="auto"/>
              <w:right w:val="single" w:sz="4" w:space="0" w:color="auto"/>
            </w:tcBorders>
            <w:vAlign w:val="center"/>
          </w:tcPr>
          <w:p w14:paraId="550D713D" w14:textId="77777777" w:rsidR="00711916" w:rsidRPr="009C20A6" w:rsidRDefault="00711916" w:rsidP="007737CE">
            <w:pPr>
              <w:pStyle w:val="03"/>
            </w:pPr>
            <w:r w:rsidRPr="009C20A6">
              <w:t>符合</w:t>
            </w:r>
            <w:r w:rsidRPr="009C20A6">
              <w:rPr>
                <w:rFonts w:hint="eastAsia"/>
              </w:rPr>
              <w:t>。</w:t>
            </w:r>
            <w:r w:rsidRPr="009C20A6">
              <w:t>本项目不涉及</w:t>
            </w:r>
            <w:r w:rsidRPr="009C20A6">
              <w:rPr>
                <w:rFonts w:hint="eastAsia"/>
              </w:rPr>
              <w:t>。</w:t>
            </w:r>
          </w:p>
        </w:tc>
      </w:tr>
      <w:tr w:rsidR="009C20A6" w:rsidRPr="009C20A6" w14:paraId="21136837" w14:textId="77777777" w:rsidTr="00A01E9E">
        <w:trPr>
          <w:trHeight w:val="20"/>
          <w:jc w:val="center"/>
        </w:trPr>
        <w:tc>
          <w:tcPr>
            <w:tcW w:w="312" w:type="pct"/>
            <w:vMerge/>
            <w:tcBorders>
              <w:left w:val="single" w:sz="4" w:space="0" w:color="auto"/>
              <w:right w:val="single" w:sz="4" w:space="0" w:color="auto"/>
            </w:tcBorders>
            <w:vAlign w:val="center"/>
          </w:tcPr>
          <w:p w14:paraId="3C9E43CC"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1E9BB803" w14:textId="77777777" w:rsidR="00711916" w:rsidRPr="009C20A6" w:rsidRDefault="00711916" w:rsidP="007737CE">
            <w:pPr>
              <w:pStyle w:val="03"/>
              <w:rPr>
                <w:rFonts w:ascii="宋体" w:hAnsi="宋体"/>
              </w:rPr>
            </w:pPr>
          </w:p>
        </w:tc>
        <w:tc>
          <w:tcPr>
            <w:tcW w:w="262" w:type="pct"/>
            <w:vMerge w:val="restart"/>
            <w:tcBorders>
              <w:top w:val="single" w:sz="4" w:space="0" w:color="auto"/>
              <w:left w:val="single" w:sz="4" w:space="0" w:color="auto"/>
              <w:right w:val="single" w:sz="4" w:space="0" w:color="auto"/>
            </w:tcBorders>
            <w:vAlign w:val="center"/>
          </w:tcPr>
          <w:p w14:paraId="56EF08D4" w14:textId="77777777" w:rsidR="00711916" w:rsidRPr="009C20A6" w:rsidRDefault="00711916" w:rsidP="007737CE">
            <w:pPr>
              <w:pStyle w:val="03"/>
            </w:pPr>
            <w:r w:rsidRPr="009C20A6">
              <w:t>资源利用效率</w:t>
            </w:r>
          </w:p>
        </w:tc>
        <w:tc>
          <w:tcPr>
            <w:tcW w:w="2877" w:type="pct"/>
            <w:tcBorders>
              <w:top w:val="single" w:sz="4" w:space="0" w:color="auto"/>
              <w:left w:val="nil"/>
              <w:bottom w:val="single" w:sz="4" w:space="0" w:color="auto"/>
              <w:right w:val="single" w:sz="4" w:space="0" w:color="auto"/>
            </w:tcBorders>
            <w:vAlign w:val="center"/>
          </w:tcPr>
          <w:p w14:paraId="2B32A0A2" w14:textId="77777777" w:rsidR="00711916" w:rsidRPr="009C20A6" w:rsidRDefault="00711916" w:rsidP="007737CE">
            <w:pPr>
              <w:pStyle w:val="03"/>
              <w:rPr>
                <w:rFonts w:ascii="宋体" w:hAnsi="宋体"/>
              </w:rPr>
            </w:pPr>
            <w:r w:rsidRPr="009C20A6">
              <w:rPr>
                <w:rFonts w:ascii="宋体" w:hAnsi="宋体"/>
              </w:rPr>
              <w:t>第十八条</w:t>
            </w:r>
            <w:r w:rsidRPr="009C20A6">
              <w:t xml:space="preserve"> </w:t>
            </w:r>
            <w:r w:rsidRPr="009C20A6">
              <w:rPr>
                <w:rFonts w:ascii="宋体" w:hAnsi="宋体"/>
              </w:rPr>
              <w:t>实施能源领域碳达峰碳中和行动，科学有序推动能源生产消费方式绿色低碳变革。实施可再生能源替代，减少化石能源消费。加强产业布局和能耗</w:t>
            </w:r>
            <w:r w:rsidRPr="009C20A6">
              <w:t>“</w:t>
            </w:r>
            <w:r w:rsidRPr="009C20A6">
              <w:rPr>
                <w:rFonts w:ascii="宋体" w:hAnsi="宋体"/>
              </w:rPr>
              <w:t>双控</w:t>
            </w:r>
            <w:r w:rsidRPr="009C20A6">
              <w:t>”</w:t>
            </w:r>
            <w:r w:rsidRPr="009C20A6">
              <w:rPr>
                <w:rFonts w:ascii="宋体" w:hAnsi="宋体"/>
              </w:rPr>
              <w:t>政策衔接，促进重点用能领域用能结构优化和能效提升。</w:t>
            </w:r>
          </w:p>
        </w:tc>
        <w:tc>
          <w:tcPr>
            <w:tcW w:w="1235" w:type="pct"/>
            <w:tcBorders>
              <w:top w:val="single" w:sz="4" w:space="0" w:color="auto"/>
              <w:left w:val="nil"/>
              <w:bottom w:val="single" w:sz="4" w:space="0" w:color="auto"/>
              <w:right w:val="single" w:sz="4" w:space="0" w:color="auto"/>
            </w:tcBorders>
            <w:vAlign w:val="center"/>
          </w:tcPr>
          <w:p w14:paraId="504924BE" w14:textId="77777777" w:rsidR="00711916" w:rsidRPr="009C20A6" w:rsidRDefault="00711916" w:rsidP="007737CE">
            <w:pPr>
              <w:pStyle w:val="03"/>
            </w:pPr>
            <w:r w:rsidRPr="009C20A6">
              <w:rPr>
                <w:rFonts w:hint="eastAsia"/>
              </w:rPr>
              <w:t>符合。本项目使用天然气和电能等清洁能源，项目不属于高水耗、高物耗、高能耗项目</w:t>
            </w:r>
          </w:p>
        </w:tc>
      </w:tr>
      <w:tr w:rsidR="009C20A6" w:rsidRPr="009C20A6" w14:paraId="34EDD9C5" w14:textId="77777777" w:rsidTr="00A01E9E">
        <w:trPr>
          <w:trHeight w:val="20"/>
          <w:jc w:val="center"/>
        </w:trPr>
        <w:tc>
          <w:tcPr>
            <w:tcW w:w="312" w:type="pct"/>
            <w:vMerge/>
            <w:tcBorders>
              <w:left w:val="single" w:sz="4" w:space="0" w:color="auto"/>
              <w:right w:val="single" w:sz="4" w:space="0" w:color="auto"/>
            </w:tcBorders>
            <w:vAlign w:val="center"/>
          </w:tcPr>
          <w:p w14:paraId="0091BBA2"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71D7EB6C" w14:textId="77777777" w:rsidR="00711916" w:rsidRPr="009C20A6" w:rsidRDefault="00711916" w:rsidP="007737CE">
            <w:pPr>
              <w:pStyle w:val="03"/>
              <w:rPr>
                <w:rFonts w:ascii="宋体" w:hAnsi="宋体"/>
              </w:rPr>
            </w:pPr>
          </w:p>
        </w:tc>
        <w:tc>
          <w:tcPr>
            <w:tcW w:w="262" w:type="pct"/>
            <w:vMerge/>
            <w:tcBorders>
              <w:left w:val="single" w:sz="4" w:space="0" w:color="auto"/>
              <w:right w:val="single" w:sz="4" w:space="0" w:color="auto"/>
            </w:tcBorders>
            <w:vAlign w:val="center"/>
          </w:tcPr>
          <w:p w14:paraId="036F8992"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68FD644D" w14:textId="77777777" w:rsidR="00711916" w:rsidRPr="009C20A6" w:rsidRDefault="00711916" w:rsidP="007737CE">
            <w:pPr>
              <w:pStyle w:val="03"/>
              <w:rPr>
                <w:rFonts w:ascii="宋体" w:hAnsi="宋体"/>
              </w:rPr>
            </w:pPr>
            <w:r w:rsidRPr="009C20A6">
              <w:rPr>
                <w:rFonts w:ascii="宋体" w:hAnsi="宋体"/>
              </w:rPr>
              <w:t>第十九条</w:t>
            </w:r>
            <w:r w:rsidRPr="009C20A6">
              <w:t xml:space="preserve"> </w:t>
            </w:r>
            <w:r w:rsidRPr="009C20A6">
              <w:rPr>
                <w:rFonts w:ascii="宋体" w:hAnsi="宋体"/>
              </w:rPr>
              <w:t>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235" w:type="pct"/>
            <w:tcBorders>
              <w:top w:val="single" w:sz="4" w:space="0" w:color="auto"/>
              <w:left w:val="nil"/>
              <w:bottom w:val="single" w:sz="4" w:space="0" w:color="auto"/>
              <w:right w:val="single" w:sz="4" w:space="0" w:color="auto"/>
            </w:tcBorders>
            <w:vAlign w:val="center"/>
          </w:tcPr>
          <w:p w14:paraId="5BFDDC00" w14:textId="4FECF2EC" w:rsidR="00711916" w:rsidRPr="009C20A6" w:rsidRDefault="00711916" w:rsidP="007737CE">
            <w:pPr>
              <w:pStyle w:val="03"/>
            </w:pPr>
            <w:r w:rsidRPr="009C20A6">
              <w:rPr>
                <w:rFonts w:hint="eastAsia"/>
              </w:rPr>
              <w:t>符合。项目清洁生产水平满足国内先进水平，</w:t>
            </w:r>
            <w:r w:rsidR="00640B3E" w:rsidRPr="009C20A6">
              <w:rPr>
                <w:rFonts w:hint="eastAsia"/>
              </w:rPr>
              <w:t>蒸汽发生器</w:t>
            </w:r>
            <w:r w:rsidRPr="009C20A6">
              <w:rPr>
                <w:rFonts w:hint="eastAsia"/>
              </w:rPr>
              <w:t>使用低氮燃烧</w:t>
            </w:r>
          </w:p>
        </w:tc>
      </w:tr>
      <w:tr w:rsidR="009C20A6" w:rsidRPr="009C20A6" w14:paraId="080CB355" w14:textId="77777777" w:rsidTr="00A01E9E">
        <w:trPr>
          <w:trHeight w:val="20"/>
          <w:jc w:val="center"/>
        </w:trPr>
        <w:tc>
          <w:tcPr>
            <w:tcW w:w="312" w:type="pct"/>
            <w:vMerge/>
            <w:tcBorders>
              <w:left w:val="single" w:sz="4" w:space="0" w:color="auto"/>
              <w:right w:val="single" w:sz="4" w:space="0" w:color="auto"/>
            </w:tcBorders>
            <w:vAlign w:val="center"/>
          </w:tcPr>
          <w:p w14:paraId="23C83861"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5327A499" w14:textId="77777777" w:rsidR="00711916" w:rsidRPr="009C20A6" w:rsidRDefault="00711916" w:rsidP="007737CE">
            <w:pPr>
              <w:pStyle w:val="03"/>
              <w:rPr>
                <w:rFonts w:ascii="宋体" w:hAnsi="宋体"/>
              </w:rPr>
            </w:pPr>
          </w:p>
        </w:tc>
        <w:tc>
          <w:tcPr>
            <w:tcW w:w="262" w:type="pct"/>
            <w:vMerge/>
            <w:tcBorders>
              <w:left w:val="single" w:sz="4" w:space="0" w:color="auto"/>
              <w:right w:val="single" w:sz="4" w:space="0" w:color="auto"/>
            </w:tcBorders>
            <w:vAlign w:val="center"/>
          </w:tcPr>
          <w:p w14:paraId="32E266BD"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328C1C61" w14:textId="77777777" w:rsidR="00711916" w:rsidRPr="009C20A6" w:rsidRDefault="00711916" w:rsidP="007737CE">
            <w:pPr>
              <w:pStyle w:val="03"/>
              <w:rPr>
                <w:rFonts w:ascii="宋体" w:hAnsi="宋体"/>
              </w:rPr>
            </w:pPr>
            <w:r w:rsidRPr="009C20A6">
              <w:rPr>
                <w:rFonts w:ascii="宋体" w:hAnsi="宋体"/>
              </w:rPr>
              <w:t>第二十条</w:t>
            </w:r>
            <w:r w:rsidRPr="009C20A6">
              <w:t xml:space="preserve"> </w:t>
            </w:r>
            <w:r w:rsidRPr="009C20A6">
              <w:rPr>
                <w:rFonts w:ascii="宋体" w:hAnsi="宋体"/>
              </w:rPr>
              <w:t>新建、扩建</w:t>
            </w:r>
            <w:r w:rsidRPr="009C20A6">
              <w:t>“</w:t>
            </w:r>
            <w:r w:rsidRPr="009C20A6">
              <w:rPr>
                <w:rFonts w:ascii="宋体" w:hAnsi="宋体"/>
              </w:rPr>
              <w:t>两高</w:t>
            </w:r>
            <w:r w:rsidRPr="009C20A6">
              <w:t>”</w:t>
            </w:r>
            <w:r w:rsidRPr="009C20A6">
              <w:rPr>
                <w:rFonts w:ascii="宋体" w:hAnsi="宋体"/>
              </w:rPr>
              <w:t>项目应采用先进适用的工艺技术和装备，单位产品物耗、能耗、水耗等达到清洁生产先进水平。</w:t>
            </w:r>
          </w:p>
        </w:tc>
        <w:tc>
          <w:tcPr>
            <w:tcW w:w="1235" w:type="pct"/>
            <w:tcBorders>
              <w:top w:val="single" w:sz="4" w:space="0" w:color="auto"/>
              <w:left w:val="nil"/>
              <w:bottom w:val="single" w:sz="4" w:space="0" w:color="auto"/>
              <w:right w:val="single" w:sz="4" w:space="0" w:color="auto"/>
            </w:tcBorders>
            <w:vAlign w:val="center"/>
          </w:tcPr>
          <w:p w14:paraId="44298629" w14:textId="77777777" w:rsidR="00711916" w:rsidRPr="009C20A6" w:rsidRDefault="00711916" w:rsidP="007737CE">
            <w:pPr>
              <w:pStyle w:val="03"/>
            </w:pPr>
            <w:r w:rsidRPr="009C20A6">
              <w:t>符合</w:t>
            </w:r>
            <w:r w:rsidRPr="009C20A6">
              <w:rPr>
                <w:rFonts w:hint="eastAsia"/>
              </w:rPr>
              <w:t>。</w:t>
            </w:r>
            <w:r w:rsidRPr="009C20A6">
              <w:t>本项目不涉及</w:t>
            </w:r>
            <w:r w:rsidRPr="009C20A6">
              <w:rPr>
                <w:rFonts w:hint="eastAsia"/>
              </w:rPr>
              <w:t>。</w:t>
            </w:r>
          </w:p>
        </w:tc>
      </w:tr>
      <w:tr w:rsidR="009C20A6" w:rsidRPr="009C20A6" w14:paraId="1E36B433" w14:textId="77777777" w:rsidTr="00A01E9E">
        <w:trPr>
          <w:trHeight w:val="20"/>
          <w:jc w:val="center"/>
        </w:trPr>
        <w:tc>
          <w:tcPr>
            <w:tcW w:w="312" w:type="pct"/>
            <w:vMerge/>
            <w:tcBorders>
              <w:left w:val="single" w:sz="4" w:space="0" w:color="auto"/>
              <w:right w:val="single" w:sz="4" w:space="0" w:color="auto"/>
            </w:tcBorders>
            <w:vAlign w:val="center"/>
          </w:tcPr>
          <w:p w14:paraId="6A486E96"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77C75EDC" w14:textId="77777777" w:rsidR="00711916" w:rsidRPr="009C20A6" w:rsidRDefault="00711916" w:rsidP="007737CE">
            <w:pPr>
              <w:pStyle w:val="03"/>
              <w:rPr>
                <w:rFonts w:ascii="宋体" w:hAnsi="宋体"/>
              </w:rPr>
            </w:pPr>
          </w:p>
        </w:tc>
        <w:tc>
          <w:tcPr>
            <w:tcW w:w="262" w:type="pct"/>
            <w:vMerge/>
            <w:tcBorders>
              <w:left w:val="single" w:sz="4" w:space="0" w:color="auto"/>
              <w:right w:val="single" w:sz="4" w:space="0" w:color="auto"/>
            </w:tcBorders>
            <w:vAlign w:val="center"/>
          </w:tcPr>
          <w:p w14:paraId="368F0D1E"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28F700A8" w14:textId="77777777" w:rsidR="00711916" w:rsidRPr="009C20A6" w:rsidRDefault="00711916" w:rsidP="007737CE">
            <w:pPr>
              <w:pStyle w:val="03"/>
              <w:rPr>
                <w:rFonts w:ascii="宋体" w:hAnsi="宋体"/>
              </w:rPr>
            </w:pPr>
            <w:r w:rsidRPr="009C20A6">
              <w:rPr>
                <w:rFonts w:ascii="宋体" w:hAnsi="宋体"/>
              </w:rPr>
              <w:t>第二十一条</w:t>
            </w:r>
            <w:r w:rsidRPr="009C20A6">
              <w:t xml:space="preserve"> </w:t>
            </w:r>
            <w:r w:rsidRPr="009C20A6">
              <w:rPr>
                <w:rFonts w:ascii="宋体" w:hAnsi="宋体"/>
              </w:rPr>
              <w:t>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1235" w:type="pct"/>
            <w:tcBorders>
              <w:top w:val="single" w:sz="4" w:space="0" w:color="auto"/>
              <w:left w:val="nil"/>
              <w:bottom w:val="single" w:sz="4" w:space="0" w:color="auto"/>
              <w:right w:val="single" w:sz="4" w:space="0" w:color="auto"/>
            </w:tcBorders>
            <w:vAlign w:val="center"/>
          </w:tcPr>
          <w:p w14:paraId="26E0EED2" w14:textId="77777777" w:rsidR="00711916" w:rsidRPr="009C20A6" w:rsidRDefault="00711916" w:rsidP="007737CE">
            <w:pPr>
              <w:pStyle w:val="03"/>
            </w:pPr>
            <w:r w:rsidRPr="009C20A6">
              <w:t>符合</w:t>
            </w:r>
            <w:r w:rsidRPr="009C20A6">
              <w:rPr>
                <w:rFonts w:hint="eastAsia"/>
              </w:rPr>
              <w:t>。</w:t>
            </w:r>
            <w:r w:rsidRPr="009C20A6">
              <w:t>本项目不涉及</w:t>
            </w:r>
            <w:r w:rsidRPr="009C20A6">
              <w:rPr>
                <w:rFonts w:hint="eastAsia"/>
              </w:rPr>
              <w:t>。</w:t>
            </w:r>
          </w:p>
        </w:tc>
      </w:tr>
      <w:tr w:rsidR="009C20A6" w:rsidRPr="009C20A6" w14:paraId="035CBA63" w14:textId="77777777" w:rsidTr="00A01E9E">
        <w:trPr>
          <w:trHeight w:val="20"/>
          <w:jc w:val="center"/>
        </w:trPr>
        <w:tc>
          <w:tcPr>
            <w:tcW w:w="312" w:type="pct"/>
            <w:vMerge/>
            <w:tcBorders>
              <w:left w:val="single" w:sz="4" w:space="0" w:color="auto"/>
              <w:bottom w:val="single" w:sz="4" w:space="0" w:color="auto"/>
              <w:right w:val="single" w:sz="4" w:space="0" w:color="auto"/>
            </w:tcBorders>
            <w:vAlign w:val="center"/>
          </w:tcPr>
          <w:p w14:paraId="33ABCE10" w14:textId="77777777" w:rsidR="00711916" w:rsidRPr="009C20A6" w:rsidRDefault="00711916" w:rsidP="007737CE">
            <w:pPr>
              <w:pStyle w:val="03"/>
              <w:rPr>
                <w:rFonts w:ascii="宋体" w:hAnsi="宋体"/>
              </w:rPr>
            </w:pPr>
          </w:p>
        </w:tc>
        <w:tc>
          <w:tcPr>
            <w:tcW w:w="314" w:type="pct"/>
            <w:vMerge/>
            <w:tcBorders>
              <w:left w:val="single" w:sz="4" w:space="0" w:color="auto"/>
              <w:bottom w:val="single" w:sz="4" w:space="0" w:color="auto"/>
              <w:right w:val="single" w:sz="4" w:space="0" w:color="auto"/>
            </w:tcBorders>
            <w:vAlign w:val="center"/>
          </w:tcPr>
          <w:p w14:paraId="610D04DE" w14:textId="77777777" w:rsidR="00711916" w:rsidRPr="009C20A6" w:rsidRDefault="00711916" w:rsidP="007737CE">
            <w:pPr>
              <w:pStyle w:val="03"/>
              <w:rPr>
                <w:rFonts w:ascii="宋体" w:hAnsi="宋体"/>
              </w:rPr>
            </w:pPr>
          </w:p>
        </w:tc>
        <w:tc>
          <w:tcPr>
            <w:tcW w:w="262" w:type="pct"/>
            <w:vMerge/>
            <w:tcBorders>
              <w:left w:val="single" w:sz="4" w:space="0" w:color="auto"/>
              <w:bottom w:val="single" w:sz="4" w:space="0" w:color="auto"/>
              <w:right w:val="single" w:sz="4" w:space="0" w:color="auto"/>
            </w:tcBorders>
            <w:vAlign w:val="center"/>
          </w:tcPr>
          <w:p w14:paraId="4B80964F" w14:textId="77777777" w:rsidR="00711916" w:rsidRPr="009C20A6" w:rsidRDefault="00711916" w:rsidP="007737CE">
            <w:pPr>
              <w:pStyle w:val="03"/>
              <w:rPr>
                <w:rFonts w:ascii="宋体" w:hAnsi="宋体"/>
              </w:rPr>
            </w:pPr>
          </w:p>
        </w:tc>
        <w:tc>
          <w:tcPr>
            <w:tcW w:w="2877" w:type="pct"/>
            <w:tcBorders>
              <w:top w:val="single" w:sz="4" w:space="0" w:color="auto"/>
              <w:left w:val="nil"/>
              <w:bottom w:val="single" w:sz="4" w:space="0" w:color="auto"/>
              <w:right w:val="single" w:sz="4" w:space="0" w:color="auto"/>
            </w:tcBorders>
            <w:vAlign w:val="center"/>
          </w:tcPr>
          <w:p w14:paraId="1F13307D" w14:textId="77777777" w:rsidR="00711916" w:rsidRPr="009C20A6" w:rsidRDefault="00711916" w:rsidP="007737CE">
            <w:pPr>
              <w:pStyle w:val="03"/>
              <w:rPr>
                <w:rFonts w:ascii="宋体" w:hAnsi="宋体"/>
              </w:rPr>
            </w:pPr>
            <w:r w:rsidRPr="009C20A6">
              <w:rPr>
                <w:rFonts w:ascii="宋体" w:hAnsi="宋体"/>
              </w:rPr>
              <w:t>第二十二条</w:t>
            </w:r>
            <w:r w:rsidRPr="009C20A6">
              <w:t xml:space="preserve"> </w:t>
            </w:r>
            <w:r w:rsidRPr="009C20A6">
              <w:rPr>
                <w:rFonts w:ascii="宋体" w:hAnsi="宋体"/>
              </w:rPr>
              <w:t>加快推进节水配套设施建设，加强再生水、雨水等非常规水多元、梯级和安全利用，逐年提高非常规水利用比例。结合现有污水处理设施提标升级扩能改造，系统规划城镇污水再生利用设施。</w:t>
            </w:r>
          </w:p>
        </w:tc>
        <w:tc>
          <w:tcPr>
            <w:tcW w:w="1235" w:type="pct"/>
            <w:tcBorders>
              <w:top w:val="single" w:sz="4" w:space="0" w:color="auto"/>
              <w:left w:val="nil"/>
              <w:bottom w:val="single" w:sz="4" w:space="0" w:color="auto"/>
              <w:right w:val="single" w:sz="4" w:space="0" w:color="auto"/>
            </w:tcBorders>
            <w:vAlign w:val="center"/>
          </w:tcPr>
          <w:p w14:paraId="3E37F271" w14:textId="77777777" w:rsidR="00711916" w:rsidRPr="009C20A6" w:rsidRDefault="00711916" w:rsidP="007737CE">
            <w:pPr>
              <w:pStyle w:val="03"/>
            </w:pPr>
            <w:r w:rsidRPr="009C20A6">
              <w:t>符合</w:t>
            </w:r>
            <w:r w:rsidRPr="009C20A6">
              <w:rPr>
                <w:rFonts w:hint="eastAsia"/>
              </w:rPr>
              <w:t>。</w:t>
            </w:r>
            <w:r w:rsidRPr="009C20A6">
              <w:t>本项目不涉及</w:t>
            </w:r>
            <w:r w:rsidRPr="009C20A6">
              <w:rPr>
                <w:rFonts w:hint="eastAsia"/>
              </w:rPr>
              <w:t>。</w:t>
            </w:r>
          </w:p>
        </w:tc>
      </w:tr>
      <w:tr w:rsidR="009C20A6" w:rsidRPr="009C20A6" w14:paraId="03E4822A" w14:textId="77777777" w:rsidTr="00A01E9E">
        <w:trPr>
          <w:trHeight w:val="20"/>
          <w:jc w:val="center"/>
        </w:trPr>
        <w:tc>
          <w:tcPr>
            <w:tcW w:w="312" w:type="pct"/>
            <w:vMerge w:val="restart"/>
            <w:tcBorders>
              <w:top w:val="single" w:sz="4" w:space="0" w:color="auto"/>
              <w:left w:val="single" w:sz="4" w:space="0" w:color="auto"/>
              <w:right w:val="single" w:sz="4" w:space="0" w:color="auto"/>
            </w:tcBorders>
            <w:vAlign w:val="center"/>
          </w:tcPr>
          <w:p w14:paraId="17671992" w14:textId="77777777" w:rsidR="00711916" w:rsidRPr="009C20A6" w:rsidRDefault="00711916" w:rsidP="007737CE">
            <w:pPr>
              <w:pStyle w:val="03"/>
              <w:rPr>
                <w:rFonts w:ascii="宋体" w:hAnsi="宋体"/>
              </w:rPr>
            </w:pPr>
            <w:r w:rsidRPr="009C20A6">
              <w:rPr>
                <w:rFonts w:ascii="宋体" w:hAnsi="宋体"/>
              </w:rPr>
              <w:t>九龙坡区</w:t>
            </w:r>
          </w:p>
        </w:tc>
        <w:tc>
          <w:tcPr>
            <w:tcW w:w="314" w:type="pct"/>
            <w:vMerge w:val="restart"/>
            <w:tcBorders>
              <w:top w:val="single" w:sz="4" w:space="0" w:color="auto"/>
              <w:left w:val="single" w:sz="4" w:space="0" w:color="auto"/>
              <w:right w:val="single" w:sz="4" w:space="0" w:color="auto"/>
            </w:tcBorders>
            <w:vAlign w:val="center"/>
          </w:tcPr>
          <w:p w14:paraId="694CB2F4" w14:textId="77777777" w:rsidR="00711916" w:rsidRPr="009C20A6" w:rsidRDefault="00711916" w:rsidP="007737CE">
            <w:pPr>
              <w:pStyle w:val="03"/>
              <w:rPr>
                <w:rFonts w:ascii="宋体" w:hAnsi="宋体"/>
              </w:rPr>
            </w:pPr>
            <w:r w:rsidRPr="009C20A6">
              <w:rPr>
                <w:rFonts w:ascii="宋体" w:hAnsi="宋体"/>
              </w:rPr>
              <w:t>重点管控单元</w:t>
            </w:r>
          </w:p>
        </w:tc>
        <w:tc>
          <w:tcPr>
            <w:tcW w:w="262" w:type="pct"/>
            <w:tcBorders>
              <w:top w:val="single" w:sz="4" w:space="0" w:color="auto"/>
              <w:left w:val="single" w:sz="4" w:space="0" w:color="auto"/>
              <w:bottom w:val="single" w:sz="4" w:space="0" w:color="auto"/>
              <w:right w:val="single" w:sz="4" w:space="0" w:color="auto"/>
            </w:tcBorders>
            <w:vAlign w:val="center"/>
          </w:tcPr>
          <w:p w14:paraId="3E7A2E55" w14:textId="77777777" w:rsidR="00711916" w:rsidRPr="009C20A6" w:rsidRDefault="00711916" w:rsidP="007737CE">
            <w:pPr>
              <w:pStyle w:val="03"/>
              <w:rPr>
                <w:rFonts w:ascii="宋体" w:hAnsi="宋体"/>
              </w:rPr>
            </w:pPr>
            <w:r w:rsidRPr="009C20A6">
              <w:t>空间布局约束</w:t>
            </w:r>
          </w:p>
        </w:tc>
        <w:tc>
          <w:tcPr>
            <w:tcW w:w="2877" w:type="pct"/>
            <w:tcBorders>
              <w:top w:val="single" w:sz="4" w:space="0" w:color="auto"/>
              <w:left w:val="nil"/>
              <w:bottom w:val="single" w:sz="4" w:space="0" w:color="auto"/>
              <w:right w:val="single" w:sz="4" w:space="0" w:color="auto"/>
            </w:tcBorders>
            <w:vAlign w:val="center"/>
          </w:tcPr>
          <w:p w14:paraId="705037BC" w14:textId="77777777" w:rsidR="00711916" w:rsidRPr="009C20A6" w:rsidRDefault="00711916" w:rsidP="007737CE">
            <w:pPr>
              <w:pStyle w:val="03"/>
              <w:rPr>
                <w:rFonts w:ascii="宋体" w:hAnsi="宋体"/>
              </w:rPr>
            </w:pPr>
            <w:r w:rsidRPr="009C20A6">
              <w:rPr>
                <w:rFonts w:ascii="宋体" w:hAnsi="宋体" w:hint="eastAsia"/>
              </w:rPr>
              <w:t>第一条 执行重点管控单元市级总体要求第一条、第二条、第三条、第四条、第五条和第七条。</w:t>
            </w:r>
          </w:p>
          <w:p w14:paraId="507724BA" w14:textId="77777777" w:rsidR="00711916" w:rsidRPr="009C20A6" w:rsidRDefault="00711916" w:rsidP="007737CE">
            <w:pPr>
              <w:pStyle w:val="03"/>
              <w:rPr>
                <w:rFonts w:ascii="宋体" w:hAnsi="宋体"/>
              </w:rPr>
            </w:pPr>
            <w:r w:rsidRPr="009C20A6">
              <w:rPr>
                <w:rFonts w:ascii="宋体" w:hAnsi="宋体" w:hint="eastAsia"/>
              </w:rPr>
              <w:t>第二条 以完善优势产业链发展作为方向，科学合理优化工业用地空间布局，推进产城融合高质量发展。有序推动九龙工业园区“东三街”和九龙街道工业用地转型升级，重点发展制造服务业；推动九龙西城新能源、装备制造、新材料等产业往下游延伸。西彭工业园区内紧邻居住用地、中小学用地等的工业用地后续应严格控制高噪声、异味明显的项目入驻，并根据实际情况设置一定防护距离。</w:t>
            </w:r>
          </w:p>
        </w:tc>
        <w:tc>
          <w:tcPr>
            <w:tcW w:w="1235" w:type="pct"/>
            <w:tcBorders>
              <w:top w:val="single" w:sz="4" w:space="0" w:color="auto"/>
              <w:left w:val="nil"/>
              <w:bottom w:val="single" w:sz="4" w:space="0" w:color="auto"/>
              <w:right w:val="single" w:sz="4" w:space="0" w:color="auto"/>
            </w:tcBorders>
            <w:vAlign w:val="center"/>
          </w:tcPr>
          <w:p w14:paraId="05C8D01C" w14:textId="23082731" w:rsidR="00711916" w:rsidRPr="009C20A6" w:rsidRDefault="00711916" w:rsidP="007737CE">
            <w:pPr>
              <w:pStyle w:val="03"/>
            </w:pPr>
            <w:r w:rsidRPr="009C20A6">
              <w:t>符合</w:t>
            </w:r>
            <w:r w:rsidRPr="009C20A6">
              <w:rPr>
                <w:rFonts w:hint="eastAsia"/>
              </w:rPr>
              <w:t>。拟建项目不在管控要求禁止之列，本项目</w:t>
            </w:r>
            <w:r w:rsidRPr="009C20A6">
              <w:t>设置</w:t>
            </w:r>
            <w:r w:rsidRPr="009C20A6">
              <w:rPr>
                <w:rFonts w:hint="eastAsia"/>
              </w:rPr>
              <w:t>1</w:t>
            </w:r>
            <w:r w:rsidRPr="009C20A6">
              <w:t>00m</w:t>
            </w:r>
            <w:r w:rsidRPr="009C20A6">
              <w:t>环境防护距离</w:t>
            </w:r>
            <w:r w:rsidRPr="009C20A6">
              <w:rPr>
                <w:rFonts w:hint="eastAsia"/>
              </w:rPr>
              <w:t>，</w:t>
            </w:r>
            <w:r w:rsidR="00E77526" w:rsidRPr="009C20A6">
              <w:rPr>
                <w:rFonts w:hint="eastAsia"/>
              </w:rPr>
              <w:t>其</w:t>
            </w:r>
            <w:r w:rsidR="00E77526" w:rsidRPr="009C20A6">
              <w:t>包络线内</w:t>
            </w:r>
            <w:r w:rsidR="00E77526" w:rsidRPr="009C20A6">
              <w:rPr>
                <w:rFonts w:hint="eastAsia"/>
              </w:rPr>
              <w:t>现状居民点为</w:t>
            </w:r>
            <w:r w:rsidR="00E77526" w:rsidRPr="009C20A6">
              <w:t>杨泥湾居民点</w:t>
            </w:r>
            <w:r w:rsidR="00E77526" w:rsidRPr="009C20A6">
              <w:t>1</w:t>
            </w:r>
            <w:r w:rsidR="00E77526" w:rsidRPr="009C20A6">
              <w:rPr>
                <w:rFonts w:hint="eastAsia"/>
              </w:rPr>
              <w:t>，</w:t>
            </w:r>
            <w:r w:rsidR="00E77526" w:rsidRPr="009C20A6">
              <w:t>共</w:t>
            </w:r>
            <w:r w:rsidR="00891D57" w:rsidRPr="009C20A6">
              <w:rPr>
                <w:rFonts w:hint="eastAsia"/>
              </w:rPr>
              <w:t>7</w:t>
            </w:r>
            <w:r w:rsidR="00891D57" w:rsidRPr="009C20A6">
              <w:rPr>
                <w:rFonts w:hint="eastAsia"/>
              </w:rPr>
              <w:t>户</w:t>
            </w:r>
            <w:r w:rsidR="00E77526" w:rsidRPr="009C20A6">
              <w:rPr>
                <w:rFonts w:hint="eastAsia"/>
              </w:rPr>
              <w:t>，拟采取功能置换，实施后，项目产臭单元外</w:t>
            </w:r>
            <w:r w:rsidR="00E77526" w:rsidRPr="009C20A6">
              <w:t xml:space="preserve">100m </w:t>
            </w:r>
            <w:r w:rsidR="00E77526" w:rsidRPr="009C20A6">
              <w:rPr>
                <w:rFonts w:hint="eastAsia"/>
              </w:rPr>
              <w:t>范围内无长期居住人群，满足环境防护距离内要求。</w:t>
            </w:r>
          </w:p>
        </w:tc>
      </w:tr>
      <w:tr w:rsidR="009C20A6" w:rsidRPr="009C20A6" w14:paraId="42D69254" w14:textId="77777777" w:rsidTr="00A01E9E">
        <w:trPr>
          <w:trHeight w:val="20"/>
          <w:jc w:val="center"/>
        </w:trPr>
        <w:tc>
          <w:tcPr>
            <w:tcW w:w="312" w:type="pct"/>
            <w:vMerge/>
            <w:tcBorders>
              <w:left w:val="single" w:sz="4" w:space="0" w:color="auto"/>
              <w:right w:val="single" w:sz="4" w:space="0" w:color="auto"/>
            </w:tcBorders>
            <w:vAlign w:val="center"/>
          </w:tcPr>
          <w:p w14:paraId="70623D60"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03D98DF4" w14:textId="77777777" w:rsidR="00711916" w:rsidRPr="009C20A6" w:rsidRDefault="00711916" w:rsidP="007737CE">
            <w:pPr>
              <w:pStyle w:val="03"/>
              <w:rPr>
                <w:rFonts w:ascii="宋体" w:hAnsi="宋体"/>
              </w:rPr>
            </w:pPr>
          </w:p>
        </w:tc>
        <w:tc>
          <w:tcPr>
            <w:tcW w:w="262" w:type="pct"/>
            <w:tcBorders>
              <w:top w:val="single" w:sz="4" w:space="0" w:color="auto"/>
              <w:left w:val="single" w:sz="4" w:space="0" w:color="auto"/>
              <w:bottom w:val="single" w:sz="4" w:space="0" w:color="auto"/>
              <w:right w:val="single" w:sz="4" w:space="0" w:color="auto"/>
            </w:tcBorders>
            <w:vAlign w:val="center"/>
          </w:tcPr>
          <w:p w14:paraId="4C2789B4" w14:textId="77777777" w:rsidR="00711916" w:rsidRPr="009C20A6" w:rsidRDefault="00711916" w:rsidP="007737CE">
            <w:pPr>
              <w:pStyle w:val="03"/>
            </w:pPr>
            <w:r w:rsidRPr="009C20A6">
              <w:t>污染物排放管控</w:t>
            </w:r>
          </w:p>
        </w:tc>
        <w:tc>
          <w:tcPr>
            <w:tcW w:w="2877" w:type="pct"/>
            <w:tcBorders>
              <w:top w:val="single" w:sz="4" w:space="0" w:color="auto"/>
              <w:left w:val="nil"/>
              <w:bottom w:val="single" w:sz="4" w:space="0" w:color="auto"/>
              <w:right w:val="single" w:sz="4" w:space="0" w:color="auto"/>
            </w:tcBorders>
            <w:vAlign w:val="center"/>
          </w:tcPr>
          <w:p w14:paraId="23DAA3D8" w14:textId="77777777" w:rsidR="00711916" w:rsidRPr="009C20A6" w:rsidRDefault="00711916" w:rsidP="007737CE">
            <w:pPr>
              <w:pStyle w:val="03"/>
            </w:pPr>
            <w:r w:rsidRPr="009C20A6">
              <w:t>第三条</w:t>
            </w:r>
            <w:r w:rsidRPr="009C20A6">
              <w:t xml:space="preserve"> </w:t>
            </w:r>
            <w:r w:rsidRPr="009C20A6">
              <w:t>执行重点管控单元市级总体要求第八条、第九条、第十一条、第十二条、第十四条和第十五条。</w:t>
            </w:r>
          </w:p>
          <w:p w14:paraId="15CC6D10" w14:textId="77777777" w:rsidR="00711916" w:rsidRPr="009C20A6" w:rsidRDefault="00711916" w:rsidP="007737CE">
            <w:pPr>
              <w:pStyle w:val="03"/>
            </w:pPr>
            <w:r w:rsidRPr="009C20A6">
              <w:t>第四条</w:t>
            </w:r>
            <w:r w:rsidRPr="009C20A6">
              <w:t xml:space="preserve"> </w:t>
            </w:r>
            <w:r w:rsidRPr="009C20A6">
              <w:t>以重点行业为抓手，深化挥发性有机物治理，减缓工居混杂矛盾。以工业涂装、汽车维修、油品储运销等行业为重点，推动重点行业持续提升低（无）</w:t>
            </w:r>
            <w:r w:rsidRPr="009C20A6">
              <w:t>VOCs</w:t>
            </w:r>
            <w:r w:rsidRPr="009C20A6">
              <w:t>含量、低反应活性的原辅材料替代比例，推进重点监管企业</w:t>
            </w:r>
            <w:r w:rsidRPr="009C20A6">
              <w:t>VOCs</w:t>
            </w:r>
            <w:r w:rsidRPr="009C20A6">
              <w:t>综合整治。加强投诉较为集中的重点区域废气排放企业监督检查，加强重点排污企业污染治理设施和在线监控建设和运维。</w:t>
            </w:r>
          </w:p>
          <w:p w14:paraId="5E80BF40" w14:textId="77777777" w:rsidR="00711916" w:rsidRPr="009C20A6" w:rsidRDefault="00711916" w:rsidP="007737CE">
            <w:pPr>
              <w:pStyle w:val="03"/>
            </w:pPr>
            <w:r w:rsidRPr="009C20A6">
              <w:t>第五条</w:t>
            </w:r>
            <w:r w:rsidRPr="009C20A6">
              <w:t xml:space="preserve"> </w:t>
            </w:r>
            <w:r w:rsidRPr="009C20A6">
              <w:t>以餐饮油烟为重点，强化生活污染防治。加大居民生活油烟排放治理，推动具备条件的餐饮单位安装餐饮油烟在线监控设施，加强对重点区域无油烟净化设施露天摊位的管理。</w:t>
            </w:r>
          </w:p>
          <w:p w14:paraId="0C35DC2F" w14:textId="77777777" w:rsidR="00711916" w:rsidRPr="009C20A6" w:rsidRDefault="00711916" w:rsidP="007737CE">
            <w:pPr>
              <w:pStyle w:val="03"/>
            </w:pPr>
            <w:r w:rsidRPr="009C20A6">
              <w:t>第六条</w:t>
            </w:r>
            <w:r w:rsidRPr="009C20A6">
              <w:t xml:space="preserve"> </w:t>
            </w:r>
            <w:r w:rsidRPr="009C20A6">
              <w:t>以交通和扬尘污染治理为关键，提升环境空气质量。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w:t>
            </w:r>
            <w:r w:rsidRPr="009C20A6">
              <w:t>2</w:t>
            </w:r>
            <w:r w:rsidRPr="009C20A6">
              <w:t>万平方米以上的工地安装在线监控系统。</w:t>
            </w:r>
          </w:p>
          <w:p w14:paraId="094CBA10" w14:textId="77777777" w:rsidR="00711916" w:rsidRPr="009C20A6" w:rsidRDefault="00711916" w:rsidP="007737CE">
            <w:pPr>
              <w:pStyle w:val="03"/>
            </w:pPr>
            <w:r w:rsidRPr="009C20A6">
              <w:t>第七条</w:t>
            </w:r>
            <w:r w:rsidRPr="009C20A6">
              <w:t xml:space="preserve"> </w:t>
            </w:r>
            <w:r w:rsidRPr="009C20A6">
              <w:t>以</w:t>
            </w:r>
            <w:r w:rsidRPr="009C20A6">
              <w:t>“</w:t>
            </w:r>
            <w:r w:rsidRPr="009C20A6">
              <w:t>三河六溪</w:t>
            </w:r>
            <w:r w:rsidRPr="009C20A6">
              <w:t>”</w:t>
            </w:r>
            <w:r w:rsidRPr="009C20A6">
              <w:t>污染综合治理为核心，改善次级河流水质。持续推进</w:t>
            </w:r>
            <w:r w:rsidRPr="009C20A6">
              <w:t>“</w:t>
            </w:r>
            <w:r w:rsidRPr="009C20A6">
              <w:t>三河六溪</w:t>
            </w:r>
            <w:r w:rsidRPr="009C20A6">
              <w:t>”</w:t>
            </w:r>
            <w:r w:rsidRPr="009C20A6">
              <w:t>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w:t>
            </w:r>
          </w:p>
          <w:p w14:paraId="5F8ABA1F" w14:textId="77777777" w:rsidR="00711916" w:rsidRPr="009C20A6" w:rsidRDefault="00711916" w:rsidP="007737CE">
            <w:pPr>
              <w:pStyle w:val="03"/>
            </w:pPr>
            <w:r w:rsidRPr="009C20A6">
              <w:t>第八条</w:t>
            </w:r>
            <w:r w:rsidRPr="009C20A6">
              <w:t xml:space="preserve"> </w:t>
            </w:r>
            <w:r w:rsidRPr="009C20A6">
              <w:t>以农业种植和水产养殖为重点，强化面源污染防治。严格控制化肥农药使用量，推进化肥农药减量增效；加强九龙西城西彭镇高标准农田管护运营；以九龙西城水产养殖污染防治为重点，全面推进池塘水产养殖综合治理，提高养殖尾水治理设施覆盖率。</w:t>
            </w:r>
          </w:p>
        </w:tc>
        <w:tc>
          <w:tcPr>
            <w:tcW w:w="1235" w:type="pct"/>
            <w:tcBorders>
              <w:top w:val="single" w:sz="4" w:space="0" w:color="auto"/>
              <w:left w:val="nil"/>
              <w:bottom w:val="single" w:sz="4" w:space="0" w:color="auto"/>
              <w:right w:val="single" w:sz="4" w:space="0" w:color="auto"/>
            </w:tcBorders>
            <w:vAlign w:val="center"/>
          </w:tcPr>
          <w:p w14:paraId="68132DF2" w14:textId="33DA9F1D" w:rsidR="00711916" w:rsidRPr="009C20A6" w:rsidRDefault="00711916" w:rsidP="00224286">
            <w:pPr>
              <w:pStyle w:val="03"/>
            </w:pPr>
            <w:r w:rsidRPr="009C20A6">
              <w:t>符合</w:t>
            </w:r>
            <w:r w:rsidRPr="009C20A6">
              <w:rPr>
                <w:rFonts w:hint="eastAsia"/>
              </w:rPr>
              <w:t>。本项目生产车间臭气经收集后“</w:t>
            </w:r>
            <w:r w:rsidR="00224286" w:rsidRPr="009C20A6">
              <w:rPr>
                <w:rFonts w:hint="eastAsia"/>
              </w:rPr>
              <w:t>化学洗涤塔</w:t>
            </w:r>
            <w:r w:rsidR="00224286" w:rsidRPr="009C20A6">
              <w:rPr>
                <w:rFonts w:hint="eastAsia"/>
              </w:rPr>
              <w:t>+</w:t>
            </w:r>
            <w:r w:rsidR="00224286" w:rsidRPr="009C20A6">
              <w:rPr>
                <w:rFonts w:hint="eastAsia"/>
              </w:rPr>
              <w:t>生物除臭</w:t>
            </w:r>
            <w:r w:rsidRPr="009C20A6">
              <w:rPr>
                <w:rFonts w:hint="eastAsia"/>
              </w:rPr>
              <w:t>”处理后达标排放</w:t>
            </w:r>
          </w:p>
        </w:tc>
      </w:tr>
      <w:tr w:rsidR="009C20A6" w:rsidRPr="009C20A6" w14:paraId="18C1A168" w14:textId="77777777" w:rsidTr="00A01E9E">
        <w:trPr>
          <w:trHeight w:val="20"/>
          <w:jc w:val="center"/>
        </w:trPr>
        <w:tc>
          <w:tcPr>
            <w:tcW w:w="312" w:type="pct"/>
            <w:vMerge/>
            <w:tcBorders>
              <w:left w:val="single" w:sz="4" w:space="0" w:color="auto"/>
              <w:right w:val="single" w:sz="4" w:space="0" w:color="auto"/>
            </w:tcBorders>
            <w:vAlign w:val="center"/>
          </w:tcPr>
          <w:p w14:paraId="3CB86C32"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0A1B7F2D" w14:textId="77777777" w:rsidR="00711916" w:rsidRPr="009C20A6" w:rsidRDefault="00711916" w:rsidP="007737CE">
            <w:pPr>
              <w:pStyle w:val="03"/>
              <w:rPr>
                <w:rFonts w:ascii="宋体" w:hAnsi="宋体"/>
              </w:rPr>
            </w:pPr>
          </w:p>
        </w:tc>
        <w:tc>
          <w:tcPr>
            <w:tcW w:w="262" w:type="pct"/>
            <w:tcBorders>
              <w:top w:val="single" w:sz="4" w:space="0" w:color="auto"/>
              <w:left w:val="single" w:sz="4" w:space="0" w:color="auto"/>
              <w:bottom w:val="single" w:sz="4" w:space="0" w:color="auto"/>
              <w:right w:val="single" w:sz="4" w:space="0" w:color="auto"/>
            </w:tcBorders>
            <w:vAlign w:val="center"/>
          </w:tcPr>
          <w:p w14:paraId="5BEA9FFD" w14:textId="77777777" w:rsidR="00711916" w:rsidRPr="009C20A6" w:rsidRDefault="00711916" w:rsidP="007737CE">
            <w:pPr>
              <w:pStyle w:val="03"/>
            </w:pPr>
            <w:r w:rsidRPr="009C20A6">
              <w:t>环境风险防控</w:t>
            </w:r>
          </w:p>
        </w:tc>
        <w:tc>
          <w:tcPr>
            <w:tcW w:w="2877" w:type="pct"/>
            <w:tcBorders>
              <w:top w:val="single" w:sz="4" w:space="0" w:color="auto"/>
              <w:left w:val="nil"/>
              <w:bottom w:val="single" w:sz="4" w:space="0" w:color="auto"/>
              <w:right w:val="single" w:sz="4" w:space="0" w:color="auto"/>
            </w:tcBorders>
            <w:vAlign w:val="center"/>
          </w:tcPr>
          <w:p w14:paraId="5308810E" w14:textId="77777777" w:rsidR="00711916" w:rsidRPr="009C20A6" w:rsidRDefault="00711916" w:rsidP="007737CE">
            <w:pPr>
              <w:pStyle w:val="03"/>
            </w:pPr>
            <w:r w:rsidRPr="009C20A6">
              <w:t>第九条</w:t>
            </w:r>
            <w:r w:rsidRPr="009C20A6">
              <w:t xml:space="preserve"> </w:t>
            </w:r>
            <w:r w:rsidRPr="009C20A6">
              <w:t>执行重点管控单元市级总体要求第十六条。</w:t>
            </w:r>
          </w:p>
          <w:p w14:paraId="084BCF41" w14:textId="77777777" w:rsidR="00711916" w:rsidRPr="009C20A6" w:rsidRDefault="00711916" w:rsidP="007737CE">
            <w:pPr>
              <w:pStyle w:val="03"/>
            </w:pPr>
            <w:r w:rsidRPr="009C20A6">
              <w:t>第十条</w:t>
            </w:r>
            <w:r w:rsidRPr="009C20A6">
              <w:t xml:space="preserve"> </w:t>
            </w:r>
            <w:r w:rsidRPr="009C20A6">
              <w:t>以保障饮用水源安全为目标，完善区域环境风险措施。加强长江沿江</w:t>
            </w:r>
            <w:r w:rsidRPr="009C20A6">
              <w:t>1km</w:t>
            </w:r>
            <w:r w:rsidRPr="009C20A6">
              <w:t>范围内化工企业及危化品仓库环境风险监管，进一步完善西彭工业园区铜罐驿组团流域级环境风险防范措施；西彭工业园区应与下游饮用水水源取水口运营单位建立水源地突发环境事件应急联动机制。</w:t>
            </w:r>
          </w:p>
          <w:p w14:paraId="5F5AA9EF" w14:textId="77777777" w:rsidR="00711916" w:rsidRPr="009C20A6" w:rsidRDefault="00711916" w:rsidP="007737CE">
            <w:pPr>
              <w:pStyle w:val="03"/>
            </w:pPr>
            <w:r w:rsidRPr="009C20A6">
              <w:t>第十一条</w:t>
            </w:r>
            <w:r w:rsidRPr="009C20A6">
              <w:t xml:space="preserve"> </w:t>
            </w:r>
            <w:r w:rsidRPr="009C20A6">
              <w:t>以保障</w:t>
            </w:r>
            <w:r w:rsidRPr="009C20A6">
              <w:t>“</w:t>
            </w:r>
            <w:r w:rsidRPr="009C20A6">
              <w:t>一住两公</w:t>
            </w:r>
            <w:r w:rsidRPr="009C20A6">
              <w:t>”</w:t>
            </w:r>
            <w:r w:rsidRPr="009C20A6">
              <w:t>重点建设用地安全为目标，持续推进污染土壤治理，守牢土地安全利用底线。根据土壤污染状况合理确定土地用途，推进工业企业腾退地块土壤污染状况调查评估及治理修复。未依法完成土壤污染状况调查和风险评估的地块，不得开工建设与风险管控和修复无关的项目。</w:t>
            </w:r>
          </w:p>
        </w:tc>
        <w:tc>
          <w:tcPr>
            <w:tcW w:w="1235" w:type="pct"/>
            <w:tcBorders>
              <w:top w:val="single" w:sz="4" w:space="0" w:color="auto"/>
              <w:left w:val="nil"/>
              <w:bottom w:val="single" w:sz="4" w:space="0" w:color="auto"/>
              <w:right w:val="single" w:sz="4" w:space="0" w:color="auto"/>
            </w:tcBorders>
            <w:vAlign w:val="center"/>
          </w:tcPr>
          <w:p w14:paraId="34360DF1" w14:textId="77777777" w:rsidR="00711916" w:rsidRPr="009C20A6" w:rsidRDefault="00711916" w:rsidP="007737CE">
            <w:pPr>
              <w:pStyle w:val="03"/>
            </w:pPr>
            <w:r w:rsidRPr="009C20A6">
              <w:t>符合</w:t>
            </w:r>
            <w:r w:rsidRPr="009C20A6">
              <w:rPr>
                <w:rFonts w:hint="eastAsia"/>
              </w:rPr>
              <w:t>。本项目不涉及。</w:t>
            </w:r>
          </w:p>
        </w:tc>
      </w:tr>
      <w:tr w:rsidR="009C20A6" w:rsidRPr="009C20A6" w14:paraId="6501166B" w14:textId="77777777" w:rsidTr="00A01E9E">
        <w:trPr>
          <w:trHeight w:val="20"/>
          <w:jc w:val="center"/>
        </w:trPr>
        <w:tc>
          <w:tcPr>
            <w:tcW w:w="312" w:type="pct"/>
            <w:vMerge/>
            <w:tcBorders>
              <w:left w:val="single" w:sz="4" w:space="0" w:color="auto"/>
              <w:right w:val="single" w:sz="4" w:space="0" w:color="auto"/>
            </w:tcBorders>
            <w:vAlign w:val="center"/>
          </w:tcPr>
          <w:p w14:paraId="5759D7DD" w14:textId="77777777" w:rsidR="00711916" w:rsidRPr="009C20A6" w:rsidRDefault="00711916" w:rsidP="007737CE">
            <w:pPr>
              <w:pStyle w:val="03"/>
              <w:rPr>
                <w:rFonts w:ascii="宋体" w:hAnsi="宋体"/>
              </w:rPr>
            </w:pPr>
          </w:p>
        </w:tc>
        <w:tc>
          <w:tcPr>
            <w:tcW w:w="314" w:type="pct"/>
            <w:vMerge/>
            <w:tcBorders>
              <w:left w:val="single" w:sz="4" w:space="0" w:color="auto"/>
              <w:bottom w:val="single" w:sz="4" w:space="0" w:color="auto"/>
              <w:right w:val="single" w:sz="4" w:space="0" w:color="auto"/>
            </w:tcBorders>
            <w:vAlign w:val="center"/>
          </w:tcPr>
          <w:p w14:paraId="2CBB2542" w14:textId="77777777" w:rsidR="00711916" w:rsidRPr="009C20A6" w:rsidRDefault="00711916" w:rsidP="007737CE">
            <w:pPr>
              <w:pStyle w:val="03"/>
              <w:rPr>
                <w:rFonts w:ascii="宋体" w:hAnsi="宋体"/>
              </w:rPr>
            </w:pPr>
          </w:p>
        </w:tc>
        <w:tc>
          <w:tcPr>
            <w:tcW w:w="262" w:type="pct"/>
            <w:tcBorders>
              <w:top w:val="single" w:sz="4" w:space="0" w:color="auto"/>
              <w:left w:val="single" w:sz="4" w:space="0" w:color="auto"/>
              <w:bottom w:val="single" w:sz="4" w:space="0" w:color="auto"/>
              <w:right w:val="single" w:sz="4" w:space="0" w:color="auto"/>
            </w:tcBorders>
            <w:vAlign w:val="center"/>
          </w:tcPr>
          <w:p w14:paraId="22912501" w14:textId="77777777" w:rsidR="00711916" w:rsidRPr="009C20A6" w:rsidRDefault="00711916" w:rsidP="007737CE">
            <w:pPr>
              <w:pStyle w:val="03"/>
            </w:pPr>
            <w:r w:rsidRPr="009C20A6">
              <w:t>资源利用效率</w:t>
            </w:r>
          </w:p>
        </w:tc>
        <w:tc>
          <w:tcPr>
            <w:tcW w:w="2877" w:type="pct"/>
            <w:tcBorders>
              <w:top w:val="single" w:sz="4" w:space="0" w:color="auto"/>
              <w:left w:val="nil"/>
              <w:bottom w:val="single" w:sz="4" w:space="0" w:color="auto"/>
              <w:right w:val="single" w:sz="4" w:space="0" w:color="auto"/>
            </w:tcBorders>
            <w:vAlign w:val="center"/>
          </w:tcPr>
          <w:p w14:paraId="35454A8A" w14:textId="77777777" w:rsidR="00711916" w:rsidRPr="009C20A6" w:rsidRDefault="00711916" w:rsidP="007737CE">
            <w:pPr>
              <w:pStyle w:val="03"/>
            </w:pPr>
            <w:r w:rsidRPr="009C20A6">
              <w:t>第十二条</w:t>
            </w:r>
            <w:r w:rsidRPr="009C20A6">
              <w:t xml:space="preserve"> </w:t>
            </w:r>
            <w:r w:rsidRPr="009C20A6">
              <w:t>执行重点管控单元市级总体要求第十八条、第十九条、第二十条、第二十一条。</w:t>
            </w:r>
          </w:p>
          <w:p w14:paraId="3E496C4C" w14:textId="77777777" w:rsidR="00711916" w:rsidRPr="009C20A6" w:rsidRDefault="00711916" w:rsidP="007737CE">
            <w:pPr>
              <w:pStyle w:val="03"/>
            </w:pPr>
            <w:r w:rsidRPr="009C20A6">
              <w:t>第十三条</w:t>
            </w:r>
            <w:r w:rsidRPr="009C20A6">
              <w:t xml:space="preserve"> </w:t>
            </w:r>
            <w:r w:rsidRPr="009C20A6">
              <w:t>以促进产业绿色低碳循环发展为导向，推动减污降碳协同共治。结合西彭工业园区近零碳园区建设，深化有色金属冶炼及压延加工业、化学原料及化学制品制造业和汽车制造业等行业减污降碳。</w:t>
            </w:r>
          </w:p>
          <w:p w14:paraId="21CC631F" w14:textId="77777777" w:rsidR="00711916" w:rsidRPr="009C20A6" w:rsidRDefault="00711916" w:rsidP="007737CE">
            <w:pPr>
              <w:pStyle w:val="03"/>
            </w:pPr>
            <w:r w:rsidRPr="009C20A6">
              <w:t>第十四条</w:t>
            </w:r>
            <w:r w:rsidRPr="009C20A6">
              <w:t xml:space="preserve"> </w:t>
            </w:r>
            <w:r w:rsidRPr="009C20A6">
              <w:t>提升工业、城镇生活、农业节水能力，推进再生水循环利用，提高水资源利用效率。</w:t>
            </w:r>
          </w:p>
          <w:p w14:paraId="390368FD" w14:textId="77777777" w:rsidR="00711916" w:rsidRPr="009C20A6" w:rsidRDefault="00711916" w:rsidP="007737CE">
            <w:pPr>
              <w:pStyle w:val="03"/>
            </w:pPr>
            <w:r w:rsidRPr="009C20A6">
              <w:t>加强工业节水改造，限制高耗水行业发展，加强重点监控用水单位监管。加强城镇节水，开展公共建筑节水改造、城镇供水管网漏损治理工程。加强农业节水，推进九龙西城西彭镇</w:t>
            </w:r>
            <w:r w:rsidRPr="009C20A6">
              <w:t>5000</w:t>
            </w:r>
            <w:r w:rsidRPr="009C20A6">
              <w:t>亩农业节水设施建设。深入挖掘非常规水资源开发利用潜力，推进再生水、雨水等非常规水资源的开发利用。</w:t>
            </w:r>
          </w:p>
        </w:tc>
        <w:tc>
          <w:tcPr>
            <w:tcW w:w="1235" w:type="pct"/>
            <w:tcBorders>
              <w:top w:val="single" w:sz="4" w:space="0" w:color="auto"/>
              <w:left w:val="nil"/>
              <w:bottom w:val="single" w:sz="4" w:space="0" w:color="auto"/>
              <w:right w:val="single" w:sz="4" w:space="0" w:color="auto"/>
            </w:tcBorders>
            <w:vAlign w:val="center"/>
          </w:tcPr>
          <w:p w14:paraId="52DF8BC0" w14:textId="77777777" w:rsidR="00711916" w:rsidRPr="009C20A6" w:rsidRDefault="00711916" w:rsidP="007737CE">
            <w:pPr>
              <w:pStyle w:val="03"/>
            </w:pPr>
            <w:r w:rsidRPr="009C20A6">
              <w:rPr>
                <w:rFonts w:hint="eastAsia"/>
              </w:rPr>
              <w:t>符合。本项目使用电和天然气等清洁能源，采用先进智能自动化屠宰工艺，清洁生产和节水、节能均达到国内先进水平</w:t>
            </w:r>
          </w:p>
        </w:tc>
      </w:tr>
      <w:tr w:rsidR="009C20A6" w:rsidRPr="009C20A6" w14:paraId="5FC8DB2F" w14:textId="77777777" w:rsidTr="00A01E9E">
        <w:trPr>
          <w:trHeight w:val="20"/>
          <w:jc w:val="center"/>
        </w:trPr>
        <w:tc>
          <w:tcPr>
            <w:tcW w:w="312" w:type="pct"/>
            <w:vMerge/>
            <w:tcBorders>
              <w:left w:val="single" w:sz="4" w:space="0" w:color="auto"/>
              <w:right w:val="single" w:sz="4" w:space="0" w:color="auto"/>
            </w:tcBorders>
            <w:vAlign w:val="center"/>
          </w:tcPr>
          <w:p w14:paraId="75C6069F" w14:textId="77777777" w:rsidR="00711916" w:rsidRPr="009C20A6" w:rsidRDefault="00711916" w:rsidP="007737CE">
            <w:pPr>
              <w:pStyle w:val="03"/>
              <w:rPr>
                <w:rFonts w:ascii="宋体" w:hAnsi="宋体"/>
              </w:rPr>
            </w:pPr>
          </w:p>
        </w:tc>
        <w:tc>
          <w:tcPr>
            <w:tcW w:w="314" w:type="pct"/>
            <w:vMerge w:val="restart"/>
            <w:tcBorders>
              <w:top w:val="single" w:sz="4" w:space="0" w:color="auto"/>
              <w:left w:val="single" w:sz="4" w:space="0" w:color="auto"/>
              <w:right w:val="single" w:sz="4" w:space="0" w:color="auto"/>
            </w:tcBorders>
            <w:vAlign w:val="center"/>
          </w:tcPr>
          <w:p w14:paraId="48F8F65A" w14:textId="77777777" w:rsidR="00711916" w:rsidRPr="009C20A6" w:rsidRDefault="00711916" w:rsidP="007737CE">
            <w:pPr>
              <w:pStyle w:val="03"/>
              <w:rPr>
                <w:rFonts w:ascii="宋体" w:hAnsi="宋体"/>
              </w:rPr>
            </w:pPr>
            <w:r w:rsidRPr="009C20A6">
              <w:rPr>
                <w:rFonts w:hint="eastAsia"/>
              </w:rPr>
              <w:t>九龙坡区工业城镇重点管控单元</w:t>
            </w:r>
            <w:r w:rsidRPr="009C20A6">
              <w:rPr>
                <w:rFonts w:hint="eastAsia"/>
              </w:rPr>
              <w:t>-</w:t>
            </w:r>
            <w:r w:rsidRPr="009C20A6">
              <w:rPr>
                <w:rFonts w:hint="eastAsia"/>
              </w:rPr>
              <w:t>九龙西城片区</w:t>
            </w:r>
          </w:p>
        </w:tc>
        <w:tc>
          <w:tcPr>
            <w:tcW w:w="262" w:type="pct"/>
            <w:tcBorders>
              <w:top w:val="single" w:sz="4" w:space="0" w:color="auto"/>
              <w:left w:val="single" w:sz="4" w:space="0" w:color="auto"/>
              <w:bottom w:val="single" w:sz="4" w:space="0" w:color="auto"/>
              <w:right w:val="single" w:sz="4" w:space="0" w:color="auto"/>
            </w:tcBorders>
            <w:vAlign w:val="center"/>
          </w:tcPr>
          <w:p w14:paraId="120FA673" w14:textId="77777777" w:rsidR="00711916" w:rsidRPr="009C20A6" w:rsidRDefault="00711916" w:rsidP="007737CE">
            <w:pPr>
              <w:pStyle w:val="03"/>
            </w:pPr>
            <w:r w:rsidRPr="009C20A6">
              <w:t>空间布局约束</w:t>
            </w:r>
          </w:p>
        </w:tc>
        <w:tc>
          <w:tcPr>
            <w:tcW w:w="2877" w:type="pct"/>
            <w:tcBorders>
              <w:top w:val="single" w:sz="4" w:space="0" w:color="auto"/>
              <w:left w:val="nil"/>
              <w:bottom w:val="single" w:sz="4" w:space="0" w:color="auto"/>
              <w:right w:val="single" w:sz="4" w:space="0" w:color="auto"/>
            </w:tcBorders>
            <w:vAlign w:val="center"/>
          </w:tcPr>
          <w:p w14:paraId="7D7155C0" w14:textId="77777777" w:rsidR="00711916" w:rsidRPr="009C20A6" w:rsidRDefault="00711916" w:rsidP="007737CE">
            <w:pPr>
              <w:pStyle w:val="03"/>
            </w:pPr>
            <w:r w:rsidRPr="009C20A6">
              <w:t>1.</w:t>
            </w:r>
            <w:r w:rsidRPr="009C20A6">
              <w:t>紧邻现状及规划居住用地、中小学用地等的工业用地后续引入项目时应考虑以污染较轻的项目为主，禁止新建涉及喷漆、酸洗、熔炼等异味较大的生产工艺项目。</w:t>
            </w:r>
          </w:p>
          <w:p w14:paraId="7FF3ADFE" w14:textId="77777777" w:rsidR="00711916" w:rsidRPr="009C20A6" w:rsidRDefault="00711916" w:rsidP="007737CE">
            <w:pPr>
              <w:pStyle w:val="03"/>
            </w:pPr>
            <w:r w:rsidRPr="009C20A6">
              <w:t>2.</w:t>
            </w:r>
            <w:r w:rsidRPr="009C20A6">
              <w:t>推动九龙西城新能源、装备制造、新材料等产业往下游延伸；西彭工业园区禁止新建、扩建木质家具制造、报废汽车拆解、平板玻璃制造工业项目。</w:t>
            </w:r>
          </w:p>
          <w:p w14:paraId="4266E43B" w14:textId="77777777" w:rsidR="00711916" w:rsidRPr="009C20A6" w:rsidRDefault="00711916" w:rsidP="007737CE">
            <w:pPr>
              <w:pStyle w:val="03"/>
            </w:pPr>
            <w:r w:rsidRPr="009C20A6">
              <w:t>3.</w:t>
            </w:r>
            <w:r w:rsidRPr="009C20A6">
              <w:t>重庆奇爽实业（集团）有限公司、红蜻蜓（重庆）植物油脂有限公司、重庆小可食品有限公司、重庆豆奇食品有限公司不再扩大用地规模、不新增污染物排放</w:t>
            </w:r>
          </w:p>
        </w:tc>
        <w:tc>
          <w:tcPr>
            <w:tcW w:w="1235" w:type="pct"/>
            <w:tcBorders>
              <w:top w:val="single" w:sz="4" w:space="0" w:color="auto"/>
              <w:left w:val="nil"/>
              <w:bottom w:val="single" w:sz="4" w:space="0" w:color="auto"/>
              <w:right w:val="single" w:sz="4" w:space="0" w:color="auto"/>
            </w:tcBorders>
            <w:vAlign w:val="center"/>
          </w:tcPr>
          <w:p w14:paraId="004E8820" w14:textId="77777777" w:rsidR="00711916" w:rsidRPr="009C20A6" w:rsidRDefault="00711916" w:rsidP="007737CE">
            <w:pPr>
              <w:pStyle w:val="03"/>
            </w:pPr>
            <w:r w:rsidRPr="009C20A6">
              <w:t>符合</w:t>
            </w:r>
            <w:r w:rsidRPr="009C20A6">
              <w:rPr>
                <w:rFonts w:hint="eastAsia"/>
              </w:rPr>
              <w:t>。</w:t>
            </w:r>
            <w:r w:rsidRPr="009C20A6">
              <w:t>本项目不涉及</w:t>
            </w:r>
            <w:r w:rsidRPr="009C20A6">
              <w:rPr>
                <w:rFonts w:hint="eastAsia"/>
              </w:rPr>
              <w:t>。</w:t>
            </w:r>
          </w:p>
        </w:tc>
      </w:tr>
      <w:tr w:rsidR="009C20A6" w:rsidRPr="009C20A6" w14:paraId="4E4A4E04" w14:textId="77777777" w:rsidTr="00A01E9E">
        <w:trPr>
          <w:trHeight w:val="20"/>
          <w:jc w:val="center"/>
        </w:trPr>
        <w:tc>
          <w:tcPr>
            <w:tcW w:w="312" w:type="pct"/>
            <w:vMerge/>
            <w:tcBorders>
              <w:left w:val="single" w:sz="4" w:space="0" w:color="auto"/>
              <w:right w:val="single" w:sz="4" w:space="0" w:color="auto"/>
            </w:tcBorders>
            <w:vAlign w:val="center"/>
          </w:tcPr>
          <w:p w14:paraId="378D96AF"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4DDA7C0F" w14:textId="77777777" w:rsidR="00711916" w:rsidRPr="009C20A6" w:rsidRDefault="00711916" w:rsidP="007737CE">
            <w:pPr>
              <w:pStyle w:val="03"/>
            </w:pPr>
          </w:p>
        </w:tc>
        <w:tc>
          <w:tcPr>
            <w:tcW w:w="262" w:type="pct"/>
            <w:tcBorders>
              <w:top w:val="single" w:sz="4" w:space="0" w:color="auto"/>
              <w:left w:val="single" w:sz="4" w:space="0" w:color="auto"/>
              <w:bottom w:val="single" w:sz="4" w:space="0" w:color="auto"/>
              <w:right w:val="single" w:sz="4" w:space="0" w:color="auto"/>
            </w:tcBorders>
            <w:vAlign w:val="center"/>
          </w:tcPr>
          <w:p w14:paraId="51D62609" w14:textId="77777777" w:rsidR="00711916" w:rsidRPr="009C20A6" w:rsidRDefault="00711916" w:rsidP="007737CE">
            <w:pPr>
              <w:pStyle w:val="03"/>
            </w:pPr>
            <w:r w:rsidRPr="009C20A6">
              <w:t>污染物排放管控</w:t>
            </w:r>
          </w:p>
        </w:tc>
        <w:tc>
          <w:tcPr>
            <w:tcW w:w="2877" w:type="pct"/>
            <w:tcBorders>
              <w:top w:val="single" w:sz="4" w:space="0" w:color="auto"/>
              <w:left w:val="nil"/>
              <w:bottom w:val="single" w:sz="4" w:space="0" w:color="auto"/>
              <w:right w:val="single" w:sz="4" w:space="0" w:color="auto"/>
            </w:tcBorders>
            <w:vAlign w:val="center"/>
          </w:tcPr>
          <w:p w14:paraId="1F7E1844" w14:textId="77777777" w:rsidR="00711916" w:rsidRPr="009C20A6" w:rsidRDefault="00711916" w:rsidP="007737CE">
            <w:pPr>
              <w:pStyle w:val="03"/>
            </w:pPr>
            <w:r w:rsidRPr="009C20A6">
              <w:t>1.</w:t>
            </w:r>
            <w:r w:rsidRPr="009C20A6">
              <w:t>推动重点行业持续提升低（无）</w:t>
            </w:r>
            <w:r w:rsidRPr="009C20A6">
              <w:t>VOCs</w:t>
            </w:r>
            <w:r w:rsidRPr="009C20A6">
              <w:t>含量、低反应活性的原辅材料替代比例，推进重点监管企业</w:t>
            </w:r>
            <w:r w:rsidRPr="009C20A6">
              <w:t>VOCs</w:t>
            </w:r>
            <w:r w:rsidRPr="009C20A6">
              <w:t>综合整治，加强重点排污企业污染治理设施和在线监控建设和运维。</w:t>
            </w:r>
          </w:p>
          <w:p w14:paraId="437598E2" w14:textId="77777777" w:rsidR="00711916" w:rsidRPr="009C20A6" w:rsidRDefault="00711916" w:rsidP="007737CE">
            <w:pPr>
              <w:pStyle w:val="03"/>
            </w:pPr>
            <w:r w:rsidRPr="009C20A6">
              <w:t>2.</w:t>
            </w:r>
            <w:r w:rsidRPr="009C20A6">
              <w:t>推进西彭工业园区污水处理厂提标扩建工程。新改建铜罐驿沿江片区、西彭镇和陶家镇等区域污水管网，改造管网错混接点；推进铜罐驿污水处理厂配套管网建设工作。</w:t>
            </w:r>
          </w:p>
          <w:p w14:paraId="1176E814" w14:textId="77777777" w:rsidR="00711916" w:rsidRPr="009C20A6" w:rsidRDefault="00711916" w:rsidP="007737CE">
            <w:pPr>
              <w:pStyle w:val="03"/>
            </w:pPr>
            <w:r w:rsidRPr="009C20A6">
              <w:t>3.</w:t>
            </w:r>
            <w:r w:rsidRPr="009C20A6">
              <w:t>加快淘汰国三及以下排放标准柴油车、汽油车，以运输企业和用车大户为重点，建立车辆档案并制定淘汰计划。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p>
          <w:p w14:paraId="19B1EFCE" w14:textId="77777777" w:rsidR="00711916" w:rsidRPr="009C20A6" w:rsidRDefault="00711916" w:rsidP="007737CE">
            <w:pPr>
              <w:pStyle w:val="03"/>
            </w:pPr>
            <w:r w:rsidRPr="009C20A6">
              <w:t>4.</w:t>
            </w:r>
            <w:r w:rsidRPr="009C20A6">
              <w:t>加强施工扬尘监管，逐步推进建筑面积</w:t>
            </w:r>
            <w:r w:rsidRPr="009C20A6">
              <w:t>2</w:t>
            </w:r>
            <w:r w:rsidRPr="009C20A6">
              <w:t>万平方米以上的工地安装在线监控系统。</w:t>
            </w:r>
          </w:p>
        </w:tc>
        <w:tc>
          <w:tcPr>
            <w:tcW w:w="1235" w:type="pct"/>
            <w:tcBorders>
              <w:top w:val="single" w:sz="4" w:space="0" w:color="auto"/>
              <w:left w:val="nil"/>
              <w:bottom w:val="single" w:sz="4" w:space="0" w:color="auto"/>
              <w:right w:val="single" w:sz="4" w:space="0" w:color="auto"/>
            </w:tcBorders>
            <w:vAlign w:val="center"/>
          </w:tcPr>
          <w:p w14:paraId="5A496F93" w14:textId="77777777" w:rsidR="00711916" w:rsidRPr="009C20A6" w:rsidRDefault="00711916" w:rsidP="007737CE">
            <w:pPr>
              <w:pStyle w:val="03"/>
            </w:pPr>
            <w:r w:rsidRPr="009C20A6">
              <w:t>符合</w:t>
            </w:r>
            <w:r w:rsidRPr="009C20A6">
              <w:rPr>
                <w:rFonts w:hint="eastAsia"/>
              </w:rPr>
              <w:t>。</w:t>
            </w:r>
            <w:r w:rsidRPr="009C20A6">
              <w:t>本项目不涉及</w:t>
            </w:r>
            <w:r w:rsidRPr="009C20A6">
              <w:rPr>
                <w:rFonts w:hint="eastAsia"/>
              </w:rPr>
              <w:t>。</w:t>
            </w:r>
          </w:p>
        </w:tc>
      </w:tr>
      <w:tr w:rsidR="009C20A6" w:rsidRPr="009C20A6" w14:paraId="6C792C60" w14:textId="77777777" w:rsidTr="00A01E9E">
        <w:trPr>
          <w:trHeight w:val="20"/>
          <w:jc w:val="center"/>
        </w:trPr>
        <w:tc>
          <w:tcPr>
            <w:tcW w:w="312" w:type="pct"/>
            <w:vMerge/>
            <w:tcBorders>
              <w:left w:val="single" w:sz="4" w:space="0" w:color="auto"/>
              <w:right w:val="single" w:sz="4" w:space="0" w:color="auto"/>
            </w:tcBorders>
            <w:vAlign w:val="center"/>
          </w:tcPr>
          <w:p w14:paraId="139FD3B6" w14:textId="77777777" w:rsidR="00711916" w:rsidRPr="009C20A6" w:rsidRDefault="00711916" w:rsidP="007737CE">
            <w:pPr>
              <w:pStyle w:val="03"/>
              <w:rPr>
                <w:rFonts w:ascii="宋体" w:hAnsi="宋体"/>
              </w:rPr>
            </w:pPr>
          </w:p>
        </w:tc>
        <w:tc>
          <w:tcPr>
            <w:tcW w:w="314" w:type="pct"/>
            <w:vMerge/>
            <w:tcBorders>
              <w:left w:val="single" w:sz="4" w:space="0" w:color="auto"/>
              <w:right w:val="single" w:sz="4" w:space="0" w:color="auto"/>
            </w:tcBorders>
            <w:vAlign w:val="center"/>
          </w:tcPr>
          <w:p w14:paraId="7589A1F0" w14:textId="77777777" w:rsidR="00711916" w:rsidRPr="009C20A6" w:rsidRDefault="00711916" w:rsidP="007737CE">
            <w:pPr>
              <w:pStyle w:val="03"/>
            </w:pPr>
          </w:p>
        </w:tc>
        <w:tc>
          <w:tcPr>
            <w:tcW w:w="262" w:type="pct"/>
            <w:tcBorders>
              <w:top w:val="single" w:sz="4" w:space="0" w:color="auto"/>
              <w:left w:val="single" w:sz="4" w:space="0" w:color="auto"/>
              <w:bottom w:val="single" w:sz="4" w:space="0" w:color="auto"/>
              <w:right w:val="single" w:sz="4" w:space="0" w:color="auto"/>
            </w:tcBorders>
            <w:vAlign w:val="center"/>
          </w:tcPr>
          <w:p w14:paraId="3C167690" w14:textId="77777777" w:rsidR="00711916" w:rsidRPr="009C20A6" w:rsidRDefault="00711916" w:rsidP="007737CE">
            <w:pPr>
              <w:pStyle w:val="03"/>
            </w:pPr>
            <w:r w:rsidRPr="009C20A6">
              <w:t>环境风险防控</w:t>
            </w:r>
          </w:p>
        </w:tc>
        <w:tc>
          <w:tcPr>
            <w:tcW w:w="2877" w:type="pct"/>
            <w:tcBorders>
              <w:top w:val="single" w:sz="4" w:space="0" w:color="auto"/>
              <w:left w:val="nil"/>
              <w:bottom w:val="single" w:sz="4" w:space="0" w:color="auto"/>
              <w:right w:val="single" w:sz="4" w:space="0" w:color="auto"/>
            </w:tcBorders>
            <w:vAlign w:val="center"/>
          </w:tcPr>
          <w:p w14:paraId="44CF4E40" w14:textId="77777777" w:rsidR="00711916" w:rsidRPr="009C20A6" w:rsidRDefault="00711916" w:rsidP="007737CE">
            <w:pPr>
              <w:pStyle w:val="03"/>
            </w:pPr>
            <w:r w:rsidRPr="009C20A6">
              <w:t>1.</w:t>
            </w:r>
            <w:r w:rsidRPr="009C20A6">
              <w:t>西彭组团和铜罐驿组团沿江</w:t>
            </w:r>
            <w:r w:rsidRPr="009C20A6">
              <w:t>1km</w:t>
            </w:r>
            <w:r w:rsidRPr="009C20A6">
              <w:t>范围内规划仓储用地禁止新引入从事危险化学品储存、运输的仓储物流项目。</w:t>
            </w:r>
          </w:p>
          <w:p w14:paraId="5FF9C238" w14:textId="77777777" w:rsidR="00711916" w:rsidRPr="009C20A6" w:rsidRDefault="00711916" w:rsidP="007737CE">
            <w:pPr>
              <w:pStyle w:val="03"/>
            </w:pPr>
            <w:r w:rsidRPr="009C20A6">
              <w:t>2.</w:t>
            </w:r>
            <w:r w:rsidRPr="009C20A6">
              <w:t>禁止新建、扩建化工项目。</w:t>
            </w:r>
          </w:p>
          <w:p w14:paraId="0B9CB770" w14:textId="77777777" w:rsidR="00711916" w:rsidRPr="009C20A6" w:rsidRDefault="00711916" w:rsidP="007737CE">
            <w:pPr>
              <w:pStyle w:val="03"/>
            </w:pPr>
            <w:r w:rsidRPr="009C20A6">
              <w:t>3.</w:t>
            </w:r>
            <w:r w:rsidRPr="009C20A6">
              <w:t>推进铜罐驿组团金竹沟闸坝的修建。</w:t>
            </w:r>
          </w:p>
          <w:p w14:paraId="1635F60B" w14:textId="77777777" w:rsidR="00711916" w:rsidRPr="009C20A6" w:rsidRDefault="00711916" w:rsidP="007737CE">
            <w:pPr>
              <w:pStyle w:val="03"/>
            </w:pPr>
            <w:r w:rsidRPr="009C20A6">
              <w:t>4.</w:t>
            </w:r>
            <w:r w:rsidRPr="009C20A6">
              <w:t>西彭工业园区应与下游饮用水水源取水口运营单位建立水源地突发环境事件应急联动机制。</w:t>
            </w:r>
          </w:p>
          <w:p w14:paraId="2F2CB9DF" w14:textId="77777777" w:rsidR="00711916" w:rsidRPr="009C20A6" w:rsidRDefault="00711916" w:rsidP="007737CE">
            <w:pPr>
              <w:pStyle w:val="03"/>
            </w:pPr>
            <w:r w:rsidRPr="009C20A6">
              <w:t>5.</w:t>
            </w:r>
            <w:r w:rsidRPr="009C20A6">
              <w:t>禁止新建、扩建排放废水含有五类重金属（铬、镉、汞、砷、铅）、剧毒物质和持久性有机污染物的工业项目。</w:t>
            </w:r>
          </w:p>
        </w:tc>
        <w:tc>
          <w:tcPr>
            <w:tcW w:w="1235" w:type="pct"/>
            <w:tcBorders>
              <w:top w:val="single" w:sz="4" w:space="0" w:color="auto"/>
              <w:left w:val="nil"/>
              <w:bottom w:val="single" w:sz="4" w:space="0" w:color="auto"/>
              <w:right w:val="single" w:sz="4" w:space="0" w:color="auto"/>
            </w:tcBorders>
            <w:vAlign w:val="center"/>
          </w:tcPr>
          <w:p w14:paraId="61E36A7D" w14:textId="77777777" w:rsidR="00711916" w:rsidRPr="009C20A6" w:rsidRDefault="00711916" w:rsidP="007737CE">
            <w:pPr>
              <w:pStyle w:val="03"/>
            </w:pPr>
            <w:r w:rsidRPr="009C20A6">
              <w:t>符合</w:t>
            </w:r>
            <w:r w:rsidRPr="009C20A6">
              <w:rPr>
                <w:rFonts w:hint="eastAsia"/>
              </w:rPr>
              <w:t>。</w:t>
            </w:r>
            <w:r w:rsidRPr="009C20A6">
              <w:t>本项目不涉及</w:t>
            </w:r>
            <w:r w:rsidRPr="009C20A6">
              <w:rPr>
                <w:rFonts w:hint="eastAsia"/>
              </w:rPr>
              <w:t>。</w:t>
            </w:r>
          </w:p>
        </w:tc>
      </w:tr>
      <w:tr w:rsidR="00711916" w:rsidRPr="009C20A6" w14:paraId="6CAD59F1" w14:textId="77777777" w:rsidTr="00A01E9E">
        <w:trPr>
          <w:trHeight w:val="20"/>
          <w:jc w:val="center"/>
        </w:trPr>
        <w:tc>
          <w:tcPr>
            <w:tcW w:w="312" w:type="pct"/>
            <w:vMerge/>
            <w:tcBorders>
              <w:left w:val="single" w:sz="4" w:space="0" w:color="auto"/>
              <w:bottom w:val="single" w:sz="4" w:space="0" w:color="auto"/>
              <w:right w:val="single" w:sz="4" w:space="0" w:color="auto"/>
            </w:tcBorders>
            <w:vAlign w:val="center"/>
          </w:tcPr>
          <w:p w14:paraId="7FA85F73" w14:textId="77777777" w:rsidR="00711916" w:rsidRPr="009C20A6" w:rsidRDefault="00711916" w:rsidP="007737CE">
            <w:pPr>
              <w:pStyle w:val="03"/>
              <w:rPr>
                <w:rFonts w:ascii="宋体" w:hAnsi="宋体"/>
              </w:rPr>
            </w:pPr>
          </w:p>
        </w:tc>
        <w:tc>
          <w:tcPr>
            <w:tcW w:w="314" w:type="pct"/>
            <w:vMerge/>
            <w:tcBorders>
              <w:left w:val="single" w:sz="4" w:space="0" w:color="auto"/>
              <w:bottom w:val="single" w:sz="4" w:space="0" w:color="auto"/>
              <w:right w:val="single" w:sz="4" w:space="0" w:color="auto"/>
            </w:tcBorders>
            <w:vAlign w:val="center"/>
          </w:tcPr>
          <w:p w14:paraId="7962B34A" w14:textId="77777777" w:rsidR="00711916" w:rsidRPr="009C20A6" w:rsidRDefault="00711916" w:rsidP="007737CE">
            <w:pPr>
              <w:pStyle w:val="03"/>
            </w:pPr>
          </w:p>
        </w:tc>
        <w:tc>
          <w:tcPr>
            <w:tcW w:w="262" w:type="pct"/>
            <w:tcBorders>
              <w:top w:val="single" w:sz="4" w:space="0" w:color="auto"/>
              <w:left w:val="single" w:sz="4" w:space="0" w:color="auto"/>
              <w:bottom w:val="single" w:sz="4" w:space="0" w:color="auto"/>
              <w:right w:val="single" w:sz="4" w:space="0" w:color="auto"/>
            </w:tcBorders>
            <w:vAlign w:val="center"/>
          </w:tcPr>
          <w:p w14:paraId="5A85091B" w14:textId="77777777" w:rsidR="00711916" w:rsidRPr="009C20A6" w:rsidRDefault="00711916" w:rsidP="007737CE">
            <w:pPr>
              <w:pStyle w:val="03"/>
            </w:pPr>
            <w:r w:rsidRPr="009C20A6">
              <w:t>资源利用效率</w:t>
            </w:r>
          </w:p>
        </w:tc>
        <w:tc>
          <w:tcPr>
            <w:tcW w:w="2877" w:type="pct"/>
            <w:tcBorders>
              <w:top w:val="single" w:sz="4" w:space="0" w:color="auto"/>
              <w:left w:val="nil"/>
              <w:bottom w:val="single" w:sz="4" w:space="0" w:color="auto"/>
              <w:right w:val="single" w:sz="4" w:space="0" w:color="auto"/>
            </w:tcBorders>
            <w:vAlign w:val="center"/>
          </w:tcPr>
          <w:p w14:paraId="3CBB27F3" w14:textId="77777777" w:rsidR="00711916" w:rsidRPr="009C20A6" w:rsidRDefault="00711916" w:rsidP="007737CE">
            <w:pPr>
              <w:pStyle w:val="03"/>
            </w:pPr>
            <w:r w:rsidRPr="009C20A6">
              <w:t>1.</w:t>
            </w:r>
            <w:r w:rsidRPr="009C20A6">
              <w:t>禁止新建、扩建燃用煤、重油等高污染燃料的工业项目，重庆和友实业股份有限公司不再新增燃煤总量。</w:t>
            </w:r>
          </w:p>
          <w:p w14:paraId="72F878A1" w14:textId="77777777" w:rsidR="00711916" w:rsidRPr="009C20A6" w:rsidRDefault="00711916" w:rsidP="007737CE">
            <w:pPr>
              <w:pStyle w:val="03"/>
            </w:pPr>
            <w:r w:rsidRPr="009C20A6">
              <w:t>2.</w:t>
            </w:r>
            <w:r w:rsidRPr="009C20A6">
              <w:t>新建和改、扩建的工业项目清洁生产水平应达到国内先进水平。</w:t>
            </w:r>
          </w:p>
          <w:p w14:paraId="4138B325" w14:textId="77777777" w:rsidR="00711916" w:rsidRPr="009C20A6" w:rsidRDefault="00711916" w:rsidP="007737CE">
            <w:pPr>
              <w:pStyle w:val="03"/>
            </w:pPr>
            <w:r w:rsidRPr="009C20A6">
              <w:t>3.</w:t>
            </w:r>
            <w:r w:rsidRPr="009C20A6">
              <w:t>提高有色金属冶炼及压延加工业、化学原料及化学制品制造业和汽车制造业等工业企业的节能水平，降低区域的能耗强度。加强重点行业能效管理，升级工艺技术，提高用能设备能效水平。</w:t>
            </w:r>
          </w:p>
          <w:p w14:paraId="373D799E" w14:textId="77777777" w:rsidR="00711916" w:rsidRPr="009C20A6" w:rsidRDefault="00711916" w:rsidP="007737CE">
            <w:pPr>
              <w:pStyle w:val="03"/>
            </w:pPr>
            <w:r w:rsidRPr="009C20A6">
              <w:t>4.</w:t>
            </w:r>
            <w:r w:rsidRPr="009C20A6">
              <w:t>加强工业节水改造，限制高耗水行业发展，加强重点监控用水单位监管。加强城镇节水，开展公共建筑节水改造、城镇供水管网漏损治理工程。</w:t>
            </w:r>
          </w:p>
        </w:tc>
        <w:tc>
          <w:tcPr>
            <w:tcW w:w="1235" w:type="pct"/>
            <w:tcBorders>
              <w:top w:val="single" w:sz="4" w:space="0" w:color="auto"/>
              <w:left w:val="nil"/>
              <w:bottom w:val="single" w:sz="4" w:space="0" w:color="auto"/>
              <w:right w:val="single" w:sz="4" w:space="0" w:color="auto"/>
            </w:tcBorders>
            <w:vAlign w:val="center"/>
          </w:tcPr>
          <w:p w14:paraId="4C6F80CF" w14:textId="768A61D6" w:rsidR="00711916" w:rsidRPr="009C20A6" w:rsidRDefault="00711916" w:rsidP="0006662C">
            <w:pPr>
              <w:pStyle w:val="03"/>
            </w:pPr>
            <w:r w:rsidRPr="009C20A6">
              <w:t>符合</w:t>
            </w:r>
            <w:r w:rsidRPr="009C20A6">
              <w:rPr>
                <w:rFonts w:hint="eastAsia"/>
              </w:rPr>
              <w:t>。</w:t>
            </w:r>
            <w:r w:rsidRPr="009C20A6">
              <w:t>本项目使用天然气</w:t>
            </w:r>
            <w:r w:rsidRPr="009C20A6">
              <w:rPr>
                <w:rFonts w:hint="eastAsia"/>
              </w:rPr>
              <w:t>、</w:t>
            </w:r>
            <w:r w:rsidRPr="009C20A6">
              <w:t>电等清洁能源</w:t>
            </w:r>
            <w:r w:rsidRPr="009C20A6">
              <w:rPr>
                <w:rFonts w:hint="eastAsia"/>
              </w:rPr>
              <w:t>，</w:t>
            </w:r>
            <w:r w:rsidRPr="009C20A6">
              <w:t>清洁生产水平应达到国内先进水平</w:t>
            </w:r>
          </w:p>
        </w:tc>
      </w:tr>
    </w:tbl>
    <w:p w14:paraId="51605D19" w14:textId="77777777" w:rsidR="00711916" w:rsidRPr="009C20A6" w:rsidRDefault="00711916" w:rsidP="00711916">
      <w:pPr>
        <w:ind w:firstLine="480"/>
      </w:pPr>
    </w:p>
    <w:p w14:paraId="78E06D4F" w14:textId="77777777" w:rsidR="00711916" w:rsidRPr="009C20A6" w:rsidRDefault="00711916" w:rsidP="00711916">
      <w:pPr>
        <w:pStyle w:val="1"/>
        <w:jc w:val="left"/>
        <w:sectPr w:rsidR="00711916" w:rsidRPr="009C20A6">
          <w:pgSz w:w="16838" w:h="11906" w:orient="landscape"/>
          <w:pgMar w:top="1588" w:right="1701" w:bottom="1588" w:left="1588" w:header="1134" w:footer="992" w:gutter="0"/>
          <w:cols w:space="425"/>
          <w:docGrid w:linePitch="326"/>
        </w:sectPr>
      </w:pPr>
    </w:p>
    <w:p w14:paraId="6F68CED7" w14:textId="77777777" w:rsidR="00E57917" w:rsidRPr="009C20A6" w:rsidRDefault="00972AB7">
      <w:pPr>
        <w:pStyle w:val="2"/>
      </w:pPr>
      <w:bookmarkStart w:id="44" w:name="_Toc214552528"/>
      <w:r w:rsidRPr="009C20A6">
        <w:rPr>
          <w:rFonts w:hint="eastAsia"/>
        </w:rPr>
        <w:t>项目选址可行性分析</w:t>
      </w:r>
      <w:bookmarkEnd w:id="44"/>
    </w:p>
    <w:p w14:paraId="22D3F429" w14:textId="77777777" w:rsidR="00EB2B74" w:rsidRPr="009C20A6" w:rsidRDefault="00EB2B74" w:rsidP="00EB2B74">
      <w:pPr>
        <w:ind w:firstLine="480"/>
      </w:pPr>
      <w:r w:rsidRPr="009C20A6">
        <w:t>（</w:t>
      </w:r>
      <w:r w:rsidRPr="009C20A6">
        <w:t>1</w:t>
      </w:r>
      <w:r w:rsidRPr="009C20A6">
        <w:t>）用地规划符合性</w:t>
      </w:r>
    </w:p>
    <w:p w14:paraId="3B4DE1DE" w14:textId="5995AA7A" w:rsidR="00D32299" w:rsidRPr="009C20A6" w:rsidRDefault="00D32299" w:rsidP="00D32299">
      <w:pPr>
        <w:ind w:firstLine="480"/>
      </w:pPr>
      <w:r w:rsidRPr="009C20A6">
        <w:rPr>
          <w:rFonts w:hint="eastAsia"/>
        </w:rPr>
        <w:t>本项目</w:t>
      </w:r>
      <w:r w:rsidRPr="009C20A6">
        <w:t>位于</w:t>
      </w:r>
      <w:r w:rsidRPr="009C20A6">
        <w:rPr>
          <w:rFonts w:hint="eastAsia"/>
        </w:rPr>
        <w:t>西部（重庆）科学城九龙坡片区小湾立交南侧</w:t>
      </w:r>
      <w:r w:rsidRPr="009C20A6">
        <w:rPr>
          <w:rFonts w:hint="eastAsia"/>
        </w:rPr>
        <w:t>A87-1/03</w:t>
      </w:r>
      <w:r w:rsidRPr="009C20A6">
        <w:rPr>
          <w:rFonts w:hint="eastAsia"/>
        </w:rPr>
        <w:t>地块</w:t>
      </w:r>
      <w:r w:rsidRPr="009C20A6">
        <w:t>，地块性质</w:t>
      </w:r>
      <w:r w:rsidRPr="009C20A6">
        <w:rPr>
          <w:rFonts w:hint="eastAsia"/>
        </w:rPr>
        <w:t>为工业用地（</w:t>
      </w:r>
      <w:r w:rsidRPr="009C20A6">
        <w:rPr>
          <w:rFonts w:hint="eastAsia"/>
        </w:rPr>
        <w:t>M</w:t>
      </w:r>
      <w:r w:rsidRPr="009C20A6">
        <w:rPr>
          <w:rFonts w:hint="eastAsia"/>
        </w:rPr>
        <w:t>）</w:t>
      </w:r>
      <w:r w:rsidR="00E23037" w:rsidRPr="009C20A6">
        <w:rPr>
          <w:rFonts w:hint="eastAsia"/>
        </w:rPr>
        <w:t>，</w:t>
      </w:r>
      <w:r w:rsidRPr="009C20A6">
        <w:t>用地性质符合要求</w:t>
      </w:r>
      <w:r w:rsidRPr="009C20A6">
        <w:rPr>
          <w:rFonts w:hint="eastAsia"/>
        </w:rPr>
        <w:t>。</w:t>
      </w:r>
    </w:p>
    <w:p w14:paraId="1EDC7FCE" w14:textId="77777777" w:rsidR="00EB2B74" w:rsidRPr="009C20A6" w:rsidRDefault="00EB2B74" w:rsidP="00EB2B74">
      <w:pPr>
        <w:ind w:firstLine="480"/>
      </w:pPr>
      <w:r w:rsidRPr="009C20A6">
        <w:t>（</w:t>
      </w:r>
      <w:r w:rsidRPr="009C20A6">
        <w:t>2</w:t>
      </w:r>
      <w:r w:rsidRPr="009C20A6">
        <w:t>）与屠宰行业相关设计规范符合性分析</w:t>
      </w:r>
    </w:p>
    <w:p w14:paraId="7AFDBCD7" w14:textId="0D522F84" w:rsidR="00967CBC" w:rsidRPr="009C20A6" w:rsidRDefault="00967CBC" w:rsidP="00967CBC">
      <w:pPr>
        <w:ind w:firstLine="480"/>
        <w:rPr>
          <w:szCs w:val="26"/>
        </w:rPr>
      </w:pPr>
      <w:r w:rsidRPr="009C20A6">
        <w:rPr>
          <w:rFonts w:hint="eastAsia"/>
          <w:szCs w:val="26"/>
        </w:rPr>
        <w:t>本项目</w:t>
      </w:r>
      <w:r w:rsidRPr="009C20A6">
        <w:rPr>
          <w:szCs w:val="26"/>
        </w:rPr>
        <w:t>位于</w:t>
      </w:r>
      <w:r w:rsidRPr="009C20A6">
        <w:rPr>
          <w:rFonts w:hint="eastAsia"/>
          <w:szCs w:val="26"/>
        </w:rPr>
        <w:t>西部（重庆）科学城九龙坡片区小湾立交南侧</w:t>
      </w:r>
      <w:r w:rsidRPr="009C20A6">
        <w:rPr>
          <w:rFonts w:hint="eastAsia"/>
          <w:szCs w:val="26"/>
        </w:rPr>
        <w:t>A87-1/03</w:t>
      </w:r>
      <w:r w:rsidRPr="009C20A6">
        <w:rPr>
          <w:rFonts w:hint="eastAsia"/>
          <w:szCs w:val="26"/>
        </w:rPr>
        <w:t>地块</w:t>
      </w:r>
      <w:r w:rsidRPr="009C20A6">
        <w:rPr>
          <w:szCs w:val="26"/>
        </w:rPr>
        <w:t>，</w:t>
      </w:r>
      <w:r w:rsidRPr="009C20A6">
        <w:rPr>
          <w:rFonts w:hint="eastAsia"/>
          <w:szCs w:val="26"/>
        </w:rPr>
        <w:t>周边无供水水源地和自来水取水口，废水经厂区自建污水处理站处理后，进入西彭园区工业污水处理厂处理达标后排放</w:t>
      </w:r>
      <w:r w:rsidR="006858A0" w:rsidRPr="009C20A6">
        <w:rPr>
          <w:rFonts w:hint="eastAsia"/>
          <w:szCs w:val="26"/>
        </w:rPr>
        <w:t>。</w:t>
      </w:r>
      <w:r w:rsidR="006858A0" w:rsidRPr="009C20A6">
        <w:rPr>
          <w:rFonts w:hint="eastAsia"/>
        </w:rPr>
        <w:t>厂址距离西彭镇城市居住区在</w:t>
      </w:r>
      <w:r w:rsidR="006858A0" w:rsidRPr="009C20A6">
        <w:t>500m</w:t>
      </w:r>
      <w:r w:rsidR="006858A0" w:rsidRPr="009C20A6">
        <w:t>以外</w:t>
      </w:r>
      <w:r w:rsidR="006858A0" w:rsidRPr="009C20A6">
        <w:rPr>
          <w:rFonts w:hint="eastAsia"/>
        </w:rPr>
        <w:t>，</w:t>
      </w:r>
      <w:r w:rsidR="006858A0" w:rsidRPr="009C20A6">
        <w:t>且位于其下风向</w:t>
      </w:r>
      <w:r w:rsidR="006858A0" w:rsidRPr="009C20A6">
        <w:rPr>
          <w:rFonts w:hint="eastAsia"/>
          <w:szCs w:val="26"/>
        </w:rPr>
        <w:t>；</w:t>
      </w:r>
      <w:r w:rsidRPr="009C20A6">
        <w:rPr>
          <w:rFonts w:hint="eastAsia"/>
          <w:szCs w:val="26"/>
        </w:rPr>
        <w:t>位于重庆主城区侧风向，满足厂区位于城市居住区夏季风向最大频率的下风侧条件；本项目</w:t>
      </w:r>
      <w:r w:rsidRPr="009C20A6">
        <w:rPr>
          <w:szCs w:val="26"/>
        </w:rPr>
        <w:t>设置</w:t>
      </w:r>
      <w:r w:rsidRPr="009C20A6">
        <w:rPr>
          <w:rFonts w:hint="eastAsia"/>
          <w:szCs w:val="26"/>
        </w:rPr>
        <w:t>1</w:t>
      </w:r>
      <w:r w:rsidRPr="009C20A6">
        <w:rPr>
          <w:szCs w:val="26"/>
        </w:rPr>
        <w:t>00m</w:t>
      </w:r>
      <w:r w:rsidRPr="009C20A6">
        <w:rPr>
          <w:szCs w:val="26"/>
        </w:rPr>
        <w:t>环境防护距离</w:t>
      </w:r>
      <w:r w:rsidRPr="009C20A6">
        <w:rPr>
          <w:rFonts w:hint="eastAsia"/>
          <w:szCs w:val="26"/>
        </w:rPr>
        <w:t>，其</w:t>
      </w:r>
      <w:r w:rsidRPr="009C20A6">
        <w:rPr>
          <w:szCs w:val="26"/>
        </w:rPr>
        <w:t>包络线内</w:t>
      </w:r>
      <w:r w:rsidRPr="009C20A6">
        <w:rPr>
          <w:rFonts w:hint="eastAsia"/>
          <w:szCs w:val="26"/>
        </w:rPr>
        <w:t>现状居民点为</w:t>
      </w:r>
      <w:r w:rsidRPr="009C20A6">
        <w:rPr>
          <w:szCs w:val="26"/>
        </w:rPr>
        <w:t>杨泥湾居民点</w:t>
      </w:r>
      <w:r w:rsidRPr="009C20A6">
        <w:rPr>
          <w:szCs w:val="26"/>
        </w:rPr>
        <w:t>1</w:t>
      </w:r>
      <w:r w:rsidRPr="009C20A6">
        <w:rPr>
          <w:rFonts w:hint="eastAsia"/>
          <w:szCs w:val="26"/>
        </w:rPr>
        <w:t>，</w:t>
      </w:r>
      <w:r w:rsidRPr="009C20A6">
        <w:rPr>
          <w:szCs w:val="26"/>
        </w:rPr>
        <w:t>共</w:t>
      </w:r>
      <w:r w:rsidR="00891D57" w:rsidRPr="009C20A6">
        <w:rPr>
          <w:rFonts w:hint="eastAsia"/>
          <w:szCs w:val="26"/>
        </w:rPr>
        <w:t>7</w:t>
      </w:r>
      <w:r w:rsidR="00891D57" w:rsidRPr="009C20A6">
        <w:rPr>
          <w:rFonts w:hint="eastAsia"/>
          <w:szCs w:val="26"/>
        </w:rPr>
        <w:t>户</w:t>
      </w:r>
      <w:r w:rsidRPr="009C20A6">
        <w:rPr>
          <w:rFonts w:hint="eastAsia"/>
          <w:szCs w:val="26"/>
        </w:rPr>
        <w:t>，拟采取功能置换，实施后，</w:t>
      </w:r>
      <w:r w:rsidRPr="009C20A6">
        <w:rPr>
          <w:szCs w:val="26"/>
        </w:rPr>
        <w:t>环境防护距离包络线</w:t>
      </w:r>
      <w:r w:rsidRPr="009C20A6">
        <w:rPr>
          <w:rFonts w:hint="eastAsia"/>
          <w:szCs w:val="26"/>
        </w:rPr>
        <w:t>范围内无长期居住人群，满足环境防护距离内要求。项目周边企业主要为重庆纲劲实业</w:t>
      </w:r>
      <w:r w:rsidRPr="009C20A6">
        <w:rPr>
          <w:rFonts w:hint="eastAsia"/>
          <w:szCs w:val="26"/>
        </w:rPr>
        <w:t>(</w:t>
      </w:r>
      <w:r w:rsidRPr="009C20A6">
        <w:rPr>
          <w:rFonts w:hint="eastAsia"/>
          <w:szCs w:val="26"/>
        </w:rPr>
        <w:t>集团</w:t>
      </w:r>
      <w:r w:rsidRPr="009C20A6">
        <w:rPr>
          <w:rFonts w:hint="eastAsia"/>
          <w:szCs w:val="26"/>
        </w:rPr>
        <w:t>)</w:t>
      </w:r>
      <w:r w:rsidRPr="009C20A6">
        <w:rPr>
          <w:rFonts w:hint="eastAsia"/>
          <w:szCs w:val="26"/>
        </w:rPr>
        <w:t>有限公司等混凝土搅拌公司，其厂房均为全封闭式，含尘废气采用高效布袋除尘器处理后排放；拟建项目</w:t>
      </w:r>
      <w:r w:rsidRPr="009C20A6">
        <w:rPr>
          <w:szCs w:val="26"/>
        </w:rPr>
        <w:t>生猪</w:t>
      </w:r>
      <w:r w:rsidRPr="009C20A6">
        <w:rPr>
          <w:rFonts w:hint="eastAsia"/>
          <w:szCs w:val="26"/>
        </w:rPr>
        <w:t>及</w:t>
      </w:r>
      <w:r w:rsidRPr="009C20A6">
        <w:rPr>
          <w:szCs w:val="26"/>
        </w:rPr>
        <w:t>肉牛屠宰间均为全封闭式</w:t>
      </w:r>
      <w:r w:rsidRPr="009C20A6">
        <w:rPr>
          <w:rFonts w:hint="eastAsia"/>
          <w:szCs w:val="26"/>
        </w:rPr>
        <w:t>，设置新风供应及排风系统，送风系统采用环保空调对空气进行降温及过滤，然后输送进车间内，</w:t>
      </w:r>
      <w:r w:rsidRPr="009C20A6">
        <w:rPr>
          <w:szCs w:val="26"/>
        </w:rPr>
        <w:t>外环境对项目的影响有限。</w:t>
      </w:r>
    </w:p>
    <w:p w14:paraId="0C1FB82A" w14:textId="06471727" w:rsidR="00EB2B74" w:rsidRPr="009C20A6" w:rsidRDefault="001246CC" w:rsidP="00967CBC">
      <w:pPr>
        <w:ind w:firstLine="480"/>
      </w:pPr>
      <w:r w:rsidRPr="009C20A6">
        <w:rPr>
          <w:rFonts w:hint="eastAsia"/>
          <w:szCs w:val="26"/>
        </w:rPr>
        <w:t>可见，</w:t>
      </w:r>
      <w:r w:rsidR="00967CBC" w:rsidRPr="009C20A6">
        <w:rPr>
          <w:rFonts w:hint="eastAsia"/>
          <w:szCs w:val="26"/>
        </w:rPr>
        <w:t>拟建项目周边环境相对较好，其选址符合</w:t>
      </w:r>
      <w:r w:rsidR="00967CBC" w:rsidRPr="009C20A6">
        <w:rPr>
          <w:szCs w:val="26"/>
        </w:rPr>
        <w:t>《动物防疫条件审查办法》（中华人民共和国农业农村部令</w:t>
      </w:r>
      <w:r w:rsidR="00967CBC" w:rsidRPr="009C20A6">
        <w:rPr>
          <w:szCs w:val="26"/>
        </w:rPr>
        <w:t xml:space="preserve"> 2022</w:t>
      </w:r>
      <w:r w:rsidR="00967CBC" w:rsidRPr="009C20A6">
        <w:rPr>
          <w:szCs w:val="26"/>
        </w:rPr>
        <w:t>年第</w:t>
      </w:r>
      <w:r w:rsidR="00967CBC" w:rsidRPr="009C20A6">
        <w:rPr>
          <w:szCs w:val="26"/>
        </w:rPr>
        <w:t>8</w:t>
      </w:r>
      <w:r w:rsidR="00967CBC" w:rsidRPr="009C20A6">
        <w:rPr>
          <w:szCs w:val="26"/>
        </w:rPr>
        <w:t>号）</w:t>
      </w:r>
      <w:r w:rsidR="00967CBC" w:rsidRPr="009C20A6">
        <w:rPr>
          <w:rFonts w:hint="eastAsia"/>
          <w:szCs w:val="26"/>
        </w:rPr>
        <w:t>、</w:t>
      </w:r>
      <w:r w:rsidR="006858A0" w:rsidRPr="009C20A6">
        <w:rPr>
          <w:rFonts w:hint="eastAsia"/>
          <w:bCs/>
        </w:rPr>
        <w:t>《畜禽屠宰良好操作规范</w:t>
      </w:r>
      <w:r w:rsidR="006858A0" w:rsidRPr="009C20A6">
        <w:rPr>
          <w:rFonts w:hint="eastAsia"/>
          <w:bCs/>
        </w:rPr>
        <w:t>-</w:t>
      </w:r>
      <w:r w:rsidR="006858A0" w:rsidRPr="009C20A6">
        <w:rPr>
          <w:rFonts w:hint="eastAsia"/>
          <w:bCs/>
        </w:rPr>
        <w:t>生猪》（</w:t>
      </w:r>
      <w:r w:rsidR="006858A0" w:rsidRPr="009C20A6">
        <w:rPr>
          <w:rFonts w:hint="eastAsia"/>
          <w:bCs/>
        </w:rPr>
        <w:t>GB/T19479-2019</w:t>
      </w:r>
      <w:r w:rsidR="006858A0" w:rsidRPr="009C20A6">
        <w:rPr>
          <w:rFonts w:hint="eastAsia"/>
          <w:bCs/>
        </w:rPr>
        <w:t>）、</w:t>
      </w:r>
      <w:r w:rsidR="00967CBC" w:rsidRPr="009C20A6">
        <w:rPr>
          <w:rFonts w:hint="eastAsia"/>
          <w:szCs w:val="26"/>
        </w:rPr>
        <w:t>《猪屠宰与分割车间设计规范》</w:t>
      </w:r>
      <w:r w:rsidR="00967CBC" w:rsidRPr="009C20A6">
        <w:rPr>
          <w:szCs w:val="26"/>
        </w:rPr>
        <w:t>（</w:t>
      </w:r>
      <w:r w:rsidR="00967CBC" w:rsidRPr="009C20A6">
        <w:rPr>
          <w:szCs w:val="26"/>
        </w:rPr>
        <w:t>GB50317-2009</w:t>
      </w:r>
      <w:r w:rsidR="00967CBC" w:rsidRPr="009C20A6">
        <w:rPr>
          <w:szCs w:val="26"/>
        </w:rPr>
        <w:t>）</w:t>
      </w:r>
      <w:r w:rsidR="00967CBC" w:rsidRPr="009C20A6">
        <w:rPr>
          <w:rFonts w:hint="eastAsia"/>
          <w:szCs w:val="26"/>
        </w:rPr>
        <w:t>、《牛羊屠宰与分割车间设计规范》（</w:t>
      </w:r>
      <w:r w:rsidR="00967CBC" w:rsidRPr="009C20A6">
        <w:rPr>
          <w:rFonts w:hint="eastAsia"/>
          <w:szCs w:val="26"/>
        </w:rPr>
        <w:t>GB51225-2017</w:t>
      </w:r>
      <w:r w:rsidR="00967CBC" w:rsidRPr="009C20A6">
        <w:rPr>
          <w:rFonts w:hint="eastAsia"/>
          <w:szCs w:val="26"/>
        </w:rPr>
        <w:t>）、《食品生产通用卫生规范》</w:t>
      </w:r>
      <w:r w:rsidR="00967CBC" w:rsidRPr="009C20A6">
        <w:rPr>
          <w:szCs w:val="26"/>
        </w:rPr>
        <w:t>（</w:t>
      </w:r>
      <w:r w:rsidR="00967CBC" w:rsidRPr="009C20A6">
        <w:rPr>
          <w:szCs w:val="26"/>
        </w:rPr>
        <w:t>GB14881-2013</w:t>
      </w:r>
      <w:r w:rsidR="00967CBC" w:rsidRPr="009C20A6">
        <w:rPr>
          <w:szCs w:val="26"/>
        </w:rPr>
        <w:t>）</w:t>
      </w:r>
      <w:r w:rsidR="00967CBC" w:rsidRPr="009C20A6">
        <w:rPr>
          <w:rFonts w:hint="eastAsia"/>
          <w:szCs w:val="26"/>
        </w:rPr>
        <w:t>、《食品安全国家标准</w:t>
      </w:r>
      <w:r w:rsidR="00967CBC" w:rsidRPr="009C20A6">
        <w:rPr>
          <w:rFonts w:hint="eastAsia"/>
          <w:szCs w:val="26"/>
        </w:rPr>
        <w:t xml:space="preserve"> </w:t>
      </w:r>
      <w:r w:rsidR="00967CBC" w:rsidRPr="009C20A6">
        <w:rPr>
          <w:rFonts w:hint="eastAsia"/>
          <w:szCs w:val="26"/>
        </w:rPr>
        <w:t>畜禽屠宰加工卫生规范》（</w:t>
      </w:r>
      <w:r w:rsidR="00967CBC" w:rsidRPr="009C20A6">
        <w:rPr>
          <w:rFonts w:hint="eastAsia"/>
          <w:szCs w:val="26"/>
        </w:rPr>
        <w:t>GB12694-2016</w:t>
      </w:r>
      <w:r w:rsidR="00967CBC" w:rsidRPr="009C20A6">
        <w:rPr>
          <w:rFonts w:hint="eastAsia"/>
          <w:szCs w:val="26"/>
        </w:rPr>
        <w:t>）等屠宰行业环保政策及规范。</w:t>
      </w:r>
    </w:p>
    <w:p w14:paraId="628C98EA" w14:textId="77777777" w:rsidR="00EB2B74" w:rsidRPr="009C20A6" w:rsidRDefault="00EB2B74" w:rsidP="00EB2B74">
      <w:pPr>
        <w:ind w:firstLine="480"/>
      </w:pPr>
      <w:r w:rsidRPr="009C20A6">
        <w:t>（</w:t>
      </w:r>
      <w:r w:rsidRPr="009C20A6">
        <w:t>4</w:t>
      </w:r>
      <w:r w:rsidRPr="009C20A6">
        <w:t>）与环境的协调性分析</w:t>
      </w:r>
    </w:p>
    <w:p w14:paraId="46D34072" w14:textId="77777777" w:rsidR="00EB2B74" w:rsidRPr="009C20A6" w:rsidRDefault="00EB2B74" w:rsidP="00EB2B74">
      <w:pPr>
        <w:ind w:firstLine="480"/>
      </w:pPr>
      <w:r w:rsidRPr="009C20A6">
        <w:rPr>
          <w:rFonts w:ascii="宋体" w:hAnsi="宋体" w:hint="eastAsia"/>
        </w:rPr>
        <w:t>①</w:t>
      </w:r>
      <w:r w:rsidRPr="009C20A6">
        <w:t>环境容量</w:t>
      </w:r>
    </w:p>
    <w:p w14:paraId="315C1D6C" w14:textId="77777777" w:rsidR="00EB2B74" w:rsidRPr="009C20A6" w:rsidRDefault="00EB2B74" w:rsidP="00EB2B74">
      <w:pPr>
        <w:ind w:firstLine="480"/>
      </w:pPr>
      <w:r w:rsidRPr="009C20A6">
        <w:t>通过对评价区域内环境质量现状监测和评价，表明项目所在区域环境空气、地表水、地下水、声环境等环境质量现状总体较好。</w:t>
      </w:r>
    </w:p>
    <w:p w14:paraId="35E18111" w14:textId="77777777" w:rsidR="00EB2B74" w:rsidRPr="009C20A6" w:rsidRDefault="00EB2B74" w:rsidP="00EB2B74">
      <w:pPr>
        <w:ind w:firstLine="480"/>
      </w:pPr>
      <w:r w:rsidRPr="009C20A6">
        <w:rPr>
          <w:rFonts w:ascii="宋体" w:hAnsi="宋体" w:hint="eastAsia"/>
        </w:rPr>
        <w:t>②</w:t>
      </w:r>
      <w:r w:rsidRPr="009C20A6">
        <w:t>环境保护目标的可达性</w:t>
      </w:r>
    </w:p>
    <w:p w14:paraId="272131EF" w14:textId="77777777" w:rsidR="00EB2B74" w:rsidRPr="009C20A6" w:rsidRDefault="00EB2B74" w:rsidP="00EB2B74">
      <w:pPr>
        <w:ind w:firstLine="480"/>
      </w:pPr>
      <w:r w:rsidRPr="009C20A6">
        <w:t>从环境影响预测可知，拟建项目排放的污染物对当地的环境空气质量、地表水环境质量、声环境质量影响较小，只要建设方认真落实污染治理措施，确保治理设施的治理效率达到环评提出的要求，就不会改变区域的环境功能，可满足功能区达标的环境保护目标。</w:t>
      </w:r>
    </w:p>
    <w:p w14:paraId="3F855F9D" w14:textId="77777777" w:rsidR="00EB2B74" w:rsidRPr="009C20A6" w:rsidRDefault="00EB2B74" w:rsidP="00EB2B74">
      <w:pPr>
        <w:ind w:firstLine="480"/>
      </w:pPr>
      <w:r w:rsidRPr="009C20A6">
        <w:rPr>
          <w:rFonts w:hint="eastAsia"/>
        </w:rPr>
        <w:t>③</w:t>
      </w:r>
      <w:r w:rsidRPr="009C20A6">
        <w:t>外环境影响分析</w:t>
      </w:r>
    </w:p>
    <w:p w14:paraId="7AB1CFF1" w14:textId="4BC8E589" w:rsidR="00EB2B74" w:rsidRPr="009C20A6" w:rsidRDefault="005317F3" w:rsidP="00EB2B74">
      <w:pPr>
        <w:ind w:firstLine="480"/>
      </w:pPr>
      <w:r w:rsidRPr="009C20A6">
        <w:rPr>
          <w:rFonts w:hint="eastAsia"/>
        </w:rPr>
        <w:t>项目周边企业主要为重庆纲劲实业</w:t>
      </w:r>
      <w:r w:rsidRPr="009C20A6">
        <w:rPr>
          <w:rFonts w:hint="eastAsia"/>
        </w:rPr>
        <w:t>(</w:t>
      </w:r>
      <w:r w:rsidRPr="009C20A6">
        <w:rPr>
          <w:rFonts w:hint="eastAsia"/>
        </w:rPr>
        <w:t>集团</w:t>
      </w:r>
      <w:r w:rsidRPr="009C20A6">
        <w:rPr>
          <w:rFonts w:hint="eastAsia"/>
        </w:rPr>
        <w:t>)</w:t>
      </w:r>
      <w:r w:rsidRPr="009C20A6">
        <w:rPr>
          <w:rFonts w:hint="eastAsia"/>
        </w:rPr>
        <w:t>有限公司等混凝土搅拌公司，其厂房均为全封闭式，含尘废气采用高效布袋除尘器处理后排放；拟建项目</w:t>
      </w:r>
      <w:r w:rsidRPr="009C20A6">
        <w:t>生猪</w:t>
      </w:r>
      <w:r w:rsidRPr="009C20A6">
        <w:rPr>
          <w:rFonts w:hint="eastAsia"/>
        </w:rPr>
        <w:t>及</w:t>
      </w:r>
      <w:r w:rsidRPr="009C20A6">
        <w:t>肉牛屠宰间均为全封闭式</w:t>
      </w:r>
      <w:r w:rsidRPr="009C20A6">
        <w:rPr>
          <w:rFonts w:hint="eastAsia"/>
        </w:rPr>
        <w:t>，设置新风供应及排风系统，送风系统采用环保空调对空气进行降温及过滤，然后输送进车间内，</w:t>
      </w:r>
      <w:r w:rsidR="00EB2B74" w:rsidRPr="009C20A6">
        <w:t>外环境对项目的影响有限。</w:t>
      </w:r>
    </w:p>
    <w:p w14:paraId="12833C73" w14:textId="569A080A" w:rsidR="00EB2B74" w:rsidRPr="009C20A6" w:rsidRDefault="00EB2B74" w:rsidP="00EB2B74">
      <w:pPr>
        <w:ind w:firstLine="480"/>
      </w:pPr>
      <w:r w:rsidRPr="009C20A6">
        <w:t>综上所述，在严格实施本评价提出的污染控制和环境保护措施的前提下，本项目选址是合理可行的。</w:t>
      </w:r>
    </w:p>
    <w:p w14:paraId="4FB2D0D5" w14:textId="63036E58" w:rsidR="00B15746" w:rsidRPr="009C20A6" w:rsidRDefault="00B15746">
      <w:pPr>
        <w:adjustRightInd/>
        <w:snapToGrid/>
        <w:spacing w:line="240" w:lineRule="auto"/>
        <w:ind w:firstLineChars="0" w:firstLine="0"/>
      </w:pPr>
      <w:r w:rsidRPr="009C20A6">
        <w:br w:type="page"/>
      </w:r>
    </w:p>
    <w:p w14:paraId="15AD153D" w14:textId="2CA08622" w:rsidR="00E57917" w:rsidRPr="009C20A6" w:rsidRDefault="00B15746" w:rsidP="00B15746">
      <w:pPr>
        <w:pStyle w:val="1"/>
      </w:pPr>
      <w:bookmarkStart w:id="45" w:name="_Toc214552529"/>
      <w:r w:rsidRPr="009C20A6">
        <w:t>工程概况</w:t>
      </w:r>
      <w:bookmarkEnd w:id="45"/>
    </w:p>
    <w:p w14:paraId="25468CA3" w14:textId="3549DFA3" w:rsidR="00B15746" w:rsidRPr="009C20A6" w:rsidRDefault="00B15746" w:rsidP="00B15746">
      <w:pPr>
        <w:pStyle w:val="2"/>
      </w:pPr>
      <w:bookmarkStart w:id="46" w:name="_Toc214552530"/>
      <w:r w:rsidRPr="009C20A6">
        <w:rPr>
          <w:rFonts w:hint="eastAsia"/>
        </w:rPr>
        <w:t>项目基本情况</w:t>
      </w:r>
      <w:bookmarkEnd w:id="46"/>
    </w:p>
    <w:p w14:paraId="315A9C00" w14:textId="5574536F" w:rsidR="00B15746" w:rsidRPr="009C20A6" w:rsidRDefault="00C775E4" w:rsidP="00B15746">
      <w:pPr>
        <w:ind w:firstLine="480"/>
      </w:pPr>
      <w:r w:rsidRPr="009C20A6">
        <w:rPr>
          <w:rFonts w:hint="eastAsia"/>
        </w:rPr>
        <w:t>（</w:t>
      </w:r>
      <w:r w:rsidRPr="009C20A6">
        <w:rPr>
          <w:rFonts w:hint="eastAsia"/>
        </w:rPr>
        <w:t>1</w:t>
      </w:r>
      <w:r w:rsidRPr="009C20A6">
        <w:rPr>
          <w:rFonts w:hint="eastAsia"/>
        </w:rPr>
        <w:t>）</w:t>
      </w:r>
      <w:r w:rsidR="00B15746" w:rsidRPr="009C20A6">
        <w:t>项目名称</w:t>
      </w:r>
      <w:r w:rsidRPr="009C20A6">
        <w:rPr>
          <w:rFonts w:hint="eastAsia"/>
        </w:rPr>
        <w:t>：</w:t>
      </w:r>
      <w:r w:rsidR="00B15746" w:rsidRPr="009C20A6">
        <w:rPr>
          <w:rFonts w:hint="eastAsia"/>
        </w:rPr>
        <w:t>重庆亮点食品加工项目。</w:t>
      </w:r>
    </w:p>
    <w:p w14:paraId="224DFD01" w14:textId="5450D49A" w:rsidR="00B15746" w:rsidRPr="009C20A6" w:rsidRDefault="00C775E4" w:rsidP="00B15746">
      <w:pPr>
        <w:ind w:firstLine="480"/>
      </w:pPr>
      <w:r w:rsidRPr="009C20A6">
        <w:rPr>
          <w:rFonts w:hint="eastAsia"/>
        </w:rPr>
        <w:t>（</w:t>
      </w:r>
      <w:r w:rsidRPr="009C20A6">
        <w:rPr>
          <w:rFonts w:hint="eastAsia"/>
        </w:rPr>
        <w:t>2</w:t>
      </w:r>
      <w:r w:rsidRPr="009C20A6">
        <w:rPr>
          <w:rFonts w:hint="eastAsia"/>
        </w:rPr>
        <w:t>）</w:t>
      </w:r>
      <w:r w:rsidR="00B15746" w:rsidRPr="009C20A6">
        <w:rPr>
          <w:rFonts w:hint="eastAsia"/>
        </w:rPr>
        <w:t>建设单位</w:t>
      </w:r>
      <w:r w:rsidRPr="009C20A6">
        <w:rPr>
          <w:rFonts w:hint="eastAsia"/>
        </w:rPr>
        <w:t>：</w:t>
      </w:r>
      <w:r w:rsidR="00B15746" w:rsidRPr="009C20A6">
        <w:rPr>
          <w:rFonts w:hint="eastAsia"/>
        </w:rPr>
        <w:t>重庆易知食品加工有限公司。</w:t>
      </w:r>
    </w:p>
    <w:p w14:paraId="62762C2F" w14:textId="25C25808" w:rsidR="00B15746" w:rsidRPr="009C20A6" w:rsidRDefault="00C775E4" w:rsidP="00B15746">
      <w:pPr>
        <w:ind w:firstLine="480"/>
      </w:pPr>
      <w:r w:rsidRPr="009C20A6">
        <w:rPr>
          <w:rFonts w:hint="eastAsia"/>
        </w:rPr>
        <w:t>（</w:t>
      </w:r>
      <w:r w:rsidRPr="009C20A6">
        <w:rPr>
          <w:rFonts w:hint="eastAsia"/>
        </w:rPr>
        <w:t>3</w:t>
      </w:r>
      <w:r w:rsidRPr="009C20A6">
        <w:rPr>
          <w:rFonts w:hint="eastAsia"/>
        </w:rPr>
        <w:t>）</w:t>
      </w:r>
      <w:r w:rsidR="00B15746" w:rsidRPr="009C20A6">
        <w:rPr>
          <w:rFonts w:hint="eastAsia"/>
        </w:rPr>
        <w:t>建设性质</w:t>
      </w:r>
      <w:r w:rsidRPr="009C20A6">
        <w:rPr>
          <w:rFonts w:hint="eastAsia"/>
        </w:rPr>
        <w:t>：</w:t>
      </w:r>
      <w:r w:rsidR="00B15746" w:rsidRPr="009C20A6">
        <w:t>新建</w:t>
      </w:r>
      <w:r w:rsidR="00B15746" w:rsidRPr="009C20A6">
        <w:rPr>
          <w:rFonts w:hint="eastAsia"/>
        </w:rPr>
        <w:t>。</w:t>
      </w:r>
    </w:p>
    <w:p w14:paraId="15AEDED0" w14:textId="7DFB856E" w:rsidR="004F39AC" w:rsidRPr="009C20A6" w:rsidRDefault="004F39AC" w:rsidP="004F39AC">
      <w:pPr>
        <w:ind w:firstLine="480"/>
      </w:pPr>
      <w:r w:rsidRPr="009C20A6">
        <w:rPr>
          <w:rFonts w:hint="eastAsia"/>
        </w:rPr>
        <w:t>（</w:t>
      </w:r>
      <w:r w:rsidRPr="009C20A6">
        <w:t>4</w:t>
      </w:r>
      <w:r w:rsidRPr="009C20A6">
        <w:rPr>
          <w:rFonts w:hint="eastAsia"/>
        </w:rPr>
        <w:t>）总投资：</w:t>
      </w:r>
      <w:r w:rsidR="006877C0" w:rsidRPr="009C20A6">
        <w:rPr>
          <w:rFonts w:hint="eastAsia"/>
        </w:rPr>
        <w:t>52000</w:t>
      </w:r>
      <w:r w:rsidRPr="009C20A6">
        <w:rPr>
          <w:rFonts w:hint="eastAsia"/>
        </w:rPr>
        <w:t>万元。</w:t>
      </w:r>
    </w:p>
    <w:p w14:paraId="70A69106" w14:textId="2E83744F" w:rsidR="004F39AC" w:rsidRPr="009C20A6" w:rsidRDefault="004F39AC" w:rsidP="004F39AC">
      <w:pPr>
        <w:ind w:firstLine="480"/>
      </w:pPr>
      <w:r w:rsidRPr="009C20A6">
        <w:rPr>
          <w:rFonts w:hint="eastAsia"/>
        </w:rPr>
        <w:t>（</w:t>
      </w:r>
      <w:r w:rsidRPr="009C20A6">
        <w:t>5</w:t>
      </w:r>
      <w:r w:rsidRPr="009C20A6">
        <w:rPr>
          <w:rFonts w:hint="eastAsia"/>
        </w:rPr>
        <w:t>）劳动定员及生产制度：劳动定员</w:t>
      </w:r>
      <w:r w:rsidRPr="009C20A6">
        <w:rPr>
          <w:rFonts w:hint="eastAsia"/>
        </w:rPr>
        <w:t>200</w:t>
      </w:r>
      <w:r w:rsidRPr="009C20A6">
        <w:rPr>
          <w:rFonts w:hint="eastAsia"/>
        </w:rPr>
        <w:t>人，其中管理人员</w:t>
      </w:r>
      <w:r w:rsidRPr="009C20A6">
        <w:rPr>
          <w:rFonts w:hint="eastAsia"/>
        </w:rPr>
        <w:t>10</w:t>
      </w:r>
      <w:r w:rsidRPr="009C20A6">
        <w:rPr>
          <w:rFonts w:hint="eastAsia"/>
        </w:rPr>
        <w:t>人，实行两班工作制</w:t>
      </w:r>
      <w:r w:rsidRPr="009C20A6">
        <w:rPr>
          <w:szCs w:val="22"/>
        </w:rPr>
        <w:t>（</w:t>
      </w:r>
      <w:r w:rsidRPr="009C20A6">
        <w:rPr>
          <w:rFonts w:hint="eastAsia"/>
          <w:szCs w:val="22"/>
        </w:rPr>
        <w:t>15</w:t>
      </w:r>
      <w:r w:rsidRPr="009C20A6">
        <w:rPr>
          <w:szCs w:val="22"/>
        </w:rPr>
        <w:t>：</w:t>
      </w:r>
      <w:r w:rsidRPr="009C20A6">
        <w:rPr>
          <w:szCs w:val="22"/>
        </w:rPr>
        <w:t>00-</w:t>
      </w:r>
      <w:r w:rsidRPr="009C20A6">
        <w:rPr>
          <w:rFonts w:hint="eastAsia"/>
          <w:szCs w:val="22"/>
        </w:rPr>
        <w:t>7</w:t>
      </w:r>
      <w:r w:rsidRPr="009C20A6">
        <w:rPr>
          <w:szCs w:val="22"/>
        </w:rPr>
        <w:t>：</w:t>
      </w:r>
      <w:r w:rsidRPr="009C20A6">
        <w:rPr>
          <w:szCs w:val="22"/>
        </w:rPr>
        <w:t>00</w:t>
      </w:r>
      <w:r w:rsidRPr="009C20A6">
        <w:rPr>
          <w:szCs w:val="22"/>
        </w:rPr>
        <w:t>）</w:t>
      </w:r>
      <w:r w:rsidRPr="009C20A6">
        <w:rPr>
          <w:rFonts w:hint="eastAsia"/>
        </w:rPr>
        <w:t>，每班</w:t>
      </w:r>
      <w:r w:rsidRPr="009C20A6">
        <w:rPr>
          <w:rFonts w:hint="eastAsia"/>
        </w:rPr>
        <w:t>8</w:t>
      </w:r>
      <w:r w:rsidRPr="009C20A6">
        <w:rPr>
          <w:rFonts w:hint="eastAsia"/>
        </w:rPr>
        <w:t>小时，年生产天数</w:t>
      </w:r>
      <w:r w:rsidR="00D719CE" w:rsidRPr="009C20A6">
        <w:rPr>
          <w:rFonts w:hint="eastAsia"/>
        </w:rPr>
        <w:t>360</w:t>
      </w:r>
      <w:r w:rsidRPr="009C20A6">
        <w:rPr>
          <w:rFonts w:hint="eastAsia"/>
        </w:rPr>
        <w:t>天。</w:t>
      </w:r>
    </w:p>
    <w:p w14:paraId="41168D9D" w14:textId="143FC6BD" w:rsidR="004F39AC" w:rsidRPr="009C20A6" w:rsidRDefault="004F39AC" w:rsidP="004F39AC">
      <w:pPr>
        <w:ind w:firstLine="480"/>
      </w:pPr>
      <w:r w:rsidRPr="009C20A6">
        <w:rPr>
          <w:rFonts w:hint="eastAsia"/>
        </w:rPr>
        <w:t>（</w:t>
      </w:r>
      <w:r w:rsidRPr="009C20A6">
        <w:t>6</w:t>
      </w:r>
      <w:r w:rsidRPr="009C20A6">
        <w:rPr>
          <w:rFonts w:hint="eastAsia"/>
        </w:rPr>
        <w:t>）建设地点：西部（重庆）科学城九龙坡片区小湾立交南侧</w:t>
      </w:r>
      <w:r w:rsidRPr="009C20A6">
        <w:rPr>
          <w:rFonts w:hint="eastAsia"/>
        </w:rPr>
        <w:t>A87-1/03</w:t>
      </w:r>
      <w:r w:rsidRPr="009C20A6">
        <w:rPr>
          <w:rFonts w:hint="eastAsia"/>
        </w:rPr>
        <w:t>地块，详见附图</w:t>
      </w:r>
      <w:r w:rsidRPr="009C20A6">
        <w:rPr>
          <w:rFonts w:hint="eastAsia"/>
        </w:rPr>
        <w:t>1</w:t>
      </w:r>
      <w:r w:rsidRPr="009C20A6">
        <w:rPr>
          <w:rFonts w:hint="eastAsia"/>
        </w:rPr>
        <w:t>。</w:t>
      </w:r>
    </w:p>
    <w:p w14:paraId="0D20DA9E" w14:textId="6DB7FFAC" w:rsidR="00B15746" w:rsidRPr="009C20A6" w:rsidRDefault="00B15746" w:rsidP="004F39AC">
      <w:pPr>
        <w:pStyle w:val="2"/>
      </w:pPr>
      <w:bookmarkStart w:id="47" w:name="_Toc214552531"/>
      <w:r w:rsidRPr="009C20A6">
        <w:t>建设规模及产品方案</w:t>
      </w:r>
      <w:bookmarkEnd w:id="47"/>
    </w:p>
    <w:p w14:paraId="2190995D" w14:textId="56299C62" w:rsidR="00C775E4" w:rsidRPr="009C20A6" w:rsidRDefault="00C775E4" w:rsidP="00C775E4">
      <w:pPr>
        <w:ind w:firstLine="480"/>
      </w:pPr>
      <w:r w:rsidRPr="009C20A6">
        <w:rPr>
          <w:rFonts w:hint="eastAsia"/>
        </w:rPr>
        <w:t>本项目年屠宰生猪</w:t>
      </w:r>
      <w:r w:rsidRPr="009C20A6">
        <w:rPr>
          <w:rFonts w:hint="eastAsia"/>
        </w:rPr>
        <w:t>1</w:t>
      </w:r>
      <w:r w:rsidRPr="009C20A6">
        <w:t>00</w:t>
      </w:r>
      <w:r w:rsidRPr="009C20A6">
        <w:t>万头</w:t>
      </w:r>
      <w:r w:rsidRPr="009C20A6">
        <w:rPr>
          <w:rFonts w:hint="eastAsia"/>
        </w:rPr>
        <w:t>、</w:t>
      </w:r>
      <w:r w:rsidRPr="009C20A6">
        <w:t>肉牛</w:t>
      </w:r>
      <w:r w:rsidRPr="009C20A6">
        <w:rPr>
          <w:rFonts w:hint="eastAsia"/>
        </w:rPr>
        <w:t>1</w:t>
      </w:r>
      <w:r w:rsidRPr="009C20A6">
        <w:t>0</w:t>
      </w:r>
      <w:r w:rsidRPr="009C20A6">
        <w:t>万头</w:t>
      </w:r>
      <w:r w:rsidRPr="009C20A6">
        <w:rPr>
          <w:rFonts w:hint="eastAsia"/>
        </w:rPr>
        <w:t>，</w:t>
      </w:r>
      <w:r w:rsidRPr="009C20A6">
        <w:t>具体建设规模及产品方案详见下表</w:t>
      </w:r>
      <w:r w:rsidRPr="009C20A6">
        <w:rPr>
          <w:rFonts w:hint="eastAsia"/>
        </w:rPr>
        <w:t>。</w:t>
      </w:r>
    </w:p>
    <w:p w14:paraId="43584898" w14:textId="66137B81" w:rsidR="00C775E4" w:rsidRPr="009C20A6" w:rsidRDefault="00712AE8" w:rsidP="00C775E4">
      <w:pPr>
        <w:pStyle w:val="020"/>
        <w:spacing w:before="156"/>
      </w:pPr>
      <w:r w:rsidRPr="009C20A6">
        <w:t>表</w:t>
      </w:r>
      <w:r w:rsidRPr="009C20A6">
        <w:fldChar w:fldCharType="begin"/>
      </w:r>
      <w:r w:rsidRPr="009C20A6">
        <w:instrText xml:space="preserve"> STYLEREF 2 \s </w:instrText>
      </w:r>
      <w:r w:rsidRPr="009C20A6">
        <w:fldChar w:fldCharType="separate"/>
      </w:r>
      <w:r w:rsidR="00CB539A" w:rsidRPr="009C20A6">
        <w:rPr>
          <w:noProof/>
        </w:rPr>
        <w:t>2.2</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w:t>
      </w:r>
      <w:r w:rsidRPr="009C20A6">
        <w:fldChar w:fldCharType="end"/>
      </w:r>
      <w:r w:rsidR="00C775E4" w:rsidRPr="009C20A6">
        <w:rPr>
          <w:rFonts w:hint="eastAsia"/>
        </w:rPr>
        <w:t xml:space="preserve">  拟建项目屠宰规模</w:t>
      </w:r>
    </w:p>
    <w:tbl>
      <w:tblPr>
        <w:tblW w:w="5000" w:type="pct"/>
        <w:tblLook w:val="04A0" w:firstRow="1" w:lastRow="0" w:firstColumn="1" w:lastColumn="0" w:noHBand="0" w:noVBand="1"/>
      </w:tblPr>
      <w:tblGrid>
        <w:gridCol w:w="1596"/>
        <w:gridCol w:w="939"/>
        <w:gridCol w:w="2280"/>
        <w:gridCol w:w="2368"/>
        <w:gridCol w:w="1594"/>
      </w:tblGrid>
      <w:tr w:rsidR="009C20A6" w:rsidRPr="009C20A6" w14:paraId="1DDB2891" w14:textId="77777777" w:rsidTr="00870169">
        <w:trPr>
          <w:trHeight w:val="20"/>
        </w:trPr>
        <w:tc>
          <w:tcPr>
            <w:tcW w:w="909" w:type="pct"/>
            <w:tcBorders>
              <w:top w:val="single" w:sz="4" w:space="0" w:color="auto"/>
              <w:left w:val="single" w:sz="4" w:space="0" w:color="auto"/>
              <w:bottom w:val="single" w:sz="4" w:space="0" w:color="auto"/>
              <w:right w:val="single" w:sz="4" w:space="0" w:color="auto"/>
            </w:tcBorders>
            <w:vAlign w:val="center"/>
            <w:hideMark/>
          </w:tcPr>
          <w:p w14:paraId="207D347E" w14:textId="77777777" w:rsidR="00870169" w:rsidRPr="009C20A6" w:rsidRDefault="00870169" w:rsidP="00870169">
            <w:pPr>
              <w:pStyle w:val="03"/>
            </w:pPr>
            <w:r w:rsidRPr="009C20A6">
              <w:rPr>
                <w:rFonts w:hint="eastAsia"/>
              </w:rPr>
              <w:t>序号</w:t>
            </w:r>
          </w:p>
        </w:tc>
        <w:tc>
          <w:tcPr>
            <w:tcW w:w="535" w:type="pct"/>
            <w:tcBorders>
              <w:top w:val="single" w:sz="4" w:space="0" w:color="auto"/>
              <w:left w:val="nil"/>
              <w:bottom w:val="single" w:sz="4" w:space="0" w:color="auto"/>
              <w:right w:val="single" w:sz="4" w:space="0" w:color="auto"/>
            </w:tcBorders>
            <w:vAlign w:val="center"/>
            <w:hideMark/>
          </w:tcPr>
          <w:p w14:paraId="7E5377F9" w14:textId="77777777" w:rsidR="00870169" w:rsidRPr="009C20A6" w:rsidRDefault="00870169" w:rsidP="00870169">
            <w:pPr>
              <w:pStyle w:val="03"/>
            </w:pPr>
            <w:r w:rsidRPr="009C20A6">
              <w:rPr>
                <w:rFonts w:hint="eastAsia"/>
              </w:rPr>
              <w:t>类别</w:t>
            </w:r>
          </w:p>
        </w:tc>
        <w:tc>
          <w:tcPr>
            <w:tcW w:w="1299" w:type="pct"/>
            <w:tcBorders>
              <w:top w:val="single" w:sz="4" w:space="0" w:color="auto"/>
              <w:left w:val="nil"/>
              <w:bottom w:val="single" w:sz="4" w:space="0" w:color="auto"/>
              <w:right w:val="single" w:sz="4" w:space="0" w:color="auto"/>
            </w:tcBorders>
            <w:vAlign w:val="center"/>
            <w:hideMark/>
          </w:tcPr>
          <w:p w14:paraId="632E801E" w14:textId="77777777" w:rsidR="00870169" w:rsidRPr="009C20A6" w:rsidRDefault="00870169" w:rsidP="00870169">
            <w:pPr>
              <w:pStyle w:val="03"/>
            </w:pPr>
            <w:r w:rsidRPr="009C20A6">
              <w:rPr>
                <w:rFonts w:hint="eastAsia"/>
              </w:rPr>
              <w:t>年屠宰量</w:t>
            </w:r>
            <w:r w:rsidRPr="009C20A6">
              <w:rPr>
                <w:rFonts w:hint="eastAsia"/>
              </w:rPr>
              <w:t>(</w:t>
            </w:r>
            <w:r w:rsidRPr="009C20A6">
              <w:rPr>
                <w:rFonts w:hint="eastAsia"/>
              </w:rPr>
              <w:t>万头</w:t>
            </w:r>
            <w:r w:rsidRPr="009C20A6">
              <w:rPr>
                <w:rFonts w:hint="eastAsia"/>
              </w:rPr>
              <w:t>/a)</w:t>
            </w:r>
          </w:p>
        </w:tc>
        <w:tc>
          <w:tcPr>
            <w:tcW w:w="1349" w:type="pct"/>
            <w:tcBorders>
              <w:top w:val="single" w:sz="4" w:space="0" w:color="auto"/>
              <w:left w:val="nil"/>
              <w:bottom w:val="single" w:sz="4" w:space="0" w:color="auto"/>
              <w:right w:val="single" w:sz="4" w:space="0" w:color="auto"/>
            </w:tcBorders>
            <w:noWrap/>
            <w:vAlign w:val="center"/>
            <w:hideMark/>
          </w:tcPr>
          <w:p w14:paraId="09F5F810" w14:textId="435EEF2D" w:rsidR="00870169" w:rsidRPr="009C20A6" w:rsidRDefault="00870169" w:rsidP="00870169">
            <w:pPr>
              <w:pStyle w:val="03"/>
              <w:rPr>
                <w:sz w:val="22"/>
                <w:szCs w:val="22"/>
              </w:rPr>
            </w:pPr>
            <w:r w:rsidRPr="009C20A6">
              <w:rPr>
                <w:rFonts w:hint="eastAsia"/>
                <w:sz w:val="22"/>
                <w:szCs w:val="22"/>
              </w:rPr>
              <w:t>活屠重</w:t>
            </w:r>
            <w:r w:rsidRPr="009C20A6">
              <w:rPr>
                <w:rFonts w:hint="eastAsia"/>
                <w:sz w:val="22"/>
                <w:szCs w:val="22"/>
              </w:rPr>
              <w:t>kg/</w:t>
            </w:r>
            <w:r w:rsidRPr="009C20A6">
              <w:rPr>
                <w:rFonts w:hint="eastAsia"/>
                <w:sz w:val="22"/>
                <w:szCs w:val="22"/>
              </w:rPr>
              <w:t>头</w:t>
            </w:r>
          </w:p>
        </w:tc>
        <w:tc>
          <w:tcPr>
            <w:tcW w:w="908" w:type="pct"/>
            <w:tcBorders>
              <w:top w:val="single" w:sz="4" w:space="0" w:color="auto"/>
              <w:left w:val="nil"/>
              <w:bottom w:val="single" w:sz="4" w:space="0" w:color="auto"/>
              <w:right w:val="single" w:sz="4" w:space="0" w:color="auto"/>
            </w:tcBorders>
            <w:vAlign w:val="center"/>
            <w:hideMark/>
          </w:tcPr>
          <w:p w14:paraId="3C3A2646" w14:textId="3D0ECD20" w:rsidR="00870169" w:rsidRPr="009C20A6" w:rsidRDefault="00870169" w:rsidP="00870169">
            <w:pPr>
              <w:pStyle w:val="03"/>
            </w:pPr>
            <w:r w:rsidRPr="009C20A6">
              <w:rPr>
                <w:rFonts w:hint="eastAsia"/>
              </w:rPr>
              <w:t>活屠重</w:t>
            </w:r>
            <w:r w:rsidRPr="009C20A6">
              <w:rPr>
                <w:rFonts w:hint="eastAsia"/>
              </w:rPr>
              <w:t>t/a</w:t>
            </w:r>
          </w:p>
        </w:tc>
      </w:tr>
      <w:tr w:rsidR="009C20A6" w:rsidRPr="009C20A6" w14:paraId="283812FC" w14:textId="77777777" w:rsidTr="00870169">
        <w:trPr>
          <w:trHeight w:val="20"/>
        </w:trPr>
        <w:tc>
          <w:tcPr>
            <w:tcW w:w="909" w:type="pct"/>
            <w:tcBorders>
              <w:top w:val="nil"/>
              <w:left w:val="single" w:sz="4" w:space="0" w:color="auto"/>
              <w:bottom w:val="single" w:sz="4" w:space="0" w:color="auto"/>
              <w:right w:val="single" w:sz="4" w:space="0" w:color="auto"/>
            </w:tcBorders>
            <w:vAlign w:val="center"/>
            <w:hideMark/>
          </w:tcPr>
          <w:p w14:paraId="7BB0140B" w14:textId="77777777" w:rsidR="00870169" w:rsidRPr="009C20A6" w:rsidRDefault="00870169" w:rsidP="00870169">
            <w:pPr>
              <w:pStyle w:val="03"/>
            </w:pPr>
            <w:r w:rsidRPr="009C20A6">
              <w:t>1</w:t>
            </w:r>
          </w:p>
        </w:tc>
        <w:tc>
          <w:tcPr>
            <w:tcW w:w="535" w:type="pct"/>
            <w:tcBorders>
              <w:top w:val="nil"/>
              <w:left w:val="nil"/>
              <w:bottom w:val="single" w:sz="4" w:space="0" w:color="auto"/>
              <w:right w:val="single" w:sz="4" w:space="0" w:color="auto"/>
            </w:tcBorders>
            <w:vAlign w:val="center"/>
            <w:hideMark/>
          </w:tcPr>
          <w:p w14:paraId="2CFDF43E" w14:textId="77777777" w:rsidR="00870169" w:rsidRPr="009C20A6" w:rsidRDefault="00870169" w:rsidP="00870169">
            <w:pPr>
              <w:pStyle w:val="03"/>
            </w:pPr>
            <w:r w:rsidRPr="009C20A6">
              <w:rPr>
                <w:rFonts w:hint="eastAsia"/>
              </w:rPr>
              <w:t>生猪</w:t>
            </w:r>
          </w:p>
        </w:tc>
        <w:tc>
          <w:tcPr>
            <w:tcW w:w="1299" w:type="pct"/>
            <w:tcBorders>
              <w:top w:val="nil"/>
              <w:left w:val="nil"/>
              <w:bottom w:val="single" w:sz="4" w:space="0" w:color="auto"/>
              <w:right w:val="single" w:sz="4" w:space="0" w:color="auto"/>
            </w:tcBorders>
            <w:vAlign w:val="center"/>
            <w:hideMark/>
          </w:tcPr>
          <w:p w14:paraId="258FA6F2" w14:textId="77777777" w:rsidR="00870169" w:rsidRPr="009C20A6" w:rsidRDefault="00870169" w:rsidP="00870169">
            <w:pPr>
              <w:pStyle w:val="03"/>
            </w:pPr>
            <w:r w:rsidRPr="009C20A6">
              <w:t>100</w:t>
            </w:r>
          </w:p>
        </w:tc>
        <w:tc>
          <w:tcPr>
            <w:tcW w:w="1349" w:type="pct"/>
            <w:tcBorders>
              <w:top w:val="nil"/>
              <w:left w:val="nil"/>
              <w:bottom w:val="single" w:sz="4" w:space="0" w:color="auto"/>
              <w:right w:val="single" w:sz="4" w:space="0" w:color="auto"/>
            </w:tcBorders>
            <w:vAlign w:val="center"/>
            <w:hideMark/>
          </w:tcPr>
          <w:p w14:paraId="13046324" w14:textId="77777777" w:rsidR="00870169" w:rsidRPr="009C20A6" w:rsidRDefault="00870169" w:rsidP="00870169">
            <w:pPr>
              <w:pStyle w:val="03"/>
            </w:pPr>
            <w:r w:rsidRPr="009C20A6">
              <w:t>110</w:t>
            </w:r>
          </w:p>
        </w:tc>
        <w:tc>
          <w:tcPr>
            <w:tcW w:w="908" w:type="pct"/>
            <w:tcBorders>
              <w:top w:val="nil"/>
              <w:left w:val="nil"/>
              <w:bottom w:val="single" w:sz="4" w:space="0" w:color="auto"/>
              <w:right w:val="single" w:sz="4" w:space="0" w:color="auto"/>
            </w:tcBorders>
            <w:vAlign w:val="center"/>
            <w:hideMark/>
          </w:tcPr>
          <w:p w14:paraId="2A5C0BA9" w14:textId="77777777" w:rsidR="00870169" w:rsidRPr="009C20A6" w:rsidRDefault="00870169" w:rsidP="00870169">
            <w:pPr>
              <w:pStyle w:val="03"/>
            </w:pPr>
            <w:r w:rsidRPr="009C20A6">
              <w:t>110000</w:t>
            </w:r>
          </w:p>
        </w:tc>
      </w:tr>
      <w:tr w:rsidR="00870169" w:rsidRPr="009C20A6" w14:paraId="0220E5CC" w14:textId="77777777" w:rsidTr="00870169">
        <w:trPr>
          <w:trHeight w:val="20"/>
        </w:trPr>
        <w:tc>
          <w:tcPr>
            <w:tcW w:w="909" w:type="pct"/>
            <w:tcBorders>
              <w:top w:val="nil"/>
              <w:left w:val="single" w:sz="4" w:space="0" w:color="auto"/>
              <w:bottom w:val="single" w:sz="4" w:space="0" w:color="auto"/>
              <w:right w:val="single" w:sz="4" w:space="0" w:color="auto"/>
            </w:tcBorders>
            <w:vAlign w:val="center"/>
            <w:hideMark/>
          </w:tcPr>
          <w:p w14:paraId="0A3D170E" w14:textId="77777777" w:rsidR="00870169" w:rsidRPr="009C20A6" w:rsidRDefault="00870169" w:rsidP="00870169">
            <w:pPr>
              <w:pStyle w:val="03"/>
            </w:pPr>
            <w:r w:rsidRPr="009C20A6">
              <w:t>2</w:t>
            </w:r>
          </w:p>
        </w:tc>
        <w:tc>
          <w:tcPr>
            <w:tcW w:w="535" w:type="pct"/>
            <w:tcBorders>
              <w:top w:val="nil"/>
              <w:left w:val="nil"/>
              <w:bottom w:val="single" w:sz="4" w:space="0" w:color="auto"/>
              <w:right w:val="single" w:sz="4" w:space="0" w:color="auto"/>
            </w:tcBorders>
            <w:vAlign w:val="center"/>
            <w:hideMark/>
          </w:tcPr>
          <w:p w14:paraId="64AA2ED4" w14:textId="77777777" w:rsidR="00870169" w:rsidRPr="009C20A6" w:rsidRDefault="00870169" w:rsidP="00870169">
            <w:pPr>
              <w:pStyle w:val="03"/>
            </w:pPr>
            <w:r w:rsidRPr="009C20A6">
              <w:rPr>
                <w:rFonts w:hint="eastAsia"/>
              </w:rPr>
              <w:t>肉牛</w:t>
            </w:r>
          </w:p>
        </w:tc>
        <w:tc>
          <w:tcPr>
            <w:tcW w:w="1299" w:type="pct"/>
            <w:tcBorders>
              <w:top w:val="nil"/>
              <w:left w:val="nil"/>
              <w:bottom w:val="single" w:sz="4" w:space="0" w:color="auto"/>
              <w:right w:val="single" w:sz="4" w:space="0" w:color="auto"/>
            </w:tcBorders>
            <w:vAlign w:val="center"/>
            <w:hideMark/>
          </w:tcPr>
          <w:p w14:paraId="6FD36470" w14:textId="77777777" w:rsidR="00870169" w:rsidRPr="009C20A6" w:rsidRDefault="00870169" w:rsidP="00870169">
            <w:pPr>
              <w:pStyle w:val="03"/>
            </w:pPr>
            <w:r w:rsidRPr="009C20A6">
              <w:t>10</w:t>
            </w:r>
          </w:p>
        </w:tc>
        <w:tc>
          <w:tcPr>
            <w:tcW w:w="1349" w:type="pct"/>
            <w:tcBorders>
              <w:top w:val="nil"/>
              <w:left w:val="nil"/>
              <w:bottom w:val="single" w:sz="4" w:space="0" w:color="auto"/>
              <w:right w:val="single" w:sz="4" w:space="0" w:color="auto"/>
            </w:tcBorders>
            <w:vAlign w:val="center"/>
            <w:hideMark/>
          </w:tcPr>
          <w:p w14:paraId="1BC10C55" w14:textId="77777777" w:rsidR="00870169" w:rsidRPr="009C20A6" w:rsidRDefault="00870169" w:rsidP="00870169">
            <w:pPr>
              <w:pStyle w:val="03"/>
            </w:pPr>
            <w:r w:rsidRPr="009C20A6">
              <w:t>500</w:t>
            </w:r>
          </w:p>
        </w:tc>
        <w:tc>
          <w:tcPr>
            <w:tcW w:w="908" w:type="pct"/>
            <w:tcBorders>
              <w:top w:val="nil"/>
              <w:left w:val="nil"/>
              <w:bottom w:val="single" w:sz="4" w:space="0" w:color="auto"/>
              <w:right w:val="single" w:sz="4" w:space="0" w:color="auto"/>
            </w:tcBorders>
            <w:vAlign w:val="center"/>
            <w:hideMark/>
          </w:tcPr>
          <w:p w14:paraId="5802E53B" w14:textId="77777777" w:rsidR="00870169" w:rsidRPr="009C20A6" w:rsidRDefault="00870169" w:rsidP="00870169">
            <w:pPr>
              <w:pStyle w:val="03"/>
            </w:pPr>
            <w:r w:rsidRPr="009C20A6">
              <w:t>50000</w:t>
            </w:r>
          </w:p>
        </w:tc>
      </w:tr>
    </w:tbl>
    <w:p w14:paraId="12F4A3AC" w14:textId="77777777" w:rsidR="00870169" w:rsidRPr="009C20A6" w:rsidRDefault="00870169" w:rsidP="00870169">
      <w:pPr>
        <w:ind w:firstLine="480"/>
      </w:pPr>
    </w:p>
    <w:p w14:paraId="21B18FE8" w14:textId="286FD47A" w:rsidR="00C775E4" w:rsidRPr="009C20A6" w:rsidRDefault="00712AE8" w:rsidP="00C775E4">
      <w:pPr>
        <w:pStyle w:val="020"/>
        <w:spacing w:before="156"/>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2.2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w:t>
      </w:r>
      <w:r w:rsidRPr="009C20A6">
        <w:fldChar w:fldCharType="end"/>
      </w:r>
      <w:r w:rsidR="00DD1EEF" w:rsidRPr="009C20A6">
        <w:rPr>
          <w:rFonts w:hint="eastAsia"/>
        </w:rPr>
        <w:t xml:space="preserve">  </w:t>
      </w:r>
      <w:r w:rsidR="00C775E4" w:rsidRPr="009C20A6">
        <w:rPr>
          <w:rFonts w:hint="eastAsia"/>
        </w:rPr>
        <w:t>拟建项目产品方案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705"/>
        <w:gridCol w:w="3137"/>
        <w:gridCol w:w="1451"/>
        <w:gridCol w:w="1520"/>
        <w:gridCol w:w="1246"/>
      </w:tblGrid>
      <w:tr w:rsidR="009C20A6" w:rsidRPr="009C20A6" w14:paraId="35FE8DE1" w14:textId="77777777" w:rsidTr="00DB5B34">
        <w:trPr>
          <w:trHeight w:val="20"/>
          <w:jc w:val="center"/>
        </w:trPr>
        <w:tc>
          <w:tcPr>
            <w:tcW w:w="718" w:type="dxa"/>
            <w:vAlign w:val="center"/>
          </w:tcPr>
          <w:p w14:paraId="33EA8642" w14:textId="77777777" w:rsidR="00C775E4" w:rsidRPr="009C20A6" w:rsidRDefault="00C775E4" w:rsidP="00175266">
            <w:pPr>
              <w:pStyle w:val="03"/>
            </w:pPr>
            <w:r w:rsidRPr="009C20A6">
              <w:rPr>
                <w:rFonts w:hint="eastAsia"/>
              </w:rPr>
              <w:t>序号</w:t>
            </w:r>
          </w:p>
        </w:tc>
        <w:tc>
          <w:tcPr>
            <w:tcW w:w="705" w:type="dxa"/>
            <w:vAlign w:val="center"/>
          </w:tcPr>
          <w:p w14:paraId="472D56B0" w14:textId="77777777" w:rsidR="00C775E4" w:rsidRPr="009C20A6" w:rsidRDefault="00C775E4" w:rsidP="00175266">
            <w:pPr>
              <w:pStyle w:val="03"/>
            </w:pPr>
            <w:r w:rsidRPr="009C20A6">
              <w:rPr>
                <w:rFonts w:hint="eastAsia"/>
              </w:rPr>
              <w:t>加工种类</w:t>
            </w:r>
          </w:p>
        </w:tc>
        <w:tc>
          <w:tcPr>
            <w:tcW w:w="3137" w:type="dxa"/>
            <w:vAlign w:val="center"/>
          </w:tcPr>
          <w:p w14:paraId="31636712" w14:textId="77777777" w:rsidR="00C775E4" w:rsidRPr="009C20A6" w:rsidRDefault="00C775E4" w:rsidP="00175266">
            <w:pPr>
              <w:pStyle w:val="03"/>
            </w:pPr>
            <w:r w:rsidRPr="009C20A6">
              <w:rPr>
                <w:rFonts w:hint="eastAsia"/>
              </w:rPr>
              <w:t>产品名称</w:t>
            </w:r>
          </w:p>
        </w:tc>
        <w:tc>
          <w:tcPr>
            <w:tcW w:w="1451" w:type="dxa"/>
            <w:vAlign w:val="center"/>
          </w:tcPr>
          <w:p w14:paraId="4D75DBCE" w14:textId="77777777" w:rsidR="00C775E4" w:rsidRPr="009C20A6" w:rsidRDefault="00C775E4" w:rsidP="00175266">
            <w:pPr>
              <w:pStyle w:val="03"/>
            </w:pPr>
            <w:r w:rsidRPr="009C20A6">
              <w:rPr>
                <w:rFonts w:hint="eastAsia"/>
              </w:rPr>
              <w:t>产品方案（吨</w:t>
            </w:r>
            <w:r w:rsidRPr="009C20A6">
              <w:rPr>
                <w:rFonts w:cs="Calibri" w:hint="eastAsia"/>
              </w:rPr>
              <w:t>/</w:t>
            </w:r>
            <w:r w:rsidRPr="009C20A6">
              <w:rPr>
                <w:rFonts w:hint="eastAsia"/>
              </w:rPr>
              <w:t>年）</w:t>
            </w:r>
          </w:p>
        </w:tc>
        <w:tc>
          <w:tcPr>
            <w:tcW w:w="1520" w:type="dxa"/>
            <w:vAlign w:val="center"/>
          </w:tcPr>
          <w:p w14:paraId="3D7E4581" w14:textId="77777777" w:rsidR="00C775E4" w:rsidRPr="009C20A6" w:rsidRDefault="00C775E4" w:rsidP="00175266">
            <w:pPr>
              <w:pStyle w:val="03"/>
            </w:pPr>
            <w:r w:rsidRPr="009C20A6">
              <w:rPr>
                <w:rFonts w:hint="eastAsia"/>
              </w:rPr>
              <w:t>产品标准</w:t>
            </w:r>
          </w:p>
        </w:tc>
        <w:tc>
          <w:tcPr>
            <w:tcW w:w="1246" w:type="dxa"/>
            <w:vAlign w:val="center"/>
          </w:tcPr>
          <w:p w14:paraId="303D2D45" w14:textId="77777777" w:rsidR="00C775E4" w:rsidRPr="009C20A6" w:rsidRDefault="00C775E4" w:rsidP="00175266">
            <w:pPr>
              <w:pStyle w:val="03"/>
            </w:pPr>
            <w:r w:rsidRPr="009C20A6">
              <w:rPr>
                <w:rFonts w:hint="eastAsia"/>
              </w:rPr>
              <w:t>备注</w:t>
            </w:r>
          </w:p>
        </w:tc>
      </w:tr>
      <w:tr w:rsidR="009C20A6" w:rsidRPr="009C20A6" w14:paraId="61841B25" w14:textId="77777777" w:rsidTr="00DB5B34">
        <w:trPr>
          <w:trHeight w:val="20"/>
          <w:jc w:val="center"/>
        </w:trPr>
        <w:tc>
          <w:tcPr>
            <w:tcW w:w="718" w:type="dxa"/>
            <w:vAlign w:val="center"/>
          </w:tcPr>
          <w:p w14:paraId="0195B41A" w14:textId="77777777" w:rsidR="00C775E4" w:rsidRPr="009C20A6" w:rsidRDefault="00C775E4" w:rsidP="00175266">
            <w:pPr>
              <w:pStyle w:val="03"/>
            </w:pPr>
            <w:r w:rsidRPr="009C20A6">
              <w:rPr>
                <w:rFonts w:cs="Calibri" w:hint="eastAsia"/>
              </w:rPr>
              <w:t>1</w:t>
            </w:r>
          </w:p>
        </w:tc>
        <w:tc>
          <w:tcPr>
            <w:tcW w:w="705" w:type="dxa"/>
            <w:vMerge w:val="restart"/>
            <w:vAlign w:val="center"/>
          </w:tcPr>
          <w:p w14:paraId="672B083C" w14:textId="77777777" w:rsidR="00C775E4" w:rsidRPr="009C20A6" w:rsidRDefault="00C775E4" w:rsidP="00175266">
            <w:pPr>
              <w:pStyle w:val="03"/>
            </w:pPr>
            <w:r w:rsidRPr="009C20A6">
              <w:rPr>
                <w:rFonts w:hint="eastAsia"/>
              </w:rPr>
              <w:t>屠宰产品</w:t>
            </w:r>
          </w:p>
        </w:tc>
        <w:tc>
          <w:tcPr>
            <w:tcW w:w="3137" w:type="dxa"/>
            <w:vAlign w:val="center"/>
          </w:tcPr>
          <w:p w14:paraId="78E7C7E0" w14:textId="77777777" w:rsidR="00C775E4" w:rsidRPr="009C20A6" w:rsidRDefault="00C775E4" w:rsidP="00175266">
            <w:pPr>
              <w:pStyle w:val="03"/>
            </w:pPr>
            <w:r w:rsidRPr="009C20A6">
              <w:rPr>
                <w:rFonts w:hint="eastAsia"/>
              </w:rPr>
              <w:t>牛肉</w:t>
            </w:r>
          </w:p>
        </w:tc>
        <w:tc>
          <w:tcPr>
            <w:tcW w:w="1451" w:type="dxa"/>
            <w:vAlign w:val="center"/>
          </w:tcPr>
          <w:p w14:paraId="6EEBDF1F" w14:textId="77777777" w:rsidR="00C775E4" w:rsidRPr="009C20A6" w:rsidRDefault="00C775E4" w:rsidP="00175266">
            <w:pPr>
              <w:pStyle w:val="03"/>
            </w:pPr>
            <w:r w:rsidRPr="009C20A6">
              <w:rPr>
                <w:rFonts w:cs="Calibri" w:hint="eastAsia"/>
              </w:rPr>
              <w:t>38187</w:t>
            </w:r>
          </w:p>
        </w:tc>
        <w:tc>
          <w:tcPr>
            <w:tcW w:w="1520" w:type="dxa"/>
            <w:vMerge w:val="restart"/>
            <w:vAlign w:val="center"/>
          </w:tcPr>
          <w:p w14:paraId="69DBA71D" w14:textId="77777777" w:rsidR="00C775E4" w:rsidRPr="009C20A6" w:rsidRDefault="00C775E4" w:rsidP="00175266">
            <w:pPr>
              <w:pStyle w:val="03"/>
            </w:pPr>
            <w:r w:rsidRPr="009C20A6">
              <w:rPr>
                <w:rFonts w:hint="eastAsia"/>
              </w:rPr>
              <w:t>《食品安全国家标准</w:t>
            </w:r>
            <w:r w:rsidRPr="009C20A6">
              <w:rPr>
                <w:rFonts w:hint="eastAsia"/>
              </w:rPr>
              <w:t xml:space="preserve"> </w:t>
            </w:r>
            <w:r w:rsidRPr="009C20A6">
              <w:rPr>
                <w:rFonts w:hint="eastAsia"/>
              </w:rPr>
              <w:t>鲜（冻）畜、禽产品》（</w:t>
            </w:r>
            <w:r w:rsidRPr="009C20A6">
              <w:rPr>
                <w:rFonts w:cs="Calibri" w:hint="eastAsia"/>
              </w:rPr>
              <w:t>GB2707-2016</w:t>
            </w:r>
            <w:r w:rsidRPr="009C20A6">
              <w:rPr>
                <w:rFonts w:hint="eastAsia"/>
              </w:rPr>
              <w:t>）</w:t>
            </w:r>
          </w:p>
        </w:tc>
        <w:tc>
          <w:tcPr>
            <w:tcW w:w="1246" w:type="dxa"/>
            <w:vMerge w:val="restart"/>
            <w:vAlign w:val="center"/>
          </w:tcPr>
          <w:p w14:paraId="2AA6F14F" w14:textId="77777777" w:rsidR="00C775E4" w:rsidRPr="009C20A6" w:rsidRDefault="00C775E4" w:rsidP="00175266">
            <w:pPr>
              <w:pStyle w:val="03"/>
            </w:pPr>
            <w:r w:rsidRPr="009C20A6">
              <w:t>鲜肉直销，少量冷藏</w:t>
            </w:r>
          </w:p>
        </w:tc>
      </w:tr>
      <w:tr w:rsidR="009C20A6" w:rsidRPr="009C20A6" w14:paraId="708E25A8" w14:textId="77777777" w:rsidTr="00DB5B34">
        <w:trPr>
          <w:trHeight w:val="20"/>
          <w:jc w:val="center"/>
        </w:trPr>
        <w:tc>
          <w:tcPr>
            <w:tcW w:w="718" w:type="dxa"/>
            <w:vAlign w:val="center"/>
          </w:tcPr>
          <w:p w14:paraId="492CBA61" w14:textId="5D045841" w:rsidR="00C775E4" w:rsidRPr="009C20A6" w:rsidRDefault="00DB5B34" w:rsidP="00175266">
            <w:pPr>
              <w:pStyle w:val="03"/>
            </w:pPr>
            <w:r w:rsidRPr="009C20A6">
              <w:rPr>
                <w:rFonts w:cs="Calibri"/>
              </w:rPr>
              <w:t>2</w:t>
            </w:r>
          </w:p>
        </w:tc>
        <w:tc>
          <w:tcPr>
            <w:tcW w:w="705" w:type="dxa"/>
            <w:vMerge/>
            <w:vAlign w:val="center"/>
          </w:tcPr>
          <w:p w14:paraId="53F6F5D3" w14:textId="77777777" w:rsidR="00C775E4" w:rsidRPr="009C20A6" w:rsidRDefault="00C775E4" w:rsidP="00175266">
            <w:pPr>
              <w:pStyle w:val="03"/>
              <w:rPr>
                <w:rFonts w:ascii="Calibri" w:hAnsi="Calibri"/>
              </w:rPr>
            </w:pPr>
          </w:p>
        </w:tc>
        <w:tc>
          <w:tcPr>
            <w:tcW w:w="3137" w:type="dxa"/>
            <w:vAlign w:val="center"/>
          </w:tcPr>
          <w:p w14:paraId="444190A5" w14:textId="77777777" w:rsidR="00C775E4" w:rsidRPr="009C20A6" w:rsidRDefault="00C775E4" w:rsidP="00175266">
            <w:pPr>
              <w:pStyle w:val="03"/>
            </w:pPr>
            <w:r w:rsidRPr="009C20A6">
              <w:rPr>
                <w:rFonts w:hint="eastAsia"/>
              </w:rPr>
              <w:t>猪肉</w:t>
            </w:r>
          </w:p>
        </w:tc>
        <w:tc>
          <w:tcPr>
            <w:tcW w:w="1451" w:type="dxa"/>
            <w:vAlign w:val="center"/>
          </w:tcPr>
          <w:p w14:paraId="2256E07C" w14:textId="77777777" w:rsidR="00C775E4" w:rsidRPr="009C20A6" w:rsidRDefault="00C775E4" w:rsidP="00175266">
            <w:pPr>
              <w:pStyle w:val="03"/>
            </w:pPr>
            <w:r w:rsidRPr="009C20A6">
              <w:rPr>
                <w:rFonts w:cs="Calibri" w:hint="eastAsia"/>
              </w:rPr>
              <w:t>85165</w:t>
            </w:r>
          </w:p>
        </w:tc>
        <w:tc>
          <w:tcPr>
            <w:tcW w:w="1520" w:type="dxa"/>
            <w:vMerge/>
            <w:vAlign w:val="center"/>
          </w:tcPr>
          <w:p w14:paraId="79EEC704" w14:textId="77777777" w:rsidR="00C775E4" w:rsidRPr="009C20A6" w:rsidRDefault="00C775E4" w:rsidP="00175266">
            <w:pPr>
              <w:pStyle w:val="03"/>
              <w:rPr>
                <w:rFonts w:ascii="Calibri" w:hAnsi="Calibri"/>
              </w:rPr>
            </w:pPr>
          </w:p>
        </w:tc>
        <w:tc>
          <w:tcPr>
            <w:tcW w:w="1246" w:type="dxa"/>
            <w:vMerge/>
            <w:vAlign w:val="center"/>
          </w:tcPr>
          <w:p w14:paraId="5855D9B7" w14:textId="77777777" w:rsidR="00C775E4" w:rsidRPr="009C20A6" w:rsidRDefault="00C775E4" w:rsidP="00175266">
            <w:pPr>
              <w:pStyle w:val="03"/>
              <w:rPr>
                <w:rFonts w:ascii="Calibri" w:hAnsi="Calibri"/>
              </w:rPr>
            </w:pPr>
          </w:p>
        </w:tc>
      </w:tr>
      <w:tr w:rsidR="009C20A6" w:rsidRPr="009C20A6" w14:paraId="3179F086" w14:textId="77777777" w:rsidTr="00DB5B34">
        <w:trPr>
          <w:trHeight w:val="20"/>
          <w:jc w:val="center"/>
        </w:trPr>
        <w:tc>
          <w:tcPr>
            <w:tcW w:w="718" w:type="dxa"/>
            <w:vAlign w:val="center"/>
          </w:tcPr>
          <w:p w14:paraId="1847989E" w14:textId="3320DB2D" w:rsidR="00C775E4" w:rsidRPr="009C20A6" w:rsidRDefault="00DB5B34" w:rsidP="00175266">
            <w:pPr>
              <w:pStyle w:val="03"/>
            </w:pPr>
            <w:r w:rsidRPr="009C20A6">
              <w:rPr>
                <w:rFonts w:cs="Calibri"/>
              </w:rPr>
              <w:t>3</w:t>
            </w:r>
          </w:p>
        </w:tc>
        <w:tc>
          <w:tcPr>
            <w:tcW w:w="705" w:type="dxa"/>
            <w:vMerge w:val="restart"/>
            <w:vAlign w:val="center"/>
          </w:tcPr>
          <w:p w14:paraId="0DB69F2C" w14:textId="77777777" w:rsidR="00C775E4" w:rsidRPr="009C20A6" w:rsidRDefault="00C775E4" w:rsidP="00175266">
            <w:pPr>
              <w:pStyle w:val="03"/>
            </w:pPr>
            <w:r w:rsidRPr="009C20A6">
              <w:rPr>
                <w:rFonts w:hint="eastAsia"/>
              </w:rPr>
              <w:t>副产品</w:t>
            </w:r>
          </w:p>
        </w:tc>
        <w:tc>
          <w:tcPr>
            <w:tcW w:w="3137" w:type="dxa"/>
            <w:vAlign w:val="center"/>
          </w:tcPr>
          <w:p w14:paraId="3205102F" w14:textId="77777777" w:rsidR="00C775E4" w:rsidRPr="009C20A6" w:rsidRDefault="00C775E4" w:rsidP="00175266">
            <w:pPr>
              <w:pStyle w:val="03"/>
            </w:pPr>
            <w:r w:rsidRPr="009C20A6">
              <w:rPr>
                <w:rFonts w:hint="eastAsia"/>
              </w:rPr>
              <w:t>牛毛、牛内杂、牛血、牛蹄等</w:t>
            </w:r>
          </w:p>
        </w:tc>
        <w:tc>
          <w:tcPr>
            <w:tcW w:w="1451" w:type="dxa"/>
            <w:vAlign w:val="center"/>
          </w:tcPr>
          <w:p w14:paraId="074AB391" w14:textId="77777777" w:rsidR="00C775E4" w:rsidRPr="009C20A6" w:rsidRDefault="00C775E4" w:rsidP="00175266">
            <w:pPr>
              <w:pStyle w:val="03"/>
            </w:pPr>
            <w:r w:rsidRPr="009C20A6">
              <w:rPr>
                <w:rFonts w:cs="Calibri" w:hint="eastAsia"/>
              </w:rPr>
              <w:t>8270</w:t>
            </w:r>
          </w:p>
        </w:tc>
        <w:tc>
          <w:tcPr>
            <w:tcW w:w="1520" w:type="dxa"/>
            <w:vMerge/>
            <w:vAlign w:val="center"/>
          </w:tcPr>
          <w:p w14:paraId="57D78902" w14:textId="77777777" w:rsidR="00C775E4" w:rsidRPr="009C20A6" w:rsidRDefault="00C775E4" w:rsidP="00175266">
            <w:pPr>
              <w:pStyle w:val="03"/>
              <w:rPr>
                <w:rFonts w:ascii="Calibri" w:hAnsi="Calibri"/>
              </w:rPr>
            </w:pPr>
          </w:p>
        </w:tc>
        <w:tc>
          <w:tcPr>
            <w:tcW w:w="1246" w:type="dxa"/>
            <w:vMerge/>
            <w:vAlign w:val="center"/>
          </w:tcPr>
          <w:p w14:paraId="02AFE893" w14:textId="77777777" w:rsidR="00C775E4" w:rsidRPr="009C20A6" w:rsidRDefault="00C775E4" w:rsidP="00175266">
            <w:pPr>
              <w:pStyle w:val="03"/>
              <w:rPr>
                <w:rFonts w:ascii="Calibri" w:hAnsi="Calibri"/>
              </w:rPr>
            </w:pPr>
          </w:p>
        </w:tc>
      </w:tr>
      <w:tr w:rsidR="00C775E4" w:rsidRPr="009C20A6" w14:paraId="6A87492A" w14:textId="77777777" w:rsidTr="00DB5B34">
        <w:trPr>
          <w:trHeight w:val="20"/>
          <w:jc w:val="center"/>
        </w:trPr>
        <w:tc>
          <w:tcPr>
            <w:tcW w:w="718" w:type="dxa"/>
            <w:vAlign w:val="center"/>
          </w:tcPr>
          <w:p w14:paraId="0667EEE2" w14:textId="2154DB1E" w:rsidR="00C775E4" w:rsidRPr="009C20A6" w:rsidRDefault="00DB5B34" w:rsidP="00175266">
            <w:pPr>
              <w:pStyle w:val="03"/>
            </w:pPr>
            <w:r w:rsidRPr="009C20A6">
              <w:rPr>
                <w:rFonts w:cs="Calibri"/>
              </w:rPr>
              <w:t>4</w:t>
            </w:r>
          </w:p>
        </w:tc>
        <w:tc>
          <w:tcPr>
            <w:tcW w:w="705" w:type="dxa"/>
            <w:vMerge/>
            <w:vAlign w:val="center"/>
          </w:tcPr>
          <w:p w14:paraId="5C440374" w14:textId="77777777" w:rsidR="00C775E4" w:rsidRPr="009C20A6" w:rsidRDefault="00C775E4" w:rsidP="00175266">
            <w:pPr>
              <w:pStyle w:val="03"/>
              <w:rPr>
                <w:rFonts w:ascii="Calibri" w:hAnsi="Calibri"/>
              </w:rPr>
            </w:pPr>
          </w:p>
        </w:tc>
        <w:tc>
          <w:tcPr>
            <w:tcW w:w="3137" w:type="dxa"/>
            <w:vAlign w:val="center"/>
          </w:tcPr>
          <w:p w14:paraId="3845718D" w14:textId="77777777" w:rsidR="00C775E4" w:rsidRPr="009C20A6" w:rsidRDefault="00C775E4" w:rsidP="00175266">
            <w:pPr>
              <w:pStyle w:val="03"/>
            </w:pPr>
            <w:r w:rsidRPr="009C20A6">
              <w:rPr>
                <w:rFonts w:hint="eastAsia"/>
              </w:rPr>
              <w:t>猪毛、猪皮、猪内脏、猪血、猪蹄等</w:t>
            </w:r>
          </w:p>
        </w:tc>
        <w:tc>
          <w:tcPr>
            <w:tcW w:w="1451" w:type="dxa"/>
            <w:vAlign w:val="center"/>
          </w:tcPr>
          <w:p w14:paraId="5B220417" w14:textId="77777777" w:rsidR="00C775E4" w:rsidRPr="009C20A6" w:rsidRDefault="00C775E4" w:rsidP="00175266">
            <w:pPr>
              <w:pStyle w:val="03"/>
            </w:pPr>
            <w:r w:rsidRPr="009C20A6">
              <w:rPr>
                <w:rFonts w:cs="Calibri" w:hint="eastAsia"/>
              </w:rPr>
              <w:t>18194</w:t>
            </w:r>
          </w:p>
        </w:tc>
        <w:tc>
          <w:tcPr>
            <w:tcW w:w="1520" w:type="dxa"/>
            <w:vMerge/>
            <w:vAlign w:val="center"/>
          </w:tcPr>
          <w:p w14:paraId="4303C657" w14:textId="77777777" w:rsidR="00C775E4" w:rsidRPr="009C20A6" w:rsidRDefault="00C775E4" w:rsidP="00175266">
            <w:pPr>
              <w:pStyle w:val="03"/>
              <w:rPr>
                <w:rFonts w:ascii="Calibri" w:hAnsi="Calibri"/>
              </w:rPr>
            </w:pPr>
          </w:p>
        </w:tc>
        <w:tc>
          <w:tcPr>
            <w:tcW w:w="1246" w:type="dxa"/>
            <w:vMerge/>
            <w:vAlign w:val="center"/>
          </w:tcPr>
          <w:p w14:paraId="02DCC53C" w14:textId="77777777" w:rsidR="00C775E4" w:rsidRPr="009C20A6" w:rsidRDefault="00C775E4" w:rsidP="00175266">
            <w:pPr>
              <w:pStyle w:val="03"/>
              <w:rPr>
                <w:rFonts w:ascii="Calibri" w:hAnsi="Calibri"/>
              </w:rPr>
            </w:pPr>
          </w:p>
        </w:tc>
      </w:tr>
    </w:tbl>
    <w:p w14:paraId="630EBD34" w14:textId="77777777" w:rsidR="00C775E4" w:rsidRPr="009C20A6" w:rsidRDefault="00C775E4" w:rsidP="00C775E4">
      <w:pPr>
        <w:ind w:firstLine="480"/>
      </w:pPr>
    </w:p>
    <w:p w14:paraId="3F6E07CA" w14:textId="2E37FBE6" w:rsidR="00B15746" w:rsidRPr="009C20A6" w:rsidRDefault="00B15746" w:rsidP="00B15746">
      <w:pPr>
        <w:pStyle w:val="2"/>
      </w:pPr>
      <w:bookmarkStart w:id="48" w:name="_Toc214552532"/>
      <w:r w:rsidRPr="009C20A6">
        <w:rPr>
          <w:rFonts w:hint="eastAsia"/>
        </w:rPr>
        <w:t>工程建设内容</w:t>
      </w:r>
      <w:bookmarkEnd w:id="48"/>
    </w:p>
    <w:p w14:paraId="239239E9" w14:textId="5B1C8BC2" w:rsidR="00A41789" w:rsidRPr="009C20A6" w:rsidRDefault="00175266" w:rsidP="00175266">
      <w:pPr>
        <w:ind w:firstLine="480"/>
      </w:pPr>
      <w:r w:rsidRPr="009C20A6">
        <w:rPr>
          <w:rFonts w:hint="eastAsia"/>
        </w:rPr>
        <w:t>本项目总占地面积约</w:t>
      </w:r>
      <w:r w:rsidRPr="009C20A6">
        <w:rPr>
          <w:rFonts w:hint="eastAsia"/>
        </w:rPr>
        <w:t>68772m</w:t>
      </w:r>
      <w:r w:rsidRPr="009C20A6">
        <w:rPr>
          <w:rFonts w:hint="eastAsia"/>
          <w:vertAlign w:val="superscript"/>
        </w:rPr>
        <w:t>2</w:t>
      </w:r>
      <w:r w:rsidRPr="009C20A6">
        <w:rPr>
          <w:rFonts w:hint="eastAsia"/>
        </w:rPr>
        <w:t>，总建筑面积</w:t>
      </w:r>
      <w:r w:rsidRPr="009C20A6">
        <w:rPr>
          <w:rFonts w:hint="eastAsia"/>
        </w:rPr>
        <w:t>90000m</w:t>
      </w:r>
      <w:r w:rsidRPr="009C20A6">
        <w:rPr>
          <w:rFonts w:hint="eastAsia"/>
          <w:vertAlign w:val="superscript"/>
        </w:rPr>
        <w:t>2</w:t>
      </w:r>
      <w:r w:rsidRPr="009C20A6">
        <w:rPr>
          <w:rFonts w:hint="eastAsia"/>
        </w:rPr>
        <w:t>。</w:t>
      </w:r>
      <w:r w:rsidRPr="009C20A6">
        <w:t>建设内容主要为综合楼、</w:t>
      </w:r>
      <w:r w:rsidRPr="009C20A6">
        <w:rPr>
          <w:rFonts w:hint="eastAsia"/>
        </w:rPr>
        <w:t>生猪</w:t>
      </w:r>
      <w:r w:rsidRPr="009C20A6">
        <w:t>屠宰</w:t>
      </w:r>
      <w:r w:rsidRPr="009C20A6">
        <w:rPr>
          <w:rFonts w:hint="eastAsia"/>
        </w:rPr>
        <w:t>车间（含生猪待宰间）</w:t>
      </w:r>
      <w:r w:rsidRPr="009C20A6">
        <w:t>、</w:t>
      </w:r>
      <w:r w:rsidR="00DB5B34" w:rsidRPr="009C20A6">
        <w:rPr>
          <w:rFonts w:hint="eastAsia"/>
        </w:rPr>
        <w:t>肉牛</w:t>
      </w:r>
      <w:r w:rsidRPr="009C20A6">
        <w:t>屠宰</w:t>
      </w:r>
      <w:r w:rsidRPr="009C20A6">
        <w:rPr>
          <w:rFonts w:hint="eastAsia"/>
        </w:rPr>
        <w:t>间（</w:t>
      </w:r>
      <w:r w:rsidRPr="009C20A6">
        <w:t>含</w:t>
      </w:r>
      <w:r w:rsidR="00DB5B34" w:rsidRPr="009C20A6">
        <w:rPr>
          <w:rFonts w:hint="eastAsia"/>
        </w:rPr>
        <w:t>肉牛</w:t>
      </w:r>
      <w:r w:rsidRPr="009C20A6">
        <w:t>待宰间</w:t>
      </w:r>
      <w:r w:rsidRPr="009C20A6">
        <w:rPr>
          <w:rFonts w:hint="eastAsia"/>
        </w:rPr>
        <w:t>）、</w:t>
      </w:r>
      <w:r w:rsidRPr="009C20A6">
        <w:t>污水处理站及其他相关附属建筑</w:t>
      </w:r>
      <w:r w:rsidRPr="009C20A6">
        <w:rPr>
          <w:rFonts w:hint="eastAsia"/>
        </w:rPr>
        <w:t>，</w:t>
      </w:r>
      <w:r w:rsidR="00A41789" w:rsidRPr="009C20A6">
        <w:rPr>
          <w:rFonts w:hint="eastAsia"/>
        </w:rPr>
        <w:t>其中生猪屠宰厂房为</w:t>
      </w:r>
      <w:r w:rsidR="00A41789" w:rsidRPr="009C20A6">
        <w:t>3</w:t>
      </w:r>
      <w:r w:rsidR="00A41789" w:rsidRPr="009C20A6">
        <w:t>楼</w:t>
      </w:r>
      <w:r w:rsidR="00A41789" w:rsidRPr="009C20A6">
        <w:rPr>
          <w:rFonts w:hint="eastAsia"/>
        </w:rPr>
        <w:t>，肉牛屠宰厂房为</w:t>
      </w:r>
      <w:r w:rsidR="00A41789" w:rsidRPr="009C20A6">
        <w:t>2</w:t>
      </w:r>
      <w:r w:rsidR="00A41789" w:rsidRPr="009C20A6">
        <w:t>楼</w:t>
      </w:r>
      <w:r w:rsidR="00A41789" w:rsidRPr="009C20A6">
        <w:rPr>
          <w:rFonts w:hint="eastAsia"/>
        </w:rPr>
        <w:t>，</w:t>
      </w:r>
      <w:r w:rsidR="00A41789" w:rsidRPr="009C20A6">
        <w:rPr>
          <w:rFonts w:hint="eastAsia"/>
        </w:rPr>
        <w:t>2</w:t>
      </w:r>
      <w:r w:rsidR="00A41789" w:rsidRPr="009C20A6">
        <w:rPr>
          <w:rFonts w:hint="eastAsia"/>
        </w:rPr>
        <w:t>楼及</w:t>
      </w:r>
      <w:r w:rsidR="00A41789" w:rsidRPr="009C20A6">
        <w:rPr>
          <w:rFonts w:hint="eastAsia"/>
        </w:rPr>
        <w:t>3</w:t>
      </w:r>
      <w:r w:rsidR="00A41789" w:rsidRPr="009C20A6">
        <w:rPr>
          <w:rFonts w:hint="eastAsia"/>
        </w:rPr>
        <w:t>楼为二期建设内容，本次不涉及。</w:t>
      </w:r>
    </w:p>
    <w:p w14:paraId="34C77CB9" w14:textId="1F78264F" w:rsidR="00B15746" w:rsidRPr="009C20A6" w:rsidRDefault="00A41789" w:rsidP="00175266">
      <w:pPr>
        <w:ind w:firstLine="480"/>
      </w:pPr>
      <w:r w:rsidRPr="009C20A6">
        <w:t>拟建项目组成</w:t>
      </w:r>
      <w:r w:rsidR="00175266" w:rsidRPr="009C20A6">
        <w:rPr>
          <w:rFonts w:hint="eastAsia"/>
        </w:rPr>
        <w:t>详见下表</w:t>
      </w:r>
      <w:r w:rsidR="00175266" w:rsidRPr="009C20A6">
        <w:t>。</w:t>
      </w:r>
    </w:p>
    <w:p w14:paraId="65529E0F" w14:textId="10FFD0CD" w:rsidR="00D81E85" w:rsidRPr="009C20A6" w:rsidRDefault="00D81E85" w:rsidP="00D81E85">
      <w:pPr>
        <w:pStyle w:val="020"/>
        <w:spacing w:before="156"/>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2.3</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w:t>
      </w:r>
      <w:r w:rsidRPr="009C20A6">
        <w:fldChar w:fldCharType="end"/>
      </w:r>
      <w:r w:rsidRPr="009C20A6">
        <w:rPr>
          <w:rFonts w:hint="eastAsia"/>
        </w:rPr>
        <w:t xml:space="preserve">  拟建项目组成一览表</w:t>
      </w:r>
    </w:p>
    <w:tbl>
      <w:tblPr>
        <w:tblW w:w="52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1"/>
        <w:gridCol w:w="858"/>
        <w:gridCol w:w="1143"/>
        <w:gridCol w:w="6142"/>
        <w:gridCol w:w="572"/>
      </w:tblGrid>
      <w:tr w:rsidR="009C20A6" w:rsidRPr="009C20A6" w14:paraId="0CE2C8C3" w14:textId="77777777" w:rsidTr="000E490B">
        <w:trPr>
          <w:trHeight w:val="369"/>
          <w:tblHeader/>
          <w:jc w:val="center"/>
        </w:trPr>
        <w:tc>
          <w:tcPr>
            <w:tcW w:w="561" w:type="dxa"/>
            <w:vAlign w:val="center"/>
          </w:tcPr>
          <w:p w14:paraId="2D869CA9" w14:textId="77777777" w:rsidR="00D81E85" w:rsidRPr="009C20A6" w:rsidRDefault="00D81E85" w:rsidP="00D81E85">
            <w:pPr>
              <w:pStyle w:val="03"/>
            </w:pPr>
            <w:r w:rsidRPr="009C20A6">
              <w:rPr>
                <w:rFonts w:hint="eastAsia"/>
              </w:rPr>
              <w:t>项目性质</w:t>
            </w:r>
          </w:p>
        </w:tc>
        <w:tc>
          <w:tcPr>
            <w:tcW w:w="858" w:type="dxa"/>
            <w:vAlign w:val="center"/>
          </w:tcPr>
          <w:p w14:paraId="2034D8DC" w14:textId="77777777" w:rsidR="00D81E85" w:rsidRPr="009C20A6" w:rsidRDefault="00D81E85" w:rsidP="00D81E85">
            <w:pPr>
              <w:pStyle w:val="03"/>
            </w:pPr>
            <w:r w:rsidRPr="009C20A6">
              <w:rPr>
                <w:rFonts w:hint="eastAsia"/>
              </w:rPr>
              <w:t>项目名称</w:t>
            </w:r>
          </w:p>
        </w:tc>
        <w:tc>
          <w:tcPr>
            <w:tcW w:w="7285" w:type="dxa"/>
            <w:gridSpan w:val="2"/>
            <w:vAlign w:val="center"/>
          </w:tcPr>
          <w:p w14:paraId="2670451E" w14:textId="77777777" w:rsidR="00D81E85" w:rsidRPr="009C20A6" w:rsidRDefault="00D81E85" w:rsidP="00D81E85">
            <w:pPr>
              <w:pStyle w:val="03"/>
            </w:pPr>
            <w:r w:rsidRPr="009C20A6">
              <w:rPr>
                <w:rFonts w:hint="eastAsia"/>
              </w:rPr>
              <w:t>建设内容及规模</w:t>
            </w:r>
          </w:p>
        </w:tc>
        <w:tc>
          <w:tcPr>
            <w:tcW w:w="572" w:type="dxa"/>
            <w:vAlign w:val="center"/>
          </w:tcPr>
          <w:p w14:paraId="3C185788" w14:textId="77777777" w:rsidR="00D81E85" w:rsidRPr="009C20A6" w:rsidRDefault="00D81E85" w:rsidP="00D81E85">
            <w:pPr>
              <w:pStyle w:val="03"/>
            </w:pPr>
            <w:r w:rsidRPr="009C20A6">
              <w:rPr>
                <w:rFonts w:hint="eastAsia"/>
              </w:rPr>
              <w:t>备注</w:t>
            </w:r>
          </w:p>
        </w:tc>
      </w:tr>
      <w:tr w:rsidR="009C20A6" w:rsidRPr="009C20A6" w14:paraId="25C3C2B1" w14:textId="77777777" w:rsidTr="000E490B">
        <w:trPr>
          <w:trHeight w:val="90"/>
          <w:jc w:val="center"/>
        </w:trPr>
        <w:tc>
          <w:tcPr>
            <w:tcW w:w="561" w:type="dxa"/>
            <w:vMerge w:val="restart"/>
            <w:vAlign w:val="center"/>
          </w:tcPr>
          <w:p w14:paraId="733C97D6" w14:textId="77777777" w:rsidR="000E490B" w:rsidRPr="009C20A6" w:rsidRDefault="000E490B" w:rsidP="000E490B">
            <w:pPr>
              <w:pStyle w:val="03"/>
            </w:pPr>
            <w:r w:rsidRPr="009C20A6">
              <w:rPr>
                <w:rFonts w:hint="eastAsia"/>
              </w:rPr>
              <w:t>主体工程</w:t>
            </w:r>
          </w:p>
        </w:tc>
        <w:tc>
          <w:tcPr>
            <w:tcW w:w="858" w:type="dxa"/>
            <w:vMerge w:val="restart"/>
            <w:vAlign w:val="center"/>
          </w:tcPr>
          <w:p w14:paraId="7699D304" w14:textId="7F0E060D" w:rsidR="000E490B" w:rsidRPr="009C20A6" w:rsidRDefault="000E490B" w:rsidP="000E490B">
            <w:pPr>
              <w:pStyle w:val="03"/>
            </w:pPr>
            <w:r w:rsidRPr="009C20A6">
              <w:rPr>
                <w:rFonts w:hint="eastAsia"/>
              </w:rPr>
              <w:t>生猪屠宰</w:t>
            </w:r>
            <w:r w:rsidR="00A41789" w:rsidRPr="009C20A6">
              <w:rPr>
                <w:rFonts w:hint="eastAsia"/>
              </w:rPr>
              <w:t>厂房</w:t>
            </w:r>
            <w:r w:rsidR="00F73C7D" w:rsidRPr="009C20A6">
              <w:rPr>
                <w:rFonts w:hint="eastAsia"/>
              </w:rPr>
              <w:t>（</w:t>
            </w:r>
            <w:r w:rsidR="00F73C7D" w:rsidRPr="009C20A6">
              <w:rPr>
                <w:rFonts w:hint="eastAsia"/>
              </w:rPr>
              <w:t>2F</w:t>
            </w:r>
            <w:r w:rsidR="00F73C7D" w:rsidRPr="009C20A6">
              <w:rPr>
                <w:rFonts w:hint="eastAsia"/>
              </w:rPr>
              <w:t>）</w:t>
            </w:r>
          </w:p>
        </w:tc>
        <w:tc>
          <w:tcPr>
            <w:tcW w:w="1143" w:type="dxa"/>
            <w:vAlign w:val="center"/>
          </w:tcPr>
          <w:p w14:paraId="06413E69" w14:textId="27A40395" w:rsidR="000E490B" w:rsidRPr="009C20A6" w:rsidRDefault="000E490B" w:rsidP="000E490B">
            <w:pPr>
              <w:pStyle w:val="03"/>
            </w:pPr>
            <w:r w:rsidRPr="009C20A6">
              <w:rPr>
                <w:rFonts w:hint="eastAsia"/>
              </w:rPr>
              <w:t>生猪待宰</w:t>
            </w:r>
            <w:r w:rsidR="006736C4" w:rsidRPr="009C20A6">
              <w:rPr>
                <w:rFonts w:hint="eastAsia"/>
              </w:rPr>
              <w:t>间</w:t>
            </w:r>
          </w:p>
        </w:tc>
        <w:tc>
          <w:tcPr>
            <w:tcW w:w="6142" w:type="dxa"/>
            <w:vAlign w:val="center"/>
          </w:tcPr>
          <w:p w14:paraId="100402A9" w14:textId="44D6B721" w:rsidR="000E490B" w:rsidRPr="009C20A6" w:rsidRDefault="000E490B" w:rsidP="007B3359">
            <w:pPr>
              <w:pStyle w:val="03"/>
            </w:pPr>
            <w:r w:rsidRPr="009C20A6">
              <w:rPr>
                <w:rFonts w:hint="eastAsia"/>
              </w:rPr>
              <w:t>在生猪屠宰车间南侧设置待宰区，自北向南依次设置猪栏。</w:t>
            </w:r>
          </w:p>
        </w:tc>
        <w:tc>
          <w:tcPr>
            <w:tcW w:w="572" w:type="dxa"/>
            <w:vAlign w:val="center"/>
          </w:tcPr>
          <w:p w14:paraId="04E6CFEF" w14:textId="77777777" w:rsidR="000E490B" w:rsidRPr="009C20A6" w:rsidRDefault="000E490B" w:rsidP="000E490B">
            <w:pPr>
              <w:pStyle w:val="03"/>
            </w:pPr>
            <w:r w:rsidRPr="009C20A6">
              <w:rPr>
                <w:rFonts w:hint="eastAsia"/>
              </w:rPr>
              <w:t>新建</w:t>
            </w:r>
          </w:p>
        </w:tc>
      </w:tr>
      <w:tr w:rsidR="009C20A6" w:rsidRPr="009C20A6" w14:paraId="0C319665" w14:textId="77777777" w:rsidTr="000E490B">
        <w:trPr>
          <w:trHeight w:val="154"/>
          <w:jc w:val="center"/>
        </w:trPr>
        <w:tc>
          <w:tcPr>
            <w:tcW w:w="561" w:type="dxa"/>
            <w:vMerge/>
            <w:vAlign w:val="center"/>
          </w:tcPr>
          <w:p w14:paraId="6210C2FC" w14:textId="77777777" w:rsidR="000E490B" w:rsidRPr="009C20A6" w:rsidRDefault="000E490B" w:rsidP="000E490B">
            <w:pPr>
              <w:pStyle w:val="03"/>
            </w:pPr>
          </w:p>
        </w:tc>
        <w:tc>
          <w:tcPr>
            <w:tcW w:w="858" w:type="dxa"/>
            <w:vMerge/>
            <w:vAlign w:val="center"/>
          </w:tcPr>
          <w:p w14:paraId="381530B6" w14:textId="77777777" w:rsidR="000E490B" w:rsidRPr="009C20A6" w:rsidRDefault="000E490B" w:rsidP="000E490B">
            <w:pPr>
              <w:pStyle w:val="03"/>
            </w:pPr>
          </w:p>
        </w:tc>
        <w:tc>
          <w:tcPr>
            <w:tcW w:w="1143" w:type="dxa"/>
            <w:vAlign w:val="center"/>
          </w:tcPr>
          <w:p w14:paraId="1FFA96ED" w14:textId="5A2A3EAC" w:rsidR="000E490B" w:rsidRPr="009C20A6" w:rsidRDefault="000E490B" w:rsidP="006736C4">
            <w:pPr>
              <w:pStyle w:val="03"/>
            </w:pPr>
            <w:r w:rsidRPr="009C20A6">
              <w:rPr>
                <w:rFonts w:hint="eastAsia"/>
              </w:rPr>
              <w:t>生猪屠宰间</w:t>
            </w:r>
          </w:p>
        </w:tc>
        <w:tc>
          <w:tcPr>
            <w:tcW w:w="6142" w:type="dxa"/>
            <w:vAlign w:val="center"/>
          </w:tcPr>
          <w:p w14:paraId="6B7CCFA5" w14:textId="17EEF26B" w:rsidR="000E490B" w:rsidRPr="009C20A6" w:rsidRDefault="000E490B" w:rsidP="007B3359">
            <w:pPr>
              <w:pStyle w:val="03"/>
            </w:pPr>
            <w:r w:rsidRPr="009C20A6">
              <w:rPr>
                <w:rFonts w:hint="eastAsia"/>
              </w:rPr>
              <w:t>位于厂区</w:t>
            </w:r>
            <w:r w:rsidR="00025BB1" w:rsidRPr="009C20A6">
              <w:rPr>
                <w:rFonts w:hint="eastAsia"/>
              </w:rPr>
              <w:t>西南侧</w:t>
            </w:r>
            <w:r w:rsidRPr="009C20A6">
              <w:rPr>
                <w:rFonts w:hint="eastAsia"/>
              </w:rPr>
              <w:t>，</w:t>
            </w:r>
            <w:r w:rsidR="00F86B63" w:rsidRPr="009C20A6">
              <w:rPr>
                <w:rFonts w:hint="eastAsia"/>
              </w:rPr>
              <w:t>位于</w:t>
            </w:r>
            <w:r w:rsidR="00F73C7D" w:rsidRPr="009C20A6">
              <w:t>1</w:t>
            </w:r>
            <w:r w:rsidR="00F73C7D" w:rsidRPr="009C20A6">
              <w:rPr>
                <w:rFonts w:hint="eastAsia"/>
              </w:rPr>
              <w:t>F</w:t>
            </w:r>
            <w:r w:rsidR="00F73C7D" w:rsidRPr="009C20A6">
              <w:rPr>
                <w:rFonts w:hint="eastAsia"/>
              </w:rPr>
              <w:t>，</w:t>
            </w:r>
            <w:r w:rsidRPr="009C20A6">
              <w:rPr>
                <w:rFonts w:hint="eastAsia"/>
              </w:rPr>
              <w:t>布置</w:t>
            </w:r>
            <w:r w:rsidRPr="009C20A6">
              <w:rPr>
                <w:rFonts w:hint="eastAsia"/>
              </w:rPr>
              <w:t>1</w:t>
            </w:r>
            <w:r w:rsidRPr="009C20A6">
              <w:rPr>
                <w:rFonts w:hint="eastAsia"/>
              </w:rPr>
              <w:t>条欧式生猪屠宰生产线、</w:t>
            </w:r>
            <w:r w:rsidRPr="009C20A6">
              <w:rPr>
                <w:rFonts w:hint="eastAsia"/>
              </w:rPr>
              <w:t>4</w:t>
            </w:r>
            <w:r w:rsidRPr="009C20A6">
              <w:rPr>
                <w:rFonts w:hint="eastAsia"/>
              </w:rPr>
              <w:t>条机械化普通生猪屠宰线</w:t>
            </w:r>
          </w:p>
        </w:tc>
        <w:tc>
          <w:tcPr>
            <w:tcW w:w="572" w:type="dxa"/>
            <w:vAlign w:val="center"/>
          </w:tcPr>
          <w:p w14:paraId="2E36ED12" w14:textId="77777777" w:rsidR="000E490B" w:rsidRPr="009C20A6" w:rsidRDefault="000E490B" w:rsidP="000E490B">
            <w:pPr>
              <w:pStyle w:val="03"/>
            </w:pPr>
            <w:r w:rsidRPr="009C20A6">
              <w:rPr>
                <w:rFonts w:hint="eastAsia"/>
              </w:rPr>
              <w:t>新建</w:t>
            </w:r>
          </w:p>
        </w:tc>
      </w:tr>
      <w:tr w:rsidR="009C20A6" w:rsidRPr="009C20A6" w14:paraId="4239DFD4" w14:textId="77777777" w:rsidTr="000E490B">
        <w:trPr>
          <w:trHeight w:val="369"/>
          <w:jc w:val="center"/>
        </w:trPr>
        <w:tc>
          <w:tcPr>
            <w:tcW w:w="561" w:type="dxa"/>
            <w:vMerge/>
            <w:vAlign w:val="center"/>
          </w:tcPr>
          <w:p w14:paraId="656365C6" w14:textId="77777777" w:rsidR="000E490B" w:rsidRPr="009C20A6" w:rsidRDefault="000E490B" w:rsidP="000E490B">
            <w:pPr>
              <w:pStyle w:val="03"/>
            </w:pPr>
          </w:p>
        </w:tc>
        <w:tc>
          <w:tcPr>
            <w:tcW w:w="858" w:type="dxa"/>
            <w:vMerge w:val="restart"/>
            <w:vAlign w:val="center"/>
          </w:tcPr>
          <w:p w14:paraId="314448E7" w14:textId="40341C3D" w:rsidR="000E490B" w:rsidRPr="009C20A6" w:rsidRDefault="00DB5B34" w:rsidP="000E490B">
            <w:pPr>
              <w:pStyle w:val="03"/>
            </w:pPr>
            <w:r w:rsidRPr="009C20A6">
              <w:rPr>
                <w:rFonts w:hint="eastAsia"/>
              </w:rPr>
              <w:t>肉牛</w:t>
            </w:r>
            <w:r w:rsidR="000E490B" w:rsidRPr="009C20A6">
              <w:rPr>
                <w:rFonts w:hint="eastAsia"/>
              </w:rPr>
              <w:t>屠宰</w:t>
            </w:r>
            <w:r w:rsidR="00A41789" w:rsidRPr="009C20A6">
              <w:rPr>
                <w:rFonts w:hint="eastAsia"/>
              </w:rPr>
              <w:t>厂房</w:t>
            </w:r>
            <w:r w:rsidR="00F73C7D" w:rsidRPr="009C20A6">
              <w:rPr>
                <w:rFonts w:hint="eastAsia"/>
              </w:rPr>
              <w:t>（</w:t>
            </w:r>
            <w:r w:rsidR="00F73C7D" w:rsidRPr="009C20A6">
              <w:rPr>
                <w:rFonts w:hint="eastAsia"/>
              </w:rPr>
              <w:t>3F</w:t>
            </w:r>
            <w:r w:rsidR="00F73C7D" w:rsidRPr="009C20A6">
              <w:rPr>
                <w:rFonts w:hint="eastAsia"/>
              </w:rPr>
              <w:t>）</w:t>
            </w:r>
          </w:p>
        </w:tc>
        <w:tc>
          <w:tcPr>
            <w:tcW w:w="1143" w:type="dxa"/>
            <w:vAlign w:val="center"/>
          </w:tcPr>
          <w:p w14:paraId="23AD95F2" w14:textId="46F36B90" w:rsidR="000E490B" w:rsidRPr="009C20A6" w:rsidRDefault="00DB5B34" w:rsidP="000E490B">
            <w:pPr>
              <w:pStyle w:val="03"/>
            </w:pPr>
            <w:r w:rsidRPr="009C20A6">
              <w:rPr>
                <w:rFonts w:hint="eastAsia"/>
              </w:rPr>
              <w:t>肉牛</w:t>
            </w:r>
            <w:r w:rsidR="006736C4" w:rsidRPr="009C20A6">
              <w:rPr>
                <w:rFonts w:hint="eastAsia"/>
              </w:rPr>
              <w:t>待宰间</w:t>
            </w:r>
          </w:p>
        </w:tc>
        <w:tc>
          <w:tcPr>
            <w:tcW w:w="6142" w:type="dxa"/>
            <w:vAlign w:val="center"/>
          </w:tcPr>
          <w:p w14:paraId="555E1817" w14:textId="7C3C5908" w:rsidR="000E490B" w:rsidRPr="009C20A6" w:rsidRDefault="000E490B" w:rsidP="007B3359">
            <w:pPr>
              <w:pStyle w:val="03"/>
            </w:pPr>
            <w:r w:rsidRPr="009C20A6">
              <w:rPr>
                <w:rFonts w:hint="eastAsia"/>
              </w:rPr>
              <w:t>在肉牛屠宰车间</w:t>
            </w:r>
            <w:r w:rsidR="00F73C7D" w:rsidRPr="009C20A6">
              <w:rPr>
                <w:rFonts w:hint="eastAsia"/>
              </w:rPr>
              <w:t>1F</w:t>
            </w:r>
            <w:r w:rsidRPr="009C20A6">
              <w:rPr>
                <w:rFonts w:hint="eastAsia"/>
              </w:rPr>
              <w:t>南侧设置牲畜待宰区，自西向东依次设置</w:t>
            </w:r>
            <w:r w:rsidR="00DB5B34" w:rsidRPr="009C20A6">
              <w:rPr>
                <w:rFonts w:hint="eastAsia"/>
              </w:rPr>
              <w:t>肉牛</w:t>
            </w:r>
            <w:r w:rsidRPr="009C20A6">
              <w:rPr>
                <w:rFonts w:hint="eastAsia"/>
              </w:rPr>
              <w:t>存栏。</w:t>
            </w:r>
          </w:p>
        </w:tc>
        <w:tc>
          <w:tcPr>
            <w:tcW w:w="572" w:type="dxa"/>
            <w:vAlign w:val="center"/>
          </w:tcPr>
          <w:p w14:paraId="15CF0685" w14:textId="77777777" w:rsidR="000E490B" w:rsidRPr="009C20A6" w:rsidRDefault="000E490B" w:rsidP="000E490B">
            <w:pPr>
              <w:pStyle w:val="03"/>
            </w:pPr>
            <w:r w:rsidRPr="009C20A6">
              <w:rPr>
                <w:rFonts w:hint="eastAsia"/>
              </w:rPr>
              <w:t>新建</w:t>
            </w:r>
          </w:p>
        </w:tc>
      </w:tr>
      <w:tr w:rsidR="009C20A6" w:rsidRPr="009C20A6" w14:paraId="381CE420" w14:textId="77777777" w:rsidTr="000E490B">
        <w:trPr>
          <w:trHeight w:val="369"/>
          <w:jc w:val="center"/>
        </w:trPr>
        <w:tc>
          <w:tcPr>
            <w:tcW w:w="561" w:type="dxa"/>
            <w:vMerge/>
            <w:vAlign w:val="center"/>
          </w:tcPr>
          <w:p w14:paraId="414C94BE" w14:textId="77777777" w:rsidR="000E490B" w:rsidRPr="009C20A6" w:rsidRDefault="000E490B" w:rsidP="000E490B">
            <w:pPr>
              <w:pStyle w:val="03"/>
            </w:pPr>
          </w:p>
        </w:tc>
        <w:tc>
          <w:tcPr>
            <w:tcW w:w="858" w:type="dxa"/>
            <w:vMerge/>
            <w:vAlign w:val="center"/>
          </w:tcPr>
          <w:p w14:paraId="31F316DD" w14:textId="77777777" w:rsidR="000E490B" w:rsidRPr="009C20A6" w:rsidRDefault="000E490B" w:rsidP="000E490B">
            <w:pPr>
              <w:pStyle w:val="03"/>
            </w:pPr>
          </w:p>
        </w:tc>
        <w:tc>
          <w:tcPr>
            <w:tcW w:w="1143" w:type="dxa"/>
            <w:vAlign w:val="center"/>
          </w:tcPr>
          <w:p w14:paraId="55C0EDF5" w14:textId="49DF80A9" w:rsidR="000E490B" w:rsidRPr="009C20A6" w:rsidRDefault="00DB5B34" w:rsidP="000E490B">
            <w:pPr>
              <w:pStyle w:val="03"/>
            </w:pPr>
            <w:r w:rsidRPr="009C20A6">
              <w:rPr>
                <w:rFonts w:hint="eastAsia"/>
              </w:rPr>
              <w:t>肉牛</w:t>
            </w:r>
            <w:r w:rsidR="006736C4" w:rsidRPr="009C20A6">
              <w:rPr>
                <w:rFonts w:hint="eastAsia"/>
              </w:rPr>
              <w:t>屠宰间</w:t>
            </w:r>
          </w:p>
        </w:tc>
        <w:tc>
          <w:tcPr>
            <w:tcW w:w="6142" w:type="dxa"/>
            <w:vAlign w:val="center"/>
          </w:tcPr>
          <w:p w14:paraId="6575A964" w14:textId="32308543" w:rsidR="000E490B" w:rsidRPr="009C20A6" w:rsidRDefault="000E490B" w:rsidP="007B3359">
            <w:pPr>
              <w:pStyle w:val="03"/>
            </w:pPr>
            <w:r w:rsidRPr="009C20A6">
              <w:rPr>
                <w:rFonts w:hint="eastAsia"/>
              </w:rPr>
              <w:t>位于</w:t>
            </w:r>
            <w:r w:rsidR="00F73C7D" w:rsidRPr="009C20A6">
              <w:rPr>
                <w:rFonts w:hint="eastAsia"/>
              </w:rPr>
              <w:t>肉牛屠宰车间</w:t>
            </w:r>
            <w:r w:rsidR="00F73C7D" w:rsidRPr="009C20A6">
              <w:rPr>
                <w:rFonts w:hint="eastAsia"/>
              </w:rPr>
              <w:t>1F</w:t>
            </w:r>
            <w:r w:rsidR="00F73C7D" w:rsidRPr="009C20A6">
              <w:rPr>
                <w:rFonts w:hint="eastAsia"/>
              </w:rPr>
              <w:t>南侧</w:t>
            </w:r>
            <w:r w:rsidRPr="009C20A6">
              <w:rPr>
                <w:rFonts w:hint="eastAsia"/>
              </w:rPr>
              <w:t>，布置</w:t>
            </w:r>
            <w:r w:rsidRPr="009C20A6">
              <w:rPr>
                <w:rFonts w:hint="eastAsia"/>
              </w:rPr>
              <w:t>1</w:t>
            </w:r>
            <w:r w:rsidRPr="009C20A6">
              <w:rPr>
                <w:rFonts w:hint="eastAsia"/>
              </w:rPr>
              <w:t>条机械化肉牛屠宰生产线</w:t>
            </w:r>
          </w:p>
        </w:tc>
        <w:tc>
          <w:tcPr>
            <w:tcW w:w="572" w:type="dxa"/>
            <w:vAlign w:val="center"/>
          </w:tcPr>
          <w:p w14:paraId="6DF055EA" w14:textId="77777777" w:rsidR="000E490B" w:rsidRPr="009C20A6" w:rsidRDefault="000E490B" w:rsidP="000E490B">
            <w:pPr>
              <w:pStyle w:val="03"/>
            </w:pPr>
            <w:r w:rsidRPr="009C20A6">
              <w:rPr>
                <w:rFonts w:hint="eastAsia"/>
              </w:rPr>
              <w:t>新建</w:t>
            </w:r>
          </w:p>
        </w:tc>
      </w:tr>
      <w:tr w:rsidR="009C20A6" w:rsidRPr="009C20A6" w14:paraId="6EA9B563" w14:textId="77777777" w:rsidTr="000E490B">
        <w:trPr>
          <w:trHeight w:val="407"/>
          <w:jc w:val="center"/>
        </w:trPr>
        <w:tc>
          <w:tcPr>
            <w:tcW w:w="561" w:type="dxa"/>
            <w:vMerge w:val="restart"/>
            <w:vAlign w:val="center"/>
          </w:tcPr>
          <w:p w14:paraId="47686BAD" w14:textId="77777777" w:rsidR="000E490B" w:rsidRPr="009C20A6" w:rsidRDefault="000E490B" w:rsidP="000E490B">
            <w:pPr>
              <w:pStyle w:val="03"/>
            </w:pPr>
            <w:r w:rsidRPr="009C20A6">
              <w:rPr>
                <w:rFonts w:hint="eastAsia"/>
              </w:rPr>
              <w:t>辅助工程</w:t>
            </w:r>
          </w:p>
        </w:tc>
        <w:tc>
          <w:tcPr>
            <w:tcW w:w="858" w:type="dxa"/>
            <w:vMerge w:val="restart"/>
            <w:vAlign w:val="center"/>
          </w:tcPr>
          <w:p w14:paraId="0BF7B3B4" w14:textId="77777777" w:rsidR="000E490B" w:rsidRPr="009C20A6" w:rsidRDefault="000E490B" w:rsidP="000E490B">
            <w:pPr>
              <w:pStyle w:val="03"/>
            </w:pPr>
            <w:r w:rsidRPr="009C20A6">
              <w:rPr>
                <w:rFonts w:hint="eastAsia"/>
              </w:rPr>
              <w:t>回车场</w:t>
            </w:r>
          </w:p>
        </w:tc>
        <w:tc>
          <w:tcPr>
            <w:tcW w:w="1143" w:type="dxa"/>
            <w:vAlign w:val="center"/>
          </w:tcPr>
          <w:p w14:paraId="38B5AA6D" w14:textId="77777777" w:rsidR="000E490B" w:rsidRPr="009C20A6" w:rsidRDefault="000E490B" w:rsidP="000E490B">
            <w:pPr>
              <w:pStyle w:val="03"/>
            </w:pPr>
            <w:r w:rsidRPr="009C20A6">
              <w:rPr>
                <w:rFonts w:hint="eastAsia"/>
              </w:rPr>
              <w:t>卸猪广场</w:t>
            </w:r>
          </w:p>
        </w:tc>
        <w:tc>
          <w:tcPr>
            <w:tcW w:w="6142" w:type="dxa"/>
            <w:vAlign w:val="center"/>
          </w:tcPr>
          <w:p w14:paraId="2C57ED9E" w14:textId="0A7530D6" w:rsidR="000E490B" w:rsidRPr="009C20A6" w:rsidRDefault="000E490B" w:rsidP="007B3359">
            <w:pPr>
              <w:pStyle w:val="03"/>
            </w:pPr>
            <w:r w:rsidRPr="009C20A6">
              <w:rPr>
                <w:rFonts w:hint="eastAsia"/>
              </w:rPr>
              <w:t>位于生猪屠宰车间东南角，用于生猪卸货。</w:t>
            </w:r>
          </w:p>
        </w:tc>
        <w:tc>
          <w:tcPr>
            <w:tcW w:w="572" w:type="dxa"/>
            <w:vMerge w:val="restart"/>
            <w:vAlign w:val="center"/>
          </w:tcPr>
          <w:p w14:paraId="44438DF4" w14:textId="77777777" w:rsidR="000E490B" w:rsidRPr="009C20A6" w:rsidRDefault="000E490B" w:rsidP="000E490B">
            <w:pPr>
              <w:pStyle w:val="03"/>
            </w:pPr>
            <w:r w:rsidRPr="009C20A6">
              <w:rPr>
                <w:rFonts w:hint="eastAsia"/>
              </w:rPr>
              <w:t>新建</w:t>
            </w:r>
          </w:p>
        </w:tc>
      </w:tr>
      <w:tr w:rsidR="009C20A6" w:rsidRPr="009C20A6" w14:paraId="346B7BBF" w14:textId="77777777" w:rsidTr="000E490B">
        <w:trPr>
          <w:trHeight w:val="407"/>
          <w:jc w:val="center"/>
        </w:trPr>
        <w:tc>
          <w:tcPr>
            <w:tcW w:w="561" w:type="dxa"/>
            <w:vMerge/>
            <w:vAlign w:val="center"/>
          </w:tcPr>
          <w:p w14:paraId="7FA07871" w14:textId="77777777" w:rsidR="000E490B" w:rsidRPr="009C20A6" w:rsidRDefault="000E490B" w:rsidP="000E490B">
            <w:pPr>
              <w:pStyle w:val="03"/>
            </w:pPr>
          </w:p>
        </w:tc>
        <w:tc>
          <w:tcPr>
            <w:tcW w:w="858" w:type="dxa"/>
            <w:vMerge/>
            <w:vAlign w:val="center"/>
          </w:tcPr>
          <w:p w14:paraId="4A399364" w14:textId="77777777" w:rsidR="000E490B" w:rsidRPr="009C20A6" w:rsidRDefault="000E490B" w:rsidP="000E490B">
            <w:pPr>
              <w:pStyle w:val="03"/>
            </w:pPr>
          </w:p>
        </w:tc>
        <w:tc>
          <w:tcPr>
            <w:tcW w:w="1143" w:type="dxa"/>
            <w:vAlign w:val="center"/>
          </w:tcPr>
          <w:p w14:paraId="1DD84569" w14:textId="77777777" w:rsidR="000E490B" w:rsidRPr="009C20A6" w:rsidRDefault="000E490B" w:rsidP="000E490B">
            <w:pPr>
              <w:pStyle w:val="03"/>
            </w:pPr>
            <w:r w:rsidRPr="009C20A6">
              <w:rPr>
                <w:rFonts w:hint="eastAsia"/>
              </w:rPr>
              <w:t>出猪广场</w:t>
            </w:r>
          </w:p>
        </w:tc>
        <w:tc>
          <w:tcPr>
            <w:tcW w:w="6142" w:type="dxa"/>
            <w:vAlign w:val="center"/>
          </w:tcPr>
          <w:p w14:paraId="0CEB9E12" w14:textId="4CDF3EE2" w:rsidR="000E490B" w:rsidRPr="009C20A6" w:rsidRDefault="000E490B" w:rsidP="007B3359">
            <w:pPr>
              <w:pStyle w:val="03"/>
            </w:pPr>
            <w:r w:rsidRPr="009C20A6">
              <w:rPr>
                <w:rFonts w:hint="eastAsia"/>
              </w:rPr>
              <w:t>位于生猪屠宰车间北侧，用于生猪产品出车。</w:t>
            </w:r>
          </w:p>
        </w:tc>
        <w:tc>
          <w:tcPr>
            <w:tcW w:w="572" w:type="dxa"/>
            <w:vMerge/>
            <w:vAlign w:val="center"/>
          </w:tcPr>
          <w:p w14:paraId="461BD29C" w14:textId="77777777" w:rsidR="000E490B" w:rsidRPr="009C20A6" w:rsidRDefault="000E490B" w:rsidP="000E490B">
            <w:pPr>
              <w:pStyle w:val="03"/>
            </w:pPr>
          </w:p>
        </w:tc>
      </w:tr>
      <w:tr w:rsidR="009C20A6" w:rsidRPr="009C20A6" w14:paraId="219096F8" w14:textId="77777777" w:rsidTr="000E490B">
        <w:trPr>
          <w:trHeight w:val="407"/>
          <w:jc w:val="center"/>
        </w:trPr>
        <w:tc>
          <w:tcPr>
            <w:tcW w:w="561" w:type="dxa"/>
            <w:vMerge/>
            <w:vAlign w:val="center"/>
          </w:tcPr>
          <w:p w14:paraId="1A771665" w14:textId="77777777" w:rsidR="000E490B" w:rsidRPr="009C20A6" w:rsidRDefault="000E490B" w:rsidP="000E490B">
            <w:pPr>
              <w:pStyle w:val="03"/>
            </w:pPr>
          </w:p>
        </w:tc>
        <w:tc>
          <w:tcPr>
            <w:tcW w:w="858" w:type="dxa"/>
            <w:vMerge/>
            <w:vAlign w:val="center"/>
          </w:tcPr>
          <w:p w14:paraId="65A2E985" w14:textId="77777777" w:rsidR="000E490B" w:rsidRPr="009C20A6" w:rsidRDefault="000E490B" w:rsidP="000E490B">
            <w:pPr>
              <w:pStyle w:val="03"/>
            </w:pPr>
          </w:p>
        </w:tc>
        <w:tc>
          <w:tcPr>
            <w:tcW w:w="1143" w:type="dxa"/>
            <w:vAlign w:val="center"/>
          </w:tcPr>
          <w:p w14:paraId="35E58270" w14:textId="114B577C" w:rsidR="000E490B" w:rsidRPr="009C20A6" w:rsidRDefault="000E490B" w:rsidP="00DB5B34">
            <w:pPr>
              <w:pStyle w:val="03"/>
            </w:pPr>
            <w:r w:rsidRPr="009C20A6">
              <w:rPr>
                <w:rFonts w:hint="eastAsia"/>
              </w:rPr>
              <w:t>卸</w:t>
            </w:r>
            <w:r w:rsidR="00DB5B34" w:rsidRPr="009C20A6">
              <w:rPr>
                <w:rFonts w:hint="eastAsia"/>
              </w:rPr>
              <w:t>牛</w:t>
            </w:r>
            <w:r w:rsidRPr="009C20A6">
              <w:rPr>
                <w:rFonts w:hint="eastAsia"/>
              </w:rPr>
              <w:t>广场</w:t>
            </w:r>
          </w:p>
        </w:tc>
        <w:tc>
          <w:tcPr>
            <w:tcW w:w="6142" w:type="dxa"/>
            <w:vAlign w:val="center"/>
          </w:tcPr>
          <w:p w14:paraId="40C9C47A" w14:textId="2B7C4656" w:rsidR="000E490B" w:rsidRPr="009C20A6" w:rsidRDefault="000E490B" w:rsidP="007B3359">
            <w:pPr>
              <w:pStyle w:val="03"/>
            </w:pPr>
            <w:r w:rsidRPr="009C20A6">
              <w:rPr>
                <w:rFonts w:hint="eastAsia"/>
              </w:rPr>
              <w:t>位于</w:t>
            </w:r>
            <w:r w:rsidR="00DB5B34" w:rsidRPr="009C20A6">
              <w:rPr>
                <w:rFonts w:hint="eastAsia"/>
              </w:rPr>
              <w:t>肉牛</w:t>
            </w:r>
            <w:r w:rsidRPr="009C20A6">
              <w:rPr>
                <w:rFonts w:hint="eastAsia"/>
              </w:rPr>
              <w:t>屠宰车间东南角，用于肉牛卸货。</w:t>
            </w:r>
          </w:p>
        </w:tc>
        <w:tc>
          <w:tcPr>
            <w:tcW w:w="572" w:type="dxa"/>
            <w:vMerge/>
            <w:vAlign w:val="center"/>
          </w:tcPr>
          <w:p w14:paraId="1783423B" w14:textId="77777777" w:rsidR="000E490B" w:rsidRPr="009C20A6" w:rsidRDefault="000E490B" w:rsidP="000E490B">
            <w:pPr>
              <w:pStyle w:val="03"/>
            </w:pPr>
          </w:p>
        </w:tc>
      </w:tr>
      <w:tr w:rsidR="009C20A6" w:rsidRPr="009C20A6" w14:paraId="76833838" w14:textId="77777777" w:rsidTr="000E490B">
        <w:trPr>
          <w:trHeight w:val="407"/>
          <w:jc w:val="center"/>
        </w:trPr>
        <w:tc>
          <w:tcPr>
            <w:tcW w:w="561" w:type="dxa"/>
            <w:vMerge/>
            <w:vAlign w:val="center"/>
          </w:tcPr>
          <w:p w14:paraId="42FC7126" w14:textId="77777777" w:rsidR="000E490B" w:rsidRPr="009C20A6" w:rsidRDefault="000E490B" w:rsidP="000E490B">
            <w:pPr>
              <w:pStyle w:val="03"/>
            </w:pPr>
          </w:p>
        </w:tc>
        <w:tc>
          <w:tcPr>
            <w:tcW w:w="858" w:type="dxa"/>
            <w:vMerge/>
            <w:vAlign w:val="center"/>
          </w:tcPr>
          <w:p w14:paraId="698D9C76" w14:textId="77777777" w:rsidR="000E490B" w:rsidRPr="009C20A6" w:rsidRDefault="000E490B" w:rsidP="000E490B">
            <w:pPr>
              <w:pStyle w:val="03"/>
            </w:pPr>
          </w:p>
        </w:tc>
        <w:tc>
          <w:tcPr>
            <w:tcW w:w="1143" w:type="dxa"/>
            <w:vAlign w:val="center"/>
          </w:tcPr>
          <w:p w14:paraId="78B85D04" w14:textId="1267FB5A" w:rsidR="000E490B" w:rsidRPr="009C20A6" w:rsidRDefault="000E490B" w:rsidP="00DB5B34">
            <w:pPr>
              <w:pStyle w:val="03"/>
            </w:pPr>
            <w:r w:rsidRPr="009C20A6">
              <w:rPr>
                <w:rFonts w:hint="eastAsia"/>
              </w:rPr>
              <w:t>出牛广场</w:t>
            </w:r>
          </w:p>
        </w:tc>
        <w:tc>
          <w:tcPr>
            <w:tcW w:w="6142" w:type="dxa"/>
            <w:vAlign w:val="center"/>
          </w:tcPr>
          <w:p w14:paraId="53D54FD9" w14:textId="59A309BD" w:rsidR="000E490B" w:rsidRPr="009C20A6" w:rsidRDefault="000E490B" w:rsidP="007B3359">
            <w:pPr>
              <w:pStyle w:val="03"/>
            </w:pPr>
            <w:r w:rsidRPr="009C20A6">
              <w:rPr>
                <w:rFonts w:hint="eastAsia"/>
              </w:rPr>
              <w:t>位于</w:t>
            </w:r>
            <w:r w:rsidR="00DB5B34" w:rsidRPr="009C20A6">
              <w:rPr>
                <w:rFonts w:hint="eastAsia"/>
              </w:rPr>
              <w:t>肉牛</w:t>
            </w:r>
            <w:r w:rsidRPr="009C20A6">
              <w:rPr>
                <w:rFonts w:hint="eastAsia"/>
              </w:rPr>
              <w:t>屠宰车间北侧，用于</w:t>
            </w:r>
            <w:r w:rsidR="00DB5B34" w:rsidRPr="009C20A6">
              <w:rPr>
                <w:rFonts w:hint="eastAsia"/>
              </w:rPr>
              <w:t>肉牛</w:t>
            </w:r>
            <w:r w:rsidRPr="009C20A6">
              <w:rPr>
                <w:rFonts w:hint="eastAsia"/>
              </w:rPr>
              <w:t>产品出车。</w:t>
            </w:r>
          </w:p>
        </w:tc>
        <w:tc>
          <w:tcPr>
            <w:tcW w:w="572" w:type="dxa"/>
            <w:vMerge/>
            <w:vAlign w:val="center"/>
          </w:tcPr>
          <w:p w14:paraId="3965192A" w14:textId="77777777" w:rsidR="000E490B" w:rsidRPr="009C20A6" w:rsidRDefault="000E490B" w:rsidP="000E490B">
            <w:pPr>
              <w:pStyle w:val="03"/>
            </w:pPr>
          </w:p>
        </w:tc>
      </w:tr>
      <w:tr w:rsidR="009C20A6" w:rsidRPr="009C20A6" w14:paraId="43707E29" w14:textId="77777777" w:rsidTr="000E490B">
        <w:trPr>
          <w:trHeight w:val="398"/>
          <w:jc w:val="center"/>
        </w:trPr>
        <w:tc>
          <w:tcPr>
            <w:tcW w:w="561" w:type="dxa"/>
            <w:vMerge/>
            <w:vAlign w:val="center"/>
          </w:tcPr>
          <w:p w14:paraId="17BB3683" w14:textId="77777777" w:rsidR="000E490B" w:rsidRPr="009C20A6" w:rsidRDefault="000E490B" w:rsidP="000E490B">
            <w:pPr>
              <w:pStyle w:val="03"/>
            </w:pPr>
          </w:p>
        </w:tc>
        <w:tc>
          <w:tcPr>
            <w:tcW w:w="858" w:type="dxa"/>
            <w:vAlign w:val="center"/>
          </w:tcPr>
          <w:p w14:paraId="04270EDE" w14:textId="77777777" w:rsidR="000E490B" w:rsidRPr="009C20A6" w:rsidRDefault="000E490B" w:rsidP="000E490B">
            <w:pPr>
              <w:pStyle w:val="03"/>
            </w:pPr>
            <w:r w:rsidRPr="009C20A6">
              <w:rPr>
                <w:rFonts w:hint="eastAsia"/>
              </w:rPr>
              <w:t>车辆冲洗区</w:t>
            </w:r>
          </w:p>
        </w:tc>
        <w:tc>
          <w:tcPr>
            <w:tcW w:w="7285" w:type="dxa"/>
            <w:gridSpan w:val="2"/>
            <w:vAlign w:val="center"/>
          </w:tcPr>
          <w:p w14:paraId="697214DE" w14:textId="2A9A4891" w:rsidR="000E490B" w:rsidRPr="009C20A6" w:rsidRDefault="000E490B" w:rsidP="007B3359">
            <w:pPr>
              <w:pStyle w:val="03"/>
            </w:pPr>
            <w:r w:rsidRPr="009C20A6">
              <w:rPr>
                <w:rFonts w:hint="eastAsia"/>
              </w:rPr>
              <w:t>生猪车辆冲洗区位于污水处理站调节池旁，</w:t>
            </w:r>
            <w:r w:rsidR="00DB5B34" w:rsidRPr="009C20A6">
              <w:rPr>
                <w:rFonts w:hint="eastAsia"/>
              </w:rPr>
              <w:t>肉牛</w:t>
            </w:r>
            <w:r w:rsidRPr="009C20A6">
              <w:rPr>
                <w:rFonts w:hint="eastAsia"/>
              </w:rPr>
              <w:t>车辆冲洗区位于污水处理站回水池旁，冲洗区四周设导流沟用于冲洗废水收集。</w:t>
            </w:r>
          </w:p>
        </w:tc>
        <w:tc>
          <w:tcPr>
            <w:tcW w:w="572" w:type="dxa"/>
            <w:vMerge/>
            <w:vAlign w:val="center"/>
          </w:tcPr>
          <w:p w14:paraId="589767A8" w14:textId="77777777" w:rsidR="000E490B" w:rsidRPr="009C20A6" w:rsidRDefault="000E490B" w:rsidP="000E490B">
            <w:pPr>
              <w:pStyle w:val="03"/>
            </w:pPr>
          </w:p>
        </w:tc>
      </w:tr>
      <w:tr w:rsidR="009C20A6" w:rsidRPr="009C20A6" w14:paraId="462A012F" w14:textId="77777777" w:rsidTr="000E490B">
        <w:trPr>
          <w:trHeight w:val="369"/>
          <w:jc w:val="center"/>
        </w:trPr>
        <w:tc>
          <w:tcPr>
            <w:tcW w:w="561" w:type="dxa"/>
            <w:vMerge/>
            <w:vAlign w:val="center"/>
          </w:tcPr>
          <w:p w14:paraId="4DA4B479" w14:textId="77777777" w:rsidR="000E490B" w:rsidRPr="009C20A6" w:rsidRDefault="000E490B" w:rsidP="000E490B">
            <w:pPr>
              <w:pStyle w:val="03"/>
            </w:pPr>
          </w:p>
        </w:tc>
        <w:tc>
          <w:tcPr>
            <w:tcW w:w="858" w:type="dxa"/>
            <w:vAlign w:val="center"/>
          </w:tcPr>
          <w:p w14:paraId="42AC6E08" w14:textId="77777777" w:rsidR="000E490B" w:rsidRPr="009C20A6" w:rsidRDefault="000E490B" w:rsidP="000E490B">
            <w:pPr>
              <w:pStyle w:val="03"/>
            </w:pPr>
            <w:r w:rsidRPr="009C20A6">
              <w:rPr>
                <w:rFonts w:hint="eastAsia"/>
              </w:rPr>
              <w:t>车辆消毒池</w:t>
            </w:r>
          </w:p>
        </w:tc>
        <w:tc>
          <w:tcPr>
            <w:tcW w:w="7285" w:type="dxa"/>
            <w:gridSpan w:val="2"/>
            <w:vAlign w:val="center"/>
          </w:tcPr>
          <w:p w14:paraId="6C060E35" w14:textId="248B26F6" w:rsidR="000E490B" w:rsidRPr="009C20A6" w:rsidRDefault="000E490B" w:rsidP="00B575DF">
            <w:pPr>
              <w:pStyle w:val="03"/>
            </w:pPr>
            <w:r w:rsidRPr="009C20A6">
              <w:rPr>
                <w:rFonts w:hint="eastAsia"/>
              </w:rPr>
              <w:t>2</w:t>
            </w:r>
            <w:r w:rsidRPr="009C20A6">
              <w:rPr>
                <w:rFonts w:hint="eastAsia"/>
              </w:rPr>
              <w:t>个，厂区</w:t>
            </w:r>
            <w:r w:rsidR="00B575DF" w:rsidRPr="009C20A6">
              <w:rPr>
                <w:rFonts w:hint="eastAsia"/>
              </w:rPr>
              <w:t>生猪及肉牛进场处设</w:t>
            </w:r>
            <w:r w:rsidR="00B575DF" w:rsidRPr="009C20A6">
              <w:rPr>
                <w:rFonts w:hint="eastAsia"/>
              </w:rPr>
              <w:t>2</w:t>
            </w:r>
            <w:r w:rsidR="00B575DF" w:rsidRPr="009C20A6">
              <w:rPr>
                <w:rFonts w:hint="eastAsia"/>
              </w:rPr>
              <w:t>个消毒池，</w:t>
            </w:r>
            <w:r w:rsidRPr="009C20A6">
              <w:rPr>
                <w:rFonts w:hint="eastAsia"/>
              </w:rPr>
              <w:t>用于车辆消毒，采用三氯异氰尿酸消毒液消毒。</w:t>
            </w:r>
          </w:p>
        </w:tc>
        <w:tc>
          <w:tcPr>
            <w:tcW w:w="572" w:type="dxa"/>
            <w:vMerge/>
            <w:vAlign w:val="center"/>
          </w:tcPr>
          <w:p w14:paraId="3F5BF746" w14:textId="77777777" w:rsidR="000E490B" w:rsidRPr="009C20A6" w:rsidRDefault="000E490B" w:rsidP="000E490B">
            <w:pPr>
              <w:pStyle w:val="03"/>
            </w:pPr>
          </w:p>
        </w:tc>
      </w:tr>
      <w:tr w:rsidR="009C20A6" w:rsidRPr="009C20A6" w14:paraId="2C8BF44B" w14:textId="77777777" w:rsidTr="000E490B">
        <w:trPr>
          <w:trHeight w:val="90"/>
          <w:jc w:val="center"/>
        </w:trPr>
        <w:tc>
          <w:tcPr>
            <w:tcW w:w="561" w:type="dxa"/>
            <w:vMerge/>
            <w:vAlign w:val="center"/>
          </w:tcPr>
          <w:p w14:paraId="547C5039" w14:textId="77777777" w:rsidR="000E490B" w:rsidRPr="009C20A6" w:rsidRDefault="000E490B" w:rsidP="000E490B">
            <w:pPr>
              <w:pStyle w:val="03"/>
            </w:pPr>
          </w:p>
        </w:tc>
        <w:tc>
          <w:tcPr>
            <w:tcW w:w="858" w:type="dxa"/>
            <w:vMerge w:val="restart"/>
            <w:vAlign w:val="center"/>
          </w:tcPr>
          <w:p w14:paraId="401E86FB" w14:textId="77777777" w:rsidR="000E490B" w:rsidRPr="009C20A6" w:rsidRDefault="000E490B" w:rsidP="000E490B">
            <w:pPr>
              <w:pStyle w:val="03"/>
            </w:pPr>
            <w:r w:rsidRPr="009C20A6">
              <w:rPr>
                <w:rFonts w:hint="eastAsia"/>
              </w:rPr>
              <w:t>急宰间</w:t>
            </w:r>
          </w:p>
        </w:tc>
        <w:tc>
          <w:tcPr>
            <w:tcW w:w="7285" w:type="dxa"/>
            <w:gridSpan w:val="2"/>
            <w:vAlign w:val="center"/>
          </w:tcPr>
          <w:p w14:paraId="6E2D10B7" w14:textId="7BDE9A58" w:rsidR="000E490B" w:rsidRPr="009C20A6" w:rsidRDefault="000E490B" w:rsidP="007B3359">
            <w:pPr>
              <w:pStyle w:val="03"/>
            </w:pPr>
            <w:r w:rsidRPr="009C20A6">
              <w:rPr>
                <w:rFonts w:hint="eastAsia"/>
              </w:rPr>
              <w:t>生猪急宰间：</w:t>
            </w:r>
            <w:r w:rsidRPr="009C20A6">
              <w:rPr>
                <w:rFonts w:hint="eastAsia"/>
              </w:rPr>
              <w:t>1</w:t>
            </w:r>
            <w:r w:rsidRPr="009C20A6">
              <w:rPr>
                <w:rFonts w:hint="eastAsia"/>
              </w:rPr>
              <w:t>间，位于</w:t>
            </w:r>
            <w:r w:rsidRPr="009C20A6">
              <w:rPr>
                <w:rFonts w:hint="eastAsia"/>
              </w:rPr>
              <w:t>1F</w:t>
            </w:r>
            <w:r w:rsidR="007E0800" w:rsidRPr="009C20A6">
              <w:rPr>
                <w:rFonts w:hint="eastAsia"/>
              </w:rPr>
              <w:t>待宰间</w:t>
            </w:r>
            <w:r w:rsidRPr="009C20A6">
              <w:rPr>
                <w:rFonts w:hint="eastAsia"/>
              </w:rPr>
              <w:t>东南侧，用于经检测属于物理性受伤的紧急宰杀。</w:t>
            </w:r>
          </w:p>
        </w:tc>
        <w:tc>
          <w:tcPr>
            <w:tcW w:w="572" w:type="dxa"/>
            <w:vMerge/>
            <w:vAlign w:val="center"/>
          </w:tcPr>
          <w:p w14:paraId="51E72BE6" w14:textId="77777777" w:rsidR="000E490B" w:rsidRPr="009C20A6" w:rsidRDefault="000E490B" w:rsidP="000E490B">
            <w:pPr>
              <w:pStyle w:val="03"/>
            </w:pPr>
          </w:p>
        </w:tc>
      </w:tr>
      <w:tr w:rsidR="009C20A6" w:rsidRPr="009C20A6" w14:paraId="1DDF45A5" w14:textId="77777777" w:rsidTr="000E490B">
        <w:trPr>
          <w:trHeight w:val="90"/>
          <w:jc w:val="center"/>
        </w:trPr>
        <w:tc>
          <w:tcPr>
            <w:tcW w:w="561" w:type="dxa"/>
            <w:vMerge/>
            <w:vAlign w:val="center"/>
          </w:tcPr>
          <w:p w14:paraId="10279DA4" w14:textId="77777777" w:rsidR="000E490B" w:rsidRPr="009C20A6" w:rsidRDefault="000E490B" w:rsidP="000E490B">
            <w:pPr>
              <w:pStyle w:val="03"/>
            </w:pPr>
          </w:p>
        </w:tc>
        <w:tc>
          <w:tcPr>
            <w:tcW w:w="858" w:type="dxa"/>
            <w:vMerge/>
            <w:vAlign w:val="center"/>
          </w:tcPr>
          <w:p w14:paraId="5AD75F7D" w14:textId="77777777" w:rsidR="000E490B" w:rsidRPr="009C20A6" w:rsidRDefault="000E490B" w:rsidP="000E490B">
            <w:pPr>
              <w:pStyle w:val="03"/>
            </w:pPr>
          </w:p>
        </w:tc>
        <w:tc>
          <w:tcPr>
            <w:tcW w:w="7285" w:type="dxa"/>
            <w:gridSpan w:val="2"/>
            <w:vAlign w:val="center"/>
          </w:tcPr>
          <w:p w14:paraId="1377201F" w14:textId="25D42099" w:rsidR="000E490B" w:rsidRPr="009C20A6" w:rsidRDefault="00DB5B34" w:rsidP="007B3359">
            <w:pPr>
              <w:pStyle w:val="03"/>
            </w:pPr>
            <w:r w:rsidRPr="009C20A6">
              <w:rPr>
                <w:rFonts w:hint="eastAsia"/>
              </w:rPr>
              <w:t>肉牛</w:t>
            </w:r>
            <w:r w:rsidR="000E490B" w:rsidRPr="009C20A6">
              <w:rPr>
                <w:rFonts w:hint="eastAsia"/>
              </w:rPr>
              <w:t>急宰间：位于</w:t>
            </w:r>
            <w:r w:rsidR="000E490B" w:rsidRPr="009C20A6">
              <w:rPr>
                <w:rFonts w:hint="eastAsia"/>
              </w:rPr>
              <w:t>1F</w:t>
            </w:r>
            <w:r w:rsidR="007E0800" w:rsidRPr="009C20A6">
              <w:rPr>
                <w:rFonts w:hint="eastAsia"/>
              </w:rPr>
              <w:t>待宰间</w:t>
            </w:r>
            <w:r w:rsidR="000E490B" w:rsidRPr="009C20A6">
              <w:rPr>
                <w:rFonts w:hint="eastAsia"/>
              </w:rPr>
              <w:t>东南侧，用于经检测属于物理性受伤的紧急宰杀。</w:t>
            </w:r>
          </w:p>
        </w:tc>
        <w:tc>
          <w:tcPr>
            <w:tcW w:w="572" w:type="dxa"/>
            <w:vMerge/>
            <w:vAlign w:val="center"/>
          </w:tcPr>
          <w:p w14:paraId="5C17F357" w14:textId="77777777" w:rsidR="000E490B" w:rsidRPr="009C20A6" w:rsidRDefault="000E490B" w:rsidP="000E490B">
            <w:pPr>
              <w:pStyle w:val="03"/>
            </w:pPr>
          </w:p>
        </w:tc>
      </w:tr>
      <w:tr w:rsidR="009C20A6" w:rsidRPr="009C20A6" w14:paraId="5C9ED795" w14:textId="77777777" w:rsidTr="000E490B">
        <w:trPr>
          <w:trHeight w:val="694"/>
          <w:jc w:val="center"/>
        </w:trPr>
        <w:tc>
          <w:tcPr>
            <w:tcW w:w="561" w:type="dxa"/>
            <w:vMerge w:val="restart"/>
            <w:vAlign w:val="center"/>
          </w:tcPr>
          <w:p w14:paraId="197F9A25" w14:textId="77777777" w:rsidR="000E490B" w:rsidRPr="009C20A6" w:rsidRDefault="000E490B" w:rsidP="000E490B">
            <w:pPr>
              <w:pStyle w:val="03"/>
            </w:pPr>
            <w:r w:rsidRPr="009C20A6">
              <w:rPr>
                <w:rFonts w:hint="eastAsia"/>
              </w:rPr>
              <w:t>储运工程</w:t>
            </w:r>
          </w:p>
        </w:tc>
        <w:tc>
          <w:tcPr>
            <w:tcW w:w="858" w:type="dxa"/>
            <w:vAlign w:val="center"/>
          </w:tcPr>
          <w:p w14:paraId="4F4930B1" w14:textId="77777777" w:rsidR="000E490B" w:rsidRPr="009C20A6" w:rsidRDefault="000E490B" w:rsidP="000E490B">
            <w:pPr>
              <w:pStyle w:val="03"/>
            </w:pPr>
            <w:r w:rsidRPr="009C20A6">
              <w:rPr>
                <w:rFonts w:hint="eastAsia"/>
              </w:rPr>
              <w:t>生猪产品鲜销大厅</w:t>
            </w:r>
          </w:p>
        </w:tc>
        <w:tc>
          <w:tcPr>
            <w:tcW w:w="7285" w:type="dxa"/>
            <w:gridSpan w:val="2"/>
            <w:vAlign w:val="center"/>
          </w:tcPr>
          <w:p w14:paraId="45DDD96E" w14:textId="75B0ED75" w:rsidR="000E490B" w:rsidRPr="009C20A6" w:rsidRDefault="000E490B" w:rsidP="007B3359">
            <w:pPr>
              <w:pStyle w:val="03"/>
            </w:pPr>
            <w:r w:rsidRPr="009C20A6">
              <w:rPr>
                <w:rFonts w:hint="eastAsia"/>
              </w:rPr>
              <w:t>生猪产品鲜销大厅分</w:t>
            </w:r>
            <w:r w:rsidRPr="009C20A6">
              <w:rPr>
                <w:rFonts w:hint="eastAsia"/>
              </w:rPr>
              <w:t>2</w:t>
            </w:r>
            <w:r w:rsidRPr="009C20A6">
              <w:rPr>
                <w:rFonts w:hint="eastAsia"/>
              </w:rPr>
              <w:t>个区域：①位于欧式生猪屠宰线北侧，作为</w:t>
            </w:r>
            <w:r w:rsidRPr="009C20A6">
              <w:rPr>
                <w:rFonts w:hint="eastAsia"/>
              </w:rPr>
              <w:t>1#</w:t>
            </w:r>
            <w:r w:rsidRPr="009C20A6">
              <w:rPr>
                <w:rFonts w:hint="eastAsia"/>
              </w:rPr>
              <w:t>鲜猪肉发货区；②位于普通生猪屠宰线北侧，作为</w:t>
            </w:r>
            <w:r w:rsidRPr="009C20A6">
              <w:rPr>
                <w:rFonts w:hint="eastAsia"/>
              </w:rPr>
              <w:t>2#</w:t>
            </w:r>
            <w:r w:rsidRPr="009C20A6">
              <w:rPr>
                <w:rFonts w:hint="eastAsia"/>
              </w:rPr>
              <w:t>鲜肉发货区。</w:t>
            </w:r>
          </w:p>
        </w:tc>
        <w:tc>
          <w:tcPr>
            <w:tcW w:w="572" w:type="dxa"/>
            <w:vAlign w:val="center"/>
          </w:tcPr>
          <w:p w14:paraId="6AEB36B6" w14:textId="77777777" w:rsidR="000E490B" w:rsidRPr="009C20A6" w:rsidRDefault="000E490B" w:rsidP="000E490B">
            <w:pPr>
              <w:pStyle w:val="03"/>
            </w:pPr>
            <w:r w:rsidRPr="009C20A6">
              <w:rPr>
                <w:rFonts w:hint="eastAsia"/>
              </w:rPr>
              <w:t>新建</w:t>
            </w:r>
          </w:p>
        </w:tc>
      </w:tr>
      <w:tr w:rsidR="009C20A6" w:rsidRPr="009C20A6" w14:paraId="4095F631" w14:textId="77777777" w:rsidTr="000E490B">
        <w:trPr>
          <w:trHeight w:val="694"/>
          <w:jc w:val="center"/>
        </w:trPr>
        <w:tc>
          <w:tcPr>
            <w:tcW w:w="561" w:type="dxa"/>
            <w:vMerge/>
            <w:vAlign w:val="center"/>
          </w:tcPr>
          <w:p w14:paraId="54C14585" w14:textId="77777777" w:rsidR="000E490B" w:rsidRPr="009C20A6" w:rsidRDefault="000E490B" w:rsidP="000E490B">
            <w:pPr>
              <w:pStyle w:val="03"/>
            </w:pPr>
          </w:p>
        </w:tc>
        <w:tc>
          <w:tcPr>
            <w:tcW w:w="858" w:type="dxa"/>
            <w:vAlign w:val="center"/>
          </w:tcPr>
          <w:p w14:paraId="1594E9B8" w14:textId="715C9ADC" w:rsidR="000E490B" w:rsidRPr="009C20A6" w:rsidRDefault="00DB5B34" w:rsidP="000E490B">
            <w:pPr>
              <w:pStyle w:val="03"/>
            </w:pPr>
            <w:r w:rsidRPr="009C20A6">
              <w:rPr>
                <w:rFonts w:hint="eastAsia"/>
              </w:rPr>
              <w:t>肉牛</w:t>
            </w:r>
            <w:r w:rsidR="000E490B" w:rsidRPr="009C20A6">
              <w:rPr>
                <w:rFonts w:hint="eastAsia"/>
              </w:rPr>
              <w:t>产品鲜销大厅</w:t>
            </w:r>
          </w:p>
        </w:tc>
        <w:tc>
          <w:tcPr>
            <w:tcW w:w="7285" w:type="dxa"/>
            <w:gridSpan w:val="2"/>
            <w:vAlign w:val="center"/>
          </w:tcPr>
          <w:p w14:paraId="0CD6E8A0" w14:textId="532ADE5A" w:rsidR="000E490B" w:rsidRPr="009C20A6" w:rsidRDefault="00DB5B34" w:rsidP="007B3359">
            <w:pPr>
              <w:pStyle w:val="03"/>
            </w:pPr>
            <w:r w:rsidRPr="009C20A6">
              <w:rPr>
                <w:rFonts w:hint="eastAsia"/>
              </w:rPr>
              <w:t>肉牛</w:t>
            </w:r>
            <w:r w:rsidR="000E490B" w:rsidRPr="009C20A6">
              <w:rPr>
                <w:rFonts w:hint="eastAsia"/>
              </w:rPr>
              <w:t>产品鲜销大厅分</w:t>
            </w:r>
            <w:r w:rsidR="000E490B" w:rsidRPr="009C20A6">
              <w:rPr>
                <w:rFonts w:hint="eastAsia"/>
              </w:rPr>
              <w:t>2</w:t>
            </w:r>
            <w:r w:rsidR="000E490B" w:rsidRPr="009C20A6">
              <w:rPr>
                <w:rFonts w:hint="eastAsia"/>
              </w:rPr>
              <w:t>个区域：①位于</w:t>
            </w:r>
            <w:r w:rsidRPr="009C20A6">
              <w:rPr>
                <w:rFonts w:hint="eastAsia"/>
              </w:rPr>
              <w:t>肉牛</w:t>
            </w:r>
            <w:r w:rsidR="000E490B" w:rsidRPr="009C20A6">
              <w:rPr>
                <w:rFonts w:hint="eastAsia"/>
              </w:rPr>
              <w:t>屠宰线中侧，作为鲜牛肉发货区；②位于位于</w:t>
            </w:r>
            <w:r w:rsidRPr="009C20A6">
              <w:rPr>
                <w:rFonts w:hint="eastAsia"/>
              </w:rPr>
              <w:t>肉牛</w:t>
            </w:r>
            <w:r w:rsidR="000E490B" w:rsidRPr="009C20A6">
              <w:rPr>
                <w:rFonts w:hint="eastAsia"/>
              </w:rPr>
              <w:t>屠宰线中侧、紧邻排酸间，作为鲜牛内脏及其他副产品发货区。</w:t>
            </w:r>
          </w:p>
        </w:tc>
        <w:tc>
          <w:tcPr>
            <w:tcW w:w="572" w:type="dxa"/>
            <w:vAlign w:val="center"/>
          </w:tcPr>
          <w:p w14:paraId="2BA6FF1E" w14:textId="77777777" w:rsidR="000E490B" w:rsidRPr="009C20A6" w:rsidRDefault="000E490B" w:rsidP="000E490B">
            <w:pPr>
              <w:pStyle w:val="03"/>
            </w:pPr>
            <w:r w:rsidRPr="009C20A6">
              <w:rPr>
                <w:rFonts w:hint="eastAsia"/>
              </w:rPr>
              <w:t>新建</w:t>
            </w:r>
          </w:p>
        </w:tc>
      </w:tr>
      <w:tr w:rsidR="009C20A6" w:rsidRPr="009C20A6" w14:paraId="76FB77E6" w14:textId="77777777" w:rsidTr="000E490B">
        <w:trPr>
          <w:trHeight w:val="694"/>
          <w:jc w:val="center"/>
        </w:trPr>
        <w:tc>
          <w:tcPr>
            <w:tcW w:w="561" w:type="dxa"/>
            <w:vMerge/>
            <w:vAlign w:val="center"/>
          </w:tcPr>
          <w:p w14:paraId="54129CE7" w14:textId="77777777" w:rsidR="000E490B" w:rsidRPr="009C20A6" w:rsidRDefault="000E490B" w:rsidP="000E490B">
            <w:pPr>
              <w:pStyle w:val="03"/>
            </w:pPr>
          </w:p>
        </w:tc>
        <w:tc>
          <w:tcPr>
            <w:tcW w:w="858" w:type="dxa"/>
            <w:vAlign w:val="center"/>
          </w:tcPr>
          <w:p w14:paraId="691A215B" w14:textId="77777777" w:rsidR="000E490B" w:rsidRPr="009C20A6" w:rsidRDefault="000E490B" w:rsidP="000E490B">
            <w:pPr>
              <w:pStyle w:val="03"/>
            </w:pPr>
            <w:r w:rsidRPr="009C20A6">
              <w:rPr>
                <w:rFonts w:hint="eastAsia"/>
              </w:rPr>
              <w:t>生猪副产品保鲜库</w:t>
            </w:r>
          </w:p>
        </w:tc>
        <w:tc>
          <w:tcPr>
            <w:tcW w:w="7285" w:type="dxa"/>
            <w:gridSpan w:val="2"/>
            <w:vAlign w:val="center"/>
          </w:tcPr>
          <w:p w14:paraId="2A7E9F4A" w14:textId="2EA0F950" w:rsidR="000E490B" w:rsidRPr="009C20A6" w:rsidRDefault="000E490B" w:rsidP="007B3359">
            <w:pPr>
              <w:pStyle w:val="03"/>
            </w:pPr>
            <w:r w:rsidRPr="009C20A6">
              <w:rPr>
                <w:rFonts w:hint="eastAsia"/>
              </w:rPr>
              <w:t>1</w:t>
            </w:r>
            <w:r w:rsidRPr="009C20A6">
              <w:rPr>
                <w:rFonts w:hint="eastAsia"/>
              </w:rPr>
              <w:t>间，位于</w:t>
            </w:r>
            <w:r w:rsidRPr="009C20A6">
              <w:rPr>
                <w:rFonts w:hint="eastAsia"/>
              </w:rPr>
              <w:t>1F</w:t>
            </w:r>
            <w:r w:rsidRPr="009C20A6">
              <w:rPr>
                <w:rFonts w:hint="eastAsia"/>
              </w:rPr>
              <w:t>生猪屠宰车间北侧，用于猪皮毛及其他副产品收集暂存。</w:t>
            </w:r>
          </w:p>
        </w:tc>
        <w:tc>
          <w:tcPr>
            <w:tcW w:w="572" w:type="dxa"/>
            <w:vAlign w:val="center"/>
          </w:tcPr>
          <w:p w14:paraId="56B19DB1" w14:textId="77777777" w:rsidR="000E490B" w:rsidRPr="009C20A6" w:rsidRDefault="000E490B" w:rsidP="000E490B">
            <w:pPr>
              <w:pStyle w:val="03"/>
            </w:pPr>
            <w:r w:rsidRPr="009C20A6">
              <w:rPr>
                <w:rFonts w:hint="eastAsia"/>
              </w:rPr>
              <w:t>新建</w:t>
            </w:r>
          </w:p>
        </w:tc>
      </w:tr>
      <w:tr w:rsidR="009C20A6" w:rsidRPr="009C20A6" w14:paraId="79C8882D" w14:textId="77777777" w:rsidTr="000E490B">
        <w:trPr>
          <w:trHeight w:val="694"/>
          <w:jc w:val="center"/>
        </w:trPr>
        <w:tc>
          <w:tcPr>
            <w:tcW w:w="561" w:type="dxa"/>
            <w:vMerge/>
            <w:vAlign w:val="center"/>
          </w:tcPr>
          <w:p w14:paraId="2833A246" w14:textId="77777777" w:rsidR="000E490B" w:rsidRPr="009C20A6" w:rsidRDefault="000E490B" w:rsidP="000E490B">
            <w:pPr>
              <w:pStyle w:val="03"/>
            </w:pPr>
          </w:p>
        </w:tc>
        <w:tc>
          <w:tcPr>
            <w:tcW w:w="858" w:type="dxa"/>
            <w:vAlign w:val="center"/>
          </w:tcPr>
          <w:p w14:paraId="5FE52AAC" w14:textId="0BE6FB43" w:rsidR="000E490B" w:rsidRPr="009C20A6" w:rsidRDefault="00DB5B34" w:rsidP="000E490B">
            <w:pPr>
              <w:pStyle w:val="03"/>
            </w:pPr>
            <w:r w:rsidRPr="009C20A6">
              <w:rPr>
                <w:rFonts w:hint="eastAsia"/>
              </w:rPr>
              <w:t>肉牛</w:t>
            </w:r>
            <w:r w:rsidR="000E490B" w:rsidRPr="009C20A6">
              <w:rPr>
                <w:rFonts w:hint="eastAsia"/>
              </w:rPr>
              <w:t>副产品收集间</w:t>
            </w:r>
          </w:p>
        </w:tc>
        <w:tc>
          <w:tcPr>
            <w:tcW w:w="7285" w:type="dxa"/>
            <w:gridSpan w:val="2"/>
            <w:vAlign w:val="center"/>
          </w:tcPr>
          <w:p w14:paraId="75A3011E" w14:textId="70894B00" w:rsidR="000E490B" w:rsidRPr="009C20A6" w:rsidRDefault="000E490B" w:rsidP="007B3359">
            <w:pPr>
              <w:pStyle w:val="03"/>
            </w:pPr>
            <w:r w:rsidRPr="009C20A6">
              <w:rPr>
                <w:rFonts w:hint="eastAsia"/>
              </w:rPr>
              <w:t>1</w:t>
            </w:r>
            <w:r w:rsidRPr="009C20A6">
              <w:rPr>
                <w:rFonts w:hint="eastAsia"/>
              </w:rPr>
              <w:t>间，位于</w:t>
            </w:r>
            <w:r w:rsidRPr="009C20A6">
              <w:rPr>
                <w:rFonts w:hint="eastAsia"/>
              </w:rPr>
              <w:t>1F</w:t>
            </w:r>
            <w:r w:rsidR="00DB5B34" w:rsidRPr="009C20A6">
              <w:rPr>
                <w:rFonts w:hint="eastAsia"/>
              </w:rPr>
              <w:t>肉牛</w:t>
            </w:r>
            <w:r w:rsidRPr="009C20A6">
              <w:rPr>
                <w:rFonts w:hint="eastAsia"/>
              </w:rPr>
              <w:t>屠宰车间中侧，用于</w:t>
            </w:r>
            <w:r w:rsidR="00DB5B34" w:rsidRPr="009C20A6">
              <w:rPr>
                <w:rFonts w:hint="eastAsia"/>
              </w:rPr>
              <w:t>肉牛</w:t>
            </w:r>
            <w:r w:rsidRPr="009C20A6">
              <w:rPr>
                <w:rFonts w:hint="eastAsia"/>
              </w:rPr>
              <w:t>皮毛及其他副产品收集暂存。</w:t>
            </w:r>
          </w:p>
        </w:tc>
        <w:tc>
          <w:tcPr>
            <w:tcW w:w="572" w:type="dxa"/>
            <w:vAlign w:val="center"/>
          </w:tcPr>
          <w:p w14:paraId="096EC6AD" w14:textId="77777777" w:rsidR="000E490B" w:rsidRPr="009C20A6" w:rsidRDefault="000E490B" w:rsidP="000E490B">
            <w:pPr>
              <w:pStyle w:val="03"/>
            </w:pPr>
            <w:r w:rsidRPr="009C20A6">
              <w:rPr>
                <w:rFonts w:hint="eastAsia"/>
              </w:rPr>
              <w:t>新建</w:t>
            </w:r>
          </w:p>
        </w:tc>
      </w:tr>
      <w:tr w:rsidR="009C20A6" w:rsidRPr="009C20A6" w14:paraId="2FF7EDF9" w14:textId="77777777" w:rsidTr="000E490B">
        <w:trPr>
          <w:trHeight w:val="694"/>
          <w:jc w:val="center"/>
        </w:trPr>
        <w:tc>
          <w:tcPr>
            <w:tcW w:w="561" w:type="dxa"/>
            <w:vMerge/>
            <w:vAlign w:val="center"/>
          </w:tcPr>
          <w:p w14:paraId="1D1D226E" w14:textId="77777777" w:rsidR="000E490B" w:rsidRPr="009C20A6" w:rsidRDefault="000E490B" w:rsidP="000E490B">
            <w:pPr>
              <w:pStyle w:val="03"/>
            </w:pPr>
          </w:p>
        </w:tc>
        <w:tc>
          <w:tcPr>
            <w:tcW w:w="858" w:type="dxa"/>
            <w:vMerge w:val="restart"/>
            <w:vAlign w:val="center"/>
          </w:tcPr>
          <w:p w14:paraId="01BEA803" w14:textId="77777777" w:rsidR="000E490B" w:rsidRPr="009C20A6" w:rsidRDefault="000E490B" w:rsidP="000E490B">
            <w:pPr>
              <w:pStyle w:val="03"/>
            </w:pPr>
            <w:r w:rsidRPr="009C20A6">
              <w:rPr>
                <w:rFonts w:hint="eastAsia"/>
              </w:rPr>
              <w:t>速冻库</w:t>
            </w:r>
          </w:p>
        </w:tc>
        <w:tc>
          <w:tcPr>
            <w:tcW w:w="1143" w:type="dxa"/>
            <w:vAlign w:val="center"/>
          </w:tcPr>
          <w:p w14:paraId="0A402A99" w14:textId="77777777" w:rsidR="000E490B" w:rsidRPr="009C20A6" w:rsidRDefault="000E490B" w:rsidP="000E490B">
            <w:pPr>
              <w:pStyle w:val="03"/>
            </w:pPr>
            <w:r w:rsidRPr="009C20A6">
              <w:rPr>
                <w:rFonts w:hint="eastAsia"/>
              </w:rPr>
              <w:t>生猪屠宰车间</w:t>
            </w:r>
          </w:p>
        </w:tc>
        <w:tc>
          <w:tcPr>
            <w:tcW w:w="6142" w:type="dxa"/>
            <w:vAlign w:val="center"/>
          </w:tcPr>
          <w:p w14:paraId="5AAEE934" w14:textId="5E0F3024" w:rsidR="000E490B" w:rsidRPr="009C20A6" w:rsidRDefault="000E490B" w:rsidP="007B3359">
            <w:pPr>
              <w:pStyle w:val="03"/>
            </w:pPr>
            <w:r w:rsidRPr="009C20A6">
              <w:rPr>
                <w:rFonts w:hint="eastAsia"/>
              </w:rPr>
              <w:t>6</w:t>
            </w:r>
            <w:r w:rsidRPr="009C20A6">
              <w:rPr>
                <w:rFonts w:hint="eastAsia"/>
              </w:rPr>
              <w:t>间，位于</w:t>
            </w:r>
            <w:r w:rsidRPr="009C20A6">
              <w:rPr>
                <w:rFonts w:hint="eastAsia"/>
              </w:rPr>
              <w:t>1F</w:t>
            </w:r>
            <w:r w:rsidRPr="009C20A6">
              <w:rPr>
                <w:rFonts w:hint="eastAsia"/>
              </w:rPr>
              <w:t>生猪屠宰车间西北侧，温度为</w:t>
            </w:r>
            <w:r w:rsidRPr="009C20A6">
              <w:rPr>
                <w:rFonts w:hint="eastAsia"/>
              </w:rPr>
              <w:t>-35</w:t>
            </w:r>
            <w:r w:rsidRPr="009C20A6">
              <w:rPr>
                <w:rFonts w:hint="eastAsia"/>
              </w:rPr>
              <w:t>℃，采用</w:t>
            </w:r>
            <w:r w:rsidRPr="009C20A6">
              <w:rPr>
                <w:rFonts w:hint="eastAsia"/>
              </w:rPr>
              <w:t>R404A</w:t>
            </w:r>
            <w:r w:rsidRPr="009C20A6">
              <w:rPr>
                <w:rFonts w:hint="eastAsia"/>
              </w:rPr>
              <w:t>制冷剂，用于速冻猪肉及副产品。</w:t>
            </w:r>
          </w:p>
        </w:tc>
        <w:tc>
          <w:tcPr>
            <w:tcW w:w="572" w:type="dxa"/>
            <w:vMerge w:val="restart"/>
            <w:vAlign w:val="center"/>
          </w:tcPr>
          <w:p w14:paraId="03355484" w14:textId="77777777" w:rsidR="000E490B" w:rsidRPr="009C20A6" w:rsidRDefault="000E490B" w:rsidP="000E490B">
            <w:pPr>
              <w:pStyle w:val="03"/>
            </w:pPr>
            <w:r w:rsidRPr="009C20A6">
              <w:rPr>
                <w:rFonts w:hint="eastAsia"/>
              </w:rPr>
              <w:t>新建</w:t>
            </w:r>
          </w:p>
        </w:tc>
      </w:tr>
      <w:tr w:rsidR="009C20A6" w:rsidRPr="009C20A6" w14:paraId="00469011" w14:textId="77777777" w:rsidTr="000E490B">
        <w:trPr>
          <w:trHeight w:val="694"/>
          <w:jc w:val="center"/>
        </w:trPr>
        <w:tc>
          <w:tcPr>
            <w:tcW w:w="561" w:type="dxa"/>
            <w:vMerge/>
            <w:vAlign w:val="center"/>
          </w:tcPr>
          <w:p w14:paraId="55712EC4" w14:textId="77777777" w:rsidR="000E490B" w:rsidRPr="009C20A6" w:rsidRDefault="000E490B" w:rsidP="000E490B">
            <w:pPr>
              <w:pStyle w:val="03"/>
            </w:pPr>
          </w:p>
        </w:tc>
        <w:tc>
          <w:tcPr>
            <w:tcW w:w="858" w:type="dxa"/>
            <w:vMerge/>
            <w:vAlign w:val="center"/>
          </w:tcPr>
          <w:p w14:paraId="721C06B7" w14:textId="77777777" w:rsidR="000E490B" w:rsidRPr="009C20A6" w:rsidRDefault="000E490B" w:rsidP="000E490B">
            <w:pPr>
              <w:pStyle w:val="03"/>
            </w:pPr>
          </w:p>
        </w:tc>
        <w:tc>
          <w:tcPr>
            <w:tcW w:w="1143" w:type="dxa"/>
            <w:vAlign w:val="center"/>
          </w:tcPr>
          <w:p w14:paraId="383AA1CD" w14:textId="2CD74493" w:rsidR="000E490B" w:rsidRPr="009C20A6" w:rsidRDefault="00DB5B34" w:rsidP="000E490B">
            <w:pPr>
              <w:pStyle w:val="03"/>
            </w:pPr>
            <w:r w:rsidRPr="009C20A6">
              <w:rPr>
                <w:rFonts w:hint="eastAsia"/>
              </w:rPr>
              <w:t>肉牛</w:t>
            </w:r>
            <w:r w:rsidR="000E490B" w:rsidRPr="009C20A6">
              <w:rPr>
                <w:rFonts w:hint="eastAsia"/>
              </w:rPr>
              <w:t>屠宰车间</w:t>
            </w:r>
          </w:p>
        </w:tc>
        <w:tc>
          <w:tcPr>
            <w:tcW w:w="6142" w:type="dxa"/>
            <w:vAlign w:val="center"/>
          </w:tcPr>
          <w:p w14:paraId="3C5E111C" w14:textId="07B6B9B6" w:rsidR="000E490B" w:rsidRPr="009C20A6" w:rsidRDefault="000E490B" w:rsidP="007B3359">
            <w:pPr>
              <w:pStyle w:val="03"/>
            </w:pPr>
            <w:r w:rsidRPr="009C20A6">
              <w:rPr>
                <w:rFonts w:hint="eastAsia"/>
              </w:rPr>
              <w:t>2</w:t>
            </w:r>
            <w:r w:rsidRPr="009C20A6">
              <w:rPr>
                <w:rFonts w:hint="eastAsia"/>
              </w:rPr>
              <w:t>间，位于</w:t>
            </w:r>
            <w:r w:rsidRPr="009C20A6">
              <w:rPr>
                <w:rFonts w:hint="eastAsia"/>
              </w:rPr>
              <w:t>1F</w:t>
            </w:r>
            <w:r w:rsidR="00DB5B34" w:rsidRPr="009C20A6">
              <w:rPr>
                <w:rFonts w:hint="eastAsia"/>
              </w:rPr>
              <w:t>肉牛</w:t>
            </w:r>
            <w:r w:rsidRPr="009C20A6">
              <w:rPr>
                <w:rFonts w:hint="eastAsia"/>
              </w:rPr>
              <w:t>屠宰车间中部，温度为</w:t>
            </w:r>
            <w:r w:rsidRPr="009C20A6">
              <w:rPr>
                <w:rFonts w:hint="eastAsia"/>
              </w:rPr>
              <w:t>-35</w:t>
            </w:r>
            <w:r w:rsidRPr="009C20A6">
              <w:rPr>
                <w:rFonts w:hint="eastAsia"/>
              </w:rPr>
              <w:t>℃，采用</w:t>
            </w:r>
            <w:r w:rsidRPr="009C20A6">
              <w:rPr>
                <w:rFonts w:hint="eastAsia"/>
              </w:rPr>
              <w:t>R404A</w:t>
            </w:r>
            <w:r w:rsidRPr="009C20A6">
              <w:rPr>
                <w:rFonts w:hint="eastAsia"/>
              </w:rPr>
              <w:t>制冷剂，用于速冻</w:t>
            </w:r>
            <w:r w:rsidR="00DB5B34" w:rsidRPr="009C20A6">
              <w:rPr>
                <w:rFonts w:hint="eastAsia"/>
              </w:rPr>
              <w:t>肉牛</w:t>
            </w:r>
            <w:r w:rsidRPr="009C20A6">
              <w:rPr>
                <w:rFonts w:hint="eastAsia"/>
              </w:rPr>
              <w:t>肉及副产品。</w:t>
            </w:r>
          </w:p>
        </w:tc>
        <w:tc>
          <w:tcPr>
            <w:tcW w:w="572" w:type="dxa"/>
            <w:vMerge/>
            <w:vAlign w:val="center"/>
          </w:tcPr>
          <w:p w14:paraId="7FC33EA0" w14:textId="77777777" w:rsidR="000E490B" w:rsidRPr="009C20A6" w:rsidRDefault="000E490B" w:rsidP="000E490B">
            <w:pPr>
              <w:pStyle w:val="03"/>
            </w:pPr>
          </w:p>
        </w:tc>
      </w:tr>
      <w:tr w:rsidR="009C20A6" w:rsidRPr="009C20A6" w14:paraId="3D8C449D" w14:textId="77777777" w:rsidTr="000E490B">
        <w:trPr>
          <w:trHeight w:val="694"/>
          <w:jc w:val="center"/>
        </w:trPr>
        <w:tc>
          <w:tcPr>
            <w:tcW w:w="561" w:type="dxa"/>
            <w:vMerge/>
            <w:vAlign w:val="center"/>
          </w:tcPr>
          <w:p w14:paraId="2E118D1B" w14:textId="77777777" w:rsidR="000E490B" w:rsidRPr="009C20A6" w:rsidRDefault="000E490B" w:rsidP="000E490B">
            <w:pPr>
              <w:pStyle w:val="03"/>
            </w:pPr>
          </w:p>
        </w:tc>
        <w:tc>
          <w:tcPr>
            <w:tcW w:w="858" w:type="dxa"/>
            <w:vMerge w:val="restart"/>
            <w:vAlign w:val="center"/>
          </w:tcPr>
          <w:p w14:paraId="725F0FBC" w14:textId="77777777" w:rsidR="000E490B" w:rsidRPr="009C20A6" w:rsidRDefault="000E490B" w:rsidP="000E490B">
            <w:pPr>
              <w:pStyle w:val="03"/>
            </w:pPr>
            <w:r w:rsidRPr="009C20A6">
              <w:rPr>
                <w:rFonts w:hint="eastAsia"/>
              </w:rPr>
              <w:t>冷藏库</w:t>
            </w:r>
          </w:p>
        </w:tc>
        <w:tc>
          <w:tcPr>
            <w:tcW w:w="1143" w:type="dxa"/>
            <w:vAlign w:val="center"/>
          </w:tcPr>
          <w:p w14:paraId="43EBA019" w14:textId="77777777" w:rsidR="000E490B" w:rsidRPr="009C20A6" w:rsidRDefault="000E490B" w:rsidP="000E490B">
            <w:pPr>
              <w:pStyle w:val="03"/>
            </w:pPr>
            <w:r w:rsidRPr="009C20A6">
              <w:rPr>
                <w:rFonts w:hint="eastAsia"/>
              </w:rPr>
              <w:t>生猪屠宰车间</w:t>
            </w:r>
          </w:p>
        </w:tc>
        <w:tc>
          <w:tcPr>
            <w:tcW w:w="6142" w:type="dxa"/>
            <w:vAlign w:val="center"/>
          </w:tcPr>
          <w:p w14:paraId="4169C236" w14:textId="07FF2C6C" w:rsidR="000E490B" w:rsidRPr="009C20A6" w:rsidRDefault="000E490B" w:rsidP="007B3359">
            <w:pPr>
              <w:pStyle w:val="03"/>
            </w:pPr>
            <w:r w:rsidRPr="009C20A6">
              <w:rPr>
                <w:rFonts w:hint="eastAsia"/>
              </w:rPr>
              <w:t>2</w:t>
            </w:r>
            <w:r w:rsidRPr="009C20A6">
              <w:rPr>
                <w:rFonts w:hint="eastAsia"/>
              </w:rPr>
              <w:t>间，位于</w:t>
            </w:r>
            <w:r w:rsidRPr="009C20A6">
              <w:rPr>
                <w:rFonts w:hint="eastAsia"/>
              </w:rPr>
              <w:t>1F</w:t>
            </w:r>
            <w:r w:rsidRPr="009C20A6">
              <w:rPr>
                <w:rFonts w:hint="eastAsia"/>
              </w:rPr>
              <w:t>生猪屠宰车间西北侧，温度为</w:t>
            </w:r>
            <w:r w:rsidRPr="009C20A6">
              <w:rPr>
                <w:rFonts w:hint="eastAsia"/>
              </w:rPr>
              <w:t>-20</w:t>
            </w:r>
            <w:r w:rsidRPr="009C20A6">
              <w:rPr>
                <w:rFonts w:hint="eastAsia"/>
              </w:rPr>
              <w:t>℃，采用</w:t>
            </w:r>
            <w:r w:rsidRPr="009C20A6">
              <w:rPr>
                <w:rFonts w:hint="eastAsia"/>
              </w:rPr>
              <w:t>R404A</w:t>
            </w:r>
            <w:r w:rsidRPr="009C20A6">
              <w:rPr>
                <w:rFonts w:hint="eastAsia"/>
              </w:rPr>
              <w:t>制冷剂，用于冷藏猪肉及副产品。</w:t>
            </w:r>
          </w:p>
        </w:tc>
        <w:tc>
          <w:tcPr>
            <w:tcW w:w="572" w:type="dxa"/>
            <w:vMerge w:val="restart"/>
            <w:vAlign w:val="center"/>
          </w:tcPr>
          <w:p w14:paraId="114C775F" w14:textId="77777777" w:rsidR="000E490B" w:rsidRPr="009C20A6" w:rsidRDefault="000E490B" w:rsidP="000E490B">
            <w:pPr>
              <w:pStyle w:val="03"/>
            </w:pPr>
            <w:r w:rsidRPr="009C20A6">
              <w:rPr>
                <w:rFonts w:hint="eastAsia"/>
              </w:rPr>
              <w:t>新建</w:t>
            </w:r>
          </w:p>
        </w:tc>
      </w:tr>
      <w:tr w:rsidR="009C20A6" w:rsidRPr="009C20A6" w14:paraId="4D27538F" w14:textId="77777777" w:rsidTr="000E490B">
        <w:trPr>
          <w:trHeight w:val="694"/>
          <w:jc w:val="center"/>
        </w:trPr>
        <w:tc>
          <w:tcPr>
            <w:tcW w:w="561" w:type="dxa"/>
            <w:vMerge/>
            <w:vAlign w:val="center"/>
          </w:tcPr>
          <w:p w14:paraId="4931115A" w14:textId="77777777" w:rsidR="000E490B" w:rsidRPr="009C20A6" w:rsidRDefault="000E490B" w:rsidP="000E490B">
            <w:pPr>
              <w:pStyle w:val="03"/>
            </w:pPr>
          </w:p>
        </w:tc>
        <w:tc>
          <w:tcPr>
            <w:tcW w:w="858" w:type="dxa"/>
            <w:vMerge/>
            <w:vAlign w:val="center"/>
          </w:tcPr>
          <w:p w14:paraId="7A738D1F" w14:textId="77777777" w:rsidR="000E490B" w:rsidRPr="009C20A6" w:rsidRDefault="000E490B" w:rsidP="000E490B">
            <w:pPr>
              <w:pStyle w:val="03"/>
            </w:pPr>
          </w:p>
        </w:tc>
        <w:tc>
          <w:tcPr>
            <w:tcW w:w="1143" w:type="dxa"/>
            <w:vAlign w:val="center"/>
          </w:tcPr>
          <w:p w14:paraId="3DF9DFE3" w14:textId="70F044DC" w:rsidR="000E490B" w:rsidRPr="009C20A6" w:rsidRDefault="00DB5B34" w:rsidP="000E490B">
            <w:pPr>
              <w:pStyle w:val="03"/>
            </w:pPr>
            <w:r w:rsidRPr="009C20A6">
              <w:rPr>
                <w:rFonts w:hint="eastAsia"/>
              </w:rPr>
              <w:t>肉牛</w:t>
            </w:r>
            <w:r w:rsidR="000E490B" w:rsidRPr="009C20A6">
              <w:rPr>
                <w:rFonts w:hint="eastAsia"/>
              </w:rPr>
              <w:t>屠宰车间</w:t>
            </w:r>
          </w:p>
        </w:tc>
        <w:tc>
          <w:tcPr>
            <w:tcW w:w="6142" w:type="dxa"/>
            <w:vAlign w:val="center"/>
          </w:tcPr>
          <w:p w14:paraId="360EEA99" w14:textId="6357F2A4" w:rsidR="000E490B" w:rsidRPr="009C20A6" w:rsidRDefault="000E490B" w:rsidP="007B3359">
            <w:pPr>
              <w:pStyle w:val="03"/>
            </w:pPr>
            <w:r w:rsidRPr="009C20A6">
              <w:rPr>
                <w:rFonts w:hint="eastAsia"/>
              </w:rPr>
              <w:t>2</w:t>
            </w:r>
            <w:r w:rsidRPr="009C20A6">
              <w:rPr>
                <w:rFonts w:hint="eastAsia"/>
              </w:rPr>
              <w:t>间，位于</w:t>
            </w:r>
            <w:r w:rsidRPr="009C20A6">
              <w:rPr>
                <w:rFonts w:hint="eastAsia"/>
              </w:rPr>
              <w:t>1F</w:t>
            </w:r>
            <w:r w:rsidR="00DB5B34" w:rsidRPr="009C20A6">
              <w:rPr>
                <w:rFonts w:hint="eastAsia"/>
              </w:rPr>
              <w:t>肉牛</w:t>
            </w:r>
            <w:r w:rsidRPr="009C20A6">
              <w:rPr>
                <w:rFonts w:hint="eastAsia"/>
              </w:rPr>
              <w:t>屠宰车间中部，温度为</w:t>
            </w:r>
            <w:r w:rsidRPr="009C20A6">
              <w:rPr>
                <w:rFonts w:hint="eastAsia"/>
              </w:rPr>
              <w:t>-20</w:t>
            </w:r>
            <w:r w:rsidRPr="009C20A6">
              <w:rPr>
                <w:rFonts w:hint="eastAsia"/>
              </w:rPr>
              <w:t>℃，采用</w:t>
            </w:r>
            <w:r w:rsidRPr="009C20A6">
              <w:rPr>
                <w:rFonts w:hint="eastAsia"/>
              </w:rPr>
              <w:t>R404A</w:t>
            </w:r>
            <w:r w:rsidRPr="009C20A6">
              <w:rPr>
                <w:rFonts w:hint="eastAsia"/>
              </w:rPr>
              <w:t>制冷剂，用于冷藏</w:t>
            </w:r>
            <w:r w:rsidR="00DB5B34" w:rsidRPr="009C20A6">
              <w:rPr>
                <w:rFonts w:hint="eastAsia"/>
              </w:rPr>
              <w:t>牛</w:t>
            </w:r>
            <w:r w:rsidRPr="009C20A6">
              <w:rPr>
                <w:rFonts w:hint="eastAsia"/>
              </w:rPr>
              <w:t>肉及副产品。</w:t>
            </w:r>
          </w:p>
        </w:tc>
        <w:tc>
          <w:tcPr>
            <w:tcW w:w="572" w:type="dxa"/>
            <w:vMerge/>
            <w:vAlign w:val="center"/>
          </w:tcPr>
          <w:p w14:paraId="754AAEF8" w14:textId="77777777" w:rsidR="000E490B" w:rsidRPr="009C20A6" w:rsidRDefault="000E490B" w:rsidP="000E490B">
            <w:pPr>
              <w:pStyle w:val="03"/>
            </w:pPr>
          </w:p>
        </w:tc>
      </w:tr>
      <w:tr w:rsidR="009C20A6" w:rsidRPr="009C20A6" w14:paraId="5703D851" w14:textId="77777777" w:rsidTr="000E490B">
        <w:trPr>
          <w:trHeight w:val="946"/>
          <w:jc w:val="center"/>
        </w:trPr>
        <w:tc>
          <w:tcPr>
            <w:tcW w:w="561" w:type="dxa"/>
            <w:vMerge/>
            <w:vAlign w:val="center"/>
          </w:tcPr>
          <w:p w14:paraId="78BD6B57" w14:textId="77777777" w:rsidR="000E490B" w:rsidRPr="009C20A6" w:rsidRDefault="000E490B" w:rsidP="000E490B">
            <w:pPr>
              <w:pStyle w:val="03"/>
            </w:pPr>
          </w:p>
        </w:tc>
        <w:tc>
          <w:tcPr>
            <w:tcW w:w="858" w:type="dxa"/>
            <w:vMerge w:val="restart"/>
            <w:vAlign w:val="center"/>
          </w:tcPr>
          <w:p w14:paraId="15CBD302" w14:textId="77777777" w:rsidR="000E490B" w:rsidRPr="009C20A6" w:rsidRDefault="000E490B" w:rsidP="000E490B">
            <w:pPr>
              <w:pStyle w:val="03"/>
            </w:pPr>
            <w:r w:rsidRPr="009C20A6">
              <w:rPr>
                <w:rFonts w:hint="eastAsia"/>
              </w:rPr>
              <w:t>病体暂存冷藏室</w:t>
            </w:r>
          </w:p>
        </w:tc>
        <w:tc>
          <w:tcPr>
            <w:tcW w:w="1143" w:type="dxa"/>
            <w:vAlign w:val="center"/>
          </w:tcPr>
          <w:p w14:paraId="476AA481" w14:textId="77777777" w:rsidR="000E490B" w:rsidRPr="009C20A6" w:rsidRDefault="000E490B" w:rsidP="000E490B">
            <w:pPr>
              <w:pStyle w:val="03"/>
            </w:pPr>
            <w:r w:rsidRPr="009C20A6">
              <w:rPr>
                <w:rFonts w:hint="eastAsia"/>
              </w:rPr>
              <w:t>欧式屠宰线生猪病体</w:t>
            </w:r>
          </w:p>
        </w:tc>
        <w:tc>
          <w:tcPr>
            <w:tcW w:w="6142" w:type="dxa"/>
            <w:vAlign w:val="center"/>
          </w:tcPr>
          <w:p w14:paraId="6135CC37" w14:textId="40045B63" w:rsidR="000E490B" w:rsidRPr="009C20A6" w:rsidRDefault="000E490B" w:rsidP="007B3359">
            <w:pPr>
              <w:pStyle w:val="03"/>
            </w:pPr>
            <w:r w:rsidRPr="009C20A6">
              <w:rPr>
                <w:rFonts w:hint="eastAsia"/>
              </w:rPr>
              <w:t>1</w:t>
            </w:r>
            <w:r w:rsidRPr="009C20A6">
              <w:rPr>
                <w:rFonts w:hint="eastAsia"/>
              </w:rPr>
              <w:t>间，位于生猪屠宰车间</w:t>
            </w:r>
            <w:r w:rsidRPr="009C20A6">
              <w:rPr>
                <w:rFonts w:hint="eastAsia"/>
              </w:rPr>
              <w:t>1F</w:t>
            </w:r>
            <w:r w:rsidRPr="009C20A6">
              <w:rPr>
                <w:rFonts w:hint="eastAsia"/>
              </w:rPr>
              <w:t>、欧式屠宰线北侧，温度为</w:t>
            </w:r>
            <w:r w:rsidRPr="009C20A6">
              <w:rPr>
                <w:rFonts w:hint="eastAsia"/>
              </w:rPr>
              <w:t>0-4</w:t>
            </w:r>
            <w:r w:rsidRPr="009C20A6">
              <w:rPr>
                <w:rFonts w:hint="eastAsia"/>
              </w:rPr>
              <w:t>℃，暂存来源于欧式屠宰线上的病死畜禽和不合格畜禽。</w:t>
            </w:r>
          </w:p>
        </w:tc>
        <w:tc>
          <w:tcPr>
            <w:tcW w:w="572" w:type="dxa"/>
            <w:vMerge w:val="restart"/>
            <w:vAlign w:val="center"/>
          </w:tcPr>
          <w:p w14:paraId="67E854A3" w14:textId="77777777" w:rsidR="000E490B" w:rsidRPr="009C20A6" w:rsidRDefault="000E490B" w:rsidP="000E490B">
            <w:pPr>
              <w:pStyle w:val="03"/>
            </w:pPr>
            <w:r w:rsidRPr="009C20A6">
              <w:rPr>
                <w:rFonts w:hint="eastAsia"/>
              </w:rPr>
              <w:t>新建</w:t>
            </w:r>
          </w:p>
        </w:tc>
      </w:tr>
      <w:tr w:rsidR="009C20A6" w:rsidRPr="009C20A6" w14:paraId="6E1281D7" w14:textId="77777777" w:rsidTr="000E490B">
        <w:trPr>
          <w:trHeight w:val="694"/>
          <w:jc w:val="center"/>
        </w:trPr>
        <w:tc>
          <w:tcPr>
            <w:tcW w:w="561" w:type="dxa"/>
            <w:vMerge/>
            <w:vAlign w:val="center"/>
          </w:tcPr>
          <w:p w14:paraId="498E72DE" w14:textId="77777777" w:rsidR="000E490B" w:rsidRPr="009C20A6" w:rsidRDefault="000E490B" w:rsidP="000E490B">
            <w:pPr>
              <w:pStyle w:val="03"/>
            </w:pPr>
          </w:p>
        </w:tc>
        <w:tc>
          <w:tcPr>
            <w:tcW w:w="858" w:type="dxa"/>
            <w:vMerge/>
            <w:vAlign w:val="center"/>
          </w:tcPr>
          <w:p w14:paraId="78D98783" w14:textId="77777777" w:rsidR="000E490B" w:rsidRPr="009C20A6" w:rsidRDefault="000E490B" w:rsidP="000E490B">
            <w:pPr>
              <w:pStyle w:val="03"/>
            </w:pPr>
          </w:p>
        </w:tc>
        <w:tc>
          <w:tcPr>
            <w:tcW w:w="1143" w:type="dxa"/>
            <w:vAlign w:val="center"/>
          </w:tcPr>
          <w:p w14:paraId="4C3096C3" w14:textId="77777777" w:rsidR="000E490B" w:rsidRPr="009C20A6" w:rsidRDefault="000E490B" w:rsidP="000E490B">
            <w:pPr>
              <w:pStyle w:val="03"/>
            </w:pPr>
            <w:r w:rsidRPr="009C20A6">
              <w:rPr>
                <w:rFonts w:hint="eastAsia"/>
              </w:rPr>
              <w:t>普通生猪屠宰线生猪病体</w:t>
            </w:r>
          </w:p>
        </w:tc>
        <w:tc>
          <w:tcPr>
            <w:tcW w:w="6142" w:type="dxa"/>
            <w:vAlign w:val="center"/>
          </w:tcPr>
          <w:p w14:paraId="7F149F83" w14:textId="0232CEB1" w:rsidR="000E490B" w:rsidRPr="009C20A6" w:rsidRDefault="000E490B" w:rsidP="007B3359">
            <w:pPr>
              <w:pStyle w:val="03"/>
            </w:pPr>
            <w:r w:rsidRPr="009C20A6">
              <w:rPr>
                <w:rFonts w:hint="eastAsia"/>
              </w:rPr>
              <w:t>4</w:t>
            </w:r>
            <w:r w:rsidRPr="009C20A6">
              <w:rPr>
                <w:rFonts w:hint="eastAsia"/>
              </w:rPr>
              <w:t>间，位于生猪屠宰车间</w:t>
            </w:r>
            <w:r w:rsidRPr="009C20A6">
              <w:rPr>
                <w:rFonts w:hint="eastAsia"/>
              </w:rPr>
              <w:t>1F</w:t>
            </w:r>
            <w:r w:rsidRPr="009C20A6">
              <w:rPr>
                <w:rFonts w:hint="eastAsia"/>
              </w:rPr>
              <w:t>、普通生猪屠宰线北侧，温度为</w:t>
            </w:r>
            <w:r w:rsidRPr="009C20A6">
              <w:rPr>
                <w:rFonts w:hint="eastAsia"/>
              </w:rPr>
              <w:t>0-4</w:t>
            </w:r>
            <w:r w:rsidRPr="009C20A6">
              <w:rPr>
                <w:rFonts w:hint="eastAsia"/>
              </w:rPr>
              <w:t>℃，暂存来源于普通屠宰线上的病死畜禽和不合格畜禽。</w:t>
            </w:r>
          </w:p>
        </w:tc>
        <w:tc>
          <w:tcPr>
            <w:tcW w:w="572" w:type="dxa"/>
            <w:vMerge/>
            <w:vAlign w:val="center"/>
          </w:tcPr>
          <w:p w14:paraId="55385B46" w14:textId="77777777" w:rsidR="000E490B" w:rsidRPr="009C20A6" w:rsidRDefault="000E490B" w:rsidP="000E490B">
            <w:pPr>
              <w:pStyle w:val="03"/>
            </w:pPr>
          </w:p>
        </w:tc>
      </w:tr>
      <w:tr w:rsidR="009C20A6" w:rsidRPr="009C20A6" w14:paraId="77A5FC8F" w14:textId="77777777" w:rsidTr="000E490B">
        <w:trPr>
          <w:trHeight w:val="694"/>
          <w:jc w:val="center"/>
        </w:trPr>
        <w:tc>
          <w:tcPr>
            <w:tcW w:w="561" w:type="dxa"/>
            <w:vMerge/>
            <w:vAlign w:val="center"/>
          </w:tcPr>
          <w:p w14:paraId="570C0725" w14:textId="77777777" w:rsidR="000E490B" w:rsidRPr="009C20A6" w:rsidRDefault="000E490B" w:rsidP="000E490B">
            <w:pPr>
              <w:pStyle w:val="03"/>
            </w:pPr>
          </w:p>
        </w:tc>
        <w:tc>
          <w:tcPr>
            <w:tcW w:w="858" w:type="dxa"/>
            <w:vMerge/>
            <w:vAlign w:val="center"/>
          </w:tcPr>
          <w:p w14:paraId="037B01F8" w14:textId="77777777" w:rsidR="000E490B" w:rsidRPr="009C20A6" w:rsidRDefault="000E490B" w:rsidP="000E490B">
            <w:pPr>
              <w:pStyle w:val="03"/>
            </w:pPr>
          </w:p>
        </w:tc>
        <w:tc>
          <w:tcPr>
            <w:tcW w:w="1143" w:type="dxa"/>
            <w:vAlign w:val="center"/>
          </w:tcPr>
          <w:p w14:paraId="21072D4F" w14:textId="589965E2" w:rsidR="000E490B" w:rsidRPr="009C20A6" w:rsidRDefault="00DB5B34" w:rsidP="000E490B">
            <w:pPr>
              <w:pStyle w:val="03"/>
            </w:pPr>
            <w:r w:rsidRPr="009C20A6">
              <w:rPr>
                <w:rFonts w:hint="eastAsia"/>
              </w:rPr>
              <w:t>肉牛</w:t>
            </w:r>
            <w:r w:rsidR="000E490B" w:rsidRPr="009C20A6">
              <w:rPr>
                <w:rFonts w:hint="eastAsia"/>
              </w:rPr>
              <w:t>屠宰线</w:t>
            </w:r>
            <w:r w:rsidRPr="009C20A6">
              <w:rPr>
                <w:rFonts w:hint="eastAsia"/>
              </w:rPr>
              <w:t>肉牛</w:t>
            </w:r>
            <w:r w:rsidR="000E490B" w:rsidRPr="009C20A6">
              <w:rPr>
                <w:rFonts w:hint="eastAsia"/>
              </w:rPr>
              <w:t>病体</w:t>
            </w:r>
          </w:p>
        </w:tc>
        <w:tc>
          <w:tcPr>
            <w:tcW w:w="6142" w:type="dxa"/>
            <w:vAlign w:val="center"/>
          </w:tcPr>
          <w:p w14:paraId="2B61FB9A" w14:textId="72301B17" w:rsidR="000E490B" w:rsidRPr="009C20A6" w:rsidRDefault="000E490B" w:rsidP="007B3359">
            <w:pPr>
              <w:pStyle w:val="03"/>
            </w:pPr>
            <w:r w:rsidRPr="009C20A6">
              <w:rPr>
                <w:rFonts w:hint="eastAsia"/>
              </w:rPr>
              <w:t>1</w:t>
            </w:r>
            <w:r w:rsidRPr="009C20A6">
              <w:rPr>
                <w:rFonts w:hint="eastAsia"/>
              </w:rPr>
              <w:t>间，位于</w:t>
            </w:r>
            <w:r w:rsidR="00DB5B34" w:rsidRPr="009C20A6">
              <w:rPr>
                <w:rFonts w:hint="eastAsia"/>
              </w:rPr>
              <w:t>肉牛</w:t>
            </w:r>
            <w:r w:rsidRPr="009C20A6">
              <w:rPr>
                <w:rFonts w:hint="eastAsia"/>
              </w:rPr>
              <w:t>屠宰车间</w:t>
            </w:r>
            <w:r w:rsidRPr="009C20A6">
              <w:rPr>
                <w:rFonts w:hint="eastAsia"/>
              </w:rPr>
              <w:t>1F</w:t>
            </w:r>
            <w:r w:rsidRPr="009C20A6">
              <w:rPr>
                <w:rFonts w:hint="eastAsia"/>
              </w:rPr>
              <w:t>、紧邻红内脏整理间北侧，温度为</w:t>
            </w:r>
            <w:r w:rsidRPr="009C20A6">
              <w:rPr>
                <w:rFonts w:hint="eastAsia"/>
              </w:rPr>
              <w:t>0-4</w:t>
            </w:r>
            <w:r w:rsidRPr="009C20A6">
              <w:rPr>
                <w:rFonts w:hint="eastAsia"/>
              </w:rPr>
              <w:t>℃，暂存来源于</w:t>
            </w:r>
            <w:r w:rsidR="00DB5B34" w:rsidRPr="009C20A6">
              <w:rPr>
                <w:rFonts w:hint="eastAsia"/>
              </w:rPr>
              <w:t>肉牛</w:t>
            </w:r>
            <w:r w:rsidRPr="009C20A6">
              <w:rPr>
                <w:rFonts w:hint="eastAsia"/>
              </w:rPr>
              <w:t>屠宰线上的病死畜禽和不合格畜禽。</w:t>
            </w:r>
          </w:p>
        </w:tc>
        <w:tc>
          <w:tcPr>
            <w:tcW w:w="572" w:type="dxa"/>
            <w:vMerge/>
            <w:vAlign w:val="center"/>
          </w:tcPr>
          <w:p w14:paraId="68FE1CDB" w14:textId="77777777" w:rsidR="000E490B" w:rsidRPr="009C20A6" w:rsidRDefault="000E490B" w:rsidP="000E490B">
            <w:pPr>
              <w:pStyle w:val="03"/>
            </w:pPr>
          </w:p>
        </w:tc>
      </w:tr>
      <w:tr w:rsidR="009C20A6" w:rsidRPr="009C20A6" w14:paraId="4F7ECC80" w14:textId="77777777" w:rsidTr="000E490B">
        <w:trPr>
          <w:trHeight w:val="694"/>
          <w:jc w:val="center"/>
        </w:trPr>
        <w:tc>
          <w:tcPr>
            <w:tcW w:w="561" w:type="dxa"/>
            <w:vMerge/>
            <w:vAlign w:val="center"/>
          </w:tcPr>
          <w:p w14:paraId="35D6F595" w14:textId="77777777" w:rsidR="000E490B" w:rsidRPr="009C20A6" w:rsidRDefault="000E490B" w:rsidP="000E490B">
            <w:pPr>
              <w:pStyle w:val="03"/>
            </w:pPr>
          </w:p>
        </w:tc>
        <w:tc>
          <w:tcPr>
            <w:tcW w:w="858" w:type="dxa"/>
            <w:vMerge/>
            <w:vAlign w:val="center"/>
          </w:tcPr>
          <w:p w14:paraId="129823E2" w14:textId="77777777" w:rsidR="000E490B" w:rsidRPr="009C20A6" w:rsidRDefault="000E490B" w:rsidP="000E490B">
            <w:pPr>
              <w:pStyle w:val="03"/>
            </w:pPr>
          </w:p>
        </w:tc>
        <w:tc>
          <w:tcPr>
            <w:tcW w:w="1143" w:type="dxa"/>
            <w:vAlign w:val="center"/>
          </w:tcPr>
          <w:p w14:paraId="71A544E7" w14:textId="77777777" w:rsidR="000E490B" w:rsidRPr="009C20A6" w:rsidRDefault="000E490B" w:rsidP="000E490B">
            <w:pPr>
              <w:pStyle w:val="03"/>
            </w:pPr>
            <w:r w:rsidRPr="009C20A6">
              <w:rPr>
                <w:rFonts w:hint="eastAsia"/>
              </w:rPr>
              <w:t>消毒设备间</w:t>
            </w:r>
          </w:p>
        </w:tc>
        <w:tc>
          <w:tcPr>
            <w:tcW w:w="6142" w:type="dxa"/>
            <w:vAlign w:val="center"/>
          </w:tcPr>
          <w:p w14:paraId="6C514DC6" w14:textId="3A8C2371" w:rsidR="000E490B" w:rsidRPr="009C20A6" w:rsidRDefault="000E490B" w:rsidP="000E490B">
            <w:pPr>
              <w:pStyle w:val="03"/>
            </w:pPr>
            <w:r w:rsidRPr="009C20A6">
              <w:rPr>
                <w:rFonts w:hint="eastAsia"/>
              </w:rPr>
              <w:t>位于厂区污水处理站内，用于储存次氯酸钠，厂区最大储存量不超过</w:t>
            </w:r>
            <w:r w:rsidRPr="009C20A6">
              <w:rPr>
                <w:rFonts w:hint="eastAsia"/>
              </w:rPr>
              <w:t>1t</w:t>
            </w:r>
          </w:p>
        </w:tc>
        <w:tc>
          <w:tcPr>
            <w:tcW w:w="572" w:type="dxa"/>
            <w:vAlign w:val="center"/>
          </w:tcPr>
          <w:p w14:paraId="06218883" w14:textId="77777777" w:rsidR="000E490B" w:rsidRPr="009C20A6" w:rsidRDefault="000E490B" w:rsidP="000E490B">
            <w:pPr>
              <w:pStyle w:val="03"/>
            </w:pPr>
            <w:r w:rsidRPr="009C20A6">
              <w:rPr>
                <w:rFonts w:hint="eastAsia"/>
              </w:rPr>
              <w:t>新建</w:t>
            </w:r>
          </w:p>
        </w:tc>
      </w:tr>
      <w:tr w:rsidR="009C20A6" w:rsidRPr="009C20A6" w14:paraId="1D671037" w14:textId="77777777" w:rsidTr="000E490B">
        <w:trPr>
          <w:trHeight w:val="369"/>
          <w:jc w:val="center"/>
        </w:trPr>
        <w:tc>
          <w:tcPr>
            <w:tcW w:w="561" w:type="dxa"/>
            <w:vMerge w:val="restart"/>
            <w:vAlign w:val="center"/>
          </w:tcPr>
          <w:p w14:paraId="4E782C35" w14:textId="77777777" w:rsidR="000E490B" w:rsidRPr="009C20A6" w:rsidRDefault="000E490B" w:rsidP="000E490B">
            <w:pPr>
              <w:pStyle w:val="03"/>
            </w:pPr>
            <w:r w:rsidRPr="009C20A6">
              <w:rPr>
                <w:rFonts w:hint="eastAsia"/>
              </w:rPr>
              <w:t>公用工程</w:t>
            </w:r>
          </w:p>
        </w:tc>
        <w:tc>
          <w:tcPr>
            <w:tcW w:w="858" w:type="dxa"/>
            <w:vAlign w:val="center"/>
          </w:tcPr>
          <w:p w14:paraId="7344C1B2" w14:textId="77777777" w:rsidR="000E490B" w:rsidRPr="009C20A6" w:rsidRDefault="000E490B" w:rsidP="000E490B">
            <w:pPr>
              <w:pStyle w:val="03"/>
            </w:pPr>
            <w:r w:rsidRPr="009C20A6">
              <w:rPr>
                <w:rFonts w:hint="eastAsia"/>
              </w:rPr>
              <w:t>供水</w:t>
            </w:r>
          </w:p>
        </w:tc>
        <w:tc>
          <w:tcPr>
            <w:tcW w:w="7285" w:type="dxa"/>
            <w:gridSpan w:val="2"/>
          </w:tcPr>
          <w:p w14:paraId="2FC7BEB4" w14:textId="77777777" w:rsidR="000E490B" w:rsidRPr="009C20A6" w:rsidRDefault="000E490B" w:rsidP="000E490B">
            <w:pPr>
              <w:pStyle w:val="03"/>
            </w:pPr>
            <w:r w:rsidRPr="009C20A6">
              <w:rPr>
                <w:rFonts w:hint="eastAsia"/>
              </w:rPr>
              <w:t>厂区内生产、生活用水全部由市政管网供给。</w:t>
            </w:r>
          </w:p>
        </w:tc>
        <w:tc>
          <w:tcPr>
            <w:tcW w:w="572" w:type="dxa"/>
            <w:vAlign w:val="center"/>
          </w:tcPr>
          <w:p w14:paraId="1CEBCEBE" w14:textId="77777777" w:rsidR="000E490B" w:rsidRPr="009C20A6" w:rsidRDefault="000E490B" w:rsidP="000E490B">
            <w:pPr>
              <w:pStyle w:val="03"/>
            </w:pPr>
            <w:r w:rsidRPr="009C20A6">
              <w:rPr>
                <w:rFonts w:hint="eastAsia"/>
              </w:rPr>
              <w:t>依托</w:t>
            </w:r>
          </w:p>
        </w:tc>
      </w:tr>
      <w:tr w:rsidR="009C20A6" w:rsidRPr="009C20A6" w14:paraId="2FA91962" w14:textId="77777777" w:rsidTr="000E490B">
        <w:trPr>
          <w:trHeight w:val="369"/>
          <w:jc w:val="center"/>
        </w:trPr>
        <w:tc>
          <w:tcPr>
            <w:tcW w:w="561" w:type="dxa"/>
            <w:vMerge/>
            <w:vAlign w:val="center"/>
          </w:tcPr>
          <w:p w14:paraId="15E5C282" w14:textId="77777777" w:rsidR="000E490B" w:rsidRPr="009C20A6" w:rsidRDefault="000E490B" w:rsidP="000E490B">
            <w:pPr>
              <w:pStyle w:val="03"/>
            </w:pPr>
          </w:p>
        </w:tc>
        <w:tc>
          <w:tcPr>
            <w:tcW w:w="858" w:type="dxa"/>
          </w:tcPr>
          <w:p w14:paraId="2A63B55E" w14:textId="77777777" w:rsidR="000E490B" w:rsidRPr="009C20A6" w:rsidRDefault="000E490B" w:rsidP="000E490B">
            <w:pPr>
              <w:pStyle w:val="03"/>
            </w:pPr>
            <w:r w:rsidRPr="009C20A6">
              <w:rPr>
                <w:rFonts w:hint="eastAsia"/>
              </w:rPr>
              <w:t>供电</w:t>
            </w:r>
          </w:p>
        </w:tc>
        <w:tc>
          <w:tcPr>
            <w:tcW w:w="7285" w:type="dxa"/>
            <w:gridSpan w:val="2"/>
          </w:tcPr>
          <w:p w14:paraId="4E319D35" w14:textId="77777777" w:rsidR="000E490B" w:rsidRPr="009C20A6" w:rsidRDefault="000E490B" w:rsidP="000E490B">
            <w:pPr>
              <w:pStyle w:val="03"/>
            </w:pPr>
            <w:r w:rsidRPr="009C20A6">
              <w:rPr>
                <w:rFonts w:hint="eastAsia"/>
              </w:rPr>
              <w:t>由市政供电。</w:t>
            </w:r>
          </w:p>
        </w:tc>
        <w:tc>
          <w:tcPr>
            <w:tcW w:w="572" w:type="dxa"/>
            <w:vAlign w:val="center"/>
          </w:tcPr>
          <w:p w14:paraId="6068CDB9" w14:textId="77777777" w:rsidR="000E490B" w:rsidRPr="009C20A6" w:rsidRDefault="000E490B" w:rsidP="000E490B">
            <w:pPr>
              <w:pStyle w:val="03"/>
            </w:pPr>
            <w:r w:rsidRPr="009C20A6">
              <w:rPr>
                <w:rFonts w:hint="eastAsia"/>
              </w:rPr>
              <w:t>依托</w:t>
            </w:r>
          </w:p>
        </w:tc>
      </w:tr>
      <w:tr w:rsidR="009C20A6" w:rsidRPr="009C20A6" w14:paraId="34FD3134" w14:textId="77777777" w:rsidTr="000E490B">
        <w:trPr>
          <w:trHeight w:val="369"/>
          <w:jc w:val="center"/>
        </w:trPr>
        <w:tc>
          <w:tcPr>
            <w:tcW w:w="561" w:type="dxa"/>
            <w:vMerge/>
            <w:vAlign w:val="center"/>
          </w:tcPr>
          <w:p w14:paraId="053FA304" w14:textId="77777777" w:rsidR="000E490B" w:rsidRPr="009C20A6" w:rsidRDefault="000E490B" w:rsidP="000E490B">
            <w:pPr>
              <w:pStyle w:val="03"/>
            </w:pPr>
          </w:p>
        </w:tc>
        <w:tc>
          <w:tcPr>
            <w:tcW w:w="858" w:type="dxa"/>
            <w:vAlign w:val="center"/>
          </w:tcPr>
          <w:p w14:paraId="755D7ED5" w14:textId="77777777" w:rsidR="000E490B" w:rsidRPr="009C20A6" w:rsidRDefault="000E490B" w:rsidP="000E490B">
            <w:pPr>
              <w:pStyle w:val="03"/>
            </w:pPr>
            <w:r w:rsidRPr="009C20A6">
              <w:rPr>
                <w:rFonts w:hint="eastAsia"/>
              </w:rPr>
              <w:t>供气</w:t>
            </w:r>
          </w:p>
        </w:tc>
        <w:tc>
          <w:tcPr>
            <w:tcW w:w="7285" w:type="dxa"/>
            <w:gridSpan w:val="2"/>
            <w:vAlign w:val="center"/>
          </w:tcPr>
          <w:p w14:paraId="1ED79BEE" w14:textId="77777777" w:rsidR="000E490B" w:rsidRPr="009C20A6" w:rsidRDefault="000E490B" w:rsidP="000E490B">
            <w:pPr>
              <w:pStyle w:val="03"/>
            </w:pPr>
            <w:r w:rsidRPr="009C20A6">
              <w:rPr>
                <w:rFonts w:hint="eastAsia"/>
              </w:rPr>
              <w:t>由市政供给天然气</w:t>
            </w:r>
          </w:p>
        </w:tc>
        <w:tc>
          <w:tcPr>
            <w:tcW w:w="572" w:type="dxa"/>
            <w:vAlign w:val="center"/>
          </w:tcPr>
          <w:p w14:paraId="5085B853" w14:textId="77777777" w:rsidR="000E490B" w:rsidRPr="009C20A6" w:rsidRDefault="000E490B" w:rsidP="000E490B">
            <w:pPr>
              <w:pStyle w:val="03"/>
            </w:pPr>
            <w:r w:rsidRPr="009C20A6">
              <w:rPr>
                <w:rFonts w:hint="eastAsia"/>
              </w:rPr>
              <w:t>依托</w:t>
            </w:r>
          </w:p>
        </w:tc>
      </w:tr>
      <w:tr w:rsidR="009C20A6" w:rsidRPr="009C20A6" w14:paraId="1BE33E9D" w14:textId="77777777" w:rsidTr="000E490B">
        <w:trPr>
          <w:trHeight w:val="369"/>
          <w:jc w:val="center"/>
        </w:trPr>
        <w:tc>
          <w:tcPr>
            <w:tcW w:w="561" w:type="dxa"/>
            <w:vMerge/>
            <w:vAlign w:val="center"/>
          </w:tcPr>
          <w:p w14:paraId="606D2E78" w14:textId="77777777" w:rsidR="00F86B63" w:rsidRPr="009C20A6" w:rsidRDefault="00F86B63" w:rsidP="00F86B63">
            <w:pPr>
              <w:pStyle w:val="03"/>
            </w:pPr>
          </w:p>
        </w:tc>
        <w:tc>
          <w:tcPr>
            <w:tcW w:w="858" w:type="dxa"/>
            <w:vMerge w:val="restart"/>
            <w:vAlign w:val="center"/>
          </w:tcPr>
          <w:p w14:paraId="579C9206" w14:textId="4436EF39" w:rsidR="00F86B63" w:rsidRPr="009C20A6" w:rsidRDefault="00F86B63" w:rsidP="00F86B63">
            <w:pPr>
              <w:pStyle w:val="03"/>
            </w:pPr>
            <w:r w:rsidRPr="009C20A6">
              <w:rPr>
                <w:rFonts w:hint="eastAsia"/>
              </w:rPr>
              <w:t>供热</w:t>
            </w:r>
          </w:p>
        </w:tc>
        <w:tc>
          <w:tcPr>
            <w:tcW w:w="7285" w:type="dxa"/>
            <w:gridSpan w:val="2"/>
            <w:vAlign w:val="center"/>
          </w:tcPr>
          <w:p w14:paraId="2C9AE79E" w14:textId="2D38679D" w:rsidR="00F86B63" w:rsidRPr="009C20A6" w:rsidRDefault="00F86B63" w:rsidP="007B3359">
            <w:pPr>
              <w:pStyle w:val="03"/>
            </w:pPr>
            <w:r w:rsidRPr="009C20A6">
              <w:rPr>
                <w:rFonts w:hint="eastAsia"/>
              </w:rPr>
              <w:t>生猪屠宰车间蒸汽发生器布置于车间中部，设</w:t>
            </w:r>
            <w:r w:rsidRPr="009C20A6">
              <w:t>3</w:t>
            </w:r>
            <w:r w:rsidRPr="009C20A6">
              <w:rPr>
                <w:rFonts w:hint="eastAsia"/>
              </w:rPr>
              <w:t>台</w:t>
            </w:r>
            <w:r w:rsidRPr="009C20A6">
              <w:rPr>
                <w:rFonts w:hint="eastAsia"/>
              </w:rPr>
              <w:t>1</w:t>
            </w:r>
            <w:r w:rsidRPr="009C20A6">
              <w:t>t/h</w:t>
            </w:r>
            <w:r w:rsidRPr="009C20A6">
              <w:t>及</w:t>
            </w:r>
            <w:r w:rsidRPr="009C20A6">
              <w:rPr>
                <w:rFonts w:hint="eastAsia"/>
              </w:rPr>
              <w:t>1</w:t>
            </w:r>
            <w:r w:rsidRPr="009C20A6">
              <w:rPr>
                <w:rFonts w:hint="eastAsia"/>
              </w:rPr>
              <w:t>台</w:t>
            </w:r>
            <w:r w:rsidRPr="009C20A6">
              <w:t>0.5t/h</w:t>
            </w:r>
            <w:r w:rsidRPr="009C20A6">
              <w:rPr>
                <w:rFonts w:hint="eastAsia"/>
              </w:rPr>
              <w:t>蒸汽发生器，给屠宰车间提供热水。同时自带</w:t>
            </w:r>
            <w:r w:rsidRPr="009C20A6">
              <w:rPr>
                <w:rFonts w:hint="eastAsia"/>
              </w:rPr>
              <w:t>1</w:t>
            </w:r>
            <w:r w:rsidRPr="009C20A6">
              <w:rPr>
                <w:rFonts w:hint="eastAsia"/>
              </w:rPr>
              <w:t>套软水制备系统，采用阳离子树脂吸附工艺。</w:t>
            </w:r>
          </w:p>
        </w:tc>
        <w:tc>
          <w:tcPr>
            <w:tcW w:w="572" w:type="dxa"/>
            <w:vMerge w:val="restart"/>
            <w:vAlign w:val="center"/>
          </w:tcPr>
          <w:p w14:paraId="4DB46067" w14:textId="192B2CD2" w:rsidR="00F86B63" w:rsidRPr="009C20A6" w:rsidRDefault="00F86B63" w:rsidP="00F86B63">
            <w:pPr>
              <w:pStyle w:val="03"/>
            </w:pPr>
            <w:r w:rsidRPr="009C20A6">
              <w:rPr>
                <w:rFonts w:hint="eastAsia"/>
              </w:rPr>
              <w:t>新建</w:t>
            </w:r>
          </w:p>
        </w:tc>
      </w:tr>
      <w:tr w:rsidR="009C20A6" w:rsidRPr="009C20A6" w14:paraId="5A9A136F" w14:textId="77777777" w:rsidTr="000E490B">
        <w:trPr>
          <w:trHeight w:val="369"/>
          <w:jc w:val="center"/>
        </w:trPr>
        <w:tc>
          <w:tcPr>
            <w:tcW w:w="561" w:type="dxa"/>
            <w:vMerge/>
            <w:vAlign w:val="center"/>
          </w:tcPr>
          <w:p w14:paraId="0973E768" w14:textId="77777777" w:rsidR="00F86B63" w:rsidRPr="009C20A6" w:rsidRDefault="00F86B63" w:rsidP="00F86B63">
            <w:pPr>
              <w:pStyle w:val="03"/>
            </w:pPr>
          </w:p>
        </w:tc>
        <w:tc>
          <w:tcPr>
            <w:tcW w:w="858" w:type="dxa"/>
            <w:vMerge/>
            <w:vAlign w:val="center"/>
          </w:tcPr>
          <w:p w14:paraId="3E8140FF" w14:textId="77777777" w:rsidR="00F86B63" w:rsidRPr="009C20A6" w:rsidRDefault="00F86B63" w:rsidP="00F86B63">
            <w:pPr>
              <w:pStyle w:val="03"/>
            </w:pPr>
          </w:p>
        </w:tc>
        <w:tc>
          <w:tcPr>
            <w:tcW w:w="7285" w:type="dxa"/>
            <w:gridSpan w:val="2"/>
            <w:vAlign w:val="center"/>
          </w:tcPr>
          <w:p w14:paraId="7FA743A9" w14:textId="67EBC966" w:rsidR="00F86B63" w:rsidRPr="009C20A6" w:rsidRDefault="00F86B63" w:rsidP="007B3359">
            <w:pPr>
              <w:pStyle w:val="03"/>
            </w:pPr>
            <w:r w:rsidRPr="009C20A6">
              <w:rPr>
                <w:rFonts w:hint="eastAsia"/>
              </w:rPr>
              <w:t>肉牛屠宰车间蒸汽发生器布置于车间南侧，内设</w:t>
            </w:r>
            <w:r w:rsidRPr="009C20A6">
              <w:t>2</w:t>
            </w:r>
            <w:r w:rsidRPr="009C20A6">
              <w:rPr>
                <w:rFonts w:hint="eastAsia"/>
              </w:rPr>
              <w:t>台</w:t>
            </w:r>
            <w:r w:rsidRPr="009C20A6">
              <w:rPr>
                <w:rFonts w:hint="eastAsia"/>
              </w:rPr>
              <w:t>0</w:t>
            </w:r>
            <w:r w:rsidRPr="009C20A6">
              <w:t>.7t/h</w:t>
            </w:r>
            <w:r w:rsidRPr="009C20A6">
              <w:rPr>
                <w:rFonts w:hint="eastAsia"/>
              </w:rPr>
              <w:t>蒸汽发生器，给屠宰车间提供热水。同时自带</w:t>
            </w:r>
            <w:r w:rsidRPr="009C20A6">
              <w:rPr>
                <w:rFonts w:hint="eastAsia"/>
              </w:rPr>
              <w:t>1</w:t>
            </w:r>
            <w:r w:rsidRPr="009C20A6">
              <w:rPr>
                <w:rFonts w:hint="eastAsia"/>
              </w:rPr>
              <w:t>套软水制备系统，采用阳离子树脂吸附工艺。</w:t>
            </w:r>
          </w:p>
        </w:tc>
        <w:tc>
          <w:tcPr>
            <w:tcW w:w="572" w:type="dxa"/>
            <w:vMerge/>
            <w:vAlign w:val="center"/>
          </w:tcPr>
          <w:p w14:paraId="4EDBA01B" w14:textId="77777777" w:rsidR="00F86B63" w:rsidRPr="009C20A6" w:rsidRDefault="00F86B63" w:rsidP="00F86B63">
            <w:pPr>
              <w:pStyle w:val="03"/>
            </w:pPr>
          </w:p>
        </w:tc>
      </w:tr>
      <w:tr w:rsidR="009C20A6" w:rsidRPr="009C20A6" w14:paraId="2E4E7360" w14:textId="77777777" w:rsidTr="000E490B">
        <w:trPr>
          <w:trHeight w:val="369"/>
          <w:jc w:val="center"/>
        </w:trPr>
        <w:tc>
          <w:tcPr>
            <w:tcW w:w="561" w:type="dxa"/>
            <w:vMerge/>
            <w:vAlign w:val="center"/>
          </w:tcPr>
          <w:p w14:paraId="5B558B2F" w14:textId="77777777" w:rsidR="00F86B63" w:rsidRPr="009C20A6" w:rsidRDefault="00F86B63" w:rsidP="00F86B63">
            <w:pPr>
              <w:pStyle w:val="03"/>
            </w:pPr>
          </w:p>
        </w:tc>
        <w:tc>
          <w:tcPr>
            <w:tcW w:w="858" w:type="dxa"/>
            <w:vMerge/>
            <w:vAlign w:val="center"/>
          </w:tcPr>
          <w:p w14:paraId="7BC9657C" w14:textId="77777777" w:rsidR="00F86B63" w:rsidRPr="009C20A6" w:rsidRDefault="00F86B63" w:rsidP="00F86B63">
            <w:pPr>
              <w:pStyle w:val="03"/>
            </w:pPr>
          </w:p>
        </w:tc>
        <w:tc>
          <w:tcPr>
            <w:tcW w:w="7285" w:type="dxa"/>
            <w:gridSpan w:val="2"/>
            <w:vAlign w:val="center"/>
          </w:tcPr>
          <w:p w14:paraId="784736F6" w14:textId="5B9A4650" w:rsidR="00F86B63" w:rsidRPr="009C20A6" w:rsidRDefault="00F86B63" w:rsidP="007B3359">
            <w:pPr>
              <w:pStyle w:val="03"/>
            </w:pPr>
            <w:r w:rsidRPr="009C20A6">
              <w:rPr>
                <w:rFonts w:hint="eastAsia"/>
              </w:rPr>
              <w:t>无害化处理车间蒸汽发生器布置于车间中部，内设</w:t>
            </w:r>
            <w:r w:rsidRPr="009C20A6">
              <w:t>1</w:t>
            </w:r>
            <w:r w:rsidRPr="009C20A6">
              <w:rPr>
                <w:rFonts w:hint="eastAsia"/>
              </w:rPr>
              <w:t>台</w:t>
            </w:r>
            <w:r w:rsidRPr="009C20A6">
              <w:rPr>
                <w:rFonts w:hint="eastAsia"/>
              </w:rPr>
              <w:t>0</w:t>
            </w:r>
            <w:r w:rsidRPr="009C20A6">
              <w:t>.5t/h</w:t>
            </w:r>
            <w:r w:rsidRPr="009C20A6">
              <w:rPr>
                <w:rFonts w:hint="eastAsia"/>
              </w:rPr>
              <w:t>蒸汽发生器，向化制一体机供热。同时自带</w:t>
            </w:r>
            <w:r w:rsidRPr="009C20A6">
              <w:rPr>
                <w:rFonts w:hint="eastAsia"/>
              </w:rPr>
              <w:t>1</w:t>
            </w:r>
            <w:r w:rsidRPr="009C20A6">
              <w:rPr>
                <w:rFonts w:hint="eastAsia"/>
              </w:rPr>
              <w:t>套软水制备系统，采用阳离子树脂吸附工艺。</w:t>
            </w:r>
          </w:p>
        </w:tc>
        <w:tc>
          <w:tcPr>
            <w:tcW w:w="572" w:type="dxa"/>
            <w:vMerge/>
            <w:vAlign w:val="center"/>
          </w:tcPr>
          <w:p w14:paraId="5F147161" w14:textId="77777777" w:rsidR="00F86B63" w:rsidRPr="009C20A6" w:rsidRDefault="00F86B63" w:rsidP="00F86B63">
            <w:pPr>
              <w:pStyle w:val="03"/>
            </w:pPr>
          </w:p>
        </w:tc>
      </w:tr>
      <w:tr w:rsidR="009C20A6" w:rsidRPr="009C20A6" w14:paraId="52660329" w14:textId="77777777" w:rsidTr="000E490B">
        <w:trPr>
          <w:trHeight w:val="369"/>
          <w:jc w:val="center"/>
        </w:trPr>
        <w:tc>
          <w:tcPr>
            <w:tcW w:w="561" w:type="dxa"/>
            <w:vMerge/>
            <w:vAlign w:val="center"/>
          </w:tcPr>
          <w:p w14:paraId="705564B1" w14:textId="77777777" w:rsidR="00F86B63" w:rsidRPr="009C20A6" w:rsidRDefault="00F86B63" w:rsidP="00F86B63">
            <w:pPr>
              <w:pStyle w:val="03"/>
            </w:pPr>
          </w:p>
        </w:tc>
        <w:tc>
          <w:tcPr>
            <w:tcW w:w="858" w:type="dxa"/>
            <w:vAlign w:val="center"/>
          </w:tcPr>
          <w:p w14:paraId="1704BB1C" w14:textId="77777777" w:rsidR="00F86B63" w:rsidRPr="009C20A6" w:rsidRDefault="00F86B63" w:rsidP="00F86B63">
            <w:pPr>
              <w:pStyle w:val="03"/>
            </w:pPr>
            <w:r w:rsidRPr="009C20A6">
              <w:rPr>
                <w:rFonts w:hint="eastAsia"/>
              </w:rPr>
              <w:t>排水</w:t>
            </w:r>
          </w:p>
        </w:tc>
        <w:tc>
          <w:tcPr>
            <w:tcW w:w="7285" w:type="dxa"/>
            <w:gridSpan w:val="2"/>
          </w:tcPr>
          <w:p w14:paraId="2B8AEEB9" w14:textId="09972C8D" w:rsidR="00F86B63" w:rsidRPr="009C20A6" w:rsidRDefault="00F86B63" w:rsidP="00F86B63">
            <w:pPr>
              <w:pStyle w:val="03"/>
            </w:pPr>
            <w:r w:rsidRPr="009C20A6">
              <w:rPr>
                <w:rFonts w:hint="eastAsia"/>
              </w:rPr>
              <w:t>采用雨污分流制，生活污水、生产废水一起经自建污水处理站处理达</w:t>
            </w:r>
            <w:r w:rsidR="00B92A17" w:rsidRPr="009C20A6">
              <w:rPr>
                <w:rFonts w:hint="eastAsia"/>
              </w:rPr>
              <w:t>《屠宰及肉类加工工业水污染物排放标准》</w:t>
            </w:r>
            <w:r w:rsidR="00B92A17" w:rsidRPr="009C20A6">
              <w:rPr>
                <w:rFonts w:hint="eastAsia"/>
              </w:rPr>
              <w:t>(GB 13457-2025)</w:t>
            </w:r>
            <w:r w:rsidR="001C7098" w:rsidRPr="009C20A6">
              <w:rPr>
                <w:rFonts w:hint="eastAsia"/>
              </w:rPr>
              <w:t>间接排放标准</w:t>
            </w:r>
            <w:r w:rsidRPr="009C20A6">
              <w:rPr>
                <w:rFonts w:hint="eastAsia"/>
              </w:rPr>
              <w:t>后经管道接入西彭工业园区污水处理厂进行深度处理，达</w:t>
            </w:r>
            <w:r w:rsidRPr="009C20A6">
              <w:t>《城镇污水处理厂污染物排放标准》（</w:t>
            </w:r>
            <w:r w:rsidRPr="009C20A6">
              <w:t>GB 18918-2002</w:t>
            </w:r>
            <w:r w:rsidRPr="009C20A6">
              <w:t>）一级</w:t>
            </w:r>
            <w:r w:rsidRPr="009C20A6">
              <w:t>A</w:t>
            </w:r>
            <w:r w:rsidRPr="009C20A6">
              <w:t>标准</w:t>
            </w:r>
            <w:r w:rsidRPr="009C20A6">
              <w:rPr>
                <w:rFonts w:hint="eastAsia"/>
              </w:rPr>
              <w:t>（</w:t>
            </w:r>
            <w:r w:rsidRPr="009C20A6">
              <w:t>其中</w:t>
            </w:r>
            <w:r w:rsidRPr="009C20A6">
              <w:rPr>
                <w:rFonts w:hint="eastAsia"/>
              </w:rPr>
              <w:t>，</w:t>
            </w:r>
            <w:r w:rsidRPr="009C20A6">
              <w:t>COD</w:t>
            </w:r>
            <w:r w:rsidRPr="009C20A6">
              <w:t>、氨氮、</w:t>
            </w:r>
            <w:r w:rsidRPr="009C20A6">
              <w:t>TP</w:t>
            </w:r>
            <w:r w:rsidRPr="009C20A6">
              <w:t>达《地表水环境质量标准》（</w:t>
            </w:r>
            <w:r w:rsidRPr="009C20A6">
              <w:t>GB 3838-2002</w:t>
            </w:r>
            <w:r w:rsidRPr="009C20A6">
              <w:t>）</w:t>
            </w:r>
            <w:r w:rsidRPr="009C20A6">
              <w:t>Ⅳ</w:t>
            </w:r>
            <w:r w:rsidRPr="009C20A6">
              <w:t>类标准</w:t>
            </w:r>
            <w:r w:rsidRPr="009C20A6">
              <w:rPr>
                <w:rFonts w:hint="eastAsia"/>
              </w:rPr>
              <w:t>）</w:t>
            </w:r>
            <w:r w:rsidRPr="009C20A6">
              <w:t>后</w:t>
            </w:r>
            <w:r w:rsidRPr="009C20A6">
              <w:rPr>
                <w:rFonts w:hint="eastAsia"/>
              </w:rPr>
              <w:t>，</w:t>
            </w:r>
            <w:r w:rsidRPr="009C20A6">
              <w:t>排入桥头河</w:t>
            </w:r>
            <w:r w:rsidRPr="009C20A6">
              <w:rPr>
                <w:rFonts w:hint="eastAsia"/>
              </w:rPr>
              <w:t>。</w:t>
            </w:r>
          </w:p>
        </w:tc>
        <w:tc>
          <w:tcPr>
            <w:tcW w:w="572" w:type="dxa"/>
            <w:vAlign w:val="center"/>
          </w:tcPr>
          <w:p w14:paraId="0BF508FA" w14:textId="77777777" w:rsidR="00F86B63" w:rsidRPr="009C20A6" w:rsidRDefault="00F86B63" w:rsidP="00F86B63">
            <w:pPr>
              <w:pStyle w:val="03"/>
            </w:pPr>
            <w:r w:rsidRPr="009C20A6">
              <w:rPr>
                <w:rFonts w:hint="eastAsia"/>
              </w:rPr>
              <w:t>新建</w:t>
            </w:r>
          </w:p>
        </w:tc>
      </w:tr>
      <w:tr w:rsidR="009C20A6" w:rsidRPr="009C20A6" w14:paraId="1D376AC4" w14:textId="77777777" w:rsidTr="000E490B">
        <w:trPr>
          <w:trHeight w:val="369"/>
          <w:jc w:val="center"/>
        </w:trPr>
        <w:tc>
          <w:tcPr>
            <w:tcW w:w="561" w:type="dxa"/>
            <w:vMerge w:val="restart"/>
            <w:vAlign w:val="center"/>
          </w:tcPr>
          <w:p w14:paraId="2E941968" w14:textId="77777777" w:rsidR="00F86B63" w:rsidRPr="009C20A6" w:rsidRDefault="00F86B63" w:rsidP="00F86B63">
            <w:pPr>
              <w:pStyle w:val="03"/>
            </w:pPr>
            <w:r w:rsidRPr="009C20A6">
              <w:rPr>
                <w:rFonts w:hint="eastAsia"/>
              </w:rPr>
              <w:t>环保工程</w:t>
            </w:r>
          </w:p>
        </w:tc>
        <w:tc>
          <w:tcPr>
            <w:tcW w:w="858" w:type="dxa"/>
            <w:vMerge w:val="restart"/>
            <w:vAlign w:val="center"/>
          </w:tcPr>
          <w:p w14:paraId="029F78A3" w14:textId="77777777" w:rsidR="00F86B63" w:rsidRPr="009C20A6" w:rsidRDefault="00F86B63" w:rsidP="00F86B63">
            <w:pPr>
              <w:pStyle w:val="03"/>
            </w:pPr>
            <w:r w:rsidRPr="009C20A6">
              <w:rPr>
                <w:rFonts w:hint="eastAsia"/>
              </w:rPr>
              <w:t>废气</w:t>
            </w:r>
          </w:p>
        </w:tc>
        <w:tc>
          <w:tcPr>
            <w:tcW w:w="1143" w:type="dxa"/>
            <w:vAlign w:val="center"/>
          </w:tcPr>
          <w:p w14:paraId="3AE3AE20" w14:textId="46909102" w:rsidR="00F86B63" w:rsidRPr="009C20A6" w:rsidRDefault="00F86B63" w:rsidP="00F86B63">
            <w:pPr>
              <w:pStyle w:val="03"/>
            </w:pPr>
            <w:r w:rsidRPr="009C20A6">
              <w:rPr>
                <w:rFonts w:hint="eastAsia"/>
              </w:rPr>
              <w:t>屠宰厂房臭气</w:t>
            </w:r>
          </w:p>
        </w:tc>
        <w:tc>
          <w:tcPr>
            <w:tcW w:w="6142" w:type="dxa"/>
            <w:vAlign w:val="center"/>
          </w:tcPr>
          <w:p w14:paraId="2C1F4466" w14:textId="1A421BC3" w:rsidR="00F86B63" w:rsidRPr="009C20A6" w:rsidRDefault="00F86B63" w:rsidP="00F86B63">
            <w:pPr>
              <w:pStyle w:val="03"/>
            </w:pPr>
            <w:r w:rsidRPr="009C20A6">
              <w:rPr>
                <w:rFonts w:hint="eastAsia"/>
              </w:rPr>
              <w:t>待宰间臭气：①及时清理粪便和冲洗待宰间地面，喷洒除臭剂，严格执行粪便日产日清等措施；②待宰间设置机械排风系统，换气次数按不小于</w:t>
            </w:r>
            <w:r w:rsidRPr="009C20A6">
              <w:t>4</w:t>
            </w:r>
            <w:r w:rsidRPr="009C20A6">
              <w:rPr>
                <w:rFonts w:hint="eastAsia"/>
              </w:rPr>
              <w:t xml:space="preserve"> </w:t>
            </w:r>
            <w:r w:rsidRPr="009C20A6">
              <w:rPr>
                <w:rFonts w:hint="eastAsia"/>
              </w:rPr>
              <w:t>次</w:t>
            </w:r>
            <w:r w:rsidRPr="009C20A6">
              <w:rPr>
                <w:rFonts w:hint="eastAsia"/>
              </w:rPr>
              <w:t>/h</w:t>
            </w:r>
            <w:r w:rsidRPr="009C20A6">
              <w:rPr>
                <w:rFonts w:hint="eastAsia"/>
              </w:rPr>
              <w:t>，其中生猪待宰间臭气由</w:t>
            </w:r>
            <w:r w:rsidRPr="009C20A6">
              <w:rPr>
                <w:rFonts w:hint="eastAsia"/>
              </w:rPr>
              <w:t>1</w:t>
            </w:r>
            <w:r w:rsidRPr="009C20A6">
              <w:rPr>
                <w:rFonts w:hint="eastAsia"/>
              </w:rPr>
              <w:t>套风量</w:t>
            </w:r>
            <w:r w:rsidR="00D22D60" w:rsidRPr="009C20A6">
              <w:t>59000</w:t>
            </w:r>
            <w:r w:rsidRPr="009C20A6">
              <w:rPr>
                <w:rFonts w:hint="eastAsia"/>
              </w:rPr>
              <w:t>m</w:t>
            </w:r>
            <w:r w:rsidRPr="009C20A6">
              <w:rPr>
                <w:vertAlign w:val="superscript"/>
              </w:rPr>
              <w:t>3</w:t>
            </w:r>
            <w:r w:rsidRPr="009C20A6">
              <w:t>/h</w:t>
            </w:r>
            <w:r w:rsidRPr="009C20A6">
              <w:t>的</w:t>
            </w:r>
            <w:r w:rsidRPr="009C20A6">
              <w:t>“</w:t>
            </w:r>
            <w:r w:rsidRPr="009C20A6">
              <w:rPr>
                <w:rFonts w:hint="eastAsia"/>
              </w:rPr>
              <w:t>化学洗涤塔</w:t>
            </w:r>
            <w:r w:rsidRPr="009C20A6">
              <w:t>+</w:t>
            </w:r>
            <w:r w:rsidRPr="009C20A6">
              <w:rPr>
                <w:rFonts w:hint="eastAsia"/>
              </w:rPr>
              <w:t>生物除臭”设施处理，通过</w:t>
            </w:r>
            <w:r w:rsidRPr="009C20A6">
              <w:rPr>
                <w:rFonts w:hint="eastAsia"/>
              </w:rPr>
              <w:t>DA</w:t>
            </w:r>
            <w:r w:rsidRPr="009C20A6">
              <w:t>001</w:t>
            </w:r>
            <w:r w:rsidRPr="009C20A6">
              <w:t>排气筒</w:t>
            </w:r>
            <w:r w:rsidRPr="009C20A6">
              <w:rPr>
                <w:rFonts w:hint="eastAsia"/>
              </w:rPr>
              <w:t>（</w:t>
            </w:r>
            <w:r w:rsidRPr="009C20A6">
              <w:rPr>
                <w:rFonts w:hint="eastAsia"/>
              </w:rPr>
              <w:t>1</w:t>
            </w:r>
            <w:r w:rsidRPr="009C20A6">
              <w:t>5m</w:t>
            </w:r>
            <w:r w:rsidRPr="009C20A6">
              <w:rPr>
                <w:rFonts w:hint="eastAsia"/>
              </w:rPr>
              <w:t>）</w:t>
            </w:r>
            <w:r w:rsidRPr="009C20A6">
              <w:t>排放</w:t>
            </w:r>
            <w:r w:rsidRPr="009C20A6">
              <w:rPr>
                <w:rFonts w:hint="eastAsia"/>
              </w:rPr>
              <w:t>；肉牛待宰间臭气采用</w:t>
            </w:r>
            <w:r w:rsidRPr="009C20A6">
              <w:rPr>
                <w:rFonts w:hint="eastAsia"/>
              </w:rPr>
              <w:t>1</w:t>
            </w:r>
            <w:r w:rsidRPr="009C20A6">
              <w:rPr>
                <w:rFonts w:hint="eastAsia"/>
              </w:rPr>
              <w:t>套风量</w:t>
            </w:r>
            <w:r w:rsidR="00D22D60" w:rsidRPr="009C20A6">
              <w:t>64000</w:t>
            </w:r>
            <w:r w:rsidRPr="009C20A6">
              <w:rPr>
                <w:rFonts w:hint="eastAsia"/>
              </w:rPr>
              <w:t>m</w:t>
            </w:r>
            <w:r w:rsidRPr="009C20A6">
              <w:rPr>
                <w:vertAlign w:val="superscript"/>
              </w:rPr>
              <w:t>3</w:t>
            </w:r>
            <w:r w:rsidRPr="009C20A6">
              <w:t>/h</w:t>
            </w:r>
            <w:r w:rsidRPr="009C20A6">
              <w:t>的</w:t>
            </w:r>
            <w:r w:rsidRPr="009C20A6">
              <w:t>“</w:t>
            </w:r>
            <w:r w:rsidRPr="009C20A6">
              <w:rPr>
                <w:rFonts w:hint="eastAsia"/>
              </w:rPr>
              <w:t>化学洗涤塔</w:t>
            </w:r>
            <w:r w:rsidRPr="009C20A6">
              <w:t>+</w:t>
            </w:r>
            <w:r w:rsidRPr="009C20A6">
              <w:rPr>
                <w:rFonts w:hint="eastAsia"/>
              </w:rPr>
              <w:t>生物除臭”设施处理，通过</w:t>
            </w:r>
            <w:r w:rsidRPr="009C20A6">
              <w:rPr>
                <w:rFonts w:hint="eastAsia"/>
              </w:rPr>
              <w:t>DA</w:t>
            </w:r>
            <w:r w:rsidRPr="009C20A6">
              <w:t>00</w:t>
            </w:r>
            <w:r w:rsidRPr="009C20A6">
              <w:rPr>
                <w:rFonts w:hint="eastAsia"/>
              </w:rPr>
              <w:t>3</w:t>
            </w:r>
            <w:r w:rsidRPr="009C20A6">
              <w:t>排气筒</w:t>
            </w:r>
            <w:r w:rsidRPr="009C20A6">
              <w:rPr>
                <w:rFonts w:hint="eastAsia"/>
              </w:rPr>
              <w:t>（</w:t>
            </w:r>
            <w:r w:rsidRPr="009C20A6">
              <w:rPr>
                <w:rFonts w:hint="eastAsia"/>
              </w:rPr>
              <w:t>1</w:t>
            </w:r>
            <w:r w:rsidRPr="009C20A6">
              <w:t>5m</w:t>
            </w:r>
            <w:r w:rsidRPr="009C20A6">
              <w:rPr>
                <w:rFonts w:hint="eastAsia"/>
              </w:rPr>
              <w:t>）</w:t>
            </w:r>
            <w:r w:rsidRPr="009C20A6">
              <w:t>排放</w:t>
            </w:r>
            <w:r w:rsidRPr="009C20A6">
              <w:rPr>
                <w:rFonts w:hint="eastAsia"/>
              </w:rPr>
              <w:t>。</w:t>
            </w:r>
          </w:p>
          <w:p w14:paraId="4B9BE236" w14:textId="750E2AED" w:rsidR="00F86B63" w:rsidRPr="009C20A6" w:rsidRDefault="00F86B63" w:rsidP="00F86B63">
            <w:pPr>
              <w:pStyle w:val="03"/>
            </w:pPr>
            <w:r w:rsidRPr="009C20A6">
              <w:t>屠宰间臭气</w:t>
            </w:r>
            <w:r w:rsidRPr="009C20A6">
              <w:rPr>
                <w:rFonts w:hint="eastAsia"/>
              </w:rPr>
              <w:t>：①及时清理屠宰线上产生的肠胃内容物等，及时冲洗车间地面，喷撒除臭剂；②</w:t>
            </w:r>
            <w:r w:rsidRPr="009C20A6">
              <w:t>生猪</w:t>
            </w:r>
            <w:r w:rsidRPr="009C20A6">
              <w:rPr>
                <w:rFonts w:hint="eastAsia"/>
              </w:rPr>
              <w:t>及</w:t>
            </w:r>
            <w:r w:rsidRPr="009C20A6">
              <w:t>肉牛屠宰间均为全封闭式</w:t>
            </w:r>
            <w:r w:rsidRPr="009C20A6">
              <w:rPr>
                <w:rFonts w:hint="eastAsia"/>
              </w:rPr>
              <w:t>，设置新风供应及排风系统，送风系统采用环保空调对空气进行降温及过滤，然后输送进车间内，补风量为排风量的</w:t>
            </w:r>
            <w:r w:rsidRPr="009C20A6">
              <w:t>90%</w:t>
            </w:r>
            <w:r w:rsidRPr="009C20A6">
              <w:rPr>
                <w:rFonts w:hint="eastAsia"/>
              </w:rPr>
              <w:t>，车间处于微负压状态；</w:t>
            </w:r>
            <w:r w:rsidR="009378B8" w:rsidRPr="009C20A6">
              <w:rPr>
                <w:rFonts w:hint="eastAsia"/>
              </w:rPr>
              <w:t>屠宰车间恶臭气体的产污环节主要位于非清洁区，包括刺杀放血、刨毛、开膛解体等工序，则本项目产臭点主要为刺杀、沥血、烫毛、刨毛、开胸、取白脏及红脏工序，在每个工位上方均设置负压收集罩收集臭气，通风量按</w:t>
            </w:r>
            <w:r w:rsidR="009378B8" w:rsidRPr="009C20A6">
              <w:rPr>
                <w:rFonts w:hint="eastAsia"/>
              </w:rPr>
              <w:t>6</w:t>
            </w:r>
            <w:r w:rsidR="009378B8" w:rsidRPr="009C20A6">
              <w:rPr>
                <w:rFonts w:hint="eastAsia"/>
              </w:rPr>
              <w:t>次</w:t>
            </w:r>
            <w:r w:rsidR="009378B8" w:rsidRPr="009C20A6">
              <w:rPr>
                <w:rFonts w:hint="eastAsia"/>
              </w:rPr>
              <w:t>/h</w:t>
            </w:r>
            <w:r w:rsidR="009378B8" w:rsidRPr="009C20A6">
              <w:rPr>
                <w:rFonts w:hint="eastAsia"/>
              </w:rPr>
              <w:t>取值；其余胴体加工、修整、红脏处理间为清洁区，在每个工位上方均设置负压收集罩收集臭气，通风量按</w:t>
            </w:r>
            <w:r w:rsidR="009378B8" w:rsidRPr="009C20A6">
              <w:t>3</w:t>
            </w:r>
            <w:r w:rsidR="009378B8" w:rsidRPr="009C20A6">
              <w:rPr>
                <w:rFonts w:hint="eastAsia"/>
              </w:rPr>
              <w:t>次</w:t>
            </w:r>
            <w:r w:rsidR="009378B8" w:rsidRPr="009C20A6">
              <w:rPr>
                <w:rFonts w:hint="eastAsia"/>
              </w:rPr>
              <w:t>/h</w:t>
            </w:r>
            <w:r w:rsidR="009378B8" w:rsidRPr="009C20A6">
              <w:rPr>
                <w:rFonts w:hint="eastAsia"/>
              </w:rPr>
              <w:t>取值</w:t>
            </w:r>
            <w:r w:rsidRPr="009C20A6">
              <w:rPr>
                <w:rFonts w:hint="eastAsia"/>
              </w:rPr>
              <w:t>，其中生猪屠宰间臭气采用</w:t>
            </w:r>
            <w:r w:rsidRPr="009C20A6">
              <w:rPr>
                <w:rFonts w:hint="eastAsia"/>
              </w:rPr>
              <w:t>1</w:t>
            </w:r>
            <w:r w:rsidRPr="009C20A6">
              <w:rPr>
                <w:rFonts w:hint="eastAsia"/>
              </w:rPr>
              <w:t>套风量</w:t>
            </w:r>
            <w:r w:rsidR="00D22D60" w:rsidRPr="009C20A6">
              <w:t>50000</w:t>
            </w:r>
            <w:r w:rsidRPr="009C20A6">
              <w:rPr>
                <w:rFonts w:hint="eastAsia"/>
              </w:rPr>
              <w:t>m</w:t>
            </w:r>
            <w:r w:rsidRPr="009C20A6">
              <w:rPr>
                <w:vertAlign w:val="superscript"/>
              </w:rPr>
              <w:t>3</w:t>
            </w:r>
            <w:r w:rsidRPr="009C20A6">
              <w:t>/h</w:t>
            </w:r>
            <w:r w:rsidRPr="009C20A6">
              <w:t>的</w:t>
            </w:r>
            <w:r w:rsidRPr="009C20A6">
              <w:t>“</w:t>
            </w:r>
            <w:r w:rsidRPr="009C20A6">
              <w:rPr>
                <w:rFonts w:hint="eastAsia"/>
              </w:rPr>
              <w:t>化学洗涤塔</w:t>
            </w:r>
            <w:r w:rsidRPr="009C20A6">
              <w:t>+</w:t>
            </w:r>
            <w:r w:rsidRPr="009C20A6">
              <w:rPr>
                <w:rFonts w:hint="eastAsia"/>
              </w:rPr>
              <w:t>生物除臭”处理，通过</w:t>
            </w:r>
            <w:r w:rsidRPr="009C20A6">
              <w:rPr>
                <w:rFonts w:hint="eastAsia"/>
              </w:rPr>
              <w:t>DA</w:t>
            </w:r>
            <w:r w:rsidRPr="009C20A6">
              <w:t>00</w:t>
            </w:r>
            <w:r w:rsidRPr="009C20A6">
              <w:rPr>
                <w:rFonts w:hint="eastAsia"/>
              </w:rPr>
              <w:t>2</w:t>
            </w:r>
            <w:r w:rsidRPr="009C20A6">
              <w:t>排气筒（</w:t>
            </w:r>
            <w:r w:rsidRPr="009C20A6">
              <w:rPr>
                <w:rFonts w:hint="eastAsia"/>
              </w:rPr>
              <w:t>1</w:t>
            </w:r>
            <w:r w:rsidRPr="009C20A6">
              <w:t>5m</w:t>
            </w:r>
            <w:r w:rsidRPr="009C20A6">
              <w:t>）排放</w:t>
            </w:r>
            <w:r w:rsidRPr="009C20A6">
              <w:rPr>
                <w:rFonts w:hint="eastAsia"/>
              </w:rPr>
              <w:t>；肉牛屠宰间臭气采用</w:t>
            </w:r>
            <w:r w:rsidRPr="009C20A6">
              <w:rPr>
                <w:rFonts w:hint="eastAsia"/>
              </w:rPr>
              <w:t>1</w:t>
            </w:r>
            <w:r w:rsidRPr="009C20A6">
              <w:rPr>
                <w:rFonts w:hint="eastAsia"/>
              </w:rPr>
              <w:t>套风量</w:t>
            </w:r>
            <w:r w:rsidR="00D22D60" w:rsidRPr="009C20A6">
              <w:t>36000</w:t>
            </w:r>
            <w:r w:rsidRPr="009C20A6">
              <w:rPr>
                <w:rFonts w:hint="eastAsia"/>
              </w:rPr>
              <w:t>m</w:t>
            </w:r>
            <w:r w:rsidRPr="009C20A6">
              <w:rPr>
                <w:vertAlign w:val="superscript"/>
              </w:rPr>
              <w:t>3</w:t>
            </w:r>
            <w:r w:rsidRPr="009C20A6">
              <w:t>/h</w:t>
            </w:r>
            <w:r w:rsidRPr="009C20A6">
              <w:t>的</w:t>
            </w:r>
            <w:r w:rsidRPr="009C20A6">
              <w:t>“</w:t>
            </w:r>
            <w:r w:rsidRPr="009C20A6">
              <w:rPr>
                <w:rFonts w:hint="eastAsia"/>
              </w:rPr>
              <w:t>化学洗涤塔</w:t>
            </w:r>
            <w:r w:rsidRPr="009C20A6">
              <w:t>+</w:t>
            </w:r>
            <w:r w:rsidRPr="009C20A6">
              <w:rPr>
                <w:rFonts w:hint="eastAsia"/>
              </w:rPr>
              <w:t>生物除臭”处理，通过</w:t>
            </w:r>
            <w:r w:rsidRPr="009C20A6">
              <w:rPr>
                <w:rFonts w:hint="eastAsia"/>
              </w:rPr>
              <w:t>DA</w:t>
            </w:r>
            <w:r w:rsidRPr="009C20A6">
              <w:t>004</w:t>
            </w:r>
            <w:r w:rsidRPr="009C20A6">
              <w:t>排气筒（</w:t>
            </w:r>
            <w:r w:rsidRPr="009C20A6">
              <w:rPr>
                <w:rFonts w:hint="eastAsia"/>
              </w:rPr>
              <w:t>1</w:t>
            </w:r>
            <w:r w:rsidRPr="009C20A6">
              <w:t>5m</w:t>
            </w:r>
            <w:r w:rsidRPr="009C20A6">
              <w:t>）排放</w:t>
            </w:r>
            <w:r w:rsidRPr="009C20A6">
              <w:rPr>
                <w:rFonts w:hint="eastAsia"/>
              </w:rPr>
              <w:t>。</w:t>
            </w:r>
          </w:p>
        </w:tc>
        <w:tc>
          <w:tcPr>
            <w:tcW w:w="572" w:type="dxa"/>
            <w:vMerge w:val="restart"/>
            <w:vAlign w:val="center"/>
          </w:tcPr>
          <w:p w14:paraId="36420144" w14:textId="77777777" w:rsidR="00F86B63" w:rsidRPr="009C20A6" w:rsidRDefault="00F86B63" w:rsidP="00F86B63">
            <w:pPr>
              <w:pStyle w:val="03"/>
            </w:pPr>
            <w:r w:rsidRPr="009C20A6">
              <w:rPr>
                <w:rFonts w:hint="eastAsia"/>
              </w:rPr>
              <w:t>新建</w:t>
            </w:r>
          </w:p>
        </w:tc>
      </w:tr>
      <w:tr w:rsidR="009C20A6" w:rsidRPr="009C20A6" w14:paraId="46105B76" w14:textId="77777777" w:rsidTr="000E490B">
        <w:trPr>
          <w:trHeight w:val="369"/>
          <w:jc w:val="center"/>
        </w:trPr>
        <w:tc>
          <w:tcPr>
            <w:tcW w:w="561" w:type="dxa"/>
            <w:vMerge/>
            <w:vAlign w:val="center"/>
          </w:tcPr>
          <w:p w14:paraId="7207AB9B" w14:textId="77777777" w:rsidR="00F86B63" w:rsidRPr="009C20A6" w:rsidRDefault="00F86B63" w:rsidP="00F86B63">
            <w:pPr>
              <w:pStyle w:val="03"/>
            </w:pPr>
          </w:p>
        </w:tc>
        <w:tc>
          <w:tcPr>
            <w:tcW w:w="858" w:type="dxa"/>
            <w:vMerge/>
            <w:vAlign w:val="center"/>
          </w:tcPr>
          <w:p w14:paraId="2B4F4150" w14:textId="77777777" w:rsidR="00F86B63" w:rsidRPr="009C20A6" w:rsidRDefault="00F86B63" w:rsidP="00F86B63">
            <w:pPr>
              <w:pStyle w:val="03"/>
            </w:pPr>
          </w:p>
        </w:tc>
        <w:tc>
          <w:tcPr>
            <w:tcW w:w="1143" w:type="dxa"/>
            <w:vAlign w:val="center"/>
          </w:tcPr>
          <w:p w14:paraId="1A895209" w14:textId="2CD9593B" w:rsidR="00F86B63" w:rsidRPr="009C20A6" w:rsidRDefault="00F86B63" w:rsidP="00F86B63">
            <w:pPr>
              <w:pStyle w:val="03"/>
            </w:pPr>
            <w:r w:rsidRPr="009C20A6">
              <w:rPr>
                <w:rFonts w:hint="eastAsia"/>
              </w:rPr>
              <w:t>化制一体机及污水处理站臭气</w:t>
            </w:r>
          </w:p>
        </w:tc>
        <w:tc>
          <w:tcPr>
            <w:tcW w:w="6142" w:type="dxa"/>
            <w:vAlign w:val="center"/>
          </w:tcPr>
          <w:p w14:paraId="211CF10C" w14:textId="09DA2924" w:rsidR="00F86B63" w:rsidRPr="009C20A6" w:rsidRDefault="00F86B63" w:rsidP="00F86B63">
            <w:pPr>
              <w:pStyle w:val="03"/>
            </w:pPr>
            <w:r w:rsidRPr="009C20A6">
              <w:rPr>
                <w:rFonts w:cs="Times New Roman" w:hint="eastAsia"/>
                <w:kern w:val="2"/>
              </w:rPr>
              <w:t>化制一体机及污水处理站臭气：</w:t>
            </w:r>
            <w:r w:rsidRPr="009C20A6">
              <w:rPr>
                <w:rFonts w:cs="Times New Roman"/>
                <w:kern w:val="2"/>
              </w:rPr>
              <w:t>化制一体机臭气经收集后</w:t>
            </w:r>
            <w:r w:rsidRPr="009C20A6">
              <w:rPr>
                <w:rFonts w:cs="Times New Roman" w:hint="eastAsia"/>
                <w:kern w:val="2"/>
              </w:rPr>
              <w:t>，通过设备自带“除尘器</w:t>
            </w:r>
            <w:r w:rsidRPr="009C20A6">
              <w:rPr>
                <w:rFonts w:cs="Times New Roman" w:hint="eastAsia"/>
                <w:kern w:val="2"/>
              </w:rPr>
              <w:t>+</w:t>
            </w:r>
            <w:r w:rsidRPr="009C20A6">
              <w:rPr>
                <w:rFonts w:cs="Times New Roman" w:hint="eastAsia"/>
                <w:kern w:val="2"/>
              </w:rPr>
              <w:t>冷凝”设备处理，之后接入污水处理站废气处理系统进一步处理；</w:t>
            </w:r>
            <w:r w:rsidRPr="009C20A6">
              <w:rPr>
                <w:rFonts w:hint="eastAsia"/>
              </w:rPr>
              <w:t>对污水处理站格栅池、调节池、厌氧处理池、好氧处理池、污泥脱水间等产生恶臭气体的单元进</w:t>
            </w:r>
            <w:r w:rsidRPr="009C20A6">
              <w:rPr>
                <w:rFonts w:cs="Times New Roman" w:hint="eastAsia"/>
                <w:kern w:val="2"/>
              </w:rPr>
              <w:t>行加盖，废气收集后通过</w:t>
            </w:r>
            <w:r w:rsidRPr="009C20A6">
              <w:rPr>
                <w:rFonts w:cs="Times New Roman" w:hint="eastAsia"/>
                <w:kern w:val="2"/>
              </w:rPr>
              <w:t>1</w:t>
            </w:r>
            <w:r w:rsidRPr="009C20A6">
              <w:rPr>
                <w:rFonts w:cs="Times New Roman" w:hint="eastAsia"/>
                <w:kern w:val="2"/>
              </w:rPr>
              <w:t>套风量</w:t>
            </w:r>
            <w:r w:rsidRPr="009C20A6">
              <w:rPr>
                <w:rFonts w:cs="Times New Roman"/>
                <w:kern w:val="2"/>
              </w:rPr>
              <w:t>15</w:t>
            </w:r>
            <w:r w:rsidRPr="009C20A6">
              <w:rPr>
                <w:rFonts w:cs="Times New Roman" w:hint="eastAsia"/>
                <w:kern w:val="2"/>
              </w:rPr>
              <w:t>000m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hint="eastAsia"/>
                <w:kern w:val="2"/>
              </w:rPr>
              <w:t>“化学洗涤塔</w:t>
            </w:r>
            <w:r w:rsidRPr="009C20A6">
              <w:rPr>
                <w:rFonts w:cs="Times New Roman" w:hint="eastAsia"/>
                <w:kern w:val="2"/>
              </w:rPr>
              <w:t>+</w:t>
            </w:r>
            <w:r w:rsidRPr="009C20A6">
              <w:rPr>
                <w:rFonts w:cs="Times New Roman" w:hint="eastAsia"/>
                <w:kern w:val="2"/>
              </w:rPr>
              <w:t>生物除臭”设施处理后经</w:t>
            </w:r>
            <w:r w:rsidRPr="009C20A6">
              <w:rPr>
                <w:rFonts w:cs="Times New Roman" w:hint="eastAsia"/>
                <w:kern w:val="2"/>
              </w:rPr>
              <w:t>DA</w:t>
            </w:r>
            <w:r w:rsidRPr="009C20A6">
              <w:rPr>
                <w:rFonts w:cs="Times New Roman"/>
                <w:kern w:val="2"/>
              </w:rPr>
              <w:t>005</w:t>
            </w:r>
            <w:r w:rsidRPr="009C20A6">
              <w:rPr>
                <w:rFonts w:cs="Times New Roman"/>
                <w:kern w:val="2"/>
              </w:rPr>
              <w:t>排气筒</w:t>
            </w:r>
            <w:r w:rsidRPr="009C20A6">
              <w:rPr>
                <w:rFonts w:cs="Times New Roman" w:hint="eastAsia"/>
                <w:kern w:val="2"/>
              </w:rPr>
              <w:t>（</w:t>
            </w:r>
            <w:r w:rsidRPr="009C20A6">
              <w:rPr>
                <w:rFonts w:cs="Times New Roman" w:hint="eastAsia"/>
                <w:kern w:val="2"/>
              </w:rPr>
              <w:t>15m</w:t>
            </w:r>
            <w:r w:rsidRPr="009C20A6">
              <w:rPr>
                <w:rFonts w:cs="Times New Roman" w:hint="eastAsia"/>
                <w:kern w:val="2"/>
              </w:rPr>
              <w:t>）排放。</w:t>
            </w:r>
          </w:p>
        </w:tc>
        <w:tc>
          <w:tcPr>
            <w:tcW w:w="572" w:type="dxa"/>
            <w:vMerge/>
            <w:vAlign w:val="center"/>
          </w:tcPr>
          <w:p w14:paraId="6E5821AA" w14:textId="77777777" w:rsidR="00F86B63" w:rsidRPr="009C20A6" w:rsidRDefault="00F86B63" w:rsidP="00F86B63">
            <w:pPr>
              <w:pStyle w:val="03"/>
            </w:pPr>
          </w:p>
        </w:tc>
      </w:tr>
      <w:tr w:rsidR="009C20A6" w:rsidRPr="009C20A6" w14:paraId="3C06F7C0" w14:textId="77777777" w:rsidTr="000E490B">
        <w:trPr>
          <w:trHeight w:val="369"/>
          <w:jc w:val="center"/>
        </w:trPr>
        <w:tc>
          <w:tcPr>
            <w:tcW w:w="561" w:type="dxa"/>
            <w:vMerge/>
            <w:vAlign w:val="center"/>
          </w:tcPr>
          <w:p w14:paraId="7C919C80" w14:textId="77777777" w:rsidR="00F86B63" w:rsidRPr="009C20A6" w:rsidRDefault="00F86B63" w:rsidP="00F86B63">
            <w:pPr>
              <w:pStyle w:val="03"/>
            </w:pPr>
          </w:p>
        </w:tc>
        <w:tc>
          <w:tcPr>
            <w:tcW w:w="858" w:type="dxa"/>
            <w:vMerge/>
            <w:vAlign w:val="center"/>
          </w:tcPr>
          <w:p w14:paraId="792DC425" w14:textId="77777777" w:rsidR="00F86B63" w:rsidRPr="009C20A6" w:rsidRDefault="00F86B63" w:rsidP="00F86B63">
            <w:pPr>
              <w:pStyle w:val="03"/>
            </w:pPr>
          </w:p>
        </w:tc>
        <w:tc>
          <w:tcPr>
            <w:tcW w:w="1143" w:type="dxa"/>
            <w:vAlign w:val="center"/>
          </w:tcPr>
          <w:p w14:paraId="6BCAC423" w14:textId="79A69856" w:rsidR="00F86B63" w:rsidRPr="009C20A6" w:rsidRDefault="00F86B63" w:rsidP="00F86B63">
            <w:pPr>
              <w:pStyle w:val="03"/>
            </w:pPr>
            <w:r w:rsidRPr="009C20A6">
              <w:rPr>
                <w:rFonts w:hint="eastAsia"/>
              </w:rPr>
              <w:t>蒸汽发生器燃烧废气</w:t>
            </w:r>
          </w:p>
        </w:tc>
        <w:tc>
          <w:tcPr>
            <w:tcW w:w="6142" w:type="dxa"/>
            <w:vAlign w:val="center"/>
          </w:tcPr>
          <w:p w14:paraId="5CD366ED" w14:textId="3987D790" w:rsidR="00F86B63" w:rsidRPr="009C20A6" w:rsidRDefault="00F86B63" w:rsidP="00F86B63">
            <w:pPr>
              <w:pStyle w:val="03"/>
            </w:pPr>
            <w:r w:rsidRPr="009C20A6">
              <w:rPr>
                <w:rFonts w:cs="Times New Roman" w:hint="eastAsia"/>
                <w:kern w:val="2"/>
              </w:rPr>
              <w:t>采用低氮燃烧工艺，通过</w:t>
            </w:r>
            <w:r w:rsidRPr="009C20A6">
              <w:rPr>
                <w:rFonts w:cs="Times New Roman" w:hint="eastAsia"/>
                <w:kern w:val="2"/>
              </w:rPr>
              <w:t>DA</w:t>
            </w:r>
            <w:r w:rsidRPr="009C20A6">
              <w:rPr>
                <w:rFonts w:cs="Times New Roman"/>
                <w:kern w:val="2"/>
              </w:rPr>
              <w:t>006</w:t>
            </w:r>
            <w:r w:rsidRPr="009C20A6">
              <w:rPr>
                <w:rFonts w:cs="Times New Roman" w:hint="eastAsia"/>
                <w:kern w:val="2"/>
              </w:rPr>
              <w:t>~</w:t>
            </w:r>
            <w:r w:rsidRPr="009C20A6">
              <w:rPr>
                <w:rFonts w:cs="Times New Roman"/>
                <w:kern w:val="2"/>
              </w:rPr>
              <w:t>DA008</w:t>
            </w:r>
            <w:r w:rsidRPr="009C20A6">
              <w:rPr>
                <w:rFonts w:cs="Times New Roman"/>
                <w:kern w:val="2"/>
              </w:rPr>
              <w:t>排气筒</w:t>
            </w:r>
            <w:r w:rsidRPr="009C20A6">
              <w:rPr>
                <w:rFonts w:cs="Times New Roman" w:hint="eastAsia"/>
                <w:kern w:val="2"/>
              </w:rPr>
              <w:t>（均为</w:t>
            </w:r>
            <w:r w:rsidRPr="009C20A6">
              <w:rPr>
                <w:rFonts w:cs="Times New Roman"/>
                <w:kern w:val="2"/>
              </w:rPr>
              <w:t>15</w:t>
            </w:r>
            <w:r w:rsidRPr="009C20A6">
              <w:rPr>
                <w:rFonts w:cs="Times New Roman" w:hint="eastAsia"/>
                <w:kern w:val="2"/>
              </w:rPr>
              <w:t>m</w:t>
            </w:r>
            <w:r w:rsidRPr="009C20A6">
              <w:rPr>
                <w:rFonts w:cs="Times New Roman" w:hint="eastAsia"/>
                <w:kern w:val="2"/>
              </w:rPr>
              <w:t>）有组织排放。</w:t>
            </w:r>
          </w:p>
        </w:tc>
        <w:tc>
          <w:tcPr>
            <w:tcW w:w="572" w:type="dxa"/>
            <w:vMerge/>
            <w:vAlign w:val="center"/>
          </w:tcPr>
          <w:p w14:paraId="352087D0" w14:textId="77777777" w:rsidR="00F86B63" w:rsidRPr="009C20A6" w:rsidRDefault="00F86B63" w:rsidP="00F86B63">
            <w:pPr>
              <w:pStyle w:val="03"/>
            </w:pPr>
          </w:p>
        </w:tc>
      </w:tr>
      <w:tr w:rsidR="009C20A6" w:rsidRPr="009C20A6" w14:paraId="31AF5F7D" w14:textId="77777777" w:rsidTr="00B575DF">
        <w:trPr>
          <w:trHeight w:val="460"/>
          <w:jc w:val="center"/>
        </w:trPr>
        <w:tc>
          <w:tcPr>
            <w:tcW w:w="561" w:type="dxa"/>
            <w:vMerge/>
            <w:tcBorders>
              <w:bottom w:val="single" w:sz="4" w:space="0" w:color="auto"/>
            </w:tcBorders>
            <w:vAlign w:val="center"/>
          </w:tcPr>
          <w:p w14:paraId="725B5BA3" w14:textId="77777777" w:rsidR="00F86B63" w:rsidRPr="009C20A6" w:rsidRDefault="00F86B63" w:rsidP="00F86B63">
            <w:pPr>
              <w:pStyle w:val="03"/>
            </w:pPr>
          </w:p>
        </w:tc>
        <w:tc>
          <w:tcPr>
            <w:tcW w:w="858" w:type="dxa"/>
            <w:vMerge/>
            <w:tcBorders>
              <w:bottom w:val="single" w:sz="4" w:space="0" w:color="auto"/>
            </w:tcBorders>
            <w:vAlign w:val="center"/>
          </w:tcPr>
          <w:p w14:paraId="35D762B8" w14:textId="77777777" w:rsidR="00F86B63" w:rsidRPr="009C20A6" w:rsidRDefault="00F86B63" w:rsidP="00F86B63">
            <w:pPr>
              <w:pStyle w:val="03"/>
            </w:pPr>
          </w:p>
        </w:tc>
        <w:tc>
          <w:tcPr>
            <w:tcW w:w="1143" w:type="dxa"/>
            <w:tcBorders>
              <w:bottom w:val="single" w:sz="4" w:space="0" w:color="auto"/>
            </w:tcBorders>
            <w:vAlign w:val="center"/>
          </w:tcPr>
          <w:p w14:paraId="22F2F2E7" w14:textId="068DFD5A" w:rsidR="00F86B63" w:rsidRPr="009C20A6" w:rsidRDefault="00F86B63" w:rsidP="00F86B63">
            <w:pPr>
              <w:pStyle w:val="03"/>
            </w:pPr>
            <w:r w:rsidRPr="009C20A6">
              <w:rPr>
                <w:rFonts w:hint="eastAsia"/>
              </w:rPr>
              <w:t>食堂油烟</w:t>
            </w:r>
          </w:p>
        </w:tc>
        <w:tc>
          <w:tcPr>
            <w:tcW w:w="6142" w:type="dxa"/>
            <w:tcBorders>
              <w:bottom w:val="single" w:sz="4" w:space="0" w:color="auto"/>
            </w:tcBorders>
            <w:vAlign w:val="center"/>
          </w:tcPr>
          <w:p w14:paraId="5D5D5B63" w14:textId="145D0EC1" w:rsidR="00F86B63" w:rsidRPr="009C20A6" w:rsidRDefault="00F86B63" w:rsidP="00F86B63">
            <w:pPr>
              <w:pStyle w:val="03"/>
            </w:pPr>
            <w:r w:rsidRPr="009C20A6">
              <w:rPr>
                <w:rFonts w:hint="eastAsia"/>
              </w:rPr>
              <w:t>油烟净化器处理后通过排气筒引至屋顶排放</w:t>
            </w:r>
          </w:p>
        </w:tc>
        <w:tc>
          <w:tcPr>
            <w:tcW w:w="572" w:type="dxa"/>
            <w:vMerge/>
            <w:tcBorders>
              <w:bottom w:val="single" w:sz="4" w:space="0" w:color="auto"/>
            </w:tcBorders>
            <w:vAlign w:val="center"/>
          </w:tcPr>
          <w:p w14:paraId="6187CC24" w14:textId="77777777" w:rsidR="00F86B63" w:rsidRPr="009C20A6" w:rsidRDefault="00F86B63" w:rsidP="00F86B63">
            <w:pPr>
              <w:pStyle w:val="03"/>
            </w:pPr>
          </w:p>
        </w:tc>
      </w:tr>
      <w:tr w:rsidR="009C20A6" w:rsidRPr="009C20A6" w14:paraId="26518CC0" w14:textId="77777777" w:rsidTr="000E490B">
        <w:trPr>
          <w:trHeight w:val="714"/>
          <w:jc w:val="center"/>
        </w:trPr>
        <w:tc>
          <w:tcPr>
            <w:tcW w:w="561" w:type="dxa"/>
            <w:vMerge/>
            <w:vAlign w:val="center"/>
          </w:tcPr>
          <w:p w14:paraId="3645E723" w14:textId="77777777" w:rsidR="00F86B63" w:rsidRPr="009C20A6" w:rsidRDefault="00F86B63" w:rsidP="00F86B63">
            <w:pPr>
              <w:pStyle w:val="03"/>
            </w:pPr>
          </w:p>
        </w:tc>
        <w:tc>
          <w:tcPr>
            <w:tcW w:w="858" w:type="dxa"/>
            <w:vAlign w:val="center"/>
          </w:tcPr>
          <w:p w14:paraId="32C0FD69" w14:textId="77777777" w:rsidR="00F86B63" w:rsidRPr="009C20A6" w:rsidRDefault="00F86B63" w:rsidP="00F86B63">
            <w:pPr>
              <w:pStyle w:val="03"/>
            </w:pPr>
            <w:r w:rsidRPr="009C20A6">
              <w:rPr>
                <w:rFonts w:hint="eastAsia"/>
              </w:rPr>
              <w:t>综合废水</w:t>
            </w:r>
          </w:p>
        </w:tc>
        <w:tc>
          <w:tcPr>
            <w:tcW w:w="7285" w:type="dxa"/>
            <w:gridSpan w:val="2"/>
            <w:vAlign w:val="center"/>
          </w:tcPr>
          <w:p w14:paraId="30C67ADD" w14:textId="683100F1" w:rsidR="00F86B63" w:rsidRPr="009C20A6" w:rsidRDefault="00F86B63" w:rsidP="00F86B63">
            <w:pPr>
              <w:pStyle w:val="03"/>
            </w:pPr>
            <w:r w:rsidRPr="009C20A6">
              <w:rPr>
                <w:rFonts w:hint="eastAsia"/>
              </w:rPr>
              <w:t>新建</w:t>
            </w:r>
            <w:r w:rsidRPr="009C20A6">
              <w:rPr>
                <w:rFonts w:hint="eastAsia"/>
              </w:rPr>
              <w:t>1</w:t>
            </w:r>
            <w:r w:rsidRPr="009C20A6">
              <w:rPr>
                <w:rFonts w:hint="eastAsia"/>
              </w:rPr>
              <w:t>座处理能为</w:t>
            </w:r>
            <w:r w:rsidRPr="009C20A6">
              <w:rPr>
                <w:rFonts w:hint="eastAsia"/>
              </w:rPr>
              <w:t>3000m</w:t>
            </w:r>
            <w:r w:rsidRPr="009C20A6">
              <w:rPr>
                <w:rFonts w:hint="eastAsia"/>
                <w:vertAlign w:val="superscript"/>
              </w:rPr>
              <w:t>3</w:t>
            </w:r>
            <w:r w:rsidRPr="009C20A6">
              <w:rPr>
                <w:rFonts w:hint="eastAsia"/>
              </w:rPr>
              <w:t>/d</w:t>
            </w:r>
            <w:r w:rsidRPr="009C20A6">
              <w:rPr>
                <w:rFonts w:hint="eastAsia"/>
              </w:rPr>
              <w:t>的污水处理站，采用“格栅</w:t>
            </w:r>
            <w:r w:rsidRPr="009C20A6">
              <w:rPr>
                <w:rFonts w:hint="eastAsia"/>
              </w:rPr>
              <w:t>+</w:t>
            </w:r>
            <w:r w:rsidRPr="009C20A6">
              <w:rPr>
                <w:rFonts w:hint="eastAsia"/>
              </w:rPr>
              <w:t>超微过滤机</w:t>
            </w:r>
            <w:r w:rsidRPr="009C20A6">
              <w:rPr>
                <w:rFonts w:hint="eastAsia"/>
              </w:rPr>
              <w:t>+</w:t>
            </w:r>
            <w:r w:rsidRPr="009C20A6">
              <w:rPr>
                <w:rFonts w:hint="eastAsia"/>
              </w:rPr>
              <w:t>隔油初沉池</w:t>
            </w:r>
            <w:r w:rsidRPr="009C20A6">
              <w:rPr>
                <w:rFonts w:hint="eastAsia"/>
              </w:rPr>
              <w:t>+</w:t>
            </w:r>
            <w:r w:rsidRPr="009C20A6">
              <w:rPr>
                <w:rFonts w:hint="eastAsia"/>
              </w:rPr>
              <w:t>调节池</w:t>
            </w:r>
            <w:r w:rsidRPr="009C20A6">
              <w:rPr>
                <w:rFonts w:hint="eastAsia"/>
              </w:rPr>
              <w:t>+UASB+</w:t>
            </w:r>
            <w:r w:rsidRPr="009C20A6">
              <w:rPr>
                <w:rFonts w:hint="eastAsia"/>
              </w:rPr>
              <w:t>两级</w:t>
            </w:r>
            <w:r w:rsidRPr="009C20A6">
              <w:rPr>
                <w:rFonts w:hint="eastAsia"/>
              </w:rPr>
              <w:t>A/O</w:t>
            </w:r>
            <w:r w:rsidRPr="009C20A6">
              <w:rPr>
                <w:rFonts w:hint="eastAsia"/>
              </w:rPr>
              <w:t>池</w:t>
            </w:r>
            <w:r w:rsidRPr="009C20A6">
              <w:rPr>
                <w:rFonts w:hint="eastAsia"/>
              </w:rPr>
              <w:t>+</w:t>
            </w:r>
            <w:r w:rsidRPr="009C20A6">
              <w:rPr>
                <w:rFonts w:hint="eastAsia"/>
              </w:rPr>
              <w:t>菌种节流池</w:t>
            </w:r>
            <w:r w:rsidRPr="009C20A6">
              <w:rPr>
                <w:rFonts w:hint="eastAsia"/>
              </w:rPr>
              <w:t>+</w:t>
            </w:r>
            <w:r w:rsidRPr="009C20A6">
              <w:rPr>
                <w:rFonts w:hint="eastAsia"/>
              </w:rPr>
              <w:t>混凝沉淀池</w:t>
            </w:r>
            <w:r w:rsidRPr="009C20A6">
              <w:rPr>
                <w:rFonts w:hint="eastAsia"/>
              </w:rPr>
              <w:t>+</w:t>
            </w:r>
            <w:r w:rsidRPr="009C20A6">
              <w:rPr>
                <w:rFonts w:hint="eastAsia"/>
              </w:rPr>
              <w:t>消毒”工艺。</w:t>
            </w:r>
          </w:p>
        </w:tc>
        <w:tc>
          <w:tcPr>
            <w:tcW w:w="572" w:type="dxa"/>
            <w:vAlign w:val="center"/>
          </w:tcPr>
          <w:p w14:paraId="49644255" w14:textId="77777777" w:rsidR="00F86B63" w:rsidRPr="009C20A6" w:rsidRDefault="00F86B63" w:rsidP="00F86B63">
            <w:pPr>
              <w:pStyle w:val="03"/>
            </w:pPr>
            <w:r w:rsidRPr="009C20A6">
              <w:rPr>
                <w:rFonts w:hint="eastAsia"/>
              </w:rPr>
              <w:t>新建</w:t>
            </w:r>
          </w:p>
        </w:tc>
      </w:tr>
      <w:tr w:rsidR="009C20A6" w:rsidRPr="009C20A6" w14:paraId="550A354E" w14:textId="77777777" w:rsidTr="000E490B">
        <w:trPr>
          <w:trHeight w:val="369"/>
          <w:jc w:val="center"/>
        </w:trPr>
        <w:tc>
          <w:tcPr>
            <w:tcW w:w="561" w:type="dxa"/>
            <w:vMerge/>
            <w:vAlign w:val="center"/>
          </w:tcPr>
          <w:p w14:paraId="21915B5F" w14:textId="77777777" w:rsidR="00F86B63" w:rsidRPr="009C20A6" w:rsidRDefault="00F86B63" w:rsidP="00F86B63">
            <w:pPr>
              <w:pStyle w:val="03"/>
            </w:pPr>
          </w:p>
        </w:tc>
        <w:tc>
          <w:tcPr>
            <w:tcW w:w="858" w:type="dxa"/>
            <w:vAlign w:val="center"/>
          </w:tcPr>
          <w:p w14:paraId="606B1923" w14:textId="77777777" w:rsidR="00F86B63" w:rsidRPr="009C20A6" w:rsidRDefault="00F86B63" w:rsidP="00F86B63">
            <w:pPr>
              <w:pStyle w:val="03"/>
            </w:pPr>
            <w:r w:rsidRPr="009C20A6">
              <w:rPr>
                <w:rFonts w:hint="eastAsia"/>
              </w:rPr>
              <w:t>噪声</w:t>
            </w:r>
          </w:p>
        </w:tc>
        <w:tc>
          <w:tcPr>
            <w:tcW w:w="7285" w:type="dxa"/>
            <w:gridSpan w:val="2"/>
            <w:vAlign w:val="center"/>
          </w:tcPr>
          <w:p w14:paraId="07B03473" w14:textId="7CEC5F0C" w:rsidR="00F86B63" w:rsidRPr="009C20A6" w:rsidRDefault="00F86B63" w:rsidP="00F86B63">
            <w:pPr>
              <w:pStyle w:val="03"/>
            </w:pPr>
            <w:r w:rsidRPr="009C20A6">
              <w:rPr>
                <w:rFonts w:hint="eastAsia"/>
              </w:rPr>
              <w:t>合理布局，并充分利用植物的降噪作用；各类泵、风机、空压机等机械噪声分别采用消声、隔声、减振等措施</w:t>
            </w:r>
          </w:p>
        </w:tc>
        <w:tc>
          <w:tcPr>
            <w:tcW w:w="572" w:type="dxa"/>
            <w:vAlign w:val="center"/>
          </w:tcPr>
          <w:p w14:paraId="0DD8E65D" w14:textId="77777777" w:rsidR="00F86B63" w:rsidRPr="009C20A6" w:rsidRDefault="00F86B63" w:rsidP="00F86B63">
            <w:pPr>
              <w:pStyle w:val="03"/>
            </w:pPr>
            <w:r w:rsidRPr="009C20A6">
              <w:rPr>
                <w:rFonts w:hint="eastAsia"/>
              </w:rPr>
              <w:t>新建</w:t>
            </w:r>
          </w:p>
        </w:tc>
      </w:tr>
      <w:tr w:rsidR="009C20A6" w:rsidRPr="009C20A6" w14:paraId="1094A3EA" w14:textId="77777777" w:rsidTr="000E490B">
        <w:trPr>
          <w:trHeight w:val="355"/>
          <w:jc w:val="center"/>
        </w:trPr>
        <w:tc>
          <w:tcPr>
            <w:tcW w:w="561" w:type="dxa"/>
            <w:vMerge/>
            <w:vAlign w:val="center"/>
          </w:tcPr>
          <w:p w14:paraId="03ABE208" w14:textId="77777777" w:rsidR="00F86B63" w:rsidRPr="009C20A6" w:rsidRDefault="00F86B63" w:rsidP="00F86B63">
            <w:pPr>
              <w:pStyle w:val="03"/>
            </w:pPr>
          </w:p>
        </w:tc>
        <w:tc>
          <w:tcPr>
            <w:tcW w:w="858" w:type="dxa"/>
            <w:vMerge w:val="restart"/>
            <w:vAlign w:val="center"/>
          </w:tcPr>
          <w:p w14:paraId="740B0792" w14:textId="77777777" w:rsidR="00F86B63" w:rsidRPr="009C20A6" w:rsidRDefault="00F86B63" w:rsidP="00F86B63">
            <w:pPr>
              <w:pStyle w:val="03"/>
            </w:pPr>
            <w:r w:rsidRPr="009C20A6">
              <w:rPr>
                <w:rFonts w:hint="eastAsia"/>
              </w:rPr>
              <w:t>固体废物</w:t>
            </w:r>
          </w:p>
        </w:tc>
        <w:tc>
          <w:tcPr>
            <w:tcW w:w="1143" w:type="dxa"/>
            <w:vAlign w:val="center"/>
          </w:tcPr>
          <w:p w14:paraId="662E74DB" w14:textId="79F248F9" w:rsidR="00F86B63" w:rsidRPr="009C20A6" w:rsidRDefault="00F86B63" w:rsidP="00F86B63">
            <w:pPr>
              <w:pStyle w:val="03"/>
            </w:pPr>
            <w:r w:rsidRPr="009C20A6">
              <w:rPr>
                <w:rFonts w:hint="eastAsia"/>
              </w:rPr>
              <w:t>危险废物</w:t>
            </w:r>
          </w:p>
        </w:tc>
        <w:tc>
          <w:tcPr>
            <w:tcW w:w="6142" w:type="dxa"/>
            <w:vAlign w:val="center"/>
          </w:tcPr>
          <w:p w14:paraId="1F45E97A" w14:textId="5EE66FD1" w:rsidR="00F86B63" w:rsidRPr="009C20A6" w:rsidRDefault="00F86B63" w:rsidP="00F86B63">
            <w:pPr>
              <w:pStyle w:val="03"/>
            </w:pPr>
            <w:r w:rsidRPr="009C20A6">
              <w:t>设置</w:t>
            </w:r>
            <w:r w:rsidRPr="009C20A6">
              <w:rPr>
                <w:rFonts w:hint="eastAsia"/>
              </w:rPr>
              <w:t>1</w:t>
            </w:r>
            <w:r w:rsidRPr="009C20A6">
              <w:rPr>
                <w:rFonts w:hint="eastAsia"/>
              </w:rPr>
              <w:t>座</w:t>
            </w:r>
            <w:r w:rsidRPr="009C20A6">
              <w:t>10m</w:t>
            </w:r>
            <w:r w:rsidRPr="009C20A6">
              <w:rPr>
                <w:vertAlign w:val="superscript"/>
              </w:rPr>
              <w:t>2</w:t>
            </w:r>
            <w:r w:rsidRPr="009C20A6">
              <w:t>的危废贮存点，危险废物分类暂存，定期交由有危废处理资质的单位处理</w:t>
            </w:r>
          </w:p>
        </w:tc>
        <w:tc>
          <w:tcPr>
            <w:tcW w:w="572" w:type="dxa"/>
            <w:vAlign w:val="center"/>
          </w:tcPr>
          <w:p w14:paraId="581AA0B8" w14:textId="77777777" w:rsidR="00F86B63" w:rsidRPr="009C20A6" w:rsidRDefault="00F86B63" w:rsidP="00F86B63">
            <w:pPr>
              <w:pStyle w:val="03"/>
            </w:pPr>
            <w:r w:rsidRPr="009C20A6">
              <w:rPr>
                <w:rFonts w:hint="eastAsia"/>
              </w:rPr>
              <w:t>新建</w:t>
            </w:r>
          </w:p>
        </w:tc>
      </w:tr>
      <w:tr w:rsidR="009C20A6" w:rsidRPr="009C20A6" w14:paraId="7CEA0F50" w14:textId="77777777" w:rsidTr="000E490B">
        <w:trPr>
          <w:trHeight w:val="355"/>
          <w:jc w:val="center"/>
        </w:trPr>
        <w:tc>
          <w:tcPr>
            <w:tcW w:w="561" w:type="dxa"/>
            <w:vMerge/>
            <w:vAlign w:val="center"/>
          </w:tcPr>
          <w:p w14:paraId="3160FF28" w14:textId="77777777" w:rsidR="00F86B63" w:rsidRPr="009C20A6" w:rsidRDefault="00F86B63" w:rsidP="00F86B63">
            <w:pPr>
              <w:pStyle w:val="03"/>
            </w:pPr>
          </w:p>
        </w:tc>
        <w:tc>
          <w:tcPr>
            <w:tcW w:w="858" w:type="dxa"/>
            <w:vMerge/>
            <w:vAlign w:val="center"/>
          </w:tcPr>
          <w:p w14:paraId="71296F61" w14:textId="77777777" w:rsidR="00F86B63" w:rsidRPr="009C20A6" w:rsidRDefault="00F86B63" w:rsidP="00F86B63">
            <w:pPr>
              <w:pStyle w:val="03"/>
            </w:pPr>
          </w:p>
        </w:tc>
        <w:tc>
          <w:tcPr>
            <w:tcW w:w="1143" w:type="dxa"/>
            <w:vAlign w:val="center"/>
          </w:tcPr>
          <w:p w14:paraId="5DA2D1E0" w14:textId="77777777" w:rsidR="00F86B63" w:rsidRPr="009C20A6" w:rsidRDefault="00F86B63" w:rsidP="00F86B63">
            <w:pPr>
              <w:pStyle w:val="03"/>
            </w:pPr>
            <w:r w:rsidRPr="009C20A6">
              <w:rPr>
                <w:rFonts w:hint="eastAsia"/>
              </w:rPr>
              <w:t>一般固废</w:t>
            </w:r>
          </w:p>
        </w:tc>
        <w:tc>
          <w:tcPr>
            <w:tcW w:w="6142" w:type="dxa"/>
            <w:vAlign w:val="center"/>
          </w:tcPr>
          <w:p w14:paraId="579DBF54" w14:textId="328D1A76" w:rsidR="00F86B63" w:rsidRPr="009C20A6" w:rsidRDefault="00F86B63" w:rsidP="00D47629">
            <w:pPr>
              <w:pStyle w:val="03"/>
            </w:pPr>
            <w:r w:rsidRPr="009C20A6">
              <w:rPr>
                <w:rFonts w:hint="eastAsia"/>
              </w:rPr>
              <w:t>①</w:t>
            </w:r>
            <w:r w:rsidRPr="009C20A6">
              <w:t>病害动物</w:t>
            </w:r>
            <w:r w:rsidRPr="009C20A6">
              <w:rPr>
                <w:rFonts w:hint="eastAsia"/>
              </w:rPr>
              <w:t>及不合格品、不宜食用动物组织：采用</w:t>
            </w:r>
            <w:r w:rsidRPr="009C20A6">
              <w:rPr>
                <w:rFonts w:hint="eastAsia"/>
              </w:rPr>
              <w:t>1</w:t>
            </w:r>
            <w:r w:rsidRPr="009C20A6">
              <w:rPr>
                <w:rFonts w:hint="eastAsia"/>
              </w:rPr>
              <w:t>套处理工艺为“分切及搅碎</w:t>
            </w:r>
            <w:r w:rsidRPr="009C20A6">
              <w:rPr>
                <w:rFonts w:hint="eastAsia"/>
              </w:rPr>
              <w:t>+</w:t>
            </w:r>
            <w:r w:rsidRPr="009C20A6">
              <w:rPr>
                <w:rFonts w:hint="eastAsia"/>
              </w:rPr>
              <w:t>化制一体机</w:t>
            </w:r>
            <w:r w:rsidRPr="009C20A6">
              <w:rPr>
                <w:rFonts w:hint="eastAsia"/>
              </w:rPr>
              <w:t>+</w:t>
            </w:r>
            <w:r w:rsidRPr="009C20A6">
              <w:rPr>
                <w:rFonts w:hint="eastAsia"/>
              </w:rPr>
              <w:t>螺旋榨油机”的干化法无害化设施处理，副产品骨粉及油脂外售；②粪便、肠胃内容物：收集后委托有机肥生产厂家处置；</w:t>
            </w:r>
            <w:r w:rsidR="00D47629" w:rsidRPr="009C20A6">
              <w:rPr>
                <w:rFonts w:hint="eastAsia"/>
              </w:rPr>
              <w:t>③废弃包装材料：物资公司回收处理；④废离子交换树脂：厂家回收；⑤污泥：设置污泥间储存污泥，定期交市政环卫部门处置。</w:t>
            </w:r>
          </w:p>
        </w:tc>
        <w:tc>
          <w:tcPr>
            <w:tcW w:w="572" w:type="dxa"/>
            <w:vAlign w:val="center"/>
          </w:tcPr>
          <w:p w14:paraId="59C1DA8C" w14:textId="77777777" w:rsidR="00F86B63" w:rsidRPr="009C20A6" w:rsidRDefault="00F86B63" w:rsidP="00F86B63">
            <w:pPr>
              <w:pStyle w:val="03"/>
            </w:pPr>
            <w:r w:rsidRPr="009C20A6">
              <w:rPr>
                <w:rFonts w:hint="eastAsia"/>
              </w:rPr>
              <w:t>新建</w:t>
            </w:r>
          </w:p>
        </w:tc>
      </w:tr>
      <w:tr w:rsidR="009C20A6" w:rsidRPr="009C20A6" w14:paraId="0024EC0F" w14:textId="77777777" w:rsidTr="000E490B">
        <w:trPr>
          <w:trHeight w:val="355"/>
          <w:jc w:val="center"/>
        </w:trPr>
        <w:tc>
          <w:tcPr>
            <w:tcW w:w="561" w:type="dxa"/>
            <w:vMerge/>
            <w:vAlign w:val="center"/>
          </w:tcPr>
          <w:p w14:paraId="3A5A63D4" w14:textId="77777777" w:rsidR="00F86B63" w:rsidRPr="009C20A6" w:rsidRDefault="00F86B63" w:rsidP="00F86B63">
            <w:pPr>
              <w:pStyle w:val="03"/>
            </w:pPr>
          </w:p>
        </w:tc>
        <w:tc>
          <w:tcPr>
            <w:tcW w:w="858" w:type="dxa"/>
            <w:vMerge/>
            <w:vAlign w:val="center"/>
          </w:tcPr>
          <w:p w14:paraId="38B487EB" w14:textId="77777777" w:rsidR="00F86B63" w:rsidRPr="009C20A6" w:rsidRDefault="00F86B63" w:rsidP="00F86B63">
            <w:pPr>
              <w:pStyle w:val="03"/>
            </w:pPr>
          </w:p>
        </w:tc>
        <w:tc>
          <w:tcPr>
            <w:tcW w:w="1143" w:type="dxa"/>
            <w:vAlign w:val="center"/>
          </w:tcPr>
          <w:p w14:paraId="00CF1C4A" w14:textId="650E599E" w:rsidR="00F86B63" w:rsidRPr="009C20A6" w:rsidRDefault="00F86B63" w:rsidP="00F86B63">
            <w:pPr>
              <w:pStyle w:val="03"/>
            </w:pPr>
            <w:r w:rsidRPr="009C20A6">
              <w:rPr>
                <w:rFonts w:hint="eastAsia"/>
              </w:rPr>
              <w:t>生活垃圾</w:t>
            </w:r>
          </w:p>
        </w:tc>
        <w:tc>
          <w:tcPr>
            <w:tcW w:w="6142" w:type="dxa"/>
            <w:vAlign w:val="center"/>
          </w:tcPr>
          <w:p w14:paraId="7411545B" w14:textId="075610DE" w:rsidR="00F86B63" w:rsidRPr="009C20A6" w:rsidRDefault="00F86B63" w:rsidP="00F86B63">
            <w:pPr>
              <w:pStyle w:val="03"/>
            </w:pPr>
            <w:r w:rsidRPr="009C20A6">
              <w:rPr>
                <w:rFonts w:hint="eastAsia"/>
              </w:rPr>
              <w:t>设垃圾箱</w:t>
            </w:r>
            <w:r w:rsidRPr="009C20A6">
              <w:t>分类收集，定期交由当地环卫部门处置</w:t>
            </w:r>
          </w:p>
        </w:tc>
        <w:tc>
          <w:tcPr>
            <w:tcW w:w="572" w:type="dxa"/>
            <w:vAlign w:val="center"/>
          </w:tcPr>
          <w:p w14:paraId="57DE2456" w14:textId="77777777" w:rsidR="00F86B63" w:rsidRPr="009C20A6" w:rsidRDefault="00F86B63" w:rsidP="00F86B63">
            <w:pPr>
              <w:pStyle w:val="03"/>
            </w:pPr>
            <w:r w:rsidRPr="009C20A6">
              <w:rPr>
                <w:rFonts w:hint="eastAsia"/>
              </w:rPr>
              <w:t>新建</w:t>
            </w:r>
          </w:p>
        </w:tc>
      </w:tr>
      <w:tr w:rsidR="009C20A6" w:rsidRPr="009C20A6" w14:paraId="27A7825F" w14:textId="77777777" w:rsidTr="000E490B">
        <w:trPr>
          <w:trHeight w:val="369"/>
          <w:jc w:val="center"/>
        </w:trPr>
        <w:tc>
          <w:tcPr>
            <w:tcW w:w="561" w:type="dxa"/>
            <w:vMerge/>
            <w:vAlign w:val="center"/>
          </w:tcPr>
          <w:p w14:paraId="2380B5BF" w14:textId="77777777" w:rsidR="00F86B63" w:rsidRPr="009C20A6" w:rsidRDefault="00F86B63" w:rsidP="00F86B63">
            <w:pPr>
              <w:pStyle w:val="03"/>
            </w:pPr>
          </w:p>
        </w:tc>
        <w:tc>
          <w:tcPr>
            <w:tcW w:w="858" w:type="dxa"/>
            <w:vAlign w:val="center"/>
          </w:tcPr>
          <w:p w14:paraId="1BC92001" w14:textId="77777777" w:rsidR="00F86B63" w:rsidRPr="009C20A6" w:rsidRDefault="00F86B63" w:rsidP="00F86B63">
            <w:pPr>
              <w:pStyle w:val="03"/>
            </w:pPr>
            <w:r w:rsidRPr="009C20A6">
              <w:rPr>
                <w:rFonts w:hint="eastAsia"/>
              </w:rPr>
              <w:t>地下水</w:t>
            </w:r>
          </w:p>
        </w:tc>
        <w:tc>
          <w:tcPr>
            <w:tcW w:w="7285" w:type="dxa"/>
            <w:gridSpan w:val="2"/>
            <w:vAlign w:val="center"/>
          </w:tcPr>
          <w:p w14:paraId="136AD6DC" w14:textId="2AC6855F" w:rsidR="00F86B63" w:rsidRPr="009C20A6" w:rsidRDefault="00F86B63" w:rsidP="00F86B63">
            <w:pPr>
              <w:spacing w:line="360" w:lineRule="exact"/>
              <w:ind w:firstLineChars="0" w:firstLine="480"/>
              <w:jc w:val="center"/>
              <w:rPr>
                <w:sz w:val="21"/>
                <w:szCs w:val="26"/>
              </w:rPr>
            </w:pPr>
            <w:r w:rsidRPr="009C20A6">
              <w:rPr>
                <w:rFonts w:hint="eastAsia"/>
                <w:sz w:val="21"/>
                <w:szCs w:val="26"/>
              </w:rPr>
              <w:t>①分区防渗</w:t>
            </w:r>
            <w:r w:rsidRPr="009C20A6">
              <w:rPr>
                <w:sz w:val="21"/>
                <w:szCs w:val="26"/>
              </w:rPr>
              <w:t>：</w:t>
            </w:r>
            <w:r w:rsidRPr="009C20A6">
              <w:rPr>
                <w:rFonts w:hint="eastAsia"/>
                <w:sz w:val="21"/>
                <w:szCs w:val="26"/>
              </w:rPr>
              <w:t>重点防渗区：包括</w:t>
            </w:r>
            <w:r w:rsidR="00640B3E" w:rsidRPr="009C20A6">
              <w:rPr>
                <w:rFonts w:hint="eastAsia"/>
                <w:sz w:val="21"/>
                <w:szCs w:val="26"/>
              </w:rPr>
              <w:t>危废贮存点</w:t>
            </w:r>
            <w:r w:rsidRPr="009C20A6">
              <w:rPr>
                <w:rFonts w:hint="eastAsia"/>
                <w:sz w:val="21"/>
                <w:szCs w:val="26"/>
              </w:rPr>
              <w:t>等，防渗要求为</w:t>
            </w:r>
            <w:r w:rsidRPr="009C20A6">
              <w:rPr>
                <w:sz w:val="21"/>
                <w:szCs w:val="26"/>
              </w:rPr>
              <w:t>等效粘土防渗层</w:t>
            </w:r>
            <w:r w:rsidRPr="009C20A6">
              <w:rPr>
                <w:sz w:val="21"/>
                <w:szCs w:val="26"/>
              </w:rPr>
              <w:t>Mb</w:t>
            </w:r>
            <w:r w:rsidRPr="009C20A6">
              <w:rPr>
                <w:rFonts w:ascii="宋体" w:hAnsi="宋体"/>
                <w:sz w:val="21"/>
                <w:szCs w:val="26"/>
              </w:rPr>
              <w:t>≥</w:t>
            </w:r>
            <w:r w:rsidRPr="009C20A6">
              <w:rPr>
                <w:sz w:val="21"/>
                <w:szCs w:val="26"/>
              </w:rPr>
              <w:t>6m</w:t>
            </w:r>
            <w:r w:rsidRPr="009C20A6">
              <w:rPr>
                <w:sz w:val="21"/>
                <w:szCs w:val="26"/>
              </w:rPr>
              <w:t>，</w:t>
            </w:r>
            <w:r w:rsidRPr="009C20A6">
              <w:rPr>
                <w:sz w:val="21"/>
                <w:szCs w:val="26"/>
              </w:rPr>
              <w:t>K</w:t>
            </w:r>
            <w:r w:rsidRPr="009C20A6">
              <w:rPr>
                <w:rFonts w:ascii="宋体" w:hAnsi="宋体"/>
                <w:sz w:val="21"/>
                <w:szCs w:val="26"/>
              </w:rPr>
              <w:t>≤</w:t>
            </w:r>
            <w:r w:rsidRPr="009C20A6">
              <w:rPr>
                <w:sz w:val="21"/>
                <w:szCs w:val="26"/>
              </w:rPr>
              <w:t>1×10</w:t>
            </w:r>
            <w:r w:rsidRPr="009C20A6">
              <w:rPr>
                <w:sz w:val="21"/>
                <w:szCs w:val="26"/>
                <w:vertAlign w:val="superscript"/>
              </w:rPr>
              <w:t>-7</w:t>
            </w:r>
            <w:r w:rsidRPr="009C20A6">
              <w:rPr>
                <w:sz w:val="21"/>
                <w:szCs w:val="26"/>
              </w:rPr>
              <w:t>cm/s</w:t>
            </w:r>
            <w:r w:rsidRPr="009C20A6">
              <w:rPr>
                <w:sz w:val="21"/>
                <w:szCs w:val="26"/>
              </w:rPr>
              <w:t>或参照</w:t>
            </w:r>
            <w:r w:rsidRPr="009C20A6">
              <w:rPr>
                <w:sz w:val="21"/>
                <w:szCs w:val="26"/>
              </w:rPr>
              <w:t>GB18598</w:t>
            </w:r>
            <w:r w:rsidRPr="009C20A6">
              <w:rPr>
                <w:sz w:val="21"/>
                <w:szCs w:val="26"/>
              </w:rPr>
              <w:t>执行</w:t>
            </w:r>
            <w:r w:rsidRPr="009C20A6">
              <w:rPr>
                <w:rFonts w:hint="eastAsia"/>
                <w:sz w:val="21"/>
                <w:szCs w:val="26"/>
              </w:rPr>
              <w:t>；一般防渗区：包括生产厂房内除重点防渗区之外的其他区域，包括待宰间、屠宰间等，以及化制间、废气处理装置区、废水处理站、事故池等，防渗要求为</w:t>
            </w:r>
            <w:r w:rsidRPr="009C20A6">
              <w:rPr>
                <w:sz w:val="21"/>
                <w:szCs w:val="26"/>
              </w:rPr>
              <w:t>等效粘土防渗层</w:t>
            </w:r>
            <w:r w:rsidRPr="009C20A6">
              <w:rPr>
                <w:sz w:val="21"/>
                <w:szCs w:val="26"/>
              </w:rPr>
              <w:t>Mb</w:t>
            </w:r>
            <w:r w:rsidRPr="009C20A6">
              <w:rPr>
                <w:rFonts w:ascii="宋体" w:hAnsi="宋体"/>
                <w:sz w:val="21"/>
                <w:szCs w:val="26"/>
              </w:rPr>
              <w:t>≥</w:t>
            </w:r>
            <w:r w:rsidRPr="009C20A6">
              <w:rPr>
                <w:sz w:val="21"/>
                <w:szCs w:val="26"/>
              </w:rPr>
              <w:t>1.5m</w:t>
            </w:r>
            <w:r w:rsidRPr="009C20A6">
              <w:rPr>
                <w:sz w:val="21"/>
                <w:szCs w:val="26"/>
              </w:rPr>
              <w:t>，</w:t>
            </w:r>
            <w:r w:rsidRPr="009C20A6">
              <w:rPr>
                <w:sz w:val="21"/>
                <w:szCs w:val="26"/>
              </w:rPr>
              <w:t>K</w:t>
            </w:r>
            <w:r w:rsidRPr="009C20A6">
              <w:rPr>
                <w:rFonts w:ascii="宋体" w:hAnsi="宋体"/>
                <w:sz w:val="21"/>
                <w:szCs w:val="26"/>
              </w:rPr>
              <w:t>≤</w:t>
            </w:r>
            <w:r w:rsidRPr="009C20A6">
              <w:rPr>
                <w:sz w:val="21"/>
                <w:szCs w:val="26"/>
              </w:rPr>
              <w:t>1×10</w:t>
            </w:r>
            <w:r w:rsidRPr="009C20A6">
              <w:rPr>
                <w:sz w:val="21"/>
                <w:szCs w:val="26"/>
                <w:vertAlign w:val="superscript"/>
              </w:rPr>
              <w:t>-7</w:t>
            </w:r>
            <w:r w:rsidRPr="009C20A6">
              <w:rPr>
                <w:sz w:val="21"/>
                <w:szCs w:val="26"/>
              </w:rPr>
              <w:t>cm/s</w:t>
            </w:r>
            <w:r w:rsidRPr="009C20A6">
              <w:rPr>
                <w:sz w:val="21"/>
                <w:szCs w:val="26"/>
              </w:rPr>
              <w:t>或参照</w:t>
            </w:r>
            <w:r w:rsidRPr="009C20A6">
              <w:rPr>
                <w:sz w:val="21"/>
                <w:szCs w:val="26"/>
              </w:rPr>
              <w:t>GB16889</w:t>
            </w:r>
            <w:r w:rsidRPr="009C20A6">
              <w:rPr>
                <w:sz w:val="21"/>
                <w:szCs w:val="26"/>
              </w:rPr>
              <w:t>执行</w:t>
            </w:r>
            <w:r w:rsidRPr="009C20A6">
              <w:rPr>
                <w:rFonts w:hint="eastAsia"/>
                <w:sz w:val="21"/>
                <w:szCs w:val="26"/>
              </w:rPr>
              <w:t>；简单防渗区：包括办公楼及厂区道路，</w:t>
            </w:r>
            <w:r w:rsidRPr="009C20A6">
              <w:rPr>
                <w:sz w:val="21"/>
                <w:szCs w:val="26"/>
              </w:rPr>
              <w:t>采用一般地面硬化</w:t>
            </w:r>
            <w:r w:rsidRPr="009C20A6">
              <w:rPr>
                <w:rFonts w:hint="eastAsia"/>
                <w:sz w:val="21"/>
                <w:szCs w:val="26"/>
              </w:rPr>
              <w:t>防渗。</w:t>
            </w:r>
          </w:p>
          <w:p w14:paraId="7EE072C5" w14:textId="6AD276E6" w:rsidR="00F86B63" w:rsidRPr="009C20A6" w:rsidRDefault="00F86B63" w:rsidP="00F86B63">
            <w:pPr>
              <w:pStyle w:val="03"/>
            </w:pPr>
            <w:r w:rsidRPr="009C20A6">
              <w:rPr>
                <w:rFonts w:hint="eastAsia"/>
              </w:rPr>
              <w:t>②厂区下游布设</w:t>
            </w:r>
            <w:r w:rsidRPr="009C20A6">
              <w:rPr>
                <w:rFonts w:hint="eastAsia"/>
              </w:rPr>
              <w:t>1</w:t>
            </w:r>
            <w:r w:rsidRPr="009C20A6">
              <w:rPr>
                <w:rFonts w:hint="eastAsia"/>
              </w:rPr>
              <w:t>个地下水跟踪监测井。</w:t>
            </w:r>
          </w:p>
        </w:tc>
        <w:tc>
          <w:tcPr>
            <w:tcW w:w="572" w:type="dxa"/>
            <w:vAlign w:val="center"/>
          </w:tcPr>
          <w:p w14:paraId="039FE1D6" w14:textId="77777777" w:rsidR="00F86B63" w:rsidRPr="009C20A6" w:rsidRDefault="00F86B63" w:rsidP="00F86B63">
            <w:pPr>
              <w:pStyle w:val="03"/>
            </w:pPr>
            <w:r w:rsidRPr="009C20A6">
              <w:rPr>
                <w:rFonts w:hint="eastAsia"/>
              </w:rPr>
              <w:t>新建</w:t>
            </w:r>
          </w:p>
        </w:tc>
      </w:tr>
      <w:tr w:rsidR="00F86B63" w:rsidRPr="009C20A6" w14:paraId="61ED28BC" w14:textId="77777777" w:rsidTr="000E490B">
        <w:trPr>
          <w:trHeight w:val="369"/>
          <w:jc w:val="center"/>
        </w:trPr>
        <w:tc>
          <w:tcPr>
            <w:tcW w:w="561" w:type="dxa"/>
            <w:vMerge/>
            <w:vAlign w:val="center"/>
          </w:tcPr>
          <w:p w14:paraId="60412FC1" w14:textId="77777777" w:rsidR="00F86B63" w:rsidRPr="009C20A6" w:rsidRDefault="00F86B63" w:rsidP="00F86B63">
            <w:pPr>
              <w:pStyle w:val="03"/>
            </w:pPr>
          </w:p>
        </w:tc>
        <w:tc>
          <w:tcPr>
            <w:tcW w:w="858" w:type="dxa"/>
            <w:vAlign w:val="center"/>
          </w:tcPr>
          <w:p w14:paraId="3FD1F6A0" w14:textId="77777777" w:rsidR="00F86B63" w:rsidRPr="009C20A6" w:rsidRDefault="00F86B63" w:rsidP="00F86B63">
            <w:pPr>
              <w:pStyle w:val="03"/>
            </w:pPr>
            <w:r w:rsidRPr="009C20A6">
              <w:rPr>
                <w:rFonts w:hint="eastAsia"/>
              </w:rPr>
              <w:t>风险防范措施</w:t>
            </w:r>
          </w:p>
        </w:tc>
        <w:tc>
          <w:tcPr>
            <w:tcW w:w="7285" w:type="dxa"/>
            <w:gridSpan w:val="2"/>
            <w:vAlign w:val="center"/>
          </w:tcPr>
          <w:p w14:paraId="74EF2719" w14:textId="177BFBFB" w:rsidR="00F86B63" w:rsidRPr="009C20A6" w:rsidRDefault="00F86B63" w:rsidP="00F86B63">
            <w:pPr>
              <w:pStyle w:val="03"/>
            </w:pPr>
            <w:r w:rsidRPr="009C20A6">
              <w:rPr>
                <w:rFonts w:hint="eastAsia"/>
              </w:rPr>
              <w:t>①次氯酸钠、</w:t>
            </w:r>
            <w:r w:rsidRPr="009C20A6">
              <w:t>20%</w:t>
            </w:r>
            <w:r w:rsidRPr="009C20A6">
              <w:rPr>
                <w:rFonts w:hint="eastAsia"/>
              </w:rPr>
              <w:t>浓戊二醛溶液、二氯异氰尿酸、废润滑油等置于防漏托盘之上；②</w:t>
            </w:r>
            <w:r w:rsidRPr="009C20A6">
              <w:t>安装天然气泄漏报警装置，对管道天然气开展定期巡查</w:t>
            </w:r>
            <w:r w:rsidRPr="009C20A6">
              <w:rPr>
                <w:rFonts w:hint="eastAsia"/>
              </w:rPr>
              <w:t>；③事故废水：设</w:t>
            </w:r>
            <w:r w:rsidRPr="009C20A6">
              <w:rPr>
                <w:rFonts w:hint="eastAsia"/>
              </w:rPr>
              <w:t>1</w:t>
            </w:r>
            <w:r w:rsidRPr="009C20A6">
              <w:rPr>
                <w:rFonts w:hint="eastAsia"/>
              </w:rPr>
              <w:t>座有效容积</w:t>
            </w:r>
            <w:r w:rsidRPr="009C20A6">
              <w:rPr>
                <w:rFonts w:hint="eastAsia"/>
              </w:rPr>
              <w:t>1000m</w:t>
            </w:r>
            <w:r w:rsidRPr="009C20A6">
              <w:rPr>
                <w:rFonts w:hint="eastAsia"/>
                <w:vertAlign w:val="superscript"/>
              </w:rPr>
              <w:t>3</w:t>
            </w:r>
            <w:r w:rsidRPr="009C20A6">
              <w:rPr>
                <w:rFonts w:hint="eastAsia"/>
              </w:rPr>
              <w:t>的事故池，并在生产区雨水排口设置切换阀及提升泵接事故池。</w:t>
            </w:r>
          </w:p>
        </w:tc>
        <w:tc>
          <w:tcPr>
            <w:tcW w:w="572" w:type="dxa"/>
            <w:vAlign w:val="center"/>
          </w:tcPr>
          <w:p w14:paraId="15BBD528" w14:textId="77777777" w:rsidR="00F86B63" w:rsidRPr="009C20A6" w:rsidRDefault="00F86B63" w:rsidP="00F86B63">
            <w:pPr>
              <w:pStyle w:val="03"/>
            </w:pPr>
            <w:r w:rsidRPr="009C20A6">
              <w:rPr>
                <w:rFonts w:hint="eastAsia"/>
              </w:rPr>
              <w:t>新建</w:t>
            </w:r>
          </w:p>
        </w:tc>
      </w:tr>
    </w:tbl>
    <w:p w14:paraId="62409FE4" w14:textId="77777777" w:rsidR="00D81E85" w:rsidRPr="009C20A6" w:rsidRDefault="00D81E85" w:rsidP="00D81E85">
      <w:pPr>
        <w:ind w:firstLine="480"/>
      </w:pPr>
    </w:p>
    <w:p w14:paraId="582EB3D8" w14:textId="73BE617D" w:rsidR="00C775E4" w:rsidRPr="009C20A6" w:rsidRDefault="00C775E4" w:rsidP="00B15746">
      <w:pPr>
        <w:pStyle w:val="2"/>
      </w:pPr>
      <w:bookmarkStart w:id="49" w:name="_Toc214552533"/>
      <w:r w:rsidRPr="009C20A6">
        <w:t>总平面布置及交通组织</w:t>
      </w:r>
      <w:bookmarkEnd w:id="49"/>
    </w:p>
    <w:p w14:paraId="7BADCBCA" w14:textId="5E338610" w:rsidR="002069D3" w:rsidRPr="009C20A6" w:rsidRDefault="002069D3" w:rsidP="002069D3">
      <w:pPr>
        <w:ind w:firstLine="480"/>
      </w:pPr>
      <w:r w:rsidRPr="009C20A6">
        <w:rPr>
          <w:rFonts w:hint="eastAsia"/>
        </w:rPr>
        <w:t>根据拟建项目所在位置的地形条件，屠宰车间位于厂区中部，生产辅助区围绕根据屠宰车间布局，污水处理站布置在厂区的东南侧，位于厂区下风向。</w:t>
      </w:r>
    </w:p>
    <w:p w14:paraId="12E652B9" w14:textId="5D03F03E" w:rsidR="002069D3" w:rsidRPr="009C20A6" w:rsidRDefault="002069D3" w:rsidP="002069D3">
      <w:pPr>
        <w:ind w:firstLine="480"/>
      </w:pPr>
      <w:r w:rsidRPr="009C20A6">
        <w:rPr>
          <w:rFonts w:hint="eastAsia"/>
        </w:rPr>
        <w:t>厂区生猪、</w:t>
      </w:r>
      <w:r w:rsidR="00DB5B34" w:rsidRPr="009C20A6">
        <w:rPr>
          <w:rFonts w:hint="eastAsia"/>
        </w:rPr>
        <w:t>肉牛</w:t>
      </w:r>
      <w:r w:rsidRPr="009C20A6">
        <w:rPr>
          <w:rFonts w:hint="eastAsia"/>
        </w:rPr>
        <w:t>入口设置在东南侧，产品出入口及员工出入口设置在厂区西侧，物流车辆流线不交叉。厂区内车流清晰明确，物流顺畅。车辆进入厂区后在规定区域内就近停放，不影响厂区的物流运输。回车场作业区域明确，对厂区的主路交通影响较小。厂区内设置环形消防通道，满足消防要求。</w:t>
      </w:r>
    </w:p>
    <w:p w14:paraId="69AF00DA" w14:textId="19DDDF2F" w:rsidR="00C775E4" w:rsidRPr="009C20A6" w:rsidRDefault="002069D3" w:rsidP="00C775E4">
      <w:pPr>
        <w:ind w:firstLine="480"/>
      </w:pPr>
      <w:r w:rsidRPr="009C20A6">
        <w:rPr>
          <w:rFonts w:hint="eastAsia"/>
        </w:rPr>
        <w:t>拟建项目总平面布置详见附图</w:t>
      </w:r>
      <w:r w:rsidRPr="009C20A6">
        <w:t>4</w:t>
      </w:r>
      <w:r w:rsidRPr="009C20A6">
        <w:rPr>
          <w:rFonts w:hint="eastAsia"/>
        </w:rPr>
        <w:t>。</w:t>
      </w:r>
    </w:p>
    <w:p w14:paraId="7F0A0CD4" w14:textId="3C1A0151" w:rsidR="00175266" w:rsidRPr="009C20A6" w:rsidRDefault="00175266" w:rsidP="00175266">
      <w:pPr>
        <w:pStyle w:val="2"/>
      </w:pPr>
      <w:bookmarkStart w:id="50" w:name="_Toc214552534"/>
      <w:r w:rsidRPr="009C20A6">
        <w:rPr>
          <w:rFonts w:hint="eastAsia"/>
        </w:rPr>
        <w:t>公用工程</w:t>
      </w:r>
      <w:bookmarkEnd w:id="50"/>
    </w:p>
    <w:p w14:paraId="3E838CB5" w14:textId="77777777" w:rsidR="00B46974" w:rsidRPr="009C20A6" w:rsidRDefault="00B46974" w:rsidP="00B46974">
      <w:pPr>
        <w:ind w:firstLine="480"/>
      </w:pPr>
      <w:r w:rsidRPr="009C20A6">
        <w:rPr>
          <w:rFonts w:hint="eastAsia"/>
        </w:rPr>
        <w:t>（</w:t>
      </w:r>
      <w:r w:rsidRPr="009C20A6">
        <w:rPr>
          <w:rFonts w:hint="eastAsia"/>
        </w:rPr>
        <w:t>1</w:t>
      </w:r>
      <w:r w:rsidRPr="009C20A6">
        <w:rPr>
          <w:rFonts w:hint="eastAsia"/>
        </w:rPr>
        <w:t>）给水</w:t>
      </w:r>
    </w:p>
    <w:p w14:paraId="57B9D8BD" w14:textId="16F7CD27" w:rsidR="00B46974" w:rsidRPr="009C20A6" w:rsidRDefault="00B46974" w:rsidP="00B46974">
      <w:pPr>
        <w:ind w:firstLine="480"/>
      </w:pPr>
      <w:r w:rsidRPr="009C20A6">
        <w:rPr>
          <w:rFonts w:hint="eastAsia"/>
        </w:rPr>
        <w:t>厂区用水主要包括生产用水和生活用水，由市政提供，引入总管管径为</w:t>
      </w:r>
      <w:r w:rsidRPr="009C20A6">
        <w:rPr>
          <w:rFonts w:hint="eastAsia"/>
        </w:rPr>
        <w:t>DN150</w:t>
      </w:r>
      <w:r w:rsidRPr="009C20A6">
        <w:rPr>
          <w:rFonts w:hint="eastAsia"/>
        </w:rPr>
        <w:t>，给水管网在厂区内形成环网以利于消防，天然气蒸汽发生器用水采用软水设备制取获得。</w:t>
      </w:r>
    </w:p>
    <w:p w14:paraId="0FBCB476" w14:textId="77777777" w:rsidR="00B46974" w:rsidRPr="009C20A6" w:rsidRDefault="00B46974" w:rsidP="00B46974">
      <w:pPr>
        <w:ind w:firstLine="480"/>
      </w:pPr>
      <w:r w:rsidRPr="009C20A6">
        <w:rPr>
          <w:rFonts w:hint="eastAsia"/>
        </w:rPr>
        <w:t>（</w:t>
      </w:r>
      <w:r w:rsidRPr="009C20A6">
        <w:rPr>
          <w:rFonts w:hint="eastAsia"/>
        </w:rPr>
        <w:t>2</w:t>
      </w:r>
      <w:r w:rsidRPr="009C20A6">
        <w:rPr>
          <w:rFonts w:hint="eastAsia"/>
        </w:rPr>
        <w:t>）排水</w:t>
      </w:r>
    </w:p>
    <w:p w14:paraId="5563D8A0" w14:textId="75AF36D2" w:rsidR="00B46974" w:rsidRPr="009C20A6" w:rsidRDefault="00B46974" w:rsidP="00B46974">
      <w:pPr>
        <w:ind w:firstLine="480"/>
      </w:pPr>
      <w:r w:rsidRPr="009C20A6">
        <w:rPr>
          <w:rFonts w:hint="eastAsia"/>
        </w:rPr>
        <w:t>拟建项目采用雨污分流制，生活污水、生产废水经自建污水处理站处理达</w:t>
      </w:r>
      <w:r w:rsidR="00B92A17" w:rsidRPr="009C20A6">
        <w:rPr>
          <w:rFonts w:hint="eastAsia"/>
        </w:rPr>
        <w:t>《屠宰及肉类加工工业水污染物排放标准》</w:t>
      </w:r>
      <w:r w:rsidR="00B92A17" w:rsidRPr="009C20A6">
        <w:rPr>
          <w:rFonts w:hint="eastAsia"/>
        </w:rPr>
        <w:t>(GB 13457-2025)</w:t>
      </w:r>
      <w:r w:rsidR="001C7098" w:rsidRPr="009C20A6">
        <w:rPr>
          <w:rFonts w:hint="eastAsia"/>
        </w:rPr>
        <w:t>间接排放标准</w:t>
      </w:r>
      <w:r w:rsidRPr="009C20A6">
        <w:rPr>
          <w:rFonts w:hint="eastAsia"/>
        </w:rPr>
        <w:t>后</w:t>
      </w:r>
      <w:r w:rsidR="00F01284" w:rsidRPr="009C20A6">
        <w:rPr>
          <w:rFonts w:hint="eastAsia"/>
        </w:rPr>
        <w:t>，</w:t>
      </w:r>
      <w:r w:rsidRPr="009C20A6">
        <w:rPr>
          <w:rFonts w:hint="eastAsia"/>
        </w:rPr>
        <w:t>接入西彭工业园区污水处理厂</w:t>
      </w:r>
      <w:r w:rsidR="00F01284" w:rsidRPr="009C20A6">
        <w:rPr>
          <w:rFonts w:hint="eastAsia"/>
        </w:rPr>
        <w:t>进一步</w:t>
      </w:r>
      <w:r w:rsidRPr="009C20A6">
        <w:rPr>
          <w:rFonts w:hint="eastAsia"/>
        </w:rPr>
        <w:t>处理达《城镇污水处理厂污染物排放标准》（</w:t>
      </w:r>
      <w:r w:rsidRPr="009C20A6">
        <w:rPr>
          <w:rFonts w:hint="eastAsia"/>
        </w:rPr>
        <w:t>GB18918-2002</w:t>
      </w:r>
      <w:r w:rsidRPr="009C20A6">
        <w:rPr>
          <w:rFonts w:hint="eastAsia"/>
        </w:rPr>
        <w:t>）一级</w:t>
      </w:r>
      <w:r w:rsidRPr="009C20A6">
        <w:rPr>
          <w:rFonts w:hint="eastAsia"/>
        </w:rPr>
        <w:t>A</w:t>
      </w:r>
      <w:r w:rsidRPr="009C20A6">
        <w:rPr>
          <w:rFonts w:hint="eastAsia"/>
        </w:rPr>
        <w:t>标。</w:t>
      </w:r>
    </w:p>
    <w:p w14:paraId="6B6CBDA8" w14:textId="4127A009" w:rsidR="00F01284" w:rsidRPr="009C20A6" w:rsidRDefault="00B46974" w:rsidP="00582C77">
      <w:pPr>
        <w:ind w:firstLine="480"/>
      </w:pPr>
      <w:r w:rsidRPr="009C20A6">
        <w:rPr>
          <w:rFonts w:hint="eastAsia"/>
        </w:rPr>
        <w:t>（</w:t>
      </w:r>
      <w:r w:rsidRPr="009C20A6">
        <w:rPr>
          <w:rFonts w:hint="eastAsia"/>
        </w:rPr>
        <w:t>3</w:t>
      </w:r>
      <w:r w:rsidRPr="009C20A6">
        <w:rPr>
          <w:rFonts w:hint="eastAsia"/>
        </w:rPr>
        <w:t>）</w:t>
      </w:r>
      <w:r w:rsidR="00F01284" w:rsidRPr="009C20A6">
        <w:rPr>
          <w:rFonts w:hint="eastAsia"/>
        </w:rPr>
        <w:t>供热</w:t>
      </w:r>
    </w:p>
    <w:p w14:paraId="3D9E0C54" w14:textId="18CDC34A" w:rsidR="00367B76" w:rsidRPr="009C20A6" w:rsidRDefault="00367B76" w:rsidP="00367B76">
      <w:pPr>
        <w:ind w:firstLine="480"/>
      </w:pPr>
      <w:r w:rsidRPr="009C20A6">
        <w:rPr>
          <w:rFonts w:hint="eastAsia"/>
        </w:rPr>
        <w:t>生猪屠宰车间设</w:t>
      </w:r>
      <w:r w:rsidRPr="009C20A6">
        <w:rPr>
          <w:rFonts w:hint="eastAsia"/>
        </w:rPr>
        <w:t>3</w:t>
      </w:r>
      <w:r w:rsidRPr="009C20A6">
        <w:rPr>
          <w:rFonts w:hint="eastAsia"/>
        </w:rPr>
        <w:t>台</w:t>
      </w:r>
      <w:r w:rsidRPr="009C20A6">
        <w:rPr>
          <w:rFonts w:hint="eastAsia"/>
        </w:rPr>
        <w:t>1t/h</w:t>
      </w:r>
      <w:r w:rsidRPr="009C20A6">
        <w:rPr>
          <w:rFonts w:hint="eastAsia"/>
        </w:rPr>
        <w:t>及</w:t>
      </w:r>
      <w:r w:rsidRPr="009C20A6">
        <w:rPr>
          <w:rFonts w:hint="eastAsia"/>
        </w:rPr>
        <w:t>1</w:t>
      </w:r>
      <w:r w:rsidRPr="009C20A6">
        <w:rPr>
          <w:rFonts w:hint="eastAsia"/>
        </w:rPr>
        <w:t>台</w:t>
      </w:r>
      <w:r w:rsidRPr="009C20A6">
        <w:rPr>
          <w:rFonts w:hint="eastAsia"/>
        </w:rPr>
        <w:t>0.5t/h</w:t>
      </w:r>
      <w:r w:rsidRPr="009C20A6">
        <w:rPr>
          <w:rFonts w:hint="eastAsia"/>
        </w:rPr>
        <w:t>蒸汽发生器，给屠宰车间提供热水。同时自带</w:t>
      </w:r>
      <w:r w:rsidRPr="009C20A6">
        <w:rPr>
          <w:rFonts w:hint="eastAsia"/>
        </w:rPr>
        <w:t>1</w:t>
      </w:r>
      <w:r w:rsidRPr="009C20A6">
        <w:rPr>
          <w:rFonts w:hint="eastAsia"/>
        </w:rPr>
        <w:t>套软水制备系统，采用阳离子树脂吸附工艺。</w:t>
      </w:r>
    </w:p>
    <w:p w14:paraId="734BCE61" w14:textId="5B204E01" w:rsidR="00367B76" w:rsidRPr="009C20A6" w:rsidRDefault="00367B76" w:rsidP="00367B76">
      <w:pPr>
        <w:ind w:firstLine="480"/>
      </w:pPr>
      <w:r w:rsidRPr="009C20A6">
        <w:rPr>
          <w:rFonts w:hint="eastAsia"/>
        </w:rPr>
        <w:t>肉牛宰车间设</w:t>
      </w:r>
      <w:r w:rsidRPr="009C20A6">
        <w:rPr>
          <w:rFonts w:hint="eastAsia"/>
        </w:rPr>
        <w:t>2</w:t>
      </w:r>
      <w:r w:rsidRPr="009C20A6">
        <w:rPr>
          <w:rFonts w:hint="eastAsia"/>
        </w:rPr>
        <w:t>台</w:t>
      </w:r>
      <w:r w:rsidRPr="009C20A6">
        <w:rPr>
          <w:rFonts w:hint="eastAsia"/>
        </w:rPr>
        <w:t>0.7t/h</w:t>
      </w:r>
      <w:r w:rsidRPr="009C20A6">
        <w:rPr>
          <w:rFonts w:hint="eastAsia"/>
        </w:rPr>
        <w:t>蒸汽发生器，给屠宰车间提供热水。同时自带</w:t>
      </w:r>
      <w:r w:rsidRPr="009C20A6">
        <w:rPr>
          <w:rFonts w:hint="eastAsia"/>
        </w:rPr>
        <w:t>1</w:t>
      </w:r>
      <w:r w:rsidRPr="009C20A6">
        <w:rPr>
          <w:rFonts w:hint="eastAsia"/>
        </w:rPr>
        <w:t>套软水制备系统，采用阳离子树脂吸附工艺。</w:t>
      </w:r>
    </w:p>
    <w:p w14:paraId="283352BC" w14:textId="0B5EAD98" w:rsidR="00F01284" w:rsidRPr="009C20A6" w:rsidRDefault="00367B76" w:rsidP="00367B76">
      <w:pPr>
        <w:ind w:firstLine="480"/>
      </w:pPr>
      <w:r w:rsidRPr="009C20A6">
        <w:rPr>
          <w:rFonts w:hint="eastAsia"/>
        </w:rPr>
        <w:t>无害化处理车间设</w:t>
      </w:r>
      <w:r w:rsidRPr="009C20A6">
        <w:rPr>
          <w:rFonts w:hint="eastAsia"/>
        </w:rPr>
        <w:t>1</w:t>
      </w:r>
      <w:r w:rsidRPr="009C20A6">
        <w:rPr>
          <w:rFonts w:hint="eastAsia"/>
        </w:rPr>
        <w:t>台</w:t>
      </w:r>
      <w:r w:rsidRPr="009C20A6">
        <w:rPr>
          <w:rFonts w:hint="eastAsia"/>
        </w:rPr>
        <w:t>0.5t/h</w:t>
      </w:r>
      <w:r w:rsidRPr="009C20A6">
        <w:rPr>
          <w:rFonts w:hint="eastAsia"/>
        </w:rPr>
        <w:t>蒸汽发生器，向化制一体机供热。同时自带</w:t>
      </w:r>
      <w:r w:rsidRPr="009C20A6">
        <w:rPr>
          <w:rFonts w:hint="eastAsia"/>
        </w:rPr>
        <w:t>1</w:t>
      </w:r>
      <w:r w:rsidRPr="009C20A6">
        <w:rPr>
          <w:rFonts w:hint="eastAsia"/>
        </w:rPr>
        <w:t>套软水制备系统，采用阳离子树脂吸附工艺。</w:t>
      </w:r>
    </w:p>
    <w:p w14:paraId="727A5015" w14:textId="6C0A1604" w:rsidR="00B46974" w:rsidRPr="009C20A6" w:rsidRDefault="00F01284" w:rsidP="00B46974">
      <w:pPr>
        <w:ind w:firstLine="480"/>
      </w:pPr>
      <w:r w:rsidRPr="009C20A6">
        <w:rPr>
          <w:rFonts w:hint="eastAsia"/>
        </w:rPr>
        <w:t>（</w:t>
      </w:r>
      <w:r w:rsidRPr="009C20A6">
        <w:rPr>
          <w:rFonts w:hint="eastAsia"/>
        </w:rPr>
        <w:t>4</w:t>
      </w:r>
      <w:r w:rsidRPr="009C20A6">
        <w:rPr>
          <w:rFonts w:hint="eastAsia"/>
        </w:rPr>
        <w:t>）</w:t>
      </w:r>
      <w:r w:rsidR="00B46974" w:rsidRPr="009C20A6">
        <w:rPr>
          <w:rFonts w:hint="eastAsia"/>
        </w:rPr>
        <w:t>供电</w:t>
      </w:r>
    </w:p>
    <w:p w14:paraId="595F2D4A" w14:textId="77777777" w:rsidR="00B46974" w:rsidRPr="009C20A6" w:rsidRDefault="00B46974" w:rsidP="00B46974">
      <w:pPr>
        <w:ind w:firstLine="480"/>
      </w:pPr>
      <w:r w:rsidRPr="009C20A6">
        <w:rPr>
          <w:rFonts w:hint="eastAsia"/>
        </w:rPr>
        <w:t>项目供电全部由市政</w:t>
      </w:r>
      <w:r w:rsidRPr="009C20A6">
        <w:t>电网接入供电。</w:t>
      </w:r>
    </w:p>
    <w:p w14:paraId="33594CDF" w14:textId="223E0DA4" w:rsidR="00B46974" w:rsidRPr="009C20A6" w:rsidRDefault="00B46974" w:rsidP="00B46974">
      <w:pPr>
        <w:ind w:firstLine="480"/>
      </w:pPr>
      <w:r w:rsidRPr="009C20A6">
        <w:rPr>
          <w:rFonts w:hint="eastAsia"/>
        </w:rPr>
        <w:t>（</w:t>
      </w:r>
      <w:r w:rsidR="00F01284" w:rsidRPr="009C20A6">
        <w:t>5</w:t>
      </w:r>
      <w:r w:rsidRPr="009C20A6">
        <w:rPr>
          <w:rFonts w:hint="eastAsia"/>
        </w:rPr>
        <w:t>）供气</w:t>
      </w:r>
    </w:p>
    <w:p w14:paraId="03E6CA74" w14:textId="77777777" w:rsidR="00B46974" w:rsidRPr="009C20A6" w:rsidRDefault="00B46974" w:rsidP="00B46974">
      <w:pPr>
        <w:ind w:firstLine="480"/>
      </w:pPr>
      <w:r w:rsidRPr="009C20A6">
        <w:rPr>
          <w:rFonts w:hint="eastAsia"/>
        </w:rPr>
        <w:t>厂区用气全部由市政天然气管网供给。</w:t>
      </w:r>
    </w:p>
    <w:p w14:paraId="64089AB3" w14:textId="28054BA4" w:rsidR="00B15746" w:rsidRPr="009C20A6" w:rsidRDefault="00B15746" w:rsidP="00B15746">
      <w:pPr>
        <w:pStyle w:val="2"/>
      </w:pPr>
      <w:bookmarkStart w:id="51" w:name="_Toc214552535"/>
      <w:r w:rsidRPr="009C20A6">
        <w:rPr>
          <w:rFonts w:hint="eastAsia"/>
        </w:rPr>
        <w:t>主要设备</w:t>
      </w:r>
      <w:bookmarkEnd w:id="51"/>
    </w:p>
    <w:p w14:paraId="6E338B12" w14:textId="356E9FFC" w:rsidR="00B15746" w:rsidRPr="009C20A6" w:rsidRDefault="00DD1EEF" w:rsidP="0000219A">
      <w:pPr>
        <w:ind w:firstLine="480"/>
      </w:pPr>
      <w:r w:rsidRPr="009C20A6">
        <w:t>拟建项目主要设备详见下表</w:t>
      </w:r>
      <w:r w:rsidRPr="009C20A6">
        <w:rPr>
          <w:rFonts w:hint="eastAsia"/>
        </w:rPr>
        <w:t>。</w:t>
      </w:r>
    </w:p>
    <w:p w14:paraId="6FFC5AEA" w14:textId="65B2F51F" w:rsidR="00DD1EEF" w:rsidRPr="009C20A6" w:rsidRDefault="00DD1EEF" w:rsidP="0000219A">
      <w:pPr>
        <w:pStyle w:val="020"/>
        <w:spacing w:before="156"/>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2.6</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w:t>
      </w:r>
      <w:r w:rsidRPr="009C20A6">
        <w:fldChar w:fldCharType="end"/>
      </w:r>
      <w:r w:rsidRPr="009C20A6">
        <w:rPr>
          <w:rFonts w:hint="eastAsia"/>
        </w:rPr>
        <w:t xml:space="preserve">  生猪屠宰车间</w:t>
      </w:r>
      <w:r w:rsidR="004543A3" w:rsidRPr="009C20A6">
        <w:rPr>
          <w:rFonts w:hint="eastAsia"/>
        </w:rPr>
        <w:t>（欧式生产线）</w:t>
      </w:r>
      <w:r w:rsidRPr="009C20A6">
        <w:rPr>
          <w:rFonts w:hint="eastAsia"/>
        </w:rPr>
        <w:t>主要设备一览表</w:t>
      </w:r>
    </w:p>
    <w:tbl>
      <w:tblPr>
        <w:tblW w:w="5000" w:type="pct"/>
        <w:tblLayout w:type="fixed"/>
        <w:tblCellMar>
          <w:left w:w="28" w:type="dxa"/>
          <w:right w:w="28" w:type="dxa"/>
        </w:tblCellMar>
        <w:tblLook w:val="04A0" w:firstRow="1" w:lastRow="0" w:firstColumn="1" w:lastColumn="0" w:noHBand="0" w:noVBand="1"/>
      </w:tblPr>
      <w:tblGrid>
        <w:gridCol w:w="844"/>
        <w:gridCol w:w="851"/>
        <w:gridCol w:w="2977"/>
        <w:gridCol w:w="2126"/>
        <w:gridCol w:w="994"/>
        <w:gridCol w:w="985"/>
      </w:tblGrid>
      <w:tr w:rsidR="009C20A6" w:rsidRPr="009C20A6" w14:paraId="679705E2" w14:textId="77777777" w:rsidTr="00BB0C0F">
        <w:trPr>
          <w:trHeight w:val="20"/>
        </w:trPr>
        <w:tc>
          <w:tcPr>
            <w:tcW w:w="4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BDA55C" w14:textId="77777777" w:rsidR="00BB0C0F" w:rsidRPr="009C20A6" w:rsidRDefault="00BB0C0F" w:rsidP="00BB0C0F">
            <w:pPr>
              <w:pStyle w:val="03"/>
            </w:pPr>
            <w:r w:rsidRPr="009C20A6">
              <w:rPr>
                <w:rFonts w:hint="eastAsia"/>
              </w:rPr>
              <w:t>生产线</w:t>
            </w:r>
          </w:p>
        </w:tc>
        <w:tc>
          <w:tcPr>
            <w:tcW w:w="485" w:type="pct"/>
            <w:tcBorders>
              <w:top w:val="single" w:sz="4" w:space="0" w:color="auto"/>
              <w:left w:val="nil"/>
              <w:bottom w:val="single" w:sz="4" w:space="0" w:color="auto"/>
              <w:right w:val="single" w:sz="4" w:space="0" w:color="auto"/>
            </w:tcBorders>
            <w:shd w:val="clear" w:color="000000" w:fill="FFFFFF"/>
            <w:noWrap/>
            <w:vAlign w:val="center"/>
            <w:hideMark/>
          </w:tcPr>
          <w:p w14:paraId="1F7DAE73" w14:textId="77777777" w:rsidR="00BB0C0F" w:rsidRPr="009C20A6" w:rsidRDefault="00BB0C0F" w:rsidP="00BB0C0F">
            <w:pPr>
              <w:pStyle w:val="03"/>
            </w:pPr>
            <w:r w:rsidRPr="009C20A6">
              <w:rPr>
                <w:rFonts w:hint="eastAsia"/>
              </w:rPr>
              <w:t>工序</w:t>
            </w:r>
          </w:p>
        </w:tc>
        <w:tc>
          <w:tcPr>
            <w:tcW w:w="1696" w:type="pct"/>
            <w:tcBorders>
              <w:top w:val="single" w:sz="4" w:space="0" w:color="auto"/>
              <w:left w:val="nil"/>
              <w:bottom w:val="single" w:sz="4" w:space="0" w:color="auto"/>
              <w:right w:val="single" w:sz="4" w:space="0" w:color="auto"/>
            </w:tcBorders>
            <w:shd w:val="clear" w:color="000000" w:fill="FFFFFF"/>
            <w:noWrap/>
            <w:vAlign w:val="center"/>
            <w:hideMark/>
          </w:tcPr>
          <w:p w14:paraId="339A42ED" w14:textId="77777777" w:rsidR="00BB0C0F" w:rsidRPr="009C20A6" w:rsidRDefault="00BB0C0F" w:rsidP="00BB0C0F">
            <w:pPr>
              <w:pStyle w:val="03"/>
            </w:pPr>
            <w:r w:rsidRPr="009C20A6">
              <w:rPr>
                <w:rFonts w:hint="eastAsia"/>
              </w:rPr>
              <w:t>设备名称</w:t>
            </w:r>
          </w:p>
        </w:tc>
        <w:tc>
          <w:tcPr>
            <w:tcW w:w="1211" w:type="pct"/>
            <w:tcBorders>
              <w:top w:val="single" w:sz="4" w:space="0" w:color="auto"/>
              <w:left w:val="nil"/>
              <w:bottom w:val="single" w:sz="4" w:space="0" w:color="auto"/>
              <w:right w:val="single" w:sz="4" w:space="0" w:color="auto"/>
            </w:tcBorders>
            <w:shd w:val="clear" w:color="000000" w:fill="FFFFFF"/>
            <w:noWrap/>
            <w:vAlign w:val="center"/>
            <w:hideMark/>
          </w:tcPr>
          <w:p w14:paraId="40064D13" w14:textId="77777777" w:rsidR="00BB0C0F" w:rsidRPr="009C20A6" w:rsidRDefault="00BB0C0F" w:rsidP="00BB0C0F">
            <w:pPr>
              <w:pStyle w:val="03"/>
            </w:pPr>
            <w:r w:rsidRPr="009C20A6">
              <w:rPr>
                <w:rFonts w:hint="eastAsia"/>
              </w:rPr>
              <w:t>设备型号及规格</w:t>
            </w:r>
          </w:p>
        </w:tc>
        <w:tc>
          <w:tcPr>
            <w:tcW w:w="566" w:type="pct"/>
            <w:tcBorders>
              <w:top w:val="single" w:sz="4" w:space="0" w:color="auto"/>
              <w:left w:val="nil"/>
              <w:bottom w:val="single" w:sz="4" w:space="0" w:color="auto"/>
              <w:right w:val="single" w:sz="4" w:space="0" w:color="auto"/>
            </w:tcBorders>
            <w:shd w:val="clear" w:color="000000" w:fill="FFFFFF"/>
            <w:noWrap/>
            <w:vAlign w:val="center"/>
            <w:hideMark/>
          </w:tcPr>
          <w:p w14:paraId="4CC7969C" w14:textId="77777777" w:rsidR="00BB0C0F" w:rsidRPr="009C20A6" w:rsidRDefault="00BB0C0F" w:rsidP="00BB0C0F">
            <w:pPr>
              <w:pStyle w:val="03"/>
            </w:pPr>
            <w:r w:rsidRPr="009C20A6">
              <w:rPr>
                <w:rFonts w:hint="eastAsia"/>
              </w:rPr>
              <w:t>数量</w:t>
            </w:r>
            <w:r w:rsidRPr="009C20A6">
              <w:t>/</w:t>
            </w:r>
            <w:r w:rsidRPr="009C20A6">
              <w:rPr>
                <w:rFonts w:hint="eastAsia"/>
              </w:rPr>
              <w:t>台</w:t>
            </w:r>
          </w:p>
        </w:tc>
        <w:tc>
          <w:tcPr>
            <w:tcW w:w="561" w:type="pct"/>
            <w:tcBorders>
              <w:top w:val="single" w:sz="4" w:space="0" w:color="auto"/>
              <w:left w:val="nil"/>
              <w:bottom w:val="single" w:sz="4" w:space="0" w:color="auto"/>
              <w:right w:val="single" w:sz="4" w:space="0" w:color="auto"/>
            </w:tcBorders>
            <w:shd w:val="clear" w:color="000000" w:fill="FFFFFF"/>
            <w:noWrap/>
            <w:vAlign w:val="center"/>
            <w:hideMark/>
          </w:tcPr>
          <w:p w14:paraId="1FE9CE2B" w14:textId="77777777" w:rsidR="00BB0C0F" w:rsidRPr="009C20A6" w:rsidRDefault="00BB0C0F" w:rsidP="00BB0C0F">
            <w:pPr>
              <w:pStyle w:val="03"/>
            </w:pPr>
            <w:r w:rsidRPr="009C20A6">
              <w:rPr>
                <w:rFonts w:hint="eastAsia"/>
              </w:rPr>
              <w:t>备注</w:t>
            </w:r>
          </w:p>
        </w:tc>
      </w:tr>
      <w:tr w:rsidR="009C20A6" w:rsidRPr="009C20A6" w14:paraId="37268220" w14:textId="77777777" w:rsidTr="00BB0C0F">
        <w:trPr>
          <w:trHeight w:val="20"/>
        </w:trPr>
        <w:tc>
          <w:tcPr>
            <w:tcW w:w="4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7C9AD22" w14:textId="77777777" w:rsidR="00BB0C0F" w:rsidRPr="009C20A6" w:rsidRDefault="00BB0C0F" w:rsidP="00BB0C0F">
            <w:pPr>
              <w:pStyle w:val="03"/>
            </w:pPr>
            <w:r w:rsidRPr="009C20A6">
              <w:rPr>
                <w:rFonts w:hint="eastAsia"/>
              </w:rPr>
              <w:t>待宰间</w:t>
            </w:r>
          </w:p>
        </w:tc>
        <w:tc>
          <w:tcPr>
            <w:tcW w:w="48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F03B8C1" w14:textId="77777777" w:rsidR="00BB0C0F" w:rsidRPr="009C20A6" w:rsidRDefault="00BB0C0F" w:rsidP="00BB0C0F">
            <w:pPr>
              <w:pStyle w:val="03"/>
            </w:pPr>
            <w:r w:rsidRPr="009C20A6">
              <w:rPr>
                <w:rFonts w:hint="eastAsia"/>
              </w:rPr>
              <w:t>待宰</w:t>
            </w:r>
          </w:p>
        </w:tc>
        <w:tc>
          <w:tcPr>
            <w:tcW w:w="1696" w:type="pct"/>
            <w:tcBorders>
              <w:top w:val="nil"/>
              <w:left w:val="nil"/>
              <w:bottom w:val="single" w:sz="4" w:space="0" w:color="auto"/>
              <w:right w:val="single" w:sz="4" w:space="0" w:color="auto"/>
            </w:tcBorders>
            <w:shd w:val="clear" w:color="000000" w:fill="FFFFFF"/>
            <w:vAlign w:val="center"/>
            <w:hideMark/>
          </w:tcPr>
          <w:p w14:paraId="4CD3C849" w14:textId="77777777" w:rsidR="00BB0C0F" w:rsidRPr="009C20A6" w:rsidRDefault="00BB0C0F" w:rsidP="00BB0C0F">
            <w:pPr>
              <w:pStyle w:val="03"/>
            </w:pPr>
            <w:r w:rsidRPr="009C20A6">
              <w:rPr>
                <w:rFonts w:hint="eastAsia"/>
              </w:rPr>
              <w:t>液压卸猪升降台</w:t>
            </w:r>
          </w:p>
        </w:tc>
        <w:tc>
          <w:tcPr>
            <w:tcW w:w="1211" w:type="pct"/>
            <w:tcBorders>
              <w:top w:val="nil"/>
              <w:left w:val="nil"/>
              <w:bottom w:val="single" w:sz="4" w:space="0" w:color="auto"/>
              <w:right w:val="single" w:sz="4" w:space="0" w:color="auto"/>
            </w:tcBorders>
            <w:shd w:val="clear" w:color="000000" w:fill="FFFFFF"/>
            <w:noWrap/>
            <w:vAlign w:val="center"/>
            <w:hideMark/>
          </w:tcPr>
          <w:p w14:paraId="73B7823E" w14:textId="77777777" w:rsidR="00BB0C0F" w:rsidRPr="009C20A6" w:rsidRDefault="00BB0C0F" w:rsidP="00BB0C0F">
            <w:pPr>
              <w:pStyle w:val="03"/>
            </w:pPr>
            <w:r w:rsidRPr="009C20A6">
              <w:t>L*B=7m*2.4m</w:t>
            </w:r>
          </w:p>
        </w:tc>
        <w:tc>
          <w:tcPr>
            <w:tcW w:w="566" w:type="pct"/>
            <w:tcBorders>
              <w:top w:val="nil"/>
              <w:left w:val="nil"/>
              <w:bottom w:val="single" w:sz="4" w:space="0" w:color="auto"/>
              <w:right w:val="single" w:sz="4" w:space="0" w:color="auto"/>
            </w:tcBorders>
            <w:shd w:val="clear" w:color="000000" w:fill="FFFFFF"/>
            <w:vAlign w:val="center"/>
            <w:hideMark/>
          </w:tcPr>
          <w:p w14:paraId="620C69AD" w14:textId="77777777" w:rsidR="00BB0C0F" w:rsidRPr="009C20A6" w:rsidRDefault="00BB0C0F" w:rsidP="00BB0C0F">
            <w:pPr>
              <w:pStyle w:val="03"/>
            </w:pPr>
            <w:r w:rsidRPr="009C20A6">
              <w:t>3</w:t>
            </w:r>
          </w:p>
        </w:tc>
        <w:tc>
          <w:tcPr>
            <w:tcW w:w="561" w:type="pct"/>
            <w:tcBorders>
              <w:top w:val="nil"/>
              <w:left w:val="nil"/>
              <w:bottom w:val="single" w:sz="4" w:space="0" w:color="auto"/>
              <w:right w:val="single" w:sz="4" w:space="0" w:color="auto"/>
            </w:tcBorders>
            <w:shd w:val="clear" w:color="000000" w:fill="FFFFFF"/>
            <w:noWrap/>
            <w:vAlign w:val="center"/>
            <w:hideMark/>
          </w:tcPr>
          <w:p w14:paraId="113EF415" w14:textId="0C095BB9" w:rsidR="00BB0C0F" w:rsidRPr="009C20A6" w:rsidRDefault="00BB0C0F" w:rsidP="00BB0C0F">
            <w:pPr>
              <w:pStyle w:val="03"/>
            </w:pPr>
          </w:p>
        </w:tc>
      </w:tr>
      <w:tr w:rsidR="009C20A6" w:rsidRPr="009C20A6" w14:paraId="464E0778"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5B5ADDD0"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47FC6CBF"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39E4C2B7" w14:textId="77777777" w:rsidR="00BB0C0F" w:rsidRPr="009C20A6" w:rsidRDefault="00BB0C0F" w:rsidP="00BB0C0F">
            <w:pPr>
              <w:pStyle w:val="03"/>
            </w:pPr>
            <w:r w:rsidRPr="009C20A6">
              <w:rPr>
                <w:rFonts w:hint="eastAsia"/>
              </w:rPr>
              <w:t>接猪平台</w:t>
            </w:r>
          </w:p>
        </w:tc>
        <w:tc>
          <w:tcPr>
            <w:tcW w:w="1211" w:type="pct"/>
            <w:tcBorders>
              <w:top w:val="nil"/>
              <w:left w:val="nil"/>
              <w:bottom w:val="single" w:sz="4" w:space="0" w:color="auto"/>
              <w:right w:val="single" w:sz="4" w:space="0" w:color="auto"/>
            </w:tcBorders>
            <w:shd w:val="clear" w:color="000000" w:fill="FFFFFF"/>
            <w:noWrap/>
            <w:vAlign w:val="center"/>
            <w:hideMark/>
          </w:tcPr>
          <w:p w14:paraId="180EAC77" w14:textId="77777777" w:rsidR="00BB0C0F" w:rsidRPr="009C20A6" w:rsidRDefault="00BB0C0F" w:rsidP="00BB0C0F">
            <w:pPr>
              <w:pStyle w:val="03"/>
            </w:pPr>
            <w:r w:rsidRPr="009C20A6">
              <w:t>L*B=2m*4m</w:t>
            </w:r>
          </w:p>
        </w:tc>
        <w:tc>
          <w:tcPr>
            <w:tcW w:w="566" w:type="pct"/>
            <w:tcBorders>
              <w:top w:val="nil"/>
              <w:left w:val="nil"/>
              <w:bottom w:val="single" w:sz="4" w:space="0" w:color="auto"/>
              <w:right w:val="single" w:sz="4" w:space="0" w:color="auto"/>
            </w:tcBorders>
            <w:shd w:val="clear" w:color="000000" w:fill="FFFFFF"/>
            <w:vAlign w:val="center"/>
            <w:hideMark/>
          </w:tcPr>
          <w:p w14:paraId="05FB1DBC" w14:textId="77777777" w:rsidR="00BB0C0F" w:rsidRPr="009C20A6" w:rsidRDefault="00BB0C0F" w:rsidP="00BB0C0F">
            <w:pPr>
              <w:pStyle w:val="03"/>
            </w:pPr>
            <w:r w:rsidRPr="009C20A6">
              <w:t>2</w:t>
            </w:r>
          </w:p>
        </w:tc>
        <w:tc>
          <w:tcPr>
            <w:tcW w:w="561" w:type="pct"/>
            <w:tcBorders>
              <w:top w:val="nil"/>
              <w:left w:val="nil"/>
              <w:bottom w:val="single" w:sz="4" w:space="0" w:color="auto"/>
              <w:right w:val="single" w:sz="4" w:space="0" w:color="auto"/>
            </w:tcBorders>
            <w:shd w:val="clear" w:color="000000" w:fill="FFFFFF"/>
            <w:noWrap/>
            <w:vAlign w:val="center"/>
            <w:hideMark/>
          </w:tcPr>
          <w:p w14:paraId="0DB07A3C" w14:textId="5E107443" w:rsidR="00BB0C0F" w:rsidRPr="009C20A6" w:rsidRDefault="00BB0C0F" w:rsidP="00BB0C0F">
            <w:pPr>
              <w:pStyle w:val="03"/>
            </w:pPr>
          </w:p>
        </w:tc>
      </w:tr>
      <w:tr w:rsidR="009C20A6" w:rsidRPr="009C20A6" w14:paraId="75CC9F95" w14:textId="77777777" w:rsidTr="00BB0C0F">
        <w:trPr>
          <w:trHeight w:val="20"/>
        </w:trPr>
        <w:tc>
          <w:tcPr>
            <w:tcW w:w="4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A815EDC" w14:textId="77777777" w:rsidR="00BB0C0F" w:rsidRPr="009C20A6" w:rsidRDefault="00BB0C0F" w:rsidP="00BB0C0F">
            <w:pPr>
              <w:pStyle w:val="03"/>
            </w:pPr>
            <w:r w:rsidRPr="009C20A6">
              <w:rPr>
                <w:rFonts w:hint="eastAsia"/>
              </w:rPr>
              <w:t>欧式屠宰线</w:t>
            </w:r>
          </w:p>
        </w:tc>
        <w:tc>
          <w:tcPr>
            <w:tcW w:w="48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020F6B7" w14:textId="77777777" w:rsidR="00BB0C0F" w:rsidRPr="009C20A6" w:rsidRDefault="00BB0C0F" w:rsidP="00BB0C0F">
            <w:pPr>
              <w:pStyle w:val="03"/>
            </w:pPr>
            <w:r w:rsidRPr="009C20A6">
              <w:rPr>
                <w:rFonts w:hint="eastAsia"/>
              </w:rPr>
              <w:t>放血</w:t>
            </w:r>
          </w:p>
        </w:tc>
        <w:tc>
          <w:tcPr>
            <w:tcW w:w="1696" w:type="pct"/>
            <w:tcBorders>
              <w:top w:val="nil"/>
              <w:left w:val="nil"/>
              <w:bottom w:val="single" w:sz="4" w:space="0" w:color="auto"/>
              <w:right w:val="single" w:sz="4" w:space="0" w:color="auto"/>
            </w:tcBorders>
            <w:shd w:val="clear" w:color="000000" w:fill="FFFFFF"/>
            <w:vAlign w:val="center"/>
            <w:hideMark/>
          </w:tcPr>
          <w:p w14:paraId="5BA58752" w14:textId="77777777" w:rsidR="00BB0C0F" w:rsidRPr="009C20A6" w:rsidRDefault="00BB0C0F" w:rsidP="00BB0C0F">
            <w:pPr>
              <w:pStyle w:val="03"/>
            </w:pPr>
            <w:r w:rsidRPr="009C20A6">
              <w:rPr>
                <w:rFonts w:hint="eastAsia"/>
              </w:rPr>
              <w:t>双赶猪通道</w:t>
            </w:r>
          </w:p>
        </w:tc>
        <w:tc>
          <w:tcPr>
            <w:tcW w:w="1211" w:type="pct"/>
            <w:tcBorders>
              <w:top w:val="nil"/>
              <w:left w:val="nil"/>
              <w:bottom w:val="single" w:sz="4" w:space="0" w:color="auto"/>
              <w:right w:val="single" w:sz="4" w:space="0" w:color="auto"/>
            </w:tcBorders>
            <w:shd w:val="clear" w:color="000000" w:fill="FFFFFF"/>
            <w:vAlign w:val="center"/>
            <w:hideMark/>
          </w:tcPr>
          <w:p w14:paraId="78454182" w14:textId="77777777" w:rsidR="00BB0C0F" w:rsidRPr="009C20A6" w:rsidRDefault="00BB0C0F" w:rsidP="00BB0C0F">
            <w:pPr>
              <w:pStyle w:val="03"/>
            </w:pPr>
            <w:r w:rsidRPr="009C20A6">
              <w:t>L=8m</w:t>
            </w:r>
          </w:p>
        </w:tc>
        <w:tc>
          <w:tcPr>
            <w:tcW w:w="566" w:type="pct"/>
            <w:tcBorders>
              <w:top w:val="nil"/>
              <w:left w:val="nil"/>
              <w:bottom w:val="single" w:sz="4" w:space="0" w:color="auto"/>
              <w:right w:val="single" w:sz="4" w:space="0" w:color="auto"/>
            </w:tcBorders>
            <w:shd w:val="clear" w:color="000000" w:fill="FFFFFF"/>
            <w:vAlign w:val="center"/>
            <w:hideMark/>
          </w:tcPr>
          <w:p w14:paraId="13EF0793"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540242E1" w14:textId="3849270D" w:rsidR="00BB0C0F" w:rsidRPr="009C20A6" w:rsidRDefault="00BB0C0F" w:rsidP="00BB0C0F">
            <w:pPr>
              <w:pStyle w:val="03"/>
            </w:pPr>
          </w:p>
        </w:tc>
      </w:tr>
      <w:tr w:rsidR="009C20A6" w:rsidRPr="009C20A6" w14:paraId="290A23DC"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43C6D6B5"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3E27BB7D"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15508D2B" w14:textId="0DD91A48" w:rsidR="00BB0C0F" w:rsidRPr="009C20A6" w:rsidRDefault="00BB0C0F" w:rsidP="00BB0C0F">
            <w:pPr>
              <w:pStyle w:val="03"/>
            </w:pPr>
            <w:r w:rsidRPr="009C20A6">
              <w:rPr>
                <w:rFonts w:ascii="新宋体" w:eastAsia="新宋体" w:hAnsi="新宋体" w:hint="eastAsia"/>
              </w:rPr>
              <w:t>三点式麻电输送机</w:t>
            </w:r>
          </w:p>
        </w:tc>
        <w:tc>
          <w:tcPr>
            <w:tcW w:w="1211" w:type="pct"/>
            <w:tcBorders>
              <w:top w:val="nil"/>
              <w:left w:val="nil"/>
              <w:bottom w:val="single" w:sz="4" w:space="0" w:color="auto"/>
              <w:right w:val="single" w:sz="4" w:space="0" w:color="auto"/>
            </w:tcBorders>
            <w:shd w:val="clear" w:color="000000" w:fill="FFFFFF"/>
            <w:vAlign w:val="center"/>
            <w:hideMark/>
          </w:tcPr>
          <w:p w14:paraId="4E446D88" w14:textId="5CD1FD0B" w:rsidR="00BB0C0F" w:rsidRPr="009C20A6" w:rsidRDefault="00BB0C0F" w:rsidP="00BB0C0F">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322ADC1D"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314B18FB" w14:textId="7EE5745F" w:rsidR="00BB0C0F" w:rsidRPr="009C20A6" w:rsidRDefault="00BB0C0F" w:rsidP="00BB0C0F">
            <w:pPr>
              <w:pStyle w:val="03"/>
            </w:pPr>
          </w:p>
        </w:tc>
      </w:tr>
      <w:tr w:rsidR="009C20A6" w:rsidRPr="009C20A6" w14:paraId="25293D5C"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050E7E20"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180944E1"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36A42882" w14:textId="77777777" w:rsidR="00BB0C0F" w:rsidRPr="009C20A6" w:rsidRDefault="00BB0C0F" w:rsidP="00BB0C0F">
            <w:pPr>
              <w:pStyle w:val="03"/>
            </w:pPr>
            <w:r w:rsidRPr="009C20A6">
              <w:rPr>
                <w:rFonts w:ascii="新宋体" w:eastAsia="新宋体" w:hAnsi="新宋体" w:hint="eastAsia"/>
              </w:rPr>
              <w:t>滑槽</w:t>
            </w:r>
          </w:p>
        </w:tc>
        <w:tc>
          <w:tcPr>
            <w:tcW w:w="1211" w:type="pct"/>
            <w:tcBorders>
              <w:top w:val="nil"/>
              <w:left w:val="nil"/>
              <w:bottom w:val="single" w:sz="4" w:space="0" w:color="auto"/>
              <w:right w:val="single" w:sz="4" w:space="0" w:color="auto"/>
            </w:tcBorders>
            <w:shd w:val="clear" w:color="000000" w:fill="FFFFFF"/>
            <w:vAlign w:val="center"/>
            <w:hideMark/>
          </w:tcPr>
          <w:p w14:paraId="52B2C29D" w14:textId="43AE577F" w:rsidR="00BB0C0F" w:rsidRPr="009C20A6" w:rsidRDefault="00BB0C0F" w:rsidP="00BB0C0F">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2EE0F480"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0710A8D2" w14:textId="125F8E10" w:rsidR="00BB0C0F" w:rsidRPr="009C20A6" w:rsidRDefault="00BB0C0F" w:rsidP="00BB0C0F">
            <w:pPr>
              <w:pStyle w:val="03"/>
            </w:pPr>
          </w:p>
        </w:tc>
      </w:tr>
      <w:tr w:rsidR="009C20A6" w:rsidRPr="009C20A6" w14:paraId="6B215EA4"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3A23A752"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04D6D7C6"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41207862" w14:textId="77777777" w:rsidR="00BB0C0F" w:rsidRPr="009C20A6" w:rsidRDefault="00BB0C0F" w:rsidP="00BB0C0F">
            <w:pPr>
              <w:pStyle w:val="03"/>
            </w:pPr>
            <w:r w:rsidRPr="009C20A6">
              <w:rPr>
                <w:rFonts w:ascii="新宋体" w:eastAsia="新宋体" w:hAnsi="新宋体" w:hint="eastAsia"/>
              </w:rPr>
              <w:t>卧式放血平板输送机</w:t>
            </w:r>
          </w:p>
        </w:tc>
        <w:tc>
          <w:tcPr>
            <w:tcW w:w="1211" w:type="pct"/>
            <w:tcBorders>
              <w:top w:val="nil"/>
              <w:left w:val="nil"/>
              <w:bottom w:val="single" w:sz="4" w:space="0" w:color="auto"/>
              <w:right w:val="single" w:sz="4" w:space="0" w:color="auto"/>
            </w:tcBorders>
            <w:shd w:val="clear" w:color="000000" w:fill="FFFFFF"/>
            <w:vAlign w:val="center"/>
            <w:hideMark/>
          </w:tcPr>
          <w:p w14:paraId="15B71CF3" w14:textId="77777777" w:rsidR="00BB0C0F" w:rsidRPr="009C20A6" w:rsidRDefault="00BB0C0F" w:rsidP="00BB0C0F">
            <w:pPr>
              <w:pStyle w:val="03"/>
            </w:pPr>
            <w:r w:rsidRPr="009C20A6">
              <w:t>L=6m</w:t>
            </w:r>
          </w:p>
        </w:tc>
        <w:tc>
          <w:tcPr>
            <w:tcW w:w="566" w:type="pct"/>
            <w:tcBorders>
              <w:top w:val="nil"/>
              <w:left w:val="nil"/>
              <w:bottom w:val="single" w:sz="4" w:space="0" w:color="auto"/>
              <w:right w:val="single" w:sz="4" w:space="0" w:color="auto"/>
            </w:tcBorders>
            <w:shd w:val="clear" w:color="000000" w:fill="FFFFFF"/>
            <w:vAlign w:val="center"/>
            <w:hideMark/>
          </w:tcPr>
          <w:p w14:paraId="2CDE457C"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661C6A28" w14:textId="76D9B701" w:rsidR="00BB0C0F" w:rsidRPr="009C20A6" w:rsidRDefault="00BB0C0F" w:rsidP="00BB0C0F">
            <w:pPr>
              <w:pStyle w:val="03"/>
            </w:pPr>
          </w:p>
        </w:tc>
      </w:tr>
      <w:tr w:rsidR="009C20A6" w:rsidRPr="009C20A6" w14:paraId="5A948317"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7A3898CF"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684B384E"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28BBF2F6" w14:textId="77777777" w:rsidR="00BB0C0F" w:rsidRPr="009C20A6" w:rsidRDefault="00BB0C0F" w:rsidP="00BB0C0F">
            <w:pPr>
              <w:pStyle w:val="03"/>
            </w:pPr>
            <w:r w:rsidRPr="009C20A6">
              <w:rPr>
                <w:rFonts w:hint="eastAsia"/>
              </w:rPr>
              <w:t>平板毛猪提升机</w:t>
            </w:r>
            <w:r w:rsidRPr="009C20A6">
              <w:t>(</w:t>
            </w:r>
            <w:r w:rsidRPr="009C20A6">
              <w:rPr>
                <w:rFonts w:hint="eastAsia"/>
              </w:rPr>
              <w:t>管轨</w:t>
            </w:r>
            <w:r w:rsidRPr="009C20A6">
              <w:t>)</w:t>
            </w:r>
          </w:p>
        </w:tc>
        <w:tc>
          <w:tcPr>
            <w:tcW w:w="1211" w:type="pct"/>
            <w:tcBorders>
              <w:top w:val="nil"/>
              <w:left w:val="nil"/>
              <w:bottom w:val="single" w:sz="4" w:space="0" w:color="auto"/>
              <w:right w:val="single" w:sz="4" w:space="0" w:color="auto"/>
            </w:tcBorders>
            <w:shd w:val="clear" w:color="000000" w:fill="FFFFFF"/>
            <w:vAlign w:val="center"/>
            <w:hideMark/>
          </w:tcPr>
          <w:p w14:paraId="4D648D0D" w14:textId="194E8E3D" w:rsidR="00BB0C0F" w:rsidRPr="009C20A6" w:rsidRDefault="00BB0C0F" w:rsidP="00BB0C0F">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258402B7"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5468FBE6" w14:textId="75B36AC9" w:rsidR="00BB0C0F" w:rsidRPr="009C20A6" w:rsidRDefault="00BB0C0F" w:rsidP="00BB0C0F">
            <w:pPr>
              <w:pStyle w:val="03"/>
            </w:pPr>
          </w:p>
        </w:tc>
      </w:tr>
      <w:tr w:rsidR="009C20A6" w:rsidRPr="009C20A6" w14:paraId="0977F1AB"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0E75EFB6"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5D79D13D"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255CECE0" w14:textId="77777777" w:rsidR="00BB0C0F" w:rsidRPr="009C20A6" w:rsidRDefault="00BB0C0F" w:rsidP="00BB0C0F">
            <w:pPr>
              <w:pStyle w:val="03"/>
            </w:pPr>
            <w:r w:rsidRPr="009C20A6">
              <w:rPr>
                <w:rFonts w:hint="eastAsia"/>
              </w:rPr>
              <w:t>欧式放血自动线</w:t>
            </w:r>
            <w:r w:rsidRPr="009C20A6">
              <w:t>(</w:t>
            </w:r>
            <w:r w:rsidRPr="009C20A6">
              <w:rPr>
                <w:rFonts w:hint="eastAsia"/>
              </w:rPr>
              <w:t>管轨</w:t>
            </w:r>
            <w:r w:rsidRPr="009C20A6">
              <w:t>)</w:t>
            </w:r>
          </w:p>
        </w:tc>
        <w:tc>
          <w:tcPr>
            <w:tcW w:w="1211" w:type="pct"/>
            <w:tcBorders>
              <w:top w:val="nil"/>
              <w:left w:val="nil"/>
              <w:bottom w:val="single" w:sz="4" w:space="0" w:color="auto"/>
              <w:right w:val="single" w:sz="4" w:space="0" w:color="auto"/>
            </w:tcBorders>
            <w:shd w:val="clear" w:color="000000" w:fill="FFFFFF"/>
            <w:vAlign w:val="center"/>
            <w:hideMark/>
          </w:tcPr>
          <w:p w14:paraId="78F80D6F" w14:textId="77777777" w:rsidR="00BB0C0F" w:rsidRPr="009C20A6" w:rsidRDefault="00BB0C0F" w:rsidP="00BB0C0F">
            <w:pPr>
              <w:pStyle w:val="03"/>
            </w:pPr>
            <w:r w:rsidRPr="009C20A6">
              <w:t>L=55m</w:t>
            </w:r>
          </w:p>
        </w:tc>
        <w:tc>
          <w:tcPr>
            <w:tcW w:w="566" w:type="pct"/>
            <w:tcBorders>
              <w:top w:val="nil"/>
              <w:left w:val="nil"/>
              <w:bottom w:val="single" w:sz="4" w:space="0" w:color="auto"/>
              <w:right w:val="single" w:sz="4" w:space="0" w:color="auto"/>
            </w:tcBorders>
            <w:shd w:val="clear" w:color="000000" w:fill="FFFFFF"/>
            <w:vAlign w:val="center"/>
            <w:hideMark/>
          </w:tcPr>
          <w:p w14:paraId="5F286724"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2C09A7D2" w14:textId="7F149CCC" w:rsidR="00BB0C0F" w:rsidRPr="009C20A6" w:rsidRDefault="00BB0C0F" w:rsidP="00BB0C0F">
            <w:pPr>
              <w:pStyle w:val="03"/>
            </w:pPr>
          </w:p>
        </w:tc>
      </w:tr>
      <w:tr w:rsidR="009C20A6" w:rsidRPr="009C20A6" w14:paraId="169C60D8"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597EE072"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73755F82"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78DE0638" w14:textId="77777777" w:rsidR="00BB0C0F" w:rsidRPr="009C20A6" w:rsidRDefault="00BB0C0F" w:rsidP="00BB0C0F">
            <w:pPr>
              <w:pStyle w:val="03"/>
            </w:pPr>
            <w:r w:rsidRPr="009C20A6">
              <w:rPr>
                <w:rFonts w:hint="eastAsia"/>
              </w:rPr>
              <w:t>放血槽</w:t>
            </w:r>
          </w:p>
        </w:tc>
        <w:tc>
          <w:tcPr>
            <w:tcW w:w="1211" w:type="pct"/>
            <w:tcBorders>
              <w:top w:val="nil"/>
              <w:left w:val="nil"/>
              <w:bottom w:val="single" w:sz="4" w:space="0" w:color="auto"/>
              <w:right w:val="single" w:sz="4" w:space="0" w:color="auto"/>
            </w:tcBorders>
            <w:shd w:val="clear" w:color="000000" w:fill="FFFFFF"/>
            <w:vAlign w:val="center"/>
            <w:hideMark/>
          </w:tcPr>
          <w:p w14:paraId="78A18641" w14:textId="77777777" w:rsidR="00BB0C0F" w:rsidRPr="009C20A6" w:rsidRDefault="00BB0C0F" w:rsidP="00BB0C0F">
            <w:pPr>
              <w:pStyle w:val="03"/>
            </w:pPr>
            <w:r w:rsidRPr="009C20A6">
              <w:t>L=15m</w:t>
            </w:r>
          </w:p>
        </w:tc>
        <w:tc>
          <w:tcPr>
            <w:tcW w:w="566" w:type="pct"/>
            <w:tcBorders>
              <w:top w:val="nil"/>
              <w:left w:val="nil"/>
              <w:bottom w:val="single" w:sz="4" w:space="0" w:color="auto"/>
              <w:right w:val="single" w:sz="4" w:space="0" w:color="auto"/>
            </w:tcBorders>
            <w:shd w:val="clear" w:color="000000" w:fill="FFFFFF"/>
            <w:vAlign w:val="center"/>
            <w:hideMark/>
          </w:tcPr>
          <w:p w14:paraId="67A86BD0"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433D02AC" w14:textId="54D04102" w:rsidR="00BB0C0F" w:rsidRPr="009C20A6" w:rsidRDefault="00BB0C0F" w:rsidP="00BB0C0F">
            <w:pPr>
              <w:pStyle w:val="03"/>
            </w:pPr>
          </w:p>
        </w:tc>
      </w:tr>
      <w:tr w:rsidR="009C20A6" w:rsidRPr="009C20A6" w14:paraId="29E7F3F6"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083C0894"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0221BB89"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632418DC" w14:textId="545AD027" w:rsidR="00BB0C0F" w:rsidRPr="009C20A6" w:rsidRDefault="00BB0C0F" w:rsidP="00BB0C0F">
            <w:pPr>
              <w:pStyle w:val="03"/>
            </w:pPr>
            <w:r w:rsidRPr="009C20A6">
              <w:rPr>
                <w:rFonts w:hint="eastAsia"/>
              </w:rPr>
              <w:t>欧式洗猪机</w:t>
            </w:r>
          </w:p>
        </w:tc>
        <w:tc>
          <w:tcPr>
            <w:tcW w:w="1211" w:type="pct"/>
            <w:tcBorders>
              <w:top w:val="nil"/>
              <w:left w:val="nil"/>
              <w:bottom w:val="single" w:sz="4" w:space="0" w:color="auto"/>
              <w:right w:val="single" w:sz="4" w:space="0" w:color="auto"/>
            </w:tcBorders>
            <w:shd w:val="clear" w:color="000000" w:fill="FFFFFF"/>
            <w:vAlign w:val="center"/>
            <w:hideMark/>
          </w:tcPr>
          <w:p w14:paraId="7ADAA290" w14:textId="3AF04D9F" w:rsidR="00BB0C0F" w:rsidRPr="009C20A6" w:rsidRDefault="00BB0C0F" w:rsidP="00BB0C0F">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309B5BB6"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531A1016" w14:textId="2FDEA45B" w:rsidR="00BB0C0F" w:rsidRPr="009C20A6" w:rsidRDefault="00BB0C0F" w:rsidP="00BB0C0F">
            <w:pPr>
              <w:pStyle w:val="03"/>
            </w:pPr>
          </w:p>
        </w:tc>
      </w:tr>
      <w:tr w:rsidR="009C20A6" w:rsidRPr="009C20A6" w14:paraId="11CC2FCE"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4286E149"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4B7D7AD8"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27DE9BB1" w14:textId="77777777" w:rsidR="00BB0C0F" w:rsidRPr="009C20A6" w:rsidRDefault="00BB0C0F" w:rsidP="00BB0C0F">
            <w:pPr>
              <w:pStyle w:val="03"/>
            </w:pPr>
            <w:r w:rsidRPr="009C20A6">
              <w:rPr>
                <w:rFonts w:hint="eastAsia"/>
              </w:rPr>
              <w:t>放血区缓冲轨道</w:t>
            </w:r>
            <w:r w:rsidRPr="009C20A6">
              <w:t>(</w:t>
            </w:r>
            <w:r w:rsidRPr="009C20A6">
              <w:rPr>
                <w:rFonts w:hint="eastAsia"/>
              </w:rPr>
              <w:t>管轨</w:t>
            </w:r>
            <w:r w:rsidRPr="009C20A6">
              <w:t>)</w:t>
            </w:r>
          </w:p>
        </w:tc>
        <w:tc>
          <w:tcPr>
            <w:tcW w:w="1211" w:type="pct"/>
            <w:tcBorders>
              <w:top w:val="nil"/>
              <w:left w:val="nil"/>
              <w:bottom w:val="single" w:sz="4" w:space="0" w:color="auto"/>
              <w:right w:val="single" w:sz="4" w:space="0" w:color="auto"/>
            </w:tcBorders>
            <w:shd w:val="clear" w:color="000000" w:fill="FFFFFF"/>
            <w:vAlign w:val="center"/>
            <w:hideMark/>
          </w:tcPr>
          <w:p w14:paraId="2207AC5F" w14:textId="7ECCF8DD" w:rsidR="00BB0C0F" w:rsidRPr="009C20A6" w:rsidRDefault="00610659" w:rsidP="00BB0C0F">
            <w:pPr>
              <w:pStyle w:val="03"/>
            </w:pPr>
            <w:r w:rsidRPr="009C20A6">
              <w:t>L</w:t>
            </w:r>
            <w:r w:rsidRPr="009C20A6">
              <w:rPr>
                <w:rFonts w:hint="eastAsia"/>
              </w:rPr>
              <w:t>=</w:t>
            </w:r>
            <w:r w:rsidRPr="009C20A6">
              <w:t>36m</w:t>
            </w:r>
          </w:p>
        </w:tc>
        <w:tc>
          <w:tcPr>
            <w:tcW w:w="566" w:type="pct"/>
            <w:tcBorders>
              <w:top w:val="nil"/>
              <w:left w:val="nil"/>
              <w:bottom w:val="single" w:sz="4" w:space="0" w:color="auto"/>
              <w:right w:val="single" w:sz="4" w:space="0" w:color="auto"/>
            </w:tcBorders>
            <w:shd w:val="clear" w:color="000000" w:fill="FFFFFF"/>
            <w:vAlign w:val="center"/>
            <w:hideMark/>
          </w:tcPr>
          <w:p w14:paraId="1B6C6E8A" w14:textId="3E8BDD73" w:rsidR="00BB0C0F" w:rsidRPr="009C20A6" w:rsidRDefault="00610659"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29D95630" w14:textId="2F4AA512" w:rsidR="00BB0C0F" w:rsidRPr="009C20A6" w:rsidRDefault="00BB0C0F" w:rsidP="00BB0C0F">
            <w:pPr>
              <w:pStyle w:val="03"/>
            </w:pPr>
          </w:p>
        </w:tc>
      </w:tr>
      <w:tr w:rsidR="009C20A6" w:rsidRPr="009C20A6" w14:paraId="2BFD7DC1"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6152A66F"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3AC7DDCC"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20949D0C" w14:textId="77777777" w:rsidR="00BB0C0F" w:rsidRPr="009C20A6" w:rsidRDefault="00BB0C0F" w:rsidP="00BB0C0F">
            <w:pPr>
              <w:pStyle w:val="03"/>
            </w:pPr>
            <w:r w:rsidRPr="009C20A6">
              <w:rPr>
                <w:rFonts w:hint="eastAsia"/>
              </w:rPr>
              <w:t>管轨放血吊链</w:t>
            </w:r>
          </w:p>
        </w:tc>
        <w:tc>
          <w:tcPr>
            <w:tcW w:w="1211" w:type="pct"/>
            <w:tcBorders>
              <w:top w:val="nil"/>
              <w:left w:val="nil"/>
              <w:bottom w:val="single" w:sz="4" w:space="0" w:color="auto"/>
              <w:right w:val="single" w:sz="4" w:space="0" w:color="auto"/>
            </w:tcBorders>
            <w:shd w:val="clear" w:color="000000" w:fill="FFFFFF"/>
            <w:vAlign w:val="center"/>
            <w:hideMark/>
          </w:tcPr>
          <w:p w14:paraId="0059A935" w14:textId="30C5AF0E" w:rsidR="00BB0C0F" w:rsidRPr="009C20A6" w:rsidRDefault="00610659" w:rsidP="00BB0C0F">
            <w:pPr>
              <w:pStyle w:val="03"/>
            </w:pPr>
            <w:r w:rsidRPr="009C20A6">
              <w:t>L</w:t>
            </w:r>
            <w:r w:rsidRPr="009C20A6">
              <w:rPr>
                <w:rFonts w:hint="eastAsia"/>
              </w:rPr>
              <w:t>=</w:t>
            </w:r>
            <w:r w:rsidRPr="009C20A6">
              <w:t>60</w:t>
            </w:r>
          </w:p>
        </w:tc>
        <w:tc>
          <w:tcPr>
            <w:tcW w:w="566" w:type="pct"/>
            <w:tcBorders>
              <w:top w:val="nil"/>
              <w:left w:val="nil"/>
              <w:bottom w:val="single" w:sz="4" w:space="0" w:color="auto"/>
              <w:right w:val="single" w:sz="4" w:space="0" w:color="auto"/>
            </w:tcBorders>
            <w:shd w:val="clear" w:color="000000" w:fill="FFFFFF"/>
            <w:vAlign w:val="center"/>
            <w:hideMark/>
          </w:tcPr>
          <w:p w14:paraId="0ABD138D" w14:textId="747557F8" w:rsidR="00BB0C0F" w:rsidRPr="009C20A6" w:rsidRDefault="00610659"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12A3ABAB" w14:textId="13890B5C" w:rsidR="00BB0C0F" w:rsidRPr="009C20A6" w:rsidRDefault="00BB0C0F" w:rsidP="00BB0C0F">
            <w:pPr>
              <w:pStyle w:val="03"/>
            </w:pPr>
          </w:p>
        </w:tc>
      </w:tr>
      <w:tr w:rsidR="009C20A6" w:rsidRPr="009C20A6" w14:paraId="728E5209"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7B397911"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66E67EFA" w14:textId="77777777" w:rsidR="00BB0C0F" w:rsidRPr="009C20A6" w:rsidRDefault="00BB0C0F" w:rsidP="00BB0C0F">
            <w:pPr>
              <w:pStyle w:val="03"/>
            </w:pPr>
          </w:p>
        </w:tc>
        <w:tc>
          <w:tcPr>
            <w:tcW w:w="1696" w:type="pct"/>
            <w:tcBorders>
              <w:top w:val="single" w:sz="4" w:space="0" w:color="auto"/>
              <w:left w:val="nil"/>
              <w:bottom w:val="single" w:sz="4" w:space="0" w:color="auto"/>
              <w:right w:val="single" w:sz="4" w:space="0" w:color="auto"/>
            </w:tcBorders>
            <w:shd w:val="clear" w:color="000000" w:fill="FFFFFF"/>
            <w:vAlign w:val="center"/>
            <w:hideMark/>
          </w:tcPr>
          <w:p w14:paraId="33A23C20" w14:textId="77777777" w:rsidR="00BB0C0F" w:rsidRPr="009C20A6" w:rsidRDefault="00BB0C0F" w:rsidP="00BB0C0F">
            <w:pPr>
              <w:pStyle w:val="03"/>
            </w:pPr>
            <w:r w:rsidRPr="009C20A6">
              <w:rPr>
                <w:rFonts w:hint="eastAsia"/>
              </w:rPr>
              <w:t>放血吊链返回系统</w:t>
            </w:r>
          </w:p>
        </w:tc>
        <w:tc>
          <w:tcPr>
            <w:tcW w:w="1211" w:type="pct"/>
            <w:tcBorders>
              <w:top w:val="single" w:sz="4" w:space="0" w:color="auto"/>
              <w:left w:val="nil"/>
              <w:bottom w:val="single" w:sz="4" w:space="0" w:color="auto"/>
              <w:right w:val="single" w:sz="4" w:space="0" w:color="auto"/>
            </w:tcBorders>
            <w:shd w:val="clear" w:color="000000" w:fill="FFFFFF"/>
            <w:vAlign w:val="center"/>
            <w:hideMark/>
          </w:tcPr>
          <w:p w14:paraId="71E96267" w14:textId="6A777612" w:rsidR="00BB0C0F" w:rsidRPr="009C20A6" w:rsidRDefault="00610659" w:rsidP="00BB0C0F">
            <w:pPr>
              <w:pStyle w:val="03"/>
            </w:pPr>
            <w:r w:rsidRPr="009C20A6">
              <w:rPr>
                <w:rFonts w:hint="eastAsia"/>
              </w:rPr>
              <w:t>L=</w:t>
            </w:r>
            <w:r w:rsidRPr="009C20A6">
              <w:t>8</w:t>
            </w:r>
          </w:p>
        </w:tc>
        <w:tc>
          <w:tcPr>
            <w:tcW w:w="566" w:type="pct"/>
            <w:tcBorders>
              <w:top w:val="single" w:sz="4" w:space="0" w:color="auto"/>
              <w:left w:val="nil"/>
              <w:bottom w:val="single" w:sz="4" w:space="0" w:color="auto"/>
              <w:right w:val="single" w:sz="4" w:space="0" w:color="auto"/>
            </w:tcBorders>
            <w:shd w:val="clear" w:color="000000" w:fill="FFFFFF"/>
            <w:vAlign w:val="center"/>
            <w:hideMark/>
          </w:tcPr>
          <w:p w14:paraId="2170EDE6" w14:textId="1897362C" w:rsidR="00BB0C0F" w:rsidRPr="009C20A6" w:rsidRDefault="00610659" w:rsidP="00BB0C0F">
            <w:pPr>
              <w:pStyle w:val="03"/>
            </w:pPr>
            <w:r w:rsidRPr="009C20A6">
              <w:t>4</w:t>
            </w:r>
          </w:p>
        </w:tc>
        <w:tc>
          <w:tcPr>
            <w:tcW w:w="561" w:type="pct"/>
            <w:tcBorders>
              <w:top w:val="single" w:sz="4" w:space="0" w:color="auto"/>
              <w:left w:val="nil"/>
              <w:bottom w:val="single" w:sz="4" w:space="0" w:color="auto"/>
              <w:right w:val="single" w:sz="4" w:space="0" w:color="auto"/>
            </w:tcBorders>
            <w:shd w:val="clear" w:color="000000" w:fill="FFFFFF"/>
            <w:noWrap/>
            <w:vAlign w:val="center"/>
            <w:hideMark/>
          </w:tcPr>
          <w:p w14:paraId="04635A5D" w14:textId="0B857263" w:rsidR="00BB0C0F" w:rsidRPr="009C20A6" w:rsidRDefault="00BB0C0F" w:rsidP="00BB0C0F">
            <w:pPr>
              <w:pStyle w:val="03"/>
            </w:pPr>
          </w:p>
        </w:tc>
      </w:tr>
      <w:tr w:rsidR="009C20A6" w:rsidRPr="009C20A6" w14:paraId="3531101E"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58EE2292" w14:textId="77777777" w:rsidR="00BB0C0F" w:rsidRPr="009C20A6" w:rsidRDefault="00BB0C0F" w:rsidP="00BB0C0F">
            <w:pPr>
              <w:pStyle w:val="03"/>
            </w:pPr>
          </w:p>
        </w:tc>
        <w:tc>
          <w:tcPr>
            <w:tcW w:w="48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2B12C42" w14:textId="77777777" w:rsidR="00BB0C0F" w:rsidRPr="009C20A6" w:rsidRDefault="00BB0C0F" w:rsidP="00BB0C0F">
            <w:pPr>
              <w:pStyle w:val="03"/>
            </w:pPr>
            <w:r w:rsidRPr="009C20A6">
              <w:rPr>
                <w:rFonts w:hint="eastAsia"/>
              </w:rPr>
              <w:t>刨毛</w:t>
            </w:r>
          </w:p>
        </w:tc>
        <w:tc>
          <w:tcPr>
            <w:tcW w:w="1696" w:type="pct"/>
            <w:tcBorders>
              <w:top w:val="nil"/>
              <w:left w:val="nil"/>
              <w:bottom w:val="single" w:sz="4" w:space="0" w:color="auto"/>
              <w:right w:val="single" w:sz="4" w:space="0" w:color="auto"/>
            </w:tcBorders>
            <w:shd w:val="clear" w:color="000000" w:fill="FFFFFF"/>
            <w:vAlign w:val="center"/>
            <w:hideMark/>
          </w:tcPr>
          <w:p w14:paraId="21FBA510" w14:textId="77777777" w:rsidR="00BB0C0F" w:rsidRPr="009C20A6" w:rsidRDefault="00BB0C0F" w:rsidP="00BB0C0F">
            <w:pPr>
              <w:pStyle w:val="03"/>
            </w:pPr>
            <w:r w:rsidRPr="009C20A6">
              <w:rPr>
                <w:rFonts w:hint="eastAsia"/>
              </w:rPr>
              <w:t>气动喂入装置</w:t>
            </w:r>
          </w:p>
        </w:tc>
        <w:tc>
          <w:tcPr>
            <w:tcW w:w="1211" w:type="pct"/>
            <w:tcBorders>
              <w:top w:val="nil"/>
              <w:left w:val="nil"/>
              <w:bottom w:val="single" w:sz="4" w:space="0" w:color="auto"/>
              <w:right w:val="single" w:sz="4" w:space="0" w:color="auto"/>
            </w:tcBorders>
            <w:shd w:val="clear" w:color="000000" w:fill="FFFFFF"/>
            <w:noWrap/>
            <w:vAlign w:val="center"/>
            <w:hideMark/>
          </w:tcPr>
          <w:p w14:paraId="4DF81C6C" w14:textId="77777777" w:rsidR="00BB0C0F" w:rsidRPr="009C20A6" w:rsidRDefault="00BB0C0F" w:rsidP="00BB0C0F">
            <w:pPr>
              <w:pStyle w:val="03"/>
            </w:pPr>
            <w:r w:rsidRPr="009C20A6">
              <w:rPr>
                <w:rFonts w:hint="eastAsia"/>
              </w:rPr>
              <w:t>双轨</w:t>
            </w:r>
          </w:p>
        </w:tc>
        <w:tc>
          <w:tcPr>
            <w:tcW w:w="566" w:type="pct"/>
            <w:tcBorders>
              <w:top w:val="nil"/>
              <w:left w:val="nil"/>
              <w:bottom w:val="single" w:sz="4" w:space="0" w:color="auto"/>
              <w:right w:val="single" w:sz="4" w:space="0" w:color="auto"/>
            </w:tcBorders>
            <w:shd w:val="clear" w:color="000000" w:fill="FFFFFF"/>
            <w:vAlign w:val="center"/>
            <w:hideMark/>
          </w:tcPr>
          <w:p w14:paraId="42672B42"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0AF35C85" w14:textId="1981E8A7" w:rsidR="00BB0C0F" w:rsidRPr="009C20A6" w:rsidRDefault="00BB0C0F" w:rsidP="00BB0C0F">
            <w:pPr>
              <w:pStyle w:val="03"/>
            </w:pPr>
          </w:p>
        </w:tc>
      </w:tr>
      <w:tr w:rsidR="009C20A6" w:rsidRPr="009C20A6" w14:paraId="4B309EC4"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36441269"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6C8312DE"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7B77CED9" w14:textId="77777777" w:rsidR="00BB0C0F" w:rsidRPr="009C20A6" w:rsidRDefault="00BB0C0F" w:rsidP="00BB0C0F">
            <w:pPr>
              <w:pStyle w:val="03"/>
            </w:pPr>
            <w:r w:rsidRPr="009C20A6">
              <w:rPr>
                <w:rFonts w:ascii="新宋体" w:eastAsia="新宋体" w:hAnsi="新宋体" w:hint="eastAsia"/>
              </w:rPr>
              <w:t>欧式运河烫毛输送机</w:t>
            </w:r>
          </w:p>
        </w:tc>
        <w:tc>
          <w:tcPr>
            <w:tcW w:w="1211" w:type="pct"/>
            <w:tcBorders>
              <w:top w:val="nil"/>
              <w:left w:val="nil"/>
              <w:bottom w:val="single" w:sz="4" w:space="0" w:color="auto"/>
              <w:right w:val="single" w:sz="4" w:space="0" w:color="auto"/>
            </w:tcBorders>
            <w:shd w:val="clear" w:color="000000" w:fill="FFFFFF"/>
            <w:noWrap/>
            <w:vAlign w:val="center"/>
            <w:hideMark/>
          </w:tcPr>
          <w:p w14:paraId="3E4752F1" w14:textId="77777777" w:rsidR="00BB0C0F" w:rsidRPr="009C20A6" w:rsidRDefault="00BB0C0F" w:rsidP="00BB0C0F">
            <w:pPr>
              <w:pStyle w:val="03"/>
            </w:pPr>
            <w:r w:rsidRPr="009C20A6">
              <w:t>L=52m</w:t>
            </w:r>
          </w:p>
        </w:tc>
        <w:tc>
          <w:tcPr>
            <w:tcW w:w="566" w:type="pct"/>
            <w:tcBorders>
              <w:top w:val="nil"/>
              <w:left w:val="nil"/>
              <w:bottom w:val="single" w:sz="4" w:space="0" w:color="auto"/>
              <w:right w:val="single" w:sz="4" w:space="0" w:color="auto"/>
            </w:tcBorders>
            <w:shd w:val="clear" w:color="000000" w:fill="FFFFFF"/>
            <w:vAlign w:val="center"/>
            <w:hideMark/>
          </w:tcPr>
          <w:p w14:paraId="5145C7FC"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7D15DF9E" w14:textId="27C71A59" w:rsidR="00BB0C0F" w:rsidRPr="009C20A6" w:rsidRDefault="00BB0C0F" w:rsidP="00BB0C0F">
            <w:pPr>
              <w:pStyle w:val="03"/>
            </w:pPr>
          </w:p>
        </w:tc>
      </w:tr>
      <w:tr w:rsidR="009C20A6" w:rsidRPr="009C20A6" w14:paraId="117D0047"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2347B479"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10E355AF"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7C5AD83D" w14:textId="77777777" w:rsidR="00BB0C0F" w:rsidRPr="009C20A6" w:rsidRDefault="00BB0C0F" w:rsidP="00BB0C0F">
            <w:pPr>
              <w:pStyle w:val="03"/>
            </w:pPr>
            <w:r w:rsidRPr="009C20A6">
              <w:rPr>
                <w:rFonts w:hint="eastAsia"/>
              </w:rPr>
              <w:t>欧式宽体运河式烫毛隧道</w:t>
            </w:r>
          </w:p>
        </w:tc>
        <w:tc>
          <w:tcPr>
            <w:tcW w:w="1211" w:type="pct"/>
            <w:tcBorders>
              <w:top w:val="nil"/>
              <w:left w:val="nil"/>
              <w:bottom w:val="single" w:sz="4" w:space="0" w:color="auto"/>
              <w:right w:val="single" w:sz="4" w:space="0" w:color="auto"/>
            </w:tcBorders>
            <w:shd w:val="clear" w:color="000000" w:fill="FFFFFF"/>
            <w:noWrap/>
            <w:vAlign w:val="center"/>
            <w:hideMark/>
          </w:tcPr>
          <w:p w14:paraId="442688CE" w14:textId="77777777" w:rsidR="00BB0C0F" w:rsidRPr="009C20A6" w:rsidRDefault="00BB0C0F" w:rsidP="00BB0C0F">
            <w:pPr>
              <w:pStyle w:val="03"/>
            </w:pPr>
            <w:r w:rsidRPr="009C20A6">
              <w:t>L=24m</w:t>
            </w:r>
          </w:p>
        </w:tc>
        <w:tc>
          <w:tcPr>
            <w:tcW w:w="566" w:type="pct"/>
            <w:tcBorders>
              <w:top w:val="nil"/>
              <w:left w:val="nil"/>
              <w:bottom w:val="single" w:sz="4" w:space="0" w:color="auto"/>
              <w:right w:val="single" w:sz="4" w:space="0" w:color="auto"/>
            </w:tcBorders>
            <w:shd w:val="clear" w:color="000000" w:fill="FFFFFF"/>
            <w:vAlign w:val="center"/>
            <w:hideMark/>
          </w:tcPr>
          <w:p w14:paraId="155B2F5D"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6634C52B" w14:textId="1C4A8D58" w:rsidR="00BB0C0F" w:rsidRPr="009C20A6" w:rsidRDefault="00BB0C0F" w:rsidP="00BB0C0F">
            <w:pPr>
              <w:pStyle w:val="03"/>
            </w:pPr>
          </w:p>
        </w:tc>
      </w:tr>
      <w:tr w:rsidR="009C20A6" w:rsidRPr="009C20A6" w14:paraId="20142EBD"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03806EBA"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71247B42"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1F997AD4" w14:textId="77777777" w:rsidR="00BB0C0F" w:rsidRPr="009C20A6" w:rsidRDefault="00BB0C0F" w:rsidP="00BB0C0F">
            <w:pPr>
              <w:pStyle w:val="03"/>
            </w:pPr>
            <w:r w:rsidRPr="009C20A6">
              <w:rPr>
                <w:rFonts w:hint="eastAsia"/>
              </w:rPr>
              <w:t>水循环装置</w:t>
            </w:r>
          </w:p>
        </w:tc>
        <w:tc>
          <w:tcPr>
            <w:tcW w:w="1211" w:type="pct"/>
            <w:tcBorders>
              <w:top w:val="nil"/>
              <w:left w:val="nil"/>
              <w:bottom w:val="single" w:sz="4" w:space="0" w:color="auto"/>
              <w:right w:val="single" w:sz="4" w:space="0" w:color="auto"/>
            </w:tcBorders>
            <w:shd w:val="clear" w:color="000000" w:fill="FFFFFF"/>
            <w:noWrap/>
            <w:vAlign w:val="center"/>
            <w:hideMark/>
          </w:tcPr>
          <w:p w14:paraId="5E09E790" w14:textId="731D279B" w:rsidR="00BB0C0F" w:rsidRPr="009C20A6" w:rsidRDefault="00BB0C0F" w:rsidP="00BB0C0F">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3D056344"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12BE0D62" w14:textId="40855FD1" w:rsidR="00BB0C0F" w:rsidRPr="009C20A6" w:rsidRDefault="00BB0C0F" w:rsidP="00BB0C0F">
            <w:pPr>
              <w:pStyle w:val="03"/>
            </w:pPr>
          </w:p>
        </w:tc>
      </w:tr>
      <w:tr w:rsidR="009C20A6" w:rsidRPr="009C20A6" w14:paraId="621292FE"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4151BCBC"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77C25B59"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76376A7A" w14:textId="57B9AE2A" w:rsidR="00BB0C0F" w:rsidRPr="009C20A6" w:rsidRDefault="00BB0C0F" w:rsidP="00BB0C0F">
            <w:pPr>
              <w:pStyle w:val="03"/>
            </w:pPr>
            <w:r w:rsidRPr="009C20A6">
              <w:rPr>
                <w:rFonts w:hint="eastAsia"/>
              </w:rPr>
              <w:t>气动卸猪器</w:t>
            </w:r>
          </w:p>
        </w:tc>
        <w:tc>
          <w:tcPr>
            <w:tcW w:w="1211" w:type="pct"/>
            <w:tcBorders>
              <w:top w:val="nil"/>
              <w:left w:val="nil"/>
              <w:bottom w:val="single" w:sz="4" w:space="0" w:color="auto"/>
              <w:right w:val="single" w:sz="4" w:space="0" w:color="auto"/>
            </w:tcBorders>
            <w:shd w:val="clear" w:color="000000" w:fill="FFFFFF"/>
            <w:noWrap/>
            <w:vAlign w:val="center"/>
            <w:hideMark/>
          </w:tcPr>
          <w:p w14:paraId="46FCC1FB" w14:textId="095B67EA" w:rsidR="00BB0C0F" w:rsidRPr="009C20A6" w:rsidRDefault="00BB0C0F" w:rsidP="00BB0C0F">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69AA972B"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5076366B" w14:textId="12AE29A4" w:rsidR="00BB0C0F" w:rsidRPr="009C20A6" w:rsidRDefault="00BB0C0F" w:rsidP="00BB0C0F">
            <w:pPr>
              <w:pStyle w:val="03"/>
            </w:pPr>
          </w:p>
        </w:tc>
      </w:tr>
      <w:tr w:rsidR="009C20A6" w:rsidRPr="009C20A6" w14:paraId="2DC16ED0"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7D9DF83B"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3048E718"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77D660B4" w14:textId="77777777" w:rsidR="00BB0C0F" w:rsidRPr="009C20A6" w:rsidRDefault="00BB0C0F" w:rsidP="00BB0C0F">
            <w:pPr>
              <w:pStyle w:val="03"/>
            </w:pPr>
            <w:r w:rsidRPr="009C20A6">
              <w:rPr>
                <w:rFonts w:hint="eastAsia"/>
              </w:rPr>
              <w:t>刨毛机进猪滑槽</w:t>
            </w:r>
          </w:p>
        </w:tc>
        <w:tc>
          <w:tcPr>
            <w:tcW w:w="1211" w:type="pct"/>
            <w:tcBorders>
              <w:top w:val="nil"/>
              <w:left w:val="nil"/>
              <w:bottom w:val="single" w:sz="4" w:space="0" w:color="auto"/>
              <w:right w:val="single" w:sz="4" w:space="0" w:color="auto"/>
            </w:tcBorders>
            <w:shd w:val="clear" w:color="000000" w:fill="FFFFFF"/>
            <w:noWrap/>
            <w:vAlign w:val="center"/>
            <w:hideMark/>
          </w:tcPr>
          <w:p w14:paraId="7648C330" w14:textId="3E8043CE" w:rsidR="00BB0C0F" w:rsidRPr="009C20A6" w:rsidRDefault="00BB0C0F" w:rsidP="00BB0C0F">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6074F48F"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01D6EFFD" w14:textId="59B61DC3" w:rsidR="00BB0C0F" w:rsidRPr="009C20A6" w:rsidRDefault="00BB0C0F" w:rsidP="00BB0C0F">
            <w:pPr>
              <w:pStyle w:val="03"/>
            </w:pPr>
          </w:p>
        </w:tc>
      </w:tr>
      <w:tr w:rsidR="009C20A6" w:rsidRPr="009C20A6" w14:paraId="09F6D6CB"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70C4FA5A"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4FC548E7"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5E8AA9A5" w14:textId="3AA09935" w:rsidR="00BB0C0F" w:rsidRPr="009C20A6" w:rsidRDefault="00BB0C0F" w:rsidP="00BB0C0F">
            <w:pPr>
              <w:pStyle w:val="03"/>
            </w:pPr>
            <w:r w:rsidRPr="009C20A6">
              <w:rPr>
                <w:rFonts w:hint="eastAsia"/>
              </w:rPr>
              <w:t>双机螺旋刨毛机</w:t>
            </w:r>
          </w:p>
        </w:tc>
        <w:tc>
          <w:tcPr>
            <w:tcW w:w="1211" w:type="pct"/>
            <w:tcBorders>
              <w:top w:val="nil"/>
              <w:left w:val="nil"/>
              <w:bottom w:val="single" w:sz="4" w:space="0" w:color="auto"/>
              <w:right w:val="single" w:sz="4" w:space="0" w:color="auto"/>
            </w:tcBorders>
            <w:shd w:val="clear" w:color="000000" w:fill="FFFFFF"/>
            <w:noWrap/>
            <w:vAlign w:val="center"/>
            <w:hideMark/>
          </w:tcPr>
          <w:p w14:paraId="089B1615" w14:textId="3E225827" w:rsidR="00BB0C0F" w:rsidRPr="009C20A6" w:rsidRDefault="00BB0C0F" w:rsidP="00BB0C0F">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40AACFC3" w14:textId="77777777" w:rsidR="00BB0C0F" w:rsidRPr="009C20A6" w:rsidRDefault="00BB0C0F" w:rsidP="00BB0C0F">
            <w:pPr>
              <w:pStyle w:val="03"/>
            </w:pPr>
            <w:r w:rsidRPr="009C20A6">
              <w:t>2</w:t>
            </w:r>
          </w:p>
        </w:tc>
        <w:tc>
          <w:tcPr>
            <w:tcW w:w="561" w:type="pct"/>
            <w:tcBorders>
              <w:top w:val="nil"/>
              <w:left w:val="nil"/>
              <w:bottom w:val="single" w:sz="4" w:space="0" w:color="auto"/>
              <w:right w:val="single" w:sz="4" w:space="0" w:color="auto"/>
            </w:tcBorders>
            <w:shd w:val="clear" w:color="000000" w:fill="FFFFFF"/>
            <w:noWrap/>
            <w:vAlign w:val="center"/>
            <w:hideMark/>
          </w:tcPr>
          <w:p w14:paraId="73F14527" w14:textId="469C9819" w:rsidR="00BB0C0F" w:rsidRPr="009C20A6" w:rsidRDefault="00BB0C0F" w:rsidP="00BB0C0F">
            <w:pPr>
              <w:pStyle w:val="03"/>
            </w:pPr>
          </w:p>
        </w:tc>
      </w:tr>
      <w:tr w:rsidR="009C20A6" w:rsidRPr="009C20A6" w14:paraId="079DBE4C"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5D9AD354"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17AA3674"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77F7BA0F" w14:textId="0083DF50" w:rsidR="00BB0C0F" w:rsidRPr="009C20A6" w:rsidRDefault="00BB0C0F" w:rsidP="00BB0C0F">
            <w:pPr>
              <w:pStyle w:val="03"/>
            </w:pPr>
            <w:r w:rsidRPr="009C20A6">
              <w:rPr>
                <w:rFonts w:hint="eastAsia"/>
              </w:rPr>
              <w:t>喷淋水循环水池</w:t>
            </w:r>
          </w:p>
        </w:tc>
        <w:tc>
          <w:tcPr>
            <w:tcW w:w="1211" w:type="pct"/>
            <w:tcBorders>
              <w:top w:val="nil"/>
              <w:left w:val="nil"/>
              <w:bottom w:val="single" w:sz="4" w:space="0" w:color="auto"/>
              <w:right w:val="single" w:sz="4" w:space="0" w:color="auto"/>
            </w:tcBorders>
            <w:shd w:val="clear" w:color="000000" w:fill="FFFFFF"/>
            <w:noWrap/>
            <w:vAlign w:val="center"/>
            <w:hideMark/>
          </w:tcPr>
          <w:p w14:paraId="75A9BAF2" w14:textId="5E1AA693" w:rsidR="00BB0C0F" w:rsidRPr="009C20A6" w:rsidRDefault="00BB0C0F" w:rsidP="00BB0C0F">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0B75CC87"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41341F33" w14:textId="3F753D2E" w:rsidR="00BB0C0F" w:rsidRPr="009C20A6" w:rsidRDefault="00BB0C0F" w:rsidP="00BB0C0F">
            <w:pPr>
              <w:pStyle w:val="03"/>
            </w:pPr>
          </w:p>
        </w:tc>
      </w:tr>
      <w:tr w:rsidR="009C20A6" w:rsidRPr="009C20A6" w14:paraId="3C9A0DFF"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499A2A1F"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3A4ED029"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7C949A1F" w14:textId="77777777" w:rsidR="00BB0C0F" w:rsidRPr="009C20A6" w:rsidRDefault="00BB0C0F" w:rsidP="00BB0C0F">
            <w:pPr>
              <w:pStyle w:val="03"/>
            </w:pPr>
            <w:r w:rsidRPr="009C20A6">
              <w:rPr>
                <w:rFonts w:hint="eastAsia"/>
              </w:rPr>
              <w:t>喷淋水循环装置</w:t>
            </w:r>
          </w:p>
        </w:tc>
        <w:tc>
          <w:tcPr>
            <w:tcW w:w="1211" w:type="pct"/>
            <w:tcBorders>
              <w:top w:val="nil"/>
              <w:left w:val="nil"/>
              <w:bottom w:val="single" w:sz="4" w:space="0" w:color="auto"/>
              <w:right w:val="single" w:sz="4" w:space="0" w:color="auto"/>
            </w:tcBorders>
            <w:shd w:val="clear" w:color="000000" w:fill="FFFFFF"/>
            <w:noWrap/>
            <w:vAlign w:val="center"/>
            <w:hideMark/>
          </w:tcPr>
          <w:p w14:paraId="6BE9804F" w14:textId="0FB8E29C" w:rsidR="00BB0C0F" w:rsidRPr="009C20A6" w:rsidRDefault="00BB0C0F" w:rsidP="00BB0C0F">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77EC4A03"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3EE043E9" w14:textId="42DA266E" w:rsidR="00BB0C0F" w:rsidRPr="009C20A6" w:rsidRDefault="00BB0C0F" w:rsidP="00BB0C0F">
            <w:pPr>
              <w:pStyle w:val="03"/>
            </w:pPr>
          </w:p>
        </w:tc>
      </w:tr>
      <w:tr w:rsidR="009C20A6" w:rsidRPr="009C20A6" w14:paraId="3AAAF3CA"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7D17CCFE"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152038EB"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1034409A" w14:textId="77777777" w:rsidR="00BB0C0F" w:rsidRPr="009C20A6" w:rsidRDefault="00BB0C0F" w:rsidP="00BB0C0F">
            <w:pPr>
              <w:pStyle w:val="03"/>
            </w:pPr>
            <w:r w:rsidRPr="009C20A6">
              <w:rPr>
                <w:rFonts w:hint="eastAsia"/>
              </w:rPr>
              <w:t>喷淋水温度控制系统</w:t>
            </w:r>
          </w:p>
        </w:tc>
        <w:tc>
          <w:tcPr>
            <w:tcW w:w="1211" w:type="pct"/>
            <w:tcBorders>
              <w:top w:val="nil"/>
              <w:left w:val="nil"/>
              <w:bottom w:val="single" w:sz="4" w:space="0" w:color="auto"/>
              <w:right w:val="single" w:sz="4" w:space="0" w:color="auto"/>
            </w:tcBorders>
            <w:shd w:val="clear" w:color="000000" w:fill="FFFFFF"/>
            <w:noWrap/>
            <w:vAlign w:val="center"/>
            <w:hideMark/>
          </w:tcPr>
          <w:p w14:paraId="3F9F1462" w14:textId="460126CC" w:rsidR="00BB0C0F" w:rsidRPr="009C20A6" w:rsidRDefault="00BB0C0F" w:rsidP="00BB0C0F">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54DDD588"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5D55ABC1" w14:textId="353A3BF9" w:rsidR="00BB0C0F" w:rsidRPr="009C20A6" w:rsidRDefault="00BB0C0F" w:rsidP="00BB0C0F">
            <w:pPr>
              <w:pStyle w:val="03"/>
            </w:pPr>
          </w:p>
        </w:tc>
      </w:tr>
      <w:tr w:rsidR="009C20A6" w:rsidRPr="009C20A6" w14:paraId="0954A09B"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4B575CB5"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718C5ACD"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30845C84" w14:textId="77777777" w:rsidR="00BB0C0F" w:rsidRPr="009C20A6" w:rsidRDefault="00BB0C0F" w:rsidP="00BB0C0F">
            <w:pPr>
              <w:pStyle w:val="03"/>
            </w:pPr>
            <w:r w:rsidRPr="009C20A6">
              <w:rPr>
                <w:rFonts w:hint="eastAsia"/>
              </w:rPr>
              <w:t>螺旋式猪毛输送机</w:t>
            </w:r>
          </w:p>
        </w:tc>
        <w:tc>
          <w:tcPr>
            <w:tcW w:w="1211" w:type="pct"/>
            <w:tcBorders>
              <w:top w:val="nil"/>
              <w:left w:val="nil"/>
              <w:bottom w:val="single" w:sz="4" w:space="0" w:color="auto"/>
              <w:right w:val="single" w:sz="4" w:space="0" w:color="auto"/>
            </w:tcBorders>
            <w:shd w:val="clear" w:color="000000" w:fill="FFFFFF"/>
            <w:noWrap/>
            <w:vAlign w:val="center"/>
            <w:hideMark/>
          </w:tcPr>
          <w:p w14:paraId="60DDF91C" w14:textId="161B8D76" w:rsidR="00BB0C0F" w:rsidRPr="009C20A6" w:rsidRDefault="00BB0C0F" w:rsidP="00BB0C0F">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3EAA9A1D"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31E71670" w14:textId="3A0E9EB7" w:rsidR="00BB0C0F" w:rsidRPr="009C20A6" w:rsidRDefault="00BB0C0F" w:rsidP="00BB0C0F">
            <w:pPr>
              <w:pStyle w:val="03"/>
            </w:pPr>
          </w:p>
        </w:tc>
      </w:tr>
      <w:tr w:rsidR="009C20A6" w:rsidRPr="009C20A6" w14:paraId="6C46FE9B"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0EA20C97"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79C9ABC2"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48CF2670" w14:textId="77777777" w:rsidR="00BB0C0F" w:rsidRPr="009C20A6" w:rsidRDefault="00BB0C0F" w:rsidP="00BB0C0F">
            <w:pPr>
              <w:pStyle w:val="03"/>
            </w:pPr>
            <w:r w:rsidRPr="009C20A6">
              <w:rPr>
                <w:rFonts w:hint="eastAsia"/>
              </w:rPr>
              <w:t>刨毛机出猪滑槽</w:t>
            </w:r>
          </w:p>
        </w:tc>
        <w:tc>
          <w:tcPr>
            <w:tcW w:w="1211" w:type="pct"/>
            <w:tcBorders>
              <w:top w:val="nil"/>
              <w:left w:val="nil"/>
              <w:bottom w:val="single" w:sz="4" w:space="0" w:color="auto"/>
              <w:right w:val="single" w:sz="4" w:space="0" w:color="auto"/>
            </w:tcBorders>
            <w:shd w:val="clear" w:color="000000" w:fill="FFFFFF"/>
            <w:noWrap/>
            <w:vAlign w:val="center"/>
            <w:hideMark/>
          </w:tcPr>
          <w:p w14:paraId="4E02855B" w14:textId="5DEBAAD2" w:rsidR="00BB0C0F" w:rsidRPr="009C20A6" w:rsidRDefault="00BB0C0F" w:rsidP="00BB0C0F">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51C2D8C3"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3B028F7A" w14:textId="35051A0C" w:rsidR="00BB0C0F" w:rsidRPr="009C20A6" w:rsidRDefault="00BB0C0F" w:rsidP="00BB0C0F">
            <w:pPr>
              <w:pStyle w:val="03"/>
            </w:pPr>
          </w:p>
        </w:tc>
      </w:tr>
      <w:tr w:rsidR="009C20A6" w:rsidRPr="009C20A6" w14:paraId="5E655957"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7AA25E7D"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420FEE0D"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782C4050" w14:textId="77777777" w:rsidR="00BB0C0F" w:rsidRPr="009C20A6" w:rsidRDefault="00BB0C0F" w:rsidP="00BB0C0F">
            <w:pPr>
              <w:pStyle w:val="03"/>
            </w:pPr>
            <w:r w:rsidRPr="009C20A6">
              <w:rPr>
                <w:rFonts w:hint="eastAsia"/>
              </w:rPr>
              <w:t>平板修刮输送机</w:t>
            </w:r>
          </w:p>
        </w:tc>
        <w:tc>
          <w:tcPr>
            <w:tcW w:w="1211" w:type="pct"/>
            <w:tcBorders>
              <w:top w:val="nil"/>
              <w:left w:val="nil"/>
              <w:bottom w:val="single" w:sz="4" w:space="0" w:color="auto"/>
              <w:right w:val="single" w:sz="4" w:space="0" w:color="auto"/>
            </w:tcBorders>
            <w:shd w:val="clear" w:color="000000" w:fill="FFFFFF"/>
            <w:noWrap/>
            <w:vAlign w:val="center"/>
            <w:hideMark/>
          </w:tcPr>
          <w:p w14:paraId="54AC23DD" w14:textId="77777777" w:rsidR="00BB0C0F" w:rsidRPr="009C20A6" w:rsidRDefault="00BB0C0F" w:rsidP="00BB0C0F">
            <w:pPr>
              <w:pStyle w:val="03"/>
            </w:pPr>
            <w:r w:rsidRPr="009C20A6">
              <w:t>L=6m</w:t>
            </w:r>
          </w:p>
        </w:tc>
        <w:tc>
          <w:tcPr>
            <w:tcW w:w="566" w:type="pct"/>
            <w:tcBorders>
              <w:top w:val="nil"/>
              <w:left w:val="nil"/>
              <w:bottom w:val="single" w:sz="4" w:space="0" w:color="auto"/>
              <w:right w:val="single" w:sz="4" w:space="0" w:color="auto"/>
            </w:tcBorders>
            <w:shd w:val="clear" w:color="000000" w:fill="FFFFFF"/>
            <w:vAlign w:val="center"/>
            <w:hideMark/>
          </w:tcPr>
          <w:p w14:paraId="6AE8B737"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7CC9A254" w14:textId="1FC51D72" w:rsidR="00BB0C0F" w:rsidRPr="009C20A6" w:rsidRDefault="00BB0C0F" w:rsidP="00BB0C0F">
            <w:pPr>
              <w:pStyle w:val="03"/>
            </w:pPr>
          </w:p>
        </w:tc>
      </w:tr>
      <w:tr w:rsidR="009C20A6" w:rsidRPr="009C20A6" w14:paraId="4746E362"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71213CF0"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232BB754"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5F24D9F8" w14:textId="77777777" w:rsidR="00BB0C0F" w:rsidRPr="009C20A6" w:rsidRDefault="00BB0C0F" w:rsidP="00BB0C0F">
            <w:pPr>
              <w:pStyle w:val="03"/>
            </w:pPr>
            <w:r w:rsidRPr="009C20A6">
              <w:rPr>
                <w:rFonts w:hint="eastAsia"/>
              </w:rPr>
              <w:t>白条提升机</w:t>
            </w:r>
          </w:p>
        </w:tc>
        <w:tc>
          <w:tcPr>
            <w:tcW w:w="1211" w:type="pct"/>
            <w:tcBorders>
              <w:top w:val="nil"/>
              <w:left w:val="nil"/>
              <w:bottom w:val="single" w:sz="4" w:space="0" w:color="auto"/>
              <w:right w:val="single" w:sz="4" w:space="0" w:color="auto"/>
            </w:tcBorders>
            <w:shd w:val="clear" w:color="000000" w:fill="FFFFFF"/>
            <w:noWrap/>
            <w:vAlign w:val="center"/>
            <w:hideMark/>
          </w:tcPr>
          <w:p w14:paraId="23CAF1BC" w14:textId="77777777" w:rsidR="00BB0C0F" w:rsidRPr="009C20A6" w:rsidRDefault="00BB0C0F" w:rsidP="00BB0C0F">
            <w:pPr>
              <w:pStyle w:val="03"/>
            </w:pPr>
            <w:r w:rsidRPr="009C20A6">
              <w:rPr>
                <w:rFonts w:hint="eastAsia"/>
              </w:rPr>
              <w:t>双轨</w:t>
            </w:r>
          </w:p>
        </w:tc>
        <w:tc>
          <w:tcPr>
            <w:tcW w:w="566" w:type="pct"/>
            <w:tcBorders>
              <w:top w:val="nil"/>
              <w:left w:val="nil"/>
              <w:bottom w:val="single" w:sz="4" w:space="0" w:color="auto"/>
              <w:right w:val="single" w:sz="4" w:space="0" w:color="auto"/>
            </w:tcBorders>
            <w:shd w:val="clear" w:color="000000" w:fill="FFFFFF"/>
            <w:vAlign w:val="center"/>
            <w:hideMark/>
          </w:tcPr>
          <w:p w14:paraId="3BA88FB1"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4C9D3D56" w14:textId="68076525" w:rsidR="00BB0C0F" w:rsidRPr="009C20A6" w:rsidRDefault="00BB0C0F" w:rsidP="00BB0C0F">
            <w:pPr>
              <w:pStyle w:val="03"/>
            </w:pPr>
          </w:p>
        </w:tc>
      </w:tr>
      <w:tr w:rsidR="009C20A6" w:rsidRPr="009C20A6" w14:paraId="6D0D36F8"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058E09F6" w14:textId="77777777" w:rsidR="00BB0C0F" w:rsidRPr="009C20A6" w:rsidRDefault="00BB0C0F" w:rsidP="00BB0C0F">
            <w:pPr>
              <w:pStyle w:val="03"/>
            </w:pPr>
          </w:p>
        </w:tc>
        <w:tc>
          <w:tcPr>
            <w:tcW w:w="485" w:type="pct"/>
            <w:vMerge/>
            <w:tcBorders>
              <w:top w:val="nil"/>
              <w:left w:val="single" w:sz="4" w:space="0" w:color="auto"/>
              <w:bottom w:val="single" w:sz="4" w:space="0" w:color="auto"/>
              <w:right w:val="single" w:sz="4" w:space="0" w:color="auto"/>
            </w:tcBorders>
            <w:vAlign w:val="center"/>
            <w:hideMark/>
          </w:tcPr>
          <w:p w14:paraId="3520D04D" w14:textId="77777777" w:rsidR="00BB0C0F" w:rsidRPr="009C20A6" w:rsidRDefault="00BB0C0F" w:rsidP="00BB0C0F">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46E3DAB6" w14:textId="77777777" w:rsidR="00BB0C0F" w:rsidRPr="009C20A6" w:rsidRDefault="00BB0C0F" w:rsidP="00BB0C0F">
            <w:pPr>
              <w:pStyle w:val="03"/>
            </w:pPr>
            <w:r w:rsidRPr="009C20A6">
              <w:rPr>
                <w:rFonts w:hint="eastAsia"/>
              </w:rPr>
              <w:t>预干机</w:t>
            </w:r>
          </w:p>
        </w:tc>
        <w:tc>
          <w:tcPr>
            <w:tcW w:w="1211" w:type="pct"/>
            <w:tcBorders>
              <w:top w:val="nil"/>
              <w:left w:val="nil"/>
              <w:bottom w:val="single" w:sz="4" w:space="0" w:color="auto"/>
              <w:right w:val="single" w:sz="4" w:space="0" w:color="auto"/>
            </w:tcBorders>
            <w:shd w:val="clear" w:color="000000" w:fill="FFFFFF"/>
            <w:noWrap/>
            <w:vAlign w:val="center"/>
            <w:hideMark/>
          </w:tcPr>
          <w:p w14:paraId="2E4A4F8F" w14:textId="77777777" w:rsidR="00BB0C0F" w:rsidRPr="009C20A6" w:rsidRDefault="00BB0C0F" w:rsidP="00BB0C0F">
            <w:pPr>
              <w:pStyle w:val="03"/>
            </w:pPr>
            <w:r w:rsidRPr="009C20A6">
              <w:rPr>
                <w:rFonts w:hint="eastAsia"/>
              </w:rPr>
              <w:t>电加热</w:t>
            </w:r>
          </w:p>
        </w:tc>
        <w:tc>
          <w:tcPr>
            <w:tcW w:w="566" w:type="pct"/>
            <w:tcBorders>
              <w:top w:val="nil"/>
              <w:left w:val="nil"/>
              <w:bottom w:val="single" w:sz="4" w:space="0" w:color="auto"/>
              <w:right w:val="single" w:sz="4" w:space="0" w:color="auto"/>
            </w:tcBorders>
            <w:shd w:val="clear" w:color="000000" w:fill="FFFFFF"/>
            <w:vAlign w:val="center"/>
            <w:hideMark/>
          </w:tcPr>
          <w:p w14:paraId="73DAF9D0" w14:textId="77777777" w:rsidR="00BB0C0F" w:rsidRPr="009C20A6" w:rsidRDefault="00BB0C0F" w:rsidP="00BB0C0F">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32AE8ABD" w14:textId="7EC02842" w:rsidR="00BB0C0F" w:rsidRPr="009C20A6" w:rsidRDefault="00BB0C0F" w:rsidP="00BB0C0F">
            <w:pPr>
              <w:pStyle w:val="03"/>
            </w:pPr>
          </w:p>
        </w:tc>
      </w:tr>
      <w:tr w:rsidR="009C20A6" w:rsidRPr="009C20A6" w14:paraId="0AB8401A" w14:textId="77777777" w:rsidTr="00333DF2">
        <w:trPr>
          <w:trHeight w:val="20"/>
        </w:trPr>
        <w:tc>
          <w:tcPr>
            <w:tcW w:w="481" w:type="pct"/>
            <w:vMerge/>
            <w:tcBorders>
              <w:top w:val="nil"/>
              <w:left w:val="single" w:sz="4" w:space="0" w:color="auto"/>
              <w:bottom w:val="single" w:sz="4" w:space="0" w:color="auto"/>
              <w:right w:val="single" w:sz="4" w:space="0" w:color="auto"/>
            </w:tcBorders>
            <w:vAlign w:val="center"/>
            <w:hideMark/>
          </w:tcPr>
          <w:p w14:paraId="6D121A83"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6A8FF31F"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tcPr>
          <w:p w14:paraId="2F6EDCE1" w14:textId="21F31FE3" w:rsidR="00333DF2" w:rsidRPr="009C20A6" w:rsidRDefault="00333DF2" w:rsidP="00333DF2">
            <w:pPr>
              <w:pStyle w:val="03"/>
            </w:pPr>
            <w:r w:rsidRPr="009C20A6">
              <w:rPr>
                <w:rFonts w:hint="eastAsia"/>
              </w:rPr>
              <w:t>气动卸猪器</w:t>
            </w:r>
          </w:p>
        </w:tc>
        <w:tc>
          <w:tcPr>
            <w:tcW w:w="1211" w:type="pct"/>
            <w:tcBorders>
              <w:top w:val="nil"/>
              <w:left w:val="nil"/>
              <w:bottom w:val="single" w:sz="4" w:space="0" w:color="auto"/>
              <w:right w:val="single" w:sz="4" w:space="0" w:color="auto"/>
            </w:tcBorders>
            <w:shd w:val="clear" w:color="000000" w:fill="FFFFFF"/>
            <w:noWrap/>
            <w:vAlign w:val="center"/>
          </w:tcPr>
          <w:p w14:paraId="4B1C7DCD" w14:textId="60033AF7"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tcPr>
          <w:p w14:paraId="1F13080D" w14:textId="071B0D60"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tcPr>
          <w:p w14:paraId="3828A7C0" w14:textId="40D3EA04" w:rsidR="00333DF2" w:rsidRPr="009C20A6" w:rsidRDefault="00333DF2" w:rsidP="00333DF2">
            <w:pPr>
              <w:pStyle w:val="03"/>
            </w:pPr>
          </w:p>
        </w:tc>
      </w:tr>
      <w:tr w:rsidR="009C20A6" w:rsidRPr="009C20A6" w14:paraId="08005390"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597FE6A2" w14:textId="77777777" w:rsidR="00333DF2" w:rsidRPr="009C20A6" w:rsidRDefault="00333DF2" w:rsidP="00333DF2">
            <w:pPr>
              <w:pStyle w:val="03"/>
            </w:pPr>
          </w:p>
        </w:tc>
        <w:tc>
          <w:tcPr>
            <w:tcW w:w="48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ABFAFBE" w14:textId="77777777" w:rsidR="00333DF2" w:rsidRPr="009C20A6" w:rsidRDefault="00333DF2" w:rsidP="00333DF2">
            <w:pPr>
              <w:pStyle w:val="03"/>
            </w:pPr>
            <w:r w:rsidRPr="009C20A6">
              <w:rPr>
                <w:rFonts w:hint="eastAsia"/>
              </w:rPr>
              <w:t>胴体加工</w:t>
            </w:r>
          </w:p>
        </w:tc>
        <w:tc>
          <w:tcPr>
            <w:tcW w:w="1696" w:type="pct"/>
            <w:tcBorders>
              <w:top w:val="nil"/>
              <w:left w:val="nil"/>
              <w:bottom w:val="single" w:sz="4" w:space="0" w:color="auto"/>
              <w:right w:val="single" w:sz="4" w:space="0" w:color="auto"/>
            </w:tcBorders>
            <w:shd w:val="clear" w:color="000000" w:fill="FFFFFF"/>
            <w:vAlign w:val="center"/>
            <w:hideMark/>
          </w:tcPr>
          <w:p w14:paraId="46C5CC29" w14:textId="77777777" w:rsidR="00333DF2" w:rsidRPr="009C20A6" w:rsidRDefault="00333DF2" w:rsidP="00333DF2">
            <w:pPr>
              <w:pStyle w:val="03"/>
            </w:pPr>
            <w:r w:rsidRPr="009C20A6">
              <w:rPr>
                <w:rFonts w:hint="eastAsia"/>
              </w:rPr>
              <w:t>气动喂入装置</w:t>
            </w:r>
          </w:p>
        </w:tc>
        <w:tc>
          <w:tcPr>
            <w:tcW w:w="1211" w:type="pct"/>
            <w:tcBorders>
              <w:top w:val="nil"/>
              <w:left w:val="nil"/>
              <w:bottom w:val="single" w:sz="4" w:space="0" w:color="auto"/>
              <w:right w:val="single" w:sz="4" w:space="0" w:color="auto"/>
            </w:tcBorders>
            <w:shd w:val="clear" w:color="000000" w:fill="FFFFFF"/>
            <w:noWrap/>
            <w:vAlign w:val="center"/>
            <w:hideMark/>
          </w:tcPr>
          <w:p w14:paraId="2D362D51" w14:textId="77777777" w:rsidR="00333DF2" w:rsidRPr="009C20A6" w:rsidRDefault="00333DF2" w:rsidP="00333DF2">
            <w:pPr>
              <w:pStyle w:val="03"/>
            </w:pPr>
            <w:r w:rsidRPr="009C20A6">
              <w:rPr>
                <w:rFonts w:hint="eastAsia"/>
              </w:rPr>
              <w:t>双轨</w:t>
            </w:r>
          </w:p>
        </w:tc>
        <w:tc>
          <w:tcPr>
            <w:tcW w:w="566" w:type="pct"/>
            <w:tcBorders>
              <w:top w:val="nil"/>
              <w:left w:val="nil"/>
              <w:bottom w:val="single" w:sz="4" w:space="0" w:color="auto"/>
              <w:right w:val="single" w:sz="4" w:space="0" w:color="auto"/>
            </w:tcBorders>
            <w:shd w:val="clear" w:color="000000" w:fill="FFFFFF"/>
            <w:vAlign w:val="center"/>
            <w:hideMark/>
          </w:tcPr>
          <w:p w14:paraId="12754FE6"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3986EB5E" w14:textId="247433D2" w:rsidR="00333DF2" w:rsidRPr="009C20A6" w:rsidRDefault="00333DF2" w:rsidP="00333DF2">
            <w:pPr>
              <w:pStyle w:val="03"/>
            </w:pPr>
          </w:p>
        </w:tc>
      </w:tr>
      <w:tr w:rsidR="009C20A6" w:rsidRPr="009C20A6" w14:paraId="7228896E"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0F9269B2"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7EED95D8"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7B9A8AE8" w14:textId="18F4CF9D" w:rsidR="00333DF2" w:rsidRPr="009C20A6" w:rsidRDefault="00333DF2" w:rsidP="00333DF2">
            <w:pPr>
              <w:pStyle w:val="03"/>
            </w:pPr>
            <w:r w:rsidRPr="009C20A6">
              <w:rPr>
                <w:rFonts w:hint="eastAsia"/>
              </w:rPr>
              <w:t>抛光机</w:t>
            </w:r>
          </w:p>
        </w:tc>
        <w:tc>
          <w:tcPr>
            <w:tcW w:w="1211" w:type="pct"/>
            <w:tcBorders>
              <w:top w:val="nil"/>
              <w:left w:val="nil"/>
              <w:bottom w:val="single" w:sz="4" w:space="0" w:color="auto"/>
              <w:right w:val="single" w:sz="4" w:space="0" w:color="auto"/>
            </w:tcBorders>
            <w:shd w:val="clear" w:color="000000" w:fill="FFFFFF"/>
            <w:noWrap/>
            <w:vAlign w:val="center"/>
            <w:hideMark/>
          </w:tcPr>
          <w:p w14:paraId="72CFE7D4" w14:textId="02CD8917"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2CFDB278"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1BB46237" w14:textId="2210DCAC" w:rsidR="00333DF2" w:rsidRPr="009C20A6" w:rsidRDefault="00333DF2" w:rsidP="00333DF2">
            <w:pPr>
              <w:pStyle w:val="03"/>
            </w:pPr>
          </w:p>
        </w:tc>
      </w:tr>
      <w:tr w:rsidR="009C20A6" w:rsidRPr="009C20A6" w14:paraId="0F8BBEFD"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182D3CAC"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1A7D41C4"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5250C748" w14:textId="0678BCFD" w:rsidR="00333DF2" w:rsidRPr="009C20A6" w:rsidRDefault="00333DF2" w:rsidP="00333DF2">
            <w:pPr>
              <w:pStyle w:val="03"/>
            </w:pPr>
            <w:r w:rsidRPr="009C20A6">
              <w:rPr>
                <w:rFonts w:hint="eastAsia"/>
              </w:rPr>
              <w:t>欧式胴体加工自动线</w:t>
            </w:r>
          </w:p>
        </w:tc>
        <w:tc>
          <w:tcPr>
            <w:tcW w:w="1211" w:type="pct"/>
            <w:tcBorders>
              <w:top w:val="nil"/>
              <w:left w:val="nil"/>
              <w:bottom w:val="single" w:sz="4" w:space="0" w:color="auto"/>
              <w:right w:val="single" w:sz="4" w:space="0" w:color="auto"/>
            </w:tcBorders>
            <w:shd w:val="clear" w:color="000000" w:fill="FFFFFF"/>
            <w:noWrap/>
            <w:vAlign w:val="center"/>
            <w:hideMark/>
          </w:tcPr>
          <w:p w14:paraId="7FF9EF24" w14:textId="0F7E0FDF" w:rsidR="00333DF2" w:rsidRPr="009C20A6" w:rsidRDefault="00333DF2" w:rsidP="00333DF2">
            <w:pPr>
              <w:pStyle w:val="03"/>
            </w:pPr>
            <w:r w:rsidRPr="009C20A6">
              <w:rPr>
                <w:rFonts w:hint="eastAsia"/>
              </w:rPr>
              <w:t>双轨、</w:t>
            </w:r>
            <w:r w:rsidRPr="009C20A6">
              <w:t>L=105m</w:t>
            </w:r>
          </w:p>
        </w:tc>
        <w:tc>
          <w:tcPr>
            <w:tcW w:w="566" w:type="pct"/>
            <w:tcBorders>
              <w:top w:val="nil"/>
              <w:left w:val="nil"/>
              <w:bottom w:val="single" w:sz="4" w:space="0" w:color="auto"/>
              <w:right w:val="single" w:sz="4" w:space="0" w:color="auto"/>
            </w:tcBorders>
            <w:shd w:val="clear" w:color="000000" w:fill="FFFFFF"/>
            <w:vAlign w:val="center"/>
            <w:hideMark/>
          </w:tcPr>
          <w:p w14:paraId="32583E0D"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7E5149DE" w14:textId="066B18C9" w:rsidR="00333DF2" w:rsidRPr="009C20A6" w:rsidRDefault="00333DF2" w:rsidP="00333DF2">
            <w:pPr>
              <w:pStyle w:val="03"/>
            </w:pPr>
          </w:p>
        </w:tc>
      </w:tr>
      <w:tr w:rsidR="009C20A6" w:rsidRPr="009C20A6" w14:paraId="76CBF322"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7F2AB4C4"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2465C0A3"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6E9BE363" w14:textId="77777777" w:rsidR="00333DF2" w:rsidRPr="009C20A6" w:rsidRDefault="00333DF2" w:rsidP="00333DF2">
            <w:pPr>
              <w:pStyle w:val="03"/>
            </w:pPr>
            <w:r w:rsidRPr="009C20A6">
              <w:rPr>
                <w:rFonts w:hint="eastAsia"/>
              </w:rPr>
              <w:t>落地式白脏检疫线</w:t>
            </w:r>
          </w:p>
        </w:tc>
        <w:tc>
          <w:tcPr>
            <w:tcW w:w="1211" w:type="pct"/>
            <w:tcBorders>
              <w:top w:val="nil"/>
              <w:left w:val="nil"/>
              <w:bottom w:val="single" w:sz="4" w:space="0" w:color="auto"/>
              <w:right w:val="single" w:sz="4" w:space="0" w:color="auto"/>
            </w:tcBorders>
            <w:shd w:val="clear" w:color="000000" w:fill="FFFFFF"/>
            <w:noWrap/>
            <w:vAlign w:val="center"/>
            <w:hideMark/>
          </w:tcPr>
          <w:p w14:paraId="6D6F3351" w14:textId="77777777" w:rsidR="00333DF2" w:rsidRPr="009C20A6" w:rsidRDefault="00333DF2" w:rsidP="00333DF2">
            <w:pPr>
              <w:pStyle w:val="03"/>
            </w:pPr>
            <w:r w:rsidRPr="009C20A6">
              <w:t>L=33m</w:t>
            </w:r>
          </w:p>
        </w:tc>
        <w:tc>
          <w:tcPr>
            <w:tcW w:w="566" w:type="pct"/>
            <w:tcBorders>
              <w:top w:val="nil"/>
              <w:left w:val="nil"/>
              <w:bottom w:val="single" w:sz="4" w:space="0" w:color="auto"/>
              <w:right w:val="single" w:sz="4" w:space="0" w:color="auto"/>
            </w:tcBorders>
            <w:shd w:val="clear" w:color="000000" w:fill="FFFFFF"/>
            <w:vAlign w:val="center"/>
            <w:hideMark/>
          </w:tcPr>
          <w:p w14:paraId="5E10890F"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3B66EE2C" w14:textId="55A27BCF" w:rsidR="00333DF2" w:rsidRPr="009C20A6" w:rsidRDefault="00333DF2" w:rsidP="00333DF2">
            <w:pPr>
              <w:pStyle w:val="03"/>
            </w:pPr>
          </w:p>
        </w:tc>
      </w:tr>
      <w:tr w:rsidR="009C20A6" w:rsidRPr="009C20A6" w14:paraId="48599116"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093B67CD"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4709CE1B"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5E34C935" w14:textId="77777777" w:rsidR="00333DF2" w:rsidRPr="009C20A6" w:rsidRDefault="00333DF2" w:rsidP="00333DF2">
            <w:pPr>
              <w:pStyle w:val="03"/>
            </w:pPr>
            <w:r w:rsidRPr="009C20A6">
              <w:rPr>
                <w:rFonts w:hint="eastAsia"/>
              </w:rPr>
              <w:t>自动翻盘装置</w:t>
            </w:r>
          </w:p>
        </w:tc>
        <w:tc>
          <w:tcPr>
            <w:tcW w:w="1211" w:type="pct"/>
            <w:tcBorders>
              <w:top w:val="nil"/>
              <w:left w:val="nil"/>
              <w:bottom w:val="single" w:sz="4" w:space="0" w:color="auto"/>
              <w:right w:val="single" w:sz="4" w:space="0" w:color="auto"/>
            </w:tcBorders>
            <w:shd w:val="clear" w:color="000000" w:fill="FFFFFF"/>
            <w:noWrap/>
            <w:vAlign w:val="center"/>
            <w:hideMark/>
          </w:tcPr>
          <w:p w14:paraId="2A17E992" w14:textId="55749528"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72684E6B"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26954A8C" w14:textId="748AFB04" w:rsidR="00333DF2" w:rsidRPr="009C20A6" w:rsidRDefault="00333DF2" w:rsidP="00333DF2">
            <w:pPr>
              <w:pStyle w:val="03"/>
            </w:pPr>
          </w:p>
        </w:tc>
      </w:tr>
      <w:tr w:rsidR="009C20A6" w:rsidRPr="009C20A6" w14:paraId="5308F019"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2F1FC39F"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70A0814D"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588D5F4E" w14:textId="77777777" w:rsidR="00333DF2" w:rsidRPr="009C20A6" w:rsidRDefault="00333DF2" w:rsidP="00333DF2">
            <w:pPr>
              <w:pStyle w:val="03"/>
            </w:pPr>
            <w:r w:rsidRPr="009C20A6">
              <w:rPr>
                <w:rFonts w:hint="eastAsia"/>
              </w:rPr>
              <w:t>白脏盘清洗消毒机</w:t>
            </w:r>
          </w:p>
        </w:tc>
        <w:tc>
          <w:tcPr>
            <w:tcW w:w="1211" w:type="pct"/>
            <w:tcBorders>
              <w:top w:val="nil"/>
              <w:left w:val="nil"/>
              <w:bottom w:val="single" w:sz="4" w:space="0" w:color="auto"/>
              <w:right w:val="single" w:sz="4" w:space="0" w:color="auto"/>
            </w:tcBorders>
            <w:shd w:val="clear" w:color="000000" w:fill="FFFFFF"/>
            <w:noWrap/>
            <w:vAlign w:val="center"/>
            <w:hideMark/>
          </w:tcPr>
          <w:p w14:paraId="428E28C0" w14:textId="12CCC057"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62BE196D"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31E255F9" w14:textId="53FB950F" w:rsidR="00333DF2" w:rsidRPr="009C20A6" w:rsidRDefault="00333DF2" w:rsidP="00333DF2">
            <w:pPr>
              <w:pStyle w:val="03"/>
            </w:pPr>
          </w:p>
        </w:tc>
      </w:tr>
      <w:tr w:rsidR="009C20A6" w:rsidRPr="009C20A6" w14:paraId="56F05B8D"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18EFC33B"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4121613C"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389C1A7B" w14:textId="77777777" w:rsidR="00333DF2" w:rsidRPr="009C20A6" w:rsidRDefault="00333DF2" w:rsidP="00333DF2">
            <w:pPr>
              <w:pStyle w:val="03"/>
            </w:pPr>
            <w:r w:rsidRPr="009C20A6">
              <w:rPr>
                <w:rFonts w:hint="eastAsia"/>
              </w:rPr>
              <w:t>悬挂式红脏检疫线</w:t>
            </w:r>
          </w:p>
        </w:tc>
        <w:tc>
          <w:tcPr>
            <w:tcW w:w="1211" w:type="pct"/>
            <w:tcBorders>
              <w:top w:val="nil"/>
              <w:left w:val="nil"/>
              <w:bottom w:val="single" w:sz="4" w:space="0" w:color="auto"/>
              <w:right w:val="single" w:sz="4" w:space="0" w:color="auto"/>
            </w:tcBorders>
            <w:shd w:val="clear" w:color="000000" w:fill="FFFFFF"/>
            <w:noWrap/>
            <w:vAlign w:val="center"/>
            <w:hideMark/>
          </w:tcPr>
          <w:p w14:paraId="57B0B8CC" w14:textId="77777777" w:rsidR="00333DF2" w:rsidRPr="009C20A6" w:rsidRDefault="00333DF2" w:rsidP="00333DF2">
            <w:pPr>
              <w:pStyle w:val="03"/>
            </w:pPr>
            <w:r w:rsidRPr="009C20A6">
              <w:t>L=30m</w:t>
            </w:r>
          </w:p>
        </w:tc>
        <w:tc>
          <w:tcPr>
            <w:tcW w:w="566" w:type="pct"/>
            <w:tcBorders>
              <w:top w:val="nil"/>
              <w:left w:val="nil"/>
              <w:bottom w:val="single" w:sz="4" w:space="0" w:color="auto"/>
              <w:right w:val="single" w:sz="4" w:space="0" w:color="auto"/>
            </w:tcBorders>
            <w:shd w:val="clear" w:color="000000" w:fill="FFFFFF"/>
            <w:vAlign w:val="center"/>
            <w:hideMark/>
          </w:tcPr>
          <w:p w14:paraId="31AE5B54"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08F26A9A" w14:textId="759236EA" w:rsidR="00333DF2" w:rsidRPr="009C20A6" w:rsidRDefault="00333DF2" w:rsidP="00333DF2">
            <w:pPr>
              <w:pStyle w:val="03"/>
            </w:pPr>
          </w:p>
        </w:tc>
      </w:tr>
      <w:tr w:rsidR="009C20A6" w:rsidRPr="009C20A6" w14:paraId="0766688D"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5DF5269C"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20D70837"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7462DBC7" w14:textId="77777777" w:rsidR="00333DF2" w:rsidRPr="009C20A6" w:rsidRDefault="00333DF2" w:rsidP="00333DF2">
            <w:pPr>
              <w:pStyle w:val="03"/>
            </w:pPr>
            <w:r w:rsidRPr="009C20A6">
              <w:rPr>
                <w:rFonts w:hint="eastAsia"/>
              </w:rPr>
              <w:t>自动脱钩装置</w:t>
            </w:r>
          </w:p>
        </w:tc>
        <w:tc>
          <w:tcPr>
            <w:tcW w:w="1211" w:type="pct"/>
            <w:tcBorders>
              <w:top w:val="nil"/>
              <w:left w:val="nil"/>
              <w:bottom w:val="single" w:sz="4" w:space="0" w:color="auto"/>
              <w:right w:val="single" w:sz="4" w:space="0" w:color="auto"/>
            </w:tcBorders>
            <w:shd w:val="clear" w:color="000000" w:fill="FFFFFF"/>
            <w:noWrap/>
            <w:vAlign w:val="center"/>
            <w:hideMark/>
          </w:tcPr>
          <w:p w14:paraId="0F964B2C" w14:textId="0551A061"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13CE7D6D"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73AE790A" w14:textId="278255F9" w:rsidR="00333DF2" w:rsidRPr="009C20A6" w:rsidRDefault="00333DF2" w:rsidP="00333DF2">
            <w:pPr>
              <w:pStyle w:val="03"/>
            </w:pPr>
          </w:p>
        </w:tc>
      </w:tr>
      <w:tr w:rsidR="009C20A6" w:rsidRPr="009C20A6" w14:paraId="39FDC4AB"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7EC59CB2"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7E1950B2"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2C39BC91" w14:textId="77777777" w:rsidR="00333DF2" w:rsidRPr="009C20A6" w:rsidRDefault="00333DF2" w:rsidP="00333DF2">
            <w:pPr>
              <w:pStyle w:val="03"/>
            </w:pPr>
            <w:r w:rsidRPr="009C20A6">
              <w:rPr>
                <w:rFonts w:hint="eastAsia"/>
              </w:rPr>
              <w:t>红脏钩清洗消毒机</w:t>
            </w:r>
          </w:p>
        </w:tc>
        <w:tc>
          <w:tcPr>
            <w:tcW w:w="1211" w:type="pct"/>
            <w:tcBorders>
              <w:top w:val="nil"/>
              <w:left w:val="nil"/>
              <w:bottom w:val="single" w:sz="4" w:space="0" w:color="auto"/>
              <w:right w:val="single" w:sz="4" w:space="0" w:color="auto"/>
            </w:tcBorders>
            <w:shd w:val="clear" w:color="000000" w:fill="FFFFFF"/>
            <w:noWrap/>
            <w:vAlign w:val="center"/>
            <w:hideMark/>
          </w:tcPr>
          <w:p w14:paraId="3E03E2EA" w14:textId="4E28F5CB"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3624F57D"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42EA8504" w14:textId="146A3967" w:rsidR="00333DF2" w:rsidRPr="009C20A6" w:rsidRDefault="00333DF2" w:rsidP="00333DF2">
            <w:pPr>
              <w:pStyle w:val="03"/>
            </w:pPr>
          </w:p>
        </w:tc>
      </w:tr>
      <w:tr w:rsidR="009C20A6" w:rsidRPr="009C20A6" w14:paraId="0B22CD2D"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576EA245"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4A541C37"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17CB3A15" w14:textId="77777777" w:rsidR="00333DF2" w:rsidRPr="009C20A6" w:rsidRDefault="00333DF2" w:rsidP="00333DF2">
            <w:pPr>
              <w:pStyle w:val="03"/>
            </w:pPr>
            <w:r w:rsidRPr="009C20A6">
              <w:rPr>
                <w:rFonts w:hint="eastAsia"/>
              </w:rPr>
              <w:t>白脏滑槽</w:t>
            </w:r>
          </w:p>
        </w:tc>
        <w:tc>
          <w:tcPr>
            <w:tcW w:w="1211" w:type="pct"/>
            <w:tcBorders>
              <w:top w:val="nil"/>
              <w:left w:val="nil"/>
              <w:bottom w:val="single" w:sz="4" w:space="0" w:color="auto"/>
              <w:right w:val="single" w:sz="4" w:space="0" w:color="auto"/>
            </w:tcBorders>
            <w:shd w:val="clear" w:color="000000" w:fill="FFFFFF"/>
            <w:noWrap/>
            <w:vAlign w:val="center"/>
            <w:hideMark/>
          </w:tcPr>
          <w:p w14:paraId="6A7FF1C5" w14:textId="4A28D0ED"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496B10F8"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2B76E458" w14:textId="1AE3E9E5" w:rsidR="00333DF2" w:rsidRPr="009C20A6" w:rsidRDefault="00333DF2" w:rsidP="00333DF2">
            <w:pPr>
              <w:pStyle w:val="03"/>
            </w:pPr>
          </w:p>
        </w:tc>
      </w:tr>
      <w:tr w:rsidR="009C20A6" w:rsidRPr="009C20A6" w14:paraId="6B6DB558"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5125FC95"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3957B3AD"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7494BBA0" w14:textId="77777777" w:rsidR="00333DF2" w:rsidRPr="009C20A6" w:rsidRDefault="00333DF2" w:rsidP="00333DF2">
            <w:pPr>
              <w:pStyle w:val="03"/>
            </w:pPr>
            <w:r w:rsidRPr="009C20A6">
              <w:rPr>
                <w:rFonts w:hint="eastAsia"/>
              </w:rPr>
              <w:t>红脏滑槽</w:t>
            </w:r>
          </w:p>
        </w:tc>
        <w:tc>
          <w:tcPr>
            <w:tcW w:w="1211" w:type="pct"/>
            <w:tcBorders>
              <w:top w:val="nil"/>
              <w:left w:val="nil"/>
              <w:bottom w:val="single" w:sz="4" w:space="0" w:color="auto"/>
              <w:right w:val="single" w:sz="4" w:space="0" w:color="auto"/>
            </w:tcBorders>
            <w:shd w:val="clear" w:color="000000" w:fill="FFFFFF"/>
            <w:noWrap/>
            <w:vAlign w:val="center"/>
            <w:hideMark/>
          </w:tcPr>
          <w:p w14:paraId="08EEE9C8" w14:textId="3490A8D8"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508B4C7C"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0B021F0C" w14:textId="2CAA3838" w:rsidR="00333DF2" w:rsidRPr="009C20A6" w:rsidRDefault="00333DF2" w:rsidP="00333DF2">
            <w:pPr>
              <w:pStyle w:val="03"/>
            </w:pPr>
          </w:p>
        </w:tc>
      </w:tr>
      <w:tr w:rsidR="009C20A6" w:rsidRPr="009C20A6" w14:paraId="331C9B16" w14:textId="77777777" w:rsidTr="00333DF2">
        <w:trPr>
          <w:trHeight w:val="20"/>
        </w:trPr>
        <w:tc>
          <w:tcPr>
            <w:tcW w:w="481" w:type="pct"/>
            <w:vMerge/>
            <w:tcBorders>
              <w:top w:val="nil"/>
              <w:left w:val="single" w:sz="4" w:space="0" w:color="auto"/>
              <w:bottom w:val="single" w:sz="4" w:space="0" w:color="auto"/>
              <w:right w:val="single" w:sz="4" w:space="0" w:color="auto"/>
            </w:tcBorders>
            <w:vAlign w:val="center"/>
            <w:hideMark/>
          </w:tcPr>
          <w:p w14:paraId="3404EB76"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3BC9E0E3"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tcPr>
          <w:p w14:paraId="4AC54832" w14:textId="791E11F8" w:rsidR="00333DF2" w:rsidRPr="009C20A6" w:rsidRDefault="00333DF2" w:rsidP="00333DF2">
            <w:pPr>
              <w:pStyle w:val="03"/>
            </w:pPr>
            <w:r w:rsidRPr="009C20A6">
              <w:rPr>
                <w:rFonts w:hint="eastAsia"/>
              </w:rPr>
              <w:t>机器人自动劈半机</w:t>
            </w:r>
          </w:p>
        </w:tc>
        <w:tc>
          <w:tcPr>
            <w:tcW w:w="1211" w:type="pct"/>
            <w:tcBorders>
              <w:top w:val="nil"/>
              <w:left w:val="nil"/>
              <w:bottom w:val="single" w:sz="4" w:space="0" w:color="auto"/>
              <w:right w:val="single" w:sz="4" w:space="0" w:color="auto"/>
            </w:tcBorders>
            <w:shd w:val="clear" w:color="000000" w:fill="FFFFFF"/>
            <w:noWrap/>
            <w:vAlign w:val="center"/>
          </w:tcPr>
          <w:p w14:paraId="0D6F76F1" w14:textId="4CFD6F47"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tcPr>
          <w:p w14:paraId="0832A7B0" w14:textId="11A4446B"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tcPr>
          <w:p w14:paraId="1A57BDE4" w14:textId="1581193A" w:rsidR="00333DF2" w:rsidRPr="009C20A6" w:rsidRDefault="00333DF2" w:rsidP="00333DF2">
            <w:pPr>
              <w:pStyle w:val="03"/>
            </w:pPr>
          </w:p>
        </w:tc>
      </w:tr>
      <w:tr w:rsidR="009C20A6" w:rsidRPr="009C20A6" w14:paraId="6CD38405"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6B766ADD" w14:textId="77777777" w:rsidR="00333DF2" w:rsidRPr="009C20A6" w:rsidRDefault="00333DF2" w:rsidP="00333DF2">
            <w:pPr>
              <w:pStyle w:val="03"/>
            </w:pPr>
          </w:p>
        </w:tc>
        <w:tc>
          <w:tcPr>
            <w:tcW w:w="48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8EE9240" w14:textId="77777777" w:rsidR="00333DF2" w:rsidRPr="009C20A6" w:rsidRDefault="00333DF2" w:rsidP="00333DF2">
            <w:pPr>
              <w:pStyle w:val="03"/>
            </w:pPr>
            <w:r w:rsidRPr="009C20A6">
              <w:rPr>
                <w:rFonts w:hint="eastAsia"/>
              </w:rPr>
              <w:t>预冷、排酸、鲜销</w:t>
            </w:r>
          </w:p>
        </w:tc>
        <w:tc>
          <w:tcPr>
            <w:tcW w:w="1696" w:type="pct"/>
            <w:tcBorders>
              <w:top w:val="nil"/>
              <w:left w:val="nil"/>
              <w:bottom w:val="single" w:sz="4" w:space="0" w:color="auto"/>
              <w:right w:val="single" w:sz="4" w:space="0" w:color="auto"/>
            </w:tcBorders>
            <w:shd w:val="clear" w:color="000000" w:fill="FFFFFF"/>
            <w:vAlign w:val="center"/>
            <w:hideMark/>
          </w:tcPr>
          <w:p w14:paraId="336D85BB" w14:textId="77777777" w:rsidR="00333DF2" w:rsidRPr="009C20A6" w:rsidRDefault="00333DF2" w:rsidP="00333DF2">
            <w:pPr>
              <w:pStyle w:val="03"/>
            </w:pPr>
            <w:r w:rsidRPr="009C20A6">
              <w:rPr>
                <w:rFonts w:hint="eastAsia"/>
              </w:rPr>
              <w:t>气动喂入装置（双轨）</w:t>
            </w:r>
          </w:p>
        </w:tc>
        <w:tc>
          <w:tcPr>
            <w:tcW w:w="1211" w:type="pct"/>
            <w:tcBorders>
              <w:top w:val="nil"/>
              <w:left w:val="nil"/>
              <w:bottom w:val="single" w:sz="4" w:space="0" w:color="auto"/>
              <w:right w:val="single" w:sz="4" w:space="0" w:color="auto"/>
            </w:tcBorders>
            <w:shd w:val="clear" w:color="000000" w:fill="FFFFFF"/>
            <w:noWrap/>
            <w:vAlign w:val="center"/>
            <w:hideMark/>
          </w:tcPr>
          <w:p w14:paraId="0BB020AB" w14:textId="31A2E144"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7EE1E967"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3BC417D8" w14:textId="50A8CBD0" w:rsidR="00333DF2" w:rsidRPr="009C20A6" w:rsidRDefault="00333DF2" w:rsidP="00333DF2">
            <w:pPr>
              <w:pStyle w:val="03"/>
            </w:pPr>
          </w:p>
        </w:tc>
      </w:tr>
      <w:tr w:rsidR="009C20A6" w:rsidRPr="009C20A6" w14:paraId="208F5D64"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097CA9C2"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0E89275C"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3EB7AA85" w14:textId="1388CFAA" w:rsidR="00333DF2" w:rsidRPr="009C20A6" w:rsidRDefault="00333DF2" w:rsidP="00333DF2">
            <w:pPr>
              <w:pStyle w:val="03"/>
            </w:pPr>
            <w:r w:rsidRPr="009C20A6">
              <w:rPr>
                <w:rFonts w:hint="eastAsia"/>
              </w:rPr>
              <w:t>欧式胴体快速冷却自动线</w:t>
            </w:r>
          </w:p>
        </w:tc>
        <w:tc>
          <w:tcPr>
            <w:tcW w:w="1211" w:type="pct"/>
            <w:tcBorders>
              <w:top w:val="nil"/>
              <w:left w:val="nil"/>
              <w:bottom w:val="single" w:sz="4" w:space="0" w:color="auto"/>
              <w:right w:val="single" w:sz="4" w:space="0" w:color="auto"/>
            </w:tcBorders>
            <w:shd w:val="clear" w:color="000000" w:fill="FFFFFF"/>
            <w:noWrap/>
            <w:vAlign w:val="center"/>
            <w:hideMark/>
          </w:tcPr>
          <w:p w14:paraId="27158FB4" w14:textId="43B5E3D7" w:rsidR="00333DF2" w:rsidRPr="009C20A6" w:rsidRDefault="00333DF2" w:rsidP="00333DF2">
            <w:pPr>
              <w:pStyle w:val="03"/>
            </w:pPr>
            <w:r w:rsidRPr="009C20A6">
              <w:rPr>
                <w:rFonts w:hint="eastAsia"/>
              </w:rPr>
              <w:t>双轨、</w:t>
            </w:r>
            <w:r w:rsidRPr="009C20A6">
              <w:t>L=115m</w:t>
            </w:r>
          </w:p>
        </w:tc>
        <w:tc>
          <w:tcPr>
            <w:tcW w:w="566" w:type="pct"/>
            <w:tcBorders>
              <w:top w:val="nil"/>
              <w:left w:val="nil"/>
              <w:bottom w:val="single" w:sz="4" w:space="0" w:color="auto"/>
              <w:right w:val="single" w:sz="4" w:space="0" w:color="auto"/>
            </w:tcBorders>
            <w:shd w:val="clear" w:color="000000" w:fill="FFFFFF"/>
            <w:vAlign w:val="center"/>
            <w:hideMark/>
          </w:tcPr>
          <w:p w14:paraId="0136A8A3"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28F02A31" w14:textId="769FC9CB" w:rsidR="00333DF2" w:rsidRPr="009C20A6" w:rsidRDefault="00333DF2" w:rsidP="00333DF2">
            <w:pPr>
              <w:pStyle w:val="03"/>
            </w:pPr>
          </w:p>
        </w:tc>
      </w:tr>
      <w:tr w:rsidR="009C20A6" w:rsidRPr="009C20A6" w14:paraId="14D573BA" w14:textId="77777777" w:rsidTr="00BB0C0F">
        <w:trPr>
          <w:trHeight w:val="20"/>
        </w:trPr>
        <w:tc>
          <w:tcPr>
            <w:tcW w:w="4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6FE7E2A" w14:textId="77777777" w:rsidR="00333DF2" w:rsidRPr="009C20A6" w:rsidRDefault="00333DF2" w:rsidP="00333DF2">
            <w:pPr>
              <w:pStyle w:val="03"/>
            </w:pPr>
            <w:r w:rsidRPr="009C20A6">
              <w:rPr>
                <w:rFonts w:hint="eastAsia"/>
              </w:rPr>
              <w:t>生猪普通机械屠宰线</w:t>
            </w:r>
          </w:p>
        </w:tc>
        <w:tc>
          <w:tcPr>
            <w:tcW w:w="48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C3ACF42" w14:textId="77777777" w:rsidR="00333DF2" w:rsidRPr="009C20A6" w:rsidRDefault="00333DF2" w:rsidP="00333DF2">
            <w:pPr>
              <w:pStyle w:val="03"/>
            </w:pPr>
            <w:r w:rsidRPr="009C20A6">
              <w:rPr>
                <w:rFonts w:hint="eastAsia"/>
              </w:rPr>
              <w:t>放血</w:t>
            </w:r>
          </w:p>
        </w:tc>
        <w:tc>
          <w:tcPr>
            <w:tcW w:w="1696" w:type="pct"/>
            <w:tcBorders>
              <w:top w:val="nil"/>
              <w:left w:val="nil"/>
              <w:bottom w:val="single" w:sz="4" w:space="0" w:color="auto"/>
              <w:right w:val="single" w:sz="4" w:space="0" w:color="auto"/>
            </w:tcBorders>
            <w:shd w:val="clear" w:color="000000" w:fill="FFFFFF"/>
            <w:vAlign w:val="center"/>
            <w:hideMark/>
          </w:tcPr>
          <w:p w14:paraId="572E0FC3" w14:textId="77777777" w:rsidR="00333DF2" w:rsidRPr="009C20A6" w:rsidRDefault="00333DF2" w:rsidP="00333DF2">
            <w:pPr>
              <w:pStyle w:val="03"/>
            </w:pPr>
            <w:r w:rsidRPr="009C20A6">
              <w:rPr>
                <w:rFonts w:hint="eastAsia"/>
              </w:rPr>
              <w:t>赶猪通道（土建）</w:t>
            </w:r>
          </w:p>
        </w:tc>
        <w:tc>
          <w:tcPr>
            <w:tcW w:w="1211" w:type="pct"/>
            <w:tcBorders>
              <w:top w:val="nil"/>
              <w:left w:val="nil"/>
              <w:bottom w:val="single" w:sz="4" w:space="0" w:color="auto"/>
              <w:right w:val="single" w:sz="4" w:space="0" w:color="auto"/>
            </w:tcBorders>
            <w:shd w:val="clear" w:color="000000" w:fill="FFFFFF"/>
            <w:noWrap/>
            <w:vAlign w:val="center"/>
            <w:hideMark/>
          </w:tcPr>
          <w:p w14:paraId="1D1F7E30" w14:textId="6B0D6BC7"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5C38C2D0" w14:textId="77777777" w:rsidR="00333DF2" w:rsidRPr="009C20A6" w:rsidRDefault="00333DF2" w:rsidP="00333DF2">
            <w:pPr>
              <w:pStyle w:val="03"/>
            </w:pPr>
            <w:r w:rsidRPr="009C20A6">
              <w:t>4</w:t>
            </w:r>
          </w:p>
        </w:tc>
        <w:tc>
          <w:tcPr>
            <w:tcW w:w="561" w:type="pct"/>
            <w:tcBorders>
              <w:top w:val="nil"/>
              <w:left w:val="nil"/>
              <w:bottom w:val="single" w:sz="4" w:space="0" w:color="auto"/>
              <w:right w:val="single" w:sz="4" w:space="0" w:color="auto"/>
            </w:tcBorders>
            <w:shd w:val="clear" w:color="000000" w:fill="FFFFFF"/>
            <w:noWrap/>
            <w:vAlign w:val="center"/>
            <w:hideMark/>
          </w:tcPr>
          <w:p w14:paraId="08969B6E" w14:textId="7CEC9505" w:rsidR="00333DF2" w:rsidRPr="009C20A6" w:rsidRDefault="00333DF2" w:rsidP="00333DF2">
            <w:pPr>
              <w:pStyle w:val="03"/>
            </w:pPr>
          </w:p>
        </w:tc>
      </w:tr>
      <w:tr w:rsidR="009C20A6" w:rsidRPr="009C20A6" w14:paraId="2BB68497"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5BC552DA"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3C085C72"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27CF66CB" w14:textId="1B1DD808" w:rsidR="00333DF2" w:rsidRPr="009C20A6" w:rsidRDefault="00333DF2" w:rsidP="00333DF2">
            <w:pPr>
              <w:pStyle w:val="03"/>
            </w:pPr>
            <w:r w:rsidRPr="009C20A6">
              <w:rPr>
                <w:rFonts w:hint="eastAsia"/>
              </w:rPr>
              <w:t>托胸输送机</w:t>
            </w:r>
          </w:p>
        </w:tc>
        <w:tc>
          <w:tcPr>
            <w:tcW w:w="1211" w:type="pct"/>
            <w:tcBorders>
              <w:top w:val="nil"/>
              <w:left w:val="nil"/>
              <w:bottom w:val="single" w:sz="4" w:space="0" w:color="auto"/>
              <w:right w:val="single" w:sz="4" w:space="0" w:color="auto"/>
            </w:tcBorders>
            <w:shd w:val="clear" w:color="000000" w:fill="FFFFFF"/>
            <w:noWrap/>
            <w:vAlign w:val="center"/>
            <w:hideMark/>
          </w:tcPr>
          <w:p w14:paraId="5AA74A5E" w14:textId="62F55E15"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5EDCE312" w14:textId="77777777" w:rsidR="00333DF2" w:rsidRPr="009C20A6" w:rsidRDefault="00333DF2" w:rsidP="00333DF2">
            <w:pPr>
              <w:pStyle w:val="03"/>
            </w:pPr>
            <w:r w:rsidRPr="009C20A6">
              <w:t>4</w:t>
            </w:r>
          </w:p>
        </w:tc>
        <w:tc>
          <w:tcPr>
            <w:tcW w:w="561" w:type="pct"/>
            <w:tcBorders>
              <w:top w:val="nil"/>
              <w:left w:val="nil"/>
              <w:bottom w:val="single" w:sz="4" w:space="0" w:color="auto"/>
              <w:right w:val="single" w:sz="4" w:space="0" w:color="auto"/>
            </w:tcBorders>
            <w:shd w:val="clear" w:color="000000" w:fill="FFFFFF"/>
            <w:noWrap/>
            <w:vAlign w:val="center"/>
            <w:hideMark/>
          </w:tcPr>
          <w:p w14:paraId="5B000B18" w14:textId="7A2727CA" w:rsidR="00333DF2" w:rsidRPr="009C20A6" w:rsidRDefault="00333DF2" w:rsidP="00333DF2">
            <w:pPr>
              <w:pStyle w:val="03"/>
            </w:pPr>
          </w:p>
        </w:tc>
      </w:tr>
      <w:tr w:rsidR="009C20A6" w:rsidRPr="009C20A6" w14:paraId="6500319A"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14096BC6"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48785961"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4C09BEE5" w14:textId="77777777" w:rsidR="00333DF2" w:rsidRPr="009C20A6" w:rsidRDefault="00333DF2" w:rsidP="00333DF2">
            <w:pPr>
              <w:pStyle w:val="03"/>
            </w:pPr>
            <w:r w:rsidRPr="009C20A6">
              <w:rPr>
                <w:rFonts w:hint="eastAsia"/>
              </w:rPr>
              <w:t>手麻电器</w:t>
            </w:r>
          </w:p>
        </w:tc>
        <w:tc>
          <w:tcPr>
            <w:tcW w:w="1211" w:type="pct"/>
            <w:tcBorders>
              <w:top w:val="nil"/>
              <w:left w:val="nil"/>
              <w:bottom w:val="single" w:sz="4" w:space="0" w:color="auto"/>
              <w:right w:val="single" w:sz="4" w:space="0" w:color="auto"/>
            </w:tcBorders>
            <w:shd w:val="clear" w:color="000000" w:fill="FFFFFF"/>
            <w:noWrap/>
            <w:vAlign w:val="center"/>
            <w:hideMark/>
          </w:tcPr>
          <w:p w14:paraId="2CED3D2C" w14:textId="4B2E5A42"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24507CA1" w14:textId="77777777" w:rsidR="00333DF2" w:rsidRPr="009C20A6" w:rsidRDefault="00333DF2" w:rsidP="00333DF2">
            <w:pPr>
              <w:pStyle w:val="03"/>
            </w:pPr>
            <w:r w:rsidRPr="009C20A6">
              <w:t>4</w:t>
            </w:r>
          </w:p>
        </w:tc>
        <w:tc>
          <w:tcPr>
            <w:tcW w:w="561" w:type="pct"/>
            <w:tcBorders>
              <w:top w:val="nil"/>
              <w:left w:val="nil"/>
              <w:bottom w:val="single" w:sz="4" w:space="0" w:color="auto"/>
              <w:right w:val="single" w:sz="4" w:space="0" w:color="auto"/>
            </w:tcBorders>
            <w:shd w:val="clear" w:color="000000" w:fill="FFFFFF"/>
            <w:noWrap/>
            <w:vAlign w:val="center"/>
            <w:hideMark/>
          </w:tcPr>
          <w:p w14:paraId="3EC9F671" w14:textId="4C4962C7" w:rsidR="00333DF2" w:rsidRPr="009C20A6" w:rsidRDefault="00333DF2" w:rsidP="00333DF2">
            <w:pPr>
              <w:pStyle w:val="03"/>
            </w:pPr>
          </w:p>
        </w:tc>
      </w:tr>
      <w:tr w:rsidR="009C20A6" w:rsidRPr="009C20A6" w14:paraId="16276E67"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537BD801"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511A9041"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031CEB0E" w14:textId="365F4D1A" w:rsidR="00333DF2" w:rsidRPr="009C20A6" w:rsidRDefault="00333DF2" w:rsidP="00333DF2">
            <w:pPr>
              <w:pStyle w:val="03"/>
            </w:pPr>
            <w:r w:rsidRPr="009C20A6">
              <w:rPr>
                <w:rFonts w:hint="eastAsia"/>
              </w:rPr>
              <w:t>放血自动线</w:t>
            </w:r>
          </w:p>
        </w:tc>
        <w:tc>
          <w:tcPr>
            <w:tcW w:w="1211" w:type="pct"/>
            <w:tcBorders>
              <w:top w:val="nil"/>
              <w:left w:val="nil"/>
              <w:bottom w:val="single" w:sz="4" w:space="0" w:color="auto"/>
              <w:right w:val="single" w:sz="4" w:space="0" w:color="auto"/>
            </w:tcBorders>
            <w:shd w:val="clear" w:color="000000" w:fill="FFFFFF"/>
            <w:noWrap/>
            <w:vAlign w:val="center"/>
            <w:hideMark/>
          </w:tcPr>
          <w:p w14:paraId="0772189C" w14:textId="77777777" w:rsidR="00333DF2" w:rsidRPr="009C20A6" w:rsidRDefault="00333DF2" w:rsidP="00333DF2">
            <w:pPr>
              <w:pStyle w:val="03"/>
            </w:pPr>
            <w:r w:rsidRPr="009C20A6">
              <w:t>L=70m</w:t>
            </w:r>
          </w:p>
        </w:tc>
        <w:tc>
          <w:tcPr>
            <w:tcW w:w="566" w:type="pct"/>
            <w:tcBorders>
              <w:top w:val="nil"/>
              <w:left w:val="nil"/>
              <w:bottom w:val="single" w:sz="4" w:space="0" w:color="auto"/>
              <w:right w:val="single" w:sz="4" w:space="0" w:color="auto"/>
            </w:tcBorders>
            <w:shd w:val="clear" w:color="000000" w:fill="FFFFFF"/>
            <w:vAlign w:val="center"/>
            <w:hideMark/>
          </w:tcPr>
          <w:p w14:paraId="3F26C5B5" w14:textId="77777777" w:rsidR="00333DF2" w:rsidRPr="009C20A6" w:rsidRDefault="00333DF2" w:rsidP="00333DF2">
            <w:pPr>
              <w:pStyle w:val="03"/>
            </w:pPr>
            <w:r w:rsidRPr="009C20A6">
              <w:t>4</w:t>
            </w:r>
          </w:p>
        </w:tc>
        <w:tc>
          <w:tcPr>
            <w:tcW w:w="561" w:type="pct"/>
            <w:tcBorders>
              <w:top w:val="nil"/>
              <w:left w:val="nil"/>
              <w:bottom w:val="single" w:sz="4" w:space="0" w:color="auto"/>
              <w:right w:val="single" w:sz="4" w:space="0" w:color="auto"/>
            </w:tcBorders>
            <w:shd w:val="clear" w:color="000000" w:fill="FFFFFF"/>
            <w:noWrap/>
            <w:vAlign w:val="center"/>
            <w:hideMark/>
          </w:tcPr>
          <w:p w14:paraId="4D7B8197" w14:textId="011DAC00" w:rsidR="00333DF2" w:rsidRPr="009C20A6" w:rsidRDefault="00333DF2" w:rsidP="00333DF2">
            <w:pPr>
              <w:pStyle w:val="03"/>
            </w:pPr>
          </w:p>
        </w:tc>
      </w:tr>
      <w:tr w:rsidR="009C20A6" w:rsidRPr="009C20A6" w14:paraId="764C26F4"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01C31227"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339C2681"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087DEF85" w14:textId="6CE793C4" w:rsidR="00333DF2" w:rsidRPr="009C20A6" w:rsidRDefault="00333DF2" w:rsidP="00333DF2">
            <w:pPr>
              <w:pStyle w:val="03"/>
            </w:pPr>
            <w:r w:rsidRPr="009C20A6">
              <w:rPr>
                <w:rFonts w:hint="eastAsia"/>
              </w:rPr>
              <w:t>沥血池</w:t>
            </w:r>
          </w:p>
        </w:tc>
        <w:tc>
          <w:tcPr>
            <w:tcW w:w="1211" w:type="pct"/>
            <w:tcBorders>
              <w:top w:val="nil"/>
              <w:left w:val="nil"/>
              <w:bottom w:val="single" w:sz="4" w:space="0" w:color="auto"/>
              <w:right w:val="single" w:sz="4" w:space="0" w:color="auto"/>
            </w:tcBorders>
            <w:shd w:val="clear" w:color="000000" w:fill="FFFFFF"/>
            <w:noWrap/>
            <w:vAlign w:val="center"/>
            <w:hideMark/>
          </w:tcPr>
          <w:p w14:paraId="625A84D3" w14:textId="77777777" w:rsidR="00333DF2" w:rsidRPr="009C20A6" w:rsidRDefault="00333DF2" w:rsidP="00333DF2">
            <w:pPr>
              <w:pStyle w:val="03"/>
            </w:pPr>
            <w:r w:rsidRPr="009C20A6">
              <w:t>L=12m</w:t>
            </w:r>
          </w:p>
        </w:tc>
        <w:tc>
          <w:tcPr>
            <w:tcW w:w="566" w:type="pct"/>
            <w:tcBorders>
              <w:top w:val="nil"/>
              <w:left w:val="nil"/>
              <w:bottom w:val="single" w:sz="4" w:space="0" w:color="auto"/>
              <w:right w:val="single" w:sz="4" w:space="0" w:color="auto"/>
            </w:tcBorders>
            <w:shd w:val="clear" w:color="000000" w:fill="FFFFFF"/>
            <w:vAlign w:val="center"/>
            <w:hideMark/>
          </w:tcPr>
          <w:p w14:paraId="45A685BE" w14:textId="77777777" w:rsidR="00333DF2" w:rsidRPr="009C20A6" w:rsidRDefault="00333DF2" w:rsidP="00333DF2">
            <w:pPr>
              <w:pStyle w:val="03"/>
            </w:pPr>
            <w:r w:rsidRPr="009C20A6">
              <w:t>4</w:t>
            </w:r>
          </w:p>
        </w:tc>
        <w:tc>
          <w:tcPr>
            <w:tcW w:w="561" w:type="pct"/>
            <w:tcBorders>
              <w:top w:val="nil"/>
              <w:left w:val="nil"/>
              <w:bottom w:val="single" w:sz="4" w:space="0" w:color="auto"/>
              <w:right w:val="single" w:sz="4" w:space="0" w:color="auto"/>
            </w:tcBorders>
            <w:shd w:val="clear" w:color="000000" w:fill="FFFFFF"/>
            <w:noWrap/>
            <w:vAlign w:val="center"/>
            <w:hideMark/>
          </w:tcPr>
          <w:p w14:paraId="2065A3DD" w14:textId="6A5C2F66" w:rsidR="00333DF2" w:rsidRPr="009C20A6" w:rsidRDefault="00333DF2" w:rsidP="00333DF2">
            <w:pPr>
              <w:pStyle w:val="03"/>
            </w:pPr>
          </w:p>
        </w:tc>
      </w:tr>
      <w:tr w:rsidR="009C20A6" w:rsidRPr="009C20A6" w14:paraId="137A4D10"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627F5E64"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4B5516FE"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1A5FE0FF" w14:textId="77777777" w:rsidR="00333DF2" w:rsidRPr="009C20A6" w:rsidRDefault="00333DF2" w:rsidP="00333DF2">
            <w:pPr>
              <w:pStyle w:val="03"/>
            </w:pPr>
            <w:r w:rsidRPr="009C20A6">
              <w:rPr>
                <w:rFonts w:hint="eastAsia"/>
              </w:rPr>
              <w:t>洗猪机</w:t>
            </w:r>
          </w:p>
        </w:tc>
        <w:tc>
          <w:tcPr>
            <w:tcW w:w="1211" w:type="pct"/>
            <w:tcBorders>
              <w:top w:val="nil"/>
              <w:left w:val="nil"/>
              <w:bottom w:val="single" w:sz="4" w:space="0" w:color="auto"/>
              <w:right w:val="single" w:sz="4" w:space="0" w:color="auto"/>
            </w:tcBorders>
            <w:shd w:val="clear" w:color="000000" w:fill="FFFFFF"/>
            <w:noWrap/>
            <w:vAlign w:val="center"/>
            <w:hideMark/>
          </w:tcPr>
          <w:p w14:paraId="6B475E7E" w14:textId="6D934D1F"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2C00E908" w14:textId="77777777" w:rsidR="00333DF2" w:rsidRPr="009C20A6" w:rsidRDefault="00333DF2" w:rsidP="00333DF2">
            <w:pPr>
              <w:pStyle w:val="03"/>
            </w:pPr>
            <w:r w:rsidRPr="009C20A6">
              <w:t>4</w:t>
            </w:r>
          </w:p>
        </w:tc>
        <w:tc>
          <w:tcPr>
            <w:tcW w:w="561" w:type="pct"/>
            <w:tcBorders>
              <w:top w:val="nil"/>
              <w:left w:val="nil"/>
              <w:bottom w:val="single" w:sz="4" w:space="0" w:color="auto"/>
              <w:right w:val="single" w:sz="4" w:space="0" w:color="auto"/>
            </w:tcBorders>
            <w:shd w:val="clear" w:color="000000" w:fill="FFFFFF"/>
            <w:noWrap/>
            <w:vAlign w:val="center"/>
            <w:hideMark/>
          </w:tcPr>
          <w:p w14:paraId="39F8A90E" w14:textId="4702873C" w:rsidR="00333DF2" w:rsidRPr="009C20A6" w:rsidRDefault="00333DF2" w:rsidP="00333DF2">
            <w:pPr>
              <w:pStyle w:val="03"/>
            </w:pPr>
          </w:p>
        </w:tc>
      </w:tr>
      <w:tr w:rsidR="009C20A6" w:rsidRPr="009C20A6" w14:paraId="1F2D0D4C"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55EB2385" w14:textId="77777777" w:rsidR="00333DF2" w:rsidRPr="009C20A6" w:rsidRDefault="00333DF2" w:rsidP="00333DF2">
            <w:pPr>
              <w:pStyle w:val="03"/>
            </w:pPr>
          </w:p>
        </w:tc>
        <w:tc>
          <w:tcPr>
            <w:tcW w:w="48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8BE94CF" w14:textId="77777777" w:rsidR="00333DF2" w:rsidRPr="009C20A6" w:rsidRDefault="00333DF2" w:rsidP="00333DF2">
            <w:pPr>
              <w:pStyle w:val="03"/>
            </w:pPr>
            <w:r w:rsidRPr="009C20A6">
              <w:rPr>
                <w:rFonts w:hint="eastAsia"/>
              </w:rPr>
              <w:t>刨毛</w:t>
            </w:r>
          </w:p>
        </w:tc>
        <w:tc>
          <w:tcPr>
            <w:tcW w:w="1696" w:type="pct"/>
            <w:tcBorders>
              <w:top w:val="nil"/>
              <w:left w:val="nil"/>
              <w:bottom w:val="single" w:sz="4" w:space="0" w:color="auto"/>
              <w:right w:val="single" w:sz="4" w:space="0" w:color="auto"/>
            </w:tcBorders>
            <w:shd w:val="clear" w:color="000000" w:fill="FFFFFF"/>
            <w:vAlign w:val="center"/>
            <w:hideMark/>
          </w:tcPr>
          <w:p w14:paraId="025FADD5" w14:textId="470AF511" w:rsidR="00333DF2" w:rsidRPr="009C20A6" w:rsidRDefault="00333DF2" w:rsidP="00333DF2">
            <w:pPr>
              <w:pStyle w:val="03"/>
            </w:pPr>
            <w:r w:rsidRPr="009C20A6">
              <w:rPr>
                <w:rFonts w:hint="eastAsia"/>
              </w:rPr>
              <w:t>落猪器</w:t>
            </w:r>
          </w:p>
        </w:tc>
        <w:tc>
          <w:tcPr>
            <w:tcW w:w="1211" w:type="pct"/>
            <w:tcBorders>
              <w:top w:val="nil"/>
              <w:left w:val="nil"/>
              <w:bottom w:val="single" w:sz="4" w:space="0" w:color="auto"/>
              <w:right w:val="single" w:sz="4" w:space="0" w:color="auto"/>
            </w:tcBorders>
            <w:shd w:val="clear" w:color="000000" w:fill="FFFFFF"/>
            <w:noWrap/>
            <w:vAlign w:val="center"/>
            <w:hideMark/>
          </w:tcPr>
          <w:p w14:paraId="2B9C75AF" w14:textId="0A687913"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2C5B81FC" w14:textId="77777777" w:rsidR="00333DF2" w:rsidRPr="009C20A6" w:rsidRDefault="00333DF2" w:rsidP="00333DF2">
            <w:pPr>
              <w:pStyle w:val="03"/>
            </w:pPr>
            <w:r w:rsidRPr="009C20A6">
              <w:t>8</w:t>
            </w:r>
          </w:p>
        </w:tc>
        <w:tc>
          <w:tcPr>
            <w:tcW w:w="561" w:type="pct"/>
            <w:tcBorders>
              <w:top w:val="nil"/>
              <w:left w:val="nil"/>
              <w:bottom w:val="single" w:sz="4" w:space="0" w:color="auto"/>
              <w:right w:val="single" w:sz="4" w:space="0" w:color="auto"/>
            </w:tcBorders>
            <w:shd w:val="clear" w:color="000000" w:fill="FFFFFF"/>
            <w:noWrap/>
            <w:vAlign w:val="center"/>
            <w:hideMark/>
          </w:tcPr>
          <w:p w14:paraId="4D966EFF" w14:textId="64F996F5" w:rsidR="00333DF2" w:rsidRPr="009C20A6" w:rsidRDefault="00333DF2" w:rsidP="00333DF2">
            <w:pPr>
              <w:pStyle w:val="03"/>
            </w:pPr>
          </w:p>
        </w:tc>
      </w:tr>
      <w:tr w:rsidR="009C20A6" w:rsidRPr="009C20A6" w14:paraId="4680239E"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1E63DC3A"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780458B6"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59CC2E6F" w14:textId="7DE8F40D" w:rsidR="00333DF2" w:rsidRPr="009C20A6" w:rsidRDefault="00333DF2" w:rsidP="00333DF2">
            <w:pPr>
              <w:pStyle w:val="03"/>
            </w:pPr>
            <w:r w:rsidRPr="009C20A6">
              <w:rPr>
                <w:rFonts w:hint="eastAsia"/>
              </w:rPr>
              <w:t>烫池</w:t>
            </w:r>
          </w:p>
        </w:tc>
        <w:tc>
          <w:tcPr>
            <w:tcW w:w="1211" w:type="pct"/>
            <w:tcBorders>
              <w:top w:val="nil"/>
              <w:left w:val="nil"/>
              <w:bottom w:val="single" w:sz="4" w:space="0" w:color="auto"/>
              <w:right w:val="single" w:sz="4" w:space="0" w:color="auto"/>
            </w:tcBorders>
            <w:shd w:val="clear" w:color="000000" w:fill="FFFFFF"/>
            <w:noWrap/>
            <w:vAlign w:val="center"/>
            <w:hideMark/>
          </w:tcPr>
          <w:p w14:paraId="091E3CF5" w14:textId="77777777" w:rsidR="00333DF2" w:rsidRPr="009C20A6" w:rsidRDefault="00333DF2" w:rsidP="00333DF2">
            <w:pPr>
              <w:pStyle w:val="03"/>
            </w:pPr>
            <w:r w:rsidRPr="009C20A6">
              <w:t>L=7m</w:t>
            </w:r>
          </w:p>
        </w:tc>
        <w:tc>
          <w:tcPr>
            <w:tcW w:w="566" w:type="pct"/>
            <w:tcBorders>
              <w:top w:val="nil"/>
              <w:left w:val="nil"/>
              <w:bottom w:val="single" w:sz="4" w:space="0" w:color="auto"/>
              <w:right w:val="single" w:sz="4" w:space="0" w:color="auto"/>
            </w:tcBorders>
            <w:shd w:val="clear" w:color="000000" w:fill="FFFFFF"/>
            <w:vAlign w:val="center"/>
            <w:hideMark/>
          </w:tcPr>
          <w:p w14:paraId="6815344E" w14:textId="77777777" w:rsidR="00333DF2" w:rsidRPr="009C20A6" w:rsidRDefault="00333DF2" w:rsidP="00333DF2">
            <w:pPr>
              <w:pStyle w:val="03"/>
            </w:pPr>
            <w:r w:rsidRPr="009C20A6">
              <w:t>4</w:t>
            </w:r>
          </w:p>
        </w:tc>
        <w:tc>
          <w:tcPr>
            <w:tcW w:w="561" w:type="pct"/>
            <w:tcBorders>
              <w:top w:val="nil"/>
              <w:left w:val="nil"/>
              <w:bottom w:val="single" w:sz="4" w:space="0" w:color="auto"/>
              <w:right w:val="single" w:sz="4" w:space="0" w:color="auto"/>
            </w:tcBorders>
            <w:shd w:val="clear" w:color="000000" w:fill="FFFFFF"/>
            <w:noWrap/>
            <w:vAlign w:val="center"/>
            <w:hideMark/>
          </w:tcPr>
          <w:p w14:paraId="1084821C" w14:textId="4DD5DF8B" w:rsidR="00333DF2" w:rsidRPr="009C20A6" w:rsidRDefault="00333DF2" w:rsidP="00333DF2">
            <w:pPr>
              <w:pStyle w:val="03"/>
            </w:pPr>
          </w:p>
        </w:tc>
      </w:tr>
      <w:tr w:rsidR="009C20A6" w:rsidRPr="009C20A6" w14:paraId="22C21D27"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3CE34E1F"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7738E069"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5C062496" w14:textId="77777777" w:rsidR="00333DF2" w:rsidRPr="009C20A6" w:rsidRDefault="00333DF2" w:rsidP="00333DF2">
            <w:pPr>
              <w:pStyle w:val="03"/>
            </w:pPr>
            <w:r w:rsidRPr="009C20A6">
              <w:t>400</w:t>
            </w:r>
            <w:r w:rsidRPr="009C20A6">
              <w:rPr>
                <w:rFonts w:hint="eastAsia"/>
              </w:rPr>
              <w:t>型液压刨毛机</w:t>
            </w:r>
          </w:p>
        </w:tc>
        <w:tc>
          <w:tcPr>
            <w:tcW w:w="1211" w:type="pct"/>
            <w:tcBorders>
              <w:top w:val="nil"/>
              <w:left w:val="nil"/>
              <w:bottom w:val="single" w:sz="4" w:space="0" w:color="auto"/>
              <w:right w:val="single" w:sz="4" w:space="0" w:color="auto"/>
            </w:tcBorders>
            <w:shd w:val="clear" w:color="000000" w:fill="FFFFFF"/>
            <w:noWrap/>
            <w:vAlign w:val="center"/>
            <w:hideMark/>
          </w:tcPr>
          <w:p w14:paraId="72B685DA" w14:textId="20EDC4E5"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5F39E398" w14:textId="77777777" w:rsidR="00333DF2" w:rsidRPr="009C20A6" w:rsidRDefault="00333DF2" w:rsidP="00333DF2">
            <w:pPr>
              <w:pStyle w:val="03"/>
            </w:pPr>
            <w:r w:rsidRPr="009C20A6">
              <w:t>4</w:t>
            </w:r>
          </w:p>
        </w:tc>
        <w:tc>
          <w:tcPr>
            <w:tcW w:w="561" w:type="pct"/>
            <w:tcBorders>
              <w:top w:val="nil"/>
              <w:left w:val="nil"/>
              <w:bottom w:val="single" w:sz="4" w:space="0" w:color="auto"/>
              <w:right w:val="single" w:sz="4" w:space="0" w:color="auto"/>
            </w:tcBorders>
            <w:shd w:val="clear" w:color="000000" w:fill="FFFFFF"/>
            <w:noWrap/>
            <w:vAlign w:val="center"/>
            <w:hideMark/>
          </w:tcPr>
          <w:p w14:paraId="4ADD3188" w14:textId="5CA74029" w:rsidR="00333DF2" w:rsidRPr="009C20A6" w:rsidRDefault="00333DF2" w:rsidP="00333DF2">
            <w:pPr>
              <w:pStyle w:val="03"/>
            </w:pPr>
          </w:p>
        </w:tc>
      </w:tr>
      <w:tr w:rsidR="009C20A6" w:rsidRPr="009C20A6" w14:paraId="0A8E7B37"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0BE5267B"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7101F0D5"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72810566" w14:textId="77777777" w:rsidR="00333DF2" w:rsidRPr="009C20A6" w:rsidRDefault="00333DF2" w:rsidP="00333DF2">
            <w:pPr>
              <w:pStyle w:val="03"/>
            </w:pPr>
            <w:r w:rsidRPr="009C20A6">
              <w:t>400</w:t>
            </w:r>
            <w:r w:rsidRPr="009C20A6">
              <w:rPr>
                <w:rFonts w:hint="eastAsia"/>
              </w:rPr>
              <w:t>刨毛机热水喷淋系</w:t>
            </w:r>
            <w:r w:rsidRPr="009C20A6">
              <w:t> </w:t>
            </w:r>
            <w:r w:rsidRPr="009C20A6">
              <w:rPr>
                <w:rFonts w:hint="eastAsia"/>
              </w:rPr>
              <w:t>统</w:t>
            </w:r>
          </w:p>
        </w:tc>
        <w:tc>
          <w:tcPr>
            <w:tcW w:w="1211" w:type="pct"/>
            <w:tcBorders>
              <w:top w:val="nil"/>
              <w:left w:val="nil"/>
              <w:bottom w:val="single" w:sz="4" w:space="0" w:color="auto"/>
              <w:right w:val="single" w:sz="4" w:space="0" w:color="auto"/>
            </w:tcBorders>
            <w:shd w:val="clear" w:color="000000" w:fill="FFFFFF"/>
            <w:noWrap/>
            <w:vAlign w:val="center"/>
            <w:hideMark/>
          </w:tcPr>
          <w:p w14:paraId="5AB91B28" w14:textId="17553CDD"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0A53A62D" w14:textId="77777777" w:rsidR="00333DF2" w:rsidRPr="009C20A6" w:rsidRDefault="00333DF2" w:rsidP="00333DF2">
            <w:pPr>
              <w:pStyle w:val="03"/>
            </w:pPr>
            <w:r w:rsidRPr="009C20A6">
              <w:t>4</w:t>
            </w:r>
          </w:p>
        </w:tc>
        <w:tc>
          <w:tcPr>
            <w:tcW w:w="561" w:type="pct"/>
            <w:tcBorders>
              <w:top w:val="nil"/>
              <w:left w:val="nil"/>
              <w:bottom w:val="single" w:sz="4" w:space="0" w:color="auto"/>
              <w:right w:val="single" w:sz="4" w:space="0" w:color="auto"/>
            </w:tcBorders>
            <w:shd w:val="clear" w:color="000000" w:fill="FFFFFF"/>
            <w:noWrap/>
            <w:vAlign w:val="center"/>
            <w:hideMark/>
          </w:tcPr>
          <w:p w14:paraId="461ABB41" w14:textId="3C0CA734" w:rsidR="00333DF2" w:rsidRPr="009C20A6" w:rsidRDefault="00333DF2" w:rsidP="00333DF2">
            <w:pPr>
              <w:pStyle w:val="03"/>
            </w:pPr>
          </w:p>
        </w:tc>
      </w:tr>
      <w:tr w:rsidR="009C20A6" w:rsidRPr="009C20A6" w14:paraId="05EFAE76"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1719B537"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5049B65A"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36E57D74" w14:textId="074BB199" w:rsidR="00333DF2" w:rsidRPr="009C20A6" w:rsidRDefault="00333DF2" w:rsidP="00333DF2">
            <w:pPr>
              <w:pStyle w:val="03"/>
            </w:pPr>
            <w:r w:rsidRPr="009C20A6">
              <w:rPr>
                <w:rFonts w:hint="eastAsia"/>
              </w:rPr>
              <w:t>清水池</w:t>
            </w:r>
          </w:p>
        </w:tc>
        <w:tc>
          <w:tcPr>
            <w:tcW w:w="1211" w:type="pct"/>
            <w:tcBorders>
              <w:top w:val="nil"/>
              <w:left w:val="nil"/>
              <w:bottom w:val="single" w:sz="4" w:space="0" w:color="auto"/>
              <w:right w:val="single" w:sz="4" w:space="0" w:color="auto"/>
            </w:tcBorders>
            <w:shd w:val="clear" w:color="000000" w:fill="FFFFFF"/>
            <w:noWrap/>
            <w:vAlign w:val="center"/>
            <w:hideMark/>
          </w:tcPr>
          <w:p w14:paraId="1D0A8E0E" w14:textId="77777777" w:rsidR="00333DF2" w:rsidRPr="009C20A6" w:rsidRDefault="00333DF2" w:rsidP="00333DF2">
            <w:pPr>
              <w:pStyle w:val="03"/>
            </w:pPr>
            <w:r w:rsidRPr="009C20A6">
              <w:t>L=5m</w:t>
            </w:r>
          </w:p>
        </w:tc>
        <w:tc>
          <w:tcPr>
            <w:tcW w:w="566" w:type="pct"/>
            <w:tcBorders>
              <w:top w:val="nil"/>
              <w:left w:val="nil"/>
              <w:bottom w:val="single" w:sz="4" w:space="0" w:color="auto"/>
              <w:right w:val="single" w:sz="4" w:space="0" w:color="auto"/>
            </w:tcBorders>
            <w:shd w:val="clear" w:color="000000" w:fill="FFFFFF"/>
            <w:vAlign w:val="center"/>
            <w:hideMark/>
          </w:tcPr>
          <w:p w14:paraId="38F86A6E" w14:textId="77777777" w:rsidR="00333DF2" w:rsidRPr="009C20A6" w:rsidRDefault="00333DF2" w:rsidP="00333DF2">
            <w:pPr>
              <w:pStyle w:val="03"/>
            </w:pPr>
            <w:r w:rsidRPr="009C20A6">
              <w:t>4</w:t>
            </w:r>
          </w:p>
        </w:tc>
        <w:tc>
          <w:tcPr>
            <w:tcW w:w="561" w:type="pct"/>
            <w:tcBorders>
              <w:top w:val="nil"/>
              <w:left w:val="nil"/>
              <w:bottom w:val="single" w:sz="4" w:space="0" w:color="auto"/>
              <w:right w:val="single" w:sz="4" w:space="0" w:color="auto"/>
            </w:tcBorders>
            <w:shd w:val="clear" w:color="000000" w:fill="FFFFFF"/>
            <w:noWrap/>
            <w:vAlign w:val="center"/>
            <w:hideMark/>
          </w:tcPr>
          <w:p w14:paraId="2D17D268" w14:textId="165A8035" w:rsidR="00333DF2" w:rsidRPr="009C20A6" w:rsidRDefault="00333DF2" w:rsidP="00333DF2">
            <w:pPr>
              <w:pStyle w:val="03"/>
            </w:pPr>
          </w:p>
        </w:tc>
      </w:tr>
      <w:tr w:rsidR="009C20A6" w:rsidRPr="009C20A6" w14:paraId="6745B2C6"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57048DB4"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64BD0C01"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4382657E" w14:textId="77777777" w:rsidR="00333DF2" w:rsidRPr="009C20A6" w:rsidRDefault="00333DF2" w:rsidP="00333DF2">
            <w:pPr>
              <w:pStyle w:val="03"/>
            </w:pPr>
            <w:r w:rsidRPr="009C20A6">
              <w:rPr>
                <w:rFonts w:hint="eastAsia"/>
              </w:rPr>
              <w:t>白条提升机</w:t>
            </w:r>
          </w:p>
        </w:tc>
        <w:tc>
          <w:tcPr>
            <w:tcW w:w="1211" w:type="pct"/>
            <w:tcBorders>
              <w:top w:val="nil"/>
              <w:left w:val="nil"/>
              <w:bottom w:val="single" w:sz="4" w:space="0" w:color="auto"/>
              <w:right w:val="single" w:sz="4" w:space="0" w:color="auto"/>
            </w:tcBorders>
            <w:shd w:val="clear" w:color="000000" w:fill="FFFFFF"/>
            <w:noWrap/>
            <w:vAlign w:val="center"/>
            <w:hideMark/>
          </w:tcPr>
          <w:p w14:paraId="7C7C7886" w14:textId="28F521F6"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4E28A025" w14:textId="77777777" w:rsidR="00333DF2" w:rsidRPr="009C20A6" w:rsidRDefault="00333DF2" w:rsidP="00333DF2">
            <w:pPr>
              <w:pStyle w:val="03"/>
            </w:pPr>
            <w:r w:rsidRPr="009C20A6">
              <w:t>8</w:t>
            </w:r>
          </w:p>
        </w:tc>
        <w:tc>
          <w:tcPr>
            <w:tcW w:w="561" w:type="pct"/>
            <w:tcBorders>
              <w:top w:val="nil"/>
              <w:left w:val="nil"/>
              <w:bottom w:val="single" w:sz="4" w:space="0" w:color="auto"/>
              <w:right w:val="single" w:sz="4" w:space="0" w:color="auto"/>
            </w:tcBorders>
            <w:shd w:val="clear" w:color="000000" w:fill="FFFFFF"/>
            <w:noWrap/>
            <w:vAlign w:val="center"/>
            <w:hideMark/>
          </w:tcPr>
          <w:p w14:paraId="079481D6" w14:textId="5F249064" w:rsidR="00333DF2" w:rsidRPr="009C20A6" w:rsidRDefault="00333DF2" w:rsidP="00333DF2">
            <w:pPr>
              <w:pStyle w:val="03"/>
            </w:pPr>
          </w:p>
        </w:tc>
      </w:tr>
      <w:tr w:rsidR="009C20A6" w:rsidRPr="009C20A6" w14:paraId="1A0C8EAD"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77E8536E"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26D5ACAE"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6E4E63A7" w14:textId="77777777" w:rsidR="00333DF2" w:rsidRPr="009C20A6" w:rsidRDefault="00333DF2" w:rsidP="00333DF2">
            <w:pPr>
              <w:pStyle w:val="03"/>
            </w:pPr>
            <w:r w:rsidRPr="009C20A6">
              <w:rPr>
                <w:rFonts w:hint="eastAsia"/>
              </w:rPr>
              <w:t>剥皮输送机</w:t>
            </w:r>
          </w:p>
        </w:tc>
        <w:tc>
          <w:tcPr>
            <w:tcW w:w="1211" w:type="pct"/>
            <w:tcBorders>
              <w:top w:val="nil"/>
              <w:left w:val="nil"/>
              <w:bottom w:val="single" w:sz="4" w:space="0" w:color="auto"/>
              <w:right w:val="single" w:sz="4" w:space="0" w:color="auto"/>
            </w:tcBorders>
            <w:shd w:val="clear" w:color="000000" w:fill="FFFFFF"/>
            <w:noWrap/>
            <w:vAlign w:val="center"/>
            <w:hideMark/>
          </w:tcPr>
          <w:p w14:paraId="5051F2B5" w14:textId="18C424BF"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72D8D91A"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040DA200" w14:textId="37C273C0" w:rsidR="00333DF2" w:rsidRPr="009C20A6" w:rsidRDefault="00333DF2" w:rsidP="00333DF2">
            <w:pPr>
              <w:pStyle w:val="03"/>
            </w:pPr>
          </w:p>
        </w:tc>
      </w:tr>
      <w:tr w:rsidR="009C20A6" w:rsidRPr="009C20A6" w14:paraId="5B3C148D"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6ECA50EC"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628F51E9"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2F46524E" w14:textId="77777777" w:rsidR="00333DF2" w:rsidRPr="009C20A6" w:rsidRDefault="00333DF2" w:rsidP="00333DF2">
            <w:pPr>
              <w:pStyle w:val="03"/>
            </w:pPr>
            <w:r w:rsidRPr="009C20A6">
              <w:rPr>
                <w:rFonts w:hint="eastAsia"/>
              </w:rPr>
              <w:t>剥皮机</w:t>
            </w:r>
          </w:p>
        </w:tc>
        <w:tc>
          <w:tcPr>
            <w:tcW w:w="1211" w:type="pct"/>
            <w:tcBorders>
              <w:top w:val="nil"/>
              <w:left w:val="nil"/>
              <w:bottom w:val="single" w:sz="4" w:space="0" w:color="auto"/>
              <w:right w:val="single" w:sz="4" w:space="0" w:color="auto"/>
            </w:tcBorders>
            <w:shd w:val="clear" w:color="000000" w:fill="FFFFFF"/>
            <w:noWrap/>
            <w:vAlign w:val="center"/>
            <w:hideMark/>
          </w:tcPr>
          <w:p w14:paraId="37D03B13" w14:textId="39DF67B7"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4A771F58"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56FA4BD5" w14:textId="4A9A9E96" w:rsidR="00333DF2" w:rsidRPr="009C20A6" w:rsidRDefault="00333DF2" w:rsidP="00333DF2">
            <w:pPr>
              <w:pStyle w:val="03"/>
            </w:pPr>
          </w:p>
        </w:tc>
      </w:tr>
      <w:tr w:rsidR="009C20A6" w:rsidRPr="009C20A6" w14:paraId="4F621988"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2AED4DD3"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6CCF6101"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6AC95CE5" w14:textId="77777777" w:rsidR="00333DF2" w:rsidRPr="009C20A6" w:rsidRDefault="00333DF2" w:rsidP="00333DF2">
            <w:pPr>
              <w:pStyle w:val="03"/>
            </w:pPr>
            <w:r w:rsidRPr="009C20A6">
              <w:rPr>
                <w:rFonts w:hint="eastAsia"/>
              </w:rPr>
              <w:t>毛猪接收台</w:t>
            </w:r>
          </w:p>
        </w:tc>
        <w:tc>
          <w:tcPr>
            <w:tcW w:w="1211" w:type="pct"/>
            <w:tcBorders>
              <w:top w:val="nil"/>
              <w:left w:val="nil"/>
              <w:bottom w:val="single" w:sz="4" w:space="0" w:color="auto"/>
              <w:right w:val="single" w:sz="4" w:space="0" w:color="auto"/>
            </w:tcBorders>
            <w:shd w:val="clear" w:color="000000" w:fill="FFFFFF"/>
            <w:noWrap/>
            <w:vAlign w:val="center"/>
            <w:hideMark/>
          </w:tcPr>
          <w:p w14:paraId="49FDAF02" w14:textId="28C2C8CB"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242FB645"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55704709" w14:textId="539DE797" w:rsidR="00333DF2" w:rsidRPr="009C20A6" w:rsidRDefault="00333DF2" w:rsidP="00333DF2">
            <w:pPr>
              <w:pStyle w:val="03"/>
            </w:pPr>
          </w:p>
        </w:tc>
      </w:tr>
      <w:tr w:rsidR="009C20A6" w:rsidRPr="009C20A6" w14:paraId="6D69D294"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017A5A84"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4DEF20D7"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69CBBC5C" w14:textId="77777777" w:rsidR="00333DF2" w:rsidRPr="009C20A6" w:rsidRDefault="00333DF2" w:rsidP="00333DF2">
            <w:pPr>
              <w:pStyle w:val="03"/>
            </w:pPr>
            <w:r w:rsidRPr="009C20A6">
              <w:rPr>
                <w:rFonts w:hint="eastAsia"/>
              </w:rPr>
              <w:t>胴体滑槽</w:t>
            </w:r>
          </w:p>
        </w:tc>
        <w:tc>
          <w:tcPr>
            <w:tcW w:w="1211" w:type="pct"/>
            <w:tcBorders>
              <w:top w:val="nil"/>
              <w:left w:val="nil"/>
              <w:bottom w:val="single" w:sz="4" w:space="0" w:color="auto"/>
              <w:right w:val="single" w:sz="4" w:space="0" w:color="auto"/>
            </w:tcBorders>
            <w:shd w:val="clear" w:color="000000" w:fill="FFFFFF"/>
            <w:noWrap/>
            <w:vAlign w:val="center"/>
            <w:hideMark/>
          </w:tcPr>
          <w:p w14:paraId="4805FC13" w14:textId="6BCA6F82"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28A438E6"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3F279AC8" w14:textId="5024BE65" w:rsidR="00333DF2" w:rsidRPr="009C20A6" w:rsidRDefault="00333DF2" w:rsidP="00333DF2">
            <w:pPr>
              <w:pStyle w:val="03"/>
            </w:pPr>
          </w:p>
        </w:tc>
      </w:tr>
      <w:tr w:rsidR="009C20A6" w:rsidRPr="009C20A6" w14:paraId="2C5949F1"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0FC07580" w14:textId="77777777" w:rsidR="00333DF2" w:rsidRPr="009C20A6" w:rsidRDefault="00333DF2" w:rsidP="00333DF2">
            <w:pPr>
              <w:pStyle w:val="03"/>
            </w:pPr>
          </w:p>
        </w:tc>
        <w:tc>
          <w:tcPr>
            <w:tcW w:w="48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5685B2E" w14:textId="77777777" w:rsidR="00333DF2" w:rsidRPr="009C20A6" w:rsidRDefault="00333DF2" w:rsidP="00333DF2">
            <w:pPr>
              <w:pStyle w:val="03"/>
            </w:pPr>
            <w:r w:rsidRPr="009C20A6">
              <w:rPr>
                <w:rFonts w:hint="eastAsia"/>
              </w:rPr>
              <w:t>胴体加工</w:t>
            </w:r>
          </w:p>
        </w:tc>
        <w:tc>
          <w:tcPr>
            <w:tcW w:w="1696" w:type="pct"/>
            <w:tcBorders>
              <w:top w:val="nil"/>
              <w:left w:val="nil"/>
              <w:bottom w:val="single" w:sz="4" w:space="0" w:color="auto"/>
              <w:right w:val="single" w:sz="4" w:space="0" w:color="auto"/>
            </w:tcBorders>
            <w:shd w:val="clear" w:color="000000" w:fill="FFFFFF"/>
            <w:vAlign w:val="center"/>
            <w:hideMark/>
          </w:tcPr>
          <w:p w14:paraId="6F7EEFF1" w14:textId="2CA8FF63" w:rsidR="00333DF2" w:rsidRPr="009C20A6" w:rsidRDefault="00333DF2" w:rsidP="00333DF2">
            <w:pPr>
              <w:pStyle w:val="03"/>
            </w:pPr>
            <w:r w:rsidRPr="009C20A6">
              <w:rPr>
                <w:rFonts w:hint="eastAsia"/>
              </w:rPr>
              <w:t>解剖自动线</w:t>
            </w:r>
          </w:p>
        </w:tc>
        <w:tc>
          <w:tcPr>
            <w:tcW w:w="1211" w:type="pct"/>
            <w:tcBorders>
              <w:top w:val="nil"/>
              <w:left w:val="nil"/>
              <w:bottom w:val="single" w:sz="4" w:space="0" w:color="auto"/>
              <w:right w:val="single" w:sz="4" w:space="0" w:color="auto"/>
            </w:tcBorders>
            <w:shd w:val="clear" w:color="000000" w:fill="FFFFFF"/>
            <w:noWrap/>
            <w:vAlign w:val="center"/>
            <w:hideMark/>
          </w:tcPr>
          <w:p w14:paraId="73C7D088" w14:textId="77777777" w:rsidR="00333DF2" w:rsidRPr="009C20A6" w:rsidRDefault="00333DF2" w:rsidP="00333DF2">
            <w:pPr>
              <w:pStyle w:val="03"/>
            </w:pPr>
            <w:r w:rsidRPr="009C20A6">
              <w:t>L=40</w:t>
            </w:r>
          </w:p>
        </w:tc>
        <w:tc>
          <w:tcPr>
            <w:tcW w:w="566" w:type="pct"/>
            <w:tcBorders>
              <w:top w:val="nil"/>
              <w:left w:val="nil"/>
              <w:bottom w:val="single" w:sz="4" w:space="0" w:color="auto"/>
              <w:right w:val="single" w:sz="4" w:space="0" w:color="auto"/>
            </w:tcBorders>
            <w:shd w:val="clear" w:color="000000" w:fill="FFFFFF"/>
            <w:vAlign w:val="center"/>
            <w:hideMark/>
          </w:tcPr>
          <w:p w14:paraId="5397E578" w14:textId="77777777" w:rsidR="00333DF2" w:rsidRPr="009C20A6" w:rsidRDefault="00333DF2" w:rsidP="00333DF2">
            <w:pPr>
              <w:pStyle w:val="03"/>
            </w:pPr>
            <w:r w:rsidRPr="009C20A6">
              <w:t>4</w:t>
            </w:r>
          </w:p>
        </w:tc>
        <w:tc>
          <w:tcPr>
            <w:tcW w:w="561" w:type="pct"/>
            <w:tcBorders>
              <w:top w:val="nil"/>
              <w:left w:val="nil"/>
              <w:bottom w:val="single" w:sz="4" w:space="0" w:color="auto"/>
              <w:right w:val="single" w:sz="4" w:space="0" w:color="auto"/>
            </w:tcBorders>
            <w:shd w:val="clear" w:color="000000" w:fill="FFFFFF"/>
            <w:noWrap/>
            <w:vAlign w:val="center"/>
            <w:hideMark/>
          </w:tcPr>
          <w:p w14:paraId="054B1460" w14:textId="6A5A3282" w:rsidR="00333DF2" w:rsidRPr="009C20A6" w:rsidRDefault="00333DF2" w:rsidP="00333DF2">
            <w:pPr>
              <w:pStyle w:val="03"/>
            </w:pPr>
          </w:p>
        </w:tc>
      </w:tr>
      <w:tr w:rsidR="009C20A6" w:rsidRPr="009C20A6" w14:paraId="014B6D93"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78767CB0"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749A597B"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6067B31A" w14:textId="77777777" w:rsidR="00333DF2" w:rsidRPr="009C20A6" w:rsidRDefault="00333DF2" w:rsidP="00333DF2">
            <w:pPr>
              <w:pStyle w:val="03"/>
            </w:pPr>
            <w:r w:rsidRPr="009C20A6">
              <w:rPr>
                <w:rFonts w:hint="eastAsia"/>
              </w:rPr>
              <w:t>同步位检线</w:t>
            </w:r>
          </w:p>
        </w:tc>
        <w:tc>
          <w:tcPr>
            <w:tcW w:w="1211" w:type="pct"/>
            <w:tcBorders>
              <w:top w:val="nil"/>
              <w:left w:val="nil"/>
              <w:bottom w:val="single" w:sz="4" w:space="0" w:color="auto"/>
              <w:right w:val="single" w:sz="4" w:space="0" w:color="auto"/>
            </w:tcBorders>
            <w:shd w:val="clear" w:color="000000" w:fill="FFFFFF"/>
            <w:noWrap/>
            <w:vAlign w:val="center"/>
            <w:hideMark/>
          </w:tcPr>
          <w:p w14:paraId="054ECA2F" w14:textId="77777777" w:rsidR="00333DF2" w:rsidRPr="009C20A6" w:rsidRDefault="00333DF2" w:rsidP="00333DF2">
            <w:pPr>
              <w:pStyle w:val="03"/>
            </w:pPr>
            <w:r w:rsidRPr="009C20A6">
              <w:t>L=24</w:t>
            </w:r>
          </w:p>
        </w:tc>
        <w:tc>
          <w:tcPr>
            <w:tcW w:w="566" w:type="pct"/>
            <w:tcBorders>
              <w:top w:val="nil"/>
              <w:left w:val="nil"/>
              <w:bottom w:val="single" w:sz="4" w:space="0" w:color="auto"/>
              <w:right w:val="single" w:sz="4" w:space="0" w:color="auto"/>
            </w:tcBorders>
            <w:shd w:val="clear" w:color="000000" w:fill="FFFFFF"/>
            <w:vAlign w:val="center"/>
            <w:hideMark/>
          </w:tcPr>
          <w:p w14:paraId="3AAF2978" w14:textId="77777777" w:rsidR="00333DF2" w:rsidRPr="009C20A6" w:rsidRDefault="00333DF2" w:rsidP="00333DF2">
            <w:pPr>
              <w:pStyle w:val="03"/>
            </w:pPr>
            <w:r w:rsidRPr="009C20A6">
              <w:t>4</w:t>
            </w:r>
          </w:p>
        </w:tc>
        <w:tc>
          <w:tcPr>
            <w:tcW w:w="561" w:type="pct"/>
            <w:tcBorders>
              <w:top w:val="nil"/>
              <w:left w:val="nil"/>
              <w:bottom w:val="single" w:sz="4" w:space="0" w:color="auto"/>
              <w:right w:val="single" w:sz="4" w:space="0" w:color="auto"/>
            </w:tcBorders>
            <w:shd w:val="clear" w:color="000000" w:fill="FFFFFF"/>
            <w:noWrap/>
            <w:vAlign w:val="center"/>
            <w:hideMark/>
          </w:tcPr>
          <w:p w14:paraId="6CD6A381" w14:textId="21509240" w:rsidR="00333DF2" w:rsidRPr="009C20A6" w:rsidRDefault="00333DF2" w:rsidP="00333DF2">
            <w:pPr>
              <w:pStyle w:val="03"/>
            </w:pPr>
          </w:p>
        </w:tc>
      </w:tr>
      <w:tr w:rsidR="009C20A6" w:rsidRPr="009C20A6" w14:paraId="2710B58E"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45B74E7C"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244AB9BA"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61C3C8DE" w14:textId="77777777" w:rsidR="00333DF2" w:rsidRPr="009C20A6" w:rsidRDefault="00333DF2" w:rsidP="00333DF2">
            <w:pPr>
              <w:pStyle w:val="03"/>
            </w:pPr>
            <w:r w:rsidRPr="009C20A6">
              <w:rPr>
                <w:rFonts w:hint="eastAsia"/>
              </w:rPr>
              <w:t>内脏滑槽</w:t>
            </w:r>
          </w:p>
        </w:tc>
        <w:tc>
          <w:tcPr>
            <w:tcW w:w="1211" w:type="pct"/>
            <w:tcBorders>
              <w:top w:val="nil"/>
              <w:left w:val="nil"/>
              <w:bottom w:val="single" w:sz="4" w:space="0" w:color="auto"/>
              <w:right w:val="single" w:sz="4" w:space="0" w:color="auto"/>
            </w:tcBorders>
            <w:shd w:val="clear" w:color="000000" w:fill="FFFFFF"/>
            <w:noWrap/>
            <w:vAlign w:val="center"/>
            <w:hideMark/>
          </w:tcPr>
          <w:p w14:paraId="2EFDE49C" w14:textId="2B075FBE"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5D380717" w14:textId="77777777" w:rsidR="00333DF2" w:rsidRPr="009C20A6" w:rsidRDefault="00333DF2" w:rsidP="00333DF2">
            <w:pPr>
              <w:pStyle w:val="03"/>
            </w:pPr>
            <w:r w:rsidRPr="009C20A6">
              <w:t>8</w:t>
            </w:r>
          </w:p>
        </w:tc>
        <w:tc>
          <w:tcPr>
            <w:tcW w:w="561" w:type="pct"/>
            <w:tcBorders>
              <w:top w:val="nil"/>
              <w:left w:val="nil"/>
              <w:bottom w:val="single" w:sz="4" w:space="0" w:color="auto"/>
              <w:right w:val="single" w:sz="4" w:space="0" w:color="auto"/>
            </w:tcBorders>
            <w:shd w:val="clear" w:color="000000" w:fill="FFFFFF"/>
            <w:noWrap/>
            <w:vAlign w:val="center"/>
            <w:hideMark/>
          </w:tcPr>
          <w:p w14:paraId="4974F611" w14:textId="54F0C23B" w:rsidR="00333DF2" w:rsidRPr="009C20A6" w:rsidRDefault="00333DF2" w:rsidP="00333DF2">
            <w:pPr>
              <w:pStyle w:val="03"/>
            </w:pPr>
          </w:p>
        </w:tc>
      </w:tr>
      <w:tr w:rsidR="009C20A6" w:rsidRPr="009C20A6" w14:paraId="2688F35C"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4711D816"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129B931F"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7567B88B" w14:textId="335832D7" w:rsidR="00333DF2" w:rsidRPr="009C20A6" w:rsidRDefault="00333DF2" w:rsidP="00333DF2">
            <w:pPr>
              <w:pStyle w:val="03"/>
            </w:pPr>
            <w:r w:rsidRPr="009C20A6">
              <w:rPr>
                <w:rFonts w:hint="eastAsia"/>
              </w:rPr>
              <w:t>带式劈半锯</w:t>
            </w:r>
          </w:p>
        </w:tc>
        <w:tc>
          <w:tcPr>
            <w:tcW w:w="1211" w:type="pct"/>
            <w:tcBorders>
              <w:top w:val="nil"/>
              <w:left w:val="nil"/>
              <w:bottom w:val="single" w:sz="4" w:space="0" w:color="auto"/>
              <w:right w:val="single" w:sz="4" w:space="0" w:color="auto"/>
            </w:tcBorders>
            <w:shd w:val="clear" w:color="000000" w:fill="FFFFFF"/>
            <w:noWrap/>
            <w:vAlign w:val="center"/>
            <w:hideMark/>
          </w:tcPr>
          <w:p w14:paraId="271F93C0" w14:textId="59A3410A"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0173EBEB" w14:textId="77777777" w:rsidR="00333DF2" w:rsidRPr="009C20A6" w:rsidRDefault="00333DF2" w:rsidP="00333DF2">
            <w:pPr>
              <w:pStyle w:val="03"/>
            </w:pPr>
            <w:r w:rsidRPr="009C20A6">
              <w:t>4</w:t>
            </w:r>
          </w:p>
        </w:tc>
        <w:tc>
          <w:tcPr>
            <w:tcW w:w="561" w:type="pct"/>
            <w:tcBorders>
              <w:top w:val="nil"/>
              <w:left w:val="nil"/>
              <w:bottom w:val="single" w:sz="4" w:space="0" w:color="auto"/>
              <w:right w:val="single" w:sz="4" w:space="0" w:color="auto"/>
            </w:tcBorders>
            <w:shd w:val="clear" w:color="000000" w:fill="FFFFFF"/>
            <w:noWrap/>
            <w:vAlign w:val="center"/>
            <w:hideMark/>
          </w:tcPr>
          <w:p w14:paraId="572E4E91" w14:textId="6702FBCA" w:rsidR="00333DF2" w:rsidRPr="009C20A6" w:rsidRDefault="00333DF2" w:rsidP="00333DF2">
            <w:pPr>
              <w:pStyle w:val="03"/>
            </w:pPr>
          </w:p>
        </w:tc>
      </w:tr>
      <w:tr w:rsidR="009C20A6" w:rsidRPr="009C20A6" w14:paraId="62326DE3" w14:textId="77777777" w:rsidTr="002F3BA6">
        <w:trPr>
          <w:trHeight w:val="20"/>
        </w:trPr>
        <w:tc>
          <w:tcPr>
            <w:tcW w:w="481" w:type="pct"/>
            <w:vMerge w:val="restart"/>
            <w:tcBorders>
              <w:top w:val="nil"/>
              <w:left w:val="single" w:sz="4" w:space="0" w:color="auto"/>
              <w:right w:val="single" w:sz="4" w:space="0" w:color="auto"/>
            </w:tcBorders>
            <w:vAlign w:val="center"/>
          </w:tcPr>
          <w:p w14:paraId="3E617C2C" w14:textId="1F68A5E2" w:rsidR="00333DF2" w:rsidRPr="009C20A6" w:rsidRDefault="00333DF2" w:rsidP="00333DF2">
            <w:pPr>
              <w:pStyle w:val="03"/>
            </w:pPr>
            <w:r w:rsidRPr="009C20A6">
              <w:t>分割线</w:t>
            </w:r>
          </w:p>
        </w:tc>
        <w:tc>
          <w:tcPr>
            <w:tcW w:w="485" w:type="pct"/>
            <w:vMerge w:val="restart"/>
            <w:tcBorders>
              <w:top w:val="nil"/>
              <w:left w:val="single" w:sz="4" w:space="0" w:color="auto"/>
              <w:right w:val="single" w:sz="4" w:space="0" w:color="auto"/>
            </w:tcBorders>
            <w:vAlign w:val="center"/>
          </w:tcPr>
          <w:p w14:paraId="3CE582FE" w14:textId="0CB08BF2" w:rsidR="00333DF2" w:rsidRPr="009C20A6" w:rsidRDefault="00333DF2" w:rsidP="00333DF2">
            <w:pPr>
              <w:pStyle w:val="03"/>
            </w:pPr>
            <w:r w:rsidRPr="009C20A6">
              <w:t>分割</w:t>
            </w:r>
          </w:p>
        </w:tc>
        <w:tc>
          <w:tcPr>
            <w:tcW w:w="1696" w:type="pct"/>
            <w:tcBorders>
              <w:top w:val="nil"/>
              <w:left w:val="nil"/>
              <w:bottom w:val="single" w:sz="4" w:space="0" w:color="auto"/>
              <w:right w:val="single" w:sz="4" w:space="0" w:color="auto"/>
            </w:tcBorders>
            <w:shd w:val="clear" w:color="000000" w:fill="FFFFFF"/>
            <w:vAlign w:val="center"/>
          </w:tcPr>
          <w:p w14:paraId="4BDF3066" w14:textId="2C82DE40" w:rsidR="00333DF2" w:rsidRPr="009C20A6" w:rsidRDefault="00333DF2" w:rsidP="00333DF2">
            <w:pPr>
              <w:pStyle w:val="03"/>
            </w:pPr>
            <w:r w:rsidRPr="009C20A6">
              <w:rPr>
                <w:rFonts w:hint="eastAsia"/>
              </w:rPr>
              <w:t>欧式胴体上下坡机</w:t>
            </w:r>
          </w:p>
        </w:tc>
        <w:tc>
          <w:tcPr>
            <w:tcW w:w="1211" w:type="pct"/>
            <w:tcBorders>
              <w:top w:val="nil"/>
              <w:left w:val="nil"/>
              <w:bottom w:val="single" w:sz="4" w:space="0" w:color="auto"/>
              <w:right w:val="single" w:sz="4" w:space="0" w:color="auto"/>
            </w:tcBorders>
            <w:shd w:val="clear" w:color="000000" w:fill="FFFFFF"/>
            <w:noWrap/>
            <w:vAlign w:val="center"/>
          </w:tcPr>
          <w:p w14:paraId="4C50A8FF" w14:textId="509DAF56"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tcPr>
          <w:p w14:paraId="4D7026B6" w14:textId="676D1C7C" w:rsidR="00333DF2" w:rsidRPr="009C20A6" w:rsidRDefault="00333DF2" w:rsidP="00333DF2">
            <w:pPr>
              <w:pStyle w:val="03"/>
            </w:pPr>
            <w:r w:rsidRPr="009C20A6">
              <w:rPr>
                <w:rFonts w:hint="eastAsia"/>
              </w:rPr>
              <w:t>1</w:t>
            </w:r>
          </w:p>
        </w:tc>
        <w:tc>
          <w:tcPr>
            <w:tcW w:w="561" w:type="pct"/>
            <w:tcBorders>
              <w:top w:val="nil"/>
              <w:left w:val="nil"/>
              <w:bottom w:val="single" w:sz="4" w:space="0" w:color="auto"/>
              <w:right w:val="single" w:sz="4" w:space="0" w:color="auto"/>
            </w:tcBorders>
            <w:shd w:val="clear" w:color="000000" w:fill="FFFFFF"/>
            <w:noWrap/>
            <w:vAlign w:val="center"/>
          </w:tcPr>
          <w:p w14:paraId="6289F96B" w14:textId="77777777" w:rsidR="00333DF2" w:rsidRPr="009C20A6" w:rsidRDefault="00333DF2" w:rsidP="00333DF2">
            <w:pPr>
              <w:pStyle w:val="03"/>
            </w:pPr>
          </w:p>
        </w:tc>
      </w:tr>
      <w:tr w:rsidR="009C20A6" w:rsidRPr="009C20A6" w14:paraId="674E43B0" w14:textId="77777777" w:rsidTr="002F3BA6">
        <w:trPr>
          <w:trHeight w:val="20"/>
        </w:trPr>
        <w:tc>
          <w:tcPr>
            <w:tcW w:w="481" w:type="pct"/>
            <w:vMerge/>
            <w:tcBorders>
              <w:left w:val="single" w:sz="4" w:space="0" w:color="auto"/>
              <w:right w:val="single" w:sz="4" w:space="0" w:color="auto"/>
            </w:tcBorders>
            <w:vAlign w:val="center"/>
          </w:tcPr>
          <w:p w14:paraId="6A6FD30C" w14:textId="77777777" w:rsidR="00333DF2" w:rsidRPr="009C20A6" w:rsidRDefault="00333DF2" w:rsidP="00333DF2">
            <w:pPr>
              <w:pStyle w:val="03"/>
            </w:pPr>
          </w:p>
        </w:tc>
        <w:tc>
          <w:tcPr>
            <w:tcW w:w="485" w:type="pct"/>
            <w:vMerge/>
            <w:tcBorders>
              <w:left w:val="single" w:sz="4" w:space="0" w:color="auto"/>
              <w:right w:val="single" w:sz="4" w:space="0" w:color="auto"/>
            </w:tcBorders>
            <w:vAlign w:val="center"/>
          </w:tcPr>
          <w:p w14:paraId="5F0059A3"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tcPr>
          <w:p w14:paraId="2B7B99BC" w14:textId="76AFA109" w:rsidR="00333DF2" w:rsidRPr="009C20A6" w:rsidRDefault="00333DF2" w:rsidP="00333DF2">
            <w:pPr>
              <w:pStyle w:val="03"/>
            </w:pPr>
            <w:r w:rsidRPr="009C20A6">
              <w:rPr>
                <w:rFonts w:ascii="新宋体" w:eastAsia="新宋体" w:hAnsi="新宋体" w:hint="eastAsia"/>
              </w:rPr>
              <w:t>跨臂式分段锯</w:t>
            </w:r>
          </w:p>
        </w:tc>
        <w:tc>
          <w:tcPr>
            <w:tcW w:w="1211" w:type="pct"/>
            <w:tcBorders>
              <w:top w:val="nil"/>
              <w:left w:val="nil"/>
              <w:bottom w:val="single" w:sz="4" w:space="0" w:color="auto"/>
              <w:right w:val="single" w:sz="4" w:space="0" w:color="auto"/>
            </w:tcBorders>
            <w:shd w:val="clear" w:color="000000" w:fill="FFFFFF"/>
            <w:noWrap/>
            <w:vAlign w:val="center"/>
          </w:tcPr>
          <w:p w14:paraId="3FC57AC4" w14:textId="4C5C6656"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tcPr>
          <w:p w14:paraId="16039742" w14:textId="5FEAA320" w:rsidR="00333DF2" w:rsidRPr="009C20A6" w:rsidRDefault="00333DF2" w:rsidP="00333DF2">
            <w:pPr>
              <w:pStyle w:val="03"/>
            </w:pPr>
            <w:r w:rsidRPr="009C20A6">
              <w:rPr>
                <w:rFonts w:hint="eastAsia"/>
              </w:rPr>
              <w:t>2</w:t>
            </w:r>
          </w:p>
        </w:tc>
        <w:tc>
          <w:tcPr>
            <w:tcW w:w="561" w:type="pct"/>
            <w:tcBorders>
              <w:top w:val="nil"/>
              <w:left w:val="nil"/>
              <w:bottom w:val="single" w:sz="4" w:space="0" w:color="auto"/>
              <w:right w:val="single" w:sz="4" w:space="0" w:color="auto"/>
            </w:tcBorders>
            <w:shd w:val="clear" w:color="000000" w:fill="FFFFFF"/>
            <w:noWrap/>
            <w:vAlign w:val="center"/>
          </w:tcPr>
          <w:p w14:paraId="22CE8197" w14:textId="77777777" w:rsidR="00333DF2" w:rsidRPr="009C20A6" w:rsidRDefault="00333DF2" w:rsidP="00333DF2">
            <w:pPr>
              <w:pStyle w:val="03"/>
            </w:pPr>
          </w:p>
        </w:tc>
      </w:tr>
      <w:tr w:rsidR="009C20A6" w:rsidRPr="009C20A6" w14:paraId="7EE18036" w14:textId="77777777" w:rsidTr="002F3BA6">
        <w:trPr>
          <w:trHeight w:val="20"/>
        </w:trPr>
        <w:tc>
          <w:tcPr>
            <w:tcW w:w="481" w:type="pct"/>
            <w:vMerge/>
            <w:tcBorders>
              <w:left w:val="single" w:sz="4" w:space="0" w:color="auto"/>
              <w:right w:val="single" w:sz="4" w:space="0" w:color="auto"/>
            </w:tcBorders>
            <w:vAlign w:val="center"/>
          </w:tcPr>
          <w:p w14:paraId="54DF344A" w14:textId="77777777" w:rsidR="00333DF2" w:rsidRPr="009C20A6" w:rsidRDefault="00333DF2" w:rsidP="00333DF2">
            <w:pPr>
              <w:pStyle w:val="03"/>
            </w:pPr>
          </w:p>
        </w:tc>
        <w:tc>
          <w:tcPr>
            <w:tcW w:w="485" w:type="pct"/>
            <w:vMerge/>
            <w:tcBorders>
              <w:left w:val="single" w:sz="4" w:space="0" w:color="auto"/>
              <w:right w:val="single" w:sz="4" w:space="0" w:color="auto"/>
            </w:tcBorders>
            <w:vAlign w:val="center"/>
          </w:tcPr>
          <w:p w14:paraId="11E5D660"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tcPr>
          <w:p w14:paraId="395DCC09" w14:textId="41F7549A" w:rsidR="00333DF2" w:rsidRPr="009C20A6" w:rsidRDefault="00333DF2" w:rsidP="00333DF2">
            <w:pPr>
              <w:pStyle w:val="03"/>
            </w:pPr>
            <w:r w:rsidRPr="009C20A6">
              <w:rPr>
                <w:rFonts w:ascii="新宋体" w:eastAsia="新宋体" w:hAnsi="新宋体" w:hint="eastAsia"/>
              </w:rPr>
              <w:t>单层前段接收输送机</w:t>
            </w:r>
          </w:p>
        </w:tc>
        <w:tc>
          <w:tcPr>
            <w:tcW w:w="1211" w:type="pct"/>
            <w:tcBorders>
              <w:top w:val="nil"/>
              <w:left w:val="nil"/>
              <w:bottom w:val="single" w:sz="4" w:space="0" w:color="auto"/>
              <w:right w:val="single" w:sz="4" w:space="0" w:color="auto"/>
            </w:tcBorders>
            <w:shd w:val="clear" w:color="000000" w:fill="FFFFFF"/>
            <w:noWrap/>
            <w:vAlign w:val="center"/>
          </w:tcPr>
          <w:p w14:paraId="5E6940B9" w14:textId="46D0B6E6" w:rsidR="00333DF2" w:rsidRPr="009C20A6" w:rsidRDefault="00333DF2" w:rsidP="00333DF2">
            <w:pPr>
              <w:pStyle w:val="03"/>
            </w:pPr>
            <w:r w:rsidRPr="009C20A6">
              <w:rPr>
                <w:rFonts w:hint="eastAsia"/>
              </w:rPr>
              <w:t>7000X1600X900mm</w:t>
            </w:r>
          </w:p>
        </w:tc>
        <w:tc>
          <w:tcPr>
            <w:tcW w:w="566" w:type="pct"/>
            <w:tcBorders>
              <w:top w:val="nil"/>
              <w:left w:val="nil"/>
              <w:bottom w:val="single" w:sz="4" w:space="0" w:color="auto"/>
              <w:right w:val="single" w:sz="4" w:space="0" w:color="auto"/>
            </w:tcBorders>
            <w:shd w:val="clear" w:color="000000" w:fill="FFFFFF"/>
            <w:vAlign w:val="center"/>
          </w:tcPr>
          <w:p w14:paraId="06E4CFAE" w14:textId="4780F9E9" w:rsidR="00333DF2" w:rsidRPr="009C20A6" w:rsidRDefault="00333DF2" w:rsidP="00333DF2">
            <w:pPr>
              <w:pStyle w:val="03"/>
            </w:pPr>
            <w:r w:rsidRPr="009C20A6">
              <w:rPr>
                <w:rFonts w:ascii="新宋体" w:eastAsia="新宋体" w:hAnsi="新宋体" w:hint="eastAsia"/>
              </w:rPr>
              <w:t>1</w:t>
            </w:r>
          </w:p>
        </w:tc>
        <w:tc>
          <w:tcPr>
            <w:tcW w:w="561" w:type="pct"/>
            <w:tcBorders>
              <w:top w:val="nil"/>
              <w:left w:val="nil"/>
              <w:bottom w:val="single" w:sz="4" w:space="0" w:color="auto"/>
              <w:right w:val="single" w:sz="4" w:space="0" w:color="auto"/>
            </w:tcBorders>
            <w:shd w:val="clear" w:color="000000" w:fill="FFFFFF"/>
            <w:noWrap/>
            <w:vAlign w:val="center"/>
          </w:tcPr>
          <w:p w14:paraId="12FFEADB" w14:textId="77777777" w:rsidR="00333DF2" w:rsidRPr="009C20A6" w:rsidRDefault="00333DF2" w:rsidP="00333DF2">
            <w:pPr>
              <w:pStyle w:val="03"/>
            </w:pPr>
          </w:p>
        </w:tc>
      </w:tr>
      <w:tr w:rsidR="009C20A6" w:rsidRPr="009C20A6" w14:paraId="68CFD69B" w14:textId="77777777" w:rsidTr="002F3BA6">
        <w:trPr>
          <w:trHeight w:val="20"/>
        </w:trPr>
        <w:tc>
          <w:tcPr>
            <w:tcW w:w="481" w:type="pct"/>
            <w:vMerge/>
            <w:tcBorders>
              <w:left w:val="single" w:sz="4" w:space="0" w:color="auto"/>
              <w:right w:val="single" w:sz="4" w:space="0" w:color="auto"/>
            </w:tcBorders>
            <w:vAlign w:val="center"/>
          </w:tcPr>
          <w:p w14:paraId="7F1F28B0" w14:textId="77777777" w:rsidR="00333DF2" w:rsidRPr="009C20A6" w:rsidRDefault="00333DF2" w:rsidP="00333DF2">
            <w:pPr>
              <w:pStyle w:val="03"/>
            </w:pPr>
          </w:p>
        </w:tc>
        <w:tc>
          <w:tcPr>
            <w:tcW w:w="485" w:type="pct"/>
            <w:vMerge/>
            <w:tcBorders>
              <w:left w:val="single" w:sz="4" w:space="0" w:color="auto"/>
              <w:right w:val="single" w:sz="4" w:space="0" w:color="auto"/>
            </w:tcBorders>
            <w:vAlign w:val="center"/>
          </w:tcPr>
          <w:p w14:paraId="6968E73D"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tcPr>
          <w:p w14:paraId="787C0060" w14:textId="48755DEE" w:rsidR="00333DF2" w:rsidRPr="009C20A6" w:rsidRDefault="00333DF2" w:rsidP="00333DF2">
            <w:pPr>
              <w:pStyle w:val="03"/>
            </w:pPr>
            <w:r w:rsidRPr="009C20A6">
              <w:rPr>
                <w:rFonts w:ascii="新宋体" w:eastAsia="新宋体" w:hAnsi="新宋体" w:hint="eastAsia"/>
              </w:rPr>
              <w:t>单层中段接收输送机</w:t>
            </w:r>
          </w:p>
        </w:tc>
        <w:tc>
          <w:tcPr>
            <w:tcW w:w="1211" w:type="pct"/>
            <w:tcBorders>
              <w:top w:val="nil"/>
              <w:left w:val="nil"/>
              <w:bottom w:val="single" w:sz="4" w:space="0" w:color="auto"/>
              <w:right w:val="single" w:sz="4" w:space="0" w:color="auto"/>
            </w:tcBorders>
            <w:shd w:val="clear" w:color="000000" w:fill="FFFFFF"/>
            <w:noWrap/>
            <w:vAlign w:val="center"/>
          </w:tcPr>
          <w:p w14:paraId="48274E52" w14:textId="25FE189C" w:rsidR="00333DF2" w:rsidRPr="009C20A6" w:rsidRDefault="00333DF2" w:rsidP="00333DF2">
            <w:pPr>
              <w:pStyle w:val="03"/>
            </w:pPr>
            <w:r w:rsidRPr="009C20A6">
              <w:rPr>
                <w:rFonts w:hint="eastAsia"/>
              </w:rPr>
              <w:t>5500X1100X900mm</w:t>
            </w:r>
          </w:p>
        </w:tc>
        <w:tc>
          <w:tcPr>
            <w:tcW w:w="566" w:type="pct"/>
            <w:tcBorders>
              <w:top w:val="nil"/>
              <w:left w:val="nil"/>
              <w:bottom w:val="single" w:sz="4" w:space="0" w:color="auto"/>
              <w:right w:val="single" w:sz="4" w:space="0" w:color="auto"/>
            </w:tcBorders>
            <w:shd w:val="clear" w:color="000000" w:fill="FFFFFF"/>
            <w:vAlign w:val="center"/>
          </w:tcPr>
          <w:p w14:paraId="26F48BEA" w14:textId="3A004014" w:rsidR="00333DF2" w:rsidRPr="009C20A6" w:rsidRDefault="00333DF2" w:rsidP="00333DF2">
            <w:pPr>
              <w:pStyle w:val="03"/>
            </w:pPr>
            <w:r w:rsidRPr="009C20A6">
              <w:rPr>
                <w:rFonts w:ascii="新宋体" w:eastAsia="新宋体" w:hAnsi="新宋体" w:hint="eastAsia"/>
              </w:rPr>
              <w:t>1</w:t>
            </w:r>
          </w:p>
        </w:tc>
        <w:tc>
          <w:tcPr>
            <w:tcW w:w="561" w:type="pct"/>
            <w:tcBorders>
              <w:top w:val="nil"/>
              <w:left w:val="nil"/>
              <w:bottom w:val="single" w:sz="4" w:space="0" w:color="auto"/>
              <w:right w:val="single" w:sz="4" w:space="0" w:color="auto"/>
            </w:tcBorders>
            <w:shd w:val="clear" w:color="000000" w:fill="FFFFFF"/>
            <w:noWrap/>
            <w:vAlign w:val="center"/>
          </w:tcPr>
          <w:p w14:paraId="0EA8479C" w14:textId="77777777" w:rsidR="00333DF2" w:rsidRPr="009C20A6" w:rsidRDefault="00333DF2" w:rsidP="00333DF2">
            <w:pPr>
              <w:pStyle w:val="03"/>
            </w:pPr>
          </w:p>
        </w:tc>
      </w:tr>
      <w:tr w:rsidR="009C20A6" w:rsidRPr="009C20A6" w14:paraId="72006F2A" w14:textId="77777777" w:rsidTr="002F3BA6">
        <w:trPr>
          <w:trHeight w:val="20"/>
        </w:trPr>
        <w:tc>
          <w:tcPr>
            <w:tcW w:w="481" w:type="pct"/>
            <w:vMerge/>
            <w:tcBorders>
              <w:left w:val="single" w:sz="4" w:space="0" w:color="auto"/>
              <w:right w:val="single" w:sz="4" w:space="0" w:color="auto"/>
            </w:tcBorders>
            <w:vAlign w:val="center"/>
          </w:tcPr>
          <w:p w14:paraId="0A3E4483" w14:textId="77777777" w:rsidR="00333DF2" w:rsidRPr="009C20A6" w:rsidRDefault="00333DF2" w:rsidP="00333DF2">
            <w:pPr>
              <w:pStyle w:val="03"/>
            </w:pPr>
          </w:p>
        </w:tc>
        <w:tc>
          <w:tcPr>
            <w:tcW w:w="485" w:type="pct"/>
            <w:vMerge/>
            <w:tcBorders>
              <w:left w:val="single" w:sz="4" w:space="0" w:color="auto"/>
              <w:right w:val="single" w:sz="4" w:space="0" w:color="auto"/>
            </w:tcBorders>
            <w:vAlign w:val="center"/>
          </w:tcPr>
          <w:p w14:paraId="11D704DF"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tcPr>
          <w:p w14:paraId="00E2AA18" w14:textId="59A13FF6" w:rsidR="00333DF2" w:rsidRPr="009C20A6" w:rsidRDefault="00333DF2" w:rsidP="00333DF2">
            <w:pPr>
              <w:pStyle w:val="03"/>
            </w:pPr>
            <w:r w:rsidRPr="009C20A6">
              <w:rPr>
                <w:rFonts w:ascii="新宋体" w:eastAsia="新宋体" w:hAnsi="新宋体" w:hint="eastAsia"/>
              </w:rPr>
              <w:t>单层后段接收输送机</w:t>
            </w:r>
          </w:p>
        </w:tc>
        <w:tc>
          <w:tcPr>
            <w:tcW w:w="1211" w:type="pct"/>
            <w:tcBorders>
              <w:top w:val="nil"/>
              <w:left w:val="nil"/>
              <w:bottom w:val="single" w:sz="4" w:space="0" w:color="auto"/>
              <w:right w:val="single" w:sz="4" w:space="0" w:color="auto"/>
            </w:tcBorders>
            <w:shd w:val="clear" w:color="000000" w:fill="FFFFFF"/>
            <w:noWrap/>
            <w:vAlign w:val="center"/>
          </w:tcPr>
          <w:p w14:paraId="12A40E59" w14:textId="243DDDF1" w:rsidR="00333DF2" w:rsidRPr="009C20A6" w:rsidRDefault="00333DF2" w:rsidP="00333DF2">
            <w:pPr>
              <w:pStyle w:val="03"/>
            </w:pPr>
            <w:r w:rsidRPr="009C20A6">
              <w:rPr>
                <w:rFonts w:hint="eastAsia"/>
              </w:rPr>
              <w:t>6500X600X900mm</w:t>
            </w:r>
          </w:p>
        </w:tc>
        <w:tc>
          <w:tcPr>
            <w:tcW w:w="566" w:type="pct"/>
            <w:tcBorders>
              <w:top w:val="nil"/>
              <w:left w:val="nil"/>
              <w:bottom w:val="single" w:sz="4" w:space="0" w:color="auto"/>
              <w:right w:val="single" w:sz="4" w:space="0" w:color="auto"/>
            </w:tcBorders>
            <w:shd w:val="clear" w:color="000000" w:fill="FFFFFF"/>
            <w:vAlign w:val="center"/>
          </w:tcPr>
          <w:p w14:paraId="3AC72594" w14:textId="36A71057" w:rsidR="00333DF2" w:rsidRPr="009C20A6" w:rsidRDefault="00333DF2" w:rsidP="00333DF2">
            <w:pPr>
              <w:pStyle w:val="03"/>
            </w:pPr>
            <w:r w:rsidRPr="009C20A6">
              <w:rPr>
                <w:rFonts w:ascii="新宋体" w:eastAsia="新宋体" w:hAnsi="新宋体" w:hint="eastAsia"/>
              </w:rPr>
              <w:t>1</w:t>
            </w:r>
          </w:p>
        </w:tc>
        <w:tc>
          <w:tcPr>
            <w:tcW w:w="561" w:type="pct"/>
            <w:tcBorders>
              <w:top w:val="nil"/>
              <w:left w:val="nil"/>
              <w:bottom w:val="single" w:sz="4" w:space="0" w:color="auto"/>
              <w:right w:val="single" w:sz="4" w:space="0" w:color="auto"/>
            </w:tcBorders>
            <w:shd w:val="clear" w:color="000000" w:fill="FFFFFF"/>
            <w:noWrap/>
            <w:vAlign w:val="center"/>
          </w:tcPr>
          <w:p w14:paraId="04F97B6B" w14:textId="77777777" w:rsidR="00333DF2" w:rsidRPr="009C20A6" w:rsidRDefault="00333DF2" w:rsidP="00333DF2">
            <w:pPr>
              <w:pStyle w:val="03"/>
            </w:pPr>
          </w:p>
        </w:tc>
      </w:tr>
      <w:tr w:rsidR="009C20A6" w:rsidRPr="009C20A6" w14:paraId="65B90F6C" w14:textId="77777777" w:rsidTr="002F3BA6">
        <w:trPr>
          <w:trHeight w:val="20"/>
        </w:trPr>
        <w:tc>
          <w:tcPr>
            <w:tcW w:w="481" w:type="pct"/>
            <w:vMerge/>
            <w:tcBorders>
              <w:left w:val="single" w:sz="4" w:space="0" w:color="auto"/>
              <w:right w:val="single" w:sz="4" w:space="0" w:color="auto"/>
            </w:tcBorders>
            <w:vAlign w:val="center"/>
          </w:tcPr>
          <w:p w14:paraId="3CBB27EC" w14:textId="77777777" w:rsidR="00333DF2" w:rsidRPr="009C20A6" w:rsidRDefault="00333DF2" w:rsidP="00333DF2">
            <w:pPr>
              <w:pStyle w:val="03"/>
            </w:pPr>
          </w:p>
        </w:tc>
        <w:tc>
          <w:tcPr>
            <w:tcW w:w="485" w:type="pct"/>
            <w:vMerge/>
            <w:tcBorders>
              <w:left w:val="single" w:sz="4" w:space="0" w:color="auto"/>
              <w:right w:val="single" w:sz="4" w:space="0" w:color="auto"/>
            </w:tcBorders>
            <w:vAlign w:val="center"/>
          </w:tcPr>
          <w:p w14:paraId="72F76B56"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tcPr>
          <w:p w14:paraId="18DDC3F2" w14:textId="1A1FABAB" w:rsidR="00333DF2" w:rsidRPr="009C20A6" w:rsidRDefault="00333DF2" w:rsidP="00333DF2">
            <w:pPr>
              <w:pStyle w:val="03"/>
            </w:pPr>
            <w:r w:rsidRPr="009C20A6">
              <w:rPr>
                <w:rFonts w:ascii="新宋体" w:eastAsia="新宋体" w:hAnsi="新宋体" w:hint="eastAsia"/>
              </w:rPr>
              <w:t>前段分割输送机</w:t>
            </w:r>
          </w:p>
        </w:tc>
        <w:tc>
          <w:tcPr>
            <w:tcW w:w="1211" w:type="pct"/>
            <w:tcBorders>
              <w:top w:val="nil"/>
              <w:left w:val="nil"/>
              <w:bottom w:val="single" w:sz="4" w:space="0" w:color="auto"/>
              <w:right w:val="single" w:sz="4" w:space="0" w:color="auto"/>
            </w:tcBorders>
            <w:shd w:val="clear" w:color="000000" w:fill="FFFFFF"/>
            <w:noWrap/>
            <w:vAlign w:val="center"/>
          </w:tcPr>
          <w:p w14:paraId="0EB2DE94" w14:textId="4BB4EC86" w:rsidR="00333DF2" w:rsidRPr="009C20A6" w:rsidRDefault="00333DF2" w:rsidP="00333DF2">
            <w:pPr>
              <w:pStyle w:val="03"/>
            </w:pPr>
            <w:r w:rsidRPr="009C20A6">
              <w:rPr>
                <w:rFonts w:hint="eastAsia"/>
              </w:rPr>
              <w:t>15500X600X800mm</w:t>
            </w:r>
          </w:p>
        </w:tc>
        <w:tc>
          <w:tcPr>
            <w:tcW w:w="566" w:type="pct"/>
            <w:tcBorders>
              <w:top w:val="nil"/>
              <w:left w:val="nil"/>
              <w:bottom w:val="single" w:sz="4" w:space="0" w:color="auto"/>
              <w:right w:val="single" w:sz="4" w:space="0" w:color="auto"/>
            </w:tcBorders>
            <w:shd w:val="clear" w:color="000000" w:fill="FFFFFF"/>
            <w:vAlign w:val="center"/>
          </w:tcPr>
          <w:p w14:paraId="7F118810" w14:textId="422AA19D" w:rsidR="00333DF2" w:rsidRPr="009C20A6" w:rsidRDefault="00333DF2" w:rsidP="00333DF2">
            <w:pPr>
              <w:pStyle w:val="03"/>
            </w:pPr>
            <w:r w:rsidRPr="009C20A6">
              <w:rPr>
                <w:rFonts w:ascii="新宋体" w:eastAsia="新宋体" w:hAnsi="新宋体" w:hint="eastAsia"/>
              </w:rPr>
              <w:t>1</w:t>
            </w:r>
          </w:p>
        </w:tc>
        <w:tc>
          <w:tcPr>
            <w:tcW w:w="561" w:type="pct"/>
            <w:tcBorders>
              <w:top w:val="nil"/>
              <w:left w:val="nil"/>
              <w:bottom w:val="single" w:sz="4" w:space="0" w:color="auto"/>
              <w:right w:val="single" w:sz="4" w:space="0" w:color="auto"/>
            </w:tcBorders>
            <w:shd w:val="clear" w:color="000000" w:fill="FFFFFF"/>
            <w:noWrap/>
            <w:vAlign w:val="center"/>
          </w:tcPr>
          <w:p w14:paraId="5E9DC5C5" w14:textId="77777777" w:rsidR="00333DF2" w:rsidRPr="009C20A6" w:rsidRDefault="00333DF2" w:rsidP="00333DF2">
            <w:pPr>
              <w:pStyle w:val="03"/>
            </w:pPr>
          </w:p>
        </w:tc>
      </w:tr>
      <w:tr w:rsidR="009C20A6" w:rsidRPr="009C20A6" w14:paraId="46003C32" w14:textId="77777777" w:rsidTr="002F3BA6">
        <w:trPr>
          <w:trHeight w:val="20"/>
        </w:trPr>
        <w:tc>
          <w:tcPr>
            <w:tcW w:w="481" w:type="pct"/>
            <w:vMerge/>
            <w:tcBorders>
              <w:left w:val="single" w:sz="4" w:space="0" w:color="auto"/>
              <w:right w:val="single" w:sz="4" w:space="0" w:color="auto"/>
            </w:tcBorders>
            <w:vAlign w:val="center"/>
          </w:tcPr>
          <w:p w14:paraId="0FE1C31F" w14:textId="77777777" w:rsidR="00333DF2" w:rsidRPr="009C20A6" w:rsidRDefault="00333DF2" w:rsidP="00333DF2">
            <w:pPr>
              <w:pStyle w:val="03"/>
            </w:pPr>
          </w:p>
        </w:tc>
        <w:tc>
          <w:tcPr>
            <w:tcW w:w="485" w:type="pct"/>
            <w:vMerge/>
            <w:tcBorders>
              <w:left w:val="single" w:sz="4" w:space="0" w:color="auto"/>
              <w:right w:val="single" w:sz="4" w:space="0" w:color="auto"/>
            </w:tcBorders>
            <w:vAlign w:val="center"/>
          </w:tcPr>
          <w:p w14:paraId="63072612"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tcPr>
          <w:p w14:paraId="244C6804" w14:textId="4C0976CB" w:rsidR="00333DF2" w:rsidRPr="009C20A6" w:rsidRDefault="00333DF2" w:rsidP="00333DF2">
            <w:pPr>
              <w:pStyle w:val="03"/>
            </w:pPr>
            <w:r w:rsidRPr="009C20A6">
              <w:rPr>
                <w:rFonts w:ascii="新宋体" w:eastAsia="新宋体" w:hAnsi="新宋体" w:hint="eastAsia"/>
              </w:rPr>
              <w:t>中段分割输送机</w:t>
            </w:r>
          </w:p>
        </w:tc>
        <w:tc>
          <w:tcPr>
            <w:tcW w:w="1211" w:type="pct"/>
            <w:tcBorders>
              <w:top w:val="nil"/>
              <w:left w:val="nil"/>
              <w:bottom w:val="single" w:sz="4" w:space="0" w:color="auto"/>
              <w:right w:val="single" w:sz="4" w:space="0" w:color="auto"/>
            </w:tcBorders>
            <w:shd w:val="clear" w:color="000000" w:fill="FFFFFF"/>
            <w:noWrap/>
            <w:vAlign w:val="center"/>
          </w:tcPr>
          <w:p w14:paraId="223F3560" w14:textId="5287D0DD" w:rsidR="00333DF2" w:rsidRPr="009C20A6" w:rsidRDefault="00333DF2" w:rsidP="00333DF2">
            <w:pPr>
              <w:pStyle w:val="03"/>
            </w:pPr>
            <w:r w:rsidRPr="009C20A6">
              <w:rPr>
                <w:rFonts w:hint="eastAsia"/>
              </w:rPr>
              <w:t>16000X600X800mm</w:t>
            </w:r>
          </w:p>
        </w:tc>
        <w:tc>
          <w:tcPr>
            <w:tcW w:w="566" w:type="pct"/>
            <w:tcBorders>
              <w:top w:val="nil"/>
              <w:left w:val="nil"/>
              <w:bottom w:val="single" w:sz="4" w:space="0" w:color="auto"/>
              <w:right w:val="single" w:sz="4" w:space="0" w:color="auto"/>
            </w:tcBorders>
            <w:shd w:val="clear" w:color="000000" w:fill="FFFFFF"/>
            <w:vAlign w:val="center"/>
          </w:tcPr>
          <w:p w14:paraId="6DEF6822" w14:textId="7886CCDD" w:rsidR="00333DF2" w:rsidRPr="009C20A6" w:rsidRDefault="00333DF2" w:rsidP="00333DF2">
            <w:pPr>
              <w:pStyle w:val="03"/>
            </w:pPr>
            <w:r w:rsidRPr="009C20A6">
              <w:rPr>
                <w:rFonts w:ascii="新宋体" w:eastAsia="新宋体" w:hAnsi="新宋体" w:hint="eastAsia"/>
              </w:rPr>
              <w:t>1</w:t>
            </w:r>
          </w:p>
        </w:tc>
        <w:tc>
          <w:tcPr>
            <w:tcW w:w="561" w:type="pct"/>
            <w:tcBorders>
              <w:top w:val="nil"/>
              <w:left w:val="nil"/>
              <w:bottom w:val="single" w:sz="4" w:space="0" w:color="auto"/>
              <w:right w:val="single" w:sz="4" w:space="0" w:color="auto"/>
            </w:tcBorders>
            <w:shd w:val="clear" w:color="000000" w:fill="FFFFFF"/>
            <w:noWrap/>
            <w:vAlign w:val="center"/>
          </w:tcPr>
          <w:p w14:paraId="147ACC67" w14:textId="77777777" w:rsidR="00333DF2" w:rsidRPr="009C20A6" w:rsidRDefault="00333DF2" w:rsidP="00333DF2">
            <w:pPr>
              <w:pStyle w:val="03"/>
            </w:pPr>
          </w:p>
        </w:tc>
      </w:tr>
      <w:tr w:rsidR="009C20A6" w:rsidRPr="009C20A6" w14:paraId="307DCC7D" w14:textId="77777777" w:rsidTr="002F3BA6">
        <w:trPr>
          <w:trHeight w:val="20"/>
        </w:trPr>
        <w:tc>
          <w:tcPr>
            <w:tcW w:w="481" w:type="pct"/>
            <w:vMerge/>
            <w:tcBorders>
              <w:left w:val="single" w:sz="4" w:space="0" w:color="auto"/>
              <w:bottom w:val="single" w:sz="4" w:space="0" w:color="auto"/>
              <w:right w:val="single" w:sz="4" w:space="0" w:color="auto"/>
            </w:tcBorders>
            <w:vAlign w:val="center"/>
          </w:tcPr>
          <w:p w14:paraId="766DCCA7" w14:textId="77777777" w:rsidR="00333DF2" w:rsidRPr="009C20A6" w:rsidRDefault="00333DF2" w:rsidP="00333DF2">
            <w:pPr>
              <w:pStyle w:val="03"/>
            </w:pPr>
          </w:p>
        </w:tc>
        <w:tc>
          <w:tcPr>
            <w:tcW w:w="485" w:type="pct"/>
            <w:vMerge/>
            <w:tcBorders>
              <w:left w:val="single" w:sz="4" w:space="0" w:color="auto"/>
              <w:bottom w:val="single" w:sz="4" w:space="0" w:color="auto"/>
              <w:right w:val="single" w:sz="4" w:space="0" w:color="auto"/>
            </w:tcBorders>
            <w:vAlign w:val="center"/>
          </w:tcPr>
          <w:p w14:paraId="6D511348"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tcPr>
          <w:p w14:paraId="5A5DB1A8" w14:textId="221F2204" w:rsidR="00333DF2" w:rsidRPr="009C20A6" w:rsidRDefault="00333DF2" w:rsidP="00333DF2">
            <w:pPr>
              <w:pStyle w:val="03"/>
            </w:pPr>
            <w:r w:rsidRPr="009C20A6">
              <w:rPr>
                <w:rFonts w:ascii="新宋体" w:eastAsia="新宋体" w:hAnsi="新宋体" w:hint="eastAsia"/>
              </w:rPr>
              <w:t>后段分割输送机</w:t>
            </w:r>
          </w:p>
        </w:tc>
        <w:tc>
          <w:tcPr>
            <w:tcW w:w="1211" w:type="pct"/>
            <w:tcBorders>
              <w:top w:val="nil"/>
              <w:left w:val="nil"/>
              <w:bottom w:val="single" w:sz="4" w:space="0" w:color="auto"/>
              <w:right w:val="single" w:sz="4" w:space="0" w:color="auto"/>
            </w:tcBorders>
            <w:shd w:val="clear" w:color="000000" w:fill="FFFFFF"/>
            <w:noWrap/>
            <w:vAlign w:val="center"/>
          </w:tcPr>
          <w:p w14:paraId="577567A6" w14:textId="6D83252C" w:rsidR="00333DF2" w:rsidRPr="009C20A6" w:rsidRDefault="00333DF2" w:rsidP="00333DF2">
            <w:pPr>
              <w:pStyle w:val="03"/>
            </w:pPr>
            <w:r w:rsidRPr="009C20A6">
              <w:rPr>
                <w:rFonts w:hint="eastAsia"/>
              </w:rPr>
              <w:t>16500X600X800mm</w:t>
            </w:r>
          </w:p>
        </w:tc>
        <w:tc>
          <w:tcPr>
            <w:tcW w:w="566" w:type="pct"/>
            <w:tcBorders>
              <w:top w:val="nil"/>
              <w:left w:val="nil"/>
              <w:bottom w:val="single" w:sz="4" w:space="0" w:color="auto"/>
              <w:right w:val="single" w:sz="4" w:space="0" w:color="auto"/>
            </w:tcBorders>
            <w:shd w:val="clear" w:color="000000" w:fill="FFFFFF"/>
            <w:vAlign w:val="center"/>
          </w:tcPr>
          <w:p w14:paraId="4E16418A" w14:textId="666E2967" w:rsidR="00333DF2" w:rsidRPr="009C20A6" w:rsidRDefault="00333DF2" w:rsidP="00333DF2">
            <w:pPr>
              <w:pStyle w:val="03"/>
            </w:pPr>
            <w:r w:rsidRPr="009C20A6">
              <w:rPr>
                <w:rFonts w:ascii="新宋体" w:eastAsia="新宋体" w:hAnsi="新宋体" w:hint="eastAsia"/>
              </w:rPr>
              <w:t>1</w:t>
            </w:r>
          </w:p>
        </w:tc>
        <w:tc>
          <w:tcPr>
            <w:tcW w:w="561" w:type="pct"/>
            <w:tcBorders>
              <w:top w:val="nil"/>
              <w:left w:val="nil"/>
              <w:bottom w:val="single" w:sz="4" w:space="0" w:color="auto"/>
              <w:right w:val="single" w:sz="4" w:space="0" w:color="auto"/>
            </w:tcBorders>
            <w:shd w:val="clear" w:color="000000" w:fill="FFFFFF"/>
            <w:noWrap/>
            <w:vAlign w:val="center"/>
          </w:tcPr>
          <w:p w14:paraId="46DD3D19" w14:textId="77777777" w:rsidR="00333DF2" w:rsidRPr="009C20A6" w:rsidRDefault="00333DF2" w:rsidP="00333DF2">
            <w:pPr>
              <w:pStyle w:val="03"/>
            </w:pPr>
          </w:p>
        </w:tc>
      </w:tr>
      <w:tr w:rsidR="009C20A6" w:rsidRPr="009C20A6" w14:paraId="2EB78693" w14:textId="77777777" w:rsidTr="00BB0C0F">
        <w:trPr>
          <w:trHeight w:val="20"/>
        </w:trPr>
        <w:tc>
          <w:tcPr>
            <w:tcW w:w="4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EECD7D3" w14:textId="77777777" w:rsidR="00333DF2" w:rsidRPr="009C20A6" w:rsidRDefault="00333DF2" w:rsidP="00333DF2">
            <w:pPr>
              <w:pStyle w:val="03"/>
            </w:pPr>
            <w:r w:rsidRPr="009C20A6">
              <w:rPr>
                <w:rFonts w:hint="eastAsia"/>
              </w:rPr>
              <w:t>急宰间</w:t>
            </w:r>
          </w:p>
        </w:tc>
        <w:tc>
          <w:tcPr>
            <w:tcW w:w="48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F20BDD4" w14:textId="77777777" w:rsidR="00333DF2" w:rsidRPr="009C20A6" w:rsidRDefault="00333DF2" w:rsidP="00333DF2">
            <w:pPr>
              <w:pStyle w:val="03"/>
            </w:pPr>
            <w:r w:rsidRPr="009C20A6">
              <w:rPr>
                <w:rFonts w:hint="eastAsia"/>
              </w:rPr>
              <w:t>急宰</w:t>
            </w:r>
          </w:p>
        </w:tc>
        <w:tc>
          <w:tcPr>
            <w:tcW w:w="1696" w:type="pct"/>
            <w:tcBorders>
              <w:top w:val="nil"/>
              <w:left w:val="nil"/>
              <w:bottom w:val="single" w:sz="4" w:space="0" w:color="auto"/>
              <w:right w:val="single" w:sz="4" w:space="0" w:color="auto"/>
            </w:tcBorders>
            <w:shd w:val="clear" w:color="000000" w:fill="FFFFFF"/>
            <w:vAlign w:val="center"/>
            <w:hideMark/>
          </w:tcPr>
          <w:p w14:paraId="761F3160" w14:textId="77777777" w:rsidR="00333DF2" w:rsidRPr="009C20A6" w:rsidRDefault="00333DF2" w:rsidP="00333DF2">
            <w:pPr>
              <w:pStyle w:val="03"/>
            </w:pPr>
            <w:r w:rsidRPr="009C20A6">
              <w:rPr>
                <w:rFonts w:hint="eastAsia"/>
              </w:rPr>
              <w:t>急宰间上挂葫芦</w:t>
            </w:r>
          </w:p>
        </w:tc>
        <w:tc>
          <w:tcPr>
            <w:tcW w:w="1211" w:type="pct"/>
            <w:tcBorders>
              <w:top w:val="nil"/>
              <w:left w:val="nil"/>
              <w:bottom w:val="single" w:sz="4" w:space="0" w:color="auto"/>
              <w:right w:val="single" w:sz="4" w:space="0" w:color="auto"/>
            </w:tcBorders>
            <w:shd w:val="clear" w:color="000000" w:fill="FFFFFF"/>
            <w:noWrap/>
            <w:vAlign w:val="center"/>
            <w:hideMark/>
          </w:tcPr>
          <w:p w14:paraId="25B61508" w14:textId="78826872"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55518FC6"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35057DCA" w14:textId="3DEDC51E" w:rsidR="00333DF2" w:rsidRPr="009C20A6" w:rsidRDefault="00333DF2" w:rsidP="00333DF2">
            <w:pPr>
              <w:pStyle w:val="03"/>
            </w:pPr>
          </w:p>
        </w:tc>
      </w:tr>
      <w:tr w:rsidR="009C20A6" w:rsidRPr="009C20A6" w14:paraId="1C2F14C7"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51B28739"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48FA7D08"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4C9B8841" w14:textId="77777777" w:rsidR="00333DF2" w:rsidRPr="009C20A6" w:rsidRDefault="00333DF2" w:rsidP="00333DF2">
            <w:pPr>
              <w:pStyle w:val="03"/>
            </w:pPr>
            <w:r w:rsidRPr="009C20A6">
              <w:rPr>
                <w:rFonts w:hint="eastAsia"/>
              </w:rPr>
              <w:t>放血血轨道</w:t>
            </w:r>
          </w:p>
        </w:tc>
        <w:tc>
          <w:tcPr>
            <w:tcW w:w="1211" w:type="pct"/>
            <w:tcBorders>
              <w:top w:val="nil"/>
              <w:left w:val="nil"/>
              <w:bottom w:val="single" w:sz="4" w:space="0" w:color="auto"/>
              <w:right w:val="single" w:sz="4" w:space="0" w:color="auto"/>
            </w:tcBorders>
            <w:shd w:val="clear" w:color="000000" w:fill="FFFFFF"/>
            <w:noWrap/>
            <w:vAlign w:val="center"/>
            <w:hideMark/>
          </w:tcPr>
          <w:p w14:paraId="05C6F21E" w14:textId="65AFD25C"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3C432DD5" w14:textId="77777777" w:rsidR="00333DF2" w:rsidRPr="009C20A6" w:rsidRDefault="00333DF2" w:rsidP="00333DF2">
            <w:pPr>
              <w:pStyle w:val="03"/>
            </w:pPr>
            <w:r w:rsidRPr="009C20A6">
              <w:t>4</w:t>
            </w:r>
          </w:p>
        </w:tc>
        <w:tc>
          <w:tcPr>
            <w:tcW w:w="561" w:type="pct"/>
            <w:tcBorders>
              <w:top w:val="nil"/>
              <w:left w:val="nil"/>
              <w:bottom w:val="single" w:sz="4" w:space="0" w:color="auto"/>
              <w:right w:val="single" w:sz="4" w:space="0" w:color="auto"/>
            </w:tcBorders>
            <w:shd w:val="clear" w:color="000000" w:fill="FFFFFF"/>
            <w:noWrap/>
            <w:vAlign w:val="center"/>
            <w:hideMark/>
          </w:tcPr>
          <w:p w14:paraId="78422269" w14:textId="2525F1AF" w:rsidR="00333DF2" w:rsidRPr="009C20A6" w:rsidRDefault="00333DF2" w:rsidP="00333DF2">
            <w:pPr>
              <w:pStyle w:val="03"/>
            </w:pPr>
          </w:p>
        </w:tc>
      </w:tr>
      <w:tr w:rsidR="009C20A6" w:rsidRPr="009C20A6" w14:paraId="6D12CAC7"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553CC8DE"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17F2DDCB"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5B3372DC" w14:textId="77777777" w:rsidR="00333DF2" w:rsidRPr="009C20A6" w:rsidRDefault="00333DF2" w:rsidP="00333DF2">
            <w:pPr>
              <w:pStyle w:val="03"/>
            </w:pPr>
            <w:r w:rsidRPr="009C20A6">
              <w:rPr>
                <w:rFonts w:hint="eastAsia"/>
              </w:rPr>
              <w:t>烫池</w:t>
            </w:r>
          </w:p>
        </w:tc>
        <w:tc>
          <w:tcPr>
            <w:tcW w:w="1211" w:type="pct"/>
            <w:tcBorders>
              <w:top w:val="nil"/>
              <w:left w:val="nil"/>
              <w:bottom w:val="single" w:sz="4" w:space="0" w:color="auto"/>
              <w:right w:val="single" w:sz="4" w:space="0" w:color="auto"/>
            </w:tcBorders>
            <w:shd w:val="clear" w:color="000000" w:fill="FFFFFF"/>
            <w:noWrap/>
            <w:vAlign w:val="center"/>
            <w:hideMark/>
          </w:tcPr>
          <w:p w14:paraId="5FCA5203" w14:textId="77777777" w:rsidR="00333DF2" w:rsidRPr="009C20A6" w:rsidRDefault="00333DF2" w:rsidP="00333DF2">
            <w:pPr>
              <w:pStyle w:val="03"/>
            </w:pPr>
            <w:r w:rsidRPr="009C20A6">
              <w:t>L=3</w:t>
            </w:r>
          </w:p>
        </w:tc>
        <w:tc>
          <w:tcPr>
            <w:tcW w:w="566" w:type="pct"/>
            <w:tcBorders>
              <w:top w:val="nil"/>
              <w:left w:val="nil"/>
              <w:bottom w:val="single" w:sz="4" w:space="0" w:color="auto"/>
              <w:right w:val="single" w:sz="4" w:space="0" w:color="auto"/>
            </w:tcBorders>
            <w:shd w:val="clear" w:color="000000" w:fill="FFFFFF"/>
            <w:vAlign w:val="center"/>
            <w:hideMark/>
          </w:tcPr>
          <w:p w14:paraId="6FB93319"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2EEA4982" w14:textId="3BB58D62" w:rsidR="00333DF2" w:rsidRPr="009C20A6" w:rsidRDefault="00333DF2" w:rsidP="00333DF2">
            <w:pPr>
              <w:pStyle w:val="03"/>
            </w:pPr>
          </w:p>
        </w:tc>
      </w:tr>
      <w:tr w:rsidR="009C20A6" w:rsidRPr="009C20A6" w14:paraId="1F96094D"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04FA2A3C"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0C32EFAE"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19219C50" w14:textId="77777777" w:rsidR="00333DF2" w:rsidRPr="009C20A6" w:rsidRDefault="00333DF2" w:rsidP="00333DF2">
            <w:pPr>
              <w:pStyle w:val="03"/>
            </w:pPr>
            <w:r w:rsidRPr="009C20A6">
              <w:rPr>
                <w:rFonts w:hint="eastAsia"/>
              </w:rPr>
              <w:t>刮毛台</w:t>
            </w:r>
          </w:p>
        </w:tc>
        <w:tc>
          <w:tcPr>
            <w:tcW w:w="1211" w:type="pct"/>
            <w:tcBorders>
              <w:top w:val="nil"/>
              <w:left w:val="nil"/>
              <w:bottom w:val="single" w:sz="4" w:space="0" w:color="auto"/>
              <w:right w:val="single" w:sz="4" w:space="0" w:color="auto"/>
            </w:tcBorders>
            <w:shd w:val="clear" w:color="000000" w:fill="FFFFFF"/>
            <w:noWrap/>
            <w:vAlign w:val="center"/>
            <w:hideMark/>
          </w:tcPr>
          <w:p w14:paraId="39766215" w14:textId="77777777" w:rsidR="00333DF2" w:rsidRPr="009C20A6" w:rsidRDefault="00333DF2" w:rsidP="00333DF2">
            <w:pPr>
              <w:pStyle w:val="03"/>
            </w:pPr>
            <w:r w:rsidRPr="009C20A6">
              <w:t>L=3</w:t>
            </w:r>
          </w:p>
        </w:tc>
        <w:tc>
          <w:tcPr>
            <w:tcW w:w="566" w:type="pct"/>
            <w:tcBorders>
              <w:top w:val="nil"/>
              <w:left w:val="nil"/>
              <w:bottom w:val="single" w:sz="4" w:space="0" w:color="auto"/>
              <w:right w:val="single" w:sz="4" w:space="0" w:color="auto"/>
            </w:tcBorders>
            <w:shd w:val="clear" w:color="000000" w:fill="FFFFFF"/>
            <w:vAlign w:val="center"/>
            <w:hideMark/>
          </w:tcPr>
          <w:p w14:paraId="0D9DA23D"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7365B322" w14:textId="3EFDB507" w:rsidR="00333DF2" w:rsidRPr="009C20A6" w:rsidRDefault="00333DF2" w:rsidP="00333DF2">
            <w:pPr>
              <w:pStyle w:val="03"/>
            </w:pPr>
          </w:p>
        </w:tc>
      </w:tr>
      <w:tr w:rsidR="009C20A6" w:rsidRPr="009C20A6" w14:paraId="2AF77834"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59EFA2D1"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59460F94"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6FD090EE" w14:textId="77777777" w:rsidR="00333DF2" w:rsidRPr="009C20A6" w:rsidRDefault="00333DF2" w:rsidP="00333DF2">
            <w:pPr>
              <w:pStyle w:val="03"/>
            </w:pPr>
            <w:r w:rsidRPr="009C20A6">
              <w:rPr>
                <w:rFonts w:hint="eastAsia"/>
              </w:rPr>
              <w:t>清水池</w:t>
            </w:r>
          </w:p>
        </w:tc>
        <w:tc>
          <w:tcPr>
            <w:tcW w:w="1211" w:type="pct"/>
            <w:tcBorders>
              <w:top w:val="nil"/>
              <w:left w:val="nil"/>
              <w:bottom w:val="single" w:sz="4" w:space="0" w:color="auto"/>
              <w:right w:val="single" w:sz="4" w:space="0" w:color="auto"/>
            </w:tcBorders>
            <w:shd w:val="clear" w:color="000000" w:fill="FFFFFF"/>
            <w:noWrap/>
            <w:vAlign w:val="center"/>
            <w:hideMark/>
          </w:tcPr>
          <w:p w14:paraId="2F54F771" w14:textId="77777777" w:rsidR="00333DF2" w:rsidRPr="009C20A6" w:rsidRDefault="00333DF2" w:rsidP="00333DF2">
            <w:pPr>
              <w:pStyle w:val="03"/>
            </w:pPr>
            <w:r w:rsidRPr="009C20A6">
              <w:t>L=2.5</w:t>
            </w:r>
          </w:p>
        </w:tc>
        <w:tc>
          <w:tcPr>
            <w:tcW w:w="566" w:type="pct"/>
            <w:tcBorders>
              <w:top w:val="nil"/>
              <w:left w:val="nil"/>
              <w:bottom w:val="single" w:sz="4" w:space="0" w:color="auto"/>
              <w:right w:val="single" w:sz="4" w:space="0" w:color="auto"/>
            </w:tcBorders>
            <w:shd w:val="clear" w:color="000000" w:fill="FFFFFF"/>
            <w:vAlign w:val="center"/>
            <w:hideMark/>
          </w:tcPr>
          <w:p w14:paraId="69A582FD"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0D9F150E" w14:textId="2616B1E0" w:rsidR="00333DF2" w:rsidRPr="009C20A6" w:rsidRDefault="00333DF2" w:rsidP="00333DF2">
            <w:pPr>
              <w:pStyle w:val="03"/>
            </w:pPr>
          </w:p>
        </w:tc>
      </w:tr>
      <w:tr w:rsidR="009C20A6" w:rsidRPr="009C20A6" w14:paraId="3FAAACF2" w14:textId="77777777" w:rsidTr="00BB0C0F">
        <w:trPr>
          <w:trHeight w:val="20"/>
        </w:trPr>
        <w:tc>
          <w:tcPr>
            <w:tcW w:w="481" w:type="pct"/>
            <w:vMerge/>
            <w:tcBorders>
              <w:top w:val="nil"/>
              <w:left w:val="single" w:sz="4" w:space="0" w:color="auto"/>
              <w:bottom w:val="single" w:sz="4" w:space="0" w:color="auto"/>
              <w:right w:val="single" w:sz="4" w:space="0" w:color="auto"/>
            </w:tcBorders>
            <w:vAlign w:val="center"/>
            <w:hideMark/>
          </w:tcPr>
          <w:p w14:paraId="72CB2C9E"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777B9F68"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5C9F5C47" w14:textId="77777777" w:rsidR="00333DF2" w:rsidRPr="009C20A6" w:rsidRDefault="00333DF2" w:rsidP="00333DF2">
            <w:pPr>
              <w:pStyle w:val="03"/>
            </w:pPr>
            <w:r w:rsidRPr="009C20A6">
              <w:rPr>
                <w:rFonts w:hint="eastAsia"/>
              </w:rPr>
              <w:t>提升机</w:t>
            </w:r>
          </w:p>
        </w:tc>
        <w:tc>
          <w:tcPr>
            <w:tcW w:w="1211" w:type="pct"/>
            <w:tcBorders>
              <w:top w:val="nil"/>
              <w:left w:val="nil"/>
              <w:bottom w:val="single" w:sz="4" w:space="0" w:color="auto"/>
              <w:right w:val="single" w:sz="4" w:space="0" w:color="auto"/>
            </w:tcBorders>
            <w:shd w:val="clear" w:color="000000" w:fill="FFFFFF"/>
            <w:noWrap/>
            <w:vAlign w:val="center"/>
            <w:hideMark/>
          </w:tcPr>
          <w:p w14:paraId="68A4079A" w14:textId="4FB29A2B" w:rsidR="00333DF2" w:rsidRPr="009C20A6" w:rsidRDefault="00333DF2" w:rsidP="00333DF2">
            <w:pPr>
              <w:pStyle w:val="03"/>
            </w:pPr>
          </w:p>
        </w:tc>
        <w:tc>
          <w:tcPr>
            <w:tcW w:w="566" w:type="pct"/>
            <w:tcBorders>
              <w:top w:val="nil"/>
              <w:left w:val="nil"/>
              <w:bottom w:val="single" w:sz="4" w:space="0" w:color="auto"/>
              <w:right w:val="single" w:sz="4" w:space="0" w:color="auto"/>
            </w:tcBorders>
            <w:shd w:val="clear" w:color="000000" w:fill="FFFFFF"/>
            <w:vAlign w:val="center"/>
            <w:hideMark/>
          </w:tcPr>
          <w:p w14:paraId="77C489CA"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49E70B56" w14:textId="11D13B84" w:rsidR="00333DF2" w:rsidRPr="009C20A6" w:rsidRDefault="00333DF2" w:rsidP="00333DF2">
            <w:pPr>
              <w:pStyle w:val="03"/>
            </w:pPr>
          </w:p>
        </w:tc>
      </w:tr>
      <w:tr w:rsidR="009C20A6" w:rsidRPr="009C20A6" w14:paraId="701DA3A9" w14:textId="77777777" w:rsidTr="00CC6977">
        <w:trPr>
          <w:trHeight w:val="20"/>
        </w:trPr>
        <w:tc>
          <w:tcPr>
            <w:tcW w:w="481" w:type="pct"/>
            <w:vMerge/>
            <w:tcBorders>
              <w:top w:val="nil"/>
              <w:left w:val="single" w:sz="4" w:space="0" w:color="auto"/>
              <w:bottom w:val="single" w:sz="4" w:space="0" w:color="auto"/>
              <w:right w:val="single" w:sz="4" w:space="0" w:color="auto"/>
            </w:tcBorders>
            <w:vAlign w:val="center"/>
            <w:hideMark/>
          </w:tcPr>
          <w:p w14:paraId="11B99D6D" w14:textId="77777777" w:rsidR="00333DF2" w:rsidRPr="009C20A6" w:rsidRDefault="00333DF2" w:rsidP="00333DF2">
            <w:pPr>
              <w:pStyle w:val="03"/>
            </w:pPr>
          </w:p>
        </w:tc>
        <w:tc>
          <w:tcPr>
            <w:tcW w:w="485" w:type="pct"/>
            <w:vMerge/>
            <w:tcBorders>
              <w:top w:val="nil"/>
              <w:left w:val="single" w:sz="4" w:space="0" w:color="auto"/>
              <w:bottom w:val="single" w:sz="4" w:space="0" w:color="auto"/>
              <w:right w:val="single" w:sz="4" w:space="0" w:color="auto"/>
            </w:tcBorders>
            <w:vAlign w:val="center"/>
            <w:hideMark/>
          </w:tcPr>
          <w:p w14:paraId="18D92C73" w14:textId="77777777" w:rsidR="00333DF2" w:rsidRPr="009C20A6" w:rsidRDefault="00333DF2" w:rsidP="00333DF2">
            <w:pPr>
              <w:pStyle w:val="03"/>
            </w:pPr>
          </w:p>
        </w:tc>
        <w:tc>
          <w:tcPr>
            <w:tcW w:w="1696" w:type="pct"/>
            <w:tcBorders>
              <w:top w:val="nil"/>
              <w:left w:val="nil"/>
              <w:bottom w:val="single" w:sz="4" w:space="0" w:color="auto"/>
              <w:right w:val="single" w:sz="4" w:space="0" w:color="auto"/>
            </w:tcBorders>
            <w:shd w:val="clear" w:color="000000" w:fill="FFFFFF"/>
            <w:vAlign w:val="center"/>
            <w:hideMark/>
          </w:tcPr>
          <w:p w14:paraId="5E8B070D" w14:textId="77777777" w:rsidR="00333DF2" w:rsidRPr="009C20A6" w:rsidRDefault="00333DF2" w:rsidP="00333DF2">
            <w:pPr>
              <w:pStyle w:val="03"/>
            </w:pPr>
            <w:r w:rsidRPr="009C20A6">
              <w:rPr>
                <w:rFonts w:hint="eastAsia"/>
              </w:rPr>
              <w:t>手推线</w:t>
            </w:r>
          </w:p>
        </w:tc>
        <w:tc>
          <w:tcPr>
            <w:tcW w:w="1211" w:type="pct"/>
            <w:tcBorders>
              <w:top w:val="nil"/>
              <w:left w:val="nil"/>
              <w:bottom w:val="single" w:sz="4" w:space="0" w:color="auto"/>
              <w:right w:val="single" w:sz="4" w:space="0" w:color="auto"/>
            </w:tcBorders>
            <w:shd w:val="clear" w:color="000000" w:fill="FFFFFF"/>
            <w:noWrap/>
            <w:vAlign w:val="center"/>
            <w:hideMark/>
          </w:tcPr>
          <w:p w14:paraId="169A5E4F" w14:textId="77777777" w:rsidR="00333DF2" w:rsidRPr="009C20A6" w:rsidRDefault="00333DF2" w:rsidP="00333DF2">
            <w:pPr>
              <w:pStyle w:val="03"/>
            </w:pPr>
            <w:r w:rsidRPr="009C20A6">
              <w:t>L=32</w:t>
            </w:r>
          </w:p>
        </w:tc>
        <w:tc>
          <w:tcPr>
            <w:tcW w:w="566" w:type="pct"/>
            <w:tcBorders>
              <w:top w:val="nil"/>
              <w:left w:val="nil"/>
              <w:bottom w:val="single" w:sz="4" w:space="0" w:color="auto"/>
              <w:right w:val="single" w:sz="4" w:space="0" w:color="auto"/>
            </w:tcBorders>
            <w:shd w:val="clear" w:color="000000" w:fill="FFFFFF"/>
            <w:vAlign w:val="center"/>
            <w:hideMark/>
          </w:tcPr>
          <w:p w14:paraId="3B20B558" w14:textId="77777777" w:rsidR="00333DF2" w:rsidRPr="009C20A6" w:rsidRDefault="00333DF2" w:rsidP="00333DF2">
            <w:pPr>
              <w:pStyle w:val="03"/>
            </w:pPr>
            <w:r w:rsidRPr="009C20A6">
              <w:t>1</w:t>
            </w:r>
          </w:p>
        </w:tc>
        <w:tc>
          <w:tcPr>
            <w:tcW w:w="561" w:type="pct"/>
            <w:tcBorders>
              <w:top w:val="nil"/>
              <w:left w:val="nil"/>
              <w:bottom w:val="single" w:sz="4" w:space="0" w:color="auto"/>
              <w:right w:val="single" w:sz="4" w:space="0" w:color="auto"/>
            </w:tcBorders>
            <w:shd w:val="clear" w:color="000000" w:fill="FFFFFF"/>
            <w:noWrap/>
            <w:vAlign w:val="center"/>
            <w:hideMark/>
          </w:tcPr>
          <w:p w14:paraId="70D9D718" w14:textId="22E4ECE7" w:rsidR="00333DF2" w:rsidRPr="009C20A6" w:rsidRDefault="00333DF2" w:rsidP="00333DF2">
            <w:pPr>
              <w:pStyle w:val="03"/>
            </w:pPr>
          </w:p>
        </w:tc>
      </w:tr>
      <w:tr w:rsidR="009C20A6" w:rsidRPr="009C20A6" w14:paraId="172BF2AC" w14:textId="77777777" w:rsidTr="00C31FEF">
        <w:trPr>
          <w:trHeight w:val="20"/>
        </w:trPr>
        <w:tc>
          <w:tcPr>
            <w:tcW w:w="481" w:type="pct"/>
            <w:vMerge w:val="restart"/>
            <w:tcBorders>
              <w:top w:val="single" w:sz="4" w:space="0" w:color="auto"/>
              <w:left w:val="single" w:sz="4" w:space="0" w:color="auto"/>
              <w:right w:val="single" w:sz="4" w:space="0" w:color="auto"/>
            </w:tcBorders>
            <w:shd w:val="clear" w:color="000000" w:fill="FFFFFF"/>
            <w:noWrap/>
            <w:vAlign w:val="center"/>
            <w:hideMark/>
          </w:tcPr>
          <w:p w14:paraId="3C1C729F" w14:textId="77777777" w:rsidR="00333DF2" w:rsidRPr="009C20A6" w:rsidRDefault="00333DF2" w:rsidP="00333DF2">
            <w:pPr>
              <w:pStyle w:val="03"/>
            </w:pPr>
            <w:r w:rsidRPr="009C20A6">
              <w:rPr>
                <w:rFonts w:hint="eastAsia"/>
              </w:rPr>
              <w:t>辅助设备</w:t>
            </w:r>
          </w:p>
        </w:tc>
        <w:tc>
          <w:tcPr>
            <w:tcW w:w="485" w:type="pct"/>
            <w:vMerge w:val="restart"/>
            <w:tcBorders>
              <w:top w:val="single" w:sz="4" w:space="0" w:color="auto"/>
              <w:left w:val="nil"/>
              <w:right w:val="single" w:sz="4" w:space="0" w:color="auto"/>
            </w:tcBorders>
            <w:shd w:val="clear" w:color="000000" w:fill="FFFFFF"/>
            <w:noWrap/>
            <w:vAlign w:val="center"/>
            <w:hideMark/>
          </w:tcPr>
          <w:p w14:paraId="2A660AB7" w14:textId="13E081F1" w:rsidR="00333DF2" w:rsidRPr="009C20A6" w:rsidRDefault="00333DF2" w:rsidP="00333DF2">
            <w:pPr>
              <w:pStyle w:val="03"/>
            </w:pPr>
            <w:r w:rsidRPr="009C20A6">
              <w:rPr>
                <w:rFonts w:hint="eastAsia"/>
              </w:rPr>
              <w:t>辅助</w:t>
            </w:r>
          </w:p>
        </w:tc>
        <w:tc>
          <w:tcPr>
            <w:tcW w:w="1696" w:type="pct"/>
            <w:tcBorders>
              <w:top w:val="single" w:sz="4" w:space="0" w:color="auto"/>
              <w:left w:val="nil"/>
              <w:bottom w:val="single" w:sz="4" w:space="0" w:color="auto"/>
              <w:right w:val="single" w:sz="4" w:space="0" w:color="auto"/>
            </w:tcBorders>
            <w:shd w:val="clear" w:color="000000" w:fill="FFFFFF"/>
            <w:vAlign w:val="center"/>
            <w:hideMark/>
          </w:tcPr>
          <w:p w14:paraId="27B5D6DD" w14:textId="77777777" w:rsidR="00333DF2" w:rsidRPr="009C20A6" w:rsidRDefault="00333DF2" w:rsidP="00333DF2">
            <w:pPr>
              <w:pStyle w:val="03"/>
            </w:pPr>
            <w:r w:rsidRPr="009C20A6">
              <w:rPr>
                <w:rFonts w:hint="eastAsia"/>
              </w:rPr>
              <w:t>空压机</w:t>
            </w:r>
          </w:p>
        </w:tc>
        <w:tc>
          <w:tcPr>
            <w:tcW w:w="1211" w:type="pct"/>
            <w:tcBorders>
              <w:top w:val="single" w:sz="4" w:space="0" w:color="auto"/>
              <w:left w:val="nil"/>
              <w:bottom w:val="single" w:sz="4" w:space="0" w:color="auto"/>
              <w:right w:val="single" w:sz="4" w:space="0" w:color="auto"/>
            </w:tcBorders>
            <w:shd w:val="clear" w:color="000000" w:fill="FFFFFF"/>
            <w:noWrap/>
            <w:vAlign w:val="center"/>
            <w:hideMark/>
          </w:tcPr>
          <w:p w14:paraId="0600A199" w14:textId="43612B5D" w:rsidR="00333DF2" w:rsidRPr="009C20A6" w:rsidRDefault="00333DF2" w:rsidP="00333DF2">
            <w:pPr>
              <w:pStyle w:val="03"/>
            </w:pPr>
          </w:p>
        </w:tc>
        <w:tc>
          <w:tcPr>
            <w:tcW w:w="566" w:type="pct"/>
            <w:tcBorders>
              <w:top w:val="single" w:sz="4" w:space="0" w:color="auto"/>
              <w:left w:val="nil"/>
              <w:bottom w:val="single" w:sz="4" w:space="0" w:color="auto"/>
              <w:right w:val="single" w:sz="4" w:space="0" w:color="auto"/>
            </w:tcBorders>
            <w:shd w:val="clear" w:color="000000" w:fill="FFFFFF"/>
            <w:vAlign w:val="center"/>
            <w:hideMark/>
          </w:tcPr>
          <w:p w14:paraId="61441EBB" w14:textId="77777777" w:rsidR="00333DF2" w:rsidRPr="009C20A6" w:rsidRDefault="00333DF2" w:rsidP="00333DF2">
            <w:pPr>
              <w:pStyle w:val="03"/>
            </w:pPr>
            <w:r w:rsidRPr="009C20A6">
              <w:t>2</w:t>
            </w:r>
          </w:p>
        </w:tc>
        <w:tc>
          <w:tcPr>
            <w:tcW w:w="561" w:type="pct"/>
            <w:tcBorders>
              <w:top w:val="single" w:sz="4" w:space="0" w:color="auto"/>
              <w:left w:val="nil"/>
              <w:bottom w:val="single" w:sz="4" w:space="0" w:color="auto"/>
              <w:right w:val="single" w:sz="4" w:space="0" w:color="auto"/>
            </w:tcBorders>
            <w:shd w:val="clear" w:color="000000" w:fill="FFFFFF"/>
            <w:noWrap/>
            <w:vAlign w:val="center"/>
            <w:hideMark/>
          </w:tcPr>
          <w:p w14:paraId="0D5BD5F6" w14:textId="01C979A3" w:rsidR="00333DF2" w:rsidRPr="009C20A6" w:rsidRDefault="00333DF2" w:rsidP="00333DF2">
            <w:pPr>
              <w:pStyle w:val="03"/>
            </w:pPr>
          </w:p>
        </w:tc>
      </w:tr>
      <w:tr w:rsidR="009C20A6" w:rsidRPr="009C20A6" w14:paraId="445ACC8F" w14:textId="77777777" w:rsidTr="00C31FEF">
        <w:trPr>
          <w:trHeight w:val="20"/>
        </w:trPr>
        <w:tc>
          <w:tcPr>
            <w:tcW w:w="481" w:type="pct"/>
            <w:vMerge/>
            <w:tcBorders>
              <w:left w:val="single" w:sz="4" w:space="0" w:color="auto"/>
              <w:bottom w:val="single" w:sz="4" w:space="0" w:color="auto"/>
              <w:right w:val="single" w:sz="4" w:space="0" w:color="auto"/>
            </w:tcBorders>
            <w:shd w:val="clear" w:color="000000" w:fill="FFFFFF"/>
            <w:noWrap/>
            <w:vAlign w:val="center"/>
          </w:tcPr>
          <w:p w14:paraId="0C59DBD6" w14:textId="77777777" w:rsidR="00333DF2" w:rsidRPr="009C20A6" w:rsidRDefault="00333DF2" w:rsidP="00333DF2">
            <w:pPr>
              <w:pStyle w:val="03"/>
            </w:pPr>
          </w:p>
        </w:tc>
        <w:tc>
          <w:tcPr>
            <w:tcW w:w="485" w:type="pct"/>
            <w:vMerge/>
            <w:tcBorders>
              <w:left w:val="nil"/>
              <w:bottom w:val="single" w:sz="4" w:space="0" w:color="auto"/>
              <w:right w:val="single" w:sz="4" w:space="0" w:color="auto"/>
            </w:tcBorders>
            <w:shd w:val="clear" w:color="000000" w:fill="FFFFFF"/>
            <w:noWrap/>
            <w:vAlign w:val="center"/>
          </w:tcPr>
          <w:p w14:paraId="6E535C75" w14:textId="77777777" w:rsidR="00333DF2" w:rsidRPr="009C20A6" w:rsidRDefault="00333DF2" w:rsidP="00333DF2">
            <w:pPr>
              <w:pStyle w:val="03"/>
            </w:pPr>
          </w:p>
        </w:tc>
        <w:tc>
          <w:tcPr>
            <w:tcW w:w="1696" w:type="pct"/>
            <w:tcBorders>
              <w:top w:val="single" w:sz="4" w:space="0" w:color="auto"/>
              <w:left w:val="nil"/>
              <w:bottom w:val="single" w:sz="4" w:space="0" w:color="auto"/>
              <w:right w:val="single" w:sz="4" w:space="0" w:color="auto"/>
            </w:tcBorders>
            <w:shd w:val="clear" w:color="000000" w:fill="FFFFFF"/>
            <w:vAlign w:val="center"/>
          </w:tcPr>
          <w:p w14:paraId="0F0EEBCB" w14:textId="17151C5B" w:rsidR="00333DF2" w:rsidRPr="009C20A6" w:rsidRDefault="00333DF2" w:rsidP="00333DF2">
            <w:pPr>
              <w:pStyle w:val="03"/>
            </w:pPr>
            <w:r w:rsidRPr="009C20A6">
              <w:rPr>
                <w:rFonts w:ascii="宋体" w:hAnsi="宋体" w:hint="eastAsia"/>
                <w:lang w:bidi="ar"/>
              </w:rPr>
              <w:t>蒸汽发生器</w:t>
            </w:r>
          </w:p>
        </w:tc>
        <w:tc>
          <w:tcPr>
            <w:tcW w:w="1211" w:type="pct"/>
            <w:tcBorders>
              <w:top w:val="single" w:sz="4" w:space="0" w:color="auto"/>
              <w:left w:val="nil"/>
              <w:bottom w:val="single" w:sz="4" w:space="0" w:color="auto"/>
              <w:right w:val="single" w:sz="4" w:space="0" w:color="auto"/>
            </w:tcBorders>
            <w:shd w:val="clear" w:color="000000" w:fill="FFFFFF"/>
            <w:noWrap/>
            <w:vAlign w:val="center"/>
          </w:tcPr>
          <w:p w14:paraId="4A7884D1" w14:textId="1CB8A196" w:rsidR="00333DF2" w:rsidRPr="009C20A6" w:rsidRDefault="00333DF2" w:rsidP="00333DF2">
            <w:pPr>
              <w:pStyle w:val="03"/>
            </w:pPr>
          </w:p>
        </w:tc>
        <w:tc>
          <w:tcPr>
            <w:tcW w:w="566" w:type="pct"/>
            <w:tcBorders>
              <w:top w:val="single" w:sz="4" w:space="0" w:color="auto"/>
              <w:left w:val="nil"/>
              <w:bottom w:val="single" w:sz="4" w:space="0" w:color="auto"/>
              <w:right w:val="single" w:sz="4" w:space="0" w:color="auto"/>
            </w:tcBorders>
            <w:shd w:val="clear" w:color="000000" w:fill="FFFFFF"/>
            <w:vAlign w:val="center"/>
          </w:tcPr>
          <w:p w14:paraId="0C8C1700" w14:textId="74EEB457" w:rsidR="00333DF2" w:rsidRPr="009C20A6" w:rsidRDefault="00333DF2" w:rsidP="00333DF2">
            <w:pPr>
              <w:pStyle w:val="03"/>
            </w:pPr>
            <w:r w:rsidRPr="009C20A6">
              <w:rPr>
                <w:lang w:bidi="ar"/>
              </w:rPr>
              <w:t>3</w:t>
            </w:r>
          </w:p>
        </w:tc>
        <w:tc>
          <w:tcPr>
            <w:tcW w:w="561" w:type="pct"/>
            <w:tcBorders>
              <w:top w:val="single" w:sz="4" w:space="0" w:color="auto"/>
              <w:left w:val="nil"/>
              <w:bottom w:val="single" w:sz="4" w:space="0" w:color="auto"/>
              <w:right w:val="single" w:sz="4" w:space="0" w:color="auto"/>
            </w:tcBorders>
            <w:shd w:val="clear" w:color="000000" w:fill="FFFFFF"/>
            <w:noWrap/>
            <w:vAlign w:val="center"/>
          </w:tcPr>
          <w:p w14:paraId="755B2301" w14:textId="77777777" w:rsidR="00333DF2" w:rsidRPr="009C20A6" w:rsidRDefault="00333DF2" w:rsidP="00333DF2">
            <w:pPr>
              <w:pStyle w:val="03"/>
            </w:pPr>
          </w:p>
        </w:tc>
      </w:tr>
    </w:tbl>
    <w:p w14:paraId="5726D2F5" w14:textId="77777777" w:rsidR="00BB0C0F" w:rsidRPr="009C20A6" w:rsidRDefault="00BB0C0F" w:rsidP="00BB0C0F">
      <w:pPr>
        <w:ind w:firstLine="480"/>
      </w:pPr>
    </w:p>
    <w:p w14:paraId="50F92A51" w14:textId="3B7D68B1" w:rsidR="002E2D07" w:rsidRPr="009C20A6" w:rsidRDefault="002E2D07" w:rsidP="0000219A">
      <w:pPr>
        <w:pStyle w:val="020"/>
        <w:spacing w:before="156"/>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2.6</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w:t>
      </w:r>
      <w:r w:rsidRPr="009C20A6">
        <w:fldChar w:fldCharType="end"/>
      </w:r>
      <w:r w:rsidRPr="009C20A6">
        <w:rPr>
          <w:rFonts w:hint="eastAsia"/>
        </w:rPr>
        <w:t xml:space="preserve">  </w:t>
      </w:r>
      <w:r w:rsidR="00DB5B34" w:rsidRPr="009C20A6">
        <w:rPr>
          <w:rFonts w:hint="eastAsia"/>
        </w:rPr>
        <w:t>肉牛</w:t>
      </w:r>
      <w:r w:rsidRPr="009C20A6">
        <w:rPr>
          <w:rFonts w:hint="eastAsia"/>
        </w:rPr>
        <w:t>屠宰车间主要设备一览表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7"/>
        <w:gridCol w:w="706"/>
        <w:gridCol w:w="2691"/>
        <w:gridCol w:w="2695"/>
        <w:gridCol w:w="1102"/>
        <w:gridCol w:w="876"/>
      </w:tblGrid>
      <w:tr w:rsidR="009C20A6" w:rsidRPr="009C20A6" w14:paraId="716680F0" w14:textId="77777777" w:rsidTr="00B945A4">
        <w:tc>
          <w:tcPr>
            <w:tcW w:w="403" w:type="pct"/>
            <w:vAlign w:val="center"/>
          </w:tcPr>
          <w:p w14:paraId="01D9469D" w14:textId="2497B219" w:rsidR="00B945A4" w:rsidRPr="009C20A6" w:rsidRDefault="00B945A4" w:rsidP="00B945A4">
            <w:pPr>
              <w:pStyle w:val="03"/>
            </w:pPr>
            <w:r w:rsidRPr="009C20A6">
              <w:rPr>
                <w:rFonts w:hint="eastAsia"/>
              </w:rPr>
              <w:t>生产</w:t>
            </w:r>
            <w:r w:rsidRPr="009C20A6">
              <w:t>车间</w:t>
            </w:r>
          </w:p>
        </w:tc>
        <w:tc>
          <w:tcPr>
            <w:tcW w:w="402" w:type="pct"/>
            <w:vAlign w:val="center"/>
          </w:tcPr>
          <w:p w14:paraId="077698B4" w14:textId="6A7DB53F" w:rsidR="00B945A4" w:rsidRPr="009C20A6" w:rsidRDefault="00B945A4" w:rsidP="00B945A4">
            <w:pPr>
              <w:pStyle w:val="03"/>
            </w:pPr>
            <w:r w:rsidRPr="009C20A6">
              <w:rPr>
                <w:rFonts w:hint="eastAsia"/>
              </w:rPr>
              <w:t>工序</w:t>
            </w:r>
          </w:p>
        </w:tc>
        <w:tc>
          <w:tcPr>
            <w:tcW w:w="1533" w:type="pct"/>
            <w:vAlign w:val="center"/>
          </w:tcPr>
          <w:p w14:paraId="6BCCF68D" w14:textId="77777777" w:rsidR="00B945A4" w:rsidRPr="009C20A6" w:rsidRDefault="00B945A4" w:rsidP="00B945A4">
            <w:pPr>
              <w:pStyle w:val="03"/>
            </w:pPr>
            <w:r w:rsidRPr="009C20A6">
              <w:t>名称</w:t>
            </w:r>
          </w:p>
        </w:tc>
        <w:tc>
          <w:tcPr>
            <w:tcW w:w="1535" w:type="pct"/>
            <w:vAlign w:val="center"/>
          </w:tcPr>
          <w:p w14:paraId="311B62CB" w14:textId="77777777" w:rsidR="00B945A4" w:rsidRPr="009C20A6" w:rsidRDefault="00B945A4" w:rsidP="00B945A4">
            <w:pPr>
              <w:pStyle w:val="03"/>
            </w:pPr>
            <w:r w:rsidRPr="009C20A6">
              <w:t>设备</w:t>
            </w:r>
            <w:r w:rsidRPr="009C20A6">
              <w:rPr>
                <w:rFonts w:hint="eastAsia"/>
              </w:rPr>
              <w:t>型号</w:t>
            </w:r>
          </w:p>
        </w:tc>
        <w:tc>
          <w:tcPr>
            <w:tcW w:w="628" w:type="pct"/>
            <w:vAlign w:val="center"/>
          </w:tcPr>
          <w:p w14:paraId="49F90EE8" w14:textId="03BA9FC3" w:rsidR="00B945A4" w:rsidRPr="009C20A6" w:rsidRDefault="00B945A4" w:rsidP="00B945A4">
            <w:pPr>
              <w:pStyle w:val="03"/>
            </w:pPr>
            <w:r w:rsidRPr="009C20A6">
              <w:t>数量</w:t>
            </w:r>
            <w:r w:rsidRPr="009C20A6">
              <w:rPr>
                <w:rFonts w:hint="eastAsia"/>
              </w:rPr>
              <w:t>/</w:t>
            </w:r>
            <w:r w:rsidRPr="009C20A6">
              <w:rPr>
                <w:rFonts w:hint="eastAsia"/>
              </w:rPr>
              <w:t>台</w:t>
            </w:r>
          </w:p>
        </w:tc>
        <w:tc>
          <w:tcPr>
            <w:tcW w:w="499" w:type="pct"/>
            <w:vAlign w:val="center"/>
          </w:tcPr>
          <w:p w14:paraId="72BDAB6E" w14:textId="77777777" w:rsidR="00B945A4" w:rsidRPr="009C20A6" w:rsidRDefault="00B945A4" w:rsidP="00B945A4">
            <w:pPr>
              <w:pStyle w:val="03"/>
            </w:pPr>
            <w:r w:rsidRPr="009C20A6">
              <w:rPr>
                <w:rFonts w:hint="eastAsia"/>
              </w:rPr>
              <w:t>备注</w:t>
            </w:r>
          </w:p>
        </w:tc>
      </w:tr>
      <w:tr w:rsidR="009C20A6" w:rsidRPr="009C20A6" w14:paraId="6E3D4D19" w14:textId="77777777" w:rsidTr="00B945A4">
        <w:tc>
          <w:tcPr>
            <w:tcW w:w="403" w:type="pct"/>
            <w:vAlign w:val="center"/>
          </w:tcPr>
          <w:p w14:paraId="3A84ABFB" w14:textId="40C3BA28" w:rsidR="00B945A4" w:rsidRPr="009C20A6" w:rsidRDefault="00B945A4" w:rsidP="00B945A4">
            <w:pPr>
              <w:pStyle w:val="03"/>
            </w:pPr>
            <w:r w:rsidRPr="009C20A6">
              <w:t>待宰间</w:t>
            </w:r>
          </w:p>
        </w:tc>
        <w:tc>
          <w:tcPr>
            <w:tcW w:w="402" w:type="pct"/>
            <w:vAlign w:val="center"/>
          </w:tcPr>
          <w:p w14:paraId="0EC68937" w14:textId="739F1B3C" w:rsidR="00B945A4" w:rsidRPr="009C20A6" w:rsidRDefault="00B945A4" w:rsidP="00B945A4">
            <w:pPr>
              <w:pStyle w:val="03"/>
            </w:pPr>
            <w:r w:rsidRPr="009C20A6">
              <w:t>待宰</w:t>
            </w:r>
          </w:p>
        </w:tc>
        <w:tc>
          <w:tcPr>
            <w:tcW w:w="1533" w:type="pct"/>
            <w:vAlign w:val="center"/>
          </w:tcPr>
          <w:p w14:paraId="718AABF7" w14:textId="03844E63" w:rsidR="00B945A4" w:rsidRPr="009C20A6" w:rsidRDefault="00B945A4" w:rsidP="00B945A4">
            <w:pPr>
              <w:pStyle w:val="03"/>
            </w:pPr>
            <w:r w:rsidRPr="009C20A6">
              <w:rPr>
                <w:rFonts w:hint="eastAsia"/>
              </w:rPr>
              <w:t>接</w:t>
            </w:r>
            <w:r w:rsidR="007F55BD" w:rsidRPr="009C20A6">
              <w:rPr>
                <w:rFonts w:hint="eastAsia"/>
              </w:rPr>
              <w:t>牛</w:t>
            </w:r>
            <w:r w:rsidRPr="009C20A6">
              <w:rPr>
                <w:rFonts w:hint="eastAsia"/>
              </w:rPr>
              <w:t>平台</w:t>
            </w:r>
          </w:p>
        </w:tc>
        <w:tc>
          <w:tcPr>
            <w:tcW w:w="1535" w:type="pct"/>
            <w:vAlign w:val="center"/>
          </w:tcPr>
          <w:p w14:paraId="6FF40A47" w14:textId="3AE6245E" w:rsidR="00B945A4" w:rsidRPr="009C20A6" w:rsidRDefault="00B945A4" w:rsidP="00B945A4">
            <w:pPr>
              <w:pStyle w:val="03"/>
            </w:pPr>
            <w:r w:rsidRPr="009C20A6">
              <w:t>L*B=2m*4m</w:t>
            </w:r>
          </w:p>
        </w:tc>
        <w:tc>
          <w:tcPr>
            <w:tcW w:w="628" w:type="pct"/>
            <w:vAlign w:val="center"/>
          </w:tcPr>
          <w:p w14:paraId="7D271750" w14:textId="765A87A5" w:rsidR="00B945A4" w:rsidRPr="009C20A6" w:rsidRDefault="00B945A4" w:rsidP="00B945A4">
            <w:pPr>
              <w:pStyle w:val="03"/>
            </w:pPr>
            <w:r w:rsidRPr="009C20A6">
              <w:t>1</w:t>
            </w:r>
          </w:p>
        </w:tc>
        <w:tc>
          <w:tcPr>
            <w:tcW w:w="499" w:type="pct"/>
            <w:vAlign w:val="center"/>
          </w:tcPr>
          <w:p w14:paraId="5FB64336" w14:textId="77777777" w:rsidR="00B945A4" w:rsidRPr="009C20A6" w:rsidRDefault="00B945A4" w:rsidP="00B945A4">
            <w:pPr>
              <w:pStyle w:val="03"/>
            </w:pPr>
          </w:p>
        </w:tc>
      </w:tr>
      <w:tr w:rsidR="009C20A6" w:rsidRPr="009C20A6" w14:paraId="40497365" w14:textId="77777777" w:rsidTr="00B945A4">
        <w:tc>
          <w:tcPr>
            <w:tcW w:w="403" w:type="pct"/>
            <w:vMerge w:val="restart"/>
            <w:vAlign w:val="center"/>
          </w:tcPr>
          <w:p w14:paraId="6389D03E" w14:textId="19025826" w:rsidR="00B945A4" w:rsidRPr="009C20A6" w:rsidRDefault="00B945A4" w:rsidP="00B945A4">
            <w:pPr>
              <w:pStyle w:val="03"/>
            </w:pPr>
            <w:r w:rsidRPr="009C20A6">
              <w:rPr>
                <w:rFonts w:hint="eastAsia"/>
                <w:lang w:bidi="ar"/>
              </w:rPr>
              <w:t>屠宰线</w:t>
            </w:r>
          </w:p>
        </w:tc>
        <w:tc>
          <w:tcPr>
            <w:tcW w:w="402" w:type="pct"/>
            <w:vMerge w:val="restart"/>
            <w:vAlign w:val="center"/>
          </w:tcPr>
          <w:p w14:paraId="3906B364" w14:textId="5D065334" w:rsidR="00B945A4" w:rsidRPr="009C20A6" w:rsidRDefault="00B945A4" w:rsidP="00B945A4">
            <w:pPr>
              <w:pStyle w:val="03"/>
            </w:pPr>
            <w:r w:rsidRPr="009C20A6">
              <w:t>放血</w:t>
            </w:r>
          </w:p>
        </w:tc>
        <w:tc>
          <w:tcPr>
            <w:tcW w:w="1533" w:type="pct"/>
            <w:vAlign w:val="center"/>
          </w:tcPr>
          <w:p w14:paraId="511CC723" w14:textId="3D247D17" w:rsidR="00B945A4" w:rsidRPr="009C20A6" w:rsidRDefault="00B945A4" w:rsidP="00B945A4">
            <w:pPr>
              <w:pStyle w:val="03"/>
            </w:pPr>
            <w:r w:rsidRPr="009C20A6">
              <w:rPr>
                <w:rFonts w:hint="eastAsia"/>
                <w:lang w:bidi="ar"/>
              </w:rPr>
              <w:t>牵牛机</w:t>
            </w:r>
          </w:p>
        </w:tc>
        <w:tc>
          <w:tcPr>
            <w:tcW w:w="1535" w:type="pct"/>
            <w:vAlign w:val="center"/>
          </w:tcPr>
          <w:p w14:paraId="58107250" w14:textId="434F6E2A" w:rsidR="00B945A4" w:rsidRPr="009C20A6" w:rsidRDefault="00B945A4" w:rsidP="00B945A4">
            <w:pPr>
              <w:pStyle w:val="03"/>
            </w:pPr>
            <w:r w:rsidRPr="009C20A6">
              <w:rPr>
                <w:rFonts w:hint="eastAsia"/>
                <w:lang w:bidi="ar"/>
              </w:rPr>
              <w:t>长度为</w:t>
            </w:r>
            <w:r w:rsidRPr="009C20A6">
              <w:rPr>
                <w:rFonts w:hint="eastAsia"/>
                <w:lang w:bidi="ar"/>
              </w:rPr>
              <w:t>10</w:t>
            </w:r>
            <w:r w:rsidRPr="009C20A6">
              <w:rPr>
                <w:rFonts w:hint="eastAsia"/>
                <w:lang w:bidi="ar"/>
              </w:rPr>
              <w:t>米，功率</w:t>
            </w:r>
            <w:r w:rsidRPr="009C20A6">
              <w:rPr>
                <w:rFonts w:hint="eastAsia"/>
                <w:lang w:bidi="ar"/>
              </w:rPr>
              <w:t>1.5kw</w:t>
            </w:r>
          </w:p>
        </w:tc>
        <w:tc>
          <w:tcPr>
            <w:tcW w:w="628" w:type="pct"/>
            <w:vAlign w:val="center"/>
          </w:tcPr>
          <w:p w14:paraId="7D5409D3" w14:textId="0B913C27" w:rsidR="00B945A4" w:rsidRPr="009C20A6" w:rsidRDefault="001B1BD0" w:rsidP="00B945A4">
            <w:pPr>
              <w:pStyle w:val="03"/>
            </w:pPr>
            <w:r w:rsidRPr="009C20A6">
              <w:rPr>
                <w:lang w:bidi="ar"/>
              </w:rPr>
              <w:t>1</w:t>
            </w:r>
          </w:p>
        </w:tc>
        <w:tc>
          <w:tcPr>
            <w:tcW w:w="499" w:type="pct"/>
            <w:vAlign w:val="center"/>
          </w:tcPr>
          <w:p w14:paraId="1C09D552" w14:textId="77777777" w:rsidR="00B945A4" w:rsidRPr="009C20A6" w:rsidRDefault="00B945A4" w:rsidP="00B945A4">
            <w:pPr>
              <w:pStyle w:val="03"/>
            </w:pPr>
          </w:p>
        </w:tc>
      </w:tr>
      <w:tr w:rsidR="009C20A6" w:rsidRPr="009C20A6" w14:paraId="10E313D1" w14:textId="77777777" w:rsidTr="00B945A4">
        <w:tc>
          <w:tcPr>
            <w:tcW w:w="403" w:type="pct"/>
            <w:vMerge/>
            <w:vAlign w:val="center"/>
          </w:tcPr>
          <w:p w14:paraId="17A25FAB" w14:textId="77777777" w:rsidR="00B945A4" w:rsidRPr="009C20A6" w:rsidRDefault="00B945A4" w:rsidP="00B945A4">
            <w:pPr>
              <w:pStyle w:val="03"/>
              <w:rPr>
                <w:lang w:bidi="ar"/>
              </w:rPr>
            </w:pPr>
          </w:p>
        </w:tc>
        <w:tc>
          <w:tcPr>
            <w:tcW w:w="402" w:type="pct"/>
            <w:vMerge/>
            <w:vAlign w:val="center"/>
          </w:tcPr>
          <w:p w14:paraId="4B3CD1F3" w14:textId="77777777" w:rsidR="00B945A4" w:rsidRPr="009C20A6" w:rsidRDefault="00B945A4" w:rsidP="00B945A4">
            <w:pPr>
              <w:pStyle w:val="03"/>
            </w:pPr>
          </w:p>
        </w:tc>
        <w:tc>
          <w:tcPr>
            <w:tcW w:w="1533" w:type="pct"/>
            <w:vAlign w:val="center"/>
          </w:tcPr>
          <w:p w14:paraId="774F4545" w14:textId="75ECA449" w:rsidR="00B945A4" w:rsidRPr="009C20A6" w:rsidRDefault="00B945A4" w:rsidP="00B945A4">
            <w:pPr>
              <w:pStyle w:val="03"/>
              <w:rPr>
                <w:lang w:bidi="ar"/>
              </w:rPr>
            </w:pPr>
            <w:r w:rsidRPr="009C20A6">
              <w:rPr>
                <w:rFonts w:hint="eastAsia"/>
                <w:lang w:bidi="ar"/>
              </w:rPr>
              <w:t>气动翻板箱</w:t>
            </w:r>
          </w:p>
        </w:tc>
        <w:tc>
          <w:tcPr>
            <w:tcW w:w="1535" w:type="pct"/>
            <w:vAlign w:val="center"/>
          </w:tcPr>
          <w:p w14:paraId="37215AC8" w14:textId="320FA176" w:rsidR="00B945A4" w:rsidRPr="009C20A6" w:rsidRDefault="00B945A4" w:rsidP="00B945A4">
            <w:pPr>
              <w:pStyle w:val="03"/>
              <w:rPr>
                <w:lang w:bidi="ar"/>
              </w:rPr>
            </w:pPr>
          </w:p>
        </w:tc>
        <w:tc>
          <w:tcPr>
            <w:tcW w:w="628" w:type="pct"/>
            <w:vAlign w:val="center"/>
          </w:tcPr>
          <w:p w14:paraId="6405C799" w14:textId="432BAE5F" w:rsidR="00B945A4" w:rsidRPr="009C20A6" w:rsidRDefault="001B1BD0" w:rsidP="00B945A4">
            <w:pPr>
              <w:pStyle w:val="03"/>
            </w:pPr>
            <w:r w:rsidRPr="009C20A6">
              <w:rPr>
                <w:lang w:bidi="ar"/>
              </w:rPr>
              <w:t>1</w:t>
            </w:r>
          </w:p>
        </w:tc>
        <w:tc>
          <w:tcPr>
            <w:tcW w:w="499" w:type="pct"/>
            <w:vAlign w:val="center"/>
          </w:tcPr>
          <w:p w14:paraId="4CC73257" w14:textId="77777777" w:rsidR="00B945A4" w:rsidRPr="009C20A6" w:rsidRDefault="00B945A4" w:rsidP="00B945A4">
            <w:pPr>
              <w:pStyle w:val="03"/>
            </w:pPr>
          </w:p>
        </w:tc>
      </w:tr>
      <w:tr w:rsidR="009C20A6" w:rsidRPr="009C20A6" w14:paraId="6590E39E" w14:textId="77777777" w:rsidTr="00B945A4">
        <w:tc>
          <w:tcPr>
            <w:tcW w:w="403" w:type="pct"/>
            <w:vMerge/>
            <w:vAlign w:val="center"/>
          </w:tcPr>
          <w:p w14:paraId="417ED9EC" w14:textId="77777777" w:rsidR="00B945A4" w:rsidRPr="009C20A6" w:rsidRDefault="00B945A4" w:rsidP="00B945A4">
            <w:pPr>
              <w:pStyle w:val="03"/>
              <w:rPr>
                <w:lang w:bidi="ar"/>
              </w:rPr>
            </w:pPr>
          </w:p>
        </w:tc>
        <w:tc>
          <w:tcPr>
            <w:tcW w:w="402" w:type="pct"/>
            <w:vMerge/>
            <w:vAlign w:val="center"/>
          </w:tcPr>
          <w:p w14:paraId="3A7B054E" w14:textId="77777777" w:rsidR="00B945A4" w:rsidRPr="009C20A6" w:rsidRDefault="00B945A4" w:rsidP="00B945A4">
            <w:pPr>
              <w:pStyle w:val="03"/>
            </w:pPr>
          </w:p>
        </w:tc>
        <w:tc>
          <w:tcPr>
            <w:tcW w:w="1533" w:type="pct"/>
            <w:vAlign w:val="center"/>
          </w:tcPr>
          <w:p w14:paraId="1C87619F" w14:textId="027923EE" w:rsidR="00B945A4" w:rsidRPr="009C20A6" w:rsidRDefault="00B945A4" w:rsidP="00B945A4">
            <w:pPr>
              <w:pStyle w:val="03"/>
              <w:rPr>
                <w:lang w:bidi="ar"/>
              </w:rPr>
            </w:pPr>
            <w:r w:rsidRPr="009C20A6">
              <w:rPr>
                <w:rFonts w:hint="eastAsia"/>
                <w:lang w:bidi="ar"/>
              </w:rPr>
              <w:t>放血提升机</w:t>
            </w:r>
          </w:p>
        </w:tc>
        <w:tc>
          <w:tcPr>
            <w:tcW w:w="1535" w:type="pct"/>
            <w:vAlign w:val="center"/>
          </w:tcPr>
          <w:p w14:paraId="10B8D3E7" w14:textId="1CB1EC3C" w:rsidR="00B945A4" w:rsidRPr="009C20A6" w:rsidRDefault="00B945A4" w:rsidP="00B945A4">
            <w:pPr>
              <w:pStyle w:val="03"/>
              <w:rPr>
                <w:lang w:bidi="ar"/>
              </w:rPr>
            </w:pPr>
            <w:r w:rsidRPr="009C20A6">
              <w:rPr>
                <w:rFonts w:hint="eastAsia"/>
                <w:lang w:bidi="ar"/>
              </w:rPr>
              <w:t>10m/min</w:t>
            </w:r>
            <w:r w:rsidRPr="009C20A6">
              <w:rPr>
                <w:rFonts w:hint="eastAsia"/>
                <w:lang w:bidi="ar"/>
              </w:rPr>
              <w:t>钢丝绳式</w:t>
            </w:r>
          </w:p>
        </w:tc>
        <w:tc>
          <w:tcPr>
            <w:tcW w:w="628" w:type="pct"/>
            <w:vAlign w:val="center"/>
          </w:tcPr>
          <w:p w14:paraId="01C71CEC" w14:textId="4A750DA8" w:rsidR="00B945A4" w:rsidRPr="009C20A6" w:rsidRDefault="001B1BD0" w:rsidP="00B945A4">
            <w:pPr>
              <w:pStyle w:val="03"/>
            </w:pPr>
            <w:r w:rsidRPr="009C20A6">
              <w:rPr>
                <w:lang w:bidi="ar"/>
              </w:rPr>
              <w:t>1</w:t>
            </w:r>
          </w:p>
        </w:tc>
        <w:tc>
          <w:tcPr>
            <w:tcW w:w="499" w:type="pct"/>
            <w:vAlign w:val="center"/>
          </w:tcPr>
          <w:p w14:paraId="4EAD332B" w14:textId="77777777" w:rsidR="00B945A4" w:rsidRPr="009C20A6" w:rsidRDefault="00B945A4" w:rsidP="00B945A4">
            <w:pPr>
              <w:pStyle w:val="03"/>
            </w:pPr>
          </w:p>
        </w:tc>
      </w:tr>
      <w:tr w:rsidR="009C20A6" w:rsidRPr="009C20A6" w14:paraId="589CC61E" w14:textId="77777777" w:rsidTr="00B945A4">
        <w:tc>
          <w:tcPr>
            <w:tcW w:w="403" w:type="pct"/>
            <w:vMerge/>
            <w:vAlign w:val="center"/>
          </w:tcPr>
          <w:p w14:paraId="254D24D8" w14:textId="77777777" w:rsidR="00B945A4" w:rsidRPr="009C20A6" w:rsidRDefault="00B945A4" w:rsidP="00B945A4">
            <w:pPr>
              <w:pStyle w:val="03"/>
              <w:rPr>
                <w:lang w:bidi="ar"/>
              </w:rPr>
            </w:pPr>
          </w:p>
        </w:tc>
        <w:tc>
          <w:tcPr>
            <w:tcW w:w="402" w:type="pct"/>
            <w:vMerge/>
            <w:vAlign w:val="center"/>
          </w:tcPr>
          <w:p w14:paraId="1B8B39F4" w14:textId="77777777" w:rsidR="00B945A4" w:rsidRPr="009C20A6" w:rsidRDefault="00B945A4" w:rsidP="00B945A4">
            <w:pPr>
              <w:pStyle w:val="03"/>
            </w:pPr>
          </w:p>
        </w:tc>
        <w:tc>
          <w:tcPr>
            <w:tcW w:w="1533" w:type="pct"/>
            <w:vAlign w:val="center"/>
          </w:tcPr>
          <w:p w14:paraId="473B040E" w14:textId="116952BB" w:rsidR="00B945A4" w:rsidRPr="009C20A6" w:rsidRDefault="00B945A4" w:rsidP="00B945A4">
            <w:pPr>
              <w:pStyle w:val="03"/>
              <w:rPr>
                <w:lang w:bidi="ar"/>
              </w:rPr>
            </w:pPr>
            <w:r w:rsidRPr="009C20A6">
              <w:rPr>
                <w:rFonts w:hint="eastAsia"/>
                <w:lang w:bidi="ar"/>
              </w:rPr>
              <w:t>不锈钢沥血槽</w:t>
            </w:r>
          </w:p>
        </w:tc>
        <w:tc>
          <w:tcPr>
            <w:tcW w:w="1535" w:type="pct"/>
            <w:vAlign w:val="center"/>
          </w:tcPr>
          <w:p w14:paraId="3E1772B0" w14:textId="190D9A22" w:rsidR="00B945A4" w:rsidRPr="009C20A6" w:rsidRDefault="00B945A4" w:rsidP="00B945A4">
            <w:pPr>
              <w:pStyle w:val="03"/>
              <w:rPr>
                <w:lang w:bidi="ar"/>
              </w:rPr>
            </w:pPr>
            <w:r w:rsidRPr="009C20A6">
              <w:rPr>
                <w:rFonts w:hint="eastAsia"/>
                <w:lang w:bidi="ar"/>
              </w:rPr>
              <w:t>L=8m</w:t>
            </w:r>
          </w:p>
        </w:tc>
        <w:tc>
          <w:tcPr>
            <w:tcW w:w="628" w:type="pct"/>
            <w:vAlign w:val="center"/>
          </w:tcPr>
          <w:p w14:paraId="6A3346CA" w14:textId="31319660" w:rsidR="00B945A4" w:rsidRPr="009C20A6" w:rsidRDefault="001B1BD0" w:rsidP="00B945A4">
            <w:pPr>
              <w:pStyle w:val="03"/>
            </w:pPr>
            <w:r w:rsidRPr="009C20A6">
              <w:rPr>
                <w:lang w:bidi="ar"/>
              </w:rPr>
              <w:t>1</w:t>
            </w:r>
          </w:p>
        </w:tc>
        <w:tc>
          <w:tcPr>
            <w:tcW w:w="499" w:type="pct"/>
            <w:vAlign w:val="center"/>
          </w:tcPr>
          <w:p w14:paraId="4C2F9610" w14:textId="77777777" w:rsidR="00B945A4" w:rsidRPr="009C20A6" w:rsidRDefault="00B945A4" w:rsidP="00B945A4">
            <w:pPr>
              <w:pStyle w:val="03"/>
            </w:pPr>
          </w:p>
        </w:tc>
      </w:tr>
      <w:tr w:rsidR="009C20A6" w:rsidRPr="009C20A6" w14:paraId="4263F5D2" w14:textId="77777777" w:rsidTr="00B945A4">
        <w:tc>
          <w:tcPr>
            <w:tcW w:w="403" w:type="pct"/>
            <w:vMerge/>
            <w:vAlign w:val="center"/>
          </w:tcPr>
          <w:p w14:paraId="0A465658" w14:textId="77777777" w:rsidR="00B945A4" w:rsidRPr="009C20A6" w:rsidRDefault="00B945A4" w:rsidP="00B945A4">
            <w:pPr>
              <w:pStyle w:val="03"/>
              <w:rPr>
                <w:lang w:bidi="ar"/>
              </w:rPr>
            </w:pPr>
          </w:p>
        </w:tc>
        <w:tc>
          <w:tcPr>
            <w:tcW w:w="402" w:type="pct"/>
            <w:vMerge/>
            <w:vAlign w:val="center"/>
          </w:tcPr>
          <w:p w14:paraId="476B166E" w14:textId="77777777" w:rsidR="00B945A4" w:rsidRPr="009C20A6" w:rsidRDefault="00B945A4" w:rsidP="00B945A4">
            <w:pPr>
              <w:pStyle w:val="03"/>
            </w:pPr>
          </w:p>
        </w:tc>
        <w:tc>
          <w:tcPr>
            <w:tcW w:w="1533" w:type="pct"/>
            <w:vAlign w:val="center"/>
          </w:tcPr>
          <w:p w14:paraId="72485718" w14:textId="0FDA5095" w:rsidR="00B945A4" w:rsidRPr="009C20A6" w:rsidRDefault="00B945A4" w:rsidP="00B945A4">
            <w:pPr>
              <w:pStyle w:val="03"/>
              <w:rPr>
                <w:lang w:bidi="ar"/>
              </w:rPr>
            </w:pPr>
            <w:r w:rsidRPr="009C20A6">
              <w:rPr>
                <w:rFonts w:hint="eastAsia"/>
                <w:lang w:bidi="ar"/>
              </w:rPr>
              <w:t>预剥后蹄站台</w:t>
            </w:r>
          </w:p>
        </w:tc>
        <w:tc>
          <w:tcPr>
            <w:tcW w:w="1535" w:type="pct"/>
            <w:vAlign w:val="center"/>
          </w:tcPr>
          <w:p w14:paraId="5C422B74" w14:textId="61533492" w:rsidR="00B945A4" w:rsidRPr="009C20A6" w:rsidRDefault="00B945A4" w:rsidP="00B945A4">
            <w:pPr>
              <w:pStyle w:val="03"/>
              <w:rPr>
                <w:lang w:bidi="ar"/>
              </w:rPr>
            </w:pPr>
            <w:r w:rsidRPr="009C20A6">
              <w:t>2000×1200×1600mm</w:t>
            </w:r>
          </w:p>
        </w:tc>
        <w:tc>
          <w:tcPr>
            <w:tcW w:w="628" w:type="pct"/>
            <w:vAlign w:val="center"/>
          </w:tcPr>
          <w:p w14:paraId="52298F44" w14:textId="2057C18F" w:rsidR="00B945A4" w:rsidRPr="009C20A6" w:rsidRDefault="001B1BD0" w:rsidP="00B945A4">
            <w:pPr>
              <w:pStyle w:val="03"/>
            </w:pPr>
            <w:r w:rsidRPr="009C20A6">
              <w:rPr>
                <w:lang w:bidi="ar"/>
              </w:rPr>
              <w:t>1</w:t>
            </w:r>
          </w:p>
        </w:tc>
        <w:tc>
          <w:tcPr>
            <w:tcW w:w="499" w:type="pct"/>
            <w:vAlign w:val="center"/>
          </w:tcPr>
          <w:p w14:paraId="1F6A0C3B" w14:textId="77777777" w:rsidR="00B945A4" w:rsidRPr="009C20A6" w:rsidRDefault="00B945A4" w:rsidP="00B945A4">
            <w:pPr>
              <w:pStyle w:val="03"/>
            </w:pPr>
          </w:p>
        </w:tc>
      </w:tr>
      <w:tr w:rsidR="009C20A6" w:rsidRPr="009C20A6" w14:paraId="343CBAED" w14:textId="77777777" w:rsidTr="00B945A4">
        <w:tc>
          <w:tcPr>
            <w:tcW w:w="403" w:type="pct"/>
            <w:vMerge/>
            <w:vAlign w:val="center"/>
          </w:tcPr>
          <w:p w14:paraId="3EACF8E8" w14:textId="77777777" w:rsidR="00B945A4" w:rsidRPr="009C20A6" w:rsidRDefault="00B945A4" w:rsidP="00B945A4">
            <w:pPr>
              <w:pStyle w:val="03"/>
              <w:rPr>
                <w:lang w:bidi="ar"/>
              </w:rPr>
            </w:pPr>
          </w:p>
        </w:tc>
        <w:tc>
          <w:tcPr>
            <w:tcW w:w="402" w:type="pct"/>
            <w:vMerge/>
            <w:vAlign w:val="center"/>
          </w:tcPr>
          <w:p w14:paraId="0CD5AB2F" w14:textId="77777777" w:rsidR="00B945A4" w:rsidRPr="009C20A6" w:rsidRDefault="00B945A4" w:rsidP="00B945A4">
            <w:pPr>
              <w:pStyle w:val="03"/>
            </w:pPr>
          </w:p>
        </w:tc>
        <w:tc>
          <w:tcPr>
            <w:tcW w:w="1533" w:type="pct"/>
            <w:vAlign w:val="center"/>
          </w:tcPr>
          <w:p w14:paraId="7C14E7D0" w14:textId="18DBE78C" w:rsidR="00B945A4" w:rsidRPr="009C20A6" w:rsidRDefault="00B945A4" w:rsidP="00B945A4">
            <w:pPr>
              <w:pStyle w:val="03"/>
              <w:rPr>
                <w:lang w:bidi="ar"/>
              </w:rPr>
            </w:pPr>
            <w:r w:rsidRPr="009C20A6">
              <w:rPr>
                <w:rFonts w:hint="eastAsia"/>
                <w:lang w:bidi="ar"/>
              </w:rPr>
              <w:t>气动毛牛换轨装置</w:t>
            </w:r>
          </w:p>
        </w:tc>
        <w:tc>
          <w:tcPr>
            <w:tcW w:w="1535" w:type="pct"/>
            <w:vAlign w:val="center"/>
          </w:tcPr>
          <w:p w14:paraId="490E0A2D" w14:textId="23FACE35" w:rsidR="00B945A4" w:rsidRPr="009C20A6" w:rsidRDefault="00B945A4" w:rsidP="00B945A4">
            <w:pPr>
              <w:pStyle w:val="03"/>
              <w:rPr>
                <w:lang w:bidi="ar"/>
              </w:rPr>
            </w:pPr>
          </w:p>
        </w:tc>
        <w:tc>
          <w:tcPr>
            <w:tcW w:w="628" w:type="pct"/>
            <w:vAlign w:val="center"/>
          </w:tcPr>
          <w:p w14:paraId="0ABC8302" w14:textId="34EF2BB8" w:rsidR="00B945A4" w:rsidRPr="009C20A6" w:rsidRDefault="001B1BD0" w:rsidP="00B945A4">
            <w:pPr>
              <w:pStyle w:val="03"/>
            </w:pPr>
            <w:r w:rsidRPr="009C20A6">
              <w:rPr>
                <w:lang w:bidi="ar"/>
              </w:rPr>
              <w:t>1</w:t>
            </w:r>
          </w:p>
        </w:tc>
        <w:tc>
          <w:tcPr>
            <w:tcW w:w="499" w:type="pct"/>
            <w:vAlign w:val="center"/>
          </w:tcPr>
          <w:p w14:paraId="7CFA9540" w14:textId="77777777" w:rsidR="00B945A4" w:rsidRPr="009C20A6" w:rsidRDefault="00B945A4" w:rsidP="00B945A4">
            <w:pPr>
              <w:pStyle w:val="03"/>
            </w:pPr>
          </w:p>
        </w:tc>
      </w:tr>
      <w:tr w:rsidR="009C20A6" w:rsidRPr="009C20A6" w14:paraId="20D3EAB0" w14:textId="77777777" w:rsidTr="00B945A4">
        <w:tc>
          <w:tcPr>
            <w:tcW w:w="403" w:type="pct"/>
            <w:vMerge/>
            <w:vAlign w:val="center"/>
          </w:tcPr>
          <w:p w14:paraId="40E44253" w14:textId="77777777" w:rsidR="00B945A4" w:rsidRPr="009C20A6" w:rsidRDefault="00B945A4" w:rsidP="00B945A4">
            <w:pPr>
              <w:pStyle w:val="03"/>
              <w:rPr>
                <w:lang w:bidi="ar"/>
              </w:rPr>
            </w:pPr>
          </w:p>
        </w:tc>
        <w:tc>
          <w:tcPr>
            <w:tcW w:w="402" w:type="pct"/>
            <w:vMerge/>
            <w:vAlign w:val="center"/>
          </w:tcPr>
          <w:p w14:paraId="0FD14365" w14:textId="77777777" w:rsidR="00B945A4" w:rsidRPr="009C20A6" w:rsidRDefault="00B945A4" w:rsidP="00B945A4">
            <w:pPr>
              <w:pStyle w:val="03"/>
            </w:pPr>
          </w:p>
        </w:tc>
        <w:tc>
          <w:tcPr>
            <w:tcW w:w="1533" w:type="pct"/>
            <w:vAlign w:val="center"/>
          </w:tcPr>
          <w:p w14:paraId="6A1339FA" w14:textId="7CDF25BF" w:rsidR="00B945A4" w:rsidRPr="009C20A6" w:rsidRDefault="00B945A4" w:rsidP="00B945A4">
            <w:pPr>
              <w:pStyle w:val="03"/>
              <w:rPr>
                <w:lang w:bidi="ar"/>
              </w:rPr>
            </w:pPr>
            <w:r w:rsidRPr="009C20A6">
              <w:rPr>
                <w:rFonts w:hint="eastAsia"/>
                <w:lang w:bidi="ar"/>
              </w:rPr>
              <w:t>毛牛换轨站台</w:t>
            </w:r>
          </w:p>
        </w:tc>
        <w:tc>
          <w:tcPr>
            <w:tcW w:w="1535" w:type="pct"/>
            <w:vAlign w:val="center"/>
          </w:tcPr>
          <w:p w14:paraId="7EA4262D" w14:textId="2E503CD8" w:rsidR="00B945A4" w:rsidRPr="009C20A6" w:rsidRDefault="00B945A4" w:rsidP="00B945A4">
            <w:pPr>
              <w:pStyle w:val="03"/>
              <w:rPr>
                <w:lang w:bidi="ar"/>
              </w:rPr>
            </w:pPr>
            <w:r w:rsidRPr="009C20A6">
              <w:t>2000×1200×1800mm</w:t>
            </w:r>
          </w:p>
        </w:tc>
        <w:tc>
          <w:tcPr>
            <w:tcW w:w="628" w:type="pct"/>
            <w:vAlign w:val="center"/>
          </w:tcPr>
          <w:p w14:paraId="5641481D" w14:textId="2EAB5E2A" w:rsidR="00B945A4" w:rsidRPr="009C20A6" w:rsidRDefault="001B1BD0" w:rsidP="00B945A4">
            <w:pPr>
              <w:pStyle w:val="03"/>
            </w:pPr>
            <w:r w:rsidRPr="009C20A6">
              <w:rPr>
                <w:lang w:bidi="ar"/>
              </w:rPr>
              <w:t>1</w:t>
            </w:r>
          </w:p>
        </w:tc>
        <w:tc>
          <w:tcPr>
            <w:tcW w:w="499" w:type="pct"/>
            <w:vAlign w:val="center"/>
          </w:tcPr>
          <w:p w14:paraId="217857FB" w14:textId="77777777" w:rsidR="00B945A4" w:rsidRPr="009C20A6" w:rsidRDefault="00B945A4" w:rsidP="00B945A4">
            <w:pPr>
              <w:pStyle w:val="03"/>
            </w:pPr>
          </w:p>
        </w:tc>
      </w:tr>
      <w:tr w:rsidR="009C20A6" w:rsidRPr="009C20A6" w14:paraId="719B9965" w14:textId="77777777" w:rsidTr="00B945A4">
        <w:tc>
          <w:tcPr>
            <w:tcW w:w="403" w:type="pct"/>
            <w:vMerge/>
            <w:vAlign w:val="center"/>
          </w:tcPr>
          <w:p w14:paraId="4CA45207" w14:textId="77777777" w:rsidR="00B945A4" w:rsidRPr="009C20A6" w:rsidRDefault="00B945A4" w:rsidP="00B945A4">
            <w:pPr>
              <w:pStyle w:val="03"/>
              <w:rPr>
                <w:lang w:bidi="ar"/>
              </w:rPr>
            </w:pPr>
          </w:p>
        </w:tc>
        <w:tc>
          <w:tcPr>
            <w:tcW w:w="402" w:type="pct"/>
            <w:vMerge/>
            <w:vAlign w:val="center"/>
          </w:tcPr>
          <w:p w14:paraId="56EBAC43" w14:textId="77777777" w:rsidR="00B945A4" w:rsidRPr="009C20A6" w:rsidRDefault="00B945A4" w:rsidP="00B945A4">
            <w:pPr>
              <w:pStyle w:val="03"/>
            </w:pPr>
          </w:p>
        </w:tc>
        <w:tc>
          <w:tcPr>
            <w:tcW w:w="1533" w:type="pct"/>
            <w:vAlign w:val="center"/>
          </w:tcPr>
          <w:p w14:paraId="2A3C5863" w14:textId="79589C8B" w:rsidR="00B945A4" w:rsidRPr="009C20A6" w:rsidRDefault="00B945A4" w:rsidP="00B945A4">
            <w:pPr>
              <w:pStyle w:val="03"/>
              <w:rPr>
                <w:lang w:bidi="ar"/>
              </w:rPr>
            </w:pPr>
            <w:r w:rsidRPr="009C20A6">
              <w:rPr>
                <w:rFonts w:hint="eastAsia"/>
                <w:lang w:bidi="ar"/>
              </w:rPr>
              <w:t>斜坡后腿滑槽</w:t>
            </w:r>
          </w:p>
        </w:tc>
        <w:tc>
          <w:tcPr>
            <w:tcW w:w="1535" w:type="pct"/>
            <w:vAlign w:val="center"/>
          </w:tcPr>
          <w:p w14:paraId="6817A3D5" w14:textId="2229B9C2" w:rsidR="00B945A4" w:rsidRPr="009C20A6" w:rsidRDefault="00B945A4" w:rsidP="00B945A4">
            <w:pPr>
              <w:pStyle w:val="03"/>
              <w:rPr>
                <w:lang w:bidi="ar"/>
              </w:rPr>
            </w:pPr>
          </w:p>
        </w:tc>
        <w:tc>
          <w:tcPr>
            <w:tcW w:w="628" w:type="pct"/>
            <w:vAlign w:val="center"/>
          </w:tcPr>
          <w:p w14:paraId="6B687769" w14:textId="10C3EECC" w:rsidR="00B945A4" w:rsidRPr="009C20A6" w:rsidRDefault="001B1BD0" w:rsidP="00B945A4">
            <w:pPr>
              <w:pStyle w:val="03"/>
            </w:pPr>
            <w:r w:rsidRPr="009C20A6">
              <w:rPr>
                <w:lang w:bidi="ar"/>
              </w:rPr>
              <w:t>1</w:t>
            </w:r>
          </w:p>
        </w:tc>
        <w:tc>
          <w:tcPr>
            <w:tcW w:w="499" w:type="pct"/>
            <w:vAlign w:val="center"/>
          </w:tcPr>
          <w:p w14:paraId="21B9D7E1" w14:textId="77777777" w:rsidR="00B945A4" w:rsidRPr="009C20A6" w:rsidRDefault="00B945A4" w:rsidP="00B945A4">
            <w:pPr>
              <w:pStyle w:val="03"/>
            </w:pPr>
          </w:p>
        </w:tc>
      </w:tr>
      <w:tr w:rsidR="009C20A6" w:rsidRPr="009C20A6" w14:paraId="0712B696" w14:textId="77777777" w:rsidTr="00B945A4">
        <w:tc>
          <w:tcPr>
            <w:tcW w:w="403" w:type="pct"/>
            <w:vMerge/>
            <w:vAlign w:val="center"/>
          </w:tcPr>
          <w:p w14:paraId="7FD7B0EA" w14:textId="77777777" w:rsidR="00B945A4" w:rsidRPr="009C20A6" w:rsidRDefault="00B945A4" w:rsidP="00B945A4">
            <w:pPr>
              <w:pStyle w:val="03"/>
              <w:rPr>
                <w:lang w:bidi="ar"/>
              </w:rPr>
            </w:pPr>
          </w:p>
        </w:tc>
        <w:tc>
          <w:tcPr>
            <w:tcW w:w="402" w:type="pct"/>
            <w:vMerge/>
            <w:vAlign w:val="center"/>
          </w:tcPr>
          <w:p w14:paraId="10AAF812" w14:textId="77777777" w:rsidR="00B945A4" w:rsidRPr="009C20A6" w:rsidRDefault="00B945A4" w:rsidP="00B945A4">
            <w:pPr>
              <w:pStyle w:val="03"/>
            </w:pPr>
          </w:p>
        </w:tc>
        <w:tc>
          <w:tcPr>
            <w:tcW w:w="1533" w:type="pct"/>
            <w:vAlign w:val="center"/>
          </w:tcPr>
          <w:p w14:paraId="09FB9625" w14:textId="4A973D2E" w:rsidR="00B945A4" w:rsidRPr="009C20A6" w:rsidRDefault="00B945A4" w:rsidP="00B945A4">
            <w:pPr>
              <w:pStyle w:val="03"/>
              <w:rPr>
                <w:lang w:bidi="ar"/>
              </w:rPr>
            </w:pPr>
            <w:r w:rsidRPr="009C20A6">
              <w:rPr>
                <w:rFonts w:hint="eastAsia"/>
                <w:lang w:bidi="ar"/>
              </w:rPr>
              <w:t>管轨滑轮吊钩输送机</w:t>
            </w:r>
          </w:p>
        </w:tc>
        <w:tc>
          <w:tcPr>
            <w:tcW w:w="1535" w:type="pct"/>
            <w:vAlign w:val="center"/>
          </w:tcPr>
          <w:p w14:paraId="13BBC77C" w14:textId="35C8043F" w:rsidR="00B945A4" w:rsidRPr="009C20A6" w:rsidRDefault="00B945A4" w:rsidP="00B945A4">
            <w:pPr>
              <w:pStyle w:val="03"/>
              <w:rPr>
                <w:lang w:bidi="ar"/>
              </w:rPr>
            </w:pPr>
          </w:p>
        </w:tc>
        <w:tc>
          <w:tcPr>
            <w:tcW w:w="628" w:type="pct"/>
            <w:vAlign w:val="center"/>
          </w:tcPr>
          <w:p w14:paraId="35D2B2F8" w14:textId="4757CA2A" w:rsidR="00B945A4" w:rsidRPr="009C20A6" w:rsidRDefault="001B1BD0" w:rsidP="00B945A4">
            <w:pPr>
              <w:pStyle w:val="03"/>
            </w:pPr>
            <w:r w:rsidRPr="009C20A6">
              <w:rPr>
                <w:lang w:bidi="ar"/>
              </w:rPr>
              <w:t>1</w:t>
            </w:r>
          </w:p>
        </w:tc>
        <w:tc>
          <w:tcPr>
            <w:tcW w:w="499" w:type="pct"/>
            <w:vAlign w:val="center"/>
          </w:tcPr>
          <w:p w14:paraId="6F28B0C7" w14:textId="77777777" w:rsidR="00B945A4" w:rsidRPr="009C20A6" w:rsidRDefault="00B945A4" w:rsidP="00B945A4">
            <w:pPr>
              <w:pStyle w:val="03"/>
            </w:pPr>
          </w:p>
        </w:tc>
      </w:tr>
      <w:tr w:rsidR="009C20A6" w:rsidRPr="009C20A6" w14:paraId="460462DA" w14:textId="77777777" w:rsidTr="00B945A4">
        <w:tc>
          <w:tcPr>
            <w:tcW w:w="403" w:type="pct"/>
            <w:vMerge/>
            <w:vAlign w:val="center"/>
          </w:tcPr>
          <w:p w14:paraId="1A2F4723" w14:textId="77777777" w:rsidR="00B945A4" w:rsidRPr="009C20A6" w:rsidRDefault="00B945A4" w:rsidP="00B945A4">
            <w:pPr>
              <w:pStyle w:val="03"/>
              <w:rPr>
                <w:lang w:bidi="ar"/>
              </w:rPr>
            </w:pPr>
          </w:p>
        </w:tc>
        <w:tc>
          <w:tcPr>
            <w:tcW w:w="402" w:type="pct"/>
            <w:vMerge w:val="restart"/>
            <w:vAlign w:val="center"/>
          </w:tcPr>
          <w:p w14:paraId="22C8C729" w14:textId="540758E0" w:rsidR="00B945A4" w:rsidRPr="009C20A6" w:rsidRDefault="00B945A4" w:rsidP="00B945A4">
            <w:pPr>
              <w:pStyle w:val="03"/>
            </w:pPr>
            <w:r w:rsidRPr="009C20A6">
              <w:rPr>
                <w:rFonts w:hint="eastAsia"/>
              </w:rPr>
              <w:t>扯</w:t>
            </w:r>
            <w:r w:rsidRPr="009C20A6">
              <w:t>皮</w:t>
            </w:r>
          </w:p>
        </w:tc>
        <w:tc>
          <w:tcPr>
            <w:tcW w:w="1533" w:type="pct"/>
            <w:vAlign w:val="center"/>
          </w:tcPr>
          <w:p w14:paraId="0B8D3847" w14:textId="3151179E" w:rsidR="00B945A4" w:rsidRPr="009C20A6" w:rsidRDefault="00B945A4" w:rsidP="00B945A4">
            <w:pPr>
              <w:pStyle w:val="03"/>
              <w:rPr>
                <w:lang w:bidi="ar"/>
              </w:rPr>
            </w:pPr>
            <w:r w:rsidRPr="009C20A6">
              <w:rPr>
                <w:rFonts w:hint="eastAsia"/>
                <w:lang w:bidi="ar"/>
              </w:rPr>
              <w:t>预剥升降台</w:t>
            </w:r>
          </w:p>
        </w:tc>
        <w:tc>
          <w:tcPr>
            <w:tcW w:w="1535" w:type="pct"/>
            <w:vAlign w:val="center"/>
          </w:tcPr>
          <w:p w14:paraId="43B4C11A" w14:textId="5557A446" w:rsidR="00B945A4" w:rsidRPr="009C20A6" w:rsidRDefault="00B945A4" w:rsidP="00B945A4">
            <w:pPr>
              <w:pStyle w:val="03"/>
              <w:rPr>
                <w:lang w:bidi="ar"/>
              </w:rPr>
            </w:pPr>
          </w:p>
        </w:tc>
        <w:tc>
          <w:tcPr>
            <w:tcW w:w="628" w:type="pct"/>
            <w:vAlign w:val="center"/>
          </w:tcPr>
          <w:p w14:paraId="07098D08" w14:textId="5527BE02" w:rsidR="00B945A4" w:rsidRPr="009C20A6" w:rsidRDefault="001B1BD0" w:rsidP="00B945A4">
            <w:pPr>
              <w:pStyle w:val="03"/>
            </w:pPr>
            <w:r w:rsidRPr="009C20A6">
              <w:rPr>
                <w:lang w:bidi="ar"/>
              </w:rPr>
              <w:t>2</w:t>
            </w:r>
          </w:p>
        </w:tc>
        <w:tc>
          <w:tcPr>
            <w:tcW w:w="499" w:type="pct"/>
            <w:vAlign w:val="center"/>
          </w:tcPr>
          <w:p w14:paraId="14742036" w14:textId="77777777" w:rsidR="00B945A4" w:rsidRPr="009C20A6" w:rsidRDefault="00B945A4" w:rsidP="00B945A4">
            <w:pPr>
              <w:pStyle w:val="03"/>
            </w:pPr>
          </w:p>
        </w:tc>
      </w:tr>
      <w:tr w:rsidR="009C20A6" w:rsidRPr="009C20A6" w14:paraId="0BA1E3EB" w14:textId="77777777" w:rsidTr="00B945A4">
        <w:tc>
          <w:tcPr>
            <w:tcW w:w="403" w:type="pct"/>
            <w:vMerge/>
            <w:vAlign w:val="center"/>
          </w:tcPr>
          <w:p w14:paraId="5173C553" w14:textId="77777777" w:rsidR="00B945A4" w:rsidRPr="009C20A6" w:rsidRDefault="00B945A4" w:rsidP="00B945A4">
            <w:pPr>
              <w:pStyle w:val="03"/>
              <w:rPr>
                <w:lang w:bidi="ar"/>
              </w:rPr>
            </w:pPr>
          </w:p>
        </w:tc>
        <w:tc>
          <w:tcPr>
            <w:tcW w:w="402" w:type="pct"/>
            <w:vMerge/>
            <w:vAlign w:val="center"/>
          </w:tcPr>
          <w:p w14:paraId="6165E6FA" w14:textId="77777777" w:rsidR="00B945A4" w:rsidRPr="009C20A6" w:rsidRDefault="00B945A4" w:rsidP="00B945A4">
            <w:pPr>
              <w:pStyle w:val="03"/>
            </w:pPr>
          </w:p>
        </w:tc>
        <w:tc>
          <w:tcPr>
            <w:tcW w:w="1533" w:type="pct"/>
            <w:vAlign w:val="center"/>
          </w:tcPr>
          <w:p w14:paraId="1D5AFF41" w14:textId="5CB159C1" w:rsidR="00B945A4" w:rsidRPr="009C20A6" w:rsidRDefault="00B945A4" w:rsidP="00B945A4">
            <w:pPr>
              <w:pStyle w:val="03"/>
              <w:rPr>
                <w:lang w:bidi="ar"/>
              </w:rPr>
            </w:pPr>
            <w:r w:rsidRPr="009C20A6">
              <w:rPr>
                <w:rFonts w:hint="eastAsia"/>
                <w:lang w:bidi="ar"/>
              </w:rPr>
              <w:t>胴体加工输送机</w:t>
            </w:r>
          </w:p>
        </w:tc>
        <w:tc>
          <w:tcPr>
            <w:tcW w:w="1535" w:type="pct"/>
            <w:vAlign w:val="center"/>
          </w:tcPr>
          <w:p w14:paraId="46FF32CF" w14:textId="1E4604E6" w:rsidR="00B945A4" w:rsidRPr="009C20A6" w:rsidRDefault="00B945A4" w:rsidP="00B945A4">
            <w:pPr>
              <w:pStyle w:val="03"/>
              <w:rPr>
                <w:lang w:bidi="ar"/>
              </w:rPr>
            </w:pPr>
          </w:p>
        </w:tc>
        <w:tc>
          <w:tcPr>
            <w:tcW w:w="628" w:type="pct"/>
            <w:vAlign w:val="center"/>
          </w:tcPr>
          <w:p w14:paraId="72DEE51A" w14:textId="59A575B9" w:rsidR="00B945A4" w:rsidRPr="009C20A6" w:rsidRDefault="001B1BD0" w:rsidP="00B945A4">
            <w:pPr>
              <w:pStyle w:val="03"/>
            </w:pPr>
            <w:r w:rsidRPr="009C20A6">
              <w:rPr>
                <w:lang w:bidi="ar"/>
              </w:rPr>
              <w:t>1</w:t>
            </w:r>
          </w:p>
        </w:tc>
        <w:tc>
          <w:tcPr>
            <w:tcW w:w="499" w:type="pct"/>
            <w:vAlign w:val="center"/>
          </w:tcPr>
          <w:p w14:paraId="6C080B2E" w14:textId="77777777" w:rsidR="00B945A4" w:rsidRPr="009C20A6" w:rsidRDefault="00B945A4" w:rsidP="00B945A4">
            <w:pPr>
              <w:pStyle w:val="03"/>
            </w:pPr>
          </w:p>
        </w:tc>
      </w:tr>
      <w:tr w:rsidR="009C20A6" w:rsidRPr="009C20A6" w14:paraId="5DA1F086" w14:textId="77777777" w:rsidTr="00B945A4">
        <w:tc>
          <w:tcPr>
            <w:tcW w:w="403" w:type="pct"/>
            <w:vMerge/>
            <w:vAlign w:val="center"/>
          </w:tcPr>
          <w:p w14:paraId="52F9F204" w14:textId="77777777" w:rsidR="00B945A4" w:rsidRPr="009C20A6" w:rsidRDefault="00B945A4" w:rsidP="00B945A4">
            <w:pPr>
              <w:pStyle w:val="03"/>
              <w:rPr>
                <w:lang w:bidi="ar"/>
              </w:rPr>
            </w:pPr>
          </w:p>
        </w:tc>
        <w:tc>
          <w:tcPr>
            <w:tcW w:w="402" w:type="pct"/>
            <w:vMerge/>
            <w:vAlign w:val="center"/>
          </w:tcPr>
          <w:p w14:paraId="59C66ADA" w14:textId="77777777" w:rsidR="00B945A4" w:rsidRPr="009C20A6" w:rsidRDefault="00B945A4" w:rsidP="00B945A4">
            <w:pPr>
              <w:pStyle w:val="03"/>
            </w:pPr>
          </w:p>
        </w:tc>
        <w:tc>
          <w:tcPr>
            <w:tcW w:w="1533" w:type="pct"/>
            <w:vAlign w:val="center"/>
          </w:tcPr>
          <w:p w14:paraId="2BFE2083" w14:textId="28953CA4" w:rsidR="00B945A4" w:rsidRPr="009C20A6" w:rsidRDefault="00B945A4" w:rsidP="00B945A4">
            <w:pPr>
              <w:pStyle w:val="03"/>
              <w:rPr>
                <w:lang w:bidi="ar"/>
              </w:rPr>
            </w:pPr>
            <w:r w:rsidRPr="009C20A6">
              <w:rPr>
                <w:rFonts w:hint="eastAsia"/>
                <w:lang w:bidi="ar"/>
              </w:rPr>
              <w:t>牛扯皮机</w:t>
            </w:r>
          </w:p>
        </w:tc>
        <w:tc>
          <w:tcPr>
            <w:tcW w:w="1535" w:type="pct"/>
            <w:vAlign w:val="center"/>
          </w:tcPr>
          <w:p w14:paraId="4F3209F8" w14:textId="7F369B81" w:rsidR="00B945A4" w:rsidRPr="009C20A6" w:rsidRDefault="00B945A4" w:rsidP="00B945A4">
            <w:pPr>
              <w:pStyle w:val="03"/>
              <w:rPr>
                <w:lang w:bidi="ar"/>
              </w:rPr>
            </w:pPr>
          </w:p>
        </w:tc>
        <w:tc>
          <w:tcPr>
            <w:tcW w:w="628" w:type="pct"/>
            <w:vAlign w:val="center"/>
          </w:tcPr>
          <w:p w14:paraId="4167EBB7" w14:textId="56EA3F5F" w:rsidR="00B945A4" w:rsidRPr="009C20A6" w:rsidRDefault="001B1BD0" w:rsidP="00B945A4">
            <w:pPr>
              <w:pStyle w:val="03"/>
            </w:pPr>
            <w:r w:rsidRPr="009C20A6">
              <w:rPr>
                <w:lang w:bidi="ar"/>
              </w:rPr>
              <w:t>1</w:t>
            </w:r>
          </w:p>
        </w:tc>
        <w:tc>
          <w:tcPr>
            <w:tcW w:w="499" w:type="pct"/>
            <w:vAlign w:val="center"/>
          </w:tcPr>
          <w:p w14:paraId="4ACAB581" w14:textId="77777777" w:rsidR="00B945A4" w:rsidRPr="009C20A6" w:rsidRDefault="00B945A4" w:rsidP="00B945A4">
            <w:pPr>
              <w:pStyle w:val="03"/>
            </w:pPr>
          </w:p>
        </w:tc>
      </w:tr>
      <w:tr w:rsidR="009C20A6" w:rsidRPr="009C20A6" w14:paraId="7797DAE7" w14:textId="77777777" w:rsidTr="00B945A4">
        <w:tc>
          <w:tcPr>
            <w:tcW w:w="403" w:type="pct"/>
            <w:vMerge/>
            <w:vAlign w:val="center"/>
          </w:tcPr>
          <w:p w14:paraId="1DEEF084" w14:textId="77777777" w:rsidR="00B945A4" w:rsidRPr="009C20A6" w:rsidRDefault="00B945A4" w:rsidP="00B945A4">
            <w:pPr>
              <w:pStyle w:val="03"/>
              <w:rPr>
                <w:lang w:bidi="ar"/>
              </w:rPr>
            </w:pPr>
          </w:p>
        </w:tc>
        <w:tc>
          <w:tcPr>
            <w:tcW w:w="402" w:type="pct"/>
            <w:vMerge/>
            <w:vAlign w:val="center"/>
          </w:tcPr>
          <w:p w14:paraId="728DAE6C" w14:textId="77777777" w:rsidR="00B945A4" w:rsidRPr="009C20A6" w:rsidRDefault="00B945A4" w:rsidP="00B945A4">
            <w:pPr>
              <w:pStyle w:val="03"/>
            </w:pPr>
          </w:p>
        </w:tc>
        <w:tc>
          <w:tcPr>
            <w:tcW w:w="1533" w:type="pct"/>
            <w:vAlign w:val="center"/>
          </w:tcPr>
          <w:p w14:paraId="40696776" w14:textId="17B5C88E" w:rsidR="00B945A4" w:rsidRPr="009C20A6" w:rsidRDefault="00B945A4" w:rsidP="00B945A4">
            <w:pPr>
              <w:pStyle w:val="03"/>
              <w:rPr>
                <w:lang w:bidi="ar"/>
              </w:rPr>
            </w:pPr>
            <w:r w:rsidRPr="009C20A6">
              <w:rPr>
                <w:rFonts w:hint="eastAsia"/>
                <w:lang w:bidi="ar"/>
              </w:rPr>
              <w:t>扯皮单柱升降台</w:t>
            </w:r>
          </w:p>
        </w:tc>
        <w:tc>
          <w:tcPr>
            <w:tcW w:w="1535" w:type="pct"/>
            <w:vAlign w:val="center"/>
          </w:tcPr>
          <w:p w14:paraId="26B2E805" w14:textId="6CF8ADA7" w:rsidR="00B945A4" w:rsidRPr="009C20A6" w:rsidRDefault="00B945A4" w:rsidP="00B945A4">
            <w:pPr>
              <w:pStyle w:val="03"/>
              <w:rPr>
                <w:lang w:bidi="ar"/>
              </w:rPr>
            </w:pPr>
          </w:p>
        </w:tc>
        <w:tc>
          <w:tcPr>
            <w:tcW w:w="628" w:type="pct"/>
            <w:vAlign w:val="center"/>
          </w:tcPr>
          <w:p w14:paraId="0065000C" w14:textId="29C8F62D" w:rsidR="00B945A4" w:rsidRPr="009C20A6" w:rsidRDefault="001B1BD0" w:rsidP="00B945A4">
            <w:pPr>
              <w:pStyle w:val="03"/>
            </w:pPr>
            <w:r w:rsidRPr="009C20A6">
              <w:rPr>
                <w:lang w:bidi="ar"/>
              </w:rPr>
              <w:t>2</w:t>
            </w:r>
          </w:p>
        </w:tc>
        <w:tc>
          <w:tcPr>
            <w:tcW w:w="499" w:type="pct"/>
            <w:vAlign w:val="center"/>
          </w:tcPr>
          <w:p w14:paraId="3DBF8681" w14:textId="77777777" w:rsidR="00B945A4" w:rsidRPr="009C20A6" w:rsidRDefault="00B945A4" w:rsidP="00B945A4">
            <w:pPr>
              <w:pStyle w:val="03"/>
            </w:pPr>
          </w:p>
        </w:tc>
      </w:tr>
      <w:tr w:rsidR="009C20A6" w:rsidRPr="009C20A6" w14:paraId="2101CAB8" w14:textId="77777777" w:rsidTr="00B945A4">
        <w:tc>
          <w:tcPr>
            <w:tcW w:w="403" w:type="pct"/>
            <w:vMerge/>
            <w:vAlign w:val="center"/>
          </w:tcPr>
          <w:p w14:paraId="36A08FE2" w14:textId="77777777" w:rsidR="00B945A4" w:rsidRPr="009C20A6" w:rsidRDefault="00B945A4" w:rsidP="00B945A4">
            <w:pPr>
              <w:pStyle w:val="03"/>
              <w:rPr>
                <w:lang w:bidi="ar"/>
              </w:rPr>
            </w:pPr>
          </w:p>
        </w:tc>
        <w:tc>
          <w:tcPr>
            <w:tcW w:w="402" w:type="pct"/>
            <w:vMerge w:val="restart"/>
            <w:vAlign w:val="center"/>
          </w:tcPr>
          <w:p w14:paraId="48BCA1CD" w14:textId="6EF16B3C" w:rsidR="00B945A4" w:rsidRPr="009C20A6" w:rsidRDefault="00B945A4" w:rsidP="00B945A4">
            <w:pPr>
              <w:pStyle w:val="03"/>
            </w:pPr>
            <w:r w:rsidRPr="009C20A6">
              <w:t>胴体加工</w:t>
            </w:r>
          </w:p>
        </w:tc>
        <w:tc>
          <w:tcPr>
            <w:tcW w:w="1533" w:type="pct"/>
            <w:vAlign w:val="center"/>
          </w:tcPr>
          <w:p w14:paraId="07980101" w14:textId="5CCAC9F6" w:rsidR="00B945A4" w:rsidRPr="009C20A6" w:rsidRDefault="00B945A4" w:rsidP="00B945A4">
            <w:pPr>
              <w:pStyle w:val="03"/>
              <w:rPr>
                <w:lang w:bidi="ar"/>
              </w:rPr>
            </w:pPr>
            <w:r w:rsidRPr="009C20A6">
              <w:rPr>
                <w:rFonts w:hint="eastAsia"/>
                <w:lang w:bidi="ar"/>
              </w:rPr>
              <w:t>栓牛架</w:t>
            </w:r>
          </w:p>
        </w:tc>
        <w:tc>
          <w:tcPr>
            <w:tcW w:w="1535" w:type="pct"/>
            <w:vAlign w:val="center"/>
          </w:tcPr>
          <w:p w14:paraId="6D6B3A6F" w14:textId="1B2AE15F" w:rsidR="00B945A4" w:rsidRPr="009C20A6" w:rsidRDefault="00B945A4" w:rsidP="00B945A4">
            <w:pPr>
              <w:pStyle w:val="03"/>
              <w:rPr>
                <w:lang w:bidi="ar"/>
              </w:rPr>
            </w:pPr>
          </w:p>
        </w:tc>
        <w:tc>
          <w:tcPr>
            <w:tcW w:w="628" w:type="pct"/>
            <w:vAlign w:val="center"/>
          </w:tcPr>
          <w:p w14:paraId="311C3196" w14:textId="10575F0B" w:rsidR="00B945A4" w:rsidRPr="009C20A6" w:rsidRDefault="001B1BD0" w:rsidP="00B945A4">
            <w:pPr>
              <w:pStyle w:val="03"/>
            </w:pPr>
            <w:r w:rsidRPr="009C20A6">
              <w:rPr>
                <w:lang w:bidi="ar"/>
              </w:rPr>
              <w:t>1</w:t>
            </w:r>
          </w:p>
        </w:tc>
        <w:tc>
          <w:tcPr>
            <w:tcW w:w="499" w:type="pct"/>
            <w:vAlign w:val="center"/>
          </w:tcPr>
          <w:p w14:paraId="21A70F47" w14:textId="77777777" w:rsidR="00B945A4" w:rsidRPr="009C20A6" w:rsidRDefault="00B945A4" w:rsidP="00B945A4">
            <w:pPr>
              <w:pStyle w:val="03"/>
            </w:pPr>
          </w:p>
        </w:tc>
      </w:tr>
      <w:tr w:rsidR="009C20A6" w:rsidRPr="009C20A6" w14:paraId="3992A5D7" w14:textId="77777777" w:rsidTr="00B945A4">
        <w:tc>
          <w:tcPr>
            <w:tcW w:w="403" w:type="pct"/>
            <w:vMerge/>
            <w:vAlign w:val="center"/>
          </w:tcPr>
          <w:p w14:paraId="1FEAFD78" w14:textId="77777777" w:rsidR="00B945A4" w:rsidRPr="009C20A6" w:rsidRDefault="00B945A4" w:rsidP="00B945A4">
            <w:pPr>
              <w:pStyle w:val="03"/>
              <w:rPr>
                <w:lang w:bidi="ar"/>
              </w:rPr>
            </w:pPr>
          </w:p>
        </w:tc>
        <w:tc>
          <w:tcPr>
            <w:tcW w:w="402" w:type="pct"/>
            <w:vMerge/>
            <w:vAlign w:val="center"/>
          </w:tcPr>
          <w:p w14:paraId="150AA975" w14:textId="77777777" w:rsidR="00B945A4" w:rsidRPr="009C20A6" w:rsidRDefault="00B945A4" w:rsidP="00B945A4">
            <w:pPr>
              <w:pStyle w:val="03"/>
            </w:pPr>
          </w:p>
        </w:tc>
        <w:tc>
          <w:tcPr>
            <w:tcW w:w="1533" w:type="pct"/>
            <w:vAlign w:val="center"/>
          </w:tcPr>
          <w:p w14:paraId="55139E35" w14:textId="49F0EB0B" w:rsidR="00B945A4" w:rsidRPr="009C20A6" w:rsidRDefault="00B945A4" w:rsidP="00B945A4">
            <w:pPr>
              <w:pStyle w:val="03"/>
              <w:rPr>
                <w:lang w:bidi="ar"/>
              </w:rPr>
            </w:pPr>
            <w:r w:rsidRPr="009C20A6">
              <w:rPr>
                <w:rFonts w:hint="eastAsia"/>
                <w:lang w:bidi="ar"/>
              </w:rPr>
              <w:t>牛皮输送机</w:t>
            </w:r>
          </w:p>
        </w:tc>
        <w:tc>
          <w:tcPr>
            <w:tcW w:w="1535" w:type="pct"/>
            <w:vAlign w:val="center"/>
          </w:tcPr>
          <w:p w14:paraId="6CA933A3" w14:textId="5714BD2C" w:rsidR="00B945A4" w:rsidRPr="009C20A6" w:rsidRDefault="00B945A4" w:rsidP="00B945A4">
            <w:pPr>
              <w:pStyle w:val="03"/>
              <w:rPr>
                <w:lang w:bidi="ar"/>
              </w:rPr>
            </w:pPr>
          </w:p>
        </w:tc>
        <w:tc>
          <w:tcPr>
            <w:tcW w:w="628" w:type="pct"/>
            <w:vAlign w:val="center"/>
          </w:tcPr>
          <w:p w14:paraId="4E2CE100" w14:textId="48D48DC8" w:rsidR="00B945A4" w:rsidRPr="009C20A6" w:rsidRDefault="001B1BD0" w:rsidP="00B945A4">
            <w:pPr>
              <w:pStyle w:val="03"/>
            </w:pPr>
            <w:r w:rsidRPr="009C20A6">
              <w:rPr>
                <w:lang w:bidi="ar"/>
              </w:rPr>
              <w:t>1</w:t>
            </w:r>
          </w:p>
        </w:tc>
        <w:tc>
          <w:tcPr>
            <w:tcW w:w="499" w:type="pct"/>
            <w:vAlign w:val="center"/>
          </w:tcPr>
          <w:p w14:paraId="2AC097F7" w14:textId="77777777" w:rsidR="00B945A4" w:rsidRPr="009C20A6" w:rsidRDefault="00B945A4" w:rsidP="00B945A4">
            <w:pPr>
              <w:pStyle w:val="03"/>
            </w:pPr>
          </w:p>
        </w:tc>
      </w:tr>
      <w:tr w:rsidR="009C20A6" w:rsidRPr="009C20A6" w14:paraId="7B51FFC0" w14:textId="77777777" w:rsidTr="00B945A4">
        <w:tc>
          <w:tcPr>
            <w:tcW w:w="403" w:type="pct"/>
            <w:vMerge/>
            <w:vAlign w:val="center"/>
          </w:tcPr>
          <w:p w14:paraId="5AFD4D22" w14:textId="77777777" w:rsidR="00B945A4" w:rsidRPr="009C20A6" w:rsidRDefault="00B945A4" w:rsidP="00B945A4">
            <w:pPr>
              <w:pStyle w:val="03"/>
              <w:rPr>
                <w:lang w:bidi="ar"/>
              </w:rPr>
            </w:pPr>
          </w:p>
        </w:tc>
        <w:tc>
          <w:tcPr>
            <w:tcW w:w="402" w:type="pct"/>
            <w:vMerge/>
            <w:vAlign w:val="center"/>
          </w:tcPr>
          <w:p w14:paraId="42850245" w14:textId="77777777" w:rsidR="00B945A4" w:rsidRPr="009C20A6" w:rsidRDefault="00B945A4" w:rsidP="00B945A4">
            <w:pPr>
              <w:pStyle w:val="03"/>
            </w:pPr>
          </w:p>
        </w:tc>
        <w:tc>
          <w:tcPr>
            <w:tcW w:w="1533" w:type="pct"/>
            <w:vAlign w:val="center"/>
          </w:tcPr>
          <w:p w14:paraId="03B4E0A5" w14:textId="13CD638F" w:rsidR="00B945A4" w:rsidRPr="009C20A6" w:rsidRDefault="00B945A4" w:rsidP="00B945A4">
            <w:pPr>
              <w:pStyle w:val="03"/>
              <w:rPr>
                <w:lang w:bidi="ar"/>
              </w:rPr>
            </w:pPr>
            <w:r w:rsidRPr="009C20A6">
              <w:rPr>
                <w:rFonts w:hint="eastAsia"/>
                <w:lang w:bidi="ar"/>
              </w:rPr>
              <w:t>开胸站台</w:t>
            </w:r>
          </w:p>
        </w:tc>
        <w:tc>
          <w:tcPr>
            <w:tcW w:w="1535" w:type="pct"/>
            <w:vAlign w:val="center"/>
          </w:tcPr>
          <w:p w14:paraId="4D1AC9AC" w14:textId="51AA1BA6" w:rsidR="00B945A4" w:rsidRPr="009C20A6" w:rsidRDefault="00B945A4" w:rsidP="00B945A4">
            <w:pPr>
              <w:pStyle w:val="03"/>
              <w:rPr>
                <w:lang w:bidi="ar"/>
              </w:rPr>
            </w:pPr>
          </w:p>
        </w:tc>
        <w:tc>
          <w:tcPr>
            <w:tcW w:w="628" w:type="pct"/>
            <w:vAlign w:val="center"/>
          </w:tcPr>
          <w:p w14:paraId="799C2659" w14:textId="23C764F3" w:rsidR="00B945A4" w:rsidRPr="009C20A6" w:rsidRDefault="001B1BD0" w:rsidP="00B945A4">
            <w:pPr>
              <w:pStyle w:val="03"/>
            </w:pPr>
            <w:r w:rsidRPr="009C20A6">
              <w:rPr>
                <w:lang w:bidi="ar"/>
              </w:rPr>
              <w:t>1</w:t>
            </w:r>
          </w:p>
        </w:tc>
        <w:tc>
          <w:tcPr>
            <w:tcW w:w="499" w:type="pct"/>
            <w:vAlign w:val="center"/>
          </w:tcPr>
          <w:p w14:paraId="76782C8C" w14:textId="77777777" w:rsidR="00B945A4" w:rsidRPr="009C20A6" w:rsidRDefault="00B945A4" w:rsidP="00B945A4">
            <w:pPr>
              <w:pStyle w:val="03"/>
            </w:pPr>
          </w:p>
        </w:tc>
      </w:tr>
      <w:tr w:rsidR="009C20A6" w:rsidRPr="009C20A6" w14:paraId="7FE063E5" w14:textId="77777777" w:rsidTr="00B945A4">
        <w:tc>
          <w:tcPr>
            <w:tcW w:w="403" w:type="pct"/>
            <w:vMerge/>
            <w:vAlign w:val="center"/>
          </w:tcPr>
          <w:p w14:paraId="5766575A" w14:textId="77777777" w:rsidR="00B945A4" w:rsidRPr="009C20A6" w:rsidRDefault="00B945A4" w:rsidP="00B945A4">
            <w:pPr>
              <w:pStyle w:val="03"/>
              <w:rPr>
                <w:lang w:bidi="ar"/>
              </w:rPr>
            </w:pPr>
          </w:p>
        </w:tc>
        <w:tc>
          <w:tcPr>
            <w:tcW w:w="402" w:type="pct"/>
            <w:vMerge/>
            <w:vAlign w:val="center"/>
          </w:tcPr>
          <w:p w14:paraId="0C320385" w14:textId="77777777" w:rsidR="00B945A4" w:rsidRPr="009C20A6" w:rsidRDefault="00B945A4" w:rsidP="00B945A4">
            <w:pPr>
              <w:pStyle w:val="03"/>
            </w:pPr>
          </w:p>
        </w:tc>
        <w:tc>
          <w:tcPr>
            <w:tcW w:w="1533" w:type="pct"/>
            <w:vAlign w:val="center"/>
          </w:tcPr>
          <w:p w14:paraId="75BDC766" w14:textId="5E65398E" w:rsidR="00B945A4" w:rsidRPr="009C20A6" w:rsidRDefault="00B945A4" w:rsidP="00B945A4">
            <w:pPr>
              <w:pStyle w:val="03"/>
              <w:rPr>
                <w:lang w:bidi="ar"/>
              </w:rPr>
            </w:pPr>
            <w:r w:rsidRPr="009C20A6">
              <w:rPr>
                <w:rFonts w:hint="eastAsia"/>
                <w:lang w:bidi="ar"/>
              </w:rPr>
              <w:t>取白脏升降台</w:t>
            </w:r>
          </w:p>
        </w:tc>
        <w:tc>
          <w:tcPr>
            <w:tcW w:w="1535" w:type="pct"/>
            <w:vAlign w:val="center"/>
          </w:tcPr>
          <w:p w14:paraId="0C979C34" w14:textId="05F380E8" w:rsidR="00B945A4" w:rsidRPr="009C20A6" w:rsidRDefault="00B945A4" w:rsidP="00B945A4">
            <w:pPr>
              <w:pStyle w:val="03"/>
              <w:rPr>
                <w:lang w:bidi="ar"/>
              </w:rPr>
            </w:pPr>
          </w:p>
        </w:tc>
        <w:tc>
          <w:tcPr>
            <w:tcW w:w="628" w:type="pct"/>
            <w:vAlign w:val="center"/>
          </w:tcPr>
          <w:p w14:paraId="31B566FA" w14:textId="32E0FA8C" w:rsidR="00B945A4" w:rsidRPr="009C20A6" w:rsidRDefault="001B1BD0" w:rsidP="00B945A4">
            <w:pPr>
              <w:pStyle w:val="03"/>
            </w:pPr>
            <w:r w:rsidRPr="009C20A6">
              <w:rPr>
                <w:lang w:bidi="ar"/>
              </w:rPr>
              <w:t>1</w:t>
            </w:r>
          </w:p>
        </w:tc>
        <w:tc>
          <w:tcPr>
            <w:tcW w:w="499" w:type="pct"/>
            <w:vAlign w:val="center"/>
          </w:tcPr>
          <w:p w14:paraId="173C5047" w14:textId="77777777" w:rsidR="00B945A4" w:rsidRPr="009C20A6" w:rsidRDefault="00B945A4" w:rsidP="00B945A4">
            <w:pPr>
              <w:pStyle w:val="03"/>
            </w:pPr>
          </w:p>
        </w:tc>
      </w:tr>
      <w:tr w:rsidR="009C20A6" w:rsidRPr="009C20A6" w14:paraId="5C4DAEE4" w14:textId="77777777" w:rsidTr="00B945A4">
        <w:tc>
          <w:tcPr>
            <w:tcW w:w="403" w:type="pct"/>
            <w:vMerge/>
            <w:vAlign w:val="center"/>
          </w:tcPr>
          <w:p w14:paraId="6543CD27" w14:textId="77777777" w:rsidR="00B945A4" w:rsidRPr="009C20A6" w:rsidRDefault="00B945A4" w:rsidP="00B945A4">
            <w:pPr>
              <w:pStyle w:val="03"/>
              <w:rPr>
                <w:lang w:bidi="ar"/>
              </w:rPr>
            </w:pPr>
          </w:p>
        </w:tc>
        <w:tc>
          <w:tcPr>
            <w:tcW w:w="402" w:type="pct"/>
            <w:vMerge/>
            <w:vAlign w:val="center"/>
          </w:tcPr>
          <w:p w14:paraId="75224827" w14:textId="77777777" w:rsidR="00B945A4" w:rsidRPr="009C20A6" w:rsidRDefault="00B945A4" w:rsidP="00B945A4">
            <w:pPr>
              <w:pStyle w:val="03"/>
            </w:pPr>
          </w:p>
        </w:tc>
        <w:tc>
          <w:tcPr>
            <w:tcW w:w="1533" w:type="pct"/>
            <w:vAlign w:val="center"/>
          </w:tcPr>
          <w:p w14:paraId="3F36EB17" w14:textId="2B3B5891" w:rsidR="00B945A4" w:rsidRPr="009C20A6" w:rsidRDefault="00B945A4" w:rsidP="00B945A4">
            <w:pPr>
              <w:pStyle w:val="03"/>
              <w:rPr>
                <w:lang w:bidi="ar"/>
              </w:rPr>
            </w:pPr>
            <w:r w:rsidRPr="009C20A6">
              <w:rPr>
                <w:rFonts w:hint="eastAsia"/>
                <w:lang w:bidi="ar"/>
              </w:rPr>
              <w:t>红白脏接收滑槽</w:t>
            </w:r>
          </w:p>
        </w:tc>
        <w:tc>
          <w:tcPr>
            <w:tcW w:w="1535" w:type="pct"/>
            <w:vAlign w:val="center"/>
          </w:tcPr>
          <w:p w14:paraId="38E5B2FD" w14:textId="69A4F056" w:rsidR="00B945A4" w:rsidRPr="009C20A6" w:rsidRDefault="00B945A4" w:rsidP="00B945A4">
            <w:pPr>
              <w:pStyle w:val="03"/>
              <w:rPr>
                <w:lang w:bidi="ar"/>
              </w:rPr>
            </w:pPr>
          </w:p>
        </w:tc>
        <w:tc>
          <w:tcPr>
            <w:tcW w:w="628" w:type="pct"/>
            <w:vAlign w:val="center"/>
          </w:tcPr>
          <w:p w14:paraId="1274E5C4" w14:textId="0CAA1801" w:rsidR="00B945A4" w:rsidRPr="009C20A6" w:rsidRDefault="001B1BD0" w:rsidP="00B945A4">
            <w:pPr>
              <w:pStyle w:val="03"/>
            </w:pPr>
            <w:r w:rsidRPr="009C20A6">
              <w:rPr>
                <w:lang w:bidi="ar"/>
              </w:rPr>
              <w:t>2</w:t>
            </w:r>
          </w:p>
        </w:tc>
        <w:tc>
          <w:tcPr>
            <w:tcW w:w="499" w:type="pct"/>
            <w:vAlign w:val="center"/>
          </w:tcPr>
          <w:p w14:paraId="299F38AB" w14:textId="77777777" w:rsidR="00B945A4" w:rsidRPr="009C20A6" w:rsidRDefault="00B945A4" w:rsidP="00B945A4">
            <w:pPr>
              <w:pStyle w:val="03"/>
            </w:pPr>
          </w:p>
        </w:tc>
      </w:tr>
      <w:tr w:rsidR="009C20A6" w:rsidRPr="009C20A6" w14:paraId="20FE5A49" w14:textId="77777777" w:rsidTr="00B945A4">
        <w:tc>
          <w:tcPr>
            <w:tcW w:w="403" w:type="pct"/>
            <w:vMerge/>
            <w:vAlign w:val="center"/>
          </w:tcPr>
          <w:p w14:paraId="3FA9687C" w14:textId="77777777" w:rsidR="00B945A4" w:rsidRPr="009C20A6" w:rsidRDefault="00B945A4" w:rsidP="00B945A4">
            <w:pPr>
              <w:pStyle w:val="03"/>
              <w:rPr>
                <w:lang w:bidi="ar"/>
              </w:rPr>
            </w:pPr>
          </w:p>
        </w:tc>
        <w:tc>
          <w:tcPr>
            <w:tcW w:w="402" w:type="pct"/>
            <w:vMerge/>
            <w:vAlign w:val="center"/>
          </w:tcPr>
          <w:p w14:paraId="611A39BB" w14:textId="77777777" w:rsidR="00B945A4" w:rsidRPr="009C20A6" w:rsidRDefault="00B945A4" w:rsidP="00B945A4">
            <w:pPr>
              <w:pStyle w:val="03"/>
            </w:pPr>
          </w:p>
        </w:tc>
        <w:tc>
          <w:tcPr>
            <w:tcW w:w="1533" w:type="pct"/>
            <w:vAlign w:val="center"/>
          </w:tcPr>
          <w:p w14:paraId="4625AF39" w14:textId="58DA661B" w:rsidR="00B945A4" w:rsidRPr="009C20A6" w:rsidRDefault="00B945A4" w:rsidP="00B945A4">
            <w:pPr>
              <w:pStyle w:val="03"/>
              <w:rPr>
                <w:lang w:bidi="ar"/>
              </w:rPr>
            </w:pPr>
            <w:r w:rsidRPr="009C20A6">
              <w:rPr>
                <w:rFonts w:hint="eastAsia"/>
                <w:lang w:bidi="ar"/>
              </w:rPr>
              <w:t>取红脏站台</w:t>
            </w:r>
          </w:p>
        </w:tc>
        <w:tc>
          <w:tcPr>
            <w:tcW w:w="1535" w:type="pct"/>
            <w:vAlign w:val="center"/>
          </w:tcPr>
          <w:p w14:paraId="2EBFF3F3" w14:textId="77A50BF3" w:rsidR="00B945A4" w:rsidRPr="009C20A6" w:rsidRDefault="00B945A4" w:rsidP="00B945A4">
            <w:pPr>
              <w:pStyle w:val="03"/>
              <w:rPr>
                <w:lang w:bidi="ar"/>
              </w:rPr>
            </w:pPr>
          </w:p>
        </w:tc>
        <w:tc>
          <w:tcPr>
            <w:tcW w:w="628" w:type="pct"/>
            <w:vAlign w:val="center"/>
          </w:tcPr>
          <w:p w14:paraId="04906B0C" w14:textId="46975CA7" w:rsidR="00B945A4" w:rsidRPr="009C20A6" w:rsidRDefault="001B1BD0" w:rsidP="00B945A4">
            <w:pPr>
              <w:pStyle w:val="03"/>
            </w:pPr>
            <w:r w:rsidRPr="009C20A6">
              <w:rPr>
                <w:lang w:bidi="ar"/>
              </w:rPr>
              <w:t>1</w:t>
            </w:r>
          </w:p>
        </w:tc>
        <w:tc>
          <w:tcPr>
            <w:tcW w:w="499" w:type="pct"/>
            <w:vAlign w:val="center"/>
          </w:tcPr>
          <w:p w14:paraId="3367679A" w14:textId="77777777" w:rsidR="00B945A4" w:rsidRPr="009C20A6" w:rsidRDefault="00B945A4" w:rsidP="00B945A4">
            <w:pPr>
              <w:pStyle w:val="03"/>
            </w:pPr>
          </w:p>
        </w:tc>
      </w:tr>
      <w:tr w:rsidR="009C20A6" w:rsidRPr="009C20A6" w14:paraId="0BC5668F" w14:textId="77777777" w:rsidTr="00B945A4">
        <w:tc>
          <w:tcPr>
            <w:tcW w:w="403" w:type="pct"/>
            <w:vMerge/>
            <w:vAlign w:val="center"/>
          </w:tcPr>
          <w:p w14:paraId="07E5AC91" w14:textId="77777777" w:rsidR="00B945A4" w:rsidRPr="009C20A6" w:rsidRDefault="00B945A4" w:rsidP="00B945A4">
            <w:pPr>
              <w:pStyle w:val="03"/>
              <w:rPr>
                <w:lang w:bidi="ar"/>
              </w:rPr>
            </w:pPr>
          </w:p>
        </w:tc>
        <w:tc>
          <w:tcPr>
            <w:tcW w:w="402" w:type="pct"/>
            <w:vMerge/>
            <w:vAlign w:val="center"/>
          </w:tcPr>
          <w:p w14:paraId="1119E2A9" w14:textId="77777777" w:rsidR="00B945A4" w:rsidRPr="009C20A6" w:rsidRDefault="00B945A4" w:rsidP="00B945A4">
            <w:pPr>
              <w:pStyle w:val="03"/>
            </w:pPr>
          </w:p>
        </w:tc>
        <w:tc>
          <w:tcPr>
            <w:tcW w:w="1533" w:type="pct"/>
            <w:vAlign w:val="center"/>
          </w:tcPr>
          <w:p w14:paraId="291938C6" w14:textId="209E6997" w:rsidR="00B945A4" w:rsidRPr="009C20A6" w:rsidRDefault="00B945A4" w:rsidP="00B945A4">
            <w:pPr>
              <w:pStyle w:val="03"/>
              <w:rPr>
                <w:lang w:bidi="ar"/>
              </w:rPr>
            </w:pPr>
            <w:r w:rsidRPr="009C20A6">
              <w:rPr>
                <w:rFonts w:hint="eastAsia"/>
                <w:lang w:bidi="ar"/>
              </w:rPr>
              <w:t>德式带式劈半锯</w:t>
            </w:r>
          </w:p>
        </w:tc>
        <w:tc>
          <w:tcPr>
            <w:tcW w:w="1535" w:type="pct"/>
            <w:vAlign w:val="center"/>
          </w:tcPr>
          <w:p w14:paraId="47A3D36E" w14:textId="27A684F6" w:rsidR="00B945A4" w:rsidRPr="009C20A6" w:rsidRDefault="00B945A4" w:rsidP="00B945A4">
            <w:pPr>
              <w:pStyle w:val="03"/>
              <w:rPr>
                <w:lang w:bidi="ar"/>
              </w:rPr>
            </w:pPr>
            <w:r w:rsidRPr="009C20A6">
              <w:rPr>
                <w:rFonts w:hint="eastAsia"/>
                <w:lang w:bidi="ar"/>
              </w:rPr>
              <w:t>重量</w:t>
            </w:r>
            <w:r w:rsidRPr="009C20A6">
              <w:rPr>
                <w:rFonts w:hint="eastAsia"/>
                <w:lang w:bidi="ar"/>
              </w:rPr>
              <w:t>68kg</w:t>
            </w:r>
            <w:r w:rsidRPr="009C20A6">
              <w:rPr>
                <w:rFonts w:hint="eastAsia"/>
                <w:lang w:bidi="ar"/>
              </w:rPr>
              <w:t>、长度</w:t>
            </w:r>
            <w:r w:rsidRPr="009C20A6">
              <w:rPr>
                <w:rFonts w:hint="eastAsia"/>
                <w:lang w:bidi="ar"/>
              </w:rPr>
              <w:t>1550mm</w:t>
            </w:r>
            <w:r w:rsidRPr="009C20A6">
              <w:rPr>
                <w:rFonts w:hint="eastAsia"/>
                <w:lang w:bidi="ar"/>
              </w:rPr>
              <w:t>、功率</w:t>
            </w:r>
            <w:r w:rsidRPr="009C20A6">
              <w:rPr>
                <w:rFonts w:hint="eastAsia"/>
                <w:lang w:bidi="ar"/>
              </w:rPr>
              <w:t>2300W</w:t>
            </w:r>
            <w:r w:rsidRPr="009C20A6">
              <w:rPr>
                <w:rFonts w:hint="eastAsia"/>
                <w:lang w:bidi="ar"/>
              </w:rPr>
              <w:t>，德国进口</w:t>
            </w:r>
          </w:p>
        </w:tc>
        <w:tc>
          <w:tcPr>
            <w:tcW w:w="628" w:type="pct"/>
            <w:vAlign w:val="center"/>
          </w:tcPr>
          <w:p w14:paraId="6D3E08A3" w14:textId="688F55C2" w:rsidR="00B945A4" w:rsidRPr="009C20A6" w:rsidRDefault="001B1BD0" w:rsidP="00B945A4">
            <w:pPr>
              <w:pStyle w:val="03"/>
            </w:pPr>
            <w:r w:rsidRPr="009C20A6">
              <w:rPr>
                <w:lang w:bidi="ar"/>
              </w:rPr>
              <w:t>1</w:t>
            </w:r>
          </w:p>
        </w:tc>
        <w:tc>
          <w:tcPr>
            <w:tcW w:w="499" w:type="pct"/>
            <w:vAlign w:val="center"/>
          </w:tcPr>
          <w:p w14:paraId="7FDE3C8A" w14:textId="77777777" w:rsidR="00B945A4" w:rsidRPr="009C20A6" w:rsidRDefault="00B945A4" w:rsidP="00B945A4">
            <w:pPr>
              <w:pStyle w:val="03"/>
            </w:pPr>
          </w:p>
        </w:tc>
      </w:tr>
      <w:tr w:rsidR="009C20A6" w:rsidRPr="009C20A6" w14:paraId="08589CA4" w14:textId="77777777" w:rsidTr="00B945A4">
        <w:tc>
          <w:tcPr>
            <w:tcW w:w="403" w:type="pct"/>
            <w:vMerge/>
            <w:vAlign w:val="center"/>
          </w:tcPr>
          <w:p w14:paraId="5D93FCCD" w14:textId="77777777" w:rsidR="00B945A4" w:rsidRPr="009C20A6" w:rsidRDefault="00B945A4" w:rsidP="00B945A4">
            <w:pPr>
              <w:pStyle w:val="03"/>
              <w:rPr>
                <w:lang w:bidi="ar"/>
              </w:rPr>
            </w:pPr>
          </w:p>
        </w:tc>
        <w:tc>
          <w:tcPr>
            <w:tcW w:w="402" w:type="pct"/>
            <w:vMerge/>
            <w:vAlign w:val="center"/>
          </w:tcPr>
          <w:p w14:paraId="11563CBC" w14:textId="77777777" w:rsidR="00B945A4" w:rsidRPr="009C20A6" w:rsidRDefault="00B945A4" w:rsidP="00B945A4">
            <w:pPr>
              <w:pStyle w:val="03"/>
            </w:pPr>
          </w:p>
        </w:tc>
        <w:tc>
          <w:tcPr>
            <w:tcW w:w="1533" w:type="pct"/>
            <w:vAlign w:val="center"/>
          </w:tcPr>
          <w:p w14:paraId="3464C03B" w14:textId="5B70654E" w:rsidR="00B945A4" w:rsidRPr="009C20A6" w:rsidRDefault="00B945A4" w:rsidP="00B945A4">
            <w:pPr>
              <w:pStyle w:val="03"/>
              <w:rPr>
                <w:lang w:bidi="ar"/>
              </w:rPr>
            </w:pPr>
            <w:r w:rsidRPr="009C20A6">
              <w:rPr>
                <w:rFonts w:hint="eastAsia"/>
                <w:lang w:bidi="ar"/>
              </w:rPr>
              <w:t>德式往复式开胸锯</w:t>
            </w:r>
          </w:p>
        </w:tc>
        <w:tc>
          <w:tcPr>
            <w:tcW w:w="1535" w:type="pct"/>
            <w:vAlign w:val="center"/>
          </w:tcPr>
          <w:p w14:paraId="182F594C" w14:textId="0C0AEDB0" w:rsidR="00B945A4" w:rsidRPr="009C20A6" w:rsidRDefault="00B945A4" w:rsidP="00B945A4">
            <w:pPr>
              <w:pStyle w:val="03"/>
              <w:rPr>
                <w:lang w:bidi="ar"/>
              </w:rPr>
            </w:pPr>
            <w:r w:rsidRPr="009C20A6">
              <w:rPr>
                <w:rFonts w:hint="eastAsia"/>
                <w:lang w:bidi="ar"/>
              </w:rPr>
              <w:t>重量</w:t>
            </w:r>
            <w:r w:rsidRPr="009C20A6">
              <w:rPr>
                <w:rFonts w:hint="eastAsia"/>
                <w:lang w:bidi="ar"/>
              </w:rPr>
              <w:t>25kg</w:t>
            </w:r>
            <w:r w:rsidRPr="009C20A6">
              <w:rPr>
                <w:rFonts w:hint="eastAsia"/>
                <w:lang w:bidi="ar"/>
              </w:rPr>
              <w:t>，长度</w:t>
            </w:r>
            <w:r w:rsidRPr="009C20A6">
              <w:rPr>
                <w:rFonts w:hint="eastAsia"/>
                <w:lang w:bidi="ar"/>
              </w:rPr>
              <w:t>805mm</w:t>
            </w:r>
            <w:r w:rsidRPr="009C20A6">
              <w:rPr>
                <w:rFonts w:hint="eastAsia"/>
                <w:lang w:bidi="ar"/>
              </w:rPr>
              <w:t>，功率：</w:t>
            </w:r>
            <w:r w:rsidRPr="009C20A6">
              <w:rPr>
                <w:rFonts w:hint="eastAsia"/>
                <w:lang w:bidi="ar"/>
              </w:rPr>
              <w:t>1800W</w:t>
            </w:r>
            <w:r w:rsidRPr="009C20A6">
              <w:rPr>
                <w:rFonts w:hint="eastAsia"/>
                <w:lang w:bidi="ar"/>
              </w:rPr>
              <w:t>，德国进口</w:t>
            </w:r>
          </w:p>
        </w:tc>
        <w:tc>
          <w:tcPr>
            <w:tcW w:w="628" w:type="pct"/>
            <w:vAlign w:val="center"/>
          </w:tcPr>
          <w:p w14:paraId="62EACDD2" w14:textId="082AA827" w:rsidR="00B945A4" w:rsidRPr="009C20A6" w:rsidRDefault="001B1BD0" w:rsidP="00B945A4">
            <w:pPr>
              <w:pStyle w:val="03"/>
            </w:pPr>
            <w:r w:rsidRPr="009C20A6">
              <w:rPr>
                <w:lang w:bidi="ar"/>
              </w:rPr>
              <w:t>1</w:t>
            </w:r>
          </w:p>
        </w:tc>
        <w:tc>
          <w:tcPr>
            <w:tcW w:w="499" w:type="pct"/>
            <w:vAlign w:val="center"/>
          </w:tcPr>
          <w:p w14:paraId="64E6E128" w14:textId="77777777" w:rsidR="00B945A4" w:rsidRPr="009C20A6" w:rsidRDefault="00B945A4" w:rsidP="00B945A4">
            <w:pPr>
              <w:pStyle w:val="03"/>
            </w:pPr>
          </w:p>
        </w:tc>
      </w:tr>
      <w:tr w:rsidR="009C20A6" w:rsidRPr="009C20A6" w14:paraId="574C1D26" w14:textId="77777777" w:rsidTr="00B945A4">
        <w:tc>
          <w:tcPr>
            <w:tcW w:w="403" w:type="pct"/>
            <w:vMerge/>
            <w:vAlign w:val="center"/>
          </w:tcPr>
          <w:p w14:paraId="39F6012E" w14:textId="77777777" w:rsidR="00B945A4" w:rsidRPr="009C20A6" w:rsidRDefault="00B945A4" w:rsidP="00B945A4">
            <w:pPr>
              <w:pStyle w:val="03"/>
              <w:rPr>
                <w:lang w:bidi="ar"/>
              </w:rPr>
            </w:pPr>
          </w:p>
        </w:tc>
        <w:tc>
          <w:tcPr>
            <w:tcW w:w="402" w:type="pct"/>
            <w:vMerge/>
            <w:vAlign w:val="center"/>
          </w:tcPr>
          <w:p w14:paraId="2D980646" w14:textId="77777777" w:rsidR="00B945A4" w:rsidRPr="009C20A6" w:rsidRDefault="00B945A4" w:rsidP="00B945A4">
            <w:pPr>
              <w:pStyle w:val="03"/>
            </w:pPr>
          </w:p>
        </w:tc>
        <w:tc>
          <w:tcPr>
            <w:tcW w:w="1533" w:type="pct"/>
            <w:vAlign w:val="center"/>
          </w:tcPr>
          <w:p w14:paraId="3C3566A0" w14:textId="1E071CE3" w:rsidR="00B945A4" w:rsidRPr="009C20A6" w:rsidRDefault="00B945A4" w:rsidP="00B945A4">
            <w:pPr>
              <w:pStyle w:val="03"/>
              <w:rPr>
                <w:lang w:bidi="ar"/>
              </w:rPr>
            </w:pPr>
            <w:r w:rsidRPr="009C20A6">
              <w:rPr>
                <w:rFonts w:hint="eastAsia"/>
                <w:lang w:bidi="ar"/>
              </w:rPr>
              <w:t>劈半双柱升降台</w:t>
            </w:r>
          </w:p>
        </w:tc>
        <w:tc>
          <w:tcPr>
            <w:tcW w:w="1535" w:type="pct"/>
            <w:vAlign w:val="center"/>
          </w:tcPr>
          <w:p w14:paraId="67AECEA1" w14:textId="4E589E77" w:rsidR="00B945A4" w:rsidRPr="009C20A6" w:rsidRDefault="00B945A4" w:rsidP="00B945A4">
            <w:pPr>
              <w:pStyle w:val="03"/>
              <w:rPr>
                <w:lang w:bidi="ar"/>
              </w:rPr>
            </w:pPr>
          </w:p>
        </w:tc>
        <w:tc>
          <w:tcPr>
            <w:tcW w:w="628" w:type="pct"/>
            <w:vAlign w:val="center"/>
          </w:tcPr>
          <w:p w14:paraId="22499B05" w14:textId="714EEF82" w:rsidR="00B945A4" w:rsidRPr="009C20A6" w:rsidRDefault="001B1BD0" w:rsidP="00B945A4">
            <w:pPr>
              <w:pStyle w:val="03"/>
            </w:pPr>
            <w:r w:rsidRPr="009C20A6">
              <w:rPr>
                <w:lang w:bidi="ar"/>
              </w:rPr>
              <w:t>1</w:t>
            </w:r>
          </w:p>
        </w:tc>
        <w:tc>
          <w:tcPr>
            <w:tcW w:w="499" w:type="pct"/>
            <w:vAlign w:val="center"/>
          </w:tcPr>
          <w:p w14:paraId="7CCCC91B" w14:textId="77777777" w:rsidR="00B945A4" w:rsidRPr="009C20A6" w:rsidRDefault="00B945A4" w:rsidP="00B945A4">
            <w:pPr>
              <w:pStyle w:val="03"/>
            </w:pPr>
          </w:p>
        </w:tc>
      </w:tr>
      <w:tr w:rsidR="009C20A6" w:rsidRPr="009C20A6" w14:paraId="12055B9E" w14:textId="77777777" w:rsidTr="00B945A4">
        <w:tc>
          <w:tcPr>
            <w:tcW w:w="403" w:type="pct"/>
            <w:vMerge/>
            <w:vAlign w:val="center"/>
          </w:tcPr>
          <w:p w14:paraId="4FB8825B" w14:textId="77777777" w:rsidR="00B945A4" w:rsidRPr="009C20A6" w:rsidRDefault="00B945A4" w:rsidP="00B945A4">
            <w:pPr>
              <w:pStyle w:val="03"/>
              <w:rPr>
                <w:lang w:bidi="ar"/>
              </w:rPr>
            </w:pPr>
          </w:p>
        </w:tc>
        <w:tc>
          <w:tcPr>
            <w:tcW w:w="402" w:type="pct"/>
            <w:vMerge/>
            <w:vAlign w:val="center"/>
          </w:tcPr>
          <w:p w14:paraId="746DB6AC" w14:textId="77777777" w:rsidR="00B945A4" w:rsidRPr="009C20A6" w:rsidRDefault="00B945A4" w:rsidP="00B945A4">
            <w:pPr>
              <w:pStyle w:val="03"/>
            </w:pPr>
          </w:p>
        </w:tc>
        <w:tc>
          <w:tcPr>
            <w:tcW w:w="1533" w:type="pct"/>
            <w:vAlign w:val="center"/>
          </w:tcPr>
          <w:p w14:paraId="3005C79E" w14:textId="72986468" w:rsidR="00B945A4" w:rsidRPr="009C20A6" w:rsidRDefault="00B945A4" w:rsidP="00B945A4">
            <w:pPr>
              <w:pStyle w:val="03"/>
              <w:rPr>
                <w:lang w:bidi="ar"/>
              </w:rPr>
            </w:pPr>
            <w:r w:rsidRPr="009C20A6">
              <w:rPr>
                <w:rFonts w:hint="eastAsia"/>
                <w:lang w:bidi="ar"/>
              </w:rPr>
              <w:t>复检站台</w:t>
            </w:r>
          </w:p>
        </w:tc>
        <w:tc>
          <w:tcPr>
            <w:tcW w:w="1535" w:type="pct"/>
            <w:vAlign w:val="center"/>
          </w:tcPr>
          <w:p w14:paraId="68C7B7DC" w14:textId="38C4184B" w:rsidR="00B945A4" w:rsidRPr="009C20A6" w:rsidRDefault="00B945A4" w:rsidP="00B945A4">
            <w:pPr>
              <w:pStyle w:val="03"/>
              <w:rPr>
                <w:lang w:bidi="ar"/>
              </w:rPr>
            </w:pPr>
          </w:p>
        </w:tc>
        <w:tc>
          <w:tcPr>
            <w:tcW w:w="628" w:type="pct"/>
            <w:vAlign w:val="center"/>
          </w:tcPr>
          <w:p w14:paraId="0CA10E42" w14:textId="53348AC3" w:rsidR="00B945A4" w:rsidRPr="009C20A6" w:rsidRDefault="001B1BD0" w:rsidP="00B945A4">
            <w:pPr>
              <w:pStyle w:val="03"/>
            </w:pPr>
            <w:r w:rsidRPr="009C20A6">
              <w:rPr>
                <w:lang w:bidi="ar"/>
              </w:rPr>
              <w:t>1</w:t>
            </w:r>
          </w:p>
        </w:tc>
        <w:tc>
          <w:tcPr>
            <w:tcW w:w="499" w:type="pct"/>
            <w:vAlign w:val="center"/>
          </w:tcPr>
          <w:p w14:paraId="19ACB76C" w14:textId="77777777" w:rsidR="00B945A4" w:rsidRPr="009C20A6" w:rsidRDefault="00B945A4" w:rsidP="00B945A4">
            <w:pPr>
              <w:pStyle w:val="03"/>
            </w:pPr>
          </w:p>
        </w:tc>
      </w:tr>
      <w:tr w:rsidR="009C20A6" w:rsidRPr="009C20A6" w14:paraId="17EBCA4B" w14:textId="77777777" w:rsidTr="00B945A4">
        <w:tc>
          <w:tcPr>
            <w:tcW w:w="403" w:type="pct"/>
            <w:vMerge/>
            <w:vAlign w:val="center"/>
          </w:tcPr>
          <w:p w14:paraId="47078192" w14:textId="77777777" w:rsidR="00B945A4" w:rsidRPr="009C20A6" w:rsidRDefault="00B945A4" w:rsidP="00B945A4">
            <w:pPr>
              <w:pStyle w:val="03"/>
              <w:rPr>
                <w:lang w:bidi="ar"/>
              </w:rPr>
            </w:pPr>
          </w:p>
        </w:tc>
        <w:tc>
          <w:tcPr>
            <w:tcW w:w="402" w:type="pct"/>
            <w:vMerge/>
            <w:vAlign w:val="center"/>
          </w:tcPr>
          <w:p w14:paraId="060291AA" w14:textId="77777777" w:rsidR="00B945A4" w:rsidRPr="009C20A6" w:rsidRDefault="00B945A4" w:rsidP="00B945A4">
            <w:pPr>
              <w:pStyle w:val="03"/>
            </w:pPr>
          </w:p>
        </w:tc>
        <w:tc>
          <w:tcPr>
            <w:tcW w:w="1533" w:type="pct"/>
            <w:vAlign w:val="center"/>
          </w:tcPr>
          <w:p w14:paraId="2B9ACF25" w14:textId="4BBC5173" w:rsidR="00B945A4" w:rsidRPr="009C20A6" w:rsidRDefault="00B945A4" w:rsidP="00B945A4">
            <w:pPr>
              <w:pStyle w:val="03"/>
              <w:rPr>
                <w:lang w:bidi="ar"/>
              </w:rPr>
            </w:pPr>
            <w:r w:rsidRPr="009C20A6">
              <w:rPr>
                <w:rFonts w:hint="eastAsia"/>
                <w:lang w:bidi="ar"/>
              </w:rPr>
              <w:t>修整升降站台</w:t>
            </w:r>
          </w:p>
        </w:tc>
        <w:tc>
          <w:tcPr>
            <w:tcW w:w="1535" w:type="pct"/>
            <w:vAlign w:val="center"/>
          </w:tcPr>
          <w:p w14:paraId="6D09949B" w14:textId="55E4BFA6" w:rsidR="00B945A4" w:rsidRPr="009C20A6" w:rsidRDefault="00B945A4" w:rsidP="00B945A4">
            <w:pPr>
              <w:pStyle w:val="03"/>
              <w:rPr>
                <w:lang w:bidi="ar"/>
              </w:rPr>
            </w:pPr>
          </w:p>
        </w:tc>
        <w:tc>
          <w:tcPr>
            <w:tcW w:w="628" w:type="pct"/>
            <w:vAlign w:val="center"/>
          </w:tcPr>
          <w:p w14:paraId="720800D6" w14:textId="4FC46046" w:rsidR="00B945A4" w:rsidRPr="009C20A6" w:rsidRDefault="001B1BD0" w:rsidP="00B945A4">
            <w:pPr>
              <w:pStyle w:val="03"/>
            </w:pPr>
            <w:r w:rsidRPr="009C20A6">
              <w:rPr>
                <w:lang w:bidi="ar"/>
              </w:rPr>
              <w:t>1</w:t>
            </w:r>
          </w:p>
        </w:tc>
        <w:tc>
          <w:tcPr>
            <w:tcW w:w="499" w:type="pct"/>
            <w:vAlign w:val="center"/>
          </w:tcPr>
          <w:p w14:paraId="3814FAF1" w14:textId="77777777" w:rsidR="00B945A4" w:rsidRPr="009C20A6" w:rsidRDefault="00B945A4" w:rsidP="00B945A4">
            <w:pPr>
              <w:pStyle w:val="03"/>
            </w:pPr>
          </w:p>
        </w:tc>
      </w:tr>
      <w:tr w:rsidR="009C20A6" w:rsidRPr="009C20A6" w14:paraId="53329A49" w14:textId="77777777" w:rsidTr="00B945A4">
        <w:tc>
          <w:tcPr>
            <w:tcW w:w="403" w:type="pct"/>
            <w:vMerge/>
            <w:vAlign w:val="center"/>
          </w:tcPr>
          <w:p w14:paraId="7B5F36D3" w14:textId="77777777" w:rsidR="00B945A4" w:rsidRPr="009C20A6" w:rsidRDefault="00B945A4" w:rsidP="00B945A4">
            <w:pPr>
              <w:pStyle w:val="03"/>
              <w:rPr>
                <w:lang w:bidi="ar"/>
              </w:rPr>
            </w:pPr>
          </w:p>
        </w:tc>
        <w:tc>
          <w:tcPr>
            <w:tcW w:w="402" w:type="pct"/>
            <w:vMerge/>
            <w:vAlign w:val="center"/>
          </w:tcPr>
          <w:p w14:paraId="0EC73298" w14:textId="77777777" w:rsidR="00B945A4" w:rsidRPr="009C20A6" w:rsidRDefault="00B945A4" w:rsidP="00B945A4">
            <w:pPr>
              <w:pStyle w:val="03"/>
            </w:pPr>
          </w:p>
        </w:tc>
        <w:tc>
          <w:tcPr>
            <w:tcW w:w="1533" w:type="pct"/>
            <w:vAlign w:val="center"/>
          </w:tcPr>
          <w:p w14:paraId="0AECA11A" w14:textId="5755B637" w:rsidR="00B945A4" w:rsidRPr="009C20A6" w:rsidRDefault="00B945A4" w:rsidP="00B945A4">
            <w:pPr>
              <w:pStyle w:val="03"/>
              <w:rPr>
                <w:lang w:bidi="ar"/>
              </w:rPr>
            </w:pPr>
            <w:r w:rsidRPr="009C20A6">
              <w:rPr>
                <w:rFonts w:hint="eastAsia"/>
                <w:lang w:bidi="ar"/>
              </w:rPr>
              <w:t>管轨手推线</w:t>
            </w:r>
          </w:p>
        </w:tc>
        <w:tc>
          <w:tcPr>
            <w:tcW w:w="1535" w:type="pct"/>
            <w:vAlign w:val="center"/>
          </w:tcPr>
          <w:p w14:paraId="32ED188B" w14:textId="3475707B" w:rsidR="00B945A4" w:rsidRPr="009C20A6" w:rsidRDefault="00B945A4" w:rsidP="00B945A4">
            <w:pPr>
              <w:pStyle w:val="03"/>
              <w:rPr>
                <w:lang w:bidi="ar"/>
              </w:rPr>
            </w:pPr>
            <w:r w:rsidRPr="009C20A6">
              <w:rPr>
                <w:lang w:bidi="ar"/>
              </w:rPr>
              <w:t>L</w:t>
            </w:r>
            <w:r w:rsidRPr="009C20A6">
              <w:rPr>
                <w:rFonts w:hint="eastAsia"/>
                <w:lang w:bidi="ar"/>
              </w:rPr>
              <w:t>=</w:t>
            </w:r>
            <w:r w:rsidRPr="009C20A6">
              <w:rPr>
                <w:lang w:bidi="ar"/>
              </w:rPr>
              <w:t>60m</w:t>
            </w:r>
          </w:p>
        </w:tc>
        <w:tc>
          <w:tcPr>
            <w:tcW w:w="628" w:type="pct"/>
            <w:vAlign w:val="center"/>
          </w:tcPr>
          <w:p w14:paraId="65DE7958" w14:textId="7D9107C8" w:rsidR="00B945A4" w:rsidRPr="009C20A6" w:rsidRDefault="00B945A4" w:rsidP="00B945A4">
            <w:pPr>
              <w:pStyle w:val="03"/>
            </w:pPr>
            <w:r w:rsidRPr="009C20A6">
              <w:rPr>
                <w:lang w:bidi="ar"/>
              </w:rPr>
              <w:t>1</w:t>
            </w:r>
          </w:p>
        </w:tc>
        <w:tc>
          <w:tcPr>
            <w:tcW w:w="499" w:type="pct"/>
            <w:vAlign w:val="center"/>
          </w:tcPr>
          <w:p w14:paraId="22E2004F" w14:textId="77777777" w:rsidR="00B945A4" w:rsidRPr="009C20A6" w:rsidRDefault="00B945A4" w:rsidP="00B945A4">
            <w:pPr>
              <w:pStyle w:val="03"/>
            </w:pPr>
          </w:p>
        </w:tc>
      </w:tr>
      <w:tr w:rsidR="009C20A6" w:rsidRPr="009C20A6" w14:paraId="713ACD61" w14:textId="77777777" w:rsidTr="00B945A4">
        <w:tc>
          <w:tcPr>
            <w:tcW w:w="403" w:type="pct"/>
            <w:vMerge/>
            <w:vAlign w:val="center"/>
          </w:tcPr>
          <w:p w14:paraId="2526164B" w14:textId="75B4C530" w:rsidR="00B945A4" w:rsidRPr="009C20A6" w:rsidRDefault="00B945A4" w:rsidP="00B945A4">
            <w:pPr>
              <w:pStyle w:val="03"/>
              <w:rPr>
                <w:lang w:bidi="ar"/>
              </w:rPr>
            </w:pPr>
          </w:p>
        </w:tc>
        <w:tc>
          <w:tcPr>
            <w:tcW w:w="402" w:type="pct"/>
            <w:vMerge w:val="restart"/>
            <w:vAlign w:val="center"/>
          </w:tcPr>
          <w:p w14:paraId="413200B4" w14:textId="4CEFD603" w:rsidR="00B945A4" w:rsidRPr="009C20A6" w:rsidRDefault="00B945A4" w:rsidP="00B945A4">
            <w:pPr>
              <w:pStyle w:val="03"/>
            </w:pPr>
            <w:r w:rsidRPr="009C20A6">
              <w:rPr>
                <w:rFonts w:hint="eastAsia"/>
                <w:lang w:bidi="ar"/>
              </w:rPr>
              <w:t>剔骨与分割</w:t>
            </w:r>
          </w:p>
        </w:tc>
        <w:tc>
          <w:tcPr>
            <w:tcW w:w="1533" w:type="pct"/>
            <w:vAlign w:val="center"/>
          </w:tcPr>
          <w:p w14:paraId="3651E1D7" w14:textId="4ED37662" w:rsidR="00B945A4" w:rsidRPr="009C20A6" w:rsidRDefault="00B945A4" w:rsidP="00B945A4">
            <w:pPr>
              <w:pStyle w:val="03"/>
              <w:rPr>
                <w:lang w:bidi="ar"/>
              </w:rPr>
            </w:pPr>
            <w:r w:rsidRPr="009C20A6">
              <w:rPr>
                <w:rFonts w:hint="eastAsia"/>
                <w:lang w:bidi="ar"/>
              </w:rPr>
              <w:t>四分体下降葫芦</w:t>
            </w:r>
          </w:p>
        </w:tc>
        <w:tc>
          <w:tcPr>
            <w:tcW w:w="1535" w:type="pct"/>
            <w:vAlign w:val="center"/>
          </w:tcPr>
          <w:p w14:paraId="7E51D6E2" w14:textId="0484A377" w:rsidR="00B945A4" w:rsidRPr="009C20A6" w:rsidRDefault="00B945A4" w:rsidP="00B945A4">
            <w:pPr>
              <w:pStyle w:val="03"/>
              <w:rPr>
                <w:lang w:bidi="ar"/>
              </w:rPr>
            </w:pPr>
          </w:p>
        </w:tc>
        <w:tc>
          <w:tcPr>
            <w:tcW w:w="628" w:type="pct"/>
            <w:vAlign w:val="center"/>
          </w:tcPr>
          <w:p w14:paraId="338E8B4B" w14:textId="270692AB" w:rsidR="00B945A4" w:rsidRPr="009C20A6" w:rsidRDefault="001B1BD0" w:rsidP="00B945A4">
            <w:pPr>
              <w:pStyle w:val="03"/>
              <w:rPr>
                <w:lang w:bidi="ar"/>
              </w:rPr>
            </w:pPr>
            <w:r w:rsidRPr="009C20A6">
              <w:rPr>
                <w:lang w:bidi="ar"/>
              </w:rPr>
              <w:t>6</w:t>
            </w:r>
          </w:p>
        </w:tc>
        <w:tc>
          <w:tcPr>
            <w:tcW w:w="499" w:type="pct"/>
            <w:vAlign w:val="center"/>
          </w:tcPr>
          <w:p w14:paraId="7E828BD1" w14:textId="77777777" w:rsidR="00B945A4" w:rsidRPr="009C20A6" w:rsidRDefault="00B945A4" w:rsidP="00B945A4">
            <w:pPr>
              <w:pStyle w:val="03"/>
            </w:pPr>
          </w:p>
        </w:tc>
      </w:tr>
      <w:tr w:rsidR="009C20A6" w:rsidRPr="009C20A6" w14:paraId="5CCBC001" w14:textId="77777777" w:rsidTr="00B945A4">
        <w:tc>
          <w:tcPr>
            <w:tcW w:w="403" w:type="pct"/>
            <w:vMerge/>
            <w:vAlign w:val="center"/>
          </w:tcPr>
          <w:p w14:paraId="30056A2F" w14:textId="77777777" w:rsidR="00B945A4" w:rsidRPr="009C20A6" w:rsidRDefault="00B945A4" w:rsidP="00B945A4">
            <w:pPr>
              <w:pStyle w:val="03"/>
              <w:rPr>
                <w:lang w:bidi="ar"/>
              </w:rPr>
            </w:pPr>
          </w:p>
        </w:tc>
        <w:tc>
          <w:tcPr>
            <w:tcW w:w="402" w:type="pct"/>
            <w:vMerge/>
            <w:vAlign w:val="center"/>
          </w:tcPr>
          <w:p w14:paraId="5AC74B3A" w14:textId="77777777" w:rsidR="00B945A4" w:rsidRPr="009C20A6" w:rsidRDefault="00B945A4" w:rsidP="00B945A4">
            <w:pPr>
              <w:pStyle w:val="03"/>
            </w:pPr>
          </w:p>
        </w:tc>
        <w:tc>
          <w:tcPr>
            <w:tcW w:w="1533" w:type="pct"/>
            <w:vAlign w:val="center"/>
          </w:tcPr>
          <w:p w14:paraId="2A9DD078" w14:textId="6045C319" w:rsidR="00B945A4" w:rsidRPr="009C20A6" w:rsidRDefault="00B945A4" w:rsidP="00B945A4">
            <w:pPr>
              <w:pStyle w:val="03"/>
              <w:rPr>
                <w:lang w:bidi="ar"/>
              </w:rPr>
            </w:pPr>
            <w:r w:rsidRPr="009C20A6">
              <w:rPr>
                <w:rFonts w:hint="eastAsia"/>
              </w:rPr>
              <w:t>四分体站台</w:t>
            </w:r>
          </w:p>
        </w:tc>
        <w:tc>
          <w:tcPr>
            <w:tcW w:w="1535" w:type="pct"/>
            <w:vAlign w:val="center"/>
          </w:tcPr>
          <w:p w14:paraId="0353460B" w14:textId="6F7FB297" w:rsidR="00B945A4" w:rsidRPr="009C20A6" w:rsidRDefault="00B945A4" w:rsidP="00B945A4">
            <w:pPr>
              <w:pStyle w:val="03"/>
              <w:rPr>
                <w:lang w:bidi="ar"/>
              </w:rPr>
            </w:pPr>
          </w:p>
        </w:tc>
        <w:tc>
          <w:tcPr>
            <w:tcW w:w="628" w:type="pct"/>
            <w:vAlign w:val="center"/>
          </w:tcPr>
          <w:p w14:paraId="5FC3D3D7" w14:textId="18FA92B7" w:rsidR="00B945A4" w:rsidRPr="009C20A6" w:rsidRDefault="001B1BD0" w:rsidP="00B945A4">
            <w:pPr>
              <w:pStyle w:val="03"/>
              <w:rPr>
                <w:lang w:bidi="ar"/>
              </w:rPr>
            </w:pPr>
            <w:r w:rsidRPr="009C20A6">
              <w:rPr>
                <w:lang w:bidi="ar"/>
              </w:rPr>
              <w:t>6</w:t>
            </w:r>
          </w:p>
        </w:tc>
        <w:tc>
          <w:tcPr>
            <w:tcW w:w="499" w:type="pct"/>
            <w:vAlign w:val="center"/>
          </w:tcPr>
          <w:p w14:paraId="76A2C0CF" w14:textId="77777777" w:rsidR="00B945A4" w:rsidRPr="009C20A6" w:rsidRDefault="00B945A4" w:rsidP="00B945A4">
            <w:pPr>
              <w:pStyle w:val="03"/>
            </w:pPr>
          </w:p>
        </w:tc>
      </w:tr>
      <w:tr w:rsidR="009C20A6" w:rsidRPr="009C20A6" w14:paraId="3E6FAA0E" w14:textId="77777777" w:rsidTr="00B945A4">
        <w:tc>
          <w:tcPr>
            <w:tcW w:w="403" w:type="pct"/>
            <w:vMerge/>
            <w:vAlign w:val="center"/>
          </w:tcPr>
          <w:p w14:paraId="437EDDAE" w14:textId="77777777" w:rsidR="00B945A4" w:rsidRPr="009C20A6" w:rsidRDefault="00B945A4" w:rsidP="00B945A4">
            <w:pPr>
              <w:pStyle w:val="03"/>
              <w:rPr>
                <w:lang w:bidi="ar"/>
              </w:rPr>
            </w:pPr>
          </w:p>
        </w:tc>
        <w:tc>
          <w:tcPr>
            <w:tcW w:w="402" w:type="pct"/>
            <w:vMerge/>
            <w:vAlign w:val="center"/>
          </w:tcPr>
          <w:p w14:paraId="750B4389" w14:textId="77777777" w:rsidR="00B945A4" w:rsidRPr="009C20A6" w:rsidRDefault="00B945A4" w:rsidP="00B945A4">
            <w:pPr>
              <w:pStyle w:val="03"/>
            </w:pPr>
          </w:p>
        </w:tc>
        <w:tc>
          <w:tcPr>
            <w:tcW w:w="1533" w:type="pct"/>
            <w:vAlign w:val="center"/>
          </w:tcPr>
          <w:p w14:paraId="4C2ACB1E" w14:textId="4CE9698B" w:rsidR="00B945A4" w:rsidRPr="009C20A6" w:rsidRDefault="00B945A4" w:rsidP="00B945A4">
            <w:pPr>
              <w:pStyle w:val="03"/>
              <w:rPr>
                <w:lang w:bidi="ar"/>
              </w:rPr>
            </w:pPr>
            <w:r w:rsidRPr="009C20A6">
              <w:rPr>
                <w:rFonts w:hint="eastAsia"/>
                <w:lang w:bidi="ar"/>
              </w:rPr>
              <w:t>管轨手推线</w:t>
            </w:r>
          </w:p>
        </w:tc>
        <w:tc>
          <w:tcPr>
            <w:tcW w:w="1535" w:type="pct"/>
            <w:vAlign w:val="center"/>
          </w:tcPr>
          <w:p w14:paraId="20BF0A8D" w14:textId="4810DBEE" w:rsidR="00B945A4" w:rsidRPr="009C20A6" w:rsidRDefault="00B945A4" w:rsidP="00B945A4">
            <w:pPr>
              <w:pStyle w:val="03"/>
              <w:rPr>
                <w:lang w:bidi="ar"/>
              </w:rPr>
            </w:pPr>
            <w:r w:rsidRPr="009C20A6">
              <w:rPr>
                <w:lang w:bidi="ar"/>
              </w:rPr>
              <w:t>L</w:t>
            </w:r>
            <w:r w:rsidRPr="009C20A6">
              <w:rPr>
                <w:rFonts w:hint="eastAsia"/>
                <w:lang w:bidi="ar"/>
              </w:rPr>
              <w:t>=</w:t>
            </w:r>
            <w:r w:rsidRPr="009C20A6">
              <w:rPr>
                <w:lang w:bidi="ar"/>
              </w:rPr>
              <w:t>266</w:t>
            </w:r>
          </w:p>
        </w:tc>
        <w:tc>
          <w:tcPr>
            <w:tcW w:w="628" w:type="pct"/>
            <w:vAlign w:val="center"/>
          </w:tcPr>
          <w:p w14:paraId="36FEEC83" w14:textId="1E26A106" w:rsidR="00B945A4" w:rsidRPr="009C20A6" w:rsidRDefault="00B945A4" w:rsidP="00B945A4">
            <w:pPr>
              <w:pStyle w:val="03"/>
              <w:rPr>
                <w:lang w:bidi="ar"/>
              </w:rPr>
            </w:pPr>
            <w:r w:rsidRPr="009C20A6">
              <w:rPr>
                <w:lang w:bidi="ar"/>
              </w:rPr>
              <w:t>1</w:t>
            </w:r>
          </w:p>
        </w:tc>
        <w:tc>
          <w:tcPr>
            <w:tcW w:w="499" w:type="pct"/>
            <w:vAlign w:val="center"/>
          </w:tcPr>
          <w:p w14:paraId="6CC4369A" w14:textId="77777777" w:rsidR="00B945A4" w:rsidRPr="009C20A6" w:rsidRDefault="00B945A4" w:rsidP="00B945A4">
            <w:pPr>
              <w:pStyle w:val="03"/>
            </w:pPr>
          </w:p>
        </w:tc>
      </w:tr>
      <w:tr w:rsidR="009C20A6" w:rsidRPr="009C20A6" w14:paraId="689DA30F" w14:textId="77777777" w:rsidTr="00B945A4">
        <w:tc>
          <w:tcPr>
            <w:tcW w:w="403" w:type="pct"/>
            <w:vMerge/>
            <w:vAlign w:val="center"/>
          </w:tcPr>
          <w:p w14:paraId="24B462DB" w14:textId="77777777" w:rsidR="00B945A4" w:rsidRPr="009C20A6" w:rsidRDefault="00B945A4" w:rsidP="00B945A4">
            <w:pPr>
              <w:pStyle w:val="03"/>
              <w:rPr>
                <w:lang w:bidi="ar"/>
              </w:rPr>
            </w:pPr>
          </w:p>
        </w:tc>
        <w:tc>
          <w:tcPr>
            <w:tcW w:w="402" w:type="pct"/>
            <w:vMerge/>
            <w:vAlign w:val="center"/>
          </w:tcPr>
          <w:p w14:paraId="37412075" w14:textId="77777777" w:rsidR="00B945A4" w:rsidRPr="009C20A6" w:rsidRDefault="00B945A4" w:rsidP="00B945A4">
            <w:pPr>
              <w:pStyle w:val="03"/>
            </w:pPr>
          </w:p>
        </w:tc>
        <w:tc>
          <w:tcPr>
            <w:tcW w:w="1533" w:type="pct"/>
            <w:vAlign w:val="center"/>
          </w:tcPr>
          <w:p w14:paraId="58870B7C" w14:textId="3A1F9ACB" w:rsidR="00B945A4" w:rsidRPr="009C20A6" w:rsidRDefault="00B945A4" w:rsidP="00B945A4">
            <w:pPr>
              <w:pStyle w:val="03"/>
            </w:pPr>
            <w:r w:rsidRPr="009C20A6">
              <w:rPr>
                <w:rFonts w:hint="eastAsia"/>
                <w:lang w:bidi="ar"/>
              </w:rPr>
              <w:t>剔骨分割工作台</w:t>
            </w:r>
          </w:p>
        </w:tc>
        <w:tc>
          <w:tcPr>
            <w:tcW w:w="1535" w:type="pct"/>
            <w:vAlign w:val="center"/>
          </w:tcPr>
          <w:p w14:paraId="4FD06BDD" w14:textId="3D34D4C9" w:rsidR="00B945A4" w:rsidRPr="009C20A6" w:rsidRDefault="00B945A4" w:rsidP="00B945A4">
            <w:pPr>
              <w:pStyle w:val="03"/>
              <w:rPr>
                <w:lang w:bidi="ar"/>
              </w:rPr>
            </w:pPr>
          </w:p>
        </w:tc>
        <w:tc>
          <w:tcPr>
            <w:tcW w:w="628" w:type="pct"/>
            <w:vAlign w:val="center"/>
          </w:tcPr>
          <w:p w14:paraId="2B8B400F" w14:textId="364A9260" w:rsidR="00B945A4" w:rsidRPr="009C20A6" w:rsidRDefault="001B1BD0" w:rsidP="00B945A4">
            <w:pPr>
              <w:pStyle w:val="03"/>
              <w:rPr>
                <w:lang w:bidi="ar"/>
              </w:rPr>
            </w:pPr>
            <w:r w:rsidRPr="009C20A6">
              <w:rPr>
                <w:lang w:bidi="ar"/>
              </w:rPr>
              <w:t>24</w:t>
            </w:r>
          </w:p>
        </w:tc>
        <w:tc>
          <w:tcPr>
            <w:tcW w:w="499" w:type="pct"/>
            <w:vAlign w:val="center"/>
          </w:tcPr>
          <w:p w14:paraId="18254390" w14:textId="77777777" w:rsidR="00B945A4" w:rsidRPr="009C20A6" w:rsidRDefault="00B945A4" w:rsidP="00B945A4">
            <w:pPr>
              <w:pStyle w:val="03"/>
            </w:pPr>
          </w:p>
        </w:tc>
      </w:tr>
      <w:tr w:rsidR="009C20A6" w:rsidRPr="009C20A6" w14:paraId="635B277F" w14:textId="77777777" w:rsidTr="00B945A4">
        <w:tc>
          <w:tcPr>
            <w:tcW w:w="403" w:type="pct"/>
            <w:vMerge/>
            <w:vAlign w:val="center"/>
          </w:tcPr>
          <w:p w14:paraId="40F18239" w14:textId="77777777" w:rsidR="00B945A4" w:rsidRPr="009C20A6" w:rsidRDefault="00B945A4" w:rsidP="00B945A4">
            <w:pPr>
              <w:pStyle w:val="03"/>
              <w:rPr>
                <w:lang w:bidi="ar"/>
              </w:rPr>
            </w:pPr>
          </w:p>
        </w:tc>
        <w:tc>
          <w:tcPr>
            <w:tcW w:w="402" w:type="pct"/>
            <w:vMerge/>
            <w:vAlign w:val="center"/>
          </w:tcPr>
          <w:p w14:paraId="0C1D90C3" w14:textId="77777777" w:rsidR="00B945A4" w:rsidRPr="009C20A6" w:rsidRDefault="00B945A4" w:rsidP="00B945A4">
            <w:pPr>
              <w:pStyle w:val="03"/>
            </w:pPr>
          </w:p>
        </w:tc>
        <w:tc>
          <w:tcPr>
            <w:tcW w:w="1533" w:type="pct"/>
            <w:vAlign w:val="center"/>
          </w:tcPr>
          <w:p w14:paraId="65474A53" w14:textId="43AB84BC" w:rsidR="00B945A4" w:rsidRPr="009C20A6" w:rsidRDefault="00B945A4" w:rsidP="00B945A4">
            <w:pPr>
              <w:pStyle w:val="03"/>
            </w:pPr>
            <w:r w:rsidRPr="009C20A6">
              <w:rPr>
                <w:rFonts w:hint="eastAsia"/>
                <w:lang w:bidi="ar"/>
              </w:rPr>
              <w:t>分割线电器控制</w:t>
            </w:r>
          </w:p>
        </w:tc>
        <w:tc>
          <w:tcPr>
            <w:tcW w:w="1535" w:type="pct"/>
            <w:vAlign w:val="center"/>
          </w:tcPr>
          <w:p w14:paraId="7AFB48E9" w14:textId="2ED3EF26" w:rsidR="00B945A4" w:rsidRPr="009C20A6" w:rsidRDefault="00B945A4" w:rsidP="00B945A4">
            <w:pPr>
              <w:pStyle w:val="03"/>
              <w:rPr>
                <w:lang w:bidi="ar"/>
              </w:rPr>
            </w:pPr>
          </w:p>
        </w:tc>
        <w:tc>
          <w:tcPr>
            <w:tcW w:w="628" w:type="pct"/>
            <w:vAlign w:val="center"/>
          </w:tcPr>
          <w:p w14:paraId="63324719" w14:textId="17241C01" w:rsidR="00B945A4" w:rsidRPr="009C20A6" w:rsidRDefault="001B1BD0" w:rsidP="00B945A4">
            <w:pPr>
              <w:pStyle w:val="03"/>
              <w:rPr>
                <w:lang w:bidi="ar"/>
              </w:rPr>
            </w:pPr>
            <w:r w:rsidRPr="009C20A6">
              <w:rPr>
                <w:lang w:bidi="ar"/>
              </w:rPr>
              <w:t>6</w:t>
            </w:r>
          </w:p>
        </w:tc>
        <w:tc>
          <w:tcPr>
            <w:tcW w:w="499" w:type="pct"/>
            <w:vAlign w:val="center"/>
          </w:tcPr>
          <w:p w14:paraId="1ADE75D5" w14:textId="77777777" w:rsidR="00B945A4" w:rsidRPr="009C20A6" w:rsidRDefault="00B945A4" w:rsidP="00B945A4">
            <w:pPr>
              <w:pStyle w:val="03"/>
            </w:pPr>
          </w:p>
        </w:tc>
      </w:tr>
      <w:tr w:rsidR="009C20A6" w:rsidRPr="009C20A6" w14:paraId="7624B4D0" w14:textId="77777777" w:rsidTr="00B945A4">
        <w:tc>
          <w:tcPr>
            <w:tcW w:w="403" w:type="pct"/>
            <w:vMerge w:val="restart"/>
            <w:vAlign w:val="center"/>
          </w:tcPr>
          <w:p w14:paraId="50BCC5B5" w14:textId="18B0C16E" w:rsidR="00CC6977" w:rsidRPr="009C20A6" w:rsidRDefault="00CC6977" w:rsidP="00B945A4">
            <w:pPr>
              <w:pStyle w:val="03"/>
              <w:rPr>
                <w:lang w:bidi="ar"/>
              </w:rPr>
            </w:pPr>
            <w:r w:rsidRPr="009C20A6">
              <w:rPr>
                <w:rFonts w:hint="eastAsia"/>
              </w:rPr>
              <w:t>急宰间</w:t>
            </w:r>
          </w:p>
        </w:tc>
        <w:tc>
          <w:tcPr>
            <w:tcW w:w="402" w:type="pct"/>
            <w:vMerge w:val="restart"/>
            <w:vAlign w:val="center"/>
          </w:tcPr>
          <w:p w14:paraId="74F99E5F" w14:textId="4FF94B2A" w:rsidR="00CC6977" w:rsidRPr="009C20A6" w:rsidRDefault="00CC6977" w:rsidP="00B945A4">
            <w:pPr>
              <w:pStyle w:val="03"/>
            </w:pPr>
            <w:r w:rsidRPr="009C20A6">
              <w:rPr>
                <w:rFonts w:hint="eastAsia"/>
              </w:rPr>
              <w:t>急宰</w:t>
            </w:r>
          </w:p>
        </w:tc>
        <w:tc>
          <w:tcPr>
            <w:tcW w:w="1533" w:type="pct"/>
            <w:vAlign w:val="center"/>
          </w:tcPr>
          <w:p w14:paraId="273D98C0" w14:textId="29C5588F" w:rsidR="00CC6977" w:rsidRPr="009C20A6" w:rsidRDefault="00CC6977" w:rsidP="00B945A4">
            <w:pPr>
              <w:pStyle w:val="03"/>
              <w:rPr>
                <w:lang w:bidi="ar"/>
              </w:rPr>
            </w:pPr>
            <w:r w:rsidRPr="009C20A6">
              <w:rPr>
                <w:rFonts w:hint="eastAsia"/>
              </w:rPr>
              <w:t>急宰间上挂葫芦</w:t>
            </w:r>
          </w:p>
        </w:tc>
        <w:tc>
          <w:tcPr>
            <w:tcW w:w="1535" w:type="pct"/>
            <w:vAlign w:val="center"/>
          </w:tcPr>
          <w:p w14:paraId="0119C982" w14:textId="77777777" w:rsidR="00CC6977" w:rsidRPr="009C20A6" w:rsidRDefault="00CC6977" w:rsidP="00B945A4">
            <w:pPr>
              <w:pStyle w:val="03"/>
              <w:rPr>
                <w:lang w:bidi="ar"/>
              </w:rPr>
            </w:pPr>
          </w:p>
        </w:tc>
        <w:tc>
          <w:tcPr>
            <w:tcW w:w="628" w:type="pct"/>
            <w:vAlign w:val="center"/>
          </w:tcPr>
          <w:p w14:paraId="183C89FE" w14:textId="6290CA10" w:rsidR="00CC6977" w:rsidRPr="009C20A6" w:rsidRDefault="00CC6977" w:rsidP="00B945A4">
            <w:pPr>
              <w:pStyle w:val="03"/>
              <w:rPr>
                <w:lang w:bidi="ar"/>
              </w:rPr>
            </w:pPr>
            <w:r w:rsidRPr="009C20A6">
              <w:t>1</w:t>
            </w:r>
          </w:p>
        </w:tc>
        <w:tc>
          <w:tcPr>
            <w:tcW w:w="499" w:type="pct"/>
            <w:vAlign w:val="center"/>
          </w:tcPr>
          <w:p w14:paraId="65868EE4" w14:textId="77777777" w:rsidR="00CC6977" w:rsidRPr="009C20A6" w:rsidRDefault="00CC6977" w:rsidP="00B945A4">
            <w:pPr>
              <w:pStyle w:val="03"/>
            </w:pPr>
          </w:p>
        </w:tc>
      </w:tr>
      <w:tr w:rsidR="009C20A6" w:rsidRPr="009C20A6" w14:paraId="5559CF7B" w14:textId="77777777" w:rsidTr="00B945A4">
        <w:tc>
          <w:tcPr>
            <w:tcW w:w="403" w:type="pct"/>
            <w:vMerge/>
            <w:vAlign w:val="center"/>
          </w:tcPr>
          <w:p w14:paraId="0EFA3A09" w14:textId="77777777" w:rsidR="00CC6977" w:rsidRPr="009C20A6" w:rsidRDefault="00CC6977" w:rsidP="00B945A4">
            <w:pPr>
              <w:pStyle w:val="03"/>
              <w:rPr>
                <w:lang w:bidi="ar"/>
              </w:rPr>
            </w:pPr>
          </w:p>
        </w:tc>
        <w:tc>
          <w:tcPr>
            <w:tcW w:w="402" w:type="pct"/>
            <w:vMerge/>
            <w:vAlign w:val="center"/>
          </w:tcPr>
          <w:p w14:paraId="30911561" w14:textId="77777777" w:rsidR="00CC6977" w:rsidRPr="009C20A6" w:rsidRDefault="00CC6977" w:rsidP="00B945A4">
            <w:pPr>
              <w:pStyle w:val="03"/>
            </w:pPr>
          </w:p>
        </w:tc>
        <w:tc>
          <w:tcPr>
            <w:tcW w:w="1533" w:type="pct"/>
            <w:vAlign w:val="center"/>
          </w:tcPr>
          <w:p w14:paraId="48EE0739" w14:textId="5F532203" w:rsidR="00CC6977" w:rsidRPr="009C20A6" w:rsidRDefault="00CC6977" w:rsidP="001B1BD0">
            <w:pPr>
              <w:pStyle w:val="03"/>
              <w:rPr>
                <w:lang w:bidi="ar"/>
              </w:rPr>
            </w:pPr>
            <w:r w:rsidRPr="009C20A6">
              <w:rPr>
                <w:rFonts w:hint="eastAsia"/>
              </w:rPr>
              <w:t>放血轨道</w:t>
            </w:r>
          </w:p>
        </w:tc>
        <w:tc>
          <w:tcPr>
            <w:tcW w:w="1535" w:type="pct"/>
            <w:vAlign w:val="center"/>
          </w:tcPr>
          <w:p w14:paraId="6E97FF81" w14:textId="77777777" w:rsidR="00CC6977" w:rsidRPr="009C20A6" w:rsidRDefault="00CC6977" w:rsidP="00B945A4">
            <w:pPr>
              <w:pStyle w:val="03"/>
              <w:rPr>
                <w:lang w:bidi="ar"/>
              </w:rPr>
            </w:pPr>
          </w:p>
        </w:tc>
        <w:tc>
          <w:tcPr>
            <w:tcW w:w="628" w:type="pct"/>
            <w:vAlign w:val="center"/>
          </w:tcPr>
          <w:p w14:paraId="0D041896" w14:textId="67A4A339" w:rsidR="00CC6977" w:rsidRPr="009C20A6" w:rsidRDefault="00CC6977" w:rsidP="00B945A4">
            <w:pPr>
              <w:pStyle w:val="03"/>
              <w:rPr>
                <w:lang w:bidi="ar"/>
              </w:rPr>
            </w:pPr>
            <w:r w:rsidRPr="009C20A6">
              <w:t>4</w:t>
            </w:r>
          </w:p>
        </w:tc>
        <w:tc>
          <w:tcPr>
            <w:tcW w:w="499" w:type="pct"/>
            <w:vAlign w:val="center"/>
          </w:tcPr>
          <w:p w14:paraId="712FE464" w14:textId="77777777" w:rsidR="00CC6977" w:rsidRPr="009C20A6" w:rsidRDefault="00CC6977" w:rsidP="00B945A4">
            <w:pPr>
              <w:pStyle w:val="03"/>
            </w:pPr>
          </w:p>
        </w:tc>
      </w:tr>
      <w:tr w:rsidR="009C20A6" w:rsidRPr="009C20A6" w14:paraId="30057172" w14:textId="77777777" w:rsidTr="00B945A4">
        <w:tc>
          <w:tcPr>
            <w:tcW w:w="403" w:type="pct"/>
            <w:vMerge/>
            <w:vAlign w:val="center"/>
          </w:tcPr>
          <w:p w14:paraId="52627C15" w14:textId="77777777" w:rsidR="00CC6977" w:rsidRPr="009C20A6" w:rsidRDefault="00CC6977" w:rsidP="00B945A4">
            <w:pPr>
              <w:pStyle w:val="03"/>
              <w:rPr>
                <w:lang w:bidi="ar"/>
              </w:rPr>
            </w:pPr>
          </w:p>
        </w:tc>
        <w:tc>
          <w:tcPr>
            <w:tcW w:w="402" w:type="pct"/>
            <w:vMerge/>
            <w:vAlign w:val="center"/>
          </w:tcPr>
          <w:p w14:paraId="273F1B48" w14:textId="77777777" w:rsidR="00CC6977" w:rsidRPr="009C20A6" w:rsidRDefault="00CC6977" w:rsidP="00B945A4">
            <w:pPr>
              <w:pStyle w:val="03"/>
            </w:pPr>
          </w:p>
        </w:tc>
        <w:tc>
          <w:tcPr>
            <w:tcW w:w="1533" w:type="pct"/>
            <w:vAlign w:val="center"/>
          </w:tcPr>
          <w:p w14:paraId="3B0650FA" w14:textId="109F8749" w:rsidR="00CC6977" w:rsidRPr="009C20A6" w:rsidRDefault="00CC6977" w:rsidP="00B945A4">
            <w:pPr>
              <w:pStyle w:val="03"/>
              <w:rPr>
                <w:lang w:bidi="ar"/>
              </w:rPr>
            </w:pPr>
            <w:r w:rsidRPr="009C20A6">
              <w:rPr>
                <w:rFonts w:hint="eastAsia"/>
              </w:rPr>
              <w:t>烫池</w:t>
            </w:r>
          </w:p>
        </w:tc>
        <w:tc>
          <w:tcPr>
            <w:tcW w:w="1535" w:type="pct"/>
            <w:vAlign w:val="center"/>
          </w:tcPr>
          <w:p w14:paraId="7C5D6D05" w14:textId="5315BC8E" w:rsidR="00CC6977" w:rsidRPr="009C20A6" w:rsidRDefault="00CC6977" w:rsidP="00B945A4">
            <w:pPr>
              <w:pStyle w:val="03"/>
              <w:rPr>
                <w:lang w:bidi="ar"/>
              </w:rPr>
            </w:pPr>
            <w:r w:rsidRPr="009C20A6">
              <w:t>L=3</w:t>
            </w:r>
          </w:p>
        </w:tc>
        <w:tc>
          <w:tcPr>
            <w:tcW w:w="628" w:type="pct"/>
            <w:vAlign w:val="center"/>
          </w:tcPr>
          <w:p w14:paraId="69FB7699" w14:textId="3216B2A0" w:rsidR="00CC6977" w:rsidRPr="009C20A6" w:rsidRDefault="00CC6977" w:rsidP="00B945A4">
            <w:pPr>
              <w:pStyle w:val="03"/>
              <w:rPr>
                <w:lang w:bidi="ar"/>
              </w:rPr>
            </w:pPr>
            <w:r w:rsidRPr="009C20A6">
              <w:t>1</w:t>
            </w:r>
          </w:p>
        </w:tc>
        <w:tc>
          <w:tcPr>
            <w:tcW w:w="499" w:type="pct"/>
            <w:vAlign w:val="center"/>
          </w:tcPr>
          <w:p w14:paraId="6F01B83A" w14:textId="77777777" w:rsidR="00CC6977" w:rsidRPr="009C20A6" w:rsidRDefault="00CC6977" w:rsidP="00B945A4">
            <w:pPr>
              <w:pStyle w:val="03"/>
            </w:pPr>
          </w:p>
        </w:tc>
      </w:tr>
      <w:tr w:rsidR="009C20A6" w:rsidRPr="009C20A6" w14:paraId="1DE01FBA" w14:textId="77777777" w:rsidTr="00B945A4">
        <w:tc>
          <w:tcPr>
            <w:tcW w:w="403" w:type="pct"/>
            <w:vMerge/>
            <w:vAlign w:val="center"/>
          </w:tcPr>
          <w:p w14:paraId="680322A4" w14:textId="77777777" w:rsidR="00CC6977" w:rsidRPr="009C20A6" w:rsidRDefault="00CC6977" w:rsidP="00B945A4">
            <w:pPr>
              <w:pStyle w:val="03"/>
              <w:rPr>
                <w:lang w:bidi="ar"/>
              </w:rPr>
            </w:pPr>
          </w:p>
        </w:tc>
        <w:tc>
          <w:tcPr>
            <w:tcW w:w="402" w:type="pct"/>
            <w:vMerge/>
            <w:vAlign w:val="center"/>
          </w:tcPr>
          <w:p w14:paraId="5B54DDBF" w14:textId="77777777" w:rsidR="00CC6977" w:rsidRPr="009C20A6" w:rsidRDefault="00CC6977" w:rsidP="00B945A4">
            <w:pPr>
              <w:pStyle w:val="03"/>
            </w:pPr>
          </w:p>
        </w:tc>
        <w:tc>
          <w:tcPr>
            <w:tcW w:w="1533" w:type="pct"/>
            <w:vAlign w:val="center"/>
          </w:tcPr>
          <w:p w14:paraId="61CBBF01" w14:textId="1717144D" w:rsidR="00CC6977" w:rsidRPr="009C20A6" w:rsidRDefault="00CC6977" w:rsidP="00B945A4">
            <w:pPr>
              <w:pStyle w:val="03"/>
              <w:rPr>
                <w:lang w:bidi="ar"/>
              </w:rPr>
            </w:pPr>
            <w:r w:rsidRPr="009C20A6">
              <w:rPr>
                <w:rFonts w:hint="eastAsia"/>
              </w:rPr>
              <w:t>刮毛台</w:t>
            </w:r>
          </w:p>
        </w:tc>
        <w:tc>
          <w:tcPr>
            <w:tcW w:w="1535" w:type="pct"/>
            <w:vAlign w:val="center"/>
          </w:tcPr>
          <w:p w14:paraId="606B624D" w14:textId="6B729347" w:rsidR="00CC6977" w:rsidRPr="009C20A6" w:rsidRDefault="00CC6977" w:rsidP="00B945A4">
            <w:pPr>
              <w:pStyle w:val="03"/>
              <w:rPr>
                <w:lang w:bidi="ar"/>
              </w:rPr>
            </w:pPr>
            <w:r w:rsidRPr="009C20A6">
              <w:t>L=3</w:t>
            </w:r>
          </w:p>
        </w:tc>
        <w:tc>
          <w:tcPr>
            <w:tcW w:w="628" w:type="pct"/>
            <w:vAlign w:val="center"/>
          </w:tcPr>
          <w:p w14:paraId="2EE1DE04" w14:textId="2BCF73B3" w:rsidR="00CC6977" w:rsidRPr="009C20A6" w:rsidRDefault="00CC6977" w:rsidP="00B945A4">
            <w:pPr>
              <w:pStyle w:val="03"/>
              <w:rPr>
                <w:lang w:bidi="ar"/>
              </w:rPr>
            </w:pPr>
            <w:r w:rsidRPr="009C20A6">
              <w:t>1</w:t>
            </w:r>
          </w:p>
        </w:tc>
        <w:tc>
          <w:tcPr>
            <w:tcW w:w="499" w:type="pct"/>
            <w:vAlign w:val="center"/>
          </w:tcPr>
          <w:p w14:paraId="2A0F092F" w14:textId="77777777" w:rsidR="00CC6977" w:rsidRPr="009C20A6" w:rsidRDefault="00CC6977" w:rsidP="00B945A4">
            <w:pPr>
              <w:pStyle w:val="03"/>
            </w:pPr>
          </w:p>
        </w:tc>
      </w:tr>
      <w:tr w:rsidR="009C20A6" w:rsidRPr="009C20A6" w14:paraId="78AA22F3" w14:textId="77777777" w:rsidTr="00B945A4">
        <w:tc>
          <w:tcPr>
            <w:tcW w:w="403" w:type="pct"/>
            <w:vMerge/>
            <w:vAlign w:val="center"/>
          </w:tcPr>
          <w:p w14:paraId="4FCE3123" w14:textId="77777777" w:rsidR="00CC6977" w:rsidRPr="009C20A6" w:rsidRDefault="00CC6977" w:rsidP="00B945A4">
            <w:pPr>
              <w:pStyle w:val="03"/>
              <w:rPr>
                <w:lang w:bidi="ar"/>
              </w:rPr>
            </w:pPr>
          </w:p>
        </w:tc>
        <w:tc>
          <w:tcPr>
            <w:tcW w:w="402" w:type="pct"/>
            <w:vMerge/>
            <w:vAlign w:val="center"/>
          </w:tcPr>
          <w:p w14:paraId="343FF331" w14:textId="77777777" w:rsidR="00CC6977" w:rsidRPr="009C20A6" w:rsidRDefault="00CC6977" w:rsidP="00B945A4">
            <w:pPr>
              <w:pStyle w:val="03"/>
            </w:pPr>
          </w:p>
        </w:tc>
        <w:tc>
          <w:tcPr>
            <w:tcW w:w="1533" w:type="pct"/>
            <w:vAlign w:val="center"/>
          </w:tcPr>
          <w:p w14:paraId="146172B9" w14:textId="15918926" w:rsidR="00CC6977" w:rsidRPr="009C20A6" w:rsidRDefault="00CC6977" w:rsidP="00B945A4">
            <w:pPr>
              <w:pStyle w:val="03"/>
              <w:rPr>
                <w:lang w:bidi="ar"/>
              </w:rPr>
            </w:pPr>
            <w:r w:rsidRPr="009C20A6">
              <w:rPr>
                <w:rFonts w:hint="eastAsia"/>
              </w:rPr>
              <w:t>清水池</w:t>
            </w:r>
          </w:p>
        </w:tc>
        <w:tc>
          <w:tcPr>
            <w:tcW w:w="1535" w:type="pct"/>
            <w:vAlign w:val="center"/>
          </w:tcPr>
          <w:p w14:paraId="797AE777" w14:textId="0B472B1C" w:rsidR="00CC6977" w:rsidRPr="009C20A6" w:rsidRDefault="00CC6977" w:rsidP="00B945A4">
            <w:pPr>
              <w:pStyle w:val="03"/>
              <w:rPr>
                <w:lang w:bidi="ar"/>
              </w:rPr>
            </w:pPr>
            <w:r w:rsidRPr="009C20A6">
              <w:t>L=2.5</w:t>
            </w:r>
          </w:p>
        </w:tc>
        <w:tc>
          <w:tcPr>
            <w:tcW w:w="628" w:type="pct"/>
            <w:vAlign w:val="center"/>
          </w:tcPr>
          <w:p w14:paraId="7CF3F6EE" w14:textId="5096701F" w:rsidR="00CC6977" w:rsidRPr="009C20A6" w:rsidRDefault="00CC6977" w:rsidP="00B945A4">
            <w:pPr>
              <w:pStyle w:val="03"/>
              <w:rPr>
                <w:lang w:bidi="ar"/>
              </w:rPr>
            </w:pPr>
            <w:r w:rsidRPr="009C20A6">
              <w:t>1</w:t>
            </w:r>
          </w:p>
        </w:tc>
        <w:tc>
          <w:tcPr>
            <w:tcW w:w="499" w:type="pct"/>
            <w:vAlign w:val="center"/>
          </w:tcPr>
          <w:p w14:paraId="36551241" w14:textId="77777777" w:rsidR="00CC6977" w:rsidRPr="009C20A6" w:rsidRDefault="00CC6977" w:rsidP="00B945A4">
            <w:pPr>
              <w:pStyle w:val="03"/>
            </w:pPr>
          </w:p>
        </w:tc>
      </w:tr>
      <w:tr w:rsidR="009C20A6" w:rsidRPr="009C20A6" w14:paraId="5011E7D6" w14:textId="77777777" w:rsidTr="00B945A4">
        <w:tc>
          <w:tcPr>
            <w:tcW w:w="403" w:type="pct"/>
            <w:vMerge/>
            <w:vAlign w:val="center"/>
          </w:tcPr>
          <w:p w14:paraId="7F03E696" w14:textId="77777777" w:rsidR="00CC6977" w:rsidRPr="009C20A6" w:rsidRDefault="00CC6977" w:rsidP="00B945A4">
            <w:pPr>
              <w:pStyle w:val="03"/>
              <w:rPr>
                <w:lang w:bidi="ar"/>
              </w:rPr>
            </w:pPr>
          </w:p>
        </w:tc>
        <w:tc>
          <w:tcPr>
            <w:tcW w:w="402" w:type="pct"/>
            <w:vMerge/>
            <w:vAlign w:val="center"/>
          </w:tcPr>
          <w:p w14:paraId="53B1FD88" w14:textId="77777777" w:rsidR="00CC6977" w:rsidRPr="009C20A6" w:rsidRDefault="00CC6977" w:rsidP="00B945A4">
            <w:pPr>
              <w:pStyle w:val="03"/>
            </w:pPr>
          </w:p>
        </w:tc>
        <w:tc>
          <w:tcPr>
            <w:tcW w:w="1533" w:type="pct"/>
            <w:vAlign w:val="center"/>
          </w:tcPr>
          <w:p w14:paraId="6E5819C1" w14:textId="6BAA7433" w:rsidR="00CC6977" w:rsidRPr="009C20A6" w:rsidRDefault="00CC6977" w:rsidP="00B945A4">
            <w:pPr>
              <w:pStyle w:val="03"/>
              <w:rPr>
                <w:lang w:bidi="ar"/>
              </w:rPr>
            </w:pPr>
            <w:r w:rsidRPr="009C20A6">
              <w:rPr>
                <w:rFonts w:hint="eastAsia"/>
              </w:rPr>
              <w:t>提升机</w:t>
            </w:r>
          </w:p>
        </w:tc>
        <w:tc>
          <w:tcPr>
            <w:tcW w:w="1535" w:type="pct"/>
            <w:vAlign w:val="center"/>
          </w:tcPr>
          <w:p w14:paraId="44E0E8AA" w14:textId="77777777" w:rsidR="00CC6977" w:rsidRPr="009C20A6" w:rsidRDefault="00CC6977" w:rsidP="00B945A4">
            <w:pPr>
              <w:pStyle w:val="03"/>
              <w:rPr>
                <w:lang w:bidi="ar"/>
              </w:rPr>
            </w:pPr>
          </w:p>
        </w:tc>
        <w:tc>
          <w:tcPr>
            <w:tcW w:w="628" w:type="pct"/>
            <w:vAlign w:val="center"/>
          </w:tcPr>
          <w:p w14:paraId="606E0C2F" w14:textId="365823CA" w:rsidR="00CC6977" w:rsidRPr="009C20A6" w:rsidRDefault="00CC6977" w:rsidP="00B945A4">
            <w:pPr>
              <w:pStyle w:val="03"/>
              <w:rPr>
                <w:lang w:bidi="ar"/>
              </w:rPr>
            </w:pPr>
            <w:r w:rsidRPr="009C20A6">
              <w:t>1</w:t>
            </w:r>
          </w:p>
        </w:tc>
        <w:tc>
          <w:tcPr>
            <w:tcW w:w="499" w:type="pct"/>
            <w:vAlign w:val="center"/>
          </w:tcPr>
          <w:p w14:paraId="78D64B41" w14:textId="77777777" w:rsidR="00CC6977" w:rsidRPr="009C20A6" w:rsidRDefault="00CC6977" w:rsidP="00B945A4">
            <w:pPr>
              <w:pStyle w:val="03"/>
            </w:pPr>
          </w:p>
        </w:tc>
      </w:tr>
      <w:tr w:rsidR="009C20A6" w:rsidRPr="009C20A6" w14:paraId="4155267A" w14:textId="77777777" w:rsidTr="00B945A4">
        <w:tc>
          <w:tcPr>
            <w:tcW w:w="403" w:type="pct"/>
            <w:vMerge/>
            <w:vAlign w:val="center"/>
          </w:tcPr>
          <w:p w14:paraId="3448FE0A" w14:textId="77777777" w:rsidR="00CC6977" w:rsidRPr="009C20A6" w:rsidRDefault="00CC6977" w:rsidP="00B945A4">
            <w:pPr>
              <w:pStyle w:val="03"/>
              <w:rPr>
                <w:lang w:bidi="ar"/>
              </w:rPr>
            </w:pPr>
          </w:p>
        </w:tc>
        <w:tc>
          <w:tcPr>
            <w:tcW w:w="402" w:type="pct"/>
            <w:vMerge/>
            <w:vAlign w:val="center"/>
          </w:tcPr>
          <w:p w14:paraId="6F468D69" w14:textId="77777777" w:rsidR="00CC6977" w:rsidRPr="009C20A6" w:rsidRDefault="00CC6977" w:rsidP="00B945A4">
            <w:pPr>
              <w:pStyle w:val="03"/>
            </w:pPr>
          </w:p>
        </w:tc>
        <w:tc>
          <w:tcPr>
            <w:tcW w:w="1533" w:type="pct"/>
            <w:vAlign w:val="center"/>
          </w:tcPr>
          <w:p w14:paraId="00ABF5CD" w14:textId="6D5A0C9C" w:rsidR="00CC6977" w:rsidRPr="009C20A6" w:rsidRDefault="00CC6977" w:rsidP="00B945A4">
            <w:pPr>
              <w:pStyle w:val="03"/>
              <w:rPr>
                <w:lang w:bidi="ar"/>
              </w:rPr>
            </w:pPr>
            <w:r w:rsidRPr="009C20A6">
              <w:rPr>
                <w:rFonts w:hint="eastAsia"/>
              </w:rPr>
              <w:t>手推线</w:t>
            </w:r>
          </w:p>
        </w:tc>
        <w:tc>
          <w:tcPr>
            <w:tcW w:w="1535" w:type="pct"/>
            <w:vAlign w:val="center"/>
          </w:tcPr>
          <w:p w14:paraId="6001684D" w14:textId="32A2B981" w:rsidR="00CC6977" w:rsidRPr="009C20A6" w:rsidRDefault="00CC6977" w:rsidP="00B945A4">
            <w:pPr>
              <w:pStyle w:val="03"/>
              <w:rPr>
                <w:lang w:bidi="ar"/>
              </w:rPr>
            </w:pPr>
            <w:r w:rsidRPr="009C20A6">
              <w:t>L=32</w:t>
            </w:r>
          </w:p>
        </w:tc>
        <w:tc>
          <w:tcPr>
            <w:tcW w:w="628" w:type="pct"/>
            <w:vAlign w:val="center"/>
          </w:tcPr>
          <w:p w14:paraId="17A1E4EA" w14:textId="6E61BDA5" w:rsidR="00CC6977" w:rsidRPr="009C20A6" w:rsidRDefault="00CC6977" w:rsidP="00B945A4">
            <w:pPr>
              <w:pStyle w:val="03"/>
              <w:rPr>
                <w:lang w:bidi="ar"/>
              </w:rPr>
            </w:pPr>
            <w:r w:rsidRPr="009C20A6">
              <w:t>1</w:t>
            </w:r>
          </w:p>
        </w:tc>
        <w:tc>
          <w:tcPr>
            <w:tcW w:w="499" w:type="pct"/>
            <w:vAlign w:val="center"/>
          </w:tcPr>
          <w:p w14:paraId="38D793FD" w14:textId="77777777" w:rsidR="00CC6977" w:rsidRPr="009C20A6" w:rsidRDefault="00CC6977" w:rsidP="00B945A4">
            <w:pPr>
              <w:pStyle w:val="03"/>
            </w:pPr>
          </w:p>
        </w:tc>
      </w:tr>
      <w:tr w:rsidR="009C20A6" w:rsidRPr="009C20A6" w14:paraId="3005186C" w14:textId="77777777" w:rsidTr="00B945A4">
        <w:tc>
          <w:tcPr>
            <w:tcW w:w="403" w:type="pct"/>
            <w:vMerge w:val="restart"/>
            <w:vAlign w:val="center"/>
          </w:tcPr>
          <w:p w14:paraId="5593E55D" w14:textId="1E4258D6" w:rsidR="00B945A4" w:rsidRPr="009C20A6" w:rsidRDefault="00B945A4" w:rsidP="00B945A4">
            <w:pPr>
              <w:pStyle w:val="03"/>
              <w:rPr>
                <w:lang w:bidi="ar"/>
              </w:rPr>
            </w:pPr>
            <w:r w:rsidRPr="009C20A6">
              <w:rPr>
                <w:rFonts w:hint="eastAsia"/>
                <w:lang w:bidi="ar"/>
              </w:rPr>
              <w:t>辅助设备</w:t>
            </w:r>
          </w:p>
        </w:tc>
        <w:tc>
          <w:tcPr>
            <w:tcW w:w="402" w:type="pct"/>
            <w:vMerge w:val="restart"/>
            <w:vAlign w:val="center"/>
          </w:tcPr>
          <w:p w14:paraId="25D30591" w14:textId="6712229D" w:rsidR="00B945A4" w:rsidRPr="009C20A6" w:rsidRDefault="00B945A4" w:rsidP="00B945A4">
            <w:pPr>
              <w:pStyle w:val="03"/>
            </w:pPr>
            <w:r w:rsidRPr="009C20A6">
              <w:t>辅助</w:t>
            </w:r>
          </w:p>
        </w:tc>
        <w:tc>
          <w:tcPr>
            <w:tcW w:w="1533" w:type="pct"/>
            <w:vAlign w:val="center"/>
          </w:tcPr>
          <w:p w14:paraId="2B894AEB" w14:textId="36445196" w:rsidR="00B945A4" w:rsidRPr="009C20A6" w:rsidRDefault="00B945A4" w:rsidP="00B945A4">
            <w:pPr>
              <w:pStyle w:val="03"/>
              <w:rPr>
                <w:lang w:bidi="ar"/>
              </w:rPr>
            </w:pPr>
            <w:r w:rsidRPr="009C20A6">
              <w:rPr>
                <w:rFonts w:ascii="宋体" w:hAnsi="宋体" w:hint="eastAsia"/>
                <w:lang w:bidi="ar"/>
              </w:rPr>
              <w:t>空压机</w:t>
            </w:r>
          </w:p>
        </w:tc>
        <w:tc>
          <w:tcPr>
            <w:tcW w:w="1535" w:type="pct"/>
            <w:vAlign w:val="center"/>
          </w:tcPr>
          <w:p w14:paraId="4D0BD889" w14:textId="5DAD5375" w:rsidR="00B945A4" w:rsidRPr="009C20A6" w:rsidRDefault="00B945A4" w:rsidP="00B945A4">
            <w:pPr>
              <w:pStyle w:val="03"/>
              <w:rPr>
                <w:lang w:bidi="ar"/>
              </w:rPr>
            </w:pPr>
            <w:r w:rsidRPr="009C20A6">
              <w:rPr>
                <w:rFonts w:hint="eastAsia"/>
                <w:lang w:bidi="ar"/>
              </w:rPr>
              <w:t>2m</w:t>
            </w:r>
            <w:r w:rsidRPr="009C20A6">
              <w:rPr>
                <w:rFonts w:hint="eastAsia"/>
                <w:lang w:bidi="ar"/>
              </w:rPr>
              <w:t>³</w:t>
            </w:r>
            <w:r w:rsidRPr="009C20A6">
              <w:rPr>
                <w:rFonts w:hint="eastAsia"/>
                <w:lang w:bidi="ar"/>
              </w:rPr>
              <w:t>/min</w:t>
            </w:r>
          </w:p>
        </w:tc>
        <w:tc>
          <w:tcPr>
            <w:tcW w:w="628" w:type="pct"/>
            <w:vAlign w:val="center"/>
          </w:tcPr>
          <w:p w14:paraId="50241F32" w14:textId="6BE77121" w:rsidR="00B945A4" w:rsidRPr="009C20A6" w:rsidRDefault="00B945A4" w:rsidP="00B945A4">
            <w:pPr>
              <w:pStyle w:val="03"/>
              <w:rPr>
                <w:lang w:bidi="ar"/>
              </w:rPr>
            </w:pPr>
            <w:r w:rsidRPr="009C20A6">
              <w:rPr>
                <w:rFonts w:hint="eastAsia"/>
                <w:lang w:bidi="ar"/>
              </w:rPr>
              <w:t>2</w:t>
            </w:r>
          </w:p>
        </w:tc>
        <w:tc>
          <w:tcPr>
            <w:tcW w:w="499" w:type="pct"/>
            <w:vAlign w:val="center"/>
          </w:tcPr>
          <w:p w14:paraId="14CDA379" w14:textId="77777777" w:rsidR="00B945A4" w:rsidRPr="009C20A6" w:rsidRDefault="00B945A4" w:rsidP="00B945A4">
            <w:pPr>
              <w:pStyle w:val="03"/>
            </w:pPr>
          </w:p>
        </w:tc>
      </w:tr>
      <w:tr w:rsidR="009C20A6" w:rsidRPr="009C20A6" w14:paraId="38524F7D" w14:textId="77777777" w:rsidTr="00B945A4">
        <w:tc>
          <w:tcPr>
            <w:tcW w:w="403" w:type="pct"/>
            <w:vMerge/>
            <w:vAlign w:val="center"/>
          </w:tcPr>
          <w:p w14:paraId="59EB37D2" w14:textId="77777777" w:rsidR="00CC6977" w:rsidRPr="009C20A6" w:rsidRDefault="00CC6977" w:rsidP="00B945A4">
            <w:pPr>
              <w:pStyle w:val="03"/>
              <w:rPr>
                <w:lang w:bidi="ar"/>
              </w:rPr>
            </w:pPr>
          </w:p>
        </w:tc>
        <w:tc>
          <w:tcPr>
            <w:tcW w:w="402" w:type="pct"/>
            <w:vMerge/>
            <w:vAlign w:val="center"/>
          </w:tcPr>
          <w:p w14:paraId="2FC956CC" w14:textId="77777777" w:rsidR="00CC6977" w:rsidRPr="009C20A6" w:rsidRDefault="00CC6977" w:rsidP="00B945A4">
            <w:pPr>
              <w:pStyle w:val="03"/>
            </w:pPr>
          </w:p>
        </w:tc>
        <w:tc>
          <w:tcPr>
            <w:tcW w:w="1533" w:type="pct"/>
            <w:vAlign w:val="center"/>
          </w:tcPr>
          <w:p w14:paraId="5A138BFA" w14:textId="10A6D332" w:rsidR="00CC6977" w:rsidRPr="009C20A6" w:rsidRDefault="00CC6977" w:rsidP="00B945A4">
            <w:pPr>
              <w:pStyle w:val="03"/>
              <w:rPr>
                <w:rFonts w:ascii="宋体" w:hAnsi="宋体"/>
                <w:lang w:bidi="ar"/>
              </w:rPr>
            </w:pPr>
            <w:r w:rsidRPr="009C20A6">
              <w:rPr>
                <w:rFonts w:ascii="宋体" w:hAnsi="宋体" w:hint="eastAsia"/>
                <w:lang w:bidi="ar"/>
              </w:rPr>
              <w:t>蒸汽发生器</w:t>
            </w:r>
          </w:p>
        </w:tc>
        <w:tc>
          <w:tcPr>
            <w:tcW w:w="1535" w:type="pct"/>
            <w:vAlign w:val="center"/>
          </w:tcPr>
          <w:p w14:paraId="3AEDD4AE" w14:textId="18A52B9F" w:rsidR="00CC6977" w:rsidRPr="009C20A6" w:rsidRDefault="00CC6977" w:rsidP="00B945A4">
            <w:pPr>
              <w:pStyle w:val="03"/>
              <w:rPr>
                <w:lang w:bidi="ar"/>
              </w:rPr>
            </w:pPr>
            <w:r w:rsidRPr="009C20A6">
              <w:rPr>
                <w:lang w:bidi="ar"/>
              </w:rPr>
              <w:t>0.7t</w:t>
            </w:r>
            <w:r w:rsidRPr="009C20A6">
              <w:rPr>
                <w:rFonts w:hint="eastAsia"/>
                <w:lang w:bidi="ar"/>
              </w:rPr>
              <w:t>/h</w:t>
            </w:r>
          </w:p>
        </w:tc>
        <w:tc>
          <w:tcPr>
            <w:tcW w:w="628" w:type="pct"/>
            <w:vAlign w:val="center"/>
          </w:tcPr>
          <w:p w14:paraId="5104EF67" w14:textId="45034A9D" w:rsidR="00CC6977" w:rsidRPr="009C20A6" w:rsidRDefault="00CC6977" w:rsidP="00B945A4">
            <w:pPr>
              <w:pStyle w:val="03"/>
              <w:rPr>
                <w:lang w:bidi="ar"/>
              </w:rPr>
            </w:pPr>
            <w:r w:rsidRPr="009C20A6">
              <w:rPr>
                <w:rFonts w:hint="eastAsia"/>
                <w:lang w:bidi="ar"/>
              </w:rPr>
              <w:t>2</w:t>
            </w:r>
          </w:p>
        </w:tc>
        <w:tc>
          <w:tcPr>
            <w:tcW w:w="499" w:type="pct"/>
            <w:vAlign w:val="center"/>
          </w:tcPr>
          <w:p w14:paraId="4561143D" w14:textId="77777777" w:rsidR="00CC6977" w:rsidRPr="009C20A6" w:rsidRDefault="00CC6977" w:rsidP="00B945A4">
            <w:pPr>
              <w:pStyle w:val="03"/>
            </w:pPr>
          </w:p>
        </w:tc>
      </w:tr>
      <w:tr w:rsidR="00B945A4" w:rsidRPr="009C20A6" w14:paraId="4C2D3B09" w14:textId="77777777" w:rsidTr="00B945A4">
        <w:tc>
          <w:tcPr>
            <w:tcW w:w="403" w:type="pct"/>
            <w:vMerge/>
            <w:vAlign w:val="center"/>
          </w:tcPr>
          <w:p w14:paraId="7B572C7E" w14:textId="77777777" w:rsidR="00B945A4" w:rsidRPr="009C20A6" w:rsidRDefault="00B945A4" w:rsidP="00B945A4">
            <w:pPr>
              <w:pStyle w:val="03"/>
              <w:rPr>
                <w:lang w:bidi="ar"/>
              </w:rPr>
            </w:pPr>
          </w:p>
        </w:tc>
        <w:tc>
          <w:tcPr>
            <w:tcW w:w="402" w:type="pct"/>
            <w:vMerge/>
            <w:vAlign w:val="center"/>
          </w:tcPr>
          <w:p w14:paraId="5A52CFBD" w14:textId="77777777" w:rsidR="00B945A4" w:rsidRPr="009C20A6" w:rsidRDefault="00B945A4" w:rsidP="00B945A4">
            <w:pPr>
              <w:pStyle w:val="03"/>
            </w:pPr>
          </w:p>
        </w:tc>
        <w:tc>
          <w:tcPr>
            <w:tcW w:w="1533" w:type="pct"/>
            <w:vAlign w:val="center"/>
          </w:tcPr>
          <w:p w14:paraId="35F86A24" w14:textId="5661C393" w:rsidR="00B945A4" w:rsidRPr="009C20A6" w:rsidRDefault="00B945A4" w:rsidP="00B945A4">
            <w:pPr>
              <w:pStyle w:val="03"/>
              <w:rPr>
                <w:rFonts w:ascii="宋体" w:hAnsi="宋体"/>
                <w:lang w:bidi="ar"/>
              </w:rPr>
            </w:pPr>
            <w:r w:rsidRPr="009C20A6">
              <w:rPr>
                <w:rFonts w:hint="eastAsia"/>
              </w:rPr>
              <w:t>中央控制装置（牛线）</w:t>
            </w:r>
          </w:p>
        </w:tc>
        <w:tc>
          <w:tcPr>
            <w:tcW w:w="1535" w:type="pct"/>
            <w:vAlign w:val="center"/>
          </w:tcPr>
          <w:p w14:paraId="160CB0CF" w14:textId="77777777" w:rsidR="00B945A4" w:rsidRPr="009C20A6" w:rsidRDefault="00B945A4" w:rsidP="00B945A4">
            <w:pPr>
              <w:pStyle w:val="03"/>
              <w:rPr>
                <w:lang w:bidi="ar"/>
              </w:rPr>
            </w:pPr>
          </w:p>
        </w:tc>
        <w:tc>
          <w:tcPr>
            <w:tcW w:w="628" w:type="pct"/>
            <w:vAlign w:val="center"/>
          </w:tcPr>
          <w:p w14:paraId="797795E4" w14:textId="21065284" w:rsidR="00B945A4" w:rsidRPr="009C20A6" w:rsidRDefault="00B945A4" w:rsidP="00B945A4">
            <w:pPr>
              <w:pStyle w:val="03"/>
              <w:rPr>
                <w:lang w:bidi="ar"/>
              </w:rPr>
            </w:pPr>
            <w:r w:rsidRPr="009C20A6">
              <w:rPr>
                <w:rFonts w:hint="eastAsia"/>
              </w:rPr>
              <w:t>1</w:t>
            </w:r>
          </w:p>
        </w:tc>
        <w:tc>
          <w:tcPr>
            <w:tcW w:w="499" w:type="pct"/>
            <w:vAlign w:val="center"/>
          </w:tcPr>
          <w:p w14:paraId="7BBE3CBE" w14:textId="77777777" w:rsidR="00B945A4" w:rsidRPr="009C20A6" w:rsidRDefault="00B945A4" w:rsidP="00B945A4">
            <w:pPr>
              <w:pStyle w:val="03"/>
            </w:pPr>
          </w:p>
        </w:tc>
      </w:tr>
    </w:tbl>
    <w:p w14:paraId="54C627FE" w14:textId="77777777" w:rsidR="002E2D07" w:rsidRPr="009C20A6" w:rsidRDefault="002E2D07" w:rsidP="004543A3">
      <w:pPr>
        <w:ind w:firstLine="480"/>
      </w:pPr>
    </w:p>
    <w:p w14:paraId="54AA9175" w14:textId="6D183D7B" w:rsidR="000B2F02" w:rsidRPr="009C20A6" w:rsidRDefault="000B2F02" w:rsidP="00CC6977">
      <w:pPr>
        <w:pStyle w:val="020"/>
        <w:spacing w:before="156"/>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2.6</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3</w:t>
      </w:r>
      <w:r w:rsidRPr="009C20A6">
        <w:fldChar w:fldCharType="end"/>
      </w:r>
      <w:r w:rsidRPr="009C20A6">
        <w:rPr>
          <w:rFonts w:hint="eastAsia"/>
        </w:rPr>
        <w:t xml:space="preserve">  </w:t>
      </w:r>
      <w:r w:rsidR="00CC6977" w:rsidRPr="009C20A6">
        <w:rPr>
          <w:rFonts w:hint="eastAsia"/>
        </w:rPr>
        <w:t>其他</w:t>
      </w:r>
      <w:r w:rsidRPr="009C20A6">
        <w:rPr>
          <w:rFonts w:hint="eastAsia"/>
        </w:rPr>
        <w:t>辅助系统主要设备一览表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9"/>
        <w:gridCol w:w="2454"/>
        <w:gridCol w:w="3002"/>
        <w:gridCol w:w="1197"/>
        <w:gridCol w:w="748"/>
        <w:gridCol w:w="767"/>
      </w:tblGrid>
      <w:tr w:rsidR="009C20A6" w:rsidRPr="009C20A6" w14:paraId="17DC9B51" w14:textId="77777777" w:rsidTr="00CC6977">
        <w:tc>
          <w:tcPr>
            <w:tcW w:w="347" w:type="pct"/>
            <w:vAlign w:val="center"/>
          </w:tcPr>
          <w:p w14:paraId="2E9B09CD" w14:textId="77777777" w:rsidR="00CC6977" w:rsidRPr="009C20A6" w:rsidRDefault="00CC6977" w:rsidP="00CC6977">
            <w:pPr>
              <w:pStyle w:val="03"/>
            </w:pPr>
            <w:r w:rsidRPr="009C20A6">
              <w:t>工序</w:t>
            </w:r>
          </w:p>
        </w:tc>
        <w:tc>
          <w:tcPr>
            <w:tcW w:w="1398" w:type="pct"/>
            <w:vAlign w:val="center"/>
          </w:tcPr>
          <w:p w14:paraId="3234F50F" w14:textId="77777777" w:rsidR="00CC6977" w:rsidRPr="009C20A6" w:rsidRDefault="00CC6977" w:rsidP="00CC6977">
            <w:pPr>
              <w:pStyle w:val="03"/>
            </w:pPr>
            <w:r w:rsidRPr="009C20A6">
              <w:t>名称</w:t>
            </w:r>
          </w:p>
        </w:tc>
        <w:tc>
          <w:tcPr>
            <w:tcW w:w="1710" w:type="pct"/>
            <w:vAlign w:val="center"/>
          </w:tcPr>
          <w:p w14:paraId="34AA1951" w14:textId="77777777" w:rsidR="00CC6977" w:rsidRPr="009C20A6" w:rsidRDefault="00CC6977" w:rsidP="00CC6977">
            <w:pPr>
              <w:pStyle w:val="03"/>
            </w:pPr>
            <w:r w:rsidRPr="009C20A6">
              <w:t>设备</w:t>
            </w:r>
            <w:r w:rsidRPr="009C20A6">
              <w:rPr>
                <w:rFonts w:hint="eastAsia"/>
              </w:rPr>
              <w:t>型号</w:t>
            </w:r>
          </w:p>
        </w:tc>
        <w:tc>
          <w:tcPr>
            <w:tcW w:w="682" w:type="pct"/>
            <w:vAlign w:val="center"/>
          </w:tcPr>
          <w:p w14:paraId="7C99FC3C" w14:textId="77777777" w:rsidR="00CC6977" w:rsidRPr="009C20A6" w:rsidRDefault="00CC6977" w:rsidP="00CC6977">
            <w:pPr>
              <w:pStyle w:val="03"/>
            </w:pPr>
            <w:r w:rsidRPr="009C20A6">
              <w:t>单位</w:t>
            </w:r>
          </w:p>
        </w:tc>
        <w:tc>
          <w:tcPr>
            <w:tcW w:w="426" w:type="pct"/>
            <w:vAlign w:val="center"/>
          </w:tcPr>
          <w:p w14:paraId="3A6E7266" w14:textId="77777777" w:rsidR="00CC6977" w:rsidRPr="009C20A6" w:rsidRDefault="00CC6977" w:rsidP="00CC6977">
            <w:pPr>
              <w:pStyle w:val="03"/>
            </w:pPr>
            <w:r w:rsidRPr="009C20A6">
              <w:t>数量</w:t>
            </w:r>
          </w:p>
        </w:tc>
        <w:tc>
          <w:tcPr>
            <w:tcW w:w="437" w:type="pct"/>
            <w:vAlign w:val="center"/>
          </w:tcPr>
          <w:p w14:paraId="3A277C69" w14:textId="77777777" w:rsidR="00CC6977" w:rsidRPr="009C20A6" w:rsidRDefault="00CC6977" w:rsidP="00CC6977">
            <w:pPr>
              <w:pStyle w:val="03"/>
            </w:pPr>
            <w:r w:rsidRPr="009C20A6">
              <w:rPr>
                <w:rFonts w:hint="eastAsia"/>
              </w:rPr>
              <w:t>备注</w:t>
            </w:r>
          </w:p>
        </w:tc>
      </w:tr>
      <w:tr w:rsidR="009C20A6" w:rsidRPr="009C20A6" w14:paraId="2A2F6638" w14:textId="77777777" w:rsidTr="00CC6977">
        <w:tc>
          <w:tcPr>
            <w:tcW w:w="347" w:type="pct"/>
            <w:vMerge w:val="restart"/>
            <w:vAlign w:val="center"/>
          </w:tcPr>
          <w:p w14:paraId="51276877" w14:textId="1C3E9FC5" w:rsidR="00CC6977" w:rsidRPr="009C20A6" w:rsidRDefault="00CC6977" w:rsidP="00CC6977">
            <w:pPr>
              <w:pStyle w:val="03"/>
            </w:pPr>
            <w:r w:rsidRPr="009C20A6">
              <w:rPr>
                <w:rFonts w:hint="eastAsia"/>
              </w:rPr>
              <w:t>污水处理站</w:t>
            </w:r>
          </w:p>
        </w:tc>
        <w:tc>
          <w:tcPr>
            <w:tcW w:w="1398" w:type="pct"/>
            <w:vAlign w:val="center"/>
          </w:tcPr>
          <w:p w14:paraId="6D1B25DC" w14:textId="0EA687E1" w:rsidR="00CC6977" w:rsidRPr="009C20A6" w:rsidRDefault="00CC6977" w:rsidP="00CC6977">
            <w:pPr>
              <w:pStyle w:val="03"/>
            </w:pPr>
            <w:r w:rsidRPr="009C20A6">
              <w:rPr>
                <w:rFonts w:hint="eastAsia"/>
              </w:rPr>
              <w:t>UASB</w:t>
            </w:r>
            <w:r w:rsidRPr="009C20A6">
              <w:rPr>
                <w:rFonts w:hint="eastAsia"/>
              </w:rPr>
              <w:t>循环泵</w:t>
            </w:r>
          </w:p>
        </w:tc>
        <w:tc>
          <w:tcPr>
            <w:tcW w:w="1710" w:type="pct"/>
            <w:vAlign w:val="center"/>
          </w:tcPr>
          <w:p w14:paraId="458866BA" w14:textId="099E3E0B" w:rsidR="00CC6977" w:rsidRPr="009C20A6" w:rsidRDefault="00CC6977" w:rsidP="00CC6977">
            <w:pPr>
              <w:pStyle w:val="03"/>
            </w:pPr>
            <w:r w:rsidRPr="009C20A6">
              <w:t>1.1</w:t>
            </w:r>
            <w:r w:rsidR="00EB634A" w:rsidRPr="009C20A6">
              <w:t>kw</w:t>
            </w:r>
          </w:p>
        </w:tc>
        <w:tc>
          <w:tcPr>
            <w:tcW w:w="682" w:type="pct"/>
            <w:vAlign w:val="center"/>
          </w:tcPr>
          <w:p w14:paraId="1CD9C683" w14:textId="7E58C82E" w:rsidR="00CC6977" w:rsidRPr="009C20A6" w:rsidRDefault="00CC6977" w:rsidP="00CC6977">
            <w:pPr>
              <w:pStyle w:val="03"/>
            </w:pPr>
            <w:r w:rsidRPr="009C20A6">
              <w:rPr>
                <w:rFonts w:hint="eastAsia"/>
              </w:rPr>
              <w:t>台</w:t>
            </w:r>
          </w:p>
        </w:tc>
        <w:tc>
          <w:tcPr>
            <w:tcW w:w="426" w:type="pct"/>
            <w:vAlign w:val="center"/>
          </w:tcPr>
          <w:p w14:paraId="69A15A5E" w14:textId="2F0476F6" w:rsidR="00CC6977" w:rsidRPr="009C20A6" w:rsidRDefault="00CC6977" w:rsidP="00CC6977">
            <w:pPr>
              <w:pStyle w:val="03"/>
            </w:pPr>
            <w:r w:rsidRPr="009C20A6">
              <w:t>3</w:t>
            </w:r>
          </w:p>
        </w:tc>
        <w:tc>
          <w:tcPr>
            <w:tcW w:w="437" w:type="pct"/>
            <w:vAlign w:val="center"/>
          </w:tcPr>
          <w:p w14:paraId="6E14ACA0" w14:textId="77777777" w:rsidR="00CC6977" w:rsidRPr="009C20A6" w:rsidRDefault="00CC6977" w:rsidP="00CC6977">
            <w:pPr>
              <w:pStyle w:val="03"/>
            </w:pPr>
          </w:p>
        </w:tc>
      </w:tr>
      <w:tr w:rsidR="009C20A6" w:rsidRPr="009C20A6" w14:paraId="22B44D95" w14:textId="77777777" w:rsidTr="00CC6977">
        <w:tc>
          <w:tcPr>
            <w:tcW w:w="347" w:type="pct"/>
            <w:vMerge/>
            <w:vAlign w:val="center"/>
          </w:tcPr>
          <w:p w14:paraId="17975195" w14:textId="77777777" w:rsidR="00CC6977" w:rsidRPr="009C20A6" w:rsidRDefault="00CC6977" w:rsidP="00CC6977">
            <w:pPr>
              <w:pStyle w:val="03"/>
            </w:pPr>
          </w:p>
        </w:tc>
        <w:tc>
          <w:tcPr>
            <w:tcW w:w="1398" w:type="pct"/>
            <w:vAlign w:val="center"/>
          </w:tcPr>
          <w:p w14:paraId="592965F3" w14:textId="7A111B47" w:rsidR="00CC6977" w:rsidRPr="009C20A6" w:rsidRDefault="00CC6977" w:rsidP="00CC6977">
            <w:pPr>
              <w:pStyle w:val="03"/>
            </w:pPr>
            <w:r w:rsidRPr="009C20A6">
              <w:rPr>
                <w:rFonts w:hint="eastAsia"/>
              </w:rPr>
              <w:t>气浮机</w:t>
            </w:r>
          </w:p>
        </w:tc>
        <w:tc>
          <w:tcPr>
            <w:tcW w:w="1710" w:type="pct"/>
            <w:vAlign w:val="center"/>
          </w:tcPr>
          <w:p w14:paraId="2438F80A" w14:textId="595484B9" w:rsidR="00CC6977" w:rsidRPr="009C20A6" w:rsidRDefault="00CC6977" w:rsidP="00CC6977">
            <w:pPr>
              <w:pStyle w:val="03"/>
            </w:pPr>
            <w:r w:rsidRPr="009C20A6">
              <w:t>/</w:t>
            </w:r>
          </w:p>
        </w:tc>
        <w:tc>
          <w:tcPr>
            <w:tcW w:w="682" w:type="pct"/>
            <w:vAlign w:val="center"/>
          </w:tcPr>
          <w:p w14:paraId="38906C87" w14:textId="1A748061" w:rsidR="00CC6977" w:rsidRPr="009C20A6" w:rsidRDefault="00CC6977" w:rsidP="00CC6977">
            <w:pPr>
              <w:pStyle w:val="03"/>
            </w:pPr>
            <w:r w:rsidRPr="009C20A6">
              <w:rPr>
                <w:rFonts w:hint="eastAsia"/>
              </w:rPr>
              <w:t>台</w:t>
            </w:r>
          </w:p>
        </w:tc>
        <w:tc>
          <w:tcPr>
            <w:tcW w:w="426" w:type="pct"/>
            <w:vAlign w:val="center"/>
          </w:tcPr>
          <w:p w14:paraId="17A0492B" w14:textId="026DD48C" w:rsidR="00CC6977" w:rsidRPr="009C20A6" w:rsidRDefault="00CC6977" w:rsidP="00CC6977">
            <w:pPr>
              <w:pStyle w:val="03"/>
            </w:pPr>
            <w:r w:rsidRPr="009C20A6">
              <w:rPr>
                <w:rFonts w:hint="eastAsia"/>
              </w:rPr>
              <w:t>1</w:t>
            </w:r>
          </w:p>
        </w:tc>
        <w:tc>
          <w:tcPr>
            <w:tcW w:w="437" w:type="pct"/>
            <w:vAlign w:val="center"/>
          </w:tcPr>
          <w:p w14:paraId="7B23AD17" w14:textId="77777777" w:rsidR="00CC6977" w:rsidRPr="009C20A6" w:rsidRDefault="00CC6977" w:rsidP="00CC6977">
            <w:pPr>
              <w:pStyle w:val="03"/>
            </w:pPr>
          </w:p>
        </w:tc>
      </w:tr>
      <w:tr w:rsidR="009C20A6" w:rsidRPr="009C20A6" w14:paraId="2C502268" w14:textId="77777777" w:rsidTr="00CC6977">
        <w:tc>
          <w:tcPr>
            <w:tcW w:w="347" w:type="pct"/>
            <w:vMerge/>
            <w:vAlign w:val="center"/>
          </w:tcPr>
          <w:p w14:paraId="25E14139" w14:textId="77777777" w:rsidR="00CC6977" w:rsidRPr="009C20A6" w:rsidRDefault="00CC6977" w:rsidP="00CC6977">
            <w:pPr>
              <w:pStyle w:val="03"/>
            </w:pPr>
          </w:p>
        </w:tc>
        <w:tc>
          <w:tcPr>
            <w:tcW w:w="1398" w:type="pct"/>
            <w:vAlign w:val="center"/>
          </w:tcPr>
          <w:p w14:paraId="27AF5402" w14:textId="1944CB1F" w:rsidR="00CC6977" w:rsidRPr="009C20A6" w:rsidRDefault="00CC6977" w:rsidP="00CC6977">
            <w:pPr>
              <w:pStyle w:val="03"/>
            </w:pPr>
            <w:r w:rsidRPr="009C20A6">
              <w:rPr>
                <w:rFonts w:hint="eastAsia"/>
              </w:rPr>
              <w:t>罗茨鼓风机</w:t>
            </w:r>
          </w:p>
        </w:tc>
        <w:tc>
          <w:tcPr>
            <w:tcW w:w="1710" w:type="pct"/>
            <w:vAlign w:val="center"/>
          </w:tcPr>
          <w:p w14:paraId="0C369EA8" w14:textId="5EF0ABE0" w:rsidR="00CC6977" w:rsidRPr="009C20A6" w:rsidRDefault="00CC6977" w:rsidP="00CC6977">
            <w:pPr>
              <w:pStyle w:val="03"/>
            </w:pPr>
            <w:r w:rsidRPr="009C20A6">
              <w:t>5.5</w:t>
            </w:r>
            <w:r w:rsidR="00EB634A" w:rsidRPr="009C20A6">
              <w:t>kw</w:t>
            </w:r>
          </w:p>
        </w:tc>
        <w:tc>
          <w:tcPr>
            <w:tcW w:w="682" w:type="pct"/>
            <w:vAlign w:val="center"/>
          </w:tcPr>
          <w:p w14:paraId="267142EA" w14:textId="1D515CCB" w:rsidR="00CC6977" w:rsidRPr="009C20A6" w:rsidRDefault="00CC6977" w:rsidP="00CC6977">
            <w:pPr>
              <w:pStyle w:val="03"/>
            </w:pPr>
            <w:r w:rsidRPr="009C20A6">
              <w:rPr>
                <w:rFonts w:hint="eastAsia"/>
              </w:rPr>
              <w:t>台</w:t>
            </w:r>
          </w:p>
        </w:tc>
        <w:tc>
          <w:tcPr>
            <w:tcW w:w="426" w:type="pct"/>
            <w:vAlign w:val="center"/>
          </w:tcPr>
          <w:p w14:paraId="6220C11B" w14:textId="55619AA8" w:rsidR="00CC6977" w:rsidRPr="009C20A6" w:rsidRDefault="00CC6977" w:rsidP="00CC6977">
            <w:pPr>
              <w:pStyle w:val="03"/>
            </w:pPr>
            <w:r w:rsidRPr="009C20A6">
              <w:t>2</w:t>
            </w:r>
          </w:p>
        </w:tc>
        <w:tc>
          <w:tcPr>
            <w:tcW w:w="437" w:type="pct"/>
            <w:vAlign w:val="center"/>
          </w:tcPr>
          <w:p w14:paraId="1D9D0832" w14:textId="77777777" w:rsidR="00CC6977" w:rsidRPr="009C20A6" w:rsidRDefault="00CC6977" w:rsidP="00CC6977">
            <w:pPr>
              <w:pStyle w:val="03"/>
            </w:pPr>
          </w:p>
        </w:tc>
      </w:tr>
      <w:tr w:rsidR="009C20A6" w:rsidRPr="009C20A6" w14:paraId="7A55C622" w14:textId="77777777" w:rsidTr="00CC6977">
        <w:tc>
          <w:tcPr>
            <w:tcW w:w="347" w:type="pct"/>
            <w:vMerge/>
            <w:vAlign w:val="center"/>
          </w:tcPr>
          <w:p w14:paraId="655AF048" w14:textId="77777777" w:rsidR="00CC6977" w:rsidRPr="009C20A6" w:rsidRDefault="00CC6977" w:rsidP="00CC6977">
            <w:pPr>
              <w:pStyle w:val="03"/>
            </w:pPr>
          </w:p>
        </w:tc>
        <w:tc>
          <w:tcPr>
            <w:tcW w:w="1398" w:type="pct"/>
            <w:vAlign w:val="center"/>
          </w:tcPr>
          <w:p w14:paraId="3FB68B19" w14:textId="479F019C" w:rsidR="00CC6977" w:rsidRPr="009C20A6" w:rsidRDefault="00CC6977" w:rsidP="00CC6977">
            <w:pPr>
              <w:pStyle w:val="03"/>
            </w:pPr>
            <w:r w:rsidRPr="009C20A6">
              <w:rPr>
                <w:rFonts w:hint="eastAsia"/>
              </w:rPr>
              <w:t>AO</w:t>
            </w:r>
            <w:r w:rsidRPr="009C20A6">
              <w:rPr>
                <w:rFonts w:hint="eastAsia"/>
              </w:rPr>
              <w:t>池潜水搅拌机</w:t>
            </w:r>
          </w:p>
        </w:tc>
        <w:tc>
          <w:tcPr>
            <w:tcW w:w="1710" w:type="pct"/>
            <w:vAlign w:val="center"/>
          </w:tcPr>
          <w:p w14:paraId="5903149F" w14:textId="43C9C1D8" w:rsidR="00CC6977" w:rsidRPr="009C20A6" w:rsidRDefault="00CC6977" w:rsidP="00CC6977">
            <w:pPr>
              <w:pStyle w:val="03"/>
            </w:pPr>
            <w:r w:rsidRPr="009C20A6">
              <w:t>0.85</w:t>
            </w:r>
            <w:r w:rsidR="00EB634A" w:rsidRPr="009C20A6">
              <w:t>kw</w:t>
            </w:r>
          </w:p>
        </w:tc>
        <w:tc>
          <w:tcPr>
            <w:tcW w:w="682" w:type="pct"/>
            <w:vAlign w:val="center"/>
          </w:tcPr>
          <w:p w14:paraId="663B1018" w14:textId="1C64271B" w:rsidR="00CC6977" w:rsidRPr="009C20A6" w:rsidRDefault="00CC6977" w:rsidP="00CC6977">
            <w:pPr>
              <w:pStyle w:val="03"/>
            </w:pPr>
            <w:r w:rsidRPr="009C20A6">
              <w:rPr>
                <w:rFonts w:hint="eastAsia"/>
              </w:rPr>
              <w:t>台</w:t>
            </w:r>
          </w:p>
        </w:tc>
        <w:tc>
          <w:tcPr>
            <w:tcW w:w="426" w:type="pct"/>
            <w:vAlign w:val="center"/>
          </w:tcPr>
          <w:p w14:paraId="02E55DFC" w14:textId="493D057C" w:rsidR="00CC6977" w:rsidRPr="009C20A6" w:rsidRDefault="00CC6977" w:rsidP="00CC6977">
            <w:pPr>
              <w:pStyle w:val="03"/>
            </w:pPr>
            <w:r w:rsidRPr="009C20A6">
              <w:t>2</w:t>
            </w:r>
          </w:p>
        </w:tc>
        <w:tc>
          <w:tcPr>
            <w:tcW w:w="437" w:type="pct"/>
            <w:vAlign w:val="center"/>
          </w:tcPr>
          <w:p w14:paraId="34534A4A" w14:textId="77777777" w:rsidR="00CC6977" w:rsidRPr="009C20A6" w:rsidRDefault="00CC6977" w:rsidP="00CC6977">
            <w:pPr>
              <w:pStyle w:val="03"/>
            </w:pPr>
          </w:p>
        </w:tc>
      </w:tr>
      <w:tr w:rsidR="009C20A6" w:rsidRPr="009C20A6" w14:paraId="095593D5" w14:textId="77777777" w:rsidTr="00CC6977">
        <w:tc>
          <w:tcPr>
            <w:tcW w:w="347" w:type="pct"/>
            <w:vMerge/>
            <w:vAlign w:val="center"/>
          </w:tcPr>
          <w:p w14:paraId="23102213" w14:textId="77777777" w:rsidR="00CC6977" w:rsidRPr="009C20A6" w:rsidRDefault="00CC6977" w:rsidP="00CC6977">
            <w:pPr>
              <w:pStyle w:val="03"/>
            </w:pPr>
          </w:p>
        </w:tc>
        <w:tc>
          <w:tcPr>
            <w:tcW w:w="1398" w:type="pct"/>
            <w:vAlign w:val="center"/>
          </w:tcPr>
          <w:p w14:paraId="0D4DE8EA" w14:textId="331510A5" w:rsidR="00CC6977" w:rsidRPr="009C20A6" w:rsidRDefault="00CC6977" w:rsidP="00CC6977">
            <w:pPr>
              <w:pStyle w:val="03"/>
            </w:pPr>
            <w:r w:rsidRPr="009C20A6">
              <w:rPr>
                <w:rFonts w:hint="eastAsia"/>
              </w:rPr>
              <w:t>叠螺脱水机</w:t>
            </w:r>
          </w:p>
        </w:tc>
        <w:tc>
          <w:tcPr>
            <w:tcW w:w="1710" w:type="pct"/>
            <w:vAlign w:val="center"/>
          </w:tcPr>
          <w:p w14:paraId="00ED0C0A" w14:textId="1AA9BEDD" w:rsidR="00CC6977" w:rsidRPr="009C20A6" w:rsidRDefault="00CC6977" w:rsidP="00CC6977">
            <w:pPr>
              <w:pStyle w:val="03"/>
            </w:pPr>
            <w:r w:rsidRPr="009C20A6">
              <w:rPr>
                <w:rFonts w:hint="eastAsia"/>
              </w:rPr>
              <w:t>1</w:t>
            </w:r>
            <w:r w:rsidRPr="009C20A6">
              <w:t>.3</w:t>
            </w:r>
            <w:r w:rsidR="00EB634A" w:rsidRPr="009C20A6">
              <w:t>kw</w:t>
            </w:r>
          </w:p>
        </w:tc>
        <w:tc>
          <w:tcPr>
            <w:tcW w:w="682" w:type="pct"/>
            <w:vAlign w:val="center"/>
          </w:tcPr>
          <w:p w14:paraId="20F3837F" w14:textId="66EF8B80" w:rsidR="00CC6977" w:rsidRPr="009C20A6" w:rsidRDefault="00CC6977" w:rsidP="00CC6977">
            <w:pPr>
              <w:pStyle w:val="03"/>
            </w:pPr>
            <w:r w:rsidRPr="009C20A6">
              <w:rPr>
                <w:rFonts w:hint="eastAsia"/>
              </w:rPr>
              <w:t>台</w:t>
            </w:r>
          </w:p>
        </w:tc>
        <w:tc>
          <w:tcPr>
            <w:tcW w:w="426" w:type="pct"/>
            <w:vAlign w:val="center"/>
          </w:tcPr>
          <w:p w14:paraId="39086AE4" w14:textId="0EC790A2" w:rsidR="00CC6977" w:rsidRPr="009C20A6" w:rsidRDefault="00CC6977" w:rsidP="00CC6977">
            <w:pPr>
              <w:pStyle w:val="03"/>
            </w:pPr>
            <w:r w:rsidRPr="009C20A6">
              <w:rPr>
                <w:rFonts w:hint="eastAsia"/>
              </w:rPr>
              <w:t>1</w:t>
            </w:r>
          </w:p>
        </w:tc>
        <w:tc>
          <w:tcPr>
            <w:tcW w:w="437" w:type="pct"/>
            <w:vAlign w:val="center"/>
          </w:tcPr>
          <w:p w14:paraId="12F9844F" w14:textId="77777777" w:rsidR="00CC6977" w:rsidRPr="009C20A6" w:rsidRDefault="00CC6977" w:rsidP="00CC6977">
            <w:pPr>
              <w:pStyle w:val="03"/>
            </w:pPr>
          </w:p>
        </w:tc>
      </w:tr>
      <w:tr w:rsidR="009C20A6" w:rsidRPr="009C20A6" w14:paraId="39B4826C" w14:textId="77777777" w:rsidTr="00CC6977">
        <w:tc>
          <w:tcPr>
            <w:tcW w:w="347" w:type="pct"/>
            <w:vMerge w:val="restart"/>
            <w:vAlign w:val="center"/>
          </w:tcPr>
          <w:p w14:paraId="20853161" w14:textId="7C36BD77" w:rsidR="00CC6977" w:rsidRPr="009C20A6" w:rsidRDefault="00CC6977" w:rsidP="00CC6977">
            <w:pPr>
              <w:pStyle w:val="03"/>
            </w:pPr>
            <w:r w:rsidRPr="009C20A6">
              <w:rPr>
                <w:rFonts w:hint="eastAsia"/>
              </w:rPr>
              <w:t>化制间</w:t>
            </w:r>
          </w:p>
        </w:tc>
        <w:tc>
          <w:tcPr>
            <w:tcW w:w="1398" w:type="pct"/>
            <w:vAlign w:val="center"/>
          </w:tcPr>
          <w:p w14:paraId="70E58767" w14:textId="34F41BB7" w:rsidR="00CC6977" w:rsidRPr="009C20A6" w:rsidRDefault="00CC6977" w:rsidP="00CC6977">
            <w:pPr>
              <w:pStyle w:val="03"/>
            </w:pPr>
            <w:r w:rsidRPr="009C20A6">
              <w:t>破碎机</w:t>
            </w:r>
          </w:p>
        </w:tc>
        <w:tc>
          <w:tcPr>
            <w:tcW w:w="1710" w:type="pct"/>
            <w:vAlign w:val="center"/>
          </w:tcPr>
          <w:p w14:paraId="3088620C" w14:textId="13D81B8B" w:rsidR="00CC6977" w:rsidRPr="009C20A6" w:rsidRDefault="00CC6977" w:rsidP="00CC6977">
            <w:pPr>
              <w:pStyle w:val="03"/>
            </w:pPr>
            <w:r w:rsidRPr="009C20A6">
              <w:rPr>
                <w:rFonts w:hint="eastAsia"/>
              </w:rPr>
              <w:t>/</w:t>
            </w:r>
          </w:p>
        </w:tc>
        <w:tc>
          <w:tcPr>
            <w:tcW w:w="682" w:type="pct"/>
            <w:vAlign w:val="center"/>
          </w:tcPr>
          <w:p w14:paraId="7B2621ED" w14:textId="64A551BA" w:rsidR="00CC6977" w:rsidRPr="009C20A6" w:rsidRDefault="00CC6977" w:rsidP="00CC6977">
            <w:pPr>
              <w:pStyle w:val="03"/>
            </w:pPr>
            <w:r w:rsidRPr="009C20A6">
              <w:t>台</w:t>
            </w:r>
          </w:p>
        </w:tc>
        <w:tc>
          <w:tcPr>
            <w:tcW w:w="426" w:type="pct"/>
            <w:vAlign w:val="center"/>
          </w:tcPr>
          <w:p w14:paraId="00F06A73" w14:textId="353D292F" w:rsidR="00CC6977" w:rsidRPr="009C20A6" w:rsidRDefault="00CC6977" w:rsidP="00CC6977">
            <w:pPr>
              <w:pStyle w:val="03"/>
            </w:pPr>
            <w:r w:rsidRPr="009C20A6">
              <w:rPr>
                <w:rFonts w:hint="eastAsia"/>
              </w:rPr>
              <w:t>1</w:t>
            </w:r>
          </w:p>
        </w:tc>
        <w:tc>
          <w:tcPr>
            <w:tcW w:w="437" w:type="pct"/>
            <w:vAlign w:val="center"/>
          </w:tcPr>
          <w:p w14:paraId="2230803E" w14:textId="77777777" w:rsidR="00CC6977" w:rsidRPr="009C20A6" w:rsidRDefault="00CC6977" w:rsidP="00CC6977">
            <w:pPr>
              <w:pStyle w:val="03"/>
            </w:pPr>
          </w:p>
        </w:tc>
      </w:tr>
      <w:tr w:rsidR="009C20A6" w:rsidRPr="009C20A6" w14:paraId="37CBAD66" w14:textId="77777777" w:rsidTr="00CC6977">
        <w:tc>
          <w:tcPr>
            <w:tcW w:w="347" w:type="pct"/>
            <w:vMerge/>
            <w:vAlign w:val="center"/>
          </w:tcPr>
          <w:p w14:paraId="51110E63" w14:textId="77777777" w:rsidR="00F62F8F" w:rsidRPr="009C20A6" w:rsidRDefault="00F62F8F" w:rsidP="00F62F8F">
            <w:pPr>
              <w:pStyle w:val="03"/>
            </w:pPr>
          </w:p>
        </w:tc>
        <w:tc>
          <w:tcPr>
            <w:tcW w:w="1398" w:type="pct"/>
            <w:vAlign w:val="center"/>
          </w:tcPr>
          <w:p w14:paraId="1661DBB0" w14:textId="44617C20" w:rsidR="00F62F8F" w:rsidRPr="009C20A6" w:rsidRDefault="00F62F8F" w:rsidP="00F62F8F">
            <w:pPr>
              <w:pStyle w:val="03"/>
            </w:pPr>
            <w:r w:rsidRPr="009C20A6">
              <w:t>化制烘干一体机</w:t>
            </w:r>
          </w:p>
        </w:tc>
        <w:tc>
          <w:tcPr>
            <w:tcW w:w="1710" w:type="pct"/>
            <w:vAlign w:val="center"/>
          </w:tcPr>
          <w:p w14:paraId="43359BBF" w14:textId="6AE3A03A" w:rsidR="00F62F8F" w:rsidRPr="009C20A6" w:rsidRDefault="00F62F8F" w:rsidP="00F62F8F">
            <w:pPr>
              <w:pStyle w:val="03"/>
            </w:pPr>
            <w:r w:rsidRPr="009C20A6">
              <w:t>1t/</w:t>
            </w:r>
            <w:r w:rsidRPr="009C20A6">
              <w:t>批次</w:t>
            </w:r>
          </w:p>
        </w:tc>
        <w:tc>
          <w:tcPr>
            <w:tcW w:w="682" w:type="pct"/>
            <w:vAlign w:val="center"/>
          </w:tcPr>
          <w:p w14:paraId="7AA4B9B0" w14:textId="3986D1A6" w:rsidR="00F62F8F" w:rsidRPr="009C20A6" w:rsidRDefault="00F62F8F" w:rsidP="00F62F8F">
            <w:pPr>
              <w:pStyle w:val="03"/>
            </w:pPr>
            <w:r w:rsidRPr="009C20A6">
              <w:t>台</w:t>
            </w:r>
          </w:p>
        </w:tc>
        <w:tc>
          <w:tcPr>
            <w:tcW w:w="426" w:type="pct"/>
            <w:vAlign w:val="center"/>
          </w:tcPr>
          <w:p w14:paraId="1C7483D5" w14:textId="04259B75" w:rsidR="00F62F8F" w:rsidRPr="009C20A6" w:rsidRDefault="00F62F8F" w:rsidP="00F62F8F">
            <w:pPr>
              <w:pStyle w:val="03"/>
            </w:pPr>
            <w:r w:rsidRPr="009C20A6">
              <w:rPr>
                <w:rFonts w:hint="eastAsia"/>
              </w:rPr>
              <w:t>1</w:t>
            </w:r>
          </w:p>
        </w:tc>
        <w:tc>
          <w:tcPr>
            <w:tcW w:w="437" w:type="pct"/>
            <w:vAlign w:val="center"/>
          </w:tcPr>
          <w:p w14:paraId="3CF255A0" w14:textId="77777777" w:rsidR="00F62F8F" w:rsidRPr="009C20A6" w:rsidRDefault="00F62F8F" w:rsidP="00F62F8F">
            <w:pPr>
              <w:pStyle w:val="03"/>
            </w:pPr>
          </w:p>
        </w:tc>
      </w:tr>
      <w:tr w:rsidR="009C20A6" w:rsidRPr="009C20A6" w14:paraId="099BF6EA" w14:textId="77777777" w:rsidTr="00CC6977">
        <w:tc>
          <w:tcPr>
            <w:tcW w:w="347" w:type="pct"/>
            <w:vMerge/>
            <w:vAlign w:val="center"/>
          </w:tcPr>
          <w:p w14:paraId="3336F10F" w14:textId="77777777" w:rsidR="00F62F8F" w:rsidRPr="009C20A6" w:rsidRDefault="00F62F8F" w:rsidP="00F62F8F">
            <w:pPr>
              <w:pStyle w:val="03"/>
            </w:pPr>
          </w:p>
        </w:tc>
        <w:tc>
          <w:tcPr>
            <w:tcW w:w="1398" w:type="pct"/>
            <w:vAlign w:val="center"/>
          </w:tcPr>
          <w:p w14:paraId="5DCAA2C4" w14:textId="7115E830" w:rsidR="00F62F8F" w:rsidRPr="009C20A6" w:rsidRDefault="00F62F8F" w:rsidP="00F62F8F">
            <w:pPr>
              <w:pStyle w:val="03"/>
            </w:pPr>
            <w:r w:rsidRPr="009C20A6">
              <w:rPr>
                <w:rFonts w:hint="eastAsia"/>
              </w:rPr>
              <w:t>螺旋榨油机</w:t>
            </w:r>
          </w:p>
        </w:tc>
        <w:tc>
          <w:tcPr>
            <w:tcW w:w="1710" w:type="pct"/>
            <w:vAlign w:val="center"/>
          </w:tcPr>
          <w:p w14:paraId="41D31CA2" w14:textId="77777777" w:rsidR="00F62F8F" w:rsidRPr="009C20A6" w:rsidRDefault="00F62F8F" w:rsidP="00F62F8F">
            <w:pPr>
              <w:pStyle w:val="03"/>
            </w:pPr>
          </w:p>
        </w:tc>
        <w:tc>
          <w:tcPr>
            <w:tcW w:w="682" w:type="pct"/>
            <w:vAlign w:val="center"/>
          </w:tcPr>
          <w:p w14:paraId="5AFE4E1D" w14:textId="2F2F1265" w:rsidR="00F62F8F" w:rsidRPr="009C20A6" w:rsidRDefault="00F62F8F" w:rsidP="00F62F8F">
            <w:pPr>
              <w:pStyle w:val="03"/>
            </w:pPr>
            <w:r w:rsidRPr="009C20A6">
              <w:t>台</w:t>
            </w:r>
          </w:p>
        </w:tc>
        <w:tc>
          <w:tcPr>
            <w:tcW w:w="426" w:type="pct"/>
            <w:vAlign w:val="center"/>
          </w:tcPr>
          <w:p w14:paraId="69079183" w14:textId="3BE18748" w:rsidR="00F62F8F" w:rsidRPr="009C20A6" w:rsidRDefault="00F62F8F" w:rsidP="00F62F8F">
            <w:pPr>
              <w:pStyle w:val="03"/>
            </w:pPr>
            <w:r w:rsidRPr="009C20A6">
              <w:rPr>
                <w:rFonts w:hint="eastAsia"/>
              </w:rPr>
              <w:t>1</w:t>
            </w:r>
          </w:p>
        </w:tc>
        <w:tc>
          <w:tcPr>
            <w:tcW w:w="437" w:type="pct"/>
            <w:vAlign w:val="center"/>
          </w:tcPr>
          <w:p w14:paraId="62664CC4" w14:textId="77777777" w:rsidR="00F62F8F" w:rsidRPr="009C20A6" w:rsidRDefault="00F62F8F" w:rsidP="00F62F8F">
            <w:pPr>
              <w:pStyle w:val="03"/>
            </w:pPr>
          </w:p>
        </w:tc>
      </w:tr>
      <w:tr w:rsidR="009C20A6" w:rsidRPr="009C20A6" w14:paraId="6F8E9D8D" w14:textId="77777777" w:rsidTr="00CC6977">
        <w:tc>
          <w:tcPr>
            <w:tcW w:w="347" w:type="pct"/>
            <w:vMerge/>
            <w:vAlign w:val="center"/>
          </w:tcPr>
          <w:p w14:paraId="3961E661" w14:textId="77777777" w:rsidR="00F62F8F" w:rsidRPr="009C20A6" w:rsidRDefault="00F62F8F" w:rsidP="00F62F8F">
            <w:pPr>
              <w:pStyle w:val="03"/>
            </w:pPr>
          </w:p>
        </w:tc>
        <w:tc>
          <w:tcPr>
            <w:tcW w:w="1398" w:type="pct"/>
            <w:vAlign w:val="center"/>
          </w:tcPr>
          <w:p w14:paraId="7BCFE5E9" w14:textId="4D3F23D5" w:rsidR="00F62F8F" w:rsidRPr="009C20A6" w:rsidRDefault="00F62F8F" w:rsidP="00F62F8F">
            <w:pPr>
              <w:pStyle w:val="03"/>
            </w:pPr>
            <w:r w:rsidRPr="009C20A6">
              <w:t>储油罐</w:t>
            </w:r>
          </w:p>
        </w:tc>
        <w:tc>
          <w:tcPr>
            <w:tcW w:w="1710" w:type="pct"/>
            <w:vAlign w:val="center"/>
          </w:tcPr>
          <w:p w14:paraId="71B41134" w14:textId="0EC7B208" w:rsidR="00F62F8F" w:rsidRPr="009C20A6" w:rsidRDefault="00F62F8F" w:rsidP="00F62F8F">
            <w:pPr>
              <w:pStyle w:val="03"/>
            </w:pPr>
            <w:r w:rsidRPr="009C20A6">
              <w:rPr>
                <w:rFonts w:hint="eastAsia"/>
              </w:rPr>
              <w:t>1</w:t>
            </w:r>
            <w:r w:rsidRPr="009C20A6">
              <w:t>0m</w:t>
            </w:r>
            <w:r w:rsidRPr="009C20A6">
              <w:rPr>
                <w:vertAlign w:val="superscript"/>
              </w:rPr>
              <w:t>3</w:t>
            </w:r>
          </w:p>
        </w:tc>
        <w:tc>
          <w:tcPr>
            <w:tcW w:w="682" w:type="pct"/>
            <w:vAlign w:val="center"/>
          </w:tcPr>
          <w:p w14:paraId="2404F7F2" w14:textId="560F9FC9" w:rsidR="00F62F8F" w:rsidRPr="009C20A6" w:rsidRDefault="00F62F8F" w:rsidP="00F62F8F">
            <w:pPr>
              <w:pStyle w:val="03"/>
            </w:pPr>
            <w:r w:rsidRPr="009C20A6">
              <w:t>台</w:t>
            </w:r>
          </w:p>
        </w:tc>
        <w:tc>
          <w:tcPr>
            <w:tcW w:w="426" w:type="pct"/>
            <w:vAlign w:val="center"/>
          </w:tcPr>
          <w:p w14:paraId="6DA8C2B9" w14:textId="3071B890" w:rsidR="00F62F8F" w:rsidRPr="009C20A6" w:rsidRDefault="00F62F8F" w:rsidP="00F62F8F">
            <w:pPr>
              <w:pStyle w:val="03"/>
            </w:pPr>
            <w:r w:rsidRPr="009C20A6">
              <w:rPr>
                <w:rFonts w:hint="eastAsia"/>
              </w:rPr>
              <w:t>1</w:t>
            </w:r>
          </w:p>
        </w:tc>
        <w:tc>
          <w:tcPr>
            <w:tcW w:w="437" w:type="pct"/>
            <w:vAlign w:val="center"/>
          </w:tcPr>
          <w:p w14:paraId="7E431BCE" w14:textId="77777777" w:rsidR="00F62F8F" w:rsidRPr="009C20A6" w:rsidRDefault="00F62F8F" w:rsidP="00F62F8F">
            <w:pPr>
              <w:pStyle w:val="03"/>
            </w:pPr>
          </w:p>
        </w:tc>
      </w:tr>
      <w:tr w:rsidR="009C20A6" w:rsidRPr="009C20A6" w14:paraId="39C04806" w14:textId="77777777" w:rsidTr="00CC6977">
        <w:tc>
          <w:tcPr>
            <w:tcW w:w="347" w:type="pct"/>
            <w:vMerge/>
            <w:vAlign w:val="center"/>
          </w:tcPr>
          <w:p w14:paraId="0FC4F7AE" w14:textId="77777777" w:rsidR="001C64C3" w:rsidRPr="009C20A6" w:rsidRDefault="001C64C3" w:rsidP="00F62F8F">
            <w:pPr>
              <w:pStyle w:val="03"/>
            </w:pPr>
          </w:p>
        </w:tc>
        <w:tc>
          <w:tcPr>
            <w:tcW w:w="1398" w:type="pct"/>
            <w:vAlign w:val="center"/>
          </w:tcPr>
          <w:p w14:paraId="125E7CD2" w14:textId="4D7AFCD9" w:rsidR="001C64C3" w:rsidRPr="009C20A6" w:rsidRDefault="001C64C3" w:rsidP="00F62F8F">
            <w:pPr>
              <w:pStyle w:val="03"/>
            </w:pPr>
            <w:r w:rsidRPr="009C20A6">
              <w:t>蒸汽发生器</w:t>
            </w:r>
          </w:p>
        </w:tc>
        <w:tc>
          <w:tcPr>
            <w:tcW w:w="1710" w:type="pct"/>
            <w:vAlign w:val="center"/>
          </w:tcPr>
          <w:p w14:paraId="4DE73704" w14:textId="123AFFF2" w:rsidR="001C64C3" w:rsidRPr="009C20A6" w:rsidRDefault="001C64C3" w:rsidP="00F62F8F">
            <w:pPr>
              <w:pStyle w:val="03"/>
            </w:pPr>
            <w:r w:rsidRPr="009C20A6">
              <w:rPr>
                <w:rFonts w:hint="eastAsia"/>
              </w:rPr>
              <w:t>0</w:t>
            </w:r>
            <w:r w:rsidRPr="009C20A6">
              <w:t>.5t/h</w:t>
            </w:r>
          </w:p>
        </w:tc>
        <w:tc>
          <w:tcPr>
            <w:tcW w:w="682" w:type="pct"/>
            <w:vAlign w:val="center"/>
          </w:tcPr>
          <w:p w14:paraId="3A366D2B" w14:textId="7C799717" w:rsidR="001C64C3" w:rsidRPr="009C20A6" w:rsidRDefault="001C64C3" w:rsidP="00F62F8F">
            <w:pPr>
              <w:pStyle w:val="03"/>
            </w:pPr>
            <w:r w:rsidRPr="009C20A6">
              <w:t>台</w:t>
            </w:r>
          </w:p>
        </w:tc>
        <w:tc>
          <w:tcPr>
            <w:tcW w:w="426" w:type="pct"/>
            <w:vAlign w:val="center"/>
          </w:tcPr>
          <w:p w14:paraId="5506E6DB" w14:textId="5FA645B0" w:rsidR="001C64C3" w:rsidRPr="009C20A6" w:rsidRDefault="001C64C3" w:rsidP="00F62F8F">
            <w:pPr>
              <w:pStyle w:val="03"/>
            </w:pPr>
            <w:r w:rsidRPr="009C20A6">
              <w:rPr>
                <w:rFonts w:hint="eastAsia"/>
              </w:rPr>
              <w:t>1</w:t>
            </w:r>
          </w:p>
        </w:tc>
        <w:tc>
          <w:tcPr>
            <w:tcW w:w="437" w:type="pct"/>
            <w:vAlign w:val="center"/>
          </w:tcPr>
          <w:p w14:paraId="04D35068" w14:textId="77777777" w:rsidR="001C64C3" w:rsidRPr="009C20A6" w:rsidRDefault="001C64C3" w:rsidP="00F62F8F">
            <w:pPr>
              <w:pStyle w:val="03"/>
            </w:pPr>
          </w:p>
        </w:tc>
      </w:tr>
      <w:tr w:rsidR="009C20A6" w:rsidRPr="009C20A6" w14:paraId="477C60BB" w14:textId="77777777" w:rsidTr="00CC6977">
        <w:tc>
          <w:tcPr>
            <w:tcW w:w="347" w:type="pct"/>
            <w:vMerge/>
            <w:vAlign w:val="center"/>
          </w:tcPr>
          <w:p w14:paraId="0D01123C" w14:textId="77777777" w:rsidR="00F62F8F" w:rsidRPr="009C20A6" w:rsidRDefault="00F62F8F" w:rsidP="00F62F8F">
            <w:pPr>
              <w:pStyle w:val="03"/>
            </w:pPr>
          </w:p>
        </w:tc>
        <w:tc>
          <w:tcPr>
            <w:tcW w:w="1398" w:type="pct"/>
            <w:vAlign w:val="center"/>
          </w:tcPr>
          <w:p w14:paraId="7D254F93" w14:textId="1737D4D4" w:rsidR="00F62F8F" w:rsidRPr="009C20A6" w:rsidRDefault="00192C1D" w:rsidP="00F62F8F">
            <w:pPr>
              <w:pStyle w:val="03"/>
            </w:pPr>
            <w:r w:rsidRPr="009C20A6">
              <w:rPr>
                <w:rFonts w:hint="eastAsia"/>
              </w:rPr>
              <w:t>除尘器</w:t>
            </w:r>
          </w:p>
        </w:tc>
        <w:tc>
          <w:tcPr>
            <w:tcW w:w="1710" w:type="pct"/>
            <w:vAlign w:val="center"/>
          </w:tcPr>
          <w:p w14:paraId="1B6ABB0F" w14:textId="77777777" w:rsidR="00F62F8F" w:rsidRPr="009C20A6" w:rsidRDefault="00F62F8F" w:rsidP="00F62F8F">
            <w:pPr>
              <w:pStyle w:val="03"/>
            </w:pPr>
          </w:p>
        </w:tc>
        <w:tc>
          <w:tcPr>
            <w:tcW w:w="682" w:type="pct"/>
            <w:vAlign w:val="center"/>
          </w:tcPr>
          <w:p w14:paraId="6896DD47" w14:textId="15C23E49" w:rsidR="00F62F8F" w:rsidRPr="009C20A6" w:rsidRDefault="00F62F8F" w:rsidP="00F62F8F">
            <w:pPr>
              <w:pStyle w:val="03"/>
            </w:pPr>
            <w:r w:rsidRPr="009C20A6">
              <w:t>台</w:t>
            </w:r>
          </w:p>
        </w:tc>
        <w:tc>
          <w:tcPr>
            <w:tcW w:w="426" w:type="pct"/>
            <w:vAlign w:val="center"/>
          </w:tcPr>
          <w:p w14:paraId="7EB3DAC9" w14:textId="57DC456B" w:rsidR="00F62F8F" w:rsidRPr="009C20A6" w:rsidRDefault="00F62F8F" w:rsidP="00F62F8F">
            <w:pPr>
              <w:pStyle w:val="03"/>
            </w:pPr>
            <w:r w:rsidRPr="009C20A6">
              <w:rPr>
                <w:rFonts w:hint="eastAsia"/>
              </w:rPr>
              <w:t>1</w:t>
            </w:r>
          </w:p>
        </w:tc>
        <w:tc>
          <w:tcPr>
            <w:tcW w:w="437" w:type="pct"/>
            <w:vAlign w:val="center"/>
          </w:tcPr>
          <w:p w14:paraId="54DD43BC" w14:textId="77777777" w:rsidR="00F62F8F" w:rsidRPr="009C20A6" w:rsidRDefault="00F62F8F" w:rsidP="00F62F8F">
            <w:pPr>
              <w:pStyle w:val="03"/>
            </w:pPr>
          </w:p>
        </w:tc>
      </w:tr>
      <w:tr w:rsidR="009C20A6" w:rsidRPr="009C20A6" w14:paraId="37288AD4" w14:textId="77777777" w:rsidTr="00CC6977">
        <w:tc>
          <w:tcPr>
            <w:tcW w:w="347" w:type="pct"/>
            <w:vMerge/>
            <w:vAlign w:val="center"/>
          </w:tcPr>
          <w:p w14:paraId="7D07ED72" w14:textId="77777777" w:rsidR="00F62F8F" w:rsidRPr="009C20A6" w:rsidRDefault="00F62F8F" w:rsidP="00F62F8F">
            <w:pPr>
              <w:pStyle w:val="03"/>
            </w:pPr>
          </w:p>
        </w:tc>
        <w:tc>
          <w:tcPr>
            <w:tcW w:w="1398" w:type="pct"/>
            <w:vAlign w:val="center"/>
          </w:tcPr>
          <w:p w14:paraId="342D362F" w14:textId="2962C55A" w:rsidR="00F62F8F" w:rsidRPr="009C20A6" w:rsidRDefault="00F62F8F" w:rsidP="00F62F8F">
            <w:pPr>
              <w:pStyle w:val="03"/>
            </w:pPr>
            <w:r w:rsidRPr="009C20A6">
              <w:rPr>
                <w:rFonts w:hint="eastAsia"/>
              </w:rPr>
              <w:t>冷凝器</w:t>
            </w:r>
          </w:p>
        </w:tc>
        <w:tc>
          <w:tcPr>
            <w:tcW w:w="1710" w:type="pct"/>
            <w:vAlign w:val="center"/>
          </w:tcPr>
          <w:p w14:paraId="45848802" w14:textId="77777777" w:rsidR="00F62F8F" w:rsidRPr="009C20A6" w:rsidRDefault="00F62F8F" w:rsidP="00F62F8F">
            <w:pPr>
              <w:pStyle w:val="03"/>
            </w:pPr>
          </w:p>
        </w:tc>
        <w:tc>
          <w:tcPr>
            <w:tcW w:w="682" w:type="pct"/>
            <w:vAlign w:val="center"/>
          </w:tcPr>
          <w:p w14:paraId="086293E4" w14:textId="385FFDFA" w:rsidR="00F62F8F" w:rsidRPr="009C20A6" w:rsidRDefault="00F62F8F" w:rsidP="00F62F8F">
            <w:pPr>
              <w:pStyle w:val="03"/>
            </w:pPr>
            <w:r w:rsidRPr="009C20A6">
              <w:t>台</w:t>
            </w:r>
          </w:p>
        </w:tc>
        <w:tc>
          <w:tcPr>
            <w:tcW w:w="426" w:type="pct"/>
            <w:vAlign w:val="center"/>
          </w:tcPr>
          <w:p w14:paraId="48D0392A" w14:textId="559F2D12" w:rsidR="00F62F8F" w:rsidRPr="009C20A6" w:rsidRDefault="00F62F8F" w:rsidP="00F62F8F">
            <w:pPr>
              <w:pStyle w:val="03"/>
            </w:pPr>
            <w:r w:rsidRPr="009C20A6">
              <w:rPr>
                <w:rFonts w:hint="eastAsia"/>
              </w:rPr>
              <w:t>1</w:t>
            </w:r>
          </w:p>
        </w:tc>
        <w:tc>
          <w:tcPr>
            <w:tcW w:w="437" w:type="pct"/>
            <w:vAlign w:val="center"/>
          </w:tcPr>
          <w:p w14:paraId="772DE7F5" w14:textId="77777777" w:rsidR="00F62F8F" w:rsidRPr="009C20A6" w:rsidRDefault="00F62F8F" w:rsidP="00F62F8F">
            <w:pPr>
              <w:pStyle w:val="03"/>
            </w:pPr>
          </w:p>
        </w:tc>
      </w:tr>
      <w:tr w:rsidR="00F62F8F" w:rsidRPr="009C20A6" w14:paraId="178C16BA" w14:textId="77777777" w:rsidTr="00CC6977">
        <w:tc>
          <w:tcPr>
            <w:tcW w:w="347" w:type="pct"/>
            <w:vMerge/>
            <w:vAlign w:val="center"/>
          </w:tcPr>
          <w:p w14:paraId="212F5E90" w14:textId="77777777" w:rsidR="00F62F8F" w:rsidRPr="009C20A6" w:rsidRDefault="00F62F8F" w:rsidP="00F62F8F">
            <w:pPr>
              <w:pStyle w:val="03"/>
            </w:pPr>
          </w:p>
        </w:tc>
        <w:tc>
          <w:tcPr>
            <w:tcW w:w="1398" w:type="pct"/>
            <w:vAlign w:val="center"/>
          </w:tcPr>
          <w:p w14:paraId="39A8030D" w14:textId="51801E79" w:rsidR="00F62F8F" w:rsidRPr="009C20A6" w:rsidRDefault="00F62F8F" w:rsidP="00F62F8F">
            <w:pPr>
              <w:pStyle w:val="03"/>
            </w:pPr>
            <w:r w:rsidRPr="009C20A6">
              <w:t>冷</w:t>
            </w:r>
            <w:r w:rsidR="00B30A32" w:rsidRPr="009C20A6">
              <w:rPr>
                <w:rFonts w:hint="eastAsia"/>
              </w:rPr>
              <w:t>却</w:t>
            </w:r>
            <w:r w:rsidRPr="009C20A6">
              <w:t>塔</w:t>
            </w:r>
          </w:p>
        </w:tc>
        <w:tc>
          <w:tcPr>
            <w:tcW w:w="1710" w:type="pct"/>
            <w:vAlign w:val="center"/>
          </w:tcPr>
          <w:p w14:paraId="7D89D46C" w14:textId="4707CC6B" w:rsidR="00F62F8F" w:rsidRPr="009C20A6" w:rsidRDefault="00F62F8F" w:rsidP="00F62F8F">
            <w:pPr>
              <w:pStyle w:val="03"/>
            </w:pPr>
          </w:p>
        </w:tc>
        <w:tc>
          <w:tcPr>
            <w:tcW w:w="682" w:type="pct"/>
            <w:vAlign w:val="center"/>
          </w:tcPr>
          <w:p w14:paraId="2BA7371C" w14:textId="5690EFCB" w:rsidR="00F62F8F" w:rsidRPr="009C20A6" w:rsidRDefault="00F62F8F" w:rsidP="00F62F8F">
            <w:pPr>
              <w:pStyle w:val="03"/>
            </w:pPr>
            <w:r w:rsidRPr="009C20A6">
              <w:t>台</w:t>
            </w:r>
          </w:p>
        </w:tc>
        <w:tc>
          <w:tcPr>
            <w:tcW w:w="426" w:type="pct"/>
            <w:vAlign w:val="center"/>
          </w:tcPr>
          <w:p w14:paraId="48F9FB06" w14:textId="114C19F0" w:rsidR="00F62F8F" w:rsidRPr="009C20A6" w:rsidRDefault="00F62F8F" w:rsidP="00F62F8F">
            <w:pPr>
              <w:pStyle w:val="03"/>
            </w:pPr>
            <w:r w:rsidRPr="009C20A6">
              <w:rPr>
                <w:rFonts w:hint="eastAsia"/>
              </w:rPr>
              <w:t>1</w:t>
            </w:r>
          </w:p>
        </w:tc>
        <w:tc>
          <w:tcPr>
            <w:tcW w:w="437" w:type="pct"/>
            <w:vAlign w:val="center"/>
          </w:tcPr>
          <w:p w14:paraId="391FE474" w14:textId="77777777" w:rsidR="00F62F8F" w:rsidRPr="009C20A6" w:rsidRDefault="00F62F8F" w:rsidP="00F62F8F">
            <w:pPr>
              <w:pStyle w:val="03"/>
            </w:pPr>
          </w:p>
        </w:tc>
      </w:tr>
    </w:tbl>
    <w:p w14:paraId="1F7DC038" w14:textId="5E9D6AB9" w:rsidR="00B46974" w:rsidRPr="009C20A6" w:rsidRDefault="00B46974" w:rsidP="004543A3">
      <w:pPr>
        <w:ind w:firstLine="480"/>
      </w:pPr>
    </w:p>
    <w:p w14:paraId="538D83A4" w14:textId="26B1AF49" w:rsidR="00EB634A" w:rsidRPr="009C20A6" w:rsidRDefault="00EB634A" w:rsidP="00EB634A">
      <w:pPr>
        <w:pStyle w:val="020"/>
        <w:spacing w:before="156"/>
      </w:pPr>
      <w:r w:rsidRPr="009C20A6">
        <w:t>表</w:t>
      </w:r>
      <w:r w:rsidRPr="009C20A6">
        <w:fldChar w:fldCharType="begin"/>
      </w:r>
      <w:r w:rsidRPr="009C20A6">
        <w:instrText xml:space="preserve"> STYLEREF 2 \s </w:instrText>
      </w:r>
      <w:r w:rsidRPr="009C20A6">
        <w:fldChar w:fldCharType="separate"/>
      </w:r>
      <w:r w:rsidR="00CB539A" w:rsidRPr="009C20A6">
        <w:rPr>
          <w:noProof/>
        </w:rPr>
        <w:t>2.6</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4</w:t>
      </w:r>
      <w:r w:rsidRPr="009C20A6">
        <w:fldChar w:fldCharType="end"/>
      </w:r>
      <w:r w:rsidRPr="009C20A6">
        <w:rPr>
          <w:rFonts w:hint="eastAsia"/>
        </w:rPr>
        <w:t xml:space="preserve">  关键设备产能匹配性分析</w:t>
      </w:r>
    </w:p>
    <w:tbl>
      <w:tblPr>
        <w:tblW w:w="5000" w:type="pct"/>
        <w:tblLayout w:type="fixed"/>
        <w:tblCellMar>
          <w:left w:w="28" w:type="dxa"/>
          <w:right w:w="28" w:type="dxa"/>
        </w:tblCellMar>
        <w:tblLook w:val="04A0" w:firstRow="1" w:lastRow="0" w:firstColumn="1" w:lastColumn="0" w:noHBand="0" w:noVBand="1"/>
      </w:tblPr>
      <w:tblGrid>
        <w:gridCol w:w="705"/>
        <w:gridCol w:w="850"/>
        <w:gridCol w:w="709"/>
        <w:gridCol w:w="994"/>
        <w:gridCol w:w="1982"/>
        <w:gridCol w:w="985"/>
        <w:gridCol w:w="635"/>
        <w:gridCol w:w="1074"/>
        <w:gridCol w:w="843"/>
      </w:tblGrid>
      <w:tr w:rsidR="009C20A6" w:rsidRPr="009C20A6" w14:paraId="34440A01" w14:textId="77777777" w:rsidTr="00D719CE">
        <w:trPr>
          <w:trHeight w:val="510"/>
        </w:trPr>
        <w:tc>
          <w:tcPr>
            <w:tcW w:w="40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501BD5" w14:textId="77777777" w:rsidR="00C31FEF" w:rsidRPr="009C20A6" w:rsidRDefault="00C31FEF" w:rsidP="00C31FEF">
            <w:pPr>
              <w:pStyle w:val="03"/>
            </w:pPr>
            <w:r w:rsidRPr="009C20A6">
              <w:rPr>
                <w:rFonts w:hint="eastAsia"/>
              </w:rPr>
              <w:t>生产线</w:t>
            </w:r>
          </w:p>
        </w:tc>
        <w:tc>
          <w:tcPr>
            <w:tcW w:w="484" w:type="pct"/>
            <w:tcBorders>
              <w:top w:val="single" w:sz="4" w:space="0" w:color="auto"/>
              <w:left w:val="nil"/>
              <w:bottom w:val="single" w:sz="4" w:space="0" w:color="auto"/>
              <w:right w:val="single" w:sz="4" w:space="0" w:color="auto"/>
            </w:tcBorders>
            <w:shd w:val="clear" w:color="000000" w:fill="FFFFFF"/>
            <w:noWrap/>
            <w:vAlign w:val="center"/>
            <w:hideMark/>
          </w:tcPr>
          <w:p w14:paraId="5948AA52" w14:textId="3D010A13" w:rsidR="00C31FEF" w:rsidRPr="009C20A6" w:rsidRDefault="00C31FEF" w:rsidP="00C31FEF">
            <w:pPr>
              <w:pStyle w:val="03"/>
            </w:pPr>
            <w:r w:rsidRPr="009C20A6">
              <w:rPr>
                <w:rFonts w:hint="eastAsia"/>
              </w:rPr>
              <w:t>年产量</w:t>
            </w:r>
            <w:r w:rsidRPr="009C20A6">
              <w:rPr>
                <w:rFonts w:hint="eastAsia"/>
              </w:rPr>
              <w:t>(</w:t>
            </w:r>
            <w:r w:rsidRPr="009C20A6">
              <w:rPr>
                <w:rFonts w:hint="eastAsia"/>
              </w:rPr>
              <w:t>万头</w:t>
            </w:r>
            <w:r w:rsidRPr="009C20A6">
              <w:rPr>
                <w:rFonts w:hint="eastAsia"/>
              </w:rPr>
              <w:t>/a)</w:t>
            </w:r>
          </w:p>
        </w:tc>
        <w:tc>
          <w:tcPr>
            <w:tcW w:w="404" w:type="pct"/>
            <w:tcBorders>
              <w:top w:val="single" w:sz="4" w:space="0" w:color="auto"/>
              <w:left w:val="nil"/>
              <w:bottom w:val="single" w:sz="4" w:space="0" w:color="auto"/>
              <w:right w:val="single" w:sz="4" w:space="0" w:color="auto"/>
            </w:tcBorders>
            <w:shd w:val="clear" w:color="000000" w:fill="FFFFFF"/>
            <w:noWrap/>
            <w:vAlign w:val="center"/>
            <w:hideMark/>
          </w:tcPr>
          <w:p w14:paraId="53BAF3DD" w14:textId="38F3ACD2" w:rsidR="00C31FEF" w:rsidRPr="009C20A6" w:rsidRDefault="00C31FEF" w:rsidP="00C31FEF">
            <w:pPr>
              <w:pStyle w:val="03"/>
            </w:pPr>
            <w:r w:rsidRPr="009C20A6">
              <w:rPr>
                <w:rFonts w:hint="eastAsia"/>
              </w:rPr>
              <w:t>工作时间</w:t>
            </w:r>
            <w:r w:rsidRPr="009C20A6">
              <w:rPr>
                <w:rFonts w:hint="eastAsia"/>
              </w:rPr>
              <w:t>h</w:t>
            </w:r>
          </w:p>
        </w:tc>
        <w:tc>
          <w:tcPr>
            <w:tcW w:w="566" w:type="pct"/>
            <w:tcBorders>
              <w:top w:val="single" w:sz="4" w:space="0" w:color="auto"/>
              <w:left w:val="nil"/>
              <w:bottom w:val="single" w:sz="4" w:space="0" w:color="auto"/>
              <w:right w:val="single" w:sz="4" w:space="0" w:color="auto"/>
            </w:tcBorders>
            <w:shd w:val="clear" w:color="000000" w:fill="FFFFFF"/>
            <w:noWrap/>
            <w:vAlign w:val="center"/>
            <w:hideMark/>
          </w:tcPr>
          <w:p w14:paraId="462A4A97" w14:textId="77777777" w:rsidR="00C31FEF" w:rsidRPr="009C20A6" w:rsidRDefault="00C31FEF" w:rsidP="00C31FEF">
            <w:pPr>
              <w:pStyle w:val="03"/>
            </w:pPr>
            <w:r w:rsidRPr="009C20A6">
              <w:rPr>
                <w:rFonts w:hint="eastAsia"/>
              </w:rPr>
              <w:t>产能需求</w:t>
            </w:r>
            <w:r w:rsidRPr="009C20A6">
              <w:t>(</w:t>
            </w:r>
            <w:r w:rsidRPr="009C20A6">
              <w:rPr>
                <w:rFonts w:hint="eastAsia"/>
              </w:rPr>
              <w:t>头</w:t>
            </w:r>
            <w:r w:rsidRPr="009C20A6">
              <w:t>/h)</w:t>
            </w:r>
          </w:p>
        </w:tc>
        <w:tc>
          <w:tcPr>
            <w:tcW w:w="1129" w:type="pct"/>
            <w:tcBorders>
              <w:top w:val="single" w:sz="4" w:space="0" w:color="auto"/>
              <w:left w:val="nil"/>
              <w:bottom w:val="single" w:sz="4" w:space="0" w:color="auto"/>
              <w:right w:val="single" w:sz="4" w:space="0" w:color="auto"/>
            </w:tcBorders>
            <w:shd w:val="clear" w:color="000000" w:fill="FFFFFF"/>
            <w:noWrap/>
            <w:vAlign w:val="center"/>
            <w:hideMark/>
          </w:tcPr>
          <w:p w14:paraId="5F7C4C82" w14:textId="77777777" w:rsidR="00C31FEF" w:rsidRPr="009C20A6" w:rsidRDefault="00C31FEF" w:rsidP="00C31FEF">
            <w:pPr>
              <w:pStyle w:val="03"/>
            </w:pPr>
            <w:r w:rsidRPr="009C20A6">
              <w:rPr>
                <w:rFonts w:hint="eastAsia"/>
              </w:rPr>
              <w:t>关键设备</w:t>
            </w:r>
          </w:p>
        </w:tc>
        <w:tc>
          <w:tcPr>
            <w:tcW w:w="561" w:type="pct"/>
            <w:tcBorders>
              <w:top w:val="single" w:sz="4" w:space="0" w:color="auto"/>
              <w:left w:val="nil"/>
              <w:bottom w:val="single" w:sz="4" w:space="0" w:color="auto"/>
              <w:right w:val="single" w:sz="4" w:space="0" w:color="auto"/>
            </w:tcBorders>
            <w:shd w:val="clear" w:color="000000" w:fill="FFFFFF"/>
            <w:noWrap/>
            <w:vAlign w:val="center"/>
            <w:hideMark/>
          </w:tcPr>
          <w:p w14:paraId="3E900645" w14:textId="77777777" w:rsidR="00C31FEF" w:rsidRPr="009C20A6" w:rsidRDefault="00C31FEF" w:rsidP="00C31FEF">
            <w:pPr>
              <w:pStyle w:val="03"/>
            </w:pPr>
            <w:r w:rsidRPr="009C20A6">
              <w:rPr>
                <w:rFonts w:hint="eastAsia"/>
              </w:rPr>
              <w:t>单台产能</w:t>
            </w:r>
            <w:r w:rsidRPr="009C20A6">
              <w:t>(</w:t>
            </w:r>
            <w:r w:rsidRPr="009C20A6">
              <w:rPr>
                <w:rFonts w:hint="eastAsia"/>
              </w:rPr>
              <w:t>头</w:t>
            </w:r>
            <w:r w:rsidRPr="009C20A6">
              <w:t>/h·</w:t>
            </w:r>
            <w:r w:rsidRPr="009C20A6">
              <w:rPr>
                <w:rFonts w:hint="eastAsia"/>
              </w:rPr>
              <w:t>台</w:t>
            </w:r>
            <w:r w:rsidRPr="009C20A6">
              <w:t>)</w:t>
            </w:r>
          </w:p>
        </w:tc>
        <w:tc>
          <w:tcPr>
            <w:tcW w:w="362" w:type="pct"/>
            <w:tcBorders>
              <w:top w:val="single" w:sz="4" w:space="0" w:color="auto"/>
              <w:left w:val="nil"/>
              <w:bottom w:val="single" w:sz="4" w:space="0" w:color="auto"/>
              <w:right w:val="single" w:sz="4" w:space="0" w:color="auto"/>
            </w:tcBorders>
            <w:shd w:val="clear" w:color="000000" w:fill="FFFFFF"/>
            <w:noWrap/>
            <w:vAlign w:val="center"/>
            <w:hideMark/>
          </w:tcPr>
          <w:p w14:paraId="364D6640" w14:textId="77777777" w:rsidR="00C31FEF" w:rsidRPr="009C20A6" w:rsidRDefault="00C31FEF" w:rsidP="00C31FEF">
            <w:pPr>
              <w:pStyle w:val="03"/>
            </w:pPr>
            <w:r w:rsidRPr="009C20A6">
              <w:rPr>
                <w:rFonts w:hint="eastAsia"/>
              </w:rPr>
              <w:t>数量</w:t>
            </w:r>
            <w:r w:rsidRPr="009C20A6">
              <w:t>(</w:t>
            </w:r>
            <w:r w:rsidRPr="009C20A6">
              <w:rPr>
                <w:rFonts w:hint="eastAsia"/>
              </w:rPr>
              <w:t>台</w:t>
            </w:r>
            <w:r w:rsidRPr="009C20A6">
              <w:t>)</w:t>
            </w:r>
          </w:p>
        </w:tc>
        <w:tc>
          <w:tcPr>
            <w:tcW w:w="612" w:type="pct"/>
            <w:tcBorders>
              <w:top w:val="single" w:sz="4" w:space="0" w:color="auto"/>
              <w:left w:val="nil"/>
              <w:bottom w:val="single" w:sz="4" w:space="0" w:color="auto"/>
              <w:right w:val="single" w:sz="4" w:space="0" w:color="auto"/>
            </w:tcBorders>
            <w:shd w:val="clear" w:color="000000" w:fill="FFFFFF"/>
            <w:noWrap/>
            <w:vAlign w:val="center"/>
            <w:hideMark/>
          </w:tcPr>
          <w:p w14:paraId="52586F47" w14:textId="77777777" w:rsidR="00C31FEF" w:rsidRPr="009C20A6" w:rsidRDefault="00C31FEF" w:rsidP="00C31FEF">
            <w:pPr>
              <w:pStyle w:val="03"/>
            </w:pPr>
            <w:r w:rsidRPr="009C20A6">
              <w:rPr>
                <w:rFonts w:hint="eastAsia"/>
              </w:rPr>
              <w:t>实际产能</w:t>
            </w:r>
            <w:r w:rsidRPr="009C20A6">
              <w:t>(</w:t>
            </w:r>
            <w:r w:rsidRPr="009C20A6">
              <w:rPr>
                <w:rFonts w:hint="eastAsia"/>
              </w:rPr>
              <w:t>头</w:t>
            </w:r>
            <w:r w:rsidRPr="009C20A6">
              <w:t>/h)</w:t>
            </w:r>
          </w:p>
        </w:tc>
        <w:tc>
          <w:tcPr>
            <w:tcW w:w="480" w:type="pct"/>
            <w:tcBorders>
              <w:top w:val="single" w:sz="4" w:space="0" w:color="auto"/>
              <w:left w:val="nil"/>
              <w:bottom w:val="single" w:sz="4" w:space="0" w:color="auto"/>
              <w:right w:val="single" w:sz="4" w:space="0" w:color="auto"/>
            </w:tcBorders>
            <w:shd w:val="clear" w:color="000000" w:fill="FFFFFF"/>
            <w:noWrap/>
            <w:vAlign w:val="center"/>
            <w:hideMark/>
          </w:tcPr>
          <w:p w14:paraId="25B1E251" w14:textId="77777777" w:rsidR="00C31FEF" w:rsidRPr="009C20A6" w:rsidRDefault="00C31FEF" w:rsidP="00C31FEF">
            <w:pPr>
              <w:pStyle w:val="03"/>
            </w:pPr>
            <w:r w:rsidRPr="009C20A6">
              <w:rPr>
                <w:rFonts w:hint="eastAsia"/>
              </w:rPr>
              <w:t>匹配性分析</w:t>
            </w:r>
          </w:p>
        </w:tc>
      </w:tr>
      <w:tr w:rsidR="009C20A6" w:rsidRPr="009C20A6" w14:paraId="4085D7A4" w14:textId="77777777" w:rsidTr="00D719CE">
        <w:trPr>
          <w:trHeight w:val="270"/>
        </w:trPr>
        <w:tc>
          <w:tcPr>
            <w:tcW w:w="40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1409444" w14:textId="77777777" w:rsidR="00D719CE" w:rsidRPr="009C20A6" w:rsidRDefault="00D719CE" w:rsidP="00D719CE">
            <w:pPr>
              <w:pStyle w:val="03"/>
            </w:pPr>
            <w:r w:rsidRPr="009C20A6">
              <w:rPr>
                <w:rFonts w:hint="eastAsia"/>
              </w:rPr>
              <w:t>欧式生猪屠宰线</w:t>
            </w:r>
          </w:p>
        </w:tc>
        <w:tc>
          <w:tcPr>
            <w:tcW w:w="48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584CE9F" w14:textId="385B15E8" w:rsidR="00D719CE" w:rsidRPr="009C20A6" w:rsidRDefault="00D719CE" w:rsidP="00D719CE">
            <w:pPr>
              <w:pStyle w:val="03"/>
            </w:pPr>
            <w:r w:rsidRPr="009C20A6">
              <w:rPr>
                <w:rFonts w:cs="Times New Roman"/>
                <w:szCs w:val="21"/>
              </w:rPr>
              <w:t>50</w:t>
            </w:r>
          </w:p>
        </w:tc>
        <w:tc>
          <w:tcPr>
            <w:tcW w:w="40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2F75C0A" w14:textId="341E8DB9" w:rsidR="00D719CE" w:rsidRPr="009C20A6" w:rsidRDefault="00D719CE" w:rsidP="00D719CE">
            <w:pPr>
              <w:pStyle w:val="03"/>
            </w:pPr>
            <w:r w:rsidRPr="009C20A6">
              <w:rPr>
                <w:rFonts w:cs="Times New Roman"/>
                <w:szCs w:val="21"/>
              </w:rPr>
              <w:t>5760</w:t>
            </w:r>
          </w:p>
        </w:tc>
        <w:tc>
          <w:tcPr>
            <w:tcW w:w="56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692C0E8" w14:textId="2863C02F" w:rsidR="00D719CE" w:rsidRPr="009C20A6" w:rsidRDefault="00D719CE" w:rsidP="00D719CE">
            <w:pPr>
              <w:pStyle w:val="03"/>
            </w:pPr>
            <w:r w:rsidRPr="009C20A6">
              <w:rPr>
                <w:rFonts w:cs="Times New Roman"/>
                <w:szCs w:val="21"/>
              </w:rPr>
              <w:t>87</w:t>
            </w:r>
          </w:p>
        </w:tc>
        <w:tc>
          <w:tcPr>
            <w:tcW w:w="1129" w:type="pct"/>
            <w:tcBorders>
              <w:top w:val="nil"/>
              <w:left w:val="nil"/>
              <w:bottom w:val="single" w:sz="4" w:space="0" w:color="auto"/>
              <w:right w:val="single" w:sz="4" w:space="0" w:color="auto"/>
            </w:tcBorders>
            <w:shd w:val="clear" w:color="000000" w:fill="FFFFFF"/>
            <w:noWrap/>
            <w:vAlign w:val="center"/>
            <w:hideMark/>
          </w:tcPr>
          <w:p w14:paraId="46FF2C85" w14:textId="7E792C04" w:rsidR="00D719CE" w:rsidRPr="009C20A6" w:rsidRDefault="00D719CE" w:rsidP="00D719CE">
            <w:pPr>
              <w:pStyle w:val="03"/>
            </w:pPr>
            <w:r w:rsidRPr="009C20A6">
              <w:rPr>
                <w:rFonts w:cs="Times New Roman" w:hint="eastAsia"/>
                <w:szCs w:val="21"/>
              </w:rPr>
              <w:t>三点式麻电输送机</w:t>
            </w:r>
          </w:p>
        </w:tc>
        <w:tc>
          <w:tcPr>
            <w:tcW w:w="561" w:type="pct"/>
            <w:tcBorders>
              <w:top w:val="nil"/>
              <w:left w:val="nil"/>
              <w:bottom w:val="single" w:sz="4" w:space="0" w:color="auto"/>
              <w:right w:val="single" w:sz="4" w:space="0" w:color="auto"/>
            </w:tcBorders>
            <w:shd w:val="clear" w:color="000000" w:fill="FFFFFF"/>
            <w:noWrap/>
            <w:vAlign w:val="center"/>
            <w:hideMark/>
          </w:tcPr>
          <w:p w14:paraId="465BB28C" w14:textId="08C592B8" w:rsidR="00D719CE" w:rsidRPr="009C20A6" w:rsidRDefault="00D719CE" w:rsidP="00D719CE">
            <w:pPr>
              <w:pStyle w:val="03"/>
            </w:pPr>
            <w:r w:rsidRPr="009C20A6">
              <w:rPr>
                <w:rFonts w:cs="Times New Roman"/>
                <w:szCs w:val="21"/>
              </w:rPr>
              <w:t>140</w:t>
            </w:r>
          </w:p>
        </w:tc>
        <w:tc>
          <w:tcPr>
            <w:tcW w:w="362" w:type="pct"/>
            <w:tcBorders>
              <w:top w:val="nil"/>
              <w:left w:val="nil"/>
              <w:bottom w:val="single" w:sz="4" w:space="0" w:color="auto"/>
              <w:right w:val="single" w:sz="4" w:space="0" w:color="auto"/>
            </w:tcBorders>
            <w:shd w:val="clear" w:color="000000" w:fill="FFFFFF"/>
            <w:noWrap/>
            <w:vAlign w:val="center"/>
            <w:hideMark/>
          </w:tcPr>
          <w:p w14:paraId="46DD8298" w14:textId="1FC35A14" w:rsidR="00D719CE" w:rsidRPr="009C20A6" w:rsidRDefault="00D719CE" w:rsidP="00D719CE">
            <w:pPr>
              <w:pStyle w:val="03"/>
            </w:pPr>
            <w:r w:rsidRPr="009C20A6">
              <w:rPr>
                <w:rFonts w:cs="Times New Roman"/>
                <w:szCs w:val="21"/>
              </w:rPr>
              <w:t>1</w:t>
            </w:r>
          </w:p>
        </w:tc>
        <w:tc>
          <w:tcPr>
            <w:tcW w:w="612" w:type="pct"/>
            <w:tcBorders>
              <w:top w:val="nil"/>
              <w:left w:val="nil"/>
              <w:bottom w:val="single" w:sz="4" w:space="0" w:color="auto"/>
              <w:right w:val="single" w:sz="4" w:space="0" w:color="auto"/>
            </w:tcBorders>
            <w:shd w:val="clear" w:color="000000" w:fill="FFFFFF"/>
            <w:noWrap/>
            <w:vAlign w:val="center"/>
            <w:hideMark/>
          </w:tcPr>
          <w:p w14:paraId="3AE7E3FA" w14:textId="14D7764B" w:rsidR="00D719CE" w:rsidRPr="009C20A6" w:rsidRDefault="00D719CE" w:rsidP="00D719CE">
            <w:pPr>
              <w:pStyle w:val="03"/>
            </w:pPr>
            <w:r w:rsidRPr="009C20A6">
              <w:rPr>
                <w:rFonts w:cs="Times New Roman"/>
                <w:szCs w:val="21"/>
              </w:rPr>
              <w:t>140</w:t>
            </w:r>
          </w:p>
        </w:tc>
        <w:tc>
          <w:tcPr>
            <w:tcW w:w="480" w:type="pct"/>
            <w:tcBorders>
              <w:top w:val="nil"/>
              <w:left w:val="nil"/>
              <w:bottom w:val="single" w:sz="4" w:space="0" w:color="auto"/>
              <w:right w:val="single" w:sz="4" w:space="0" w:color="auto"/>
            </w:tcBorders>
            <w:shd w:val="clear" w:color="000000" w:fill="FFFFFF"/>
            <w:noWrap/>
            <w:vAlign w:val="center"/>
            <w:hideMark/>
          </w:tcPr>
          <w:p w14:paraId="6D21B0BB" w14:textId="77777777" w:rsidR="00D719CE" w:rsidRPr="009C20A6" w:rsidRDefault="00D719CE" w:rsidP="00D719CE">
            <w:pPr>
              <w:pStyle w:val="03"/>
            </w:pPr>
            <w:r w:rsidRPr="009C20A6">
              <w:rPr>
                <w:rFonts w:hint="eastAsia"/>
              </w:rPr>
              <w:t>匹配</w:t>
            </w:r>
          </w:p>
        </w:tc>
      </w:tr>
      <w:tr w:rsidR="009C20A6" w:rsidRPr="009C20A6" w14:paraId="535DF6B1" w14:textId="77777777" w:rsidTr="00D719CE">
        <w:trPr>
          <w:trHeight w:val="270"/>
        </w:trPr>
        <w:tc>
          <w:tcPr>
            <w:tcW w:w="402" w:type="pct"/>
            <w:vMerge/>
            <w:tcBorders>
              <w:top w:val="nil"/>
              <w:left w:val="single" w:sz="4" w:space="0" w:color="auto"/>
              <w:bottom w:val="single" w:sz="4" w:space="0" w:color="000000"/>
              <w:right w:val="single" w:sz="4" w:space="0" w:color="auto"/>
            </w:tcBorders>
            <w:vAlign w:val="center"/>
            <w:hideMark/>
          </w:tcPr>
          <w:p w14:paraId="69AE8305" w14:textId="77777777" w:rsidR="00D719CE" w:rsidRPr="009C20A6" w:rsidRDefault="00D719CE" w:rsidP="00D719CE">
            <w:pPr>
              <w:pStyle w:val="03"/>
            </w:pPr>
          </w:p>
        </w:tc>
        <w:tc>
          <w:tcPr>
            <w:tcW w:w="484" w:type="pct"/>
            <w:vMerge/>
            <w:tcBorders>
              <w:top w:val="nil"/>
              <w:left w:val="single" w:sz="4" w:space="0" w:color="auto"/>
              <w:bottom w:val="single" w:sz="4" w:space="0" w:color="000000"/>
              <w:right w:val="single" w:sz="4" w:space="0" w:color="auto"/>
            </w:tcBorders>
            <w:vAlign w:val="center"/>
            <w:hideMark/>
          </w:tcPr>
          <w:p w14:paraId="66E54BDA" w14:textId="77777777" w:rsidR="00D719CE" w:rsidRPr="009C20A6" w:rsidRDefault="00D719CE" w:rsidP="00D719CE">
            <w:pPr>
              <w:pStyle w:val="03"/>
            </w:pPr>
          </w:p>
        </w:tc>
        <w:tc>
          <w:tcPr>
            <w:tcW w:w="404" w:type="pct"/>
            <w:vMerge/>
            <w:tcBorders>
              <w:top w:val="nil"/>
              <w:left w:val="single" w:sz="4" w:space="0" w:color="auto"/>
              <w:bottom w:val="single" w:sz="4" w:space="0" w:color="000000"/>
              <w:right w:val="single" w:sz="4" w:space="0" w:color="auto"/>
            </w:tcBorders>
            <w:vAlign w:val="center"/>
            <w:hideMark/>
          </w:tcPr>
          <w:p w14:paraId="059BDFC3" w14:textId="77777777" w:rsidR="00D719CE" w:rsidRPr="009C20A6" w:rsidRDefault="00D719CE" w:rsidP="00D719CE">
            <w:pPr>
              <w:pStyle w:val="03"/>
            </w:pPr>
          </w:p>
        </w:tc>
        <w:tc>
          <w:tcPr>
            <w:tcW w:w="566" w:type="pct"/>
            <w:vMerge/>
            <w:tcBorders>
              <w:top w:val="nil"/>
              <w:left w:val="single" w:sz="4" w:space="0" w:color="auto"/>
              <w:bottom w:val="single" w:sz="4" w:space="0" w:color="000000"/>
              <w:right w:val="single" w:sz="4" w:space="0" w:color="auto"/>
            </w:tcBorders>
            <w:vAlign w:val="center"/>
            <w:hideMark/>
          </w:tcPr>
          <w:p w14:paraId="47E3EF17" w14:textId="77777777" w:rsidR="00D719CE" w:rsidRPr="009C20A6" w:rsidRDefault="00D719CE" w:rsidP="00D719CE">
            <w:pPr>
              <w:pStyle w:val="03"/>
            </w:pPr>
          </w:p>
        </w:tc>
        <w:tc>
          <w:tcPr>
            <w:tcW w:w="1129" w:type="pct"/>
            <w:tcBorders>
              <w:top w:val="nil"/>
              <w:left w:val="nil"/>
              <w:bottom w:val="single" w:sz="4" w:space="0" w:color="auto"/>
              <w:right w:val="single" w:sz="4" w:space="0" w:color="auto"/>
            </w:tcBorders>
            <w:shd w:val="clear" w:color="000000" w:fill="FFFFFF"/>
            <w:noWrap/>
            <w:vAlign w:val="center"/>
            <w:hideMark/>
          </w:tcPr>
          <w:p w14:paraId="0E58287D" w14:textId="79CD007D" w:rsidR="00D719CE" w:rsidRPr="009C20A6" w:rsidRDefault="00D719CE" w:rsidP="00D719CE">
            <w:pPr>
              <w:pStyle w:val="03"/>
            </w:pPr>
            <w:r w:rsidRPr="009C20A6">
              <w:rPr>
                <w:rFonts w:cs="Times New Roman" w:hint="eastAsia"/>
                <w:szCs w:val="21"/>
              </w:rPr>
              <w:t>欧式洗猪机</w:t>
            </w:r>
          </w:p>
        </w:tc>
        <w:tc>
          <w:tcPr>
            <w:tcW w:w="561" w:type="pct"/>
            <w:tcBorders>
              <w:top w:val="nil"/>
              <w:left w:val="nil"/>
              <w:bottom w:val="single" w:sz="4" w:space="0" w:color="auto"/>
              <w:right w:val="single" w:sz="4" w:space="0" w:color="auto"/>
            </w:tcBorders>
            <w:shd w:val="clear" w:color="000000" w:fill="FFFFFF"/>
            <w:noWrap/>
            <w:vAlign w:val="center"/>
            <w:hideMark/>
          </w:tcPr>
          <w:p w14:paraId="671602CC" w14:textId="2476BDD3" w:rsidR="00D719CE" w:rsidRPr="009C20A6" w:rsidRDefault="00D719CE" w:rsidP="00D719CE">
            <w:pPr>
              <w:pStyle w:val="03"/>
            </w:pPr>
            <w:r w:rsidRPr="009C20A6">
              <w:rPr>
                <w:rFonts w:cs="Times New Roman"/>
                <w:szCs w:val="21"/>
              </w:rPr>
              <w:t>140</w:t>
            </w:r>
          </w:p>
        </w:tc>
        <w:tc>
          <w:tcPr>
            <w:tcW w:w="362" w:type="pct"/>
            <w:tcBorders>
              <w:top w:val="nil"/>
              <w:left w:val="nil"/>
              <w:bottom w:val="single" w:sz="4" w:space="0" w:color="auto"/>
              <w:right w:val="single" w:sz="4" w:space="0" w:color="auto"/>
            </w:tcBorders>
            <w:shd w:val="clear" w:color="000000" w:fill="FFFFFF"/>
            <w:noWrap/>
            <w:vAlign w:val="center"/>
            <w:hideMark/>
          </w:tcPr>
          <w:p w14:paraId="52763F93" w14:textId="5E28FAFE" w:rsidR="00D719CE" w:rsidRPr="009C20A6" w:rsidRDefault="00D719CE" w:rsidP="00D719CE">
            <w:pPr>
              <w:pStyle w:val="03"/>
            </w:pPr>
            <w:r w:rsidRPr="009C20A6">
              <w:rPr>
                <w:rFonts w:cs="Times New Roman"/>
                <w:szCs w:val="21"/>
              </w:rPr>
              <w:t>1</w:t>
            </w:r>
          </w:p>
        </w:tc>
        <w:tc>
          <w:tcPr>
            <w:tcW w:w="612" w:type="pct"/>
            <w:tcBorders>
              <w:top w:val="nil"/>
              <w:left w:val="nil"/>
              <w:bottom w:val="single" w:sz="4" w:space="0" w:color="auto"/>
              <w:right w:val="single" w:sz="4" w:space="0" w:color="auto"/>
            </w:tcBorders>
            <w:shd w:val="clear" w:color="000000" w:fill="FFFFFF"/>
            <w:noWrap/>
            <w:vAlign w:val="center"/>
            <w:hideMark/>
          </w:tcPr>
          <w:p w14:paraId="1D71C0B9" w14:textId="41F32039" w:rsidR="00D719CE" w:rsidRPr="009C20A6" w:rsidRDefault="00D719CE" w:rsidP="00D719CE">
            <w:pPr>
              <w:pStyle w:val="03"/>
            </w:pPr>
            <w:r w:rsidRPr="009C20A6">
              <w:rPr>
                <w:rFonts w:cs="Times New Roman"/>
                <w:szCs w:val="21"/>
              </w:rPr>
              <w:t>140</w:t>
            </w:r>
          </w:p>
        </w:tc>
        <w:tc>
          <w:tcPr>
            <w:tcW w:w="480" w:type="pct"/>
            <w:tcBorders>
              <w:top w:val="nil"/>
              <w:left w:val="nil"/>
              <w:bottom w:val="single" w:sz="4" w:space="0" w:color="auto"/>
              <w:right w:val="single" w:sz="4" w:space="0" w:color="auto"/>
            </w:tcBorders>
            <w:shd w:val="clear" w:color="000000" w:fill="FFFFFF"/>
            <w:noWrap/>
            <w:vAlign w:val="center"/>
            <w:hideMark/>
          </w:tcPr>
          <w:p w14:paraId="2FFB3646" w14:textId="77777777" w:rsidR="00D719CE" w:rsidRPr="009C20A6" w:rsidRDefault="00D719CE" w:rsidP="00D719CE">
            <w:pPr>
              <w:pStyle w:val="03"/>
            </w:pPr>
            <w:r w:rsidRPr="009C20A6">
              <w:rPr>
                <w:rFonts w:hint="eastAsia"/>
              </w:rPr>
              <w:t>匹配</w:t>
            </w:r>
          </w:p>
        </w:tc>
      </w:tr>
      <w:tr w:rsidR="009C20A6" w:rsidRPr="009C20A6" w14:paraId="10E895A9" w14:textId="77777777" w:rsidTr="00D719CE">
        <w:trPr>
          <w:trHeight w:val="270"/>
        </w:trPr>
        <w:tc>
          <w:tcPr>
            <w:tcW w:w="402" w:type="pct"/>
            <w:vMerge/>
            <w:tcBorders>
              <w:top w:val="nil"/>
              <w:left w:val="single" w:sz="4" w:space="0" w:color="auto"/>
              <w:bottom w:val="single" w:sz="4" w:space="0" w:color="000000"/>
              <w:right w:val="single" w:sz="4" w:space="0" w:color="auto"/>
            </w:tcBorders>
            <w:vAlign w:val="center"/>
            <w:hideMark/>
          </w:tcPr>
          <w:p w14:paraId="56CDC748" w14:textId="77777777" w:rsidR="00D719CE" w:rsidRPr="009C20A6" w:rsidRDefault="00D719CE" w:rsidP="00D719CE">
            <w:pPr>
              <w:pStyle w:val="03"/>
            </w:pPr>
          </w:p>
        </w:tc>
        <w:tc>
          <w:tcPr>
            <w:tcW w:w="484" w:type="pct"/>
            <w:vMerge/>
            <w:tcBorders>
              <w:top w:val="nil"/>
              <w:left w:val="single" w:sz="4" w:space="0" w:color="auto"/>
              <w:bottom w:val="single" w:sz="4" w:space="0" w:color="000000"/>
              <w:right w:val="single" w:sz="4" w:space="0" w:color="auto"/>
            </w:tcBorders>
            <w:vAlign w:val="center"/>
            <w:hideMark/>
          </w:tcPr>
          <w:p w14:paraId="2F62ECF9" w14:textId="77777777" w:rsidR="00D719CE" w:rsidRPr="009C20A6" w:rsidRDefault="00D719CE" w:rsidP="00D719CE">
            <w:pPr>
              <w:pStyle w:val="03"/>
            </w:pPr>
          </w:p>
        </w:tc>
        <w:tc>
          <w:tcPr>
            <w:tcW w:w="404" w:type="pct"/>
            <w:vMerge/>
            <w:tcBorders>
              <w:top w:val="nil"/>
              <w:left w:val="single" w:sz="4" w:space="0" w:color="auto"/>
              <w:bottom w:val="single" w:sz="4" w:space="0" w:color="000000"/>
              <w:right w:val="single" w:sz="4" w:space="0" w:color="auto"/>
            </w:tcBorders>
            <w:vAlign w:val="center"/>
            <w:hideMark/>
          </w:tcPr>
          <w:p w14:paraId="0129E1CE" w14:textId="77777777" w:rsidR="00D719CE" w:rsidRPr="009C20A6" w:rsidRDefault="00D719CE" w:rsidP="00D719CE">
            <w:pPr>
              <w:pStyle w:val="03"/>
            </w:pPr>
          </w:p>
        </w:tc>
        <w:tc>
          <w:tcPr>
            <w:tcW w:w="566" w:type="pct"/>
            <w:vMerge/>
            <w:tcBorders>
              <w:top w:val="nil"/>
              <w:left w:val="single" w:sz="4" w:space="0" w:color="auto"/>
              <w:bottom w:val="single" w:sz="4" w:space="0" w:color="000000"/>
              <w:right w:val="single" w:sz="4" w:space="0" w:color="auto"/>
            </w:tcBorders>
            <w:vAlign w:val="center"/>
            <w:hideMark/>
          </w:tcPr>
          <w:p w14:paraId="3EC84B0B" w14:textId="77777777" w:rsidR="00D719CE" w:rsidRPr="009C20A6" w:rsidRDefault="00D719CE" w:rsidP="00D719CE">
            <w:pPr>
              <w:pStyle w:val="03"/>
            </w:pPr>
          </w:p>
        </w:tc>
        <w:tc>
          <w:tcPr>
            <w:tcW w:w="1129" w:type="pct"/>
            <w:tcBorders>
              <w:top w:val="nil"/>
              <w:left w:val="nil"/>
              <w:bottom w:val="single" w:sz="4" w:space="0" w:color="auto"/>
              <w:right w:val="single" w:sz="4" w:space="0" w:color="auto"/>
            </w:tcBorders>
            <w:shd w:val="clear" w:color="000000" w:fill="FFFFFF"/>
            <w:noWrap/>
            <w:vAlign w:val="center"/>
            <w:hideMark/>
          </w:tcPr>
          <w:p w14:paraId="24F3A91C" w14:textId="43B0D2A3" w:rsidR="00D719CE" w:rsidRPr="009C20A6" w:rsidRDefault="00D719CE" w:rsidP="00D719CE">
            <w:pPr>
              <w:pStyle w:val="03"/>
            </w:pPr>
            <w:r w:rsidRPr="009C20A6">
              <w:rPr>
                <w:rFonts w:cs="Times New Roman"/>
                <w:szCs w:val="21"/>
              </w:rPr>
              <w:t>欧式运河烫毛输送机</w:t>
            </w:r>
          </w:p>
        </w:tc>
        <w:tc>
          <w:tcPr>
            <w:tcW w:w="561" w:type="pct"/>
            <w:tcBorders>
              <w:top w:val="nil"/>
              <w:left w:val="nil"/>
              <w:bottom w:val="single" w:sz="4" w:space="0" w:color="auto"/>
              <w:right w:val="single" w:sz="4" w:space="0" w:color="auto"/>
            </w:tcBorders>
            <w:shd w:val="clear" w:color="000000" w:fill="FFFFFF"/>
            <w:noWrap/>
            <w:vAlign w:val="center"/>
            <w:hideMark/>
          </w:tcPr>
          <w:p w14:paraId="32AB5A62" w14:textId="5F2AD5F2" w:rsidR="00D719CE" w:rsidRPr="009C20A6" w:rsidRDefault="00D719CE" w:rsidP="00D719CE">
            <w:pPr>
              <w:pStyle w:val="03"/>
            </w:pPr>
            <w:r w:rsidRPr="009C20A6">
              <w:rPr>
                <w:rFonts w:cs="Times New Roman"/>
                <w:szCs w:val="21"/>
              </w:rPr>
              <w:t>140</w:t>
            </w:r>
          </w:p>
        </w:tc>
        <w:tc>
          <w:tcPr>
            <w:tcW w:w="362" w:type="pct"/>
            <w:tcBorders>
              <w:top w:val="nil"/>
              <w:left w:val="nil"/>
              <w:bottom w:val="single" w:sz="4" w:space="0" w:color="auto"/>
              <w:right w:val="single" w:sz="4" w:space="0" w:color="auto"/>
            </w:tcBorders>
            <w:shd w:val="clear" w:color="000000" w:fill="FFFFFF"/>
            <w:noWrap/>
            <w:vAlign w:val="center"/>
            <w:hideMark/>
          </w:tcPr>
          <w:p w14:paraId="72B738D1" w14:textId="0BFA63B7" w:rsidR="00D719CE" w:rsidRPr="009C20A6" w:rsidRDefault="00D719CE" w:rsidP="00D719CE">
            <w:pPr>
              <w:pStyle w:val="03"/>
            </w:pPr>
            <w:r w:rsidRPr="009C20A6">
              <w:rPr>
                <w:rFonts w:cs="Times New Roman"/>
                <w:szCs w:val="21"/>
              </w:rPr>
              <w:t>1</w:t>
            </w:r>
          </w:p>
        </w:tc>
        <w:tc>
          <w:tcPr>
            <w:tcW w:w="612" w:type="pct"/>
            <w:tcBorders>
              <w:top w:val="nil"/>
              <w:left w:val="nil"/>
              <w:bottom w:val="single" w:sz="4" w:space="0" w:color="auto"/>
              <w:right w:val="single" w:sz="4" w:space="0" w:color="auto"/>
            </w:tcBorders>
            <w:shd w:val="clear" w:color="000000" w:fill="FFFFFF"/>
            <w:noWrap/>
            <w:vAlign w:val="center"/>
            <w:hideMark/>
          </w:tcPr>
          <w:p w14:paraId="7A0B943F" w14:textId="0F0D2FA9" w:rsidR="00D719CE" w:rsidRPr="009C20A6" w:rsidRDefault="00D719CE" w:rsidP="00D719CE">
            <w:pPr>
              <w:pStyle w:val="03"/>
            </w:pPr>
            <w:r w:rsidRPr="009C20A6">
              <w:rPr>
                <w:rFonts w:cs="Times New Roman"/>
                <w:szCs w:val="21"/>
              </w:rPr>
              <w:t>140</w:t>
            </w:r>
          </w:p>
        </w:tc>
        <w:tc>
          <w:tcPr>
            <w:tcW w:w="480" w:type="pct"/>
            <w:tcBorders>
              <w:top w:val="nil"/>
              <w:left w:val="nil"/>
              <w:bottom w:val="single" w:sz="4" w:space="0" w:color="auto"/>
              <w:right w:val="single" w:sz="4" w:space="0" w:color="auto"/>
            </w:tcBorders>
            <w:shd w:val="clear" w:color="000000" w:fill="FFFFFF"/>
            <w:noWrap/>
            <w:vAlign w:val="center"/>
            <w:hideMark/>
          </w:tcPr>
          <w:p w14:paraId="29432B80" w14:textId="77777777" w:rsidR="00D719CE" w:rsidRPr="009C20A6" w:rsidRDefault="00D719CE" w:rsidP="00D719CE">
            <w:pPr>
              <w:pStyle w:val="03"/>
            </w:pPr>
            <w:r w:rsidRPr="009C20A6">
              <w:rPr>
                <w:rFonts w:hint="eastAsia"/>
              </w:rPr>
              <w:t>匹配</w:t>
            </w:r>
          </w:p>
        </w:tc>
      </w:tr>
      <w:tr w:rsidR="009C20A6" w:rsidRPr="009C20A6" w14:paraId="0F85C547" w14:textId="77777777" w:rsidTr="00D719CE">
        <w:trPr>
          <w:trHeight w:val="270"/>
        </w:trPr>
        <w:tc>
          <w:tcPr>
            <w:tcW w:w="402" w:type="pct"/>
            <w:vMerge/>
            <w:tcBorders>
              <w:top w:val="nil"/>
              <w:left w:val="single" w:sz="4" w:space="0" w:color="auto"/>
              <w:bottom w:val="single" w:sz="4" w:space="0" w:color="000000"/>
              <w:right w:val="single" w:sz="4" w:space="0" w:color="auto"/>
            </w:tcBorders>
            <w:vAlign w:val="center"/>
            <w:hideMark/>
          </w:tcPr>
          <w:p w14:paraId="45C224CC" w14:textId="77777777" w:rsidR="00D719CE" w:rsidRPr="009C20A6" w:rsidRDefault="00D719CE" w:rsidP="00D719CE">
            <w:pPr>
              <w:pStyle w:val="03"/>
            </w:pPr>
          </w:p>
        </w:tc>
        <w:tc>
          <w:tcPr>
            <w:tcW w:w="484" w:type="pct"/>
            <w:vMerge/>
            <w:tcBorders>
              <w:top w:val="nil"/>
              <w:left w:val="single" w:sz="4" w:space="0" w:color="auto"/>
              <w:bottom w:val="single" w:sz="4" w:space="0" w:color="000000"/>
              <w:right w:val="single" w:sz="4" w:space="0" w:color="auto"/>
            </w:tcBorders>
            <w:vAlign w:val="center"/>
            <w:hideMark/>
          </w:tcPr>
          <w:p w14:paraId="440A8CFC" w14:textId="77777777" w:rsidR="00D719CE" w:rsidRPr="009C20A6" w:rsidRDefault="00D719CE" w:rsidP="00D719CE">
            <w:pPr>
              <w:pStyle w:val="03"/>
            </w:pPr>
          </w:p>
        </w:tc>
        <w:tc>
          <w:tcPr>
            <w:tcW w:w="404" w:type="pct"/>
            <w:vMerge/>
            <w:tcBorders>
              <w:top w:val="nil"/>
              <w:left w:val="single" w:sz="4" w:space="0" w:color="auto"/>
              <w:bottom w:val="single" w:sz="4" w:space="0" w:color="000000"/>
              <w:right w:val="single" w:sz="4" w:space="0" w:color="auto"/>
            </w:tcBorders>
            <w:vAlign w:val="center"/>
            <w:hideMark/>
          </w:tcPr>
          <w:p w14:paraId="63CF8872" w14:textId="77777777" w:rsidR="00D719CE" w:rsidRPr="009C20A6" w:rsidRDefault="00D719CE" w:rsidP="00D719CE">
            <w:pPr>
              <w:pStyle w:val="03"/>
            </w:pPr>
          </w:p>
        </w:tc>
        <w:tc>
          <w:tcPr>
            <w:tcW w:w="566" w:type="pct"/>
            <w:vMerge/>
            <w:tcBorders>
              <w:top w:val="nil"/>
              <w:left w:val="single" w:sz="4" w:space="0" w:color="auto"/>
              <w:bottom w:val="single" w:sz="4" w:space="0" w:color="000000"/>
              <w:right w:val="single" w:sz="4" w:space="0" w:color="auto"/>
            </w:tcBorders>
            <w:vAlign w:val="center"/>
            <w:hideMark/>
          </w:tcPr>
          <w:p w14:paraId="2BB262A5" w14:textId="77777777" w:rsidR="00D719CE" w:rsidRPr="009C20A6" w:rsidRDefault="00D719CE" w:rsidP="00D719CE">
            <w:pPr>
              <w:pStyle w:val="03"/>
            </w:pPr>
          </w:p>
        </w:tc>
        <w:tc>
          <w:tcPr>
            <w:tcW w:w="1129" w:type="pct"/>
            <w:tcBorders>
              <w:top w:val="nil"/>
              <w:left w:val="nil"/>
              <w:bottom w:val="single" w:sz="4" w:space="0" w:color="auto"/>
              <w:right w:val="single" w:sz="4" w:space="0" w:color="auto"/>
            </w:tcBorders>
            <w:shd w:val="clear" w:color="000000" w:fill="FFFFFF"/>
            <w:noWrap/>
            <w:vAlign w:val="center"/>
            <w:hideMark/>
          </w:tcPr>
          <w:p w14:paraId="757F16A0" w14:textId="3A2BDA7A" w:rsidR="00D719CE" w:rsidRPr="009C20A6" w:rsidRDefault="00D719CE" w:rsidP="00D719CE">
            <w:pPr>
              <w:pStyle w:val="03"/>
            </w:pPr>
            <w:r w:rsidRPr="009C20A6">
              <w:rPr>
                <w:rFonts w:cs="Times New Roman" w:hint="eastAsia"/>
                <w:szCs w:val="21"/>
              </w:rPr>
              <w:t>双机螺旋刨毛机</w:t>
            </w:r>
          </w:p>
        </w:tc>
        <w:tc>
          <w:tcPr>
            <w:tcW w:w="561" w:type="pct"/>
            <w:tcBorders>
              <w:top w:val="nil"/>
              <w:left w:val="nil"/>
              <w:bottom w:val="single" w:sz="4" w:space="0" w:color="auto"/>
              <w:right w:val="single" w:sz="4" w:space="0" w:color="auto"/>
            </w:tcBorders>
            <w:shd w:val="clear" w:color="000000" w:fill="FFFFFF"/>
            <w:noWrap/>
            <w:vAlign w:val="center"/>
            <w:hideMark/>
          </w:tcPr>
          <w:p w14:paraId="2793EB4B" w14:textId="487DA72B" w:rsidR="00D719CE" w:rsidRPr="009C20A6" w:rsidRDefault="00D719CE" w:rsidP="00D719CE">
            <w:pPr>
              <w:pStyle w:val="03"/>
            </w:pPr>
            <w:r w:rsidRPr="009C20A6">
              <w:rPr>
                <w:rFonts w:cs="Times New Roman"/>
                <w:szCs w:val="21"/>
              </w:rPr>
              <w:t>140</w:t>
            </w:r>
          </w:p>
        </w:tc>
        <w:tc>
          <w:tcPr>
            <w:tcW w:w="362" w:type="pct"/>
            <w:tcBorders>
              <w:top w:val="nil"/>
              <w:left w:val="nil"/>
              <w:bottom w:val="single" w:sz="4" w:space="0" w:color="auto"/>
              <w:right w:val="single" w:sz="4" w:space="0" w:color="auto"/>
            </w:tcBorders>
            <w:shd w:val="clear" w:color="000000" w:fill="FFFFFF"/>
            <w:noWrap/>
            <w:vAlign w:val="center"/>
            <w:hideMark/>
          </w:tcPr>
          <w:p w14:paraId="70B656C3" w14:textId="157DE6D2" w:rsidR="00D719CE" w:rsidRPr="009C20A6" w:rsidRDefault="00D719CE" w:rsidP="00D719CE">
            <w:pPr>
              <w:pStyle w:val="03"/>
            </w:pPr>
            <w:r w:rsidRPr="009C20A6">
              <w:rPr>
                <w:rFonts w:cs="Times New Roman"/>
                <w:szCs w:val="21"/>
              </w:rPr>
              <w:t>1</w:t>
            </w:r>
          </w:p>
        </w:tc>
        <w:tc>
          <w:tcPr>
            <w:tcW w:w="612" w:type="pct"/>
            <w:tcBorders>
              <w:top w:val="nil"/>
              <w:left w:val="nil"/>
              <w:bottom w:val="single" w:sz="4" w:space="0" w:color="auto"/>
              <w:right w:val="single" w:sz="4" w:space="0" w:color="auto"/>
            </w:tcBorders>
            <w:shd w:val="clear" w:color="000000" w:fill="FFFFFF"/>
            <w:noWrap/>
            <w:vAlign w:val="center"/>
            <w:hideMark/>
          </w:tcPr>
          <w:p w14:paraId="1E2B71BA" w14:textId="74762EED" w:rsidR="00D719CE" w:rsidRPr="009C20A6" w:rsidRDefault="00D719CE" w:rsidP="00D719CE">
            <w:pPr>
              <w:pStyle w:val="03"/>
            </w:pPr>
            <w:r w:rsidRPr="009C20A6">
              <w:rPr>
                <w:rFonts w:cs="Times New Roman"/>
                <w:szCs w:val="21"/>
              </w:rPr>
              <w:t>140</w:t>
            </w:r>
          </w:p>
        </w:tc>
        <w:tc>
          <w:tcPr>
            <w:tcW w:w="480" w:type="pct"/>
            <w:tcBorders>
              <w:top w:val="nil"/>
              <w:left w:val="nil"/>
              <w:bottom w:val="single" w:sz="4" w:space="0" w:color="auto"/>
              <w:right w:val="single" w:sz="4" w:space="0" w:color="auto"/>
            </w:tcBorders>
            <w:shd w:val="clear" w:color="000000" w:fill="FFFFFF"/>
            <w:noWrap/>
            <w:vAlign w:val="center"/>
            <w:hideMark/>
          </w:tcPr>
          <w:p w14:paraId="03B69BDB" w14:textId="77777777" w:rsidR="00D719CE" w:rsidRPr="009C20A6" w:rsidRDefault="00D719CE" w:rsidP="00D719CE">
            <w:pPr>
              <w:pStyle w:val="03"/>
            </w:pPr>
            <w:r w:rsidRPr="009C20A6">
              <w:rPr>
                <w:rFonts w:hint="eastAsia"/>
              </w:rPr>
              <w:t>匹配</w:t>
            </w:r>
          </w:p>
        </w:tc>
      </w:tr>
      <w:tr w:rsidR="009C20A6" w:rsidRPr="009C20A6" w14:paraId="6CA04F51" w14:textId="77777777" w:rsidTr="00D719CE">
        <w:trPr>
          <w:trHeight w:val="270"/>
        </w:trPr>
        <w:tc>
          <w:tcPr>
            <w:tcW w:w="402" w:type="pct"/>
            <w:vMerge/>
            <w:tcBorders>
              <w:top w:val="nil"/>
              <w:left w:val="single" w:sz="4" w:space="0" w:color="auto"/>
              <w:bottom w:val="single" w:sz="4" w:space="0" w:color="000000"/>
              <w:right w:val="single" w:sz="4" w:space="0" w:color="auto"/>
            </w:tcBorders>
            <w:vAlign w:val="center"/>
            <w:hideMark/>
          </w:tcPr>
          <w:p w14:paraId="19EDE86C" w14:textId="77777777" w:rsidR="00D719CE" w:rsidRPr="009C20A6" w:rsidRDefault="00D719CE" w:rsidP="00D719CE">
            <w:pPr>
              <w:pStyle w:val="03"/>
            </w:pPr>
          </w:p>
        </w:tc>
        <w:tc>
          <w:tcPr>
            <w:tcW w:w="484" w:type="pct"/>
            <w:vMerge/>
            <w:tcBorders>
              <w:top w:val="nil"/>
              <w:left w:val="single" w:sz="4" w:space="0" w:color="auto"/>
              <w:bottom w:val="single" w:sz="4" w:space="0" w:color="000000"/>
              <w:right w:val="single" w:sz="4" w:space="0" w:color="auto"/>
            </w:tcBorders>
            <w:vAlign w:val="center"/>
            <w:hideMark/>
          </w:tcPr>
          <w:p w14:paraId="56FA307B" w14:textId="77777777" w:rsidR="00D719CE" w:rsidRPr="009C20A6" w:rsidRDefault="00D719CE" w:rsidP="00D719CE">
            <w:pPr>
              <w:pStyle w:val="03"/>
            </w:pPr>
          </w:p>
        </w:tc>
        <w:tc>
          <w:tcPr>
            <w:tcW w:w="404" w:type="pct"/>
            <w:vMerge/>
            <w:tcBorders>
              <w:top w:val="nil"/>
              <w:left w:val="single" w:sz="4" w:space="0" w:color="auto"/>
              <w:bottom w:val="single" w:sz="4" w:space="0" w:color="000000"/>
              <w:right w:val="single" w:sz="4" w:space="0" w:color="auto"/>
            </w:tcBorders>
            <w:vAlign w:val="center"/>
            <w:hideMark/>
          </w:tcPr>
          <w:p w14:paraId="5722AFD4" w14:textId="77777777" w:rsidR="00D719CE" w:rsidRPr="009C20A6" w:rsidRDefault="00D719CE" w:rsidP="00D719CE">
            <w:pPr>
              <w:pStyle w:val="03"/>
            </w:pPr>
          </w:p>
        </w:tc>
        <w:tc>
          <w:tcPr>
            <w:tcW w:w="566" w:type="pct"/>
            <w:vMerge/>
            <w:tcBorders>
              <w:top w:val="nil"/>
              <w:left w:val="single" w:sz="4" w:space="0" w:color="auto"/>
              <w:bottom w:val="single" w:sz="4" w:space="0" w:color="000000"/>
              <w:right w:val="single" w:sz="4" w:space="0" w:color="auto"/>
            </w:tcBorders>
            <w:vAlign w:val="center"/>
            <w:hideMark/>
          </w:tcPr>
          <w:p w14:paraId="68C04D5A" w14:textId="77777777" w:rsidR="00D719CE" w:rsidRPr="009C20A6" w:rsidRDefault="00D719CE" w:rsidP="00D719CE">
            <w:pPr>
              <w:pStyle w:val="03"/>
            </w:pPr>
          </w:p>
        </w:tc>
        <w:tc>
          <w:tcPr>
            <w:tcW w:w="1129" w:type="pct"/>
            <w:tcBorders>
              <w:top w:val="nil"/>
              <w:left w:val="nil"/>
              <w:bottom w:val="single" w:sz="4" w:space="0" w:color="auto"/>
              <w:right w:val="single" w:sz="4" w:space="0" w:color="auto"/>
            </w:tcBorders>
            <w:shd w:val="clear" w:color="000000" w:fill="FFFFFF"/>
            <w:noWrap/>
            <w:vAlign w:val="center"/>
            <w:hideMark/>
          </w:tcPr>
          <w:p w14:paraId="346460C5" w14:textId="2F3C0E50" w:rsidR="00D719CE" w:rsidRPr="009C20A6" w:rsidRDefault="00D719CE" w:rsidP="00D719CE">
            <w:pPr>
              <w:pStyle w:val="03"/>
            </w:pPr>
            <w:r w:rsidRPr="009C20A6">
              <w:rPr>
                <w:rFonts w:cs="Times New Roman" w:hint="eastAsia"/>
                <w:szCs w:val="21"/>
              </w:rPr>
              <w:t>欧式胴体加工自动线</w:t>
            </w:r>
          </w:p>
        </w:tc>
        <w:tc>
          <w:tcPr>
            <w:tcW w:w="561" w:type="pct"/>
            <w:tcBorders>
              <w:top w:val="nil"/>
              <w:left w:val="nil"/>
              <w:bottom w:val="single" w:sz="4" w:space="0" w:color="auto"/>
              <w:right w:val="single" w:sz="4" w:space="0" w:color="auto"/>
            </w:tcBorders>
            <w:shd w:val="clear" w:color="000000" w:fill="FFFFFF"/>
            <w:noWrap/>
            <w:vAlign w:val="center"/>
            <w:hideMark/>
          </w:tcPr>
          <w:p w14:paraId="09E12EB3" w14:textId="7D1ADDC4" w:rsidR="00D719CE" w:rsidRPr="009C20A6" w:rsidRDefault="00D719CE" w:rsidP="00D719CE">
            <w:pPr>
              <w:pStyle w:val="03"/>
            </w:pPr>
            <w:r w:rsidRPr="009C20A6">
              <w:rPr>
                <w:rFonts w:cs="Times New Roman"/>
                <w:szCs w:val="21"/>
              </w:rPr>
              <w:t>140</w:t>
            </w:r>
          </w:p>
        </w:tc>
        <w:tc>
          <w:tcPr>
            <w:tcW w:w="362" w:type="pct"/>
            <w:tcBorders>
              <w:top w:val="nil"/>
              <w:left w:val="nil"/>
              <w:bottom w:val="single" w:sz="4" w:space="0" w:color="auto"/>
              <w:right w:val="single" w:sz="4" w:space="0" w:color="auto"/>
            </w:tcBorders>
            <w:shd w:val="clear" w:color="000000" w:fill="FFFFFF"/>
            <w:noWrap/>
            <w:vAlign w:val="center"/>
            <w:hideMark/>
          </w:tcPr>
          <w:p w14:paraId="1EC9474C" w14:textId="33F2C584" w:rsidR="00D719CE" w:rsidRPr="009C20A6" w:rsidRDefault="00D719CE" w:rsidP="00D719CE">
            <w:pPr>
              <w:pStyle w:val="03"/>
            </w:pPr>
            <w:r w:rsidRPr="009C20A6">
              <w:rPr>
                <w:rFonts w:cs="Times New Roman"/>
                <w:szCs w:val="21"/>
              </w:rPr>
              <w:t>1</w:t>
            </w:r>
          </w:p>
        </w:tc>
        <w:tc>
          <w:tcPr>
            <w:tcW w:w="612" w:type="pct"/>
            <w:tcBorders>
              <w:top w:val="nil"/>
              <w:left w:val="nil"/>
              <w:bottom w:val="single" w:sz="4" w:space="0" w:color="auto"/>
              <w:right w:val="single" w:sz="4" w:space="0" w:color="auto"/>
            </w:tcBorders>
            <w:shd w:val="clear" w:color="000000" w:fill="FFFFFF"/>
            <w:noWrap/>
            <w:vAlign w:val="center"/>
            <w:hideMark/>
          </w:tcPr>
          <w:p w14:paraId="2AC0DFEA" w14:textId="4AB4ED0D" w:rsidR="00D719CE" w:rsidRPr="009C20A6" w:rsidRDefault="00D719CE" w:rsidP="00D719CE">
            <w:pPr>
              <w:pStyle w:val="03"/>
            </w:pPr>
            <w:r w:rsidRPr="009C20A6">
              <w:rPr>
                <w:rFonts w:cs="Times New Roman"/>
                <w:szCs w:val="21"/>
              </w:rPr>
              <w:t>140</w:t>
            </w:r>
          </w:p>
        </w:tc>
        <w:tc>
          <w:tcPr>
            <w:tcW w:w="480" w:type="pct"/>
            <w:tcBorders>
              <w:top w:val="nil"/>
              <w:left w:val="nil"/>
              <w:bottom w:val="single" w:sz="4" w:space="0" w:color="auto"/>
              <w:right w:val="single" w:sz="4" w:space="0" w:color="auto"/>
            </w:tcBorders>
            <w:shd w:val="clear" w:color="000000" w:fill="FFFFFF"/>
            <w:noWrap/>
            <w:vAlign w:val="center"/>
            <w:hideMark/>
          </w:tcPr>
          <w:p w14:paraId="445ADB6A" w14:textId="77777777" w:rsidR="00D719CE" w:rsidRPr="009C20A6" w:rsidRDefault="00D719CE" w:rsidP="00D719CE">
            <w:pPr>
              <w:pStyle w:val="03"/>
            </w:pPr>
            <w:r w:rsidRPr="009C20A6">
              <w:rPr>
                <w:rFonts w:hint="eastAsia"/>
              </w:rPr>
              <w:t>匹配</w:t>
            </w:r>
          </w:p>
        </w:tc>
      </w:tr>
      <w:tr w:rsidR="009C20A6" w:rsidRPr="009C20A6" w14:paraId="2710107C" w14:textId="77777777" w:rsidTr="00D719CE">
        <w:trPr>
          <w:trHeight w:val="270"/>
        </w:trPr>
        <w:tc>
          <w:tcPr>
            <w:tcW w:w="402" w:type="pct"/>
            <w:vMerge/>
            <w:tcBorders>
              <w:top w:val="nil"/>
              <w:left w:val="single" w:sz="4" w:space="0" w:color="auto"/>
              <w:bottom w:val="single" w:sz="4" w:space="0" w:color="000000"/>
              <w:right w:val="single" w:sz="4" w:space="0" w:color="auto"/>
            </w:tcBorders>
            <w:vAlign w:val="center"/>
            <w:hideMark/>
          </w:tcPr>
          <w:p w14:paraId="5D0FC026" w14:textId="77777777" w:rsidR="00D719CE" w:rsidRPr="009C20A6" w:rsidRDefault="00D719CE" w:rsidP="00D719CE">
            <w:pPr>
              <w:pStyle w:val="03"/>
            </w:pPr>
          </w:p>
        </w:tc>
        <w:tc>
          <w:tcPr>
            <w:tcW w:w="484" w:type="pct"/>
            <w:vMerge/>
            <w:tcBorders>
              <w:top w:val="nil"/>
              <w:left w:val="single" w:sz="4" w:space="0" w:color="auto"/>
              <w:bottom w:val="single" w:sz="4" w:space="0" w:color="000000"/>
              <w:right w:val="single" w:sz="4" w:space="0" w:color="auto"/>
            </w:tcBorders>
            <w:vAlign w:val="center"/>
            <w:hideMark/>
          </w:tcPr>
          <w:p w14:paraId="404B5708" w14:textId="77777777" w:rsidR="00D719CE" w:rsidRPr="009C20A6" w:rsidRDefault="00D719CE" w:rsidP="00D719CE">
            <w:pPr>
              <w:pStyle w:val="03"/>
            </w:pPr>
          </w:p>
        </w:tc>
        <w:tc>
          <w:tcPr>
            <w:tcW w:w="404" w:type="pct"/>
            <w:vMerge/>
            <w:tcBorders>
              <w:top w:val="nil"/>
              <w:left w:val="single" w:sz="4" w:space="0" w:color="auto"/>
              <w:bottom w:val="single" w:sz="4" w:space="0" w:color="000000"/>
              <w:right w:val="single" w:sz="4" w:space="0" w:color="auto"/>
            </w:tcBorders>
            <w:vAlign w:val="center"/>
            <w:hideMark/>
          </w:tcPr>
          <w:p w14:paraId="2556B6F5" w14:textId="77777777" w:rsidR="00D719CE" w:rsidRPr="009C20A6" w:rsidRDefault="00D719CE" w:rsidP="00D719CE">
            <w:pPr>
              <w:pStyle w:val="03"/>
            </w:pPr>
          </w:p>
        </w:tc>
        <w:tc>
          <w:tcPr>
            <w:tcW w:w="566" w:type="pct"/>
            <w:vMerge/>
            <w:tcBorders>
              <w:top w:val="nil"/>
              <w:left w:val="single" w:sz="4" w:space="0" w:color="auto"/>
              <w:bottom w:val="single" w:sz="4" w:space="0" w:color="000000"/>
              <w:right w:val="single" w:sz="4" w:space="0" w:color="auto"/>
            </w:tcBorders>
            <w:vAlign w:val="center"/>
            <w:hideMark/>
          </w:tcPr>
          <w:p w14:paraId="0AB5A1CF" w14:textId="77777777" w:rsidR="00D719CE" w:rsidRPr="009C20A6" w:rsidRDefault="00D719CE" w:rsidP="00D719CE">
            <w:pPr>
              <w:pStyle w:val="03"/>
            </w:pPr>
          </w:p>
        </w:tc>
        <w:tc>
          <w:tcPr>
            <w:tcW w:w="1129" w:type="pct"/>
            <w:tcBorders>
              <w:top w:val="nil"/>
              <w:left w:val="nil"/>
              <w:bottom w:val="single" w:sz="4" w:space="0" w:color="auto"/>
              <w:right w:val="single" w:sz="4" w:space="0" w:color="auto"/>
            </w:tcBorders>
            <w:shd w:val="clear" w:color="000000" w:fill="FFFFFF"/>
            <w:noWrap/>
            <w:vAlign w:val="center"/>
            <w:hideMark/>
          </w:tcPr>
          <w:p w14:paraId="750D3CA4" w14:textId="313EA690" w:rsidR="00D719CE" w:rsidRPr="009C20A6" w:rsidRDefault="00D719CE" w:rsidP="00D719CE">
            <w:pPr>
              <w:pStyle w:val="03"/>
            </w:pPr>
            <w:r w:rsidRPr="009C20A6">
              <w:rPr>
                <w:rFonts w:cs="Times New Roman" w:hint="eastAsia"/>
                <w:szCs w:val="21"/>
              </w:rPr>
              <w:t>机器人自动劈半机</w:t>
            </w:r>
          </w:p>
        </w:tc>
        <w:tc>
          <w:tcPr>
            <w:tcW w:w="561" w:type="pct"/>
            <w:tcBorders>
              <w:top w:val="nil"/>
              <w:left w:val="nil"/>
              <w:bottom w:val="single" w:sz="4" w:space="0" w:color="auto"/>
              <w:right w:val="single" w:sz="4" w:space="0" w:color="auto"/>
            </w:tcBorders>
            <w:shd w:val="clear" w:color="000000" w:fill="FFFFFF"/>
            <w:noWrap/>
            <w:vAlign w:val="center"/>
            <w:hideMark/>
          </w:tcPr>
          <w:p w14:paraId="17DC537F" w14:textId="53E4012A" w:rsidR="00D719CE" w:rsidRPr="009C20A6" w:rsidRDefault="00D719CE" w:rsidP="00D719CE">
            <w:pPr>
              <w:pStyle w:val="03"/>
            </w:pPr>
            <w:r w:rsidRPr="009C20A6">
              <w:rPr>
                <w:rFonts w:cs="Times New Roman"/>
                <w:szCs w:val="21"/>
              </w:rPr>
              <w:t>140</w:t>
            </w:r>
          </w:p>
        </w:tc>
        <w:tc>
          <w:tcPr>
            <w:tcW w:w="362" w:type="pct"/>
            <w:tcBorders>
              <w:top w:val="nil"/>
              <w:left w:val="nil"/>
              <w:bottom w:val="single" w:sz="4" w:space="0" w:color="auto"/>
              <w:right w:val="single" w:sz="4" w:space="0" w:color="auto"/>
            </w:tcBorders>
            <w:shd w:val="clear" w:color="000000" w:fill="FFFFFF"/>
            <w:noWrap/>
            <w:vAlign w:val="center"/>
            <w:hideMark/>
          </w:tcPr>
          <w:p w14:paraId="7A7BE29C" w14:textId="3A1F6C70" w:rsidR="00D719CE" w:rsidRPr="009C20A6" w:rsidRDefault="00D719CE" w:rsidP="00D719CE">
            <w:pPr>
              <w:pStyle w:val="03"/>
            </w:pPr>
            <w:r w:rsidRPr="009C20A6">
              <w:rPr>
                <w:rFonts w:cs="Times New Roman"/>
                <w:szCs w:val="21"/>
              </w:rPr>
              <w:t>1</w:t>
            </w:r>
          </w:p>
        </w:tc>
        <w:tc>
          <w:tcPr>
            <w:tcW w:w="612" w:type="pct"/>
            <w:tcBorders>
              <w:top w:val="nil"/>
              <w:left w:val="nil"/>
              <w:bottom w:val="single" w:sz="4" w:space="0" w:color="auto"/>
              <w:right w:val="single" w:sz="4" w:space="0" w:color="auto"/>
            </w:tcBorders>
            <w:shd w:val="clear" w:color="000000" w:fill="FFFFFF"/>
            <w:noWrap/>
            <w:vAlign w:val="center"/>
            <w:hideMark/>
          </w:tcPr>
          <w:p w14:paraId="7DB172B4" w14:textId="40D21B53" w:rsidR="00D719CE" w:rsidRPr="009C20A6" w:rsidRDefault="00D719CE" w:rsidP="00D719CE">
            <w:pPr>
              <w:pStyle w:val="03"/>
            </w:pPr>
            <w:r w:rsidRPr="009C20A6">
              <w:rPr>
                <w:rFonts w:cs="Times New Roman"/>
                <w:szCs w:val="21"/>
              </w:rPr>
              <w:t>140</w:t>
            </w:r>
          </w:p>
        </w:tc>
        <w:tc>
          <w:tcPr>
            <w:tcW w:w="480" w:type="pct"/>
            <w:tcBorders>
              <w:top w:val="nil"/>
              <w:left w:val="nil"/>
              <w:bottom w:val="single" w:sz="4" w:space="0" w:color="auto"/>
              <w:right w:val="single" w:sz="4" w:space="0" w:color="auto"/>
            </w:tcBorders>
            <w:shd w:val="clear" w:color="000000" w:fill="FFFFFF"/>
            <w:noWrap/>
            <w:vAlign w:val="center"/>
            <w:hideMark/>
          </w:tcPr>
          <w:p w14:paraId="1B8A634C" w14:textId="77777777" w:rsidR="00D719CE" w:rsidRPr="009C20A6" w:rsidRDefault="00D719CE" w:rsidP="00D719CE">
            <w:pPr>
              <w:pStyle w:val="03"/>
            </w:pPr>
            <w:r w:rsidRPr="009C20A6">
              <w:rPr>
                <w:rFonts w:hint="eastAsia"/>
              </w:rPr>
              <w:t>匹配</w:t>
            </w:r>
          </w:p>
        </w:tc>
      </w:tr>
      <w:tr w:rsidR="009C20A6" w:rsidRPr="009C20A6" w14:paraId="1D15F3EE" w14:textId="77777777" w:rsidTr="00D719CE">
        <w:trPr>
          <w:trHeight w:val="270"/>
        </w:trPr>
        <w:tc>
          <w:tcPr>
            <w:tcW w:w="40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E552F87" w14:textId="77777777" w:rsidR="00D719CE" w:rsidRPr="009C20A6" w:rsidRDefault="00D719CE" w:rsidP="00D719CE">
            <w:pPr>
              <w:pStyle w:val="03"/>
            </w:pPr>
            <w:r w:rsidRPr="009C20A6">
              <w:rPr>
                <w:rFonts w:hint="eastAsia"/>
              </w:rPr>
              <w:t>普通生猪屠宰线</w:t>
            </w:r>
          </w:p>
        </w:tc>
        <w:tc>
          <w:tcPr>
            <w:tcW w:w="48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50D16A7" w14:textId="5A80AC91" w:rsidR="00D719CE" w:rsidRPr="009C20A6" w:rsidRDefault="00D719CE" w:rsidP="00D719CE">
            <w:pPr>
              <w:pStyle w:val="03"/>
            </w:pPr>
            <w:r w:rsidRPr="009C20A6">
              <w:rPr>
                <w:rFonts w:cs="Times New Roman"/>
                <w:szCs w:val="21"/>
              </w:rPr>
              <w:t>50</w:t>
            </w:r>
          </w:p>
        </w:tc>
        <w:tc>
          <w:tcPr>
            <w:tcW w:w="40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22AB885" w14:textId="7D4C0B5C" w:rsidR="00D719CE" w:rsidRPr="009C20A6" w:rsidRDefault="00D719CE" w:rsidP="00D719CE">
            <w:pPr>
              <w:pStyle w:val="03"/>
            </w:pPr>
            <w:r w:rsidRPr="009C20A6">
              <w:rPr>
                <w:rFonts w:cs="Times New Roman"/>
                <w:szCs w:val="21"/>
              </w:rPr>
              <w:t>5760</w:t>
            </w:r>
          </w:p>
        </w:tc>
        <w:tc>
          <w:tcPr>
            <w:tcW w:w="56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BF59478" w14:textId="26AEFDB4" w:rsidR="00D719CE" w:rsidRPr="009C20A6" w:rsidRDefault="00D719CE" w:rsidP="00D719CE">
            <w:pPr>
              <w:pStyle w:val="03"/>
            </w:pPr>
            <w:r w:rsidRPr="009C20A6">
              <w:rPr>
                <w:rFonts w:cs="Times New Roman"/>
                <w:szCs w:val="21"/>
              </w:rPr>
              <w:t>87</w:t>
            </w:r>
          </w:p>
        </w:tc>
        <w:tc>
          <w:tcPr>
            <w:tcW w:w="1129" w:type="pct"/>
            <w:tcBorders>
              <w:top w:val="nil"/>
              <w:left w:val="nil"/>
              <w:bottom w:val="single" w:sz="4" w:space="0" w:color="auto"/>
              <w:right w:val="single" w:sz="4" w:space="0" w:color="auto"/>
            </w:tcBorders>
            <w:shd w:val="clear" w:color="000000" w:fill="FFFFFF"/>
            <w:noWrap/>
            <w:vAlign w:val="center"/>
            <w:hideMark/>
          </w:tcPr>
          <w:p w14:paraId="074D8462" w14:textId="3138C135" w:rsidR="00D719CE" w:rsidRPr="009C20A6" w:rsidRDefault="00D719CE" w:rsidP="00D719CE">
            <w:pPr>
              <w:pStyle w:val="03"/>
            </w:pPr>
            <w:r w:rsidRPr="009C20A6">
              <w:rPr>
                <w:rFonts w:cs="Times New Roman" w:hint="eastAsia"/>
                <w:szCs w:val="21"/>
              </w:rPr>
              <w:t>手麻电器</w:t>
            </w:r>
          </w:p>
        </w:tc>
        <w:tc>
          <w:tcPr>
            <w:tcW w:w="561" w:type="pct"/>
            <w:tcBorders>
              <w:top w:val="nil"/>
              <w:left w:val="nil"/>
              <w:bottom w:val="single" w:sz="4" w:space="0" w:color="auto"/>
              <w:right w:val="single" w:sz="4" w:space="0" w:color="auto"/>
            </w:tcBorders>
            <w:shd w:val="clear" w:color="000000" w:fill="FFFFFF"/>
            <w:noWrap/>
            <w:vAlign w:val="center"/>
            <w:hideMark/>
          </w:tcPr>
          <w:p w14:paraId="43DC4D56" w14:textId="109C2B9D" w:rsidR="00D719CE" w:rsidRPr="009C20A6" w:rsidRDefault="00D719CE" w:rsidP="00D719CE">
            <w:pPr>
              <w:pStyle w:val="03"/>
            </w:pPr>
            <w:r w:rsidRPr="009C20A6">
              <w:rPr>
                <w:rFonts w:cs="Times New Roman"/>
                <w:szCs w:val="21"/>
              </w:rPr>
              <w:t>40</w:t>
            </w:r>
          </w:p>
        </w:tc>
        <w:tc>
          <w:tcPr>
            <w:tcW w:w="362" w:type="pct"/>
            <w:tcBorders>
              <w:top w:val="nil"/>
              <w:left w:val="nil"/>
              <w:bottom w:val="single" w:sz="4" w:space="0" w:color="auto"/>
              <w:right w:val="single" w:sz="4" w:space="0" w:color="auto"/>
            </w:tcBorders>
            <w:shd w:val="clear" w:color="000000" w:fill="FFFFFF"/>
            <w:noWrap/>
            <w:vAlign w:val="center"/>
            <w:hideMark/>
          </w:tcPr>
          <w:p w14:paraId="758FBCBF" w14:textId="42E36C88" w:rsidR="00D719CE" w:rsidRPr="009C20A6" w:rsidRDefault="00D719CE" w:rsidP="00D719CE">
            <w:pPr>
              <w:pStyle w:val="03"/>
            </w:pPr>
            <w:r w:rsidRPr="009C20A6">
              <w:rPr>
                <w:rFonts w:cs="Times New Roman"/>
                <w:szCs w:val="21"/>
              </w:rPr>
              <w:t>4</w:t>
            </w:r>
          </w:p>
        </w:tc>
        <w:tc>
          <w:tcPr>
            <w:tcW w:w="612" w:type="pct"/>
            <w:tcBorders>
              <w:top w:val="nil"/>
              <w:left w:val="nil"/>
              <w:bottom w:val="single" w:sz="4" w:space="0" w:color="auto"/>
              <w:right w:val="single" w:sz="4" w:space="0" w:color="auto"/>
            </w:tcBorders>
            <w:shd w:val="clear" w:color="000000" w:fill="FFFFFF"/>
            <w:noWrap/>
            <w:vAlign w:val="center"/>
            <w:hideMark/>
          </w:tcPr>
          <w:p w14:paraId="2648E9CB" w14:textId="61877C77" w:rsidR="00D719CE" w:rsidRPr="009C20A6" w:rsidRDefault="00D719CE" w:rsidP="00D719CE">
            <w:pPr>
              <w:pStyle w:val="03"/>
            </w:pPr>
            <w:r w:rsidRPr="009C20A6">
              <w:rPr>
                <w:rFonts w:cs="Times New Roman"/>
                <w:szCs w:val="21"/>
              </w:rPr>
              <w:t>160</w:t>
            </w:r>
          </w:p>
        </w:tc>
        <w:tc>
          <w:tcPr>
            <w:tcW w:w="480" w:type="pct"/>
            <w:tcBorders>
              <w:top w:val="nil"/>
              <w:left w:val="nil"/>
              <w:bottom w:val="single" w:sz="4" w:space="0" w:color="auto"/>
              <w:right w:val="single" w:sz="4" w:space="0" w:color="auto"/>
            </w:tcBorders>
            <w:shd w:val="clear" w:color="000000" w:fill="FFFFFF"/>
            <w:noWrap/>
            <w:vAlign w:val="center"/>
            <w:hideMark/>
          </w:tcPr>
          <w:p w14:paraId="563DD4B4" w14:textId="77777777" w:rsidR="00D719CE" w:rsidRPr="009C20A6" w:rsidRDefault="00D719CE" w:rsidP="00D719CE">
            <w:pPr>
              <w:pStyle w:val="03"/>
            </w:pPr>
            <w:r w:rsidRPr="009C20A6">
              <w:rPr>
                <w:rFonts w:hint="eastAsia"/>
              </w:rPr>
              <w:t>匹配</w:t>
            </w:r>
          </w:p>
        </w:tc>
      </w:tr>
      <w:tr w:rsidR="009C20A6" w:rsidRPr="009C20A6" w14:paraId="7661F8AA" w14:textId="77777777" w:rsidTr="00D719CE">
        <w:trPr>
          <w:trHeight w:val="270"/>
        </w:trPr>
        <w:tc>
          <w:tcPr>
            <w:tcW w:w="402" w:type="pct"/>
            <w:vMerge/>
            <w:tcBorders>
              <w:top w:val="nil"/>
              <w:left w:val="single" w:sz="4" w:space="0" w:color="auto"/>
              <w:bottom w:val="single" w:sz="4" w:space="0" w:color="000000"/>
              <w:right w:val="single" w:sz="4" w:space="0" w:color="auto"/>
            </w:tcBorders>
            <w:vAlign w:val="center"/>
            <w:hideMark/>
          </w:tcPr>
          <w:p w14:paraId="6E3BB292" w14:textId="77777777" w:rsidR="00D719CE" w:rsidRPr="009C20A6" w:rsidRDefault="00D719CE" w:rsidP="00D719CE">
            <w:pPr>
              <w:pStyle w:val="03"/>
            </w:pPr>
          </w:p>
        </w:tc>
        <w:tc>
          <w:tcPr>
            <w:tcW w:w="484" w:type="pct"/>
            <w:vMerge/>
            <w:tcBorders>
              <w:top w:val="nil"/>
              <w:left w:val="single" w:sz="4" w:space="0" w:color="auto"/>
              <w:bottom w:val="single" w:sz="4" w:space="0" w:color="000000"/>
              <w:right w:val="single" w:sz="4" w:space="0" w:color="auto"/>
            </w:tcBorders>
            <w:vAlign w:val="center"/>
            <w:hideMark/>
          </w:tcPr>
          <w:p w14:paraId="033E8553" w14:textId="77777777" w:rsidR="00D719CE" w:rsidRPr="009C20A6" w:rsidRDefault="00D719CE" w:rsidP="00D719CE">
            <w:pPr>
              <w:pStyle w:val="03"/>
            </w:pPr>
          </w:p>
        </w:tc>
        <w:tc>
          <w:tcPr>
            <w:tcW w:w="404" w:type="pct"/>
            <w:vMerge/>
            <w:tcBorders>
              <w:top w:val="nil"/>
              <w:left w:val="single" w:sz="4" w:space="0" w:color="auto"/>
              <w:bottom w:val="single" w:sz="4" w:space="0" w:color="000000"/>
              <w:right w:val="single" w:sz="4" w:space="0" w:color="auto"/>
            </w:tcBorders>
            <w:vAlign w:val="center"/>
            <w:hideMark/>
          </w:tcPr>
          <w:p w14:paraId="108D856A" w14:textId="77777777" w:rsidR="00D719CE" w:rsidRPr="009C20A6" w:rsidRDefault="00D719CE" w:rsidP="00D719CE">
            <w:pPr>
              <w:pStyle w:val="03"/>
            </w:pPr>
          </w:p>
        </w:tc>
        <w:tc>
          <w:tcPr>
            <w:tcW w:w="566" w:type="pct"/>
            <w:vMerge/>
            <w:tcBorders>
              <w:top w:val="nil"/>
              <w:left w:val="single" w:sz="4" w:space="0" w:color="auto"/>
              <w:bottom w:val="single" w:sz="4" w:space="0" w:color="000000"/>
              <w:right w:val="single" w:sz="4" w:space="0" w:color="auto"/>
            </w:tcBorders>
            <w:vAlign w:val="center"/>
            <w:hideMark/>
          </w:tcPr>
          <w:p w14:paraId="2043F932" w14:textId="77777777" w:rsidR="00D719CE" w:rsidRPr="009C20A6" w:rsidRDefault="00D719CE" w:rsidP="00D719CE">
            <w:pPr>
              <w:pStyle w:val="03"/>
            </w:pPr>
          </w:p>
        </w:tc>
        <w:tc>
          <w:tcPr>
            <w:tcW w:w="1129" w:type="pct"/>
            <w:tcBorders>
              <w:top w:val="nil"/>
              <w:left w:val="nil"/>
              <w:bottom w:val="single" w:sz="4" w:space="0" w:color="auto"/>
              <w:right w:val="single" w:sz="4" w:space="0" w:color="auto"/>
            </w:tcBorders>
            <w:shd w:val="clear" w:color="000000" w:fill="FFFFFF"/>
            <w:noWrap/>
            <w:vAlign w:val="center"/>
            <w:hideMark/>
          </w:tcPr>
          <w:p w14:paraId="6ABBBACB" w14:textId="24E9E75F" w:rsidR="00D719CE" w:rsidRPr="009C20A6" w:rsidRDefault="00D719CE" w:rsidP="00D719CE">
            <w:pPr>
              <w:pStyle w:val="03"/>
            </w:pPr>
            <w:r w:rsidRPr="009C20A6">
              <w:rPr>
                <w:rFonts w:cs="Times New Roman"/>
                <w:szCs w:val="21"/>
              </w:rPr>
              <w:t>400</w:t>
            </w:r>
            <w:r w:rsidRPr="009C20A6">
              <w:rPr>
                <w:rFonts w:cs="Times New Roman" w:hint="eastAsia"/>
                <w:szCs w:val="21"/>
              </w:rPr>
              <w:t>型液压刨毛机</w:t>
            </w:r>
          </w:p>
        </w:tc>
        <w:tc>
          <w:tcPr>
            <w:tcW w:w="561" w:type="pct"/>
            <w:tcBorders>
              <w:top w:val="nil"/>
              <w:left w:val="nil"/>
              <w:bottom w:val="single" w:sz="4" w:space="0" w:color="auto"/>
              <w:right w:val="single" w:sz="4" w:space="0" w:color="auto"/>
            </w:tcBorders>
            <w:shd w:val="clear" w:color="000000" w:fill="FFFFFF"/>
            <w:noWrap/>
            <w:vAlign w:val="center"/>
            <w:hideMark/>
          </w:tcPr>
          <w:p w14:paraId="3EF9F076" w14:textId="7AF127B0" w:rsidR="00D719CE" w:rsidRPr="009C20A6" w:rsidRDefault="00D719CE" w:rsidP="00D719CE">
            <w:pPr>
              <w:pStyle w:val="03"/>
            </w:pPr>
            <w:r w:rsidRPr="009C20A6">
              <w:rPr>
                <w:rFonts w:cs="Times New Roman"/>
                <w:szCs w:val="21"/>
              </w:rPr>
              <w:t>40</w:t>
            </w:r>
          </w:p>
        </w:tc>
        <w:tc>
          <w:tcPr>
            <w:tcW w:w="362" w:type="pct"/>
            <w:tcBorders>
              <w:top w:val="nil"/>
              <w:left w:val="nil"/>
              <w:bottom w:val="single" w:sz="4" w:space="0" w:color="auto"/>
              <w:right w:val="single" w:sz="4" w:space="0" w:color="auto"/>
            </w:tcBorders>
            <w:shd w:val="clear" w:color="000000" w:fill="FFFFFF"/>
            <w:noWrap/>
            <w:vAlign w:val="center"/>
            <w:hideMark/>
          </w:tcPr>
          <w:p w14:paraId="158ABC3B" w14:textId="77F6F619" w:rsidR="00D719CE" w:rsidRPr="009C20A6" w:rsidRDefault="00D719CE" w:rsidP="00D719CE">
            <w:pPr>
              <w:pStyle w:val="03"/>
            </w:pPr>
            <w:r w:rsidRPr="009C20A6">
              <w:rPr>
                <w:rFonts w:cs="Times New Roman"/>
                <w:szCs w:val="21"/>
              </w:rPr>
              <w:t>4</w:t>
            </w:r>
          </w:p>
        </w:tc>
        <w:tc>
          <w:tcPr>
            <w:tcW w:w="612" w:type="pct"/>
            <w:tcBorders>
              <w:top w:val="nil"/>
              <w:left w:val="nil"/>
              <w:bottom w:val="single" w:sz="4" w:space="0" w:color="auto"/>
              <w:right w:val="single" w:sz="4" w:space="0" w:color="auto"/>
            </w:tcBorders>
            <w:shd w:val="clear" w:color="000000" w:fill="FFFFFF"/>
            <w:noWrap/>
            <w:vAlign w:val="center"/>
            <w:hideMark/>
          </w:tcPr>
          <w:p w14:paraId="0663E35A" w14:textId="7B9EE4BE" w:rsidR="00D719CE" w:rsidRPr="009C20A6" w:rsidRDefault="00D719CE" w:rsidP="00D719CE">
            <w:pPr>
              <w:pStyle w:val="03"/>
            </w:pPr>
            <w:r w:rsidRPr="009C20A6">
              <w:rPr>
                <w:rFonts w:cs="Times New Roman"/>
                <w:szCs w:val="21"/>
              </w:rPr>
              <w:t>160</w:t>
            </w:r>
          </w:p>
        </w:tc>
        <w:tc>
          <w:tcPr>
            <w:tcW w:w="480" w:type="pct"/>
            <w:tcBorders>
              <w:top w:val="nil"/>
              <w:left w:val="nil"/>
              <w:bottom w:val="single" w:sz="4" w:space="0" w:color="auto"/>
              <w:right w:val="single" w:sz="4" w:space="0" w:color="auto"/>
            </w:tcBorders>
            <w:shd w:val="clear" w:color="000000" w:fill="FFFFFF"/>
            <w:noWrap/>
            <w:vAlign w:val="center"/>
            <w:hideMark/>
          </w:tcPr>
          <w:p w14:paraId="4115A4D9" w14:textId="77777777" w:rsidR="00D719CE" w:rsidRPr="009C20A6" w:rsidRDefault="00D719CE" w:rsidP="00D719CE">
            <w:pPr>
              <w:pStyle w:val="03"/>
            </w:pPr>
            <w:r w:rsidRPr="009C20A6">
              <w:rPr>
                <w:rFonts w:hint="eastAsia"/>
              </w:rPr>
              <w:t>匹配</w:t>
            </w:r>
          </w:p>
        </w:tc>
      </w:tr>
      <w:tr w:rsidR="009C20A6" w:rsidRPr="009C20A6" w14:paraId="553833C7" w14:textId="77777777" w:rsidTr="00D719CE">
        <w:trPr>
          <w:trHeight w:val="270"/>
        </w:trPr>
        <w:tc>
          <w:tcPr>
            <w:tcW w:w="402" w:type="pct"/>
            <w:vMerge/>
            <w:tcBorders>
              <w:top w:val="nil"/>
              <w:left w:val="single" w:sz="4" w:space="0" w:color="auto"/>
              <w:bottom w:val="single" w:sz="4" w:space="0" w:color="000000"/>
              <w:right w:val="single" w:sz="4" w:space="0" w:color="auto"/>
            </w:tcBorders>
            <w:vAlign w:val="center"/>
            <w:hideMark/>
          </w:tcPr>
          <w:p w14:paraId="278D77D0" w14:textId="77777777" w:rsidR="00D719CE" w:rsidRPr="009C20A6" w:rsidRDefault="00D719CE" w:rsidP="00D719CE">
            <w:pPr>
              <w:pStyle w:val="03"/>
            </w:pPr>
          </w:p>
        </w:tc>
        <w:tc>
          <w:tcPr>
            <w:tcW w:w="484" w:type="pct"/>
            <w:vMerge/>
            <w:tcBorders>
              <w:top w:val="nil"/>
              <w:left w:val="single" w:sz="4" w:space="0" w:color="auto"/>
              <w:bottom w:val="single" w:sz="4" w:space="0" w:color="000000"/>
              <w:right w:val="single" w:sz="4" w:space="0" w:color="auto"/>
            </w:tcBorders>
            <w:vAlign w:val="center"/>
            <w:hideMark/>
          </w:tcPr>
          <w:p w14:paraId="793A2952" w14:textId="77777777" w:rsidR="00D719CE" w:rsidRPr="009C20A6" w:rsidRDefault="00D719CE" w:rsidP="00D719CE">
            <w:pPr>
              <w:pStyle w:val="03"/>
            </w:pPr>
          </w:p>
        </w:tc>
        <w:tc>
          <w:tcPr>
            <w:tcW w:w="404" w:type="pct"/>
            <w:vMerge/>
            <w:tcBorders>
              <w:top w:val="nil"/>
              <w:left w:val="single" w:sz="4" w:space="0" w:color="auto"/>
              <w:bottom w:val="single" w:sz="4" w:space="0" w:color="000000"/>
              <w:right w:val="single" w:sz="4" w:space="0" w:color="auto"/>
            </w:tcBorders>
            <w:vAlign w:val="center"/>
            <w:hideMark/>
          </w:tcPr>
          <w:p w14:paraId="475028EC" w14:textId="77777777" w:rsidR="00D719CE" w:rsidRPr="009C20A6" w:rsidRDefault="00D719CE" w:rsidP="00D719CE">
            <w:pPr>
              <w:pStyle w:val="03"/>
            </w:pPr>
          </w:p>
        </w:tc>
        <w:tc>
          <w:tcPr>
            <w:tcW w:w="566" w:type="pct"/>
            <w:vMerge/>
            <w:tcBorders>
              <w:top w:val="nil"/>
              <w:left w:val="single" w:sz="4" w:space="0" w:color="auto"/>
              <w:bottom w:val="single" w:sz="4" w:space="0" w:color="000000"/>
              <w:right w:val="single" w:sz="4" w:space="0" w:color="auto"/>
            </w:tcBorders>
            <w:vAlign w:val="center"/>
            <w:hideMark/>
          </w:tcPr>
          <w:p w14:paraId="693EC291" w14:textId="77777777" w:rsidR="00D719CE" w:rsidRPr="009C20A6" w:rsidRDefault="00D719CE" w:rsidP="00D719CE">
            <w:pPr>
              <w:pStyle w:val="03"/>
            </w:pPr>
          </w:p>
        </w:tc>
        <w:tc>
          <w:tcPr>
            <w:tcW w:w="1129" w:type="pct"/>
            <w:tcBorders>
              <w:top w:val="nil"/>
              <w:left w:val="nil"/>
              <w:bottom w:val="single" w:sz="4" w:space="0" w:color="auto"/>
              <w:right w:val="single" w:sz="4" w:space="0" w:color="auto"/>
            </w:tcBorders>
            <w:shd w:val="clear" w:color="000000" w:fill="FFFFFF"/>
            <w:noWrap/>
            <w:vAlign w:val="center"/>
            <w:hideMark/>
          </w:tcPr>
          <w:p w14:paraId="27BB36E7" w14:textId="1A76A44D" w:rsidR="00D719CE" w:rsidRPr="009C20A6" w:rsidRDefault="00D719CE" w:rsidP="00D719CE">
            <w:pPr>
              <w:pStyle w:val="03"/>
            </w:pPr>
            <w:r w:rsidRPr="009C20A6">
              <w:rPr>
                <w:rFonts w:cs="Times New Roman" w:hint="eastAsia"/>
                <w:szCs w:val="21"/>
              </w:rPr>
              <w:t>解剖自动线</w:t>
            </w:r>
          </w:p>
        </w:tc>
        <w:tc>
          <w:tcPr>
            <w:tcW w:w="561" w:type="pct"/>
            <w:tcBorders>
              <w:top w:val="nil"/>
              <w:left w:val="nil"/>
              <w:bottom w:val="single" w:sz="4" w:space="0" w:color="auto"/>
              <w:right w:val="single" w:sz="4" w:space="0" w:color="auto"/>
            </w:tcBorders>
            <w:shd w:val="clear" w:color="000000" w:fill="FFFFFF"/>
            <w:noWrap/>
            <w:vAlign w:val="center"/>
            <w:hideMark/>
          </w:tcPr>
          <w:p w14:paraId="543609EB" w14:textId="48208456" w:rsidR="00D719CE" w:rsidRPr="009C20A6" w:rsidRDefault="00D719CE" w:rsidP="00D719CE">
            <w:pPr>
              <w:pStyle w:val="03"/>
            </w:pPr>
            <w:r w:rsidRPr="009C20A6">
              <w:rPr>
                <w:rFonts w:cs="Times New Roman"/>
                <w:szCs w:val="21"/>
              </w:rPr>
              <w:t>40</w:t>
            </w:r>
          </w:p>
        </w:tc>
        <w:tc>
          <w:tcPr>
            <w:tcW w:w="362" w:type="pct"/>
            <w:tcBorders>
              <w:top w:val="nil"/>
              <w:left w:val="nil"/>
              <w:bottom w:val="single" w:sz="4" w:space="0" w:color="auto"/>
              <w:right w:val="single" w:sz="4" w:space="0" w:color="auto"/>
            </w:tcBorders>
            <w:shd w:val="clear" w:color="000000" w:fill="FFFFFF"/>
            <w:noWrap/>
            <w:vAlign w:val="center"/>
            <w:hideMark/>
          </w:tcPr>
          <w:p w14:paraId="38275995" w14:textId="6242BD84" w:rsidR="00D719CE" w:rsidRPr="009C20A6" w:rsidRDefault="00D719CE" w:rsidP="00D719CE">
            <w:pPr>
              <w:pStyle w:val="03"/>
            </w:pPr>
            <w:r w:rsidRPr="009C20A6">
              <w:rPr>
                <w:rFonts w:cs="Times New Roman"/>
                <w:szCs w:val="21"/>
              </w:rPr>
              <w:t>4</w:t>
            </w:r>
          </w:p>
        </w:tc>
        <w:tc>
          <w:tcPr>
            <w:tcW w:w="612" w:type="pct"/>
            <w:tcBorders>
              <w:top w:val="nil"/>
              <w:left w:val="nil"/>
              <w:bottom w:val="single" w:sz="4" w:space="0" w:color="auto"/>
              <w:right w:val="single" w:sz="4" w:space="0" w:color="auto"/>
            </w:tcBorders>
            <w:shd w:val="clear" w:color="000000" w:fill="FFFFFF"/>
            <w:noWrap/>
            <w:vAlign w:val="center"/>
            <w:hideMark/>
          </w:tcPr>
          <w:p w14:paraId="58A48178" w14:textId="423C0179" w:rsidR="00D719CE" w:rsidRPr="009C20A6" w:rsidRDefault="00D719CE" w:rsidP="00D719CE">
            <w:pPr>
              <w:pStyle w:val="03"/>
            </w:pPr>
            <w:r w:rsidRPr="009C20A6">
              <w:rPr>
                <w:rFonts w:cs="Times New Roman"/>
                <w:szCs w:val="21"/>
              </w:rPr>
              <w:t>160</w:t>
            </w:r>
          </w:p>
        </w:tc>
        <w:tc>
          <w:tcPr>
            <w:tcW w:w="480" w:type="pct"/>
            <w:tcBorders>
              <w:top w:val="nil"/>
              <w:left w:val="nil"/>
              <w:bottom w:val="single" w:sz="4" w:space="0" w:color="auto"/>
              <w:right w:val="single" w:sz="4" w:space="0" w:color="auto"/>
            </w:tcBorders>
            <w:shd w:val="clear" w:color="000000" w:fill="FFFFFF"/>
            <w:noWrap/>
            <w:vAlign w:val="center"/>
            <w:hideMark/>
          </w:tcPr>
          <w:p w14:paraId="3A07B85A" w14:textId="77777777" w:rsidR="00D719CE" w:rsidRPr="009C20A6" w:rsidRDefault="00D719CE" w:rsidP="00D719CE">
            <w:pPr>
              <w:pStyle w:val="03"/>
            </w:pPr>
            <w:r w:rsidRPr="009C20A6">
              <w:rPr>
                <w:rFonts w:hint="eastAsia"/>
              </w:rPr>
              <w:t>匹配</w:t>
            </w:r>
          </w:p>
        </w:tc>
      </w:tr>
      <w:tr w:rsidR="009C20A6" w:rsidRPr="009C20A6" w14:paraId="6D3CC275" w14:textId="77777777" w:rsidTr="00D719CE">
        <w:trPr>
          <w:trHeight w:val="270"/>
        </w:trPr>
        <w:tc>
          <w:tcPr>
            <w:tcW w:w="402" w:type="pct"/>
            <w:vMerge/>
            <w:tcBorders>
              <w:top w:val="nil"/>
              <w:left w:val="single" w:sz="4" w:space="0" w:color="auto"/>
              <w:bottom w:val="single" w:sz="4" w:space="0" w:color="000000"/>
              <w:right w:val="single" w:sz="4" w:space="0" w:color="auto"/>
            </w:tcBorders>
            <w:vAlign w:val="center"/>
            <w:hideMark/>
          </w:tcPr>
          <w:p w14:paraId="68274663" w14:textId="77777777" w:rsidR="00D719CE" w:rsidRPr="009C20A6" w:rsidRDefault="00D719CE" w:rsidP="00D719CE">
            <w:pPr>
              <w:pStyle w:val="03"/>
            </w:pPr>
          </w:p>
        </w:tc>
        <w:tc>
          <w:tcPr>
            <w:tcW w:w="484" w:type="pct"/>
            <w:vMerge/>
            <w:tcBorders>
              <w:top w:val="nil"/>
              <w:left w:val="single" w:sz="4" w:space="0" w:color="auto"/>
              <w:bottom w:val="single" w:sz="4" w:space="0" w:color="000000"/>
              <w:right w:val="single" w:sz="4" w:space="0" w:color="auto"/>
            </w:tcBorders>
            <w:vAlign w:val="center"/>
            <w:hideMark/>
          </w:tcPr>
          <w:p w14:paraId="45C42FC9" w14:textId="77777777" w:rsidR="00D719CE" w:rsidRPr="009C20A6" w:rsidRDefault="00D719CE" w:rsidP="00D719CE">
            <w:pPr>
              <w:pStyle w:val="03"/>
            </w:pPr>
          </w:p>
        </w:tc>
        <w:tc>
          <w:tcPr>
            <w:tcW w:w="404" w:type="pct"/>
            <w:vMerge/>
            <w:tcBorders>
              <w:top w:val="nil"/>
              <w:left w:val="single" w:sz="4" w:space="0" w:color="auto"/>
              <w:bottom w:val="single" w:sz="4" w:space="0" w:color="000000"/>
              <w:right w:val="single" w:sz="4" w:space="0" w:color="auto"/>
            </w:tcBorders>
            <w:vAlign w:val="center"/>
            <w:hideMark/>
          </w:tcPr>
          <w:p w14:paraId="126A1A79" w14:textId="77777777" w:rsidR="00D719CE" w:rsidRPr="009C20A6" w:rsidRDefault="00D719CE" w:rsidP="00D719CE">
            <w:pPr>
              <w:pStyle w:val="03"/>
            </w:pPr>
          </w:p>
        </w:tc>
        <w:tc>
          <w:tcPr>
            <w:tcW w:w="566" w:type="pct"/>
            <w:vMerge/>
            <w:tcBorders>
              <w:top w:val="nil"/>
              <w:left w:val="single" w:sz="4" w:space="0" w:color="auto"/>
              <w:bottom w:val="single" w:sz="4" w:space="0" w:color="000000"/>
              <w:right w:val="single" w:sz="4" w:space="0" w:color="auto"/>
            </w:tcBorders>
            <w:vAlign w:val="center"/>
            <w:hideMark/>
          </w:tcPr>
          <w:p w14:paraId="0B864F61" w14:textId="77777777" w:rsidR="00D719CE" w:rsidRPr="009C20A6" w:rsidRDefault="00D719CE" w:rsidP="00D719CE">
            <w:pPr>
              <w:pStyle w:val="03"/>
            </w:pPr>
          </w:p>
        </w:tc>
        <w:tc>
          <w:tcPr>
            <w:tcW w:w="1129" w:type="pct"/>
            <w:tcBorders>
              <w:top w:val="nil"/>
              <w:left w:val="nil"/>
              <w:bottom w:val="single" w:sz="4" w:space="0" w:color="auto"/>
              <w:right w:val="single" w:sz="4" w:space="0" w:color="auto"/>
            </w:tcBorders>
            <w:shd w:val="clear" w:color="000000" w:fill="FFFFFF"/>
            <w:noWrap/>
            <w:vAlign w:val="center"/>
            <w:hideMark/>
          </w:tcPr>
          <w:p w14:paraId="3A9FF14A" w14:textId="18D95AB1" w:rsidR="00D719CE" w:rsidRPr="009C20A6" w:rsidRDefault="00D719CE" w:rsidP="00D719CE">
            <w:pPr>
              <w:pStyle w:val="03"/>
            </w:pPr>
            <w:r w:rsidRPr="009C20A6">
              <w:rPr>
                <w:rFonts w:cs="Times New Roman" w:hint="eastAsia"/>
                <w:szCs w:val="21"/>
              </w:rPr>
              <w:t>带式劈半锯</w:t>
            </w:r>
          </w:p>
        </w:tc>
        <w:tc>
          <w:tcPr>
            <w:tcW w:w="561" w:type="pct"/>
            <w:tcBorders>
              <w:top w:val="nil"/>
              <w:left w:val="nil"/>
              <w:bottom w:val="single" w:sz="4" w:space="0" w:color="auto"/>
              <w:right w:val="single" w:sz="4" w:space="0" w:color="auto"/>
            </w:tcBorders>
            <w:shd w:val="clear" w:color="000000" w:fill="FFFFFF"/>
            <w:noWrap/>
            <w:vAlign w:val="center"/>
            <w:hideMark/>
          </w:tcPr>
          <w:p w14:paraId="24F86E70" w14:textId="6EC8771F" w:rsidR="00D719CE" w:rsidRPr="009C20A6" w:rsidRDefault="00D719CE" w:rsidP="00D719CE">
            <w:pPr>
              <w:pStyle w:val="03"/>
            </w:pPr>
            <w:r w:rsidRPr="009C20A6">
              <w:rPr>
                <w:rFonts w:cs="Times New Roman"/>
                <w:szCs w:val="21"/>
              </w:rPr>
              <w:t>40</w:t>
            </w:r>
          </w:p>
        </w:tc>
        <w:tc>
          <w:tcPr>
            <w:tcW w:w="362" w:type="pct"/>
            <w:tcBorders>
              <w:top w:val="nil"/>
              <w:left w:val="nil"/>
              <w:bottom w:val="single" w:sz="4" w:space="0" w:color="auto"/>
              <w:right w:val="single" w:sz="4" w:space="0" w:color="auto"/>
            </w:tcBorders>
            <w:shd w:val="clear" w:color="000000" w:fill="FFFFFF"/>
            <w:noWrap/>
            <w:vAlign w:val="center"/>
            <w:hideMark/>
          </w:tcPr>
          <w:p w14:paraId="69B18E42" w14:textId="50D08339" w:rsidR="00D719CE" w:rsidRPr="009C20A6" w:rsidRDefault="00D719CE" w:rsidP="00D719CE">
            <w:pPr>
              <w:pStyle w:val="03"/>
            </w:pPr>
            <w:r w:rsidRPr="009C20A6">
              <w:rPr>
                <w:rFonts w:cs="Times New Roman"/>
                <w:szCs w:val="21"/>
              </w:rPr>
              <w:t>4</w:t>
            </w:r>
          </w:p>
        </w:tc>
        <w:tc>
          <w:tcPr>
            <w:tcW w:w="612" w:type="pct"/>
            <w:tcBorders>
              <w:top w:val="nil"/>
              <w:left w:val="nil"/>
              <w:bottom w:val="single" w:sz="4" w:space="0" w:color="auto"/>
              <w:right w:val="single" w:sz="4" w:space="0" w:color="auto"/>
            </w:tcBorders>
            <w:shd w:val="clear" w:color="000000" w:fill="FFFFFF"/>
            <w:noWrap/>
            <w:vAlign w:val="center"/>
            <w:hideMark/>
          </w:tcPr>
          <w:p w14:paraId="5BAB766E" w14:textId="4320F985" w:rsidR="00D719CE" w:rsidRPr="009C20A6" w:rsidRDefault="00D719CE" w:rsidP="00D719CE">
            <w:pPr>
              <w:pStyle w:val="03"/>
            </w:pPr>
            <w:r w:rsidRPr="009C20A6">
              <w:rPr>
                <w:rFonts w:cs="Times New Roman"/>
                <w:szCs w:val="21"/>
              </w:rPr>
              <w:t>160</w:t>
            </w:r>
          </w:p>
        </w:tc>
        <w:tc>
          <w:tcPr>
            <w:tcW w:w="480" w:type="pct"/>
            <w:tcBorders>
              <w:top w:val="nil"/>
              <w:left w:val="nil"/>
              <w:bottom w:val="single" w:sz="4" w:space="0" w:color="auto"/>
              <w:right w:val="single" w:sz="4" w:space="0" w:color="auto"/>
            </w:tcBorders>
            <w:shd w:val="clear" w:color="000000" w:fill="FFFFFF"/>
            <w:noWrap/>
            <w:vAlign w:val="center"/>
            <w:hideMark/>
          </w:tcPr>
          <w:p w14:paraId="5BEB4ED9" w14:textId="77777777" w:rsidR="00D719CE" w:rsidRPr="009C20A6" w:rsidRDefault="00D719CE" w:rsidP="00D719CE">
            <w:pPr>
              <w:pStyle w:val="03"/>
            </w:pPr>
            <w:r w:rsidRPr="009C20A6">
              <w:rPr>
                <w:rFonts w:hint="eastAsia"/>
              </w:rPr>
              <w:t>匹配</w:t>
            </w:r>
          </w:p>
        </w:tc>
      </w:tr>
      <w:tr w:rsidR="009C20A6" w:rsidRPr="009C20A6" w14:paraId="61CD4E0E" w14:textId="77777777" w:rsidTr="00D719CE">
        <w:trPr>
          <w:trHeight w:val="270"/>
        </w:trPr>
        <w:tc>
          <w:tcPr>
            <w:tcW w:w="40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EFCE45C" w14:textId="32019438" w:rsidR="00D719CE" w:rsidRPr="009C20A6" w:rsidRDefault="00D719CE" w:rsidP="00D719CE">
            <w:pPr>
              <w:pStyle w:val="03"/>
            </w:pPr>
            <w:r w:rsidRPr="009C20A6">
              <w:rPr>
                <w:rFonts w:hint="eastAsia"/>
              </w:rPr>
              <w:t>肉牛屠宰线</w:t>
            </w:r>
          </w:p>
        </w:tc>
        <w:tc>
          <w:tcPr>
            <w:tcW w:w="48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6D17FF4" w14:textId="25DFEAAA" w:rsidR="00D719CE" w:rsidRPr="009C20A6" w:rsidRDefault="00D719CE" w:rsidP="00D719CE">
            <w:pPr>
              <w:pStyle w:val="03"/>
            </w:pPr>
            <w:r w:rsidRPr="009C20A6">
              <w:rPr>
                <w:rFonts w:cs="Times New Roman"/>
                <w:szCs w:val="21"/>
              </w:rPr>
              <w:t>10</w:t>
            </w:r>
          </w:p>
        </w:tc>
        <w:tc>
          <w:tcPr>
            <w:tcW w:w="40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E268803" w14:textId="48046202" w:rsidR="00D719CE" w:rsidRPr="009C20A6" w:rsidRDefault="00D719CE" w:rsidP="00D719CE">
            <w:pPr>
              <w:pStyle w:val="03"/>
            </w:pPr>
            <w:r w:rsidRPr="009C20A6">
              <w:rPr>
                <w:rFonts w:cs="Times New Roman"/>
                <w:szCs w:val="21"/>
              </w:rPr>
              <w:t>5760</w:t>
            </w:r>
          </w:p>
        </w:tc>
        <w:tc>
          <w:tcPr>
            <w:tcW w:w="56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73CA2CB" w14:textId="487DAAAB" w:rsidR="00D719CE" w:rsidRPr="009C20A6" w:rsidRDefault="00D719CE" w:rsidP="00D719CE">
            <w:pPr>
              <w:pStyle w:val="03"/>
            </w:pPr>
            <w:r w:rsidRPr="009C20A6">
              <w:rPr>
                <w:rFonts w:cs="Times New Roman"/>
                <w:szCs w:val="21"/>
              </w:rPr>
              <w:t>18</w:t>
            </w:r>
          </w:p>
        </w:tc>
        <w:tc>
          <w:tcPr>
            <w:tcW w:w="1129" w:type="pct"/>
            <w:tcBorders>
              <w:top w:val="nil"/>
              <w:left w:val="nil"/>
              <w:bottom w:val="single" w:sz="4" w:space="0" w:color="auto"/>
              <w:right w:val="single" w:sz="4" w:space="0" w:color="auto"/>
            </w:tcBorders>
            <w:shd w:val="clear" w:color="000000" w:fill="FFFFFF"/>
            <w:noWrap/>
            <w:vAlign w:val="center"/>
            <w:hideMark/>
          </w:tcPr>
          <w:p w14:paraId="1C3E3F6F" w14:textId="32F838F1" w:rsidR="00D719CE" w:rsidRPr="009C20A6" w:rsidRDefault="00D719CE" w:rsidP="00D719CE">
            <w:pPr>
              <w:pStyle w:val="03"/>
            </w:pPr>
            <w:r w:rsidRPr="009C20A6">
              <w:rPr>
                <w:rFonts w:cs="Times New Roman" w:hint="eastAsia"/>
                <w:szCs w:val="21"/>
              </w:rPr>
              <w:t>牵牛机</w:t>
            </w:r>
          </w:p>
        </w:tc>
        <w:tc>
          <w:tcPr>
            <w:tcW w:w="561" w:type="pct"/>
            <w:tcBorders>
              <w:top w:val="nil"/>
              <w:left w:val="nil"/>
              <w:bottom w:val="single" w:sz="4" w:space="0" w:color="auto"/>
              <w:right w:val="single" w:sz="4" w:space="0" w:color="auto"/>
            </w:tcBorders>
            <w:shd w:val="clear" w:color="000000" w:fill="FFFFFF"/>
            <w:noWrap/>
            <w:vAlign w:val="center"/>
            <w:hideMark/>
          </w:tcPr>
          <w:p w14:paraId="1B143834" w14:textId="4AF46D3B" w:rsidR="00D719CE" w:rsidRPr="009C20A6" w:rsidRDefault="00D719CE" w:rsidP="00D719CE">
            <w:pPr>
              <w:pStyle w:val="03"/>
            </w:pPr>
            <w:r w:rsidRPr="009C20A6">
              <w:rPr>
                <w:rFonts w:cs="Times New Roman"/>
                <w:szCs w:val="21"/>
              </w:rPr>
              <w:t>20</w:t>
            </w:r>
          </w:p>
        </w:tc>
        <w:tc>
          <w:tcPr>
            <w:tcW w:w="362" w:type="pct"/>
            <w:tcBorders>
              <w:top w:val="nil"/>
              <w:left w:val="nil"/>
              <w:bottom w:val="single" w:sz="4" w:space="0" w:color="auto"/>
              <w:right w:val="single" w:sz="4" w:space="0" w:color="auto"/>
            </w:tcBorders>
            <w:shd w:val="clear" w:color="000000" w:fill="FFFFFF"/>
            <w:noWrap/>
            <w:vAlign w:val="center"/>
            <w:hideMark/>
          </w:tcPr>
          <w:p w14:paraId="71BCE32D" w14:textId="4A0EC335" w:rsidR="00D719CE" w:rsidRPr="009C20A6" w:rsidRDefault="00D719CE" w:rsidP="00D719CE">
            <w:pPr>
              <w:pStyle w:val="03"/>
            </w:pPr>
            <w:r w:rsidRPr="009C20A6">
              <w:rPr>
                <w:rFonts w:cs="Times New Roman"/>
                <w:szCs w:val="21"/>
              </w:rPr>
              <w:t>1</w:t>
            </w:r>
          </w:p>
        </w:tc>
        <w:tc>
          <w:tcPr>
            <w:tcW w:w="612" w:type="pct"/>
            <w:tcBorders>
              <w:top w:val="nil"/>
              <w:left w:val="nil"/>
              <w:bottom w:val="single" w:sz="4" w:space="0" w:color="auto"/>
              <w:right w:val="single" w:sz="4" w:space="0" w:color="auto"/>
            </w:tcBorders>
            <w:shd w:val="clear" w:color="000000" w:fill="FFFFFF"/>
            <w:noWrap/>
            <w:vAlign w:val="center"/>
            <w:hideMark/>
          </w:tcPr>
          <w:p w14:paraId="76642FB4" w14:textId="10768295" w:rsidR="00D719CE" w:rsidRPr="009C20A6" w:rsidRDefault="00D719CE" w:rsidP="00D719CE">
            <w:pPr>
              <w:pStyle w:val="03"/>
            </w:pPr>
            <w:r w:rsidRPr="009C20A6">
              <w:rPr>
                <w:rFonts w:cs="Times New Roman"/>
                <w:szCs w:val="21"/>
              </w:rPr>
              <w:t>20</w:t>
            </w:r>
          </w:p>
        </w:tc>
        <w:tc>
          <w:tcPr>
            <w:tcW w:w="480" w:type="pct"/>
            <w:tcBorders>
              <w:top w:val="nil"/>
              <w:left w:val="nil"/>
              <w:bottom w:val="single" w:sz="4" w:space="0" w:color="auto"/>
              <w:right w:val="single" w:sz="4" w:space="0" w:color="auto"/>
            </w:tcBorders>
            <w:shd w:val="clear" w:color="000000" w:fill="FFFFFF"/>
            <w:noWrap/>
            <w:vAlign w:val="center"/>
            <w:hideMark/>
          </w:tcPr>
          <w:p w14:paraId="7C86FE0E" w14:textId="77777777" w:rsidR="00D719CE" w:rsidRPr="009C20A6" w:rsidRDefault="00D719CE" w:rsidP="00D719CE">
            <w:pPr>
              <w:pStyle w:val="03"/>
            </w:pPr>
            <w:r w:rsidRPr="009C20A6">
              <w:rPr>
                <w:rFonts w:hint="eastAsia"/>
              </w:rPr>
              <w:t>匹配</w:t>
            </w:r>
          </w:p>
        </w:tc>
      </w:tr>
      <w:tr w:rsidR="009C20A6" w:rsidRPr="009C20A6" w14:paraId="50FC7340" w14:textId="77777777" w:rsidTr="00D719CE">
        <w:trPr>
          <w:trHeight w:val="270"/>
        </w:trPr>
        <w:tc>
          <w:tcPr>
            <w:tcW w:w="402" w:type="pct"/>
            <w:vMerge/>
            <w:tcBorders>
              <w:top w:val="nil"/>
              <w:left w:val="single" w:sz="4" w:space="0" w:color="auto"/>
              <w:bottom w:val="single" w:sz="4" w:space="0" w:color="000000"/>
              <w:right w:val="single" w:sz="4" w:space="0" w:color="auto"/>
            </w:tcBorders>
            <w:vAlign w:val="center"/>
            <w:hideMark/>
          </w:tcPr>
          <w:p w14:paraId="1C384961" w14:textId="77777777" w:rsidR="00D719CE" w:rsidRPr="009C20A6" w:rsidRDefault="00D719CE" w:rsidP="00D719CE">
            <w:pPr>
              <w:pStyle w:val="03"/>
            </w:pPr>
          </w:p>
        </w:tc>
        <w:tc>
          <w:tcPr>
            <w:tcW w:w="484" w:type="pct"/>
            <w:vMerge/>
            <w:tcBorders>
              <w:top w:val="nil"/>
              <w:left w:val="single" w:sz="4" w:space="0" w:color="auto"/>
              <w:bottom w:val="single" w:sz="4" w:space="0" w:color="000000"/>
              <w:right w:val="single" w:sz="4" w:space="0" w:color="auto"/>
            </w:tcBorders>
            <w:vAlign w:val="center"/>
            <w:hideMark/>
          </w:tcPr>
          <w:p w14:paraId="3663BCFF" w14:textId="77777777" w:rsidR="00D719CE" w:rsidRPr="009C20A6" w:rsidRDefault="00D719CE" w:rsidP="00D719CE">
            <w:pPr>
              <w:pStyle w:val="03"/>
            </w:pPr>
          </w:p>
        </w:tc>
        <w:tc>
          <w:tcPr>
            <w:tcW w:w="404" w:type="pct"/>
            <w:vMerge/>
            <w:tcBorders>
              <w:top w:val="nil"/>
              <w:left w:val="single" w:sz="4" w:space="0" w:color="auto"/>
              <w:bottom w:val="single" w:sz="4" w:space="0" w:color="000000"/>
              <w:right w:val="single" w:sz="4" w:space="0" w:color="auto"/>
            </w:tcBorders>
            <w:vAlign w:val="center"/>
            <w:hideMark/>
          </w:tcPr>
          <w:p w14:paraId="2B56434D" w14:textId="77777777" w:rsidR="00D719CE" w:rsidRPr="009C20A6" w:rsidRDefault="00D719CE" w:rsidP="00D719CE">
            <w:pPr>
              <w:pStyle w:val="03"/>
            </w:pPr>
          </w:p>
        </w:tc>
        <w:tc>
          <w:tcPr>
            <w:tcW w:w="566" w:type="pct"/>
            <w:vMerge/>
            <w:tcBorders>
              <w:top w:val="nil"/>
              <w:left w:val="single" w:sz="4" w:space="0" w:color="auto"/>
              <w:bottom w:val="single" w:sz="4" w:space="0" w:color="000000"/>
              <w:right w:val="single" w:sz="4" w:space="0" w:color="auto"/>
            </w:tcBorders>
            <w:vAlign w:val="center"/>
            <w:hideMark/>
          </w:tcPr>
          <w:p w14:paraId="2760B173" w14:textId="77777777" w:rsidR="00D719CE" w:rsidRPr="009C20A6" w:rsidRDefault="00D719CE" w:rsidP="00D719CE">
            <w:pPr>
              <w:pStyle w:val="03"/>
            </w:pPr>
          </w:p>
        </w:tc>
        <w:tc>
          <w:tcPr>
            <w:tcW w:w="1129" w:type="pct"/>
            <w:tcBorders>
              <w:top w:val="nil"/>
              <w:left w:val="nil"/>
              <w:bottom w:val="single" w:sz="4" w:space="0" w:color="auto"/>
              <w:right w:val="single" w:sz="4" w:space="0" w:color="auto"/>
            </w:tcBorders>
            <w:shd w:val="clear" w:color="000000" w:fill="FFFFFF"/>
            <w:noWrap/>
            <w:vAlign w:val="center"/>
            <w:hideMark/>
          </w:tcPr>
          <w:p w14:paraId="43843F66" w14:textId="15B688E9" w:rsidR="00D719CE" w:rsidRPr="009C20A6" w:rsidRDefault="00D719CE" w:rsidP="00D719CE">
            <w:pPr>
              <w:pStyle w:val="03"/>
            </w:pPr>
            <w:r w:rsidRPr="009C20A6">
              <w:rPr>
                <w:rFonts w:cs="Times New Roman" w:hint="eastAsia"/>
                <w:szCs w:val="21"/>
              </w:rPr>
              <w:t>牛扯皮机</w:t>
            </w:r>
          </w:p>
        </w:tc>
        <w:tc>
          <w:tcPr>
            <w:tcW w:w="561" w:type="pct"/>
            <w:tcBorders>
              <w:top w:val="nil"/>
              <w:left w:val="nil"/>
              <w:bottom w:val="single" w:sz="4" w:space="0" w:color="auto"/>
              <w:right w:val="single" w:sz="4" w:space="0" w:color="auto"/>
            </w:tcBorders>
            <w:shd w:val="clear" w:color="000000" w:fill="FFFFFF"/>
            <w:noWrap/>
            <w:vAlign w:val="center"/>
            <w:hideMark/>
          </w:tcPr>
          <w:p w14:paraId="438115DB" w14:textId="558A4DEA" w:rsidR="00D719CE" w:rsidRPr="009C20A6" w:rsidRDefault="00D719CE" w:rsidP="00D719CE">
            <w:pPr>
              <w:pStyle w:val="03"/>
            </w:pPr>
            <w:r w:rsidRPr="009C20A6">
              <w:rPr>
                <w:rFonts w:cs="Times New Roman"/>
                <w:szCs w:val="21"/>
              </w:rPr>
              <w:t>20</w:t>
            </w:r>
          </w:p>
        </w:tc>
        <w:tc>
          <w:tcPr>
            <w:tcW w:w="362" w:type="pct"/>
            <w:tcBorders>
              <w:top w:val="nil"/>
              <w:left w:val="nil"/>
              <w:bottom w:val="single" w:sz="4" w:space="0" w:color="auto"/>
              <w:right w:val="single" w:sz="4" w:space="0" w:color="auto"/>
            </w:tcBorders>
            <w:shd w:val="clear" w:color="000000" w:fill="FFFFFF"/>
            <w:noWrap/>
            <w:vAlign w:val="center"/>
            <w:hideMark/>
          </w:tcPr>
          <w:p w14:paraId="4A303851" w14:textId="4EFD564C" w:rsidR="00D719CE" w:rsidRPr="009C20A6" w:rsidRDefault="00D719CE" w:rsidP="00D719CE">
            <w:pPr>
              <w:pStyle w:val="03"/>
            </w:pPr>
            <w:r w:rsidRPr="009C20A6">
              <w:rPr>
                <w:rFonts w:cs="Times New Roman"/>
                <w:szCs w:val="21"/>
              </w:rPr>
              <w:t>1</w:t>
            </w:r>
          </w:p>
        </w:tc>
        <w:tc>
          <w:tcPr>
            <w:tcW w:w="612" w:type="pct"/>
            <w:tcBorders>
              <w:top w:val="nil"/>
              <w:left w:val="nil"/>
              <w:bottom w:val="single" w:sz="4" w:space="0" w:color="auto"/>
              <w:right w:val="single" w:sz="4" w:space="0" w:color="auto"/>
            </w:tcBorders>
            <w:shd w:val="clear" w:color="000000" w:fill="FFFFFF"/>
            <w:noWrap/>
            <w:vAlign w:val="center"/>
            <w:hideMark/>
          </w:tcPr>
          <w:p w14:paraId="36ED5963" w14:textId="450FE90D" w:rsidR="00D719CE" w:rsidRPr="009C20A6" w:rsidRDefault="00D719CE" w:rsidP="00D719CE">
            <w:pPr>
              <w:pStyle w:val="03"/>
            </w:pPr>
            <w:r w:rsidRPr="009C20A6">
              <w:rPr>
                <w:rFonts w:cs="Times New Roman"/>
                <w:szCs w:val="21"/>
              </w:rPr>
              <w:t>20</w:t>
            </w:r>
          </w:p>
        </w:tc>
        <w:tc>
          <w:tcPr>
            <w:tcW w:w="480" w:type="pct"/>
            <w:tcBorders>
              <w:top w:val="nil"/>
              <w:left w:val="nil"/>
              <w:bottom w:val="single" w:sz="4" w:space="0" w:color="auto"/>
              <w:right w:val="single" w:sz="4" w:space="0" w:color="auto"/>
            </w:tcBorders>
            <w:shd w:val="clear" w:color="000000" w:fill="FFFFFF"/>
            <w:noWrap/>
            <w:vAlign w:val="center"/>
            <w:hideMark/>
          </w:tcPr>
          <w:p w14:paraId="4A8AFC43" w14:textId="77777777" w:rsidR="00D719CE" w:rsidRPr="009C20A6" w:rsidRDefault="00D719CE" w:rsidP="00D719CE">
            <w:pPr>
              <w:pStyle w:val="03"/>
            </w:pPr>
            <w:r w:rsidRPr="009C20A6">
              <w:rPr>
                <w:rFonts w:hint="eastAsia"/>
              </w:rPr>
              <w:t>匹配</w:t>
            </w:r>
          </w:p>
        </w:tc>
      </w:tr>
      <w:tr w:rsidR="009C20A6" w:rsidRPr="009C20A6" w14:paraId="0D57528C" w14:textId="77777777" w:rsidTr="00D719CE">
        <w:trPr>
          <w:trHeight w:val="270"/>
        </w:trPr>
        <w:tc>
          <w:tcPr>
            <w:tcW w:w="402" w:type="pct"/>
            <w:vMerge/>
            <w:tcBorders>
              <w:top w:val="nil"/>
              <w:left w:val="single" w:sz="4" w:space="0" w:color="auto"/>
              <w:bottom w:val="single" w:sz="4" w:space="0" w:color="000000"/>
              <w:right w:val="single" w:sz="4" w:space="0" w:color="auto"/>
            </w:tcBorders>
            <w:vAlign w:val="center"/>
            <w:hideMark/>
          </w:tcPr>
          <w:p w14:paraId="7FDE4114" w14:textId="77777777" w:rsidR="00D719CE" w:rsidRPr="009C20A6" w:rsidRDefault="00D719CE" w:rsidP="00D719CE">
            <w:pPr>
              <w:pStyle w:val="03"/>
            </w:pPr>
          </w:p>
        </w:tc>
        <w:tc>
          <w:tcPr>
            <w:tcW w:w="484" w:type="pct"/>
            <w:vMerge/>
            <w:tcBorders>
              <w:top w:val="nil"/>
              <w:left w:val="single" w:sz="4" w:space="0" w:color="auto"/>
              <w:bottom w:val="single" w:sz="4" w:space="0" w:color="000000"/>
              <w:right w:val="single" w:sz="4" w:space="0" w:color="auto"/>
            </w:tcBorders>
            <w:vAlign w:val="center"/>
            <w:hideMark/>
          </w:tcPr>
          <w:p w14:paraId="0C738C83" w14:textId="77777777" w:rsidR="00D719CE" w:rsidRPr="009C20A6" w:rsidRDefault="00D719CE" w:rsidP="00D719CE">
            <w:pPr>
              <w:pStyle w:val="03"/>
            </w:pPr>
          </w:p>
        </w:tc>
        <w:tc>
          <w:tcPr>
            <w:tcW w:w="404" w:type="pct"/>
            <w:vMerge/>
            <w:tcBorders>
              <w:top w:val="nil"/>
              <w:left w:val="single" w:sz="4" w:space="0" w:color="auto"/>
              <w:bottom w:val="single" w:sz="4" w:space="0" w:color="000000"/>
              <w:right w:val="single" w:sz="4" w:space="0" w:color="auto"/>
            </w:tcBorders>
            <w:vAlign w:val="center"/>
            <w:hideMark/>
          </w:tcPr>
          <w:p w14:paraId="47E234F6" w14:textId="77777777" w:rsidR="00D719CE" w:rsidRPr="009C20A6" w:rsidRDefault="00D719CE" w:rsidP="00D719CE">
            <w:pPr>
              <w:pStyle w:val="03"/>
            </w:pPr>
          </w:p>
        </w:tc>
        <w:tc>
          <w:tcPr>
            <w:tcW w:w="566" w:type="pct"/>
            <w:vMerge/>
            <w:tcBorders>
              <w:top w:val="nil"/>
              <w:left w:val="single" w:sz="4" w:space="0" w:color="auto"/>
              <w:bottom w:val="single" w:sz="4" w:space="0" w:color="000000"/>
              <w:right w:val="single" w:sz="4" w:space="0" w:color="auto"/>
            </w:tcBorders>
            <w:vAlign w:val="center"/>
            <w:hideMark/>
          </w:tcPr>
          <w:p w14:paraId="4C16A41F" w14:textId="77777777" w:rsidR="00D719CE" w:rsidRPr="009C20A6" w:rsidRDefault="00D719CE" w:rsidP="00D719CE">
            <w:pPr>
              <w:pStyle w:val="03"/>
            </w:pPr>
          </w:p>
        </w:tc>
        <w:tc>
          <w:tcPr>
            <w:tcW w:w="1129" w:type="pct"/>
            <w:tcBorders>
              <w:top w:val="nil"/>
              <w:left w:val="nil"/>
              <w:bottom w:val="single" w:sz="4" w:space="0" w:color="auto"/>
              <w:right w:val="single" w:sz="4" w:space="0" w:color="auto"/>
            </w:tcBorders>
            <w:shd w:val="clear" w:color="000000" w:fill="FFFFFF"/>
            <w:noWrap/>
            <w:vAlign w:val="center"/>
            <w:hideMark/>
          </w:tcPr>
          <w:p w14:paraId="1BA3228A" w14:textId="70957B42" w:rsidR="00D719CE" w:rsidRPr="009C20A6" w:rsidRDefault="00D719CE" w:rsidP="00D719CE">
            <w:pPr>
              <w:pStyle w:val="03"/>
            </w:pPr>
            <w:r w:rsidRPr="009C20A6">
              <w:rPr>
                <w:rFonts w:cs="Times New Roman" w:hint="eastAsia"/>
                <w:szCs w:val="21"/>
              </w:rPr>
              <w:t>德式带式劈半锯</w:t>
            </w:r>
          </w:p>
        </w:tc>
        <w:tc>
          <w:tcPr>
            <w:tcW w:w="561" w:type="pct"/>
            <w:tcBorders>
              <w:top w:val="nil"/>
              <w:left w:val="nil"/>
              <w:bottom w:val="single" w:sz="4" w:space="0" w:color="auto"/>
              <w:right w:val="single" w:sz="4" w:space="0" w:color="auto"/>
            </w:tcBorders>
            <w:shd w:val="clear" w:color="000000" w:fill="FFFFFF"/>
            <w:noWrap/>
            <w:vAlign w:val="center"/>
            <w:hideMark/>
          </w:tcPr>
          <w:p w14:paraId="5C70C37A" w14:textId="5D9FE682" w:rsidR="00D719CE" w:rsidRPr="009C20A6" w:rsidRDefault="00D719CE" w:rsidP="00D719CE">
            <w:pPr>
              <w:pStyle w:val="03"/>
            </w:pPr>
            <w:r w:rsidRPr="009C20A6">
              <w:rPr>
                <w:rFonts w:cs="Times New Roman"/>
                <w:szCs w:val="21"/>
              </w:rPr>
              <w:t>20</w:t>
            </w:r>
          </w:p>
        </w:tc>
        <w:tc>
          <w:tcPr>
            <w:tcW w:w="362" w:type="pct"/>
            <w:tcBorders>
              <w:top w:val="nil"/>
              <w:left w:val="nil"/>
              <w:bottom w:val="single" w:sz="4" w:space="0" w:color="auto"/>
              <w:right w:val="single" w:sz="4" w:space="0" w:color="auto"/>
            </w:tcBorders>
            <w:shd w:val="clear" w:color="000000" w:fill="FFFFFF"/>
            <w:noWrap/>
            <w:vAlign w:val="center"/>
            <w:hideMark/>
          </w:tcPr>
          <w:p w14:paraId="6D07F3C3" w14:textId="6FBC8731" w:rsidR="00D719CE" w:rsidRPr="009C20A6" w:rsidRDefault="00D719CE" w:rsidP="00D719CE">
            <w:pPr>
              <w:pStyle w:val="03"/>
            </w:pPr>
            <w:r w:rsidRPr="009C20A6">
              <w:rPr>
                <w:rFonts w:cs="Times New Roman"/>
                <w:szCs w:val="21"/>
              </w:rPr>
              <w:t>1</w:t>
            </w:r>
          </w:p>
        </w:tc>
        <w:tc>
          <w:tcPr>
            <w:tcW w:w="612" w:type="pct"/>
            <w:tcBorders>
              <w:top w:val="nil"/>
              <w:left w:val="nil"/>
              <w:bottom w:val="single" w:sz="4" w:space="0" w:color="auto"/>
              <w:right w:val="single" w:sz="4" w:space="0" w:color="auto"/>
            </w:tcBorders>
            <w:shd w:val="clear" w:color="000000" w:fill="FFFFFF"/>
            <w:noWrap/>
            <w:vAlign w:val="center"/>
            <w:hideMark/>
          </w:tcPr>
          <w:p w14:paraId="651F74E0" w14:textId="1A968AA9" w:rsidR="00D719CE" w:rsidRPr="009C20A6" w:rsidRDefault="00D719CE" w:rsidP="00D719CE">
            <w:pPr>
              <w:pStyle w:val="03"/>
            </w:pPr>
            <w:r w:rsidRPr="009C20A6">
              <w:rPr>
                <w:rFonts w:cs="Times New Roman"/>
                <w:szCs w:val="21"/>
              </w:rPr>
              <w:t>20</w:t>
            </w:r>
          </w:p>
        </w:tc>
        <w:tc>
          <w:tcPr>
            <w:tcW w:w="480" w:type="pct"/>
            <w:tcBorders>
              <w:top w:val="nil"/>
              <w:left w:val="nil"/>
              <w:bottom w:val="single" w:sz="4" w:space="0" w:color="auto"/>
              <w:right w:val="single" w:sz="4" w:space="0" w:color="auto"/>
            </w:tcBorders>
            <w:shd w:val="clear" w:color="000000" w:fill="FFFFFF"/>
            <w:noWrap/>
            <w:vAlign w:val="center"/>
            <w:hideMark/>
          </w:tcPr>
          <w:p w14:paraId="02D3AB17" w14:textId="77777777" w:rsidR="00D719CE" w:rsidRPr="009C20A6" w:rsidRDefault="00D719CE" w:rsidP="00D719CE">
            <w:pPr>
              <w:pStyle w:val="03"/>
            </w:pPr>
            <w:r w:rsidRPr="009C20A6">
              <w:rPr>
                <w:rFonts w:hint="eastAsia"/>
              </w:rPr>
              <w:t>匹配</w:t>
            </w:r>
          </w:p>
        </w:tc>
      </w:tr>
      <w:tr w:rsidR="009C20A6" w:rsidRPr="009C20A6" w14:paraId="57B43F77" w14:textId="77777777" w:rsidTr="00D719CE">
        <w:trPr>
          <w:trHeight w:val="270"/>
        </w:trPr>
        <w:tc>
          <w:tcPr>
            <w:tcW w:w="402" w:type="pct"/>
            <w:tcBorders>
              <w:top w:val="nil"/>
              <w:left w:val="single" w:sz="4" w:space="0" w:color="auto"/>
              <w:bottom w:val="single" w:sz="4" w:space="0" w:color="auto"/>
              <w:right w:val="single" w:sz="4" w:space="0" w:color="auto"/>
            </w:tcBorders>
            <w:shd w:val="clear" w:color="000000" w:fill="FFFFFF"/>
            <w:noWrap/>
            <w:vAlign w:val="center"/>
            <w:hideMark/>
          </w:tcPr>
          <w:p w14:paraId="6A067962" w14:textId="77777777" w:rsidR="00D719CE" w:rsidRPr="009C20A6" w:rsidRDefault="00D719CE" w:rsidP="00D719CE">
            <w:pPr>
              <w:pStyle w:val="03"/>
            </w:pPr>
            <w:r w:rsidRPr="009C20A6">
              <w:rPr>
                <w:rFonts w:hint="eastAsia"/>
              </w:rPr>
              <w:t>化制间</w:t>
            </w:r>
          </w:p>
        </w:tc>
        <w:tc>
          <w:tcPr>
            <w:tcW w:w="484" w:type="pct"/>
            <w:tcBorders>
              <w:top w:val="nil"/>
              <w:left w:val="nil"/>
              <w:bottom w:val="single" w:sz="4" w:space="0" w:color="auto"/>
              <w:right w:val="single" w:sz="4" w:space="0" w:color="auto"/>
            </w:tcBorders>
            <w:shd w:val="clear" w:color="000000" w:fill="FFFFFF"/>
            <w:noWrap/>
            <w:vAlign w:val="center"/>
            <w:hideMark/>
          </w:tcPr>
          <w:p w14:paraId="156BA21A" w14:textId="1A5DBD80" w:rsidR="00D719CE" w:rsidRPr="009C20A6" w:rsidRDefault="00D719CE" w:rsidP="00D719CE">
            <w:pPr>
              <w:pStyle w:val="03"/>
            </w:pPr>
            <w:r w:rsidRPr="009C20A6">
              <w:rPr>
                <w:rFonts w:cs="Times New Roman"/>
                <w:szCs w:val="21"/>
              </w:rPr>
              <w:t>3493t/a</w:t>
            </w:r>
          </w:p>
        </w:tc>
        <w:tc>
          <w:tcPr>
            <w:tcW w:w="404" w:type="pct"/>
            <w:tcBorders>
              <w:top w:val="nil"/>
              <w:left w:val="nil"/>
              <w:bottom w:val="single" w:sz="4" w:space="0" w:color="auto"/>
              <w:right w:val="single" w:sz="4" w:space="0" w:color="auto"/>
            </w:tcBorders>
            <w:shd w:val="clear" w:color="000000" w:fill="FFFFFF"/>
            <w:noWrap/>
            <w:vAlign w:val="center"/>
            <w:hideMark/>
          </w:tcPr>
          <w:p w14:paraId="5D366D26" w14:textId="1ED62D65" w:rsidR="00D719CE" w:rsidRPr="009C20A6" w:rsidRDefault="00D719CE" w:rsidP="00D719CE">
            <w:pPr>
              <w:pStyle w:val="03"/>
            </w:pPr>
            <w:r w:rsidRPr="009C20A6">
              <w:rPr>
                <w:rFonts w:cs="Times New Roman"/>
                <w:szCs w:val="21"/>
              </w:rPr>
              <w:t>8400</w:t>
            </w:r>
          </w:p>
        </w:tc>
        <w:tc>
          <w:tcPr>
            <w:tcW w:w="566" w:type="pct"/>
            <w:tcBorders>
              <w:top w:val="nil"/>
              <w:left w:val="nil"/>
              <w:bottom w:val="single" w:sz="4" w:space="0" w:color="auto"/>
              <w:right w:val="single" w:sz="4" w:space="0" w:color="auto"/>
            </w:tcBorders>
            <w:shd w:val="clear" w:color="000000" w:fill="FFFFFF"/>
            <w:noWrap/>
            <w:vAlign w:val="center"/>
            <w:hideMark/>
          </w:tcPr>
          <w:p w14:paraId="0C06435E" w14:textId="030AC01C" w:rsidR="00D719CE" w:rsidRPr="009C20A6" w:rsidRDefault="00D719CE" w:rsidP="00D719CE">
            <w:pPr>
              <w:pStyle w:val="03"/>
            </w:pPr>
            <w:r w:rsidRPr="009C20A6">
              <w:rPr>
                <w:rFonts w:cs="Times New Roman"/>
                <w:szCs w:val="21"/>
              </w:rPr>
              <w:t>0.42t/h</w:t>
            </w:r>
          </w:p>
        </w:tc>
        <w:tc>
          <w:tcPr>
            <w:tcW w:w="1129" w:type="pct"/>
            <w:tcBorders>
              <w:top w:val="nil"/>
              <w:left w:val="nil"/>
              <w:bottom w:val="single" w:sz="4" w:space="0" w:color="auto"/>
              <w:right w:val="single" w:sz="4" w:space="0" w:color="auto"/>
            </w:tcBorders>
            <w:shd w:val="clear" w:color="000000" w:fill="FFFFFF"/>
            <w:noWrap/>
            <w:vAlign w:val="center"/>
            <w:hideMark/>
          </w:tcPr>
          <w:p w14:paraId="67532A96" w14:textId="05580468" w:rsidR="00D719CE" w:rsidRPr="009C20A6" w:rsidRDefault="00D719CE" w:rsidP="00D719CE">
            <w:pPr>
              <w:pStyle w:val="03"/>
            </w:pPr>
            <w:r w:rsidRPr="009C20A6">
              <w:rPr>
                <w:rFonts w:cs="Times New Roman" w:hint="eastAsia"/>
                <w:szCs w:val="21"/>
              </w:rPr>
              <w:t>化制一体机</w:t>
            </w:r>
          </w:p>
        </w:tc>
        <w:tc>
          <w:tcPr>
            <w:tcW w:w="561" w:type="pct"/>
            <w:tcBorders>
              <w:top w:val="nil"/>
              <w:left w:val="nil"/>
              <w:bottom w:val="single" w:sz="4" w:space="0" w:color="auto"/>
              <w:right w:val="single" w:sz="4" w:space="0" w:color="auto"/>
            </w:tcBorders>
            <w:shd w:val="clear" w:color="000000" w:fill="FFFFFF"/>
            <w:noWrap/>
            <w:vAlign w:val="center"/>
            <w:hideMark/>
          </w:tcPr>
          <w:p w14:paraId="7C95BA98" w14:textId="4EEF2DE9" w:rsidR="00D719CE" w:rsidRPr="009C20A6" w:rsidRDefault="00D719CE" w:rsidP="00D719CE">
            <w:pPr>
              <w:pStyle w:val="03"/>
            </w:pPr>
            <w:r w:rsidRPr="009C20A6">
              <w:rPr>
                <w:rFonts w:cs="Times New Roman"/>
                <w:szCs w:val="21"/>
              </w:rPr>
              <w:t>0.5t/h</w:t>
            </w:r>
          </w:p>
        </w:tc>
        <w:tc>
          <w:tcPr>
            <w:tcW w:w="362" w:type="pct"/>
            <w:tcBorders>
              <w:top w:val="nil"/>
              <w:left w:val="nil"/>
              <w:bottom w:val="single" w:sz="4" w:space="0" w:color="auto"/>
              <w:right w:val="single" w:sz="4" w:space="0" w:color="auto"/>
            </w:tcBorders>
            <w:shd w:val="clear" w:color="000000" w:fill="FFFFFF"/>
            <w:noWrap/>
            <w:vAlign w:val="center"/>
            <w:hideMark/>
          </w:tcPr>
          <w:p w14:paraId="17244DF6" w14:textId="31A685F7" w:rsidR="00D719CE" w:rsidRPr="009C20A6" w:rsidRDefault="00D719CE" w:rsidP="00D719CE">
            <w:pPr>
              <w:pStyle w:val="03"/>
            </w:pPr>
            <w:r w:rsidRPr="009C20A6">
              <w:rPr>
                <w:rFonts w:cs="Times New Roman"/>
                <w:szCs w:val="21"/>
              </w:rPr>
              <w:t>1</w:t>
            </w:r>
          </w:p>
        </w:tc>
        <w:tc>
          <w:tcPr>
            <w:tcW w:w="612" w:type="pct"/>
            <w:tcBorders>
              <w:top w:val="nil"/>
              <w:left w:val="nil"/>
              <w:bottom w:val="single" w:sz="4" w:space="0" w:color="auto"/>
              <w:right w:val="single" w:sz="4" w:space="0" w:color="auto"/>
            </w:tcBorders>
            <w:shd w:val="clear" w:color="000000" w:fill="FFFFFF"/>
            <w:noWrap/>
            <w:vAlign w:val="center"/>
            <w:hideMark/>
          </w:tcPr>
          <w:p w14:paraId="66CF89D7" w14:textId="06E9CC26" w:rsidR="00D719CE" w:rsidRPr="009C20A6" w:rsidRDefault="00D719CE" w:rsidP="00D719CE">
            <w:pPr>
              <w:pStyle w:val="03"/>
            </w:pPr>
            <w:r w:rsidRPr="009C20A6">
              <w:rPr>
                <w:rFonts w:cs="Times New Roman"/>
                <w:szCs w:val="21"/>
              </w:rPr>
              <w:t>0.5t/h</w:t>
            </w:r>
          </w:p>
        </w:tc>
        <w:tc>
          <w:tcPr>
            <w:tcW w:w="480" w:type="pct"/>
            <w:tcBorders>
              <w:top w:val="nil"/>
              <w:left w:val="nil"/>
              <w:bottom w:val="single" w:sz="4" w:space="0" w:color="auto"/>
              <w:right w:val="single" w:sz="4" w:space="0" w:color="auto"/>
            </w:tcBorders>
            <w:shd w:val="clear" w:color="000000" w:fill="FFFFFF"/>
            <w:noWrap/>
            <w:vAlign w:val="center"/>
            <w:hideMark/>
          </w:tcPr>
          <w:p w14:paraId="42E7F524" w14:textId="77777777" w:rsidR="00D719CE" w:rsidRPr="009C20A6" w:rsidRDefault="00D719CE" w:rsidP="00D719CE">
            <w:pPr>
              <w:pStyle w:val="03"/>
            </w:pPr>
            <w:r w:rsidRPr="009C20A6">
              <w:rPr>
                <w:rFonts w:hint="eastAsia"/>
              </w:rPr>
              <w:t>匹配</w:t>
            </w:r>
          </w:p>
        </w:tc>
      </w:tr>
    </w:tbl>
    <w:p w14:paraId="58142288" w14:textId="77777777" w:rsidR="00C31FEF" w:rsidRPr="009C20A6" w:rsidRDefault="00C31FEF" w:rsidP="004543A3">
      <w:pPr>
        <w:ind w:firstLine="480"/>
      </w:pPr>
    </w:p>
    <w:p w14:paraId="4A6B3018" w14:textId="41E12E44" w:rsidR="00B15746" w:rsidRPr="009C20A6" w:rsidRDefault="00C775E4" w:rsidP="00B15746">
      <w:pPr>
        <w:pStyle w:val="2"/>
      </w:pPr>
      <w:bookmarkStart w:id="52" w:name="_Toc214552536"/>
      <w:r w:rsidRPr="009C20A6">
        <w:rPr>
          <w:rFonts w:hint="eastAsia"/>
        </w:rPr>
        <w:t>主要原辅材料</w:t>
      </w:r>
      <w:bookmarkEnd w:id="52"/>
    </w:p>
    <w:p w14:paraId="0E3A8AA9" w14:textId="77777777" w:rsidR="009031CA" w:rsidRPr="009C20A6" w:rsidRDefault="009031CA" w:rsidP="009031CA">
      <w:pPr>
        <w:pStyle w:val="020"/>
        <w:spacing w:before="156"/>
      </w:pPr>
      <w:bookmarkStart w:id="53" w:name="_Ref135735011"/>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2.7</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w:t>
      </w:r>
      <w:r w:rsidRPr="009C20A6">
        <w:fldChar w:fldCharType="end"/>
      </w:r>
      <w:r w:rsidRPr="009C20A6">
        <w:t xml:space="preserve">  主要原辅材料</w:t>
      </w:r>
      <w:r w:rsidRPr="009C20A6">
        <w:rPr>
          <w:rFonts w:hint="eastAsia"/>
        </w:rPr>
        <w:t>及动力消耗</w:t>
      </w:r>
      <w:r w:rsidRPr="009C20A6">
        <w:t>一览表</w:t>
      </w:r>
      <w:bookmarkEnd w:id="53"/>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5"/>
        <w:gridCol w:w="1350"/>
        <w:gridCol w:w="975"/>
        <w:gridCol w:w="1485"/>
        <w:gridCol w:w="1492"/>
        <w:gridCol w:w="785"/>
        <w:gridCol w:w="2261"/>
      </w:tblGrid>
      <w:tr w:rsidR="009C20A6" w:rsidRPr="009C20A6" w14:paraId="48257148" w14:textId="77777777" w:rsidTr="009D1E9E">
        <w:trPr>
          <w:trHeight w:val="540"/>
        </w:trPr>
        <w:tc>
          <w:tcPr>
            <w:tcW w:w="505" w:type="dxa"/>
            <w:noWrap/>
            <w:vAlign w:val="center"/>
            <w:hideMark/>
          </w:tcPr>
          <w:p w14:paraId="56A8AF46" w14:textId="77777777" w:rsidR="00F01284" w:rsidRPr="009C20A6" w:rsidRDefault="00F01284" w:rsidP="00F01284">
            <w:pPr>
              <w:pStyle w:val="03"/>
            </w:pPr>
            <w:r w:rsidRPr="009C20A6">
              <w:rPr>
                <w:rFonts w:hint="eastAsia"/>
              </w:rPr>
              <w:t>序号</w:t>
            </w:r>
          </w:p>
        </w:tc>
        <w:tc>
          <w:tcPr>
            <w:tcW w:w="1350" w:type="dxa"/>
            <w:noWrap/>
            <w:vAlign w:val="center"/>
            <w:hideMark/>
          </w:tcPr>
          <w:p w14:paraId="2058EA45" w14:textId="77777777" w:rsidR="00F01284" w:rsidRPr="009C20A6" w:rsidRDefault="00F01284" w:rsidP="00F01284">
            <w:pPr>
              <w:pStyle w:val="03"/>
            </w:pPr>
            <w:r w:rsidRPr="009C20A6">
              <w:rPr>
                <w:rFonts w:hint="eastAsia"/>
              </w:rPr>
              <w:t>名称</w:t>
            </w:r>
          </w:p>
        </w:tc>
        <w:tc>
          <w:tcPr>
            <w:tcW w:w="975" w:type="dxa"/>
            <w:noWrap/>
            <w:vAlign w:val="center"/>
            <w:hideMark/>
          </w:tcPr>
          <w:p w14:paraId="0E202ABE" w14:textId="77777777" w:rsidR="00F01284" w:rsidRPr="009C20A6" w:rsidRDefault="00F01284" w:rsidP="00F01284">
            <w:pPr>
              <w:pStyle w:val="03"/>
            </w:pPr>
            <w:r w:rsidRPr="009C20A6">
              <w:rPr>
                <w:rFonts w:hint="eastAsia"/>
              </w:rPr>
              <w:t>主要型号及成分</w:t>
            </w:r>
          </w:p>
        </w:tc>
        <w:tc>
          <w:tcPr>
            <w:tcW w:w="1485" w:type="dxa"/>
            <w:noWrap/>
            <w:vAlign w:val="center"/>
            <w:hideMark/>
          </w:tcPr>
          <w:p w14:paraId="03146E0E" w14:textId="77777777" w:rsidR="00F01284" w:rsidRPr="009C20A6" w:rsidRDefault="00F01284" w:rsidP="00F01284">
            <w:pPr>
              <w:pStyle w:val="03"/>
            </w:pPr>
            <w:r w:rsidRPr="009C20A6">
              <w:rPr>
                <w:rFonts w:hint="eastAsia"/>
              </w:rPr>
              <w:t>状态及包装形式</w:t>
            </w:r>
          </w:p>
        </w:tc>
        <w:tc>
          <w:tcPr>
            <w:tcW w:w="1492" w:type="dxa"/>
            <w:vAlign w:val="center"/>
            <w:hideMark/>
          </w:tcPr>
          <w:p w14:paraId="41CEB6F3" w14:textId="77777777" w:rsidR="00F01284" w:rsidRPr="009C20A6" w:rsidRDefault="00F01284" w:rsidP="00F01284">
            <w:pPr>
              <w:pStyle w:val="03"/>
            </w:pPr>
            <w:r w:rsidRPr="009C20A6">
              <w:rPr>
                <w:rFonts w:hint="eastAsia"/>
              </w:rPr>
              <w:t>年消耗量</w:t>
            </w:r>
            <w:r w:rsidRPr="009C20A6">
              <w:t>t/a</w:t>
            </w:r>
          </w:p>
        </w:tc>
        <w:tc>
          <w:tcPr>
            <w:tcW w:w="785" w:type="dxa"/>
            <w:noWrap/>
            <w:vAlign w:val="center"/>
            <w:hideMark/>
          </w:tcPr>
          <w:p w14:paraId="324D5409" w14:textId="77777777" w:rsidR="00F01284" w:rsidRPr="009C20A6" w:rsidRDefault="00F01284" w:rsidP="00F01284">
            <w:pPr>
              <w:pStyle w:val="03"/>
            </w:pPr>
            <w:r w:rsidRPr="009C20A6">
              <w:rPr>
                <w:rFonts w:hint="eastAsia"/>
              </w:rPr>
              <w:t>最大贮存量</w:t>
            </w:r>
            <w:r w:rsidRPr="009C20A6">
              <w:t>/t</w:t>
            </w:r>
          </w:p>
        </w:tc>
        <w:tc>
          <w:tcPr>
            <w:tcW w:w="2261" w:type="dxa"/>
            <w:noWrap/>
            <w:vAlign w:val="center"/>
            <w:hideMark/>
          </w:tcPr>
          <w:p w14:paraId="5B9D99E3" w14:textId="77777777" w:rsidR="00F01284" w:rsidRPr="009C20A6" w:rsidRDefault="00F01284" w:rsidP="00F01284">
            <w:pPr>
              <w:pStyle w:val="03"/>
            </w:pPr>
            <w:r w:rsidRPr="009C20A6">
              <w:rPr>
                <w:rFonts w:hint="eastAsia"/>
              </w:rPr>
              <w:t>备注</w:t>
            </w:r>
          </w:p>
        </w:tc>
      </w:tr>
      <w:tr w:rsidR="009C20A6" w:rsidRPr="009C20A6" w14:paraId="5D33DBF0" w14:textId="77777777" w:rsidTr="009D1E9E">
        <w:trPr>
          <w:trHeight w:val="285"/>
        </w:trPr>
        <w:tc>
          <w:tcPr>
            <w:tcW w:w="505" w:type="dxa"/>
            <w:noWrap/>
            <w:vAlign w:val="center"/>
            <w:hideMark/>
          </w:tcPr>
          <w:p w14:paraId="5F77AC7F" w14:textId="77777777" w:rsidR="00F01284" w:rsidRPr="009C20A6" w:rsidRDefault="00F01284" w:rsidP="00F01284">
            <w:pPr>
              <w:pStyle w:val="03"/>
            </w:pPr>
            <w:r w:rsidRPr="009C20A6">
              <w:t>1</w:t>
            </w:r>
          </w:p>
        </w:tc>
        <w:tc>
          <w:tcPr>
            <w:tcW w:w="1350" w:type="dxa"/>
            <w:noWrap/>
            <w:vAlign w:val="center"/>
            <w:hideMark/>
          </w:tcPr>
          <w:p w14:paraId="0D218012" w14:textId="77777777" w:rsidR="00F01284" w:rsidRPr="009C20A6" w:rsidRDefault="00F01284" w:rsidP="00F01284">
            <w:pPr>
              <w:pStyle w:val="03"/>
            </w:pPr>
            <w:r w:rsidRPr="009C20A6">
              <w:rPr>
                <w:rFonts w:hint="eastAsia"/>
              </w:rPr>
              <w:t>生猪</w:t>
            </w:r>
          </w:p>
        </w:tc>
        <w:tc>
          <w:tcPr>
            <w:tcW w:w="975" w:type="dxa"/>
            <w:noWrap/>
            <w:vAlign w:val="center"/>
            <w:hideMark/>
          </w:tcPr>
          <w:p w14:paraId="593AF6A6" w14:textId="77777777" w:rsidR="00F01284" w:rsidRPr="009C20A6" w:rsidRDefault="00F01284" w:rsidP="00F01284">
            <w:pPr>
              <w:pStyle w:val="03"/>
            </w:pPr>
            <w:r w:rsidRPr="009C20A6">
              <w:t>/</w:t>
            </w:r>
          </w:p>
        </w:tc>
        <w:tc>
          <w:tcPr>
            <w:tcW w:w="1485" w:type="dxa"/>
            <w:noWrap/>
            <w:vAlign w:val="center"/>
            <w:hideMark/>
          </w:tcPr>
          <w:p w14:paraId="46151C6A" w14:textId="77777777" w:rsidR="00F01284" w:rsidRPr="009C20A6" w:rsidRDefault="00F01284" w:rsidP="00F01284">
            <w:pPr>
              <w:pStyle w:val="03"/>
            </w:pPr>
            <w:r w:rsidRPr="009C20A6">
              <w:t>/</w:t>
            </w:r>
          </w:p>
        </w:tc>
        <w:tc>
          <w:tcPr>
            <w:tcW w:w="1492" w:type="dxa"/>
            <w:vAlign w:val="center"/>
            <w:hideMark/>
          </w:tcPr>
          <w:p w14:paraId="32EFEDBE" w14:textId="77777777" w:rsidR="00F01284" w:rsidRPr="009C20A6" w:rsidRDefault="00F01284" w:rsidP="00F01284">
            <w:pPr>
              <w:pStyle w:val="03"/>
            </w:pPr>
            <w:r w:rsidRPr="009C20A6">
              <w:t>100</w:t>
            </w:r>
            <w:r w:rsidRPr="009C20A6">
              <w:rPr>
                <w:rFonts w:hint="eastAsia"/>
              </w:rPr>
              <w:t>万头</w:t>
            </w:r>
            <w:r w:rsidRPr="009C20A6">
              <w:t>/a</w:t>
            </w:r>
          </w:p>
        </w:tc>
        <w:tc>
          <w:tcPr>
            <w:tcW w:w="785" w:type="dxa"/>
            <w:noWrap/>
            <w:vAlign w:val="center"/>
            <w:hideMark/>
          </w:tcPr>
          <w:p w14:paraId="398066B1" w14:textId="77777777" w:rsidR="00F01284" w:rsidRPr="009C20A6" w:rsidRDefault="00F01284" w:rsidP="00F01284">
            <w:pPr>
              <w:pStyle w:val="03"/>
            </w:pPr>
            <w:r w:rsidRPr="009C20A6">
              <w:t>/</w:t>
            </w:r>
          </w:p>
        </w:tc>
        <w:tc>
          <w:tcPr>
            <w:tcW w:w="2261" w:type="dxa"/>
            <w:noWrap/>
            <w:vAlign w:val="center"/>
            <w:hideMark/>
          </w:tcPr>
          <w:p w14:paraId="0DF077E2" w14:textId="77777777" w:rsidR="00F01284" w:rsidRPr="009C20A6" w:rsidRDefault="00F01284" w:rsidP="00F01284">
            <w:pPr>
              <w:pStyle w:val="03"/>
            </w:pPr>
            <w:r w:rsidRPr="009C20A6">
              <w:t>/</w:t>
            </w:r>
          </w:p>
        </w:tc>
      </w:tr>
      <w:tr w:rsidR="009C20A6" w:rsidRPr="009C20A6" w14:paraId="4E13520F" w14:textId="77777777" w:rsidTr="009D1E9E">
        <w:trPr>
          <w:trHeight w:val="285"/>
        </w:trPr>
        <w:tc>
          <w:tcPr>
            <w:tcW w:w="505" w:type="dxa"/>
            <w:noWrap/>
            <w:vAlign w:val="center"/>
            <w:hideMark/>
          </w:tcPr>
          <w:p w14:paraId="298960ED" w14:textId="77777777" w:rsidR="00F01284" w:rsidRPr="009C20A6" w:rsidRDefault="00F01284" w:rsidP="00F01284">
            <w:pPr>
              <w:pStyle w:val="03"/>
            </w:pPr>
            <w:r w:rsidRPr="009C20A6">
              <w:t>2</w:t>
            </w:r>
          </w:p>
        </w:tc>
        <w:tc>
          <w:tcPr>
            <w:tcW w:w="1350" w:type="dxa"/>
            <w:noWrap/>
            <w:vAlign w:val="center"/>
            <w:hideMark/>
          </w:tcPr>
          <w:p w14:paraId="16583CAA" w14:textId="77777777" w:rsidR="00F01284" w:rsidRPr="009C20A6" w:rsidRDefault="00F01284" w:rsidP="00F01284">
            <w:pPr>
              <w:pStyle w:val="03"/>
            </w:pPr>
            <w:r w:rsidRPr="009C20A6">
              <w:rPr>
                <w:rFonts w:hint="eastAsia"/>
              </w:rPr>
              <w:t>肉牛</w:t>
            </w:r>
          </w:p>
        </w:tc>
        <w:tc>
          <w:tcPr>
            <w:tcW w:w="975" w:type="dxa"/>
            <w:noWrap/>
            <w:vAlign w:val="center"/>
            <w:hideMark/>
          </w:tcPr>
          <w:p w14:paraId="521C140F" w14:textId="77777777" w:rsidR="00F01284" w:rsidRPr="009C20A6" w:rsidRDefault="00F01284" w:rsidP="00F01284">
            <w:pPr>
              <w:pStyle w:val="03"/>
            </w:pPr>
            <w:r w:rsidRPr="009C20A6">
              <w:t>/</w:t>
            </w:r>
          </w:p>
        </w:tc>
        <w:tc>
          <w:tcPr>
            <w:tcW w:w="1485" w:type="dxa"/>
            <w:noWrap/>
            <w:vAlign w:val="center"/>
            <w:hideMark/>
          </w:tcPr>
          <w:p w14:paraId="1A3A562C" w14:textId="77777777" w:rsidR="00F01284" w:rsidRPr="009C20A6" w:rsidRDefault="00F01284" w:rsidP="00F01284">
            <w:pPr>
              <w:pStyle w:val="03"/>
            </w:pPr>
            <w:r w:rsidRPr="009C20A6">
              <w:t>/</w:t>
            </w:r>
          </w:p>
        </w:tc>
        <w:tc>
          <w:tcPr>
            <w:tcW w:w="1492" w:type="dxa"/>
            <w:vAlign w:val="center"/>
            <w:hideMark/>
          </w:tcPr>
          <w:p w14:paraId="4B089DD7" w14:textId="77777777" w:rsidR="00F01284" w:rsidRPr="009C20A6" w:rsidRDefault="00F01284" w:rsidP="00F01284">
            <w:pPr>
              <w:pStyle w:val="03"/>
            </w:pPr>
            <w:r w:rsidRPr="009C20A6">
              <w:t>10</w:t>
            </w:r>
            <w:r w:rsidRPr="009C20A6">
              <w:rPr>
                <w:rFonts w:hint="eastAsia"/>
              </w:rPr>
              <w:t>万头</w:t>
            </w:r>
            <w:r w:rsidRPr="009C20A6">
              <w:t>/a</w:t>
            </w:r>
          </w:p>
        </w:tc>
        <w:tc>
          <w:tcPr>
            <w:tcW w:w="785" w:type="dxa"/>
            <w:noWrap/>
            <w:vAlign w:val="center"/>
            <w:hideMark/>
          </w:tcPr>
          <w:p w14:paraId="249C225D" w14:textId="77777777" w:rsidR="00F01284" w:rsidRPr="009C20A6" w:rsidRDefault="00F01284" w:rsidP="00F01284">
            <w:pPr>
              <w:pStyle w:val="03"/>
            </w:pPr>
            <w:r w:rsidRPr="009C20A6">
              <w:t>/</w:t>
            </w:r>
          </w:p>
        </w:tc>
        <w:tc>
          <w:tcPr>
            <w:tcW w:w="2261" w:type="dxa"/>
            <w:noWrap/>
            <w:vAlign w:val="center"/>
            <w:hideMark/>
          </w:tcPr>
          <w:p w14:paraId="14DF1AC9" w14:textId="77777777" w:rsidR="00F01284" w:rsidRPr="009C20A6" w:rsidRDefault="00F01284" w:rsidP="00F01284">
            <w:pPr>
              <w:pStyle w:val="03"/>
            </w:pPr>
            <w:r w:rsidRPr="009C20A6">
              <w:t>/</w:t>
            </w:r>
          </w:p>
        </w:tc>
      </w:tr>
      <w:tr w:rsidR="009C20A6" w:rsidRPr="009C20A6" w14:paraId="5E9142EF" w14:textId="77777777" w:rsidTr="009D1E9E">
        <w:trPr>
          <w:trHeight w:val="285"/>
        </w:trPr>
        <w:tc>
          <w:tcPr>
            <w:tcW w:w="505" w:type="dxa"/>
            <w:noWrap/>
            <w:vAlign w:val="center"/>
          </w:tcPr>
          <w:p w14:paraId="304EC0BD" w14:textId="0184F900" w:rsidR="004D23A3" w:rsidRPr="009C20A6" w:rsidRDefault="004D23A3" w:rsidP="004D23A3">
            <w:pPr>
              <w:pStyle w:val="03"/>
            </w:pPr>
            <w:r w:rsidRPr="009C20A6">
              <w:t>3</w:t>
            </w:r>
          </w:p>
        </w:tc>
        <w:tc>
          <w:tcPr>
            <w:tcW w:w="1350" w:type="dxa"/>
            <w:noWrap/>
            <w:vAlign w:val="center"/>
            <w:hideMark/>
          </w:tcPr>
          <w:p w14:paraId="5844DE09" w14:textId="77777777" w:rsidR="004D23A3" w:rsidRPr="009C20A6" w:rsidRDefault="004D23A3" w:rsidP="004D23A3">
            <w:pPr>
              <w:pStyle w:val="03"/>
            </w:pPr>
            <w:r w:rsidRPr="009C20A6">
              <w:rPr>
                <w:rFonts w:hint="eastAsia"/>
              </w:rPr>
              <w:t>制冷剂</w:t>
            </w:r>
          </w:p>
        </w:tc>
        <w:tc>
          <w:tcPr>
            <w:tcW w:w="975" w:type="dxa"/>
            <w:noWrap/>
            <w:vAlign w:val="center"/>
            <w:hideMark/>
          </w:tcPr>
          <w:p w14:paraId="6506F521" w14:textId="77777777" w:rsidR="004D23A3" w:rsidRPr="009C20A6" w:rsidRDefault="004D23A3" w:rsidP="00F63146">
            <w:pPr>
              <w:pStyle w:val="03"/>
            </w:pPr>
            <w:r w:rsidRPr="009C20A6">
              <w:t>R404A</w:t>
            </w:r>
          </w:p>
        </w:tc>
        <w:tc>
          <w:tcPr>
            <w:tcW w:w="1485" w:type="dxa"/>
            <w:noWrap/>
            <w:vAlign w:val="center"/>
            <w:hideMark/>
          </w:tcPr>
          <w:p w14:paraId="56F6E87A" w14:textId="77777777" w:rsidR="004D23A3" w:rsidRPr="009C20A6" w:rsidRDefault="004D23A3" w:rsidP="004D23A3">
            <w:pPr>
              <w:pStyle w:val="03"/>
            </w:pPr>
            <w:r w:rsidRPr="009C20A6">
              <w:t>/</w:t>
            </w:r>
          </w:p>
        </w:tc>
        <w:tc>
          <w:tcPr>
            <w:tcW w:w="1492" w:type="dxa"/>
            <w:vAlign w:val="center"/>
            <w:hideMark/>
          </w:tcPr>
          <w:p w14:paraId="594162F7" w14:textId="77777777" w:rsidR="004D23A3" w:rsidRPr="009C20A6" w:rsidRDefault="004D23A3" w:rsidP="004D23A3">
            <w:pPr>
              <w:pStyle w:val="03"/>
            </w:pPr>
            <w:r w:rsidRPr="009C20A6">
              <w:t>5</w:t>
            </w:r>
          </w:p>
        </w:tc>
        <w:tc>
          <w:tcPr>
            <w:tcW w:w="785" w:type="dxa"/>
            <w:noWrap/>
            <w:vAlign w:val="center"/>
            <w:hideMark/>
          </w:tcPr>
          <w:p w14:paraId="3C7E84FB" w14:textId="77777777" w:rsidR="004D23A3" w:rsidRPr="009C20A6" w:rsidRDefault="004D23A3" w:rsidP="004D23A3">
            <w:pPr>
              <w:pStyle w:val="03"/>
            </w:pPr>
            <w:r w:rsidRPr="009C20A6">
              <w:t>/</w:t>
            </w:r>
          </w:p>
        </w:tc>
        <w:tc>
          <w:tcPr>
            <w:tcW w:w="2261" w:type="dxa"/>
            <w:noWrap/>
            <w:vAlign w:val="center"/>
            <w:hideMark/>
          </w:tcPr>
          <w:p w14:paraId="5CC0768F" w14:textId="77777777" w:rsidR="004D23A3" w:rsidRPr="009C20A6" w:rsidRDefault="004D23A3" w:rsidP="004D23A3">
            <w:pPr>
              <w:pStyle w:val="03"/>
            </w:pPr>
            <w:r w:rsidRPr="009C20A6">
              <w:rPr>
                <w:rFonts w:hint="eastAsia"/>
              </w:rPr>
              <w:t>用于冷库制冷，外购，即用即买，不存储</w:t>
            </w:r>
          </w:p>
        </w:tc>
      </w:tr>
      <w:tr w:rsidR="009C20A6" w:rsidRPr="009C20A6" w14:paraId="043CDF10" w14:textId="77777777" w:rsidTr="009D1E9E">
        <w:trPr>
          <w:trHeight w:val="285"/>
        </w:trPr>
        <w:tc>
          <w:tcPr>
            <w:tcW w:w="505" w:type="dxa"/>
            <w:noWrap/>
            <w:vAlign w:val="center"/>
          </w:tcPr>
          <w:p w14:paraId="05C1B5C0" w14:textId="655124A7" w:rsidR="004D23A3" w:rsidRPr="009C20A6" w:rsidRDefault="004D23A3" w:rsidP="004D23A3">
            <w:pPr>
              <w:pStyle w:val="03"/>
            </w:pPr>
            <w:r w:rsidRPr="009C20A6">
              <w:t>4</w:t>
            </w:r>
          </w:p>
        </w:tc>
        <w:tc>
          <w:tcPr>
            <w:tcW w:w="1350" w:type="dxa"/>
            <w:noWrap/>
            <w:vAlign w:val="center"/>
            <w:hideMark/>
          </w:tcPr>
          <w:p w14:paraId="736641F1" w14:textId="77777777" w:rsidR="004D23A3" w:rsidRPr="009C20A6" w:rsidRDefault="004D23A3" w:rsidP="004D23A3">
            <w:pPr>
              <w:pStyle w:val="03"/>
            </w:pPr>
            <w:r w:rsidRPr="009C20A6">
              <w:rPr>
                <w:rFonts w:hint="eastAsia"/>
              </w:rPr>
              <w:t>20%</w:t>
            </w:r>
            <w:r w:rsidRPr="009C20A6">
              <w:rPr>
                <w:rFonts w:hint="eastAsia"/>
              </w:rPr>
              <w:t>浓戊二醛溶液</w:t>
            </w:r>
          </w:p>
        </w:tc>
        <w:tc>
          <w:tcPr>
            <w:tcW w:w="975" w:type="dxa"/>
            <w:noWrap/>
            <w:vAlign w:val="center"/>
            <w:hideMark/>
          </w:tcPr>
          <w:p w14:paraId="34FCA76C" w14:textId="6E335028" w:rsidR="004D23A3" w:rsidRPr="009C20A6" w:rsidRDefault="004D23A3" w:rsidP="00F63146">
            <w:pPr>
              <w:pStyle w:val="03"/>
            </w:pPr>
          </w:p>
        </w:tc>
        <w:tc>
          <w:tcPr>
            <w:tcW w:w="1485" w:type="dxa"/>
            <w:noWrap/>
            <w:vAlign w:val="center"/>
            <w:hideMark/>
          </w:tcPr>
          <w:p w14:paraId="5BAFB13A" w14:textId="77777777" w:rsidR="004D23A3" w:rsidRPr="009C20A6" w:rsidRDefault="004D23A3" w:rsidP="004D23A3">
            <w:pPr>
              <w:pStyle w:val="03"/>
            </w:pPr>
            <w:r w:rsidRPr="009C20A6">
              <w:rPr>
                <w:rFonts w:hint="eastAsia"/>
              </w:rPr>
              <w:t>液态，</w:t>
            </w:r>
            <w:r w:rsidRPr="009C20A6">
              <w:t>25kg/</w:t>
            </w:r>
            <w:r w:rsidRPr="009C20A6">
              <w:rPr>
                <w:rFonts w:hint="eastAsia"/>
              </w:rPr>
              <w:t>桶</w:t>
            </w:r>
          </w:p>
        </w:tc>
        <w:tc>
          <w:tcPr>
            <w:tcW w:w="1492" w:type="dxa"/>
            <w:vAlign w:val="center"/>
            <w:hideMark/>
          </w:tcPr>
          <w:p w14:paraId="7E2ED37C" w14:textId="77777777" w:rsidR="004D23A3" w:rsidRPr="009C20A6" w:rsidRDefault="004D23A3" w:rsidP="004D23A3">
            <w:pPr>
              <w:pStyle w:val="03"/>
            </w:pPr>
            <w:r w:rsidRPr="009C20A6">
              <w:t>1</w:t>
            </w:r>
          </w:p>
        </w:tc>
        <w:tc>
          <w:tcPr>
            <w:tcW w:w="785" w:type="dxa"/>
            <w:noWrap/>
            <w:vAlign w:val="center"/>
            <w:hideMark/>
          </w:tcPr>
          <w:p w14:paraId="65743EF2" w14:textId="77777777" w:rsidR="004D23A3" w:rsidRPr="009C20A6" w:rsidRDefault="004D23A3" w:rsidP="004D23A3">
            <w:pPr>
              <w:pStyle w:val="03"/>
            </w:pPr>
            <w:r w:rsidRPr="009C20A6">
              <w:t>0.25</w:t>
            </w:r>
          </w:p>
        </w:tc>
        <w:tc>
          <w:tcPr>
            <w:tcW w:w="2261" w:type="dxa"/>
            <w:noWrap/>
            <w:vAlign w:val="center"/>
            <w:hideMark/>
          </w:tcPr>
          <w:p w14:paraId="379FB058" w14:textId="77777777" w:rsidR="004D23A3" w:rsidRPr="009C20A6" w:rsidRDefault="004D23A3" w:rsidP="004D23A3">
            <w:pPr>
              <w:pStyle w:val="03"/>
            </w:pPr>
            <w:r w:rsidRPr="009C20A6">
              <w:rPr>
                <w:rFonts w:hint="eastAsia"/>
              </w:rPr>
              <w:t>刀具消毒</w:t>
            </w:r>
          </w:p>
        </w:tc>
      </w:tr>
      <w:tr w:rsidR="009C20A6" w:rsidRPr="009C20A6" w14:paraId="7B9511C8" w14:textId="77777777" w:rsidTr="009D1E9E">
        <w:trPr>
          <w:trHeight w:val="285"/>
        </w:trPr>
        <w:tc>
          <w:tcPr>
            <w:tcW w:w="505" w:type="dxa"/>
            <w:noWrap/>
            <w:vAlign w:val="center"/>
          </w:tcPr>
          <w:p w14:paraId="2E461A0B" w14:textId="74F80896" w:rsidR="004D23A3" w:rsidRPr="009C20A6" w:rsidRDefault="004D23A3" w:rsidP="004D23A3">
            <w:pPr>
              <w:pStyle w:val="03"/>
            </w:pPr>
            <w:r w:rsidRPr="009C20A6">
              <w:t>5</w:t>
            </w:r>
          </w:p>
        </w:tc>
        <w:tc>
          <w:tcPr>
            <w:tcW w:w="1350" w:type="dxa"/>
            <w:noWrap/>
            <w:vAlign w:val="center"/>
            <w:hideMark/>
          </w:tcPr>
          <w:p w14:paraId="5261D86F" w14:textId="5D65664E" w:rsidR="004D23A3" w:rsidRPr="009C20A6" w:rsidRDefault="004D23A3" w:rsidP="004D23A3">
            <w:pPr>
              <w:pStyle w:val="03"/>
            </w:pPr>
            <w:r w:rsidRPr="009C20A6">
              <w:rPr>
                <w:rFonts w:hint="eastAsia"/>
              </w:rPr>
              <w:t>三氯异氰尿酸</w:t>
            </w:r>
          </w:p>
        </w:tc>
        <w:tc>
          <w:tcPr>
            <w:tcW w:w="975" w:type="dxa"/>
            <w:noWrap/>
            <w:vAlign w:val="center"/>
            <w:hideMark/>
          </w:tcPr>
          <w:p w14:paraId="0EB8FC42" w14:textId="6FC7441B" w:rsidR="004D23A3" w:rsidRPr="009C20A6" w:rsidRDefault="004D23A3" w:rsidP="00F63146">
            <w:pPr>
              <w:pStyle w:val="03"/>
            </w:pPr>
          </w:p>
        </w:tc>
        <w:tc>
          <w:tcPr>
            <w:tcW w:w="1485" w:type="dxa"/>
            <w:noWrap/>
            <w:vAlign w:val="center"/>
            <w:hideMark/>
          </w:tcPr>
          <w:p w14:paraId="69B232F6" w14:textId="77777777" w:rsidR="004D23A3" w:rsidRPr="009C20A6" w:rsidRDefault="004D23A3" w:rsidP="004D23A3">
            <w:pPr>
              <w:pStyle w:val="03"/>
            </w:pPr>
            <w:r w:rsidRPr="009C20A6">
              <w:rPr>
                <w:rFonts w:hint="eastAsia"/>
              </w:rPr>
              <w:t>固态，</w:t>
            </w:r>
            <w:r w:rsidRPr="009C20A6">
              <w:t>25kg/</w:t>
            </w:r>
            <w:r w:rsidRPr="009C20A6">
              <w:rPr>
                <w:rFonts w:hint="eastAsia"/>
              </w:rPr>
              <w:t>袋</w:t>
            </w:r>
          </w:p>
        </w:tc>
        <w:tc>
          <w:tcPr>
            <w:tcW w:w="1492" w:type="dxa"/>
            <w:vAlign w:val="center"/>
            <w:hideMark/>
          </w:tcPr>
          <w:p w14:paraId="7459F00A" w14:textId="77777777" w:rsidR="004D23A3" w:rsidRPr="009C20A6" w:rsidRDefault="004D23A3" w:rsidP="004D23A3">
            <w:pPr>
              <w:pStyle w:val="03"/>
            </w:pPr>
            <w:r w:rsidRPr="009C20A6">
              <w:t>8</w:t>
            </w:r>
          </w:p>
        </w:tc>
        <w:tc>
          <w:tcPr>
            <w:tcW w:w="785" w:type="dxa"/>
            <w:noWrap/>
            <w:vAlign w:val="center"/>
            <w:hideMark/>
          </w:tcPr>
          <w:p w14:paraId="395AA652" w14:textId="77777777" w:rsidR="004D23A3" w:rsidRPr="009C20A6" w:rsidRDefault="004D23A3" w:rsidP="004D23A3">
            <w:pPr>
              <w:pStyle w:val="03"/>
            </w:pPr>
            <w:r w:rsidRPr="009C20A6">
              <w:t>0.25</w:t>
            </w:r>
          </w:p>
        </w:tc>
        <w:tc>
          <w:tcPr>
            <w:tcW w:w="2261" w:type="dxa"/>
            <w:noWrap/>
            <w:vAlign w:val="center"/>
            <w:hideMark/>
          </w:tcPr>
          <w:p w14:paraId="65AB66D6" w14:textId="77777777" w:rsidR="004D23A3" w:rsidRPr="009C20A6" w:rsidRDefault="004D23A3" w:rsidP="004D23A3">
            <w:pPr>
              <w:pStyle w:val="03"/>
            </w:pPr>
            <w:r w:rsidRPr="009C20A6">
              <w:rPr>
                <w:rFonts w:hint="eastAsia"/>
              </w:rPr>
              <w:t>车间、车辆消毒</w:t>
            </w:r>
          </w:p>
        </w:tc>
      </w:tr>
      <w:tr w:rsidR="009C20A6" w:rsidRPr="009C20A6" w14:paraId="64B58B2F" w14:textId="77777777" w:rsidTr="009D1E9E">
        <w:trPr>
          <w:trHeight w:val="285"/>
        </w:trPr>
        <w:tc>
          <w:tcPr>
            <w:tcW w:w="505" w:type="dxa"/>
            <w:noWrap/>
            <w:vAlign w:val="center"/>
          </w:tcPr>
          <w:p w14:paraId="20D81108" w14:textId="6A6E59B3" w:rsidR="004D23A3" w:rsidRPr="009C20A6" w:rsidRDefault="004D23A3" w:rsidP="004D23A3">
            <w:pPr>
              <w:pStyle w:val="03"/>
            </w:pPr>
            <w:r w:rsidRPr="009C20A6">
              <w:t>6</w:t>
            </w:r>
          </w:p>
        </w:tc>
        <w:tc>
          <w:tcPr>
            <w:tcW w:w="1350" w:type="dxa"/>
            <w:noWrap/>
            <w:vAlign w:val="center"/>
            <w:hideMark/>
          </w:tcPr>
          <w:p w14:paraId="1C121EA0" w14:textId="77777777" w:rsidR="004D23A3" w:rsidRPr="009C20A6" w:rsidRDefault="004D23A3" w:rsidP="004D23A3">
            <w:pPr>
              <w:pStyle w:val="03"/>
            </w:pPr>
            <w:r w:rsidRPr="009C20A6">
              <w:rPr>
                <w:rFonts w:hint="eastAsia"/>
              </w:rPr>
              <w:t>万洁芬</w:t>
            </w:r>
          </w:p>
        </w:tc>
        <w:tc>
          <w:tcPr>
            <w:tcW w:w="975" w:type="dxa"/>
            <w:noWrap/>
            <w:vAlign w:val="center"/>
            <w:hideMark/>
          </w:tcPr>
          <w:p w14:paraId="7E2D94DF" w14:textId="4196F748" w:rsidR="004D23A3" w:rsidRPr="009C20A6" w:rsidRDefault="004D23A3" w:rsidP="00F63146">
            <w:pPr>
              <w:pStyle w:val="03"/>
            </w:pPr>
          </w:p>
        </w:tc>
        <w:tc>
          <w:tcPr>
            <w:tcW w:w="1485" w:type="dxa"/>
            <w:noWrap/>
            <w:vAlign w:val="center"/>
            <w:hideMark/>
          </w:tcPr>
          <w:p w14:paraId="35B52A6B" w14:textId="77777777" w:rsidR="004D23A3" w:rsidRPr="009C20A6" w:rsidRDefault="004D23A3" w:rsidP="004D23A3">
            <w:pPr>
              <w:pStyle w:val="03"/>
            </w:pPr>
            <w:r w:rsidRPr="009C20A6">
              <w:rPr>
                <w:rFonts w:hint="eastAsia"/>
              </w:rPr>
              <w:t>固态，</w:t>
            </w:r>
            <w:r w:rsidRPr="009C20A6">
              <w:t>25kg/</w:t>
            </w:r>
            <w:r w:rsidRPr="009C20A6">
              <w:rPr>
                <w:rFonts w:hint="eastAsia"/>
              </w:rPr>
              <w:t>袋</w:t>
            </w:r>
          </w:p>
        </w:tc>
        <w:tc>
          <w:tcPr>
            <w:tcW w:w="1492" w:type="dxa"/>
            <w:vAlign w:val="center"/>
            <w:hideMark/>
          </w:tcPr>
          <w:p w14:paraId="02292B02" w14:textId="77777777" w:rsidR="004D23A3" w:rsidRPr="009C20A6" w:rsidRDefault="004D23A3" w:rsidP="004D23A3">
            <w:pPr>
              <w:pStyle w:val="03"/>
            </w:pPr>
            <w:r w:rsidRPr="009C20A6">
              <w:t>1</w:t>
            </w:r>
          </w:p>
        </w:tc>
        <w:tc>
          <w:tcPr>
            <w:tcW w:w="785" w:type="dxa"/>
            <w:noWrap/>
            <w:vAlign w:val="center"/>
            <w:hideMark/>
          </w:tcPr>
          <w:p w14:paraId="0063A0EE" w14:textId="77777777" w:rsidR="004D23A3" w:rsidRPr="009C20A6" w:rsidRDefault="004D23A3" w:rsidP="004D23A3">
            <w:pPr>
              <w:pStyle w:val="03"/>
            </w:pPr>
            <w:r w:rsidRPr="009C20A6">
              <w:t>0.25</w:t>
            </w:r>
          </w:p>
        </w:tc>
        <w:tc>
          <w:tcPr>
            <w:tcW w:w="2261" w:type="dxa"/>
            <w:noWrap/>
            <w:vAlign w:val="center"/>
            <w:hideMark/>
          </w:tcPr>
          <w:p w14:paraId="09217C98" w14:textId="77777777" w:rsidR="004D23A3" w:rsidRPr="009C20A6" w:rsidRDefault="004D23A3" w:rsidP="004D23A3">
            <w:pPr>
              <w:pStyle w:val="03"/>
            </w:pPr>
            <w:r w:rsidRPr="009C20A6">
              <w:rPr>
                <w:rFonts w:hint="eastAsia"/>
              </w:rPr>
              <w:t>车间除臭</w:t>
            </w:r>
          </w:p>
        </w:tc>
      </w:tr>
      <w:tr w:rsidR="009C20A6" w:rsidRPr="009C20A6" w14:paraId="2D68D6F9" w14:textId="77777777" w:rsidTr="009D1E9E">
        <w:trPr>
          <w:trHeight w:val="285"/>
        </w:trPr>
        <w:tc>
          <w:tcPr>
            <w:tcW w:w="505" w:type="dxa"/>
            <w:noWrap/>
            <w:vAlign w:val="center"/>
          </w:tcPr>
          <w:p w14:paraId="23A96DF7" w14:textId="267427EF" w:rsidR="004D23A3" w:rsidRPr="009C20A6" w:rsidRDefault="004D23A3" w:rsidP="004D23A3">
            <w:pPr>
              <w:pStyle w:val="03"/>
            </w:pPr>
            <w:r w:rsidRPr="009C20A6">
              <w:t>7</w:t>
            </w:r>
          </w:p>
        </w:tc>
        <w:tc>
          <w:tcPr>
            <w:tcW w:w="1350" w:type="dxa"/>
            <w:noWrap/>
            <w:vAlign w:val="center"/>
            <w:hideMark/>
          </w:tcPr>
          <w:p w14:paraId="35EC645D" w14:textId="77777777" w:rsidR="004D23A3" w:rsidRPr="009C20A6" w:rsidRDefault="004D23A3" w:rsidP="004D23A3">
            <w:pPr>
              <w:pStyle w:val="03"/>
            </w:pPr>
            <w:r w:rsidRPr="009C20A6">
              <w:rPr>
                <w:rFonts w:hint="eastAsia"/>
              </w:rPr>
              <w:t>次氯酸钠</w:t>
            </w:r>
          </w:p>
        </w:tc>
        <w:tc>
          <w:tcPr>
            <w:tcW w:w="975" w:type="dxa"/>
            <w:noWrap/>
            <w:vAlign w:val="center"/>
            <w:hideMark/>
          </w:tcPr>
          <w:p w14:paraId="48D31023" w14:textId="77777777" w:rsidR="004D23A3" w:rsidRPr="009C20A6" w:rsidRDefault="004D23A3" w:rsidP="00F63146">
            <w:pPr>
              <w:pStyle w:val="03"/>
            </w:pPr>
            <w:r w:rsidRPr="009C20A6">
              <w:t>/</w:t>
            </w:r>
          </w:p>
        </w:tc>
        <w:tc>
          <w:tcPr>
            <w:tcW w:w="1485" w:type="dxa"/>
            <w:noWrap/>
            <w:vAlign w:val="center"/>
            <w:hideMark/>
          </w:tcPr>
          <w:p w14:paraId="641EEC13" w14:textId="77777777" w:rsidR="004D23A3" w:rsidRPr="009C20A6" w:rsidRDefault="004D23A3" w:rsidP="004D23A3">
            <w:pPr>
              <w:pStyle w:val="03"/>
            </w:pPr>
            <w:r w:rsidRPr="009C20A6">
              <w:rPr>
                <w:rFonts w:hint="eastAsia"/>
              </w:rPr>
              <w:t>液态，</w:t>
            </w:r>
            <w:r w:rsidRPr="009C20A6">
              <w:t>25kg/</w:t>
            </w:r>
            <w:r w:rsidRPr="009C20A6">
              <w:rPr>
                <w:rFonts w:hint="eastAsia"/>
              </w:rPr>
              <w:t>桶</w:t>
            </w:r>
          </w:p>
        </w:tc>
        <w:tc>
          <w:tcPr>
            <w:tcW w:w="1492" w:type="dxa"/>
            <w:vAlign w:val="center"/>
            <w:hideMark/>
          </w:tcPr>
          <w:p w14:paraId="11537B2F" w14:textId="77777777" w:rsidR="004D23A3" w:rsidRPr="009C20A6" w:rsidRDefault="004D23A3" w:rsidP="004D23A3">
            <w:pPr>
              <w:pStyle w:val="03"/>
            </w:pPr>
            <w:r w:rsidRPr="009C20A6">
              <w:t>8</w:t>
            </w:r>
          </w:p>
        </w:tc>
        <w:tc>
          <w:tcPr>
            <w:tcW w:w="785" w:type="dxa"/>
            <w:noWrap/>
            <w:vAlign w:val="center"/>
            <w:hideMark/>
          </w:tcPr>
          <w:p w14:paraId="4AA96B3A" w14:textId="77777777" w:rsidR="004D23A3" w:rsidRPr="009C20A6" w:rsidRDefault="004D23A3" w:rsidP="004D23A3">
            <w:pPr>
              <w:pStyle w:val="03"/>
            </w:pPr>
            <w:r w:rsidRPr="009C20A6">
              <w:t>0.5</w:t>
            </w:r>
          </w:p>
        </w:tc>
        <w:tc>
          <w:tcPr>
            <w:tcW w:w="2261" w:type="dxa"/>
            <w:noWrap/>
            <w:vAlign w:val="center"/>
            <w:hideMark/>
          </w:tcPr>
          <w:p w14:paraId="60836FE7" w14:textId="77777777" w:rsidR="004D23A3" w:rsidRPr="009C20A6" w:rsidRDefault="004D23A3" w:rsidP="004D23A3">
            <w:pPr>
              <w:pStyle w:val="03"/>
            </w:pPr>
            <w:r w:rsidRPr="009C20A6">
              <w:rPr>
                <w:rFonts w:hint="eastAsia"/>
              </w:rPr>
              <w:t>废水处理</w:t>
            </w:r>
          </w:p>
        </w:tc>
      </w:tr>
      <w:tr w:rsidR="009C20A6" w:rsidRPr="009C20A6" w14:paraId="54E4B35E" w14:textId="77777777" w:rsidTr="009D1E9E">
        <w:trPr>
          <w:trHeight w:val="285"/>
        </w:trPr>
        <w:tc>
          <w:tcPr>
            <w:tcW w:w="505" w:type="dxa"/>
            <w:noWrap/>
            <w:vAlign w:val="center"/>
          </w:tcPr>
          <w:p w14:paraId="2A0BD112" w14:textId="512CB19F" w:rsidR="004D23A3" w:rsidRPr="009C20A6" w:rsidRDefault="004D23A3" w:rsidP="004D23A3">
            <w:pPr>
              <w:pStyle w:val="03"/>
            </w:pPr>
            <w:r w:rsidRPr="009C20A6">
              <w:t>8</w:t>
            </w:r>
          </w:p>
        </w:tc>
        <w:tc>
          <w:tcPr>
            <w:tcW w:w="1350" w:type="dxa"/>
            <w:noWrap/>
            <w:vAlign w:val="center"/>
            <w:hideMark/>
          </w:tcPr>
          <w:p w14:paraId="22606560" w14:textId="77777777" w:rsidR="004D23A3" w:rsidRPr="009C20A6" w:rsidRDefault="004D23A3" w:rsidP="004D23A3">
            <w:pPr>
              <w:pStyle w:val="03"/>
            </w:pPr>
            <w:r w:rsidRPr="009C20A6">
              <w:rPr>
                <w:rFonts w:hint="eastAsia"/>
              </w:rPr>
              <w:t>絮凝剂</w:t>
            </w:r>
          </w:p>
        </w:tc>
        <w:tc>
          <w:tcPr>
            <w:tcW w:w="975" w:type="dxa"/>
            <w:noWrap/>
            <w:vAlign w:val="center"/>
            <w:hideMark/>
          </w:tcPr>
          <w:p w14:paraId="671DD270" w14:textId="77777777" w:rsidR="004D23A3" w:rsidRPr="009C20A6" w:rsidRDefault="004D23A3" w:rsidP="00F63146">
            <w:pPr>
              <w:pStyle w:val="03"/>
            </w:pPr>
            <w:r w:rsidRPr="009C20A6">
              <w:t>PAC</w:t>
            </w:r>
          </w:p>
        </w:tc>
        <w:tc>
          <w:tcPr>
            <w:tcW w:w="1485" w:type="dxa"/>
            <w:noWrap/>
            <w:vAlign w:val="center"/>
            <w:hideMark/>
          </w:tcPr>
          <w:p w14:paraId="7E1F0639" w14:textId="77777777" w:rsidR="004D23A3" w:rsidRPr="009C20A6" w:rsidRDefault="004D23A3" w:rsidP="004D23A3">
            <w:pPr>
              <w:pStyle w:val="03"/>
            </w:pPr>
            <w:r w:rsidRPr="009C20A6">
              <w:rPr>
                <w:rFonts w:hint="eastAsia"/>
              </w:rPr>
              <w:t>固态，</w:t>
            </w:r>
            <w:r w:rsidRPr="009C20A6">
              <w:t>25kg/</w:t>
            </w:r>
            <w:r w:rsidRPr="009C20A6">
              <w:rPr>
                <w:rFonts w:hint="eastAsia"/>
              </w:rPr>
              <w:t>袋</w:t>
            </w:r>
          </w:p>
        </w:tc>
        <w:tc>
          <w:tcPr>
            <w:tcW w:w="1492" w:type="dxa"/>
            <w:vAlign w:val="center"/>
            <w:hideMark/>
          </w:tcPr>
          <w:p w14:paraId="073EBC5C" w14:textId="77777777" w:rsidR="004D23A3" w:rsidRPr="009C20A6" w:rsidRDefault="004D23A3" w:rsidP="004D23A3">
            <w:pPr>
              <w:pStyle w:val="03"/>
            </w:pPr>
            <w:r w:rsidRPr="009C20A6">
              <w:t>16</w:t>
            </w:r>
          </w:p>
        </w:tc>
        <w:tc>
          <w:tcPr>
            <w:tcW w:w="785" w:type="dxa"/>
            <w:noWrap/>
            <w:vAlign w:val="center"/>
            <w:hideMark/>
          </w:tcPr>
          <w:p w14:paraId="0CCCCE72" w14:textId="77777777" w:rsidR="004D23A3" w:rsidRPr="009C20A6" w:rsidRDefault="004D23A3" w:rsidP="004D23A3">
            <w:pPr>
              <w:pStyle w:val="03"/>
            </w:pPr>
            <w:r w:rsidRPr="009C20A6">
              <w:t>0.25</w:t>
            </w:r>
          </w:p>
        </w:tc>
        <w:tc>
          <w:tcPr>
            <w:tcW w:w="2261" w:type="dxa"/>
            <w:noWrap/>
            <w:vAlign w:val="center"/>
            <w:hideMark/>
          </w:tcPr>
          <w:p w14:paraId="2818A7A8" w14:textId="77777777" w:rsidR="004D23A3" w:rsidRPr="009C20A6" w:rsidRDefault="004D23A3" w:rsidP="004D23A3">
            <w:pPr>
              <w:pStyle w:val="03"/>
            </w:pPr>
            <w:r w:rsidRPr="009C20A6">
              <w:rPr>
                <w:rFonts w:hint="eastAsia"/>
              </w:rPr>
              <w:t>废水处理</w:t>
            </w:r>
          </w:p>
        </w:tc>
      </w:tr>
      <w:tr w:rsidR="009C20A6" w:rsidRPr="009C20A6" w14:paraId="7B3FEBDF" w14:textId="77777777" w:rsidTr="009D1E9E">
        <w:trPr>
          <w:trHeight w:val="285"/>
        </w:trPr>
        <w:tc>
          <w:tcPr>
            <w:tcW w:w="505" w:type="dxa"/>
            <w:noWrap/>
            <w:vAlign w:val="center"/>
          </w:tcPr>
          <w:p w14:paraId="64C20718" w14:textId="3AA70AA3" w:rsidR="004D23A3" w:rsidRPr="009C20A6" w:rsidRDefault="004D23A3" w:rsidP="004D23A3">
            <w:pPr>
              <w:pStyle w:val="03"/>
            </w:pPr>
            <w:r w:rsidRPr="009C20A6">
              <w:t>9</w:t>
            </w:r>
          </w:p>
        </w:tc>
        <w:tc>
          <w:tcPr>
            <w:tcW w:w="1350" w:type="dxa"/>
            <w:noWrap/>
            <w:vAlign w:val="center"/>
            <w:hideMark/>
          </w:tcPr>
          <w:p w14:paraId="02971DC8" w14:textId="77777777" w:rsidR="004D23A3" w:rsidRPr="009C20A6" w:rsidRDefault="004D23A3" w:rsidP="004D23A3">
            <w:pPr>
              <w:pStyle w:val="03"/>
            </w:pPr>
            <w:r w:rsidRPr="009C20A6">
              <w:rPr>
                <w:rFonts w:hint="eastAsia"/>
              </w:rPr>
              <w:t>混凝剂</w:t>
            </w:r>
          </w:p>
        </w:tc>
        <w:tc>
          <w:tcPr>
            <w:tcW w:w="975" w:type="dxa"/>
            <w:noWrap/>
            <w:vAlign w:val="center"/>
            <w:hideMark/>
          </w:tcPr>
          <w:p w14:paraId="7A5E3102" w14:textId="77777777" w:rsidR="004D23A3" w:rsidRPr="009C20A6" w:rsidRDefault="004D23A3" w:rsidP="00F63146">
            <w:pPr>
              <w:pStyle w:val="03"/>
            </w:pPr>
            <w:r w:rsidRPr="009C20A6">
              <w:t>PAM</w:t>
            </w:r>
          </w:p>
        </w:tc>
        <w:tc>
          <w:tcPr>
            <w:tcW w:w="1485" w:type="dxa"/>
            <w:noWrap/>
            <w:vAlign w:val="center"/>
            <w:hideMark/>
          </w:tcPr>
          <w:p w14:paraId="0A8B1224" w14:textId="77777777" w:rsidR="004D23A3" w:rsidRPr="009C20A6" w:rsidRDefault="004D23A3" w:rsidP="004D23A3">
            <w:pPr>
              <w:pStyle w:val="03"/>
            </w:pPr>
            <w:r w:rsidRPr="009C20A6">
              <w:rPr>
                <w:rFonts w:hint="eastAsia"/>
              </w:rPr>
              <w:t>固态，</w:t>
            </w:r>
            <w:r w:rsidRPr="009C20A6">
              <w:t>25kg/</w:t>
            </w:r>
            <w:r w:rsidRPr="009C20A6">
              <w:rPr>
                <w:rFonts w:hint="eastAsia"/>
              </w:rPr>
              <w:t>袋</w:t>
            </w:r>
          </w:p>
        </w:tc>
        <w:tc>
          <w:tcPr>
            <w:tcW w:w="1492" w:type="dxa"/>
            <w:vAlign w:val="center"/>
            <w:hideMark/>
          </w:tcPr>
          <w:p w14:paraId="1443B597" w14:textId="77777777" w:rsidR="004D23A3" w:rsidRPr="009C20A6" w:rsidRDefault="004D23A3" w:rsidP="004D23A3">
            <w:pPr>
              <w:pStyle w:val="03"/>
            </w:pPr>
            <w:r w:rsidRPr="009C20A6">
              <w:t>1.6</w:t>
            </w:r>
          </w:p>
        </w:tc>
        <w:tc>
          <w:tcPr>
            <w:tcW w:w="785" w:type="dxa"/>
            <w:noWrap/>
            <w:vAlign w:val="center"/>
            <w:hideMark/>
          </w:tcPr>
          <w:p w14:paraId="049A126A" w14:textId="77777777" w:rsidR="004D23A3" w:rsidRPr="009C20A6" w:rsidRDefault="004D23A3" w:rsidP="004D23A3">
            <w:pPr>
              <w:pStyle w:val="03"/>
            </w:pPr>
            <w:r w:rsidRPr="009C20A6">
              <w:t>0.1</w:t>
            </w:r>
          </w:p>
        </w:tc>
        <w:tc>
          <w:tcPr>
            <w:tcW w:w="2261" w:type="dxa"/>
            <w:noWrap/>
            <w:vAlign w:val="center"/>
            <w:hideMark/>
          </w:tcPr>
          <w:p w14:paraId="25C11499" w14:textId="77777777" w:rsidR="004D23A3" w:rsidRPr="009C20A6" w:rsidRDefault="004D23A3" w:rsidP="004D23A3">
            <w:pPr>
              <w:pStyle w:val="03"/>
            </w:pPr>
            <w:r w:rsidRPr="009C20A6">
              <w:rPr>
                <w:rFonts w:hint="eastAsia"/>
              </w:rPr>
              <w:t>废水处理</w:t>
            </w:r>
          </w:p>
        </w:tc>
      </w:tr>
      <w:tr w:rsidR="009C20A6" w:rsidRPr="009C20A6" w14:paraId="3A67A7E2" w14:textId="77777777" w:rsidTr="009D1E9E">
        <w:trPr>
          <w:trHeight w:val="285"/>
        </w:trPr>
        <w:tc>
          <w:tcPr>
            <w:tcW w:w="505" w:type="dxa"/>
            <w:noWrap/>
            <w:vAlign w:val="center"/>
          </w:tcPr>
          <w:p w14:paraId="3C88BB18" w14:textId="7402BCDD" w:rsidR="00440B3D" w:rsidRPr="009C20A6" w:rsidRDefault="00440B3D" w:rsidP="00440B3D">
            <w:pPr>
              <w:pStyle w:val="03"/>
            </w:pPr>
            <w:r w:rsidRPr="009C20A6">
              <w:t>10</w:t>
            </w:r>
          </w:p>
        </w:tc>
        <w:tc>
          <w:tcPr>
            <w:tcW w:w="1350" w:type="dxa"/>
            <w:noWrap/>
            <w:vAlign w:val="center"/>
          </w:tcPr>
          <w:p w14:paraId="647E562B" w14:textId="6026BC8F" w:rsidR="00440B3D" w:rsidRPr="009C20A6" w:rsidRDefault="007E0B94" w:rsidP="00440B3D">
            <w:pPr>
              <w:pStyle w:val="03"/>
            </w:pPr>
            <w:r w:rsidRPr="009C20A6">
              <w:t>乙酸钠</w:t>
            </w:r>
          </w:p>
        </w:tc>
        <w:tc>
          <w:tcPr>
            <w:tcW w:w="975" w:type="dxa"/>
            <w:noWrap/>
            <w:vAlign w:val="center"/>
          </w:tcPr>
          <w:p w14:paraId="5DBC9047" w14:textId="68EE3796" w:rsidR="00440B3D" w:rsidRPr="009C20A6" w:rsidRDefault="007E0B94" w:rsidP="00440B3D">
            <w:pPr>
              <w:pStyle w:val="03"/>
            </w:pPr>
            <w:r w:rsidRPr="009C20A6">
              <w:rPr>
                <w:rFonts w:hint="eastAsia"/>
                <w:shd w:val="clear" w:color="auto" w:fill="FFFFFF"/>
              </w:rPr>
              <w:t>乙酸钠</w:t>
            </w:r>
          </w:p>
        </w:tc>
        <w:tc>
          <w:tcPr>
            <w:tcW w:w="1485" w:type="dxa"/>
            <w:noWrap/>
            <w:vAlign w:val="center"/>
          </w:tcPr>
          <w:p w14:paraId="25F7D9C6" w14:textId="6A9E3055" w:rsidR="00440B3D" w:rsidRPr="009C20A6" w:rsidRDefault="007E0B94" w:rsidP="00440B3D">
            <w:pPr>
              <w:pStyle w:val="03"/>
            </w:pPr>
            <w:r w:rsidRPr="009C20A6">
              <w:rPr>
                <w:rFonts w:hint="eastAsia"/>
              </w:rPr>
              <w:t>液态，</w:t>
            </w:r>
            <w:r w:rsidRPr="009C20A6">
              <w:t>25kg/</w:t>
            </w:r>
            <w:r w:rsidRPr="009C20A6">
              <w:rPr>
                <w:rFonts w:hint="eastAsia"/>
              </w:rPr>
              <w:t>桶</w:t>
            </w:r>
          </w:p>
        </w:tc>
        <w:tc>
          <w:tcPr>
            <w:tcW w:w="1492" w:type="dxa"/>
            <w:vAlign w:val="center"/>
          </w:tcPr>
          <w:p w14:paraId="306A3C93" w14:textId="29F70F31" w:rsidR="00440B3D" w:rsidRPr="009C20A6" w:rsidRDefault="00440B3D" w:rsidP="00440B3D">
            <w:pPr>
              <w:pStyle w:val="03"/>
            </w:pPr>
            <w:r w:rsidRPr="009C20A6">
              <w:rPr>
                <w:rFonts w:hint="eastAsia"/>
              </w:rPr>
              <w:t>0</w:t>
            </w:r>
            <w:r w:rsidRPr="009C20A6">
              <w:t>.5</w:t>
            </w:r>
          </w:p>
        </w:tc>
        <w:tc>
          <w:tcPr>
            <w:tcW w:w="785" w:type="dxa"/>
            <w:noWrap/>
            <w:vAlign w:val="center"/>
          </w:tcPr>
          <w:p w14:paraId="76A29D5B" w14:textId="74D97CEA" w:rsidR="00440B3D" w:rsidRPr="009C20A6" w:rsidRDefault="00440B3D" w:rsidP="00440B3D">
            <w:pPr>
              <w:pStyle w:val="03"/>
            </w:pPr>
            <w:r w:rsidRPr="009C20A6">
              <w:rPr>
                <w:rFonts w:hint="eastAsia"/>
              </w:rPr>
              <w:t>0</w:t>
            </w:r>
            <w:r w:rsidRPr="009C20A6">
              <w:t>.1</w:t>
            </w:r>
          </w:p>
        </w:tc>
        <w:tc>
          <w:tcPr>
            <w:tcW w:w="2261" w:type="dxa"/>
            <w:noWrap/>
            <w:vAlign w:val="center"/>
          </w:tcPr>
          <w:p w14:paraId="577B909C" w14:textId="5EDD24A4" w:rsidR="00440B3D" w:rsidRPr="009C20A6" w:rsidRDefault="00440B3D" w:rsidP="00440B3D">
            <w:pPr>
              <w:pStyle w:val="03"/>
            </w:pPr>
            <w:r w:rsidRPr="009C20A6">
              <w:rPr>
                <w:rFonts w:hint="eastAsia"/>
              </w:rPr>
              <w:t>废水处理（碳源）</w:t>
            </w:r>
          </w:p>
        </w:tc>
      </w:tr>
      <w:tr w:rsidR="009C20A6" w:rsidRPr="009C20A6" w14:paraId="326D83FE" w14:textId="77777777" w:rsidTr="009D1E9E">
        <w:trPr>
          <w:trHeight w:val="285"/>
        </w:trPr>
        <w:tc>
          <w:tcPr>
            <w:tcW w:w="505" w:type="dxa"/>
            <w:noWrap/>
            <w:vAlign w:val="center"/>
          </w:tcPr>
          <w:p w14:paraId="355F1D58" w14:textId="28145BBA" w:rsidR="00440B3D" w:rsidRPr="009C20A6" w:rsidRDefault="00440B3D" w:rsidP="00440B3D">
            <w:pPr>
              <w:pStyle w:val="03"/>
            </w:pPr>
            <w:r w:rsidRPr="009C20A6">
              <w:t>11</w:t>
            </w:r>
          </w:p>
        </w:tc>
        <w:tc>
          <w:tcPr>
            <w:tcW w:w="1350" w:type="dxa"/>
            <w:noWrap/>
            <w:vAlign w:val="center"/>
          </w:tcPr>
          <w:p w14:paraId="1CF57969" w14:textId="227767C4" w:rsidR="00440B3D" w:rsidRPr="009C20A6" w:rsidRDefault="00440B3D" w:rsidP="00440B3D">
            <w:pPr>
              <w:pStyle w:val="03"/>
            </w:pPr>
            <w:r w:rsidRPr="009C20A6">
              <w:rPr>
                <w:rFonts w:hint="eastAsia"/>
              </w:rPr>
              <w:t>工业食盐</w:t>
            </w:r>
          </w:p>
        </w:tc>
        <w:tc>
          <w:tcPr>
            <w:tcW w:w="975" w:type="dxa"/>
            <w:noWrap/>
            <w:vAlign w:val="center"/>
          </w:tcPr>
          <w:p w14:paraId="103F6CB7" w14:textId="59D49F8C" w:rsidR="00440B3D" w:rsidRPr="009C20A6" w:rsidRDefault="00440B3D" w:rsidP="00440B3D">
            <w:pPr>
              <w:pStyle w:val="03"/>
            </w:pPr>
            <w:r w:rsidRPr="009C20A6">
              <w:t>NaCl</w:t>
            </w:r>
          </w:p>
        </w:tc>
        <w:tc>
          <w:tcPr>
            <w:tcW w:w="1485" w:type="dxa"/>
            <w:noWrap/>
            <w:vAlign w:val="center"/>
          </w:tcPr>
          <w:p w14:paraId="6C3A6B77" w14:textId="0CA10E2F" w:rsidR="00440B3D" w:rsidRPr="009C20A6" w:rsidRDefault="00440B3D" w:rsidP="00440B3D">
            <w:pPr>
              <w:pStyle w:val="03"/>
            </w:pPr>
            <w:r w:rsidRPr="009C20A6">
              <w:rPr>
                <w:rFonts w:hint="eastAsia"/>
              </w:rPr>
              <w:t>固态，</w:t>
            </w:r>
            <w:r w:rsidRPr="009C20A6">
              <w:t>25kg/</w:t>
            </w:r>
            <w:r w:rsidRPr="009C20A6">
              <w:rPr>
                <w:rFonts w:hint="eastAsia"/>
              </w:rPr>
              <w:t>袋</w:t>
            </w:r>
          </w:p>
        </w:tc>
        <w:tc>
          <w:tcPr>
            <w:tcW w:w="1492" w:type="dxa"/>
            <w:vAlign w:val="center"/>
          </w:tcPr>
          <w:p w14:paraId="18399CE8" w14:textId="19A9DC58" w:rsidR="00440B3D" w:rsidRPr="009C20A6" w:rsidRDefault="00440B3D" w:rsidP="00440B3D">
            <w:pPr>
              <w:pStyle w:val="03"/>
            </w:pPr>
            <w:r w:rsidRPr="009C20A6">
              <w:rPr>
                <w:rFonts w:hint="eastAsia"/>
              </w:rPr>
              <w:t>0</w:t>
            </w:r>
            <w:r w:rsidRPr="009C20A6">
              <w:t>.1</w:t>
            </w:r>
          </w:p>
        </w:tc>
        <w:tc>
          <w:tcPr>
            <w:tcW w:w="785" w:type="dxa"/>
            <w:noWrap/>
            <w:vAlign w:val="center"/>
          </w:tcPr>
          <w:p w14:paraId="754540AD" w14:textId="2476E972" w:rsidR="00440B3D" w:rsidRPr="009C20A6" w:rsidRDefault="00440B3D" w:rsidP="00440B3D">
            <w:pPr>
              <w:pStyle w:val="03"/>
            </w:pPr>
            <w:r w:rsidRPr="009C20A6">
              <w:rPr>
                <w:rFonts w:hint="eastAsia"/>
              </w:rPr>
              <w:t>0</w:t>
            </w:r>
            <w:r w:rsidRPr="009C20A6">
              <w:t>.1</w:t>
            </w:r>
          </w:p>
        </w:tc>
        <w:tc>
          <w:tcPr>
            <w:tcW w:w="2261" w:type="dxa"/>
            <w:noWrap/>
            <w:vAlign w:val="center"/>
          </w:tcPr>
          <w:p w14:paraId="7CCF293A" w14:textId="65A3966C" w:rsidR="00440B3D" w:rsidRPr="009C20A6" w:rsidRDefault="00440B3D" w:rsidP="00440B3D">
            <w:pPr>
              <w:pStyle w:val="03"/>
            </w:pPr>
            <w:r w:rsidRPr="009C20A6">
              <w:rPr>
                <w:rFonts w:hint="eastAsia"/>
              </w:rPr>
              <w:t>软水制备树脂再生药剂</w:t>
            </w:r>
          </w:p>
        </w:tc>
      </w:tr>
      <w:tr w:rsidR="009C20A6" w:rsidRPr="009C20A6" w14:paraId="5E2ADDCE" w14:textId="77777777" w:rsidTr="009D1E9E">
        <w:trPr>
          <w:trHeight w:val="285"/>
        </w:trPr>
        <w:tc>
          <w:tcPr>
            <w:tcW w:w="505" w:type="dxa"/>
            <w:noWrap/>
            <w:vAlign w:val="center"/>
          </w:tcPr>
          <w:p w14:paraId="72F8FE27" w14:textId="300FC8B6" w:rsidR="00440B3D" w:rsidRPr="009C20A6" w:rsidRDefault="00440B3D" w:rsidP="00440B3D">
            <w:pPr>
              <w:pStyle w:val="03"/>
            </w:pPr>
            <w:r w:rsidRPr="009C20A6">
              <w:t>12</w:t>
            </w:r>
          </w:p>
        </w:tc>
        <w:tc>
          <w:tcPr>
            <w:tcW w:w="1350" w:type="dxa"/>
            <w:noWrap/>
            <w:vAlign w:val="center"/>
          </w:tcPr>
          <w:p w14:paraId="553B1454" w14:textId="06BAF9FA" w:rsidR="00440B3D" w:rsidRPr="009C20A6" w:rsidRDefault="00440B3D" w:rsidP="00440B3D">
            <w:pPr>
              <w:pStyle w:val="03"/>
            </w:pPr>
            <w:r w:rsidRPr="009C20A6">
              <w:rPr>
                <w:rFonts w:hint="eastAsia"/>
              </w:rPr>
              <w:t>润滑油</w:t>
            </w:r>
          </w:p>
        </w:tc>
        <w:tc>
          <w:tcPr>
            <w:tcW w:w="975" w:type="dxa"/>
            <w:noWrap/>
            <w:vAlign w:val="center"/>
          </w:tcPr>
          <w:p w14:paraId="5687C596" w14:textId="4E149F4C" w:rsidR="00440B3D" w:rsidRPr="009C20A6" w:rsidRDefault="00440B3D" w:rsidP="00440B3D">
            <w:pPr>
              <w:pStyle w:val="03"/>
            </w:pPr>
            <w:r w:rsidRPr="009C20A6">
              <w:rPr>
                <w:rFonts w:hint="eastAsia"/>
              </w:rPr>
              <w:t>/</w:t>
            </w:r>
          </w:p>
        </w:tc>
        <w:tc>
          <w:tcPr>
            <w:tcW w:w="1485" w:type="dxa"/>
            <w:noWrap/>
            <w:vAlign w:val="center"/>
          </w:tcPr>
          <w:p w14:paraId="31B3FAFD" w14:textId="5F70A4E1" w:rsidR="00440B3D" w:rsidRPr="009C20A6" w:rsidRDefault="00440B3D" w:rsidP="00440B3D">
            <w:pPr>
              <w:pStyle w:val="03"/>
            </w:pPr>
            <w:r w:rsidRPr="009C20A6">
              <w:rPr>
                <w:rFonts w:hint="eastAsia"/>
              </w:rPr>
              <w:t>液态，</w:t>
            </w:r>
            <w:r w:rsidRPr="009C20A6">
              <w:rPr>
                <w:rFonts w:hint="eastAsia"/>
              </w:rPr>
              <w:t>2</w:t>
            </w:r>
            <w:r w:rsidRPr="009C20A6">
              <w:t>00kg/</w:t>
            </w:r>
            <w:r w:rsidRPr="009C20A6">
              <w:t>桶</w:t>
            </w:r>
          </w:p>
        </w:tc>
        <w:tc>
          <w:tcPr>
            <w:tcW w:w="1492" w:type="dxa"/>
            <w:vAlign w:val="center"/>
          </w:tcPr>
          <w:p w14:paraId="60B07A2D" w14:textId="13AB6BAD" w:rsidR="00440B3D" w:rsidRPr="009C20A6" w:rsidRDefault="00440B3D" w:rsidP="00440B3D">
            <w:pPr>
              <w:pStyle w:val="03"/>
            </w:pPr>
            <w:r w:rsidRPr="009C20A6">
              <w:rPr>
                <w:rFonts w:hint="eastAsia"/>
              </w:rPr>
              <w:t>0</w:t>
            </w:r>
            <w:r w:rsidRPr="009C20A6">
              <w:t>.2</w:t>
            </w:r>
          </w:p>
        </w:tc>
        <w:tc>
          <w:tcPr>
            <w:tcW w:w="785" w:type="dxa"/>
            <w:noWrap/>
            <w:vAlign w:val="center"/>
          </w:tcPr>
          <w:p w14:paraId="6D4BE803" w14:textId="05032EF7" w:rsidR="00440B3D" w:rsidRPr="009C20A6" w:rsidRDefault="00440B3D" w:rsidP="00440B3D">
            <w:pPr>
              <w:pStyle w:val="03"/>
            </w:pPr>
            <w:r w:rsidRPr="009C20A6">
              <w:rPr>
                <w:rFonts w:hint="eastAsia"/>
              </w:rPr>
              <w:t>0</w:t>
            </w:r>
            <w:r w:rsidRPr="009C20A6">
              <w:t>.2</w:t>
            </w:r>
          </w:p>
        </w:tc>
        <w:tc>
          <w:tcPr>
            <w:tcW w:w="2261" w:type="dxa"/>
            <w:noWrap/>
            <w:vAlign w:val="center"/>
          </w:tcPr>
          <w:p w14:paraId="1410A8DD" w14:textId="793ECADA" w:rsidR="00440B3D" w:rsidRPr="009C20A6" w:rsidRDefault="00440B3D" w:rsidP="00440B3D">
            <w:pPr>
              <w:pStyle w:val="03"/>
            </w:pPr>
            <w:r w:rsidRPr="009C20A6">
              <w:rPr>
                <w:rFonts w:hint="eastAsia"/>
              </w:rPr>
              <w:t>设备检修</w:t>
            </w:r>
          </w:p>
        </w:tc>
      </w:tr>
      <w:tr w:rsidR="009C20A6" w:rsidRPr="009C20A6" w14:paraId="71CFEA9D" w14:textId="77777777" w:rsidTr="009D1E9E">
        <w:trPr>
          <w:trHeight w:val="52"/>
        </w:trPr>
        <w:tc>
          <w:tcPr>
            <w:tcW w:w="505" w:type="dxa"/>
            <w:noWrap/>
            <w:vAlign w:val="center"/>
          </w:tcPr>
          <w:p w14:paraId="5E48D65A" w14:textId="6893B54C" w:rsidR="00440B3D" w:rsidRPr="009C20A6" w:rsidRDefault="00440B3D" w:rsidP="00440B3D">
            <w:pPr>
              <w:pStyle w:val="03"/>
            </w:pPr>
            <w:r w:rsidRPr="009C20A6">
              <w:t>13</w:t>
            </w:r>
          </w:p>
        </w:tc>
        <w:tc>
          <w:tcPr>
            <w:tcW w:w="1350" w:type="dxa"/>
            <w:noWrap/>
            <w:vAlign w:val="center"/>
            <w:hideMark/>
          </w:tcPr>
          <w:p w14:paraId="2B541CC7" w14:textId="77777777" w:rsidR="00440B3D" w:rsidRPr="009C20A6" w:rsidRDefault="00440B3D" w:rsidP="00440B3D">
            <w:pPr>
              <w:pStyle w:val="03"/>
            </w:pPr>
            <w:r w:rsidRPr="009C20A6">
              <w:rPr>
                <w:rFonts w:hint="eastAsia"/>
              </w:rPr>
              <w:t>水</w:t>
            </w:r>
          </w:p>
        </w:tc>
        <w:tc>
          <w:tcPr>
            <w:tcW w:w="975" w:type="dxa"/>
            <w:noWrap/>
            <w:vAlign w:val="center"/>
            <w:hideMark/>
          </w:tcPr>
          <w:p w14:paraId="54E0CF37" w14:textId="77777777" w:rsidR="00440B3D" w:rsidRPr="009C20A6" w:rsidRDefault="00440B3D" w:rsidP="00440B3D">
            <w:pPr>
              <w:pStyle w:val="03"/>
            </w:pPr>
            <w:r w:rsidRPr="009C20A6">
              <w:t>/</w:t>
            </w:r>
          </w:p>
        </w:tc>
        <w:tc>
          <w:tcPr>
            <w:tcW w:w="1485" w:type="dxa"/>
            <w:noWrap/>
            <w:vAlign w:val="center"/>
            <w:hideMark/>
          </w:tcPr>
          <w:p w14:paraId="4F7A516A" w14:textId="77777777" w:rsidR="00440B3D" w:rsidRPr="009C20A6" w:rsidRDefault="00440B3D" w:rsidP="00440B3D">
            <w:pPr>
              <w:pStyle w:val="03"/>
            </w:pPr>
            <w:r w:rsidRPr="009C20A6">
              <w:t>/</w:t>
            </w:r>
          </w:p>
        </w:tc>
        <w:tc>
          <w:tcPr>
            <w:tcW w:w="1492" w:type="dxa"/>
            <w:vAlign w:val="center"/>
            <w:hideMark/>
          </w:tcPr>
          <w:p w14:paraId="22922095" w14:textId="7BA36F9D" w:rsidR="00440B3D" w:rsidRPr="009C20A6" w:rsidRDefault="00440B3D" w:rsidP="00440B3D">
            <w:pPr>
              <w:pStyle w:val="03"/>
            </w:pPr>
            <w:r w:rsidRPr="009C20A6">
              <w:rPr>
                <w:rFonts w:hint="eastAsia"/>
              </w:rPr>
              <w:t>86.27</w:t>
            </w:r>
            <w:r w:rsidRPr="009C20A6">
              <w:rPr>
                <w:rFonts w:hint="eastAsia"/>
              </w:rPr>
              <w:t>万</w:t>
            </w:r>
            <w:r w:rsidRPr="009C20A6">
              <w:t>m</w:t>
            </w:r>
            <w:r w:rsidRPr="009C20A6">
              <w:rPr>
                <w:vertAlign w:val="superscript"/>
              </w:rPr>
              <w:t>3</w:t>
            </w:r>
            <w:r w:rsidRPr="009C20A6">
              <w:t>/a</w:t>
            </w:r>
          </w:p>
        </w:tc>
        <w:tc>
          <w:tcPr>
            <w:tcW w:w="785" w:type="dxa"/>
            <w:noWrap/>
            <w:vAlign w:val="center"/>
            <w:hideMark/>
          </w:tcPr>
          <w:p w14:paraId="5AF8BC22" w14:textId="77777777" w:rsidR="00440B3D" w:rsidRPr="009C20A6" w:rsidRDefault="00440B3D" w:rsidP="00440B3D">
            <w:pPr>
              <w:pStyle w:val="03"/>
            </w:pPr>
            <w:r w:rsidRPr="009C20A6">
              <w:t>/</w:t>
            </w:r>
          </w:p>
        </w:tc>
        <w:tc>
          <w:tcPr>
            <w:tcW w:w="2261" w:type="dxa"/>
            <w:noWrap/>
            <w:vAlign w:val="center"/>
            <w:hideMark/>
          </w:tcPr>
          <w:p w14:paraId="1356538C" w14:textId="47FDDD16" w:rsidR="00440B3D" w:rsidRPr="009C20A6" w:rsidRDefault="00440B3D" w:rsidP="00440B3D">
            <w:pPr>
              <w:pStyle w:val="03"/>
            </w:pPr>
          </w:p>
        </w:tc>
      </w:tr>
      <w:tr w:rsidR="009C20A6" w:rsidRPr="009C20A6" w14:paraId="732B3E9A" w14:textId="77777777" w:rsidTr="009D1E9E">
        <w:trPr>
          <w:trHeight w:val="52"/>
        </w:trPr>
        <w:tc>
          <w:tcPr>
            <w:tcW w:w="505" w:type="dxa"/>
            <w:noWrap/>
            <w:vAlign w:val="center"/>
          </w:tcPr>
          <w:p w14:paraId="5068712F" w14:textId="42CA6E76" w:rsidR="00440B3D" w:rsidRPr="009C20A6" w:rsidRDefault="00440B3D" w:rsidP="00440B3D">
            <w:pPr>
              <w:pStyle w:val="03"/>
            </w:pPr>
            <w:r w:rsidRPr="009C20A6">
              <w:rPr>
                <w:rFonts w:hint="eastAsia"/>
              </w:rPr>
              <w:t>1</w:t>
            </w:r>
            <w:r w:rsidRPr="009C20A6">
              <w:t>4</w:t>
            </w:r>
          </w:p>
        </w:tc>
        <w:tc>
          <w:tcPr>
            <w:tcW w:w="1350" w:type="dxa"/>
            <w:noWrap/>
            <w:vAlign w:val="center"/>
            <w:hideMark/>
          </w:tcPr>
          <w:p w14:paraId="51CB047F" w14:textId="77777777" w:rsidR="00440B3D" w:rsidRPr="009C20A6" w:rsidRDefault="00440B3D" w:rsidP="00440B3D">
            <w:pPr>
              <w:pStyle w:val="03"/>
            </w:pPr>
            <w:r w:rsidRPr="009C20A6">
              <w:rPr>
                <w:rFonts w:hint="eastAsia"/>
              </w:rPr>
              <w:t>电</w:t>
            </w:r>
          </w:p>
        </w:tc>
        <w:tc>
          <w:tcPr>
            <w:tcW w:w="975" w:type="dxa"/>
            <w:noWrap/>
            <w:vAlign w:val="center"/>
            <w:hideMark/>
          </w:tcPr>
          <w:p w14:paraId="74784F9B" w14:textId="77777777" w:rsidR="00440B3D" w:rsidRPr="009C20A6" w:rsidRDefault="00440B3D" w:rsidP="00440B3D">
            <w:pPr>
              <w:pStyle w:val="03"/>
            </w:pPr>
            <w:r w:rsidRPr="009C20A6">
              <w:t>/</w:t>
            </w:r>
          </w:p>
        </w:tc>
        <w:tc>
          <w:tcPr>
            <w:tcW w:w="1485" w:type="dxa"/>
            <w:noWrap/>
            <w:vAlign w:val="center"/>
            <w:hideMark/>
          </w:tcPr>
          <w:p w14:paraId="4692D47C" w14:textId="77777777" w:rsidR="00440B3D" w:rsidRPr="009C20A6" w:rsidRDefault="00440B3D" w:rsidP="00440B3D">
            <w:pPr>
              <w:pStyle w:val="03"/>
            </w:pPr>
            <w:r w:rsidRPr="009C20A6">
              <w:t>/</w:t>
            </w:r>
          </w:p>
        </w:tc>
        <w:tc>
          <w:tcPr>
            <w:tcW w:w="1492" w:type="dxa"/>
            <w:vAlign w:val="center"/>
            <w:hideMark/>
          </w:tcPr>
          <w:p w14:paraId="09EE7789" w14:textId="77777777" w:rsidR="00440B3D" w:rsidRPr="009C20A6" w:rsidRDefault="00440B3D" w:rsidP="00440B3D">
            <w:pPr>
              <w:pStyle w:val="03"/>
            </w:pPr>
            <w:r w:rsidRPr="009C20A6">
              <w:t>22</w:t>
            </w:r>
            <w:r w:rsidRPr="009C20A6">
              <w:rPr>
                <w:rFonts w:hint="eastAsia"/>
              </w:rPr>
              <w:t>万</w:t>
            </w:r>
            <w:r w:rsidRPr="009C20A6">
              <w:t>kw·h/a</w:t>
            </w:r>
          </w:p>
        </w:tc>
        <w:tc>
          <w:tcPr>
            <w:tcW w:w="785" w:type="dxa"/>
            <w:noWrap/>
            <w:vAlign w:val="center"/>
            <w:hideMark/>
          </w:tcPr>
          <w:p w14:paraId="1C6C781F" w14:textId="77777777" w:rsidR="00440B3D" w:rsidRPr="009C20A6" w:rsidRDefault="00440B3D" w:rsidP="00440B3D">
            <w:pPr>
              <w:pStyle w:val="03"/>
            </w:pPr>
            <w:r w:rsidRPr="009C20A6">
              <w:t>/</w:t>
            </w:r>
          </w:p>
        </w:tc>
        <w:tc>
          <w:tcPr>
            <w:tcW w:w="2261" w:type="dxa"/>
            <w:noWrap/>
            <w:vAlign w:val="center"/>
            <w:hideMark/>
          </w:tcPr>
          <w:p w14:paraId="0848FD54" w14:textId="711762FD" w:rsidR="00440B3D" w:rsidRPr="009C20A6" w:rsidRDefault="00440B3D" w:rsidP="00440B3D">
            <w:pPr>
              <w:pStyle w:val="03"/>
            </w:pPr>
          </w:p>
        </w:tc>
      </w:tr>
      <w:tr w:rsidR="00440B3D" w:rsidRPr="009C20A6" w14:paraId="06DE08FD" w14:textId="77777777" w:rsidTr="009D1E9E">
        <w:trPr>
          <w:trHeight w:val="345"/>
        </w:trPr>
        <w:tc>
          <w:tcPr>
            <w:tcW w:w="505" w:type="dxa"/>
            <w:noWrap/>
            <w:vAlign w:val="center"/>
          </w:tcPr>
          <w:p w14:paraId="5D0D97E6" w14:textId="751CA5D6" w:rsidR="00440B3D" w:rsidRPr="009C20A6" w:rsidRDefault="00440B3D" w:rsidP="00440B3D">
            <w:pPr>
              <w:pStyle w:val="03"/>
            </w:pPr>
            <w:r w:rsidRPr="009C20A6">
              <w:rPr>
                <w:rFonts w:hint="eastAsia"/>
              </w:rPr>
              <w:t>1</w:t>
            </w:r>
            <w:r w:rsidRPr="009C20A6">
              <w:t>5</w:t>
            </w:r>
          </w:p>
        </w:tc>
        <w:tc>
          <w:tcPr>
            <w:tcW w:w="1350" w:type="dxa"/>
            <w:noWrap/>
            <w:vAlign w:val="center"/>
            <w:hideMark/>
          </w:tcPr>
          <w:p w14:paraId="6D89396E" w14:textId="77777777" w:rsidR="00440B3D" w:rsidRPr="009C20A6" w:rsidRDefault="00440B3D" w:rsidP="00440B3D">
            <w:pPr>
              <w:pStyle w:val="03"/>
            </w:pPr>
            <w:r w:rsidRPr="009C20A6">
              <w:rPr>
                <w:rFonts w:hint="eastAsia"/>
              </w:rPr>
              <w:t>气</w:t>
            </w:r>
          </w:p>
        </w:tc>
        <w:tc>
          <w:tcPr>
            <w:tcW w:w="975" w:type="dxa"/>
            <w:noWrap/>
            <w:vAlign w:val="center"/>
            <w:hideMark/>
          </w:tcPr>
          <w:p w14:paraId="446D19DC" w14:textId="77777777" w:rsidR="00440B3D" w:rsidRPr="009C20A6" w:rsidRDefault="00440B3D" w:rsidP="00440B3D">
            <w:pPr>
              <w:pStyle w:val="03"/>
            </w:pPr>
            <w:r w:rsidRPr="009C20A6">
              <w:t>/</w:t>
            </w:r>
          </w:p>
        </w:tc>
        <w:tc>
          <w:tcPr>
            <w:tcW w:w="1485" w:type="dxa"/>
            <w:noWrap/>
            <w:vAlign w:val="center"/>
            <w:hideMark/>
          </w:tcPr>
          <w:p w14:paraId="2885F227" w14:textId="77777777" w:rsidR="00440B3D" w:rsidRPr="009C20A6" w:rsidRDefault="00440B3D" w:rsidP="00440B3D">
            <w:pPr>
              <w:pStyle w:val="03"/>
            </w:pPr>
            <w:r w:rsidRPr="009C20A6">
              <w:t>/</w:t>
            </w:r>
          </w:p>
        </w:tc>
        <w:tc>
          <w:tcPr>
            <w:tcW w:w="1492" w:type="dxa"/>
            <w:vAlign w:val="center"/>
            <w:hideMark/>
          </w:tcPr>
          <w:p w14:paraId="35A784DB" w14:textId="39E71206" w:rsidR="00440B3D" w:rsidRPr="009C20A6" w:rsidRDefault="00440B3D" w:rsidP="00440B3D">
            <w:pPr>
              <w:pStyle w:val="03"/>
            </w:pPr>
            <w:r w:rsidRPr="009C20A6">
              <w:rPr>
                <w:rFonts w:cs="Times New Roman"/>
                <w:szCs w:val="21"/>
              </w:rPr>
              <w:t>265.56</w:t>
            </w:r>
            <w:r w:rsidRPr="009C20A6">
              <w:rPr>
                <w:rFonts w:cs="Times New Roman"/>
                <w:szCs w:val="21"/>
              </w:rPr>
              <w:t>万</w:t>
            </w:r>
            <w:r w:rsidRPr="009C20A6">
              <w:rPr>
                <w:rFonts w:cs="Times New Roman"/>
                <w:szCs w:val="21"/>
              </w:rPr>
              <w:t>m</w:t>
            </w:r>
            <w:r w:rsidRPr="009C20A6">
              <w:rPr>
                <w:rFonts w:cs="Times New Roman"/>
                <w:szCs w:val="21"/>
                <w:vertAlign w:val="superscript"/>
              </w:rPr>
              <w:t>3</w:t>
            </w:r>
            <w:r w:rsidRPr="009C20A6">
              <w:rPr>
                <w:rFonts w:cs="Times New Roman"/>
                <w:szCs w:val="21"/>
              </w:rPr>
              <w:t>/a</w:t>
            </w:r>
          </w:p>
        </w:tc>
        <w:tc>
          <w:tcPr>
            <w:tcW w:w="785" w:type="dxa"/>
            <w:noWrap/>
            <w:vAlign w:val="center"/>
            <w:hideMark/>
          </w:tcPr>
          <w:p w14:paraId="76A0925B" w14:textId="7637F401" w:rsidR="00440B3D" w:rsidRPr="009C20A6" w:rsidRDefault="00440B3D" w:rsidP="00440B3D">
            <w:pPr>
              <w:pStyle w:val="03"/>
            </w:pPr>
            <w:r w:rsidRPr="009C20A6">
              <w:rPr>
                <w:rFonts w:cs="Times New Roman"/>
                <w:szCs w:val="21"/>
              </w:rPr>
              <w:t>/</w:t>
            </w:r>
          </w:p>
        </w:tc>
        <w:tc>
          <w:tcPr>
            <w:tcW w:w="2261" w:type="dxa"/>
            <w:noWrap/>
            <w:vAlign w:val="center"/>
            <w:hideMark/>
          </w:tcPr>
          <w:p w14:paraId="091BB43C" w14:textId="40F31158" w:rsidR="00440B3D" w:rsidRPr="009C20A6" w:rsidRDefault="00440B3D" w:rsidP="00440B3D">
            <w:pPr>
              <w:pStyle w:val="03"/>
            </w:pPr>
          </w:p>
        </w:tc>
      </w:tr>
    </w:tbl>
    <w:p w14:paraId="76B8AB69" w14:textId="77777777" w:rsidR="00C775E4" w:rsidRPr="009C20A6" w:rsidRDefault="00C775E4" w:rsidP="00C775E4">
      <w:pPr>
        <w:ind w:firstLine="480"/>
      </w:pPr>
    </w:p>
    <w:p w14:paraId="1C410566" w14:textId="210021A2" w:rsidR="001B3F36" w:rsidRPr="009C20A6" w:rsidRDefault="001B3F36" w:rsidP="001B3F36">
      <w:pPr>
        <w:pStyle w:val="020"/>
        <w:spacing w:before="156"/>
      </w:pPr>
      <w:r w:rsidRPr="009C20A6">
        <w:t>表</w:t>
      </w:r>
      <w:r w:rsidRPr="009C20A6">
        <w:fldChar w:fldCharType="begin"/>
      </w:r>
      <w:r w:rsidRPr="009C20A6">
        <w:instrText xml:space="preserve"> STYLEREF 2 \s </w:instrText>
      </w:r>
      <w:r w:rsidRPr="009C20A6">
        <w:fldChar w:fldCharType="separate"/>
      </w:r>
      <w:r w:rsidR="00CB539A" w:rsidRPr="009C20A6">
        <w:rPr>
          <w:noProof/>
        </w:rPr>
        <w:t>2.7</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w:t>
      </w:r>
      <w:r w:rsidRPr="009C20A6">
        <w:fldChar w:fldCharType="end"/>
      </w:r>
      <w:r w:rsidRPr="009C20A6">
        <w:t xml:space="preserve">  主要原辅材料理化性质一览表</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1134"/>
        <w:gridCol w:w="6873"/>
      </w:tblGrid>
      <w:tr w:rsidR="009C20A6" w:rsidRPr="009C20A6" w14:paraId="28A80DC5" w14:textId="77777777" w:rsidTr="00605DB7">
        <w:trPr>
          <w:trHeight w:val="20"/>
        </w:trPr>
        <w:tc>
          <w:tcPr>
            <w:tcW w:w="846" w:type="dxa"/>
            <w:noWrap/>
            <w:vAlign w:val="center"/>
            <w:hideMark/>
          </w:tcPr>
          <w:p w14:paraId="2DA39DFA" w14:textId="77777777" w:rsidR="001B3F36" w:rsidRPr="009C20A6" w:rsidRDefault="001B3F36" w:rsidP="001B3F36">
            <w:pPr>
              <w:pStyle w:val="03"/>
            </w:pPr>
            <w:r w:rsidRPr="009C20A6">
              <w:rPr>
                <w:rFonts w:hint="eastAsia"/>
              </w:rPr>
              <w:t>序号</w:t>
            </w:r>
          </w:p>
        </w:tc>
        <w:tc>
          <w:tcPr>
            <w:tcW w:w="1134" w:type="dxa"/>
            <w:noWrap/>
            <w:vAlign w:val="center"/>
            <w:hideMark/>
          </w:tcPr>
          <w:p w14:paraId="78F03CBC" w14:textId="77777777" w:rsidR="001B3F36" w:rsidRPr="009C20A6" w:rsidRDefault="001B3F36" w:rsidP="001B3F36">
            <w:pPr>
              <w:pStyle w:val="03"/>
            </w:pPr>
            <w:r w:rsidRPr="009C20A6">
              <w:rPr>
                <w:rFonts w:hint="eastAsia"/>
              </w:rPr>
              <w:t>名称</w:t>
            </w:r>
          </w:p>
        </w:tc>
        <w:tc>
          <w:tcPr>
            <w:tcW w:w="6873" w:type="dxa"/>
            <w:noWrap/>
            <w:vAlign w:val="center"/>
            <w:hideMark/>
          </w:tcPr>
          <w:p w14:paraId="3356EBFD" w14:textId="109C35C6" w:rsidR="001B3F36" w:rsidRPr="009C20A6" w:rsidRDefault="00605DB7" w:rsidP="001B3F36">
            <w:pPr>
              <w:pStyle w:val="03"/>
            </w:pPr>
            <w:r w:rsidRPr="009C20A6">
              <w:t>理化性质</w:t>
            </w:r>
          </w:p>
        </w:tc>
      </w:tr>
      <w:tr w:rsidR="009C20A6" w:rsidRPr="009C20A6" w14:paraId="0025AE28" w14:textId="77777777" w:rsidTr="00605DB7">
        <w:trPr>
          <w:trHeight w:val="20"/>
        </w:trPr>
        <w:tc>
          <w:tcPr>
            <w:tcW w:w="846" w:type="dxa"/>
            <w:noWrap/>
            <w:vAlign w:val="center"/>
          </w:tcPr>
          <w:p w14:paraId="68CC1B90" w14:textId="4096F1D3" w:rsidR="001B3F36" w:rsidRPr="009C20A6" w:rsidRDefault="001B3F36" w:rsidP="001B3F36">
            <w:pPr>
              <w:pStyle w:val="03"/>
            </w:pPr>
            <w:r w:rsidRPr="009C20A6">
              <w:rPr>
                <w:rFonts w:hint="eastAsia"/>
              </w:rPr>
              <w:t>1</w:t>
            </w:r>
          </w:p>
        </w:tc>
        <w:tc>
          <w:tcPr>
            <w:tcW w:w="1134" w:type="dxa"/>
            <w:noWrap/>
            <w:vAlign w:val="center"/>
          </w:tcPr>
          <w:p w14:paraId="794A47B7" w14:textId="509ED423" w:rsidR="001B3F36" w:rsidRPr="009C20A6" w:rsidRDefault="00605DB7" w:rsidP="001B3F36">
            <w:pPr>
              <w:pStyle w:val="03"/>
            </w:pPr>
            <w:r w:rsidRPr="009C20A6">
              <w:t>R404A</w:t>
            </w:r>
            <w:r w:rsidR="001B3F36" w:rsidRPr="009C20A6">
              <w:rPr>
                <w:rFonts w:hint="eastAsia"/>
              </w:rPr>
              <w:t>制冷剂</w:t>
            </w:r>
          </w:p>
        </w:tc>
        <w:tc>
          <w:tcPr>
            <w:tcW w:w="6873" w:type="dxa"/>
            <w:noWrap/>
            <w:vAlign w:val="center"/>
          </w:tcPr>
          <w:p w14:paraId="639F09C6" w14:textId="77777777" w:rsidR="001B3F36" w:rsidRPr="009C20A6" w:rsidRDefault="001B3F36" w:rsidP="001B3F36">
            <w:pPr>
              <w:pStyle w:val="03"/>
              <w:rPr>
                <w:bCs/>
              </w:rPr>
            </w:pPr>
            <w:r w:rsidRPr="009C20A6">
              <w:rPr>
                <w:bCs/>
              </w:rPr>
              <w:t>五氟乙烷</w:t>
            </w:r>
            <w:r w:rsidRPr="009C20A6">
              <w:rPr>
                <w:bCs/>
              </w:rPr>
              <w:t>/</w:t>
            </w:r>
            <w:r w:rsidRPr="009C20A6">
              <w:rPr>
                <w:bCs/>
              </w:rPr>
              <w:t>三氟乙烷</w:t>
            </w:r>
            <w:r w:rsidRPr="009C20A6">
              <w:rPr>
                <w:bCs/>
              </w:rPr>
              <w:t>/</w:t>
            </w:r>
            <w:r w:rsidRPr="009C20A6">
              <w:rPr>
                <w:bCs/>
              </w:rPr>
              <w:t>四氟乙烷混合物。在常温下为无色气体，在自身压力下为无色透明液体。</w:t>
            </w:r>
            <w:r w:rsidRPr="009C20A6">
              <w:rPr>
                <w:bCs/>
              </w:rPr>
              <w:t>R404A</w:t>
            </w:r>
            <w:r w:rsidRPr="009C20A6">
              <w:rPr>
                <w:bCs/>
              </w:rPr>
              <w:t>作为当今广泛使用的中低温制冷剂，常应用于冷库、食品冷冻设备、船用制冷设备、工业低温制冷、商业低温制冷、交通运输制冷设备（冷藏车等）、冷冻冷凝机组、超市陈列展示柜等制冷设备。</w:t>
            </w:r>
          </w:p>
          <w:p w14:paraId="31AE209B" w14:textId="6746E7D7" w:rsidR="001B3F36" w:rsidRPr="009C20A6" w:rsidRDefault="001B3F36" w:rsidP="001B3F36">
            <w:pPr>
              <w:pStyle w:val="03"/>
            </w:pPr>
            <w:r w:rsidRPr="009C20A6">
              <w:t>通过对照《关于发布〈中国受控消耗臭氧层物质清单〉的公告》（环境保护部、国家发展和改革委员会、工业和信息化部公告</w:t>
            </w:r>
            <w:r w:rsidRPr="009C20A6">
              <w:t>2010</w:t>
            </w:r>
            <w:r w:rsidRPr="009C20A6">
              <w:t>年第</w:t>
            </w:r>
            <w:r w:rsidRPr="009C20A6">
              <w:t>72</w:t>
            </w:r>
            <w:r w:rsidRPr="009C20A6">
              <w:t>号）和《产业结构调整指导目录》（</w:t>
            </w:r>
            <w:r w:rsidRPr="009C20A6">
              <w:rPr>
                <w:rFonts w:hint="eastAsia"/>
              </w:rPr>
              <w:t>2024</w:t>
            </w:r>
            <w:r w:rsidRPr="009C20A6">
              <w:rPr>
                <w:rFonts w:hint="eastAsia"/>
              </w:rPr>
              <w:t>年本</w:t>
            </w:r>
            <w:r w:rsidRPr="009C20A6">
              <w:t>），</w:t>
            </w:r>
            <w:r w:rsidRPr="009C20A6">
              <w:rPr>
                <w:rFonts w:hint="eastAsia"/>
              </w:rPr>
              <w:t>拟建项目</w:t>
            </w:r>
            <w:r w:rsidRPr="009C20A6">
              <w:t>采用</w:t>
            </w:r>
            <w:r w:rsidRPr="009C20A6">
              <w:t>R404A</w:t>
            </w:r>
            <w:r w:rsidRPr="009C20A6">
              <w:t>制冷剂符合相关规定。</w:t>
            </w:r>
          </w:p>
        </w:tc>
      </w:tr>
      <w:tr w:rsidR="009C20A6" w:rsidRPr="009C20A6" w14:paraId="5D196849" w14:textId="77777777" w:rsidTr="00605DB7">
        <w:trPr>
          <w:trHeight w:val="20"/>
        </w:trPr>
        <w:tc>
          <w:tcPr>
            <w:tcW w:w="846" w:type="dxa"/>
            <w:noWrap/>
            <w:vAlign w:val="center"/>
          </w:tcPr>
          <w:p w14:paraId="7EA20E90" w14:textId="7FE5D24D" w:rsidR="00605DB7" w:rsidRPr="009C20A6" w:rsidRDefault="00605DB7" w:rsidP="001B3F36">
            <w:pPr>
              <w:pStyle w:val="03"/>
            </w:pPr>
            <w:r w:rsidRPr="009C20A6">
              <w:rPr>
                <w:rFonts w:hint="eastAsia"/>
              </w:rPr>
              <w:t>2</w:t>
            </w:r>
          </w:p>
        </w:tc>
        <w:tc>
          <w:tcPr>
            <w:tcW w:w="1134" w:type="dxa"/>
            <w:noWrap/>
            <w:vAlign w:val="center"/>
          </w:tcPr>
          <w:p w14:paraId="2A15B861" w14:textId="63BAAB14" w:rsidR="00605DB7" w:rsidRPr="009C20A6" w:rsidRDefault="00605DB7" w:rsidP="001B3F36">
            <w:pPr>
              <w:pStyle w:val="03"/>
            </w:pPr>
            <w:r w:rsidRPr="009C20A6">
              <w:rPr>
                <w:rFonts w:hint="eastAsia"/>
              </w:rPr>
              <w:t>20%</w:t>
            </w:r>
            <w:r w:rsidRPr="009C20A6">
              <w:rPr>
                <w:rFonts w:hint="eastAsia"/>
              </w:rPr>
              <w:t>浓戊二醛溶液</w:t>
            </w:r>
          </w:p>
        </w:tc>
        <w:tc>
          <w:tcPr>
            <w:tcW w:w="6873" w:type="dxa"/>
            <w:noWrap/>
            <w:vAlign w:val="center"/>
          </w:tcPr>
          <w:p w14:paraId="1E4F23B4" w14:textId="7CCFB50A" w:rsidR="00605DB7" w:rsidRPr="009C20A6" w:rsidRDefault="00605DB7" w:rsidP="00605DB7">
            <w:pPr>
              <w:pStyle w:val="03"/>
              <w:rPr>
                <w:bCs/>
              </w:rPr>
            </w:pPr>
            <w:r w:rsidRPr="009C20A6">
              <w:rPr>
                <w:rFonts w:hint="eastAsia"/>
                <w:bCs/>
              </w:rPr>
              <w:t>常温下为无色或淡黄色澄清液体，有刺激性特臭。戊二醛具有高效和速成的消毒作用，对革兰氏阳性和革兰氏阴性细菌均有迅速杀菌作用，对细菌繁殖体、芽孢、病毒、结核杆菌和真菌等均有很好的杀灭作用。水溶液在</w:t>
            </w:r>
            <w:r w:rsidRPr="009C20A6">
              <w:rPr>
                <w:rFonts w:hint="eastAsia"/>
                <w:bCs/>
              </w:rPr>
              <w:t xml:space="preserve">pH </w:t>
            </w:r>
            <w:r w:rsidRPr="009C20A6">
              <w:rPr>
                <w:rFonts w:hint="eastAsia"/>
                <w:bCs/>
              </w:rPr>
              <w:t>值</w:t>
            </w:r>
            <w:r w:rsidRPr="009C20A6">
              <w:rPr>
                <w:rFonts w:hint="eastAsia"/>
                <w:bCs/>
              </w:rPr>
              <w:t xml:space="preserve">7.5-8.5 </w:t>
            </w:r>
            <w:r w:rsidRPr="009C20A6">
              <w:rPr>
                <w:rFonts w:hint="eastAsia"/>
                <w:bCs/>
              </w:rPr>
              <w:t>时，抗菌效果最佳。注意避免接触皮肤和黏膜。需配成</w:t>
            </w:r>
            <w:r w:rsidRPr="009C20A6">
              <w:rPr>
                <w:rFonts w:hint="eastAsia"/>
                <w:bCs/>
              </w:rPr>
              <w:t>2%</w:t>
            </w:r>
            <w:r w:rsidRPr="009C20A6">
              <w:rPr>
                <w:rFonts w:hint="eastAsia"/>
                <w:bCs/>
              </w:rPr>
              <w:t>的溶液使用，兑水比例为</w:t>
            </w:r>
            <w:r w:rsidRPr="009C20A6">
              <w:rPr>
                <w:rFonts w:hint="eastAsia"/>
                <w:bCs/>
              </w:rPr>
              <w:t>1</w:t>
            </w:r>
            <w:r w:rsidRPr="009C20A6">
              <w:rPr>
                <w:rFonts w:hint="eastAsia"/>
                <w:bCs/>
              </w:rPr>
              <w:t>：</w:t>
            </w:r>
            <w:r w:rsidRPr="009C20A6">
              <w:rPr>
                <w:rFonts w:hint="eastAsia"/>
                <w:bCs/>
              </w:rPr>
              <w:t>10</w:t>
            </w:r>
            <w:r w:rsidRPr="009C20A6">
              <w:rPr>
                <w:rFonts w:hint="eastAsia"/>
                <w:bCs/>
              </w:rPr>
              <w:t>。</w:t>
            </w:r>
          </w:p>
        </w:tc>
      </w:tr>
      <w:tr w:rsidR="009C20A6" w:rsidRPr="009C20A6" w14:paraId="246D3754" w14:textId="77777777" w:rsidTr="00605DB7">
        <w:trPr>
          <w:trHeight w:val="20"/>
        </w:trPr>
        <w:tc>
          <w:tcPr>
            <w:tcW w:w="846" w:type="dxa"/>
            <w:noWrap/>
            <w:vAlign w:val="center"/>
          </w:tcPr>
          <w:p w14:paraId="2649216A" w14:textId="5BA2635A" w:rsidR="001B3F36" w:rsidRPr="009C20A6" w:rsidRDefault="00605DB7" w:rsidP="001B3F36">
            <w:pPr>
              <w:pStyle w:val="03"/>
            </w:pPr>
            <w:r w:rsidRPr="009C20A6">
              <w:t>3</w:t>
            </w:r>
          </w:p>
        </w:tc>
        <w:tc>
          <w:tcPr>
            <w:tcW w:w="1134" w:type="dxa"/>
            <w:noWrap/>
            <w:vAlign w:val="center"/>
          </w:tcPr>
          <w:p w14:paraId="5E93B0BB" w14:textId="1F9991A5" w:rsidR="001B3F36" w:rsidRPr="009C20A6" w:rsidRDefault="00605DB7" w:rsidP="001B3F36">
            <w:pPr>
              <w:pStyle w:val="03"/>
            </w:pPr>
            <w:r w:rsidRPr="009C20A6">
              <w:rPr>
                <w:rFonts w:hint="eastAsia"/>
              </w:rPr>
              <w:t>三氯异氰尿酸</w:t>
            </w:r>
          </w:p>
        </w:tc>
        <w:tc>
          <w:tcPr>
            <w:tcW w:w="6873" w:type="dxa"/>
            <w:noWrap/>
            <w:vAlign w:val="center"/>
          </w:tcPr>
          <w:p w14:paraId="62EFCBE0" w14:textId="576BCB5C" w:rsidR="001B3F36" w:rsidRPr="009C20A6" w:rsidRDefault="00605DB7" w:rsidP="001B3F36">
            <w:pPr>
              <w:pStyle w:val="03"/>
              <w:rPr>
                <w:bCs/>
              </w:rPr>
            </w:pPr>
            <w:r w:rsidRPr="009C20A6">
              <w:rPr>
                <w:rFonts w:hint="eastAsia"/>
                <w:bCs/>
              </w:rPr>
              <w:t>有机化合物，白色结晶性粉末或粒状固体，具有强烈的氯气刺激味。三氯异氰尿酸是一种极强的氧化剂和氯化剂，具有高效、广谱、较为安全的消毒作用，对细菌、病毒、真菌、芽孢等都有杀灭作用，对球虫卵囊也有一定杀灭作用。熔点</w:t>
            </w:r>
            <w:r w:rsidRPr="009C20A6">
              <w:rPr>
                <w:rFonts w:hint="eastAsia"/>
                <w:bCs/>
              </w:rPr>
              <w:t>247</w:t>
            </w:r>
            <w:r w:rsidRPr="009C20A6">
              <w:rPr>
                <w:rFonts w:hint="eastAsia"/>
                <w:bCs/>
              </w:rPr>
              <w:t>～</w:t>
            </w:r>
            <w:r w:rsidRPr="009C20A6">
              <w:rPr>
                <w:rFonts w:hint="eastAsia"/>
                <w:bCs/>
              </w:rPr>
              <w:t>251</w:t>
            </w:r>
            <w:r w:rsidRPr="009C20A6">
              <w:rPr>
                <w:rFonts w:hint="eastAsia"/>
                <w:bCs/>
              </w:rPr>
              <w:t>℃，有效氯≥</w:t>
            </w:r>
            <w:r w:rsidRPr="009C20A6">
              <w:rPr>
                <w:rFonts w:hint="eastAsia"/>
                <w:bCs/>
              </w:rPr>
              <w:t>88.0</w:t>
            </w:r>
            <w:r w:rsidRPr="009C20A6">
              <w:rPr>
                <w:rFonts w:hint="eastAsia"/>
                <w:bCs/>
              </w:rPr>
              <w:t>。</w:t>
            </w:r>
          </w:p>
        </w:tc>
      </w:tr>
      <w:tr w:rsidR="009C20A6" w:rsidRPr="009C20A6" w14:paraId="2E7AC4E0" w14:textId="77777777" w:rsidTr="00605DB7">
        <w:trPr>
          <w:trHeight w:val="20"/>
        </w:trPr>
        <w:tc>
          <w:tcPr>
            <w:tcW w:w="846" w:type="dxa"/>
            <w:noWrap/>
            <w:vAlign w:val="center"/>
          </w:tcPr>
          <w:p w14:paraId="49B54EF2" w14:textId="36DF8F41" w:rsidR="00605DB7" w:rsidRPr="009C20A6" w:rsidRDefault="00605DB7" w:rsidP="001B3F36">
            <w:pPr>
              <w:pStyle w:val="03"/>
            </w:pPr>
            <w:r w:rsidRPr="009C20A6">
              <w:rPr>
                <w:rFonts w:hint="eastAsia"/>
              </w:rPr>
              <w:t>4</w:t>
            </w:r>
          </w:p>
        </w:tc>
        <w:tc>
          <w:tcPr>
            <w:tcW w:w="1134" w:type="dxa"/>
            <w:noWrap/>
            <w:vAlign w:val="center"/>
          </w:tcPr>
          <w:p w14:paraId="4BA26B36" w14:textId="69939944" w:rsidR="00605DB7" w:rsidRPr="009C20A6" w:rsidRDefault="00605DB7" w:rsidP="001B3F36">
            <w:pPr>
              <w:pStyle w:val="03"/>
            </w:pPr>
            <w:r w:rsidRPr="009C20A6">
              <w:rPr>
                <w:rFonts w:hint="eastAsia"/>
              </w:rPr>
              <w:t>万洁芬</w:t>
            </w:r>
          </w:p>
        </w:tc>
        <w:tc>
          <w:tcPr>
            <w:tcW w:w="6873" w:type="dxa"/>
            <w:noWrap/>
            <w:vAlign w:val="center"/>
          </w:tcPr>
          <w:p w14:paraId="30F7D388" w14:textId="121EBD82" w:rsidR="00605DB7" w:rsidRPr="009C20A6" w:rsidRDefault="00605DB7" w:rsidP="00605DB7">
            <w:pPr>
              <w:pStyle w:val="03"/>
              <w:rPr>
                <w:bCs/>
              </w:rPr>
            </w:pPr>
            <w:r w:rsidRPr="009C20A6">
              <w:rPr>
                <w:rFonts w:hint="eastAsia"/>
                <w:bCs/>
              </w:rPr>
              <w:t>柠檬酸、苹果酸、乳酸等生物有机酸以及有乳酸菌、酵母菌、光合菌等多种有益菌产生的生物酵素。对养殖场产生的氨气、硫化氢等臭气有很强的降解作用</w:t>
            </w:r>
          </w:p>
        </w:tc>
      </w:tr>
      <w:tr w:rsidR="00605DB7" w:rsidRPr="009C20A6" w14:paraId="0B4D4FA9" w14:textId="77777777" w:rsidTr="00605DB7">
        <w:trPr>
          <w:trHeight w:val="20"/>
        </w:trPr>
        <w:tc>
          <w:tcPr>
            <w:tcW w:w="846" w:type="dxa"/>
            <w:noWrap/>
            <w:vAlign w:val="center"/>
          </w:tcPr>
          <w:p w14:paraId="7708DA57" w14:textId="2F3A7951" w:rsidR="00605DB7" w:rsidRPr="009C20A6" w:rsidRDefault="00605DB7" w:rsidP="001B3F36">
            <w:pPr>
              <w:pStyle w:val="03"/>
            </w:pPr>
            <w:r w:rsidRPr="009C20A6">
              <w:t>5</w:t>
            </w:r>
          </w:p>
        </w:tc>
        <w:tc>
          <w:tcPr>
            <w:tcW w:w="1134" w:type="dxa"/>
            <w:noWrap/>
            <w:vAlign w:val="center"/>
          </w:tcPr>
          <w:p w14:paraId="29AD25B5" w14:textId="3FEC5FFF" w:rsidR="00605DB7" w:rsidRPr="009C20A6" w:rsidRDefault="00605DB7" w:rsidP="00605DB7">
            <w:pPr>
              <w:pStyle w:val="03"/>
            </w:pPr>
            <w:r w:rsidRPr="009C20A6">
              <w:t>次氯酸钠</w:t>
            </w:r>
          </w:p>
        </w:tc>
        <w:tc>
          <w:tcPr>
            <w:tcW w:w="6873" w:type="dxa"/>
            <w:noWrap/>
            <w:vAlign w:val="center"/>
          </w:tcPr>
          <w:p w14:paraId="728C4C05" w14:textId="7E147B12" w:rsidR="00605DB7" w:rsidRPr="009C20A6" w:rsidRDefault="00605DB7" w:rsidP="001B3F36">
            <w:pPr>
              <w:pStyle w:val="03"/>
              <w:rPr>
                <w:bCs/>
              </w:rPr>
            </w:pPr>
            <w:r w:rsidRPr="009C20A6">
              <w:rPr>
                <w:rFonts w:hint="eastAsia"/>
                <w:bCs/>
              </w:rPr>
              <w:t>微黄色溶液，有似氯气的气味。次氯酸钠与二氧化碳反应产生的次氯酸是漂白剂的有效成分水的净化，及作消毒剂，熔点</w:t>
            </w:r>
            <w:r w:rsidRPr="009C20A6">
              <w:rPr>
                <w:rFonts w:hint="eastAsia"/>
                <w:bCs/>
              </w:rPr>
              <w:t>-6</w:t>
            </w:r>
            <w:r w:rsidRPr="009C20A6">
              <w:rPr>
                <w:rFonts w:hint="eastAsia"/>
                <w:bCs/>
              </w:rPr>
              <w:t>℃，沸点</w:t>
            </w:r>
            <w:r w:rsidRPr="009C20A6">
              <w:rPr>
                <w:rFonts w:hint="eastAsia"/>
                <w:bCs/>
              </w:rPr>
              <w:t>102.2</w:t>
            </w:r>
            <w:r w:rsidRPr="009C20A6">
              <w:rPr>
                <w:rFonts w:hint="eastAsia"/>
                <w:bCs/>
              </w:rPr>
              <w:t>℃。本品不燃，具腐蚀性。</w:t>
            </w:r>
          </w:p>
        </w:tc>
      </w:tr>
    </w:tbl>
    <w:p w14:paraId="7D70D9DE" w14:textId="77777777" w:rsidR="001B3F36" w:rsidRPr="009C20A6" w:rsidRDefault="001B3F36" w:rsidP="00C775E4">
      <w:pPr>
        <w:ind w:firstLine="480"/>
      </w:pPr>
    </w:p>
    <w:p w14:paraId="2594CAA4" w14:textId="44BD4CBE" w:rsidR="00C775E4" w:rsidRPr="009C20A6" w:rsidRDefault="00C775E4" w:rsidP="00C775E4">
      <w:pPr>
        <w:pStyle w:val="2"/>
      </w:pPr>
      <w:bookmarkStart w:id="54" w:name="_Toc214552537"/>
      <w:r w:rsidRPr="009C20A6">
        <w:rPr>
          <w:rFonts w:hint="eastAsia"/>
        </w:rPr>
        <w:t>主要技术经济指标</w:t>
      </w:r>
      <w:bookmarkEnd w:id="54"/>
    </w:p>
    <w:p w14:paraId="5AA5BA5A" w14:textId="629CD235" w:rsidR="00074F24" w:rsidRPr="009C20A6" w:rsidRDefault="00074F24" w:rsidP="00074F24">
      <w:pPr>
        <w:pStyle w:val="020"/>
        <w:spacing w:before="156"/>
        <w:rPr>
          <w:sz w:val="26"/>
        </w:rPr>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2.8</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w:t>
      </w:r>
      <w:r w:rsidRPr="009C20A6">
        <w:fldChar w:fldCharType="end"/>
      </w:r>
      <w:r w:rsidRPr="009C20A6">
        <w:t xml:space="preserve">  </w:t>
      </w:r>
      <w:r w:rsidRPr="009C20A6">
        <w:rPr>
          <w:sz w:val="26"/>
        </w:rPr>
        <w:t>项目主要经济技术指标</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8"/>
        <w:gridCol w:w="3053"/>
        <w:gridCol w:w="1032"/>
        <w:gridCol w:w="1192"/>
        <w:gridCol w:w="2932"/>
      </w:tblGrid>
      <w:tr w:rsidR="009C20A6" w:rsidRPr="009C20A6" w14:paraId="36EC1D7E" w14:textId="77777777" w:rsidTr="00D719CE">
        <w:trPr>
          <w:trHeight w:val="312"/>
          <w:jc w:val="center"/>
        </w:trPr>
        <w:tc>
          <w:tcPr>
            <w:tcW w:w="324" w:type="pct"/>
          </w:tcPr>
          <w:p w14:paraId="22EAE983" w14:textId="77777777" w:rsidR="00074F24" w:rsidRPr="009C20A6" w:rsidRDefault="00074F24" w:rsidP="00074F24">
            <w:pPr>
              <w:pStyle w:val="03"/>
            </w:pPr>
            <w:r w:rsidRPr="009C20A6">
              <w:t>序号</w:t>
            </w:r>
          </w:p>
        </w:tc>
        <w:tc>
          <w:tcPr>
            <w:tcW w:w="1739" w:type="pct"/>
          </w:tcPr>
          <w:p w14:paraId="290CFFC3" w14:textId="77777777" w:rsidR="00074F24" w:rsidRPr="009C20A6" w:rsidRDefault="00074F24" w:rsidP="00074F24">
            <w:pPr>
              <w:pStyle w:val="03"/>
            </w:pPr>
            <w:r w:rsidRPr="009C20A6">
              <w:t>名称</w:t>
            </w:r>
          </w:p>
        </w:tc>
        <w:tc>
          <w:tcPr>
            <w:tcW w:w="588" w:type="pct"/>
          </w:tcPr>
          <w:p w14:paraId="72BCA604" w14:textId="77777777" w:rsidR="00074F24" w:rsidRPr="009C20A6" w:rsidRDefault="00074F24" w:rsidP="00074F24">
            <w:pPr>
              <w:pStyle w:val="03"/>
            </w:pPr>
            <w:r w:rsidRPr="009C20A6">
              <w:t>单位</w:t>
            </w:r>
          </w:p>
        </w:tc>
        <w:tc>
          <w:tcPr>
            <w:tcW w:w="679" w:type="pct"/>
          </w:tcPr>
          <w:p w14:paraId="4A39E0E9" w14:textId="77777777" w:rsidR="00074F24" w:rsidRPr="009C20A6" w:rsidRDefault="00074F24" w:rsidP="00074F24">
            <w:pPr>
              <w:pStyle w:val="03"/>
            </w:pPr>
            <w:r w:rsidRPr="009C20A6">
              <w:t>数量</w:t>
            </w:r>
          </w:p>
        </w:tc>
        <w:tc>
          <w:tcPr>
            <w:tcW w:w="1670" w:type="pct"/>
          </w:tcPr>
          <w:p w14:paraId="2976356B" w14:textId="77777777" w:rsidR="00074F24" w:rsidRPr="009C20A6" w:rsidRDefault="00074F24" w:rsidP="00074F24">
            <w:pPr>
              <w:pStyle w:val="03"/>
            </w:pPr>
            <w:r w:rsidRPr="009C20A6">
              <w:t>备注</w:t>
            </w:r>
          </w:p>
        </w:tc>
      </w:tr>
      <w:tr w:rsidR="009C20A6" w:rsidRPr="009C20A6" w14:paraId="640A652C" w14:textId="77777777" w:rsidTr="00D719CE">
        <w:trPr>
          <w:trHeight w:val="312"/>
          <w:jc w:val="center"/>
        </w:trPr>
        <w:tc>
          <w:tcPr>
            <w:tcW w:w="324" w:type="pct"/>
          </w:tcPr>
          <w:p w14:paraId="497F1437" w14:textId="7DD83494" w:rsidR="00795784" w:rsidRPr="009C20A6" w:rsidRDefault="00795784" w:rsidP="00795784">
            <w:pPr>
              <w:pStyle w:val="03"/>
            </w:pPr>
            <w:r w:rsidRPr="009C20A6">
              <w:rPr>
                <w:rFonts w:hint="eastAsia"/>
              </w:rPr>
              <w:t>1</w:t>
            </w:r>
          </w:p>
        </w:tc>
        <w:tc>
          <w:tcPr>
            <w:tcW w:w="1739" w:type="pct"/>
          </w:tcPr>
          <w:p w14:paraId="2B375215" w14:textId="46AF9AD4" w:rsidR="00795784" w:rsidRPr="009C20A6" w:rsidRDefault="00795784" w:rsidP="00795784">
            <w:pPr>
              <w:pStyle w:val="03"/>
            </w:pPr>
            <w:r w:rsidRPr="009C20A6">
              <w:t>屠宰规模</w:t>
            </w:r>
          </w:p>
        </w:tc>
        <w:tc>
          <w:tcPr>
            <w:tcW w:w="588" w:type="pct"/>
            <w:vAlign w:val="center"/>
          </w:tcPr>
          <w:p w14:paraId="0454A9C7" w14:textId="17D96B71" w:rsidR="00795784" w:rsidRPr="009C20A6" w:rsidRDefault="00795784" w:rsidP="00795784">
            <w:pPr>
              <w:pStyle w:val="03"/>
            </w:pPr>
          </w:p>
        </w:tc>
        <w:tc>
          <w:tcPr>
            <w:tcW w:w="679" w:type="pct"/>
            <w:vAlign w:val="center"/>
          </w:tcPr>
          <w:p w14:paraId="3F01E8F9" w14:textId="1FEB1034" w:rsidR="00795784" w:rsidRPr="009C20A6" w:rsidRDefault="00795784" w:rsidP="00795784">
            <w:pPr>
              <w:pStyle w:val="03"/>
            </w:pPr>
          </w:p>
        </w:tc>
        <w:tc>
          <w:tcPr>
            <w:tcW w:w="1670" w:type="pct"/>
          </w:tcPr>
          <w:p w14:paraId="47535C58" w14:textId="77777777" w:rsidR="00795784" w:rsidRPr="009C20A6" w:rsidRDefault="00795784" w:rsidP="00795784">
            <w:pPr>
              <w:pStyle w:val="03"/>
            </w:pPr>
          </w:p>
        </w:tc>
      </w:tr>
      <w:tr w:rsidR="009C20A6" w:rsidRPr="009C20A6" w14:paraId="1436EADC" w14:textId="77777777" w:rsidTr="00D719CE">
        <w:trPr>
          <w:trHeight w:val="312"/>
          <w:jc w:val="center"/>
        </w:trPr>
        <w:tc>
          <w:tcPr>
            <w:tcW w:w="324" w:type="pct"/>
          </w:tcPr>
          <w:p w14:paraId="3BF6A73E" w14:textId="77777777" w:rsidR="00795784" w:rsidRPr="009C20A6" w:rsidRDefault="00795784" w:rsidP="00795784">
            <w:pPr>
              <w:pStyle w:val="03"/>
            </w:pPr>
          </w:p>
        </w:tc>
        <w:tc>
          <w:tcPr>
            <w:tcW w:w="1739" w:type="pct"/>
          </w:tcPr>
          <w:p w14:paraId="007AC062" w14:textId="602DC812" w:rsidR="00795784" w:rsidRPr="009C20A6" w:rsidRDefault="00795784" w:rsidP="00795784">
            <w:pPr>
              <w:pStyle w:val="03"/>
            </w:pPr>
            <w:r w:rsidRPr="009C20A6">
              <w:t>其中</w:t>
            </w:r>
            <w:r w:rsidRPr="009C20A6">
              <w:rPr>
                <w:rFonts w:hint="eastAsia"/>
              </w:rPr>
              <w:t>，</w:t>
            </w:r>
            <w:r w:rsidRPr="009C20A6">
              <w:t>生猪</w:t>
            </w:r>
          </w:p>
        </w:tc>
        <w:tc>
          <w:tcPr>
            <w:tcW w:w="588" w:type="pct"/>
            <w:vAlign w:val="center"/>
          </w:tcPr>
          <w:p w14:paraId="00330E54" w14:textId="054D9485" w:rsidR="00795784" w:rsidRPr="009C20A6" w:rsidRDefault="00795784" w:rsidP="00795784">
            <w:pPr>
              <w:pStyle w:val="03"/>
            </w:pPr>
            <w:r w:rsidRPr="009C20A6">
              <w:rPr>
                <w:rFonts w:hint="eastAsia"/>
              </w:rPr>
              <w:t>万头</w:t>
            </w:r>
            <w:r w:rsidRPr="009C20A6">
              <w:rPr>
                <w:rFonts w:hint="eastAsia"/>
              </w:rPr>
              <w:t>/a</w:t>
            </w:r>
          </w:p>
        </w:tc>
        <w:tc>
          <w:tcPr>
            <w:tcW w:w="679" w:type="pct"/>
            <w:vAlign w:val="center"/>
          </w:tcPr>
          <w:p w14:paraId="41B94BC3" w14:textId="284A233E" w:rsidR="00795784" w:rsidRPr="009C20A6" w:rsidRDefault="00795784" w:rsidP="00795784">
            <w:pPr>
              <w:pStyle w:val="03"/>
            </w:pPr>
            <w:r w:rsidRPr="009C20A6">
              <w:rPr>
                <w:rFonts w:hint="eastAsia"/>
              </w:rPr>
              <w:t>100</w:t>
            </w:r>
          </w:p>
        </w:tc>
        <w:tc>
          <w:tcPr>
            <w:tcW w:w="1670" w:type="pct"/>
          </w:tcPr>
          <w:p w14:paraId="7C9C535C" w14:textId="77777777" w:rsidR="00795784" w:rsidRPr="009C20A6" w:rsidRDefault="00795784" w:rsidP="00795784">
            <w:pPr>
              <w:pStyle w:val="03"/>
            </w:pPr>
          </w:p>
        </w:tc>
      </w:tr>
      <w:tr w:rsidR="009C20A6" w:rsidRPr="009C20A6" w14:paraId="56FA93DE" w14:textId="77777777" w:rsidTr="00D719CE">
        <w:trPr>
          <w:trHeight w:val="312"/>
          <w:jc w:val="center"/>
        </w:trPr>
        <w:tc>
          <w:tcPr>
            <w:tcW w:w="324" w:type="pct"/>
          </w:tcPr>
          <w:p w14:paraId="0F86BEDF" w14:textId="77777777" w:rsidR="00795784" w:rsidRPr="009C20A6" w:rsidRDefault="00795784" w:rsidP="00795784">
            <w:pPr>
              <w:pStyle w:val="03"/>
            </w:pPr>
          </w:p>
        </w:tc>
        <w:tc>
          <w:tcPr>
            <w:tcW w:w="1739" w:type="pct"/>
            <w:vAlign w:val="center"/>
          </w:tcPr>
          <w:p w14:paraId="3F551820" w14:textId="549A41B8" w:rsidR="00795784" w:rsidRPr="009C20A6" w:rsidRDefault="00795784" w:rsidP="00795784">
            <w:pPr>
              <w:pStyle w:val="03"/>
            </w:pPr>
            <w:r w:rsidRPr="009C20A6">
              <w:rPr>
                <w:rFonts w:hint="eastAsia"/>
                <w:lang w:bidi="ar"/>
              </w:rPr>
              <w:t>肉牛</w:t>
            </w:r>
          </w:p>
        </w:tc>
        <w:tc>
          <w:tcPr>
            <w:tcW w:w="588" w:type="pct"/>
            <w:vAlign w:val="center"/>
          </w:tcPr>
          <w:p w14:paraId="3E8B566C" w14:textId="3F36BFDD" w:rsidR="00795784" w:rsidRPr="009C20A6" w:rsidRDefault="00795784" w:rsidP="00795784">
            <w:pPr>
              <w:pStyle w:val="03"/>
            </w:pPr>
            <w:r w:rsidRPr="009C20A6">
              <w:rPr>
                <w:rFonts w:hint="eastAsia"/>
              </w:rPr>
              <w:t>万头</w:t>
            </w:r>
            <w:r w:rsidRPr="009C20A6">
              <w:rPr>
                <w:rFonts w:hint="eastAsia"/>
              </w:rPr>
              <w:t>/a</w:t>
            </w:r>
          </w:p>
        </w:tc>
        <w:tc>
          <w:tcPr>
            <w:tcW w:w="679" w:type="pct"/>
            <w:vAlign w:val="center"/>
          </w:tcPr>
          <w:p w14:paraId="027F3C10" w14:textId="326B5FEC" w:rsidR="00795784" w:rsidRPr="009C20A6" w:rsidRDefault="00795784" w:rsidP="00795784">
            <w:pPr>
              <w:pStyle w:val="03"/>
            </w:pPr>
            <w:r w:rsidRPr="009C20A6">
              <w:rPr>
                <w:rFonts w:hint="eastAsia"/>
              </w:rPr>
              <w:t>10</w:t>
            </w:r>
          </w:p>
        </w:tc>
        <w:tc>
          <w:tcPr>
            <w:tcW w:w="1670" w:type="pct"/>
          </w:tcPr>
          <w:p w14:paraId="662FE895" w14:textId="77777777" w:rsidR="00795784" w:rsidRPr="009C20A6" w:rsidRDefault="00795784" w:rsidP="00795784">
            <w:pPr>
              <w:pStyle w:val="03"/>
            </w:pPr>
          </w:p>
        </w:tc>
      </w:tr>
      <w:tr w:rsidR="009C20A6" w:rsidRPr="009C20A6" w14:paraId="3D8B9DFA" w14:textId="77777777" w:rsidTr="00D719CE">
        <w:trPr>
          <w:trHeight w:val="312"/>
          <w:jc w:val="center"/>
        </w:trPr>
        <w:tc>
          <w:tcPr>
            <w:tcW w:w="324" w:type="pct"/>
          </w:tcPr>
          <w:p w14:paraId="22FB86AD" w14:textId="77777777" w:rsidR="00795784" w:rsidRPr="009C20A6" w:rsidRDefault="00795784" w:rsidP="00795784">
            <w:pPr>
              <w:pStyle w:val="03"/>
            </w:pPr>
            <w:r w:rsidRPr="009C20A6">
              <w:t>2</w:t>
            </w:r>
          </w:p>
        </w:tc>
        <w:tc>
          <w:tcPr>
            <w:tcW w:w="1739" w:type="pct"/>
          </w:tcPr>
          <w:p w14:paraId="266A5A9D" w14:textId="77777777" w:rsidR="00795784" w:rsidRPr="009C20A6" w:rsidRDefault="00795784" w:rsidP="00795784">
            <w:pPr>
              <w:pStyle w:val="03"/>
            </w:pPr>
            <w:r w:rsidRPr="009C20A6">
              <w:t>总占地面积</w:t>
            </w:r>
          </w:p>
        </w:tc>
        <w:tc>
          <w:tcPr>
            <w:tcW w:w="588" w:type="pct"/>
          </w:tcPr>
          <w:p w14:paraId="5923029D" w14:textId="77777777" w:rsidR="00795784" w:rsidRPr="009C20A6" w:rsidRDefault="00795784" w:rsidP="00795784">
            <w:pPr>
              <w:pStyle w:val="03"/>
            </w:pPr>
            <w:r w:rsidRPr="009C20A6">
              <w:t>m</w:t>
            </w:r>
            <w:r w:rsidRPr="009C20A6">
              <w:rPr>
                <w:vertAlign w:val="superscript"/>
              </w:rPr>
              <w:t>2</w:t>
            </w:r>
          </w:p>
        </w:tc>
        <w:tc>
          <w:tcPr>
            <w:tcW w:w="679" w:type="pct"/>
          </w:tcPr>
          <w:p w14:paraId="2F28291D" w14:textId="77777777" w:rsidR="00795784" w:rsidRPr="009C20A6" w:rsidRDefault="00795784" w:rsidP="00795784">
            <w:pPr>
              <w:pStyle w:val="03"/>
            </w:pPr>
            <w:r w:rsidRPr="009C20A6">
              <w:rPr>
                <w:rFonts w:hint="eastAsia"/>
              </w:rPr>
              <w:t>68772</w:t>
            </w:r>
          </w:p>
        </w:tc>
        <w:tc>
          <w:tcPr>
            <w:tcW w:w="1670" w:type="pct"/>
          </w:tcPr>
          <w:p w14:paraId="32BDFC7A" w14:textId="77777777" w:rsidR="00795784" w:rsidRPr="009C20A6" w:rsidRDefault="00795784" w:rsidP="00795784">
            <w:pPr>
              <w:pStyle w:val="03"/>
            </w:pPr>
            <w:r w:rsidRPr="009C20A6">
              <w:t>/</w:t>
            </w:r>
          </w:p>
        </w:tc>
      </w:tr>
      <w:tr w:rsidR="009C20A6" w:rsidRPr="009C20A6" w14:paraId="79C338E2" w14:textId="77777777" w:rsidTr="00D719CE">
        <w:trPr>
          <w:trHeight w:val="311"/>
          <w:jc w:val="center"/>
        </w:trPr>
        <w:tc>
          <w:tcPr>
            <w:tcW w:w="324" w:type="pct"/>
          </w:tcPr>
          <w:p w14:paraId="30384881" w14:textId="77777777" w:rsidR="00795784" w:rsidRPr="009C20A6" w:rsidRDefault="00795784" w:rsidP="00795784">
            <w:pPr>
              <w:pStyle w:val="03"/>
            </w:pPr>
            <w:r w:rsidRPr="009C20A6">
              <w:t>3</w:t>
            </w:r>
          </w:p>
        </w:tc>
        <w:tc>
          <w:tcPr>
            <w:tcW w:w="1739" w:type="pct"/>
          </w:tcPr>
          <w:p w14:paraId="7A4237AE" w14:textId="77777777" w:rsidR="00795784" w:rsidRPr="009C20A6" w:rsidRDefault="00795784" w:rsidP="00795784">
            <w:pPr>
              <w:pStyle w:val="03"/>
            </w:pPr>
            <w:r w:rsidRPr="009C20A6">
              <w:t>总建筑面积</w:t>
            </w:r>
          </w:p>
        </w:tc>
        <w:tc>
          <w:tcPr>
            <w:tcW w:w="588" w:type="pct"/>
          </w:tcPr>
          <w:p w14:paraId="595EFE9A" w14:textId="77777777" w:rsidR="00795784" w:rsidRPr="009C20A6" w:rsidRDefault="00795784" w:rsidP="00795784">
            <w:pPr>
              <w:pStyle w:val="03"/>
            </w:pPr>
            <w:r w:rsidRPr="009C20A6">
              <w:t>m</w:t>
            </w:r>
            <w:r w:rsidRPr="009C20A6">
              <w:rPr>
                <w:vertAlign w:val="superscript"/>
              </w:rPr>
              <w:t>2</w:t>
            </w:r>
          </w:p>
        </w:tc>
        <w:tc>
          <w:tcPr>
            <w:tcW w:w="679" w:type="pct"/>
          </w:tcPr>
          <w:p w14:paraId="2C5A4578" w14:textId="77777777" w:rsidR="00795784" w:rsidRPr="009C20A6" w:rsidRDefault="00795784" w:rsidP="00795784">
            <w:pPr>
              <w:pStyle w:val="03"/>
            </w:pPr>
            <w:r w:rsidRPr="009C20A6">
              <w:rPr>
                <w:rFonts w:hint="eastAsia"/>
              </w:rPr>
              <w:t>90000</w:t>
            </w:r>
          </w:p>
        </w:tc>
        <w:tc>
          <w:tcPr>
            <w:tcW w:w="1670" w:type="pct"/>
          </w:tcPr>
          <w:p w14:paraId="1E27D92C" w14:textId="77777777" w:rsidR="00795784" w:rsidRPr="009C20A6" w:rsidRDefault="00795784" w:rsidP="00795784">
            <w:pPr>
              <w:pStyle w:val="03"/>
            </w:pPr>
            <w:r w:rsidRPr="009C20A6">
              <w:t>/</w:t>
            </w:r>
          </w:p>
        </w:tc>
      </w:tr>
      <w:tr w:rsidR="009C20A6" w:rsidRPr="009C20A6" w14:paraId="3527A23C" w14:textId="77777777" w:rsidTr="00D719CE">
        <w:trPr>
          <w:trHeight w:val="312"/>
          <w:jc w:val="center"/>
        </w:trPr>
        <w:tc>
          <w:tcPr>
            <w:tcW w:w="324" w:type="pct"/>
          </w:tcPr>
          <w:p w14:paraId="5EA29DDA" w14:textId="77777777" w:rsidR="00795784" w:rsidRPr="009C20A6" w:rsidRDefault="00795784" w:rsidP="00795784">
            <w:pPr>
              <w:pStyle w:val="03"/>
            </w:pPr>
            <w:r w:rsidRPr="009C20A6">
              <w:t>4</w:t>
            </w:r>
          </w:p>
        </w:tc>
        <w:tc>
          <w:tcPr>
            <w:tcW w:w="1739" w:type="pct"/>
          </w:tcPr>
          <w:p w14:paraId="1F8E91EF" w14:textId="77777777" w:rsidR="00795784" w:rsidRPr="009C20A6" w:rsidRDefault="00795784" w:rsidP="00795784">
            <w:pPr>
              <w:pStyle w:val="03"/>
            </w:pPr>
            <w:r w:rsidRPr="009C20A6">
              <w:t>劳动定员</w:t>
            </w:r>
          </w:p>
        </w:tc>
        <w:tc>
          <w:tcPr>
            <w:tcW w:w="588" w:type="pct"/>
          </w:tcPr>
          <w:p w14:paraId="3B813A38" w14:textId="77777777" w:rsidR="00795784" w:rsidRPr="009C20A6" w:rsidRDefault="00795784" w:rsidP="00795784">
            <w:pPr>
              <w:pStyle w:val="03"/>
            </w:pPr>
            <w:r w:rsidRPr="009C20A6">
              <w:t>人</w:t>
            </w:r>
          </w:p>
        </w:tc>
        <w:tc>
          <w:tcPr>
            <w:tcW w:w="679" w:type="pct"/>
          </w:tcPr>
          <w:p w14:paraId="67A33941" w14:textId="77777777" w:rsidR="00795784" w:rsidRPr="009C20A6" w:rsidRDefault="00795784" w:rsidP="00795784">
            <w:pPr>
              <w:pStyle w:val="03"/>
            </w:pPr>
            <w:r w:rsidRPr="009C20A6">
              <w:rPr>
                <w:rFonts w:hint="eastAsia"/>
              </w:rPr>
              <w:t>200</w:t>
            </w:r>
          </w:p>
        </w:tc>
        <w:tc>
          <w:tcPr>
            <w:tcW w:w="1670" w:type="pct"/>
          </w:tcPr>
          <w:p w14:paraId="7BD85451" w14:textId="77777777" w:rsidR="00795784" w:rsidRPr="009C20A6" w:rsidRDefault="00795784" w:rsidP="00795784">
            <w:pPr>
              <w:pStyle w:val="03"/>
            </w:pPr>
            <w:r w:rsidRPr="009C20A6">
              <w:t>/</w:t>
            </w:r>
          </w:p>
        </w:tc>
      </w:tr>
      <w:tr w:rsidR="009C20A6" w:rsidRPr="009C20A6" w14:paraId="221A6ED5" w14:textId="77777777" w:rsidTr="00D719CE">
        <w:trPr>
          <w:trHeight w:val="312"/>
          <w:jc w:val="center"/>
        </w:trPr>
        <w:tc>
          <w:tcPr>
            <w:tcW w:w="324" w:type="pct"/>
          </w:tcPr>
          <w:p w14:paraId="4C87A68C" w14:textId="77777777" w:rsidR="00795784" w:rsidRPr="009C20A6" w:rsidRDefault="00795784" w:rsidP="00795784">
            <w:pPr>
              <w:pStyle w:val="03"/>
            </w:pPr>
            <w:r w:rsidRPr="009C20A6">
              <w:rPr>
                <w:rFonts w:hint="eastAsia"/>
              </w:rPr>
              <w:t>5</w:t>
            </w:r>
          </w:p>
        </w:tc>
        <w:tc>
          <w:tcPr>
            <w:tcW w:w="1739" w:type="pct"/>
          </w:tcPr>
          <w:p w14:paraId="0B0D1F08" w14:textId="77777777" w:rsidR="00795784" w:rsidRPr="009C20A6" w:rsidRDefault="00795784" w:rsidP="00795784">
            <w:pPr>
              <w:pStyle w:val="03"/>
            </w:pPr>
            <w:r w:rsidRPr="009C20A6">
              <w:t>工作天数</w:t>
            </w:r>
          </w:p>
        </w:tc>
        <w:tc>
          <w:tcPr>
            <w:tcW w:w="588" w:type="pct"/>
          </w:tcPr>
          <w:p w14:paraId="116C250A" w14:textId="77777777" w:rsidR="00795784" w:rsidRPr="009C20A6" w:rsidRDefault="00795784" w:rsidP="00795784">
            <w:pPr>
              <w:pStyle w:val="03"/>
            </w:pPr>
            <w:r w:rsidRPr="009C20A6">
              <w:rPr>
                <w:rFonts w:hint="eastAsia"/>
              </w:rPr>
              <w:t>天</w:t>
            </w:r>
          </w:p>
        </w:tc>
        <w:tc>
          <w:tcPr>
            <w:tcW w:w="679" w:type="pct"/>
          </w:tcPr>
          <w:p w14:paraId="7CD5ADC5" w14:textId="0C4D14B5" w:rsidR="00795784" w:rsidRPr="009C20A6" w:rsidRDefault="00D719CE" w:rsidP="00795784">
            <w:pPr>
              <w:pStyle w:val="03"/>
            </w:pPr>
            <w:r w:rsidRPr="009C20A6">
              <w:rPr>
                <w:rFonts w:hint="eastAsia"/>
              </w:rPr>
              <w:t>360</w:t>
            </w:r>
          </w:p>
        </w:tc>
        <w:tc>
          <w:tcPr>
            <w:tcW w:w="1670" w:type="pct"/>
          </w:tcPr>
          <w:p w14:paraId="2C78672A" w14:textId="77777777" w:rsidR="00795784" w:rsidRPr="009C20A6" w:rsidRDefault="00795784" w:rsidP="00795784">
            <w:pPr>
              <w:pStyle w:val="03"/>
            </w:pPr>
            <w:r w:rsidRPr="009C20A6">
              <w:rPr>
                <w:rFonts w:hint="eastAsia"/>
              </w:rPr>
              <w:t>/</w:t>
            </w:r>
          </w:p>
        </w:tc>
      </w:tr>
      <w:tr w:rsidR="009C20A6" w:rsidRPr="009C20A6" w14:paraId="5814C012" w14:textId="77777777" w:rsidTr="00D719CE">
        <w:trPr>
          <w:trHeight w:val="312"/>
          <w:jc w:val="center"/>
        </w:trPr>
        <w:tc>
          <w:tcPr>
            <w:tcW w:w="324" w:type="pct"/>
          </w:tcPr>
          <w:p w14:paraId="6B1A9A2C" w14:textId="77777777" w:rsidR="00795784" w:rsidRPr="009C20A6" w:rsidRDefault="00795784" w:rsidP="00795784">
            <w:pPr>
              <w:pStyle w:val="03"/>
            </w:pPr>
            <w:r w:rsidRPr="009C20A6">
              <w:t>6</w:t>
            </w:r>
          </w:p>
        </w:tc>
        <w:tc>
          <w:tcPr>
            <w:tcW w:w="1739" w:type="pct"/>
          </w:tcPr>
          <w:p w14:paraId="76997E0C" w14:textId="77777777" w:rsidR="00795784" w:rsidRPr="009C20A6" w:rsidRDefault="00795784" w:rsidP="00795784">
            <w:pPr>
              <w:pStyle w:val="03"/>
            </w:pPr>
            <w:r w:rsidRPr="009C20A6">
              <w:t>工作制度</w:t>
            </w:r>
          </w:p>
        </w:tc>
        <w:tc>
          <w:tcPr>
            <w:tcW w:w="588" w:type="pct"/>
          </w:tcPr>
          <w:p w14:paraId="79857A22" w14:textId="77777777" w:rsidR="00795784" w:rsidRPr="009C20A6" w:rsidRDefault="00795784" w:rsidP="00795784">
            <w:pPr>
              <w:pStyle w:val="03"/>
            </w:pPr>
            <w:r w:rsidRPr="009C20A6">
              <w:t>班</w:t>
            </w:r>
            <w:r w:rsidRPr="009C20A6">
              <w:t>/d</w:t>
            </w:r>
          </w:p>
        </w:tc>
        <w:tc>
          <w:tcPr>
            <w:tcW w:w="679" w:type="pct"/>
          </w:tcPr>
          <w:p w14:paraId="10AB5A39" w14:textId="77777777" w:rsidR="00795784" w:rsidRPr="009C20A6" w:rsidRDefault="00795784" w:rsidP="00795784">
            <w:pPr>
              <w:pStyle w:val="03"/>
            </w:pPr>
            <w:r w:rsidRPr="009C20A6">
              <w:rPr>
                <w:rFonts w:hint="eastAsia"/>
              </w:rPr>
              <w:t>2</w:t>
            </w:r>
          </w:p>
        </w:tc>
        <w:tc>
          <w:tcPr>
            <w:tcW w:w="1670" w:type="pct"/>
          </w:tcPr>
          <w:p w14:paraId="18B0F787" w14:textId="77777777" w:rsidR="00795784" w:rsidRPr="009C20A6" w:rsidRDefault="00795784" w:rsidP="00795784">
            <w:pPr>
              <w:pStyle w:val="03"/>
            </w:pPr>
            <w:r w:rsidRPr="009C20A6">
              <w:t>/</w:t>
            </w:r>
          </w:p>
        </w:tc>
      </w:tr>
      <w:tr w:rsidR="009C20A6" w:rsidRPr="009C20A6" w14:paraId="4358FE9E" w14:textId="77777777" w:rsidTr="00D719CE">
        <w:trPr>
          <w:trHeight w:val="312"/>
          <w:jc w:val="center"/>
        </w:trPr>
        <w:tc>
          <w:tcPr>
            <w:tcW w:w="324" w:type="pct"/>
          </w:tcPr>
          <w:p w14:paraId="2F195E10" w14:textId="77777777" w:rsidR="00795784" w:rsidRPr="009C20A6" w:rsidRDefault="00795784" w:rsidP="00795784">
            <w:pPr>
              <w:pStyle w:val="03"/>
            </w:pPr>
            <w:r w:rsidRPr="009C20A6">
              <w:t>7</w:t>
            </w:r>
          </w:p>
        </w:tc>
        <w:tc>
          <w:tcPr>
            <w:tcW w:w="1739" w:type="pct"/>
          </w:tcPr>
          <w:p w14:paraId="7B3A5863" w14:textId="77777777" w:rsidR="00795784" w:rsidRPr="009C20A6" w:rsidRDefault="00795784" w:rsidP="00795784">
            <w:pPr>
              <w:pStyle w:val="03"/>
            </w:pPr>
            <w:r w:rsidRPr="009C20A6">
              <w:rPr>
                <w:rFonts w:hint="eastAsia"/>
              </w:rPr>
              <w:t>工作时间</w:t>
            </w:r>
          </w:p>
        </w:tc>
        <w:tc>
          <w:tcPr>
            <w:tcW w:w="588" w:type="pct"/>
          </w:tcPr>
          <w:p w14:paraId="085DC03C" w14:textId="77777777" w:rsidR="00795784" w:rsidRPr="009C20A6" w:rsidRDefault="00795784" w:rsidP="00795784">
            <w:pPr>
              <w:pStyle w:val="03"/>
            </w:pPr>
            <w:r w:rsidRPr="009C20A6">
              <w:rPr>
                <w:rFonts w:hint="eastAsia"/>
              </w:rPr>
              <w:t>h/</w:t>
            </w:r>
            <w:r w:rsidRPr="009C20A6">
              <w:rPr>
                <w:rFonts w:hint="eastAsia"/>
              </w:rPr>
              <w:t>班</w:t>
            </w:r>
          </w:p>
        </w:tc>
        <w:tc>
          <w:tcPr>
            <w:tcW w:w="679" w:type="pct"/>
          </w:tcPr>
          <w:p w14:paraId="0FA4716D" w14:textId="77777777" w:rsidR="00795784" w:rsidRPr="009C20A6" w:rsidRDefault="00795784" w:rsidP="00795784">
            <w:pPr>
              <w:pStyle w:val="03"/>
            </w:pPr>
            <w:r w:rsidRPr="009C20A6">
              <w:rPr>
                <w:rFonts w:hint="eastAsia"/>
              </w:rPr>
              <w:t>8</w:t>
            </w:r>
          </w:p>
        </w:tc>
        <w:tc>
          <w:tcPr>
            <w:tcW w:w="1670" w:type="pct"/>
          </w:tcPr>
          <w:p w14:paraId="32A01BD8" w14:textId="77777777" w:rsidR="00795784" w:rsidRPr="009C20A6" w:rsidRDefault="00795784" w:rsidP="00795784">
            <w:pPr>
              <w:pStyle w:val="03"/>
            </w:pPr>
            <w:r w:rsidRPr="009C20A6">
              <w:t>/</w:t>
            </w:r>
          </w:p>
        </w:tc>
      </w:tr>
      <w:tr w:rsidR="009C20A6" w:rsidRPr="009C20A6" w14:paraId="101BBCEB" w14:textId="77777777" w:rsidTr="00D719CE">
        <w:trPr>
          <w:trHeight w:val="312"/>
          <w:jc w:val="center"/>
        </w:trPr>
        <w:tc>
          <w:tcPr>
            <w:tcW w:w="324" w:type="pct"/>
          </w:tcPr>
          <w:p w14:paraId="482CC25F" w14:textId="77777777" w:rsidR="00795784" w:rsidRPr="009C20A6" w:rsidRDefault="00795784" w:rsidP="00795784">
            <w:pPr>
              <w:pStyle w:val="03"/>
            </w:pPr>
            <w:r w:rsidRPr="009C20A6">
              <w:t>8</w:t>
            </w:r>
          </w:p>
        </w:tc>
        <w:tc>
          <w:tcPr>
            <w:tcW w:w="1739" w:type="pct"/>
          </w:tcPr>
          <w:p w14:paraId="7829A195" w14:textId="77777777" w:rsidR="00795784" w:rsidRPr="009C20A6" w:rsidRDefault="00795784" w:rsidP="00795784">
            <w:pPr>
              <w:pStyle w:val="03"/>
            </w:pPr>
            <w:r w:rsidRPr="009C20A6">
              <w:t>工程总投资</w:t>
            </w:r>
          </w:p>
        </w:tc>
        <w:tc>
          <w:tcPr>
            <w:tcW w:w="588" w:type="pct"/>
          </w:tcPr>
          <w:p w14:paraId="7028C09F" w14:textId="77777777" w:rsidR="00795784" w:rsidRPr="009C20A6" w:rsidRDefault="00795784" w:rsidP="00795784">
            <w:pPr>
              <w:pStyle w:val="03"/>
            </w:pPr>
            <w:r w:rsidRPr="009C20A6">
              <w:t>万元</w:t>
            </w:r>
          </w:p>
        </w:tc>
        <w:tc>
          <w:tcPr>
            <w:tcW w:w="679" w:type="pct"/>
          </w:tcPr>
          <w:p w14:paraId="66727863" w14:textId="2BF1B52D" w:rsidR="00795784" w:rsidRPr="009C20A6" w:rsidRDefault="006877C0" w:rsidP="00795784">
            <w:pPr>
              <w:pStyle w:val="03"/>
            </w:pPr>
            <w:r w:rsidRPr="009C20A6">
              <w:rPr>
                <w:rFonts w:hint="eastAsia"/>
              </w:rPr>
              <w:t>52000</w:t>
            </w:r>
          </w:p>
        </w:tc>
        <w:tc>
          <w:tcPr>
            <w:tcW w:w="1670" w:type="pct"/>
          </w:tcPr>
          <w:p w14:paraId="50816C12" w14:textId="77777777" w:rsidR="00795784" w:rsidRPr="009C20A6" w:rsidRDefault="00795784" w:rsidP="00795784">
            <w:pPr>
              <w:pStyle w:val="03"/>
            </w:pPr>
            <w:r w:rsidRPr="009C20A6">
              <w:t>/</w:t>
            </w:r>
          </w:p>
        </w:tc>
      </w:tr>
      <w:tr w:rsidR="00795784" w:rsidRPr="009C20A6" w14:paraId="169CFBFB" w14:textId="77777777" w:rsidTr="00D719CE">
        <w:trPr>
          <w:trHeight w:val="311"/>
          <w:jc w:val="center"/>
        </w:trPr>
        <w:tc>
          <w:tcPr>
            <w:tcW w:w="324" w:type="pct"/>
          </w:tcPr>
          <w:p w14:paraId="132B36B3" w14:textId="77777777" w:rsidR="00795784" w:rsidRPr="009C20A6" w:rsidRDefault="00795784" w:rsidP="00795784">
            <w:pPr>
              <w:pStyle w:val="03"/>
            </w:pPr>
            <w:r w:rsidRPr="009C20A6">
              <w:rPr>
                <w:rFonts w:hint="eastAsia"/>
              </w:rPr>
              <w:t>9</w:t>
            </w:r>
          </w:p>
        </w:tc>
        <w:tc>
          <w:tcPr>
            <w:tcW w:w="1739" w:type="pct"/>
          </w:tcPr>
          <w:p w14:paraId="7BDE34C2" w14:textId="77777777" w:rsidR="00795784" w:rsidRPr="009C20A6" w:rsidRDefault="00795784" w:rsidP="00795784">
            <w:pPr>
              <w:pStyle w:val="03"/>
            </w:pPr>
            <w:r w:rsidRPr="009C20A6">
              <w:t>环保投资</w:t>
            </w:r>
          </w:p>
        </w:tc>
        <w:tc>
          <w:tcPr>
            <w:tcW w:w="588" w:type="pct"/>
          </w:tcPr>
          <w:p w14:paraId="169AFE79" w14:textId="77777777" w:rsidR="00795784" w:rsidRPr="009C20A6" w:rsidRDefault="00795784" w:rsidP="00795784">
            <w:pPr>
              <w:pStyle w:val="03"/>
            </w:pPr>
            <w:r w:rsidRPr="009C20A6">
              <w:t>万元</w:t>
            </w:r>
          </w:p>
        </w:tc>
        <w:tc>
          <w:tcPr>
            <w:tcW w:w="679" w:type="pct"/>
          </w:tcPr>
          <w:p w14:paraId="53213582" w14:textId="025C81E9" w:rsidR="00795784" w:rsidRPr="009C20A6" w:rsidRDefault="006877C0" w:rsidP="00795784">
            <w:pPr>
              <w:pStyle w:val="03"/>
            </w:pPr>
            <w:r w:rsidRPr="009C20A6">
              <w:t>2913</w:t>
            </w:r>
          </w:p>
        </w:tc>
        <w:tc>
          <w:tcPr>
            <w:tcW w:w="1670" w:type="pct"/>
          </w:tcPr>
          <w:p w14:paraId="3C0E95FE" w14:textId="77777777" w:rsidR="00795784" w:rsidRPr="009C20A6" w:rsidRDefault="00795784" w:rsidP="00795784">
            <w:pPr>
              <w:pStyle w:val="03"/>
            </w:pPr>
            <w:r w:rsidRPr="009C20A6">
              <w:t>/</w:t>
            </w:r>
          </w:p>
        </w:tc>
      </w:tr>
    </w:tbl>
    <w:p w14:paraId="2D35E14D" w14:textId="77777777" w:rsidR="00C775E4" w:rsidRPr="009C20A6" w:rsidRDefault="00C775E4" w:rsidP="0079720C">
      <w:pPr>
        <w:ind w:firstLine="480"/>
      </w:pPr>
    </w:p>
    <w:p w14:paraId="07111D5E" w14:textId="36A0632F" w:rsidR="00C775E4" w:rsidRPr="009C20A6" w:rsidRDefault="00C775E4">
      <w:pPr>
        <w:adjustRightInd/>
        <w:snapToGrid/>
        <w:spacing w:line="240" w:lineRule="auto"/>
        <w:ind w:firstLineChars="0" w:firstLine="0"/>
      </w:pPr>
      <w:r w:rsidRPr="009C20A6">
        <w:br w:type="page"/>
      </w:r>
    </w:p>
    <w:p w14:paraId="4209D937" w14:textId="2587BB08" w:rsidR="00C775E4" w:rsidRPr="009C20A6" w:rsidRDefault="00175266" w:rsidP="00175266">
      <w:pPr>
        <w:pStyle w:val="1"/>
      </w:pPr>
      <w:bookmarkStart w:id="55" w:name="_Toc214552538"/>
      <w:r w:rsidRPr="009C20A6">
        <w:rPr>
          <w:rFonts w:hint="eastAsia"/>
        </w:rPr>
        <w:t>工程分析</w:t>
      </w:r>
      <w:bookmarkEnd w:id="55"/>
    </w:p>
    <w:p w14:paraId="631EED82" w14:textId="7DB10228" w:rsidR="00175266" w:rsidRPr="009C20A6" w:rsidRDefault="00175266" w:rsidP="00175266">
      <w:pPr>
        <w:pStyle w:val="2"/>
      </w:pPr>
      <w:bookmarkStart w:id="56" w:name="_Toc214552539"/>
      <w:r w:rsidRPr="009C20A6">
        <w:rPr>
          <w:rFonts w:hint="eastAsia"/>
        </w:rPr>
        <w:t>工艺流程及产污环节</w:t>
      </w:r>
      <w:bookmarkEnd w:id="56"/>
    </w:p>
    <w:p w14:paraId="0AACBDFB" w14:textId="755ADE15" w:rsidR="00175266" w:rsidRPr="009C20A6" w:rsidRDefault="00CF38E2" w:rsidP="00CF38E2">
      <w:pPr>
        <w:pStyle w:val="3"/>
      </w:pPr>
      <w:r w:rsidRPr="009C20A6">
        <w:t>生猪屠宰工艺流程</w:t>
      </w:r>
    </w:p>
    <w:p w14:paraId="464E4EC1" w14:textId="3265C756" w:rsidR="00FE0BC4" w:rsidRPr="009C20A6" w:rsidRDefault="00FE0BC4" w:rsidP="00FE0BC4">
      <w:pPr>
        <w:ind w:firstLine="480"/>
      </w:pPr>
      <w:r w:rsidRPr="009C20A6">
        <w:rPr>
          <w:rFonts w:hint="eastAsia"/>
        </w:rPr>
        <w:t>拟布置</w:t>
      </w:r>
      <w:r w:rsidRPr="009C20A6">
        <w:rPr>
          <w:rFonts w:hint="eastAsia"/>
        </w:rPr>
        <w:t>1</w:t>
      </w:r>
      <w:r w:rsidRPr="009C20A6">
        <w:rPr>
          <w:rFonts w:hint="eastAsia"/>
        </w:rPr>
        <w:t>条欧式生猪屠宰</w:t>
      </w:r>
      <w:r w:rsidRPr="009C20A6">
        <w:t>生产</w:t>
      </w:r>
      <w:r w:rsidRPr="009C20A6">
        <w:rPr>
          <w:rFonts w:hint="eastAsia"/>
        </w:rPr>
        <w:t>线及</w:t>
      </w:r>
      <w:r w:rsidRPr="009C20A6">
        <w:rPr>
          <w:rFonts w:hint="eastAsia"/>
        </w:rPr>
        <w:t>4</w:t>
      </w:r>
      <w:r w:rsidRPr="009C20A6">
        <w:rPr>
          <w:rFonts w:hint="eastAsia"/>
        </w:rPr>
        <w:t>条普通生猪屠宰线，年屠宰生猪</w:t>
      </w:r>
      <w:r w:rsidRPr="009C20A6">
        <w:rPr>
          <w:rFonts w:hint="eastAsia"/>
        </w:rPr>
        <w:t>100</w:t>
      </w:r>
      <w:r w:rsidR="0072629D" w:rsidRPr="009C20A6">
        <w:rPr>
          <w:rFonts w:hint="eastAsia"/>
        </w:rPr>
        <w:t>万头，各生产线仅设备产能不同，但生产工艺相同，具体如下：</w:t>
      </w:r>
    </w:p>
    <w:p w14:paraId="5AA395C9" w14:textId="59A0EA3F" w:rsidR="00FE0BC4" w:rsidRPr="009C20A6" w:rsidRDefault="00FE0BC4" w:rsidP="00FE0BC4">
      <w:pPr>
        <w:ind w:firstLine="480"/>
      </w:pPr>
      <w:r w:rsidRPr="009C20A6">
        <w:rPr>
          <w:rFonts w:hint="eastAsia"/>
        </w:rPr>
        <w:t>（</w:t>
      </w:r>
      <w:r w:rsidRPr="009C20A6">
        <w:rPr>
          <w:rFonts w:hint="eastAsia"/>
        </w:rPr>
        <w:t>1</w:t>
      </w:r>
      <w:r w:rsidRPr="009C20A6">
        <w:rPr>
          <w:rFonts w:hint="eastAsia"/>
        </w:rPr>
        <w:t>）欧式生猪屠宰生产线</w:t>
      </w:r>
    </w:p>
    <w:p w14:paraId="45302684" w14:textId="4CB222A9" w:rsidR="00FE0BC4" w:rsidRPr="009C20A6" w:rsidRDefault="00CA0F83" w:rsidP="00FE0BC4">
      <w:pPr>
        <w:pStyle w:val="05"/>
      </w:pPr>
      <w:r w:rsidRPr="009C20A6">
        <w:rPr>
          <w:noProof/>
        </w:rPr>
        <w:drawing>
          <wp:inline distT="0" distB="0" distL="0" distR="0" wp14:anchorId="7182350F" wp14:editId="2C0A6DE9">
            <wp:extent cx="5579745" cy="4950441"/>
            <wp:effectExtent l="0" t="0" r="190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9745" cy="4950441"/>
                    </a:xfrm>
                    <a:prstGeom prst="rect">
                      <a:avLst/>
                    </a:prstGeom>
                    <a:noFill/>
                    <a:ln>
                      <a:noFill/>
                    </a:ln>
                  </pic:spPr>
                </pic:pic>
              </a:graphicData>
            </a:graphic>
          </wp:inline>
        </w:drawing>
      </w:r>
    </w:p>
    <w:p w14:paraId="63427F13" w14:textId="27275C10" w:rsidR="00FE0BC4" w:rsidRPr="009C20A6" w:rsidRDefault="00FE0BC4" w:rsidP="00FE0BC4">
      <w:pPr>
        <w:pStyle w:val="06"/>
        <w:spacing w:after="156"/>
      </w:pPr>
      <w:r w:rsidRPr="009C20A6">
        <w:rPr>
          <w:rFonts w:hint="eastAsia"/>
        </w:rPr>
        <w:t>图</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3.1</w:t>
      </w:r>
      <w:r w:rsidRPr="009C20A6">
        <w:fldChar w:fldCharType="end"/>
      </w:r>
      <w:r w:rsidRPr="009C20A6">
        <w:noBreakHyphen/>
      </w:r>
      <w:r w:rsidRPr="009C20A6">
        <w:fldChar w:fldCharType="begin"/>
      </w:r>
      <w:r w:rsidRPr="009C20A6">
        <w:instrText xml:space="preserve"> </w:instrText>
      </w:r>
      <w:r w:rsidRPr="009C20A6">
        <w:rPr>
          <w:rFonts w:hint="eastAsia"/>
        </w:rPr>
        <w:instrText>SEQ 图 \* ARABIC \s 2</w:instrText>
      </w:r>
      <w:r w:rsidRPr="009C20A6">
        <w:instrText xml:space="preserve"> </w:instrText>
      </w:r>
      <w:r w:rsidRPr="009C20A6">
        <w:fldChar w:fldCharType="separate"/>
      </w:r>
      <w:r w:rsidR="00CB539A" w:rsidRPr="009C20A6">
        <w:rPr>
          <w:noProof/>
        </w:rPr>
        <w:t>1</w:t>
      </w:r>
      <w:r w:rsidRPr="009C20A6">
        <w:fldChar w:fldCharType="end"/>
      </w:r>
      <w:r w:rsidRPr="009C20A6">
        <w:rPr>
          <w:rFonts w:hint="eastAsia"/>
        </w:rPr>
        <w:t xml:space="preserve">  生猪屠宰工艺流程及产污环节图</w:t>
      </w:r>
    </w:p>
    <w:p w14:paraId="56009567" w14:textId="77777777" w:rsidR="00FE0BC4" w:rsidRPr="009C20A6" w:rsidRDefault="00FE0BC4" w:rsidP="00FE0BC4">
      <w:pPr>
        <w:ind w:firstLine="480"/>
      </w:pPr>
    </w:p>
    <w:p w14:paraId="0911F60A" w14:textId="77777777" w:rsidR="00FE0BC4" w:rsidRPr="009C20A6" w:rsidRDefault="00FE0BC4" w:rsidP="00FE0BC4">
      <w:pPr>
        <w:ind w:firstLine="480"/>
      </w:pPr>
      <w:r w:rsidRPr="009C20A6">
        <w:t>工艺流程及产排污说明：</w:t>
      </w:r>
    </w:p>
    <w:p w14:paraId="111893F6" w14:textId="77777777" w:rsidR="00FE0BC4" w:rsidRPr="009C20A6" w:rsidRDefault="00FE0BC4" w:rsidP="00B46974">
      <w:pPr>
        <w:ind w:firstLine="480"/>
      </w:pPr>
      <w:r w:rsidRPr="009C20A6">
        <w:fldChar w:fldCharType="begin"/>
      </w:r>
      <w:r w:rsidRPr="009C20A6">
        <w:instrText xml:space="preserve"> = 1 \* GB3 </w:instrText>
      </w:r>
      <w:r w:rsidRPr="009C20A6">
        <w:fldChar w:fldCharType="separate"/>
      </w:r>
      <w:r w:rsidR="00CB539A" w:rsidRPr="009C20A6">
        <w:rPr>
          <w:rFonts w:hint="eastAsia"/>
          <w:noProof/>
        </w:rPr>
        <w:t>①</w:t>
      </w:r>
      <w:r w:rsidRPr="009C20A6">
        <w:fldChar w:fldCharType="end"/>
      </w:r>
      <w:r w:rsidRPr="009C20A6">
        <w:t>生猪接收</w:t>
      </w:r>
    </w:p>
    <w:p w14:paraId="76F0EBED" w14:textId="77777777" w:rsidR="00FE0BC4" w:rsidRPr="009C20A6" w:rsidRDefault="00FE0BC4" w:rsidP="00B46974">
      <w:pPr>
        <w:ind w:firstLine="480"/>
      </w:pPr>
      <w:r w:rsidRPr="009C20A6">
        <w:t>生猪进场查验出入境检验检疫局出具的证明及动检部门出具的《动物检疫合格证明》、《动物及动物产品运载工具消毒证明》、《非疫区证明》，核对证物是否相符，对无证者拒收。验证的同时，对所载猪只进行临车检疫。</w:t>
      </w:r>
    </w:p>
    <w:p w14:paraId="1397DFB5" w14:textId="624B3120" w:rsidR="00FE0BC4" w:rsidRPr="009C20A6" w:rsidRDefault="00FE0BC4" w:rsidP="00FE0BC4">
      <w:pPr>
        <w:ind w:firstLine="480"/>
        <w:rPr>
          <w:b/>
        </w:rPr>
      </w:pPr>
      <w:r w:rsidRPr="009C20A6">
        <w:t>卸车时，由兽医对生猪进行逐头查看（目测）是否携带口蹄疫等疾病，检疫合格的生猪过磅后，赶入</w:t>
      </w:r>
      <w:r w:rsidR="007E0800" w:rsidRPr="009C20A6">
        <w:t>待宰间</w:t>
      </w:r>
      <w:r w:rsidRPr="009C20A6">
        <w:t>，并以饲养场编号做好标识。发现伤病猪或疑似病猪及时进行紧急</w:t>
      </w:r>
      <w:r w:rsidRPr="009C20A6">
        <w:rPr>
          <w:bCs/>
        </w:rPr>
        <w:t>宰杀、检验</w:t>
      </w:r>
      <w:r w:rsidRPr="009C20A6">
        <w:t>。运猪（牛）车辆进厂时进行喷洒消毒剂，卸猪后经清洗彻底后出厂，该过程有洗车废水产生。</w:t>
      </w:r>
    </w:p>
    <w:p w14:paraId="446DD8ED" w14:textId="3EDCD460" w:rsidR="00FE0BC4" w:rsidRPr="009C20A6" w:rsidRDefault="00FE0BC4" w:rsidP="00FE0BC4">
      <w:pPr>
        <w:ind w:firstLine="480"/>
      </w:pPr>
      <w:r w:rsidRPr="009C20A6">
        <w:t>紧急宰杀：项目设置有急宰间，对检疫中出现的异常猪单独进行人工宰杀</w:t>
      </w:r>
      <w:r w:rsidRPr="009C20A6">
        <w:rPr>
          <w:bCs/>
        </w:rPr>
        <w:t>后</w:t>
      </w:r>
      <w:r w:rsidRPr="009C20A6">
        <w:t>，</w:t>
      </w:r>
      <w:r w:rsidRPr="009C20A6">
        <w:rPr>
          <w:bCs/>
        </w:rPr>
        <w:t>剖检诊断</w:t>
      </w:r>
      <w:r w:rsidRPr="009C20A6">
        <w:t>，目测其肉品颜色，剖检左右颌下淋巴结，检验有无炭疽、结核及化脓性肺炎、旋毛虫。若检验合格经允许可进行出售，否则，</w:t>
      </w:r>
      <w:r w:rsidRPr="009C20A6">
        <w:rPr>
          <w:rFonts w:hint="eastAsia"/>
        </w:rPr>
        <w:t>暂存于专用冻库，</w:t>
      </w:r>
      <w:r w:rsidR="00BB003D" w:rsidRPr="009C20A6">
        <w:rPr>
          <w:rFonts w:hint="eastAsia"/>
        </w:rPr>
        <w:t>再送无害化处理车间</w:t>
      </w:r>
      <w:r w:rsidRPr="009C20A6">
        <w:t>处置。</w:t>
      </w:r>
    </w:p>
    <w:p w14:paraId="4527E273" w14:textId="77777777" w:rsidR="00FE0BC4" w:rsidRPr="009C20A6" w:rsidRDefault="00FE0BC4" w:rsidP="00FE0BC4">
      <w:pPr>
        <w:ind w:firstLine="480"/>
      </w:pPr>
      <w:r w:rsidRPr="009C20A6">
        <w:fldChar w:fldCharType="begin"/>
      </w:r>
      <w:r w:rsidRPr="009C20A6">
        <w:instrText xml:space="preserve"> = 2 \* GB3 </w:instrText>
      </w:r>
      <w:r w:rsidRPr="009C20A6">
        <w:fldChar w:fldCharType="separate"/>
      </w:r>
      <w:r w:rsidR="00CB539A" w:rsidRPr="009C20A6">
        <w:rPr>
          <w:rFonts w:hint="eastAsia"/>
          <w:noProof/>
        </w:rPr>
        <w:t>②</w:t>
      </w:r>
      <w:r w:rsidRPr="009C20A6">
        <w:fldChar w:fldCharType="end"/>
      </w:r>
      <w:r w:rsidRPr="009C20A6">
        <w:t>宰前准备、检验</w:t>
      </w:r>
    </w:p>
    <w:p w14:paraId="26273444" w14:textId="3F774BAB" w:rsidR="00FE0BC4" w:rsidRPr="009C20A6" w:rsidRDefault="00FE0BC4" w:rsidP="00FE0BC4">
      <w:pPr>
        <w:ind w:firstLine="480"/>
      </w:pPr>
      <w:r w:rsidRPr="009C20A6">
        <w:t>待宰期间，工作人员要对</w:t>
      </w:r>
      <w:r w:rsidR="007E0800" w:rsidRPr="009C20A6">
        <w:t>待宰间</w:t>
      </w:r>
      <w:r w:rsidRPr="009C20A6">
        <w:t>生猪进行</w:t>
      </w:r>
      <w:r w:rsidRPr="009C20A6">
        <w:t>12</w:t>
      </w:r>
      <w:r w:rsidRPr="009C20A6">
        <w:t>～</w:t>
      </w:r>
      <w:r w:rsidRPr="009C20A6">
        <w:t>24</w:t>
      </w:r>
      <w:r w:rsidRPr="009C20A6">
        <w:t>小时断食管理，但须保证饮水至宰前</w:t>
      </w:r>
      <w:r w:rsidRPr="009C20A6">
        <w:t>3</w:t>
      </w:r>
      <w:r w:rsidRPr="009C20A6">
        <w:t>小时，在此期间，兽医要深入圈舍，对待宰生猪进行检查，发现病猪及时进行急宰。检疫合格的生猪，由工作人员依据《猪准宰通知单》送宰，该过程</w:t>
      </w:r>
      <w:r w:rsidR="007E0800" w:rsidRPr="009C20A6">
        <w:t>待宰间</w:t>
      </w:r>
      <w:r w:rsidRPr="009C20A6">
        <w:t>将有猪粪、恶臭、圈舍清洁废水，检验过程出现的死猪</w:t>
      </w:r>
      <w:r w:rsidR="00BB003D" w:rsidRPr="009C20A6">
        <w:rPr>
          <w:rFonts w:hint="eastAsia"/>
        </w:rPr>
        <w:t>暂存于专用冻库，再送无害化处理车间</w:t>
      </w:r>
      <w:r w:rsidR="00BB003D" w:rsidRPr="009C20A6">
        <w:t>处置。</w:t>
      </w:r>
    </w:p>
    <w:p w14:paraId="10B5946E" w14:textId="63363978" w:rsidR="009609E4" w:rsidRPr="009C20A6" w:rsidRDefault="009609E4" w:rsidP="009609E4">
      <w:pPr>
        <w:ind w:firstLine="480"/>
      </w:pPr>
      <w:r w:rsidRPr="009C20A6">
        <w:rPr>
          <w:rFonts w:ascii="宋体" w:hAnsi="宋体" w:hint="eastAsia"/>
        </w:rPr>
        <w:t>③</w:t>
      </w:r>
      <w:r w:rsidRPr="009C20A6">
        <w:t>冲淋：主要是用水进行全身清洗，以减少屠宰过程中猪身上的附着物对胴体的污染。该过程有废水产生。</w:t>
      </w:r>
    </w:p>
    <w:p w14:paraId="490CCA0D" w14:textId="5E9EABFF" w:rsidR="00FE0BC4" w:rsidRPr="009C20A6" w:rsidRDefault="009609E4" w:rsidP="00FE0BC4">
      <w:pPr>
        <w:ind w:firstLine="480"/>
      </w:pPr>
      <w:r w:rsidRPr="009C20A6">
        <w:rPr>
          <w:rFonts w:ascii="宋体" w:hAnsi="宋体" w:hint="eastAsia"/>
        </w:rPr>
        <w:t>④</w:t>
      </w:r>
      <w:r w:rsidR="00FE0BC4" w:rsidRPr="009C20A6">
        <w:t>麻电：麻电时应准确无误对准太阳穴，电压控制在</w:t>
      </w:r>
      <w:r w:rsidR="00FE0BC4" w:rsidRPr="009C20A6">
        <w:t>260</w:t>
      </w:r>
      <w:r w:rsidR="00FE0BC4" w:rsidRPr="009C20A6">
        <w:t>～</w:t>
      </w:r>
      <w:r w:rsidR="00FE0BC4" w:rsidRPr="009C20A6">
        <w:t>330V</w:t>
      </w:r>
      <w:r w:rsidR="00FE0BC4" w:rsidRPr="009C20A6">
        <w:t>，电流</w:t>
      </w:r>
      <w:r w:rsidR="00FE0BC4" w:rsidRPr="009C20A6">
        <w:t>0.7</w:t>
      </w:r>
      <w:r w:rsidR="00FE0BC4" w:rsidRPr="009C20A6">
        <w:t>～</w:t>
      </w:r>
      <w:r w:rsidR="00FE0BC4" w:rsidRPr="009C20A6">
        <w:t>1.5A</w:t>
      </w:r>
      <w:r w:rsidR="00FE0BC4" w:rsidRPr="009C20A6">
        <w:t>。麻电后的猪处于昏迷状态，四肢弹动、心跳不停，不得致死。</w:t>
      </w:r>
    </w:p>
    <w:p w14:paraId="0AB03B27" w14:textId="6201C3FF" w:rsidR="00FE0BC4" w:rsidRPr="009C20A6" w:rsidRDefault="009609E4" w:rsidP="00FE0BC4">
      <w:pPr>
        <w:ind w:firstLine="480"/>
      </w:pPr>
      <w:r w:rsidRPr="009C20A6">
        <w:rPr>
          <w:rFonts w:hint="eastAsia"/>
        </w:rPr>
        <w:t>⑤</w:t>
      </w:r>
      <w:r w:rsidR="00FE0BC4" w:rsidRPr="009C20A6">
        <w:t>刺杀放血：从电晕至刺杀放血时间不超过</w:t>
      </w:r>
      <w:r w:rsidR="00FE0BC4" w:rsidRPr="009C20A6">
        <w:t>30s</w:t>
      </w:r>
      <w:r w:rsidR="00FE0BC4" w:rsidRPr="009C20A6">
        <w:t>，刺杀放血刀口长度约</w:t>
      </w:r>
      <w:r w:rsidR="00FE0BC4" w:rsidRPr="009C20A6">
        <w:t>5cm</w:t>
      </w:r>
      <w:r w:rsidR="00FE0BC4" w:rsidRPr="009C20A6">
        <w:t>。沥血时间不得少于</w:t>
      </w:r>
      <w:r w:rsidR="00FE0BC4" w:rsidRPr="009C20A6">
        <w:t>6min</w:t>
      </w:r>
      <w:r w:rsidR="00FE0BC4" w:rsidRPr="009C20A6">
        <w:t>，操作人员一手抓猪前脚，另一手握刀，刀尖向上，刀锋向前，对准第一肋骨咽喉正中偏右</w:t>
      </w:r>
      <w:r w:rsidR="00FE0BC4" w:rsidRPr="009C20A6">
        <w:t>0.5</w:t>
      </w:r>
      <w:r w:rsidR="00FE0BC4" w:rsidRPr="009C20A6">
        <w:t>～</w:t>
      </w:r>
      <w:r w:rsidR="00FE0BC4" w:rsidRPr="009C20A6">
        <w:t>1cm</w:t>
      </w:r>
      <w:r w:rsidR="00FE0BC4" w:rsidRPr="009C20A6">
        <w:t>处向心脏方向刺入，再侧刀下拖切断颈部动脉和静脉进行放血，不得刺破心脏。刺杀时不得使猪呛膈，淤血。放血刀应消毒后轮换使用。该过程产生的猪血经收集后作为副产品出售。</w:t>
      </w:r>
    </w:p>
    <w:p w14:paraId="382EE992" w14:textId="77777777" w:rsidR="00FE0BC4" w:rsidRPr="009C20A6" w:rsidRDefault="00FE0BC4" w:rsidP="00FE0BC4">
      <w:pPr>
        <w:ind w:firstLine="480"/>
      </w:pPr>
      <w:r w:rsidRPr="009C20A6">
        <w:rPr>
          <w:rFonts w:ascii="宋体" w:hAnsi="宋体" w:hint="eastAsia"/>
        </w:rPr>
        <w:t>⑥</w:t>
      </w:r>
      <w:r w:rsidRPr="009C20A6">
        <w:t>塞肛除尾：除尾时将肛门塞住，避免猪粪等脏物流出污染后续操作工艺。</w:t>
      </w:r>
    </w:p>
    <w:p w14:paraId="7AC34679" w14:textId="551C4C10" w:rsidR="00FE0BC4" w:rsidRPr="009C20A6" w:rsidRDefault="00FE0BC4" w:rsidP="00FE0BC4">
      <w:pPr>
        <w:ind w:firstLine="480"/>
      </w:pPr>
      <w:r w:rsidRPr="009C20A6">
        <w:rPr>
          <w:rFonts w:ascii="宋体" w:hAnsi="宋体" w:hint="eastAsia"/>
        </w:rPr>
        <w:t>⑦</w:t>
      </w:r>
      <w:r w:rsidRPr="009C20A6">
        <w:t>烫毛、刮毛：屠体经进猪滑槽进入前端烫池，烫池小流量持续补水，蒸汽持续加热，水温控制在</w:t>
      </w:r>
      <w:r w:rsidRPr="009C20A6">
        <w:t>70℃</w:t>
      </w:r>
      <w:r w:rsidRPr="009C20A6">
        <w:t>，浸烫时间约</w:t>
      </w:r>
      <w:r w:rsidRPr="009C20A6">
        <w:t>5</w:t>
      </w:r>
      <w:r w:rsidRPr="009C20A6">
        <w:t>分钟后，进入打毛机自动打毛，打毛机下方设置猪毛收集系统，人工进行每日清理并外售。烫池有溢水口和补充净水的装置，浸烫后通过提升机提升至打毛机进行打毛，打毛后的猪则放置于冷水中浸泡清洗。屠体经打毛机出口滑道进入末端清洗池浮于水面，人工挂屠宰吊钩并用提升机送入胴体加工修整生产线，将猪蹄卸下。该过程产生的猪毛、蹄壳等作为副产品出售；烫池、清洗池的溢流水和屠宰结束后排水均进入污水管网收集至污水站处理。</w:t>
      </w:r>
    </w:p>
    <w:p w14:paraId="30739841" w14:textId="5D38E12C" w:rsidR="00FE0BC4" w:rsidRPr="009C20A6" w:rsidRDefault="00FE0BC4" w:rsidP="00FE0BC4">
      <w:pPr>
        <w:ind w:firstLine="480"/>
      </w:pPr>
      <w:r w:rsidRPr="009C20A6">
        <w:rPr>
          <w:rFonts w:ascii="宋体" w:hAnsi="宋体" w:hint="eastAsia"/>
        </w:rPr>
        <w:t>⑧</w:t>
      </w:r>
      <w:r w:rsidRPr="009C20A6">
        <w:t>开膛、扒内脏、清腔：先刁肛，从耻骨中缝环割直肠，使直肠头脱离屠体。拟建项目采用带皮开膛、扒内脏，将内脏取出分别进行整理清洗，并清洗去除内脏的肉体。根据销售需求出售白条肉</w:t>
      </w:r>
      <w:r w:rsidR="00640B3E" w:rsidRPr="009C20A6">
        <w:rPr>
          <w:rFonts w:hint="eastAsia"/>
        </w:rPr>
        <w:t>（</w:t>
      </w:r>
      <w:r w:rsidRPr="009C20A6">
        <w:t>不进行撕边油、取肾</w:t>
      </w:r>
      <w:r w:rsidR="00640B3E" w:rsidRPr="009C20A6">
        <w:rPr>
          <w:rFonts w:hint="eastAsia"/>
        </w:rPr>
        <w:t>），</w:t>
      </w:r>
      <w:r w:rsidR="00640B3E" w:rsidRPr="009C20A6">
        <w:t>或</w:t>
      </w:r>
      <w:r w:rsidRPr="009C20A6">
        <w:t>进行分割出售</w:t>
      </w:r>
      <w:r w:rsidR="00640B3E" w:rsidRPr="009C20A6">
        <w:rPr>
          <w:rFonts w:hint="eastAsia"/>
        </w:rPr>
        <w:t>（</w:t>
      </w:r>
      <w:r w:rsidR="00640B3E" w:rsidRPr="009C20A6">
        <w:t>需撕板油</w:t>
      </w:r>
      <w:r w:rsidR="00640B3E" w:rsidRPr="009C20A6">
        <w:rPr>
          <w:rFonts w:hint="eastAsia"/>
        </w:rPr>
        <w:t>、</w:t>
      </w:r>
      <w:r w:rsidR="00640B3E" w:rsidRPr="009C20A6">
        <w:t>取肾</w:t>
      </w:r>
      <w:r w:rsidR="00640B3E" w:rsidRPr="009C20A6">
        <w:rPr>
          <w:rFonts w:hint="eastAsia"/>
        </w:rPr>
        <w:t>）</w:t>
      </w:r>
      <w:r w:rsidRPr="009C20A6">
        <w:t>。该过程中将产生废弃动物组织、肠胃内容物、废水等。</w:t>
      </w:r>
    </w:p>
    <w:p w14:paraId="5DA4B8AC" w14:textId="2AF8679E" w:rsidR="00FE0BC4" w:rsidRPr="009C20A6" w:rsidRDefault="00FE0BC4" w:rsidP="00FE0BC4">
      <w:pPr>
        <w:ind w:firstLine="480"/>
      </w:pPr>
      <w:r w:rsidRPr="009C20A6">
        <w:rPr>
          <w:rFonts w:ascii="宋体" w:hAnsi="宋体" w:hint="eastAsia"/>
        </w:rPr>
        <w:t>⑨</w:t>
      </w:r>
      <w:r w:rsidRPr="009C20A6">
        <w:t>去头蹄</w:t>
      </w:r>
      <w:r w:rsidR="00640B3E" w:rsidRPr="009C20A6">
        <w:rPr>
          <w:rFonts w:hint="eastAsia"/>
        </w:rPr>
        <w:t>（</w:t>
      </w:r>
      <w:r w:rsidR="00640B3E" w:rsidRPr="009C20A6">
        <w:t>仅对需进行分割的猪胴体进行</w:t>
      </w:r>
      <w:r w:rsidR="00640B3E" w:rsidRPr="009C20A6">
        <w:rPr>
          <w:rFonts w:hint="eastAsia"/>
        </w:rPr>
        <w:t>）</w:t>
      </w:r>
    </w:p>
    <w:p w14:paraId="134D8E21" w14:textId="77777777" w:rsidR="00FE0BC4" w:rsidRPr="009C20A6" w:rsidRDefault="00FE0BC4" w:rsidP="00FE0BC4">
      <w:pPr>
        <w:ind w:firstLine="480"/>
      </w:pPr>
      <w:r w:rsidRPr="009C20A6">
        <w:t>去头：从猪的左右嘴角、眼角处各</w:t>
      </w:r>
      <w:r w:rsidRPr="009C20A6">
        <w:t>4cm</w:t>
      </w:r>
      <w:r w:rsidRPr="009C20A6">
        <w:t>齐两耳根割下；卸平头，经颈部第一皱纹下</w:t>
      </w:r>
      <w:r w:rsidRPr="009C20A6">
        <w:t>1</w:t>
      </w:r>
      <w:r w:rsidRPr="009C20A6">
        <w:t>～</w:t>
      </w:r>
      <w:r w:rsidRPr="009C20A6">
        <w:t>2cm</w:t>
      </w:r>
      <w:r w:rsidRPr="009C20A6">
        <w:t>位置下刀，走势呈弧形，刀口圆滑，不得出现刀茬和多次切割。</w:t>
      </w:r>
    </w:p>
    <w:p w14:paraId="21525431" w14:textId="77777777" w:rsidR="00FE0BC4" w:rsidRPr="009C20A6" w:rsidRDefault="00FE0BC4" w:rsidP="00FE0BC4">
      <w:pPr>
        <w:ind w:firstLine="480"/>
      </w:pPr>
      <w:r w:rsidRPr="009C20A6">
        <w:t>去蹄：对准前蹄腕骨下端关节内侧高出关节</w:t>
      </w:r>
      <w:r w:rsidRPr="009C20A6">
        <w:t>2</w:t>
      </w:r>
      <w:r w:rsidRPr="009C20A6">
        <w:t>㎝处环割，割断连接组织，将蹄割下。</w:t>
      </w:r>
    </w:p>
    <w:p w14:paraId="6E74AB39" w14:textId="77777777" w:rsidR="00FE0BC4" w:rsidRPr="009C20A6" w:rsidRDefault="00FE0BC4" w:rsidP="00FE0BC4">
      <w:pPr>
        <w:ind w:firstLine="480"/>
      </w:pPr>
      <w:r w:rsidRPr="009C20A6">
        <w:t>开边：将开膛洗净后的猪胴体劈分成两半边。</w:t>
      </w:r>
    </w:p>
    <w:p w14:paraId="0CD9983B" w14:textId="77777777" w:rsidR="00FE0BC4" w:rsidRPr="009C20A6" w:rsidRDefault="00FE0BC4" w:rsidP="00FE0BC4">
      <w:pPr>
        <w:ind w:firstLine="480"/>
      </w:pPr>
      <w:r w:rsidRPr="009C20A6">
        <w:rPr>
          <w:rFonts w:ascii="宋体" w:hAnsi="宋体" w:hint="eastAsia"/>
        </w:rPr>
        <w:t>⑩</w:t>
      </w:r>
      <w:r w:rsidRPr="009C20A6">
        <w:t>宰后检验：剖检左右颌下淋巴结，检验有无炭疽、结核及化脓性肺炎。将胴体、猪头、内脏、蹄等实施同步卫生检验。卸头后，剖检左右外侧咬肌，同时检查鼻盘、唇、口腔粘膜、舌，观察是否有口蹄疫、囊虫、传染性水泡病、猪瘟、萎缩性鼻炎等病变。</w:t>
      </w:r>
    </w:p>
    <w:p w14:paraId="12B1BFEA" w14:textId="532304B8" w:rsidR="00FE0BC4" w:rsidRPr="009C20A6" w:rsidRDefault="00FE0BC4" w:rsidP="00FE0BC4">
      <w:pPr>
        <w:ind w:firstLine="480"/>
      </w:pPr>
      <w:r w:rsidRPr="009C20A6">
        <w:t>对检验出的病变体，根据《中华人民共和国动物防疫法》、《畜禽屠宰卫生检疫规范》（</w:t>
      </w:r>
      <w:r w:rsidRPr="009C20A6">
        <w:t>NY467-2001</w:t>
      </w:r>
      <w:r w:rsidRPr="009C20A6">
        <w:t>）、《生猪屠宰产品品质检验规程》（</w:t>
      </w:r>
      <w:r w:rsidRPr="009C20A6">
        <w:t>GB/T17996-1999</w:t>
      </w:r>
      <w:r w:rsidRPr="009C20A6">
        <w:t>）、《生猪屠宰操作规程》（</w:t>
      </w:r>
      <w:r w:rsidRPr="009C20A6">
        <w:t>GB/T17236</w:t>
      </w:r>
      <w:r w:rsidRPr="009C20A6">
        <w:t>－</w:t>
      </w:r>
      <w:r w:rsidRPr="009C20A6">
        <w:t>1998</w:t>
      </w:r>
      <w:r w:rsidRPr="009C20A6">
        <w:t>）、《病害动物和病害动物产品生物安全处理规程》（</w:t>
      </w:r>
      <w:r w:rsidRPr="009C20A6">
        <w:t>GB16548</w:t>
      </w:r>
      <w:r w:rsidRPr="009C20A6">
        <w:t>－</w:t>
      </w:r>
      <w:r w:rsidRPr="009C20A6">
        <w:t>2006</w:t>
      </w:r>
      <w:r w:rsidRPr="009C20A6">
        <w:t>）等相关规定，作为废弃动物组织统一收集，</w:t>
      </w:r>
      <w:r w:rsidRPr="009C20A6">
        <w:rPr>
          <w:rFonts w:hint="eastAsia"/>
        </w:rPr>
        <w:t>包装后暂存于专用冻库，</w:t>
      </w:r>
      <w:r w:rsidR="00640B3E" w:rsidRPr="009C20A6">
        <w:rPr>
          <w:rFonts w:hint="eastAsia"/>
        </w:rPr>
        <w:t>送无害化处理车间处置</w:t>
      </w:r>
      <w:r w:rsidRPr="009C20A6">
        <w:t>。</w:t>
      </w:r>
    </w:p>
    <w:p w14:paraId="481C3B7D" w14:textId="77777777" w:rsidR="00FE0BC4" w:rsidRPr="009C20A6" w:rsidRDefault="00FE0BC4" w:rsidP="00FE0BC4">
      <w:pPr>
        <w:ind w:firstLine="480"/>
      </w:pPr>
      <w:r w:rsidRPr="009C20A6">
        <w:t>冲洗复验：劈半后的猪肉，利用清水将血污、骨渣彻底冲洗干净。修净病变组织和碎肉、神经气管等。综合评判猪肉表皮。重点检查腹膜、胸膜是否有渗出性浆液性炎症，脂肪、肌肉、骨骼色泽是否异状。盖检验章。该过程将产生废水、残碎肉和废弃动物组织。</w:t>
      </w:r>
    </w:p>
    <w:p w14:paraId="7E230F2F" w14:textId="15A94DC8" w:rsidR="00FE0BC4" w:rsidRPr="009C20A6" w:rsidRDefault="00FE0BC4" w:rsidP="00FE0BC4">
      <w:pPr>
        <w:ind w:firstLine="480"/>
      </w:pPr>
      <w:r w:rsidRPr="009C20A6">
        <w:t>猪肉预冷</w:t>
      </w:r>
      <w:r w:rsidR="0042474F" w:rsidRPr="009C20A6">
        <w:t>及排酸</w:t>
      </w:r>
      <w:r w:rsidRPr="009C20A6">
        <w:t>：</w:t>
      </w:r>
      <w:r w:rsidR="0042474F" w:rsidRPr="009C20A6">
        <w:rPr>
          <w:rFonts w:hint="eastAsia"/>
        </w:rPr>
        <w:t>项目排酸间严格控制在</w:t>
      </w:r>
      <w:r w:rsidR="0042474F" w:rsidRPr="009C20A6">
        <w:rPr>
          <w:rFonts w:hint="eastAsia"/>
        </w:rPr>
        <w:t>0~4</w:t>
      </w:r>
      <w:r w:rsidR="0042474F" w:rsidRPr="009C20A6">
        <w:rPr>
          <w:rFonts w:hint="eastAsia"/>
        </w:rPr>
        <w:t>℃的冷藏条件下放置</w:t>
      </w:r>
      <w:r w:rsidR="0042474F" w:rsidRPr="009C20A6">
        <w:rPr>
          <w:rFonts w:hint="eastAsia"/>
        </w:rPr>
        <w:t>4~6h</w:t>
      </w:r>
      <w:r w:rsidR="0042474F" w:rsidRPr="009C20A6">
        <w:rPr>
          <w:rFonts w:hint="eastAsia"/>
        </w:rPr>
        <w:t>，使屠宰后的动物胴体迅速冷却，肉类中的酶发生反应，将部分蛋白质分解成氨基酸，从而减少有害物质的生成，提供胴体肉质。</w:t>
      </w:r>
    </w:p>
    <w:p w14:paraId="220A8A0B" w14:textId="77777777" w:rsidR="00FE0BC4" w:rsidRPr="009C20A6" w:rsidRDefault="00FE0BC4" w:rsidP="00FE0BC4">
      <w:pPr>
        <w:ind w:firstLine="480"/>
      </w:pPr>
      <w:r w:rsidRPr="009C20A6">
        <w:t>三段分割：从第五、六肋骨中间斩下的颈背部位的肌肉为一号肉，前腿部位肌肉为二号肉；从腰椎与荐椎连接处（可带一节半腰椎）斩下的后腿部位肌肉为四号肉；在脊椎骨下约</w:t>
      </w:r>
      <w:r w:rsidRPr="009C20A6">
        <w:t>4</w:t>
      </w:r>
      <w:r w:rsidRPr="009C20A6">
        <w:t>～</w:t>
      </w:r>
      <w:r w:rsidRPr="009C20A6">
        <w:t>6cm</w:t>
      </w:r>
      <w:r w:rsidRPr="009C20A6">
        <w:t>肋骨处平行斩下的脊背部位为大排，剔去脊椎骨后肌肉为三号肉。根据出库时白条上所挂标识牌上的编号，由车间质检员在每盘修整好的产品上做好标识。该过程中将有一定量的残碎肉产生。</w:t>
      </w:r>
    </w:p>
    <w:p w14:paraId="095E872A" w14:textId="77777777" w:rsidR="00FE0BC4" w:rsidRPr="009C20A6" w:rsidRDefault="00FE0BC4" w:rsidP="00FE0BC4">
      <w:pPr>
        <w:ind w:firstLine="480"/>
      </w:pPr>
      <w:r w:rsidRPr="009C20A6">
        <w:t>去骨修整：根据产品质量要求剔骨，去除肌腱、骨渣、骨膜等。该过程中产生少量的残碎肉。</w:t>
      </w:r>
    </w:p>
    <w:p w14:paraId="0A740E75" w14:textId="77777777" w:rsidR="00FE0BC4" w:rsidRPr="009C20A6" w:rsidRDefault="00FE0BC4" w:rsidP="00FE0BC4">
      <w:pPr>
        <w:ind w:firstLine="480"/>
      </w:pPr>
      <w:r w:rsidRPr="009C20A6">
        <w:t>鲜肉分割、检验：将去骨后肉块按照肉质特点进行分割，便得到分割肉，观察分割肉是否有局部脓肿，淋巴结、碎骨、出血点、淤血修整是否干净。对碎骨、出血点、淤血处进行清理、剔除，产生一定量的残碎肉。</w:t>
      </w:r>
    </w:p>
    <w:p w14:paraId="215B5AD3" w14:textId="77777777" w:rsidR="00FE0BC4" w:rsidRPr="009C20A6" w:rsidRDefault="00FE0BC4" w:rsidP="00FE0BC4">
      <w:pPr>
        <w:ind w:firstLine="480"/>
      </w:pPr>
      <w:r w:rsidRPr="009C20A6">
        <w:t>包装：首先对使用的计量器具进行校正，确保准确，并检查环境及所用器具卫生符合要求，包装间温度控制在</w:t>
      </w:r>
      <w:r w:rsidRPr="009C20A6">
        <w:t>10℃</w:t>
      </w:r>
      <w:r w:rsidRPr="009C20A6">
        <w:t>以下，然后根据不同规格要求进行包装。如鲜品猪肉则可直接用包装袋进行包装；需进行冷冻的猪肉则需用包装袋包装后再用纸箱进行包装，包装后直接运往冷冻库进行冷冻储存。该过程产生少量的废弃包装材料。</w:t>
      </w:r>
    </w:p>
    <w:p w14:paraId="48B80C98" w14:textId="77777777" w:rsidR="00FE0BC4" w:rsidRPr="009C20A6" w:rsidRDefault="00FE0BC4" w:rsidP="00FE0BC4">
      <w:pPr>
        <w:ind w:firstLine="480"/>
      </w:pPr>
      <w:r w:rsidRPr="009C20A6">
        <w:t>速冻：包装后的产品进入</w:t>
      </w:r>
      <w:r w:rsidRPr="009C20A6">
        <w:t>-30℃</w:t>
      </w:r>
      <w:r w:rsidRPr="009C20A6">
        <w:t>以下的速冻库内强行速冻，使肉温迅速下降。</w:t>
      </w:r>
    </w:p>
    <w:p w14:paraId="57C8090C" w14:textId="77777777" w:rsidR="00FE0BC4" w:rsidRPr="009C20A6" w:rsidRDefault="00FE0BC4" w:rsidP="00FE0BC4">
      <w:pPr>
        <w:ind w:firstLine="480"/>
      </w:pPr>
      <w:r w:rsidRPr="009C20A6">
        <w:t>换装：经检验速冻好的产品出库到温度在</w:t>
      </w:r>
      <w:r w:rsidRPr="009C20A6">
        <w:t>10℃</w:t>
      </w:r>
      <w:r w:rsidRPr="009C20A6">
        <w:t>以下的换装间进行快速换装，换装人员将每盘内的标识及饲养场编号及生产日期刻在纸箱规定位置上。换装采用翻板式换装法，避免划破内包装或落地造成污染。该过程产生少量的废弃包装材料。</w:t>
      </w:r>
    </w:p>
    <w:p w14:paraId="300FE56E" w14:textId="77777777" w:rsidR="00FE0BC4" w:rsidRPr="009C20A6" w:rsidRDefault="00FE0BC4" w:rsidP="00FE0BC4">
      <w:pPr>
        <w:ind w:firstLine="480"/>
      </w:pPr>
      <w:r w:rsidRPr="009C20A6">
        <w:t>金属探测：换装后的产品放在正常运行的金属探测仪上，通过探测金属碎片，消除危害。</w:t>
      </w:r>
    </w:p>
    <w:p w14:paraId="6CE17F28" w14:textId="77777777" w:rsidR="00FE0BC4" w:rsidRPr="009C20A6" w:rsidRDefault="00FE0BC4" w:rsidP="00FE0BC4">
      <w:pPr>
        <w:ind w:firstLine="480"/>
      </w:pPr>
      <w:r w:rsidRPr="009C20A6">
        <w:t>冷藏：换装后产品在</w:t>
      </w:r>
      <w:r w:rsidRPr="009C20A6">
        <w:t>-18℃</w:t>
      </w:r>
      <w:r w:rsidRPr="009C20A6">
        <w:t>以下的冷藏库中贮藏。</w:t>
      </w:r>
    </w:p>
    <w:p w14:paraId="21D80557" w14:textId="77777777" w:rsidR="00FE0BC4" w:rsidRPr="009C20A6" w:rsidRDefault="00FE0BC4" w:rsidP="00FE0BC4">
      <w:pPr>
        <w:ind w:firstLine="480"/>
      </w:pPr>
      <w:r w:rsidRPr="009C20A6">
        <w:t>运输外售：利用具有冷藏条件的车辆或其他方式进行运输外售给供应商</w:t>
      </w:r>
      <w:r w:rsidRPr="009C20A6">
        <w:rPr>
          <w:rFonts w:hint="eastAsia"/>
        </w:rPr>
        <w:t>。</w:t>
      </w:r>
    </w:p>
    <w:p w14:paraId="7228B72B" w14:textId="433D9A50" w:rsidR="00CA0F83" w:rsidRPr="009C20A6" w:rsidRDefault="00CA0F83" w:rsidP="00FE0BC4">
      <w:pPr>
        <w:ind w:firstLine="480"/>
      </w:pPr>
      <w:r w:rsidRPr="009C20A6">
        <w:t>根据可研设计</w:t>
      </w:r>
      <w:r w:rsidRPr="009C20A6">
        <w:rPr>
          <w:rFonts w:hint="eastAsia"/>
        </w:rPr>
        <w:t>，</w:t>
      </w:r>
      <w:r w:rsidRPr="009C20A6">
        <w:t>拟建项目欧式屠宰线与普通屠宰线工艺区别如下表所示</w:t>
      </w:r>
      <w:r w:rsidRPr="009C20A6">
        <w:rPr>
          <w:rFonts w:hint="eastAsia"/>
        </w:rPr>
        <w:t>。</w:t>
      </w:r>
    </w:p>
    <w:p w14:paraId="4973405D" w14:textId="7D3DDE12" w:rsidR="001F3325" w:rsidRPr="009C20A6" w:rsidRDefault="00911A4A" w:rsidP="00911A4A">
      <w:pPr>
        <w:pStyle w:val="020"/>
        <w:spacing w:before="156"/>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3.1</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w:t>
      </w:r>
      <w:r w:rsidRPr="009C20A6">
        <w:fldChar w:fldCharType="end"/>
      </w:r>
      <w:r w:rsidRPr="009C20A6">
        <w:rPr>
          <w:rFonts w:hint="eastAsia"/>
        </w:rPr>
        <w:t xml:space="preserve">  </w:t>
      </w:r>
      <w:r w:rsidR="001F3325" w:rsidRPr="009C20A6">
        <w:t>欧式屠宰线与普通屠宰线</w:t>
      </w:r>
      <w:r w:rsidRPr="009C20A6">
        <w:t>工艺区别</w:t>
      </w:r>
      <w:r w:rsidR="005C327F" w:rsidRPr="009C20A6">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77"/>
        <w:gridCol w:w="778"/>
        <w:gridCol w:w="2693"/>
        <w:gridCol w:w="2693"/>
        <w:gridCol w:w="1836"/>
      </w:tblGrid>
      <w:tr w:rsidR="009C20A6" w:rsidRPr="009C20A6" w14:paraId="676344B3" w14:textId="77777777" w:rsidTr="00911A4A">
        <w:tc>
          <w:tcPr>
            <w:tcW w:w="886" w:type="pct"/>
            <w:gridSpan w:val="2"/>
            <w:vAlign w:val="center"/>
          </w:tcPr>
          <w:p w14:paraId="7FF144F8" w14:textId="111575DD" w:rsidR="00911A4A" w:rsidRPr="009C20A6" w:rsidRDefault="00911A4A" w:rsidP="008250CC">
            <w:pPr>
              <w:pStyle w:val="03"/>
            </w:pPr>
            <w:r w:rsidRPr="009C20A6">
              <w:rPr>
                <w:rFonts w:hint="eastAsia"/>
              </w:rPr>
              <w:t>项目</w:t>
            </w:r>
          </w:p>
        </w:tc>
        <w:tc>
          <w:tcPr>
            <w:tcW w:w="1534" w:type="pct"/>
            <w:vAlign w:val="center"/>
          </w:tcPr>
          <w:p w14:paraId="65EFD142" w14:textId="718EDFA1" w:rsidR="00911A4A" w:rsidRPr="009C20A6" w:rsidRDefault="00911A4A" w:rsidP="008250CC">
            <w:pPr>
              <w:pStyle w:val="03"/>
            </w:pPr>
            <w:r w:rsidRPr="009C20A6">
              <w:rPr>
                <w:rFonts w:hint="eastAsia"/>
              </w:rPr>
              <w:t>欧式</w:t>
            </w:r>
            <w:r w:rsidRPr="009C20A6">
              <w:t>屠宰线</w:t>
            </w:r>
          </w:p>
        </w:tc>
        <w:tc>
          <w:tcPr>
            <w:tcW w:w="1534" w:type="pct"/>
            <w:vAlign w:val="center"/>
          </w:tcPr>
          <w:p w14:paraId="3C3BC03F" w14:textId="56083D42" w:rsidR="00911A4A" w:rsidRPr="009C20A6" w:rsidRDefault="00911A4A" w:rsidP="008250CC">
            <w:pPr>
              <w:pStyle w:val="03"/>
            </w:pPr>
            <w:r w:rsidRPr="009C20A6">
              <w:rPr>
                <w:rFonts w:hint="eastAsia"/>
              </w:rPr>
              <w:t>普通</w:t>
            </w:r>
            <w:r w:rsidRPr="009C20A6">
              <w:t>屠宰线</w:t>
            </w:r>
          </w:p>
        </w:tc>
        <w:tc>
          <w:tcPr>
            <w:tcW w:w="1046" w:type="pct"/>
            <w:vAlign w:val="center"/>
          </w:tcPr>
          <w:p w14:paraId="5B4B009C" w14:textId="79F48F74" w:rsidR="00911A4A" w:rsidRPr="009C20A6" w:rsidRDefault="00911A4A" w:rsidP="008250CC">
            <w:pPr>
              <w:pStyle w:val="03"/>
            </w:pPr>
            <w:r w:rsidRPr="009C20A6">
              <w:rPr>
                <w:rFonts w:hint="eastAsia"/>
              </w:rPr>
              <w:t>备注</w:t>
            </w:r>
          </w:p>
        </w:tc>
      </w:tr>
      <w:tr w:rsidR="009C20A6" w:rsidRPr="009C20A6" w14:paraId="426E39FF" w14:textId="77777777" w:rsidTr="00911A4A">
        <w:tc>
          <w:tcPr>
            <w:tcW w:w="886" w:type="pct"/>
            <w:gridSpan w:val="2"/>
            <w:vAlign w:val="center"/>
          </w:tcPr>
          <w:p w14:paraId="7F0CDBA2" w14:textId="19B3B452" w:rsidR="00911A4A" w:rsidRPr="009C20A6" w:rsidRDefault="00911A4A" w:rsidP="008250CC">
            <w:pPr>
              <w:pStyle w:val="03"/>
            </w:pPr>
            <w:r w:rsidRPr="009C20A6">
              <w:rPr>
                <w:rFonts w:hint="eastAsia"/>
              </w:rPr>
              <w:t>生猪</w:t>
            </w:r>
          </w:p>
        </w:tc>
        <w:tc>
          <w:tcPr>
            <w:tcW w:w="1534" w:type="pct"/>
            <w:vAlign w:val="center"/>
          </w:tcPr>
          <w:p w14:paraId="2B52C69F" w14:textId="62DC73CB" w:rsidR="00911A4A" w:rsidRPr="009C20A6" w:rsidRDefault="00911A4A" w:rsidP="00911A4A">
            <w:pPr>
              <w:pStyle w:val="03"/>
            </w:pPr>
            <w:r w:rsidRPr="009C20A6">
              <w:rPr>
                <w:rFonts w:hint="eastAsia"/>
              </w:rPr>
              <w:t>自动化程度高，屠宰规模大，但要求生猪品种、生长期、生长环境一致，对生猪要求较高</w:t>
            </w:r>
          </w:p>
        </w:tc>
        <w:tc>
          <w:tcPr>
            <w:tcW w:w="1534" w:type="pct"/>
            <w:vAlign w:val="center"/>
          </w:tcPr>
          <w:p w14:paraId="219A837A" w14:textId="7301259B" w:rsidR="00911A4A" w:rsidRPr="009C20A6" w:rsidRDefault="00911A4A" w:rsidP="008250CC">
            <w:pPr>
              <w:pStyle w:val="03"/>
            </w:pPr>
            <w:r w:rsidRPr="009C20A6">
              <w:rPr>
                <w:rFonts w:hint="eastAsia"/>
              </w:rPr>
              <w:t>屠宰能力相对较小，可根据不同生猪品种调整生产工艺，屠宰线适应性较好</w:t>
            </w:r>
          </w:p>
        </w:tc>
        <w:tc>
          <w:tcPr>
            <w:tcW w:w="1046" w:type="pct"/>
            <w:vAlign w:val="center"/>
          </w:tcPr>
          <w:p w14:paraId="3FB29E43" w14:textId="77777777" w:rsidR="00911A4A" w:rsidRPr="009C20A6" w:rsidRDefault="00911A4A" w:rsidP="008250CC">
            <w:pPr>
              <w:pStyle w:val="03"/>
            </w:pPr>
          </w:p>
        </w:tc>
      </w:tr>
      <w:tr w:rsidR="009C20A6" w:rsidRPr="009C20A6" w14:paraId="037C82CD" w14:textId="77777777" w:rsidTr="00911A4A">
        <w:tc>
          <w:tcPr>
            <w:tcW w:w="443" w:type="pct"/>
            <w:vMerge w:val="restart"/>
            <w:vAlign w:val="center"/>
          </w:tcPr>
          <w:p w14:paraId="3428AFA3" w14:textId="77777777" w:rsidR="00CF2382" w:rsidRPr="009C20A6" w:rsidRDefault="00CF2382" w:rsidP="00911A4A">
            <w:pPr>
              <w:pStyle w:val="03"/>
            </w:pPr>
            <w:r w:rsidRPr="009C20A6">
              <w:rPr>
                <w:rFonts w:hint="eastAsia"/>
              </w:rPr>
              <w:t>屠宰设备</w:t>
            </w:r>
          </w:p>
        </w:tc>
        <w:tc>
          <w:tcPr>
            <w:tcW w:w="443" w:type="pct"/>
            <w:vAlign w:val="center"/>
          </w:tcPr>
          <w:p w14:paraId="1B824E94" w14:textId="4A66F3DE" w:rsidR="00CF2382" w:rsidRPr="009C20A6" w:rsidRDefault="00CF2382" w:rsidP="00911A4A">
            <w:pPr>
              <w:pStyle w:val="03"/>
            </w:pPr>
            <w:r w:rsidRPr="009C20A6">
              <w:rPr>
                <w:rFonts w:hint="eastAsia"/>
              </w:rPr>
              <w:t>击晕</w:t>
            </w:r>
          </w:p>
        </w:tc>
        <w:tc>
          <w:tcPr>
            <w:tcW w:w="1534" w:type="pct"/>
            <w:vAlign w:val="center"/>
          </w:tcPr>
          <w:p w14:paraId="710D3870" w14:textId="2451B358" w:rsidR="00CF2382" w:rsidRPr="009C20A6" w:rsidRDefault="00CF2382" w:rsidP="00911A4A">
            <w:pPr>
              <w:pStyle w:val="03"/>
            </w:pPr>
            <w:r w:rsidRPr="009C20A6">
              <w:rPr>
                <w:rFonts w:hint="eastAsia"/>
              </w:rPr>
              <w:t>三点式麻电输送机：采用</w:t>
            </w:r>
            <w:r w:rsidRPr="009C20A6">
              <w:t>低压、高频脉冲，机械麻电</w:t>
            </w:r>
          </w:p>
        </w:tc>
        <w:tc>
          <w:tcPr>
            <w:tcW w:w="1534" w:type="pct"/>
            <w:vAlign w:val="center"/>
          </w:tcPr>
          <w:p w14:paraId="233B1521" w14:textId="201F743B" w:rsidR="00CF2382" w:rsidRPr="009C20A6" w:rsidRDefault="00CF2382" w:rsidP="00911A4A">
            <w:pPr>
              <w:pStyle w:val="03"/>
            </w:pPr>
            <w:r w:rsidRPr="009C20A6">
              <w:rPr>
                <w:rFonts w:hint="eastAsia"/>
              </w:rPr>
              <w:t>手麻电器：人工手动麻电</w:t>
            </w:r>
          </w:p>
        </w:tc>
        <w:tc>
          <w:tcPr>
            <w:tcW w:w="1046" w:type="pct"/>
            <w:vAlign w:val="center"/>
          </w:tcPr>
          <w:p w14:paraId="2CA650F5" w14:textId="77777777" w:rsidR="00CF2382" w:rsidRPr="009C20A6" w:rsidRDefault="00CF2382" w:rsidP="00911A4A">
            <w:pPr>
              <w:pStyle w:val="03"/>
            </w:pPr>
          </w:p>
        </w:tc>
      </w:tr>
      <w:tr w:rsidR="009C20A6" w:rsidRPr="009C20A6" w14:paraId="74ED72E9" w14:textId="77777777" w:rsidTr="00911A4A">
        <w:tc>
          <w:tcPr>
            <w:tcW w:w="443" w:type="pct"/>
            <w:vMerge/>
            <w:vAlign w:val="center"/>
          </w:tcPr>
          <w:p w14:paraId="1FEB63F1" w14:textId="77777777" w:rsidR="00CF2382" w:rsidRPr="009C20A6" w:rsidRDefault="00CF2382" w:rsidP="00911A4A">
            <w:pPr>
              <w:pStyle w:val="03"/>
            </w:pPr>
          </w:p>
        </w:tc>
        <w:tc>
          <w:tcPr>
            <w:tcW w:w="443" w:type="pct"/>
            <w:vAlign w:val="center"/>
          </w:tcPr>
          <w:p w14:paraId="2465DC42" w14:textId="2FF6903F" w:rsidR="00CF2382" w:rsidRPr="009C20A6" w:rsidRDefault="00CF2382" w:rsidP="00911A4A">
            <w:pPr>
              <w:pStyle w:val="03"/>
            </w:pPr>
            <w:r w:rsidRPr="009C20A6">
              <w:rPr>
                <w:rFonts w:hint="eastAsia"/>
              </w:rPr>
              <w:t>刺杀放血</w:t>
            </w:r>
          </w:p>
        </w:tc>
        <w:tc>
          <w:tcPr>
            <w:tcW w:w="1534" w:type="pct"/>
            <w:vAlign w:val="center"/>
          </w:tcPr>
          <w:p w14:paraId="72BFA34B" w14:textId="75E8B916" w:rsidR="00CF2382" w:rsidRPr="009C20A6" w:rsidRDefault="00CF2382" w:rsidP="008462EC">
            <w:pPr>
              <w:pStyle w:val="03"/>
            </w:pPr>
            <w:r w:rsidRPr="009C20A6">
              <w:rPr>
                <w:rFonts w:hint="eastAsia"/>
              </w:rPr>
              <w:t>欧式放血自动线：卧式人工放血</w:t>
            </w:r>
          </w:p>
        </w:tc>
        <w:tc>
          <w:tcPr>
            <w:tcW w:w="1534" w:type="pct"/>
            <w:vAlign w:val="center"/>
          </w:tcPr>
          <w:p w14:paraId="3CE873D9" w14:textId="5F17D295" w:rsidR="00CF2382" w:rsidRPr="009C20A6" w:rsidRDefault="00CF2382" w:rsidP="00911A4A">
            <w:pPr>
              <w:pStyle w:val="03"/>
            </w:pPr>
            <w:r w:rsidRPr="009C20A6">
              <w:rPr>
                <w:rFonts w:hint="eastAsia"/>
              </w:rPr>
              <w:t>放血自动线：挂式人工放血</w:t>
            </w:r>
          </w:p>
        </w:tc>
        <w:tc>
          <w:tcPr>
            <w:tcW w:w="1046" w:type="pct"/>
            <w:vAlign w:val="center"/>
          </w:tcPr>
          <w:p w14:paraId="3CB1328F" w14:textId="77777777" w:rsidR="00CF2382" w:rsidRPr="009C20A6" w:rsidRDefault="00CF2382" w:rsidP="00911A4A">
            <w:pPr>
              <w:pStyle w:val="03"/>
            </w:pPr>
          </w:p>
        </w:tc>
      </w:tr>
      <w:tr w:rsidR="009C20A6" w:rsidRPr="009C20A6" w14:paraId="70F1B57E" w14:textId="77777777" w:rsidTr="00911A4A">
        <w:tc>
          <w:tcPr>
            <w:tcW w:w="443" w:type="pct"/>
            <w:vMerge/>
            <w:vAlign w:val="center"/>
          </w:tcPr>
          <w:p w14:paraId="556F15C3" w14:textId="77777777" w:rsidR="00CF2382" w:rsidRPr="009C20A6" w:rsidRDefault="00CF2382" w:rsidP="00911A4A">
            <w:pPr>
              <w:pStyle w:val="03"/>
            </w:pPr>
          </w:p>
        </w:tc>
        <w:tc>
          <w:tcPr>
            <w:tcW w:w="443" w:type="pct"/>
            <w:vAlign w:val="center"/>
          </w:tcPr>
          <w:p w14:paraId="21A2BE9F" w14:textId="21088CDE" w:rsidR="00CF2382" w:rsidRPr="009C20A6" w:rsidRDefault="00CF2382" w:rsidP="00911A4A">
            <w:pPr>
              <w:pStyle w:val="03"/>
            </w:pPr>
            <w:r w:rsidRPr="009C20A6">
              <w:rPr>
                <w:rFonts w:hint="eastAsia"/>
              </w:rPr>
              <w:t>冲淋</w:t>
            </w:r>
          </w:p>
        </w:tc>
        <w:tc>
          <w:tcPr>
            <w:tcW w:w="1534" w:type="pct"/>
            <w:vAlign w:val="center"/>
          </w:tcPr>
          <w:p w14:paraId="7B7798FF" w14:textId="7CC4B0AE" w:rsidR="00CF2382" w:rsidRPr="009C20A6" w:rsidRDefault="00CF2382" w:rsidP="00911A4A">
            <w:pPr>
              <w:pStyle w:val="03"/>
            </w:pPr>
            <w:r w:rsidRPr="009C20A6">
              <w:rPr>
                <w:rFonts w:hint="eastAsia"/>
              </w:rPr>
              <w:t>欧式洗猪机：光电开关、自动冲淋，自动化程度较高</w:t>
            </w:r>
          </w:p>
        </w:tc>
        <w:tc>
          <w:tcPr>
            <w:tcW w:w="1534" w:type="pct"/>
            <w:vAlign w:val="center"/>
          </w:tcPr>
          <w:p w14:paraId="36357A87" w14:textId="634BABD2" w:rsidR="00CF2382" w:rsidRPr="009C20A6" w:rsidRDefault="00CF2382" w:rsidP="008462EC">
            <w:pPr>
              <w:pStyle w:val="03"/>
            </w:pPr>
            <w:r w:rsidRPr="009C20A6">
              <w:rPr>
                <w:rFonts w:hint="eastAsia"/>
              </w:rPr>
              <w:t>洗猪机：人工操作</w:t>
            </w:r>
          </w:p>
        </w:tc>
        <w:tc>
          <w:tcPr>
            <w:tcW w:w="1046" w:type="pct"/>
            <w:vAlign w:val="center"/>
          </w:tcPr>
          <w:p w14:paraId="3CAA6BAE" w14:textId="77777777" w:rsidR="00CF2382" w:rsidRPr="009C20A6" w:rsidRDefault="00CF2382" w:rsidP="00911A4A">
            <w:pPr>
              <w:pStyle w:val="03"/>
            </w:pPr>
          </w:p>
        </w:tc>
      </w:tr>
      <w:tr w:rsidR="009C20A6" w:rsidRPr="009C20A6" w14:paraId="2E0EE0C5" w14:textId="77777777" w:rsidTr="00911A4A">
        <w:tc>
          <w:tcPr>
            <w:tcW w:w="443" w:type="pct"/>
            <w:vMerge/>
            <w:vAlign w:val="center"/>
          </w:tcPr>
          <w:p w14:paraId="5F930EF2" w14:textId="77777777" w:rsidR="00CF2382" w:rsidRPr="009C20A6" w:rsidRDefault="00CF2382" w:rsidP="008462EC">
            <w:pPr>
              <w:pStyle w:val="03"/>
            </w:pPr>
          </w:p>
        </w:tc>
        <w:tc>
          <w:tcPr>
            <w:tcW w:w="443" w:type="pct"/>
            <w:vAlign w:val="center"/>
          </w:tcPr>
          <w:p w14:paraId="27B1309C" w14:textId="57DD7EB9" w:rsidR="00CF2382" w:rsidRPr="009C20A6" w:rsidRDefault="00CF2382" w:rsidP="00742CFD">
            <w:pPr>
              <w:pStyle w:val="03"/>
            </w:pPr>
            <w:r w:rsidRPr="009C20A6">
              <w:rPr>
                <w:rFonts w:hint="eastAsia"/>
              </w:rPr>
              <w:t>烫毛</w:t>
            </w:r>
          </w:p>
        </w:tc>
        <w:tc>
          <w:tcPr>
            <w:tcW w:w="1534" w:type="pct"/>
            <w:vAlign w:val="center"/>
          </w:tcPr>
          <w:p w14:paraId="53A28A37" w14:textId="497D65B4" w:rsidR="00CF2382" w:rsidRPr="009C20A6" w:rsidRDefault="00CF2382" w:rsidP="005C327F">
            <w:pPr>
              <w:pStyle w:val="03"/>
            </w:pPr>
            <w:r w:rsidRPr="009C20A6">
              <w:rPr>
                <w:rFonts w:hint="eastAsia"/>
              </w:rPr>
              <w:t>欧式宽体运河式烫毛隧道、运河烫毛输送机（欧式）：隧道式自动烫毛机，自动化烫毛</w:t>
            </w:r>
          </w:p>
        </w:tc>
        <w:tc>
          <w:tcPr>
            <w:tcW w:w="1534" w:type="pct"/>
            <w:vAlign w:val="center"/>
          </w:tcPr>
          <w:p w14:paraId="1D9D4D01" w14:textId="0F712B90" w:rsidR="00CF2382" w:rsidRPr="009C20A6" w:rsidRDefault="00CF2382" w:rsidP="00742CFD">
            <w:pPr>
              <w:pStyle w:val="03"/>
            </w:pPr>
            <w:r w:rsidRPr="009C20A6">
              <w:rPr>
                <w:rFonts w:hint="eastAsia"/>
              </w:rPr>
              <w:t>烫池：人工操作</w:t>
            </w:r>
          </w:p>
        </w:tc>
        <w:tc>
          <w:tcPr>
            <w:tcW w:w="1046" w:type="pct"/>
            <w:vAlign w:val="center"/>
          </w:tcPr>
          <w:p w14:paraId="369FDDDB" w14:textId="77777777" w:rsidR="00CF2382" w:rsidRPr="009C20A6" w:rsidRDefault="00CF2382" w:rsidP="008462EC">
            <w:pPr>
              <w:pStyle w:val="03"/>
            </w:pPr>
          </w:p>
        </w:tc>
      </w:tr>
      <w:tr w:rsidR="009C20A6" w:rsidRPr="009C20A6" w14:paraId="746543BF" w14:textId="77777777" w:rsidTr="00911A4A">
        <w:tc>
          <w:tcPr>
            <w:tcW w:w="443" w:type="pct"/>
            <w:vMerge/>
            <w:vAlign w:val="center"/>
          </w:tcPr>
          <w:p w14:paraId="09579407" w14:textId="77777777" w:rsidR="00CF2382" w:rsidRPr="009C20A6" w:rsidRDefault="00CF2382" w:rsidP="00742CFD">
            <w:pPr>
              <w:pStyle w:val="03"/>
            </w:pPr>
          </w:p>
        </w:tc>
        <w:tc>
          <w:tcPr>
            <w:tcW w:w="443" w:type="pct"/>
            <w:vAlign w:val="center"/>
          </w:tcPr>
          <w:p w14:paraId="7FD69613" w14:textId="286F7B64" w:rsidR="00CF2382" w:rsidRPr="009C20A6" w:rsidRDefault="00CF2382" w:rsidP="00742CFD">
            <w:pPr>
              <w:pStyle w:val="03"/>
            </w:pPr>
            <w:r w:rsidRPr="009C20A6">
              <w:rPr>
                <w:rFonts w:hint="eastAsia"/>
              </w:rPr>
              <w:t>脱毛</w:t>
            </w:r>
          </w:p>
        </w:tc>
        <w:tc>
          <w:tcPr>
            <w:tcW w:w="1534" w:type="pct"/>
            <w:vAlign w:val="center"/>
          </w:tcPr>
          <w:p w14:paraId="66484652" w14:textId="745D935D" w:rsidR="00CF2382" w:rsidRPr="009C20A6" w:rsidRDefault="00CF2382" w:rsidP="00742CFD">
            <w:pPr>
              <w:pStyle w:val="03"/>
            </w:pPr>
            <w:r w:rsidRPr="009C20A6">
              <w:rPr>
                <w:rFonts w:hint="eastAsia"/>
              </w:rPr>
              <w:t>螺旋脱毛机：全自动化脱毛机</w:t>
            </w:r>
          </w:p>
        </w:tc>
        <w:tc>
          <w:tcPr>
            <w:tcW w:w="1534" w:type="pct"/>
            <w:vAlign w:val="center"/>
          </w:tcPr>
          <w:p w14:paraId="7DBE9585" w14:textId="399E2AC2" w:rsidR="00CF2382" w:rsidRPr="009C20A6" w:rsidRDefault="00CF2382" w:rsidP="00742CFD">
            <w:pPr>
              <w:pStyle w:val="03"/>
            </w:pPr>
            <w:r w:rsidRPr="009C20A6">
              <w:rPr>
                <w:rFonts w:hint="eastAsia"/>
              </w:rPr>
              <w:t>刨毛机：人工控制</w:t>
            </w:r>
          </w:p>
        </w:tc>
        <w:tc>
          <w:tcPr>
            <w:tcW w:w="1046" w:type="pct"/>
            <w:vAlign w:val="center"/>
          </w:tcPr>
          <w:p w14:paraId="137B1870" w14:textId="77777777" w:rsidR="00CF2382" w:rsidRPr="009C20A6" w:rsidRDefault="00CF2382" w:rsidP="00742CFD">
            <w:pPr>
              <w:pStyle w:val="03"/>
            </w:pPr>
          </w:p>
        </w:tc>
      </w:tr>
      <w:tr w:rsidR="009C20A6" w:rsidRPr="009C20A6" w14:paraId="7EA4A99A" w14:textId="77777777" w:rsidTr="00911A4A">
        <w:tc>
          <w:tcPr>
            <w:tcW w:w="443" w:type="pct"/>
            <w:vMerge/>
            <w:vAlign w:val="center"/>
          </w:tcPr>
          <w:p w14:paraId="3B9AEEAF" w14:textId="77777777" w:rsidR="00CF2382" w:rsidRPr="009C20A6" w:rsidRDefault="00CF2382" w:rsidP="00742CFD">
            <w:pPr>
              <w:pStyle w:val="03"/>
            </w:pPr>
          </w:p>
        </w:tc>
        <w:tc>
          <w:tcPr>
            <w:tcW w:w="443" w:type="pct"/>
            <w:vAlign w:val="center"/>
          </w:tcPr>
          <w:p w14:paraId="41C37B7A" w14:textId="668FF6DE" w:rsidR="00CF2382" w:rsidRPr="009C20A6" w:rsidRDefault="00CF2382" w:rsidP="00742CFD">
            <w:pPr>
              <w:pStyle w:val="03"/>
            </w:pPr>
            <w:r w:rsidRPr="009C20A6">
              <w:rPr>
                <w:rFonts w:hint="eastAsia"/>
              </w:rPr>
              <w:t>胴体加工</w:t>
            </w:r>
          </w:p>
        </w:tc>
        <w:tc>
          <w:tcPr>
            <w:tcW w:w="1534" w:type="pct"/>
            <w:vAlign w:val="center"/>
          </w:tcPr>
          <w:p w14:paraId="0364D13D" w14:textId="54AAFA7C" w:rsidR="00CF2382" w:rsidRPr="009C20A6" w:rsidRDefault="00CF2382" w:rsidP="005C327F">
            <w:pPr>
              <w:pStyle w:val="03"/>
            </w:pPr>
            <w:r w:rsidRPr="009C20A6">
              <w:rPr>
                <w:rFonts w:hint="eastAsia"/>
              </w:rPr>
              <w:t>欧式胴体加工自动线：人工除蹄、开膛、刁肛、扒内脏及清腔、去头蹄</w:t>
            </w:r>
          </w:p>
        </w:tc>
        <w:tc>
          <w:tcPr>
            <w:tcW w:w="1534" w:type="pct"/>
            <w:vAlign w:val="center"/>
          </w:tcPr>
          <w:p w14:paraId="4DBBC370" w14:textId="47944C6A" w:rsidR="00CF2382" w:rsidRPr="009C20A6" w:rsidRDefault="00CF2382" w:rsidP="00742CFD">
            <w:pPr>
              <w:pStyle w:val="03"/>
            </w:pPr>
            <w:r w:rsidRPr="009C20A6">
              <w:rPr>
                <w:rFonts w:hint="eastAsia"/>
              </w:rPr>
              <w:t>解剖自动线：人工除蹄、开膛、刁肛、扒内脏及清腔、去头蹄</w:t>
            </w:r>
          </w:p>
        </w:tc>
        <w:tc>
          <w:tcPr>
            <w:tcW w:w="1046" w:type="pct"/>
            <w:vAlign w:val="center"/>
          </w:tcPr>
          <w:p w14:paraId="374574F5" w14:textId="77777777" w:rsidR="00CF2382" w:rsidRPr="009C20A6" w:rsidRDefault="00CF2382" w:rsidP="00742CFD">
            <w:pPr>
              <w:pStyle w:val="03"/>
            </w:pPr>
          </w:p>
        </w:tc>
      </w:tr>
      <w:tr w:rsidR="00CF2382" w:rsidRPr="009C20A6" w14:paraId="427A404D" w14:textId="77777777" w:rsidTr="00911A4A">
        <w:tc>
          <w:tcPr>
            <w:tcW w:w="443" w:type="pct"/>
            <w:vMerge/>
            <w:vAlign w:val="center"/>
          </w:tcPr>
          <w:p w14:paraId="5A7EF036" w14:textId="77777777" w:rsidR="00CF2382" w:rsidRPr="009C20A6" w:rsidRDefault="00CF2382" w:rsidP="005C327F">
            <w:pPr>
              <w:pStyle w:val="03"/>
            </w:pPr>
          </w:p>
        </w:tc>
        <w:tc>
          <w:tcPr>
            <w:tcW w:w="443" w:type="pct"/>
            <w:vAlign w:val="center"/>
          </w:tcPr>
          <w:p w14:paraId="52D21ED5" w14:textId="6701B498" w:rsidR="00CF2382" w:rsidRPr="009C20A6" w:rsidRDefault="00CF2382" w:rsidP="005C327F">
            <w:pPr>
              <w:pStyle w:val="03"/>
            </w:pPr>
            <w:r w:rsidRPr="009C20A6">
              <w:rPr>
                <w:rFonts w:hint="eastAsia"/>
              </w:rPr>
              <w:t>开边</w:t>
            </w:r>
          </w:p>
        </w:tc>
        <w:tc>
          <w:tcPr>
            <w:tcW w:w="1534" w:type="pct"/>
            <w:vAlign w:val="center"/>
          </w:tcPr>
          <w:p w14:paraId="61F5BBB3" w14:textId="0F448B53" w:rsidR="00CF2382" w:rsidRPr="009C20A6" w:rsidRDefault="00CF2382" w:rsidP="005C327F">
            <w:pPr>
              <w:pStyle w:val="03"/>
            </w:pPr>
            <w:r w:rsidRPr="009C20A6">
              <w:rPr>
                <w:rFonts w:hint="eastAsia"/>
              </w:rPr>
              <w:t>机器人自动劈半机：自动劈半</w:t>
            </w:r>
          </w:p>
        </w:tc>
        <w:tc>
          <w:tcPr>
            <w:tcW w:w="1534" w:type="pct"/>
            <w:vAlign w:val="center"/>
          </w:tcPr>
          <w:p w14:paraId="2B2EB891" w14:textId="1F781900" w:rsidR="00CF2382" w:rsidRPr="009C20A6" w:rsidRDefault="00CF2382" w:rsidP="005C327F">
            <w:pPr>
              <w:pStyle w:val="03"/>
            </w:pPr>
            <w:r w:rsidRPr="009C20A6">
              <w:rPr>
                <w:rFonts w:hint="eastAsia"/>
              </w:rPr>
              <w:t>带式劈半锯：人工操作</w:t>
            </w:r>
          </w:p>
        </w:tc>
        <w:tc>
          <w:tcPr>
            <w:tcW w:w="1046" w:type="pct"/>
            <w:vAlign w:val="center"/>
          </w:tcPr>
          <w:p w14:paraId="3A6B53CA" w14:textId="77777777" w:rsidR="00CF2382" w:rsidRPr="009C20A6" w:rsidRDefault="00CF2382" w:rsidP="005C327F">
            <w:pPr>
              <w:pStyle w:val="03"/>
            </w:pPr>
          </w:p>
        </w:tc>
      </w:tr>
    </w:tbl>
    <w:p w14:paraId="5E960E8E" w14:textId="77777777" w:rsidR="00911A4A" w:rsidRPr="009C20A6" w:rsidRDefault="00911A4A" w:rsidP="00CF2382">
      <w:pPr>
        <w:ind w:firstLine="480"/>
      </w:pPr>
    </w:p>
    <w:p w14:paraId="35A9734C" w14:textId="0681E96A" w:rsidR="00CA0F83" w:rsidRPr="009C20A6" w:rsidRDefault="00CA0F83" w:rsidP="00CF2382">
      <w:pPr>
        <w:ind w:firstLine="480"/>
      </w:pPr>
      <w:r w:rsidRPr="009C20A6">
        <w:rPr>
          <w:rFonts w:hint="eastAsia"/>
        </w:rPr>
        <w:t>由</w:t>
      </w:r>
      <w:r w:rsidRPr="009C20A6">
        <w:t>上表可见</w:t>
      </w:r>
      <w:r w:rsidRPr="009C20A6">
        <w:rPr>
          <w:rFonts w:hint="eastAsia"/>
        </w:rPr>
        <w:t>，</w:t>
      </w:r>
      <w:r w:rsidRPr="009C20A6">
        <w:t>欧式屠宰线</w:t>
      </w:r>
      <w:r w:rsidRPr="009C20A6">
        <w:rPr>
          <w:rFonts w:hint="eastAsia"/>
        </w:rPr>
        <w:t>具有自动化程度高，屠宰规模大，但要求生猪品种、生长期、生长环境一致，对生猪要求较高的特点；普通屠宰线具有屠宰能力相对较小，可根据不同生猪品种调整生产工艺，屠宰线适应性较好的特点。</w:t>
      </w:r>
    </w:p>
    <w:p w14:paraId="2C03A92E" w14:textId="049BDF66" w:rsidR="00CA0F83" w:rsidRPr="009C20A6" w:rsidRDefault="00CA0F83" w:rsidP="00CF2382">
      <w:pPr>
        <w:ind w:firstLine="480"/>
      </w:pPr>
      <w:r w:rsidRPr="009C20A6">
        <w:rPr>
          <w:rFonts w:hint="eastAsia"/>
        </w:rPr>
        <w:t>根据可研设计，欧式屠宰线与普通屠宰线用水环节相同，其屠宰规模大，用水量随之成倍增大，两条线单位废水产生量基本相同（约</w:t>
      </w:r>
      <w:r w:rsidR="00731511" w:rsidRPr="009C20A6">
        <w:t>0.55</w:t>
      </w:r>
      <w:r w:rsidRPr="009C20A6">
        <w:t>m</w:t>
      </w:r>
      <w:r w:rsidRPr="009C20A6">
        <w:rPr>
          <w:vertAlign w:val="superscript"/>
        </w:rPr>
        <w:t>3</w:t>
      </w:r>
      <w:r w:rsidRPr="009C20A6">
        <w:t>/</w:t>
      </w:r>
      <w:r w:rsidRPr="009C20A6">
        <w:t>头</w:t>
      </w:r>
      <w:r w:rsidRPr="009C20A6">
        <w:rPr>
          <w:rFonts w:hint="eastAsia"/>
        </w:rPr>
        <w:t>），因此本次评价统一对生猪屠宰间用水量及排水量进行核算，不再单独进行统计。</w:t>
      </w:r>
    </w:p>
    <w:p w14:paraId="2EB2DF90" w14:textId="0AEC902E" w:rsidR="00CF38E2" w:rsidRPr="009C20A6" w:rsidRDefault="00DB5B34" w:rsidP="00CF38E2">
      <w:pPr>
        <w:pStyle w:val="3"/>
      </w:pPr>
      <w:r w:rsidRPr="009C20A6">
        <w:rPr>
          <w:rFonts w:hint="eastAsia"/>
        </w:rPr>
        <w:t>肉牛</w:t>
      </w:r>
      <w:r w:rsidR="00CF38E2" w:rsidRPr="009C20A6">
        <w:rPr>
          <w:rFonts w:hint="eastAsia"/>
        </w:rPr>
        <w:t>屠宰工艺流程</w:t>
      </w:r>
    </w:p>
    <w:p w14:paraId="1F1D72A9" w14:textId="4F6329D4" w:rsidR="0072629D" w:rsidRPr="009C20A6" w:rsidRDefault="00DB5B34" w:rsidP="0072629D">
      <w:pPr>
        <w:ind w:firstLine="480"/>
      </w:pPr>
      <w:r w:rsidRPr="009C20A6">
        <w:rPr>
          <w:rFonts w:hint="eastAsia"/>
        </w:rPr>
        <w:t>肉牛</w:t>
      </w:r>
      <w:r w:rsidR="0072629D" w:rsidRPr="009C20A6">
        <w:rPr>
          <w:rFonts w:hint="eastAsia"/>
        </w:rPr>
        <w:t>屠宰车间拟布置</w:t>
      </w:r>
      <w:r w:rsidR="0072629D" w:rsidRPr="009C20A6">
        <w:rPr>
          <w:rFonts w:hint="eastAsia"/>
        </w:rPr>
        <w:t>1</w:t>
      </w:r>
      <w:r w:rsidR="0072629D" w:rsidRPr="009C20A6">
        <w:rPr>
          <w:rFonts w:hint="eastAsia"/>
        </w:rPr>
        <w:t>条机械化</w:t>
      </w:r>
      <w:r w:rsidRPr="009C20A6">
        <w:rPr>
          <w:rFonts w:hint="eastAsia"/>
        </w:rPr>
        <w:t>肉牛</w:t>
      </w:r>
      <w:r w:rsidR="0072629D" w:rsidRPr="009C20A6">
        <w:rPr>
          <w:rFonts w:hint="eastAsia"/>
        </w:rPr>
        <w:t>屠宰</w:t>
      </w:r>
      <w:r w:rsidR="0072629D" w:rsidRPr="009C20A6">
        <w:t>生产</w:t>
      </w:r>
      <w:r w:rsidR="0072629D" w:rsidRPr="009C20A6">
        <w:rPr>
          <w:rFonts w:hint="eastAsia"/>
        </w:rPr>
        <w:t>线，具体工艺如下：</w:t>
      </w:r>
    </w:p>
    <w:p w14:paraId="357815E8" w14:textId="3AF17A7D" w:rsidR="00976030" w:rsidRPr="009C20A6" w:rsidRDefault="00976030" w:rsidP="00976030">
      <w:pPr>
        <w:ind w:firstLine="480"/>
      </w:pPr>
      <w:r w:rsidRPr="009C20A6">
        <w:rPr>
          <w:rFonts w:hint="eastAsia"/>
        </w:rPr>
        <w:t>（</w:t>
      </w:r>
      <w:r w:rsidRPr="009C20A6">
        <w:rPr>
          <w:rFonts w:hint="eastAsia"/>
        </w:rPr>
        <w:t>1</w:t>
      </w:r>
      <w:r w:rsidRPr="009C20A6">
        <w:rPr>
          <w:rFonts w:hint="eastAsia"/>
        </w:rPr>
        <w:t>）</w:t>
      </w:r>
      <w:r w:rsidR="00DB5B34" w:rsidRPr="009C20A6">
        <w:rPr>
          <w:rFonts w:hint="eastAsia"/>
        </w:rPr>
        <w:t>肉牛</w:t>
      </w:r>
      <w:r w:rsidRPr="009C20A6">
        <w:rPr>
          <w:rFonts w:hint="eastAsia"/>
        </w:rPr>
        <w:t>运输、进场检验</w:t>
      </w:r>
    </w:p>
    <w:p w14:paraId="77708845" w14:textId="1CF4399A" w:rsidR="00976030" w:rsidRPr="009C20A6" w:rsidRDefault="00976030" w:rsidP="00976030">
      <w:pPr>
        <w:ind w:firstLine="480"/>
      </w:pPr>
      <w:r w:rsidRPr="009C20A6">
        <w:rPr>
          <w:rFonts w:hint="eastAsia"/>
        </w:rPr>
        <w:t>外购</w:t>
      </w:r>
      <w:r w:rsidR="00DB5B34" w:rsidRPr="009C20A6">
        <w:rPr>
          <w:rFonts w:hint="eastAsia"/>
        </w:rPr>
        <w:t>肉牛</w:t>
      </w:r>
      <w:r w:rsidRPr="009C20A6">
        <w:rPr>
          <w:rFonts w:hint="eastAsia"/>
        </w:rPr>
        <w:t>汽车运入厂区，车辆首先经过通道大门内侧设置的喷雾消毒设施对整车进行消毒，同时汽车经过消毒水池进行消毒，消毒后的车辆进入厂区待宰间附近，将</w:t>
      </w:r>
      <w:r w:rsidR="00DB5B34" w:rsidRPr="009C20A6">
        <w:rPr>
          <w:rFonts w:hint="eastAsia"/>
        </w:rPr>
        <w:t>肉牛</w:t>
      </w:r>
      <w:r w:rsidRPr="009C20A6">
        <w:rPr>
          <w:rFonts w:hint="eastAsia"/>
        </w:rPr>
        <w:t>卸下后运</w:t>
      </w:r>
      <w:r w:rsidR="00DB5B34" w:rsidRPr="009C20A6">
        <w:rPr>
          <w:rFonts w:hint="eastAsia"/>
        </w:rPr>
        <w:t>肉牛</w:t>
      </w:r>
      <w:r w:rsidRPr="009C20A6">
        <w:rPr>
          <w:rFonts w:hint="eastAsia"/>
        </w:rPr>
        <w:t>空车到清洗点对车辆进行整车清洗，清洗干净的空车再由出口出去。此过程产生车辆冲洗废水。</w:t>
      </w:r>
    </w:p>
    <w:p w14:paraId="3AE89604" w14:textId="4C13F271" w:rsidR="00976030" w:rsidRPr="009C20A6" w:rsidRDefault="00976030" w:rsidP="00976030">
      <w:pPr>
        <w:ind w:firstLine="480"/>
      </w:pPr>
      <w:r w:rsidRPr="009C20A6">
        <w:rPr>
          <w:rFonts w:hint="eastAsia"/>
        </w:rPr>
        <w:t>屠宰厂外购合格的</w:t>
      </w:r>
      <w:r w:rsidR="00DB5B34" w:rsidRPr="009C20A6">
        <w:rPr>
          <w:rFonts w:hint="eastAsia"/>
        </w:rPr>
        <w:t>肉牛</w:t>
      </w:r>
      <w:r w:rsidRPr="009C20A6">
        <w:rPr>
          <w:rFonts w:hint="eastAsia"/>
        </w:rPr>
        <w:t>，卸车后，按照《牛羊屠宰产品品质检验规程》（</w:t>
      </w:r>
      <w:r w:rsidRPr="009C20A6">
        <w:rPr>
          <w:rFonts w:hint="eastAsia"/>
        </w:rPr>
        <w:t>GB18393-2001</w:t>
      </w:r>
      <w:r w:rsidRPr="009C20A6">
        <w:rPr>
          <w:rFonts w:hint="eastAsia"/>
        </w:rPr>
        <w:t>）要求，检疫人员必须逐头观察</w:t>
      </w:r>
      <w:r w:rsidR="00DB5B34" w:rsidRPr="009C20A6">
        <w:rPr>
          <w:rFonts w:hint="eastAsia"/>
        </w:rPr>
        <w:t>肉牛</w:t>
      </w:r>
      <w:r w:rsidRPr="009C20A6">
        <w:rPr>
          <w:rFonts w:hint="eastAsia"/>
        </w:rPr>
        <w:t>的健康状况，按检查的结果进行分圈、编号，合格健康的</w:t>
      </w:r>
      <w:r w:rsidR="00DB5B34" w:rsidRPr="009C20A6">
        <w:rPr>
          <w:rFonts w:hint="eastAsia"/>
        </w:rPr>
        <w:t>肉牛</w:t>
      </w:r>
      <w:r w:rsidRPr="009C20A6">
        <w:rPr>
          <w:rFonts w:hint="eastAsia"/>
        </w:rPr>
        <w:t>赶入</w:t>
      </w:r>
      <w:r w:rsidR="007E0800" w:rsidRPr="009C20A6">
        <w:rPr>
          <w:rFonts w:hint="eastAsia"/>
        </w:rPr>
        <w:t>待宰间</w:t>
      </w:r>
      <w:r w:rsidRPr="009C20A6">
        <w:rPr>
          <w:rFonts w:hint="eastAsia"/>
        </w:rPr>
        <w:t>休息；可疑病</w:t>
      </w:r>
      <w:r w:rsidR="00DB5B34" w:rsidRPr="009C20A6">
        <w:rPr>
          <w:rFonts w:hint="eastAsia"/>
        </w:rPr>
        <w:t>肉牛</w:t>
      </w:r>
      <w:r w:rsidRPr="009C20A6">
        <w:rPr>
          <w:rFonts w:hint="eastAsia"/>
        </w:rPr>
        <w:t>赶入隔离圈，继续观察；不合格的</w:t>
      </w:r>
      <w:r w:rsidR="00DB5B34" w:rsidRPr="009C20A6">
        <w:rPr>
          <w:rFonts w:hint="eastAsia"/>
        </w:rPr>
        <w:t>肉牛</w:t>
      </w:r>
      <w:r w:rsidRPr="009C20A6">
        <w:rPr>
          <w:rFonts w:hint="eastAsia"/>
        </w:rPr>
        <w:t>进行急宰后进行无害化处置。此过程产生</w:t>
      </w:r>
      <w:r w:rsidR="0072629D" w:rsidRPr="009C20A6">
        <w:rPr>
          <w:rFonts w:hint="eastAsia"/>
        </w:rPr>
        <w:t>病害</w:t>
      </w:r>
      <w:r w:rsidR="00DB5B34" w:rsidRPr="009C20A6">
        <w:rPr>
          <w:rFonts w:hint="eastAsia"/>
        </w:rPr>
        <w:t>肉牛</w:t>
      </w:r>
      <w:r w:rsidRPr="009C20A6">
        <w:rPr>
          <w:rFonts w:hint="eastAsia"/>
        </w:rPr>
        <w:t>。</w:t>
      </w:r>
    </w:p>
    <w:p w14:paraId="07CFEAC7" w14:textId="77777777" w:rsidR="00976030" w:rsidRPr="009C20A6" w:rsidRDefault="00976030" w:rsidP="00976030">
      <w:pPr>
        <w:ind w:firstLine="480"/>
      </w:pPr>
      <w:r w:rsidRPr="009C20A6">
        <w:rPr>
          <w:rFonts w:hint="eastAsia"/>
        </w:rPr>
        <w:t>（</w:t>
      </w:r>
      <w:r w:rsidRPr="009C20A6">
        <w:rPr>
          <w:rFonts w:hint="eastAsia"/>
        </w:rPr>
        <w:t>2</w:t>
      </w:r>
      <w:r w:rsidRPr="009C20A6">
        <w:rPr>
          <w:rFonts w:hint="eastAsia"/>
        </w:rPr>
        <w:t>）待宰</w:t>
      </w:r>
    </w:p>
    <w:p w14:paraId="416448D4" w14:textId="6373ECF7" w:rsidR="00976030" w:rsidRPr="009C20A6" w:rsidRDefault="00DB5B34" w:rsidP="00976030">
      <w:pPr>
        <w:ind w:firstLine="480"/>
      </w:pPr>
      <w:r w:rsidRPr="009C20A6">
        <w:rPr>
          <w:rFonts w:hint="eastAsia"/>
        </w:rPr>
        <w:t>肉牛</w:t>
      </w:r>
      <w:r w:rsidR="00976030" w:rsidRPr="009C20A6">
        <w:rPr>
          <w:rFonts w:hint="eastAsia"/>
        </w:rPr>
        <w:t>在屠宰前一天被运到屠宰厂，存放在</w:t>
      </w:r>
      <w:r w:rsidR="007E0800" w:rsidRPr="009C20A6">
        <w:rPr>
          <w:rFonts w:hint="eastAsia"/>
        </w:rPr>
        <w:t>待宰间</w:t>
      </w:r>
      <w:r w:rsidR="00976030" w:rsidRPr="009C20A6">
        <w:rPr>
          <w:rFonts w:hint="eastAsia"/>
        </w:rPr>
        <w:t>内，必须保证</w:t>
      </w:r>
      <w:r w:rsidRPr="009C20A6">
        <w:rPr>
          <w:rFonts w:hint="eastAsia"/>
        </w:rPr>
        <w:t>肉牛</w:t>
      </w:r>
      <w:r w:rsidR="00976030" w:rsidRPr="009C20A6">
        <w:rPr>
          <w:rFonts w:hint="eastAsia"/>
        </w:rPr>
        <w:t>有充分的休息时间，使</w:t>
      </w:r>
      <w:r w:rsidRPr="009C20A6">
        <w:rPr>
          <w:rFonts w:hint="eastAsia"/>
        </w:rPr>
        <w:t>肉牛</w:t>
      </w:r>
      <w:r w:rsidR="00976030" w:rsidRPr="009C20A6">
        <w:rPr>
          <w:rFonts w:hint="eastAsia"/>
        </w:rPr>
        <w:t>保持安静的状态，防止代谢机能旺盛，同时宰前需要至少断食</w:t>
      </w:r>
      <w:r w:rsidR="00976030" w:rsidRPr="009C20A6">
        <w:rPr>
          <w:rFonts w:hint="eastAsia"/>
        </w:rPr>
        <w:t>12~</w:t>
      </w:r>
      <w:r w:rsidR="00976030" w:rsidRPr="009C20A6">
        <w:t>24h</w:t>
      </w:r>
      <w:r w:rsidR="00976030" w:rsidRPr="009C20A6">
        <w:rPr>
          <w:rFonts w:hint="eastAsia"/>
        </w:rPr>
        <w:t>，以利于宰后胴体达到尸僵并降低</w:t>
      </w:r>
      <w:r w:rsidR="00976030" w:rsidRPr="009C20A6">
        <w:rPr>
          <w:rFonts w:hint="eastAsia"/>
        </w:rPr>
        <w:t xml:space="preserve">pH </w:t>
      </w:r>
      <w:r w:rsidR="00976030" w:rsidRPr="009C20A6">
        <w:rPr>
          <w:rFonts w:hint="eastAsia"/>
        </w:rPr>
        <w:t>值，从而抑制微生物的繁殖，防止胴体被污染。此过程产生臭气、屠宰废水（地面冲洗废水）、粪便。</w:t>
      </w:r>
    </w:p>
    <w:p w14:paraId="45D2E864" w14:textId="2BE33A21" w:rsidR="00976030" w:rsidRPr="009C20A6" w:rsidRDefault="00976030" w:rsidP="00976030">
      <w:pPr>
        <w:ind w:firstLine="480"/>
      </w:pPr>
      <w:r w:rsidRPr="009C20A6">
        <w:rPr>
          <w:rFonts w:hint="eastAsia"/>
        </w:rPr>
        <w:t>（</w:t>
      </w:r>
      <w:r w:rsidRPr="009C20A6">
        <w:t>3</w:t>
      </w:r>
      <w:r w:rsidRPr="009C20A6">
        <w:rPr>
          <w:rFonts w:hint="eastAsia"/>
        </w:rPr>
        <w:t>）击晕起吊</w:t>
      </w:r>
    </w:p>
    <w:p w14:paraId="389D0939" w14:textId="718A6668" w:rsidR="00976030" w:rsidRPr="009C20A6" w:rsidRDefault="00976030" w:rsidP="00976030">
      <w:pPr>
        <w:ind w:firstLine="480"/>
      </w:pPr>
      <w:r w:rsidRPr="009C20A6">
        <w:rPr>
          <w:rFonts w:hint="eastAsia"/>
        </w:rPr>
        <w:t>采用</w:t>
      </w:r>
      <w:r w:rsidR="00BB003D" w:rsidRPr="009C20A6">
        <w:rPr>
          <w:rFonts w:hint="eastAsia"/>
          <w:lang w:bidi="ar"/>
        </w:rPr>
        <w:t>牵</w:t>
      </w:r>
      <w:r w:rsidRPr="009C20A6">
        <w:rPr>
          <w:rFonts w:hint="eastAsia"/>
        </w:rPr>
        <w:t>牛机将</w:t>
      </w:r>
      <w:r w:rsidR="00DB5B34" w:rsidRPr="009C20A6">
        <w:rPr>
          <w:rFonts w:hint="eastAsia"/>
        </w:rPr>
        <w:t>肉牛</w:t>
      </w:r>
      <w:r w:rsidRPr="009C20A6">
        <w:rPr>
          <w:rFonts w:hint="eastAsia"/>
        </w:rPr>
        <w:t>赶入击晕箱，在</w:t>
      </w:r>
      <w:r w:rsidRPr="009C20A6">
        <w:rPr>
          <w:rFonts w:hint="eastAsia"/>
        </w:rPr>
        <w:t xml:space="preserve">100V </w:t>
      </w:r>
      <w:r w:rsidRPr="009C20A6">
        <w:rPr>
          <w:rFonts w:hint="eastAsia"/>
        </w:rPr>
        <w:t>左右的电压下对</w:t>
      </w:r>
      <w:r w:rsidR="00DB5B34" w:rsidRPr="009C20A6">
        <w:rPr>
          <w:rFonts w:hint="eastAsia"/>
        </w:rPr>
        <w:t>肉牛</w:t>
      </w:r>
      <w:r w:rsidRPr="009C20A6">
        <w:rPr>
          <w:rFonts w:hint="eastAsia"/>
        </w:rPr>
        <w:t>进行麻电，将其击晕。用绳索套牢后启动电动葫芦将</w:t>
      </w:r>
      <w:r w:rsidR="00DB5B34" w:rsidRPr="009C20A6">
        <w:rPr>
          <w:rFonts w:hint="eastAsia"/>
        </w:rPr>
        <w:t>肉牛</w:t>
      </w:r>
      <w:r w:rsidRPr="009C20A6">
        <w:rPr>
          <w:rFonts w:hint="eastAsia"/>
        </w:rPr>
        <w:t>吊至高轨。</w:t>
      </w:r>
    </w:p>
    <w:p w14:paraId="7B779084" w14:textId="05EB5E17" w:rsidR="00976030" w:rsidRPr="009C20A6" w:rsidRDefault="00976030" w:rsidP="00976030">
      <w:pPr>
        <w:ind w:firstLine="480"/>
      </w:pPr>
      <w:r w:rsidRPr="009C20A6">
        <w:rPr>
          <w:rFonts w:hint="eastAsia"/>
        </w:rPr>
        <w:t>（</w:t>
      </w:r>
      <w:r w:rsidRPr="009C20A6">
        <w:t>4</w:t>
      </w:r>
      <w:r w:rsidRPr="009C20A6">
        <w:rPr>
          <w:rFonts w:hint="eastAsia"/>
        </w:rPr>
        <w:t>）宰杀放血</w:t>
      </w:r>
    </w:p>
    <w:p w14:paraId="03E410E7" w14:textId="6E578C42" w:rsidR="00976030" w:rsidRPr="009C20A6" w:rsidRDefault="00976030" w:rsidP="00976030">
      <w:pPr>
        <w:ind w:firstLine="480"/>
      </w:pPr>
      <w:r w:rsidRPr="009C20A6">
        <w:rPr>
          <w:rFonts w:hint="eastAsia"/>
        </w:rPr>
        <w:t>从</w:t>
      </w:r>
      <w:r w:rsidR="00DB5B34" w:rsidRPr="009C20A6">
        <w:rPr>
          <w:rFonts w:hint="eastAsia"/>
        </w:rPr>
        <w:t>肉牛</w:t>
      </w:r>
      <w:r w:rsidRPr="009C20A6">
        <w:rPr>
          <w:rFonts w:hint="eastAsia"/>
        </w:rPr>
        <w:t>喉部下刀割断食管、气管和血管进行放血。再进入低压电刺激系统接受脉冲电压刺激，电压为</w:t>
      </w:r>
      <w:r w:rsidRPr="009C20A6">
        <w:rPr>
          <w:rFonts w:hint="eastAsia"/>
        </w:rPr>
        <w:t>25-80V</w:t>
      </w:r>
      <w:r w:rsidRPr="009C20A6">
        <w:rPr>
          <w:rFonts w:hint="eastAsia"/>
        </w:rPr>
        <w:t>，用以放松肌肉，加速</w:t>
      </w:r>
      <w:r w:rsidR="00DB5B34" w:rsidRPr="009C20A6">
        <w:rPr>
          <w:rFonts w:hint="eastAsia"/>
        </w:rPr>
        <w:t>肉牛</w:t>
      </w:r>
      <w:r w:rsidRPr="009C20A6">
        <w:rPr>
          <w:rFonts w:hint="eastAsia"/>
        </w:rPr>
        <w:t>肉排酸过程，提高</w:t>
      </w:r>
      <w:r w:rsidR="0072629D" w:rsidRPr="009C20A6">
        <w:rPr>
          <w:rFonts w:hint="eastAsia"/>
        </w:rPr>
        <w:t>牛</w:t>
      </w:r>
      <w:r w:rsidRPr="009C20A6">
        <w:rPr>
          <w:rFonts w:hint="eastAsia"/>
        </w:rPr>
        <w:t>肉嫩度。</w:t>
      </w:r>
      <w:r w:rsidR="00DB5B34" w:rsidRPr="009C20A6">
        <w:rPr>
          <w:rFonts w:hint="eastAsia"/>
        </w:rPr>
        <w:t>肉牛</w:t>
      </w:r>
      <w:r w:rsidRPr="009C20A6">
        <w:rPr>
          <w:rFonts w:hint="eastAsia"/>
        </w:rPr>
        <w:t>血经过放血槽收集后送至集血间暂存。此过程产生</w:t>
      </w:r>
      <w:r w:rsidR="00B70089" w:rsidRPr="009C20A6">
        <w:rPr>
          <w:rFonts w:hint="eastAsia"/>
        </w:rPr>
        <w:t>臭气</w:t>
      </w:r>
      <w:r w:rsidRPr="009C20A6">
        <w:rPr>
          <w:rFonts w:hint="eastAsia"/>
        </w:rPr>
        <w:t>。</w:t>
      </w:r>
    </w:p>
    <w:p w14:paraId="5F69309A" w14:textId="76B4F5FD" w:rsidR="00976030" w:rsidRPr="009C20A6" w:rsidRDefault="00976030" w:rsidP="00976030">
      <w:pPr>
        <w:ind w:firstLine="480"/>
      </w:pPr>
      <w:r w:rsidRPr="009C20A6">
        <w:rPr>
          <w:rFonts w:hint="eastAsia"/>
        </w:rPr>
        <w:t>（</w:t>
      </w:r>
      <w:r w:rsidR="00B70089" w:rsidRPr="009C20A6">
        <w:t>5</w:t>
      </w:r>
      <w:r w:rsidRPr="009C20A6">
        <w:rPr>
          <w:rFonts w:hint="eastAsia"/>
        </w:rPr>
        <w:t>）去头蹄</w:t>
      </w:r>
    </w:p>
    <w:p w14:paraId="262D4DF0" w14:textId="3F749BD1" w:rsidR="00976030" w:rsidRPr="009C20A6" w:rsidRDefault="00976030" w:rsidP="00976030">
      <w:pPr>
        <w:ind w:firstLine="480"/>
      </w:pPr>
      <w:r w:rsidRPr="009C20A6">
        <w:rPr>
          <w:rFonts w:hint="eastAsia"/>
        </w:rPr>
        <w:t>去除头、尾、蹄等；去下来的头、蹄、尾作为副产品直接外售。</w:t>
      </w:r>
      <w:r w:rsidR="000377AF" w:rsidRPr="009C20A6">
        <w:rPr>
          <w:rFonts w:hint="eastAsia"/>
        </w:rPr>
        <w:t>此过程产生臭气。</w:t>
      </w:r>
    </w:p>
    <w:p w14:paraId="3313BAD1" w14:textId="3A438008" w:rsidR="00976030" w:rsidRPr="009C20A6" w:rsidRDefault="00976030" w:rsidP="00976030">
      <w:pPr>
        <w:ind w:firstLine="480"/>
      </w:pPr>
      <w:r w:rsidRPr="009C20A6">
        <w:rPr>
          <w:rFonts w:hint="eastAsia"/>
        </w:rPr>
        <w:t>（</w:t>
      </w:r>
      <w:r w:rsidR="000377AF" w:rsidRPr="009C20A6">
        <w:t>6</w:t>
      </w:r>
      <w:r w:rsidRPr="009C20A6">
        <w:rPr>
          <w:rFonts w:hint="eastAsia"/>
        </w:rPr>
        <w:t>）剥胸皮、扯皮</w:t>
      </w:r>
    </w:p>
    <w:p w14:paraId="749A4794" w14:textId="2798F0C8" w:rsidR="00976030" w:rsidRPr="009C20A6" w:rsidRDefault="00976030" w:rsidP="00976030">
      <w:pPr>
        <w:ind w:firstLine="480"/>
      </w:pPr>
      <w:r w:rsidRPr="009C20A6">
        <w:rPr>
          <w:rFonts w:hint="eastAsia"/>
        </w:rPr>
        <w:t>先经人工预剥后，用扯皮机滚筒上的链钩钩住</w:t>
      </w:r>
      <w:r w:rsidR="00DB5B34" w:rsidRPr="009C20A6">
        <w:rPr>
          <w:rFonts w:hint="eastAsia"/>
        </w:rPr>
        <w:t>肉牛</w:t>
      </w:r>
      <w:r w:rsidRPr="009C20A6">
        <w:rPr>
          <w:rFonts w:hint="eastAsia"/>
        </w:rPr>
        <w:t>的颈皮，然后由两人分别站在扯皮机两侧的升降台上，启动扯皮机并不断地插刀，修整皮张，防止扯坏皮张或皮上带肉带脂肪，通过上述操作扯下来整张</w:t>
      </w:r>
      <w:r w:rsidR="00DB5B34" w:rsidRPr="009C20A6">
        <w:rPr>
          <w:rFonts w:hint="eastAsia"/>
        </w:rPr>
        <w:t>肉牛</w:t>
      </w:r>
      <w:r w:rsidRPr="009C20A6">
        <w:rPr>
          <w:rFonts w:hint="eastAsia"/>
        </w:rPr>
        <w:t>皮。</w:t>
      </w:r>
      <w:r w:rsidR="00DB5B34" w:rsidRPr="009C20A6">
        <w:rPr>
          <w:rFonts w:hint="eastAsia"/>
        </w:rPr>
        <w:t>肉牛</w:t>
      </w:r>
      <w:r w:rsidRPr="009C20A6">
        <w:rPr>
          <w:rFonts w:hint="eastAsia"/>
        </w:rPr>
        <w:t>皮直接作为副产品外售。此过程产生</w:t>
      </w:r>
      <w:r w:rsidR="000377AF" w:rsidRPr="009C20A6">
        <w:rPr>
          <w:rFonts w:hint="eastAsia"/>
        </w:rPr>
        <w:t>臭气</w:t>
      </w:r>
      <w:r w:rsidRPr="009C20A6">
        <w:rPr>
          <w:rFonts w:hint="eastAsia"/>
        </w:rPr>
        <w:t>。</w:t>
      </w:r>
    </w:p>
    <w:p w14:paraId="5DB8F359" w14:textId="5977818D" w:rsidR="00976030" w:rsidRPr="009C20A6" w:rsidRDefault="00976030" w:rsidP="00976030">
      <w:pPr>
        <w:ind w:firstLine="480"/>
      </w:pPr>
      <w:r w:rsidRPr="009C20A6">
        <w:rPr>
          <w:rFonts w:hint="eastAsia"/>
        </w:rPr>
        <w:t>（</w:t>
      </w:r>
      <w:r w:rsidR="000377AF" w:rsidRPr="009C20A6">
        <w:t>7</w:t>
      </w:r>
      <w:r w:rsidRPr="009C20A6">
        <w:rPr>
          <w:rFonts w:hint="eastAsia"/>
        </w:rPr>
        <w:t>）取内脏、同步检疫</w:t>
      </w:r>
    </w:p>
    <w:p w14:paraId="7A64407D" w14:textId="08AB80F9" w:rsidR="00976030" w:rsidRPr="009C20A6" w:rsidRDefault="00DB5B34" w:rsidP="00976030">
      <w:pPr>
        <w:ind w:firstLine="480"/>
      </w:pPr>
      <w:r w:rsidRPr="009C20A6">
        <w:rPr>
          <w:rFonts w:hint="eastAsia"/>
        </w:rPr>
        <w:t>肉牛</w:t>
      </w:r>
      <w:r w:rsidR="00976030" w:rsidRPr="009C20A6">
        <w:rPr>
          <w:rFonts w:hint="eastAsia"/>
        </w:rPr>
        <w:t>胴体锯胸骨开膛，取出红、白内脏。红、白内脏经内脏滑槽送入同步卫检装置，使</w:t>
      </w:r>
      <w:r w:rsidRPr="009C20A6">
        <w:rPr>
          <w:rFonts w:hint="eastAsia"/>
        </w:rPr>
        <w:t>肉牛</w:t>
      </w:r>
      <w:r w:rsidR="00976030" w:rsidRPr="009C20A6">
        <w:rPr>
          <w:rFonts w:hint="eastAsia"/>
        </w:rPr>
        <w:t>的胴体与内脏实现同步检验，以便及时发现、剔除病畜。检验合格后的红、白内脏进入红白内脏加工间进行清洗。合格</w:t>
      </w:r>
      <w:r w:rsidRPr="009C20A6">
        <w:rPr>
          <w:rFonts w:hint="eastAsia"/>
        </w:rPr>
        <w:t>肉牛</w:t>
      </w:r>
      <w:r w:rsidR="00976030" w:rsidRPr="009C20A6">
        <w:rPr>
          <w:rFonts w:hint="eastAsia"/>
        </w:rPr>
        <w:t>胴体进入下一处理阶段。此过程产生</w:t>
      </w:r>
      <w:r w:rsidR="000377AF" w:rsidRPr="009C20A6">
        <w:rPr>
          <w:rFonts w:hint="eastAsia"/>
        </w:rPr>
        <w:t>臭气</w:t>
      </w:r>
      <w:r w:rsidR="00976030" w:rsidRPr="009C20A6">
        <w:rPr>
          <w:rFonts w:hint="eastAsia"/>
        </w:rPr>
        <w:t>、</w:t>
      </w:r>
      <w:r w:rsidR="000377AF" w:rsidRPr="009C20A6">
        <w:rPr>
          <w:rFonts w:hint="eastAsia"/>
        </w:rPr>
        <w:t>不合格肉品</w:t>
      </w:r>
      <w:r w:rsidR="00976030" w:rsidRPr="009C20A6">
        <w:rPr>
          <w:rFonts w:hint="eastAsia"/>
        </w:rPr>
        <w:t>。</w:t>
      </w:r>
    </w:p>
    <w:p w14:paraId="730AF89D" w14:textId="3A6E7112" w:rsidR="00976030" w:rsidRPr="009C20A6" w:rsidRDefault="00976030" w:rsidP="00976030">
      <w:pPr>
        <w:ind w:firstLine="480"/>
      </w:pPr>
      <w:r w:rsidRPr="009C20A6">
        <w:rPr>
          <w:rFonts w:hint="eastAsia"/>
        </w:rPr>
        <w:t>（</w:t>
      </w:r>
      <w:r w:rsidR="00D30680" w:rsidRPr="009C20A6">
        <w:t>8</w:t>
      </w:r>
      <w:r w:rsidRPr="009C20A6">
        <w:rPr>
          <w:rFonts w:hint="eastAsia"/>
        </w:rPr>
        <w:t>）胴体劈半</w:t>
      </w:r>
    </w:p>
    <w:p w14:paraId="06F08CF5" w14:textId="52D03232" w:rsidR="00976030" w:rsidRPr="009C20A6" w:rsidRDefault="00F34152" w:rsidP="00976030">
      <w:pPr>
        <w:ind w:firstLine="480"/>
      </w:pPr>
      <w:r w:rsidRPr="009C20A6">
        <w:rPr>
          <w:rFonts w:hint="eastAsia"/>
        </w:rPr>
        <w:t>采用</w:t>
      </w:r>
      <w:r w:rsidR="00D30680" w:rsidRPr="009C20A6">
        <w:rPr>
          <w:rFonts w:hint="eastAsia"/>
        </w:rPr>
        <w:t>德式带式劈半锯、德式往复式开胸锯等设备</w:t>
      </w:r>
      <w:r w:rsidR="00976030" w:rsidRPr="009C20A6">
        <w:rPr>
          <w:rFonts w:hint="eastAsia"/>
        </w:rPr>
        <w:t>将</w:t>
      </w:r>
      <w:r w:rsidR="00DB5B34" w:rsidRPr="009C20A6">
        <w:rPr>
          <w:rFonts w:hint="eastAsia"/>
        </w:rPr>
        <w:t>肉牛</w:t>
      </w:r>
      <w:r w:rsidR="00976030" w:rsidRPr="009C20A6">
        <w:rPr>
          <w:rFonts w:hint="eastAsia"/>
        </w:rPr>
        <w:t>胴体对半劈开。此过程产生</w:t>
      </w:r>
      <w:r w:rsidR="00D30680" w:rsidRPr="009C20A6">
        <w:rPr>
          <w:rFonts w:hint="eastAsia"/>
        </w:rPr>
        <w:t>臭气</w:t>
      </w:r>
      <w:r w:rsidR="00976030" w:rsidRPr="009C20A6">
        <w:rPr>
          <w:rFonts w:hint="eastAsia"/>
        </w:rPr>
        <w:t>。</w:t>
      </w:r>
    </w:p>
    <w:p w14:paraId="555C5876" w14:textId="790E8000" w:rsidR="00976030" w:rsidRPr="009C20A6" w:rsidRDefault="00976030" w:rsidP="00976030">
      <w:pPr>
        <w:ind w:firstLine="480"/>
      </w:pPr>
      <w:r w:rsidRPr="009C20A6">
        <w:rPr>
          <w:rFonts w:hint="eastAsia"/>
        </w:rPr>
        <w:t>（</w:t>
      </w:r>
      <w:r w:rsidR="00D30680" w:rsidRPr="009C20A6">
        <w:t>9</w:t>
      </w:r>
      <w:r w:rsidRPr="009C20A6">
        <w:rPr>
          <w:rFonts w:hint="eastAsia"/>
        </w:rPr>
        <w:t>）修整、冲淋</w:t>
      </w:r>
    </w:p>
    <w:p w14:paraId="3CAF3EAD" w14:textId="483C66C5" w:rsidR="00976030" w:rsidRPr="009C20A6" w:rsidRDefault="00976030" w:rsidP="00976030">
      <w:pPr>
        <w:ind w:firstLine="480"/>
      </w:pPr>
      <w:r w:rsidRPr="009C20A6">
        <w:rPr>
          <w:rFonts w:hint="eastAsia"/>
        </w:rPr>
        <w:t>修整范围包括割尾、扒下肾脏周围脂肪、修伤痕、除淤血及血凝块、修整颈肉、割除体腔内残留的零碎块和脂肪，割除胴体表面污垢，摘除有害腺体，然后冲淋洗去胴体及内脏残留血溃、骨渣、毛等污物。此过程产生</w:t>
      </w:r>
      <w:r w:rsidR="00D30680" w:rsidRPr="009C20A6">
        <w:rPr>
          <w:rFonts w:hint="eastAsia"/>
        </w:rPr>
        <w:t>臭气、屠宰废水（冲淋废水）、不宜食用动物组织</w:t>
      </w:r>
      <w:r w:rsidRPr="009C20A6">
        <w:rPr>
          <w:rFonts w:hint="eastAsia"/>
        </w:rPr>
        <w:t>。</w:t>
      </w:r>
    </w:p>
    <w:p w14:paraId="2A04426C" w14:textId="1A012799" w:rsidR="00976030" w:rsidRPr="009C20A6" w:rsidRDefault="00976030" w:rsidP="00976030">
      <w:pPr>
        <w:ind w:firstLine="480"/>
      </w:pPr>
      <w:r w:rsidRPr="009C20A6">
        <w:rPr>
          <w:rFonts w:hint="eastAsia"/>
        </w:rPr>
        <w:t>（</w:t>
      </w:r>
      <w:r w:rsidRPr="009C20A6">
        <w:rPr>
          <w:rFonts w:hint="eastAsia"/>
        </w:rPr>
        <w:t>1</w:t>
      </w:r>
      <w:r w:rsidR="00EF0789" w:rsidRPr="009C20A6">
        <w:t>0</w:t>
      </w:r>
      <w:r w:rsidRPr="009C20A6">
        <w:rPr>
          <w:rFonts w:hint="eastAsia"/>
        </w:rPr>
        <w:t>）排酸</w:t>
      </w:r>
    </w:p>
    <w:p w14:paraId="2374080B" w14:textId="01CAB08B" w:rsidR="00976030" w:rsidRPr="009C20A6" w:rsidRDefault="00976030" w:rsidP="00976030">
      <w:pPr>
        <w:ind w:firstLine="480"/>
      </w:pPr>
      <w:r w:rsidRPr="009C20A6">
        <w:rPr>
          <w:rFonts w:hint="eastAsia"/>
        </w:rPr>
        <w:t>将修割、冲洗后的</w:t>
      </w:r>
      <w:r w:rsidR="00DB5B34" w:rsidRPr="009C20A6">
        <w:rPr>
          <w:rFonts w:hint="eastAsia"/>
        </w:rPr>
        <w:t>肉牛</w:t>
      </w:r>
      <w:r w:rsidRPr="009C20A6">
        <w:rPr>
          <w:rFonts w:hint="eastAsia"/>
        </w:rPr>
        <w:t>胴体进排酸间进行“排酸”，排酸间的温度控制在</w:t>
      </w:r>
      <w:r w:rsidRPr="009C20A6">
        <w:rPr>
          <w:rFonts w:hint="eastAsia"/>
        </w:rPr>
        <w:t>0-4</w:t>
      </w:r>
      <w:r w:rsidRPr="009C20A6">
        <w:rPr>
          <w:rFonts w:hint="eastAsia"/>
        </w:rPr>
        <w:t>℃之间，排酸时间约</w:t>
      </w:r>
      <w:r w:rsidRPr="009C20A6">
        <w:rPr>
          <w:rFonts w:hint="eastAsia"/>
        </w:rPr>
        <w:t xml:space="preserve">20 </w:t>
      </w:r>
      <w:r w:rsidRPr="009C20A6">
        <w:rPr>
          <w:rFonts w:hint="eastAsia"/>
        </w:rPr>
        <w:t>小时。</w:t>
      </w:r>
    </w:p>
    <w:p w14:paraId="35654F43" w14:textId="1F99189E" w:rsidR="00976030" w:rsidRPr="009C20A6" w:rsidRDefault="00976030" w:rsidP="00976030">
      <w:pPr>
        <w:ind w:firstLine="480"/>
      </w:pPr>
      <w:r w:rsidRPr="009C20A6">
        <w:rPr>
          <w:rFonts w:hint="eastAsia"/>
        </w:rPr>
        <w:t>（</w:t>
      </w:r>
      <w:r w:rsidRPr="009C20A6">
        <w:rPr>
          <w:rFonts w:hint="eastAsia"/>
        </w:rPr>
        <w:t>1</w:t>
      </w:r>
      <w:r w:rsidR="00EF0789" w:rsidRPr="009C20A6">
        <w:t>1</w:t>
      </w:r>
      <w:r w:rsidRPr="009C20A6">
        <w:rPr>
          <w:rFonts w:hint="eastAsia"/>
        </w:rPr>
        <w:t>）剔骨分割</w:t>
      </w:r>
    </w:p>
    <w:p w14:paraId="1D19BE8E" w14:textId="6D5D34FE" w:rsidR="00976030" w:rsidRPr="009C20A6" w:rsidRDefault="00976030" w:rsidP="00976030">
      <w:pPr>
        <w:ind w:firstLine="480"/>
      </w:pPr>
      <w:r w:rsidRPr="009C20A6">
        <w:rPr>
          <w:rFonts w:hint="eastAsia"/>
        </w:rPr>
        <w:t>将</w:t>
      </w:r>
      <w:r w:rsidR="00DB5B34" w:rsidRPr="009C20A6">
        <w:rPr>
          <w:rFonts w:hint="eastAsia"/>
        </w:rPr>
        <w:t>肉牛</w:t>
      </w:r>
      <w:r w:rsidRPr="009C20A6">
        <w:rPr>
          <w:rFonts w:hint="eastAsia"/>
        </w:rPr>
        <w:t>拦腰截断，锯为四分体，然后进行剔骨分割。剔骨是在</w:t>
      </w:r>
      <w:r w:rsidRPr="009C20A6">
        <w:rPr>
          <w:rFonts w:hint="eastAsia"/>
        </w:rPr>
        <w:t>10</w:t>
      </w:r>
      <w:r w:rsidRPr="009C20A6">
        <w:rPr>
          <w:rFonts w:hint="eastAsia"/>
        </w:rPr>
        <w:t>℃左右的操作间内剔骨。将</w:t>
      </w:r>
      <w:r w:rsidR="00DB5B34" w:rsidRPr="009C20A6">
        <w:rPr>
          <w:rFonts w:hint="eastAsia"/>
        </w:rPr>
        <w:t>肉牛</w:t>
      </w:r>
      <w:r w:rsidRPr="009C20A6">
        <w:rPr>
          <w:rFonts w:hint="eastAsia"/>
        </w:rPr>
        <w:t>胴体分割为颈部肉、前腿、里脊、花腱等。</w:t>
      </w:r>
    </w:p>
    <w:p w14:paraId="7FB01FA1" w14:textId="1CAACE60" w:rsidR="00976030" w:rsidRPr="009C20A6" w:rsidRDefault="00976030" w:rsidP="00976030">
      <w:pPr>
        <w:ind w:firstLine="480"/>
      </w:pPr>
      <w:r w:rsidRPr="009C20A6">
        <w:rPr>
          <w:rFonts w:hint="eastAsia"/>
        </w:rPr>
        <w:t>（</w:t>
      </w:r>
      <w:r w:rsidRPr="009C20A6">
        <w:rPr>
          <w:rFonts w:hint="eastAsia"/>
        </w:rPr>
        <w:t>1</w:t>
      </w:r>
      <w:r w:rsidR="00EF0789" w:rsidRPr="009C20A6">
        <w:t>2</w:t>
      </w:r>
      <w:r w:rsidRPr="009C20A6">
        <w:rPr>
          <w:rFonts w:hint="eastAsia"/>
        </w:rPr>
        <w:t>）包装</w:t>
      </w:r>
    </w:p>
    <w:p w14:paraId="12FD0AAB" w14:textId="7EF9700C" w:rsidR="00976030" w:rsidRPr="009C20A6" w:rsidRDefault="00976030" w:rsidP="00976030">
      <w:pPr>
        <w:ind w:firstLine="480"/>
      </w:pPr>
      <w:r w:rsidRPr="009C20A6">
        <w:rPr>
          <w:rFonts w:hint="eastAsia"/>
        </w:rPr>
        <w:t>分割成品经包装后装铁盒在冻结间内冻结</w:t>
      </w:r>
      <w:r w:rsidRPr="009C20A6">
        <w:rPr>
          <w:rFonts w:hint="eastAsia"/>
        </w:rPr>
        <w:t>16h</w:t>
      </w:r>
      <w:r w:rsidRPr="009C20A6">
        <w:rPr>
          <w:rFonts w:hint="eastAsia"/>
        </w:rPr>
        <w:t>，冻结温度为</w:t>
      </w:r>
      <w:r w:rsidRPr="009C20A6">
        <w:rPr>
          <w:rFonts w:hint="eastAsia"/>
        </w:rPr>
        <w:t>-33</w:t>
      </w:r>
      <w:r w:rsidRPr="009C20A6">
        <w:rPr>
          <w:rFonts w:hint="eastAsia"/>
        </w:rPr>
        <w:t>℃，当肉中心温度达到</w:t>
      </w:r>
      <w:r w:rsidRPr="009C20A6">
        <w:rPr>
          <w:rFonts w:hint="eastAsia"/>
        </w:rPr>
        <w:t>-15</w:t>
      </w:r>
      <w:r w:rsidRPr="009C20A6">
        <w:rPr>
          <w:rFonts w:hint="eastAsia"/>
        </w:rPr>
        <w:t>℃以下时，再将冻结肉从铁盒中取出装入纸箱，送入</w:t>
      </w:r>
      <w:r w:rsidRPr="009C20A6">
        <w:rPr>
          <w:rFonts w:hint="eastAsia"/>
        </w:rPr>
        <w:t>-25</w:t>
      </w:r>
      <w:r w:rsidRPr="009C20A6">
        <w:rPr>
          <w:rFonts w:hint="eastAsia"/>
        </w:rPr>
        <w:t>℃的冷库中冷藏。</w:t>
      </w:r>
    </w:p>
    <w:p w14:paraId="108EECFC" w14:textId="4A0D6BD9" w:rsidR="00976030" w:rsidRPr="009C20A6" w:rsidRDefault="00976030" w:rsidP="00976030">
      <w:pPr>
        <w:ind w:firstLine="480"/>
      </w:pPr>
      <w:r w:rsidRPr="009C20A6">
        <w:rPr>
          <w:rFonts w:hint="eastAsia"/>
        </w:rPr>
        <w:t>（</w:t>
      </w:r>
      <w:r w:rsidRPr="009C20A6">
        <w:rPr>
          <w:rFonts w:hint="eastAsia"/>
        </w:rPr>
        <w:t>1</w:t>
      </w:r>
      <w:r w:rsidR="00EF0789" w:rsidRPr="009C20A6">
        <w:t>3</w:t>
      </w:r>
      <w:r w:rsidRPr="009C20A6">
        <w:rPr>
          <w:rFonts w:hint="eastAsia"/>
        </w:rPr>
        <w:t>）副产品加工</w:t>
      </w:r>
    </w:p>
    <w:p w14:paraId="5726BA76" w14:textId="554995A9" w:rsidR="00976030" w:rsidRPr="009C20A6" w:rsidRDefault="00976030" w:rsidP="00976030">
      <w:pPr>
        <w:ind w:firstLine="480"/>
      </w:pPr>
      <w:r w:rsidRPr="009C20A6">
        <w:rPr>
          <w:rFonts w:hint="eastAsia"/>
        </w:rPr>
        <w:t>经过清洗消毒的白内脏通过白内脏滑槽进入白内脏加工间，将肚和肠内的胃容物倒入风送罐内，充入压缩空气将胃容物通过风送管道输送到暂存间，将清洗后的肠、肚整理包装入冷藏库或保鲜库。经过清洗消毒的红内脏通过红内脏滑槽进入红内脏加工间，将心、肝、肺清洗后，整理包装入冷藏库或保鲜库。此过程产生</w:t>
      </w:r>
      <w:r w:rsidR="00D30680" w:rsidRPr="009C20A6">
        <w:rPr>
          <w:rFonts w:hint="eastAsia"/>
        </w:rPr>
        <w:t>臭气、屠宰废水（清洗废水）、</w:t>
      </w:r>
      <w:r w:rsidRPr="009C20A6">
        <w:rPr>
          <w:rFonts w:hint="eastAsia"/>
        </w:rPr>
        <w:t>胃肠内容物。</w:t>
      </w:r>
    </w:p>
    <w:p w14:paraId="6C277E04" w14:textId="598B2413" w:rsidR="005155AB" w:rsidRPr="009C20A6" w:rsidRDefault="00C92086" w:rsidP="0072629D">
      <w:pPr>
        <w:pStyle w:val="05"/>
      </w:pPr>
      <w:r w:rsidRPr="009C20A6">
        <w:rPr>
          <w:noProof/>
        </w:rPr>
        <w:drawing>
          <wp:inline distT="0" distB="0" distL="0" distR="0" wp14:anchorId="3C9F68DB" wp14:editId="4AFA2FCA">
            <wp:extent cx="5579745" cy="7022735"/>
            <wp:effectExtent l="0" t="0" r="190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579745" cy="7022735"/>
                    </a:xfrm>
                    <a:prstGeom prst="rect">
                      <a:avLst/>
                    </a:prstGeom>
                    <a:noFill/>
                    <a:ln>
                      <a:noFill/>
                    </a:ln>
                  </pic:spPr>
                </pic:pic>
              </a:graphicData>
            </a:graphic>
          </wp:inline>
        </w:drawing>
      </w:r>
    </w:p>
    <w:p w14:paraId="04DF804A" w14:textId="09C347E6" w:rsidR="0072629D" w:rsidRPr="009C20A6" w:rsidRDefault="0072629D" w:rsidP="0072629D">
      <w:pPr>
        <w:pStyle w:val="06"/>
        <w:spacing w:after="156"/>
      </w:pPr>
      <w:r w:rsidRPr="009C20A6">
        <w:rPr>
          <w:rFonts w:hint="eastAsia"/>
        </w:rPr>
        <w:t>图</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3.1</w:t>
      </w:r>
      <w:r w:rsidRPr="009C20A6">
        <w:fldChar w:fldCharType="end"/>
      </w:r>
      <w:r w:rsidRPr="009C20A6">
        <w:noBreakHyphen/>
      </w:r>
      <w:r w:rsidRPr="009C20A6">
        <w:fldChar w:fldCharType="begin"/>
      </w:r>
      <w:r w:rsidRPr="009C20A6">
        <w:instrText xml:space="preserve"> </w:instrText>
      </w:r>
      <w:r w:rsidRPr="009C20A6">
        <w:rPr>
          <w:rFonts w:hint="eastAsia"/>
        </w:rPr>
        <w:instrText>SEQ 图 \* ARABIC \s 2</w:instrText>
      </w:r>
      <w:r w:rsidRPr="009C20A6">
        <w:instrText xml:space="preserve"> </w:instrText>
      </w:r>
      <w:r w:rsidRPr="009C20A6">
        <w:fldChar w:fldCharType="separate"/>
      </w:r>
      <w:r w:rsidR="00CB539A" w:rsidRPr="009C20A6">
        <w:rPr>
          <w:noProof/>
        </w:rPr>
        <w:t>2</w:t>
      </w:r>
      <w:r w:rsidRPr="009C20A6">
        <w:fldChar w:fldCharType="end"/>
      </w:r>
      <w:r w:rsidRPr="009C20A6">
        <w:rPr>
          <w:rFonts w:hint="eastAsia"/>
        </w:rPr>
        <w:t xml:space="preserve">  </w:t>
      </w:r>
      <w:r w:rsidR="00DB5B34" w:rsidRPr="009C20A6">
        <w:rPr>
          <w:rFonts w:hint="eastAsia"/>
        </w:rPr>
        <w:t>肉牛</w:t>
      </w:r>
      <w:r w:rsidRPr="009C20A6">
        <w:rPr>
          <w:rFonts w:hint="eastAsia"/>
        </w:rPr>
        <w:t>屠宰工艺流程及产污环节图</w:t>
      </w:r>
    </w:p>
    <w:p w14:paraId="17BE92AE" w14:textId="68DCEDBC" w:rsidR="009B3DEE" w:rsidRPr="009C20A6" w:rsidRDefault="009B3DEE" w:rsidP="009B3DEE">
      <w:pPr>
        <w:pStyle w:val="3"/>
      </w:pPr>
      <w:r w:rsidRPr="009C20A6">
        <w:t>无害化处理</w:t>
      </w:r>
      <w:r w:rsidR="00B37401" w:rsidRPr="009C20A6">
        <w:t>工艺流程</w:t>
      </w:r>
    </w:p>
    <w:p w14:paraId="050DE31F" w14:textId="686B7C0A" w:rsidR="009B3DEE" w:rsidRPr="009C20A6" w:rsidRDefault="009B3DEE" w:rsidP="009B3DEE">
      <w:pPr>
        <w:ind w:firstLine="480"/>
      </w:pPr>
      <w:r w:rsidRPr="009C20A6">
        <w:rPr>
          <w:rFonts w:hint="eastAsia"/>
        </w:rPr>
        <w:t>根据《病死及病害动物无害化处理技术规范》（农医发〔</w:t>
      </w:r>
      <w:r w:rsidRPr="009C20A6">
        <w:rPr>
          <w:rFonts w:hint="eastAsia"/>
        </w:rPr>
        <w:t>2017</w:t>
      </w:r>
      <w:r w:rsidRPr="009C20A6">
        <w:rPr>
          <w:rFonts w:hint="eastAsia"/>
        </w:rPr>
        <w:t>〕</w:t>
      </w:r>
      <w:r w:rsidRPr="009C20A6">
        <w:rPr>
          <w:rFonts w:hint="eastAsia"/>
        </w:rPr>
        <w:t>25</w:t>
      </w:r>
      <w:r w:rsidRPr="009C20A6">
        <w:rPr>
          <w:rFonts w:hint="eastAsia"/>
        </w:rPr>
        <w:t>号），本项目采用</w:t>
      </w:r>
      <w:r w:rsidR="000004F3" w:rsidRPr="009C20A6">
        <w:rPr>
          <w:rFonts w:hint="eastAsia"/>
        </w:rPr>
        <w:t>干化法</w:t>
      </w:r>
      <w:r w:rsidRPr="009C20A6">
        <w:rPr>
          <w:rFonts w:hint="eastAsia"/>
        </w:rPr>
        <w:t>处理厂区发现检疫不合格的病害动物以及不可食用部分，具体处理工艺如下图所示。</w:t>
      </w:r>
    </w:p>
    <w:p w14:paraId="00CEE1CD" w14:textId="1FCD0869" w:rsidR="009B3DEE" w:rsidRPr="009C20A6" w:rsidRDefault="00F43AD1" w:rsidP="00F43AD1">
      <w:pPr>
        <w:pStyle w:val="05"/>
      </w:pPr>
      <w:r w:rsidRPr="009C20A6">
        <w:rPr>
          <w:noProof/>
        </w:rPr>
        <w:drawing>
          <wp:inline distT="0" distB="0" distL="0" distR="0" wp14:anchorId="7804E297" wp14:editId="7B082C39">
            <wp:extent cx="5579745" cy="1497115"/>
            <wp:effectExtent l="0" t="0" r="190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579745" cy="1497115"/>
                    </a:xfrm>
                    <a:prstGeom prst="rect">
                      <a:avLst/>
                    </a:prstGeom>
                    <a:noFill/>
                    <a:ln>
                      <a:noFill/>
                    </a:ln>
                  </pic:spPr>
                </pic:pic>
              </a:graphicData>
            </a:graphic>
          </wp:inline>
        </w:drawing>
      </w:r>
    </w:p>
    <w:p w14:paraId="1BB9182B" w14:textId="2232FD64" w:rsidR="009B3DEE" w:rsidRPr="009C20A6" w:rsidRDefault="009B3DEE" w:rsidP="00F43AD1">
      <w:pPr>
        <w:pStyle w:val="06"/>
        <w:spacing w:after="156"/>
      </w:pPr>
      <w:r w:rsidRPr="009C20A6">
        <w:rPr>
          <w:rFonts w:hint="eastAsia"/>
        </w:rPr>
        <w:t>图</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3.1</w:t>
      </w:r>
      <w:r w:rsidRPr="009C20A6">
        <w:fldChar w:fldCharType="end"/>
      </w:r>
      <w:r w:rsidRPr="009C20A6">
        <w:noBreakHyphen/>
      </w:r>
      <w:r w:rsidRPr="009C20A6">
        <w:fldChar w:fldCharType="begin"/>
      </w:r>
      <w:r w:rsidRPr="009C20A6">
        <w:instrText xml:space="preserve"> </w:instrText>
      </w:r>
      <w:r w:rsidRPr="009C20A6">
        <w:rPr>
          <w:rFonts w:hint="eastAsia"/>
        </w:rPr>
        <w:instrText>SEQ 图 \* ARABIC \s 2</w:instrText>
      </w:r>
      <w:r w:rsidRPr="009C20A6">
        <w:instrText xml:space="preserve"> </w:instrText>
      </w:r>
      <w:r w:rsidRPr="009C20A6">
        <w:fldChar w:fldCharType="separate"/>
      </w:r>
      <w:r w:rsidR="00CB539A" w:rsidRPr="009C20A6">
        <w:rPr>
          <w:noProof/>
        </w:rPr>
        <w:t>3</w:t>
      </w:r>
      <w:r w:rsidRPr="009C20A6">
        <w:fldChar w:fldCharType="end"/>
      </w:r>
      <w:r w:rsidRPr="009C20A6">
        <w:rPr>
          <w:rFonts w:hint="eastAsia"/>
        </w:rPr>
        <w:t xml:space="preserve">  </w:t>
      </w:r>
      <w:r w:rsidR="00F43AD1" w:rsidRPr="009C20A6">
        <w:rPr>
          <w:rFonts w:hint="eastAsia"/>
        </w:rPr>
        <w:t>无害化</w:t>
      </w:r>
      <w:r w:rsidRPr="009C20A6">
        <w:rPr>
          <w:rFonts w:hint="eastAsia"/>
        </w:rPr>
        <w:t>处理工艺流程</w:t>
      </w:r>
    </w:p>
    <w:p w14:paraId="10EBE6EA" w14:textId="77777777" w:rsidR="00AD34AD" w:rsidRPr="009C20A6" w:rsidRDefault="00AD34AD" w:rsidP="009B3DEE">
      <w:pPr>
        <w:ind w:firstLine="480"/>
      </w:pPr>
      <w:r w:rsidRPr="009C20A6">
        <w:rPr>
          <w:rFonts w:hint="eastAsia"/>
        </w:rPr>
        <w:t>病害动物以及不可食用部分</w:t>
      </w:r>
      <w:r w:rsidR="00D044D9" w:rsidRPr="009C20A6">
        <w:rPr>
          <w:rFonts w:hint="eastAsia"/>
        </w:rPr>
        <w:t>收集后用防渗塑料密封袋装袋密封，</w:t>
      </w:r>
      <w:r w:rsidRPr="009C20A6">
        <w:rPr>
          <w:rFonts w:hint="eastAsia"/>
        </w:rPr>
        <w:t>再</w:t>
      </w:r>
      <w:r w:rsidR="00D044D9" w:rsidRPr="009C20A6">
        <w:rPr>
          <w:rFonts w:hint="eastAsia"/>
        </w:rPr>
        <w:t>用次氯酸钠对密封袋外表面进行消毒，送至无害化暂存库冷藏暂存。</w:t>
      </w:r>
    </w:p>
    <w:p w14:paraId="26E0E0EC" w14:textId="45EA8DF9" w:rsidR="009B3DEE" w:rsidRPr="009C20A6" w:rsidRDefault="00AD34AD" w:rsidP="00F43AD1">
      <w:pPr>
        <w:ind w:firstLine="480"/>
      </w:pPr>
      <w:r w:rsidRPr="009C20A6">
        <w:rPr>
          <w:rFonts w:hint="eastAsia"/>
        </w:rPr>
        <w:t>来自无害化暂存库的</w:t>
      </w:r>
      <w:r w:rsidR="009B3DEE" w:rsidRPr="009C20A6">
        <w:rPr>
          <w:rFonts w:hint="eastAsia"/>
        </w:rPr>
        <w:t>病害动物及不可食用部分</w:t>
      </w:r>
      <w:r w:rsidRPr="009C20A6">
        <w:rPr>
          <w:rFonts w:hint="eastAsia"/>
        </w:rPr>
        <w:t>，</w:t>
      </w:r>
      <w:r w:rsidR="009B3DEE" w:rsidRPr="009C20A6">
        <w:rPr>
          <w:rFonts w:hint="eastAsia"/>
        </w:rPr>
        <w:t>投放到破碎机进行分切、搅碎至物料</w:t>
      </w:r>
      <w:r w:rsidR="009B3DEE" w:rsidRPr="009C20A6">
        <w:rPr>
          <w:rFonts w:hint="eastAsia"/>
        </w:rPr>
        <w:t>5</w:t>
      </w:r>
      <w:r w:rsidR="009B3DEE" w:rsidRPr="009C20A6">
        <w:t>0mm</w:t>
      </w:r>
      <w:r w:rsidR="009B3DEE" w:rsidRPr="009C20A6">
        <w:t>以下</w:t>
      </w:r>
      <w:r w:rsidR="009B3DEE" w:rsidRPr="009C20A6">
        <w:rPr>
          <w:rFonts w:hint="eastAsia"/>
        </w:rPr>
        <w:t>，再采用</w:t>
      </w:r>
      <w:r w:rsidR="009B3DEE" w:rsidRPr="009C20A6">
        <w:t>螺旋输送搅龙将物料输送至化制烘干一体机</w:t>
      </w:r>
      <w:r w:rsidR="009B3DEE" w:rsidRPr="009C20A6">
        <w:rPr>
          <w:rFonts w:hint="eastAsia"/>
        </w:rPr>
        <w:t>内，之后关闭</w:t>
      </w:r>
      <w:r w:rsidR="009B3DEE" w:rsidRPr="009C20A6">
        <w:rPr>
          <w:rFonts w:hint="eastAsia"/>
          <w:spacing w:val="-7"/>
        </w:rPr>
        <w:t>进料口</w:t>
      </w:r>
      <w:r w:rsidR="009B3DEE" w:rsidRPr="009C20A6">
        <w:rPr>
          <w:spacing w:val="-7"/>
        </w:rPr>
        <w:t>，</w:t>
      </w:r>
      <w:r w:rsidR="009B3DEE" w:rsidRPr="009C20A6">
        <w:rPr>
          <w:spacing w:val="-6"/>
        </w:rPr>
        <w:t>打开蒸汽阀门升温升压，罐内温度达到</w:t>
      </w:r>
      <w:r w:rsidR="009B3DEE" w:rsidRPr="009C20A6">
        <w:rPr>
          <w:spacing w:val="-5"/>
        </w:rPr>
        <w:t>150℃</w:t>
      </w:r>
      <w:r w:rsidR="009B3DEE" w:rsidRPr="009C20A6">
        <w:rPr>
          <w:spacing w:val="-5"/>
        </w:rPr>
        <w:t>（</w:t>
      </w:r>
      <w:r w:rsidR="009B3DEE" w:rsidRPr="009C20A6">
        <w:rPr>
          <w:spacing w:val="-5"/>
        </w:rPr>
        <w:t>0.5</w:t>
      </w:r>
      <w:r w:rsidR="009B3DEE" w:rsidRPr="009C20A6">
        <w:rPr>
          <w:rFonts w:hint="eastAsia"/>
          <w:spacing w:val="-5"/>
        </w:rPr>
        <w:t>MP</w:t>
      </w:r>
      <w:r w:rsidR="009B3DEE" w:rsidRPr="009C20A6">
        <w:rPr>
          <w:spacing w:val="-5"/>
        </w:rPr>
        <w:t>a</w:t>
      </w:r>
      <w:r w:rsidR="009B3DEE" w:rsidRPr="009C20A6">
        <w:rPr>
          <w:spacing w:val="-5"/>
        </w:rPr>
        <w:t>）后，保压灭菌</w:t>
      </w:r>
      <w:r w:rsidR="000004F3" w:rsidRPr="009C20A6">
        <w:rPr>
          <w:spacing w:val="-5"/>
        </w:rPr>
        <w:t>4h</w:t>
      </w:r>
      <w:r w:rsidR="009B3DEE" w:rsidRPr="009C20A6">
        <w:rPr>
          <w:spacing w:val="-5"/>
        </w:rPr>
        <w:t>，随后开启负压泵进行负压式低温真空</w:t>
      </w:r>
      <w:r w:rsidR="009B3DEE" w:rsidRPr="009C20A6">
        <w:rPr>
          <w:spacing w:val="-8"/>
        </w:rPr>
        <w:t>烘干，烘干</w:t>
      </w:r>
      <w:r w:rsidR="009B3DEE" w:rsidRPr="009C20A6">
        <w:rPr>
          <w:spacing w:val="-8"/>
        </w:rPr>
        <w:t>2-3</w:t>
      </w:r>
      <w:r w:rsidR="009B3DEE" w:rsidRPr="009C20A6">
        <w:rPr>
          <w:rFonts w:hint="eastAsia"/>
          <w:spacing w:val="-8"/>
        </w:rPr>
        <w:t>h</w:t>
      </w:r>
      <w:r w:rsidR="009B3DEE" w:rsidRPr="009C20A6">
        <w:rPr>
          <w:spacing w:val="-8"/>
        </w:rPr>
        <w:t>，物料此时含水量</w:t>
      </w:r>
      <w:r w:rsidR="009B3DEE" w:rsidRPr="009C20A6">
        <w:rPr>
          <w:spacing w:val="-6"/>
        </w:rPr>
        <w:t>降至</w:t>
      </w:r>
      <w:r w:rsidR="009B3DEE" w:rsidRPr="009C20A6">
        <w:rPr>
          <w:spacing w:val="-6"/>
        </w:rPr>
        <w:t>≤15%</w:t>
      </w:r>
      <w:r w:rsidR="009B3DEE" w:rsidRPr="009C20A6">
        <w:rPr>
          <w:spacing w:val="-6"/>
        </w:rPr>
        <w:t>，含油脂</w:t>
      </w:r>
      <w:r w:rsidR="009B3DEE" w:rsidRPr="009C20A6">
        <w:rPr>
          <w:spacing w:val="-6"/>
        </w:rPr>
        <w:t>30%</w:t>
      </w:r>
      <w:r w:rsidR="009B3DEE" w:rsidRPr="009C20A6">
        <w:rPr>
          <w:spacing w:val="-6"/>
        </w:rPr>
        <w:t>左右。物料从</w:t>
      </w:r>
      <w:r w:rsidR="009B3DEE" w:rsidRPr="009C20A6">
        <w:rPr>
          <w:rFonts w:hint="eastAsia"/>
        </w:rPr>
        <w:t>一体机排口排出，</w:t>
      </w:r>
      <w:r w:rsidR="00F43AD1" w:rsidRPr="009C20A6">
        <w:rPr>
          <w:rFonts w:hint="eastAsia"/>
        </w:rPr>
        <w:t>通过螺旋输送机送至螺旋榨油机，副产的油脂泵入油脂罐暂存；肉骨粉经</w:t>
      </w:r>
      <w:r w:rsidR="009B3DEE" w:rsidRPr="009C20A6">
        <w:rPr>
          <w:rFonts w:hint="eastAsia"/>
        </w:rPr>
        <w:t>人工装料后</w:t>
      </w:r>
      <w:r w:rsidR="00F43AD1" w:rsidRPr="009C20A6">
        <w:rPr>
          <w:rFonts w:hint="eastAsia"/>
        </w:rPr>
        <w:t>暂存，定期委托有机肥厂处置。</w:t>
      </w:r>
    </w:p>
    <w:p w14:paraId="5BE5BE33" w14:textId="304B30C6" w:rsidR="009B3DEE" w:rsidRPr="009C20A6" w:rsidRDefault="00F43AD1" w:rsidP="00281A05">
      <w:pPr>
        <w:ind w:firstLine="480"/>
      </w:pPr>
      <w:r w:rsidRPr="009C20A6">
        <w:rPr>
          <w:rFonts w:hint="eastAsia"/>
        </w:rPr>
        <w:t>化制烘干一体机</w:t>
      </w:r>
      <w:r w:rsidR="009B3DEE" w:rsidRPr="009C20A6">
        <w:rPr>
          <w:rFonts w:hint="eastAsia"/>
        </w:rPr>
        <w:t>负压抽取的蒸汽经过</w:t>
      </w:r>
      <w:r w:rsidR="00192C1D" w:rsidRPr="009C20A6">
        <w:rPr>
          <w:rFonts w:hint="eastAsia"/>
        </w:rPr>
        <w:t>除尘器</w:t>
      </w:r>
      <w:r w:rsidR="00AD34AD" w:rsidRPr="009C20A6">
        <w:rPr>
          <w:rFonts w:hint="eastAsia"/>
        </w:rPr>
        <w:t>以</w:t>
      </w:r>
      <w:r w:rsidR="009B3DEE" w:rsidRPr="009C20A6">
        <w:rPr>
          <w:rFonts w:hint="eastAsia"/>
        </w:rPr>
        <w:t>去除蒸汽携带的</w:t>
      </w:r>
      <w:r w:rsidR="00192C1D" w:rsidRPr="009C20A6">
        <w:rPr>
          <w:rFonts w:hint="eastAsia"/>
        </w:rPr>
        <w:t>粉尘</w:t>
      </w:r>
      <w:r w:rsidR="009B3DEE" w:rsidRPr="009C20A6">
        <w:rPr>
          <w:rFonts w:hint="eastAsia"/>
        </w:rPr>
        <w:t>；</w:t>
      </w:r>
      <w:r w:rsidR="009B3DEE" w:rsidRPr="009C20A6">
        <w:t>再经过冷凝器</w:t>
      </w:r>
      <w:r w:rsidR="009B3DEE" w:rsidRPr="009C20A6">
        <w:rPr>
          <w:rFonts w:hint="eastAsia"/>
        </w:rPr>
        <w:t>，</w:t>
      </w:r>
      <w:r w:rsidR="009B3DEE" w:rsidRPr="009C20A6">
        <w:t>将化制、干燥过程中的蒸汽冷凝为液体。冷凝器采用热交换管换热，污</w:t>
      </w:r>
      <w:r w:rsidR="009B3DEE" w:rsidRPr="009C20A6">
        <w:rPr>
          <w:spacing w:val="-4"/>
        </w:rPr>
        <w:t>蒸汽在管道中流动，冷却水通过管壁与污蒸汽进行热能交换，将气态蒸汽冷却</w:t>
      </w:r>
      <w:r w:rsidR="009B3DEE" w:rsidRPr="009C20A6">
        <w:rPr>
          <w:spacing w:val="-2"/>
        </w:rPr>
        <w:t>成水，并排入</w:t>
      </w:r>
      <w:r w:rsidR="009B3DEE" w:rsidRPr="009C20A6">
        <w:rPr>
          <w:rFonts w:hint="eastAsia"/>
          <w:spacing w:val="-2"/>
        </w:rPr>
        <w:t>污水</w:t>
      </w:r>
      <w:r w:rsidR="009B3DEE" w:rsidRPr="009C20A6">
        <w:rPr>
          <w:spacing w:val="-2"/>
        </w:rPr>
        <w:t>处理设施</w:t>
      </w:r>
      <w:r w:rsidR="00AD34AD" w:rsidRPr="009C20A6">
        <w:rPr>
          <w:rFonts w:hint="eastAsia"/>
          <w:spacing w:val="-2"/>
        </w:rPr>
        <w:t>；</w:t>
      </w:r>
      <w:r w:rsidR="009B3DEE" w:rsidRPr="009C20A6">
        <w:rPr>
          <w:spacing w:val="-2"/>
        </w:rPr>
        <w:t>经油雾净化及冷凝后的废气</w:t>
      </w:r>
      <w:r w:rsidR="009B3DEE" w:rsidRPr="009C20A6">
        <w:rPr>
          <w:rFonts w:hint="eastAsia"/>
          <w:spacing w:val="-2"/>
        </w:rPr>
        <w:t>，则</w:t>
      </w:r>
      <w:r w:rsidR="009B3DEE" w:rsidRPr="009C20A6">
        <w:t>进入</w:t>
      </w:r>
      <w:r w:rsidR="000004F3" w:rsidRPr="009C20A6">
        <w:t>污水处理站</w:t>
      </w:r>
      <w:r w:rsidR="009B3DEE" w:rsidRPr="009C20A6">
        <w:t>废气处理设施处理</w:t>
      </w:r>
      <w:r w:rsidR="009B3DEE" w:rsidRPr="009C20A6">
        <w:rPr>
          <w:rFonts w:hint="eastAsia"/>
        </w:rPr>
        <w:t>。</w:t>
      </w:r>
    </w:p>
    <w:p w14:paraId="6D7222B1" w14:textId="74D4081D" w:rsidR="00860226" w:rsidRPr="009C20A6" w:rsidRDefault="00860226" w:rsidP="00860226">
      <w:pPr>
        <w:pStyle w:val="3"/>
      </w:pPr>
      <w:r w:rsidRPr="009C20A6">
        <w:rPr>
          <w:rFonts w:hint="eastAsia"/>
        </w:rPr>
        <w:t>公辅工程产污环节分析</w:t>
      </w:r>
    </w:p>
    <w:p w14:paraId="7860BDAD" w14:textId="77777777" w:rsidR="00A527D9" w:rsidRPr="009C20A6" w:rsidRDefault="00A527D9" w:rsidP="00860226">
      <w:pPr>
        <w:ind w:firstLine="480"/>
      </w:pPr>
      <w:r w:rsidRPr="009C20A6">
        <w:rPr>
          <w:rFonts w:hint="eastAsia"/>
        </w:rPr>
        <w:t>（</w:t>
      </w:r>
      <w:r w:rsidRPr="009C20A6">
        <w:rPr>
          <w:rFonts w:hint="eastAsia"/>
        </w:rPr>
        <w:t>1</w:t>
      </w:r>
      <w:r w:rsidRPr="009C20A6">
        <w:rPr>
          <w:rFonts w:hint="eastAsia"/>
        </w:rPr>
        <w:t>）根据检疫规程，在宰前检疫、宰后检疫阶段可能产生少量的检疫废水、检疫废物等；</w:t>
      </w:r>
    </w:p>
    <w:p w14:paraId="3F23A1FD" w14:textId="034D1DB6" w:rsidR="001B289A" w:rsidRPr="009C20A6" w:rsidRDefault="001B289A" w:rsidP="00860226">
      <w:pPr>
        <w:ind w:firstLine="480"/>
      </w:pPr>
      <w:r w:rsidRPr="009C20A6">
        <w:rPr>
          <w:rFonts w:hint="eastAsia"/>
        </w:rPr>
        <w:t>（</w:t>
      </w:r>
      <w:r w:rsidRPr="009C20A6">
        <w:rPr>
          <w:rFonts w:hint="eastAsia"/>
        </w:rPr>
        <w:t>2</w:t>
      </w:r>
      <w:r w:rsidRPr="009C20A6">
        <w:rPr>
          <w:rFonts w:hint="eastAsia"/>
        </w:rPr>
        <w:t>）</w:t>
      </w:r>
      <w:r w:rsidR="00640B3E" w:rsidRPr="009C20A6">
        <w:rPr>
          <w:rFonts w:hint="eastAsia"/>
        </w:rPr>
        <w:t>蒸汽发生器</w:t>
      </w:r>
      <w:r w:rsidRPr="009C20A6">
        <w:rPr>
          <w:rFonts w:hint="eastAsia"/>
        </w:rPr>
        <w:t>离子交换树脂会产生离子交换树脂反冲洗废水、废树脂等；</w:t>
      </w:r>
    </w:p>
    <w:p w14:paraId="73CC0069" w14:textId="77777777" w:rsidR="001B289A" w:rsidRPr="009C20A6" w:rsidRDefault="001B289A" w:rsidP="00860226">
      <w:pPr>
        <w:ind w:firstLine="480"/>
      </w:pPr>
      <w:r w:rsidRPr="009C20A6">
        <w:rPr>
          <w:rFonts w:hint="eastAsia"/>
        </w:rPr>
        <w:t>（</w:t>
      </w:r>
      <w:r w:rsidRPr="009C20A6">
        <w:rPr>
          <w:rFonts w:hint="eastAsia"/>
        </w:rPr>
        <w:t>3</w:t>
      </w:r>
      <w:r w:rsidRPr="009C20A6">
        <w:rPr>
          <w:rFonts w:hint="eastAsia"/>
        </w:rPr>
        <w:t>）</w:t>
      </w:r>
      <w:r w:rsidR="00A527D9" w:rsidRPr="009C20A6">
        <w:rPr>
          <w:rFonts w:hint="eastAsia"/>
        </w:rPr>
        <w:t>设备检修会产生</w:t>
      </w:r>
      <w:r w:rsidRPr="009C20A6">
        <w:rPr>
          <w:rFonts w:hint="eastAsia"/>
        </w:rPr>
        <w:t>废机油、</w:t>
      </w:r>
      <w:r w:rsidR="00A951F7" w:rsidRPr="009C20A6">
        <w:rPr>
          <w:rFonts w:hint="eastAsia"/>
        </w:rPr>
        <w:t>含油废棉纱及手套</w:t>
      </w:r>
      <w:r w:rsidR="00A527D9" w:rsidRPr="009C20A6">
        <w:t>等；</w:t>
      </w:r>
    </w:p>
    <w:p w14:paraId="1D94FFE0" w14:textId="77777777" w:rsidR="001B289A" w:rsidRPr="009C20A6" w:rsidRDefault="001B289A" w:rsidP="00860226">
      <w:pPr>
        <w:ind w:firstLine="480"/>
      </w:pPr>
      <w:r w:rsidRPr="009C20A6">
        <w:rPr>
          <w:rFonts w:hint="eastAsia"/>
        </w:rPr>
        <w:t>（</w:t>
      </w:r>
      <w:r w:rsidRPr="009C20A6">
        <w:rPr>
          <w:rFonts w:hint="eastAsia"/>
        </w:rPr>
        <w:t>4</w:t>
      </w:r>
      <w:r w:rsidRPr="009C20A6">
        <w:rPr>
          <w:rFonts w:hint="eastAsia"/>
        </w:rPr>
        <w:t>）</w:t>
      </w:r>
      <w:r w:rsidR="00A527D9" w:rsidRPr="009C20A6">
        <w:t>污水处理站</w:t>
      </w:r>
      <w:r w:rsidRPr="009C20A6">
        <w:t>会产生臭气</w:t>
      </w:r>
      <w:r w:rsidRPr="009C20A6">
        <w:rPr>
          <w:rFonts w:hint="eastAsia"/>
        </w:rPr>
        <w:t>、</w:t>
      </w:r>
      <w:r w:rsidR="00A527D9" w:rsidRPr="009C20A6">
        <w:t>污泥；</w:t>
      </w:r>
    </w:p>
    <w:p w14:paraId="1E088863" w14:textId="77777777" w:rsidR="001B289A" w:rsidRPr="009C20A6" w:rsidRDefault="001B289A" w:rsidP="00860226">
      <w:pPr>
        <w:ind w:firstLine="480"/>
      </w:pPr>
      <w:r w:rsidRPr="009C20A6">
        <w:rPr>
          <w:rFonts w:hint="eastAsia"/>
        </w:rPr>
        <w:t>（</w:t>
      </w:r>
      <w:r w:rsidRPr="009C20A6">
        <w:rPr>
          <w:rFonts w:hint="eastAsia"/>
        </w:rPr>
        <w:t>5</w:t>
      </w:r>
      <w:r w:rsidRPr="009C20A6">
        <w:rPr>
          <w:rFonts w:hint="eastAsia"/>
        </w:rPr>
        <w:t>）废气处理装置会产生废气喷淋塔废水；</w:t>
      </w:r>
    </w:p>
    <w:p w14:paraId="05482505" w14:textId="51313E77" w:rsidR="00860226" w:rsidRPr="009C20A6" w:rsidRDefault="001B289A" w:rsidP="00860226">
      <w:pPr>
        <w:ind w:firstLine="480"/>
      </w:pPr>
      <w:r w:rsidRPr="009C20A6">
        <w:rPr>
          <w:rFonts w:hint="eastAsia"/>
        </w:rPr>
        <w:t>（</w:t>
      </w:r>
      <w:r w:rsidRPr="009C20A6">
        <w:rPr>
          <w:rFonts w:hint="eastAsia"/>
        </w:rPr>
        <w:t>6</w:t>
      </w:r>
      <w:r w:rsidRPr="009C20A6">
        <w:rPr>
          <w:rFonts w:hint="eastAsia"/>
        </w:rPr>
        <w:t>）办公及生活会产生</w:t>
      </w:r>
      <w:r w:rsidR="00A527D9" w:rsidRPr="009C20A6">
        <w:rPr>
          <w:rFonts w:hint="eastAsia"/>
        </w:rPr>
        <w:t>生活污水、生活垃圾等</w:t>
      </w:r>
      <w:r w:rsidR="00A527D9" w:rsidRPr="009C20A6">
        <w:t>。</w:t>
      </w:r>
    </w:p>
    <w:p w14:paraId="6936476D" w14:textId="7679F553" w:rsidR="001B289A" w:rsidRPr="009C20A6" w:rsidRDefault="001B289A" w:rsidP="00860226">
      <w:pPr>
        <w:ind w:firstLine="480"/>
      </w:pPr>
      <w:r w:rsidRPr="009C20A6">
        <w:t>拟建项目产污环节详见下表</w:t>
      </w:r>
      <w:r w:rsidRPr="009C20A6">
        <w:rPr>
          <w:rFonts w:hint="eastAsia"/>
        </w:rPr>
        <w:t>。</w:t>
      </w:r>
    </w:p>
    <w:p w14:paraId="373C5662" w14:textId="77777777" w:rsidR="00860226" w:rsidRPr="009C20A6" w:rsidRDefault="00860226" w:rsidP="00860226">
      <w:pPr>
        <w:pStyle w:val="020"/>
        <w:spacing w:before="156"/>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3.1</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w:t>
      </w:r>
      <w:r w:rsidRPr="009C20A6">
        <w:fldChar w:fldCharType="end"/>
      </w:r>
      <w:r w:rsidRPr="009C20A6">
        <w:t xml:space="preserve">  产污环节一览表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3"/>
        <w:gridCol w:w="1559"/>
        <w:gridCol w:w="850"/>
        <w:gridCol w:w="2126"/>
        <w:gridCol w:w="3679"/>
      </w:tblGrid>
      <w:tr w:rsidR="009C20A6" w:rsidRPr="009C20A6" w14:paraId="7A541F17" w14:textId="77777777" w:rsidTr="001B2788">
        <w:trPr>
          <w:trHeight w:val="20"/>
          <w:jc w:val="center"/>
        </w:trPr>
        <w:tc>
          <w:tcPr>
            <w:tcW w:w="321" w:type="pct"/>
            <w:vAlign w:val="center"/>
          </w:tcPr>
          <w:p w14:paraId="5F92B8CF" w14:textId="7052B3AA" w:rsidR="003C6336" w:rsidRPr="009C20A6" w:rsidRDefault="003C6336" w:rsidP="003C6336">
            <w:pPr>
              <w:pStyle w:val="03"/>
            </w:pPr>
            <w:r w:rsidRPr="009C20A6">
              <w:rPr>
                <w:rFonts w:hint="eastAsia"/>
              </w:rPr>
              <w:t>要素</w:t>
            </w:r>
          </w:p>
        </w:tc>
        <w:tc>
          <w:tcPr>
            <w:tcW w:w="888" w:type="pct"/>
            <w:vAlign w:val="center"/>
          </w:tcPr>
          <w:p w14:paraId="1EAB27B7" w14:textId="77777777" w:rsidR="003C6336" w:rsidRPr="009C20A6" w:rsidRDefault="003C6336" w:rsidP="003C6336">
            <w:pPr>
              <w:pStyle w:val="03"/>
            </w:pPr>
            <w:r w:rsidRPr="009C20A6">
              <w:t>产污环节</w:t>
            </w:r>
          </w:p>
        </w:tc>
        <w:tc>
          <w:tcPr>
            <w:tcW w:w="484" w:type="pct"/>
            <w:vAlign w:val="center"/>
          </w:tcPr>
          <w:p w14:paraId="72124FA0" w14:textId="26BE7873" w:rsidR="003C6336" w:rsidRPr="009C20A6" w:rsidRDefault="003C6336" w:rsidP="003C6336">
            <w:pPr>
              <w:pStyle w:val="03"/>
            </w:pPr>
            <w:r w:rsidRPr="009C20A6">
              <w:rPr>
                <w:rFonts w:hint="eastAsia"/>
              </w:rPr>
              <w:t>编号</w:t>
            </w:r>
          </w:p>
        </w:tc>
        <w:tc>
          <w:tcPr>
            <w:tcW w:w="1211" w:type="pct"/>
            <w:vAlign w:val="center"/>
          </w:tcPr>
          <w:p w14:paraId="118A8198" w14:textId="7D18264B" w:rsidR="003C6336" w:rsidRPr="009C20A6" w:rsidRDefault="003C6336" w:rsidP="003C6336">
            <w:pPr>
              <w:pStyle w:val="03"/>
            </w:pPr>
            <w:r w:rsidRPr="009C20A6">
              <w:t>名称</w:t>
            </w:r>
          </w:p>
        </w:tc>
        <w:tc>
          <w:tcPr>
            <w:tcW w:w="2096" w:type="pct"/>
            <w:vAlign w:val="center"/>
          </w:tcPr>
          <w:p w14:paraId="271F6435" w14:textId="6868A4E3" w:rsidR="003C6336" w:rsidRPr="009C20A6" w:rsidRDefault="003C6336" w:rsidP="003C6336">
            <w:pPr>
              <w:pStyle w:val="03"/>
            </w:pPr>
            <w:r w:rsidRPr="009C20A6">
              <w:t>主要污染物</w:t>
            </w:r>
          </w:p>
        </w:tc>
      </w:tr>
      <w:tr w:rsidR="009C20A6" w:rsidRPr="009C20A6" w14:paraId="4D3BA830" w14:textId="77777777" w:rsidTr="001B2788">
        <w:trPr>
          <w:trHeight w:val="20"/>
          <w:jc w:val="center"/>
        </w:trPr>
        <w:tc>
          <w:tcPr>
            <w:tcW w:w="321" w:type="pct"/>
            <w:vMerge w:val="restart"/>
            <w:vAlign w:val="center"/>
          </w:tcPr>
          <w:p w14:paraId="222B4069" w14:textId="2FC37174" w:rsidR="003C6336" w:rsidRPr="009C20A6" w:rsidRDefault="003C6336" w:rsidP="003C6336">
            <w:pPr>
              <w:pStyle w:val="03"/>
            </w:pPr>
            <w:r w:rsidRPr="009C20A6">
              <w:t>废水</w:t>
            </w:r>
          </w:p>
        </w:tc>
        <w:tc>
          <w:tcPr>
            <w:tcW w:w="888" w:type="pct"/>
            <w:vAlign w:val="center"/>
          </w:tcPr>
          <w:p w14:paraId="24FAFEA2" w14:textId="66BCBCCA" w:rsidR="003C6336" w:rsidRPr="009C20A6" w:rsidRDefault="003C6336" w:rsidP="003C6336">
            <w:pPr>
              <w:pStyle w:val="03"/>
            </w:pPr>
            <w:r w:rsidRPr="009C20A6">
              <w:t>屠宰</w:t>
            </w:r>
            <w:r w:rsidRPr="009C20A6">
              <w:rPr>
                <w:rFonts w:hint="eastAsia"/>
              </w:rPr>
              <w:t>车间</w:t>
            </w:r>
          </w:p>
        </w:tc>
        <w:tc>
          <w:tcPr>
            <w:tcW w:w="484" w:type="pct"/>
            <w:vAlign w:val="center"/>
          </w:tcPr>
          <w:p w14:paraId="75D3B540" w14:textId="741FA55F" w:rsidR="003C6336" w:rsidRPr="009C20A6" w:rsidRDefault="003C6336" w:rsidP="003C6336">
            <w:pPr>
              <w:pStyle w:val="03"/>
            </w:pPr>
            <w:r w:rsidRPr="009C20A6">
              <w:t>W1</w:t>
            </w:r>
          </w:p>
        </w:tc>
        <w:tc>
          <w:tcPr>
            <w:tcW w:w="1211" w:type="pct"/>
            <w:vAlign w:val="center"/>
          </w:tcPr>
          <w:p w14:paraId="003A43D1" w14:textId="70DE9974" w:rsidR="003C6336" w:rsidRPr="009C20A6" w:rsidRDefault="003C6336" w:rsidP="003C6336">
            <w:pPr>
              <w:pStyle w:val="03"/>
            </w:pPr>
            <w:r w:rsidRPr="009C20A6">
              <w:t>屠宰废水</w:t>
            </w:r>
          </w:p>
        </w:tc>
        <w:tc>
          <w:tcPr>
            <w:tcW w:w="2096" w:type="pct"/>
            <w:vAlign w:val="center"/>
          </w:tcPr>
          <w:p w14:paraId="4C074054" w14:textId="7753E731" w:rsidR="003C6336" w:rsidRPr="009C20A6" w:rsidRDefault="003C6336" w:rsidP="003C6336">
            <w:pPr>
              <w:pStyle w:val="03"/>
            </w:pPr>
            <w:r w:rsidRPr="009C20A6">
              <w:t>COD</w:t>
            </w:r>
            <w:r w:rsidRPr="009C20A6">
              <w:rPr>
                <w:rFonts w:hint="eastAsia"/>
              </w:rPr>
              <w:t>、</w:t>
            </w:r>
            <w:r w:rsidRPr="009C20A6">
              <w:t>BOD</w:t>
            </w:r>
            <w:r w:rsidRPr="009C20A6">
              <w:rPr>
                <w:vertAlign w:val="subscript"/>
              </w:rPr>
              <w:t>5</w:t>
            </w:r>
            <w:r w:rsidRPr="009C20A6">
              <w:rPr>
                <w:rFonts w:hint="eastAsia"/>
              </w:rPr>
              <w:t>、</w:t>
            </w:r>
            <w:r w:rsidRPr="009C20A6">
              <w:rPr>
                <w:rFonts w:hint="eastAsia"/>
              </w:rPr>
              <w:t>NH</w:t>
            </w:r>
            <w:r w:rsidRPr="009C20A6">
              <w:rPr>
                <w:rFonts w:hint="eastAsia"/>
                <w:vertAlign w:val="subscript"/>
              </w:rPr>
              <w:t>3</w:t>
            </w:r>
            <w:r w:rsidRPr="009C20A6">
              <w:rPr>
                <w:rFonts w:hint="eastAsia"/>
              </w:rPr>
              <w:t>-N</w:t>
            </w:r>
            <w:r w:rsidRPr="009C20A6">
              <w:rPr>
                <w:rFonts w:hint="eastAsia"/>
              </w:rPr>
              <w:t>、</w:t>
            </w:r>
            <w:r w:rsidRPr="009C20A6">
              <w:rPr>
                <w:rFonts w:hint="eastAsia"/>
              </w:rPr>
              <w:t>TN</w:t>
            </w:r>
            <w:r w:rsidRPr="009C20A6">
              <w:rPr>
                <w:rFonts w:hint="eastAsia"/>
              </w:rPr>
              <w:t>、</w:t>
            </w:r>
            <w:r w:rsidRPr="009C20A6">
              <w:rPr>
                <w:rFonts w:hint="eastAsia"/>
              </w:rPr>
              <w:t>TP</w:t>
            </w:r>
            <w:r w:rsidRPr="009C20A6">
              <w:rPr>
                <w:rFonts w:hint="eastAsia"/>
              </w:rPr>
              <w:t>、</w:t>
            </w:r>
            <w:r w:rsidRPr="009C20A6">
              <w:rPr>
                <w:rFonts w:hint="eastAsia"/>
              </w:rPr>
              <w:t>SS</w:t>
            </w:r>
            <w:r w:rsidRPr="009C20A6">
              <w:rPr>
                <w:rFonts w:hint="eastAsia"/>
              </w:rPr>
              <w:t>、动植物油</w:t>
            </w:r>
          </w:p>
        </w:tc>
      </w:tr>
      <w:tr w:rsidR="009C20A6" w:rsidRPr="009C20A6" w14:paraId="79DCA3D3" w14:textId="77777777" w:rsidTr="001B2788">
        <w:trPr>
          <w:trHeight w:val="20"/>
          <w:jc w:val="center"/>
        </w:trPr>
        <w:tc>
          <w:tcPr>
            <w:tcW w:w="321" w:type="pct"/>
            <w:vMerge/>
            <w:vAlign w:val="center"/>
          </w:tcPr>
          <w:p w14:paraId="565A873D" w14:textId="77777777" w:rsidR="003C6336" w:rsidRPr="009C20A6" w:rsidRDefault="003C6336" w:rsidP="003C6336">
            <w:pPr>
              <w:pStyle w:val="03"/>
            </w:pPr>
          </w:p>
        </w:tc>
        <w:tc>
          <w:tcPr>
            <w:tcW w:w="888" w:type="pct"/>
            <w:vAlign w:val="center"/>
          </w:tcPr>
          <w:p w14:paraId="15A786B2" w14:textId="7E006B7B" w:rsidR="003C6336" w:rsidRPr="009C20A6" w:rsidRDefault="003C6336" w:rsidP="003C6336">
            <w:pPr>
              <w:pStyle w:val="03"/>
            </w:pPr>
            <w:r w:rsidRPr="009C20A6">
              <w:rPr>
                <w:rFonts w:hint="eastAsia"/>
              </w:rPr>
              <w:t>运输车辆</w:t>
            </w:r>
            <w:r w:rsidRPr="009C20A6">
              <w:t>冲洗点</w:t>
            </w:r>
          </w:p>
        </w:tc>
        <w:tc>
          <w:tcPr>
            <w:tcW w:w="484" w:type="pct"/>
            <w:vAlign w:val="center"/>
          </w:tcPr>
          <w:p w14:paraId="23DFB69F" w14:textId="2D6A0B27" w:rsidR="003C6336" w:rsidRPr="009C20A6" w:rsidRDefault="003C6336" w:rsidP="003C6336">
            <w:pPr>
              <w:pStyle w:val="03"/>
            </w:pPr>
            <w:r w:rsidRPr="009C20A6">
              <w:t>W2</w:t>
            </w:r>
          </w:p>
        </w:tc>
        <w:tc>
          <w:tcPr>
            <w:tcW w:w="1211" w:type="pct"/>
            <w:vAlign w:val="center"/>
          </w:tcPr>
          <w:p w14:paraId="2F44A1A8" w14:textId="4C72D9A1" w:rsidR="003C6336" w:rsidRPr="009C20A6" w:rsidRDefault="003C6336" w:rsidP="003C6336">
            <w:pPr>
              <w:pStyle w:val="03"/>
            </w:pPr>
            <w:r w:rsidRPr="009C20A6">
              <w:rPr>
                <w:rFonts w:hint="eastAsia"/>
              </w:rPr>
              <w:t>运输车辆清洗废水</w:t>
            </w:r>
          </w:p>
        </w:tc>
        <w:tc>
          <w:tcPr>
            <w:tcW w:w="2096" w:type="pct"/>
            <w:vAlign w:val="center"/>
          </w:tcPr>
          <w:p w14:paraId="56E7134F" w14:textId="41AF02EE" w:rsidR="003C6336" w:rsidRPr="009C20A6" w:rsidRDefault="003C6336" w:rsidP="003C6336">
            <w:pPr>
              <w:pStyle w:val="03"/>
            </w:pPr>
            <w:r w:rsidRPr="009C20A6">
              <w:rPr>
                <w:rFonts w:hint="eastAsia"/>
              </w:rPr>
              <w:t>C</w:t>
            </w:r>
            <w:r w:rsidRPr="009C20A6">
              <w:t>OD</w:t>
            </w:r>
            <w:r w:rsidRPr="009C20A6">
              <w:rPr>
                <w:rFonts w:hint="eastAsia"/>
              </w:rPr>
              <w:t>、</w:t>
            </w:r>
            <w:r w:rsidRPr="009C20A6">
              <w:rPr>
                <w:rFonts w:hint="eastAsia"/>
              </w:rPr>
              <w:t>BOD</w:t>
            </w:r>
            <w:r w:rsidRPr="009C20A6">
              <w:rPr>
                <w:vertAlign w:val="subscript"/>
              </w:rPr>
              <w:t>5</w:t>
            </w:r>
            <w:r w:rsidRPr="009C20A6">
              <w:t>、</w:t>
            </w:r>
            <w:r w:rsidRPr="009C20A6">
              <w:rPr>
                <w:rFonts w:hint="eastAsia"/>
              </w:rPr>
              <w:t>NH</w:t>
            </w:r>
            <w:r w:rsidRPr="009C20A6">
              <w:rPr>
                <w:rFonts w:hint="eastAsia"/>
                <w:vertAlign w:val="subscript"/>
              </w:rPr>
              <w:t>3</w:t>
            </w:r>
            <w:r w:rsidRPr="009C20A6">
              <w:rPr>
                <w:rFonts w:hint="eastAsia"/>
              </w:rPr>
              <w:t>-N</w:t>
            </w:r>
            <w:r w:rsidRPr="009C20A6">
              <w:rPr>
                <w:rFonts w:hint="eastAsia"/>
              </w:rPr>
              <w:t>、</w:t>
            </w:r>
            <w:r w:rsidRPr="009C20A6">
              <w:t>SS</w:t>
            </w:r>
            <w:r w:rsidRPr="009C20A6">
              <w:t>、</w:t>
            </w:r>
            <w:r w:rsidRPr="009C20A6">
              <w:rPr>
                <w:rFonts w:hint="eastAsia"/>
              </w:rPr>
              <w:t>动植物油</w:t>
            </w:r>
          </w:p>
        </w:tc>
      </w:tr>
      <w:tr w:rsidR="009C20A6" w:rsidRPr="009C20A6" w14:paraId="42115528" w14:textId="77777777" w:rsidTr="001B2788">
        <w:trPr>
          <w:trHeight w:val="20"/>
          <w:jc w:val="center"/>
        </w:trPr>
        <w:tc>
          <w:tcPr>
            <w:tcW w:w="321" w:type="pct"/>
            <w:vMerge/>
            <w:vAlign w:val="center"/>
          </w:tcPr>
          <w:p w14:paraId="5F5170A0" w14:textId="77777777" w:rsidR="003C6336" w:rsidRPr="009C20A6" w:rsidRDefault="003C6336" w:rsidP="003C6336">
            <w:pPr>
              <w:pStyle w:val="03"/>
            </w:pPr>
          </w:p>
        </w:tc>
        <w:tc>
          <w:tcPr>
            <w:tcW w:w="888" w:type="pct"/>
            <w:vAlign w:val="center"/>
          </w:tcPr>
          <w:p w14:paraId="525A9AAB" w14:textId="7B6E49DD" w:rsidR="003C6336" w:rsidRPr="009C20A6" w:rsidRDefault="003C6336" w:rsidP="003C6336">
            <w:pPr>
              <w:pStyle w:val="03"/>
            </w:pPr>
            <w:r w:rsidRPr="009C20A6">
              <w:t>检疫间</w:t>
            </w:r>
          </w:p>
        </w:tc>
        <w:tc>
          <w:tcPr>
            <w:tcW w:w="484" w:type="pct"/>
            <w:vAlign w:val="center"/>
          </w:tcPr>
          <w:p w14:paraId="78EC6537" w14:textId="2ED05245" w:rsidR="003C6336" w:rsidRPr="009C20A6" w:rsidRDefault="003C6336" w:rsidP="003C6336">
            <w:pPr>
              <w:pStyle w:val="03"/>
            </w:pPr>
            <w:r w:rsidRPr="009C20A6">
              <w:t>W3</w:t>
            </w:r>
          </w:p>
        </w:tc>
        <w:tc>
          <w:tcPr>
            <w:tcW w:w="1211" w:type="pct"/>
            <w:vAlign w:val="center"/>
          </w:tcPr>
          <w:p w14:paraId="1FF3D9AE" w14:textId="7313B6D3" w:rsidR="003C6336" w:rsidRPr="009C20A6" w:rsidRDefault="003C6336" w:rsidP="003C6336">
            <w:pPr>
              <w:pStyle w:val="03"/>
            </w:pPr>
            <w:r w:rsidRPr="009C20A6">
              <w:rPr>
                <w:rFonts w:hint="eastAsia"/>
              </w:rPr>
              <w:t>检疫废水</w:t>
            </w:r>
          </w:p>
        </w:tc>
        <w:tc>
          <w:tcPr>
            <w:tcW w:w="2096" w:type="pct"/>
            <w:vAlign w:val="center"/>
          </w:tcPr>
          <w:p w14:paraId="68F2B4DC" w14:textId="61F55818" w:rsidR="003C6336" w:rsidRPr="009C20A6" w:rsidRDefault="003C6336" w:rsidP="003C6336">
            <w:pPr>
              <w:pStyle w:val="03"/>
            </w:pPr>
            <w:r w:rsidRPr="009C20A6">
              <w:t>COD</w:t>
            </w:r>
            <w:r w:rsidRPr="009C20A6">
              <w:rPr>
                <w:rFonts w:hint="eastAsia"/>
              </w:rPr>
              <w:t>、</w:t>
            </w:r>
            <w:r w:rsidRPr="009C20A6">
              <w:t>BOD</w:t>
            </w:r>
            <w:r w:rsidRPr="009C20A6">
              <w:rPr>
                <w:vertAlign w:val="subscript"/>
              </w:rPr>
              <w:t>5</w:t>
            </w:r>
            <w:r w:rsidRPr="009C20A6">
              <w:rPr>
                <w:rFonts w:hint="eastAsia"/>
              </w:rPr>
              <w:t>、</w:t>
            </w:r>
            <w:r w:rsidRPr="009C20A6">
              <w:rPr>
                <w:rFonts w:hint="eastAsia"/>
              </w:rPr>
              <w:t>NH</w:t>
            </w:r>
            <w:r w:rsidRPr="009C20A6">
              <w:rPr>
                <w:rFonts w:hint="eastAsia"/>
                <w:vertAlign w:val="subscript"/>
              </w:rPr>
              <w:t>3</w:t>
            </w:r>
            <w:r w:rsidRPr="009C20A6">
              <w:rPr>
                <w:rFonts w:hint="eastAsia"/>
              </w:rPr>
              <w:t>-N</w:t>
            </w:r>
            <w:r w:rsidRPr="009C20A6">
              <w:rPr>
                <w:rFonts w:hint="eastAsia"/>
              </w:rPr>
              <w:t>、</w:t>
            </w:r>
            <w:r w:rsidRPr="009C20A6">
              <w:rPr>
                <w:rFonts w:hint="eastAsia"/>
              </w:rPr>
              <w:t>SS</w:t>
            </w:r>
            <w:r w:rsidRPr="009C20A6">
              <w:rPr>
                <w:rFonts w:hint="eastAsia"/>
              </w:rPr>
              <w:t>、动植物油</w:t>
            </w:r>
          </w:p>
        </w:tc>
      </w:tr>
      <w:tr w:rsidR="009C20A6" w:rsidRPr="009C20A6" w14:paraId="436D01C8" w14:textId="77777777" w:rsidTr="001B2788">
        <w:trPr>
          <w:trHeight w:val="20"/>
          <w:jc w:val="center"/>
        </w:trPr>
        <w:tc>
          <w:tcPr>
            <w:tcW w:w="321" w:type="pct"/>
            <w:vMerge/>
            <w:vAlign w:val="center"/>
          </w:tcPr>
          <w:p w14:paraId="4D8AE3AB" w14:textId="77777777" w:rsidR="003C6336" w:rsidRPr="009C20A6" w:rsidRDefault="003C6336" w:rsidP="003C6336">
            <w:pPr>
              <w:pStyle w:val="03"/>
            </w:pPr>
          </w:p>
        </w:tc>
        <w:tc>
          <w:tcPr>
            <w:tcW w:w="888" w:type="pct"/>
            <w:vAlign w:val="center"/>
          </w:tcPr>
          <w:p w14:paraId="644CF5AE" w14:textId="5153158B" w:rsidR="003C6336" w:rsidRPr="009C20A6" w:rsidRDefault="003C6336" w:rsidP="003C6336">
            <w:pPr>
              <w:pStyle w:val="03"/>
            </w:pPr>
            <w:r w:rsidRPr="009C20A6">
              <w:t>废气处理装置</w:t>
            </w:r>
          </w:p>
        </w:tc>
        <w:tc>
          <w:tcPr>
            <w:tcW w:w="484" w:type="pct"/>
            <w:vAlign w:val="center"/>
          </w:tcPr>
          <w:p w14:paraId="7779F6E3" w14:textId="2A94F7EB" w:rsidR="003C6336" w:rsidRPr="009C20A6" w:rsidRDefault="003C6336" w:rsidP="003C6336">
            <w:pPr>
              <w:pStyle w:val="03"/>
            </w:pPr>
            <w:r w:rsidRPr="009C20A6">
              <w:t>W4</w:t>
            </w:r>
          </w:p>
        </w:tc>
        <w:tc>
          <w:tcPr>
            <w:tcW w:w="1211" w:type="pct"/>
            <w:vAlign w:val="center"/>
          </w:tcPr>
          <w:p w14:paraId="1D016B23" w14:textId="2C7769BE" w:rsidR="003C6336" w:rsidRPr="009C20A6" w:rsidRDefault="003C6336" w:rsidP="003C6336">
            <w:pPr>
              <w:pStyle w:val="03"/>
            </w:pPr>
            <w:r w:rsidRPr="009C20A6">
              <w:rPr>
                <w:rFonts w:hint="eastAsia"/>
              </w:rPr>
              <w:t>废气喷淋塔废水</w:t>
            </w:r>
          </w:p>
        </w:tc>
        <w:tc>
          <w:tcPr>
            <w:tcW w:w="2096" w:type="pct"/>
            <w:vAlign w:val="center"/>
          </w:tcPr>
          <w:p w14:paraId="5A77DD2E" w14:textId="3DF83355" w:rsidR="003C6336" w:rsidRPr="009C20A6" w:rsidRDefault="004271D4" w:rsidP="004271D4">
            <w:pPr>
              <w:pStyle w:val="03"/>
            </w:pPr>
            <w:r w:rsidRPr="009C20A6">
              <w:t>COD</w:t>
            </w:r>
            <w:r w:rsidRPr="009C20A6">
              <w:rPr>
                <w:rFonts w:hint="eastAsia"/>
              </w:rPr>
              <w:t>、</w:t>
            </w:r>
            <w:r w:rsidRPr="009C20A6">
              <w:rPr>
                <w:rFonts w:hint="eastAsia"/>
              </w:rPr>
              <w:t>SS</w:t>
            </w:r>
            <w:r w:rsidRPr="009C20A6">
              <w:rPr>
                <w:rFonts w:hint="eastAsia"/>
              </w:rPr>
              <w:t>、动植物油</w:t>
            </w:r>
          </w:p>
        </w:tc>
      </w:tr>
      <w:tr w:rsidR="009C20A6" w:rsidRPr="009C20A6" w14:paraId="7789AC86" w14:textId="77777777" w:rsidTr="001B2788">
        <w:trPr>
          <w:trHeight w:val="20"/>
          <w:jc w:val="center"/>
        </w:trPr>
        <w:tc>
          <w:tcPr>
            <w:tcW w:w="321" w:type="pct"/>
            <w:vMerge/>
            <w:vAlign w:val="center"/>
          </w:tcPr>
          <w:p w14:paraId="41FA3B84" w14:textId="77777777" w:rsidR="003C6336" w:rsidRPr="009C20A6" w:rsidRDefault="003C6336" w:rsidP="003C6336">
            <w:pPr>
              <w:pStyle w:val="03"/>
            </w:pPr>
          </w:p>
        </w:tc>
        <w:tc>
          <w:tcPr>
            <w:tcW w:w="888" w:type="pct"/>
            <w:vAlign w:val="center"/>
          </w:tcPr>
          <w:p w14:paraId="37C9FF56" w14:textId="03F2423C" w:rsidR="003C6336" w:rsidRPr="009C20A6" w:rsidRDefault="003C6336" w:rsidP="003C6336">
            <w:pPr>
              <w:pStyle w:val="03"/>
            </w:pPr>
            <w:r w:rsidRPr="009C20A6">
              <w:t>化制间</w:t>
            </w:r>
          </w:p>
        </w:tc>
        <w:tc>
          <w:tcPr>
            <w:tcW w:w="484" w:type="pct"/>
            <w:vAlign w:val="center"/>
          </w:tcPr>
          <w:p w14:paraId="5B554B8D" w14:textId="2CA26BE1" w:rsidR="003C6336" w:rsidRPr="009C20A6" w:rsidRDefault="003C6336" w:rsidP="003C6336">
            <w:pPr>
              <w:pStyle w:val="03"/>
            </w:pPr>
            <w:r w:rsidRPr="009C20A6">
              <w:t>W5</w:t>
            </w:r>
          </w:p>
        </w:tc>
        <w:tc>
          <w:tcPr>
            <w:tcW w:w="1211" w:type="pct"/>
            <w:vAlign w:val="center"/>
          </w:tcPr>
          <w:p w14:paraId="72403ABC" w14:textId="253E560C" w:rsidR="003C6336" w:rsidRPr="009C20A6" w:rsidRDefault="003C6336" w:rsidP="003C6336">
            <w:pPr>
              <w:pStyle w:val="03"/>
            </w:pPr>
            <w:r w:rsidRPr="009C20A6">
              <w:rPr>
                <w:rFonts w:hint="eastAsia"/>
              </w:rPr>
              <w:t>化制一体机废</w:t>
            </w:r>
            <w:r w:rsidR="004271D4" w:rsidRPr="009C20A6">
              <w:rPr>
                <w:rFonts w:hint="eastAsia"/>
              </w:rPr>
              <w:t>水</w:t>
            </w:r>
          </w:p>
        </w:tc>
        <w:tc>
          <w:tcPr>
            <w:tcW w:w="2096" w:type="pct"/>
            <w:vAlign w:val="center"/>
          </w:tcPr>
          <w:p w14:paraId="251A2853" w14:textId="0D36108B" w:rsidR="003C6336" w:rsidRPr="009C20A6" w:rsidRDefault="004271D4" w:rsidP="003C6336">
            <w:pPr>
              <w:pStyle w:val="03"/>
            </w:pPr>
            <w:r w:rsidRPr="009C20A6">
              <w:t>COD</w:t>
            </w:r>
            <w:r w:rsidRPr="009C20A6">
              <w:rPr>
                <w:rFonts w:hint="eastAsia"/>
              </w:rPr>
              <w:t>、</w:t>
            </w:r>
            <w:r w:rsidRPr="009C20A6">
              <w:rPr>
                <w:rFonts w:hint="eastAsia"/>
              </w:rPr>
              <w:t>SS</w:t>
            </w:r>
            <w:r w:rsidRPr="009C20A6">
              <w:rPr>
                <w:rFonts w:hint="eastAsia"/>
              </w:rPr>
              <w:t>、动植物油</w:t>
            </w:r>
          </w:p>
        </w:tc>
      </w:tr>
      <w:tr w:rsidR="009C20A6" w:rsidRPr="009C20A6" w14:paraId="491A387D" w14:textId="77777777" w:rsidTr="001B2788">
        <w:trPr>
          <w:trHeight w:val="20"/>
          <w:jc w:val="center"/>
        </w:trPr>
        <w:tc>
          <w:tcPr>
            <w:tcW w:w="321" w:type="pct"/>
            <w:vMerge/>
            <w:vAlign w:val="center"/>
          </w:tcPr>
          <w:p w14:paraId="77ABF13F" w14:textId="77777777" w:rsidR="00A527D9" w:rsidRPr="009C20A6" w:rsidRDefault="00A527D9" w:rsidP="003C6336">
            <w:pPr>
              <w:pStyle w:val="03"/>
            </w:pPr>
          </w:p>
        </w:tc>
        <w:tc>
          <w:tcPr>
            <w:tcW w:w="888" w:type="pct"/>
            <w:vAlign w:val="center"/>
          </w:tcPr>
          <w:p w14:paraId="1A53079C" w14:textId="372A3B4A" w:rsidR="00A527D9" w:rsidRPr="009C20A6" w:rsidRDefault="00640B3E" w:rsidP="00640B3E">
            <w:pPr>
              <w:pStyle w:val="03"/>
            </w:pPr>
            <w:r w:rsidRPr="009C20A6">
              <w:t>蒸汽发生器</w:t>
            </w:r>
          </w:p>
        </w:tc>
        <w:tc>
          <w:tcPr>
            <w:tcW w:w="484" w:type="pct"/>
            <w:vAlign w:val="center"/>
          </w:tcPr>
          <w:p w14:paraId="7E5799C0" w14:textId="584B1302" w:rsidR="00A527D9" w:rsidRPr="009C20A6" w:rsidRDefault="00A527D9" w:rsidP="003C6336">
            <w:pPr>
              <w:pStyle w:val="03"/>
            </w:pPr>
            <w:r w:rsidRPr="009C20A6">
              <w:t>W6</w:t>
            </w:r>
          </w:p>
        </w:tc>
        <w:tc>
          <w:tcPr>
            <w:tcW w:w="1211" w:type="pct"/>
            <w:vAlign w:val="center"/>
          </w:tcPr>
          <w:p w14:paraId="01B24FCB" w14:textId="6177AE1F" w:rsidR="00A527D9" w:rsidRPr="009C20A6" w:rsidRDefault="00A527D9" w:rsidP="003C6336">
            <w:pPr>
              <w:pStyle w:val="03"/>
            </w:pPr>
            <w:r w:rsidRPr="009C20A6">
              <w:rPr>
                <w:rFonts w:hint="eastAsia"/>
              </w:rPr>
              <w:t>离子树脂交换器反冲洗废水</w:t>
            </w:r>
          </w:p>
        </w:tc>
        <w:tc>
          <w:tcPr>
            <w:tcW w:w="2096" w:type="pct"/>
            <w:vAlign w:val="center"/>
          </w:tcPr>
          <w:p w14:paraId="30ABC7BC" w14:textId="3EEAD714" w:rsidR="00A527D9" w:rsidRPr="009C20A6" w:rsidRDefault="00A527D9" w:rsidP="003C6336">
            <w:pPr>
              <w:pStyle w:val="03"/>
            </w:pPr>
            <w:r w:rsidRPr="009C20A6">
              <w:t>COD</w:t>
            </w:r>
            <w:r w:rsidRPr="009C20A6">
              <w:rPr>
                <w:rFonts w:hint="eastAsia"/>
              </w:rPr>
              <w:t>、</w:t>
            </w:r>
            <w:r w:rsidRPr="009C20A6">
              <w:rPr>
                <w:rFonts w:hint="eastAsia"/>
              </w:rPr>
              <w:t>SS</w:t>
            </w:r>
          </w:p>
        </w:tc>
      </w:tr>
      <w:tr w:rsidR="009C20A6" w:rsidRPr="009C20A6" w14:paraId="1384B1D5" w14:textId="77777777" w:rsidTr="001B2788">
        <w:trPr>
          <w:trHeight w:val="20"/>
          <w:jc w:val="center"/>
        </w:trPr>
        <w:tc>
          <w:tcPr>
            <w:tcW w:w="321" w:type="pct"/>
            <w:vMerge/>
            <w:vAlign w:val="center"/>
          </w:tcPr>
          <w:p w14:paraId="73EF6392" w14:textId="77777777" w:rsidR="003C6336" w:rsidRPr="009C20A6" w:rsidRDefault="003C6336" w:rsidP="003C6336">
            <w:pPr>
              <w:pStyle w:val="03"/>
            </w:pPr>
          </w:p>
        </w:tc>
        <w:tc>
          <w:tcPr>
            <w:tcW w:w="888" w:type="pct"/>
            <w:vMerge w:val="restart"/>
            <w:vAlign w:val="center"/>
          </w:tcPr>
          <w:p w14:paraId="41CBD77E" w14:textId="0AC31492" w:rsidR="003C6336" w:rsidRPr="009C20A6" w:rsidRDefault="003C6336" w:rsidP="003C6336">
            <w:pPr>
              <w:pStyle w:val="03"/>
            </w:pPr>
            <w:r w:rsidRPr="009C20A6">
              <w:t>办公及生活</w:t>
            </w:r>
          </w:p>
        </w:tc>
        <w:tc>
          <w:tcPr>
            <w:tcW w:w="484" w:type="pct"/>
            <w:vAlign w:val="center"/>
          </w:tcPr>
          <w:p w14:paraId="4416D590" w14:textId="39F3BE79" w:rsidR="003C6336" w:rsidRPr="009C20A6" w:rsidRDefault="00A527D9" w:rsidP="003C6336">
            <w:pPr>
              <w:pStyle w:val="03"/>
            </w:pPr>
            <w:r w:rsidRPr="009C20A6">
              <w:t>W7</w:t>
            </w:r>
          </w:p>
        </w:tc>
        <w:tc>
          <w:tcPr>
            <w:tcW w:w="1211" w:type="pct"/>
            <w:vAlign w:val="center"/>
          </w:tcPr>
          <w:p w14:paraId="3B0BD885" w14:textId="40DC0B6A" w:rsidR="003C6336" w:rsidRPr="009C20A6" w:rsidRDefault="003C6336" w:rsidP="003C6336">
            <w:pPr>
              <w:pStyle w:val="03"/>
            </w:pPr>
            <w:r w:rsidRPr="009C20A6">
              <w:rPr>
                <w:rFonts w:hint="eastAsia"/>
              </w:rPr>
              <w:t>小客车自助清洗废水</w:t>
            </w:r>
          </w:p>
        </w:tc>
        <w:tc>
          <w:tcPr>
            <w:tcW w:w="2096" w:type="pct"/>
            <w:vAlign w:val="center"/>
          </w:tcPr>
          <w:p w14:paraId="507E2CAC" w14:textId="28A8720C" w:rsidR="003C6336" w:rsidRPr="009C20A6" w:rsidRDefault="003C6336" w:rsidP="003C6336">
            <w:pPr>
              <w:pStyle w:val="03"/>
            </w:pPr>
            <w:r w:rsidRPr="009C20A6">
              <w:rPr>
                <w:rFonts w:hint="eastAsia"/>
              </w:rPr>
              <w:t>C</w:t>
            </w:r>
            <w:r w:rsidRPr="009C20A6">
              <w:t>OD</w:t>
            </w:r>
            <w:r w:rsidRPr="009C20A6">
              <w:rPr>
                <w:rFonts w:hint="eastAsia"/>
              </w:rPr>
              <w:t>、</w:t>
            </w:r>
            <w:r w:rsidRPr="009C20A6">
              <w:t>SS</w:t>
            </w:r>
          </w:p>
        </w:tc>
      </w:tr>
      <w:tr w:rsidR="009C20A6" w:rsidRPr="009C20A6" w14:paraId="1874B8A0" w14:textId="77777777" w:rsidTr="001B2788">
        <w:trPr>
          <w:trHeight w:val="20"/>
          <w:jc w:val="center"/>
        </w:trPr>
        <w:tc>
          <w:tcPr>
            <w:tcW w:w="321" w:type="pct"/>
            <w:vMerge/>
            <w:vAlign w:val="center"/>
          </w:tcPr>
          <w:p w14:paraId="2EAE140A" w14:textId="77777777" w:rsidR="003C6336" w:rsidRPr="009C20A6" w:rsidRDefault="003C6336" w:rsidP="003C6336">
            <w:pPr>
              <w:pStyle w:val="03"/>
            </w:pPr>
          </w:p>
        </w:tc>
        <w:tc>
          <w:tcPr>
            <w:tcW w:w="888" w:type="pct"/>
            <w:vMerge/>
            <w:vAlign w:val="center"/>
          </w:tcPr>
          <w:p w14:paraId="67437FA6" w14:textId="57784F81" w:rsidR="003C6336" w:rsidRPr="009C20A6" w:rsidRDefault="003C6336" w:rsidP="003C6336">
            <w:pPr>
              <w:pStyle w:val="03"/>
            </w:pPr>
          </w:p>
        </w:tc>
        <w:tc>
          <w:tcPr>
            <w:tcW w:w="484" w:type="pct"/>
            <w:vAlign w:val="center"/>
          </w:tcPr>
          <w:p w14:paraId="2384F01A" w14:textId="25E78C2C" w:rsidR="003C6336" w:rsidRPr="009C20A6" w:rsidRDefault="00A527D9" w:rsidP="003C6336">
            <w:pPr>
              <w:pStyle w:val="03"/>
            </w:pPr>
            <w:r w:rsidRPr="009C20A6">
              <w:t>W8</w:t>
            </w:r>
          </w:p>
        </w:tc>
        <w:tc>
          <w:tcPr>
            <w:tcW w:w="1211" w:type="pct"/>
            <w:vAlign w:val="center"/>
          </w:tcPr>
          <w:p w14:paraId="3DFBE565" w14:textId="7212A1FC" w:rsidR="003C6336" w:rsidRPr="009C20A6" w:rsidRDefault="003C6336" w:rsidP="003C6336">
            <w:pPr>
              <w:pStyle w:val="03"/>
            </w:pPr>
            <w:r w:rsidRPr="009C20A6">
              <w:rPr>
                <w:rFonts w:hint="eastAsia"/>
              </w:rPr>
              <w:t>生活污水</w:t>
            </w:r>
          </w:p>
        </w:tc>
        <w:tc>
          <w:tcPr>
            <w:tcW w:w="2096" w:type="pct"/>
            <w:vAlign w:val="center"/>
          </w:tcPr>
          <w:p w14:paraId="039C2644" w14:textId="36B3F5FD" w:rsidR="003C6336" w:rsidRPr="009C20A6" w:rsidRDefault="004271D4" w:rsidP="003C6336">
            <w:pPr>
              <w:pStyle w:val="03"/>
            </w:pPr>
            <w:r w:rsidRPr="009C20A6">
              <w:rPr>
                <w:rFonts w:hint="eastAsia"/>
              </w:rPr>
              <w:t>C</w:t>
            </w:r>
            <w:r w:rsidRPr="009C20A6">
              <w:t>OD</w:t>
            </w:r>
            <w:r w:rsidRPr="009C20A6">
              <w:rPr>
                <w:rFonts w:hint="eastAsia"/>
              </w:rPr>
              <w:t>、</w:t>
            </w:r>
            <w:r w:rsidRPr="009C20A6">
              <w:rPr>
                <w:rFonts w:hint="eastAsia"/>
              </w:rPr>
              <w:t>BOD</w:t>
            </w:r>
            <w:r w:rsidRPr="009C20A6">
              <w:rPr>
                <w:vertAlign w:val="subscript"/>
              </w:rPr>
              <w:t>5</w:t>
            </w:r>
            <w:r w:rsidRPr="009C20A6">
              <w:t>、</w:t>
            </w:r>
            <w:r w:rsidRPr="009C20A6">
              <w:rPr>
                <w:rFonts w:hint="eastAsia"/>
              </w:rPr>
              <w:t>NH</w:t>
            </w:r>
            <w:r w:rsidRPr="009C20A6">
              <w:rPr>
                <w:rFonts w:hint="eastAsia"/>
                <w:vertAlign w:val="subscript"/>
              </w:rPr>
              <w:t>3</w:t>
            </w:r>
            <w:r w:rsidRPr="009C20A6">
              <w:rPr>
                <w:rFonts w:hint="eastAsia"/>
              </w:rPr>
              <w:t>-N</w:t>
            </w:r>
            <w:r w:rsidRPr="009C20A6">
              <w:rPr>
                <w:rFonts w:hint="eastAsia"/>
              </w:rPr>
              <w:t>、</w:t>
            </w:r>
            <w:r w:rsidRPr="009C20A6">
              <w:t>SS</w:t>
            </w:r>
            <w:r w:rsidRPr="009C20A6">
              <w:t>、</w:t>
            </w:r>
            <w:r w:rsidRPr="009C20A6">
              <w:rPr>
                <w:rFonts w:hint="eastAsia"/>
              </w:rPr>
              <w:t>动植物油、</w:t>
            </w:r>
            <w:r w:rsidRPr="009C20A6">
              <w:rPr>
                <w:rFonts w:hint="eastAsia"/>
              </w:rPr>
              <w:t>TP</w:t>
            </w:r>
          </w:p>
        </w:tc>
      </w:tr>
      <w:tr w:rsidR="009C20A6" w:rsidRPr="009C20A6" w14:paraId="4E3F7F3E" w14:textId="77777777" w:rsidTr="001B2788">
        <w:trPr>
          <w:trHeight w:val="20"/>
          <w:jc w:val="center"/>
        </w:trPr>
        <w:tc>
          <w:tcPr>
            <w:tcW w:w="321" w:type="pct"/>
            <w:vMerge w:val="restart"/>
            <w:vAlign w:val="center"/>
          </w:tcPr>
          <w:p w14:paraId="0DFE8EAF" w14:textId="75013A9F" w:rsidR="001B2788" w:rsidRPr="009C20A6" w:rsidRDefault="001B2788" w:rsidP="003C6336">
            <w:pPr>
              <w:pStyle w:val="03"/>
            </w:pPr>
            <w:r w:rsidRPr="009C20A6">
              <w:t>废气</w:t>
            </w:r>
          </w:p>
        </w:tc>
        <w:tc>
          <w:tcPr>
            <w:tcW w:w="888" w:type="pct"/>
            <w:vMerge w:val="restart"/>
            <w:vAlign w:val="center"/>
          </w:tcPr>
          <w:p w14:paraId="79B47AF4" w14:textId="7A25EC7A" w:rsidR="001B2788" w:rsidRPr="009C20A6" w:rsidRDefault="001B2788" w:rsidP="003C6336">
            <w:pPr>
              <w:pStyle w:val="03"/>
            </w:pPr>
            <w:r w:rsidRPr="009C20A6">
              <w:t>屠宰车间</w:t>
            </w:r>
          </w:p>
        </w:tc>
        <w:tc>
          <w:tcPr>
            <w:tcW w:w="484" w:type="pct"/>
            <w:vAlign w:val="center"/>
          </w:tcPr>
          <w:p w14:paraId="1BDDE95D" w14:textId="1566F80C" w:rsidR="001B2788" w:rsidRPr="009C20A6" w:rsidRDefault="001B2788" w:rsidP="003C6336">
            <w:pPr>
              <w:pStyle w:val="03"/>
            </w:pPr>
            <w:r w:rsidRPr="009C20A6">
              <w:t>G1</w:t>
            </w:r>
          </w:p>
        </w:tc>
        <w:tc>
          <w:tcPr>
            <w:tcW w:w="1211" w:type="pct"/>
            <w:vAlign w:val="center"/>
          </w:tcPr>
          <w:p w14:paraId="2B4E5F0A" w14:textId="19C08684" w:rsidR="001B2788" w:rsidRPr="009C20A6" w:rsidRDefault="001B2788" w:rsidP="003C6336">
            <w:pPr>
              <w:pStyle w:val="03"/>
            </w:pPr>
            <w:r w:rsidRPr="009C20A6">
              <w:rPr>
                <w:rFonts w:hint="eastAsia"/>
              </w:rPr>
              <w:t>生猪待宰间臭气</w:t>
            </w:r>
          </w:p>
        </w:tc>
        <w:tc>
          <w:tcPr>
            <w:tcW w:w="2096" w:type="pct"/>
            <w:vAlign w:val="center"/>
          </w:tcPr>
          <w:p w14:paraId="78A0DCB2" w14:textId="7D8133E3" w:rsidR="001B2788" w:rsidRPr="009C20A6" w:rsidRDefault="001B2788" w:rsidP="003C6336">
            <w:pPr>
              <w:pStyle w:val="03"/>
            </w:pPr>
            <w:r w:rsidRPr="009C20A6">
              <w:rPr>
                <w:rFonts w:hint="eastAsia"/>
              </w:rPr>
              <w:t>臭气浓度、</w:t>
            </w:r>
            <w:r w:rsidRPr="009C20A6">
              <w:rPr>
                <w:rFonts w:hint="eastAsia"/>
              </w:rPr>
              <w:t>NH</w:t>
            </w:r>
            <w:r w:rsidRPr="009C20A6">
              <w:rPr>
                <w:vertAlign w:val="subscript"/>
              </w:rPr>
              <w:t>3</w:t>
            </w:r>
            <w:r w:rsidRPr="009C20A6">
              <w:rPr>
                <w:rFonts w:hint="eastAsia"/>
              </w:rPr>
              <w:t>、</w:t>
            </w:r>
            <w:r w:rsidRPr="009C20A6">
              <w:t>H</w:t>
            </w:r>
            <w:r w:rsidRPr="009C20A6">
              <w:rPr>
                <w:vertAlign w:val="subscript"/>
              </w:rPr>
              <w:t>2</w:t>
            </w:r>
            <w:r w:rsidRPr="009C20A6">
              <w:t>S</w:t>
            </w:r>
          </w:p>
        </w:tc>
      </w:tr>
      <w:tr w:rsidR="009C20A6" w:rsidRPr="009C20A6" w14:paraId="1AB9C608" w14:textId="77777777" w:rsidTr="001B2788">
        <w:trPr>
          <w:trHeight w:val="20"/>
          <w:jc w:val="center"/>
        </w:trPr>
        <w:tc>
          <w:tcPr>
            <w:tcW w:w="321" w:type="pct"/>
            <w:vMerge/>
            <w:vAlign w:val="center"/>
          </w:tcPr>
          <w:p w14:paraId="1211B928" w14:textId="77777777" w:rsidR="001B2788" w:rsidRPr="009C20A6" w:rsidRDefault="001B2788" w:rsidP="004271D4">
            <w:pPr>
              <w:pStyle w:val="03"/>
            </w:pPr>
          </w:p>
        </w:tc>
        <w:tc>
          <w:tcPr>
            <w:tcW w:w="888" w:type="pct"/>
            <w:vMerge/>
            <w:vAlign w:val="center"/>
          </w:tcPr>
          <w:p w14:paraId="4CF8EF79" w14:textId="77777777" w:rsidR="001B2788" w:rsidRPr="009C20A6" w:rsidRDefault="001B2788" w:rsidP="004271D4">
            <w:pPr>
              <w:pStyle w:val="03"/>
            </w:pPr>
          </w:p>
        </w:tc>
        <w:tc>
          <w:tcPr>
            <w:tcW w:w="484" w:type="pct"/>
            <w:vAlign w:val="center"/>
          </w:tcPr>
          <w:p w14:paraId="0507DACA" w14:textId="2D22BE9E" w:rsidR="001B2788" w:rsidRPr="009C20A6" w:rsidRDefault="001B2788" w:rsidP="004271D4">
            <w:pPr>
              <w:pStyle w:val="03"/>
            </w:pPr>
            <w:r w:rsidRPr="009C20A6">
              <w:t>G2</w:t>
            </w:r>
          </w:p>
        </w:tc>
        <w:tc>
          <w:tcPr>
            <w:tcW w:w="1211" w:type="pct"/>
            <w:vAlign w:val="center"/>
          </w:tcPr>
          <w:p w14:paraId="19612517" w14:textId="5420B967" w:rsidR="001B2788" w:rsidRPr="009C20A6" w:rsidRDefault="001B2788" w:rsidP="004271D4">
            <w:pPr>
              <w:pStyle w:val="03"/>
            </w:pPr>
            <w:r w:rsidRPr="009C20A6">
              <w:rPr>
                <w:rFonts w:hint="eastAsia"/>
              </w:rPr>
              <w:t>生猪屠宰间臭气</w:t>
            </w:r>
          </w:p>
        </w:tc>
        <w:tc>
          <w:tcPr>
            <w:tcW w:w="2096" w:type="pct"/>
            <w:vAlign w:val="center"/>
          </w:tcPr>
          <w:p w14:paraId="3ED8B58D" w14:textId="5C545993" w:rsidR="001B2788" w:rsidRPr="009C20A6" w:rsidRDefault="001B2788" w:rsidP="004271D4">
            <w:pPr>
              <w:pStyle w:val="03"/>
            </w:pPr>
            <w:r w:rsidRPr="009C20A6">
              <w:rPr>
                <w:rFonts w:hint="eastAsia"/>
              </w:rPr>
              <w:t>臭气浓度、</w:t>
            </w:r>
            <w:r w:rsidRPr="009C20A6">
              <w:rPr>
                <w:rFonts w:hint="eastAsia"/>
              </w:rPr>
              <w:t>NH</w:t>
            </w:r>
            <w:r w:rsidRPr="009C20A6">
              <w:rPr>
                <w:vertAlign w:val="subscript"/>
              </w:rPr>
              <w:t>3</w:t>
            </w:r>
            <w:r w:rsidRPr="009C20A6">
              <w:t>、</w:t>
            </w:r>
            <w:r w:rsidRPr="009C20A6">
              <w:t>H</w:t>
            </w:r>
            <w:r w:rsidRPr="009C20A6">
              <w:rPr>
                <w:vertAlign w:val="subscript"/>
              </w:rPr>
              <w:t>2</w:t>
            </w:r>
            <w:r w:rsidRPr="009C20A6">
              <w:t>S</w:t>
            </w:r>
          </w:p>
        </w:tc>
      </w:tr>
      <w:tr w:rsidR="009C20A6" w:rsidRPr="009C20A6" w14:paraId="66AB84E3" w14:textId="77777777" w:rsidTr="001B2788">
        <w:trPr>
          <w:trHeight w:val="20"/>
          <w:jc w:val="center"/>
        </w:trPr>
        <w:tc>
          <w:tcPr>
            <w:tcW w:w="321" w:type="pct"/>
            <w:vMerge/>
            <w:vAlign w:val="center"/>
          </w:tcPr>
          <w:p w14:paraId="6221B6C5" w14:textId="77777777" w:rsidR="001B2788" w:rsidRPr="009C20A6" w:rsidRDefault="001B2788" w:rsidP="004271D4">
            <w:pPr>
              <w:pStyle w:val="03"/>
            </w:pPr>
          </w:p>
        </w:tc>
        <w:tc>
          <w:tcPr>
            <w:tcW w:w="888" w:type="pct"/>
            <w:vMerge/>
            <w:vAlign w:val="center"/>
          </w:tcPr>
          <w:p w14:paraId="426D9143" w14:textId="77777777" w:rsidR="001B2788" w:rsidRPr="009C20A6" w:rsidRDefault="001B2788" w:rsidP="004271D4">
            <w:pPr>
              <w:pStyle w:val="03"/>
            </w:pPr>
          </w:p>
        </w:tc>
        <w:tc>
          <w:tcPr>
            <w:tcW w:w="484" w:type="pct"/>
            <w:vAlign w:val="center"/>
          </w:tcPr>
          <w:p w14:paraId="006A8E30" w14:textId="531D42C9" w:rsidR="001B2788" w:rsidRPr="009C20A6" w:rsidRDefault="001B2788" w:rsidP="004271D4">
            <w:pPr>
              <w:pStyle w:val="03"/>
            </w:pPr>
            <w:r w:rsidRPr="009C20A6">
              <w:t>G3</w:t>
            </w:r>
          </w:p>
        </w:tc>
        <w:tc>
          <w:tcPr>
            <w:tcW w:w="1211" w:type="pct"/>
            <w:vAlign w:val="center"/>
          </w:tcPr>
          <w:p w14:paraId="12DD688F" w14:textId="4C3BEC77" w:rsidR="001B2788" w:rsidRPr="009C20A6" w:rsidRDefault="00DB5B34" w:rsidP="004271D4">
            <w:pPr>
              <w:pStyle w:val="03"/>
            </w:pPr>
            <w:r w:rsidRPr="009C20A6">
              <w:rPr>
                <w:rFonts w:hint="eastAsia"/>
              </w:rPr>
              <w:t>肉牛</w:t>
            </w:r>
            <w:r w:rsidR="001B2788" w:rsidRPr="009C20A6">
              <w:rPr>
                <w:rFonts w:hint="eastAsia"/>
              </w:rPr>
              <w:t>待宰间臭气</w:t>
            </w:r>
          </w:p>
        </w:tc>
        <w:tc>
          <w:tcPr>
            <w:tcW w:w="2096" w:type="pct"/>
            <w:vAlign w:val="center"/>
          </w:tcPr>
          <w:p w14:paraId="5300F45D" w14:textId="54851913" w:rsidR="001B2788" w:rsidRPr="009C20A6" w:rsidRDefault="001B2788" w:rsidP="004271D4">
            <w:pPr>
              <w:pStyle w:val="03"/>
            </w:pPr>
            <w:r w:rsidRPr="009C20A6">
              <w:rPr>
                <w:rFonts w:hint="eastAsia"/>
              </w:rPr>
              <w:t>臭气浓度、</w:t>
            </w:r>
            <w:r w:rsidRPr="009C20A6">
              <w:rPr>
                <w:rFonts w:hint="eastAsia"/>
              </w:rPr>
              <w:t>NH</w:t>
            </w:r>
            <w:r w:rsidRPr="009C20A6">
              <w:rPr>
                <w:vertAlign w:val="subscript"/>
              </w:rPr>
              <w:t>3</w:t>
            </w:r>
            <w:r w:rsidRPr="009C20A6">
              <w:rPr>
                <w:rFonts w:hint="eastAsia"/>
              </w:rPr>
              <w:t>、</w:t>
            </w:r>
            <w:r w:rsidRPr="009C20A6">
              <w:t>H</w:t>
            </w:r>
            <w:r w:rsidRPr="009C20A6">
              <w:rPr>
                <w:vertAlign w:val="subscript"/>
              </w:rPr>
              <w:t>2</w:t>
            </w:r>
            <w:r w:rsidRPr="009C20A6">
              <w:t>S</w:t>
            </w:r>
          </w:p>
        </w:tc>
      </w:tr>
      <w:tr w:rsidR="009C20A6" w:rsidRPr="009C20A6" w14:paraId="4DE86F5A" w14:textId="77777777" w:rsidTr="001B2788">
        <w:trPr>
          <w:trHeight w:val="20"/>
          <w:jc w:val="center"/>
        </w:trPr>
        <w:tc>
          <w:tcPr>
            <w:tcW w:w="321" w:type="pct"/>
            <w:vMerge/>
            <w:vAlign w:val="center"/>
          </w:tcPr>
          <w:p w14:paraId="78EAE0CA" w14:textId="77777777" w:rsidR="001B2788" w:rsidRPr="009C20A6" w:rsidRDefault="001B2788" w:rsidP="004271D4">
            <w:pPr>
              <w:pStyle w:val="03"/>
            </w:pPr>
          </w:p>
        </w:tc>
        <w:tc>
          <w:tcPr>
            <w:tcW w:w="888" w:type="pct"/>
            <w:vMerge/>
            <w:vAlign w:val="center"/>
          </w:tcPr>
          <w:p w14:paraId="65BE90D4" w14:textId="77777777" w:rsidR="001B2788" w:rsidRPr="009C20A6" w:rsidRDefault="001B2788" w:rsidP="004271D4">
            <w:pPr>
              <w:pStyle w:val="03"/>
            </w:pPr>
          </w:p>
        </w:tc>
        <w:tc>
          <w:tcPr>
            <w:tcW w:w="484" w:type="pct"/>
            <w:vAlign w:val="center"/>
          </w:tcPr>
          <w:p w14:paraId="5AC70123" w14:textId="74CE0DC5" w:rsidR="001B2788" w:rsidRPr="009C20A6" w:rsidRDefault="001B2788" w:rsidP="004271D4">
            <w:pPr>
              <w:pStyle w:val="03"/>
            </w:pPr>
            <w:r w:rsidRPr="009C20A6">
              <w:t>G4</w:t>
            </w:r>
          </w:p>
        </w:tc>
        <w:tc>
          <w:tcPr>
            <w:tcW w:w="1211" w:type="pct"/>
            <w:vAlign w:val="center"/>
          </w:tcPr>
          <w:p w14:paraId="1F8379AD" w14:textId="2D46DC6E" w:rsidR="001B2788" w:rsidRPr="009C20A6" w:rsidRDefault="00DB5B34" w:rsidP="004271D4">
            <w:pPr>
              <w:pStyle w:val="03"/>
            </w:pPr>
            <w:r w:rsidRPr="009C20A6">
              <w:rPr>
                <w:rFonts w:hint="eastAsia"/>
              </w:rPr>
              <w:t>肉牛</w:t>
            </w:r>
            <w:r w:rsidR="001B2788" w:rsidRPr="009C20A6">
              <w:rPr>
                <w:rFonts w:hint="eastAsia"/>
              </w:rPr>
              <w:t>屠宰间臭气</w:t>
            </w:r>
          </w:p>
        </w:tc>
        <w:tc>
          <w:tcPr>
            <w:tcW w:w="2096" w:type="pct"/>
            <w:vAlign w:val="center"/>
          </w:tcPr>
          <w:p w14:paraId="11DFB326" w14:textId="111FBEE7" w:rsidR="001B2788" w:rsidRPr="009C20A6" w:rsidRDefault="001B2788" w:rsidP="004271D4">
            <w:pPr>
              <w:pStyle w:val="03"/>
            </w:pPr>
            <w:r w:rsidRPr="009C20A6">
              <w:rPr>
                <w:rFonts w:hint="eastAsia"/>
              </w:rPr>
              <w:t>臭气浓度、</w:t>
            </w:r>
            <w:r w:rsidRPr="009C20A6">
              <w:rPr>
                <w:rFonts w:hint="eastAsia"/>
              </w:rPr>
              <w:t>NH</w:t>
            </w:r>
            <w:r w:rsidRPr="009C20A6">
              <w:rPr>
                <w:vertAlign w:val="subscript"/>
              </w:rPr>
              <w:t>3</w:t>
            </w:r>
            <w:r w:rsidRPr="009C20A6">
              <w:t>、</w:t>
            </w:r>
            <w:r w:rsidRPr="009C20A6">
              <w:t>H</w:t>
            </w:r>
            <w:r w:rsidRPr="009C20A6">
              <w:rPr>
                <w:vertAlign w:val="subscript"/>
              </w:rPr>
              <w:t>2</w:t>
            </w:r>
            <w:r w:rsidRPr="009C20A6">
              <w:t>S</w:t>
            </w:r>
          </w:p>
        </w:tc>
      </w:tr>
      <w:tr w:rsidR="009C20A6" w:rsidRPr="009C20A6" w14:paraId="2064F060" w14:textId="77777777" w:rsidTr="001B2788">
        <w:trPr>
          <w:trHeight w:val="20"/>
          <w:jc w:val="center"/>
        </w:trPr>
        <w:tc>
          <w:tcPr>
            <w:tcW w:w="321" w:type="pct"/>
            <w:vMerge/>
            <w:vAlign w:val="center"/>
          </w:tcPr>
          <w:p w14:paraId="1C5D5794" w14:textId="77777777" w:rsidR="001B2788" w:rsidRPr="009C20A6" w:rsidRDefault="001B2788" w:rsidP="004271D4">
            <w:pPr>
              <w:pStyle w:val="03"/>
            </w:pPr>
          </w:p>
        </w:tc>
        <w:tc>
          <w:tcPr>
            <w:tcW w:w="888" w:type="pct"/>
            <w:vAlign w:val="center"/>
          </w:tcPr>
          <w:p w14:paraId="43F57D11" w14:textId="7D819BB5" w:rsidR="001B2788" w:rsidRPr="009C20A6" w:rsidRDefault="001B2788" w:rsidP="004271D4">
            <w:pPr>
              <w:pStyle w:val="03"/>
            </w:pPr>
            <w:r w:rsidRPr="009C20A6">
              <w:t>污水处理站</w:t>
            </w:r>
          </w:p>
        </w:tc>
        <w:tc>
          <w:tcPr>
            <w:tcW w:w="484" w:type="pct"/>
            <w:vAlign w:val="center"/>
          </w:tcPr>
          <w:p w14:paraId="3BCBC6C6" w14:textId="3A70F437" w:rsidR="001B2788" w:rsidRPr="009C20A6" w:rsidRDefault="001B2788" w:rsidP="004271D4">
            <w:pPr>
              <w:pStyle w:val="03"/>
            </w:pPr>
            <w:r w:rsidRPr="009C20A6">
              <w:t>G5</w:t>
            </w:r>
          </w:p>
        </w:tc>
        <w:tc>
          <w:tcPr>
            <w:tcW w:w="1211" w:type="pct"/>
            <w:vAlign w:val="center"/>
          </w:tcPr>
          <w:p w14:paraId="13956C5B" w14:textId="67C8254D" w:rsidR="001B2788" w:rsidRPr="009C20A6" w:rsidRDefault="001B2788" w:rsidP="004271D4">
            <w:pPr>
              <w:pStyle w:val="03"/>
            </w:pPr>
            <w:r w:rsidRPr="009C20A6">
              <w:rPr>
                <w:rFonts w:hint="eastAsia"/>
              </w:rPr>
              <w:t>污水处理站臭气</w:t>
            </w:r>
          </w:p>
        </w:tc>
        <w:tc>
          <w:tcPr>
            <w:tcW w:w="2096" w:type="pct"/>
            <w:vAlign w:val="center"/>
          </w:tcPr>
          <w:p w14:paraId="666A8B0A" w14:textId="7427F9D9" w:rsidR="001B2788" w:rsidRPr="009C20A6" w:rsidRDefault="001B2788" w:rsidP="004271D4">
            <w:pPr>
              <w:pStyle w:val="03"/>
            </w:pPr>
            <w:r w:rsidRPr="009C20A6">
              <w:rPr>
                <w:rFonts w:hint="eastAsia"/>
              </w:rPr>
              <w:t>臭气浓度、</w:t>
            </w:r>
            <w:r w:rsidRPr="009C20A6">
              <w:rPr>
                <w:rFonts w:hint="eastAsia"/>
              </w:rPr>
              <w:t>NH</w:t>
            </w:r>
            <w:r w:rsidRPr="009C20A6">
              <w:rPr>
                <w:vertAlign w:val="subscript"/>
              </w:rPr>
              <w:t>3</w:t>
            </w:r>
            <w:r w:rsidRPr="009C20A6">
              <w:t>、</w:t>
            </w:r>
            <w:r w:rsidRPr="009C20A6">
              <w:t>H</w:t>
            </w:r>
            <w:r w:rsidRPr="009C20A6">
              <w:rPr>
                <w:vertAlign w:val="subscript"/>
              </w:rPr>
              <w:t>2</w:t>
            </w:r>
            <w:r w:rsidRPr="009C20A6">
              <w:t>S</w:t>
            </w:r>
          </w:p>
        </w:tc>
      </w:tr>
      <w:tr w:rsidR="009C20A6" w:rsidRPr="009C20A6" w14:paraId="4BE5E5E4" w14:textId="77777777" w:rsidTr="001B2788">
        <w:trPr>
          <w:trHeight w:val="20"/>
          <w:jc w:val="center"/>
        </w:trPr>
        <w:tc>
          <w:tcPr>
            <w:tcW w:w="321" w:type="pct"/>
            <w:vMerge/>
            <w:vAlign w:val="center"/>
          </w:tcPr>
          <w:p w14:paraId="726E186C" w14:textId="77777777" w:rsidR="001B2788" w:rsidRPr="009C20A6" w:rsidRDefault="001B2788" w:rsidP="004271D4">
            <w:pPr>
              <w:pStyle w:val="03"/>
            </w:pPr>
          </w:p>
        </w:tc>
        <w:tc>
          <w:tcPr>
            <w:tcW w:w="888" w:type="pct"/>
            <w:vAlign w:val="center"/>
          </w:tcPr>
          <w:p w14:paraId="04ABDD66" w14:textId="6395E519" w:rsidR="001B2788" w:rsidRPr="009C20A6" w:rsidRDefault="001B2788" w:rsidP="004271D4">
            <w:pPr>
              <w:pStyle w:val="03"/>
            </w:pPr>
            <w:r w:rsidRPr="009C20A6">
              <w:t>化制间</w:t>
            </w:r>
          </w:p>
        </w:tc>
        <w:tc>
          <w:tcPr>
            <w:tcW w:w="484" w:type="pct"/>
            <w:vAlign w:val="center"/>
          </w:tcPr>
          <w:p w14:paraId="505956C3" w14:textId="25671023" w:rsidR="001B2788" w:rsidRPr="009C20A6" w:rsidRDefault="001B2788" w:rsidP="004271D4">
            <w:pPr>
              <w:pStyle w:val="03"/>
            </w:pPr>
            <w:r w:rsidRPr="009C20A6">
              <w:t>G6</w:t>
            </w:r>
          </w:p>
        </w:tc>
        <w:tc>
          <w:tcPr>
            <w:tcW w:w="1211" w:type="pct"/>
            <w:vAlign w:val="center"/>
          </w:tcPr>
          <w:p w14:paraId="0E626656" w14:textId="5DDA6331" w:rsidR="001B2788" w:rsidRPr="009C20A6" w:rsidRDefault="001B2788" w:rsidP="004271D4">
            <w:pPr>
              <w:pStyle w:val="03"/>
            </w:pPr>
            <w:r w:rsidRPr="009C20A6">
              <w:rPr>
                <w:rFonts w:hint="eastAsia"/>
              </w:rPr>
              <w:t>化制一体机废气</w:t>
            </w:r>
          </w:p>
        </w:tc>
        <w:tc>
          <w:tcPr>
            <w:tcW w:w="2096" w:type="pct"/>
            <w:vAlign w:val="center"/>
          </w:tcPr>
          <w:p w14:paraId="6FFCAF81" w14:textId="72A494B7" w:rsidR="001B2788" w:rsidRPr="009C20A6" w:rsidRDefault="001B2788" w:rsidP="004271D4">
            <w:pPr>
              <w:pStyle w:val="03"/>
            </w:pPr>
            <w:r w:rsidRPr="009C20A6">
              <w:rPr>
                <w:rFonts w:hint="eastAsia"/>
              </w:rPr>
              <w:t>臭气浓度、</w:t>
            </w:r>
            <w:r w:rsidRPr="009C20A6">
              <w:rPr>
                <w:rFonts w:hint="eastAsia"/>
              </w:rPr>
              <w:t>NH</w:t>
            </w:r>
            <w:r w:rsidRPr="009C20A6">
              <w:rPr>
                <w:vertAlign w:val="subscript"/>
              </w:rPr>
              <w:t>3</w:t>
            </w:r>
            <w:r w:rsidRPr="009C20A6">
              <w:t>、</w:t>
            </w:r>
            <w:r w:rsidRPr="009C20A6">
              <w:t>H</w:t>
            </w:r>
            <w:r w:rsidRPr="009C20A6">
              <w:rPr>
                <w:vertAlign w:val="subscript"/>
              </w:rPr>
              <w:t>2</w:t>
            </w:r>
            <w:r w:rsidRPr="009C20A6">
              <w:t>S</w:t>
            </w:r>
            <w:r w:rsidRPr="009C20A6">
              <w:rPr>
                <w:rFonts w:hint="eastAsia"/>
              </w:rPr>
              <w:t>、</w:t>
            </w:r>
            <w:r w:rsidRPr="009C20A6">
              <w:t>非甲烷总烃</w:t>
            </w:r>
          </w:p>
        </w:tc>
      </w:tr>
      <w:tr w:rsidR="009C20A6" w:rsidRPr="009C20A6" w14:paraId="747FD005" w14:textId="77777777" w:rsidTr="001B2788">
        <w:trPr>
          <w:trHeight w:val="20"/>
          <w:jc w:val="center"/>
        </w:trPr>
        <w:tc>
          <w:tcPr>
            <w:tcW w:w="321" w:type="pct"/>
            <w:vMerge/>
            <w:vAlign w:val="center"/>
          </w:tcPr>
          <w:p w14:paraId="3B0F8889" w14:textId="77777777" w:rsidR="001B2788" w:rsidRPr="009C20A6" w:rsidRDefault="001B2788" w:rsidP="004271D4">
            <w:pPr>
              <w:pStyle w:val="03"/>
            </w:pPr>
          </w:p>
        </w:tc>
        <w:tc>
          <w:tcPr>
            <w:tcW w:w="888" w:type="pct"/>
            <w:vAlign w:val="center"/>
          </w:tcPr>
          <w:p w14:paraId="5DF5CFAD" w14:textId="7B1886A0" w:rsidR="001B2788" w:rsidRPr="009C20A6" w:rsidRDefault="00640B3E" w:rsidP="00640B3E">
            <w:pPr>
              <w:pStyle w:val="03"/>
            </w:pPr>
            <w:r w:rsidRPr="009C20A6">
              <w:t>蒸汽发生器</w:t>
            </w:r>
          </w:p>
        </w:tc>
        <w:tc>
          <w:tcPr>
            <w:tcW w:w="484" w:type="pct"/>
            <w:vAlign w:val="center"/>
          </w:tcPr>
          <w:p w14:paraId="3A2D0CDE" w14:textId="247F5660" w:rsidR="001B2788" w:rsidRPr="009C20A6" w:rsidRDefault="001B2788" w:rsidP="001C64C3">
            <w:pPr>
              <w:pStyle w:val="03"/>
            </w:pPr>
            <w:r w:rsidRPr="009C20A6">
              <w:t>G7</w:t>
            </w:r>
            <w:r w:rsidRPr="009C20A6">
              <w:rPr>
                <w:rFonts w:hint="eastAsia"/>
              </w:rPr>
              <w:t>~</w:t>
            </w:r>
            <w:r w:rsidRPr="009C20A6">
              <w:t>G</w:t>
            </w:r>
            <w:r w:rsidR="001C64C3" w:rsidRPr="009C20A6">
              <w:t>9</w:t>
            </w:r>
          </w:p>
        </w:tc>
        <w:tc>
          <w:tcPr>
            <w:tcW w:w="1211" w:type="pct"/>
            <w:vAlign w:val="center"/>
          </w:tcPr>
          <w:p w14:paraId="6D538580" w14:textId="2C7369DC" w:rsidR="001B2788" w:rsidRPr="009C20A6" w:rsidRDefault="001B2788" w:rsidP="004271D4">
            <w:pPr>
              <w:pStyle w:val="03"/>
            </w:pPr>
            <w:r w:rsidRPr="009C20A6">
              <w:rPr>
                <w:rFonts w:hint="eastAsia"/>
              </w:rPr>
              <w:t>蒸汽发生器废气</w:t>
            </w:r>
          </w:p>
        </w:tc>
        <w:tc>
          <w:tcPr>
            <w:tcW w:w="2096" w:type="pct"/>
            <w:vAlign w:val="center"/>
          </w:tcPr>
          <w:p w14:paraId="38356C12" w14:textId="584E60F1" w:rsidR="001B2788" w:rsidRPr="009C20A6" w:rsidRDefault="001B2788" w:rsidP="004271D4">
            <w:pPr>
              <w:pStyle w:val="03"/>
            </w:pPr>
            <w:r w:rsidRPr="009C20A6">
              <w:t>NOx</w:t>
            </w:r>
            <w:r w:rsidRPr="009C20A6">
              <w:rPr>
                <w:rFonts w:hint="eastAsia"/>
              </w:rPr>
              <w:t>、</w:t>
            </w:r>
            <w:r w:rsidRPr="009C20A6">
              <w:t>SO</w:t>
            </w:r>
            <w:r w:rsidRPr="009C20A6">
              <w:rPr>
                <w:vertAlign w:val="subscript"/>
              </w:rPr>
              <w:t>2</w:t>
            </w:r>
            <w:r w:rsidRPr="009C20A6">
              <w:t>、颗粒物、林格曼黑度</w:t>
            </w:r>
          </w:p>
        </w:tc>
      </w:tr>
      <w:tr w:rsidR="009C20A6" w:rsidRPr="009C20A6" w14:paraId="7FB99BEC" w14:textId="77777777" w:rsidTr="001B2788">
        <w:trPr>
          <w:trHeight w:val="20"/>
          <w:jc w:val="center"/>
        </w:trPr>
        <w:tc>
          <w:tcPr>
            <w:tcW w:w="321" w:type="pct"/>
            <w:vMerge/>
            <w:vAlign w:val="center"/>
          </w:tcPr>
          <w:p w14:paraId="1D40B4A2" w14:textId="77777777" w:rsidR="001B2788" w:rsidRPr="009C20A6" w:rsidRDefault="001B2788" w:rsidP="004271D4">
            <w:pPr>
              <w:pStyle w:val="03"/>
            </w:pPr>
          </w:p>
        </w:tc>
        <w:tc>
          <w:tcPr>
            <w:tcW w:w="888" w:type="pct"/>
            <w:vAlign w:val="center"/>
          </w:tcPr>
          <w:p w14:paraId="565E788D" w14:textId="15D2FF98" w:rsidR="001B2788" w:rsidRPr="009C20A6" w:rsidRDefault="001B2788" w:rsidP="004271D4">
            <w:pPr>
              <w:pStyle w:val="03"/>
            </w:pPr>
            <w:r w:rsidRPr="009C20A6">
              <w:t>食堂</w:t>
            </w:r>
          </w:p>
        </w:tc>
        <w:tc>
          <w:tcPr>
            <w:tcW w:w="484" w:type="pct"/>
            <w:vAlign w:val="center"/>
          </w:tcPr>
          <w:p w14:paraId="0143A0ED" w14:textId="6CC903F3" w:rsidR="001B2788" w:rsidRPr="009C20A6" w:rsidRDefault="001B2788" w:rsidP="001C64C3">
            <w:pPr>
              <w:pStyle w:val="03"/>
            </w:pPr>
            <w:r w:rsidRPr="009C20A6">
              <w:t>G</w:t>
            </w:r>
            <w:r w:rsidR="001C64C3" w:rsidRPr="009C20A6">
              <w:t>10</w:t>
            </w:r>
          </w:p>
        </w:tc>
        <w:tc>
          <w:tcPr>
            <w:tcW w:w="1211" w:type="pct"/>
            <w:vAlign w:val="center"/>
          </w:tcPr>
          <w:p w14:paraId="1A816690" w14:textId="5FE0837A" w:rsidR="001B2788" w:rsidRPr="009C20A6" w:rsidRDefault="001B2788" w:rsidP="004271D4">
            <w:pPr>
              <w:pStyle w:val="03"/>
            </w:pPr>
            <w:r w:rsidRPr="009C20A6">
              <w:rPr>
                <w:rFonts w:hint="eastAsia"/>
              </w:rPr>
              <w:t>食堂油烟废气</w:t>
            </w:r>
          </w:p>
        </w:tc>
        <w:tc>
          <w:tcPr>
            <w:tcW w:w="2096" w:type="pct"/>
            <w:vAlign w:val="center"/>
          </w:tcPr>
          <w:p w14:paraId="71485A35" w14:textId="50E58C5E" w:rsidR="001B2788" w:rsidRPr="009C20A6" w:rsidRDefault="001B2788" w:rsidP="004271D4">
            <w:pPr>
              <w:pStyle w:val="03"/>
            </w:pPr>
            <w:r w:rsidRPr="009C20A6">
              <w:t>油烟</w:t>
            </w:r>
            <w:r w:rsidRPr="009C20A6">
              <w:rPr>
                <w:rFonts w:hint="eastAsia"/>
              </w:rPr>
              <w:t>、</w:t>
            </w:r>
            <w:r w:rsidRPr="009C20A6">
              <w:t>非甲烷总烃</w:t>
            </w:r>
          </w:p>
        </w:tc>
      </w:tr>
      <w:tr w:rsidR="009C20A6" w:rsidRPr="009C20A6" w14:paraId="2318EB35" w14:textId="77777777" w:rsidTr="001B2788">
        <w:trPr>
          <w:trHeight w:val="20"/>
          <w:jc w:val="center"/>
        </w:trPr>
        <w:tc>
          <w:tcPr>
            <w:tcW w:w="321" w:type="pct"/>
            <w:vMerge w:val="restart"/>
            <w:vAlign w:val="center"/>
          </w:tcPr>
          <w:p w14:paraId="2DA2AA4E" w14:textId="0E0412A5" w:rsidR="001B2788" w:rsidRPr="009C20A6" w:rsidRDefault="001B2788" w:rsidP="004271D4">
            <w:pPr>
              <w:pStyle w:val="03"/>
            </w:pPr>
            <w:r w:rsidRPr="009C20A6">
              <w:t>固废</w:t>
            </w:r>
          </w:p>
        </w:tc>
        <w:tc>
          <w:tcPr>
            <w:tcW w:w="888" w:type="pct"/>
            <w:vMerge w:val="restart"/>
            <w:vAlign w:val="center"/>
          </w:tcPr>
          <w:p w14:paraId="546C4295" w14:textId="09915E2C" w:rsidR="001B2788" w:rsidRPr="009C20A6" w:rsidRDefault="001B2788" w:rsidP="004271D4">
            <w:pPr>
              <w:pStyle w:val="03"/>
            </w:pPr>
            <w:r w:rsidRPr="009C20A6">
              <w:t>屠宰</w:t>
            </w:r>
            <w:r w:rsidRPr="009C20A6">
              <w:rPr>
                <w:rFonts w:hint="eastAsia"/>
              </w:rPr>
              <w:t>车间</w:t>
            </w:r>
          </w:p>
        </w:tc>
        <w:tc>
          <w:tcPr>
            <w:tcW w:w="484" w:type="pct"/>
            <w:vAlign w:val="center"/>
          </w:tcPr>
          <w:p w14:paraId="58433C92" w14:textId="276C3170" w:rsidR="001B2788" w:rsidRPr="009C20A6" w:rsidRDefault="001B2788" w:rsidP="004271D4">
            <w:pPr>
              <w:pStyle w:val="03"/>
            </w:pPr>
            <w:r w:rsidRPr="009C20A6">
              <w:t>S1</w:t>
            </w:r>
          </w:p>
        </w:tc>
        <w:tc>
          <w:tcPr>
            <w:tcW w:w="1211" w:type="pct"/>
            <w:vAlign w:val="center"/>
          </w:tcPr>
          <w:p w14:paraId="2677A334" w14:textId="0647E7D5" w:rsidR="001B2788" w:rsidRPr="009C20A6" w:rsidRDefault="001B2788" w:rsidP="004271D4">
            <w:pPr>
              <w:pStyle w:val="03"/>
            </w:pPr>
            <w:r w:rsidRPr="009C20A6">
              <w:rPr>
                <w:rFonts w:hint="eastAsia"/>
              </w:rPr>
              <w:t>病害动物及不合格品</w:t>
            </w:r>
          </w:p>
        </w:tc>
        <w:tc>
          <w:tcPr>
            <w:tcW w:w="2096" w:type="pct"/>
            <w:vAlign w:val="center"/>
          </w:tcPr>
          <w:p w14:paraId="56BCC686" w14:textId="77777777" w:rsidR="001B2788" w:rsidRPr="009C20A6" w:rsidRDefault="001B2788" w:rsidP="004271D4">
            <w:pPr>
              <w:pStyle w:val="03"/>
            </w:pPr>
          </w:p>
        </w:tc>
      </w:tr>
      <w:tr w:rsidR="009C20A6" w:rsidRPr="009C20A6" w14:paraId="0BC83DD5" w14:textId="77777777" w:rsidTr="001B2788">
        <w:trPr>
          <w:trHeight w:val="20"/>
          <w:jc w:val="center"/>
        </w:trPr>
        <w:tc>
          <w:tcPr>
            <w:tcW w:w="321" w:type="pct"/>
            <w:vMerge/>
            <w:vAlign w:val="center"/>
          </w:tcPr>
          <w:p w14:paraId="26DBD476" w14:textId="77777777" w:rsidR="001B2788" w:rsidRPr="009C20A6" w:rsidRDefault="001B2788" w:rsidP="001B2788">
            <w:pPr>
              <w:pStyle w:val="03"/>
            </w:pPr>
          </w:p>
        </w:tc>
        <w:tc>
          <w:tcPr>
            <w:tcW w:w="888" w:type="pct"/>
            <w:vMerge/>
            <w:vAlign w:val="center"/>
          </w:tcPr>
          <w:p w14:paraId="5A727A1F" w14:textId="77777777" w:rsidR="001B2788" w:rsidRPr="009C20A6" w:rsidRDefault="001B2788" w:rsidP="001B2788">
            <w:pPr>
              <w:pStyle w:val="03"/>
            </w:pPr>
          </w:p>
        </w:tc>
        <w:tc>
          <w:tcPr>
            <w:tcW w:w="484" w:type="pct"/>
            <w:vAlign w:val="center"/>
          </w:tcPr>
          <w:p w14:paraId="74C3ED7F" w14:textId="106ADFD9" w:rsidR="001B2788" w:rsidRPr="009C20A6" w:rsidRDefault="001B2788" w:rsidP="001B2788">
            <w:pPr>
              <w:pStyle w:val="03"/>
            </w:pPr>
            <w:r w:rsidRPr="009C20A6">
              <w:t>S2</w:t>
            </w:r>
          </w:p>
        </w:tc>
        <w:tc>
          <w:tcPr>
            <w:tcW w:w="1211" w:type="pct"/>
            <w:vAlign w:val="center"/>
          </w:tcPr>
          <w:p w14:paraId="1B7B131B" w14:textId="6F1A4246" w:rsidR="001B2788" w:rsidRPr="009C20A6" w:rsidRDefault="001B2788" w:rsidP="001B2788">
            <w:pPr>
              <w:pStyle w:val="03"/>
            </w:pPr>
            <w:r w:rsidRPr="009C20A6">
              <w:rPr>
                <w:rFonts w:hint="eastAsia"/>
              </w:rPr>
              <w:t>粪便</w:t>
            </w:r>
          </w:p>
        </w:tc>
        <w:tc>
          <w:tcPr>
            <w:tcW w:w="2096" w:type="pct"/>
            <w:vAlign w:val="center"/>
          </w:tcPr>
          <w:p w14:paraId="5B98B0EC" w14:textId="77777777" w:rsidR="001B2788" w:rsidRPr="009C20A6" w:rsidRDefault="001B2788" w:rsidP="001B2788">
            <w:pPr>
              <w:pStyle w:val="03"/>
            </w:pPr>
          </w:p>
        </w:tc>
      </w:tr>
      <w:tr w:rsidR="009C20A6" w:rsidRPr="009C20A6" w14:paraId="62883396" w14:textId="77777777" w:rsidTr="001B2788">
        <w:trPr>
          <w:trHeight w:val="20"/>
          <w:jc w:val="center"/>
        </w:trPr>
        <w:tc>
          <w:tcPr>
            <w:tcW w:w="321" w:type="pct"/>
            <w:vMerge/>
            <w:vAlign w:val="center"/>
          </w:tcPr>
          <w:p w14:paraId="56C8A8B1" w14:textId="77777777" w:rsidR="001B2788" w:rsidRPr="009C20A6" w:rsidRDefault="001B2788" w:rsidP="001B2788">
            <w:pPr>
              <w:pStyle w:val="03"/>
            </w:pPr>
          </w:p>
        </w:tc>
        <w:tc>
          <w:tcPr>
            <w:tcW w:w="888" w:type="pct"/>
            <w:vMerge/>
            <w:vAlign w:val="center"/>
          </w:tcPr>
          <w:p w14:paraId="6AFC80A4" w14:textId="77777777" w:rsidR="001B2788" w:rsidRPr="009C20A6" w:rsidRDefault="001B2788" w:rsidP="001B2788">
            <w:pPr>
              <w:pStyle w:val="03"/>
            </w:pPr>
          </w:p>
        </w:tc>
        <w:tc>
          <w:tcPr>
            <w:tcW w:w="484" w:type="pct"/>
            <w:vAlign w:val="center"/>
          </w:tcPr>
          <w:p w14:paraId="73DFF475" w14:textId="1E2FDEB5" w:rsidR="001B2788" w:rsidRPr="009C20A6" w:rsidRDefault="001B2788" w:rsidP="001B2788">
            <w:pPr>
              <w:pStyle w:val="03"/>
            </w:pPr>
            <w:r w:rsidRPr="009C20A6">
              <w:t>S3</w:t>
            </w:r>
          </w:p>
        </w:tc>
        <w:tc>
          <w:tcPr>
            <w:tcW w:w="1211" w:type="pct"/>
            <w:vAlign w:val="center"/>
          </w:tcPr>
          <w:p w14:paraId="71B22775" w14:textId="2D7F77BC" w:rsidR="001B2788" w:rsidRPr="009C20A6" w:rsidRDefault="001B2788" w:rsidP="001B2788">
            <w:pPr>
              <w:pStyle w:val="03"/>
            </w:pPr>
            <w:r w:rsidRPr="009C20A6">
              <w:rPr>
                <w:rFonts w:hint="eastAsia"/>
              </w:rPr>
              <w:t>不宜食用动物组织</w:t>
            </w:r>
          </w:p>
        </w:tc>
        <w:tc>
          <w:tcPr>
            <w:tcW w:w="2096" w:type="pct"/>
            <w:vAlign w:val="center"/>
          </w:tcPr>
          <w:p w14:paraId="5AA0B68D" w14:textId="77777777" w:rsidR="001B2788" w:rsidRPr="009C20A6" w:rsidRDefault="001B2788" w:rsidP="001B2788">
            <w:pPr>
              <w:pStyle w:val="03"/>
            </w:pPr>
          </w:p>
        </w:tc>
      </w:tr>
      <w:tr w:rsidR="009C20A6" w:rsidRPr="009C20A6" w14:paraId="70EB3FB2" w14:textId="77777777" w:rsidTr="001B2788">
        <w:trPr>
          <w:trHeight w:val="20"/>
          <w:jc w:val="center"/>
        </w:trPr>
        <w:tc>
          <w:tcPr>
            <w:tcW w:w="321" w:type="pct"/>
            <w:vMerge/>
            <w:vAlign w:val="center"/>
          </w:tcPr>
          <w:p w14:paraId="4F0F7661" w14:textId="77777777" w:rsidR="00681C00" w:rsidRPr="009C20A6" w:rsidRDefault="00681C00" w:rsidP="00681C00">
            <w:pPr>
              <w:pStyle w:val="03"/>
            </w:pPr>
          </w:p>
        </w:tc>
        <w:tc>
          <w:tcPr>
            <w:tcW w:w="888" w:type="pct"/>
            <w:vMerge/>
            <w:vAlign w:val="center"/>
          </w:tcPr>
          <w:p w14:paraId="1F3D4CFE" w14:textId="77777777" w:rsidR="00681C00" w:rsidRPr="009C20A6" w:rsidRDefault="00681C00" w:rsidP="00681C00">
            <w:pPr>
              <w:pStyle w:val="03"/>
            </w:pPr>
          </w:p>
        </w:tc>
        <w:tc>
          <w:tcPr>
            <w:tcW w:w="484" w:type="pct"/>
            <w:vAlign w:val="center"/>
          </w:tcPr>
          <w:p w14:paraId="0DBF7961" w14:textId="2EE9F5BA" w:rsidR="00681C00" w:rsidRPr="009C20A6" w:rsidRDefault="00681C00" w:rsidP="00681C00">
            <w:pPr>
              <w:pStyle w:val="03"/>
            </w:pPr>
            <w:r w:rsidRPr="009C20A6">
              <w:t>S4</w:t>
            </w:r>
          </w:p>
        </w:tc>
        <w:tc>
          <w:tcPr>
            <w:tcW w:w="1211" w:type="pct"/>
            <w:vAlign w:val="center"/>
          </w:tcPr>
          <w:p w14:paraId="05A02E32" w14:textId="6084BBD5" w:rsidR="00681C00" w:rsidRPr="009C20A6" w:rsidRDefault="00681C00" w:rsidP="00681C00">
            <w:pPr>
              <w:pStyle w:val="03"/>
            </w:pPr>
            <w:r w:rsidRPr="009C20A6">
              <w:rPr>
                <w:rFonts w:hint="eastAsia"/>
              </w:rPr>
              <w:t>肠胃内容物</w:t>
            </w:r>
          </w:p>
        </w:tc>
        <w:tc>
          <w:tcPr>
            <w:tcW w:w="2096" w:type="pct"/>
            <w:vAlign w:val="center"/>
          </w:tcPr>
          <w:p w14:paraId="6D18F13A" w14:textId="77777777" w:rsidR="00681C00" w:rsidRPr="009C20A6" w:rsidRDefault="00681C00" w:rsidP="00681C00">
            <w:pPr>
              <w:pStyle w:val="03"/>
            </w:pPr>
          </w:p>
        </w:tc>
      </w:tr>
      <w:tr w:rsidR="009C20A6" w:rsidRPr="009C20A6" w14:paraId="1D0F6F47" w14:textId="77777777" w:rsidTr="001B2788">
        <w:trPr>
          <w:trHeight w:val="20"/>
          <w:jc w:val="center"/>
        </w:trPr>
        <w:tc>
          <w:tcPr>
            <w:tcW w:w="321" w:type="pct"/>
            <w:vMerge/>
            <w:vAlign w:val="center"/>
          </w:tcPr>
          <w:p w14:paraId="11CDCBEC" w14:textId="77777777" w:rsidR="00681C00" w:rsidRPr="009C20A6" w:rsidRDefault="00681C00" w:rsidP="00681C00">
            <w:pPr>
              <w:pStyle w:val="03"/>
            </w:pPr>
          </w:p>
        </w:tc>
        <w:tc>
          <w:tcPr>
            <w:tcW w:w="888" w:type="pct"/>
            <w:vMerge/>
            <w:vAlign w:val="center"/>
          </w:tcPr>
          <w:p w14:paraId="1F14D1C9" w14:textId="77777777" w:rsidR="00681C00" w:rsidRPr="009C20A6" w:rsidRDefault="00681C00" w:rsidP="00681C00">
            <w:pPr>
              <w:pStyle w:val="03"/>
            </w:pPr>
          </w:p>
        </w:tc>
        <w:tc>
          <w:tcPr>
            <w:tcW w:w="484" w:type="pct"/>
            <w:vAlign w:val="center"/>
          </w:tcPr>
          <w:p w14:paraId="7CC0D692" w14:textId="554E949A" w:rsidR="00681C00" w:rsidRPr="009C20A6" w:rsidRDefault="00681C00" w:rsidP="00681C00">
            <w:pPr>
              <w:pStyle w:val="03"/>
            </w:pPr>
            <w:r w:rsidRPr="009C20A6">
              <w:t>S5</w:t>
            </w:r>
          </w:p>
        </w:tc>
        <w:tc>
          <w:tcPr>
            <w:tcW w:w="1211" w:type="pct"/>
            <w:vAlign w:val="center"/>
          </w:tcPr>
          <w:p w14:paraId="0CF494FB" w14:textId="4A7DBBBA" w:rsidR="00681C00" w:rsidRPr="009C20A6" w:rsidRDefault="00681C00" w:rsidP="00681C00">
            <w:pPr>
              <w:pStyle w:val="03"/>
            </w:pPr>
            <w:r w:rsidRPr="009C20A6">
              <w:t>废弃包装材料</w:t>
            </w:r>
          </w:p>
        </w:tc>
        <w:tc>
          <w:tcPr>
            <w:tcW w:w="2096" w:type="pct"/>
            <w:vAlign w:val="center"/>
          </w:tcPr>
          <w:p w14:paraId="1E041111" w14:textId="77777777" w:rsidR="00681C00" w:rsidRPr="009C20A6" w:rsidRDefault="00681C00" w:rsidP="00681C00">
            <w:pPr>
              <w:pStyle w:val="03"/>
            </w:pPr>
          </w:p>
        </w:tc>
      </w:tr>
      <w:tr w:rsidR="009C20A6" w:rsidRPr="009C20A6" w14:paraId="1E1C45E9" w14:textId="77777777" w:rsidTr="001B2788">
        <w:trPr>
          <w:trHeight w:val="20"/>
          <w:jc w:val="center"/>
        </w:trPr>
        <w:tc>
          <w:tcPr>
            <w:tcW w:w="321" w:type="pct"/>
            <w:vMerge/>
            <w:vAlign w:val="center"/>
          </w:tcPr>
          <w:p w14:paraId="12CE43BF" w14:textId="77777777" w:rsidR="00681C00" w:rsidRPr="009C20A6" w:rsidRDefault="00681C00" w:rsidP="00681C00">
            <w:pPr>
              <w:pStyle w:val="03"/>
            </w:pPr>
          </w:p>
        </w:tc>
        <w:tc>
          <w:tcPr>
            <w:tcW w:w="888" w:type="pct"/>
            <w:vAlign w:val="center"/>
          </w:tcPr>
          <w:p w14:paraId="0E09C1C5" w14:textId="3639C248" w:rsidR="00681C00" w:rsidRPr="009C20A6" w:rsidRDefault="00681C00" w:rsidP="00681C00">
            <w:pPr>
              <w:pStyle w:val="03"/>
            </w:pPr>
            <w:r w:rsidRPr="009C20A6">
              <w:t>污水处理站</w:t>
            </w:r>
          </w:p>
        </w:tc>
        <w:tc>
          <w:tcPr>
            <w:tcW w:w="484" w:type="pct"/>
            <w:vAlign w:val="center"/>
          </w:tcPr>
          <w:p w14:paraId="275B4BB4" w14:textId="42A7C591" w:rsidR="00681C00" w:rsidRPr="009C20A6" w:rsidRDefault="00681C00" w:rsidP="00681C00">
            <w:pPr>
              <w:pStyle w:val="03"/>
            </w:pPr>
            <w:r w:rsidRPr="009C20A6">
              <w:t>S6</w:t>
            </w:r>
          </w:p>
        </w:tc>
        <w:tc>
          <w:tcPr>
            <w:tcW w:w="1211" w:type="pct"/>
            <w:vAlign w:val="center"/>
          </w:tcPr>
          <w:p w14:paraId="74740783" w14:textId="0DBB09FE" w:rsidR="00681C00" w:rsidRPr="009C20A6" w:rsidRDefault="00681C00" w:rsidP="00681C00">
            <w:pPr>
              <w:pStyle w:val="03"/>
            </w:pPr>
            <w:r w:rsidRPr="009C20A6">
              <w:rPr>
                <w:rFonts w:hint="eastAsia"/>
              </w:rPr>
              <w:t>污泥</w:t>
            </w:r>
          </w:p>
        </w:tc>
        <w:tc>
          <w:tcPr>
            <w:tcW w:w="2096" w:type="pct"/>
            <w:vAlign w:val="center"/>
          </w:tcPr>
          <w:p w14:paraId="2251259A" w14:textId="77777777" w:rsidR="00681C00" w:rsidRPr="009C20A6" w:rsidRDefault="00681C00" w:rsidP="00681C00">
            <w:pPr>
              <w:pStyle w:val="03"/>
            </w:pPr>
          </w:p>
        </w:tc>
      </w:tr>
      <w:tr w:rsidR="009C20A6" w:rsidRPr="009C20A6" w14:paraId="7FF38F05" w14:textId="77777777" w:rsidTr="001B2788">
        <w:trPr>
          <w:trHeight w:val="20"/>
          <w:jc w:val="center"/>
        </w:trPr>
        <w:tc>
          <w:tcPr>
            <w:tcW w:w="321" w:type="pct"/>
            <w:vMerge/>
            <w:vAlign w:val="center"/>
          </w:tcPr>
          <w:p w14:paraId="0042F3F6" w14:textId="77777777" w:rsidR="00681C00" w:rsidRPr="009C20A6" w:rsidRDefault="00681C00" w:rsidP="00681C00">
            <w:pPr>
              <w:pStyle w:val="03"/>
            </w:pPr>
          </w:p>
        </w:tc>
        <w:tc>
          <w:tcPr>
            <w:tcW w:w="888" w:type="pct"/>
            <w:vAlign w:val="center"/>
          </w:tcPr>
          <w:p w14:paraId="2395C6FC" w14:textId="33841D3F" w:rsidR="00681C00" w:rsidRPr="009C20A6" w:rsidRDefault="00681C00" w:rsidP="00681C00">
            <w:pPr>
              <w:pStyle w:val="03"/>
            </w:pPr>
            <w:r w:rsidRPr="009C20A6">
              <w:t>化制间</w:t>
            </w:r>
          </w:p>
        </w:tc>
        <w:tc>
          <w:tcPr>
            <w:tcW w:w="484" w:type="pct"/>
            <w:vAlign w:val="center"/>
          </w:tcPr>
          <w:p w14:paraId="43FF883E" w14:textId="39531B8D" w:rsidR="00681C00" w:rsidRPr="009C20A6" w:rsidRDefault="00681C00" w:rsidP="00681C00">
            <w:pPr>
              <w:pStyle w:val="03"/>
            </w:pPr>
            <w:r w:rsidRPr="009C20A6">
              <w:t>S7</w:t>
            </w:r>
          </w:p>
        </w:tc>
        <w:tc>
          <w:tcPr>
            <w:tcW w:w="1211" w:type="pct"/>
            <w:vAlign w:val="center"/>
          </w:tcPr>
          <w:p w14:paraId="3D1A7A75" w14:textId="684F8405" w:rsidR="00681C00" w:rsidRPr="009C20A6" w:rsidRDefault="002452B5" w:rsidP="00681C00">
            <w:pPr>
              <w:pStyle w:val="03"/>
            </w:pPr>
            <w:r w:rsidRPr="009C20A6">
              <w:rPr>
                <w:rFonts w:hint="eastAsia"/>
              </w:rPr>
              <w:t>油脂</w:t>
            </w:r>
            <w:r w:rsidR="00681C00" w:rsidRPr="009C20A6">
              <w:rPr>
                <w:rFonts w:hint="eastAsia"/>
              </w:rPr>
              <w:t>及肉骨粉</w:t>
            </w:r>
          </w:p>
        </w:tc>
        <w:tc>
          <w:tcPr>
            <w:tcW w:w="2096" w:type="pct"/>
            <w:vAlign w:val="center"/>
          </w:tcPr>
          <w:p w14:paraId="3BD89C5E" w14:textId="77777777" w:rsidR="00681C00" w:rsidRPr="009C20A6" w:rsidRDefault="00681C00" w:rsidP="00681C00">
            <w:pPr>
              <w:pStyle w:val="03"/>
            </w:pPr>
          </w:p>
        </w:tc>
      </w:tr>
      <w:tr w:rsidR="009C20A6" w:rsidRPr="009C20A6" w14:paraId="34504B7B" w14:textId="77777777" w:rsidTr="001B2788">
        <w:trPr>
          <w:trHeight w:val="20"/>
          <w:jc w:val="center"/>
        </w:trPr>
        <w:tc>
          <w:tcPr>
            <w:tcW w:w="321" w:type="pct"/>
            <w:vMerge/>
            <w:vAlign w:val="center"/>
          </w:tcPr>
          <w:p w14:paraId="541FCBAB" w14:textId="77777777" w:rsidR="00681C00" w:rsidRPr="009C20A6" w:rsidRDefault="00681C00" w:rsidP="00681C00">
            <w:pPr>
              <w:pStyle w:val="03"/>
            </w:pPr>
          </w:p>
        </w:tc>
        <w:tc>
          <w:tcPr>
            <w:tcW w:w="888" w:type="pct"/>
            <w:vAlign w:val="center"/>
          </w:tcPr>
          <w:p w14:paraId="62D535E3" w14:textId="5DF4742D" w:rsidR="00681C00" w:rsidRPr="009C20A6" w:rsidRDefault="00681C00" w:rsidP="00681C00">
            <w:pPr>
              <w:pStyle w:val="03"/>
            </w:pPr>
            <w:r w:rsidRPr="009C20A6">
              <w:t>检疫间</w:t>
            </w:r>
          </w:p>
        </w:tc>
        <w:tc>
          <w:tcPr>
            <w:tcW w:w="484" w:type="pct"/>
            <w:vAlign w:val="center"/>
          </w:tcPr>
          <w:p w14:paraId="28812C58" w14:textId="4454BBD3" w:rsidR="00681C00" w:rsidRPr="009C20A6" w:rsidRDefault="00681C00" w:rsidP="00681C00">
            <w:pPr>
              <w:pStyle w:val="03"/>
            </w:pPr>
            <w:r w:rsidRPr="009C20A6">
              <w:t>S8</w:t>
            </w:r>
          </w:p>
        </w:tc>
        <w:tc>
          <w:tcPr>
            <w:tcW w:w="1211" w:type="pct"/>
            <w:vAlign w:val="center"/>
          </w:tcPr>
          <w:p w14:paraId="7E8EEE80" w14:textId="68AF1BD3" w:rsidR="00681C00" w:rsidRPr="009C20A6" w:rsidRDefault="00681C00" w:rsidP="00681C00">
            <w:pPr>
              <w:pStyle w:val="03"/>
            </w:pPr>
            <w:r w:rsidRPr="009C20A6">
              <w:rPr>
                <w:rFonts w:hint="eastAsia"/>
              </w:rPr>
              <w:t>检疫废物</w:t>
            </w:r>
          </w:p>
        </w:tc>
        <w:tc>
          <w:tcPr>
            <w:tcW w:w="2096" w:type="pct"/>
            <w:vAlign w:val="center"/>
          </w:tcPr>
          <w:p w14:paraId="4C60B017" w14:textId="77777777" w:rsidR="00681C00" w:rsidRPr="009C20A6" w:rsidRDefault="00681C00" w:rsidP="00681C00">
            <w:pPr>
              <w:pStyle w:val="03"/>
            </w:pPr>
          </w:p>
        </w:tc>
      </w:tr>
      <w:tr w:rsidR="009C20A6" w:rsidRPr="009C20A6" w14:paraId="5E169317" w14:textId="77777777" w:rsidTr="001B2788">
        <w:trPr>
          <w:trHeight w:val="20"/>
          <w:jc w:val="center"/>
        </w:trPr>
        <w:tc>
          <w:tcPr>
            <w:tcW w:w="321" w:type="pct"/>
            <w:vMerge/>
            <w:vAlign w:val="center"/>
          </w:tcPr>
          <w:p w14:paraId="6CB3EEA0" w14:textId="77777777" w:rsidR="00681C00" w:rsidRPr="009C20A6" w:rsidRDefault="00681C00" w:rsidP="00681C00">
            <w:pPr>
              <w:pStyle w:val="03"/>
            </w:pPr>
          </w:p>
        </w:tc>
        <w:tc>
          <w:tcPr>
            <w:tcW w:w="888" w:type="pct"/>
            <w:vMerge w:val="restart"/>
            <w:vAlign w:val="center"/>
          </w:tcPr>
          <w:p w14:paraId="4DD65A13" w14:textId="2574C22E" w:rsidR="00681C00" w:rsidRPr="009C20A6" w:rsidRDefault="00681C00" w:rsidP="00681C00">
            <w:pPr>
              <w:pStyle w:val="03"/>
            </w:pPr>
            <w:r w:rsidRPr="009C20A6">
              <w:t>设备检修</w:t>
            </w:r>
          </w:p>
        </w:tc>
        <w:tc>
          <w:tcPr>
            <w:tcW w:w="484" w:type="pct"/>
            <w:vAlign w:val="center"/>
          </w:tcPr>
          <w:p w14:paraId="334A5EC0" w14:textId="01B6720F" w:rsidR="00681C00" w:rsidRPr="009C20A6" w:rsidRDefault="00681C00" w:rsidP="00681C00">
            <w:pPr>
              <w:pStyle w:val="03"/>
            </w:pPr>
            <w:r w:rsidRPr="009C20A6">
              <w:t>S9</w:t>
            </w:r>
          </w:p>
        </w:tc>
        <w:tc>
          <w:tcPr>
            <w:tcW w:w="1211" w:type="pct"/>
            <w:vAlign w:val="center"/>
          </w:tcPr>
          <w:p w14:paraId="4721A90B" w14:textId="1265D864" w:rsidR="00681C00" w:rsidRPr="009C20A6" w:rsidRDefault="00681C00" w:rsidP="00681C00">
            <w:pPr>
              <w:pStyle w:val="03"/>
            </w:pPr>
            <w:r w:rsidRPr="009C20A6">
              <w:rPr>
                <w:rFonts w:hint="eastAsia"/>
              </w:rPr>
              <w:t>废机油</w:t>
            </w:r>
          </w:p>
        </w:tc>
        <w:tc>
          <w:tcPr>
            <w:tcW w:w="2096" w:type="pct"/>
            <w:vAlign w:val="center"/>
          </w:tcPr>
          <w:p w14:paraId="715ED4CC" w14:textId="77777777" w:rsidR="00681C00" w:rsidRPr="009C20A6" w:rsidRDefault="00681C00" w:rsidP="00681C00">
            <w:pPr>
              <w:pStyle w:val="03"/>
            </w:pPr>
          </w:p>
        </w:tc>
      </w:tr>
      <w:tr w:rsidR="009C20A6" w:rsidRPr="009C20A6" w14:paraId="6091A272" w14:textId="77777777" w:rsidTr="001B2788">
        <w:trPr>
          <w:trHeight w:val="20"/>
          <w:jc w:val="center"/>
        </w:trPr>
        <w:tc>
          <w:tcPr>
            <w:tcW w:w="321" w:type="pct"/>
            <w:vMerge/>
            <w:vAlign w:val="center"/>
          </w:tcPr>
          <w:p w14:paraId="0348336F" w14:textId="77777777" w:rsidR="00681C00" w:rsidRPr="009C20A6" w:rsidRDefault="00681C00" w:rsidP="00681C00">
            <w:pPr>
              <w:pStyle w:val="03"/>
            </w:pPr>
          </w:p>
        </w:tc>
        <w:tc>
          <w:tcPr>
            <w:tcW w:w="888" w:type="pct"/>
            <w:vMerge/>
            <w:vAlign w:val="center"/>
          </w:tcPr>
          <w:p w14:paraId="03E9E14D" w14:textId="77777777" w:rsidR="00681C00" w:rsidRPr="009C20A6" w:rsidRDefault="00681C00" w:rsidP="00681C00">
            <w:pPr>
              <w:pStyle w:val="03"/>
            </w:pPr>
          </w:p>
        </w:tc>
        <w:tc>
          <w:tcPr>
            <w:tcW w:w="484" w:type="pct"/>
            <w:vAlign w:val="center"/>
          </w:tcPr>
          <w:p w14:paraId="3E74EE63" w14:textId="4F426C36" w:rsidR="00681C00" w:rsidRPr="009C20A6" w:rsidRDefault="00681C00" w:rsidP="00681C00">
            <w:pPr>
              <w:pStyle w:val="03"/>
            </w:pPr>
            <w:r w:rsidRPr="009C20A6">
              <w:t>S10</w:t>
            </w:r>
          </w:p>
        </w:tc>
        <w:tc>
          <w:tcPr>
            <w:tcW w:w="1211" w:type="pct"/>
            <w:vAlign w:val="center"/>
          </w:tcPr>
          <w:p w14:paraId="26EA2B44" w14:textId="1D3FCA49" w:rsidR="00681C00" w:rsidRPr="009C20A6" w:rsidRDefault="00681C00" w:rsidP="00681C00">
            <w:pPr>
              <w:pStyle w:val="03"/>
            </w:pPr>
            <w:r w:rsidRPr="009C20A6">
              <w:rPr>
                <w:rFonts w:hint="eastAsia"/>
              </w:rPr>
              <w:t>含油废棉纱及手套</w:t>
            </w:r>
          </w:p>
        </w:tc>
        <w:tc>
          <w:tcPr>
            <w:tcW w:w="2096" w:type="pct"/>
            <w:vAlign w:val="center"/>
          </w:tcPr>
          <w:p w14:paraId="008A9C0F" w14:textId="77777777" w:rsidR="00681C00" w:rsidRPr="009C20A6" w:rsidRDefault="00681C00" w:rsidP="00681C00">
            <w:pPr>
              <w:pStyle w:val="03"/>
            </w:pPr>
          </w:p>
        </w:tc>
      </w:tr>
      <w:tr w:rsidR="009C20A6" w:rsidRPr="009C20A6" w14:paraId="5D946A42" w14:textId="77777777" w:rsidTr="001B2788">
        <w:trPr>
          <w:trHeight w:val="20"/>
          <w:jc w:val="center"/>
        </w:trPr>
        <w:tc>
          <w:tcPr>
            <w:tcW w:w="321" w:type="pct"/>
            <w:vMerge/>
            <w:vAlign w:val="center"/>
          </w:tcPr>
          <w:p w14:paraId="0391B79C" w14:textId="77777777" w:rsidR="00681C00" w:rsidRPr="009C20A6" w:rsidRDefault="00681C00" w:rsidP="00681C00">
            <w:pPr>
              <w:pStyle w:val="03"/>
            </w:pPr>
          </w:p>
        </w:tc>
        <w:tc>
          <w:tcPr>
            <w:tcW w:w="888" w:type="pct"/>
            <w:vAlign w:val="center"/>
          </w:tcPr>
          <w:p w14:paraId="083D89FB" w14:textId="2FE1CF8B" w:rsidR="00681C00" w:rsidRPr="009C20A6" w:rsidRDefault="00681C00" w:rsidP="00681C00">
            <w:pPr>
              <w:pStyle w:val="03"/>
            </w:pPr>
            <w:r w:rsidRPr="009C20A6">
              <w:rPr>
                <w:rFonts w:hint="eastAsia"/>
              </w:rPr>
              <w:t>蒸汽发生器软水装置</w:t>
            </w:r>
          </w:p>
        </w:tc>
        <w:tc>
          <w:tcPr>
            <w:tcW w:w="484" w:type="pct"/>
            <w:vAlign w:val="center"/>
          </w:tcPr>
          <w:p w14:paraId="3BE31F67" w14:textId="423E2764" w:rsidR="00681C00" w:rsidRPr="009C20A6" w:rsidRDefault="00681C00" w:rsidP="00681C00">
            <w:pPr>
              <w:pStyle w:val="03"/>
            </w:pPr>
            <w:r w:rsidRPr="009C20A6">
              <w:t>S11</w:t>
            </w:r>
          </w:p>
        </w:tc>
        <w:tc>
          <w:tcPr>
            <w:tcW w:w="1211" w:type="pct"/>
            <w:vAlign w:val="center"/>
          </w:tcPr>
          <w:p w14:paraId="13387542" w14:textId="7850D80A" w:rsidR="00681C00" w:rsidRPr="009C20A6" w:rsidRDefault="00681C00" w:rsidP="00681C00">
            <w:pPr>
              <w:pStyle w:val="03"/>
            </w:pPr>
            <w:r w:rsidRPr="009C20A6">
              <w:rPr>
                <w:rFonts w:hint="eastAsia"/>
              </w:rPr>
              <w:t>废树脂</w:t>
            </w:r>
          </w:p>
        </w:tc>
        <w:tc>
          <w:tcPr>
            <w:tcW w:w="2096" w:type="pct"/>
            <w:vAlign w:val="center"/>
          </w:tcPr>
          <w:p w14:paraId="77F71959" w14:textId="77777777" w:rsidR="00681C00" w:rsidRPr="009C20A6" w:rsidRDefault="00681C00" w:rsidP="00681C00">
            <w:pPr>
              <w:pStyle w:val="03"/>
            </w:pPr>
          </w:p>
        </w:tc>
      </w:tr>
      <w:tr w:rsidR="00681C00" w:rsidRPr="009C20A6" w14:paraId="2BDD2FF0" w14:textId="77777777" w:rsidTr="001B2788">
        <w:trPr>
          <w:trHeight w:val="20"/>
          <w:jc w:val="center"/>
        </w:trPr>
        <w:tc>
          <w:tcPr>
            <w:tcW w:w="321" w:type="pct"/>
            <w:vMerge/>
            <w:vAlign w:val="center"/>
          </w:tcPr>
          <w:p w14:paraId="7B53EC3C" w14:textId="77777777" w:rsidR="00681C00" w:rsidRPr="009C20A6" w:rsidRDefault="00681C00" w:rsidP="00681C00">
            <w:pPr>
              <w:pStyle w:val="03"/>
            </w:pPr>
          </w:p>
        </w:tc>
        <w:tc>
          <w:tcPr>
            <w:tcW w:w="888" w:type="pct"/>
            <w:vAlign w:val="center"/>
          </w:tcPr>
          <w:p w14:paraId="5D9AA8FD" w14:textId="2761CF24" w:rsidR="00681C00" w:rsidRPr="009C20A6" w:rsidRDefault="00681C00" w:rsidP="00681C00">
            <w:pPr>
              <w:pStyle w:val="03"/>
            </w:pPr>
            <w:r w:rsidRPr="009C20A6">
              <w:t>办公</w:t>
            </w:r>
            <w:r w:rsidRPr="009C20A6">
              <w:rPr>
                <w:rFonts w:hint="eastAsia"/>
              </w:rPr>
              <w:t>、</w:t>
            </w:r>
            <w:r w:rsidRPr="009C20A6">
              <w:t>生活</w:t>
            </w:r>
          </w:p>
        </w:tc>
        <w:tc>
          <w:tcPr>
            <w:tcW w:w="484" w:type="pct"/>
            <w:vAlign w:val="center"/>
          </w:tcPr>
          <w:p w14:paraId="1151E108" w14:textId="76218793" w:rsidR="00681C00" w:rsidRPr="009C20A6" w:rsidRDefault="00681C00" w:rsidP="00681C00">
            <w:pPr>
              <w:pStyle w:val="03"/>
            </w:pPr>
            <w:r w:rsidRPr="009C20A6">
              <w:t>S12</w:t>
            </w:r>
          </w:p>
        </w:tc>
        <w:tc>
          <w:tcPr>
            <w:tcW w:w="1211" w:type="pct"/>
            <w:vAlign w:val="center"/>
          </w:tcPr>
          <w:p w14:paraId="0D32B1B2" w14:textId="05A8CF30" w:rsidR="00681C00" w:rsidRPr="009C20A6" w:rsidRDefault="00681C00" w:rsidP="00681C00">
            <w:pPr>
              <w:pStyle w:val="03"/>
            </w:pPr>
            <w:r w:rsidRPr="009C20A6">
              <w:rPr>
                <w:rFonts w:hint="eastAsia"/>
              </w:rPr>
              <w:t>生活垃圾</w:t>
            </w:r>
          </w:p>
        </w:tc>
        <w:tc>
          <w:tcPr>
            <w:tcW w:w="2096" w:type="pct"/>
            <w:vAlign w:val="center"/>
          </w:tcPr>
          <w:p w14:paraId="6CD7BF92" w14:textId="77777777" w:rsidR="00681C00" w:rsidRPr="009C20A6" w:rsidRDefault="00681C00" w:rsidP="00681C00">
            <w:pPr>
              <w:pStyle w:val="03"/>
            </w:pPr>
          </w:p>
        </w:tc>
      </w:tr>
    </w:tbl>
    <w:p w14:paraId="3A10F2B8" w14:textId="77777777" w:rsidR="00860226" w:rsidRPr="009C20A6" w:rsidRDefault="00860226" w:rsidP="00860226">
      <w:pPr>
        <w:ind w:firstLine="480"/>
      </w:pPr>
    </w:p>
    <w:p w14:paraId="20010CFE" w14:textId="205BBDDB" w:rsidR="00175266" w:rsidRPr="009C20A6" w:rsidRDefault="00175266" w:rsidP="00175266">
      <w:pPr>
        <w:pStyle w:val="2"/>
      </w:pPr>
      <w:bookmarkStart w:id="57" w:name="_Toc214552540"/>
      <w:r w:rsidRPr="009C20A6">
        <w:rPr>
          <w:rFonts w:hint="eastAsia"/>
        </w:rPr>
        <w:t>物料平衡及水量平衡</w:t>
      </w:r>
      <w:bookmarkEnd w:id="57"/>
    </w:p>
    <w:p w14:paraId="4E4760C1" w14:textId="76AE3A7B" w:rsidR="00AD0677" w:rsidRPr="009C20A6" w:rsidRDefault="00AD0677" w:rsidP="00AD0677">
      <w:pPr>
        <w:pStyle w:val="3"/>
      </w:pPr>
      <w:r w:rsidRPr="009C20A6">
        <w:t>物料平衡</w:t>
      </w:r>
    </w:p>
    <w:p w14:paraId="0E679AF9" w14:textId="5D490CBB" w:rsidR="004016D9" w:rsidRPr="009C20A6" w:rsidRDefault="004016D9" w:rsidP="004016D9">
      <w:pPr>
        <w:ind w:firstLine="480"/>
      </w:pPr>
      <w:r w:rsidRPr="009C20A6">
        <w:rPr>
          <w:rFonts w:hint="eastAsia"/>
        </w:rPr>
        <w:t>（</w:t>
      </w:r>
      <w:r w:rsidRPr="009C20A6">
        <w:t>1</w:t>
      </w:r>
      <w:r w:rsidRPr="009C20A6">
        <w:rPr>
          <w:rFonts w:hint="eastAsia"/>
        </w:rPr>
        <w:t>）产品、副产品等产率由业主提供。</w:t>
      </w:r>
    </w:p>
    <w:p w14:paraId="24173346" w14:textId="59C2EC38" w:rsidR="004016D9" w:rsidRPr="009C20A6" w:rsidRDefault="004016D9" w:rsidP="004016D9">
      <w:pPr>
        <w:ind w:firstLine="480"/>
      </w:pPr>
      <w:r w:rsidRPr="009C20A6">
        <w:rPr>
          <w:rFonts w:hint="eastAsia"/>
        </w:rPr>
        <w:t>（</w:t>
      </w:r>
      <w:r w:rsidRPr="009C20A6">
        <w:t>2</w:t>
      </w:r>
      <w:r w:rsidRPr="009C20A6">
        <w:rPr>
          <w:rFonts w:hint="eastAsia"/>
        </w:rPr>
        <w:t>）活屠重根据《排污许可证申请与核发技术规范</w:t>
      </w:r>
      <w:r w:rsidRPr="009C20A6">
        <w:rPr>
          <w:rFonts w:hint="eastAsia"/>
        </w:rPr>
        <w:t xml:space="preserve">  </w:t>
      </w:r>
      <w:r w:rsidRPr="009C20A6">
        <w:rPr>
          <w:rFonts w:hint="eastAsia"/>
        </w:rPr>
        <w:t>农副食品加工工业—屠宰及肉类加工工业》（</w:t>
      </w:r>
      <w:r w:rsidRPr="009C20A6">
        <w:rPr>
          <w:rFonts w:hint="eastAsia"/>
        </w:rPr>
        <w:t>HJ860.3-2018</w:t>
      </w:r>
      <w:r w:rsidRPr="009C20A6">
        <w:rPr>
          <w:rFonts w:hint="eastAsia"/>
        </w:rPr>
        <w:t>），即牛</w:t>
      </w:r>
      <w:r w:rsidRPr="009C20A6">
        <w:rPr>
          <w:rFonts w:hint="eastAsia"/>
        </w:rPr>
        <w:t>500kg/</w:t>
      </w:r>
      <w:r w:rsidRPr="009C20A6">
        <w:rPr>
          <w:rFonts w:hint="eastAsia"/>
        </w:rPr>
        <w:t>头</w:t>
      </w:r>
      <w:r w:rsidR="004D23A3" w:rsidRPr="009C20A6">
        <w:rPr>
          <w:rFonts w:hint="eastAsia"/>
        </w:rPr>
        <w:t>、</w:t>
      </w:r>
      <w:r w:rsidRPr="009C20A6">
        <w:rPr>
          <w:rFonts w:hint="eastAsia"/>
        </w:rPr>
        <w:t>猪</w:t>
      </w:r>
      <w:r w:rsidRPr="009C20A6">
        <w:rPr>
          <w:rFonts w:hint="eastAsia"/>
        </w:rPr>
        <w:t>110kg/</w:t>
      </w:r>
      <w:r w:rsidRPr="009C20A6">
        <w:rPr>
          <w:rFonts w:hint="eastAsia"/>
        </w:rPr>
        <w:t>只</w:t>
      </w:r>
      <w:r w:rsidRPr="009C20A6">
        <w:t>。</w:t>
      </w:r>
    </w:p>
    <w:p w14:paraId="2916B9B5" w14:textId="25ED13A9" w:rsidR="004016D9" w:rsidRPr="009C20A6" w:rsidRDefault="004016D9" w:rsidP="004016D9">
      <w:pPr>
        <w:ind w:firstLine="480"/>
      </w:pPr>
      <w:r w:rsidRPr="009C20A6">
        <w:rPr>
          <w:rFonts w:hint="eastAsia"/>
        </w:rPr>
        <w:t>（</w:t>
      </w:r>
      <w:r w:rsidRPr="009C20A6">
        <w:t>3</w:t>
      </w:r>
      <w:r w:rsidRPr="009C20A6">
        <w:rPr>
          <w:rFonts w:hint="eastAsia"/>
        </w:rPr>
        <w:t>）粪便产生量根据《排污许可证申请与核发技术规范</w:t>
      </w:r>
      <w:r w:rsidRPr="009C20A6">
        <w:rPr>
          <w:rFonts w:hint="eastAsia"/>
        </w:rPr>
        <w:t xml:space="preserve"> </w:t>
      </w:r>
      <w:r w:rsidRPr="009C20A6">
        <w:rPr>
          <w:rFonts w:hint="eastAsia"/>
        </w:rPr>
        <w:t>畜禽养殖行业》（</w:t>
      </w:r>
      <w:r w:rsidRPr="009C20A6">
        <w:rPr>
          <w:rFonts w:hint="eastAsia"/>
        </w:rPr>
        <w:t>HJ1029-2019</w:t>
      </w:r>
      <w:r w:rsidRPr="009C20A6">
        <w:rPr>
          <w:rFonts w:hint="eastAsia"/>
        </w:rPr>
        <w:t>），即生猪</w:t>
      </w:r>
      <w:r w:rsidRPr="009C20A6">
        <w:t>1.24kg/d·</w:t>
      </w:r>
      <w:r w:rsidRPr="009C20A6">
        <w:t>只</w:t>
      </w:r>
      <w:r w:rsidRPr="009C20A6">
        <w:rPr>
          <w:rFonts w:hint="eastAsia"/>
        </w:rPr>
        <w:t>、牛</w:t>
      </w:r>
      <w:r w:rsidRPr="009C20A6">
        <w:t>10.88kg/d·</w:t>
      </w:r>
      <w:r w:rsidRPr="009C20A6">
        <w:t>只</w:t>
      </w:r>
      <w:r w:rsidRPr="009C20A6">
        <w:rPr>
          <w:rFonts w:hint="eastAsia"/>
        </w:rPr>
        <w:t>。</w:t>
      </w:r>
    </w:p>
    <w:p w14:paraId="4312F2AE" w14:textId="3ABD53F8" w:rsidR="004016D9" w:rsidRPr="009C20A6" w:rsidRDefault="004016D9" w:rsidP="004016D9">
      <w:pPr>
        <w:pStyle w:val="020"/>
        <w:spacing w:before="156"/>
      </w:pPr>
      <w:r w:rsidRPr="009C20A6">
        <w:t>表</w:t>
      </w:r>
      <w:r w:rsidRPr="009C20A6">
        <w:fldChar w:fldCharType="begin"/>
      </w:r>
      <w:r w:rsidRPr="009C20A6">
        <w:instrText xml:space="preserve"> STYLEREF 2 \s </w:instrText>
      </w:r>
      <w:r w:rsidRPr="009C20A6">
        <w:fldChar w:fldCharType="separate"/>
      </w:r>
      <w:r w:rsidR="00CB539A" w:rsidRPr="009C20A6">
        <w:rPr>
          <w:noProof/>
        </w:rPr>
        <w:t>3.2</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w:t>
      </w:r>
      <w:r w:rsidRPr="009C20A6">
        <w:fldChar w:fldCharType="end"/>
      </w:r>
      <w:r w:rsidRPr="009C20A6">
        <w:t xml:space="preserve">  拟建项目物料平衡一览表</w:t>
      </w:r>
    </w:p>
    <w:tbl>
      <w:tblPr>
        <w:tblW w:w="5000" w:type="pct"/>
        <w:tblLook w:val="04A0" w:firstRow="1" w:lastRow="0" w:firstColumn="1" w:lastColumn="0" w:noHBand="0" w:noVBand="1"/>
      </w:tblPr>
      <w:tblGrid>
        <w:gridCol w:w="910"/>
        <w:gridCol w:w="1348"/>
        <w:gridCol w:w="1325"/>
        <w:gridCol w:w="1057"/>
        <w:gridCol w:w="1896"/>
        <w:gridCol w:w="1342"/>
        <w:gridCol w:w="899"/>
      </w:tblGrid>
      <w:tr w:rsidR="009C20A6" w:rsidRPr="009C20A6" w14:paraId="76E1DA6F" w14:textId="77777777" w:rsidTr="004D23A3">
        <w:trPr>
          <w:trHeight w:val="20"/>
        </w:trPr>
        <w:tc>
          <w:tcPr>
            <w:tcW w:w="519" w:type="pct"/>
            <w:tcBorders>
              <w:top w:val="single" w:sz="4" w:space="0" w:color="auto"/>
              <w:left w:val="single" w:sz="4" w:space="0" w:color="auto"/>
              <w:bottom w:val="single" w:sz="4" w:space="0" w:color="auto"/>
              <w:right w:val="single" w:sz="4" w:space="0" w:color="auto"/>
            </w:tcBorders>
            <w:noWrap/>
            <w:vAlign w:val="center"/>
            <w:hideMark/>
          </w:tcPr>
          <w:p w14:paraId="538C7192" w14:textId="77777777" w:rsidR="004016D9" w:rsidRPr="009C20A6" w:rsidRDefault="004016D9" w:rsidP="004016D9">
            <w:pPr>
              <w:pStyle w:val="03"/>
            </w:pPr>
            <w:r w:rsidRPr="009C20A6">
              <w:rPr>
                <w:rFonts w:hint="eastAsia"/>
              </w:rPr>
              <w:t>种类</w:t>
            </w:r>
          </w:p>
        </w:tc>
        <w:tc>
          <w:tcPr>
            <w:tcW w:w="768" w:type="pct"/>
            <w:tcBorders>
              <w:top w:val="single" w:sz="4" w:space="0" w:color="auto"/>
              <w:left w:val="nil"/>
              <w:bottom w:val="single" w:sz="4" w:space="0" w:color="auto"/>
              <w:right w:val="single" w:sz="4" w:space="0" w:color="auto"/>
            </w:tcBorders>
            <w:noWrap/>
            <w:vAlign w:val="center"/>
            <w:hideMark/>
          </w:tcPr>
          <w:p w14:paraId="4DEDC687" w14:textId="77777777" w:rsidR="004016D9" w:rsidRPr="009C20A6" w:rsidRDefault="004016D9" w:rsidP="004016D9">
            <w:pPr>
              <w:pStyle w:val="03"/>
            </w:pPr>
            <w:r w:rsidRPr="009C20A6">
              <w:rPr>
                <w:rFonts w:hint="eastAsia"/>
              </w:rPr>
              <w:t>数量</w:t>
            </w:r>
            <w:r w:rsidRPr="009C20A6">
              <w:t>(</w:t>
            </w:r>
            <w:r w:rsidRPr="009C20A6">
              <w:rPr>
                <w:rFonts w:hint="eastAsia"/>
              </w:rPr>
              <w:t>万头</w:t>
            </w:r>
            <w:r w:rsidRPr="009C20A6">
              <w:t>/a)</w:t>
            </w:r>
          </w:p>
        </w:tc>
        <w:tc>
          <w:tcPr>
            <w:tcW w:w="755" w:type="pct"/>
            <w:tcBorders>
              <w:top w:val="single" w:sz="4" w:space="0" w:color="auto"/>
              <w:left w:val="nil"/>
              <w:bottom w:val="single" w:sz="4" w:space="0" w:color="auto"/>
              <w:right w:val="single" w:sz="4" w:space="0" w:color="auto"/>
            </w:tcBorders>
            <w:noWrap/>
            <w:vAlign w:val="center"/>
            <w:hideMark/>
          </w:tcPr>
          <w:p w14:paraId="35E616BD" w14:textId="77777777" w:rsidR="004016D9" w:rsidRPr="009C20A6" w:rsidRDefault="004016D9" w:rsidP="004016D9">
            <w:pPr>
              <w:pStyle w:val="03"/>
            </w:pPr>
            <w:r w:rsidRPr="009C20A6">
              <w:rPr>
                <w:rFonts w:hint="eastAsia"/>
              </w:rPr>
              <w:t>重量</w:t>
            </w:r>
            <w:r w:rsidRPr="009C20A6">
              <w:t>t/a</w:t>
            </w:r>
          </w:p>
        </w:tc>
        <w:tc>
          <w:tcPr>
            <w:tcW w:w="602" w:type="pct"/>
            <w:tcBorders>
              <w:top w:val="single" w:sz="4" w:space="0" w:color="auto"/>
              <w:left w:val="nil"/>
              <w:bottom w:val="single" w:sz="4" w:space="0" w:color="auto"/>
              <w:right w:val="single" w:sz="4" w:space="0" w:color="auto"/>
            </w:tcBorders>
            <w:noWrap/>
            <w:vAlign w:val="center"/>
            <w:hideMark/>
          </w:tcPr>
          <w:p w14:paraId="57032780" w14:textId="77777777" w:rsidR="004016D9" w:rsidRPr="009C20A6" w:rsidRDefault="004016D9" w:rsidP="004016D9">
            <w:pPr>
              <w:pStyle w:val="03"/>
            </w:pPr>
            <w:r w:rsidRPr="009C20A6">
              <w:rPr>
                <w:rFonts w:hint="eastAsia"/>
              </w:rPr>
              <w:t>产品系列</w:t>
            </w:r>
          </w:p>
        </w:tc>
        <w:tc>
          <w:tcPr>
            <w:tcW w:w="1080" w:type="pct"/>
            <w:tcBorders>
              <w:top w:val="single" w:sz="4" w:space="0" w:color="auto"/>
              <w:left w:val="nil"/>
              <w:bottom w:val="single" w:sz="4" w:space="0" w:color="auto"/>
              <w:right w:val="single" w:sz="4" w:space="0" w:color="auto"/>
            </w:tcBorders>
            <w:noWrap/>
            <w:vAlign w:val="center"/>
            <w:hideMark/>
          </w:tcPr>
          <w:p w14:paraId="2F0F4759" w14:textId="77777777" w:rsidR="004016D9" w:rsidRPr="009C20A6" w:rsidRDefault="004016D9" w:rsidP="004016D9">
            <w:pPr>
              <w:pStyle w:val="03"/>
            </w:pPr>
            <w:r w:rsidRPr="009C20A6">
              <w:rPr>
                <w:rFonts w:hint="eastAsia"/>
              </w:rPr>
              <w:t>产品分类</w:t>
            </w:r>
          </w:p>
        </w:tc>
        <w:tc>
          <w:tcPr>
            <w:tcW w:w="764" w:type="pct"/>
            <w:tcBorders>
              <w:top w:val="single" w:sz="4" w:space="0" w:color="auto"/>
              <w:left w:val="nil"/>
              <w:bottom w:val="single" w:sz="4" w:space="0" w:color="auto"/>
              <w:right w:val="single" w:sz="4" w:space="0" w:color="auto"/>
            </w:tcBorders>
            <w:noWrap/>
            <w:vAlign w:val="center"/>
            <w:hideMark/>
          </w:tcPr>
          <w:p w14:paraId="7830DFBF" w14:textId="567A4117" w:rsidR="004016D9" w:rsidRPr="009C20A6" w:rsidRDefault="004016D9" w:rsidP="000E3B6C">
            <w:pPr>
              <w:pStyle w:val="03"/>
            </w:pPr>
            <w:r w:rsidRPr="009C20A6">
              <w:rPr>
                <w:rFonts w:hint="eastAsia"/>
              </w:rPr>
              <w:t>产率</w:t>
            </w:r>
          </w:p>
        </w:tc>
        <w:tc>
          <w:tcPr>
            <w:tcW w:w="512" w:type="pct"/>
            <w:tcBorders>
              <w:top w:val="single" w:sz="4" w:space="0" w:color="auto"/>
              <w:left w:val="nil"/>
              <w:bottom w:val="single" w:sz="4" w:space="0" w:color="auto"/>
              <w:right w:val="single" w:sz="4" w:space="0" w:color="auto"/>
            </w:tcBorders>
            <w:noWrap/>
            <w:vAlign w:val="center"/>
            <w:hideMark/>
          </w:tcPr>
          <w:p w14:paraId="060487FE" w14:textId="77777777" w:rsidR="004016D9" w:rsidRPr="009C20A6" w:rsidRDefault="004016D9" w:rsidP="004016D9">
            <w:pPr>
              <w:pStyle w:val="03"/>
            </w:pPr>
            <w:r w:rsidRPr="009C20A6">
              <w:rPr>
                <w:rFonts w:hint="eastAsia"/>
              </w:rPr>
              <w:t>产量</w:t>
            </w:r>
            <w:r w:rsidRPr="009C20A6">
              <w:t>t/a</w:t>
            </w:r>
          </w:p>
        </w:tc>
      </w:tr>
      <w:tr w:rsidR="009C20A6" w:rsidRPr="009C20A6" w14:paraId="2B51A426" w14:textId="77777777" w:rsidTr="004D23A3">
        <w:trPr>
          <w:trHeight w:val="20"/>
        </w:trPr>
        <w:tc>
          <w:tcPr>
            <w:tcW w:w="519" w:type="pct"/>
            <w:vMerge w:val="restart"/>
            <w:tcBorders>
              <w:top w:val="nil"/>
              <w:left w:val="single" w:sz="4" w:space="0" w:color="auto"/>
              <w:bottom w:val="single" w:sz="4" w:space="0" w:color="000000"/>
              <w:right w:val="single" w:sz="4" w:space="0" w:color="auto"/>
            </w:tcBorders>
            <w:vAlign w:val="center"/>
            <w:hideMark/>
          </w:tcPr>
          <w:p w14:paraId="5185D93F" w14:textId="77777777" w:rsidR="004016D9" w:rsidRPr="009C20A6" w:rsidRDefault="004016D9" w:rsidP="004016D9">
            <w:pPr>
              <w:pStyle w:val="03"/>
            </w:pPr>
            <w:r w:rsidRPr="009C20A6">
              <w:rPr>
                <w:rFonts w:hint="eastAsia"/>
              </w:rPr>
              <w:t>生猪</w:t>
            </w:r>
          </w:p>
        </w:tc>
        <w:tc>
          <w:tcPr>
            <w:tcW w:w="768" w:type="pct"/>
            <w:vMerge w:val="restart"/>
            <w:tcBorders>
              <w:top w:val="nil"/>
              <w:left w:val="single" w:sz="4" w:space="0" w:color="auto"/>
              <w:bottom w:val="single" w:sz="4" w:space="0" w:color="000000"/>
              <w:right w:val="single" w:sz="4" w:space="0" w:color="auto"/>
            </w:tcBorders>
            <w:vAlign w:val="center"/>
            <w:hideMark/>
          </w:tcPr>
          <w:p w14:paraId="16EC28B8" w14:textId="77777777" w:rsidR="004016D9" w:rsidRPr="009C20A6" w:rsidRDefault="004016D9" w:rsidP="004016D9">
            <w:pPr>
              <w:pStyle w:val="03"/>
            </w:pPr>
            <w:r w:rsidRPr="009C20A6">
              <w:t>100</w:t>
            </w:r>
          </w:p>
        </w:tc>
        <w:tc>
          <w:tcPr>
            <w:tcW w:w="755" w:type="pct"/>
            <w:vMerge w:val="restart"/>
            <w:tcBorders>
              <w:top w:val="nil"/>
              <w:left w:val="single" w:sz="4" w:space="0" w:color="auto"/>
              <w:bottom w:val="single" w:sz="4" w:space="0" w:color="000000"/>
              <w:right w:val="single" w:sz="4" w:space="0" w:color="auto"/>
            </w:tcBorders>
            <w:vAlign w:val="center"/>
            <w:hideMark/>
          </w:tcPr>
          <w:p w14:paraId="7CE2E4B8" w14:textId="77777777" w:rsidR="004016D9" w:rsidRPr="009C20A6" w:rsidRDefault="004016D9" w:rsidP="004016D9">
            <w:pPr>
              <w:pStyle w:val="03"/>
            </w:pPr>
            <w:r w:rsidRPr="009C20A6">
              <w:t>110000</w:t>
            </w:r>
          </w:p>
        </w:tc>
        <w:tc>
          <w:tcPr>
            <w:tcW w:w="602" w:type="pct"/>
            <w:tcBorders>
              <w:top w:val="nil"/>
              <w:left w:val="nil"/>
              <w:bottom w:val="single" w:sz="4" w:space="0" w:color="auto"/>
              <w:right w:val="single" w:sz="4" w:space="0" w:color="auto"/>
            </w:tcBorders>
            <w:noWrap/>
            <w:vAlign w:val="center"/>
            <w:hideMark/>
          </w:tcPr>
          <w:p w14:paraId="276D6ACB" w14:textId="77777777" w:rsidR="004016D9" w:rsidRPr="009C20A6" w:rsidRDefault="004016D9" w:rsidP="004016D9">
            <w:pPr>
              <w:pStyle w:val="03"/>
            </w:pPr>
            <w:r w:rsidRPr="009C20A6">
              <w:rPr>
                <w:rFonts w:hint="eastAsia"/>
              </w:rPr>
              <w:t>主产品</w:t>
            </w:r>
          </w:p>
        </w:tc>
        <w:tc>
          <w:tcPr>
            <w:tcW w:w="1080" w:type="pct"/>
            <w:tcBorders>
              <w:top w:val="nil"/>
              <w:left w:val="nil"/>
              <w:bottom w:val="single" w:sz="4" w:space="0" w:color="auto"/>
              <w:right w:val="single" w:sz="4" w:space="0" w:color="auto"/>
            </w:tcBorders>
            <w:noWrap/>
            <w:vAlign w:val="center"/>
            <w:hideMark/>
          </w:tcPr>
          <w:p w14:paraId="2BA6C2A4" w14:textId="46A4A96F" w:rsidR="004016D9" w:rsidRPr="009C20A6" w:rsidRDefault="004016D9" w:rsidP="004016D9">
            <w:pPr>
              <w:pStyle w:val="03"/>
            </w:pPr>
            <w:r w:rsidRPr="009C20A6">
              <w:rPr>
                <w:rFonts w:hint="eastAsia"/>
              </w:rPr>
              <w:t>猪肉</w:t>
            </w:r>
          </w:p>
        </w:tc>
        <w:tc>
          <w:tcPr>
            <w:tcW w:w="764" w:type="pct"/>
            <w:tcBorders>
              <w:top w:val="nil"/>
              <w:left w:val="nil"/>
              <w:bottom w:val="single" w:sz="4" w:space="0" w:color="auto"/>
              <w:right w:val="single" w:sz="4" w:space="0" w:color="auto"/>
            </w:tcBorders>
            <w:vAlign w:val="center"/>
            <w:hideMark/>
          </w:tcPr>
          <w:p w14:paraId="3785DFB3" w14:textId="77777777" w:rsidR="004016D9" w:rsidRPr="009C20A6" w:rsidRDefault="004016D9" w:rsidP="004016D9">
            <w:pPr>
              <w:pStyle w:val="03"/>
            </w:pPr>
            <w:r w:rsidRPr="009C20A6">
              <w:t>77.42%</w:t>
            </w:r>
          </w:p>
        </w:tc>
        <w:tc>
          <w:tcPr>
            <w:tcW w:w="512" w:type="pct"/>
            <w:tcBorders>
              <w:top w:val="nil"/>
              <w:left w:val="nil"/>
              <w:bottom w:val="single" w:sz="4" w:space="0" w:color="auto"/>
              <w:right w:val="single" w:sz="4" w:space="0" w:color="auto"/>
            </w:tcBorders>
            <w:noWrap/>
            <w:vAlign w:val="center"/>
            <w:hideMark/>
          </w:tcPr>
          <w:p w14:paraId="25E3B2DE" w14:textId="77777777" w:rsidR="004016D9" w:rsidRPr="009C20A6" w:rsidRDefault="004016D9" w:rsidP="004016D9">
            <w:pPr>
              <w:pStyle w:val="03"/>
            </w:pPr>
            <w:r w:rsidRPr="009C20A6">
              <w:t>85162</w:t>
            </w:r>
          </w:p>
        </w:tc>
      </w:tr>
      <w:tr w:rsidR="009C20A6" w:rsidRPr="009C20A6" w14:paraId="62B19792" w14:textId="77777777" w:rsidTr="004D23A3">
        <w:trPr>
          <w:trHeight w:val="20"/>
        </w:trPr>
        <w:tc>
          <w:tcPr>
            <w:tcW w:w="519" w:type="pct"/>
            <w:vMerge/>
            <w:tcBorders>
              <w:top w:val="nil"/>
              <w:left w:val="single" w:sz="4" w:space="0" w:color="auto"/>
              <w:bottom w:val="single" w:sz="4" w:space="0" w:color="000000"/>
              <w:right w:val="single" w:sz="4" w:space="0" w:color="auto"/>
            </w:tcBorders>
            <w:vAlign w:val="center"/>
            <w:hideMark/>
          </w:tcPr>
          <w:p w14:paraId="761313CD" w14:textId="77777777" w:rsidR="004016D9" w:rsidRPr="009C20A6" w:rsidRDefault="004016D9" w:rsidP="004016D9">
            <w:pPr>
              <w:pStyle w:val="03"/>
            </w:pPr>
          </w:p>
        </w:tc>
        <w:tc>
          <w:tcPr>
            <w:tcW w:w="768" w:type="pct"/>
            <w:vMerge/>
            <w:tcBorders>
              <w:top w:val="nil"/>
              <w:left w:val="single" w:sz="4" w:space="0" w:color="auto"/>
              <w:bottom w:val="single" w:sz="4" w:space="0" w:color="000000"/>
              <w:right w:val="single" w:sz="4" w:space="0" w:color="auto"/>
            </w:tcBorders>
            <w:vAlign w:val="center"/>
            <w:hideMark/>
          </w:tcPr>
          <w:p w14:paraId="54EBA30C" w14:textId="77777777" w:rsidR="004016D9" w:rsidRPr="009C20A6" w:rsidRDefault="004016D9" w:rsidP="004016D9">
            <w:pPr>
              <w:pStyle w:val="03"/>
            </w:pPr>
          </w:p>
        </w:tc>
        <w:tc>
          <w:tcPr>
            <w:tcW w:w="755" w:type="pct"/>
            <w:vMerge/>
            <w:tcBorders>
              <w:top w:val="nil"/>
              <w:left w:val="single" w:sz="4" w:space="0" w:color="auto"/>
              <w:bottom w:val="single" w:sz="4" w:space="0" w:color="000000"/>
              <w:right w:val="single" w:sz="4" w:space="0" w:color="auto"/>
            </w:tcBorders>
            <w:vAlign w:val="center"/>
            <w:hideMark/>
          </w:tcPr>
          <w:p w14:paraId="6EDADBB3" w14:textId="77777777" w:rsidR="004016D9" w:rsidRPr="009C20A6" w:rsidRDefault="004016D9" w:rsidP="004016D9">
            <w:pPr>
              <w:pStyle w:val="03"/>
            </w:pPr>
          </w:p>
        </w:tc>
        <w:tc>
          <w:tcPr>
            <w:tcW w:w="602" w:type="pct"/>
            <w:vMerge w:val="restart"/>
            <w:tcBorders>
              <w:top w:val="nil"/>
              <w:left w:val="single" w:sz="4" w:space="0" w:color="auto"/>
              <w:bottom w:val="single" w:sz="4" w:space="0" w:color="000000"/>
              <w:right w:val="single" w:sz="4" w:space="0" w:color="auto"/>
            </w:tcBorders>
            <w:noWrap/>
            <w:vAlign w:val="center"/>
            <w:hideMark/>
          </w:tcPr>
          <w:p w14:paraId="5D2B41C9" w14:textId="77777777" w:rsidR="004016D9" w:rsidRPr="009C20A6" w:rsidRDefault="004016D9" w:rsidP="004016D9">
            <w:pPr>
              <w:pStyle w:val="03"/>
            </w:pPr>
            <w:r w:rsidRPr="009C20A6">
              <w:rPr>
                <w:rFonts w:hint="eastAsia"/>
              </w:rPr>
              <w:t>副产品</w:t>
            </w:r>
          </w:p>
        </w:tc>
        <w:tc>
          <w:tcPr>
            <w:tcW w:w="1080" w:type="pct"/>
            <w:tcBorders>
              <w:top w:val="nil"/>
              <w:left w:val="nil"/>
              <w:bottom w:val="single" w:sz="4" w:space="0" w:color="auto"/>
              <w:right w:val="single" w:sz="4" w:space="0" w:color="auto"/>
            </w:tcBorders>
            <w:noWrap/>
            <w:vAlign w:val="center"/>
            <w:hideMark/>
          </w:tcPr>
          <w:p w14:paraId="5F879B40" w14:textId="77777777" w:rsidR="004016D9" w:rsidRPr="009C20A6" w:rsidRDefault="004016D9" w:rsidP="004016D9">
            <w:pPr>
              <w:pStyle w:val="03"/>
            </w:pPr>
            <w:r w:rsidRPr="009C20A6">
              <w:rPr>
                <w:rFonts w:hint="eastAsia"/>
              </w:rPr>
              <w:t>头、蹄</w:t>
            </w:r>
          </w:p>
        </w:tc>
        <w:tc>
          <w:tcPr>
            <w:tcW w:w="764" w:type="pct"/>
            <w:tcBorders>
              <w:top w:val="nil"/>
              <w:left w:val="nil"/>
              <w:bottom w:val="single" w:sz="4" w:space="0" w:color="auto"/>
              <w:right w:val="single" w:sz="4" w:space="0" w:color="auto"/>
            </w:tcBorders>
            <w:noWrap/>
            <w:vAlign w:val="center"/>
            <w:hideMark/>
          </w:tcPr>
          <w:p w14:paraId="705BE148" w14:textId="77777777" w:rsidR="004016D9" w:rsidRPr="009C20A6" w:rsidRDefault="004016D9" w:rsidP="004016D9">
            <w:pPr>
              <w:pStyle w:val="03"/>
            </w:pPr>
            <w:r w:rsidRPr="009C20A6">
              <w:t>6%</w:t>
            </w:r>
          </w:p>
        </w:tc>
        <w:tc>
          <w:tcPr>
            <w:tcW w:w="512" w:type="pct"/>
            <w:tcBorders>
              <w:top w:val="nil"/>
              <w:left w:val="nil"/>
              <w:bottom w:val="single" w:sz="4" w:space="0" w:color="auto"/>
              <w:right w:val="single" w:sz="4" w:space="0" w:color="auto"/>
            </w:tcBorders>
            <w:noWrap/>
            <w:vAlign w:val="center"/>
            <w:hideMark/>
          </w:tcPr>
          <w:p w14:paraId="0FDE6ABD" w14:textId="77777777" w:rsidR="004016D9" w:rsidRPr="009C20A6" w:rsidRDefault="004016D9" w:rsidP="004016D9">
            <w:pPr>
              <w:pStyle w:val="03"/>
            </w:pPr>
            <w:r w:rsidRPr="009C20A6">
              <w:t>6600</w:t>
            </w:r>
          </w:p>
        </w:tc>
      </w:tr>
      <w:tr w:rsidR="009C20A6" w:rsidRPr="009C20A6" w14:paraId="79C724FD" w14:textId="77777777" w:rsidTr="004D23A3">
        <w:trPr>
          <w:trHeight w:val="20"/>
        </w:trPr>
        <w:tc>
          <w:tcPr>
            <w:tcW w:w="519" w:type="pct"/>
            <w:vMerge/>
            <w:tcBorders>
              <w:top w:val="nil"/>
              <w:left w:val="single" w:sz="4" w:space="0" w:color="auto"/>
              <w:bottom w:val="single" w:sz="4" w:space="0" w:color="000000"/>
              <w:right w:val="single" w:sz="4" w:space="0" w:color="auto"/>
            </w:tcBorders>
            <w:vAlign w:val="center"/>
            <w:hideMark/>
          </w:tcPr>
          <w:p w14:paraId="52109DBF" w14:textId="77777777" w:rsidR="004016D9" w:rsidRPr="009C20A6" w:rsidRDefault="004016D9" w:rsidP="004016D9">
            <w:pPr>
              <w:pStyle w:val="03"/>
            </w:pPr>
          </w:p>
        </w:tc>
        <w:tc>
          <w:tcPr>
            <w:tcW w:w="768" w:type="pct"/>
            <w:vMerge/>
            <w:tcBorders>
              <w:top w:val="nil"/>
              <w:left w:val="single" w:sz="4" w:space="0" w:color="auto"/>
              <w:bottom w:val="single" w:sz="4" w:space="0" w:color="000000"/>
              <w:right w:val="single" w:sz="4" w:space="0" w:color="auto"/>
            </w:tcBorders>
            <w:vAlign w:val="center"/>
            <w:hideMark/>
          </w:tcPr>
          <w:p w14:paraId="62807CD4" w14:textId="77777777" w:rsidR="004016D9" w:rsidRPr="009C20A6" w:rsidRDefault="004016D9" w:rsidP="004016D9">
            <w:pPr>
              <w:pStyle w:val="03"/>
            </w:pPr>
          </w:p>
        </w:tc>
        <w:tc>
          <w:tcPr>
            <w:tcW w:w="755" w:type="pct"/>
            <w:vMerge/>
            <w:tcBorders>
              <w:top w:val="nil"/>
              <w:left w:val="single" w:sz="4" w:space="0" w:color="auto"/>
              <w:bottom w:val="single" w:sz="4" w:space="0" w:color="000000"/>
              <w:right w:val="single" w:sz="4" w:space="0" w:color="auto"/>
            </w:tcBorders>
            <w:vAlign w:val="center"/>
            <w:hideMark/>
          </w:tcPr>
          <w:p w14:paraId="7641C60D" w14:textId="77777777" w:rsidR="004016D9" w:rsidRPr="009C20A6" w:rsidRDefault="004016D9" w:rsidP="004016D9">
            <w:pPr>
              <w:pStyle w:val="03"/>
            </w:pPr>
          </w:p>
        </w:tc>
        <w:tc>
          <w:tcPr>
            <w:tcW w:w="602" w:type="pct"/>
            <w:vMerge/>
            <w:tcBorders>
              <w:top w:val="nil"/>
              <w:left w:val="single" w:sz="4" w:space="0" w:color="auto"/>
              <w:bottom w:val="single" w:sz="4" w:space="0" w:color="000000"/>
              <w:right w:val="single" w:sz="4" w:space="0" w:color="auto"/>
            </w:tcBorders>
            <w:vAlign w:val="center"/>
            <w:hideMark/>
          </w:tcPr>
          <w:p w14:paraId="5457D649" w14:textId="77777777" w:rsidR="004016D9" w:rsidRPr="009C20A6" w:rsidRDefault="004016D9" w:rsidP="004016D9">
            <w:pPr>
              <w:pStyle w:val="03"/>
            </w:pPr>
          </w:p>
        </w:tc>
        <w:tc>
          <w:tcPr>
            <w:tcW w:w="1080" w:type="pct"/>
            <w:tcBorders>
              <w:top w:val="nil"/>
              <w:left w:val="nil"/>
              <w:bottom w:val="single" w:sz="4" w:space="0" w:color="auto"/>
              <w:right w:val="single" w:sz="4" w:space="0" w:color="auto"/>
            </w:tcBorders>
            <w:noWrap/>
            <w:vAlign w:val="center"/>
            <w:hideMark/>
          </w:tcPr>
          <w:p w14:paraId="48C48835" w14:textId="77777777" w:rsidR="004016D9" w:rsidRPr="009C20A6" w:rsidRDefault="004016D9" w:rsidP="004016D9">
            <w:pPr>
              <w:pStyle w:val="03"/>
            </w:pPr>
            <w:r w:rsidRPr="009C20A6">
              <w:rPr>
                <w:rFonts w:hint="eastAsia"/>
              </w:rPr>
              <w:t>血</w:t>
            </w:r>
          </w:p>
        </w:tc>
        <w:tc>
          <w:tcPr>
            <w:tcW w:w="764" w:type="pct"/>
            <w:tcBorders>
              <w:top w:val="nil"/>
              <w:left w:val="nil"/>
              <w:bottom w:val="single" w:sz="4" w:space="0" w:color="auto"/>
              <w:right w:val="single" w:sz="4" w:space="0" w:color="auto"/>
            </w:tcBorders>
            <w:noWrap/>
            <w:vAlign w:val="center"/>
            <w:hideMark/>
          </w:tcPr>
          <w:p w14:paraId="36AA435A" w14:textId="77777777" w:rsidR="004016D9" w:rsidRPr="009C20A6" w:rsidRDefault="004016D9" w:rsidP="004016D9">
            <w:pPr>
              <w:pStyle w:val="03"/>
            </w:pPr>
            <w:r w:rsidRPr="009C20A6">
              <w:t>1.36%</w:t>
            </w:r>
          </w:p>
        </w:tc>
        <w:tc>
          <w:tcPr>
            <w:tcW w:w="512" w:type="pct"/>
            <w:tcBorders>
              <w:top w:val="nil"/>
              <w:left w:val="nil"/>
              <w:bottom w:val="single" w:sz="4" w:space="0" w:color="auto"/>
              <w:right w:val="single" w:sz="4" w:space="0" w:color="auto"/>
            </w:tcBorders>
            <w:noWrap/>
            <w:vAlign w:val="center"/>
            <w:hideMark/>
          </w:tcPr>
          <w:p w14:paraId="3CE6B554" w14:textId="77777777" w:rsidR="004016D9" w:rsidRPr="009C20A6" w:rsidRDefault="004016D9" w:rsidP="004016D9">
            <w:pPr>
              <w:pStyle w:val="03"/>
            </w:pPr>
            <w:r w:rsidRPr="009C20A6">
              <w:t>1496</w:t>
            </w:r>
          </w:p>
        </w:tc>
      </w:tr>
      <w:tr w:rsidR="009C20A6" w:rsidRPr="009C20A6" w14:paraId="0ACD3A2C" w14:textId="77777777" w:rsidTr="004D23A3">
        <w:trPr>
          <w:trHeight w:val="20"/>
        </w:trPr>
        <w:tc>
          <w:tcPr>
            <w:tcW w:w="519" w:type="pct"/>
            <w:vMerge/>
            <w:tcBorders>
              <w:top w:val="nil"/>
              <w:left w:val="single" w:sz="4" w:space="0" w:color="auto"/>
              <w:bottom w:val="single" w:sz="4" w:space="0" w:color="000000"/>
              <w:right w:val="single" w:sz="4" w:space="0" w:color="auto"/>
            </w:tcBorders>
            <w:vAlign w:val="center"/>
            <w:hideMark/>
          </w:tcPr>
          <w:p w14:paraId="67E2F711" w14:textId="77777777" w:rsidR="004016D9" w:rsidRPr="009C20A6" w:rsidRDefault="004016D9" w:rsidP="004016D9">
            <w:pPr>
              <w:pStyle w:val="03"/>
            </w:pPr>
          </w:p>
        </w:tc>
        <w:tc>
          <w:tcPr>
            <w:tcW w:w="768" w:type="pct"/>
            <w:vMerge/>
            <w:tcBorders>
              <w:top w:val="nil"/>
              <w:left w:val="single" w:sz="4" w:space="0" w:color="auto"/>
              <w:bottom w:val="single" w:sz="4" w:space="0" w:color="000000"/>
              <w:right w:val="single" w:sz="4" w:space="0" w:color="auto"/>
            </w:tcBorders>
            <w:vAlign w:val="center"/>
            <w:hideMark/>
          </w:tcPr>
          <w:p w14:paraId="092D3C71" w14:textId="77777777" w:rsidR="004016D9" w:rsidRPr="009C20A6" w:rsidRDefault="004016D9" w:rsidP="004016D9">
            <w:pPr>
              <w:pStyle w:val="03"/>
            </w:pPr>
          </w:p>
        </w:tc>
        <w:tc>
          <w:tcPr>
            <w:tcW w:w="755" w:type="pct"/>
            <w:vMerge/>
            <w:tcBorders>
              <w:top w:val="nil"/>
              <w:left w:val="single" w:sz="4" w:space="0" w:color="auto"/>
              <w:bottom w:val="single" w:sz="4" w:space="0" w:color="000000"/>
              <w:right w:val="single" w:sz="4" w:space="0" w:color="auto"/>
            </w:tcBorders>
            <w:vAlign w:val="center"/>
            <w:hideMark/>
          </w:tcPr>
          <w:p w14:paraId="277478CB" w14:textId="77777777" w:rsidR="004016D9" w:rsidRPr="009C20A6" w:rsidRDefault="004016D9" w:rsidP="004016D9">
            <w:pPr>
              <w:pStyle w:val="03"/>
            </w:pPr>
          </w:p>
        </w:tc>
        <w:tc>
          <w:tcPr>
            <w:tcW w:w="602" w:type="pct"/>
            <w:vMerge/>
            <w:tcBorders>
              <w:top w:val="nil"/>
              <w:left w:val="single" w:sz="4" w:space="0" w:color="auto"/>
              <w:bottom w:val="single" w:sz="4" w:space="0" w:color="000000"/>
              <w:right w:val="single" w:sz="4" w:space="0" w:color="auto"/>
            </w:tcBorders>
            <w:vAlign w:val="center"/>
            <w:hideMark/>
          </w:tcPr>
          <w:p w14:paraId="3A4AD0FF" w14:textId="77777777" w:rsidR="004016D9" w:rsidRPr="009C20A6" w:rsidRDefault="004016D9" w:rsidP="004016D9">
            <w:pPr>
              <w:pStyle w:val="03"/>
            </w:pPr>
          </w:p>
        </w:tc>
        <w:tc>
          <w:tcPr>
            <w:tcW w:w="1080" w:type="pct"/>
            <w:tcBorders>
              <w:top w:val="nil"/>
              <w:left w:val="nil"/>
              <w:bottom w:val="single" w:sz="4" w:space="0" w:color="auto"/>
              <w:right w:val="single" w:sz="4" w:space="0" w:color="auto"/>
            </w:tcBorders>
            <w:noWrap/>
            <w:vAlign w:val="center"/>
            <w:hideMark/>
          </w:tcPr>
          <w:p w14:paraId="6340AAE4" w14:textId="0052A54D" w:rsidR="004016D9" w:rsidRPr="009C20A6" w:rsidRDefault="004016D9" w:rsidP="005155AB">
            <w:pPr>
              <w:pStyle w:val="03"/>
            </w:pPr>
            <w:r w:rsidRPr="009C20A6">
              <w:rPr>
                <w:rFonts w:hint="eastAsia"/>
              </w:rPr>
              <w:t>內杂</w:t>
            </w:r>
          </w:p>
        </w:tc>
        <w:tc>
          <w:tcPr>
            <w:tcW w:w="764" w:type="pct"/>
            <w:tcBorders>
              <w:top w:val="nil"/>
              <w:left w:val="nil"/>
              <w:bottom w:val="single" w:sz="4" w:space="0" w:color="auto"/>
              <w:right w:val="single" w:sz="4" w:space="0" w:color="auto"/>
            </w:tcBorders>
            <w:noWrap/>
            <w:vAlign w:val="center"/>
            <w:hideMark/>
          </w:tcPr>
          <w:p w14:paraId="42E8C804" w14:textId="77777777" w:rsidR="004016D9" w:rsidRPr="009C20A6" w:rsidRDefault="004016D9" w:rsidP="004016D9">
            <w:pPr>
              <w:pStyle w:val="03"/>
            </w:pPr>
            <w:r w:rsidRPr="009C20A6">
              <w:t>9%</w:t>
            </w:r>
          </w:p>
        </w:tc>
        <w:tc>
          <w:tcPr>
            <w:tcW w:w="512" w:type="pct"/>
            <w:tcBorders>
              <w:top w:val="nil"/>
              <w:left w:val="nil"/>
              <w:bottom w:val="single" w:sz="4" w:space="0" w:color="auto"/>
              <w:right w:val="single" w:sz="4" w:space="0" w:color="auto"/>
            </w:tcBorders>
            <w:noWrap/>
            <w:vAlign w:val="center"/>
            <w:hideMark/>
          </w:tcPr>
          <w:p w14:paraId="774E1D76" w14:textId="77777777" w:rsidR="004016D9" w:rsidRPr="009C20A6" w:rsidRDefault="004016D9" w:rsidP="004016D9">
            <w:pPr>
              <w:pStyle w:val="03"/>
            </w:pPr>
            <w:r w:rsidRPr="009C20A6">
              <w:t>9900</w:t>
            </w:r>
          </w:p>
        </w:tc>
      </w:tr>
      <w:tr w:rsidR="009C20A6" w:rsidRPr="009C20A6" w14:paraId="00F7F6B7" w14:textId="77777777" w:rsidTr="004D23A3">
        <w:trPr>
          <w:trHeight w:val="20"/>
        </w:trPr>
        <w:tc>
          <w:tcPr>
            <w:tcW w:w="519" w:type="pct"/>
            <w:vMerge/>
            <w:tcBorders>
              <w:top w:val="nil"/>
              <w:left w:val="single" w:sz="4" w:space="0" w:color="auto"/>
              <w:bottom w:val="single" w:sz="4" w:space="0" w:color="000000"/>
              <w:right w:val="single" w:sz="4" w:space="0" w:color="auto"/>
            </w:tcBorders>
            <w:vAlign w:val="center"/>
            <w:hideMark/>
          </w:tcPr>
          <w:p w14:paraId="7E3D58A9" w14:textId="77777777" w:rsidR="004016D9" w:rsidRPr="009C20A6" w:rsidRDefault="004016D9" w:rsidP="004016D9">
            <w:pPr>
              <w:pStyle w:val="03"/>
            </w:pPr>
          </w:p>
        </w:tc>
        <w:tc>
          <w:tcPr>
            <w:tcW w:w="768" w:type="pct"/>
            <w:vMerge/>
            <w:tcBorders>
              <w:top w:val="nil"/>
              <w:left w:val="single" w:sz="4" w:space="0" w:color="auto"/>
              <w:bottom w:val="single" w:sz="4" w:space="0" w:color="000000"/>
              <w:right w:val="single" w:sz="4" w:space="0" w:color="auto"/>
            </w:tcBorders>
            <w:vAlign w:val="center"/>
            <w:hideMark/>
          </w:tcPr>
          <w:p w14:paraId="127F51D2" w14:textId="77777777" w:rsidR="004016D9" w:rsidRPr="009C20A6" w:rsidRDefault="004016D9" w:rsidP="004016D9">
            <w:pPr>
              <w:pStyle w:val="03"/>
            </w:pPr>
          </w:p>
        </w:tc>
        <w:tc>
          <w:tcPr>
            <w:tcW w:w="755" w:type="pct"/>
            <w:vMerge/>
            <w:tcBorders>
              <w:top w:val="nil"/>
              <w:left w:val="single" w:sz="4" w:space="0" w:color="auto"/>
              <w:bottom w:val="single" w:sz="4" w:space="0" w:color="000000"/>
              <w:right w:val="single" w:sz="4" w:space="0" w:color="auto"/>
            </w:tcBorders>
            <w:vAlign w:val="center"/>
            <w:hideMark/>
          </w:tcPr>
          <w:p w14:paraId="397293AC" w14:textId="77777777" w:rsidR="004016D9" w:rsidRPr="009C20A6" w:rsidRDefault="004016D9" w:rsidP="004016D9">
            <w:pPr>
              <w:pStyle w:val="03"/>
            </w:pPr>
          </w:p>
        </w:tc>
        <w:tc>
          <w:tcPr>
            <w:tcW w:w="602" w:type="pct"/>
            <w:vMerge w:val="restart"/>
            <w:tcBorders>
              <w:top w:val="nil"/>
              <w:left w:val="single" w:sz="4" w:space="0" w:color="auto"/>
              <w:bottom w:val="single" w:sz="4" w:space="0" w:color="000000"/>
              <w:right w:val="single" w:sz="4" w:space="0" w:color="auto"/>
            </w:tcBorders>
            <w:noWrap/>
            <w:vAlign w:val="center"/>
            <w:hideMark/>
          </w:tcPr>
          <w:p w14:paraId="7B97F1AA" w14:textId="77777777" w:rsidR="004016D9" w:rsidRPr="009C20A6" w:rsidRDefault="004016D9" w:rsidP="004016D9">
            <w:pPr>
              <w:pStyle w:val="03"/>
            </w:pPr>
            <w:r w:rsidRPr="009C20A6">
              <w:rPr>
                <w:rFonts w:hint="eastAsia"/>
              </w:rPr>
              <w:t>固废</w:t>
            </w:r>
          </w:p>
        </w:tc>
        <w:tc>
          <w:tcPr>
            <w:tcW w:w="1080" w:type="pct"/>
            <w:tcBorders>
              <w:top w:val="nil"/>
              <w:left w:val="nil"/>
              <w:bottom w:val="single" w:sz="4" w:space="0" w:color="auto"/>
              <w:right w:val="single" w:sz="4" w:space="0" w:color="auto"/>
            </w:tcBorders>
            <w:noWrap/>
            <w:vAlign w:val="center"/>
            <w:hideMark/>
          </w:tcPr>
          <w:p w14:paraId="0F1F1234" w14:textId="77777777" w:rsidR="004016D9" w:rsidRPr="009C20A6" w:rsidRDefault="004016D9" w:rsidP="004016D9">
            <w:pPr>
              <w:pStyle w:val="03"/>
            </w:pPr>
            <w:r w:rsidRPr="009C20A6">
              <w:rPr>
                <w:rFonts w:hint="eastAsia"/>
              </w:rPr>
              <w:t>粪便</w:t>
            </w:r>
          </w:p>
        </w:tc>
        <w:tc>
          <w:tcPr>
            <w:tcW w:w="764" w:type="pct"/>
            <w:tcBorders>
              <w:top w:val="nil"/>
              <w:left w:val="nil"/>
              <w:bottom w:val="single" w:sz="4" w:space="0" w:color="auto"/>
              <w:right w:val="single" w:sz="4" w:space="0" w:color="auto"/>
            </w:tcBorders>
            <w:vAlign w:val="center"/>
            <w:hideMark/>
          </w:tcPr>
          <w:p w14:paraId="360A09B7" w14:textId="77777777" w:rsidR="004016D9" w:rsidRPr="009C20A6" w:rsidRDefault="004016D9" w:rsidP="004016D9">
            <w:pPr>
              <w:pStyle w:val="03"/>
            </w:pPr>
            <w:r w:rsidRPr="009C20A6">
              <w:t>1.24kg/d·</w:t>
            </w:r>
            <w:r w:rsidRPr="009C20A6">
              <w:t>只</w:t>
            </w:r>
          </w:p>
        </w:tc>
        <w:tc>
          <w:tcPr>
            <w:tcW w:w="512" w:type="pct"/>
            <w:tcBorders>
              <w:top w:val="nil"/>
              <w:left w:val="nil"/>
              <w:bottom w:val="single" w:sz="4" w:space="0" w:color="auto"/>
              <w:right w:val="single" w:sz="4" w:space="0" w:color="auto"/>
            </w:tcBorders>
            <w:noWrap/>
            <w:vAlign w:val="center"/>
            <w:hideMark/>
          </w:tcPr>
          <w:p w14:paraId="3A238D7E" w14:textId="77777777" w:rsidR="004016D9" w:rsidRPr="009C20A6" w:rsidRDefault="004016D9" w:rsidP="004016D9">
            <w:pPr>
              <w:pStyle w:val="03"/>
            </w:pPr>
            <w:r w:rsidRPr="009C20A6">
              <w:t>1240</w:t>
            </w:r>
          </w:p>
        </w:tc>
      </w:tr>
      <w:tr w:rsidR="009C20A6" w:rsidRPr="009C20A6" w14:paraId="3D3C3230" w14:textId="77777777" w:rsidTr="004D23A3">
        <w:trPr>
          <w:trHeight w:val="20"/>
        </w:trPr>
        <w:tc>
          <w:tcPr>
            <w:tcW w:w="519" w:type="pct"/>
            <w:vMerge/>
            <w:tcBorders>
              <w:top w:val="nil"/>
              <w:left w:val="single" w:sz="4" w:space="0" w:color="auto"/>
              <w:bottom w:val="single" w:sz="4" w:space="0" w:color="000000"/>
              <w:right w:val="single" w:sz="4" w:space="0" w:color="auto"/>
            </w:tcBorders>
            <w:vAlign w:val="center"/>
            <w:hideMark/>
          </w:tcPr>
          <w:p w14:paraId="43C07916" w14:textId="77777777" w:rsidR="004016D9" w:rsidRPr="009C20A6" w:rsidRDefault="004016D9" w:rsidP="004016D9">
            <w:pPr>
              <w:pStyle w:val="03"/>
            </w:pPr>
          </w:p>
        </w:tc>
        <w:tc>
          <w:tcPr>
            <w:tcW w:w="768" w:type="pct"/>
            <w:vMerge/>
            <w:tcBorders>
              <w:top w:val="nil"/>
              <w:left w:val="single" w:sz="4" w:space="0" w:color="auto"/>
              <w:bottom w:val="single" w:sz="4" w:space="0" w:color="000000"/>
              <w:right w:val="single" w:sz="4" w:space="0" w:color="auto"/>
            </w:tcBorders>
            <w:vAlign w:val="center"/>
            <w:hideMark/>
          </w:tcPr>
          <w:p w14:paraId="49F21A15" w14:textId="77777777" w:rsidR="004016D9" w:rsidRPr="009C20A6" w:rsidRDefault="004016D9" w:rsidP="004016D9">
            <w:pPr>
              <w:pStyle w:val="03"/>
            </w:pPr>
          </w:p>
        </w:tc>
        <w:tc>
          <w:tcPr>
            <w:tcW w:w="755" w:type="pct"/>
            <w:vMerge/>
            <w:tcBorders>
              <w:top w:val="nil"/>
              <w:left w:val="single" w:sz="4" w:space="0" w:color="auto"/>
              <w:bottom w:val="single" w:sz="4" w:space="0" w:color="000000"/>
              <w:right w:val="single" w:sz="4" w:space="0" w:color="auto"/>
            </w:tcBorders>
            <w:vAlign w:val="center"/>
            <w:hideMark/>
          </w:tcPr>
          <w:p w14:paraId="67DF7BCE" w14:textId="77777777" w:rsidR="004016D9" w:rsidRPr="009C20A6" w:rsidRDefault="004016D9" w:rsidP="004016D9">
            <w:pPr>
              <w:pStyle w:val="03"/>
            </w:pPr>
          </w:p>
        </w:tc>
        <w:tc>
          <w:tcPr>
            <w:tcW w:w="602" w:type="pct"/>
            <w:vMerge/>
            <w:tcBorders>
              <w:top w:val="nil"/>
              <w:left w:val="single" w:sz="4" w:space="0" w:color="auto"/>
              <w:bottom w:val="single" w:sz="4" w:space="0" w:color="000000"/>
              <w:right w:val="single" w:sz="4" w:space="0" w:color="auto"/>
            </w:tcBorders>
            <w:vAlign w:val="center"/>
            <w:hideMark/>
          </w:tcPr>
          <w:p w14:paraId="039D886C" w14:textId="77777777" w:rsidR="004016D9" w:rsidRPr="009C20A6" w:rsidRDefault="004016D9" w:rsidP="004016D9">
            <w:pPr>
              <w:pStyle w:val="03"/>
            </w:pPr>
          </w:p>
        </w:tc>
        <w:tc>
          <w:tcPr>
            <w:tcW w:w="1080" w:type="pct"/>
            <w:tcBorders>
              <w:top w:val="nil"/>
              <w:left w:val="nil"/>
              <w:bottom w:val="single" w:sz="4" w:space="0" w:color="auto"/>
              <w:right w:val="single" w:sz="4" w:space="0" w:color="auto"/>
            </w:tcBorders>
            <w:noWrap/>
            <w:vAlign w:val="center"/>
            <w:hideMark/>
          </w:tcPr>
          <w:p w14:paraId="4D875101" w14:textId="77777777" w:rsidR="004016D9" w:rsidRPr="009C20A6" w:rsidRDefault="004016D9" w:rsidP="004016D9">
            <w:pPr>
              <w:pStyle w:val="03"/>
            </w:pPr>
            <w:r w:rsidRPr="009C20A6">
              <w:rPr>
                <w:rFonts w:hint="eastAsia"/>
              </w:rPr>
              <w:t>肠胃内容物</w:t>
            </w:r>
          </w:p>
        </w:tc>
        <w:tc>
          <w:tcPr>
            <w:tcW w:w="764" w:type="pct"/>
            <w:tcBorders>
              <w:top w:val="nil"/>
              <w:left w:val="nil"/>
              <w:bottom w:val="single" w:sz="4" w:space="0" w:color="auto"/>
              <w:right w:val="single" w:sz="4" w:space="0" w:color="auto"/>
            </w:tcBorders>
            <w:noWrap/>
            <w:vAlign w:val="center"/>
            <w:hideMark/>
          </w:tcPr>
          <w:p w14:paraId="5B3B6EED" w14:textId="77777777" w:rsidR="004016D9" w:rsidRPr="009C20A6" w:rsidRDefault="004016D9" w:rsidP="004016D9">
            <w:pPr>
              <w:pStyle w:val="03"/>
            </w:pPr>
            <w:r w:rsidRPr="009C20A6">
              <w:t>2.91%</w:t>
            </w:r>
          </w:p>
        </w:tc>
        <w:tc>
          <w:tcPr>
            <w:tcW w:w="512" w:type="pct"/>
            <w:tcBorders>
              <w:top w:val="nil"/>
              <w:left w:val="nil"/>
              <w:bottom w:val="single" w:sz="4" w:space="0" w:color="auto"/>
              <w:right w:val="single" w:sz="4" w:space="0" w:color="auto"/>
            </w:tcBorders>
            <w:noWrap/>
            <w:vAlign w:val="center"/>
            <w:hideMark/>
          </w:tcPr>
          <w:p w14:paraId="121B5297" w14:textId="77777777" w:rsidR="004016D9" w:rsidRPr="009C20A6" w:rsidRDefault="004016D9" w:rsidP="004016D9">
            <w:pPr>
              <w:pStyle w:val="03"/>
            </w:pPr>
            <w:r w:rsidRPr="009C20A6">
              <w:t>3201</w:t>
            </w:r>
          </w:p>
        </w:tc>
      </w:tr>
      <w:tr w:rsidR="009C20A6" w:rsidRPr="009C20A6" w14:paraId="3928704F" w14:textId="77777777" w:rsidTr="004D23A3">
        <w:trPr>
          <w:trHeight w:val="20"/>
        </w:trPr>
        <w:tc>
          <w:tcPr>
            <w:tcW w:w="519" w:type="pct"/>
            <w:vMerge/>
            <w:tcBorders>
              <w:top w:val="nil"/>
              <w:left w:val="single" w:sz="4" w:space="0" w:color="auto"/>
              <w:bottom w:val="single" w:sz="4" w:space="0" w:color="000000"/>
              <w:right w:val="single" w:sz="4" w:space="0" w:color="auto"/>
            </w:tcBorders>
            <w:vAlign w:val="center"/>
            <w:hideMark/>
          </w:tcPr>
          <w:p w14:paraId="495E3247" w14:textId="77777777" w:rsidR="004016D9" w:rsidRPr="009C20A6" w:rsidRDefault="004016D9" w:rsidP="004016D9">
            <w:pPr>
              <w:pStyle w:val="03"/>
            </w:pPr>
          </w:p>
        </w:tc>
        <w:tc>
          <w:tcPr>
            <w:tcW w:w="768" w:type="pct"/>
            <w:vMerge/>
            <w:tcBorders>
              <w:top w:val="nil"/>
              <w:left w:val="single" w:sz="4" w:space="0" w:color="auto"/>
              <w:bottom w:val="single" w:sz="4" w:space="0" w:color="000000"/>
              <w:right w:val="single" w:sz="4" w:space="0" w:color="auto"/>
            </w:tcBorders>
            <w:vAlign w:val="center"/>
            <w:hideMark/>
          </w:tcPr>
          <w:p w14:paraId="3DBBBBA3" w14:textId="77777777" w:rsidR="004016D9" w:rsidRPr="009C20A6" w:rsidRDefault="004016D9" w:rsidP="004016D9">
            <w:pPr>
              <w:pStyle w:val="03"/>
            </w:pPr>
          </w:p>
        </w:tc>
        <w:tc>
          <w:tcPr>
            <w:tcW w:w="755" w:type="pct"/>
            <w:vMerge/>
            <w:tcBorders>
              <w:top w:val="nil"/>
              <w:left w:val="single" w:sz="4" w:space="0" w:color="auto"/>
              <w:bottom w:val="single" w:sz="4" w:space="0" w:color="000000"/>
              <w:right w:val="single" w:sz="4" w:space="0" w:color="auto"/>
            </w:tcBorders>
            <w:vAlign w:val="center"/>
            <w:hideMark/>
          </w:tcPr>
          <w:p w14:paraId="661A40FE" w14:textId="77777777" w:rsidR="004016D9" w:rsidRPr="009C20A6" w:rsidRDefault="004016D9" w:rsidP="004016D9">
            <w:pPr>
              <w:pStyle w:val="03"/>
            </w:pPr>
          </w:p>
        </w:tc>
        <w:tc>
          <w:tcPr>
            <w:tcW w:w="602" w:type="pct"/>
            <w:vMerge/>
            <w:tcBorders>
              <w:top w:val="nil"/>
              <w:left w:val="single" w:sz="4" w:space="0" w:color="auto"/>
              <w:bottom w:val="single" w:sz="4" w:space="0" w:color="000000"/>
              <w:right w:val="single" w:sz="4" w:space="0" w:color="auto"/>
            </w:tcBorders>
            <w:vAlign w:val="center"/>
            <w:hideMark/>
          </w:tcPr>
          <w:p w14:paraId="183C35E1" w14:textId="77777777" w:rsidR="004016D9" w:rsidRPr="009C20A6" w:rsidRDefault="004016D9" w:rsidP="004016D9">
            <w:pPr>
              <w:pStyle w:val="03"/>
            </w:pPr>
          </w:p>
        </w:tc>
        <w:tc>
          <w:tcPr>
            <w:tcW w:w="1080" w:type="pct"/>
            <w:tcBorders>
              <w:top w:val="nil"/>
              <w:left w:val="nil"/>
              <w:bottom w:val="single" w:sz="4" w:space="0" w:color="auto"/>
              <w:right w:val="single" w:sz="4" w:space="0" w:color="auto"/>
            </w:tcBorders>
            <w:noWrap/>
            <w:vAlign w:val="center"/>
            <w:hideMark/>
          </w:tcPr>
          <w:p w14:paraId="58EBB7E7" w14:textId="77777777" w:rsidR="004016D9" w:rsidRPr="009C20A6" w:rsidRDefault="004016D9" w:rsidP="004016D9">
            <w:pPr>
              <w:pStyle w:val="03"/>
            </w:pPr>
            <w:r w:rsidRPr="009C20A6">
              <w:rPr>
                <w:rFonts w:hint="eastAsia"/>
              </w:rPr>
              <w:t>不宜食用动物组织</w:t>
            </w:r>
          </w:p>
        </w:tc>
        <w:tc>
          <w:tcPr>
            <w:tcW w:w="764" w:type="pct"/>
            <w:tcBorders>
              <w:top w:val="nil"/>
              <w:left w:val="nil"/>
              <w:bottom w:val="single" w:sz="4" w:space="0" w:color="auto"/>
              <w:right w:val="single" w:sz="4" w:space="0" w:color="auto"/>
            </w:tcBorders>
            <w:noWrap/>
            <w:vAlign w:val="center"/>
            <w:hideMark/>
          </w:tcPr>
          <w:p w14:paraId="65FAF77A" w14:textId="77777777" w:rsidR="004016D9" w:rsidRPr="009C20A6" w:rsidRDefault="004016D9" w:rsidP="004016D9">
            <w:pPr>
              <w:pStyle w:val="03"/>
            </w:pPr>
            <w:r w:rsidRPr="009C20A6">
              <w:t>1.46%</w:t>
            </w:r>
          </w:p>
        </w:tc>
        <w:tc>
          <w:tcPr>
            <w:tcW w:w="512" w:type="pct"/>
            <w:tcBorders>
              <w:top w:val="nil"/>
              <w:left w:val="nil"/>
              <w:bottom w:val="single" w:sz="4" w:space="0" w:color="auto"/>
              <w:right w:val="single" w:sz="4" w:space="0" w:color="auto"/>
            </w:tcBorders>
            <w:noWrap/>
            <w:vAlign w:val="center"/>
            <w:hideMark/>
          </w:tcPr>
          <w:p w14:paraId="67F4E600" w14:textId="77777777" w:rsidR="004016D9" w:rsidRPr="009C20A6" w:rsidRDefault="004016D9" w:rsidP="004016D9">
            <w:pPr>
              <w:pStyle w:val="03"/>
            </w:pPr>
            <w:r w:rsidRPr="009C20A6">
              <w:t>1606</w:t>
            </w:r>
          </w:p>
        </w:tc>
      </w:tr>
      <w:tr w:rsidR="009C20A6" w:rsidRPr="009C20A6" w14:paraId="5BD1E9CB" w14:textId="77777777" w:rsidTr="004D23A3">
        <w:trPr>
          <w:trHeight w:val="20"/>
        </w:trPr>
        <w:tc>
          <w:tcPr>
            <w:tcW w:w="519" w:type="pct"/>
            <w:vMerge/>
            <w:tcBorders>
              <w:top w:val="nil"/>
              <w:left w:val="single" w:sz="4" w:space="0" w:color="auto"/>
              <w:bottom w:val="single" w:sz="4" w:space="0" w:color="000000"/>
              <w:right w:val="single" w:sz="4" w:space="0" w:color="auto"/>
            </w:tcBorders>
            <w:vAlign w:val="center"/>
            <w:hideMark/>
          </w:tcPr>
          <w:p w14:paraId="5F694629" w14:textId="77777777" w:rsidR="004016D9" w:rsidRPr="009C20A6" w:rsidRDefault="004016D9" w:rsidP="004016D9">
            <w:pPr>
              <w:pStyle w:val="03"/>
            </w:pPr>
          </w:p>
        </w:tc>
        <w:tc>
          <w:tcPr>
            <w:tcW w:w="768" w:type="pct"/>
            <w:vMerge/>
            <w:tcBorders>
              <w:top w:val="nil"/>
              <w:left w:val="single" w:sz="4" w:space="0" w:color="auto"/>
              <w:bottom w:val="single" w:sz="4" w:space="0" w:color="000000"/>
              <w:right w:val="single" w:sz="4" w:space="0" w:color="auto"/>
            </w:tcBorders>
            <w:vAlign w:val="center"/>
            <w:hideMark/>
          </w:tcPr>
          <w:p w14:paraId="64B58D53" w14:textId="77777777" w:rsidR="004016D9" w:rsidRPr="009C20A6" w:rsidRDefault="004016D9" w:rsidP="004016D9">
            <w:pPr>
              <w:pStyle w:val="03"/>
            </w:pPr>
          </w:p>
        </w:tc>
        <w:tc>
          <w:tcPr>
            <w:tcW w:w="755" w:type="pct"/>
            <w:vMerge/>
            <w:tcBorders>
              <w:top w:val="nil"/>
              <w:left w:val="single" w:sz="4" w:space="0" w:color="auto"/>
              <w:bottom w:val="single" w:sz="4" w:space="0" w:color="000000"/>
              <w:right w:val="single" w:sz="4" w:space="0" w:color="auto"/>
            </w:tcBorders>
            <w:vAlign w:val="center"/>
            <w:hideMark/>
          </w:tcPr>
          <w:p w14:paraId="23FBA1B7" w14:textId="77777777" w:rsidR="004016D9" w:rsidRPr="009C20A6" w:rsidRDefault="004016D9" w:rsidP="004016D9">
            <w:pPr>
              <w:pStyle w:val="03"/>
            </w:pPr>
          </w:p>
        </w:tc>
        <w:tc>
          <w:tcPr>
            <w:tcW w:w="602" w:type="pct"/>
            <w:vMerge/>
            <w:tcBorders>
              <w:top w:val="nil"/>
              <w:left w:val="single" w:sz="4" w:space="0" w:color="auto"/>
              <w:bottom w:val="single" w:sz="4" w:space="0" w:color="000000"/>
              <w:right w:val="single" w:sz="4" w:space="0" w:color="auto"/>
            </w:tcBorders>
            <w:vAlign w:val="center"/>
            <w:hideMark/>
          </w:tcPr>
          <w:p w14:paraId="0777A6ED" w14:textId="77777777" w:rsidR="004016D9" w:rsidRPr="009C20A6" w:rsidRDefault="004016D9" w:rsidP="004016D9">
            <w:pPr>
              <w:pStyle w:val="03"/>
            </w:pPr>
          </w:p>
        </w:tc>
        <w:tc>
          <w:tcPr>
            <w:tcW w:w="1080" w:type="pct"/>
            <w:tcBorders>
              <w:top w:val="nil"/>
              <w:left w:val="nil"/>
              <w:bottom w:val="single" w:sz="4" w:space="0" w:color="auto"/>
              <w:right w:val="single" w:sz="4" w:space="0" w:color="auto"/>
            </w:tcBorders>
            <w:vAlign w:val="center"/>
            <w:hideMark/>
          </w:tcPr>
          <w:p w14:paraId="144B837A" w14:textId="0CE1D266" w:rsidR="004016D9" w:rsidRPr="009C20A6" w:rsidRDefault="004016D9" w:rsidP="004016D9">
            <w:pPr>
              <w:pStyle w:val="03"/>
            </w:pPr>
            <w:r w:rsidRPr="009C20A6">
              <w:rPr>
                <w:rFonts w:hint="eastAsia"/>
              </w:rPr>
              <w:t>病死猪及检疫不合格肉品</w:t>
            </w:r>
          </w:p>
        </w:tc>
        <w:tc>
          <w:tcPr>
            <w:tcW w:w="764" w:type="pct"/>
            <w:tcBorders>
              <w:top w:val="nil"/>
              <w:left w:val="nil"/>
              <w:bottom w:val="single" w:sz="4" w:space="0" w:color="auto"/>
              <w:right w:val="single" w:sz="4" w:space="0" w:color="auto"/>
            </w:tcBorders>
            <w:noWrap/>
            <w:vAlign w:val="center"/>
            <w:hideMark/>
          </w:tcPr>
          <w:p w14:paraId="2FFFADB2" w14:textId="77777777" w:rsidR="004016D9" w:rsidRPr="009C20A6" w:rsidRDefault="004016D9" w:rsidP="004016D9">
            <w:pPr>
              <w:pStyle w:val="03"/>
            </w:pPr>
            <w:r w:rsidRPr="009C20A6">
              <w:t>/</w:t>
            </w:r>
          </w:p>
        </w:tc>
        <w:tc>
          <w:tcPr>
            <w:tcW w:w="512" w:type="pct"/>
            <w:tcBorders>
              <w:top w:val="nil"/>
              <w:left w:val="nil"/>
              <w:bottom w:val="single" w:sz="4" w:space="0" w:color="auto"/>
              <w:right w:val="single" w:sz="4" w:space="0" w:color="auto"/>
            </w:tcBorders>
            <w:noWrap/>
            <w:vAlign w:val="center"/>
            <w:hideMark/>
          </w:tcPr>
          <w:p w14:paraId="7EB75F5A" w14:textId="77777777" w:rsidR="004016D9" w:rsidRPr="009C20A6" w:rsidRDefault="004016D9" w:rsidP="004016D9">
            <w:pPr>
              <w:pStyle w:val="03"/>
            </w:pPr>
            <w:r w:rsidRPr="009C20A6">
              <w:t>795</w:t>
            </w:r>
          </w:p>
        </w:tc>
      </w:tr>
      <w:tr w:rsidR="009C20A6" w:rsidRPr="009C20A6" w14:paraId="09393F7A" w14:textId="77777777" w:rsidTr="004D23A3">
        <w:trPr>
          <w:trHeight w:val="20"/>
        </w:trPr>
        <w:tc>
          <w:tcPr>
            <w:tcW w:w="519" w:type="pct"/>
            <w:vMerge w:val="restart"/>
            <w:tcBorders>
              <w:top w:val="nil"/>
              <w:left w:val="single" w:sz="4" w:space="0" w:color="auto"/>
              <w:bottom w:val="single" w:sz="4" w:space="0" w:color="000000"/>
              <w:right w:val="single" w:sz="4" w:space="0" w:color="auto"/>
            </w:tcBorders>
            <w:vAlign w:val="center"/>
            <w:hideMark/>
          </w:tcPr>
          <w:p w14:paraId="1F02F261" w14:textId="77777777" w:rsidR="004016D9" w:rsidRPr="009C20A6" w:rsidRDefault="004016D9" w:rsidP="004016D9">
            <w:pPr>
              <w:pStyle w:val="03"/>
            </w:pPr>
            <w:r w:rsidRPr="009C20A6">
              <w:rPr>
                <w:rFonts w:hint="eastAsia"/>
              </w:rPr>
              <w:t>肉牛</w:t>
            </w:r>
          </w:p>
        </w:tc>
        <w:tc>
          <w:tcPr>
            <w:tcW w:w="768" w:type="pct"/>
            <w:vMerge w:val="restart"/>
            <w:tcBorders>
              <w:top w:val="nil"/>
              <w:left w:val="single" w:sz="4" w:space="0" w:color="auto"/>
              <w:bottom w:val="single" w:sz="4" w:space="0" w:color="000000"/>
              <w:right w:val="single" w:sz="4" w:space="0" w:color="auto"/>
            </w:tcBorders>
            <w:vAlign w:val="center"/>
            <w:hideMark/>
          </w:tcPr>
          <w:p w14:paraId="4F1940B7" w14:textId="77777777" w:rsidR="004016D9" w:rsidRPr="009C20A6" w:rsidRDefault="004016D9" w:rsidP="004016D9">
            <w:pPr>
              <w:pStyle w:val="03"/>
            </w:pPr>
            <w:r w:rsidRPr="009C20A6">
              <w:t>10</w:t>
            </w:r>
          </w:p>
        </w:tc>
        <w:tc>
          <w:tcPr>
            <w:tcW w:w="755" w:type="pct"/>
            <w:vMerge w:val="restart"/>
            <w:tcBorders>
              <w:top w:val="nil"/>
              <w:left w:val="single" w:sz="4" w:space="0" w:color="auto"/>
              <w:bottom w:val="single" w:sz="4" w:space="0" w:color="000000"/>
              <w:right w:val="single" w:sz="4" w:space="0" w:color="auto"/>
            </w:tcBorders>
            <w:vAlign w:val="center"/>
            <w:hideMark/>
          </w:tcPr>
          <w:p w14:paraId="16D47F47" w14:textId="77777777" w:rsidR="004016D9" w:rsidRPr="009C20A6" w:rsidRDefault="004016D9" w:rsidP="004016D9">
            <w:pPr>
              <w:pStyle w:val="03"/>
            </w:pPr>
            <w:r w:rsidRPr="009C20A6">
              <w:t>50000</w:t>
            </w:r>
          </w:p>
        </w:tc>
        <w:tc>
          <w:tcPr>
            <w:tcW w:w="602" w:type="pct"/>
            <w:tcBorders>
              <w:top w:val="nil"/>
              <w:left w:val="nil"/>
              <w:bottom w:val="single" w:sz="4" w:space="0" w:color="auto"/>
              <w:right w:val="single" w:sz="4" w:space="0" w:color="auto"/>
            </w:tcBorders>
            <w:noWrap/>
            <w:vAlign w:val="center"/>
            <w:hideMark/>
          </w:tcPr>
          <w:p w14:paraId="7123959D" w14:textId="77777777" w:rsidR="004016D9" w:rsidRPr="009C20A6" w:rsidRDefault="004016D9" w:rsidP="004016D9">
            <w:pPr>
              <w:pStyle w:val="03"/>
            </w:pPr>
            <w:r w:rsidRPr="009C20A6">
              <w:rPr>
                <w:rFonts w:hint="eastAsia"/>
              </w:rPr>
              <w:t>主产品</w:t>
            </w:r>
          </w:p>
        </w:tc>
        <w:tc>
          <w:tcPr>
            <w:tcW w:w="1080" w:type="pct"/>
            <w:tcBorders>
              <w:top w:val="nil"/>
              <w:left w:val="nil"/>
              <w:bottom w:val="single" w:sz="4" w:space="0" w:color="auto"/>
              <w:right w:val="single" w:sz="4" w:space="0" w:color="auto"/>
            </w:tcBorders>
            <w:noWrap/>
            <w:vAlign w:val="center"/>
            <w:hideMark/>
          </w:tcPr>
          <w:p w14:paraId="7D2FAB88" w14:textId="343A8F8F" w:rsidR="004016D9" w:rsidRPr="009C20A6" w:rsidRDefault="004016D9" w:rsidP="004016D9">
            <w:pPr>
              <w:pStyle w:val="03"/>
            </w:pPr>
            <w:r w:rsidRPr="009C20A6">
              <w:rPr>
                <w:rFonts w:hint="eastAsia"/>
              </w:rPr>
              <w:t>牛肉</w:t>
            </w:r>
          </w:p>
        </w:tc>
        <w:tc>
          <w:tcPr>
            <w:tcW w:w="764" w:type="pct"/>
            <w:tcBorders>
              <w:top w:val="nil"/>
              <w:left w:val="nil"/>
              <w:bottom w:val="single" w:sz="4" w:space="0" w:color="auto"/>
              <w:right w:val="single" w:sz="4" w:space="0" w:color="auto"/>
            </w:tcBorders>
            <w:noWrap/>
            <w:vAlign w:val="center"/>
            <w:hideMark/>
          </w:tcPr>
          <w:p w14:paraId="28D47838" w14:textId="77777777" w:rsidR="004016D9" w:rsidRPr="009C20A6" w:rsidRDefault="004016D9" w:rsidP="004016D9">
            <w:pPr>
              <w:pStyle w:val="03"/>
            </w:pPr>
            <w:r w:rsidRPr="009C20A6">
              <w:t>76.37%</w:t>
            </w:r>
          </w:p>
        </w:tc>
        <w:tc>
          <w:tcPr>
            <w:tcW w:w="512" w:type="pct"/>
            <w:tcBorders>
              <w:top w:val="nil"/>
              <w:left w:val="nil"/>
              <w:bottom w:val="single" w:sz="4" w:space="0" w:color="auto"/>
              <w:right w:val="single" w:sz="4" w:space="0" w:color="auto"/>
            </w:tcBorders>
            <w:noWrap/>
            <w:vAlign w:val="center"/>
            <w:hideMark/>
          </w:tcPr>
          <w:p w14:paraId="7A14C0E6" w14:textId="77777777" w:rsidR="004016D9" w:rsidRPr="009C20A6" w:rsidRDefault="004016D9" w:rsidP="004016D9">
            <w:pPr>
              <w:pStyle w:val="03"/>
            </w:pPr>
            <w:r w:rsidRPr="009C20A6">
              <w:t>38185</w:t>
            </w:r>
          </w:p>
        </w:tc>
      </w:tr>
      <w:tr w:rsidR="009C20A6" w:rsidRPr="009C20A6" w14:paraId="5D697AAC" w14:textId="77777777" w:rsidTr="004D23A3">
        <w:trPr>
          <w:trHeight w:val="20"/>
        </w:trPr>
        <w:tc>
          <w:tcPr>
            <w:tcW w:w="519" w:type="pct"/>
            <w:vMerge/>
            <w:tcBorders>
              <w:top w:val="nil"/>
              <w:left w:val="single" w:sz="4" w:space="0" w:color="auto"/>
              <w:bottom w:val="single" w:sz="4" w:space="0" w:color="000000"/>
              <w:right w:val="single" w:sz="4" w:space="0" w:color="auto"/>
            </w:tcBorders>
            <w:vAlign w:val="center"/>
            <w:hideMark/>
          </w:tcPr>
          <w:p w14:paraId="7444F1FA" w14:textId="77777777" w:rsidR="004016D9" w:rsidRPr="009C20A6" w:rsidRDefault="004016D9" w:rsidP="004016D9">
            <w:pPr>
              <w:pStyle w:val="03"/>
            </w:pPr>
          </w:p>
        </w:tc>
        <w:tc>
          <w:tcPr>
            <w:tcW w:w="768" w:type="pct"/>
            <w:vMerge/>
            <w:tcBorders>
              <w:top w:val="nil"/>
              <w:left w:val="single" w:sz="4" w:space="0" w:color="auto"/>
              <w:bottom w:val="single" w:sz="4" w:space="0" w:color="000000"/>
              <w:right w:val="single" w:sz="4" w:space="0" w:color="auto"/>
            </w:tcBorders>
            <w:vAlign w:val="center"/>
            <w:hideMark/>
          </w:tcPr>
          <w:p w14:paraId="1403E8AD" w14:textId="77777777" w:rsidR="004016D9" w:rsidRPr="009C20A6" w:rsidRDefault="004016D9" w:rsidP="004016D9">
            <w:pPr>
              <w:pStyle w:val="03"/>
            </w:pPr>
          </w:p>
        </w:tc>
        <w:tc>
          <w:tcPr>
            <w:tcW w:w="755" w:type="pct"/>
            <w:vMerge/>
            <w:tcBorders>
              <w:top w:val="nil"/>
              <w:left w:val="single" w:sz="4" w:space="0" w:color="auto"/>
              <w:bottom w:val="single" w:sz="4" w:space="0" w:color="000000"/>
              <w:right w:val="single" w:sz="4" w:space="0" w:color="auto"/>
            </w:tcBorders>
            <w:vAlign w:val="center"/>
            <w:hideMark/>
          </w:tcPr>
          <w:p w14:paraId="7501FB34" w14:textId="77777777" w:rsidR="004016D9" w:rsidRPr="009C20A6" w:rsidRDefault="004016D9" w:rsidP="004016D9">
            <w:pPr>
              <w:pStyle w:val="03"/>
            </w:pPr>
          </w:p>
        </w:tc>
        <w:tc>
          <w:tcPr>
            <w:tcW w:w="602" w:type="pct"/>
            <w:vMerge w:val="restart"/>
            <w:tcBorders>
              <w:top w:val="nil"/>
              <w:left w:val="single" w:sz="4" w:space="0" w:color="auto"/>
              <w:bottom w:val="single" w:sz="4" w:space="0" w:color="000000"/>
              <w:right w:val="single" w:sz="4" w:space="0" w:color="auto"/>
            </w:tcBorders>
            <w:noWrap/>
            <w:vAlign w:val="center"/>
            <w:hideMark/>
          </w:tcPr>
          <w:p w14:paraId="680EE93B" w14:textId="77777777" w:rsidR="004016D9" w:rsidRPr="009C20A6" w:rsidRDefault="004016D9" w:rsidP="004016D9">
            <w:pPr>
              <w:pStyle w:val="03"/>
            </w:pPr>
            <w:r w:rsidRPr="009C20A6">
              <w:rPr>
                <w:rFonts w:hint="eastAsia"/>
              </w:rPr>
              <w:t>副产品</w:t>
            </w:r>
          </w:p>
        </w:tc>
        <w:tc>
          <w:tcPr>
            <w:tcW w:w="1080" w:type="pct"/>
            <w:tcBorders>
              <w:top w:val="nil"/>
              <w:left w:val="nil"/>
              <w:bottom w:val="single" w:sz="4" w:space="0" w:color="auto"/>
              <w:right w:val="single" w:sz="4" w:space="0" w:color="auto"/>
            </w:tcBorders>
            <w:noWrap/>
            <w:vAlign w:val="center"/>
            <w:hideMark/>
          </w:tcPr>
          <w:p w14:paraId="1F1679A4" w14:textId="77777777" w:rsidR="004016D9" w:rsidRPr="009C20A6" w:rsidRDefault="004016D9" w:rsidP="004016D9">
            <w:pPr>
              <w:pStyle w:val="03"/>
            </w:pPr>
            <w:r w:rsidRPr="009C20A6">
              <w:rPr>
                <w:rFonts w:hint="eastAsia"/>
              </w:rPr>
              <w:t>头、蹄</w:t>
            </w:r>
          </w:p>
        </w:tc>
        <w:tc>
          <w:tcPr>
            <w:tcW w:w="764" w:type="pct"/>
            <w:tcBorders>
              <w:top w:val="nil"/>
              <w:left w:val="nil"/>
              <w:bottom w:val="single" w:sz="4" w:space="0" w:color="auto"/>
              <w:right w:val="single" w:sz="4" w:space="0" w:color="auto"/>
            </w:tcBorders>
            <w:noWrap/>
            <w:vAlign w:val="center"/>
            <w:hideMark/>
          </w:tcPr>
          <w:p w14:paraId="3C45500F" w14:textId="77777777" w:rsidR="004016D9" w:rsidRPr="009C20A6" w:rsidRDefault="004016D9" w:rsidP="004016D9">
            <w:pPr>
              <w:pStyle w:val="03"/>
            </w:pPr>
            <w:r w:rsidRPr="009C20A6">
              <w:t>6%</w:t>
            </w:r>
          </w:p>
        </w:tc>
        <w:tc>
          <w:tcPr>
            <w:tcW w:w="512" w:type="pct"/>
            <w:tcBorders>
              <w:top w:val="nil"/>
              <w:left w:val="nil"/>
              <w:bottom w:val="single" w:sz="4" w:space="0" w:color="auto"/>
              <w:right w:val="single" w:sz="4" w:space="0" w:color="auto"/>
            </w:tcBorders>
            <w:noWrap/>
            <w:vAlign w:val="center"/>
            <w:hideMark/>
          </w:tcPr>
          <w:p w14:paraId="4A1D343A" w14:textId="77777777" w:rsidR="004016D9" w:rsidRPr="009C20A6" w:rsidRDefault="004016D9" w:rsidP="004016D9">
            <w:pPr>
              <w:pStyle w:val="03"/>
            </w:pPr>
            <w:r w:rsidRPr="009C20A6">
              <w:t>3000</w:t>
            </w:r>
          </w:p>
        </w:tc>
      </w:tr>
      <w:tr w:rsidR="009C20A6" w:rsidRPr="009C20A6" w14:paraId="6088E296" w14:textId="77777777" w:rsidTr="004D23A3">
        <w:trPr>
          <w:trHeight w:val="20"/>
        </w:trPr>
        <w:tc>
          <w:tcPr>
            <w:tcW w:w="519" w:type="pct"/>
            <w:vMerge/>
            <w:tcBorders>
              <w:top w:val="nil"/>
              <w:left w:val="single" w:sz="4" w:space="0" w:color="auto"/>
              <w:bottom w:val="single" w:sz="4" w:space="0" w:color="000000"/>
              <w:right w:val="single" w:sz="4" w:space="0" w:color="auto"/>
            </w:tcBorders>
            <w:vAlign w:val="center"/>
            <w:hideMark/>
          </w:tcPr>
          <w:p w14:paraId="3293FE03" w14:textId="77777777" w:rsidR="004016D9" w:rsidRPr="009C20A6" w:rsidRDefault="004016D9" w:rsidP="004016D9">
            <w:pPr>
              <w:pStyle w:val="03"/>
            </w:pPr>
          </w:p>
        </w:tc>
        <w:tc>
          <w:tcPr>
            <w:tcW w:w="768" w:type="pct"/>
            <w:vMerge/>
            <w:tcBorders>
              <w:top w:val="nil"/>
              <w:left w:val="single" w:sz="4" w:space="0" w:color="auto"/>
              <w:bottom w:val="single" w:sz="4" w:space="0" w:color="000000"/>
              <w:right w:val="single" w:sz="4" w:space="0" w:color="auto"/>
            </w:tcBorders>
            <w:vAlign w:val="center"/>
            <w:hideMark/>
          </w:tcPr>
          <w:p w14:paraId="728497A6" w14:textId="77777777" w:rsidR="004016D9" w:rsidRPr="009C20A6" w:rsidRDefault="004016D9" w:rsidP="004016D9">
            <w:pPr>
              <w:pStyle w:val="03"/>
            </w:pPr>
          </w:p>
        </w:tc>
        <w:tc>
          <w:tcPr>
            <w:tcW w:w="755" w:type="pct"/>
            <w:vMerge/>
            <w:tcBorders>
              <w:top w:val="nil"/>
              <w:left w:val="single" w:sz="4" w:space="0" w:color="auto"/>
              <w:bottom w:val="single" w:sz="4" w:space="0" w:color="000000"/>
              <w:right w:val="single" w:sz="4" w:space="0" w:color="auto"/>
            </w:tcBorders>
            <w:vAlign w:val="center"/>
            <w:hideMark/>
          </w:tcPr>
          <w:p w14:paraId="63BA9DFC" w14:textId="77777777" w:rsidR="004016D9" w:rsidRPr="009C20A6" w:rsidRDefault="004016D9" w:rsidP="004016D9">
            <w:pPr>
              <w:pStyle w:val="03"/>
            </w:pPr>
          </w:p>
        </w:tc>
        <w:tc>
          <w:tcPr>
            <w:tcW w:w="602" w:type="pct"/>
            <w:vMerge/>
            <w:tcBorders>
              <w:top w:val="nil"/>
              <w:left w:val="single" w:sz="4" w:space="0" w:color="auto"/>
              <w:bottom w:val="single" w:sz="4" w:space="0" w:color="000000"/>
              <w:right w:val="single" w:sz="4" w:space="0" w:color="auto"/>
            </w:tcBorders>
            <w:vAlign w:val="center"/>
            <w:hideMark/>
          </w:tcPr>
          <w:p w14:paraId="094BAEEE" w14:textId="77777777" w:rsidR="004016D9" w:rsidRPr="009C20A6" w:rsidRDefault="004016D9" w:rsidP="004016D9">
            <w:pPr>
              <w:pStyle w:val="03"/>
            </w:pPr>
          </w:p>
        </w:tc>
        <w:tc>
          <w:tcPr>
            <w:tcW w:w="1080" w:type="pct"/>
            <w:tcBorders>
              <w:top w:val="nil"/>
              <w:left w:val="nil"/>
              <w:bottom w:val="single" w:sz="4" w:space="0" w:color="auto"/>
              <w:right w:val="single" w:sz="4" w:space="0" w:color="auto"/>
            </w:tcBorders>
            <w:noWrap/>
            <w:vAlign w:val="center"/>
            <w:hideMark/>
          </w:tcPr>
          <w:p w14:paraId="3782A6E5" w14:textId="77777777" w:rsidR="004016D9" w:rsidRPr="009C20A6" w:rsidRDefault="004016D9" w:rsidP="004016D9">
            <w:pPr>
              <w:pStyle w:val="03"/>
            </w:pPr>
            <w:r w:rsidRPr="009C20A6">
              <w:rPr>
                <w:rFonts w:hint="eastAsia"/>
              </w:rPr>
              <w:t>血</w:t>
            </w:r>
          </w:p>
        </w:tc>
        <w:tc>
          <w:tcPr>
            <w:tcW w:w="764" w:type="pct"/>
            <w:tcBorders>
              <w:top w:val="nil"/>
              <w:left w:val="nil"/>
              <w:bottom w:val="single" w:sz="4" w:space="0" w:color="auto"/>
              <w:right w:val="single" w:sz="4" w:space="0" w:color="auto"/>
            </w:tcBorders>
            <w:noWrap/>
            <w:vAlign w:val="center"/>
            <w:hideMark/>
          </w:tcPr>
          <w:p w14:paraId="2A496F24" w14:textId="77777777" w:rsidR="004016D9" w:rsidRPr="009C20A6" w:rsidRDefault="004016D9" w:rsidP="004016D9">
            <w:pPr>
              <w:pStyle w:val="03"/>
            </w:pPr>
            <w:r w:rsidRPr="009C20A6">
              <w:t>1.36%</w:t>
            </w:r>
          </w:p>
        </w:tc>
        <w:tc>
          <w:tcPr>
            <w:tcW w:w="512" w:type="pct"/>
            <w:tcBorders>
              <w:top w:val="nil"/>
              <w:left w:val="nil"/>
              <w:bottom w:val="single" w:sz="4" w:space="0" w:color="auto"/>
              <w:right w:val="single" w:sz="4" w:space="0" w:color="auto"/>
            </w:tcBorders>
            <w:noWrap/>
            <w:vAlign w:val="center"/>
            <w:hideMark/>
          </w:tcPr>
          <w:p w14:paraId="5E398AA6" w14:textId="77777777" w:rsidR="004016D9" w:rsidRPr="009C20A6" w:rsidRDefault="004016D9" w:rsidP="004016D9">
            <w:pPr>
              <w:pStyle w:val="03"/>
            </w:pPr>
            <w:r w:rsidRPr="009C20A6">
              <w:t>680</w:t>
            </w:r>
          </w:p>
        </w:tc>
      </w:tr>
      <w:tr w:rsidR="009C20A6" w:rsidRPr="009C20A6" w14:paraId="1FED859F" w14:textId="77777777" w:rsidTr="004D23A3">
        <w:trPr>
          <w:trHeight w:val="20"/>
        </w:trPr>
        <w:tc>
          <w:tcPr>
            <w:tcW w:w="519" w:type="pct"/>
            <w:vMerge/>
            <w:tcBorders>
              <w:top w:val="nil"/>
              <w:left w:val="single" w:sz="4" w:space="0" w:color="auto"/>
              <w:bottom w:val="single" w:sz="4" w:space="0" w:color="000000"/>
              <w:right w:val="single" w:sz="4" w:space="0" w:color="auto"/>
            </w:tcBorders>
            <w:vAlign w:val="center"/>
            <w:hideMark/>
          </w:tcPr>
          <w:p w14:paraId="7E697DFD" w14:textId="77777777" w:rsidR="004016D9" w:rsidRPr="009C20A6" w:rsidRDefault="004016D9" w:rsidP="004016D9">
            <w:pPr>
              <w:pStyle w:val="03"/>
            </w:pPr>
          </w:p>
        </w:tc>
        <w:tc>
          <w:tcPr>
            <w:tcW w:w="768" w:type="pct"/>
            <w:vMerge/>
            <w:tcBorders>
              <w:top w:val="nil"/>
              <w:left w:val="single" w:sz="4" w:space="0" w:color="auto"/>
              <w:bottom w:val="single" w:sz="4" w:space="0" w:color="000000"/>
              <w:right w:val="single" w:sz="4" w:space="0" w:color="auto"/>
            </w:tcBorders>
            <w:vAlign w:val="center"/>
            <w:hideMark/>
          </w:tcPr>
          <w:p w14:paraId="30134986" w14:textId="77777777" w:rsidR="004016D9" w:rsidRPr="009C20A6" w:rsidRDefault="004016D9" w:rsidP="004016D9">
            <w:pPr>
              <w:pStyle w:val="03"/>
            </w:pPr>
          </w:p>
        </w:tc>
        <w:tc>
          <w:tcPr>
            <w:tcW w:w="755" w:type="pct"/>
            <w:vMerge/>
            <w:tcBorders>
              <w:top w:val="nil"/>
              <w:left w:val="single" w:sz="4" w:space="0" w:color="auto"/>
              <w:bottom w:val="single" w:sz="4" w:space="0" w:color="000000"/>
              <w:right w:val="single" w:sz="4" w:space="0" w:color="auto"/>
            </w:tcBorders>
            <w:vAlign w:val="center"/>
            <w:hideMark/>
          </w:tcPr>
          <w:p w14:paraId="6EF861D5" w14:textId="77777777" w:rsidR="004016D9" w:rsidRPr="009C20A6" w:rsidRDefault="004016D9" w:rsidP="004016D9">
            <w:pPr>
              <w:pStyle w:val="03"/>
            </w:pPr>
          </w:p>
        </w:tc>
        <w:tc>
          <w:tcPr>
            <w:tcW w:w="602" w:type="pct"/>
            <w:vMerge/>
            <w:tcBorders>
              <w:top w:val="nil"/>
              <w:left w:val="single" w:sz="4" w:space="0" w:color="auto"/>
              <w:bottom w:val="single" w:sz="4" w:space="0" w:color="000000"/>
              <w:right w:val="single" w:sz="4" w:space="0" w:color="auto"/>
            </w:tcBorders>
            <w:vAlign w:val="center"/>
            <w:hideMark/>
          </w:tcPr>
          <w:p w14:paraId="49CE2582" w14:textId="77777777" w:rsidR="004016D9" w:rsidRPr="009C20A6" w:rsidRDefault="004016D9" w:rsidP="004016D9">
            <w:pPr>
              <w:pStyle w:val="03"/>
            </w:pPr>
          </w:p>
        </w:tc>
        <w:tc>
          <w:tcPr>
            <w:tcW w:w="1080" w:type="pct"/>
            <w:tcBorders>
              <w:top w:val="nil"/>
              <w:left w:val="nil"/>
              <w:bottom w:val="single" w:sz="4" w:space="0" w:color="auto"/>
              <w:right w:val="single" w:sz="4" w:space="0" w:color="auto"/>
            </w:tcBorders>
            <w:noWrap/>
            <w:vAlign w:val="center"/>
            <w:hideMark/>
          </w:tcPr>
          <w:p w14:paraId="0481D342" w14:textId="6AE69EC9" w:rsidR="004016D9" w:rsidRPr="009C20A6" w:rsidRDefault="005155AB" w:rsidP="004016D9">
            <w:pPr>
              <w:pStyle w:val="03"/>
            </w:pPr>
            <w:r w:rsidRPr="009C20A6">
              <w:rPr>
                <w:rFonts w:hint="eastAsia"/>
              </w:rPr>
              <w:t>内脏</w:t>
            </w:r>
          </w:p>
        </w:tc>
        <w:tc>
          <w:tcPr>
            <w:tcW w:w="764" w:type="pct"/>
            <w:tcBorders>
              <w:top w:val="nil"/>
              <w:left w:val="nil"/>
              <w:bottom w:val="single" w:sz="4" w:space="0" w:color="auto"/>
              <w:right w:val="single" w:sz="4" w:space="0" w:color="auto"/>
            </w:tcBorders>
            <w:noWrap/>
            <w:vAlign w:val="center"/>
            <w:hideMark/>
          </w:tcPr>
          <w:p w14:paraId="03923517" w14:textId="77777777" w:rsidR="004016D9" w:rsidRPr="009C20A6" w:rsidRDefault="004016D9" w:rsidP="004016D9">
            <w:pPr>
              <w:pStyle w:val="03"/>
            </w:pPr>
            <w:r w:rsidRPr="009C20A6">
              <w:t>9%</w:t>
            </w:r>
          </w:p>
        </w:tc>
        <w:tc>
          <w:tcPr>
            <w:tcW w:w="512" w:type="pct"/>
            <w:tcBorders>
              <w:top w:val="nil"/>
              <w:left w:val="nil"/>
              <w:bottom w:val="single" w:sz="4" w:space="0" w:color="auto"/>
              <w:right w:val="single" w:sz="4" w:space="0" w:color="auto"/>
            </w:tcBorders>
            <w:noWrap/>
            <w:vAlign w:val="center"/>
            <w:hideMark/>
          </w:tcPr>
          <w:p w14:paraId="1B0B69FB" w14:textId="77777777" w:rsidR="004016D9" w:rsidRPr="009C20A6" w:rsidRDefault="004016D9" w:rsidP="004016D9">
            <w:pPr>
              <w:pStyle w:val="03"/>
            </w:pPr>
            <w:r w:rsidRPr="009C20A6">
              <w:t>4500</w:t>
            </w:r>
          </w:p>
        </w:tc>
      </w:tr>
      <w:tr w:rsidR="009C20A6" w:rsidRPr="009C20A6" w14:paraId="1281148A" w14:textId="77777777" w:rsidTr="004D23A3">
        <w:trPr>
          <w:trHeight w:val="20"/>
        </w:trPr>
        <w:tc>
          <w:tcPr>
            <w:tcW w:w="519" w:type="pct"/>
            <w:vMerge/>
            <w:tcBorders>
              <w:top w:val="nil"/>
              <w:left w:val="single" w:sz="4" w:space="0" w:color="auto"/>
              <w:bottom w:val="single" w:sz="4" w:space="0" w:color="000000"/>
              <w:right w:val="single" w:sz="4" w:space="0" w:color="auto"/>
            </w:tcBorders>
            <w:vAlign w:val="center"/>
            <w:hideMark/>
          </w:tcPr>
          <w:p w14:paraId="762BEA84" w14:textId="77777777" w:rsidR="004016D9" w:rsidRPr="009C20A6" w:rsidRDefault="004016D9" w:rsidP="004016D9">
            <w:pPr>
              <w:pStyle w:val="03"/>
            </w:pPr>
          </w:p>
        </w:tc>
        <w:tc>
          <w:tcPr>
            <w:tcW w:w="768" w:type="pct"/>
            <w:vMerge/>
            <w:tcBorders>
              <w:top w:val="nil"/>
              <w:left w:val="single" w:sz="4" w:space="0" w:color="auto"/>
              <w:bottom w:val="single" w:sz="4" w:space="0" w:color="000000"/>
              <w:right w:val="single" w:sz="4" w:space="0" w:color="auto"/>
            </w:tcBorders>
            <w:vAlign w:val="center"/>
            <w:hideMark/>
          </w:tcPr>
          <w:p w14:paraId="0DD0CE48" w14:textId="77777777" w:rsidR="004016D9" w:rsidRPr="009C20A6" w:rsidRDefault="004016D9" w:rsidP="004016D9">
            <w:pPr>
              <w:pStyle w:val="03"/>
            </w:pPr>
          </w:p>
        </w:tc>
        <w:tc>
          <w:tcPr>
            <w:tcW w:w="755" w:type="pct"/>
            <w:vMerge/>
            <w:tcBorders>
              <w:top w:val="nil"/>
              <w:left w:val="single" w:sz="4" w:space="0" w:color="auto"/>
              <w:bottom w:val="single" w:sz="4" w:space="0" w:color="000000"/>
              <w:right w:val="single" w:sz="4" w:space="0" w:color="auto"/>
            </w:tcBorders>
            <w:vAlign w:val="center"/>
            <w:hideMark/>
          </w:tcPr>
          <w:p w14:paraId="1E864B3E" w14:textId="77777777" w:rsidR="004016D9" w:rsidRPr="009C20A6" w:rsidRDefault="004016D9" w:rsidP="004016D9">
            <w:pPr>
              <w:pStyle w:val="03"/>
            </w:pPr>
          </w:p>
        </w:tc>
        <w:tc>
          <w:tcPr>
            <w:tcW w:w="602" w:type="pct"/>
            <w:vMerge w:val="restart"/>
            <w:tcBorders>
              <w:top w:val="nil"/>
              <w:left w:val="single" w:sz="4" w:space="0" w:color="auto"/>
              <w:bottom w:val="single" w:sz="4" w:space="0" w:color="000000"/>
              <w:right w:val="single" w:sz="4" w:space="0" w:color="auto"/>
            </w:tcBorders>
            <w:noWrap/>
            <w:vAlign w:val="center"/>
            <w:hideMark/>
          </w:tcPr>
          <w:p w14:paraId="21014E03" w14:textId="77777777" w:rsidR="004016D9" w:rsidRPr="009C20A6" w:rsidRDefault="004016D9" w:rsidP="004016D9">
            <w:pPr>
              <w:pStyle w:val="03"/>
            </w:pPr>
            <w:r w:rsidRPr="009C20A6">
              <w:rPr>
                <w:rFonts w:hint="eastAsia"/>
              </w:rPr>
              <w:t>固废</w:t>
            </w:r>
          </w:p>
        </w:tc>
        <w:tc>
          <w:tcPr>
            <w:tcW w:w="1080" w:type="pct"/>
            <w:tcBorders>
              <w:top w:val="nil"/>
              <w:left w:val="nil"/>
              <w:bottom w:val="single" w:sz="4" w:space="0" w:color="auto"/>
              <w:right w:val="single" w:sz="4" w:space="0" w:color="auto"/>
            </w:tcBorders>
            <w:noWrap/>
            <w:vAlign w:val="center"/>
            <w:hideMark/>
          </w:tcPr>
          <w:p w14:paraId="4A1A7D51" w14:textId="77777777" w:rsidR="004016D9" w:rsidRPr="009C20A6" w:rsidRDefault="004016D9" w:rsidP="004016D9">
            <w:pPr>
              <w:pStyle w:val="03"/>
            </w:pPr>
            <w:r w:rsidRPr="009C20A6">
              <w:rPr>
                <w:rFonts w:hint="eastAsia"/>
              </w:rPr>
              <w:t>粪便</w:t>
            </w:r>
          </w:p>
        </w:tc>
        <w:tc>
          <w:tcPr>
            <w:tcW w:w="764" w:type="pct"/>
            <w:tcBorders>
              <w:top w:val="nil"/>
              <w:left w:val="nil"/>
              <w:bottom w:val="single" w:sz="4" w:space="0" w:color="auto"/>
              <w:right w:val="single" w:sz="4" w:space="0" w:color="auto"/>
            </w:tcBorders>
            <w:vAlign w:val="center"/>
            <w:hideMark/>
          </w:tcPr>
          <w:p w14:paraId="7546570D" w14:textId="77777777" w:rsidR="004016D9" w:rsidRPr="009C20A6" w:rsidRDefault="004016D9" w:rsidP="004016D9">
            <w:pPr>
              <w:pStyle w:val="03"/>
            </w:pPr>
            <w:r w:rsidRPr="009C20A6">
              <w:t>10.88kg/d·</w:t>
            </w:r>
            <w:r w:rsidRPr="009C20A6">
              <w:t>只</w:t>
            </w:r>
          </w:p>
        </w:tc>
        <w:tc>
          <w:tcPr>
            <w:tcW w:w="512" w:type="pct"/>
            <w:tcBorders>
              <w:top w:val="nil"/>
              <w:left w:val="nil"/>
              <w:bottom w:val="single" w:sz="4" w:space="0" w:color="auto"/>
              <w:right w:val="single" w:sz="4" w:space="0" w:color="auto"/>
            </w:tcBorders>
            <w:noWrap/>
            <w:vAlign w:val="center"/>
            <w:hideMark/>
          </w:tcPr>
          <w:p w14:paraId="26868AA1" w14:textId="77777777" w:rsidR="004016D9" w:rsidRPr="009C20A6" w:rsidRDefault="004016D9" w:rsidP="004016D9">
            <w:pPr>
              <w:pStyle w:val="03"/>
            </w:pPr>
            <w:r w:rsidRPr="009C20A6">
              <w:t>1088</w:t>
            </w:r>
          </w:p>
        </w:tc>
      </w:tr>
      <w:tr w:rsidR="009C20A6" w:rsidRPr="009C20A6" w14:paraId="2772599F" w14:textId="77777777" w:rsidTr="004D23A3">
        <w:trPr>
          <w:trHeight w:val="20"/>
        </w:trPr>
        <w:tc>
          <w:tcPr>
            <w:tcW w:w="519" w:type="pct"/>
            <w:vMerge/>
            <w:tcBorders>
              <w:top w:val="nil"/>
              <w:left w:val="single" w:sz="4" w:space="0" w:color="auto"/>
              <w:bottom w:val="single" w:sz="4" w:space="0" w:color="000000"/>
              <w:right w:val="single" w:sz="4" w:space="0" w:color="auto"/>
            </w:tcBorders>
            <w:vAlign w:val="center"/>
            <w:hideMark/>
          </w:tcPr>
          <w:p w14:paraId="7CFDA1A2" w14:textId="77777777" w:rsidR="004016D9" w:rsidRPr="009C20A6" w:rsidRDefault="004016D9" w:rsidP="004016D9">
            <w:pPr>
              <w:pStyle w:val="03"/>
            </w:pPr>
          </w:p>
        </w:tc>
        <w:tc>
          <w:tcPr>
            <w:tcW w:w="768" w:type="pct"/>
            <w:vMerge/>
            <w:tcBorders>
              <w:top w:val="nil"/>
              <w:left w:val="single" w:sz="4" w:space="0" w:color="auto"/>
              <w:bottom w:val="single" w:sz="4" w:space="0" w:color="000000"/>
              <w:right w:val="single" w:sz="4" w:space="0" w:color="auto"/>
            </w:tcBorders>
            <w:vAlign w:val="center"/>
            <w:hideMark/>
          </w:tcPr>
          <w:p w14:paraId="292ECA33" w14:textId="77777777" w:rsidR="004016D9" w:rsidRPr="009C20A6" w:rsidRDefault="004016D9" w:rsidP="004016D9">
            <w:pPr>
              <w:pStyle w:val="03"/>
            </w:pPr>
          </w:p>
        </w:tc>
        <w:tc>
          <w:tcPr>
            <w:tcW w:w="755" w:type="pct"/>
            <w:vMerge/>
            <w:tcBorders>
              <w:top w:val="nil"/>
              <w:left w:val="single" w:sz="4" w:space="0" w:color="auto"/>
              <w:bottom w:val="single" w:sz="4" w:space="0" w:color="000000"/>
              <w:right w:val="single" w:sz="4" w:space="0" w:color="auto"/>
            </w:tcBorders>
            <w:vAlign w:val="center"/>
            <w:hideMark/>
          </w:tcPr>
          <w:p w14:paraId="030FD43B" w14:textId="77777777" w:rsidR="004016D9" w:rsidRPr="009C20A6" w:rsidRDefault="004016D9" w:rsidP="004016D9">
            <w:pPr>
              <w:pStyle w:val="03"/>
            </w:pPr>
          </w:p>
        </w:tc>
        <w:tc>
          <w:tcPr>
            <w:tcW w:w="602" w:type="pct"/>
            <w:vMerge/>
            <w:tcBorders>
              <w:top w:val="nil"/>
              <w:left w:val="single" w:sz="4" w:space="0" w:color="auto"/>
              <w:bottom w:val="single" w:sz="4" w:space="0" w:color="000000"/>
              <w:right w:val="single" w:sz="4" w:space="0" w:color="auto"/>
            </w:tcBorders>
            <w:vAlign w:val="center"/>
            <w:hideMark/>
          </w:tcPr>
          <w:p w14:paraId="114D9CC6" w14:textId="77777777" w:rsidR="004016D9" w:rsidRPr="009C20A6" w:rsidRDefault="004016D9" w:rsidP="004016D9">
            <w:pPr>
              <w:pStyle w:val="03"/>
            </w:pPr>
          </w:p>
        </w:tc>
        <w:tc>
          <w:tcPr>
            <w:tcW w:w="1080" w:type="pct"/>
            <w:tcBorders>
              <w:top w:val="nil"/>
              <w:left w:val="nil"/>
              <w:bottom w:val="single" w:sz="4" w:space="0" w:color="auto"/>
              <w:right w:val="single" w:sz="4" w:space="0" w:color="auto"/>
            </w:tcBorders>
            <w:noWrap/>
            <w:vAlign w:val="center"/>
            <w:hideMark/>
          </w:tcPr>
          <w:p w14:paraId="69841A64" w14:textId="77777777" w:rsidR="004016D9" w:rsidRPr="009C20A6" w:rsidRDefault="004016D9" w:rsidP="004016D9">
            <w:pPr>
              <w:pStyle w:val="03"/>
            </w:pPr>
            <w:r w:rsidRPr="009C20A6">
              <w:rPr>
                <w:rFonts w:hint="eastAsia"/>
              </w:rPr>
              <w:t>肠胃内容物</w:t>
            </w:r>
          </w:p>
        </w:tc>
        <w:tc>
          <w:tcPr>
            <w:tcW w:w="764" w:type="pct"/>
            <w:tcBorders>
              <w:top w:val="nil"/>
              <w:left w:val="nil"/>
              <w:bottom w:val="single" w:sz="4" w:space="0" w:color="auto"/>
              <w:right w:val="single" w:sz="4" w:space="0" w:color="auto"/>
            </w:tcBorders>
            <w:noWrap/>
            <w:vAlign w:val="center"/>
            <w:hideMark/>
          </w:tcPr>
          <w:p w14:paraId="0BF56398" w14:textId="77777777" w:rsidR="004016D9" w:rsidRPr="009C20A6" w:rsidRDefault="004016D9" w:rsidP="004016D9">
            <w:pPr>
              <w:pStyle w:val="03"/>
            </w:pPr>
            <w:r w:rsidRPr="009C20A6">
              <w:t>2.91%</w:t>
            </w:r>
          </w:p>
        </w:tc>
        <w:tc>
          <w:tcPr>
            <w:tcW w:w="512" w:type="pct"/>
            <w:tcBorders>
              <w:top w:val="nil"/>
              <w:left w:val="nil"/>
              <w:bottom w:val="single" w:sz="4" w:space="0" w:color="auto"/>
              <w:right w:val="single" w:sz="4" w:space="0" w:color="auto"/>
            </w:tcBorders>
            <w:noWrap/>
            <w:vAlign w:val="center"/>
            <w:hideMark/>
          </w:tcPr>
          <w:p w14:paraId="5FFA7BF5" w14:textId="77777777" w:rsidR="004016D9" w:rsidRPr="009C20A6" w:rsidRDefault="004016D9" w:rsidP="004016D9">
            <w:pPr>
              <w:pStyle w:val="03"/>
            </w:pPr>
            <w:r w:rsidRPr="009C20A6">
              <w:t>1455</w:t>
            </w:r>
          </w:p>
        </w:tc>
      </w:tr>
      <w:tr w:rsidR="009C20A6" w:rsidRPr="009C20A6" w14:paraId="39AFF5B9" w14:textId="77777777" w:rsidTr="004D23A3">
        <w:trPr>
          <w:trHeight w:val="20"/>
        </w:trPr>
        <w:tc>
          <w:tcPr>
            <w:tcW w:w="519" w:type="pct"/>
            <w:vMerge/>
            <w:tcBorders>
              <w:top w:val="nil"/>
              <w:left w:val="single" w:sz="4" w:space="0" w:color="auto"/>
              <w:bottom w:val="single" w:sz="4" w:space="0" w:color="000000"/>
              <w:right w:val="single" w:sz="4" w:space="0" w:color="auto"/>
            </w:tcBorders>
            <w:vAlign w:val="center"/>
            <w:hideMark/>
          </w:tcPr>
          <w:p w14:paraId="68E4E6A6" w14:textId="77777777" w:rsidR="004016D9" w:rsidRPr="009C20A6" w:rsidRDefault="004016D9" w:rsidP="004016D9">
            <w:pPr>
              <w:pStyle w:val="03"/>
            </w:pPr>
          </w:p>
        </w:tc>
        <w:tc>
          <w:tcPr>
            <w:tcW w:w="768" w:type="pct"/>
            <w:vMerge/>
            <w:tcBorders>
              <w:top w:val="nil"/>
              <w:left w:val="single" w:sz="4" w:space="0" w:color="auto"/>
              <w:bottom w:val="single" w:sz="4" w:space="0" w:color="000000"/>
              <w:right w:val="single" w:sz="4" w:space="0" w:color="auto"/>
            </w:tcBorders>
            <w:vAlign w:val="center"/>
            <w:hideMark/>
          </w:tcPr>
          <w:p w14:paraId="30716FDB" w14:textId="77777777" w:rsidR="004016D9" w:rsidRPr="009C20A6" w:rsidRDefault="004016D9" w:rsidP="004016D9">
            <w:pPr>
              <w:pStyle w:val="03"/>
            </w:pPr>
          </w:p>
        </w:tc>
        <w:tc>
          <w:tcPr>
            <w:tcW w:w="755" w:type="pct"/>
            <w:vMerge/>
            <w:tcBorders>
              <w:top w:val="nil"/>
              <w:left w:val="single" w:sz="4" w:space="0" w:color="auto"/>
              <w:bottom w:val="single" w:sz="4" w:space="0" w:color="000000"/>
              <w:right w:val="single" w:sz="4" w:space="0" w:color="auto"/>
            </w:tcBorders>
            <w:vAlign w:val="center"/>
            <w:hideMark/>
          </w:tcPr>
          <w:p w14:paraId="0ADD0093" w14:textId="77777777" w:rsidR="004016D9" w:rsidRPr="009C20A6" w:rsidRDefault="004016D9" w:rsidP="004016D9">
            <w:pPr>
              <w:pStyle w:val="03"/>
            </w:pPr>
          </w:p>
        </w:tc>
        <w:tc>
          <w:tcPr>
            <w:tcW w:w="602" w:type="pct"/>
            <w:vMerge/>
            <w:tcBorders>
              <w:top w:val="nil"/>
              <w:left w:val="single" w:sz="4" w:space="0" w:color="auto"/>
              <w:bottom w:val="single" w:sz="4" w:space="0" w:color="000000"/>
              <w:right w:val="single" w:sz="4" w:space="0" w:color="auto"/>
            </w:tcBorders>
            <w:vAlign w:val="center"/>
            <w:hideMark/>
          </w:tcPr>
          <w:p w14:paraId="5B6BBCFA" w14:textId="77777777" w:rsidR="004016D9" w:rsidRPr="009C20A6" w:rsidRDefault="004016D9" w:rsidP="004016D9">
            <w:pPr>
              <w:pStyle w:val="03"/>
            </w:pPr>
          </w:p>
        </w:tc>
        <w:tc>
          <w:tcPr>
            <w:tcW w:w="1080" w:type="pct"/>
            <w:tcBorders>
              <w:top w:val="nil"/>
              <w:left w:val="nil"/>
              <w:bottom w:val="single" w:sz="4" w:space="0" w:color="auto"/>
              <w:right w:val="single" w:sz="4" w:space="0" w:color="auto"/>
            </w:tcBorders>
            <w:noWrap/>
            <w:vAlign w:val="center"/>
            <w:hideMark/>
          </w:tcPr>
          <w:p w14:paraId="4F3D97CA" w14:textId="77777777" w:rsidR="004016D9" w:rsidRPr="009C20A6" w:rsidRDefault="004016D9" w:rsidP="004016D9">
            <w:pPr>
              <w:pStyle w:val="03"/>
            </w:pPr>
            <w:r w:rsidRPr="009C20A6">
              <w:rPr>
                <w:rFonts w:hint="eastAsia"/>
              </w:rPr>
              <w:t>不宜食用动物组织</w:t>
            </w:r>
          </w:p>
        </w:tc>
        <w:tc>
          <w:tcPr>
            <w:tcW w:w="764" w:type="pct"/>
            <w:tcBorders>
              <w:top w:val="nil"/>
              <w:left w:val="nil"/>
              <w:bottom w:val="single" w:sz="4" w:space="0" w:color="auto"/>
              <w:right w:val="single" w:sz="4" w:space="0" w:color="auto"/>
            </w:tcBorders>
            <w:noWrap/>
            <w:vAlign w:val="center"/>
            <w:hideMark/>
          </w:tcPr>
          <w:p w14:paraId="08F4F97A" w14:textId="77777777" w:rsidR="004016D9" w:rsidRPr="009C20A6" w:rsidRDefault="004016D9" w:rsidP="004016D9">
            <w:pPr>
              <w:pStyle w:val="03"/>
            </w:pPr>
            <w:r w:rsidRPr="009C20A6">
              <w:t>1.46%</w:t>
            </w:r>
          </w:p>
        </w:tc>
        <w:tc>
          <w:tcPr>
            <w:tcW w:w="512" w:type="pct"/>
            <w:tcBorders>
              <w:top w:val="nil"/>
              <w:left w:val="nil"/>
              <w:bottom w:val="single" w:sz="4" w:space="0" w:color="auto"/>
              <w:right w:val="single" w:sz="4" w:space="0" w:color="auto"/>
            </w:tcBorders>
            <w:noWrap/>
            <w:vAlign w:val="center"/>
            <w:hideMark/>
          </w:tcPr>
          <w:p w14:paraId="39136FAC" w14:textId="77777777" w:rsidR="004016D9" w:rsidRPr="009C20A6" w:rsidRDefault="004016D9" w:rsidP="004016D9">
            <w:pPr>
              <w:pStyle w:val="03"/>
            </w:pPr>
            <w:r w:rsidRPr="009C20A6">
              <w:t>730</w:t>
            </w:r>
          </w:p>
        </w:tc>
      </w:tr>
      <w:tr w:rsidR="004016D9" w:rsidRPr="009C20A6" w14:paraId="5B7B6D06" w14:textId="77777777" w:rsidTr="004D23A3">
        <w:trPr>
          <w:trHeight w:val="20"/>
        </w:trPr>
        <w:tc>
          <w:tcPr>
            <w:tcW w:w="519" w:type="pct"/>
            <w:vMerge/>
            <w:tcBorders>
              <w:top w:val="nil"/>
              <w:left w:val="single" w:sz="4" w:space="0" w:color="auto"/>
              <w:bottom w:val="single" w:sz="4" w:space="0" w:color="000000"/>
              <w:right w:val="single" w:sz="4" w:space="0" w:color="auto"/>
            </w:tcBorders>
            <w:vAlign w:val="center"/>
            <w:hideMark/>
          </w:tcPr>
          <w:p w14:paraId="2E7284B0" w14:textId="77777777" w:rsidR="004016D9" w:rsidRPr="009C20A6" w:rsidRDefault="004016D9" w:rsidP="004016D9">
            <w:pPr>
              <w:pStyle w:val="03"/>
            </w:pPr>
          </w:p>
        </w:tc>
        <w:tc>
          <w:tcPr>
            <w:tcW w:w="768" w:type="pct"/>
            <w:vMerge/>
            <w:tcBorders>
              <w:top w:val="nil"/>
              <w:left w:val="single" w:sz="4" w:space="0" w:color="auto"/>
              <w:bottom w:val="single" w:sz="4" w:space="0" w:color="000000"/>
              <w:right w:val="single" w:sz="4" w:space="0" w:color="auto"/>
            </w:tcBorders>
            <w:vAlign w:val="center"/>
            <w:hideMark/>
          </w:tcPr>
          <w:p w14:paraId="7A591C8A" w14:textId="77777777" w:rsidR="004016D9" w:rsidRPr="009C20A6" w:rsidRDefault="004016D9" w:rsidP="004016D9">
            <w:pPr>
              <w:pStyle w:val="03"/>
            </w:pPr>
          </w:p>
        </w:tc>
        <w:tc>
          <w:tcPr>
            <w:tcW w:w="755" w:type="pct"/>
            <w:vMerge/>
            <w:tcBorders>
              <w:top w:val="nil"/>
              <w:left w:val="single" w:sz="4" w:space="0" w:color="auto"/>
              <w:bottom w:val="single" w:sz="4" w:space="0" w:color="000000"/>
              <w:right w:val="single" w:sz="4" w:space="0" w:color="auto"/>
            </w:tcBorders>
            <w:vAlign w:val="center"/>
            <w:hideMark/>
          </w:tcPr>
          <w:p w14:paraId="47A8DAB6" w14:textId="77777777" w:rsidR="004016D9" w:rsidRPr="009C20A6" w:rsidRDefault="004016D9" w:rsidP="004016D9">
            <w:pPr>
              <w:pStyle w:val="03"/>
            </w:pPr>
          </w:p>
        </w:tc>
        <w:tc>
          <w:tcPr>
            <w:tcW w:w="602" w:type="pct"/>
            <w:vMerge/>
            <w:tcBorders>
              <w:top w:val="nil"/>
              <w:left w:val="single" w:sz="4" w:space="0" w:color="auto"/>
              <w:bottom w:val="single" w:sz="4" w:space="0" w:color="000000"/>
              <w:right w:val="single" w:sz="4" w:space="0" w:color="auto"/>
            </w:tcBorders>
            <w:vAlign w:val="center"/>
            <w:hideMark/>
          </w:tcPr>
          <w:p w14:paraId="33DB4645" w14:textId="77777777" w:rsidR="004016D9" w:rsidRPr="009C20A6" w:rsidRDefault="004016D9" w:rsidP="004016D9">
            <w:pPr>
              <w:pStyle w:val="03"/>
            </w:pPr>
          </w:p>
        </w:tc>
        <w:tc>
          <w:tcPr>
            <w:tcW w:w="1080" w:type="pct"/>
            <w:tcBorders>
              <w:top w:val="nil"/>
              <w:left w:val="nil"/>
              <w:bottom w:val="single" w:sz="4" w:space="0" w:color="auto"/>
              <w:right w:val="single" w:sz="4" w:space="0" w:color="auto"/>
            </w:tcBorders>
            <w:vAlign w:val="center"/>
            <w:hideMark/>
          </w:tcPr>
          <w:p w14:paraId="7E2389D9" w14:textId="6A763DF8" w:rsidR="004016D9" w:rsidRPr="009C20A6" w:rsidRDefault="004016D9" w:rsidP="004016D9">
            <w:pPr>
              <w:pStyle w:val="03"/>
            </w:pPr>
            <w:r w:rsidRPr="009C20A6">
              <w:rPr>
                <w:rFonts w:hint="eastAsia"/>
              </w:rPr>
              <w:t>病死</w:t>
            </w:r>
            <w:r w:rsidR="004A372C" w:rsidRPr="009C20A6">
              <w:rPr>
                <w:rFonts w:hint="eastAsia"/>
              </w:rPr>
              <w:t>牛</w:t>
            </w:r>
            <w:r w:rsidRPr="009C20A6">
              <w:rPr>
                <w:rFonts w:hint="eastAsia"/>
              </w:rPr>
              <w:t>及检疫不合格肉品</w:t>
            </w:r>
          </w:p>
        </w:tc>
        <w:tc>
          <w:tcPr>
            <w:tcW w:w="764" w:type="pct"/>
            <w:tcBorders>
              <w:top w:val="nil"/>
              <w:left w:val="nil"/>
              <w:bottom w:val="single" w:sz="4" w:space="0" w:color="auto"/>
              <w:right w:val="single" w:sz="4" w:space="0" w:color="auto"/>
            </w:tcBorders>
            <w:noWrap/>
            <w:vAlign w:val="center"/>
            <w:hideMark/>
          </w:tcPr>
          <w:p w14:paraId="346C404B" w14:textId="77777777" w:rsidR="004016D9" w:rsidRPr="009C20A6" w:rsidRDefault="004016D9" w:rsidP="004016D9">
            <w:pPr>
              <w:pStyle w:val="03"/>
            </w:pPr>
            <w:r w:rsidRPr="009C20A6">
              <w:t>/</w:t>
            </w:r>
          </w:p>
        </w:tc>
        <w:tc>
          <w:tcPr>
            <w:tcW w:w="512" w:type="pct"/>
            <w:tcBorders>
              <w:top w:val="nil"/>
              <w:left w:val="nil"/>
              <w:bottom w:val="single" w:sz="4" w:space="0" w:color="auto"/>
              <w:right w:val="single" w:sz="4" w:space="0" w:color="auto"/>
            </w:tcBorders>
            <w:noWrap/>
            <w:vAlign w:val="center"/>
            <w:hideMark/>
          </w:tcPr>
          <w:p w14:paraId="37EB5DD4" w14:textId="77777777" w:rsidR="004016D9" w:rsidRPr="009C20A6" w:rsidRDefault="004016D9" w:rsidP="004016D9">
            <w:pPr>
              <w:pStyle w:val="03"/>
            </w:pPr>
            <w:r w:rsidRPr="009C20A6">
              <w:t>362</w:t>
            </w:r>
          </w:p>
        </w:tc>
      </w:tr>
    </w:tbl>
    <w:p w14:paraId="15066876" w14:textId="77777777" w:rsidR="00AD0677" w:rsidRPr="009C20A6" w:rsidRDefault="00AD0677" w:rsidP="00AD0677">
      <w:pPr>
        <w:ind w:firstLine="480"/>
      </w:pPr>
    </w:p>
    <w:p w14:paraId="31E2405F" w14:textId="6E305FD2" w:rsidR="00AD0677" w:rsidRPr="009C20A6" w:rsidRDefault="00AD0677" w:rsidP="00AD0677">
      <w:pPr>
        <w:pStyle w:val="3"/>
      </w:pPr>
      <w:r w:rsidRPr="009C20A6">
        <w:rPr>
          <w:rFonts w:hint="eastAsia"/>
        </w:rPr>
        <w:t>水量平衡</w:t>
      </w:r>
    </w:p>
    <w:p w14:paraId="0023D13E" w14:textId="77777777" w:rsidR="00507A25" w:rsidRPr="009C20A6" w:rsidRDefault="00507A25" w:rsidP="00507A25">
      <w:pPr>
        <w:ind w:firstLine="480"/>
      </w:pPr>
      <w:r w:rsidRPr="009C20A6">
        <w:t>（</w:t>
      </w:r>
      <w:r w:rsidRPr="009C20A6">
        <w:rPr>
          <w:rFonts w:hint="eastAsia"/>
        </w:rPr>
        <w:t>1</w:t>
      </w:r>
      <w:r w:rsidRPr="009C20A6">
        <w:rPr>
          <w:rFonts w:hint="eastAsia"/>
        </w:rPr>
        <w:t>）屠宰用水</w:t>
      </w:r>
    </w:p>
    <w:p w14:paraId="791ED68A" w14:textId="3BEC9E28" w:rsidR="00507A25" w:rsidRPr="009C20A6" w:rsidRDefault="004E061C" w:rsidP="00507A25">
      <w:pPr>
        <w:ind w:firstLine="480"/>
      </w:pPr>
      <w:r w:rsidRPr="009C20A6">
        <w:rPr>
          <w:rFonts w:hint="eastAsia"/>
          <w:snapToGrid w:val="0"/>
          <w:szCs w:val="26"/>
        </w:rPr>
        <w:t>屠宰用水主要包括屠宰车间加工用水、屠宰车间（包含待宰间）冲洗用水等，</w:t>
      </w:r>
      <w:r w:rsidR="00507A25" w:rsidRPr="009C20A6">
        <w:t>由工程分析可知，拟建项目屠宰废水产生量</w:t>
      </w:r>
      <w:r w:rsidR="00731511" w:rsidRPr="009C20A6">
        <w:t>1861.11</w:t>
      </w:r>
      <w:r w:rsidR="00507A25" w:rsidRPr="009C20A6">
        <w:t>m</w:t>
      </w:r>
      <w:r w:rsidR="00507A25" w:rsidRPr="009C20A6">
        <w:rPr>
          <w:vertAlign w:val="superscript"/>
        </w:rPr>
        <w:t>3</w:t>
      </w:r>
      <w:r w:rsidR="00507A25" w:rsidRPr="009C20A6">
        <w:t>/d</w:t>
      </w:r>
      <w:r w:rsidR="00946FDC" w:rsidRPr="009C20A6">
        <w:rPr>
          <w:rFonts w:hint="eastAsia"/>
        </w:rPr>
        <w:t>（</w:t>
      </w:r>
      <w:r w:rsidR="00946FDC" w:rsidRPr="009C20A6">
        <w:t>计算过程参见</w:t>
      </w:r>
      <w:r w:rsidR="00946FDC" w:rsidRPr="009C20A6">
        <w:rPr>
          <w:rFonts w:hint="eastAsia"/>
        </w:rPr>
        <w:t>环境</w:t>
      </w:r>
      <w:r w:rsidR="00946FDC" w:rsidRPr="009C20A6">
        <w:t>因素分析章节</w:t>
      </w:r>
      <w:r w:rsidR="00946FDC" w:rsidRPr="009C20A6">
        <w:rPr>
          <w:rFonts w:hint="eastAsia"/>
        </w:rPr>
        <w:t>）</w:t>
      </w:r>
      <w:r w:rsidR="00507A25" w:rsidRPr="009C20A6">
        <w:t>，</w:t>
      </w:r>
      <w:r w:rsidR="00507A25" w:rsidRPr="009C20A6">
        <w:rPr>
          <w:rFonts w:hint="eastAsia"/>
        </w:rPr>
        <w:t>产污系数按照</w:t>
      </w:r>
      <w:r w:rsidR="00507A25" w:rsidRPr="009C20A6">
        <w:rPr>
          <w:rFonts w:hint="eastAsia"/>
        </w:rPr>
        <w:t>0.9</w:t>
      </w:r>
      <w:r w:rsidR="00507A25" w:rsidRPr="009C20A6">
        <w:rPr>
          <w:rFonts w:hint="eastAsia"/>
        </w:rPr>
        <w:t>计算，则屠宰用水量为</w:t>
      </w:r>
      <w:r w:rsidR="00731511" w:rsidRPr="009C20A6">
        <w:t>1983.10</w:t>
      </w:r>
      <w:r w:rsidR="00507A25" w:rsidRPr="009C20A6">
        <w:rPr>
          <w:rFonts w:hint="eastAsia"/>
        </w:rPr>
        <w:t>m</w:t>
      </w:r>
      <w:r w:rsidR="00507A25" w:rsidRPr="009C20A6">
        <w:rPr>
          <w:rFonts w:hint="eastAsia"/>
          <w:vertAlign w:val="superscript"/>
        </w:rPr>
        <w:t>3</w:t>
      </w:r>
      <w:r w:rsidR="00507A25" w:rsidRPr="009C20A6">
        <w:rPr>
          <w:rFonts w:hint="eastAsia"/>
        </w:rPr>
        <w:t>/d</w:t>
      </w:r>
      <w:r w:rsidR="00507A25" w:rsidRPr="009C20A6">
        <w:rPr>
          <w:rFonts w:hint="eastAsia"/>
        </w:rPr>
        <w:t>。</w:t>
      </w:r>
    </w:p>
    <w:p w14:paraId="2F1973FB" w14:textId="77777777" w:rsidR="00507A25" w:rsidRPr="009C20A6" w:rsidRDefault="00507A25" w:rsidP="00507A25">
      <w:pPr>
        <w:ind w:firstLine="480"/>
      </w:pPr>
      <w:r w:rsidRPr="009C20A6">
        <w:t>（</w:t>
      </w:r>
      <w:r w:rsidRPr="009C20A6">
        <w:rPr>
          <w:rFonts w:hint="eastAsia"/>
        </w:rPr>
        <w:t>2</w:t>
      </w:r>
      <w:r w:rsidRPr="009C20A6">
        <w:rPr>
          <w:rFonts w:hint="eastAsia"/>
        </w:rPr>
        <w:t>）离子树脂交换器及蒸汽发生器</w:t>
      </w:r>
    </w:p>
    <w:p w14:paraId="7E83322E" w14:textId="7C4A1889" w:rsidR="00507A25" w:rsidRPr="009C20A6" w:rsidRDefault="00507A25" w:rsidP="00507A25">
      <w:pPr>
        <w:ind w:firstLine="480"/>
      </w:pPr>
      <w:r w:rsidRPr="009C20A6">
        <w:t>拟建项目</w:t>
      </w:r>
      <w:r w:rsidR="00137C6C" w:rsidRPr="009C20A6">
        <w:t>软水用</w:t>
      </w:r>
      <w:r w:rsidRPr="009C20A6">
        <w:rPr>
          <w:rFonts w:hint="eastAsia"/>
        </w:rPr>
        <w:t>量</w:t>
      </w:r>
      <w:r w:rsidR="006B27D8" w:rsidRPr="009C20A6">
        <w:t>86</w:t>
      </w:r>
      <w:r w:rsidR="00137C6C" w:rsidRPr="009C20A6">
        <w:t>.</w:t>
      </w:r>
      <w:r w:rsidRPr="009C20A6">
        <w:t>4m</w:t>
      </w:r>
      <w:r w:rsidRPr="009C20A6">
        <w:rPr>
          <w:vertAlign w:val="superscript"/>
        </w:rPr>
        <w:t>3</w:t>
      </w:r>
      <w:r w:rsidRPr="009C20A6">
        <w:t>/d</w:t>
      </w:r>
      <w:r w:rsidRPr="009C20A6">
        <w:t>，蒸汽供屠宰车间</w:t>
      </w:r>
      <w:r w:rsidR="008617FE" w:rsidRPr="009C20A6">
        <w:t>及无害化车间</w:t>
      </w:r>
      <w:r w:rsidRPr="009C20A6">
        <w:t>使用；蒸汽发生器配套</w:t>
      </w:r>
      <w:r w:rsidRPr="009C20A6">
        <w:rPr>
          <w:rFonts w:hint="eastAsia"/>
        </w:rPr>
        <w:t>离子树脂交换器制作软水，</w:t>
      </w:r>
      <w:r w:rsidRPr="009C20A6">
        <w:t>反冲洗用水量</w:t>
      </w:r>
      <w:r w:rsidRPr="009C20A6">
        <w:rPr>
          <w:rFonts w:hint="eastAsia"/>
        </w:rPr>
        <w:t>2</w:t>
      </w:r>
      <w:r w:rsidRPr="009C20A6">
        <w:t>m</w:t>
      </w:r>
      <w:r w:rsidRPr="009C20A6">
        <w:rPr>
          <w:vertAlign w:val="superscript"/>
        </w:rPr>
        <w:t>3</w:t>
      </w:r>
      <w:r w:rsidRPr="009C20A6">
        <w:t>/d</w:t>
      </w:r>
      <w:r w:rsidRPr="009C20A6">
        <w:t>。</w:t>
      </w:r>
    </w:p>
    <w:p w14:paraId="0A29124A" w14:textId="77777777" w:rsidR="00507A25" w:rsidRPr="009C20A6" w:rsidRDefault="00507A25" w:rsidP="00507A25">
      <w:pPr>
        <w:ind w:firstLine="480"/>
      </w:pPr>
      <w:r w:rsidRPr="009C20A6">
        <w:rPr>
          <w:rFonts w:hint="eastAsia"/>
        </w:rPr>
        <w:t>（</w:t>
      </w:r>
      <w:r w:rsidRPr="009C20A6">
        <w:rPr>
          <w:rFonts w:hint="eastAsia"/>
        </w:rPr>
        <w:t>3</w:t>
      </w:r>
      <w:r w:rsidRPr="009C20A6">
        <w:rPr>
          <w:rFonts w:hint="eastAsia"/>
        </w:rPr>
        <w:t>）运输车辆清洗用水</w:t>
      </w:r>
    </w:p>
    <w:p w14:paraId="1C4FFAC9" w14:textId="33127394" w:rsidR="00507A25" w:rsidRPr="009C20A6" w:rsidRDefault="00507A25" w:rsidP="00507A25">
      <w:pPr>
        <w:ind w:firstLine="480"/>
      </w:pPr>
      <w:r w:rsidRPr="009C20A6">
        <w:rPr>
          <w:rFonts w:hint="eastAsia"/>
        </w:rPr>
        <w:t>运输车辆次数约</w:t>
      </w:r>
      <w:r w:rsidR="006B27D8" w:rsidRPr="009C20A6">
        <w:t>65</w:t>
      </w:r>
      <w:r w:rsidR="00E67E4B" w:rsidRPr="009C20A6">
        <w:t>辆</w:t>
      </w:r>
      <w:r w:rsidR="00E67E4B" w:rsidRPr="009C20A6">
        <w:t>/d</w:t>
      </w:r>
      <w:r w:rsidRPr="009C20A6">
        <w:rPr>
          <w:rFonts w:hint="eastAsia"/>
        </w:rPr>
        <w:t>，根据《建筑给水排水设计标准》（</w:t>
      </w:r>
      <w:r w:rsidRPr="009C20A6">
        <w:rPr>
          <w:rFonts w:hint="eastAsia"/>
        </w:rPr>
        <w:t>GB 50015-2019</w:t>
      </w:r>
      <w:r w:rsidRPr="009C20A6">
        <w:rPr>
          <w:rFonts w:hint="eastAsia"/>
        </w:rPr>
        <w:t>）中“</w:t>
      </w:r>
      <w:r w:rsidRPr="009C20A6">
        <w:rPr>
          <w:rFonts w:hint="eastAsia"/>
        </w:rPr>
        <w:t xml:space="preserve">3.2.7 </w:t>
      </w:r>
      <w:r w:rsidRPr="009C20A6">
        <w:rPr>
          <w:rFonts w:hint="eastAsia"/>
        </w:rPr>
        <w:t>车辆冲洗用水应根据采用的冲洗方式、车辆用途、车辆沾污程度等进行确定。”本项目运输车辆为载重汽车，车辆冲洗采用高压水枪，用水定额为</w:t>
      </w:r>
      <w:r w:rsidRPr="009C20A6">
        <w:t>80~120L/</w:t>
      </w:r>
      <w:r w:rsidRPr="009C20A6">
        <w:rPr>
          <w:rFonts w:hint="eastAsia"/>
        </w:rPr>
        <w:t>辆·次，考虑到生猪等运输车辆沾污程度较重，本评价车辆冲洗用水系数取</w:t>
      </w:r>
      <w:r w:rsidRPr="009C20A6">
        <w:t>120L/</w:t>
      </w:r>
      <w:r w:rsidRPr="009C20A6">
        <w:rPr>
          <w:rFonts w:hint="eastAsia"/>
        </w:rPr>
        <w:t>辆·次，排水系数取</w:t>
      </w:r>
      <w:r w:rsidRPr="009C20A6">
        <w:t>0.9</w:t>
      </w:r>
      <w:r w:rsidRPr="009C20A6">
        <w:rPr>
          <w:rFonts w:hint="eastAsia"/>
        </w:rPr>
        <w:t>。</w:t>
      </w:r>
    </w:p>
    <w:p w14:paraId="18949505" w14:textId="36A7D0C2" w:rsidR="00507A25" w:rsidRPr="009C20A6" w:rsidRDefault="00507A25" w:rsidP="00507A25">
      <w:pPr>
        <w:ind w:firstLine="480"/>
      </w:pPr>
      <w:r w:rsidRPr="009C20A6">
        <w:rPr>
          <w:rFonts w:hint="eastAsia"/>
        </w:rPr>
        <w:t>（</w:t>
      </w:r>
      <w:r w:rsidRPr="009C20A6">
        <w:rPr>
          <w:rFonts w:hint="eastAsia"/>
        </w:rPr>
        <w:t>4</w:t>
      </w:r>
      <w:r w:rsidRPr="009C20A6">
        <w:rPr>
          <w:rFonts w:hint="eastAsia"/>
        </w:rPr>
        <w:t>）小客车</w:t>
      </w:r>
      <w:r w:rsidR="00E67E4B" w:rsidRPr="009C20A6">
        <w:rPr>
          <w:rFonts w:hint="eastAsia"/>
        </w:rPr>
        <w:t>自助清洗用水</w:t>
      </w:r>
    </w:p>
    <w:p w14:paraId="2EE7D588" w14:textId="364522A7" w:rsidR="00507A25" w:rsidRPr="009C20A6" w:rsidRDefault="00507A25" w:rsidP="00507A25">
      <w:pPr>
        <w:ind w:firstLine="480"/>
      </w:pPr>
      <w:r w:rsidRPr="009C20A6">
        <w:t>在办公区设有</w:t>
      </w:r>
      <w:r w:rsidRPr="009C20A6">
        <w:rPr>
          <w:rFonts w:hint="eastAsia"/>
        </w:rPr>
        <w:t>小客车自助清洗装置，清洗车辆数约</w:t>
      </w:r>
      <w:r w:rsidRPr="009C20A6">
        <w:rPr>
          <w:rFonts w:hint="eastAsia"/>
        </w:rPr>
        <w:t>1</w:t>
      </w:r>
      <w:r w:rsidRPr="009C20A6">
        <w:t>0</w:t>
      </w:r>
      <w:r w:rsidRPr="009C20A6">
        <w:t>辆</w:t>
      </w:r>
      <w:r w:rsidRPr="009C20A6">
        <w:rPr>
          <w:rFonts w:hint="eastAsia"/>
        </w:rPr>
        <w:t>/d</w:t>
      </w:r>
      <w:r w:rsidRPr="009C20A6">
        <w:rPr>
          <w:rFonts w:hint="eastAsia"/>
        </w:rPr>
        <w:t>，车辆清洗用水系数取</w:t>
      </w:r>
      <w:r w:rsidRPr="009C20A6">
        <w:t>150L/</w:t>
      </w:r>
      <w:r w:rsidRPr="009C20A6">
        <w:rPr>
          <w:rFonts w:hint="eastAsia"/>
        </w:rPr>
        <w:t>辆·次，排水系数取</w:t>
      </w:r>
      <w:r w:rsidRPr="009C20A6">
        <w:t>0.9</w:t>
      </w:r>
      <w:r w:rsidRPr="009C20A6">
        <w:rPr>
          <w:rFonts w:hint="eastAsia"/>
        </w:rPr>
        <w:t>。</w:t>
      </w:r>
    </w:p>
    <w:p w14:paraId="154F3710" w14:textId="1D877E81" w:rsidR="00507A25" w:rsidRPr="009C20A6" w:rsidRDefault="00507A25" w:rsidP="00507A25">
      <w:pPr>
        <w:ind w:firstLine="480"/>
      </w:pPr>
      <w:r w:rsidRPr="009C20A6">
        <w:rPr>
          <w:rFonts w:hint="eastAsia"/>
        </w:rPr>
        <w:t>（</w:t>
      </w:r>
      <w:r w:rsidRPr="009C20A6">
        <w:rPr>
          <w:rFonts w:hint="eastAsia"/>
        </w:rPr>
        <w:t>5</w:t>
      </w:r>
      <w:r w:rsidRPr="009C20A6">
        <w:rPr>
          <w:rFonts w:hint="eastAsia"/>
        </w:rPr>
        <w:t>）消毒用水</w:t>
      </w:r>
    </w:p>
    <w:p w14:paraId="26999B6F" w14:textId="498AEBCA" w:rsidR="000E2BAB" w:rsidRPr="009C20A6" w:rsidRDefault="000E2BAB" w:rsidP="000E2BAB">
      <w:pPr>
        <w:ind w:firstLine="480"/>
      </w:pPr>
      <w:r w:rsidRPr="009C20A6">
        <w:rPr>
          <w:rFonts w:hint="eastAsia"/>
        </w:rPr>
        <w:t>屠宰车间每日作业结束后采用消毒液充分喷洒或擦拭消毒，用量约</w:t>
      </w:r>
      <w:r w:rsidRPr="009C20A6">
        <w:t>0.5m</w:t>
      </w:r>
      <w:r w:rsidRPr="009C20A6">
        <w:rPr>
          <w:vertAlign w:val="superscript"/>
        </w:rPr>
        <w:t>3</w:t>
      </w:r>
      <w:r w:rsidRPr="009C20A6">
        <w:t>/d</w:t>
      </w:r>
      <w:r w:rsidRPr="009C20A6">
        <w:rPr>
          <w:rFonts w:hint="eastAsia"/>
        </w:rPr>
        <w:t>，消毒液基本全部挥发，不外排。</w:t>
      </w:r>
    </w:p>
    <w:p w14:paraId="720CE0EB" w14:textId="16802F33" w:rsidR="00507A25" w:rsidRPr="009C20A6" w:rsidRDefault="00507A25" w:rsidP="00507A25">
      <w:pPr>
        <w:ind w:firstLine="480"/>
      </w:pPr>
      <w:r w:rsidRPr="009C20A6">
        <w:rPr>
          <w:rFonts w:hint="eastAsia"/>
        </w:rPr>
        <w:t>项目在厂区运输车辆出入口处设置一个消毒池，池内长期贮存约</w:t>
      </w:r>
      <w:r w:rsidRPr="009C20A6">
        <w:t>5</w:t>
      </w:r>
      <w:r w:rsidRPr="009C20A6">
        <w:rPr>
          <w:rFonts w:hint="eastAsia"/>
        </w:rPr>
        <w:t>m</w:t>
      </w:r>
      <w:r w:rsidRPr="009C20A6">
        <w:rPr>
          <w:rFonts w:hint="eastAsia"/>
          <w:vertAlign w:val="superscript"/>
        </w:rPr>
        <w:t>3</w:t>
      </w:r>
      <w:r w:rsidRPr="009C20A6">
        <w:rPr>
          <w:rFonts w:hint="eastAsia"/>
        </w:rPr>
        <w:t>的</w:t>
      </w:r>
      <w:r w:rsidR="00BE4940" w:rsidRPr="009C20A6">
        <w:rPr>
          <w:rFonts w:hint="eastAsia"/>
        </w:rPr>
        <w:t>消毒液</w:t>
      </w:r>
      <w:r w:rsidRPr="009C20A6">
        <w:rPr>
          <w:rFonts w:hint="eastAsia"/>
        </w:rPr>
        <w:t>。通过浸没轮胎对车辆消毒，过程中会带走一部分消毒水，以及高温天气下会蒸发一部分，每天定期补充消毒水，不外排，损耗量按照</w:t>
      </w:r>
      <w:r w:rsidR="000E2BAB" w:rsidRPr="009C20A6">
        <w:t>1</w:t>
      </w:r>
      <w:r w:rsidRPr="009C20A6">
        <w:rPr>
          <w:rFonts w:hint="eastAsia"/>
        </w:rPr>
        <w:t>0%</w:t>
      </w:r>
      <w:r w:rsidRPr="009C20A6">
        <w:rPr>
          <w:rFonts w:hint="eastAsia"/>
        </w:rPr>
        <w:t>计。</w:t>
      </w:r>
    </w:p>
    <w:p w14:paraId="4E9F79C3" w14:textId="62C191EC" w:rsidR="00BE4940" w:rsidRPr="009C20A6" w:rsidRDefault="00BE4940" w:rsidP="00507A25">
      <w:pPr>
        <w:ind w:firstLine="480"/>
      </w:pPr>
      <w:r w:rsidRPr="009C20A6">
        <w:rPr>
          <w:rFonts w:hint="eastAsia"/>
        </w:rPr>
        <w:t>（</w:t>
      </w:r>
      <w:r w:rsidRPr="009C20A6">
        <w:rPr>
          <w:rFonts w:hint="eastAsia"/>
        </w:rPr>
        <w:t>6</w:t>
      </w:r>
      <w:r w:rsidRPr="009C20A6">
        <w:rPr>
          <w:rFonts w:hint="eastAsia"/>
        </w:rPr>
        <w:t>）</w:t>
      </w:r>
      <w:r w:rsidR="00946FDC" w:rsidRPr="009C20A6">
        <w:rPr>
          <w:rFonts w:hint="eastAsia"/>
        </w:rPr>
        <w:t>检疫</w:t>
      </w:r>
      <w:r w:rsidRPr="009C20A6">
        <w:rPr>
          <w:rFonts w:hint="eastAsia"/>
        </w:rPr>
        <w:t>用水</w:t>
      </w:r>
    </w:p>
    <w:p w14:paraId="0FD10C12" w14:textId="26D447C1" w:rsidR="00507A25" w:rsidRPr="009C20A6" w:rsidRDefault="00507A25" w:rsidP="00BE4940">
      <w:pPr>
        <w:ind w:firstLine="480"/>
      </w:pPr>
      <w:r w:rsidRPr="009C20A6">
        <w:rPr>
          <w:rFonts w:hint="eastAsia"/>
        </w:rPr>
        <w:t>项目有检疫实验室对畜禽内脏、胴体等进行检疫。检疫室主要用于对内脏、胴体切片进行显微观察，检疫以视检为主，不涉及细菌培养，理化检验。</w:t>
      </w:r>
      <w:r w:rsidR="00BE4940" w:rsidRPr="009C20A6">
        <w:rPr>
          <w:rFonts w:hint="eastAsia"/>
        </w:rPr>
        <w:t>用水量约</w:t>
      </w:r>
      <w:r w:rsidR="00BE4940" w:rsidRPr="009C20A6">
        <w:rPr>
          <w:rFonts w:hint="eastAsia"/>
        </w:rPr>
        <w:t>1</w:t>
      </w:r>
      <w:r w:rsidR="00BE4940" w:rsidRPr="009C20A6">
        <w:t>.0m</w:t>
      </w:r>
      <w:r w:rsidR="00BE4940" w:rsidRPr="009C20A6">
        <w:rPr>
          <w:vertAlign w:val="superscript"/>
        </w:rPr>
        <w:t>3</w:t>
      </w:r>
      <w:r w:rsidR="00BE4940" w:rsidRPr="009C20A6">
        <w:t>/d</w:t>
      </w:r>
      <w:r w:rsidR="00BE4940" w:rsidRPr="009C20A6">
        <w:rPr>
          <w:rFonts w:hint="eastAsia"/>
        </w:rPr>
        <w:t>，排水系数取</w:t>
      </w:r>
      <w:r w:rsidR="00BE4940" w:rsidRPr="009C20A6">
        <w:t>0.9</w:t>
      </w:r>
      <w:r w:rsidR="00BE4940" w:rsidRPr="009C20A6">
        <w:rPr>
          <w:rFonts w:hint="eastAsia"/>
        </w:rPr>
        <w:t>。</w:t>
      </w:r>
    </w:p>
    <w:p w14:paraId="38D1735B" w14:textId="1AE1964F" w:rsidR="00BE4940" w:rsidRPr="009C20A6" w:rsidRDefault="00BE4940" w:rsidP="00BE4940">
      <w:pPr>
        <w:ind w:firstLine="480"/>
      </w:pPr>
      <w:r w:rsidRPr="009C20A6">
        <w:rPr>
          <w:rFonts w:hint="eastAsia"/>
        </w:rPr>
        <w:t>（</w:t>
      </w:r>
      <w:r w:rsidRPr="009C20A6">
        <w:rPr>
          <w:rFonts w:hint="eastAsia"/>
        </w:rPr>
        <w:t>7</w:t>
      </w:r>
      <w:r w:rsidRPr="009C20A6">
        <w:rPr>
          <w:rFonts w:hint="eastAsia"/>
        </w:rPr>
        <w:t>）喷淋塔用水</w:t>
      </w:r>
    </w:p>
    <w:p w14:paraId="4CEC082F" w14:textId="7B5E5705" w:rsidR="00BE4940" w:rsidRPr="009C20A6" w:rsidRDefault="00BE4940" w:rsidP="00AB5AFB">
      <w:pPr>
        <w:ind w:firstLine="480"/>
      </w:pPr>
      <w:r w:rsidRPr="009C20A6">
        <w:rPr>
          <w:rFonts w:hint="eastAsia"/>
        </w:rPr>
        <w:t>本项目废气经“化学洗涤塔</w:t>
      </w:r>
      <w:r w:rsidRPr="009C20A6">
        <w:rPr>
          <w:rFonts w:hint="eastAsia"/>
        </w:rPr>
        <w:t>+</w:t>
      </w:r>
      <w:r w:rsidR="00530953" w:rsidRPr="009C20A6">
        <w:rPr>
          <w:rFonts w:hint="eastAsia"/>
        </w:rPr>
        <w:t>生物除臭</w:t>
      </w:r>
      <w:r w:rsidRPr="009C20A6">
        <w:rPr>
          <w:rFonts w:hint="eastAsia"/>
        </w:rPr>
        <w:t>”处理，设计风量</w:t>
      </w:r>
      <w:r w:rsidR="00731511" w:rsidRPr="009C20A6">
        <w:t>222000</w:t>
      </w:r>
      <w:r w:rsidRPr="009C20A6">
        <w:rPr>
          <w:rFonts w:hint="eastAsia"/>
        </w:rPr>
        <w:t>m</w:t>
      </w:r>
      <w:r w:rsidRPr="009C20A6">
        <w:rPr>
          <w:rFonts w:hint="eastAsia"/>
          <w:vertAlign w:val="superscript"/>
        </w:rPr>
        <w:t>3</w:t>
      </w:r>
      <w:r w:rsidRPr="009C20A6">
        <w:rPr>
          <w:rFonts w:hint="eastAsia"/>
        </w:rPr>
        <w:t>/h</w:t>
      </w:r>
      <w:r w:rsidRPr="009C20A6">
        <w:rPr>
          <w:rFonts w:hint="eastAsia"/>
        </w:rPr>
        <w:t>，废气处理设施正常情况下</w:t>
      </w:r>
      <w:r w:rsidRPr="009C20A6">
        <w:rPr>
          <w:rFonts w:hint="eastAsia"/>
        </w:rPr>
        <w:t xml:space="preserve">24h </w:t>
      </w:r>
      <w:r w:rsidRPr="009C20A6">
        <w:rPr>
          <w:rFonts w:hint="eastAsia"/>
        </w:rPr>
        <w:t>运行，喷淋塔液气比设计按</w:t>
      </w:r>
      <w:r w:rsidRPr="009C20A6">
        <w:rPr>
          <w:rFonts w:hint="eastAsia"/>
        </w:rPr>
        <w:t>2L/m</w:t>
      </w:r>
      <w:r w:rsidRPr="009C20A6">
        <w:rPr>
          <w:rFonts w:hint="eastAsia"/>
          <w:vertAlign w:val="superscript"/>
        </w:rPr>
        <w:t>3</w:t>
      </w:r>
      <w:r w:rsidRPr="009C20A6">
        <w:rPr>
          <w:rFonts w:hint="eastAsia"/>
        </w:rPr>
        <w:t xml:space="preserve"> </w:t>
      </w:r>
      <w:r w:rsidRPr="009C20A6">
        <w:rPr>
          <w:rFonts w:hint="eastAsia"/>
        </w:rPr>
        <w:t>计，喷淋塔用水循环使用，整体循环水量为</w:t>
      </w:r>
      <w:r w:rsidR="00731511" w:rsidRPr="009C20A6">
        <w:t>7104</w:t>
      </w:r>
      <w:r w:rsidR="00AB5AFB" w:rsidRPr="009C20A6">
        <w:t>m</w:t>
      </w:r>
      <w:r w:rsidR="00AB5AFB" w:rsidRPr="009C20A6">
        <w:rPr>
          <w:vertAlign w:val="superscript"/>
        </w:rPr>
        <w:t>3</w:t>
      </w:r>
      <w:r w:rsidR="00AB5AFB" w:rsidRPr="009C20A6">
        <w:t>/d</w:t>
      </w:r>
      <w:r w:rsidR="00AB5AFB" w:rsidRPr="009C20A6">
        <w:rPr>
          <w:rFonts w:hint="eastAsia"/>
        </w:rPr>
        <w:t>，</w:t>
      </w:r>
      <w:r w:rsidRPr="009C20A6">
        <w:rPr>
          <w:rFonts w:hint="eastAsia"/>
        </w:rPr>
        <w:t>根据经验数据，蒸发损耗率约</w:t>
      </w:r>
      <w:r w:rsidR="00D36716" w:rsidRPr="009C20A6">
        <w:t>0.5</w:t>
      </w:r>
      <w:r w:rsidRPr="009C20A6">
        <w:rPr>
          <w:rFonts w:hint="eastAsia"/>
        </w:rPr>
        <w:t>%</w:t>
      </w:r>
      <w:r w:rsidRPr="009C20A6">
        <w:rPr>
          <w:rFonts w:hint="eastAsia"/>
        </w:rPr>
        <w:t>。则喷淋塔用水量为</w:t>
      </w:r>
      <w:r w:rsidR="00731511" w:rsidRPr="009C20A6">
        <w:t>35.52</w:t>
      </w:r>
      <w:r w:rsidRPr="009C20A6">
        <w:rPr>
          <w:rFonts w:hint="eastAsia"/>
        </w:rPr>
        <w:t>m</w:t>
      </w:r>
      <w:r w:rsidRPr="009C20A6">
        <w:rPr>
          <w:rFonts w:hint="eastAsia"/>
          <w:vertAlign w:val="superscript"/>
        </w:rPr>
        <w:t>3</w:t>
      </w:r>
      <w:r w:rsidRPr="009C20A6">
        <w:rPr>
          <w:rFonts w:hint="eastAsia"/>
        </w:rPr>
        <w:t>/d</w:t>
      </w:r>
      <w:r w:rsidRPr="009C20A6">
        <w:rPr>
          <w:rFonts w:hint="eastAsia"/>
        </w:rPr>
        <w:t>。</w:t>
      </w:r>
    </w:p>
    <w:p w14:paraId="5B50088C" w14:textId="6E32887A" w:rsidR="00BE4940" w:rsidRPr="009C20A6" w:rsidRDefault="00BE4940" w:rsidP="00AB5AFB">
      <w:pPr>
        <w:ind w:firstLine="480"/>
      </w:pPr>
      <w:r w:rsidRPr="009C20A6">
        <w:rPr>
          <w:rFonts w:hint="eastAsia"/>
        </w:rPr>
        <w:t>当水喷淋塔运行一段时间后，需对水喷淋塔的循环水箱中的水进行更换，在此过程产生喷淋废水。化学洗涤塔和</w:t>
      </w:r>
      <w:r w:rsidR="00530953" w:rsidRPr="009C20A6">
        <w:rPr>
          <w:rFonts w:hint="eastAsia"/>
        </w:rPr>
        <w:t>生物除臭</w:t>
      </w:r>
      <w:r w:rsidRPr="009C20A6">
        <w:rPr>
          <w:rFonts w:hint="eastAsia"/>
        </w:rPr>
        <w:t>循环水箱容积均为</w:t>
      </w:r>
      <w:r w:rsidR="00AB5AFB" w:rsidRPr="009C20A6">
        <w:t>5</w:t>
      </w:r>
      <w:r w:rsidRPr="009C20A6">
        <w:rPr>
          <w:rFonts w:hint="eastAsia"/>
        </w:rPr>
        <w:t>m</w:t>
      </w:r>
      <w:r w:rsidRPr="009C20A6">
        <w:rPr>
          <w:rFonts w:hint="eastAsia"/>
          <w:vertAlign w:val="superscript"/>
        </w:rPr>
        <w:t>3</w:t>
      </w:r>
      <w:r w:rsidRPr="009C20A6">
        <w:rPr>
          <w:rFonts w:hint="eastAsia"/>
        </w:rPr>
        <w:t>，</w:t>
      </w:r>
      <w:r w:rsidR="00137C6C" w:rsidRPr="009C20A6">
        <w:rPr>
          <w:rFonts w:hint="eastAsia"/>
        </w:rPr>
        <w:t>每</w:t>
      </w:r>
      <w:r w:rsidRPr="009C20A6">
        <w:rPr>
          <w:rFonts w:hint="eastAsia"/>
        </w:rPr>
        <w:t>月更换</w:t>
      </w:r>
      <w:r w:rsidR="00137C6C" w:rsidRPr="009C20A6">
        <w:rPr>
          <w:rFonts w:hint="eastAsia"/>
        </w:rPr>
        <w:t>2</w:t>
      </w:r>
      <w:r w:rsidRPr="009C20A6">
        <w:rPr>
          <w:rFonts w:hint="eastAsia"/>
        </w:rPr>
        <w:t>次。</w:t>
      </w:r>
    </w:p>
    <w:p w14:paraId="107A7ABD" w14:textId="4617DB97" w:rsidR="00E67E4B" w:rsidRPr="009C20A6" w:rsidRDefault="00507A25" w:rsidP="00507A25">
      <w:pPr>
        <w:pStyle w:val="020"/>
        <w:spacing w:before="156"/>
      </w:pPr>
      <w:r w:rsidRPr="009C20A6">
        <w:t>表</w:t>
      </w:r>
      <w:r w:rsidRPr="009C20A6">
        <w:fldChar w:fldCharType="begin"/>
      </w:r>
      <w:r w:rsidRPr="009C20A6">
        <w:instrText xml:space="preserve"> STYLEREF 2 \s </w:instrText>
      </w:r>
      <w:r w:rsidRPr="009C20A6">
        <w:fldChar w:fldCharType="separate"/>
      </w:r>
      <w:r w:rsidR="00CB539A" w:rsidRPr="009C20A6">
        <w:rPr>
          <w:noProof/>
        </w:rPr>
        <w:t>3.2</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w:t>
      </w:r>
      <w:r w:rsidRPr="009C20A6">
        <w:fldChar w:fldCharType="end"/>
      </w:r>
      <w:r w:rsidRPr="009C20A6">
        <w:t xml:space="preserve">  拟建项目</w:t>
      </w:r>
      <w:r w:rsidRPr="009C20A6">
        <w:rPr>
          <w:rFonts w:hint="eastAsia"/>
        </w:rPr>
        <w:t>用、</w:t>
      </w:r>
      <w:r w:rsidRPr="009C20A6">
        <w:t>排水情况统计表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5"/>
        <w:gridCol w:w="1014"/>
        <w:gridCol w:w="971"/>
        <w:gridCol w:w="757"/>
        <w:gridCol w:w="743"/>
        <w:gridCol w:w="1136"/>
        <w:gridCol w:w="1136"/>
        <w:gridCol w:w="1325"/>
      </w:tblGrid>
      <w:tr w:rsidR="009C20A6" w:rsidRPr="009C20A6" w14:paraId="65F65D7E" w14:textId="77777777" w:rsidTr="00B575DF">
        <w:trPr>
          <w:trHeight w:val="540"/>
        </w:trPr>
        <w:tc>
          <w:tcPr>
            <w:tcW w:w="966" w:type="pct"/>
            <w:vAlign w:val="center"/>
            <w:hideMark/>
          </w:tcPr>
          <w:p w14:paraId="564B8B84" w14:textId="00CF4C37" w:rsidR="00663A76" w:rsidRPr="009C20A6" w:rsidRDefault="00663A76" w:rsidP="00663A76">
            <w:pPr>
              <w:pStyle w:val="03"/>
            </w:pPr>
            <w:r w:rsidRPr="009C20A6">
              <w:rPr>
                <w:rFonts w:cs="Times New Roman" w:hint="eastAsia"/>
                <w:szCs w:val="21"/>
              </w:rPr>
              <w:t>用水项目</w:t>
            </w:r>
          </w:p>
        </w:tc>
        <w:tc>
          <w:tcPr>
            <w:tcW w:w="578" w:type="pct"/>
            <w:vAlign w:val="center"/>
            <w:hideMark/>
          </w:tcPr>
          <w:p w14:paraId="2B3438C5" w14:textId="7102404B" w:rsidR="00663A76" w:rsidRPr="009C20A6" w:rsidRDefault="00663A76" w:rsidP="00663A76">
            <w:pPr>
              <w:pStyle w:val="03"/>
            </w:pPr>
            <w:r w:rsidRPr="009C20A6">
              <w:rPr>
                <w:rFonts w:cs="Times New Roman" w:hint="eastAsia"/>
                <w:szCs w:val="21"/>
              </w:rPr>
              <w:t>用水标准</w:t>
            </w:r>
          </w:p>
        </w:tc>
        <w:tc>
          <w:tcPr>
            <w:tcW w:w="553" w:type="pct"/>
            <w:vAlign w:val="center"/>
            <w:hideMark/>
          </w:tcPr>
          <w:p w14:paraId="0D72B409" w14:textId="2DB860C0" w:rsidR="00663A76" w:rsidRPr="009C20A6" w:rsidRDefault="00663A76" w:rsidP="00663A76">
            <w:pPr>
              <w:pStyle w:val="03"/>
            </w:pPr>
            <w:r w:rsidRPr="009C20A6">
              <w:rPr>
                <w:rFonts w:cs="Times New Roman" w:hint="eastAsia"/>
                <w:szCs w:val="21"/>
              </w:rPr>
              <w:t>规模</w:t>
            </w:r>
          </w:p>
        </w:tc>
        <w:tc>
          <w:tcPr>
            <w:tcW w:w="431" w:type="pct"/>
            <w:vAlign w:val="center"/>
            <w:hideMark/>
          </w:tcPr>
          <w:p w14:paraId="04718847" w14:textId="4B96947E" w:rsidR="00663A76" w:rsidRPr="009C20A6" w:rsidRDefault="00663A76" w:rsidP="00663A76">
            <w:pPr>
              <w:pStyle w:val="03"/>
            </w:pPr>
            <w:r w:rsidRPr="009C20A6">
              <w:rPr>
                <w:rFonts w:cs="Times New Roman" w:hint="eastAsia"/>
                <w:szCs w:val="21"/>
              </w:rPr>
              <w:t>自来水用量</w:t>
            </w:r>
            <w:r w:rsidRPr="009C20A6">
              <w:rPr>
                <w:rFonts w:cs="Times New Roman"/>
                <w:szCs w:val="21"/>
              </w:rPr>
              <w:t>m³/d</w:t>
            </w:r>
          </w:p>
        </w:tc>
        <w:tc>
          <w:tcPr>
            <w:tcW w:w="423" w:type="pct"/>
            <w:noWrap/>
            <w:vAlign w:val="center"/>
            <w:hideMark/>
          </w:tcPr>
          <w:p w14:paraId="1285B874" w14:textId="1CA9332D" w:rsidR="00663A76" w:rsidRPr="009C20A6" w:rsidRDefault="00663A76" w:rsidP="00663A76">
            <w:pPr>
              <w:pStyle w:val="03"/>
            </w:pPr>
            <w:r w:rsidRPr="009C20A6">
              <w:rPr>
                <w:rFonts w:cs="Times New Roman" w:hint="eastAsia"/>
                <w:szCs w:val="21"/>
              </w:rPr>
              <w:t>软水用量</w:t>
            </w:r>
            <w:r w:rsidRPr="009C20A6">
              <w:rPr>
                <w:rFonts w:cs="Times New Roman"/>
                <w:szCs w:val="21"/>
              </w:rPr>
              <w:t>m³/d</w:t>
            </w:r>
          </w:p>
        </w:tc>
        <w:tc>
          <w:tcPr>
            <w:tcW w:w="647" w:type="pct"/>
            <w:vAlign w:val="center"/>
          </w:tcPr>
          <w:p w14:paraId="4FD2D302" w14:textId="221CF4EE" w:rsidR="00663A76" w:rsidRPr="009C20A6" w:rsidRDefault="00663A76" w:rsidP="00663A76">
            <w:pPr>
              <w:pStyle w:val="03"/>
            </w:pPr>
            <w:r w:rsidRPr="009C20A6">
              <w:rPr>
                <w:rFonts w:cs="Times New Roman" w:hint="eastAsia"/>
                <w:szCs w:val="21"/>
              </w:rPr>
              <w:t>蒸汽用量</w:t>
            </w:r>
            <w:r w:rsidRPr="009C20A6">
              <w:rPr>
                <w:rFonts w:cs="Times New Roman"/>
                <w:szCs w:val="21"/>
              </w:rPr>
              <w:t>m³/d</w:t>
            </w:r>
          </w:p>
        </w:tc>
        <w:tc>
          <w:tcPr>
            <w:tcW w:w="647" w:type="pct"/>
            <w:noWrap/>
            <w:vAlign w:val="center"/>
            <w:hideMark/>
          </w:tcPr>
          <w:p w14:paraId="2F01F782" w14:textId="60672F3A" w:rsidR="00663A76" w:rsidRPr="009C20A6" w:rsidRDefault="00663A76" w:rsidP="00663A76">
            <w:pPr>
              <w:pStyle w:val="03"/>
            </w:pPr>
            <w:r w:rsidRPr="009C20A6">
              <w:rPr>
                <w:rFonts w:cs="Times New Roman" w:hint="eastAsia"/>
                <w:szCs w:val="21"/>
              </w:rPr>
              <w:t>废水产生量</w:t>
            </w:r>
            <w:r w:rsidRPr="009C20A6">
              <w:rPr>
                <w:rFonts w:cs="Times New Roman"/>
                <w:szCs w:val="21"/>
              </w:rPr>
              <w:t>m³/d</w:t>
            </w:r>
          </w:p>
        </w:tc>
        <w:tc>
          <w:tcPr>
            <w:tcW w:w="755" w:type="pct"/>
            <w:noWrap/>
            <w:vAlign w:val="center"/>
            <w:hideMark/>
          </w:tcPr>
          <w:p w14:paraId="798106FF" w14:textId="154C98C6" w:rsidR="00663A76" w:rsidRPr="009C20A6" w:rsidRDefault="00663A76" w:rsidP="00663A76">
            <w:pPr>
              <w:pStyle w:val="03"/>
            </w:pPr>
            <w:r w:rsidRPr="009C20A6">
              <w:rPr>
                <w:rFonts w:cs="Times New Roman" w:hint="eastAsia"/>
                <w:szCs w:val="21"/>
              </w:rPr>
              <w:t>备注</w:t>
            </w:r>
          </w:p>
        </w:tc>
      </w:tr>
      <w:tr w:rsidR="009C20A6" w:rsidRPr="009C20A6" w14:paraId="02544C61" w14:textId="77777777" w:rsidTr="00B575DF">
        <w:trPr>
          <w:trHeight w:val="270"/>
        </w:trPr>
        <w:tc>
          <w:tcPr>
            <w:tcW w:w="966" w:type="pct"/>
            <w:vAlign w:val="center"/>
            <w:hideMark/>
          </w:tcPr>
          <w:p w14:paraId="376DAA87" w14:textId="41389F55" w:rsidR="0065342B" w:rsidRPr="009C20A6" w:rsidRDefault="0065342B" w:rsidP="0065342B">
            <w:pPr>
              <w:pStyle w:val="03"/>
            </w:pPr>
            <w:r w:rsidRPr="009C20A6">
              <w:rPr>
                <w:rFonts w:cs="Times New Roman" w:hint="eastAsia"/>
                <w:szCs w:val="21"/>
              </w:rPr>
              <w:t>屠宰用水</w:t>
            </w:r>
          </w:p>
        </w:tc>
        <w:tc>
          <w:tcPr>
            <w:tcW w:w="578" w:type="pct"/>
            <w:vAlign w:val="center"/>
            <w:hideMark/>
          </w:tcPr>
          <w:p w14:paraId="0533CB46" w14:textId="33733014" w:rsidR="0065342B" w:rsidRPr="009C20A6" w:rsidRDefault="0065342B" w:rsidP="0065342B">
            <w:pPr>
              <w:pStyle w:val="03"/>
            </w:pPr>
            <w:r w:rsidRPr="009C20A6">
              <w:rPr>
                <w:rFonts w:cs="Times New Roman"/>
                <w:szCs w:val="21"/>
              </w:rPr>
              <w:t>/</w:t>
            </w:r>
          </w:p>
        </w:tc>
        <w:tc>
          <w:tcPr>
            <w:tcW w:w="553" w:type="pct"/>
            <w:vAlign w:val="center"/>
            <w:hideMark/>
          </w:tcPr>
          <w:p w14:paraId="2F09E1D2" w14:textId="0A14808B" w:rsidR="0065342B" w:rsidRPr="009C20A6" w:rsidRDefault="0065342B" w:rsidP="0065342B">
            <w:pPr>
              <w:pStyle w:val="03"/>
            </w:pPr>
            <w:r w:rsidRPr="009C20A6">
              <w:rPr>
                <w:rFonts w:cs="Times New Roman"/>
                <w:szCs w:val="21"/>
              </w:rPr>
              <w:t>/</w:t>
            </w:r>
          </w:p>
        </w:tc>
        <w:tc>
          <w:tcPr>
            <w:tcW w:w="431" w:type="pct"/>
            <w:vAlign w:val="center"/>
            <w:hideMark/>
          </w:tcPr>
          <w:p w14:paraId="29290145" w14:textId="28D3C160" w:rsidR="0065342B" w:rsidRPr="009C20A6" w:rsidRDefault="0065342B" w:rsidP="0065342B">
            <w:pPr>
              <w:pStyle w:val="03"/>
            </w:pPr>
            <w:r w:rsidRPr="009C20A6">
              <w:rPr>
                <w:rFonts w:cs="Times New Roman"/>
                <w:szCs w:val="21"/>
              </w:rPr>
              <w:t>1983.1</w:t>
            </w:r>
          </w:p>
        </w:tc>
        <w:tc>
          <w:tcPr>
            <w:tcW w:w="423" w:type="pct"/>
            <w:noWrap/>
            <w:vAlign w:val="center"/>
            <w:hideMark/>
          </w:tcPr>
          <w:p w14:paraId="25226E96" w14:textId="450F62BF" w:rsidR="0065342B" w:rsidRPr="009C20A6" w:rsidRDefault="0065342B" w:rsidP="0065342B">
            <w:pPr>
              <w:pStyle w:val="03"/>
            </w:pPr>
            <w:r w:rsidRPr="009C20A6">
              <w:rPr>
                <w:rFonts w:cs="Times New Roman"/>
                <w:szCs w:val="21"/>
              </w:rPr>
              <w:t>0</w:t>
            </w:r>
          </w:p>
        </w:tc>
        <w:tc>
          <w:tcPr>
            <w:tcW w:w="647" w:type="pct"/>
            <w:vAlign w:val="center"/>
          </w:tcPr>
          <w:p w14:paraId="2154EB6E" w14:textId="5525773F" w:rsidR="0065342B" w:rsidRPr="009C20A6" w:rsidRDefault="0065342B" w:rsidP="0065342B">
            <w:pPr>
              <w:pStyle w:val="03"/>
              <w:rPr>
                <w:rFonts w:cs="Times New Roman"/>
                <w:szCs w:val="21"/>
              </w:rPr>
            </w:pPr>
            <w:r w:rsidRPr="009C20A6">
              <w:rPr>
                <w:rFonts w:cs="Times New Roman"/>
                <w:szCs w:val="21"/>
              </w:rPr>
              <w:t>84.8</w:t>
            </w:r>
          </w:p>
        </w:tc>
        <w:tc>
          <w:tcPr>
            <w:tcW w:w="647" w:type="pct"/>
            <w:noWrap/>
            <w:vAlign w:val="center"/>
            <w:hideMark/>
          </w:tcPr>
          <w:p w14:paraId="34F94503" w14:textId="1120989A" w:rsidR="0065342B" w:rsidRPr="009C20A6" w:rsidRDefault="0065342B" w:rsidP="0065342B">
            <w:pPr>
              <w:pStyle w:val="03"/>
            </w:pPr>
            <w:r w:rsidRPr="009C20A6">
              <w:rPr>
                <w:rFonts w:cs="Times New Roman"/>
                <w:szCs w:val="21"/>
              </w:rPr>
              <w:t>1861.11</w:t>
            </w:r>
          </w:p>
        </w:tc>
        <w:tc>
          <w:tcPr>
            <w:tcW w:w="755" w:type="pct"/>
            <w:noWrap/>
            <w:vAlign w:val="center"/>
            <w:hideMark/>
          </w:tcPr>
          <w:p w14:paraId="59D959BB" w14:textId="65472B2B" w:rsidR="0065342B" w:rsidRPr="009C20A6" w:rsidRDefault="0065342B" w:rsidP="0065342B">
            <w:pPr>
              <w:pStyle w:val="03"/>
            </w:pPr>
          </w:p>
        </w:tc>
      </w:tr>
      <w:tr w:rsidR="009C20A6" w:rsidRPr="009C20A6" w14:paraId="78EB54E0" w14:textId="77777777" w:rsidTr="00B575DF">
        <w:trPr>
          <w:trHeight w:val="270"/>
        </w:trPr>
        <w:tc>
          <w:tcPr>
            <w:tcW w:w="966" w:type="pct"/>
            <w:noWrap/>
            <w:vAlign w:val="center"/>
            <w:hideMark/>
          </w:tcPr>
          <w:p w14:paraId="7702D8DC" w14:textId="1710D346" w:rsidR="0065342B" w:rsidRPr="009C20A6" w:rsidRDefault="0065342B" w:rsidP="0065342B">
            <w:pPr>
              <w:pStyle w:val="03"/>
            </w:pPr>
            <w:r w:rsidRPr="009C20A6">
              <w:rPr>
                <w:rFonts w:cs="Times New Roman" w:hint="eastAsia"/>
                <w:szCs w:val="21"/>
              </w:rPr>
              <w:t>蒸汽发生器</w:t>
            </w:r>
          </w:p>
        </w:tc>
        <w:tc>
          <w:tcPr>
            <w:tcW w:w="578" w:type="pct"/>
            <w:vAlign w:val="center"/>
            <w:hideMark/>
          </w:tcPr>
          <w:p w14:paraId="434675E5" w14:textId="33C00986" w:rsidR="0065342B" w:rsidRPr="009C20A6" w:rsidRDefault="0065342B" w:rsidP="0065342B">
            <w:pPr>
              <w:pStyle w:val="03"/>
            </w:pPr>
            <w:r w:rsidRPr="009C20A6">
              <w:rPr>
                <w:rFonts w:cs="Times New Roman"/>
                <w:szCs w:val="21"/>
              </w:rPr>
              <w:t>/</w:t>
            </w:r>
          </w:p>
        </w:tc>
        <w:tc>
          <w:tcPr>
            <w:tcW w:w="553" w:type="pct"/>
            <w:noWrap/>
            <w:vAlign w:val="center"/>
            <w:hideMark/>
          </w:tcPr>
          <w:p w14:paraId="0125BA6C" w14:textId="79448212" w:rsidR="0065342B" w:rsidRPr="009C20A6" w:rsidRDefault="0065342B" w:rsidP="0065342B">
            <w:pPr>
              <w:pStyle w:val="03"/>
            </w:pPr>
            <w:r w:rsidRPr="009C20A6">
              <w:rPr>
                <w:rFonts w:cs="Times New Roman"/>
                <w:szCs w:val="21"/>
              </w:rPr>
              <w:t>5.4t/h</w:t>
            </w:r>
          </w:p>
        </w:tc>
        <w:tc>
          <w:tcPr>
            <w:tcW w:w="431" w:type="pct"/>
            <w:noWrap/>
            <w:vAlign w:val="center"/>
            <w:hideMark/>
          </w:tcPr>
          <w:p w14:paraId="1F6D67C0" w14:textId="613BD895" w:rsidR="0065342B" w:rsidRPr="009C20A6" w:rsidRDefault="0065342B" w:rsidP="0065342B">
            <w:pPr>
              <w:pStyle w:val="03"/>
            </w:pPr>
            <w:r w:rsidRPr="009C20A6">
              <w:rPr>
                <w:rFonts w:cs="Times New Roman"/>
                <w:szCs w:val="21"/>
              </w:rPr>
              <w:t>0</w:t>
            </w:r>
          </w:p>
        </w:tc>
        <w:tc>
          <w:tcPr>
            <w:tcW w:w="423" w:type="pct"/>
            <w:noWrap/>
            <w:vAlign w:val="center"/>
            <w:hideMark/>
          </w:tcPr>
          <w:p w14:paraId="4331F22A" w14:textId="7CEDAB77" w:rsidR="0065342B" w:rsidRPr="009C20A6" w:rsidRDefault="0065342B" w:rsidP="0065342B">
            <w:pPr>
              <w:pStyle w:val="03"/>
            </w:pPr>
            <w:r w:rsidRPr="009C20A6">
              <w:rPr>
                <w:rFonts w:cs="Times New Roman"/>
                <w:szCs w:val="21"/>
              </w:rPr>
              <w:t>86.4</w:t>
            </w:r>
          </w:p>
        </w:tc>
        <w:tc>
          <w:tcPr>
            <w:tcW w:w="647" w:type="pct"/>
            <w:vAlign w:val="center"/>
          </w:tcPr>
          <w:p w14:paraId="7C13CDE6" w14:textId="2C10F4C4" w:rsidR="0065342B" w:rsidRPr="009C20A6" w:rsidRDefault="0065342B" w:rsidP="0065342B">
            <w:pPr>
              <w:pStyle w:val="03"/>
              <w:rPr>
                <w:rFonts w:cs="Times New Roman"/>
                <w:szCs w:val="21"/>
              </w:rPr>
            </w:pPr>
            <w:r w:rsidRPr="009C20A6">
              <w:rPr>
                <w:rFonts w:cs="Times New Roman"/>
                <w:szCs w:val="21"/>
              </w:rPr>
              <w:t>0</w:t>
            </w:r>
          </w:p>
        </w:tc>
        <w:tc>
          <w:tcPr>
            <w:tcW w:w="647" w:type="pct"/>
            <w:noWrap/>
            <w:vAlign w:val="center"/>
            <w:hideMark/>
          </w:tcPr>
          <w:p w14:paraId="6E240A30" w14:textId="634C8ED6" w:rsidR="0065342B" w:rsidRPr="009C20A6" w:rsidRDefault="0065342B" w:rsidP="0065342B">
            <w:pPr>
              <w:pStyle w:val="03"/>
            </w:pPr>
            <w:r w:rsidRPr="009C20A6">
              <w:rPr>
                <w:rFonts w:cs="Times New Roman"/>
                <w:szCs w:val="21"/>
              </w:rPr>
              <w:t>0</w:t>
            </w:r>
          </w:p>
        </w:tc>
        <w:tc>
          <w:tcPr>
            <w:tcW w:w="755" w:type="pct"/>
            <w:noWrap/>
            <w:vAlign w:val="center"/>
            <w:hideMark/>
          </w:tcPr>
          <w:p w14:paraId="77A7BC2F" w14:textId="591B22C1" w:rsidR="0065342B" w:rsidRPr="009C20A6" w:rsidRDefault="0065342B" w:rsidP="0065342B">
            <w:pPr>
              <w:pStyle w:val="03"/>
            </w:pPr>
            <w:r w:rsidRPr="009C20A6">
              <w:rPr>
                <w:rFonts w:cs="Times New Roman" w:hint="eastAsia"/>
                <w:szCs w:val="21"/>
              </w:rPr>
              <w:t>蒸汽作屠宰用水</w:t>
            </w:r>
          </w:p>
        </w:tc>
      </w:tr>
      <w:tr w:rsidR="009C20A6" w:rsidRPr="009C20A6" w14:paraId="7F4D8687" w14:textId="77777777" w:rsidTr="00B575DF">
        <w:trPr>
          <w:trHeight w:val="270"/>
        </w:trPr>
        <w:tc>
          <w:tcPr>
            <w:tcW w:w="966" w:type="pct"/>
            <w:noWrap/>
            <w:vAlign w:val="center"/>
            <w:hideMark/>
          </w:tcPr>
          <w:p w14:paraId="772414AD" w14:textId="3E0F5682" w:rsidR="0065342B" w:rsidRPr="009C20A6" w:rsidRDefault="0065342B" w:rsidP="0065342B">
            <w:pPr>
              <w:pStyle w:val="03"/>
            </w:pPr>
            <w:r w:rsidRPr="009C20A6">
              <w:rPr>
                <w:rFonts w:cs="Times New Roman" w:hint="eastAsia"/>
                <w:szCs w:val="21"/>
              </w:rPr>
              <w:t>离子树脂交换器</w:t>
            </w:r>
          </w:p>
        </w:tc>
        <w:tc>
          <w:tcPr>
            <w:tcW w:w="578" w:type="pct"/>
            <w:noWrap/>
            <w:vAlign w:val="center"/>
            <w:hideMark/>
          </w:tcPr>
          <w:p w14:paraId="3E3A2211" w14:textId="15394C6E" w:rsidR="0065342B" w:rsidRPr="009C20A6" w:rsidRDefault="0065342B" w:rsidP="0065342B">
            <w:pPr>
              <w:pStyle w:val="03"/>
            </w:pPr>
            <w:r w:rsidRPr="009C20A6">
              <w:rPr>
                <w:rFonts w:cs="Times New Roman"/>
                <w:szCs w:val="21"/>
              </w:rPr>
              <w:t>/</w:t>
            </w:r>
          </w:p>
        </w:tc>
        <w:tc>
          <w:tcPr>
            <w:tcW w:w="553" w:type="pct"/>
            <w:noWrap/>
            <w:vAlign w:val="center"/>
            <w:hideMark/>
          </w:tcPr>
          <w:p w14:paraId="5739AB55" w14:textId="771D5E96" w:rsidR="0065342B" w:rsidRPr="009C20A6" w:rsidRDefault="0065342B" w:rsidP="0065342B">
            <w:pPr>
              <w:pStyle w:val="03"/>
            </w:pPr>
            <w:r w:rsidRPr="009C20A6">
              <w:rPr>
                <w:rFonts w:cs="Times New Roman"/>
                <w:szCs w:val="21"/>
              </w:rPr>
              <w:t>/</w:t>
            </w:r>
          </w:p>
        </w:tc>
        <w:tc>
          <w:tcPr>
            <w:tcW w:w="431" w:type="pct"/>
            <w:noWrap/>
            <w:vAlign w:val="center"/>
            <w:hideMark/>
          </w:tcPr>
          <w:p w14:paraId="5A6ECED1" w14:textId="60FBCBA8" w:rsidR="0065342B" w:rsidRPr="009C20A6" w:rsidRDefault="0065342B" w:rsidP="0065342B">
            <w:pPr>
              <w:pStyle w:val="03"/>
            </w:pPr>
            <w:r w:rsidRPr="009C20A6">
              <w:rPr>
                <w:rFonts w:cs="Times New Roman"/>
                <w:szCs w:val="21"/>
              </w:rPr>
              <w:t>88.4</w:t>
            </w:r>
          </w:p>
        </w:tc>
        <w:tc>
          <w:tcPr>
            <w:tcW w:w="423" w:type="pct"/>
            <w:noWrap/>
            <w:vAlign w:val="center"/>
            <w:hideMark/>
          </w:tcPr>
          <w:p w14:paraId="68011A30" w14:textId="3B5FA553" w:rsidR="0065342B" w:rsidRPr="009C20A6" w:rsidRDefault="0065342B" w:rsidP="0065342B">
            <w:pPr>
              <w:pStyle w:val="03"/>
            </w:pPr>
            <w:r w:rsidRPr="009C20A6">
              <w:rPr>
                <w:rFonts w:cs="Times New Roman"/>
                <w:szCs w:val="21"/>
              </w:rPr>
              <w:t>0</w:t>
            </w:r>
          </w:p>
        </w:tc>
        <w:tc>
          <w:tcPr>
            <w:tcW w:w="647" w:type="pct"/>
            <w:vAlign w:val="center"/>
          </w:tcPr>
          <w:p w14:paraId="03A977A5" w14:textId="0BCE40AE" w:rsidR="0065342B" w:rsidRPr="009C20A6" w:rsidRDefault="0065342B" w:rsidP="0065342B">
            <w:pPr>
              <w:pStyle w:val="03"/>
              <w:rPr>
                <w:rFonts w:cs="Times New Roman"/>
                <w:szCs w:val="21"/>
              </w:rPr>
            </w:pPr>
            <w:r w:rsidRPr="009C20A6">
              <w:rPr>
                <w:rFonts w:cs="Times New Roman"/>
                <w:szCs w:val="21"/>
              </w:rPr>
              <w:t>0</w:t>
            </w:r>
          </w:p>
        </w:tc>
        <w:tc>
          <w:tcPr>
            <w:tcW w:w="647" w:type="pct"/>
            <w:noWrap/>
            <w:vAlign w:val="center"/>
            <w:hideMark/>
          </w:tcPr>
          <w:p w14:paraId="0D56A3B8" w14:textId="03B780C7" w:rsidR="0065342B" w:rsidRPr="009C20A6" w:rsidRDefault="0065342B" w:rsidP="0065342B">
            <w:pPr>
              <w:pStyle w:val="03"/>
            </w:pPr>
            <w:r w:rsidRPr="009C20A6">
              <w:rPr>
                <w:rFonts w:cs="Times New Roman"/>
                <w:szCs w:val="21"/>
              </w:rPr>
              <w:t>2</w:t>
            </w:r>
          </w:p>
        </w:tc>
        <w:tc>
          <w:tcPr>
            <w:tcW w:w="755" w:type="pct"/>
            <w:noWrap/>
            <w:vAlign w:val="center"/>
            <w:hideMark/>
          </w:tcPr>
          <w:p w14:paraId="4FD37C1F" w14:textId="764FFD44" w:rsidR="0065342B" w:rsidRPr="009C20A6" w:rsidRDefault="0065342B" w:rsidP="0065342B">
            <w:pPr>
              <w:pStyle w:val="03"/>
            </w:pPr>
          </w:p>
        </w:tc>
      </w:tr>
      <w:tr w:rsidR="009C20A6" w:rsidRPr="009C20A6" w14:paraId="0BBBE85C" w14:textId="77777777" w:rsidTr="00B575DF">
        <w:trPr>
          <w:trHeight w:val="270"/>
        </w:trPr>
        <w:tc>
          <w:tcPr>
            <w:tcW w:w="966" w:type="pct"/>
            <w:noWrap/>
            <w:vAlign w:val="center"/>
            <w:hideMark/>
          </w:tcPr>
          <w:p w14:paraId="5C2EDE01" w14:textId="6CBFD45E" w:rsidR="0065342B" w:rsidRPr="009C20A6" w:rsidRDefault="0065342B" w:rsidP="0065342B">
            <w:pPr>
              <w:pStyle w:val="03"/>
            </w:pPr>
            <w:r w:rsidRPr="009C20A6">
              <w:rPr>
                <w:rFonts w:cs="Times New Roman" w:hint="eastAsia"/>
                <w:szCs w:val="21"/>
              </w:rPr>
              <w:t>运输车辆清洗用水</w:t>
            </w:r>
          </w:p>
        </w:tc>
        <w:tc>
          <w:tcPr>
            <w:tcW w:w="578" w:type="pct"/>
            <w:vAlign w:val="center"/>
            <w:hideMark/>
          </w:tcPr>
          <w:p w14:paraId="0D07BB09" w14:textId="2DAC2235" w:rsidR="0065342B" w:rsidRPr="009C20A6" w:rsidRDefault="0065342B" w:rsidP="0065342B">
            <w:pPr>
              <w:pStyle w:val="03"/>
            </w:pPr>
            <w:r w:rsidRPr="009C20A6">
              <w:rPr>
                <w:rFonts w:cs="Times New Roman"/>
                <w:szCs w:val="21"/>
              </w:rPr>
              <w:t>120L/</w:t>
            </w:r>
            <w:r w:rsidRPr="009C20A6">
              <w:rPr>
                <w:rFonts w:cs="Times New Roman"/>
                <w:szCs w:val="21"/>
              </w:rPr>
              <w:t>辆</w:t>
            </w:r>
          </w:p>
        </w:tc>
        <w:tc>
          <w:tcPr>
            <w:tcW w:w="553" w:type="pct"/>
            <w:vAlign w:val="center"/>
            <w:hideMark/>
          </w:tcPr>
          <w:p w14:paraId="7C9F069B" w14:textId="55FF96F7" w:rsidR="0065342B" w:rsidRPr="009C20A6" w:rsidRDefault="0065342B" w:rsidP="0065342B">
            <w:pPr>
              <w:pStyle w:val="03"/>
            </w:pPr>
            <w:r w:rsidRPr="009C20A6">
              <w:rPr>
                <w:rFonts w:cs="Times New Roman"/>
                <w:szCs w:val="21"/>
              </w:rPr>
              <w:t>65</w:t>
            </w:r>
            <w:r w:rsidRPr="009C20A6">
              <w:rPr>
                <w:rFonts w:cs="Times New Roman"/>
                <w:szCs w:val="21"/>
              </w:rPr>
              <w:t>辆</w:t>
            </w:r>
            <w:r w:rsidRPr="009C20A6">
              <w:rPr>
                <w:rFonts w:cs="Times New Roman"/>
                <w:szCs w:val="21"/>
              </w:rPr>
              <w:t>/d</w:t>
            </w:r>
          </w:p>
        </w:tc>
        <w:tc>
          <w:tcPr>
            <w:tcW w:w="431" w:type="pct"/>
            <w:vAlign w:val="center"/>
            <w:hideMark/>
          </w:tcPr>
          <w:p w14:paraId="7BCD6D4E" w14:textId="1F426D5B" w:rsidR="0065342B" w:rsidRPr="009C20A6" w:rsidRDefault="0065342B" w:rsidP="0065342B">
            <w:pPr>
              <w:pStyle w:val="03"/>
            </w:pPr>
            <w:r w:rsidRPr="009C20A6">
              <w:rPr>
                <w:rFonts w:cs="Times New Roman"/>
                <w:szCs w:val="21"/>
              </w:rPr>
              <w:t>7.80</w:t>
            </w:r>
          </w:p>
        </w:tc>
        <w:tc>
          <w:tcPr>
            <w:tcW w:w="423" w:type="pct"/>
            <w:vAlign w:val="center"/>
            <w:hideMark/>
          </w:tcPr>
          <w:p w14:paraId="12E73310" w14:textId="4466B033" w:rsidR="0065342B" w:rsidRPr="009C20A6" w:rsidRDefault="0065342B" w:rsidP="0065342B">
            <w:pPr>
              <w:pStyle w:val="03"/>
            </w:pPr>
            <w:r w:rsidRPr="009C20A6">
              <w:rPr>
                <w:rFonts w:cs="Times New Roman"/>
                <w:szCs w:val="21"/>
              </w:rPr>
              <w:t>0</w:t>
            </w:r>
          </w:p>
        </w:tc>
        <w:tc>
          <w:tcPr>
            <w:tcW w:w="647" w:type="pct"/>
            <w:vAlign w:val="center"/>
          </w:tcPr>
          <w:p w14:paraId="4B2909EA" w14:textId="4F7DAD15" w:rsidR="0065342B" w:rsidRPr="009C20A6" w:rsidRDefault="0065342B" w:rsidP="0065342B">
            <w:pPr>
              <w:pStyle w:val="03"/>
              <w:rPr>
                <w:rFonts w:cs="Times New Roman"/>
                <w:szCs w:val="21"/>
              </w:rPr>
            </w:pPr>
            <w:r w:rsidRPr="009C20A6">
              <w:rPr>
                <w:rFonts w:cs="Times New Roman"/>
                <w:szCs w:val="21"/>
              </w:rPr>
              <w:t>0</w:t>
            </w:r>
          </w:p>
        </w:tc>
        <w:tc>
          <w:tcPr>
            <w:tcW w:w="647" w:type="pct"/>
            <w:vAlign w:val="center"/>
            <w:hideMark/>
          </w:tcPr>
          <w:p w14:paraId="4A9EABAD" w14:textId="133FDB83" w:rsidR="0065342B" w:rsidRPr="009C20A6" w:rsidRDefault="0065342B" w:rsidP="0065342B">
            <w:pPr>
              <w:pStyle w:val="03"/>
            </w:pPr>
            <w:r w:rsidRPr="009C20A6">
              <w:rPr>
                <w:rFonts w:cs="Times New Roman"/>
                <w:szCs w:val="21"/>
              </w:rPr>
              <w:t>6.63</w:t>
            </w:r>
          </w:p>
        </w:tc>
        <w:tc>
          <w:tcPr>
            <w:tcW w:w="755" w:type="pct"/>
            <w:noWrap/>
            <w:vAlign w:val="center"/>
            <w:hideMark/>
          </w:tcPr>
          <w:p w14:paraId="442CF4E6" w14:textId="75B40213" w:rsidR="0065342B" w:rsidRPr="009C20A6" w:rsidRDefault="0065342B" w:rsidP="0065342B">
            <w:pPr>
              <w:pStyle w:val="03"/>
            </w:pPr>
          </w:p>
        </w:tc>
      </w:tr>
      <w:tr w:rsidR="009C20A6" w:rsidRPr="009C20A6" w14:paraId="6F8AAEBA" w14:textId="77777777" w:rsidTr="00B575DF">
        <w:trPr>
          <w:trHeight w:val="270"/>
        </w:trPr>
        <w:tc>
          <w:tcPr>
            <w:tcW w:w="966" w:type="pct"/>
            <w:noWrap/>
            <w:vAlign w:val="center"/>
            <w:hideMark/>
          </w:tcPr>
          <w:p w14:paraId="42CDCBDE" w14:textId="2E4062D8" w:rsidR="0065342B" w:rsidRPr="009C20A6" w:rsidRDefault="0065342B" w:rsidP="0065342B">
            <w:pPr>
              <w:pStyle w:val="03"/>
            </w:pPr>
            <w:r w:rsidRPr="009C20A6">
              <w:rPr>
                <w:rFonts w:cs="Times New Roman" w:hint="eastAsia"/>
                <w:szCs w:val="21"/>
              </w:rPr>
              <w:t>小客车自助清洗用水</w:t>
            </w:r>
          </w:p>
        </w:tc>
        <w:tc>
          <w:tcPr>
            <w:tcW w:w="578" w:type="pct"/>
            <w:vAlign w:val="center"/>
            <w:hideMark/>
          </w:tcPr>
          <w:p w14:paraId="6C12D132" w14:textId="6BEA5311" w:rsidR="0065342B" w:rsidRPr="009C20A6" w:rsidRDefault="0065342B" w:rsidP="0065342B">
            <w:pPr>
              <w:pStyle w:val="03"/>
            </w:pPr>
            <w:r w:rsidRPr="009C20A6">
              <w:rPr>
                <w:rFonts w:cs="Times New Roman"/>
                <w:szCs w:val="21"/>
              </w:rPr>
              <w:t>150L/</w:t>
            </w:r>
            <w:r w:rsidRPr="009C20A6">
              <w:rPr>
                <w:rFonts w:cs="Times New Roman"/>
                <w:szCs w:val="21"/>
              </w:rPr>
              <w:t>辆</w:t>
            </w:r>
          </w:p>
        </w:tc>
        <w:tc>
          <w:tcPr>
            <w:tcW w:w="553" w:type="pct"/>
            <w:vAlign w:val="center"/>
            <w:hideMark/>
          </w:tcPr>
          <w:p w14:paraId="28F06B4B" w14:textId="62788844" w:rsidR="0065342B" w:rsidRPr="009C20A6" w:rsidRDefault="0065342B" w:rsidP="0065342B">
            <w:pPr>
              <w:pStyle w:val="03"/>
            </w:pPr>
            <w:r w:rsidRPr="009C20A6">
              <w:rPr>
                <w:rFonts w:cs="Times New Roman"/>
                <w:szCs w:val="21"/>
              </w:rPr>
              <w:t>10</w:t>
            </w:r>
            <w:r w:rsidRPr="009C20A6">
              <w:rPr>
                <w:rFonts w:cs="Times New Roman"/>
                <w:szCs w:val="21"/>
              </w:rPr>
              <w:t>辆</w:t>
            </w:r>
            <w:r w:rsidRPr="009C20A6">
              <w:rPr>
                <w:rFonts w:cs="Times New Roman"/>
                <w:szCs w:val="21"/>
              </w:rPr>
              <w:t>/d</w:t>
            </w:r>
          </w:p>
        </w:tc>
        <w:tc>
          <w:tcPr>
            <w:tcW w:w="431" w:type="pct"/>
            <w:vAlign w:val="center"/>
            <w:hideMark/>
          </w:tcPr>
          <w:p w14:paraId="2A50E71A" w14:textId="45DAA3A6" w:rsidR="0065342B" w:rsidRPr="009C20A6" w:rsidRDefault="0065342B" w:rsidP="0065342B">
            <w:pPr>
              <w:pStyle w:val="03"/>
            </w:pPr>
            <w:r w:rsidRPr="009C20A6">
              <w:rPr>
                <w:rFonts w:cs="Times New Roman"/>
                <w:szCs w:val="21"/>
              </w:rPr>
              <w:t>1.50</w:t>
            </w:r>
          </w:p>
        </w:tc>
        <w:tc>
          <w:tcPr>
            <w:tcW w:w="423" w:type="pct"/>
            <w:vAlign w:val="center"/>
            <w:hideMark/>
          </w:tcPr>
          <w:p w14:paraId="7CBE9587" w14:textId="3D7BBCDE" w:rsidR="0065342B" w:rsidRPr="009C20A6" w:rsidRDefault="0065342B" w:rsidP="0065342B">
            <w:pPr>
              <w:pStyle w:val="03"/>
            </w:pPr>
            <w:r w:rsidRPr="009C20A6">
              <w:rPr>
                <w:rFonts w:cs="Times New Roman"/>
                <w:szCs w:val="21"/>
              </w:rPr>
              <w:t>0</w:t>
            </w:r>
          </w:p>
        </w:tc>
        <w:tc>
          <w:tcPr>
            <w:tcW w:w="647" w:type="pct"/>
            <w:vAlign w:val="center"/>
          </w:tcPr>
          <w:p w14:paraId="1ED24222" w14:textId="3863A248" w:rsidR="0065342B" w:rsidRPr="009C20A6" w:rsidRDefault="0065342B" w:rsidP="0065342B">
            <w:pPr>
              <w:pStyle w:val="03"/>
              <w:rPr>
                <w:rFonts w:cs="Times New Roman"/>
                <w:szCs w:val="21"/>
              </w:rPr>
            </w:pPr>
            <w:r w:rsidRPr="009C20A6">
              <w:rPr>
                <w:rFonts w:cs="Times New Roman"/>
                <w:szCs w:val="21"/>
              </w:rPr>
              <w:t>0</w:t>
            </w:r>
          </w:p>
        </w:tc>
        <w:tc>
          <w:tcPr>
            <w:tcW w:w="647" w:type="pct"/>
            <w:vAlign w:val="center"/>
            <w:hideMark/>
          </w:tcPr>
          <w:p w14:paraId="367B4804" w14:textId="2417FC1E" w:rsidR="0065342B" w:rsidRPr="009C20A6" w:rsidRDefault="0065342B" w:rsidP="0065342B">
            <w:pPr>
              <w:pStyle w:val="03"/>
            </w:pPr>
            <w:r w:rsidRPr="009C20A6">
              <w:rPr>
                <w:rFonts w:cs="Times New Roman"/>
                <w:szCs w:val="21"/>
              </w:rPr>
              <w:t>1.28</w:t>
            </w:r>
          </w:p>
        </w:tc>
        <w:tc>
          <w:tcPr>
            <w:tcW w:w="755" w:type="pct"/>
            <w:noWrap/>
            <w:vAlign w:val="center"/>
            <w:hideMark/>
          </w:tcPr>
          <w:p w14:paraId="3286918D" w14:textId="15C09428" w:rsidR="0065342B" w:rsidRPr="009C20A6" w:rsidRDefault="0065342B" w:rsidP="0065342B">
            <w:pPr>
              <w:pStyle w:val="03"/>
            </w:pPr>
          </w:p>
        </w:tc>
      </w:tr>
      <w:tr w:rsidR="009C20A6" w:rsidRPr="009C20A6" w14:paraId="62FF7A84" w14:textId="77777777" w:rsidTr="00B575DF">
        <w:trPr>
          <w:trHeight w:val="270"/>
        </w:trPr>
        <w:tc>
          <w:tcPr>
            <w:tcW w:w="966" w:type="pct"/>
            <w:noWrap/>
            <w:vAlign w:val="center"/>
            <w:hideMark/>
          </w:tcPr>
          <w:p w14:paraId="365E13FA" w14:textId="22335492" w:rsidR="0065342B" w:rsidRPr="009C20A6" w:rsidRDefault="0065342B" w:rsidP="0065342B">
            <w:pPr>
              <w:pStyle w:val="03"/>
            </w:pPr>
            <w:r w:rsidRPr="009C20A6">
              <w:rPr>
                <w:rFonts w:cs="Times New Roman" w:hint="eastAsia"/>
                <w:szCs w:val="21"/>
              </w:rPr>
              <w:t>车间消毒用水</w:t>
            </w:r>
          </w:p>
        </w:tc>
        <w:tc>
          <w:tcPr>
            <w:tcW w:w="578" w:type="pct"/>
            <w:vAlign w:val="center"/>
            <w:hideMark/>
          </w:tcPr>
          <w:p w14:paraId="523121C8" w14:textId="10C93678" w:rsidR="0065342B" w:rsidRPr="009C20A6" w:rsidRDefault="0065342B" w:rsidP="0065342B">
            <w:pPr>
              <w:pStyle w:val="03"/>
            </w:pPr>
            <w:r w:rsidRPr="009C20A6">
              <w:rPr>
                <w:rFonts w:cs="Times New Roman"/>
                <w:szCs w:val="21"/>
              </w:rPr>
              <w:t>1</w:t>
            </w:r>
            <w:r w:rsidRPr="009C20A6">
              <w:rPr>
                <w:rFonts w:cs="Times New Roman"/>
                <w:szCs w:val="21"/>
              </w:rPr>
              <w:t>次</w:t>
            </w:r>
            <w:r w:rsidRPr="009C20A6">
              <w:rPr>
                <w:rFonts w:cs="Times New Roman"/>
                <w:szCs w:val="21"/>
              </w:rPr>
              <w:t>/d</w:t>
            </w:r>
          </w:p>
        </w:tc>
        <w:tc>
          <w:tcPr>
            <w:tcW w:w="553" w:type="pct"/>
            <w:vAlign w:val="center"/>
            <w:hideMark/>
          </w:tcPr>
          <w:p w14:paraId="41E9C5D4" w14:textId="08225C0D" w:rsidR="0065342B" w:rsidRPr="009C20A6" w:rsidRDefault="0065342B" w:rsidP="0065342B">
            <w:pPr>
              <w:pStyle w:val="03"/>
            </w:pPr>
            <w:r w:rsidRPr="009C20A6">
              <w:rPr>
                <w:rFonts w:cs="Times New Roman"/>
                <w:szCs w:val="21"/>
              </w:rPr>
              <w:t>0.5m³/</w:t>
            </w:r>
            <w:r w:rsidRPr="009C20A6">
              <w:rPr>
                <w:rFonts w:cs="Times New Roman"/>
                <w:szCs w:val="21"/>
              </w:rPr>
              <w:t>次</w:t>
            </w:r>
          </w:p>
        </w:tc>
        <w:tc>
          <w:tcPr>
            <w:tcW w:w="431" w:type="pct"/>
            <w:vAlign w:val="center"/>
            <w:hideMark/>
          </w:tcPr>
          <w:p w14:paraId="40573D7E" w14:textId="6F923F10" w:rsidR="0065342B" w:rsidRPr="009C20A6" w:rsidRDefault="0065342B" w:rsidP="0065342B">
            <w:pPr>
              <w:pStyle w:val="03"/>
            </w:pPr>
            <w:r w:rsidRPr="009C20A6">
              <w:rPr>
                <w:rFonts w:cs="Times New Roman"/>
                <w:szCs w:val="21"/>
              </w:rPr>
              <w:t>0.50</w:t>
            </w:r>
          </w:p>
        </w:tc>
        <w:tc>
          <w:tcPr>
            <w:tcW w:w="423" w:type="pct"/>
            <w:vAlign w:val="center"/>
            <w:hideMark/>
          </w:tcPr>
          <w:p w14:paraId="6DDEDEB1" w14:textId="4AAFE0D4" w:rsidR="0065342B" w:rsidRPr="009C20A6" w:rsidRDefault="0065342B" w:rsidP="0065342B">
            <w:pPr>
              <w:pStyle w:val="03"/>
            </w:pPr>
            <w:r w:rsidRPr="009C20A6">
              <w:rPr>
                <w:rFonts w:cs="Times New Roman"/>
                <w:szCs w:val="21"/>
              </w:rPr>
              <w:t>0</w:t>
            </w:r>
          </w:p>
        </w:tc>
        <w:tc>
          <w:tcPr>
            <w:tcW w:w="647" w:type="pct"/>
            <w:vAlign w:val="center"/>
          </w:tcPr>
          <w:p w14:paraId="458E99E6" w14:textId="35E0AE25" w:rsidR="0065342B" w:rsidRPr="009C20A6" w:rsidRDefault="0065342B" w:rsidP="0065342B">
            <w:pPr>
              <w:pStyle w:val="03"/>
              <w:rPr>
                <w:rFonts w:cs="Times New Roman"/>
                <w:szCs w:val="21"/>
              </w:rPr>
            </w:pPr>
            <w:r w:rsidRPr="009C20A6">
              <w:rPr>
                <w:rFonts w:cs="Times New Roman"/>
                <w:szCs w:val="21"/>
              </w:rPr>
              <w:t>0</w:t>
            </w:r>
          </w:p>
        </w:tc>
        <w:tc>
          <w:tcPr>
            <w:tcW w:w="647" w:type="pct"/>
            <w:vAlign w:val="center"/>
            <w:hideMark/>
          </w:tcPr>
          <w:p w14:paraId="1A1216ED" w14:textId="2C0A662D" w:rsidR="0065342B" w:rsidRPr="009C20A6" w:rsidRDefault="0065342B" w:rsidP="0065342B">
            <w:pPr>
              <w:pStyle w:val="03"/>
            </w:pPr>
            <w:r w:rsidRPr="009C20A6">
              <w:rPr>
                <w:rFonts w:cs="Times New Roman"/>
                <w:szCs w:val="21"/>
              </w:rPr>
              <w:t>0</w:t>
            </w:r>
          </w:p>
        </w:tc>
        <w:tc>
          <w:tcPr>
            <w:tcW w:w="755" w:type="pct"/>
            <w:noWrap/>
            <w:vAlign w:val="center"/>
            <w:hideMark/>
          </w:tcPr>
          <w:p w14:paraId="430647DB" w14:textId="180082BF" w:rsidR="0065342B" w:rsidRPr="009C20A6" w:rsidRDefault="0065342B" w:rsidP="0065342B">
            <w:pPr>
              <w:pStyle w:val="03"/>
            </w:pPr>
          </w:p>
        </w:tc>
      </w:tr>
      <w:tr w:rsidR="009C20A6" w:rsidRPr="009C20A6" w14:paraId="029E49DD" w14:textId="77777777" w:rsidTr="00B575DF">
        <w:trPr>
          <w:trHeight w:val="270"/>
        </w:trPr>
        <w:tc>
          <w:tcPr>
            <w:tcW w:w="966" w:type="pct"/>
            <w:noWrap/>
            <w:vAlign w:val="center"/>
            <w:hideMark/>
          </w:tcPr>
          <w:p w14:paraId="7E0C119C" w14:textId="31984AFC" w:rsidR="0065342B" w:rsidRPr="009C20A6" w:rsidRDefault="0065342B" w:rsidP="0065342B">
            <w:pPr>
              <w:pStyle w:val="03"/>
            </w:pPr>
            <w:r w:rsidRPr="009C20A6">
              <w:rPr>
                <w:rFonts w:cs="Times New Roman" w:hint="eastAsia"/>
                <w:szCs w:val="21"/>
              </w:rPr>
              <w:t>车辆消毒用水</w:t>
            </w:r>
          </w:p>
        </w:tc>
        <w:tc>
          <w:tcPr>
            <w:tcW w:w="578" w:type="pct"/>
            <w:noWrap/>
            <w:vAlign w:val="center"/>
            <w:hideMark/>
          </w:tcPr>
          <w:p w14:paraId="300C90F3" w14:textId="302CCB4F" w:rsidR="0065342B" w:rsidRPr="009C20A6" w:rsidRDefault="0065342B" w:rsidP="0065342B">
            <w:pPr>
              <w:pStyle w:val="03"/>
            </w:pPr>
            <w:r w:rsidRPr="009C20A6">
              <w:rPr>
                <w:rFonts w:cs="Times New Roman"/>
                <w:szCs w:val="21"/>
              </w:rPr>
              <w:t>/</w:t>
            </w:r>
          </w:p>
        </w:tc>
        <w:tc>
          <w:tcPr>
            <w:tcW w:w="553" w:type="pct"/>
            <w:noWrap/>
            <w:vAlign w:val="center"/>
            <w:hideMark/>
          </w:tcPr>
          <w:p w14:paraId="6D2176BE" w14:textId="7366FF4A" w:rsidR="0065342B" w:rsidRPr="009C20A6" w:rsidRDefault="0065342B" w:rsidP="0065342B">
            <w:pPr>
              <w:pStyle w:val="03"/>
            </w:pPr>
            <w:r w:rsidRPr="009C20A6">
              <w:rPr>
                <w:rFonts w:cs="Times New Roman"/>
                <w:szCs w:val="21"/>
              </w:rPr>
              <w:t>/</w:t>
            </w:r>
          </w:p>
        </w:tc>
        <w:tc>
          <w:tcPr>
            <w:tcW w:w="431" w:type="pct"/>
            <w:vAlign w:val="center"/>
            <w:hideMark/>
          </w:tcPr>
          <w:p w14:paraId="37D54744" w14:textId="489F188D" w:rsidR="0065342B" w:rsidRPr="009C20A6" w:rsidRDefault="0065342B" w:rsidP="0065342B">
            <w:pPr>
              <w:pStyle w:val="03"/>
            </w:pPr>
            <w:r w:rsidRPr="009C20A6">
              <w:rPr>
                <w:rFonts w:cs="Times New Roman"/>
                <w:szCs w:val="21"/>
              </w:rPr>
              <w:t>1.50</w:t>
            </w:r>
          </w:p>
        </w:tc>
        <w:tc>
          <w:tcPr>
            <w:tcW w:w="423" w:type="pct"/>
            <w:vAlign w:val="center"/>
            <w:hideMark/>
          </w:tcPr>
          <w:p w14:paraId="0C1BD971" w14:textId="51D511D6" w:rsidR="0065342B" w:rsidRPr="009C20A6" w:rsidRDefault="0065342B" w:rsidP="0065342B">
            <w:pPr>
              <w:pStyle w:val="03"/>
            </w:pPr>
            <w:r w:rsidRPr="009C20A6">
              <w:rPr>
                <w:rFonts w:cs="Times New Roman"/>
                <w:szCs w:val="21"/>
              </w:rPr>
              <w:t>0</w:t>
            </w:r>
          </w:p>
        </w:tc>
        <w:tc>
          <w:tcPr>
            <w:tcW w:w="647" w:type="pct"/>
            <w:vAlign w:val="center"/>
          </w:tcPr>
          <w:p w14:paraId="0AFD17C1" w14:textId="6475638C" w:rsidR="0065342B" w:rsidRPr="009C20A6" w:rsidRDefault="0065342B" w:rsidP="0065342B">
            <w:pPr>
              <w:pStyle w:val="03"/>
              <w:rPr>
                <w:rFonts w:cs="Times New Roman"/>
                <w:szCs w:val="21"/>
              </w:rPr>
            </w:pPr>
            <w:r w:rsidRPr="009C20A6">
              <w:rPr>
                <w:rFonts w:cs="Times New Roman"/>
                <w:szCs w:val="21"/>
              </w:rPr>
              <w:t>0</w:t>
            </w:r>
          </w:p>
        </w:tc>
        <w:tc>
          <w:tcPr>
            <w:tcW w:w="647" w:type="pct"/>
            <w:vAlign w:val="center"/>
            <w:hideMark/>
          </w:tcPr>
          <w:p w14:paraId="23718072" w14:textId="6439978A" w:rsidR="0065342B" w:rsidRPr="009C20A6" w:rsidRDefault="0065342B" w:rsidP="0065342B">
            <w:pPr>
              <w:pStyle w:val="03"/>
            </w:pPr>
            <w:r w:rsidRPr="009C20A6">
              <w:rPr>
                <w:rFonts w:cs="Times New Roman"/>
                <w:szCs w:val="21"/>
              </w:rPr>
              <w:t>0</w:t>
            </w:r>
          </w:p>
        </w:tc>
        <w:tc>
          <w:tcPr>
            <w:tcW w:w="755" w:type="pct"/>
            <w:noWrap/>
            <w:vAlign w:val="center"/>
            <w:hideMark/>
          </w:tcPr>
          <w:p w14:paraId="54595853" w14:textId="66A4A669" w:rsidR="0065342B" w:rsidRPr="009C20A6" w:rsidRDefault="0065342B" w:rsidP="0065342B">
            <w:pPr>
              <w:pStyle w:val="03"/>
            </w:pPr>
          </w:p>
        </w:tc>
      </w:tr>
      <w:tr w:rsidR="009C20A6" w:rsidRPr="009C20A6" w14:paraId="1F4B1238" w14:textId="77777777" w:rsidTr="00B575DF">
        <w:trPr>
          <w:trHeight w:val="270"/>
        </w:trPr>
        <w:tc>
          <w:tcPr>
            <w:tcW w:w="966" w:type="pct"/>
            <w:noWrap/>
            <w:vAlign w:val="center"/>
            <w:hideMark/>
          </w:tcPr>
          <w:p w14:paraId="0D84515F" w14:textId="04BDCE45" w:rsidR="0065342B" w:rsidRPr="009C20A6" w:rsidRDefault="0065342B" w:rsidP="0065342B">
            <w:pPr>
              <w:pStyle w:val="03"/>
            </w:pPr>
            <w:r w:rsidRPr="009C20A6">
              <w:rPr>
                <w:rFonts w:cs="Times New Roman"/>
                <w:szCs w:val="21"/>
              </w:rPr>
              <w:t>检疫用水</w:t>
            </w:r>
          </w:p>
        </w:tc>
        <w:tc>
          <w:tcPr>
            <w:tcW w:w="578" w:type="pct"/>
            <w:noWrap/>
            <w:vAlign w:val="center"/>
            <w:hideMark/>
          </w:tcPr>
          <w:p w14:paraId="283251D4" w14:textId="543B8128" w:rsidR="0065342B" w:rsidRPr="009C20A6" w:rsidRDefault="0065342B" w:rsidP="0065342B">
            <w:pPr>
              <w:pStyle w:val="03"/>
            </w:pPr>
            <w:r w:rsidRPr="009C20A6">
              <w:rPr>
                <w:rFonts w:cs="Times New Roman"/>
                <w:szCs w:val="21"/>
              </w:rPr>
              <w:t>/</w:t>
            </w:r>
          </w:p>
        </w:tc>
        <w:tc>
          <w:tcPr>
            <w:tcW w:w="553" w:type="pct"/>
            <w:noWrap/>
            <w:vAlign w:val="center"/>
            <w:hideMark/>
          </w:tcPr>
          <w:p w14:paraId="2D79F1DB" w14:textId="0CFE8EEE" w:rsidR="0065342B" w:rsidRPr="009C20A6" w:rsidRDefault="0065342B" w:rsidP="0065342B">
            <w:pPr>
              <w:pStyle w:val="03"/>
            </w:pPr>
            <w:r w:rsidRPr="009C20A6">
              <w:rPr>
                <w:rFonts w:cs="Times New Roman"/>
                <w:szCs w:val="21"/>
              </w:rPr>
              <w:t>/</w:t>
            </w:r>
          </w:p>
        </w:tc>
        <w:tc>
          <w:tcPr>
            <w:tcW w:w="431" w:type="pct"/>
            <w:vAlign w:val="center"/>
            <w:hideMark/>
          </w:tcPr>
          <w:p w14:paraId="3A402F1B" w14:textId="617C734E" w:rsidR="0065342B" w:rsidRPr="009C20A6" w:rsidRDefault="0065342B" w:rsidP="0065342B">
            <w:pPr>
              <w:pStyle w:val="03"/>
            </w:pPr>
            <w:r w:rsidRPr="009C20A6">
              <w:rPr>
                <w:rFonts w:cs="Times New Roman"/>
                <w:szCs w:val="21"/>
              </w:rPr>
              <w:t>1.00</w:t>
            </w:r>
          </w:p>
        </w:tc>
        <w:tc>
          <w:tcPr>
            <w:tcW w:w="423" w:type="pct"/>
            <w:vAlign w:val="center"/>
            <w:hideMark/>
          </w:tcPr>
          <w:p w14:paraId="4B5C02C3" w14:textId="1CB227C5" w:rsidR="0065342B" w:rsidRPr="009C20A6" w:rsidRDefault="0065342B" w:rsidP="0065342B">
            <w:pPr>
              <w:pStyle w:val="03"/>
            </w:pPr>
            <w:r w:rsidRPr="009C20A6">
              <w:rPr>
                <w:rFonts w:cs="Times New Roman"/>
                <w:szCs w:val="21"/>
              </w:rPr>
              <w:t>0</w:t>
            </w:r>
          </w:p>
        </w:tc>
        <w:tc>
          <w:tcPr>
            <w:tcW w:w="647" w:type="pct"/>
            <w:vAlign w:val="center"/>
          </w:tcPr>
          <w:p w14:paraId="487A7C74" w14:textId="6724B90B" w:rsidR="0065342B" w:rsidRPr="009C20A6" w:rsidRDefault="0065342B" w:rsidP="0065342B">
            <w:pPr>
              <w:pStyle w:val="03"/>
              <w:rPr>
                <w:rFonts w:cs="Times New Roman"/>
                <w:szCs w:val="21"/>
              </w:rPr>
            </w:pPr>
            <w:r w:rsidRPr="009C20A6">
              <w:rPr>
                <w:rFonts w:cs="Times New Roman"/>
                <w:szCs w:val="21"/>
              </w:rPr>
              <w:t>0</w:t>
            </w:r>
          </w:p>
        </w:tc>
        <w:tc>
          <w:tcPr>
            <w:tcW w:w="647" w:type="pct"/>
            <w:vAlign w:val="center"/>
            <w:hideMark/>
          </w:tcPr>
          <w:p w14:paraId="23E2D885" w14:textId="38B7A4C1" w:rsidR="0065342B" w:rsidRPr="009C20A6" w:rsidRDefault="0065342B" w:rsidP="0065342B">
            <w:pPr>
              <w:pStyle w:val="03"/>
            </w:pPr>
            <w:r w:rsidRPr="009C20A6">
              <w:rPr>
                <w:rFonts w:cs="Times New Roman"/>
                <w:szCs w:val="21"/>
              </w:rPr>
              <w:t>0.9</w:t>
            </w:r>
          </w:p>
        </w:tc>
        <w:tc>
          <w:tcPr>
            <w:tcW w:w="755" w:type="pct"/>
            <w:noWrap/>
            <w:vAlign w:val="center"/>
            <w:hideMark/>
          </w:tcPr>
          <w:p w14:paraId="50992C73" w14:textId="5590FFDB" w:rsidR="0065342B" w:rsidRPr="009C20A6" w:rsidRDefault="0065342B" w:rsidP="0065342B">
            <w:pPr>
              <w:pStyle w:val="03"/>
            </w:pPr>
          </w:p>
        </w:tc>
      </w:tr>
      <w:tr w:rsidR="009C20A6" w:rsidRPr="009C20A6" w14:paraId="7B12395A" w14:textId="77777777" w:rsidTr="00B575DF">
        <w:trPr>
          <w:trHeight w:val="270"/>
        </w:trPr>
        <w:tc>
          <w:tcPr>
            <w:tcW w:w="966" w:type="pct"/>
            <w:noWrap/>
            <w:vAlign w:val="center"/>
            <w:hideMark/>
          </w:tcPr>
          <w:p w14:paraId="1E06AB0A" w14:textId="2D3C1077" w:rsidR="0065342B" w:rsidRPr="009C20A6" w:rsidRDefault="0065342B" w:rsidP="0065342B">
            <w:pPr>
              <w:pStyle w:val="03"/>
            </w:pPr>
            <w:r w:rsidRPr="009C20A6">
              <w:rPr>
                <w:rFonts w:cs="Times New Roman" w:hint="eastAsia"/>
                <w:szCs w:val="21"/>
              </w:rPr>
              <w:t>喷淋塔用水</w:t>
            </w:r>
          </w:p>
        </w:tc>
        <w:tc>
          <w:tcPr>
            <w:tcW w:w="578" w:type="pct"/>
            <w:vAlign w:val="center"/>
            <w:hideMark/>
          </w:tcPr>
          <w:p w14:paraId="00DC570F" w14:textId="2604EA20" w:rsidR="0065342B" w:rsidRPr="009C20A6" w:rsidRDefault="0065342B" w:rsidP="0065342B">
            <w:pPr>
              <w:pStyle w:val="03"/>
            </w:pPr>
            <w:r w:rsidRPr="009C20A6">
              <w:rPr>
                <w:rFonts w:cs="Times New Roman"/>
                <w:szCs w:val="21"/>
              </w:rPr>
              <w:t>循环水量</w:t>
            </w:r>
            <w:r w:rsidRPr="009C20A6">
              <w:rPr>
                <w:rFonts w:cs="Times New Roman"/>
                <w:szCs w:val="21"/>
              </w:rPr>
              <w:t>0.5%</w:t>
            </w:r>
          </w:p>
        </w:tc>
        <w:tc>
          <w:tcPr>
            <w:tcW w:w="553" w:type="pct"/>
            <w:vAlign w:val="center"/>
            <w:hideMark/>
          </w:tcPr>
          <w:p w14:paraId="2004854F" w14:textId="1A11920D" w:rsidR="0065342B" w:rsidRPr="009C20A6" w:rsidRDefault="0065342B" w:rsidP="0065342B">
            <w:pPr>
              <w:pStyle w:val="03"/>
            </w:pPr>
            <w:r w:rsidRPr="009C20A6">
              <w:rPr>
                <w:rFonts w:cs="Times New Roman"/>
                <w:szCs w:val="21"/>
              </w:rPr>
              <w:t>循环水量</w:t>
            </w:r>
            <w:r w:rsidRPr="009C20A6">
              <w:rPr>
                <w:rFonts w:cs="Times New Roman"/>
                <w:szCs w:val="21"/>
              </w:rPr>
              <w:t>7104m³/d</w:t>
            </w:r>
          </w:p>
        </w:tc>
        <w:tc>
          <w:tcPr>
            <w:tcW w:w="431" w:type="pct"/>
            <w:noWrap/>
            <w:vAlign w:val="center"/>
            <w:hideMark/>
          </w:tcPr>
          <w:p w14:paraId="687AFDA4" w14:textId="51B7CA44" w:rsidR="0065342B" w:rsidRPr="009C20A6" w:rsidRDefault="0065342B" w:rsidP="0065342B">
            <w:pPr>
              <w:pStyle w:val="03"/>
            </w:pPr>
            <w:r w:rsidRPr="009C20A6">
              <w:rPr>
                <w:rFonts w:cs="Times New Roman"/>
                <w:szCs w:val="21"/>
              </w:rPr>
              <w:t>35.52</w:t>
            </w:r>
          </w:p>
        </w:tc>
        <w:tc>
          <w:tcPr>
            <w:tcW w:w="423" w:type="pct"/>
            <w:noWrap/>
            <w:vAlign w:val="center"/>
            <w:hideMark/>
          </w:tcPr>
          <w:p w14:paraId="51616F08" w14:textId="1090C0A8" w:rsidR="0065342B" w:rsidRPr="009C20A6" w:rsidRDefault="0065342B" w:rsidP="0065342B">
            <w:pPr>
              <w:pStyle w:val="03"/>
            </w:pPr>
            <w:r w:rsidRPr="009C20A6">
              <w:rPr>
                <w:rFonts w:cs="Times New Roman"/>
                <w:szCs w:val="21"/>
              </w:rPr>
              <w:t>0</w:t>
            </w:r>
          </w:p>
        </w:tc>
        <w:tc>
          <w:tcPr>
            <w:tcW w:w="647" w:type="pct"/>
            <w:vAlign w:val="center"/>
          </w:tcPr>
          <w:p w14:paraId="4ADB230A" w14:textId="37610333" w:rsidR="0065342B" w:rsidRPr="009C20A6" w:rsidRDefault="0065342B" w:rsidP="0065342B">
            <w:pPr>
              <w:pStyle w:val="03"/>
              <w:rPr>
                <w:rFonts w:cs="Times New Roman"/>
                <w:szCs w:val="21"/>
              </w:rPr>
            </w:pPr>
            <w:r w:rsidRPr="009C20A6">
              <w:rPr>
                <w:rFonts w:cs="Times New Roman"/>
                <w:szCs w:val="21"/>
              </w:rPr>
              <w:t>0</w:t>
            </w:r>
          </w:p>
        </w:tc>
        <w:tc>
          <w:tcPr>
            <w:tcW w:w="647" w:type="pct"/>
            <w:noWrap/>
            <w:vAlign w:val="center"/>
            <w:hideMark/>
          </w:tcPr>
          <w:p w14:paraId="21ED5E06" w14:textId="533E6D59" w:rsidR="0065342B" w:rsidRPr="009C20A6" w:rsidRDefault="0065342B" w:rsidP="0065342B">
            <w:pPr>
              <w:pStyle w:val="03"/>
            </w:pPr>
            <w:r w:rsidRPr="009C20A6">
              <w:rPr>
                <w:rFonts w:cs="Times New Roman"/>
                <w:szCs w:val="21"/>
              </w:rPr>
              <w:t>0.33</w:t>
            </w:r>
          </w:p>
        </w:tc>
        <w:tc>
          <w:tcPr>
            <w:tcW w:w="755" w:type="pct"/>
            <w:noWrap/>
            <w:vAlign w:val="center"/>
            <w:hideMark/>
          </w:tcPr>
          <w:p w14:paraId="2A3CD709" w14:textId="36B45C1C" w:rsidR="0065342B" w:rsidRPr="009C20A6" w:rsidRDefault="0065342B" w:rsidP="0065342B">
            <w:pPr>
              <w:pStyle w:val="03"/>
            </w:pPr>
          </w:p>
        </w:tc>
      </w:tr>
      <w:tr w:rsidR="009C20A6" w:rsidRPr="009C20A6" w14:paraId="64BF3415" w14:textId="77777777" w:rsidTr="00B575DF">
        <w:trPr>
          <w:trHeight w:val="270"/>
        </w:trPr>
        <w:tc>
          <w:tcPr>
            <w:tcW w:w="966" w:type="pct"/>
            <w:noWrap/>
            <w:vAlign w:val="center"/>
          </w:tcPr>
          <w:p w14:paraId="1A672BC8" w14:textId="67EDAC7E" w:rsidR="0065342B" w:rsidRPr="009C20A6" w:rsidRDefault="0065342B" w:rsidP="0065342B">
            <w:pPr>
              <w:pStyle w:val="03"/>
            </w:pPr>
            <w:r w:rsidRPr="009C20A6">
              <w:rPr>
                <w:rFonts w:hint="eastAsia"/>
                <w:szCs w:val="21"/>
              </w:rPr>
              <w:t>化制一体机</w:t>
            </w:r>
          </w:p>
        </w:tc>
        <w:tc>
          <w:tcPr>
            <w:tcW w:w="578" w:type="pct"/>
            <w:vAlign w:val="center"/>
          </w:tcPr>
          <w:p w14:paraId="03074511" w14:textId="1AC09F58" w:rsidR="0065342B" w:rsidRPr="009C20A6" w:rsidRDefault="0065342B" w:rsidP="0065342B">
            <w:pPr>
              <w:pStyle w:val="03"/>
              <w:rPr>
                <w:szCs w:val="21"/>
              </w:rPr>
            </w:pPr>
            <w:r w:rsidRPr="009C20A6">
              <w:rPr>
                <w:rFonts w:cs="Times New Roman"/>
                <w:szCs w:val="21"/>
              </w:rPr>
              <w:t>0.1t/h</w:t>
            </w:r>
          </w:p>
        </w:tc>
        <w:tc>
          <w:tcPr>
            <w:tcW w:w="553" w:type="pct"/>
            <w:vAlign w:val="center"/>
          </w:tcPr>
          <w:p w14:paraId="48F15380" w14:textId="21F41F4E" w:rsidR="0065342B" w:rsidRPr="009C20A6" w:rsidRDefault="0065342B" w:rsidP="0065342B">
            <w:pPr>
              <w:pStyle w:val="03"/>
              <w:rPr>
                <w:szCs w:val="21"/>
              </w:rPr>
            </w:pPr>
            <w:r w:rsidRPr="009C20A6">
              <w:rPr>
                <w:rFonts w:cs="Times New Roman"/>
                <w:szCs w:val="21"/>
              </w:rPr>
              <w:t>16h</w:t>
            </w:r>
          </w:p>
        </w:tc>
        <w:tc>
          <w:tcPr>
            <w:tcW w:w="431" w:type="pct"/>
            <w:noWrap/>
            <w:vAlign w:val="center"/>
          </w:tcPr>
          <w:p w14:paraId="6D1D236D" w14:textId="6FCD46C0" w:rsidR="0065342B" w:rsidRPr="009C20A6" w:rsidRDefault="0065342B" w:rsidP="0065342B">
            <w:pPr>
              <w:pStyle w:val="03"/>
            </w:pPr>
            <w:r w:rsidRPr="009C20A6">
              <w:rPr>
                <w:rFonts w:cs="Times New Roman"/>
                <w:szCs w:val="21"/>
              </w:rPr>
              <w:t>/</w:t>
            </w:r>
          </w:p>
        </w:tc>
        <w:tc>
          <w:tcPr>
            <w:tcW w:w="423" w:type="pct"/>
            <w:noWrap/>
            <w:vAlign w:val="center"/>
          </w:tcPr>
          <w:p w14:paraId="11E4F9D9" w14:textId="62481EEF" w:rsidR="0065342B" w:rsidRPr="009C20A6" w:rsidRDefault="0065342B" w:rsidP="0065342B">
            <w:pPr>
              <w:pStyle w:val="03"/>
            </w:pPr>
            <w:r w:rsidRPr="009C20A6">
              <w:rPr>
                <w:rFonts w:cs="Times New Roman"/>
                <w:szCs w:val="21"/>
              </w:rPr>
              <w:t>/</w:t>
            </w:r>
          </w:p>
        </w:tc>
        <w:tc>
          <w:tcPr>
            <w:tcW w:w="647" w:type="pct"/>
            <w:vAlign w:val="center"/>
          </w:tcPr>
          <w:p w14:paraId="3A3A7D1B" w14:textId="01B5A5D6" w:rsidR="0065342B" w:rsidRPr="009C20A6" w:rsidRDefault="0065342B" w:rsidP="0065342B">
            <w:pPr>
              <w:pStyle w:val="03"/>
              <w:rPr>
                <w:rFonts w:cs="Times New Roman"/>
                <w:szCs w:val="21"/>
              </w:rPr>
            </w:pPr>
            <w:r w:rsidRPr="009C20A6">
              <w:rPr>
                <w:rFonts w:cs="Times New Roman"/>
                <w:szCs w:val="21"/>
              </w:rPr>
              <w:t>1.6</w:t>
            </w:r>
          </w:p>
        </w:tc>
        <w:tc>
          <w:tcPr>
            <w:tcW w:w="647" w:type="pct"/>
            <w:noWrap/>
            <w:vAlign w:val="center"/>
          </w:tcPr>
          <w:p w14:paraId="1851A704" w14:textId="2D4E30C9" w:rsidR="0065342B" w:rsidRPr="009C20A6" w:rsidRDefault="0065342B" w:rsidP="0065342B">
            <w:pPr>
              <w:pStyle w:val="03"/>
            </w:pPr>
            <w:r w:rsidRPr="009C20A6">
              <w:rPr>
                <w:rFonts w:cs="Times New Roman"/>
                <w:szCs w:val="21"/>
              </w:rPr>
              <w:t>8.25</w:t>
            </w:r>
          </w:p>
        </w:tc>
        <w:tc>
          <w:tcPr>
            <w:tcW w:w="755" w:type="pct"/>
            <w:noWrap/>
            <w:vAlign w:val="center"/>
          </w:tcPr>
          <w:p w14:paraId="0F810C3D" w14:textId="1E6E5CA1" w:rsidR="0065342B" w:rsidRPr="009C20A6" w:rsidRDefault="0065342B" w:rsidP="0065342B">
            <w:pPr>
              <w:pStyle w:val="03"/>
            </w:pPr>
            <w:r w:rsidRPr="009C20A6">
              <w:t>蒸汽发生器供应蒸汽</w:t>
            </w:r>
            <w:r w:rsidRPr="009C20A6">
              <w:rPr>
                <w:rFonts w:hint="eastAsia"/>
              </w:rPr>
              <w:t>，</w:t>
            </w:r>
            <w:r w:rsidRPr="009C20A6">
              <w:t>其余为病害动物自带水分</w:t>
            </w:r>
          </w:p>
        </w:tc>
      </w:tr>
      <w:tr w:rsidR="009C20A6" w:rsidRPr="009C20A6" w14:paraId="70C19E30" w14:textId="77777777" w:rsidTr="00B575DF">
        <w:trPr>
          <w:trHeight w:val="64"/>
        </w:trPr>
        <w:tc>
          <w:tcPr>
            <w:tcW w:w="966" w:type="pct"/>
            <w:vAlign w:val="center"/>
            <w:hideMark/>
          </w:tcPr>
          <w:p w14:paraId="052F1DAC" w14:textId="30A6CA2D" w:rsidR="0065342B" w:rsidRPr="009C20A6" w:rsidRDefault="0065342B" w:rsidP="0065342B">
            <w:pPr>
              <w:pStyle w:val="03"/>
            </w:pPr>
            <w:r w:rsidRPr="009C20A6">
              <w:rPr>
                <w:rFonts w:cs="Times New Roman" w:hint="eastAsia"/>
                <w:szCs w:val="21"/>
              </w:rPr>
              <w:t>生活用水</w:t>
            </w:r>
          </w:p>
        </w:tc>
        <w:tc>
          <w:tcPr>
            <w:tcW w:w="578" w:type="pct"/>
            <w:vAlign w:val="center"/>
            <w:hideMark/>
          </w:tcPr>
          <w:p w14:paraId="7B91F937" w14:textId="75DDD80F" w:rsidR="0065342B" w:rsidRPr="009C20A6" w:rsidRDefault="0065342B" w:rsidP="0065342B">
            <w:pPr>
              <w:pStyle w:val="03"/>
            </w:pPr>
            <w:r w:rsidRPr="009C20A6">
              <w:rPr>
                <w:rFonts w:cs="Times New Roman"/>
                <w:szCs w:val="21"/>
              </w:rPr>
              <w:t>150L/(</w:t>
            </w:r>
            <w:r w:rsidRPr="009C20A6">
              <w:rPr>
                <w:rFonts w:cs="Times New Roman"/>
                <w:szCs w:val="21"/>
              </w:rPr>
              <w:t>人</w:t>
            </w:r>
            <w:r w:rsidRPr="009C20A6">
              <w:rPr>
                <w:rFonts w:cs="Times New Roman"/>
                <w:szCs w:val="21"/>
              </w:rPr>
              <w:t>·d)</w:t>
            </w:r>
          </w:p>
        </w:tc>
        <w:tc>
          <w:tcPr>
            <w:tcW w:w="553" w:type="pct"/>
            <w:vAlign w:val="center"/>
            <w:hideMark/>
          </w:tcPr>
          <w:p w14:paraId="2A12B9DA" w14:textId="2B017DD6" w:rsidR="0065342B" w:rsidRPr="009C20A6" w:rsidRDefault="0065342B" w:rsidP="0065342B">
            <w:pPr>
              <w:pStyle w:val="03"/>
            </w:pPr>
            <w:r w:rsidRPr="009C20A6">
              <w:rPr>
                <w:rFonts w:cs="Times New Roman"/>
                <w:szCs w:val="21"/>
              </w:rPr>
              <w:t>200</w:t>
            </w:r>
            <w:r w:rsidRPr="009C20A6">
              <w:rPr>
                <w:rFonts w:cs="Times New Roman"/>
                <w:szCs w:val="21"/>
              </w:rPr>
              <w:t>人</w:t>
            </w:r>
          </w:p>
        </w:tc>
        <w:tc>
          <w:tcPr>
            <w:tcW w:w="431" w:type="pct"/>
            <w:vAlign w:val="center"/>
            <w:hideMark/>
          </w:tcPr>
          <w:p w14:paraId="2B70B83D" w14:textId="36F25D61" w:rsidR="0065342B" w:rsidRPr="009C20A6" w:rsidRDefault="0065342B" w:rsidP="0065342B">
            <w:pPr>
              <w:pStyle w:val="03"/>
            </w:pPr>
            <w:r w:rsidRPr="009C20A6">
              <w:rPr>
                <w:rFonts w:cs="Times New Roman"/>
                <w:szCs w:val="21"/>
              </w:rPr>
              <w:t>30.00</w:t>
            </w:r>
          </w:p>
        </w:tc>
        <w:tc>
          <w:tcPr>
            <w:tcW w:w="423" w:type="pct"/>
            <w:vAlign w:val="center"/>
            <w:hideMark/>
          </w:tcPr>
          <w:p w14:paraId="1E58C00C" w14:textId="05829C8B" w:rsidR="0065342B" w:rsidRPr="009C20A6" w:rsidRDefault="0065342B" w:rsidP="0065342B">
            <w:pPr>
              <w:pStyle w:val="03"/>
            </w:pPr>
            <w:r w:rsidRPr="009C20A6">
              <w:rPr>
                <w:rFonts w:cs="Times New Roman"/>
                <w:szCs w:val="21"/>
              </w:rPr>
              <w:t>0</w:t>
            </w:r>
          </w:p>
        </w:tc>
        <w:tc>
          <w:tcPr>
            <w:tcW w:w="647" w:type="pct"/>
            <w:vAlign w:val="center"/>
          </w:tcPr>
          <w:p w14:paraId="1C595E05" w14:textId="126548B0" w:rsidR="0065342B" w:rsidRPr="009C20A6" w:rsidRDefault="0065342B" w:rsidP="0065342B">
            <w:pPr>
              <w:pStyle w:val="03"/>
              <w:rPr>
                <w:rFonts w:cs="Times New Roman"/>
                <w:szCs w:val="21"/>
              </w:rPr>
            </w:pPr>
            <w:r w:rsidRPr="009C20A6">
              <w:rPr>
                <w:rFonts w:cs="Times New Roman"/>
                <w:szCs w:val="21"/>
              </w:rPr>
              <w:t>0</w:t>
            </w:r>
          </w:p>
        </w:tc>
        <w:tc>
          <w:tcPr>
            <w:tcW w:w="647" w:type="pct"/>
            <w:vAlign w:val="center"/>
            <w:hideMark/>
          </w:tcPr>
          <w:p w14:paraId="4DCC5590" w14:textId="35F915BB" w:rsidR="0065342B" w:rsidRPr="009C20A6" w:rsidRDefault="0065342B" w:rsidP="0065342B">
            <w:pPr>
              <w:pStyle w:val="03"/>
            </w:pPr>
            <w:r w:rsidRPr="009C20A6">
              <w:rPr>
                <w:rFonts w:cs="Times New Roman"/>
                <w:szCs w:val="21"/>
              </w:rPr>
              <w:t>25.5</w:t>
            </w:r>
          </w:p>
        </w:tc>
        <w:tc>
          <w:tcPr>
            <w:tcW w:w="755" w:type="pct"/>
            <w:noWrap/>
            <w:vAlign w:val="center"/>
            <w:hideMark/>
          </w:tcPr>
          <w:p w14:paraId="32FB60E9" w14:textId="37B71AF4" w:rsidR="0065342B" w:rsidRPr="009C20A6" w:rsidRDefault="0065342B" w:rsidP="0065342B">
            <w:pPr>
              <w:pStyle w:val="03"/>
            </w:pPr>
          </w:p>
        </w:tc>
      </w:tr>
      <w:tr w:rsidR="0065342B" w:rsidRPr="009C20A6" w14:paraId="656606C7" w14:textId="77777777" w:rsidTr="00B575DF">
        <w:trPr>
          <w:trHeight w:val="270"/>
        </w:trPr>
        <w:tc>
          <w:tcPr>
            <w:tcW w:w="966" w:type="pct"/>
            <w:noWrap/>
            <w:vAlign w:val="center"/>
            <w:hideMark/>
          </w:tcPr>
          <w:p w14:paraId="4EDE8595" w14:textId="0A13C8B1" w:rsidR="0065342B" w:rsidRPr="009C20A6" w:rsidRDefault="0065342B" w:rsidP="0065342B">
            <w:pPr>
              <w:pStyle w:val="03"/>
            </w:pPr>
            <w:r w:rsidRPr="009C20A6">
              <w:rPr>
                <w:rFonts w:cs="Times New Roman" w:hint="eastAsia"/>
                <w:szCs w:val="21"/>
              </w:rPr>
              <w:t>合计</w:t>
            </w:r>
          </w:p>
        </w:tc>
        <w:tc>
          <w:tcPr>
            <w:tcW w:w="578" w:type="pct"/>
            <w:noWrap/>
            <w:vAlign w:val="center"/>
            <w:hideMark/>
          </w:tcPr>
          <w:p w14:paraId="49B77F91" w14:textId="7921C9C1" w:rsidR="0065342B" w:rsidRPr="009C20A6" w:rsidRDefault="0065342B" w:rsidP="0065342B">
            <w:pPr>
              <w:pStyle w:val="03"/>
            </w:pPr>
            <w:r w:rsidRPr="009C20A6">
              <w:rPr>
                <w:rFonts w:cs="Times New Roman"/>
                <w:szCs w:val="21"/>
              </w:rPr>
              <w:t>/</w:t>
            </w:r>
          </w:p>
        </w:tc>
        <w:tc>
          <w:tcPr>
            <w:tcW w:w="553" w:type="pct"/>
            <w:noWrap/>
            <w:vAlign w:val="center"/>
            <w:hideMark/>
          </w:tcPr>
          <w:p w14:paraId="1FA5C0BC" w14:textId="36C5FC7C" w:rsidR="0065342B" w:rsidRPr="009C20A6" w:rsidRDefault="0065342B" w:rsidP="0065342B">
            <w:pPr>
              <w:pStyle w:val="03"/>
            </w:pPr>
            <w:r w:rsidRPr="009C20A6">
              <w:rPr>
                <w:rFonts w:cs="Times New Roman"/>
                <w:szCs w:val="21"/>
              </w:rPr>
              <w:t>/</w:t>
            </w:r>
          </w:p>
        </w:tc>
        <w:tc>
          <w:tcPr>
            <w:tcW w:w="431" w:type="pct"/>
            <w:noWrap/>
            <w:vAlign w:val="center"/>
            <w:hideMark/>
          </w:tcPr>
          <w:p w14:paraId="34DFA4B8" w14:textId="76F157BE" w:rsidR="0065342B" w:rsidRPr="009C20A6" w:rsidRDefault="0065342B" w:rsidP="0065342B">
            <w:pPr>
              <w:pStyle w:val="03"/>
            </w:pPr>
            <w:r w:rsidRPr="009C20A6">
              <w:rPr>
                <w:rFonts w:cs="Times New Roman"/>
                <w:szCs w:val="21"/>
              </w:rPr>
              <w:t>2149.32</w:t>
            </w:r>
          </w:p>
        </w:tc>
        <w:tc>
          <w:tcPr>
            <w:tcW w:w="423" w:type="pct"/>
            <w:noWrap/>
            <w:vAlign w:val="center"/>
            <w:hideMark/>
          </w:tcPr>
          <w:p w14:paraId="02BEF812" w14:textId="2996303F" w:rsidR="0065342B" w:rsidRPr="009C20A6" w:rsidRDefault="0065342B" w:rsidP="0065342B">
            <w:pPr>
              <w:pStyle w:val="03"/>
            </w:pPr>
            <w:r w:rsidRPr="009C20A6">
              <w:rPr>
                <w:rFonts w:cs="Times New Roman"/>
                <w:szCs w:val="21"/>
              </w:rPr>
              <w:t>86.40</w:t>
            </w:r>
          </w:p>
        </w:tc>
        <w:tc>
          <w:tcPr>
            <w:tcW w:w="647" w:type="pct"/>
            <w:vAlign w:val="center"/>
          </w:tcPr>
          <w:p w14:paraId="50BF7453" w14:textId="186B70D3" w:rsidR="0065342B" w:rsidRPr="009C20A6" w:rsidRDefault="0065342B" w:rsidP="0065342B">
            <w:pPr>
              <w:pStyle w:val="03"/>
              <w:rPr>
                <w:rFonts w:cs="Times New Roman"/>
                <w:szCs w:val="21"/>
              </w:rPr>
            </w:pPr>
            <w:r w:rsidRPr="009C20A6">
              <w:rPr>
                <w:rFonts w:cs="Times New Roman"/>
                <w:szCs w:val="21"/>
              </w:rPr>
              <w:t>86.40</w:t>
            </w:r>
          </w:p>
        </w:tc>
        <w:tc>
          <w:tcPr>
            <w:tcW w:w="647" w:type="pct"/>
            <w:noWrap/>
            <w:vAlign w:val="center"/>
            <w:hideMark/>
          </w:tcPr>
          <w:p w14:paraId="733F7A1E" w14:textId="1DEC62F3" w:rsidR="0065342B" w:rsidRPr="009C20A6" w:rsidRDefault="0065342B" w:rsidP="0065342B">
            <w:pPr>
              <w:pStyle w:val="03"/>
            </w:pPr>
            <w:r w:rsidRPr="009C20A6">
              <w:rPr>
                <w:rFonts w:cs="Times New Roman"/>
                <w:szCs w:val="21"/>
              </w:rPr>
              <w:t>1906.00</w:t>
            </w:r>
          </w:p>
        </w:tc>
        <w:tc>
          <w:tcPr>
            <w:tcW w:w="755" w:type="pct"/>
            <w:noWrap/>
            <w:vAlign w:val="center"/>
            <w:hideMark/>
          </w:tcPr>
          <w:p w14:paraId="653CB7DA" w14:textId="0691C8B4" w:rsidR="0065342B" w:rsidRPr="009C20A6" w:rsidRDefault="0065342B" w:rsidP="0065342B">
            <w:pPr>
              <w:pStyle w:val="03"/>
            </w:pPr>
          </w:p>
        </w:tc>
      </w:tr>
    </w:tbl>
    <w:p w14:paraId="6C4AFB8B" w14:textId="77777777" w:rsidR="00E67E4B" w:rsidRPr="009C20A6" w:rsidRDefault="00E67E4B" w:rsidP="0041525C">
      <w:pPr>
        <w:ind w:firstLine="480"/>
      </w:pPr>
    </w:p>
    <w:p w14:paraId="7A8F4808" w14:textId="0F952A79" w:rsidR="00175266" w:rsidRPr="009C20A6" w:rsidRDefault="0065342B" w:rsidP="00AD0677">
      <w:pPr>
        <w:pStyle w:val="05"/>
      </w:pPr>
      <w:r w:rsidRPr="009C20A6">
        <w:rPr>
          <w:noProof/>
        </w:rPr>
        <w:drawing>
          <wp:inline distT="0" distB="0" distL="0" distR="0" wp14:anchorId="309835B1" wp14:editId="3B5BEBFA">
            <wp:extent cx="5579745" cy="5434539"/>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9745" cy="5434539"/>
                    </a:xfrm>
                    <a:prstGeom prst="rect">
                      <a:avLst/>
                    </a:prstGeom>
                    <a:noFill/>
                    <a:ln>
                      <a:noFill/>
                    </a:ln>
                  </pic:spPr>
                </pic:pic>
              </a:graphicData>
            </a:graphic>
          </wp:inline>
        </w:drawing>
      </w:r>
    </w:p>
    <w:p w14:paraId="2A47FA54" w14:textId="577568EE" w:rsidR="00AD0677" w:rsidRPr="009C20A6" w:rsidRDefault="00AD0677" w:rsidP="00AD0677">
      <w:pPr>
        <w:pStyle w:val="06"/>
        <w:spacing w:after="156"/>
      </w:pPr>
      <w:r w:rsidRPr="009C20A6">
        <w:rPr>
          <w:rFonts w:hint="eastAsia"/>
        </w:rPr>
        <w:t>图</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3.2</w:t>
      </w:r>
      <w:r w:rsidRPr="009C20A6">
        <w:fldChar w:fldCharType="end"/>
      </w:r>
      <w:r w:rsidRPr="009C20A6">
        <w:noBreakHyphen/>
      </w:r>
      <w:r w:rsidRPr="009C20A6">
        <w:fldChar w:fldCharType="begin"/>
      </w:r>
      <w:r w:rsidRPr="009C20A6">
        <w:instrText xml:space="preserve"> </w:instrText>
      </w:r>
      <w:r w:rsidRPr="009C20A6">
        <w:rPr>
          <w:rFonts w:hint="eastAsia"/>
        </w:rPr>
        <w:instrText>SEQ 图 \* ARABIC \s 2</w:instrText>
      </w:r>
      <w:r w:rsidRPr="009C20A6">
        <w:instrText xml:space="preserve"> </w:instrText>
      </w:r>
      <w:r w:rsidRPr="009C20A6">
        <w:fldChar w:fldCharType="separate"/>
      </w:r>
      <w:r w:rsidR="00CB539A" w:rsidRPr="009C20A6">
        <w:rPr>
          <w:noProof/>
        </w:rPr>
        <w:t>1</w:t>
      </w:r>
      <w:r w:rsidRPr="009C20A6">
        <w:fldChar w:fldCharType="end"/>
      </w:r>
      <w:r w:rsidRPr="009C20A6">
        <w:rPr>
          <w:rFonts w:hint="eastAsia"/>
        </w:rPr>
        <w:t xml:space="preserve">  水量平衡图</w:t>
      </w:r>
    </w:p>
    <w:p w14:paraId="65CB5410" w14:textId="5D3E3D4A" w:rsidR="00175266" w:rsidRPr="009C20A6" w:rsidRDefault="00175266" w:rsidP="00175266">
      <w:pPr>
        <w:pStyle w:val="2"/>
      </w:pPr>
      <w:bookmarkStart w:id="58" w:name="_Toc214552541"/>
      <w:r w:rsidRPr="009C20A6">
        <w:rPr>
          <w:rFonts w:hint="eastAsia"/>
        </w:rPr>
        <w:t>环境因素分析</w:t>
      </w:r>
      <w:bookmarkEnd w:id="58"/>
    </w:p>
    <w:p w14:paraId="32BF3027" w14:textId="6BA703F5" w:rsidR="00175266" w:rsidRPr="009C20A6" w:rsidRDefault="00175266" w:rsidP="00175266">
      <w:pPr>
        <w:pStyle w:val="3"/>
      </w:pPr>
      <w:r w:rsidRPr="009C20A6">
        <w:rPr>
          <w:rFonts w:hint="eastAsia"/>
        </w:rPr>
        <w:t>废水</w:t>
      </w:r>
    </w:p>
    <w:p w14:paraId="67562EDB" w14:textId="77777777" w:rsidR="00175266" w:rsidRPr="009C20A6" w:rsidRDefault="00175266" w:rsidP="00175266">
      <w:pPr>
        <w:ind w:firstLine="480"/>
        <w:rPr>
          <w:snapToGrid w:val="0"/>
          <w:szCs w:val="26"/>
        </w:rPr>
      </w:pPr>
      <w:r w:rsidRPr="009C20A6">
        <w:rPr>
          <w:rFonts w:hint="eastAsia"/>
          <w:snapToGrid w:val="0"/>
          <w:szCs w:val="26"/>
        </w:rPr>
        <w:t>本项目生产废水主要来自屠宰车间加工废水、屠宰车间（包含待宰间）冲洗废水、运输车辆冲洗废水、厂区员工生活用水、道路地坪冲洗废水等。</w:t>
      </w:r>
    </w:p>
    <w:p w14:paraId="342BA36E" w14:textId="28FC65C6" w:rsidR="00175266" w:rsidRPr="009C20A6" w:rsidRDefault="00175266" w:rsidP="00175266">
      <w:pPr>
        <w:ind w:firstLine="480"/>
      </w:pPr>
      <w:r w:rsidRPr="009C20A6">
        <w:rPr>
          <w:rFonts w:hint="eastAsia"/>
        </w:rPr>
        <w:t>（</w:t>
      </w:r>
      <w:r w:rsidRPr="009C20A6">
        <w:rPr>
          <w:rFonts w:hint="eastAsia"/>
        </w:rPr>
        <w:t>1</w:t>
      </w:r>
      <w:r w:rsidRPr="009C20A6">
        <w:rPr>
          <w:rFonts w:hint="eastAsia"/>
        </w:rPr>
        <w:t>）屠宰废水</w:t>
      </w:r>
    </w:p>
    <w:p w14:paraId="7ED4137C" w14:textId="748F52FC" w:rsidR="003041AD" w:rsidRPr="009C20A6" w:rsidRDefault="003041AD" w:rsidP="003041AD">
      <w:pPr>
        <w:ind w:firstLine="480"/>
        <w:rPr>
          <w:snapToGrid w:val="0"/>
        </w:rPr>
      </w:pPr>
      <w:r w:rsidRPr="009C20A6">
        <w:rPr>
          <w:rFonts w:hint="eastAsia"/>
          <w:snapToGrid w:val="0"/>
        </w:rPr>
        <w:t>屠宰废水包括待宰、屠宰车间的设备及地面冲洗水和胴体冲洗水，属于典型的高氮、高磷、高浓度有机废水；污染物主要为</w:t>
      </w:r>
      <w:r w:rsidRPr="009C20A6">
        <w:rPr>
          <w:snapToGrid w:val="0"/>
        </w:rPr>
        <w:t>COD</w:t>
      </w:r>
      <w:r w:rsidRPr="009C20A6">
        <w:rPr>
          <w:rFonts w:hint="eastAsia"/>
          <w:snapToGrid w:val="0"/>
        </w:rPr>
        <w:t>、</w:t>
      </w:r>
      <w:r w:rsidRPr="009C20A6">
        <w:rPr>
          <w:snapToGrid w:val="0"/>
        </w:rPr>
        <w:t>BOD</w:t>
      </w:r>
      <w:r w:rsidRPr="009C20A6">
        <w:rPr>
          <w:snapToGrid w:val="0"/>
          <w:vertAlign w:val="subscript"/>
        </w:rPr>
        <w:t>5</w:t>
      </w:r>
      <w:r w:rsidRPr="009C20A6">
        <w:rPr>
          <w:rFonts w:hint="eastAsia"/>
          <w:snapToGrid w:val="0"/>
        </w:rPr>
        <w:t>、</w:t>
      </w:r>
      <w:r w:rsidRPr="009C20A6">
        <w:rPr>
          <w:rFonts w:hint="eastAsia"/>
          <w:snapToGrid w:val="0"/>
        </w:rPr>
        <w:t>NH</w:t>
      </w:r>
      <w:r w:rsidRPr="009C20A6">
        <w:rPr>
          <w:rFonts w:hint="eastAsia"/>
          <w:snapToGrid w:val="0"/>
          <w:vertAlign w:val="subscript"/>
        </w:rPr>
        <w:t>3</w:t>
      </w:r>
      <w:r w:rsidRPr="009C20A6">
        <w:rPr>
          <w:rFonts w:hint="eastAsia"/>
          <w:snapToGrid w:val="0"/>
        </w:rPr>
        <w:t>-N</w:t>
      </w:r>
      <w:r w:rsidRPr="009C20A6">
        <w:rPr>
          <w:rFonts w:hint="eastAsia"/>
          <w:snapToGrid w:val="0"/>
        </w:rPr>
        <w:t>、</w:t>
      </w:r>
      <w:r w:rsidRPr="009C20A6">
        <w:rPr>
          <w:rFonts w:hint="eastAsia"/>
          <w:snapToGrid w:val="0"/>
        </w:rPr>
        <w:t>TN</w:t>
      </w:r>
      <w:r w:rsidRPr="009C20A6">
        <w:rPr>
          <w:rFonts w:hint="eastAsia"/>
          <w:snapToGrid w:val="0"/>
        </w:rPr>
        <w:t>、</w:t>
      </w:r>
      <w:r w:rsidRPr="009C20A6">
        <w:rPr>
          <w:rFonts w:hint="eastAsia"/>
          <w:snapToGrid w:val="0"/>
        </w:rPr>
        <w:t>TP</w:t>
      </w:r>
      <w:r w:rsidRPr="009C20A6">
        <w:rPr>
          <w:rFonts w:hint="eastAsia"/>
          <w:snapToGrid w:val="0"/>
        </w:rPr>
        <w:t>、</w:t>
      </w:r>
      <w:r w:rsidRPr="009C20A6">
        <w:rPr>
          <w:rFonts w:hint="eastAsia"/>
          <w:snapToGrid w:val="0"/>
        </w:rPr>
        <w:t>SS</w:t>
      </w:r>
      <w:r w:rsidRPr="009C20A6">
        <w:rPr>
          <w:rFonts w:hint="eastAsia"/>
          <w:snapToGrid w:val="0"/>
        </w:rPr>
        <w:t>和动植物油。</w:t>
      </w:r>
    </w:p>
    <w:p w14:paraId="51AE917A" w14:textId="396F8EE0" w:rsidR="00175266" w:rsidRPr="009C20A6" w:rsidRDefault="00175266" w:rsidP="00175266">
      <w:pPr>
        <w:ind w:firstLine="480"/>
        <w:rPr>
          <w:szCs w:val="22"/>
        </w:rPr>
      </w:pPr>
      <w:r w:rsidRPr="009C20A6">
        <w:rPr>
          <w:rFonts w:hint="eastAsia"/>
          <w:szCs w:val="22"/>
        </w:rPr>
        <w:t>屠宰废水的用量核算目前可参照《屠宰与肉类加工废水治理工程技术规范》（</w:t>
      </w:r>
      <w:r w:rsidRPr="009C20A6">
        <w:rPr>
          <w:szCs w:val="22"/>
        </w:rPr>
        <w:t>HJ2004-2010</w:t>
      </w:r>
      <w:r w:rsidRPr="009C20A6">
        <w:rPr>
          <w:rFonts w:hint="eastAsia"/>
          <w:szCs w:val="22"/>
        </w:rPr>
        <w:t>）、《排污许可证核发与申请技术规范</w:t>
      </w:r>
      <w:r w:rsidRPr="009C20A6">
        <w:rPr>
          <w:szCs w:val="22"/>
        </w:rPr>
        <w:t xml:space="preserve"> </w:t>
      </w:r>
      <w:r w:rsidRPr="009C20A6">
        <w:rPr>
          <w:rFonts w:hint="eastAsia"/>
          <w:szCs w:val="22"/>
        </w:rPr>
        <w:t>农副食品加工工业——屠宰及肉类加工工业》（</w:t>
      </w:r>
      <w:r w:rsidRPr="009C20A6">
        <w:rPr>
          <w:szCs w:val="22"/>
        </w:rPr>
        <w:t>HJ860.3-2018</w:t>
      </w:r>
      <w:r w:rsidRPr="009C20A6">
        <w:rPr>
          <w:rFonts w:hint="eastAsia"/>
          <w:szCs w:val="22"/>
        </w:rPr>
        <w:t>）、</w:t>
      </w:r>
      <w:r w:rsidRPr="009C20A6">
        <w:t>《排放源统计调查产排污核算方法和系数手册》</w:t>
      </w:r>
      <w:r w:rsidRPr="009C20A6">
        <w:rPr>
          <w:rFonts w:hint="eastAsia"/>
        </w:rPr>
        <w:t>“</w:t>
      </w:r>
      <w:r w:rsidRPr="009C20A6">
        <w:t>135</w:t>
      </w:r>
      <w:r w:rsidRPr="009C20A6">
        <w:t>屠宰及肉类加工行业</w:t>
      </w:r>
      <w:r w:rsidRPr="009C20A6">
        <w:rPr>
          <w:rFonts w:hint="eastAsia"/>
        </w:rPr>
        <w:t>”</w:t>
      </w:r>
      <w:r w:rsidRPr="009C20A6">
        <w:rPr>
          <w:rFonts w:hint="eastAsia"/>
          <w:szCs w:val="22"/>
        </w:rPr>
        <w:t>进行确定。</w:t>
      </w:r>
    </w:p>
    <w:p w14:paraId="310FD6CE" w14:textId="56A7A820" w:rsidR="00175266" w:rsidRPr="009C20A6" w:rsidRDefault="00175266" w:rsidP="00175266">
      <w:pPr>
        <w:ind w:firstLine="482"/>
      </w:pPr>
      <w:r w:rsidRPr="009C20A6">
        <w:rPr>
          <w:rFonts w:hint="eastAsia"/>
          <w:b/>
          <w:bCs/>
        </w:rPr>
        <w:t>方案一：</w:t>
      </w:r>
      <w:r w:rsidRPr="009C20A6">
        <w:rPr>
          <w:rFonts w:hint="eastAsia"/>
        </w:rPr>
        <w:t>参照《屠宰与肉类加工废水治理工程技术规范》（</w:t>
      </w:r>
      <w:r w:rsidRPr="009C20A6">
        <w:t>HJ2004-2010</w:t>
      </w:r>
      <w:r w:rsidRPr="009C20A6">
        <w:rPr>
          <w:rFonts w:hint="eastAsia"/>
        </w:rPr>
        <w:t>），</w:t>
      </w:r>
      <w:r w:rsidR="003041AD" w:rsidRPr="009C20A6">
        <w:rPr>
          <w:rFonts w:hint="eastAsia"/>
        </w:rPr>
        <w:t>屠宰废水量</w:t>
      </w:r>
      <w:r w:rsidR="00665366" w:rsidRPr="009C20A6">
        <w:rPr>
          <w:rFonts w:hint="eastAsia"/>
        </w:rPr>
        <w:t>详见下表</w:t>
      </w:r>
      <w:r w:rsidRPr="009C20A6">
        <w:rPr>
          <w:rFonts w:hint="eastAsia"/>
        </w:rPr>
        <w:t>。</w:t>
      </w:r>
    </w:p>
    <w:p w14:paraId="2BA558B3" w14:textId="66D89B0F" w:rsidR="00665366" w:rsidRPr="009C20A6" w:rsidRDefault="00665366" w:rsidP="00665366">
      <w:pPr>
        <w:pStyle w:val="020"/>
        <w:spacing w:before="156"/>
      </w:pPr>
      <w:r w:rsidRPr="009C20A6">
        <w:rPr>
          <w:rFonts w:hint="eastAsia"/>
        </w:rPr>
        <w:t>表</w:t>
      </w:r>
      <w:r w:rsidR="00697925" w:rsidRPr="009C20A6">
        <w:fldChar w:fldCharType="begin"/>
      </w:r>
      <w:r w:rsidR="00697925" w:rsidRPr="009C20A6">
        <w:instrText xml:space="preserve"> </w:instrText>
      </w:r>
      <w:r w:rsidR="00697925" w:rsidRPr="009C20A6">
        <w:rPr>
          <w:rFonts w:hint="eastAsia"/>
        </w:rPr>
        <w:instrText>STYLEREF 2 \s</w:instrText>
      </w:r>
      <w:r w:rsidR="00697925" w:rsidRPr="009C20A6">
        <w:instrText xml:space="preserve"> </w:instrText>
      </w:r>
      <w:r w:rsidR="00697925" w:rsidRPr="009C20A6">
        <w:fldChar w:fldCharType="separate"/>
      </w:r>
      <w:r w:rsidR="00CB539A" w:rsidRPr="009C20A6">
        <w:rPr>
          <w:noProof/>
        </w:rPr>
        <w:t>3.3</w:t>
      </w:r>
      <w:r w:rsidR="00697925" w:rsidRPr="009C20A6">
        <w:fldChar w:fldCharType="end"/>
      </w:r>
      <w:r w:rsidR="00697925" w:rsidRPr="009C20A6">
        <w:noBreakHyphen/>
      </w:r>
      <w:r w:rsidR="00697925" w:rsidRPr="009C20A6">
        <w:fldChar w:fldCharType="begin"/>
      </w:r>
      <w:r w:rsidR="00697925" w:rsidRPr="009C20A6">
        <w:instrText xml:space="preserve"> </w:instrText>
      </w:r>
      <w:r w:rsidR="00697925" w:rsidRPr="009C20A6">
        <w:rPr>
          <w:rFonts w:hint="eastAsia"/>
        </w:rPr>
        <w:instrText>SEQ 表 \* ARABIC \s 2</w:instrText>
      </w:r>
      <w:r w:rsidR="00697925" w:rsidRPr="009C20A6">
        <w:instrText xml:space="preserve"> </w:instrText>
      </w:r>
      <w:r w:rsidR="00697925" w:rsidRPr="009C20A6">
        <w:fldChar w:fldCharType="separate"/>
      </w:r>
      <w:r w:rsidR="00CB539A" w:rsidRPr="009C20A6">
        <w:rPr>
          <w:noProof/>
        </w:rPr>
        <w:t>1</w:t>
      </w:r>
      <w:r w:rsidR="00697925" w:rsidRPr="009C20A6">
        <w:fldChar w:fldCharType="end"/>
      </w:r>
      <w:r w:rsidRPr="009C20A6">
        <w:t xml:space="preserve">  屠宰废水产生量计算结果</w:t>
      </w:r>
      <w:r w:rsidRPr="009C20A6">
        <w:rPr>
          <w:rFonts w:hint="eastAsia"/>
        </w:rPr>
        <w:t>（</w:t>
      </w:r>
      <w:r w:rsidRPr="009C20A6">
        <w:t>方案一</w:t>
      </w:r>
      <w:r w:rsidRPr="009C20A6">
        <w:rPr>
          <w:rFonts w:hint="eastAsia"/>
        </w:rPr>
        <w:t>）</w:t>
      </w:r>
    </w:p>
    <w:tbl>
      <w:tblPr>
        <w:tblW w:w="5000" w:type="pct"/>
        <w:jc w:val="center"/>
        <w:tblLook w:val="04A0" w:firstRow="1" w:lastRow="0" w:firstColumn="1" w:lastColumn="0" w:noHBand="0" w:noVBand="1"/>
      </w:tblPr>
      <w:tblGrid>
        <w:gridCol w:w="1687"/>
        <w:gridCol w:w="1858"/>
        <w:gridCol w:w="1858"/>
        <w:gridCol w:w="1687"/>
        <w:gridCol w:w="1687"/>
      </w:tblGrid>
      <w:tr w:rsidR="009C20A6" w:rsidRPr="009C20A6" w14:paraId="14E1EBDE" w14:textId="77777777" w:rsidTr="003041AD">
        <w:trPr>
          <w:trHeight w:val="270"/>
          <w:jc w:val="center"/>
        </w:trPr>
        <w:tc>
          <w:tcPr>
            <w:tcW w:w="1687" w:type="dxa"/>
            <w:vMerge w:val="restart"/>
            <w:tcBorders>
              <w:top w:val="single" w:sz="4" w:space="0" w:color="auto"/>
              <w:left w:val="single" w:sz="4" w:space="0" w:color="auto"/>
              <w:bottom w:val="single" w:sz="4" w:space="0" w:color="auto"/>
              <w:right w:val="single" w:sz="4" w:space="0" w:color="auto"/>
            </w:tcBorders>
            <w:noWrap/>
            <w:vAlign w:val="center"/>
            <w:hideMark/>
          </w:tcPr>
          <w:p w14:paraId="2680149D" w14:textId="77777777" w:rsidR="00665366" w:rsidRPr="009C20A6" w:rsidRDefault="00665366" w:rsidP="00665366">
            <w:pPr>
              <w:pStyle w:val="03"/>
            </w:pPr>
            <w:r w:rsidRPr="009C20A6">
              <w:rPr>
                <w:rFonts w:hint="eastAsia"/>
              </w:rPr>
              <w:t>项目</w:t>
            </w:r>
          </w:p>
        </w:tc>
        <w:tc>
          <w:tcPr>
            <w:tcW w:w="3716" w:type="dxa"/>
            <w:gridSpan w:val="2"/>
            <w:tcBorders>
              <w:top w:val="single" w:sz="4" w:space="0" w:color="auto"/>
              <w:left w:val="nil"/>
              <w:bottom w:val="single" w:sz="4" w:space="0" w:color="auto"/>
              <w:right w:val="single" w:sz="4" w:space="0" w:color="auto"/>
            </w:tcBorders>
            <w:noWrap/>
            <w:vAlign w:val="center"/>
            <w:hideMark/>
          </w:tcPr>
          <w:p w14:paraId="1AA3A1E1" w14:textId="77777777" w:rsidR="00665366" w:rsidRPr="009C20A6" w:rsidRDefault="00665366" w:rsidP="00665366">
            <w:pPr>
              <w:pStyle w:val="03"/>
            </w:pPr>
            <w:r w:rsidRPr="009C20A6">
              <w:rPr>
                <w:rFonts w:hint="eastAsia"/>
              </w:rPr>
              <w:t>产污系数（</w:t>
            </w:r>
            <w:r w:rsidRPr="009C20A6">
              <w:rPr>
                <w:rFonts w:hint="eastAsia"/>
              </w:rPr>
              <w:t>m</w:t>
            </w:r>
            <w:r w:rsidRPr="009C20A6">
              <w:rPr>
                <w:rFonts w:hint="eastAsia"/>
                <w:vertAlign w:val="superscript"/>
              </w:rPr>
              <w:t>3</w:t>
            </w:r>
            <w:r w:rsidRPr="009C20A6">
              <w:rPr>
                <w:rFonts w:hint="eastAsia"/>
              </w:rPr>
              <w:t>/</w:t>
            </w:r>
            <w:r w:rsidRPr="009C20A6">
              <w:rPr>
                <w:rFonts w:hint="eastAsia"/>
              </w:rPr>
              <w:t>头）</w:t>
            </w:r>
          </w:p>
        </w:tc>
        <w:tc>
          <w:tcPr>
            <w:tcW w:w="1687" w:type="dxa"/>
            <w:vMerge w:val="restart"/>
            <w:tcBorders>
              <w:top w:val="single" w:sz="4" w:space="0" w:color="auto"/>
              <w:left w:val="single" w:sz="4" w:space="0" w:color="auto"/>
              <w:bottom w:val="single" w:sz="4" w:space="0" w:color="auto"/>
              <w:right w:val="single" w:sz="4" w:space="0" w:color="auto"/>
            </w:tcBorders>
            <w:noWrap/>
            <w:vAlign w:val="center"/>
            <w:hideMark/>
          </w:tcPr>
          <w:p w14:paraId="1285FC39" w14:textId="77777777" w:rsidR="00665366" w:rsidRPr="009C20A6" w:rsidRDefault="00665366" w:rsidP="00665366">
            <w:pPr>
              <w:pStyle w:val="03"/>
            </w:pPr>
            <w:r w:rsidRPr="009C20A6">
              <w:rPr>
                <w:rFonts w:hint="eastAsia"/>
              </w:rPr>
              <w:t>屠宰规模</w:t>
            </w:r>
            <w:r w:rsidRPr="009C20A6">
              <w:rPr>
                <w:rFonts w:hint="eastAsia"/>
              </w:rPr>
              <w:t>(</w:t>
            </w:r>
            <w:r w:rsidRPr="009C20A6">
              <w:rPr>
                <w:rFonts w:hint="eastAsia"/>
              </w:rPr>
              <w:t>万头</w:t>
            </w:r>
            <w:r w:rsidRPr="009C20A6">
              <w:rPr>
                <w:rFonts w:hint="eastAsia"/>
              </w:rPr>
              <w:t>/a)</w:t>
            </w:r>
          </w:p>
        </w:tc>
        <w:tc>
          <w:tcPr>
            <w:tcW w:w="1687" w:type="dxa"/>
            <w:vMerge w:val="restart"/>
            <w:tcBorders>
              <w:top w:val="single" w:sz="4" w:space="0" w:color="auto"/>
              <w:left w:val="nil"/>
              <w:right w:val="single" w:sz="4" w:space="0" w:color="auto"/>
            </w:tcBorders>
            <w:noWrap/>
            <w:vAlign w:val="center"/>
            <w:hideMark/>
          </w:tcPr>
          <w:p w14:paraId="3929D51F" w14:textId="42778CBA" w:rsidR="00665366" w:rsidRPr="009C20A6" w:rsidRDefault="00665366" w:rsidP="00665366">
            <w:pPr>
              <w:pStyle w:val="03"/>
            </w:pPr>
            <w:r w:rsidRPr="009C20A6">
              <w:rPr>
                <w:rFonts w:hint="eastAsia"/>
              </w:rPr>
              <w:t>屠宰废水量</w:t>
            </w:r>
            <w:r w:rsidRPr="009C20A6">
              <w:rPr>
                <w:rFonts w:hint="eastAsia"/>
              </w:rPr>
              <w:t>(</w:t>
            </w:r>
            <w:r w:rsidR="003041AD" w:rsidRPr="009C20A6">
              <w:rPr>
                <w:rFonts w:hint="eastAsia"/>
              </w:rPr>
              <w:t>万</w:t>
            </w:r>
            <w:r w:rsidRPr="009C20A6">
              <w:rPr>
                <w:rFonts w:hint="eastAsia"/>
              </w:rPr>
              <w:t>m</w:t>
            </w:r>
            <w:r w:rsidRPr="009C20A6">
              <w:rPr>
                <w:rFonts w:hint="eastAsia"/>
                <w:vertAlign w:val="superscript"/>
              </w:rPr>
              <w:t>3</w:t>
            </w:r>
            <w:r w:rsidRPr="009C20A6">
              <w:rPr>
                <w:rFonts w:hint="eastAsia"/>
              </w:rPr>
              <w:t>/a)</w:t>
            </w:r>
          </w:p>
        </w:tc>
      </w:tr>
      <w:tr w:rsidR="009C20A6" w:rsidRPr="009C20A6" w14:paraId="5D32E308" w14:textId="77777777" w:rsidTr="003041AD">
        <w:trPr>
          <w:trHeight w:val="270"/>
          <w:jc w:val="center"/>
        </w:trPr>
        <w:tc>
          <w:tcPr>
            <w:tcW w:w="1687" w:type="dxa"/>
            <w:vMerge/>
            <w:tcBorders>
              <w:top w:val="single" w:sz="4" w:space="0" w:color="auto"/>
              <w:left w:val="single" w:sz="4" w:space="0" w:color="auto"/>
              <w:bottom w:val="single" w:sz="4" w:space="0" w:color="auto"/>
              <w:right w:val="single" w:sz="4" w:space="0" w:color="auto"/>
            </w:tcBorders>
            <w:vAlign w:val="center"/>
            <w:hideMark/>
          </w:tcPr>
          <w:p w14:paraId="3A2262D0" w14:textId="77777777" w:rsidR="00665366" w:rsidRPr="009C20A6" w:rsidRDefault="00665366" w:rsidP="00665366">
            <w:pPr>
              <w:pStyle w:val="03"/>
            </w:pPr>
          </w:p>
        </w:tc>
        <w:tc>
          <w:tcPr>
            <w:tcW w:w="1858" w:type="dxa"/>
            <w:tcBorders>
              <w:top w:val="nil"/>
              <w:left w:val="nil"/>
              <w:bottom w:val="single" w:sz="4" w:space="0" w:color="auto"/>
              <w:right w:val="single" w:sz="4" w:space="0" w:color="auto"/>
            </w:tcBorders>
            <w:noWrap/>
            <w:vAlign w:val="center"/>
            <w:hideMark/>
          </w:tcPr>
          <w:p w14:paraId="5435A41F" w14:textId="77777777" w:rsidR="00665366" w:rsidRPr="009C20A6" w:rsidRDefault="00665366" w:rsidP="00665366">
            <w:pPr>
              <w:pStyle w:val="03"/>
            </w:pPr>
            <w:r w:rsidRPr="009C20A6">
              <w:rPr>
                <w:rFonts w:hint="eastAsia"/>
              </w:rPr>
              <w:t>规范取值</w:t>
            </w:r>
          </w:p>
        </w:tc>
        <w:tc>
          <w:tcPr>
            <w:tcW w:w="1858" w:type="dxa"/>
            <w:tcBorders>
              <w:top w:val="nil"/>
              <w:left w:val="nil"/>
              <w:bottom w:val="single" w:sz="4" w:space="0" w:color="auto"/>
              <w:right w:val="single" w:sz="4" w:space="0" w:color="auto"/>
            </w:tcBorders>
            <w:noWrap/>
            <w:vAlign w:val="center"/>
            <w:hideMark/>
          </w:tcPr>
          <w:p w14:paraId="28E61BF2" w14:textId="77777777" w:rsidR="00665366" w:rsidRPr="009C20A6" w:rsidRDefault="00665366" w:rsidP="00665366">
            <w:pPr>
              <w:pStyle w:val="03"/>
            </w:pPr>
            <w:r w:rsidRPr="009C20A6">
              <w:rPr>
                <w:rFonts w:hint="eastAsia"/>
              </w:rPr>
              <w:t>评价取值</w:t>
            </w: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1ECACEDC" w14:textId="77777777" w:rsidR="00665366" w:rsidRPr="009C20A6" w:rsidRDefault="00665366" w:rsidP="00665366">
            <w:pPr>
              <w:pStyle w:val="03"/>
            </w:pPr>
          </w:p>
        </w:tc>
        <w:tc>
          <w:tcPr>
            <w:tcW w:w="1687" w:type="dxa"/>
            <w:vMerge/>
            <w:tcBorders>
              <w:left w:val="nil"/>
              <w:bottom w:val="single" w:sz="4" w:space="0" w:color="auto"/>
              <w:right w:val="single" w:sz="4" w:space="0" w:color="auto"/>
            </w:tcBorders>
            <w:noWrap/>
            <w:vAlign w:val="center"/>
            <w:hideMark/>
          </w:tcPr>
          <w:p w14:paraId="656E8D62" w14:textId="44DE2658" w:rsidR="00665366" w:rsidRPr="009C20A6" w:rsidRDefault="00665366" w:rsidP="00665366">
            <w:pPr>
              <w:pStyle w:val="03"/>
            </w:pPr>
          </w:p>
        </w:tc>
      </w:tr>
      <w:tr w:rsidR="009C20A6" w:rsidRPr="009C20A6" w14:paraId="38C11836" w14:textId="77777777" w:rsidTr="003041AD">
        <w:trPr>
          <w:trHeight w:val="270"/>
          <w:jc w:val="center"/>
        </w:trPr>
        <w:tc>
          <w:tcPr>
            <w:tcW w:w="1687" w:type="dxa"/>
            <w:tcBorders>
              <w:top w:val="nil"/>
              <w:left w:val="single" w:sz="4" w:space="0" w:color="auto"/>
              <w:bottom w:val="single" w:sz="4" w:space="0" w:color="auto"/>
              <w:right w:val="single" w:sz="4" w:space="0" w:color="auto"/>
            </w:tcBorders>
            <w:noWrap/>
            <w:vAlign w:val="center"/>
            <w:hideMark/>
          </w:tcPr>
          <w:p w14:paraId="043CA278" w14:textId="6F714535" w:rsidR="004465E1" w:rsidRPr="009C20A6" w:rsidRDefault="004465E1" w:rsidP="004465E1">
            <w:pPr>
              <w:pStyle w:val="03"/>
            </w:pPr>
            <w:r w:rsidRPr="009C20A6">
              <w:rPr>
                <w:rFonts w:cs="Times New Roman" w:hint="eastAsia"/>
                <w:szCs w:val="21"/>
              </w:rPr>
              <w:t>猪</w:t>
            </w:r>
          </w:p>
        </w:tc>
        <w:tc>
          <w:tcPr>
            <w:tcW w:w="1858" w:type="dxa"/>
            <w:tcBorders>
              <w:top w:val="nil"/>
              <w:left w:val="nil"/>
              <w:bottom w:val="single" w:sz="4" w:space="0" w:color="auto"/>
              <w:right w:val="single" w:sz="4" w:space="0" w:color="auto"/>
            </w:tcBorders>
            <w:noWrap/>
            <w:vAlign w:val="center"/>
            <w:hideMark/>
          </w:tcPr>
          <w:p w14:paraId="25319309" w14:textId="27D33AAA" w:rsidR="004465E1" w:rsidRPr="009C20A6" w:rsidRDefault="004465E1" w:rsidP="004465E1">
            <w:pPr>
              <w:pStyle w:val="03"/>
            </w:pPr>
            <w:r w:rsidRPr="009C20A6">
              <w:rPr>
                <w:rFonts w:cs="Times New Roman"/>
                <w:szCs w:val="21"/>
              </w:rPr>
              <w:t>0.5~0.7</w:t>
            </w:r>
          </w:p>
        </w:tc>
        <w:tc>
          <w:tcPr>
            <w:tcW w:w="1858" w:type="dxa"/>
            <w:tcBorders>
              <w:top w:val="nil"/>
              <w:left w:val="nil"/>
              <w:bottom w:val="single" w:sz="4" w:space="0" w:color="auto"/>
              <w:right w:val="single" w:sz="4" w:space="0" w:color="auto"/>
            </w:tcBorders>
            <w:noWrap/>
            <w:vAlign w:val="center"/>
            <w:hideMark/>
          </w:tcPr>
          <w:p w14:paraId="79E29802" w14:textId="7055FAB0" w:rsidR="004465E1" w:rsidRPr="009C20A6" w:rsidRDefault="004465E1" w:rsidP="004465E1">
            <w:pPr>
              <w:pStyle w:val="03"/>
            </w:pPr>
            <w:r w:rsidRPr="009C20A6">
              <w:rPr>
                <w:rFonts w:cs="Times New Roman"/>
                <w:szCs w:val="21"/>
              </w:rPr>
              <w:t>0.55</w:t>
            </w:r>
          </w:p>
        </w:tc>
        <w:tc>
          <w:tcPr>
            <w:tcW w:w="1687" w:type="dxa"/>
            <w:tcBorders>
              <w:top w:val="nil"/>
              <w:left w:val="nil"/>
              <w:bottom w:val="single" w:sz="4" w:space="0" w:color="auto"/>
              <w:right w:val="single" w:sz="4" w:space="0" w:color="auto"/>
            </w:tcBorders>
            <w:noWrap/>
            <w:vAlign w:val="center"/>
            <w:hideMark/>
          </w:tcPr>
          <w:p w14:paraId="04EE7978" w14:textId="0476D809" w:rsidR="004465E1" w:rsidRPr="009C20A6" w:rsidRDefault="004465E1" w:rsidP="004465E1">
            <w:pPr>
              <w:pStyle w:val="03"/>
            </w:pPr>
            <w:r w:rsidRPr="009C20A6">
              <w:rPr>
                <w:rFonts w:cs="Times New Roman"/>
                <w:szCs w:val="21"/>
              </w:rPr>
              <w:t>100</w:t>
            </w:r>
          </w:p>
        </w:tc>
        <w:tc>
          <w:tcPr>
            <w:tcW w:w="1687" w:type="dxa"/>
            <w:tcBorders>
              <w:top w:val="nil"/>
              <w:left w:val="nil"/>
              <w:bottom w:val="single" w:sz="4" w:space="0" w:color="auto"/>
              <w:right w:val="single" w:sz="4" w:space="0" w:color="auto"/>
            </w:tcBorders>
            <w:noWrap/>
            <w:vAlign w:val="center"/>
            <w:hideMark/>
          </w:tcPr>
          <w:p w14:paraId="4BB6A412" w14:textId="6B0D0DFB" w:rsidR="004465E1" w:rsidRPr="009C20A6" w:rsidRDefault="004465E1" w:rsidP="004465E1">
            <w:pPr>
              <w:pStyle w:val="03"/>
            </w:pPr>
            <w:r w:rsidRPr="009C20A6">
              <w:rPr>
                <w:rFonts w:cs="Times New Roman"/>
                <w:szCs w:val="21"/>
              </w:rPr>
              <w:t>55.0000</w:t>
            </w:r>
          </w:p>
        </w:tc>
      </w:tr>
      <w:tr w:rsidR="009C20A6" w:rsidRPr="009C20A6" w14:paraId="578D30E2" w14:textId="77777777" w:rsidTr="003041AD">
        <w:trPr>
          <w:trHeight w:val="270"/>
          <w:jc w:val="center"/>
        </w:trPr>
        <w:tc>
          <w:tcPr>
            <w:tcW w:w="1687" w:type="dxa"/>
            <w:tcBorders>
              <w:top w:val="nil"/>
              <w:left w:val="single" w:sz="4" w:space="0" w:color="auto"/>
              <w:bottom w:val="single" w:sz="4" w:space="0" w:color="auto"/>
              <w:right w:val="single" w:sz="4" w:space="0" w:color="auto"/>
            </w:tcBorders>
            <w:noWrap/>
            <w:vAlign w:val="center"/>
            <w:hideMark/>
          </w:tcPr>
          <w:p w14:paraId="62CAA901" w14:textId="297EEB03" w:rsidR="004465E1" w:rsidRPr="009C20A6" w:rsidRDefault="004465E1" w:rsidP="004465E1">
            <w:pPr>
              <w:pStyle w:val="03"/>
            </w:pPr>
            <w:r w:rsidRPr="009C20A6">
              <w:rPr>
                <w:rFonts w:cs="Times New Roman" w:hint="eastAsia"/>
                <w:szCs w:val="21"/>
              </w:rPr>
              <w:t>牛</w:t>
            </w:r>
          </w:p>
        </w:tc>
        <w:tc>
          <w:tcPr>
            <w:tcW w:w="1858" w:type="dxa"/>
            <w:tcBorders>
              <w:top w:val="nil"/>
              <w:left w:val="nil"/>
              <w:bottom w:val="single" w:sz="4" w:space="0" w:color="auto"/>
              <w:right w:val="single" w:sz="4" w:space="0" w:color="auto"/>
            </w:tcBorders>
            <w:noWrap/>
            <w:vAlign w:val="center"/>
            <w:hideMark/>
          </w:tcPr>
          <w:p w14:paraId="13C27FF4" w14:textId="05671BA7" w:rsidR="004465E1" w:rsidRPr="009C20A6" w:rsidRDefault="004465E1" w:rsidP="004465E1">
            <w:pPr>
              <w:pStyle w:val="03"/>
            </w:pPr>
            <w:r w:rsidRPr="009C20A6">
              <w:rPr>
                <w:rFonts w:cs="Times New Roman"/>
                <w:szCs w:val="21"/>
              </w:rPr>
              <w:t>1.0~1.5</w:t>
            </w:r>
          </w:p>
        </w:tc>
        <w:tc>
          <w:tcPr>
            <w:tcW w:w="1858" w:type="dxa"/>
            <w:tcBorders>
              <w:top w:val="nil"/>
              <w:left w:val="nil"/>
              <w:bottom w:val="single" w:sz="4" w:space="0" w:color="auto"/>
              <w:right w:val="single" w:sz="4" w:space="0" w:color="auto"/>
            </w:tcBorders>
            <w:noWrap/>
            <w:vAlign w:val="center"/>
            <w:hideMark/>
          </w:tcPr>
          <w:p w14:paraId="27B37F65" w14:textId="5F326D57" w:rsidR="004465E1" w:rsidRPr="009C20A6" w:rsidRDefault="004465E1" w:rsidP="004465E1">
            <w:pPr>
              <w:pStyle w:val="03"/>
            </w:pPr>
            <w:r w:rsidRPr="009C20A6">
              <w:rPr>
                <w:rFonts w:cs="Times New Roman"/>
                <w:szCs w:val="21"/>
              </w:rPr>
              <w:t>1.2</w:t>
            </w:r>
          </w:p>
        </w:tc>
        <w:tc>
          <w:tcPr>
            <w:tcW w:w="1687" w:type="dxa"/>
            <w:tcBorders>
              <w:top w:val="nil"/>
              <w:left w:val="nil"/>
              <w:bottom w:val="single" w:sz="4" w:space="0" w:color="auto"/>
              <w:right w:val="single" w:sz="4" w:space="0" w:color="auto"/>
            </w:tcBorders>
            <w:noWrap/>
            <w:vAlign w:val="center"/>
            <w:hideMark/>
          </w:tcPr>
          <w:p w14:paraId="2C2B11AC" w14:textId="1719F528" w:rsidR="004465E1" w:rsidRPr="009C20A6" w:rsidRDefault="004465E1" w:rsidP="004465E1">
            <w:pPr>
              <w:pStyle w:val="03"/>
            </w:pPr>
            <w:r w:rsidRPr="009C20A6">
              <w:rPr>
                <w:rFonts w:cs="Times New Roman"/>
                <w:szCs w:val="21"/>
              </w:rPr>
              <w:t>10</w:t>
            </w:r>
          </w:p>
        </w:tc>
        <w:tc>
          <w:tcPr>
            <w:tcW w:w="1687" w:type="dxa"/>
            <w:tcBorders>
              <w:top w:val="nil"/>
              <w:left w:val="nil"/>
              <w:bottom w:val="single" w:sz="4" w:space="0" w:color="auto"/>
              <w:right w:val="single" w:sz="4" w:space="0" w:color="auto"/>
            </w:tcBorders>
            <w:noWrap/>
            <w:vAlign w:val="center"/>
            <w:hideMark/>
          </w:tcPr>
          <w:p w14:paraId="0B51AE02" w14:textId="5396B695" w:rsidR="004465E1" w:rsidRPr="009C20A6" w:rsidRDefault="004465E1" w:rsidP="004465E1">
            <w:pPr>
              <w:pStyle w:val="03"/>
            </w:pPr>
            <w:r w:rsidRPr="009C20A6">
              <w:rPr>
                <w:rFonts w:cs="Times New Roman"/>
                <w:szCs w:val="21"/>
              </w:rPr>
              <w:t>12.0000</w:t>
            </w:r>
          </w:p>
        </w:tc>
      </w:tr>
      <w:tr w:rsidR="004465E1" w:rsidRPr="009C20A6" w14:paraId="78D079C8" w14:textId="77777777" w:rsidTr="003041AD">
        <w:trPr>
          <w:trHeight w:val="270"/>
          <w:jc w:val="center"/>
        </w:trPr>
        <w:tc>
          <w:tcPr>
            <w:tcW w:w="1687" w:type="dxa"/>
            <w:tcBorders>
              <w:top w:val="nil"/>
              <w:left w:val="single" w:sz="4" w:space="0" w:color="auto"/>
              <w:bottom w:val="single" w:sz="4" w:space="0" w:color="auto"/>
              <w:right w:val="single" w:sz="4" w:space="0" w:color="auto"/>
            </w:tcBorders>
            <w:noWrap/>
            <w:vAlign w:val="center"/>
            <w:hideMark/>
          </w:tcPr>
          <w:p w14:paraId="38E6B622" w14:textId="3EB4660F" w:rsidR="004465E1" w:rsidRPr="009C20A6" w:rsidRDefault="004465E1" w:rsidP="004465E1">
            <w:pPr>
              <w:pStyle w:val="03"/>
            </w:pPr>
            <w:r w:rsidRPr="009C20A6">
              <w:rPr>
                <w:rFonts w:cs="Times New Roman" w:hint="eastAsia"/>
                <w:szCs w:val="21"/>
              </w:rPr>
              <w:t>合计</w:t>
            </w:r>
          </w:p>
        </w:tc>
        <w:tc>
          <w:tcPr>
            <w:tcW w:w="1858" w:type="dxa"/>
            <w:tcBorders>
              <w:top w:val="nil"/>
              <w:left w:val="nil"/>
              <w:bottom w:val="single" w:sz="4" w:space="0" w:color="auto"/>
              <w:right w:val="single" w:sz="4" w:space="0" w:color="auto"/>
            </w:tcBorders>
            <w:noWrap/>
            <w:vAlign w:val="center"/>
            <w:hideMark/>
          </w:tcPr>
          <w:p w14:paraId="05E5FF8F" w14:textId="34559B5F" w:rsidR="004465E1" w:rsidRPr="009C20A6" w:rsidRDefault="004465E1" w:rsidP="004465E1">
            <w:pPr>
              <w:pStyle w:val="03"/>
            </w:pPr>
            <w:r w:rsidRPr="009C20A6">
              <w:rPr>
                <w:rFonts w:cs="Times New Roman"/>
                <w:szCs w:val="21"/>
              </w:rPr>
              <w:t>/</w:t>
            </w:r>
          </w:p>
        </w:tc>
        <w:tc>
          <w:tcPr>
            <w:tcW w:w="1858" w:type="dxa"/>
            <w:tcBorders>
              <w:top w:val="nil"/>
              <w:left w:val="nil"/>
              <w:bottom w:val="single" w:sz="4" w:space="0" w:color="auto"/>
              <w:right w:val="single" w:sz="4" w:space="0" w:color="auto"/>
            </w:tcBorders>
            <w:noWrap/>
            <w:vAlign w:val="center"/>
            <w:hideMark/>
          </w:tcPr>
          <w:p w14:paraId="6389D62E" w14:textId="5FEFB40A" w:rsidR="004465E1" w:rsidRPr="009C20A6" w:rsidRDefault="004465E1" w:rsidP="004465E1">
            <w:pPr>
              <w:pStyle w:val="03"/>
            </w:pPr>
            <w:r w:rsidRPr="009C20A6">
              <w:rPr>
                <w:rFonts w:cs="Times New Roman"/>
                <w:szCs w:val="21"/>
              </w:rPr>
              <w:t>/</w:t>
            </w:r>
          </w:p>
        </w:tc>
        <w:tc>
          <w:tcPr>
            <w:tcW w:w="1687" w:type="dxa"/>
            <w:tcBorders>
              <w:top w:val="nil"/>
              <w:left w:val="nil"/>
              <w:bottom w:val="single" w:sz="4" w:space="0" w:color="auto"/>
              <w:right w:val="single" w:sz="4" w:space="0" w:color="auto"/>
            </w:tcBorders>
            <w:noWrap/>
            <w:vAlign w:val="center"/>
            <w:hideMark/>
          </w:tcPr>
          <w:p w14:paraId="39EA9C9F" w14:textId="29F3C1FD" w:rsidR="004465E1" w:rsidRPr="009C20A6" w:rsidRDefault="004465E1" w:rsidP="004465E1">
            <w:pPr>
              <w:pStyle w:val="03"/>
            </w:pPr>
            <w:r w:rsidRPr="009C20A6">
              <w:rPr>
                <w:rFonts w:cs="Times New Roman"/>
                <w:szCs w:val="21"/>
              </w:rPr>
              <w:t>/</w:t>
            </w:r>
          </w:p>
        </w:tc>
        <w:tc>
          <w:tcPr>
            <w:tcW w:w="1687" w:type="dxa"/>
            <w:tcBorders>
              <w:top w:val="nil"/>
              <w:left w:val="nil"/>
              <w:bottom w:val="single" w:sz="4" w:space="0" w:color="auto"/>
              <w:right w:val="single" w:sz="4" w:space="0" w:color="auto"/>
            </w:tcBorders>
            <w:noWrap/>
            <w:vAlign w:val="center"/>
            <w:hideMark/>
          </w:tcPr>
          <w:p w14:paraId="7887478A" w14:textId="699D00BB" w:rsidR="004465E1" w:rsidRPr="009C20A6" w:rsidRDefault="004465E1" w:rsidP="004465E1">
            <w:pPr>
              <w:pStyle w:val="03"/>
            </w:pPr>
            <w:r w:rsidRPr="009C20A6">
              <w:rPr>
                <w:rFonts w:cs="Times New Roman"/>
                <w:szCs w:val="21"/>
              </w:rPr>
              <w:t>67.0000</w:t>
            </w:r>
          </w:p>
        </w:tc>
      </w:tr>
    </w:tbl>
    <w:p w14:paraId="050A550A" w14:textId="77777777" w:rsidR="00665366" w:rsidRPr="009C20A6" w:rsidRDefault="00665366" w:rsidP="00665366">
      <w:pPr>
        <w:ind w:firstLine="480"/>
      </w:pPr>
    </w:p>
    <w:p w14:paraId="44261880" w14:textId="47C3E7CD" w:rsidR="00665366" w:rsidRPr="009C20A6" w:rsidRDefault="00665366" w:rsidP="0088465D">
      <w:pPr>
        <w:ind w:firstLine="482"/>
      </w:pPr>
      <w:r w:rsidRPr="009C20A6">
        <w:rPr>
          <w:rFonts w:hint="eastAsia"/>
          <w:b/>
          <w:bCs/>
        </w:rPr>
        <w:t>方案二：</w:t>
      </w:r>
      <w:r w:rsidRPr="009C20A6">
        <w:rPr>
          <w:rFonts w:hint="eastAsia"/>
        </w:rPr>
        <w:t>参照</w:t>
      </w:r>
      <w:r w:rsidRPr="009C20A6">
        <w:rPr>
          <w:rFonts w:hint="eastAsia"/>
          <w:szCs w:val="22"/>
        </w:rPr>
        <w:t>《排污许可证核发与申请技术规范</w:t>
      </w:r>
      <w:r w:rsidRPr="009C20A6">
        <w:rPr>
          <w:szCs w:val="22"/>
        </w:rPr>
        <w:t xml:space="preserve"> </w:t>
      </w:r>
      <w:r w:rsidRPr="009C20A6">
        <w:rPr>
          <w:rFonts w:hint="eastAsia"/>
          <w:szCs w:val="22"/>
        </w:rPr>
        <w:t>农副食品加工工业——屠宰及肉类加工工业》（</w:t>
      </w:r>
      <w:r w:rsidRPr="009C20A6">
        <w:rPr>
          <w:szCs w:val="22"/>
        </w:rPr>
        <w:t>HJ860.3-2018</w:t>
      </w:r>
      <w:r w:rsidRPr="009C20A6">
        <w:rPr>
          <w:rFonts w:hint="eastAsia"/>
          <w:szCs w:val="22"/>
        </w:rPr>
        <w:t>）</w:t>
      </w:r>
      <w:r w:rsidRPr="009C20A6">
        <w:rPr>
          <w:rFonts w:hint="eastAsia"/>
        </w:rPr>
        <w:t>，</w:t>
      </w:r>
      <w:r w:rsidR="0088465D" w:rsidRPr="009C20A6">
        <w:rPr>
          <w:rFonts w:hint="eastAsia"/>
        </w:rPr>
        <w:t>屠宰废水量详见下表</w:t>
      </w:r>
      <w:r w:rsidRPr="009C20A6">
        <w:rPr>
          <w:rFonts w:hint="eastAsia"/>
        </w:rPr>
        <w:t>。</w:t>
      </w:r>
    </w:p>
    <w:p w14:paraId="0486BC72" w14:textId="14C41903" w:rsidR="00665366" w:rsidRPr="009C20A6" w:rsidRDefault="00665366" w:rsidP="00665366">
      <w:pPr>
        <w:pStyle w:val="020"/>
        <w:spacing w:before="156"/>
      </w:pPr>
      <w:r w:rsidRPr="009C20A6">
        <w:rPr>
          <w:rFonts w:hint="eastAsia"/>
        </w:rPr>
        <w:t>表</w:t>
      </w:r>
      <w:r w:rsidR="00697925" w:rsidRPr="009C20A6">
        <w:fldChar w:fldCharType="begin"/>
      </w:r>
      <w:r w:rsidR="00697925" w:rsidRPr="009C20A6">
        <w:instrText xml:space="preserve"> </w:instrText>
      </w:r>
      <w:r w:rsidR="00697925" w:rsidRPr="009C20A6">
        <w:rPr>
          <w:rFonts w:hint="eastAsia"/>
        </w:rPr>
        <w:instrText>STYLEREF 2 \s</w:instrText>
      </w:r>
      <w:r w:rsidR="00697925" w:rsidRPr="009C20A6">
        <w:instrText xml:space="preserve"> </w:instrText>
      </w:r>
      <w:r w:rsidR="00697925" w:rsidRPr="009C20A6">
        <w:fldChar w:fldCharType="separate"/>
      </w:r>
      <w:r w:rsidR="00CB539A" w:rsidRPr="009C20A6">
        <w:rPr>
          <w:noProof/>
        </w:rPr>
        <w:t>3.3</w:t>
      </w:r>
      <w:r w:rsidR="00697925" w:rsidRPr="009C20A6">
        <w:fldChar w:fldCharType="end"/>
      </w:r>
      <w:r w:rsidR="00697925" w:rsidRPr="009C20A6">
        <w:noBreakHyphen/>
      </w:r>
      <w:r w:rsidR="00697925" w:rsidRPr="009C20A6">
        <w:fldChar w:fldCharType="begin"/>
      </w:r>
      <w:r w:rsidR="00697925" w:rsidRPr="009C20A6">
        <w:instrText xml:space="preserve"> </w:instrText>
      </w:r>
      <w:r w:rsidR="00697925" w:rsidRPr="009C20A6">
        <w:rPr>
          <w:rFonts w:hint="eastAsia"/>
        </w:rPr>
        <w:instrText>SEQ 表 \* ARABIC \s 2</w:instrText>
      </w:r>
      <w:r w:rsidR="00697925" w:rsidRPr="009C20A6">
        <w:instrText xml:space="preserve"> </w:instrText>
      </w:r>
      <w:r w:rsidR="00697925" w:rsidRPr="009C20A6">
        <w:fldChar w:fldCharType="separate"/>
      </w:r>
      <w:r w:rsidR="00CB539A" w:rsidRPr="009C20A6">
        <w:rPr>
          <w:noProof/>
        </w:rPr>
        <w:t>2</w:t>
      </w:r>
      <w:r w:rsidR="00697925" w:rsidRPr="009C20A6">
        <w:fldChar w:fldCharType="end"/>
      </w:r>
      <w:r w:rsidRPr="009C20A6">
        <w:t xml:space="preserve">  屠宰废水产生量计算结果</w:t>
      </w:r>
      <w:r w:rsidRPr="009C20A6">
        <w:rPr>
          <w:rFonts w:hint="eastAsia"/>
        </w:rPr>
        <w:t>（</w:t>
      </w:r>
      <w:r w:rsidRPr="009C20A6">
        <w:t>方案</w:t>
      </w:r>
      <w:r w:rsidR="00BE37F0" w:rsidRPr="009C20A6">
        <w:rPr>
          <w:rFonts w:hint="eastAsia"/>
        </w:rPr>
        <w:t>二</w:t>
      </w:r>
      <w:r w:rsidRPr="009C20A6">
        <w:rPr>
          <w:rFonts w:hint="eastAsi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68"/>
        <w:gridCol w:w="1559"/>
        <w:gridCol w:w="1134"/>
        <w:gridCol w:w="850"/>
        <w:gridCol w:w="851"/>
        <w:gridCol w:w="1127"/>
      </w:tblGrid>
      <w:tr w:rsidR="009C20A6" w:rsidRPr="009C20A6" w14:paraId="20B8526A" w14:textId="77777777" w:rsidTr="0088465D">
        <w:trPr>
          <w:trHeight w:val="1080"/>
          <w:jc w:val="center"/>
        </w:trPr>
        <w:tc>
          <w:tcPr>
            <w:tcW w:w="988" w:type="dxa"/>
            <w:noWrap/>
            <w:vAlign w:val="center"/>
            <w:hideMark/>
          </w:tcPr>
          <w:p w14:paraId="3FF82201" w14:textId="77777777" w:rsidR="003041AD" w:rsidRPr="009C20A6" w:rsidRDefault="003041AD" w:rsidP="0008667D">
            <w:pPr>
              <w:pStyle w:val="03"/>
            </w:pPr>
            <w:r w:rsidRPr="009C20A6">
              <w:rPr>
                <w:rFonts w:hint="eastAsia"/>
              </w:rPr>
              <w:t>项目</w:t>
            </w:r>
          </w:p>
        </w:tc>
        <w:tc>
          <w:tcPr>
            <w:tcW w:w="2268" w:type="dxa"/>
            <w:vAlign w:val="center"/>
          </w:tcPr>
          <w:p w14:paraId="09E19DAF" w14:textId="5D3D6061" w:rsidR="003041AD" w:rsidRPr="009C20A6" w:rsidRDefault="003041AD" w:rsidP="003041AD">
            <w:pPr>
              <w:pStyle w:val="03"/>
            </w:pPr>
            <w:r w:rsidRPr="009C20A6">
              <w:rPr>
                <w:rFonts w:hint="eastAsia"/>
              </w:rPr>
              <w:t>规模等级</w:t>
            </w:r>
          </w:p>
        </w:tc>
        <w:tc>
          <w:tcPr>
            <w:tcW w:w="1559" w:type="dxa"/>
            <w:vAlign w:val="center"/>
          </w:tcPr>
          <w:p w14:paraId="00339428" w14:textId="3DF562F1" w:rsidR="003041AD" w:rsidRPr="009C20A6" w:rsidRDefault="003041AD" w:rsidP="0008667D">
            <w:pPr>
              <w:pStyle w:val="03"/>
            </w:pPr>
            <w:r w:rsidRPr="009C20A6">
              <w:rPr>
                <w:rFonts w:hint="eastAsia"/>
              </w:rPr>
              <w:t>规范取值</w:t>
            </w:r>
            <w:r w:rsidRPr="009C20A6">
              <w:rPr>
                <w:rFonts w:hint="eastAsia"/>
              </w:rPr>
              <w:t>(</w:t>
            </w:r>
            <w:r w:rsidRPr="009C20A6">
              <w:t>m</w:t>
            </w:r>
            <w:r w:rsidRPr="009C20A6">
              <w:rPr>
                <w:vertAlign w:val="superscript"/>
              </w:rPr>
              <w:t>3</w:t>
            </w:r>
            <w:r w:rsidRPr="009C20A6">
              <w:t>/t-</w:t>
            </w:r>
            <w:r w:rsidRPr="009C20A6">
              <w:t>活屠重</w:t>
            </w:r>
            <w:r w:rsidRPr="009C20A6">
              <w:rPr>
                <w:rFonts w:hint="eastAsia"/>
              </w:rPr>
              <w:t>)</w:t>
            </w:r>
          </w:p>
        </w:tc>
        <w:tc>
          <w:tcPr>
            <w:tcW w:w="1134" w:type="dxa"/>
            <w:vAlign w:val="center"/>
          </w:tcPr>
          <w:p w14:paraId="3327B36E" w14:textId="3C898A53" w:rsidR="003041AD" w:rsidRPr="009C20A6" w:rsidRDefault="003041AD" w:rsidP="0008667D">
            <w:pPr>
              <w:pStyle w:val="03"/>
            </w:pPr>
            <w:r w:rsidRPr="009C20A6">
              <w:rPr>
                <w:rFonts w:hint="eastAsia"/>
              </w:rPr>
              <w:t>屠宰规模</w:t>
            </w:r>
            <w:r w:rsidRPr="009C20A6">
              <w:rPr>
                <w:rFonts w:hint="eastAsia"/>
              </w:rPr>
              <w:t>(</w:t>
            </w:r>
            <w:r w:rsidRPr="009C20A6">
              <w:rPr>
                <w:rFonts w:hint="eastAsia"/>
              </w:rPr>
              <w:t>万头</w:t>
            </w:r>
            <w:r w:rsidRPr="009C20A6">
              <w:rPr>
                <w:rFonts w:hint="eastAsia"/>
              </w:rPr>
              <w:t>/a)</w:t>
            </w:r>
          </w:p>
        </w:tc>
        <w:tc>
          <w:tcPr>
            <w:tcW w:w="850" w:type="dxa"/>
            <w:noWrap/>
            <w:vAlign w:val="center"/>
            <w:hideMark/>
          </w:tcPr>
          <w:p w14:paraId="2347AAC2" w14:textId="338B7979" w:rsidR="003041AD" w:rsidRPr="009C20A6" w:rsidRDefault="003041AD" w:rsidP="0008667D">
            <w:pPr>
              <w:pStyle w:val="03"/>
            </w:pPr>
            <w:r w:rsidRPr="009C20A6">
              <w:rPr>
                <w:rFonts w:hint="eastAsia"/>
              </w:rPr>
              <w:t>活屠重</w:t>
            </w:r>
            <w:r w:rsidRPr="009C20A6">
              <w:rPr>
                <w:rFonts w:hint="eastAsia"/>
              </w:rPr>
              <w:t>(</w:t>
            </w:r>
            <w:r w:rsidRPr="009C20A6">
              <w:t>t/</w:t>
            </w:r>
            <w:r w:rsidRPr="009C20A6">
              <w:t>头</w:t>
            </w:r>
            <w:r w:rsidRPr="009C20A6">
              <w:rPr>
                <w:rFonts w:hint="eastAsia"/>
              </w:rPr>
              <w:t>)</w:t>
            </w:r>
          </w:p>
        </w:tc>
        <w:tc>
          <w:tcPr>
            <w:tcW w:w="851" w:type="dxa"/>
            <w:vAlign w:val="center"/>
          </w:tcPr>
          <w:p w14:paraId="2F5B7FB0" w14:textId="472CCC4F" w:rsidR="003041AD" w:rsidRPr="009C20A6" w:rsidRDefault="003041AD" w:rsidP="0008667D">
            <w:pPr>
              <w:pStyle w:val="03"/>
            </w:pPr>
            <w:r w:rsidRPr="009C20A6">
              <w:rPr>
                <w:rFonts w:hint="eastAsia"/>
              </w:rPr>
              <w:t>活屠重</w:t>
            </w:r>
            <w:r w:rsidRPr="009C20A6">
              <w:rPr>
                <w:rFonts w:hint="eastAsia"/>
              </w:rPr>
              <w:t>(</w:t>
            </w:r>
            <w:r w:rsidRPr="009C20A6">
              <w:rPr>
                <w:rFonts w:hint="eastAsia"/>
              </w:rPr>
              <w:t>万</w:t>
            </w:r>
            <w:r w:rsidRPr="009C20A6">
              <w:t>t/a)</w:t>
            </w:r>
          </w:p>
        </w:tc>
        <w:tc>
          <w:tcPr>
            <w:tcW w:w="1127" w:type="dxa"/>
            <w:noWrap/>
            <w:vAlign w:val="center"/>
            <w:hideMark/>
          </w:tcPr>
          <w:p w14:paraId="0F6E978A" w14:textId="7290AEB6" w:rsidR="003041AD" w:rsidRPr="009C20A6" w:rsidRDefault="003041AD" w:rsidP="0008667D">
            <w:pPr>
              <w:pStyle w:val="03"/>
            </w:pPr>
            <w:r w:rsidRPr="009C20A6">
              <w:rPr>
                <w:rFonts w:hint="eastAsia"/>
              </w:rPr>
              <w:t>屠宰废水量</w:t>
            </w:r>
            <w:r w:rsidRPr="009C20A6">
              <w:rPr>
                <w:rFonts w:hint="eastAsia"/>
              </w:rPr>
              <w:t>(m</w:t>
            </w:r>
            <w:r w:rsidRPr="009C20A6">
              <w:rPr>
                <w:rFonts w:hint="eastAsia"/>
                <w:vertAlign w:val="superscript"/>
              </w:rPr>
              <w:t>3</w:t>
            </w:r>
            <w:r w:rsidRPr="009C20A6">
              <w:rPr>
                <w:rFonts w:hint="eastAsia"/>
              </w:rPr>
              <w:t>/a)</w:t>
            </w:r>
          </w:p>
        </w:tc>
      </w:tr>
      <w:tr w:rsidR="009C20A6" w:rsidRPr="009C20A6" w14:paraId="2334DD24" w14:textId="77777777" w:rsidTr="0088465D">
        <w:trPr>
          <w:trHeight w:val="270"/>
          <w:jc w:val="center"/>
        </w:trPr>
        <w:tc>
          <w:tcPr>
            <w:tcW w:w="988" w:type="dxa"/>
            <w:noWrap/>
            <w:vAlign w:val="center"/>
            <w:hideMark/>
          </w:tcPr>
          <w:p w14:paraId="5D1FBA1B" w14:textId="5E8B4C94" w:rsidR="00C67B46" w:rsidRPr="009C20A6" w:rsidRDefault="00C67B46" w:rsidP="00C67B46">
            <w:pPr>
              <w:pStyle w:val="03"/>
            </w:pPr>
            <w:r w:rsidRPr="009C20A6">
              <w:rPr>
                <w:rFonts w:hint="eastAsia"/>
              </w:rPr>
              <w:t>生猪</w:t>
            </w:r>
          </w:p>
        </w:tc>
        <w:tc>
          <w:tcPr>
            <w:tcW w:w="2268" w:type="dxa"/>
            <w:vAlign w:val="center"/>
          </w:tcPr>
          <w:p w14:paraId="32FE5E76" w14:textId="0093B0A4" w:rsidR="00C67B46" w:rsidRPr="009C20A6" w:rsidRDefault="00C67B46" w:rsidP="00C67B46">
            <w:pPr>
              <w:pStyle w:val="03"/>
              <w:rPr>
                <w:szCs w:val="21"/>
              </w:rPr>
            </w:pPr>
            <w:r w:rsidRPr="009C20A6">
              <w:rPr>
                <w:szCs w:val="21"/>
              </w:rPr>
              <w:t>&gt;1500</w:t>
            </w:r>
            <w:r w:rsidRPr="009C20A6">
              <w:rPr>
                <w:rFonts w:hint="eastAsia"/>
                <w:szCs w:val="21"/>
              </w:rPr>
              <w:t>头</w:t>
            </w:r>
            <w:r w:rsidRPr="009C20A6">
              <w:rPr>
                <w:szCs w:val="21"/>
              </w:rPr>
              <w:t>/</w:t>
            </w:r>
            <w:r w:rsidRPr="009C20A6">
              <w:rPr>
                <w:rFonts w:hint="eastAsia"/>
                <w:szCs w:val="21"/>
              </w:rPr>
              <w:t>天屠宰</w:t>
            </w:r>
          </w:p>
        </w:tc>
        <w:tc>
          <w:tcPr>
            <w:tcW w:w="1559" w:type="dxa"/>
            <w:vAlign w:val="center"/>
          </w:tcPr>
          <w:p w14:paraId="56385B80" w14:textId="25F19F7C" w:rsidR="00C67B46" w:rsidRPr="009C20A6" w:rsidRDefault="00C67B46" w:rsidP="00C67B46">
            <w:pPr>
              <w:pStyle w:val="03"/>
            </w:pPr>
            <w:r w:rsidRPr="009C20A6">
              <w:t>6.446</w:t>
            </w:r>
          </w:p>
        </w:tc>
        <w:tc>
          <w:tcPr>
            <w:tcW w:w="1134" w:type="dxa"/>
            <w:vAlign w:val="center"/>
          </w:tcPr>
          <w:p w14:paraId="15DC6A9C" w14:textId="696C1828" w:rsidR="00C67B46" w:rsidRPr="009C20A6" w:rsidRDefault="00C67B46" w:rsidP="00C67B46">
            <w:pPr>
              <w:pStyle w:val="03"/>
            </w:pPr>
            <w:r w:rsidRPr="009C20A6">
              <w:t>100</w:t>
            </w:r>
          </w:p>
        </w:tc>
        <w:tc>
          <w:tcPr>
            <w:tcW w:w="850" w:type="dxa"/>
            <w:noWrap/>
            <w:vAlign w:val="center"/>
          </w:tcPr>
          <w:p w14:paraId="3BEC397E" w14:textId="3E8819E6" w:rsidR="00C67B46" w:rsidRPr="009C20A6" w:rsidRDefault="00C67B46" w:rsidP="00C67B46">
            <w:pPr>
              <w:pStyle w:val="03"/>
            </w:pPr>
            <w:r w:rsidRPr="009C20A6">
              <w:t>0.11</w:t>
            </w:r>
          </w:p>
        </w:tc>
        <w:tc>
          <w:tcPr>
            <w:tcW w:w="851" w:type="dxa"/>
            <w:vAlign w:val="center"/>
          </w:tcPr>
          <w:p w14:paraId="0435877E" w14:textId="3D357042" w:rsidR="00C67B46" w:rsidRPr="009C20A6" w:rsidRDefault="00C67B46" w:rsidP="00C67B46">
            <w:pPr>
              <w:pStyle w:val="03"/>
            </w:pPr>
            <w:r w:rsidRPr="009C20A6">
              <w:t>11</w:t>
            </w:r>
          </w:p>
        </w:tc>
        <w:tc>
          <w:tcPr>
            <w:tcW w:w="1127" w:type="dxa"/>
            <w:noWrap/>
            <w:vAlign w:val="center"/>
            <w:hideMark/>
          </w:tcPr>
          <w:p w14:paraId="706664C5" w14:textId="64D6FFF5" w:rsidR="00C67B46" w:rsidRPr="009C20A6" w:rsidRDefault="00C67B46" w:rsidP="00C67B46">
            <w:pPr>
              <w:pStyle w:val="03"/>
            </w:pPr>
            <w:r w:rsidRPr="009C20A6">
              <w:t>70.9060</w:t>
            </w:r>
          </w:p>
        </w:tc>
      </w:tr>
      <w:tr w:rsidR="009C20A6" w:rsidRPr="009C20A6" w14:paraId="4EEB236F" w14:textId="77777777" w:rsidTr="0088465D">
        <w:trPr>
          <w:trHeight w:val="270"/>
          <w:jc w:val="center"/>
        </w:trPr>
        <w:tc>
          <w:tcPr>
            <w:tcW w:w="988" w:type="dxa"/>
            <w:noWrap/>
            <w:vAlign w:val="center"/>
            <w:hideMark/>
          </w:tcPr>
          <w:p w14:paraId="3E14866B" w14:textId="748F92DE" w:rsidR="00C67B46" w:rsidRPr="009C20A6" w:rsidRDefault="00C67B46" w:rsidP="00C67B46">
            <w:pPr>
              <w:pStyle w:val="03"/>
            </w:pPr>
            <w:r w:rsidRPr="009C20A6">
              <w:rPr>
                <w:rFonts w:hint="eastAsia"/>
              </w:rPr>
              <w:t>肉牛</w:t>
            </w:r>
          </w:p>
        </w:tc>
        <w:tc>
          <w:tcPr>
            <w:tcW w:w="2268" w:type="dxa"/>
            <w:vAlign w:val="center"/>
          </w:tcPr>
          <w:p w14:paraId="708535DA" w14:textId="31961180" w:rsidR="00C67B46" w:rsidRPr="009C20A6" w:rsidRDefault="00C67B46" w:rsidP="00C67B46">
            <w:pPr>
              <w:pStyle w:val="03"/>
              <w:rPr>
                <w:szCs w:val="21"/>
              </w:rPr>
            </w:pPr>
            <w:r w:rsidRPr="009C20A6">
              <w:rPr>
                <w:szCs w:val="21"/>
              </w:rPr>
              <w:t>&lt;1500</w:t>
            </w:r>
            <w:r w:rsidRPr="009C20A6">
              <w:rPr>
                <w:rFonts w:hint="eastAsia"/>
                <w:szCs w:val="21"/>
              </w:rPr>
              <w:t>头</w:t>
            </w:r>
            <w:r w:rsidRPr="009C20A6">
              <w:rPr>
                <w:szCs w:val="21"/>
              </w:rPr>
              <w:t>/</w:t>
            </w:r>
            <w:r w:rsidRPr="009C20A6">
              <w:rPr>
                <w:rFonts w:hint="eastAsia"/>
                <w:szCs w:val="21"/>
              </w:rPr>
              <w:t>天屠宰</w:t>
            </w:r>
          </w:p>
        </w:tc>
        <w:tc>
          <w:tcPr>
            <w:tcW w:w="1559" w:type="dxa"/>
            <w:vAlign w:val="center"/>
          </w:tcPr>
          <w:p w14:paraId="68C5BD00" w14:textId="041D836A" w:rsidR="00C67B46" w:rsidRPr="009C20A6" w:rsidRDefault="00C67B46" w:rsidP="00C67B46">
            <w:pPr>
              <w:pStyle w:val="03"/>
            </w:pPr>
            <w:r w:rsidRPr="009C20A6">
              <w:t>5.1037</w:t>
            </w:r>
          </w:p>
        </w:tc>
        <w:tc>
          <w:tcPr>
            <w:tcW w:w="1134" w:type="dxa"/>
            <w:vAlign w:val="center"/>
          </w:tcPr>
          <w:p w14:paraId="505F5478" w14:textId="74B24FEC" w:rsidR="00C67B46" w:rsidRPr="009C20A6" w:rsidRDefault="00C67B46" w:rsidP="00C67B46">
            <w:pPr>
              <w:pStyle w:val="03"/>
            </w:pPr>
            <w:r w:rsidRPr="009C20A6">
              <w:t>10</w:t>
            </w:r>
          </w:p>
        </w:tc>
        <w:tc>
          <w:tcPr>
            <w:tcW w:w="850" w:type="dxa"/>
            <w:noWrap/>
            <w:vAlign w:val="center"/>
          </w:tcPr>
          <w:p w14:paraId="5F7E3722" w14:textId="5E651EA0" w:rsidR="00C67B46" w:rsidRPr="009C20A6" w:rsidRDefault="00C67B46" w:rsidP="00C67B46">
            <w:pPr>
              <w:pStyle w:val="03"/>
            </w:pPr>
            <w:r w:rsidRPr="009C20A6">
              <w:t>0.5</w:t>
            </w:r>
          </w:p>
        </w:tc>
        <w:tc>
          <w:tcPr>
            <w:tcW w:w="851" w:type="dxa"/>
            <w:vAlign w:val="center"/>
          </w:tcPr>
          <w:p w14:paraId="2ECD468A" w14:textId="14D99121" w:rsidR="00C67B46" w:rsidRPr="009C20A6" w:rsidRDefault="00C67B46" w:rsidP="00C67B46">
            <w:pPr>
              <w:pStyle w:val="03"/>
            </w:pPr>
            <w:r w:rsidRPr="009C20A6">
              <w:t>5</w:t>
            </w:r>
          </w:p>
        </w:tc>
        <w:tc>
          <w:tcPr>
            <w:tcW w:w="1127" w:type="dxa"/>
            <w:noWrap/>
            <w:vAlign w:val="center"/>
            <w:hideMark/>
          </w:tcPr>
          <w:p w14:paraId="0815FF2D" w14:textId="40328AE1" w:rsidR="00C67B46" w:rsidRPr="009C20A6" w:rsidRDefault="00C67B46" w:rsidP="00C67B46">
            <w:pPr>
              <w:pStyle w:val="03"/>
            </w:pPr>
            <w:r w:rsidRPr="009C20A6">
              <w:t>25.5185</w:t>
            </w:r>
          </w:p>
        </w:tc>
      </w:tr>
      <w:tr w:rsidR="00C67B46" w:rsidRPr="009C20A6" w14:paraId="62E5E47F" w14:textId="77777777" w:rsidTr="0088465D">
        <w:trPr>
          <w:trHeight w:val="270"/>
          <w:jc w:val="center"/>
        </w:trPr>
        <w:tc>
          <w:tcPr>
            <w:tcW w:w="988" w:type="dxa"/>
            <w:noWrap/>
            <w:vAlign w:val="center"/>
            <w:hideMark/>
          </w:tcPr>
          <w:p w14:paraId="7E87B439" w14:textId="5755C970" w:rsidR="00C67B46" w:rsidRPr="009C20A6" w:rsidRDefault="00C67B46" w:rsidP="00C67B46">
            <w:pPr>
              <w:pStyle w:val="03"/>
            </w:pPr>
            <w:r w:rsidRPr="009C20A6">
              <w:rPr>
                <w:rFonts w:hint="eastAsia"/>
                <w:szCs w:val="21"/>
              </w:rPr>
              <w:t>合计</w:t>
            </w:r>
          </w:p>
        </w:tc>
        <w:tc>
          <w:tcPr>
            <w:tcW w:w="2268" w:type="dxa"/>
            <w:vAlign w:val="center"/>
          </w:tcPr>
          <w:p w14:paraId="17679F18" w14:textId="4B340F7B" w:rsidR="00C67B46" w:rsidRPr="009C20A6" w:rsidRDefault="00C67B46" w:rsidP="00C67B46">
            <w:pPr>
              <w:pStyle w:val="03"/>
              <w:rPr>
                <w:szCs w:val="21"/>
              </w:rPr>
            </w:pPr>
            <w:r w:rsidRPr="009C20A6">
              <w:rPr>
                <w:szCs w:val="21"/>
              </w:rPr>
              <w:t>/</w:t>
            </w:r>
          </w:p>
        </w:tc>
        <w:tc>
          <w:tcPr>
            <w:tcW w:w="1559" w:type="dxa"/>
            <w:vAlign w:val="center"/>
          </w:tcPr>
          <w:p w14:paraId="09F0DD6B" w14:textId="1479EB8A" w:rsidR="00C67B46" w:rsidRPr="009C20A6" w:rsidRDefault="00C67B46" w:rsidP="00C67B46">
            <w:pPr>
              <w:pStyle w:val="03"/>
            </w:pPr>
            <w:r w:rsidRPr="009C20A6">
              <w:t>/</w:t>
            </w:r>
          </w:p>
        </w:tc>
        <w:tc>
          <w:tcPr>
            <w:tcW w:w="1134" w:type="dxa"/>
            <w:vAlign w:val="center"/>
          </w:tcPr>
          <w:p w14:paraId="0A0BD1A1" w14:textId="599D4768" w:rsidR="00C67B46" w:rsidRPr="009C20A6" w:rsidRDefault="00C67B46" w:rsidP="00C67B46">
            <w:pPr>
              <w:pStyle w:val="03"/>
            </w:pPr>
            <w:r w:rsidRPr="009C20A6">
              <w:t>/</w:t>
            </w:r>
          </w:p>
        </w:tc>
        <w:tc>
          <w:tcPr>
            <w:tcW w:w="850" w:type="dxa"/>
            <w:noWrap/>
            <w:vAlign w:val="center"/>
          </w:tcPr>
          <w:p w14:paraId="442C36CC" w14:textId="21B7E1F8" w:rsidR="00C67B46" w:rsidRPr="009C20A6" w:rsidRDefault="00C67B46" w:rsidP="00C67B46">
            <w:pPr>
              <w:pStyle w:val="03"/>
            </w:pPr>
            <w:r w:rsidRPr="009C20A6">
              <w:t>/</w:t>
            </w:r>
          </w:p>
        </w:tc>
        <w:tc>
          <w:tcPr>
            <w:tcW w:w="851" w:type="dxa"/>
            <w:vAlign w:val="center"/>
          </w:tcPr>
          <w:p w14:paraId="232476D5" w14:textId="7D70B15D" w:rsidR="00C67B46" w:rsidRPr="009C20A6" w:rsidRDefault="00C67B46" w:rsidP="00C67B46">
            <w:pPr>
              <w:pStyle w:val="03"/>
            </w:pPr>
            <w:r w:rsidRPr="009C20A6">
              <w:t>16</w:t>
            </w:r>
          </w:p>
        </w:tc>
        <w:tc>
          <w:tcPr>
            <w:tcW w:w="1127" w:type="dxa"/>
            <w:noWrap/>
            <w:vAlign w:val="center"/>
            <w:hideMark/>
          </w:tcPr>
          <w:p w14:paraId="6F3F1A6E" w14:textId="33865D1C" w:rsidR="00C67B46" w:rsidRPr="009C20A6" w:rsidRDefault="00C67B46" w:rsidP="00C67B46">
            <w:pPr>
              <w:pStyle w:val="03"/>
            </w:pPr>
            <w:r w:rsidRPr="009C20A6">
              <w:t>96.4245</w:t>
            </w:r>
          </w:p>
        </w:tc>
      </w:tr>
    </w:tbl>
    <w:p w14:paraId="287BC3C4" w14:textId="77777777" w:rsidR="00665366" w:rsidRPr="009C20A6" w:rsidRDefault="00665366" w:rsidP="00665366">
      <w:pPr>
        <w:ind w:firstLine="480"/>
      </w:pPr>
    </w:p>
    <w:p w14:paraId="0619DD68" w14:textId="4132A6E9" w:rsidR="00B70A7D" w:rsidRPr="009C20A6" w:rsidRDefault="00B70A7D" w:rsidP="00C67B46">
      <w:pPr>
        <w:ind w:firstLine="482"/>
      </w:pPr>
      <w:r w:rsidRPr="009C20A6">
        <w:rPr>
          <w:rFonts w:hint="eastAsia"/>
          <w:b/>
          <w:bCs/>
        </w:rPr>
        <w:t>方案</w:t>
      </w:r>
      <w:r w:rsidR="003041AD" w:rsidRPr="009C20A6">
        <w:rPr>
          <w:rFonts w:hint="eastAsia"/>
          <w:b/>
          <w:bCs/>
        </w:rPr>
        <w:t>三</w:t>
      </w:r>
      <w:r w:rsidRPr="009C20A6">
        <w:rPr>
          <w:rFonts w:hint="eastAsia"/>
          <w:b/>
          <w:bCs/>
        </w:rPr>
        <w:t>：</w:t>
      </w:r>
      <w:r w:rsidRPr="009C20A6">
        <w:rPr>
          <w:rFonts w:hint="eastAsia"/>
        </w:rPr>
        <w:t>参照</w:t>
      </w:r>
      <w:r w:rsidRPr="009C20A6">
        <w:t>《排放源统计调查产排污核算方法和系数手册》</w:t>
      </w:r>
      <w:r w:rsidRPr="009C20A6">
        <w:rPr>
          <w:rFonts w:hint="eastAsia"/>
        </w:rPr>
        <w:t>“</w:t>
      </w:r>
      <w:r w:rsidRPr="009C20A6">
        <w:t>135</w:t>
      </w:r>
      <w:r w:rsidRPr="009C20A6">
        <w:t>屠宰及肉类加工行业</w:t>
      </w:r>
      <w:r w:rsidRPr="009C20A6">
        <w:rPr>
          <w:rFonts w:hint="eastAsia"/>
        </w:rPr>
        <w:t>”，本项目生猪屠宰量</w:t>
      </w:r>
      <w:r w:rsidRPr="009C20A6">
        <w:rPr>
          <w:rFonts w:hint="eastAsia"/>
        </w:rPr>
        <w:t>2</w:t>
      </w:r>
      <w:r w:rsidRPr="009C20A6">
        <w:t>857</w:t>
      </w:r>
      <w:r w:rsidRPr="009C20A6">
        <w:t>头</w:t>
      </w:r>
      <w:r w:rsidRPr="009C20A6">
        <w:rPr>
          <w:rFonts w:hint="eastAsia"/>
        </w:rPr>
        <w:t>/d</w:t>
      </w:r>
      <w:r w:rsidRPr="009C20A6">
        <w:t>&gt;1500</w:t>
      </w:r>
      <w:r w:rsidRPr="009C20A6">
        <w:t>头</w:t>
      </w:r>
      <w:r w:rsidRPr="009C20A6">
        <w:rPr>
          <w:rFonts w:hint="eastAsia"/>
        </w:rPr>
        <w:t>/</w:t>
      </w:r>
      <w:r w:rsidRPr="009C20A6">
        <w:rPr>
          <w:rFonts w:hint="eastAsia"/>
        </w:rPr>
        <w:t>天，</w:t>
      </w:r>
      <w:r w:rsidRPr="009C20A6">
        <w:t>牛肉产品调整系数按猪肉产品</w:t>
      </w:r>
      <w:r w:rsidRPr="009C20A6">
        <w:rPr>
          <w:rFonts w:hint="eastAsia"/>
        </w:rPr>
        <w:t>0</w:t>
      </w:r>
      <w:r w:rsidRPr="009C20A6">
        <w:t>.7</w:t>
      </w:r>
      <w:r w:rsidRPr="009C20A6">
        <w:t>计</w:t>
      </w:r>
      <w:r w:rsidRPr="009C20A6">
        <w:rPr>
          <w:rFonts w:hint="eastAsia"/>
        </w:rPr>
        <w:t>，详见下表。</w:t>
      </w:r>
    </w:p>
    <w:p w14:paraId="294F8A04" w14:textId="2A6F2B95" w:rsidR="00B70A7D" w:rsidRPr="009C20A6" w:rsidRDefault="00B70A7D" w:rsidP="00B70A7D">
      <w:pPr>
        <w:pStyle w:val="020"/>
        <w:spacing w:before="156"/>
      </w:pPr>
      <w:r w:rsidRPr="009C20A6">
        <w:rPr>
          <w:rFonts w:hint="eastAsia"/>
        </w:rPr>
        <w:t>表</w:t>
      </w:r>
      <w:r w:rsidR="00697925" w:rsidRPr="009C20A6">
        <w:fldChar w:fldCharType="begin"/>
      </w:r>
      <w:r w:rsidR="00697925" w:rsidRPr="009C20A6">
        <w:instrText xml:space="preserve"> </w:instrText>
      </w:r>
      <w:r w:rsidR="00697925" w:rsidRPr="009C20A6">
        <w:rPr>
          <w:rFonts w:hint="eastAsia"/>
        </w:rPr>
        <w:instrText>STYLEREF 2 \s</w:instrText>
      </w:r>
      <w:r w:rsidR="00697925" w:rsidRPr="009C20A6">
        <w:instrText xml:space="preserve"> </w:instrText>
      </w:r>
      <w:r w:rsidR="00697925" w:rsidRPr="009C20A6">
        <w:fldChar w:fldCharType="separate"/>
      </w:r>
      <w:r w:rsidR="00CB539A" w:rsidRPr="009C20A6">
        <w:rPr>
          <w:noProof/>
        </w:rPr>
        <w:t>3.3</w:t>
      </w:r>
      <w:r w:rsidR="00697925" w:rsidRPr="009C20A6">
        <w:fldChar w:fldCharType="end"/>
      </w:r>
      <w:r w:rsidR="00697925" w:rsidRPr="009C20A6">
        <w:noBreakHyphen/>
      </w:r>
      <w:r w:rsidR="00697925" w:rsidRPr="009C20A6">
        <w:fldChar w:fldCharType="begin"/>
      </w:r>
      <w:r w:rsidR="00697925" w:rsidRPr="009C20A6">
        <w:instrText xml:space="preserve"> </w:instrText>
      </w:r>
      <w:r w:rsidR="00697925" w:rsidRPr="009C20A6">
        <w:rPr>
          <w:rFonts w:hint="eastAsia"/>
        </w:rPr>
        <w:instrText>SEQ 表 \* ARABIC \s 2</w:instrText>
      </w:r>
      <w:r w:rsidR="00697925" w:rsidRPr="009C20A6">
        <w:instrText xml:space="preserve"> </w:instrText>
      </w:r>
      <w:r w:rsidR="00697925" w:rsidRPr="009C20A6">
        <w:fldChar w:fldCharType="separate"/>
      </w:r>
      <w:r w:rsidR="00CB539A" w:rsidRPr="009C20A6">
        <w:rPr>
          <w:noProof/>
        </w:rPr>
        <w:t>3</w:t>
      </w:r>
      <w:r w:rsidR="00697925" w:rsidRPr="009C20A6">
        <w:fldChar w:fldCharType="end"/>
      </w:r>
      <w:r w:rsidRPr="009C20A6">
        <w:t xml:space="preserve">  屠宰废水产生量计算结果</w:t>
      </w:r>
      <w:r w:rsidRPr="009C20A6">
        <w:rPr>
          <w:rFonts w:hint="eastAsia"/>
        </w:rPr>
        <w:t>（</w:t>
      </w:r>
      <w:r w:rsidRPr="009C20A6">
        <w:t>方案</w:t>
      </w:r>
      <w:r w:rsidRPr="009C20A6">
        <w:rPr>
          <w:rFonts w:hint="eastAsia"/>
        </w:rPr>
        <w:t>三）</w:t>
      </w:r>
    </w:p>
    <w:tbl>
      <w:tblPr>
        <w:tblW w:w="5000" w:type="pct"/>
        <w:jc w:val="center"/>
        <w:tblLook w:val="04A0" w:firstRow="1" w:lastRow="0" w:firstColumn="1" w:lastColumn="0" w:noHBand="0" w:noVBand="1"/>
      </w:tblPr>
      <w:tblGrid>
        <w:gridCol w:w="2089"/>
        <w:gridCol w:w="1345"/>
        <w:gridCol w:w="1531"/>
        <w:gridCol w:w="1724"/>
        <w:gridCol w:w="2088"/>
      </w:tblGrid>
      <w:tr w:rsidR="009C20A6" w:rsidRPr="009C20A6" w14:paraId="727B8762" w14:textId="77777777" w:rsidTr="0088465D">
        <w:trPr>
          <w:trHeight w:val="20"/>
          <w:jc w:val="center"/>
        </w:trPr>
        <w:tc>
          <w:tcPr>
            <w:tcW w:w="2089" w:type="dxa"/>
            <w:tcBorders>
              <w:top w:val="single" w:sz="4" w:space="0" w:color="auto"/>
              <w:left w:val="single" w:sz="4" w:space="0" w:color="auto"/>
              <w:bottom w:val="single" w:sz="4" w:space="0" w:color="auto"/>
              <w:right w:val="single" w:sz="4" w:space="0" w:color="auto"/>
            </w:tcBorders>
            <w:noWrap/>
            <w:vAlign w:val="center"/>
            <w:hideMark/>
          </w:tcPr>
          <w:p w14:paraId="788F4F32" w14:textId="77777777" w:rsidR="0088465D" w:rsidRPr="009C20A6" w:rsidRDefault="0088465D" w:rsidP="00B70A7D">
            <w:pPr>
              <w:pStyle w:val="03"/>
            </w:pPr>
            <w:r w:rsidRPr="009C20A6">
              <w:rPr>
                <w:rFonts w:hint="eastAsia"/>
              </w:rPr>
              <w:t>项目</w:t>
            </w:r>
          </w:p>
        </w:tc>
        <w:tc>
          <w:tcPr>
            <w:tcW w:w="1345" w:type="dxa"/>
            <w:tcBorders>
              <w:top w:val="single" w:sz="4" w:space="0" w:color="auto"/>
              <w:left w:val="nil"/>
              <w:bottom w:val="single" w:sz="4" w:space="0" w:color="auto"/>
              <w:right w:val="single" w:sz="4" w:space="0" w:color="auto"/>
            </w:tcBorders>
            <w:vAlign w:val="center"/>
          </w:tcPr>
          <w:p w14:paraId="5094DD6D" w14:textId="4FDAA80B" w:rsidR="0088465D" w:rsidRPr="009C20A6" w:rsidRDefault="0088465D" w:rsidP="0088465D">
            <w:pPr>
              <w:pStyle w:val="03"/>
            </w:pPr>
            <w:r w:rsidRPr="009C20A6">
              <w:rPr>
                <w:rFonts w:hint="eastAsia"/>
              </w:rPr>
              <w:t>规模等级</w:t>
            </w:r>
          </w:p>
        </w:tc>
        <w:tc>
          <w:tcPr>
            <w:tcW w:w="1531" w:type="dxa"/>
            <w:tcBorders>
              <w:top w:val="single" w:sz="4" w:space="0" w:color="auto"/>
              <w:left w:val="single" w:sz="4" w:space="0" w:color="auto"/>
              <w:bottom w:val="single" w:sz="4" w:space="0" w:color="auto"/>
              <w:right w:val="single" w:sz="4" w:space="0" w:color="auto"/>
            </w:tcBorders>
            <w:vAlign w:val="center"/>
            <w:hideMark/>
          </w:tcPr>
          <w:p w14:paraId="2CDE17E4" w14:textId="7074EC29" w:rsidR="0088465D" w:rsidRPr="009C20A6" w:rsidRDefault="0088465D" w:rsidP="00B70A7D">
            <w:pPr>
              <w:pStyle w:val="03"/>
            </w:pPr>
            <w:r w:rsidRPr="009C20A6">
              <w:rPr>
                <w:rFonts w:hint="eastAsia"/>
              </w:rPr>
              <w:t>规范取值</w:t>
            </w:r>
            <w:r w:rsidRPr="009C20A6">
              <w:t>(m</w:t>
            </w:r>
            <w:r w:rsidRPr="009C20A6">
              <w:rPr>
                <w:vertAlign w:val="superscript"/>
              </w:rPr>
              <w:t>3</w:t>
            </w:r>
            <w:r w:rsidRPr="009C20A6">
              <w:t>/</w:t>
            </w:r>
            <w:r w:rsidRPr="009C20A6">
              <w:rPr>
                <w:rFonts w:hint="eastAsia"/>
              </w:rPr>
              <w:t>头</w:t>
            </w:r>
            <w:r w:rsidRPr="009C20A6">
              <w:t>)</w:t>
            </w:r>
          </w:p>
        </w:tc>
        <w:tc>
          <w:tcPr>
            <w:tcW w:w="1724" w:type="dxa"/>
            <w:tcBorders>
              <w:top w:val="single" w:sz="4" w:space="0" w:color="auto"/>
              <w:left w:val="nil"/>
              <w:bottom w:val="single" w:sz="4" w:space="0" w:color="auto"/>
              <w:right w:val="single" w:sz="4" w:space="0" w:color="auto"/>
            </w:tcBorders>
            <w:vAlign w:val="center"/>
            <w:hideMark/>
          </w:tcPr>
          <w:p w14:paraId="5F4760DD" w14:textId="77777777" w:rsidR="0088465D" w:rsidRPr="009C20A6" w:rsidRDefault="0088465D" w:rsidP="00B70A7D">
            <w:pPr>
              <w:pStyle w:val="03"/>
            </w:pPr>
            <w:r w:rsidRPr="009C20A6">
              <w:rPr>
                <w:rFonts w:hint="eastAsia"/>
              </w:rPr>
              <w:t>屠宰规模</w:t>
            </w:r>
            <w:r w:rsidRPr="009C20A6">
              <w:t>(</w:t>
            </w:r>
            <w:r w:rsidRPr="009C20A6">
              <w:rPr>
                <w:rFonts w:hint="eastAsia"/>
              </w:rPr>
              <w:t>万头</w:t>
            </w:r>
            <w:r w:rsidRPr="009C20A6">
              <w:t>/a)</w:t>
            </w:r>
          </w:p>
        </w:tc>
        <w:tc>
          <w:tcPr>
            <w:tcW w:w="2088" w:type="dxa"/>
            <w:tcBorders>
              <w:top w:val="single" w:sz="4" w:space="0" w:color="auto"/>
              <w:left w:val="nil"/>
              <w:bottom w:val="single" w:sz="4" w:space="0" w:color="auto"/>
              <w:right w:val="single" w:sz="4" w:space="0" w:color="auto"/>
            </w:tcBorders>
            <w:noWrap/>
            <w:vAlign w:val="center"/>
            <w:hideMark/>
          </w:tcPr>
          <w:p w14:paraId="505BF2B9" w14:textId="77777777" w:rsidR="0088465D" w:rsidRPr="009C20A6" w:rsidRDefault="0088465D" w:rsidP="00B70A7D">
            <w:pPr>
              <w:pStyle w:val="03"/>
            </w:pPr>
            <w:r w:rsidRPr="009C20A6">
              <w:rPr>
                <w:rFonts w:hint="eastAsia"/>
              </w:rPr>
              <w:t>屠宰废水量</w:t>
            </w:r>
            <w:r w:rsidRPr="009C20A6">
              <w:t>(</w:t>
            </w:r>
            <w:r w:rsidRPr="009C20A6">
              <w:rPr>
                <w:rFonts w:hint="eastAsia"/>
              </w:rPr>
              <w:t>万</w:t>
            </w:r>
            <w:r w:rsidRPr="009C20A6">
              <w:t>m</w:t>
            </w:r>
            <w:r w:rsidRPr="009C20A6">
              <w:rPr>
                <w:vertAlign w:val="superscript"/>
              </w:rPr>
              <w:t>3</w:t>
            </w:r>
            <w:r w:rsidRPr="009C20A6">
              <w:t>/a)</w:t>
            </w:r>
          </w:p>
        </w:tc>
      </w:tr>
      <w:tr w:rsidR="009C20A6" w:rsidRPr="009C20A6" w14:paraId="1ACB9A48" w14:textId="77777777" w:rsidTr="0088465D">
        <w:trPr>
          <w:trHeight w:val="20"/>
          <w:jc w:val="center"/>
        </w:trPr>
        <w:tc>
          <w:tcPr>
            <w:tcW w:w="2089" w:type="dxa"/>
            <w:tcBorders>
              <w:top w:val="nil"/>
              <w:left w:val="single" w:sz="4" w:space="0" w:color="auto"/>
              <w:bottom w:val="single" w:sz="4" w:space="0" w:color="auto"/>
              <w:right w:val="single" w:sz="4" w:space="0" w:color="auto"/>
            </w:tcBorders>
            <w:noWrap/>
            <w:vAlign w:val="center"/>
            <w:hideMark/>
          </w:tcPr>
          <w:p w14:paraId="0805B530" w14:textId="361149E0" w:rsidR="00C67B46" w:rsidRPr="009C20A6" w:rsidRDefault="00C67B46" w:rsidP="00C67B46">
            <w:pPr>
              <w:pStyle w:val="03"/>
            </w:pPr>
            <w:r w:rsidRPr="009C20A6">
              <w:rPr>
                <w:rFonts w:hint="eastAsia"/>
              </w:rPr>
              <w:t>生猪</w:t>
            </w:r>
          </w:p>
        </w:tc>
        <w:tc>
          <w:tcPr>
            <w:tcW w:w="1345" w:type="dxa"/>
            <w:tcBorders>
              <w:top w:val="single" w:sz="4" w:space="0" w:color="auto"/>
              <w:left w:val="nil"/>
              <w:bottom w:val="single" w:sz="4" w:space="0" w:color="auto"/>
              <w:right w:val="single" w:sz="4" w:space="0" w:color="auto"/>
            </w:tcBorders>
            <w:vAlign w:val="center"/>
          </w:tcPr>
          <w:p w14:paraId="581B399A" w14:textId="13290840" w:rsidR="00C67B46" w:rsidRPr="009C20A6" w:rsidRDefault="00C67B46" w:rsidP="00C67B46">
            <w:pPr>
              <w:pStyle w:val="03"/>
            </w:pPr>
            <w:r w:rsidRPr="009C20A6">
              <w:t>&gt;1500</w:t>
            </w:r>
            <w:r w:rsidRPr="009C20A6">
              <w:rPr>
                <w:rFonts w:hint="eastAsia"/>
              </w:rPr>
              <w:t>头</w:t>
            </w:r>
            <w:r w:rsidRPr="009C20A6">
              <w:t>/</w:t>
            </w:r>
            <w:r w:rsidRPr="009C20A6">
              <w:rPr>
                <w:rFonts w:hint="eastAsia"/>
              </w:rPr>
              <w:t>天屠宰</w:t>
            </w:r>
          </w:p>
        </w:tc>
        <w:tc>
          <w:tcPr>
            <w:tcW w:w="1531" w:type="dxa"/>
            <w:tcBorders>
              <w:top w:val="nil"/>
              <w:left w:val="single" w:sz="4" w:space="0" w:color="auto"/>
              <w:bottom w:val="single" w:sz="4" w:space="0" w:color="auto"/>
              <w:right w:val="single" w:sz="4" w:space="0" w:color="auto"/>
            </w:tcBorders>
            <w:vAlign w:val="center"/>
            <w:hideMark/>
          </w:tcPr>
          <w:p w14:paraId="5E04AC35" w14:textId="67C14AD9" w:rsidR="00C67B46" w:rsidRPr="009C20A6" w:rsidRDefault="00C67B46" w:rsidP="00C67B46">
            <w:pPr>
              <w:pStyle w:val="03"/>
            </w:pPr>
            <w:r w:rsidRPr="009C20A6">
              <w:rPr>
                <w:rFonts w:cs="Times New Roman"/>
                <w:szCs w:val="21"/>
              </w:rPr>
              <w:t>0.437</w:t>
            </w:r>
          </w:p>
        </w:tc>
        <w:tc>
          <w:tcPr>
            <w:tcW w:w="1724" w:type="dxa"/>
            <w:tcBorders>
              <w:top w:val="nil"/>
              <w:left w:val="nil"/>
              <w:bottom w:val="single" w:sz="4" w:space="0" w:color="auto"/>
              <w:right w:val="single" w:sz="4" w:space="0" w:color="auto"/>
            </w:tcBorders>
            <w:vAlign w:val="center"/>
            <w:hideMark/>
          </w:tcPr>
          <w:p w14:paraId="744F48D0" w14:textId="17C6EEFA" w:rsidR="00C67B46" w:rsidRPr="009C20A6" w:rsidRDefault="00C67B46" w:rsidP="00C67B46">
            <w:pPr>
              <w:pStyle w:val="03"/>
            </w:pPr>
            <w:r w:rsidRPr="009C20A6">
              <w:rPr>
                <w:rFonts w:cs="Times New Roman"/>
                <w:szCs w:val="21"/>
              </w:rPr>
              <w:t>100</w:t>
            </w:r>
          </w:p>
        </w:tc>
        <w:tc>
          <w:tcPr>
            <w:tcW w:w="2088" w:type="dxa"/>
            <w:tcBorders>
              <w:top w:val="nil"/>
              <w:left w:val="nil"/>
              <w:bottom w:val="single" w:sz="4" w:space="0" w:color="auto"/>
              <w:right w:val="single" w:sz="4" w:space="0" w:color="auto"/>
            </w:tcBorders>
            <w:noWrap/>
            <w:vAlign w:val="center"/>
            <w:hideMark/>
          </w:tcPr>
          <w:p w14:paraId="20A9526B" w14:textId="0B8AFD3B" w:rsidR="00C67B46" w:rsidRPr="009C20A6" w:rsidRDefault="00C67B46" w:rsidP="00C67B46">
            <w:pPr>
              <w:pStyle w:val="03"/>
            </w:pPr>
            <w:r w:rsidRPr="009C20A6">
              <w:rPr>
                <w:rFonts w:cs="Times New Roman"/>
                <w:szCs w:val="21"/>
              </w:rPr>
              <w:t>43.7000</w:t>
            </w:r>
          </w:p>
        </w:tc>
      </w:tr>
      <w:tr w:rsidR="009C20A6" w:rsidRPr="009C20A6" w14:paraId="46303683" w14:textId="77777777" w:rsidTr="0088465D">
        <w:trPr>
          <w:trHeight w:val="20"/>
          <w:jc w:val="center"/>
        </w:trPr>
        <w:tc>
          <w:tcPr>
            <w:tcW w:w="2089" w:type="dxa"/>
            <w:tcBorders>
              <w:top w:val="nil"/>
              <w:left w:val="single" w:sz="4" w:space="0" w:color="auto"/>
              <w:bottom w:val="single" w:sz="4" w:space="0" w:color="auto"/>
              <w:right w:val="single" w:sz="4" w:space="0" w:color="auto"/>
            </w:tcBorders>
            <w:noWrap/>
            <w:vAlign w:val="center"/>
            <w:hideMark/>
          </w:tcPr>
          <w:p w14:paraId="0FEA739B" w14:textId="504BF53C" w:rsidR="00C67B46" w:rsidRPr="009C20A6" w:rsidRDefault="00C67B46" w:rsidP="00C67B46">
            <w:pPr>
              <w:pStyle w:val="03"/>
            </w:pPr>
            <w:r w:rsidRPr="009C20A6">
              <w:rPr>
                <w:rFonts w:hint="eastAsia"/>
              </w:rPr>
              <w:t>肉牛</w:t>
            </w:r>
          </w:p>
        </w:tc>
        <w:tc>
          <w:tcPr>
            <w:tcW w:w="1345" w:type="dxa"/>
            <w:tcBorders>
              <w:top w:val="single" w:sz="4" w:space="0" w:color="auto"/>
              <w:left w:val="nil"/>
              <w:bottom w:val="single" w:sz="4" w:space="0" w:color="auto"/>
              <w:right w:val="single" w:sz="4" w:space="0" w:color="auto"/>
            </w:tcBorders>
            <w:vAlign w:val="center"/>
          </w:tcPr>
          <w:p w14:paraId="19E64A2D" w14:textId="2D22F36B" w:rsidR="00C67B46" w:rsidRPr="009C20A6" w:rsidRDefault="00C67B46" w:rsidP="00C67B46">
            <w:pPr>
              <w:pStyle w:val="03"/>
            </w:pPr>
            <w:r w:rsidRPr="009C20A6">
              <w:rPr>
                <w:rFonts w:hint="eastAsia"/>
              </w:rPr>
              <w:t>所有规模</w:t>
            </w:r>
          </w:p>
        </w:tc>
        <w:tc>
          <w:tcPr>
            <w:tcW w:w="1531" w:type="dxa"/>
            <w:tcBorders>
              <w:top w:val="nil"/>
              <w:left w:val="single" w:sz="4" w:space="0" w:color="auto"/>
              <w:bottom w:val="single" w:sz="4" w:space="0" w:color="auto"/>
              <w:right w:val="single" w:sz="4" w:space="0" w:color="auto"/>
            </w:tcBorders>
            <w:vAlign w:val="center"/>
            <w:hideMark/>
          </w:tcPr>
          <w:p w14:paraId="3061C4AC" w14:textId="147402CD" w:rsidR="00C67B46" w:rsidRPr="009C20A6" w:rsidRDefault="00C67B46" w:rsidP="00C67B46">
            <w:pPr>
              <w:pStyle w:val="03"/>
            </w:pPr>
            <w:r w:rsidRPr="009C20A6">
              <w:rPr>
                <w:rFonts w:cs="Times New Roman"/>
                <w:szCs w:val="21"/>
              </w:rPr>
              <w:t>0.941</w:t>
            </w:r>
          </w:p>
        </w:tc>
        <w:tc>
          <w:tcPr>
            <w:tcW w:w="1724" w:type="dxa"/>
            <w:tcBorders>
              <w:top w:val="nil"/>
              <w:left w:val="nil"/>
              <w:bottom w:val="single" w:sz="4" w:space="0" w:color="auto"/>
              <w:right w:val="single" w:sz="4" w:space="0" w:color="auto"/>
            </w:tcBorders>
            <w:vAlign w:val="center"/>
            <w:hideMark/>
          </w:tcPr>
          <w:p w14:paraId="31C2B947" w14:textId="21A487B5" w:rsidR="00C67B46" w:rsidRPr="009C20A6" w:rsidRDefault="00C67B46" w:rsidP="00C67B46">
            <w:pPr>
              <w:pStyle w:val="03"/>
            </w:pPr>
            <w:r w:rsidRPr="009C20A6">
              <w:rPr>
                <w:rFonts w:cs="Times New Roman"/>
                <w:szCs w:val="21"/>
              </w:rPr>
              <w:t>10</w:t>
            </w:r>
          </w:p>
        </w:tc>
        <w:tc>
          <w:tcPr>
            <w:tcW w:w="2088" w:type="dxa"/>
            <w:tcBorders>
              <w:top w:val="nil"/>
              <w:left w:val="nil"/>
              <w:bottom w:val="single" w:sz="4" w:space="0" w:color="auto"/>
              <w:right w:val="single" w:sz="4" w:space="0" w:color="auto"/>
            </w:tcBorders>
            <w:noWrap/>
            <w:vAlign w:val="center"/>
            <w:hideMark/>
          </w:tcPr>
          <w:p w14:paraId="164A9484" w14:textId="7D030BBD" w:rsidR="00C67B46" w:rsidRPr="009C20A6" w:rsidRDefault="00C67B46" w:rsidP="00C67B46">
            <w:pPr>
              <w:pStyle w:val="03"/>
            </w:pPr>
            <w:r w:rsidRPr="009C20A6">
              <w:rPr>
                <w:rFonts w:cs="Times New Roman"/>
                <w:szCs w:val="21"/>
              </w:rPr>
              <w:t>9.4100</w:t>
            </w:r>
          </w:p>
        </w:tc>
      </w:tr>
      <w:tr w:rsidR="00C67B46" w:rsidRPr="009C20A6" w14:paraId="0514593A" w14:textId="77777777" w:rsidTr="0088465D">
        <w:trPr>
          <w:trHeight w:val="20"/>
          <w:jc w:val="center"/>
        </w:trPr>
        <w:tc>
          <w:tcPr>
            <w:tcW w:w="2089" w:type="dxa"/>
            <w:tcBorders>
              <w:top w:val="nil"/>
              <w:left w:val="single" w:sz="4" w:space="0" w:color="auto"/>
              <w:bottom w:val="single" w:sz="4" w:space="0" w:color="auto"/>
              <w:right w:val="single" w:sz="4" w:space="0" w:color="auto"/>
            </w:tcBorders>
            <w:noWrap/>
            <w:vAlign w:val="center"/>
            <w:hideMark/>
          </w:tcPr>
          <w:p w14:paraId="1F93479C" w14:textId="77777777" w:rsidR="00C67B46" w:rsidRPr="009C20A6" w:rsidRDefault="00C67B46" w:rsidP="00C67B46">
            <w:pPr>
              <w:pStyle w:val="03"/>
            </w:pPr>
            <w:r w:rsidRPr="009C20A6">
              <w:rPr>
                <w:rFonts w:hint="eastAsia"/>
              </w:rPr>
              <w:t>合计</w:t>
            </w:r>
          </w:p>
        </w:tc>
        <w:tc>
          <w:tcPr>
            <w:tcW w:w="1345" w:type="dxa"/>
            <w:tcBorders>
              <w:top w:val="single" w:sz="4" w:space="0" w:color="auto"/>
              <w:left w:val="nil"/>
              <w:bottom w:val="single" w:sz="4" w:space="0" w:color="auto"/>
              <w:right w:val="single" w:sz="4" w:space="0" w:color="auto"/>
            </w:tcBorders>
            <w:vAlign w:val="center"/>
          </w:tcPr>
          <w:p w14:paraId="7F6E50B5" w14:textId="7ED2DBA7" w:rsidR="00C67B46" w:rsidRPr="009C20A6" w:rsidRDefault="00C67B46" w:rsidP="00C67B46">
            <w:pPr>
              <w:pStyle w:val="03"/>
            </w:pPr>
            <w:r w:rsidRPr="009C20A6">
              <w:rPr>
                <w:rFonts w:hint="eastAsia"/>
              </w:rPr>
              <w:t>/</w:t>
            </w:r>
          </w:p>
        </w:tc>
        <w:tc>
          <w:tcPr>
            <w:tcW w:w="1531" w:type="dxa"/>
            <w:tcBorders>
              <w:top w:val="nil"/>
              <w:left w:val="single" w:sz="4" w:space="0" w:color="auto"/>
              <w:bottom w:val="single" w:sz="4" w:space="0" w:color="auto"/>
              <w:right w:val="single" w:sz="4" w:space="0" w:color="auto"/>
            </w:tcBorders>
            <w:vAlign w:val="center"/>
            <w:hideMark/>
          </w:tcPr>
          <w:p w14:paraId="702EF194" w14:textId="37FED01A" w:rsidR="00C67B46" w:rsidRPr="009C20A6" w:rsidRDefault="00C67B46" w:rsidP="00C67B46">
            <w:pPr>
              <w:pStyle w:val="03"/>
            </w:pPr>
            <w:r w:rsidRPr="009C20A6">
              <w:rPr>
                <w:rFonts w:cs="Times New Roman"/>
                <w:szCs w:val="21"/>
              </w:rPr>
              <w:t>/</w:t>
            </w:r>
          </w:p>
        </w:tc>
        <w:tc>
          <w:tcPr>
            <w:tcW w:w="1724" w:type="dxa"/>
            <w:tcBorders>
              <w:top w:val="nil"/>
              <w:left w:val="nil"/>
              <w:bottom w:val="single" w:sz="4" w:space="0" w:color="auto"/>
              <w:right w:val="single" w:sz="4" w:space="0" w:color="auto"/>
            </w:tcBorders>
            <w:vAlign w:val="center"/>
            <w:hideMark/>
          </w:tcPr>
          <w:p w14:paraId="53F6A6A9" w14:textId="2FE11AF5" w:rsidR="00C67B46" w:rsidRPr="009C20A6" w:rsidRDefault="00C67B46" w:rsidP="00C67B46">
            <w:pPr>
              <w:pStyle w:val="03"/>
            </w:pPr>
            <w:r w:rsidRPr="009C20A6">
              <w:rPr>
                <w:rFonts w:cs="Times New Roman"/>
                <w:szCs w:val="21"/>
              </w:rPr>
              <w:t>/</w:t>
            </w:r>
          </w:p>
        </w:tc>
        <w:tc>
          <w:tcPr>
            <w:tcW w:w="2088" w:type="dxa"/>
            <w:tcBorders>
              <w:top w:val="nil"/>
              <w:left w:val="nil"/>
              <w:bottom w:val="single" w:sz="4" w:space="0" w:color="auto"/>
              <w:right w:val="single" w:sz="4" w:space="0" w:color="auto"/>
            </w:tcBorders>
            <w:vAlign w:val="center"/>
            <w:hideMark/>
          </w:tcPr>
          <w:p w14:paraId="386490D0" w14:textId="01C954D2" w:rsidR="00C67B46" w:rsidRPr="009C20A6" w:rsidRDefault="00C67B46" w:rsidP="00C67B46">
            <w:pPr>
              <w:pStyle w:val="03"/>
            </w:pPr>
            <w:r w:rsidRPr="009C20A6">
              <w:rPr>
                <w:rFonts w:cs="Times New Roman"/>
                <w:szCs w:val="21"/>
              </w:rPr>
              <w:t>53.1100</w:t>
            </w:r>
          </w:p>
        </w:tc>
      </w:tr>
    </w:tbl>
    <w:p w14:paraId="108F2365" w14:textId="77777777" w:rsidR="00B70A7D" w:rsidRPr="009C20A6" w:rsidRDefault="00B70A7D" w:rsidP="00B70A7D">
      <w:pPr>
        <w:ind w:firstLine="480"/>
      </w:pPr>
    </w:p>
    <w:p w14:paraId="3559A018" w14:textId="42B178E1" w:rsidR="00175266" w:rsidRPr="009C20A6" w:rsidRDefault="003041AD" w:rsidP="0088465D">
      <w:pPr>
        <w:ind w:firstLine="480"/>
      </w:pPr>
      <w:r w:rsidRPr="009C20A6">
        <w:rPr>
          <w:rFonts w:hint="eastAsia"/>
        </w:rPr>
        <w:t>因本项目生产过程除内脏处理工序外，其他步骤均采用先进机械化屠宰方式，采用电能保持烫池恒温以减少浸烫过程的用水量，相对手工屠宰过程中烫池和清洗水的频繁更换、软管冲洗等，项目用水量能够进一步减少。</w:t>
      </w:r>
      <w:r w:rsidR="0088465D" w:rsidRPr="009C20A6">
        <w:rPr>
          <w:rFonts w:hint="eastAsia"/>
        </w:rPr>
        <w:t>结合项目</w:t>
      </w:r>
      <w:r w:rsidR="006E5ADF" w:rsidRPr="009C20A6">
        <w:rPr>
          <w:rFonts w:hint="eastAsia"/>
        </w:rPr>
        <w:t>可行性研究报告取值情况，本次评价采用方案一，即屠宰废水产生量</w:t>
      </w:r>
      <w:r w:rsidR="004465E1" w:rsidRPr="009C20A6">
        <w:t>67</w:t>
      </w:r>
      <w:r w:rsidR="006E5ADF" w:rsidRPr="009C20A6">
        <w:t>.0000</w:t>
      </w:r>
      <w:r w:rsidR="006E5ADF" w:rsidRPr="009C20A6">
        <w:rPr>
          <w:rFonts w:hint="eastAsia"/>
        </w:rPr>
        <w:t>万</w:t>
      </w:r>
      <w:r w:rsidR="006E5ADF" w:rsidRPr="009C20A6">
        <w:rPr>
          <w:rFonts w:hint="eastAsia"/>
        </w:rPr>
        <w:t>m</w:t>
      </w:r>
      <w:r w:rsidR="006E5ADF" w:rsidRPr="009C20A6">
        <w:rPr>
          <w:rFonts w:hint="eastAsia"/>
          <w:vertAlign w:val="superscript"/>
        </w:rPr>
        <w:t>3</w:t>
      </w:r>
      <w:r w:rsidR="006E5ADF" w:rsidRPr="009C20A6">
        <w:rPr>
          <w:rFonts w:hint="eastAsia"/>
        </w:rPr>
        <w:t>/a</w:t>
      </w:r>
      <w:r w:rsidR="006E5ADF" w:rsidRPr="009C20A6">
        <w:rPr>
          <w:rFonts w:hint="eastAsia"/>
        </w:rPr>
        <w:t>。</w:t>
      </w:r>
    </w:p>
    <w:p w14:paraId="2141E463" w14:textId="77777777" w:rsidR="00150344" w:rsidRPr="009C20A6" w:rsidRDefault="007036E8" w:rsidP="007036E8">
      <w:pPr>
        <w:ind w:firstLine="480"/>
      </w:pPr>
      <w:r w:rsidRPr="009C20A6">
        <w:rPr>
          <w:rFonts w:hint="eastAsia"/>
        </w:rPr>
        <w:t>屠宰废水</w:t>
      </w:r>
      <w:r w:rsidR="00150344" w:rsidRPr="009C20A6">
        <w:rPr>
          <w:rFonts w:hint="eastAsia"/>
        </w:rPr>
        <w:t>污染物</w:t>
      </w:r>
      <w:r w:rsidR="00150344" w:rsidRPr="009C20A6">
        <w:rPr>
          <w:rFonts w:hint="eastAsia"/>
        </w:rPr>
        <w:t>COD</w:t>
      </w:r>
      <w:r w:rsidR="00150344" w:rsidRPr="009C20A6">
        <w:rPr>
          <w:rFonts w:hint="eastAsia"/>
        </w:rPr>
        <w:t>、</w:t>
      </w:r>
      <w:r w:rsidR="00150344" w:rsidRPr="009C20A6">
        <w:rPr>
          <w:rFonts w:hint="eastAsia"/>
        </w:rPr>
        <w:t>NH</w:t>
      </w:r>
      <w:r w:rsidR="00150344" w:rsidRPr="009C20A6">
        <w:rPr>
          <w:rFonts w:hint="eastAsia"/>
          <w:vertAlign w:val="subscript"/>
        </w:rPr>
        <w:t>3</w:t>
      </w:r>
      <w:r w:rsidR="00150344" w:rsidRPr="009C20A6">
        <w:rPr>
          <w:rFonts w:hint="eastAsia"/>
        </w:rPr>
        <w:t>-N</w:t>
      </w:r>
      <w:r w:rsidR="00150344" w:rsidRPr="009C20A6">
        <w:rPr>
          <w:rFonts w:hint="eastAsia"/>
        </w:rPr>
        <w:t>、</w:t>
      </w:r>
      <w:r w:rsidR="00150344" w:rsidRPr="009C20A6">
        <w:rPr>
          <w:rFonts w:hint="eastAsia"/>
        </w:rPr>
        <w:t>TP</w:t>
      </w:r>
      <w:r w:rsidR="00150344" w:rsidRPr="009C20A6">
        <w:rPr>
          <w:rFonts w:hint="eastAsia"/>
        </w:rPr>
        <w:t>、</w:t>
      </w:r>
      <w:r w:rsidR="00150344" w:rsidRPr="009C20A6">
        <w:rPr>
          <w:rFonts w:hint="eastAsia"/>
        </w:rPr>
        <w:t>TN</w:t>
      </w:r>
      <w:r w:rsidR="00150344" w:rsidRPr="009C20A6">
        <w:rPr>
          <w:rFonts w:hint="eastAsia"/>
        </w:rPr>
        <w:t>按</w:t>
      </w:r>
      <w:r w:rsidRPr="009C20A6">
        <w:rPr>
          <w:rFonts w:hint="eastAsia"/>
        </w:rPr>
        <w:t>《排污许可证核发与申请技术规范农副产品加工工业——屠宰及肉类加工工业》（</w:t>
      </w:r>
      <w:r w:rsidRPr="009C20A6">
        <w:rPr>
          <w:rFonts w:hint="eastAsia"/>
        </w:rPr>
        <w:t>HJ860.3-2018</w:t>
      </w:r>
      <w:r w:rsidRPr="009C20A6">
        <w:rPr>
          <w:rFonts w:hint="eastAsia"/>
        </w:rPr>
        <w:t>）的附录</w:t>
      </w:r>
      <w:r w:rsidRPr="009C20A6">
        <w:rPr>
          <w:rFonts w:hint="eastAsia"/>
        </w:rPr>
        <w:t>C</w:t>
      </w:r>
      <w:r w:rsidR="00150344" w:rsidRPr="009C20A6">
        <w:rPr>
          <w:rFonts w:hint="eastAsia"/>
        </w:rPr>
        <w:t>进行计算，详见下表。</w:t>
      </w:r>
    </w:p>
    <w:p w14:paraId="49A84B85" w14:textId="0021D793" w:rsidR="00150344" w:rsidRPr="009C20A6" w:rsidRDefault="00150344" w:rsidP="00150344">
      <w:pPr>
        <w:pStyle w:val="020"/>
        <w:spacing w:before="156"/>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3.3</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4</w:t>
      </w:r>
      <w:r w:rsidRPr="009C20A6">
        <w:fldChar w:fldCharType="end"/>
      </w:r>
      <w:r w:rsidRPr="009C20A6">
        <w:t xml:space="preserve">  屠宰废水污染物产生系数表</w:t>
      </w:r>
    </w:p>
    <w:tbl>
      <w:tblPr>
        <w:tblW w:w="5000" w:type="pct"/>
        <w:tblLayout w:type="fixed"/>
        <w:tblLook w:val="04A0" w:firstRow="1" w:lastRow="0" w:firstColumn="1" w:lastColumn="0" w:noHBand="0" w:noVBand="1"/>
      </w:tblPr>
      <w:tblGrid>
        <w:gridCol w:w="1057"/>
        <w:gridCol w:w="641"/>
        <w:gridCol w:w="1134"/>
        <w:gridCol w:w="1132"/>
        <w:gridCol w:w="946"/>
        <w:gridCol w:w="1755"/>
        <w:gridCol w:w="843"/>
        <w:gridCol w:w="1269"/>
      </w:tblGrid>
      <w:tr w:rsidR="009C20A6" w:rsidRPr="009C20A6" w14:paraId="0815CB77" w14:textId="77777777" w:rsidTr="00150344">
        <w:trPr>
          <w:trHeight w:val="20"/>
        </w:trPr>
        <w:tc>
          <w:tcPr>
            <w:tcW w:w="602" w:type="pct"/>
            <w:tcBorders>
              <w:top w:val="single" w:sz="4" w:space="0" w:color="auto"/>
              <w:left w:val="single" w:sz="4" w:space="0" w:color="auto"/>
              <w:bottom w:val="single" w:sz="4" w:space="0" w:color="auto"/>
              <w:right w:val="single" w:sz="4" w:space="0" w:color="auto"/>
            </w:tcBorders>
            <w:noWrap/>
            <w:vAlign w:val="center"/>
            <w:hideMark/>
          </w:tcPr>
          <w:p w14:paraId="07D91E80" w14:textId="77777777" w:rsidR="00150344" w:rsidRPr="009C20A6" w:rsidRDefault="00150344" w:rsidP="00150344">
            <w:pPr>
              <w:pStyle w:val="03"/>
            </w:pPr>
            <w:r w:rsidRPr="009C20A6">
              <w:rPr>
                <w:rFonts w:hint="eastAsia"/>
              </w:rPr>
              <w:t>产品名称</w:t>
            </w:r>
          </w:p>
        </w:tc>
        <w:tc>
          <w:tcPr>
            <w:tcW w:w="365" w:type="pct"/>
            <w:tcBorders>
              <w:top w:val="single" w:sz="4" w:space="0" w:color="auto"/>
              <w:left w:val="nil"/>
              <w:bottom w:val="single" w:sz="4" w:space="0" w:color="auto"/>
              <w:right w:val="single" w:sz="4" w:space="0" w:color="auto"/>
            </w:tcBorders>
            <w:noWrap/>
            <w:vAlign w:val="center"/>
            <w:hideMark/>
          </w:tcPr>
          <w:p w14:paraId="2F73D577" w14:textId="77777777" w:rsidR="00150344" w:rsidRPr="009C20A6" w:rsidRDefault="00150344" w:rsidP="00150344">
            <w:pPr>
              <w:pStyle w:val="03"/>
            </w:pPr>
            <w:r w:rsidRPr="009C20A6">
              <w:rPr>
                <w:rFonts w:hint="eastAsia"/>
              </w:rPr>
              <w:t>原料名称</w:t>
            </w:r>
          </w:p>
        </w:tc>
        <w:tc>
          <w:tcPr>
            <w:tcW w:w="646" w:type="pct"/>
            <w:tcBorders>
              <w:top w:val="single" w:sz="4" w:space="0" w:color="auto"/>
              <w:left w:val="nil"/>
              <w:bottom w:val="single" w:sz="4" w:space="0" w:color="auto"/>
              <w:right w:val="single" w:sz="4" w:space="0" w:color="auto"/>
            </w:tcBorders>
            <w:vAlign w:val="center"/>
            <w:hideMark/>
          </w:tcPr>
          <w:p w14:paraId="09D0FC38" w14:textId="77777777" w:rsidR="00150344" w:rsidRPr="009C20A6" w:rsidRDefault="00150344" w:rsidP="00150344">
            <w:pPr>
              <w:pStyle w:val="03"/>
            </w:pPr>
            <w:r w:rsidRPr="009C20A6">
              <w:rPr>
                <w:rFonts w:hint="eastAsia"/>
              </w:rPr>
              <w:t>工艺名称</w:t>
            </w:r>
          </w:p>
        </w:tc>
        <w:tc>
          <w:tcPr>
            <w:tcW w:w="645" w:type="pct"/>
            <w:tcBorders>
              <w:top w:val="single" w:sz="4" w:space="0" w:color="auto"/>
              <w:left w:val="nil"/>
              <w:bottom w:val="single" w:sz="4" w:space="0" w:color="auto"/>
              <w:right w:val="single" w:sz="4" w:space="0" w:color="auto"/>
            </w:tcBorders>
            <w:vAlign w:val="center"/>
            <w:hideMark/>
          </w:tcPr>
          <w:p w14:paraId="3168967C" w14:textId="77777777" w:rsidR="00150344" w:rsidRPr="009C20A6" w:rsidRDefault="00150344" w:rsidP="00150344">
            <w:pPr>
              <w:pStyle w:val="03"/>
            </w:pPr>
            <w:r w:rsidRPr="009C20A6">
              <w:rPr>
                <w:rFonts w:hint="eastAsia"/>
              </w:rPr>
              <w:t>规模等级</w:t>
            </w:r>
          </w:p>
        </w:tc>
        <w:tc>
          <w:tcPr>
            <w:tcW w:w="1539" w:type="pct"/>
            <w:gridSpan w:val="2"/>
            <w:tcBorders>
              <w:top w:val="single" w:sz="4" w:space="0" w:color="auto"/>
              <w:left w:val="nil"/>
              <w:bottom w:val="single" w:sz="4" w:space="0" w:color="auto"/>
              <w:right w:val="single" w:sz="4" w:space="0" w:color="auto"/>
            </w:tcBorders>
            <w:noWrap/>
            <w:vAlign w:val="center"/>
            <w:hideMark/>
          </w:tcPr>
          <w:p w14:paraId="1461D7FC" w14:textId="77777777" w:rsidR="00150344" w:rsidRPr="009C20A6" w:rsidRDefault="00150344" w:rsidP="00150344">
            <w:pPr>
              <w:pStyle w:val="03"/>
            </w:pPr>
            <w:r w:rsidRPr="009C20A6">
              <w:rPr>
                <w:rFonts w:hint="eastAsia"/>
              </w:rPr>
              <w:t>污染物指标</w:t>
            </w:r>
          </w:p>
        </w:tc>
        <w:tc>
          <w:tcPr>
            <w:tcW w:w="480" w:type="pct"/>
            <w:tcBorders>
              <w:top w:val="single" w:sz="4" w:space="0" w:color="auto"/>
              <w:left w:val="nil"/>
              <w:bottom w:val="single" w:sz="4" w:space="0" w:color="auto"/>
              <w:right w:val="single" w:sz="4" w:space="0" w:color="auto"/>
            </w:tcBorders>
            <w:noWrap/>
            <w:vAlign w:val="center"/>
            <w:hideMark/>
          </w:tcPr>
          <w:p w14:paraId="08A79639" w14:textId="77777777" w:rsidR="00150344" w:rsidRPr="009C20A6" w:rsidRDefault="00150344" w:rsidP="00150344">
            <w:pPr>
              <w:pStyle w:val="03"/>
            </w:pPr>
            <w:r w:rsidRPr="009C20A6">
              <w:rPr>
                <w:rFonts w:hint="eastAsia"/>
              </w:rPr>
              <w:t>系数单位</w:t>
            </w:r>
          </w:p>
        </w:tc>
        <w:tc>
          <w:tcPr>
            <w:tcW w:w="723" w:type="pct"/>
            <w:tcBorders>
              <w:top w:val="single" w:sz="4" w:space="0" w:color="auto"/>
              <w:left w:val="nil"/>
              <w:bottom w:val="single" w:sz="4" w:space="0" w:color="auto"/>
              <w:right w:val="single" w:sz="4" w:space="0" w:color="auto"/>
            </w:tcBorders>
            <w:noWrap/>
            <w:vAlign w:val="center"/>
            <w:hideMark/>
          </w:tcPr>
          <w:p w14:paraId="203ABA9D" w14:textId="77777777" w:rsidR="00150344" w:rsidRPr="009C20A6" w:rsidRDefault="00150344" w:rsidP="00150344">
            <w:pPr>
              <w:pStyle w:val="03"/>
            </w:pPr>
            <w:r w:rsidRPr="009C20A6">
              <w:rPr>
                <w:rFonts w:hint="eastAsia"/>
              </w:rPr>
              <w:t>产污系数</w:t>
            </w:r>
          </w:p>
        </w:tc>
      </w:tr>
      <w:tr w:rsidR="009C20A6" w:rsidRPr="009C20A6" w14:paraId="730CC9FB" w14:textId="77777777" w:rsidTr="00150344">
        <w:trPr>
          <w:trHeight w:val="20"/>
        </w:trPr>
        <w:tc>
          <w:tcPr>
            <w:tcW w:w="602" w:type="pct"/>
            <w:vMerge w:val="restart"/>
            <w:tcBorders>
              <w:top w:val="nil"/>
              <w:left w:val="single" w:sz="4" w:space="0" w:color="auto"/>
              <w:bottom w:val="single" w:sz="4" w:space="0" w:color="auto"/>
              <w:right w:val="single" w:sz="4" w:space="0" w:color="auto"/>
            </w:tcBorders>
            <w:noWrap/>
            <w:vAlign w:val="center"/>
            <w:hideMark/>
          </w:tcPr>
          <w:p w14:paraId="472B5112" w14:textId="77777777" w:rsidR="00150344" w:rsidRPr="009C20A6" w:rsidRDefault="00150344" w:rsidP="00150344">
            <w:pPr>
              <w:pStyle w:val="03"/>
            </w:pPr>
            <w:r w:rsidRPr="009C20A6">
              <w:rPr>
                <w:rFonts w:hint="eastAsia"/>
              </w:rPr>
              <w:t>猪肉</w:t>
            </w:r>
          </w:p>
        </w:tc>
        <w:tc>
          <w:tcPr>
            <w:tcW w:w="365" w:type="pct"/>
            <w:vMerge w:val="restart"/>
            <w:tcBorders>
              <w:top w:val="nil"/>
              <w:left w:val="single" w:sz="4" w:space="0" w:color="auto"/>
              <w:bottom w:val="single" w:sz="4" w:space="0" w:color="auto"/>
              <w:right w:val="single" w:sz="4" w:space="0" w:color="auto"/>
            </w:tcBorders>
            <w:noWrap/>
            <w:vAlign w:val="center"/>
            <w:hideMark/>
          </w:tcPr>
          <w:p w14:paraId="63D20C42" w14:textId="77777777" w:rsidR="00150344" w:rsidRPr="009C20A6" w:rsidRDefault="00150344" w:rsidP="00150344">
            <w:pPr>
              <w:pStyle w:val="03"/>
            </w:pPr>
            <w:r w:rsidRPr="009C20A6">
              <w:rPr>
                <w:rFonts w:hint="eastAsia"/>
              </w:rPr>
              <w:t>生猪</w:t>
            </w:r>
          </w:p>
        </w:tc>
        <w:tc>
          <w:tcPr>
            <w:tcW w:w="646" w:type="pct"/>
            <w:vMerge w:val="restart"/>
            <w:tcBorders>
              <w:top w:val="nil"/>
              <w:left w:val="single" w:sz="4" w:space="0" w:color="auto"/>
              <w:bottom w:val="single" w:sz="4" w:space="0" w:color="auto"/>
              <w:right w:val="single" w:sz="4" w:space="0" w:color="auto"/>
            </w:tcBorders>
            <w:vAlign w:val="center"/>
            <w:hideMark/>
          </w:tcPr>
          <w:p w14:paraId="0C2D2F53" w14:textId="77777777" w:rsidR="00150344" w:rsidRPr="009C20A6" w:rsidRDefault="00150344" w:rsidP="00150344">
            <w:pPr>
              <w:pStyle w:val="03"/>
            </w:pPr>
            <w:r w:rsidRPr="009C20A6">
              <w:rPr>
                <w:rFonts w:hint="eastAsia"/>
              </w:rPr>
              <w:t>机械化屠宰</w:t>
            </w:r>
          </w:p>
        </w:tc>
        <w:tc>
          <w:tcPr>
            <w:tcW w:w="645" w:type="pct"/>
            <w:vMerge w:val="restart"/>
            <w:tcBorders>
              <w:top w:val="nil"/>
              <w:left w:val="single" w:sz="4" w:space="0" w:color="auto"/>
              <w:bottom w:val="single" w:sz="4" w:space="0" w:color="auto"/>
              <w:right w:val="single" w:sz="4" w:space="0" w:color="auto"/>
            </w:tcBorders>
            <w:vAlign w:val="center"/>
            <w:hideMark/>
          </w:tcPr>
          <w:p w14:paraId="3C7D337B" w14:textId="77777777" w:rsidR="00150344" w:rsidRPr="009C20A6" w:rsidRDefault="00150344" w:rsidP="00150344">
            <w:pPr>
              <w:pStyle w:val="03"/>
            </w:pPr>
            <w:r w:rsidRPr="009C20A6">
              <w:t>&gt;1500</w:t>
            </w:r>
            <w:r w:rsidRPr="009C20A6">
              <w:rPr>
                <w:rFonts w:hint="eastAsia"/>
              </w:rPr>
              <w:t>头</w:t>
            </w:r>
            <w:r w:rsidRPr="009C20A6">
              <w:t>/</w:t>
            </w:r>
            <w:r w:rsidRPr="009C20A6">
              <w:rPr>
                <w:rFonts w:hint="eastAsia"/>
              </w:rPr>
              <w:t>天</w:t>
            </w:r>
          </w:p>
        </w:tc>
        <w:tc>
          <w:tcPr>
            <w:tcW w:w="539" w:type="pct"/>
            <w:vMerge w:val="restart"/>
            <w:tcBorders>
              <w:top w:val="nil"/>
              <w:left w:val="single" w:sz="4" w:space="0" w:color="auto"/>
              <w:bottom w:val="single" w:sz="4" w:space="0" w:color="auto"/>
              <w:right w:val="single" w:sz="4" w:space="0" w:color="auto"/>
            </w:tcBorders>
            <w:noWrap/>
            <w:vAlign w:val="center"/>
            <w:hideMark/>
          </w:tcPr>
          <w:p w14:paraId="2A2CD598" w14:textId="77777777" w:rsidR="00150344" w:rsidRPr="009C20A6" w:rsidRDefault="00150344" w:rsidP="00150344">
            <w:pPr>
              <w:pStyle w:val="03"/>
            </w:pPr>
            <w:r w:rsidRPr="009C20A6">
              <w:rPr>
                <w:rFonts w:hint="eastAsia"/>
              </w:rPr>
              <w:t>废水</w:t>
            </w:r>
          </w:p>
        </w:tc>
        <w:tc>
          <w:tcPr>
            <w:tcW w:w="1000" w:type="pct"/>
            <w:tcBorders>
              <w:top w:val="nil"/>
              <w:left w:val="nil"/>
              <w:bottom w:val="single" w:sz="4" w:space="0" w:color="auto"/>
              <w:right w:val="single" w:sz="4" w:space="0" w:color="auto"/>
            </w:tcBorders>
            <w:noWrap/>
            <w:vAlign w:val="center"/>
            <w:hideMark/>
          </w:tcPr>
          <w:p w14:paraId="150AEEE1" w14:textId="3D8616FC" w:rsidR="00150344" w:rsidRPr="009C20A6" w:rsidRDefault="00150344" w:rsidP="00150344">
            <w:pPr>
              <w:pStyle w:val="03"/>
            </w:pPr>
            <w:r w:rsidRPr="009C20A6">
              <w:rPr>
                <w:rFonts w:hint="eastAsia"/>
              </w:rPr>
              <w:t>COD</w:t>
            </w:r>
          </w:p>
        </w:tc>
        <w:tc>
          <w:tcPr>
            <w:tcW w:w="480" w:type="pct"/>
            <w:tcBorders>
              <w:top w:val="nil"/>
              <w:left w:val="nil"/>
              <w:bottom w:val="single" w:sz="4" w:space="0" w:color="auto"/>
              <w:right w:val="single" w:sz="4" w:space="0" w:color="auto"/>
            </w:tcBorders>
            <w:noWrap/>
            <w:vAlign w:val="center"/>
            <w:hideMark/>
          </w:tcPr>
          <w:p w14:paraId="5F7AEC3A" w14:textId="302ACAE0" w:rsidR="00150344" w:rsidRPr="009C20A6" w:rsidRDefault="00150344" w:rsidP="00150344">
            <w:pPr>
              <w:pStyle w:val="03"/>
            </w:pPr>
            <w:r w:rsidRPr="009C20A6">
              <w:rPr>
                <w:rFonts w:hint="eastAsia"/>
              </w:rPr>
              <w:t>克</w:t>
            </w:r>
            <w:r w:rsidRPr="009C20A6">
              <w:t>/</w:t>
            </w:r>
            <w:r w:rsidRPr="009C20A6">
              <w:rPr>
                <w:rFonts w:hint="eastAsia"/>
              </w:rPr>
              <w:t>头</w:t>
            </w:r>
          </w:p>
        </w:tc>
        <w:tc>
          <w:tcPr>
            <w:tcW w:w="723" w:type="pct"/>
            <w:tcBorders>
              <w:top w:val="nil"/>
              <w:left w:val="nil"/>
              <w:bottom w:val="single" w:sz="4" w:space="0" w:color="auto"/>
              <w:right w:val="single" w:sz="4" w:space="0" w:color="auto"/>
            </w:tcBorders>
            <w:noWrap/>
            <w:vAlign w:val="center"/>
            <w:hideMark/>
          </w:tcPr>
          <w:p w14:paraId="09C559A5" w14:textId="7CB9D238" w:rsidR="00150344" w:rsidRPr="009C20A6" w:rsidRDefault="00150344" w:rsidP="00150344">
            <w:pPr>
              <w:pStyle w:val="03"/>
            </w:pPr>
            <w:r w:rsidRPr="009C20A6">
              <w:t>955</w:t>
            </w:r>
          </w:p>
        </w:tc>
      </w:tr>
      <w:tr w:rsidR="009C20A6" w:rsidRPr="009C20A6" w14:paraId="7797AE6F" w14:textId="77777777" w:rsidTr="00150344">
        <w:trPr>
          <w:trHeight w:val="20"/>
        </w:trPr>
        <w:tc>
          <w:tcPr>
            <w:tcW w:w="602" w:type="pct"/>
            <w:vMerge/>
            <w:tcBorders>
              <w:top w:val="nil"/>
              <w:left w:val="single" w:sz="4" w:space="0" w:color="auto"/>
              <w:bottom w:val="single" w:sz="4" w:space="0" w:color="auto"/>
              <w:right w:val="single" w:sz="4" w:space="0" w:color="auto"/>
            </w:tcBorders>
            <w:vAlign w:val="center"/>
            <w:hideMark/>
          </w:tcPr>
          <w:p w14:paraId="25947D04" w14:textId="77777777" w:rsidR="00150344" w:rsidRPr="009C20A6" w:rsidRDefault="00150344" w:rsidP="00150344">
            <w:pPr>
              <w:pStyle w:val="03"/>
            </w:pPr>
          </w:p>
        </w:tc>
        <w:tc>
          <w:tcPr>
            <w:tcW w:w="365" w:type="pct"/>
            <w:vMerge/>
            <w:tcBorders>
              <w:top w:val="nil"/>
              <w:left w:val="single" w:sz="4" w:space="0" w:color="auto"/>
              <w:bottom w:val="single" w:sz="4" w:space="0" w:color="auto"/>
              <w:right w:val="single" w:sz="4" w:space="0" w:color="auto"/>
            </w:tcBorders>
            <w:vAlign w:val="center"/>
            <w:hideMark/>
          </w:tcPr>
          <w:p w14:paraId="4C8CB93A" w14:textId="77777777" w:rsidR="00150344" w:rsidRPr="009C20A6" w:rsidRDefault="00150344" w:rsidP="00150344">
            <w:pPr>
              <w:pStyle w:val="03"/>
            </w:pPr>
          </w:p>
        </w:tc>
        <w:tc>
          <w:tcPr>
            <w:tcW w:w="646" w:type="pct"/>
            <w:vMerge/>
            <w:tcBorders>
              <w:top w:val="nil"/>
              <w:left w:val="single" w:sz="4" w:space="0" w:color="auto"/>
              <w:bottom w:val="single" w:sz="4" w:space="0" w:color="auto"/>
              <w:right w:val="single" w:sz="4" w:space="0" w:color="auto"/>
            </w:tcBorders>
            <w:vAlign w:val="center"/>
            <w:hideMark/>
          </w:tcPr>
          <w:p w14:paraId="4DAAB771" w14:textId="77777777" w:rsidR="00150344" w:rsidRPr="009C20A6" w:rsidRDefault="00150344" w:rsidP="00150344">
            <w:pPr>
              <w:pStyle w:val="03"/>
            </w:pPr>
          </w:p>
        </w:tc>
        <w:tc>
          <w:tcPr>
            <w:tcW w:w="645" w:type="pct"/>
            <w:vMerge/>
            <w:tcBorders>
              <w:top w:val="nil"/>
              <w:left w:val="single" w:sz="4" w:space="0" w:color="auto"/>
              <w:bottom w:val="single" w:sz="4" w:space="0" w:color="auto"/>
              <w:right w:val="single" w:sz="4" w:space="0" w:color="auto"/>
            </w:tcBorders>
            <w:vAlign w:val="center"/>
            <w:hideMark/>
          </w:tcPr>
          <w:p w14:paraId="294C4DEF" w14:textId="77777777" w:rsidR="00150344" w:rsidRPr="009C20A6" w:rsidRDefault="00150344" w:rsidP="00150344">
            <w:pPr>
              <w:pStyle w:val="03"/>
            </w:pPr>
          </w:p>
        </w:tc>
        <w:tc>
          <w:tcPr>
            <w:tcW w:w="539" w:type="pct"/>
            <w:vMerge/>
            <w:tcBorders>
              <w:top w:val="nil"/>
              <w:left w:val="single" w:sz="4" w:space="0" w:color="auto"/>
              <w:bottom w:val="single" w:sz="4" w:space="0" w:color="auto"/>
              <w:right w:val="single" w:sz="4" w:space="0" w:color="auto"/>
            </w:tcBorders>
            <w:vAlign w:val="center"/>
            <w:hideMark/>
          </w:tcPr>
          <w:p w14:paraId="6F56822B" w14:textId="77777777" w:rsidR="00150344" w:rsidRPr="009C20A6" w:rsidRDefault="00150344" w:rsidP="00150344">
            <w:pPr>
              <w:pStyle w:val="03"/>
            </w:pPr>
          </w:p>
        </w:tc>
        <w:tc>
          <w:tcPr>
            <w:tcW w:w="1000" w:type="pct"/>
            <w:tcBorders>
              <w:top w:val="nil"/>
              <w:left w:val="nil"/>
              <w:bottom w:val="single" w:sz="4" w:space="0" w:color="auto"/>
              <w:right w:val="single" w:sz="4" w:space="0" w:color="auto"/>
            </w:tcBorders>
            <w:noWrap/>
            <w:vAlign w:val="center"/>
            <w:hideMark/>
          </w:tcPr>
          <w:p w14:paraId="64CC9C3D" w14:textId="41D5B34D" w:rsidR="00150344" w:rsidRPr="009C20A6" w:rsidRDefault="00150344" w:rsidP="00150344">
            <w:pPr>
              <w:pStyle w:val="03"/>
            </w:pPr>
            <w:r w:rsidRPr="009C20A6">
              <w:rPr>
                <w:rFonts w:hint="eastAsia"/>
              </w:rPr>
              <w:t>NH</w:t>
            </w:r>
            <w:r w:rsidRPr="009C20A6">
              <w:rPr>
                <w:rFonts w:hint="eastAsia"/>
                <w:vertAlign w:val="subscript"/>
              </w:rPr>
              <w:t>3</w:t>
            </w:r>
            <w:r w:rsidRPr="009C20A6">
              <w:rPr>
                <w:rFonts w:hint="eastAsia"/>
              </w:rPr>
              <w:t>-N</w:t>
            </w:r>
          </w:p>
        </w:tc>
        <w:tc>
          <w:tcPr>
            <w:tcW w:w="480" w:type="pct"/>
            <w:tcBorders>
              <w:top w:val="nil"/>
              <w:left w:val="nil"/>
              <w:bottom w:val="single" w:sz="4" w:space="0" w:color="auto"/>
              <w:right w:val="single" w:sz="4" w:space="0" w:color="auto"/>
            </w:tcBorders>
            <w:noWrap/>
            <w:vAlign w:val="center"/>
            <w:hideMark/>
          </w:tcPr>
          <w:p w14:paraId="1892AA4D" w14:textId="77777777" w:rsidR="00150344" w:rsidRPr="009C20A6" w:rsidRDefault="00150344" w:rsidP="00150344">
            <w:pPr>
              <w:pStyle w:val="03"/>
            </w:pPr>
            <w:r w:rsidRPr="009C20A6">
              <w:rPr>
                <w:rFonts w:hint="eastAsia"/>
              </w:rPr>
              <w:t>克</w:t>
            </w:r>
            <w:r w:rsidRPr="009C20A6">
              <w:t>/</w:t>
            </w:r>
            <w:r w:rsidRPr="009C20A6">
              <w:rPr>
                <w:rFonts w:hint="eastAsia"/>
              </w:rPr>
              <w:t>头</w:t>
            </w:r>
          </w:p>
        </w:tc>
        <w:tc>
          <w:tcPr>
            <w:tcW w:w="723" w:type="pct"/>
            <w:tcBorders>
              <w:top w:val="nil"/>
              <w:left w:val="nil"/>
              <w:bottom w:val="single" w:sz="4" w:space="0" w:color="auto"/>
              <w:right w:val="single" w:sz="4" w:space="0" w:color="auto"/>
            </w:tcBorders>
            <w:noWrap/>
            <w:vAlign w:val="center"/>
            <w:hideMark/>
          </w:tcPr>
          <w:p w14:paraId="4D9C1327" w14:textId="77777777" w:rsidR="00150344" w:rsidRPr="009C20A6" w:rsidRDefault="00150344" w:rsidP="00150344">
            <w:pPr>
              <w:pStyle w:val="03"/>
            </w:pPr>
            <w:r w:rsidRPr="009C20A6">
              <w:t>33</w:t>
            </w:r>
          </w:p>
        </w:tc>
      </w:tr>
      <w:tr w:rsidR="009C20A6" w:rsidRPr="009C20A6" w14:paraId="760ED230" w14:textId="77777777" w:rsidTr="00150344">
        <w:trPr>
          <w:trHeight w:val="20"/>
        </w:trPr>
        <w:tc>
          <w:tcPr>
            <w:tcW w:w="602" w:type="pct"/>
            <w:vMerge/>
            <w:tcBorders>
              <w:top w:val="nil"/>
              <w:left w:val="single" w:sz="4" w:space="0" w:color="auto"/>
              <w:bottom w:val="single" w:sz="4" w:space="0" w:color="auto"/>
              <w:right w:val="single" w:sz="4" w:space="0" w:color="auto"/>
            </w:tcBorders>
            <w:vAlign w:val="center"/>
            <w:hideMark/>
          </w:tcPr>
          <w:p w14:paraId="110BCE6A" w14:textId="77777777" w:rsidR="00150344" w:rsidRPr="009C20A6" w:rsidRDefault="00150344" w:rsidP="00150344">
            <w:pPr>
              <w:pStyle w:val="03"/>
            </w:pPr>
          </w:p>
        </w:tc>
        <w:tc>
          <w:tcPr>
            <w:tcW w:w="365" w:type="pct"/>
            <w:vMerge/>
            <w:tcBorders>
              <w:top w:val="nil"/>
              <w:left w:val="single" w:sz="4" w:space="0" w:color="auto"/>
              <w:bottom w:val="single" w:sz="4" w:space="0" w:color="auto"/>
              <w:right w:val="single" w:sz="4" w:space="0" w:color="auto"/>
            </w:tcBorders>
            <w:vAlign w:val="center"/>
            <w:hideMark/>
          </w:tcPr>
          <w:p w14:paraId="0CFA762D" w14:textId="77777777" w:rsidR="00150344" w:rsidRPr="009C20A6" w:rsidRDefault="00150344" w:rsidP="00150344">
            <w:pPr>
              <w:pStyle w:val="03"/>
            </w:pPr>
          </w:p>
        </w:tc>
        <w:tc>
          <w:tcPr>
            <w:tcW w:w="646" w:type="pct"/>
            <w:vMerge/>
            <w:tcBorders>
              <w:top w:val="nil"/>
              <w:left w:val="single" w:sz="4" w:space="0" w:color="auto"/>
              <w:bottom w:val="single" w:sz="4" w:space="0" w:color="auto"/>
              <w:right w:val="single" w:sz="4" w:space="0" w:color="auto"/>
            </w:tcBorders>
            <w:vAlign w:val="center"/>
            <w:hideMark/>
          </w:tcPr>
          <w:p w14:paraId="7F9462A0" w14:textId="77777777" w:rsidR="00150344" w:rsidRPr="009C20A6" w:rsidRDefault="00150344" w:rsidP="00150344">
            <w:pPr>
              <w:pStyle w:val="03"/>
            </w:pPr>
          </w:p>
        </w:tc>
        <w:tc>
          <w:tcPr>
            <w:tcW w:w="645" w:type="pct"/>
            <w:vMerge/>
            <w:tcBorders>
              <w:top w:val="nil"/>
              <w:left w:val="single" w:sz="4" w:space="0" w:color="auto"/>
              <w:bottom w:val="single" w:sz="4" w:space="0" w:color="auto"/>
              <w:right w:val="single" w:sz="4" w:space="0" w:color="auto"/>
            </w:tcBorders>
            <w:vAlign w:val="center"/>
            <w:hideMark/>
          </w:tcPr>
          <w:p w14:paraId="7A98A2DC" w14:textId="77777777" w:rsidR="00150344" w:rsidRPr="009C20A6" w:rsidRDefault="00150344" w:rsidP="00150344">
            <w:pPr>
              <w:pStyle w:val="03"/>
            </w:pPr>
          </w:p>
        </w:tc>
        <w:tc>
          <w:tcPr>
            <w:tcW w:w="539" w:type="pct"/>
            <w:vMerge/>
            <w:tcBorders>
              <w:top w:val="nil"/>
              <w:left w:val="single" w:sz="4" w:space="0" w:color="auto"/>
              <w:bottom w:val="single" w:sz="4" w:space="0" w:color="auto"/>
              <w:right w:val="single" w:sz="4" w:space="0" w:color="auto"/>
            </w:tcBorders>
            <w:vAlign w:val="center"/>
            <w:hideMark/>
          </w:tcPr>
          <w:p w14:paraId="4CACD32C" w14:textId="77777777" w:rsidR="00150344" w:rsidRPr="009C20A6" w:rsidRDefault="00150344" w:rsidP="00150344">
            <w:pPr>
              <w:pStyle w:val="03"/>
            </w:pPr>
          </w:p>
        </w:tc>
        <w:tc>
          <w:tcPr>
            <w:tcW w:w="1000" w:type="pct"/>
            <w:tcBorders>
              <w:top w:val="nil"/>
              <w:left w:val="nil"/>
              <w:bottom w:val="single" w:sz="4" w:space="0" w:color="auto"/>
              <w:right w:val="single" w:sz="4" w:space="0" w:color="auto"/>
            </w:tcBorders>
            <w:noWrap/>
            <w:vAlign w:val="center"/>
            <w:hideMark/>
          </w:tcPr>
          <w:p w14:paraId="1D2E2590" w14:textId="37BE50E0" w:rsidR="00150344" w:rsidRPr="009C20A6" w:rsidRDefault="00150344" w:rsidP="00150344">
            <w:pPr>
              <w:pStyle w:val="03"/>
            </w:pPr>
            <w:r w:rsidRPr="009C20A6">
              <w:rPr>
                <w:rFonts w:hint="eastAsia"/>
              </w:rPr>
              <w:t>TN</w:t>
            </w:r>
          </w:p>
        </w:tc>
        <w:tc>
          <w:tcPr>
            <w:tcW w:w="480" w:type="pct"/>
            <w:tcBorders>
              <w:top w:val="nil"/>
              <w:left w:val="nil"/>
              <w:bottom w:val="single" w:sz="4" w:space="0" w:color="auto"/>
              <w:right w:val="single" w:sz="4" w:space="0" w:color="auto"/>
            </w:tcBorders>
            <w:noWrap/>
            <w:vAlign w:val="center"/>
            <w:hideMark/>
          </w:tcPr>
          <w:p w14:paraId="0E63D258" w14:textId="77777777" w:rsidR="00150344" w:rsidRPr="009C20A6" w:rsidRDefault="00150344" w:rsidP="00150344">
            <w:pPr>
              <w:pStyle w:val="03"/>
            </w:pPr>
            <w:r w:rsidRPr="009C20A6">
              <w:rPr>
                <w:rFonts w:hint="eastAsia"/>
              </w:rPr>
              <w:t>克</w:t>
            </w:r>
            <w:r w:rsidRPr="009C20A6">
              <w:t>/</w:t>
            </w:r>
            <w:r w:rsidRPr="009C20A6">
              <w:rPr>
                <w:rFonts w:hint="eastAsia"/>
              </w:rPr>
              <w:t>头</w:t>
            </w:r>
          </w:p>
        </w:tc>
        <w:tc>
          <w:tcPr>
            <w:tcW w:w="723" w:type="pct"/>
            <w:tcBorders>
              <w:top w:val="nil"/>
              <w:left w:val="nil"/>
              <w:bottom w:val="single" w:sz="4" w:space="0" w:color="auto"/>
              <w:right w:val="single" w:sz="4" w:space="0" w:color="auto"/>
            </w:tcBorders>
            <w:noWrap/>
            <w:vAlign w:val="center"/>
            <w:hideMark/>
          </w:tcPr>
          <w:p w14:paraId="268922F5" w14:textId="77777777" w:rsidR="00150344" w:rsidRPr="009C20A6" w:rsidRDefault="00150344" w:rsidP="00150344">
            <w:pPr>
              <w:pStyle w:val="03"/>
            </w:pPr>
            <w:r w:rsidRPr="009C20A6">
              <w:t>52</w:t>
            </w:r>
          </w:p>
        </w:tc>
      </w:tr>
      <w:tr w:rsidR="009C20A6" w:rsidRPr="009C20A6" w14:paraId="3C4DC523" w14:textId="77777777" w:rsidTr="00150344">
        <w:trPr>
          <w:trHeight w:val="20"/>
        </w:trPr>
        <w:tc>
          <w:tcPr>
            <w:tcW w:w="602" w:type="pct"/>
            <w:vMerge/>
            <w:tcBorders>
              <w:top w:val="nil"/>
              <w:left w:val="single" w:sz="4" w:space="0" w:color="auto"/>
              <w:bottom w:val="single" w:sz="4" w:space="0" w:color="auto"/>
              <w:right w:val="single" w:sz="4" w:space="0" w:color="auto"/>
            </w:tcBorders>
            <w:vAlign w:val="center"/>
            <w:hideMark/>
          </w:tcPr>
          <w:p w14:paraId="31A27CB1" w14:textId="77777777" w:rsidR="00150344" w:rsidRPr="009C20A6" w:rsidRDefault="00150344" w:rsidP="00150344">
            <w:pPr>
              <w:pStyle w:val="03"/>
            </w:pPr>
          </w:p>
        </w:tc>
        <w:tc>
          <w:tcPr>
            <w:tcW w:w="365" w:type="pct"/>
            <w:vMerge/>
            <w:tcBorders>
              <w:top w:val="nil"/>
              <w:left w:val="single" w:sz="4" w:space="0" w:color="auto"/>
              <w:bottom w:val="single" w:sz="4" w:space="0" w:color="auto"/>
              <w:right w:val="single" w:sz="4" w:space="0" w:color="auto"/>
            </w:tcBorders>
            <w:vAlign w:val="center"/>
            <w:hideMark/>
          </w:tcPr>
          <w:p w14:paraId="41965284" w14:textId="77777777" w:rsidR="00150344" w:rsidRPr="009C20A6" w:rsidRDefault="00150344" w:rsidP="00150344">
            <w:pPr>
              <w:pStyle w:val="03"/>
            </w:pPr>
          </w:p>
        </w:tc>
        <w:tc>
          <w:tcPr>
            <w:tcW w:w="646" w:type="pct"/>
            <w:vMerge/>
            <w:tcBorders>
              <w:top w:val="nil"/>
              <w:left w:val="single" w:sz="4" w:space="0" w:color="auto"/>
              <w:bottom w:val="single" w:sz="4" w:space="0" w:color="auto"/>
              <w:right w:val="single" w:sz="4" w:space="0" w:color="auto"/>
            </w:tcBorders>
            <w:vAlign w:val="center"/>
            <w:hideMark/>
          </w:tcPr>
          <w:p w14:paraId="3EE85EFB" w14:textId="77777777" w:rsidR="00150344" w:rsidRPr="009C20A6" w:rsidRDefault="00150344" w:rsidP="00150344">
            <w:pPr>
              <w:pStyle w:val="03"/>
            </w:pPr>
          </w:p>
        </w:tc>
        <w:tc>
          <w:tcPr>
            <w:tcW w:w="645" w:type="pct"/>
            <w:vMerge/>
            <w:tcBorders>
              <w:top w:val="nil"/>
              <w:left w:val="single" w:sz="4" w:space="0" w:color="auto"/>
              <w:bottom w:val="single" w:sz="4" w:space="0" w:color="auto"/>
              <w:right w:val="single" w:sz="4" w:space="0" w:color="auto"/>
            </w:tcBorders>
            <w:vAlign w:val="center"/>
            <w:hideMark/>
          </w:tcPr>
          <w:p w14:paraId="73909288" w14:textId="77777777" w:rsidR="00150344" w:rsidRPr="009C20A6" w:rsidRDefault="00150344" w:rsidP="00150344">
            <w:pPr>
              <w:pStyle w:val="03"/>
            </w:pPr>
          </w:p>
        </w:tc>
        <w:tc>
          <w:tcPr>
            <w:tcW w:w="539" w:type="pct"/>
            <w:vMerge/>
            <w:tcBorders>
              <w:top w:val="nil"/>
              <w:left w:val="single" w:sz="4" w:space="0" w:color="auto"/>
              <w:bottom w:val="single" w:sz="4" w:space="0" w:color="auto"/>
              <w:right w:val="single" w:sz="4" w:space="0" w:color="auto"/>
            </w:tcBorders>
            <w:vAlign w:val="center"/>
            <w:hideMark/>
          </w:tcPr>
          <w:p w14:paraId="0C5252F6" w14:textId="77777777" w:rsidR="00150344" w:rsidRPr="009C20A6" w:rsidRDefault="00150344" w:rsidP="00150344">
            <w:pPr>
              <w:pStyle w:val="03"/>
            </w:pPr>
          </w:p>
        </w:tc>
        <w:tc>
          <w:tcPr>
            <w:tcW w:w="1000" w:type="pct"/>
            <w:tcBorders>
              <w:top w:val="nil"/>
              <w:left w:val="nil"/>
              <w:bottom w:val="single" w:sz="4" w:space="0" w:color="auto"/>
              <w:right w:val="single" w:sz="4" w:space="0" w:color="auto"/>
            </w:tcBorders>
            <w:noWrap/>
            <w:vAlign w:val="center"/>
            <w:hideMark/>
          </w:tcPr>
          <w:p w14:paraId="4D455C0B" w14:textId="609F4982" w:rsidR="00150344" w:rsidRPr="009C20A6" w:rsidRDefault="00150344" w:rsidP="00150344">
            <w:pPr>
              <w:pStyle w:val="03"/>
            </w:pPr>
            <w:r w:rsidRPr="009C20A6">
              <w:rPr>
                <w:rFonts w:hint="eastAsia"/>
              </w:rPr>
              <w:t>TP</w:t>
            </w:r>
          </w:p>
        </w:tc>
        <w:tc>
          <w:tcPr>
            <w:tcW w:w="480" w:type="pct"/>
            <w:tcBorders>
              <w:top w:val="nil"/>
              <w:left w:val="nil"/>
              <w:bottom w:val="single" w:sz="4" w:space="0" w:color="auto"/>
              <w:right w:val="single" w:sz="4" w:space="0" w:color="auto"/>
            </w:tcBorders>
            <w:noWrap/>
            <w:vAlign w:val="center"/>
            <w:hideMark/>
          </w:tcPr>
          <w:p w14:paraId="78E8E011" w14:textId="77777777" w:rsidR="00150344" w:rsidRPr="009C20A6" w:rsidRDefault="00150344" w:rsidP="00150344">
            <w:pPr>
              <w:pStyle w:val="03"/>
            </w:pPr>
            <w:r w:rsidRPr="009C20A6">
              <w:rPr>
                <w:rFonts w:hint="eastAsia"/>
              </w:rPr>
              <w:t>克</w:t>
            </w:r>
            <w:r w:rsidRPr="009C20A6">
              <w:t>/</w:t>
            </w:r>
            <w:r w:rsidRPr="009C20A6">
              <w:rPr>
                <w:rFonts w:hint="eastAsia"/>
              </w:rPr>
              <w:t>头</w:t>
            </w:r>
          </w:p>
        </w:tc>
        <w:tc>
          <w:tcPr>
            <w:tcW w:w="723" w:type="pct"/>
            <w:tcBorders>
              <w:top w:val="nil"/>
              <w:left w:val="nil"/>
              <w:bottom w:val="single" w:sz="4" w:space="0" w:color="auto"/>
              <w:right w:val="single" w:sz="4" w:space="0" w:color="auto"/>
            </w:tcBorders>
            <w:noWrap/>
            <w:vAlign w:val="center"/>
            <w:hideMark/>
          </w:tcPr>
          <w:p w14:paraId="18E8F6B9" w14:textId="77777777" w:rsidR="00150344" w:rsidRPr="009C20A6" w:rsidRDefault="00150344" w:rsidP="00150344">
            <w:pPr>
              <w:pStyle w:val="03"/>
            </w:pPr>
            <w:r w:rsidRPr="009C20A6">
              <w:t>10</w:t>
            </w:r>
          </w:p>
        </w:tc>
      </w:tr>
      <w:tr w:rsidR="009C20A6" w:rsidRPr="009C20A6" w14:paraId="22B3D8C3" w14:textId="77777777" w:rsidTr="00150344">
        <w:trPr>
          <w:trHeight w:val="20"/>
        </w:trPr>
        <w:tc>
          <w:tcPr>
            <w:tcW w:w="602" w:type="pct"/>
            <w:vMerge w:val="restart"/>
            <w:tcBorders>
              <w:top w:val="nil"/>
              <w:left w:val="single" w:sz="4" w:space="0" w:color="auto"/>
              <w:bottom w:val="single" w:sz="4" w:space="0" w:color="auto"/>
              <w:right w:val="single" w:sz="4" w:space="0" w:color="auto"/>
            </w:tcBorders>
            <w:noWrap/>
            <w:vAlign w:val="center"/>
            <w:hideMark/>
          </w:tcPr>
          <w:p w14:paraId="0E90B6D2" w14:textId="77777777" w:rsidR="00150344" w:rsidRPr="009C20A6" w:rsidRDefault="00150344" w:rsidP="00150344">
            <w:pPr>
              <w:pStyle w:val="03"/>
            </w:pPr>
            <w:r w:rsidRPr="009C20A6">
              <w:rPr>
                <w:rFonts w:hint="eastAsia"/>
              </w:rPr>
              <w:t>牛肉</w:t>
            </w:r>
          </w:p>
        </w:tc>
        <w:tc>
          <w:tcPr>
            <w:tcW w:w="365" w:type="pct"/>
            <w:vMerge w:val="restart"/>
            <w:tcBorders>
              <w:top w:val="nil"/>
              <w:left w:val="single" w:sz="4" w:space="0" w:color="auto"/>
              <w:bottom w:val="single" w:sz="4" w:space="0" w:color="auto"/>
              <w:right w:val="single" w:sz="4" w:space="0" w:color="auto"/>
            </w:tcBorders>
            <w:noWrap/>
            <w:vAlign w:val="center"/>
            <w:hideMark/>
          </w:tcPr>
          <w:p w14:paraId="60C2475E" w14:textId="77777777" w:rsidR="00150344" w:rsidRPr="009C20A6" w:rsidRDefault="00150344" w:rsidP="00150344">
            <w:pPr>
              <w:pStyle w:val="03"/>
            </w:pPr>
            <w:r w:rsidRPr="009C20A6">
              <w:rPr>
                <w:rFonts w:hint="eastAsia"/>
              </w:rPr>
              <w:t>活牛</w:t>
            </w:r>
          </w:p>
        </w:tc>
        <w:tc>
          <w:tcPr>
            <w:tcW w:w="646" w:type="pct"/>
            <w:vMerge w:val="restart"/>
            <w:tcBorders>
              <w:top w:val="nil"/>
              <w:left w:val="single" w:sz="4" w:space="0" w:color="auto"/>
              <w:bottom w:val="single" w:sz="4" w:space="0" w:color="auto"/>
              <w:right w:val="single" w:sz="4" w:space="0" w:color="auto"/>
            </w:tcBorders>
            <w:vAlign w:val="center"/>
            <w:hideMark/>
          </w:tcPr>
          <w:p w14:paraId="1838BA04" w14:textId="77777777" w:rsidR="00150344" w:rsidRPr="009C20A6" w:rsidRDefault="00150344" w:rsidP="00150344">
            <w:pPr>
              <w:pStyle w:val="03"/>
            </w:pPr>
            <w:r w:rsidRPr="009C20A6">
              <w:rPr>
                <w:rFonts w:hint="eastAsia"/>
              </w:rPr>
              <w:t>机械化屠宰</w:t>
            </w:r>
          </w:p>
        </w:tc>
        <w:tc>
          <w:tcPr>
            <w:tcW w:w="645" w:type="pct"/>
            <w:vMerge w:val="restart"/>
            <w:tcBorders>
              <w:top w:val="nil"/>
              <w:left w:val="single" w:sz="4" w:space="0" w:color="auto"/>
              <w:bottom w:val="single" w:sz="4" w:space="0" w:color="auto"/>
              <w:right w:val="single" w:sz="4" w:space="0" w:color="auto"/>
            </w:tcBorders>
            <w:vAlign w:val="center"/>
            <w:hideMark/>
          </w:tcPr>
          <w:p w14:paraId="5344EF43" w14:textId="77777777" w:rsidR="00150344" w:rsidRPr="009C20A6" w:rsidRDefault="00150344" w:rsidP="00150344">
            <w:pPr>
              <w:pStyle w:val="03"/>
            </w:pPr>
            <w:r w:rsidRPr="009C20A6">
              <w:rPr>
                <w:rFonts w:hint="eastAsia"/>
              </w:rPr>
              <w:t>所有规模</w:t>
            </w:r>
          </w:p>
        </w:tc>
        <w:tc>
          <w:tcPr>
            <w:tcW w:w="539" w:type="pct"/>
            <w:vMerge w:val="restart"/>
            <w:tcBorders>
              <w:top w:val="nil"/>
              <w:left w:val="single" w:sz="4" w:space="0" w:color="auto"/>
              <w:bottom w:val="single" w:sz="4" w:space="0" w:color="auto"/>
              <w:right w:val="single" w:sz="4" w:space="0" w:color="auto"/>
            </w:tcBorders>
            <w:noWrap/>
            <w:vAlign w:val="center"/>
            <w:hideMark/>
          </w:tcPr>
          <w:p w14:paraId="169BC5F1" w14:textId="77777777" w:rsidR="00150344" w:rsidRPr="009C20A6" w:rsidRDefault="00150344" w:rsidP="00150344">
            <w:pPr>
              <w:pStyle w:val="03"/>
            </w:pPr>
            <w:r w:rsidRPr="009C20A6">
              <w:rPr>
                <w:rFonts w:hint="eastAsia"/>
              </w:rPr>
              <w:t>废水</w:t>
            </w:r>
          </w:p>
        </w:tc>
        <w:tc>
          <w:tcPr>
            <w:tcW w:w="1000" w:type="pct"/>
            <w:tcBorders>
              <w:top w:val="nil"/>
              <w:left w:val="nil"/>
              <w:bottom w:val="single" w:sz="4" w:space="0" w:color="auto"/>
              <w:right w:val="single" w:sz="4" w:space="0" w:color="auto"/>
            </w:tcBorders>
            <w:noWrap/>
            <w:vAlign w:val="center"/>
            <w:hideMark/>
          </w:tcPr>
          <w:p w14:paraId="710577E7" w14:textId="2FAEE49D" w:rsidR="00150344" w:rsidRPr="009C20A6" w:rsidRDefault="00150344" w:rsidP="00150344">
            <w:pPr>
              <w:pStyle w:val="03"/>
            </w:pPr>
            <w:r w:rsidRPr="009C20A6">
              <w:rPr>
                <w:rFonts w:hint="eastAsia"/>
              </w:rPr>
              <w:t>COD</w:t>
            </w:r>
          </w:p>
        </w:tc>
        <w:tc>
          <w:tcPr>
            <w:tcW w:w="480" w:type="pct"/>
            <w:tcBorders>
              <w:top w:val="nil"/>
              <w:left w:val="nil"/>
              <w:bottom w:val="single" w:sz="4" w:space="0" w:color="auto"/>
              <w:right w:val="single" w:sz="4" w:space="0" w:color="auto"/>
            </w:tcBorders>
            <w:noWrap/>
            <w:vAlign w:val="center"/>
            <w:hideMark/>
          </w:tcPr>
          <w:p w14:paraId="79D5D273" w14:textId="72A64ED3" w:rsidR="00150344" w:rsidRPr="009C20A6" w:rsidRDefault="00150344" w:rsidP="00150344">
            <w:pPr>
              <w:pStyle w:val="03"/>
            </w:pPr>
            <w:r w:rsidRPr="009C20A6">
              <w:rPr>
                <w:rFonts w:hint="eastAsia"/>
              </w:rPr>
              <w:t>克</w:t>
            </w:r>
            <w:r w:rsidRPr="009C20A6">
              <w:t>/</w:t>
            </w:r>
            <w:r w:rsidRPr="009C20A6">
              <w:rPr>
                <w:rFonts w:hint="eastAsia"/>
              </w:rPr>
              <w:t>头</w:t>
            </w:r>
          </w:p>
        </w:tc>
        <w:tc>
          <w:tcPr>
            <w:tcW w:w="723" w:type="pct"/>
            <w:tcBorders>
              <w:top w:val="nil"/>
              <w:left w:val="nil"/>
              <w:bottom w:val="single" w:sz="4" w:space="0" w:color="auto"/>
              <w:right w:val="single" w:sz="4" w:space="0" w:color="auto"/>
            </w:tcBorders>
            <w:noWrap/>
            <w:vAlign w:val="center"/>
            <w:hideMark/>
          </w:tcPr>
          <w:p w14:paraId="1AF77799" w14:textId="13C1B832" w:rsidR="00150344" w:rsidRPr="009C20A6" w:rsidRDefault="00150344" w:rsidP="00150344">
            <w:pPr>
              <w:pStyle w:val="03"/>
            </w:pPr>
            <w:r w:rsidRPr="009C20A6">
              <w:t>3870</w:t>
            </w:r>
          </w:p>
        </w:tc>
      </w:tr>
      <w:tr w:rsidR="009C20A6" w:rsidRPr="009C20A6" w14:paraId="227950CD" w14:textId="77777777" w:rsidTr="00150344">
        <w:trPr>
          <w:trHeight w:val="20"/>
        </w:trPr>
        <w:tc>
          <w:tcPr>
            <w:tcW w:w="602" w:type="pct"/>
            <w:vMerge/>
            <w:tcBorders>
              <w:top w:val="nil"/>
              <w:left w:val="single" w:sz="4" w:space="0" w:color="auto"/>
              <w:bottom w:val="single" w:sz="4" w:space="0" w:color="auto"/>
              <w:right w:val="single" w:sz="4" w:space="0" w:color="auto"/>
            </w:tcBorders>
            <w:vAlign w:val="center"/>
            <w:hideMark/>
          </w:tcPr>
          <w:p w14:paraId="35D07A27" w14:textId="77777777" w:rsidR="00150344" w:rsidRPr="009C20A6" w:rsidRDefault="00150344" w:rsidP="00150344">
            <w:pPr>
              <w:pStyle w:val="03"/>
            </w:pPr>
          </w:p>
        </w:tc>
        <w:tc>
          <w:tcPr>
            <w:tcW w:w="365" w:type="pct"/>
            <w:vMerge/>
            <w:tcBorders>
              <w:top w:val="nil"/>
              <w:left w:val="single" w:sz="4" w:space="0" w:color="auto"/>
              <w:bottom w:val="single" w:sz="4" w:space="0" w:color="auto"/>
              <w:right w:val="single" w:sz="4" w:space="0" w:color="auto"/>
            </w:tcBorders>
            <w:vAlign w:val="center"/>
            <w:hideMark/>
          </w:tcPr>
          <w:p w14:paraId="19EB02D0" w14:textId="77777777" w:rsidR="00150344" w:rsidRPr="009C20A6" w:rsidRDefault="00150344" w:rsidP="00150344">
            <w:pPr>
              <w:pStyle w:val="03"/>
            </w:pPr>
          </w:p>
        </w:tc>
        <w:tc>
          <w:tcPr>
            <w:tcW w:w="646" w:type="pct"/>
            <w:vMerge/>
            <w:tcBorders>
              <w:top w:val="nil"/>
              <w:left w:val="single" w:sz="4" w:space="0" w:color="auto"/>
              <w:bottom w:val="single" w:sz="4" w:space="0" w:color="auto"/>
              <w:right w:val="single" w:sz="4" w:space="0" w:color="auto"/>
            </w:tcBorders>
            <w:vAlign w:val="center"/>
            <w:hideMark/>
          </w:tcPr>
          <w:p w14:paraId="67D79477" w14:textId="77777777" w:rsidR="00150344" w:rsidRPr="009C20A6" w:rsidRDefault="00150344" w:rsidP="00150344">
            <w:pPr>
              <w:pStyle w:val="03"/>
            </w:pPr>
          </w:p>
        </w:tc>
        <w:tc>
          <w:tcPr>
            <w:tcW w:w="645" w:type="pct"/>
            <w:vMerge/>
            <w:tcBorders>
              <w:top w:val="nil"/>
              <w:left w:val="single" w:sz="4" w:space="0" w:color="auto"/>
              <w:bottom w:val="single" w:sz="4" w:space="0" w:color="auto"/>
              <w:right w:val="single" w:sz="4" w:space="0" w:color="auto"/>
            </w:tcBorders>
            <w:vAlign w:val="center"/>
            <w:hideMark/>
          </w:tcPr>
          <w:p w14:paraId="54678E31" w14:textId="77777777" w:rsidR="00150344" w:rsidRPr="009C20A6" w:rsidRDefault="00150344" w:rsidP="00150344">
            <w:pPr>
              <w:pStyle w:val="03"/>
            </w:pPr>
          </w:p>
        </w:tc>
        <w:tc>
          <w:tcPr>
            <w:tcW w:w="539" w:type="pct"/>
            <w:vMerge/>
            <w:tcBorders>
              <w:top w:val="nil"/>
              <w:left w:val="single" w:sz="4" w:space="0" w:color="auto"/>
              <w:bottom w:val="single" w:sz="4" w:space="0" w:color="auto"/>
              <w:right w:val="single" w:sz="4" w:space="0" w:color="auto"/>
            </w:tcBorders>
            <w:vAlign w:val="center"/>
            <w:hideMark/>
          </w:tcPr>
          <w:p w14:paraId="23C6DC66" w14:textId="77777777" w:rsidR="00150344" w:rsidRPr="009C20A6" w:rsidRDefault="00150344" w:rsidP="00150344">
            <w:pPr>
              <w:pStyle w:val="03"/>
            </w:pPr>
          </w:p>
        </w:tc>
        <w:tc>
          <w:tcPr>
            <w:tcW w:w="1000" w:type="pct"/>
            <w:tcBorders>
              <w:top w:val="nil"/>
              <w:left w:val="nil"/>
              <w:bottom w:val="single" w:sz="4" w:space="0" w:color="auto"/>
              <w:right w:val="single" w:sz="4" w:space="0" w:color="auto"/>
            </w:tcBorders>
            <w:noWrap/>
            <w:vAlign w:val="center"/>
            <w:hideMark/>
          </w:tcPr>
          <w:p w14:paraId="1F01EC6E" w14:textId="09279D18" w:rsidR="00150344" w:rsidRPr="009C20A6" w:rsidRDefault="00150344" w:rsidP="00150344">
            <w:pPr>
              <w:pStyle w:val="03"/>
            </w:pPr>
            <w:r w:rsidRPr="009C20A6">
              <w:rPr>
                <w:rFonts w:hint="eastAsia"/>
              </w:rPr>
              <w:t>NH</w:t>
            </w:r>
            <w:r w:rsidRPr="009C20A6">
              <w:rPr>
                <w:rFonts w:hint="eastAsia"/>
                <w:vertAlign w:val="subscript"/>
              </w:rPr>
              <w:t>3</w:t>
            </w:r>
            <w:r w:rsidRPr="009C20A6">
              <w:rPr>
                <w:rFonts w:hint="eastAsia"/>
              </w:rPr>
              <w:t>-N</w:t>
            </w:r>
          </w:p>
        </w:tc>
        <w:tc>
          <w:tcPr>
            <w:tcW w:w="480" w:type="pct"/>
            <w:tcBorders>
              <w:top w:val="nil"/>
              <w:left w:val="nil"/>
              <w:bottom w:val="single" w:sz="4" w:space="0" w:color="auto"/>
              <w:right w:val="single" w:sz="4" w:space="0" w:color="auto"/>
            </w:tcBorders>
            <w:noWrap/>
            <w:vAlign w:val="center"/>
            <w:hideMark/>
          </w:tcPr>
          <w:p w14:paraId="27D7F45B" w14:textId="77777777" w:rsidR="00150344" w:rsidRPr="009C20A6" w:rsidRDefault="00150344" w:rsidP="00150344">
            <w:pPr>
              <w:pStyle w:val="03"/>
            </w:pPr>
            <w:r w:rsidRPr="009C20A6">
              <w:rPr>
                <w:rFonts w:hint="eastAsia"/>
              </w:rPr>
              <w:t>克</w:t>
            </w:r>
            <w:r w:rsidRPr="009C20A6">
              <w:t>/</w:t>
            </w:r>
            <w:r w:rsidRPr="009C20A6">
              <w:rPr>
                <w:rFonts w:hint="eastAsia"/>
              </w:rPr>
              <w:t>头</w:t>
            </w:r>
          </w:p>
        </w:tc>
        <w:tc>
          <w:tcPr>
            <w:tcW w:w="723" w:type="pct"/>
            <w:tcBorders>
              <w:top w:val="nil"/>
              <w:left w:val="nil"/>
              <w:bottom w:val="single" w:sz="4" w:space="0" w:color="auto"/>
              <w:right w:val="single" w:sz="4" w:space="0" w:color="auto"/>
            </w:tcBorders>
            <w:noWrap/>
            <w:vAlign w:val="center"/>
            <w:hideMark/>
          </w:tcPr>
          <w:p w14:paraId="22C609F9" w14:textId="77777777" w:rsidR="00150344" w:rsidRPr="009C20A6" w:rsidRDefault="00150344" w:rsidP="00150344">
            <w:pPr>
              <w:pStyle w:val="03"/>
            </w:pPr>
            <w:r w:rsidRPr="009C20A6">
              <w:t>107</w:t>
            </w:r>
          </w:p>
        </w:tc>
      </w:tr>
      <w:tr w:rsidR="009C20A6" w:rsidRPr="009C20A6" w14:paraId="4850B74B" w14:textId="77777777" w:rsidTr="00150344">
        <w:trPr>
          <w:trHeight w:val="20"/>
        </w:trPr>
        <w:tc>
          <w:tcPr>
            <w:tcW w:w="602" w:type="pct"/>
            <w:vMerge/>
            <w:tcBorders>
              <w:top w:val="nil"/>
              <w:left w:val="single" w:sz="4" w:space="0" w:color="auto"/>
              <w:bottom w:val="single" w:sz="4" w:space="0" w:color="auto"/>
              <w:right w:val="single" w:sz="4" w:space="0" w:color="auto"/>
            </w:tcBorders>
            <w:vAlign w:val="center"/>
            <w:hideMark/>
          </w:tcPr>
          <w:p w14:paraId="231D9CEB" w14:textId="77777777" w:rsidR="00150344" w:rsidRPr="009C20A6" w:rsidRDefault="00150344" w:rsidP="00150344">
            <w:pPr>
              <w:pStyle w:val="03"/>
            </w:pPr>
          </w:p>
        </w:tc>
        <w:tc>
          <w:tcPr>
            <w:tcW w:w="365" w:type="pct"/>
            <w:vMerge/>
            <w:tcBorders>
              <w:top w:val="nil"/>
              <w:left w:val="single" w:sz="4" w:space="0" w:color="auto"/>
              <w:bottom w:val="single" w:sz="4" w:space="0" w:color="auto"/>
              <w:right w:val="single" w:sz="4" w:space="0" w:color="auto"/>
            </w:tcBorders>
            <w:vAlign w:val="center"/>
            <w:hideMark/>
          </w:tcPr>
          <w:p w14:paraId="4219B20C" w14:textId="77777777" w:rsidR="00150344" w:rsidRPr="009C20A6" w:rsidRDefault="00150344" w:rsidP="00150344">
            <w:pPr>
              <w:pStyle w:val="03"/>
            </w:pPr>
          </w:p>
        </w:tc>
        <w:tc>
          <w:tcPr>
            <w:tcW w:w="646" w:type="pct"/>
            <w:vMerge/>
            <w:tcBorders>
              <w:top w:val="nil"/>
              <w:left w:val="single" w:sz="4" w:space="0" w:color="auto"/>
              <w:bottom w:val="single" w:sz="4" w:space="0" w:color="auto"/>
              <w:right w:val="single" w:sz="4" w:space="0" w:color="auto"/>
            </w:tcBorders>
            <w:vAlign w:val="center"/>
            <w:hideMark/>
          </w:tcPr>
          <w:p w14:paraId="6ED0458E" w14:textId="77777777" w:rsidR="00150344" w:rsidRPr="009C20A6" w:rsidRDefault="00150344" w:rsidP="00150344">
            <w:pPr>
              <w:pStyle w:val="03"/>
            </w:pPr>
          </w:p>
        </w:tc>
        <w:tc>
          <w:tcPr>
            <w:tcW w:w="645" w:type="pct"/>
            <w:vMerge/>
            <w:tcBorders>
              <w:top w:val="nil"/>
              <w:left w:val="single" w:sz="4" w:space="0" w:color="auto"/>
              <w:bottom w:val="single" w:sz="4" w:space="0" w:color="auto"/>
              <w:right w:val="single" w:sz="4" w:space="0" w:color="auto"/>
            </w:tcBorders>
            <w:vAlign w:val="center"/>
            <w:hideMark/>
          </w:tcPr>
          <w:p w14:paraId="47095890" w14:textId="77777777" w:rsidR="00150344" w:rsidRPr="009C20A6" w:rsidRDefault="00150344" w:rsidP="00150344">
            <w:pPr>
              <w:pStyle w:val="03"/>
            </w:pPr>
          </w:p>
        </w:tc>
        <w:tc>
          <w:tcPr>
            <w:tcW w:w="539" w:type="pct"/>
            <w:vMerge/>
            <w:tcBorders>
              <w:top w:val="nil"/>
              <w:left w:val="single" w:sz="4" w:space="0" w:color="auto"/>
              <w:bottom w:val="single" w:sz="4" w:space="0" w:color="auto"/>
              <w:right w:val="single" w:sz="4" w:space="0" w:color="auto"/>
            </w:tcBorders>
            <w:vAlign w:val="center"/>
            <w:hideMark/>
          </w:tcPr>
          <w:p w14:paraId="4C976F71" w14:textId="77777777" w:rsidR="00150344" w:rsidRPr="009C20A6" w:rsidRDefault="00150344" w:rsidP="00150344">
            <w:pPr>
              <w:pStyle w:val="03"/>
            </w:pPr>
          </w:p>
        </w:tc>
        <w:tc>
          <w:tcPr>
            <w:tcW w:w="1000" w:type="pct"/>
            <w:tcBorders>
              <w:top w:val="nil"/>
              <w:left w:val="nil"/>
              <w:bottom w:val="single" w:sz="4" w:space="0" w:color="auto"/>
              <w:right w:val="single" w:sz="4" w:space="0" w:color="auto"/>
            </w:tcBorders>
            <w:noWrap/>
            <w:vAlign w:val="center"/>
            <w:hideMark/>
          </w:tcPr>
          <w:p w14:paraId="689B27CD" w14:textId="6BAA6396" w:rsidR="00150344" w:rsidRPr="009C20A6" w:rsidRDefault="00150344" w:rsidP="00150344">
            <w:pPr>
              <w:pStyle w:val="03"/>
            </w:pPr>
            <w:r w:rsidRPr="009C20A6">
              <w:rPr>
                <w:rFonts w:hint="eastAsia"/>
              </w:rPr>
              <w:t>TN</w:t>
            </w:r>
          </w:p>
        </w:tc>
        <w:tc>
          <w:tcPr>
            <w:tcW w:w="480" w:type="pct"/>
            <w:tcBorders>
              <w:top w:val="nil"/>
              <w:left w:val="nil"/>
              <w:bottom w:val="single" w:sz="4" w:space="0" w:color="auto"/>
              <w:right w:val="single" w:sz="4" w:space="0" w:color="auto"/>
            </w:tcBorders>
            <w:noWrap/>
            <w:vAlign w:val="center"/>
            <w:hideMark/>
          </w:tcPr>
          <w:p w14:paraId="2352D6F0" w14:textId="77777777" w:rsidR="00150344" w:rsidRPr="009C20A6" w:rsidRDefault="00150344" w:rsidP="00150344">
            <w:pPr>
              <w:pStyle w:val="03"/>
            </w:pPr>
            <w:r w:rsidRPr="009C20A6">
              <w:rPr>
                <w:rFonts w:hint="eastAsia"/>
              </w:rPr>
              <w:t>克</w:t>
            </w:r>
            <w:r w:rsidRPr="009C20A6">
              <w:t>/</w:t>
            </w:r>
            <w:r w:rsidRPr="009C20A6">
              <w:rPr>
                <w:rFonts w:hint="eastAsia"/>
              </w:rPr>
              <w:t>头</w:t>
            </w:r>
          </w:p>
        </w:tc>
        <w:tc>
          <w:tcPr>
            <w:tcW w:w="723" w:type="pct"/>
            <w:tcBorders>
              <w:top w:val="nil"/>
              <w:left w:val="nil"/>
              <w:bottom w:val="single" w:sz="4" w:space="0" w:color="auto"/>
              <w:right w:val="single" w:sz="4" w:space="0" w:color="auto"/>
            </w:tcBorders>
            <w:noWrap/>
            <w:vAlign w:val="center"/>
            <w:hideMark/>
          </w:tcPr>
          <w:p w14:paraId="3C0C8B81" w14:textId="77777777" w:rsidR="00150344" w:rsidRPr="009C20A6" w:rsidRDefault="00150344" w:rsidP="00150344">
            <w:pPr>
              <w:pStyle w:val="03"/>
            </w:pPr>
            <w:r w:rsidRPr="009C20A6">
              <w:t>226</w:t>
            </w:r>
          </w:p>
        </w:tc>
      </w:tr>
      <w:tr w:rsidR="00150344" w:rsidRPr="009C20A6" w14:paraId="2448596D" w14:textId="77777777" w:rsidTr="00150344">
        <w:trPr>
          <w:trHeight w:val="20"/>
        </w:trPr>
        <w:tc>
          <w:tcPr>
            <w:tcW w:w="602" w:type="pct"/>
            <w:vMerge/>
            <w:tcBorders>
              <w:top w:val="nil"/>
              <w:left w:val="single" w:sz="4" w:space="0" w:color="auto"/>
              <w:bottom w:val="single" w:sz="4" w:space="0" w:color="auto"/>
              <w:right w:val="single" w:sz="4" w:space="0" w:color="auto"/>
            </w:tcBorders>
            <w:vAlign w:val="center"/>
            <w:hideMark/>
          </w:tcPr>
          <w:p w14:paraId="5B949382" w14:textId="77777777" w:rsidR="00150344" w:rsidRPr="009C20A6" w:rsidRDefault="00150344" w:rsidP="00150344">
            <w:pPr>
              <w:pStyle w:val="03"/>
            </w:pPr>
          </w:p>
        </w:tc>
        <w:tc>
          <w:tcPr>
            <w:tcW w:w="365" w:type="pct"/>
            <w:vMerge/>
            <w:tcBorders>
              <w:top w:val="nil"/>
              <w:left w:val="single" w:sz="4" w:space="0" w:color="auto"/>
              <w:bottom w:val="single" w:sz="4" w:space="0" w:color="auto"/>
              <w:right w:val="single" w:sz="4" w:space="0" w:color="auto"/>
            </w:tcBorders>
            <w:vAlign w:val="center"/>
            <w:hideMark/>
          </w:tcPr>
          <w:p w14:paraId="6DEBC534" w14:textId="77777777" w:rsidR="00150344" w:rsidRPr="009C20A6" w:rsidRDefault="00150344" w:rsidP="00150344">
            <w:pPr>
              <w:pStyle w:val="03"/>
            </w:pPr>
          </w:p>
        </w:tc>
        <w:tc>
          <w:tcPr>
            <w:tcW w:w="646" w:type="pct"/>
            <w:vMerge/>
            <w:tcBorders>
              <w:top w:val="nil"/>
              <w:left w:val="single" w:sz="4" w:space="0" w:color="auto"/>
              <w:bottom w:val="single" w:sz="4" w:space="0" w:color="auto"/>
              <w:right w:val="single" w:sz="4" w:space="0" w:color="auto"/>
            </w:tcBorders>
            <w:vAlign w:val="center"/>
            <w:hideMark/>
          </w:tcPr>
          <w:p w14:paraId="08F95A13" w14:textId="77777777" w:rsidR="00150344" w:rsidRPr="009C20A6" w:rsidRDefault="00150344" w:rsidP="00150344">
            <w:pPr>
              <w:pStyle w:val="03"/>
            </w:pPr>
          </w:p>
        </w:tc>
        <w:tc>
          <w:tcPr>
            <w:tcW w:w="645" w:type="pct"/>
            <w:vMerge/>
            <w:tcBorders>
              <w:top w:val="nil"/>
              <w:left w:val="single" w:sz="4" w:space="0" w:color="auto"/>
              <w:bottom w:val="single" w:sz="4" w:space="0" w:color="auto"/>
              <w:right w:val="single" w:sz="4" w:space="0" w:color="auto"/>
            </w:tcBorders>
            <w:vAlign w:val="center"/>
            <w:hideMark/>
          </w:tcPr>
          <w:p w14:paraId="610139E1" w14:textId="77777777" w:rsidR="00150344" w:rsidRPr="009C20A6" w:rsidRDefault="00150344" w:rsidP="00150344">
            <w:pPr>
              <w:pStyle w:val="03"/>
            </w:pPr>
          </w:p>
        </w:tc>
        <w:tc>
          <w:tcPr>
            <w:tcW w:w="539" w:type="pct"/>
            <w:vMerge/>
            <w:tcBorders>
              <w:top w:val="nil"/>
              <w:left w:val="single" w:sz="4" w:space="0" w:color="auto"/>
              <w:bottom w:val="single" w:sz="4" w:space="0" w:color="auto"/>
              <w:right w:val="single" w:sz="4" w:space="0" w:color="auto"/>
            </w:tcBorders>
            <w:vAlign w:val="center"/>
            <w:hideMark/>
          </w:tcPr>
          <w:p w14:paraId="071668AC" w14:textId="77777777" w:rsidR="00150344" w:rsidRPr="009C20A6" w:rsidRDefault="00150344" w:rsidP="00150344">
            <w:pPr>
              <w:pStyle w:val="03"/>
            </w:pPr>
          </w:p>
        </w:tc>
        <w:tc>
          <w:tcPr>
            <w:tcW w:w="1000" w:type="pct"/>
            <w:tcBorders>
              <w:top w:val="nil"/>
              <w:left w:val="nil"/>
              <w:bottom w:val="single" w:sz="4" w:space="0" w:color="auto"/>
              <w:right w:val="single" w:sz="4" w:space="0" w:color="auto"/>
            </w:tcBorders>
            <w:noWrap/>
            <w:vAlign w:val="center"/>
            <w:hideMark/>
          </w:tcPr>
          <w:p w14:paraId="01BA5299" w14:textId="6984882C" w:rsidR="00150344" w:rsidRPr="009C20A6" w:rsidRDefault="00150344" w:rsidP="00150344">
            <w:pPr>
              <w:pStyle w:val="03"/>
            </w:pPr>
            <w:r w:rsidRPr="009C20A6">
              <w:rPr>
                <w:rFonts w:hint="eastAsia"/>
              </w:rPr>
              <w:t>TP</w:t>
            </w:r>
          </w:p>
        </w:tc>
        <w:tc>
          <w:tcPr>
            <w:tcW w:w="480" w:type="pct"/>
            <w:tcBorders>
              <w:top w:val="nil"/>
              <w:left w:val="nil"/>
              <w:bottom w:val="single" w:sz="4" w:space="0" w:color="auto"/>
              <w:right w:val="single" w:sz="4" w:space="0" w:color="auto"/>
            </w:tcBorders>
            <w:noWrap/>
            <w:vAlign w:val="center"/>
            <w:hideMark/>
          </w:tcPr>
          <w:p w14:paraId="63FF6F54" w14:textId="77777777" w:rsidR="00150344" w:rsidRPr="009C20A6" w:rsidRDefault="00150344" w:rsidP="00150344">
            <w:pPr>
              <w:pStyle w:val="03"/>
            </w:pPr>
            <w:r w:rsidRPr="009C20A6">
              <w:rPr>
                <w:rFonts w:hint="eastAsia"/>
              </w:rPr>
              <w:t>克</w:t>
            </w:r>
            <w:r w:rsidRPr="009C20A6">
              <w:t>/</w:t>
            </w:r>
            <w:r w:rsidRPr="009C20A6">
              <w:rPr>
                <w:rFonts w:hint="eastAsia"/>
              </w:rPr>
              <w:t>头</w:t>
            </w:r>
          </w:p>
        </w:tc>
        <w:tc>
          <w:tcPr>
            <w:tcW w:w="723" w:type="pct"/>
            <w:tcBorders>
              <w:top w:val="nil"/>
              <w:left w:val="nil"/>
              <w:bottom w:val="single" w:sz="4" w:space="0" w:color="auto"/>
              <w:right w:val="single" w:sz="4" w:space="0" w:color="auto"/>
            </w:tcBorders>
            <w:noWrap/>
            <w:vAlign w:val="center"/>
            <w:hideMark/>
          </w:tcPr>
          <w:p w14:paraId="595EC8C0" w14:textId="77777777" w:rsidR="00150344" w:rsidRPr="009C20A6" w:rsidRDefault="00150344" w:rsidP="00150344">
            <w:pPr>
              <w:pStyle w:val="03"/>
            </w:pPr>
            <w:r w:rsidRPr="009C20A6">
              <w:t>13</w:t>
            </w:r>
          </w:p>
        </w:tc>
      </w:tr>
    </w:tbl>
    <w:p w14:paraId="6AA0F168" w14:textId="77777777" w:rsidR="00150344" w:rsidRPr="009C20A6" w:rsidRDefault="00150344" w:rsidP="007036E8">
      <w:pPr>
        <w:ind w:firstLine="480"/>
      </w:pPr>
    </w:p>
    <w:p w14:paraId="45F9E82B" w14:textId="12CE9FA3" w:rsidR="00D14B9F" w:rsidRPr="009C20A6" w:rsidRDefault="00150344" w:rsidP="007036E8">
      <w:pPr>
        <w:ind w:firstLine="480"/>
      </w:pPr>
      <w:r w:rsidRPr="009C20A6">
        <w:rPr>
          <w:rFonts w:hint="eastAsia"/>
        </w:rPr>
        <w:t>BOD</w:t>
      </w:r>
      <w:r w:rsidRPr="009C20A6">
        <w:rPr>
          <w:vertAlign w:val="subscript"/>
        </w:rPr>
        <w:t>5</w:t>
      </w:r>
      <w:r w:rsidRPr="009C20A6">
        <w:rPr>
          <w:rFonts w:hint="eastAsia"/>
        </w:rPr>
        <w:t>、</w:t>
      </w:r>
      <w:r w:rsidRPr="009C20A6">
        <w:t>SS</w:t>
      </w:r>
      <w:r w:rsidRPr="009C20A6">
        <w:rPr>
          <w:rFonts w:hint="eastAsia"/>
        </w:rPr>
        <w:t>、</w:t>
      </w:r>
      <w:r w:rsidRPr="009C20A6">
        <w:t>动植物油根据</w:t>
      </w:r>
      <w:r w:rsidR="007036E8" w:rsidRPr="009C20A6">
        <w:rPr>
          <w:rFonts w:hint="eastAsia"/>
        </w:rPr>
        <w:t>《屠宰与肉类加工废水治理工程技术规范》（</w:t>
      </w:r>
      <w:r w:rsidR="007036E8" w:rsidRPr="009C20A6">
        <w:rPr>
          <w:rFonts w:hint="eastAsia"/>
        </w:rPr>
        <w:t>HJ2004-2010</w:t>
      </w:r>
      <w:r w:rsidR="007036E8" w:rsidRPr="009C20A6">
        <w:rPr>
          <w:rFonts w:hint="eastAsia"/>
        </w:rPr>
        <w:t>）进行确定</w:t>
      </w:r>
      <w:r w:rsidRPr="009C20A6">
        <w:rPr>
          <w:rFonts w:hint="eastAsia"/>
        </w:rPr>
        <w:t>，浓度分别为：</w:t>
      </w:r>
      <w:r w:rsidRPr="009C20A6">
        <w:rPr>
          <w:rFonts w:hint="eastAsia"/>
        </w:rPr>
        <w:t>BOD</w:t>
      </w:r>
      <w:r w:rsidRPr="009C20A6">
        <w:rPr>
          <w:vertAlign w:val="subscript"/>
        </w:rPr>
        <w:t xml:space="preserve">5 </w:t>
      </w:r>
      <w:r w:rsidRPr="009C20A6">
        <w:t>1000mg/L</w:t>
      </w:r>
      <w:r w:rsidRPr="009C20A6">
        <w:t>、</w:t>
      </w:r>
      <w:r w:rsidRPr="009C20A6">
        <w:t>SS 1000mg/L</w:t>
      </w:r>
      <w:r w:rsidRPr="009C20A6">
        <w:t>、动植物油</w:t>
      </w:r>
      <w:r w:rsidRPr="009C20A6">
        <w:t>200mg/L</w:t>
      </w:r>
      <w:r w:rsidR="007036E8" w:rsidRPr="009C20A6">
        <w:rPr>
          <w:rFonts w:hint="eastAsia"/>
        </w:rPr>
        <w:t>。</w:t>
      </w:r>
    </w:p>
    <w:p w14:paraId="58477E60" w14:textId="125AD53B" w:rsidR="007036E8" w:rsidRPr="009C20A6" w:rsidRDefault="00150344" w:rsidP="007036E8">
      <w:pPr>
        <w:ind w:firstLine="480"/>
      </w:pPr>
      <w:r w:rsidRPr="009C20A6">
        <w:rPr>
          <w:rFonts w:hint="eastAsia"/>
        </w:rPr>
        <w:t>（</w:t>
      </w:r>
      <w:r w:rsidRPr="009C20A6">
        <w:rPr>
          <w:rFonts w:hint="eastAsia"/>
        </w:rPr>
        <w:t>2</w:t>
      </w:r>
      <w:r w:rsidRPr="009C20A6">
        <w:rPr>
          <w:rFonts w:hint="eastAsia"/>
        </w:rPr>
        <w:t>）运输车辆清洗废水</w:t>
      </w:r>
    </w:p>
    <w:p w14:paraId="41B2E11F" w14:textId="7682127E" w:rsidR="00150344" w:rsidRPr="009C20A6" w:rsidRDefault="00150344" w:rsidP="007036E8">
      <w:pPr>
        <w:ind w:firstLine="480"/>
      </w:pPr>
      <w:r w:rsidRPr="009C20A6">
        <w:t>运输车辆含有</w:t>
      </w:r>
      <w:r w:rsidRPr="009C20A6">
        <w:rPr>
          <w:rFonts w:hint="eastAsia"/>
        </w:rPr>
        <w:t>动物</w:t>
      </w:r>
      <w:r w:rsidRPr="009C20A6">
        <w:t>粪污</w:t>
      </w:r>
      <w:r w:rsidRPr="009C20A6">
        <w:rPr>
          <w:rFonts w:hint="eastAsia"/>
        </w:rPr>
        <w:t>，</w:t>
      </w:r>
      <w:r w:rsidRPr="009C20A6">
        <w:t>污染物主要为</w:t>
      </w:r>
      <w:r w:rsidRPr="009C20A6">
        <w:rPr>
          <w:rFonts w:hint="eastAsia"/>
        </w:rPr>
        <w:t>C</w:t>
      </w:r>
      <w:r w:rsidRPr="009C20A6">
        <w:t>OD</w:t>
      </w:r>
      <w:r w:rsidRPr="009C20A6">
        <w:rPr>
          <w:rFonts w:hint="eastAsia"/>
        </w:rPr>
        <w:t>6</w:t>
      </w:r>
      <w:r w:rsidRPr="009C20A6">
        <w:t>00mg/L</w:t>
      </w:r>
      <w:r w:rsidRPr="009C20A6">
        <w:rPr>
          <w:rFonts w:hint="eastAsia"/>
        </w:rPr>
        <w:t>、</w:t>
      </w:r>
      <w:r w:rsidRPr="009C20A6">
        <w:rPr>
          <w:rFonts w:hint="eastAsia"/>
        </w:rPr>
        <w:t>BOD</w:t>
      </w:r>
      <w:r w:rsidRPr="009C20A6">
        <w:rPr>
          <w:vertAlign w:val="subscript"/>
        </w:rPr>
        <w:t xml:space="preserve">5 </w:t>
      </w:r>
      <w:r w:rsidRPr="009C20A6">
        <w:t>300mg/L</w:t>
      </w:r>
      <w:r w:rsidRPr="009C20A6">
        <w:t>、</w:t>
      </w:r>
      <w:r w:rsidR="008318BF" w:rsidRPr="009C20A6">
        <w:rPr>
          <w:rFonts w:hint="eastAsia"/>
        </w:rPr>
        <w:t>NH</w:t>
      </w:r>
      <w:r w:rsidR="008318BF" w:rsidRPr="009C20A6">
        <w:rPr>
          <w:rFonts w:hint="eastAsia"/>
          <w:vertAlign w:val="subscript"/>
        </w:rPr>
        <w:t>3</w:t>
      </w:r>
      <w:r w:rsidR="008318BF" w:rsidRPr="009C20A6">
        <w:rPr>
          <w:rFonts w:hint="eastAsia"/>
        </w:rPr>
        <w:t xml:space="preserve">-N </w:t>
      </w:r>
      <w:r w:rsidR="008318BF" w:rsidRPr="009C20A6">
        <w:t>4</w:t>
      </w:r>
      <w:r w:rsidR="008318BF" w:rsidRPr="009C20A6">
        <w:rPr>
          <w:rFonts w:hint="eastAsia"/>
        </w:rPr>
        <w:t>5mg/L</w:t>
      </w:r>
      <w:r w:rsidR="008318BF" w:rsidRPr="009C20A6">
        <w:rPr>
          <w:rFonts w:hint="eastAsia"/>
        </w:rPr>
        <w:t>、</w:t>
      </w:r>
      <w:r w:rsidRPr="009C20A6">
        <w:t>SS 500mg/L</w:t>
      </w:r>
      <w:r w:rsidRPr="009C20A6">
        <w:t>、</w:t>
      </w:r>
      <w:r w:rsidR="00D630CC" w:rsidRPr="009C20A6">
        <w:rPr>
          <w:rFonts w:hint="eastAsia"/>
        </w:rPr>
        <w:t>动植物油</w:t>
      </w:r>
      <w:r w:rsidRPr="009C20A6">
        <w:t>30mg/L</w:t>
      </w:r>
      <w:r w:rsidRPr="009C20A6">
        <w:rPr>
          <w:rFonts w:hint="eastAsia"/>
        </w:rPr>
        <w:t>。</w:t>
      </w:r>
    </w:p>
    <w:p w14:paraId="24EDB914" w14:textId="58C9FD70" w:rsidR="00150344" w:rsidRPr="009C20A6" w:rsidRDefault="00150344" w:rsidP="007036E8">
      <w:pPr>
        <w:ind w:firstLine="480"/>
      </w:pPr>
      <w:r w:rsidRPr="009C20A6">
        <w:rPr>
          <w:rFonts w:hint="eastAsia"/>
        </w:rPr>
        <w:t>（</w:t>
      </w:r>
      <w:r w:rsidRPr="009C20A6">
        <w:rPr>
          <w:rFonts w:hint="eastAsia"/>
        </w:rPr>
        <w:t>3</w:t>
      </w:r>
      <w:r w:rsidRPr="009C20A6">
        <w:rPr>
          <w:rFonts w:hint="eastAsia"/>
        </w:rPr>
        <w:t>）小客车自助清洗废水：污染物主要为</w:t>
      </w:r>
      <w:r w:rsidRPr="009C20A6">
        <w:rPr>
          <w:rFonts w:hint="eastAsia"/>
        </w:rPr>
        <w:t>C</w:t>
      </w:r>
      <w:r w:rsidRPr="009C20A6">
        <w:t>OD600mg/L</w:t>
      </w:r>
      <w:r w:rsidRPr="009C20A6">
        <w:t>、</w:t>
      </w:r>
      <w:r w:rsidRPr="009C20A6">
        <w:t>SS 500mg/L</w:t>
      </w:r>
      <w:r w:rsidRPr="009C20A6">
        <w:t>。</w:t>
      </w:r>
    </w:p>
    <w:p w14:paraId="3C07FF72" w14:textId="45757BFD" w:rsidR="00886BE8" w:rsidRPr="009C20A6" w:rsidRDefault="00886BE8" w:rsidP="007036E8">
      <w:pPr>
        <w:ind w:firstLine="480"/>
      </w:pPr>
      <w:r w:rsidRPr="009C20A6">
        <w:rPr>
          <w:rFonts w:hint="eastAsia"/>
        </w:rPr>
        <w:t>（</w:t>
      </w:r>
      <w:r w:rsidRPr="009C20A6">
        <w:rPr>
          <w:rFonts w:hint="eastAsia"/>
        </w:rPr>
        <w:t>4</w:t>
      </w:r>
      <w:r w:rsidR="00A5027B" w:rsidRPr="009C20A6">
        <w:rPr>
          <w:rFonts w:hint="eastAsia"/>
        </w:rPr>
        <w:t>）</w:t>
      </w:r>
      <w:r w:rsidR="003C6336" w:rsidRPr="009C20A6">
        <w:rPr>
          <w:rFonts w:hint="eastAsia"/>
        </w:rPr>
        <w:t>检疫废水</w:t>
      </w:r>
    </w:p>
    <w:p w14:paraId="61EFB02A" w14:textId="25CD338A" w:rsidR="00886BE8" w:rsidRPr="009C20A6" w:rsidRDefault="00886BE8" w:rsidP="007036E8">
      <w:pPr>
        <w:ind w:firstLine="480"/>
      </w:pPr>
      <w:r w:rsidRPr="009C20A6">
        <w:rPr>
          <w:rFonts w:hint="eastAsia"/>
        </w:rPr>
        <w:t>项目有检疫实验室对畜禽内脏、胴体等进行检疫。检疫室主要用于对内脏、胴体切片进行显微观察，检疫以视检为主，不涉及细菌培养，理化检验，污染物主要为</w:t>
      </w:r>
      <w:r w:rsidRPr="009C20A6">
        <w:t>污染物主要为</w:t>
      </w:r>
      <w:r w:rsidRPr="009C20A6">
        <w:rPr>
          <w:rFonts w:hint="eastAsia"/>
        </w:rPr>
        <w:t>C</w:t>
      </w:r>
      <w:r w:rsidRPr="009C20A6">
        <w:t>OD</w:t>
      </w:r>
      <w:r w:rsidR="00B078A0" w:rsidRPr="009C20A6">
        <w:t>50</w:t>
      </w:r>
      <w:r w:rsidRPr="009C20A6">
        <w:t>0mg/L</w:t>
      </w:r>
      <w:r w:rsidRPr="009C20A6">
        <w:t>、</w:t>
      </w:r>
      <w:r w:rsidRPr="009C20A6">
        <w:rPr>
          <w:rFonts w:hint="eastAsia"/>
        </w:rPr>
        <w:t>BOD</w:t>
      </w:r>
      <w:r w:rsidRPr="009C20A6">
        <w:rPr>
          <w:vertAlign w:val="subscript"/>
        </w:rPr>
        <w:t xml:space="preserve">5 </w:t>
      </w:r>
      <w:r w:rsidRPr="009C20A6">
        <w:t>300mg/L</w:t>
      </w:r>
      <w:r w:rsidRPr="009C20A6">
        <w:t>、</w:t>
      </w:r>
      <w:r w:rsidR="008318BF" w:rsidRPr="009C20A6">
        <w:rPr>
          <w:rFonts w:hint="eastAsia"/>
        </w:rPr>
        <w:t>NH</w:t>
      </w:r>
      <w:r w:rsidR="008318BF" w:rsidRPr="009C20A6">
        <w:rPr>
          <w:rFonts w:hint="eastAsia"/>
          <w:vertAlign w:val="subscript"/>
        </w:rPr>
        <w:t>3</w:t>
      </w:r>
      <w:r w:rsidR="008318BF" w:rsidRPr="009C20A6">
        <w:rPr>
          <w:rFonts w:hint="eastAsia"/>
        </w:rPr>
        <w:t xml:space="preserve">-N </w:t>
      </w:r>
      <w:r w:rsidR="008318BF" w:rsidRPr="009C20A6">
        <w:t>4</w:t>
      </w:r>
      <w:r w:rsidR="008318BF" w:rsidRPr="009C20A6">
        <w:rPr>
          <w:rFonts w:hint="eastAsia"/>
        </w:rPr>
        <w:t>5mg/L</w:t>
      </w:r>
      <w:r w:rsidR="008318BF" w:rsidRPr="009C20A6">
        <w:rPr>
          <w:rFonts w:hint="eastAsia"/>
        </w:rPr>
        <w:t>、</w:t>
      </w:r>
      <w:r w:rsidRPr="009C20A6">
        <w:t xml:space="preserve">SS </w:t>
      </w:r>
      <w:r w:rsidR="00B078A0" w:rsidRPr="009C20A6">
        <w:t>4</w:t>
      </w:r>
      <w:r w:rsidRPr="009C20A6">
        <w:t>00mg/L</w:t>
      </w:r>
      <w:r w:rsidRPr="009C20A6">
        <w:t>、</w:t>
      </w:r>
      <w:r w:rsidRPr="009C20A6">
        <w:rPr>
          <w:rFonts w:hint="eastAsia"/>
        </w:rPr>
        <w:t>动植物油</w:t>
      </w:r>
      <w:r w:rsidRPr="009C20A6">
        <w:t>30mg/L</w:t>
      </w:r>
      <w:r w:rsidRPr="009C20A6">
        <w:t>。</w:t>
      </w:r>
    </w:p>
    <w:p w14:paraId="6F328F2C" w14:textId="3EE04372" w:rsidR="00B078A0" w:rsidRPr="009C20A6" w:rsidRDefault="00B078A0" w:rsidP="007036E8">
      <w:pPr>
        <w:ind w:firstLine="480"/>
      </w:pPr>
      <w:r w:rsidRPr="009C20A6">
        <w:rPr>
          <w:rFonts w:hint="eastAsia"/>
        </w:rPr>
        <w:t>（</w:t>
      </w:r>
      <w:r w:rsidRPr="009C20A6">
        <w:rPr>
          <w:rFonts w:hint="eastAsia"/>
        </w:rPr>
        <w:t>5</w:t>
      </w:r>
      <w:r w:rsidRPr="009C20A6">
        <w:rPr>
          <w:rFonts w:hint="eastAsia"/>
        </w:rPr>
        <w:t>）废气处理设施：污染物主要为</w:t>
      </w:r>
      <w:r w:rsidRPr="009C20A6">
        <w:rPr>
          <w:rFonts w:hint="eastAsia"/>
        </w:rPr>
        <w:t>C</w:t>
      </w:r>
      <w:r w:rsidRPr="009C20A6">
        <w:t>OD200mg/L</w:t>
      </w:r>
      <w:r w:rsidRPr="009C20A6">
        <w:t>、</w:t>
      </w:r>
      <w:r w:rsidRPr="009C20A6">
        <w:t>SS 100mg/L</w:t>
      </w:r>
      <w:r w:rsidRPr="009C20A6">
        <w:t>、</w:t>
      </w:r>
      <w:r w:rsidRPr="009C20A6">
        <w:rPr>
          <w:rFonts w:hint="eastAsia"/>
        </w:rPr>
        <w:t>动植物油</w:t>
      </w:r>
      <w:r w:rsidRPr="009C20A6">
        <w:rPr>
          <w:rFonts w:hint="eastAsia"/>
        </w:rPr>
        <w:t>3</w:t>
      </w:r>
      <w:r w:rsidRPr="009C20A6">
        <w:t>0mg/L</w:t>
      </w:r>
      <w:r w:rsidRPr="009C20A6">
        <w:t>。</w:t>
      </w:r>
    </w:p>
    <w:p w14:paraId="585111A5" w14:textId="71285BAC" w:rsidR="00A5027B" w:rsidRPr="009C20A6" w:rsidRDefault="00B078A0" w:rsidP="007036E8">
      <w:pPr>
        <w:ind w:firstLine="480"/>
      </w:pPr>
      <w:r w:rsidRPr="009C20A6">
        <w:rPr>
          <w:rFonts w:hint="eastAsia"/>
        </w:rPr>
        <w:t>（</w:t>
      </w:r>
      <w:r w:rsidRPr="009C20A6">
        <w:rPr>
          <w:rFonts w:hint="eastAsia"/>
        </w:rPr>
        <w:t>6</w:t>
      </w:r>
      <w:r w:rsidRPr="009C20A6">
        <w:rPr>
          <w:rFonts w:hint="eastAsia"/>
        </w:rPr>
        <w:t>）</w:t>
      </w:r>
      <w:r w:rsidR="00A5027B" w:rsidRPr="009C20A6">
        <w:rPr>
          <w:rFonts w:hint="eastAsia"/>
        </w:rPr>
        <w:t>化制一体机</w:t>
      </w:r>
      <w:r w:rsidR="003C6336" w:rsidRPr="009C20A6">
        <w:rPr>
          <w:rFonts w:hint="eastAsia"/>
        </w:rPr>
        <w:t>废水</w:t>
      </w:r>
    </w:p>
    <w:p w14:paraId="421F9869" w14:textId="3D0519B0" w:rsidR="00665A11" w:rsidRPr="009C20A6" w:rsidRDefault="00665A11" w:rsidP="00665A11">
      <w:pPr>
        <w:ind w:firstLine="480"/>
      </w:pPr>
      <w:r w:rsidRPr="009C20A6">
        <w:rPr>
          <w:rFonts w:hint="eastAsia"/>
        </w:rPr>
        <w:t>根据《第二次全国污染源普查产排污核算系数手册（试用版）》“</w:t>
      </w:r>
      <w:r w:rsidRPr="009C20A6">
        <w:rPr>
          <w:rFonts w:hint="eastAsia"/>
        </w:rPr>
        <w:t xml:space="preserve">0539 </w:t>
      </w:r>
      <w:r w:rsidRPr="009C20A6">
        <w:rPr>
          <w:rFonts w:hint="eastAsia"/>
        </w:rPr>
        <w:t>其他畜牧专业及辅助性活动（畜禽尸体化制）”，病死动物化制废水量及污染物产生系数为：废水量</w:t>
      </w:r>
      <w:r w:rsidRPr="009C20A6">
        <w:t>0.85m</w:t>
      </w:r>
      <w:r w:rsidRPr="009C20A6">
        <w:rPr>
          <w:vertAlign w:val="superscript"/>
        </w:rPr>
        <w:t>3</w:t>
      </w:r>
      <w:r w:rsidRPr="009C20A6">
        <w:t>/t</w:t>
      </w:r>
      <w:r w:rsidRPr="009C20A6">
        <w:rPr>
          <w:rFonts w:hint="eastAsia"/>
        </w:rPr>
        <w:t>-</w:t>
      </w:r>
      <w:r w:rsidRPr="009C20A6">
        <w:rPr>
          <w:rFonts w:hint="eastAsia"/>
        </w:rPr>
        <w:t>原料、</w:t>
      </w:r>
      <w:r w:rsidRPr="009C20A6">
        <w:t>COD 6000g/t-</w:t>
      </w:r>
      <w:r w:rsidRPr="009C20A6">
        <w:t>原料</w:t>
      </w:r>
      <w:r w:rsidRPr="009C20A6">
        <w:rPr>
          <w:rFonts w:hint="eastAsia"/>
        </w:rPr>
        <w:t>、</w:t>
      </w:r>
      <w:r w:rsidRPr="009C20A6">
        <w:rPr>
          <w:rFonts w:hint="eastAsia"/>
        </w:rPr>
        <w:t>N</w:t>
      </w:r>
      <w:r w:rsidRPr="009C20A6">
        <w:t>H</w:t>
      </w:r>
      <w:r w:rsidRPr="009C20A6">
        <w:rPr>
          <w:vertAlign w:val="subscript"/>
        </w:rPr>
        <w:t>3</w:t>
      </w:r>
      <w:r w:rsidRPr="009C20A6">
        <w:t>-N 510g/t-</w:t>
      </w:r>
      <w:r w:rsidRPr="009C20A6">
        <w:t>原料</w:t>
      </w:r>
      <w:r w:rsidR="00C3731F" w:rsidRPr="009C20A6">
        <w:rPr>
          <w:rFonts w:hint="eastAsia"/>
        </w:rPr>
        <w:t>，详见下表</w:t>
      </w:r>
      <w:r w:rsidRPr="009C20A6">
        <w:rPr>
          <w:rFonts w:hint="eastAsia"/>
        </w:rPr>
        <w:t>。</w:t>
      </w:r>
    </w:p>
    <w:p w14:paraId="31FF16E0" w14:textId="1880E105" w:rsidR="00E20ACB" w:rsidRPr="009C20A6" w:rsidRDefault="00E20ACB" w:rsidP="00E20ACB">
      <w:pPr>
        <w:pStyle w:val="020"/>
        <w:spacing w:before="156"/>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3.3</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5</w:t>
      </w:r>
      <w:r w:rsidRPr="009C20A6">
        <w:fldChar w:fldCharType="end"/>
      </w:r>
      <w:r w:rsidRPr="009C20A6">
        <w:t xml:space="preserve">  </w:t>
      </w:r>
      <w:r w:rsidRPr="009C20A6">
        <w:rPr>
          <w:rFonts w:hint="eastAsia"/>
        </w:rPr>
        <w:t>化制一体机</w:t>
      </w:r>
      <w:r w:rsidR="00C3731F" w:rsidRPr="009C20A6">
        <w:t>废水产污系数</w:t>
      </w:r>
      <w:r w:rsidR="006C2D61" w:rsidRPr="009C20A6">
        <w:rPr>
          <w:rFonts w:hint="eastAsia"/>
        </w:rPr>
        <w:t>取值</w:t>
      </w:r>
      <w:r w:rsidR="006C2D61" w:rsidRPr="009C20A6">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096"/>
        <w:gridCol w:w="2096"/>
        <w:gridCol w:w="2489"/>
      </w:tblGrid>
      <w:tr w:rsidR="009C20A6" w:rsidRPr="009C20A6" w14:paraId="74B45885" w14:textId="77777777" w:rsidTr="00C3731F">
        <w:trPr>
          <w:trHeight w:val="270"/>
        </w:trPr>
        <w:tc>
          <w:tcPr>
            <w:tcW w:w="1194" w:type="pct"/>
            <w:noWrap/>
            <w:vAlign w:val="center"/>
            <w:hideMark/>
          </w:tcPr>
          <w:p w14:paraId="221D5FED" w14:textId="77777777" w:rsidR="00C3731F" w:rsidRPr="009C20A6" w:rsidRDefault="00C3731F" w:rsidP="00E20ACB">
            <w:pPr>
              <w:pStyle w:val="03"/>
            </w:pPr>
            <w:r w:rsidRPr="009C20A6">
              <w:rPr>
                <w:rFonts w:hint="eastAsia"/>
              </w:rPr>
              <w:t>产臭单元</w:t>
            </w:r>
          </w:p>
        </w:tc>
        <w:tc>
          <w:tcPr>
            <w:tcW w:w="1194" w:type="pct"/>
            <w:noWrap/>
            <w:vAlign w:val="center"/>
            <w:hideMark/>
          </w:tcPr>
          <w:p w14:paraId="5BF5C4B0" w14:textId="77777777" w:rsidR="00C3731F" w:rsidRPr="009C20A6" w:rsidRDefault="00C3731F" w:rsidP="00E20ACB">
            <w:pPr>
              <w:pStyle w:val="03"/>
            </w:pPr>
            <w:r w:rsidRPr="009C20A6">
              <w:rPr>
                <w:rFonts w:hint="eastAsia"/>
              </w:rPr>
              <w:t>处理量</w:t>
            </w:r>
            <w:r w:rsidRPr="009C20A6">
              <w:rPr>
                <w:rFonts w:hint="eastAsia"/>
              </w:rPr>
              <w:t>t/a</w:t>
            </w:r>
          </w:p>
        </w:tc>
        <w:tc>
          <w:tcPr>
            <w:tcW w:w="1194" w:type="pct"/>
            <w:noWrap/>
            <w:vAlign w:val="center"/>
            <w:hideMark/>
          </w:tcPr>
          <w:p w14:paraId="7E87799D" w14:textId="77777777" w:rsidR="00C3731F" w:rsidRPr="009C20A6" w:rsidRDefault="00C3731F" w:rsidP="00E20ACB">
            <w:pPr>
              <w:pStyle w:val="03"/>
            </w:pPr>
            <w:r w:rsidRPr="009C20A6">
              <w:rPr>
                <w:rFonts w:hint="eastAsia"/>
              </w:rPr>
              <w:t>项目</w:t>
            </w:r>
          </w:p>
        </w:tc>
        <w:tc>
          <w:tcPr>
            <w:tcW w:w="1418" w:type="pct"/>
            <w:noWrap/>
            <w:vAlign w:val="center"/>
            <w:hideMark/>
          </w:tcPr>
          <w:p w14:paraId="2E516888" w14:textId="77777777" w:rsidR="00C3731F" w:rsidRPr="009C20A6" w:rsidRDefault="00C3731F" w:rsidP="00E20ACB">
            <w:pPr>
              <w:pStyle w:val="03"/>
            </w:pPr>
            <w:r w:rsidRPr="009C20A6">
              <w:rPr>
                <w:rFonts w:hint="eastAsia"/>
              </w:rPr>
              <w:t>产污系数</w:t>
            </w:r>
          </w:p>
        </w:tc>
      </w:tr>
      <w:tr w:rsidR="009C20A6" w:rsidRPr="009C20A6" w14:paraId="63832153" w14:textId="77777777" w:rsidTr="00C3731F">
        <w:trPr>
          <w:trHeight w:val="270"/>
        </w:trPr>
        <w:tc>
          <w:tcPr>
            <w:tcW w:w="1194" w:type="pct"/>
            <w:vMerge w:val="restart"/>
            <w:noWrap/>
            <w:vAlign w:val="center"/>
            <w:hideMark/>
          </w:tcPr>
          <w:p w14:paraId="45B4EB77" w14:textId="77777777" w:rsidR="00C3731F" w:rsidRPr="009C20A6" w:rsidRDefault="00C3731F" w:rsidP="00C3731F">
            <w:pPr>
              <w:pStyle w:val="03"/>
            </w:pPr>
            <w:r w:rsidRPr="009C20A6">
              <w:t>化制一体机</w:t>
            </w:r>
          </w:p>
        </w:tc>
        <w:tc>
          <w:tcPr>
            <w:tcW w:w="1194" w:type="pct"/>
            <w:vMerge w:val="restart"/>
            <w:noWrap/>
            <w:vAlign w:val="center"/>
            <w:hideMark/>
          </w:tcPr>
          <w:p w14:paraId="48BA0587" w14:textId="25E593ED" w:rsidR="00C3731F" w:rsidRPr="009C20A6" w:rsidRDefault="006C2D61" w:rsidP="00C3731F">
            <w:pPr>
              <w:pStyle w:val="03"/>
            </w:pPr>
            <w:r w:rsidRPr="009C20A6">
              <w:t>3493</w:t>
            </w:r>
          </w:p>
        </w:tc>
        <w:tc>
          <w:tcPr>
            <w:tcW w:w="1194" w:type="pct"/>
            <w:noWrap/>
            <w:vAlign w:val="center"/>
            <w:hideMark/>
          </w:tcPr>
          <w:p w14:paraId="2372E8F5" w14:textId="6656DFA6" w:rsidR="00C3731F" w:rsidRPr="009C20A6" w:rsidRDefault="00C3731F" w:rsidP="00C3731F">
            <w:pPr>
              <w:pStyle w:val="03"/>
            </w:pPr>
            <w:r w:rsidRPr="009C20A6">
              <w:rPr>
                <w:rFonts w:hint="eastAsia"/>
                <w:szCs w:val="21"/>
              </w:rPr>
              <w:t>废水量</w:t>
            </w:r>
          </w:p>
        </w:tc>
        <w:tc>
          <w:tcPr>
            <w:tcW w:w="1418" w:type="pct"/>
            <w:noWrap/>
            <w:vAlign w:val="center"/>
            <w:hideMark/>
          </w:tcPr>
          <w:p w14:paraId="0A5FBB7A" w14:textId="70157C48" w:rsidR="00C3731F" w:rsidRPr="009C20A6" w:rsidRDefault="00C3731F" w:rsidP="00C3731F">
            <w:pPr>
              <w:pStyle w:val="03"/>
            </w:pPr>
            <w:r w:rsidRPr="009C20A6">
              <w:rPr>
                <w:szCs w:val="21"/>
              </w:rPr>
              <w:t>0.85m³/t-</w:t>
            </w:r>
            <w:r w:rsidRPr="009C20A6">
              <w:rPr>
                <w:szCs w:val="21"/>
              </w:rPr>
              <w:t>原料</w:t>
            </w:r>
          </w:p>
        </w:tc>
      </w:tr>
      <w:tr w:rsidR="009C20A6" w:rsidRPr="009C20A6" w14:paraId="10208386" w14:textId="77777777" w:rsidTr="00C3731F">
        <w:trPr>
          <w:trHeight w:val="300"/>
        </w:trPr>
        <w:tc>
          <w:tcPr>
            <w:tcW w:w="1194" w:type="pct"/>
            <w:vMerge/>
            <w:vAlign w:val="center"/>
            <w:hideMark/>
          </w:tcPr>
          <w:p w14:paraId="38A26856" w14:textId="77777777" w:rsidR="00C3731F" w:rsidRPr="009C20A6" w:rsidRDefault="00C3731F" w:rsidP="00C3731F">
            <w:pPr>
              <w:pStyle w:val="03"/>
            </w:pPr>
          </w:p>
        </w:tc>
        <w:tc>
          <w:tcPr>
            <w:tcW w:w="1194" w:type="pct"/>
            <w:vMerge/>
            <w:vAlign w:val="center"/>
            <w:hideMark/>
          </w:tcPr>
          <w:p w14:paraId="49897665" w14:textId="77777777" w:rsidR="00C3731F" w:rsidRPr="009C20A6" w:rsidRDefault="00C3731F" w:rsidP="00C3731F">
            <w:pPr>
              <w:pStyle w:val="03"/>
            </w:pPr>
          </w:p>
        </w:tc>
        <w:tc>
          <w:tcPr>
            <w:tcW w:w="1194" w:type="pct"/>
            <w:noWrap/>
            <w:vAlign w:val="center"/>
            <w:hideMark/>
          </w:tcPr>
          <w:p w14:paraId="398FE1A6" w14:textId="5B22A4CE" w:rsidR="00C3731F" w:rsidRPr="009C20A6" w:rsidRDefault="00C3731F" w:rsidP="00C3731F">
            <w:pPr>
              <w:pStyle w:val="03"/>
            </w:pPr>
            <w:r w:rsidRPr="009C20A6">
              <w:rPr>
                <w:szCs w:val="21"/>
              </w:rPr>
              <w:t>COD</w:t>
            </w:r>
          </w:p>
        </w:tc>
        <w:tc>
          <w:tcPr>
            <w:tcW w:w="1418" w:type="pct"/>
            <w:noWrap/>
            <w:vAlign w:val="center"/>
            <w:hideMark/>
          </w:tcPr>
          <w:p w14:paraId="5FD078CA" w14:textId="79709A0A" w:rsidR="00C3731F" w:rsidRPr="009C20A6" w:rsidRDefault="00C3731F" w:rsidP="00C3731F">
            <w:pPr>
              <w:pStyle w:val="03"/>
            </w:pPr>
            <w:r w:rsidRPr="009C20A6">
              <w:rPr>
                <w:szCs w:val="21"/>
              </w:rPr>
              <w:t>6000g/t-</w:t>
            </w:r>
            <w:r w:rsidRPr="009C20A6">
              <w:rPr>
                <w:szCs w:val="21"/>
              </w:rPr>
              <w:t>原料</w:t>
            </w:r>
          </w:p>
        </w:tc>
      </w:tr>
      <w:tr w:rsidR="009C20A6" w:rsidRPr="009C20A6" w14:paraId="1385AA40" w14:textId="77777777" w:rsidTr="00C3731F">
        <w:trPr>
          <w:trHeight w:val="300"/>
        </w:trPr>
        <w:tc>
          <w:tcPr>
            <w:tcW w:w="1194" w:type="pct"/>
            <w:vMerge/>
            <w:vAlign w:val="center"/>
            <w:hideMark/>
          </w:tcPr>
          <w:p w14:paraId="4A625BC9" w14:textId="77777777" w:rsidR="00C3731F" w:rsidRPr="009C20A6" w:rsidRDefault="00C3731F" w:rsidP="00C3731F">
            <w:pPr>
              <w:pStyle w:val="03"/>
            </w:pPr>
          </w:p>
        </w:tc>
        <w:tc>
          <w:tcPr>
            <w:tcW w:w="1194" w:type="pct"/>
            <w:vMerge/>
            <w:vAlign w:val="center"/>
            <w:hideMark/>
          </w:tcPr>
          <w:p w14:paraId="3A67F906" w14:textId="77777777" w:rsidR="00C3731F" w:rsidRPr="009C20A6" w:rsidRDefault="00C3731F" w:rsidP="00C3731F">
            <w:pPr>
              <w:pStyle w:val="03"/>
            </w:pPr>
          </w:p>
        </w:tc>
        <w:tc>
          <w:tcPr>
            <w:tcW w:w="1194" w:type="pct"/>
            <w:noWrap/>
            <w:vAlign w:val="center"/>
            <w:hideMark/>
          </w:tcPr>
          <w:p w14:paraId="41C92E33" w14:textId="757D4679" w:rsidR="00C3731F" w:rsidRPr="009C20A6" w:rsidRDefault="00C3731F" w:rsidP="00C3731F">
            <w:pPr>
              <w:pStyle w:val="03"/>
            </w:pPr>
            <w:r w:rsidRPr="009C20A6">
              <w:rPr>
                <w:szCs w:val="21"/>
              </w:rPr>
              <w:t>NH</w:t>
            </w:r>
            <w:r w:rsidRPr="009C20A6">
              <w:rPr>
                <w:szCs w:val="21"/>
                <w:vertAlign w:val="subscript"/>
              </w:rPr>
              <w:t>3</w:t>
            </w:r>
            <w:r w:rsidRPr="009C20A6">
              <w:rPr>
                <w:szCs w:val="21"/>
              </w:rPr>
              <w:t>-N</w:t>
            </w:r>
          </w:p>
        </w:tc>
        <w:tc>
          <w:tcPr>
            <w:tcW w:w="1418" w:type="pct"/>
            <w:noWrap/>
            <w:vAlign w:val="center"/>
            <w:hideMark/>
          </w:tcPr>
          <w:p w14:paraId="5DFE3E41" w14:textId="0736AC26" w:rsidR="00C3731F" w:rsidRPr="009C20A6" w:rsidRDefault="00C3731F" w:rsidP="00C3731F">
            <w:pPr>
              <w:pStyle w:val="03"/>
            </w:pPr>
            <w:r w:rsidRPr="009C20A6">
              <w:rPr>
                <w:szCs w:val="21"/>
              </w:rPr>
              <w:t>510g/t-</w:t>
            </w:r>
            <w:r w:rsidRPr="009C20A6">
              <w:rPr>
                <w:szCs w:val="21"/>
              </w:rPr>
              <w:t>原料</w:t>
            </w:r>
          </w:p>
        </w:tc>
      </w:tr>
      <w:tr w:rsidR="009C20A6" w:rsidRPr="009C20A6" w14:paraId="2C1B9894" w14:textId="77777777" w:rsidTr="00C3731F">
        <w:trPr>
          <w:trHeight w:val="300"/>
        </w:trPr>
        <w:tc>
          <w:tcPr>
            <w:tcW w:w="1194" w:type="pct"/>
            <w:vMerge/>
            <w:vAlign w:val="center"/>
          </w:tcPr>
          <w:p w14:paraId="56E59DC1" w14:textId="77777777" w:rsidR="00C3731F" w:rsidRPr="009C20A6" w:rsidRDefault="00C3731F" w:rsidP="00C3731F">
            <w:pPr>
              <w:pStyle w:val="03"/>
            </w:pPr>
          </w:p>
        </w:tc>
        <w:tc>
          <w:tcPr>
            <w:tcW w:w="1194" w:type="pct"/>
            <w:vMerge/>
            <w:vAlign w:val="center"/>
          </w:tcPr>
          <w:p w14:paraId="41E1C9DB" w14:textId="77777777" w:rsidR="00C3731F" w:rsidRPr="009C20A6" w:rsidRDefault="00C3731F" w:rsidP="00C3731F">
            <w:pPr>
              <w:pStyle w:val="03"/>
            </w:pPr>
          </w:p>
        </w:tc>
        <w:tc>
          <w:tcPr>
            <w:tcW w:w="1194" w:type="pct"/>
            <w:noWrap/>
            <w:vAlign w:val="center"/>
          </w:tcPr>
          <w:p w14:paraId="0E09C11C" w14:textId="69B1FD91" w:rsidR="00C3731F" w:rsidRPr="009C20A6" w:rsidRDefault="00C3731F" w:rsidP="00C3731F">
            <w:pPr>
              <w:pStyle w:val="03"/>
              <w:rPr>
                <w:szCs w:val="21"/>
              </w:rPr>
            </w:pPr>
            <w:r w:rsidRPr="009C20A6">
              <w:rPr>
                <w:szCs w:val="21"/>
              </w:rPr>
              <w:t>BOD</w:t>
            </w:r>
            <w:r w:rsidRPr="009C20A6">
              <w:rPr>
                <w:szCs w:val="21"/>
                <w:vertAlign w:val="subscript"/>
              </w:rPr>
              <w:t>5</w:t>
            </w:r>
          </w:p>
        </w:tc>
        <w:tc>
          <w:tcPr>
            <w:tcW w:w="1418" w:type="pct"/>
            <w:noWrap/>
            <w:vAlign w:val="center"/>
          </w:tcPr>
          <w:p w14:paraId="27420DE4" w14:textId="65EF89FC" w:rsidR="00C3731F" w:rsidRPr="009C20A6" w:rsidRDefault="00C3731F" w:rsidP="00C3731F">
            <w:pPr>
              <w:pStyle w:val="03"/>
              <w:rPr>
                <w:szCs w:val="21"/>
              </w:rPr>
            </w:pPr>
            <w:r w:rsidRPr="009C20A6">
              <w:rPr>
                <w:szCs w:val="21"/>
              </w:rPr>
              <w:t>4000mg/L</w:t>
            </w:r>
          </w:p>
        </w:tc>
      </w:tr>
      <w:tr w:rsidR="009C20A6" w:rsidRPr="009C20A6" w14:paraId="1FEAE3F7" w14:textId="77777777" w:rsidTr="00C3731F">
        <w:trPr>
          <w:trHeight w:val="300"/>
        </w:trPr>
        <w:tc>
          <w:tcPr>
            <w:tcW w:w="1194" w:type="pct"/>
            <w:vMerge/>
            <w:vAlign w:val="center"/>
          </w:tcPr>
          <w:p w14:paraId="0F986557" w14:textId="77777777" w:rsidR="00C3731F" w:rsidRPr="009C20A6" w:rsidRDefault="00C3731F" w:rsidP="00C3731F">
            <w:pPr>
              <w:pStyle w:val="03"/>
            </w:pPr>
          </w:p>
        </w:tc>
        <w:tc>
          <w:tcPr>
            <w:tcW w:w="1194" w:type="pct"/>
            <w:vMerge/>
            <w:vAlign w:val="center"/>
          </w:tcPr>
          <w:p w14:paraId="647477AC" w14:textId="77777777" w:rsidR="00C3731F" w:rsidRPr="009C20A6" w:rsidRDefault="00C3731F" w:rsidP="00C3731F">
            <w:pPr>
              <w:pStyle w:val="03"/>
            </w:pPr>
          </w:p>
        </w:tc>
        <w:tc>
          <w:tcPr>
            <w:tcW w:w="1194" w:type="pct"/>
            <w:noWrap/>
            <w:vAlign w:val="center"/>
          </w:tcPr>
          <w:p w14:paraId="631FDCBF" w14:textId="42252C1F" w:rsidR="00C3731F" w:rsidRPr="009C20A6" w:rsidRDefault="00C3731F" w:rsidP="00C3731F">
            <w:pPr>
              <w:pStyle w:val="03"/>
              <w:rPr>
                <w:szCs w:val="21"/>
              </w:rPr>
            </w:pPr>
            <w:r w:rsidRPr="009C20A6">
              <w:rPr>
                <w:szCs w:val="21"/>
              </w:rPr>
              <w:t>SS</w:t>
            </w:r>
          </w:p>
        </w:tc>
        <w:tc>
          <w:tcPr>
            <w:tcW w:w="1418" w:type="pct"/>
            <w:noWrap/>
            <w:vAlign w:val="center"/>
          </w:tcPr>
          <w:p w14:paraId="58646E5E" w14:textId="42B3AE05" w:rsidR="00C3731F" w:rsidRPr="009C20A6" w:rsidRDefault="00C3731F" w:rsidP="00C3731F">
            <w:pPr>
              <w:pStyle w:val="03"/>
              <w:rPr>
                <w:szCs w:val="21"/>
              </w:rPr>
            </w:pPr>
            <w:r w:rsidRPr="009C20A6">
              <w:rPr>
                <w:szCs w:val="21"/>
              </w:rPr>
              <w:t>4000 mg/L</w:t>
            </w:r>
          </w:p>
        </w:tc>
      </w:tr>
      <w:tr w:rsidR="00C3731F" w:rsidRPr="009C20A6" w14:paraId="22A32119" w14:textId="77777777" w:rsidTr="00C3731F">
        <w:trPr>
          <w:trHeight w:val="300"/>
        </w:trPr>
        <w:tc>
          <w:tcPr>
            <w:tcW w:w="1194" w:type="pct"/>
            <w:vMerge/>
            <w:vAlign w:val="center"/>
          </w:tcPr>
          <w:p w14:paraId="61336831" w14:textId="77777777" w:rsidR="00C3731F" w:rsidRPr="009C20A6" w:rsidRDefault="00C3731F" w:rsidP="00C3731F">
            <w:pPr>
              <w:pStyle w:val="03"/>
            </w:pPr>
          </w:p>
        </w:tc>
        <w:tc>
          <w:tcPr>
            <w:tcW w:w="1194" w:type="pct"/>
            <w:vMerge/>
            <w:vAlign w:val="center"/>
          </w:tcPr>
          <w:p w14:paraId="0C310183" w14:textId="77777777" w:rsidR="00C3731F" w:rsidRPr="009C20A6" w:rsidRDefault="00C3731F" w:rsidP="00C3731F">
            <w:pPr>
              <w:pStyle w:val="03"/>
            </w:pPr>
          </w:p>
        </w:tc>
        <w:tc>
          <w:tcPr>
            <w:tcW w:w="1194" w:type="pct"/>
            <w:noWrap/>
            <w:vAlign w:val="center"/>
          </w:tcPr>
          <w:p w14:paraId="4F13ACAC" w14:textId="286B071B" w:rsidR="00C3731F" w:rsidRPr="009C20A6" w:rsidRDefault="00C3731F" w:rsidP="00C3731F">
            <w:pPr>
              <w:pStyle w:val="03"/>
              <w:rPr>
                <w:szCs w:val="21"/>
              </w:rPr>
            </w:pPr>
            <w:r w:rsidRPr="009C20A6">
              <w:rPr>
                <w:rFonts w:hint="eastAsia"/>
                <w:szCs w:val="21"/>
              </w:rPr>
              <w:t>动植物油</w:t>
            </w:r>
          </w:p>
        </w:tc>
        <w:tc>
          <w:tcPr>
            <w:tcW w:w="1418" w:type="pct"/>
            <w:noWrap/>
            <w:vAlign w:val="center"/>
          </w:tcPr>
          <w:p w14:paraId="40D41129" w14:textId="4C3C52DE" w:rsidR="00C3731F" w:rsidRPr="009C20A6" w:rsidRDefault="00C3731F" w:rsidP="00C3731F">
            <w:pPr>
              <w:pStyle w:val="03"/>
              <w:rPr>
                <w:szCs w:val="21"/>
              </w:rPr>
            </w:pPr>
            <w:r w:rsidRPr="009C20A6">
              <w:rPr>
                <w:szCs w:val="21"/>
              </w:rPr>
              <w:t>200 mg/L</w:t>
            </w:r>
          </w:p>
        </w:tc>
      </w:tr>
    </w:tbl>
    <w:p w14:paraId="1BE59FB1" w14:textId="77777777" w:rsidR="00A5027B" w:rsidRPr="009C20A6" w:rsidRDefault="00A5027B" w:rsidP="007036E8">
      <w:pPr>
        <w:ind w:firstLine="480"/>
      </w:pPr>
    </w:p>
    <w:p w14:paraId="4156ED74" w14:textId="3DC1D846" w:rsidR="00B078A0" w:rsidRPr="009C20A6" w:rsidRDefault="00A5027B" w:rsidP="007036E8">
      <w:pPr>
        <w:ind w:firstLine="480"/>
      </w:pPr>
      <w:r w:rsidRPr="009C20A6">
        <w:t>（</w:t>
      </w:r>
      <w:r w:rsidRPr="009C20A6">
        <w:rPr>
          <w:rFonts w:hint="eastAsia"/>
        </w:rPr>
        <w:t>7</w:t>
      </w:r>
      <w:r w:rsidRPr="009C20A6">
        <w:rPr>
          <w:rFonts w:hint="eastAsia"/>
        </w:rPr>
        <w:t>）</w:t>
      </w:r>
      <w:r w:rsidR="00B078A0" w:rsidRPr="009C20A6">
        <w:rPr>
          <w:rFonts w:hint="eastAsia"/>
        </w:rPr>
        <w:t>生活污水：</w:t>
      </w:r>
      <w:r w:rsidR="00B078A0" w:rsidRPr="009C20A6">
        <w:t>COD</w:t>
      </w:r>
      <w:r w:rsidR="00B078A0" w:rsidRPr="009C20A6">
        <w:rPr>
          <w:rFonts w:hint="eastAsia"/>
        </w:rPr>
        <w:t xml:space="preserve"> </w:t>
      </w:r>
      <w:r w:rsidR="00B078A0" w:rsidRPr="009C20A6">
        <w:t>400mg/L</w:t>
      </w:r>
      <w:r w:rsidR="00B078A0" w:rsidRPr="009C20A6">
        <w:rPr>
          <w:rFonts w:hint="eastAsia"/>
        </w:rPr>
        <w:t>、</w:t>
      </w:r>
      <w:r w:rsidR="00B078A0" w:rsidRPr="009C20A6">
        <w:rPr>
          <w:rFonts w:hint="eastAsia"/>
        </w:rPr>
        <w:t>BOD</w:t>
      </w:r>
      <w:r w:rsidR="00B078A0" w:rsidRPr="009C20A6">
        <w:rPr>
          <w:vertAlign w:val="subscript"/>
        </w:rPr>
        <w:t>5</w:t>
      </w:r>
      <w:r w:rsidR="00B078A0" w:rsidRPr="009C20A6">
        <w:rPr>
          <w:rFonts w:hint="eastAsia"/>
        </w:rPr>
        <w:t xml:space="preserve"> 3</w:t>
      </w:r>
      <w:r w:rsidR="00B078A0" w:rsidRPr="009C20A6">
        <w:t>00mg/L</w:t>
      </w:r>
      <w:r w:rsidR="00B078A0" w:rsidRPr="009C20A6">
        <w:rPr>
          <w:rFonts w:hint="eastAsia"/>
        </w:rPr>
        <w:t>、</w:t>
      </w:r>
      <w:r w:rsidR="00B078A0" w:rsidRPr="009C20A6">
        <w:rPr>
          <w:rFonts w:hint="eastAsia"/>
        </w:rPr>
        <w:t xml:space="preserve">SS </w:t>
      </w:r>
      <w:r w:rsidR="00B078A0" w:rsidRPr="009C20A6">
        <w:t>3</w:t>
      </w:r>
      <w:r w:rsidR="00B078A0" w:rsidRPr="009C20A6">
        <w:rPr>
          <w:rFonts w:hint="eastAsia"/>
        </w:rPr>
        <w:t>00</w:t>
      </w:r>
      <w:r w:rsidR="00B078A0" w:rsidRPr="009C20A6">
        <w:t>mg/L</w:t>
      </w:r>
      <w:r w:rsidR="00B078A0" w:rsidRPr="009C20A6">
        <w:rPr>
          <w:rFonts w:hint="eastAsia"/>
        </w:rPr>
        <w:t>、</w:t>
      </w:r>
      <w:r w:rsidR="00B078A0" w:rsidRPr="009C20A6">
        <w:rPr>
          <w:rFonts w:hint="eastAsia"/>
        </w:rPr>
        <w:t>NH</w:t>
      </w:r>
      <w:r w:rsidR="00B078A0" w:rsidRPr="009C20A6">
        <w:rPr>
          <w:rFonts w:hint="eastAsia"/>
          <w:vertAlign w:val="subscript"/>
        </w:rPr>
        <w:t>3</w:t>
      </w:r>
      <w:r w:rsidR="00B078A0" w:rsidRPr="009C20A6">
        <w:rPr>
          <w:rFonts w:hint="eastAsia"/>
        </w:rPr>
        <w:t>-</w:t>
      </w:r>
      <w:r w:rsidR="008318BF" w:rsidRPr="009C20A6">
        <w:rPr>
          <w:rFonts w:hint="eastAsia"/>
        </w:rPr>
        <w:t>N</w:t>
      </w:r>
      <w:r w:rsidR="00B078A0" w:rsidRPr="009C20A6">
        <w:rPr>
          <w:rFonts w:hint="eastAsia"/>
        </w:rPr>
        <w:t xml:space="preserve"> </w:t>
      </w:r>
      <w:r w:rsidR="00B078A0" w:rsidRPr="009C20A6">
        <w:t>4</w:t>
      </w:r>
      <w:r w:rsidR="00B078A0" w:rsidRPr="009C20A6">
        <w:rPr>
          <w:rFonts w:hint="eastAsia"/>
        </w:rPr>
        <w:t>5mg/L</w:t>
      </w:r>
      <w:r w:rsidR="00B078A0" w:rsidRPr="009C20A6">
        <w:rPr>
          <w:rFonts w:hint="eastAsia"/>
        </w:rPr>
        <w:t>、动植物油</w:t>
      </w:r>
      <w:r w:rsidR="00B078A0" w:rsidRPr="009C20A6">
        <w:rPr>
          <w:rFonts w:hint="eastAsia"/>
        </w:rPr>
        <w:t xml:space="preserve"> 5</w:t>
      </w:r>
      <w:r w:rsidR="00B078A0" w:rsidRPr="009C20A6">
        <w:t>0mg/L</w:t>
      </w:r>
      <w:r w:rsidR="00B078A0" w:rsidRPr="009C20A6">
        <w:rPr>
          <w:rFonts w:hint="eastAsia"/>
        </w:rPr>
        <w:t>、</w:t>
      </w:r>
      <w:r w:rsidR="00B078A0" w:rsidRPr="009C20A6">
        <w:rPr>
          <w:rFonts w:hint="eastAsia"/>
        </w:rPr>
        <w:t xml:space="preserve">TP </w:t>
      </w:r>
      <w:r w:rsidR="00B078A0" w:rsidRPr="009C20A6">
        <w:t>5</w:t>
      </w:r>
      <w:r w:rsidR="00B078A0" w:rsidRPr="009C20A6">
        <w:rPr>
          <w:rFonts w:hint="eastAsia"/>
        </w:rPr>
        <w:t>mg/L</w:t>
      </w:r>
      <w:r w:rsidR="00B078A0" w:rsidRPr="009C20A6">
        <w:t>。</w:t>
      </w:r>
    </w:p>
    <w:p w14:paraId="14D8B307" w14:textId="058373DF" w:rsidR="006D2ADF" w:rsidRPr="009C20A6" w:rsidRDefault="006D2ADF" w:rsidP="007036E8">
      <w:pPr>
        <w:ind w:firstLine="480"/>
      </w:pPr>
      <w:r w:rsidRPr="009C20A6">
        <w:t>拟建项目年屠宰生猪</w:t>
      </w:r>
      <w:r w:rsidRPr="009C20A6">
        <w:rPr>
          <w:rFonts w:hint="eastAsia"/>
        </w:rPr>
        <w:t>1</w:t>
      </w:r>
      <w:r w:rsidRPr="009C20A6">
        <w:t>00</w:t>
      </w:r>
      <w:r w:rsidRPr="009C20A6">
        <w:t>万头</w:t>
      </w:r>
      <w:r w:rsidRPr="009C20A6">
        <w:rPr>
          <w:rFonts w:hint="eastAsia"/>
        </w:rPr>
        <w:t>、</w:t>
      </w:r>
      <w:r w:rsidRPr="009C20A6">
        <w:t>肉牛</w:t>
      </w:r>
      <w:r w:rsidRPr="009C20A6">
        <w:rPr>
          <w:rFonts w:hint="eastAsia"/>
        </w:rPr>
        <w:t>1</w:t>
      </w:r>
      <w:r w:rsidRPr="009C20A6">
        <w:t>0</w:t>
      </w:r>
      <w:r w:rsidRPr="009C20A6">
        <w:t>万头</w:t>
      </w:r>
      <w:r w:rsidRPr="009C20A6">
        <w:rPr>
          <w:rFonts w:hint="eastAsia"/>
        </w:rPr>
        <w:t>，</w:t>
      </w:r>
      <w:r w:rsidRPr="009C20A6">
        <w:t>根据</w:t>
      </w:r>
      <w:r w:rsidRPr="009C20A6">
        <w:rPr>
          <w:rFonts w:hint="eastAsia"/>
        </w:rPr>
        <w:t>《屠宰及肉类加工工业水污染物排放标准》</w:t>
      </w:r>
      <w:r w:rsidRPr="009C20A6">
        <w:rPr>
          <w:rFonts w:hint="eastAsia"/>
        </w:rPr>
        <w:t>(GB 13457-2025)</w:t>
      </w:r>
      <w:r w:rsidRPr="009C20A6">
        <w:rPr>
          <w:rFonts w:hint="eastAsia"/>
        </w:rPr>
        <w:t>，基准排水量为</w:t>
      </w:r>
      <w:r w:rsidRPr="009C20A6">
        <w:rPr>
          <w:rFonts w:hint="eastAsia"/>
        </w:rPr>
        <w:t>8</w:t>
      </w:r>
      <w:r w:rsidRPr="009C20A6">
        <w:t>5</w:t>
      </w:r>
      <w:r w:rsidRPr="009C20A6">
        <w:t>万</w:t>
      </w:r>
      <w:r w:rsidRPr="009C20A6">
        <w:t>m</w:t>
      </w:r>
      <w:r w:rsidRPr="009C20A6">
        <w:rPr>
          <w:vertAlign w:val="superscript"/>
        </w:rPr>
        <w:t>3</w:t>
      </w:r>
      <w:r w:rsidRPr="009C20A6">
        <w:t>/a</w:t>
      </w:r>
      <w:r w:rsidRPr="009C20A6">
        <w:rPr>
          <w:rFonts w:hint="eastAsia"/>
        </w:rPr>
        <w:t>；拟建项目</w:t>
      </w:r>
      <w:r w:rsidRPr="009C20A6">
        <w:t>污废水年排放量</w:t>
      </w:r>
      <w:r w:rsidRPr="009C20A6">
        <w:rPr>
          <w:rFonts w:hint="eastAsia"/>
        </w:rPr>
        <w:t>6</w:t>
      </w:r>
      <w:r w:rsidRPr="009C20A6">
        <w:t>8.161</w:t>
      </w:r>
      <w:r w:rsidRPr="009C20A6">
        <w:t>万</w:t>
      </w:r>
      <w:r w:rsidRPr="009C20A6">
        <w:t>m</w:t>
      </w:r>
      <w:r w:rsidRPr="009C20A6">
        <w:rPr>
          <w:vertAlign w:val="superscript"/>
        </w:rPr>
        <w:t>3</w:t>
      </w:r>
      <w:r w:rsidRPr="009C20A6">
        <w:rPr>
          <w:rFonts w:hint="eastAsia"/>
        </w:rPr>
        <w:t>，</w:t>
      </w:r>
      <w:r w:rsidRPr="009C20A6">
        <w:t>小于</w:t>
      </w:r>
      <w:r w:rsidRPr="009C20A6">
        <w:rPr>
          <w:rFonts w:hint="eastAsia"/>
        </w:rPr>
        <w:t>基准排水量，符合《屠宰及肉类加工工业水污染物排放标准》</w:t>
      </w:r>
      <w:r w:rsidRPr="009C20A6">
        <w:rPr>
          <w:rFonts w:hint="eastAsia"/>
        </w:rPr>
        <w:t>(GB 13457-2025)</w:t>
      </w:r>
      <w:r w:rsidRPr="009C20A6">
        <w:rPr>
          <w:rFonts w:hint="eastAsia"/>
        </w:rPr>
        <w:t>有关要求。</w:t>
      </w:r>
    </w:p>
    <w:p w14:paraId="59DF820E" w14:textId="750CD9A4" w:rsidR="006D2ADF" w:rsidRPr="009C20A6" w:rsidRDefault="006D2ADF" w:rsidP="007036E8">
      <w:pPr>
        <w:ind w:firstLine="480"/>
      </w:pPr>
      <w:r w:rsidRPr="009C20A6">
        <w:t>拟建项目</w:t>
      </w:r>
      <w:r w:rsidRPr="009C20A6">
        <w:rPr>
          <w:rFonts w:hint="eastAsia"/>
        </w:rPr>
        <w:t>新建</w:t>
      </w:r>
      <w:r w:rsidRPr="009C20A6">
        <w:rPr>
          <w:rFonts w:hint="eastAsia"/>
        </w:rPr>
        <w:t>1</w:t>
      </w:r>
      <w:r w:rsidRPr="009C20A6">
        <w:rPr>
          <w:rFonts w:hint="eastAsia"/>
        </w:rPr>
        <w:t>座处理能为</w:t>
      </w:r>
      <w:r w:rsidRPr="009C20A6">
        <w:rPr>
          <w:rFonts w:hint="eastAsia"/>
        </w:rPr>
        <w:t>3000m</w:t>
      </w:r>
      <w:r w:rsidRPr="009C20A6">
        <w:rPr>
          <w:rFonts w:hint="eastAsia"/>
          <w:vertAlign w:val="superscript"/>
        </w:rPr>
        <w:t>3</w:t>
      </w:r>
      <w:r w:rsidRPr="009C20A6">
        <w:rPr>
          <w:rFonts w:hint="eastAsia"/>
        </w:rPr>
        <w:t>/d</w:t>
      </w:r>
      <w:r w:rsidRPr="009C20A6">
        <w:rPr>
          <w:rFonts w:hint="eastAsia"/>
        </w:rPr>
        <w:t>的污水处理站，采用“格栅</w:t>
      </w:r>
      <w:r w:rsidRPr="009C20A6">
        <w:rPr>
          <w:rFonts w:hint="eastAsia"/>
        </w:rPr>
        <w:t>+</w:t>
      </w:r>
      <w:r w:rsidRPr="009C20A6">
        <w:rPr>
          <w:rFonts w:hint="eastAsia"/>
        </w:rPr>
        <w:t>超微过滤机</w:t>
      </w:r>
      <w:r w:rsidRPr="009C20A6">
        <w:rPr>
          <w:rFonts w:hint="eastAsia"/>
        </w:rPr>
        <w:t>+</w:t>
      </w:r>
      <w:r w:rsidRPr="009C20A6">
        <w:rPr>
          <w:rFonts w:hint="eastAsia"/>
        </w:rPr>
        <w:t>隔油初沉池</w:t>
      </w:r>
      <w:r w:rsidRPr="009C20A6">
        <w:rPr>
          <w:rFonts w:hint="eastAsia"/>
        </w:rPr>
        <w:t>+</w:t>
      </w:r>
      <w:r w:rsidRPr="009C20A6">
        <w:rPr>
          <w:rFonts w:hint="eastAsia"/>
        </w:rPr>
        <w:t>调节池</w:t>
      </w:r>
      <w:r w:rsidRPr="009C20A6">
        <w:rPr>
          <w:rFonts w:hint="eastAsia"/>
        </w:rPr>
        <w:t>+UASB+</w:t>
      </w:r>
      <w:r w:rsidRPr="009C20A6">
        <w:rPr>
          <w:rFonts w:hint="eastAsia"/>
        </w:rPr>
        <w:t>两级</w:t>
      </w:r>
      <w:r w:rsidRPr="009C20A6">
        <w:rPr>
          <w:rFonts w:hint="eastAsia"/>
        </w:rPr>
        <w:t>A/O</w:t>
      </w:r>
      <w:r w:rsidRPr="009C20A6">
        <w:rPr>
          <w:rFonts w:hint="eastAsia"/>
        </w:rPr>
        <w:t>池</w:t>
      </w:r>
      <w:r w:rsidRPr="009C20A6">
        <w:rPr>
          <w:rFonts w:hint="eastAsia"/>
        </w:rPr>
        <w:t>+</w:t>
      </w:r>
      <w:r w:rsidRPr="009C20A6">
        <w:rPr>
          <w:rFonts w:hint="eastAsia"/>
        </w:rPr>
        <w:t>菌种节流池</w:t>
      </w:r>
      <w:r w:rsidRPr="009C20A6">
        <w:rPr>
          <w:rFonts w:hint="eastAsia"/>
        </w:rPr>
        <w:t>+</w:t>
      </w:r>
      <w:r w:rsidRPr="009C20A6">
        <w:rPr>
          <w:rFonts w:hint="eastAsia"/>
        </w:rPr>
        <w:t>混凝沉淀池</w:t>
      </w:r>
      <w:r w:rsidRPr="009C20A6">
        <w:rPr>
          <w:rFonts w:hint="eastAsia"/>
        </w:rPr>
        <w:t>+</w:t>
      </w:r>
      <w:r w:rsidRPr="009C20A6">
        <w:rPr>
          <w:rFonts w:hint="eastAsia"/>
        </w:rPr>
        <w:t>消毒”工艺，污废水</w:t>
      </w:r>
      <w:r w:rsidRPr="009C20A6">
        <w:t>经</w:t>
      </w:r>
      <w:r w:rsidRPr="009C20A6">
        <w:rPr>
          <w:rFonts w:hint="eastAsia"/>
        </w:rPr>
        <w:t>处理达到</w:t>
      </w:r>
      <w:r w:rsidRPr="009C20A6">
        <w:rPr>
          <w:rFonts w:hint="eastAsia"/>
        </w:rPr>
        <w:t>GB13457-2025</w:t>
      </w:r>
      <w:r w:rsidRPr="009C20A6">
        <w:rPr>
          <w:rFonts w:hint="eastAsia"/>
        </w:rPr>
        <w:t>间接排放标准后，排入西彭工业园区污水处理厂进一步处理，</w:t>
      </w:r>
      <w:r w:rsidRPr="009C20A6">
        <w:t>拟建项目废水产生及排放情况</w:t>
      </w:r>
      <w:r w:rsidRPr="009C20A6">
        <w:rPr>
          <w:rFonts w:hint="eastAsia"/>
        </w:rPr>
        <w:t>详见</w:t>
      </w:r>
      <w:r w:rsidRPr="009C20A6">
        <w:t>下表</w:t>
      </w:r>
      <w:r w:rsidRPr="009C20A6">
        <w:rPr>
          <w:rFonts w:hint="eastAsia"/>
        </w:rPr>
        <w:t>。</w:t>
      </w:r>
    </w:p>
    <w:p w14:paraId="26E9FE4A" w14:textId="77777777" w:rsidR="00EB2E6B" w:rsidRPr="009C20A6" w:rsidRDefault="00EB2E6B" w:rsidP="007036E8">
      <w:pPr>
        <w:ind w:firstLine="480"/>
        <w:sectPr w:rsidR="00EB2E6B" w:rsidRPr="009C20A6">
          <w:headerReference w:type="even" r:id="rId28"/>
          <w:footerReference w:type="even" r:id="rId29"/>
          <w:headerReference w:type="first" r:id="rId30"/>
          <w:footerReference w:type="first" r:id="rId31"/>
          <w:pgSz w:w="11906" w:h="16838"/>
          <w:pgMar w:top="1418" w:right="1418" w:bottom="1418" w:left="1701" w:header="964" w:footer="964" w:gutter="0"/>
          <w:cols w:space="720"/>
          <w:docGrid w:type="lines" w:linePitch="312"/>
        </w:sectPr>
      </w:pPr>
    </w:p>
    <w:p w14:paraId="4CD0D5E2" w14:textId="04054237" w:rsidR="00EB2E6B" w:rsidRPr="009C20A6" w:rsidRDefault="00150344" w:rsidP="00D630CC">
      <w:pPr>
        <w:pStyle w:val="020"/>
        <w:spacing w:before="163"/>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3.3</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6</w:t>
      </w:r>
      <w:r w:rsidRPr="009C20A6">
        <w:fldChar w:fldCharType="end"/>
      </w:r>
      <w:r w:rsidRPr="009C20A6">
        <w:t xml:space="preserve">  </w:t>
      </w:r>
      <w:r w:rsidR="00D630CC" w:rsidRPr="009C20A6">
        <w:t>拟建项目废水产生及排放情况统计表</w:t>
      </w:r>
    </w:p>
    <w:tbl>
      <w:tblPr>
        <w:tblW w:w="5000" w:type="pct"/>
        <w:tblLayout w:type="fixed"/>
        <w:tblCellMar>
          <w:left w:w="28" w:type="dxa"/>
          <w:right w:w="28" w:type="dxa"/>
        </w:tblCellMar>
        <w:tblLook w:val="04A0" w:firstRow="1" w:lastRow="0" w:firstColumn="1" w:lastColumn="0" w:noHBand="0" w:noVBand="1"/>
      </w:tblPr>
      <w:tblGrid>
        <w:gridCol w:w="1267"/>
        <w:gridCol w:w="850"/>
        <w:gridCol w:w="993"/>
        <w:gridCol w:w="848"/>
        <w:gridCol w:w="854"/>
        <w:gridCol w:w="1416"/>
        <w:gridCol w:w="851"/>
        <w:gridCol w:w="1136"/>
        <w:gridCol w:w="1198"/>
        <w:gridCol w:w="1201"/>
        <w:gridCol w:w="1198"/>
        <w:gridCol w:w="1203"/>
        <w:gridCol w:w="977"/>
      </w:tblGrid>
      <w:tr w:rsidR="009C20A6" w:rsidRPr="009C20A6" w14:paraId="193D442A" w14:textId="77777777" w:rsidTr="00C3731F">
        <w:trPr>
          <w:trHeight w:val="270"/>
        </w:trPr>
        <w:tc>
          <w:tcPr>
            <w:tcW w:w="453" w:type="pct"/>
            <w:vMerge w:val="restart"/>
            <w:tcBorders>
              <w:top w:val="single" w:sz="4" w:space="0" w:color="auto"/>
              <w:left w:val="single" w:sz="4" w:space="0" w:color="auto"/>
              <w:bottom w:val="single" w:sz="4" w:space="0" w:color="auto"/>
              <w:right w:val="single" w:sz="4" w:space="0" w:color="auto"/>
            </w:tcBorders>
            <w:noWrap/>
            <w:vAlign w:val="center"/>
            <w:hideMark/>
          </w:tcPr>
          <w:p w14:paraId="4D1E3AA1" w14:textId="77777777" w:rsidR="00D630CC" w:rsidRPr="009C20A6" w:rsidRDefault="00D630CC" w:rsidP="00D630CC">
            <w:pPr>
              <w:pStyle w:val="03"/>
            </w:pPr>
            <w:r w:rsidRPr="009C20A6">
              <w:rPr>
                <w:rFonts w:hint="eastAsia"/>
              </w:rPr>
              <w:t>污染源</w:t>
            </w:r>
          </w:p>
        </w:tc>
        <w:tc>
          <w:tcPr>
            <w:tcW w:w="1267" w:type="pct"/>
            <w:gridSpan w:val="4"/>
            <w:tcBorders>
              <w:top w:val="single" w:sz="4" w:space="0" w:color="auto"/>
              <w:left w:val="nil"/>
              <w:bottom w:val="single" w:sz="4" w:space="0" w:color="auto"/>
              <w:right w:val="single" w:sz="4" w:space="0" w:color="auto"/>
            </w:tcBorders>
            <w:noWrap/>
            <w:vAlign w:val="center"/>
            <w:hideMark/>
          </w:tcPr>
          <w:p w14:paraId="1BBBFDB8" w14:textId="77777777" w:rsidR="00D630CC" w:rsidRPr="009C20A6" w:rsidRDefault="00D630CC" w:rsidP="00D630CC">
            <w:pPr>
              <w:pStyle w:val="03"/>
            </w:pPr>
            <w:r w:rsidRPr="009C20A6">
              <w:rPr>
                <w:rFonts w:hint="eastAsia"/>
              </w:rPr>
              <w:t>产生情况</w:t>
            </w:r>
          </w:p>
        </w:tc>
        <w:tc>
          <w:tcPr>
            <w:tcW w:w="506" w:type="pct"/>
            <w:vMerge w:val="restart"/>
            <w:tcBorders>
              <w:top w:val="single" w:sz="4" w:space="0" w:color="auto"/>
              <w:left w:val="single" w:sz="4" w:space="0" w:color="auto"/>
              <w:bottom w:val="single" w:sz="4" w:space="0" w:color="auto"/>
              <w:right w:val="single" w:sz="4" w:space="0" w:color="auto"/>
            </w:tcBorders>
            <w:noWrap/>
            <w:vAlign w:val="center"/>
            <w:hideMark/>
          </w:tcPr>
          <w:p w14:paraId="16013D69" w14:textId="77777777" w:rsidR="00D630CC" w:rsidRPr="009C20A6" w:rsidRDefault="00D630CC" w:rsidP="00D630CC">
            <w:pPr>
              <w:pStyle w:val="03"/>
            </w:pPr>
            <w:r w:rsidRPr="009C20A6">
              <w:rPr>
                <w:rFonts w:hint="eastAsia"/>
              </w:rPr>
              <w:t>治理措施</w:t>
            </w:r>
          </w:p>
        </w:tc>
        <w:tc>
          <w:tcPr>
            <w:tcW w:w="304" w:type="pct"/>
            <w:vMerge w:val="restart"/>
            <w:tcBorders>
              <w:top w:val="single" w:sz="4" w:space="0" w:color="auto"/>
              <w:left w:val="single" w:sz="4" w:space="0" w:color="auto"/>
              <w:bottom w:val="single" w:sz="4" w:space="0" w:color="auto"/>
              <w:right w:val="single" w:sz="4" w:space="0" w:color="auto"/>
            </w:tcBorders>
            <w:vAlign w:val="center"/>
            <w:hideMark/>
          </w:tcPr>
          <w:p w14:paraId="489D9626" w14:textId="77777777" w:rsidR="00D630CC" w:rsidRPr="009C20A6" w:rsidRDefault="00D630CC" w:rsidP="00D630CC">
            <w:pPr>
              <w:pStyle w:val="03"/>
            </w:pPr>
            <w:r w:rsidRPr="009C20A6">
              <w:rPr>
                <w:rFonts w:hint="eastAsia"/>
              </w:rPr>
              <w:t>废水排放量</w:t>
            </w:r>
            <w:r w:rsidRPr="009C20A6">
              <w:t>m³/d</w:t>
            </w:r>
          </w:p>
        </w:tc>
        <w:tc>
          <w:tcPr>
            <w:tcW w:w="406" w:type="pct"/>
            <w:vMerge w:val="restart"/>
            <w:tcBorders>
              <w:top w:val="single" w:sz="4" w:space="0" w:color="auto"/>
              <w:left w:val="single" w:sz="4" w:space="0" w:color="auto"/>
              <w:bottom w:val="single" w:sz="4" w:space="0" w:color="auto"/>
              <w:right w:val="single" w:sz="4" w:space="0" w:color="auto"/>
            </w:tcBorders>
            <w:vAlign w:val="center"/>
            <w:hideMark/>
          </w:tcPr>
          <w:p w14:paraId="609601B3" w14:textId="77777777" w:rsidR="00D630CC" w:rsidRPr="009C20A6" w:rsidRDefault="00D630CC" w:rsidP="00D630CC">
            <w:pPr>
              <w:pStyle w:val="03"/>
            </w:pPr>
            <w:r w:rsidRPr="009C20A6">
              <w:rPr>
                <w:rFonts w:hint="eastAsia"/>
              </w:rPr>
              <w:t>污染物</w:t>
            </w:r>
          </w:p>
        </w:tc>
        <w:tc>
          <w:tcPr>
            <w:tcW w:w="857" w:type="pct"/>
            <w:gridSpan w:val="2"/>
            <w:tcBorders>
              <w:top w:val="single" w:sz="4" w:space="0" w:color="auto"/>
              <w:left w:val="nil"/>
              <w:bottom w:val="single" w:sz="4" w:space="0" w:color="auto"/>
              <w:right w:val="single" w:sz="4" w:space="0" w:color="000000"/>
            </w:tcBorders>
            <w:noWrap/>
            <w:vAlign w:val="center"/>
            <w:hideMark/>
          </w:tcPr>
          <w:p w14:paraId="75CC1E52" w14:textId="77777777" w:rsidR="00D630CC" w:rsidRPr="009C20A6" w:rsidRDefault="00D630CC" w:rsidP="00D630CC">
            <w:pPr>
              <w:pStyle w:val="03"/>
            </w:pPr>
            <w:r w:rsidRPr="009C20A6">
              <w:rPr>
                <w:rFonts w:hint="eastAsia"/>
              </w:rPr>
              <w:t>污水处理站出口</w:t>
            </w:r>
          </w:p>
        </w:tc>
        <w:tc>
          <w:tcPr>
            <w:tcW w:w="858" w:type="pct"/>
            <w:gridSpan w:val="2"/>
            <w:tcBorders>
              <w:top w:val="single" w:sz="4" w:space="0" w:color="auto"/>
              <w:left w:val="nil"/>
              <w:bottom w:val="single" w:sz="4" w:space="0" w:color="auto"/>
              <w:right w:val="single" w:sz="4" w:space="0" w:color="000000"/>
            </w:tcBorders>
            <w:noWrap/>
            <w:vAlign w:val="center"/>
            <w:hideMark/>
          </w:tcPr>
          <w:p w14:paraId="32B41804" w14:textId="77777777" w:rsidR="00D630CC" w:rsidRPr="009C20A6" w:rsidRDefault="00D630CC" w:rsidP="00D630CC">
            <w:pPr>
              <w:pStyle w:val="03"/>
            </w:pPr>
            <w:r w:rsidRPr="009C20A6">
              <w:rPr>
                <w:rFonts w:hint="eastAsia"/>
              </w:rPr>
              <w:t>集中污水处理厂出口</w:t>
            </w:r>
          </w:p>
        </w:tc>
        <w:tc>
          <w:tcPr>
            <w:tcW w:w="349" w:type="pct"/>
            <w:vMerge w:val="restart"/>
            <w:tcBorders>
              <w:top w:val="single" w:sz="4" w:space="0" w:color="auto"/>
              <w:left w:val="single" w:sz="4" w:space="0" w:color="auto"/>
              <w:bottom w:val="single" w:sz="4" w:space="0" w:color="auto"/>
              <w:right w:val="single" w:sz="4" w:space="0" w:color="auto"/>
            </w:tcBorders>
            <w:noWrap/>
            <w:vAlign w:val="center"/>
            <w:hideMark/>
          </w:tcPr>
          <w:p w14:paraId="420A1E68" w14:textId="77777777" w:rsidR="00D630CC" w:rsidRPr="009C20A6" w:rsidRDefault="00D630CC" w:rsidP="00D630CC">
            <w:pPr>
              <w:pStyle w:val="03"/>
            </w:pPr>
            <w:r w:rsidRPr="009C20A6">
              <w:rPr>
                <w:rFonts w:hint="eastAsia"/>
              </w:rPr>
              <w:t>排放去向</w:t>
            </w:r>
          </w:p>
        </w:tc>
      </w:tr>
      <w:tr w:rsidR="009C20A6" w:rsidRPr="009C20A6" w14:paraId="7DCA9F37" w14:textId="77777777" w:rsidTr="00C3731F">
        <w:trPr>
          <w:trHeight w:val="270"/>
        </w:trPr>
        <w:tc>
          <w:tcPr>
            <w:tcW w:w="453" w:type="pct"/>
            <w:vMerge/>
            <w:tcBorders>
              <w:top w:val="single" w:sz="4" w:space="0" w:color="auto"/>
              <w:left w:val="single" w:sz="4" w:space="0" w:color="auto"/>
              <w:bottom w:val="single" w:sz="4" w:space="0" w:color="auto"/>
              <w:right w:val="single" w:sz="4" w:space="0" w:color="auto"/>
            </w:tcBorders>
            <w:vAlign w:val="center"/>
            <w:hideMark/>
          </w:tcPr>
          <w:p w14:paraId="5E6CC491" w14:textId="77777777" w:rsidR="00D630CC" w:rsidRPr="009C20A6" w:rsidRDefault="00D630CC" w:rsidP="00D630CC">
            <w:pPr>
              <w:pStyle w:val="03"/>
            </w:pPr>
          </w:p>
        </w:tc>
        <w:tc>
          <w:tcPr>
            <w:tcW w:w="304" w:type="pct"/>
            <w:tcBorders>
              <w:top w:val="nil"/>
              <w:left w:val="nil"/>
              <w:bottom w:val="single" w:sz="4" w:space="0" w:color="auto"/>
              <w:right w:val="single" w:sz="4" w:space="0" w:color="auto"/>
            </w:tcBorders>
            <w:noWrap/>
            <w:vAlign w:val="center"/>
            <w:hideMark/>
          </w:tcPr>
          <w:p w14:paraId="0DBDC931" w14:textId="77777777" w:rsidR="00D630CC" w:rsidRPr="009C20A6" w:rsidRDefault="00D630CC" w:rsidP="00D630CC">
            <w:pPr>
              <w:pStyle w:val="03"/>
            </w:pPr>
            <w:r w:rsidRPr="009C20A6">
              <w:rPr>
                <w:rFonts w:hint="eastAsia"/>
              </w:rPr>
              <w:t>废水量</w:t>
            </w:r>
            <w:r w:rsidRPr="009C20A6">
              <w:t>m³/d</w:t>
            </w:r>
          </w:p>
        </w:tc>
        <w:tc>
          <w:tcPr>
            <w:tcW w:w="355" w:type="pct"/>
            <w:tcBorders>
              <w:top w:val="nil"/>
              <w:left w:val="nil"/>
              <w:bottom w:val="single" w:sz="4" w:space="0" w:color="auto"/>
              <w:right w:val="single" w:sz="4" w:space="0" w:color="auto"/>
            </w:tcBorders>
            <w:noWrap/>
            <w:vAlign w:val="center"/>
            <w:hideMark/>
          </w:tcPr>
          <w:p w14:paraId="44DC2076" w14:textId="77777777" w:rsidR="00D630CC" w:rsidRPr="009C20A6" w:rsidRDefault="00D630CC" w:rsidP="00D630CC">
            <w:pPr>
              <w:pStyle w:val="03"/>
            </w:pPr>
            <w:r w:rsidRPr="009C20A6">
              <w:rPr>
                <w:rFonts w:hint="eastAsia"/>
              </w:rPr>
              <w:t>污染物</w:t>
            </w:r>
          </w:p>
        </w:tc>
        <w:tc>
          <w:tcPr>
            <w:tcW w:w="303" w:type="pct"/>
            <w:tcBorders>
              <w:top w:val="nil"/>
              <w:left w:val="nil"/>
              <w:bottom w:val="single" w:sz="4" w:space="0" w:color="auto"/>
              <w:right w:val="single" w:sz="4" w:space="0" w:color="auto"/>
            </w:tcBorders>
            <w:noWrap/>
            <w:vAlign w:val="center"/>
            <w:hideMark/>
          </w:tcPr>
          <w:p w14:paraId="4BD62988" w14:textId="77777777" w:rsidR="00D630CC" w:rsidRPr="009C20A6" w:rsidRDefault="00D630CC" w:rsidP="00D630CC">
            <w:pPr>
              <w:pStyle w:val="03"/>
            </w:pPr>
            <w:r w:rsidRPr="009C20A6">
              <w:rPr>
                <w:rFonts w:hint="eastAsia"/>
              </w:rPr>
              <w:t>浓度</w:t>
            </w:r>
            <w:r w:rsidRPr="009C20A6">
              <w:t>mg/L</w:t>
            </w:r>
          </w:p>
        </w:tc>
        <w:tc>
          <w:tcPr>
            <w:tcW w:w="305" w:type="pct"/>
            <w:tcBorders>
              <w:top w:val="nil"/>
              <w:left w:val="nil"/>
              <w:bottom w:val="single" w:sz="4" w:space="0" w:color="auto"/>
              <w:right w:val="single" w:sz="4" w:space="0" w:color="auto"/>
            </w:tcBorders>
            <w:noWrap/>
            <w:vAlign w:val="center"/>
            <w:hideMark/>
          </w:tcPr>
          <w:p w14:paraId="72041800" w14:textId="77777777" w:rsidR="00D630CC" w:rsidRPr="009C20A6" w:rsidRDefault="00D630CC" w:rsidP="00D630CC">
            <w:pPr>
              <w:pStyle w:val="03"/>
            </w:pPr>
            <w:r w:rsidRPr="009C20A6">
              <w:rPr>
                <w:rFonts w:hint="eastAsia"/>
              </w:rPr>
              <w:t>产生量</w:t>
            </w:r>
            <w:r w:rsidRPr="009C20A6">
              <w:t>t/a</w:t>
            </w: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2219B0C9" w14:textId="77777777" w:rsidR="00D630CC" w:rsidRPr="009C20A6" w:rsidRDefault="00D630CC" w:rsidP="00D630CC">
            <w:pPr>
              <w:pStyle w:val="03"/>
            </w:pPr>
          </w:p>
        </w:tc>
        <w:tc>
          <w:tcPr>
            <w:tcW w:w="304" w:type="pct"/>
            <w:vMerge/>
            <w:tcBorders>
              <w:top w:val="single" w:sz="4" w:space="0" w:color="auto"/>
              <w:left w:val="single" w:sz="4" w:space="0" w:color="auto"/>
              <w:bottom w:val="single" w:sz="4" w:space="0" w:color="auto"/>
              <w:right w:val="single" w:sz="4" w:space="0" w:color="auto"/>
            </w:tcBorders>
            <w:vAlign w:val="center"/>
            <w:hideMark/>
          </w:tcPr>
          <w:p w14:paraId="4E9FE15D" w14:textId="77777777" w:rsidR="00D630CC" w:rsidRPr="009C20A6" w:rsidRDefault="00D630CC" w:rsidP="00D630CC">
            <w:pPr>
              <w:pStyle w:val="03"/>
            </w:pPr>
          </w:p>
        </w:tc>
        <w:tc>
          <w:tcPr>
            <w:tcW w:w="406" w:type="pct"/>
            <w:vMerge/>
            <w:tcBorders>
              <w:top w:val="single" w:sz="4" w:space="0" w:color="auto"/>
              <w:left w:val="single" w:sz="4" w:space="0" w:color="auto"/>
              <w:bottom w:val="single" w:sz="4" w:space="0" w:color="auto"/>
              <w:right w:val="single" w:sz="4" w:space="0" w:color="auto"/>
            </w:tcBorders>
            <w:vAlign w:val="center"/>
            <w:hideMark/>
          </w:tcPr>
          <w:p w14:paraId="66959E86" w14:textId="77777777" w:rsidR="00D630CC" w:rsidRPr="009C20A6" w:rsidRDefault="00D630CC" w:rsidP="00D630CC">
            <w:pPr>
              <w:pStyle w:val="03"/>
            </w:pPr>
          </w:p>
        </w:tc>
        <w:tc>
          <w:tcPr>
            <w:tcW w:w="428" w:type="pct"/>
            <w:tcBorders>
              <w:top w:val="nil"/>
              <w:left w:val="nil"/>
              <w:bottom w:val="single" w:sz="4" w:space="0" w:color="auto"/>
              <w:right w:val="single" w:sz="4" w:space="0" w:color="auto"/>
            </w:tcBorders>
            <w:noWrap/>
            <w:vAlign w:val="center"/>
            <w:hideMark/>
          </w:tcPr>
          <w:p w14:paraId="14EF708B" w14:textId="77777777" w:rsidR="00D630CC" w:rsidRPr="009C20A6" w:rsidRDefault="00D630CC" w:rsidP="00D630CC">
            <w:pPr>
              <w:pStyle w:val="03"/>
            </w:pPr>
            <w:r w:rsidRPr="009C20A6">
              <w:rPr>
                <w:rFonts w:hint="eastAsia"/>
              </w:rPr>
              <w:t>浓度</w:t>
            </w:r>
            <w:r w:rsidRPr="009C20A6">
              <w:t>mg/L</w:t>
            </w:r>
          </w:p>
        </w:tc>
        <w:tc>
          <w:tcPr>
            <w:tcW w:w="429" w:type="pct"/>
            <w:tcBorders>
              <w:top w:val="nil"/>
              <w:left w:val="nil"/>
              <w:bottom w:val="single" w:sz="4" w:space="0" w:color="auto"/>
              <w:right w:val="single" w:sz="4" w:space="0" w:color="auto"/>
            </w:tcBorders>
            <w:noWrap/>
            <w:vAlign w:val="center"/>
            <w:hideMark/>
          </w:tcPr>
          <w:p w14:paraId="40BD539F" w14:textId="77777777" w:rsidR="00D630CC" w:rsidRPr="009C20A6" w:rsidRDefault="00D630CC" w:rsidP="00D630CC">
            <w:pPr>
              <w:pStyle w:val="03"/>
            </w:pPr>
            <w:r w:rsidRPr="009C20A6">
              <w:rPr>
                <w:rFonts w:hint="eastAsia"/>
              </w:rPr>
              <w:t>排放量</w:t>
            </w:r>
            <w:r w:rsidRPr="009C20A6">
              <w:t>t/a</w:t>
            </w:r>
          </w:p>
        </w:tc>
        <w:tc>
          <w:tcPr>
            <w:tcW w:w="428" w:type="pct"/>
            <w:tcBorders>
              <w:top w:val="nil"/>
              <w:left w:val="nil"/>
              <w:bottom w:val="single" w:sz="4" w:space="0" w:color="auto"/>
              <w:right w:val="single" w:sz="4" w:space="0" w:color="auto"/>
            </w:tcBorders>
            <w:noWrap/>
            <w:vAlign w:val="center"/>
            <w:hideMark/>
          </w:tcPr>
          <w:p w14:paraId="3A3DCD69" w14:textId="77777777" w:rsidR="00D630CC" w:rsidRPr="009C20A6" w:rsidRDefault="00D630CC" w:rsidP="00D630CC">
            <w:pPr>
              <w:pStyle w:val="03"/>
            </w:pPr>
            <w:r w:rsidRPr="009C20A6">
              <w:rPr>
                <w:rFonts w:hint="eastAsia"/>
              </w:rPr>
              <w:t>浓度</w:t>
            </w:r>
            <w:r w:rsidRPr="009C20A6">
              <w:t>mg/L</w:t>
            </w:r>
          </w:p>
        </w:tc>
        <w:tc>
          <w:tcPr>
            <w:tcW w:w="430" w:type="pct"/>
            <w:tcBorders>
              <w:top w:val="nil"/>
              <w:left w:val="nil"/>
              <w:bottom w:val="single" w:sz="4" w:space="0" w:color="auto"/>
              <w:right w:val="single" w:sz="4" w:space="0" w:color="auto"/>
            </w:tcBorders>
            <w:noWrap/>
            <w:vAlign w:val="center"/>
            <w:hideMark/>
          </w:tcPr>
          <w:p w14:paraId="6FFDF608" w14:textId="77777777" w:rsidR="00D630CC" w:rsidRPr="009C20A6" w:rsidRDefault="00D630CC" w:rsidP="00D630CC">
            <w:pPr>
              <w:pStyle w:val="03"/>
            </w:pPr>
            <w:r w:rsidRPr="009C20A6">
              <w:rPr>
                <w:rFonts w:hint="eastAsia"/>
              </w:rPr>
              <w:t>排放量</w:t>
            </w:r>
            <w:r w:rsidRPr="009C20A6">
              <w:t>t/a</w:t>
            </w: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7CD47648" w14:textId="77777777" w:rsidR="00D630CC" w:rsidRPr="009C20A6" w:rsidRDefault="00D630CC" w:rsidP="00D630CC">
            <w:pPr>
              <w:pStyle w:val="03"/>
            </w:pPr>
          </w:p>
        </w:tc>
      </w:tr>
      <w:tr w:rsidR="009C20A6" w:rsidRPr="009C20A6" w14:paraId="09934A64" w14:textId="77777777" w:rsidTr="00051125">
        <w:trPr>
          <w:trHeight w:val="270"/>
        </w:trPr>
        <w:tc>
          <w:tcPr>
            <w:tcW w:w="453" w:type="pct"/>
            <w:vMerge w:val="restart"/>
            <w:tcBorders>
              <w:top w:val="nil"/>
              <w:left w:val="single" w:sz="4" w:space="0" w:color="auto"/>
              <w:bottom w:val="single" w:sz="4" w:space="0" w:color="auto"/>
              <w:right w:val="single" w:sz="4" w:space="0" w:color="auto"/>
            </w:tcBorders>
            <w:vAlign w:val="center"/>
            <w:hideMark/>
          </w:tcPr>
          <w:p w14:paraId="614AF2F2" w14:textId="30ED72EA" w:rsidR="004465E1" w:rsidRPr="009C20A6" w:rsidRDefault="004465E1" w:rsidP="004465E1">
            <w:pPr>
              <w:pStyle w:val="03"/>
            </w:pPr>
            <w:r w:rsidRPr="009C20A6">
              <w:rPr>
                <w:rFonts w:hint="eastAsia"/>
                <w:szCs w:val="21"/>
              </w:rPr>
              <w:t>W1</w:t>
            </w:r>
            <w:r w:rsidRPr="009C20A6">
              <w:rPr>
                <w:rFonts w:hint="eastAsia"/>
                <w:szCs w:val="21"/>
              </w:rPr>
              <w:t>屠宰废水</w:t>
            </w:r>
          </w:p>
        </w:tc>
        <w:tc>
          <w:tcPr>
            <w:tcW w:w="304" w:type="pct"/>
            <w:vMerge w:val="restart"/>
            <w:tcBorders>
              <w:top w:val="nil"/>
              <w:left w:val="single" w:sz="4" w:space="0" w:color="auto"/>
              <w:bottom w:val="single" w:sz="4" w:space="0" w:color="auto"/>
              <w:right w:val="single" w:sz="4" w:space="0" w:color="auto"/>
            </w:tcBorders>
            <w:noWrap/>
            <w:vAlign w:val="center"/>
            <w:hideMark/>
          </w:tcPr>
          <w:p w14:paraId="13571265" w14:textId="2746C214" w:rsidR="004465E1" w:rsidRPr="009C20A6" w:rsidRDefault="004465E1" w:rsidP="004465E1">
            <w:pPr>
              <w:pStyle w:val="03"/>
            </w:pPr>
            <w:r w:rsidRPr="009C20A6">
              <w:rPr>
                <w:rFonts w:cs="Times New Roman"/>
                <w:szCs w:val="21"/>
              </w:rPr>
              <w:t>1861.11</w:t>
            </w:r>
          </w:p>
        </w:tc>
        <w:tc>
          <w:tcPr>
            <w:tcW w:w="355" w:type="pct"/>
            <w:tcBorders>
              <w:top w:val="nil"/>
              <w:left w:val="nil"/>
              <w:bottom w:val="single" w:sz="4" w:space="0" w:color="auto"/>
              <w:right w:val="single" w:sz="4" w:space="0" w:color="auto"/>
            </w:tcBorders>
            <w:vAlign w:val="center"/>
            <w:hideMark/>
          </w:tcPr>
          <w:p w14:paraId="0E69766D" w14:textId="614E90ED" w:rsidR="004465E1" w:rsidRPr="009C20A6" w:rsidRDefault="004465E1" w:rsidP="004465E1">
            <w:pPr>
              <w:pStyle w:val="03"/>
            </w:pPr>
            <w:r w:rsidRPr="009C20A6">
              <w:rPr>
                <w:rFonts w:cs="Times New Roman"/>
                <w:szCs w:val="21"/>
              </w:rPr>
              <w:t>COD</w:t>
            </w:r>
          </w:p>
        </w:tc>
        <w:tc>
          <w:tcPr>
            <w:tcW w:w="303" w:type="pct"/>
            <w:tcBorders>
              <w:top w:val="nil"/>
              <w:left w:val="nil"/>
              <w:bottom w:val="single" w:sz="4" w:space="0" w:color="auto"/>
              <w:right w:val="single" w:sz="4" w:space="0" w:color="auto"/>
            </w:tcBorders>
            <w:vAlign w:val="center"/>
            <w:hideMark/>
          </w:tcPr>
          <w:p w14:paraId="7EF0DCE1" w14:textId="02AC098D" w:rsidR="004465E1" w:rsidRPr="009C20A6" w:rsidRDefault="004465E1" w:rsidP="004465E1">
            <w:pPr>
              <w:pStyle w:val="03"/>
            </w:pPr>
            <w:r w:rsidRPr="009C20A6">
              <w:rPr>
                <w:rFonts w:cs="Times New Roman"/>
                <w:szCs w:val="21"/>
              </w:rPr>
              <w:t>2003</w:t>
            </w:r>
          </w:p>
        </w:tc>
        <w:tc>
          <w:tcPr>
            <w:tcW w:w="305" w:type="pct"/>
            <w:tcBorders>
              <w:top w:val="nil"/>
              <w:left w:val="nil"/>
              <w:bottom w:val="single" w:sz="4" w:space="0" w:color="auto"/>
              <w:right w:val="single" w:sz="4" w:space="0" w:color="auto"/>
            </w:tcBorders>
            <w:noWrap/>
            <w:vAlign w:val="center"/>
            <w:hideMark/>
          </w:tcPr>
          <w:p w14:paraId="7956A729" w14:textId="4D710769" w:rsidR="004465E1" w:rsidRPr="009C20A6" w:rsidRDefault="004465E1" w:rsidP="004465E1">
            <w:pPr>
              <w:pStyle w:val="03"/>
            </w:pPr>
            <w:r w:rsidRPr="009C20A6">
              <w:rPr>
                <w:rFonts w:cs="Times New Roman"/>
                <w:szCs w:val="21"/>
              </w:rPr>
              <w:t>1342</w:t>
            </w:r>
          </w:p>
        </w:tc>
        <w:tc>
          <w:tcPr>
            <w:tcW w:w="506" w:type="pct"/>
            <w:vMerge w:val="restart"/>
            <w:tcBorders>
              <w:top w:val="nil"/>
              <w:left w:val="single" w:sz="4" w:space="0" w:color="auto"/>
              <w:bottom w:val="single" w:sz="4" w:space="0" w:color="000000"/>
              <w:right w:val="single" w:sz="4" w:space="0" w:color="auto"/>
            </w:tcBorders>
            <w:vAlign w:val="center"/>
            <w:hideMark/>
          </w:tcPr>
          <w:p w14:paraId="0C57C0D1" w14:textId="2B76D6E7" w:rsidR="004465E1" w:rsidRPr="009C20A6" w:rsidRDefault="004465E1" w:rsidP="004465E1">
            <w:pPr>
              <w:pStyle w:val="03"/>
            </w:pPr>
            <w:r w:rsidRPr="009C20A6">
              <w:rPr>
                <w:rFonts w:hint="eastAsia"/>
                <w:szCs w:val="21"/>
              </w:rPr>
              <w:t>处理达到</w:t>
            </w:r>
            <w:r w:rsidRPr="009C20A6">
              <w:rPr>
                <w:rFonts w:hint="eastAsia"/>
                <w:szCs w:val="21"/>
              </w:rPr>
              <w:t>GB13457-2025</w:t>
            </w:r>
            <w:r w:rsidRPr="009C20A6">
              <w:rPr>
                <w:rFonts w:hint="eastAsia"/>
                <w:szCs w:val="21"/>
              </w:rPr>
              <w:t>间接排放标准后，排入西彭工业园区污水处理厂</w:t>
            </w:r>
          </w:p>
        </w:tc>
        <w:tc>
          <w:tcPr>
            <w:tcW w:w="304" w:type="pct"/>
            <w:vMerge w:val="restart"/>
            <w:tcBorders>
              <w:top w:val="nil"/>
              <w:left w:val="single" w:sz="4" w:space="0" w:color="auto"/>
              <w:bottom w:val="single" w:sz="4" w:space="0" w:color="000000"/>
              <w:right w:val="single" w:sz="4" w:space="0" w:color="auto"/>
            </w:tcBorders>
            <w:noWrap/>
            <w:vAlign w:val="center"/>
            <w:hideMark/>
          </w:tcPr>
          <w:p w14:paraId="1D8CBB37" w14:textId="09D4ADE4" w:rsidR="004465E1" w:rsidRPr="009C20A6" w:rsidRDefault="004465E1" w:rsidP="004465E1">
            <w:pPr>
              <w:pStyle w:val="03"/>
            </w:pPr>
            <w:r w:rsidRPr="009C20A6">
              <w:rPr>
                <w:rFonts w:cs="Times New Roman"/>
                <w:szCs w:val="21"/>
              </w:rPr>
              <w:t>1906.00</w:t>
            </w:r>
          </w:p>
        </w:tc>
        <w:tc>
          <w:tcPr>
            <w:tcW w:w="406" w:type="pct"/>
            <w:tcBorders>
              <w:top w:val="nil"/>
              <w:left w:val="nil"/>
              <w:bottom w:val="single" w:sz="4" w:space="0" w:color="auto"/>
              <w:right w:val="single" w:sz="4" w:space="0" w:color="auto"/>
            </w:tcBorders>
            <w:vAlign w:val="center"/>
            <w:hideMark/>
          </w:tcPr>
          <w:p w14:paraId="3AF6E3AE" w14:textId="3DC82885" w:rsidR="004465E1" w:rsidRPr="009C20A6" w:rsidRDefault="004465E1" w:rsidP="004465E1">
            <w:pPr>
              <w:pStyle w:val="03"/>
            </w:pPr>
            <w:r w:rsidRPr="009C20A6">
              <w:rPr>
                <w:rFonts w:cs="Times New Roman"/>
                <w:szCs w:val="21"/>
              </w:rPr>
              <w:t>COD</w:t>
            </w:r>
          </w:p>
        </w:tc>
        <w:tc>
          <w:tcPr>
            <w:tcW w:w="428" w:type="pct"/>
            <w:tcBorders>
              <w:top w:val="nil"/>
              <w:left w:val="nil"/>
              <w:bottom w:val="single" w:sz="4" w:space="0" w:color="auto"/>
              <w:right w:val="single" w:sz="4" w:space="0" w:color="auto"/>
            </w:tcBorders>
            <w:noWrap/>
            <w:vAlign w:val="center"/>
            <w:hideMark/>
          </w:tcPr>
          <w:p w14:paraId="2C89549E" w14:textId="70C2DE13" w:rsidR="004465E1" w:rsidRPr="009C20A6" w:rsidRDefault="004465E1" w:rsidP="004465E1">
            <w:pPr>
              <w:pStyle w:val="03"/>
            </w:pPr>
            <w:r w:rsidRPr="009C20A6">
              <w:rPr>
                <w:rFonts w:cs="Times New Roman"/>
                <w:szCs w:val="21"/>
              </w:rPr>
              <w:t>500</w:t>
            </w:r>
          </w:p>
        </w:tc>
        <w:tc>
          <w:tcPr>
            <w:tcW w:w="429" w:type="pct"/>
            <w:tcBorders>
              <w:top w:val="nil"/>
              <w:left w:val="nil"/>
              <w:bottom w:val="single" w:sz="4" w:space="0" w:color="auto"/>
              <w:right w:val="single" w:sz="4" w:space="0" w:color="auto"/>
            </w:tcBorders>
            <w:noWrap/>
            <w:vAlign w:val="center"/>
            <w:hideMark/>
          </w:tcPr>
          <w:p w14:paraId="2B7FF30A" w14:textId="51CCADB1" w:rsidR="004465E1" w:rsidRPr="009C20A6" w:rsidRDefault="004465E1" w:rsidP="004465E1">
            <w:pPr>
              <w:pStyle w:val="03"/>
            </w:pPr>
            <w:r w:rsidRPr="009C20A6">
              <w:rPr>
                <w:rFonts w:cs="Times New Roman"/>
                <w:szCs w:val="21"/>
              </w:rPr>
              <w:t>333.550</w:t>
            </w:r>
          </w:p>
        </w:tc>
        <w:tc>
          <w:tcPr>
            <w:tcW w:w="428" w:type="pct"/>
            <w:tcBorders>
              <w:top w:val="nil"/>
              <w:left w:val="nil"/>
              <w:bottom w:val="single" w:sz="4" w:space="0" w:color="auto"/>
              <w:right w:val="single" w:sz="4" w:space="0" w:color="auto"/>
            </w:tcBorders>
            <w:noWrap/>
            <w:vAlign w:val="center"/>
            <w:hideMark/>
          </w:tcPr>
          <w:p w14:paraId="669B7E9A" w14:textId="3A37DE4D" w:rsidR="004465E1" w:rsidRPr="009C20A6" w:rsidRDefault="004465E1" w:rsidP="004465E1">
            <w:pPr>
              <w:pStyle w:val="03"/>
            </w:pPr>
            <w:r w:rsidRPr="009C20A6">
              <w:rPr>
                <w:rFonts w:cs="Times New Roman"/>
                <w:szCs w:val="21"/>
              </w:rPr>
              <w:t>30</w:t>
            </w:r>
          </w:p>
        </w:tc>
        <w:tc>
          <w:tcPr>
            <w:tcW w:w="430" w:type="pct"/>
            <w:tcBorders>
              <w:top w:val="nil"/>
              <w:left w:val="nil"/>
              <w:bottom w:val="single" w:sz="4" w:space="0" w:color="auto"/>
              <w:right w:val="single" w:sz="4" w:space="0" w:color="auto"/>
            </w:tcBorders>
            <w:noWrap/>
            <w:vAlign w:val="center"/>
            <w:hideMark/>
          </w:tcPr>
          <w:p w14:paraId="7654CE15" w14:textId="276F0E65" w:rsidR="004465E1" w:rsidRPr="009C20A6" w:rsidRDefault="004465E1" w:rsidP="004465E1">
            <w:pPr>
              <w:pStyle w:val="03"/>
            </w:pPr>
            <w:r w:rsidRPr="009C20A6">
              <w:rPr>
                <w:rFonts w:cs="Times New Roman"/>
                <w:szCs w:val="21"/>
              </w:rPr>
              <w:t>20.013</w:t>
            </w:r>
          </w:p>
        </w:tc>
        <w:tc>
          <w:tcPr>
            <w:tcW w:w="349" w:type="pct"/>
            <w:vMerge w:val="restart"/>
            <w:tcBorders>
              <w:top w:val="nil"/>
              <w:left w:val="single" w:sz="4" w:space="0" w:color="auto"/>
              <w:bottom w:val="single" w:sz="4" w:space="0" w:color="000000"/>
              <w:right w:val="single" w:sz="4" w:space="0" w:color="auto"/>
            </w:tcBorders>
            <w:vAlign w:val="center"/>
            <w:hideMark/>
          </w:tcPr>
          <w:p w14:paraId="2E72EA4D" w14:textId="68B92967" w:rsidR="004465E1" w:rsidRPr="009C20A6" w:rsidRDefault="004465E1" w:rsidP="004465E1">
            <w:pPr>
              <w:pStyle w:val="03"/>
            </w:pPr>
            <w:r w:rsidRPr="009C20A6">
              <w:rPr>
                <w:rFonts w:cs="Times New Roman" w:hint="eastAsia"/>
                <w:szCs w:val="21"/>
              </w:rPr>
              <w:t>西彭园区污水处理厂</w:t>
            </w:r>
          </w:p>
        </w:tc>
      </w:tr>
      <w:tr w:rsidR="009C20A6" w:rsidRPr="009C20A6" w14:paraId="0969C0B0" w14:textId="77777777" w:rsidTr="00051125">
        <w:trPr>
          <w:trHeight w:val="300"/>
        </w:trPr>
        <w:tc>
          <w:tcPr>
            <w:tcW w:w="453" w:type="pct"/>
            <w:vMerge/>
            <w:tcBorders>
              <w:top w:val="nil"/>
              <w:left w:val="single" w:sz="4" w:space="0" w:color="auto"/>
              <w:bottom w:val="single" w:sz="4" w:space="0" w:color="auto"/>
              <w:right w:val="single" w:sz="4" w:space="0" w:color="auto"/>
            </w:tcBorders>
            <w:vAlign w:val="center"/>
            <w:hideMark/>
          </w:tcPr>
          <w:p w14:paraId="72999D91"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0A3EA935"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20EE0E87" w14:textId="7BFA7999" w:rsidR="004465E1" w:rsidRPr="009C20A6" w:rsidRDefault="004465E1" w:rsidP="004465E1">
            <w:pPr>
              <w:pStyle w:val="03"/>
            </w:pPr>
            <w:r w:rsidRPr="009C20A6">
              <w:rPr>
                <w:rFonts w:cs="Times New Roman"/>
                <w:szCs w:val="21"/>
              </w:rPr>
              <w:t>BOD</w:t>
            </w:r>
            <w:r w:rsidRPr="009C20A6">
              <w:rPr>
                <w:rFonts w:cs="Times New Roman"/>
                <w:szCs w:val="21"/>
                <w:vertAlign w:val="subscript"/>
              </w:rPr>
              <w:t>5</w:t>
            </w:r>
          </w:p>
        </w:tc>
        <w:tc>
          <w:tcPr>
            <w:tcW w:w="303" w:type="pct"/>
            <w:tcBorders>
              <w:top w:val="nil"/>
              <w:left w:val="nil"/>
              <w:bottom w:val="single" w:sz="4" w:space="0" w:color="auto"/>
              <w:right w:val="single" w:sz="4" w:space="0" w:color="auto"/>
            </w:tcBorders>
            <w:vAlign w:val="center"/>
            <w:hideMark/>
          </w:tcPr>
          <w:p w14:paraId="67B01454" w14:textId="57E5396F" w:rsidR="004465E1" w:rsidRPr="009C20A6" w:rsidRDefault="004465E1" w:rsidP="004465E1">
            <w:pPr>
              <w:pStyle w:val="03"/>
            </w:pPr>
            <w:r w:rsidRPr="009C20A6">
              <w:rPr>
                <w:rFonts w:cs="Times New Roman"/>
                <w:szCs w:val="21"/>
              </w:rPr>
              <w:t>1000</w:t>
            </w:r>
          </w:p>
        </w:tc>
        <w:tc>
          <w:tcPr>
            <w:tcW w:w="305" w:type="pct"/>
            <w:tcBorders>
              <w:top w:val="nil"/>
              <w:left w:val="nil"/>
              <w:bottom w:val="single" w:sz="4" w:space="0" w:color="auto"/>
              <w:right w:val="single" w:sz="4" w:space="0" w:color="auto"/>
            </w:tcBorders>
            <w:noWrap/>
            <w:vAlign w:val="center"/>
            <w:hideMark/>
          </w:tcPr>
          <w:p w14:paraId="6908B8B3" w14:textId="1EB51697" w:rsidR="004465E1" w:rsidRPr="009C20A6" w:rsidRDefault="004465E1" w:rsidP="004465E1">
            <w:pPr>
              <w:pStyle w:val="03"/>
            </w:pPr>
            <w:r w:rsidRPr="009C20A6">
              <w:rPr>
                <w:rFonts w:cs="Times New Roman"/>
                <w:szCs w:val="21"/>
              </w:rPr>
              <w:t>670.00</w:t>
            </w:r>
          </w:p>
        </w:tc>
        <w:tc>
          <w:tcPr>
            <w:tcW w:w="506" w:type="pct"/>
            <w:vMerge/>
            <w:tcBorders>
              <w:top w:val="nil"/>
              <w:left w:val="single" w:sz="4" w:space="0" w:color="auto"/>
              <w:bottom w:val="single" w:sz="4" w:space="0" w:color="000000"/>
              <w:right w:val="single" w:sz="4" w:space="0" w:color="auto"/>
            </w:tcBorders>
            <w:vAlign w:val="center"/>
            <w:hideMark/>
          </w:tcPr>
          <w:p w14:paraId="0EA2913C" w14:textId="77777777" w:rsidR="004465E1" w:rsidRPr="009C20A6" w:rsidRDefault="004465E1" w:rsidP="004465E1">
            <w:pPr>
              <w:pStyle w:val="03"/>
            </w:pPr>
          </w:p>
        </w:tc>
        <w:tc>
          <w:tcPr>
            <w:tcW w:w="304" w:type="pct"/>
            <w:vMerge/>
            <w:tcBorders>
              <w:top w:val="nil"/>
              <w:left w:val="single" w:sz="4" w:space="0" w:color="auto"/>
              <w:bottom w:val="single" w:sz="4" w:space="0" w:color="000000"/>
              <w:right w:val="single" w:sz="4" w:space="0" w:color="auto"/>
            </w:tcBorders>
            <w:vAlign w:val="center"/>
            <w:hideMark/>
          </w:tcPr>
          <w:p w14:paraId="0DAA54FC" w14:textId="77777777" w:rsidR="004465E1" w:rsidRPr="009C20A6" w:rsidRDefault="004465E1" w:rsidP="004465E1">
            <w:pPr>
              <w:pStyle w:val="03"/>
            </w:pPr>
          </w:p>
        </w:tc>
        <w:tc>
          <w:tcPr>
            <w:tcW w:w="406" w:type="pct"/>
            <w:tcBorders>
              <w:top w:val="nil"/>
              <w:left w:val="nil"/>
              <w:bottom w:val="single" w:sz="4" w:space="0" w:color="auto"/>
              <w:right w:val="single" w:sz="4" w:space="0" w:color="auto"/>
            </w:tcBorders>
            <w:vAlign w:val="center"/>
            <w:hideMark/>
          </w:tcPr>
          <w:p w14:paraId="5A8B0523" w14:textId="6ECA61EB" w:rsidR="004465E1" w:rsidRPr="009C20A6" w:rsidRDefault="004465E1" w:rsidP="004465E1">
            <w:pPr>
              <w:pStyle w:val="03"/>
            </w:pPr>
            <w:r w:rsidRPr="009C20A6">
              <w:rPr>
                <w:rFonts w:cs="Times New Roman"/>
                <w:szCs w:val="21"/>
              </w:rPr>
              <w:t>BOD</w:t>
            </w:r>
            <w:r w:rsidRPr="009C20A6">
              <w:rPr>
                <w:rFonts w:cs="Times New Roman"/>
                <w:szCs w:val="21"/>
                <w:vertAlign w:val="subscript"/>
              </w:rPr>
              <w:t>5</w:t>
            </w:r>
          </w:p>
        </w:tc>
        <w:tc>
          <w:tcPr>
            <w:tcW w:w="428" w:type="pct"/>
            <w:tcBorders>
              <w:top w:val="nil"/>
              <w:left w:val="nil"/>
              <w:bottom w:val="single" w:sz="4" w:space="0" w:color="auto"/>
              <w:right w:val="single" w:sz="4" w:space="0" w:color="auto"/>
            </w:tcBorders>
            <w:noWrap/>
            <w:vAlign w:val="center"/>
            <w:hideMark/>
          </w:tcPr>
          <w:p w14:paraId="2250F565" w14:textId="64AB12BE" w:rsidR="004465E1" w:rsidRPr="009C20A6" w:rsidRDefault="004465E1" w:rsidP="004465E1">
            <w:pPr>
              <w:pStyle w:val="03"/>
            </w:pPr>
            <w:r w:rsidRPr="009C20A6">
              <w:rPr>
                <w:rFonts w:cs="Times New Roman"/>
                <w:szCs w:val="21"/>
              </w:rPr>
              <w:t>350</w:t>
            </w:r>
          </w:p>
        </w:tc>
        <w:tc>
          <w:tcPr>
            <w:tcW w:w="429" w:type="pct"/>
            <w:tcBorders>
              <w:top w:val="nil"/>
              <w:left w:val="nil"/>
              <w:bottom w:val="single" w:sz="4" w:space="0" w:color="auto"/>
              <w:right w:val="single" w:sz="4" w:space="0" w:color="auto"/>
            </w:tcBorders>
            <w:noWrap/>
            <w:vAlign w:val="center"/>
            <w:hideMark/>
          </w:tcPr>
          <w:p w14:paraId="16E2E9D4" w14:textId="633C5652" w:rsidR="004465E1" w:rsidRPr="009C20A6" w:rsidRDefault="004465E1" w:rsidP="004465E1">
            <w:pPr>
              <w:pStyle w:val="03"/>
            </w:pPr>
            <w:r w:rsidRPr="009C20A6">
              <w:rPr>
                <w:rFonts w:cs="Times New Roman"/>
                <w:szCs w:val="21"/>
              </w:rPr>
              <w:t>233.485</w:t>
            </w:r>
          </w:p>
        </w:tc>
        <w:tc>
          <w:tcPr>
            <w:tcW w:w="428" w:type="pct"/>
            <w:tcBorders>
              <w:top w:val="nil"/>
              <w:left w:val="nil"/>
              <w:bottom w:val="single" w:sz="4" w:space="0" w:color="auto"/>
              <w:right w:val="single" w:sz="4" w:space="0" w:color="auto"/>
            </w:tcBorders>
            <w:noWrap/>
            <w:vAlign w:val="center"/>
            <w:hideMark/>
          </w:tcPr>
          <w:p w14:paraId="1A311E18" w14:textId="52865EEC" w:rsidR="004465E1" w:rsidRPr="009C20A6" w:rsidRDefault="004465E1" w:rsidP="004465E1">
            <w:pPr>
              <w:pStyle w:val="03"/>
            </w:pPr>
            <w:r w:rsidRPr="009C20A6">
              <w:rPr>
                <w:rFonts w:cs="Times New Roman"/>
                <w:szCs w:val="21"/>
              </w:rPr>
              <w:t>10</w:t>
            </w:r>
          </w:p>
        </w:tc>
        <w:tc>
          <w:tcPr>
            <w:tcW w:w="430" w:type="pct"/>
            <w:tcBorders>
              <w:top w:val="nil"/>
              <w:left w:val="nil"/>
              <w:bottom w:val="single" w:sz="4" w:space="0" w:color="auto"/>
              <w:right w:val="single" w:sz="4" w:space="0" w:color="auto"/>
            </w:tcBorders>
            <w:noWrap/>
            <w:vAlign w:val="center"/>
            <w:hideMark/>
          </w:tcPr>
          <w:p w14:paraId="695C3B69" w14:textId="4440C760" w:rsidR="004465E1" w:rsidRPr="009C20A6" w:rsidRDefault="004465E1" w:rsidP="004465E1">
            <w:pPr>
              <w:pStyle w:val="03"/>
            </w:pPr>
            <w:r w:rsidRPr="009C20A6">
              <w:rPr>
                <w:rFonts w:cs="Times New Roman"/>
                <w:szCs w:val="21"/>
              </w:rPr>
              <w:t>6.671</w:t>
            </w:r>
          </w:p>
        </w:tc>
        <w:tc>
          <w:tcPr>
            <w:tcW w:w="349" w:type="pct"/>
            <w:vMerge/>
            <w:tcBorders>
              <w:top w:val="nil"/>
              <w:left w:val="single" w:sz="4" w:space="0" w:color="auto"/>
              <w:bottom w:val="single" w:sz="4" w:space="0" w:color="000000"/>
              <w:right w:val="single" w:sz="4" w:space="0" w:color="auto"/>
            </w:tcBorders>
            <w:vAlign w:val="center"/>
            <w:hideMark/>
          </w:tcPr>
          <w:p w14:paraId="126009EF" w14:textId="77777777" w:rsidR="004465E1" w:rsidRPr="009C20A6" w:rsidRDefault="004465E1" w:rsidP="004465E1">
            <w:pPr>
              <w:pStyle w:val="03"/>
            </w:pPr>
          </w:p>
        </w:tc>
      </w:tr>
      <w:tr w:rsidR="009C20A6" w:rsidRPr="009C20A6" w14:paraId="1E41F5AD"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3911CF85"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7B52E1E7"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35B14AC9" w14:textId="63FE0F28" w:rsidR="004465E1" w:rsidRPr="009C20A6" w:rsidRDefault="004465E1" w:rsidP="004465E1">
            <w:pPr>
              <w:pStyle w:val="03"/>
            </w:pPr>
            <w:r w:rsidRPr="009C20A6">
              <w:rPr>
                <w:rFonts w:cs="Times New Roman"/>
                <w:szCs w:val="21"/>
              </w:rPr>
              <w:t>SS</w:t>
            </w:r>
          </w:p>
        </w:tc>
        <w:tc>
          <w:tcPr>
            <w:tcW w:w="303" w:type="pct"/>
            <w:tcBorders>
              <w:top w:val="nil"/>
              <w:left w:val="nil"/>
              <w:bottom w:val="single" w:sz="4" w:space="0" w:color="auto"/>
              <w:right w:val="single" w:sz="4" w:space="0" w:color="auto"/>
            </w:tcBorders>
            <w:vAlign w:val="center"/>
            <w:hideMark/>
          </w:tcPr>
          <w:p w14:paraId="6D8EE233" w14:textId="03D7D2EF" w:rsidR="004465E1" w:rsidRPr="009C20A6" w:rsidRDefault="004465E1" w:rsidP="004465E1">
            <w:pPr>
              <w:pStyle w:val="03"/>
            </w:pPr>
            <w:r w:rsidRPr="009C20A6">
              <w:rPr>
                <w:rFonts w:cs="Times New Roman"/>
                <w:szCs w:val="21"/>
              </w:rPr>
              <w:t>1000</w:t>
            </w:r>
          </w:p>
        </w:tc>
        <w:tc>
          <w:tcPr>
            <w:tcW w:w="305" w:type="pct"/>
            <w:tcBorders>
              <w:top w:val="nil"/>
              <w:left w:val="nil"/>
              <w:bottom w:val="single" w:sz="4" w:space="0" w:color="auto"/>
              <w:right w:val="single" w:sz="4" w:space="0" w:color="auto"/>
            </w:tcBorders>
            <w:noWrap/>
            <w:vAlign w:val="center"/>
            <w:hideMark/>
          </w:tcPr>
          <w:p w14:paraId="1D88AEEC" w14:textId="38D9859E" w:rsidR="004465E1" w:rsidRPr="009C20A6" w:rsidRDefault="004465E1" w:rsidP="004465E1">
            <w:pPr>
              <w:pStyle w:val="03"/>
            </w:pPr>
            <w:r w:rsidRPr="009C20A6">
              <w:rPr>
                <w:rFonts w:cs="Times New Roman"/>
                <w:szCs w:val="21"/>
              </w:rPr>
              <w:t>670.00</w:t>
            </w:r>
          </w:p>
        </w:tc>
        <w:tc>
          <w:tcPr>
            <w:tcW w:w="506" w:type="pct"/>
            <w:vMerge/>
            <w:tcBorders>
              <w:top w:val="nil"/>
              <w:left w:val="single" w:sz="4" w:space="0" w:color="auto"/>
              <w:bottom w:val="single" w:sz="4" w:space="0" w:color="000000"/>
              <w:right w:val="single" w:sz="4" w:space="0" w:color="auto"/>
            </w:tcBorders>
            <w:vAlign w:val="center"/>
            <w:hideMark/>
          </w:tcPr>
          <w:p w14:paraId="1FAB58E5" w14:textId="77777777" w:rsidR="004465E1" w:rsidRPr="009C20A6" w:rsidRDefault="004465E1" w:rsidP="004465E1">
            <w:pPr>
              <w:pStyle w:val="03"/>
            </w:pPr>
          </w:p>
        </w:tc>
        <w:tc>
          <w:tcPr>
            <w:tcW w:w="304" w:type="pct"/>
            <w:vMerge/>
            <w:tcBorders>
              <w:top w:val="nil"/>
              <w:left w:val="single" w:sz="4" w:space="0" w:color="auto"/>
              <w:bottom w:val="single" w:sz="4" w:space="0" w:color="000000"/>
              <w:right w:val="single" w:sz="4" w:space="0" w:color="auto"/>
            </w:tcBorders>
            <w:vAlign w:val="center"/>
            <w:hideMark/>
          </w:tcPr>
          <w:p w14:paraId="0B7E15C6" w14:textId="77777777" w:rsidR="004465E1" w:rsidRPr="009C20A6" w:rsidRDefault="004465E1" w:rsidP="004465E1">
            <w:pPr>
              <w:pStyle w:val="03"/>
            </w:pPr>
          </w:p>
        </w:tc>
        <w:tc>
          <w:tcPr>
            <w:tcW w:w="406" w:type="pct"/>
            <w:tcBorders>
              <w:top w:val="nil"/>
              <w:left w:val="nil"/>
              <w:bottom w:val="single" w:sz="4" w:space="0" w:color="auto"/>
              <w:right w:val="single" w:sz="4" w:space="0" w:color="auto"/>
            </w:tcBorders>
            <w:vAlign w:val="center"/>
            <w:hideMark/>
          </w:tcPr>
          <w:p w14:paraId="7F15F277" w14:textId="585C8DF6" w:rsidR="004465E1" w:rsidRPr="009C20A6" w:rsidRDefault="004465E1" w:rsidP="004465E1">
            <w:pPr>
              <w:pStyle w:val="03"/>
            </w:pPr>
            <w:r w:rsidRPr="009C20A6">
              <w:rPr>
                <w:rFonts w:cs="Times New Roman"/>
                <w:szCs w:val="21"/>
              </w:rPr>
              <w:t>SS</w:t>
            </w:r>
          </w:p>
        </w:tc>
        <w:tc>
          <w:tcPr>
            <w:tcW w:w="428" w:type="pct"/>
            <w:tcBorders>
              <w:top w:val="nil"/>
              <w:left w:val="nil"/>
              <w:bottom w:val="single" w:sz="4" w:space="0" w:color="auto"/>
              <w:right w:val="single" w:sz="4" w:space="0" w:color="auto"/>
            </w:tcBorders>
            <w:noWrap/>
            <w:vAlign w:val="center"/>
            <w:hideMark/>
          </w:tcPr>
          <w:p w14:paraId="0803BF83" w14:textId="459ECC97" w:rsidR="004465E1" w:rsidRPr="009C20A6" w:rsidRDefault="004465E1" w:rsidP="004465E1">
            <w:pPr>
              <w:pStyle w:val="03"/>
            </w:pPr>
            <w:r w:rsidRPr="009C20A6">
              <w:rPr>
                <w:rFonts w:cs="Times New Roman"/>
                <w:szCs w:val="21"/>
              </w:rPr>
              <w:t>400</w:t>
            </w:r>
          </w:p>
        </w:tc>
        <w:tc>
          <w:tcPr>
            <w:tcW w:w="429" w:type="pct"/>
            <w:tcBorders>
              <w:top w:val="nil"/>
              <w:left w:val="nil"/>
              <w:bottom w:val="single" w:sz="4" w:space="0" w:color="auto"/>
              <w:right w:val="single" w:sz="4" w:space="0" w:color="auto"/>
            </w:tcBorders>
            <w:noWrap/>
            <w:vAlign w:val="center"/>
            <w:hideMark/>
          </w:tcPr>
          <w:p w14:paraId="12D6B6DF" w14:textId="53DE8E71" w:rsidR="004465E1" w:rsidRPr="009C20A6" w:rsidRDefault="004465E1" w:rsidP="004465E1">
            <w:pPr>
              <w:pStyle w:val="03"/>
            </w:pPr>
            <w:r w:rsidRPr="009C20A6">
              <w:rPr>
                <w:rFonts w:cs="Times New Roman"/>
                <w:szCs w:val="21"/>
              </w:rPr>
              <w:t>266.840</w:t>
            </w:r>
          </w:p>
        </w:tc>
        <w:tc>
          <w:tcPr>
            <w:tcW w:w="428" w:type="pct"/>
            <w:tcBorders>
              <w:top w:val="nil"/>
              <w:left w:val="nil"/>
              <w:bottom w:val="single" w:sz="4" w:space="0" w:color="auto"/>
              <w:right w:val="single" w:sz="4" w:space="0" w:color="auto"/>
            </w:tcBorders>
            <w:noWrap/>
            <w:vAlign w:val="center"/>
            <w:hideMark/>
          </w:tcPr>
          <w:p w14:paraId="523237EB" w14:textId="7B72206D" w:rsidR="004465E1" w:rsidRPr="009C20A6" w:rsidRDefault="004465E1" w:rsidP="004465E1">
            <w:pPr>
              <w:pStyle w:val="03"/>
            </w:pPr>
            <w:r w:rsidRPr="009C20A6">
              <w:rPr>
                <w:rFonts w:cs="Times New Roman"/>
                <w:szCs w:val="21"/>
              </w:rPr>
              <w:t>10</w:t>
            </w:r>
          </w:p>
        </w:tc>
        <w:tc>
          <w:tcPr>
            <w:tcW w:w="430" w:type="pct"/>
            <w:tcBorders>
              <w:top w:val="nil"/>
              <w:left w:val="nil"/>
              <w:bottom w:val="single" w:sz="4" w:space="0" w:color="auto"/>
              <w:right w:val="single" w:sz="4" w:space="0" w:color="auto"/>
            </w:tcBorders>
            <w:noWrap/>
            <w:vAlign w:val="center"/>
            <w:hideMark/>
          </w:tcPr>
          <w:p w14:paraId="6B9800F8" w14:textId="5F39395F" w:rsidR="004465E1" w:rsidRPr="009C20A6" w:rsidRDefault="004465E1" w:rsidP="004465E1">
            <w:pPr>
              <w:pStyle w:val="03"/>
            </w:pPr>
            <w:r w:rsidRPr="009C20A6">
              <w:rPr>
                <w:rFonts w:cs="Times New Roman"/>
                <w:szCs w:val="21"/>
              </w:rPr>
              <w:t>6.671</w:t>
            </w:r>
          </w:p>
        </w:tc>
        <w:tc>
          <w:tcPr>
            <w:tcW w:w="349" w:type="pct"/>
            <w:vMerge/>
            <w:tcBorders>
              <w:top w:val="nil"/>
              <w:left w:val="single" w:sz="4" w:space="0" w:color="auto"/>
              <w:bottom w:val="single" w:sz="4" w:space="0" w:color="000000"/>
              <w:right w:val="single" w:sz="4" w:space="0" w:color="auto"/>
            </w:tcBorders>
            <w:vAlign w:val="center"/>
            <w:hideMark/>
          </w:tcPr>
          <w:p w14:paraId="416A18B0" w14:textId="77777777" w:rsidR="004465E1" w:rsidRPr="009C20A6" w:rsidRDefault="004465E1" w:rsidP="004465E1">
            <w:pPr>
              <w:pStyle w:val="03"/>
            </w:pPr>
          </w:p>
        </w:tc>
      </w:tr>
      <w:tr w:rsidR="009C20A6" w:rsidRPr="009C20A6" w14:paraId="28FD1847" w14:textId="77777777" w:rsidTr="00051125">
        <w:trPr>
          <w:trHeight w:val="300"/>
        </w:trPr>
        <w:tc>
          <w:tcPr>
            <w:tcW w:w="453" w:type="pct"/>
            <w:vMerge/>
            <w:tcBorders>
              <w:top w:val="nil"/>
              <w:left w:val="single" w:sz="4" w:space="0" w:color="auto"/>
              <w:bottom w:val="single" w:sz="4" w:space="0" w:color="auto"/>
              <w:right w:val="single" w:sz="4" w:space="0" w:color="auto"/>
            </w:tcBorders>
            <w:vAlign w:val="center"/>
            <w:hideMark/>
          </w:tcPr>
          <w:p w14:paraId="637AAA3D"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73E1CF6E"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38DFB708" w14:textId="0534D67B" w:rsidR="004465E1" w:rsidRPr="009C20A6" w:rsidRDefault="004465E1" w:rsidP="004465E1">
            <w:pPr>
              <w:pStyle w:val="03"/>
            </w:pPr>
            <w:r w:rsidRPr="009C20A6">
              <w:rPr>
                <w:rFonts w:cs="Times New Roman"/>
                <w:szCs w:val="21"/>
              </w:rPr>
              <w:t>NH</w:t>
            </w:r>
            <w:r w:rsidRPr="009C20A6">
              <w:rPr>
                <w:rFonts w:cs="Times New Roman"/>
                <w:szCs w:val="21"/>
                <w:vertAlign w:val="subscript"/>
              </w:rPr>
              <w:t>3</w:t>
            </w:r>
            <w:r w:rsidRPr="009C20A6">
              <w:rPr>
                <w:rFonts w:cs="Times New Roman"/>
                <w:szCs w:val="21"/>
              </w:rPr>
              <w:t>-N</w:t>
            </w:r>
          </w:p>
        </w:tc>
        <w:tc>
          <w:tcPr>
            <w:tcW w:w="303" w:type="pct"/>
            <w:tcBorders>
              <w:top w:val="nil"/>
              <w:left w:val="nil"/>
              <w:bottom w:val="single" w:sz="4" w:space="0" w:color="auto"/>
              <w:right w:val="single" w:sz="4" w:space="0" w:color="auto"/>
            </w:tcBorders>
            <w:vAlign w:val="center"/>
            <w:hideMark/>
          </w:tcPr>
          <w:p w14:paraId="797D8259" w14:textId="56C2F83F" w:rsidR="004465E1" w:rsidRPr="009C20A6" w:rsidRDefault="004465E1" w:rsidP="004465E1">
            <w:pPr>
              <w:pStyle w:val="03"/>
            </w:pPr>
            <w:r w:rsidRPr="009C20A6">
              <w:rPr>
                <w:rFonts w:cs="Times New Roman"/>
                <w:szCs w:val="21"/>
              </w:rPr>
              <w:t>65</w:t>
            </w:r>
          </w:p>
        </w:tc>
        <w:tc>
          <w:tcPr>
            <w:tcW w:w="305" w:type="pct"/>
            <w:tcBorders>
              <w:top w:val="nil"/>
              <w:left w:val="nil"/>
              <w:bottom w:val="single" w:sz="4" w:space="0" w:color="auto"/>
              <w:right w:val="single" w:sz="4" w:space="0" w:color="auto"/>
            </w:tcBorders>
            <w:noWrap/>
            <w:vAlign w:val="center"/>
            <w:hideMark/>
          </w:tcPr>
          <w:p w14:paraId="5EFE855E" w14:textId="5BA091C3" w:rsidR="004465E1" w:rsidRPr="009C20A6" w:rsidRDefault="004465E1" w:rsidP="004465E1">
            <w:pPr>
              <w:pStyle w:val="03"/>
            </w:pPr>
            <w:r w:rsidRPr="009C20A6">
              <w:rPr>
                <w:rFonts w:cs="Times New Roman"/>
                <w:szCs w:val="21"/>
              </w:rPr>
              <w:t>43.7</w:t>
            </w:r>
          </w:p>
        </w:tc>
        <w:tc>
          <w:tcPr>
            <w:tcW w:w="506" w:type="pct"/>
            <w:vMerge/>
            <w:tcBorders>
              <w:top w:val="nil"/>
              <w:left w:val="single" w:sz="4" w:space="0" w:color="auto"/>
              <w:bottom w:val="single" w:sz="4" w:space="0" w:color="000000"/>
              <w:right w:val="single" w:sz="4" w:space="0" w:color="auto"/>
            </w:tcBorders>
            <w:vAlign w:val="center"/>
            <w:hideMark/>
          </w:tcPr>
          <w:p w14:paraId="654F5CDC" w14:textId="77777777" w:rsidR="004465E1" w:rsidRPr="009C20A6" w:rsidRDefault="004465E1" w:rsidP="004465E1">
            <w:pPr>
              <w:pStyle w:val="03"/>
            </w:pPr>
          </w:p>
        </w:tc>
        <w:tc>
          <w:tcPr>
            <w:tcW w:w="304" w:type="pct"/>
            <w:vMerge/>
            <w:tcBorders>
              <w:top w:val="nil"/>
              <w:left w:val="single" w:sz="4" w:space="0" w:color="auto"/>
              <w:bottom w:val="single" w:sz="4" w:space="0" w:color="000000"/>
              <w:right w:val="single" w:sz="4" w:space="0" w:color="auto"/>
            </w:tcBorders>
            <w:vAlign w:val="center"/>
            <w:hideMark/>
          </w:tcPr>
          <w:p w14:paraId="30AA4B79" w14:textId="77777777" w:rsidR="004465E1" w:rsidRPr="009C20A6" w:rsidRDefault="004465E1" w:rsidP="004465E1">
            <w:pPr>
              <w:pStyle w:val="03"/>
            </w:pPr>
          </w:p>
        </w:tc>
        <w:tc>
          <w:tcPr>
            <w:tcW w:w="406" w:type="pct"/>
            <w:tcBorders>
              <w:top w:val="nil"/>
              <w:left w:val="nil"/>
              <w:bottom w:val="single" w:sz="4" w:space="0" w:color="auto"/>
              <w:right w:val="single" w:sz="4" w:space="0" w:color="auto"/>
            </w:tcBorders>
            <w:vAlign w:val="center"/>
            <w:hideMark/>
          </w:tcPr>
          <w:p w14:paraId="101E3BD9" w14:textId="67FA312D" w:rsidR="004465E1" w:rsidRPr="009C20A6" w:rsidRDefault="004465E1" w:rsidP="004465E1">
            <w:pPr>
              <w:pStyle w:val="03"/>
            </w:pPr>
            <w:r w:rsidRPr="009C20A6">
              <w:rPr>
                <w:rFonts w:cs="Times New Roman"/>
                <w:szCs w:val="21"/>
              </w:rPr>
              <w:t>NH</w:t>
            </w:r>
            <w:r w:rsidRPr="009C20A6">
              <w:rPr>
                <w:rFonts w:cs="Times New Roman"/>
                <w:szCs w:val="21"/>
                <w:vertAlign w:val="subscript"/>
              </w:rPr>
              <w:t>3</w:t>
            </w:r>
            <w:r w:rsidRPr="009C20A6">
              <w:rPr>
                <w:rFonts w:cs="Times New Roman"/>
                <w:szCs w:val="21"/>
              </w:rPr>
              <w:t>-N</w:t>
            </w:r>
          </w:p>
        </w:tc>
        <w:tc>
          <w:tcPr>
            <w:tcW w:w="428" w:type="pct"/>
            <w:tcBorders>
              <w:top w:val="nil"/>
              <w:left w:val="nil"/>
              <w:bottom w:val="single" w:sz="4" w:space="0" w:color="auto"/>
              <w:right w:val="single" w:sz="4" w:space="0" w:color="auto"/>
            </w:tcBorders>
            <w:noWrap/>
            <w:vAlign w:val="center"/>
            <w:hideMark/>
          </w:tcPr>
          <w:p w14:paraId="72EAB3F8" w14:textId="45876FC5" w:rsidR="004465E1" w:rsidRPr="009C20A6" w:rsidRDefault="004465E1" w:rsidP="004465E1">
            <w:pPr>
              <w:pStyle w:val="03"/>
            </w:pPr>
            <w:r w:rsidRPr="009C20A6">
              <w:rPr>
                <w:rFonts w:cs="Times New Roman"/>
                <w:szCs w:val="21"/>
              </w:rPr>
              <w:t>45</w:t>
            </w:r>
          </w:p>
        </w:tc>
        <w:tc>
          <w:tcPr>
            <w:tcW w:w="429" w:type="pct"/>
            <w:tcBorders>
              <w:top w:val="nil"/>
              <w:left w:val="nil"/>
              <w:bottom w:val="single" w:sz="4" w:space="0" w:color="auto"/>
              <w:right w:val="single" w:sz="4" w:space="0" w:color="auto"/>
            </w:tcBorders>
            <w:noWrap/>
            <w:vAlign w:val="center"/>
            <w:hideMark/>
          </w:tcPr>
          <w:p w14:paraId="31071D84" w14:textId="27C1BE84" w:rsidR="004465E1" w:rsidRPr="009C20A6" w:rsidRDefault="004465E1" w:rsidP="004465E1">
            <w:pPr>
              <w:pStyle w:val="03"/>
            </w:pPr>
            <w:r w:rsidRPr="009C20A6">
              <w:rPr>
                <w:rFonts w:cs="Times New Roman"/>
                <w:szCs w:val="21"/>
              </w:rPr>
              <w:t>30.020</w:t>
            </w:r>
          </w:p>
        </w:tc>
        <w:tc>
          <w:tcPr>
            <w:tcW w:w="428" w:type="pct"/>
            <w:tcBorders>
              <w:top w:val="nil"/>
              <w:left w:val="nil"/>
              <w:bottom w:val="single" w:sz="4" w:space="0" w:color="auto"/>
              <w:right w:val="single" w:sz="4" w:space="0" w:color="auto"/>
            </w:tcBorders>
            <w:noWrap/>
            <w:vAlign w:val="center"/>
            <w:hideMark/>
          </w:tcPr>
          <w:p w14:paraId="7904247F" w14:textId="4F643306" w:rsidR="004465E1" w:rsidRPr="009C20A6" w:rsidRDefault="004465E1" w:rsidP="004465E1">
            <w:pPr>
              <w:pStyle w:val="03"/>
            </w:pPr>
            <w:r w:rsidRPr="009C20A6">
              <w:rPr>
                <w:rFonts w:cs="Times New Roman"/>
                <w:szCs w:val="21"/>
              </w:rPr>
              <w:t>1.5</w:t>
            </w:r>
          </w:p>
        </w:tc>
        <w:tc>
          <w:tcPr>
            <w:tcW w:w="430" w:type="pct"/>
            <w:tcBorders>
              <w:top w:val="nil"/>
              <w:left w:val="nil"/>
              <w:bottom w:val="single" w:sz="4" w:space="0" w:color="auto"/>
              <w:right w:val="single" w:sz="4" w:space="0" w:color="auto"/>
            </w:tcBorders>
            <w:noWrap/>
            <w:vAlign w:val="center"/>
            <w:hideMark/>
          </w:tcPr>
          <w:p w14:paraId="2EF90A48" w14:textId="54B469F0" w:rsidR="004465E1" w:rsidRPr="009C20A6" w:rsidRDefault="004465E1" w:rsidP="004465E1">
            <w:pPr>
              <w:pStyle w:val="03"/>
            </w:pPr>
            <w:r w:rsidRPr="009C20A6">
              <w:rPr>
                <w:rFonts w:cs="Times New Roman"/>
                <w:szCs w:val="21"/>
              </w:rPr>
              <w:t>1.001</w:t>
            </w:r>
          </w:p>
        </w:tc>
        <w:tc>
          <w:tcPr>
            <w:tcW w:w="349" w:type="pct"/>
            <w:vMerge/>
            <w:tcBorders>
              <w:top w:val="nil"/>
              <w:left w:val="single" w:sz="4" w:space="0" w:color="auto"/>
              <w:bottom w:val="single" w:sz="4" w:space="0" w:color="000000"/>
              <w:right w:val="single" w:sz="4" w:space="0" w:color="auto"/>
            </w:tcBorders>
            <w:vAlign w:val="center"/>
            <w:hideMark/>
          </w:tcPr>
          <w:p w14:paraId="230C4699" w14:textId="77777777" w:rsidR="004465E1" w:rsidRPr="009C20A6" w:rsidRDefault="004465E1" w:rsidP="004465E1">
            <w:pPr>
              <w:pStyle w:val="03"/>
            </w:pPr>
          </w:p>
        </w:tc>
      </w:tr>
      <w:tr w:rsidR="009C20A6" w:rsidRPr="009C20A6" w14:paraId="029A1975"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10991438"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5BA95334"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09E9C7D6" w14:textId="45E6F19C" w:rsidR="004465E1" w:rsidRPr="009C20A6" w:rsidRDefault="004465E1" w:rsidP="004465E1">
            <w:pPr>
              <w:pStyle w:val="03"/>
            </w:pPr>
            <w:r w:rsidRPr="009C20A6">
              <w:rPr>
                <w:rFonts w:cs="Times New Roman" w:hint="eastAsia"/>
                <w:szCs w:val="21"/>
              </w:rPr>
              <w:t>动植物油</w:t>
            </w:r>
          </w:p>
        </w:tc>
        <w:tc>
          <w:tcPr>
            <w:tcW w:w="303" w:type="pct"/>
            <w:tcBorders>
              <w:top w:val="nil"/>
              <w:left w:val="nil"/>
              <w:bottom w:val="single" w:sz="4" w:space="0" w:color="auto"/>
              <w:right w:val="single" w:sz="4" w:space="0" w:color="auto"/>
            </w:tcBorders>
            <w:vAlign w:val="center"/>
            <w:hideMark/>
          </w:tcPr>
          <w:p w14:paraId="68A41D54" w14:textId="0A2E325E" w:rsidR="004465E1" w:rsidRPr="009C20A6" w:rsidRDefault="004465E1" w:rsidP="004465E1">
            <w:pPr>
              <w:pStyle w:val="03"/>
            </w:pPr>
            <w:r w:rsidRPr="009C20A6">
              <w:rPr>
                <w:rFonts w:cs="Times New Roman"/>
                <w:szCs w:val="21"/>
              </w:rPr>
              <w:t>200</w:t>
            </w:r>
          </w:p>
        </w:tc>
        <w:tc>
          <w:tcPr>
            <w:tcW w:w="305" w:type="pct"/>
            <w:tcBorders>
              <w:top w:val="nil"/>
              <w:left w:val="nil"/>
              <w:bottom w:val="single" w:sz="4" w:space="0" w:color="auto"/>
              <w:right w:val="single" w:sz="4" w:space="0" w:color="auto"/>
            </w:tcBorders>
            <w:noWrap/>
            <w:vAlign w:val="center"/>
            <w:hideMark/>
          </w:tcPr>
          <w:p w14:paraId="7B060F61" w14:textId="55804BD0" w:rsidR="004465E1" w:rsidRPr="009C20A6" w:rsidRDefault="004465E1" w:rsidP="004465E1">
            <w:pPr>
              <w:pStyle w:val="03"/>
            </w:pPr>
            <w:r w:rsidRPr="009C20A6">
              <w:rPr>
                <w:rFonts w:cs="Times New Roman"/>
                <w:szCs w:val="21"/>
              </w:rPr>
              <w:t>134.00</w:t>
            </w:r>
          </w:p>
        </w:tc>
        <w:tc>
          <w:tcPr>
            <w:tcW w:w="506" w:type="pct"/>
            <w:vMerge/>
            <w:tcBorders>
              <w:top w:val="nil"/>
              <w:left w:val="single" w:sz="4" w:space="0" w:color="auto"/>
              <w:bottom w:val="single" w:sz="4" w:space="0" w:color="000000"/>
              <w:right w:val="single" w:sz="4" w:space="0" w:color="auto"/>
            </w:tcBorders>
            <w:vAlign w:val="center"/>
            <w:hideMark/>
          </w:tcPr>
          <w:p w14:paraId="328903B6" w14:textId="77777777" w:rsidR="004465E1" w:rsidRPr="009C20A6" w:rsidRDefault="004465E1" w:rsidP="004465E1">
            <w:pPr>
              <w:pStyle w:val="03"/>
            </w:pPr>
          </w:p>
        </w:tc>
        <w:tc>
          <w:tcPr>
            <w:tcW w:w="304" w:type="pct"/>
            <w:vMerge/>
            <w:tcBorders>
              <w:top w:val="nil"/>
              <w:left w:val="single" w:sz="4" w:space="0" w:color="auto"/>
              <w:bottom w:val="single" w:sz="4" w:space="0" w:color="000000"/>
              <w:right w:val="single" w:sz="4" w:space="0" w:color="auto"/>
            </w:tcBorders>
            <w:vAlign w:val="center"/>
            <w:hideMark/>
          </w:tcPr>
          <w:p w14:paraId="4D60202D" w14:textId="77777777" w:rsidR="004465E1" w:rsidRPr="009C20A6" w:rsidRDefault="004465E1" w:rsidP="004465E1">
            <w:pPr>
              <w:pStyle w:val="03"/>
            </w:pPr>
          </w:p>
        </w:tc>
        <w:tc>
          <w:tcPr>
            <w:tcW w:w="406" w:type="pct"/>
            <w:tcBorders>
              <w:top w:val="nil"/>
              <w:left w:val="nil"/>
              <w:bottom w:val="single" w:sz="4" w:space="0" w:color="auto"/>
              <w:right w:val="single" w:sz="4" w:space="0" w:color="auto"/>
            </w:tcBorders>
            <w:vAlign w:val="center"/>
            <w:hideMark/>
          </w:tcPr>
          <w:p w14:paraId="7BBF4DFD" w14:textId="5205E8AC" w:rsidR="004465E1" w:rsidRPr="009C20A6" w:rsidRDefault="004465E1" w:rsidP="004465E1">
            <w:pPr>
              <w:pStyle w:val="03"/>
            </w:pPr>
            <w:r w:rsidRPr="009C20A6">
              <w:rPr>
                <w:rFonts w:cs="Times New Roman" w:hint="eastAsia"/>
                <w:szCs w:val="21"/>
              </w:rPr>
              <w:t>动植物油</w:t>
            </w:r>
          </w:p>
        </w:tc>
        <w:tc>
          <w:tcPr>
            <w:tcW w:w="428" w:type="pct"/>
            <w:tcBorders>
              <w:top w:val="nil"/>
              <w:left w:val="nil"/>
              <w:bottom w:val="single" w:sz="4" w:space="0" w:color="auto"/>
              <w:right w:val="single" w:sz="4" w:space="0" w:color="auto"/>
            </w:tcBorders>
            <w:noWrap/>
            <w:vAlign w:val="center"/>
            <w:hideMark/>
          </w:tcPr>
          <w:p w14:paraId="751FD579" w14:textId="12AF1D15" w:rsidR="004465E1" w:rsidRPr="009C20A6" w:rsidRDefault="004465E1" w:rsidP="004465E1">
            <w:pPr>
              <w:pStyle w:val="03"/>
            </w:pPr>
            <w:r w:rsidRPr="009C20A6">
              <w:rPr>
                <w:rFonts w:cs="Times New Roman"/>
                <w:szCs w:val="21"/>
              </w:rPr>
              <w:t>100</w:t>
            </w:r>
          </w:p>
        </w:tc>
        <w:tc>
          <w:tcPr>
            <w:tcW w:w="429" w:type="pct"/>
            <w:tcBorders>
              <w:top w:val="nil"/>
              <w:left w:val="nil"/>
              <w:bottom w:val="single" w:sz="4" w:space="0" w:color="auto"/>
              <w:right w:val="single" w:sz="4" w:space="0" w:color="auto"/>
            </w:tcBorders>
            <w:noWrap/>
            <w:vAlign w:val="center"/>
            <w:hideMark/>
          </w:tcPr>
          <w:p w14:paraId="614D78D1" w14:textId="5FE70360" w:rsidR="004465E1" w:rsidRPr="009C20A6" w:rsidRDefault="004465E1" w:rsidP="004465E1">
            <w:pPr>
              <w:pStyle w:val="03"/>
            </w:pPr>
            <w:r w:rsidRPr="009C20A6">
              <w:rPr>
                <w:rFonts w:cs="Times New Roman"/>
                <w:szCs w:val="21"/>
              </w:rPr>
              <w:t>66.710</w:t>
            </w:r>
          </w:p>
        </w:tc>
        <w:tc>
          <w:tcPr>
            <w:tcW w:w="428" w:type="pct"/>
            <w:tcBorders>
              <w:top w:val="nil"/>
              <w:left w:val="nil"/>
              <w:bottom w:val="single" w:sz="4" w:space="0" w:color="auto"/>
              <w:right w:val="single" w:sz="4" w:space="0" w:color="auto"/>
            </w:tcBorders>
            <w:noWrap/>
            <w:vAlign w:val="center"/>
            <w:hideMark/>
          </w:tcPr>
          <w:p w14:paraId="7420DF7C" w14:textId="1A8F6B7A" w:rsidR="004465E1" w:rsidRPr="009C20A6" w:rsidRDefault="004465E1" w:rsidP="004465E1">
            <w:pPr>
              <w:pStyle w:val="03"/>
            </w:pPr>
            <w:r w:rsidRPr="009C20A6">
              <w:rPr>
                <w:rFonts w:cs="Times New Roman"/>
                <w:szCs w:val="21"/>
              </w:rPr>
              <w:t>1</w:t>
            </w:r>
          </w:p>
        </w:tc>
        <w:tc>
          <w:tcPr>
            <w:tcW w:w="430" w:type="pct"/>
            <w:tcBorders>
              <w:top w:val="nil"/>
              <w:left w:val="nil"/>
              <w:bottom w:val="single" w:sz="4" w:space="0" w:color="auto"/>
              <w:right w:val="single" w:sz="4" w:space="0" w:color="auto"/>
            </w:tcBorders>
            <w:noWrap/>
            <w:vAlign w:val="center"/>
            <w:hideMark/>
          </w:tcPr>
          <w:p w14:paraId="2C2A9807" w14:textId="20BB909C" w:rsidR="004465E1" w:rsidRPr="009C20A6" w:rsidRDefault="004465E1" w:rsidP="004465E1">
            <w:pPr>
              <w:pStyle w:val="03"/>
            </w:pPr>
            <w:r w:rsidRPr="009C20A6">
              <w:rPr>
                <w:rFonts w:cs="Times New Roman"/>
                <w:szCs w:val="21"/>
              </w:rPr>
              <w:t>0.667</w:t>
            </w:r>
          </w:p>
        </w:tc>
        <w:tc>
          <w:tcPr>
            <w:tcW w:w="349" w:type="pct"/>
            <w:vMerge/>
            <w:tcBorders>
              <w:top w:val="nil"/>
              <w:left w:val="single" w:sz="4" w:space="0" w:color="auto"/>
              <w:bottom w:val="single" w:sz="4" w:space="0" w:color="000000"/>
              <w:right w:val="single" w:sz="4" w:space="0" w:color="auto"/>
            </w:tcBorders>
            <w:vAlign w:val="center"/>
            <w:hideMark/>
          </w:tcPr>
          <w:p w14:paraId="7917014F" w14:textId="77777777" w:rsidR="004465E1" w:rsidRPr="009C20A6" w:rsidRDefault="004465E1" w:rsidP="004465E1">
            <w:pPr>
              <w:pStyle w:val="03"/>
            </w:pPr>
          </w:p>
        </w:tc>
      </w:tr>
      <w:tr w:rsidR="009C20A6" w:rsidRPr="009C20A6" w14:paraId="06426209"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6CCF4464"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667F9495"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47740A65" w14:textId="72B369B1" w:rsidR="004465E1" w:rsidRPr="009C20A6" w:rsidRDefault="004465E1" w:rsidP="004465E1">
            <w:pPr>
              <w:pStyle w:val="03"/>
            </w:pPr>
            <w:r w:rsidRPr="009C20A6">
              <w:rPr>
                <w:rFonts w:cs="Times New Roman"/>
                <w:szCs w:val="21"/>
              </w:rPr>
              <w:t>TP</w:t>
            </w:r>
          </w:p>
        </w:tc>
        <w:tc>
          <w:tcPr>
            <w:tcW w:w="303" w:type="pct"/>
            <w:tcBorders>
              <w:top w:val="nil"/>
              <w:left w:val="nil"/>
              <w:bottom w:val="single" w:sz="4" w:space="0" w:color="auto"/>
              <w:right w:val="single" w:sz="4" w:space="0" w:color="auto"/>
            </w:tcBorders>
            <w:vAlign w:val="center"/>
            <w:hideMark/>
          </w:tcPr>
          <w:p w14:paraId="49BF9E9B" w14:textId="3088C833" w:rsidR="004465E1" w:rsidRPr="009C20A6" w:rsidRDefault="004465E1" w:rsidP="004465E1">
            <w:pPr>
              <w:pStyle w:val="03"/>
            </w:pPr>
            <w:r w:rsidRPr="009C20A6">
              <w:rPr>
                <w:rFonts w:cs="Times New Roman"/>
                <w:szCs w:val="21"/>
              </w:rPr>
              <w:t>17</w:t>
            </w:r>
          </w:p>
        </w:tc>
        <w:tc>
          <w:tcPr>
            <w:tcW w:w="305" w:type="pct"/>
            <w:tcBorders>
              <w:top w:val="nil"/>
              <w:left w:val="nil"/>
              <w:bottom w:val="single" w:sz="4" w:space="0" w:color="auto"/>
              <w:right w:val="single" w:sz="4" w:space="0" w:color="auto"/>
            </w:tcBorders>
            <w:noWrap/>
            <w:vAlign w:val="center"/>
            <w:hideMark/>
          </w:tcPr>
          <w:p w14:paraId="573478F3" w14:textId="476282F4" w:rsidR="004465E1" w:rsidRPr="009C20A6" w:rsidRDefault="004465E1" w:rsidP="004465E1">
            <w:pPr>
              <w:pStyle w:val="03"/>
            </w:pPr>
            <w:r w:rsidRPr="009C20A6">
              <w:rPr>
                <w:rFonts w:cs="Times New Roman"/>
                <w:szCs w:val="21"/>
              </w:rPr>
              <w:t>11.3</w:t>
            </w:r>
          </w:p>
        </w:tc>
        <w:tc>
          <w:tcPr>
            <w:tcW w:w="506" w:type="pct"/>
            <w:vMerge/>
            <w:tcBorders>
              <w:top w:val="nil"/>
              <w:left w:val="single" w:sz="4" w:space="0" w:color="auto"/>
              <w:bottom w:val="single" w:sz="4" w:space="0" w:color="000000"/>
              <w:right w:val="single" w:sz="4" w:space="0" w:color="auto"/>
            </w:tcBorders>
            <w:vAlign w:val="center"/>
            <w:hideMark/>
          </w:tcPr>
          <w:p w14:paraId="1310D78C" w14:textId="77777777" w:rsidR="004465E1" w:rsidRPr="009C20A6" w:rsidRDefault="004465E1" w:rsidP="004465E1">
            <w:pPr>
              <w:pStyle w:val="03"/>
            </w:pPr>
          </w:p>
        </w:tc>
        <w:tc>
          <w:tcPr>
            <w:tcW w:w="304" w:type="pct"/>
            <w:vMerge/>
            <w:tcBorders>
              <w:top w:val="nil"/>
              <w:left w:val="single" w:sz="4" w:space="0" w:color="auto"/>
              <w:bottom w:val="single" w:sz="4" w:space="0" w:color="000000"/>
              <w:right w:val="single" w:sz="4" w:space="0" w:color="auto"/>
            </w:tcBorders>
            <w:vAlign w:val="center"/>
            <w:hideMark/>
          </w:tcPr>
          <w:p w14:paraId="0829E476" w14:textId="77777777" w:rsidR="004465E1" w:rsidRPr="009C20A6" w:rsidRDefault="004465E1" w:rsidP="004465E1">
            <w:pPr>
              <w:pStyle w:val="03"/>
            </w:pPr>
          </w:p>
        </w:tc>
        <w:tc>
          <w:tcPr>
            <w:tcW w:w="406" w:type="pct"/>
            <w:tcBorders>
              <w:top w:val="nil"/>
              <w:left w:val="nil"/>
              <w:bottom w:val="single" w:sz="4" w:space="0" w:color="auto"/>
              <w:right w:val="single" w:sz="4" w:space="0" w:color="auto"/>
            </w:tcBorders>
            <w:vAlign w:val="center"/>
            <w:hideMark/>
          </w:tcPr>
          <w:p w14:paraId="4A2E4B19" w14:textId="18E114AC" w:rsidR="004465E1" w:rsidRPr="009C20A6" w:rsidRDefault="004465E1" w:rsidP="004465E1">
            <w:pPr>
              <w:pStyle w:val="03"/>
            </w:pPr>
            <w:r w:rsidRPr="009C20A6">
              <w:rPr>
                <w:rFonts w:cs="Times New Roman"/>
                <w:szCs w:val="21"/>
              </w:rPr>
              <w:t>TP</w:t>
            </w:r>
          </w:p>
        </w:tc>
        <w:tc>
          <w:tcPr>
            <w:tcW w:w="428" w:type="pct"/>
            <w:tcBorders>
              <w:top w:val="nil"/>
              <w:left w:val="nil"/>
              <w:bottom w:val="single" w:sz="4" w:space="0" w:color="auto"/>
              <w:right w:val="single" w:sz="4" w:space="0" w:color="auto"/>
            </w:tcBorders>
            <w:noWrap/>
            <w:vAlign w:val="center"/>
            <w:hideMark/>
          </w:tcPr>
          <w:p w14:paraId="6D03DBD1" w14:textId="52784BAE" w:rsidR="004465E1" w:rsidRPr="009C20A6" w:rsidRDefault="004465E1" w:rsidP="004465E1">
            <w:pPr>
              <w:pStyle w:val="03"/>
            </w:pPr>
            <w:r w:rsidRPr="009C20A6">
              <w:rPr>
                <w:rFonts w:cs="Times New Roman"/>
                <w:szCs w:val="21"/>
              </w:rPr>
              <w:t>8</w:t>
            </w:r>
          </w:p>
        </w:tc>
        <w:tc>
          <w:tcPr>
            <w:tcW w:w="429" w:type="pct"/>
            <w:tcBorders>
              <w:top w:val="nil"/>
              <w:left w:val="nil"/>
              <w:bottom w:val="single" w:sz="4" w:space="0" w:color="auto"/>
              <w:right w:val="single" w:sz="4" w:space="0" w:color="auto"/>
            </w:tcBorders>
            <w:noWrap/>
            <w:vAlign w:val="center"/>
            <w:hideMark/>
          </w:tcPr>
          <w:p w14:paraId="4814C3AE" w14:textId="450496F4" w:rsidR="004465E1" w:rsidRPr="009C20A6" w:rsidRDefault="004465E1" w:rsidP="004465E1">
            <w:pPr>
              <w:pStyle w:val="03"/>
            </w:pPr>
            <w:r w:rsidRPr="009C20A6">
              <w:rPr>
                <w:rFonts w:cs="Times New Roman"/>
                <w:szCs w:val="21"/>
              </w:rPr>
              <w:t>5.337</w:t>
            </w:r>
          </w:p>
        </w:tc>
        <w:tc>
          <w:tcPr>
            <w:tcW w:w="428" w:type="pct"/>
            <w:tcBorders>
              <w:top w:val="nil"/>
              <w:left w:val="nil"/>
              <w:bottom w:val="single" w:sz="4" w:space="0" w:color="auto"/>
              <w:right w:val="single" w:sz="4" w:space="0" w:color="auto"/>
            </w:tcBorders>
            <w:noWrap/>
            <w:vAlign w:val="center"/>
            <w:hideMark/>
          </w:tcPr>
          <w:p w14:paraId="5FA3D3A2" w14:textId="5000FE87" w:rsidR="004465E1" w:rsidRPr="009C20A6" w:rsidRDefault="004465E1" w:rsidP="004465E1">
            <w:pPr>
              <w:pStyle w:val="03"/>
            </w:pPr>
            <w:r w:rsidRPr="009C20A6">
              <w:rPr>
                <w:rFonts w:cs="Times New Roman"/>
                <w:szCs w:val="21"/>
              </w:rPr>
              <w:t>0.3</w:t>
            </w:r>
          </w:p>
        </w:tc>
        <w:tc>
          <w:tcPr>
            <w:tcW w:w="430" w:type="pct"/>
            <w:tcBorders>
              <w:top w:val="nil"/>
              <w:left w:val="nil"/>
              <w:bottom w:val="single" w:sz="4" w:space="0" w:color="auto"/>
              <w:right w:val="single" w:sz="4" w:space="0" w:color="auto"/>
            </w:tcBorders>
            <w:noWrap/>
            <w:vAlign w:val="center"/>
            <w:hideMark/>
          </w:tcPr>
          <w:p w14:paraId="2AFADD7F" w14:textId="6C75AD69" w:rsidR="004465E1" w:rsidRPr="009C20A6" w:rsidRDefault="004465E1" w:rsidP="004465E1">
            <w:pPr>
              <w:pStyle w:val="03"/>
            </w:pPr>
            <w:r w:rsidRPr="009C20A6">
              <w:rPr>
                <w:rFonts w:cs="Times New Roman"/>
                <w:szCs w:val="21"/>
              </w:rPr>
              <w:t>0.200</w:t>
            </w:r>
          </w:p>
        </w:tc>
        <w:tc>
          <w:tcPr>
            <w:tcW w:w="349" w:type="pct"/>
            <w:vMerge/>
            <w:tcBorders>
              <w:top w:val="nil"/>
              <w:left w:val="single" w:sz="4" w:space="0" w:color="auto"/>
              <w:bottom w:val="single" w:sz="4" w:space="0" w:color="000000"/>
              <w:right w:val="single" w:sz="4" w:space="0" w:color="auto"/>
            </w:tcBorders>
            <w:vAlign w:val="center"/>
            <w:hideMark/>
          </w:tcPr>
          <w:p w14:paraId="75101D56" w14:textId="77777777" w:rsidR="004465E1" w:rsidRPr="009C20A6" w:rsidRDefault="004465E1" w:rsidP="004465E1">
            <w:pPr>
              <w:pStyle w:val="03"/>
            </w:pPr>
          </w:p>
        </w:tc>
      </w:tr>
      <w:tr w:rsidR="009C20A6" w:rsidRPr="009C20A6" w14:paraId="3E018FF5"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3BB79510"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0CDE5D95"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49B8DDA4" w14:textId="52965FD7" w:rsidR="004465E1" w:rsidRPr="009C20A6" w:rsidRDefault="004465E1" w:rsidP="004465E1">
            <w:pPr>
              <w:pStyle w:val="03"/>
            </w:pPr>
            <w:r w:rsidRPr="009C20A6">
              <w:rPr>
                <w:rFonts w:cs="Times New Roman"/>
                <w:szCs w:val="21"/>
              </w:rPr>
              <w:t>TN</w:t>
            </w:r>
          </w:p>
        </w:tc>
        <w:tc>
          <w:tcPr>
            <w:tcW w:w="303" w:type="pct"/>
            <w:tcBorders>
              <w:top w:val="nil"/>
              <w:left w:val="nil"/>
              <w:bottom w:val="single" w:sz="4" w:space="0" w:color="auto"/>
              <w:right w:val="single" w:sz="4" w:space="0" w:color="auto"/>
            </w:tcBorders>
            <w:vAlign w:val="center"/>
            <w:hideMark/>
          </w:tcPr>
          <w:p w14:paraId="541BC57A" w14:textId="68BCD469" w:rsidR="004465E1" w:rsidRPr="009C20A6" w:rsidRDefault="004465E1" w:rsidP="004465E1">
            <w:pPr>
              <w:pStyle w:val="03"/>
            </w:pPr>
            <w:r w:rsidRPr="009C20A6">
              <w:rPr>
                <w:rFonts w:cs="Times New Roman"/>
                <w:szCs w:val="21"/>
              </w:rPr>
              <w:t>111</w:t>
            </w:r>
          </w:p>
        </w:tc>
        <w:tc>
          <w:tcPr>
            <w:tcW w:w="305" w:type="pct"/>
            <w:tcBorders>
              <w:top w:val="nil"/>
              <w:left w:val="nil"/>
              <w:bottom w:val="single" w:sz="4" w:space="0" w:color="auto"/>
              <w:right w:val="single" w:sz="4" w:space="0" w:color="auto"/>
            </w:tcBorders>
            <w:noWrap/>
            <w:vAlign w:val="center"/>
            <w:hideMark/>
          </w:tcPr>
          <w:p w14:paraId="4873BE8C" w14:textId="07787C2F" w:rsidR="004465E1" w:rsidRPr="009C20A6" w:rsidRDefault="004465E1" w:rsidP="004465E1">
            <w:pPr>
              <w:pStyle w:val="03"/>
            </w:pPr>
            <w:r w:rsidRPr="009C20A6">
              <w:rPr>
                <w:rFonts w:cs="Times New Roman"/>
                <w:szCs w:val="21"/>
              </w:rPr>
              <w:t>74.6</w:t>
            </w:r>
          </w:p>
        </w:tc>
        <w:tc>
          <w:tcPr>
            <w:tcW w:w="506" w:type="pct"/>
            <w:vMerge/>
            <w:tcBorders>
              <w:top w:val="nil"/>
              <w:left w:val="single" w:sz="4" w:space="0" w:color="auto"/>
              <w:bottom w:val="single" w:sz="4" w:space="0" w:color="000000"/>
              <w:right w:val="single" w:sz="4" w:space="0" w:color="auto"/>
            </w:tcBorders>
            <w:vAlign w:val="center"/>
            <w:hideMark/>
          </w:tcPr>
          <w:p w14:paraId="1B61E9E9" w14:textId="77777777" w:rsidR="004465E1" w:rsidRPr="009C20A6" w:rsidRDefault="004465E1" w:rsidP="004465E1">
            <w:pPr>
              <w:pStyle w:val="03"/>
            </w:pPr>
          </w:p>
        </w:tc>
        <w:tc>
          <w:tcPr>
            <w:tcW w:w="304" w:type="pct"/>
            <w:vMerge/>
            <w:tcBorders>
              <w:top w:val="nil"/>
              <w:left w:val="single" w:sz="4" w:space="0" w:color="auto"/>
              <w:bottom w:val="single" w:sz="4" w:space="0" w:color="000000"/>
              <w:right w:val="single" w:sz="4" w:space="0" w:color="auto"/>
            </w:tcBorders>
            <w:vAlign w:val="center"/>
            <w:hideMark/>
          </w:tcPr>
          <w:p w14:paraId="16575C73" w14:textId="77777777" w:rsidR="004465E1" w:rsidRPr="009C20A6" w:rsidRDefault="004465E1" w:rsidP="004465E1">
            <w:pPr>
              <w:pStyle w:val="03"/>
            </w:pPr>
          </w:p>
        </w:tc>
        <w:tc>
          <w:tcPr>
            <w:tcW w:w="406" w:type="pct"/>
            <w:tcBorders>
              <w:top w:val="nil"/>
              <w:left w:val="nil"/>
              <w:bottom w:val="single" w:sz="4" w:space="0" w:color="auto"/>
              <w:right w:val="single" w:sz="4" w:space="0" w:color="auto"/>
            </w:tcBorders>
            <w:vAlign w:val="center"/>
            <w:hideMark/>
          </w:tcPr>
          <w:p w14:paraId="30826239" w14:textId="3331A5B5" w:rsidR="004465E1" w:rsidRPr="009C20A6" w:rsidRDefault="004465E1" w:rsidP="004465E1">
            <w:pPr>
              <w:pStyle w:val="03"/>
            </w:pPr>
            <w:r w:rsidRPr="009C20A6">
              <w:rPr>
                <w:rFonts w:cs="Times New Roman"/>
                <w:szCs w:val="21"/>
              </w:rPr>
              <w:t>TN</w:t>
            </w:r>
          </w:p>
        </w:tc>
        <w:tc>
          <w:tcPr>
            <w:tcW w:w="428" w:type="pct"/>
            <w:tcBorders>
              <w:top w:val="nil"/>
              <w:left w:val="nil"/>
              <w:bottom w:val="single" w:sz="4" w:space="0" w:color="auto"/>
              <w:right w:val="single" w:sz="4" w:space="0" w:color="auto"/>
            </w:tcBorders>
            <w:noWrap/>
            <w:vAlign w:val="center"/>
            <w:hideMark/>
          </w:tcPr>
          <w:p w14:paraId="14FEF243" w14:textId="5B259DFE" w:rsidR="004465E1" w:rsidRPr="009C20A6" w:rsidRDefault="004465E1" w:rsidP="004465E1">
            <w:pPr>
              <w:pStyle w:val="03"/>
            </w:pPr>
            <w:r w:rsidRPr="009C20A6">
              <w:rPr>
                <w:rFonts w:cs="Times New Roman"/>
                <w:szCs w:val="21"/>
              </w:rPr>
              <w:t>70</w:t>
            </w:r>
          </w:p>
        </w:tc>
        <w:tc>
          <w:tcPr>
            <w:tcW w:w="429" w:type="pct"/>
            <w:tcBorders>
              <w:top w:val="nil"/>
              <w:left w:val="nil"/>
              <w:bottom w:val="single" w:sz="4" w:space="0" w:color="auto"/>
              <w:right w:val="single" w:sz="4" w:space="0" w:color="auto"/>
            </w:tcBorders>
            <w:noWrap/>
            <w:vAlign w:val="center"/>
            <w:hideMark/>
          </w:tcPr>
          <w:p w14:paraId="13A0A7BE" w14:textId="06FF0BB5" w:rsidR="004465E1" w:rsidRPr="009C20A6" w:rsidRDefault="004465E1" w:rsidP="004465E1">
            <w:pPr>
              <w:pStyle w:val="03"/>
            </w:pPr>
            <w:r w:rsidRPr="009C20A6">
              <w:rPr>
                <w:rFonts w:cs="Times New Roman"/>
                <w:szCs w:val="21"/>
              </w:rPr>
              <w:t>46.697</w:t>
            </w:r>
          </w:p>
        </w:tc>
        <w:tc>
          <w:tcPr>
            <w:tcW w:w="428" w:type="pct"/>
            <w:tcBorders>
              <w:top w:val="nil"/>
              <w:left w:val="nil"/>
              <w:bottom w:val="single" w:sz="4" w:space="0" w:color="auto"/>
              <w:right w:val="single" w:sz="4" w:space="0" w:color="auto"/>
            </w:tcBorders>
            <w:noWrap/>
            <w:vAlign w:val="center"/>
            <w:hideMark/>
          </w:tcPr>
          <w:p w14:paraId="154FEEBB" w14:textId="5F4C7DF8" w:rsidR="004465E1" w:rsidRPr="009C20A6" w:rsidRDefault="004465E1" w:rsidP="004465E1">
            <w:pPr>
              <w:pStyle w:val="03"/>
            </w:pPr>
            <w:r w:rsidRPr="009C20A6">
              <w:rPr>
                <w:rFonts w:cs="Times New Roman"/>
                <w:szCs w:val="21"/>
              </w:rPr>
              <w:t>15</w:t>
            </w:r>
          </w:p>
        </w:tc>
        <w:tc>
          <w:tcPr>
            <w:tcW w:w="430" w:type="pct"/>
            <w:tcBorders>
              <w:top w:val="nil"/>
              <w:left w:val="nil"/>
              <w:bottom w:val="single" w:sz="4" w:space="0" w:color="auto"/>
              <w:right w:val="single" w:sz="4" w:space="0" w:color="auto"/>
            </w:tcBorders>
            <w:noWrap/>
            <w:vAlign w:val="center"/>
            <w:hideMark/>
          </w:tcPr>
          <w:p w14:paraId="36863315" w14:textId="7736292E" w:rsidR="004465E1" w:rsidRPr="009C20A6" w:rsidRDefault="004465E1" w:rsidP="004465E1">
            <w:pPr>
              <w:pStyle w:val="03"/>
            </w:pPr>
            <w:r w:rsidRPr="009C20A6">
              <w:rPr>
                <w:rFonts w:cs="Times New Roman"/>
                <w:szCs w:val="21"/>
              </w:rPr>
              <w:t>10.007</w:t>
            </w:r>
          </w:p>
        </w:tc>
        <w:tc>
          <w:tcPr>
            <w:tcW w:w="349" w:type="pct"/>
            <w:vMerge/>
            <w:tcBorders>
              <w:top w:val="nil"/>
              <w:left w:val="single" w:sz="4" w:space="0" w:color="auto"/>
              <w:bottom w:val="single" w:sz="4" w:space="0" w:color="000000"/>
              <w:right w:val="single" w:sz="4" w:space="0" w:color="auto"/>
            </w:tcBorders>
            <w:vAlign w:val="center"/>
            <w:hideMark/>
          </w:tcPr>
          <w:p w14:paraId="55627A7A" w14:textId="77777777" w:rsidR="004465E1" w:rsidRPr="009C20A6" w:rsidRDefault="004465E1" w:rsidP="004465E1">
            <w:pPr>
              <w:pStyle w:val="03"/>
            </w:pPr>
          </w:p>
        </w:tc>
      </w:tr>
      <w:tr w:rsidR="009C20A6" w:rsidRPr="009C20A6" w14:paraId="55BD6FF5" w14:textId="77777777" w:rsidTr="00051125">
        <w:trPr>
          <w:trHeight w:val="270"/>
        </w:trPr>
        <w:tc>
          <w:tcPr>
            <w:tcW w:w="453" w:type="pct"/>
            <w:vMerge w:val="restart"/>
            <w:tcBorders>
              <w:top w:val="nil"/>
              <w:left w:val="single" w:sz="4" w:space="0" w:color="auto"/>
              <w:bottom w:val="single" w:sz="4" w:space="0" w:color="auto"/>
              <w:right w:val="single" w:sz="4" w:space="0" w:color="auto"/>
            </w:tcBorders>
            <w:vAlign w:val="center"/>
            <w:hideMark/>
          </w:tcPr>
          <w:p w14:paraId="5CFC8A96" w14:textId="7A365CD2" w:rsidR="004465E1" w:rsidRPr="009C20A6" w:rsidRDefault="004465E1" w:rsidP="004465E1">
            <w:pPr>
              <w:pStyle w:val="03"/>
            </w:pPr>
            <w:r w:rsidRPr="009C20A6">
              <w:rPr>
                <w:rFonts w:hint="eastAsia"/>
                <w:szCs w:val="21"/>
              </w:rPr>
              <w:t>W2</w:t>
            </w:r>
            <w:r w:rsidRPr="009C20A6">
              <w:rPr>
                <w:rFonts w:hint="eastAsia"/>
                <w:szCs w:val="21"/>
              </w:rPr>
              <w:t>运输车辆清洗废水</w:t>
            </w:r>
          </w:p>
        </w:tc>
        <w:tc>
          <w:tcPr>
            <w:tcW w:w="304" w:type="pct"/>
            <w:vMerge w:val="restart"/>
            <w:tcBorders>
              <w:top w:val="nil"/>
              <w:left w:val="single" w:sz="4" w:space="0" w:color="auto"/>
              <w:bottom w:val="single" w:sz="4" w:space="0" w:color="auto"/>
              <w:right w:val="single" w:sz="4" w:space="0" w:color="auto"/>
            </w:tcBorders>
            <w:noWrap/>
            <w:vAlign w:val="center"/>
            <w:hideMark/>
          </w:tcPr>
          <w:p w14:paraId="5F5D7B80" w14:textId="17367982" w:rsidR="004465E1" w:rsidRPr="009C20A6" w:rsidRDefault="004465E1" w:rsidP="004465E1">
            <w:pPr>
              <w:pStyle w:val="03"/>
            </w:pPr>
            <w:r w:rsidRPr="009C20A6">
              <w:rPr>
                <w:rFonts w:cs="Times New Roman"/>
                <w:szCs w:val="21"/>
              </w:rPr>
              <w:t>6.63</w:t>
            </w:r>
          </w:p>
        </w:tc>
        <w:tc>
          <w:tcPr>
            <w:tcW w:w="355" w:type="pct"/>
            <w:tcBorders>
              <w:top w:val="nil"/>
              <w:left w:val="nil"/>
              <w:bottom w:val="single" w:sz="4" w:space="0" w:color="auto"/>
              <w:right w:val="single" w:sz="4" w:space="0" w:color="auto"/>
            </w:tcBorders>
            <w:vAlign w:val="center"/>
            <w:hideMark/>
          </w:tcPr>
          <w:p w14:paraId="2057C3A1" w14:textId="12D33EC2" w:rsidR="004465E1" w:rsidRPr="009C20A6" w:rsidRDefault="004465E1" w:rsidP="004465E1">
            <w:pPr>
              <w:pStyle w:val="03"/>
            </w:pPr>
            <w:r w:rsidRPr="009C20A6">
              <w:rPr>
                <w:rFonts w:cs="Times New Roman"/>
                <w:szCs w:val="21"/>
              </w:rPr>
              <w:t>COD</w:t>
            </w:r>
          </w:p>
        </w:tc>
        <w:tc>
          <w:tcPr>
            <w:tcW w:w="303" w:type="pct"/>
            <w:tcBorders>
              <w:top w:val="nil"/>
              <w:left w:val="nil"/>
              <w:bottom w:val="single" w:sz="4" w:space="0" w:color="auto"/>
              <w:right w:val="single" w:sz="4" w:space="0" w:color="auto"/>
            </w:tcBorders>
            <w:vAlign w:val="center"/>
            <w:hideMark/>
          </w:tcPr>
          <w:p w14:paraId="61F8C111" w14:textId="2E907B09" w:rsidR="004465E1" w:rsidRPr="009C20A6" w:rsidRDefault="004465E1" w:rsidP="004465E1">
            <w:pPr>
              <w:pStyle w:val="03"/>
            </w:pPr>
            <w:r w:rsidRPr="009C20A6">
              <w:rPr>
                <w:rFonts w:cs="Times New Roman"/>
                <w:szCs w:val="21"/>
              </w:rPr>
              <w:t>600</w:t>
            </w:r>
          </w:p>
        </w:tc>
        <w:tc>
          <w:tcPr>
            <w:tcW w:w="305" w:type="pct"/>
            <w:tcBorders>
              <w:top w:val="nil"/>
              <w:left w:val="nil"/>
              <w:bottom w:val="single" w:sz="4" w:space="0" w:color="auto"/>
              <w:right w:val="single" w:sz="4" w:space="0" w:color="auto"/>
            </w:tcBorders>
            <w:noWrap/>
            <w:vAlign w:val="center"/>
            <w:hideMark/>
          </w:tcPr>
          <w:p w14:paraId="1F139141" w14:textId="05651363" w:rsidR="004465E1" w:rsidRPr="009C20A6" w:rsidRDefault="004465E1" w:rsidP="004465E1">
            <w:pPr>
              <w:pStyle w:val="03"/>
            </w:pPr>
            <w:r w:rsidRPr="009C20A6">
              <w:rPr>
                <w:rFonts w:cs="Times New Roman"/>
                <w:szCs w:val="21"/>
              </w:rPr>
              <w:t>1.432</w:t>
            </w:r>
          </w:p>
        </w:tc>
        <w:tc>
          <w:tcPr>
            <w:tcW w:w="506" w:type="pct"/>
            <w:vMerge/>
            <w:tcBorders>
              <w:top w:val="nil"/>
              <w:left w:val="single" w:sz="4" w:space="0" w:color="auto"/>
              <w:bottom w:val="single" w:sz="4" w:space="0" w:color="000000"/>
              <w:right w:val="single" w:sz="4" w:space="0" w:color="auto"/>
            </w:tcBorders>
            <w:vAlign w:val="center"/>
            <w:hideMark/>
          </w:tcPr>
          <w:p w14:paraId="4CB8298D"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501EF63D" w14:textId="157DD234"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4ED97134" w14:textId="71BDA5A8"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06D8B914" w14:textId="0E2BB79E"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4340D7EE" w14:textId="4C6F196B"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29A8B0FC" w14:textId="6E85AB6A"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479A8020" w14:textId="489E1DDD"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0D321788" w14:textId="5A5C6767" w:rsidR="004465E1" w:rsidRPr="009C20A6" w:rsidRDefault="004465E1" w:rsidP="004465E1">
            <w:pPr>
              <w:pStyle w:val="03"/>
            </w:pPr>
            <w:r w:rsidRPr="009C20A6">
              <w:rPr>
                <w:rFonts w:cs="Times New Roman"/>
                <w:szCs w:val="21"/>
              </w:rPr>
              <w:t>/</w:t>
            </w:r>
          </w:p>
        </w:tc>
      </w:tr>
      <w:tr w:rsidR="009C20A6" w:rsidRPr="009C20A6" w14:paraId="4287E9D7" w14:textId="77777777" w:rsidTr="00051125">
        <w:trPr>
          <w:trHeight w:val="300"/>
        </w:trPr>
        <w:tc>
          <w:tcPr>
            <w:tcW w:w="453" w:type="pct"/>
            <w:vMerge/>
            <w:tcBorders>
              <w:top w:val="nil"/>
              <w:left w:val="single" w:sz="4" w:space="0" w:color="auto"/>
              <w:bottom w:val="single" w:sz="4" w:space="0" w:color="auto"/>
              <w:right w:val="single" w:sz="4" w:space="0" w:color="auto"/>
            </w:tcBorders>
            <w:vAlign w:val="center"/>
            <w:hideMark/>
          </w:tcPr>
          <w:p w14:paraId="5F7CE2A4"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550FA935"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54DB4B37" w14:textId="2EC6A9F2" w:rsidR="004465E1" w:rsidRPr="009C20A6" w:rsidRDefault="004465E1" w:rsidP="004465E1">
            <w:pPr>
              <w:pStyle w:val="03"/>
            </w:pPr>
            <w:r w:rsidRPr="009C20A6">
              <w:rPr>
                <w:rFonts w:cs="Times New Roman"/>
                <w:szCs w:val="21"/>
              </w:rPr>
              <w:t>BOD</w:t>
            </w:r>
            <w:r w:rsidRPr="009C20A6">
              <w:rPr>
                <w:rFonts w:cs="Times New Roman"/>
                <w:szCs w:val="21"/>
                <w:vertAlign w:val="subscript"/>
              </w:rPr>
              <w:t>5</w:t>
            </w:r>
          </w:p>
        </w:tc>
        <w:tc>
          <w:tcPr>
            <w:tcW w:w="303" w:type="pct"/>
            <w:tcBorders>
              <w:top w:val="nil"/>
              <w:left w:val="nil"/>
              <w:bottom w:val="single" w:sz="4" w:space="0" w:color="auto"/>
              <w:right w:val="single" w:sz="4" w:space="0" w:color="auto"/>
            </w:tcBorders>
            <w:vAlign w:val="center"/>
            <w:hideMark/>
          </w:tcPr>
          <w:p w14:paraId="7BE16B92" w14:textId="41FDB890" w:rsidR="004465E1" w:rsidRPr="009C20A6" w:rsidRDefault="004465E1" w:rsidP="004465E1">
            <w:pPr>
              <w:pStyle w:val="03"/>
            </w:pPr>
            <w:r w:rsidRPr="009C20A6">
              <w:rPr>
                <w:rFonts w:cs="Times New Roman"/>
                <w:szCs w:val="21"/>
              </w:rPr>
              <w:t>300</w:t>
            </w:r>
          </w:p>
        </w:tc>
        <w:tc>
          <w:tcPr>
            <w:tcW w:w="305" w:type="pct"/>
            <w:tcBorders>
              <w:top w:val="nil"/>
              <w:left w:val="nil"/>
              <w:bottom w:val="single" w:sz="4" w:space="0" w:color="auto"/>
              <w:right w:val="single" w:sz="4" w:space="0" w:color="auto"/>
            </w:tcBorders>
            <w:noWrap/>
            <w:vAlign w:val="center"/>
            <w:hideMark/>
          </w:tcPr>
          <w:p w14:paraId="11E8C424" w14:textId="79D9B026" w:rsidR="004465E1" w:rsidRPr="009C20A6" w:rsidRDefault="004465E1" w:rsidP="004465E1">
            <w:pPr>
              <w:pStyle w:val="03"/>
            </w:pPr>
            <w:r w:rsidRPr="009C20A6">
              <w:rPr>
                <w:rFonts w:cs="Times New Roman"/>
                <w:szCs w:val="21"/>
              </w:rPr>
              <w:t>0.716</w:t>
            </w:r>
          </w:p>
        </w:tc>
        <w:tc>
          <w:tcPr>
            <w:tcW w:w="506" w:type="pct"/>
            <w:vMerge/>
            <w:tcBorders>
              <w:top w:val="nil"/>
              <w:left w:val="single" w:sz="4" w:space="0" w:color="auto"/>
              <w:bottom w:val="single" w:sz="4" w:space="0" w:color="000000"/>
              <w:right w:val="single" w:sz="4" w:space="0" w:color="auto"/>
            </w:tcBorders>
            <w:vAlign w:val="center"/>
            <w:hideMark/>
          </w:tcPr>
          <w:p w14:paraId="29B9558C"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4613A5BD" w14:textId="6B2D2C50"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7ACA213E" w14:textId="7D16D296"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376A42B5" w14:textId="792FD194"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028DE4E9" w14:textId="1035083A"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1893793E" w14:textId="77C602F8"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6C9EF4A6" w14:textId="22DE930E"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291C6CD5" w14:textId="56B6E97E" w:rsidR="004465E1" w:rsidRPr="009C20A6" w:rsidRDefault="004465E1" w:rsidP="004465E1">
            <w:pPr>
              <w:pStyle w:val="03"/>
            </w:pPr>
            <w:r w:rsidRPr="009C20A6">
              <w:rPr>
                <w:rFonts w:cs="Times New Roman"/>
                <w:szCs w:val="21"/>
              </w:rPr>
              <w:t>/</w:t>
            </w:r>
          </w:p>
        </w:tc>
      </w:tr>
      <w:tr w:rsidR="009C20A6" w:rsidRPr="009C20A6" w14:paraId="24C36F09"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7322BB5D"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167ACBF5"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7FEF4281" w14:textId="0603F699" w:rsidR="004465E1" w:rsidRPr="009C20A6" w:rsidRDefault="004465E1" w:rsidP="004465E1">
            <w:pPr>
              <w:pStyle w:val="03"/>
            </w:pPr>
            <w:r w:rsidRPr="009C20A6">
              <w:rPr>
                <w:rFonts w:cs="Times New Roman"/>
                <w:szCs w:val="21"/>
              </w:rPr>
              <w:t>SS</w:t>
            </w:r>
          </w:p>
        </w:tc>
        <w:tc>
          <w:tcPr>
            <w:tcW w:w="303" w:type="pct"/>
            <w:tcBorders>
              <w:top w:val="nil"/>
              <w:left w:val="nil"/>
              <w:bottom w:val="single" w:sz="4" w:space="0" w:color="auto"/>
              <w:right w:val="single" w:sz="4" w:space="0" w:color="auto"/>
            </w:tcBorders>
            <w:vAlign w:val="center"/>
            <w:hideMark/>
          </w:tcPr>
          <w:p w14:paraId="18D73A2A" w14:textId="70E5B104" w:rsidR="004465E1" w:rsidRPr="009C20A6" w:rsidRDefault="004465E1" w:rsidP="004465E1">
            <w:pPr>
              <w:pStyle w:val="03"/>
            </w:pPr>
            <w:r w:rsidRPr="009C20A6">
              <w:rPr>
                <w:rFonts w:cs="Times New Roman"/>
                <w:szCs w:val="21"/>
              </w:rPr>
              <w:t>500</w:t>
            </w:r>
          </w:p>
        </w:tc>
        <w:tc>
          <w:tcPr>
            <w:tcW w:w="305" w:type="pct"/>
            <w:tcBorders>
              <w:top w:val="nil"/>
              <w:left w:val="nil"/>
              <w:bottom w:val="single" w:sz="4" w:space="0" w:color="auto"/>
              <w:right w:val="single" w:sz="4" w:space="0" w:color="auto"/>
            </w:tcBorders>
            <w:noWrap/>
            <w:vAlign w:val="center"/>
            <w:hideMark/>
          </w:tcPr>
          <w:p w14:paraId="13DF14EF" w14:textId="376D73D6" w:rsidR="004465E1" w:rsidRPr="009C20A6" w:rsidRDefault="004465E1" w:rsidP="004465E1">
            <w:pPr>
              <w:pStyle w:val="03"/>
            </w:pPr>
            <w:r w:rsidRPr="009C20A6">
              <w:rPr>
                <w:rFonts w:cs="Times New Roman"/>
                <w:szCs w:val="21"/>
              </w:rPr>
              <w:t>1.193</w:t>
            </w:r>
          </w:p>
        </w:tc>
        <w:tc>
          <w:tcPr>
            <w:tcW w:w="506" w:type="pct"/>
            <w:vMerge/>
            <w:tcBorders>
              <w:top w:val="nil"/>
              <w:left w:val="single" w:sz="4" w:space="0" w:color="auto"/>
              <w:bottom w:val="single" w:sz="4" w:space="0" w:color="000000"/>
              <w:right w:val="single" w:sz="4" w:space="0" w:color="auto"/>
            </w:tcBorders>
            <w:vAlign w:val="center"/>
            <w:hideMark/>
          </w:tcPr>
          <w:p w14:paraId="7032C6B9"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66FEA65C" w14:textId="42F0C989"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5240FAB3" w14:textId="3739A808"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21DE98B8" w14:textId="492802C4"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73958FB3" w14:textId="37E6A5D7"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4BB6C375" w14:textId="6E55B9BE"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3D753C0A" w14:textId="130B384E"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558D31FC" w14:textId="424D0B87" w:rsidR="004465E1" w:rsidRPr="009C20A6" w:rsidRDefault="004465E1" w:rsidP="004465E1">
            <w:pPr>
              <w:pStyle w:val="03"/>
            </w:pPr>
            <w:r w:rsidRPr="009C20A6">
              <w:rPr>
                <w:rFonts w:cs="Times New Roman"/>
                <w:szCs w:val="21"/>
              </w:rPr>
              <w:t>/</w:t>
            </w:r>
          </w:p>
        </w:tc>
      </w:tr>
      <w:tr w:rsidR="009C20A6" w:rsidRPr="009C20A6" w14:paraId="5430AD8D" w14:textId="77777777" w:rsidTr="00051125">
        <w:trPr>
          <w:trHeight w:val="300"/>
        </w:trPr>
        <w:tc>
          <w:tcPr>
            <w:tcW w:w="453" w:type="pct"/>
            <w:vMerge/>
            <w:tcBorders>
              <w:top w:val="nil"/>
              <w:left w:val="single" w:sz="4" w:space="0" w:color="auto"/>
              <w:bottom w:val="single" w:sz="4" w:space="0" w:color="auto"/>
              <w:right w:val="single" w:sz="4" w:space="0" w:color="auto"/>
            </w:tcBorders>
            <w:vAlign w:val="center"/>
            <w:hideMark/>
          </w:tcPr>
          <w:p w14:paraId="7887619E"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7CB8D0D2"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5930142E" w14:textId="14629D70" w:rsidR="004465E1" w:rsidRPr="009C20A6" w:rsidRDefault="004465E1" w:rsidP="004465E1">
            <w:pPr>
              <w:pStyle w:val="03"/>
            </w:pPr>
            <w:r w:rsidRPr="009C20A6">
              <w:rPr>
                <w:rFonts w:cs="Times New Roman"/>
                <w:szCs w:val="21"/>
              </w:rPr>
              <w:t>NH</w:t>
            </w:r>
            <w:r w:rsidRPr="009C20A6">
              <w:rPr>
                <w:rFonts w:cs="Times New Roman"/>
                <w:szCs w:val="21"/>
                <w:vertAlign w:val="subscript"/>
              </w:rPr>
              <w:t>3</w:t>
            </w:r>
            <w:r w:rsidRPr="009C20A6">
              <w:rPr>
                <w:rFonts w:cs="Times New Roman"/>
                <w:szCs w:val="21"/>
              </w:rPr>
              <w:t>-N</w:t>
            </w:r>
          </w:p>
        </w:tc>
        <w:tc>
          <w:tcPr>
            <w:tcW w:w="303" w:type="pct"/>
            <w:tcBorders>
              <w:top w:val="nil"/>
              <w:left w:val="nil"/>
              <w:bottom w:val="single" w:sz="4" w:space="0" w:color="auto"/>
              <w:right w:val="single" w:sz="4" w:space="0" w:color="auto"/>
            </w:tcBorders>
            <w:vAlign w:val="center"/>
            <w:hideMark/>
          </w:tcPr>
          <w:p w14:paraId="24830759" w14:textId="491CBBB2" w:rsidR="004465E1" w:rsidRPr="009C20A6" w:rsidRDefault="004465E1" w:rsidP="004465E1">
            <w:pPr>
              <w:pStyle w:val="03"/>
            </w:pPr>
            <w:r w:rsidRPr="009C20A6">
              <w:rPr>
                <w:rFonts w:cs="Times New Roman"/>
                <w:szCs w:val="21"/>
              </w:rPr>
              <w:t>45</w:t>
            </w:r>
          </w:p>
        </w:tc>
        <w:tc>
          <w:tcPr>
            <w:tcW w:w="305" w:type="pct"/>
            <w:tcBorders>
              <w:top w:val="nil"/>
              <w:left w:val="nil"/>
              <w:bottom w:val="single" w:sz="4" w:space="0" w:color="auto"/>
              <w:right w:val="single" w:sz="4" w:space="0" w:color="auto"/>
            </w:tcBorders>
            <w:noWrap/>
            <w:vAlign w:val="center"/>
            <w:hideMark/>
          </w:tcPr>
          <w:p w14:paraId="51BDA49E" w14:textId="7814D202" w:rsidR="004465E1" w:rsidRPr="009C20A6" w:rsidRDefault="004465E1" w:rsidP="004465E1">
            <w:pPr>
              <w:pStyle w:val="03"/>
            </w:pPr>
            <w:r w:rsidRPr="009C20A6">
              <w:rPr>
                <w:rFonts w:cs="Times New Roman"/>
                <w:szCs w:val="21"/>
              </w:rPr>
              <w:t>0.107</w:t>
            </w:r>
          </w:p>
        </w:tc>
        <w:tc>
          <w:tcPr>
            <w:tcW w:w="506" w:type="pct"/>
            <w:vMerge/>
            <w:tcBorders>
              <w:top w:val="nil"/>
              <w:left w:val="single" w:sz="4" w:space="0" w:color="auto"/>
              <w:bottom w:val="single" w:sz="4" w:space="0" w:color="000000"/>
              <w:right w:val="single" w:sz="4" w:space="0" w:color="auto"/>
            </w:tcBorders>
            <w:vAlign w:val="center"/>
            <w:hideMark/>
          </w:tcPr>
          <w:p w14:paraId="73611F95"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70057D54" w14:textId="3BE9CEA4"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1DA5F66E" w14:textId="605E081A"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02EB97A2" w14:textId="7B1B037D"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2324C1C6" w14:textId="0175073D"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542A8AF1" w14:textId="72990991"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7F21315D" w14:textId="4C0B3BE2"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376FB99E" w14:textId="65F4E350" w:rsidR="004465E1" w:rsidRPr="009C20A6" w:rsidRDefault="004465E1" w:rsidP="004465E1">
            <w:pPr>
              <w:pStyle w:val="03"/>
            </w:pPr>
            <w:r w:rsidRPr="009C20A6">
              <w:rPr>
                <w:rFonts w:cs="Times New Roman"/>
                <w:szCs w:val="21"/>
              </w:rPr>
              <w:t>/</w:t>
            </w:r>
          </w:p>
        </w:tc>
      </w:tr>
      <w:tr w:rsidR="009C20A6" w:rsidRPr="009C20A6" w14:paraId="18448605"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6A7EDB2D"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1FAB4F33"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0A0A290E" w14:textId="718DDC5F" w:rsidR="004465E1" w:rsidRPr="009C20A6" w:rsidRDefault="004465E1" w:rsidP="004465E1">
            <w:pPr>
              <w:pStyle w:val="03"/>
            </w:pPr>
            <w:r w:rsidRPr="009C20A6">
              <w:rPr>
                <w:rFonts w:hint="eastAsia"/>
                <w:szCs w:val="21"/>
              </w:rPr>
              <w:t>动植物油</w:t>
            </w:r>
          </w:p>
        </w:tc>
        <w:tc>
          <w:tcPr>
            <w:tcW w:w="303" w:type="pct"/>
            <w:tcBorders>
              <w:top w:val="nil"/>
              <w:left w:val="nil"/>
              <w:bottom w:val="single" w:sz="4" w:space="0" w:color="auto"/>
              <w:right w:val="single" w:sz="4" w:space="0" w:color="auto"/>
            </w:tcBorders>
            <w:noWrap/>
            <w:vAlign w:val="center"/>
            <w:hideMark/>
          </w:tcPr>
          <w:p w14:paraId="42D5A32D" w14:textId="050DD9E4" w:rsidR="004465E1" w:rsidRPr="009C20A6" w:rsidRDefault="004465E1" w:rsidP="004465E1">
            <w:pPr>
              <w:pStyle w:val="03"/>
            </w:pPr>
            <w:r w:rsidRPr="009C20A6">
              <w:rPr>
                <w:rFonts w:cs="Times New Roman"/>
                <w:szCs w:val="21"/>
              </w:rPr>
              <w:t>30</w:t>
            </w:r>
          </w:p>
        </w:tc>
        <w:tc>
          <w:tcPr>
            <w:tcW w:w="305" w:type="pct"/>
            <w:tcBorders>
              <w:top w:val="nil"/>
              <w:left w:val="nil"/>
              <w:bottom w:val="single" w:sz="4" w:space="0" w:color="auto"/>
              <w:right w:val="single" w:sz="4" w:space="0" w:color="auto"/>
            </w:tcBorders>
            <w:noWrap/>
            <w:vAlign w:val="center"/>
            <w:hideMark/>
          </w:tcPr>
          <w:p w14:paraId="18E1CBD1" w14:textId="0544CA40" w:rsidR="004465E1" w:rsidRPr="009C20A6" w:rsidRDefault="004465E1" w:rsidP="004465E1">
            <w:pPr>
              <w:pStyle w:val="03"/>
            </w:pPr>
            <w:r w:rsidRPr="009C20A6">
              <w:rPr>
                <w:rFonts w:cs="Times New Roman"/>
                <w:szCs w:val="21"/>
              </w:rPr>
              <w:t>0.072</w:t>
            </w:r>
          </w:p>
        </w:tc>
        <w:tc>
          <w:tcPr>
            <w:tcW w:w="506" w:type="pct"/>
            <w:vMerge/>
            <w:tcBorders>
              <w:top w:val="nil"/>
              <w:left w:val="single" w:sz="4" w:space="0" w:color="auto"/>
              <w:bottom w:val="single" w:sz="4" w:space="0" w:color="000000"/>
              <w:right w:val="single" w:sz="4" w:space="0" w:color="auto"/>
            </w:tcBorders>
            <w:vAlign w:val="center"/>
            <w:hideMark/>
          </w:tcPr>
          <w:p w14:paraId="2954DBEE"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37860C7B" w14:textId="611207E2"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2C99AE6A" w14:textId="2A526177"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1EC4E948" w14:textId="6BD99E79"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033641A8" w14:textId="48E99894"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53817CFB" w14:textId="4839FB74"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29A496CF" w14:textId="396EE03F"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2A3A43B7" w14:textId="4E303878" w:rsidR="004465E1" w:rsidRPr="009C20A6" w:rsidRDefault="004465E1" w:rsidP="004465E1">
            <w:pPr>
              <w:pStyle w:val="03"/>
            </w:pPr>
            <w:r w:rsidRPr="009C20A6">
              <w:rPr>
                <w:rFonts w:cs="Times New Roman"/>
                <w:szCs w:val="21"/>
              </w:rPr>
              <w:t>/</w:t>
            </w:r>
          </w:p>
        </w:tc>
      </w:tr>
      <w:tr w:rsidR="009C20A6" w:rsidRPr="009C20A6" w14:paraId="419EBBBB" w14:textId="77777777" w:rsidTr="00051125">
        <w:trPr>
          <w:trHeight w:val="270"/>
        </w:trPr>
        <w:tc>
          <w:tcPr>
            <w:tcW w:w="453" w:type="pct"/>
            <w:vMerge w:val="restart"/>
            <w:tcBorders>
              <w:top w:val="nil"/>
              <w:left w:val="single" w:sz="4" w:space="0" w:color="auto"/>
              <w:bottom w:val="single" w:sz="4" w:space="0" w:color="auto"/>
              <w:right w:val="single" w:sz="4" w:space="0" w:color="auto"/>
            </w:tcBorders>
            <w:noWrap/>
            <w:vAlign w:val="center"/>
            <w:hideMark/>
          </w:tcPr>
          <w:p w14:paraId="17D62CAF" w14:textId="2FB069C9" w:rsidR="004465E1" w:rsidRPr="009C20A6" w:rsidRDefault="004465E1" w:rsidP="004465E1">
            <w:pPr>
              <w:pStyle w:val="03"/>
            </w:pPr>
            <w:r w:rsidRPr="009C20A6">
              <w:rPr>
                <w:rFonts w:hint="eastAsia"/>
                <w:szCs w:val="21"/>
              </w:rPr>
              <w:t>W7</w:t>
            </w:r>
            <w:r w:rsidRPr="009C20A6">
              <w:rPr>
                <w:rFonts w:hint="eastAsia"/>
                <w:szCs w:val="21"/>
              </w:rPr>
              <w:t>小客车自助清洗废水</w:t>
            </w:r>
          </w:p>
        </w:tc>
        <w:tc>
          <w:tcPr>
            <w:tcW w:w="304" w:type="pct"/>
            <w:vMerge w:val="restart"/>
            <w:tcBorders>
              <w:top w:val="nil"/>
              <w:left w:val="single" w:sz="4" w:space="0" w:color="auto"/>
              <w:bottom w:val="single" w:sz="4" w:space="0" w:color="auto"/>
              <w:right w:val="single" w:sz="4" w:space="0" w:color="auto"/>
            </w:tcBorders>
            <w:noWrap/>
            <w:vAlign w:val="center"/>
            <w:hideMark/>
          </w:tcPr>
          <w:p w14:paraId="0E7CF844" w14:textId="74F47FFE" w:rsidR="004465E1" w:rsidRPr="009C20A6" w:rsidRDefault="004465E1" w:rsidP="004465E1">
            <w:pPr>
              <w:pStyle w:val="03"/>
            </w:pPr>
            <w:r w:rsidRPr="009C20A6">
              <w:rPr>
                <w:rFonts w:cs="Times New Roman"/>
                <w:szCs w:val="21"/>
              </w:rPr>
              <w:t>1.28</w:t>
            </w:r>
          </w:p>
        </w:tc>
        <w:tc>
          <w:tcPr>
            <w:tcW w:w="355" w:type="pct"/>
            <w:tcBorders>
              <w:top w:val="nil"/>
              <w:left w:val="nil"/>
              <w:bottom w:val="single" w:sz="4" w:space="0" w:color="auto"/>
              <w:right w:val="single" w:sz="4" w:space="0" w:color="auto"/>
            </w:tcBorders>
            <w:vAlign w:val="center"/>
            <w:hideMark/>
          </w:tcPr>
          <w:p w14:paraId="6B4CEF24" w14:textId="535E023E" w:rsidR="004465E1" w:rsidRPr="009C20A6" w:rsidRDefault="004465E1" w:rsidP="004465E1">
            <w:pPr>
              <w:pStyle w:val="03"/>
            </w:pPr>
            <w:r w:rsidRPr="009C20A6">
              <w:rPr>
                <w:rFonts w:cs="Times New Roman"/>
                <w:szCs w:val="21"/>
              </w:rPr>
              <w:t>COD</w:t>
            </w:r>
          </w:p>
        </w:tc>
        <w:tc>
          <w:tcPr>
            <w:tcW w:w="303" w:type="pct"/>
            <w:tcBorders>
              <w:top w:val="nil"/>
              <w:left w:val="nil"/>
              <w:bottom w:val="single" w:sz="4" w:space="0" w:color="auto"/>
              <w:right w:val="single" w:sz="4" w:space="0" w:color="auto"/>
            </w:tcBorders>
            <w:noWrap/>
            <w:vAlign w:val="center"/>
            <w:hideMark/>
          </w:tcPr>
          <w:p w14:paraId="017F18E4" w14:textId="18624975" w:rsidR="004465E1" w:rsidRPr="009C20A6" w:rsidRDefault="004465E1" w:rsidP="004465E1">
            <w:pPr>
              <w:pStyle w:val="03"/>
            </w:pPr>
            <w:r w:rsidRPr="009C20A6">
              <w:rPr>
                <w:rFonts w:cs="Times New Roman"/>
                <w:szCs w:val="21"/>
              </w:rPr>
              <w:t>600</w:t>
            </w:r>
          </w:p>
        </w:tc>
        <w:tc>
          <w:tcPr>
            <w:tcW w:w="305" w:type="pct"/>
            <w:tcBorders>
              <w:top w:val="nil"/>
              <w:left w:val="nil"/>
              <w:bottom w:val="single" w:sz="4" w:space="0" w:color="auto"/>
              <w:right w:val="single" w:sz="4" w:space="0" w:color="auto"/>
            </w:tcBorders>
            <w:noWrap/>
            <w:vAlign w:val="center"/>
            <w:hideMark/>
          </w:tcPr>
          <w:p w14:paraId="03EA8A05" w14:textId="1E61EA76" w:rsidR="004465E1" w:rsidRPr="009C20A6" w:rsidRDefault="004465E1" w:rsidP="004465E1">
            <w:pPr>
              <w:pStyle w:val="03"/>
            </w:pPr>
            <w:r w:rsidRPr="009C20A6">
              <w:rPr>
                <w:rFonts w:cs="Times New Roman"/>
                <w:szCs w:val="21"/>
              </w:rPr>
              <w:t>0.276</w:t>
            </w:r>
          </w:p>
        </w:tc>
        <w:tc>
          <w:tcPr>
            <w:tcW w:w="506" w:type="pct"/>
            <w:vMerge/>
            <w:tcBorders>
              <w:top w:val="nil"/>
              <w:left w:val="single" w:sz="4" w:space="0" w:color="auto"/>
              <w:bottom w:val="single" w:sz="4" w:space="0" w:color="000000"/>
              <w:right w:val="single" w:sz="4" w:space="0" w:color="auto"/>
            </w:tcBorders>
            <w:vAlign w:val="center"/>
            <w:hideMark/>
          </w:tcPr>
          <w:p w14:paraId="57BD9538"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1F125B8C" w14:textId="3440BF66"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1E4EC80D" w14:textId="737DD431"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4F5D6B6B" w14:textId="34EA6E75"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4DEED9C3" w14:textId="279A294A"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5F24EB46" w14:textId="7FB5CCC8"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2662C9AD" w14:textId="0A74BEF3"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36DFC53E" w14:textId="07FABD60" w:rsidR="004465E1" w:rsidRPr="009C20A6" w:rsidRDefault="004465E1" w:rsidP="004465E1">
            <w:pPr>
              <w:pStyle w:val="03"/>
            </w:pPr>
            <w:r w:rsidRPr="009C20A6">
              <w:rPr>
                <w:rFonts w:cs="Times New Roman"/>
                <w:szCs w:val="21"/>
              </w:rPr>
              <w:t>/</w:t>
            </w:r>
          </w:p>
        </w:tc>
      </w:tr>
      <w:tr w:rsidR="009C20A6" w:rsidRPr="009C20A6" w14:paraId="514CE390"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0194D778"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461AC49A"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0BF50FA8" w14:textId="6C2D8C94" w:rsidR="004465E1" w:rsidRPr="009C20A6" w:rsidRDefault="004465E1" w:rsidP="004465E1">
            <w:pPr>
              <w:pStyle w:val="03"/>
            </w:pPr>
            <w:r w:rsidRPr="009C20A6">
              <w:rPr>
                <w:rFonts w:cs="Times New Roman"/>
                <w:szCs w:val="21"/>
              </w:rPr>
              <w:t>SS</w:t>
            </w:r>
          </w:p>
        </w:tc>
        <w:tc>
          <w:tcPr>
            <w:tcW w:w="303" w:type="pct"/>
            <w:tcBorders>
              <w:top w:val="nil"/>
              <w:left w:val="nil"/>
              <w:bottom w:val="single" w:sz="4" w:space="0" w:color="auto"/>
              <w:right w:val="single" w:sz="4" w:space="0" w:color="auto"/>
            </w:tcBorders>
            <w:noWrap/>
            <w:vAlign w:val="center"/>
            <w:hideMark/>
          </w:tcPr>
          <w:p w14:paraId="53665874" w14:textId="325C1123" w:rsidR="004465E1" w:rsidRPr="009C20A6" w:rsidRDefault="004465E1" w:rsidP="004465E1">
            <w:pPr>
              <w:pStyle w:val="03"/>
            </w:pPr>
            <w:r w:rsidRPr="009C20A6">
              <w:rPr>
                <w:rFonts w:cs="Times New Roman"/>
                <w:szCs w:val="21"/>
              </w:rPr>
              <w:t>500</w:t>
            </w:r>
          </w:p>
        </w:tc>
        <w:tc>
          <w:tcPr>
            <w:tcW w:w="305" w:type="pct"/>
            <w:tcBorders>
              <w:top w:val="nil"/>
              <w:left w:val="nil"/>
              <w:bottom w:val="single" w:sz="4" w:space="0" w:color="auto"/>
              <w:right w:val="single" w:sz="4" w:space="0" w:color="auto"/>
            </w:tcBorders>
            <w:noWrap/>
            <w:vAlign w:val="center"/>
            <w:hideMark/>
          </w:tcPr>
          <w:p w14:paraId="185C2B5E" w14:textId="50691DC9" w:rsidR="004465E1" w:rsidRPr="009C20A6" w:rsidRDefault="004465E1" w:rsidP="004465E1">
            <w:pPr>
              <w:pStyle w:val="03"/>
            </w:pPr>
            <w:r w:rsidRPr="009C20A6">
              <w:rPr>
                <w:rFonts w:cs="Times New Roman"/>
                <w:szCs w:val="21"/>
              </w:rPr>
              <w:t>0.230</w:t>
            </w:r>
          </w:p>
        </w:tc>
        <w:tc>
          <w:tcPr>
            <w:tcW w:w="506" w:type="pct"/>
            <w:vMerge/>
            <w:tcBorders>
              <w:top w:val="nil"/>
              <w:left w:val="single" w:sz="4" w:space="0" w:color="auto"/>
              <w:bottom w:val="single" w:sz="4" w:space="0" w:color="000000"/>
              <w:right w:val="single" w:sz="4" w:space="0" w:color="auto"/>
            </w:tcBorders>
            <w:vAlign w:val="center"/>
            <w:hideMark/>
          </w:tcPr>
          <w:p w14:paraId="22F864BB"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2E3D1A86" w14:textId="3BBE38C2"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792F502E" w14:textId="4F280A77"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2723FC2F" w14:textId="2D4C04DF"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2A8E5A23" w14:textId="00C94223"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3224B9FF" w14:textId="09E280E5"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460037D7" w14:textId="718281C8"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116B0288" w14:textId="788C1241" w:rsidR="004465E1" w:rsidRPr="009C20A6" w:rsidRDefault="004465E1" w:rsidP="004465E1">
            <w:pPr>
              <w:pStyle w:val="03"/>
            </w:pPr>
            <w:r w:rsidRPr="009C20A6">
              <w:rPr>
                <w:rFonts w:cs="Times New Roman"/>
                <w:szCs w:val="21"/>
              </w:rPr>
              <w:t>/</w:t>
            </w:r>
          </w:p>
        </w:tc>
      </w:tr>
      <w:tr w:rsidR="009C20A6" w:rsidRPr="009C20A6" w14:paraId="7E6173D2" w14:textId="77777777" w:rsidTr="00051125">
        <w:trPr>
          <w:trHeight w:val="270"/>
        </w:trPr>
        <w:tc>
          <w:tcPr>
            <w:tcW w:w="453" w:type="pct"/>
            <w:vMerge w:val="restart"/>
            <w:tcBorders>
              <w:top w:val="nil"/>
              <w:left w:val="single" w:sz="4" w:space="0" w:color="auto"/>
              <w:bottom w:val="single" w:sz="4" w:space="0" w:color="auto"/>
              <w:right w:val="single" w:sz="4" w:space="0" w:color="auto"/>
            </w:tcBorders>
            <w:noWrap/>
            <w:vAlign w:val="center"/>
            <w:hideMark/>
          </w:tcPr>
          <w:p w14:paraId="0DC2E215" w14:textId="4F953346" w:rsidR="004465E1" w:rsidRPr="009C20A6" w:rsidRDefault="004465E1" w:rsidP="004465E1">
            <w:pPr>
              <w:pStyle w:val="03"/>
            </w:pPr>
            <w:r w:rsidRPr="009C20A6">
              <w:rPr>
                <w:rFonts w:hint="eastAsia"/>
                <w:szCs w:val="21"/>
              </w:rPr>
              <w:t>W3</w:t>
            </w:r>
            <w:r w:rsidRPr="009C20A6">
              <w:rPr>
                <w:rFonts w:hint="eastAsia"/>
                <w:szCs w:val="21"/>
              </w:rPr>
              <w:t>检疫废水</w:t>
            </w:r>
          </w:p>
        </w:tc>
        <w:tc>
          <w:tcPr>
            <w:tcW w:w="304" w:type="pct"/>
            <w:vMerge w:val="restart"/>
            <w:tcBorders>
              <w:top w:val="nil"/>
              <w:left w:val="single" w:sz="4" w:space="0" w:color="auto"/>
              <w:bottom w:val="single" w:sz="4" w:space="0" w:color="auto"/>
              <w:right w:val="single" w:sz="4" w:space="0" w:color="auto"/>
            </w:tcBorders>
            <w:noWrap/>
            <w:vAlign w:val="center"/>
            <w:hideMark/>
          </w:tcPr>
          <w:p w14:paraId="08680025" w14:textId="23939170" w:rsidR="004465E1" w:rsidRPr="009C20A6" w:rsidRDefault="004465E1" w:rsidP="004465E1">
            <w:pPr>
              <w:pStyle w:val="03"/>
            </w:pPr>
            <w:r w:rsidRPr="009C20A6">
              <w:rPr>
                <w:rFonts w:cs="Times New Roman"/>
                <w:szCs w:val="21"/>
              </w:rPr>
              <w:t>0.9</w:t>
            </w:r>
          </w:p>
        </w:tc>
        <w:tc>
          <w:tcPr>
            <w:tcW w:w="355" w:type="pct"/>
            <w:tcBorders>
              <w:top w:val="nil"/>
              <w:left w:val="nil"/>
              <w:bottom w:val="single" w:sz="4" w:space="0" w:color="auto"/>
              <w:right w:val="single" w:sz="4" w:space="0" w:color="auto"/>
            </w:tcBorders>
            <w:vAlign w:val="center"/>
            <w:hideMark/>
          </w:tcPr>
          <w:p w14:paraId="18DA4DFB" w14:textId="1057213B" w:rsidR="004465E1" w:rsidRPr="009C20A6" w:rsidRDefault="004465E1" w:rsidP="004465E1">
            <w:pPr>
              <w:pStyle w:val="03"/>
            </w:pPr>
            <w:r w:rsidRPr="009C20A6">
              <w:rPr>
                <w:rFonts w:cs="Times New Roman"/>
                <w:szCs w:val="21"/>
              </w:rPr>
              <w:t>COD</w:t>
            </w:r>
          </w:p>
        </w:tc>
        <w:tc>
          <w:tcPr>
            <w:tcW w:w="303" w:type="pct"/>
            <w:tcBorders>
              <w:top w:val="nil"/>
              <w:left w:val="nil"/>
              <w:bottom w:val="single" w:sz="4" w:space="0" w:color="auto"/>
              <w:right w:val="single" w:sz="4" w:space="0" w:color="auto"/>
            </w:tcBorders>
            <w:noWrap/>
            <w:vAlign w:val="center"/>
            <w:hideMark/>
          </w:tcPr>
          <w:p w14:paraId="09EE550D" w14:textId="6A0B7569" w:rsidR="004465E1" w:rsidRPr="009C20A6" w:rsidRDefault="004465E1" w:rsidP="004465E1">
            <w:pPr>
              <w:pStyle w:val="03"/>
            </w:pPr>
            <w:r w:rsidRPr="009C20A6">
              <w:rPr>
                <w:rFonts w:cs="Times New Roman"/>
                <w:szCs w:val="21"/>
              </w:rPr>
              <w:t>500</w:t>
            </w:r>
          </w:p>
        </w:tc>
        <w:tc>
          <w:tcPr>
            <w:tcW w:w="305" w:type="pct"/>
            <w:tcBorders>
              <w:top w:val="nil"/>
              <w:left w:val="nil"/>
              <w:bottom w:val="single" w:sz="4" w:space="0" w:color="auto"/>
              <w:right w:val="single" w:sz="4" w:space="0" w:color="auto"/>
            </w:tcBorders>
            <w:noWrap/>
            <w:vAlign w:val="center"/>
            <w:hideMark/>
          </w:tcPr>
          <w:p w14:paraId="17419669" w14:textId="3A17A4EC" w:rsidR="004465E1" w:rsidRPr="009C20A6" w:rsidRDefault="004465E1" w:rsidP="004465E1">
            <w:pPr>
              <w:pStyle w:val="03"/>
            </w:pPr>
            <w:r w:rsidRPr="009C20A6">
              <w:rPr>
                <w:rFonts w:cs="Times New Roman"/>
                <w:szCs w:val="21"/>
              </w:rPr>
              <w:t>0.162</w:t>
            </w:r>
          </w:p>
        </w:tc>
        <w:tc>
          <w:tcPr>
            <w:tcW w:w="506" w:type="pct"/>
            <w:vMerge/>
            <w:tcBorders>
              <w:top w:val="nil"/>
              <w:left w:val="single" w:sz="4" w:space="0" w:color="auto"/>
              <w:bottom w:val="single" w:sz="4" w:space="0" w:color="000000"/>
              <w:right w:val="single" w:sz="4" w:space="0" w:color="auto"/>
            </w:tcBorders>
            <w:vAlign w:val="center"/>
            <w:hideMark/>
          </w:tcPr>
          <w:p w14:paraId="4A3406F2"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48FB52B9" w14:textId="0DC2B71E"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6CA150C1" w14:textId="146FDCCF"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03A3FC3F" w14:textId="4069BD8D"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4510A160" w14:textId="29881C5B"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2A0BCB53" w14:textId="5B6A97A3"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2183F4C3" w14:textId="20B12BDF"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5E51ACDD" w14:textId="51C2FCFC" w:rsidR="004465E1" w:rsidRPr="009C20A6" w:rsidRDefault="004465E1" w:rsidP="004465E1">
            <w:pPr>
              <w:pStyle w:val="03"/>
            </w:pPr>
            <w:r w:rsidRPr="009C20A6">
              <w:rPr>
                <w:rFonts w:cs="Times New Roman"/>
                <w:szCs w:val="21"/>
              </w:rPr>
              <w:t>/</w:t>
            </w:r>
          </w:p>
        </w:tc>
      </w:tr>
      <w:tr w:rsidR="009C20A6" w:rsidRPr="009C20A6" w14:paraId="573C6471" w14:textId="77777777" w:rsidTr="00051125">
        <w:trPr>
          <w:trHeight w:val="300"/>
        </w:trPr>
        <w:tc>
          <w:tcPr>
            <w:tcW w:w="453" w:type="pct"/>
            <w:vMerge/>
            <w:tcBorders>
              <w:top w:val="nil"/>
              <w:left w:val="single" w:sz="4" w:space="0" w:color="auto"/>
              <w:bottom w:val="single" w:sz="4" w:space="0" w:color="auto"/>
              <w:right w:val="single" w:sz="4" w:space="0" w:color="auto"/>
            </w:tcBorders>
            <w:vAlign w:val="center"/>
            <w:hideMark/>
          </w:tcPr>
          <w:p w14:paraId="7BA541D0"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0DDAB297"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1A01FF3C" w14:textId="65559AB8" w:rsidR="004465E1" w:rsidRPr="009C20A6" w:rsidRDefault="004465E1" w:rsidP="004465E1">
            <w:pPr>
              <w:pStyle w:val="03"/>
            </w:pPr>
            <w:r w:rsidRPr="009C20A6">
              <w:rPr>
                <w:rFonts w:cs="Times New Roman"/>
                <w:szCs w:val="21"/>
              </w:rPr>
              <w:t>BOD</w:t>
            </w:r>
            <w:r w:rsidRPr="009C20A6">
              <w:rPr>
                <w:rFonts w:cs="Times New Roman"/>
                <w:szCs w:val="21"/>
                <w:vertAlign w:val="subscript"/>
              </w:rPr>
              <w:t>5</w:t>
            </w:r>
          </w:p>
        </w:tc>
        <w:tc>
          <w:tcPr>
            <w:tcW w:w="303" w:type="pct"/>
            <w:tcBorders>
              <w:top w:val="nil"/>
              <w:left w:val="nil"/>
              <w:bottom w:val="single" w:sz="4" w:space="0" w:color="auto"/>
              <w:right w:val="single" w:sz="4" w:space="0" w:color="auto"/>
            </w:tcBorders>
            <w:noWrap/>
            <w:vAlign w:val="center"/>
            <w:hideMark/>
          </w:tcPr>
          <w:p w14:paraId="59A952FF" w14:textId="25B1641D" w:rsidR="004465E1" w:rsidRPr="009C20A6" w:rsidRDefault="004465E1" w:rsidP="004465E1">
            <w:pPr>
              <w:pStyle w:val="03"/>
            </w:pPr>
            <w:r w:rsidRPr="009C20A6">
              <w:rPr>
                <w:rFonts w:cs="Times New Roman"/>
                <w:szCs w:val="21"/>
              </w:rPr>
              <w:t>300</w:t>
            </w:r>
          </w:p>
        </w:tc>
        <w:tc>
          <w:tcPr>
            <w:tcW w:w="305" w:type="pct"/>
            <w:tcBorders>
              <w:top w:val="nil"/>
              <w:left w:val="nil"/>
              <w:bottom w:val="single" w:sz="4" w:space="0" w:color="auto"/>
              <w:right w:val="single" w:sz="4" w:space="0" w:color="auto"/>
            </w:tcBorders>
            <w:noWrap/>
            <w:vAlign w:val="center"/>
            <w:hideMark/>
          </w:tcPr>
          <w:p w14:paraId="4FE1F54D" w14:textId="25FF23C9" w:rsidR="004465E1" w:rsidRPr="009C20A6" w:rsidRDefault="004465E1" w:rsidP="004465E1">
            <w:pPr>
              <w:pStyle w:val="03"/>
            </w:pPr>
            <w:r w:rsidRPr="009C20A6">
              <w:rPr>
                <w:rFonts w:cs="Times New Roman"/>
                <w:szCs w:val="21"/>
              </w:rPr>
              <w:t>0.097</w:t>
            </w:r>
          </w:p>
        </w:tc>
        <w:tc>
          <w:tcPr>
            <w:tcW w:w="506" w:type="pct"/>
            <w:vMerge/>
            <w:tcBorders>
              <w:top w:val="nil"/>
              <w:left w:val="single" w:sz="4" w:space="0" w:color="auto"/>
              <w:bottom w:val="single" w:sz="4" w:space="0" w:color="000000"/>
              <w:right w:val="single" w:sz="4" w:space="0" w:color="auto"/>
            </w:tcBorders>
            <w:vAlign w:val="center"/>
            <w:hideMark/>
          </w:tcPr>
          <w:p w14:paraId="2A8C5DB2"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65F33D85" w14:textId="2770575E"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3F8BF893" w14:textId="3F6FB0ED"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77CBF066" w14:textId="3B183A0B"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65D26074" w14:textId="2592AB5F"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52CB3574" w14:textId="55747CB0"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58CE91E2" w14:textId="672F5179"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07BF76C7" w14:textId="316382C4" w:rsidR="004465E1" w:rsidRPr="009C20A6" w:rsidRDefault="004465E1" w:rsidP="004465E1">
            <w:pPr>
              <w:pStyle w:val="03"/>
            </w:pPr>
            <w:r w:rsidRPr="009C20A6">
              <w:rPr>
                <w:rFonts w:cs="Times New Roman"/>
                <w:szCs w:val="21"/>
              </w:rPr>
              <w:t>/</w:t>
            </w:r>
          </w:p>
        </w:tc>
      </w:tr>
      <w:tr w:rsidR="009C20A6" w:rsidRPr="009C20A6" w14:paraId="2B04B188"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42E62D13"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135C0C92"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4D5AE846" w14:textId="712665D4" w:rsidR="004465E1" w:rsidRPr="009C20A6" w:rsidRDefault="004465E1" w:rsidP="004465E1">
            <w:pPr>
              <w:pStyle w:val="03"/>
            </w:pPr>
            <w:r w:rsidRPr="009C20A6">
              <w:rPr>
                <w:rFonts w:cs="Times New Roman"/>
                <w:szCs w:val="21"/>
              </w:rPr>
              <w:t>SS</w:t>
            </w:r>
          </w:p>
        </w:tc>
        <w:tc>
          <w:tcPr>
            <w:tcW w:w="303" w:type="pct"/>
            <w:tcBorders>
              <w:top w:val="nil"/>
              <w:left w:val="nil"/>
              <w:bottom w:val="single" w:sz="4" w:space="0" w:color="auto"/>
              <w:right w:val="single" w:sz="4" w:space="0" w:color="auto"/>
            </w:tcBorders>
            <w:noWrap/>
            <w:vAlign w:val="center"/>
            <w:hideMark/>
          </w:tcPr>
          <w:p w14:paraId="338D97DA" w14:textId="2A9210FD" w:rsidR="004465E1" w:rsidRPr="009C20A6" w:rsidRDefault="004465E1" w:rsidP="004465E1">
            <w:pPr>
              <w:pStyle w:val="03"/>
            </w:pPr>
            <w:r w:rsidRPr="009C20A6">
              <w:rPr>
                <w:rFonts w:cs="Times New Roman"/>
                <w:szCs w:val="21"/>
              </w:rPr>
              <w:t>400</w:t>
            </w:r>
          </w:p>
        </w:tc>
        <w:tc>
          <w:tcPr>
            <w:tcW w:w="305" w:type="pct"/>
            <w:tcBorders>
              <w:top w:val="nil"/>
              <w:left w:val="nil"/>
              <w:bottom w:val="single" w:sz="4" w:space="0" w:color="auto"/>
              <w:right w:val="single" w:sz="4" w:space="0" w:color="auto"/>
            </w:tcBorders>
            <w:noWrap/>
            <w:vAlign w:val="center"/>
            <w:hideMark/>
          </w:tcPr>
          <w:p w14:paraId="5A07588A" w14:textId="35B23974" w:rsidR="004465E1" w:rsidRPr="009C20A6" w:rsidRDefault="004465E1" w:rsidP="004465E1">
            <w:pPr>
              <w:pStyle w:val="03"/>
            </w:pPr>
            <w:r w:rsidRPr="009C20A6">
              <w:rPr>
                <w:rFonts w:cs="Times New Roman"/>
                <w:szCs w:val="21"/>
              </w:rPr>
              <w:t>0.130</w:t>
            </w:r>
          </w:p>
        </w:tc>
        <w:tc>
          <w:tcPr>
            <w:tcW w:w="506" w:type="pct"/>
            <w:vMerge/>
            <w:tcBorders>
              <w:top w:val="nil"/>
              <w:left w:val="single" w:sz="4" w:space="0" w:color="auto"/>
              <w:bottom w:val="single" w:sz="4" w:space="0" w:color="000000"/>
              <w:right w:val="single" w:sz="4" w:space="0" w:color="auto"/>
            </w:tcBorders>
            <w:vAlign w:val="center"/>
            <w:hideMark/>
          </w:tcPr>
          <w:p w14:paraId="66DC97DF"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37BB3BE0" w14:textId="32BAA3F9"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24F4CF80" w14:textId="29631E4F"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5EC93425" w14:textId="2B125F3B"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67E256B1" w14:textId="68088A10"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7124A9AD" w14:textId="2954AAAA"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268E48D6" w14:textId="70B6FEC6"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3B8CFE4D" w14:textId="504E454F" w:rsidR="004465E1" w:rsidRPr="009C20A6" w:rsidRDefault="004465E1" w:rsidP="004465E1">
            <w:pPr>
              <w:pStyle w:val="03"/>
            </w:pPr>
            <w:r w:rsidRPr="009C20A6">
              <w:rPr>
                <w:rFonts w:cs="Times New Roman"/>
                <w:szCs w:val="21"/>
              </w:rPr>
              <w:t>/</w:t>
            </w:r>
          </w:p>
        </w:tc>
      </w:tr>
      <w:tr w:rsidR="009C20A6" w:rsidRPr="009C20A6" w14:paraId="071C5C8A" w14:textId="77777777" w:rsidTr="00051125">
        <w:trPr>
          <w:trHeight w:val="300"/>
        </w:trPr>
        <w:tc>
          <w:tcPr>
            <w:tcW w:w="453" w:type="pct"/>
            <w:vMerge/>
            <w:tcBorders>
              <w:top w:val="nil"/>
              <w:left w:val="single" w:sz="4" w:space="0" w:color="auto"/>
              <w:bottom w:val="single" w:sz="4" w:space="0" w:color="auto"/>
              <w:right w:val="single" w:sz="4" w:space="0" w:color="auto"/>
            </w:tcBorders>
            <w:vAlign w:val="center"/>
            <w:hideMark/>
          </w:tcPr>
          <w:p w14:paraId="6E1B74E9"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2E610BED"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5C13518C" w14:textId="66823FCF" w:rsidR="004465E1" w:rsidRPr="009C20A6" w:rsidRDefault="004465E1" w:rsidP="004465E1">
            <w:pPr>
              <w:pStyle w:val="03"/>
            </w:pPr>
            <w:r w:rsidRPr="009C20A6">
              <w:rPr>
                <w:rFonts w:cs="Times New Roman"/>
                <w:szCs w:val="21"/>
              </w:rPr>
              <w:t>NH</w:t>
            </w:r>
            <w:r w:rsidRPr="009C20A6">
              <w:rPr>
                <w:rFonts w:cs="Times New Roman"/>
                <w:szCs w:val="21"/>
                <w:vertAlign w:val="subscript"/>
              </w:rPr>
              <w:t>3</w:t>
            </w:r>
            <w:r w:rsidRPr="009C20A6">
              <w:rPr>
                <w:rFonts w:cs="Times New Roman"/>
                <w:szCs w:val="21"/>
              </w:rPr>
              <w:t>-N</w:t>
            </w:r>
          </w:p>
        </w:tc>
        <w:tc>
          <w:tcPr>
            <w:tcW w:w="303" w:type="pct"/>
            <w:tcBorders>
              <w:top w:val="nil"/>
              <w:left w:val="nil"/>
              <w:bottom w:val="single" w:sz="4" w:space="0" w:color="auto"/>
              <w:right w:val="single" w:sz="4" w:space="0" w:color="auto"/>
            </w:tcBorders>
            <w:noWrap/>
            <w:vAlign w:val="center"/>
            <w:hideMark/>
          </w:tcPr>
          <w:p w14:paraId="6C2C4884" w14:textId="259F0B9F" w:rsidR="004465E1" w:rsidRPr="009C20A6" w:rsidRDefault="004465E1" w:rsidP="004465E1">
            <w:pPr>
              <w:pStyle w:val="03"/>
            </w:pPr>
            <w:r w:rsidRPr="009C20A6">
              <w:rPr>
                <w:rFonts w:cs="Times New Roman"/>
                <w:szCs w:val="21"/>
              </w:rPr>
              <w:t>45</w:t>
            </w:r>
          </w:p>
        </w:tc>
        <w:tc>
          <w:tcPr>
            <w:tcW w:w="305" w:type="pct"/>
            <w:tcBorders>
              <w:top w:val="nil"/>
              <w:left w:val="nil"/>
              <w:bottom w:val="single" w:sz="4" w:space="0" w:color="auto"/>
              <w:right w:val="single" w:sz="4" w:space="0" w:color="auto"/>
            </w:tcBorders>
            <w:noWrap/>
            <w:vAlign w:val="center"/>
            <w:hideMark/>
          </w:tcPr>
          <w:p w14:paraId="79E6D5ED" w14:textId="113D977A" w:rsidR="004465E1" w:rsidRPr="009C20A6" w:rsidRDefault="004465E1" w:rsidP="004465E1">
            <w:pPr>
              <w:pStyle w:val="03"/>
            </w:pPr>
            <w:r w:rsidRPr="009C20A6">
              <w:rPr>
                <w:rFonts w:cs="Times New Roman"/>
                <w:szCs w:val="21"/>
              </w:rPr>
              <w:t>0.015</w:t>
            </w:r>
          </w:p>
        </w:tc>
        <w:tc>
          <w:tcPr>
            <w:tcW w:w="506" w:type="pct"/>
            <w:vMerge/>
            <w:tcBorders>
              <w:top w:val="nil"/>
              <w:left w:val="single" w:sz="4" w:space="0" w:color="auto"/>
              <w:bottom w:val="single" w:sz="4" w:space="0" w:color="000000"/>
              <w:right w:val="single" w:sz="4" w:space="0" w:color="auto"/>
            </w:tcBorders>
            <w:vAlign w:val="center"/>
            <w:hideMark/>
          </w:tcPr>
          <w:p w14:paraId="27A9ED8B"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3D0ABE7E" w14:textId="3A56F857"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603ACF2C" w14:textId="576FC363"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4B2ABE4C" w14:textId="3AEAB078"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41D3585B" w14:textId="5DB3158C"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63F1605E" w14:textId="7344B4D0"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3E0AD0AA" w14:textId="0AE0CCD2"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3FF3CD6B" w14:textId="47D2D8E0" w:rsidR="004465E1" w:rsidRPr="009C20A6" w:rsidRDefault="004465E1" w:rsidP="004465E1">
            <w:pPr>
              <w:pStyle w:val="03"/>
            </w:pPr>
            <w:r w:rsidRPr="009C20A6">
              <w:rPr>
                <w:rFonts w:cs="Times New Roman"/>
                <w:szCs w:val="21"/>
              </w:rPr>
              <w:t>/</w:t>
            </w:r>
          </w:p>
        </w:tc>
      </w:tr>
      <w:tr w:rsidR="009C20A6" w:rsidRPr="009C20A6" w14:paraId="04F72A77"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6616C55D"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129E7993"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64AAA862" w14:textId="3E5D943F" w:rsidR="004465E1" w:rsidRPr="009C20A6" w:rsidRDefault="004465E1" w:rsidP="004465E1">
            <w:pPr>
              <w:pStyle w:val="03"/>
            </w:pPr>
            <w:r w:rsidRPr="009C20A6">
              <w:rPr>
                <w:rFonts w:cs="Times New Roman" w:hint="eastAsia"/>
                <w:szCs w:val="21"/>
              </w:rPr>
              <w:t>动植物油</w:t>
            </w:r>
          </w:p>
        </w:tc>
        <w:tc>
          <w:tcPr>
            <w:tcW w:w="303" w:type="pct"/>
            <w:tcBorders>
              <w:top w:val="nil"/>
              <w:left w:val="nil"/>
              <w:bottom w:val="single" w:sz="4" w:space="0" w:color="auto"/>
              <w:right w:val="single" w:sz="4" w:space="0" w:color="auto"/>
            </w:tcBorders>
            <w:noWrap/>
            <w:vAlign w:val="center"/>
            <w:hideMark/>
          </w:tcPr>
          <w:p w14:paraId="020AA959" w14:textId="38FB1E43" w:rsidR="004465E1" w:rsidRPr="009C20A6" w:rsidRDefault="004465E1" w:rsidP="004465E1">
            <w:pPr>
              <w:pStyle w:val="03"/>
            </w:pPr>
            <w:r w:rsidRPr="009C20A6">
              <w:rPr>
                <w:rFonts w:cs="Times New Roman"/>
                <w:szCs w:val="21"/>
              </w:rPr>
              <w:t>30</w:t>
            </w:r>
          </w:p>
        </w:tc>
        <w:tc>
          <w:tcPr>
            <w:tcW w:w="305" w:type="pct"/>
            <w:tcBorders>
              <w:top w:val="nil"/>
              <w:left w:val="nil"/>
              <w:bottom w:val="single" w:sz="4" w:space="0" w:color="auto"/>
              <w:right w:val="single" w:sz="4" w:space="0" w:color="auto"/>
            </w:tcBorders>
            <w:noWrap/>
            <w:vAlign w:val="center"/>
            <w:hideMark/>
          </w:tcPr>
          <w:p w14:paraId="6E0F6477" w14:textId="5D2E1124" w:rsidR="004465E1" w:rsidRPr="009C20A6" w:rsidRDefault="004465E1" w:rsidP="004465E1">
            <w:pPr>
              <w:pStyle w:val="03"/>
            </w:pPr>
            <w:r w:rsidRPr="009C20A6">
              <w:rPr>
                <w:rFonts w:cs="Times New Roman"/>
                <w:szCs w:val="21"/>
              </w:rPr>
              <w:t>0.010</w:t>
            </w:r>
          </w:p>
        </w:tc>
        <w:tc>
          <w:tcPr>
            <w:tcW w:w="506" w:type="pct"/>
            <w:vMerge/>
            <w:tcBorders>
              <w:top w:val="nil"/>
              <w:left w:val="single" w:sz="4" w:space="0" w:color="auto"/>
              <w:bottom w:val="single" w:sz="4" w:space="0" w:color="000000"/>
              <w:right w:val="single" w:sz="4" w:space="0" w:color="auto"/>
            </w:tcBorders>
            <w:vAlign w:val="center"/>
            <w:hideMark/>
          </w:tcPr>
          <w:p w14:paraId="5F8E1EB8"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6A3D6291" w14:textId="0094A9DC"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4FFB39D4" w14:textId="0BA78C5B"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73E65C18" w14:textId="2A9E9516"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6767FC01" w14:textId="0B6B06C9"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1B3B92CC" w14:textId="4BDC5C74"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577B6D2E" w14:textId="5398941C"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35186C15" w14:textId="5DB04AEC" w:rsidR="004465E1" w:rsidRPr="009C20A6" w:rsidRDefault="004465E1" w:rsidP="004465E1">
            <w:pPr>
              <w:pStyle w:val="03"/>
            </w:pPr>
            <w:r w:rsidRPr="009C20A6">
              <w:rPr>
                <w:rFonts w:cs="Times New Roman"/>
                <w:szCs w:val="21"/>
              </w:rPr>
              <w:t>/</w:t>
            </w:r>
          </w:p>
        </w:tc>
      </w:tr>
      <w:tr w:rsidR="009C20A6" w:rsidRPr="009C20A6" w14:paraId="5B1AA177" w14:textId="77777777" w:rsidTr="00051125">
        <w:trPr>
          <w:trHeight w:val="270"/>
        </w:trPr>
        <w:tc>
          <w:tcPr>
            <w:tcW w:w="453" w:type="pct"/>
            <w:vMerge w:val="restart"/>
            <w:tcBorders>
              <w:top w:val="nil"/>
              <w:left w:val="single" w:sz="4" w:space="0" w:color="auto"/>
              <w:bottom w:val="single" w:sz="4" w:space="0" w:color="auto"/>
              <w:right w:val="single" w:sz="4" w:space="0" w:color="auto"/>
            </w:tcBorders>
            <w:noWrap/>
            <w:vAlign w:val="center"/>
            <w:hideMark/>
          </w:tcPr>
          <w:p w14:paraId="1924B9A0" w14:textId="33A1ADD4" w:rsidR="004465E1" w:rsidRPr="009C20A6" w:rsidRDefault="004465E1" w:rsidP="004465E1">
            <w:pPr>
              <w:pStyle w:val="03"/>
            </w:pPr>
            <w:r w:rsidRPr="009C20A6">
              <w:rPr>
                <w:rFonts w:hint="eastAsia"/>
                <w:szCs w:val="21"/>
              </w:rPr>
              <w:t>W4</w:t>
            </w:r>
            <w:r w:rsidRPr="009C20A6">
              <w:rPr>
                <w:rFonts w:hint="eastAsia"/>
                <w:szCs w:val="21"/>
              </w:rPr>
              <w:t>废气喷淋塔废水</w:t>
            </w:r>
          </w:p>
        </w:tc>
        <w:tc>
          <w:tcPr>
            <w:tcW w:w="304" w:type="pct"/>
            <w:vMerge w:val="restart"/>
            <w:tcBorders>
              <w:top w:val="nil"/>
              <w:left w:val="single" w:sz="4" w:space="0" w:color="auto"/>
              <w:bottom w:val="single" w:sz="4" w:space="0" w:color="auto"/>
              <w:right w:val="single" w:sz="4" w:space="0" w:color="auto"/>
            </w:tcBorders>
            <w:noWrap/>
            <w:vAlign w:val="center"/>
            <w:hideMark/>
          </w:tcPr>
          <w:p w14:paraId="30F1F0EA" w14:textId="6717CB09" w:rsidR="004465E1" w:rsidRPr="009C20A6" w:rsidRDefault="004465E1" w:rsidP="004465E1">
            <w:pPr>
              <w:pStyle w:val="03"/>
            </w:pPr>
            <w:r w:rsidRPr="009C20A6">
              <w:rPr>
                <w:rFonts w:cs="Times New Roman"/>
                <w:szCs w:val="21"/>
              </w:rPr>
              <w:t>0.33</w:t>
            </w:r>
          </w:p>
        </w:tc>
        <w:tc>
          <w:tcPr>
            <w:tcW w:w="355" w:type="pct"/>
            <w:tcBorders>
              <w:top w:val="nil"/>
              <w:left w:val="nil"/>
              <w:bottom w:val="single" w:sz="4" w:space="0" w:color="auto"/>
              <w:right w:val="single" w:sz="4" w:space="0" w:color="auto"/>
            </w:tcBorders>
            <w:vAlign w:val="center"/>
            <w:hideMark/>
          </w:tcPr>
          <w:p w14:paraId="4CB406EA" w14:textId="2AE90258" w:rsidR="004465E1" w:rsidRPr="009C20A6" w:rsidRDefault="004465E1" w:rsidP="004465E1">
            <w:pPr>
              <w:pStyle w:val="03"/>
            </w:pPr>
            <w:r w:rsidRPr="009C20A6">
              <w:rPr>
                <w:rFonts w:cs="Times New Roman"/>
                <w:szCs w:val="21"/>
              </w:rPr>
              <w:t>COD</w:t>
            </w:r>
          </w:p>
        </w:tc>
        <w:tc>
          <w:tcPr>
            <w:tcW w:w="303" w:type="pct"/>
            <w:tcBorders>
              <w:top w:val="nil"/>
              <w:left w:val="nil"/>
              <w:bottom w:val="single" w:sz="4" w:space="0" w:color="auto"/>
              <w:right w:val="single" w:sz="4" w:space="0" w:color="auto"/>
            </w:tcBorders>
            <w:noWrap/>
            <w:vAlign w:val="center"/>
            <w:hideMark/>
          </w:tcPr>
          <w:p w14:paraId="317A2AE8" w14:textId="022DBE5F" w:rsidR="004465E1" w:rsidRPr="009C20A6" w:rsidRDefault="004465E1" w:rsidP="004465E1">
            <w:pPr>
              <w:pStyle w:val="03"/>
            </w:pPr>
            <w:r w:rsidRPr="009C20A6">
              <w:rPr>
                <w:rFonts w:cs="Times New Roman"/>
                <w:szCs w:val="21"/>
              </w:rPr>
              <w:t>200</w:t>
            </w:r>
          </w:p>
        </w:tc>
        <w:tc>
          <w:tcPr>
            <w:tcW w:w="305" w:type="pct"/>
            <w:tcBorders>
              <w:top w:val="nil"/>
              <w:left w:val="nil"/>
              <w:bottom w:val="single" w:sz="4" w:space="0" w:color="auto"/>
              <w:right w:val="single" w:sz="4" w:space="0" w:color="auto"/>
            </w:tcBorders>
            <w:noWrap/>
            <w:vAlign w:val="center"/>
            <w:hideMark/>
          </w:tcPr>
          <w:p w14:paraId="36CCCF56" w14:textId="32354A9C" w:rsidR="004465E1" w:rsidRPr="009C20A6" w:rsidRDefault="004465E1" w:rsidP="004465E1">
            <w:pPr>
              <w:pStyle w:val="03"/>
            </w:pPr>
            <w:r w:rsidRPr="009C20A6">
              <w:rPr>
                <w:rFonts w:cs="Times New Roman"/>
                <w:szCs w:val="21"/>
              </w:rPr>
              <w:t>0.024</w:t>
            </w:r>
          </w:p>
        </w:tc>
        <w:tc>
          <w:tcPr>
            <w:tcW w:w="506" w:type="pct"/>
            <w:vMerge/>
            <w:tcBorders>
              <w:top w:val="nil"/>
              <w:left w:val="single" w:sz="4" w:space="0" w:color="auto"/>
              <w:bottom w:val="single" w:sz="4" w:space="0" w:color="000000"/>
              <w:right w:val="single" w:sz="4" w:space="0" w:color="auto"/>
            </w:tcBorders>
            <w:vAlign w:val="center"/>
            <w:hideMark/>
          </w:tcPr>
          <w:p w14:paraId="6A3AF3E6"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72ABC0B4" w14:textId="4F64B606"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420CA6C9" w14:textId="7361FE78"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7A674E59" w14:textId="7FEE8ED2"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6835AAA9" w14:textId="15EA78BB"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6DE0F8D2" w14:textId="5B9AFFFD"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6AB691EA" w14:textId="2325528B"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7908A123" w14:textId="0F3DC231" w:rsidR="004465E1" w:rsidRPr="009C20A6" w:rsidRDefault="004465E1" w:rsidP="004465E1">
            <w:pPr>
              <w:pStyle w:val="03"/>
            </w:pPr>
            <w:r w:rsidRPr="009C20A6">
              <w:rPr>
                <w:rFonts w:cs="Times New Roman"/>
                <w:szCs w:val="21"/>
              </w:rPr>
              <w:t>/</w:t>
            </w:r>
          </w:p>
        </w:tc>
      </w:tr>
      <w:tr w:rsidR="009C20A6" w:rsidRPr="009C20A6" w14:paraId="474ED6AF"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27B145D9"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56D153B9"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3785BB65" w14:textId="4601FAF4" w:rsidR="004465E1" w:rsidRPr="009C20A6" w:rsidRDefault="004465E1" w:rsidP="004465E1">
            <w:pPr>
              <w:pStyle w:val="03"/>
            </w:pPr>
            <w:r w:rsidRPr="009C20A6">
              <w:rPr>
                <w:rFonts w:cs="Times New Roman"/>
                <w:szCs w:val="21"/>
              </w:rPr>
              <w:t>SS</w:t>
            </w:r>
          </w:p>
        </w:tc>
        <w:tc>
          <w:tcPr>
            <w:tcW w:w="303" w:type="pct"/>
            <w:tcBorders>
              <w:top w:val="nil"/>
              <w:left w:val="nil"/>
              <w:bottom w:val="single" w:sz="4" w:space="0" w:color="auto"/>
              <w:right w:val="single" w:sz="4" w:space="0" w:color="auto"/>
            </w:tcBorders>
            <w:noWrap/>
            <w:vAlign w:val="center"/>
            <w:hideMark/>
          </w:tcPr>
          <w:p w14:paraId="2072EDB5" w14:textId="46413D18" w:rsidR="004465E1" w:rsidRPr="009C20A6" w:rsidRDefault="004465E1" w:rsidP="004465E1">
            <w:pPr>
              <w:pStyle w:val="03"/>
            </w:pPr>
            <w:r w:rsidRPr="009C20A6">
              <w:rPr>
                <w:rFonts w:cs="Times New Roman"/>
                <w:szCs w:val="21"/>
              </w:rPr>
              <w:t>100</w:t>
            </w:r>
          </w:p>
        </w:tc>
        <w:tc>
          <w:tcPr>
            <w:tcW w:w="305" w:type="pct"/>
            <w:tcBorders>
              <w:top w:val="nil"/>
              <w:left w:val="nil"/>
              <w:bottom w:val="single" w:sz="4" w:space="0" w:color="auto"/>
              <w:right w:val="single" w:sz="4" w:space="0" w:color="auto"/>
            </w:tcBorders>
            <w:noWrap/>
            <w:vAlign w:val="center"/>
            <w:hideMark/>
          </w:tcPr>
          <w:p w14:paraId="7415EE53" w14:textId="391579EE" w:rsidR="004465E1" w:rsidRPr="009C20A6" w:rsidRDefault="004465E1" w:rsidP="004465E1">
            <w:pPr>
              <w:pStyle w:val="03"/>
            </w:pPr>
            <w:r w:rsidRPr="009C20A6">
              <w:rPr>
                <w:rFonts w:cs="Times New Roman"/>
                <w:szCs w:val="21"/>
              </w:rPr>
              <w:t>0.012</w:t>
            </w:r>
          </w:p>
        </w:tc>
        <w:tc>
          <w:tcPr>
            <w:tcW w:w="506" w:type="pct"/>
            <w:vMerge/>
            <w:tcBorders>
              <w:top w:val="nil"/>
              <w:left w:val="single" w:sz="4" w:space="0" w:color="auto"/>
              <w:bottom w:val="single" w:sz="4" w:space="0" w:color="000000"/>
              <w:right w:val="single" w:sz="4" w:space="0" w:color="auto"/>
            </w:tcBorders>
            <w:vAlign w:val="center"/>
            <w:hideMark/>
          </w:tcPr>
          <w:p w14:paraId="0864E17D"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212B2B4A" w14:textId="215C1DD7"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1028762D" w14:textId="7AC1CD6B"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7B4A49FA" w14:textId="2D6F24E9"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6C04ED69" w14:textId="24E24754"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1414BD13" w14:textId="356EF65B"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7AA632FA" w14:textId="48D45F2E"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54FEA00C" w14:textId="2A00F10D" w:rsidR="004465E1" w:rsidRPr="009C20A6" w:rsidRDefault="004465E1" w:rsidP="004465E1">
            <w:pPr>
              <w:pStyle w:val="03"/>
            </w:pPr>
            <w:r w:rsidRPr="009C20A6">
              <w:rPr>
                <w:rFonts w:cs="Times New Roman"/>
                <w:szCs w:val="21"/>
              </w:rPr>
              <w:t>/</w:t>
            </w:r>
          </w:p>
        </w:tc>
      </w:tr>
      <w:tr w:rsidR="009C20A6" w:rsidRPr="009C20A6" w14:paraId="1B8778EA"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368EC7C0"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1E91D1DD"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5B2CDF34" w14:textId="388919B9" w:rsidR="004465E1" w:rsidRPr="009C20A6" w:rsidRDefault="004465E1" w:rsidP="004465E1">
            <w:pPr>
              <w:pStyle w:val="03"/>
            </w:pPr>
            <w:r w:rsidRPr="009C20A6">
              <w:rPr>
                <w:rFonts w:cs="Times New Roman" w:hint="eastAsia"/>
                <w:szCs w:val="21"/>
              </w:rPr>
              <w:t>动植物油</w:t>
            </w:r>
          </w:p>
        </w:tc>
        <w:tc>
          <w:tcPr>
            <w:tcW w:w="303" w:type="pct"/>
            <w:tcBorders>
              <w:top w:val="nil"/>
              <w:left w:val="nil"/>
              <w:bottom w:val="single" w:sz="4" w:space="0" w:color="auto"/>
              <w:right w:val="single" w:sz="4" w:space="0" w:color="auto"/>
            </w:tcBorders>
            <w:noWrap/>
            <w:vAlign w:val="center"/>
            <w:hideMark/>
          </w:tcPr>
          <w:p w14:paraId="637BB883" w14:textId="4197DBF2" w:rsidR="004465E1" w:rsidRPr="009C20A6" w:rsidRDefault="004465E1" w:rsidP="004465E1">
            <w:pPr>
              <w:pStyle w:val="03"/>
            </w:pPr>
            <w:r w:rsidRPr="009C20A6">
              <w:rPr>
                <w:rFonts w:cs="Times New Roman"/>
                <w:szCs w:val="21"/>
              </w:rPr>
              <w:t>30</w:t>
            </w:r>
          </w:p>
        </w:tc>
        <w:tc>
          <w:tcPr>
            <w:tcW w:w="305" w:type="pct"/>
            <w:tcBorders>
              <w:top w:val="nil"/>
              <w:left w:val="nil"/>
              <w:bottom w:val="single" w:sz="4" w:space="0" w:color="auto"/>
              <w:right w:val="single" w:sz="4" w:space="0" w:color="auto"/>
            </w:tcBorders>
            <w:noWrap/>
            <w:vAlign w:val="center"/>
            <w:hideMark/>
          </w:tcPr>
          <w:p w14:paraId="1C6265A4" w14:textId="45FA53A6" w:rsidR="004465E1" w:rsidRPr="009C20A6" w:rsidRDefault="004465E1" w:rsidP="004465E1">
            <w:pPr>
              <w:pStyle w:val="03"/>
            </w:pPr>
            <w:r w:rsidRPr="009C20A6">
              <w:rPr>
                <w:rFonts w:cs="Times New Roman"/>
                <w:szCs w:val="21"/>
              </w:rPr>
              <w:t>0.004</w:t>
            </w:r>
          </w:p>
        </w:tc>
        <w:tc>
          <w:tcPr>
            <w:tcW w:w="506" w:type="pct"/>
            <w:vMerge/>
            <w:tcBorders>
              <w:top w:val="nil"/>
              <w:left w:val="single" w:sz="4" w:space="0" w:color="auto"/>
              <w:bottom w:val="single" w:sz="4" w:space="0" w:color="000000"/>
              <w:right w:val="single" w:sz="4" w:space="0" w:color="auto"/>
            </w:tcBorders>
            <w:vAlign w:val="center"/>
            <w:hideMark/>
          </w:tcPr>
          <w:p w14:paraId="05E1F536"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4888C7AC" w14:textId="41F27A8F"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4260EE05" w14:textId="5D54FACC"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1B981C2C" w14:textId="777C556D"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357D7C1B" w14:textId="5660E1C1"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2A0EF386" w14:textId="62A46980"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1AA11BBF" w14:textId="67F775AE"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31B22D7A" w14:textId="1018B4E8" w:rsidR="004465E1" w:rsidRPr="009C20A6" w:rsidRDefault="004465E1" w:rsidP="004465E1">
            <w:pPr>
              <w:pStyle w:val="03"/>
            </w:pPr>
            <w:r w:rsidRPr="009C20A6">
              <w:rPr>
                <w:rFonts w:cs="Times New Roman"/>
                <w:szCs w:val="21"/>
              </w:rPr>
              <w:t>/</w:t>
            </w:r>
          </w:p>
        </w:tc>
      </w:tr>
      <w:tr w:rsidR="009C20A6" w:rsidRPr="009C20A6" w14:paraId="57434266" w14:textId="77777777" w:rsidTr="00051125">
        <w:trPr>
          <w:trHeight w:val="270"/>
        </w:trPr>
        <w:tc>
          <w:tcPr>
            <w:tcW w:w="453" w:type="pct"/>
            <w:vMerge w:val="restart"/>
            <w:tcBorders>
              <w:top w:val="nil"/>
              <w:left w:val="single" w:sz="4" w:space="0" w:color="auto"/>
              <w:right w:val="single" w:sz="4" w:space="0" w:color="auto"/>
            </w:tcBorders>
            <w:vAlign w:val="center"/>
          </w:tcPr>
          <w:p w14:paraId="69B0902E" w14:textId="7A982B0F" w:rsidR="004465E1" w:rsidRPr="009C20A6" w:rsidRDefault="004465E1" w:rsidP="004465E1">
            <w:pPr>
              <w:pStyle w:val="03"/>
            </w:pPr>
            <w:r w:rsidRPr="009C20A6">
              <w:rPr>
                <w:rFonts w:hint="eastAsia"/>
                <w:szCs w:val="21"/>
              </w:rPr>
              <w:t>W5</w:t>
            </w:r>
            <w:r w:rsidRPr="009C20A6">
              <w:rPr>
                <w:rFonts w:hint="eastAsia"/>
                <w:szCs w:val="21"/>
              </w:rPr>
              <w:t>化制一体机</w:t>
            </w:r>
          </w:p>
        </w:tc>
        <w:tc>
          <w:tcPr>
            <w:tcW w:w="304" w:type="pct"/>
            <w:vMerge w:val="restart"/>
            <w:tcBorders>
              <w:top w:val="nil"/>
              <w:left w:val="single" w:sz="4" w:space="0" w:color="auto"/>
              <w:right w:val="single" w:sz="4" w:space="0" w:color="auto"/>
            </w:tcBorders>
            <w:vAlign w:val="center"/>
          </w:tcPr>
          <w:p w14:paraId="3598112C" w14:textId="07F62D2F" w:rsidR="004465E1" w:rsidRPr="009C20A6" w:rsidRDefault="004465E1" w:rsidP="004465E1">
            <w:pPr>
              <w:pStyle w:val="03"/>
            </w:pPr>
            <w:r w:rsidRPr="009C20A6">
              <w:rPr>
                <w:rFonts w:hint="eastAsia"/>
                <w:szCs w:val="21"/>
              </w:rPr>
              <w:t>8.25</w:t>
            </w:r>
          </w:p>
        </w:tc>
        <w:tc>
          <w:tcPr>
            <w:tcW w:w="355" w:type="pct"/>
            <w:tcBorders>
              <w:top w:val="nil"/>
              <w:left w:val="nil"/>
              <w:bottom w:val="single" w:sz="4" w:space="0" w:color="auto"/>
              <w:right w:val="single" w:sz="4" w:space="0" w:color="auto"/>
            </w:tcBorders>
            <w:vAlign w:val="center"/>
          </w:tcPr>
          <w:p w14:paraId="25D7A45F" w14:textId="62C6B870" w:rsidR="004465E1" w:rsidRPr="009C20A6" w:rsidRDefault="004465E1" w:rsidP="004465E1">
            <w:pPr>
              <w:pStyle w:val="03"/>
            </w:pPr>
            <w:r w:rsidRPr="009C20A6">
              <w:rPr>
                <w:rFonts w:cs="Times New Roman"/>
                <w:szCs w:val="21"/>
              </w:rPr>
              <w:t>COD</w:t>
            </w:r>
          </w:p>
        </w:tc>
        <w:tc>
          <w:tcPr>
            <w:tcW w:w="303" w:type="pct"/>
            <w:tcBorders>
              <w:top w:val="nil"/>
              <w:left w:val="nil"/>
              <w:bottom w:val="single" w:sz="4" w:space="0" w:color="auto"/>
              <w:right w:val="single" w:sz="4" w:space="0" w:color="auto"/>
            </w:tcBorders>
            <w:noWrap/>
            <w:vAlign w:val="center"/>
          </w:tcPr>
          <w:p w14:paraId="5CC98CC1" w14:textId="67FA5143" w:rsidR="004465E1" w:rsidRPr="009C20A6" w:rsidRDefault="004465E1" w:rsidP="004465E1">
            <w:pPr>
              <w:pStyle w:val="03"/>
            </w:pPr>
            <w:r w:rsidRPr="009C20A6">
              <w:rPr>
                <w:rFonts w:cs="Times New Roman"/>
                <w:szCs w:val="21"/>
              </w:rPr>
              <w:t>7258</w:t>
            </w:r>
          </w:p>
        </w:tc>
        <w:tc>
          <w:tcPr>
            <w:tcW w:w="305" w:type="pct"/>
            <w:tcBorders>
              <w:top w:val="nil"/>
              <w:left w:val="nil"/>
              <w:bottom w:val="single" w:sz="4" w:space="0" w:color="auto"/>
              <w:right w:val="single" w:sz="4" w:space="0" w:color="auto"/>
            </w:tcBorders>
            <w:noWrap/>
            <w:vAlign w:val="center"/>
          </w:tcPr>
          <w:p w14:paraId="3B29A374" w14:textId="3D4A6D11" w:rsidR="004465E1" w:rsidRPr="009C20A6" w:rsidRDefault="004465E1" w:rsidP="004465E1">
            <w:pPr>
              <w:pStyle w:val="03"/>
            </w:pPr>
            <w:r w:rsidRPr="009C20A6">
              <w:rPr>
                <w:rFonts w:cs="Times New Roman"/>
                <w:szCs w:val="21"/>
              </w:rPr>
              <w:t>20.958</w:t>
            </w:r>
          </w:p>
        </w:tc>
        <w:tc>
          <w:tcPr>
            <w:tcW w:w="506" w:type="pct"/>
            <w:vMerge/>
            <w:tcBorders>
              <w:top w:val="nil"/>
              <w:left w:val="single" w:sz="4" w:space="0" w:color="auto"/>
              <w:bottom w:val="single" w:sz="4" w:space="0" w:color="000000"/>
              <w:right w:val="single" w:sz="4" w:space="0" w:color="auto"/>
            </w:tcBorders>
            <w:vAlign w:val="center"/>
          </w:tcPr>
          <w:p w14:paraId="47705CBA"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tcPr>
          <w:p w14:paraId="3CA21F44" w14:textId="1CF456AA"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tcPr>
          <w:p w14:paraId="3296496C" w14:textId="6C6AA94B"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tcPr>
          <w:p w14:paraId="4A8B8648" w14:textId="7FB7BBF4"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tcPr>
          <w:p w14:paraId="65AB4E06" w14:textId="49B129B3"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tcPr>
          <w:p w14:paraId="77DD1C29" w14:textId="1B5559A0"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tcPr>
          <w:p w14:paraId="788E44E1" w14:textId="48780425"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tcPr>
          <w:p w14:paraId="04F572D7" w14:textId="3BD80FCE" w:rsidR="004465E1" w:rsidRPr="009C20A6" w:rsidRDefault="004465E1" w:rsidP="004465E1">
            <w:pPr>
              <w:pStyle w:val="03"/>
            </w:pPr>
            <w:r w:rsidRPr="009C20A6">
              <w:rPr>
                <w:rFonts w:cs="Times New Roman"/>
                <w:szCs w:val="21"/>
              </w:rPr>
              <w:t>/</w:t>
            </w:r>
          </w:p>
        </w:tc>
      </w:tr>
      <w:tr w:rsidR="009C20A6" w:rsidRPr="009C20A6" w14:paraId="52D320A1" w14:textId="77777777" w:rsidTr="00051125">
        <w:trPr>
          <w:trHeight w:val="270"/>
        </w:trPr>
        <w:tc>
          <w:tcPr>
            <w:tcW w:w="453" w:type="pct"/>
            <w:vMerge/>
            <w:tcBorders>
              <w:left w:val="single" w:sz="4" w:space="0" w:color="auto"/>
              <w:right w:val="single" w:sz="4" w:space="0" w:color="auto"/>
            </w:tcBorders>
            <w:vAlign w:val="center"/>
          </w:tcPr>
          <w:p w14:paraId="304FA4BE" w14:textId="77777777" w:rsidR="004465E1" w:rsidRPr="009C20A6" w:rsidRDefault="004465E1" w:rsidP="004465E1">
            <w:pPr>
              <w:pStyle w:val="03"/>
            </w:pPr>
          </w:p>
        </w:tc>
        <w:tc>
          <w:tcPr>
            <w:tcW w:w="304" w:type="pct"/>
            <w:vMerge/>
            <w:tcBorders>
              <w:left w:val="single" w:sz="4" w:space="0" w:color="auto"/>
              <w:right w:val="single" w:sz="4" w:space="0" w:color="auto"/>
            </w:tcBorders>
            <w:vAlign w:val="center"/>
          </w:tcPr>
          <w:p w14:paraId="7A6FDE51"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tcPr>
          <w:p w14:paraId="30B0CCB4" w14:textId="2780A183" w:rsidR="004465E1" w:rsidRPr="009C20A6" w:rsidRDefault="004465E1" w:rsidP="004465E1">
            <w:pPr>
              <w:pStyle w:val="03"/>
            </w:pPr>
            <w:r w:rsidRPr="009C20A6">
              <w:rPr>
                <w:rFonts w:cs="Times New Roman"/>
                <w:szCs w:val="21"/>
              </w:rPr>
              <w:t>BOD</w:t>
            </w:r>
            <w:r w:rsidRPr="009C20A6">
              <w:rPr>
                <w:rFonts w:cs="Times New Roman"/>
                <w:szCs w:val="21"/>
                <w:vertAlign w:val="subscript"/>
              </w:rPr>
              <w:t>5</w:t>
            </w:r>
          </w:p>
        </w:tc>
        <w:tc>
          <w:tcPr>
            <w:tcW w:w="303" w:type="pct"/>
            <w:tcBorders>
              <w:top w:val="nil"/>
              <w:left w:val="nil"/>
              <w:bottom w:val="single" w:sz="4" w:space="0" w:color="auto"/>
              <w:right w:val="single" w:sz="4" w:space="0" w:color="auto"/>
            </w:tcBorders>
            <w:noWrap/>
            <w:vAlign w:val="center"/>
          </w:tcPr>
          <w:p w14:paraId="09A9D1DD" w14:textId="61244FD9" w:rsidR="004465E1" w:rsidRPr="009C20A6" w:rsidRDefault="004465E1" w:rsidP="004465E1">
            <w:pPr>
              <w:pStyle w:val="03"/>
            </w:pPr>
            <w:r w:rsidRPr="009C20A6">
              <w:rPr>
                <w:rFonts w:cs="Times New Roman"/>
                <w:szCs w:val="21"/>
              </w:rPr>
              <w:t>4000</w:t>
            </w:r>
          </w:p>
        </w:tc>
        <w:tc>
          <w:tcPr>
            <w:tcW w:w="305" w:type="pct"/>
            <w:tcBorders>
              <w:top w:val="nil"/>
              <w:left w:val="nil"/>
              <w:bottom w:val="single" w:sz="4" w:space="0" w:color="auto"/>
              <w:right w:val="single" w:sz="4" w:space="0" w:color="auto"/>
            </w:tcBorders>
            <w:noWrap/>
            <w:vAlign w:val="center"/>
          </w:tcPr>
          <w:p w14:paraId="52E4AECD" w14:textId="3E2545BB" w:rsidR="004465E1" w:rsidRPr="009C20A6" w:rsidRDefault="004465E1" w:rsidP="004465E1">
            <w:pPr>
              <w:pStyle w:val="03"/>
            </w:pPr>
            <w:r w:rsidRPr="009C20A6">
              <w:rPr>
                <w:rFonts w:cs="Times New Roman"/>
                <w:szCs w:val="21"/>
              </w:rPr>
              <w:t>11.550</w:t>
            </w:r>
          </w:p>
        </w:tc>
        <w:tc>
          <w:tcPr>
            <w:tcW w:w="506" w:type="pct"/>
            <w:vMerge/>
            <w:tcBorders>
              <w:top w:val="nil"/>
              <w:left w:val="single" w:sz="4" w:space="0" w:color="auto"/>
              <w:bottom w:val="single" w:sz="4" w:space="0" w:color="000000"/>
              <w:right w:val="single" w:sz="4" w:space="0" w:color="auto"/>
            </w:tcBorders>
            <w:vAlign w:val="center"/>
          </w:tcPr>
          <w:p w14:paraId="2A12CC0F"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tcPr>
          <w:p w14:paraId="2E2B3045" w14:textId="53A8153B"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tcPr>
          <w:p w14:paraId="49E79238" w14:textId="1D982382"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tcPr>
          <w:p w14:paraId="53E14F4D" w14:textId="6841B8B3"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tcPr>
          <w:p w14:paraId="05AC1877" w14:textId="05B07D64"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tcPr>
          <w:p w14:paraId="36333864" w14:textId="18799837"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tcPr>
          <w:p w14:paraId="66071FC7" w14:textId="74CB212B"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tcPr>
          <w:p w14:paraId="3A5B1220" w14:textId="766C5B01" w:rsidR="004465E1" w:rsidRPr="009C20A6" w:rsidRDefault="004465E1" w:rsidP="004465E1">
            <w:pPr>
              <w:pStyle w:val="03"/>
            </w:pPr>
            <w:r w:rsidRPr="009C20A6">
              <w:rPr>
                <w:rFonts w:cs="Times New Roman"/>
                <w:szCs w:val="21"/>
              </w:rPr>
              <w:t>/</w:t>
            </w:r>
          </w:p>
        </w:tc>
      </w:tr>
      <w:tr w:rsidR="009C20A6" w:rsidRPr="009C20A6" w14:paraId="68F68CA7" w14:textId="77777777" w:rsidTr="00051125">
        <w:trPr>
          <w:trHeight w:val="270"/>
        </w:trPr>
        <w:tc>
          <w:tcPr>
            <w:tcW w:w="453" w:type="pct"/>
            <w:vMerge/>
            <w:tcBorders>
              <w:left w:val="single" w:sz="4" w:space="0" w:color="auto"/>
              <w:right w:val="single" w:sz="4" w:space="0" w:color="auto"/>
            </w:tcBorders>
            <w:vAlign w:val="center"/>
          </w:tcPr>
          <w:p w14:paraId="07B05ACC" w14:textId="77777777" w:rsidR="004465E1" w:rsidRPr="009C20A6" w:rsidRDefault="004465E1" w:rsidP="004465E1">
            <w:pPr>
              <w:pStyle w:val="03"/>
            </w:pPr>
          </w:p>
        </w:tc>
        <w:tc>
          <w:tcPr>
            <w:tcW w:w="304" w:type="pct"/>
            <w:vMerge/>
            <w:tcBorders>
              <w:left w:val="single" w:sz="4" w:space="0" w:color="auto"/>
              <w:right w:val="single" w:sz="4" w:space="0" w:color="auto"/>
            </w:tcBorders>
            <w:vAlign w:val="center"/>
          </w:tcPr>
          <w:p w14:paraId="1397FEB5"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tcPr>
          <w:p w14:paraId="49131AE1" w14:textId="1E3E2201" w:rsidR="004465E1" w:rsidRPr="009C20A6" w:rsidRDefault="004465E1" w:rsidP="004465E1">
            <w:pPr>
              <w:pStyle w:val="03"/>
            </w:pPr>
            <w:r w:rsidRPr="009C20A6">
              <w:rPr>
                <w:rFonts w:cs="Times New Roman"/>
                <w:szCs w:val="21"/>
              </w:rPr>
              <w:t>SS</w:t>
            </w:r>
          </w:p>
        </w:tc>
        <w:tc>
          <w:tcPr>
            <w:tcW w:w="303" w:type="pct"/>
            <w:tcBorders>
              <w:top w:val="nil"/>
              <w:left w:val="nil"/>
              <w:bottom w:val="single" w:sz="4" w:space="0" w:color="auto"/>
              <w:right w:val="single" w:sz="4" w:space="0" w:color="auto"/>
            </w:tcBorders>
            <w:noWrap/>
            <w:vAlign w:val="center"/>
          </w:tcPr>
          <w:p w14:paraId="7CFAFB42" w14:textId="55EA4E81" w:rsidR="004465E1" w:rsidRPr="009C20A6" w:rsidRDefault="004465E1" w:rsidP="004465E1">
            <w:pPr>
              <w:pStyle w:val="03"/>
            </w:pPr>
            <w:r w:rsidRPr="009C20A6">
              <w:rPr>
                <w:rFonts w:cs="Times New Roman"/>
                <w:szCs w:val="21"/>
              </w:rPr>
              <w:t>4000</w:t>
            </w:r>
          </w:p>
        </w:tc>
        <w:tc>
          <w:tcPr>
            <w:tcW w:w="305" w:type="pct"/>
            <w:tcBorders>
              <w:top w:val="nil"/>
              <w:left w:val="nil"/>
              <w:bottom w:val="single" w:sz="4" w:space="0" w:color="auto"/>
              <w:right w:val="single" w:sz="4" w:space="0" w:color="auto"/>
            </w:tcBorders>
            <w:noWrap/>
            <w:vAlign w:val="center"/>
          </w:tcPr>
          <w:p w14:paraId="438604CB" w14:textId="62393C88" w:rsidR="004465E1" w:rsidRPr="009C20A6" w:rsidRDefault="004465E1" w:rsidP="004465E1">
            <w:pPr>
              <w:pStyle w:val="03"/>
            </w:pPr>
            <w:r w:rsidRPr="009C20A6">
              <w:rPr>
                <w:rFonts w:cs="Times New Roman"/>
                <w:szCs w:val="21"/>
              </w:rPr>
              <w:t>11.550</w:t>
            </w:r>
          </w:p>
        </w:tc>
        <w:tc>
          <w:tcPr>
            <w:tcW w:w="506" w:type="pct"/>
            <w:vMerge/>
            <w:tcBorders>
              <w:top w:val="nil"/>
              <w:left w:val="single" w:sz="4" w:space="0" w:color="auto"/>
              <w:bottom w:val="single" w:sz="4" w:space="0" w:color="000000"/>
              <w:right w:val="single" w:sz="4" w:space="0" w:color="auto"/>
            </w:tcBorders>
            <w:vAlign w:val="center"/>
          </w:tcPr>
          <w:p w14:paraId="0772B64B"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tcPr>
          <w:p w14:paraId="56C806DA" w14:textId="0AEA1942"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tcPr>
          <w:p w14:paraId="52BBCE75" w14:textId="5AB4C7AA"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tcPr>
          <w:p w14:paraId="09EC429D" w14:textId="5181F6A4"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tcPr>
          <w:p w14:paraId="47C427EC" w14:textId="00AE4381"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tcPr>
          <w:p w14:paraId="4B3C6CFD" w14:textId="65B4C412"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tcPr>
          <w:p w14:paraId="682E0119" w14:textId="4FB9FAE5"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tcPr>
          <w:p w14:paraId="47ECF818" w14:textId="7EE3E4DC" w:rsidR="004465E1" w:rsidRPr="009C20A6" w:rsidRDefault="004465E1" w:rsidP="004465E1">
            <w:pPr>
              <w:pStyle w:val="03"/>
            </w:pPr>
            <w:r w:rsidRPr="009C20A6">
              <w:rPr>
                <w:rFonts w:cs="Times New Roman"/>
                <w:szCs w:val="21"/>
              </w:rPr>
              <w:t>/</w:t>
            </w:r>
          </w:p>
        </w:tc>
      </w:tr>
      <w:tr w:rsidR="009C20A6" w:rsidRPr="009C20A6" w14:paraId="5007DEBC" w14:textId="77777777" w:rsidTr="00051125">
        <w:trPr>
          <w:trHeight w:val="270"/>
        </w:trPr>
        <w:tc>
          <w:tcPr>
            <w:tcW w:w="453" w:type="pct"/>
            <w:vMerge/>
            <w:tcBorders>
              <w:left w:val="single" w:sz="4" w:space="0" w:color="auto"/>
              <w:right w:val="single" w:sz="4" w:space="0" w:color="auto"/>
            </w:tcBorders>
            <w:vAlign w:val="center"/>
          </w:tcPr>
          <w:p w14:paraId="30E02FB0" w14:textId="77777777" w:rsidR="004465E1" w:rsidRPr="009C20A6" w:rsidRDefault="004465E1" w:rsidP="004465E1">
            <w:pPr>
              <w:pStyle w:val="03"/>
            </w:pPr>
          </w:p>
        </w:tc>
        <w:tc>
          <w:tcPr>
            <w:tcW w:w="304" w:type="pct"/>
            <w:vMerge/>
            <w:tcBorders>
              <w:left w:val="single" w:sz="4" w:space="0" w:color="auto"/>
              <w:right w:val="single" w:sz="4" w:space="0" w:color="auto"/>
            </w:tcBorders>
            <w:vAlign w:val="center"/>
          </w:tcPr>
          <w:p w14:paraId="239246DC"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tcPr>
          <w:p w14:paraId="3DB52A2F" w14:textId="6718D9DD" w:rsidR="004465E1" w:rsidRPr="009C20A6" w:rsidRDefault="004465E1" w:rsidP="004465E1">
            <w:pPr>
              <w:pStyle w:val="03"/>
            </w:pPr>
            <w:r w:rsidRPr="009C20A6">
              <w:rPr>
                <w:rFonts w:cs="Times New Roman"/>
                <w:szCs w:val="21"/>
              </w:rPr>
              <w:t>NH</w:t>
            </w:r>
            <w:r w:rsidRPr="009C20A6">
              <w:rPr>
                <w:rFonts w:cs="Times New Roman"/>
                <w:szCs w:val="21"/>
                <w:vertAlign w:val="subscript"/>
              </w:rPr>
              <w:t>3</w:t>
            </w:r>
            <w:r w:rsidRPr="009C20A6">
              <w:rPr>
                <w:rFonts w:cs="Times New Roman"/>
                <w:szCs w:val="21"/>
              </w:rPr>
              <w:t>-N</w:t>
            </w:r>
          </w:p>
        </w:tc>
        <w:tc>
          <w:tcPr>
            <w:tcW w:w="303" w:type="pct"/>
            <w:tcBorders>
              <w:top w:val="nil"/>
              <w:left w:val="nil"/>
              <w:bottom w:val="single" w:sz="4" w:space="0" w:color="auto"/>
              <w:right w:val="single" w:sz="4" w:space="0" w:color="auto"/>
            </w:tcBorders>
            <w:noWrap/>
            <w:vAlign w:val="center"/>
          </w:tcPr>
          <w:p w14:paraId="6A2012C1" w14:textId="0068A97F" w:rsidR="004465E1" w:rsidRPr="009C20A6" w:rsidRDefault="004465E1" w:rsidP="004465E1">
            <w:pPr>
              <w:pStyle w:val="03"/>
            </w:pPr>
            <w:r w:rsidRPr="009C20A6">
              <w:rPr>
                <w:rFonts w:cs="Times New Roman"/>
                <w:szCs w:val="21"/>
              </w:rPr>
              <w:t>617</w:t>
            </w:r>
          </w:p>
        </w:tc>
        <w:tc>
          <w:tcPr>
            <w:tcW w:w="305" w:type="pct"/>
            <w:tcBorders>
              <w:top w:val="nil"/>
              <w:left w:val="nil"/>
              <w:bottom w:val="single" w:sz="4" w:space="0" w:color="auto"/>
              <w:right w:val="single" w:sz="4" w:space="0" w:color="auto"/>
            </w:tcBorders>
            <w:noWrap/>
            <w:vAlign w:val="center"/>
          </w:tcPr>
          <w:p w14:paraId="6B7C7377" w14:textId="5B67414D" w:rsidR="004465E1" w:rsidRPr="009C20A6" w:rsidRDefault="004465E1" w:rsidP="004465E1">
            <w:pPr>
              <w:pStyle w:val="03"/>
            </w:pPr>
            <w:r w:rsidRPr="009C20A6">
              <w:rPr>
                <w:rFonts w:cs="Times New Roman"/>
                <w:szCs w:val="21"/>
              </w:rPr>
              <w:t>1.781</w:t>
            </w:r>
          </w:p>
        </w:tc>
        <w:tc>
          <w:tcPr>
            <w:tcW w:w="506" w:type="pct"/>
            <w:vMerge/>
            <w:tcBorders>
              <w:top w:val="nil"/>
              <w:left w:val="single" w:sz="4" w:space="0" w:color="auto"/>
              <w:bottom w:val="single" w:sz="4" w:space="0" w:color="000000"/>
              <w:right w:val="single" w:sz="4" w:space="0" w:color="auto"/>
            </w:tcBorders>
            <w:vAlign w:val="center"/>
          </w:tcPr>
          <w:p w14:paraId="20669804"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tcPr>
          <w:p w14:paraId="1AE287A1" w14:textId="0F53228A"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tcPr>
          <w:p w14:paraId="7F79EB79" w14:textId="334BE75A"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tcPr>
          <w:p w14:paraId="034B85CF" w14:textId="0221BE68"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tcPr>
          <w:p w14:paraId="03590BA1" w14:textId="0002D3A0"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tcPr>
          <w:p w14:paraId="0A1FC02A" w14:textId="6B9F8696"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tcPr>
          <w:p w14:paraId="7F1BB6DA" w14:textId="77F2B960"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tcPr>
          <w:p w14:paraId="6542D590" w14:textId="75027404" w:rsidR="004465E1" w:rsidRPr="009C20A6" w:rsidRDefault="004465E1" w:rsidP="004465E1">
            <w:pPr>
              <w:pStyle w:val="03"/>
            </w:pPr>
            <w:r w:rsidRPr="009C20A6">
              <w:rPr>
                <w:rFonts w:cs="Times New Roman"/>
                <w:szCs w:val="21"/>
              </w:rPr>
              <w:t>/</w:t>
            </w:r>
          </w:p>
        </w:tc>
      </w:tr>
      <w:tr w:rsidR="009C20A6" w:rsidRPr="009C20A6" w14:paraId="21B28317" w14:textId="77777777" w:rsidTr="00051125">
        <w:trPr>
          <w:trHeight w:val="270"/>
        </w:trPr>
        <w:tc>
          <w:tcPr>
            <w:tcW w:w="453" w:type="pct"/>
            <w:vMerge/>
            <w:tcBorders>
              <w:left w:val="single" w:sz="4" w:space="0" w:color="auto"/>
              <w:bottom w:val="single" w:sz="4" w:space="0" w:color="auto"/>
              <w:right w:val="single" w:sz="4" w:space="0" w:color="auto"/>
            </w:tcBorders>
            <w:vAlign w:val="center"/>
          </w:tcPr>
          <w:p w14:paraId="7D509022" w14:textId="77777777" w:rsidR="004465E1" w:rsidRPr="009C20A6" w:rsidRDefault="004465E1" w:rsidP="004465E1">
            <w:pPr>
              <w:pStyle w:val="03"/>
            </w:pPr>
          </w:p>
        </w:tc>
        <w:tc>
          <w:tcPr>
            <w:tcW w:w="304" w:type="pct"/>
            <w:vMerge/>
            <w:tcBorders>
              <w:left w:val="single" w:sz="4" w:space="0" w:color="auto"/>
              <w:bottom w:val="single" w:sz="4" w:space="0" w:color="auto"/>
              <w:right w:val="single" w:sz="4" w:space="0" w:color="auto"/>
            </w:tcBorders>
            <w:vAlign w:val="center"/>
          </w:tcPr>
          <w:p w14:paraId="16B67093"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tcPr>
          <w:p w14:paraId="70097391" w14:textId="691CC8C5" w:rsidR="004465E1" w:rsidRPr="009C20A6" w:rsidRDefault="004465E1" w:rsidP="004465E1">
            <w:pPr>
              <w:pStyle w:val="03"/>
            </w:pPr>
            <w:r w:rsidRPr="009C20A6">
              <w:rPr>
                <w:rFonts w:cs="Times New Roman" w:hint="eastAsia"/>
                <w:szCs w:val="21"/>
              </w:rPr>
              <w:t>动植物油</w:t>
            </w:r>
          </w:p>
        </w:tc>
        <w:tc>
          <w:tcPr>
            <w:tcW w:w="303" w:type="pct"/>
            <w:tcBorders>
              <w:top w:val="nil"/>
              <w:left w:val="nil"/>
              <w:bottom w:val="single" w:sz="4" w:space="0" w:color="auto"/>
              <w:right w:val="single" w:sz="4" w:space="0" w:color="auto"/>
            </w:tcBorders>
            <w:noWrap/>
            <w:vAlign w:val="center"/>
          </w:tcPr>
          <w:p w14:paraId="35A37C69" w14:textId="46B5E618" w:rsidR="004465E1" w:rsidRPr="009C20A6" w:rsidRDefault="004465E1" w:rsidP="004465E1">
            <w:pPr>
              <w:pStyle w:val="03"/>
            </w:pPr>
            <w:r w:rsidRPr="009C20A6">
              <w:rPr>
                <w:rFonts w:cs="Times New Roman"/>
                <w:szCs w:val="21"/>
              </w:rPr>
              <w:t>200</w:t>
            </w:r>
          </w:p>
        </w:tc>
        <w:tc>
          <w:tcPr>
            <w:tcW w:w="305" w:type="pct"/>
            <w:tcBorders>
              <w:top w:val="nil"/>
              <w:left w:val="nil"/>
              <w:bottom w:val="single" w:sz="4" w:space="0" w:color="auto"/>
              <w:right w:val="single" w:sz="4" w:space="0" w:color="auto"/>
            </w:tcBorders>
            <w:noWrap/>
            <w:vAlign w:val="center"/>
          </w:tcPr>
          <w:p w14:paraId="5BE89000" w14:textId="4B79162E" w:rsidR="004465E1" w:rsidRPr="009C20A6" w:rsidRDefault="004465E1" w:rsidP="004465E1">
            <w:pPr>
              <w:pStyle w:val="03"/>
            </w:pPr>
            <w:r w:rsidRPr="009C20A6">
              <w:rPr>
                <w:rFonts w:cs="Times New Roman"/>
                <w:szCs w:val="21"/>
              </w:rPr>
              <w:t>0.578</w:t>
            </w:r>
          </w:p>
        </w:tc>
        <w:tc>
          <w:tcPr>
            <w:tcW w:w="506" w:type="pct"/>
            <w:vMerge/>
            <w:tcBorders>
              <w:top w:val="nil"/>
              <w:left w:val="single" w:sz="4" w:space="0" w:color="auto"/>
              <w:bottom w:val="single" w:sz="4" w:space="0" w:color="000000"/>
              <w:right w:val="single" w:sz="4" w:space="0" w:color="auto"/>
            </w:tcBorders>
            <w:vAlign w:val="center"/>
          </w:tcPr>
          <w:p w14:paraId="03E93143"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tcPr>
          <w:p w14:paraId="241381FA" w14:textId="71A9D531"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tcPr>
          <w:p w14:paraId="1B6E14DC" w14:textId="01B87183"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tcPr>
          <w:p w14:paraId="692308DF" w14:textId="15A4639F"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tcPr>
          <w:p w14:paraId="001841C3" w14:textId="1DA463C8"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tcPr>
          <w:p w14:paraId="3D9F74C9" w14:textId="4F4EA081"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tcPr>
          <w:p w14:paraId="29501D89" w14:textId="70BE3C13"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tcPr>
          <w:p w14:paraId="0189E212" w14:textId="2A4DCBD2" w:rsidR="004465E1" w:rsidRPr="009C20A6" w:rsidRDefault="004465E1" w:rsidP="004465E1">
            <w:pPr>
              <w:pStyle w:val="03"/>
            </w:pPr>
            <w:r w:rsidRPr="009C20A6">
              <w:rPr>
                <w:rFonts w:cs="Times New Roman"/>
                <w:szCs w:val="21"/>
              </w:rPr>
              <w:t>/</w:t>
            </w:r>
          </w:p>
        </w:tc>
      </w:tr>
      <w:tr w:rsidR="009C20A6" w:rsidRPr="009C20A6" w14:paraId="48DF0C3C" w14:textId="77777777" w:rsidTr="00051125">
        <w:trPr>
          <w:trHeight w:val="270"/>
        </w:trPr>
        <w:tc>
          <w:tcPr>
            <w:tcW w:w="453" w:type="pct"/>
            <w:vMerge w:val="restart"/>
            <w:tcBorders>
              <w:top w:val="nil"/>
              <w:left w:val="single" w:sz="4" w:space="0" w:color="auto"/>
              <w:bottom w:val="single" w:sz="4" w:space="0" w:color="auto"/>
              <w:right w:val="single" w:sz="4" w:space="0" w:color="auto"/>
            </w:tcBorders>
            <w:vAlign w:val="center"/>
            <w:hideMark/>
          </w:tcPr>
          <w:p w14:paraId="37366972" w14:textId="2BED38FB" w:rsidR="004465E1" w:rsidRPr="009C20A6" w:rsidRDefault="004465E1" w:rsidP="004465E1">
            <w:pPr>
              <w:pStyle w:val="03"/>
            </w:pPr>
            <w:r w:rsidRPr="009C20A6">
              <w:rPr>
                <w:rFonts w:hint="eastAsia"/>
                <w:szCs w:val="21"/>
              </w:rPr>
              <w:t>W8</w:t>
            </w:r>
            <w:r w:rsidRPr="009C20A6">
              <w:rPr>
                <w:rFonts w:hint="eastAsia"/>
                <w:szCs w:val="21"/>
              </w:rPr>
              <w:t>生活污水</w:t>
            </w:r>
          </w:p>
        </w:tc>
        <w:tc>
          <w:tcPr>
            <w:tcW w:w="304" w:type="pct"/>
            <w:vMerge w:val="restart"/>
            <w:tcBorders>
              <w:top w:val="nil"/>
              <w:left w:val="single" w:sz="4" w:space="0" w:color="auto"/>
              <w:bottom w:val="single" w:sz="4" w:space="0" w:color="auto"/>
              <w:right w:val="single" w:sz="4" w:space="0" w:color="auto"/>
            </w:tcBorders>
            <w:vAlign w:val="center"/>
            <w:hideMark/>
          </w:tcPr>
          <w:p w14:paraId="3D781C59" w14:textId="739C7B87" w:rsidR="004465E1" w:rsidRPr="009C20A6" w:rsidRDefault="004465E1" w:rsidP="004465E1">
            <w:pPr>
              <w:pStyle w:val="03"/>
            </w:pPr>
            <w:r w:rsidRPr="009C20A6">
              <w:rPr>
                <w:rFonts w:cs="Times New Roman"/>
                <w:szCs w:val="21"/>
              </w:rPr>
              <w:t>25.50</w:t>
            </w:r>
          </w:p>
        </w:tc>
        <w:tc>
          <w:tcPr>
            <w:tcW w:w="355" w:type="pct"/>
            <w:tcBorders>
              <w:top w:val="nil"/>
              <w:left w:val="nil"/>
              <w:bottom w:val="single" w:sz="4" w:space="0" w:color="auto"/>
              <w:right w:val="single" w:sz="4" w:space="0" w:color="auto"/>
            </w:tcBorders>
            <w:vAlign w:val="center"/>
            <w:hideMark/>
          </w:tcPr>
          <w:p w14:paraId="43E44551" w14:textId="0178FF30" w:rsidR="004465E1" w:rsidRPr="009C20A6" w:rsidRDefault="004465E1" w:rsidP="004465E1">
            <w:pPr>
              <w:pStyle w:val="03"/>
            </w:pPr>
            <w:r w:rsidRPr="009C20A6">
              <w:rPr>
                <w:rFonts w:cs="Times New Roman"/>
                <w:szCs w:val="21"/>
              </w:rPr>
              <w:t>COD</w:t>
            </w:r>
          </w:p>
        </w:tc>
        <w:tc>
          <w:tcPr>
            <w:tcW w:w="303" w:type="pct"/>
            <w:tcBorders>
              <w:top w:val="nil"/>
              <w:left w:val="nil"/>
              <w:bottom w:val="single" w:sz="4" w:space="0" w:color="auto"/>
              <w:right w:val="single" w:sz="4" w:space="0" w:color="auto"/>
            </w:tcBorders>
            <w:noWrap/>
            <w:vAlign w:val="center"/>
            <w:hideMark/>
          </w:tcPr>
          <w:p w14:paraId="27441D1A" w14:textId="1FFE2AC8" w:rsidR="004465E1" w:rsidRPr="009C20A6" w:rsidRDefault="004465E1" w:rsidP="004465E1">
            <w:pPr>
              <w:pStyle w:val="03"/>
            </w:pPr>
            <w:r w:rsidRPr="009C20A6">
              <w:rPr>
                <w:rFonts w:cs="Times New Roman"/>
                <w:szCs w:val="21"/>
              </w:rPr>
              <w:t>400</w:t>
            </w:r>
          </w:p>
        </w:tc>
        <w:tc>
          <w:tcPr>
            <w:tcW w:w="305" w:type="pct"/>
            <w:tcBorders>
              <w:top w:val="nil"/>
              <w:left w:val="nil"/>
              <w:bottom w:val="single" w:sz="4" w:space="0" w:color="auto"/>
              <w:right w:val="single" w:sz="4" w:space="0" w:color="auto"/>
            </w:tcBorders>
            <w:noWrap/>
            <w:vAlign w:val="center"/>
            <w:hideMark/>
          </w:tcPr>
          <w:p w14:paraId="7B1D3EC4" w14:textId="6B4D71B2" w:rsidR="004465E1" w:rsidRPr="009C20A6" w:rsidRDefault="004465E1" w:rsidP="004465E1">
            <w:pPr>
              <w:pStyle w:val="03"/>
            </w:pPr>
            <w:r w:rsidRPr="009C20A6">
              <w:rPr>
                <w:rFonts w:cs="Times New Roman"/>
                <w:szCs w:val="21"/>
              </w:rPr>
              <w:t>3.672</w:t>
            </w:r>
          </w:p>
        </w:tc>
        <w:tc>
          <w:tcPr>
            <w:tcW w:w="506" w:type="pct"/>
            <w:vMerge/>
            <w:tcBorders>
              <w:top w:val="nil"/>
              <w:left w:val="single" w:sz="4" w:space="0" w:color="auto"/>
              <w:bottom w:val="single" w:sz="4" w:space="0" w:color="000000"/>
              <w:right w:val="single" w:sz="4" w:space="0" w:color="auto"/>
            </w:tcBorders>
            <w:vAlign w:val="center"/>
            <w:hideMark/>
          </w:tcPr>
          <w:p w14:paraId="2BFDDA9E"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44B8AB27" w14:textId="135539B2"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7B8AC324" w14:textId="74398E3C"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156D4354" w14:textId="63ED568A"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1BBC9BC0" w14:textId="4B4BB015"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2DAFCB00" w14:textId="1E70886A"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4C0B85F5" w14:textId="29CDEC2C"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711EE25D" w14:textId="6B45FE34" w:rsidR="004465E1" w:rsidRPr="009C20A6" w:rsidRDefault="004465E1" w:rsidP="004465E1">
            <w:pPr>
              <w:pStyle w:val="03"/>
            </w:pPr>
            <w:r w:rsidRPr="009C20A6">
              <w:rPr>
                <w:rFonts w:cs="Times New Roman"/>
                <w:szCs w:val="21"/>
              </w:rPr>
              <w:t>/</w:t>
            </w:r>
          </w:p>
        </w:tc>
      </w:tr>
      <w:tr w:rsidR="009C20A6" w:rsidRPr="009C20A6" w14:paraId="76C074F9" w14:textId="77777777" w:rsidTr="00051125">
        <w:trPr>
          <w:trHeight w:val="300"/>
        </w:trPr>
        <w:tc>
          <w:tcPr>
            <w:tcW w:w="453" w:type="pct"/>
            <w:vMerge/>
            <w:tcBorders>
              <w:top w:val="nil"/>
              <w:left w:val="single" w:sz="4" w:space="0" w:color="auto"/>
              <w:bottom w:val="single" w:sz="4" w:space="0" w:color="auto"/>
              <w:right w:val="single" w:sz="4" w:space="0" w:color="auto"/>
            </w:tcBorders>
            <w:vAlign w:val="center"/>
            <w:hideMark/>
          </w:tcPr>
          <w:p w14:paraId="2FE53CC7"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0859761D"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6B14E583" w14:textId="3E914FFE" w:rsidR="004465E1" w:rsidRPr="009C20A6" w:rsidRDefault="004465E1" w:rsidP="004465E1">
            <w:pPr>
              <w:pStyle w:val="03"/>
            </w:pPr>
            <w:r w:rsidRPr="009C20A6">
              <w:rPr>
                <w:rFonts w:cs="Times New Roman"/>
                <w:szCs w:val="21"/>
              </w:rPr>
              <w:t>BOD</w:t>
            </w:r>
            <w:r w:rsidRPr="009C20A6">
              <w:rPr>
                <w:rFonts w:cs="Times New Roman"/>
                <w:szCs w:val="21"/>
                <w:vertAlign w:val="subscript"/>
              </w:rPr>
              <w:t>5</w:t>
            </w:r>
          </w:p>
        </w:tc>
        <w:tc>
          <w:tcPr>
            <w:tcW w:w="303" w:type="pct"/>
            <w:tcBorders>
              <w:top w:val="nil"/>
              <w:left w:val="nil"/>
              <w:bottom w:val="single" w:sz="4" w:space="0" w:color="auto"/>
              <w:right w:val="single" w:sz="4" w:space="0" w:color="auto"/>
            </w:tcBorders>
            <w:noWrap/>
            <w:vAlign w:val="center"/>
            <w:hideMark/>
          </w:tcPr>
          <w:p w14:paraId="1BB5CE86" w14:textId="64544C18" w:rsidR="004465E1" w:rsidRPr="009C20A6" w:rsidRDefault="004465E1" w:rsidP="004465E1">
            <w:pPr>
              <w:pStyle w:val="03"/>
            </w:pPr>
            <w:r w:rsidRPr="009C20A6">
              <w:rPr>
                <w:rFonts w:cs="Times New Roman"/>
                <w:szCs w:val="21"/>
              </w:rPr>
              <w:t>300</w:t>
            </w:r>
          </w:p>
        </w:tc>
        <w:tc>
          <w:tcPr>
            <w:tcW w:w="305" w:type="pct"/>
            <w:tcBorders>
              <w:top w:val="nil"/>
              <w:left w:val="nil"/>
              <w:bottom w:val="single" w:sz="4" w:space="0" w:color="auto"/>
              <w:right w:val="single" w:sz="4" w:space="0" w:color="auto"/>
            </w:tcBorders>
            <w:noWrap/>
            <w:vAlign w:val="center"/>
            <w:hideMark/>
          </w:tcPr>
          <w:p w14:paraId="28C0AEF1" w14:textId="17C93052" w:rsidR="004465E1" w:rsidRPr="009C20A6" w:rsidRDefault="004465E1" w:rsidP="004465E1">
            <w:pPr>
              <w:pStyle w:val="03"/>
            </w:pPr>
            <w:r w:rsidRPr="009C20A6">
              <w:rPr>
                <w:rFonts w:cs="Times New Roman"/>
                <w:szCs w:val="21"/>
              </w:rPr>
              <w:t>2.754</w:t>
            </w:r>
          </w:p>
        </w:tc>
        <w:tc>
          <w:tcPr>
            <w:tcW w:w="506" w:type="pct"/>
            <w:vMerge/>
            <w:tcBorders>
              <w:top w:val="nil"/>
              <w:left w:val="single" w:sz="4" w:space="0" w:color="auto"/>
              <w:bottom w:val="single" w:sz="4" w:space="0" w:color="000000"/>
              <w:right w:val="single" w:sz="4" w:space="0" w:color="auto"/>
            </w:tcBorders>
            <w:vAlign w:val="center"/>
            <w:hideMark/>
          </w:tcPr>
          <w:p w14:paraId="0304193D"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4F48E9CA" w14:textId="317B14B5"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3B3DBFCE" w14:textId="0A452A8F"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4AF40F03" w14:textId="7ECA31FB"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0FF0C361" w14:textId="607B17FD"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22841930" w14:textId="546AE107"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40C6FBB6" w14:textId="0D5103EB"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2CB35494" w14:textId="15E56398" w:rsidR="004465E1" w:rsidRPr="009C20A6" w:rsidRDefault="004465E1" w:rsidP="004465E1">
            <w:pPr>
              <w:pStyle w:val="03"/>
            </w:pPr>
            <w:r w:rsidRPr="009C20A6">
              <w:rPr>
                <w:rFonts w:cs="Times New Roman"/>
                <w:szCs w:val="21"/>
              </w:rPr>
              <w:t>/</w:t>
            </w:r>
          </w:p>
        </w:tc>
      </w:tr>
      <w:tr w:rsidR="009C20A6" w:rsidRPr="009C20A6" w14:paraId="23B9A156"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50547209"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52A7AD98"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05BB7065" w14:textId="1729CA45" w:rsidR="004465E1" w:rsidRPr="009C20A6" w:rsidRDefault="004465E1" w:rsidP="004465E1">
            <w:pPr>
              <w:pStyle w:val="03"/>
            </w:pPr>
            <w:r w:rsidRPr="009C20A6">
              <w:rPr>
                <w:rFonts w:cs="Times New Roman"/>
                <w:szCs w:val="21"/>
              </w:rPr>
              <w:t>SS</w:t>
            </w:r>
          </w:p>
        </w:tc>
        <w:tc>
          <w:tcPr>
            <w:tcW w:w="303" w:type="pct"/>
            <w:tcBorders>
              <w:top w:val="nil"/>
              <w:left w:val="nil"/>
              <w:bottom w:val="single" w:sz="4" w:space="0" w:color="auto"/>
              <w:right w:val="single" w:sz="4" w:space="0" w:color="auto"/>
            </w:tcBorders>
            <w:noWrap/>
            <w:vAlign w:val="center"/>
            <w:hideMark/>
          </w:tcPr>
          <w:p w14:paraId="02D393CF" w14:textId="1D5868E5" w:rsidR="004465E1" w:rsidRPr="009C20A6" w:rsidRDefault="004465E1" w:rsidP="004465E1">
            <w:pPr>
              <w:pStyle w:val="03"/>
            </w:pPr>
            <w:r w:rsidRPr="009C20A6">
              <w:rPr>
                <w:rFonts w:cs="Times New Roman"/>
                <w:szCs w:val="21"/>
              </w:rPr>
              <w:t>300</w:t>
            </w:r>
          </w:p>
        </w:tc>
        <w:tc>
          <w:tcPr>
            <w:tcW w:w="305" w:type="pct"/>
            <w:tcBorders>
              <w:top w:val="nil"/>
              <w:left w:val="nil"/>
              <w:bottom w:val="single" w:sz="4" w:space="0" w:color="auto"/>
              <w:right w:val="single" w:sz="4" w:space="0" w:color="auto"/>
            </w:tcBorders>
            <w:noWrap/>
            <w:vAlign w:val="center"/>
            <w:hideMark/>
          </w:tcPr>
          <w:p w14:paraId="09DA19C2" w14:textId="6051A7C5" w:rsidR="004465E1" w:rsidRPr="009C20A6" w:rsidRDefault="004465E1" w:rsidP="004465E1">
            <w:pPr>
              <w:pStyle w:val="03"/>
            </w:pPr>
            <w:r w:rsidRPr="009C20A6">
              <w:rPr>
                <w:rFonts w:cs="Times New Roman"/>
                <w:szCs w:val="21"/>
              </w:rPr>
              <w:t>2.754</w:t>
            </w:r>
          </w:p>
        </w:tc>
        <w:tc>
          <w:tcPr>
            <w:tcW w:w="506" w:type="pct"/>
            <w:vMerge/>
            <w:tcBorders>
              <w:top w:val="nil"/>
              <w:left w:val="single" w:sz="4" w:space="0" w:color="auto"/>
              <w:bottom w:val="single" w:sz="4" w:space="0" w:color="000000"/>
              <w:right w:val="single" w:sz="4" w:space="0" w:color="auto"/>
            </w:tcBorders>
            <w:vAlign w:val="center"/>
            <w:hideMark/>
          </w:tcPr>
          <w:p w14:paraId="0F1AEBBE"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16D28E57" w14:textId="4757EE8E"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26AB5E49" w14:textId="061DD9D0"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174CDAF8" w14:textId="381653D4"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7A792003" w14:textId="07D99FF2"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13CE1954" w14:textId="37854C58"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64AE5B8B" w14:textId="03C79E61"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0FFACDE6" w14:textId="577C08E5" w:rsidR="004465E1" w:rsidRPr="009C20A6" w:rsidRDefault="004465E1" w:rsidP="004465E1">
            <w:pPr>
              <w:pStyle w:val="03"/>
            </w:pPr>
            <w:r w:rsidRPr="009C20A6">
              <w:rPr>
                <w:rFonts w:cs="Times New Roman"/>
                <w:szCs w:val="21"/>
              </w:rPr>
              <w:t>/</w:t>
            </w:r>
          </w:p>
        </w:tc>
      </w:tr>
      <w:tr w:rsidR="009C20A6" w:rsidRPr="009C20A6" w14:paraId="749F10BB" w14:textId="77777777" w:rsidTr="00051125">
        <w:trPr>
          <w:trHeight w:val="300"/>
        </w:trPr>
        <w:tc>
          <w:tcPr>
            <w:tcW w:w="453" w:type="pct"/>
            <w:vMerge/>
            <w:tcBorders>
              <w:top w:val="nil"/>
              <w:left w:val="single" w:sz="4" w:space="0" w:color="auto"/>
              <w:bottom w:val="single" w:sz="4" w:space="0" w:color="auto"/>
              <w:right w:val="single" w:sz="4" w:space="0" w:color="auto"/>
            </w:tcBorders>
            <w:vAlign w:val="center"/>
            <w:hideMark/>
          </w:tcPr>
          <w:p w14:paraId="236F1D3C"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78C15B17"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2CD06875" w14:textId="367EAD5D" w:rsidR="004465E1" w:rsidRPr="009C20A6" w:rsidRDefault="004465E1" w:rsidP="004465E1">
            <w:pPr>
              <w:pStyle w:val="03"/>
            </w:pPr>
            <w:r w:rsidRPr="009C20A6">
              <w:rPr>
                <w:rFonts w:cs="Times New Roman"/>
                <w:szCs w:val="21"/>
              </w:rPr>
              <w:t>NH</w:t>
            </w:r>
            <w:r w:rsidRPr="009C20A6">
              <w:rPr>
                <w:rFonts w:cs="Times New Roman"/>
                <w:szCs w:val="21"/>
                <w:vertAlign w:val="subscript"/>
              </w:rPr>
              <w:t>3</w:t>
            </w:r>
            <w:r w:rsidRPr="009C20A6">
              <w:rPr>
                <w:rFonts w:cs="Times New Roman"/>
                <w:szCs w:val="21"/>
              </w:rPr>
              <w:t>-N</w:t>
            </w:r>
          </w:p>
        </w:tc>
        <w:tc>
          <w:tcPr>
            <w:tcW w:w="303" w:type="pct"/>
            <w:tcBorders>
              <w:top w:val="nil"/>
              <w:left w:val="nil"/>
              <w:bottom w:val="single" w:sz="4" w:space="0" w:color="auto"/>
              <w:right w:val="single" w:sz="4" w:space="0" w:color="auto"/>
            </w:tcBorders>
            <w:noWrap/>
            <w:vAlign w:val="center"/>
            <w:hideMark/>
          </w:tcPr>
          <w:p w14:paraId="524427F2" w14:textId="4D9FFFEC" w:rsidR="004465E1" w:rsidRPr="009C20A6" w:rsidRDefault="004465E1" w:rsidP="004465E1">
            <w:pPr>
              <w:pStyle w:val="03"/>
            </w:pPr>
            <w:r w:rsidRPr="009C20A6">
              <w:rPr>
                <w:rFonts w:cs="Times New Roman"/>
                <w:szCs w:val="21"/>
              </w:rPr>
              <w:t>45</w:t>
            </w:r>
          </w:p>
        </w:tc>
        <w:tc>
          <w:tcPr>
            <w:tcW w:w="305" w:type="pct"/>
            <w:tcBorders>
              <w:top w:val="nil"/>
              <w:left w:val="nil"/>
              <w:bottom w:val="single" w:sz="4" w:space="0" w:color="auto"/>
              <w:right w:val="single" w:sz="4" w:space="0" w:color="auto"/>
            </w:tcBorders>
            <w:noWrap/>
            <w:vAlign w:val="center"/>
            <w:hideMark/>
          </w:tcPr>
          <w:p w14:paraId="1BBD47C8" w14:textId="74E71FC3" w:rsidR="004465E1" w:rsidRPr="009C20A6" w:rsidRDefault="004465E1" w:rsidP="004465E1">
            <w:pPr>
              <w:pStyle w:val="03"/>
            </w:pPr>
            <w:r w:rsidRPr="009C20A6">
              <w:rPr>
                <w:rFonts w:cs="Times New Roman"/>
                <w:szCs w:val="21"/>
              </w:rPr>
              <w:t>0.413</w:t>
            </w:r>
          </w:p>
        </w:tc>
        <w:tc>
          <w:tcPr>
            <w:tcW w:w="506" w:type="pct"/>
            <w:vMerge/>
            <w:tcBorders>
              <w:top w:val="nil"/>
              <w:left w:val="single" w:sz="4" w:space="0" w:color="auto"/>
              <w:bottom w:val="single" w:sz="4" w:space="0" w:color="000000"/>
              <w:right w:val="single" w:sz="4" w:space="0" w:color="auto"/>
            </w:tcBorders>
            <w:vAlign w:val="center"/>
            <w:hideMark/>
          </w:tcPr>
          <w:p w14:paraId="47778777"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4F94C8D4" w14:textId="4B38381A"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19E95CBD" w14:textId="47E5DBF4"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28976B78" w14:textId="5F273C23"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5402A5E5" w14:textId="119B4A8C"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04A33117" w14:textId="23321681"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039EEC3E" w14:textId="40EDA1B4"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02D9B26F" w14:textId="0ECB22EF" w:rsidR="004465E1" w:rsidRPr="009C20A6" w:rsidRDefault="004465E1" w:rsidP="004465E1">
            <w:pPr>
              <w:pStyle w:val="03"/>
            </w:pPr>
            <w:r w:rsidRPr="009C20A6">
              <w:rPr>
                <w:rFonts w:cs="Times New Roman"/>
                <w:szCs w:val="21"/>
              </w:rPr>
              <w:t>/</w:t>
            </w:r>
          </w:p>
        </w:tc>
      </w:tr>
      <w:tr w:rsidR="009C20A6" w:rsidRPr="009C20A6" w14:paraId="3B32C96D"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1551CFEC"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7EA25032"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33EB8899" w14:textId="6BFC3158" w:rsidR="004465E1" w:rsidRPr="009C20A6" w:rsidRDefault="004465E1" w:rsidP="004465E1">
            <w:pPr>
              <w:pStyle w:val="03"/>
            </w:pPr>
            <w:r w:rsidRPr="009C20A6">
              <w:rPr>
                <w:rFonts w:cs="Times New Roman" w:hint="eastAsia"/>
                <w:szCs w:val="21"/>
              </w:rPr>
              <w:t>动植物油</w:t>
            </w:r>
          </w:p>
        </w:tc>
        <w:tc>
          <w:tcPr>
            <w:tcW w:w="303" w:type="pct"/>
            <w:tcBorders>
              <w:top w:val="nil"/>
              <w:left w:val="nil"/>
              <w:bottom w:val="single" w:sz="4" w:space="0" w:color="auto"/>
              <w:right w:val="single" w:sz="4" w:space="0" w:color="auto"/>
            </w:tcBorders>
            <w:noWrap/>
            <w:vAlign w:val="center"/>
            <w:hideMark/>
          </w:tcPr>
          <w:p w14:paraId="6DE427ED" w14:textId="5C4B70BC" w:rsidR="004465E1" w:rsidRPr="009C20A6" w:rsidRDefault="004465E1" w:rsidP="004465E1">
            <w:pPr>
              <w:pStyle w:val="03"/>
            </w:pPr>
            <w:r w:rsidRPr="009C20A6">
              <w:rPr>
                <w:rFonts w:cs="Times New Roman"/>
                <w:szCs w:val="21"/>
              </w:rPr>
              <w:t>50</w:t>
            </w:r>
          </w:p>
        </w:tc>
        <w:tc>
          <w:tcPr>
            <w:tcW w:w="305" w:type="pct"/>
            <w:tcBorders>
              <w:top w:val="nil"/>
              <w:left w:val="nil"/>
              <w:bottom w:val="single" w:sz="4" w:space="0" w:color="auto"/>
              <w:right w:val="single" w:sz="4" w:space="0" w:color="auto"/>
            </w:tcBorders>
            <w:noWrap/>
            <w:vAlign w:val="center"/>
            <w:hideMark/>
          </w:tcPr>
          <w:p w14:paraId="64DCA0D6" w14:textId="494F484F" w:rsidR="004465E1" w:rsidRPr="009C20A6" w:rsidRDefault="004465E1" w:rsidP="004465E1">
            <w:pPr>
              <w:pStyle w:val="03"/>
            </w:pPr>
            <w:r w:rsidRPr="009C20A6">
              <w:rPr>
                <w:rFonts w:cs="Times New Roman"/>
                <w:szCs w:val="21"/>
              </w:rPr>
              <w:t>0.459</w:t>
            </w:r>
          </w:p>
        </w:tc>
        <w:tc>
          <w:tcPr>
            <w:tcW w:w="506" w:type="pct"/>
            <w:vMerge/>
            <w:tcBorders>
              <w:top w:val="nil"/>
              <w:left w:val="single" w:sz="4" w:space="0" w:color="auto"/>
              <w:bottom w:val="single" w:sz="4" w:space="0" w:color="000000"/>
              <w:right w:val="single" w:sz="4" w:space="0" w:color="auto"/>
            </w:tcBorders>
            <w:vAlign w:val="center"/>
            <w:hideMark/>
          </w:tcPr>
          <w:p w14:paraId="7F1327C0"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1CE8F42D" w14:textId="6C47DBD0"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2FEC2CE7" w14:textId="7AC69B8C"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1283697F" w14:textId="29E05DFA"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5672DCDD" w14:textId="5A75F8B7"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0F8FFF2D" w14:textId="1C6883D9"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223D229D" w14:textId="66DAC181"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1E659C88" w14:textId="1F51A974" w:rsidR="004465E1" w:rsidRPr="009C20A6" w:rsidRDefault="004465E1" w:rsidP="004465E1">
            <w:pPr>
              <w:pStyle w:val="03"/>
            </w:pPr>
            <w:r w:rsidRPr="009C20A6">
              <w:rPr>
                <w:rFonts w:cs="Times New Roman"/>
                <w:szCs w:val="21"/>
              </w:rPr>
              <w:t>/</w:t>
            </w:r>
          </w:p>
        </w:tc>
      </w:tr>
      <w:tr w:rsidR="009C20A6" w:rsidRPr="009C20A6" w14:paraId="66008D39"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26662108"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370DFFDB"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2F1D4722" w14:textId="00D66871" w:rsidR="004465E1" w:rsidRPr="009C20A6" w:rsidRDefault="004465E1" w:rsidP="004465E1">
            <w:pPr>
              <w:pStyle w:val="03"/>
            </w:pPr>
            <w:r w:rsidRPr="009C20A6">
              <w:rPr>
                <w:rFonts w:cs="Times New Roman"/>
                <w:szCs w:val="21"/>
              </w:rPr>
              <w:t>TP</w:t>
            </w:r>
          </w:p>
        </w:tc>
        <w:tc>
          <w:tcPr>
            <w:tcW w:w="303" w:type="pct"/>
            <w:tcBorders>
              <w:top w:val="nil"/>
              <w:left w:val="nil"/>
              <w:bottom w:val="single" w:sz="4" w:space="0" w:color="auto"/>
              <w:right w:val="single" w:sz="4" w:space="0" w:color="auto"/>
            </w:tcBorders>
            <w:noWrap/>
            <w:vAlign w:val="center"/>
            <w:hideMark/>
          </w:tcPr>
          <w:p w14:paraId="113E9D46" w14:textId="666C8A93" w:rsidR="004465E1" w:rsidRPr="009C20A6" w:rsidRDefault="004465E1" w:rsidP="004465E1">
            <w:pPr>
              <w:pStyle w:val="03"/>
            </w:pPr>
            <w:r w:rsidRPr="009C20A6">
              <w:rPr>
                <w:rFonts w:cs="Times New Roman"/>
                <w:szCs w:val="21"/>
              </w:rPr>
              <w:t>5</w:t>
            </w:r>
          </w:p>
        </w:tc>
        <w:tc>
          <w:tcPr>
            <w:tcW w:w="305" w:type="pct"/>
            <w:tcBorders>
              <w:top w:val="nil"/>
              <w:left w:val="nil"/>
              <w:bottom w:val="single" w:sz="4" w:space="0" w:color="auto"/>
              <w:right w:val="single" w:sz="4" w:space="0" w:color="auto"/>
            </w:tcBorders>
            <w:noWrap/>
            <w:vAlign w:val="center"/>
            <w:hideMark/>
          </w:tcPr>
          <w:p w14:paraId="2A244991" w14:textId="2C249AF1" w:rsidR="004465E1" w:rsidRPr="009C20A6" w:rsidRDefault="004465E1" w:rsidP="004465E1">
            <w:pPr>
              <w:pStyle w:val="03"/>
            </w:pPr>
            <w:r w:rsidRPr="009C20A6">
              <w:rPr>
                <w:rFonts w:cs="Times New Roman"/>
                <w:szCs w:val="21"/>
              </w:rPr>
              <w:t>0.046</w:t>
            </w:r>
          </w:p>
        </w:tc>
        <w:tc>
          <w:tcPr>
            <w:tcW w:w="506" w:type="pct"/>
            <w:vMerge/>
            <w:tcBorders>
              <w:top w:val="nil"/>
              <w:left w:val="single" w:sz="4" w:space="0" w:color="auto"/>
              <w:bottom w:val="single" w:sz="4" w:space="0" w:color="000000"/>
              <w:right w:val="single" w:sz="4" w:space="0" w:color="auto"/>
            </w:tcBorders>
            <w:vAlign w:val="center"/>
            <w:hideMark/>
          </w:tcPr>
          <w:p w14:paraId="4D270FEC"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6E9ABF2D" w14:textId="50BFE3E2"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41A51783" w14:textId="5BFD7DE8"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7583C14C" w14:textId="31106BB1"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5A9B701A" w14:textId="47B47A15"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18287A14" w14:textId="5FA8449C"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63E00291" w14:textId="6C954276"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23CF6273" w14:textId="2BAACB9A" w:rsidR="004465E1" w:rsidRPr="009C20A6" w:rsidRDefault="004465E1" w:rsidP="004465E1">
            <w:pPr>
              <w:pStyle w:val="03"/>
            </w:pPr>
            <w:r w:rsidRPr="009C20A6">
              <w:rPr>
                <w:rFonts w:cs="Times New Roman"/>
                <w:szCs w:val="21"/>
              </w:rPr>
              <w:t>/</w:t>
            </w:r>
          </w:p>
        </w:tc>
      </w:tr>
      <w:tr w:rsidR="009C20A6" w:rsidRPr="009C20A6" w14:paraId="166425DD" w14:textId="77777777" w:rsidTr="00051125">
        <w:trPr>
          <w:trHeight w:val="765"/>
        </w:trPr>
        <w:tc>
          <w:tcPr>
            <w:tcW w:w="453" w:type="pct"/>
            <w:vMerge w:val="restart"/>
            <w:tcBorders>
              <w:top w:val="nil"/>
              <w:left w:val="single" w:sz="4" w:space="0" w:color="auto"/>
              <w:bottom w:val="single" w:sz="4" w:space="0" w:color="000000"/>
              <w:right w:val="single" w:sz="4" w:space="0" w:color="auto"/>
            </w:tcBorders>
            <w:vAlign w:val="center"/>
            <w:hideMark/>
          </w:tcPr>
          <w:p w14:paraId="3E36AD6E" w14:textId="3976026A" w:rsidR="004465E1" w:rsidRPr="009C20A6" w:rsidRDefault="004465E1" w:rsidP="004465E1">
            <w:pPr>
              <w:pStyle w:val="03"/>
            </w:pPr>
            <w:r w:rsidRPr="009C20A6">
              <w:rPr>
                <w:rFonts w:hint="eastAsia"/>
                <w:szCs w:val="21"/>
              </w:rPr>
              <w:t>W6</w:t>
            </w:r>
            <w:r w:rsidRPr="009C20A6">
              <w:rPr>
                <w:rFonts w:hint="eastAsia"/>
                <w:szCs w:val="21"/>
              </w:rPr>
              <w:t>离子树脂交换器反冲洗废水</w:t>
            </w:r>
          </w:p>
        </w:tc>
        <w:tc>
          <w:tcPr>
            <w:tcW w:w="304" w:type="pct"/>
            <w:vMerge w:val="restart"/>
            <w:tcBorders>
              <w:top w:val="nil"/>
              <w:left w:val="single" w:sz="4" w:space="0" w:color="auto"/>
              <w:bottom w:val="single" w:sz="4" w:space="0" w:color="000000"/>
              <w:right w:val="single" w:sz="4" w:space="0" w:color="auto"/>
            </w:tcBorders>
            <w:vAlign w:val="center"/>
            <w:hideMark/>
          </w:tcPr>
          <w:p w14:paraId="52A83A1D" w14:textId="750F5638" w:rsidR="004465E1" w:rsidRPr="009C20A6" w:rsidRDefault="004465E1" w:rsidP="004465E1">
            <w:pPr>
              <w:pStyle w:val="03"/>
            </w:pPr>
            <w:r w:rsidRPr="009C20A6">
              <w:rPr>
                <w:rFonts w:cs="Times New Roman"/>
                <w:szCs w:val="21"/>
              </w:rPr>
              <w:t>2.00</w:t>
            </w:r>
          </w:p>
        </w:tc>
        <w:tc>
          <w:tcPr>
            <w:tcW w:w="355" w:type="pct"/>
            <w:tcBorders>
              <w:top w:val="nil"/>
              <w:left w:val="nil"/>
              <w:bottom w:val="single" w:sz="4" w:space="0" w:color="auto"/>
              <w:right w:val="single" w:sz="4" w:space="0" w:color="auto"/>
            </w:tcBorders>
            <w:vAlign w:val="center"/>
            <w:hideMark/>
          </w:tcPr>
          <w:p w14:paraId="1ACA4C9E" w14:textId="32BB3911" w:rsidR="004465E1" w:rsidRPr="009C20A6" w:rsidRDefault="004465E1" w:rsidP="004465E1">
            <w:pPr>
              <w:pStyle w:val="03"/>
            </w:pPr>
            <w:r w:rsidRPr="009C20A6">
              <w:rPr>
                <w:rFonts w:cs="Times New Roman"/>
                <w:szCs w:val="21"/>
              </w:rPr>
              <w:t>COD</w:t>
            </w:r>
          </w:p>
        </w:tc>
        <w:tc>
          <w:tcPr>
            <w:tcW w:w="303" w:type="pct"/>
            <w:tcBorders>
              <w:top w:val="nil"/>
              <w:left w:val="nil"/>
              <w:bottom w:val="single" w:sz="4" w:space="0" w:color="auto"/>
              <w:right w:val="single" w:sz="4" w:space="0" w:color="auto"/>
            </w:tcBorders>
            <w:noWrap/>
            <w:vAlign w:val="center"/>
            <w:hideMark/>
          </w:tcPr>
          <w:p w14:paraId="5DEA1A52" w14:textId="49B3CA1B" w:rsidR="004465E1" w:rsidRPr="009C20A6" w:rsidRDefault="004465E1" w:rsidP="004465E1">
            <w:pPr>
              <w:pStyle w:val="03"/>
            </w:pPr>
            <w:r w:rsidRPr="009C20A6">
              <w:rPr>
                <w:rFonts w:cs="Times New Roman"/>
                <w:szCs w:val="21"/>
              </w:rPr>
              <w:t>100</w:t>
            </w:r>
          </w:p>
        </w:tc>
        <w:tc>
          <w:tcPr>
            <w:tcW w:w="305" w:type="pct"/>
            <w:tcBorders>
              <w:top w:val="nil"/>
              <w:left w:val="nil"/>
              <w:bottom w:val="single" w:sz="4" w:space="0" w:color="auto"/>
              <w:right w:val="single" w:sz="4" w:space="0" w:color="auto"/>
            </w:tcBorders>
            <w:noWrap/>
            <w:vAlign w:val="center"/>
            <w:hideMark/>
          </w:tcPr>
          <w:p w14:paraId="79009C38" w14:textId="41A9A774" w:rsidR="004465E1" w:rsidRPr="009C20A6" w:rsidRDefault="004465E1" w:rsidP="004465E1">
            <w:pPr>
              <w:pStyle w:val="03"/>
            </w:pPr>
            <w:r w:rsidRPr="009C20A6">
              <w:rPr>
                <w:rFonts w:cs="Times New Roman"/>
                <w:szCs w:val="21"/>
              </w:rPr>
              <w:t>0.072</w:t>
            </w:r>
          </w:p>
        </w:tc>
        <w:tc>
          <w:tcPr>
            <w:tcW w:w="506" w:type="pct"/>
            <w:vMerge/>
            <w:tcBorders>
              <w:top w:val="nil"/>
              <w:left w:val="single" w:sz="4" w:space="0" w:color="auto"/>
              <w:bottom w:val="single" w:sz="4" w:space="0" w:color="000000"/>
              <w:right w:val="single" w:sz="4" w:space="0" w:color="auto"/>
            </w:tcBorders>
            <w:vAlign w:val="center"/>
            <w:hideMark/>
          </w:tcPr>
          <w:p w14:paraId="277607C8"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76154BCF" w14:textId="57A5F16B"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2A0A4155" w14:textId="61CE0643"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66791A8A" w14:textId="38BD9141"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4EFC16F8" w14:textId="794B2E38"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380A0515" w14:textId="2D1E25A5"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7371BA10" w14:textId="5406E52E"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6CFBE3EE" w14:textId="49C2586A" w:rsidR="004465E1" w:rsidRPr="009C20A6" w:rsidRDefault="004465E1" w:rsidP="004465E1">
            <w:pPr>
              <w:pStyle w:val="03"/>
            </w:pPr>
            <w:r w:rsidRPr="009C20A6">
              <w:rPr>
                <w:rFonts w:cs="Times New Roman"/>
                <w:szCs w:val="21"/>
              </w:rPr>
              <w:t>/</w:t>
            </w:r>
          </w:p>
        </w:tc>
      </w:tr>
      <w:tr w:rsidR="009C20A6" w:rsidRPr="009C20A6" w14:paraId="1D4004BF" w14:textId="77777777" w:rsidTr="00051125">
        <w:trPr>
          <w:trHeight w:val="270"/>
        </w:trPr>
        <w:tc>
          <w:tcPr>
            <w:tcW w:w="453" w:type="pct"/>
            <w:vMerge/>
            <w:tcBorders>
              <w:top w:val="nil"/>
              <w:left w:val="single" w:sz="4" w:space="0" w:color="auto"/>
              <w:bottom w:val="single" w:sz="4" w:space="0" w:color="000000"/>
              <w:right w:val="single" w:sz="4" w:space="0" w:color="auto"/>
            </w:tcBorders>
            <w:vAlign w:val="center"/>
            <w:hideMark/>
          </w:tcPr>
          <w:p w14:paraId="1B0D4144" w14:textId="77777777" w:rsidR="004465E1" w:rsidRPr="009C20A6" w:rsidRDefault="004465E1" w:rsidP="004465E1">
            <w:pPr>
              <w:pStyle w:val="03"/>
            </w:pPr>
          </w:p>
        </w:tc>
        <w:tc>
          <w:tcPr>
            <w:tcW w:w="304" w:type="pct"/>
            <w:vMerge/>
            <w:tcBorders>
              <w:top w:val="nil"/>
              <w:left w:val="single" w:sz="4" w:space="0" w:color="auto"/>
              <w:bottom w:val="single" w:sz="4" w:space="0" w:color="000000"/>
              <w:right w:val="single" w:sz="4" w:space="0" w:color="auto"/>
            </w:tcBorders>
            <w:vAlign w:val="center"/>
            <w:hideMark/>
          </w:tcPr>
          <w:p w14:paraId="668D8719"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5E84A92A" w14:textId="4EEAD8A1" w:rsidR="004465E1" w:rsidRPr="009C20A6" w:rsidRDefault="004465E1" w:rsidP="004465E1">
            <w:pPr>
              <w:pStyle w:val="03"/>
            </w:pPr>
            <w:r w:rsidRPr="009C20A6">
              <w:rPr>
                <w:rFonts w:cs="Times New Roman"/>
                <w:szCs w:val="21"/>
              </w:rPr>
              <w:t>SS</w:t>
            </w:r>
          </w:p>
        </w:tc>
        <w:tc>
          <w:tcPr>
            <w:tcW w:w="303" w:type="pct"/>
            <w:tcBorders>
              <w:top w:val="nil"/>
              <w:left w:val="nil"/>
              <w:bottom w:val="single" w:sz="4" w:space="0" w:color="auto"/>
              <w:right w:val="single" w:sz="4" w:space="0" w:color="auto"/>
            </w:tcBorders>
            <w:noWrap/>
            <w:vAlign w:val="center"/>
            <w:hideMark/>
          </w:tcPr>
          <w:p w14:paraId="225A9D5B" w14:textId="76BEB852" w:rsidR="004465E1" w:rsidRPr="009C20A6" w:rsidRDefault="004465E1" w:rsidP="004465E1">
            <w:pPr>
              <w:pStyle w:val="03"/>
            </w:pPr>
            <w:r w:rsidRPr="009C20A6">
              <w:rPr>
                <w:rFonts w:cs="Times New Roman"/>
                <w:szCs w:val="21"/>
              </w:rPr>
              <w:t>50</w:t>
            </w:r>
          </w:p>
        </w:tc>
        <w:tc>
          <w:tcPr>
            <w:tcW w:w="305" w:type="pct"/>
            <w:tcBorders>
              <w:top w:val="nil"/>
              <w:left w:val="nil"/>
              <w:bottom w:val="single" w:sz="4" w:space="0" w:color="auto"/>
              <w:right w:val="single" w:sz="4" w:space="0" w:color="auto"/>
            </w:tcBorders>
            <w:noWrap/>
            <w:vAlign w:val="center"/>
            <w:hideMark/>
          </w:tcPr>
          <w:p w14:paraId="09537185" w14:textId="02F4BFDF" w:rsidR="004465E1" w:rsidRPr="009C20A6" w:rsidRDefault="004465E1" w:rsidP="004465E1">
            <w:pPr>
              <w:pStyle w:val="03"/>
            </w:pPr>
            <w:r w:rsidRPr="009C20A6">
              <w:rPr>
                <w:rFonts w:cs="Times New Roman"/>
                <w:szCs w:val="21"/>
              </w:rPr>
              <w:t>0.036</w:t>
            </w:r>
          </w:p>
        </w:tc>
        <w:tc>
          <w:tcPr>
            <w:tcW w:w="506" w:type="pct"/>
            <w:vMerge/>
            <w:tcBorders>
              <w:top w:val="nil"/>
              <w:left w:val="single" w:sz="4" w:space="0" w:color="auto"/>
              <w:bottom w:val="single" w:sz="4" w:space="0" w:color="000000"/>
              <w:right w:val="single" w:sz="4" w:space="0" w:color="auto"/>
            </w:tcBorders>
            <w:vAlign w:val="center"/>
            <w:hideMark/>
          </w:tcPr>
          <w:p w14:paraId="6136BD67" w14:textId="77777777" w:rsidR="004465E1" w:rsidRPr="009C20A6" w:rsidRDefault="004465E1" w:rsidP="004465E1">
            <w:pPr>
              <w:pStyle w:val="03"/>
            </w:pPr>
          </w:p>
        </w:tc>
        <w:tc>
          <w:tcPr>
            <w:tcW w:w="304" w:type="pct"/>
            <w:tcBorders>
              <w:top w:val="nil"/>
              <w:left w:val="nil"/>
              <w:bottom w:val="single" w:sz="4" w:space="0" w:color="auto"/>
              <w:right w:val="single" w:sz="4" w:space="0" w:color="auto"/>
            </w:tcBorders>
            <w:noWrap/>
            <w:vAlign w:val="center"/>
            <w:hideMark/>
          </w:tcPr>
          <w:p w14:paraId="0C0CFA34" w14:textId="5A1F2BF3" w:rsidR="004465E1" w:rsidRPr="009C20A6" w:rsidRDefault="004465E1" w:rsidP="004465E1">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hideMark/>
          </w:tcPr>
          <w:p w14:paraId="68E751F0" w14:textId="297CB494"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0D3F551C" w14:textId="18397C0E"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51B0BC62" w14:textId="1C7012DD"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0437D1B3" w14:textId="4B6CE7DA"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6C746830" w14:textId="32E0AC46" w:rsidR="004465E1" w:rsidRPr="009C20A6" w:rsidRDefault="004465E1" w:rsidP="004465E1">
            <w:pPr>
              <w:pStyle w:val="03"/>
            </w:pPr>
            <w:r w:rsidRPr="009C20A6">
              <w:rPr>
                <w:rFonts w:cs="Times New Roman"/>
                <w:szCs w:val="21"/>
              </w:rPr>
              <w:t>/</w:t>
            </w:r>
          </w:p>
        </w:tc>
        <w:tc>
          <w:tcPr>
            <w:tcW w:w="349" w:type="pct"/>
            <w:tcBorders>
              <w:top w:val="nil"/>
              <w:left w:val="nil"/>
              <w:bottom w:val="single" w:sz="4" w:space="0" w:color="auto"/>
              <w:right w:val="single" w:sz="4" w:space="0" w:color="auto"/>
            </w:tcBorders>
            <w:noWrap/>
            <w:vAlign w:val="center"/>
            <w:hideMark/>
          </w:tcPr>
          <w:p w14:paraId="48CDE110" w14:textId="398DEB3D" w:rsidR="004465E1" w:rsidRPr="009C20A6" w:rsidRDefault="004465E1" w:rsidP="004465E1">
            <w:pPr>
              <w:pStyle w:val="03"/>
            </w:pPr>
            <w:r w:rsidRPr="009C20A6">
              <w:rPr>
                <w:rFonts w:cs="Times New Roman"/>
                <w:szCs w:val="21"/>
              </w:rPr>
              <w:t>/</w:t>
            </w:r>
          </w:p>
        </w:tc>
      </w:tr>
      <w:tr w:rsidR="009C20A6" w:rsidRPr="009C20A6" w14:paraId="7F856551" w14:textId="77777777" w:rsidTr="00051125">
        <w:trPr>
          <w:trHeight w:val="270"/>
        </w:trPr>
        <w:tc>
          <w:tcPr>
            <w:tcW w:w="453" w:type="pct"/>
            <w:vMerge w:val="restart"/>
            <w:tcBorders>
              <w:top w:val="nil"/>
              <w:left w:val="single" w:sz="4" w:space="0" w:color="auto"/>
              <w:bottom w:val="single" w:sz="4" w:space="0" w:color="auto"/>
              <w:right w:val="single" w:sz="4" w:space="0" w:color="auto"/>
            </w:tcBorders>
            <w:noWrap/>
            <w:vAlign w:val="center"/>
            <w:hideMark/>
          </w:tcPr>
          <w:p w14:paraId="3C02D660" w14:textId="7BF78FD3" w:rsidR="004465E1" w:rsidRPr="009C20A6" w:rsidRDefault="004465E1" w:rsidP="004465E1">
            <w:pPr>
              <w:pStyle w:val="03"/>
            </w:pPr>
            <w:r w:rsidRPr="009C20A6">
              <w:rPr>
                <w:rFonts w:cs="Times New Roman" w:hint="eastAsia"/>
                <w:szCs w:val="21"/>
              </w:rPr>
              <w:t>合计</w:t>
            </w:r>
          </w:p>
        </w:tc>
        <w:tc>
          <w:tcPr>
            <w:tcW w:w="304" w:type="pct"/>
            <w:vMerge w:val="restart"/>
            <w:tcBorders>
              <w:top w:val="nil"/>
              <w:left w:val="single" w:sz="4" w:space="0" w:color="auto"/>
              <w:bottom w:val="single" w:sz="4" w:space="0" w:color="auto"/>
              <w:right w:val="single" w:sz="4" w:space="0" w:color="auto"/>
            </w:tcBorders>
            <w:noWrap/>
            <w:vAlign w:val="center"/>
            <w:hideMark/>
          </w:tcPr>
          <w:p w14:paraId="53E6E330" w14:textId="0302D54D" w:rsidR="004465E1" w:rsidRPr="009C20A6" w:rsidRDefault="004465E1" w:rsidP="004465E1">
            <w:pPr>
              <w:pStyle w:val="03"/>
            </w:pPr>
            <w:r w:rsidRPr="009C20A6">
              <w:rPr>
                <w:rFonts w:cs="Times New Roman"/>
                <w:szCs w:val="21"/>
              </w:rPr>
              <w:t>1906.00</w:t>
            </w:r>
          </w:p>
        </w:tc>
        <w:tc>
          <w:tcPr>
            <w:tcW w:w="355" w:type="pct"/>
            <w:tcBorders>
              <w:top w:val="nil"/>
              <w:left w:val="nil"/>
              <w:bottom w:val="single" w:sz="4" w:space="0" w:color="auto"/>
              <w:right w:val="single" w:sz="4" w:space="0" w:color="auto"/>
            </w:tcBorders>
            <w:vAlign w:val="center"/>
            <w:hideMark/>
          </w:tcPr>
          <w:p w14:paraId="5BA678C2" w14:textId="0B52789C" w:rsidR="004465E1" w:rsidRPr="009C20A6" w:rsidRDefault="004465E1" w:rsidP="004465E1">
            <w:pPr>
              <w:pStyle w:val="03"/>
            </w:pPr>
            <w:r w:rsidRPr="009C20A6">
              <w:rPr>
                <w:rFonts w:cs="Times New Roman"/>
                <w:szCs w:val="21"/>
              </w:rPr>
              <w:t>COD</w:t>
            </w:r>
          </w:p>
        </w:tc>
        <w:tc>
          <w:tcPr>
            <w:tcW w:w="303" w:type="pct"/>
            <w:tcBorders>
              <w:top w:val="nil"/>
              <w:left w:val="nil"/>
              <w:bottom w:val="single" w:sz="4" w:space="0" w:color="auto"/>
              <w:right w:val="single" w:sz="4" w:space="0" w:color="auto"/>
            </w:tcBorders>
            <w:noWrap/>
            <w:vAlign w:val="center"/>
            <w:hideMark/>
          </w:tcPr>
          <w:p w14:paraId="1C739FE4" w14:textId="2022039E" w:rsidR="004465E1" w:rsidRPr="009C20A6" w:rsidRDefault="004465E1" w:rsidP="004465E1">
            <w:pPr>
              <w:pStyle w:val="03"/>
            </w:pPr>
            <w:r w:rsidRPr="009C20A6">
              <w:rPr>
                <w:rFonts w:cs="Times New Roman"/>
                <w:szCs w:val="21"/>
              </w:rPr>
              <w:t>/</w:t>
            </w:r>
          </w:p>
        </w:tc>
        <w:tc>
          <w:tcPr>
            <w:tcW w:w="305" w:type="pct"/>
            <w:tcBorders>
              <w:top w:val="nil"/>
              <w:left w:val="nil"/>
              <w:bottom w:val="single" w:sz="4" w:space="0" w:color="auto"/>
              <w:right w:val="single" w:sz="4" w:space="0" w:color="auto"/>
            </w:tcBorders>
            <w:noWrap/>
            <w:vAlign w:val="center"/>
            <w:hideMark/>
          </w:tcPr>
          <w:p w14:paraId="1AC9B982" w14:textId="74090198" w:rsidR="004465E1" w:rsidRPr="009C20A6" w:rsidRDefault="004465E1" w:rsidP="004465E1">
            <w:pPr>
              <w:pStyle w:val="03"/>
            </w:pPr>
            <w:r w:rsidRPr="009C20A6">
              <w:rPr>
                <w:rFonts w:cs="Times New Roman"/>
                <w:szCs w:val="21"/>
              </w:rPr>
              <w:t>1368.596</w:t>
            </w:r>
          </w:p>
        </w:tc>
        <w:tc>
          <w:tcPr>
            <w:tcW w:w="506" w:type="pct"/>
            <w:vMerge w:val="restart"/>
            <w:tcBorders>
              <w:top w:val="nil"/>
              <w:left w:val="single" w:sz="4" w:space="0" w:color="auto"/>
              <w:bottom w:val="single" w:sz="4" w:space="0" w:color="auto"/>
              <w:right w:val="single" w:sz="4" w:space="0" w:color="auto"/>
            </w:tcBorders>
            <w:noWrap/>
            <w:vAlign w:val="center"/>
            <w:hideMark/>
          </w:tcPr>
          <w:p w14:paraId="47DE753C" w14:textId="42C07FA9" w:rsidR="004465E1" w:rsidRPr="009C20A6" w:rsidRDefault="004465E1" w:rsidP="004465E1">
            <w:pPr>
              <w:pStyle w:val="03"/>
            </w:pPr>
            <w:r w:rsidRPr="009C20A6">
              <w:rPr>
                <w:rFonts w:cs="Times New Roman"/>
                <w:szCs w:val="21"/>
              </w:rPr>
              <w:t>/</w:t>
            </w:r>
          </w:p>
        </w:tc>
        <w:tc>
          <w:tcPr>
            <w:tcW w:w="304" w:type="pct"/>
            <w:vMerge w:val="restart"/>
            <w:tcBorders>
              <w:top w:val="nil"/>
              <w:left w:val="single" w:sz="4" w:space="0" w:color="auto"/>
              <w:bottom w:val="single" w:sz="4" w:space="0" w:color="000000"/>
              <w:right w:val="single" w:sz="4" w:space="0" w:color="auto"/>
            </w:tcBorders>
            <w:noWrap/>
            <w:vAlign w:val="center"/>
            <w:hideMark/>
          </w:tcPr>
          <w:p w14:paraId="3C4463CD" w14:textId="685858AF" w:rsidR="004465E1" w:rsidRPr="009C20A6" w:rsidRDefault="004465E1" w:rsidP="004465E1">
            <w:pPr>
              <w:pStyle w:val="03"/>
            </w:pPr>
            <w:r w:rsidRPr="009C20A6">
              <w:rPr>
                <w:rFonts w:cs="Times New Roman"/>
                <w:szCs w:val="21"/>
              </w:rPr>
              <w:t>1906.00</w:t>
            </w:r>
          </w:p>
        </w:tc>
        <w:tc>
          <w:tcPr>
            <w:tcW w:w="406" w:type="pct"/>
            <w:tcBorders>
              <w:top w:val="nil"/>
              <w:left w:val="nil"/>
              <w:bottom w:val="single" w:sz="4" w:space="0" w:color="auto"/>
              <w:right w:val="single" w:sz="4" w:space="0" w:color="auto"/>
            </w:tcBorders>
            <w:vAlign w:val="center"/>
            <w:hideMark/>
          </w:tcPr>
          <w:p w14:paraId="26B5839E" w14:textId="18D9751B" w:rsidR="004465E1" w:rsidRPr="009C20A6" w:rsidRDefault="004465E1" w:rsidP="004465E1">
            <w:pPr>
              <w:pStyle w:val="03"/>
            </w:pPr>
            <w:r w:rsidRPr="009C20A6">
              <w:rPr>
                <w:rFonts w:cs="Times New Roman"/>
                <w:szCs w:val="21"/>
              </w:rPr>
              <w:t>COD</w:t>
            </w:r>
          </w:p>
        </w:tc>
        <w:tc>
          <w:tcPr>
            <w:tcW w:w="428" w:type="pct"/>
            <w:tcBorders>
              <w:top w:val="nil"/>
              <w:left w:val="nil"/>
              <w:bottom w:val="single" w:sz="4" w:space="0" w:color="auto"/>
              <w:right w:val="single" w:sz="4" w:space="0" w:color="auto"/>
            </w:tcBorders>
            <w:noWrap/>
            <w:vAlign w:val="center"/>
            <w:hideMark/>
          </w:tcPr>
          <w:p w14:paraId="1C871D91" w14:textId="4817A600"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0685FD00" w14:textId="3EB4D13B"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5D479AC0" w14:textId="51560E31"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1F08A8F8" w14:textId="46AB3BA1" w:rsidR="004465E1" w:rsidRPr="009C20A6" w:rsidRDefault="004465E1" w:rsidP="004465E1">
            <w:pPr>
              <w:pStyle w:val="03"/>
            </w:pPr>
            <w:r w:rsidRPr="009C20A6">
              <w:rPr>
                <w:rFonts w:cs="Times New Roman"/>
                <w:szCs w:val="21"/>
              </w:rPr>
              <w:t>20.013</w:t>
            </w:r>
          </w:p>
        </w:tc>
        <w:tc>
          <w:tcPr>
            <w:tcW w:w="349" w:type="pct"/>
            <w:tcBorders>
              <w:top w:val="nil"/>
              <w:left w:val="nil"/>
              <w:bottom w:val="single" w:sz="4" w:space="0" w:color="auto"/>
              <w:right w:val="single" w:sz="4" w:space="0" w:color="auto"/>
            </w:tcBorders>
            <w:noWrap/>
            <w:vAlign w:val="center"/>
            <w:hideMark/>
          </w:tcPr>
          <w:p w14:paraId="2A46F72E" w14:textId="306C221C" w:rsidR="004465E1" w:rsidRPr="009C20A6" w:rsidRDefault="004465E1" w:rsidP="004465E1">
            <w:pPr>
              <w:pStyle w:val="03"/>
            </w:pPr>
            <w:r w:rsidRPr="009C20A6">
              <w:rPr>
                <w:rFonts w:cs="Times New Roman"/>
                <w:szCs w:val="21"/>
              </w:rPr>
              <w:t>/</w:t>
            </w:r>
          </w:p>
        </w:tc>
      </w:tr>
      <w:tr w:rsidR="009C20A6" w:rsidRPr="009C20A6" w14:paraId="10C5B7E9" w14:textId="77777777" w:rsidTr="00051125">
        <w:trPr>
          <w:trHeight w:val="300"/>
        </w:trPr>
        <w:tc>
          <w:tcPr>
            <w:tcW w:w="453" w:type="pct"/>
            <w:vMerge/>
            <w:tcBorders>
              <w:top w:val="nil"/>
              <w:left w:val="single" w:sz="4" w:space="0" w:color="auto"/>
              <w:bottom w:val="single" w:sz="4" w:space="0" w:color="auto"/>
              <w:right w:val="single" w:sz="4" w:space="0" w:color="auto"/>
            </w:tcBorders>
            <w:vAlign w:val="center"/>
            <w:hideMark/>
          </w:tcPr>
          <w:p w14:paraId="3B8CCAD0"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234D671B"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6B792C9B" w14:textId="6333EFB3" w:rsidR="004465E1" w:rsidRPr="009C20A6" w:rsidRDefault="004465E1" w:rsidP="004465E1">
            <w:pPr>
              <w:pStyle w:val="03"/>
            </w:pPr>
            <w:r w:rsidRPr="009C20A6">
              <w:rPr>
                <w:rFonts w:cs="Times New Roman"/>
                <w:szCs w:val="21"/>
              </w:rPr>
              <w:t>BOD</w:t>
            </w:r>
            <w:r w:rsidRPr="009C20A6">
              <w:rPr>
                <w:rFonts w:cs="Times New Roman"/>
                <w:szCs w:val="21"/>
                <w:vertAlign w:val="subscript"/>
              </w:rPr>
              <w:t>5</w:t>
            </w:r>
          </w:p>
        </w:tc>
        <w:tc>
          <w:tcPr>
            <w:tcW w:w="303" w:type="pct"/>
            <w:tcBorders>
              <w:top w:val="nil"/>
              <w:left w:val="nil"/>
              <w:bottom w:val="single" w:sz="4" w:space="0" w:color="auto"/>
              <w:right w:val="single" w:sz="4" w:space="0" w:color="auto"/>
            </w:tcBorders>
            <w:noWrap/>
            <w:vAlign w:val="center"/>
            <w:hideMark/>
          </w:tcPr>
          <w:p w14:paraId="22B1202F" w14:textId="6B335878" w:rsidR="004465E1" w:rsidRPr="009C20A6" w:rsidRDefault="004465E1" w:rsidP="004465E1">
            <w:pPr>
              <w:pStyle w:val="03"/>
            </w:pPr>
            <w:r w:rsidRPr="009C20A6">
              <w:rPr>
                <w:rFonts w:cs="Times New Roman"/>
                <w:szCs w:val="21"/>
              </w:rPr>
              <w:t>/</w:t>
            </w:r>
          </w:p>
        </w:tc>
        <w:tc>
          <w:tcPr>
            <w:tcW w:w="305" w:type="pct"/>
            <w:tcBorders>
              <w:top w:val="nil"/>
              <w:left w:val="nil"/>
              <w:bottom w:val="single" w:sz="4" w:space="0" w:color="auto"/>
              <w:right w:val="single" w:sz="4" w:space="0" w:color="auto"/>
            </w:tcBorders>
            <w:noWrap/>
            <w:vAlign w:val="center"/>
            <w:hideMark/>
          </w:tcPr>
          <w:p w14:paraId="002C77E1" w14:textId="4841BE83" w:rsidR="004465E1" w:rsidRPr="009C20A6" w:rsidRDefault="004465E1" w:rsidP="004465E1">
            <w:pPr>
              <w:pStyle w:val="03"/>
            </w:pPr>
            <w:r w:rsidRPr="009C20A6">
              <w:rPr>
                <w:rFonts w:cs="Times New Roman"/>
                <w:szCs w:val="21"/>
              </w:rPr>
              <w:t>685.117</w:t>
            </w:r>
          </w:p>
        </w:tc>
        <w:tc>
          <w:tcPr>
            <w:tcW w:w="506" w:type="pct"/>
            <w:vMerge/>
            <w:tcBorders>
              <w:top w:val="nil"/>
              <w:left w:val="single" w:sz="4" w:space="0" w:color="auto"/>
              <w:bottom w:val="single" w:sz="4" w:space="0" w:color="auto"/>
              <w:right w:val="single" w:sz="4" w:space="0" w:color="auto"/>
            </w:tcBorders>
            <w:vAlign w:val="center"/>
            <w:hideMark/>
          </w:tcPr>
          <w:p w14:paraId="44FFAD2F" w14:textId="77777777" w:rsidR="004465E1" w:rsidRPr="009C20A6" w:rsidRDefault="004465E1" w:rsidP="004465E1">
            <w:pPr>
              <w:pStyle w:val="03"/>
            </w:pPr>
          </w:p>
        </w:tc>
        <w:tc>
          <w:tcPr>
            <w:tcW w:w="304" w:type="pct"/>
            <w:vMerge/>
            <w:tcBorders>
              <w:top w:val="nil"/>
              <w:left w:val="single" w:sz="4" w:space="0" w:color="auto"/>
              <w:bottom w:val="single" w:sz="4" w:space="0" w:color="000000"/>
              <w:right w:val="single" w:sz="4" w:space="0" w:color="auto"/>
            </w:tcBorders>
            <w:vAlign w:val="center"/>
            <w:hideMark/>
          </w:tcPr>
          <w:p w14:paraId="1FA3B1A1" w14:textId="77777777" w:rsidR="004465E1" w:rsidRPr="009C20A6" w:rsidRDefault="004465E1" w:rsidP="004465E1">
            <w:pPr>
              <w:pStyle w:val="03"/>
            </w:pPr>
          </w:p>
        </w:tc>
        <w:tc>
          <w:tcPr>
            <w:tcW w:w="406" w:type="pct"/>
            <w:tcBorders>
              <w:top w:val="nil"/>
              <w:left w:val="nil"/>
              <w:bottom w:val="single" w:sz="4" w:space="0" w:color="auto"/>
              <w:right w:val="single" w:sz="4" w:space="0" w:color="auto"/>
            </w:tcBorders>
            <w:vAlign w:val="center"/>
            <w:hideMark/>
          </w:tcPr>
          <w:p w14:paraId="65E22F46" w14:textId="51ED29A7" w:rsidR="004465E1" w:rsidRPr="009C20A6" w:rsidRDefault="004465E1" w:rsidP="004465E1">
            <w:pPr>
              <w:pStyle w:val="03"/>
            </w:pPr>
            <w:r w:rsidRPr="009C20A6">
              <w:rPr>
                <w:rFonts w:cs="Times New Roman"/>
                <w:szCs w:val="21"/>
              </w:rPr>
              <w:t>BOD</w:t>
            </w:r>
            <w:r w:rsidRPr="009C20A6">
              <w:rPr>
                <w:rFonts w:cs="Times New Roman"/>
                <w:szCs w:val="21"/>
                <w:vertAlign w:val="subscript"/>
              </w:rPr>
              <w:t>5</w:t>
            </w:r>
          </w:p>
        </w:tc>
        <w:tc>
          <w:tcPr>
            <w:tcW w:w="428" w:type="pct"/>
            <w:tcBorders>
              <w:top w:val="nil"/>
              <w:left w:val="nil"/>
              <w:bottom w:val="single" w:sz="4" w:space="0" w:color="auto"/>
              <w:right w:val="single" w:sz="4" w:space="0" w:color="auto"/>
            </w:tcBorders>
            <w:noWrap/>
            <w:vAlign w:val="center"/>
            <w:hideMark/>
          </w:tcPr>
          <w:p w14:paraId="313C7CB4" w14:textId="1C099675"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7888CAEC" w14:textId="747F34FB"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32DDAF27" w14:textId="2AF6FCD2"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7D9548E6" w14:textId="26BF849E" w:rsidR="004465E1" w:rsidRPr="009C20A6" w:rsidRDefault="004465E1" w:rsidP="004465E1">
            <w:pPr>
              <w:pStyle w:val="03"/>
            </w:pPr>
            <w:r w:rsidRPr="009C20A6">
              <w:rPr>
                <w:rFonts w:cs="Times New Roman"/>
                <w:szCs w:val="21"/>
              </w:rPr>
              <w:t>6.671</w:t>
            </w:r>
          </w:p>
        </w:tc>
        <w:tc>
          <w:tcPr>
            <w:tcW w:w="349" w:type="pct"/>
            <w:tcBorders>
              <w:top w:val="nil"/>
              <w:left w:val="nil"/>
              <w:bottom w:val="single" w:sz="4" w:space="0" w:color="auto"/>
              <w:right w:val="single" w:sz="4" w:space="0" w:color="auto"/>
            </w:tcBorders>
            <w:noWrap/>
            <w:vAlign w:val="center"/>
            <w:hideMark/>
          </w:tcPr>
          <w:p w14:paraId="631AA8AC" w14:textId="69476D45" w:rsidR="004465E1" w:rsidRPr="009C20A6" w:rsidRDefault="004465E1" w:rsidP="004465E1">
            <w:pPr>
              <w:pStyle w:val="03"/>
            </w:pPr>
            <w:r w:rsidRPr="009C20A6">
              <w:rPr>
                <w:rFonts w:cs="Times New Roman"/>
                <w:szCs w:val="21"/>
              </w:rPr>
              <w:t>/</w:t>
            </w:r>
          </w:p>
        </w:tc>
      </w:tr>
      <w:tr w:rsidR="009C20A6" w:rsidRPr="009C20A6" w14:paraId="25DB6F51"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0C2D2EEE"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3C6E064D"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63F48765" w14:textId="2F0F9227" w:rsidR="004465E1" w:rsidRPr="009C20A6" w:rsidRDefault="004465E1" w:rsidP="004465E1">
            <w:pPr>
              <w:pStyle w:val="03"/>
            </w:pPr>
            <w:r w:rsidRPr="009C20A6">
              <w:rPr>
                <w:rFonts w:cs="Times New Roman"/>
                <w:szCs w:val="21"/>
              </w:rPr>
              <w:t>SS</w:t>
            </w:r>
          </w:p>
        </w:tc>
        <w:tc>
          <w:tcPr>
            <w:tcW w:w="303" w:type="pct"/>
            <w:tcBorders>
              <w:top w:val="nil"/>
              <w:left w:val="nil"/>
              <w:bottom w:val="single" w:sz="4" w:space="0" w:color="auto"/>
              <w:right w:val="single" w:sz="4" w:space="0" w:color="auto"/>
            </w:tcBorders>
            <w:noWrap/>
            <w:vAlign w:val="center"/>
            <w:hideMark/>
          </w:tcPr>
          <w:p w14:paraId="36FB1C36" w14:textId="179506E9" w:rsidR="004465E1" w:rsidRPr="009C20A6" w:rsidRDefault="004465E1" w:rsidP="004465E1">
            <w:pPr>
              <w:pStyle w:val="03"/>
            </w:pPr>
            <w:r w:rsidRPr="009C20A6">
              <w:rPr>
                <w:rFonts w:cs="Times New Roman"/>
                <w:szCs w:val="21"/>
              </w:rPr>
              <w:t>/</w:t>
            </w:r>
          </w:p>
        </w:tc>
        <w:tc>
          <w:tcPr>
            <w:tcW w:w="305" w:type="pct"/>
            <w:tcBorders>
              <w:top w:val="nil"/>
              <w:left w:val="nil"/>
              <w:bottom w:val="single" w:sz="4" w:space="0" w:color="auto"/>
              <w:right w:val="single" w:sz="4" w:space="0" w:color="auto"/>
            </w:tcBorders>
            <w:noWrap/>
            <w:vAlign w:val="center"/>
            <w:hideMark/>
          </w:tcPr>
          <w:p w14:paraId="5A761A62" w14:textId="10C2ED1E" w:rsidR="004465E1" w:rsidRPr="009C20A6" w:rsidRDefault="004465E1" w:rsidP="004465E1">
            <w:pPr>
              <w:pStyle w:val="03"/>
            </w:pPr>
            <w:r w:rsidRPr="009C20A6">
              <w:rPr>
                <w:rFonts w:cs="Times New Roman"/>
                <w:szCs w:val="21"/>
              </w:rPr>
              <w:t>685.905</w:t>
            </w:r>
          </w:p>
        </w:tc>
        <w:tc>
          <w:tcPr>
            <w:tcW w:w="506" w:type="pct"/>
            <w:vMerge/>
            <w:tcBorders>
              <w:top w:val="nil"/>
              <w:left w:val="single" w:sz="4" w:space="0" w:color="auto"/>
              <w:bottom w:val="single" w:sz="4" w:space="0" w:color="auto"/>
              <w:right w:val="single" w:sz="4" w:space="0" w:color="auto"/>
            </w:tcBorders>
            <w:vAlign w:val="center"/>
            <w:hideMark/>
          </w:tcPr>
          <w:p w14:paraId="7FDF0879" w14:textId="77777777" w:rsidR="004465E1" w:rsidRPr="009C20A6" w:rsidRDefault="004465E1" w:rsidP="004465E1">
            <w:pPr>
              <w:pStyle w:val="03"/>
            </w:pPr>
          </w:p>
        </w:tc>
        <w:tc>
          <w:tcPr>
            <w:tcW w:w="304" w:type="pct"/>
            <w:vMerge/>
            <w:tcBorders>
              <w:top w:val="nil"/>
              <w:left w:val="single" w:sz="4" w:space="0" w:color="auto"/>
              <w:bottom w:val="single" w:sz="4" w:space="0" w:color="000000"/>
              <w:right w:val="single" w:sz="4" w:space="0" w:color="auto"/>
            </w:tcBorders>
            <w:vAlign w:val="center"/>
            <w:hideMark/>
          </w:tcPr>
          <w:p w14:paraId="2A551939" w14:textId="77777777" w:rsidR="004465E1" w:rsidRPr="009C20A6" w:rsidRDefault="004465E1" w:rsidP="004465E1">
            <w:pPr>
              <w:pStyle w:val="03"/>
            </w:pPr>
          </w:p>
        </w:tc>
        <w:tc>
          <w:tcPr>
            <w:tcW w:w="406" w:type="pct"/>
            <w:tcBorders>
              <w:top w:val="nil"/>
              <w:left w:val="nil"/>
              <w:bottom w:val="single" w:sz="4" w:space="0" w:color="auto"/>
              <w:right w:val="single" w:sz="4" w:space="0" w:color="auto"/>
            </w:tcBorders>
            <w:vAlign w:val="center"/>
            <w:hideMark/>
          </w:tcPr>
          <w:p w14:paraId="1DB55E93" w14:textId="63AE8954" w:rsidR="004465E1" w:rsidRPr="009C20A6" w:rsidRDefault="004465E1" w:rsidP="004465E1">
            <w:pPr>
              <w:pStyle w:val="03"/>
            </w:pPr>
            <w:r w:rsidRPr="009C20A6">
              <w:rPr>
                <w:rFonts w:cs="Times New Roman"/>
                <w:szCs w:val="21"/>
              </w:rPr>
              <w:t>SS</w:t>
            </w:r>
          </w:p>
        </w:tc>
        <w:tc>
          <w:tcPr>
            <w:tcW w:w="428" w:type="pct"/>
            <w:tcBorders>
              <w:top w:val="nil"/>
              <w:left w:val="nil"/>
              <w:bottom w:val="single" w:sz="4" w:space="0" w:color="auto"/>
              <w:right w:val="single" w:sz="4" w:space="0" w:color="auto"/>
            </w:tcBorders>
            <w:noWrap/>
            <w:vAlign w:val="center"/>
            <w:hideMark/>
          </w:tcPr>
          <w:p w14:paraId="51F9F016" w14:textId="1309747F"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7C7C6F27" w14:textId="26ADE27E"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4CC13257" w14:textId="024D3915"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2AB50128" w14:textId="20978C51" w:rsidR="004465E1" w:rsidRPr="009C20A6" w:rsidRDefault="004465E1" w:rsidP="004465E1">
            <w:pPr>
              <w:pStyle w:val="03"/>
            </w:pPr>
            <w:r w:rsidRPr="009C20A6">
              <w:rPr>
                <w:rFonts w:cs="Times New Roman"/>
                <w:szCs w:val="21"/>
              </w:rPr>
              <w:t>6.671</w:t>
            </w:r>
          </w:p>
        </w:tc>
        <w:tc>
          <w:tcPr>
            <w:tcW w:w="349" w:type="pct"/>
            <w:tcBorders>
              <w:top w:val="nil"/>
              <w:left w:val="nil"/>
              <w:bottom w:val="single" w:sz="4" w:space="0" w:color="auto"/>
              <w:right w:val="single" w:sz="4" w:space="0" w:color="auto"/>
            </w:tcBorders>
            <w:noWrap/>
            <w:vAlign w:val="center"/>
            <w:hideMark/>
          </w:tcPr>
          <w:p w14:paraId="7CFA354B" w14:textId="75EF2E74" w:rsidR="004465E1" w:rsidRPr="009C20A6" w:rsidRDefault="004465E1" w:rsidP="004465E1">
            <w:pPr>
              <w:pStyle w:val="03"/>
            </w:pPr>
            <w:r w:rsidRPr="009C20A6">
              <w:rPr>
                <w:rFonts w:cs="Times New Roman"/>
                <w:szCs w:val="21"/>
              </w:rPr>
              <w:t>/</w:t>
            </w:r>
          </w:p>
        </w:tc>
      </w:tr>
      <w:tr w:rsidR="009C20A6" w:rsidRPr="009C20A6" w14:paraId="79D5D004" w14:textId="77777777" w:rsidTr="00051125">
        <w:trPr>
          <w:trHeight w:val="300"/>
        </w:trPr>
        <w:tc>
          <w:tcPr>
            <w:tcW w:w="453" w:type="pct"/>
            <w:vMerge/>
            <w:tcBorders>
              <w:top w:val="nil"/>
              <w:left w:val="single" w:sz="4" w:space="0" w:color="auto"/>
              <w:bottom w:val="single" w:sz="4" w:space="0" w:color="auto"/>
              <w:right w:val="single" w:sz="4" w:space="0" w:color="auto"/>
            </w:tcBorders>
            <w:vAlign w:val="center"/>
            <w:hideMark/>
          </w:tcPr>
          <w:p w14:paraId="6E4A2DA5"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2EC60E20"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7F18ACC6" w14:textId="118B6B7F" w:rsidR="004465E1" w:rsidRPr="009C20A6" w:rsidRDefault="004465E1" w:rsidP="004465E1">
            <w:pPr>
              <w:pStyle w:val="03"/>
            </w:pPr>
            <w:r w:rsidRPr="009C20A6">
              <w:rPr>
                <w:rFonts w:cs="Times New Roman"/>
                <w:szCs w:val="21"/>
              </w:rPr>
              <w:t>NH</w:t>
            </w:r>
            <w:r w:rsidRPr="009C20A6">
              <w:rPr>
                <w:rFonts w:cs="Times New Roman"/>
                <w:szCs w:val="21"/>
                <w:vertAlign w:val="subscript"/>
              </w:rPr>
              <w:t>3</w:t>
            </w:r>
            <w:r w:rsidRPr="009C20A6">
              <w:rPr>
                <w:rFonts w:cs="Times New Roman"/>
                <w:szCs w:val="21"/>
              </w:rPr>
              <w:t>-N</w:t>
            </w:r>
          </w:p>
        </w:tc>
        <w:tc>
          <w:tcPr>
            <w:tcW w:w="303" w:type="pct"/>
            <w:tcBorders>
              <w:top w:val="nil"/>
              <w:left w:val="nil"/>
              <w:bottom w:val="single" w:sz="4" w:space="0" w:color="auto"/>
              <w:right w:val="single" w:sz="4" w:space="0" w:color="auto"/>
            </w:tcBorders>
            <w:noWrap/>
            <w:vAlign w:val="center"/>
            <w:hideMark/>
          </w:tcPr>
          <w:p w14:paraId="70A92F3F" w14:textId="36813816" w:rsidR="004465E1" w:rsidRPr="009C20A6" w:rsidRDefault="004465E1" w:rsidP="004465E1">
            <w:pPr>
              <w:pStyle w:val="03"/>
            </w:pPr>
            <w:r w:rsidRPr="009C20A6">
              <w:rPr>
                <w:rFonts w:cs="Times New Roman"/>
                <w:szCs w:val="21"/>
              </w:rPr>
              <w:t>/</w:t>
            </w:r>
          </w:p>
        </w:tc>
        <w:tc>
          <w:tcPr>
            <w:tcW w:w="305" w:type="pct"/>
            <w:tcBorders>
              <w:top w:val="nil"/>
              <w:left w:val="nil"/>
              <w:bottom w:val="single" w:sz="4" w:space="0" w:color="auto"/>
              <w:right w:val="single" w:sz="4" w:space="0" w:color="auto"/>
            </w:tcBorders>
            <w:noWrap/>
            <w:vAlign w:val="center"/>
            <w:hideMark/>
          </w:tcPr>
          <w:p w14:paraId="258685E4" w14:textId="4C9205DD" w:rsidR="004465E1" w:rsidRPr="009C20A6" w:rsidRDefault="004465E1" w:rsidP="004465E1">
            <w:pPr>
              <w:pStyle w:val="03"/>
            </w:pPr>
            <w:r w:rsidRPr="009C20A6">
              <w:rPr>
                <w:rFonts w:cs="Times New Roman"/>
                <w:szCs w:val="21"/>
              </w:rPr>
              <w:t>46.016</w:t>
            </w:r>
          </w:p>
        </w:tc>
        <w:tc>
          <w:tcPr>
            <w:tcW w:w="506" w:type="pct"/>
            <w:vMerge/>
            <w:tcBorders>
              <w:top w:val="nil"/>
              <w:left w:val="single" w:sz="4" w:space="0" w:color="auto"/>
              <w:bottom w:val="single" w:sz="4" w:space="0" w:color="auto"/>
              <w:right w:val="single" w:sz="4" w:space="0" w:color="auto"/>
            </w:tcBorders>
            <w:vAlign w:val="center"/>
            <w:hideMark/>
          </w:tcPr>
          <w:p w14:paraId="34CB3500" w14:textId="77777777" w:rsidR="004465E1" w:rsidRPr="009C20A6" w:rsidRDefault="004465E1" w:rsidP="004465E1">
            <w:pPr>
              <w:pStyle w:val="03"/>
            </w:pPr>
          </w:p>
        </w:tc>
        <w:tc>
          <w:tcPr>
            <w:tcW w:w="304" w:type="pct"/>
            <w:vMerge/>
            <w:tcBorders>
              <w:top w:val="nil"/>
              <w:left w:val="single" w:sz="4" w:space="0" w:color="auto"/>
              <w:bottom w:val="single" w:sz="4" w:space="0" w:color="000000"/>
              <w:right w:val="single" w:sz="4" w:space="0" w:color="auto"/>
            </w:tcBorders>
            <w:vAlign w:val="center"/>
            <w:hideMark/>
          </w:tcPr>
          <w:p w14:paraId="72BD0B2D" w14:textId="77777777" w:rsidR="004465E1" w:rsidRPr="009C20A6" w:rsidRDefault="004465E1" w:rsidP="004465E1">
            <w:pPr>
              <w:pStyle w:val="03"/>
            </w:pPr>
          </w:p>
        </w:tc>
        <w:tc>
          <w:tcPr>
            <w:tcW w:w="406" w:type="pct"/>
            <w:tcBorders>
              <w:top w:val="nil"/>
              <w:left w:val="nil"/>
              <w:bottom w:val="single" w:sz="4" w:space="0" w:color="auto"/>
              <w:right w:val="single" w:sz="4" w:space="0" w:color="auto"/>
            </w:tcBorders>
            <w:vAlign w:val="center"/>
            <w:hideMark/>
          </w:tcPr>
          <w:p w14:paraId="5962B6CE" w14:textId="774D06E0" w:rsidR="004465E1" w:rsidRPr="009C20A6" w:rsidRDefault="004465E1" w:rsidP="004465E1">
            <w:pPr>
              <w:pStyle w:val="03"/>
            </w:pPr>
            <w:r w:rsidRPr="009C20A6">
              <w:rPr>
                <w:rFonts w:cs="Times New Roman"/>
                <w:szCs w:val="21"/>
              </w:rPr>
              <w:t>NH</w:t>
            </w:r>
            <w:r w:rsidRPr="009C20A6">
              <w:rPr>
                <w:rFonts w:cs="Times New Roman"/>
                <w:szCs w:val="21"/>
                <w:vertAlign w:val="subscript"/>
              </w:rPr>
              <w:t>3</w:t>
            </w:r>
            <w:r w:rsidRPr="009C20A6">
              <w:rPr>
                <w:rFonts w:cs="Times New Roman"/>
                <w:szCs w:val="21"/>
              </w:rPr>
              <w:t>-N</w:t>
            </w:r>
          </w:p>
        </w:tc>
        <w:tc>
          <w:tcPr>
            <w:tcW w:w="428" w:type="pct"/>
            <w:tcBorders>
              <w:top w:val="nil"/>
              <w:left w:val="nil"/>
              <w:bottom w:val="single" w:sz="4" w:space="0" w:color="auto"/>
              <w:right w:val="single" w:sz="4" w:space="0" w:color="auto"/>
            </w:tcBorders>
            <w:noWrap/>
            <w:vAlign w:val="center"/>
            <w:hideMark/>
          </w:tcPr>
          <w:p w14:paraId="3B0BE79C" w14:textId="68B79449"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52C11F4B" w14:textId="292A79B0"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55DA4EFF" w14:textId="3CF09819"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331562CE" w14:textId="48009E3E" w:rsidR="004465E1" w:rsidRPr="009C20A6" w:rsidRDefault="004465E1" w:rsidP="004465E1">
            <w:pPr>
              <w:pStyle w:val="03"/>
            </w:pPr>
            <w:r w:rsidRPr="009C20A6">
              <w:rPr>
                <w:rFonts w:cs="Times New Roman"/>
                <w:szCs w:val="21"/>
              </w:rPr>
              <w:t>1.001</w:t>
            </w:r>
          </w:p>
        </w:tc>
        <w:tc>
          <w:tcPr>
            <w:tcW w:w="349" w:type="pct"/>
            <w:tcBorders>
              <w:top w:val="nil"/>
              <w:left w:val="nil"/>
              <w:bottom w:val="single" w:sz="4" w:space="0" w:color="auto"/>
              <w:right w:val="single" w:sz="4" w:space="0" w:color="auto"/>
            </w:tcBorders>
            <w:noWrap/>
            <w:vAlign w:val="center"/>
            <w:hideMark/>
          </w:tcPr>
          <w:p w14:paraId="567C4E54" w14:textId="00C417D1" w:rsidR="004465E1" w:rsidRPr="009C20A6" w:rsidRDefault="004465E1" w:rsidP="004465E1">
            <w:pPr>
              <w:pStyle w:val="03"/>
            </w:pPr>
            <w:r w:rsidRPr="009C20A6">
              <w:rPr>
                <w:rFonts w:cs="Times New Roman"/>
                <w:szCs w:val="21"/>
              </w:rPr>
              <w:t>/</w:t>
            </w:r>
          </w:p>
        </w:tc>
      </w:tr>
      <w:tr w:rsidR="009C20A6" w:rsidRPr="009C20A6" w14:paraId="5E782461"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1A9A320D"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287ED54C"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24C97D68" w14:textId="1AC261E8" w:rsidR="004465E1" w:rsidRPr="009C20A6" w:rsidRDefault="004465E1" w:rsidP="004465E1">
            <w:pPr>
              <w:pStyle w:val="03"/>
            </w:pPr>
            <w:r w:rsidRPr="009C20A6">
              <w:rPr>
                <w:rFonts w:cs="Times New Roman" w:hint="eastAsia"/>
                <w:szCs w:val="21"/>
              </w:rPr>
              <w:t>动植物油</w:t>
            </w:r>
          </w:p>
        </w:tc>
        <w:tc>
          <w:tcPr>
            <w:tcW w:w="303" w:type="pct"/>
            <w:tcBorders>
              <w:top w:val="nil"/>
              <w:left w:val="nil"/>
              <w:bottom w:val="single" w:sz="4" w:space="0" w:color="auto"/>
              <w:right w:val="single" w:sz="4" w:space="0" w:color="auto"/>
            </w:tcBorders>
            <w:noWrap/>
            <w:vAlign w:val="center"/>
            <w:hideMark/>
          </w:tcPr>
          <w:p w14:paraId="60DCCC7B" w14:textId="6E5259D9" w:rsidR="004465E1" w:rsidRPr="009C20A6" w:rsidRDefault="004465E1" w:rsidP="004465E1">
            <w:pPr>
              <w:pStyle w:val="03"/>
            </w:pPr>
            <w:r w:rsidRPr="009C20A6">
              <w:rPr>
                <w:rFonts w:cs="Times New Roman"/>
                <w:szCs w:val="21"/>
              </w:rPr>
              <w:t>/</w:t>
            </w:r>
          </w:p>
        </w:tc>
        <w:tc>
          <w:tcPr>
            <w:tcW w:w="305" w:type="pct"/>
            <w:tcBorders>
              <w:top w:val="nil"/>
              <w:left w:val="nil"/>
              <w:bottom w:val="single" w:sz="4" w:space="0" w:color="auto"/>
              <w:right w:val="single" w:sz="4" w:space="0" w:color="auto"/>
            </w:tcBorders>
            <w:noWrap/>
            <w:vAlign w:val="center"/>
            <w:hideMark/>
          </w:tcPr>
          <w:p w14:paraId="119D7263" w14:textId="0B007C0F" w:rsidR="004465E1" w:rsidRPr="009C20A6" w:rsidRDefault="004465E1" w:rsidP="004465E1">
            <w:pPr>
              <w:pStyle w:val="03"/>
            </w:pPr>
            <w:r w:rsidRPr="009C20A6">
              <w:rPr>
                <w:rFonts w:cs="Times New Roman"/>
                <w:szCs w:val="21"/>
              </w:rPr>
              <w:t>135.121</w:t>
            </w:r>
          </w:p>
        </w:tc>
        <w:tc>
          <w:tcPr>
            <w:tcW w:w="506" w:type="pct"/>
            <w:vMerge/>
            <w:tcBorders>
              <w:top w:val="nil"/>
              <w:left w:val="single" w:sz="4" w:space="0" w:color="auto"/>
              <w:bottom w:val="single" w:sz="4" w:space="0" w:color="auto"/>
              <w:right w:val="single" w:sz="4" w:space="0" w:color="auto"/>
            </w:tcBorders>
            <w:vAlign w:val="center"/>
            <w:hideMark/>
          </w:tcPr>
          <w:p w14:paraId="603A026D" w14:textId="77777777" w:rsidR="004465E1" w:rsidRPr="009C20A6" w:rsidRDefault="004465E1" w:rsidP="004465E1">
            <w:pPr>
              <w:pStyle w:val="03"/>
            </w:pPr>
          </w:p>
        </w:tc>
        <w:tc>
          <w:tcPr>
            <w:tcW w:w="304" w:type="pct"/>
            <w:vMerge/>
            <w:tcBorders>
              <w:top w:val="nil"/>
              <w:left w:val="single" w:sz="4" w:space="0" w:color="auto"/>
              <w:bottom w:val="single" w:sz="4" w:space="0" w:color="000000"/>
              <w:right w:val="single" w:sz="4" w:space="0" w:color="auto"/>
            </w:tcBorders>
            <w:vAlign w:val="center"/>
            <w:hideMark/>
          </w:tcPr>
          <w:p w14:paraId="2C7BEDDC" w14:textId="77777777" w:rsidR="004465E1" w:rsidRPr="009C20A6" w:rsidRDefault="004465E1" w:rsidP="004465E1">
            <w:pPr>
              <w:pStyle w:val="03"/>
            </w:pPr>
          </w:p>
        </w:tc>
        <w:tc>
          <w:tcPr>
            <w:tcW w:w="406" w:type="pct"/>
            <w:tcBorders>
              <w:top w:val="nil"/>
              <w:left w:val="nil"/>
              <w:bottom w:val="single" w:sz="4" w:space="0" w:color="auto"/>
              <w:right w:val="single" w:sz="4" w:space="0" w:color="auto"/>
            </w:tcBorders>
            <w:vAlign w:val="center"/>
            <w:hideMark/>
          </w:tcPr>
          <w:p w14:paraId="2960D7BB" w14:textId="2A2FBF01" w:rsidR="004465E1" w:rsidRPr="009C20A6" w:rsidRDefault="004465E1" w:rsidP="004465E1">
            <w:pPr>
              <w:pStyle w:val="03"/>
            </w:pPr>
            <w:r w:rsidRPr="009C20A6">
              <w:rPr>
                <w:rFonts w:cs="Times New Roman" w:hint="eastAsia"/>
                <w:szCs w:val="21"/>
              </w:rPr>
              <w:t>动植物油</w:t>
            </w:r>
          </w:p>
        </w:tc>
        <w:tc>
          <w:tcPr>
            <w:tcW w:w="428" w:type="pct"/>
            <w:tcBorders>
              <w:top w:val="nil"/>
              <w:left w:val="nil"/>
              <w:bottom w:val="single" w:sz="4" w:space="0" w:color="auto"/>
              <w:right w:val="single" w:sz="4" w:space="0" w:color="auto"/>
            </w:tcBorders>
            <w:noWrap/>
            <w:vAlign w:val="center"/>
            <w:hideMark/>
          </w:tcPr>
          <w:p w14:paraId="0340ED5D" w14:textId="3B6D8929"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6CDEC6C0" w14:textId="007E79C2"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397B95E9" w14:textId="360A36A4"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5532D440" w14:textId="490C1AE7" w:rsidR="004465E1" w:rsidRPr="009C20A6" w:rsidRDefault="004465E1" w:rsidP="004465E1">
            <w:pPr>
              <w:pStyle w:val="03"/>
            </w:pPr>
            <w:r w:rsidRPr="009C20A6">
              <w:rPr>
                <w:rFonts w:cs="Times New Roman"/>
                <w:szCs w:val="21"/>
              </w:rPr>
              <w:t>0.667</w:t>
            </w:r>
          </w:p>
        </w:tc>
        <w:tc>
          <w:tcPr>
            <w:tcW w:w="349" w:type="pct"/>
            <w:tcBorders>
              <w:top w:val="nil"/>
              <w:left w:val="nil"/>
              <w:bottom w:val="single" w:sz="4" w:space="0" w:color="auto"/>
              <w:right w:val="single" w:sz="4" w:space="0" w:color="auto"/>
            </w:tcBorders>
            <w:noWrap/>
            <w:vAlign w:val="center"/>
            <w:hideMark/>
          </w:tcPr>
          <w:p w14:paraId="1A057577" w14:textId="616A46BB" w:rsidR="004465E1" w:rsidRPr="009C20A6" w:rsidRDefault="004465E1" w:rsidP="004465E1">
            <w:pPr>
              <w:pStyle w:val="03"/>
            </w:pPr>
            <w:r w:rsidRPr="009C20A6">
              <w:rPr>
                <w:rFonts w:cs="Times New Roman"/>
                <w:szCs w:val="21"/>
              </w:rPr>
              <w:t>/</w:t>
            </w:r>
          </w:p>
        </w:tc>
      </w:tr>
      <w:tr w:rsidR="009C20A6" w:rsidRPr="009C20A6" w14:paraId="5726FEED"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42188863" w14:textId="77777777" w:rsidR="004465E1" w:rsidRPr="009C20A6" w:rsidRDefault="004465E1" w:rsidP="004465E1">
            <w:pPr>
              <w:pStyle w:val="03"/>
            </w:pPr>
          </w:p>
        </w:tc>
        <w:tc>
          <w:tcPr>
            <w:tcW w:w="304" w:type="pct"/>
            <w:vMerge/>
            <w:tcBorders>
              <w:top w:val="nil"/>
              <w:left w:val="single" w:sz="4" w:space="0" w:color="auto"/>
              <w:bottom w:val="single" w:sz="4" w:space="0" w:color="auto"/>
              <w:right w:val="single" w:sz="4" w:space="0" w:color="auto"/>
            </w:tcBorders>
            <w:vAlign w:val="center"/>
            <w:hideMark/>
          </w:tcPr>
          <w:p w14:paraId="42350E10" w14:textId="77777777" w:rsidR="004465E1" w:rsidRPr="009C20A6" w:rsidRDefault="004465E1" w:rsidP="004465E1">
            <w:pPr>
              <w:pStyle w:val="03"/>
            </w:pPr>
          </w:p>
        </w:tc>
        <w:tc>
          <w:tcPr>
            <w:tcW w:w="355" w:type="pct"/>
            <w:tcBorders>
              <w:top w:val="nil"/>
              <w:left w:val="nil"/>
              <w:bottom w:val="single" w:sz="4" w:space="0" w:color="auto"/>
              <w:right w:val="single" w:sz="4" w:space="0" w:color="auto"/>
            </w:tcBorders>
            <w:vAlign w:val="center"/>
            <w:hideMark/>
          </w:tcPr>
          <w:p w14:paraId="08695C53" w14:textId="361DD0A6" w:rsidR="004465E1" w:rsidRPr="009C20A6" w:rsidRDefault="004465E1" w:rsidP="004465E1">
            <w:pPr>
              <w:pStyle w:val="03"/>
            </w:pPr>
            <w:r w:rsidRPr="009C20A6">
              <w:rPr>
                <w:rFonts w:cs="Times New Roman"/>
                <w:szCs w:val="21"/>
              </w:rPr>
              <w:t>TP</w:t>
            </w:r>
          </w:p>
        </w:tc>
        <w:tc>
          <w:tcPr>
            <w:tcW w:w="303" w:type="pct"/>
            <w:tcBorders>
              <w:top w:val="nil"/>
              <w:left w:val="nil"/>
              <w:bottom w:val="single" w:sz="4" w:space="0" w:color="auto"/>
              <w:right w:val="single" w:sz="4" w:space="0" w:color="auto"/>
            </w:tcBorders>
            <w:noWrap/>
            <w:vAlign w:val="center"/>
            <w:hideMark/>
          </w:tcPr>
          <w:p w14:paraId="4D078DD4" w14:textId="429D30A1" w:rsidR="004465E1" w:rsidRPr="009C20A6" w:rsidRDefault="004465E1" w:rsidP="004465E1">
            <w:pPr>
              <w:pStyle w:val="03"/>
            </w:pPr>
            <w:r w:rsidRPr="009C20A6">
              <w:rPr>
                <w:rFonts w:cs="Times New Roman"/>
                <w:szCs w:val="21"/>
              </w:rPr>
              <w:t>/</w:t>
            </w:r>
          </w:p>
        </w:tc>
        <w:tc>
          <w:tcPr>
            <w:tcW w:w="305" w:type="pct"/>
            <w:tcBorders>
              <w:top w:val="nil"/>
              <w:left w:val="nil"/>
              <w:bottom w:val="single" w:sz="4" w:space="0" w:color="auto"/>
              <w:right w:val="single" w:sz="4" w:space="0" w:color="auto"/>
            </w:tcBorders>
            <w:noWrap/>
            <w:vAlign w:val="center"/>
            <w:hideMark/>
          </w:tcPr>
          <w:p w14:paraId="35D8E844" w14:textId="1E3FAD09" w:rsidR="004465E1" w:rsidRPr="009C20A6" w:rsidRDefault="004465E1" w:rsidP="004465E1">
            <w:pPr>
              <w:pStyle w:val="03"/>
            </w:pPr>
            <w:r w:rsidRPr="009C20A6">
              <w:rPr>
                <w:rFonts w:cs="Times New Roman"/>
                <w:szCs w:val="21"/>
              </w:rPr>
              <w:t>11.346</w:t>
            </w:r>
          </w:p>
        </w:tc>
        <w:tc>
          <w:tcPr>
            <w:tcW w:w="506" w:type="pct"/>
            <w:vMerge/>
            <w:tcBorders>
              <w:top w:val="nil"/>
              <w:left w:val="single" w:sz="4" w:space="0" w:color="auto"/>
              <w:bottom w:val="single" w:sz="4" w:space="0" w:color="auto"/>
              <w:right w:val="single" w:sz="4" w:space="0" w:color="auto"/>
            </w:tcBorders>
            <w:vAlign w:val="center"/>
            <w:hideMark/>
          </w:tcPr>
          <w:p w14:paraId="5D5341E8" w14:textId="77777777" w:rsidR="004465E1" w:rsidRPr="009C20A6" w:rsidRDefault="004465E1" w:rsidP="004465E1">
            <w:pPr>
              <w:pStyle w:val="03"/>
            </w:pPr>
          </w:p>
        </w:tc>
        <w:tc>
          <w:tcPr>
            <w:tcW w:w="304" w:type="pct"/>
            <w:vMerge/>
            <w:tcBorders>
              <w:top w:val="nil"/>
              <w:left w:val="single" w:sz="4" w:space="0" w:color="auto"/>
              <w:bottom w:val="single" w:sz="4" w:space="0" w:color="000000"/>
              <w:right w:val="single" w:sz="4" w:space="0" w:color="auto"/>
            </w:tcBorders>
            <w:vAlign w:val="center"/>
            <w:hideMark/>
          </w:tcPr>
          <w:p w14:paraId="5E144CE0" w14:textId="77777777" w:rsidR="004465E1" w:rsidRPr="009C20A6" w:rsidRDefault="004465E1" w:rsidP="004465E1">
            <w:pPr>
              <w:pStyle w:val="03"/>
            </w:pPr>
          </w:p>
        </w:tc>
        <w:tc>
          <w:tcPr>
            <w:tcW w:w="406" w:type="pct"/>
            <w:tcBorders>
              <w:top w:val="nil"/>
              <w:left w:val="nil"/>
              <w:bottom w:val="single" w:sz="4" w:space="0" w:color="auto"/>
              <w:right w:val="single" w:sz="4" w:space="0" w:color="auto"/>
            </w:tcBorders>
            <w:vAlign w:val="center"/>
            <w:hideMark/>
          </w:tcPr>
          <w:p w14:paraId="4BD62748" w14:textId="5CC90AC7" w:rsidR="004465E1" w:rsidRPr="009C20A6" w:rsidRDefault="004465E1" w:rsidP="004465E1">
            <w:pPr>
              <w:pStyle w:val="03"/>
            </w:pPr>
            <w:r w:rsidRPr="009C20A6">
              <w:rPr>
                <w:rFonts w:cs="Times New Roman"/>
                <w:szCs w:val="21"/>
              </w:rPr>
              <w:t>TP</w:t>
            </w:r>
          </w:p>
        </w:tc>
        <w:tc>
          <w:tcPr>
            <w:tcW w:w="428" w:type="pct"/>
            <w:tcBorders>
              <w:top w:val="nil"/>
              <w:left w:val="nil"/>
              <w:bottom w:val="single" w:sz="4" w:space="0" w:color="auto"/>
              <w:right w:val="single" w:sz="4" w:space="0" w:color="auto"/>
            </w:tcBorders>
            <w:noWrap/>
            <w:vAlign w:val="center"/>
            <w:hideMark/>
          </w:tcPr>
          <w:p w14:paraId="71ADE34C" w14:textId="0F1554D5" w:rsidR="004465E1" w:rsidRPr="009C20A6" w:rsidRDefault="004465E1" w:rsidP="004465E1">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36F5DB43" w14:textId="5D3AF5FD" w:rsidR="004465E1" w:rsidRPr="009C20A6" w:rsidRDefault="004465E1" w:rsidP="004465E1">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10E96E89" w14:textId="0A8F8D3C" w:rsidR="004465E1" w:rsidRPr="009C20A6" w:rsidRDefault="004465E1" w:rsidP="004465E1">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66424566" w14:textId="25E1B083" w:rsidR="004465E1" w:rsidRPr="009C20A6" w:rsidRDefault="004465E1" w:rsidP="004465E1">
            <w:pPr>
              <w:pStyle w:val="03"/>
            </w:pPr>
            <w:r w:rsidRPr="009C20A6">
              <w:rPr>
                <w:rFonts w:cs="Times New Roman"/>
                <w:szCs w:val="21"/>
              </w:rPr>
              <w:t>0.200</w:t>
            </w:r>
          </w:p>
        </w:tc>
        <w:tc>
          <w:tcPr>
            <w:tcW w:w="349" w:type="pct"/>
            <w:tcBorders>
              <w:top w:val="nil"/>
              <w:left w:val="nil"/>
              <w:bottom w:val="single" w:sz="4" w:space="0" w:color="auto"/>
              <w:right w:val="single" w:sz="4" w:space="0" w:color="auto"/>
            </w:tcBorders>
            <w:noWrap/>
            <w:vAlign w:val="center"/>
            <w:hideMark/>
          </w:tcPr>
          <w:p w14:paraId="176D4CC6" w14:textId="000B9354" w:rsidR="004465E1" w:rsidRPr="009C20A6" w:rsidRDefault="004465E1" w:rsidP="004465E1">
            <w:pPr>
              <w:pStyle w:val="03"/>
            </w:pPr>
            <w:r w:rsidRPr="009C20A6">
              <w:rPr>
                <w:rFonts w:cs="Times New Roman"/>
                <w:szCs w:val="21"/>
              </w:rPr>
              <w:t>/</w:t>
            </w:r>
          </w:p>
        </w:tc>
      </w:tr>
      <w:tr w:rsidR="00FD23AD" w:rsidRPr="009C20A6" w14:paraId="222F4C4E" w14:textId="77777777" w:rsidTr="00051125">
        <w:trPr>
          <w:trHeight w:val="270"/>
        </w:trPr>
        <w:tc>
          <w:tcPr>
            <w:tcW w:w="453" w:type="pct"/>
            <w:vMerge/>
            <w:tcBorders>
              <w:top w:val="nil"/>
              <w:left w:val="single" w:sz="4" w:space="0" w:color="auto"/>
              <w:bottom w:val="single" w:sz="4" w:space="0" w:color="auto"/>
              <w:right w:val="single" w:sz="4" w:space="0" w:color="auto"/>
            </w:tcBorders>
            <w:vAlign w:val="center"/>
            <w:hideMark/>
          </w:tcPr>
          <w:p w14:paraId="0E0EB061" w14:textId="77777777" w:rsidR="00FD23AD" w:rsidRPr="009C20A6" w:rsidRDefault="00FD23AD" w:rsidP="00FD23AD">
            <w:pPr>
              <w:pStyle w:val="03"/>
            </w:pPr>
          </w:p>
        </w:tc>
        <w:tc>
          <w:tcPr>
            <w:tcW w:w="304" w:type="pct"/>
            <w:vMerge/>
            <w:tcBorders>
              <w:top w:val="nil"/>
              <w:left w:val="single" w:sz="4" w:space="0" w:color="auto"/>
              <w:bottom w:val="single" w:sz="4" w:space="0" w:color="auto"/>
              <w:right w:val="single" w:sz="4" w:space="0" w:color="auto"/>
            </w:tcBorders>
            <w:vAlign w:val="center"/>
            <w:hideMark/>
          </w:tcPr>
          <w:p w14:paraId="64912A64" w14:textId="77777777" w:rsidR="00FD23AD" w:rsidRPr="009C20A6" w:rsidRDefault="00FD23AD" w:rsidP="00FD23AD">
            <w:pPr>
              <w:pStyle w:val="03"/>
            </w:pPr>
          </w:p>
        </w:tc>
        <w:tc>
          <w:tcPr>
            <w:tcW w:w="355" w:type="pct"/>
            <w:tcBorders>
              <w:top w:val="nil"/>
              <w:left w:val="nil"/>
              <w:bottom w:val="single" w:sz="4" w:space="0" w:color="auto"/>
              <w:right w:val="single" w:sz="4" w:space="0" w:color="auto"/>
            </w:tcBorders>
            <w:vAlign w:val="center"/>
            <w:hideMark/>
          </w:tcPr>
          <w:p w14:paraId="30141E2A" w14:textId="749245BB" w:rsidR="00FD23AD" w:rsidRPr="009C20A6" w:rsidRDefault="00FD23AD" w:rsidP="00FD23AD">
            <w:pPr>
              <w:pStyle w:val="03"/>
            </w:pPr>
            <w:r w:rsidRPr="009C20A6">
              <w:rPr>
                <w:rFonts w:cs="Times New Roman"/>
                <w:szCs w:val="21"/>
              </w:rPr>
              <w:t>TN</w:t>
            </w:r>
          </w:p>
        </w:tc>
        <w:tc>
          <w:tcPr>
            <w:tcW w:w="303" w:type="pct"/>
            <w:tcBorders>
              <w:top w:val="nil"/>
              <w:left w:val="nil"/>
              <w:bottom w:val="single" w:sz="4" w:space="0" w:color="auto"/>
              <w:right w:val="single" w:sz="4" w:space="0" w:color="auto"/>
            </w:tcBorders>
            <w:noWrap/>
            <w:vAlign w:val="center"/>
            <w:hideMark/>
          </w:tcPr>
          <w:p w14:paraId="0ED5F0F3" w14:textId="0BAF8D9B" w:rsidR="00FD23AD" w:rsidRPr="009C20A6" w:rsidRDefault="00FD23AD" w:rsidP="00FD23AD">
            <w:pPr>
              <w:pStyle w:val="03"/>
            </w:pPr>
            <w:r w:rsidRPr="009C20A6">
              <w:rPr>
                <w:rFonts w:cs="Times New Roman"/>
                <w:szCs w:val="21"/>
              </w:rPr>
              <w:t>/</w:t>
            </w:r>
          </w:p>
        </w:tc>
        <w:tc>
          <w:tcPr>
            <w:tcW w:w="305" w:type="pct"/>
            <w:tcBorders>
              <w:top w:val="nil"/>
              <w:left w:val="nil"/>
              <w:bottom w:val="single" w:sz="4" w:space="0" w:color="auto"/>
              <w:right w:val="single" w:sz="4" w:space="0" w:color="auto"/>
            </w:tcBorders>
            <w:noWrap/>
            <w:vAlign w:val="center"/>
            <w:hideMark/>
          </w:tcPr>
          <w:p w14:paraId="40895CE4" w14:textId="4A5FBBA5" w:rsidR="00FD23AD" w:rsidRPr="009C20A6" w:rsidRDefault="00FD23AD" w:rsidP="00FD23AD">
            <w:pPr>
              <w:pStyle w:val="03"/>
            </w:pPr>
            <w:r w:rsidRPr="009C20A6">
              <w:rPr>
                <w:rFonts w:cs="Times New Roman"/>
                <w:szCs w:val="21"/>
              </w:rPr>
              <w:t>74.600</w:t>
            </w:r>
          </w:p>
        </w:tc>
        <w:tc>
          <w:tcPr>
            <w:tcW w:w="506" w:type="pct"/>
            <w:vMerge/>
            <w:tcBorders>
              <w:top w:val="nil"/>
              <w:left w:val="single" w:sz="4" w:space="0" w:color="auto"/>
              <w:bottom w:val="single" w:sz="4" w:space="0" w:color="auto"/>
              <w:right w:val="single" w:sz="4" w:space="0" w:color="auto"/>
            </w:tcBorders>
            <w:vAlign w:val="center"/>
            <w:hideMark/>
          </w:tcPr>
          <w:p w14:paraId="70BD5CA9" w14:textId="77777777" w:rsidR="00FD23AD" w:rsidRPr="009C20A6" w:rsidRDefault="00FD23AD" w:rsidP="00FD23AD">
            <w:pPr>
              <w:pStyle w:val="03"/>
            </w:pPr>
          </w:p>
        </w:tc>
        <w:tc>
          <w:tcPr>
            <w:tcW w:w="304" w:type="pct"/>
            <w:vMerge/>
            <w:tcBorders>
              <w:top w:val="nil"/>
              <w:left w:val="single" w:sz="4" w:space="0" w:color="auto"/>
              <w:bottom w:val="single" w:sz="4" w:space="0" w:color="000000"/>
              <w:right w:val="single" w:sz="4" w:space="0" w:color="auto"/>
            </w:tcBorders>
            <w:vAlign w:val="center"/>
            <w:hideMark/>
          </w:tcPr>
          <w:p w14:paraId="2B98A453" w14:textId="77777777" w:rsidR="00FD23AD" w:rsidRPr="009C20A6" w:rsidRDefault="00FD23AD" w:rsidP="00FD23AD">
            <w:pPr>
              <w:pStyle w:val="03"/>
            </w:pPr>
          </w:p>
        </w:tc>
        <w:tc>
          <w:tcPr>
            <w:tcW w:w="406" w:type="pct"/>
            <w:tcBorders>
              <w:top w:val="nil"/>
              <w:left w:val="nil"/>
              <w:bottom w:val="single" w:sz="4" w:space="0" w:color="auto"/>
              <w:right w:val="single" w:sz="4" w:space="0" w:color="auto"/>
            </w:tcBorders>
            <w:vAlign w:val="center"/>
            <w:hideMark/>
          </w:tcPr>
          <w:p w14:paraId="19E4D168" w14:textId="2226EC7A" w:rsidR="00FD23AD" w:rsidRPr="009C20A6" w:rsidRDefault="00FD23AD" w:rsidP="00FD23AD">
            <w:pPr>
              <w:pStyle w:val="03"/>
            </w:pPr>
            <w:r w:rsidRPr="009C20A6">
              <w:rPr>
                <w:rFonts w:cs="Times New Roman"/>
                <w:szCs w:val="21"/>
              </w:rPr>
              <w:t>TN</w:t>
            </w:r>
          </w:p>
        </w:tc>
        <w:tc>
          <w:tcPr>
            <w:tcW w:w="428" w:type="pct"/>
            <w:tcBorders>
              <w:top w:val="nil"/>
              <w:left w:val="nil"/>
              <w:bottom w:val="single" w:sz="4" w:space="0" w:color="auto"/>
              <w:right w:val="single" w:sz="4" w:space="0" w:color="auto"/>
            </w:tcBorders>
            <w:noWrap/>
            <w:vAlign w:val="center"/>
            <w:hideMark/>
          </w:tcPr>
          <w:p w14:paraId="7A4240AB" w14:textId="33D24CBC" w:rsidR="00FD23AD" w:rsidRPr="009C20A6" w:rsidRDefault="00FD23AD" w:rsidP="00FD23AD">
            <w:pPr>
              <w:pStyle w:val="03"/>
            </w:pPr>
            <w:r w:rsidRPr="009C20A6">
              <w:rPr>
                <w:rFonts w:cs="Times New Roman"/>
                <w:szCs w:val="21"/>
              </w:rPr>
              <w:t>/</w:t>
            </w:r>
          </w:p>
        </w:tc>
        <w:tc>
          <w:tcPr>
            <w:tcW w:w="429" w:type="pct"/>
            <w:tcBorders>
              <w:top w:val="nil"/>
              <w:left w:val="nil"/>
              <w:bottom w:val="single" w:sz="4" w:space="0" w:color="auto"/>
              <w:right w:val="single" w:sz="4" w:space="0" w:color="auto"/>
            </w:tcBorders>
            <w:noWrap/>
            <w:vAlign w:val="center"/>
            <w:hideMark/>
          </w:tcPr>
          <w:p w14:paraId="5AB7E1AC" w14:textId="32BB710E" w:rsidR="00FD23AD" w:rsidRPr="009C20A6" w:rsidRDefault="00FD23AD" w:rsidP="00FD23AD">
            <w:pPr>
              <w:pStyle w:val="03"/>
            </w:pPr>
            <w:r w:rsidRPr="009C20A6">
              <w:rPr>
                <w:rFonts w:cs="Times New Roman"/>
                <w:szCs w:val="21"/>
              </w:rPr>
              <w:t>/</w:t>
            </w:r>
          </w:p>
        </w:tc>
        <w:tc>
          <w:tcPr>
            <w:tcW w:w="428" w:type="pct"/>
            <w:tcBorders>
              <w:top w:val="nil"/>
              <w:left w:val="nil"/>
              <w:bottom w:val="single" w:sz="4" w:space="0" w:color="auto"/>
              <w:right w:val="single" w:sz="4" w:space="0" w:color="auto"/>
            </w:tcBorders>
            <w:noWrap/>
            <w:vAlign w:val="center"/>
            <w:hideMark/>
          </w:tcPr>
          <w:p w14:paraId="5B595F92" w14:textId="2EC111A8" w:rsidR="00FD23AD" w:rsidRPr="009C20A6" w:rsidRDefault="00FD23AD" w:rsidP="00FD23AD">
            <w:pPr>
              <w:pStyle w:val="03"/>
            </w:pPr>
            <w:r w:rsidRPr="009C20A6">
              <w:rPr>
                <w:rFonts w:cs="Times New Roman"/>
                <w:szCs w:val="21"/>
              </w:rPr>
              <w:t>/</w:t>
            </w:r>
          </w:p>
        </w:tc>
        <w:tc>
          <w:tcPr>
            <w:tcW w:w="430" w:type="pct"/>
            <w:tcBorders>
              <w:top w:val="nil"/>
              <w:left w:val="nil"/>
              <w:bottom w:val="single" w:sz="4" w:space="0" w:color="auto"/>
              <w:right w:val="single" w:sz="4" w:space="0" w:color="auto"/>
            </w:tcBorders>
            <w:noWrap/>
            <w:vAlign w:val="center"/>
            <w:hideMark/>
          </w:tcPr>
          <w:p w14:paraId="0EB446F3" w14:textId="0B7B9E62" w:rsidR="00FD23AD" w:rsidRPr="009C20A6" w:rsidRDefault="00FD23AD" w:rsidP="00FD23AD">
            <w:pPr>
              <w:pStyle w:val="03"/>
            </w:pPr>
            <w:r w:rsidRPr="009C20A6">
              <w:rPr>
                <w:rFonts w:cs="Times New Roman"/>
                <w:szCs w:val="21"/>
              </w:rPr>
              <w:t>11.465</w:t>
            </w:r>
          </w:p>
        </w:tc>
        <w:tc>
          <w:tcPr>
            <w:tcW w:w="349" w:type="pct"/>
            <w:tcBorders>
              <w:top w:val="nil"/>
              <w:left w:val="nil"/>
              <w:bottom w:val="single" w:sz="4" w:space="0" w:color="auto"/>
              <w:right w:val="single" w:sz="4" w:space="0" w:color="auto"/>
            </w:tcBorders>
            <w:noWrap/>
            <w:vAlign w:val="center"/>
            <w:hideMark/>
          </w:tcPr>
          <w:p w14:paraId="351282C3" w14:textId="3ACF29FE" w:rsidR="00FD23AD" w:rsidRPr="009C20A6" w:rsidRDefault="00FD23AD" w:rsidP="00FD23AD">
            <w:pPr>
              <w:pStyle w:val="03"/>
            </w:pPr>
            <w:r w:rsidRPr="009C20A6">
              <w:rPr>
                <w:rFonts w:cs="Times New Roman"/>
                <w:szCs w:val="21"/>
              </w:rPr>
              <w:t>/</w:t>
            </w:r>
          </w:p>
        </w:tc>
      </w:tr>
    </w:tbl>
    <w:p w14:paraId="5FE97F4B" w14:textId="77777777" w:rsidR="00D630CC" w:rsidRPr="009C20A6" w:rsidRDefault="00D630CC" w:rsidP="00D630CC">
      <w:pPr>
        <w:ind w:firstLine="480"/>
      </w:pPr>
    </w:p>
    <w:p w14:paraId="334101A9" w14:textId="77777777" w:rsidR="00D630CC" w:rsidRPr="009C20A6" w:rsidRDefault="00D630CC" w:rsidP="007036E8">
      <w:pPr>
        <w:ind w:firstLine="480"/>
        <w:sectPr w:rsidR="00D630CC" w:rsidRPr="009C20A6" w:rsidSect="00D630CC">
          <w:pgSz w:w="16838" w:h="11906" w:orient="landscape"/>
          <w:pgMar w:top="1701" w:right="1418" w:bottom="1418" w:left="1418" w:header="964" w:footer="964" w:gutter="0"/>
          <w:cols w:space="720"/>
          <w:docGrid w:type="lines" w:linePitch="326"/>
        </w:sectPr>
      </w:pPr>
    </w:p>
    <w:p w14:paraId="014FCC43" w14:textId="6D5BDC5C" w:rsidR="00175266" w:rsidRPr="009C20A6" w:rsidRDefault="00175266" w:rsidP="00175266">
      <w:pPr>
        <w:pStyle w:val="3"/>
      </w:pPr>
      <w:r w:rsidRPr="009C20A6">
        <w:rPr>
          <w:rFonts w:hint="eastAsia"/>
        </w:rPr>
        <w:t>废气</w:t>
      </w:r>
    </w:p>
    <w:p w14:paraId="022C3B6A" w14:textId="36A22097" w:rsidR="00603964" w:rsidRPr="009C20A6" w:rsidRDefault="00603964" w:rsidP="00603964">
      <w:pPr>
        <w:ind w:firstLine="480"/>
      </w:pPr>
      <w:r w:rsidRPr="009C20A6">
        <w:rPr>
          <w:rFonts w:hint="eastAsia"/>
        </w:rPr>
        <w:t>（</w:t>
      </w:r>
      <w:r w:rsidRPr="009C20A6">
        <w:rPr>
          <w:rFonts w:hint="eastAsia"/>
        </w:rPr>
        <w:t>1</w:t>
      </w:r>
      <w:r w:rsidRPr="009C20A6">
        <w:rPr>
          <w:rFonts w:hint="eastAsia"/>
        </w:rPr>
        <w:t>）恶臭气体</w:t>
      </w:r>
    </w:p>
    <w:p w14:paraId="64901FC8" w14:textId="32ABBB75" w:rsidR="00603964" w:rsidRPr="009C20A6" w:rsidRDefault="00603964" w:rsidP="00603964">
      <w:pPr>
        <w:ind w:firstLine="480"/>
      </w:pPr>
      <w:r w:rsidRPr="009C20A6">
        <w:rPr>
          <w:rFonts w:hint="eastAsia"/>
        </w:rPr>
        <w:t>项目恶臭气体主要由猪的排泄物挥发产生，包括屠宰解剖过程中动物内脏、胃肠内容物、粪便，以及固体废弃物、污水处理站臭气等。恶臭是多组分低浓度的混合气体，根据相关文献统计，与屠宰场有关的恶臭物质多达</w:t>
      </w:r>
      <w:r w:rsidRPr="009C20A6">
        <w:rPr>
          <w:rFonts w:hint="eastAsia"/>
        </w:rPr>
        <w:t>23</w:t>
      </w:r>
      <w:r w:rsidRPr="009C20A6">
        <w:rPr>
          <w:rFonts w:hint="eastAsia"/>
        </w:rPr>
        <w:t>种，多为氨、硫化氢、硫醇类、酮类、胺类、吲哚类和醛类。根据《排污许可证申请与核发技术规范农副食品加工工业—屠宰及肉类加工工业》（</w:t>
      </w:r>
      <w:r w:rsidRPr="009C20A6">
        <w:rPr>
          <w:rFonts w:hint="eastAsia"/>
        </w:rPr>
        <w:t>HJ860.3-2018</w:t>
      </w:r>
      <w:r w:rsidRPr="009C20A6">
        <w:rPr>
          <w:rFonts w:hint="eastAsia"/>
        </w:rPr>
        <w:t>），本次评价恶臭物质主要考虑氨和硫化氢。</w:t>
      </w:r>
    </w:p>
    <w:p w14:paraId="08202323" w14:textId="280C1C85" w:rsidR="00603964" w:rsidRPr="009C20A6" w:rsidRDefault="00603964" w:rsidP="00603964">
      <w:pPr>
        <w:ind w:firstLine="480"/>
      </w:pPr>
      <w:r w:rsidRPr="009C20A6">
        <w:rPr>
          <w:rFonts w:hint="eastAsia"/>
        </w:rPr>
        <w:t>1</w:t>
      </w:r>
      <w:r w:rsidRPr="009C20A6">
        <w:rPr>
          <w:rFonts w:hint="eastAsia"/>
        </w:rPr>
        <w:t>）待宰</w:t>
      </w:r>
      <w:r w:rsidR="00A74C8F" w:rsidRPr="009C20A6">
        <w:rPr>
          <w:rFonts w:hint="eastAsia"/>
        </w:rPr>
        <w:t>间</w:t>
      </w:r>
      <w:r w:rsidRPr="009C20A6">
        <w:rPr>
          <w:rFonts w:hint="eastAsia"/>
        </w:rPr>
        <w:t>恶臭源强</w:t>
      </w:r>
    </w:p>
    <w:p w14:paraId="1A3A0B5D" w14:textId="1801707E" w:rsidR="00603964" w:rsidRPr="009C20A6" w:rsidRDefault="00603964" w:rsidP="00603964">
      <w:pPr>
        <w:ind w:firstLine="480"/>
      </w:pPr>
      <w:r w:rsidRPr="009C20A6">
        <w:rPr>
          <w:rFonts w:hint="eastAsia"/>
        </w:rPr>
        <w:t>生猪进厂后需在待宰间内短暂停留静养，只进水不喂食，待宰静养时间为</w:t>
      </w:r>
      <w:r w:rsidRPr="009C20A6">
        <w:rPr>
          <w:rFonts w:hint="eastAsia"/>
        </w:rPr>
        <w:t>12~24h/d</w:t>
      </w:r>
      <w:r w:rsidRPr="009C20A6">
        <w:rPr>
          <w:rFonts w:hint="eastAsia"/>
        </w:rPr>
        <w:t>，本次评价生猪待宰间综合产臭时间以</w:t>
      </w:r>
      <w:r w:rsidRPr="009C20A6">
        <w:rPr>
          <w:rFonts w:hint="eastAsia"/>
        </w:rPr>
        <w:t xml:space="preserve">18h/d </w:t>
      </w:r>
      <w:r w:rsidRPr="009C20A6">
        <w:rPr>
          <w:rFonts w:hint="eastAsia"/>
        </w:rPr>
        <w:t>计。待宰间的恶臭主要来自猪粪便，粪便中含有大量有机物质，排出体外后会迅速发酵，产生</w:t>
      </w:r>
      <w:r w:rsidRPr="009C20A6">
        <w:rPr>
          <w:rFonts w:hint="eastAsia"/>
        </w:rPr>
        <w:t>NH</w:t>
      </w:r>
      <w:r w:rsidRPr="009C20A6">
        <w:rPr>
          <w:rFonts w:hint="eastAsia"/>
          <w:vertAlign w:val="subscript"/>
        </w:rPr>
        <w:t>3</w:t>
      </w:r>
      <w:r w:rsidRPr="009C20A6">
        <w:rPr>
          <w:rFonts w:hint="eastAsia"/>
        </w:rPr>
        <w:t>、</w:t>
      </w:r>
      <w:r w:rsidRPr="009C20A6">
        <w:rPr>
          <w:rFonts w:hint="eastAsia"/>
        </w:rPr>
        <w:t>H</w:t>
      </w:r>
      <w:r w:rsidRPr="009C20A6">
        <w:rPr>
          <w:rFonts w:hint="eastAsia"/>
          <w:vertAlign w:val="subscript"/>
        </w:rPr>
        <w:t>2</w:t>
      </w:r>
      <w:r w:rsidRPr="009C20A6">
        <w:rPr>
          <w:rFonts w:hint="eastAsia"/>
        </w:rPr>
        <w:t>S</w:t>
      </w:r>
      <w:r w:rsidRPr="009C20A6">
        <w:rPr>
          <w:rFonts w:hint="eastAsia"/>
        </w:rPr>
        <w:t>等恶臭有害气体。参照《排污许可证申请与核发技术规范</w:t>
      </w:r>
      <w:r w:rsidRPr="009C20A6">
        <w:rPr>
          <w:rFonts w:hint="eastAsia"/>
        </w:rPr>
        <w:t xml:space="preserve"> </w:t>
      </w:r>
      <w:r w:rsidRPr="009C20A6">
        <w:t xml:space="preserve"> </w:t>
      </w:r>
      <w:r w:rsidRPr="009C20A6">
        <w:rPr>
          <w:rFonts w:hint="eastAsia"/>
        </w:rPr>
        <w:t>畜禽养殖行业》（</w:t>
      </w:r>
      <w:r w:rsidRPr="009C20A6">
        <w:rPr>
          <w:rFonts w:hint="eastAsia"/>
        </w:rPr>
        <w:t>HJ1029-2019</w:t>
      </w:r>
      <w:r w:rsidRPr="009C20A6">
        <w:rPr>
          <w:rFonts w:hint="eastAsia"/>
        </w:rPr>
        <w:t>），生猪粪便中总氮含量为</w:t>
      </w:r>
      <w:r w:rsidRPr="009C20A6">
        <w:rPr>
          <w:rFonts w:hint="eastAsia"/>
        </w:rPr>
        <w:t>6.1g/d</w:t>
      </w:r>
      <w:r w:rsidRPr="009C20A6">
        <w:rPr>
          <w:rFonts w:hint="eastAsia"/>
        </w:rPr>
        <w:t>·只；参照《畜禽场环境评价》（刘成国主编，中国标准出版社），氮挥发量约占氮总量的</w:t>
      </w:r>
      <w:r w:rsidRPr="009C20A6">
        <w:rPr>
          <w:rFonts w:hint="eastAsia"/>
        </w:rPr>
        <w:t>10%</w:t>
      </w:r>
      <w:r w:rsidRPr="009C20A6">
        <w:rPr>
          <w:rFonts w:hint="eastAsia"/>
        </w:rPr>
        <w:t>，</w:t>
      </w:r>
      <w:r w:rsidRPr="009C20A6">
        <w:rPr>
          <w:rFonts w:hint="eastAsia"/>
        </w:rPr>
        <w:t>NH</w:t>
      </w:r>
      <w:r w:rsidRPr="009C20A6">
        <w:rPr>
          <w:rFonts w:hint="eastAsia"/>
          <w:vertAlign w:val="subscript"/>
        </w:rPr>
        <w:t>3</w:t>
      </w:r>
      <w:r w:rsidRPr="009C20A6">
        <w:rPr>
          <w:rFonts w:hint="eastAsia"/>
        </w:rPr>
        <w:t>占氮总挥发量的</w:t>
      </w:r>
      <w:r w:rsidRPr="009C20A6">
        <w:rPr>
          <w:rFonts w:hint="eastAsia"/>
        </w:rPr>
        <w:t>25%</w:t>
      </w:r>
      <w:r w:rsidRPr="009C20A6">
        <w:rPr>
          <w:rFonts w:hint="eastAsia"/>
        </w:rPr>
        <w:t>，</w:t>
      </w:r>
      <w:r w:rsidRPr="009C20A6">
        <w:rPr>
          <w:rFonts w:hint="eastAsia"/>
        </w:rPr>
        <w:t>H</w:t>
      </w:r>
      <w:r w:rsidRPr="009C20A6">
        <w:rPr>
          <w:rFonts w:hint="eastAsia"/>
          <w:vertAlign w:val="subscript"/>
        </w:rPr>
        <w:t>2</w:t>
      </w:r>
      <w:r w:rsidRPr="009C20A6">
        <w:rPr>
          <w:rFonts w:hint="eastAsia"/>
        </w:rPr>
        <w:t xml:space="preserve">S </w:t>
      </w:r>
      <w:r w:rsidRPr="009C20A6">
        <w:rPr>
          <w:rFonts w:hint="eastAsia"/>
        </w:rPr>
        <w:t>含量约为</w:t>
      </w:r>
      <w:r w:rsidRPr="009C20A6">
        <w:rPr>
          <w:rFonts w:hint="eastAsia"/>
        </w:rPr>
        <w:t>NH</w:t>
      </w:r>
      <w:r w:rsidRPr="009C20A6">
        <w:rPr>
          <w:rFonts w:hint="eastAsia"/>
          <w:vertAlign w:val="subscript"/>
        </w:rPr>
        <w:t>3</w:t>
      </w:r>
      <w:r w:rsidRPr="009C20A6">
        <w:rPr>
          <w:rFonts w:hint="eastAsia"/>
        </w:rPr>
        <w:t>的</w:t>
      </w:r>
      <w:r w:rsidRPr="009C20A6">
        <w:rPr>
          <w:rFonts w:hint="eastAsia"/>
        </w:rPr>
        <w:t>10%</w:t>
      </w:r>
      <w:r w:rsidRPr="009C20A6">
        <w:rPr>
          <w:rFonts w:hint="eastAsia"/>
        </w:rPr>
        <w:t>。</w:t>
      </w:r>
    </w:p>
    <w:p w14:paraId="7C57EA53" w14:textId="18E06C15" w:rsidR="00AF7CDA" w:rsidRPr="009C20A6" w:rsidRDefault="00547A0B" w:rsidP="00603964">
      <w:pPr>
        <w:ind w:firstLine="480"/>
      </w:pPr>
      <w:r w:rsidRPr="009C20A6">
        <w:rPr>
          <w:rFonts w:hint="eastAsia"/>
        </w:rPr>
        <w:t>污染物产生量按</w:t>
      </w:r>
      <w:r w:rsidRPr="009C20A6">
        <w:rPr>
          <w:rFonts w:hint="eastAsia"/>
        </w:rPr>
        <w:t>1</w:t>
      </w:r>
      <w:r w:rsidRPr="009C20A6">
        <w:rPr>
          <w:rFonts w:hint="eastAsia"/>
        </w:rPr>
        <w:t>头牛折算为</w:t>
      </w:r>
      <w:r w:rsidRPr="009C20A6">
        <w:rPr>
          <w:rFonts w:hint="eastAsia"/>
        </w:rPr>
        <w:t>5</w:t>
      </w:r>
      <w:r w:rsidRPr="009C20A6">
        <w:rPr>
          <w:rFonts w:hint="eastAsia"/>
        </w:rPr>
        <w:t>头猪，</w:t>
      </w:r>
      <w:r w:rsidR="005D2DDC" w:rsidRPr="009C20A6">
        <w:rPr>
          <w:rFonts w:hint="eastAsia"/>
        </w:rPr>
        <w:t>待宰间废气产污系数及污染物产生情况详见下表。</w:t>
      </w:r>
    </w:p>
    <w:p w14:paraId="3065D711" w14:textId="1E544248" w:rsidR="005D2DDC" w:rsidRPr="009C20A6" w:rsidRDefault="007A670A" w:rsidP="005D2DDC">
      <w:pPr>
        <w:pStyle w:val="020"/>
        <w:spacing w:before="156"/>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3.3</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7</w:t>
      </w:r>
      <w:r w:rsidRPr="009C20A6">
        <w:fldChar w:fldCharType="end"/>
      </w:r>
      <w:r w:rsidRPr="009C20A6">
        <w:t xml:space="preserve">  </w:t>
      </w:r>
      <w:r w:rsidR="005D2DDC" w:rsidRPr="009C20A6">
        <w:rPr>
          <w:rFonts w:hint="eastAsia"/>
        </w:rPr>
        <w:t>待宰间污染物产生情况表</w:t>
      </w:r>
    </w:p>
    <w:tbl>
      <w:tblPr>
        <w:tblW w:w="5000" w:type="pct"/>
        <w:tblCellMar>
          <w:left w:w="28" w:type="dxa"/>
          <w:right w:w="28" w:type="dxa"/>
        </w:tblCellMar>
        <w:tblLook w:val="04A0" w:firstRow="1" w:lastRow="0" w:firstColumn="1" w:lastColumn="0" w:noHBand="0" w:noVBand="1"/>
      </w:tblPr>
      <w:tblGrid>
        <w:gridCol w:w="1240"/>
        <w:gridCol w:w="1187"/>
        <w:gridCol w:w="1608"/>
        <w:gridCol w:w="1187"/>
        <w:gridCol w:w="1187"/>
        <w:gridCol w:w="1187"/>
        <w:gridCol w:w="1181"/>
      </w:tblGrid>
      <w:tr w:rsidR="009C20A6" w:rsidRPr="009C20A6" w14:paraId="193D91A5" w14:textId="77777777" w:rsidTr="000D49AD">
        <w:trPr>
          <w:trHeight w:val="270"/>
        </w:trPr>
        <w:tc>
          <w:tcPr>
            <w:tcW w:w="707" w:type="pct"/>
            <w:vMerge w:val="restart"/>
            <w:tcBorders>
              <w:top w:val="single" w:sz="4" w:space="0" w:color="auto"/>
              <w:left w:val="single" w:sz="4" w:space="0" w:color="auto"/>
              <w:right w:val="single" w:sz="4" w:space="0" w:color="auto"/>
            </w:tcBorders>
            <w:noWrap/>
            <w:vAlign w:val="center"/>
            <w:hideMark/>
          </w:tcPr>
          <w:p w14:paraId="57514265" w14:textId="77777777" w:rsidR="005D2DDC" w:rsidRPr="009C20A6" w:rsidRDefault="005D2DDC" w:rsidP="005D2DDC">
            <w:pPr>
              <w:pStyle w:val="03"/>
            </w:pPr>
            <w:r w:rsidRPr="009C20A6">
              <w:rPr>
                <w:rFonts w:hint="eastAsia"/>
              </w:rPr>
              <w:t>生产单元</w:t>
            </w:r>
          </w:p>
        </w:tc>
        <w:tc>
          <w:tcPr>
            <w:tcW w:w="676" w:type="pct"/>
            <w:vMerge w:val="restart"/>
            <w:tcBorders>
              <w:top w:val="single" w:sz="4" w:space="0" w:color="auto"/>
              <w:left w:val="nil"/>
              <w:right w:val="single" w:sz="4" w:space="0" w:color="auto"/>
            </w:tcBorders>
            <w:noWrap/>
            <w:vAlign w:val="center"/>
            <w:hideMark/>
          </w:tcPr>
          <w:p w14:paraId="636CF1BC" w14:textId="77777777" w:rsidR="005D2DDC" w:rsidRPr="009C20A6" w:rsidRDefault="005D2DDC" w:rsidP="005D2DDC">
            <w:pPr>
              <w:pStyle w:val="03"/>
            </w:pPr>
            <w:r w:rsidRPr="009C20A6">
              <w:rPr>
                <w:rFonts w:hint="eastAsia"/>
              </w:rPr>
              <w:t>种类</w:t>
            </w:r>
          </w:p>
        </w:tc>
        <w:tc>
          <w:tcPr>
            <w:tcW w:w="916" w:type="pct"/>
            <w:vMerge w:val="restart"/>
            <w:tcBorders>
              <w:top w:val="single" w:sz="4" w:space="0" w:color="auto"/>
              <w:left w:val="nil"/>
              <w:right w:val="single" w:sz="4" w:space="0" w:color="auto"/>
            </w:tcBorders>
            <w:noWrap/>
            <w:vAlign w:val="center"/>
            <w:hideMark/>
          </w:tcPr>
          <w:p w14:paraId="6582995A" w14:textId="7778ECE2" w:rsidR="005D2DDC" w:rsidRPr="009C20A6" w:rsidRDefault="005D2DDC" w:rsidP="000D49AD">
            <w:pPr>
              <w:pStyle w:val="03"/>
            </w:pPr>
            <w:r w:rsidRPr="009C20A6">
              <w:rPr>
                <w:rFonts w:hint="eastAsia"/>
              </w:rPr>
              <w:t>静养规模</w:t>
            </w:r>
            <w:r w:rsidRPr="009C20A6">
              <w:rPr>
                <w:rFonts w:hint="eastAsia"/>
              </w:rPr>
              <w:t>(</w:t>
            </w:r>
            <w:r w:rsidR="000D49AD" w:rsidRPr="009C20A6">
              <w:t>万</w:t>
            </w:r>
            <w:r w:rsidRPr="009C20A6">
              <w:rPr>
                <w:rFonts w:hint="eastAsia"/>
              </w:rPr>
              <w:t>头</w:t>
            </w:r>
            <w:r w:rsidRPr="009C20A6">
              <w:rPr>
                <w:rFonts w:hint="eastAsia"/>
              </w:rPr>
              <w:t>/</w:t>
            </w:r>
            <w:r w:rsidR="000D49AD" w:rsidRPr="009C20A6">
              <w:t>a</w:t>
            </w:r>
            <w:r w:rsidRPr="009C20A6">
              <w:rPr>
                <w:rFonts w:hint="eastAsia"/>
              </w:rPr>
              <w:t>)</w:t>
            </w:r>
          </w:p>
        </w:tc>
        <w:tc>
          <w:tcPr>
            <w:tcW w:w="1351" w:type="pct"/>
            <w:gridSpan w:val="2"/>
            <w:tcBorders>
              <w:top w:val="single" w:sz="4" w:space="0" w:color="auto"/>
              <w:left w:val="nil"/>
              <w:bottom w:val="single" w:sz="4" w:space="0" w:color="auto"/>
              <w:right w:val="single" w:sz="4" w:space="0" w:color="auto"/>
            </w:tcBorders>
            <w:noWrap/>
            <w:vAlign w:val="center"/>
          </w:tcPr>
          <w:p w14:paraId="26EC3F48" w14:textId="369144B1" w:rsidR="005D2DDC" w:rsidRPr="009C20A6" w:rsidRDefault="005D2DDC" w:rsidP="005D2DDC">
            <w:pPr>
              <w:pStyle w:val="03"/>
            </w:pPr>
            <w:r w:rsidRPr="009C20A6">
              <w:rPr>
                <w:rFonts w:hint="eastAsia"/>
              </w:rPr>
              <w:t>产污系数</w:t>
            </w:r>
            <w:r w:rsidRPr="009C20A6">
              <w:rPr>
                <w:rFonts w:hint="eastAsia"/>
              </w:rPr>
              <w:t>g</w:t>
            </w:r>
            <w:r w:rsidRPr="009C20A6">
              <w:t>/</w:t>
            </w:r>
            <w:r w:rsidRPr="009C20A6">
              <w:rPr>
                <w:rFonts w:hint="eastAsia"/>
              </w:rPr>
              <w:t>(</w:t>
            </w:r>
            <w:r w:rsidRPr="009C20A6">
              <w:t>d</w:t>
            </w:r>
            <w:r w:rsidRPr="009C20A6">
              <w:rPr>
                <w:rFonts w:hint="eastAsia"/>
              </w:rPr>
              <w:t>·</w:t>
            </w:r>
            <w:r w:rsidRPr="009C20A6">
              <w:t>头</w:t>
            </w:r>
            <w:r w:rsidRPr="009C20A6">
              <w:rPr>
                <w:rFonts w:hint="eastAsia"/>
              </w:rPr>
              <w:t>)</w:t>
            </w:r>
          </w:p>
        </w:tc>
        <w:tc>
          <w:tcPr>
            <w:tcW w:w="1350" w:type="pct"/>
            <w:gridSpan w:val="2"/>
            <w:tcBorders>
              <w:top w:val="single" w:sz="4" w:space="0" w:color="auto"/>
              <w:left w:val="nil"/>
              <w:bottom w:val="single" w:sz="4" w:space="0" w:color="auto"/>
              <w:right w:val="single" w:sz="4" w:space="0" w:color="auto"/>
            </w:tcBorders>
            <w:noWrap/>
            <w:vAlign w:val="center"/>
          </w:tcPr>
          <w:p w14:paraId="6D2756E5" w14:textId="3E389DA4" w:rsidR="005D2DDC" w:rsidRPr="009C20A6" w:rsidRDefault="005D2DDC" w:rsidP="000D49AD">
            <w:pPr>
              <w:pStyle w:val="03"/>
            </w:pPr>
            <w:r w:rsidRPr="009C20A6">
              <w:rPr>
                <w:rFonts w:hint="eastAsia"/>
              </w:rPr>
              <w:t>污染物产生量</w:t>
            </w:r>
            <w:r w:rsidR="000D49AD" w:rsidRPr="009C20A6">
              <w:t>t/a</w:t>
            </w:r>
          </w:p>
        </w:tc>
      </w:tr>
      <w:tr w:rsidR="009C20A6" w:rsidRPr="009C20A6" w14:paraId="6E5E559D" w14:textId="77777777" w:rsidTr="000D49AD">
        <w:trPr>
          <w:trHeight w:val="270"/>
        </w:trPr>
        <w:tc>
          <w:tcPr>
            <w:tcW w:w="707" w:type="pct"/>
            <w:vMerge/>
            <w:tcBorders>
              <w:left w:val="single" w:sz="4" w:space="0" w:color="auto"/>
              <w:bottom w:val="single" w:sz="4" w:space="0" w:color="auto"/>
              <w:right w:val="single" w:sz="4" w:space="0" w:color="auto"/>
            </w:tcBorders>
            <w:noWrap/>
            <w:vAlign w:val="center"/>
          </w:tcPr>
          <w:p w14:paraId="675C8AF9" w14:textId="77777777" w:rsidR="005D2DDC" w:rsidRPr="009C20A6" w:rsidRDefault="005D2DDC" w:rsidP="005D2DDC">
            <w:pPr>
              <w:pStyle w:val="03"/>
            </w:pPr>
          </w:p>
        </w:tc>
        <w:tc>
          <w:tcPr>
            <w:tcW w:w="676" w:type="pct"/>
            <w:vMerge/>
            <w:tcBorders>
              <w:left w:val="nil"/>
              <w:bottom w:val="single" w:sz="4" w:space="0" w:color="auto"/>
              <w:right w:val="single" w:sz="4" w:space="0" w:color="auto"/>
            </w:tcBorders>
            <w:noWrap/>
            <w:vAlign w:val="center"/>
          </w:tcPr>
          <w:p w14:paraId="644C58E2" w14:textId="77777777" w:rsidR="005D2DDC" w:rsidRPr="009C20A6" w:rsidRDefault="005D2DDC" w:rsidP="005D2DDC">
            <w:pPr>
              <w:pStyle w:val="03"/>
            </w:pPr>
          </w:p>
        </w:tc>
        <w:tc>
          <w:tcPr>
            <w:tcW w:w="916" w:type="pct"/>
            <w:vMerge/>
            <w:tcBorders>
              <w:left w:val="nil"/>
              <w:bottom w:val="single" w:sz="4" w:space="0" w:color="auto"/>
              <w:right w:val="single" w:sz="4" w:space="0" w:color="auto"/>
            </w:tcBorders>
            <w:noWrap/>
            <w:vAlign w:val="center"/>
          </w:tcPr>
          <w:p w14:paraId="5FFABB8E" w14:textId="77777777" w:rsidR="005D2DDC" w:rsidRPr="009C20A6" w:rsidRDefault="005D2DDC" w:rsidP="005D2DDC">
            <w:pPr>
              <w:pStyle w:val="03"/>
            </w:pPr>
          </w:p>
        </w:tc>
        <w:tc>
          <w:tcPr>
            <w:tcW w:w="676" w:type="pct"/>
            <w:tcBorders>
              <w:top w:val="single" w:sz="4" w:space="0" w:color="auto"/>
              <w:left w:val="nil"/>
              <w:bottom w:val="single" w:sz="4" w:space="0" w:color="auto"/>
              <w:right w:val="single" w:sz="4" w:space="0" w:color="auto"/>
            </w:tcBorders>
            <w:noWrap/>
            <w:vAlign w:val="center"/>
          </w:tcPr>
          <w:p w14:paraId="30FA0E2E" w14:textId="54ED82CF" w:rsidR="005D2DDC" w:rsidRPr="009C20A6" w:rsidRDefault="005D2DDC" w:rsidP="005D2DDC">
            <w:pPr>
              <w:pStyle w:val="03"/>
            </w:pPr>
            <w:r w:rsidRPr="009C20A6">
              <w:rPr>
                <w:rFonts w:hint="eastAsia"/>
              </w:rPr>
              <w:t>NH</w:t>
            </w:r>
            <w:r w:rsidRPr="009C20A6">
              <w:rPr>
                <w:rFonts w:hint="eastAsia"/>
                <w:vertAlign w:val="subscript"/>
              </w:rPr>
              <w:t>3</w:t>
            </w:r>
          </w:p>
        </w:tc>
        <w:tc>
          <w:tcPr>
            <w:tcW w:w="676" w:type="pct"/>
            <w:tcBorders>
              <w:top w:val="single" w:sz="4" w:space="0" w:color="auto"/>
              <w:left w:val="nil"/>
              <w:bottom w:val="single" w:sz="4" w:space="0" w:color="auto"/>
              <w:right w:val="single" w:sz="4" w:space="0" w:color="auto"/>
            </w:tcBorders>
            <w:noWrap/>
            <w:vAlign w:val="center"/>
          </w:tcPr>
          <w:p w14:paraId="03FEBB27" w14:textId="36C028D9" w:rsidR="005D2DDC" w:rsidRPr="009C20A6" w:rsidRDefault="005D2DDC" w:rsidP="005D2DDC">
            <w:pPr>
              <w:pStyle w:val="03"/>
            </w:pPr>
            <w:r w:rsidRPr="009C20A6">
              <w:rPr>
                <w:rFonts w:hint="eastAsia"/>
              </w:rPr>
              <w:t>H</w:t>
            </w:r>
            <w:r w:rsidRPr="009C20A6">
              <w:rPr>
                <w:rFonts w:hint="eastAsia"/>
                <w:vertAlign w:val="subscript"/>
              </w:rPr>
              <w:t>2</w:t>
            </w:r>
            <w:r w:rsidRPr="009C20A6">
              <w:rPr>
                <w:rFonts w:hint="eastAsia"/>
              </w:rPr>
              <w:t>S</w:t>
            </w:r>
          </w:p>
        </w:tc>
        <w:tc>
          <w:tcPr>
            <w:tcW w:w="676" w:type="pct"/>
            <w:tcBorders>
              <w:top w:val="single" w:sz="4" w:space="0" w:color="auto"/>
              <w:left w:val="nil"/>
              <w:bottom w:val="single" w:sz="4" w:space="0" w:color="auto"/>
              <w:right w:val="single" w:sz="4" w:space="0" w:color="auto"/>
            </w:tcBorders>
            <w:noWrap/>
            <w:vAlign w:val="center"/>
          </w:tcPr>
          <w:p w14:paraId="5E5E82BC" w14:textId="2CAF4893" w:rsidR="005D2DDC" w:rsidRPr="009C20A6" w:rsidRDefault="005D2DDC" w:rsidP="005D2DDC">
            <w:pPr>
              <w:pStyle w:val="03"/>
            </w:pPr>
            <w:r w:rsidRPr="009C20A6">
              <w:rPr>
                <w:rFonts w:hint="eastAsia"/>
              </w:rPr>
              <w:t>NH</w:t>
            </w:r>
            <w:r w:rsidRPr="009C20A6">
              <w:rPr>
                <w:rFonts w:hint="eastAsia"/>
                <w:vertAlign w:val="subscript"/>
              </w:rPr>
              <w:t>3</w:t>
            </w:r>
          </w:p>
        </w:tc>
        <w:tc>
          <w:tcPr>
            <w:tcW w:w="674" w:type="pct"/>
            <w:tcBorders>
              <w:top w:val="single" w:sz="4" w:space="0" w:color="auto"/>
              <w:left w:val="nil"/>
              <w:bottom w:val="single" w:sz="4" w:space="0" w:color="auto"/>
              <w:right w:val="single" w:sz="4" w:space="0" w:color="auto"/>
            </w:tcBorders>
            <w:noWrap/>
            <w:vAlign w:val="center"/>
          </w:tcPr>
          <w:p w14:paraId="6ACA4FA5" w14:textId="578B1CBE" w:rsidR="005D2DDC" w:rsidRPr="009C20A6" w:rsidRDefault="005D2DDC" w:rsidP="005D2DDC">
            <w:pPr>
              <w:pStyle w:val="03"/>
            </w:pPr>
            <w:r w:rsidRPr="009C20A6">
              <w:rPr>
                <w:rFonts w:hint="eastAsia"/>
              </w:rPr>
              <w:t>H</w:t>
            </w:r>
            <w:r w:rsidRPr="009C20A6">
              <w:rPr>
                <w:rFonts w:hint="eastAsia"/>
                <w:vertAlign w:val="subscript"/>
              </w:rPr>
              <w:t>2</w:t>
            </w:r>
            <w:r w:rsidRPr="009C20A6">
              <w:rPr>
                <w:rFonts w:hint="eastAsia"/>
              </w:rPr>
              <w:t>S</w:t>
            </w:r>
          </w:p>
        </w:tc>
      </w:tr>
      <w:tr w:rsidR="009C20A6" w:rsidRPr="009C20A6" w14:paraId="006F9D2D" w14:textId="77777777" w:rsidTr="000D49AD">
        <w:trPr>
          <w:trHeight w:val="270"/>
        </w:trPr>
        <w:tc>
          <w:tcPr>
            <w:tcW w:w="707" w:type="pct"/>
            <w:tcBorders>
              <w:top w:val="nil"/>
              <w:left w:val="single" w:sz="4" w:space="0" w:color="auto"/>
              <w:bottom w:val="single" w:sz="4" w:space="0" w:color="auto"/>
              <w:right w:val="single" w:sz="4" w:space="0" w:color="auto"/>
            </w:tcBorders>
            <w:noWrap/>
            <w:vAlign w:val="center"/>
            <w:hideMark/>
          </w:tcPr>
          <w:p w14:paraId="6A09238E" w14:textId="77777777" w:rsidR="000D49AD" w:rsidRPr="009C20A6" w:rsidRDefault="000D49AD" w:rsidP="000D49AD">
            <w:pPr>
              <w:pStyle w:val="03"/>
            </w:pPr>
            <w:r w:rsidRPr="009C20A6">
              <w:rPr>
                <w:rFonts w:hint="eastAsia"/>
              </w:rPr>
              <w:t>生猪待宰间</w:t>
            </w:r>
          </w:p>
        </w:tc>
        <w:tc>
          <w:tcPr>
            <w:tcW w:w="676" w:type="pct"/>
            <w:tcBorders>
              <w:top w:val="nil"/>
              <w:left w:val="nil"/>
              <w:bottom w:val="single" w:sz="4" w:space="0" w:color="auto"/>
              <w:right w:val="single" w:sz="4" w:space="0" w:color="auto"/>
            </w:tcBorders>
            <w:noWrap/>
            <w:vAlign w:val="center"/>
            <w:hideMark/>
          </w:tcPr>
          <w:p w14:paraId="7BA5FCC3" w14:textId="77777777" w:rsidR="000D49AD" w:rsidRPr="009C20A6" w:rsidRDefault="000D49AD" w:rsidP="000D49AD">
            <w:pPr>
              <w:pStyle w:val="03"/>
            </w:pPr>
            <w:r w:rsidRPr="009C20A6">
              <w:rPr>
                <w:rFonts w:hint="eastAsia"/>
              </w:rPr>
              <w:t>生猪</w:t>
            </w:r>
          </w:p>
        </w:tc>
        <w:tc>
          <w:tcPr>
            <w:tcW w:w="916" w:type="pct"/>
            <w:tcBorders>
              <w:top w:val="nil"/>
              <w:left w:val="nil"/>
              <w:bottom w:val="single" w:sz="4" w:space="0" w:color="auto"/>
              <w:right w:val="single" w:sz="4" w:space="0" w:color="auto"/>
            </w:tcBorders>
            <w:noWrap/>
            <w:vAlign w:val="center"/>
            <w:hideMark/>
          </w:tcPr>
          <w:p w14:paraId="29DEC08C" w14:textId="472A93C7" w:rsidR="000D49AD" w:rsidRPr="009C20A6" w:rsidRDefault="000D49AD" w:rsidP="000D49AD">
            <w:pPr>
              <w:pStyle w:val="03"/>
            </w:pPr>
            <w:r w:rsidRPr="009C20A6">
              <w:rPr>
                <w:rFonts w:cs="Times New Roman"/>
                <w:szCs w:val="21"/>
              </w:rPr>
              <w:t>100</w:t>
            </w:r>
          </w:p>
        </w:tc>
        <w:tc>
          <w:tcPr>
            <w:tcW w:w="676" w:type="pct"/>
            <w:tcBorders>
              <w:top w:val="nil"/>
              <w:left w:val="nil"/>
              <w:bottom w:val="single" w:sz="4" w:space="0" w:color="auto"/>
              <w:right w:val="single" w:sz="4" w:space="0" w:color="auto"/>
            </w:tcBorders>
            <w:noWrap/>
            <w:vAlign w:val="center"/>
            <w:hideMark/>
          </w:tcPr>
          <w:p w14:paraId="618D9080" w14:textId="4D9B53AA" w:rsidR="000D49AD" w:rsidRPr="009C20A6" w:rsidRDefault="000D49AD" w:rsidP="000D49AD">
            <w:pPr>
              <w:pStyle w:val="03"/>
            </w:pPr>
            <w:r w:rsidRPr="009C20A6">
              <w:rPr>
                <w:rFonts w:cs="Times New Roman"/>
                <w:szCs w:val="21"/>
              </w:rPr>
              <w:t>0.1525</w:t>
            </w:r>
          </w:p>
        </w:tc>
        <w:tc>
          <w:tcPr>
            <w:tcW w:w="676" w:type="pct"/>
            <w:tcBorders>
              <w:top w:val="nil"/>
              <w:left w:val="nil"/>
              <w:bottom w:val="single" w:sz="4" w:space="0" w:color="auto"/>
              <w:right w:val="single" w:sz="4" w:space="0" w:color="auto"/>
            </w:tcBorders>
            <w:noWrap/>
            <w:vAlign w:val="center"/>
            <w:hideMark/>
          </w:tcPr>
          <w:p w14:paraId="0EED6FF2" w14:textId="3415494B" w:rsidR="000D49AD" w:rsidRPr="009C20A6" w:rsidRDefault="000D49AD" w:rsidP="000D49AD">
            <w:pPr>
              <w:pStyle w:val="03"/>
            </w:pPr>
            <w:r w:rsidRPr="009C20A6">
              <w:rPr>
                <w:rFonts w:cs="Times New Roman"/>
                <w:szCs w:val="21"/>
              </w:rPr>
              <w:t>0.01525</w:t>
            </w:r>
          </w:p>
        </w:tc>
        <w:tc>
          <w:tcPr>
            <w:tcW w:w="676" w:type="pct"/>
            <w:tcBorders>
              <w:top w:val="nil"/>
              <w:left w:val="nil"/>
              <w:bottom w:val="single" w:sz="4" w:space="0" w:color="auto"/>
              <w:right w:val="single" w:sz="4" w:space="0" w:color="auto"/>
            </w:tcBorders>
            <w:noWrap/>
            <w:vAlign w:val="center"/>
            <w:hideMark/>
          </w:tcPr>
          <w:p w14:paraId="45EC4A8A" w14:textId="17A7F73F" w:rsidR="000D49AD" w:rsidRPr="009C20A6" w:rsidRDefault="000D49AD" w:rsidP="000D49AD">
            <w:pPr>
              <w:pStyle w:val="03"/>
            </w:pPr>
            <w:r w:rsidRPr="009C20A6">
              <w:rPr>
                <w:rFonts w:cs="Times New Roman"/>
                <w:szCs w:val="21"/>
              </w:rPr>
              <w:t>0.1525</w:t>
            </w:r>
          </w:p>
        </w:tc>
        <w:tc>
          <w:tcPr>
            <w:tcW w:w="674" w:type="pct"/>
            <w:tcBorders>
              <w:top w:val="nil"/>
              <w:left w:val="nil"/>
              <w:bottom w:val="single" w:sz="4" w:space="0" w:color="auto"/>
              <w:right w:val="single" w:sz="4" w:space="0" w:color="auto"/>
            </w:tcBorders>
            <w:noWrap/>
            <w:vAlign w:val="center"/>
            <w:hideMark/>
          </w:tcPr>
          <w:p w14:paraId="14F46FBF" w14:textId="1A4392BE" w:rsidR="000D49AD" w:rsidRPr="009C20A6" w:rsidRDefault="000D49AD" w:rsidP="000D49AD">
            <w:pPr>
              <w:pStyle w:val="03"/>
            </w:pPr>
            <w:r w:rsidRPr="009C20A6">
              <w:rPr>
                <w:rFonts w:cs="Times New Roman"/>
                <w:szCs w:val="21"/>
              </w:rPr>
              <w:t>0.0153</w:t>
            </w:r>
          </w:p>
        </w:tc>
      </w:tr>
      <w:tr w:rsidR="000D49AD" w:rsidRPr="009C20A6" w14:paraId="100F688E" w14:textId="77777777" w:rsidTr="000D49AD">
        <w:trPr>
          <w:trHeight w:val="270"/>
        </w:trPr>
        <w:tc>
          <w:tcPr>
            <w:tcW w:w="707" w:type="pct"/>
            <w:tcBorders>
              <w:top w:val="nil"/>
              <w:left w:val="single" w:sz="4" w:space="0" w:color="auto"/>
              <w:bottom w:val="single" w:sz="4" w:space="0" w:color="auto"/>
              <w:right w:val="single" w:sz="4" w:space="0" w:color="auto"/>
            </w:tcBorders>
            <w:noWrap/>
            <w:vAlign w:val="center"/>
            <w:hideMark/>
          </w:tcPr>
          <w:p w14:paraId="54ED6FF5" w14:textId="245F2FEB" w:rsidR="000D49AD" w:rsidRPr="009C20A6" w:rsidRDefault="000D49AD" w:rsidP="000D49AD">
            <w:pPr>
              <w:pStyle w:val="03"/>
            </w:pPr>
            <w:r w:rsidRPr="009C20A6">
              <w:rPr>
                <w:rFonts w:hint="eastAsia"/>
              </w:rPr>
              <w:t>肉牛</w:t>
            </w:r>
            <w:r w:rsidR="007E0800" w:rsidRPr="009C20A6">
              <w:rPr>
                <w:rFonts w:hint="eastAsia"/>
              </w:rPr>
              <w:t>待宰间</w:t>
            </w:r>
          </w:p>
        </w:tc>
        <w:tc>
          <w:tcPr>
            <w:tcW w:w="676" w:type="pct"/>
            <w:tcBorders>
              <w:top w:val="nil"/>
              <w:left w:val="nil"/>
              <w:bottom w:val="single" w:sz="4" w:space="0" w:color="auto"/>
              <w:right w:val="single" w:sz="4" w:space="0" w:color="auto"/>
            </w:tcBorders>
            <w:noWrap/>
            <w:vAlign w:val="center"/>
            <w:hideMark/>
          </w:tcPr>
          <w:p w14:paraId="33ECF514" w14:textId="77777777" w:rsidR="000D49AD" w:rsidRPr="009C20A6" w:rsidRDefault="000D49AD" w:rsidP="000D49AD">
            <w:pPr>
              <w:pStyle w:val="03"/>
            </w:pPr>
            <w:r w:rsidRPr="009C20A6">
              <w:rPr>
                <w:rFonts w:hint="eastAsia"/>
              </w:rPr>
              <w:t>牛</w:t>
            </w:r>
          </w:p>
        </w:tc>
        <w:tc>
          <w:tcPr>
            <w:tcW w:w="916" w:type="pct"/>
            <w:tcBorders>
              <w:top w:val="nil"/>
              <w:left w:val="nil"/>
              <w:bottom w:val="single" w:sz="4" w:space="0" w:color="auto"/>
              <w:right w:val="single" w:sz="4" w:space="0" w:color="auto"/>
            </w:tcBorders>
            <w:noWrap/>
            <w:vAlign w:val="center"/>
            <w:hideMark/>
          </w:tcPr>
          <w:p w14:paraId="2482D4DD" w14:textId="07042C33" w:rsidR="000D49AD" w:rsidRPr="009C20A6" w:rsidRDefault="000D49AD" w:rsidP="000D49AD">
            <w:pPr>
              <w:pStyle w:val="03"/>
            </w:pPr>
            <w:r w:rsidRPr="009C20A6">
              <w:rPr>
                <w:rFonts w:cs="Times New Roman"/>
                <w:szCs w:val="21"/>
              </w:rPr>
              <w:t>10</w:t>
            </w:r>
          </w:p>
        </w:tc>
        <w:tc>
          <w:tcPr>
            <w:tcW w:w="676" w:type="pct"/>
            <w:tcBorders>
              <w:top w:val="nil"/>
              <w:left w:val="nil"/>
              <w:bottom w:val="single" w:sz="4" w:space="0" w:color="auto"/>
              <w:right w:val="single" w:sz="4" w:space="0" w:color="auto"/>
            </w:tcBorders>
            <w:noWrap/>
            <w:vAlign w:val="center"/>
            <w:hideMark/>
          </w:tcPr>
          <w:p w14:paraId="4A2CD888" w14:textId="6196D848" w:rsidR="000D49AD" w:rsidRPr="009C20A6" w:rsidRDefault="000D49AD" w:rsidP="000D49AD">
            <w:pPr>
              <w:pStyle w:val="03"/>
            </w:pPr>
            <w:r w:rsidRPr="009C20A6">
              <w:rPr>
                <w:rFonts w:cs="Times New Roman"/>
                <w:szCs w:val="21"/>
              </w:rPr>
              <w:t>0.7625</w:t>
            </w:r>
          </w:p>
        </w:tc>
        <w:tc>
          <w:tcPr>
            <w:tcW w:w="676" w:type="pct"/>
            <w:tcBorders>
              <w:top w:val="nil"/>
              <w:left w:val="nil"/>
              <w:bottom w:val="single" w:sz="4" w:space="0" w:color="auto"/>
              <w:right w:val="single" w:sz="4" w:space="0" w:color="auto"/>
            </w:tcBorders>
            <w:noWrap/>
            <w:vAlign w:val="center"/>
            <w:hideMark/>
          </w:tcPr>
          <w:p w14:paraId="357BC6BA" w14:textId="1EE7BD81" w:rsidR="000D49AD" w:rsidRPr="009C20A6" w:rsidRDefault="000D49AD" w:rsidP="000D49AD">
            <w:pPr>
              <w:pStyle w:val="03"/>
            </w:pPr>
            <w:r w:rsidRPr="009C20A6">
              <w:rPr>
                <w:rFonts w:cs="Times New Roman"/>
                <w:szCs w:val="21"/>
              </w:rPr>
              <w:t>0.07625</w:t>
            </w:r>
          </w:p>
        </w:tc>
        <w:tc>
          <w:tcPr>
            <w:tcW w:w="676" w:type="pct"/>
            <w:tcBorders>
              <w:top w:val="nil"/>
              <w:left w:val="nil"/>
              <w:bottom w:val="single" w:sz="4" w:space="0" w:color="auto"/>
              <w:right w:val="single" w:sz="4" w:space="0" w:color="auto"/>
            </w:tcBorders>
            <w:noWrap/>
            <w:vAlign w:val="center"/>
            <w:hideMark/>
          </w:tcPr>
          <w:p w14:paraId="6883A7EF" w14:textId="1440EA17" w:rsidR="000D49AD" w:rsidRPr="009C20A6" w:rsidRDefault="000D49AD" w:rsidP="000D49AD">
            <w:pPr>
              <w:pStyle w:val="03"/>
            </w:pPr>
            <w:r w:rsidRPr="009C20A6">
              <w:rPr>
                <w:rFonts w:cs="Times New Roman"/>
                <w:szCs w:val="21"/>
              </w:rPr>
              <w:t>0.0763</w:t>
            </w:r>
          </w:p>
        </w:tc>
        <w:tc>
          <w:tcPr>
            <w:tcW w:w="674" w:type="pct"/>
            <w:tcBorders>
              <w:top w:val="nil"/>
              <w:left w:val="nil"/>
              <w:bottom w:val="single" w:sz="4" w:space="0" w:color="auto"/>
              <w:right w:val="single" w:sz="4" w:space="0" w:color="auto"/>
            </w:tcBorders>
            <w:noWrap/>
            <w:vAlign w:val="center"/>
            <w:hideMark/>
          </w:tcPr>
          <w:p w14:paraId="1DCE57EA" w14:textId="42164776" w:rsidR="000D49AD" w:rsidRPr="009C20A6" w:rsidRDefault="000D49AD" w:rsidP="000D49AD">
            <w:pPr>
              <w:pStyle w:val="03"/>
            </w:pPr>
            <w:r w:rsidRPr="009C20A6">
              <w:rPr>
                <w:rFonts w:cs="Times New Roman"/>
                <w:szCs w:val="21"/>
              </w:rPr>
              <w:t>0.0076</w:t>
            </w:r>
          </w:p>
        </w:tc>
      </w:tr>
    </w:tbl>
    <w:p w14:paraId="0FF2A631" w14:textId="77777777" w:rsidR="005D2DDC" w:rsidRPr="009C20A6" w:rsidRDefault="005D2DDC" w:rsidP="001955A5">
      <w:pPr>
        <w:ind w:firstLine="480"/>
      </w:pPr>
    </w:p>
    <w:p w14:paraId="7473230E" w14:textId="0A255DF0" w:rsidR="00B447F8" w:rsidRPr="009C20A6" w:rsidRDefault="006F0B9F" w:rsidP="00B447F8">
      <w:pPr>
        <w:ind w:firstLine="480"/>
      </w:pPr>
      <w:r w:rsidRPr="009C20A6">
        <w:rPr>
          <w:rFonts w:hint="eastAsia"/>
        </w:rPr>
        <w:t>根据待宰间暖通设计，待宰间设置机械排风系统，</w:t>
      </w:r>
      <w:r w:rsidRPr="009C20A6">
        <w:rPr>
          <w:rFonts w:hint="eastAsia"/>
          <w:sz w:val="23"/>
          <w:szCs w:val="23"/>
        </w:rPr>
        <w:t>《猪屠宰与分割车间设计规范》（</w:t>
      </w:r>
      <w:r w:rsidRPr="009C20A6">
        <w:rPr>
          <w:rFonts w:cs="Times New Roman"/>
          <w:sz w:val="23"/>
          <w:szCs w:val="23"/>
        </w:rPr>
        <w:t>GB50317-2009</w:t>
      </w:r>
      <w:r w:rsidRPr="009C20A6">
        <w:rPr>
          <w:rFonts w:hint="eastAsia"/>
          <w:sz w:val="23"/>
          <w:szCs w:val="23"/>
        </w:rPr>
        <w:t>）等规范未明确待宰圈的换气次数，本次评价类比《琪金家畜肉食品加工项目环境影响报告书》等同类型屠宰项目，</w:t>
      </w:r>
      <w:r w:rsidR="00D87EC5" w:rsidRPr="009C20A6">
        <w:rPr>
          <w:rFonts w:hint="eastAsia"/>
          <w:sz w:val="23"/>
          <w:szCs w:val="23"/>
        </w:rPr>
        <w:t>待宰间</w:t>
      </w:r>
      <w:r w:rsidRPr="009C20A6">
        <w:rPr>
          <w:rFonts w:hint="eastAsia"/>
          <w:sz w:val="23"/>
          <w:szCs w:val="23"/>
        </w:rPr>
        <w:t>换气次数取值</w:t>
      </w:r>
      <w:r w:rsidRPr="009C20A6">
        <w:rPr>
          <w:rFonts w:cs="Times New Roman"/>
          <w:sz w:val="23"/>
          <w:szCs w:val="23"/>
        </w:rPr>
        <w:t>4</w:t>
      </w:r>
      <w:r w:rsidRPr="009C20A6">
        <w:rPr>
          <w:rFonts w:hint="eastAsia"/>
          <w:sz w:val="23"/>
          <w:szCs w:val="23"/>
        </w:rPr>
        <w:t>次</w:t>
      </w:r>
      <w:r w:rsidRPr="009C20A6">
        <w:rPr>
          <w:rFonts w:cs="Times New Roman"/>
          <w:sz w:val="23"/>
          <w:szCs w:val="23"/>
        </w:rPr>
        <w:t>/h</w:t>
      </w:r>
      <w:r w:rsidR="00B447F8" w:rsidRPr="009C20A6">
        <w:rPr>
          <w:rFonts w:hint="eastAsia"/>
        </w:rPr>
        <w:t>，</w:t>
      </w:r>
      <w:r w:rsidR="00D87EC5" w:rsidRPr="009C20A6">
        <w:rPr>
          <w:rFonts w:hint="eastAsia"/>
        </w:rPr>
        <w:t>其</w:t>
      </w:r>
      <w:r w:rsidR="00B447F8" w:rsidRPr="009C20A6">
        <w:rPr>
          <w:rFonts w:hint="eastAsia"/>
        </w:rPr>
        <w:t>风量计算结果详见下表。</w:t>
      </w:r>
    </w:p>
    <w:p w14:paraId="126B458A" w14:textId="6BD2B57A" w:rsidR="000D47FD" w:rsidRPr="009C20A6" w:rsidRDefault="00F65EC2" w:rsidP="00B447F8">
      <w:pPr>
        <w:ind w:firstLine="480"/>
      </w:pPr>
      <w:r w:rsidRPr="009C20A6">
        <w:rPr>
          <w:rFonts w:hint="eastAsia"/>
        </w:rPr>
        <w:t>根据设计方案，</w:t>
      </w:r>
      <w:r w:rsidR="00FF4F9A" w:rsidRPr="009C20A6">
        <w:rPr>
          <w:rFonts w:hint="eastAsia"/>
        </w:rPr>
        <w:t>生猪待宰间面积（不含赶住通道）</w:t>
      </w:r>
      <w:r w:rsidR="00FF4F9A" w:rsidRPr="009C20A6">
        <w:t>2000m</w:t>
      </w:r>
      <w:r w:rsidR="00FF4F9A" w:rsidRPr="009C20A6">
        <w:rPr>
          <w:vertAlign w:val="superscript"/>
        </w:rPr>
        <w:t>2</w:t>
      </w:r>
      <w:r w:rsidR="00FF4F9A" w:rsidRPr="009C20A6">
        <w:rPr>
          <w:rFonts w:hint="eastAsia"/>
        </w:rPr>
        <w:t>、</w:t>
      </w:r>
      <w:r w:rsidR="00FF4F9A" w:rsidRPr="009C20A6">
        <w:t>层高</w:t>
      </w:r>
      <w:r w:rsidR="00FF4F9A" w:rsidRPr="009C20A6">
        <w:rPr>
          <w:rFonts w:hint="eastAsia"/>
        </w:rPr>
        <w:t>7</w:t>
      </w:r>
      <w:r w:rsidR="00FF4F9A" w:rsidRPr="009C20A6">
        <w:t>.375m</w:t>
      </w:r>
      <w:r w:rsidR="00FF4F9A" w:rsidRPr="009C20A6">
        <w:rPr>
          <w:rFonts w:hint="eastAsia"/>
        </w:rPr>
        <w:t>，设计风量</w:t>
      </w:r>
      <w:r w:rsidR="00FF4F9A" w:rsidRPr="009C20A6">
        <w:rPr>
          <w:rFonts w:hint="eastAsia"/>
        </w:rPr>
        <w:t>5</w:t>
      </w:r>
      <w:r w:rsidR="00FF4F9A" w:rsidRPr="009C20A6">
        <w:t>9000m</w:t>
      </w:r>
      <w:r w:rsidR="00FF4F9A" w:rsidRPr="009C20A6">
        <w:rPr>
          <w:vertAlign w:val="superscript"/>
        </w:rPr>
        <w:t>3</w:t>
      </w:r>
      <w:r w:rsidR="00FF4F9A" w:rsidRPr="009C20A6">
        <w:rPr>
          <w:rFonts w:hint="eastAsia"/>
        </w:rPr>
        <w:t>/</w:t>
      </w:r>
      <w:r w:rsidR="00FF4F9A" w:rsidRPr="009C20A6">
        <w:t>h</w:t>
      </w:r>
      <w:r w:rsidR="00D06A4E" w:rsidRPr="009C20A6">
        <w:rPr>
          <w:rFonts w:hint="eastAsia"/>
        </w:rPr>
        <w:t>（需风量</w:t>
      </w:r>
      <w:r w:rsidR="00D06A4E" w:rsidRPr="009C20A6">
        <w:rPr>
          <w:rFonts w:hint="eastAsia"/>
        </w:rPr>
        <w:t>5</w:t>
      </w:r>
      <w:r w:rsidR="00D06A4E" w:rsidRPr="009C20A6">
        <w:t>9000m</w:t>
      </w:r>
      <w:r w:rsidR="00D06A4E" w:rsidRPr="009C20A6">
        <w:rPr>
          <w:vertAlign w:val="superscript"/>
        </w:rPr>
        <w:t>3</w:t>
      </w:r>
      <w:r w:rsidR="00D06A4E" w:rsidRPr="009C20A6">
        <w:rPr>
          <w:rFonts w:hint="eastAsia"/>
        </w:rPr>
        <w:t>/</w:t>
      </w:r>
      <w:r w:rsidR="00D06A4E" w:rsidRPr="009C20A6">
        <w:t>h</w:t>
      </w:r>
      <w:r w:rsidR="00D06A4E" w:rsidRPr="009C20A6">
        <w:rPr>
          <w:rFonts w:hint="eastAsia"/>
        </w:rPr>
        <w:t>）</w:t>
      </w:r>
      <w:r w:rsidR="00FF4F9A" w:rsidRPr="009C20A6">
        <w:rPr>
          <w:rFonts w:hint="eastAsia"/>
        </w:rPr>
        <w:t>；</w:t>
      </w:r>
      <w:r w:rsidR="00D06A4E" w:rsidRPr="009C20A6">
        <w:rPr>
          <w:rFonts w:hint="eastAsia"/>
        </w:rPr>
        <w:t>肉牛待宰间面积（不含赶住通道）</w:t>
      </w:r>
      <w:r w:rsidR="00D06A4E" w:rsidRPr="009C20A6">
        <w:t>2</w:t>
      </w:r>
      <w:r w:rsidR="00D22D60" w:rsidRPr="009C20A6">
        <w:t>1</w:t>
      </w:r>
      <w:r w:rsidR="00D06A4E" w:rsidRPr="009C20A6">
        <w:t>00m</w:t>
      </w:r>
      <w:r w:rsidR="00D06A4E" w:rsidRPr="009C20A6">
        <w:rPr>
          <w:vertAlign w:val="superscript"/>
        </w:rPr>
        <w:t>2</w:t>
      </w:r>
      <w:r w:rsidR="00D06A4E" w:rsidRPr="009C20A6">
        <w:rPr>
          <w:rFonts w:hint="eastAsia"/>
        </w:rPr>
        <w:t>、</w:t>
      </w:r>
      <w:r w:rsidR="00D06A4E" w:rsidRPr="009C20A6">
        <w:t>层高</w:t>
      </w:r>
      <w:r w:rsidR="00D06A4E" w:rsidRPr="009C20A6">
        <w:rPr>
          <w:rFonts w:hint="eastAsia"/>
        </w:rPr>
        <w:t>7</w:t>
      </w:r>
      <w:r w:rsidR="00D06A4E" w:rsidRPr="009C20A6">
        <w:t>.</w:t>
      </w:r>
      <w:r w:rsidR="00D22D60" w:rsidRPr="009C20A6">
        <w:t>5</w:t>
      </w:r>
      <w:r w:rsidR="00D06A4E" w:rsidRPr="009C20A6">
        <w:t>5m</w:t>
      </w:r>
      <w:r w:rsidR="00D06A4E" w:rsidRPr="009C20A6">
        <w:rPr>
          <w:rFonts w:hint="eastAsia"/>
        </w:rPr>
        <w:t>，设计风量</w:t>
      </w:r>
      <w:r w:rsidR="00D06A4E" w:rsidRPr="009C20A6">
        <w:t>64000m</w:t>
      </w:r>
      <w:r w:rsidR="00D06A4E" w:rsidRPr="009C20A6">
        <w:rPr>
          <w:vertAlign w:val="superscript"/>
        </w:rPr>
        <w:t>3</w:t>
      </w:r>
      <w:r w:rsidR="00D06A4E" w:rsidRPr="009C20A6">
        <w:rPr>
          <w:rFonts w:hint="eastAsia"/>
        </w:rPr>
        <w:t>/</w:t>
      </w:r>
      <w:r w:rsidR="00D06A4E" w:rsidRPr="009C20A6">
        <w:t>h</w:t>
      </w:r>
      <w:r w:rsidR="00D06A4E" w:rsidRPr="009C20A6">
        <w:rPr>
          <w:rFonts w:hint="eastAsia"/>
        </w:rPr>
        <w:t>（</w:t>
      </w:r>
      <w:r w:rsidR="00FF4F9A" w:rsidRPr="009C20A6">
        <w:rPr>
          <w:rFonts w:hint="eastAsia"/>
        </w:rPr>
        <w:t>需风量</w:t>
      </w:r>
      <w:r w:rsidR="00D06A4E" w:rsidRPr="009C20A6">
        <w:t>6342</w:t>
      </w:r>
      <w:r w:rsidR="00FF4F9A" w:rsidRPr="009C20A6">
        <w:t>0</w:t>
      </w:r>
      <w:r w:rsidR="00D06A4E" w:rsidRPr="009C20A6">
        <w:t>m</w:t>
      </w:r>
      <w:r w:rsidR="00D06A4E" w:rsidRPr="009C20A6">
        <w:rPr>
          <w:vertAlign w:val="superscript"/>
        </w:rPr>
        <w:t>3</w:t>
      </w:r>
      <w:r w:rsidR="00D06A4E" w:rsidRPr="009C20A6">
        <w:rPr>
          <w:rFonts w:hint="eastAsia"/>
        </w:rPr>
        <w:t>/</w:t>
      </w:r>
      <w:r w:rsidR="00D06A4E" w:rsidRPr="009C20A6">
        <w:t>h</w:t>
      </w:r>
      <w:r w:rsidR="00D06A4E" w:rsidRPr="009C20A6">
        <w:rPr>
          <w:rFonts w:hint="eastAsia"/>
        </w:rPr>
        <w:t>）。</w:t>
      </w:r>
      <w:r w:rsidR="00D77C91" w:rsidRPr="009C20A6">
        <w:rPr>
          <w:rFonts w:hint="eastAsia"/>
        </w:rPr>
        <w:t>生猪待宰间臭气、肉牛待宰间臭气分别“化学洗涤塔</w:t>
      </w:r>
      <w:r w:rsidR="00D77C91" w:rsidRPr="009C20A6">
        <w:rPr>
          <w:rFonts w:hint="eastAsia"/>
        </w:rPr>
        <w:t>+</w:t>
      </w:r>
      <w:r w:rsidR="00D77C91" w:rsidRPr="009C20A6">
        <w:rPr>
          <w:rFonts w:hint="eastAsia"/>
        </w:rPr>
        <w:t>生物除臭”处理后，经</w:t>
      </w:r>
      <w:r w:rsidR="00D77C91" w:rsidRPr="009C20A6">
        <w:rPr>
          <w:rFonts w:hint="eastAsia"/>
        </w:rPr>
        <w:t>DA</w:t>
      </w:r>
      <w:r w:rsidR="00D77C91" w:rsidRPr="009C20A6">
        <w:t>001</w:t>
      </w:r>
      <w:r w:rsidR="00D77C91" w:rsidRPr="009C20A6">
        <w:rPr>
          <w:rFonts w:hint="eastAsia"/>
        </w:rPr>
        <w:t>、</w:t>
      </w:r>
      <w:r w:rsidR="00D77C91" w:rsidRPr="009C20A6">
        <w:t>DA003</w:t>
      </w:r>
      <w:r w:rsidR="00D77C91" w:rsidRPr="009C20A6">
        <w:t>排气筒</w:t>
      </w:r>
      <w:r w:rsidR="00D77C91" w:rsidRPr="009C20A6">
        <w:rPr>
          <w:rFonts w:hint="eastAsia"/>
        </w:rPr>
        <w:t>（</w:t>
      </w:r>
      <w:r w:rsidR="00D77C91" w:rsidRPr="009C20A6">
        <w:rPr>
          <w:rFonts w:hint="eastAsia"/>
        </w:rPr>
        <w:t>15m</w:t>
      </w:r>
      <w:r w:rsidR="00D77C91" w:rsidRPr="009C20A6">
        <w:rPr>
          <w:rFonts w:hint="eastAsia"/>
        </w:rPr>
        <w:t>）排放。</w:t>
      </w:r>
    </w:p>
    <w:p w14:paraId="6ADE6843" w14:textId="70E09E66" w:rsidR="005D2DDC" w:rsidRPr="009C20A6" w:rsidRDefault="00A74C8F" w:rsidP="001955A5">
      <w:pPr>
        <w:ind w:firstLine="480"/>
      </w:pPr>
      <w:r w:rsidRPr="009C20A6">
        <w:rPr>
          <w:rFonts w:hint="eastAsia"/>
        </w:rPr>
        <w:t>2</w:t>
      </w:r>
      <w:r w:rsidRPr="009C20A6">
        <w:rPr>
          <w:rFonts w:hint="eastAsia"/>
        </w:rPr>
        <w:t>）屠宰间恶臭气体</w:t>
      </w:r>
    </w:p>
    <w:p w14:paraId="1EFFE153" w14:textId="7142EB34" w:rsidR="00A74C8F" w:rsidRPr="009C20A6" w:rsidRDefault="00A74C8F" w:rsidP="00A74C8F">
      <w:pPr>
        <w:ind w:firstLine="480"/>
        <w:rPr>
          <w:b/>
          <w:szCs w:val="22"/>
        </w:rPr>
      </w:pPr>
      <w:r w:rsidRPr="009C20A6">
        <w:t>本项目采取机械化的屠宰工艺，由于屠宰加工过程许多作业都要使用热蒸汽，地面上容易积水，所以空气湿度很高，毛、血、胃内容物等的臭气混杂在一起，产生刺鼻的腥臭味。</w:t>
      </w:r>
      <w:r w:rsidRPr="009C20A6">
        <w:rPr>
          <w:rFonts w:hint="eastAsia"/>
          <w:szCs w:val="26"/>
        </w:rPr>
        <w:t>根据大连理工大学李易发表的环境工程硕士论文《养殖屠宰项目环境影响评价技术方法研究》中总结的经验计算数值，根据臭气强度可估算出对应的污染物浓度值，详见下表。</w:t>
      </w:r>
    </w:p>
    <w:p w14:paraId="5973DCCF" w14:textId="66B44EDE" w:rsidR="00A74C8F" w:rsidRPr="009C20A6" w:rsidRDefault="00A74C8F" w:rsidP="00A74C8F">
      <w:pPr>
        <w:pStyle w:val="020"/>
        <w:spacing w:before="156"/>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3.3</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8</w:t>
      </w:r>
      <w:r w:rsidRPr="009C20A6">
        <w:fldChar w:fldCharType="end"/>
      </w:r>
      <w:r w:rsidRPr="009C20A6">
        <w:t xml:space="preserve">  臭气强度分级表</w:t>
      </w:r>
    </w:p>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4"/>
        <w:gridCol w:w="5325"/>
      </w:tblGrid>
      <w:tr w:rsidR="009C20A6" w:rsidRPr="009C20A6" w14:paraId="44A75A8E" w14:textId="77777777" w:rsidTr="00A74C8F">
        <w:trPr>
          <w:trHeight w:val="412"/>
          <w:jc w:val="center"/>
        </w:trPr>
        <w:tc>
          <w:tcPr>
            <w:tcW w:w="3214" w:type="dxa"/>
            <w:vAlign w:val="center"/>
          </w:tcPr>
          <w:p w14:paraId="4CEAC442" w14:textId="77777777" w:rsidR="00A74C8F" w:rsidRPr="009C20A6" w:rsidRDefault="00A74C8F" w:rsidP="00A74C8F">
            <w:pPr>
              <w:pStyle w:val="03"/>
            </w:pPr>
            <w:r w:rsidRPr="009C20A6">
              <w:t>臭气浓度（级）</w:t>
            </w:r>
          </w:p>
        </w:tc>
        <w:tc>
          <w:tcPr>
            <w:tcW w:w="5325" w:type="dxa"/>
            <w:vAlign w:val="center"/>
          </w:tcPr>
          <w:p w14:paraId="6577EC0B" w14:textId="77777777" w:rsidR="00A74C8F" w:rsidRPr="009C20A6" w:rsidRDefault="00A74C8F" w:rsidP="00A74C8F">
            <w:pPr>
              <w:pStyle w:val="03"/>
            </w:pPr>
            <w:r w:rsidRPr="009C20A6">
              <w:t>内容</w:t>
            </w:r>
          </w:p>
        </w:tc>
      </w:tr>
      <w:tr w:rsidR="009C20A6" w:rsidRPr="009C20A6" w14:paraId="75CB09E9" w14:textId="77777777" w:rsidTr="00A74C8F">
        <w:trPr>
          <w:trHeight w:val="383"/>
          <w:jc w:val="center"/>
        </w:trPr>
        <w:tc>
          <w:tcPr>
            <w:tcW w:w="3214" w:type="dxa"/>
            <w:vAlign w:val="center"/>
          </w:tcPr>
          <w:p w14:paraId="6349DD63" w14:textId="77777777" w:rsidR="00A74C8F" w:rsidRPr="009C20A6" w:rsidRDefault="00A74C8F" w:rsidP="00A74C8F">
            <w:pPr>
              <w:pStyle w:val="03"/>
            </w:pPr>
            <w:r w:rsidRPr="009C20A6">
              <w:t>0</w:t>
            </w:r>
          </w:p>
        </w:tc>
        <w:tc>
          <w:tcPr>
            <w:tcW w:w="5325" w:type="dxa"/>
            <w:vAlign w:val="center"/>
          </w:tcPr>
          <w:p w14:paraId="23BF1D12" w14:textId="77777777" w:rsidR="00A74C8F" w:rsidRPr="009C20A6" w:rsidRDefault="00A74C8F" w:rsidP="00A74C8F">
            <w:pPr>
              <w:pStyle w:val="03"/>
            </w:pPr>
            <w:r w:rsidRPr="009C20A6">
              <w:t>无臭</w:t>
            </w:r>
          </w:p>
        </w:tc>
      </w:tr>
      <w:tr w:rsidR="009C20A6" w:rsidRPr="009C20A6" w14:paraId="7E325F57" w14:textId="77777777" w:rsidTr="00A74C8F">
        <w:trPr>
          <w:trHeight w:val="404"/>
          <w:jc w:val="center"/>
        </w:trPr>
        <w:tc>
          <w:tcPr>
            <w:tcW w:w="3214" w:type="dxa"/>
            <w:vAlign w:val="center"/>
          </w:tcPr>
          <w:p w14:paraId="09482FB3" w14:textId="77777777" w:rsidR="00A74C8F" w:rsidRPr="009C20A6" w:rsidRDefault="00A74C8F" w:rsidP="00A74C8F">
            <w:pPr>
              <w:pStyle w:val="03"/>
            </w:pPr>
            <w:r w:rsidRPr="009C20A6">
              <w:t>1</w:t>
            </w:r>
          </w:p>
        </w:tc>
        <w:tc>
          <w:tcPr>
            <w:tcW w:w="5325" w:type="dxa"/>
            <w:vAlign w:val="center"/>
          </w:tcPr>
          <w:p w14:paraId="315AA9D7" w14:textId="77777777" w:rsidR="00A74C8F" w:rsidRPr="009C20A6" w:rsidRDefault="00A74C8F" w:rsidP="00A74C8F">
            <w:pPr>
              <w:pStyle w:val="03"/>
            </w:pPr>
            <w:r w:rsidRPr="009C20A6">
              <w:t>勉强感觉臭味存在（嗅觉阈值）</w:t>
            </w:r>
          </w:p>
        </w:tc>
      </w:tr>
      <w:tr w:rsidR="009C20A6" w:rsidRPr="009C20A6" w14:paraId="0CA8CE68" w14:textId="77777777" w:rsidTr="00A74C8F">
        <w:trPr>
          <w:trHeight w:val="377"/>
          <w:jc w:val="center"/>
        </w:trPr>
        <w:tc>
          <w:tcPr>
            <w:tcW w:w="3214" w:type="dxa"/>
            <w:vAlign w:val="center"/>
          </w:tcPr>
          <w:p w14:paraId="6D807C52" w14:textId="77777777" w:rsidR="00A74C8F" w:rsidRPr="009C20A6" w:rsidRDefault="00A74C8F" w:rsidP="00A74C8F">
            <w:pPr>
              <w:pStyle w:val="03"/>
            </w:pPr>
            <w:r w:rsidRPr="009C20A6">
              <w:t>2</w:t>
            </w:r>
          </w:p>
        </w:tc>
        <w:tc>
          <w:tcPr>
            <w:tcW w:w="5325" w:type="dxa"/>
            <w:vAlign w:val="center"/>
          </w:tcPr>
          <w:p w14:paraId="752E4F65" w14:textId="77777777" w:rsidR="00A74C8F" w:rsidRPr="009C20A6" w:rsidRDefault="00A74C8F" w:rsidP="00A74C8F">
            <w:pPr>
              <w:pStyle w:val="03"/>
            </w:pPr>
            <w:r w:rsidRPr="009C20A6">
              <w:t>确认臭味存在（认知阈值）</w:t>
            </w:r>
          </w:p>
        </w:tc>
      </w:tr>
      <w:tr w:rsidR="009C20A6" w:rsidRPr="009C20A6" w14:paraId="28CA66B0" w14:textId="77777777" w:rsidTr="00A74C8F">
        <w:trPr>
          <w:trHeight w:val="377"/>
          <w:jc w:val="center"/>
        </w:trPr>
        <w:tc>
          <w:tcPr>
            <w:tcW w:w="3214" w:type="dxa"/>
            <w:vAlign w:val="center"/>
          </w:tcPr>
          <w:p w14:paraId="430310DF" w14:textId="77777777" w:rsidR="00A74C8F" w:rsidRPr="009C20A6" w:rsidRDefault="00A74C8F" w:rsidP="00A74C8F">
            <w:pPr>
              <w:pStyle w:val="03"/>
            </w:pPr>
            <w:r w:rsidRPr="009C20A6">
              <w:t>3</w:t>
            </w:r>
          </w:p>
        </w:tc>
        <w:tc>
          <w:tcPr>
            <w:tcW w:w="5325" w:type="dxa"/>
            <w:vAlign w:val="center"/>
          </w:tcPr>
          <w:p w14:paraId="67AB117A" w14:textId="77777777" w:rsidR="00A74C8F" w:rsidRPr="009C20A6" w:rsidRDefault="00A74C8F" w:rsidP="00A74C8F">
            <w:pPr>
              <w:pStyle w:val="03"/>
            </w:pPr>
            <w:r w:rsidRPr="009C20A6">
              <w:t>极易感觉臭味存在</w:t>
            </w:r>
          </w:p>
        </w:tc>
      </w:tr>
      <w:tr w:rsidR="009C20A6" w:rsidRPr="009C20A6" w14:paraId="665E2F24" w14:textId="77777777" w:rsidTr="00A74C8F">
        <w:trPr>
          <w:trHeight w:val="377"/>
          <w:jc w:val="center"/>
        </w:trPr>
        <w:tc>
          <w:tcPr>
            <w:tcW w:w="3214" w:type="dxa"/>
            <w:vAlign w:val="center"/>
          </w:tcPr>
          <w:p w14:paraId="77D240F4" w14:textId="77777777" w:rsidR="00A74C8F" w:rsidRPr="009C20A6" w:rsidRDefault="00A74C8F" w:rsidP="00A74C8F">
            <w:pPr>
              <w:pStyle w:val="03"/>
            </w:pPr>
            <w:r w:rsidRPr="009C20A6">
              <w:t>4</w:t>
            </w:r>
          </w:p>
        </w:tc>
        <w:tc>
          <w:tcPr>
            <w:tcW w:w="5325" w:type="dxa"/>
            <w:vAlign w:val="center"/>
          </w:tcPr>
          <w:p w14:paraId="5812DABB" w14:textId="77777777" w:rsidR="00A74C8F" w:rsidRPr="009C20A6" w:rsidRDefault="00A74C8F" w:rsidP="00A74C8F">
            <w:pPr>
              <w:pStyle w:val="03"/>
            </w:pPr>
            <w:r w:rsidRPr="009C20A6">
              <w:t>恶臭明显存在</w:t>
            </w:r>
          </w:p>
        </w:tc>
      </w:tr>
      <w:tr w:rsidR="00A74C8F" w:rsidRPr="009C20A6" w14:paraId="4EF313F4" w14:textId="77777777" w:rsidTr="00A74C8F">
        <w:trPr>
          <w:trHeight w:val="395"/>
          <w:jc w:val="center"/>
        </w:trPr>
        <w:tc>
          <w:tcPr>
            <w:tcW w:w="3214" w:type="dxa"/>
            <w:vAlign w:val="center"/>
          </w:tcPr>
          <w:p w14:paraId="464377E8" w14:textId="77777777" w:rsidR="00A74C8F" w:rsidRPr="009C20A6" w:rsidRDefault="00A74C8F" w:rsidP="00A74C8F">
            <w:pPr>
              <w:pStyle w:val="03"/>
            </w:pPr>
            <w:r w:rsidRPr="009C20A6">
              <w:t>5</w:t>
            </w:r>
          </w:p>
        </w:tc>
        <w:tc>
          <w:tcPr>
            <w:tcW w:w="5325" w:type="dxa"/>
            <w:vAlign w:val="center"/>
          </w:tcPr>
          <w:p w14:paraId="255BD47A" w14:textId="77777777" w:rsidR="00A74C8F" w:rsidRPr="009C20A6" w:rsidRDefault="00A74C8F" w:rsidP="00A74C8F">
            <w:pPr>
              <w:pStyle w:val="03"/>
            </w:pPr>
            <w:r w:rsidRPr="009C20A6">
              <w:t>恶臭强烈存在</w:t>
            </w:r>
          </w:p>
        </w:tc>
      </w:tr>
    </w:tbl>
    <w:p w14:paraId="5E5143FE" w14:textId="77777777" w:rsidR="00A74C8F" w:rsidRPr="009C20A6" w:rsidRDefault="00A74C8F" w:rsidP="00A74C8F">
      <w:pPr>
        <w:ind w:firstLine="480"/>
      </w:pPr>
    </w:p>
    <w:p w14:paraId="6EAA44A2" w14:textId="546D48EA" w:rsidR="00A74C8F" w:rsidRPr="009C20A6" w:rsidRDefault="00A74C8F" w:rsidP="00A74C8F">
      <w:pPr>
        <w:pStyle w:val="020"/>
        <w:spacing w:before="156"/>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3.3</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9</w:t>
      </w:r>
      <w:r w:rsidRPr="009C20A6">
        <w:fldChar w:fldCharType="end"/>
      </w:r>
      <w:r w:rsidRPr="009C20A6">
        <w:t xml:space="preserve">  </w:t>
      </w:r>
      <w:r w:rsidRPr="009C20A6">
        <w:rPr>
          <w:rFonts w:hint="eastAsia"/>
        </w:rPr>
        <w:t>恶臭物质浓度与臭气强度的关系</w:t>
      </w: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3149"/>
        <w:gridCol w:w="3149"/>
      </w:tblGrid>
      <w:tr w:rsidR="009C20A6" w:rsidRPr="009C20A6" w14:paraId="0974169C" w14:textId="77777777" w:rsidTr="00A74C8F">
        <w:trPr>
          <w:trHeight w:val="380"/>
          <w:jc w:val="center"/>
        </w:trPr>
        <w:tc>
          <w:tcPr>
            <w:tcW w:w="2220" w:type="dxa"/>
            <w:vAlign w:val="center"/>
          </w:tcPr>
          <w:p w14:paraId="1517E122" w14:textId="77777777" w:rsidR="00A74C8F" w:rsidRPr="009C20A6" w:rsidRDefault="00A74C8F" w:rsidP="00A74C8F">
            <w:pPr>
              <w:pStyle w:val="03"/>
            </w:pPr>
            <w:r w:rsidRPr="009C20A6">
              <w:t>臭气浓度（级）</w:t>
            </w:r>
          </w:p>
        </w:tc>
        <w:tc>
          <w:tcPr>
            <w:tcW w:w="3149" w:type="dxa"/>
            <w:vAlign w:val="center"/>
          </w:tcPr>
          <w:p w14:paraId="50248694" w14:textId="77777777" w:rsidR="00A74C8F" w:rsidRPr="009C20A6" w:rsidRDefault="00A74C8F" w:rsidP="00A74C8F">
            <w:pPr>
              <w:pStyle w:val="03"/>
            </w:pPr>
            <w:r w:rsidRPr="009C20A6">
              <w:t>NH</w:t>
            </w:r>
            <w:r w:rsidRPr="009C20A6">
              <w:rPr>
                <w:vertAlign w:val="subscript"/>
              </w:rPr>
              <w:t>3</w:t>
            </w:r>
            <w:r w:rsidRPr="009C20A6">
              <w:t>浓度（</w:t>
            </w:r>
            <w:r w:rsidRPr="009C20A6">
              <w:t>mg/m</w:t>
            </w:r>
            <w:r w:rsidRPr="009C20A6">
              <w:rPr>
                <w:vertAlign w:val="superscript"/>
              </w:rPr>
              <w:t>3</w:t>
            </w:r>
            <w:r w:rsidRPr="009C20A6">
              <w:t>）</w:t>
            </w:r>
          </w:p>
        </w:tc>
        <w:tc>
          <w:tcPr>
            <w:tcW w:w="3149" w:type="dxa"/>
            <w:vAlign w:val="center"/>
          </w:tcPr>
          <w:p w14:paraId="244BC292" w14:textId="77777777" w:rsidR="00A74C8F" w:rsidRPr="009C20A6" w:rsidRDefault="00A74C8F" w:rsidP="00A74C8F">
            <w:pPr>
              <w:pStyle w:val="03"/>
            </w:pPr>
            <w:r w:rsidRPr="009C20A6">
              <w:t>H</w:t>
            </w:r>
            <w:r w:rsidRPr="009C20A6">
              <w:rPr>
                <w:vertAlign w:val="subscript"/>
              </w:rPr>
              <w:t>2</w:t>
            </w:r>
            <w:r w:rsidRPr="009C20A6">
              <w:t>S</w:t>
            </w:r>
            <w:r w:rsidRPr="009C20A6">
              <w:t>浓度（</w:t>
            </w:r>
            <w:r w:rsidRPr="009C20A6">
              <w:t>mg/m</w:t>
            </w:r>
            <w:r w:rsidRPr="009C20A6">
              <w:rPr>
                <w:vertAlign w:val="superscript"/>
              </w:rPr>
              <w:t>3</w:t>
            </w:r>
            <w:r w:rsidRPr="009C20A6">
              <w:t>）</w:t>
            </w:r>
          </w:p>
        </w:tc>
      </w:tr>
      <w:tr w:rsidR="009C20A6" w:rsidRPr="009C20A6" w14:paraId="48462051" w14:textId="77777777" w:rsidTr="00A74C8F">
        <w:trPr>
          <w:trHeight w:val="380"/>
          <w:jc w:val="center"/>
        </w:trPr>
        <w:tc>
          <w:tcPr>
            <w:tcW w:w="2220" w:type="dxa"/>
            <w:vAlign w:val="center"/>
          </w:tcPr>
          <w:p w14:paraId="459421A8" w14:textId="77777777" w:rsidR="00A74C8F" w:rsidRPr="009C20A6" w:rsidRDefault="00A74C8F" w:rsidP="00A74C8F">
            <w:pPr>
              <w:pStyle w:val="03"/>
            </w:pPr>
            <w:r w:rsidRPr="009C20A6">
              <w:t>1</w:t>
            </w:r>
          </w:p>
        </w:tc>
        <w:tc>
          <w:tcPr>
            <w:tcW w:w="3149" w:type="dxa"/>
            <w:vAlign w:val="center"/>
          </w:tcPr>
          <w:p w14:paraId="5EDC12B4" w14:textId="77777777" w:rsidR="00A74C8F" w:rsidRPr="009C20A6" w:rsidRDefault="00A74C8F" w:rsidP="00A74C8F">
            <w:pPr>
              <w:pStyle w:val="03"/>
            </w:pPr>
            <w:r w:rsidRPr="009C20A6">
              <w:t>0.1</w:t>
            </w:r>
          </w:p>
        </w:tc>
        <w:tc>
          <w:tcPr>
            <w:tcW w:w="3149" w:type="dxa"/>
            <w:vAlign w:val="center"/>
          </w:tcPr>
          <w:p w14:paraId="3BC67A14" w14:textId="77777777" w:rsidR="00A74C8F" w:rsidRPr="009C20A6" w:rsidRDefault="00A74C8F" w:rsidP="00A74C8F">
            <w:pPr>
              <w:pStyle w:val="03"/>
            </w:pPr>
            <w:r w:rsidRPr="009C20A6">
              <w:t>0.0005</w:t>
            </w:r>
          </w:p>
        </w:tc>
      </w:tr>
      <w:tr w:rsidR="009C20A6" w:rsidRPr="009C20A6" w14:paraId="1B5C379C" w14:textId="77777777" w:rsidTr="00A74C8F">
        <w:trPr>
          <w:trHeight w:val="380"/>
          <w:jc w:val="center"/>
        </w:trPr>
        <w:tc>
          <w:tcPr>
            <w:tcW w:w="2220" w:type="dxa"/>
            <w:vAlign w:val="center"/>
          </w:tcPr>
          <w:p w14:paraId="45528F1A" w14:textId="77777777" w:rsidR="00A74C8F" w:rsidRPr="009C20A6" w:rsidRDefault="00A74C8F" w:rsidP="00A74C8F">
            <w:pPr>
              <w:pStyle w:val="03"/>
            </w:pPr>
            <w:r w:rsidRPr="009C20A6">
              <w:t>2</w:t>
            </w:r>
          </w:p>
        </w:tc>
        <w:tc>
          <w:tcPr>
            <w:tcW w:w="3149" w:type="dxa"/>
            <w:vAlign w:val="center"/>
          </w:tcPr>
          <w:p w14:paraId="0B48C3D2" w14:textId="77777777" w:rsidR="00A74C8F" w:rsidRPr="009C20A6" w:rsidRDefault="00A74C8F" w:rsidP="00A74C8F">
            <w:pPr>
              <w:pStyle w:val="03"/>
            </w:pPr>
            <w:r w:rsidRPr="009C20A6">
              <w:t>0.5</w:t>
            </w:r>
          </w:p>
        </w:tc>
        <w:tc>
          <w:tcPr>
            <w:tcW w:w="3149" w:type="dxa"/>
            <w:vAlign w:val="center"/>
          </w:tcPr>
          <w:p w14:paraId="018D0DEF" w14:textId="77777777" w:rsidR="00A74C8F" w:rsidRPr="009C20A6" w:rsidRDefault="00A74C8F" w:rsidP="00A74C8F">
            <w:pPr>
              <w:pStyle w:val="03"/>
            </w:pPr>
            <w:r w:rsidRPr="009C20A6">
              <w:t>0.006</w:t>
            </w:r>
          </w:p>
        </w:tc>
      </w:tr>
      <w:tr w:rsidR="009C20A6" w:rsidRPr="009C20A6" w14:paraId="42E653AB" w14:textId="77777777" w:rsidTr="00A74C8F">
        <w:trPr>
          <w:trHeight w:val="380"/>
          <w:jc w:val="center"/>
        </w:trPr>
        <w:tc>
          <w:tcPr>
            <w:tcW w:w="2220" w:type="dxa"/>
            <w:vAlign w:val="center"/>
          </w:tcPr>
          <w:p w14:paraId="3BCE0E7A" w14:textId="77777777" w:rsidR="00A74C8F" w:rsidRPr="009C20A6" w:rsidRDefault="00A74C8F" w:rsidP="00A74C8F">
            <w:pPr>
              <w:pStyle w:val="03"/>
            </w:pPr>
            <w:r w:rsidRPr="009C20A6">
              <w:t>2.5</w:t>
            </w:r>
          </w:p>
        </w:tc>
        <w:tc>
          <w:tcPr>
            <w:tcW w:w="3149" w:type="dxa"/>
            <w:vAlign w:val="center"/>
          </w:tcPr>
          <w:p w14:paraId="6B0E2324" w14:textId="77777777" w:rsidR="00A74C8F" w:rsidRPr="009C20A6" w:rsidRDefault="00A74C8F" w:rsidP="00A74C8F">
            <w:pPr>
              <w:pStyle w:val="03"/>
            </w:pPr>
            <w:r w:rsidRPr="009C20A6">
              <w:t>1.0</w:t>
            </w:r>
          </w:p>
        </w:tc>
        <w:tc>
          <w:tcPr>
            <w:tcW w:w="3149" w:type="dxa"/>
            <w:vAlign w:val="center"/>
          </w:tcPr>
          <w:p w14:paraId="186702E2" w14:textId="77777777" w:rsidR="00A74C8F" w:rsidRPr="009C20A6" w:rsidRDefault="00A74C8F" w:rsidP="00A74C8F">
            <w:pPr>
              <w:pStyle w:val="03"/>
            </w:pPr>
            <w:r w:rsidRPr="009C20A6">
              <w:t>0.02</w:t>
            </w:r>
          </w:p>
        </w:tc>
      </w:tr>
      <w:tr w:rsidR="009C20A6" w:rsidRPr="009C20A6" w14:paraId="4F1B6A60" w14:textId="77777777" w:rsidTr="00A74C8F">
        <w:trPr>
          <w:trHeight w:val="380"/>
          <w:jc w:val="center"/>
        </w:trPr>
        <w:tc>
          <w:tcPr>
            <w:tcW w:w="2220" w:type="dxa"/>
            <w:vAlign w:val="center"/>
          </w:tcPr>
          <w:p w14:paraId="1924B079" w14:textId="77777777" w:rsidR="00A74C8F" w:rsidRPr="009C20A6" w:rsidRDefault="00A74C8F" w:rsidP="00A74C8F">
            <w:pPr>
              <w:pStyle w:val="03"/>
            </w:pPr>
            <w:r w:rsidRPr="009C20A6">
              <w:t>3</w:t>
            </w:r>
          </w:p>
        </w:tc>
        <w:tc>
          <w:tcPr>
            <w:tcW w:w="3149" w:type="dxa"/>
            <w:vAlign w:val="center"/>
          </w:tcPr>
          <w:p w14:paraId="2F92D445" w14:textId="77777777" w:rsidR="00A74C8F" w:rsidRPr="009C20A6" w:rsidRDefault="00A74C8F" w:rsidP="00A74C8F">
            <w:pPr>
              <w:pStyle w:val="03"/>
            </w:pPr>
            <w:r w:rsidRPr="009C20A6">
              <w:t>2</w:t>
            </w:r>
          </w:p>
        </w:tc>
        <w:tc>
          <w:tcPr>
            <w:tcW w:w="3149" w:type="dxa"/>
            <w:vAlign w:val="center"/>
          </w:tcPr>
          <w:p w14:paraId="2EE62B64" w14:textId="77777777" w:rsidR="00A74C8F" w:rsidRPr="009C20A6" w:rsidRDefault="00A74C8F" w:rsidP="00A74C8F">
            <w:pPr>
              <w:pStyle w:val="03"/>
            </w:pPr>
            <w:r w:rsidRPr="009C20A6">
              <w:t>0.06</w:t>
            </w:r>
          </w:p>
        </w:tc>
      </w:tr>
      <w:tr w:rsidR="009C20A6" w:rsidRPr="009C20A6" w14:paraId="4A4A1EAB" w14:textId="77777777" w:rsidTr="00A74C8F">
        <w:trPr>
          <w:trHeight w:val="380"/>
          <w:jc w:val="center"/>
        </w:trPr>
        <w:tc>
          <w:tcPr>
            <w:tcW w:w="2220" w:type="dxa"/>
            <w:vAlign w:val="center"/>
          </w:tcPr>
          <w:p w14:paraId="69CCD6EA" w14:textId="77777777" w:rsidR="00A74C8F" w:rsidRPr="009C20A6" w:rsidRDefault="00A74C8F" w:rsidP="00A74C8F">
            <w:pPr>
              <w:pStyle w:val="03"/>
            </w:pPr>
            <w:r w:rsidRPr="009C20A6">
              <w:t>3.5</w:t>
            </w:r>
          </w:p>
        </w:tc>
        <w:tc>
          <w:tcPr>
            <w:tcW w:w="3149" w:type="dxa"/>
            <w:vAlign w:val="center"/>
          </w:tcPr>
          <w:p w14:paraId="725DBA61" w14:textId="77777777" w:rsidR="00A74C8F" w:rsidRPr="009C20A6" w:rsidRDefault="00A74C8F" w:rsidP="00A74C8F">
            <w:pPr>
              <w:pStyle w:val="03"/>
            </w:pPr>
            <w:r w:rsidRPr="009C20A6">
              <w:t>5</w:t>
            </w:r>
          </w:p>
        </w:tc>
        <w:tc>
          <w:tcPr>
            <w:tcW w:w="3149" w:type="dxa"/>
            <w:vAlign w:val="center"/>
          </w:tcPr>
          <w:p w14:paraId="10C4003F" w14:textId="77777777" w:rsidR="00A74C8F" w:rsidRPr="009C20A6" w:rsidRDefault="00A74C8F" w:rsidP="00A74C8F">
            <w:pPr>
              <w:pStyle w:val="03"/>
            </w:pPr>
            <w:r w:rsidRPr="009C20A6">
              <w:t>0.2</w:t>
            </w:r>
          </w:p>
        </w:tc>
      </w:tr>
      <w:tr w:rsidR="009C20A6" w:rsidRPr="009C20A6" w14:paraId="15DD7995" w14:textId="77777777" w:rsidTr="00A74C8F">
        <w:trPr>
          <w:trHeight w:val="380"/>
          <w:jc w:val="center"/>
        </w:trPr>
        <w:tc>
          <w:tcPr>
            <w:tcW w:w="2220" w:type="dxa"/>
            <w:vAlign w:val="center"/>
          </w:tcPr>
          <w:p w14:paraId="18875F4A" w14:textId="77777777" w:rsidR="00A74C8F" w:rsidRPr="009C20A6" w:rsidRDefault="00A74C8F" w:rsidP="00A74C8F">
            <w:pPr>
              <w:pStyle w:val="03"/>
            </w:pPr>
            <w:r w:rsidRPr="009C20A6">
              <w:t>4</w:t>
            </w:r>
          </w:p>
        </w:tc>
        <w:tc>
          <w:tcPr>
            <w:tcW w:w="3149" w:type="dxa"/>
            <w:vAlign w:val="center"/>
          </w:tcPr>
          <w:p w14:paraId="1C5F5335" w14:textId="77777777" w:rsidR="00A74C8F" w:rsidRPr="009C20A6" w:rsidRDefault="00A74C8F" w:rsidP="00A74C8F">
            <w:pPr>
              <w:pStyle w:val="03"/>
            </w:pPr>
            <w:r w:rsidRPr="009C20A6">
              <w:t>10</w:t>
            </w:r>
          </w:p>
        </w:tc>
        <w:tc>
          <w:tcPr>
            <w:tcW w:w="3149" w:type="dxa"/>
            <w:vAlign w:val="center"/>
          </w:tcPr>
          <w:p w14:paraId="1007CA02" w14:textId="77777777" w:rsidR="00A74C8F" w:rsidRPr="009C20A6" w:rsidRDefault="00A74C8F" w:rsidP="00A74C8F">
            <w:pPr>
              <w:pStyle w:val="03"/>
            </w:pPr>
            <w:r w:rsidRPr="009C20A6">
              <w:t>0.7</w:t>
            </w:r>
          </w:p>
        </w:tc>
      </w:tr>
      <w:tr w:rsidR="009C20A6" w:rsidRPr="009C20A6" w14:paraId="611DC226" w14:textId="77777777" w:rsidTr="00A74C8F">
        <w:trPr>
          <w:trHeight w:val="380"/>
          <w:jc w:val="center"/>
        </w:trPr>
        <w:tc>
          <w:tcPr>
            <w:tcW w:w="2220" w:type="dxa"/>
            <w:vAlign w:val="center"/>
          </w:tcPr>
          <w:p w14:paraId="6C8E0E36" w14:textId="77777777" w:rsidR="00A74C8F" w:rsidRPr="009C20A6" w:rsidRDefault="00A74C8F" w:rsidP="00A74C8F">
            <w:pPr>
              <w:pStyle w:val="03"/>
            </w:pPr>
            <w:r w:rsidRPr="009C20A6">
              <w:t>5</w:t>
            </w:r>
          </w:p>
        </w:tc>
        <w:tc>
          <w:tcPr>
            <w:tcW w:w="3149" w:type="dxa"/>
            <w:vAlign w:val="center"/>
          </w:tcPr>
          <w:p w14:paraId="20C41997" w14:textId="77777777" w:rsidR="00A74C8F" w:rsidRPr="009C20A6" w:rsidRDefault="00A74C8F" w:rsidP="00A74C8F">
            <w:pPr>
              <w:pStyle w:val="03"/>
            </w:pPr>
            <w:r w:rsidRPr="009C20A6">
              <w:t>40</w:t>
            </w:r>
          </w:p>
        </w:tc>
        <w:tc>
          <w:tcPr>
            <w:tcW w:w="3149" w:type="dxa"/>
            <w:vAlign w:val="center"/>
          </w:tcPr>
          <w:p w14:paraId="1E1685F5" w14:textId="77777777" w:rsidR="00A74C8F" w:rsidRPr="009C20A6" w:rsidRDefault="00A74C8F" w:rsidP="00A74C8F">
            <w:pPr>
              <w:pStyle w:val="03"/>
            </w:pPr>
            <w:r w:rsidRPr="009C20A6">
              <w:t>8</w:t>
            </w:r>
          </w:p>
        </w:tc>
      </w:tr>
      <w:tr w:rsidR="00A74C8F" w:rsidRPr="009C20A6" w14:paraId="62D3BAF4" w14:textId="77777777" w:rsidTr="00A74C8F">
        <w:trPr>
          <w:trHeight w:val="391"/>
          <w:jc w:val="center"/>
        </w:trPr>
        <w:tc>
          <w:tcPr>
            <w:tcW w:w="2220" w:type="dxa"/>
            <w:vAlign w:val="center"/>
          </w:tcPr>
          <w:p w14:paraId="4DAE03D8" w14:textId="77777777" w:rsidR="00A74C8F" w:rsidRPr="009C20A6" w:rsidRDefault="00A74C8F" w:rsidP="00A74C8F">
            <w:pPr>
              <w:pStyle w:val="03"/>
            </w:pPr>
            <w:r w:rsidRPr="009C20A6">
              <w:t>臭气特征</w:t>
            </w:r>
          </w:p>
        </w:tc>
        <w:tc>
          <w:tcPr>
            <w:tcW w:w="3149" w:type="dxa"/>
            <w:vAlign w:val="center"/>
          </w:tcPr>
          <w:p w14:paraId="27D65FB8" w14:textId="77777777" w:rsidR="00A74C8F" w:rsidRPr="009C20A6" w:rsidRDefault="00A74C8F" w:rsidP="00A74C8F">
            <w:pPr>
              <w:pStyle w:val="03"/>
            </w:pPr>
            <w:r w:rsidRPr="009C20A6">
              <w:t>刺激臭</w:t>
            </w:r>
          </w:p>
        </w:tc>
        <w:tc>
          <w:tcPr>
            <w:tcW w:w="3149" w:type="dxa"/>
            <w:vAlign w:val="center"/>
          </w:tcPr>
          <w:p w14:paraId="6622DF0C" w14:textId="77777777" w:rsidR="00A74C8F" w:rsidRPr="009C20A6" w:rsidRDefault="00A74C8F" w:rsidP="00A74C8F">
            <w:pPr>
              <w:pStyle w:val="03"/>
            </w:pPr>
            <w:r w:rsidRPr="009C20A6">
              <w:t>鸡蛋臭</w:t>
            </w:r>
          </w:p>
        </w:tc>
      </w:tr>
    </w:tbl>
    <w:p w14:paraId="6FB81C8C" w14:textId="77777777" w:rsidR="00A74C8F" w:rsidRPr="009C20A6" w:rsidRDefault="00A74C8F" w:rsidP="0098594C">
      <w:pPr>
        <w:ind w:firstLine="480"/>
      </w:pPr>
    </w:p>
    <w:p w14:paraId="0B6E36E3" w14:textId="7A4937F5" w:rsidR="0098594C" w:rsidRPr="009C20A6" w:rsidRDefault="0098594C" w:rsidP="0098594C">
      <w:pPr>
        <w:ind w:firstLine="480"/>
      </w:pPr>
      <w:r w:rsidRPr="009C20A6">
        <w:rPr>
          <w:rFonts w:hint="eastAsia"/>
        </w:rPr>
        <w:t>通过类比调查同行业屠宰厂，屠宰车间产生的恶臭气体根据臭气强度分级属于强度分级表中</w:t>
      </w:r>
      <w:r w:rsidRPr="009C20A6">
        <w:rPr>
          <w:rFonts w:hint="eastAsia"/>
        </w:rPr>
        <w:t xml:space="preserve">2 </w:t>
      </w:r>
      <w:r w:rsidRPr="009C20A6">
        <w:rPr>
          <w:rFonts w:hint="eastAsia"/>
        </w:rPr>
        <w:t>级或者</w:t>
      </w:r>
      <w:r w:rsidRPr="009C20A6">
        <w:rPr>
          <w:rFonts w:hint="eastAsia"/>
        </w:rPr>
        <w:t xml:space="preserve">3 </w:t>
      </w:r>
      <w:r w:rsidRPr="009C20A6">
        <w:rPr>
          <w:rFonts w:hint="eastAsia"/>
        </w:rPr>
        <w:t>级（容易感觉到轻微臭味或明显感到臭味），本项目屠宰车间产生的臭气强度取值</w:t>
      </w:r>
      <w:r w:rsidRPr="009C20A6">
        <w:rPr>
          <w:rFonts w:hint="eastAsia"/>
        </w:rPr>
        <w:t xml:space="preserve">3 </w:t>
      </w:r>
      <w:r w:rsidRPr="009C20A6">
        <w:rPr>
          <w:rFonts w:hint="eastAsia"/>
        </w:rPr>
        <w:t>级，则屠宰车间产生的</w:t>
      </w:r>
      <w:r w:rsidRPr="009C20A6">
        <w:rPr>
          <w:rFonts w:hint="eastAsia"/>
        </w:rPr>
        <w:t>NH</w:t>
      </w:r>
      <w:r w:rsidRPr="009C20A6">
        <w:rPr>
          <w:rFonts w:hint="eastAsia"/>
          <w:vertAlign w:val="subscript"/>
        </w:rPr>
        <w:t>3</w:t>
      </w:r>
      <w:r w:rsidRPr="009C20A6">
        <w:rPr>
          <w:rFonts w:hint="eastAsia"/>
        </w:rPr>
        <w:t>源强浓度约为</w:t>
      </w:r>
      <w:r w:rsidRPr="009C20A6">
        <w:rPr>
          <w:rFonts w:hint="eastAsia"/>
        </w:rPr>
        <w:t>2.0mg/m</w:t>
      </w:r>
      <w:r w:rsidRPr="009C20A6">
        <w:rPr>
          <w:rFonts w:hint="eastAsia"/>
          <w:vertAlign w:val="superscript"/>
        </w:rPr>
        <w:t>3</w:t>
      </w:r>
      <w:r w:rsidRPr="009C20A6">
        <w:rPr>
          <w:rFonts w:hint="eastAsia"/>
        </w:rPr>
        <w:t>，</w:t>
      </w:r>
      <w:r w:rsidRPr="009C20A6">
        <w:rPr>
          <w:rFonts w:hint="eastAsia"/>
        </w:rPr>
        <w:t>H</w:t>
      </w:r>
      <w:r w:rsidRPr="009C20A6">
        <w:rPr>
          <w:rFonts w:hint="eastAsia"/>
          <w:vertAlign w:val="subscript"/>
        </w:rPr>
        <w:t>2</w:t>
      </w:r>
      <w:r w:rsidRPr="009C20A6">
        <w:rPr>
          <w:rFonts w:hint="eastAsia"/>
        </w:rPr>
        <w:t xml:space="preserve">S </w:t>
      </w:r>
      <w:r w:rsidRPr="009C20A6">
        <w:rPr>
          <w:rFonts w:hint="eastAsia"/>
        </w:rPr>
        <w:t>源强浓度约为</w:t>
      </w:r>
      <w:r w:rsidRPr="009C20A6">
        <w:rPr>
          <w:rFonts w:hint="eastAsia"/>
        </w:rPr>
        <w:t>0.06mg/m</w:t>
      </w:r>
      <w:r w:rsidRPr="009C20A6">
        <w:rPr>
          <w:rFonts w:hint="eastAsia"/>
          <w:vertAlign w:val="superscript"/>
        </w:rPr>
        <w:t>3</w:t>
      </w:r>
      <w:r w:rsidRPr="009C20A6">
        <w:rPr>
          <w:rFonts w:hint="eastAsia"/>
        </w:rPr>
        <w:t>。</w:t>
      </w:r>
    </w:p>
    <w:p w14:paraId="65F4B1AE" w14:textId="3428C8CB" w:rsidR="0098594C" w:rsidRPr="009C20A6" w:rsidRDefault="00544F42" w:rsidP="00544F42">
      <w:pPr>
        <w:ind w:firstLine="480"/>
      </w:pPr>
      <w:r w:rsidRPr="009C20A6">
        <w:rPr>
          <w:rFonts w:hint="eastAsia"/>
        </w:rPr>
        <w:t>根据《猪屠宰与分割车间设计规范》（</w:t>
      </w:r>
      <w:r w:rsidRPr="009C20A6">
        <w:rPr>
          <w:rFonts w:hint="eastAsia"/>
        </w:rPr>
        <w:t>GB 50317-2009</w:t>
      </w:r>
      <w:r w:rsidRPr="009C20A6">
        <w:rPr>
          <w:rFonts w:hint="eastAsia"/>
        </w:rPr>
        <w:t>），屠宰</w:t>
      </w:r>
      <w:r w:rsidR="000D47FD" w:rsidRPr="009C20A6">
        <w:rPr>
          <w:rFonts w:hint="eastAsia"/>
        </w:rPr>
        <w:t>厂</w:t>
      </w:r>
      <w:r w:rsidRPr="009C20A6">
        <w:rPr>
          <w:rFonts w:hint="eastAsia"/>
        </w:rPr>
        <w:t>可分为清洁区和非清洁区，非清洁区主要指：“待宰、致昏、放血、烫毛、脱毛、剥皮和肠、胃、头、蹄、尾加工处理的场所”，清洁区主要指：“胴体加工、修整、心、肝、肺加工，暂存发货间，分级、计量、分割加工和包装等场所。”</w:t>
      </w:r>
    </w:p>
    <w:p w14:paraId="037E5997" w14:textId="14CC586B" w:rsidR="0055656B" w:rsidRPr="009C20A6" w:rsidRDefault="00544F42" w:rsidP="008E6A55">
      <w:pPr>
        <w:ind w:firstLine="480"/>
        <w:rPr>
          <w:szCs w:val="26"/>
        </w:rPr>
      </w:pPr>
      <w:r w:rsidRPr="009C20A6">
        <w:rPr>
          <w:rFonts w:hint="eastAsia"/>
          <w:szCs w:val="26"/>
        </w:rPr>
        <w:t>根据《排污许可证申请与核发技术规范</w:t>
      </w:r>
      <w:r w:rsidRPr="009C20A6">
        <w:rPr>
          <w:rFonts w:hint="eastAsia"/>
          <w:szCs w:val="26"/>
        </w:rPr>
        <w:t xml:space="preserve"> </w:t>
      </w:r>
      <w:r w:rsidRPr="009C20A6">
        <w:rPr>
          <w:szCs w:val="26"/>
        </w:rPr>
        <w:t xml:space="preserve"> </w:t>
      </w:r>
      <w:r w:rsidRPr="009C20A6">
        <w:rPr>
          <w:rFonts w:hint="eastAsia"/>
          <w:szCs w:val="26"/>
        </w:rPr>
        <w:t>农副食品加工工业—屠宰及肉类加工工业》（</w:t>
      </w:r>
      <w:r w:rsidRPr="009C20A6">
        <w:rPr>
          <w:rFonts w:hint="eastAsia"/>
          <w:szCs w:val="26"/>
        </w:rPr>
        <w:t>HJ 860.3-2018</w:t>
      </w:r>
      <w:r w:rsidRPr="009C20A6">
        <w:rPr>
          <w:rFonts w:hint="eastAsia"/>
          <w:szCs w:val="26"/>
        </w:rPr>
        <w:t>），屠宰车间恶臭气体的产污环节主要位于非清洁区，包括刺杀放血、刨毛、开膛解体等工序，则本项目产臭点主要为</w:t>
      </w:r>
      <w:r w:rsidR="000D47FD" w:rsidRPr="009C20A6">
        <w:rPr>
          <w:rFonts w:hint="eastAsia"/>
          <w:szCs w:val="26"/>
        </w:rPr>
        <w:t>刺杀、沥血、烫毛、刨毛、开胸、取白脏及红脏工序</w:t>
      </w:r>
      <w:r w:rsidRPr="009C20A6">
        <w:rPr>
          <w:rFonts w:hint="eastAsia"/>
          <w:szCs w:val="26"/>
        </w:rPr>
        <w:t>，在每个工位上方均设置负压收集罩收集臭气，通风量按</w:t>
      </w:r>
      <w:r w:rsidRPr="009C20A6">
        <w:rPr>
          <w:rFonts w:hint="eastAsia"/>
          <w:szCs w:val="26"/>
        </w:rPr>
        <w:t>6</w:t>
      </w:r>
      <w:r w:rsidRPr="009C20A6">
        <w:rPr>
          <w:rFonts w:hint="eastAsia"/>
          <w:szCs w:val="26"/>
        </w:rPr>
        <w:t>次</w:t>
      </w:r>
      <w:r w:rsidRPr="009C20A6">
        <w:rPr>
          <w:rFonts w:hint="eastAsia"/>
          <w:szCs w:val="26"/>
        </w:rPr>
        <w:t>/h</w:t>
      </w:r>
      <w:r w:rsidRPr="009C20A6">
        <w:rPr>
          <w:rFonts w:hint="eastAsia"/>
          <w:szCs w:val="26"/>
        </w:rPr>
        <w:t>取值</w:t>
      </w:r>
      <w:r w:rsidR="0055656B" w:rsidRPr="009C20A6">
        <w:rPr>
          <w:rFonts w:hint="eastAsia"/>
          <w:szCs w:val="26"/>
        </w:rPr>
        <w:t>；其余</w:t>
      </w:r>
      <w:r w:rsidR="0055656B" w:rsidRPr="009C20A6">
        <w:rPr>
          <w:rFonts w:hint="eastAsia"/>
        </w:rPr>
        <w:t>胴体加工、修整、</w:t>
      </w:r>
      <w:r w:rsidR="001370CE" w:rsidRPr="009C20A6">
        <w:rPr>
          <w:rFonts w:hint="eastAsia"/>
          <w:szCs w:val="26"/>
        </w:rPr>
        <w:t>红脏</w:t>
      </w:r>
      <w:r w:rsidR="002E3851" w:rsidRPr="009C20A6">
        <w:rPr>
          <w:rFonts w:hint="eastAsia"/>
          <w:szCs w:val="26"/>
        </w:rPr>
        <w:t>处理间</w:t>
      </w:r>
      <w:r w:rsidR="0055656B" w:rsidRPr="009C20A6">
        <w:rPr>
          <w:rFonts w:hint="eastAsia"/>
        </w:rPr>
        <w:t>为清洁区，</w:t>
      </w:r>
      <w:r w:rsidR="0055656B" w:rsidRPr="009C20A6">
        <w:rPr>
          <w:rFonts w:hint="eastAsia"/>
          <w:szCs w:val="26"/>
        </w:rPr>
        <w:t>在每个工位上方均设置负压收集罩收集臭气，通风量按</w:t>
      </w:r>
      <w:r w:rsidR="0055656B" w:rsidRPr="009C20A6">
        <w:rPr>
          <w:szCs w:val="26"/>
        </w:rPr>
        <w:t>3</w:t>
      </w:r>
      <w:r w:rsidR="0055656B" w:rsidRPr="009C20A6">
        <w:rPr>
          <w:rFonts w:hint="eastAsia"/>
          <w:szCs w:val="26"/>
        </w:rPr>
        <w:t>次</w:t>
      </w:r>
      <w:r w:rsidR="0055656B" w:rsidRPr="009C20A6">
        <w:rPr>
          <w:rFonts w:hint="eastAsia"/>
          <w:szCs w:val="26"/>
        </w:rPr>
        <w:t>/h</w:t>
      </w:r>
      <w:r w:rsidR="0055656B" w:rsidRPr="009C20A6">
        <w:rPr>
          <w:rFonts w:hint="eastAsia"/>
          <w:szCs w:val="26"/>
        </w:rPr>
        <w:t>取值</w:t>
      </w:r>
      <w:r w:rsidRPr="009C20A6">
        <w:rPr>
          <w:rFonts w:hint="eastAsia"/>
          <w:szCs w:val="26"/>
        </w:rPr>
        <w:t>。</w:t>
      </w:r>
    </w:p>
    <w:p w14:paraId="0D0CF8C3" w14:textId="79536661" w:rsidR="00544F42" w:rsidRPr="009C20A6" w:rsidRDefault="00544F42" w:rsidP="008E6A55">
      <w:pPr>
        <w:ind w:firstLine="480"/>
        <w:rPr>
          <w:szCs w:val="26"/>
        </w:rPr>
      </w:pPr>
      <w:r w:rsidRPr="009C20A6">
        <w:rPr>
          <w:rFonts w:hint="eastAsia"/>
          <w:szCs w:val="26"/>
        </w:rPr>
        <w:t>生猪屠宰间</w:t>
      </w:r>
      <w:r w:rsidR="008E6A55" w:rsidRPr="009C20A6">
        <w:rPr>
          <w:rFonts w:hint="eastAsia"/>
          <w:szCs w:val="26"/>
        </w:rPr>
        <w:t>非清洁区</w:t>
      </w:r>
      <w:r w:rsidR="002E3851" w:rsidRPr="009C20A6">
        <w:rPr>
          <w:rFonts w:hint="eastAsia"/>
          <w:szCs w:val="26"/>
        </w:rPr>
        <w:t>产臭点</w:t>
      </w:r>
      <w:r w:rsidR="008E6A55" w:rsidRPr="009C20A6">
        <w:rPr>
          <w:rFonts w:hint="eastAsia"/>
          <w:szCs w:val="26"/>
        </w:rPr>
        <w:t>面积</w:t>
      </w:r>
      <w:r w:rsidR="002E3851" w:rsidRPr="009C20A6">
        <w:rPr>
          <w:szCs w:val="26"/>
        </w:rPr>
        <w:t>1108</w:t>
      </w:r>
      <w:r w:rsidR="008E6A55" w:rsidRPr="009C20A6">
        <w:rPr>
          <w:szCs w:val="26"/>
        </w:rPr>
        <w:t>m</w:t>
      </w:r>
      <w:r w:rsidR="008E6A55" w:rsidRPr="009C20A6">
        <w:rPr>
          <w:szCs w:val="26"/>
          <w:vertAlign w:val="superscript"/>
        </w:rPr>
        <w:t>2</w:t>
      </w:r>
      <w:r w:rsidR="008E6A55" w:rsidRPr="009C20A6">
        <w:rPr>
          <w:rFonts w:hint="eastAsia"/>
          <w:szCs w:val="26"/>
        </w:rPr>
        <w:t>，其中刺杀、沥血、烫毛、刨毛、开胸、取白脏及红脏工序产臭点面积</w:t>
      </w:r>
      <w:r w:rsidR="002E3851" w:rsidRPr="009C20A6">
        <w:rPr>
          <w:szCs w:val="26"/>
        </w:rPr>
        <w:t>892</w:t>
      </w:r>
      <w:r w:rsidR="008E6A55" w:rsidRPr="009C20A6">
        <w:rPr>
          <w:szCs w:val="26"/>
        </w:rPr>
        <w:t>m</w:t>
      </w:r>
      <w:r w:rsidR="008E6A55" w:rsidRPr="009C20A6">
        <w:rPr>
          <w:szCs w:val="26"/>
          <w:vertAlign w:val="superscript"/>
        </w:rPr>
        <w:t>2</w:t>
      </w:r>
      <w:r w:rsidR="008E6A55" w:rsidRPr="009C20A6">
        <w:rPr>
          <w:rFonts w:hint="eastAsia"/>
          <w:szCs w:val="26"/>
        </w:rPr>
        <w:t>，层高</w:t>
      </w:r>
      <w:r w:rsidR="008E6A55" w:rsidRPr="009C20A6">
        <w:rPr>
          <w:rFonts w:hint="eastAsia"/>
          <w:szCs w:val="26"/>
        </w:rPr>
        <w:t>7</w:t>
      </w:r>
      <w:r w:rsidR="008E6A55" w:rsidRPr="009C20A6">
        <w:rPr>
          <w:szCs w:val="26"/>
        </w:rPr>
        <w:t>.375m</w:t>
      </w:r>
      <w:r w:rsidR="008E6A55" w:rsidRPr="009C20A6">
        <w:rPr>
          <w:rFonts w:hint="eastAsia"/>
          <w:szCs w:val="26"/>
        </w:rPr>
        <w:t>；</w:t>
      </w:r>
      <w:r w:rsidR="001370CE" w:rsidRPr="009C20A6">
        <w:rPr>
          <w:rFonts w:hint="eastAsia"/>
          <w:szCs w:val="26"/>
        </w:rPr>
        <w:t>白脏</w:t>
      </w:r>
      <w:r w:rsidR="008E6A55" w:rsidRPr="009C20A6">
        <w:rPr>
          <w:rFonts w:hint="eastAsia"/>
          <w:szCs w:val="26"/>
        </w:rPr>
        <w:t>及头蹄处理区产臭点面积</w:t>
      </w:r>
      <w:r w:rsidR="002E3851" w:rsidRPr="009C20A6">
        <w:rPr>
          <w:szCs w:val="26"/>
        </w:rPr>
        <w:t>216</w:t>
      </w:r>
      <w:r w:rsidR="008E6A55" w:rsidRPr="009C20A6">
        <w:rPr>
          <w:szCs w:val="26"/>
        </w:rPr>
        <w:t>m</w:t>
      </w:r>
      <w:r w:rsidR="008E6A55" w:rsidRPr="009C20A6">
        <w:rPr>
          <w:szCs w:val="26"/>
          <w:vertAlign w:val="superscript"/>
        </w:rPr>
        <w:t>2</w:t>
      </w:r>
      <w:r w:rsidR="008E6A55" w:rsidRPr="009C20A6">
        <w:rPr>
          <w:rFonts w:hint="eastAsia"/>
          <w:szCs w:val="26"/>
        </w:rPr>
        <w:t>，为单独设置的房间，房间高度</w:t>
      </w:r>
      <w:r w:rsidR="008E6A55" w:rsidRPr="009C20A6">
        <w:rPr>
          <w:szCs w:val="26"/>
        </w:rPr>
        <w:t>3</w:t>
      </w:r>
      <w:r w:rsidR="008E6A55" w:rsidRPr="009C20A6">
        <w:rPr>
          <w:rFonts w:hint="eastAsia"/>
          <w:szCs w:val="26"/>
        </w:rPr>
        <w:t>m</w:t>
      </w:r>
      <w:r w:rsidR="0055656B" w:rsidRPr="009C20A6">
        <w:rPr>
          <w:rFonts w:hint="eastAsia"/>
          <w:szCs w:val="26"/>
        </w:rPr>
        <w:t>。</w:t>
      </w:r>
      <w:r w:rsidR="001370CE" w:rsidRPr="009C20A6">
        <w:rPr>
          <w:rFonts w:hint="eastAsia"/>
          <w:szCs w:val="26"/>
        </w:rPr>
        <w:t>清洁区</w:t>
      </w:r>
      <w:r w:rsidR="002E3851" w:rsidRPr="009C20A6">
        <w:rPr>
          <w:rFonts w:hint="eastAsia"/>
          <w:szCs w:val="26"/>
        </w:rPr>
        <w:t>产臭点</w:t>
      </w:r>
      <w:r w:rsidR="001370CE" w:rsidRPr="009C20A6">
        <w:rPr>
          <w:rFonts w:hint="eastAsia"/>
          <w:szCs w:val="26"/>
        </w:rPr>
        <w:t>面积</w:t>
      </w:r>
      <w:r w:rsidR="002E3851" w:rsidRPr="009C20A6">
        <w:rPr>
          <w:szCs w:val="26"/>
        </w:rPr>
        <w:t>350.4</w:t>
      </w:r>
      <w:r w:rsidR="001370CE" w:rsidRPr="009C20A6">
        <w:rPr>
          <w:szCs w:val="26"/>
        </w:rPr>
        <w:t>m</w:t>
      </w:r>
      <w:r w:rsidR="001370CE" w:rsidRPr="009C20A6">
        <w:rPr>
          <w:szCs w:val="26"/>
          <w:vertAlign w:val="superscript"/>
        </w:rPr>
        <w:t>2</w:t>
      </w:r>
      <w:r w:rsidR="001370CE" w:rsidRPr="009C20A6">
        <w:rPr>
          <w:rFonts w:hint="eastAsia"/>
          <w:szCs w:val="26"/>
        </w:rPr>
        <w:t>，其中</w:t>
      </w:r>
      <w:r w:rsidR="001370CE" w:rsidRPr="009C20A6">
        <w:rPr>
          <w:rFonts w:hint="eastAsia"/>
        </w:rPr>
        <w:t>胴体加工、修整</w:t>
      </w:r>
      <w:r w:rsidR="00FB5983" w:rsidRPr="009C20A6">
        <w:rPr>
          <w:rFonts w:hint="eastAsia"/>
        </w:rPr>
        <w:t>产臭点</w:t>
      </w:r>
      <w:r w:rsidR="001370CE" w:rsidRPr="009C20A6">
        <w:rPr>
          <w:rFonts w:hint="eastAsia"/>
          <w:szCs w:val="26"/>
        </w:rPr>
        <w:t>面积</w:t>
      </w:r>
      <w:r w:rsidR="002E3851" w:rsidRPr="009C20A6">
        <w:rPr>
          <w:szCs w:val="26"/>
        </w:rPr>
        <w:t>200</w:t>
      </w:r>
      <w:r w:rsidR="001370CE" w:rsidRPr="009C20A6">
        <w:rPr>
          <w:szCs w:val="26"/>
        </w:rPr>
        <w:t>m</w:t>
      </w:r>
      <w:r w:rsidR="001370CE" w:rsidRPr="009C20A6">
        <w:rPr>
          <w:szCs w:val="26"/>
          <w:vertAlign w:val="superscript"/>
        </w:rPr>
        <w:t>2</w:t>
      </w:r>
      <w:r w:rsidR="001370CE" w:rsidRPr="009C20A6">
        <w:rPr>
          <w:rFonts w:hint="eastAsia"/>
          <w:szCs w:val="26"/>
        </w:rPr>
        <w:t>，层高</w:t>
      </w:r>
      <w:r w:rsidR="001370CE" w:rsidRPr="009C20A6">
        <w:rPr>
          <w:rFonts w:hint="eastAsia"/>
          <w:szCs w:val="26"/>
        </w:rPr>
        <w:t>7</w:t>
      </w:r>
      <w:r w:rsidR="001370CE" w:rsidRPr="009C20A6">
        <w:rPr>
          <w:szCs w:val="26"/>
        </w:rPr>
        <w:t>.375m</w:t>
      </w:r>
      <w:r w:rsidR="001370CE" w:rsidRPr="009C20A6">
        <w:rPr>
          <w:rFonts w:hint="eastAsia"/>
          <w:szCs w:val="26"/>
        </w:rPr>
        <w:t>；</w:t>
      </w:r>
      <w:r w:rsidR="002E3851" w:rsidRPr="009C20A6">
        <w:rPr>
          <w:rFonts w:hint="eastAsia"/>
          <w:szCs w:val="26"/>
        </w:rPr>
        <w:t>红脏</w:t>
      </w:r>
      <w:r w:rsidR="001370CE" w:rsidRPr="009C20A6">
        <w:rPr>
          <w:rFonts w:hint="eastAsia"/>
          <w:szCs w:val="26"/>
        </w:rPr>
        <w:t>处理</w:t>
      </w:r>
      <w:r w:rsidR="002E3851" w:rsidRPr="009C20A6">
        <w:rPr>
          <w:rFonts w:hint="eastAsia"/>
          <w:szCs w:val="26"/>
        </w:rPr>
        <w:t>间</w:t>
      </w:r>
      <w:r w:rsidR="001370CE" w:rsidRPr="009C20A6">
        <w:rPr>
          <w:rFonts w:hint="eastAsia"/>
          <w:szCs w:val="26"/>
        </w:rPr>
        <w:t>产臭点面积</w:t>
      </w:r>
      <w:r w:rsidR="002E3851" w:rsidRPr="009C20A6">
        <w:rPr>
          <w:szCs w:val="26"/>
        </w:rPr>
        <w:t>150.4</w:t>
      </w:r>
      <w:r w:rsidR="001370CE" w:rsidRPr="009C20A6">
        <w:rPr>
          <w:szCs w:val="26"/>
        </w:rPr>
        <w:t>m</w:t>
      </w:r>
      <w:r w:rsidR="001370CE" w:rsidRPr="009C20A6">
        <w:rPr>
          <w:szCs w:val="26"/>
          <w:vertAlign w:val="superscript"/>
        </w:rPr>
        <w:t>2</w:t>
      </w:r>
      <w:r w:rsidR="001370CE" w:rsidRPr="009C20A6">
        <w:rPr>
          <w:rFonts w:hint="eastAsia"/>
          <w:szCs w:val="26"/>
        </w:rPr>
        <w:t>，为单独设置的房间，房间高度</w:t>
      </w:r>
      <w:r w:rsidR="001370CE" w:rsidRPr="009C20A6">
        <w:rPr>
          <w:szCs w:val="26"/>
        </w:rPr>
        <w:t>3</w:t>
      </w:r>
      <w:r w:rsidR="001370CE" w:rsidRPr="009C20A6">
        <w:rPr>
          <w:rFonts w:hint="eastAsia"/>
          <w:szCs w:val="26"/>
        </w:rPr>
        <w:t>m</w:t>
      </w:r>
      <w:r w:rsidR="001370CE" w:rsidRPr="009C20A6">
        <w:rPr>
          <w:rFonts w:hint="eastAsia"/>
          <w:szCs w:val="26"/>
        </w:rPr>
        <w:t>。</w:t>
      </w:r>
      <w:r w:rsidR="0055656B" w:rsidRPr="009C20A6">
        <w:rPr>
          <w:rFonts w:hint="eastAsia"/>
          <w:szCs w:val="26"/>
        </w:rPr>
        <w:t>经计算，生猪屠宰间产</w:t>
      </w:r>
      <w:r w:rsidR="008E6A55" w:rsidRPr="009C20A6">
        <w:rPr>
          <w:rFonts w:hint="eastAsia"/>
          <w:szCs w:val="26"/>
        </w:rPr>
        <w:t>臭点</w:t>
      </w:r>
      <w:r w:rsidR="002E3851" w:rsidRPr="009C20A6">
        <w:rPr>
          <w:rFonts w:hint="eastAsia"/>
          <w:szCs w:val="26"/>
        </w:rPr>
        <w:t>需风量</w:t>
      </w:r>
      <w:r w:rsidR="002E3851" w:rsidRPr="009C20A6">
        <w:rPr>
          <w:szCs w:val="26"/>
        </w:rPr>
        <w:t>49138m</w:t>
      </w:r>
      <w:r w:rsidR="002E3851" w:rsidRPr="009C20A6">
        <w:rPr>
          <w:szCs w:val="26"/>
          <w:vertAlign w:val="superscript"/>
        </w:rPr>
        <w:t>3</w:t>
      </w:r>
      <w:r w:rsidR="002E3851" w:rsidRPr="009C20A6">
        <w:rPr>
          <w:szCs w:val="26"/>
        </w:rPr>
        <w:t>/h</w:t>
      </w:r>
      <w:r w:rsidR="002E3851" w:rsidRPr="009C20A6">
        <w:rPr>
          <w:rFonts w:hint="eastAsia"/>
          <w:szCs w:val="26"/>
        </w:rPr>
        <w:t>，</w:t>
      </w:r>
      <w:r w:rsidR="002E3851" w:rsidRPr="009C20A6">
        <w:rPr>
          <w:szCs w:val="26"/>
        </w:rPr>
        <w:t>设计风量</w:t>
      </w:r>
      <w:r w:rsidR="002E3851" w:rsidRPr="009C20A6">
        <w:rPr>
          <w:rFonts w:hint="eastAsia"/>
          <w:szCs w:val="26"/>
        </w:rPr>
        <w:t>5</w:t>
      </w:r>
      <w:r w:rsidR="002E3851" w:rsidRPr="009C20A6">
        <w:rPr>
          <w:szCs w:val="26"/>
        </w:rPr>
        <w:t>0000m</w:t>
      </w:r>
      <w:r w:rsidR="002E3851" w:rsidRPr="009C20A6">
        <w:rPr>
          <w:szCs w:val="26"/>
          <w:vertAlign w:val="superscript"/>
        </w:rPr>
        <w:t>3</w:t>
      </w:r>
      <w:r w:rsidR="002E3851" w:rsidRPr="009C20A6">
        <w:rPr>
          <w:szCs w:val="26"/>
        </w:rPr>
        <w:t>/h</w:t>
      </w:r>
      <w:r w:rsidR="002E3851" w:rsidRPr="009C20A6">
        <w:rPr>
          <w:rFonts w:hint="eastAsia"/>
          <w:szCs w:val="26"/>
        </w:rPr>
        <w:t>。</w:t>
      </w:r>
    </w:p>
    <w:p w14:paraId="41BD88CE" w14:textId="4F79108C" w:rsidR="002E3851" w:rsidRPr="009C20A6" w:rsidRDefault="002E3851" w:rsidP="002E3851">
      <w:pPr>
        <w:ind w:firstLine="480"/>
        <w:rPr>
          <w:szCs w:val="26"/>
        </w:rPr>
      </w:pPr>
      <w:r w:rsidRPr="009C20A6">
        <w:rPr>
          <w:rFonts w:hint="eastAsia"/>
        </w:rPr>
        <w:t>肉牛屠宰间非清洁区产臭点面积</w:t>
      </w:r>
      <w:r w:rsidR="00FB5983" w:rsidRPr="009C20A6">
        <w:t>76</w:t>
      </w:r>
      <w:r w:rsidRPr="009C20A6">
        <w:t>0m</w:t>
      </w:r>
      <w:r w:rsidRPr="009C20A6">
        <w:rPr>
          <w:vertAlign w:val="superscript"/>
        </w:rPr>
        <w:t>2</w:t>
      </w:r>
      <w:r w:rsidRPr="009C20A6">
        <w:rPr>
          <w:rFonts w:hint="eastAsia"/>
        </w:rPr>
        <w:t>，其中刺杀、沥血、烫毛、刨毛、开胸、取白脏及红脏工序</w:t>
      </w:r>
      <w:r w:rsidR="00FB5983" w:rsidRPr="009C20A6">
        <w:rPr>
          <w:rFonts w:hint="eastAsia"/>
        </w:rPr>
        <w:t>、</w:t>
      </w:r>
      <w:r w:rsidR="00FB5983" w:rsidRPr="009C20A6">
        <w:rPr>
          <w:rFonts w:ascii="宋体" w:hAnsi="等线" w:hint="eastAsia"/>
        </w:rPr>
        <w:t>阿訇室等</w:t>
      </w:r>
      <w:r w:rsidRPr="009C20A6">
        <w:rPr>
          <w:rFonts w:hint="eastAsia"/>
          <w:szCs w:val="26"/>
        </w:rPr>
        <w:t>产臭点面积</w:t>
      </w:r>
      <w:r w:rsidR="00FB5983" w:rsidRPr="009C20A6">
        <w:rPr>
          <w:szCs w:val="26"/>
        </w:rPr>
        <w:t>510</w:t>
      </w:r>
      <w:r w:rsidRPr="009C20A6">
        <w:rPr>
          <w:szCs w:val="26"/>
        </w:rPr>
        <w:t>m</w:t>
      </w:r>
      <w:r w:rsidRPr="009C20A6">
        <w:rPr>
          <w:szCs w:val="26"/>
          <w:vertAlign w:val="superscript"/>
        </w:rPr>
        <w:t>2</w:t>
      </w:r>
      <w:r w:rsidRPr="009C20A6">
        <w:rPr>
          <w:rFonts w:hint="eastAsia"/>
          <w:szCs w:val="26"/>
        </w:rPr>
        <w:t>，层高</w:t>
      </w:r>
      <w:r w:rsidR="00FB5983" w:rsidRPr="009C20A6">
        <w:rPr>
          <w:szCs w:val="26"/>
        </w:rPr>
        <w:t>7.55</w:t>
      </w:r>
      <w:r w:rsidRPr="009C20A6">
        <w:rPr>
          <w:szCs w:val="26"/>
        </w:rPr>
        <w:t>m</w:t>
      </w:r>
      <w:r w:rsidRPr="009C20A6">
        <w:rPr>
          <w:rFonts w:hint="eastAsia"/>
          <w:szCs w:val="26"/>
        </w:rPr>
        <w:t>；白脏及头蹄处理区产臭点面积</w:t>
      </w:r>
      <w:r w:rsidR="00FB5983" w:rsidRPr="009C20A6">
        <w:rPr>
          <w:szCs w:val="26"/>
        </w:rPr>
        <w:t>250</w:t>
      </w:r>
      <w:r w:rsidRPr="009C20A6">
        <w:rPr>
          <w:szCs w:val="26"/>
        </w:rPr>
        <w:t>m</w:t>
      </w:r>
      <w:r w:rsidRPr="009C20A6">
        <w:rPr>
          <w:szCs w:val="26"/>
          <w:vertAlign w:val="superscript"/>
        </w:rPr>
        <w:t>2</w:t>
      </w:r>
      <w:r w:rsidRPr="009C20A6">
        <w:rPr>
          <w:rFonts w:hint="eastAsia"/>
          <w:szCs w:val="26"/>
        </w:rPr>
        <w:t>，为单独设置的房间，房间高度</w:t>
      </w:r>
      <w:r w:rsidRPr="009C20A6">
        <w:rPr>
          <w:szCs w:val="26"/>
        </w:rPr>
        <w:t>3</w:t>
      </w:r>
      <w:r w:rsidRPr="009C20A6">
        <w:rPr>
          <w:rFonts w:hint="eastAsia"/>
          <w:szCs w:val="26"/>
        </w:rPr>
        <w:t>m</w:t>
      </w:r>
      <w:r w:rsidRPr="009C20A6">
        <w:rPr>
          <w:rFonts w:hint="eastAsia"/>
          <w:szCs w:val="26"/>
        </w:rPr>
        <w:t>。清洁区产臭点面积</w:t>
      </w:r>
      <w:r w:rsidR="000D47FD" w:rsidRPr="009C20A6">
        <w:rPr>
          <w:szCs w:val="26"/>
        </w:rPr>
        <w:t>340</w:t>
      </w:r>
      <w:r w:rsidRPr="009C20A6">
        <w:rPr>
          <w:szCs w:val="26"/>
        </w:rPr>
        <w:t>m</w:t>
      </w:r>
      <w:r w:rsidRPr="009C20A6">
        <w:rPr>
          <w:szCs w:val="26"/>
          <w:vertAlign w:val="superscript"/>
        </w:rPr>
        <w:t>2</w:t>
      </w:r>
      <w:r w:rsidRPr="009C20A6">
        <w:rPr>
          <w:rFonts w:hint="eastAsia"/>
          <w:szCs w:val="26"/>
        </w:rPr>
        <w:t>，其中</w:t>
      </w:r>
      <w:r w:rsidRPr="009C20A6">
        <w:rPr>
          <w:rFonts w:hint="eastAsia"/>
        </w:rPr>
        <w:t>胴体加工、修整</w:t>
      </w:r>
      <w:r w:rsidR="00FB5983" w:rsidRPr="009C20A6">
        <w:rPr>
          <w:rFonts w:hint="eastAsia"/>
        </w:rPr>
        <w:t>及肥牛加工间产臭点</w:t>
      </w:r>
      <w:r w:rsidRPr="009C20A6">
        <w:rPr>
          <w:rFonts w:hint="eastAsia"/>
          <w:szCs w:val="26"/>
        </w:rPr>
        <w:t>面积</w:t>
      </w:r>
      <w:r w:rsidR="00FB5983" w:rsidRPr="009C20A6">
        <w:rPr>
          <w:szCs w:val="26"/>
        </w:rPr>
        <w:t>27</w:t>
      </w:r>
      <w:r w:rsidRPr="009C20A6">
        <w:rPr>
          <w:szCs w:val="26"/>
        </w:rPr>
        <w:t>0m</w:t>
      </w:r>
      <w:r w:rsidRPr="009C20A6">
        <w:rPr>
          <w:szCs w:val="26"/>
          <w:vertAlign w:val="superscript"/>
        </w:rPr>
        <w:t>2</w:t>
      </w:r>
      <w:r w:rsidRPr="009C20A6">
        <w:rPr>
          <w:rFonts w:hint="eastAsia"/>
          <w:szCs w:val="26"/>
        </w:rPr>
        <w:t>，层高</w:t>
      </w:r>
      <w:r w:rsidRPr="009C20A6">
        <w:rPr>
          <w:rFonts w:hint="eastAsia"/>
          <w:szCs w:val="26"/>
        </w:rPr>
        <w:t>7</w:t>
      </w:r>
      <w:r w:rsidRPr="009C20A6">
        <w:rPr>
          <w:szCs w:val="26"/>
        </w:rPr>
        <w:t>.</w:t>
      </w:r>
      <w:r w:rsidR="00FB5983" w:rsidRPr="009C20A6">
        <w:rPr>
          <w:szCs w:val="26"/>
        </w:rPr>
        <w:t>5</w:t>
      </w:r>
      <w:r w:rsidRPr="009C20A6">
        <w:rPr>
          <w:szCs w:val="26"/>
        </w:rPr>
        <w:t>5m</w:t>
      </w:r>
      <w:r w:rsidRPr="009C20A6">
        <w:rPr>
          <w:rFonts w:hint="eastAsia"/>
          <w:szCs w:val="26"/>
        </w:rPr>
        <w:t>；红脏处理间产臭点面积</w:t>
      </w:r>
      <w:r w:rsidR="00FB5983" w:rsidRPr="009C20A6">
        <w:rPr>
          <w:szCs w:val="26"/>
        </w:rPr>
        <w:t>70</w:t>
      </w:r>
      <w:r w:rsidRPr="009C20A6">
        <w:rPr>
          <w:szCs w:val="26"/>
        </w:rPr>
        <w:t>m</w:t>
      </w:r>
      <w:r w:rsidRPr="009C20A6">
        <w:rPr>
          <w:szCs w:val="26"/>
          <w:vertAlign w:val="superscript"/>
        </w:rPr>
        <w:t>2</w:t>
      </w:r>
      <w:r w:rsidRPr="009C20A6">
        <w:rPr>
          <w:rFonts w:hint="eastAsia"/>
          <w:szCs w:val="26"/>
        </w:rPr>
        <w:t>，为单独设置的房间，房间高度</w:t>
      </w:r>
      <w:r w:rsidRPr="009C20A6">
        <w:rPr>
          <w:szCs w:val="26"/>
        </w:rPr>
        <w:t>3</w:t>
      </w:r>
      <w:r w:rsidRPr="009C20A6">
        <w:rPr>
          <w:rFonts w:hint="eastAsia"/>
          <w:szCs w:val="26"/>
        </w:rPr>
        <w:t>m</w:t>
      </w:r>
      <w:r w:rsidRPr="009C20A6">
        <w:rPr>
          <w:rFonts w:hint="eastAsia"/>
          <w:szCs w:val="26"/>
        </w:rPr>
        <w:t>。经计算，肉牛屠宰间产臭点需风量</w:t>
      </w:r>
      <w:r w:rsidR="000D47FD" w:rsidRPr="009C20A6">
        <w:rPr>
          <w:szCs w:val="26"/>
        </w:rPr>
        <w:t>35304</w:t>
      </w:r>
      <w:r w:rsidRPr="009C20A6">
        <w:rPr>
          <w:szCs w:val="26"/>
        </w:rPr>
        <w:t>m</w:t>
      </w:r>
      <w:r w:rsidRPr="009C20A6">
        <w:rPr>
          <w:szCs w:val="26"/>
          <w:vertAlign w:val="superscript"/>
        </w:rPr>
        <w:t>3</w:t>
      </w:r>
      <w:r w:rsidRPr="009C20A6">
        <w:rPr>
          <w:szCs w:val="26"/>
        </w:rPr>
        <w:t>/h</w:t>
      </w:r>
      <w:r w:rsidRPr="009C20A6">
        <w:rPr>
          <w:rFonts w:hint="eastAsia"/>
          <w:szCs w:val="26"/>
        </w:rPr>
        <w:t>，</w:t>
      </w:r>
      <w:r w:rsidRPr="009C20A6">
        <w:rPr>
          <w:szCs w:val="26"/>
        </w:rPr>
        <w:t>设计风量</w:t>
      </w:r>
      <w:r w:rsidR="000D47FD" w:rsidRPr="009C20A6">
        <w:rPr>
          <w:szCs w:val="26"/>
        </w:rPr>
        <w:t>36</w:t>
      </w:r>
      <w:r w:rsidRPr="009C20A6">
        <w:rPr>
          <w:szCs w:val="26"/>
        </w:rPr>
        <w:t>000m</w:t>
      </w:r>
      <w:r w:rsidRPr="009C20A6">
        <w:rPr>
          <w:szCs w:val="26"/>
          <w:vertAlign w:val="superscript"/>
        </w:rPr>
        <w:t>3</w:t>
      </w:r>
      <w:r w:rsidRPr="009C20A6">
        <w:rPr>
          <w:szCs w:val="26"/>
        </w:rPr>
        <w:t>/h</w:t>
      </w:r>
      <w:r w:rsidRPr="009C20A6">
        <w:rPr>
          <w:rFonts w:hint="eastAsia"/>
          <w:szCs w:val="26"/>
        </w:rPr>
        <w:t>。</w:t>
      </w:r>
    </w:p>
    <w:p w14:paraId="7E68B817" w14:textId="21B71F5C" w:rsidR="000D47FD" w:rsidRPr="009C20A6" w:rsidRDefault="00D77C91" w:rsidP="002E3851">
      <w:pPr>
        <w:ind w:firstLine="480"/>
        <w:rPr>
          <w:szCs w:val="26"/>
        </w:rPr>
      </w:pPr>
      <w:r w:rsidRPr="009C20A6">
        <w:rPr>
          <w:rFonts w:hint="eastAsia"/>
        </w:rPr>
        <w:t>生猪屠宰间臭气、肉牛屠宰间臭气分别“化学洗涤塔</w:t>
      </w:r>
      <w:r w:rsidRPr="009C20A6">
        <w:rPr>
          <w:rFonts w:hint="eastAsia"/>
        </w:rPr>
        <w:t>+</w:t>
      </w:r>
      <w:r w:rsidRPr="009C20A6">
        <w:rPr>
          <w:rFonts w:hint="eastAsia"/>
        </w:rPr>
        <w:t>生物除臭”处理后，经</w:t>
      </w:r>
      <w:r w:rsidRPr="009C20A6">
        <w:rPr>
          <w:rFonts w:hint="eastAsia"/>
        </w:rPr>
        <w:t>DA</w:t>
      </w:r>
      <w:r w:rsidRPr="009C20A6">
        <w:t>002</w:t>
      </w:r>
      <w:r w:rsidRPr="009C20A6">
        <w:rPr>
          <w:rFonts w:hint="eastAsia"/>
        </w:rPr>
        <w:t>、</w:t>
      </w:r>
      <w:r w:rsidRPr="009C20A6">
        <w:t>DA004</w:t>
      </w:r>
      <w:r w:rsidRPr="009C20A6">
        <w:t>排气筒</w:t>
      </w:r>
      <w:r w:rsidRPr="009C20A6">
        <w:rPr>
          <w:rFonts w:hint="eastAsia"/>
        </w:rPr>
        <w:t>（</w:t>
      </w:r>
      <w:r w:rsidRPr="009C20A6">
        <w:rPr>
          <w:rFonts w:hint="eastAsia"/>
        </w:rPr>
        <w:t>15m</w:t>
      </w:r>
      <w:r w:rsidRPr="009C20A6">
        <w:rPr>
          <w:rFonts w:hint="eastAsia"/>
        </w:rPr>
        <w:t>）排放。</w:t>
      </w:r>
    </w:p>
    <w:p w14:paraId="7DD9E02A" w14:textId="3D539AFF" w:rsidR="00A74C8F" w:rsidRPr="009C20A6" w:rsidRDefault="008A48AE" w:rsidP="001955A5">
      <w:pPr>
        <w:ind w:firstLine="480"/>
      </w:pPr>
      <w:r w:rsidRPr="009C20A6">
        <w:rPr>
          <w:rFonts w:hint="eastAsia"/>
        </w:rPr>
        <w:t>3</w:t>
      </w:r>
      <w:r w:rsidRPr="009C20A6">
        <w:rPr>
          <w:rFonts w:hint="eastAsia"/>
        </w:rPr>
        <w:t>）污水处理站</w:t>
      </w:r>
      <w:r w:rsidR="00F62F8F" w:rsidRPr="009C20A6">
        <w:rPr>
          <w:rFonts w:hint="eastAsia"/>
        </w:rPr>
        <w:t>臭气及化制间臭气</w:t>
      </w:r>
    </w:p>
    <w:p w14:paraId="05C52105" w14:textId="77777777" w:rsidR="00F62F8F" w:rsidRPr="009C20A6" w:rsidRDefault="00F62F8F" w:rsidP="008A48AE">
      <w:pPr>
        <w:ind w:firstLine="480"/>
      </w:pPr>
      <w:r w:rsidRPr="009C20A6">
        <w:rPr>
          <w:rFonts w:hint="eastAsia"/>
        </w:rPr>
        <w:t>①污水处理站臭气</w:t>
      </w:r>
    </w:p>
    <w:p w14:paraId="28C49557" w14:textId="3AFE07E0" w:rsidR="008A48AE" w:rsidRPr="009C20A6" w:rsidRDefault="008A48AE" w:rsidP="008A48AE">
      <w:pPr>
        <w:ind w:firstLine="480"/>
      </w:pPr>
      <w:r w:rsidRPr="009C20A6">
        <w:rPr>
          <w:rFonts w:hint="eastAsia"/>
        </w:rPr>
        <w:t>本项目污废水经厂区污水处理站进行处理，由于废水中有机类物质较多、污染物浓度较高，因此厂区污水处理设施运行过程中将不可避免的产生一定量的恶臭气体，主要源于格栅间、调节池、</w:t>
      </w:r>
      <w:r w:rsidRPr="009C20A6">
        <w:rPr>
          <w:rFonts w:hint="eastAsia"/>
        </w:rPr>
        <w:t>UASB</w:t>
      </w:r>
      <w:r w:rsidRPr="009C20A6">
        <w:rPr>
          <w:rFonts w:hint="eastAsia"/>
        </w:rPr>
        <w:t>工艺等，成分包括</w:t>
      </w:r>
      <w:r w:rsidRPr="009C20A6">
        <w:rPr>
          <w:rFonts w:hint="eastAsia"/>
        </w:rPr>
        <w:t>NH</w:t>
      </w:r>
      <w:r w:rsidRPr="009C20A6">
        <w:rPr>
          <w:rFonts w:hint="eastAsia"/>
          <w:vertAlign w:val="subscript"/>
        </w:rPr>
        <w:t>3</w:t>
      </w:r>
      <w:r w:rsidRPr="009C20A6">
        <w:rPr>
          <w:rFonts w:hint="eastAsia"/>
        </w:rPr>
        <w:t>和</w:t>
      </w:r>
      <w:r w:rsidRPr="009C20A6">
        <w:rPr>
          <w:rFonts w:hint="eastAsia"/>
        </w:rPr>
        <w:t>H</w:t>
      </w:r>
      <w:r w:rsidRPr="009C20A6">
        <w:rPr>
          <w:rFonts w:hint="eastAsia"/>
          <w:vertAlign w:val="subscript"/>
        </w:rPr>
        <w:t>2</w:t>
      </w:r>
      <w:r w:rsidRPr="009C20A6">
        <w:rPr>
          <w:rFonts w:hint="eastAsia"/>
        </w:rPr>
        <w:t>S</w:t>
      </w:r>
      <w:r w:rsidRPr="009C20A6">
        <w:rPr>
          <w:rFonts w:hint="eastAsia"/>
        </w:rPr>
        <w:t>等恶臭物质。</w:t>
      </w:r>
    </w:p>
    <w:p w14:paraId="209D0EF6" w14:textId="71B39C22" w:rsidR="008A48AE" w:rsidRPr="009C20A6" w:rsidRDefault="008A48AE" w:rsidP="008A48AE">
      <w:pPr>
        <w:ind w:firstLine="480"/>
      </w:pPr>
      <w:r w:rsidRPr="009C20A6">
        <w:rPr>
          <w:rFonts w:hint="eastAsia"/>
        </w:rPr>
        <w:t>根据美国</w:t>
      </w:r>
      <w:r w:rsidRPr="009C20A6">
        <w:rPr>
          <w:rFonts w:hint="eastAsia"/>
        </w:rPr>
        <w:t>EPA</w:t>
      </w:r>
      <w:r w:rsidRPr="009C20A6">
        <w:rPr>
          <w:rFonts w:hint="eastAsia"/>
        </w:rPr>
        <w:t>对城市污水处理站的恶臭污染物产生情况研究，每处理</w:t>
      </w:r>
      <w:r w:rsidRPr="009C20A6">
        <w:rPr>
          <w:rFonts w:hint="eastAsia"/>
        </w:rPr>
        <w:t>1g</w:t>
      </w:r>
      <w:r w:rsidRPr="009C20A6">
        <w:rPr>
          <w:rFonts w:hint="eastAsia"/>
        </w:rPr>
        <w:t>的</w:t>
      </w:r>
      <w:r w:rsidRPr="009C20A6">
        <w:rPr>
          <w:rFonts w:hint="eastAsia"/>
        </w:rPr>
        <w:t>BOD</w:t>
      </w:r>
      <w:r w:rsidRPr="009C20A6">
        <w:rPr>
          <w:rFonts w:hint="eastAsia"/>
          <w:vertAlign w:val="subscript"/>
        </w:rPr>
        <w:t>5</w:t>
      </w:r>
      <w:r w:rsidRPr="009C20A6">
        <w:rPr>
          <w:rFonts w:hint="eastAsia"/>
        </w:rPr>
        <w:t>可产生</w:t>
      </w:r>
      <w:r w:rsidRPr="009C20A6">
        <w:rPr>
          <w:rFonts w:hint="eastAsia"/>
        </w:rPr>
        <w:t>0.0031g</w:t>
      </w:r>
      <w:r w:rsidRPr="009C20A6">
        <w:rPr>
          <w:rFonts w:hint="eastAsia"/>
        </w:rPr>
        <w:t>的</w:t>
      </w:r>
      <w:r w:rsidRPr="009C20A6">
        <w:rPr>
          <w:rFonts w:hint="eastAsia"/>
        </w:rPr>
        <w:t>NH</w:t>
      </w:r>
      <w:r w:rsidRPr="009C20A6">
        <w:rPr>
          <w:rFonts w:hint="eastAsia"/>
          <w:vertAlign w:val="subscript"/>
        </w:rPr>
        <w:t>3</w:t>
      </w:r>
      <w:r w:rsidRPr="009C20A6">
        <w:rPr>
          <w:rFonts w:hint="eastAsia"/>
        </w:rPr>
        <w:t>和</w:t>
      </w:r>
      <w:r w:rsidRPr="009C20A6">
        <w:rPr>
          <w:rFonts w:hint="eastAsia"/>
        </w:rPr>
        <w:t>0.00012g</w:t>
      </w:r>
      <w:r w:rsidRPr="009C20A6">
        <w:rPr>
          <w:rFonts w:hint="eastAsia"/>
        </w:rPr>
        <w:t>的</w:t>
      </w:r>
      <w:r w:rsidRPr="009C20A6">
        <w:rPr>
          <w:rFonts w:hint="eastAsia"/>
        </w:rPr>
        <w:t>H</w:t>
      </w:r>
      <w:r w:rsidRPr="009C20A6">
        <w:rPr>
          <w:rFonts w:hint="eastAsia"/>
          <w:vertAlign w:val="subscript"/>
        </w:rPr>
        <w:t>2</w:t>
      </w:r>
      <w:r w:rsidRPr="009C20A6">
        <w:rPr>
          <w:rFonts w:hint="eastAsia"/>
        </w:rPr>
        <w:t>S</w:t>
      </w:r>
      <w:r w:rsidRPr="009C20A6">
        <w:rPr>
          <w:rFonts w:hint="eastAsia"/>
        </w:rPr>
        <w:t>，污水处理站</w:t>
      </w:r>
      <w:r w:rsidRPr="009C20A6">
        <w:t>大气污染物产生情况详见下表</w:t>
      </w:r>
      <w:r w:rsidRPr="009C20A6">
        <w:rPr>
          <w:rFonts w:hint="eastAsia"/>
        </w:rPr>
        <w:t>。</w:t>
      </w:r>
    </w:p>
    <w:p w14:paraId="4974F97E" w14:textId="7EEE8CD0" w:rsidR="008A48AE" w:rsidRPr="009C20A6" w:rsidRDefault="008A48AE" w:rsidP="008A48AE">
      <w:pPr>
        <w:pStyle w:val="020"/>
        <w:spacing w:before="156"/>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3.3</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10</w:t>
      </w:r>
      <w:r w:rsidRPr="009C20A6">
        <w:fldChar w:fldCharType="end"/>
      </w:r>
      <w:r w:rsidRPr="009C20A6">
        <w:t xml:space="preserve">  </w:t>
      </w:r>
      <w:r w:rsidRPr="009C20A6">
        <w:rPr>
          <w:rFonts w:hint="eastAsia"/>
        </w:rPr>
        <w:t>污水</w:t>
      </w:r>
      <w:r w:rsidRPr="009C20A6">
        <w:t>处理站大气污染物产生情况表</w:t>
      </w:r>
    </w:p>
    <w:tbl>
      <w:tblPr>
        <w:tblW w:w="5000" w:type="pct"/>
        <w:tblLook w:val="04A0" w:firstRow="1" w:lastRow="0" w:firstColumn="1" w:lastColumn="0" w:noHBand="0" w:noVBand="1"/>
      </w:tblPr>
      <w:tblGrid>
        <w:gridCol w:w="2177"/>
        <w:gridCol w:w="1520"/>
        <w:gridCol w:w="1780"/>
        <w:gridCol w:w="1650"/>
        <w:gridCol w:w="1650"/>
      </w:tblGrid>
      <w:tr w:rsidR="009C20A6" w:rsidRPr="009C20A6" w14:paraId="04FB7F62" w14:textId="77777777" w:rsidTr="00DE7C02">
        <w:trPr>
          <w:trHeight w:val="300"/>
        </w:trPr>
        <w:tc>
          <w:tcPr>
            <w:tcW w:w="1240" w:type="pct"/>
            <w:vMerge w:val="restart"/>
            <w:tcBorders>
              <w:top w:val="single" w:sz="4" w:space="0" w:color="auto"/>
              <w:left w:val="single" w:sz="4" w:space="0" w:color="auto"/>
              <w:bottom w:val="single" w:sz="4" w:space="0" w:color="auto"/>
              <w:right w:val="single" w:sz="4" w:space="0" w:color="auto"/>
            </w:tcBorders>
            <w:noWrap/>
            <w:vAlign w:val="center"/>
            <w:hideMark/>
          </w:tcPr>
          <w:p w14:paraId="12DC42FD" w14:textId="77777777" w:rsidR="000D49AD" w:rsidRPr="009C20A6" w:rsidRDefault="000D49AD" w:rsidP="000D49AD">
            <w:pPr>
              <w:pStyle w:val="03"/>
            </w:pPr>
            <w:r w:rsidRPr="009C20A6">
              <w:rPr>
                <w:rFonts w:hint="eastAsia"/>
              </w:rPr>
              <w:t>BOD</w:t>
            </w:r>
            <w:r w:rsidRPr="009C20A6">
              <w:rPr>
                <w:rFonts w:hint="eastAsia"/>
                <w:vertAlign w:val="subscript"/>
              </w:rPr>
              <w:t>5</w:t>
            </w:r>
            <w:r w:rsidRPr="009C20A6">
              <w:rPr>
                <w:rFonts w:hint="eastAsia"/>
              </w:rPr>
              <w:t>去除量</w:t>
            </w:r>
            <w:r w:rsidRPr="009C20A6">
              <w:rPr>
                <w:rFonts w:hint="eastAsia"/>
              </w:rPr>
              <w:t>(t/a)</w:t>
            </w:r>
          </w:p>
        </w:tc>
        <w:tc>
          <w:tcPr>
            <w:tcW w:w="1880" w:type="pct"/>
            <w:gridSpan w:val="2"/>
            <w:tcBorders>
              <w:top w:val="single" w:sz="4" w:space="0" w:color="auto"/>
              <w:left w:val="nil"/>
              <w:bottom w:val="single" w:sz="4" w:space="0" w:color="auto"/>
              <w:right w:val="single" w:sz="4" w:space="0" w:color="auto"/>
            </w:tcBorders>
            <w:noWrap/>
            <w:vAlign w:val="center"/>
            <w:hideMark/>
          </w:tcPr>
          <w:p w14:paraId="2702AA0B" w14:textId="1D298E39" w:rsidR="000D49AD" w:rsidRPr="009C20A6" w:rsidRDefault="000D49AD" w:rsidP="000D49AD">
            <w:pPr>
              <w:pStyle w:val="03"/>
            </w:pPr>
            <w:r w:rsidRPr="009C20A6">
              <w:rPr>
                <w:rFonts w:cs="Times New Roman" w:hint="eastAsia"/>
                <w:szCs w:val="21"/>
              </w:rPr>
              <w:t>产污系数</w:t>
            </w:r>
            <w:r w:rsidRPr="009C20A6">
              <w:rPr>
                <w:rFonts w:cs="Times New Roman"/>
                <w:szCs w:val="21"/>
              </w:rPr>
              <w:t>g/g-BOD</w:t>
            </w:r>
            <w:r w:rsidRPr="009C20A6">
              <w:rPr>
                <w:rFonts w:cs="Times New Roman"/>
                <w:szCs w:val="21"/>
                <w:vertAlign w:val="subscript"/>
              </w:rPr>
              <w:t>5</w:t>
            </w:r>
          </w:p>
        </w:tc>
        <w:tc>
          <w:tcPr>
            <w:tcW w:w="1880" w:type="pct"/>
            <w:gridSpan w:val="2"/>
            <w:tcBorders>
              <w:top w:val="single" w:sz="4" w:space="0" w:color="auto"/>
              <w:left w:val="nil"/>
              <w:bottom w:val="single" w:sz="4" w:space="0" w:color="auto"/>
              <w:right w:val="single" w:sz="4" w:space="0" w:color="auto"/>
            </w:tcBorders>
            <w:noWrap/>
            <w:vAlign w:val="center"/>
            <w:hideMark/>
          </w:tcPr>
          <w:p w14:paraId="2C424270" w14:textId="2321AAF3" w:rsidR="000D49AD" w:rsidRPr="009C20A6" w:rsidRDefault="000D49AD" w:rsidP="000D49AD">
            <w:pPr>
              <w:pStyle w:val="03"/>
            </w:pPr>
            <w:r w:rsidRPr="009C20A6">
              <w:rPr>
                <w:rFonts w:cs="Times New Roman" w:hint="eastAsia"/>
                <w:szCs w:val="21"/>
              </w:rPr>
              <w:t>污染物产生量</w:t>
            </w:r>
            <w:r w:rsidRPr="009C20A6">
              <w:rPr>
                <w:rFonts w:cs="Times New Roman"/>
                <w:szCs w:val="21"/>
              </w:rPr>
              <w:t>t/a</w:t>
            </w:r>
          </w:p>
        </w:tc>
      </w:tr>
      <w:tr w:rsidR="009C20A6" w:rsidRPr="009C20A6" w14:paraId="772E0558" w14:textId="77777777" w:rsidTr="00DE7C02">
        <w:trPr>
          <w:trHeight w:val="300"/>
        </w:trPr>
        <w:tc>
          <w:tcPr>
            <w:tcW w:w="1240" w:type="pct"/>
            <w:vMerge/>
            <w:tcBorders>
              <w:top w:val="single" w:sz="4" w:space="0" w:color="auto"/>
              <w:left w:val="single" w:sz="4" w:space="0" w:color="auto"/>
              <w:bottom w:val="single" w:sz="4" w:space="0" w:color="auto"/>
              <w:right w:val="single" w:sz="4" w:space="0" w:color="auto"/>
            </w:tcBorders>
            <w:vAlign w:val="center"/>
            <w:hideMark/>
          </w:tcPr>
          <w:p w14:paraId="3F528B06" w14:textId="77777777" w:rsidR="008A48AE" w:rsidRPr="009C20A6" w:rsidRDefault="008A48AE" w:rsidP="008A48AE">
            <w:pPr>
              <w:pStyle w:val="03"/>
            </w:pPr>
          </w:p>
        </w:tc>
        <w:tc>
          <w:tcPr>
            <w:tcW w:w="866" w:type="pct"/>
            <w:tcBorders>
              <w:top w:val="nil"/>
              <w:left w:val="nil"/>
              <w:bottom w:val="single" w:sz="4" w:space="0" w:color="auto"/>
              <w:right w:val="single" w:sz="4" w:space="0" w:color="auto"/>
            </w:tcBorders>
            <w:noWrap/>
            <w:vAlign w:val="center"/>
            <w:hideMark/>
          </w:tcPr>
          <w:p w14:paraId="5CAC3667" w14:textId="77777777" w:rsidR="008A48AE" w:rsidRPr="009C20A6" w:rsidRDefault="008A48AE" w:rsidP="008A48AE">
            <w:pPr>
              <w:pStyle w:val="03"/>
            </w:pPr>
            <w:r w:rsidRPr="009C20A6">
              <w:t>NH</w:t>
            </w:r>
            <w:r w:rsidRPr="009C20A6">
              <w:rPr>
                <w:vertAlign w:val="subscript"/>
              </w:rPr>
              <w:t>3</w:t>
            </w:r>
          </w:p>
        </w:tc>
        <w:tc>
          <w:tcPr>
            <w:tcW w:w="1014" w:type="pct"/>
            <w:tcBorders>
              <w:top w:val="nil"/>
              <w:left w:val="nil"/>
              <w:bottom w:val="single" w:sz="4" w:space="0" w:color="auto"/>
              <w:right w:val="single" w:sz="4" w:space="0" w:color="auto"/>
            </w:tcBorders>
            <w:noWrap/>
            <w:vAlign w:val="center"/>
            <w:hideMark/>
          </w:tcPr>
          <w:p w14:paraId="55AFE35C" w14:textId="77777777" w:rsidR="008A48AE" w:rsidRPr="009C20A6" w:rsidRDefault="008A48AE" w:rsidP="008A48AE">
            <w:pPr>
              <w:pStyle w:val="03"/>
            </w:pPr>
            <w:r w:rsidRPr="009C20A6">
              <w:t>H</w:t>
            </w:r>
            <w:r w:rsidRPr="009C20A6">
              <w:rPr>
                <w:vertAlign w:val="subscript"/>
              </w:rPr>
              <w:t>2</w:t>
            </w:r>
            <w:r w:rsidRPr="009C20A6">
              <w:t>S</w:t>
            </w:r>
          </w:p>
        </w:tc>
        <w:tc>
          <w:tcPr>
            <w:tcW w:w="940" w:type="pct"/>
            <w:tcBorders>
              <w:top w:val="nil"/>
              <w:left w:val="nil"/>
              <w:bottom w:val="single" w:sz="4" w:space="0" w:color="auto"/>
              <w:right w:val="single" w:sz="4" w:space="0" w:color="auto"/>
            </w:tcBorders>
            <w:noWrap/>
            <w:vAlign w:val="center"/>
            <w:hideMark/>
          </w:tcPr>
          <w:p w14:paraId="57B2275F" w14:textId="77777777" w:rsidR="008A48AE" w:rsidRPr="009C20A6" w:rsidRDefault="008A48AE" w:rsidP="008A48AE">
            <w:pPr>
              <w:pStyle w:val="03"/>
            </w:pPr>
            <w:r w:rsidRPr="009C20A6">
              <w:t>NH</w:t>
            </w:r>
            <w:r w:rsidRPr="009C20A6">
              <w:rPr>
                <w:vertAlign w:val="subscript"/>
              </w:rPr>
              <w:t>3</w:t>
            </w:r>
          </w:p>
        </w:tc>
        <w:tc>
          <w:tcPr>
            <w:tcW w:w="940" w:type="pct"/>
            <w:tcBorders>
              <w:top w:val="nil"/>
              <w:left w:val="nil"/>
              <w:bottom w:val="single" w:sz="4" w:space="0" w:color="auto"/>
              <w:right w:val="single" w:sz="4" w:space="0" w:color="auto"/>
            </w:tcBorders>
            <w:noWrap/>
            <w:vAlign w:val="center"/>
            <w:hideMark/>
          </w:tcPr>
          <w:p w14:paraId="689D5761" w14:textId="77777777" w:rsidR="008A48AE" w:rsidRPr="009C20A6" w:rsidRDefault="008A48AE" w:rsidP="008A48AE">
            <w:pPr>
              <w:pStyle w:val="03"/>
            </w:pPr>
            <w:r w:rsidRPr="009C20A6">
              <w:t>H</w:t>
            </w:r>
            <w:r w:rsidRPr="009C20A6">
              <w:rPr>
                <w:vertAlign w:val="subscript"/>
              </w:rPr>
              <w:t>2</w:t>
            </w:r>
            <w:r w:rsidRPr="009C20A6">
              <w:t>S</w:t>
            </w:r>
          </w:p>
        </w:tc>
      </w:tr>
      <w:tr w:rsidR="00DE7C02" w:rsidRPr="009C20A6" w14:paraId="47A2BE8D" w14:textId="77777777" w:rsidTr="00DE7C02">
        <w:trPr>
          <w:trHeight w:val="270"/>
        </w:trPr>
        <w:tc>
          <w:tcPr>
            <w:tcW w:w="1240" w:type="pct"/>
            <w:tcBorders>
              <w:top w:val="nil"/>
              <w:left w:val="single" w:sz="4" w:space="0" w:color="auto"/>
              <w:bottom w:val="single" w:sz="4" w:space="0" w:color="auto"/>
              <w:right w:val="single" w:sz="4" w:space="0" w:color="auto"/>
            </w:tcBorders>
            <w:noWrap/>
            <w:vAlign w:val="center"/>
            <w:hideMark/>
          </w:tcPr>
          <w:p w14:paraId="3B8FEA65" w14:textId="0A2DCA0D" w:rsidR="00DE7C02" w:rsidRPr="009C20A6" w:rsidRDefault="00DE7C02" w:rsidP="00DE7C02">
            <w:pPr>
              <w:pStyle w:val="03"/>
              <w:rPr>
                <w:sz w:val="22"/>
                <w:szCs w:val="22"/>
              </w:rPr>
            </w:pPr>
            <w:r w:rsidRPr="009C20A6">
              <w:rPr>
                <w:rFonts w:cs="Times New Roman"/>
                <w:szCs w:val="21"/>
              </w:rPr>
              <w:t>451.632</w:t>
            </w:r>
          </w:p>
        </w:tc>
        <w:tc>
          <w:tcPr>
            <w:tcW w:w="866" w:type="pct"/>
            <w:tcBorders>
              <w:top w:val="nil"/>
              <w:left w:val="nil"/>
              <w:bottom w:val="single" w:sz="4" w:space="0" w:color="auto"/>
              <w:right w:val="single" w:sz="4" w:space="0" w:color="auto"/>
            </w:tcBorders>
            <w:noWrap/>
            <w:vAlign w:val="center"/>
            <w:hideMark/>
          </w:tcPr>
          <w:p w14:paraId="1B1FEE0C" w14:textId="1F0373FC" w:rsidR="00DE7C02" w:rsidRPr="009C20A6" w:rsidRDefault="00DE7C02" w:rsidP="00DE7C02">
            <w:pPr>
              <w:pStyle w:val="03"/>
              <w:rPr>
                <w:sz w:val="22"/>
                <w:szCs w:val="22"/>
              </w:rPr>
            </w:pPr>
            <w:r w:rsidRPr="009C20A6">
              <w:rPr>
                <w:rFonts w:cs="Times New Roman"/>
                <w:szCs w:val="21"/>
              </w:rPr>
              <w:t>0.0031</w:t>
            </w:r>
          </w:p>
        </w:tc>
        <w:tc>
          <w:tcPr>
            <w:tcW w:w="1014" w:type="pct"/>
            <w:tcBorders>
              <w:top w:val="nil"/>
              <w:left w:val="nil"/>
              <w:bottom w:val="single" w:sz="4" w:space="0" w:color="auto"/>
              <w:right w:val="single" w:sz="4" w:space="0" w:color="auto"/>
            </w:tcBorders>
            <w:noWrap/>
            <w:vAlign w:val="center"/>
            <w:hideMark/>
          </w:tcPr>
          <w:p w14:paraId="32FC1588" w14:textId="2F8BFC9E" w:rsidR="00DE7C02" w:rsidRPr="009C20A6" w:rsidRDefault="00DE7C02" w:rsidP="00DE7C02">
            <w:pPr>
              <w:pStyle w:val="03"/>
              <w:rPr>
                <w:sz w:val="22"/>
                <w:szCs w:val="22"/>
              </w:rPr>
            </w:pPr>
            <w:r w:rsidRPr="009C20A6">
              <w:rPr>
                <w:rFonts w:cs="Times New Roman"/>
                <w:szCs w:val="21"/>
              </w:rPr>
              <w:t>0.00012</w:t>
            </w:r>
          </w:p>
        </w:tc>
        <w:tc>
          <w:tcPr>
            <w:tcW w:w="940" w:type="pct"/>
            <w:tcBorders>
              <w:top w:val="nil"/>
              <w:left w:val="nil"/>
              <w:bottom w:val="single" w:sz="4" w:space="0" w:color="auto"/>
              <w:right w:val="single" w:sz="4" w:space="0" w:color="auto"/>
            </w:tcBorders>
            <w:noWrap/>
            <w:vAlign w:val="center"/>
            <w:hideMark/>
          </w:tcPr>
          <w:p w14:paraId="0BD2CDB6" w14:textId="11CAA5D5" w:rsidR="00DE7C02" w:rsidRPr="009C20A6" w:rsidRDefault="00DE7C02" w:rsidP="00DE7C02">
            <w:pPr>
              <w:pStyle w:val="03"/>
              <w:rPr>
                <w:sz w:val="22"/>
                <w:szCs w:val="22"/>
              </w:rPr>
            </w:pPr>
            <w:r w:rsidRPr="009C20A6">
              <w:rPr>
                <w:rFonts w:cs="Times New Roman"/>
                <w:szCs w:val="21"/>
              </w:rPr>
              <w:t>1.400</w:t>
            </w:r>
          </w:p>
        </w:tc>
        <w:tc>
          <w:tcPr>
            <w:tcW w:w="940" w:type="pct"/>
            <w:tcBorders>
              <w:top w:val="nil"/>
              <w:left w:val="nil"/>
              <w:bottom w:val="single" w:sz="4" w:space="0" w:color="auto"/>
              <w:right w:val="single" w:sz="4" w:space="0" w:color="auto"/>
            </w:tcBorders>
            <w:noWrap/>
            <w:vAlign w:val="center"/>
            <w:hideMark/>
          </w:tcPr>
          <w:p w14:paraId="312A87A6" w14:textId="48FFF384" w:rsidR="00DE7C02" w:rsidRPr="009C20A6" w:rsidRDefault="00DE7C02" w:rsidP="00DE7C02">
            <w:pPr>
              <w:pStyle w:val="03"/>
              <w:rPr>
                <w:sz w:val="22"/>
                <w:szCs w:val="22"/>
              </w:rPr>
            </w:pPr>
            <w:r w:rsidRPr="009C20A6">
              <w:rPr>
                <w:rFonts w:cs="Times New Roman"/>
                <w:szCs w:val="21"/>
              </w:rPr>
              <w:t>0.054</w:t>
            </w:r>
          </w:p>
        </w:tc>
      </w:tr>
    </w:tbl>
    <w:p w14:paraId="21D643E2" w14:textId="77777777" w:rsidR="008A48AE" w:rsidRPr="009C20A6" w:rsidRDefault="008A48AE" w:rsidP="001955A5">
      <w:pPr>
        <w:ind w:firstLine="480"/>
      </w:pPr>
    </w:p>
    <w:p w14:paraId="7D34CE73" w14:textId="5C8C53F6" w:rsidR="009D6D39" w:rsidRPr="009C20A6" w:rsidRDefault="00F62F8F" w:rsidP="009D6D39">
      <w:pPr>
        <w:ind w:firstLine="480"/>
      </w:pPr>
      <w:r w:rsidRPr="009C20A6">
        <w:rPr>
          <w:rFonts w:hint="eastAsia"/>
        </w:rPr>
        <w:t>②</w:t>
      </w:r>
      <w:r w:rsidR="009D6D39" w:rsidRPr="009C20A6">
        <w:rPr>
          <w:rFonts w:hint="eastAsia"/>
        </w:rPr>
        <w:t>化制间臭气</w:t>
      </w:r>
    </w:p>
    <w:p w14:paraId="2453E77E" w14:textId="0C1AF908" w:rsidR="0068125E" w:rsidRPr="009C20A6" w:rsidRDefault="0068125E" w:rsidP="0068125E">
      <w:pPr>
        <w:ind w:firstLine="480"/>
      </w:pPr>
      <w:r w:rsidRPr="009C20A6">
        <w:t>化制间包括预破碎</w:t>
      </w:r>
      <w:r w:rsidRPr="009C20A6">
        <w:rPr>
          <w:rFonts w:hint="eastAsia"/>
        </w:rPr>
        <w:t>、</w:t>
      </w:r>
      <w:r w:rsidRPr="009C20A6">
        <w:t>化制等工序</w:t>
      </w:r>
      <w:r w:rsidRPr="009C20A6">
        <w:rPr>
          <w:rFonts w:hint="eastAsia"/>
        </w:rPr>
        <w:t>，</w:t>
      </w:r>
      <w:r w:rsidRPr="009C20A6">
        <w:t>病害动物预先冷冻后才进行无害化处理</w:t>
      </w:r>
      <w:r w:rsidRPr="009C20A6">
        <w:rPr>
          <w:rFonts w:hint="eastAsia"/>
        </w:rPr>
        <w:t>，</w:t>
      </w:r>
      <w:r w:rsidRPr="009C20A6">
        <w:t>且</w:t>
      </w:r>
      <w:r w:rsidRPr="009C20A6">
        <w:rPr>
          <w:rFonts w:hint="eastAsia"/>
        </w:rPr>
        <w:t>病害动物含水量较大，本次不对预破碎工段恶臭气体及粉尘进行定量分析。</w:t>
      </w:r>
    </w:p>
    <w:p w14:paraId="10505C40" w14:textId="1ABE10A4" w:rsidR="009F4CF7" w:rsidRPr="009C20A6" w:rsidRDefault="0068125E" w:rsidP="001126EA">
      <w:pPr>
        <w:ind w:firstLine="480"/>
      </w:pPr>
      <w:r w:rsidRPr="009C20A6">
        <w:rPr>
          <w:rFonts w:hint="eastAsia"/>
        </w:rPr>
        <w:t>化制烘干系统产生的废气主要为</w:t>
      </w:r>
      <w:r w:rsidRPr="009C20A6">
        <w:rPr>
          <w:rFonts w:hint="eastAsia"/>
        </w:rPr>
        <w:t>H</w:t>
      </w:r>
      <w:r w:rsidRPr="009C20A6">
        <w:rPr>
          <w:rFonts w:hint="eastAsia"/>
          <w:vertAlign w:val="subscript"/>
        </w:rPr>
        <w:t>2</w:t>
      </w:r>
      <w:r w:rsidRPr="009C20A6">
        <w:rPr>
          <w:rFonts w:hint="eastAsia"/>
        </w:rPr>
        <w:t>S</w:t>
      </w:r>
      <w:r w:rsidRPr="009C20A6">
        <w:rPr>
          <w:rFonts w:hint="eastAsia"/>
        </w:rPr>
        <w:t>、</w:t>
      </w:r>
      <w:r w:rsidRPr="009C20A6">
        <w:rPr>
          <w:rFonts w:hint="eastAsia"/>
        </w:rPr>
        <w:t>NH</w:t>
      </w:r>
      <w:r w:rsidRPr="009C20A6">
        <w:rPr>
          <w:rFonts w:hint="eastAsia"/>
          <w:vertAlign w:val="subscript"/>
        </w:rPr>
        <w:t>3</w:t>
      </w:r>
      <w:r w:rsidR="009F4CF7" w:rsidRPr="009C20A6">
        <w:rPr>
          <w:rFonts w:hint="eastAsia"/>
        </w:rPr>
        <w:t>及非甲烷总烃，</w:t>
      </w:r>
      <w:r w:rsidRPr="009C20A6">
        <w:rPr>
          <w:rFonts w:hint="eastAsia"/>
        </w:rPr>
        <w:t>根据《第二次全国污染源普查产排污核算系数手册（试用版）》“</w:t>
      </w:r>
      <w:r w:rsidRPr="009C20A6">
        <w:rPr>
          <w:rFonts w:hint="eastAsia"/>
        </w:rPr>
        <w:t xml:space="preserve">0539 </w:t>
      </w:r>
      <w:r w:rsidRPr="009C20A6">
        <w:rPr>
          <w:rFonts w:hint="eastAsia"/>
        </w:rPr>
        <w:t>其他畜牧专业及辅助性活动（畜禽尸体化制）”，病死动物化制废气量及污染物产生系数为：废气量</w:t>
      </w:r>
      <w:r w:rsidRPr="009C20A6">
        <w:rPr>
          <w:rFonts w:hint="eastAsia"/>
        </w:rPr>
        <w:t>6</w:t>
      </w:r>
      <w:r w:rsidRPr="009C20A6">
        <w:t>623m</w:t>
      </w:r>
      <w:r w:rsidRPr="009C20A6">
        <w:rPr>
          <w:vertAlign w:val="superscript"/>
        </w:rPr>
        <w:t>3</w:t>
      </w:r>
      <w:r w:rsidRPr="009C20A6">
        <w:t>/t</w:t>
      </w:r>
      <w:r w:rsidRPr="009C20A6">
        <w:rPr>
          <w:rFonts w:hint="eastAsia"/>
        </w:rPr>
        <w:t>-</w:t>
      </w:r>
      <w:r w:rsidRPr="009C20A6">
        <w:rPr>
          <w:rFonts w:hint="eastAsia"/>
        </w:rPr>
        <w:t>原料、</w:t>
      </w:r>
      <w:r w:rsidRPr="009C20A6">
        <w:rPr>
          <w:rFonts w:hint="eastAsia"/>
        </w:rPr>
        <w:t>NH</w:t>
      </w:r>
      <w:r w:rsidRPr="009C20A6">
        <w:rPr>
          <w:rFonts w:hint="eastAsia"/>
          <w:vertAlign w:val="subscript"/>
        </w:rPr>
        <w:t>3</w:t>
      </w:r>
      <w:r w:rsidRPr="009C20A6">
        <w:t xml:space="preserve"> 638g/t-</w:t>
      </w:r>
      <w:r w:rsidRPr="009C20A6">
        <w:t>原料</w:t>
      </w:r>
      <w:r w:rsidR="009F4CF7" w:rsidRPr="009C20A6">
        <w:rPr>
          <w:rFonts w:hint="eastAsia"/>
        </w:rPr>
        <w:t>。</w:t>
      </w:r>
      <w:r w:rsidRPr="009C20A6">
        <w:rPr>
          <w:rFonts w:hint="eastAsia"/>
        </w:rPr>
        <w:t>H</w:t>
      </w:r>
      <w:r w:rsidRPr="009C20A6">
        <w:rPr>
          <w:vertAlign w:val="subscript"/>
        </w:rPr>
        <w:t>2</w:t>
      </w:r>
      <w:r w:rsidRPr="009C20A6">
        <w:t>S</w:t>
      </w:r>
      <w:r w:rsidRPr="009C20A6">
        <w:t>类比</w:t>
      </w:r>
      <w:r w:rsidRPr="009C20A6">
        <w:rPr>
          <w:rFonts w:hint="eastAsia"/>
        </w:rPr>
        <w:t>《忠县积庆生物科技有限公司忠县病死畜禽无害化处理场环境影响报告表》，按</w:t>
      </w:r>
      <w:r w:rsidRPr="009C20A6">
        <w:rPr>
          <w:rFonts w:hint="eastAsia"/>
        </w:rPr>
        <w:t>NH</w:t>
      </w:r>
      <w:r w:rsidRPr="009C20A6">
        <w:rPr>
          <w:vertAlign w:val="subscript"/>
        </w:rPr>
        <w:t>3</w:t>
      </w:r>
      <w:r w:rsidRPr="009C20A6">
        <w:t>产污系数</w:t>
      </w:r>
      <w:r w:rsidRPr="009C20A6">
        <w:rPr>
          <w:rFonts w:hint="eastAsia"/>
        </w:rPr>
        <w:t>1</w:t>
      </w:r>
      <w:r w:rsidRPr="009C20A6">
        <w:t>0</w:t>
      </w:r>
      <w:r w:rsidRPr="009C20A6">
        <w:rPr>
          <w:rFonts w:hint="eastAsia"/>
        </w:rPr>
        <w:t>%</w:t>
      </w:r>
      <w:r w:rsidRPr="009C20A6">
        <w:t>计</w:t>
      </w:r>
      <w:r w:rsidRPr="009C20A6">
        <w:rPr>
          <w:rFonts w:hint="eastAsia"/>
        </w:rPr>
        <w:t>，</w:t>
      </w:r>
      <w:r w:rsidRPr="009C20A6">
        <w:t>为</w:t>
      </w:r>
      <w:r w:rsidRPr="009C20A6">
        <w:t>63.8g/t-</w:t>
      </w:r>
      <w:r w:rsidRPr="009C20A6">
        <w:t>原料</w:t>
      </w:r>
      <w:r w:rsidRPr="009C20A6">
        <w:rPr>
          <w:rFonts w:hint="eastAsia"/>
        </w:rPr>
        <w:t>。</w:t>
      </w:r>
      <w:r w:rsidR="009F4CF7" w:rsidRPr="009C20A6">
        <w:rPr>
          <w:rFonts w:hint="eastAsia"/>
        </w:rPr>
        <w:t>非甲烷总烃类比《定远县题桥环境科技有限公司定远县病死畜禽无害化处理项目竣工环境保护验收监测报告表》，该项目采用湿法化制法，年处理能力为</w:t>
      </w:r>
      <w:r w:rsidR="009F4CF7" w:rsidRPr="009C20A6">
        <w:rPr>
          <w:rFonts w:hint="eastAsia"/>
        </w:rPr>
        <w:t>6000t</w:t>
      </w:r>
      <w:r w:rsidR="009F4CF7" w:rsidRPr="009C20A6">
        <w:rPr>
          <w:rFonts w:hint="eastAsia"/>
        </w:rPr>
        <w:t>，年生产</w:t>
      </w:r>
      <w:r w:rsidR="009F4CF7" w:rsidRPr="009C20A6">
        <w:rPr>
          <w:rFonts w:hint="eastAsia"/>
        </w:rPr>
        <w:t>2400h</w:t>
      </w:r>
      <w:r w:rsidR="009F4CF7" w:rsidRPr="009C20A6">
        <w:rPr>
          <w:rFonts w:hint="eastAsia"/>
        </w:rPr>
        <w:t>，与本项目生产工艺完全一致，具有类比可行性。验收监测期间工况达产率</w:t>
      </w:r>
      <w:r w:rsidR="009F4CF7" w:rsidRPr="009C20A6">
        <w:rPr>
          <w:rFonts w:hint="eastAsia"/>
        </w:rPr>
        <w:t>90%</w:t>
      </w:r>
      <w:r w:rsidR="009F4CF7" w:rsidRPr="009C20A6">
        <w:rPr>
          <w:rFonts w:hint="eastAsia"/>
        </w:rPr>
        <w:t>，非甲烷总烃产生量</w:t>
      </w:r>
      <w:r w:rsidR="009F4CF7" w:rsidRPr="009C20A6">
        <w:rPr>
          <w:rFonts w:hint="eastAsia"/>
        </w:rPr>
        <w:t>0</w:t>
      </w:r>
      <w:r w:rsidR="009F4CF7" w:rsidRPr="009C20A6">
        <w:t>.594kg/h</w:t>
      </w:r>
      <w:r w:rsidR="009F4CF7" w:rsidRPr="009C20A6">
        <w:rPr>
          <w:rFonts w:hint="eastAsia"/>
        </w:rPr>
        <w:t>，折算排污系数为：</w:t>
      </w:r>
      <w:r w:rsidR="009F4CF7" w:rsidRPr="009C20A6">
        <w:t>264g/t-</w:t>
      </w:r>
      <w:r w:rsidR="009F4CF7" w:rsidRPr="009C20A6">
        <w:t>原料</w:t>
      </w:r>
      <w:r w:rsidR="009F4CF7" w:rsidRPr="009C20A6">
        <w:rPr>
          <w:rFonts w:hint="eastAsia"/>
        </w:rPr>
        <w:t>。</w:t>
      </w:r>
    </w:p>
    <w:p w14:paraId="699CEE6B" w14:textId="3E7869DE" w:rsidR="00664162" w:rsidRPr="009C20A6" w:rsidRDefault="008A48AE" w:rsidP="00664162">
      <w:pPr>
        <w:pStyle w:val="020"/>
        <w:spacing w:before="156"/>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3.3</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11</w:t>
      </w:r>
      <w:r w:rsidRPr="009C20A6">
        <w:fldChar w:fldCharType="end"/>
      </w:r>
      <w:r w:rsidRPr="009C20A6">
        <w:t xml:space="preserve">  </w:t>
      </w:r>
      <w:r w:rsidR="00664162" w:rsidRPr="009C20A6">
        <w:rPr>
          <w:rFonts w:hint="eastAsia"/>
        </w:rPr>
        <w:t>化制一体机</w:t>
      </w:r>
      <w:r w:rsidR="00664162" w:rsidRPr="009C20A6">
        <w:t>废气产生情况</w:t>
      </w:r>
      <w:r w:rsidRPr="009C20A6">
        <w:t>表</w:t>
      </w:r>
    </w:p>
    <w:tbl>
      <w:tblPr>
        <w:tblW w:w="5000" w:type="pct"/>
        <w:tblLook w:val="04A0" w:firstRow="1" w:lastRow="0" w:firstColumn="1" w:lastColumn="0" w:noHBand="0" w:noVBand="1"/>
      </w:tblPr>
      <w:tblGrid>
        <w:gridCol w:w="1657"/>
        <w:gridCol w:w="1657"/>
        <w:gridCol w:w="1657"/>
        <w:gridCol w:w="1970"/>
        <w:gridCol w:w="1836"/>
      </w:tblGrid>
      <w:tr w:rsidR="009C20A6" w:rsidRPr="009C20A6" w14:paraId="60414B5D" w14:textId="77777777" w:rsidTr="00664162">
        <w:trPr>
          <w:trHeight w:val="270"/>
        </w:trPr>
        <w:tc>
          <w:tcPr>
            <w:tcW w:w="944" w:type="pct"/>
            <w:tcBorders>
              <w:top w:val="single" w:sz="4" w:space="0" w:color="auto"/>
              <w:left w:val="single" w:sz="4" w:space="0" w:color="auto"/>
              <w:bottom w:val="single" w:sz="4" w:space="0" w:color="auto"/>
              <w:right w:val="single" w:sz="4" w:space="0" w:color="auto"/>
            </w:tcBorders>
            <w:noWrap/>
            <w:vAlign w:val="center"/>
            <w:hideMark/>
          </w:tcPr>
          <w:p w14:paraId="0F48ADD8" w14:textId="77777777" w:rsidR="00664162" w:rsidRPr="009C20A6" w:rsidRDefault="00664162" w:rsidP="00664162">
            <w:pPr>
              <w:pStyle w:val="03"/>
            </w:pPr>
            <w:r w:rsidRPr="009C20A6">
              <w:rPr>
                <w:rFonts w:hint="eastAsia"/>
              </w:rPr>
              <w:t>产臭单元</w:t>
            </w:r>
          </w:p>
        </w:tc>
        <w:tc>
          <w:tcPr>
            <w:tcW w:w="944" w:type="pct"/>
            <w:tcBorders>
              <w:top w:val="single" w:sz="4" w:space="0" w:color="auto"/>
              <w:left w:val="nil"/>
              <w:bottom w:val="single" w:sz="4" w:space="0" w:color="auto"/>
              <w:right w:val="single" w:sz="4" w:space="0" w:color="auto"/>
            </w:tcBorders>
            <w:noWrap/>
            <w:vAlign w:val="center"/>
            <w:hideMark/>
          </w:tcPr>
          <w:p w14:paraId="7241E3AC" w14:textId="77777777" w:rsidR="00664162" w:rsidRPr="009C20A6" w:rsidRDefault="00664162" w:rsidP="00664162">
            <w:pPr>
              <w:pStyle w:val="03"/>
            </w:pPr>
            <w:r w:rsidRPr="009C20A6">
              <w:rPr>
                <w:rFonts w:hint="eastAsia"/>
              </w:rPr>
              <w:t>处理量</w:t>
            </w:r>
            <w:r w:rsidRPr="009C20A6">
              <w:rPr>
                <w:rFonts w:hint="eastAsia"/>
              </w:rPr>
              <w:t>t/a</w:t>
            </w:r>
          </w:p>
        </w:tc>
        <w:tc>
          <w:tcPr>
            <w:tcW w:w="944" w:type="pct"/>
            <w:tcBorders>
              <w:top w:val="single" w:sz="4" w:space="0" w:color="auto"/>
              <w:left w:val="nil"/>
              <w:bottom w:val="single" w:sz="4" w:space="0" w:color="auto"/>
              <w:right w:val="single" w:sz="4" w:space="0" w:color="auto"/>
            </w:tcBorders>
            <w:noWrap/>
            <w:vAlign w:val="center"/>
            <w:hideMark/>
          </w:tcPr>
          <w:p w14:paraId="64C84421" w14:textId="77777777" w:rsidR="00664162" w:rsidRPr="009C20A6" w:rsidRDefault="00664162" w:rsidP="00664162">
            <w:pPr>
              <w:pStyle w:val="03"/>
            </w:pPr>
            <w:r w:rsidRPr="009C20A6">
              <w:rPr>
                <w:rFonts w:hint="eastAsia"/>
              </w:rPr>
              <w:t>项目</w:t>
            </w:r>
          </w:p>
        </w:tc>
        <w:tc>
          <w:tcPr>
            <w:tcW w:w="1122" w:type="pct"/>
            <w:tcBorders>
              <w:top w:val="single" w:sz="4" w:space="0" w:color="auto"/>
              <w:left w:val="nil"/>
              <w:bottom w:val="single" w:sz="4" w:space="0" w:color="auto"/>
              <w:right w:val="single" w:sz="4" w:space="0" w:color="auto"/>
            </w:tcBorders>
            <w:noWrap/>
            <w:vAlign w:val="center"/>
            <w:hideMark/>
          </w:tcPr>
          <w:p w14:paraId="71EA8F8F" w14:textId="77777777" w:rsidR="00664162" w:rsidRPr="009C20A6" w:rsidRDefault="00664162" w:rsidP="00664162">
            <w:pPr>
              <w:pStyle w:val="03"/>
            </w:pPr>
            <w:r w:rsidRPr="009C20A6">
              <w:rPr>
                <w:rFonts w:hint="eastAsia"/>
              </w:rPr>
              <w:t>产污系数</w:t>
            </w:r>
          </w:p>
        </w:tc>
        <w:tc>
          <w:tcPr>
            <w:tcW w:w="1046" w:type="pct"/>
            <w:tcBorders>
              <w:top w:val="single" w:sz="4" w:space="0" w:color="auto"/>
              <w:left w:val="nil"/>
              <w:bottom w:val="single" w:sz="4" w:space="0" w:color="auto"/>
              <w:right w:val="single" w:sz="4" w:space="0" w:color="auto"/>
            </w:tcBorders>
            <w:noWrap/>
            <w:vAlign w:val="center"/>
            <w:hideMark/>
          </w:tcPr>
          <w:p w14:paraId="4E925E87" w14:textId="77777777" w:rsidR="00664162" w:rsidRPr="009C20A6" w:rsidRDefault="00664162" w:rsidP="00664162">
            <w:pPr>
              <w:pStyle w:val="03"/>
            </w:pPr>
            <w:r w:rsidRPr="009C20A6">
              <w:rPr>
                <w:rFonts w:hint="eastAsia"/>
              </w:rPr>
              <w:t>污染物产生量</w:t>
            </w:r>
          </w:p>
        </w:tc>
      </w:tr>
      <w:tr w:rsidR="009C20A6" w:rsidRPr="009C20A6" w14:paraId="07488A4D" w14:textId="77777777" w:rsidTr="00664162">
        <w:trPr>
          <w:trHeight w:val="270"/>
        </w:trPr>
        <w:tc>
          <w:tcPr>
            <w:tcW w:w="944" w:type="pct"/>
            <w:vMerge w:val="restart"/>
            <w:tcBorders>
              <w:top w:val="nil"/>
              <w:left w:val="single" w:sz="4" w:space="0" w:color="auto"/>
              <w:bottom w:val="single" w:sz="4" w:space="0" w:color="auto"/>
              <w:right w:val="single" w:sz="4" w:space="0" w:color="auto"/>
            </w:tcBorders>
            <w:noWrap/>
            <w:vAlign w:val="center"/>
            <w:hideMark/>
          </w:tcPr>
          <w:p w14:paraId="43F52552" w14:textId="77777777" w:rsidR="000D49AD" w:rsidRPr="009C20A6" w:rsidRDefault="000D49AD" w:rsidP="000D49AD">
            <w:pPr>
              <w:pStyle w:val="03"/>
            </w:pPr>
            <w:r w:rsidRPr="009C20A6">
              <w:t>化制一体机</w:t>
            </w:r>
          </w:p>
        </w:tc>
        <w:tc>
          <w:tcPr>
            <w:tcW w:w="944" w:type="pct"/>
            <w:vMerge w:val="restart"/>
            <w:tcBorders>
              <w:top w:val="nil"/>
              <w:left w:val="single" w:sz="4" w:space="0" w:color="auto"/>
              <w:bottom w:val="single" w:sz="4" w:space="0" w:color="auto"/>
              <w:right w:val="single" w:sz="4" w:space="0" w:color="auto"/>
            </w:tcBorders>
            <w:noWrap/>
            <w:vAlign w:val="center"/>
            <w:hideMark/>
          </w:tcPr>
          <w:p w14:paraId="2EA5A244" w14:textId="5871E812" w:rsidR="000D49AD" w:rsidRPr="009C20A6" w:rsidRDefault="000D49AD" w:rsidP="000D49AD">
            <w:pPr>
              <w:pStyle w:val="03"/>
            </w:pPr>
            <w:r w:rsidRPr="009C20A6">
              <w:rPr>
                <w:rFonts w:cs="Times New Roman"/>
                <w:szCs w:val="21"/>
              </w:rPr>
              <w:t>3493</w:t>
            </w:r>
          </w:p>
        </w:tc>
        <w:tc>
          <w:tcPr>
            <w:tcW w:w="944" w:type="pct"/>
            <w:tcBorders>
              <w:top w:val="nil"/>
              <w:left w:val="nil"/>
              <w:bottom w:val="single" w:sz="4" w:space="0" w:color="auto"/>
              <w:right w:val="single" w:sz="4" w:space="0" w:color="auto"/>
            </w:tcBorders>
            <w:noWrap/>
            <w:vAlign w:val="center"/>
            <w:hideMark/>
          </w:tcPr>
          <w:p w14:paraId="234EDEA0" w14:textId="612094D2" w:rsidR="000D49AD" w:rsidRPr="009C20A6" w:rsidRDefault="000D49AD" w:rsidP="000D49AD">
            <w:pPr>
              <w:pStyle w:val="03"/>
            </w:pPr>
            <w:r w:rsidRPr="009C20A6">
              <w:rPr>
                <w:rFonts w:cs="Times New Roman" w:hint="eastAsia"/>
                <w:szCs w:val="21"/>
              </w:rPr>
              <w:t>废气量</w:t>
            </w:r>
          </w:p>
        </w:tc>
        <w:tc>
          <w:tcPr>
            <w:tcW w:w="1122" w:type="pct"/>
            <w:tcBorders>
              <w:top w:val="nil"/>
              <w:left w:val="nil"/>
              <w:bottom w:val="single" w:sz="4" w:space="0" w:color="auto"/>
              <w:right w:val="single" w:sz="4" w:space="0" w:color="auto"/>
            </w:tcBorders>
            <w:noWrap/>
            <w:vAlign w:val="center"/>
            <w:hideMark/>
          </w:tcPr>
          <w:p w14:paraId="23BF6463" w14:textId="4DB0994F" w:rsidR="000D49AD" w:rsidRPr="009C20A6" w:rsidRDefault="000D49AD" w:rsidP="000D49AD">
            <w:pPr>
              <w:pStyle w:val="03"/>
            </w:pPr>
            <w:r w:rsidRPr="009C20A6">
              <w:rPr>
                <w:rFonts w:cs="Times New Roman"/>
                <w:szCs w:val="21"/>
              </w:rPr>
              <w:t>6623m³/t-</w:t>
            </w:r>
            <w:r w:rsidRPr="009C20A6">
              <w:rPr>
                <w:rFonts w:cs="Times New Roman"/>
                <w:szCs w:val="21"/>
              </w:rPr>
              <w:t>原料</w:t>
            </w:r>
          </w:p>
        </w:tc>
        <w:tc>
          <w:tcPr>
            <w:tcW w:w="1046" w:type="pct"/>
            <w:tcBorders>
              <w:top w:val="nil"/>
              <w:left w:val="nil"/>
              <w:bottom w:val="single" w:sz="4" w:space="0" w:color="auto"/>
              <w:right w:val="single" w:sz="4" w:space="0" w:color="auto"/>
            </w:tcBorders>
            <w:noWrap/>
            <w:vAlign w:val="center"/>
            <w:hideMark/>
          </w:tcPr>
          <w:p w14:paraId="007AEFA7" w14:textId="278E3182" w:rsidR="000D49AD" w:rsidRPr="009C20A6" w:rsidRDefault="000D49AD" w:rsidP="000D49AD">
            <w:pPr>
              <w:pStyle w:val="03"/>
            </w:pPr>
            <w:r w:rsidRPr="009C20A6">
              <w:rPr>
                <w:rFonts w:cs="Times New Roman"/>
                <w:szCs w:val="21"/>
              </w:rPr>
              <w:t>2313.4</w:t>
            </w:r>
            <w:r w:rsidRPr="009C20A6">
              <w:rPr>
                <w:rFonts w:cs="Times New Roman"/>
                <w:szCs w:val="21"/>
              </w:rPr>
              <w:t>万</w:t>
            </w:r>
            <w:r w:rsidRPr="009C20A6">
              <w:rPr>
                <w:rFonts w:cs="Times New Roman"/>
                <w:szCs w:val="21"/>
              </w:rPr>
              <w:t>m³/a</w:t>
            </w:r>
          </w:p>
        </w:tc>
      </w:tr>
      <w:tr w:rsidR="009C20A6" w:rsidRPr="009C20A6" w14:paraId="22094930" w14:textId="77777777" w:rsidTr="00664162">
        <w:trPr>
          <w:trHeight w:val="300"/>
        </w:trPr>
        <w:tc>
          <w:tcPr>
            <w:tcW w:w="944" w:type="pct"/>
            <w:vMerge/>
            <w:tcBorders>
              <w:top w:val="nil"/>
              <w:left w:val="single" w:sz="4" w:space="0" w:color="auto"/>
              <w:bottom w:val="single" w:sz="4" w:space="0" w:color="auto"/>
              <w:right w:val="single" w:sz="4" w:space="0" w:color="auto"/>
            </w:tcBorders>
            <w:vAlign w:val="center"/>
            <w:hideMark/>
          </w:tcPr>
          <w:p w14:paraId="04EE5B08" w14:textId="77777777" w:rsidR="000D49AD" w:rsidRPr="009C20A6" w:rsidRDefault="000D49AD" w:rsidP="000D49AD">
            <w:pPr>
              <w:pStyle w:val="03"/>
            </w:pPr>
          </w:p>
        </w:tc>
        <w:tc>
          <w:tcPr>
            <w:tcW w:w="944" w:type="pct"/>
            <w:vMerge/>
            <w:tcBorders>
              <w:top w:val="nil"/>
              <w:left w:val="single" w:sz="4" w:space="0" w:color="auto"/>
              <w:bottom w:val="single" w:sz="4" w:space="0" w:color="auto"/>
              <w:right w:val="single" w:sz="4" w:space="0" w:color="auto"/>
            </w:tcBorders>
            <w:vAlign w:val="center"/>
            <w:hideMark/>
          </w:tcPr>
          <w:p w14:paraId="47270395" w14:textId="77777777" w:rsidR="000D49AD" w:rsidRPr="009C20A6" w:rsidRDefault="000D49AD" w:rsidP="000D49AD">
            <w:pPr>
              <w:pStyle w:val="03"/>
            </w:pPr>
          </w:p>
        </w:tc>
        <w:tc>
          <w:tcPr>
            <w:tcW w:w="944" w:type="pct"/>
            <w:tcBorders>
              <w:top w:val="nil"/>
              <w:left w:val="nil"/>
              <w:bottom w:val="single" w:sz="4" w:space="0" w:color="auto"/>
              <w:right w:val="single" w:sz="4" w:space="0" w:color="auto"/>
            </w:tcBorders>
            <w:noWrap/>
            <w:vAlign w:val="center"/>
            <w:hideMark/>
          </w:tcPr>
          <w:p w14:paraId="3EC139C4" w14:textId="5A32385D" w:rsidR="000D49AD" w:rsidRPr="009C20A6" w:rsidRDefault="000D49AD" w:rsidP="000D49AD">
            <w:pPr>
              <w:pStyle w:val="03"/>
            </w:pPr>
            <w:r w:rsidRPr="009C20A6">
              <w:rPr>
                <w:rFonts w:cs="Times New Roman"/>
                <w:szCs w:val="21"/>
              </w:rPr>
              <w:t>NH</w:t>
            </w:r>
            <w:r w:rsidRPr="009C20A6">
              <w:rPr>
                <w:rFonts w:cs="Times New Roman"/>
                <w:szCs w:val="21"/>
                <w:vertAlign w:val="subscript"/>
              </w:rPr>
              <w:t>3</w:t>
            </w:r>
          </w:p>
        </w:tc>
        <w:tc>
          <w:tcPr>
            <w:tcW w:w="1122" w:type="pct"/>
            <w:tcBorders>
              <w:top w:val="nil"/>
              <w:left w:val="nil"/>
              <w:bottom w:val="single" w:sz="4" w:space="0" w:color="auto"/>
              <w:right w:val="single" w:sz="4" w:space="0" w:color="auto"/>
            </w:tcBorders>
            <w:noWrap/>
            <w:vAlign w:val="center"/>
            <w:hideMark/>
          </w:tcPr>
          <w:p w14:paraId="15D1F311" w14:textId="1CE2ED20" w:rsidR="000D49AD" w:rsidRPr="009C20A6" w:rsidRDefault="000D49AD" w:rsidP="000D49AD">
            <w:pPr>
              <w:pStyle w:val="03"/>
            </w:pPr>
            <w:r w:rsidRPr="009C20A6">
              <w:rPr>
                <w:rFonts w:cs="Times New Roman"/>
                <w:szCs w:val="21"/>
              </w:rPr>
              <w:t>638g/t-</w:t>
            </w:r>
            <w:r w:rsidRPr="009C20A6">
              <w:rPr>
                <w:rFonts w:cs="Times New Roman"/>
                <w:szCs w:val="21"/>
              </w:rPr>
              <w:t>原料</w:t>
            </w:r>
          </w:p>
        </w:tc>
        <w:tc>
          <w:tcPr>
            <w:tcW w:w="1046" w:type="pct"/>
            <w:tcBorders>
              <w:top w:val="nil"/>
              <w:left w:val="nil"/>
              <w:bottom w:val="single" w:sz="4" w:space="0" w:color="auto"/>
              <w:right w:val="single" w:sz="4" w:space="0" w:color="auto"/>
            </w:tcBorders>
            <w:noWrap/>
            <w:vAlign w:val="center"/>
            <w:hideMark/>
          </w:tcPr>
          <w:p w14:paraId="32668501" w14:textId="136AEF1F" w:rsidR="000D49AD" w:rsidRPr="009C20A6" w:rsidRDefault="000D49AD" w:rsidP="000D49AD">
            <w:pPr>
              <w:pStyle w:val="03"/>
            </w:pPr>
            <w:r w:rsidRPr="009C20A6">
              <w:rPr>
                <w:rFonts w:cs="Times New Roman"/>
                <w:szCs w:val="21"/>
              </w:rPr>
              <w:t>2.229t/a</w:t>
            </w:r>
          </w:p>
        </w:tc>
      </w:tr>
      <w:tr w:rsidR="009C20A6" w:rsidRPr="009C20A6" w14:paraId="1B710300" w14:textId="77777777" w:rsidTr="00664162">
        <w:trPr>
          <w:trHeight w:val="300"/>
        </w:trPr>
        <w:tc>
          <w:tcPr>
            <w:tcW w:w="944" w:type="pct"/>
            <w:vMerge/>
            <w:tcBorders>
              <w:top w:val="nil"/>
              <w:left w:val="single" w:sz="4" w:space="0" w:color="auto"/>
              <w:bottom w:val="single" w:sz="4" w:space="0" w:color="auto"/>
              <w:right w:val="single" w:sz="4" w:space="0" w:color="auto"/>
            </w:tcBorders>
            <w:vAlign w:val="center"/>
          </w:tcPr>
          <w:p w14:paraId="0C129114" w14:textId="77777777" w:rsidR="000D49AD" w:rsidRPr="009C20A6" w:rsidRDefault="000D49AD" w:rsidP="000D49AD">
            <w:pPr>
              <w:pStyle w:val="03"/>
            </w:pPr>
          </w:p>
        </w:tc>
        <w:tc>
          <w:tcPr>
            <w:tcW w:w="944" w:type="pct"/>
            <w:vMerge/>
            <w:tcBorders>
              <w:top w:val="nil"/>
              <w:left w:val="single" w:sz="4" w:space="0" w:color="auto"/>
              <w:bottom w:val="single" w:sz="4" w:space="0" w:color="auto"/>
              <w:right w:val="single" w:sz="4" w:space="0" w:color="auto"/>
            </w:tcBorders>
            <w:vAlign w:val="center"/>
          </w:tcPr>
          <w:p w14:paraId="3F545BEC" w14:textId="77777777" w:rsidR="000D49AD" w:rsidRPr="009C20A6" w:rsidRDefault="000D49AD" w:rsidP="000D49AD">
            <w:pPr>
              <w:pStyle w:val="03"/>
            </w:pPr>
          </w:p>
        </w:tc>
        <w:tc>
          <w:tcPr>
            <w:tcW w:w="944" w:type="pct"/>
            <w:tcBorders>
              <w:top w:val="nil"/>
              <w:left w:val="nil"/>
              <w:bottom w:val="single" w:sz="4" w:space="0" w:color="auto"/>
              <w:right w:val="single" w:sz="4" w:space="0" w:color="auto"/>
            </w:tcBorders>
            <w:noWrap/>
            <w:vAlign w:val="center"/>
          </w:tcPr>
          <w:p w14:paraId="2257344B" w14:textId="05DD841D" w:rsidR="000D49AD" w:rsidRPr="009C20A6" w:rsidRDefault="000D49AD" w:rsidP="000D49AD">
            <w:pPr>
              <w:pStyle w:val="03"/>
              <w:rPr>
                <w:szCs w:val="21"/>
              </w:rPr>
            </w:pPr>
            <w:r w:rsidRPr="009C20A6">
              <w:rPr>
                <w:rFonts w:cs="Times New Roman"/>
                <w:szCs w:val="21"/>
              </w:rPr>
              <w:t>H</w:t>
            </w:r>
            <w:r w:rsidRPr="009C20A6">
              <w:rPr>
                <w:rFonts w:cs="Times New Roman"/>
                <w:szCs w:val="21"/>
                <w:vertAlign w:val="subscript"/>
              </w:rPr>
              <w:t>2</w:t>
            </w:r>
            <w:r w:rsidRPr="009C20A6">
              <w:rPr>
                <w:rFonts w:cs="Times New Roman"/>
                <w:szCs w:val="21"/>
              </w:rPr>
              <w:t>S</w:t>
            </w:r>
          </w:p>
        </w:tc>
        <w:tc>
          <w:tcPr>
            <w:tcW w:w="1122" w:type="pct"/>
            <w:tcBorders>
              <w:top w:val="nil"/>
              <w:left w:val="nil"/>
              <w:bottom w:val="single" w:sz="4" w:space="0" w:color="auto"/>
              <w:right w:val="single" w:sz="4" w:space="0" w:color="auto"/>
            </w:tcBorders>
            <w:noWrap/>
            <w:vAlign w:val="center"/>
          </w:tcPr>
          <w:p w14:paraId="067DE6A2" w14:textId="174ADD14" w:rsidR="000D49AD" w:rsidRPr="009C20A6" w:rsidRDefault="000D49AD" w:rsidP="000D49AD">
            <w:pPr>
              <w:pStyle w:val="03"/>
              <w:rPr>
                <w:szCs w:val="21"/>
              </w:rPr>
            </w:pPr>
            <w:r w:rsidRPr="009C20A6">
              <w:rPr>
                <w:rFonts w:cs="Times New Roman"/>
                <w:szCs w:val="21"/>
              </w:rPr>
              <w:t>63.8g/t-</w:t>
            </w:r>
            <w:r w:rsidRPr="009C20A6">
              <w:rPr>
                <w:rFonts w:cs="Times New Roman"/>
                <w:szCs w:val="21"/>
              </w:rPr>
              <w:t>原料</w:t>
            </w:r>
          </w:p>
        </w:tc>
        <w:tc>
          <w:tcPr>
            <w:tcW w:w="1046" w:type="pct"/>
            <w:tcBorders>
              <w:top w:val="nil"/>
              <w:left w:val="nil"/>
              <w:bottom w:val="single" w:sz="4" w:space="0" w:color="auto"/>
              <w:right w:val="single" w:sz="4" w:space="0" w:color="auto"/>
            </w:tcBorders>
            <w:noWrap/>
            <w:vAlign w:val="center"/>
          </w:tcPr>
          <w:p w14:paraId="27058FF9" w14:textId="3747AD8A" w:rsidR="000D49AD" w:rsidRPr="009C20A6" w:rsidRDefault="000D49AD" w:rsidP="000D49AD">
            <w:pPr>
              <w:pStyle w:val="03"/>
              <w:rPr>
                <w:szCs w:val="21"/>
              </w:rPr>
            </w:pPr>
            <w:r w:rsidRPr="009C20A6">
              <w:rPr>
                <w:rFonts w:cs="Times New Roman"/>
                <w:szCs w:val="21"/>
              </w:rPr>
              <w:t>0.223t/a</w:t>
            </w:r>
          </w:p>
        </w:tc>
      </w:tr>
      <w:tr w:rsidR="000D49AD" w:rsidRPr="009C20A6" w14:paraId="2D544FB0" w14:textId="77777777" w:rsidTr="00664162">
        <w:trPr>
          <w:trHeight w:val="300"/>
        </w:trPr>
        <w:tc>
          <w:tcPr>
            <w:tcW w:w="944" w:type="pct"/>
            <w:vMerge/>
            <w:tcBorders>
              <w:top w:val="nil"/>
              <w:left w:val="single" w:sz="4" w:space="0" w:color="auto"/>
              <w:bottom w:val="single" w:sz="4" w:space="0" w:color="auto"/>
              <w:right w:val="single" w:sz="4" w:space="0" w:color="auto"/>
            </w:tcBorders>
            <w:vAlign w:val="center"/>
            <w:hideMark/>
          </w:tcPr>
          <w:p w14:paraId="59497766" w14:textId="77777777" w:rsidR="000D49AD" w:rsidRPr="009C20A6" w:rsidRDefault="000D49AD" w:rsidP="000D49AD">
            <w:pPr>
              <w:pStyle w:val="03"/>
            </w:pPr>
          </w:p>
        </w:tc>
        <w:tc>
          <w:tcPr>
            <w:tcW w:w="944" w:type="pct"/>
            <w:vMerge/>
            <w:tcBorders>
              <w:top w:val="nil"/>
              <w:left w:val="single" w:sz="4" w:space="0" w:color="auto"/>
              <w:bottom w:val="single" w:sz="4" w:space="0" w:color="auto"/>
              <w:right w:val="single" w:sz="4" w:space="0" w:color="auto"/>
            </w:tcBorders>
            <w:vAlign w:val="center"/>
            <w:hideMark/>
          </w:tcPr>
          <w:p w14:paraId="72767066" w14:textId="77777777" w:rsidR="000D49AD" w:rsidRPr="009C20A6" w:rsidRDefault="000D49AD" w:rsidP="000D49AD">
            <w:pPr>
              <w:pStyle w:val="03"/>
            </w:pPr>
          </w:p>
        </w:tc>
        <w:tc>
          <w:tcPr>
            <w:tcW w:w="944" w:type="pct"/>
            <w:tcBorders>
              <w:top w:val="nil"/>
              <w:left w:val="nil"/>
              <w:bottom w:val="single" w:sz="4" w:space="0" w:color="auto"/>
              <w:right w:val="single" w:sz="4" w:space="0" w:color="auto"/>
            </w:tcBorders>
            <w:noWrap/>
            <w:vAlign w:val="center"/>
            <w:hideMark/>
          </w:tcPr>
          <w:p w14:paraId="44C2EBEB" w14:textId="54C9095F" w:rsidR="000D49AD" w:rsidRPr="009C20A6" w:rsidRDefault="000D49AD" w:rsidP="000D49AD">
            <w:pPr>
              <w:pStyle w:val="03"/>
            </w:pPr>
            <w:r w:rsidRPr="009C20A6">
              <w:rPr>
                <w:rFonts w:hint="eastAsia"/>
                <w:szCs w:val="21"/>
              </w:rPr>
              <w:t>非甲烷总烃</w:t>
            </w:r>
          </w:p>
        </w:tc>
        <w:tc>
          <w:tcPr>
            <w:tcW w:w="1122" w:type="pct"/>
            <w:tcBorders>
              <w:top w:val="nil"/>
              <w:left w:val="nil"/>
              <w:bottom w:val="single" w:sz="4" w:space="0" w:color="auto"/>
              <w:right w:val="single" w:sz="4" w:space="0" w:color="auto"/>
            </w:tcBorders>
            <w:noWrap/>
            <w:vAlign w:val="center"/>
            <w:hideMark/>
          </w:tcPr>
          <w:p w14:paraId="04E181BF" w14:textId="2DB81D1C" w:rsidR="000D49AD" w:rsidRPr="009C20A6" w:rsidRDefault="000D49AD" w:rsidP="000D49AD">
            <w:pPr>
              <w:pStyle w:val="03"/>
            </w:pPr>
            <w:r w:rsidRPr="009C20A6">
              <w:rPr>
                <w:rFonts w:cs="Times New Roman"/>
                <w:szCs w:val="21"/>
              </w:rPr>
              <w:t>264g/t-</w:t>
            </w:r>
            <w:r w:rsidRPr="009C20A6">
              <w:rPr>
                <w:rFonts w:cs="Times New Roman"/>
                <w:szCs w:val="21"/>
              </w:rPr>
              <w:t>原料</w:t>
            </w:r>
          </w:p>
        </w:tc>
        <w:tc>
          <w:tcPr>
            <w:tcW w:w="1046" w:type="pct"/>
            <w:tcBorders>
              <w:top w:val="nil"/>
              <w:left w:val="nil"/>
              <w:bottom w:val="single" w:sz="4" w:space="0" w:color="auto"/>
              <w:right w:val="single" w:sz="4" w:space="0" w:color="auto"/>
            </w:tcBorders>
            <w:noWrap/>
            <w:vAlign w:val="center"/>
            <w:hideMark/>
          </w:tcPr>
          <w:p w14:paraId="5A3B3B07" w14:textId="6CB0F4C3" w:rsidR="000D49AD" w:rsidRPr="009C20A6" w:rsidRDefault="000D49AD" w:rsidP="000D49AD">
            <w:pPr>
              <w:pStyle w:val="03"/>
            </w:pPr>
            <w:r w:rsidRPr="009C20A6">
              <w:rPr>
                <w:rFonts w:cs="Times New Roman"/>
                <w:szCs w:val="21"/>
              </w:rPr>
              <w:t>0.922t/a</w:t>
            </w:r>
          </w:p>
        </w:tc>
      </w:tr>
    </w:tbl>
    <w:p w14:paraId="17D52E03" w14:textId="77777777" w:rsidR="00664162" w:rsidRPr="009C20A6" w:rsidRDefault="00664162" w:rsidP="0068125E">
      <w:pPr>
        <w:ind w:firstLine="480"/>
      </w:pPr>
    </w:p>
    <w:p w14:paraId="2B258EC6" w14:textId="1168FD08" w:rsidR="00815C5D" w:rsidRPr="009C20A6" w:rsidRDefault="00815C5D" w:rsidP="009D6D39">
      <w:pPr>
        <w:ind w:firstLine="480"/>
      </w:pPr>
      <w:r w:rsidRPr="009C20A6">
        <w:rPr>
          <w:rFonts w:hint="eastAsia"/>
        </w:rPr>
        <w:t>废气收集及处理：拟对污水处理站</w:t>
      </w:r>
      <w:r w:rsidR="004C26C1" w:rsidRPr="009C20A6">
        <w:rPr>
          <w:rFonts w:hint="eastAsia"/>
        </w:rPr>
        <w:t>格栅池、</w:t>
      </w:r>
      <w:r w:rsidRPr="009C20A6">
        <w:rPr>
          <w:rFonts w:hint="eastAsia"/>
        </w:rPr>
        <w:t>调节池、厌氧处理池、好氧处理池、污泥脱水间等产生恶臭气体的单元进行加盖并进行废气收集，设计风量</w:t>
      </w:r>
      <w:r w:rsidRPr="009C20A6">
        <w:rPr>
          <w:rFonts w:hint="eastAsia"/>
        </w:rPr>
        <w:t>1</w:t>
      </w:r>
      <w:r w:rsidRPr="009C20A6">
        <w:t>0000m</w:t>
      </w:r>
      <w:r w:rsidRPr="009C20A6">
        <w:rPr>
          <w:vertAlign w:val="superscript"/>
        </w:rPr>
        <w:t>3</w:t>
      </w:r>
      <w:r w:rsidRPr="009C20A6">
        <w:t>/h</w:t>
      </w:r>
      <w:r w:rsidRPr="009C20A6">
        <w:rPr>
          <w:rFonts w:hint="eastAsia"/>
        </w:rPr>
        <w:t>；</w:t>
      </w:r>
      <w:r w:rsidR="004C26C1" w:rsidRPr="009C20A6">
        <w:rPr>
          <w:rFonts w:hint="eastAsia"/>
        </w:rPr>
        <w:t>由上表可见，</w:t>
      </w:r>
      <w:r w:rsidRPr="009C20A6">
        <w:rPr>
          <w:rFonts w:hint="eastAsia"/>
        </w:rPr>
        <w:t>化制一体机废气量为</w:t>
      </w:r>
      <w:r w:rsidR="00BD6DEF" w:rsidRPr="009C20A6">
        <w:t>2678</w:t>
      </w:r>
      <w:r w:rsidRPr="009C20A6">
        <w:t>m</w:t>
      </w:r>
      <w:r w:rsidRPr="009C20A6">
        <w:rPr>
          <w:vertAlign w:val="superscript"/>
        </w:rPr>
        <w:t>3</w:t>
      </w:r>
      <w:r w:rsidRPr="009C20A6">
        <w:t>/h</w:t>
      </w:r>
      <w:r w:rsidRPr="009C20A6">
        <w:rPr>
          <w:rFonts w:hint="eastAsia"/>
        </w:rPr>
        <w:t>，为密闭设备，收集后的臭气通过设备自带“除尘器</w:t>
      </w:r>
      <w:r w:rsidRPr="009C20A6">
        <w:rPr>
          <w:rFonts w:hint="eastAsia"/>
        </w:rPr>
        <w:t>+</w:t>
      </w:r>
      <w:r w:rsidRPr="009C20A6">
        <w:rPr>
          <w:rFonts w:hint="eastAsia"/>
        </w:rPr>
        <w:t>冷凝”设备处理后，接入污水处理站废气处理系统。综上，污水处理站及化制一体机风量合计</w:t>
      </w:r>
      <w:r w:rsidRPr="009C20A6">
        <w:rPr>
          <w:rFonts w:hint="eastAsia"/>
        </w:rPr>
        <w:t>1</w:t>
      </w:r>
      <w:r w:rsidR="00BD6DEF" w:rsidRPr="009C20A6">
        <w:t>2678</w:t>
      </w:r>
      <w:r w:rsidRPr="009C20A6">
        <w:t>m</w:t>
      </w:r>
      <w:r w:rsidRPr="009C20A6">
        <w:rPr>
          <w:vertAlign w:val="superscript"/>
        </w:rPr>
        <w:t>3</w:t>
      </w:r>
      <w:r w:rsidRPr="009C20A6">
        <w:t>/h</w:t>
      </w:r>
      <w:r w:rsidRPr="009C20A6">
        <w:rPr>
          <w:rFonts w:hint="eastAsia"/>
        </w:rPr>
        <w:t>，</w:t>
      </w:r>
      <w:r w:rsidR="004C26C1" w:rsidRPr="009C20A6">
        <w:rPr>
          <w:rFonts w:hint="eastAsia"/>
        </w:rPr>
        <w:t>统一</w:t>
      </w:r>
      <w:r w:rsidRPr="009C20A6">
        <w:t>通过</w:t>
      </w:r>
      <w:r w:rsidRPr="009C20A6">
        <w:rPr>
          <w:rFonts w:hint="eastAsia"/>
        </w:rPr>
        <w:t>1</w:t>
      </w:r>
      <w:r w:rsidRPr="009C20A6">
        <w:rPr>
          <w:rFonts w:hint="eastAsia"/>
        </w:rPr>
        <w:t>套风量为</w:t>
      </w:r>
      <w:r w:rsidRPr="009C20A6">
        <w:rPr>
          <w:rFonts w:hint="eastAsia"/>
        </w:rPr>
        <w:t>1</w:t>
      </w:r>
      <w:r w:rsidRPr="009C20A6">
        <w:t>5000m</w:t>
      </w:r>
      <w:r w:rsidRPr="009C20A6">
        <w:rPr>
          <w:vertAlign w:val="superscript"/>
        </w:rPr>
        <w:t>3</w:t>
      </w:r>
      <w:r w:rsidRPr="009C20A6">
        <w:t>/h</w:t>
      </w:r>
      <w:r w:rsidRPr="009C20A6">
        <w:t>的</w:t>
      </w:r>
      <w:r w:rsidRPr="009C20A6">
        <w:rPr>
          <w:rFonts w:hint="eastAsia"/>
        </w:rPr>
        <w:t>“化学洗涤塔</w:t>
      </w:r>
      <w:r w:rsidRPr="009C20A6">
        <w:rPr>
          <w:rFonts w:hint="eastAsia"/>
        </w:rPr>
        <w:t>+</w:t>
      </w:r>
      <w:r w:rsidRPr="009C20A6">
        <w:rPr>
          <w:rFonts w:hint="eastAsia"/>
        </w:rPr>
        <w:t>生物除臭”处理后经</w:t>
      </w:r>
      <w:r w:rsidRPr="009C20A6">
        <w:rPr>
          <w:rFonts w:hint="eastAsia"/>
        </w:rPr>
        <w:t>DA</w:t>
      </w:r>
      <w:r w:rsidRPr="009C20A6">
        <w:t>005</w:t>
      </w:r>
      <w:r w:rsidRPr="009C20A6">
        <w:t>排气筒</w:t>
      </w:r>
      <w:r w:rsidRPr="009C20A6">
        <w:rPr>
          <w:rFonts w:hint="eastAsia"/>
        </w:rPr>
        <w:t>（</w:t>
      </w:r>
      <w:r w:rsidRPr="009C20A6">
        <w:rPr>
          <w:rFonts w:hint="eastAsia"/>
        </w:rPr>
        <w:t>15m</w:t>
      </w:r>
      <w:r w:rsidRPr="009C20A6">
        <w:rPr>
          <w:rFonts w:hint="eastAsia"/>
        </w:rPr>
        <w:t>）排放。</w:t>
      </w:r>
    </w:p>
    <w:p w14:paraId="0596E9E7" w14:textId="77777777" w:rsidR="00F62F8F" w:rsidRPr="009C20A6" w:rsidRDefault="00F62F8F" w:rsidP="00F62F8F">
      <w:pPr>
        <w:ind w:firstLine="480"/>
      </w:pPr>
      <w:r w:rsidRPr="009C20A6">
        <w:rPr>
          <w:rFonts w:hint="eastAsia"/>
        </w:rPr>
        <w:t>4</w:t>
      </w:r>
      <w:r w:rsidRPr="009C20A6">
        <w:rPr>
          <w:rFonts w:hint="eastAsia"/>
        </w:rPr>
        <w:t>）急宰间臭气</w:t>
      </w:r>
    </w:p>
    <w:p w14:paraId="0997EE4E" w14:textId="2F460D06" w:rsidR="00F62F8F" w:rsidRPr="009C20A6" w:rsidRDefault="00F62F8F" w:rsidP="00F62F8F">
      <w:pPr>
        <w:ind w:firstLine="480"/>
      </w:pPr>
      <w:r w:rsidRPr="009C20A6">
        <w:rPr>
          <w:rFonts w:hint="eastAsia"/>
        </w:rPr>
        <w:t>急宰间臭气：项目在生猪屠宰间及</w:t>
      </w:r>
      <w:r w:rsidR="00DB5B34" w:rsidRPr="009C20A6">
        <w:rPr>
          <w:rFonts w:hint="eastAsia"/>
        </w:rPr>
        <w:t>肉牛</w:t>
      </w:r>
      <w:r w:rsidRPr="009C20A6">
        <w:rPr>
          <w:rFonts w:hint="eastAsia"/>
        </w:rPr>
        <w:t>屠宰间均设有</w:t>
      </w:r>
      <w:r w:rsidRPr="009C20A6">
        <w:rPr>
          <w:rFonts w:hint="eastAsia"/>
        </w:rPr>
        <w:t>1</w:t>
      </w:r>
      <w:r w:rsidRPr="009C20A6">
        <w:rPr>
          <w:rFonts w:hint="eastAsia"/>
        </w:rPr>
        <w:t>个急宰间，由于动物入厂前已进行过检疫，因此，入厂后经检疫发现疑似病猪的几率会很低，隔离及急宰处理量均较少，产生的恶臭异味很小，且具有不确定性，本评价不进行定量分析，要求建设单位在隔离</w:t>
      </w:r>
      <w:r w:rsidRPr="009C20A6">
        <w:rPr>
          <w:rFonts w:hint="eastAsia"/>
        </w:rPr>
        <w:t>/</w:t>
      </w:r>
      <w:r w:rsidRPr="009C20A6">
        <w:rPr>
          <w:rFonts w:hint="eastAsia"/>
        </w:rPr>
        <w:t>急宰过程中必须做好场地清洁消毒，做好隔离间及急宰间的各类固废收集，尽量减少臭气的产生。</w:t>
      </w:r>
    </w:p>
    <w:p w14:paraId="7B816D52" w14:textId="07D39DA5" w:rsidR="007873F9" w:rsidRPr="009C20A6" w:rsidRDefault="004271D4" w:rsidP="009D6D39">
      <w:pPr>
        <w:ind w:firstLine="480"/>
      </w:pPr>
      <w:r w:rsidRPr="009C20A6">
        <w:rPr>
          <w:rFonts w:hint="eastAsia"/>
        </w:rPr>
        <w:t>（</w:t>
      </w:r>
      <w:r w:rsidRPr="009C20A6">
        <w:rPr>
          <w:rFonts w:hint="eastAsia"/>
        </w:rPr>
        <w:t>2</w:t>
      </w:r>
      <w:r w:rsidRPr="009C20A6">
        <w:rPr>
          <w:rFonts w:hint="eastAsia"/>
        </w:rPr>
        <w:t>）</w:t>
      </w:r>
      <w:r w:rsidR="007873F9" w:rsidRPr="009C20A6">
        <w:t>蒸汽发生器废气</w:t>
      </w:r>
    </w:p>
    <w:p w14:paraId="56C5C480" w14:textId="4C5BCDBC" w:rsidR="000562D4" w:rsidRPr="009C20A6" w:rsidRDefault="000562D4" w:rsidP="000562D4">
      <w:pPr>
        <w:ind w:firstLine="480"/>
      </w:pPr>
      <w:r w:rsidRPr="009C20A6">
        <w:t>蒸汽发生器废气量</w:t>
      </w:r>
      <w:r w:rsidRPr="009C20A6">
        <w:rPr>
          <w:rFonts w:hint="eastAsia"/>
        </w:rPr>
        <w:t>、</w:t>
      </w:r>
      <w:r w:rsidRPr="009C20A6">
        <w:rPr>
          <w:rFonts w:hint="eastAsia"/>
        </w:rPr>
        <w:t>SO</w:t>
      </w:r>
      <w:r w:rsidRPr="009C20A6">
        <w:rPr>
          <w:vertAlign w:val="subscript"/>
        </w:rPr>
        <w:t>2</w:t>
      </w:r>
      <w:r w:rsidRPr="009C20A6">
        <w:t>及</w:t>
      </w:r>
      <w:r w:rsidRPr="009C20A6">
        <w:t>NOx</w:t>
      </w:r>
      <w:r w:rsidRPr="009C20A6">
        <w:rPr>
          <w:rFonts w:hint="eastAsia"/>
        </w:rPr>
        <w:t>产污</w:t>
      </w:r>
      <w:r w:rsidRPr="009C20A6">
        <w:t>系数按</w:t>
      </w:r>
      <w:r w:rsidRPr="009C20A6">
        <w:rPr>
          <w:rFonts w:hint="eastAsia"/>
        </w:rPr>
        <w:t>《排放源统计调查产排污核算方法和系数手册》</w:t>
      </w:r>
      <w:r w:rsidRPr="009C20A6">
        <w:rPr>
          <w:rFonts w:hint="eastAsia"/>
        </w:rPr>
        <w:t xml:space="preserve">4430 </w:t>
      </w:r>
      <w:r w:rsidRPr="009C20A6">
        <w:rPr>
          <w:rFonts w:hint="eastAsia"/>
        </w:rPr>
        <w:t>工业锅炉（热力供应）行业系数手册</w:t>
      </w:r>
      <w:r w:rsidRPr="009C20A6">
        <w:rPr>
          <w:rFonts w:hint="eastAsia"/>
        </w:rPr>
        <w:t>-</w:t>
      </w:r>
      <w:r w:rsidRPr="009C20A6">
        <w:rPr>
          <w:rFonts w:hint="eastAsia"/>
        </w:rPr>
        <w:t>燃气工业锅炉相应系数；颗粒物按</w:t>
      </w:r>
      <w:r w:rsidRPr="009C20A6">
        <w:rPr>
          <w:szCs w:val="21"/>
        </w:rPr>
        <w:t>《环境保护实用数据手册》取值</w:t>
      </w:r>
      <w:r w:rsidRPr="009C20A6">
        <w:rPr>
          <w:rFonts w:hint="eastAsia"/>
        </w:rPr>
        <w:t>，产污</w:t>
      </w:r>
      <w:r w:rsidRPr="009C20A6">
        <w:t>系数具体取值详见下表</w:t>
      </w:r>
      <w:r w:rsidRPr="009C20A6">
        <w:rPr>
          <w:rFonts w:hint="eastAsia"/>
        </w:rPr>
        <w:t>。</w:t>
      </w:r>
    </w:p>
    <w:p w14:paraId="7C10482D" w14:textId="68204626" w:rsidR="000562D4" w:rsidRPr="009C20A6" w:rsidRDefault="000562D4" w:rsidP="000562D4">
      <w:pPr>
        <w:pStyle w:val="020"/>
        <w:spacing w:before="156"/>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3.3</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12</w:t>
      </w:r>
      <w:r w:rsidRPr="009C20A6">
        <w:fldChar w:fldCharType="end"/>
      </w:r>
      <w:r w:rsidRPr="009C20A6">
        <w:t xml:space="preserve">  </w:t>
      </w:r>
      <w:r w:rsidR="00640B3E" w:rsidRPr="009C20A6">
        <w:rPr>
          <w:rFonts w:hint="eastAsia"/>
        </w:rPr>
        <w:t>蒸汽发生器</w:t>
      </w:r>
      <w:r w:rsidRPr="009C20A6">
        <w:rPr>
          <w:rFonts w:hint="eastAsia"/>
        </w:rPr>
        <w:t>废气主要污染物排放系数</w:t>
      </w:r>
    </w:p>
    <w:tbl>
      <w:tblPr>
        <w:tblW w:w="5000" w:type="pct"/>
        <w:jc w:val="center"/>
        <w:tblLayout w:type="fixed"/>
        <w:tblCellMar>
          <w:left w:w="28" w:type="dxa"/>
          <w:right w:w="28" w:type="dxa"/>
        </w:tblCellMar>
        <w:tblLook w:val="04A0" w:firstRow="1" w:lastRow="0" w:firstColumn="1" w:lastColumn="0" w:noHBand="0" w:noVBand="1"/>
      </w:tblPr>
      <w:tblGrid>
        <w:gridCol w:w="1450"/>
        <w:gridCol w:w="1685"/>
        <w:gridCol w:w="1425"/>
        <w:gridCol w:w="1127"/>
        <w:gridCol w:w="3090"/>
      </w:tblGrid>
      <w:tr w:rsidR="009C20A6" w:rsidRPr="009C20A6" w14:paraId="6A300933" w14:textId="77777777" w:rsidTr="004A372C">
        <w:trPr>
          <w:trHeight w:val="360"/>
          <w:jc w:val="center"/>
        </w:trPr>
        <w:tc>
          <w:tcPr>
            <w:tcW w:w="826" w:type="pct"/>
            <w:tcBorders>
              <w:top w:val="single" w:sz="4" w:space="0" w:color="auto"/>
              <w:left w:val="single" w:sz="4" w:space="0" w:color="auto"/>
              <w:bottom w:val="single" w:sz="4" w:space="0" w:color="auto"/>
              <w:right w:val="single" w:sz="4" w:space="0" w:color="auto"/>
            </w:tcBorders>
            <w:noWrap/>
            <w:vAlign w:val="center"/>
            <w:hideMark/>
          </w:tcPr>
          <w:p w14:paraId="17ADDE50" w14:textId="77777777" w:rsidR="000562D4" w:rsidRPr="009C20A6" w:rsidRDefault="000562D4" w:rsidP="004A372C">
            <w:pPr>
              <w:pStyle w:val="aff6"/>
            </w:pPr>
            <w:r w:rsidRPr="009C20A6">
              <w:rPr>
                <w:rFonts w:hint="eastAsia"/>
              </w:rPr>
              <w:t>污染物</w:t>
            </w:r>
          </w:p>
        </w:tc>
        <w:tc>
          <w:tcPr>
            <w:tcW w:w="960" w:type="pct"/>
            <w:tcBorders>
              <w:top w:val="single" w:sz="4" w:space="0" w:color="auto"/>
              <w:left w:val="single" w:sz="4" w:space="0" w:color="auto"/>
              <w:bottom w:val="single" w:sz="4" w:space="0" w:color="auto"/>
              <w:right w:val="single" w:sz="4" w:space="0" w:color="auto"/>
            </w:tcBorders>
            <w:vAlign w:val="center"/>
          </w:tcPr>
          <w:p w14:paraId="04364F33" w14:textId="77777777" w:rsidR="000562D4" w:rsidRPr="009C20A6" w:rsidRDefault="000562D4" w:rsidP="004A372C">
            <w:pPr>
              <w:pStyle w:val="aff6"/>
            </w:pPr>
            <w:r w:rsidRPr="009C20A6">
              <w:rPr>
                <w:rFonts w:hint="eastAsia"/>
              </w:rPr>
              <w:t>单位</w:t>
            </w:r>
          </w:p>
        </w:tc>
        <w:tc>
          <w:tcPr>
            <w:tcW w:w="812" w:type="pct"/>
            <w:tcBorders>
              <w:top w:val="single" w:sz="4" w:space="0" w:color="auto"/>
              <w:left w:val="single" w:sz="4" w:space="0" w:color="auto"/>
              <w:bottom w:val="single" w:sz="4" w:space="0" w:color="auto"/>
              <w:right w:val="single" w:sz="4" w:space="0" w:color="auto"/>
            </w:tcBorders>
            <w:vAlign w:val="center"/>
          </w:tcPr>
          <w:p w14:paraId="32890A7B" w14:textId="77777777" w:rsidR="000562D4" w:rsidRPr="009C20A6" w:rsidRDefault="000562D4" w:rsidP="004A372C">
            <w:pPr>
              <w:pStyle w:val="aff6"/>
            </w:pPr>
            <w:r w:rsidRPr="009C20A6">
              <w:rPr>
                <w:rFonts w:hint="eastAsia"/>
              </w:rPr>
              <w:t>取值情况</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4E63D7F1" w14:textId="77777777" w:rsidR="000562D4" w:rsidRPr="009C20A6" w:rsidRDefault="000562D4" w:rsidP="004A372C">
            <w:pPr>
              <w:pStyle w:val="aff6"/>
            </w:pPr>
            <w:r w:rsidRPr="009C20A6">
              <w:rPr>
                <w:rFonts w:hint="eastAsia"/>
              </w:rPr>
              <w:t>本项目取值</w:t>
            </w:r>
          </w:p>
        </w:tc>
        <w:tc>
          <w:tcPr>
            <w:tcW w:w="1760" w:type="pct"/>
            <w:tcBorders>
              <w:top w:val="single" w:sz="4" w:space="0" w:color="auto"/>
              <w:left w:val="single" w:sz="4" w:space="0" w:color="auto"/>
              <w:bottom w:val="single" w:sz="4" w:space="0" w:color="auto"/>
              <w:right w:val="single" w:sz="4" w:space="0" w:color="auto"/>
            </w:tcBorders>
            <w:noWrap/>
            <w:vAlign w:val="center"/>
            <w:hideMark/>
          </w:tcPr>
          <w:p w14:paraId="6760086C" w14:textId="77777777" w:rsidR="000562D4" w:rsidRPr="009C20A6" w:rsidRDefault="000562D4" w:rsidP="004A372C">
            <w:pPr>
              <w:pStyle w:val="aff6"/>
            </w:pPr>
            <w:r w:rsidRPr="009C20A6">
              <w:rPr>
                <w:rFonts w:hint="eastAsia"/>
              </w:rPr>
              <w:t>取值依据</w:t>
            </w:r>
          </w:p>
        </w:tc>
      </w:tr>
      <w:tr w:rsidR="009C20A6" w:rsidRPr="009C20A6" w14:paraId="3159B4D6" w14:textId="77777777" w:rsidTr="004A372C">
        <w:trPr>
          <w:trHeight w:val="360"/>
          <w:jc w:val="center"/>
        </w:trPr>
        <w:tc>
          <w:tcPr>
            <w:tcW w:w="826" w:type="pct"/>
            <w:tcBorders>
              <w:top w:val="single" w:sz="4" w:space="0" w:color="auto"/>
              <w:left w:val="single" w:sz="4" w:space="0" w:color="auto"/>
              <w:bottom w:val="single" w:sz="4" w:space="0" w:color="auto"/>
              <w:right w:val="single" w:sz="4" w:space="0" w:color="auto"/>
            </w:tcBorders>
            <w:noWrap/>
            <w:vAlign w:val="center"/>
          </w:tcPr>
          <w:p w14:paraId="4FDDCDEE" w14:textId="77777777" w:rsidR="000562D4" w:rsidRPr="009C20A6" w:rsidRDefault="000562D4" w:rsidP="004A372C">
            <w:pPr>
              <w:pStyle w:val="aff6"/>
            </w:pPr>
            <w:r w:rsidRPr="009C20A6">
              <w:rPr>
                <w:rFonts w:hint="eastAsia"/>
              </w:rPr>
              <w:t>废气量</w:t>
            </w:r>
          </w:p>
        </w:tc>
        <w:tc>
          <w:tcPr>
            <w:tcW w:w="960" w:type="pct"/>
            <w:tcBorders>
              <w:top w:val="single" w:sz="4" w:space="0" w:color="auto"/>
              <w:left w:val="single" w:sz="4" w:space="0" w:color="auto"/>
              <w:bottom w:val="single" w:sz="4" w:space="0" w:color="auto"/>
              <w:right w:val="single" w:sz="4" w:space="0" w:color="auto"/>
            </w:tcBorders>
            <w:vAlign w:val="center"/>
          </w:tcPr>
          <w:p w14:paraId="0B320C97" w14:textId="77777777" w:rsidR="000562D4" w:rsidRPr="009C20A6" w:rsidRDefault="000562D4" w:rsidP="004A372C">
            <w:pPr>
              <w:pStyle w:val="aff6"/>
            </w:pPr>
            <w:r w:rsidRPr="009C20A6">
              <w:rPr>
                <w:rFonts w:hint="eastAsia"/>
              </w:rPr>
              <w:t>Nm</w:t>
            </w:r>
            <w:r w:rsidRPr="009C20A6">
              <w:rPr>
                <w:vertAlign w:val="superscript"/>
              </w:rPr>
              <w:t>3</w:t>
            </w:r>
            <w:r w:rsidRPr="009C20A6">
              <w:t>/</w:t>
            </w:r>
            <w:r w:rsidRPr="009C20A6">
              <w:rPr>
                <w:rFonts w:hint="eastAsia"/>
              </w:rPr>
              <w:t>万</w:t>
            </w:r>
            <w:r w:rsidRPr="009C20A6">
              <w:t>m</w:t>
            </w:r>
            <w:r w:rsidRPr="009C20A6">
              <w:rPr>
                <w:vertAlign w:val="superscript"/>
              </w:rPr>
              <w:t>3</w:t>
            </w:r>
            <w:r w:rsidRPr="009C20A6">
              <w:t>-</w:t>
            </w:r>
            <w:r w:rsidRPr="009C20A6">
              <w:t>天然气</w:t>
            </w:r>
          </w:p>
        </w:tc>
        <w:tc>
          <w:tcPr>
            <w:tcW w:w="812" w:type="pct"/>
            <w:tcBorders>
              <w:top w:val="single" w:sz="4" w:space="0" w:color="auto"/>
              <w:left w:val="single" w:sz="4" w:space="0" w:color="auto"/>
              <w:bottom w:val="single" w:sz="4" w:space="0" w:color="auto"/>
              <w:right w:val="single" w:sz="4" w:space="0" w:color="auto"/>
            </w:tcBorders>
            <w:vAlign w:val="center"/>
          </w:tcPr>
          <w:p w14:paraId="1A19AA44" w14:textId="77777777" w:rsidR="000562D4" w:rsidRPr="009C20A6" w:rsidRDefault="000562D4" w:rsidP="004A372C">
            <w:pPr>
              <w:pStyle w:val="aff6"/>
            </w:pPr>
            <w:r w:rsidRPr="009C20A6">
              <w:rPr>
                <w:rFonts w:hint="eastAsia"/>
              </w:rPr>
              <w:t>1</w:t>
            </w:r>
            <w:r w:rsidRPr="009C20A6">
              <w:t>07753</w:t>
            </w:r>
          </w:p>
        </w:tc>
        <w:tc>
          <w:tcPr>
            <w:tcW w:w="642" w:type="pct"/>
            <w:tcBorders>
              <w:top w:val="single" w:sz="4" w:space="0" w:color="auto"/>
              <w:left w:val="single" w:sz="4" w:space="0" w:color="auto"/>
              <w:bottom w:val="single" w:sz="4" w:space="0" w:color="auto"/>
              <w:right w:val="single" w:sz="4" w:space="0" w:color="auto"/>
            </w:tcBorders>
            <w:noWrap/>
            <w:vAlign w:val="center"/>
          </w:tcPr>
          <w:p w14:paraId="65A5A906" w14:textId="77777777" w:rsidR="000562D4" w:rsidRPr="009C20A6" w:rsidRDefault="000562D4" w:rsidP="004A372C">
            <w:pPr>
              <w:pStyle w:val="aff6"/>
            </w:pPr>
            <w:r w:rsidRPr="009C20A6">
              <w:rPr>
                <w:rFonts w:hint="eastAsia"/>
              </w:rPr>
              <w:t>1</w:t>
            </w:r>
            <w:r w:rsidRPr="009C20A6">
              <w:t>07753</w:t>
            </w:r>
          </w:p>
        </w:tc>
        <w:tc>
          <w:tcPr>
            <w:tcW w:w="1760" w:type="pct"/>
            <w:vMerge w:val="restart"/>
            <w:tcBorders>
              <w:top w:val="single" w:sz="4" w:space="0" w:color="auto"/>
              <w:left w:val="single" w:sz="4" w:space="0" w:color="auto"/>
              <w:right w:val="single" w:sz="4" w:space="0" w:color="auto"/>
            </w:tcBorders>
            <w:noWrap/>
            <w:vAlign w:val="center"/>
          </w:tcPr>
          <w:p w14:paraId="1F523F79" w14:textId="77777777" w:rsidR="000562D4" w:rsidRPr="009C20A6" w:rsidRDefault="000562D4" w:rsidP="004A372C">
            <w:pPr>
              <w:pStyle w:val="aff6"/>
            </w:pPr>
            <w:r w:rsidRPr="009C20A6">
              <w:rPr>
                <w:rFonts w:hint="eastAsia"/>
              </w:rPr>
              <w:t>《排放源统计调查产排污核算方法和系数手册》</w:t>
            </w:r>
            <w:r w:rsidRPr="009C20A6">
              <w:rPr>
                <w:rFonts w:hint="eastAsia"/>
              </w:rPr>
              <w:t xml:space="preserve">4430 </w:t>
            </w:r>
            <w:r w:rsidRPr="009C20A6">
              <w:rPr>
                <w:rFonts w:hint="eastAsia"/>
              </w:rPr>
              <w:t>工业锅炉（热力供应）行业系数手册</w:t>
            </w:r>
            <w:r w:rsidRPr="009C20A6">
              <w:rPr>
                <w:rFonts w:hint="eastAsia"/>
              </w:rPr>
              <w:t>-</w:t>
            </w:r>
            <w:r w:rsidRPr="009C20A6">
              <w:rPr>
                <w:rFonts w:hint="eastAsia"/>
              </w:rPr>
              <w:t>燃气工业锅炉相应系数</w:t>
            </w:r>
          </w:p>
        </w:tc>
      </w:tr>
      <w:tr w:rsidR="009C20A6" w:rsidRPr="009C20A6" w14:paraId="153A139F" w14:textId="77777777" w:rsidTr="004A372C">
        <w:trPr>
          <w:trHeight w:val="360"/>
          <w:jc w:val="center"/>
        </w:trPr>
        <w:tc>
          <w:tcPr>
            <w:tcW w:w="826" w:type="pct"/>
            <w:tcBorders>
              <w:top w:val="single" w:sz="4" w:space="0" w:color="auto"/>
              <w:left w:val="single" w:sz="4" w:space="0" w:color="auto"/>
              <w:bottom w:val="single" w:sz="4" w:space="0" w:color="auto"/>
              <w:right w:val="single" w:sz="4" w:space="0" w:color="auto"/>
            </w:tcBorders>
            <w:noWrap/>
            <w:vAlign w:val="center"/>
          </w:tcPr>
          <w:p w14:paraId="597B5234" w14:textId="77777777" w:rsidR="000562D4" w:rsidRPr="009C20A6" w:rsidRDefault="000562D4" w:rsidP="004A372C">
            <w:pPr>
              <w:pStyle w:val="aff6"/>
            </w:pPr>
            <w:r w:rsidRPr="009C20A6">
              <w:rPr>
                <w:rFonts w:hint="eastAsia"/>
              </w:rPr>
              <w:t>SO</w:t>
            </w:r>
            <w:r w:rsidRPr="009C20A6">
              <w:rPr>
                <w:vertAlign w:val="subscript"/>
              </w:rPr>
              <w:t>2</w:t>
            </w:r>
          </w:p>
        </w:tc>
        <w:tc>
          <w:tcPr>
            <w:tcW w:w="960" w:type="pct"/>
            <w:tcBorders>
              <w:top w:val="single" w:sz="4" w:space="0" w:color="auto"/>
              <w:left w:val="single" w:sz="4" w:space="0" w:color="auto"/>
              <w:bottom w:val="single" w:sz="4" w:space="0" w:color="auto"/>
              <w:right w:val="single" w:sz="4" w:space="0" w:color="auto"/>
            </w:tcBorders>
            <w:vAlign w:val="center"/>
          </w:tcPr>
          <w:p w14:paraId="6B0D7446" w14:textId="77777777" w:rsidR="000562D4" w:rsidRPr="009C20A6" w:rsidRDefault="000562D4" w:rsidP="004A372C">
            <w:pPr>
              <w:pStyle w:val="aff6"/>
            </w:pPr>
            <w:r w:rsidRPr="009C20A6">
              <w:t>kg/</w:t>
            </w:r>
            <w:r w:rsidRPr="009C20A6">
              <w:rPr>
                <w:rFonts w:hint="eastAsia"/>
              </w:rPr>
              <w:t>万</w:t>
            </w:r>
            <w:r w:rsidRPr="009C20A6">
              <w:t>m</w:t>
            </w:r>
            <w:r w:rsidRPr="009C20A6">
              <w:rPr>
                <w:vertAlign w:val="superscript"/>
              </w:rPr>
              <w:t>3</w:t>
            </w:r>
            <w:r w:rsidRPr="009C20A6">
              <w:t>-</w:t>
            </w:r>
            <w:r w:rsidRPr="009C20A6">
              <w:t>天然气</w:t>
            </w:r>
          </w:p>
        </w:tc>
        <w:tc>
          <w:tcPr>
            <w:tcW w:w="812" w:type="pct"/>
            <w:tcBorders>
              <w:top w:val="single" w:sz="4" w:space="0" w:color="auto"/>
              <w:left w:val="single" w:sz="4" w:space="0" w:color="auto"/>
              <w:bottom w:val="single" w:sz="4" w:space="0" w:color="auto"/>
              <w:right w:val="single" w:sz="4" w:space="0" w:color="auto"/>
            </w:tcBorders>
            <w:vAlign w:val="center"/>
          </w:tcPr>
          <w:p w14:paraId="7E328408" w14:textId="77777777" w:rsidR="000562D4" w:rsidRPr="009C20A6" w:rsidRDefault="000562D4" w:rsidP="004A372C">
            <w:pPr>
              <w:pStyle w:val="aff6"/>
            </w:pPr>
            <w:r w:rsidRPr="009C20A6">
              <w:t>0.02S</w:t>
            </w:r>
            <w:r w:rsidRPr="009C20A6">
              <w:rPr>
                <w:rFonts w:ascii="宋体" w:hAnsi="宋体" w:hint="eastAsia"/>
                <w:vertAlign w:val="superscript"/>
              </w:rPr>
              <w:t>①</w:t>
            </w:r>
          </w:p>
        </w:tc>
        <w:tc>
          <w:tcPr>
            <w:tcW w:w="642" w:type="pct"/>
            <w:tcBorders>
              <w:top w:val="single" w:sz="4" w:space="0" w:color="auto"/>
              <w:left w:val="single" w:sz="4" w:space="0" w:color="auto"/>
              <w:bottom w:val="single" w:sz="4" w:space="0" w:color="auto"/>
              <w:right w:val="single" w:sz="4" w:space="0" w:color="auto"/>
            </w:tcBorders>
            <w:noWrap/>
            <w:vAlign w:val="center"/>
          </w:tcPr>
          <w:p w14:paraId="7300289B" w14:textId="77777777" w:rsidR="000562D4" w:rsidRPr="009C20A6" w:rsidRDefault="000562D4" w:rsidP="004A372C">
            <w:pPr>
              <w:pStyle w:val="aff6"/>
            </w:pPr>
            <w:r w:rsidRPr="009C20A6">
              <w:t>2</w:t>
            </w:r>
          </w:p>
        </w:tc>
        <w:tc>
          <w:tcPr>
            <w:tcW w:w="1760" w:type="pct"/>
            <w:vMerge/>
            <w:tcBorders>
              <w:top w:val="single" w:sz="4" w:space="0" w:color="auto"/>
              <w:left w:val="single" w:sz="4" w:space="0" w:color="auto"/>
              <w:right w:val="single" w:sz="4" w:space="0" w:color="auto"/>
            </w:tcBorders>
            <w:noWrap/>
            <w:vAlign w:val="center"/>
          </w:tcPr>
          <w:p w14:paraId="6822AC54" w14:textId="77777777" w:rsidR="000562D4" w:rsidRPr="009C20A6" w:rsidRDefault="000562D4" w:rsidP="004A372C">
            <w:pPr>
              <w:pStyle w:val="aff6"/>
            </w:pPr>
          </w:p>
        </w:tc>
      </w:tr>
      <w:tr w:rsidR="009C20A6" w:rsidRPr="009C20A6" w14:paraId="0F91AE46" w14:textId="77777777" w:rsidTr="004A372C">
        <w:trPr>
          <w:trHeight w:val="360"/>
          <w:jc w:val="center"/>
        </w:trPr>
        <w:tc>
          <w:tcPr>
            <w:tcW w:w="826" w:type="pct"/>
            <w:tcBorders>
              <w:top w:val="single" w:sz="4" w:space="0" w:color="auto"/>
              <w:left w:val="single" w:sz="4" w:space="0" w:color="auto"/>
              <w:bottom w:val="single" w:sz="4" w:space="0" w:color="auto"/>
              <w:right w:val="single" w:sz="4" w:space="0" w:color="auto"/>
            </w:tcBorders>
            <w:noWrap/>
            <w:vAlign w:val="center"/>
          </w:tcPr>
          <w:p w14:paraId="700F6CF6" w14:textId="77777777" w:rsidR="000562D4" w:rsidRPr="009C20A6" w:rsidRDefault="000562D4" w:rsidP="004A372C">
            <w:pPr>
              <w:pStyle w:val="aff6"/>
            </w:pPr>
            <w:r w:rsidRPr="009C20A6">
              <w:rPr>
                <w:rFonts w:hint="eastAsia"/>
              </w:rPr>
              <w:t>NOx</w:t>
            </w:r>
          </w:p>
        </w:tc>
        <w:tc>
          <w:tcPr>
            <w:tcW w:w="960" w:type="pct"/>
            <w:tcBorders>
              <w:top w:val="single" w:sz="4" w:space="0" w:color="auto"/>
              <w:left w:val="single" w:sz="4" w:space="0" w:color="auto"/>
              <w:bottom w:val="single" w:sz="4" w:space="0" w:color="auto"/>
              <w:right w:val="single" w:sz="4" w:space="0" w:color="auto"/>
            </w:tcBorders>
            <w:vAlign w:val="center"/>
          </w:tcPr>
          <w:p w14:paraId="1AD40E08" w14:textId="77777777" w:rsidR="000562D4" w:rsidRPr="009C20A6" w:rsidRDefault="000562D4" w:rsidP="004A372C">
            <w:pPr>
              <w:pStyle w:val="aff6"/>
            </w:pPr>
            <w:r w:rsidRPr="009C20A6">
              <w:t>kg/</w:t>
            </w:r>
            <w:r w:rsidRPr="009C20A6">
              <w:rPr>
                <w:rFonts w:hint="eastAsia"/>
              </w:rPr>
              <w:t>万</w:t>
            </w:r>
            <w:r w:rsidRPr="009C20A6">
              <w:t>m</w:t>
            </w:r>
            <w:r w:rsidRPr="009C20A6">
              <w:rPr>
                <w:vertAlign w:val="superscript"/>
              </w:rPr>
              <w:t>3</w:t>
            </w:r>
            <w:r w:rsidRPr="009C20A6">
              <w:t>-</w:t>
            </w:r>
            <w:r w:rsidRPr="009C20A6">
              <w:t>天然气</w:t>
            </w:r>
          </w:p>
        </w:tc>
        <w:tc>
          <w:tcPr>
            <w:tcW w:w="812" w:type="pct"/>
            <w:tcBorders>
              <w:top w:val="single" w:sz="4" w:space="0" w:color="auto"/>
              <w:left w:val="single" w:sz="4" w:space="0" w:color="auto"/>
              <w:bottom w:val="single" w:sz="4" w:space="0" w:color="auto"/>
              <w:right w:val="single" w:sz="4" w:space="0" w:color="auto"/>
            </w:tcBorders>
            <w:vAlign w:val="center"/>
          </w:tcPr>
          <w:p w14:paraId="542B1BB3" w14:textId="77777777" w:rsidR="000562D4" w:rsidRPr="009C20A6" w:rsidRDefault="000562D4" w:rsidP="004A372C">
            <w:pPr>
              <w:pStyle w:val="aff6"/>
            </w:pPr>
            <w:r w:rsidRPr="009C20A6">
              <w:rPr>
                <w:rFonts w:hint="eastAsia"/>
              </w:rPr>
              <w:t>3</w:t>
            </w:r>
            <w:r w:rsidRPr="009C20A6">
              <w:t>.03</w:t>
            </w:r>
            <w:r w:rsidRPr="009C20A6">
              <w:rPr>
                <w:rFonts w:ascii="宋体" w:hAnsi="宋体" w:hint="eastAsia"/>
                <w:vertAlign w:val="superscript"/>
              </w:rPr>
              <w:t>②</w:t>
            </w:r>
          </w:p>
        </w:tc>
        <w:tc>
          <w:tcPr>
            <w:tcW w:w="642" w:type="pct"/>
            <w:tcBorders>
              <w:top w:val="single" w:sz="4" w:space="0" w:color="auto"/>
              <w:left w:val="single" w:sz="4" w:space="0" w:color="auto"/>
              <w:bottom w:val="single" w:sz="4" w:space="0" w:color="auto"/>
              <w:right w:val="single" w:sz="4" w:space="0" w:color="auto"/>
            </w:tcBorders>
            <w:noWrap/>
            <w:vAlign w:val="center"/>
          </w:tcPr>
          <w:p w14:paraId="14D29738" w14:textId="77777777" w:rsidR="000562D4" w:rsidRPr="009C20A6" w:rsidRDefault="000562D4" w:rsidP="004A372C">
            <w:pPr>
              <w:pStyle w:val="aff6"/>
            </w:pPr>
            <w:r w:rsidRPr="009C20A6">
              <w:t>3.03</w:t>
            </w:r>
          </w:p>
        </w:tc>
        <w:tc>
          <w:tcPr>
            <w:tcW w:w="1760" w:type="pct"/>
            <w:vMerge/>
            <w:tcBorders>
              <w:left w:val="single" w:sz="4" w:space="0" w:color="auto"/>
              <w:bottom w:val="single" w:sz="4" w:space="0" w:color="auto"/>
              <w:right w:val="single" w:sz="4" w:space="0" w:color="auto"/>
            </w:tcBorders>
            <w:noWrap/>
            <w:vAlign w:val="center"/>
          </w:tcPr>
          <w:p w14:paraId="6DFFF61D" w14:textId="77777777" w:rsidR="000562D4" w:rsidRPr="009C20A6" w:rsidRDefault="000562D4" w:rsidP="004A372C">
            <w:pPr>
              <w:pStyle w:val="aff6"/>
            </w:pPr>
          </w:p>
        </w:tc>
      </w:tr>
      <w:tr w:rsidR="009C20A6" w:rsidRPr="009C20A6" w14:paraId="4CA28EF4" w14:textId="77777777" w:rsidTr="004A372C">
        <w:trPr>
          <w:trHeight w:val="360"/>
          <w:jc w:val="center"/>
        </w:trPr>
        <w:tc>
          <w:tcPr>
            <w:tcW w:w="826" w:type="pct"/>
            <w:tcBorders>
              <w:top w:val="single" w:sz="4" w:space="0" w:color="auto"/>
              <w:left w:val="single" w:sz="4" w:space="0" w:color="auto"/>
              <w:bottom w:val="single" w:sz="4" w:space="0" w:color="auto"/>
              <w:right w:val="single" w:sz="4" w:space="0" w:color="auto"/>
            </w:tcBorders>
            <w:noWrap/>
            <w:vAlign w:val="center"/>
          </w:tcPr>
          <w:p w14:paraId="62D77118" w14:textId="77777777" w:rsidR="000562D4" w:rsidRPr="009C20A6" w:rsidRDefault="000562D4" w:rsidP="004A372C">
            <w:pPr>
              <w:pStyle w:val="aff6"/>
            </w:pPr>
            <w:r w:rsidRPr="009C20A6">
              <w:rPr>
                <w:rFonts w:hint="eastAsia"/>
              </w:rPr>
              <w:t>颗粒物</w:t>
            </w:r>
          </w:p>
        </w:tc>
        <w:tc>
          <w:tcPr>
            <w:tcW w:w="960" w:type="pct"/>
            <w:tcBorders>
              <w:top w:val="single" w:sz="4" w:space="0" w:color="auto"/>
              <w:left w:val="single" w:sz="4" w:space="0" w:color="auto"/>
              <w:bottom w:val="single" w:sz="4" w:space="0" w:color="auto"/>
              <w:right w:val="single" w:sz="4" w:space="0" w:color="auto"/>
            </w:tcBorders>
            <w:vAlign w:val="center"/>
          </w:tcPr>
          <w:p w14:paraId="7E1A925C" w14:textId="77777777" w:rsidR="000562D4" w:rsidRPr="009C20A6" w:rsidRDefault="000562D4" w:rsidP="004A372C">
            <w:pPr>
              <w:pStyle w:val="aff6"/>
            </w:pPr>
            <w:r w:rsidRPr="009C20A6">
              <w:t>kg/</w:t>
            </w:r>
            <w:r w:rsidRPr="009C20A6">
              <w:rPr>
                <w:rFonts w:hint="eastAsia"/>
              </w:rPr>
              <w:t>万</w:t>
            </w:r>
            <w:r w:rsidRPr="009C20A6">
              <w:t>m</w:t>
            </w:r>
            <w:r w:rsidRPr="009C20A6">
              <w:rPr>
                <w:vertAlign w:val="superscript"/>
              </w:rPr>
              <w:t>3</w:t>
            </w:r>
            <w:r w:rsidRPr="009C20A6">
              <w:t>-</w:t>
            </w:r>
            <w:r w:rsidRPr="009C20A6">
              <w:t>天然气</w:t>
            </w:r>
          </w:p>
        </w:tc>
        <w:tc>
          <w:tcPr>
            <w:tcW w:w="812" w:type="pct"/>
            <w:tcBorders>
              <w:top w:val="single" w:sz="4" w:space="0" w:color="auto"/>
              <w:left w:val="single" w:sz="4" w:space="0" w:color="auto"/>
              <w:bottom w:val="single" w:sz="4" w:space="0" w:color="auto"/>
              <w:right w:val="single" w:sz="4" w:space="0" w:color="auto"/>
            </w:tcBorders>
            <w:vAlign w:val="center"/>
          </w:tcPr>
          <w:p w14:paraId="5C6DE229" w14:textId="77777777" w:rsidR="000562D4" w:rsidRPr="009C20A6" w:rsidRDefault="000562D4" w:rsidP="004A372C">
            <w:pPr>
              <w:pStyle w:val="aff6"/>
            </w:pPr>
            <w:r w:rsidRPr="009C20A6">
              <w:t>2.4</w:t>
            </w:r>
          </w:p>
        </w:tc>
        <w:tc>
          <w:tcPr>
            <w:tcW w:w="642" w:type="pct"/>
            <w:tcBorders>
              <w:top w:val="single" w:sz="4" w:space="0" w:color="auto"/>
              <w:left w:val="single" w:sz="4" w:space="0" w:color="auto"/>
              <w:bottom w:val="single" w:sz="4" w:space="0" w:color="auto"/>
              <w:right w:val="single" w:sz="4" w:space="0" w:color="auto"/>
            </w:tcBorders>
            <w:noWrap/>
            <w:vAlign w:val="center"/>
          </w:tcPr>
          <w:p w14:paraId="7E8A19C7" w14:textId="77777777" w:rsidR="000562D4" w:rsidRPr="009C20A6" w:rsidRDefault="000562D4" w:rsidP="004A372C">
            <w:pPr>
              <w:pStyle w:val="aff6"/>
            </w:pPr>
            <w:r w:rsidRPr="009C20A6">
              <w:t>2.4</w:t>
            </w:r>
          </w:p>
        </w:tc>
        <w:tc>
          <w:tcPr>
            <w:tcW w:w="1760" w:type="pct"/>
            <w:tcBorders>
              <w:left w:val="single" w:sz="4" w:space="0" w:color="auto"/>
              <w:bottom w:val="single" w:sz="4" w:space="0" w:color="auto"/>
              <w:right w:val="single" w:sz="4" w:space="0" w:color="auto"/>
            </w:tcBorders>
            <w:noWrap/>
            <w:vAlign w:val="center"/>
          </w:tcPr>
          <w:p w14:paraId="130BF429" w14:textId="77777777" w:rsidR="000562D4" w:rsidRPr="009C20A6" w:rsidRDefault="000562D4" w:rsidP="004A372C">
            <w:pPr>
              <w:pStyle w:val="aff6"/>
            </w:pPr>
            <w:r w:rsidRPr="009C20A6">
              <w:rPr>
                <w:szCs w:val="21"/>
              </w:rPr>
              <w:t>《环境保护实用数据手册》</w:t>
            </w:r>
          </w:p>
        </w:tc>
      </w:tr>
    </w:tbl>
    <w:p w14:paraId="1352FA1D" w14:textId="77777777" w:rsidR="000562D4" w:rsidRPr="009C20A6" w:rsidRDefault="000562D4" w:rsidP="000562D4">
      <w:pPr>
        <w:pStyle w:val="aff5"/>
        <w:ind w:firstLine="420"/>
      </w:pPr>
      <w:r w:rsidRPr="009C20A6">
        <w:rPr>
          <w:rFonts w:hint="eastAsia"/>
        </w:rPr>
        <w:t>注：①根据《天然气》（</w:t>
      </w:r>
      <w:r w:rsidRPr="009C20A6">
        <w:rPr>
          <w:rFonts w:hint="eastAsia"/>
        </w:rPr>
        <w:t>GB17820-2018</w:t>
      </w:r>
      <w:r w:rsidRPr="009C20A6">
        <w:rPr>
          <w:rFonts w:hint="eastAsia"/>
        </w:rPr>
        <w:t>）中二类天然气的技术指标，硫含量≤</w:t>
      </w:r>
      <w:r w:rsidRPr="009C20A6">
        <w:rPr>
          <w:rFonts w:hint="eastAsia"/>
        </w:rPr>
        <w:t>100mg/m</w:t>
      </w:r>
      <w:r w:rsidRPr="009C20A6">
        <w:rPr>
          <w:rFonts w:hint="eastAsia"/>
        </w:rPr>
        <w:t>³，本次</w:t>
      </w:r>
      <w:r w:rsidRPr="009C20A6">
        <w:rPr>
          <w:rFonts w:hint="eastAsia"/>
        </w:rPr>
        <w:t>S</w:t>
      </w:r>
      <w:r w:rsidRPr="009C20A6">
        <w:rPr>
          <w:rFonts w:hint="eastAsia"/>
        </w:rPr>
        <w:t>取最高值</w:t>
      </w:r>
      <w:r w:rsidRPr="009C20A6">
        <w:rPr>
          <w:rFonts w:hint="eastAsia"/>
        </w:rPr>
        <w:t>100mg/m</w:t>
      </w:r>
      <w:r w:rsidRPr="009C20A6">
        <w:rPr>
          <w:rFonts w:hint="eastAsia"/>
        </w:rPr>
        <w:t>³；②</w:t>
      </w:r>
      <w:r w:rsidRPr="009C20A6">
        <w:rPr>
          <w:rFonts w:hint="eastAsia"/>
        </w:rPr>
        <w:t>NOx</w:t>
      </w:r>
      <w:r w:rsidRPr="009C20A6">
        <w:rPr>
          <w:rFonts w:hint="eastAsia"/>
        </w:rPr>
        <w:t>产污系数按“低氮燃烧</w:t>
      </w:r>
      <w:r w:rsidRPr="009C20A6">
        <w:rPr>
          <w:rFonts w:hint="eastAsia"/>
        </w:rPr>
        <w:t>-</w:t>
      </w:r>
      <w:r w:rsidRPr="009C20A6">
        <w:rPr>
          <w:rFonts w:hint="eastAsia"/>
        </w:rPr>
        <w:t>国际领先”取值。</w:t>
      </w:r>
    </w:p>
    <w:p w14:paraId="7151EB58" w14:textId="77777777" w:rsidR="000562D4" w:rsidRPr="009C20A6" w:rsidRDefault="000562D4" w:rsidP="000562D4">
      <w:pPr>
        <w:ind w:firstLine="480"/>
      </w:pPr>
    </w:p>
    <w:p w14:paraId="6EBE93BD" w14:textId="29664E09" w:rsidR="000562D4" w:rsidRPr="009C20A6" w:rsidRDefault="000E6CE3" w:rsidP="000562D4">
      <w:pPr>
        <w:ind w:firstLine="480"/>
      </w:pPr>
      <w:r w:rsidRPr="009C20A6">
        <w:rPr>
          <w:rFonts w:hint="eastAsia"/>
        </w:rPr>
        <w:t>拟建项目生猪屠宰间设</w:t>
      </w:r>
      <w:r w:rsidRPr="009C20A6">
        <w:t>3</w:t>
      </w:r>
      <w:r w:rsidRPr="009C20A6">
        <w:rPr>
          <w:rFonts w:hint="eastAsia"/>
        </w:rPr>
        <w:t>台</w:t>
      </w:r>
      <w:r w:rsidRPr="009C20A6">
        <w:rPr>
          <w:rFonts w:hint="eastAsia"/>
        </w:rPr>
        <w:t>1</w:t>
      </w:r>
      <w:r w:rsidRPr="009C20A6">
        <w:t>t/h</w:t>
      </w:r>
      <w:r w:rsidRPr="009C20A6">
        <w:t>及</w:t>
      </w:r>
      <w:r w:rsidRPr="009C20A6">
        <w:rPr>
          <w:rFonts w:hint="eastAsia"/>
        </w:rPr>
        <w:t>1</w:t>
      </w:r>
      <w:r w:rsidRPr="009C20A6">
        <w:rPr>
          <w:rFonts w:hint="eastAsia"/>
        </w:rPr>
        <w:t>台</w:t>
      </w:r>
      <w:r w:rsidRPr="009C20A6">
        <w:t>0.5t/h</w:t>
      </w:r>
      <w:r w:rsidRPr="009C20A6">
        <w:rPr>
          <w:rFonts w:hint="eastAsia"/>
        </w:rPr>
        <w:t>蒸汽发生器，肉牛屠宰间设</w:t>
      </w:r>
      <w:r w:rsidRPr="009C20A6">
        <w:t>2</w:t>
      </w:r>
      <w:r w:rsidRPr="009C20A6">
        <w:rPr>
          <w:rFonts w:hint="eastAsia"/>
        </w:rPr>
        <w:t>台</w:t>
      </w:r>
      <w:r w:rsidRPr="009C20A6">
        <w:rPr>
          <w:rFonts w:hint="eastAsia"/>
        </w:rPr>
        <w:t>0</w:t>
      </w:r>
      <w:r w:rsidRPr="009C20A6">
        <w:t>.7t/h</w:t>
      </w:r>
      <w:r w:rsidRPr="009C20A6">
        <w:rPr>
          <w:rFonts w:hint="eastAsia"/>
        </w:rPr>
        <w:t>蒸汽发生器，无害化车间设</w:t>
      </w:r>
      <w:r w:rsidRPr="009C20A6">
        <w:t>1</w:t>
      </w:r>
      <w:r w:rsidRPr="009C20A6">
        <w:rPr>
          <w:rFonts w:hint="eastAsia"/>
        </w:rPr>
        <w:t>台</w:t>
      </w:r>
      <w:r w:rsidRPr="009C20A6">
        <w:rPr>
          <w:rFonts w:hint="eastAsia"/>
        </w:rPr>
        <w:t>0</w:t>
      </w:r>
      <w:r w:rsidRPr="009C20A6">
        <w:t>.5t/h</w:t>
      </w:r>
      <w:r w:rsidRPr="009C20A6">
        <w:rPr>
          <w:rFonts w:hint="eastAsia"/>
        </w:rPr>
        <w:t>蒸汽发生器</w:t>
      </w:r>
      <w:r w:rsidR="000562D4" w:rsidRPr="009C20A6">
        <w:rPr>
          <w:rFonts w:hint="eastAsia"/>
        </w:rPr>
        <w:t>，均采取低氮燃烧技术，废气分别通过</w:t>
      </w:r>
      <w:r w:rsidR="000562D4" w:rsidRPr="009C20A6">
        <w:rPr>
          <w:rFonts w:hint="eastAsia"/>
        </w:rPr>
        <w:t>DA</w:t>
      </w:r>
      <w:r w:rsidR="000562D4" w:rsidRPr="009C20A6">
        <w:t>00</w:t>
      </w:r>
      <w:r w:rsidR="007947CD" w:rsidRPr="009C20A6">
        <w:t>6</w:t>
      </w:r>
      <w:r w:rsidR="007947CD" w:rsidRPr="009C20A6">
        <w:rPr>
          <w:rFonts w:hint="eastAsia"/>
        </w:rPr>
        <w:t>~</w:t>
      </w:r>
      <w:r w:rsidR="000562D4" w:rsidRPr="009C20A6">
        <w:t>DA008</w:t>
      </w:r>
      <w:r w:rsidR="000562D4" w:rsidRPr="009C20A6">
        <w:t>排气筒</w:t>
      </w:r>
      <w:r w:rsidR="000562D4" w:rsidRPr="009C20A6">
        <w:rPr>
          <w:rFonts w:hint="eastAsia"/>
        </w:rPr>
        <w:t>排放。</w:t>
      </w:r>
    </w:p>
    <w:p w14:paraId="6DC1ADD3" w14:textId="489DA771" w:rsidR="000562D4" w:rsidRPr="009C20A6" w:rsidRDefault="000562D4" w:rsidP="000562D4">
      <w:pPr>
        <w:pStyle w:val="aff3"/>
        <w:ind w:firstLine="360"/>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3.3</w:t>
      </w:r>
      <w:r w:rsidRPr="009C20A6">
        <w:fldChar w:fldCharType="end"/>
      </w:r>
      <w:r w:rsidRPr="009C20A6">
        <w:noBreakHyphen/>
      </w:r>
      <w:r w:rsidRPr="009C20A6">
        <w:fldChar w:fldCharType="begin"/>
      </w:r>
      <w:r w:rsidRPr="009C20A6">
        <w:instrText xml:space="preserve"> </w:instrText>
      </w:r>
      <w:r w:rsidRPr="009C20A6">
        <w:rPr>
          <w:rFonts w:hint="eastAsia"/>
        </w:rPr>
        <w:instrText xml:space="preserve">SEQ </w:instrText>
      </w:r>
      <w:r w:rsidRPr="009C20A6">
        <w:rPr>
          <w:rFonts w:hint="eastAsia"/>
        </w:rPr>
        <w:instrText>表</w:instrText>
      </w:r>
      <w:r w:rsidRPr="009C20A6">
        <w:rPr>
          <w:rFonts w:hint="eastAsia"/>
        </w:rPr>
        <w:instrText xml:space="preserve"> \* ARABIC \s 2</w:instrText>
      </w:r>
      <w:r w:rsidRPr="009C20A6">
        <w:instrText xml:space="preserve"> </w:instrText>
      </w:r>
      <w:r w:rsidRPr="009C20A6">
        <w:fldChar w:fldCharType="separate"/>
      </w:r>
      <w:r w:rsidR="00CB539A" w:rsidRPr="009C20A6">
        <w:rPr>
          <w:noProof/>
        </w:rPr>
        <w:t>13</w:t>
      </w:r>
      <w:r w:rsidRPr="009C20A6">
        <w:fldChar w:fldCharType="end"/>
      </w:r>
      <w:r w:rsidRPr="009C20A6">
        <w:t xml:space="preserve">  </w:t>
      </w:r>
      <w:r w:rsidRPr="009C20A6">
        <w:rPr>
          <w:rFonts w:hint="eastAsia"/>
        </w:rPr>
        <w:t>蒸汽发生器主要污染物产生情况核算表</w:t>
      </w:r>
    </w:p>
    <w:tbl>
      <w:tblPr>
        <w:tblStyle w:val="af8"/>
        <w:tblW w:w="0" w:type="auto"/>
        <w:tblLook w:val="04A0" w:firstRow="1" w:lastRow="0" w:firstColumn="1" w:lastColumn="0" w:noHBand="0" w:noVBand="1"/>
      </w:tblPr>
      <w:tblGrid>
        <w:gridCol w:w="1555"/>
        <w:gridCol w:w="2126"/>
        <w:gridCol w:w="1269"/>
        <w:gridCol w:w="920"/>
        <w:gridCol w:w="920"/>
        <w:gridCol w:w="920"/>
        <w:gridCol w:w="920"/>
      </w:tblGrid>
      <w:tr w:rsidR="009C20A6" w:rsidRPr="009C20A6" w14:paraId="0695635E" w14:textId="77777777" w:rsidTr="004A372C">
        <w:trPr>
          <w:trHeight w:val="300"/>
        </w:trPr>
        <w:tc>
          <w:tcPr>
            <w:tcW w:w="1555" w:type="dxa"/>
            <w:vMerge w:val="restart"/>
            <w:noWrap/>
            <w:vAlign w:val="center"/>
            <w:hideMark/>
          </w:tcPr>
          <w:p w14:paraId="3A3663B3" w14:textId="77777777" w:rsidR="000562D4" w:rsidRPr="009C20A6" w:rsidRDefault="000562D4" w:rsidP="004A372C">
            <w:pPr>
              <w:pStyle w:val="aff6"/>
            </w:pPr>
            <w:r w:rsidRPr="009C20A6">
              <w:rPr>
                <w:rFonts w:hint="eastAsia"/>
              </w:rPr>
              <w:t>厂区</w:t>
            </w:r>
          </w:p>
        </w:tc>
        <w:tc>
          <w:tcPr>
            <w:tcW w:w="2126" w:type="dxa"/>
            <w:vMerge w:val="restart"/>
            <w:noWrap/>
            <w:vAlign w:val="center"/>
            <w:hideMark/>
          </w:tcPr>
          <w:p w14:paraId="539BA12B" w14:textId="77777777" w:rsidR="000562D4" w:rsidRPr="009C20A6" w:rsidRDefault="000562D4" w:rsidP="004A372C">
            <w:pPr>
              <w:pStyle w:val="aff6"/>
            </w:pPr>
            <w:r w:rsidRPr="009C20A6">
              <w:rPr>
                <w:rFonts w:hint="eastAsia"/>
              </w:rPr>
              <w:t>污染源名称</w:t>
            </w:r>
          </w:p>
        </w:tc>
        <w:tc>
          <w:tcPr>
            <w:tcW w:w="1269" w:type="dxa"/>
            <w:noWrap/>
            <w:vAlign w:val="center"/>
            <w:hideMark/>
          </w:tcPr>
          <w:p w14:paraId="1482D1FB" w14:textId="77777777" w:rsidR="000562D4" w:rsidRPr="009C20A6" w:rsidRDefault="000562D4" w:rsidP="004A372C">
            <w:pPr>
              <w:pStyle w:val="aff6"/>
            </w:pPr>
            <w:r w:rsidRPr="009C20A6">
              <w:rPr>
                <w:rFonts w:hint="eastAsia"/>
              </w:rPr>
              <w:t>天然气耗量</w:t>
            </w:r>
          </w:p>
        </w:tc>
        <w:tc>
          <w:tcPr>
            <w:tcW w:w="920" w:type="dxa"/>
            <w:noWrap/>
            <w:vAlign w:val="center"/>
            <w:hideMark/>
          </w:tcPr>
          <w:p w14:paraId="79BE381D" w14:textId="77777777" w:rsidR="000562D4" w:rsidRPr="009C20A6" w:rsidRDefault="000562D4" w:rsidP="004A372C">
            <w:pPr>
              <w:pStyle w:val="aff6"/>
            </w:pPr>
            <w:r w:rsidRPr="009C20A6">
              <w:rPr>
                <w:rFonts w:hint="eastAsia"/>
              </w:rPr>
              <w:t>废气量</w:t>
            </w:r>
          </w:p>
        </w:tc>
        <w:tc>
          <w:tcPr>
            <w:tcW w:w="920" w:type="dxa"/>
            <w:noWrap/>
            <w:vAlign w:val="center"/>
            <w:hideMark/>
          </w:tcPr>
          <w:p w14:paraId="117B97A4" w14:textId="77777777" w:rsidR="000562D4" w:rsidRPr="009C20A6" w:rsidRDefault="000562D4" w:rsidP="004A372C">
            <w:pPr>
              <w:pStyle w:val="aff6"/>
            </w:pPr>
            <w:r w:rsidRPr="009C20A6">
              <w:t>SO</w:t>
            </w:r>
            <w:r w:rsidRPr="009C20A6">
              <w:rPr>
                <w:vertAlign w:val="subscript"/>
              </w:rPr>
              <w:t>2</w:t>
            </w:r>
          </w:p>
        </w:tc>
        <w:tc>
          <w:tcPr>
            <w:tcW w:w="920" w:type="dxa"/>
            <w:noWrap/>
            <w:vAlign w:val="center"/>
            <w:hideMark/>
          </w:tcPr>
          <w:p w14:paraId="4D751FA8" w14:textId="77777777" w:rsidR="000562D4" w:rsidRPr="009C20A6" w:rsidRDefault="000562D4" w:rsidP="004A372C">
            <w:pPr>
              <w:pStyle w:val="aff6"/>
            </w:pPr>
            <w:r w:rsidRPr="009C20A6">
              <w:t>NOx</w:t>
            </w:r>
          </w:p>
        </w:tc>
        <w:tc>
          <w:tcPr>
            <w:tcW w:w="920" w:type="dxa"/>
            <w:noWrap/>
            <w:vAlign w:val="center"/>
            <w:hideMark/>
          </w:tcPr>
          <w:p w14:paraId="214C48E6" w14:textId="77777777" w:rsidR="000562D4" w:rsidRPr="009C20A6" w:rsidRDefault="000562D4" w:rsidP="004A372C">
            <w:pPr>
              <w:pStyle w:val="aff6"/>
            </w:pPr>
            <w:r w:rsidRPr="009C20A6">
              <w:rPr>
                <w:rFonts w:hint="eastAsia"/>
              </w:rPr>
              <w:t>颗粒物</w:t>
            </w:r>
          </w:p>
        </w:tc>
      </w:tr>
      <w:tr w:rsidR="009C20A6" w:rsidRPr="009C20A6" w14:paraId="24E66C89" w14:textId="77777777" w:rsidTr="004A372C">
        <w:trPr>
          <w:trHeight w:val="270"/>
        </w:trPr>
        <w:tc>
          <w:tcPr>
            <w:tcW w:w="1555" w:type="dxa"/>
            <w:vMerge/>
            <w:vAlign w:val="center"/>
            <w:hideMark/>
          </w:tcPr>
          <w:p w14:paraId="2C11CF63" w14:textId="77777777" w:rsidR="000562D4" w:rsidRPr="009C20A6" w:rsidRDefault="000562D4" w:rsidP="004A372C">
            <w:pPr>
              <w:pStyle w:val="aff6"/>
            </w:pPr>
          </w:p>
        </w:tc>
        <w:tc>
          <w:tcPr>
            <w:tcW w:w="2126" w:type="dxa"/>
            <w:vMerge/>
            <w:vAlign w:val="center"/>
            <w:hideMark/>
          </w:tcPr>
          <w:p w14:paraId="424DD252" w14:textId="77777777" w:rsidR="000562D4" w:rsidRPr="009C20A6" w:rsidRDefault="000562D4" w:rsidP="004A372C">
            <w:pPr>
              <w:pStyle w:val="aff6"/>
            </w:pPr>
          </w:p>
        </w:tc>
        <w:tc>
          <w:tcPr>
            <w:tcW w:w="1269" w:type="dxa"/>
            <w:noWrap/>
            <w:vAlign w:val="center"/>
            <w:hideMark/>
          </w:tcPr>
          <w:p w14:paraId="3E8A66F6" w14:textId="77777777" w:rsidR="000562D4" w:rsidRPr="009C20A6" w:rsidRDefault="000562D4" w:rsidP="004A372C">
            <w:pPr>
              <w:pStyle w:val="aff6"/>
            </w:pPr>
            <w:r w:rsidRPr="009C20A6">
              <w:t>万</w:t>
            </w:r>
            <w:r w:rsidRPr="009C20A6">
              <w:t>m</w:t>
            </w:r>
            <w:r w:rsidRPr="009C20A6">
              <w:rPr>
                <w:vertAlign w:val="superscript"/>
              </w:rPr>
              <w:t>3</w:t>
            </w:r>
            <w:r w:rsidRPr="009C20A6">
              <w:t>/a</w:t>
            </w:r>
          </w:p>
        </w:tc>
        <w:tc>
          <w:tcPr>
            <w:tcW w:w="920" w:type="dxa"/>
            <w:noWrap/>
            <w:vAlign w:val="center"/>
            <w:hideMark/>
          </w:tcPr>
          <w:p w14:paraId="5E9CB6AB" w14:textId="77777777" w:rsidR="000562D4" w:rsidRPr="009C20A6" w:rsidRDefault="000562D4" w:rsidP="004A372C">
            <w:pPr>
              <w:pStyle w:val="aff6"/>
            </w:pPr>
            <w:r w:rsidRPr="009C20A6">
              <w:t>万</w:t>
            </w:r>
            <w:r w:rsidRPr="009C20A6">
              <w:t>m</w:t>
            </w:r>
            <w:r w:rsidRPr="009C20A6">
              <w:rPr>
                <w:vertAlign w:val="superscript"/>
              </w:rPr>
              <w:t>3</w:t>
            </w:r>
            <w:r w:rsidRPr="009C20A6">
              <w:t>/a</w:t>
            </w:r>
          </w:p>
        </w:tc>
        <w:tc>
          <w:tcPr>
            <w:tcW w:w="920" w:type="dxa"/>
            <w:noWrap/>
            <w:vAlign w:val="center"/>
            <w:hideMark/>
          </w:tcPr>
          <w:p w14:paraId="3D18AD04" w14:textId="77777777" w:rsidR="000562D4" w:rsidRPr="009C20A6" w:rsidRDefault="000562D4" w:rsidP="004A372C">
            <w:pPr>
              <w:pStyle w:val="aff6"/>
            </w:pPr>
            <w:r w:rsidRPr="009C20A6">
              <w:t>t/a</w:t>
            </w:r>
          </w:p>
        </w:tc>
        <w:tc>
          <w:tcPr>
            <w:tcW w:w="920" w:type="dxa"/>
            <w:noWrap/>
            <w:vAlign w:val="center"/>
            <w:hideMark/>
          </w:tcPr>
          <w:p w14:paraId="76B245B2" w14:textId="77777777" w:rsidR="000562D4" w:rsidRPr="009C20A6" w:rsidRDefault="000562D4" w:rsidP="004A372C">
            <w:pPr>
              <w:pStyle w:val="aff6"/>
            </w:pPr>
            <w:r w:rsidRPr="009C20A6">
              <w:t>t/a</w:t>
            </w:r>
          </w:p>
        </w:tc>
        <w:tc>
          <w:tcPr>
            <w:tcW w:w="920" w:type="dxa"/>
            <w:noWrap/>
            <w:vAlign w:val="center"/>
            <w:hideMark/>
          </w:tcPr>
          <w:p w14:paraId="3028B64D" w14:textId="77777777" w:rsidR="000562D4" w:rsidRPr="009C20A6" w:rsidRDefault="000562D4" w:rsidP="004A372C">
            <w:pPr>
              <w:pStyle w:val="aff6"/>
            </w:pPr>
            <w:r w:rsidRPr="009C20A6">
              <w:t>t/a</w:t>
            </w:r>
          </w:p>
        </w:tc>
      </w:tr>
      <w:tr w:rsidR="009C20A6" w:rsidRPr="009C20A6" w14:paraId="6ACAF9A7" w14:textId="77777777" w:rsidTr="000562D4">
        <w:trPr>
          <w:trHeight w:val="300"/>
        </w:trPr>
        <w:tc>
          <w:tcPr>
            <w:tcW w:w="1555" w:type="dxa"/>
            <w:noWrap/>
            <w:vAlign w:val="center"/>
            <w:hideMark/>
          </w:tcPr>
          <w:p w14:paraId="36DE7EF7" w14:textId="050AE789" w:rsidR="007758F6" w:rsidRPr="009C20A6" w:rsidRDefault="007758F6" w:rsidP="007758F6">
            <w:pPr>
              <w:pStyle w:val="03"/>
            </w:pPr>
            <w:r w:rsidRPr="009C20A6">
              <w:rPr>
                <w:rFonts w:hint="eastAsia"/>
              </w:rPr>
              <w:t>生猪屠宰间</w:t>
            </w:r>
          </w:p>
        </w:tc>
        <w:tc>
          <w:tcPr>
            <w:tcW w:w="2126" w:type="dxa"/>
            <w:noWrap/>
            <w:vAlign w:val="center"/>
            <w:hideMark/>
          </w:tcPr>
          <w:p w14:paraId="10B9903E" w14:textId="3EBA7F6E" w:rsidR="007758F6" w:rsidRPr="009C20A6" w:rsidRDefault="007758F6" w:rsidP="007758F6">
            <w:pPr>
              <w:pStyle w:val="03"/>
            </w:pPr>
            <w:r w:rsidRPr="009C20A6">
              <w:rPr>
                <w:rFonts w:hint="eastAsia"/>
              </w:rPr>
              <w:t>蒸汽发生器废气</w:t>
            </w:r>
          </w:p>
        </w:tc>
        <w:tc>
          <w:tcPr>
            <w:tcW w:w="1269" w:type="dxa"/>
            <w:noWrap/>
            <w:vAlign w:val="center"/>
            <w:hideMark/>
          </w:tcPr>
          <w:p w14:paraId="39DF4B14" w14:textId="272EF622" w:rsidR="007758F6" w:rsidRPr="009C20A6" w:rsidRDefault="007758F6" w:rsidP="007758F6">
            <w:pPr>
              <w:pStyle w:val="03"/>
            </w:pPr>
            <w:r w:rsidRPr="009C20A6">
              <w:rPr>
                <w:szCs w:val="21"/>
              </w:rPr>
              <w:t>172.12</w:t>
            </w:r>
          </w:p>
        </w:tc>
        <w:tc>
          <w:tcPr>
            <w:tcW w:w="920" w:type="dxa"/>
            <w:noWrap/>
            <w:vAlign w:val="center"/>
            <w:hideMark/>
          </w:tcPr>
          <w:p w14:paraId="46500CB7" w14:textId="12616C3A" w:rsidR="007758F6" w:rsidRPr="009C20A6" w:rsidRDefault="007758F6" w:rsidP="007758F6">
            <w:pPr>
              <w:pStyle w:val="03"/>
            </w:pPr>
            <w:r w:rsidRPr="009C20A6">
              <w:rPr>
                <w:szCs w:val="21"/>
              </w:rPr>
              <w:t>1854.7</w:t>
            </w:r>
          </w:p>
        </w:tc>
        <w:tc>
          <w:tcPr>
            <w:tcW w:w="920" w:type="dxa"/>
            <w:noWrap/>
            <w:vAlign w:val="center"/>
            <w:hideMark/>
          </w:tcPr>
          <w:p w14:paraId="0804A924" w14:textId="1137A729" w:rsidR="007758F6" w:rsidRPr="009C20A6" w:rsidRDefault="007758F6" w:rsidP="007758F6">
            <w:pPr>
              <w:pStyle w:val="03"/>
            </w:pPr>
            <w:r w:rsidRPr="009C20A6">
              <w:rPr>
                <w:szCs w:val="21"/>
              </w:rPr>
              <w:t>0.344</w:t>
            </w:r>
          </w:p>
        </w:tc>
        <w:tc>
          <w:tcPr>
            <w:tcW w:w="920" w:type="dxa"/>
            <w:noWrap/>
            <w:vAlign w:val="center"/>
            <w:hideMark/>
          </w:tcPr>
          <w:p w14:paraId="35D989B1" w14:textId="70AD48EE" w:rsidR="007758F6" w:rsidRPr="009C20A6" w:rsidRDefault="007758F6" w:rsidP="007758F6">
            <w:pPr>
              <w:pStyle w:val="03"/>
            </w:pPr>
            <w:r w:rsidRPr="009C20A6">
              <w:rPr>
                <w:szCs w:val="21"/>
              </w:rPr>
              <w:t>0.522</w:t>
            </w:r>
          </w:p>
        </w:tc>
        <w:tc>
          <w:tcPr>
            <w:tcW w:w="920" w:type="dxa"/>
            <w:noWrap/>
            <w:vAlign w:val="center"/>
            <w:hideMark/>
          </w:tcPr>
          <w:p w14:paraId="75842D4E" w14:textId="53DDEE93" w:rsidR="007758F6" w:rsidRPr="009C20A6" w:rsidRDefault="007758F6" w:rsidP="007758F6">
            <w:pPr>
              <w:pStyle w:val="03"/>
            </w:pPr>
            <w:r w:rsidRPr="009C20A6">
              <w:rPr>
                <w:szCs w:val="21"/>
              </w:rPr>
              <w:t>0.413</w:t>
            </w:r>
          </w:p>
        </w:tc>
      </w:tr>
      <w:tr w:rsidR="009C20A6" w:rsidRPr="009C20A6" w14:paraId="07FB3407" w14:textId="77777777" w:rsidTr="000562D4">
        <w:trPr>
          <w:trHeight w:val="300"/>
        </w:trPr>
        <w:tc>
          <w:tcPr>
            <w:tcW w:w="1555" w:type="dxa"/>
            <w:noWrap/>
            <w:vAlign w:val="center"/>
            <w:hideMark/>
          </w:tcPr>
          <w:p w14:paraId="07D8604D" w14:textId="08BFD54B" w:rsidR="007758F6" w:rsidRPr="009C20A6" w:rsidRDefault="007758F6" w:rsidP="007758F6">
            <w:pPr>
              <w:pStyle w:val="03"/>
            </w:pPr>
            <w:r w:rsidRPr="009C20A6">
              <w:rPr>
                <w:rFonts w:hint="eastAsia"/>
              </w:rPr>
              <w:t>肉牛屠宰间</w:t>
            </w:r>
          </w:p>
        </w:tc>
        <w:tc>
          <w:tcPr>
            <w:tcW w:w="2126" w:type="dxa"/>
            <w:noWrap/>
            <w:vAlign w:val="center"/>
            <w:hideMark/>
          </w:tcPr>
          <w:p w14:paraId="12F31B5A" w14:textId="04D41AC7" w:rsidR="007758F6" w:rsidRPr="009C20A6" w:rsidRDefault="007758F6" w:rsidP="007758F6">
            <w:pPr>
              <w:pStyle w:val="03"/>
            </w:pPr>
            <w:r w:rsidRPr="009C20A6">
              <w:rPr>
                <w:rFonts w:hint="eastAsia"/>
              </w:rPr>
              <w:t>蒸汽发生器废气</w:t>
            </w:r>
          </w:p>
        </w:tc>
        <w:tc>
          <w:tcPr>
            <w:tcW w:w="1269" w:type="dxa"/>
            <w:noWrap/>
            <w:vAlign w:val="center"/>
            <w:hideMark/>
          </w:tcPr>
          <w:p w14:paraId="136D1A13" w14:textId="69CFC3AA" w:rsidR="007758F6" w:rsidRPr="009C20A6" w:rsidRDefault="007758F6" w:rsidP="007758F6">
            <w:pPr>
              <w:pStyle w:val="03"/>
            </w:pPr>
            <w:r w:rsidRPr="009C20A6">
              <w:rPr>
                <w:szCs w:val="21"/>
              </w:rPr>
              <w:t>68.85</w:t>
            </w:r>
          </w:p>
        </w:tc>
        <w:tc>
          <w:tcPr>
            <w:tcW w:w="920" w:type="dxa"/>
            <w:noWrap/>
            <w:vAlign w:val="center"/>
            <w:hideMark/>
          </w:tcPr>
          <w:p w14:paraId="5B8DFE3A" w14:textId="20E2AE6E" w:rsidR="007758F6" w:rsidRPr="009C20A6" w:rsidRDefault="007758F6" w:rsidP="007758F6">
            <w:pPr>
              <w:pStyle w:val="03"/>
            </w:pPr>
            <w:r w:rsidRPr="009C20A6">
              <w:rPr>
                <w:szCs w:val="21"/>
              </w:rPr>
              <w:t>741.9</w:t>
            </w:r>
          </w:p>
        </w:tc>
        <w:tc>
          <w:tcPr>
            <w:tcW w:w="920" w:type="dxa"/>
            <w:noWrap/>
            <w:vAlign w:val="center"/>
            <w:hideMark/>
          </w:tcPr>
          <w:p w14:paraId="715EE12B" w14:textId="4C91B846" w:rsidR="007758F6" w:rsidRPr="009C20A6" w:rsidRDefault="007758F6" w:rsidP="007758F6">
            <w:pPr>
              <w:pStyle w:val="03"/>
            </w:pPr>
            <w:r w:rsidRPr="009C20A6">
              <w:rPr>
                <w:szCs w:val="21"/>
              </w:rPr>
              <w:t>0.138</w:t>
            </w:r>
          </w:p>
        </w:tc>
        <w:tc>
          <w:tcPr>
            <w:tcW w:w="920" w:type="dxa"/>
            <w:noWrap/>
            <w:vAlign w:val="center"/>
            <w:hideMark/>
          </w:tcPr>
          <w:p w14:paraId="5FF11040" w14:textId="67F076E1" w:rsidR="007758F6" w:rsidRPr="009C20A6" w:rsidRDefault="007758F6" w:rsidP="007758F6">
            <w:pPr>
              <w:pStyle w:val="03"/>
            </w:pPr>
            <w:r w:rsidRPr="009C20A6">
              <w:rPr>
                <w:szCs w:val="21"/>
              </w:rPr>
              <w:t>0.209</w:t>
            </w:r>
          </w:p>
        </w:tc>
        <w:tc>
          <w:tcPr>
            <w:tcW w:w="920" w:type="dxa"/>
            <w:noWrap/>
            <w:vAlign w:val="center"/>
            <w:hideMark/>
          </w:tcPr>
          <w:p w14:paraId="3E095B2A" w14:textId="13A359BD" w:rsidR="007758F6" w:rsidRPr="009C20A6" w:rsidRDefault="007758F6" w:rsidP="007758F6">
            <w:pPr>
              <w:pStyle w:val="03"/>
            </w:pPr>
            <w:r w:rsidRPr="009C20A6">
              <w:rPr>
                <w:szCs w:val="21"/>
              </w:rPr>
              <w:t>0.165</w:t>
            </w:r>
          </w:p>
        </w:tc>
      </w:tr>
      <w:tr w:rsidR="007758F6" w:rsidRPr="009C20A6" w14:paraId="08FA70A3" w14:textId="77777777" w:rsidTr="000562D4">
        <w:trPr>
          <w:trHeight w:val="300"/>
        </w:trPr>
        <w:tc>
          <w:tcPr>
            <w:tcW w:w="1555" w:type="dxa"/>
            <w:noWrap/>
            <w:vAlign w:val="center"/>
          </w:tcPr>
          <w:p w14:paraId="2248D1A6" w14:textId="063A8229" w:rsidR="007758F6" w:rsidRPr="009C20A6" w:rsidRDefault="007758F6" w:rsidP="007758F6">
            <w:pPr>
              <w:pStyle w:val="03"/>
            </w:pPr>
            <w:r w:rsidRPr="009C20A6">
              <w:rPr>
                <w:rFonts w:hint="eastAsia"/>
                <w:sz w:val="22"/>
                <w:szCs w:val="22"/>
              </w:rPr>
              <w:t>无害化处理间</w:t>
            </w:r>
          </w:p>
        </w:tc>
        <w:tc>
          <w:tcPr>
            <w:tcW w:w="2126" w:type="dxa"/>
            <w:noWrap/>
            <w:vAlign w:val="center"/>
          </w:tcPr>
          <w:p w14:paraId="5E9F813A" w14:textId="0DA021E2" w:rsidR="007758F6" w:rsidRPr="009C20A6" w:rsidRDefault="007758F6" w:rsidP="007758F6">
            <w:pPr>
              <w:pStyle w:val="03"/>
            </w:pPr>
            <w:r w:rsidRPr="009C20A6">
              <w:rPr>
                <w:rFonts w:hint="eastAsia"/>
                <w:sz w:val="22"/>
                <w:szCs w:val="22"/>
              </w:rPr>
              <w:t>蒸汽发生器废气</w:t>
            </w:r>
          </w:p>
        </w:tc>
        <w:tc>
          <w:tcPr>
            <w:tcW w:w="1269" w:type="dxa"/>
            <w:noWrap/>
            <w:vAlign w:val="center"/>
          </w:tcPr>
          <w:p w14:paraId="282D898E" w14:textId="7D87E037" w:rsidR="007758F6" w:rsidRPr="009C20A6" w:rsidRDefault="007758F6" w:rsidP="007758F6">
            <w:pPr>
              <w:pStyle w:val="03"/>
              <w:rPr>
                <w:szCs w:val="21"/>
              </w:rPr>
            </w:pPr>
            <w:r w:rsidRPr="009C20A6">
              <w:rPr>
                <w:szCs w:val="21"/>
              </w:rPr>
              <w:t>24.59</w:t>
            </w:r>
          </w:p>
        </w:tc>
        <w:tc>
          <w:tcPr>
            <w:tcW w:w="920" w:type="dxa"/>
            <w:noWrap/>
            <w:vAlign w:val="center"/>
          </w:tcPr>
          <w:p w14:paraId="7602CD3F" w14:textId="19A3BC19" w:rsidR="007758F6" w:rsidRPr="009C20A6" w:rsidRDefault="007758F6" w:rsidP="007758F6">
            <w:pPr>
              <w:pStyle w:val="03"/>
              <w:rPr>
                <w:szCs w:val="21"/>
              </w:rPr>
            </w:pPr>
            <w:r w:rsidRPr="009C20A6">
              <w:rPr>
                <w:szCs w:val="21"/>
              </w:rPr>
              <w:t>265.0</w:t>
            </w:r>
          </w:p>
        </w:tc>
        <w:tc>
          <w:tcPr>
            <w:tcW w:w="920" w:type="dxa"/>
            <w:noWrap/>
            <w:vAlign w:val="center"/>
          </w:tcPr>
          <w:p w14:paraId="6488E0B9" w14:textId="2BBDBEF4" w:rsidR="007758F6" w:rsidRPr="009C20A6" w:rsidRDefault="007758F6" w:rsidP="007758F6">
            <w:pPr>
              <w:pStyle w:val="03"/>
              <w:rPr>
                <w:szCs w:val="21"/>
              </w:rPr>
            </w:pPr>
            <w:r w:rsidRPr="009C20A6">
              <w:rPr>
                <w:szCs w:val="21"/>
              </w:rPr>
              <w:t>0.049</w:t>
            </w:r>
          </w:p>
        </w:tc>
        <w:tc>
          <w:tcPr>
            <w:tcW w:w="920" w:type="dxa"/>
            <w:noWrap/>
            <w:vAlign w:val="center"/>
          </w:tcPr>
          <w:p w14:paraId="7221F657" w14:textId="004E5906" w:rsidR="007758F6" w:rsidRPr="009C20A6" w:rsidRDefault="007758F6" w:rsidP="007758F6">
            <w:pPr>
              <w:pStyle w:val="03"/>
              <w:rPr>
                <w:szCs w:val="21"/>
              </w:rPr>
            </w:pPr>
            <w:r w:rsidRPr="009C20A6">
              <w:rPr>
                <w:szCs w:val="21"/>
              </w:rPr>
              <w:t>0.075</w:t>
            </w:r>
          </w:p>
        </w:tc>
        <w:tc>
          <w:tcPr>
            <w:tcW w:w="920" w:type="dxa"/>
            <w:noWrap/>
            <w:vAlign w:val="center"/>
          </w:tcPr>
          <w:p w14:paraId="1BF45F58" w14:textId="7116886A" w:rsidR="007758F6" w:rsidRPr="009C20A6" w:rsidRDefault="007758F6" w:rsidP="007758F6">
            <w:pPr>
              <w:pStyle w:val="03"/>
              <w:rPr>
                <w:szCs w:val="21"/>
              </w:rPr>
            </w:pPr>
            <w:r w:rsidRPr="009C20A6">
              <w:rPr>
                <w:szCs w:val="21"/>
              </w:rPr>
              <w:t>0.059</w:t>
            </w:r>
          </w:p>
        </w:tc>
      </w:tr>
    </w:tbl>
    <w:p w14:paraId="4B0794E2" w14:textId="77777777" w:rsidR="000562D4" w:rsidRPr="009C20A6" w:rsidRDefault="000562D4" w:rsidP="000562D4">
      <w:pPr>
        <w:ind w:firstLine="480"/>
      </w:pPr>
    </w:p>
    <w:p w14:paraId="6932DB6D" w14:textId="1F1B7241" w:rsidR="007873F9" w:rsidRPr="009C20A6" w:rsidRDefault="004271D4" w:rsidP="009D6D39">
      <w:pPr>
        <w:ind w:firstLine="480"/>
      </w:pPr>
      <w:r w:rsidRPr="009C20A6">
        <w:rPr>
          <w:rFonts w:hint="eastAsia"/>
        </w:rPr>
        <w:t>（</w:t>
      </w:r>
      <w:r w:rsidRPr="009C20A6">
        <w:rPr>
          <w:rFonts w:hint="eastAsia"/>
        </w:rPr>
        <w:t>3</w:t>
      </w:r>
      <w:r w:rsidR="006525BC" w:rsidRPr="009C20A6">
        <w:rPr>
          <w:rFonts w:hint="eastAsia"/>
        </w:rPr>
        <w:t>）食堂油烟废气</w:t>
      </w:r>
    </w:p>
    <w:p w14:paraId="40C2E284" w14:textId="3C113319" w:rsidR="006525BC" w:rsidRPr="009C20A6" w:rsidRDefault="006525BC" w:rsidP="006525BC">
      <w:pPr>
        <w:ind w:firstLine="480"/>
      </w:pPr>
      <w:r w:rsidRPr="009C20A6">
        <w:t>每天食堂最大就餐人员按</w:t>
      </w:r>
      <w:r w:rsidRPr="009C20A6">
        <w:t>200</w:t>
      </w:r>
      <w:r w:rsidRPr="009C20A6">
        <w:t>人次（每人按</w:t>
      </w:r>
      <w:r w:rsidRPr="009C20A6">
        <w:t>2</w:t>
      </w:r>
      <w:r w:rsidRPr="009C20A6">
        <w:t>餐）计。项目食堂通过设置油烟净化设备进行处理，处理后的油烟通过烟道引至楼顶排放。</w:t>
      </w:r>
    </w:p>
    <w:p w14:paraId="279DB757" w14:textId="5DF7264D" w:rsidR="006525BC" w:rsidRPr="009C20A6" w:rsidRDefault="006525BC" w:rsidP="006525BC">
      <w:pPr>
        <w:ind w:firstLine="480"/>
      </w:pPr>
      <w:r w:rsidRPr="009C20A6">
        <w:t>根据业主提供设计资料，食堂有基准灶头数</w:t>
      </w:r>
      <w:r w:rsidRPr="009C20A6">
        <w:rPr>
          <w:rFonts w:hint="eastAsia"/>
        </w:rPr>
        <w:t>4</w:t>
      </w:r>
      <w:r w:rsidRPr="009C20A6">
        <w:t>个，归为中型食堂，总排风量约</w:t>
      </w:r>
      <w:r w:rsidRPr="009C20A6">
        <w:t>10000m</w:t>
      </w:r>
      <w:r w:rsidRPr="009C20A6">
        <w:rPr>
          <w:vertAlign w:val="superscript"/>
        </w:rPr>
        <w:t>3</w:t>
      </w:r>
      <w:r w:rsidRPr="009C20A6">
        <w:t>/h</w:t>
      </w:r>
      <w:r w:rsidRPr="009C20A6">
        <w:t>、年工作日</w:t>
      </w:r>
      <w:r w:rsidR="00D719CE" w:rsidRPr="009C20A6">
        <w:rPr>
          <w:rFonts w:hint="eastAsia"/>
        </w:rPr>
        <w:t>360</w:t>
      </w:r>
      <w:r w:rsidRPr="009C20A6">
        <w:t>d</w:t>
      </w:r>
      <w:r w:rsidRPr="009C20A6">
        <w:t>、工作时间约</w:t>
      </w:r>
      <w:r w:rsidRPr="009C20A6">
        <w:t>4.0h/d</w:t>
      </w:r>
      <w:r w:rsidRPr="009C20A6">
        <w:t>，油烟浓度约</w:t>
      </w:r>
      <w:r w:rsidRPr="009C20A6">
        <w:t>8mg/m</w:t>
      </w:r>
      <w:r w:rsidRPr="009C20A6">
        <w:rPr>
          <w:vertAlign w:val="superscript"/>
        </w:rPr>
        <w:t>3</w:t>
      </w:r>
      <w:r w:rsidR="000A7F14" w:rsidRPr="009C20A6">
        <w:t>。</w:t>
      </w:r>
      <w:r w:rsidRPr="009C20A6">
        <w:t>油烟中含有少量非甲烷总烃，依据环境科学学报第</w:t>
      </w:r>
      <w:r w:rsidRPr="009C20A6">
        <w:t>31</w:t>
      </w:r>
      <w:r w:rsidRPr="009C20A6">
        <w:t>卷第</w:t>
      </w:r>
      <w:r w:rsidRPr="009C20A6">
        <w:t>8</w:t>
      </w:r>
      <w:r w:rsidRPr="009C20A6">
        <w:t>期《中式餐饮业油烟中非甲烷碳氢化合物排放特征研究》（</w:t>
      </w:r>
      <w:r w:rsidRPr="009C20A6">
        <w:t>2011</w:t>
      </w:r>
      <w:r w:rsidRPr="009C20A6">
        <w:t>年</w:t>
      </w:r>
      <w:r w:rsidRPr="009C20A6">
        <w:t>8</w:t>
      </w:r>
      <w:r w:rsidRPr="009C20A6">
        <w:t>月，张春洋，马永亮），非甲烷总烃基准排放浓度变化范围为</w:t>
      </w:r>
      <w:r w:rsidRPr="009C20A6">
        <w:t>9.13~14.2mg/m</w:t>
      </w:r>
      <w:r w:rsidRPr="009C20A6">
        <w:rPr>
          <w:vertAlign w:val="superscript"/>
        </w:rPr>
        <w:t>3</w:t>
      </w:r>
      <w:r w:rsidRPr="009C20A6">
        <w:t>，本项目食堂仅为厂区工作人员开放，参照中式快餐，非甲烷总烃取</w:t>
      </w:r>
      <w:r w:rsidRPr="009C20A6">
        <w:t>9.13mg/m</w:t>
      </w:r>
      <w:r w:rsidRPr="009C20A6">
        <w:rPr>
          <w:vertAlign w:val="superscript"/>
        </w:rPr>
        <w:t>3</w:t>
      </w:r>
      <w:r w:rsidRPr="009C20A6">
        <w:t>。根据《餐饮业大气污染物排放标准》（</w:t>
      </w:r>
      <w:r w:rsidRPr="009C20A6">
        <w:t>DB50/859-2018</w:t>
      </w:r>
      <w:r w:rsidRPr="009C20A6">
        <w:t>）规定，项目厨房规模为中型，油烟最高允许排放浓度为</w:t>
      </w:r>
      <w:r w:rsidRPr="009C20A6">
        <w:t>1.0mg/m</w:t>
      </w:r>
      <w:r w:rsidRPr="009C20A6">
        <w:rPr>
          <w:vertAlign w:val="superscript"/>
        </w:rPr>
        <w:t>3</w:t>
      </w:r>
      <w:r w:rsidRPr="009C20A6">
        <w:t>，净化措施最低去除效率为</w:t>
      </w:r>
      <w:r w:rsidRPr="009C20A6">
        <w:t>90%</w:t>
      </w:r>
      <w:r w:rsidRPr="009C20A6">
        <w:t>，非甲烷总烃最高允许排放浓度为</w:t>
      </w:r>
      <w:r w:rsidRPr="009C20A6">
        <w:t>10.0mg/m</w:t>
      </w:r>
      <w:r w:rsidRPr="009C20A6">
        <w:rPr>
          <w:vertAlign w:val="superscript"/>
        </w:rPr>
        <w:t>3</w:t>
      </w:r>
      <w:r w:rsidRPr="009C20A6">
        <w:t>，净化措施最低去除效率为</w:t>
      </w:r>
      <w:r w:rsidRPr="009C20A6">
        <w:t>75%</w:t>
      </w:r>
      <w:r w:rsidR="00983578" w:rsidRPr="009C20A6">
        <w:rPr>
          <w:rFonts w:hint="eastAsia"/>
        </w:rPr>
        <w:t>，</w:t>
      </w:r>
      <w:r w:rsidR="00983578" w:rsidRPr="009C20A6">
        <w:t>则污染物排放浓度为</w:t>
      </w:r>
      <w:r w:rsidR="00983578" w:rsidRPr="009C20A6">
        <w:rPr>
          <w:rFonts w:hint="eastAsia"/>
        </w:rPr>
        <w:t>：</w:t>
      </w:r>
      <w:r w:rsidR="00983578" w:rsidRPr="009C20A6">
        <w:t>油烟</w:t>
      </w:r>
      <w:r w:rsidR="00983578" w:rsidRPr="009C20A6">
        <w:t>0.8mg/m</w:t>
      </w:r>
      <w:r w:rsidR="00983578" w:rsidRPr="009C20A6">
        <w:rPr>
          <w:vertAlign w:val="superscript"/>
        </w:rPr>
        <w:t>3</w:t>
      </w:r>
      <w:r w:rsidR="00983578" w:rsidRPr="009C20A6">
        <w:rPr>
          <w:rFonts w:hint="eastAsia"/>
        </w:rPr>
        <w:t>、</w:t>
      </w:r>
      <w:r w:rsidR="00983578" w:rsidRPr="009C20A6">
        <w:t>非甲烷总烃</w:t>
      </w:r>
      <w:r w:rsidR="00983578" w:rsidRPr="009C20A6">
        <w:t>2.3mg/m</w:t>
      </w:r>
      <w:r w:rsidR="00983578" w:rsidRPr="009C20A6">
        <w:rPr>
          <w:vertAlign w:val="superscript"/>
        </w:rPr>
        <w:t>3</w:t>
      </w:r>
      <w:r w:rsidR="00983578" w:rsidRPr="009C20A6">
        <w:rPr>
          <w:rFonts w:hint="eastAsia"/>
        </w:rPr>
        <w:t>，能够满足</w:t>
      </w:r>
      <w:r w:rsidR="00983578" w:rsidRPr="009C20A6">
        <w:t>《餐饮业大气污染物排放标准》（</w:t>
      </w:r>
      <w:r w:rsidR="00983578" w:rsidRPr="009C20A6">
        <w:t>DB50/859-2018</w:t>
      </w:r>
      <w:r w:rsidR="00983578" w:rsidRPr="009C20A6">
        <w:t>）</w:t>
      </w:r>
      <w:r w:rsidR="00983578" w:rsidRPr="009C20A6">
        <w:rPr>
          <w:rFonts w:hint="eastAsia"/>
        </w:rPr>
        <w:t>。</w:t>
      </w:r>
    </w:p>
    <w:p w14:paraId="54022CB8" w14:textId="77777777" w:rsidR="002056D0" w:rsidRPr="009C20A6" w:rsidRDefault="002056D0" w:rsidP="009D6D39">
      <w:pPr>
        <w:ind w:firstLine="480"/>
        <w:sectPr w:rsidR="002056D0" w:rsidRPr="009C20A6">
          <w:pgSz w:w="11906" w:h="16838"/>
          <w:pgMar w:top="1418" w:right="1418" w:bottom="1418" w:left="1701" w:header="964" w:footer="964" w:gutter="0"/>
          <w:cols w:space="720"/>
          <w:docGrid w:type="lines" w:linePitch="312"/>
        </w:sectPr>
      </w:pPr>
    </w:p>
    <w:p w14:paraId="60C9284F" w14:textId="6F95223C" w:rsidR="002056D0" w:rsidRPr="009C20A6" w:rsidRDefault="004771C6" w:rsidP="002056D0">
      <w:pPr>
        <w:pStyle w:val="020"/>
        <w:spacing w:before="163"/>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3.3</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14</w:t>
      </w:r>
      <w:r w:rsidRPr="009C20A6">
        <w:fldChar w:fldCharType="end"/>
      </w:r>
      <w:r w:rsidRPr="009C20A6">
        <w:t xml:space="preserve">  </w:t>
      </w:r>
      <w:r w:rsidR="002056D0" w:rsidRPr="009C20A6">
        <w:t>拟建项目废气产生及排放情况统计表</w:t>
      </w:r>
    </w:p>
    <w:tbl>
      <w:tblPr>
        <w:tblW w:w="5000" w:type="pct"/>
        <w:tblLayout w:type="fixed"/>
        <w:tblCellMar>
          <w:left w:w="28" w:type="dxa"/>
          <w:right w:w="28" w:type="dxa"/>
        </w:tblCellMar>
        <w:tblLook w:val="04A0" w:firstRow="1" w:lastRow="0" w:firstColumn="1" w:lastColumn="0" w:noHBand="0" w:noVBand="1"/>
      </w:tblPr>
      <w:tblGrid>
        <w:gridCol w:w="844"/>
        <w:gridCol w:w="1558"/>
        <w:gridCol w:w="1136"/>
        <w:gridCol w:w="991"/>
        <w:gridCol w:w="1564"/>
        <w:gridCol w:w="848"/>
        <w:gridCol w:w="1136"/>
        <w:gridCol w:w="708"/>
        <w:gridCol w:w="868"/>
        <w:gridCol w:w="868"/>
        <w:gridCol w:w="870"/>
        <w:gridCol w:w="868"/>
        <w:gridCol w:w="868"/>
        <w:gridCol w:w="865"/>
      </w:tblGrid>
      <w:tr w:rsidR="009C20A6" w:rsidRPr="009C20A6" w14:paraId="736E9678" w14:textId="77777777" w:rsidTr="00983578">
        <w:trPr>
          <w:trHeight w:val="288"/>
        </w:trPr>
        <w:tc>
          <w:tcPr>
            <w:tcW w:w="302" w:type="pct"/>
            <w:vMerge w:val="restart"/>
            <w:tcBorders>
              <w:top w:val="single" w:sz="4" w:space="0" w:color="auto"/>
              <w:left w:val="single" w:sz="4" w:space="0" w:color="auto"/>
              <w:bottom w:val="single" w:sz="4" w:space="0" w:color="auto"/>
              <w:right w:val="single" w:sz="4" w:space="0" w:color="auto"/>
            </w:tcBorders>
            <w:vAlign w:val="center"/>
            <w:hideMark/>
          </w:tcPr>
          <w:p w14:paraId="181BBF6D" w14:textId="77777777" w:rsidR="002056D0" w:rsidRPr="009C20A6" w:rsidRDefault="002056D0" w:rsidP="002056D0">
            <w:pPr>
              <w:pStyle w:val="03"/>
            </w:pPr>
            <w:r w:rsidRPr="009C20A6">
              <w:rPr>
                <w:rFonts w:hint="eastAsia"/>
              </w:rPr>
              <w:t>排气筒编号</w:t>
            </w:r>
          </w:p>
        </w:tc>
        <w:tc>
          <w:tcPr>
            <w:tcW w:w="557" w:type="pct"/>
            <w:vMerge w:val="restart"/>
            <w:tcBorders>
              <w:top w:val="single" w:sz="4" w:space="0" w:color="auto"/>
              <w:left w:val="single" w:sz="4" w:space="0" w:color="auto"/>
              <w:bottom w:val="single" w:sz="4" w:space="0" w:color="auto"/>
              <w:right w:val="single" w:sz="4" w:space="0" w:color="auto"/>
            </w:tcBorders>
            <w:vAlign w:val="center"/>
            <w:hideMark/>
          </w:tcPr>
          <w:p w14:paraId="7B8B7AE8" w14:textId="77777777" w:rsidR="002056D0" w:rsidRPr="009C20A6" w:rsidRDefault="002056D0" w:rsidP="002056D0">
            <w:pPr>
              <w:pStyle w:val="03"/>
            </w:pPr>
            <w:r w:rsidRPr="009C20A6">
              <w:rPr>
                <w:rFonts w:hint="eastAsia"/>
              </w:rPr>
              <w:t>污染源</w:t>
            </w:r>
          </w:p>
        </w:tc>
        <w:tc>
          <w:tcPr>
            <w:tcW w:w="406" w:type="pct"/>
            <w:vMerge w:val="restart"/>
            <w:tcBorders>
              <w:top w:val="single" w:sz="4" w:space="0" w:color="auto"/>
              <w:left w:val="single" w:sz="4" w:space="0" w:color="auto"/>
              <w:bottom w:val="single" w:sz="4" w:space="0" w:color="auto"/>
              <w:right w:val="single" w:sz="4" w:space="0" w:color="auto"/>
            </w:tcBorders>
            <w:vAlign w:val="center"/>
            <w:hideMark/>
          </w:tcPr>
          <w:p w14:paraId="30F70CF8" w14:textId="77777777" w:rsidR="002056D0" w:rsidRPr="009C20A6" w:rsidRDefault="002056D0" w:rsidP="002056D0">
            <w:pPr>
              <w:pStyle w:val="03"/>
            </w:pPr>
            <w:r w:rsidRPr="009C20A6">
              <w:rPr>
                <w:rFonts w:hint="eastAsia"/>
              </w:rPr>
              <w:t>年生产时间</w:t>
            </w:r>
            <w:r w:rsidRPr="009C20A6">
              <w:t>(h)</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14:paraId="10B95525" w14:textId="77777777" w:rsidR="002056D0" w:rsidRPr="009C20A6" w:rsidRDefault="002056D0" w:rsidP="002056D0">
            <w:pPr>
              <w:pStyle w:val="03"/>
            </w:pPr>
            <w:r w:rsidRPr="009C20A6">
              <w:rPr>
                <w:rFonts w:hint="eastAsia"/>
              </w:rPr>
              <w:t>风量</w:t>
            </w:r>
            <w:r w:rsidRPr="009C20A6">
              <w:t>(m</w:t>
            </w:r>
            <w:r w:rsidRPr="009C20A6">
              <w:rPr>
                <w:vertAlign w:val="superscript"/>
              </w:rPr>
              <w:t>3</w:t>
            </w:r>
            <w:r w:rsidRPr="009C20A6">
              <w:t>/h)</w:t>
            </w:r>
          </w:p>
        </w:tc>
        <w:tc>
          <w:tcPr>
            <w:tcW w:w="559" w:type="pct"/>
            <w:vMerge w:val="restart"/>
            <w:tcBorders>
              <w:top w:val="single" w:sz="4" w:space="0" w:color="auto"/>
              <w:left w:val="single" w:sz="4" w:space="0" w:color="auto"/>
              <w:bottom w:val="single" w:sz="4" w:space="0" w:color="auto"/>
              <w:right w:val="single" w:sz="4" w:space="0" w:color="auto"/>
            </w:tcBorders>
            <w:vAlign w:val="center"/>
            <w:hideMark/>
          </w:tcPr>
          <w:p w14:paraId="3104381F" w14:textId="77777777" w:rsidR="002056D0" w:rsidRPr="009C20A6" w:rsidRDefault="002056D0" w:rsidP="002056D0">
            <w:pPr>
              <w:pStyle w:val="03"/>
            </w:pPr>
            <w:r w:rsidRPr="009C20A6">
              <w:rPr>
                <w:rFonts w:hint="eastAsia"/>
              </w:rPr>
              <w:t>处理措施</w:t>
            </w:r>
          </w:p>
        </w:tc>
        <w:tc>
          <w:tcPr>
            <w:tcW w:w="303" w:type="pct"/>
            <w:vMerge w:val="restart"/>
            <w:tcBorders>
              <w:top w:val="single" w:sz="4" w:space="0" w:color="auto"/>
              <w:left w:val="single" w:sz="4" w:space="0" w:color="auto"/>
              <w:bottom w:val="single" w:sz="4" w:space="0" w:color="auto"/>
              <w:right w:val="single" w:sz="4" w:space="0" w:color="auto"/>
            </w:tcBorders>
            <w:noWrap/>
            <w:vAlign w:val="center"/>
            <w:hideMark/>
          </w:tcPr>
          <w:p w14:paraId="09E9C246" w14:textId="77777777" w:rsidR="002056D0" w:rsidRPr="009C20A6" w:rsidRDefault="002056D0" w:rsidP="002056D0">
            <w:pPr>
              <w:pStyle w:val="03"/>
            </w:pPr>
            <w:r w:rsidRPr="009C20A6">
              <w:rPr>
                <w:rFonts w:hint="eastAsia"/>
              </w:rPr>
              <w:t>收集率</w:t>
            </w:r>
          </w:p>
        </w:tc>
        <w:tc>
          <w:tcPr>
            <w:tcW w:w="406" w:type="pct"/>
            <w:vMerge w:val="restart"/>
            <w:tcBorders>
              <w:top w:val="single" w:sz="4" w:space="0" w:color="auto"/>
              <w:left w:val="single" w:sz="4" w:space="0" w:color="auto"/>
              <w:bottom w:val="single" w:sz="4" w:space="0" w:color="auto"/>
              <w:right w:val="single" w:sz="4" w:space="0" w:color="auto"/>
            </w:tcBorders>
            <w:vAlign w:val="center"/>
            <w:hideMark/>
          </w:tcPr>
          <w:p w14:paraId="67CEB611" w14:textId="77777777" w:rsidR="002056D0" w:rsidRPr="009C20A6" w:rsidRDefault="002056D0" w:rsidP="002056D0">
            <w:pPr>
              <w:pStyle w:val="03"/>
            </w:pPr>
            <w:r w:rsidRPr="009C20A6">
              <w:rPr>
                <w:rFonts w:hint="eastAsia"/>
              </w:rPr>
              <w:t>污染物</w:t>
            </w:r>
          </w:p>
        </w:tc>
        <w:tc>
          <w:tcPr>
            <w:tcW w:w="253" w:type="pct"/>
            <w:vMerge w:val="restart"/>
            <w:tcBorders>
              <w:top w:val="single" w:sz="4" w:space="0" w:color="auto"/>
              <w:left w:val="single" w:sz="4" w:space="0" w:color="auto"/>
              <w:bottom w:val="single" w:sz="4" w:space="0" w:color="auto"/>
              <w:right w:val="single" w:sz="4" w:space="0" w:color="auto"/>
            </w:tcBorders>
            <w:noWrap/>
            <w:vAlign w:val="center"/>
            <w:hideMark/>
          </w:tcPr>
          <w:p w14:paraId="002BA4B0" w14:textId="77777777" w:rsidR="002056D0" w:rsidRPr="009C20A6" w:rsidRDefault="002056D0" w:rsidP="002056D0">
            <w:pPr>
              <w:pStyle w:val="03"/>
            </w:pPr>
            <w:r w:rsidRPr="009C20A6">
              <w:rPr>
                <w:rFonts w:hint="eastAsia"/>
              </w:rPr>
              <w:t>治理效率</w:t>
            </w:r>
          </w:p>
        </w:tc>
        <w:tc>
          <w:tcPr>
            <w:tcW w:w="931" w:type="pct"/>
            <w:gridSpan w:val="3"/>
            <w:tcBorders>
              <w:top w:val="single" w:sz="4" w:space="0" w:color="auto"/>
              <w:left w:val="nil"/>
              <w:bottom w:val="single" w:sz="4" w:space="0" w:color="auto"/>
              <w:right w:val="single" w:sz="4" w:space="0" w:color="auto"/>
            </w:tcBorders>
            <w:noWrap/>
            <w:vAlign w:val="center"/>
            <w:hideMark/>
          </w:tcPr>
          <w:p w14:paraId="2559A6BE" w14:textId="77777777" w:rsidR="002056D0" w:rsidRPr="009C20A6" w:rsidRDefault="002056D0" w:rsidP="002056D0">
            <w:pPr>
              <w:pStyle w:val="03"/>
            </w:pPr>
            <w:r w:rsidRPr="009C20A6">
              <w:rPr>
                <w:rFonts w:hint="eastAsia"/>
              </w:rPr>
              <w:t>产生情况</w:t>
            </w:r>
          </w:p>
        </w:tc>
        <w:tc>
          <w:tcPr>
            <w:tcW w:w="929" w:type="pct"/>
            <w:gridSpan w:val="3"/>
            <w:tcBorders>
              <w:top w:val="single" w:sz="4" w:space="0" w:color="auto"/>
              <w:left w:val="nil"/>
              <w:bottom w:val="single" w:sz="4" w:space="0" w:color="auto"/>
              <w:right w:val="single" w:sz="4" w:space="0" w:color="auto"/>
            </w:tcBorders>
            <w:noWrap/>
            <w:vAlign w:val="center"/>
            <w:hideMark/>
          </w:tcPr>
          <w:p w14:paraId="7B5E8057" w14:textId="77777777" w:rsidR="002056D0" w:rsidRPr="009C20A6" w:rsidRDefault="002056D0" w:rsidP="002056D0">
            <w:pPr>
              <w:pStyle w:val="03"/>
            </w:pPr>
            <w:r w:rsidRPr="009C20A6">
              <w:rPr>
                <w:rFonts w:hint="eastAsia"/>
              </w:rPr>
              <w:t>排放情况</w:t>
            </w:r>
          </w:p>
        </w:tc>
      </w:tr>
      <w:tr w:rsidR="009C20A6" w:rsidRPr="009C20A6" w14:paraId="71921380" w14:textId="77777777" w:rsidTr="00983578">
        <w:trPr>
          <w:trHeight w:val="624"/>
        </w:trPr>
        <w:tc>
          <w:tcPr>
            <w:tcW w:w="302" w:type="pct"/>
            <w:vMerge/>
            <w:tcBorders>
              <w:top w:val="single" w:sz="4" w:space="0" w:color="auto"/>
              <w:left w:val="single" w:sz="4" w:space="0" w:color="auto"/>
              <w:bottom w:val="single" w:sz="4" w:space="0" w:color="auto"/>
              <w:right w:val="single" w:sz="4" w:space="0" w:color="auto"/>
            </w:tcBorders>
            <w:vAlign w:val="center"/>
            <w:hideMark/>
          </w:tcPr>
          <w:p w14:paraId="748F6603" w14:textId="77777777" w:rsidR="002056D0" w:rsidRPr="009C20A6" w:rsidRDefault="002056D0" w:rsidP="002056D0">
            <w:pPr>
              <w:pStyle w:val="03"/>
            </w:pP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3C497B00" w14:textId="77777777" w:rsidR="002056D0" w:rsidRPr="009C20A6" w:rsidRDefault="002056D0" w:rsidP="002056D0">
            <w:pPr>
              <w:pStyle w:val="03"/>
            </w:pPr>
          </w:p>
        </w:tc>
        <w:tc>
          <w:tcPr>
            <w:tcW w:w="406" w:type="pct"/>
            <w:vMerge/>
            <w:tcBorders>
              <w:top w:val="single" w:sz="4" w:space="0" w:color="auto"/>
              <w:left w:val="single" w:sz="4" w:space="0" w:color="auto"/>
              <w:bottom w:val="single" w:sz="4" w:space="0" w:color="auto"/>
              <w:right w:val="single" w:sz="4" w:space="0" w:color="auto"/>
            </w:tcBorders>
            <w:vAlign w:val="center"/>
            <w:hideMark/>
          </w:tcPr>
          <w:p w14:paraId="6A0076DB" w14:textId="77777777" w:rsidR="002056D0" w:rsidRPr="009C20A6" w:rsidRDefault="002056D0" w:rsidP="002056D0">
            <w:pPr>
              <w:pStyle w:val="03"/>
            </w:pPr>
          </w:p>
        </w:tc>
        <w:tc>
          <w:tcPr>
            <w:tcW w:w="354" w:type="pct"/>
            <w:vMerge/>
            <w:tcBorders>
              <w:top w:val="single" w:sz="4" w:space="0" w:color="auto"/>
              <w:left w:val="single" w:sz="4" w:space="0" w:color="auto"/>
              <w:bottom w:val="single" w:sz="4" w:space="0" w:color="auto"/>
              <w:right w:val="single" w:sz="4" w:space="0" w:color="auto"/>
            </w:tcBorders>
            <w:vAlign w:val="center"/>
            <w:hideMark/>
          </w:tcPr>
          <w:p w14:paraId="2EDC90D1" w14:textId="77777777" w:rsidR="002056D0" w:rsidRPr="009C20A6" w:rsidRDefault="002056D0" w:rsidP="002056D0">
            <w:pPr>
              <w:pStyle w:val="03"/>
            </w:pPr>
          </w:p>
        </w:tc>
        <w:tc>
          <w:tcPr>
            <w:tcW w:w="559" w:type="pct"/>
            <w:vMerge/>
            <w:tcBorders>
              <w:top w:val="single" w:sz="4" w:space="0" w:color="auto"/>
              <w:left w:val="single" w:sz="4" w:space="0" w:color="auto"/>
              <w:bottom w:val="single" w:sz="4" w:space="0" w:color="auto"/>
              <w:right w:val="single" w:sz="4" w:space="0" w:color="auto"/>
            </w:tcBorders>
            <w:vAlign w:val="center"/>
            <w:hideMark/>
          </w:tcPr>
          <w:p w14:paraId="5EAC72EC" w14:textId="77777777" w:rsidR="002056D0" w:rsidRPr="009C20A6" w:rsidRDefault="002056D0" w:rsidP="002056D0">
            <w:pPr>
              <w:pStyle w:val="03"/>
            </w:pPr>
          </w:p>
        </w:tc>
        <w:tc>
          <w:tcPr>
            <w:tcW w:w="303" w:type="pct"/>
            <w:vMerge/>
            <w:tcBorders>
              <w:top w:val="single" w:sz="4" w:space="0" w:color="auto"/>
              <w:left w:val="single" w:sz="4" w:space="0" w:color="auto"/>
              <w:bottom w:val="single" w:sz="4" w:space="0" w:color="auto"/>
              <w:right w:val="single" w:sz="4" w:space="0" w:color="auto"/>
            </w:tcBorders>
            <w:vAlign w:val="center"/>
            <w:hideMark/>
          </w:tcPr>
          <w:p w14:paraId="18C1AF23" w14:textId="77777777" w:rsidR="002056D0" w:rsidRPr="009C20A6" w:rsidRDefault="002056D0" w:rsidP="002056D0">
            <w:pPr>
              <w:pStyle w:val="03"/>
            </w:pPr>
          </w:p>
        </w:tc>
        <w:tc>
          <w:tcPr>
            <w:tcW w:w="406" w:type="pct"/>
            <w:vMerge/>
            <w:tcBorders>
              <w:top w:val="single" w:sz="4" w:space="0" w:color="auto"/>
              <w:left w:val="single" w:sz="4" w:space="0" w:color="auto"/>
              <w:bottom w:val="single" w:sz="4" w:space="0" w:color="auto"/>
              <w:right w:val="single" w:sz="4" w:space="0" w:color="auto"/>
            </w:tcBorders>
            <w:vAlign w:val="center"/>
            <w:hideMark/>
          </w:tcPr>
          <w:p w14:paraId="59689EAA" w14:textId="77777777" w:rsidR="002056D0" w:rsidRPr="009C20A6" w:rsidRDefault="002056D0" w:rsidP="002056D0">
            <w:pPr>
              <w:pStyle w:val="03"/>
            </w:pPr>
          </w:p>
        </w:tc>
        <w:tc>
          <w:tcPr>
            <w:tcW w:w="253" w:type="pct"/>
            <w:vMerge/>
            <w:tcBorders>
              <w:top w:val="single" w:sz="4" w:space="0" w:color="auto"/>
              <w:left w:val="single" w:sz="4" w:space="0" w:color="auto"/>
              <w:bottom w:val="single" w:sz="4" w:space="0" w:color="auto"/>
              <w:right w:val="single" w:sz="4" w:space="0" w:color="auto"/>
            </w:tcBorders>
            <w:vAlign w:val="center"/>
            <w:hideMark/>
          </w:tcPr>
          <w:p w14:paraId="1D9BCE81" w14:textId="77777777" w:rsidR="002056D0" w:rsidRPr="009C20A6" w:rsidRDefault="002056D0" w:rsidP="002056D0">
            <w:pPr>
              <w:pStyle w:val="03"/>
            </w:pPr>
          </w:p>
        </w:tc>
        <w:tc>
          <w:tcPr>
            <w:tcW w:w="310" w:type="pct"/>
            <w:tcBorders>
              <w:top w:val="nil"/>
              <w:left w:val="nil"/>
              <w:bottom w:val="nil"/>
              <w:right w:val="single" w:sz="4" w:space="0" w:color="auto"/>
            </w:tcBorders>
            <w:vAlign w:val="center"/>
            <w:hideMark/>
          </w:tcPr>
          <w:p w14:paraId="7D4DF02B" w14:textId="77777777" w:rsidR="002056D0" w:rsidRPr="009C20A6" w:rsidRDefault="002056D0" w:rsidP="002056D0">
            <w:pPr>
              <w:pStyle w:val="03"/>
            </w:pPr>
            <w:r w:rsidRPr="009C20A6">
              <w:rPr>
                <w:rFonts w:hint="eastAsia"/>
              </w:rPr>
              <w:t>浓度</w:t>
            </w:r>
            <w:r w:rsidRPr="009C20A6">
              <w:t>(mg/m</w:t>
            </w:r>
            <w:r w:rsidRPr="009C20A6">
              <w:rPr>
                <w:vertAlign w:val="superscript"/>
              </w:rPr>
              <w:t>3</w:t>
            </w:r>
            <w:r w:rsidRPr="009C20A6">
              <w:t>)</w:t>
            </w:r>
          </w:p>
        </w:tc>
        <w:tc>
          <w:tcPr>
            <w:tcW w:w="310" w:type="pct"/>
            <w:tcBorders>
              <w:top w:val="nil"/>
              <w:left w:val="nil"/>
              <w:bottom w:val="nil"/>
              <w:right w:val="single" w:sz="4" w:space="0" w:color="auto"/>
            </w:tcBorders>
            <w:vAlign w:val="center"/>
            <w:hideMark/>
          </w:tcPr>
          <w:p w14:paraId="3203A280" w14:textId="77777777" w:rsidR="002056D0" w:rsidRPr="009C20A6" w:rsidRDefault="002056D0" w:rsidP="002056D0">
            <w:pPr>
              <w:pStyle w:val="03"/>
            </w:pPr>
            <w:r w:rsidRPr="009C20A6">
              <w:rPr>
                <w:rFonts w:hint="eastAsia"/>
              </w:rPr>
              <w:t>速率</w:t>
            </w:r>
            <w:r w:rsidRPr="009C20A6">
              <w:t>(kg/h)</w:t>
            </w:r>
          </w:p>
        </w:tc>
        <w:tc>
          <w:tcPr>
            <w:tcW w:w="311" w:type="pct"/>
            <w:tcBorders>
              <w:top w:val="nil"/>
              <w:left w:val="nil"/>
              <w:bottom w:val="nil"/>
              <w:right w:val="single" w:sz="4" w:space="0" w:color="auto"/>
            </w:tcBorders>
            <w:vAlign w:val="center"/>
            <w:hideMark/>
          </w:tcPr>
          <w:p w14:paraId="507DCC29" w14:textId="77777777" w:rsidR="002056D0" w:rsidRPr="009C20A6" w:rsidRDefault="002056D0" w:rsidP="002056D0">
            <w:pPr>
              <w:pStyle w:val="03"/>
            </w:pPr>
            <w:r w:rsidRPr="009C20A6">
              <w:rPr>
                <w:rFonts w:hint="eastAsia"/>
              </w:rPr>
              <w:t>产生量</w:t>
            </w:r>
            <w:r w:rsidRPr="009C20A6">
              <w:t>(t/a)</w:t>
            </w:r>
          </w:p>
        </w:tc>
        <w:tc>
          <w:tcPr>
            <w:tcW w:w="310" w:type="pct"/>
            <w:tcBorders>
              <w:top w:val="nil"/>
              <w:left w:val="nil"/>
              <w:bottom w:val="single" w:sz="4" w:space="0" w:color="auto"/>
              <w:right w:val="single" w:sz="4" w:space="0" w:color="auto"/>
            </w:tcBorders>
            <w:vAlign w:val="center"/>
            <w:hideMark/>
          </w:tcPr>
          <w:p w14:paraId="050E1B90" w14:textId="77777777" w:rsidR="002056D0" w:rsidRPr="009C20A6" w:rsidRDefault="002056D0" w:rsidP="002056D0">
            <w:pPr>
              <w:pStyle w:val="03"/>
            </w:pPr>
            <w:r w:rsidRPr="009C20A6">
              <w:rPr>
                <w:rFonts w:hint="eastAsia"/>
              </w:rPr>
              <w:t>浓度</w:t>
            </w:r>
            <w:r w:rsidRPr="009C20A6">
              <w:t>(mg/m</w:t>
            </w:r>
            <w:r w:rsidRPr="009C20A6">
              <w:rPr>
                <w:vertAlign w:val="superscript"/>
              </w:rPr>
              <w:t>3</w:t>
            </w:r>
            <w:r w:rsidRPr="009C20A6">
              <w:t>)</w:t>
            </w:r>
          </w:p>
        </w:tc>
        <w:tc>
          <w:tcPr>
            <w:tcW w:w="310" w:type="pct"/>
            <w:tcBorders>
              <w:top w:val="nil"/>
              <w:left w:val="nil"/>
              <w:bottom w:val="single" w:sz="4" w:space="0" w:color="auto"/>
              <w:right w:val="single" w:sz="4" w:space="0" w:color="auto"/>
            </w:tcBorders>
            <w:vAlign w:val="center"/>
            <w:hideMark/>
          </w:tcPr>
          <w:p w14:paraId="09440E8D" w14:textId="77777777" w:rsidR="002056D0" w:rsidRPr="009C20A6" w:rsidRDefault="002056D0" w:rsidP="002056D0">
            <w:pPr>
              <w:pStyle w:val="03"/>
            </w:pPr>
            <w:r w:rsidRPr="009C20A6">
              <w:rPr>
                <w:rFonts w:hint="eastAsia"/>
              </w:rPr>
              <w:t>速率</w:t>
            </w:r>
            <w:r w:rsidRPr="009C20A6">
              <w:t>(kg/h)</w:t>
            </w:r>
          </w:p>
        </w:tc>
        <w:tc>
          <w:tcPr>
            <w:tcW w:w="309" w:type="pct"/>
            <w:tcBorders>
              <w:top w:val="nil"/>
              <w:left w:val="nil"/>
              <w:bottom w:val="single" w:sz="4" w:space="0" w:color="auto"/>
              <w:right w:val="single" w:sz="4" w:space="0" w:color="auto"/>
            </w:tcBorders>
            <w:vAlign w:val="center"/>
            <w:hideMark/>
          </w:tcPr>
          <w:p w14:paraId="12EEE349" w14:textId="77777777" w:rsidR="002056D0" w:rsidRPr="009C20A6" w:rsidRDefault="002056D0" w:rsidP="002056D0">
            <w:pPr>
              <w:pStyle w:val="03"/>
            </w:pPr>
            <w:r w:rsidRPr="009C20A6">
              <w:rPr>
                <w:rFonts w:hint="eastAsia"/>
              </w:rPr>
              <w:t>排放量</w:t>
            </w:r>
            <w:r w:rsidRPr="009C20A6">
              <w:t>(t/a)</w:t>
            </w:r>
          </w:p>
        </w:tc>
      </w:tr>
      <w:tr w:rsidR="009C20A6" w:rsidRPr="009C20A6" w14:paraId="0C8CAB01" w14:textId="77777777" w:rsidTr="00983578">
        <w:trPr>
          <w:trHeight w:val="300"/>
        </w:trPr>
        <w:tc>
          <w:tcPr>
            <w:tcW w:w="302" w:type="pct"/>
            <w:vMerge w:val="restart"/>
            <w:tcBorders>
              <w:top w:val="single" w:sz="4" w:space="0" w:color="auto"/>
              <w:left w:val="single" w:sz="4" w:space="0" w:color="auto"/>
              <w:bottom w:val="single" w:sz="4" w:space="0" w:color="000000"/>
              <w:right w:val="single" w:sz="4" w:space="0" w:color="auto"/>
            </w:tcBorders>
            <w:noWrap/>
            <w:vAlign w:val="center"/>
            <w:hideMark/>
          </w:tcPr>
          <w:p w14:paraId="0C03073F" w14:textId="0159366F" w:rsidR="00D22D60" w:rsidRPr="009C20A6" w:rsidRDefault="00D22D60" w:rsidP="00D22D60">
            <w:pPr>
              <w:pStyle w:val="03"/>
            </w:pPr>
            <w:r w:rsidRPr="009C20A6">
              <w:rPr>
                <w:rFonts w:cs="Times New Roman"/>
                <w:szCs w:val="21"/>
              </w:rPr>
              <w:t>DA001</w:t>
            </w:r>
          </w:p>
        </w:tc>
        <w:tc>
          <w:tcPr>
            <w:tcW w:w="557" w:type="pct"/>
            <w:vMerge w:val="restart"/>
            <w:tcBorders>
              <w:top w:val="single" w:sz="4" w:space="0" w:color="auto"/>
              <w:left w:val="single" w:sz="4" w:space="0" w:color="auto"/>
              <w:bottom w:val="single" w:sz="4" w:space="0" w:color="000000"/>
              <w:right w:val="single" w:sz="4" w:space="0" w:color="auto"/>
            </w:tcBorders>
            <w:noWrap/>
            <w:vAlign w:val="center"/>
            <w:hideMark/>
          </w:tcPr>
          <w:p w14:paraId="6B39A52B" w14:textId="07B0B640" w:rsidR="00D22D60" w:rsidRPr="009C20A6" w:rsidRDefault="00D22D60" w:rsidP="00D22D60">
            <w:pPr>
              <w:pStyle w:val="03"/>
            </w:pPr>
            <w:r w:rsidRPr="009C20A6">
              <w:rPr>
                <w:rFonts w:cs="Times New Roman"/>
                <w:szCs w:val="21"/>
              </w:rPr>
              <w:t>G1</w:t>
            </w:r>
            <w:r w:rsidRPr="009C20A6">
              <w:rPr>
                <w:rFonts w:cs="Times New Roman" w:hint="eastAsia"/>
                <w:szCs w:val="21"/>
              </w:rPr>
              <w:t>生猪待宰间臭气</w:t>
            </w:r>
          </w:p>
        </w:tc>
        <w:tc>
          <w:tcPr>
            <w:tcW w:w="406" w:type="pct"/>
            <w:vMerge w:val="restart"/>
            <w:tcBorders>
              <w:top w:val="single" w:sz="4" w:space="0" w:color="auto"/>
              <w:left w:val="single" w:sz="4" w:space="0" w:color="auto"/>
              <w:bottom w:val="single" w:sz="4" w:space="0" w:color="000000"/>
              <w:right w:val="single" w:sz="4" w:space="0" w:color="auto"/>
            </w:tcBorders>
            <w:noWrap/>
            <w:vAlign w:val="center"/>
            <w:hideMark/>
          </w:tcPr>
          <w:p w14:paraId="1D82660C" w14:textId="4072FAA9" w:rsidR="00D22D60" w:rsidRPr="009C20A6" w:rsidRDefault="00D22D60" w:rsidP="00D22D60">
            <w:pPr>
              <w:pStyle w:val="03"/>
            </w:pPr>
            <w:r w:rsidRPr="009C20A6">
              <w:rPr>
                <w:rFonts w:cs="Times New Roman"/>
                <w:szCs w:val="21"/>
              </w:rPr>
              <w:t>8640</w:t>
            </w:r>
          </w:p>
        </w:tc>
        <w:tc>
          <w:tcPr>
            <w:tcW w:w="354" w:type="pct"/>
            <w:vMerge w:val="restart"/>
            <w:tcBorders>
              <w:top w:val="single" w:sz="4" w:space="0" w:color="auto"/>
              <w:left w:val="single" w:sz="4" w:space="0" w:color="auto"/>
              <w:bottom w:val="single" w:sz="4" w:space="0" w:color="000000"/>
              <w:right w:val="single" w:sz="4" w:space="0" w:color="auto"/>
            </w:tcBorders>
            <w:noWrap/>
            <w:vAlign w:val="center"/>
            <w:hideMark/>
          </w:tcPr>
          <w:p w14:paraId="2E91A4EA" w14:textId="1F2595E9" w:rsidR="00D22D60" w:rsidRPr="009C20A6" w:rsidRDefault="00D22D60" w:rsidP="00D22D60">
            <w:pPr>
              <w:pStyle w:val="03"/>
            </w:pPr>
            <w:r w:rsidRPr="009C20A6">
              <w:rPr>
                <w:rFonts w:cs="Times New Roman"/>
                <w:szCs w:val="21"/>
              </w:rPr>
              <w:t>59000</w:t>
            </w:r>
          </w:p>
        </w:tc>
        <w:tc>
          <w:tcPr>
            <w:tcW w:w="559" w:type="pct"/>
            <w:vMerge w:val="restart"/>
            <w:tcBorders>
              <w:top w:val="single" w:sz="4" w:space="0" w:color="auto"/>
              <w:left w:val="single" w:sz="4" w:space="0" w:color="auto"/>
              <w:bottom w:val="single" w:sz="4" w:space="0" w:color="000000"/>
              <w:right w:val="single" w:sz="4" w:space="0" w:color="auto"/>
            </w:tcBorders>
            <w:noWrap/>
            <w:vAlign w:val="center"/>
            <w:hideMark/>
          </w:tcPr>
          <w:p w14:paraId="24707495" w14:textId="6B2C9BBE" w:rsidR="00D22D60" w:rsidRPr="009C20A6" w:rsidRDefault="00D22D60" w:rsidP="00D22D60">
            <w:pPr>
              <w:pStyle w:val="03"/>
            </w:pPr>
            <w:r w:rsidRPr="009C20A6">
              <w:rPr>
                <w:rFonts w:cs="Times New Roman"/>
                <w:szCs w:val="21"/>
              </w:rPr>
              <w:t>化学洗涤塔</w:t>
            </w:r>
            <w:r w:rsidRPr="009C20A6">
              <w:rPr>
                <w:rFonts w:cs="Times New Roman"/>
                <w:szCs w:val="21"/>
              </w:rPr>
              <w:t>+</w:t>
            </w:r>
            <w:r w:rsidRPr="009C20A6">
              <w:rPr>
                <w:rFonts w:cs="Times New Roman"/>
                <w:szCs w:val="21"/>
              </w:rPr>
              <w:t>生物除臭塔</w:t>
            </w:r>
          </w:p>
        </w:tc>
        <w:tc>
          <w:tcPr>
            <w:tcW w:w="303" w:type="pct"/>
            <w:vMerge w:val="restart"/>
            <w:tcBorders>
              <w:top w:val="single" w:sz="4" w:space="0" w:color="auto"/>
              <w:left w:val="single" w:sz="4" w:space="0" w:color="auto"/>
              <w:bottom w:val="single" w:sz="4" w:space="0" w:color="000000"/>
              <w:right w:val="single" w:sz="4" w:space="0" w:color="auto"/>
            </w:tcBorders>
            <w:noWrap/>
            <w:vAlign w:val="center"/>
            <w:hideMark/>
          </w:tcPr>
          <w:p w14:paraId="09354E3A" w14:textId="57A5CC71" w:rsidR="00D22D60" w:rsidRPr="009C20A6" w:rsidRDefault="00D22D60" w:rsidP="00D22D60">
            <w:pPr>
              <w:pStyle w:val="03"/>
            </w:pPr>
            <w:r w:rsidRPr="009C20A6">
              <w:rPr>
                <w:rFonts w:cs="Times New Roman"/>
                <w:szCs w:val="21"/>
              </w:rPr>
              <w:t>80%</w:t>
            </w:r>
          </w:p>
        </w:tc>
        <w:tc>
          <w:tcPr>
            <w:tcW w:w="406" w:type="pct"/>
            <w:tcBorders>
              <w:top w:val="single" w:sz="4" w:space="0" w:color="auto"/>
              <w:left w:val="nil"/>
              <w:bottom w:val="single" w:sz="4" w:space="0" w:color="auto"/>
              <w:right w:val="single" w:sz="4" w:space="0" w:color="auto"/>
            </w:tcBorders>
            <w:noWrap/>
            <w:vAlign w:val="center"/>
            <w:hideMark/>
          </w:tcPr>
          <w:p w14:paraId="5D06AF3B" w14:textId="4E0C69E7" w:rsidR="00D22D60" w:rsidRPr="009C20A6" w:rsidRDefault="00D22D60" w:rsidP="00D22D60">
            <w:pPr>
              <w:pStyle w:val="03"/>
            </w:pPr>
            <w:r w:rsidRPr="009C20A6">
              <w:rPr>
                <w:rFonts w:cs="Times New Roman"/>
                <w:szCs w:val="21"/>
              </w:rPr>
              <w:t>NH</w:t>
            </w:r>
            <w:r w:rsidRPr="009C20A6">
              <w:rPr>
                <w:rFonts w:cs="Times New Roman"/>
                <w:szCs w:val="21"/>
                <w:vertAlign w:val="subscript"/>
              </w:rPr>
              <w:t>3</w:t>
            </w:r>
          </w:p>
        </w:tc>
        <w:tc>
          <w:tcPr>
            <w:tcW w:w="253" w:type="pct"/>
            <w:tcBorders>
              <w:top w:val="single" w:sz="4" w:space="0" w:color="auto"/>
              <w:left w:val="nil"/>
              <w:bottom w:val="single" w:sz="4" w:space="0" w:color="auto"/>
              <w:right w:val="single" w:sz="4" w:space="0" w:color="auto"/>
            </w:tcBorders>
            <w:noWrap/>
            <w:vAlign w:val="center"/>
            <w:hideMark/>
          </w:tcPr>
          <w:p w14:paraId="647D520F" w14:textId="5243CE65" w:rsidR="00D22D60" w:rsidRPr="009C20A6" w:rsidRDefault="00D22D60" w:rsidP="00D22D60">
            <w:pPr>
              <w:pStyle w:val="03"/>
            </w:pPr>
            <w:r w:rsidRPr="009C20A6">
              <w:rPr>
                <w:rFonts w:cs="Times New Roman"/>
                <w:szCs w:val="21"/>
              </w:rPr>
              <w:t>90%</w:t>
            </w:r>
          </w:p>
        </w:tc>
        <w:tc>
          <w:tcPr>
            <w:tcW w:w="310" w:type="pct"/>
            <w:tcBorders>
              <w:top w:val="single" w:sz="4" w:space="0" w:color="auto"/>
              <w:left w:val="nil"/>
              <w:bottom w:val="single" w:sz="4" w:space="0" w:color="auto"/>
              <w:right w:val="single" w:sz="4" w:space="0" w:color="auto"/>
            </w:tcBorders>
            <w:noWrap/>
            <w:vAlign w:val="center"/>
            <w:hideMark/>
          </w:tcPr>
          <w:p w14:paraId="36C1EB4E" w14:textId="73BEA04F" w:rsidR="00D22D60" w:rsidRPr="009C20A6" w:rsidRDefault="00D22D60" w:rsidP="00D22D60">
            <w:pPr>
              <w:pStyle w:val="03"/>
            </w:pPr>
            <w:r w:rsidRPr="009C20A6">
              <w:rPr>
                <w:rFonts w:cs="Times New Roman"/>
                <w:szCs w:val="21"/>
              </w:rPr>
              <w:t>0.24</w:t>
            </w:r>
          </w:p>
        </w:tc>
        <w:tc>
          <w:tcPr>
            <w:tcW w:w="310" w:type="pct"/>
            <w:tcBorders>
              <w:top w:val="single" w:sz="4" w:space="0" w:color="auto"/>
              <w:left w:val="nil"/>
              <w:bottom w:val="single" w:sz="4" w:space="0" w:color="auto"/>
              <w:right w:val="single" w:sz="4" w:space="0" w:color="auto"/>
            </w:tcBorders>
            <w:noWrap/>
            <w:vAlign w:val="center"/>
            <w:hideMark/>
          </w:tcPr>
          <w:p w14:paraId="486CF1B7" w14:textId="1DE4C331" w:rsidR="00D22D60" w:rsidRPr="009C20A6" w:rsidRDefault="00D22D60" w:rsidP="00D22D60">
            <w:pPr>
              <w:pStyle w:val="03"/>
            </w:pPr>
            <w:r w:rsidRPr="009C20A6">
              <w:rPr>
                <w:rFonts w:cs="Times New Roman"/>
                <w:szCs w:val="21"/>
              </w:rPr>
              <w:t>0.0141</w:t>
            </w:r>
          </w:p>
        </w:tc>
        <w:tc>
          <w:tcPr>
            <w:tcW w:w="311" w:type="pct"/>
            <w:tcBorders>
              <w:top w:val="single" w:sz="4" w:space="0" w:color="auto"/>
              <w:left w:val="nil"/>
              <w:bottom w:val="single" w:sz="4" w:space="0" w:color="auto"/>
              <w:right w:val="single" w:sz="4" w:space="0" w:color="auto"/>
            </w:tcBorders>
            <w:noWrap/>
            <w:vAlign w:val="center"/>
            <w:hideMark/>
          </w:tcPr>
          <w:p w14:paraId="1681E647" w14:textId="442E141F" w:rsidR="00D22D60" w:rsidRPr="009C20A6" w:rsidRDefault="00D22D60" w:rsidP="00D22D60">
            <w:pPr>
              <w:pStyle w:val="03"/>
            </w:pPr>
            <w:r w:rsidRPr="009C20A6">
              <w:rPr>
                <w:rFonts w:cs="Times New Roman"/>
                <w:szCs w:val="21"/>
              </w:rPr>
              <w:t>0.1220</w:t>
            </w:r>
          </w:p>
        </w:tc>
        <w:tc>
          <w:tcPr>
            <w:tcW w:w="310" w:type="pct"/>
            <w:tcBorders>
              <w:top w:val="nil"/>
              <w:left w:val="nil"/>
              <w:bottom w:val="single" w:sz="4" w:space="0" w:color="auto"/>
              <w:right w:val="single" w:sz="4" w:space="0" w:color="auto"/>
            </w:tcBorders>
            <w:noWrap/>
            <w:vAlign w:val="center"/>
            <w:hideMark/>
          </w:tcPr>
          <w:p w14:paraId="106C01BF" w14:textId="0168976F" w:rsidR="00D22D60" w:rsidRPr="009C20A6" w:rsidRDefault="00D22D60" w:rsidP="00D22D60">
            <w:pPr>
              <w:pStyle w:val="03"/>
            </w:pPr>
            <w:r w:rsidRPr="009C20A6">
              <w:rPr>
                <w:rFonts w:cs="Times New Roman"/>
                <w:szCs w:val="21"/>
              </w:rPr>
              <w:t>0.024</w:t>
            </w:r>
          </w:p>
        </w:tc>
        <w:tc>
          <w:tcPr>
            <w:tcW w:w="310" w:type="pct"/>
            <w:tcBorders>
              <w:top w:val="nil"/>
              <w:left w:val="nil"/>
              <w:bottom w:val="single" w:sz="4" w:space="0" w:color="auto"/>
              <w:right w:val="single" w:sz="4" w:space="0" w:color="auto"/>
            </w:tcBorders>
            <w:noWrap/>
            <w:vAlign w:val="center"/>
            <w:hideMark/>
          </w:tcPr>
          <w:p w14:paraId="1A8BA899" w14:textId="4972CC82" w:rsidR="00D22D60" w:rsidRPr="009C20A6" w:rsidRDefault="00D22D60" w:rsidP="00D22D60">
            <w:pPr>
              <w:pStyle w:val="03"/>
            </w:pPr>
            <w:r w:rsidRPr="009C20A6">
              <w:rPr>
                <w:rFonts w:cs="Times New Roman"/>
                <w:szCs w:val="21"/>
              </w:rPr>
              <w:t>0.0014</w:t>
            </w:r>
          </w:p>
        </w:tc>
        <w:tc>
          <w:tcPr>
            <w:tcW w:w="309" w:type="pct"/>
            <w:tcBorders>
              <w:top w:val="nil"/>
              <w:left w:val="nil"/>
              <w:bottom w:val="single" w:sz="4" w:space="0" w:color="auto"/>
              <w:right w:val="single" w:sz="4" w:space="0" w:color="auto"/>
            </w:tcBorders>
            <w:noWrap/>
            <w:vAlign w:val="center"/>
            <w:hideMark/>
          </w:tcPr>
          <w:p w14:paraId="7ACFAF80" w14:textId="654816FF" w:rsidR="00D22D60" w:rsidRPr="009C20A6" w:rsidRDefault="00D22D60" w:rsidP="00D22D60">
            <w:pPr>
              <w:pStyle w:val="03"/>
            </w:pPr>
            <w:r w:rsidRPr="009C20A6">
              <w:rPr>
                <w:rFonts w:cs="Times New Roman"/>
                <w:szCs w:val="21"/>
              </w:rPr>
              <w:t>0.0122</w:t>
            </w:r>
          </w:p>
        </w:tc>
      </w:tr>
      <w:tr w:rsidR="009C20A6" w:rsidRPr="009C20A6" w14:paraId="4922EE98" w14:textId="77777777" w:rsidTr="00983578">
        <w:trPr>
          <w:trHeight w:val="324"/>
        </w:trPr>
        <w:tc>
          <w:tcPr>
            <w:tcW w:w="302" w:type="pct"/>
            <w:vMerge/>
            <w:tcBorders>
              <w:top w:val="single" w:sz="4" w:space="0" w:color="auto"/>
              <w:left w:val="single" w:sz="4" w:space="0" w:color="auto"/>
              <w:bottom w:val="single" w:sz="4" w:space="0" w:color="000000"/>
              <w:right w:val="single" w:sz="4" w:space="0" w:color="auto"/>
            </w:tcBorders>
            <w:vAlign w:val="center"/>
            <w:hideMark/>
          </w:tcPr>
          <w:p w14:paraId="0B88EF40" w14:textId="77777777" w:rsidR="00D22D60" w:rsidRPr="009C20A6" w:rsidRDefault="00D22D60" w:rsidP="00D22D60">
            <w:pPr>
              <w:pStyle w:val="03"/>
            </w:pPr>
          </w:p>
        </w:tc>
        <w:tc>
          <w:tcPr>
            <w:tcW w:w="557" w:type="pct"/>
            <w:vMerge/>
            <w:tcBorders>
              <w:top w:val="single" w:sz="4" w:space="0" w:color="auto"/>
              <w:left w:val="single" w:sz="4" w:space="0" w:color="auto"/>
              <w:bottom w:val="single" w:sz="4" w:space="0" w:color="000000"/>
              <w:right w:val="single" w:sz="4" w:space="0" w:color="auto"/>
            </w:tcBorders>
            <w:vAlign w:val="center"/>
            <w:hideMark/>
          </w:tcPr>
          <w:p w14:paraId="1F4F3255" w14:textId="77777777" w:rsidR="00D22D60" w:rsidRPr="009C20A6" w:rsidRDefault="00D22D60" w:rsidP="00D22D60">
            <w:pPr>
              <w:pStyle w:val="03"/>
            </w:pPr>
          </w:p>
        </w:tc>
        <w:tc>
          <w:tcPr>
            <w:tcW w:w="406" w:type="pct"/>
            <w:vMerge/>
            <w:tcBorders>
              <w:top w:val="single" w:sz="4" w:space="0" w:color="auto"/>
              <w:left w:val="single" w:sz="4" w:space="0" w:color="auto"/>
              <w:bottom w:val="single" w:sz="4" w:space="0" w:color="000000"/>
              <w:right w:val="single" w:sz="4" w:space="0" w:color="auto"/>
            </w:tcBorders>
            <w:vAlign w:val="center"/>
            <w:hideMark/>
          </w:tcPr>
          <w:p w14:paraId="3C4AB6AE" w14:textId="77777777" w:rsidR="00D22D60" w:rsidRPr="009C20A6" w:rsidRDefault="00D22D60" w:rsidP="00D22D60">
            <w:pPr>
              <w:pStyle w:val="03"/>
            </w:pPr>
          </w:p>
        </w:tc>
        <w:tc>
          <w:tcPr>
            <w:tcW w:w="354" w:type="pct"/>
            <w:vMerge/>
            <w:tcBorders>
              <w:top w:val="single" w:sz="4" w:space="0" w:color="auto"/>
              <w:left w:val="single" w:sz="4" w:space="0" w:color="auto"/>
              <w:bottom w:val="single" w:sz="4" w:space="0" w:color="000000"/>
              <w:right w:val="single" w:sz="4" w:space="0" w:color="auto"/>
            </w:tcBorders>
            <w:vAlign w:val="center"/>
            <w:hideMark/>
          </w:tcPr>
          <w:p w14:paraId="194EF5D9" w14:textId="77777777" w:rsidR="00D22D60" w:rsidRPr="009C20A6" w:rsidRDefault="00D22D60" w:rsidP="00D22D60">
            <w:pPr>
              <w:pStyle w:val="03"/>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14:paraId="053A47FF" w14:textId="77777777" w:rsidR="00D22D60" w:rsidRPr="009C20A6" w:rsidRDefault="00D22D60" w:rsidP="00D22D60">
            <w:pPr>
              <w:pStyle w:val="03"/>
            </w:pPr>
          </w:p>
        </w:tc>
        <w:tc>
          <w:tcPr>
            <w:tcW w:w="303" w:type="pct"/>
            <w:vMerge/>
            <w:tcBorders>
              <w:top w:val="single" w:sz="4" w:space="0" w:color="auto"/>
              <w:left w:val="single" w:sz="4" w:space="0" w:color="auto"/>
              <w:bottom w:val="single" w:sz="4" w:space="0" w:color="000000"/>
              <w:right w:val="single" w:sz="4" w:space="0" w:color="auto"/>
            </w:tcBorders>
            <w:vAlign w:val="center"/>
            <w:hideMark/>
          </w:tcPr>
          <w:p w14:paraId="27E8C406" w14:textId="77777777" w:rsidR="00D22D60" w:rsidRPr="009C20A6" w:rsidRDefault="00D22D60" w:rsidP="00D22D60">
            <w:pPr>
              <w:pStyle w:val="03"/>
            </w:pPr>
          </w:p>
        </w:tc>
        <w:tc>
          <w:tcPr>
            <w:tcW w:w="406" w:type="pct"/>
            <w:tcBorders>
              <w:top w:val="nil"/>
              <w:left w:val="nil"/>
              <w:bottom w:val="single" w:sz="4" w:space="0" w:color="auto"/>
              <w:right w:val="single" w:sz="4" w:space="0" w:color="auto"/>
            </w:tcBorders>
            <w:noWrap/>
            <w:vAlign w:val="center"/>
            <w:hideMark/>
          </w:tcPr>
          <w:p w14:paraId="27B4F179" w14:textId="3A6FDE25" w:rsidR="00D22D60" w:rsidRPr="009C20A6" w:rsidRDefault="00D22D60" w:rsidP="00D22D60">
            <w:pPr>
              <w:pStyle w:val="03"/>
            </w:pPr>
            <w:r w:rsidRPr="009C20A6">
              <w:rPr>
                <w:rFonts w:cs="Times New Roman"/>
                <w:szCs w:val="21"/>
              </w:rPr>
              <w:t>H</w:t>
            </w:r>
            <w:r w:rsidRPr="009C20A6">
              <w:rPr>
                <w:rFonts w:cs="Times New Roman"/>
                <w:szCs w:val="21"/>
                <w:vertAlign w:val="subscript"/>
              </w:rPr>
              <w:t>2</w:t>
            </w:r>
            <w:r w:rsidRPr="009C20A6">
              <w:rPr>
                <w:rFonts w:cs="Times New Roman"/>
                <w:szCs w:val="21"/>
              </w:rPr>
              <w:t>S</w:t>
            </w:r>
          </w:p>
        </w:tc>
        <w:tc>
          <w:tcPr>
            <w:tcW w:w="253" w:type="pct"/>
            <w:tcBorders>
              <w:top w:val="nil"/>
              <w:left w:val="nil"/>
              <w:bottom w:val="single" w:sz="4" w:space="0" w:color="auto"/>
              <w:right w:val="single" w:sz="4" w:space="0" w:color="auto"/>
            </w:tcBorders>
            <w:noWrap/>
            <w:vAlign w:val="center"/>
            <w:hideMark/>
          </w:tcPr>
          <w:p w14:paraId="63A079E2" w14:textId="47710FF7" w:rsidR="00D22D60" w:rsidRPr="009C20A6" w:rsidRDefault="00D22D60" w:rsidP="00D22D60">
            <w:pPr>
              <w:pStyle w:val="03"/>
            </w:pPr>
            <w:r w:rsidRPr="009C20A6">
              <w:rPr>
                <w:rFonts w:cs="Times New Roman"/>
                <w:szCs w:val="21"/>
              </w:rPr>
              <w:t>90%</w:t>
            </w:r>
          </w:p>
        </w:tc>
        <w:tc>
          <w:tcPr>
            <w:tcW w:w="310" w:type="pct"/>
            <w:tcBorders>
              <w:top w:val="nil"/>
              <w:left w:val="nil"/>
              <w:bottom w:val="single" w:sz="4" w:space="0" w:color="auto"/>
              <w:right w:val="single" w:sz="4" w:space="0" w:color="auto"/>
            </w:tcBorders>
            <w:noWrap/>
            <w:vAlign w:val="center"/>
            <w:hideMark/>
          </w:tcPr>
          <w:p w14:paraId="1E70C585" w14:textId="23B7C4C8" w:rsidR="00D22D60" w:rsidRPr="009C20A6" w:rsidRDefault="00D22D60" w:rsidP="00D22D60">
            <w:pPr>
              <w:pStyle w:val="03"/>
            </w:pPr>
            <w:r w:rsidRPr="009C20A6">
              <w:rPr>
                <w:rFonts w:cs="Times New Roman"/>
                <w:szCs w:val="21"/>
              </w:rPr>
              <w:t>0.02</w:t>
            </w:r>
          </w:p>
        </w:tc>
        <w:tc>
          <w:tcPr>
            <w:tcW w:w="310" w:type="pct"/>
            <w:tcBorders>
              <w:top w:val="nil"/>
              <w:left w:val="nil"/>
              <w:bottom w:val="single" w:sz="4" w:space="0" w:color="auto"/>
              <w:right w:val="single" w:sz="4" w:space="0" w:color="auto"/>
            </w:tcBorders>
            <w:noWrap/>
            <w:vAlign w:val="center"/>
            <w:hideMark/>
          </w:tcPr>
          <w:p w14:paraId="675640CD" w14:textId="4627DB35" w:rsidR="00D22D60" w:rsidRPr="009C20A6" w:rsidRDefault="00D22D60" w:rsidP="00D22D60">
            <w:pPr>
              <w:pStyle w:val="03"/>
            </w:pPr>
            <w:r w:rsidRPr="009C20A6">
              <w:rPr>
                <w:rFonts w:cs="Times New Roman"/>
                <w:szCs w:val="21"/>
              </w:rPr>
              <w:t>0.0014</w:t>
            </w:r>
          </w:p>
        </w:tc>
        <w:tc>
          <w:tcPr>
            <w:tcW w:w="311" w:type="pct"/>
            <w:tcBorders>
              <w:top w:val="nil"/>
              <w:left w:val="nil"/>
              <w:bottom w:val="single" w:sz="4" w:space="0" w:color="auto"/>
              <w:right w:val="single" w:sz="4" w:space="0" w:color="auto"/>
            </w:tcBorders>
            <w:noWrap/>
            <w:vAlign w:val="center"/>
            <w:hideMark/>
          </w:tcPr>
          <w:p w14:paraId="7300EF3B" w14:textId="6F4F95AA" w:rsidR="00D22D60" w:rsidRPr="009C20A6" w:rsidRDefault="00D22D60" w:rsidP="00D22D60">
            <w:pPr>
              <w:pStyle w:val="03"/>
            </w:pPr>
            <w:r w:rsidRPr="009C20A6">
              <w:rPr>
                <w:rFonts w:cs="Times New Roman"/>
                <w:szCs w:val="21"/>
              </w:rPr>
              <w:t>0.0122</w:t>
            </w:r>
          </w:p>
        </w:tc>
        <w:tc>
          <w:tcPr>
            <w:tcW w:w="310" w:type="pct"/>
            <w:tcBorders>
              <w:top w:val="nil"/>
              <w:left w:val="nil"/>
              <w:bottom w:val="single" w:sz="4" w:space="0" w:color="auto"/>
              <w:right w:val="single" w:sz="4" w:space="0" w:color="auto"/>
            </w:tcBorders>
            <w:noWrap/>
            <w:vAlign w:val="center"/>
            <w:hideMark/>
          </w:tcPr>
          <w:p w14:paraId="05E6A6D2" w14:textId="7C2F1F9D" w:rsidR="00D22D60" w:rsidRPr="009C20A6" w:rsidRDefault="00D22D60" w:rsidP="00D22D60">
            <w:pPr>
              <w:pStyle w:val="03"/>
            </w:pPr>
            <w:r w:rsidRPr="009C20A6">
              <w:rPr>
                <w:rFonts w:cs="Times New Roman"/>
                <w:szCs w:val="21"/>
              </w:rPr>
              <w:t>0.002</w:t>
            </w:r>
          </w:p>
        </w:tc>
        <w:tc>
          <w:tcPr>
            <w:tcW w:w="310" w:type="pct"/>
            <w:tcBorders>
              <w:top w:val="nil"/>
              <w:left w:val="nil"/>
              <w:bottom w:val="single" w:sz="4" w:space="0" w:color="auto"/>
              <w:right w:val="single" w:sz="4" w:space="0" w:color="auto"/>
            </w:tcBorders>
            <w:noWrap/>
            <w:vAlign w:val="center"/>
            <w:hideMark/>
          </w:tcPr>
          <w:p w14:paraId="7C9A677B" w14:textId="4D1C90F1" w:rsidR="00D22D60" w:rsidRPr="009C20A6" w:rsidRDefault="00D22D60" w:rsidP="00D22D60">
            <w:pPr>
              <w:pStyle w:val="03"/>
            </w:pPr>
            <w:r w:rsidRPr="009C20A6">
              <w:rPr>
                <w:rFonts w:cs="Times New Roman"/>
                <w:szCs w:val="21"/>
              </w:rPr>
              <w:t>0.0001</w:t>
            </w:r>
          </w:p>
        </w:tc>
        <w:tc>
          <w:tcPr>
            <w:tcW w:w="309" w:type="pct"/>
            <w:tcBorders>
              <w:top w:val="nil"/>
              <w:left w:val="nil"/>
              <w:bottom w:val="single" w:sz="4" w:space="0" w:color="auto"/>
              <w:right w:val="single" w:sz="4" w:space="0" w:color="auto"/>
            </w:tcBorders>
            <w:noWrap/>
            <w:vAlign w:val="center"/>
            <w:hideMark/>
          </w:tcPr>
          <w:p w14:paraId="4A80C56E" w14:textId="52C83370" w:rsidR="00D22D60" w:rsidRPr="009C20A6" w:rsidRDefault="00D22D60" w:rsidP="00D22D60">
            <w:pPr>
              <w:pStyle w:val="03"/>
            </w:pPr>
            <w:r w:rsidRPr="009C20A6">
              <w:rPr>
                <w:rFonts w:cs="Times New Roman"/>
                <w:szCs w:val="21"/>
              </w:rPr>
              <w:t>0.0012</w:t>
            </w:r>
          </w:p>
        </w:tc>
      </w:tr>
      <w:tr w:rsidR="009C20A6" w:rsidRPr="009C20A6" w14:paraId="164BB842" w14:textId="77777777" w:rsidTr="00983578">
        <w:trPr>
          <w:trHeight w:val="324"/>
        </w:trPr>
        <w:tc>
          <w:tcPr>
            <w:tcW w:w="302" w:type="pct"/>
            <w:vMerge w:val="restart"/>
            <w:tcBorders>
              <w:top w:val="nil"/>
              <w:left w:val="single" w:sz="4" w:space="0" w:color="auto"/>
              <w:bottom w:val="single" w:sz="4" w:space="0" w:color="000000"/>
              <w:right w:val="single" w:sz="4" w:space="0" w:color="auto"/>
            </w:tcBorders>
            <w:noWrap/>
            <w:vAlign w:val="center"/>
            <w:hideMark/>
          </w:tcPr>
          <w:p w14:paraId="5C280AB1" w14:textId="68CEB9E1" w:rsidR="00D22D60" w:rsidRPr="009C20A6" w:rsidRDefault="00D22D60" w:rsidP="00D22D60">
            <w:pPr>
              <w:pStyle w:val="03"/>
            </w:pPr>
            <w:r w:rsidRPr="009C20A6">
              <w:rPr>
                <w:rFonts w:cs="Times New Roman"/>
                <w:szCs w:val="21"/>
              </w:rPr>
              <w:t>DA002</w:t>
            </w:r>
          </w:p>
        </w:tc>
        <w:tc>
          <w:tcPr>
            <w:tcW w:w="557" w:type="pct"/>
            <w:vMerge w:val="restart"/>
            <w:tcBorders>
              <w:top w:val="nil"/>
              <w:left w:val="single" w:sz="4" w:space="0" w:color="auto"/>
              <w:bottom w:val="single" w:sz="4" w:space="0" w:color="000000"/>
              <w:right w:val="single" w:sz="4" w:space="0" w:color="auto"/>
            </w:tcBorders>
            <w:noWrap/>
            <w:vAlign w:val="center"/>
            <w:hideMark/>
          </w:tcPr>
          <w:p w14:paraId="072F2177" w14:textId="56B113D4" w:rsidR="00D22D60" w:rsidRPr="009C20A6" w:rsidRDefault="00D22D60" w:rsidP="00D22D60">
            <w:pPr>
              <w:pStyle w:val="03"/>
            </w:pPr>
            <w:r w:rsidRPr="009C20A6">
              <w:rPr>
                <w:rFonts w:cs="Times New Roman"/>
                <w:szCs w:val="21"/>
              </w:rPr>
              <w:t>G2</w:t>
            </w:r>
            <w:r w:rsidRPr="009C20A6">
              <w:rPr>
                <w:rFonts w:cs="Times New Roman" w:hint="eastAsia"/>
                <w:szCs w:val="21"/>
              </w:rPr>
              <w:t>生猪屠宰间臭气</w:t>
            </w:r>
          </w:p>
        </w:tc>
        <w:tc>
          <w:tcPr>
            <w:tcW w:w="406" w:type="pct"/>
            <w:vMerge w:val="restart"/>
            <w:tcBorders>
              <w:top w:val="nil"/>
              <w:left w:val="single" w:sz="4" w:space="0" w:color="auto"/>
              <w:bottom w:val="single" w:sz="4" w:space="0" w:color="000000"/>
              <w:right w:val="single" w:sz="4" w:space="0" w:color="auto"/>
            </w:tcBorders>
            <w:noWrap/>
            <w:vAlign w:val="center"/>
            <w:hideMark/>
          </w:tcPr>
          <w:p w14:paraId="36237AB1" w14:textId="5A8BE4CE" w:rsidR="00D22D60" w:rsidRPr="009C20A6" w:rsidRDefault="00D22D60" w:rsidP="00D22D60">
            <w:pPr>
              <w:pStyle w:val="03"/>
            </w:pPr>
            <w:r w:rsidRPr="009C20A6">
              <w:rPr>
                <w:rFonts w:cs="Times New Roman"/>
                <w:szCs w:val="21"/>
              </w:rPr>
              <w:t>5760</w:t>
            </w:r>
          </w:p>
        </w:tc>
        <w:tc>
          <w:tcPr>
            <w:tcW w:w="354" w:type="pct"/>
            <w:vMerge w:val="restart"/>
            <w:tcBorders>
              <w:top w:val="nil"/>
              <w:left w:val="single" w:sz="4" w:space="0" w:color="auto"/>
              <w:bottom w:val="single" w:sz="4" w:space="0" w:color="000000"/>
              <w:right w:val="single" w:sz="4" w:space="0" w:color="auto"/>
            </w:tcBorders>
            <w:noWrap/>
            <w:vAlign w:val="center"/>
            <w:hideMark/>
          </w:tcPr>
          <w:p w14:paraId="0A26B571" w14:textId="36E73946" w:rsidR="00D22D60" w:rsidRPr="009C20A6" w:rsidRDefault="00D22D60" w:rsidP="00D22D60">
            <w:pPr>
              <w:pStyle w:val="03"/>
            </w:pPr>
            <w:r w:rsidRPr="009C20A6">
              <w:rPr>
                <w:rFonts w:cs="Times New Roman"/>
                <w:szCs w:val="21"/>
              </w:rPr>
              <w:t>50000</w:t>
            </w:r>
          </w:p>
        </w:tc>
        <w:tc>
          <w:tcPr>
            <w:tcW w:w="559" w:type="pct"/>
            <w:vMerge w:val="restart"/>
            <w:tcBorders>
              <w:top w:val="nil"/>
              <w:left w:val="single" w:sz="4" w:space="0" w:color="auto"/>
              <w:bottom w:val="single" w:sz="4" w:space="0" w:color="000000"/>
              <w:right w:val="single" w:sz="4" w:space="0" w:color="auto"/>
            </w:tcBorders>
            <w:noWrap/>
            <w:vAlign w:val="center"/>
            <w:hideMark/>
          </w:tcPr>
          <w:p w14:paraId="0A0B5B10" w14:textId="3F4DB98F" w:rsidR="00D22D60" w:rsidRPr="009C20A6" w:rsidRDefault="00D22D60" w:rsidP="00D22D60">
            <w:pPr>
              <w:pStyle w:val="03"/>
            </w:pPr>
            <w:r w:rsidRPr="009C20A6">
              <w:rPr>
                <w:rFonts w:cs="Times New Roman"/>
                <w:szCs w:val="21"/>
              </w:rPr>
              <w:t>化学洗涤塔</w:t>
            </w:r>
            <w:r w:rsidRPr="009C20A6">
              <w:rPr>
                <w:rFonts w:cs="Times New Roman"/>
                <w:szCs w:val="21"/>
              </w:rPr>
              <w:t>+</w:t>
            </w:r>
            <w:r w:rsidRPr="009C20A6">
              <w:rPr>
                <w:rFonts w:cs="Times New Roman"/>
                <w:szCs w:val="21"/>
              </w:rPr>
              <w:t>生物除臭塔</w:t>
            </w:r>
          </w:p>
        </w:tc>
        <w:tc>
          <w:tcPr>
            <w:tcW w:w="303" w:type="pct"/>
            <w:vMerge w:val="restart"/>
            <w:tcBorders>
              <w:top w:val="nil"/>
              <w:left w:val="single" w:sz="4" w:space="0" w:color="auto"/>
              <w:bottom w:val="single" w:sz="4" w:space="0" w:color="000000"/>
              <w:right w:val="single" w:sz="4" w:space="0" w:color="auto"/>
            </w:tcBorders>
            <w:noWrap/>
            <w:vAlign w:val="center"/>
            <w:hideMark/>
          </w:tcPr>
          <w:p w14:paraId="70B13253" w14:textId="2B64F04E" w:rsidR="00D22D60" w:rsidRPr="009C20A6" w:rsidRDefault="00D22D60" w:rsidP="00D22D60">
            <w:pPr>
              <w:pStyle w:val="03"/>
            </w:pPr>
            <w:r w:rsidRPr="009C20A6">
              <w:rPr>
                <w:rFonts w:cs="Times New Roman"/>
                <w:szCs w:val="21"/>
              </w:rPr>
              <w:t>90%</w:t>
            </w:r>
          </w:p>
        </w:tc>
        <w:tc>
          <w:tcPr>
            <w:tcW w:w="406" w:type="pct"/>
            <w:tcBorders>
              <w:top w:val="nil"/>
              <w:left w:val="nil"/>
              <w:bottom w:val="single" w:sz="4" w:space="0" w:color="auto"/>
              <w:right w:val="single" w:sz="4" w:space="0" w:color="auto"/>
            </w:tcBorders>
            <w:noWrap/>
            <w:vAlign w:val="center"/>
            <w:hideMark/>
          </w:tcPr>
          <w:p w14:paraId="58E49F39" w14:textId="3B88E8F2" w:rsidR="00D22D60" w:rsidRPr="009C20A6" w:rsidRDefault="00D22D60" w:rsidP="00D22D60">
            <w:pPr>
              <w:pStyle w:val="03"/>
            </w:pPr>
            <w:r w:rsidRPr="009C20A6">
              <w:rPr>
                <w:rFonts w:cs="Times New Roman"/>
                <w:szCs w:val="21"/>
              </w:rPr>
              <w:t>NH</w:t>
            </w:r>
            <w:r w:rsidRPr="009C20A6">
              <w:rPr>
                <w:rFonts w:cs="Times New Roman"/>
                <w:szCs w:val="21"/>
                <w:vertAlign w:val="subscript"/>
              </w:rPr>
              <w:t>3</w:t>
            </w:r>
          </w:p>
        </w:tc>
        <w:tc>
          <w:tcPr>
            <w:tcW w:w="253" w:type="pct"/>
            <w:tcBorders>
              <w:top w:val="nil"/>
              <w:left w:val="nil"/>
              <w:bottom w:val="single" w:sz="4" w:space="0" w:color="auto"/>
              <w:right w:val="single" w:sz="4" w:space="0" w:color="auto"/>
            </w:tcBorders>
            <w:noWrap/>
            <w:vAlign w:val="center"/>
            <w:hideMark/>
          </w:tcPr>
          <w:p w14:paraId="55BD3E53" w14:textId="31EFB973" w:rsidR="00D22D60" w:rsidRPr="009C20A6" w:rsidRDefault="00D22D60" w:rsidP="00D22D60">
            <w:pPr>
              <w:pStyle w:val="03"/>
            </w:pPr>
            <w:r w:rsidRPr="009C20A6">
              <w:rPr>
                <w:rFonts w:cs="Times New Roman"/>
                <w:szCs w:val="21"/>
              </w:rPr>
              <w:t>90%</w:t>
            </w:r>
          </w:p>
        </w:tc>
        <w:tc>
          <w:tcPr>
            <w:tcW w:w="310" w:type="pct"/>
            <w:tcBorders>
              <w:top w:val="nil"/>
              <w:left w:val="nil"/>
              <w:bottom w:val="single" w:sz="4" w:space="0" w:color="auto"/>
              <w:right w:val="single" w:sz="4" w:space="0" w:color="auto"/>
            </w:tcBorders>
            <w:noWrap/>
            <w:vAlign w:val="center"/>
            <w:hideMark/>
          </w:tcPr>
          <w:p w14:paraId="580CD037" w14:textId="1FC1B1D4" w:rsidR="00D22D60" w:rsidRPr="009C20A6" w:rsidRDefault="00D22D60" w:rsidP="00D22D60">
            <w:pPr>
              <w:pStyle w:val="03"/>
            </w:pPr>
            <w:r w:rsidRPr="009C20A6">
              <w:rPr>
                <w:rFonts w:cs="Times New Roman"/>
                <w:szCs w:val="21"/>
              </w:rPr>
              <w:t>2.00</w:t>
            </w:r>
          </w:p>
        </w:tc>
        <w:tc>
          <w:tcPr>
            <w:tcW w:w="310" w:type="pct"/>
            <w:tcBorders>
              <w:top w:val="nil"/>
              <w:left w:val="nil"/>
              <w:bottom w:val="single" w:sz="4" w:space="0" w:color="auto"/>
              <w:right w:val="single" w:sz="4" w:space="0" w:color="auto"/>
            </w:tcBorders>
            <w:noWrap/>
            <w:vAlign w:val="center"/>
            <w:hideMark/>
          </w:tcPr>
          <w:p w14:paraId="7E9CB48E" w14:textId="14A4043F" w:rsidR="00D22D60" w:rsidRPr="009C20A6" w:rsidRDefault="00D22D60" w:rsidP="00D22D60">
            <w:pPr>
              <w:pStyle w:val="03"/>
            </w:pPr>
            <w:r w:rsidRPr="009C20A6">
              <w:rPr>
                <w:rFonts w:cs="Times New Roman"/>
                <w:szCs w:val="21"/>
              </w:rPr>
              <w:t>0.1000</w:t>
            </w:r>
          </w:p>
        </w:tc>
        <w:tc>
          <w:tcPr>
            <w:tcW w:w="311" w:type="pct"/>
            <w:tcBorders>
              <w:top w:val="nil"/>
              <w:left w:val="nil"/>
              <w:bottom w:val="single" w:sz="4" w:space="0" w:color="auto"/>
              <w:right w:val="single" w:sz="4" w:space="0" w:color="auto"/>
            </w:tcBorders>
            <w:noWrap/>
            <w:vAlign w:val="center"/>
            <w:hideMark/>
          </w:tcPr>
          <w:p w14:paraId="5CC79EF9" w14:textId="049A898E" w:rsidR="00D22D60" w:rsidRPr="009C20A6" w:rsidRDefault="00D22D60" w:rsidP="00D22D60">
            <w:pPr>
              <w:pStyle w:val="03"/>
            </w:pPr>
            <w:r w:rsidRPr="009C20A6">
              <w:rPr>
                <w:rFonts w:cs="Times New Roman"/>
                <w:szCs w:val="21"/>
              </w:rPr>
              <w:t>0.5760</w:t>
            </w:r>
          </w:p>
        </w:tc>
        <w:tc>
          <w:tcPr>
            <w:tcW w:w="310" w:type="pct"/>
            <w:tcBorders>
              <w:top w:val="nil"/>
              <w:left w:val="nil"/>
              <w:bottom w:val="single" w:sz="4" w:space="0" w:color="auto"/>
              <w:right w:val="single" w:sz="4" w:space="0" w:color="auto"/>
            </w:tcBorders>
            <w:noWrap/>
            <w:vAlign w:val="center"/>
            <w:hideMark/>
          </w:tcPr>
          <w:p w14:paraId="712AAC2B" w14:textId="6BDC463A" w:rsidR="00D22D60" w:rsidRPr="009C20A6" w:rsidRDefault="00D22D60" w:rsidP="00D22D60">
            <w:pPr>
              <w:pStyle w:val="03"/>
            </w:pPr>
            <w:r w:rsidRPr="009C20A6">
              <w:rPr>
                <w:rFonts w:cs="Times New Roman"/>
                <w:szCs w:val="21"/>
              </w:rPr>
              <w:t>0.200</w:t>
            </w:r>
          </w:p>
        </w:tc>
        <w:tc>
          <w:tcPr>
            <w:tcW w:w="310" w:type="pct"/>
            <w:tcBorders>
              <w:top w:val="nil"/>
              <w:left w:val="nil"/>
              <w:bottom w:val="single" w:sz="4" w:space="0" w:color="auto"/>
              <w:right w:val="single" w:sz="4" w:space="0" w:color="auto"/>
            </w:tcBorders>
            <w:noWrap/>
            <w:vAlign w:val="center"/>
            <w:hideMark/>
          </w:tcPr>
          <w:p w14:paraId="0D1BD52D" w14:textId="2F78C4E0" w:rsidR="00D22D60" w:rsidRPr="009C20A6" w:rsidRDefault="00D22D60" w:rsidP="00D22D60">
            <w:pPr>
              <w:pStyle w:val="03"/>
            </w:pPr>
            <w:r w:rsidRPr="009C20A6">
              <w:rPr>
                <w:rFonts w:cs="Times New Roman"/>
                <w:szCs w:val="21"/>
              </w:rPr>
              <w:t>0.0100</w:t>
            </w:r>
          </w:p>
        </w:tc>
        <w:tc>
          <w:tcPr>
            <w:tcW w:w="309" w:type="pct"/>
            <w:tcBorders>
              <w:top w:val="nil"/>
              <w:left w:val="nil"/>
              <w:bottom w:val="single" w:sz="4" w:space="0" w:color="auto"/>
              <w:right w:val="single" w:sz="4" w:space="0" w:color="auto"/>
            </w:tcBorders>
            <w:noWrap/>
            <w:vAlign w:val="center"/>
            <w:hideMark/>
          </w:tcPr>
          <w:p w14:paraId="7FCDD405" w14:textId="05380240" w:rsidR="00D22D60" w:rsidRPr="009C20A6" w:rsidRDefault="00D22D60" w:rsidP="00D22D60">
            <w:pPr>
              <w:pStyle w:val="03"/>
            </w:pPr>
            <w:r w:rsidRPr="009C20A6">
              <w:rPr>
                <w:rFonts w:cs="Times New Roman"/>
                <w:szCs w:val="21"/>
              </w:rPr>
              <w:t>0.0576</w:t>
            </w:r>
          </w:p>
        </w:tc>
      </w:tr>
      <w:tr w:rsidR="009C20A6" w:rsidRPr="009C20A6" w14:paraId="43A5F0D4" w14:textId="77777777" w:rsidTr="00983578">
        <w:trPr>
          <w:trHeight w:val="300"/>
        </w:trPr>
        <w:tc>
          <w:tcPr>
            <w:tcW w:w="302" w:type="pct"/>
            <w:vMerge/>
            <w:tcBorders>
              <w:top w:val="nil"/>
              <w:left w:val="single" w:sz="4" w:space="0" w:color="auto"/>
              <w:bottom w:val="single" w:sz="4" w:space="0" w:color="000000"/>
              <w:right w:val="single" w:sz="4" w:space="0" w:color="auto"/>
            </w:tcBorders>
            <w:vAlign w:val="center"/>
            <w:hideMark/>
          </w:tcPr>
          <w:p w14:paraId="71E879F1" w14:textId="77777777" w:rsidR="00D22D60" w:rsidRPr="009C20A6" w:rsidRDefault="00D22D60" w:rsidP="00D22D60">
            <w:pPr>
              <w:pStyle w:val="03"/>
            </w:pPr>
          </w:p>
        </w:tc>
        <w:tc>
          <w:tcPr>
            <w:tcW w:w="557" w:type="pct"/>
            <w:vMerge/>
            <w:tcBorders>
              <w:top w:val="nil"/>
              <w:left w:val="single" w:sz="4" w:space="0" w:color="auto"/>
              <w:bottom w:val="single" w:sz="4" w:space="0" w:color="000000"/>
              <w:right w:val="single" w:sz="4" w:space="0" w:color="auto"/>
            </w:tcBorders>
            <w:vAlign w:val="center"/>
            <w:hideMark/>
          </w:tcPr>
          <w:p w14:paraId="7E9AF4B4" w14:textId="77777777" w:rsidR="00D22D60" w:rsidRPr="009C20A6" w:rsidRDefault="00D22D60" w:rsidP="00D22D60">
            <w:pPr>
              <w:pStyle w:val="03"/>
            </w:pPr>
          </w:p>
        </w:tc>
        <w:tc>
          <w:tcPr>
            <w:tcW w:w="406" w:type="pct"/>
            <w:vMerge/>
            <w:tcBorders>
              <w:top w:val="nil"/>
              <w:left w:val="single" w:sz="4" w:space="0" w:color="auto"/>
              <w:bottom w:val="single" w:sz="4" w:space="0" w:color="000000"/>
              <w:right w:val="single" w:sz="4" w:space="0" w:color="auto"/>
            </w:tcBorders>
            <w:vAlign w:val="center"/>
            <w:hideMark/>
          </w:tcPr>
          <w:p w14:paraId="19AA9BCC" w14:textId="77777777" w:rsidR="00D22D60" w:rsidRPr="009C20A6" w:rsidRDefault="00D22D60" w:rsidP="00D22D60">
            <w:pPr>
              <w:pStyle w:val="03"/>
            </w:pPr>
          </w:p>
        </w:tc>
        <w:tc>
          <w:tcPr>
            <w:tcW w:w="354" w:type="pct"/>
            <w:vMerge/>
            <w:tcBorders>
              <w:top w:val="nil"/>
              <w:left w:val="single" w:sz="4" w:space="0" w:color="auto"/>
              <w:bottom w:val="single" w:sz="4" w:space="0" w:color="000000"/>
              <w:right w:val="single" w:sz="4" w:space="0" w:color="auto"/>
            </w:tcBorders>
            <w:vAlign w:val="center"/>
            <w:hideMark/>
          </w:tcPr>
          <w:p w14:paraId="4127A512" w14:textId="77777777" w:rsidR="00D22D60" w:rsidRPr="009C20A6" w:rsidRDefault="00D22D60" w:rsidP="00D22D60">
            <w:pPr>
              <w:pStyle w:val="03"/>
            </w:pPr>
          </w:p>
        </w:tc>
        <w:tc>
          <w:tcPr>
            <w:tcW w:w="559" w:type="pct"/>
            <w:vMerge/>
            <w:tcBorders>
              <w:top w:val="nil"/>
              <w:left w:val="single" w:sz="4" w:space="0" w:color="auto"/>
              <w:bottom w:val="single" w:sz="4" w:space="0" w:color="000000"/>
              <w:right w:val="single" w:sz="4" w:space="0" w:color="auto"/>
            </w:tcBorders>
            <w:vAlign w:val="center"/>
            <w:hideMark/>
          </w:tcPr>
          <w:p w14:paraId="28F473B7" w14:textId="77777777" w:rsidR="00D22D60" w:rsidRPr="009C20A6" w:rsidRDefault="00D22D60" w:rsidP="00D22D60">
            <w:pPr>
              <w:pStyle w:val="03"/>
            </w:pPr>
          </w:p>
        </w:tc>
        <w:tc>
          <w:tcPr>
            <w:tcW w:w="303" w:type="pct"/>
            <w:vMerge/>
            <w:tcBorders>
              <w:top w:val="nil"/>
              <w:left w:val="single" w:sz="4" w:space="0" w:color="auto"/>
              <w:bottom w:val="single" w:sz="4" w:space="0" w:color="000000"/>
              <w:right w:val="single" w:sz="4" w:space="0" w:color="auto"/>
            </w:tcBorders>
            <w:vAlign w:val="center"/>
            <w:hideMark/>
          </w:tcPr>
          <w:p w14:paraId="4507F498" w14:textId="77777777" w:rsidR="00D22D60" w:rsidRPr="009C20A6" w:rsidRDefault="00D22D60" w:rsidP="00D22D60">
            <w:pPr>
              <w:pStyle w:val="03"/>
            </w:pPr>
          </w:p>
        </w:tc>
        <w:tc>
          <w:tcPr>
            <w:tcW w:w="406" w:type="pct"/>
            <w:tcBorders>
              <w:top w:val="nil"/>
              <w:left w:val="nil"/>
              <w:bottom w:val="single" w:sz="4" w:space="0" w:color="auto"/>
              <w:right w:val="single" w:sz="4" w:space="0" w:color="auto"/>
            </w:tcBorders>
            <w:noWrap/>
            <w:vAlign w:val="center"/>
            <w:hideMark/>
          </w:tcPr>
          <w:p w14:paraId="5D3F3F23" w14:textId="2EEE050F" w:rsidR="00D22D60" w:rsidRPr="009C20A6" w:rsidRDefault="00D22D60" w:rsidP="00D22D60">
            <w:pPr>
              <w:pStyle w:val="03"/>
            </w:pPr>
            <w:r w:rsidRPr="009C20A6">
              <w:rPr>
                <w:rFonts w:cs="Times New Roman"/>
                <w:szCs w:val="21"/>
              </w:rPr>
              <w:t>H</w:t>
            </w:r>
            <w:r w:rsidRPr="009C20A6">
              <w:rPr>
                <w:rFonts w:cs="Times New Roman"/>
                <w:szCs w:val="21"/>
                <w:vertAlign w:val="subscript"/>
              </w:rPr>
              <w:t>2</w:t>
            </w:r>
            <w:r w:rsidRPr="009C20A6">
              <w:rPr>
                <w:rFonts w:cs="Times New Roman"/>
                <w:szCs w:val="21"/>
              </w:rPr>
              <w:t>S</w:t>
            </w:r>
          </w:p>
        </w:tc>
        <w:tc>
          <w:tcPr>
            <w:tcW w:w="253" w:type="pct"/>
            <w:tcBorders>
              <w:top w:val="nil"/>
              <w:left w:val="nil"/>
              <w:bottom w:val="single" w:sz="4" w:space="0" w:color="auto"/>
              <w:right w:val="single" w:sz="4" w:space="0" w:color="auto"/>
            </w:tcBorders>
            <w:noWrap/>
            <w:vAlign w:val="center"/>
            <w:hideMark/>
          </w:tcPr>
          <w:p w14:paraId="5E660C56" w14:textId="777E9159" w:rsidR="00D22D60" w:rsidRPr="009C20A6" w:rsidRDefault="00D22D60" w:rsidP="00D22D60">
            <w:pPr>
              <w:pStyle w:val="03"/>
            </w:pPr>
            <w:r w:rsidRPr="009C20A6">
              <w:rPr>
                <w:rFonts w:cs="Times New Roman"/>
                <w:szCs w:val="21"/>
              </w:rPr>
              <w:t>90%</w:t>
            </w:r>
          </w:p>
        </w:tc>
        <w:tc>
          <w:tcPr>
            <w:tcW w:w="310" w:type="pct"/>
            <w:tcBorders>
              <w:top w:val="nil"/>
              <w:left w:val="nil"/>
              <w:bottom w:val="single" w:sz="4" w:space="0" w:color="auto"/>
              <w:right w:val="single" w:sz="4" w:space="0" w:color="auto"/>
            </w:tcBorders>
            <w:noWrap/>
            <w:vAlign w:val="center"/>
            <w:hideMark/>
          </w:tcPr>
          <w:p w14:paraId="0BF42B4B" w14:textId="50256208" w:rsidR="00D22D60" w:rsidRPr="009C20A6" w:rsidRDefault="00D22D60" w:rsidP="00D22D60">
            <w:pPr>
              <w:pStyle w:val="03"/>
            </w:pPr>
            <w:r w:rsidRPr="009C20A6">
              <w:rPr>
                <w:rFonts w:cs="Times New Roman"/>
                <w:szCs w:val="21"/>
              </w:rPr>
              <w:t>0.06</w:t>
            </w:r>
          </w:p>
        </w:tc>
        <w:tc>
          <w:tcPr>
            <w:tcW w:w="310" w:type="pct"/>
            <w:tcBorders>
              <w:top w:val="nil"/>
              <w:left w:val="nil"/>
              <w:bottom w:val="single" w:sz="4" w:space="0" w:color="auto"/>
              <w:right w:val="single" w:sz="4" w:space="0" w:color="auto"/>
            </w:tcBorders>
            <w:noWrap/>
            <w:vAlign w:val="center"/>
            <w:hideMark/>
          </w:tcPr>
          <w:p w14:paraId="312D8CE0" w14:textId="2A8BD5E1" w:rsidR="00D22D60" w:rsidRPr="009C20A6" w:rsidRDefault="00D22D60" w:rsidP="00D22D60">
            <w:pPr>
              <w:pStyle w:val="03"/>
            </w:pPr>
            <w:r w:rsidRPr="009C20A6">
              <w:rPr>
                <w:rFonts w:cs="Times New Roman"/>
                <w:szCs w:val="21"/>
              </w:rPr>
              <w:t>0.0030</w:t>
            </w:r>
          </w:p>
        </w:tc>
        <w:tc>
          <w:tcPr>
            <w:tcW w:w="311" w:type="pct"/>
            <w:tcBorders>
              <w:top w:val="nil"/>
              <w:left w:val="nil"/>
              <w:bottom w:val="single" w:sz="4" w:space="0" w:color="auto"/>
              <w:right w:val="single" w:sz="4" w:space="0" w:color="auto"/>
            </w:tcBorders>
            <w:noWrap/>
            <w:vAlign w:val="center"/>
            <w:hideMark/>
          </w:tcPr>
          <w:p w14:paraId="3B8242CB" w14:textId="6FF2F3B9" w:rsidR="00D22D60" w:rsidRPr="009C20A6" w:rsidRDefault="00D22D60" w:rsidP="00D22D60">
            <w:pPr>
              <w:pStyle w:val="03"/>
            </w:pPr>
            <w:r w:rsidRPr="009C20A6">
              <w:rPr>
                <w:rFonts w:cs="Times New Roman"/>
                <w:szCs w:val="21"/>
              </w:rPr>
              <w:t>0.0173</w:t>
            </w:r>
          </w:p>
        </w:tc>
        <w:tc>
          <w:tcPr>
            <w:tcW w:w="310" w:type="pct"/>
            <w:tcBorders>
              <w:top w:val="nil"/>
              <w:left w:val="nil"/>
              <w:bottom w:val="single" w:sz="4" w:space="0" w:color="auto"/>
              <w:right w:val="single" w:sz="4" w:space="0" w:color="auto"/>
            </w:tcBorders>
            <w:noWrap/>
            <w:vAlign w:val="center"/>
            <w:hideMark/>
          </w:tcPr>
          <w:p w14:paraId="0F494249" w14:textId="152F2657" w:rsidR="00D22D60" w:rsidRPr="009C20A6" w:rsidRDefault="00D22D60" w:rsidP="00D22D60">
            <w:pPr>
              <w:pStyle w:val="03"/>
            </w:pPr>
            <w:r w:rsidRPr="009C20A6">
              <w:rPr>
                <w:rFonts w:cs="Times New Roman"/>
                <w:szCs w:val="21"/>
              </w:rPr>
              <w:t>0.006</w:t>
            </w:r>
          </w:p>
        </w:tc>
        <w:tc>
          <w:tcPr>
            <w:tcW w:w="310" w:type="pct"/>
            <w:tcBorders>
              <w:top w:val="nil"/>
              <w:left w:val="nil"/>
              <w:bottom w:val="single" w:sz="4" w:space="0" w:color="auto"/>
              <w:right w:val="single" w:sz="4" w:space="0" w:color="auto"/>
            </w:tcBorders>
            <w:noWrap/>
            <w:vAlign w:val="center"/>
            <w:hideMark/>
          </w:tcPr>
          <w:p w14:paraId="0880AA83" w14:textId="109E9566" w:rsidR="00D22D60" w:rsidRPr="009C20A6" w:rsidRDefault="00D22D60" w:rsidP="00D22D60">
            <w:pPr>
              <w:pStyle w:val="03"/>
            </w:pPr>
            <w:r w:rsidRPr="009C20A6">
              <w:rPr>
                <w:rFonts w:cs="Times New Roman"/>
                <w:szCs w:val="21"/>
              </w:rPr>
              <w:t>0.0003</w:t>
            </w:r>
          </w:p>
        </w:tc>
        <w:tc>
          <w:tcPr>
            <w:tcW w:w="309" w:type="pct"/>
            <w:tcBorders>
              <w:top w:val="nil"/>
              <w:left w:val="nil"/>
              <w:bottom w:val="single" w:sz="4" w:space="0" w:color="auto"/>
              <w:right w:val="single" w:sz="4" w:space="0" w:color="auto"/>
            </w:tcBorders>
            <w:noWrap/>
            <w:vAlign w:val="center"/>
            <w:hideMark/>
          </w:tcPr>
          <w:p w14:paraId="4B1A1BB6" w14:textId="68938C6D" w:rsidR="00D22D60" w:rsidRPr="009C20A6" w:rsidRDefault="00D22D60" w:rsidP="00D22D60">
            <w:pPr>
              <w:pStyle w:val="03"/>
            </w:pPr>
            <w:r w:rsidRPr="009C20A6">
              <w:rPr>
                <w:rFonts w:cs="Times New Roman"/>
                <w:szCs w:val="21"/>
              </w:rPr>
              <w:t>0.0017</w:t>
            </w:r>
          </w:p>
        </w:tc>
      </w:tr>
      <w:tr w:rsidR="009C20A6" w:rsidRPr="009C20A6" w14:paraId="5340C383" w14:textId="77777777" w:rsidTr="00983578">
        <w:trPr>
          <w:trHeight w:val="324"/>
        </w:trPr>
        <w:tc>
          <w:tcPr>
            <w:tcW w:w="302" w:type="pct"/>
            <w:vMerge w:val="restart"/>
            <w:tcBorders>
              <w:top w:val="nil"/>
              <w:left w:val="single" w:sz="4" w:space="0" w:color="auto"/>
              <w:bottom w:val="single" w:sz="4" w:space="0" w:color="000000"/>
              <w:right w:val="single" w:sz="4" w:space="0" w:color="auto"/>
            </w:tcBorders>
            <w:noWrap/>
            <w:vAlign w:val="center"/>
            <w:hideMark/>
          </w:tcPr>
          <w:p w14:paraId="5014DB71" w14:textId="64C6736D" w:rsidR="00D22D60" w:rsidRPr="009C20A6" w:rsidRDefault="00D22D60" w:rsidP="00D22D60">
            <w:pPr>
              <w:pStyle w:val="03"/>
            </w:pPr>
            <w:r w:rsidRPr="009C20A6">
              <w:rPr>
                <w:rFonts w:cs="Times New Roman"/>
                <w:szCs w:val="21"/>
              </w:rPr>
              <w:t>DA003</w:t>
            </w:r>
          </w:p>
        </w:tc>
        <w:tc>
          <w:tcPr>
            <w:tcW w:w="557" w:type="pct"/>
            <w:vMerge w:val="restart"/>
            <w:tcBorders>
              <w:top w:val="nil"/>
              <w:left w:val="single" w:sz="4" w:space="0" w:color="auto"/>
              <w:bottom w:val="single" w:sz="4" w:space="0" w:color="000000"/>
              <w:right w:val="single" w:sz="4" w:space="0" w:color="auto"/>
            </w:tcBorders>
            <w:noWrap/>
            <w:vAlign w:val="center"/>
            <w:hideMark/>
          </w:tcPr>
          <w:p w14:paraId="4B336381" w14:textId="3BA73284" w:rsidR="00D22D60" w:rsidRPr="009C20A6" w:rsidRDefault="00D22D60" w:rsidP="00D22D60">
            <w:pPr>
              <w:pStyle w:val="03"/>
            </w:pPr>
            <w:r w:rsidRPr="009C20A6">
              <w:rPr>
                <w:rFonts w:cs="Times New Roman"/>
                <w:szCs w:val="21"/>
              </w:rPr>
              <w:t>G3</w:t>
            </w:r>
            <w:r w:rsidRPr="009C20A6">
              <w:rPr>
                <w:rFonts w:cs="Times New Roman" w:hint="eastAsia"/>
                <w:szCs w:val="21"/>
              </w:rPr>
              <w:t>肉牛待宰间臭气</w:t>
            </w:r>
          </w:p>
        </w:tc>
        <w:tc>
          <w:tcPr>
            <w:tcW w:w="406" w:type="pct"/>
            <w:vMerge w:val="restart"/>
            <w:tcBorders>
              <w:top w:val="nil"/>
              <w:left w:val="single" w:sz="4" w:space="0" w:color="auto"/>
              <w:bottom w:val="single" w:sz="4" w:space="0" w:color="000000"/>
              <w:right w:val="single" w:sz="4" w:space="0" w:color="auto"/>
            </w:tcBorders>
            <w:noWrap/>
            <w:vAlign w:val="center"/>
            <w:hideMark/>
          </w:tcPr>
          <w:p w14:paraId="0D7D2375" w14:textId="54903432" w:rsidR="00D22D60" w:rsidRPr="009C20A6" w:rsidRDefault="00D22D60" w:rsidP="00D22D60">
            <w:pPr>
              <w:pStyle w:val="03"/>
            </w:pPr>
            <w:r w:rsidRPr="009C20A6">
              <w:rPr>
                <w:rFonts w:cs="Times New Roman"/>
                <w:szCs w:val="21"/>
              </w:rPr>
              <w:t>8640</w:t>
            </w:r>
          </w:p>
        </w:tc>
        <w:tc>
          <w:tcPr>
            <w:tcW w:w="354" w:type="pct"/>
            <w:vMerge w:val="restart"/>
            <w:tcBorders>
              <w:top w:val="nil"/>
              <w:left w:val="single" w:sz="4" w:space="0" w:color="auto"/>
              <w:bottom w:val="single" w:sz="4" w:space="0" w:color="000000"/>
              <w:right w:val="single" w:sz="4" w:space="0" w:color="auto"/>
            </w:tcBorders>
            <w:noWrap/>
            <w:vAlign w:val="center"/>
            <w:hideMark/>
          </w:tcPr>
          <w:p w14:paraId="14C5FFF2" w14:textId="4D97F7CA" w:rsidR="00D22D60" w:rsidRPr="009C20A6" w:rsidRDefault="00D22D60" w:rsidP="00D22D60">
            <w:pPr>
              <w:pStyle w:val="03"/>
            </w:pPr>
            <w:r w:rsidRPr="009C20A6">
              <w:rPr>
                <w:rFonts w:cs="Times New Roman"/>
                <w:szCs w:val="21"/>
              </w:rPr>
              <w:t>64000</w:t>
            </w:r>
          </w:p>
        </w:tc>
        <w:tc>
          <w:tcPr>
            <w:tcW w:w="559" w:type="pct"/>
            <w:vMerge w:val="restart"/>
            <w:tcBorders>
              <w:top w:val="nil"/>
              <w:left w:val="single" w:sz="4" w:space="0" w:color="auto"/>
              <w:bottom w:val="single" w:sz="4" w:space="0" w:color="000000"/>
              <w:right w:val="single" w:sz="4" w:space="0" w:color="auto"/>
            </w:tcBorders>
            <w:noWrap/>
            <w:vAlign w:val="center"/>
            <w:hideMark/>
          </w:tcPr>
          <w:p w14:paraId="0AF8A27C" w14:textId="4A0DAB76" w:rsidR="00D22D60" w:rsidRPr="009C20A6" w:rsidRDefault="00D22D60" w:rsidP="00D22D60">
            <w:pPr>
              <w:pStyle w:val="03"/>
            </w:pPr>
            <w:r w:rsidRPr="009C20A6">
              <w:rPr>
                <w:rFonts w:cs="Times New Roman"/>
                <w:szCs w:val="21"/>
              </w:rPr>
              <w:t>化学洗涤塔</w:t>
            </w:r>
            <w:r w:rsidRPr="009C20A6">
              <w:rPr>
                <w:rFonts w:cs="Times New Roman"/>
                <w:szCs w:val="21"/>
              </w:rPr>
              <w:t>+</w:t>
            </w:r>
            <w:r w:rsidRPr="009C20A6">
              <w:rPr>
                <w:rFonts w:cs="Times New Roman"/>
                <w:szCs w:val="21"/>
              </w:rPr>
              <w:t>生物除臭塔</w:t>
            </w:r>
          </w:p>
        </w:tc>
        <w:tc>
          <w:tcPr>
            <w:tcW w:w="303" w:type="pct"/>
            <w:vMerge w:val="restart"/>
            <w:tcBorders>
              <w:top w:val="nil"/>
              <w:left w:val="single" w:sz="4" w:space="0" w:color="auto"/>
              <w:bottom w:val="single" w:sz="4" w:space="0" w:color="000000"/>
              <w:right w:val="single" w:sz="4" w:space="0" w:color="auto"/>
            </w:tcBorders>
            <w:noWrap/>
            <w:vAlign w:val="center"/>
            <w:hideMark/>
          </w:tcPr>
          <w:p w14:paraId="7F7E3207" w14:textId="4E529D76" w:rsidR="00D22D60" w:rsidRPr="009C20A6" w:rsidRDefault="00D22D60" w:rsidP="00D22D60">
            <w:pPr>
              <w:pStyle w:val="03"/>
            </w:pPr>
            <w:r w:rsidRPr="009C20A6">
              <w:rPr>
                <w:rFonts w:cs="Times New Roman"/>
                <w:szCs w:val="21"/>
              </w:rPr>
              <w:t>80%</w:t>
            </w:r>
          </w:p>
        </w:tc>
        <w:tc>
          <w:tcPr>
            <w:tcW w:w="406" w:type="pct"/>
            <w:tcBorders>
              <w:top w:val="nil"/>
              <w:left w:val="nil"/>
              <w:bottom w:val="single" w:sz="4" w:space="0" w:color="auto"/>
              <w:right w:val="single" w:sz="4" w:space="0" w:color="auto"/>
            </w:tcBorders>
            <w:noWrap/>
            <w:vAlign w:val="center"/>
            <w:hideMark/>
          </w:tcPr>
          <w:p w14:paraId="27524595" w14:textId="1C556884" w:rsidR="00D22D60" w:rsidRPr="009C20A6" w:rsidRDefault="00D22D60" w:rsidP="00D22D60">
            <w:pPr>
              <w:pStyle w:val="03"/>
            </w:pPr>
            <w:r w:rsidRPr="009C20A6">
              <w:rPr>
                <w:rFonts w:cs="Times New Roman"/>
                <w:szCs w:val="21"/>
              </w:rPr>
              <w:t>NH</w:t>
            </w:r>
            <w:r w:rsidRPr="009C20A6">
              <w:rPr>
                <w:rFonts w:cs="Times New Roman"/>
                <w:szCs w:val="21"/>
                <w:vertAlign w:val="subscript"/>
              </w:rPr>
              <w:t>3</w:t>
            </w:r>
          </w:p>
        </w:tc>
        <w:tc>
          <w:tcPr>
            <w:tcW w:w="253" w:type="pct"/>
            <w:tcBorders>
              <w:top w:val="nil"/>
              <w:left w:val="nil"/>
              <w:bottom w:val="single" w:sz="4" w:space="0" w:color="auto"/>
              <w:right w:val="single" w:sz="4" w:space="0" w:color="auto"/>
            </w:tcBorders>
            <w:noWrap/>
            <w:vAlign w:val="center"/>
            <w:hideMark/>
          </w:tcPr>
          <w:p w14:paraId="1A443588" w14:textId="2F1F0C52" w:rsidR="00D22D60" w:rsidRPr="009C20A6" w:rsidRDefault="00D22D60" w:rsidP="00D22D60">
            <w:pPr>
              <w:pStyle w:val="03"/>
            </w:pPr>
            <w:r w:rsidRPr="009C20A6">
              <w:rPr>
                <w:rFonts w:cs="Times New Roman"/>
                <w:szCs w:val="21"/>
              </w:rPr>
              <w:t>90%</w:t>
            </w:r>
          </w:p>
        </w:tc>
        <w:tc>
          <w:tcPr>
            <w:tcW w:w="310" w:type="pct"/>
            <w:tcBorders>
              <w:top w:val="nil"/>
              <w:left w:val="nil"/>
              <w:bottom w:val="single" w:sz="4" w:space="0" w:color="auto"/>
              <w:right w:val="single" w:sz="4" w:space="0" w:color="auto"/>
            </w:tcBorders>
            <w:noWrap/>
            <w:vAlign w:val="center"/>
            <w:hideMark/>
          </w:tcPr>
          <w:p w14:paraId="45C65210" w14:textId="0C8462DF" w:rsidR="00D22D60" w:rsidRPr="009C20A6" w:rsidRDefault="00D22D60" w:rsidP="00D22D60">
            <w:pPr>
              <w:pStyle w:val="03"/>
            </w:pPr>
            <w:r w:rsidRPr="009C20A6">
              <w:rPr>
                <w:rFonts w:cs="Times New Roman"/>
                <w:szCs w:val="21"/>
              </w:rPr>
              <w:t>0.11</w:t>
            </w:r>
          </w:p>
        </w:tc>
        <w:tc>
          <w:tcPr>
            <w:tcW w:w="310" w:type="pct"/>
            <w:tcBorders>
              <w:top w:val="nil"/>
              <w:left w:val="nil"/>
              <w:bottom w:val="single" w:sz="4" w:space="0" w:color="auto"/>
              <w:right w:val="single" w:sz="4" w:space="0" w:color="auto"/>
            </w:tcBorders>
            <w:noWrap/>
            <w:vAlign w:val="center"/>
            <w:hideMark/>
          </w:tcPr>
          <w:p w14:paraId="6446F75E" w14:textId="03C74C41" w:rsidR="00D22D60" w:rsidRPr="009C20A6" w:rsidRDefault="00D22D60" w:rsidP="00D22D60">
            <w:pPr>
              <w:pStyle w:val="03"/>
            </w:pPr>
            <w:r w:rsidRPr="009C20A6">
              <w:rPr>
                <w:rFonts w:cs="Times New Roman"/>
                <w:szCs w:val="21"/>
              </w:rPr>
              <w:t>0.0071</w:t>
            </w:r>
          </w:p>
        </w:tc>
        <w:tc>
          <w:tcPr>
            <w:tcW w:w="311" w:type="pct"/>
            <w:tcBorders>
              <w:top w:val="nil"/>
              <w:left w:val="nil"/>
              <w:bottom w:val="single" w:sz="4" w:space="0" w:color="auto"/>
              <w:right w:val="single" w:sz="4" w:space="0" w:color="auto"/>
            </w:tcBorders>
            <w:noWrap/>
            <w:vAlign w:val="center"/>
            <w:hideMark/>
          </w:tcPr>
          <w:p w14:paraId="118CBCE6" w14:textId="17AAA4FA" w:rsidR="00D22D60" w:rsidRPr="009C20A6" w:rsidRDefault="00D22D60" w:rsidP="00D22D60">
            <w:pPr>
              <w:pStyle w:val="03"/>
            </w:pPr>
            <w:r w:rsidRPr="009C20A6">
              <w:rPr>
                <w:rFonts w:cs="Times New Roman"/>
                <w:szCs w:val="21"/>
              </w:rPr>
              <w:t>0.0610</w:t>
            </w:r>
          </w:p>
        </w:tc>
        <w:tc>
          <w:tcPr>
            <w:tcW w:w="310" w:type="pct"/>
            <w:tcBorders>
              <w:top w:val="nil"/>
              <w:left w:val="nil"/>
              <w:bottom w:val="single" w:sz="4" w:space="0" w:color="auto"/>
              <w:right w:val="single" w:sz="4" w:space="0" w:color="auto"/>
            </w:tcBorders>
            <w:noWrap/>
            <w:vAlign w:val="center"/>
            <w:hideMark/>
          </w:tcPr>
          <w:p w14:paraId="5F377EAC" w14:textId="5AA7BAC3" w:rsidR="00D22D60" w:rsidRPr="009C20A6" w:rsidRDefault="00D22D60" w:rsidP="00D22D60">
            <w:pPr>
              <w:pStyle w:val="03"/>
            </w:pPr>
            <w:r w:rsidRPr="009C20A6">
              <w:rPr>
                <w:rFonts w:cs="Times New Roman"/>
                <w:szCs w:val="21"/>
              </w:rPr>
              <w:t>0.011</w:t>
            </w:r>
          </w:p>
        </w:tc>
        <w:tc>
          <w:tcPr>
            <w:tcW w:w="310" w:type="pct"/>
            <w:tcBorders>
              <w:top w:val="nil"/>
              <w:left w:val="nil"/>
              <w:bottom w:val="single" w:sz="4" w:space="0" w:color="auto"/>
              <w:right w:val="single" w:sz="4" w:space="0" w:color="auto"/>
            </w:tcBorders>
            <w:noWrap/>
            <w:vAlign w:val="center"/>
            <w:hideMark/>
          </w:tcPr>
          <w:p w14:paraId="6F037262" w14:textId="035493E6" w:rsidR="00D22D60" w:rsidRPr="009C20A6" w:rsidRDefault="00D22D60" w:rsidP="00D22D60">
            <w:pPr>
              <w:pStyle w:val="03"/>
            </w:pPr>
            <w:r w:rsidRPr="009C20A6">
              <w:rPr>
                <w:rFonts w:cs="Times New Roman"/>
                <w:szCs w:val="21"/>
              </w:rPr>
              <w:t>0.0007</w:t>
            </w:r>
          </w:p>
        </w:tc>
        <w:tc>
          <w:tcPr>
            <w:tcW w:w="309" w:type="pct"/>
            <w:tcBorders>
              <w:top w:val="nil"/>
              <w:left w:val="nil"/>
              <w:bottom w:val="single" w:sz="4" w:space="0" w:color="auto"/>
              <w:right w:val="single" w:sz="4" w:space="0" w:color="auto"/>
            </w:tcBorders>
            <w:noWrap/>
            <w:vAlign w:val="center"/>
            <w:hideMark/>
          </w:tcPr>
          <w:p w14:paraId="72481B00" w14:textId="3807FCFE" w:rsidR="00D22D60" w:rsidRPr="009C20A6" w:rsidRDefault="00D22D60" w:rsidP="00D22D60">
            <w:pPr>
              <w:pStyle w:val="03"/>
            </w:pPr>
            <w:r w:rsidRPr="009C20A6">
              <w:rPr>
                <w:rFonts w:cs="Times New Roman"/>
                <w:szCs w:val="21"/>
              </w:rPr>
              <w:t>0.0061</w:t>
            </w:r>
          </w:p>
        </w:tc>
      </w:tr>
      <w:tr w:rsidR="009C20A6" w:rsidRPr="009C20A6" w14:paraId="2D325260" w14:textId="77777777" w:rsidTr="00983578">
        <w:trPr>
          <w:trHeight w:val="324"/>
        </w:trPr>
        <w:tc>
          <w:tcPr>
            <w:tcW w:w="302" w:type="pct"/>
            <w:vMerge/>
            <w:tcBorders>
              <w:top w:val="nil"/>
              <w:left w:val="single" w:sz="4" w:space="0" w:color="auto"/>
              <w:bottom w:val="single" w:sz="4" w:space="0" w:color="000000"/>
              <w:right w:val="single" w:sz="4" w:space="0" w:color="auto"/>
            </w:tcBorders>
            <w:vAlign w:val="center"/>
            <w:hideMark/>
          </w:tcPr>
          <w:p w14:paraId="769963CF" w14:textId="77777777" w:rsidR="00D22D60" w:rsidRPr="009C20A6" w:rsidRDefault="00D22D60" w:rsidP="00D22D60">
            <w:pPr>
              <w:pStyle w:val="03"/>
            </w:pPr>
          </w:p>
        </w:tc>
        <w:tc>
          <w:tcPr>
            <w:tcW w:w="557" w:type="pct"/>
            <w:vMerge/>
            <w:tcBorders>
              <w:top w:val="nil"/>
              <w:left w:val="single" w:sz="4" w:space="0" w:color="auto"/>
              <w:bottom w:val="single" w:sz="4" w:space="0" w:color="000000"/>
              <w:right w:val="single" w:sz="4" w:space="0" w:color="auto"/>
            </w:tcBorders>
            <w:vAlign w:val="center"/>
            <w:hideMark/>
          </w:tcPr>
          <w:p w14:paraId="7596F9A0" w14:textId="77777777" w:rsidR="00D22D60" w:rsidRPr="009C20A6" w:rsidRDefault="00D22D60" w:rsidP="00D22D60">
            <w:pPr>
              <w:pStyle w:val="03"/>
            </w:pPr>
          </w:p>
        </w:tc>
        <w:tc>
          <w:tcPr>
            <w:tcW w:w="406" w:type="pct"/>
            <w:vMerge/>
            <w:tcBorders>
              <w:top w:val="nil"/>
              <w:left w:val="single" w:sz="4" w:space="0" w:color="auto"/>
              <w:bottom w:val="single" w:sz="4" w:space="0" w:color="000000"/>
              <w:right w:val="single" w:sz="4" w:space="0" w:color="auto"/>
            </w:tcBorders>
            <w:vAlign w:val="center"/>
            <w:hideMark/>
          </w:tcPr>
          <w:p w14:paraId="3BF37206" w14:textId="77777777" w:rsidR="00D22D60" w:rsidRPr="009C20A6" w:rsidRDefault="00D22D60" w:rsidP="00D22D60">
            <w:pPr>
              <w:pStyle w:val="03"/>
            </w:pPr>
          </w:p>
        </w:tc>
        <w:tc>
          <w:tcPr>
            <w:tcW w:w="354" w:type="pct"/>
            <w:vMerge/>
            <w:tcBorders>
              <w:top w:val="nil"/>
              <w:left w:val="single" w:sz="4" w:space="0" w:color="auto"/>
              <w:bottom w:val="single" w:sz="4" w:space="0" w:color="000000"/>
              <w:right w:val="single" w:sz="4" w:space="0" w:color="auto"/>
            </w:tcBorders>
            <w:vAlign w:val="center"/>
            <w:hideMark/>
          </w:tcPr>
          <w:p w14:paraId="056A369C" w14:textId="77777777" w:rsidR="00D22D60" w:rsidRPr="009C20A6" w:rsidRDefault="00D22D60" w:rsidP="00D22D60">
            <w:pPr>
              <w:pStyle w:val="03"/>
            </w:pPr>
          </w:p>
        </w:tc>
        <w:tc>
          <w:tcPr>
            <w:tcW w:w="559" w:type="pct"/>
            <w:vMerge/>
            <w:tcBorders>
              <w:top w:val="nil"/>
              <w:left w:val="single" w:sz="4" w:space="0" w:color="auto"/>
              <w:bottom w:val="single" w:sz="4" w:space="0" w:color="000000"/>
              <w:right w:val="single" w:sz="4" w:space="0" w:color="auto"/>
            </w:tcBorders>
            <w:vAlign w:val="center"/>
            <w:hideMark/>
          </w:tcPr>
          <w:p w14:paraId="56BDBDC3" w14:textId="77777777" w:rsidR="00D22D60" w:rsidRPr="009C20A6" w:rsidRDefault="00D22D60" w:rsidP="00D22D60">
            <w:pPr>
              <w:pStyle w:val="03"/>
            </w:pPr>
          </w:p>
        </w:tc>
        <w:tc>
          <w:tcPr>
            <w:tcW w:w="303" w:type="pct"/>
            <w:vMerge/>
            <w:tcBorders>
              <w:top w:val="nil"/>
              <w:left w:val="single" w:sz="4" w:space="0" w:color="auto"/>
              <w:bottom w:val="single" w:sz="4" w:space="0" w:color="000000"/>
              <w:right w:val="single" w:sz="4" w:space="0" w:color="auto"/>
            </w:tcBorders>
            <w:vAlign w:val="center"/>
            <w:hideMark/>
          </w:tcPr>
          <w:p w14:paraId="4825B96E" w14:textId="77777777" w:rsidR="00D22D60" w:rsidRPr="009C20A6" w:rsidRDefault="00D22D60" w:rsidP="00D22D60">
            <w:pPr>
              <w:pStyle w:val="03"/>
            </w:pPr>
          </w:p>
        </w:tc>
        <w:tc>
          <w:tcPr>
            <w:tcW w:w="406" w:type="pct"/>
            <w:tcBorders>
              <w:top w:val="nil"/>
              <w:left w:val="nil"/>
              <w:bottom w:val="single" w:sz="4" w:space="0" w:color="auto"/>
              <w:right w:val="single" w:sz="4" w:space="0" w:color="auto"/>
            </w:tcBorders>
            <w:noWrap/>
            <w:vAlign w:val="center"/>
            <w:hideMark/>
          </w:tcPr>
          <w:p w14:paraId="6A4797C3" w14:textId="727D69A0" w:rsidR="00D22D60" w:rsidRPr="009C20A6" w:rsidRDefault="00D22D60" w:rsidP="00D22D60">
            <w:pPr>
              <w:pStyle w:val="03"/>
            </w:pPr>
            <w:r w:rsidRPr="009C20A6">
              <w:rPr>
                <w:rFonts w:cs="Times New Roman"/>
                <w:szCs w:val="21"/>
              </w:rPr>
              <w:t>H</w:t>
            </w:r>
            <w:r w:rsidRPr="009C20A6">
              <w:rPr>
                <w:rFonts w:cs="Times New Roman"/>
                <w:szCs w:val="21"/>
                <w:vertAlign w:val="subscript"/>
              </w:rPr>
              <w:t>2</w:t>
            </w:r>
            <w:r w:rsidRPr="009C20A6">
              <w:rPr>
                <w:rFonts w:cs="Times New Roman"/>
                <w:szCs w:val="21"/>
              </w:rPr>
              <w:t>S</w:t>
            </w:r>
          </w:p>
        </w:tc>
        <w:tc>
          <w:tcPr>
            <w:tcW w:w="253" w:type="pct"/>
            <w:tcBorders>
              <w:top w:val="nil"/>
              <w:left w:val="nil"/>
              <w:bottom w:val="single" w:sz="4" w:space="0" w:color="auto"/>
              <w:right w:val="single" w:sz="4" w:space="0" w:color="auto"/>
            </w:tcBorders>
            <w:noWrap/>
            <w:vAlign w:val="center"/>
            <w:hideMark/>
          </w:tcPr>
          <w:p w14:paraId="5795F5C5" w14:textId="479AC016" w:rsidR="00D22D60" w:rsidRPr="009C20A6" w:rsidRDefault="00D22D60" w:rsidP="00D22D60">
            <w:pPr>
              <w:pStyle w:val="03"/>
            </w:pPr>
            <w:r w:rsidRPr="009C20A6">
              <w:rPr>
                <w:rFonts w:cs="Times New Roman"/>
                <w:szCs w:val="21"/>
              </w:rPr>
              <w:t>90%</w:t>
            </w:r>
          </w:p>
        </w:tc>
        <w:tc>
          <w:tcPr>
            <w:tcW w:w="310" w:type="pct"/>
            <w:tcBorders>
              <w:top w:val="nil"/>
              <w:left w:val="nil"/>
              <w:bottom w:val="single" w:sz="4" w:space="0" w:color="auto"/>
              <w:right w:val="single" w:sz="4" w:space="0" w:color="auto"/>
            </w:tcBorders>
            <w:noWrap/>
            <w:vAlign w:val="center"/>
            <w:hideMark/>
          </w:tcPr>
          <w:p w14:paraId="2F026FEB" w14:textId="0DD18DAB" w:rsidR="00D22D60" w:rsidRPr="009C20A6" w:rsidRDefault="00D22D60" w:rsidP="00D22D60">
            <w:pPr>
              <w:pStyle w:val="03"/>
            </w:pPr>
            <w:r w:rsidRPr="009C20A6">
              <w:rPr>
                <w:rFonts w:cs="Times New Roman"/>
                <w:szCs w:val="21"/>
              </w:rPr>
              <w:t>0.011</w:t>
            </w:r>
          </w:p>
        </w:tc>
        <w:tc>
          <w:tcPr>
            <w:tcW w:w="310" w:type="pct"/>
            <w:tcBorders>
              <w:top w:val="nil"/>
              <w:left w:val="nil"/>
              <w:bottom w:val="single" w:sz="4" w:space="0" w:color="auto"/>
              <w:right w:val="single" w:sz="4" w:space="0" w:color="auto"/>
            </w:tcBorders>
            <w:noWrap/>
            <w:vAlign w:val="center"/>
            <w:hideMark/>
          </w:tcPr>
          <w:p w14:paraId="0B8C4CB0" w14:textId="6817115E" w:rsidR="00D22D60" w:rsidRPr="009C20A6" w:rsidRDefault="00D22D60" w:rsidP="00D22D60">
            <w:pPr>
              <w:pStyle w:val="03"/>
            </w:pPr>
            <w:r w:rsidRPr="009C20A6">
              <w:rPr>
                <w:rFonts w:cs="Times New Roman"/>
                <w:szCs w:val="21"/>
              </w:rPr>
              <w:t>0.0007</w:t>
            </w:r>
          </w:p>
        </w:tc>
        <w:tc>
          <w:tcPr>
            <w:tcW w:w="311" w:type="pct"/>
            <w:tcBorders>
              <w:top w:val="nil"/>
              <w:left w:val="nil"/>
              <w:bottom w:val="single" w:sz="4" w:space="0" w:color="auto"/>
              <w:right w:val="single" w:sz="4" w:space="0" w:color="auto"/>
            </w:tcBorders>
            <w:noWrap/>
            <w:vAlign w:val="center"/>
            <w:hideMark/>
          </w:tcPr>
          <w:p w14:paraId="2066A5E6" w14:textId="662CEFEA" w:rsidR="00D22D60" w:rsidRPr="009C20A6" w:rsidRDefault="00D22D60" w:rsidP="00D22D60">
            <w:pPr>
              <w:pStyle w:val="03"/>
            </w:pPr>
            <w:r w:rsidRPr="009C20A6">
              <w:rPr>
                <w:rFonts w:cs="Times New Roman"/>
                <w:szCs w:val="21"/>
              </w:rPr>
              <w:t>0.0061</w:t>
            </w:r>
          </w:p>
        </w:tc>
        <w:tc>
          <w:tcPr>
            <w:tcW w:w="310" w:type="pct"/>
            <w:tcBorders>
              <w:top w:val="nil"/>
              <w:left w:val="nil"/>
              <w:bottom w:val="single" w:sz="4" w:space="0" w:color="auto"/>
              <w:right w:val="single" w:sz="4" w:space="0" w:color="auto"/>
            </w:tcBorders>
            <w:noWrap/>
            <w:vAlign w:val="center"/>
            <w:hideMark/>
          </w:tcPr>
          <w:p w14:paraId="1CF7379B" w14:textId="50F1C9A6" w:rsidR="00D22D60" w:rsidRPr="009C20A6" w:rsidRDefault="00D22D60" w:rsidP="00D22D60">
            <w:pPr>
              <w:pStyle w:val="03"/>
            </w:pPr>
            <w:r w:rsidRPr="009C20A6">
              <w:rPr>
                <w:rFonts w:cs="Times New Roman"/>
                <w:szCs w:val="21"/>
              </w:rPr>
              <w:t>0.0011</w:t>
            </w:r>
          </w:p>
        </w:tc>
        <w:tc>
          <w:tcPr>
            <w:tcW w:w="310" w:type="pct"/>
            <w:tcBorders>
              <w:top w:val="nil"/>
              <w:left w:val="nil"/>
              <w:bottom w:val="single" w:sz="4" w:space="0" w:color="auto"/>
              <w:right w:val="single" w:sz="4" w:space="0" w:color="auto"/>
            </w:tcBorders>
            <w:noWrap/>
            <w:vAlign w:val="center"/>
            <w:hideMark/>
          </w:tcPr>
          <w:p w14:paraId="531D00FC" w14:textId="16AA6B1C" w:rsidR="00D22D60" w:rsidRPr="009C20A6" w:rsidRDefault="00D22D60" w:rsidP="00D22D60">
            <w:pPr>
              <w:pStyle w:val="03"/>
            </w:pPr>
            <w:r w:rsidRPr="009C20A6">
              <w:rPr>
                <w:rFonts w:cs="Times New Roman"/>
                <w:szCs w:val="21"/>
              </w:rPr>
              <w:t>0.0001</w:t>
            </w:r>
          </w:p>
        </w:tc>
        <w:tc>
          <w:tcPr>
            <w:tcW w:w="309" w:type="pct"/>
            <w:tcBorders>
              <w:top w:val="nil"/>
              <w:left w:val="nil"/>
              <w:bottom w:val="single" w:sz="4" w:space="0" w:color="auto"/>
              <w:right w:val="single" w:sz="4" w:space="0" w:color="auto"/>
            </w:tcBorders>
            <w:noWrap/>
            <w:vAlign w:val="center"/>
            <w:hideMark/>
          </w:tcPr>
          <w:p w14:paraId="1ABBAEEC" w14:textId="64C33E16" w:rsidR="00D22D60" w:rsidRPr="009C20A6" w:rsidRDefault="00D22D60" w:rsidP="00D22D60">
            <w:pPr>
              <w:pStyle w:val="03"/>
            </w:pPr>
            <w:r w:rsidRPr="009C20A6">
              <w:rPr>
                <w:rFonts w:cs="Times New Roman"/>
                <w:szCs w:val="21"/>
              </w:rPr>
              <w:t>0.0006</w:t>
            </w:r>
          </w:p>
        </w:tc>
      </w:tr>
      <w:tr w:rsidR="009C20A6" w:rsidRPr="009C20A6" w14:paraId="4CBA82E8" w14:textId="77777777" w:rsidTr="00983578">
        <w:trPr>
          <w:trHeight w:val="324"/>
        </w:trPr>
        <w:tc>
          <w:tcPr>
            <w:tcW w:w="302" w:type="pct"/>
            <w:vMerge w:val="restart"/>
            <w:tcBorders>
              <w:top w:val="nil"/>
              <w:left w:val="single" w:sz="4" w:space="0" w:color="auto"/>
              <w:bottom w:val="single" w:sz="4" w:space="0" w:color="000000"/>
              <w:right w:val="single" w:sz="4" w:space="0" w:color="auto"/>
            </w:tcBorders>
            <w:noWrap/>
            <w:vAlign w:val="center"/>
            <w:hideMark/>
          </w:tcPr>
          <w:p w14:paraId="7E8F0104" w14:textId="63151C79" w:rsidR="00D22D60" w:rsidRPr="009C20A6" w:rsidRDefault="00D22D60" w:rsidP="00D22D60">
            <w:pPr>
              <w:pStyle w:val="03"/>
            </w:pPr>
            <w:r w:rsidRPr="009C20A6">
              <w:rPr>
                <w:rFonts w:cs="Times New Roman"/>
                <w:szCs w:val="21"/>
              </w:rPr>
              <w:t>DA004</w:t>
            </w:r>
          </w:p>
        </w:tc>
        <w:tc>
          <w:tcPr>
            <w:tcW w:w="557" w:type="pct"/>
            <w:vMerge w:val="restart"/>
            <w:tcBorders>
              <w:top w:val="nil"/>
              <w:left w:val="single" w:sz="4" w:space="0" w:color="auto"/>
              <w:bottom w:val="single" w:sz="4" w:space="0" w:color="000000"/>
              <w:right w:val="single" w:sz="4" w:space="0" w:color="auto"/>
            </w:tcBorders>
            <w:noWrap/>
            <w:vAlign w:val="center"/>
            <w:hideMark/>
          </w:tcPr>
          <w:p w14:paraId="4F26F5FB" w14:textId="618F22C1" w:rsidR="00D22D60" w:rsidRPr="009C20A6" w:rsidRDefault="00D22D60" w:rsidP="00D22D60">
            <w:pPr>
              <w:pStyle w:val="03"/>
            </w:pPr>
            <w:r w:rsidRPr="009C20A6">
              <w:rPr>
                <w:rFonts w:cs="Times New Roman"/>
                <w:szCs w:val="21"/>
              </w:rPr>
              <w:t>G4</w:t>
            </w:r>
            <w:r w:rsidRPr="009C20A6">
              <w:rPr>
                <w:rFonts w:cs="Times New Roman" w:hint="eastAsia"/>
                <w:szCs w:val="21"/>
              </w:rPr>
              <w:t>肉牛屠宰间臭气</w:t>
            </w:r>
          </w:p>
        </w:tc>
        <w:tc>
          <w:tcPr>
            <w:tcW w:w="406" w:type="pct"/>
            <w:vMerge w:val="restart"/>
            <w:tcBorders>
              <w:top w:val="nil"/>
              <w:left w:val="single" w:sz="4" w:space="0" w:color="auto"/>
              <w:bottom w:val="single" w:sz="4" w:space="0" w:color="000000"/>
              <w:right w:val="single" w:sz="4" w:space="0" w:color="auto"/>
            </w:tcBorders>
            <w:noWrap/>
            <w:vAlign w:val="center"/>
            <w:hideMark/>
          </w:tcPr>
          <w:p w14:paraId="24B77E05" w14:textId="1383AAF5" w:rsidR="00D22D60" w:rsidRPr="009C20A6" w:rsidRDefault="00D22D60" w:rsidP="00D22D60">
            <w:pPr>
              <w:pStyle w:val="03"/>
            </w:pPr>
            <w:r w:rsidRPr="009C20A6">
              <w:rPr>
                <w:rFonts w:cs="Times New Roman"/>
                <w:szCs w:val="21"/>
              </w:rPr>
              <w:t>5760</w:t>
            </w:r>
          </w:p>
        </w:tc>
        <w:tc>
          <w:tcPr>
            <w:tcW w:w="354" w:type="pct"/>
            <w:vMerge w:val="restart"/>
            <w:tcBorders>
              <w:top w:val="nil"/>
              <w:left w:val="single" w:sz="4" w:space="0" w:color="auto"/>
              <w:bottom w:val="single" w:sz="4" w:space="0" w:color="000000"/>
              <w:right w:val="single" w:sz="4" w:space="0" w:color="auto"/>
            </w:tcBorders>
            <w:noWrap/>
            <w:vAlign w:val="center"/>
            <w:hideMark/>
          </w:tcPr>
          <w:p w14:paraId="2E6A4582" w14:textId="5C1ADF36" w:rsidR="00D22D60" w:rsidRPr="009C20A6" w:rsidRDefault="00D22D60" w:rsidP="00D22D60">
            <w:pPr>
              <w:pStyle w:val="03"/>
            </w:pPr>
            <w:r w:rsidRPr="009C20A6">
              <w:rPr>
                <w:rFonts w:cs="Times New Roman"/>
                <w:szCs w:val="21"/>
              </w:rPr>
              <w:t>36000</w:t>
            </w:r>
          </w:p>
        </w:tc>
        <w:tc>
          <w:tcPr>
            <w:tcW w:w="559" w:type="pct"/>
            <w:vMerge w:val="restart"/>
            <w:tcBorders>
              <w:top w:val="nil"/>
              <w:left w:val="single" w:sz="4" w:space="0" w:color="auto"/>
              <w:bottom w:val="single" w:sz="4" w:space="0" w:color="000000"/>
              <w:right w:val="single" w:sz="4" w:space="0" w:color="auto"/>
            </w:tcBorders>
            <w:noWrap/>
            <w:vAlign w:val="center"/>
            <w:hideMark/>
          </w:tcPr>
          <w:p w14:paraId="3DF94ED7" w14:textId="166CDBFB" w:rsidR="00D22D60" w:rsidRPr="009C20A6" w:rsidRDefault="00D22D60" w:rsidP="00D22D60">
            <w:pPr>
              <w:pStyle w:val="03"/>
            </w:pPr>
            <w:r w:rsidRPr="009C20A6">
              <w:rPr>
                <w:rFonts w:cs="Times New Roman"/>
                <w:szCs w:val="21"/>
              </w:rPr>
              <w:t>化学洗涤塔</w:t>
            </w:r>
            <w:r w:rsidRPr="009C20A6">
              <w:rPr>
                <w:rFonts w:cs="Times New Roman"/>
                <w:szCs w:val="21"/>
              </w:rPr>
              <w:t>+</w:t>
            </w:r>
            <w:r w:rsidRPr="009C20A6">
              <w:rPr>
                <w:rFonts w:cs="Times New Roman"/>
                <w:szCs w:val="21"/>
              </w:rPr>
              <w:t>生物除臭塔</w:t>
            </w:r>
          </w:p>
        </w:tc>
        <w:tc>
          <w:tcPr>
            <w:tcW w:w="303" w:type="pct"/>
            <w:vMerge w:val="restart"/>
            <w:tcBorders>
              <w:top w:val="nil"/>
              <w:left w:val="single" w:sz="4" w:space="0" w:color="auto"/>
              <w:bottom w:val="single" w:sz="4" w:space="0" w:color="000000"/>
              <w:right w:val="single" w:sz="4" w:space="0" w:color="auto"/>
            </w:tcBorders>
            <w:noWrap/>
            <w:vAlign w:val="center"/>
            <w:hideMark/>
          </w:tcPr>
          <w:p w14:paraId="205253F1" w14:textId="5362BD55" w:rsidR="00D22D60" w:rsidRPr="009C20A6" w:rsidRDefault="00D22D60" w:rsidP="00D22D60">
            <w:pPr>
              <w:pStyle w:val="03"/>
            </w:pPr>
            <w:r w:rsidRPr="009C20A6">
              <w:rPr>
                <w:rFonts w:cs="Times New Roman"/>
                <w:szCs w:val="21"/>
              </w:rPr>
              <w:t>90%</w:t>
            </w:r>
          </w:p>
        </w:tc>
        <w:tc>
          <w:tcPr>
            <w:tcW w:w="406" w:type="pct"/>
            <w:tcBorders>
              <w:top w:val="nil"/>
              <w:left w:val="nil"/>
              <w:bottom w:val="single" w:sz="4" w:space="0" w:color="auto"/>
              <w:right w:val="single" w:sz="4" w:space="0" w:color="auto"/>
            </w:tcBorders>
            <w:noWrap/>
            <w:vAlign w:val="center"/>
            <w:hideMark/>
          </w:tcPr>
          <w:p w14:paraId="116B031E" w14:textId="2131A2BC" w:rsidR="00D22D60" w:rsidRPr="009C20A6" w:rsidRDefault="00D22D60" w:rsidP="00D22D60">
            <w:pPr>
              <w:pStyle w:val="03"/>
            </w:pPr>
            <w:r w:rsidRPr="009C20A6">
              <w:rPr>
                <w:rFonts w:cs="Times New Roman"/>
                <w:szCs w:val="21"/>
              </w:rPr>
              <w:t>NH</w:t>
            </w:r>
            <w:r w:rsidRPr="009C20A6">
              <w:rPr>
                <w:rFonts w:cs="Times New Roman"/>
                <w:szCs w:val="21"/>
                <w:vertAlign w:val="subscript"/>
              </w:rPr>
              <w:t>3</w:t>
            </w:r>
          </w:p>
        </w:tc>
        <w:tc>
          <w:tcPr>
            <w:tcW w:w="253" w:type="pct"/>
            <w:tcBorders>
              <w:top w:val="nil"/>
              <w:left w:val="nil"/>
              <w:bottom w:val="single" w:sz="4" w:space="0" w:color="auto"/>
              <w:right w:val="single" w:sz="4" w:space="0" w:color="auto"/>
            </w:tcBorders>
            <w:noWrap/>
            <w:vAlign w:val="center"/>
            <w:hideMark/>
          </w:tcPr>
          <w:p w14:paraId="51636313" w14:textId="1CC3D1B3" w:rsidR="00D22D60" w:rsidRPr="009C20A6" w:rsidRDefault="00D22D60" w:rsidP="00D22D60">
            <w:pPr>
              <w:pStyle w:val="03"/>
            </w:pPr>
            <w:r w:rsidRPr="009C20A6">
              <w:rPr>
                <w:rFonts w:cs="Times New Roman"/>
                <w:szCs w:val="21"/>
              </w:rPr>
              <w:t>90%</w:t>
            </w:r>
          </w:p>
        </w:tc>
        <w:tc>
          <w:tcPr>
            <w:tcW w:w="310" w:type="pct"/>
            <w:tcBorders>
              <w:top w:val="nil"/>
              <w:left w:val="nil"/>
              <w:bottom w:val="single" w:sz="4" w:space="0" w:color="auto"/>
              <w:right w:val="single" w:sz="4" w:space="0" w:color="auto"/>
            </w:tcBorders>
            <w:noWrap/>
            <w:vAlign w:val="center"/>
            <w:hideMark/>
          </w:tcPr>
          <w:p w14:paraId="6CDCAD30" w14:textId="6DC7BDE2" w:rsidR="00D22D60" w:rsidRPr="009C20A6" w:rsidRDefault="00D22D60" w:rsidP="00D22D60">
            <w:pPr>
              <w:pStyle w:val="03"/>
            </w:pPr>
            <w:r w:rsidRPr="009C20A6">
              <w:rPr>
                <w:rFonts w:cs="Times New Roman"/>
                <w:szCs w:val="21"/>
              </w:rPr>
              <w:t>2.00</w:t>
            </w:r>
          </w:p>
        </w:tc>
        <w:tc>
          <w:tcPr>
            <w:tcW w:w="310" w:type="pct"/>
            <w:tcBorders>
              <w:top w:val="nil"/>
              <w:left w:val="nil"/>
              <w:bottom w:val="single" w:sz="4" w:space="0" w:color="auto"/>
              <w:right w:val="single" w:sz="4" w:space="0" w:color="auto"/>
            </w:tcBorders>
            <w:noWrap/>
            <w:vAlign w:val="center"/>
            <w:hideMark/>
          </w:tcPr>
          <w:p w14:paraId="68ECE9BE" w14:textId="1B612DCF" w:rsidR="00D22D60" w:rsidRPr="009C20A6" w:rsidRDefault="00D22D60" w:rsidP="00D22D60">
            <w:pPr>
              <w:pStyle w:val="03"/>
            </w:pPr>
            <w:r w:rsidRPr="009C20A6">
              <w:rPr>
                <w:rFonts w:cs="Times New Roman"/>
                <w:szCs w:val="21"/>
              </w:rPr>
              <w:t>0.0720</w:t>
            </w:r>
          </w:p>
        </w:tc>
        <w:tc>
          <w:tcPr>
            <w:tcW w:w="311" w:type="pct"/>
            <w:tcBorders>
              <w:top w:val="nil"/>
              <w:left w:val="nil"/>
              <w:bottom w:val="single" w:sz="4" w:space="0" w:color="auto"/>
              <w:right w:val="single" w:sz="4" w:space="0" w:color="auto"/>
            </w:tcBorders>
            <w:noWrap/>
            <w:vAlign w:val="center"/>
            <w:hideMark/>
          </w:tcPr>
          <w:p w14:paraId="63D02006" w14:textId="473A12E4" w:rsidR="00D22D60" w:rsidRPr="009C20A6" w:rsidRDefault="00D22D60" w:rsidP="00D22D60">
            <w:pPr>
              <w:pStyle w:val="03"/>
            </w:pPr>
            <w:r w:rsidRPr="009C20A6">
              <w:rPr>
                <w:rFonts w:cs="Times New Roman"/>
                <w:szCs w:val="21"/>
              </w:rPr>
              <w:t>0.4147</w:t>
            </w:r>
          </w:p>
        </w:tc>
        <w:tc>
          <w:tcPr>
            <w:tcW w:w="310" w:type="pct"/>
            <w:tcBorders>
              <w:top w:val="nil"/>
              <w:left w:val="nil"/>
              <w:bottom w:val="single" w:sz="4" w:space="0" w:color="auto"/>
              <w:right w:val="single" w:sz="4" w:space="0" w:color="auto"/>
            </w:tcBorders>
            <w:noWrap/>
            <w:vAlign w:val="center"/>
            <w:hideMark/>
          </w:tcPr>
          <w:p w14:paraId="426965A3" w14:textId="305BC04B" w:rsidR="00D22D60" w:rsidRPr="009C20A6" w:rsidRDefault="00D22D60" w:rsidP="00D22D60">
            <w:pPr>
              <w:pStyle w:val="03"/>
            </w:pPr>
            <w:r w:rsidRPr="009C20A6">
              <w:rPr>
                <w:rFonts w:cs="Times New Roman"/>
                <w:szCs w:val="21"/>
              </w:rPr>
              <w:t>0.200</w:t>
            </w:r>
          </w:p>
        </w:tc>
        <w:tc>
          <w:tcPr>
            <w:tcW w:w="310" w:type="pct"/>
            <w:tcBorders>
              <w:top w:val="nil"/>
              <w:left w:val="nil"/>
              <w:bottom w:val="single" w:sz="4" w:space="0" w:color="auto"/>
              <w:right w:val="single" w:sz="4" w:space="0" w:color="auto"/>
            </w:tcBorders>
            <w:noWrap/>
            <w:vAlign w:val="center"/>
            <w:hideMark/>
          </w:tcPr>
          <w:p w14:paraId="606D07CA" w14:textId="799FC8B2" w:rsidR="00D22D60" w:rsidRPr="009C20A6" w:rsidRDefault="00D22D60" w:rsidP="00D22D60">
            <w:pPr>
              <w:pStyle w:val="03"/>
            </w:pPr>
            <w:r w:rsidRPr="009C20A6">
              <w:rPr>
                <w:rFonts w:cs="Times New Roman"/>
                <w:szCs w:val="21"/>
              </w:rPr>
              <w:t>0.0072</w:t>
            </w:r>
          </w:p>
        </w:tc>
        <w:tc>
          <w:tcPr>
            <w:tcW w:w="309" w:type="pct"/>
            <w:tcBorders>
              <w:top w:val="nil"/>
              <w:left w:val="nil"/>
              <w:bottom w:val="single" w:sz="4" w:space="0" w:color="auto"/>
              <w:right w:val="single" w:sz="4" w:space="0" w:color="auto"/>
            </w:tcBorders>
            <w:noWrap/>
            <w:vAlign w:val="center"/>
            <w:hideMark/>
          </w:tcPr>
          <w:p w14:paraId="51D0A799" w14:textId="0B01C5F7" w:rsidR="00D22D60" w:rsidRPr="009C20A6" w:rsidRDefault="00D22D60" w:rsidP="00D22D60">
            <w:pPr>
              <w:pStyle w:val="03"/>
            </w:pPr>
            <w:r w:rsidRPr="009C20A6">
              <w:rPr>
                <w:rFonts w:cs="Times New Roman"/>
                <w:szCs w:val="21"/>
              </w:rPr>
              <w:t>0.0415</w:t>
            </w:r>
          </w:p>
        </w:tc>
      </w:tr>
      <w:tr w:rsidR="009C20A6" w:rsidRPr="009C20A6" w14:paraId="6D23BCC3" w14:textId="77777777" w:rsidTr="00983578">
        <w:trPr>
          <w:trHeight w:val="300"/>
        </w:trPr>
        <w:tc>
          <w:tcPr>
            <w:tcW w:w="302" w:type="pct"/>
            <w:vMerge/>
            <w:tcBorders>
              <w:top w:val="nil"/>
              <w:left w:val="single" w:sz="4" w:space="0" w:color="auto"/>
              <w:bottom w:val="single" w:sz="4" w:space="0" w:color="000000"/>
              <w:right w:val="single" w:sz="4" w:space="0" w:color="auto"/>
            </w:tcBorders>
            <w:vAlign w:val="center"/>
            <w:hideMark/>
          </w:tcPr>
          <w:p w14:paraId="2A3CCE75" w14:textId="77777777" w:rsidR="00D22D60" w:rsidRPr="009C20A6" w:rsidRDefault="00D22D60" w:rsidP="00D22D60">
            <w:pPr>
              <w:pStyle w:val="03"/>
            </w:pPr>
          </w:p>
        </w:tc>
        <w:tc>
          <w:tcPr>
            <w:tcW w:w="557" w:type="pct"/>
            <w:vMerge/>
            <w:tcBorders>
              <w:top w:val="nil"/>
              <w:left w:val="single" w:sz="4" w:space="0" w:color="auto"/>
              <w:bottom w:val="single" w:sz="4" w:space="0" w:color="000000"/>
              <w:right w:val="single" w:sz="4" w:space="0" w:color="auto"/>
            </w:tcBorders>
            <w:vAlign w:val="center"/>
            <w:hideMark/>
          </w:tcPr>
          <w:p w14:paraId="79C91F9D" w14:textId="77777777" w:rsidR="00D22D60" w:rsidRPr="009C20A6" w:rsidRDefault="00D22D60" w:rsidP="00D22D60">
            <w:pPr>
              <w:pStyle w:val="03"/>
            </w:pPr>
          </w:p>
        </w:tc>
        <w:tc>
          <w:tcPr>
            <w:tcW w:w="406" w:type="pct"/>
            <w:vMerge/>
            <w:tcBorders>
              <w:top w:val="nil"/>
              <w:left w:val="single" w:sz="4" w:space="0" w:color="auto"/>
              <w:bottom w:val="single" w:sz="4" w:space="0" w:color="000000"/>
              <w:right w:val="single" w:sz="4" w:space="0" w:color="auto"/>
            </w:tcBorders>
            <w:vAlign w:val="center"/>
            <w:hideMark/>
          </w:tcPr>
          <w:p w14:paraId="33CEC452" w14:textId="77777777" w:rsidR="00D22D60" w:rsidRPr="009C20A6" w:rsidRDefault="00D22D60" w:rsidP="00D22D60">
            <w:pPr>
              <w:pStyle w:val="03"/>
            </w:pPr>
          </w:p>
        </w:tc>
        <w:tc>
          <w:tcPr>
            <w:tcW w:w="354" w:type="pct"/>
            <w:vMerge/>
            <w:tcBorders>
              <w:top w:val="nil"/>
              <w:left w:val="single" w:sz="4" w:space="0" w:color="auto"/>
              <w:bottom w:val="single" w:sz="4" w:space="0" w:color="000000"/>
              <w:right w:val="single" w:sz="4" w:space="0" w:color="auto"/>
            </w:tcBorders>
            <w:vAlign w:val="center"/>
            <w:hideMark/>
          </w:tcPr>
          <w:p w14:paraId="1E4E420D" w14:textId="77777777" w:rsidR="00D22D60" w:rsidRPr="009C20A6" w:rsidRDefault="00D22D60" w:rsidP="00D22D60">
            <w:pPr>
              <w:pStyle w:val="03"/>
            </w:pPr>
          </w:p>
        </w:tc>
        <w:tc>
          <w:tcPr>
            <w:tcW w:w="559" w:type="pct"/>
            <w:vMerge/>
            <w:tcBorders>
              <w:top w:val="nil"/>
              <w:left w:val="single" w:sz="4" w:space="0" w:color="auto"/>
              <w:bottom w:val="single" w:sz="4" w:space="0" w:color="000000"/>
              <w:right w:val="single" w:sz="4" w:space="0" w:color="auto"/>
            </w:tcBorders>
            <w:vAlign w:val="center"/>
            <w:hideMark/>
          </w:tcPr>
          <w:p w14:paraId="3B48B268" w14:textId="77777777" w:rsidR="00D22D60" w:rsidRPr="009C20A6" w:rsidRDefault="00D22D60" w:rsidP="00D22D60">
            <w:pPr>
              <w:pStyle w:val="03"/>
            </w:pPr>
          </w:p>
        </w:tc>
        <w:tc>
          <w:tcPr>
            <w:tcW w:w="303" w:type="pct"/>
            <w:vMerge/>
            <w:tcBorders>
              <w:top w:val="nil"/>
              <w:left w:val="single" w:sz="4" w:space="0" w:color="auto"/>
              <w:bottom w:val="single" w:sz="4" w:space="0" w:color="000000"/>
              <w:right w:val="single" w:sz="4" w:space="0" w:color="auto"/>
            </w:tcBorders>
            <w:vAlign w:val="center"/>
            <w:hideMark/>
          </w:tcPr>
          <w:p w14:paraId="6EF116C5" w14:textId="77777777" w:rsidR="00D22D60" w:rsidRPr="009C20A6" w:rsidRDefault="00D22D60" w:rsidP="00D22D60">
            <w:pPr>
              <w:pStyle w:val="03"/>
            </w:pPr>
          </w:p>
        </w:tc>
        <w:tc>
          <w:tcPr>
            <w:tcW w:w="406" w:type="pct"/>
            <w:tcBorders>
              <w:top w:val="nil"/>
              <w:left w:val="nil"/>
              <w:bottom w:val="single" w:sz="4" w:space="0" w:color="auto"/>
              <w:right w:val="single" w:sz="4" w:space="0" w:color="auto"/>
            </w:tcBorders>
            <w:noWrap/>
            <w:vAlign w:val="center"/>
            <w:hideMark/>
          </w:tcPr>
          <w:p w14:paraId="32037F59" w14:textId="4C4554DB" w:rsidR="00D22D60" w:rsidRPr="009C20A6" w:rsidRDefault="00D22D60" w:rsidP="00D22D60">
            <w:pPr>
              <w:pStyle w:val="03"/>
            </w:pPr>
            <w:r w:rsidRPr="009C20A6">
              <w:rPr>
                <w:rFonts w:cs="Times New Roman"/>
                <w:szCs w:val="21"/>
              </w:rPr>
              <w:t>H</w:t>
            </w:r>
            <w:r w:rsidRPr="009C20A6">
              <w:rPr>
                <w:rFonts w:cs="Times New Roman"/>
                <w:szCs w:val="21"/>
                <w:vertAlign w:val="subscript"/>
              </w:rPr>
              <w:t>2</w:t>
            </w:r>
            <w:r w:rsidRPr="009C20A6">
              <w:rPr>
                <w:rFonts w:cs="Times New Roman"/>
                <w:szCs w:val="21"/>
              </w:rPr>
              <w:t>S</w:t>
            </w:r>
          </w:p>
        </w:tc>
        <w:tc>
          <w:tcPr>
            <w:tcW w:w="253" w:type="pct"/>
            <w:tcBorders>
              <w:top w:val="nil"/>
              <w:left w:val="nil"/>
              <w:bottom w:val="single" w:sz="4" w:space="0" w:color="auto"/>
              <w:right w:val="single" w:sz="4" w:space="0" w:color="auto"/>
            </w:tcBorders>
            <w:noWrap/>
            <w:vAlign w:val="center"/>
            <w:hideMark/>
          </w:tcPr>
          <w:p w14:paraId="4B3955DE" w14:textId="026DCC5D" w:rsidR="00D22D60" w:rsidRPr="009C20A6" w:rsidRDefault="00D22D60" w:rsidP="00D22D60">
            <w:pPr>
              <w:pStyle w:val="03"/>
            </w:pPr>
            <w:r w:rsidRPr="009C20A6">
              <w:rPr>
                <w:rFonts w:cs="Times New Roman"/>
                <w:szCs w:val="21"/>
              </w:rPr>
              <w:t>90%</w:t>
            </w:r>
          </w:p>
        </w:tc>
        <w:tc>
          <w:tcPr>
            <w:tcW w:w="310" w:type="pct"/>
            <w:tcBorders>
              <w:top w:val="nil"/>
              <w:left w:val="nil"/>
              <w:bottom w:val="single" w:sz="4" w:space="0" w:color="auto"/>
              <w:right w:val="single" w:sz="4" w:space="0" w:color="auto"/>
            </w:tcBorders>
            <w:noWrap/>
            <w:vAlign w:val="center"/>
            <w:hideMark/>
          </w:tcPr>
          <w:p w14:paraId="71A00BFF" w14:textId="1559ACE9" w:rsidR="00D22D60" w:rsidRPr="009C20A6" w:rsidRDefault="00D22D60" w:rsidP="00D22D60">
            <w:pPr>
              <w:pStyle w:val="03"/>
            </w:pPr>
            <w:r w:rsidRPr="009C20A6">
              <w:rPr>
                <w:rFonts w:cs="Times New Roman"/>
                <w:szCs w:val="21"/>
              </w:rPr>
              <w:t>0.06</w:t>
            </w:r>
          </w:p>
        </w:tc>
        <w:tc>
          <w:tcPr>
            <w:tcW w:w="310" w:type="pct"/>
            <w:tcBorders>
              <w:top w:val="nil"/>
              <w:left w:val="nil"/>
              <w:bottom w:val="single" w:sz="4" w:space="0" w:color="auto"/>
              <w:right w:val="single" w:sz="4" w:space="0" w:color="auto"/>
            </w:tcBorders>
            <w:noWrap/>
            <w:vAlign w:val="center"/>
            <w:hideMark/>
          </w:tcPr>
          <w:p w14:paraId="23F93A7D" w14:textId="5B5DA497" w:rsidR="00D22D60" w:rsidRPr="009C20A6" w:rsidRDefault="00D22D60" w:rsidP="00D22D60">
            <w:pPr>
              <w:pStyle w:val="03"/>
            </w:pPr>
            <w:r w:rsidRPr="009C20A6">
              <w:rPr>
                <w:rFonts w:cs="Times New Roman"/>
                <w:szCs w:val="21"/>
              </w:rPr>
              <w:t>0.0022</w:t>
            </w:r>
          </w:p>
        </w:tc>
        <w:tc>
          <w:tcPr>
            <w:tcW w:w="311" w:type="pct"/>
            <w:tcBorders>
              <w:top w:val="nil"/>
              <w:left w:val="nil"/>
              <w:bottom w:val="single" w:sz="4" w:space="0" w:color="auto"/>
              <w:right w:val="single" w:sz="4" w:space="0" w:color="auto"/>
            </w:tcBorders>
            <w:noWrap/>
            <w:vAlign w:val="center"/>
            <w:hideMark/>
          </w:tcPr>
          <w:p w14:paraId="2B4582D6" w14:textId="7A5DFF2E" w:rsidR="00D22D60" w:rsidRPr="009C20A6" w:rsidRDefault="00D22D60" w:rsidP="00D22D60">
            <w:pPr>
              <w:pStyle w:val="03"/>
            </w:pPr>
            <w:r w:rsidRPr="009C20A6">
              <w:rPr>
                <w:rFonts w:cs="Times New Roman"/>
                <w:szCs w:val="21"/>
              </w:rPr>
              <w:t>0.0124</w:t>
            </w:r>
          </w:p>
        </w:tc>
        <w:tc>
          <w:tcPr>
            <w:tcW w:w="310" w:type="pct"/>
            <w:tcBorders>
              <w:top w:val="nil"/>
              <w:left w:val="nil"/>
              <w:bottom w:val="single" w:sz="4" w:space="0" w:color="auto"/>
              <w:right w:val="single" w:sz="4" w:space="0" w:color="auto"/>
            </w:tcBorders>
            <w:noWrap/>
            <w:vAlign w:val="center"/>
            <w:hideMark/>
          </w:tcPr>
          <w:p w14:paraId="24B912C7" w14:textId="1E63586B" w:rsidR="00D22D60" w:rsidRPr="009C20A6" w:rsidRDefault="00D22D60" w:rsidP="00D22D60">
            <w:pPr>
              <w:pStyle w:val="03"/>
            </w:pPr>
            <w:r w:rsidRPr="009C20A6">
              <w:rPr>
                <w:rFonts w:cs="Times New Roman"/>
                <w:szCs w:val="21"/>
              </w:rPr>
              <w:t>0.006</w:t>
            </w:r>
          </w:p>
        </w:tc>
        <w:tc>
          <w:tcPr>
            <w:tcW w:w="310" w:type="pct"/>
            <w:tcBorders>
              <w:top w:val="nil"/>
              <w:left w:val="nil"/>
              <w:bottom w:val="single" w:sz="4" w:space="0" w:color="auto"/>
              <w:right w:val="single" w:sz="4" w:space="0" w:color="auto"/>
            </w:tcBorders>
            <w:noWrap/>
            <w:vAlign w:val="center"/>
            <w:hideMark/>
          </w:tcPr>
          <w:p w14:paraId="6B121742" w14:textId="13DDC959" w:rsidR="00D22D60" w:rsidRPr="009C20A6" w:rsidRDefault="00D22D60" w:rsidP="00D22D60">
            <w:pPr>
              <w:pStyle w:val="03"/>
            </w:pPr>
            <w:r w:rsidRPr="009C20A6">
              <w:rPr>
                <w:rFonts w:cs="Times New Roman"/>
                <w:szCs w:val="21"/>
              </w:rPr>
              <w:t>0.0002</w:t>
            </w:r>
          </w:p>
        </w:tc>
        <w:tc>
          <w:tcPr>
            <w:tcW w:w="309" w:type="pct"/>
            <w:tcBorders>
              <w:top w:val="nil"/>
              <w:left w:val="nil"/>
              <w:bottom w:val="single" w:sz="4" w:space="0" w:color="auto"/>
              <w:right w:val="single" w:sz="4" w:space="0" w:color="auto"/>
            </w:tcBorders>
            <w:noWrap/>
            <w:vAlign w:val="center"/>
            <w:hideMark/>
          </w:tcPr>
          <w:p w14:paraId="30133D4F" w14:textId="1E95EBD7" w:rsidR="00D22D60" w:rsidRPr="009C20A6" w:rsidRDefault="00D22D60" w:rsidP="00D22D60">
            <w:pPr>
              <w:pStyle w:val="03"/>
            </w:pPr>
            <w:r w:rsidRPr="009C20A6">
              <w:rPr>
                <w:rFonts w:cs="Times New Roman"/>
                <w:szCs w:val="21"/>
              </w:rPr>
              <w:t>0.0012</w:t>
            </w:r>
          </w:p>
        </w:tc>
      </w:tr>
      <w:tr w:rsidR="009C20A6" w:rsidRPr="009C20A6" w14:paraId="33F24F5B" w14:textId="77777777" w:rsidTr="00983578">
        <w:trPr>
          <w:trHeight w:val="324"/>
        </w:trPr>
        <w:tc>
          <w:tcPr>
            <w:tcW w:w="302" w:type="pct"/>
            <w:vMerge w:val="restart"/>
            <w:tcBorders>
              <w:top w:val="nil"/>
              <w:left w:val="single" w:sz="4" w:space="0" w:color="auto"/>
              <w:right w:val="single" w:sz="4" w:space="0" w:color="auto"/>
            </w:tcBorders>
            <w:noWrap/>
            <w:vAlign w:val="center"/>
            <w:hideMark/>
          </w:tcPr>
          <w:p w14:paraId="0F0D8678" w14:textId="6978891C" w:rsidR="00DE7C02" w:rsidRPr="009C20A6" w:rsidRDefault="00DE7C02" w:rsidP="00DE7C02">
            <w:pPr>
              <w:pStyle w:val="03"/>
            </w:pPr>
            <w:r w:rsidRPr="009C20A6">
              <w:rPr>
                <w:rFonts w:cs="Times New Roman"/>
                <w:szCs w:val="21"/>
              </w:rPr>
              <w:t>DA005</w:t>
            </w:r>
          </w:p>
        </w:tc>
        <w:tc>
          <w:tcPr>
            <w:tcW w:w="557" w:type="pct"/>
            <w:vMerge w:val="restart"/>
            <w:tcBorders>
              <w:top w:val="nil"/>
              <w:left w:val="single" w:sz="4" w:space="0" w:color="auto"/>
              <w:bottom w:val="single" w:sz="4" w:space="0" w:color="000000"/>
              <w:right w:val="single" w:sz="4" w:space="0" w:color="auto"/>
            </w:tcBorders>
            <w:noWrap/>
            <w:vAlign w:val="center"/>
            <w:hideMark/>
          </w:tcPr>
          <w:p w14:paraId="14EC665D" w14:textId="01277435" w:rsidR="00DE7C02" w:rsidRPr="009C20A6" w:rsidRDefault="00DE7C02" w:rsidP="00DE7C02">
            <w:pPr>
              <w:pStyle w:val="03"/>
            </w:pPr>
            <w:r w:rsidRPr="009C20A6">
              <w:rPr>
                <w:rFonts w:hint="eastAsia"/>
                <w:szCs w:val="21"/>
              </w:rPr>
              <w:t>污水处理站臭气</w:t>
            </w:r>
          </w:p>
        </w:tc>
        <w:tc>
          <w:tcPr>
            <w:tcW w:w="406" w:type="pct"/>
            <w:vMerge w:val="restart"/>
            <w:tcBorders>
              <w:top w:val="nil"/>
              <w:left w:val="single" w:sz="4" w:space="0" w:color="auto"/>
              <w:bottom w:val="single" w:sz="4" w:space="0" w:color="000000"/>
              <w:right w:val="single" w:sz="4" w:space="0" w:color="auto"/>
            </w:tcBorders>
            <w:noWrap/>
            <w:vAlign w:val="center"/>
            <w:hideMark/>
          </w:tcPr>
          <w:p w14:paraId="4C1FBD2D" w14:textId="1D2C6B2A" w:rsidR="00DE7C02" w:rsidRPr="009C20A6" w:rsidRDefault="00DE7C02" w:rsidP="00DE7C02">
            <w:pPr>
              <w:pStyle w:val="03"/>
            </w:pPr>
            <w:r w:rsidRPr="009C20A6">
              <w:rPr>
                <w:rFonts w:cs="Times New Roman"/>
                <w:szCs w:val="21"/>
              </w:rPr>
              <w:t>8760</w:t>
            </w:r>
          </w:p>
        </w:tc>
        <w:tc>
          <w:tcPr>
            <w:tcW w:w="354" w:type="pct"/>
            <w:vMerge w:val="restart"/>
            <w:tcBorders>
              <w:top w:val="nil"/>
              <w:left w:val="single" w:sz="4" w:space="0" w:color="auto"/>
              <w:right w:val="single" w:sz="4" w:space="0" w:color="auto"/>
            </w:tcBorders>
            <w:noWrap/>
            <w:vAlign w:val="center"/>
          </w:tcPr>
          <w:p w14:paraId="78A93472" w14:textId="4B76FD66" w:rsidR="00DE7C02" w:rsidRPr="009C20A6" w:rsidRDefault="00DE7C02" w:rsidP="00DE7C02">
            <w:pPr>
              <w:pStyle w:val="03"/>
            </w:pPr>
            <w:r w:rsidRPr="009C20A6">
              <w:rPr>
                <w:rFonts w:cs="Times New Roman"/>
                <w:szCs w:val="21"/>
              </w:rPr>
              <w:t>13000</w:t>
            </w:r>
          </w:p>
        </w:tc>
        <w:tc>
          <w:tcPr>
            <w:tcW w:w="559" w:type="pct"/>
            <w:vMerge w:val="restart"/>
            <w:tcBorders>
              <w:top w:val="nil"/>
              <w:left w:val="single" w:sz="4" w:space="0" w:color="auto"/>
              <w:right w:val="single" w:sz="4" w:space="0" w:color="auto"/>
            </w:tcBorders>
            <w:noWrap/>
            <w:vAlign w:val="center"/>
          </w:tcPr>
          <w:p w14:paraId="0E4DF619" w14:textId="5FA35135" w:rsidR="00DE7C02" w:rsidRPr="009C20A6" w:rsidRDefault="00DE7C02" w:rsidP="00DE7C02">
            <w:pPr>
              <w:pStyle w:val="03"/>
            </w:pPr>
            <w:r w:rsidRPr="009C20A6">
              <w:rPr>
                <w:rFonts w:cs="Times New Roman" w:hint="eastAsia"/>
                <w:szCs w:val="21"/>
              </w:rPr>
              <w:t>化制一体机废气经“高效微粒空气过滤器</w:t>
            </w:r>
            <w:r w:rsidRPr="009C20A6">
              <w:rPr>
                <w:rFonts w:cs="Times New Roman"/>
                <w:szCs w:val="21"/>
              </w:rPr>
              <w:t>+</w:t>
            </w:r>
            <w:r w:rsidRPr="009C20A6">
              <w:rPr>
                <w:rFonts w:cs="Times New Roman" w:hint="eastAsia"/>
                <w:szCs w:val="21"/>
              </w:rPr>
              <w:t>冷凝”处理后，一并接入污水处理站“化学洗涤塔</w:t>
            </w:r>
            <w:r w:rsidRPr="009C20A6">
              <w:rPr>
                <w:rFonts w:cs="Times New Roman"/>
                <w:szCs w:val="21"/>
              </w:rPr>
              <w:t>+</w:t>
            </w:r>
            <w:r w:rsidRPr="009C20A6">
              <w:rPr>
                <w:rFonts w:cs="Times New Roman" w:hint="eastAsia"/>
                <w:szCs w:val="21"/>
              </w:rPr>
              <w:t>生物除臭”处理</w:t>
            </w:r>
          </w:p>
        </w:tc>
        <w:tc>
          <w:tcPr>
            <w:tcW w:w="303" w:type="pct"/>
            <w:vMerge w:val="restart"/>
            <w:tcBorders>
              <w:top w:val="nil"/>
              <w:left w:val="single" w:sz="4" w:space="0" w:color="auto"/>
              <w:bottom w:val="single" w:sz="4" w:space="0" w:color="000000"/>
              <w:right w:val="single" w:sz="4" w:space="0" w:color="auto"/>
            </w:tcBorders>
            <w:noWrap/>
            <w:vAlign w:val="center"/>
            <w:hideMark/>
          </w:tcPr>
          <w:p w14:paraId="5FE6DA26" w14:textId="35A1A334" w:rsidR="00DE7C02" w:rsidRPr="009C20A6" w:rsidRDefault="00DE7C02" w:rsidP="00DE7C02">
            <w:pPr>
              <w:pStyle w:val="03"/>
            </w:pPr>
            <w:r w:rsidRPr="009C20A6">
              <w:rPr>
                <w:rFonts w:cs="Times New Roman"/>
                <w:szCs w:val="21"/>
              </w:rPr>
              <w:t>95%</w:t>
            </w:r>
          </w:p>
        </w:tc>
        <w:tc>
          <w:tcPr>
            <w:tcW w:w="406" w:type="pct"/>
            <w:tcBorders>
              <w:top w:val="nil"/>
              <w:left w:val="nil"/>
              <w:bottom w:val="single" w:sz="4" w:space="0" w:color="auto"/>
              <w:right w:val="single" w:sz="4" w:space="0" w:color="auto"/>
            </w:tcBorders>
            <w:noWrap/>
            <w:vAlign w:val="center"/>
            <w:hideMark/>
          </w:tcPr>
          <w:p w14:paraId="364BBF11" w14:textId="1391516A" w:rsidR="00DE7C02" w:rsidRPr="009C20A6" w:rsidRDefault="00DE7C02" w:rsidP="00DE7C02">
            <w:pPr>
              <w:pStyle w:val="03"/>
            </w:pPr>
            <w:r w:rsidRPr="009C20A6">
              <w:rPr>
                <w:rFonts w:cs="Times New Roman"/>
                <w:szCs w:val="21"/>
              </w:rPr>
              <w:t>NH</w:t>
            </w:r>
            <w:r w:rsidRPr="009C20A6">
              <w:rPr>
                <w:rFonts w:cs="Times New Roman"/>
                <w:szCs w:val="21"/>
                <w:vertAlign w:val="subscript"/>
              </w:rPr>
              <w:t>3</w:t>
            </w:r>
          </w:p>
        </w:tc>
        <w:tc>
          <w:tcPr>
            <w:tcW w:w="253" w:type="pct"/>
            <w:tcBorders>
              <w:top w:val="nil"/>
              <w:left w:val="nil"/>
              <w:bottom w:val="single" w:sz="4" w:space="0" w:color="auto"/>
              <w:right w:val="single" w:sz="4" w:space="0" w:color="auto"/>
            </w:tcBorders>
            <w:noWrap/>
            <w:vAlign w:val="center"/>
            <w:hideMark/>
          </w:tcPr>
          <w:p w14:paraId="12EDD229" w14:textId="47A6AE92"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48A42059" w14:textId="4354BB89"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5B79CBAD" w14:textId="5C4016D5" w:rsidR="00DE7C02" w:rsidRPr="009C20A6" w:rsidRDefault="00DE7C02" w:rsidP="00DE7C02">
            <w:pPr>
              <w:pStyle w:val="03"/>
            </w:pPr>
            <w:r w:rsidRPr="009C20A6">
              <w:rPr>
                <w:rFonts w:cs="Times New Roman"/>
                <w:szCs w:val="21"/>
              </w:rPr>
              <w:t>0.1518</w:t>
            </w:r>
          </w:p>
        </w:tc>
        <w:tc>
          <w:tcPr>
            <w:tcW w:w="311" w:type="pct"/>
            <w:tcBorders>
              <w:top w:val="nil"/>
              <w:left w:val="nil"/>
              <w:bottom w:val="single" w:sz="4" w:space="0" w:color="auto"/>
              <w:right w:val="single" w:sz="4" w:space="0" w:color="auto"/>
            </w:tcBorders>
            <w:noWrap/>
            <w:vAlign w:val="center"/>
            <w:hideMark/>
          </w:tcPr>
          <w:p w14:paraId="6A87816A" w14:textId="4A9B90B1" w:rsidR="00DE7C02" w:rsidRPr="009C20A6" w:rsidRDefault="00DE7C02" w:rsidP="00DE7C02">
            <w:pPr>
              <w:pStyle w:val="03"/>
            </w:pPr>
            <w:r w:rsidRPr="009C20A6">
              <w:rPr>
                <w:rFonts w:cs="Times New Roman"/>
                <w:szCs w:val="21"/>
              </w:rPr>
              <w:t>1.3301</w:t>
            </w:r>
          </w:p>
        </w:tc>
        <w:tc>
          <w:tcPr>
            <w:tcW w:w="310" w:type="pct"/>
            <w:tcBorders>
              <w:top w:val="nil"/>
              <w:left w:val="nil"/>
              <w:bottom w:val="single" w:sz="4" w:space="0" w:color="auto"/>
              <w:right w:val="single" w:sz="4" w:space="0" w:color="auto"/>
            </w:tcBorders>
            <w:noWrap/>
            <w:vAlign w:val="center"/>
            <w:hideMark/>
          </w:tcPr>
          <w:p w14:paraId="6B7CA9FB" w14:textId="30BD681A"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2891E04C" w14:textId="1C510C5D" w:rsidR="00DE7C02" w:rsidRPr="009C20A6" w:rsidRDefault="00DE7C02" w:rsidP="00DE7C02">
            <w:pPr>
              <w:pStyle w:val="03"/>
            </w:pPr>
            <w:r w:rsidRPr="009C20A6">
              <w:rPr>
                <w:rFonts w:cs="Times New Roman"/>
                <w:szCs w:val="21"/>
              </w:rPr>
              <w:t>/</w:t>
            </w:r>
          </w:p>
        </w:tc>
        <w:tc>
          <w:tcPr>
            <w:tcW w:w="309" w:type="pct"/>
            <w:tcBorders>
              <w:top w:val="nil"/>
              <w:left w:val="nil"/>
              <w:bottom w:val="single" w:sz="4" w:space="0" w:color="auto"/>
              <w:right w:val="single" w:sz="4" w:space="0" w:color="auto"/>
            </w:tcBorders>
            <w:noWrap/>
            <w:vAlign w:val="center"/>
            <w:hideMark/>
          </w:tcPr>
          <w:p w14:paraId="7F567C7A" w14:textId="6CC24707" w:rsidR="00DE7C02" w:rsidRPr="009C20A6" w:rsidRDefault="00DE7C02" w:rsidP="00DE7C02">
            <w:pPr>
              <w:pStyle w:val="03"/>
            </w:pPr>
            <w:r w:rsidRPr="009C20A6">
              <w:rPr>
                <w:rFonts w:cs="Times New Roman"/>
                <w:szCs w:val="21"/>
              </w:rPr>
              <w:t>/</w:t>
            </w:r>
          </w:p>
        </w:tc>
      </w:tr>
      <w:tr w:rsidR="009C20A6" w:rsidRPr="009C20A6" w14:paraId="15016AEF" w14:textId="77777777" w:rsidTr="00983578">
        <w:trPr>
          <w:trHeight w:val="324"/>
        </w:trPr>
        <w:tc>
          <w:tcPr>
            <w:tcW w:w="302" w:type="pct"/>
            <w:vMerge/>
            <w:tcBorders>
              <w:left w:val="single" w:sz="4" w:space="0" w:color="auto"/>
              <w:right w:val="single" w:sz="4" w:space="0" w:color="auto"/>
            </w:tcBorders>
            <w:vAlign w:val="center"/>
            <w:hideMark/>
          </w:tcPr>
          <w:p w14:paraId="71DB136C" w14:textId="417A160B" w:rsidR="00DE7C02" w:rsidRPr="009C20A6" w:rsidRDefault="00DE7C02" w:rsidP="00DE7C02">
            <w:pPr>
              <w:pStyle w:val="03"/>
            </w:pPr>
          </w:p>
        </w:tc>
        <w:tc>
          <w:tcPr>
            <w:tcW w:w="557" w:type="pct"/>
            <w:vMerge/>
            <w:tcBorders>
              <w:top w:val="nil"/>
              <w:left w:val="single" w:sz="4" w:space="0" w:color="auto"/>
              <w:bottom w:val="single" w:sz="4" w:space="0" w:color="000000"/>
              <w:right w:val="single" w:sz="4" w:space="0" w:color="auto"/>
            </w:tcBorders>
            <w:vAlign w:val="center"/>
            <w:hideMark/>
          </w:tcPr>
          <w:p w14:paraId="7C850D5E" w14:textId="77777777" w:rsidR="00DE7C02" w:rsidRPr="009C20A6" w:rsidRDefault="00DE7C02" w:rsidP="00DE7C02">
            <w:pPr>
              <w:pStyle w:val="03"/>
            </w:pPr>
          </w:p>
        </w:tc>
        <w:tc>
          <w:tcPr>
            <w:tcW w:w="406" w:type="pct"/>
            <w:vMerge/>
            <w:tcBorders>
              <w:top w:val="nil"/>
              <w:left w:val="single" w:sz="4" w:space="0" w:color="auto"/>
              <w:bottom w:val="single" w:sz="4" w:space="0" w:color="000000"/>
              <w:right w:val="single" w:sz="4" w:space="0" w:color="auto"/>
            </w:tcBorders>
            <w:vAlign w:val="center"/>
            <w:hideMark/>
          </w:tcPr>
          <w:p w14:paraId="175EC829" w14:textId="77777777" w:rsidR="00DE7C02" w:rsidRPr="009C20A6" w:rsidRDefault="00DE7C02" w:rsidP="00DE7C02">
            <w:pPr>
              <w:pStyle w:val="03"/>
            </w:pPr>
          </w:p>
        </w:tc>
        <w:tc>
          <w:tcPr>
            <w:tcW w:w="354" w:type="pct"/>
            <w:vMerge/>
            <w:tcBorders>
              <w:left w:val="single" w:sz="4" w:space="0" w:color="auto"/>
              <w:right w:val="single" w:sz="4" w:space="0" w:color="auto"/>
            </w:tcBorders>
            <w:vAlign w:val="center"/>
            <w:hideMark/>
          </w:tcPr>
          <w:p w14:paraId="2A318DDC" w14:textId="34D88FEF" w:rsidR="00DE7C02" w:rsidRPr="009C20A6" w:rsidRDefault="00DE7C02" w:rsidP="00DE7C02">
            <w:pPr>
              <w:pStyle w:val="03"/>
            </w:pPr>
          </w:p>
        </w:tc>
        <w:tc>
          <w:tcPr>
            <w:tcW w:w="559" w:type="pct"/>
            <w:vMerge/>
            <w:tcBorders>
              <w:left w:val="single" w:sz="4" w:space="0" w:color="auto"/>
              <w:right w:val="single" w:sz="4" w:space="0" w:color="auto"/>
            </w:tcBorders>
            <w:vAlign w:val="center"/>
            <w:hideMark/>
          </w:tcPr>
          <w:p w14:paraId="4A1BF6E8" w14:textId="75F0E1F2" w:rsidR="00DE7C02" w:rsidRPr="009C20A6" w:rsidRDefault="00DE7C02" w:rsidP="00DE7C02">
            <w:pPr>
              <w:pStyle w:val="03"/>
            </w:pPr>
          </w:p>
        </w:tc>
        <w:tc>
          <w:tcPr>
            <w:tcW w:w="303" w:type="pct"/>
            <w:vMerge/>
            <w:tcBorders>
              <w:top w:val="nil"/>
              <w:left w:val="single" w:sz="4" w:space="0" w:color="auto"/>
              <w:bottom w:val="single" w:sz="4" w:space="0" w:color="000000"/>
              <w:right w:val="single" w:sz="4" w:space="0" w:color="auto"/>
            </w:tcBorders>
            <w:vAlign w:val="center"/>
            <w:hideMark/>
          </w:tcPr>
          <w:p w14:paraId="2DDBEEC9"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hideMark/>
          </w:tcPr>
          <w:p w14:paraId="696459F4" w14:textId="4EFB2369" w:rsidR="00DE7C02" w:rsidRPr="009C20A6" w:rsidRDefault="00DE7C02" w:rsidP="00DE7C02">
            <w:pPr>
              <w:pStyle w:val="03"/>
            </w:pPr>
            <w:r w:rsidRPr="009C20A6">
              <w:rPr>
                <w:rFonts w:cs="Times New Roman"/>
                <w:szCs w:val="21"/>
              </w:rPr>
              <w:t>H</w:t>
            </w:r>
            <w:r w:rsidRPr="009C20A6">
              <w:rPr>
                <w:rFonts w:cs="Times New Roman"/>
                <w:szCs w:val="21"/>
                <w:vertAlign w:val="subscript"/>
              </w:rPr>
              <w:t>2</w:t>
            </w:r>
            <w:r w:rsidRPr="009C20A6">
              <w:rPr>
                <w:rFonts w:cs="Times New Roman"/>
                <w:szCs w:val="21"/>
              </w:rPr>
              <w:t>S</w:t>
            </w:r>
          </w:p>
        </w:tc>
        <w:tc>
          <w:tcPr>
            <w:tcW w:w="253" w:type="pct"/>
            <w:tcBorders>
              <w:top w:val="nil"/>
              <w:left w:val="nil"/>
              <w:bottom w:val="single" w:sz="4" w:space="0" w:color="auto"/>
              <w:right w:val="single" w:sz="4" w:space="0" w:color="auto"/>
            </w:tcBorders>
            <w:noWrap/>
            <w:vAlign w:val="center"/>
            <w:hideMark/>
          </w:tcPr>
          <w:p w14:paraId="49DBC3AD" w14:textId="3EA38F98"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0EEE9C1E" w14:textId="613B113D"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72E7DD53" w14:textId="5C123DFA" w:rsidR="00DE7C02" w:rsidRPr="009C20A6" w:rsidRDefault="00DE7C02" w:rsidP="00DE7C02">
            <w:pPr>
              <w:pStyle w:val="03"/>
            </w:pPr>
            <w:r w:rsidRPr="009C20A6">
              <w:rPr>
                <w:rFonts w:cs="Times New Roman"/>
                <w:szCs w:val="21"/>
              </w:rPr>
              <w:t>0.0059</w:t>
            </w:r>
          </w:p>
        </w:tc>
        <w:tc>
          <w:tcPr>
            <w:tcW w:w="311" w:type="pct"/>
            <w:tcBorders>
              <w:top w:val="nil"/>
              <w:left w:val="nil"/>
              <w:bottom w:val="single" w:sz="4" w:space="0" w:color="auto"/>
              <w:right w:val="single" w:sz="4" w:space="0" w:color="auto"/>
            </w:tcBorders>
            <w:noWrap/>
            <w:vAlign w:val="center"/>
            <w:hideMark/>
          </w:tcPr>
          <w:p w14:paraId="44229C5C" w14:textId="37F5E216" w:rsidR="00DE7C02" w:rsidRPr="009C20A6" w:rsidRDefault="00DE7C02" w:rsidP="00DE7C02">
            <w:pPr>
              <w:pStyle w:val="03"/>
            </w:pPr>
            <w:r w:rsidRPr="009C20A6">
              <w:rPr>
                <w:rFonts w:cs="Times New Roman"/>
                <w:szCs w:val="21"/>
              </w:rPr>
              <w:t>0.0515</w:t>
            </w:r>
          </w:p>
        </w:tc>
        <w:tc>
          <w:tcPr>
            <w:tcW w:w="310" w:type="pct"/>
            <w:tcBorders>
              <w:top w:val="nil"/>
              <w:left w:val="nil"/>
              <w:bottom w:val="single" w:sz="4" w:space="0" w:color="auto"/>
              <w:right w:val="single" w:sz="4" w:space="0" w:color="auto"/>
            </w:tcBorders>
            <w:noWrap/>
            <w:vAlign w:val="center"/>
            <w:hideMark/>
          </w:tcPr>
          <w:p w14:paraId="7ED53BC7" w14:textId="696B3754"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556330A3" w14:textId="31A43E01" w:rsidR="00DE7C02" w:rsidRPr="009C20A6" w:rsidRDefault="00DE7C02" w:rsidP="00DE7C02">
            <w:pPr>
              <w:pStyle w:val="03"/>
            </w:pPr>
            <w:r w:rsidRPr="009C20A6">
              <w:rPr>
                <w:rFonts w:cs="Times New Roman"/>
                <w:szCs w:val="21"/>
              </w:rPr>
              <w:t>/</w:t>
            </w:r>
          </w:p>
        </w:tc>
        <w:tc>
          <w:tcPr>
            <w:tcW w:w="309" w:type="pct"/>
            <w:tcBorders>
              <w:top w:val="nil"/>
              <w:left w:val="nil"/>
              <w:bottom w:val="single" w:sz="4" w:space="0" w:color="auto"/>
              <w:right w:val="single" w:sz="4" w:space="0" w:color="auto"/>
            </w:tcBorders>
            <w:noWrap/>
            <w:vAlign w:val="center"/>
            <w:hideMark/>
          </w:tcPr>
          <w:p w14:paraId="594DB40E" w14:textId="5A320E71" w:rsidR="00DE7C02" w:rsidRPr="009C20A6" w:rsidRDefault="00DE7C02" w:rsidP="00DE7C02">
            <w:pPr>
              <w:pStyle w:val="03"/>
            </w:pPr>
            <w:r w:rsidRPr="009C20A6">
              <w:rPr>
                <w:rFonts w:cs="Times New Roman"/>
                <w:szCs w:val="21"/>
              </w:rPr>
              <w:t>/</w:t>
            </w:r>
          </w:p>
        </w:tc>
      </w:tr>
      <w:tr w:rsidR="009C20A6" w:rsidRPr="009C20A6" w14:paraId="272FCACA" w14:textId="77777777" w:rsidTr="00983578">
        <w:trPr>
          <w:trHeight w:val="324"/>
        </w:trPr>
        <w:tc>
          <w:tcPr>
            <w:tcW w:w="302" w:type="pct"/>
            <w:vMerge/>
            <w:tcBorders>
              <w:left w:val="single" w:sz="4" w:space="0" w:color="auto"/>
              <w:right w:val="single" w:sz="4" w:space="0" w:color="auto"/>
            </w:tcBorders>
            <w:noWrap/>
            <w:vAlign w:val="center"/>
            <w:hideMark/>
          </w:tcPr>
          <w:p w14:paraId="7270113D" w14:textId="68A7E8E9" w:rsidR="00DE7C02" w:rsidRPr="009C20A6" w:rsidRDefault="00DE7C02" w:rsidP="00DE7C02">
            <w:pPr>
              <w:pStyle w:val="03"/>
            </w:pPr>
          </w:p>
        </w:tc>
        <w:tc>
          <w:tcPr>
            <w:tcW w:w="557" w:type="pct"/>
            <w:vMerge w:val="restart"/>
            <w:tcBorders>
              <w:top w:val="nil"/>
              <w:left w:val="single" w:sz="4" w:space="0" w:color="auto"/>
              <w:bottom w:val="single" w:sz="4" w:space="0" w:color="000000"/>
              <w:right w:val="single" w:sz="4" w:space="0" w:color="auto"/>
            </w:tcBorders>
            <w:noWrap/>
            <w:vAlign w:val="center"/>
            <w:hideMark/>
          </w:tcPr>
          <w:p w14:paraId="505236C3" w14:textId="606175D4" w:rsidR="00DE7C02" w:rsidRPr="009C20A6" w:rsidRDefault="00DE7C02" w:rsidP="00DE7C02">
            <w:pPr>
              <w:pStyle w:val="03"/>
            </w:pPr>
            <w:r w:rsidRPr="009C20A6">
              <w:rPr>
                <w:rFonts w:hint="eastAsia"/>
                <w:szCs w:val="21"/>
              </w:rPr>
              <w:t>化制一体机废气</w:t>
            </w:r>
          </w:p>
        </w:tc>
        <w:tc>
          <w:tcPr>
            <w:tcW w:w="406" w:type="pct"/>
            <w:vMerge w:val="restart"/>
            <w:tcBorders>
              <w:top w:val="nil"/>
              <w:left w:val="single" w:sz="4" w:space="0" w:color="auto"/>
              <w:bottom w:val="single" w:sz="4" w:space="0" w:color="000000"/>
              <w:right w:val="single" w:sz="4" w:space="0" w:color="auto"/>
            </w:tcBorders>
            <w:noWrap/>
            <w:vAlign w:val="center"/>
            <w:hideMark/>
          </w:tcPr>
          <w:p w14:paraId="7D0BBC5D" w14:textId="551A9491" w:rsidR="00DE7C02" w:rsidRPr="009C20A6" w:rsidRDefault="00DE7C02" w:rsidP="00DE7C02">
            <w:pPr>
              <w:pStyle w:val="03"/>
            </w:pPr>
            <w:r w:rsidRPr="009C20A6">
              <w:rPr>
                <w:rFonts w:cs="Times New Roman"/>
                <w:szCs w:val="21"/>
              </w:rPr>
              <w:t>8640</w:t>
            </w:r>
          </w:p>
        </w:tc>
        <w:tc>
          <w:tcPr>
            <w:tcW w:w="354" w:type="pct"/>
            <w:vMerge/>
            <w:tcBorders>
              <w:left w:val="single" w:sz="4" w:space="0" w:color="auto"/>
              <w:right w:val="single" w:sz="4" w:space="0" w:color="auto"/>
            </w:tcBorders>
            <w:noWrap/>
            <w:vAlign w:val="center"/>
            <w:hideMark/>
          </w:tcPr>
          <w:p w14:paraId="464640B5" w14:textId="55852801" w:rsidR="00DE7C02" w:rsidRPr="009C20A6" w:rsidRDefault="00DE7C02" w:rsidP="00DE7C02">
            <w:pPr>
              <w:pStyle w:val="03"/>
            </w:pPr>
          </w:p>
        </w:tc>
        <w:tc>
          <w:tcPr>
            <w:tcW w:w="559" w:type="pct"/>
            <w:vMerge/>
            <w:tcBorders>
              <w:left w:val="single" w:sz="4" w:space="0" w:color="auto"/>
              <w:right w:val="single" w:sz="4" w:space="0" w:color="auto"/>
            </w:tcBorders>
            <w:noWrap/>
            <w:vAlign w:val="center"/>
            <w:hideMark/>
          </w:tcPr>
          <w:p w14:paraId="102D4296" w14:textId="76A92D8B" w:rsidR="00DE7C02" w:rsidRPr="009C20A6" w:rsidRDefault="00DE7C02" w:rsidP="00DE7C02">
            <w:pPr>
              <w:pStyle w:val="03"/>
            </w:pPr>
          </w:p>
        </w:tc>
        <w:tc>
          <w:tcPr>
            <w:tcW w:w="303" w:type="pct"/>
            <w:vMerge w:val="restart"/>
            <w:tcBorders>
              <w:top w:val="nil"/>
              <w:left w:val="single" w:sz="4" w:space="0" w:color="auto"/>
              <w:bottom w:val="single" w:sz="4" w:space="0" w:color="000000"/>
              <w:right w:val="single" w:sz="4" w:space="0" w:color="auto"/>
            </w:tcBorders>
            <w:noWrap/>
            <w:vAlign w:val="center"/>
            <w:hideMark/>
          </w:tcPr>
          <w:p w14:paraId="33603E5F" w14:textId="750FBA07" w:rsidR="00DE7C02" w:rsidRPr="009C20A6" w:rsidRDefault="00DE7C02" w:rsidP="00DE7C02">
            <w:pPr>
              <w:pStyle w:val="03"/>
            </w:pPr>
            <w:r w:rsidRPr="009C20A6">
              <w:rPr>
                <w:rFonts w:cs="Times New Roman"/>
                <w:szCs w:val="21"/>
              </w:rPr>
              <w:t>100%</w:t>
            </w:r>
          </w:p>
        </w:tc>
        <w:tc>
          <w:tcPr>
            <w:tcW w:w="406" w:type="pct"/>
            <w:tcBorders>
              <w:top w:val="nil"/>
              <w:left w:val="nil"/>
              <w:bottom w:val="single" w:sz="4" w:space="0" w:color="auto"/>
              <w:right w:val="single" w:sz="4" w:space="0" w:color="auto"/>
            </w:tcBorders>
            <w:noWrap/>
            <w:vAlign w:val="center"/>
            <w:hideMark/>
          </w:tcPr>
          <w:p w14:paraId="0E45A01A" w14:textId="198A1489" w:rsidR="00DE7C02" w:rsidRPr="009C20A6" w:rsidRDefault="00DE7C02" w:rsidP="00DE7C02">
            <w:pPr>
              <w:pStyle w:val="03"/>
            </w:pPr>
            <w:r w:rsidRPr="009C20A6">
              <w:rPr>
                <w:rFonts w:cs="Times New Roman"/>
                <w:szCs w:val="21"/>
              </w:rPr>
              <w:t>NH</w:t>
            </w:r>
            <w:r w:rsidRPr="009C20A6">
              <w:rPr>
                <w:rFonts w:cs="Times New Roman"/>
                <w:szCs w:val="21"/>
                <w:vertAlign w:val="subscript"/>
              </w:rPr>
              <w:t>3</w:t>
            </w:r>
          </w:p>
        </w:tc>
        <w:tc>
          <w:tcPr>
            <w:tcW w:w="253" w:type="pct"/>
            <w:tcBorders>
              <w:top w:val="nil"/>
              <w:left w:val="nil"/>
              <w:bottom w:val="single" w:sz="4" w:space="0" w:color="auto"/>
              <w:right w:val="single" w:sz="4" w:space="0" w:color="auto"/>
            </w:tcBorders>
            <w:noWrap/>
            <w:vAlign w:val="center"/>
            <w:hideMark/>
          </w:tcPr>
          <w:p w14:paraId="201BB3E7" w14:textId="51518BF4"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61D17012" w14:textId="11D5F7FB"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3AC5437F" w14:textId="3847C5CE" w:rsidR="00DE7C02" w:rsidRPr="009C20A6" w:rsidRDefault="00DE7C02" w:rsidP="00DE7C02">
            <w:pPr>
              <w:pStyle w:val="03"/>
            </w:pPr>
            <w:r w:rsidRPr="009C20A6">
              <w:rPr>
                <w:rFonts w:cs="Times New Roman"/>
                <w:szCs w:val="21"/>
              </w:rPr>
              <w:t>0.2580</w:t>
            </w:r>
          </w:p>
        </w:tc>
        <w:tc>
          <w:tcPr>
            <w:tcW w:w="311" w:type="pct"/>
            <w:tcBorders>
              <w:top w:val="nil"/>
              <w:left w:val="nil"/>
              <w:bottom w:val="single" w:sz="4" w:space="0" w:color="auto"/>
              <w:right w:val="single" w:sz="4" w:space="0" w:color="auto"/>
            </w:tcBorders>
            <w:noWrap/>
            <w:vAlign w:val="center"/>
            <w:hideMark/>
          </w:tcPr>
          <w:p w14:paraId="3CBB3AA0" w14:textId="1E48CD5A" w:rsidR="00DE7C02" w:rsidRPr="009C20A6" w:rsidRDefault="00DE7C02" w:rsidP="00DE7C02">
            <w:pPr>
              <w:pStyle w:val="03"/>
            </w:pPr>
            <w:r w:rsidRPr="009C20A6">
              <w:rPr>
                <w:rFonts w:cs="Times New Roman"/>
                <w:szCs w:val="21"/>
              </w:rPr>
              <w:t>2.2290</w:t>
            </w:r>
          </w:p>
        </w:tc>
        <w:tc>
          <w:tcPr>
            <w:tcW w:w="310" w:type="pct"/>
            <w:tcBorders>
              <w:top w:val="nil"/>
              <w:left w:val="nil"/>
              <w:bottom w:val="single" w:sz="4" w:space="0" w:color="auto"/>
              <w:right w:val="single" w:sz="4" w:space="0" w:color="auto"/>
            </w:tcBorders>
            <w:noWrap/>
            <w:vAlign w:val="center"/>
            <w:hideMark/>
          </w:tcPr>
          <w:p w14:paraId="75C4DDA5" w14:textId="51190491"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1C77F4C3" w14:textId="3CC15947" w:rsidR="00DE7C02" w:rsidRPr="009C20A6" w:rsidRDefault="00DE7C02" w:rsidP="00DE7C02">
            <w:pPr>
              <w:pStyle w:val="03"/>
            </w:pPr>
            <w:r w:rsidRPr="009C20A6">
              <w:rPr>
                <w:rFonts w:cs="Times New Roman"/>
                <w:szCs w:val="21"/>
              </w:rPr>
              <w:t>/</w:t>
            </w:r>
          </w:p>
        </w:tc>
        <w:tc>
          <w:tcPr>
            <w:tcW w:w="309" w:type="pct"/>
            <w:tcBorders>
              <w:top w:val="nil"/>
              <w:left w:val="nil"/>
              <w:bottom w:val="single" w:sz="4" w:space="0" w:color="auto"/>
              <w:right w:val="single" w:sz="4" w:space="0" w:color="auto"/>
            </w:tcBorders>
            <w:noWrap/>
            <w:vAlign w:val="center"/>
            <w:hideMark/>
          </w:tcPr>
          <w:p w14:paraId="40F58D05" w14:textId="45B74571" w:rsidR="00DE7C02" w:rsidRPr="009C20A6" w:rsidRDefault="00DE7C02" w:rsidP="00DE7C02">
            <w:pPr>
              <w:pStyle w:val="03"/>
            </w:pPr>
            <w:r w:rsidRPr="009C20A6">
              <w:rPr>
                <w:rFonts w:cs="Times New Roman"/>
                <w:szCs w:val="21"/>
              </w:rPr>
              <w:t>/</w:t>
            </w:r>
          </w:p>
        </w:tc>
      </w:tr>
      <w:tr w:rsidR="009C20A6" w:rsidRPr="009C20A6" w14:paraId="1AC81D8B" w14:textId="77777777" w:rsidTr="00983578">
        <w:trPr>
          <w:trHeight w:val="324"/>
        </w:trPr>
        <w:tc>
          <w:tcPr>
            <w:tcW w:w="302" w:type="pct"/>
            <w:vMerge/>
            <w:tcBorders>
              <w:left w:val="single" w:sz="4" w:space="0" w:color="auto"/>
              <w:right w:val="single" w:sz="4" w:space="0" w:color="auto"/>
            </w:tcBorders>
            <w:noWrap/>
            <w:vAlign w:val="center"/>
          </w:tcPr>
          <w:p w14:paraId="737676B5" w14:textId="77777777" w:rsidR="00DE7C02" w:rsidRPr="009C20A6" w:rsidRDefault="00DE7C02" w:rsidP="00DE7C02">
            <w:pPr>
              <w:pStyle w:val="03"/>
            </w:pPr>
          </w:p>
        </w:tc>
        <w:tc>
          <w:tcPr>
            <w:tcW w:w="557" w:type="pct"/>
            <w:vMerge/>
            <w:tcBorders>
              <w:top w:val="nil"/>
              <w:left w:val="single" w:sz="4" w:space="0" w:color="auto"/>
              <w:bottom w:val="single" w:sz="4" w:space="0" w:color="000000"/>
              <w:right w:val="single" w:sz="4" w:space="0" w:color="auto"/>
            </w:tcBorders>
            <w:noWrap/>
            <w:vAlign w:val="center"/>
          </w:tcPr>
          <w:p w14:paraId="22B50082" w14:textId="77777777" w:rsidR="00DE7C02" w:rsidRPr="009C20A6" w:rsidRDefault="00DE7C02" w:rsidP="00DE7C02">
            <w:pPr>
              <w:pStyle w:val="03"/>
            </w:pPr>
          </w:p>
        </w:tc>
        <w:tc>
          <w:tcPr>
            <w:tcW w:w="406" w:type="pct"/>
            <w:vMerge/>
            <w:tcBorders>
              <w:top w:val="nil"/>
              <w:left w:val="single" w:sz="4" w:space="0" w:color="auto"/>
              <w:bottom w:val="single" w:sz="4" w:space="0" w:color="000000"/>
              <w:right w:val="single" w:sz="4" w:space="0" w:color="auto"/>
            </w:tcBorders>
            <w:noWrap/>
            <w:vAlign w:val="center"/>
          </w:tcPr>
          <w:p w14:paraId="14E12D5B" w14:textId="77777777" w:rsidR="00DE7C02" w:rsidRPr="009C20A6" w:rsidRDefault="00DE7C02" w:rsidP="00DE7C02">
            <w:pPr>
              <w:pStyle w:val="03"/>
            </w:pPr>
          </w:p>
        </w:tc>
        <w:tc>
          <w:tcPr>
            <w:tcW w:w="354" w:type="pct"/>
            <w:vMerge/>
            <w:tcBorders>
              <w:left w:val="single" w:sz="4" w:space="0" w:color="auto"/>
              <w:right w:val="single" w:sz="4" w:space="0" w:color="auto"/>
            </w:tcBorders>
            <w:noWrap/>
            <w:vAlign w:val="center"/>
          </w:tcPr>
          <w:p w14:paraId="1D95C365" w14:textId="77777777" w:rsidR="00DE7C02" w:rsidRPr="009C20A6" w:rsidRDefault="00DE7C02" w:rsidP="00DE7C02">
            <w:pPr>
              <w:pStyle w:val="03"/>
            </w:pPr>
          </w:p>
        </w:tc>
        <w:tc>
          <w:tcPr>
            <w:tcW w:w="559" w:type="pct"/>
            <w:vMerge/>
            <w:tcBorders>
              <w:left w:val="single" w:sz="4" w:space="0" w:color="auto"/>
              <w:right w:val="single" w:sz="4" w:space="0" w:color="auto"/>
            </w:tcBorders>
            <w:noWrap/>
            <w:vAlign w:val="center"/>
          </w:tcPr>
          <w:p w14:paraId="1575AA2C" w14:textId="77777777" w:rsidR="00DE7C02" w:rsidRPr="009C20A6" w:rsidRDefault="00DE7C02" w:rsidP="00DE7C02">
            <w:pPr>
              <w:pStyle w:val="03"/>
            </w:pPr>
          </w:p>
        </w:tc>
        <w:tc>
          <w:tcPr>
            <w:tcW w:w="303" w:type="pct"/>
            <w:vMerge/>
            <w:tcBorders>
              <w:top w:val="nil"/>
              <w:left w:val="single" w:sz="4" w:space="0" w:color="auto"/>
              <w:bottom w:val="single" w:sz="4" w:space="0" w:color="000000"/>
              <w:right w:val="single" w:sz="4" w:space="0" w:color="auto"/>
            </w:tcBorders>
            <w:noWrap/>
            <w:vAlign w:val="center"/>
          </w:tcPr>
          <w:p w14:paraId="5E0E2177"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tcPr>
          <w:p w14:paraId="5F26B702" w14:textId="667B5204" w:rsidR="00DE7C02" w:rsidRPr="009C20A6" w:rsidRDefault="00DE7C02" w:rsidP="00DE7C02">
            <w:pPr>
              <w:pStyle w:val="03"/>
            </w:pPr>
            <w:r w:rsidRPr="009C20A6">
              <w:rPr>
                <w:rFonts w:cs="Times New Roman"/>
                <w:szCs w:val="21"/>
              </w:rPr>
              <w:t>H</w:t>
            </w:r>
            <w:r w:rsidRPr="009C20A6">
              <w:rPr>
                <w:rFonts w:cs="Times New Roman"/>
                <w:szCs w:val="21"/>
                <w:vertAlign w:val="subscript"/>
              </w:rPr>
              <w:t>2</w:t>
            </w:r>
            <w:r w:rsidRPr="009C20A6">
              <w:rPr>
                <w:rFonts w:cs="Times New Roman"/>
                <w:szCs w:val="21"/>
              </w:rPr>
              <w:t>S</w:t>
            </w:r>
          </w:p>
        </w:tc>
        <w:tc>
          <w:tcPr>
            <w:tcW w:w="253" w:type="pct"/>
            <w:tcBorders>
              <w:top w:val="nil"/>
              <w:left w:val="nil"/>
              <w:bottom w:val="single" w:sz="4" w:space="0" w:color="auto"/>
              <w:right w:val="single" w:sz="4" w:space="0" w:color="auto"/>
            </w:tcBorders>
            <w:noWrap/>
            <w:vAlign w:val="center"/>
          </w:tcPr>
          <w:p w14:paraId="6B47AD54" w14:textId="20D15C3F"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tcPr>
          <w:p w14:paraId="37D1550B" w14:textId="34CB1175"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tcPr>
          <w:p w14:paraId="74B865A1" w14:textId="059BB56C" w:rsidR="00DE7C02" w:rsidRPr="009C20A6" w:rsidRDefault="00DE7C02" w:rsidP="00DE7C02">
            <w:pPr>
              <w:pStyle w:val="03"/>
            </w:pPr>
            <w:r w:rsidRPr="009C20A6">
              <w:rPr>
                <w:rFonts w:cs="Times New Roman"/>
                <w:szCs w:val="21"/>
              </w:rPr>
              <w:t>0.0258</w:t>
            </w:r>
          </w:p>
        </w:tc>
        <w:tc>
          <w:tcPr>
            <w:tcW w:w="311" w:type="pct"/>
            <w:tcBorders>
              <w:top w:val="nil"/>
              <w:left w:val="nil"/>
              <w:bottom w:val="single" w:sz="4" w:space="0" w:color="auto"/>
              <w:right w:val="single" w:sz="4" w:space="0" w:color="auto"/>
            </w:tcBorders>
            <w:noWrap/>
            <w:vAlign w:val="center"/>
          </w:tcPr>
          <w:p w14:paraId="611FBB23" w14:textId="22F7E71B" w:rsidR="00DE7C02" w:rsidRPr="009C20A6" w:rsidRDefault="00DE7C02" w:rsidP="00DE7C02">
            <w:pPr>
              <w:pStyle w:val="03"/>
            </w:pPr>
            <w:r w:rsidRPr="009C20A6">
              <w:rPr>
                <w:rFonts w:cs="Times New Roman"/>
                <w:szCs w:val="21"/>
              </w:rPr>
              <w:t>0.2230</w:t>
            </w:r>
          </w:p>
        </w:tc>
        <w:tc>
          <w:tcPr>
            <w:tcW w:w="310" w:type="pct"/>
            <w:tcBorders>
              <w:top w:val="nil"/>
              <w:left w:val="nil"/>
              <w:bottom w:val="single" w:sz="4" w:space="0" w:color="auto"/>
              <w:right w:val="single" w:sz="4" w:space="0" w:color="auto"/>
            </w:tcBorders>
            <w:noWrap/>
            <w:vAlign w:val="center"/>
          </w:tcPr>
          <w:p w14:paraId="195B0C0D" w14:textId="40C4B809"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tcPr>
          <w:p w14:paraId="54EA1C7F" w14:textId="68770A15" w:rsidR="00DE7C02" w:rsidRPr="009C20A6" w:rsidRDefault="00DE7C02" w:rsidP="00DE7C02">
            <w:pPr>
              <w:pStyle w:val="03"/>
            </w:pPr>
            <w:r w:rsidRPr="009C20A6">
              <w:rPr>
                <w:rFonts w:cs="Times New Roman"/>
                <w:szCs w:val="21"/>
              </w:rPr>
              <w:t>/</w:t>
            </w:r>
          </w:p>
        </w:tc>
        <w:tc>
          <w:tcPr>
            <w:tcW w:w="309" w:type="pct"/>
            <w:tcBorders>
              <w:top w:val="nil"/>
              <w:left w:val="nil"/>
              <w:bottom w:val="single" w:sz="4" w:space="0" w:color="auto"/>
              <w:right w:val="single" w:sz="4" w:space="0" w:color="auto"/>
            </w:tcBorders>
            <w:noWrap/>
            <w:vAlign w:val="center"/>
          </w:tcPr>
          <w:p w14:paraId="345422CF" w14:textId="3366C7CB" w:rsidR="00DE7C02" w:rsidRPr="009C20A6" w:rsidRDefault="00DE7C02" w:rsidP="00DE7C02">
            <w:pPr>
              <w:pStyle w:val="03"/>
            </w:pPr>
            <w:r w:rsidRPr="009C20A6">
              <w:rPr>
                <w:rFonts w:cs="Times New Roman"/>
                <w:szCs w:val="21"/>
              </w:rPr>
              <w:t>/</w:t>
            </w:r>
          </w:p>
        </w:tc>
      </w:tr>
      <w:tr w:rsidR="009C20A6" w:rsidRPr="009C20A6" w14:paraId="62BBFD07" w14:textId="77777777" w:rsidTr="00983578">
        <w:trPr>
          <w:trHeight w:val="324"/>
        </w:trPr>
        <w:tc>
          <w:tcPr>
            <w:tcW w:w="302" w:type="pct"/>
            <w:vMerge/>
            <w:tcBorders>
              <w:left w:val="single" w:sz="4" w:space="0" w:color="auto"/>
              <w:right w:val="single" w:sz="4" w:space="0" w:color="auto"/>
            </w:tcBorders>
            <w:vAlign w:val="center"/>
            <w:hideMark/>
          </w:tcPr>
          <w:p w14:paraId="6F837648" w14:textId="77777777" w:rsidR="00DE7C02" w:rsidRPr="009C20A6" w:rsidRDefault="00DE7C02" w:rsidP="00DE7C02">
            <w:pPr>
              <w:pStyle w:val="03"/>
            </w:pPr>
          </w:p>
        </w:tc>
        <w:tc>
          <w:tcPr>
            <w:tcW w:w="557" w:type="pct"/>
            <w:vMerge/>
            <w:tcBorders>
              <w:top w:val="nil"/>
              <w:left w:val="single" w:sz="4" w:space="0" w:color="auto"/>
              <w:bottom w:val="single" w:sz="4" w:space="0" w:color="000000"/>
              <w:right w:val="single" w:sz="4" w:space="0" w:color="auto"/>
            </w:tcBorders>
            <w:vAlign w:val="center"/>
            <w:hideMark/>
          </w:tcPr>
          <w:p w14:paraId="215D8C43" w14:textId="77777777" w:rsidR="00DE7C02" w:rsidRPr="009C20A6" w:rsidRDefault="00DE7C02" w:rsidP="00DE7C02">
            <w:pPr>
              <w:pStyle w:val="03"/>
            </w:pPr>
          </w:p>
        </w:tc>
        <w:tc>
          <w:tcPr>
            <w:tcW w:w="406" w:type="pct"/>
            <w:vMerge/>
            <w:tcBorders>
              <w:top w:val="nil"/>
              <w:left w:val="single" w:sz="4" w:space="0" w:color="auto"/>
              <w:bottom w:val="single" w:sz="4" w:space="0" w:color="000000"/>
              <w:right w:val="single" w:sz="4" w:space="0" w:color="auto"/>
            </w:tcBorders>
            <w:vAlign w:val="center"/>
            <w:hideMark/>
          </w:tcPr>
          <w:p w14:paraId="1CDAB398" w14:textId="77777777" w:rsidR="00DE7C02" w:rsidRPr="009C20A6" w:rsidRDefault="00DE7C02" w:rsidP="00DE7C02">
            <w:pPr>
              <w:pStyle w:val="03"/>
            </w:pPr>
          </w:p>
        </w:tc>
        <w:tc>
          <w:tcPr>
            <w:tcW w:w="354" w:type="pct"/>
            <w:vMerge/>
            <w:tcBorders>
              <w:left w:val="single" w:sz="4" w:space="0" w:color="auto"/>
              <w:right w:val="single" w:sz="4" w:space="0" w:color="auto"/>
            </w:tcBorders>
            <w:vAlign w:val="center"/>
            <w:hideMark/>
          </w:tcPr>
          <w:p w14:paraId="0D288C1D" w14:textId="77777777" w:rsidR="00DE7C02" w:rsidRPr="009C20A6" w:rsidRDefault="00DE7C02" w:rsidP="00DE7C02">
            <w:pPr>
              <w:pStyle w:val="03"/>
            </w:pPr>
          </w:p>
        </w:tc>
        <w:tc>
          <w:tcPr>
            <w:tcW w:w="559" w:type="pct"/>
            <w:vMerge/>
            <w:tcBorders>
              <w:left w:val="single" w:sz="4" w:space="0" w:color="auto"/>
              <w:right w:val="single" w:sz="4" w:space="0" w:color="auto"/>
            </w:tcBorders>
            <w:vAlign w:val="center"/>
            <w:hideMark/>
          </w:tcPr>
          <w:p w14:paraId="6793E95C" w14:textId="77777777" w:rsidR="00DE7C02" w:rsidRPr="009C20A6" w:rsidRDefault="00DE7C02" w:rsidP="00DE7C02">
            <w:pPr>
              <w:pStyle w:val="03"/>
            </w:pPr>
          </w:p>
        </w:tc>
        <w:tc>
          <w:tcPr>
            <w:tcW w:w="303" w:type="pct"/>
            <w:vMerge/>
            <w:tcBorders>
              <w:top w:val="nil"/>
              <w:left w:val="single" w:sz="4" w:space="0" w:color="auto"/>
              <w:bottom w:val="single" w:sz="4" w:space="0" w:color="000000"/>
              <w:right w:val="single" w:sz="4" w:space="0" w:color="auto"/>
            </w:tcBorders>
            <w:vAlign w:val="center"/>
            <w:hideMark/>
          </w:tcPr>
          <w:p w14:paraId="306C4A6F"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hideMark/>
          </w:tcPr>
          <w:p w14:paraId="45706043" w14:textId="1A692B2B" w:rsidR="00DE7C02" w:rsidRPr="009C20A6" w:rsidRDefault="00DE7C02" w:rsidP="00DE7C02">
            <w:pPr>
              <w:pStyle w:val="03"/>
            </w:pPr>
            <w:r w:rsidRPr="009C20A6">
              <w:rPr>
                <w:rFonts w:hint="eastAsia"/>
                <w:szCs w:val="21"/>
              </w:rPr>
              <w:t>非甲烷总烃</w:t>
            </w:r>
          </w:p>
        </w:tc>
        <w:tc>
          <w:tcPr>
            <w:tcW w:w="253" w:type="pct"/>
            <w:tcBorders>
              <w:top w:val="nil"/>
              <w:left w:val="nil"/>
              <w:bottom w:val="single" w:sz="4" w:space="0" w:color="auto"/>
              <w:right w:val="single" w:sz="4" w:space="0" w:color="auto"/>
            </w:tcBorders>
            <w:noWrap/>
            <w:vAlign w:val="center"/>
            <w:hideMark/>
          </w:tcPr>
          <w:p w14:paraId="0329BF50" w14:textId="4169E702"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739D12C9" w14:textId="48DCA6B9"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6BE6A819" w14:textId="7766F8A1" w:rsidR="00DE7C02" w:rsidRPr="009C20A6" w:rsidRDefault="00DE7C02" w:rsidP="00DE7C02">
            <w:pPr>
              <w:pStyle w:val="03"/>
            </w:pPr>
            <w:r w:rsidRPr="009C20A6">
              <w:rPr>
                <w:rFonts w:cs="Times New Roman"/>
                <w:szCs w:val="21"/>
              </w:rPr>
              <w:t>0.1067</w:t>
            </w:r>
          </w:p>
        </w:tc>
        <w:tc>
          <w:tcPr>
            <w:tcW w:w="311" w:type="pct"/>
            <w:tcBorders>
              <w:top w:val="nil"/>
              <w:left w:val="nil"/>
              <w:bottom w:val="single" w:sz="4" w:space="0" w:color="auto"/>
              <w:right w:val="single" w:sz="4" w:space="0" w:color="auto"/>
            </w:tcBorders>
            <w:noWrap/>
            <w:vAlign w:val="center"/>
            <w:hideMark/>
          </w:tcPr>
          <w:p w14:paraId="0ACBBA66" w14:textId="43F656D8" w:rsidR="00DE7C02" w:rsidRPr="009C20A6" w:rsidRDefault="00DE7C02" w:rsidP="00DE7C02">
            <w:pPr>
              <w:pStyle w:val="03"/>
            </w:pPr>
            <w:r w:rsidRPr="009C20A6">
              <w:rPr>
                <w:rFonts w:cs="Times New Roman"/>
                <w:szCs w:val="21"/>
              </w:rPr>
              <w:t>0.9220</w:t>
            </w:r>
          </w:p>
        </w:tc>
        <w:tc>
          <w:tcPr>
            <w:tcW w:w="310" w:type="pct"/>
            <w:tcBorders>
              <w:top w:val="nil"/>
              <w:left w:val="nil"/>
              <w:bottom w:val="single" w:sz="4" w:space="0" w:color="auto"/>
              <w:right w:val="single" w:sz="4" w:space="0" w:color="auto"/>
            </w:tcBorders>
            <w:noWrap/>
            <w:vAlign w:val="center"/>
            <w:hideMark/>
          </w:tcPr>
          <w:p w14:paraId="44BAA383" w14:textId="17050C1F"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471FA4DE" w14:textId="4563DC4E" w:rsidR="00DE7C02" w:rsidRPr="009C20A6" w:rsidRDefault="00DE7C02" w:rsidP="00DE7C02">
            <w:pPr>
              <w:pStyle w:val="03"/>
            </w:pPr>
            <w:r w:rsidRPr="009C20A6">
              <w:rPr>
                <w:rFonts w:cs="Times New Roman"/>
                <w:szCs w:val="21"/>
              </w:rPr>
              <w:t>/</w:t>
            </w:r>
          </w:p>
        </w:tc>
        <w:tc>
          <w:tcPr>
            <w:tcW w:w="309" w:type="pct"/>
            <w:tcBorders>
              <w:top w:val="nil"/>
              <w:left w:val="nil"/>
              <w:bottom w:val="single" w:sz="4" w:space="0" w:color="auto"/>
              <w:right w:val="single" w:sz="4" w:space="0" w:color="auto"/>
            </w:tcBorders>
            <w:noWrap/>
            <w:vAlign w:val="center"/>
            <w:hideMark/>
          </w:tcPr>
          <w:p w14:paraId="2404AF0B" w14:textId="704A8E25" w:rsidR="00DE7C02" w:rsidRPr="009C20A6" w:rsidRDefault="00DE7C02" w:rsidP="00DE7C02">
            <w:pPr>
              <w:pStyle w:val="03"/>
            </w:pPr>
            <w:r w:rsidRPr="009C20A6">
              <w:rPr>
                <w:rFonts w:cs="Times New Roman"/>
                <w:szCs w:val="21"/>
              </w:rPr>
              <w:t>/</w:t>
            </w:r>
          </w:p>
        </w:tc>
      </w:tr>
      <w:tr w:rsidR="009C20A6" w:rsidRPr="009C20A6" w14:paraId="1F99F83C" w14:textId="77777777" w:rsidTr="00983578">
        <w:trPr>
          <w:trHeight w:val="324"/>
        </w:trPr>
        <w:tc>
          <w:tcPr>
            <w:tcW w:w="302" w:type="pct"/>
            <w:vMerge/>
            <w:tcBorders>
              <w:left w:val="single" w:sz="4" w:space="0" w:color="auto"/>
              <w:right w:val="single" w:sz="4" w:space="0" w:color="auto"/>
            </w:tcBorders>
            <w:vAlign w:val="center"/>
          </w:tcPr>
          <w:p w14:paraId="5A0684E6" w14:textId="77777777" w:rsidR="00DE7C02" w:rsidRPr="009C20A6" w:rsidRDefault="00DE7C02" w:rsidP="00DE7C02">
            <w:pPr>
              <w:pStyle w:val="03"/>
            </w:pPr>
          </w:p>
        </w:tc>
        <w:tc>
          <w:tcPr>
            <w:tcW w:w="557" w:type="pct"/>
            <w:vMerge w:val="restart"/>
            <w:tcBorders>
              <w:top w:val="nil"/>
              <w:left w:val="single" w:sz="4" w:space="0" w:color="auto"/>
              <w:right w:val="single" w:sz="4" w:space="0" w:color="auto"/>
            </w:tcBorders>
            <w:vAlign w:val="center"/>
          </w:tcPr>
          <w:p w14:paraId="47254B9D" w14:textId="7390F03D" w:rsidR="00DE7C02" w:rsidRPr="009C20A6" w:rsidRDefault="00DE7C02" w:rsidP="00DE7C02">
            <w:pPr>
              <w:pStyle w:val="03"/>
            </w:pPr>
            <w:r w:rsidRPr="009C20A6">
              <w:rPr>
                <w:rFonts w:hint="eastAsia"/>
                <w:szCs w:val="21"/>
              </w:rPr>
              <w:t>小计</w:t>
            </w:r>
          </w:p>
        </w:tc>
        <w:tc>
          <w:tcPr>
            <w:tcW w:w="406" w:type="pct"/>
            <w:vMerge w:val="restart"/>
            <w:tcBorders>
              <w:top w:val="nil"/>
              <w:left w:val="single" w:sz="4" w:space="0" w:color="auto"/>
              <w:right w:val="single" w:sz="4" w:space="0" w:color="auto"/>
            </w:tcBorders>
            <w:vAlign w:val="center"/>
          </w:tcPr>
          <w:p w14:paraId="7CD29AA0" w14:textId="288A8246" w:rsidR="00DE7C02" w:rsidRPr="009C20A6" w:rsidRDefault="00DE7C02" w:rsidP="00DE7C02">
            <w:pPr>
              <w:pStyle w:val="03"/>
            </w:pPr>
            <w:r w:rsidRPr="009C20A6">
              <w:rPr>
                <w:rFonts w:cs="Times New Roman"/>
                <w:szCs w:val="21"/>
              </w:rPr>
              <w:t>/</w:t>
            </w:r>
          </w:p>
        </w:tc>
        <w:tc>
          <w:tcPr>
            <w:tcW w:w="354" w:type="pct"/>
            <w:vMerge/>
            <w:tcBorders>
              <w:left w:val="single" w:sz="4" w:space="0" w:color="auto"/>
              <w:right w:val="single" w:sz="4" w:space="0" w:color="auto"/>
            </w:tcBorders>
            <w:vAlign w:val="center"/>
          </w:tcPr>
          <w:p w14:paraId="3682EF1A" w14:textId="77777777" w:rsidR="00DE7C02" w:rsidRPr="009C20A6" w:rsidRDefault="00DE7C02" w:rsidP="00DE7C02">
            <w:pPr>
              <w:pStyle w:val="03"/>
            </w:pPr>
          </w:p>
        </w:tc>
        <w:tc>
          <w:tcPr>
            <w:tcW w:w="559" w:type="pct"/>
            <w:vMerge/>
            <w:tcBorders>
              <w:left w:val="single" w:sz="4" w:space="0" w:color="auto"/>
              <w:right w:val="single" w:sz="4" w:space="0" w:color="auto"/>
            </w:tcBorders>
            <w:vAlign w:val="center"/>
          </w:tcPr>
          <w:p w14:paraId="581B7F67" w14:textId="77777777" w:rsidR="00DE7C02" w:rsidRPr="009C20A6" w:rsidRDefault="00DE7C02" w:rsidP="00DE7C02">
            <w:pPr>
              <w:pStyle w:val="03"/>
            </w:pPr>
          </w:p>
        </w:tc>
        <w:tc>
          <w:tcPr>
            <w:tcW w:w="303" w:type="pct"/>
            <w:vMerge w:val="restart"/>
            <w:tcBorders>
              <w:top w:val="nil"/>
              <w:left w:val="single" w:sz="4" w:space="0" w:color="auto"/>
              <w:right w:val="single" w:sz="4" w:space="0" w:color="auto"/>
            </w:tcBorders>
            <w:vAlign w:val="center"/>
          </w:tcPr>
          <w:p w14:paraId="31F36CC8" w14:textId="7E04F7EF" w:rsidR="00DE7C02" w:rsidRPr="009C20A6" w:rsidRDefault="00DE7C02" w:rsidP="00DE7C02">
            <w:pPr>
              <w:pStyle w:val="03"/>
            </w:pPr>
            <w:r w:rsidRPr="009C20A6">
              <w:rPr>
                <w:rFonts w:cs="Times New Roman"/>
                <w:szCs w:val="21"/>
              </w:rPr>
              <w:t>/</w:t>
            </w:r>
          </w:p>
        </w:tc>
        <w:tc>
          <w:tcPr>
            <w:tcW w:w="406" w:type="pct"/>
            <w:tcBorders>
              <w:top w:val="nil"/>
              <w:left w:val="nil"/>
              <w:bottom w:val="single" w:sz="4" w:space="0" w:color="auto"/>
              <w:right w:val="single" w:sz="4" w:space="0" w:color="auto"/>
            </w:tcBorders>
            <w:noWrap/>
            <w:vAlign w:val="center"/>
          </w:tcPr>
          <w:p w14:paraId="62A110BE" w14:textId="59706246" w:rsidR="00DE7C02" w:rsidRPr="009C20A6" w:rsidRDefault="00DE7C02" w:rsidP="00DE7C02">
            <w:pPr>
              <w:pStyle w:val="03"/>
            </w:pPr>
            <w:r w:rsidRPr="009C20A6">
              <w:rPr>
                <w:rFonts w:cs="Times New Roman"/>
                <w:szCs w:val="21"/>
              </w:rPr>
              <w:t>NH</w:t>
            </w:r>
            <w:r w:rsidRPr="009C20A6">
              <w:rPr>
                <w:rFonts w:cs="Times New Roman"/>
                <w:szCs w:val="21"/>
                <w:vertAlign w:val="subscript"/>
              </w:rPr>
              <w:t>3</w:t>
            </w:r>
          </w:p>
        </w:tc>
        <w:tc>
          <w:tcPr>
            <w:tcW w:w="253" w:type="pct"/>
            <w:tcBorders>
              <w:top w:val="nil"/>
              <w:left w:val="nil"/>
              <w:bottom w:val="single" w:sz="4" w:space="0" w:color="auto"/>
              <w:right w:val="single" w:sz="4" w:space="0" w:color="auto"/>
            </w:tcBorders>
            <w:noWrap/>
            <w:vAlign w:val="center"/>
          </w:tcPr>
          <w:p w14:paraId="580C2BED" w14:textId="3D4005A1" w:rsidR="00DE7C02" w:rsidRPr="009C20A6" w:rsidRDefault="00DE7C02" w:rsidP="00DE7C02">
            <w:pPr>
              <w:pStyle w:val="03"/>
            </w:pPr>
            <w:r w:rsidRPr="009C20A6">
              <w:rPr>
                <w:rFonts w:cs="Times New Roman"/>
                <w:szCs w:val="21"/>
              </w:rPr>
              <w:t>90%</w:t>
            </w:r>
          </w:p>
        </w:tc>
        <w:tc>
          <w:tcPr>
            <w:tcW w:w="310" w:type="pct"/>
            <w:tcBorders>
              <w:top w:val="nil"/>
              <w:left w:val="nil"/>
              <w:bottom w:val="single" w:sz="4" w:space="0" w:color="auto"/>
              <w:right w:val="single" w:sz="4" w:space="0" w:color="auto"/>
            </w:tcBorders>
            <w:noWrap/>
            <w:vAlign w:val="center"/>
          </w:tcPr>
          <w:p w14:paraId="65FE1A4E" w14:textId="0AC16561" w:rsidR="00DE7C02" w:rsidRPr="009C20A6" w:rsidRDefault="00DE7C02" w:rsidP="00DE7C02">
            <w:pPr>
              <w:pStyle w:val="03"/>
            </w:pPr>
            <w:r w:rsidRPr="009C20A6">
              <w:rPr>
                <w:rFonts w:cs="Times New Roman"/>
                <w:szCs w:val="21"/>
              </w:rPr>
              <w:t>31.52</w:t>
            </w:r>
          </w:p>
        </w:tc>
        <w:tc>
          <w:tcPr>
            <w:tcW w:w="310" w:type="pct"/>
            <w:tcBorders>
              <w:top w:val="nil"/>
              <w:left w:val="nil"/>
              <w:bottom w:val="single" w:sz="4" w:space="0" w:color="auto"/>
              <w:right w:val="single" w:sz="4" w:space="0" w:color="auto"/>
            </w:tcBorders>
            <w:noWrap/>
            <w:vAlign w:val="center"/>
          </w:tcPr>
          <w:p w14:paraId="60442229" w14:textId="16273715" w:rsidR="00DE7C02" w:rsidRPr="009C20A6" w:rsidRDefault="00DE7C02" w:rsidP="00DE7C02">
            <w:pPr>
              <w:pStyle w:val="03"/>
            </w:pPr>
            <w:r w:rsidRPr="009C20A6">
              <w:rPr>
                <w:rFonts w:cs="Times New Roman"/>
                <w:szCs w:val="21"/>
              </w:rPr>
              <w:t>0.4098</w:t>
            </w:r>
          </w:p>
        </w:tc>
        <w:tc>
          <w:tcPr>
            <w:tcW w:w="311" w:type="pct"/>
            <w:tcBorders>
              <w:top w:val="nil"/>
              <w:left w:val="nil"/>
              <w:bottom w:val="single" w:sz="4" w:space="0" w:color="auto"/>
              <w:right w:val="single" w:sz="4" w:space="0" w:color="auto"/>
            </w:tcBorders>
            <w:noWrap/>
            <w:vAlign w:val="center"/>
          </w:tcPr>
          <w:p w14:paraId="30DF7A74" w14:textId="2D6D8A76" w:rsidR="00DE7C02" w:rsidRPr="009C20A6" w:rsidRDefault="00DE7C02" w:rsidP="00DE7C02">
            <w:pPr>
              <w:pStyle w:val="03"/>
            </w:pPr>
            <w:r w:rsidRPr="009C20A6">
              <w:rPr>
                <w:rFonts w:cs="Times New Roman"/>
                <w:szCs w:val="21"/>
              </w:rPr>
              <w:t>3.5591</w:t>
            </w:r>
          </w:p>
        </w:tc>
        <w:tc>
          <w:tcPr>
            <w:tcW w:w="310" w:type="pct"/>
            <w:tcBorders>
              <w:top w:val="nil"/>
              <w:left w:val="nil"/>
              <w:bottom w:val="single" w:sz="4" w:space="0" w:color="auto"/>
              <w:right w:val="single" w:sz="4" w:space="0" w:color="auto"/>
            </w:tcBorders>
            <w:noWrap/>
            <w:vAlign w:val="center"/>
          </w:tcPr>
          <w:p w14:paraId="08697BC7" w14:textId="7C8F3C37" w:rsidR="00DE7C02" w:rsidRPr="009C20A6" w:rsidRDefault="00DE7C02" w:rsidP="00DE7C02">
            <w:pPr>
              <w:pStyle w:val="03"/>
            </w:pPr>
            <w:r w:rsidRPr="009C20A6">
              <w:rPr>
                <w:rFonts w:cs="Times New Roman"/>
                <w:szCs w:val="21"/>
              </w:rPr>
              <w:t>3.15</w:t>
            </w:r>
          </w:p>
        </w:tc>
        <w:tc>
          <w:tcPr>
            <w:tcW w:w="310" w:type="pct"/>
            <w:tcBorders>
              <w:top w:val="nil"/>
              <w:left w:val="nil"/>
              <w:bottom w:val="single" w:sz="4" w:space="0" w:color="auto"/>
              <w:right w:val="single" w:sz="4" w:space="0" w:color="auto"/>
            </w:tcBorders>
            <w:noWrap/>
            <w:vAlign w:val="center"/>
          </w:tcPr>
          <w:p w14:paraId="51BE2748" w14:textId="6A70AB6B" w:rsidR="00DE7C02" w:rsidRPr="009C20A6" w:rsidRDefault="00DE7C02" w:rsidP="00DE7C02">
            <w:pPr>
              <w:pStyle w:val="03"/>
            </w:pPr>
            <w:r w:rsidRPr="009C20A6">
              <w:rPr>
                <w:rFonts w:cs="Times New Roman"/>
                <w:szCs w:val="21"/>
              </w:rPr>
              <w:t>0.0410</w:t>
            </w:r>
          </w:p>
        </w:tc>
        <w:tc>
          <w:tcPr>
            <w:tcW w:w="309" w:type="pct"/>
            <w:tcBorders>
              <w:top w:val="nil"/>
              <w:left w:val="nil"/>
              <w:bottom w:val="single" w:sz="4" w:space="0" w:color="auto"/>
              <w:right w:val="single" w:sz="4" w:space="0" w:color="auto"/>
            </w:tcBorders>
            <w:noWrap/>
            <w:vAlign w:val="center"/>
          </w:tcPr>
          <w:p w14:paraId="06F5D285" w14:textId="19FA8ED4" w:rsidR="00DE7C02" w:rsidRPr="009C20A6" w:rsidRDefault="00DE7C02" w:rsidP="00DE7C02">
            <w:pPr>
              <w:pStyle w:val="03"/>
            </w:pPr>
            <w:r w:rsidRPr="009C20A6">
              <w:rPr>
                <w:rFonts w:cs="Times New Roman"/>
                <w:szCs w:val="21"/>
              </w:rPr>
              <w:t>0.3559</w:t>
            </w:r>
          </w:p>
        </w:tc>
      </w:tr>
      <w:tr w:rsidR="009C20A6" w:rsidRPr="009C20A6" w14:paraId="6FF6365A" w14:textId="77777777" w:rsidTr="00983578">
        <w:trPr>
          <w:trHeight w:val="324"/>
        </w:trPr>
        <w:tc>
          <w:tcPr>
            <w:tcW w:w="302" w:type="pct"/>
            <w:vMerge/>
            <w:tcBorders>
              <w:left w:val="single" w:sz="4" w:space="0" w:color="auto"/>
              <w:right w:val="single" w:sz="4" w:space="0" w:color="auto"/>
            </w:tcBorders>
            <w:vAlign w:val="center"/>
          </w:tcPr>
          <w:p w14:paraId="6A0262BC" w14:textId="77777777" w:rsidR="00DE7C02" w:rsidRPr="009C20A6" w:rsidRDefault="00DE7C02" w:rsidP="00DE7C02">
            <w:pPr>
              <w:pStyle w:val="03"/>
            </w:pPr>
          </w:p>
        </w:tc>
        <w:tc>
          <w:tcPr>
            <w:tcW w:w="557" w:type="pct"/>
            <w:vMerge/>
            <w:tcBorders>
              <w:left w:val="single" w:sz="4" w:space="0" w:color="auto"/>
              <w:right w:val="single" w:sz="4" w:space="0" w:color="auto"/>
            </w:tcBorders>
            <w:vAlign w:val="center"/>
          </w:tcPr>
          <w:p w14:paraId="7892A9F3" w14:textId="77777777" w:rsidR="00DE7C02" w:rsidRPr="009C20A6" w:rsidRDefault="00DE7C02" w:rsidP="00DE7C02">
            <w:pPr>
              <w:pStyle w:val="03"/>
            </w:pPr>
          </w:p>
        </w:tc>
        <w:tc>
          <w:tcPr>
            <w:tcW w:w="406" w:type="pct"/>
            <w:vMerge/>
            <w:tcBorders>
              <w:left w:val="single" w:sz="4" w:space="0" w:color="auto"/>
              <w:right w:val="single" w:sz="4" w:space="0" w:color="auto"/>
            </w:tcBorders>
            <w:vAlign w:val="center"/>
          </w:tcPr>
          <w:p w14:paraId="2D8EBF72" w14:textId="77777777" w:rsidR="00DE7C02" w:rsidRPr="009C20A6" w:rsidRDefault="00DE7C02" w:rsidP="00DE7C02">
            <w:pPr>
              <w:pStyle w:val="03"/>
            </w:pPr>
          </w:p>
        </w:tc>
        <w:tc>
          <w:tcPr>
            <w:tcW w:w="354" w:type="pct"/>
            <w:vMerge/>
            <w:tcBorders>
              <w:left w:val="single" w:sz="4" w:space="0" w:color="auto"/>
              <w:right w:val="single" w:sz="4" w:space="0" w:color="auto"/>
            </w:tcBorders>
            <w:vAlign w:val="center"/>
          </w:tcPr>
          <w:p w14:paraId="58534F1B" w14:textId="77777777" w:rsidR="00DE7C02" w:rsidRPr="009C20A6" w:rsidRDefault="00DE7C02" w:rsidP="00DE7C02">
            <w:pPr>
              <w:pStyle w:val="03"/>
            </w:pPr>
          </w:p>
        </w:tc>
        <w:tc>
          <w:tcPr>
            <w:tcW w:w="559" w:type="pct"/>
            <w:vMerge/>
            <w:tcBorders>
              <w:left w:val="single" w:sz="4" w:space="0" w:color="auto"/>
              <w:right w:val="single" w:sz="4" w:space="0" w:color="auto"/>
            </w:tcBorders>
            <w:vAlign w:val="center"/>
          </w:tcPr>
          <w:p w14:paraId="0F0E9EB8" w14:textId="77777777" w:rsidR="00DE7C02" w:rsidRPr="009C20A6" w:rsidRDefault="00DE7C02" w:rsidP="00DE7C02">
            <w:pPr>
              <w:pStyle w:val="03"/>
            </w:pPr>
          </w:p>
        </w:tc>
        <w:tc>
          <w:tcPr>
            <w:tcW w:w="303" w:type="pct"/>
            <w:vMerge/>
            <w:tcBorders>
              <w:left w:val="single" w:sz="4" w:space="0" w:color="auto"/>
              <w:right w:val="single" w:sz="4" w:space="0" w:color="auto"/>
            </w:tcBorders>
            <w:vAlign w:val="center"/>
          </w:tcPr>
          <w:p w14:paraId="3EEBBF80"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tcPr>
          <w:p w14:paraId="751E765A" w14:textId="65EED1B8" w:rsidR="00DE7C02" w:rsidRPr="009C20A6" w:rsidRDefault="00DE7C02" w:rsidP="00DE7C02">
            <w:pPr>
              <w:pStyle w:val="03"/>
            </w:pPr>
            <w:r w:rsidRPr="009C20A6">
              <w:rPr>
                <w:rFonts w:cs="Times New Roman"/>
                <w:szCs w:val="21"/>
              </w:rPr>
              <w:t>H</w:t>
            </w:r>
            <w:r w:rsidRPr="009C20A6">
              <w:rPr>
                <w:rFonts w:cs="Times New Roman"/>
                <w:szCs w:val="21"/>
                <w:vertAlign w:val="subscript"/>
              </w:rPr>
              <w:t>2</w:t>
            </w:r>
            <w:r w:rsidRPr="009C20A6">
              <w:rPr>
                <w:rFonts w:cs="Times New Roman"/>
                <w:szCs w:val="21"/>
              </w:rPr>
              <w:t>S</w:t>
            </w:r>
          </w:p>
        </w:tc>
        <w:tc>
          <w:tcPr>
            <w:tcW w:w="253" w:type="pct"/>
            <w:tcBorders>
              <w:top w:val="nil"/>
              <w:left w:val="nil"/>
              <w:bottom w:val="single" w:sz="4" w:space="0" w:color="auto"/>
              <w:right w:val="single" w:sz="4" w:space="0" w:color="auto"/>
            </w:tcBorders>
            <w:noWrap/>
            <w:vAlign w:val="center"/>
          </w:tcPr>
          <w:p w14:paraId="2CAF4745" w14:textId="45A3E716" w:rsidR="00DE7C02" w:rsidRPr="009C20A6" w:rsidRDefault="00DE7C02" w:rsidP="00DE7C02">
            <w:pPr>
              <w:pStyle w:val="03"/>
            </w:pPr>
            <w:r w:rsidRPr="009C20A6">
              <w:rPr>
                <w:rFonts w:cs="Times New Roman"/>
                <w:szCs w:val="21"/>
              </w:rPr>
              <w:t>90%</w:t>
            </w:r>
          </w:p>
        </w:tc>
        <w:tc>
          <w:tcPr>
            <w:tcW w:w="310" w:type="pct"/>
            <w:tcBorders>
              <w:top w:val="nil"/>
              <w:left w:val="nil"/>
              <w:bottom w:val="single" w:sz="4" w:space="0" w:color="auto"/>
              <w:right w:val="single" w:sz="4" w:space="0" w:color="auto"/>
            </w:tcBorders>
            <w:noWrap/>
            <w:vAlign w:val="center"/>
          </w:tcPr>
          <w:p w14:paraId="5B4DDD2F" w14:textId="5AEF2DA4" w:rsidR="00DE7C02" w:rsidRPr="009C20A6" w:rsidRDefault="00DE7C02" w:rsidP="00DE7C02">
            <w:pPr>
              <w:pStyle w:val="03"/>
            </w:pPr>
            <w:r w:rsidRPr="009C20A6">
              <w:rPr>
                <w:rFonts w:cs="Times New Roman"/>
                <w:szCs w:val="21"/>
              </w:rPr>
              <w:t>2.44</w:t>
            </w:r>
          </w:p>
        </w:tc>
        <w:tc>
          <w:tcPr>
            <w:tcW w:w="310" w:type="pct"/>
            <w:tcBorders>
              <w:top w:val="nil"/>
              <w:left w:val="nil"/>
              <w:bottom w:val="single" w:sz="4" w:space="0" w:color="auto"/>
              <w:right w:val="single" w:sz="4" w:space="0" w:color="auto"/>
            </w:tcBorders>
            <w:noWrap/>
            <w:vAlign w:val="center"/>
          </w:tcPr>
          <w:p w14:paraId="552B39FA" w14:textId="133D04AB" w:rsidR="00DE7C02" w:rsidRPr="009C20A6" w:rsidRDefault="00DE7C02" w:rsidP="00DE7C02">
            <w:pPr>
              <w:pStyle w:val="03"/>
            </w:pPr>
            <w:r w:rsidRPr="009C20A6">
              <w:rPr>
                <w:rFonts w:cs="Times New Roman"/>
                <w:szCs w:val="21"/>
              </w:rPr>
              <w:t>0.0317</w:t>
            </w:r>
          </w:p>
        </w:tc>
        <w:tc>
          <w:tcPr>
            <w:tcW w:w="311" w:type="pct"/>
            <w:tcBorders>
              <w:top w:val="nil"/>
              <w:left w:val="nil"/>
              <w:bottom w:val="single" w:sz="4" w:space="0" w:color="auto"/>
              <w:right w:val="single" w:sz="4" w:space="0" w:color="auto"/>
            </w:tcBorders>
            <w:noWrap/>
            <w:vAlign w:val="center"/>
          </w:tcPr>
          <w:p w14:paraId="765C06DB" w14:textId="49E519C6" w:rsidR="00DE7C02" w:rsidRPr="009C20A6" w:rsidRDefault="00DE7C02" w:rsidP="00DE7C02">
            <w:pPr>
              <w:pStyle w:val="03"/>
            </w:pPr>
            <w:r w:rsidRPr="009C20A6">
              <w:rPr>
                <w:rFonts w:cs="Times New Roman"/>
                <w:szCs w:val="21"/>
              </w:rPr>
              <w:t>0.2745</w:t>
            </w:r>
          </w:p>
        </w:tc>
        <w:tc>
          <w:tcPr>
            <w:tcW w:w="310" w:type="pct"/>
            <w:tcBorders>
              <w:top w:val="nil"/>
              <w:left w:val="nil"/>
              <w:bottom w:val="single" w:sz="4" w:space="0" w:color="auto"/>
              <w:right w:val="single" w:sz="4" w:space="0" w:color="auto"/>
            </w:tcBorders>
            <w:noWrap/>
            <w:vAlign w:val="center"/>
          </w:tcPr>
          <w:p w14:paraId="437FF3FF" w14:textId="17FE1142" w:rsidR="00DE7C02" w:rsidRPr="009C20A6" w:rsidRDefault="00DE7C02" w:rsidP="00DE7C02">
            <w:pPr>
              <w:pStyle w:val="03"/>
            </w:pPr>
            <w:r w:rsidRPr="009C20A6">
              <w:rPr>
                <w:rFonts w:cs="Times New Roman"/>
                <w:szCs w:val="21"/>
              </w:rPr>
              <w:t>0.24</w:t>
            </w:r>
          </w:p>
        </w:tc>
        <w:tc>
          <w:tcPr>
            <w:tcW w:w="310" w:type="pct"/>
            <w:tcBorders>
              <w:top w:val="nil"/>
              <w:left w:val="nil"/>
              <w:bottom w:val="single" w:sz="4" w:space="0" w:color="auto"/>
              <w:right w:val="single" w:sz="4" w:space="0" w:color="auto"/>
            </w:tcBorders>
            <w:noWrap/>
            <w:vAlign w:val="center"/>
          </w:tcPr>
          <w:p w14:paraId="1EC061F8" w14:textId="687FBCE0" w:rsidR="00DE7C02" w:rsidRPr="009C20A6" w:rsidRDefault="00DE7C02" w:rsidP="00DE7C02">
            <w:pPr>
              <w:pStyle w:val="03"/>
            </w:pPr>
            <w:r w:rsidRPr="009C20A6">
              <w:rPr>
                <w:rFonts w:cs="Times New Roman"/>
                <w:szCs w:val="21"/>
              </w:rPr>
              <w:t>0.0032</w:t>
            </w:r>
          </w:p>
        </w:tc>
        <w:tc>
          <w:tcPr>
            <w:tcW w:w="309" w:type="pct"/>
            <w:tcBorders>
              <w:top w:val="nil"/>
              <w:left w:val="nil"/>
              <w:bottom w:val="single" w:sz="4" w:space="0" w:color="auto"/>
              <w:right w:val="single" w:sz="4" w:space="0" w:color="auto"/>
            </w:tcBorders>
            <w:noWrap/>
            <w:vAlign w:val="center"/>
          </w:tcPr>
          <w:p w14:paraId="557B22E3" w14:textId="7EC7B52E" w:rsidR="00DE7C02" w:rsidRPr="009C20A6" w:rsidRDefault="00DE7C02" w:rsidP="00DE7C02">
            <w:pPr>
              <w:pStyle w:val="03"/>
            </w:pPr>
            <w:r w:rsidRPr="009C20A6">
              <w:rPr>
                <w:rFonts w:cs="Times New Roman"/>
                <w:szCs w:val="21"/>
              </w:rPr>
              <w:t>0.0274</w:t>
            </w:r>
          </w:p>
        </w:tc>
      </w:tr>
      <w:tr w:rsidR="009C20A6" w:rsidRPr="009C20A6" w14:paraId="076BFBDC" w14:textId="77777777" w:rsidTr="00983578">
        <w:trPr>
          <w:trHeight w:val="324"/>
        </w:trPr>
        <w:tc>
          <w:tcPr>
            <w:tcW w:w="302" w:type="pct"/>
            <w:vMerge/>
            <w:tcBorders>
              <w:left w:val="single" w:sz="4" w:space="0" w:color="auto"/>
              <w:bottom w:val="single" w:sz="4" w:space="0" w:color="000000"/>
              <w:right w:val="single" w:sz="4" w:space="0" w:color="auto"/>
            </w:tcBorders>
            <w:vAlign w:val="center"/>
          </w:tcPr>
          <w:p w14:paraId="2FC076A4" w14:textId="77777777" w:rsidR="00DE7C02" w:rsidRPr="009C20A6" w:rsidRDefault="00DE7C02" w:rsidP="00DE7C02">
            <w:pPr>
              <w:pStyle w:val="03"/>
            </w:pPr>
          </w:p>
        </w:tc>
        <w:tc>
          <w:tcPr>
            <w:tcW w:w="557" w:type="pct"/>
            <w:vMerge/>
            <w:tcBorders>
              <w:left w:val="single" w:sz="4" w:space="0" w:color="auto"/>
              <w:bottom w:val="single" w:sz="4" w:space="0" w:color="000000"/>
              <w:right w:val="single" w:sz="4" w:space="0" w:color="auto"/>
            </w:tcBorders>
            <w:vAlign w:val="center"/>
          </w:tcPr>
          <w:p w14:paraId="05944474" w14:textId="77777777" w:rsidR="00DE7C02" w:rsidRPr="009C20A6" w:rsidRDefault="00DE7C02" w:rsidP="00DE7C02">
            <w:pPr>
              <w:pStyle w:val="03"/>
            </w:pPr>
          </w:p>
        </w:tc>
        <w:tc>
          <w:tcPr>
            <w:tcW w:w="406" w:type="pct"/>
            <w:vMerge/>
            <w:tcBorders>
              <w:left w:val="single" w:sz="4" w:space="0" w:color="auto"/>
              <w:bottom w:val="single" w:sz="4" w:space="0" w:color="000000"/>
              <w:right w:val="single" w:sz="4" w:space="0" w:color="auto"/>
            </w:tcBorders>
            <w:vAlign w:val="center"/>
          </w:tcPr>
          <w:p w14:paraId="2412C593" w14:textId="77777777" w:rsidR="00DE7C02" w:rsidRPr="009C20A6" w:rsidRDefault="00DE7C02" w:rsidP="00DE7C02">
            <w:pPr>
              <w:pStyle w:val="03"/>
            </w:pPr>
          </w:p>
        </w:tc>
        <w:tc>
          <w:tcPr>
            <w:tcW w:w="354" w:type="pct"/>
            <w:vMerge/>
            <w:tcBorders>
              <w:left w:val="single" w:sz="4" w:space="0" w:color="auto"/>
              <w:bottom w:val="single" w:sz="4" w:space="0" w:color="000000"/>
              <w:right w:val="single" w:sz="4" w:space="0" w:color="auto"/>
            </w:tcBorders>
            <w:vAlign w:val="center"/>
          </w:tcPr>
          <w:p w14:paraId="7F324B0D" w14:textId="77777777" w:rsidR="00DE7C02" w:rsidRPr="009C20A6" w:rsidRDefault="00DE7C02" w:rsidP="00DE7C02">
            <w:pPr>
              <w:pStyle w:val="03"/>
            </w:pPr>
          </w:p>
        </w:tc>
        <w:tc>
          <w:tcPr>
            <w:tcW w:w="559" w:type="pct"/>
            <w:vMerge/>
            <w:tcBorders>
              <w:left w:val="single" w:sz="4" w:space="0" w:color="auto"/>
              <w:bottom w:val="single" w:sz="4" w:space="0" w:color="000000"/>
              <w:right w:val="single" w:sz="4" w:space="0" w:color="auto"/>
            </w:tcBorders>
            <w:vAlign w:val="center"/>
          </w:tcPr>
          <w:p w14:paraId="477629D5" w14:textId="77777777" w:rsidR="00DE7C02" w:rsidRPr="009C20A6" w:rsidRDefault="00DE7C02" w:rsidP="00DE7C02">
            <w:pPr>
              <w:pStyle w:val="03"/>
            </w:pPr>
          </w:p>
        </w:tc>
        <w:tc>
          <w:tcPr>
            <w:tcW w:w="303" w:type="pct"/>
            <w:vMerge/>
            <w:tcBorders>
              <w:left w:val="single" w:sz="4" w:space="0" w:color="auto"/>
              <w:bottom w:val="single" w:sz="4" w:space="0" w:color="000000"/>
              <w:right w:val="single" w:sz="4" w:space="0" w:color="auto"/>
            </w:tcBorders>
            <w:vAlign w:val="center"/>
          </w:tcPr>
          <w:p w14:paraId="1B2FB0D0"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tcPr>
          <w:p w14:paraId="0F9EECA3" w14:textId="6C95C968" w:rsidR="00DE7C02" w:rsidRPr="009C20A6" w:rsidRDefault="00DE7C02" w:rsidP="00DE7C02">
            <w:pPr>
              <w:pStyle w:val="03"/>
            </w:pPr>
            <w:r w:rsidRPr="009C20A6">
              <w:rPr>
                <w:rFonts w:hint="eastAsia"/>
                <w:szCs w:val="21"/>
              </w:rPr>
              <w:t>非甲烷总烃</w:t>
            </w:r>
          </w:p>
        </w:tc>
        <w:tc>
          <w:tcPr>
            <w:tcW w:w="253" w:type="pct"/>
            <w:tcBorders>
              <w:top w:val="nil"/>
              <w:left w:val="nil"/>
              <w:bottom w:val="single" w:sz="4" w:space="0" w:color="auto"/>
              <w:right w:val="single" w:sz="4" w:space="0" w:color="auto"/>
            </w:tcBorders>
            <w:noWrap/>
            <w:vAlign w:val="center"/>
          </w:tcPr>
          <w:p w14:paraId="5EE8F138" w14:textId="7E42C36E" w:rsidR="00DE7C02" w:rsidRPr="009C20A6" w:rsidRDefault="00DE7C02" w:rsidP="00DE7C02">
            <w:pPr>
              <w:pStyle w:val="03"/>
            </w:pPr>
            <w:r w:rsidRPr="009C20A6">
              <w:rPr>
                <w:rFonts w:cs="Times New Roman"/>
                <w:szCs w:val="21"/>
              </w:rPr>
              <w:t>90%</w:t>
            </w:r>
          </w:p>
        </w:tc>
        <w:tc>
          <w:tcPr>
            <w:tcW w:w="310" w:type="pct"/>
            <w:tcBorders>
              <w:top w:val="nil"/>
              <w:left w:val="nil"/>
              <w:bottom w:val="single" w:sz="4" w:space="0" w:color="auto"/>
              <w:right w:val="single" w:sz="4" w:space="0" w:color="auto"/>
            </w:tcBorders>
            <w:noWrap/>
            <w:vAlign w:val="center"/>
          </w:tcPr>
          <w:p w14:paraId="297AE08A" w14:textId="3CA1FA74" w:rsidR="00DE7C02" w:rsidRPr="009C20A6" w:rsidRDefault="00DE7C02" w:rsidP="00DE7C02">
            <w:pPr>
              <w:pStyle w:val="03"/>
            </w:pPr>
            <w:r w:rsidRPr="009C20A6">
              <w:rPr>
                <w:rFonts w:cs="Times New Roman"/>
                <w:szCs w:val="21"/>
              </w:rPr>
              <w:t>8.21</w:t>
            </w:r>
          </w:p>
        </w:tc>
        <w:tc>
          <w:tcPr>
            <w:tcW w:w="310" w:type="pct"/>
            <w:tcBorders>
              <w:top w:val="nil"/>
              <w:left w:val="nil"/>
              <w:bottom w:val="single" w:sz="4" w:space="0" w:color="auto"/>
              <w:right w:val="single" w:sz="4" w:space="0" w:color="auto"/>
            </w:tcBorders>
            <w:noWrap/>
            <w:vAlign w:val="center"/>
          </w:tcPr>
          <w:p w14:paraId="6A04D6E3" w14:textId="28504C20" w:rsidR="00DE7C02" w:rsidRPr="009C20A6" w:rsidRDefault="00DE7C02" w:rsidP="00DE7C02">
            <w:pPr>
              <w:pStyle w:val="03"/>
            </w:pPr>
            <w:r w:rsidRPr="009C20A6">
              <w:rPr>
                <w:rFonts w:cs="Times New Roman"/>
                <w:szCs w:val="21"/>
              </w:rPr>
              <w:t>0.1067</w:t>
            </w:r>
          </w:p>
        </w:tc>
        <w:tc>
          <w:tcPr>
            <w:tcW w:w="311" w:type="pct"/>
            <w:tcBorders>
              <w:top w:val="nil"/>
              <w:left w:val="nil"/>
              <w:bottom w:val="single" w:sz="4" w:space="0" w:color="auto"/>
              <w:right w:val="single" w:sz="4" w:space="0" w:color="auto"/>
            </w:tcBorders>
            <w:noWrap/>
            <w:vAlign w:val="center"/>
          </w:tcPr>
          <w:p w14:paraId="56B4AA9D" w14:textId="2F7E42D0" w:rsidR="00DE7C02" w:rsidRPr="009C20A6" w:rsidRDefault="00DE7C02" w:rsidP="00DE7C02">
            <w:pPr>
              <w:pStyle w:val="03"/>
            </w:pPr>
            <w:r w:rsidRPr="009C20A6">
              <w:rPr>
                <w:rFonts w:cs="Times New Roman"/>
                <w:szCs w:val="21"/>
              </w:rPr>
              <w:t>0.9220</w:t>
            </w:r>
          </w:p>
        </w:tc>
        <w:tc>
          <w:tcPr>
            <w:tcW w:w="310" w:type="pct"/>
            <w:tcBorders>
              <w:top w:val="nil"/>
              <w:left w:val="nil"/>
              <w:bottom w:val="single" w:sz="4" w:space="0" w:color="auto"/>
              <w:right w:val="single" w:sz="4" w:space="0" w:color="auto"/>
            </w:tcBorders>
            <w:noWrap/>
            <w:vAlign w:val="center"/>
          </w:tcPr>
          <w:p w14:paraId="6C02354E" w14:textId="3FC29A77" w:rsidR="00DE7C02" w:rsidRPr="009C20A6" w:rsidRDefault="00DE7C02" w:rsidP="00DE7C02">
            <w:pPr>
              <w:pStyle w:val="03"/>
            </w:pPr>
            <w:r w:rsidRPr="009C20A6">
              <w:rPr>
                <w:rFonts w:cs="Times New Roman"/>
                <w:szCs w:val="21"/>
              </w:rPr>
              <w:t>0.82</w:t>
            </w:r>
          </w:p>
        </w:tc>
        <w:tc>
          <w:tcPr>
            <w:tcW w:w="310" w:type="pct"/>
            <w:tcBorders>
              <w:top w:val="nil"/>
              <w:left w:val="nil"/>
              <w:bottom w:val="single" w:sz="4" w:space="0" w:color="auto"/>
              <w:right w:val="single" w:sz="4" w:space="0" w:color="auto"/>
            </w:tcBorders>
            <w:noWrap/>
            <w:vAlign w:val="center"/>
          </w:tcPr>
          <w:p w14:paraId="2BC3DD3C" w14:textId="22367D89" w:rsidR="00DE7C02" w:rsidRPr="009C20A6" w:rsidRDefault="00DE7C02" w:rsidP="00DE7C02">
            <w:pPr>
              <w:pStyle w:val="03"/>
            </w:pPr>
            <w:r w:rsidRPr="009C20A6">
              <w:rPr>
                <w:rFonts w:cs="Times New Roman"/>
                <w:szCs w:val="21"/>
              </w:rPr>
              <w:t>0.0107</w:t>
            </w:r>
          </w:p>
        </w:tc>
        <w:tc>
          <w:tcPr>
            <w:tcW w:w="309" w:type="pct"/>
            <w:tcBorders>
              <w:top w:val="nil"/>
              <w:left w:val="nil"/>
              <w:bottom w:val="single" w:sz="4" w:space="0" w:color="auto"/>
              <w:right w:val="single" w:sz="4" w:space="0" w:color="auto"/>
            </w:tcBorders>
            <w:noWrap/>
            <w:vAlign w:val="center"/>
          </w:tcPr>
          <w:p w14:paraId="140B0FDB" w14:textId="41EFD48C" w:rsidR="00DE7C02" w:rsidRPr="009C20A6" w:rsidRDefault="00DE7C02" w:rsidP="00DE7C02">
            <w:pPr>
              <w:pStyle w:val="03"/>
            </w:pPr>
            <w:r w:rsidRPr="009C20A6">
              <w:rPr>
                <w:rFonts w:cs="Times New Roman"/>
                <w:szCs w:val="21"/>
              </w:rPr>
              <w:t>0.0922</w:t>
            </w:r>
          </w:p>
        </w:tc>
      </w:tr>
      <w:tr w:rsidR="009C20A6" w:rsidRPr="009C20A6" w14:paraId="043E570F" w14:textId="77777777" w:rsidTr="00983578">
        <w:trPr>
          <w:trHeight w:val="300"/>
        </w:trPr>
        <w:tc>
          <w:tcPr>
            <w:tcW w:w="302" w:type="pct"/>
            <w:vMerge w:val="restart"/>
            <w:tcBorders>
              <w:top w:val="nil"/>
              <w:left w:val="single" w:sz="4" w:space="0" w:color="auto"/>
              <w:bottom w:val="single" w:sz="4" w:space="0" w:color="000000"/>
              <w:right w:val="single" w:sz="4" w:space="0" w:color="auto"/>
            </w:tcBorders>
            <w:noWrap/>
            <w:vAlign w:val="center"/>
            <w:hideMark/>
          </w:tcPr>
          <w:p w14:paraId="60E6F30C" w14:textId="15BF48F4" w:rsidR="00DE7C02" w:rsidRPr="009C20A6" w:rsidRDefault="00DE7C02" w:rsidP="00DE7C02">
            <w:pPr>
              <w:pStyle w:val="03"/>
            </w:pPr>
            <w:r w:rsidRPr="009C20A6">
              <w:rPr>
                <w:rFonts w:cs="Times New Roman"/>
                <w:szCs w:val="21"/>
              </w:rPr>
              <w:t>DA006</w:t>
            </w:r>
          </w:p>
        </w:tc>
        <w:tc>
          <w:tcPr>
            <w:tcW w:w="557" w:type="pct"/>
            <w:vMerge w:val="restart"/>
            <w:tcBorders>
              <w:top w:val="nil"/>
              <w:left w:val="single" w:sz="4" w:space="0" w:color="auto"/>
              <w:bottom w:val="single" w:sz="4" w:space="0" w:color="000000"/>
              <w:right w:val="single" w:sz="4" w:space="0" w:color="auto"/>
            </w:tcBorders>
            <w:noWrap/>
            <w:vAlign w:val="center"/>
            <w:hideMark/>
          </w:tcPr>
          <w:p w14:paraId="1706F6B8" w14:textId="51FBAED3" w:rsidR="00DE7C02" w:rsidRPr="009C20A6" w:rsidRDefault="00DE7C02" w:rsidP="00DE7C02">
            <w:pPr>
              <w:pStyle w:val="03"/>
            </w:pPr>
            <w:r w:rsidRPr="009C20A6">
              <w:rPr>
                <w:rFonts w:hint="eastAsia"/>
                <w:szCs w:val="21"/>
              </w:rPr>
              <w:t>生猪屠宰间蒸汽发生器废气</w:t>
            </w:r>
          </w:p>
        </w:tc>
        <w:tc>
          <w:tcPr>
            <w:tcW w:w="406" w:type="pct"/>
            <w:vMerge w:val="restart"/>
            <w:tcBorders>
              <w:top w:val="nil"/>
              <w:left w:val="single" w:sz="4" w:space="0" w:color="auto"/>
              <w:bottom w:val="single" w:sz="4" w:space="0" w:color="000000"/>
              <w:right w:val="single" w:sz="4" w:space="0" w:color="auto"/>
            </w:tcBorders>
            <w:noWrap/>
            <w:vAlign w:val="center"/>
            <w:hideMark/>
          </w:tcPr>
          <w:p w14:paraId="01339EC7" w14:textId="51CC75E4" w:rsidR="00DE7C02" w:rsidRPr="009C20A6" w:rsidRDefault="00DE7C02" w:rsidP="00DE7C02">
            <w:pPr>
              <w:pStyle w:val="03"/>
            </w:pPr>
            <w:r w:rsidRPr="009C20A6">
              <w:rPr>
                <w:rFonts w:cs="Times New Roman"/>
                <w:szCs w:val="21"/>
              </w:rPr>
              <w:t>5760</w:t>
            </w:r>
          </w:p>
        </w:tc>
        <w:tc>
          <w:tcPr>
            <w:tcW w:w="354" w:type="pct"/>
            <w:vMerge w:val="restart"/>
            <w:tcBorders>
              <w:top w:val="nil"/>
              <w:left w:val="single" w:sz="4" w:space="0" w:color="auto"/>
              <w:bottom w:val="single" w:sz="4" w:space="0" w:color="000000"/>
              <w:right w:val="single" w:sz="4" w:space="0" w:color="auto"/>
            </w:tcBorders>
            <w:noWrap/>
            <w:vAlign w:val="center"/>
            <w:hideMark/>
          </w:tcPr>
          <w:p w14:paraId="345EF908" w14:textId="707617DB" w:rsidR="00DE7C02" w:rsidRPr="009C20A6" w:rsidRDefault="00DE7C02" w:rsidP="00DE7C02">
            <w:pPr>
              <w:pStyle w:val="03"/>
            </w:pPr>
            <w:r w:rsidRPr="009C20A6">
              <w:rPr>
                <w:rFonts w:cs="Times New Roman"/>
                <w:szCs w:val="21"/>
              </w:rPr>
              <w:t>3220</w:t>
            </w:r>
          </w:p>
        </w:tc>
        <w:tc>
          <w:tcPr>
            <w:tcW w:w="559" w:type="pct"/>
            <w:vMerge w:val="restart"/>
            <w:tcBorders>
              <w:top w:val="nil"/>
              <w:left w:val="single" w:sz="4" w:space="0" w:color="auto"/>
              <w:bottom w:val="single" w:sz="4" w:space="0" w:color="000000"/>
              <w:right w:val="single" w:sz="4" w:space="0" w:color="auto"/>
            </w:tcBorders>
            <w:noWrap/>
            <w:vAlign w:val="center"/>
            <w:hideMark/>
          </w:tcPr>
          <w:p w14:paraId="3A847F59" w14:textId="68A57355" w:rsidR="00DE7C02" w:rsidRPr="009C20A6" w:rsidRDefault="00DE7C02" w:rsidP="00DE7C02">
            <w:pPr>
              <w:pStyle w:val="03"/>
            </w:pPr>
            <w:r w:rsidRPr="009C20A6">
              <w:rPr>
                <w:rFonts w:cs="Times New Roman"/>
                <w:szCs w:val="21"/>
              </w:rPr>
              <w:t>低氮燃烧</w:t>
            </w:r>
          </w:p>
        </w:tc>
        <w:tc>
          <w:tcPr>
            <w:tcW w:w="303" w:type="pct"/>
            <w:vMerge w:val="restart"/>
            <w:tcBorders>
              <w:top w:val="nil"/>
              <w:left w:val="single" w:sz="4" w:space="0" w:color="auto"/>
              <w:bottom w:val="single" w:sz="4" w:space="0" w:color="000000"/>
              <w:right w:val="single" w:sz="4" w:space="0" w:color="auto"/>
            </w:tcBorders>
            <w:noWrap/>
            <w:vAlign w:val="center"/>
            <w:hideMark/>
          </w:tcPr>
          <w:p w14:paraId="08165DB4" w14:textId="5E7A5703" w:rsidR="00DE7C02" w:rsidRPr="009C20A6" w:rsidRDefault="00DE7C02" w:rsidP="00DE7C02">
            <w:pPr>
              <w:pStyle w:val="03"/>
            </w:pPr>
            <w:r w:rsidRPr="009C20A6">
              <w:rPr>
                <w:rFonts w:cs="Times New Roman"/>
                <w:szCs w:val="21"/>
              </w:rPr>
              <w:t>100%</w:t>
            </w:r>
          </w:p>
        </w:tc>
        <w:tc>
          <w:tcPr>
            <w:tcW w:w="406" w:type="pct"/>
            <w:tcBorders>
              <w:top w:val="nil"/>
              <w:left w:val="nil"/>
              <w:bottom w:val="single" w:sz="4" w:space="0" w:color="auto"/>
              <w:right w:val="single" w:sz="4" w:space="0" w:color="auto"/>
            </w:tcBorders>
            <w:noWrap/>
            <w:vAlign w:val="center"/>
            <w:hideMark/>
          </w:tcPr>
          <w:p w14:paraId="5D156E72" w14:textId="7B370E28" w:rsidR="00DE7C02" w:rsidRPr="009C20A6" w:rsidRDefault="00DE7C02" w:rsidP="00DE7C02">
            <w:pPr>
              <w:pStyle w:val="03"/>
            </w:pPr>
            <w:r w:rsidRPr="009C20A6">
              <w:rPr>
                <w:rFonts w:cs="Times New Roman"/>
                <w:szCs w:val="21"/>
              </w:rPr>
              <w:t>SO</w:t>
            </w:r>
            <w:r w:rsidRPr="009C20A6">
              <w:rPr>
                <w:rFonts w:cs="Times New Roman"/>
                <w:szCs w:val="21"/>
                <w:vertAlign w:val="subscript"/>
              </w:rPr>
              <w:t>2</w:t>
            </w:r>
          </w:p>
        </w:tc>
        <w:tc>
          <w:tcPr>
            <w:tcW w:w="253" w:type="pct"/>
            <w:tcBorders>
              <w:top w:val="nil"/>
              <w:left w:val="nil"/>
              <w:bottom w:val="single" w:sz="4" w:space="0" w:color="auto"/>
              <w:right w:val="single" w:sz="4" w:space="0" w:color="auto"/>
            </w:tcBorders>
            <w:noWrap/>
            <w:vAlign w:val="center"/>
            <w:hideMark/>
          </w:tcPr>
          <w:p w14:paraId="1A3B0420" w14:textId="156503E0" w:rsidR="00DE7C02" w:rsidRPr="009C20A6" w:rsidRDefault="00DE7C02" w:rsidP="00DE7C02">
            <w:pPr>
              <w:pStyle w:val="03"/>
            </w:pPr>
            <w:r w:rsidRPr="009C20A6">
              <w:rPr>
                <w:rFonts w:cs="Times New Roman"/>
                <w:szCs w:val="21"/>
              </w:rPr>
              <w:t>0</w:t>
            </w:r>
          </w:p>
        </w:tc>
        <w:tc>
          <w:tcPr>
            <w:tcW w:w="310" w:type="pct"/>
            <w:tcBorders>
              <w:top w:val="nil"/>
              <w:left w:val="nil"/>
              <w:bottom w:val="single" w:sz="4" w:space="0" w:color="auto"/>
              <w:right w:val="single" w:sz="4" w:space="0" w:color="auto"/>
            </w:tcBorders>
            <w:noWrap/>
            <w:vAlign w:val="center"/>
            <w:hideMark/>
          </w:tcPr>
          <w:p w14:paraId="651A0B00" w14:textId="77D69221" w:rsidR="00DE7C02" w:rsidRPr="009C20A6" w:rsidRDefault="00DE7C02" w:rsidP="00DE7C02">
            <w:pPr>
              <w:pStyle w:val="03"/>
            </w:pPr>
            <w:r w:rsidRPr="009C20A6">
              <w:rPr>
                <w:rFonts w:cs="Times New Roman"/>
                <w:szCs w:val="21"/>
              </w:rPr>
              <w:t>18.6</w:t>
            </w:r>
          </w:p>
        </w:tc>
        <w:tc>
          <w:tcPr>
            <w:tcW w:w="310" w:type="pct"/>
            <w:tcBorders>
              <w:top w:val="nil"/>
              <w:left w:val="nil"/>
              <w:bottom w:val="single" w:sz="4" w:space="0" w:color="auto"/>
              <w:right w:val="single" w:sz="4" w:space="0" w:color="auto"/>
            </w:tcBorders>
            <w:noWrap/>
            <w:vAlign w:val="center"/>
            <w:hideMark/>
          </w:tcPr>
          <w:p w14:paraId="3324F4DD" w14:textId="078BAF36" w:rsidR="00DE7C02" w:rsidRPr="009C20A6" w:rsidRDefault="00DE7C02" w:rsidP="00DE7C02">
            <w:pPr>
              <w:pStyle w:val="03"/>
            </w:pPr>
            <w:r w:rsidRPr="009C20A6">
              <w:rPr>
                <w:rFonts w:cs="Times New Roman"/>
                <w:szCs w:val="21"/>
              </w:rPr>
              <w:t>0.060</w:t>
            </w:r>
          </w:p>
        </w:tc>
        <w:tc>
          <w:tcPr>
            <w:tcW w:w="311" w:type="pct"/>
            <w:tcBorders>
              <w:top w:val="nil"/>
              <w:left w:val="nil"/>
              <w:bottom w:val="single" w:sz="4" w:space="0" w:color="auto"/>
              <w:right w:val="single" w:sz="4" w:space="0" w:color="auto"/>
            </w:tcBorders>
            <w:noWrap/>
            <w:vAlign w:val="center"/>
            <w:hideMark/>
          </w:tcPr>
          <w:p w14:paraId="2BD29169" w14:textId="27BBF814" w:rsidR="00DE7C02" w:rsidRPr="009C20A6" w:rsidRDefault="00DE7C02" w:rsidP="00DE7C02">
            <w:pPr>
              <w:pStyle w:val="03"/>
            </w:pPr>
            <w:r w:rsidRPr="009C20A6">
              <w:rPr>
                <w:rFonts w:cs="Times New Roman"/>
                <w:szCs w:val="21"/>
              </w:rPr>
              <w:t>0.344</w:t>
            </w:r>
          </w:p>
        </w:tc>
        <w:tc>
          <w:tcPr>
            <w:tcW w:w="310" w:type="pct"/>
            <w:tcBorders>
              <w:top w:val="nil"/>
              <w:left w:val="nil"/>
              <w:bottom w:val="single" w:sz="4" w:space="0" w:color="auto"/>
              <w:right w:val="single" w:sz="4" w:space="0" w:color="auto"/>
            </w:tcBorders>
            <w:noWrap/>
            <w:vAlign w:val="center"/>
            <w:hideMark/>
          </w:tcPr>
          <w:p w14:paraId="48213BCA" w14:textId="4985B830" w:rsidR="00DE7C02" w:rsidRPr="009C20A6" w:rsidRDefault="00DE7C02" w:rsidP="00DE7C02">
            <w:pPr>
              <w:pStyle w:val="03"/>
            </w:pPr>
            <w:r w:rsidRPr="009C20A6">
              <w:rPr>
                <w:rFonts w:cs="Times New Roman"/>
                <w:szCs w:val="21"/>
              </w:rPr>
              <w:t>18.6</w:t>
            </w:r>
          </w:p>
        </w:tc>
        <w:tc>
          <w:tcPr>
            <w:tcW w:w="310" w:type="pct"/>
            <w:tcBorders>
              <w:top w:val="nil"/>
              <w:left w:val="nil"/>
              <w:bottom w:val="single" w:sz="4" w:space="0" w:color="auto"/>
              <w:right w:val="single" w:sz="4" w:space="0" w:color="auto"/>
            </w:tcBorders>
            <w:noWrap/>
            <w:vAlign w:val="center"/>
            <w:hideMark/>
          </w:tcPr>
          <w:p w14:paraId="3DFF9BA2" w14:textId="27FED3A3" w:rsidR="00DE7C02" w:rsidRPr="009C20A6" w:rsidRDefault="00DE7C02" w:rsidP="00DE7C02">
            <w:pPr>
              <w:pStyle w:val="03"/>
            </w:pPr>
            <w:r w:rsidRPr="009C20A6">
              <w:rPr>
                <w:rFonts w:cs="Times New Roman"/>
                <w:szCs w:val="21"/>
              </w:rPr>
              <w:t>0.060</w:t>
            </w:r>
          </w:p>
        </w:tc>
        <w:tc>
          <w:tcPr>
            <w:tcW w:w="309" w:type="pct"/>
            <w:tcBorders>
              <w:top w:val="nil"/>
              <w:left w:val="nil"/>
              <w:bottom w:val="single" w:sz="4" w:space="0" w:color="auto"/>
              <w:right w:val="single" w:sz="4" w:space="0" w:color="auto"/>
            </w:tcBorders>
            <w:noWrap/>
            <w:vAlign w:val="center"/>
            <w:hideMark/>
          </w:tcPr>
          <w:p w14:paraId="12027B3C" w14:textId="72554AEA" w:rsidR="00DE7C02" w:rsidRPr="009C20A6" w:rsidRDefault="00DE7C02" w:rsidP="00DE7C02">
            <w:pPr>
              <w:pStyle w:val="03"/>
            </w:pPr>
            <w:r w:rsidRPr="009C20A6">
              <w:rPr>
                <w:rFonts w:cs="Times New Roman"/>
                <w:szCs w:val="21"/>
              </w:rPr>
              <w:t>0.344</w:t>
            </w:r>
          </w:p>
        </w:tc>
      </w:tr>
      <w:tr w:rsidR="009C20A6" w:rsidRPr="009C20A6" w14:paraId="3889B789" w14:textId="77777777" w:rsidTr="00983578">
        <w:trPr>
          <w:trHeight w:val="276"/>
        </w:trPr>
        <w:tc>
          <w:tcPr>
            <w:tcW w:w="302" w:type="pct"/>
            <w:vMerge/>
            <w:tcBorders>
              <w:top w:val="nil"/>
              <w:left w:val="single" w:sz="4" w:space="0" w:color="auto"/>
              <w:bottom w:val="single" w:sz="4" w:space="0" w:color="000000"/>
              <w:right w:val="single" w:sz="4" w:space="0" w:color="auto"/>
            </w:tcBorders>
            <w:vAlign w:val="center"/>
            <w:hideMark/>
          </w:tcPr>
          <w:p w14:paraId="669E9F02" w14:textId="77777777" w:rsidR="00DE7C02" w:rsidRPr="009C20A6" w:rsidRDefault="00DE7C02" w:rsidP="00DE7C02">
            <w:pPr>
              <w:pStyle w:val="03"/>
            </w:pPr>
          </w:p>
        </w:tc>
        <w:tc>
          <w:tcPr>
            <w:tcW w:w="557" w:type="pct"/>
            <w:vMerge/>
            <w:tcBorders>
              <w:top w:val="nil"/>
              <w:left w:val="single" w:sz="4" w:space="0" w:color="auto"/>
              <w:bottom w:val="single" w:sz="4" w:space="0" w:color="000000"/>
              <w:right w:val="single" w:sz="4" w:space="0" w:color="auto"/>
            </w:tcBorders>
            <w:vAlign w:val="center"/>
            <w:hideMark/>
          </w:tcPr>
          <w:p w14:paraId="6E46F148" w14:textId="77777777" w:rsidR="00DE7C02" w:rsidRPr="009C20A6" w:rsidRDefault="00DE7C02" w:rsidP="00DE7C02">
            <w:pPr>
              <w:pStyle w:val="03"/>
            </w:pPr>
          </w:p>
        </w:tc>
        <w:tc>
          <w:tcPr>
            <w:tcW w:w="406" w:type="pct"/>
            <w:vMerge/>
            <w:tcBorders>
              <w:top w:val="nil"/>
              <w:left w:val="single" w:sz="4" w:space="0" w:color="auto"/>
              <w:bottom w:val="single" w:sz="4" w:space="0" w:color="000000"/>
              <w:right w:val="single" w:sz="4" w:space="0" w:color="auto"/>
            </w:tcBorders>
            <w:vAlign w:val="center"/>
            <w:hideMark/>
          </w:tcPr>
          <w:p w14:paraId="32A34407" w14:textId="77777777" w:rsidR="00DE7C02" w:rsidRPr="009C20A6" w:rsidRDefault="00DE7C02" w:rsidP="00DE7C02">
            <w:pPr>
              <w:pStyle w:val="03"/>
            </w:pPr>
          </w:p>
        </w:tc>
        <w:tc>
          <w:tcPr>
            <w:tcW w:w="354" w:type="pct"/>
            <w:vMerge/>
            <w:tcBorders>
              <w:top w:val="nil"/>
              <w:left w:val="single" w:sz="4" w:space="0" w:color="auto"/>
              <w:bottom w:val="single" w:sz="4" w:space="0" w:color="000000"/>
              <w:right w:val="single" w:sz="4" w:space="0" w:color="auto"/>
            </w:tcBorders>
            <w:vAlign w:val="center"/>
            <w:hideMark/>
          </w:tcPr>
          <w:p w14:paraId="3C759789" w14:textId="77777777" w:rsidR="00DE7C02" w:rsidRPr="009C20A6" w:rsidRDefault="00DE7C02" w:rsidP="00DE7C02">
            <w:pPr>
              <w:pStyle w:val="03"/>
            </w:pPr>
          </w:p>
        </w:tc>
        <w:tc>
          <w:tcPr>
            <w:tcW w:w="559" w:type="pct"/>
            <w:vMerge/>
            <w:tcBorders>
              <w:top w:val="nil"/>
              <w:left w:val="single" w:sz="4" w:space="0" w:color="auto"/>
              <w:bottom w:val="single" w:sz="4" w:space="0" w:color="000000"/>
              <w:right w:val="single" w:sz="4" w:space="0" w:color="auto"/>
            </w:tcBorders>
            <w:vAlign w:val="center"/>
            <w:hideMark/>
          </w:tcPr>
          <w:p w14:paraId="06433831" w14:textId="77777777" w:rsidR="00DE7C02" w:rsidRPr="009C20A6" w:rsidRDefault="00DE7C02" w:rsidP="00DE7C02">
            <w:pPr>
              <w:pStyle w:val="03"/>
            </w:pPr>
          </w:p>
        </w:tc>
        <w:tc>
          <w:tcPr>
            <w:tcW w:w="303" w:type="pct"/>
            <w:vMerge/>
            <w:tcBorders>
              <w:top w:val="nil"/>
              <w:left w:val="single" w:sz="4" w:space="0" w:color="auto"/>
              <w:bottom w:val="single" w:sz="4" w:space="0" w:color="000000"/>
              <w:right w:val="single" w:sz="4" w:space="0" w:color="auto"/>
            </w:tcBorders>
            <w:vAlign w:val="center"/>
            <w:hideMark/>
          </w:tcPr>
          <w:p w14:paraId="5BCF65F9"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hideMark/>
          </w:tcPr>
          <w:p w14:paraId="3E87E7CF" w14:textId="10B5AFDA" w:rsidR="00DE7C02" w:rsidRPr="009C20A6" w:rsidRDefault="00DE7C02" w:rsidP="00DE7C02">
            <w:pPr>
              <w:pStyle w:val="03"/>
            </w:pPr>
            <w:r w:rsidRPr="009C20A6">
              <w:rPr>
                <w:rFonts w:cs="Times New Roman"/>
                <w:szCs w:val="21"/>
              </w:rPr>
              <w:t>NOx</w:t>
            </w:r>
          </w:p>
        </w:tc>
        <w:tc>
          <w:tcPr>
            <w:tcW w:w="253" w:type="pct"/>
            <w:tcBorders>
              <w:top w:val="nil"/>
              <w:left w:val="nil"/>
              <w:bottom w:val="single" w:sz="4" w:space="0" w:color="auto"/>
              <w:right w:val="single" w:sz="4" w:space="0" w:color="auto"/>
            </w:tcBorders>
            <w:noWrap/>
            <w:vAlign w:val="center"/>
            <w:hideMark/>
          </w:tcPr>
          <w:p w14:paraId="7ED4CEAE" w14:textId="06F0D65C" w:rsidR="00DE7C02" w:rsidRPr="009C20A6" w:rsidRDefault="00DE7C02" w:rsidP="00DE7C02">
            <w:pPr>
              <w:pStyle w:val="03"/>
            </w:pPr>
            <w:r w:rsidRPr="009C20A6">
              <w:rPr>
                <w:rFonts w:cs="Times New Roman"/>
                <w:szCs w:val="21"/>
              </w:rPr>
              <w:t>0</w:t>
            </w:r>
          </w:p>
        </w:tc>
        <w:tc>
          <w:tcPr>
            <w:tcW w:w="310" w:type="pct"/>
            <w:tcBorders>
              <w:top w:val="nil"/>
              <w:left w:val="nil"/>
              <w:bottom w:val="single" w:sz="4" w:space="0" w:color="auto"/>
              <w:right w:val="single" w:sz="4" w:space="0" w:color="auto"/>
            </w:tcBorders>
            <w:noWrap/>
            <w:vAlign w:val="center"/>
            <w:hideMark/>
          </w:tcPr>
          <w:p w14:paraId="4509EB49" w14:textId="4EE1A8FE" w:rsidR="00DE7C02" w:rsidRPr="009C20A6" w:rsidRDefault="00DE7C02" w:rsidP="00DE7C02">
            <w:pPr>
              <w:pStyle w:val="03"/>
            </w:pPr>
            <w:r w:rsidRPr="009C20A6">
              <w:rPr>
                <w:rFonts w:cs="Times New Roman"/>
                <w:szCs w:val="21"/>
              </w:rPr>
              <w:t>28.1</w:t>
            </w:r>
          </w:p>
        </w:tc>
        <w:tc>
          <w:tcPr>
            <w:tcW w:w="310" w:type="pct"/>
            <w:tcBorders>
              <w:top w:val="nil"/>
              <w:left w:val="nil"/>
              <w:bottom w:val="single" w:sz="4" w:space="0" w:color="auto"/>
              <w:right w:val="single" w:sz="4" w:space="0" w:color="auto"/>
            </w:tcBorders>
            <w:noWrap/>
            <w:vAlign w:val="center"/>
            <w:hideMark/>
          </w:tcPr>
          <w:p w14:paraId="289435F3" w14:textId="6A983EAE" w:rsidR="00DE7C02" w:rsidRPr="009C20A6" w:rsidRDefault="00DE7C02" w:rsidP="00DE7C02">
            <w:pPr>
              <w:pStyle w:val="03"/>
            </w:pPr>
            <w:r w:rsidRPr="009C20A6">
              <w:rPr>
                <w:rFonts w:cs="Times New Roman"/>
                <w:szCs w:val="21"/>
              </w:rPr>
              <w:t>0.091</w:t>
            </w:r>
          </w:p>
        </w:tc>
        <w:tc>
          <w:tcPr>
            <w:tcW w:w="311" w:type="pct"/>
            <w:tcBorders>
              <w:top w:val="nil"/>
              <w:left w:val="nil"/>
              <w:bottom w:val="single" w:sz="4" w:space="0" w:color="auto"/>
              <w:right w:val="single" w:sz="4" w:space="0" w:color="auto"/>
            </w:tcBorders>
            <w:noWrap/>
            <w:vAlign w:val="center"/>
            <w:hideMark/>
          </w:tcPr>
          <w:p w14:paraId="58E66A5E" w14:textId="1CA63DBF" w:rsidR="00DE7C02" w:rsidRPr="009C20A6" w:rsidRDefault="00DE7C02" w:rsidP="00DE7C02">
            <w:pPr>
              <w:pStyle w:val="03"/>
            </w:pPr>
            <w:r w:rsidRPr="009C20A6">
              <w:rPr>
                <w:rFonts w:cs="Times New Roman"/>
                <w:szCs w:val="21"/>
              </w:rPr>
              <w:t>0.522</w:t>
            </w:r>
          </w:p>
        </w:tc>
        <w:tc>
          <w:tcPr>
            <w:tcW w:w="310" w:type="pct"/>
            <w:tcBorders>
              <w:top w:val="nil"/>
              <w:left w:val="nil"/>
              <w:bottom w:val="single" w:sz="4" w:space="0" w:color="auto"/>
              <w:right w:val="single" w:sz="4" w:space="0" w:color="auto"/>
            </w:tcBorders>
            <w:noWrap/>
            <w:vAlign w:val="center"/>
            <w:hideMark/>
          </w:tcPr>
          <w:p w14:paraId="1A8B6FBE" w14:textId="58531A4D" w:rsidR="00DE7C02" w:rsidRPr="009C20A6" w:rsidRDefault="00DE7C02" w:rsidP="00DE7C02">
            <w:pPr>
              <w:pStyle w:val="03"/>
            </w:pPr>
            <w:r w:rsidRPr="009C20A6">
              <w:rPr>
                <w:rFonts w:cs="Times New Roman"/>
                <w:szCs w:val="21"/>
              </w:rPr>
              <w:t>28.1</w:t>
            </w:r>
          </w:p>
        </w:tc>
        <w:tc>
          <w:tcPr>
            <w:tcW w:w="310" w:type="pct"/>
            <w:tcBorders>
              <w:top w:val="nil"/>
              <w:left w:val="nil"/>
              <w:bottom w:val="single" w:sz="4" w:space="0" w:color="auto"/>
              <w:right w:val="single" w:sz="4" w:space="0" w:color="auto"/>
            </w:tcBorders>
            <w:noWrap/>
            <w:vAlign w:val="center"/>
            <w:hideMark/>
          </w:tcPr>
          <w:p w14:paraId="724A8C76" w14:textId="2BDD9638" w:rsidR="00DE7C02" w:rsidRPr="009C20A6" w:rsidRDefault="00DE7C02" w:rsidP="00DE7C02">
            <w:pPr>
              <w:pStyle w:val="03"/>
            </w:pPr>
            <w:r w:rsidRPr="009C20A6">
              <w:rPr>
                <w:rFonts w:cs="Times New Roman"/>
                <w:szCs w:val="21"/>
              </w:rPr>
              <w:t>0.091</w:t>
            </w:r>
          </w:p>
        </w:tc>
        <w:tc>
          <w:tcPr>
            <w:tcW w:w="309" w:type="pct"/>
            <w:tcBorders>
              <w:top w:val="nil"/>
              <w:left w:val="nil"/>
              <w:bottom w:val="single" w:sz="4" w:space="0" w:color="auto"/>
              <w:right w:val="single" w:sz="4" w:space="0" w:color="auto"/>
            </w:tcBorders>
            <w:noWrap/>
            <w:vAlign w:val="center"/>
            <w:hideMark/>
          </w:tcPr>
          <w:p w14:paraId="30FB6CCD" w14:textId="07DB553D" w:rsidR="00DE7C02" w:rsidRPr="009C20A6" w:rsidRDefault="00DE7C02" w:rsidP="00DE7C02">
            <w:pPr>
              <w:pStyle w:val="03"/>
            </w:pPr>
            <w:r w:rsidRPr="009C20A6">
              <w:rPr>
                <w:rFonts w:cs="Times New Roman"/>
                <w:szCs w:val="21"/>
              </w:rPr>
              <w:t>0.522</w:t>
            </w:r>
          </w:p>
        </w:tc>
      </w:tr>
      <w:tr w:rsidR="009C20A6" w:rsidRPr="009C20A6" w14:paraId="627A0217" w14:textId="77777777" w:rsidTr="00983578">
        <w:trPr>
          <w:trHeight w:val="288"/>
        </w:trPr>
        <w:tc>
          <w:tcPr>
            <w:tcW w:w="302" w:type="pct"/>
            <w:vMerge/>
            <w:tcBorders>
              <w:top w:val="nil"/>
              <w:left w:val="single" w:sz="4" w:space="0" w:color="auto"/>
              <w:bottom w:val="single" w:sz="4" w:space="0" w:color="000000"/>
              <w:right w:val="single" w:sz="4" w:space="0" w:color="auto"/>
            </w:tcBorders>
            <w:vAlign w:val="center"/>
            <w:hideMark/>
          </w:tcPr>
          <w:p w14:paraId="1652CC0D" w14:textId="77777777" w:rsidR="00DE7C02" w:rsidRPr="009C20A6" w:rsidRDefault="00DE7C02" w:rsidP="00DE7C02">
            <w:pPr>
              <w:pStyle w:val="03"/>
            </w:pPr>
          </w:p>
        </w:tc>
        <w:tc>
          <w:tcPr>
            <w:tcW w:w="557" w:type="pct"/>
            <w:vMerge/>
            <w:tcBorders>
              <w:top w:val="nil"/>
              <w:left w:val="single" w:sz="4" w:space="0" w:color="auto"/>
              <w:bottom w:val="single" w:sz="4" w:space="0" w:color="000000"/>
              <w:right w:val="single" w:sz="4" w:space="0" w:color="auto"/>
            </w:tcBorders>
            <w:vAlign w:val="center"/>
            <w:hideMark/>
          </w:tcPr>
          <w:p w14:paraId="016ADAEE" w14:textId="77777777" w:rsidR="00DE7C02" w:rsidRPr="009C20A6" w:rsidRDefault="00DE7C02" w:rsidP="00DE7C02">
            <w:pPr>
              <w:pStyle w:val="03"/>
            </w:pPr>
          </w:p>
        </w:tc>
        <w:tc>
          <w:tcPr>
            <w:tcW w:w="406" w:type="pct"/>
            <w:vMerge/>
            <w:tcBorders>
              <w:top w:val="nil"/>
              <w:left w:val="single" w:sz="4" w:space="0" w:color="auto"/>
              <w:bottom w:val="single" w:sz="4" w:space="0" w:color="000000"/>
              <w:right w:val="single" w:sz="4" w:space="0" w:color="auto"/>
            </w:tcBorders>
            <w:vAlign w:val="center"/>
            <w:hideMark/>
          </w:tcPr>
          <w:p w14:paraId="7B5D8585" w14:textId="77777777" w:rsidR="00DE7C02" w:rsidRPr="009C20A6" w:rsidRDefault="00DE7C02" w:rsidP="00DE7C02">
            <w:pPr>
              <w:pStyle w:val="03"/>
            </w:pPr>
          </w:p>
        </w:tc>
        <w:tc>
          <w:tcPr>
            <w:tcW w:w="354" w:type="pct"/>
            <w:vMerge/>
            <w:tcBorders>
              <w:top w:val="nil"/>
              <w:left w:val="single" w:sz="4" w:space="0" w:color="auto"/>
              <w:bottom w:val="single" w:sz="4" w:space="0" w:color="000000"/>
              <w:right w:val="single" w:sz="4" w:space="0" w:color="auto"/>
            </w:tcBorders>
            <w:vAlign w:val="center"/>
            <w:hideMark/>
          </w:tcPr>
          <w:p w14:paraId="4DD82DD6" w14:textId="77777777" w:rsidR="00DE7C02" w:rsidRPr="009C20A6" w:rsidRDefault="00DE7C02" w:rsidP="00DE7C02">
            <w:pPr>
              <w:pStyle w:val="03"/>
            </w:pPr>
          </w:p>
        </w:tc>
        <w:tc>
          <w:tcPr>
            <w:tcW w:w="559" w:type="pct"/>
            <w:vMerge/>
            <w:tcBorders>
              <w:top w:val="nil"/>
              <w:left w:val="single" w:sz="4" w:space="0" w:color="auto"/>
              <w:bottom w:val="single" w:sz="4" w:space="0" w:color="000000"/>
              <w:right w:val="single" w:sz="4" w:space="0" w:color="auto"/>
            </w:tcBorders>
            <w:vAlign w:val="center"/>
            <w:hideMark/>
          </w:tcPr>
          <w:p w14:paraId="79634D1F" w14:textId="77777777" w:rsidR="00DE7C02" w:rsidRPr="009C20A6" w:rsidRDefault="00DE7C02" w:rsidP="00DE7C02">
            <w:pPr>
              <w:pStyle w:val="03"/>
            </w:pPr>
          </w:p>
        </w:tc>
        <w:tc>
          <w:tcPr>
            <w:tcW w:w="303" w:type="pct"/>
            <w:vMerge/>
            <w:tcBorders>
              <w:top w:val="nil"/>
              <w:left w:val="single" w:sz="4" w:space="0" w:color="auto"/>
              <w:bottom w:val="single" w:sz="4" w:space="0" w:color="000000"/>
              <w:right w:val="single" w:sz="4" w:space="0" w:color="auto"/>
            </w:tcBorders>
            <w:vAlign w:val="center"/>
            <w:hideMark/>
          </w:tcPr>
          <w:p w14:paraId="71928B0E"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hideMark/>
          </w:tcPr>
          <w:p w14:paraId="1DED8E66" w14:textId="33A49A82" w:rsidR="00DE7C02" w:rsidRPr="009C20A6" w:rsidRDefault="00DE7C02" w:rsidP="00DE7C02">
            <w:pPr>
              <w:pStyle w:val="03"/>
            </w:pPr>
            <w:r w:rsidRPr="009C20A6">
              <w:rPr>
                <w:rFonts w:cs="Times New Roman" w:hint="eastAsia"/>
                <w:szCs w:val="21"/>
              </w:rPr>
              <w:t>颗粒物</w:t>
            </w:r>
          </w:p>
        </w:tc>
        <w:tc>
          <w:tcPr>
            <w:tcW w:w="253" w:type="pct"/>
            <w:tcBorders>
              <w:top w:val="nil"/>
              <w:left w:val="nil"/>
              <w:bottom w:val="single" w:sz="4" w:space="0" w:color="auto"/>
              <w:right w:val="single" w:sz="4" w:space="0" w:color="auto"/>
            </w:tcBorders>
            <w:noWrap/>
            <w:vAlign w:val="center"/>
            <w:hideMark/>
          </w:tcPr>
          <w:p w14:paraId="3D7CB1B3" w14:textId="3A55691B" w:rsidR="00DE7C02" w:rsidRPr="009C20A6" w:rsidRDefault="00DE7C02" w:rsidP="00DE7C02">
            <w:pPr>
              <w:pStyle w:val="03"/>
            </w:pPr>
            <w:r w:rsidRPr="009C20A6">
              <w:rPr>
                <w:rFonts w:cs="Times New Roman"/>
                <w:szCs w:val="21"/>
              </w:rPr>
              <w:t>0</w:t>
            </w:r>
          </w:p>
        </w:tc>
        <w:tc>
          <w:tcPr>
            <w:tcW w:w="310" w:type="pct"/>
            <w:tcBorders>
              <w:top w:val="nil"/>
              <w:left w:val="nil"/>
              <w:bottom w:val="single" w:sz="4" w:space="0" w:color="auto"/>
              <w:right w:val="single" w:sz="4" w:space="0" w:color="auto"/>
            </w:tcBorders>
            <w:noWrap/>
            <w:vAlign w:val="center"/>
            <w:hideMark/>
          </w:tcPr>
          <w:p w14:paraId="73BA0747" w14:textId="26064687" w:rsidR="00DE7C02" w:rsidRPr="009C20A6" w:rsidRDefault="00DE7C02" w:rsidP="00DE7C02">
            <w:pPr>
              <w:pStyle w:val="03"/>
            </w:pPr>
            <w:r w:rsidRPr="009C20A6">
              <w:rPr>
                <w:rFonts w:cs="Times New Roman"/>
                <w:szCs w:val="21"/>
              </w:rPr>
              <w:t>22.3</w:t>
            </w:r>
          </w:p>
        </w:tc>
        <w:tc>
          <w:tcPr>
            <w:tcW w:w="310" w:type="pct"/>
            <w:tcBorders>
              <w:top w:val="nil"/>
              <w:left w:val="nil"/>
              <w:bottom w:val="single" w:sz="4" w:space="0" w:color="auto"/>
              <w:right w:val="single" w:sz="4" w:space="0" w:color="auto"/>
            </w:tcBorders>
            <w:noWrap/>
            <w:vAlign w:val="center"/>
            <w:hideMark/>
          </w:tcPr>
          <w:p w14:paraId="42B6142C" w14:textId="14BD75AD" w:rsidR="00DE7C02" w:rsidRPr="009C20A6" w:rsidRDefault="00DE7C02" w:rsidP="00DE7C02">
            <w:pPr>
              <w:pStyle w:val="03"/>
            </w:pPr>
            <w:r w:rsidRPr="009C20A6">
              <w:rPr>
                <w:rFonts w:cs="Times New Roman"/>
                <w:szCs w:val="21"/>
              </w:rPr>
              <w:t>0.072</w:t>
            </w:r>
          </w:p>
        </w:tc>
        <w:tc>
          <w:tcPr>
            <w:tcW w:w="311" w:type="pct"/>
            <w:tcBorders>
              <w:top w:val="nil"/>
              <w:left w:val="nil"/>
              <w:bottom w:val="single" w:sz="4" w:space="0" w:color="auto"/>
              <w:right w:val="single" w:sz="4" w:space="0" w:color="auto"/>
            </w:tcBorders>
            <w:noWrap/>
            <w:vAlign w:val="center"/>
            <w:hideMark/>
          </w:tcPr>
          <w:p w14:paraId="5E30ACAE" w14:textId="2645875D" w:rsidR="00DE7C02" w:rsidRPr="009C20A6" w:rsidRDefault="00DE7C02" w:rsidP="00DE7C02">
            <w:pPr>
              <w:pStyle w:val="03"/>
            </w:pPr>
            <w:r w:rsidRPr="009C20A6">
              <w:rPr>
                <w:rFonts w:cs="Times New Roman"/>
                <w:szCs w:val="21"/>
              </w:rPr>
              <w:t>0.413</w:t>
            </w:r>
          </w:p>
        </w:tc>
        <w:tc>
          <w:tcPr>
            <w:tcW w:w="310" w:type="pct"/>
            <w:tcBorders>
              <w:top w:val="nil"/>
              <w:left w:val="nil"/>
              <w:bottom w:val="single" w:sz="4" w:space="0" w:color="auto"/>
              <w:right w:val="single" w:sz="4" w:space="0" w:color="auto"/>
            </w:tcBorders>
            <w:noWrap/>
            <w:vAlign w:val="center"/>
            <w:hideMark/>
          </w:tcPr>
          <w:p w14:paraId="0C5D811B" w14:textId="02AB0CD8" w:rsidR="00DE7C02" w:rsidRPr="009C20A6" w:rsidRDefault="00DE7C02" w:rsidP="00DE7C02">
            <w:pPr>
              <w:pStyle w:val="03"/>
            </w:pPr>
            <w:r w:rsidRPr="009C20A6">
              <w:rPr>
                <w:rFonts w:cs="Times New Roman"/>
                <w:szCs w:val="21"/>
              </w:rPr>
              <w:t>22.3</w:t>
            </w:r>
          </w:p>
        </w:tc>
        <w:tc>
          <w:tcPr>
            <w:tcW w:w="310" w:type="pct"/>
            <w:tcBorders>
              <w:top w:val="nil"/>
              <w:left w:val="nil"/>
              <w:bottom w:val="single" w:sz="4" w:space="0" w:color="auto"/>
              <w:right w:val="single" w:sz="4" w:space="0" w:color="auto"/>
            </w:tcBorders>
            <w:noWrap/>
            <w:vAlign w:val="center"/>
            <w:hideMark/>
          </w:tcPr>
          <w:p w14:paraId="7A2E9FE1" w14:textId="7D788305" w:rsidR="00DE7C02" w:rsidRPr="009C20A6" w:rsidRDefault="00DE7C02" w:rsidP="00DE7C02">
            <w:pPr>
              <w:pStyle w:val="03"/>
            </w:pPr>
            <w:r w:rsidRPr="009C20A6">
              <w:rPr>
                <w:rFonts w:cs="Times New Roman"/>
                <w:szCs w:val="21"/>
              </w:rPr>
              <w:t>0.072</w:t>
            </w:r>
          </w:p>
        </w:tc>
        <w:tc>
          <w:tcPr>
            <w:tcW w:w="309" w:type="pct"/>
            <w:tcBorders>
              <w:top w:val="nil"/>
              <w:left w:val="nil"/>
              <w:bottom w:val="single" w:sz="4" w:space="0" w:color="auto"/>
              <w:right w:val="single" w:sz="4" w:space="0" w:color="auto"/>
            </w:tcBorders>
            <w:noWrap/>
            <w:vAlign w:val="center"/>
            <w:hideMark/>
          </w:tcPr>
          <w:p w14:paraId="69B867FB" w14:textId="305E4989" w:rsidR="00DE7C02" w:rsidRPr="009C20A6" w:rsidRDefault="00DE7C02" w:rsidP="00DE7C02">
            <w:pPr>
              <w:pStyle w:val="03"/>
            </w:pPr>
            <w:r w:rsidRPr="009C20A6">
              <w:rPr>
                <w:rFonts w:cs="Times New Roman"/>
                <w:szCs w:val="21"/>
              </w:rPr>
              <w:t>0.413</w:t>
            </w:r>
          </w:p>
        </w:tc>
      </w:tr>
      <w:tr w:rsidR="009C20A6" w:rsidRPr="009C20A6" w14:paraId="7CF54621" w14:textId="77777777" w:rsidTr="00983578">
        <w:trPr>
          <w:trHeight w:val="324"/>
        </w:trPr>
        <w:tc>
          <w:tcPr>
            <w:tcW w:w="302" w:type="pct"/>
            <w:vMerge w:val="restart"/>
            <w:tcBorders>
              <w:top w:val="nil"/>
              <w:left w:val="single" w:sz="4" w:space="0" w:color="auto"/>
              <w:bottom w:val="single" w:sz="4" w:space="0" w:color="000000"/>
              <w:right w:val="single" w:sz="4" w:space="0" w:color="auto"/>
            </w:tcBorders>
            <w:noWrap/>
            <w:vAlign w:val="center"/>
            <w:hideMark/>
          </w:tcPr>
          <w:p w14:paraId="7DAF1A7F" w14:textId="76BC4E5B" w:rsidR="00DE7C02" w:rsidRPr="009C20A6" w:rsidRDefault="00DE7C02" w:rsidP="00DE7C02">
            <w:pPr>
              <w:pStyle w:val="03"/>
            </w:pPr>
            <w:r w:rsidRPr="009C20A6">
              <w:rPr>
                <w:rFonts w:cs="Times New Roman"/>
                <w:szCs w:val="21"/>
              </w:rPr>
              <w:t>DA007</w:t>
            </w:r>
          </w:p>
        </w:tc>
        <w:tc>
          <w:tcPr>
            <w:tcW w:w="557" w:type="pct"/>
            <w:vMerge w:val="restart"/>
            <w:tcBorders>
              <w:top w:val="nil"/>
              <w:left w:val="single" w:sz="4" w:space="0" w:color="auto"/>
              <w:bottom w:val="single" w:sz="4" w:space="0" w:color="000000"/>
              <w:right w:val="single" w:sz="4" w:space="0" w:color="auto"/>
            </w:tcBorders>
            <w:noWrap/>
            <w:vAlign w:val="center"/>
            <w:hideMark/>
          </w:tcPr>
          <w:p w14:paraId="41987ACA" w14:textId="518A74A1" w:rsidR="00DE7C02" w:rsidRPr="009C20A6" w:rsidRDefault="00DE7C02" w:rsidP="00DE7C02">
            <w:pPr>
              <w:pStyle w:val="03"/>
            </w:pPr>
            <w:r w:rsidRPr="009C20A6">
              <w:rPr>
                <w:rFonts w:hint="eastAsia"/>
                <w:szCs w:val="21"/>
              </w:rPr>
              <w:t>肉牛屠宰间蒸汽发生器废气</w:t>
            </w:r>
          </w:p>
        </w:tc>
        <w:tc>
          <w:tcPr>
            <w:tcW w:w="406" w:type="pct"/>
            <w:vMerge w:val="restart"/>
            <w:tcBorders>
              <w:top w:val="nil"/>
              <w:left w:val="single" w:sz="4" w:space="0" w:color="auto"/>
              <w:bottom w:val="single" w:sz="4" w:space="0" w:color="000000"/>
              <w:right w:val="single" w:sz="4" w:space="0" w:color="auto"/>
            </w:tcBorders>
            <w:noWrap/>
            <w:vAlign w:val="center"/>
            <w:hideMark/>
          </w:tcPr>
          <w:p w14:paraId="11AB6C94" w14:textId="2A2A0E45" w:rsidR="00DE7C02" w:rsidRPr="009C20A6" w:rsidRDefault="00DE7C02" w:rsidP="00DE7C02">
            <w:pPr>
              <w:pStyle w:val="03"/>
            </w:pPr>
            <w:r w:rsidRPr="009C20A6">
              <w:rPr>
                <w:rFonts w:cs="Times New Roman"/>
                <w:szCs w:val="21"/>
              </w:rPr>
              <w:t>5760</w:t>
            </w:r>
          </w:p>
        </w:tc>
        <w:tc>
          <w:tcPr>
            <w:tcW w:w="354" w:type="pct"/>
            <w:vMerge w:val="restart"/>
            <w:tcBorders>
              <w:top w:val="nil"/>
              <w:left w:val="single" w:sz="4" w:space="0" w:color="auto"/>
              <w:bottom w:val="single" w:sz="4" w:space="0" w:color="000000"/>
              <w:right w:val="single" w:sz="4" w:space="0" w:color="auto"/>
            </w:tcBorders>
            <w:noWrap/>
            <w:vAlign w:val="center"/>
            <w:hideMark/>
          </w:tcPr>
          <w:p w14:paraId="78713165" w14:textId="7B061BBF" w:rsidR="00DE7C02" w:rsidRPr="009C20A6" w:rsidRDefault="00DE7C02" w:rsidP="00DE7C02">
            <w:pPr>
              <w:pStyle w:val="03"/>
            </w:pPr>
            <w:r w:rsidRPr="009C20A6">
              <w:rPr>
                <w:rFonts w:cs="Times New Roman"/>
                <w:szCs w:val="21"/>
              </w:rPr>
              <w:t>1288</w:t>
            </w:r>
          </w:p>
        </w:tc>
        <w:tc>
          <w:tcPr>
            <w:tcW w:w="559" w:type="pct"/>
            <w:vMerge w:val="restart"/>
            <w:tcBorders>
              <w:top w:val="nil"/>
              <w:left w:val="single" w:sz="4" w:space="0" w:color="auto"/>
              <w:bottom w:val="single" w:sz="4" w:space="0" w:color="000000"/>
              <w:right w:val="single" w:sz="4" w:space="0" w:color="auto"/>
            </w:tcBorders>
            <w:noWrap/>
            <w:vAlign w:val="center"/>
            <w:hideMark/>
          </w:tcPr>
          <w:p w14:paraId="2980E269" w14:textId="642C38E5" w:rsidR="00DE7C02" w:rsidRPr="009C20A6" w:rsidRDefault="00DE7C02" w:rsidP="00DE7C02">
            <w:pPr>
              <w:pStyle w:val="03"/>
            </w:pPr>
            <w:r w:rsidRPr="009C20A6">
              <w:rPr>
                <w:rFonts w:cs="Times New Roman"/>
                <w:szCs w:val="21"/>
              </w:rPr>
              <w:t>低氮燃烧</w:t>
            </w:r>
          </w:p>
        </w:tc>
        <w:tc>
          <w:tcPr>
            <w:tcW w:w="303" w:type="pct"/>
            <w:vMerge w:val="restart"/>
            <w:tcBorders>
              <w:top w:val="nil"/>
              <w:left w:val="single" w:sz="4" w:space="0" w:color="auto"/>
              <w:bottom w:val="single" w:sz="4" w:space="0" w:color="000000"/>
              <w:right w:val="single" w:sz="4" w:space="0" w:color="auto"/>
            </w:tcBorders>
            <w:noWrap/>
            <w:vAlign w:val="center"/>
            <w:hideMark/>
          </w:tcPr>
          <w:p w14:paraId="507A8D37" w14:textId="13B04CE5" w:rsidR="00DE7C02" w:rsidRPr="009C20A6" w:rsidRDefault="00DE7C02" w:rsidP="00DE7C02">
            <w:pPr>
              <w:pStyle w:val="03"/>
            </w:pPr>
            <w:r w:rsidRPr="009C20A6">
              <w:rPr>
                <w:rFonts w:cs="Times New Roman"/>
                <w:szCs w:val="21"/>
              </w:rPr>
              <w:t>100%</w:t>
            </w:r>
          </w:p>
        </w:tc>
        <w:tc>
          <w:tcPr>
            <w:tcW w:w="406" w:type="pct"/>
            <w:tcBorders>
              <w:top w:val="nil"/>
              <w:left w:val="nil"/>
              <w:bottom w:val="single" w:sz="4" w:space="0" w:color="auto"/>
              <w:right w:val="single" w:sz="4" w:space="0" w:color="auto"/>
            </w:tcBorders>
            <w:noWrap/>
            <w:vAlign w:val="center"/>
            <w:hideMark/>
          </w:tcPr>
          <w:p w14:paraId="0888643B" w14:textId="732D132A" w:rsidR="00DE7C02" w:rsidRPr="009C20A6" w:rsidRDefault="00DE7C02" w:rsidP="00DE7C02">
            <w:pPr>
              <w:pStyle w:val="03"/>
            </w:pPr>
            <w:r w:rsidRPr="009C20A6">
              <w:rPr>
                <w:rFonts w:cs="Times New Roman"/>
                <w:szCs w:val="21"/>
              </w:rPr>
              <w:t>SO</w:t>
            </w:r>
            <w:r w:rsidRPr="009C20A6">
              <w:rPr>
                <w:rFonts w:cs="Times New Roman"/>
                <w:szCs w:val="21"/>
                <w:vertAlign w:val="subscript"/>
              </w:rPr>
              <w:t>2</w:t>
            </w:r>
          </w:p>
        </w:tc>
        <w:tc>
          <w:tcPr>
            <w:tcW w:w="253" w:type="pct"/>
            <w:tcBorders>
              <w:top w:val="nil"/>
              <w:left w:val="nil"/>
              <w:bottom w:val="single" w:sz="4" w:space="0" w:color="auto"/>
              <w:right w:val="single" w:sz="4" w:space="0" w:color="auto"/>
            </w:tcBorders>
            <w:noWrap/>
            <w:vAlign w:val="center"/>
            <w:hideMark/>
          </w:tcPr>
          <w:p w14:paraId="7379D876" w14:textId="31DB7CF6" w:rsidR="00DE7C02" w:rsidRPr="009C20A6" w:rsidRDefault="00DE7C02" w:rsidP="00DE7C02">
            <w:pPr>
              <w:pStyle w:val="03"/>
            </w:pPr>
            <w:r w:rsidRPr="009C20A6">
              <w:rPr>
                <w:rFonts w:cs="Times New Roman"/>
                <w:szCs w:val="21"/>
              </w:rPr>
              <w:t>0</w:t>
            </w:r>
          </w:p>
        </w:tc>
        <w:tc>
          <w:tcPr>
            <w:tcW w:w="310" w:type="pct"/>
            <w:tcBorders>
              <w:top w:val="nil"/>
              <w:left w:val="nil"/>
              <w:bottom w:val="single" w:sz="4" w:space="0" w:color="auto"/>
              <w:right w:val="single" w:sz="4" w:space="0" w:color="auto"/>
            </w:tcBorders>
            <w:noWrap/>
            <w:vAlign w:val="center"/>
            <w:hideMark/>
          </w:tcPr>
          <w:p w14:paraId="24722D71" w14:textId="0F824D33" w:rsidR="00DE7C02" w:rsidRPr="009C20A6" w:rsidRDefault="00DE7C02" w:rsidP="00DE7C02">
            <w:pPr>
              <w:pStyle w:val="03"/>
            </w:pPr>
            <w:r w:rsidRPr="009C20A6">
              <w:rPr>
                <w:rFonts w:cs="Times New Roman"/>
                <w:szCs w:val="21"/>
              </w:rPr>
              <w:t>18.6</w:t>
            </w:r>
          </w:p>
        </w:tc>
        <w:tc>
          <w:tcPr>
            <w:tcW w:w="310" w:type="pct"/>
            <w:tcBorders>
              <w:top w:val="nil"/>
              <w:left w:val="nil"/>
              <w:bottom w:val="single" w:sz="4" w:space="0" w:color="auto"/>
              <w:right w:val="single" w:sz="4" w:space="0" w:color="auto"/>
            </w:tcBorders>
            <w:noWrap/>
            <w:vAlign w:val="center"/>
            <w:hideMark/>
          </w:tcPr>
          <w:p w14:paraId="4B460438" w14:textId="499FC56C" w:rsidR="00DE7C02" w:rsidRPr="009C20A6" w:rsidRDefault="00DE7C02" w:rsidP="00DE7C02">
            <w:pPr>
              <w:pStyle w:val="03"/>
            </w:pPr>
            <w:r w:rsidRPr="009C20A6">
              <w:rPr>
                <w:rFonts w:cs="Times New Roman"/>
                <w:szCs w:val="21"/>
              </w:rPr>
              <w:t>0.024</w:t>
            </w:r>
          </w:p>
        </w:tc>
        <w:tc>
          <w:tcPr>
            <w:tcW w:w="311" w:type="pct"/>
            <w:tcBorders>
              <w:top w:val="nil"/>
              <w:left w:val="nil"/>
              <w:bottom w:val="single" w:sz="4" w:space="0" w:color="auto"/>
              <w:right w:val="single" w:sz="4" w:space="0" w:color="auto"/>
            </w:tcBorders>
            <w:noWrap/>
            <w:vAlign w:val="center"/>
            <w:hideMark/>
          </w:tcPr>
          <w:p w14:paraId="581CACB6" w14:textId="039DA804" w:rsidR="00DE7C02" w:rsidRPr="009C20A6" w:rsidRDefault="00DE7C02" w:rsidP="00DE7C02">
            <w:pPr>
              <w:pStyle w:val="03"/>
            </w:pPr>
            <w:r w:rsidRPr="009C20A6">
              <w:rPr>
                <w:rFonts w:cs="Times New Roman"/>
                <w:szCs w:val="21"/>
              </w:rPr>
              <w:t>0.138</w:t>
            </w:r>
          </w:p>
        </w:tc>
        <w:tc>
          <w:tcPr>
            <w:tcW w:w="310" w:type="pct"/>
            <w:tcBorders>
              <w:top w:val="nil"/>
              <w:left w:val="nil"/>
              <w:bottom w:val="single" w:sz="4" w:space="0" w:color="auto"/>
              <w:right w:val="single" w:sz="4" w:space="0" w:color="auto"/>
            </w:tcBorders>
            <w:noWrap/>
            <w:vAlign w:val="center"/>
            <w:hideMark/>
          </w:tcPr>
          <w:p w14:paraId="5F1AB02F" w14:textId="7B96E635" w:rsidR="00DE7C02" w:rsidRPr="009C20A6" w:rsidRDefault="00DE7C02" w:rsidP="00DE7C02">
            <w:pPr>
              <w:pStyle w:val="03"/>
            </w:pPr>
            <w:r w:rsidRPr="009C20A6">
              <w:rPr>
                <w:rFonts w:cs="Times New Roman"/>
                <w:szCs w:val="21"/>
              </w:rPr>
              <w:t>18.6</w:t>
            </w:r>
          </w:p>
        </w:tc>
        <w:tc>
          <w:tcPr>
            <w:tcW w:w="310" w:type="pct"/>
            <w:tcBorders>
              <w:top w:val="nil"/>
              <w:left w:val="nil"/>
              <w:bottom w:val="single" w:sz="4" w:space="0" w:color="auto"/>
              <w:right w:val="single" w:sz="4" w:space="0" w:color="auto"/>
            </w:tcBorders>
            <w:noWrap/>
            <w:vAlign w:val="center"/>
            <w:hideMark/>
          </w:tcPr>
          <w:p w14:paraId="1DE5F4C3" w14:textId="18FF1ADF" w:rsidR="00DE7C02" w:rsidRPr="009C20A6" w:rsidRDefault="00DE7C02" w:rsidP="00DE7C02">
            <w:pPr>
              <w:pStyle w:val="03"/>
            </w:pPr>
            <w:r w:rsidRPr="009C20A6">
              <w:rPr>
                <w:rFonts w:cs="Times New Roman"/>
                <w:szCs w:val="21"/>
              </w:rPr>
              <w:t>0.024</w:t>
            </w:r>
          </w:p>
        </w:tc>
        <w:tc>
          <w:tcPr>
            <w:tcW w:w="309" w:type="pct"/>
            <w:tcBorders>
              <w:top w:val="nil"/>
              <w:left w:val="nil"/>
              <w:bottom w:val="single" w:sz="4" w:space="0" w:color="auto"/>
              <w:right w:val="single" w:sz="4" w:space="0" w:color="auto"/>
            </w:tcBorders>
            <w:noWrap/>
            <w:vAlign w:val="center"/>
            <w:hideMark/>
          </w:tcPr>
          <w:p w14:paraId="19EB8FB8" w14:textId="319AE885" w:rsidR="00DE7C02" w:rsidRPr="009C20A6" w:rsidRDefault="00DE7C02" w:rsidP="00DE7C02">
            <w:pPr>
              <w:pStyle w:val="03"/>
            </w:pPr>
            <w:r w:rsidRPr="009C20A6">
              <w:rPr>
                <w:rFonts w:cs="Times New Roman"/>
                <w:szCs w:val="21"/>
              </w:rPr>
              <w:t>0.138</w:t>
            </w:r>
          </w:p>
        </w:tc>
      </w:tr>
      <w:tr w:rsidR="009C20A6" w:rsidRPr="009C20A6" w14:paraId="4D7DEEF8" w14:textId="77777777" w:rsidTr="00983578">
        <w:trPr>
          <w:trHeight w:val="276"/>
        </w:trPr>
        <w:tc>
          <w:tcPr>
            <w:tcW w:w="302" w:type="pct"/>
            <w:vMerge/>
            <w:tcBorders>
              <w:top w:val="nil"/>
              <w:left w:val="single" w:sz="4" w:space="0" w:color="auto"/>
              <w:bottom w:val="single" w:sz="4" w:space="0" w:color="000000"/>
              <w:right w:val="single" w:sz="4" w:space="0" w:color="auto"/>
            </w:tcBorders>
            <w:vAlign w:val="center"/>
            <w:hideMark/>
          </w:tcPr>
          <w:p w14:paraId="68905A58" w14:textId="77777777" w:rsidR="00DE7C02" w:rsidRPr="009C20A6" w:rsidRDefault="00DE7C02" w:rsidP="00DE7C02">
            <w:pPr>
              <w:pStyle w:val="03"/>
            </w:pPr>
          </w:p>
        </w:tc>
        <w:tc>
          <w:tcPr>
            <w:tcW w:w="557" w:type="pct"/>
            <w:vMerge/>
            <w:tcBorders>
              <w:top w:val="nil"/>
              <w:left w:val="single" w:sz="4" w:space="0" w:color="auto"/>
              <w:bottom w:val="single" w:sz="4" w:space="0" w:color="000000"/>
              <w:right w:val="single" w:sz="4" w:space="0" w:color="auto"/>
            </w:tcBorders>
            <w:vAlign w:val="center"/>
            <w:hideMark/>
          </w:tcPr>
          <w:p w14:paraId="04E6D3A4" w14:textId="77777777" w:rsidR="00DE7C02" w:rsidRPr="009C20A6" w:rsidRDefault="00DE7C02" w:rsidP="00DE7C02">
            <w:pPr>
              <w:pStyle w:val="03"/>
            </w:pPr>
          </w:p>
        </w:tc>
        <w:tc>
          <w:tcPr>
            <w:tcW w:w="406" w:type="pct"/>
            <w:vMerge/>
            <w:tcBorders>
              <w:top w:val="nil"/>
              <w:left w:val="single" w:sz="4" w:space="0" w:color="auto"/>
              <w:bottom w:val="single" w:sz="4" w:space="0" w:color="000000"/>
              <w:right w:val="single" w:sz="4" w:space="0" w:color="auto"/>
            </w:tcBorders>
            <w:vAlign w:val="center"/>
            <w:hideMark/>
          </w:tcPr>
          <w:p w14:paraId="2651DCBF" w14:textId="77777777" w:rsidR="00DE7C02" w:rsidRPr="009C20A6" w:rsidRDefault="00DE7C02" w:rsidP="00DE7C02">
            <w:pPr>
              <w:pStyle w:val="03"/>
            </w:pPr>
          </w:p>
        </w:tc>
        <w:tc>
          <w:tcPr>
            <w:tcW w:w="354" w:type="pct"/>
            <w:vMerge/>
            <w:tcBorders>
              <w:top w:val="nil"/>
              <w:left w:val="single" w:sz="4" w:space="0" w:color="auto"/>
              <w:bottom w:val="single" w:sz="4" w:space="0" w:color="000000"/>
              <w:right w:val="single" w:sz="4" w:space="0" w:color="auto"/>
            </w:tcBorders>
            <w:vAlign w:val="center"/>
            <w:hideMark/>
          </w:tcPr>
          <w:p w14:paraId="2D8E5EA2" w14:textId="77777777" w:rsidR="00DE7C02" w:rsidRPr="009C20A6" w:rsidRDefault="00DE7C02" w:rsidP="00DE7C02">
            <w:pPr>
              <w:pStyle w:val="03"/>
            </w:pPr>
          </w:p>
        </w:tc>
        <w:tc>
          <w:tcPr>
            <w:tcW w:w="559" w:type="pct"/>
            <w:vMerge/>
            <w:tcBorders>
              <w:top w:val="nil"/>
              <w:left w:val="single" w:sz="4" w:space="0" w:color="auto"/>
              <w:bottom w:val="single" w:sz="4" w:space="0" w:color="000000"/>
              <w:right w:val="single" w:sz="4" w:space="0" w:color="auto"/>
            </w:tcBorders>
            <w:vAlign w:val="center"/>
            <w:hideMark/>
          </w:tcPr>
          <w:p w14:paraId="49D13F1F" w14:textId="77777777" w:rsidR="00DE7C02" w:rsidRPr="009C20A6" w:rsidRDefault="00DE7C02" w:rsidP="00DE7C02">
            <w:pPr>
              <w:pStyle w:val="03"/>
            </w:pPr>
          </w:p>
        </w:tc>
        <w:tc>
          <w:tcPr>
            <w:tcW w:w="303" w:type="pct"/>
            <w:vMerge/>
            <w:tcBorders>
              <w:top w:val="nil"/>
              <w:left w:val="single" w:sz="4" w:space="0" w:color="auto"/>
              <w:bottom w:val="single" w:sz="4" w:space="0" w:color="000000"/>
              <w:right w:val="single" w:sz="4" w:space="0" w:color="auto"/>
            </w:tcBorders>
            <w:vAlign w:val="center"/>
            <w:hideMark/>
          </w:tcPr>
          <w:p w14:paraId="7B6F7308"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hideMark/>
          </w:tcPr>
          <w:p w14:paraId="7D9CF3E3" w14:textId="3B0C8648" w:rsidR="00DE7C02" w:rsidRPr="009C20A6" w:rsidRDefault="00DE7C02" w:rsidP="00DE7C02">
            <w:pPr>
              <w:pStyle w:val="03"/>
            </w:pPr>
            <w:r w:rsidRPr="009C20A6">
              <w:rPr>
                <w:rFonts w:cs="Times New Roman"/>
                <w:szCs w:val="21"/>
              </w:rPr>
              <w:t>NOx</w:t>
            </w:r>
          </w:p>
        </w:tc>
        <w:tc>
          <w:tcPr>
            <w:tcW w:w="253" w:type="pct"/>
            <w:tcBorders>
              <w:top w:val="nil"/>
              <w:left w:val="nil"/>
              <w:bottom w:val="single" w:sz="4" w:space="0" w:color="auto"/>
              <w:right w:val="single" w:sz="4" w:space="0" w:color="auto"/>
            </w:tcBorders>
            <w:noWrap/>
            <w:vAlign w:val="center"/>
            <w:hideMark/>
          </w:tcPr>
          <w:p w14:paraId="09454095" w14:textId="0AF512DB" w:rsidR="00DE7C02" w:rsidRPr="009C20A6" w:rsidRDefault="00DE7C02" w:rsidP="00DE7C02">
            <w:pPr>
              <w:pStyle w:val="03"/>
            </w:pPr>
            <w:r w:rsidRPr="009C20A6">
              <w:rPr>
                <w:rFonts w:cs="Times New Roman"/>
                <w:szCs w:val="21"/>
              </w:rPr>
              <w:t>0</w:t>
            </w:r>
          </w:p>
        </w:tc>
        <w:tc>
          <w:tcPr>
            <w:tcW w:w="310" w:type="pct"/>
            <w:tcBorders>
              <w:top w:val="nil"/>
              <w:left w:val="nil"/>
              <w:bottom w:val="single" w:sz="4" w:space="0" w:color="auto"/>
              <w:right w:val="single" w:sz="4" w:space="0" w:color="auto"/>
            </w:tcBorders>
            <w:noWrap/>
            <w:vAlign w:val="center"/>
            <w:hideMark/>
          </w:tcPr>
          <w:p w14:paraId="40CB4402" w14:textId="32BD016F" w:rsidR="00DE7C02" w:rsidRPr="009C20A6" w:rsidRDefault="00DE7C02" w:rsidP="00DE7C02">
            <w:pPr>
              <w:pStyle w:val="03"/>
            </w:pPr>
            <w:r w:rsidRPr="009C20A6">
              <w:rPr>
                <w:rFonts w:cs="Times New Roman"/>
                <w:szCs w:val="21"/>
              </w:rPr>
              <w:t>28.1</w:t>
            </w:r>
          </w:p>
        </w:tc>
        <w:tc>
          <w:tcPr>
            <w:tcW w:w="310" w:type="pct"/>
            <w:tcBorders>
              <w:top w:val="nil"/>
              <w:left w:val="nil"/>
              <w:bottom w:val="single" w:sz="4" w:space="0" w:color="auto"/>
              <w:right w:val="single" w:sz="4" w:space="0" w:color="auto"/>
            </w:tcBorders>
            <w:noWrap/>
            <w:vAlign w:val="center"/>
            <w:hideMark/>
          </w:tcPr>
          <w:p w14:paraId="50FCDD30" w14:textId="73B2F92B" w:rsidR="00DE7C02" w:rsidRPr="009C20A6" w:rsidRDefault="00DE7C02" w:rsidP="00DE7C02">
            <w:pPr>
              <w:pStyle w:val="03"/>
            </w:pPr>
            <w:r w:rsidRPr="009C20A6">
              <w:rPr>
                <w:rFonts w:cs="Times New Roman"/>
                <w:szCs w:val="21"/>
              </w:rPr>
              <w:t>0.036</w:t>
            </w:r>
          </w:p>
        </w:tc>
        <w:tc>
          <w:tcPr>
            <w:tcW w:w="311" w:type="pct"/>
            <w:tcBorders>
              <w:top w:val="nil"/>
              <w:left w:val="nil"/>
              <w:bottom w:val="single" w:sz="4" w:space="0" w:color="auto"/>
              <w:right w:val="single" w:sz="4" w:space="0" w:color="auto"/>
            </w:tcBorders>
            <w:noWrap/>
            <w:vAlign w:val="center"/>
            <w:hideMark/>
          </w:tcPr>
          <w:p w14:paraId="0FBE59D3" w14:textId="1462BE25" w:rsidR="00DE7C02" w:rsidRPr="009C20A6" w:rsidRDefault="00DE7C02" w:rsidP="00DE7C02">
            <w:pPr>
              <w:pStyle w:val="03"/>
            </w:pPr>
            <w:r w:rsidRPr="009C20A6">
              <w:rPr>
                <w:rFonts w:cs="Times New Roman"/>
                <w:szCs w:val="21"/>
              </w:rPr>
              <w:t>0.209</w:t>
            </w:r>
          </w:p>
        </w:tc>
        <w:tc>
          <w:tcPr>
            <w:tcW w:w="310" w:type="pct"/>
            <w:tcBorders>
              <w:top w:val="nil"/>
              <w:left w:val="nil"/>
              <w:bottom w:val="single" w:sz="4" w:space="0" w:color="auto"/>
              <w:right w:val="single" w:sz="4" w:space="0" w:color="auto"/>
            </w:tcBorders>
            <w:noWrap/>
            <w:vAlign w:val="center"/>
            <w:hideMark/>
          </w:tcPr>
          <w:p w14:paraId="1488AFE6" w14:textId="4F8FA004" w:rsidR="00DE7C02" w:rsidRPr="009C20A6" w:rsidRDefault="00DE7C02" w:rsidP="00DE7C02">
            <w:pPr>
              <w:pStyle w:val="03"/>
            </w:pPr>
            <w:r w:rsidRPr="009C20A6">
              <w:rPr>
                <w:rFonts w:cs="Times New Roman"/>
                <w:szCs w:val="21"/>
              </w:rPr>
              <w:t>28.1</w:t>
            </w:r>
          </w:p>
        </w:tc>
        <w:tc>
          <w:tcPr>
            <w:tcW w:w="310" w:type="pct"/>
            <w:tcBorders>
              <w:top w:val="nil"/>
              <w:left w:val="nil"/>
              <w:bottom w:val="single" w:sz="4" w:space="0" w:color="auto"/>
              <w:right w:val="single" w:sz="4" w:space="0" w:color="auto"/>
            </w:tcBorders>
            <w:noWrap/>
            <w:vAlign w:val="center"/>
            <w:hideMark/>
          </w:tcPr>
          <w:p w14:paraId="5AD0BF87" w14:textId="5194F787" w:rsidR="00DE7C02" w:rsidRPr="009C20A6" w:rsidRDefault="00DE7C02" w:rsidP="00DE7C02">
            <w:pPr>
              <w:pStyle w:val="03"/>
            </w:pPr>
            <w:r w:rsidRPr="009C20A6">
              <w:rPr>
                <w:rFonts w:cs="Times New Roman"/>
                <w:szCs w:val="21"/>
              </w:rPr>
              <w:t>0.036</w:t>
            </w:r>
          </w:p>
        </w:tc>
        <w:tc>
          <w:tcPr>
            <w:tcW w:w="309" w:type="pct"/>
            <w:tcBorders>
              <w:top w:val="nil"/>
              <w:left w:val="nil"/>
              <w:bottom w:val="single" w:sz="4" w:space="0" w:color="auto"/>
              <w:right w:val="single" w:sz="4" w:space="0" w:color="auto"/>
            </w:tcBorders>
            <w:noWrap/>
            <w:vAlign w:val="center"/>
            <w:hideMark/>
          </w:tcPr>
          <w:p w14:paraId="155087FF" w14:textId="2F0353B7" w:rsidR="00DE7C02" w:rsidRPr="009C20A6" w:rsidRDefault="00DE7C02" w:rsidP="00DE7C02">
            <w:pPr>
              <w:pStyle w:val="03"/>
            </w:pPr>
            <w:r w:rsidRPr="009C20A6">
              <w:rPr>
                <w:rFonts w:cs="Times New Roman"/>
                <w:szCs w:val="21"/>
              </w:rPr>
              <w:t>0.209</w:t>
            </w:r>
          </w:p>
        </w:tc>
      </w:tr>
      <w:tr w:rsidR="009C20A6" w:rsidRPr="009C20A6" w14:paraId="7EA57E8B" w14:textId="77777777" w:rsidTr="00983578">
        <w:trPr>
          <w:trHeight w:val="288"/>
        </w:trPr>
        <w:tc>
          <w:tcPr>
            <w:tcW w:w="302" w:type="pct"/>
            <w:vMerge/>
            <w:tcBorders>
              <w:top w:val="nil"/>
              <w:left w:val="single" w:sz="4" w:space="0" w:color="auto"/>
              <w:bottom w:val="single" w:sz="4" w:space="0" w:color="000000"/>
              <w:right w:val="single" w:sz="4" w:space="0" w:color="auto"/>
            </w:tcBorders>
            <w:vAlign w:val="center"/>
            <w:hideMark/>
          </w:tcPr>
          <w:p w14:paraId="734575CF" w14:textId="77777777" w:rsidR="00DE7C02" w:rsidRPr="009C20A6" w:rsidRDefault="00DE7C02" w:rsidP="00DE7C02">
            <w:pPr>
              <w:pStyle w:val="03"/>
            </w:pPr>
          </w:p>
        </w:tc>
        <w:tc>
          <w:tcPr>
            <w:tcW w:w="557" w:type="pct"/>
            <w:vMerge/>
            <w:tcBorders>
              <w:top w:val="nil"/>
              <w:left w:val="single" w:sz="4" w:space="0" w:color="auto"/>
              <w:bottom w:val="single" w:sz="4" w:space="0" w:color="000000"/>
              <w:right w:val="single" w:sz="4" w:space="0" w:color="auto"/>
            </w:tcBorders>
            <w:vAlign w:val="center"/>
            <w:hideMark/>
          </w:tcPr>
          <w:p w14:paraId="4AC57E9C" w14:textId="77777777" w:rsidR="00DE7C02" w:rsidRPr="009C20A6" w:rsidRDefault="00DE7C02" w:rsidP="00DE7C02">
            <w:pPr>
              <w:pStyle w:val="03"/>
            </w:pPr>
          </w:p>
        </w:tc>
        <w:tc>
          <w:tcPr>
            <w:tcW w:w="406" w:type="pct"/>
            <w:vMerge/>
            <w:tcBorders>
              <w:top w:val="nil"/>
              <w:left w:val="single" w:sz="4" w:space="0" w:color="auto"/>
              <w:bottom w:val="single" w:sz="4" w:space="0" w:color="000000"/>
              <w:right w:val="single" w:sz="4" w:space="0" w:color="auto"/>
            </w:tcBorders>
            <w:vAlign w:val="center"/>
            <w:hideMark/>
          </w:tcPr>
          <w:p w14:paraId="1596FC9E" w14:textId="77777777" w:rsidR="00DE7C02" w:rsidRPr="009C20A6" w:rsidRDefault="00DE7C02" w:rsidP="00DE7C02">
            <w:pPr>
              <w:pStyle w:val="03"/>
            </w:pPr>
          </w:p>
        </w:tc>
        <w:tc>
          <w:tcPr>
            <w:tcW w:w="354" w:type="pct"/>
            <w:vMerge/>
            <w:tcBorders>
              <w:top w:val="nil"/>
              <w:left w:val="single" w:sz="4" w:space="0" w:color="auto"/>
              <w:bottom w:val="single" w:sz="4" w:space="0" w:color="000000"/>
              <w:right w:val="single" w:sz="4" w:space="0" w:color="auto"/>
            </w:tcBorders>
            <w:vAlign w:val="center"/>
            <w:hideMark/>
          </w:tcPr>
          <w:p w14:paraId="5C65F9FC" w14:textId="77777777" w:rsidR="00DE7C02" w:rsidRPr="009C20A6" w:rsidRDefault="00DE7C02" w:rsidP="00DE7C02">
            <w:pPr>
              <w:pStyle w:val="03"/>
            </w:pPr>
          </w:p>
        </w:tc>
        <w:tc>
          <w:tcPr>
            <w:tcW w:w="559" w:type="pct"/>
            <w:vMerge/>
            <w:tcBorders>
              <w:top w:val="nil"/>
              <w:left w:val="single" w:sz="4" w:space="0" w:color="auto"/>
              <w:bottom w:val="single" w:sz="4" w:space="0" w:color="000000"/>
              <w:right w:val="single" w:sz="4" w:space="0" w:color="auto"/>
            </w:tcBorders>
            <w:vAlign w:val="center"/>
            <w:hideMark/>
          </w:tcPr>
          <w:p w14:paraId="4F34286A" w14:textId="77777777" w:rsidR="00DE7C02" w:rsidRPr="009C20A6" w:rsidRDefault="00DE7C02" w:rsidP="00DE7C02">
            <w:pPr>
              <w:pStyle w:val="03"/>
            </w:pPr>
          </w:p>
        </w:tc>
        <w:tc>
          <w:tcPr>
            <w:tcW w:w="303" w:type="pct"/>
            <w:vMerge/>
            <w:tcBorders>
              <w:top w:val="nil"/>
              <w:left w:val="single" w:sz="4" w:space="0" w:color="auto"/>
              <w:bottom w:val="single" w:sz="4" w:space="0" w:color="000000"/>
              <w:right w:val="single" w:sz="4" w:space="0" w:color="auto"/>
            </w:tcBorders>
            <w:vAlign w:val="center"/>
            <w:hideMark/>
          </w:tcPr>
          <w:p w14:paraId="1EFF4B9E"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hideMark/>
          </w:tcPr>
          <w:p w14:paraId="4304AF76" w14:textId="3E5AD074" w:rsidR="00DE7C02" w:rsidRPr="009C20A6" w:rsidRDefault="00DE7C02" w:rsidP="00DE7C02">
            <w:pPr>
              <w:pStyle w:val="03"/>
            </w:pPr>
            <w:r w:rsidRPr="009C20A6">
              <w:rPr>
                <w:rFonts w:cs="Times New Roman" w:hint="eastAsia"/>
                <w:szCs w:val="21"/>
              </w:rPr>
              <w:t>颗粒物</w:t>
            </w:r>
          </w:p>
        </w:tc>
        <w:tc>
          <w:tcPr>
            <w:tcW w:w="253" w:type="pct"/>
            <w:tcBorders>
              <w:top w:val="nil"/>
              <w:left w:val="nil"/>
              <w:bottom w:val="single" w:sz="4" w:space="0" w:color="auto"/>
              <w:right w:val="single" w:sz="4" w:space="0" w:color="auto"/>
            </w:tcBorders>
            <w:noWrap/>
            <w:vAlign w:val="center"/>
            <w:hideMark/>
          </w:tcPr>
          <w:p w14:paraId="25CC0B26" w14:textId="20D6247D" w:rsidR="00DE7C02" w:rsidRPr="009C20A6" w:rsidRDefault="00DE7C02" w:rsidP="00DE7C02">
            <w:pPr>
              <w:pStyle w:val="03"/>
            </w:pPr>
            <w:r w:rsidRPr="009C20A6">
              <w:rPr>
                <w:rFonts w:cs="Times New Roman"/>
                <w:szCs w:val="21"/>
              </w:rPr>
              <w:t>0</w:t>
            </w:r>
          </w:p>
        </w:tc>
        <w:tc>
          <w:tcPr>
            <w:tcW w:w="310" w:type="pct"/>
            <w:tcBorders>
              <w:top w:val="nil"/>
              <w:left w:val="nil"/>
              <w:bottom w:val="single" w:sz="4" w:space="0" w:color="auto"/>
              <w:right w:val="single" w:sz="4" w:space="0" w:color="auto"/>
            </w:tcBorders>
            <w:noWrap/>
            <w:vAlign w:val="center"/>
            <w:hideMark/>
          </w:tcPr>
          <w:p w14:paraId="1FD47D02" w14:textId="612A7C04" w:rsidR="00DE7C02" w:rsidRPr="009C20A6" w:rsidRDefault="00DE7C02" w:rsidP="00DE7C02">
            <w:pPr>
              <w:pStyle w:val="03"/>
            </w:pPr>
            <w:r w:rsidRPr="009C20A6">
              <w:rPr>
                <w:rFonts w:cs="Times New Roman"/>
                <w:szCs w:val="21"/>
              </w:rPr>
              <w:t>22.3</w:t>
            </w:r>
          </w:p>
        </w:tc>
        <w:tc>
          <w:tcPr>
            <w:tcW w:w="310" w:type="pct"/>
            <w:tcBorders>
              <w:top w:val="nil"/>
              <w:left w:val="nil"/>
              <w:bottom w:val="single" w:sz="4" w:space="0" w:color="auto"/>
              <w:right w:val="single" w:sz="4" w:space="0" w:color="auto"/>
            </w:tcBorders>
            <w:noWrap/>
            <w:vAlign w:val="center"/>
            <w:hideMark/>
          </w:tcPr>
          <w:p w14:paraId="35CC8527" w14:textId="1DF663C0" w:rsidR="00DE7C02" w:rsidRPr="009C20A6" w:rsidRDefault="00DE7C02" w:rsidP="00DE7C02">
            <w:pPr>
              <w:pStyle w:val="03"/>
            </w:pPr>
            <w:r w:rsidRPr="009C20A6">
              <w:rPr>
                <w:rFonts w:cs="Times New Roman"/>
                <w:szCs w:val="21"/>
              </w:rPr>
              <w:t>0.029</w:t>
            </w:r>
          </w:p>
        </w:tc>
        <w:tc>
          <w:tcPr>
            <w:tcW w:w="311" w:type="pct"/>
            <w:tcBorders>
              <w:top w:val="nil"/>
              <w:left w:val="nil"/>
              <w:bottom w:val="single" w:sz="4" w:space="0" w:color="auto"/>
              <w:right w:val="single" w:sz="4" w:space="0" w:color="auto"/>
            </w:tcBorders>
            <w:noWrap/>
            <w:vAlign w:val="center"/>
            <w:hideMark/>
          </w:tcPr>
          <w:p w14:paraId="021CF154" w14:textId="6F532873" w:rsidR="00DE7C02" w:rsidRPr="009C20A6" w:rsidRDefault="00DE7C02" w:rsidP="00DE7C02">
            <w:pPr>
              <w:pStyle w:val="03"/>
            </w:pPr>
            <w:r w:rsidRPr="009C20A6">
              <w:rPr>
                <w:rFonts w:cs="Times New Roman"/>
                <w:szCs w:val="21"/>
              </w:rPr>
              <w:t>0.165</w:t>
            </w:r>
          </w:p>
        </w:tc>
        <w:tc>
          <w:tcPr>
            <w:tcW w:w="310" w:type="pct"/>
            <w:tcBorders>
              <w:top w:val="nil"/>
              <w:left w:val="nil"/>
              <w:bottom w:val="single" w:sz="4" w:space="0" w:color="auto"/>
              <w:right w:val="single" w:sz="4" w:space="0" w:color="auto"/>
            </w:tcBorders>
            <w:noWrap/>
            <w:vAlign w:val="center"/>
            <w:hideMark/>
          </w:tcPr>
          <w:p w14:paraId="2B62D3EC" w14:textId="15F62F0A" w:rsidR="00DE7C02" w:rsidRPr="009C20A6" w:rsidRDefault="00DE7C02" w:rsidP="00DE7C02">
            <w:pPr>
              <w:pStyle w:val="03"/>
            </w:pPr>
            <w:r w:rsidRPr="009C20A6">
              <w:rPr>
                <w:rFonts w:cs="Times New Roman"/>
                <w:szCs w:val="21"/>
              </w:rPr>
              <w:t>22.3</w:t>
            </w:r>
          </w:p>
        </w:tc>
        <w:tc>
          <w:tcPr>
            <w:tcW w:w="310" w:type="pct"/>
            <w:tcBorders>
              <w:top w:val="nil"/>
              <w:left w:val="nil"/>
              <w:bottom w:val="single" w:sz="4" w:space="0" w:color="auto"/>
              <w:right w:val="single" w:sz="4" w:space="0" w:color="auto"/>
            </w:tcBorders>
            <w:noWrap/>
            <w:vAlign w:val="center"/>
            <w:hideMark/>
          </w:tcPr>
          <w:p w14:paraId="0968C541" w14:textId="1E52E91C" w:rsidR="00DE7C02" w:rsidRPr="009C20A6" w:rsidRDefault="00DE7C02" w:rsidP="00DE7C02">
            <w:pPr>
              <w:pStyle w:val="03"/>
            </w:pPr>
            <w:r w:rsidRPr="009C20A6">
              <w:rPr>
                <w:rFonts w:cs="Times New Roman"/>
                <w:szCs w:val="21"/>
              </w:rPr>
              <w:t>0.029</w:t>
            </w:r>
          </w:p>
        </w:tc>
        <w:tc>
          <w:tcPr>
            <w:tcW w:w="309" w:type="pct"/>
            <w:tcBorders>
              <w:top w:val="nil"/>
              <w:left w:val="nil"/>
              <w:bottom w:val="single" w:sz="4" w:space="0" w:color="auto"/>
              <w:right w:val="single" w:sz="4" w:space="0" w:color="auto"/>
            </w:tcBorders>
            <w:noWrap/>
            <w:vAlign w:val="center"/>
            <w:hideMark/>
          </w:tcPr>
          <w:p w14:paraId="136401CB" w14:textId="4F422A05" w:rsidR="00DE7C02" w:rsidRPr="009C20A6" w:rsidRDefault="00DE7C02" w:rsidP="00DE7C02">
            <w:pPr>
              <w:pStyle w:val="03"/>
            </w:pPr>
            <w:r w:rsidRPr="009C20A6">
              <w:rPr>
                <w:rFonts w:cs="Times New Roman"/>
                <w:szCs w:val="21"/>
              </w:rPr>
              <w:t>0.165</w:t>
            </w:r>
          </w:p>
        </w:tc>
      </w:tr>
      <w:tr w:rsidR="009C20A6" w:rsidRPr="009C20A6" w14:paraId="46DA2BF5" w14:textId="77777777" w:rsidTr="00B575DF">
        <w:trPr>
          <w:trHeight w:val="288"/>
        </w:trPr>
        <w:tc>
          <w:tcPr>
            <w:tcW w:w="302" w:type="pct"/>
            <w:vMerge w:val="restart"/>
            <w:tcBorders>
              <w:top w:val="nil"/>
              <w:left w:val="single" w:sz="4" w:space="0" w:color="auto"/>
              <w:right w:val="single" w:sz="4" w:space="0" w:color="auto"/>
            </w:tcBorders>
            <w:vAlign w:val="center"/>
          </w:tcPr>
          <w:p w14:paraId="61E51772" w14:textId="07A3CD42" w:rsidR="00DE7C02" w:rsidRPr="009C20A6" w:rsidRDefault="00DE7C02" w:rsidP="00DE7C02">
            <w:pPr>
              <w:pStyle w:val="03"/>
            </w:pPr>
            <w:r w:rsidRPr="009C20A6">
              <w:rPr>
                <w:rFonts w:cs="Times New Roman"/>
                <w:szCs w:val="21"/>
              </w:rPr>
              <w:t>DA008</w:t>
            </w:r>
          </w:p>
        </w:tc>
        <w:tc>
          <w:tcPr>
            <w:tcW w:w="557" w:type="pct"/>
            <w:vMerge w:val="restart"/>
            <w:tcBorders>
              <w:top w:val="nil"/>
              <w:left w:val="single" w:sz="4" w:space="0" w:color="auto"/>
              <w:right w:val="single" w:sz="4" w:space="0" w:color="auto"/>
            </w:tcBorders>
            <w:vAlign w:val="center"/>
          </w:tcPr>
          <w:p w14:paraId="2CC1581E" w14:textId="35C198C7" w:rsidR="00DE7C02" w:rsidRPr="009C20A6" w:rsidRDefault="00DE7C02" w:rsidP="00DE7C02">
            <w:pPr>
              <w:pStyle w:val="03"/>
            </w:pPr>
            <w:r w:rsidRPr="009C20A6">
              <w:rPr>
                <w:rFonts w:hint="eastAsia"/>
                <w:szCs w:val="21"/>
              </w:rPr>
              <w:t>无害化车间蒸汽发生器废气</w:t>
            </w:r>
          </w:p>
        </w:tc>
        <w:tc>
          <w:tcPr>
            <w:tcW w:w="406" w:type="pct"/>
            <w:vMerge w:val="restart"/>
            <w:tcBorders>
              <w:top w:val="nil"/>
              <w:left w:val="single" w:sz="4" w:space="0" w:color="auto"/>
              <w:right w:val="single" w:sz="4" w:space="0" w:color="auto"/>
            </w:tcBorders>
            <w:vAlign w:val="center"/>
          </w:tcPr>
          <w:p w14:paraId="105E395D" w14:textId="205A9867" w:rsidR="00DE7C02" w:rsidRPr="009C20A6" w:rsidRDefault="00DE7C02" w:rsidP="00DE7C02">
            <w:pPr>
              <w:pStyle w:val="03"/>
            </w:pPr>
            <w:r w:rsidRPr="009C20A6">
              <w:rPr>
                <w:rFonts w:cs="Times New Roman"/>
                <w:szCs w:val="21"/>
              </w:rPr>
              <w:t>5760</w:t>
            </w:r>
          </w:p>
        </w:tc>
        <w:tc>
          <w:tcPr>
            <w:tcW w:w="354" w:type="pct"/>
            <w:vMerge w:val="restart"/>
            <w:tcBorders>
              <w:top w:val="nil"/>
              <w:left w:val="single" w:sz="4" w:space="0" w:color="auto"/>
              <w:right w:val="single" w:sz="4" w:space="0" w:color="auto"/>
            </w:tcBorders>
            <w:vAlign w:val="center"/>
          </w:tcPr>
          <w:p w14:paraId="09CB5CAF" w14:textId="4E956648" w:rsidR="00DE7C02" w:rsidRPr="009C20A6" w:rsidRDefault="00DE7C02" w:rsidP="00DE7C02">
            <w:pPr>
              <w:pStyle w:val="03"/>
            </w:pPr>
            <w:r w:rsidRPr="009C20A6">
              <w:rPr>
                <w:rFonts w:cs="Times New Roman"/>
                <w:szCs w:val="21"/>
              </w:rPr>
              <w:t>460</w:t>
            </w:r>
          </w:p>
        </w:tc>
        <w:tc>
          <w:tcPr>
            <w:tcW w:w="559" w:type="pct"/>
            <w:vMerge w:val="restart"/>
            <w:tcBorders>
              <w:top w:val="nil"/>
              <w:left w:val="single" w:sz="4" w:space="0" w:color="auto"/>
              <w:right w:val="single" w:sz="4" w:space="0" w:color="auto"/>
            </w:tcBorders>
            <w:vAlign w:val="center"/>
          </w:tcPr>
          <w:p w14:paraId="59AF6C61" w14:textId="5481C134" w:rsidR="00DE7C02" w:rsidRPr="009C20A6" w:rsidRDefault="00DE7C02" w:rsidP="00DE7C02">
            <w:pPr>
              <w:pStyle w:val="03"/>
            </w:pPr>
            <w:r w:rsidRPr="009C20A6">
              <w:rPr>
                <w:rFonts w:cs="Times New Roman"/>
                <w:szCs w:val="21"/>
              </w:rPr>
              <w:t>低氮燃烧</w:t>
            </w:r>
          </w:p>
        </w:tc>
        <w:tc>
          <w:tcPr>
            <w:tcW w:w="303" w:type="pct"/>
            <w:vMerge w:val="restart"/>
            <w:tcBorders>
              <w:top w:val="nil"/>
              <w:left w:val="single" w:sz="4" w:space="0" w:color="auto"/>
              <w:right w:val="single" w:sz="4" w:space="0" w:color="auto"/>
            </w:tcBorders>
            <w:vAlign w:val="center"/>
          </w:tcPr>
          <w:p w14:paraId="39DDB807" w14:textId="10DDDB0F" w:rsidR="00DE7C02" w:rsidRPr="009C20A6" w:rsidRDefault="00DE7C02" w:rsidP="00DE7C02">
            <w:pPr>
              <w:pStyle w:val="03"/>
            </w:pPr>
            <w:r w:rsidRPr="009C20A6">
              <w:rPr>
                <w:rFonts w:cs="Times New Roman"/>
                <w:szCs w:val="21"/>
              </w:rPr>
              <w:t>100%</w:t>
            </w:r>
          </w:p>
        </w:tc>
        <w:tc>
          <w:tcPr>
            <w:tcW w:w="406" w:type="pct"/>
            <w:tcBorders>
              <w:top w:val="nil"/>
              <w:left w:val="nil"/>
              <w:bottom w:val="single" w:sz="4" w:space="0" w:color="auto"/>
              <w:right w:val="single" w:sz="4" w:space="0" w:color="auto"/>
            </w:tcBorders>
            <w:noWrap/>
            <w:vAlign w:val="center"/>
          </w:tcPr>
          <w:p w14:paraId="09E9C8E0" w14:textId="5C23A053" w:rsidR="00DE7C02" w:rsidRPr="009C20A6" w:rsidRDefault="00DE7C02" w:rsidP="00DE7C02">
            <w:pPr>
              <w:pStyle w:val="03"/>
              <w:rPr>
                <w:rFonts w:cs="Times New Roman"/>
                <w:szCs w:val="21"/>
              </w:rPr>
            </w:pPr>
            <w:r w:rsidRPr="009C20A6">
              <w:rPr>
                <w:rFonts w:cs="Times New Roman"/>
                <w:szCs w:val="21"/>
              </w:rPr>
              <w:t>SO</w:t>
            </w:r>
            <w:r w:rsidRPr="009C20A6">
              <w:rPr>
                <w:rFonts w:cs="Times New Roman"/>
                <w:szCs w:val="21"/>
                <w:vertAlign w:val="subscript"/>
              </w:rPr>
              <w:t>2</w:t>
            </w:r>
          </w:p>
        </w:tc>
        <w:tc>
          <w:tcPr>
            <w:tcW w:w="253" w:type="pct"/>
            <w:tcBorders>
              <w:top w:val="nil"/>
              <w:left w:val="nil"/>
              <w:bottom w:val="single" w:sz="4" w:space="0" w:color="auto"/>
              <w:right w:val="single" w:sz="4" w:space="0" w:color="auto"/>
            </w:tcBorders>
            <w:noWrap/>
            <w:vAlign w:val="center"/>
          </w:tcPr>
          <w:p w14:paraId="68CBF52A" w14:textId="3BF1A8AF" w:rsidR="00DE7C02" w:rsidRPr="009C20A6" w:rsidRDefault="00DE7C02" w:rsidP="00DE7C02">
            <w:pPr>
              <w:pStyle w:val="03"/>
              <w:rPr>
                <w:rFonts w:cs="Times New Roman"/>
                <w:szCs w:val="21"/>
              </w:rPr>
            </w:pPr>
            <w:r w:rsidRPr="009C20A6">
              <w:rPr>
                <w:rFonts w:cs="Times New Roman"/>
                <w:szCs w:val="21"/>
              </w:rPr>
              <w:t>0</w:t>
            </w:r>
          </w:p>
        </w:tc>
        <w:tc>
          <w:tcPr>
            <w:tcW w:w="310" w:type="pct"/>
            <w:tcBorders>
              <w:top w:val="nil"/>
              <w:left w:val="nil"/>
              <w:bottom w:val="single" w:sz="4" w:space="0" w:color="auto"/>
              <w:right w:val="single" w:sz="4" w:space="0" w:color="auto"/>
            </w:tcBorders>
            <w:noWrap/>
            <w:vAlign w:val="center"/>
          </w:tcPr>
          <w:p w14:paraId="73894A82" w14:textId="160B0D03" w:rsidR="00DE7C02" w:rsidRPr="009C20A6" w:rsidRDefault="00DE7C02" w:rsidP="00DE7C02">
            <w:pPr>
              <w:pStyle w:val="03"/>
              <w:rPr>
                <w:rFonts w:cs="Times New Roman"/>
                <w:szCs w:val="21"/>
              </w:rPr>
            </w:pPr>
            <w:r w:rsidRPr="009C20A6">
              <w:rPr>
                <w:rFonts w:cs="Times New Roman"/>
                <w:szCs w:val="21"/>
              </w:rPr>
              <w:t>18.6</w:t>
            </w:r>
          </w:p>
        </w:tc>
        <w:tc>
          <w:tcPr>
            <w:tcW w:w="310" w:type="pct"/>
            <w:tcBorders>
              <w:top w:val="nil"/>
              <w:left w:val="nil"/>
              <w:bottom w:val="single" w:sz="4" w:space="0" w:color="auto"/>
              <w:right w:val="single" w:sz="4" w:space="0" w:color="auto"/>
            </w:tcBorders>
            <w:noWrap/>
            <w:vAlign w:val="center"/>
          </w:tcPr>
          <w:p w14:paraId="74FC5FE6" w14:textId="0DB3C543" w:rsidR="00DE7C02" w:rsidRPr="009C20A6" w:rsidRDefault="00DE7C02" w:rsidP="00DE7C02">
            <w:pPr>
              <w:pStyle w:val="03"/>
              <w:rPr>
                <w:rFonts w:cs="Times New Roman"/>
                <w:szCs w:val="21"/>
              </w:rPr>
            </w:pPr>
            <w:r w:rsidRPr="009C20A6">
              <w:rPr>
                <w:rFonts w:cs="Times New Roman"/>
                <w:szCs w:val="21"/>
              </w:rPr>
              <w:t>0.009</w:t>
            </w:r>
          </w:p>
        </w:tc>
        <w:tc>
          <w:tcPr>
            <w:tcW w:w="311" w:type="pct"/>
            <w:tcBorders>
              <w:top w:val="nil"/>
              <w:left w:val="nil"/>
              <w:bottom w:val="single" w:sz="4" w:space="0" w:color="auto"/>
              <w:right w:val="single" w:sz="4" w:space="0" w:color="auto"/>
            </w:tcBorders>
            <w:noWrap/>
            <w:vAlign w:val="center"/>
          </w:tcPr>
          <w:p w14:paraId="10F7F25E" w14:textId="4B94513F" w:rsidR="00DE7C02" w:rsidRPr="009C20A6" w:rsidRDefault="00DE7C02" w:rsidP="00DE7C02">
            <w:pPr>
              <w:pStyle w:val="03"/>
              <w:rPr>
                <w:rFonts w:cs="Times New Roman"/>
                <w:szCs w:val="21"/>
              </w:rPr>
            </w:pPr>
            <w:r w:rsidRPr="009C20A6">
              <w:rPr>
                <w:rFonts w:cs="Times New Roman"/>
                <w:szCs w:val="21"/>
              </w:rPr>
              <w:t>0.049</w:t>
            </w:r>
          </w:p>
        </w:tc>
        <w:tc>
          <w:tcPr>
            <w:tcW w:w="310" w:type="pct"/>
            <w:tcBorders>
              <w:top w:val="nil"/>
              <w:left w:val="nil"/>
              <w:bottom w:val="single" w:sz="4" w:space="0" w:color="auto"/>
              <w:right w:val="single" w:sz="4" w:space="0" w:color="auto"/>
            </w:tcBorders>
            <w:noWrap/>
            <w:vAlign w:val="center"/>
          </w:tcPr>
          <w:p w14:paraId="1319C4B6" w14:textId="0A35CCF3" w:rsidR="00DE7C02" w:rsidRPr="009C20A6" w:rsidRDefault="00DE7C02" w:rsidP="00DE7C02">
            <w:pPr>
              <w:pStyle w:val="03"/>
              <w:rPr>
                <w:rFonts w:cs="Times New Roman"/>
                <w:szCs w:val="21"/>
              </w:rPr>
            </w:pPr>
            <w:r w:rsidRPr="009C20A6">
              <w:rPr>
                <w:rFonts w:cs="Times New Roman"/>
                <w:szCs w:val="21"/>
              </w:rPr>
              <w:t>18.6</w:t>
            </w:r>
          </w:p>
        </w:tc>
        <w:tc>
          <w:tcPr>
            <w:tcW w:w="310" w:type="pct"/>
            <w:tcBorders>
              <w:top w:val="nil"/>
              <w:left w:val="nil"/>
              <w:bottom w:val="single" w:sz="4" w:space="0" w:color="auto"/>
              <w:right w:val="single" w:sz="4" w:space="0" w:color="auto"/>
            </w:tcBorders>
            <w:noWrap/>
            <w:vAlign w:val="center"/>
          </w:tcPr>
          <w:p w14:paraId="5E9C354F" w14:textId="361CF34E" w:rsidR="00DE7C02" w:rsidRPr="009C20A6" w:rsidRDefault="00DE7C02" w:rsidP="00DE7C02">
            <w:pPr>
              <w:pStyle w:val="03"/>
              <w:rPr>
                <w:rFonts w:cs="Times New Roman"/>
                <w:szCs w:val="21"/>
              </w:rPr>
            </w:pPr>
            <w:r w:rsidRPr="009C20A6">
              <w:rPr>
                <w:rFonts w:cs="Times New Roman"/>
                <w:szCs w:val="21"/>
              </w:rPr>
              <w:t>0.009</w:t>
            </w:r>
          </w:p>
        </w:tc>
        <w:tc>
          <w:tcPr>
            <w:tcW w:w="309" w:type="pct"/>
            <w:tcBorders>
              <w:top w:val="nil"/>
              <w:left w:val="nil"/>
              <w:bottom w:val="single" w:sz="4" w:space="0" w:color="auto"/>
              <w:right w:val="single" w:sz="4" w:space="0" w:color="auto"/>
            </w:tcBorders>
            <w:noWrap/>
            <w:vAlign w:val="center"/>
          </w:tcPr>
          <w:p w14:paraId="29B60492" w14:textId="3D42E38F" w:rsidR="00DE7C02" w:rsidRPr="009C20A6" w:rsidRDefault="00DE7C02" w:rsidP="00DE7C02">
            <w:pPr>
              <w:pStyle w:val="03"/>
              <w:rPr>
                <w:rFonts w:cs="Times New Roman"/>
                <w:szCs w:val="21"/>
              </w:rPr>
            </w:pPr>
            <w:r w:rsidRPr="009C20A6">
              <w:rPr>
                <w:rFonts w:cs="Times New Roman"/>
                <w:szCs w:val="21"/>
              </w:rPr>
              <w:t>0.049</w:t>
            </w:r>
          </w:p>
        </w:tc>
      </w:tr>
      <w:tr w:rsidR="009C20A6" w:rsidRPr="009C20A6" w14:paraId="44278030" w14:textId="77777777" w:rsidTr="00B575DF">
        <w:trPr>
          <w:trHeight w:val="288"/>
        </w:trPr>
        <w:tc>
          <w:tcPr>
            <w:tcW w:w="302" w:type="pct"/>
            <w:vMerge/>
            <w:tcBorders>
              <w:left w:val="single" w:sz="4" w:space="0" w:color="auto"/>
              <w:right w:val="single" w:sz="4" w:space="0" w:color="auto"/>
            </w:tcBorders>
            <w:vAlign w:val="center"/>
          </w:tcPr>
          <w:p w14:paraId="7B75F251" w14:textId="77777777" w:rsidR="00DE7C02" w:rsidRPr="009C20A6" w:rsidRDefault="00DE7C02" w:rsidP="00DE7C02">
            <w:pPr>
              <w:pStyle w:val="03"/>
            </w:pPr>
          </w:p>
        </w:tc>
        <w:tc>
          <w:tcPr>
            <w:tcW w:w="557" w:type="pct"/>
            <w:vMerge/>
            <w:tcBorders>
              <w:left w:val="single" w:sz="4" w:space="0" w:color="auto"/>
              <w:right w:val="single" w:sz="4" w:space="0" w:color="auto"/>
            </w:tcBorders>
            <w:vAlign w:val="center"/>
          </w:tcPr>
          <w:p w14:paraId="76DDF9EB" w14:textId="77777777" w:rsidR="00DE7C02" w:rsidRPr="009C20A6" w:rsidRDefault="00DE7C02" w:rsidP="00DE7C02">
            <w:pPr>
              <w:pStyle w:val="03"/>
            </w:pPr>
          </w:p>
        </w:tc>
        <w:tc>
          <w:tcPr>
            <w:tcW w:w="406" w:type="pct"/>
            <w:vMerge/>
            <w:tcBorders>
              <w:left w:val="single" w:sz="4" w:space="0" w:color="auto"/>
              <w:right w:val="single" w:sz="4" w:space="0" w:color="auto"/>
            </w:tcBorders>
            <w:vAlign w:val="center"/>
          </w:tcPr>
          <w:p w14:paraId="3CC9AD2C" w14:textId="77777777" w:rsidR="00DE7C02" w:rsidRPr="009C20A6" w:rsidRDefault="00DE7C02" w:rsidP="00DE7C02">
            <w:pPr>
              <w:pStyle w:val="03"/>
            </w:pPr>
          </w:p>
        </w:tc>
        <w:tc>
          <w:tcPr>
            <w:tcW w:w="354" w:type="pct"/>
            <w:vMerge/>
            <w:tcBorders>
              <w:left w:val="single" w:sz="4" w:space="0" w:color="auto"/>
              <w:right w:val="single" w:sz="4" w:space="0" w:color="auto"/>
            </w:tcBorders>
            <w:vAlign w:val="center"/>
          </w:tcPr>
          <w:p w14:paraId="2005541E" w14:textId="77777777" w:rsidR="00DE7C02" w:rsidRPr="009C20A6" w:rsidRDefault="00DE7C02" w:rsidP="00DE7C02">
            <w:pPr>
              <w:pStyle w:val="03"/>
            </w:pPr>
          </w:p>
        </w:tc>
        <w:tc>
          <w:tcPr>
            <w:tcW w:w="559" w:type="pct"/>
            <w:vMerge/>
            <w:tcBorders>
              <w:left w:val="single" w:sz="4" w:space="0" w:color="auto"/>
              <w:right w:val="single" w:sz="4" w:space="0" w:color="auto"/>
            </w:tcBorders>
            <w:vAlign w:val="center"/>
          </w:tcPr>
          <w:p w14:paraId="0778C24B" w14:textId="77777777" w:rsidR="00DE7C02" w:rsidRPr="009C20A6" w:rsidRDefault="00DE7C02" w:rsidP="00DE7C02">
            <w:pPr>
              <w:pStyle w:val="03"/>
            </w:pPr>
          </w:p>
        </w:tc>
        <w:tc>
          <w:tcPr>
            <w:tcW w:w="303" w:type="pct"/>
            <w:vMerge/>
            <w:tcBorders>
              <w:left w:val="single" w:sz="4" w:space="0" w:color="auto"/>
              <w:right w:val="single" w:sz="4" w:space="0" w:color="auto"/>
            </w:tcBorders>
            <w:vAlign w:val="center"/>
          </w:tcPr>
          <w:p w14:paraId="3EC25DFC"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tcPr>
          <w:p w14:paraId="419C62DD" w14:textId="65441D0D" w:rsidR="00DE7C02" w:rsidRPr="009C20A6" w:rsidRDefault="00DE7C02" w:rsidP="00DE7C02">
            <w:pPr>
              <w:pStyle w:val="03"/>
              <w:rPr>
                <w:rFonts w:cs="Times New Roman"/>
                <w:szCs w:val="21"/>
              </w:rPr>
            </w:pPr>
            <w:r w:rsidRPr="009C20A6">
              <w:rPr>
                <w:rFonts w:cs="Times New Roman"/>
                <w:szCs w:val="21"/>
              </w:rPr>
              <w:t>NOx</w:t>
            </w:r>
          </w:p>
        </w:tc>
        <w:tc>
          <w:tcPr>
            <w:tcW w:w="253" w:type="pct"/>
            <w:tcBorders>
              <w:top w:val="nil"/>
              <w:left w:val="nil"/>
              <w:bottom w:val="single" w:sz="4" w:space="0" w:color="auto"/>
              <w:right w:val="single" w:sz="4" w:space="0" w:color="auto"/>
            </w:tcBorders>
            <w:noWrap/>
            <w:vAlign w:val="center"/>
          </w:tcPr>
          <w:p w14:paraId="27899BB8" w14:textId="165CC58C" w:rsidR="00DE7C02" w:rsidRPr="009C20A6" w:rsidRDefault="00DE7C02" w:rsidP="00DE7C02">
            <w:pPr>
              <w:pStyle w:val="03"/>
              <w:rPr>
                <w:rFonts w:cs="Times New Roman"/>
                <w:szCs w:val="21"/>
              </w:rPr>
            </w:pPr>
            <w:r w:rsidRPr="009C20A6">
              <w:rPr>
                <w:rFonts w:cs="Times New Roman"/>
                <w:szCs w:val="21"/>
              </w:rPr>
              <w:t>0</w:t>
            </w:r>
          </w:p>
        </w:tc>
        <w:tc>
          <w:tcPr>
            <w:tcW w:w="310" w:type="pct"/>
            <w:tcBorders>
              <w:top w:val="nil"/>
              <w:left w:val="nil"/>
              <w:bottom w:val="single" w:sz="4" w:space="0" w:color="auto"/>
              <w:right w:val="single" w:sz="4" w:space="0" w:color="auto"/>
            </w:tcBorders>
            <w:noWrap/>
            <w:vAlign w:val="center"/>
          </w:tcPr>
          <w:p w14:paraId="652796BE" w14:textId="0114F985" w:rsidR="00DE7C02" w:rsidRPr="009C20A6" w:rsidRDefault="00DE7C02" w:rsidP="00DE7C02">
            <w:pPr>
              <w:pStyle w:val="03"/>
              <w:rPr>
                <w:rFonts w:cs="Times New Roman"/>
                <w:szCs w:val="21"/>
              </w:rPr>
            </w:pPr>
            <w:r w:rsidRPr="009C20A6">
              <w:rPr>
                <w:rFonts w:cs="Times New Roman"/>
                <w:szCs w:val="21"/>
              </w:rPr>
              <w:t>28.1</w:t>
            </w:r>
          </w:p>
        </w:tc>
        <w:tc>
          <w:tcPr>
            <w:tcW w:w="310" w:type="pct"/>
            <w:tcBorders>
              <w:top w:val="nil"/>
              <w:left w:val="nil"/>
              <w:bottom w:val="single" w:sz="4" w:space="0" w:color="auto"/>
              <w:right w:val="single" w:sz="4" w:space="0" w:color="auto"/>
            </w:tcBorders>
            <w:noWrap/>
            <w:vAlign w:val="center"/>
          </w:tcPr>
          <w:p w14:paraId="3ACEDA01" w14:textId="67B8B5D8" w:rsidR="00DE7C02" w:rsidRPr="009C20A6" w:rsidRDefault="00DE7C02" w:rsidP="00DE7C02">
            <w:pPr>
              <w:pStyle w:val="03"/>
              <w:rPr>
                <w:rFonts w:cs="Times New Roman"/>
                <w:szCs w:val="21"/>
              </w:rPr>
            </w:pPr>
            <w:r w:rsidRPr="009C20A6">
              <w:rPr>
                <w:rFonts w:cs="Times New Roman"/>
                <w:szCs w:val="21"/>
              </w:rPr>
              <w:t>0.013</w:t>
            </w:r>
          </w:p>
        </w:tc>
        <w:tc>
          <w:tcPr>
            <w:tcW w:w="311" w:type="pct"/>
            <w:tcBorders>
              <w:top w:val="nil"/>
              <w:left w:val="nil"/>
              <w:bottom w:val="single" w:sz="4" w:space="0" w:color="auto"/>
              <w:right w:val="single" w:sz="4" w:space="0" w:color="auto"/>
            </w:tcBorders>
            <w:noWrap/>
            <w:vAlign w:val="center"/>
          </w:tcPr>
          <w:p w14:paraId="2C8E302E" w14:textId="0EEAEEE2" w:rsidR="00DE7C02" w:rsidRPr="009C20A6" w:rsidRDefault="00DE7C02" w:rsidP="00DE7C02">
            <w:pPr>
              <w:pStyle w:val="03"/>
              <w:rPr>
                <w:rFonts w:cs="Times New Roman"/>
                <w:szCs w:val="21"/>
              </w:rPr>
            </w:pPr>
            <w:r w:rsidRPr="009C20A6">
              <w:rPr>
                <w:rFonts w:cs="Times New Roman"/>
                <w:szCs w:val="21"/>
              </w:rPr>
              <w:t>0.075</w:t>
            </w:r>
          </w:p>
        </w:tc>
        <w:tc>
          <w:tcPr>
            <w:tcW w:w="310" w:type="pct"/>
            <w:tcBorders>
              <w:top w:val="nil"/>
              <w:left w:val="nil"/>
              <w:bottom w:val="single" w:sz="4" w:space="0" w:color="auto"/>
              <w:right w:val="single" w:sz="4" w:space="0" w:color="auto"/>
            </w:tcBorders>
            <w:noWrap/>
            <w:vAlign w:val="center"/>
          </w:tcPr>
          <w:p w14:paraId="65DB2A0D" w14:textId="1F8D8121" w:rsidR="00DE7C02" w:rsidRPr="009C20A6" w:rsidRDefault="00DE7C02" w:rsidP="00DE7C02">
            <w:pPr>
              <w:pStyle w:val="03"/>
              <w:rPr>
                <w:rFonts w:cs="Times New Roman"/>
                <w:szCs w:val="21"/>
              </w:rPr>
            </w:pPr>
            <w:r w:rsidRPr="009C20A6">
              <w:rPr>
                <w:rFonts w:cs="Times New Roman"/>
                <w:szCs w:val="21"/>
              </w:rPr>
              <w:t>28.1</w:t>
            </w:r>
          </w:p>
        </w:tc>
        <w:tc>
          <w:tcPr>
            <w:tcW w:w="310" w:type="pct"/>
            <w:tcBorders>
              <w:top w:val="nil"/>
              <w:left w:val="nil"/>
              <w:bottom w:val="single" w:sz="4" w:space="0" w:color="auto"/>
              <w:right w:val="single" w:sz="4" w:space="0" w:color="auto"/>
            </w:tcBorders>
            <w:noWrap/>
            <w:vAlign w:val="center"/>
          </w:tcPr>
          <w:p w14:paraId="23E930A8" w14:textId="0DD29018" w:rsidR="00DE7C02" w:rsidRPr="009C20A6" w:rsidRDefault="00DE7C02" w:rsidP="00DE7C02">
            <w:pPr>
              <w:pStyle w:val="03"/>
              <w:rPr>
                <w:rFonts w:cs="Times New Roman"/>
                <w:szCs w:val="21"/>
              </w:rPr>
            </w:pPr>
            <w:r w:rsidRPr="009C20A6">
              <w:rPr>
                <w:rFonts w:cs="Times New Roman"/>
                <w:szCs w:val="21"/>
              </w:rPr>
              <w:t>0.013</w:t>
            </w:r>
          </w:p>
        </w:tc>
        <w:tc>
          <w:tcPr>
            <w:tcW w:w="309" w:type="pct"/>
            <w:tcBorders>
              <w:top w:val="nil"/>
              <w:left w:val="nil"/>
              <w:bottom w:val="single" w:sz="4" w:space="0" w:color="auto"/>
              <w:right w:val="single" w:sz="4" w:space="0" w:color="auto"/>
            </w:tcBorders>
            <w:noWrap/>
            <w:vAlign w:val="center"/>
          </w:tcPr>
          <w:p w14:paraId="43FC6124" w14:textId="1A0D7A49" w:rsidR="00DE7C02" w:rsidRPr="009C20A6" w:rsidRDefault="00DE7C02" w:rsidP="00DE7C02">
            <w:pPr>
              <w:pStyle w:val="03"/>
              <w:rPr>
                <w:rFonts w:cs="Times New Roman"/>
                <w:szCs w:val="21"/>
              </w:rPr>
            </w:pPr>
            <w:r w:rsidRPr="009C20A6">
              <w:rPr>
                <w:rFonts w:cs="Times New Roman"/>
                <w:szCs w:val="21"/>
              </w:rPr>
              <w:t>0.075</w:t>
            </w:r>
          </w:p>
        </w:tc>
      </w:tr>
      <w:tr w:rsidR="009C20A6" w:rsidRPr="009C20A6" w14:paraId="49033E9D" w14:textId="77777777" w:rsidTr="00B575DF">
        <w:trPr>
          <w:trHeight w:val="288"/>
        </w:trPr>
        <w:tc>
          <w:tcPr>
            <w:tcW w:w="302" w:type="pct"/>
            <w:vMerge/>
            <w:tcBorders>
              <w:left w:val="single" w:sz="4" w:space="0" w:color="auto"/>
              <w:bottom w:val="single" w:sz="4" w:space="0" w:color="000000"/>
              <w:right w:val="single" w:sz="4" w:space="0" w:color="auto"/>
            </w:tcBorders>
            <w:vAlign w:val="center"/>
          </w:tcPr>
          <w:p w14:paraId="153D1AAA" w14:textId="77777777" w:rsidR="00DE7C02" w:rsidRPr="009C20A6" w:rsidRDefault="00DE7C02" w:rsidP="00DE7C02">
            <w:pPr>
              <w:pStyle w:val="03"/>
            </w:pPr>
          </w:p>
        </w:tc>
        <w:tc>
          <w:tcPr>
            <w:tcW w:w="557" w:type="pct"/>
            <w:vMerge/>
            <w:tcBorders>
              <w:left w:val="single" w:sz="4" w:space="0" w:color="auto"/>
              <w:bottom w:val="single" w:sz="4" w:space="0" w:color="000000"/>
              <w:right w:val="single" w:sz="4" w:space="0" w:color="auto"/>
            </w:tcBorders>
            <w:vAlign w:val="center"/>
          </w:tcPr>
          <w:p w14:paraId="6434AC92" w14:textId="77777777" w:rsidR="00DE7C02" w:rsidRPr="009C20A6" w:rsidRDefault="00DE7C02" w:rsidP="00DE7C02">
            <w:pPr>
              <w:pStyle w:val="03"/>
            </w:pPr>
          </w:p>
        </w:tc>
        <w:tc>
          <w:tcPr>
            <w:tcW w:w="406" w:type="pct"/>
            <w:vMerge/>
            <w:tcBorders>
              <w:left w:val="single" w:sz="4" w:space="0" w:color="auto"/>
              <w:bottom w:val="single" w:sz="4" w:space="0" w:color="000000"/>
              <w:right w:val="single" w:sz="4" w:space="0" w:color="auto"/>
            </w:tcBorders>
            <w:vAlign w:val="center"/>
          </w:tcPr>
          <w:p w14:paraId="53CD3B73" w14:textId="77777777" w:rsidR="00DE7C02" w:rsidRPr="009C20A6" w:rsidRDefault="00DE7C02" w:rsidP="00DE7C02">
            <w:pPr>
              <w:pStyle w:val="03"/>
            </w:pPr>
          </w:p>
        </w:tc>
        <w:tc>
          <w:tcPr>
            <w:tcW w:w="354" w:type="pct"/>
            <w:vMerge/>
            <w:tcBorders>
              <w:left w:val="single" w:sz="4" w:space="0" w:color="auto"/>
              <w:bottom w:val="single" w:sz="4" w:space="0" w:color="000000"/>
              <w:right w:val="single" w:sz="4" w:space="0" w:color="auto"/>
            </w:tcBorders>
            <w:vAlign w:val="center"/>
          </w:tcPr>
          <w:p w14:paraId="036E7F86" w14:textId="77777777" w:rsidR="00DE7C02" w:rsidRPr="009C20A6" w:rsidRDefault="00DE7C02" w:rsidP="00DE7C02">
            <w:pPr>
              <w:pStyle w:val="03"/>
            </w:pPr>
          </w:p>
        </w:tc>
        <w:tc>
          <w:tcPr>
            <w:tcW w:w="559" w:type="pct"/>
            <w:vMerge/>
            <w:tcBorders>
              <w:left w:val="single" w:sz="4" w:space="0" w:color="auto"/>
              <w:bottom w:val="single" w:sz="4" w:space="0" w:color="000000"/>
              <w:right w:val="single" w:sz="4" w:space="0" w:color="auto"/>
            </w:tcBorders>
            <w:vAlign w:val="center"/>
          </w:tcPr>
          <w:p w14:paraId="411EFBDD" w14:textId="77777777" w:rsidR="00DE7C02" w:rsidRPr="009C20A6" w:rsidRDefault="00DE7C02" w:rsidP="00DE7C02">
            <w:pPr>
              <w:pStyle w:val="03"/>
            </w:pPr>
          </w:p>
        </w:tc>
        <w:tc>
          <w:tcPr>
            <w:tcW w:w="303" w:type="pct"/>
            <w:vMerge/>
            <w:tcBorders>
              <w:left w:val="single" w:sz="4" w:space="0" w:color="auto"/>
              <w:bottom w:val="single" w:sz="4" w:space="0" w:color="000000"/>
              <w:right w:val="single" w:sz="4" w:space="0" w:color="auto"/>
            </w:tcBorders>
            <w:vAlign w:val="center"/>
          </w:tcPr>
          <w:p w14:paraId="5CB1325D"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tcPr>
          <w:p w14:paraId="14E5F4E7" w14:textId="66A71B02" w:rsidR="00DE7C02" w:rsidRPr="009C20A6" w:rsidRDefault="00DE7C02" w:rsidP="00DE7C02">
            <w:pPr>
              <w:pStyle w:val="03"/>
              <w:rPr>
                <w:rFonts w:cs="Times New Roman"/>
                <w:szCs w:val="21"/>
              </w:rPr>
            </w:pPr>
            <w:r w:rsidRPr="009C20A6">
              <w:rPr>
                <w:rFonts w:cs="Times New Roman" w:hint="eastAsia"/>
                <w:szCs w:val="21"/>
              </w:rPr>
              <w:t>颗粒物</w:t>
            </w:r>
          </w:p>
        </w:tc>
        <w:tc>
          <w:tcPr>
            <w:tcW w:w="253" w:type="pct"/>
            <w:tcBorders>
              <w:top w:val="nil"/>
              <w:left w:val="nil"/>
              <w:bottom w:val="single" w:sz="4" w:space="0" w:color="auto"/>
              <w:right w:val="single" w:sz="4" w:space="0" w:color="auto"/>
            </w:tcBorders>
            <w:noWrap/>
            <w:vAlign w:val="center"/>
          </w:tcPr>
          <w:p w14:paraId="54F0F099" w14:textId="02BE6A2D" w:rsidR="00DE7C02" w:rsidRPr="009C20A6" w:rsidRDefault="00DE7C02" w:rsidP="00DE7C02">
            <w:pPr>
              <w:pStyle w:val="03"/>
              <w:rPr>
                <w:rFonts w:cs="Times New Roman"/>
                <w:szCs w:val="21"/>
              </w:rPr>
            </w:pPr>
            <w:r w:rsidRPr="009C20A6">
              <w:rPr>
                <w:rFonts w:cs="Times New Roman"/>
                <w:szCs w:val="21"/>
              </w:rPr>
              <w:t>0</w:t>
            </w:r>
          </w:p>
        </w:tc>
        <w:tc>
          <w:tcPr>
            <w:tcW w:w="310" w:type="pct"/>
            <w:tcBorders>
              <w:top w:val="nil"/>
              <w:left w:val="nil"/>
              <w:bottom w:val="single" w:sz="4" w:space="0" w:color="auto"/>
              <w:right w:val="single" w:sz="4" w:space="0" w:color="auto"/>
            </w:tcBorders>
            <w:noWrap/>
            <w:vAlign w:val="center"/>
          </w:tcPr>
          <w:p w14:paraId="3A4AFDA4" w14:textId="24728697" w:rsidR="00DE7C02" w:rsidRPr="009C20A6" w:rsidRDefault="00DE7C02" w:rsidP="00DE7C02">
            <w:pPr>
              <w:pStyle w:val="03"/>
              <w:rPr>
                <w:rFonts w:cs="Times New Roman"/>
                <w:szCs w:val="21"/>
              </w:rPr>
            </w:pPr>
            <w:r w:rsidRPr="009C20A6">
              <w:rPr>
                <w:rFonts w:cs="Times New Roman"/>
                <w:szCs w:val="21"/>
              </w:rPr>
              <w:t>22.3</w:t>
            </w:r>
          </w:p>
        </w:tc>
        <w:tc>
          <w:tcPr>
            <w:tcW w:w="310" w:type="pct"/>
            <w:tcBorders>
              <w:top w:val="nil"/>
              <w:left w:val="nil"/>
              <w:bottom w:val="single" w:sz="4" w:space="0" w:color="auto"/>
              <w:right w:val="single" w:sz="4" w:space="0" w:color="auto"/>
            </w:tcBorders>
            <w:noWrap/>
            <w:vAlign w:val="center"/>
          </w:tcPr>
          <w:p w14:paraId="69F1512C" w14:textId="5BC45717" w:rsidR="00DE7C02" w:rsidRPr="009C20A6" w:rsidRDefault="00DE7C02" w:rsidP="00DE7C02">
            <w:pPr>
              <w:pStyle w:val="03"/>
              <w:rPr>
                <w:rFonts w:cs="Times New Roman"/>
                <w:szCs w:val="21"/>
              </w:rPr>
            </w:pPr>
            <w:r w:rsidRPr="009C20A6">
              <w:rPr>
                <w:rFonts w:cs="Times New Roman"/>
                <w:szCs w:val="21"/>
              </w:rPr>
              <w:t>0.010</w:t>
            </w:r>
          </w:p>
        </w:tc>
        <w:tc>
          <w:tcPr>
            <w:tcW w:w="311" w:type="pct"/>
            <w:tcBorders>
              <w:top w:val="nil"/>
              <w:left w:val="nil"/>
              <w:bottom w:val="single" w:sz="4" w:space="0" w:color="auto"/>
              <w:right w:val="single" w:sz="4" w:space="0" w:color="auto"/>
            </w:tcBorders>
            <w:noWrap/>
            <w:vAlign w:val="center"/>
          </w:tcPr>
          <w:p w14:paraId="69C3E198" w14:textId="4876FAA2" w:rsidR="00DE7C02" w:rsidRPr="009C20A6" w:rsidRDefault="00DE7C02" w:rsidP="00DE7C02">
            <w:pPr>
              <w:pStyle w:val="03"/>
              <w:rPr>
                <w:rFonts w:cs="Times New Roman"/>
                <w:szCs w:val="21"/>
              </w:rPr>
            </w:pPr>
            <w:r w:rsidRPr="009C20A6">
              <w:rPr>
                <w:rFonts w:cs="Times New Roman"/>
                <w:szCs w:val="21"/>
              </w:rPr>
              <w:t>0.059</w:t>
            </w:r>
          </w:p>
        </w:tc>
        <w:tc>
          <w:tcPr>
            <w:tcW w:w="310" w:type="pct"/>
            <w:tcBorders>
              <w:top w:val="nil"/>
              <w:left w:val="nil"/>
              <w:bottom w:val="single" w:sz="4" w:space="0" w:color="auto"/>
              <w:right w:val="single" w:sz="4" w:space="0" w:color="auto"/>
            </w:tcBorders>
            <w:noWrap/>
            <w:vAlign w:val="center"/>
          </w:tcPr>
          <w:p w14:paraId="1AB2718B" w14:textId="3DC1D211" w:rsidR="00DE7C02" w:rsidRPr="009C20A6" w:rsidRDefault="00DE7C02" w:rsidP="00DE7C02">
            <w:pPr>
              <w:pStyle w:val="03"/>
              <w:rPr>
                <w:rFonts w:cs="Times New Roman"/>
                <w:szCs w:val="21"/>
              </w:rPr>
            </w:pPr>
            <w:r w:rsidRPr="009C20A6">
              <w:rPr>
                <w:rFonts w:cs="Times New Roman"/>
                <w:szCs w:val="21"/>
              </w:rPr>
              <w:t>22.3</w:t>
            </w:r>
          </w:p>
        </w:tc>
        <w:tc>
          <w:tcPr>
            <w:tcW w:w="310" w:type="pct"/>
            <w:tcBorders>
              <w:top w:val="nil"/>
              <w:left w:val="nil"/>
              <w:bottom w:val="single" w:sz="4" w:space="0" w:color="auto"/>
              <w:right w:val="single" w:sz="4" w:space="0" w:color="auto"/>
            </w:tcBorders>
            <w:noWrap/>
            <w:vAlign w:val="center"/>
          </w:tcPr>
          <w:p w14:paraId="4ABA957F" w14:textId="7AB6C9FF" w:rsidR="00DE7C02" w:rsidRPr="009C20A6" w:rsidRDefault="00DE7C02" w:rsidP="00DE7C02">
            <w:pPr>
              <w:pStyle w:val="03"/>
              <w:rPr>
                <w:rFonts w:cs="Times New Roman"/>
                <w:szCs w:val="21"/>
              </w:rPr>
            </w:pPr>
            <w:r w:rsidRPr="009C20A6">
              <w:rPr>
                <w:rFonts w:cs="Times New Roman"/>
                <w:szCs w:val="21"/>
              </w:rPr>
              <w:t>0.010</w:t>
            </w:r>
          </w:p>
        </w:tc>
        <w:tc>
          <w:tcPr>
            <w:tcW w:w="309" w:type="pct"/>
            <w:tcBorders>
              <w:top w:val="nil"/>
              <w:left w:val="nil"/>
              <w:bottom w:val="single" w:sz="4" w:space="0" w:color="auto"/>
              <w:right w:val="single" w:sz="4" w:space="0" w:color="auto"/>
            </w:tcBorders>
            <w:noWrap/>
            <w:vAlign w:val="center"/>
          </w:tcPr>
          <w:p w14:paraId="73060539" w14:textId="55EBC482" w:rsidR="00DE7C02" w:rsidRPr="009C20A6" w:rsidRDefault="00DE7C02" w:rsidP="00DE7C02">
            <w:pPr>
              <w:pStyle w:val="03"/>
              <w:rPr>
                <w:rFonts w:cs="Times New Roman"/>
                <w:szCs w:val="21"/>
              </w:rPr>
            </w:pPr>
            <w:r w:rsidRPr="009C20A6">
              <w:rPr>
                <w:rFonts w:cs="Times New Roman"/>
                <w:szCs w:val="21"/>
              </w:rPr>
              <w:t>0.059</w:t>
            </w:r>
          </w:p>
        </w:tc>
      </w:tr>
      <w:tr w:rsidR="009C20A6" w:rsidRPr="009C20A6" w14:paraId="650742DA" w14:textId="77777777" w:rsidTr="00983578">
        <w:trPr>
          <w:trHeight w:val="324"/>
        </w:trPr>
        <w:tc>
          <w:tcPr>
            <w:tcW w:w="302" w:type="pct"/>
            <w:vMerge w:val="restart"/>
            <w:tcBorders>
              <w:top w:val="nil"/>
              <w:left w:val="single" w:sz="4" w:space="0" w:color="auto"/>
              <w:bottom w:val="single" w:sz="4" w:space="0" w:color="000000"/>
              <w:right w:val="single" w:sz="4" w:space="0" w:color="auto"/>
            </w:tcBorders>
            <w:noWrap/>
            <w:vAlign w:val="center"/>
            <w:hideMark/>
          </w:tcPr>
          <w:p w14:paraId="2DF4845F" w14:textId="63FAE096" w:rsidR="00DE7C02" w:rsidRPr="009C20A6" w:rsidRDefault="00DE7C02" w:rsidP="00DE7C02">
            <w:pPr>
              <w:pStyle w:val="03"/>
            </w:pPr>
            <w:r w:rsidRPr="009C20A6">
              <w:rPr>
                <w:rFonts w:hint="eastAsia"/>
                <w:szCs w:val="21"/>
              </w:rPr>
              <w:t>有组织合计</w:t>
            </w:r>
          </w:p>
        </w:tc>
        <w:tc>
          <w:tcPr>
            <w:tcW w:w="557" w:type="pct"/>
            <w:vMerge w:val="restart"/>
            <w:tcBorders>
              <w:top w:val="nil"/>
              <w:left w:val="single" w:sz="4" w:space="0" w:color="auto"/>
              <w:bottom w:val="single" w:sz="4" w:space="0" w:color="000000"/>
              <w:right w:val="single" w:sz="4" w:space="0" w:color="auto"/>
            </w:tcBorders>
            <w:noWrap/>
            <w:vAlign w:val="center"/>
            <w:hideMark/>
          </w:tcPr>
          <w:p w14:paraId="1886FD51" w14:textId="11613D46" w:rsidR="00DE7C02" w:rsidRPr="009C20A6" w:rsidRDefault="00DE7C02" w:rsidP="00DE7C02">
            <w:pPr>
              <w:pStyle w:val="03"/>
            </w:pPr>
            <w:r w:rsidRPr="009C20A6">
              <w:rPr>
                <w:rFonts w:hint="eastAsia"/>
                <w:szCs w:val="21"/>
              </w:rPr>
              <w:t>/</w:t>
            </w:r>
          </w:p>
        </w:tc>
        <w:tc>
          <w:tcPr>
            <w:tcW w:w="406" w:type="pct"/>
            <w:vMerge w:val="restart"/>
            <w:tcBorders>
              <w:top w:val="nil"/>
              <w:left w:val="single" w:sz="4" w:space="0" w:color="auto"/>
              <w:bottom w:val="single" w:sz="4" w:space="0" w:color="000000"/>
              <w:right w:val="single" w:sz="4" w:space="0" w:color="auto"/>
            </w:tcBorders>
            <w:noWrap/>
            <w:vAlign w:val="center"/>
            <w:hideMark/>
          </w:tcPr>
          <w:p w14:paraId="0DB0C6E0" w14:textId="1E361725" w:rsidR="00DE7C02" w:rsidRPr="009C20A6" w:rsidRDefault="00DE7C02" w:rsidP="00DE7C02">
            <w:pPr>
              <w:pStyle w:val="03"/>
            </w:pPr>
            <w:r w:rsidRPr="009C20A6">
              <w:rPr>
                <w:rFonts w:hint="eastAsia"/>
                <w:szCs w:val="21"/>
              </w:rPr>
              <w:t>/</w:t>
            </w:r>
          </w:p>
        </w:tc>
        <w:tc>
          <w:tcPr>
            <w:tcW w:w="354" w:type="pct"/>
            <w:vMerge w:val="restart"/>
            <w:tcBorders>
              <w:top w:val="nil"/>
              <w:left w:val="single" w:sz="4" w:space="0" w:color="auto"/>
              <w:bottom w:val="single" w:sz="4" w:space="0" w:color="000000"/>
              <w:right w:val="single" w:sz="4" w:space="0" w:color="auto"/>
            </w:tcBorders>
            <w:noWrap/>
            <w:vAlign w:val="center"/>
            <w:hideMark/>
          </w:tcPr>
          <w:p w14:paraId="51CA2690" w14:textId="778B91A0" w:rsidR="00DE7C02" w:rsidRPr="009C20A6" w:rsidRDefault="00DE7C02" w:rsidP="00DE7C02">
            <w:pPr>
              <w:pStyle w:val="03"/>
            </w:pPr>
            <w:r w:rsidRPr="009C20A6">
              <w:rPr>
                <w:rFonts w:hint="eastAsia"/>
                <w:szCs w:val="21"/>
              </w:rPr>
              <w:t>/</w:t>
            </w:r>
          </w:p>
        </w:tc>
        <w:tc>
          <w:tcPr>
            <w:tcW w:w="559" w:type="pct"/>
            <w:vMerge w:val="restart"/>
            <w:tcBorders>
              <w:top w:val="nil"/>
              <w:left w:val="single" w:sz="4" w:space="0" w:color="auto"/>
              <w:bottom w:val="single" w:sz="4" w:space="0" w:color="000000"/>
              <w:right w:val="single" w:sz="4" w:space="0" w:color="auto"/>
            </w:tcBorders>
            <w:noWrap/>
            <w:vAlign w:val="center"/>
            <w:hideMark/>
          </w:tcPr>
          <w:p w14:paraId="53363C13" w14:textId="0868E8BC" w:rsidR="00DE7C02" w:rsidRPr="009C20A6" w:rsidRDefault="00DE7C02" w:rsidP="00DE7C02">
            <w:pPr>
              <w:pStyle w:val="03"/>
            </w:pPr>
            <w:r w:rsidRPr="009C20A6">
              <w:rPr>
                <w:rFonts w:hint="eastAsia"/>
                <w:szCs w:val="21"/>
              </w:rPr>
              <w:t>/</w:t>
            </w:r>
          </w:p>
        </w:tc>
        <w:tc>
          <w:tcPr>
            <w:tcW w:w="303" w:type="pct"/>
            <w:vMerge w:val="restart"/>
            <w:tcBorders>
              <w:top w:val="nil"/>
              <w:left w:val="single" w:sz="4" w:space="0" w:color="auto"/>
              <w:bottom w:val="single" w:sz="4" w:space="0" w:color="000000"/>
              <w:right w:val="single" w:sz="4" w:space="0" w:color="auto"/>
            </w:tcBorders>
            <w:noWrap/>
            <w:vAlign w:val="center"/>
            <w:hideMark/>
          </w:tcPr>
          <w:p w14:paraId="62AB95F8" w14:textId="2FC68879" w:rsidR="00DE7C02" w:rsidRPr="009C20A6" w:rsidRDefault="00DE7C02" w:rsidP="00DE7C02">
            <w:pPr>
              <w:pStyle w:val="03"/>
            </w:pPr>
            <w:r w:rsidRPr="009C20A6">
              <w:rPr>
                <w:rFonts w:hint="eastAsia"/>
                <w:szCs w:val="21"/>
              </w:rPr>
              <w:t>/</w:t>
            </w:r>
          </w:p>
        </w:tc>
        <w:tc>
          <w:tcPr>
            <w:tcW w:w="406" w:type="pct"/>
            <w:tcBorders>
              <w:top w:val="nil"/>
              <w:left w:val="nil"/>
              <w:bottom w:val="single" w:sz="4" w:space="0" w:color="auto"/>
              <w:right w:val="single" w:sz="4" w:space="0" w:color="auto"/>
            </w:tcBorders>
            <w:noWrap/>
            <w:vAlign w:val="center"/>
            <w:hideMark/>
          </w:tcPr>
          <w:p w14:paraId="6BA5289A" w14:textId="076A9E41" w:rsidR="00DE7C02" w:rsidRPr="009C20A6" w:rsidRDefault="00DE7C02" w:rsidP="00DE7C02">
            <w:pPr>
              <w:pStyle w:val="03"/>
            </w:pPr>
            <w:r w:rsidRPr="009C20A6">
              <w:rPr>
                <w:rFonts w:cs="Times New Roman"/>
                <w:szCs w:val="21"/>
              </w:rPr>
              <w:t>SO</w:t>
            </w:r>
            <w:r w:rsidRPr="009C20A6">
              <w:rPr>
                <w:rFonts w:cs="Times New Roman"/>
                <w:szCs w:val="21"/>
                <w:vertAlign w:val="subscript"/>
              </w:rPr>
              <w:t>2</w:t>
            </w:r>
          </w:p>
        </w:tc>
        <w:tc>
          <w:tcPr>
            <w:tcW w:w="253" w:type="pct"/>
            <w:tcBorders>
              <w:top w:val="nil"/>
              <w:left w:val="nil"/>
              <w:bottom w:val="single" w:sz="4" w:space="0" w:color="auto"/>
              <w:right w:val="single" w:sz="4" w:space="0" w:color="auto"/>
            </w:tcBorders>
            <w:noWrap/>
            <w:vAlign w:val="center"/>
            <w:hideMark/>
          </w:tcPr>
          <w:p w14:paraId="3A139029" w14:textId="2FFADA51"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1B8E443F" w14:textId="2BA34C44"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3BDCE613" w14:textId="6451D409" w:rsidR="00DE7C02" w:rsidRPr="009C20A6" w:rsidRDefault="00DE7C02" w:rsidP="00DE7C02">
            <w:pPr>
              <w:pStyle w:val="03"/>
            </w:pPr>
            <w:r w:rsidRPr="009C20A6">
              <w:rPr>
                <w:rFonts w:cs="Times New Roman"/>
                <w:szCs w:val="21"/>
              </w:rPr>
              <w:t>0.084</w:t>
            </w:r>
          </w:p>
        </w:tc>
        <w:tc>
          <w:tcPr>
            <w:tcW w:w="311" w:type="pct"/>
            <w:tcBorders>
              <w:top w:val="nil"/>
              <w:left w:val="nil"/>
              <w:bottom w:val="single" w:sz="4" w:space="0" w:color="auto"/>
              <w:right w:val="single" w:sz="4" w:space="0" w:color="auto"/>
            </w:tcBorders>
            <w:noWrap/>
            <w:vAlign w:val="center"/>
            <w:hideMark/>
          </w:tcPr>
          <w:p w14:paraId="247341CB" w14:textId="699F6484" w:rsidR="00DE7C02" w:rsidRPr="009C20A6" w:rsidRDefault="00DE7C02" w:rsidP="00DE7C02">
            <w:pPr>
              <w:pStyle w:val="03"/>
            </w:pPr>
            <w:r w:rsidRPr="009C20A6">
              <w:rPr>
                <w:rFonts w:cs="Times New Roman"/>
                <w:szCs w:val="21"/>
              </w:rPr>
              <w:t>0.482</w:t>
            </w:r>
          </w:p>
        </w:tc>
        <w:tc>
          <w:tcPr>
            <w:tcW w:w="310" w:type="pct"/>
            <w:tcBorders>
              <w:top w:val="nil"/>
              <w:left w:val="nil"/>
              <w:bottom w:val="single" w:sz="4" w:space="0" w:color="auto"/>
              <w:right w:val="single" w:sz="4" w:space="0" w:color="auto"/>
            </w:tcBorders>
            <w:noWrap/>
            <w:vAlign w:val="center"/>
            <w:hideMark/>
          </w:tcPr>
          <w:p w14:paraId="74AFC8E2" w14:textId="08017A99"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16BA7287" w14:textId="287768BC" w:rsidR="00DE7C02" w:rsidRPr="009C20A6" w:rsidRDefault="00DE7C02" w:rsidP="00DE7C02">
            <w:pPr>
              <w:pStyle w:val="03"/>
            </w:pPr>
            <w:r w:rsidRPr="009C20A6">
              <w:rPr>
                <w:rFonts w:cs="Times New Roman"/>
                <w:szCs w:val="21"/>
              </w:rPr>
              <w:t>0.084</w:t>
            </w:r>
          </w:p>
        </w:tc>
        <w:tc>
          <w:tcPr>
            <w:tcW w:w="309" w:type="pct"/>
            <w:tcBorders>
              <w:top w:val="nil"/>
              <w:left w:val="nil"/>
              <w:bottom w:val="single" w:sz="4" w:space="0" w:color="auto"/>
              <w:right w:val="single" w:sz="4" w:space="0" w:color="auto"/>
            </w:tcBorders>
            <w:noWrap/>
            <w:vAlign w:val="center"/>
            <w:hideMark/>
          </w:tcPr>
          <w:p w14:paraId="09C8523A" w14:textId="10D3FB07" w:rsidR="00DE7C02" w:rsidRPr="009C20A6" w:rsidRDefault="00DE7C02" w:rsidP="00DE7C02">
            <w:pPr>
              <w:pStyle w:val="03"/>
            </w:pPr>
            <w:r w:rsidRPr="009C20A6">
              <w:rPr>
                <w:rFonts w:cs="Times New Roman"/>
                <w:szCs w:val="21"/>
              </w:rPr>
              <w:t>0.482</w:t>
            </w:r>
          </w:p>
        </w:tc>
      </w:tr>
      <w:tr w:rsidR="009C20A6" w:rsidRPr="009C20A6" w14:paraId="6E44A944" w14:textId="77777777" w:rsidTr="00983578">
        <w:trPr>
          <w:trHeight w:val="276"/>
        </w:trPr>
        <w:tc>
          <w:tcPr>
            <w:tcW w:w="302" w:type="pct"/>
            <w:vMerge/>
            <w:tcBorders>
              <w:top w:val="nil"/>
              <w:left w:val="single" w:sz="4" w:space="0" w:color="auto"/>
              <w:bottom w:val="single" w:sz="4" w:space="0" w:color="000000"/>
              <w:right w:val="single" w:sz="4" w:space="0" w:color="auto"/>
            </w:tcBorders>
            <w:vAlign w:val="center"/>
            <w:hideMark/>
          </w:tcPr>
          <w:p w14:paraId="629C7F7B" w14:textId="77777777" w:rsidR="00DE7C02" w:rsidRPr="009C20A6" w:rsidRDefault="00DE7C02" w:rsidP="00DE7C02">
            <w:pPr>
              <w:pStyle w:val="03"/>
            </w:pPr>
          </w:p>
        </w:tc>
        <w:tc>
          <w:tcPr>
            <w:tcW w:w="557" w:type="pct"/>
            <w:vMerge/>
            <w:tcBorders>
              <w:top w:val="nil"/>
              <w:left w:val="single" w:sz="4" w:space="0" w:color="auto"/>
              <w:bottom w:val="single" w:sz="4" w:space="0" w:color="000000"/>
              <w:right w:val="single" w:sz="4" w:space="0" w:color="auto"/>
            </w:tcBorders>
            <w:vAlign w:val="center"/>
            <w:hideMark/>
          </w:tcPr>
          <w:p w14:paraId="28D38D2B" w14:textId="77777777" w:rsidR="00DE7C02" w:rsidRPr="009C20A6" w:rsidRDefault="00DE7C02" w:rsidP="00DE7C02">
            <w:pPr>
              <w:pStyle w:val="03"/>
            </w:pPr>
          </w:p>
        </w:tc>
        <w:tc>
          <w:tcPr>
            <w:tcW w:w="406" w:type="pct"/>
            <w:vMerge/>
            <w:tcBorders>
              <w:top w:val="nil"/>
              <w:left w:val="single" w:sz="4" w:space="0" w:color="auto"/>
              <w:bottom w:val="single" w:sz="4" w:space="0" w:color="000000"/>
              <w:right w:val="single" w:sz="4" w:space="0" w:color="auto"/>
            </w:tcBorders>
            <w:vAlign w:val="center"/>
            <w:hideMark/>
          </w:tcPr>
          <w:p w14:paraId="56DB6B48" w14:textId="77777777" w:rsidR="00DE7C02" w:rsidRPr="009C20A6" w:rsidRDefault="00DE7C02" w:rsidP="00DE7C02">
            <w:pPr>
              <w:pStyle w:val="03"/>
            </w:pPr>
          </w:p>
        </w:tc>
        <w:tc>
          <w:tcPr>
            <w:tcW w:w="354" w:type="pct"/>
            <w:vMerge/>
            <w:tcBorders>
              <w:top w:val="nil"/>
              <w:left w:val="single" w:sz="4" w:space="0" w:color="auto"/>
              <w:bottom w:val="single" w:sz="4" w:space="0" w:color="000000"/>
              <w:right w:val="single" w:sz="4" w:space="0" w:color="auto"/>
            </w:tcBorders>
            <w:vAlign w:val="center"/>
            <w:hideMark/>
          </w:tcPr>
          <w:p w14:paraId="3AAF9FFE" w14:textId="77777777" w:rsidR="00DE7C02" w:rsidRPr="009C20A6" w:rsidRDefault="00DE7C02" w:rsidP="00DE7C02">
            <w:pPr>
              <w:pStyle w:val="03"/>
            </w:pPr>
          </w:p>
        </w:tc>
        <w:tc>
          <w:tcPr>
            <w:tcW w:w="559" w:type="pct"/>
            <w:vMerge/>
            <w:tcBorders>
              <w:top w:val="nil"/>
              <w:left w:val="single" w:sz="4" w:space="0" w:color="auto"/>
              <w:bottom w:val="single" w:sz="4" w:space="0" w:color="000000"/>
              <w:right w:val="single" w:sz="4" w:space="0" w:color="auto"/>
            </w:tcBorders>
            <w:vAlign w:val="center"/>
            <w:hideMark/>
          </w:tcPr>
          <w:p w14:paraId="7E99B042" w14:textId="77777777" w:rsidR="00DE7C02" w:rsidRPr="009C20A6" w:rsidRDefault="00DE7C02" w:rsidP="00DE7C02">
            <w:pPr>
              <w:pStyle w:val="03"/>
            </w:pPr>
          </w:p>
        </w:tc>
        <w:tc>
          <w:tcPr>
            <w:tcW w:w="303" w:type="pct"/>
            <w:vMerge/>
            <w:tcBorders>
              <w:top w:val="nil"/>
              <w:left w:val="single" w:sz="4" w:space="0" w:color="auto"/>
              <w:bottom w:val="single" w:sz="4" w:space="0" w:color="000000"/>
              <w:right w:val="single" w:sz="4" w:space="0" w:color="auto"/>
            </w:tcBorders>
            <w:vAlign w:val="center"/>
            <w:hideMark/>
          </w:tcPr>
          <w:p w14:paraId="690BBDC6"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hideMark/>
          </w:tcPr>
          <w:p w14:paraId="027C410E" w14:textId="739F17C1" w:rsidR="00DE7C02" w:rsidRPr="009C20A6" w:rsidRDefault="00DE7C02" w:rsidP="00DE7C02">
            <w:pPr>
              <w:pStyle w:val="03"/>
            </w:pPr>
            <w:r w:rsidRPr="009C20A6">
              <w:rPr>
                <w:rFonts w:cs="Times New Roman"/>
                <w:szCs w:val="21"/>
              </w:rPr>
              <w:t>NOx</w:t>
            </w:r>
          </w:p>
        </w:tc>
        <w:tc>
          <w:tcPr>
            <w:tcW w:w="253" w:type="pct"/>
            <w:tcBorders>
              <w:top w:val="nil"/>
              <w:left w:val="nil"/>
              <w:bottom w:val="single" w:sz="4" w:space="0" w:color="auto"/>
              <w:right w:val="single" w:sz="4" w:space="0" w:color="auto"/>
            </w:tcBorders>
            <w:noWrap/>
            <w:vAlign w:val="center"/>
            <w:hideMark/>
          </w:tcPr>
          <w:p w14:paraId="73D86DAE" w14:textId="1737207D"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50F4A3E0" w14:textId="6E9EF792"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543F95ED" w14:textId="23CBAE47" w:rsidR="00DE7C02" w:rsidRPr="009C20A6" w:rsidRDefault="00DE7C02" w:rsidP="00DE7C02">
            <w:pPr>
              <w:pStyle w:val="03"/>
            </w:pPr>
            <w:r w:rsidRPr="009C20A6">
              <w:rPr>
                <w:rFonts w:cs="Times New Roman"/>
                <w:szCs w:val="21"/>
              </w:rPr>
              <w:t>0.127</w:t>
            </w:r>
          </w:p>
        </w:tc>
        <w:tc>
          <w:tcPr>
            <w:tcW w:w="311" w:type="pct"/>
            <w:tcBorders>
              <w:top w:val="nil"/>
              <w:left w:val="nil"/>
              <w:bottom w:val="single" w:sz="4" w:space="0" w:color="auto"/>
              <w:right w:val="single" w:sz="4" w:space="0" w:color="auto"/>
            </w:tcBorders>
            <w:noWrap/>
            <w:vAlign w:val="center"/>
            <w:hideMark/>
          </w:tcPr>
          <w:p w14:paraId="26677EDD" w14:textId="3613FF48" w:rsidR="00DE7C02" w:rsidRPr="009C20A6" w:rsidRDefault="00DE7C02" w:rsidP="00DE7C02">
            <w:pPr>
              <w:pStyle w:val="03"/>
            </w:pPr>
            <w:r w:rsidRPr="009C20A6">
              <w:rPr>
                <w:rFonts w:cs="Times New Roman"/>
                <w:szCs w:val="21"/>
              </w:rPr>
              <w:t>0.730</w:t>
            </w:r>
          </w:p>
        </w:tc>
        <w:tc>
          <w:tcPr>
            <w:tcW w:w="310" w:type="pct"/>
            <w:tcBorders>
              <w:top w:val="nil"/>
              <w:left w:val="nil"/>
              <w:bottom w:val="single" w:sz="4" w:space="0" w:color="auto"/>
              <w:right w:val="single" w:sz="4" w:space="0" w:color="auto"/>
            </w:tcBorders>
            <w:noWrap/>
            <w:vAlign w:val="center"/>
            <w:hideMark/>
          </w:tcPr>
          <w:p w14:paraId="6B7AAEFD" w14:textId="6EA3D9CC"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5C97FD6B" w14:textId="2DCF6142" w:rsidR="00DE7C02" w:rsidRPr="009C20A6" w:rsidRDefault="00DE7C02" w:rsidP="00DE7C02">
            <w:pPr>
              <w:pStyle w:val="03"/>
            </w:pPr>
            <w:r w:rsidRPr="009C20A6">
              <w:rPr>
                <w:rFonts w:cs="Times New Roman"/>
                <w:szCs w:val="21"/>
              </w:rPr>
              <w:t>0.127</w:t>
            </w:r>
          </w:p>
        </w:tc>
        <w:tc>
          <w:tcPr>
            <w:tcW w:w="309" w:type="pct"/>
            <w:tcBorders>
              <w:top w:val="nil"/>
              <w:left w:val="nil"/>
              <w:bottom w:val="single" w:sz="4" w:space="0" w:color="auto"/>
              <w:right w:val="single" w:sz="4" w:space="0" w:color="auto"/>
            </w:tcBorders>
            <w:noWrap/>
            <w:vAlign w:val="center"/>
            <w:hideMark/>
          </w:tcPr>
          <w:p w14:paraId="4DE1E616" w14:textId="40E7B863" w:rsidR="00DE7C02" w:rsidRPr="009C20A6" w:rsidRDefault="00DE7C02" w:rsidP="00DE7C02">
            <w:pPr>
              <w:pStyle w:val="03"/>
            </w:pPr>
            <w:r w:rsidRPr="009C20A6">
              <w:rPr>
                <w:rFonts w:cs="Times New Roman"/>
                <w:szCs w:val="21"/>
              </w:rPr>
              <w:t>0.730</w:t>
            </w:r>
          </w:p>
        </w:tc>
      </w:tr>
      <w:tr w:rsidR="009C20A6" w:rsidRPr="009C20A6" w14:paraId="684C3BEF" w14:textId="77777777" w:rsidTr="00983578">
        <w:trPr>
          <w:trHeight w:val="288"/>
        </w:trPr>
        <w:tc>
          <w:tcPr>
            <w:tcW w:w="302" w:type="pct"/>
            <w:vMerge/>
            <w:tcBorders>
              <w:top w:val="nil"/>
              <w:left w:val="single" w:sz="4" w:space="0" w:color="auto"/>
              <w:bottom w:val="single" w:sz="4" w:space="0" w:color="000000"/>
              <w:right w:val="single" w:sz="4" w:space="0" w:color="auto"/>
            </w:tcBorders>
            <w:vAlign w:val="center"/>
            <w:hideMark/>
          </w:tcPr>
          <w:p w14:paraId="5B1E7649" w14:textId="77777777" w:rsidR="00DE7C02" w:rsidRPr="009C20A6" w:rsidRDefault="00DE7C02" w:rsidP="00DE7C02">
            <w:pPr>
              <w:pStyle w:val="03"/>
            </w:pPr>
          </w:p>
        </w:tc>
        <w:tc>
          <w:tcPr>
            <w:tcW w:w="557" w:type="pct"/>
            <w:vMerge/>
            <w:tcBorders>
              <w:top w:val="nil"/>
              <w:left w:val="single" w:sz="4" w:space="0" w:color="auto"/>
              <w:bottom w:val="single" w:sz="4" w:space="0" w:color="000000"/>
              <w:right w:val="single" w:sz="4" w:space="0" w:color="auto"/>
            </w:tcBorders>
            <w:vAlign w:val="center"/>
            <w:hideMark/>
          </w:tcPr>
          <w:p w14:paraId="3AACAD9B" w14:textId="77777777" w:rsidR="00DE7C02" w:rsidRPr="009C20A6" w:rsidRDefault="00DE7C02" w:rsidP="00DE7C02">
            <w:pPr>
              <w:pStyle w:val="03"/>
            </w:pPr>
          </w:p>
        </w:tc>
        <w:tc>
          <w:tcPr>
            <w:tcW w:w="406" w:type="pct"/>
            <w:vMerge/>
            <w:tcBorders>
              <w:top w:val="nil"/>
              <w:left w:val="single" w:sz="4" w:space="0" w:color="auto"/>
              <w:bottom w:val="single" w:sz="4" w:space="0" w:color="000000"/>
              <w:right w:val="single" w:sz="4" w:space="0" w:color="auto"/>
            </w:tcBorders>
            <w:vAlign w:val="center"/>
            <w:hideMark/>
          </w:tcPr>
          <w:p w14:paraId="0D8CDA0B" w14:textId="77777777" w:rsidR="00DE7C02" w:rsidRPr="009C20A6" w:rsidRDefault="00DE7C02" w:rsidP="00DE7C02">
            <w:pPr>
              <w:pStyle w:val="03"/>
            </w:pPr>
          </w:p>
        </w:tc>
        <w:tc>
          <w:tcPr>
            <w:tcW w:w="354" w:type="pct"/>
            <w:vMerge/>
            <w:tcBorders>
              <w:top w:val="nil"/>
              <w:left w:val="single" w:sz="4" w:space="0" w:color="auto"/>
              <w:bottom w:val="single" w:sz="4" w:space="0" w:color="000000"/>
              <w:right w:val="single" w:sz="4" w:space="0" w:color="auto"/>
            </w:tcBorders>
            <w:vAlign w:val="center"/>
            <w:hideMark/>
          </w:tcPr>
          <w:p w14:paraId="6F959D74" w14:textId="77777777" w:rsidR="00DE7C02" w:rsidRPr="009C20A6" w:rsidRDefault="00DE7C02" w:rsidP="00DE7C02">
            <w:pPr>
              <w:pStyle w:val="03"/>
            </w:pPr>
          </w:p>
        </w:tc>
        <w:tc>
          <w:tcPr>
            <w:tcW w:w="559" w:type="pct"/>
            <w:vMerge/>
            <w:tcBorders>
              <w:top w:val="nil"/>
              <w:left w:val="single" w:sz="4" w:space="0" w:color="auto"/>
              <w:bottom w:val="single" w:sz="4" w:space="0" w:color="000000"/>
              <w:right w:val="single" w:sz="4" w:space="0" w:color="auto"/>
            </w:tcBorders>
            <w:vAlign w:val="center"/>
            <w:hideMark/>
          </w:tcPr>
          <w:p w14:paraId="59C65397" w14:textId="77777777" w:rsidR="00DE7C02" w:rsidRPr="009C20A6" w:rsidRDefault="00DE7C02" w:rsidP="00DE7C02">
            <w:pPr>
              <w:pStyle w:val="03"/>
            </w:pPr>
          </w:p>
        </w:tc>
        <w:tc>
          <w:tcPr>
            <w:tcW w:w="303" w:type="pct"/>
            <w:vMerge/>
            <w:tcBorders>
              <w:top w:val="nil"/>
              <w:left w:val="single" w:sz="4" w:space="0" w:color="auto"/>
              <w:bottom w:val="single" w:sz="4" w:space="0" w:color="000000"/>
              <w:right w:val="single" w:sz="4" w:space="0" w:color="auto"/>
            </w:tcBorders>
            <w:vAlign w:val="center"/>
            <w:hideMark/>
          </w:tcPr>
          <w:p w14:paraId="2881A9CA"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hideMark/>
          </w:tcPr>
          <w:p w14:paraId="115B6D5F" w14:textId="60522323" w:rsidR="00DE7C02" w:rsidRPr="009C20A6" w:rsidRDefault="00DE7C02" w:rsidP="00DE7C02">
            <w:pPr>
              <w:pStyle w:val="03"/>
            </w:pPr>
            <w:r w:rsidRPr="009C20A6">
              <w:rPr>
                <w:rFonts w:cs="Times New Roman" w:hint="eastAsia"/>
                <w:szCs w:val="21"/>
              </w:rPr>
              <w:t>颗粒物</w:t>
            </w:r>
          </w:p>
        </w:tc>
        <w:tc>
          <w:tcPr>
            <w:tcW w:w="253" w:type="pct"/>
            <w:tcBorders>
              <w:top w:val="nil"/>
              <w:left w:val="nil"/>
              <w:bottom w:val="single" w:sz="4" w:space="0" w:color="auto"/>
              <w:right w:val="single" w:sz="4" w:space="0" w:color="auto"/>
            </w:tcBorders>
            <w:noWrap/>
            <w:vAlign w:val="center"/>
            <w:hideMark/>
          </w:tcPr>
          <w:p w14:paraId="7B7F97D2" w14:textId="037956AA"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68F049F9" w14:textId="1BAC8B3D"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6552CADE" w14:textId="03D408D8" w:rsidR="00DE7C02" w:rsidRPr="009C20A6" w:rsidRDefault="00DE7C02" w:rsidP="00DE7C02">
            <w:pPr>
              <w:pStyle w:val="03"/>
            </w:pPr>
            <w:r w:rsidRPr="009C20A6">
              <w:rPr>
                <w:rFonts w:cs="Times New Roman"/>
                <w:szCs w:val="21"/>
              </w:rPr>
              <w:t>0.100</w:t>
            </w:r>
          </w:p>
        </w:tc>
        <w:tc>
          <w:tcPr>
            <w:tcW w:w="311" w:type="pct"/>
            <w:tcBorders>
              <w:top w:val="nil"/>
              <w:left w:val="nil"/>
              <w:bottom w:val="single" w:sz="4" w:space="0" w:color="auto"/>
              <w:right w:val="single" w:sz="4" w:space="0" w:color="auto"/>
            </w:tcBorders>
            <w:noWrap/>
            <w:vAlign w:val="center"/>
            <w:hideMark/>
          </w:tcPr>
          <w:p w14:paraId="343D98B1" w14:textId="3069D437" w:rsidR="00DE7C02" w:rsidRPr="009C20A6" w:rsidRDefault="00DE7C02" w:rsidP="00DE7C02">
            <w:pPr>
              <w:pStyle w:val="03"/>
            </w:pPr>
            <w:r w:rsidRPr="009C20A6">
              <w:rPr>
                <w:rFonts w:cs="Times New Roman"/>
                <w:szCs w:val="21"/>
              </w:rPr>
              <w:t>0.578</w:t>
            </w:r>
          </w:p>
        </w:tc>
        <w:tc>
          <w:tcPr>
            <w:tcW w:w="310" w:type="pct"/>
            <w:tcBorders>
              <w:top w:val="nil"/>
              <w:left w:val="nil"/>
              <w:bottom w:val="single" w:sz="4" w:space="0" w:color="auto"/>
              <w:right w:val="single" w:sz="4" w:space="0" w:color="auto"/>
            </w:tcBorders>
            <w:noWrap/>
            <w:vAlign w:val="center"/>
            <w:hideMark/>
          </w:tcPr>
          <w:p w14:paraId="3A17834F" w14:textId="60714046"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331552B4" w14:textId="025B9911" w:rsidR="00DE7C02" w:rsidRPr="009C20A6" w:rsidRDefault="00DE7C02" w:rsidP="00DE7C02">
            <w:pPr>
              <w:pStyle w:val="03"/>
            </w:pPr>
            <w:r w:rsidRPr="009C20A6">
              <w:rPr>
                <w:rFonts w:cs="Times New Roman"/>
                <w:szCs w:val="21"/>
              </w:rPr>
              <w:t>0.100</w:t>
            </w:r>
          </w:p>
        </w:tc>
        <w:tc>
          <w:tcPr>
            <w:tcW w:w="309" w:type="pct"/>
            <w:tcBorders>
              <w:top w:val="nil"/>
              <w:left w:val="nil"/>
              <w:bottom w:val="single" w:sz="4" w:space="0" w:color="auto"/>
              <w:right w:val="single" w:sz="4" w:space="0" w:color="auto"/>
            </w:tcBorders>
            <w:noWrap/>
            <w:vAlign w:val="center"/>
            <w:hideMark/>
          </w:tcPr>
          <w:p w14:paraId="54129789" w14:textId="51437ADD" w:rsidR="00DE7C02" w:rsidRPr="009C20A6" w:rsidRDefault="00DE7C02" w:rsidP="00DE7C02">
            <w:pPr>
              <w:pStyle w:val="03"/>
            </w:pPr>
            <w:r w:rsidRPr="009C20A6">
              <w:rPr>
                <w:rFonts w:cs="Times New Roman"/>
                <w:szCs w:val="21"/>
              </w:rPr>
              <w:t>0.578</w:t>
            </w:r>
          </w:p>
        </w:tc>
      </w:tr>
      <w:tr w:rsidR="009C20A6" w:rsidRPr="009C20A6" w14:paraId="529DD108" w14:textId="77777777" w:rsidTr="00983578">
        <w:trPr>
          <w:trHeight w:val="288"/>
        </w:trPr>
        <w:tc>
          <w:tcPr>
            <w:tcW w:w="302" w:type="pct"/>
            <w:vMerge/>
            <w:tcBorders>
              <w:top w:val="nil"/>
              <w:left w:val="single" w:sz="4" w:space="0" w:color="auto"/>
              <w:bottom w:val="single" w:sz="4" w:space="0" w:color="000000"/>
              <w:right w:val="single" w:sz="4" w:space="0" w:color="auto"/>
            </w:tcBorders>
            <w:vAlign w:val="center"/>
          </w:tcPr>
          <w:p w14:paraId="629F6DC9" w14:textId="77777777" w:rsidR="00DE7C02" w:rsidRPr="009C20A6" w:rsidRDefault="00DE7C02" w:rsidP="00DE7C02">
            <w:pPr>
              <w:pStyle w:val="03"/>
            </w:pPr>
          </w:p>
        </w:tc>
        <w:tc>
          <w:tcPr>
            <w:tcW w:w="557" w:type="pct"/>
            <w:vMerge/>
            <w:tcBorders>
              <w:top w:val="nil"/>
              <w:left w:val="single" w:sz="4" w:space="0" w:color="auto"/>
              <w:bottom w:val="single" w:sz="4" w:space="0" w:color="000000"/>
              <w:right w:val="single" w:sz="4" w:space="0" w:color="auto"/>
            </w:tcBorders>
            <w:vAlign w:val="center"/>
          </w:tcPr>
          <w:p w14:paraId="1943A771" w14:textId="77777777" w:rsidR="00DE7C02" w:rsidRPr="009C20A6" w:rsidRDefault="00DE7C02" w:rsidP="00DE7C02">
            <w:pPr>
              <w:pStyle w:val="03"/>
            </w:pPr>
          </w:p>
        </w:tc>
        <w:tc>
          <w:tcPr>
            <w:tcW w:w="406" w:type="pct"/>
            <w:vMerge/>
            <w:tcBorders>
              <w:top w:val="nil"/>
              <w:left w:val="single" w:sz="4" w:space="0" w:color="auto"/>
              <w:bottom w:val="single" w:sz="4" w:space="0" w:color="000000"/>
              <w:right w:val="single" w:sz="4" w:space="0" w:color="auto"/>
            </w:tcBorders>
            <w:vAlign w:val="center"/>
          </w:tcPr>
          <w:p w14:paraId="537B5159" w14:textId="77777777" w:rsidR="00DE7C02" w:rsidRPr="009C20A6" w:rsidRDefault="00DE7C02" w:rsidP="00DE7C02">
            <w:pPr>
              <w:pStyle w:val="03"/>
            </w:pPr>
          </w:p>
        </w:tc>
        <w:tc>
          <w:tcPr>
            <w:tcW w:w="354" w:type="pct"/>
            <w:vMerge/>
            <w:tcBorders>
              <w:top w:val="nil"/>
              <w:left w:val="single" w:sz="4" w:space="0" w:color="auto"/>
              <w:bottom w:val="single" w:sz="4" w:space="0" w:color="000000"/>
              <w:right w:val="single" w:sz="4" w:space="0" w:color="auto"/>
            </w:tcBorders>
            <w:vAlign w:val="center"/>
          </w:tcPr>
          <w:p w14:paraId="3CEC9F1F" w14:textId="77777777" w:rsidR="00DE7C02" w:rsidRPr="009C20A6" w:rsidRDefault="00DE7C02" w:rsidP="00DE7C02">
            <w:pPr>
              <w:pStyle w:val="03"/>
            </w:pPr>
          </w:p>
        </w:tc>
        <w:tc>
          <w:tcPr>
            <w:tcW w:w="559" w:type="pct"/>
            <w:vMerge/>
            <w:tcBorders>
              <w:top w:val="nil"/>
              <w:left w:val="single" w:sz="4" w:space="0" w:color="auto"/>
              <w:bottom w:val="single" w:sz="4" w:space="0" w:color="000000"/>
              <w:right w:val="single" w:sz="4" w:space="0" w:color="auto"/>
            </w:tcBorders>
            <w:vAlign w:val="center"/>
          </w:tcPr>
          <w:p w14:paraId="5CA12F4B" w14:textId="77777777" w:rsidR="00DE7C02" w:rsidRPr="009C20A6" w:rsidRDefault="00DE7C02" w:rsidP="00DE7C02">
            <w:pPr>
              <w:pStyle w:val="03"/>
            </w:pPr>
          </w:p>
        </w:tc>
        <w:tc>
          <w:tcPr>
            <w:tcW w:w="303" w:type="pct"/>
            <w:vMerge/>
            <w:tcBorders>
              <w:top w:val="nil"/>
              <w:left w:val="single" w:sz="4" w:space="0" w:color="auto"/>
              <w:bottom w:val="single" w:sz="4" w:space="0" w:color="000000"/>
              <w:right w:val="single" w:sz="4" w:space="0" w:color="auto"/>
            </w:tcBorders>
            <w:vAlign w:val="center"/>
          </w:tcPr>
          <w:p w14:paraId="2EA03194"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tcPr>
          <w:p w14:paraId="529AD2BB" w14:textId="7248634E" w:rsidR="00DE7C02" w:rsidRPr="009C20A6" w:rsidRDefault="00DE7C02" w:rsidP="00DE7C02">
            <w:pPr>
              <w:pStyle w:val="03"/>
            </w:pPr>
            <w:r w:rsidRPr="009C20A6">
              <w:rPr>
                <w:rFonts w:cs="Times New Roman"/>
                <w:szCs w:val="21"/>
              </w:rPr>
              <w:t>NH</w:t>
            </w:r>
            <w:r w:rsidRPr="009C20A6">
              <w:rPr>
                <w:rFonts w:cs="Times New Roman"/>
                <w:szCs w:val="21"/>
                <w:vertAlign w:val="subscript"/>
              </w:rPr>
              <w:t>3</w:t>
            </w:r>
          </w:p>
        </w:tc>
        <w:tc>
          <w:tcPr>
            <w:tcW w:w="253" w:type="pct"/>
            <w:tcBorders>
              <w:top w:val="nil"/>
              <w:left w:val="nil"/>
              <w:bottom w:val="single" w:sz="4" w:space="0" w:color="auto"/>
              <w:right w:val="single" w:sz="4" w:space="0" w:color="auto"/>
            </w:tcBorders>
            <w:noWrap/>
            <w:vAlign w:val="center"/>
          </w:tcPr>
          <w:p w14:paraId="18933337" w14:textId="223AF817"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tcPr>
          <w:p w14:paraId="6220924E" w14:textId="4BC3CE50"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tcPr>
          <w:p w14:paraId="1699A590" w14:textId="5F02E027" w:rsidR="00DE7C02" w:rsidRPr="009C20A6" w:rsidRDefault="00DE7C02" w:rsidP="00DE7C02">
            <w:pPr>
              <w:pStyle w:val="03"/>
            </w:pPr>
            <w:r w:rsidRPr="009C20A6">
              <w:rPr>
                <w:rFonts w:cs="Times New Roman"/>
                <w:szCs w:val="21"/>
              </w:rPr>
              <w:t>1.013</w:t>
            </w:r>
          </w:p>
        </w:tc>
        <w:tc>
          <w:tcPr>
            <w:tcW w:w="311" w:type="pct"/>
            <w:tcBorders>
              <w:top w:val="nil"/>
              <w:left w:val="nil"/>
              <w:bottom w:val="single" w:sz="4" w:space="0" w:color="auto"/>
              <w:right w:val="single" w:sz="4" w:space="0" w:color="auto"/>
            </w:tcBorders>
            <w:noWrap/>
            <w:vAlign w:val="center"/>
          </w:tcPr>
          <w:p w14:paraId="1F713605" w14:textId="104A43E0" w:rsidR="00DE7C02" w:rsidRPr="009C20A6" w:rsidRDefault="00DE7C02" w:rsidP="00DE7C02">
            <w:pPr>
              <w:pStyle w:val="03"/>
            </w:pPr>
            <w:r w:rsidRPr="009C20A6">
              <w:rPr>
                <w:rFonts w:cs="Times New Roman"/>
                <w:szCs w:val="21"/>
              </w:rPr>
              <w:t>4.733</w:t>
            </w:r>
          </w:p>
        </w:tc>
        <w:tc>
          <w:tcPr>
            <w:tcW w:w="310" w:type="pct"/>
            <w:tcBorders>
              <w:top w:val="nil"/>
              <w:left w:val="nil"/>
              <w:bottom w:val="single" w:sz="4" w:space="0" w:color="auto"/>
              <w:right w:val="single" w:sz="4" w:space="0" w:color="auto"/>
            </w:tcBorders>
            <w:noWrap/>
            <w:vAlign w:val="center"/>
          </w:tcPr>
          <w:p w14:paraId="553213D7" w14:textId="752A1CBC"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tcPr>
          <w:p w14:paraId="7D2FF784" w14:textId="0B033EBC" w:rsidR="00DE7C02" w:rsidRPr="009C20A6" w:rsidRDefault="00DE7C02" w:rsidP="00DE7C02">
            <w:pPr>
              <w:pStyle w:val="03"/>
            </w:pPr>
            <w:r w:rsidRPr="009C20A6">
              <w:rPr>
                <w:rFonts w:cs="Times New Roman"/>
                <w:szCs w:val="21"/>
              </w:rPr>
              <w:t>0.060</w:t>
            </w:r>
          </w:p>
        </w:tc>
        <w:tc>
          <w:tcPr>
            <w:tcW w:w="309" w:type="pct"/>
            <w:tcBorders>
              <w:top w:val="nil"/>
              <w:left w:val="nil"/>
              <w:bottom w:val="single" w:sz="4" w:space="0" w:color="auto"/>
              <w:right w:val="single" w:sz="4" w:space="0" w:color="auto"/>
            </w:tcBorders>
            <w:noWrap/>
            <w:vAlign w:val="center"/>
          </w:tcPr>
          <w:p w14:paraId="3437900B" w14:textId="57EA9D88" w:rsidR="00DE7C02" w:rsidRPr="009C20A6" w:rsidRDefault="00DE7C02" w:rsidP="00DE7C02">
            <w:pPr>
              <w:pStyle w:val="03"/>
            </w:pPr>
            <w:r w:rsidRPr="009C20A6">
              <w:rPr>
                <w:rFonts w:cs="Times New Roman"/>
                <w:szCs w:val="21"/>
              </w:rPr>
              <w:t>0.117</w:t>
            </w:r>
          </w:p>
        </w:tc>
      </w:tr>
      <w:tr w:rsidR="009C20A6" w:rsidRPr="009C20A6" w14:paraId="36075DE0" w14:textId="77777777" w:rsidTr="00983578">
        <w:trPr>
          <w:trHeight w:val="288"/>
        </w:trPr>
        <w:tc>
          <w:tcPr>
            <w:tcW w:w="302" w:type="pct"/>
            <w:vMerge/>
            <w:tcBorders>
              <w:top w:val="nil"/>
              <w:left w:val="single" w:sz="4" w:space="0" w:color="auto"/>
              <w:bottom w:val="single" w:sz="4" w:space="0" w:color="000000"/>
              <w:right w:val="single" w:sz="4" w:space="0" w:color="auto"/>
            </w:tcBorders>
            <w:vAlign w:val="center"/>
          </w:tcPr>
          <w:p w14:paraId="5E466F3C" w14:textId="77777777" w:rsidR="00DE7C02" w:rsidRPr="009C20A6" w:rsidRDefault="00DE7C02" w:rsidP="00DE7C02">
            <w:pPr>
              <w:pStyle w:val="03"/>
            </w:pPr>
          </w:p>
        </w:tc>
        <w:tc>
          <w:tcPr>
            <w:tcW w:w="557" w:type="pct"/>
            <w:vMerge/>
            <w:tcBorders>
              <w:top w:val="nil"/>
              <w:left w:val="single" w:sz="4" w:space="0" w:color="auto"/>
              <w:bottom w:val="single" w:sz="4" w:space="0" w:color="000000"/>
              <w:right w:val="single" w:sz="4" w:space="0" w:color="auto"/>
            </w:tcBorders>
            <w:vAlign w:val="center"/>
          </w:tcPr>
          <w:p w14:paraId="4F2635F3" w14:textId="77777777" w:rsidR="00DE7C02" w:rsidRPr="009C20A6" w:rsidRDefault="00DE7C02" w:rsidP="00DE7C02">
            <w:pPr>
              <w:pStyle w:val="03"/>
            </w:pPr>
          </w:p>
        </w:tc>
        <w:tc>
          <w:tcPr>
            <w:tcW w:w="406" w:type="pct"/>
            <w:vMerge/>
            <w:tcBorders>
              <w:top w:val="nil"/>
              <w:left w:val="single" w:sz="4" w:space="0" w:color="auto"/>
              <w:bottom w:val="single" w:sz="4" w:space="0" w:color="000000"/>
              <w:right w:val="single" w:sz="4" w:space="0" w:color="auto"/>
            </w:tcBorders>
            <w:vAlign w:val="center"/>
          </w:tcPr>
          <w:p w14:paraId="07F08D5D" w14:textId="77777777" w:rsidR="00DE7C02" w:rsidRPr="009C20A6" w:rsidRDefault="00DE7C02" w:rsidP="00DE7C02">
            <w:pPr>
              <w:pStyle w:val="03"/>
            </w:pPr>
          </w:p>
        </w:tc>
        <w:tc>
          <w:tcPr>
            <w:tcW w:w="354" w:type="pct"/>
            <w:vMerge/>
            <w:tcBorders>
              <w:top w:val="nil"/>
              <w:left w:val="single" w:sz="4" w:space="0" w:color="auto"/>
              <w:bottom w:val="single" w:sz="4" w:space="0" w:color="000000"/>
              <w:right w:val="single" w:sz="4" w:space="0" w:color="auto"/>
            </w:tcBorders>
            <w:vAlign w:val="center"/>
          </w:tcPr>
          <w:p w14:paraId="326BD358" w14:textId="77777777" w:rsidR="00DE7C02" w:rsidRPr="009C20A6" w:rsidRDefault="00DE7C02" w:rsidP="00DE7C02">
            <w:pPr>
              <w:pStyle w:val="03"/>
            </w:pPr>
          </w:p>
        </w:tc>
        <w:tc>
          <w:tcPr>
            <w:tcW w:w="559" w:type="pct"/>
            <w:vMerge/>
            <w:tcBorders>
              <w:top w:val="nil"/>
              <w:left w:val="single" w:sz="4" w:space="0" w:color="auto"/>
              <w:bottom w:val="single" w:sz="4" w:space="0" w:color="000000"/>
              <w:right w:val="single" w:sz="4" w:space="0" w:color="auto"/>
            </w:tcBorders>
            <w:vAlign w:val="center"/>
          </w:tcPr>
          <w:p w14:paraId="6D97B766" w14:textId="77777777" w:rsidR="00DE7C02" w:rsidRPr="009C20A6" w:rsidRDefault="00DE7C02" w:rsidP="00DE7C02">
            <w:pPr>
              <w:pStyle w:val="03"/>
            </w:pPr>
          </w:p>
        </w:tc>
        <w:tc>
          <w:tcPr>
            <w:tcW w:w="303" w:type="pct"/>
            <w:vMerge/>
            <w:tcBorders>
              <w:top w:val="nil"/>
              <w:left w:val="single" w:sz="4" w:space="0" w:color="auto"/>
              <w:bottom w:val="single" w:sz="4" w:space="0" w:color="000000"/>
              <w:right w:val="single" w:sz="4" w:space="0" w:color="auto"/>
            </w:tcBorders>
            <w:vAlign w:val="center"/>
          </w:tcPr>
          <w:p w14:paraId="7063BB7D"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tcPr>
          <w:p w14:paraId="3D1C98EE" w14:textId="43EF433C" w:rsidR="00DE7C02" w:rsidRPr="009C20A6" w:rsidRDefault="00DE7C02" w:rsidP="00DE7C02">
            <w:pPr>
              <w:pStyle w:val="03"/>
            </w:pPr>
            <w:r w:rsidRPr="009C20A6">
              <w:rPr>
                <w:rFonts w:cs="Times New Roman"/>
                <w:szCs w:val="21"/>
              </w:rPr>
              <w:t>H</w:t>
            </w:r>
            <w:r w:rsidRPr="009C20A6">
              <w:rPr>
                <w:rFonts w:cs="Times New Roman"/>
                <w:szCs w:val="21"/>
                <w:vertAlign w:val="subscript"/>
              </w:rPr>
              <w:t>2</w:t>
            </w:r>
            <w:r w:rsidRPr="009C20A6">
              <w:rPr>
                <w:rFonts w:cs="Times New Roman"/>
                <w:szCs w:val="21"/>
              </w:rPr>
              <w:t>S</w:t>
            </w:r>
          </w:p>
        </w:tc>
        <w:tc>
          <w:tcPr>
            <w:tcW w:w="253" w:type="pct"/>
            <w:tcBorders>
              <w:top w:val="nil"/>
              <w:left w:val="nil"/>
              <w:bottom w:val="single" w:sz="4" w:space="0" w:color="auto"/>
              <w:right w:val="single" w:sz="4" w:space="0" w:color="auto"/>
            </w:tcBorders>
            <w:noWrap/>
            <w:vAlign w:val="center"/>
          </w:tcPr>
          <w:p w14:paraId="0D23B94E" w14:textId="258814F6"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tcPr>
          <w:p w14:paraId="2E88ACD2" w14:textId="35C7CA80"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tcPr>
          <w:p w14:paraId="4C5AB2B4" w14:textId="2377051D" w:rsidR="00DE7C02" w:rsidRPr="009C20A6" w:rsidRDefault="00DE7C02" w:rsidP="00DE7C02">
            <w:pPr>
              <w:pStyle w:val="03"/>
            </w:pPr>
            <w:r w:rsidRPr="009C20A6">
              <w:rPr>
                <w:rFonts w:cs="Times New Roman"/>
                <w:szCs w:val="21"/>
              </w:rPr>
              <w:t>0.071</w:t>
            </w:r>
          </w:p>
        </w:tc>
        <w:tc>
          <w:tcPr>
            <w:tcW w:w="311" w:type="pct"/>
            <w:tcBorders>
              <w:top w:val="nil"/>
              <w:left w:val="nil"/>
              <w:bottom w:val="single" w:sz="4" w:space="0" w:color="auto"/>
              <w:right w:val="single" w:sz="4" w:space="0" w:color="auto"/>
            </w:tcBorders>
            <w:noWrap/>
            <w:vAlign w:val="center"/>
          </w:tcPr>
          <w:p w14:paraId="4E8688FE" w14:textId="6A97C8D8" w:rsidR="00DE7C02" w:rsidRPr="009C20A6" w:rsidRDefault="00DE7C02" w:rsidP="00DE7C02">
            <w:pPr>
              <w:pStyle w:val="03"/>
            </w:pPr>
            <w:r w:rsidRPr="009C20A6">
              <w:rPr>
                <w:rFonts w:cs="Times New Roman"/>
                <w:szCs w:val="21"/>
              </w:rPr>
              <w:t>0.323</w:t>
            </w:r>
          </w:p>
        </w:tc>
        <w:tc>
          <w:tcPr>
            <w:tcW w:w="310" w:type="pct"/>
            <w:tcBorders>
              <w:top w:val="nil"/>
              <w:left w:val="nil"/>
              <w:bottom w:val="single" w:sz="4" w:space="0" w:color="auto"/>
              <w:right w:val="single" w:sz="4" w:space="0" w:color="auto"/>
            </w:tcBorders>
            <w:noWrap/>
            <w:vAlign w:val="center"/>
          </w:tcPr>
          <w:p w14:paraId="1A425DCE" w14:textId="2DDFCC5E"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tcPr>
          <w:p w14:paraId="7F156007" w14:textId="60DDB33A" w:rsidR="00DE7C02" w:rsidRPr="009C20A6" w:rsidRDefault="00DE7C02" w:rsidP="00DE7C02">
            <w:pPr>
              <w:pStyle w:val="03"/>
            </w:pPr>
            <w:r w:rsidRPr="009C20A6">
              <w:rPr>
                <w:rFonts w:cs="Times New Roman"/>
                <w:szCs w:val="21"/>
              </w:rPr>
              <w:t>0.004</w:t>
            </w:r>
          </w:p>
        </w:tc>
        <w:tc>
          <w:tcPr>
            <w:tcW w:w="309" w:type="pct"/>
            <w:tcBorders>
              <w:top w:val="nil"/>
              <w:left w:val="nil"/>
              <w:bottom w:val="single" w:sz="4" w:space="0" w:color="auto"/>
              <w:right w:val="single" w:sz="4" w:space="0" w:color="auto"/>
            </w:tcBorders>
            <w:noWrap/>
            <w:vAlign w:val="center"/>
          </w:tcPr>
          <w:p w14:paraId="7211F596" w14:textId="6CF0E6BA" w:rsidR="00DE7C02" w:rsidRPr="009C20A6" w:rsidRDefault="00DE7C02" w:rsidP="00DE7C02">
            <w:pPr>
              <w:pStyle w:val="03"/>
            </w:pPr>
            <w:r w:rsidRPr="009C20A6">
              <w:rPr>
                <w:rFonts w:cs="Times New Roman"/>
                <w:szCs w:val="21"/>
              </w:rPr>
              <w:t>0.005</w:t>
            </w:r>
          </w:p>
        </w:tc>
      </w:tr>
      <w:tr w:rsidR="009C20A6" w:rsidRPr="009C20A6" w14:paraId="4E708AB4" w14:textId="77777777" w:rsidTr="00983578">
        <w:trPr>
          <w:trHeight w:val="324"/>
        </w:trPr>
        <w:tc>
          <w:tcPr>
            <w:tcW w:w="302" w:type="pct"/>
            <w:vMerge/>
            <w:tcBorders>
              <w:top w:val="nil"/>
              <w:left w:val="single" w:sz="4" w:space="0" w:color="auto"/>
              <w:bottom w:val="single" w:sz="4" w:space="0" w:color="000000"/>
              <w:right w:val="single" w:sz="4" w:space="0" w:color="auto"/>
            </w:tcBorders>
            <w:vAlign w:val="center"/>
            <w:hideMark/>
          </w:tcPr>
          <w:p w14:paraId="04F6598D" w14:textId="77777777" w:rsidR="00DE7C02" w:rsidRPr="009C20A6" w:rsidRDefault="00DE7C02" w:rsidP="00DE7C02">
            <w:pPr>
              <w:pStyle w:val="03"/>
            </w:pPr>
          </w:p>
        </w:tc>
        <w:tc>
          <w:tcPr>
            <w:tcW w:w="557" w:type="pct"/>
            <w:vMerge/>
            <w:tcBorders>
              <w:top w:val="nil"/>
              <w:left w:val="single" w:sz="4" w:space="0" w:color="auto"/>
              <w:bottom w:val="single" w:sz="4" w:space="0" w:color="000000"/>
              <w:right w:val="single" w:sz="4" w:space="0" w:color="auto"/>
            </w:tcBorders>
            <w:vAlign w:val="center"/>
            <w:hideMark/>
          </w:tcPr>
          <w:p w14:paraId="79D61B9C" w14:textId="77777777" w:rsidR="00DE7C02" w:rsidRPr="009C20A6" w:rsidRDefault="00DE7C02" w:rsidP="00DE7C02">
            <w:pPr>
              <w:pStyle w:val="03"/>
            </w:pPr>
          </w:p>
        </w:tc>
        <w:tc>
          <w:tcPr>
            <w:tcW w:w="406" w:type="pct"/>
            <w:vMerge/>
            <w:tcBorders>
              <w:top w:val="nil"/>
              <w:left w:val="single" w:sz="4" w:space="0" w:color="auto"/>
              <w:bottom w:val="single" w:sz="4" w:space="0" w:color="000000"/>
              <w:right w:val="single" w:sz="4" w:space="0" w:color="auto"/>
            </w:tcBorders>
            <w:vAlign w:val="center"/>
            <w:hideMark/>
          </w:tcPr>
          <w:p w14:paraId="25EE3902" w14:textId="77777777" w:rsidR="00DE7C02" w:rsidRPr="009C20A6" w:rsidRDefault="00DE7C02" w:rsidP="00DE7C02">
            <w:pPr>
              <w:pStyle w:val="03"/>
            </w:pPr>
          </w:p>
        </w:tc>
        <w:tc>
          <w:tcPr>
            <w:tcW w:w="354" w:type="pct"/>
            <w:vMerge/>
            <w:tcBorders>
              <w:top w:val="nil"/>
              <w:left w:val="single" w:sz="4" w:space="0" w:color="auto"/>
              <w:bottom w:val="single" w:sz="4" w:space="0" w:color="000000"/>
              <w:right w:val="single" w:sz="4" w:space="0" w:color="auto"/>
            </w:tcBorders>
            <w:vAlign w:val="center"/>
            <w:hideMark/>
          </w:tcPr>
          <w:p w14:paraId="3F0DCA55" w14:textId="77777777" w:rsidR="00DE7C02" w:rsidRPr="009C20A6" w:rsidRDefault="00DE7C02" w:rsidP="00DE7C02">
            <w:pPr>
              <w:pStyle w:val="03"/>
            </w:pPr>
          </w:p>
        </w:tc>
        <w:tc>
          <w:tcPr>
            <w:tcW w:w="559" w:type="pct"/>
            <w:vMerge/>
            <w:tcBorders>
              <w:top w:val="nil"/>
              <w:left w:val="single" w:sz="4" w:space="0" w:color="auto"/>
              <w:bottom w:val="single" w:sz="4" w:space="0" w:color="000000"/>
              <w:right w:val="single" w:sz="4" w:space="0" w:color="auto"/>
            </w:tcBorders>
            <w:vAlign w:val="center"/>
            <w:hideMark/>
          </w:tcPr>
          <w:p w14:paraId="0F17F919" w14:textId="77777777" w:rsidR="00DE7C02" w:rsidRPr="009C20A6" w:rsidRDefault="00DE7C02" w:rsidP="00DE7C02">
            <w:pPr>
              <w:pStyle w:val="03"/>
            </w:pPr>
          </w:p>
        </w:tc>
        <w:tc>
          <w:tcPr>
            <w:tcW w:w="303" w:type="pct"/>
            <w:vMerge/>
            <w:tcBorders>
              <w:top w:val="nil"/>
              <w:left w:val="single" w:sz="4" w:space="0" w:color="auto"/>
              <w:bottom w:val="single" w:sz="4" w:space="0" w:color="000000"/>
              <w:right w:val="single" w:sz="4" w:space="0" w:color="auto"/>
            </w:tcBorders>
            <w:vAlign w:val="center"/>
            <w:hideMark/>
          </w:tcPr>
          <w:p w14:paraId="25BBDBDF"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hideMark/>
          </w:tcPr>
          <w:p w14:paraId="32EEBECC" w14:textId="06246149" w:rsidR="00DE7C02" w:rsidRPr="009C20A6" w:rsidRDefault="00DE7C02" w:rsidP="00DE7C02">
            <w:pPr>
              <w:pStyle w:val="03"/>
            </w:pPr>
            <w:r w:rsidRPr="009C20A6">
              <w:rPr>
                <w:rFonts w:hint="eastAsia"/>
                <w:szCs w:val="21"/>
              </w:rPr>
              <w:t>非甲烷总烃</w:t>
            </w:r>
          </w:p>
        </w:tc>
        <w:tc>
          <w:tcPr>
            <w:tcW w:w="253" w:type="pct"/>
            <w:tcBorders>
              <w:top w:val="nil"/>
              <w:left w:val="nil"/>
              <w:bottom w:val="single" w:sz="4" w:space="0" w:color="auto"/>
              <w:right w:val="single" w:sz="4" w:space="0" w:color="auto"/>
            </w:tcBorders>
            <w:noWrap/>
            <w:vAlign w:val="center"/>
            <w:hideMark/>
          </w:tcPr>
          <w:p w14:paraId="0C1A6836" w14:textId="020BA99B"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6C1C99C2" w14:textId="1AAEB68F"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2043A5E2" w14:textId="41D16050" w:rsidR="00DE7C02" w:rsidRPr="009C20A6" w:rsidRDefault="00DE7C02" w:rsidP="00DE7C02">
            <w:pPr>
              <w:pStyle w:val="03"/>
            </w:pPr>
            <w:r w:rsidRPr="009C20A6">
              <w:rPr>
                <w:rFonts w:cs="Times New Roman"/>
                <w:szCs w:val="21"/>
              </w:rPr>
              <w:t>0.213</w:t>
            </w:r>
          </w:p>
        </w:tc>
        <w:tc>
          <w:tcPr>
            <w:tcW w:w="311" w:type="pct"/>
            <w:tcBorders>
              <w:top w:val="nil"/>
              <w:left w:val="nil"/>
              <w:bottom w:val="single" w:sz="4" w:space="0" w:color="auto"/>
              <w:right w:val="single" w:sz="4" w:space="0" w:color="auto"/>
            </w:tcBorders>
            <w:noWrap/>
            <w:vAlign w:val="center"/>
            <w:hideMark/>
          </w:tcPr>
          <w:p w14:paraId="5E3F930F" w14:textId="029CC059" w:rsidR="00DE7C02" w:rsidRPr="009C20A6" w:rsidRDefault="00DE7C02" w:rsidP="00DE7C02">
            <w:pPr>
              <w:pStyle w:val="03"/>
            </w:pPr>
            <w:r w:rsidRPr="009C20A6">
              <w:rPr>
                <w:rFonts w:cs="Times New Roman"/>
                <w:szCs w:val="21"/>
              </w:rPr>
              <w:t>1.844</w:t>
            </w:r>
          </w:p>
        </w:tc>
        <w:tc>
          <w:tcPr>
            <w:tcW w:w="310" w:type="pct"/>
            <w:tcBorders>
              <w:top w:val="nil"/>
              <w:left w:val="nil"/>
              <w:bottom w:val="single" w:sz="4" w:space="0" w:color="auto"/>
              <w:right w:val="single" w:sz="4" w:space="0" w:color="auto"/>
            </w:tcBorders>
            <w:noWrap/>
            <w:vAlign w:val="center"/>
            <w:hideMark/>
          </w:tcPr>
          <w:p w14:paraId="47F99CFC" w14:textId="5548D8B6"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4E085706" w14:textId="56277FB9" w:rsidR="00DE7C02" w:rsidRPr="009C20A6" w:rsidRDefault="00DE7C02" w:rsidP="00DE7C02">
            <w:pPr>
              <w:pStyle w:val="03"/>
            </w:pPr>
            <w:r w:rsidRPr="009C20A6">
              <w:rPr>
                <w:rFonts w:cs="Times New Roman"/>
                <w:szCs w:val="21"/>
              </w:rPr>
              <w:t>0.011</w:t>
            </w:r>
          </w:p>
        </w:tc>
        <w:tc>
          <w:tcPr>
            <w:tcW w:w="309" w:type="pct"/>
            <w:tcBorders>
              <w:top w:val="nil"/>
              <w:left w:val="nil"/>
              <w:bottom w:val="single" w:sz="4" w:space="0" w:color="auto"/>
              <w:right w:val="single" w:sz="4" w:space="0" w:color="auto"/>
            </w:tcBorders>
            <w:noWrap/>
            <w:vAlign w:val="center"/>
            <w:hideMark/>
          </w:tcPr>
          <w:p w14:paraId="30FF551A" w14:textId="0E1BB3C2" w:rsidR="00DE7C02" w:rsidRPr="009C20A6" w:rsidRDefault="00DE7C02" w:rsidP="00DE7C02">
            <w:pPr>
              <w:pStyle w:val="03"/>
            </w:pPr>
            <w:r w:rsidRPr="009C20A6">
              <w:rPr>
                <w:rFonts w:cs="Times New Roman"/>
                <w:szCs w:val="21"/>
              </w:rPr>
              <w:t>0.092</w:t>
            </w:r>
          </w:p>
        </w:tc>
      </w:tr>
      <w:tr w:rsidR="009C20A6" w:rsidRPr="009C20A6" w14:paraId="3ABDF9F9" w14:textId="77777777" w:rsidTr="00983578">
        <w:trPr>
          <w:trHeight w:val="324"/>
        </w:trPr>
        <w:tc>
          <w:tcPr>
            <w:tcW w:w="302" w:type="pct"/>
            <w:vMerge w:val="restart"/>
            <w:tcBorders>
              <w:top w:val="nil"/>
              <w:left w:val="single" w:sz="4" w:space="0" w:color="auto"/>
              <w:bottom w:val="single" w:sz="4" w:space="0" w:color="000000"/>
              <w:right w:val="single" w:sz="4" w:space="0" w:color="auto"/>
            </w:tcBorders>
            <w:noWrap/>
            <w:vAlign w:val="center"/>
            <w:hideMark/>
          </w:tcPr>
          <w:p w14:paraId="4E860770" w14:textId="7FA03086" w:rsidR="00DE7C02" w:rsidRPr="009C20A6" w:rsidRDefault="00DE7C02" w:rsidP="00DE7C02">
            <w:pPr>
              <w:pStyle w:val="03"/>
            </w:pPr>
            <w:r w:rsidRPr="009C20A6">
              <w:rPr>
                <w:rFonts w:hint="eastAsia"/>
                <w:szCs w:val="21"/>
              </w:rPr>
              <w:t>无组织合计</w:t>
            </w:r>
          </w:p>
        </w:tc>
        <w:tc>
          <w:tcPr>
            <w:tcW w:w="557" w:type="pct"/>
            <w:vMerge w:val="restart"/>
            <w:tcBorders>
              <w:top w:val="nil"/>
              <w:left w:val="single" w:sz="4" w:space="0" w:color="auto"/>
              <w:bottom w:val="single" w:sz="4" w:space="0" w:color="000000"/>
              <w:right w:val="single" w:sz="4" w:space="0" w:color="auto"/>
            </w:tcBorders>
            <w:noWrap/>
            <w:vAlign w:val="center"/>
            <w:hideMark/>
          </w:tcPr>
          <w:p w14:paraId="06D82AAF" w14:textId="28663828" w:rsidR="00DE7C02" w:rsidRPr="009C20A6" w:rsidRDefault="00DE7C02" w:rsidP="00DE7C02">
            <w:pPr>
              <w:pStyle w:val="03"/>
            </w:pPr>
            <w:r w:rsidRPr="009C20A6">
              <w:rPr>
                <w:rFonts w:hint="eastAsia"/>
                <w:szCs w:val="21"/>
              </w:rPr>
              <w:t>/</w:t>
            </w:r>
          </w:p>
        </w:tc>
        <w:tc>
          <w:tcPr>
            <w:tcW w:w="406" w:type="pct"/>
            <w:vMerge w:val="restart"/>
            <w:tcBorders>
              <w:top w:val="nil"/>
              <w:left w:val="single" w:sz="4" w:space="0" w:color="auto"/>
              <w:bottom w:val="single" w:sz="4" w:space="0" w:color="000000"/>
              <w:right w:val="single" w:sz="4" w:space="0" w:color="auto"/>
            </w:tcBorders>
            <w:noWrap/>
            <w:vAlign w:val="center"/>
            <w:hideMark/>
          </w:tcPr>
          <w:p w14:paraId="2DEA2AA1" w14:textId="52B348B3" w:rsidR="00DE7C02" w:rsidRPr="009C20A6" w:rsidRDefault="00DE7C02" w:rsidP="00DE7C02">
            <w:pPr>
              <w:pStyle w:val="03"/>
            </w:pPr>
            <w:r w:rsidRPr="009C20A6">
              <w:rPr>
                <w:rFonts w:hint="eastAsia"/>
                <w:szCs w:val="21"/>
              </w:rPr>
              <w:t>/</w:t>
            </w:r>
          </w:p>
        </w:tc>
        <w:tc>
          <w:tcPr>
            <w:tcW w:w="354" w:type="pct"/>
            <w:vMerge w:val="restart"/>
            <w:tcBorders>
              <w:top w:val="nil"/>
              <w:left w:val="single" w:sz="4" w:space="0" w:color="auto"/>
              <w:bottom w:val="single" w:sz="4" w:space="0" w:color="000000"/>
              <w:right w:val="single" w:sz="4" w:space="0" w:color="auto"/>
            </w:tcBorders>
            <w:noWrap/>
            <w:vAlign w:val="center"/>
            <w:hideMark/>
          </w:tcPr>
          <w:p w14:paraId="0B723F07" w14:textId="6124A222" w:rsidR="00DE7C02" w:rsidRPr="009C20A6" w:rsidRDefault="00DE7C02" w:rsidP="00DE7C02">
            <w:pPr>
              <w:pStyle w:val="03"/>
            </w:pPr>
            <w:r w:rsidRPr="009C20A6">
              <w:rPr>
                <w:rFonts w:hint="eastAsia"/>
                <w:szCs w:val="21"/>
              </w:rPr>
              <w:t>/</w:t>
            </w:r>
          </w:p>
        </w:tc>
        <w:tc>
          <w:tcPr>
            <w:tcW w:w="559" w:type="pct"/>
            <w:vMerge w:val="restart"/>
            <w:tcBorders>
              <w:top w:val="nil"/>
              <w:left w:val="single" w:sz="4" w:space="0" w:color="auto"/>
              <w:bottom w:val="single" w:sz="4" w:space="0" w:color="000000"/>
              <w:right w:val="single" w:sz="4" w:space="0" w:color="auto"/>
            </w:tcBorders>
            <w:noWrap/>
            <w:vAlign w:val="center"/>
            <w:hideMark/>
          </w:tcPr>
          <w:p w14:paraId="38E8AF88" w14:textId="4F0F69DA" w:rsidR="00DE7C02" w:rsidRPr="009C20A6" w:rsidRDefault="00DE7C02" w:rsidP="00DE7C02">
            <w:pPr>
              <w:pStyle w:val="03"/>
            </w:pPr>
            <w:r w:rsidRPr="009C20A6">
              <w:rPr>
                <w:rFonts w:hint="eastAsia"/>
                <w:szCs w:val="21"/>
              </w:rPr>
              <w:t>/</w:t>
            </w:r>
          </w:p>
        </w:tc>
        <w:tc>
          <w:tcPr>
            <w:tcW w:w="303" w:type="pct"/>
            <w:vMerge w:val="restart"/>
            <w:tcBorders>
              <w:top w:val="nil"/>
              <w:left w:val="single" w:sz="4" w:space="0" w:color="auto"/>
              <w:bottom w:val="single" w:sz="4" w:space="0" w:color="000000"/>
              <w:right w:val="single" w:sz="4" w:space="0" w:color="auto"/>
            </w:tcBorders>
            <w:noWrap/>
            <w:vAlign w:val="center"/>
            <w:hideMark/>
          </w:tcPr>
          <w:p w14:paraId="51A2D2E4" w14:textId="09A2EE09" w:rsidR="00DE7C02" w:rsidRPr="009C20A6" w:rsidRDefault="00DE7C02" w:rsidP="00DE7C02">
            <w:pPr>
              <w:pStyle w:val="03"/>
            </w:pPr>
            <w:r w:rsidRPr="009C20A6">
              <w:rPr>
                <w:rFonts w:hint="eastAsia"/>
                <w:szCs w:val="21"/>
              </w:rPr>
              <w:t>/</w:t>
            </w:r>
          </w:p>
        </w:tc>
        <w:tc>
          <w:tcPr>
            <w:tcW w:w="406" w:type="pct"/>
            <w:tcBorders>
              <w:top w:val="nil"/>
              <w:left w:val="nil"/>
              <w:bottom w:val="single" w:sz="4" w:space="0" w:color="auto"/>
              <w:right w:val="single" w:sz="4" w:space="0" w:color="auto"/>
            </w:tcBorders>
            <w:noWrap/>
            <w:vAlign w:val="center"/>
            <w:hideMark/>
          </w:tcPr>
          <w:p w14:paraId="6E81508A" w14:textId="412936D0" w:rsidR="00DE7C02" w:rsidRPr="009C20A6" w:rsidRDefault="00DE7C02" w:rsidP="00DE7C02">
            <w:pPr>
              <w:pStyle w:val="03"/>
            </w:pPr>
            <w:r w:rsidRPr="009C20A6">
              <w:rPr>
                <w:rFonts w:cs="Times New Roman"/>
                <w:szCs w:val="21"/>
              </w:rPr>
              <w:t>NH</w:t>
            </w:r>
            <w:r w:rsidRPr="009C20A6">
              <w:rPr>
                <w:rFonts w:cs="Times New Roman"/>
                <w:szCs w:val="21"/>
                <w:vertAlign w:val="subscript"/>
              </w:rPr>
              <w:t>3</w:t>
            </w:r>
          </w:p>
        </w:tc>
        <w:tc>
          <w:tcPr>
            <w:tcW w:w="253" w:type="pct"/>
            <w:tcBorders>
              <w:top w:val="nil"/>
              <w:left w:val="nil"/>
              <w:bottom w:val="single" w:sz="4" w:space="0" w:color="auto"/>
              <w:right w:val="single" w:sz="4" w:space="0" w:color="auto"/>
            </w:tcBorders>
            <w:noWrap/>
            <w:vAlign w:val="center"/>
            <w:hideMark/>
          </w:tcPr>
          <w:p w14:paraId="71FBA48F" w14:textId="61AD0820" w:rsidR="00DE7C02" w:rsidRPr="009C20A6" w:rsidRDefault="00DE7C02" w:rsidP="00DE7C02">
            <w:pPr>
              <w:pStyle w:val="03"/>
            </w:pPr>
            <w:r w:rsidRPr="009C20A6">
              <w:rPr>
                <w:rFonts w:hint="eastAsia"/>
                <w:szCs w:val="21"/>
              </w:rPr>
              <w:t>/</w:t>
            </w:r>
          </w:p>
        </w:tc>
        <w:tc>
          <w:tcPr>
            <w:tcW w:w="310" w:type="pct"/>
            <w:tcBorders>
              <w:top w:val="nil"/>
              <w:left w:val="nil"/>
              <w:bottom w:val="single" w:sz="4" w:space="0" w:color="auto"/>
              <w:right w:val="single" w:sz="4" w:space="0" w:color="auto"/>
            </w:tcBorders>
            <w:noWrap/>
            <w:vAlign w:val="center"/>
            <w:hideMark/>
          </w:tcPr>
          <w:p w14:paraId="5DE4E77A" w14:textId="788F0B77"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319111F5" w14:textId="0174770A" w:rsidR="00DE7C02" w:rsidRPr="009C20A6" w:rsidRDefault="00DE7C02" w:rsidP="00DE7C02">
            <w:pPr>
              <w:pStyle w:val="03"/>
            </w:pPr>
            <w:r w:rsidRPr="009C20A6">
              <w:rPr>
                <w:rFonts w:cs="Times New Roman"/>
                <w:szCs w:val="21"/>
              </w:rPr>
              <w:t>0.0324</w:t>
            </w:r>
          </w:p>
        </w:tc>
        <w:tc>
          <w:tcPr>
            <w:tcW w:w="311" w:type="pct"/>
            <w:tcBorders>
              <w:top w:val="nil"/>
              <w:left w:val="nil"/>
              <w:bottom w:val="single" w:sz="4" w:space="0" w:color="auto"/>
              <w:right w:val="single" w:sz="4" w:space="0" w:color="auto"/>
            </w:tcBorders>
            <w:noWrap/>
            <w:vAlign w:val="center"/>
            <w:hideMark/>
          </w:tcPr>
          <w:p w14:paraId="256AA74B" w14:textId="75E10547" w:rsidR="00DE7C02" w:rsidRPr="009C20A6" w:rsidRDefault="00DE7C02" w:rsidP="00DE7C02">
            <w:pPr>
              <w:pStyle w:val="03"/>
            </w:pPr>
            <w:r w:rsidRPr="009C20A6">
              <w:rPr>
                <w:rFonts w:cs="Times New Roman"/>
                <w:szCs w:val="21"/>
              </w:rPr>
              <w:t>0.2258</w:t>
            </w:r>
          </w:p>
        </w:tc>
        <w:tc>
          <w:tcPr>
            <w:tcW w:w="310" w:type="pct"/>
            <w:tcBorders>
              <w:top w:val="nil"/>
              <w:left w:val="nil"/>
              <w:bottom w:val="single" w:sz="4" w:space="0" w:color="auto"/>
              <w:right w:val="single" w:sz="4" w:space="0" w:color="auto"/>
            </w:tcBorders>
            <w:noWrap/>
            <w:vAlign w:val="center"/>
            <w:hideMark/>
          </w:tcPr>
          <w:p w14:paraId="07A0A012" w14:textId="5F8F9E6A"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38299261" w14:textId="2D1FFC5F" w:rsidR="00DE7C02" w:rsidRPr="009C20A6" w:rsidRDefault="00DE7C02" w:rsidP="00DE7C02">
            <w:pPr>
              <w:pStyle w:val="03"/>
            </w:pPr>
            <w:r w:rsidRPr="009C20A6">
              <w:rPr>
                <w:rFonts w:cs="Times New Roman"/>
                <w:szCs w:val="21"/>
              </w:rPr>
              <w:t>0.0324</w:t>
            </w:r>
          </w:p>
        </w:tc>
        <w:tc>
          <w:tcPr>
            <w:tcW w:w="309" w:type="pct"/>
            <w:tcBorders>
              <w:top w:val="nil"/>
              <w:left w:val="nil"/>
              <w:bottom w:val="single" w:sz="4" w:space="0" w:color="auto"/>
              <w:right w:val="single" w:sz="4" w:space="0" w:color="auto"/>
            </w:tcBorders>
            <w:noWrap/>
            <w:vAlign w:val="center"/>
            <w:hideMark/>
          </w:tcPr>
          <w:p w14:paraId="2DE163CA" w14:textId="06CE9A59" w:rsidR="00DE7C02" w:rsidRPr="009C20A6" w:rsidRDefault="00DE7C02" w:rsidP="00DE7C02">
            <w:pPr>
              <w:pStyle w:val="03"/>
            </w:pPr>
            <w:r w:rsidRPr="009C20A6">
              <w:rPr>
                <w:rFonts w:cs="Times New Roman"/>
                <w:szCs w:val="21"/>
              </w:rPr>
              <w:t>0.2258</w:t>
            </w:r>
          </w:p>
        </w:tc>
      </w:tr>
      <w:tr w:rsidR="00DE7C02" w:rsidRPr="009C20A6" w14:paraId="1BCD6B31" w14:textId="77777777" w:rsidTr="00983578">
        <w:trPr>
          <w:trHeight w:val="324"/>
        </w:trPr>
        <w:tc>
          <w:tcPr>
            <w:tcW w:w="302" w:type="pct"/>
            <w:vMerge/>
            <w:tcBorders>
              <w:top w:val="nil"/>
              <w:left w:val="single" w:sz="4" w:space="0" w:color="auto"/>
              <w:bottom w:val="single" w:sz="4" w:space="0" w:color="000000"/>
              <w:right w:val="single" w:sz="4" w:space="0" w:color="auto"/>
            </w:tcBorders>
            <w:vAlign w:val="center"/>
            <w:hideMark/>
          </w:tcPr>
          <w:p w14:paraId="252BAB23" w14:textId="77777777" w:rsidR="00DE7C02" w:rsidRPr="009C20A6" w:rsidRDefault="00DE7C02" w:rsidP="00DE7C02">
            <w:pPr>
              <w:pStyle w:val="03"/>
            </w:pPr>
          </w:p>
        </w:tc>
        <w:tc>
          <w:tcPr>
            <w:tcW w:w="557" w:type="pct"/>
            <w:vMerge/>
            <w:tcBorders>
              <w:top w:val="nil"/>
              <w:left w:val="single" w:sz="4" w:space="0" w:color="auto"/>
              <w:bottom w:val="single" w:sz="4" w:space="0" w:color="000000"/>
              <w:right w:val="single" w:sz="4" w:space="0" w:color="auto"/>
            </w:tcBorders>
            <w:vAlign w:val="center"/>
            <w:hideMark/>
          </w:tcPr>
          <w:p w14:paraId="175123DA" w14:textId="77777777" w:rsidR="00DE7C02" w:rsidRPr="009C20A6" w:rsidRDefault="00DE7C02" w:rsidP="00DE7C02">
            <w:pPr>
              <w:pStyle w:val="03"/>
            </w:pPr>
          </w:p>
        </w:tc>
        <w:tc>
          <w:tcPr>
            <w:tcW w:w="406" w:type="pct"/>
            <w:vMerge/>
            <w:tcBorders>
              <w:top w:val="nil"/>
              <w:left w:val="single" w:sz="4" w:space="0" w:color="auto"/>
              <w:bottom w:val="single" w:sz="4" w:space="0" w:color="000000"/>
              <w:right w:val="single" w:sz="4" w:space="0" w:color="auto"/>
            </w:tcBorders>
            <w:vAlign w:val="center"/>
            <w:hideMark/>
          </w:tcPr>
          <w:p w14:paraId="1ED91646" w14:textId="77777777" w:rsidR="00DE7C02" w:rsidRPr="009C20A6" w:rsidRDefault="00DE7C02" w:rsidP="00DE7C02">
            <w:pPr>
              <w:pStyle w:val="03"/>
            </w:pPr>
          </w:p>
        </w:tc>
        <w:tc>
          <w:tcPr>
            <w:tcW w:w="354" w:type="pct"/>
            <w:vMerge/>
            <w:tcBorders>
              <w:top w:val="nil"/>
              <w:left w:val="single" w:sz="4" w:space="0" w:color="auto"/>
              <w:bottom w:val="single" w:sz="4" w:space="0" w:color="000000"/>
              <w:right w:val="single" w:sz="4" w:space="0" w:color="auto"/>
            </w:tcBorders>
            <w:vAlign w:val="center"/>
            <w:hideMark/>
          </w:tcPr>
          <w:p w14:paraId="09383820" w14:textId="77777777" w:rsidR="00DE7C02" w:rsidRPr="009C20A6" w:rsidRDefault="00DE7C02" w:rsidP="00DE7C02">
            <w:pPr>
              <w:pStyle w:val="03"/>
            </w:pPr>
          </w:p>
        </w:tc>
        <w:tc>
          <w:tcPr>
            <w:tcW w:w="559" w:type="pct"/>
            <w:vMerge/>
            <w:tcBorders>
              <w:top w:val="nil"/>
              <w:left w:val="single" w:sz="4" w:space="0" w:color="auto"/>
              <w:bottom w:val="single" w:sz="4" w:space="0" w:color="000000"/>
              <w:right w:val="single" w:sz="4" w:space="0" w:color="auto"/>
            </w:tcBorders>
            <w:vAlign w:val="center"/>
            <w:hideMark/>
          </w:tcPr>
          <w:p w14:paraId="4CCDDC0C" w14:textId="77777777" w:rsidR="00DE7C02" w:rsidRPr="009C20A6" w:rsidRDefault="00DE7C02" w:rsidP="00DE7C02">
            <w:pPr>
              <w:pStyle w:val="03"/>
            </w:pPr>
          </w:p>
        </w:tc>
        <w:tc>
          <w:tcPr>
            <w:tcW w:w="303" w:type="pct"/>
            <w:vMerge/>
            <w:tcBorders>
              <w:top w:val="nil"/>
              <w:left w:val="single" w:sz="4" w:space="0" w:color="auto"/>
              <w:bottom w:val="single" w:sz="4" w:space="0" w:color="000000"/>
              <w:right w:val="single" w:sz="4" w:space="0" w:color="auto"/>
            </w:tcBorders>
            <w:vAlign w:val="center"/>
            <w:hideMark/>
          </w:tcPr>
          <w:p w14:paraId="107F8996" w14:textId="77777777" w:rsidR="00DE7C02" w:rsidRPr="009C20A6" w:rsidRDefault="00DE7C02" w:rsidP="00DE7C02">
            <w:pPr>
              <w:pStyle w:val="03"/>
            </w:pPr>
          </w:p>
        </w:tc>
        <w:tc>
          <w:tcPr>
            <w:tcW w:w="406" w:type="pct"/>
            <w:tcBorders>
              <w:top w:val="nil"/>
              <w:left w:val="nil"/>
              <w:bottom w:val="single" w:sz="4" w:space="0" w:color="auto"/>
              <w:right w:val="single" w:sz="4" w:space="0" w:color="auto"/>
            </w:tcBorders>
            <w:noWrap/>
            <w:vAlign w:val="center"/>
            <w:hideMark/>
          </w:tcPr>
          <w:p w14:paraId="07CDEF13" w14:textId="166A2B2D" w:rsidR="00DE7C02" w:rsidRPr="009C20A6" w:rsidRDefault="00DE7C02" w:rsidP="00DE7C02">
            <w:pPr>
              <w:pStyle w:val="03"/>
            </w:pPr>
            <w:r w:rsidRPr="009C20A6">
              <w:rPr>
                <w:rFonts w:cs="Times New Roman"/>
                <w:szCs w:val="21"/>
              </w:rPr>
              <w:t>H</w:t>
            </w:r>
            <w:r w:rsidRPr="009C20A6">
              <w:rPr>
                <w:rFonts w:cs="Times New Roman"/>
                <w:szCs w:val="21"/>
                <w:vertAlign w:val="subscript"/>
              </w:rPr>
              <w:t>2</w:t>
            </w:r>
            <w:r w:rsidRPr="009C20A6">
              <w:rPr>
                <w:rFonts w:cs="Times New Roman"/>
                <w:szCs w:val="21"/>
              </w:rPr>
              <w:t>S</w:t>
            </w:r>
          </w:p>
        </w:tc>
        <w:tc>
          <w:tcPr>
            <w:tcW w:w="253" w:type="pct"/>
            <w:tcBorders>
              <w:top w:val="nil"/>
              <w:left w:val="nil"/>
              <w:bottom w:val="single" w:sz="4" w:space="0" w:color="auto"/>
              <w:right w:val="single" w:sz="4" w:space="0" w:color="auto"/>
            </w:tcBorders>
            <w:noWrap/>
            <w:vAlign w:val="center"/>
            <w:hideMark/>
          </w:tcPr>
          <w:p w14:paraId="02596C7F" w14:textId="665F0654" w:rsidR="00DE7C02" w:rsidRPr="009C20A6" w:rsidRDefault="00DE7C02" w:rsidP="00DE7C02">
            <w:pPr>
              <w:pStyle w:val="03"/>
            </w:pPr>
            <w:r w:rsidRPr="009C20A6">
              <w:rPr>
                <w:rFonts w:hint="eastAsia"/>
                <w:szCs w:val="21"/>
              </w:rPr>
              <w:t>/</w:t>
            </w:r>
          </w:p>
        </w:tc>
        <w:tc>
          <w:tcPr>
            <w:tcW w:w="310" w:type="pct"/>
            <w:tcBorders>
              <w:top w:val="nil"/>
              <w:left w:val="nil"/>
              <w:bottom w:val="single" w:sz="4" w:space="0" w:color="auto"/>
              <w:right w:val="single" w:sz="4" w:space="0" w:color="auto"/>
            </w:tcBorders>
            <w:noWrap/>
            <w:vAlign w:val="center"/>
            <w:hideMark/>
          </w:tcPr>
          <w:p w14:paraId="3BA3E747" w14:textId="3E49777B"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19EC6FE8" w14:textId="076700FA" w:rsidR="00DE7C02" w:rsidRPr="009C20A6" w:rsidRDefault="00DE7C02" w:rsidP="00DE7C02">
            <w:pPr>
              <w:pStyle w:val="03"/>
            </w:pPr>
            <w:r w:rsidRPr="009C20A6">
              <w:rPr>
                <w:rFonts w:cs="Times New Roman"/>
                <w:szCs w:val="21"/>
              </w:rPr>
              <w:t>0.0014</w:t>
            </w:r>
          </w:p>
        </w:tc>
        <w:tc>
          <w:tcPr>
            <w:tcW w:w="311" w:type="pct"/>
            <w:tcBorders>
              <w:top w:val="nil"/>
              <w:left w:val="nil"/>
              <w:bottom w:val="single" w:sz="4" w:space="0" w:color="auto"/>
              <w:right w:val="single" w:sz="4" w:space="0" w:color="auto"/>
            </w:tcBorders>
            <w:noWrap/>
            <w:vAlign w:val="center"/>
            <w:hideMark/>
          </w:tcPr>
          <w:p w14:paraId="1E8DCAFC" w14:textId="4966B78A" w:rsidR="00DE7C02" w:rsidRPr="009C20A6" w:rsidRDefault="00DE7C02" w:rsidP="00DE7C02">
            <w:pPr>
              <w:pStyle w:val="03"/>
            </w:pPr>
            <w:r w:rsidRPr="009C20A6">
              <w:rPr>
                <w:rFonts w:cs="Times New Roman"/>
                <w:szCs w:val="21"/>
              </w:rPr>
              <w:t>0.0106</w:t>
            </w:r>
          </w:p>
        </w:tc>
        <w:tc>
          <w:tcPr>
            <w:tcW w:w="310" w:type="pct"/>
            <w:tcBorders>
              <w:top w:val="nil"/>
              <w:left w:val="nil"/>
              <w:bottom w:val="single" w:sz="4" w:space="0" w:color="auto"/>
              <w:right w:val="single" w:sz="4" w:space="0" w:color="auto"/>
            </w:tcBorders>
            <w:noWrap/>
            <w:vAlign w:val="center"/>
            <w:hideMark/>
          </w:tcPr>
          <w:p w14:paraId="40B0E5C3" w14:textId="7155CEAD" w:rsidR="00DE7C02" w:rsidRPr="009C20A6" w:rsidRDefault="00DE7C02" w:rsidP="00DE7C02">
            <w:pPr>
              <w:pStyle w:val="03"/>
            </w:pPr>
            <w:r w:rsidRPr="009C20A6">
              <w:rPr>
                <w:rFonts w:cs="Times New Roman"/>
                <w:szCs w:val="21"/>
              </w:rPr>
              <w:t>/</w:t>
            </w:r>
          </w:p>
        </w:tc>
        <w:tc>
          <w:tcPr>
            <w:tcW w:w="310" w:type="pct"/>
            <w:tcBorders>
              <w:top w:val="nil"/>
              <w:left w:val="nil"/>
              <w:bottom w:val="single" w:sz="4" w:space="0" w:color="auto"/>
              <w:right w:val="single" w:sz="4" w:space="0" w:color="auto"/>
            </w:tcBorders>
            <w:noWrap/>
            <w:vAlign w:val="center"/>
            <w:hideMark/>
          </w:tcPr>
          <w:p w14:paraId="5D6B36DD" w14:textId="45C767A0" w:rsidR="00DE7C02" w:rsidRPr="009C20A6" w:rsidRDefault="00DE7C02" w:rsidP="00DE7C02">
            <w:pPr>
              <w:pStyle w:val="03"/>
            </w:pPr>
            <w:r w:rsidRPr="009C20A6">
              <w:rPr>
                <w:rFonts w:cs="Times New Roman"/>
                <w:szCs w:val="21"/>
              </w:rPr>
              <w:t>0.0014</w:t>
            </w:r>
          </w:p>
        </w:tc>
        <w:tc>
          <w:tcPr>
            <w:tcW w:w="309" w:type="pct"/>
            <w:tcBorders>
              <w:top w:val="nil"/>
              <w:left w:val="nil"/>
              <w:bottom w:val="single" w:sz="4" w:space="0" w:color="auto"/>
              <w:right w:val="single" w:sz="4" w:space="0" w:color="auto"/>
            </w:tcBorders>
            <w:noWrap/>
            <w:vAlign w:val="center"/>
            <w:hideMark/>
          </w:tcPr>
          <w:p w14:paraId="7524B1FF" w14:textId="4A0929AF" w:rsidR="00DE7C02" w:rsidRPr="009C20A6" w:rsidRDefault="00DE7C02" w:rsidP="00DE7C02">
            <w:pPr>
              <w:pStyle w:val="03"/>
            </w:pPr>
            <w:r w:rsidRPr="009C20A6">
              <w:rPr>
                <w:rFonts w:cs="Times New Roman"/>
                <w:szCs w:val="21"/>
              </w:rPr>
              <w:t>0.0106</w:t>
            </w:r>
          </w:p>
        </w:tc>
      </w:tr>
    </w:tbl>
    <w:p w14:paraId="12D5D428" w14:textId="77777777" w:rsidR="002056D0" w:rsidRPr="009C20A6" w:rsidRDefault="002056D0" w:rsidP="004771C6">
      <w:pPr>
        <w:ind w:firstLine="480"/>
      </w:pPr>
    </w:p>
    <w:p w14:paraId="3038D015" w14:textId="77777777" w:rsidR="002056D0" w:rsidRPr="009C20A6" w:rsidRDefault="002056D0" w:rsidP="002056D0">
      <w:pPr>
        <w:pStyle w:val="020"/>
        <w:spacing w:before="163"/>
        <w:sectPr w:rsidR="002056D0" w:rsidRPr="009C20A6" w:rsidSect="002056D0">
          <w:pgSz w:w="16838" w:h="11906" w:orient="landscape"/>
          <w:pgMar w:top="1701" w:right="1418" w:bottom="1418" w:left="1418" w:header="964" w:footer="964" w:gutter="0"/>
          <w:cols w:space="720"/>
          <w:docGrid w:type="lines" w:linePitch="326"/>
        </w:sectPr>
      </w:pPr>
    </w:p>
    <w:p w14:paraId="261BED71" w14:textId="21A651B7" w:rsidR="002056D0" w:rsidRPr="009C20A6" w:rsidRDefault="006049C9" w:rsidP="006049C9">
      <w:pPr>
        <w:pStyle w:val="020"/>
        <w:spacing w:before="156"/>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3.3</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15</w:t>
      </w:r>
      <w:r w:rsidRPr="009C20A6">
        <w:fldChar w:fldCharType="end"/>
      </w:r>
      <w:r w:rsidRPr="009C20A6">
        <w:t xml:space="preserve">  大气排放口基本情况表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87"/>
        <w:gridCol w:w="1298"/>
        <w:gridCol w:w="1086"/>
        <w:gridCol w:w="922"/>
        <w:gridCol w:w="924"/>
        <w:gridCol w:w="866"/>
        <w:gridCol w:w="877"/>
        <w:gridCol w:w="987"/>
        <w:gridCol w:w="730"/>
      </w:tblGrid>
      <w:tr w:rsidR="009C20A6" w:rsidRPr="009C20A6" w14:paraId="429A640E" w14:textId="77777777" w:rsidTr="006E7600">
        <w:trPr>
          <w:trHeight w:val="340"/>
        </w:trPr>
        <w:tc>
          <w:tcPr>
            <w:tcW w:w="1087" w:type="dxa"/>
            <w:vMerge w:val="restart"/>
            <w:tcBorders>
              <w:top w:val="single" w:sz="4" w:space="0" w:color="auto"/>
              <w:left w:val="single" w:sz="4" w:space="0" w:color="auto"/>
              <w:bottom w:val="single" w:sz="4" w:space="0" w:color="auto"/>
              <w:right w:val="single" w:sz="4" w:space="0" w:color="auto"/>
            </w:tcBorders>
            <w:vAlign w:val="center"/>
          </w:tcPr>
          <w:p w14:paraId="595FF6A6" w14:textId="77777777" w:rsidR="006049C9" w:rsidRPr="009C20A6" w:rsidRDefault="006049C9" w:rsidP="006049C9">
            <w:pPr>
              <w:pStyle w:val="03"/>
            </w:pPr>
            <w:r w:rsidRPr="009C20A6">
              <w:t>产排污环节</w:t>
            </w:r>
          </w:p>
        </w:tc>
        <w:tc>
          <w:tcPr>
            <w:tcW w:w="1298" w:type="dxa"/>
            <w:vMerge w:val="restart"/>
            <w:tcBorders>
              <w:top w:val="single" w:sz="4" w:space="0" w:color="auto"/>
              <w:left w:val="nil"/>
              <w:bottom w:val="single" w:sz="4" w:space="0" w:color="auto"/>
              <w:right w:val="single" w:sz="4" w:space="0" w:color="auto"/>
            </w:tcBorders>
            <w:vAlign w:val="center"/>
          </w:tcPr>
          <w:p w14:paraId="51861692" w14:textId="77777777" w:rsidR="006049C9" w:rsidRPr="009C20A6" w:rsidRDefault="006049C9" w:rsidP="006049C9">
            <w:pPr>
              <w:pStyle w:val="03"/>
            </w:pPr>
            <w:r w:rsidRPr="009C20A6">
              <w:t>排放口编号</w:t>
            </w:r>
          </w:p>
        </w:tc>
        <w:tc>
          <w:tcPr>
            <w:tcW w:w="1086" w:type="dxa"/>
            <w:vMerge w:val="restart"/>
            <w:tcBorders>
              <w:top w:val="single" w:sz="4" w:space="0" w:color="auto"/>
              <w:left w:val="nil"/>
              <w:bottom w:val="single" w:sz="4" w:space="0" w:color="auto"/>
              <w:right w:val="single" w:sz="4" w:space="0" w:color="auto"/>
            </w:tcBorders>
            <w:vAlign w:val="center"/>
          </w:tcPr>
          <w:p w14:paraId="201CB7D5" w14:textId="77777777" w:rsidR="006049C9" w:rsidRPr="009C20A6" w:rsidRDefault="006049C9" w:rsidP="006049C9">
            <w:pPr>
              <w:pStyle w:val="03"/>
            </w:pPr>
            <w:r w:rsidRPr="009C20A6">
              <w:t>排放口名称</w:t>
            </w:r>
          </w:p>
        </w:tc>
        <w:tc>
          <w:tcPr>
            <w:tcW w:w="1846" w:type="dxa"/>
            <w:gridSpan w:val="2"/>
            <w:tcBorders>
              <w:top w:val="single" w:sz="4" w:space="0" w:color="auto"/>
              <w:left w:val="nil"/>
              <w:bottom w:val="single" w:sz="4" w:space="0" w:color="auto"/>
              <w:right w:val="single" w:sz="4" w:space="0" w:color="auto"/>
            </w:tcBorders>
            <w:vAlign w:val="center"/>
          </w:tcPr>
          <w:p w14:paraId="08C52339" w14:textId="77777777" w:rsidR="006049C9" w:rsidRPr="009C20A6" w:rsidRDefault="006049C9" w:rsidP="00C75D3C">
            <w:pPr>
              <w:pStyle w:val="03"/>
            </w:pPr>
            <w:r w:rsidRPr="009C20A6">
              <w:t>排放口地理坐标</w:t>
            </w:r>
          </w:p>
        </w:tc>
        <w:tc>
          <w:tcPr>
            <w:tcW w:w="866" w:type="dxa"/>
            <w:vMerge w:val="restart"/>
            <w:tcBorders>
              <w:top w:val="single" w:sz="4" w:space="0" w:color="auto"/>
              <w:left w:val="nil"/>
              <w:bottom w:val="single" w:sz="4" w:space="0" w:color="auto"/>
              <w:right w:val="single" w:sz="4" w:space="0" w:color="auto"/>
            </w:tcBorders>
            <w:vAlign w:val="center"/>
          </w:tcPr>
          <w:p w14:paraId="0DE50811" w14:textId="77777777" w:rsidR="006049C9" w:rsidRPr="009C20A6" w:rsidRDefault="006049C9" w:rsidP="006049C9">
            <w:pPr>
              <w:pStyle w:val="03"/>
            </w:pPr>
            <w:r w:rsidRPr="009C20A6">
              <w:t>排气筒高度（</w:t>
            </w:r>
            <w:r w:rsidRPr="009C20A6">
              <w:t>m</w:t>
            </w:r>
            <w:r w:rsidRPr="009C20A6">
              <w:t>）</w:t>
            </w:r>
          </w:p>
        </w:tc>
        <w:tc>
          <w:tcPr>
            <w:tcW w:w="877" w:type="dxa"/>
            <w:vMerge w:val="restart"/>
            <w:tcBorders>
              <w:top w:val="single" w:sz="4" w:space="0" w:color="auto"/>
              <w:left w:val="nil"/>
              <w:bottom w:val="single" w:sz="4" w:space="0" w:color="auto"/>
              <w:right w:val="single" w:sz="4" w:space="0" w:color="auto"/>
            </w:tcBorders>
            <w:vAlign w:val="center"/>
          </w:tcPr>
          <w:p w14:paraId="26733D28" w14:textId="77777777" w:rsidR="006049C9" w:rsidRPr="009C20A6" w:rsidRDefault="006049C9" w:rsidP="006049C9">
            <w:pPr>
              <w:pStyle w:val="03"/>
            </w:pPr>
            <w:r w:rsidRPr="009C20A6">
              <w:t>排气筒出口内径（</w:t>
            </w:r>
            <w:r w:rsidRPr="009C20A6">
              <w:t>m</w:t>
            </w:r>
            <w:r w:rsidRPr="009C20A6">
              <w:t>）</w:t>
            </w:r>
          </w:p>
        </w:tc>
        <w:tc>
          <w:tcPr>
            <w:tcW w:w="987" w:type="dxa"/>
            <w:vMerge w:val="restart"/>
            <w:tcBorders>
              <w:top w:val="single" w:sz="4" w:space="0" w:color="auto"/>
              <w:left w:val="nil"/>
              <w:bottom w:val="single" w:sz="4" w:space="0" w:color="auto"/>
              <w:right w:val="single" w:sz="4" w:space="0" w:color="auto"/>
            </w:tcBorders>
            <w:vAlign w:val="center"/>
          </w:tcPr>
          <w:p w14:paraId="2DFDFE3A" w14:textId="77777777" w:rsidR="006049C9" w:rsidRPr="009C20A6" w:rsidRDefault="006049C9" w:rsidP="006049C9">
            <w:pPr>
              <w:pStyle w:val="03"/>
            </w:pPr>
            <w:r w:rsidRPr="009C20A6">
              <w:t>排气温度（</w:t>
            </w:r>
            <w:r w:rsidRPr="009C20A6">
              <w:rPr>
                <w:rFonts w:hint="eastAsia"/>
              </w:rPr>
              <w:t>℃</w:t>
            </w:r>
            <w:r w:rsidRPr="009C20A6">
              <w:t>）</w:t>
            </w:r>
          </w:p>
        </w:tc>
        <w:tc>
          <w:tcPr>
            <w:tcW w:w="730" w:type="dxa"/>
            <w:vMerge w:val="restart"/>
            <w:tcBorders>
              <w:top w:val="single" w:sz="4" w:space="0" w:color="auto"/>
              <w:left w:val="nil"/>
              <w:bottom w:val="single" w:sz="4" w:space="0" w:color="auto"/>
              <w:right w:val="single" w:sz="4" w:space="0" w:color="auto"/>
            </w:tcBorders>
            <w:vAlign w:val="center"/>
          </w:tcPr>
          <w:p w14:paraId="040EB09F" w14:textId="77777777" w:rsidR="006049C9" w:rsidRPr="009C20A6" w:rsidRDefault="006049C9" w:rsidP="006049C9">
            <w:pPr>
              <w:pStyle w:val="03"/>
            </w:pPr>
            <w:r w:rsidRPr="009C20A6">
              <w:t>排放口类型</w:t>
            </w:r>
          </w:p>
        </w:tc>
      </w:tr>
      <w:tr w:rsidR="009C20A6" w:rsidRPr="009C20A6" w14:paraId="010C184A" w14:textId="77777777" w:rsidTr="006E7600">
        <w:trPr>
          <w:trHeight w:val="340"/>
        </w:trPr>
        <w:tc>
          <w:tcPr>
            <w:tcW w:w="1087" w:type="dxa"/>
            <w:vMerge/>
            <w:tcBorders>
              <w:top w:val="single" w:sz="4" w:space="0" w:color="auto"/>
              <w:left w:val="single" w:sz="4" w:space="0" w:color="auto"/>
              <w:bottom w:val="single" w:sz="4" w:space="0" w:color="auto"/>
              <w:right w:val="single" w:sz="4" w:space="0" w:color="auto"/>
            </w:tcBorders>
            <w:vAlign w:val="center"/>
          </w:tcPr>
          <w:p w14:paraId="37FD51F1" w14:textId="77777777" w:rsidR="006049C9" w:rsidRPr="009C20A6" w:rsidRDefault="006049C9" w:rsidP="006049C9">
            <w:pPr>
              <w:pStyle w:val="03"/>
            </w:pPr>
          </w:p>
        </w:tc>
        <w:tc>
          <w:tcPr>
            <w:tcW w:w="1298" w:type="dxa"/>
            <w:vMerge/>
            <w:tcBorders>
              <w:top w:val="single" w:sz="4" w:space="0" w:color="auto"/>
              <w:left w:val="nil"/>
              <w:bottom w:val="single" w:sz="4" w:space="0" w:color="auto"/>
              <w:right w:val="single" w:sz="4" w:space="0" w:color="auto"/>
            </w:tcBorders>
            <w:vAlign w:val="center"/>
          </w:tcPr>
          <w:p w14:paraId="0C3D50C3" w14:textId="77777777" w:rsidR="006049C9" w:rsidRPr="009C20A6" w:rsidRDefault="006049C9" w:rsidP="006049C9">
            <w:pPr>
              <w:pStyle w:val="03"/>
            </w:pPr>
          </w:p>
        </w:tc>
        <w:tc>
          <w:tcPr>
            <w:tcW w:w="1086" w:type="dxa"/>
            <w:vMerge/>
            <w:tcBorders>
              <w:top w:val="single" w:sz="4" w:space="0" w:color="auto"/>
              <w:left w:val="nil"/>
              <w:bottom w:val="single" w:sz="4" w:space="0" w:color="auto"/>
              <w:right w:val="single" w:sz="4" w:space="0" w:color="auto"/>
            </w:tcBorders>
            <w:vAlign w:val="center"/>
          </w:tcPr>
          <w:p w14:paraId="275003E3" w14:textId="77777777" w:rsidR="006049C9" w:rsidRPr="009C20A6" w:rsidRDefault="006049C9" w:rsidP="006049C9">
            <w:pPr>
              <w:pStyle w:val="03"/>
            </w:pPr>
          </w:p>
        </w:tc>
        <w:tc>
          <w:tcPr>
            <w:tcW w:w="922" w:type="dxa"/>
            <w:tcBorders>
              <w:top w:val="single" w:sz="4" w:space="0" w:color="auto"/>
              <w:left w:val="nil"/>
              <w:bottom w:val="single" w:sz="4" w:space="0" w:color="auto"/>
              <w:right w:val="single" w:sz="4" w:space="0" w:color="auto"/>
            </w:tcBorders>
            <w:vAlign w:val="center"/>
          </w:tcPr>
          <w:p w14:paraId="43B1D409" w14:textId="77777777" w:rsidR="006049C9" w:rsidRPr="009C20A6" w:rsidRDefault="006049C9" w:rsidP="00C75D3C">
            <w:pPr>
              <w:pStyle w:val="03"/>
            </w:pPr>
            <w:r w:rsidRPr="009C20A6">
              <w:t>经度</w:t>
            </w:r>
          </w:p>
        </w:tc>
        <w:tc>
          <w:tcPr>
            <w:tcW w:w="924" w:type="dxa"/>
            <w:tcBorders>
              <w:top w:val="single" w:sz="4" w:space="0" w:color="auto"/>
              <w:left w:val="nil"/>
              <w:bottom w:val="single" w:sz="4" w:space="0" w:color="auto"/>
              <w:right w:val="single" w:sz="4" w:space="0" w:color="auto"/>
            </w:tcBorders>
            <w:vAlign w:val="center"/>
          </w:tcPr>
          <w:p w14:paraId="18203C6E" w14:textId="77777777" w:rsidR="006049C9" w:rsidRPr="009C20A6" w:rsidRDefault="006049C9" w:rsidP="00C75D3C">
            <w:pPr>
              <w:pStyle w:val="03"/>
            </w:pPr>
            <w:r w:rsidRPr="009C20A6">
              <w:t>纬度</w:t>
            </w:r>
          </w:p>
        </w:tc>
        <w:tc>
          <w:tcPr>
            <w:tcW w:w="866" w:type="dxa"/>
            <w:vMerge/>
            <w:tcBorders>
              <w:top w:val="single" w:sz="4" w:space="0" w:color="auto"/>
              <w:left w:val="nil"/>
              <w:bottom w:val="single" w:sz="4" w:space="0" w:color="auto"/>
              <w:right w:val="single" w:sz="4" w:space="0" w:color="auto"/>
            </w:tcBorders>
            <w:vAlign w:val="center"/>
          </w:tcPr>
          <w:p w14:paraId="27BB15AA" w14:textId="77777777" w:rsidR="006049C9" w:rsidRPr="009C20A6" w:rsidRDefault="006049C9" w:rsidP="006049C9">
            <w:pPr>
              <w:pStyle w:val="03"/>
            </w:pPr>
          </w:p>
        </w:tc>
        <w:tc>
          <w:tcPr>
            <w:tcW w:w="877" w:type="dxa"/>
            <w:vMerge/>
            <w:tcBorders>
              <w:top w:val="single" w:sz="4" w:space="0" w:color="auto"/>
              <w:left w:val="nil"/>
              <w:bottom w:val="single" w:sz="4" w:space="0" w:color="auto"/>
              <w:right w:val="single" w:sz="4" w:space="0" w:color="auto"/>
            </w:tcBorders>
            <w:vAlign w:val="center"/>
          </w:tcPr>
          <w:p w14:paraId="4F3ADC18" w14:textId="77777777" w:rsidR="006049C9" w:rsidRPr="009C20A6" w:rsidRDefault="006049C9" w:rsidP="006049C9">
            <w:pPr>
              <w:pStyle w:val="03"/>
            </w:pPr>
          </w:p>
        </w:tc>
        <w:tc>
          <w:tcPr>
            <w:tcW w:w="987" w:type="dxa"/>
            <w:vMerge/>
            <w:tcBorders>
              <w:top w:val="single" w:sz="4" w:space="0" w:color="auto"/>
              <w:left w:val="nil"/>
              <w:bottom w:val="single" w:sz="4" w:space="0" w:color="auto"/>
              <w:right w:val="single" w:sz="4" w:space="0" w:color="auto"/>
            </w:tcBorders>
            <w:vAlign w:val="center"/>
          </w:tcPr>
          <w:p w14:paraId="201A6D8C" w14:textId="77777777" w:rsidR="006049C9" w:rsidRPr="009C20A6" w:rsidRDefault="006049C9" w:rsidP="006049C9">
            <w:pPr>
              <w:pStyle w:val="03"/>
            </w:pPr>
          </w:p>
        </w:tc>
        <w:tc>
          <w:tcPr>
            <w:tcW w:w="730" w:type="dxa"/>
            <w:vMerge/>
            <w:tcBorders>
              <w:top w:val="single" w:sz="4" w:space="0" w:color="auto"/>
              <w:left w:val="nil"/>
              <w:bottom w:val="single" w:sz="4" w:space="0" w:color="auto"/>
              <w:right w:val="single" w:sz="4" w:space="0" w:color="auto"/>
            </w:tcBorders>
            <w:vAlign w:val="center"/>
          </w:tcPr>
          <w:p w14:paraId="30E94BC2" w14:textId="77777777" w:rsidR="006049C9" w:rsidRPr="009C20A6" w:rsidRDefault="006049C9" w:rsidP="006049C9">
            <w:pPr>
              <w:pStyle w:val="03"/>
            </w:pPr>
          </w:p>
        </w:tc>
      </w:tr>
      <w:tr w:rsidR="009C20A6" w:rsidRPr="009C20A6" w14:paraId="12755821" w14:textId="77777777" w:rsidTr="006E7600">
        <w:trPr>
          <w:trHeight w:val="340"/>
        </w:trPr>
        <w:tc>
          <w:tcPr>
            <w:tcW w:w="1087" w:type="dxa"/>
            <w:tcBorders>
              <w:top w:val="single" w:sz="4" w:space="0" w:color="auto"/>
              <w:left w:val="single" w:sz="4" w:space="0" w:color="auto"/>
              <w:bottom w:val="single" w:sz="4" w:space="0" w:color="auto"/>
              <w:right w:val="single" w:sz="4" w:space="0" w:color="auto"/>
            </w:tcBorders>
            <w:vAlign w:val="center"/>
          </w:tcPr>
          <w:p w14:paraId="74E3D31A" w14:textId="670DA16D" w:rsidR="00B82431" w:rsidRPr="009C20A6" w:rsidRDefault="00B82431" w:rsidP="00B82431">
            <w:pPr>
              <w:pStyle w:val="03"/>
            </w:pPr>
            <w:r w:rsidRPr="009C20A6">
              <w:rPr>
                <w:rFonts w:hint="eastAsia"/>
              </w:rPr>
              <w:t>生猪屠宰车间</w:t>
            </w:r>
          </w:p>
        </w:tc>
        <w:tc>
          <w:tcPr>
            <w:tcW w:w="1298" w:type="dxa"/>
            <w:tcBorders>
              <w:top w:val="single" w:sz="4" w:space="0" w:color="auto"/>
              <w:left w:val="nil"/>
              <w:bottom w:val="single" w:sz="4" w:space="0" w:color="auto"/>
              <w:right w:val="single" w:sz="4" w:space="0" w:color="auto"/>
            </w:tcBorders>
            <w:vAlign w:val="center"/>
          </w:tcPr>
          <w:p w14:paraId="63267472" w14:textId="66586748" w:rsidR="00B82431" w:rsidRPr="009C20A6" w:rsidRDefault="00B82431" w:rsidP="00B82431">
            <w:pPr>
              <w:pStyle w:val="03"/>
            </w:pPr>
            <w:r w:rsidRPr="009C20A6">
              <w:t>DA001</w:t>
            </w:r>
          </w:p>
        </w:tc>
        <w:tc>
          <w:tcPr>
            <w:tcW w:w="1086" w:type="dxa"/>
            <w:tcBorders>
              <w:top w:val="single" w:sz="4" w:space="0" w:color="auto"/>
              <w:left w:val="nil"/>
              <w:bottom w:val="single" w:sz="4" w:space="0" w:color="auto"/>
              <w:right w:val="single" w:sz="4" w:space="0" w:color="auto"/>
            </w:tcBorders>
            <w:vAlign w:val="center"/>
          </w:tcPr>
          <w:p w14:paraId="554E17BF" w14:textId="72882398" w:rsidR="00B82431" w:rsidRPr="009C20A6" w:rsidRDefault="00B82431" w:rsidP="00B82431">
            <w:pPr>
              <w:pStyle w:val="03"/>
            </w:pPr>
            <w:r w:rsidRPr="009C20A6">
              <w:rPr>
                <w:rFonts w:hint="eastAsia"/>
              </w:rPr>
              <w:t>生猪待宰间臭气</w:t>
            </w:r>
          </w:p>
        </w:tc>
        <w:tc>
          <w:tcPr>
            <w:tcW w:w="922" w:type="dxa"/>
            <w:tcBorders>
              <w:top w:val="single" w:sz="4" w:space="0" w:color="auto"/>
              <w:left w:val="nil"/>
              <w:bottom w:val="single" w:sz="4" w:space="0" w:color="auto"/>
              <w:right w:val="single" w:sz="4" w:space="0" w:color="auto"/>
            </w:tcBorders>
            <w:vAlign w:val="center"/>
          </w:tcPr>
          <w:p w14:paraId="2FF1EE87" w14:textId="6A9D3CD9" w:rsidR="00B82431" w:rsidRPr="009C20A6" w:rsidRDefault="00B82431" w:rsidP="00B82431">
            <w:pPr>
              <w:pStyle w:val="03"/>
            </w:pPr>
            <w:r w:rsidRPr="009C20A6">
              <w:rPr>
                <w:rFonts w:cs="Times New Roman"/>
                <w:szCs w:val="21"/>
              </w:rPr>
              <w:t>106.31461</w:t>
            </w:r>
          </w:p>
        </w:tc>
        <w:tc>
          <w:tcPr>
            <w:tcW w:w="924" w:type="dxa"/>
            <w:tcBorders>
              <w:top w:val="single" w:sz="4" w:space="0" w:color="auto"/>
              <w:left w:val="nil"/>
              <w:bottom w:val="single" w:sz="4" w:space="0" w:color="auto"/>
              <w:right w:val="single" w:sz="4" w:space="0" w:color="auto"/>
            </w:tcBorders>
            <w:vAlign w:val="center"/>
          </w:tcPr>
          <w:p w14:paraId="6F587959" w14:textId="2D342DD2" w:rsidR="00B82431" w:rsidRPr="009C20A6" w:rsidRDefault="00B82431" w:rsidP="00B82431">
            <w:pPr>
              <w:pStyle w:val="03"/>
            </w:pPr>
            <w:r w:rsidRPr="009C20A6">
              <w:rPr>
                <w:rFonts w:cs="Times New Roman"/>
                <w:szCs w:val="21"/>
              </w:rPr>
              <w:t>29.271718</w:t>
            </w:r>
          </w:p>
        </w:tc>
        <w:tc>
          <w:tcPr>
            <w:tcW w:w="866" w:type="dxa"/>
            <w:tcBorders>
              <w:top w:val="single" w:sz="4" w:space="0" w:color="auto"/>
              <w:left w:val="nil"/>
              <w:bottom w:val="single" w:sz="4" w:space="0" w:color="auto"/>
              <w:right w:val="single" w:sz="4" w:space="0" w:color="auto"/>
            </w:tcBorders>
            <w:vAlign w:val="center"/>
          </w:tcPr>
          <w:p w14:paraId="30343009" w14:textId="2DF60C5E" w:rsidR="00B82431" w:rsidRPr="009C20A6" w:rsidRDefault="00B82431" w:rsidP="00B82431">
            <w:pPr>
              <w:pStyle w:val="03"/>
            </w:pPr>
            <w:r w:rsidRPr="009C20A6">
              <w:t>15</w:t>
            </w:r>
          </w:p>
        </w:tc>
        <w:tc>
          <w:tcPr>
            <w:tcW w:w="877" w:type="dxa"/>
            <w:tcBorders>
              <w:top w:val="single" w:sz="4" w:space="0" w:color="auto"/>
              <w:left w:val="nil"/>
              <w:bottom w:val="single" w:sz="4" w:space="0" w:color="auto"/>
              <w:right w:val="single" w:sz="4" w:space="0" w:color="auto"/>
            </w:tcBorders>
            <w:vAlign w:val="center"/>
          </w:tcPr>
          <w:p w14:paraId="5D23A7E7" w14:textId="00C90F7F" w:rsidR="00B82431" w:rsidRPr="009C20A6" w:rsidRDefault="00B82431" w:rsidP="00B82431">
            <w:pPr>
              <w:pStyle w:val="03"/>
            </w:pPr>
            <w:r w:rsidRPr="009C20A6">
              <w:rPr>
                <w:rFonts w:cs="Times New Roman"/>
                <w:szCs w:val="21"/>
              </w:rPr>
              <w:t>1.3</w:t>
            </w:r>
          </w:p>
        </w:tc>
        <w:tc>
          <w:tcPr>
            <w:tcW w:w="987" w:type="dxa"/>
            <w:tcBorders>
              <w:top w:val="single" w:sz="4" w:space="0" w:color="auto"/>
              <w:left w:val="nil"/>
              <w:bottom w:val="single" w:sz="4" w:space="0" w:color="auto"/>
              <w:right w:val="single" w:sz="4" w:space="0" w:color="auto"/>
            </w:tcBorders>
            <w:vAlign w:val="center"/>
          </w:tcPr>
          <w:p w14:paraId="3BED3291" w14:textId="42A4EB4B" w:rsidR="00B82431" w:rsidRPr="009C20A6" w:rsidRDefault="00B82431" w:rsidP="00B82431">
            <w:pPr>
              <w:pStyle w:val="03"/>
            </w:pPr>
            <w:r w:rsidRPr="009C20A6">
              <w:rPr>
                <w:rFonts w:hint="eastAsia"/>
                <w:szCs w:val="21"/>
              </w:rPr>
              <w:t>常温</w:t>
            </w:r>
          </w:p>
        </w:tc>
        <w:tc>
          <w:tcPr>
            <w:tcW w:w="730" w:type="dxa"/>
            <w:tcBorders>
              <w:top w:val="single" w:sz="4" w:space="0" w:color="auto"/>
              <w:left w:val="nil"/>
              <w:bottom w:val="single" w:sz="4" w:space="0" w:color="auto"/>
              <w:right w:val="single" w:sz="4" w:space="0" w:color="auto"/>
            </w:tcBorders>
            <w:vAlign w:val="center"/>
          </w:tcPr>
          <w:p w14:paraId="15B9C2DD" w14:textId="7607FD48" w:rsidR="00B82431" w:rsidRPr="009C20A6" w:rsidRDefault="00B82431" w:rsidP="00B82431">
            <w:pPr>
              <w:pStyle w:val="03"/>
            </w:pPr>
            <w:r w:rsidRPr="009C20A6">
              <w:rPr>
                <w:rFonts w:hint="eastAsia"/>
              </w:rPr>
              <w:t>一般排放口</w:t>
            </w:r>
          </w:p>
        </w:tc>
      </w:tr>
      <w:tr w:rsidR="009C20A6" w:rsidRPr="009C20A6" w14:paraId="5210678C" w14:textId="77777777" w:rsidTr="006E7600">
        <w:trPr>
          <w:trHeight w:val="340"/>
        </w:trPr>
        <w:tc>
          <w:tcPr>
            <w:tcW w:w="1087" w:type="dxa"/>
            <w:tcBorders>
              <w:top w:val="single" w:sz="4" w:space="0" w:color="auto"/>
              <w:left w:val="single" w:sz="4" w:space="0" w:color="auto"/>
              <w:bottom w:val="single" w:sz="4" w:space="0" w:color="auto"/>
              <w:right w:val="single" w:sz="4" w:space="0" w:color="auto"/>
            </w:tcBorders>
            <w:vAlign w:val="center"/>
          </w:tcPr>
          <w:p w14:paraId="63970F50" w14:textId="2B8CB216" w:rsidR="00B82431" w:rsidRPr="009C20A6" w:rsidRDefault="00B82431" w:rsidP="00B82431">
            <w:pPr>
              <w:pStyle w:val="03"/>
            </w:pPr>
            <w:r w:rsidRPr="009C20A6">
              <w:rPr>
                <w:rFonts w:hint="eastAsia"/>
              </w:rPr>
              <w:t>生猪屠宰车间</w:t>
            </w:r>
          </w:p>
        </w:tc>
        <w:tc>
          <w:tcPr>
            <w:tcW w:w="1298" w:type="dxa"/>
            <w:tcBorders>
              <w:top w:val="single" w:sz="4" w:space="0" w:color="auto"/>
              <w:left w:val="nil"/>
              <w:bottom w:val="single" w:sz="4" w:space="0" w:color="auto"/>
              <w:right w:val="single" w:sz="4" w:space="0" w:color="auto"/>
            </w:tcBorders>
            <w:vAlign w:val="center"/>
          </w:tcPr>
          <w:p w14:paraId="353351C5" w14:textId="4F98C471" w:rsidR="00B82431" w:rsidRPr="009C20A6" w:rsidRDefault="00B82431" w:rsidP="00B82431">
            <w:pPr>
              <w:pStyle w:val="03"/>
            </w:pPr>
            <w:r w:rsidRPr="009C20A6">
              <w:t>DA002</w:t>
            </w:r>
          </w:p>
        </w:tc>
        <w:tc>
          <w:tcPr>
            <w:tcW w:w="1086" w:type="dxa"/>
            <w:tcBorders>
              <w:top w:val="single" w:sz="4" w:space="0" w:color="auto"/>
              <w:left w:val="nil"/>
              <w:bottom w:val="single" w:sz="4" w:space="0" w:color="auto"/>
              <w:right w:val="single" w:sz="4" w:space="0" w:color="auto"/>
            </w:tcBorders>
            <w:vAlign w:val="center"/>
          </w:tcPr>
          <w:p w14:paraId="0CD4C704" w14:textId="32B503B6" w:rsidR="00B82431" w:rsidRPr="009C20A6" w:rsidRDefault="00B82431" w:rsidP="00B82431">
            <w:pPr>
              <w:pStyle w:val="03"/>
            </w:pPr>
            <w:r w:rsidRPr="009C20A6">
              <w:rPr>
                <w:rFonts w:hint="eastAsia"/>
              </w:rPr>
              <w:t>生猪屠宰间臭气</w:t>
            </w:r>
          </w:p>
        </w:tc>
        <w:tc>
          <w:tcPr>
            <w:tcW w:w="922" w:type="dxa"/>
            <w:tcBorders>
              <w:top w:val="single" w:sz="4" w:space="0" w:color="auto"/>
              <w:left w:val="nil"/>
              <w:bottom w:val="single" w:sz="4" w:space="0" w:color="auto"/>
              <w:right w:val="single" w:sz="4" w:space="0" w:color="auto"/>
            </w:tcBorders>
            <w:vAlign w:val="center"/>
          </w:tcPr>
          <w:p w14:paraId="59E38CC3" w14:textId="45CE94B9" w:rsidR="00B82431" w:rsidRPr="009C20A6" w:rsidRDefault="00B82431" w:rsidP="00B82431">
            <w:pPr>
              <w:pStyle w:val="03"/>
            </w:pPr>
            <w:r w:rsidRPr="009C20A6">
              <w:rPr>
                <w:rFonts w:cs="Times New Roman"/>
                <w:szCs w:val="21"/>
              </w:rPr>
              <w:t>106.31486</w:t>
            </w:r>
          </w:p>
        </w:tc>
        <w:tc>
          <w:tcPr>
            <w:tcW w:w="924" w:type="dxa"/>
            <w:tcBorders>
              <w:top w:val="single" w:sz="4" w:space="0" w:color="auto"/>
              <w:left w:val="nil"/>
              <w:bottom w:val="single" w:sz="4" w:space="0" w:color="auto"/>
              <w:right w:val="single" w:sz="4" w:space="0" w:color="auto"/>
            </w:tcBorders>
            <w:vAlign w:val="center"/>
          </w:tcPr>
          <w:p w14:paraId="099C0A68" w14:textId="212C6955" w:rsidR="00B82431" w:rsidRPr="009C20A6" w:rsidRDefault="00B82431" w:rsidP="00B82431">
            <w:pPr>
              <w:pStyle w:val="03"/>
            </w:pPr>
            <w:r w:rsidRPr="009C20A6">
              <w:rPr>
                <w:rFonts w:cs="Times New Roman"/>
                <w:szCs w:val="21"/>
              </w:rPr>
              <w:t>29.271753</w:t>
            </w:r>
          </w:p>
        </w:tc>
        <w:tc>
          <w:tcPr>
            <w:tcW w:w="866" w:type="dxa"/>
            <w:tcBorders>
              <w:top w:val="single" w:sz="4" w:space="0" w:color="auto"/>
              <w:left w:val="nil"/>
              <w:bottom w:val="single" w:sz="4" w:space="0" w:color="auto"/>
              <w:right w:val="single" w:sz="4" w:space="0" w:color="auto"/>
            </w:tcBorders>
            <w:vAlign w:val="center"/>
          </w:tcPr>
          <w:p w14:paraId="4247EB08" w14:textId="0554CE82" w:rsidR="00B82431" w:rsidRPr="009C20A6" w:rsidRDefault="00B82431" w:rsidP="00B82431">
            <w:pPr>
              <w:pStyle w:val="03"/>
            </w:pPr>
            <w:r w:rsidRPr="009C20A6">
              <w:t>15</w:t>
            </w:r>
          </w:p>
        </w:tc>
        <w:tc>
          <w:tcPr>
            <w:tcW w:w="877" w:type="dxa"/>
            <w:tcBorders>
              <w:top w:val="single" w:sz="4" w:space="0" w:color="auto"/>
              <w:left w:val="nil"/>
              <w:bottom w:val="single" w:sz="4" w:space="0" w:color="auto"/>
              <w:right w:val="single" w:sz="4" w:space="0" w:color="auto"/>
            </w:tcBorders>
            <w:vAlign w:val="center"/>
          </w:tcPr>
          <w:p w14:paraId="5C107509" w14:textId="6B0F46B0" w:rsidR="00B82431" w:rsidRPr="009C20A6" w:rsidRDefault="00B82431" w:rsidP="00B82431">
            <w:pPr>
              <w:pStyle w:val="03"/>
            </w:pPr>
            <w:r w:rsidRPr="009C20A6">
              <w:rPr>
                <w:rFonts w:cs="Times New Roman"/>
                <w:szCs w:val="21"/>
              </w:rPr>
              <w:t>1.2</w:t>
            </w:r>
          </w:p>
        </w:tc>
        <w:tc>
          <w:tcPr>
            <w:tcW w:w="987" w:type="dxa"/>
            <w:tcBorders>
              <w:top w:val="single" w:sz="4" w:space="0" w:color="auto"/>
              <w:left w:val="nil"/>
              <w:bottom w:val="single" w:sz="4" w:space="0" w:color="auto"/>
              <w:right w:val="single" w:sz="4" w:space="0" w:color="auto"/>
            </w:tcBorders>
            <w:vAlign w:val="center"/>
          </w:tcPr>
          <w:p w14:paraId="7E66C005" w14:textId="2A909E91" w:rsidR="00B82431" w:rsidRPr="009C20A6" w:rsidRDefault="00B82431" w:rsidP="00B82431">
            <w:pPr>
              <w:pStyle w:val="03"/>
            </w:pPr>
            <w:r w:rsidRPr="009C20A6">
              <w:rPr>
                <w:rFonts w:hint="eastAsia"/>
                <w:szCs w:val="21"/>
              </w:rPr>
              <w:t>常温</w:t>
            </w:r>
          </w:p>
        </w:tc>
        <w:tc>
          <w:tcPr>
            <w:tcW w:w="730" w:type="dxa"/>
            <w:tcBorders>
              <w:top w:val="single" w:sz="4" w:space="0" w:color="auto"/>
              <w:left w:val="nil"/>
              <w:bottom w:val="single" w:sz="4" w:space="0" w:color="auto"/>
              <w:right w:val="single" w:sz="4" w:space="0" w:color="auto"/>
            </w:tcBorders>
            <w:vAlign w:val="center"/>
          </w:tcPr>
          <w:p w14:paraId="46E17348" w14:textId="7FCD4890" w:rsidR="00B82431" w:rsidRPr="009C20A6" w:rsidRDefault="00B82431" w:rsidP="00B82431">
            <w:pPr>
              <w:pStyle w:val="03"/>
            </w:pPr>
            <w:r w:rsidRPr="009C20A6">
              <w:rPr>
                <w:rFonts w:hint="eastAsia"/>
              </w:rPr>
              <w:t>一般排放口</w:t>
            </w:r>
          </w:p>
        </w:tc>
      </w:tr>
      <w:tr w:rsidR="009C20A6" w:rsidRPr="009C20A6" w14:paraId="79DDD9AE" w14:textId="77777777" w:rsidTr="006E7600">
        <w:trPr>
          <w:trHeight w:val="340"/>
        </w:trPr>
        <w:tc>
          <w:tcPr>
            <w:tcW w:w="1087" w:type="dxa"/>
            <w:tcBorders>
              <w:top w:val="single" w:sz="4" w:space="0" w:color="auto"/>
              <w:left w:val="single" w:sz="4" w:space="0" w:color="auto"/>
              <w:bottom w:val="single" w:sz="4" w:space="0" w:color="auto"/>
              <w:right w:val="single" w:sz="4" w:space="0" w:color="auto"/>
            </w:tcBorders>
            <w:vAlign w:val="center"/>
          </w:tcPr>
          <w:p w14:paraId="79B35CFD" w14:textId="4DD6C808" w:rsidR="00B82431" w:rsidRPr="009C20A6" w:rsidRDefault="00B82431" w:rsidP="00B82431">
            <w:pPr>
              <w:pStyle w:val="03"/>
            </w:pPr>
            <w:r w:rsidRPr="009C20A6">
              <w:rPr>
                <w:rFonts w:hint="eastAsia"/>
              </w:rPr>
              <w:t>肉牛屠宰间</w:t>
            </w:r>
          </w:p>
        </w:tc>
        <w:tc>
          <w:tcPr>
            <w:tcW w:w="1298" w:type="dxa"/>
            <w:tcBorders>
              <w:top w:val="single" w:sz="4" w:space="0" w:color="auto"/>
              <w:left w:val="nil"/>
              <w:bottom w:val="single" w:sz="4" w:space="0" w:color="auto"/>
              <w:right w:val="single" w:sz="4" w:space="0" w:color="auto"/>
            </w:tcBorders>
            <w:vAlign w:val="center"/>
          </w:tcPr>
          <w:p w14:paraId="71035F1A" w14:textId="3787DF7E" w:rsidR="00B82431" w:rsidRPr="009C20A6" w:rsidRDefault="00B82431" w:rsidP="00B82431">
            <w:pPr>
              <w:pStyle w:val="03"/>
            </w:pPr>
            <w:r w:rsidRPr="009C20A6">
              <w:t>DA003</w:t>
            </w:r>
          </w:p>
        </w:tc>
        <w:tc>
          <w:tcPr>
            <w:tcW w:w="1086" w:type="dxa"/>
            <w:tcBorders>
              <w:top w:val="single" w:sz="4" w:space="0" w:color="auto"/>
              <w:left w:val="nil"/>
              <w:bottom w:val="single" w:sz="4" w:space="0" w:color="auto"/>
              <w:right w:val="single" w:sz="4" w:space="0" w:color="auto"/>
            </w:tcBorders>
            <w:vAlign w:val="center"/>
          </w:tcPr>
          <w:p w14:paraId="296458C4" w14:textId="6BCFBB22" w:rsidR="00B82431" w:rsidRPr="009C20A6" w:rsidRDefault="00B82431" w:rsidP="00B82431">
            <w:pPr>
              <w:pStyle w:val="03"/>
            </w:pPr>
            <w:r w:rsidRPr="009C20A6">
              <w:rPr>
                <w:rFonts w:hint="eastAsia"/>
              </w:rPr>
              <w:t>肉牛待宰间臭气</w:t>
            </w:r>
          </w:p>
        </w:tc>
        <w:tc>
          <w:tcPr>
            <w:tcW w:w="922" w:type="dxa"/>
            <w:tcBorders>
              <w:top w:val="single" w:sz="4" w:space="0" w:color="auto"/>
              <w:left w:val="nil"/>
              <w:bottom w:val="single" w:sz="4" w:space="0" w:color="auto"/>
              <w:right w:val="single" w:sz="4" w:space="0" w:color="auto"/>
            </w:tcBorders>
            <w:vAlign w:val="center"/>
          </w:tcPr>
          <w:p w14:paraId="09AE1579" w14:textId="3FD1997A" w:rsidR="00B82431" w:rsidRPr="009C20A6" w:rsidRDefault="00B82431" w:rsidP="00B82431">
            <w:pPr>
              <w:pStyle w:val="03"/>
            </w:pPr>
            <w:r w:rsidRPr="009C20A6">
              <w:rPr>
                <w:rFonts w:cs="Times New Roman"/>
                <w:szCs w:val="21"/>
              </w:rPr>
              <w:t>106.31557</w:t>
            </w:r>
          </w:p>
        </w:tc>
        <w:tc>
          <w:tcPr>
            <w:tcW w:w="924" w:type="dxa"/>
            <w:tcBorders>
              <w:top w:val="single" w:sz="4" w:space="0" w:color="auto"/>
              <w:left w:val="nil"/>
              <w:bottom w:val="single" w:sz="4" w:space="0" w:color="auto"/>
              <w:right w:val="single" w:sz="4" w:space="0" w:color="auto"/>
            </w:tcBorders>
            <w:vAlign w:val="center"/>
          </w:tcPr>
          <w:p w14:paraId="767A7442" w14:textId="66F9AE9E" w:rsidR="00B82431" w:rsidRPr="009C20A6" w:rsidRDefault="00B82431" w:rsidP="00B82431">
            <w:pPr>
              <w:pStyle w:val="03"/>
            </w:pPr>
            <w:r w:rsidRPr="009C20A6">
              <w:rPr>
                <w:rFonts w:cs="Times New Roman"/>
                <w:szCs w:val="21"/>
              </w:rPr>
              <w:t>29.272496</w:t>
            </w:r>
          </w:p>
        </w:tc>
        <w:tc>
          <w:tcPr>
            <w:tcW w:w="866" w:type="dxa"/>
            <w:tcBorders>
              <w:top w:val="single" w:sz="4" w:space="0" w:color="auto"/>
              <w:left w:val="nil"/>
              <w:bottom w:val="single" w:sz="4" w:space="0" w:color="auto"/>
              <w:right w:val="single" w:sz="4" w:space="0" w:color="auto"/>
            </w:tcBorders>
            <w:vAlign w:val="center"/>
          </w:tcPr>
          <w:p w14:paraId="52CAF5BF" w14:textId="069CD72D" w:rsidR="00B82431" w:rsidRPr="009C20A6" w:rsidRDefault="00B82431" w:rsidP="00B82431">
            <w:pPr>
              <w:pStyle w:val="03"/>
            </w:pPr>
            <w:r w:rsidRPr="009C20A6">
              <w:t>15</w:t>
            </w:r>
          </w:p>
        </w:tc>
        <w:tc>
          <w:tcPr>
            <w:tcW w:w="877" w:type="dxa"/>
            <w:tcBorders>
              <w:top w:val="single" w:sz="4" w:space="0" w:color="auto"/>
              <w:left w:val="nil"/>
              <w:bottom w:val="single" w:sz="4" w:space="0" w:color="auto"/>
              <w:right w:val="single" w:sz="4" w:space="0" w:color="auto"/>
            </w:tcBorders>
            <w:vAlign w:val="center"/>
          </w:tcPr>
          <w:p w14:paraId="4F427E45" w14:textId="5E270573" w:rsidR="00B82431" w:rsidRPr="009C20A6" w:rsidRDefault="00B82431" w:rsidP="00B82431">
            <w:pPr>
              <w:pStyle w:val="03"/>
            </w:pPr>
            <w:r w:rsidRPr="009C20A6">
              <w:rPr>
                <w:rFonts w:cs="Times New Roman"/>
                <w:szCs w:val="21"/>
              </w:rPr>
              <w:t>1.3</w:t>
            </w:r>
          </w:p>
        </w:tc>
        <w:tc>
          <w:tcPr>
            <w:tcW w:w="987" w:type="dxa"/>
            <w:tcBorders>
              <w:top w:val="single" w:sz="4" w:space="0" w:color="auto"/>
              <w:left w:val="nil"/>
              <w:bottom w:val="single" w:sz="4" w:space="0" w:color="auto"/>
              <w:right w:val="single" w:sz="4" w:space="0" w:color="auto"/>
            </w:tcBorders>
            <w:vAlign w:val="center"/>
          </w:tcPr>
          <w:p w14:paraId="44F30DC2" w14:textId="50035AE3" w:rsidR="00B82431" w:rsidRPr="009C20A6" w:rsidRDefault="00B82431" w:rsidP="00B82431">
            <w:pPr>
              <w:pStyle w:val="03"/>
            </w:pPr>
            <w:r w:rsidRPr="009C20A6">
              <w:rPr>
                <w:rFonts w:hint="eastAsia"/>
                <w:szCs w:val="21"/>
              </w:rPr>
              <w:t>常温</w:t>
            </w:r>
          </w:p>
        </w:tc>
        <w:tc>
          <w:tcPr>
            <w:tcW w:w="730" w:type="dxa"/>
            <w:tcBorders>
              <w:top w:val="single" w:sz="4" w:space="0" w:color="auto"/>
              <w:left w:val="nil"/>
              <w:bottom w:val="single" w:sz="4" w:space="0" w:color="auto"/>
              <w:right w:val="single" w:sz="4" w:space="0" w:color="auto"/>
            </w:tcBorders>
            <w:vAlign w:val="center"/>
          </w:tcPr>
          <w:p w14:paraId="3B63AC82" w14:textId="5E207249" w:rsidR="00B82431" w:rsidRPr="009C20A6" w:rsidRDefault="00B82431" w:rsidP="00B82431">
            <w:pPr>
              <w:pStyle w:val="03"/>
            </w:pPr>
            <w:r w:rsidRPr="009C20A6">
              <w:rPr>
                <w:rFonts w:hint="eastAsia"/>
              </w:rPr>
              <w:t>一般排放口</w:t>
            </w:r>
          </w:p>
        </w:tc>
      </w:tr>
      <w:tr w:rsidR="009C20A6" w:rsidRPr="009C20A6" w14:paraId="76C76516" w14:textId="77777777" w:rsidTr="006E7600">
        <w:trPr>
          <w:trHeight w:val="340"/>
        </w:trPr>
        <w:tc>
          <w:tcPr>
            <w:tcW w:w="1087" w:type="dxa"/>
            <w:tcBorders>
              <w:top w:val="single" w:sz="4" w:space="0" w:color="auto"/>
              <w:left w:val="single" w:sz="4" w:space="0" w:color="auto"/>
              <w:bottom w:val="single" w:sz="4" w:space="0" w:color="auto"/>
              <w:right w:val="single" w:sz="4" w:space="0" w:color="auto"/>
            </w:tcBorders>
            <w:vAlign w:val="center"/>
          </w:tcPr>
          <w:p w14:paraId="30F51491" w14:textId="28A441F4" w:rsidR="00B82431" w:rsidRPr="009C20A6" w:rsidRDefault="00B82431" w:rsidP="00B82431">
            <w:pPr>
              <w:pStyle w:val="03"/>
            </w:pPr>
            <w:r w:rsidRPr="009C20A6">
              <w:rPr>
                <w:rFonts w:hint="eastAsia"/>
              </w:rPr>
              <w:t>肉牛屠宰间</w:t>
            </w:r>
          </w:p>
        </w:tc>
        <w:tc>
          <w:tcPr>
            <w:tcW w:w="1298" w:type="dxa"/>
            <w:tcBorders>
              <w:top w:val="single" w:sz="4" w:space="0" w:color="auto"/>
              <w:left w:val="nil"/>
              <w:bottom w:val="single" w:sz="4" w:space="0" w:color="auto"/>
              <w:right w:val="single" w:sz="4" w:space="0" w:color="auto"/>
            </w:tcBorders>
            <w:vAlign w:val="center"/>
          </w:tcPr>
          <w:p w14:paraId="4522C914" w14:textId="64198232" w:rsidR="00B82431" w:rsidRPr="009C20A6" w:rsidRDefault="00B82431" w:rsidP="00B82431">
            <w:pPr>
              <w:pStyle w:val="03"/>
            </w:pPr>
            <w:r w:rsidRPr="009C20A6">
              <w:t>DA004</w:t>
            </w:r>
          </w:p>
        </w:tc>
        <w:tc>
          <w:tcPr>
            <w:tcW w:w="1086" w:type="dxa"/>
            <w:tcBorders>
              <w:top w:val="single" w:sz="4" w:space="0" w:color="auto"/>
              <w:left w:val="nil"/>
              <w:bottom w:val="single" w:sz="4" w:space="0" w:color="auto"/>
              <w:right w:val="single" w:sz="4" w:space="0" w:color="auto"/>
            </w:tcBorders>
            <w:vAlign w:val="center"/>
          </w:tcPr>
          <w:p w14:paraId="6288EC44" w14:textId="79CC1901" w:rsidR="00B82431" w:rsidRPr="009C20A6" w:rsidRDefault="00B82431" w:rsidP="00B82431">
            <w:pPr>
              <w:pStyle w:val="03"/>
            </w:pPr>
            <w:r w:rsidRPr="009C20A6">
              <w:rPr>
                <w:rFonts w:hint="eastAsia"/>
              </w:rPr>
              <w:t>肉牛屠宰间臭气</w:t>
            </w:r>
          </w:p>
        </w:tc>
        <w:tc>
          <w:tcPr>
            <w:tcW w:w="922" w:type="dxa"/>
            <w:tcBorders>
              <w:top w:val="single" w:sz="4" w:space="0" w:color="auto"/>
              <w:left w:val="nil"/>
              <w:bottom w:val="single" w:sz="4" w:space="0" w:color="auto"/>
              <w:right w:val="single" w:sz="4" w:space="0" w:color="auto"/>
            </w:tcBorders>
            <w:vAlign w:val="center"/>
          </w:tcPr>
          <w:p w14:paraId="39DCCB0A" w14:textId="13ACC050" w:rsidR="00B82431" w:rsidRPr="009C20A6" w:rsidRDefault="00B82431" w:rsidP="00B82431">
            <w:pPr>
              <w:pStyle w:val="03"/>
            </w:pPr>
            <w:r w:rsidRPr="009C20A6">
              <w:rPr>
                <w:rFonts w:cs="Times New Roman"/>
                <w:szCs w:val="21"/>
              </w:rPr>
              <w:t>106.31561</w:t>
            </w:r>
          </w:p>
        </w:tc>
        <w:tc>
          <w:tcPr>
            <w:tcW w:w="924" w:type="dxa"/>
            <w:tcBorders>
              <w:top w:val="single" w:sz="4" w:space="0" w:color="auto"/>
              <w:left w:val="nil"/>
              <w:bottom w:val="single" w:sz="4" w:space="0" w:color="auto"/>
              <w:right w:val="single" w:sz="4" w:space="0" w:color="auto"/>
            </w:tcBorders>
            <w:vAlign w:val="center"/>
          </w:tcPr>
          <w:p w14:paraId="66660C68" w14:textId="655A7987" w:rsidR="00B82431" w:rsidRPr="009C20A6" w:rsidRDefault="00B82431" w:rsidP="00B82431">
            <w:pPr>
              <w:pStyle w:val="03"/>
            </w:pPr>
            <w:r w:rsidRPr="009C20A6">
              <w:rPr>
                <w:rFonts w:cs="Times New Roman"/>
                <w:szCs w:val="21"/>
              </w:rPr>
              <w:t>29.272318</w:t>
            </w:r>
          </w:p>
        </w:tc>
        <w:tc>
          <w:tcPr>
            <w:tcW w:w="866" w:type="dxa"/>
            <w:tcBorders>
              <w:top w:val="single" w:sz="4" w:space="0" w:color="auto"/>
              <w:left w:val="nil"/>
              <w:bottom w:val="single" w:sz="4" w:space="0" w:color="auto"/>
              <w:right w:val="single" w:sz="4" w:space="0" w:color="auto"/>
            </w:tcBorders>
            <w:vAlign w:val="center"/>
          </w:tcPr>
          <w:p w14:paraId="73F6E073" w14:textId="4FBAB86C" w:rsidR="00B82431" w:rsidRPr="009C20A6" w:rsidRDefault="00B82431" w:rsidP="00B82431">
            <w:pPr>
              <w:pStyle w:val="03"/>
            </w:pPr>
            <w:r w:rsidRPr="009C20A6">
              <w:t>15</w:t>
            </w:r>
          </w:p>
        </w:tc>
        <w:tc>
          <w:tcPr>
            <w:tcW w:w="877" w:type="dxa"/>
            <w:tcBorders>
              <w:top w:val="single" w:sz="4" w:space="0" w:color="auto"/>
              <w:left w:val="nil"/>
              <w:bottom w:val="single" w:sz="4" w:space="0" w:color="auto"/>
              <w:right w:val="single" w:sz="4" w:space="0" w:color="auto"/>
            </w:tcBorders>
            <w:vAlign w:val="center"/>
          </w:tcPr>
          <w:p w14:paraId="610D807B" w14:textId="656C8B93" w:rsidR="00B82431" w:rsidRPr="009C20A6" w:rsidRDefault="00B82431" w:rsidP="00B82431">
            <w:pPr>
              <w:pStyle w:val="03"/>
            </w:pPr>
            <w:r w:rsidRPr="009C20A6">
              <w:rPr>
                <w:rFonts w:cs="Times New Roman"/>
                <w:szCs w:val="21"/>
              </w:rPr>
              <w:t>1</w:t>
            </w:r>
          </w:p>
        </w:tc>
        <w:tc>
          <w:tcPr>
            <w:tcW w:w="987" w:type="dxa"/>
            <w:tcBorders>
              <w:top w:val="single" w:sz="4" w:space="0" w:color="auto"/>
              <w:left w:val="nil"/>
              <w:bottom w:val="single" w:sz="4" w:space="0" w:color="auto"/>
              <w:right w:val="single" w:sz="4" w:space="0" w:color="auto"/>
            </w:tcBorders>
            <w:vAlign w:val="center"/>
          </w:tcPr>
          <w:p w14:paraId="5E06CD51" w14:textId="14708950" w:rsidR="00B82431" w:rsidRPr="009C20A6" w:rsidRDefault="00B82431" w:rsidP="00B82431">
            <w:pPr>
              <w:pStyle w:val="03"/>
            </w:pPr>
            <w:r w:rsidRPr="009C20A6">
              <w:rPr>
                <w:rFonts w:hint="eastAsia"/>
                <w:szCs w:val="21"/>
              </w:rPr>
              <w:t>常温</w:t>
            </w:r>
          </w:p>
        </w:tc>
        <w:tc>
          <w:tcPr>
            <w:tcW w:w="730" w:type="dxa"/>
            <w:tcBorders>
              <w:top w:val="single" w:sz="4" w:space="0" w:color="auto"/>
              <w:left w:val="nil"/>
              <w:bottom w:val="single" w:sz="4" w:space="0" w:color="auto"/>
              <w:right w:val="single" w:sz="4" w:space="0" w:color="auto"/>
            </w:tcBorders>
            <w:vAlign w:val="center"/>
          </w:tcPr>
          <w:p w14:paraId="45FF8613" w14:textId="5F8CC722" w:rsidR="00B82431" w:rsidRPr="009C20A6" w:rsidRDefault="00B82431" w:rsidP="00B82431">
            <w:pPr>
              <w:pStyle w:val="03"/>
            </w:pPr>
            <w:r w:rsidRPr="009C20A6">
              <w:rPr>
                <w:rFonts w:hint="eastAsia"/>
              </w:rPr>
              <w:t>一般排放口</w:t>
            </w:r>
          </w:p>
        </w:tc>
      </w:tr>
      <w:tr w:rsidR="009C20A6" w:rsidRPr="009C20A6" w14:paraId="223DB93E" w14:textId="77777777" w:rsidTr="006E7600">
        <w:trPr>
          <w:trHeight w:val="340"/>
        </w:trPr>
        <w:tc>
          <w:tcPr>
            <w:tcW w:w="1087" w:type="dxa"/>
            <w:tcBorders>
              <w:top w:val="single" w:sz="4" w:space="0" w:color="auto"/>
              <w:left w:val="single" w:sz="4" w:space="0" w:color="auto"/>
              <w:bottom w:val="single" w:sz="4" w:space="0" w:color="auto"/>
              <w:right w:val="single" w:sz="4" w:space="0" w:color="auto"/>
            </w:tcBorders>
            <w:vAlign w:val="center"/>
          </w:tcPr>
          <w:p w14:paraId="506A9DF2" w14:textId="36C05A43" w:rsidR="00E75057" w:rsidRPr="009C20A6" w:rsidRDefault="00E75057" w:rsidP="00E75057">
            <w:pPr>
              <w:pStyle w:val="03"/>
            </w:pPr>
            <w:r w:rsidRPr="009C20A6">
              <w:rPr>
                <w:rFonts w:hint="eastAsia"/>
              </w:rPr>
              <w:t>污水处理站</w:t>
            </w:r>
          </w:p>
        </w:tc>
        <w:tc>
          <w:tcPr>
            <w:tcW w:w="1298" w:type="dxa"/>
            <w:tcBorders>
              <w:top w:val="single" w:sz="4" w:space="0" w:color="auto"/>
              <w:left w:val="nil"/>
              <w:bottom w:val="single" w:sz="4" w:space="0" w:color="auto"/>
              <w:right w:val="single" w:sz="4" w:space="0" w:color="auto"/>
            </w:tcBorders>
            <w:vAlign w:val="center"/>
          </w:tcPr>
          <w:p w14:paraId="253A257B" w14:textId="0C53A04C" w:rsidR="00E75057" w:rsidRPr="009C20A6" w:rsidRDefault="00E75057" w:rsidP="00E75057">
            <w:pPr>
              <w:pStyle w:val="03"/>
            </w:pPr>
            <w:r w:rsidRPr="009C20A6">
              <w:t>DA005</w:t>
            </w:r>
          </w:p>
        </w:tc>
        <w:tc>
          <w:tcPr>
            <w:tcW w:w="1086" w:type="dxa"/>
            <w:tcBorders>
              <w:top w:val="single" w:sz="4" w:space="0" w:color="auto"/>
              <w:left w:val="nil"/>
              <w:bottom w:val="single" w:sz="4" w:space="0" w:color="auto"/>
              <w:right w:val="single" w:sz="4" w:space="0" w:color="auto"/>
            </w:tcBorders>
            <w:vAlign w:val="center"/>
          </w:tcPr>
          <w:p w14:paraId="42BCADFC" w14:textId="35EA62DB" w:rsidR="00E75057" w:rsidRPr="009C20A6" w:rsidRDefault="00E75057" w:rsidP="00E75057">
            <w:pPr>
              <w:pStyle w:val="03"/>
            </w:pPr>
            <w:r w:rsidRPr="009C20A6">
              <w:rPr>
                <w:rFonts w:hint="eastAsia"/>
              </w:rPr>
              <w:t>污水处理站及化制间臭气</w:t>
            </w:r>
          </w:p>
        </w:tc>
        <w:tc>
          <w:tcPr>
            <w:tcW w:w="922" w:type="dxa"/>
            <w:tcBorders>
              <w:top w:val="single" w:sz="4" w:space="0" w:color="auto"/>
              <w:left w:val="nil"/>
              <w:bottom w:val="single" w:sz="4" w:space="0" w:color="auto"/>
              <w:right w:val="single" w:sz="4" w:space="0" w:color="auto"/>
            </w:tcBorders>
            <w:vAlign w:val="center"/>
          </w:tcPr>
          <w:p w14:paraId="5B6B6F44" w14:textId="5AF52049" w:rsidR="00E75057" w:rsidRPr="009C20A6" w:rsidRDefault="00E75057" w:rsidP="00E75057">
            <w:pPr>
              <w:pStyle w:val="03"/>
            </w:pPr>
            <w:r w:rsidRPr="009C20A6">
              <w:rPr>
                <w:rFonts w:cs="Times New Roman"/>
                <w:szCs w:val="21"/>
              </w:rPr>
              <w:t>106.31593</w:t>
            </w:r>
          </w:p>
        </w:tc>
        <w:tc>
          <w:tcPr>
            <w:tcW w:w="924" w:type="dxa"/>
            <w:tcBorders>
              <w:top w:val="single" w:sz="4" w:space="0" w:color="auto"/>
              <w:left w:val="nil"/>
              <w:bottom w:val="single" w:sz="4" w:space="0" w:color="auto"/>
              <w:right w:val="single" w:sz="4" w:space="0" w:color="auto"/>
            </w:tcBorders>
            <w:vAlign w:val="center"/>
          </w:tcPr>
          <w:p w14:paraId="439871EC" w14:textId="08E46E1C" w:rsidR="00E75057" w:rsidRPr="009C20A6" w:rsidRDefault="00E75057" w:rsidP="00E75057">
            <w:pPr>
              <w:pStyle w:val="03"/>
            </w:pPr>
            <w:r w:rsidRPr="009C20A6">
              <w:rPr>
                <w:rFonts w:cs="Times New Roman"/>
                <w:szCs w:val="21"/>
              </w:rPr>
              <w:t>29.271911</w:t>
            </w:r>
          </w:p>
        </w:tc>
        <w:tc>
          <w:tcPr>
            <w:tcW w:w="866" w:type="dxa"/>
            <w:tcBorders>
              <w:top w:val="single" w:sz="4" w:space="0" w:color="auto"/>
              <w:left w:val="nil"/>
              <w:bottom w:val="single" w:sz="4" w:space="0" w:color="auto"/>
              <w:right w:val="single" w:sz="4" w:space="0" w:color="auto"/>
            </w:tcBorders>
            <w:vAlign w:val="center"/>
          </w:tcPr>
          <w:p w14:paraId="4A574BFE" w14:textId="7D8FFF10" w:rsidR="00E75057" w:rsidRPr="009C20A6" w:rsidRDefault="00E75057" w:rsidP="00E75057">
            <w:pPr>
              <w:pStyle w:val="03"/>
            </w:pPr>
            <w:r w:rsidRPr="009C20A6">
              <w:t>15</w:t>
            </w:r>
          </w:p>
        </w:tc>
        <w:tc>
          <w:tcPr>
            <w:tcW w:w="877" w:type="dxa"/>
            <w:tcBorders>
              <w:top w:val="single" w:sz="4" w:space="0" w:color="auto"/>
              <w:left w:val="nil"/>
              <w:bottom w:val="single" w:sz="4" w:space="0" w:color="auto"/>
              <w:right w:val="single" w:sz="4" w:space="0" w:color="auto"/>
            </w:tcBorders>
            <w:vAlign w:val="center"/>
          </w:tcPr>
          <w:p w14:paraId="120B2046" w14:textId="74FF2935" w:rsidR="00E75057" w:rsidRPr="009C20A6" w:rsidRDefault="00E75057" w:rsidP="00E75057">
            <w:pPr>
              <w:pStyle w:val="03"/>
            </w:pPr>
            <w:r w:rsidRPr="009C20A6">
              <w:rPr>
                <w:rFonts w:cs="Times New Roman"/>
                <w:szCs w:val="21"/>
              </w:rPr>
              <w:t>0.6</w:t>
            </w:r>
          </w:p>
        </w:tc>
        <w:tc>
          <w:tcPr>
            <w:tcW w:w="987" w:type="dxa"/>
            <w:tcBorders>
              <w:top w:val="single" w:sz="4" w:space="0" w:color="auto"/>
              <w:left w:val="nil"/>
              <w:bottom w:val="single" w:sz="4" w:space="0" w:color="auto"/>
              <w:right w:val="single" w:sz="4" w:space="0" w:color="auto"/>
            </w:tcBorders>
            <w:vAlign w:val="center"/>
          </w:tcPr>
          <w:p w14:paraId="4FE1DE78" w14:textId="61F0FA1D" w:rsidR="00E75057" w:rsidRPr="009C20A6" w:rsidRDefault="00E75057" w:rsidP="00E75057">
            <w:pPr>
              <w:pStyle w:val="03"/>
            </w:pPr>
            <w:r w:rsidRPr="009C20A6">
              <w:rPr>
                <w:rFonts w:hint="eastAsia"/>
                <w:szCs w:val="21"/>
              </w:rPr>
              <w:t>常温</w:t>
            </w:r>
          </w:p>
        </w:tc>
        <w:tc>
          <w:tcPr>
            <w:tcW w:w="730" w:type="dxa"/>
            <w:tcBorders>
              <w:top w:val="single" w:sz="4" w:space="0" w:color="auto"/>
              <w:left w:val="nil"/>
              <w:bottom w:val="single" w:sz="4" w:space="0" w:color="auto"/>
              <w:right w:val="single" w:sz="4" w:space="0" w:color="auto"/>
            </w:tcBorders>
            <w:vAlign w:val="center"/>
          </w:tcPr>
          <w:p w14:paraId="27206E8C" w14:textId="326AC1AC" w:rsidR="00E75057" w:rsidRPr="009C20A6" w:rsidRDefault="00E75057" w:rsidP="00E75057">
            <w:pPr>
              <w:pStyle w:val="03"/>
            </w:pPr>
            <w:r w:rsidRPr="009C20A6">
              <w:rPr>
                <w:rFonts w:hint="eastAsia"/>
              </w:rPr>
              <w:t>一般排放口</w:t>
            </w:r>
          </w:p>
        </w:tc>
      </w:tr>
      <w:tr w:rsidR="009C20A6" w:rsidRPr="009C20A6" w14:paraId="37EE3B7D" w14:textId="77777777" w:rsidTr="006E7600">
        <w:trPr>
          <w:trHeight w:val="340"/>
        </w:trPr>
        <w:tc>
          <w:tcPr>
            <w:tcW w:w="1087" w:type="dxa"/>
            <w:tcBorders>
              <w:top w:val="single" w:sz="4" w:space="0" w:color="auto"/>
              <w:left w:val="single" w:sz="4" w:space="0" w:color="auto"/>
              <w:bottom w:val="single" w:sz="4" w:space="0" w:color="auto"/>
              <w:right w:val="single" w:sz="4" w:space="0" w:color="auto"/>
            </w:tcBorders>
            <w:vAlign w:val="center"/>
          </w:tcPr>
          <w:p w14:paraId="6D8180EC" w14:textId="12DCF438" w:rsidR="00E75057" w:rsidRPr="009C20A6" w:rsidRDefault="00E75057" w:rsidP="00E75057">
            <w:pPr>
              <w:pStyle w:val="03"/>
            </w:pPr>
            <w:r w:rsidRPr="009C20A6">
              <w:rPr>
                <w:rFonts w:hint="eastAsia"/>
              </w:rPr>
              <w:t>生猪屠宰间</w:t>
            </w:r>
          </w:p>
        </w:tc>
        <w:tc>
          <w:tcPr>
            <w:tcW w:w="1298" w:type="dxa"/>
            <w:tcBorders>
              <w:top w:val="single" w:sz="4" w:space="0" w:color="auto"/>
              <w:left w:val="nil"/>
              <w:bottom w:val="single" w:sz="4" w:space="0" w:color="auto"/>
              <w:right w:val="single" w:sz="4" w:space="0" w:color="auto"/>
            </w:tcBorders>
            <w:vAlign w:val="center"/>
          </w:tcPr>
          <w:p w14:paraId="1C3BC67D" w14:textId="6EF7CB3B" w:rsidR="00E75057" w:rsidRPr="009C20A6" w:rsidRDefault="00E75057" w:rsidP="00E75057">
            <w:pPr>
              <w:pStyle w:val="03"/>
            </w:pPr>
            <w:r w:rsidRPr="009C20A6">
              <w:t>DA006</w:t>
            </w:r>
          </w:p>
        </w:tc>
        <w:tc>
          <w:tcPr>
            <w:tcW w:w="1086" w:type="dxa"/>
            <w:tcBorders>
              <w:top w:val="single" w:sz="4" w:space="0" w:color="auto"/>
              <w:left w:val="nil"/>
              <w:bottom w:val="single" w:sz="4" w:space="0" w:color="auto"/>
              <w:right w:val="single" w:sz="4" w:space="0" w:color="auto"/>
            </w:tcBorders>
            <w:vAlign w:val="center"/>
          </w:tcPr>
          <w:p w14:paraId="3C3A5A7D" w14:textId="128B45AD" w:rsidR="00E75057" w:rsidRPr="009C20A6" w:rsidRDefault="00E75057" w:rsidP="00E75057">
            <w:pPr>
              <w:pStyle w:val="03"/>
            </w:pPr>
            <w:r w:rsidRPr="009C20A6">
              <w:rPr>
                <w:rFonts w:hint="eastAsia"/>
              </w:rPr>
              <w:t>生猪屠宰间蒸汽发生器废气</w:t>
            </w:r>
          </w:p>
        </w:tc>
        <w:tc>
          <w:tcPr>
            <w:tcW w:w="922" w:type="dxa"/>
            <w:tcBorders>
              <w:top w:val="single" w:sz="4" w:space="0" w:color="auto"/>
              <w:left w:val="nil"/>
              <w:bottom w:val="single" w:sz="4" w:space="0" w:color="auto"/>
              <w:right w:val="single" w:sz="4" w:space="0" w:color="auto"/>
            </w:tcBorders>
            <w:vAlign w:val="center"/>
          </w:tcPr>
          <w:p w14:paraId="25AE4647" w14:textId="3E60D6A1" w:rsidR="00E75057" w:rsidRPr="009C20A6" w:rsidRDefault="00E75057" w:rsidP="00E75057">
            <w:pPr>
              <w:pStyle w:val="03"/>
            </w:pPr>
            <w:r w:rsidRPr="009C20A6">
              <w:rPr>
                <w:rFonts w:cs="Times New Roman"/>
                <w:szCs w:val="21"/>
              </w:rPr>
              <w:t>106.3147</w:t>
            </w:r>
          </w:p>
        </w:tc>
        <w:tc>
          <w:tcPr>
            <w:tcW w:w="924" w:type="dxa"/>
            <w:tcBorders>
              <w:top w:val="single" w:sz="4" w:space="0" w:color="auto"/>
              <w:left w:val="nil"/>
              <w:bottom w:val="single" w:sz="4" w:space="0" w:color="auto"/>
              <w:right w:val="single" w:sz="4" w:space="0" w:color="auto"/>
            </w:tcBorders>
            <w:vAlign w:val="center"/>
          </w:tcPr>
          <w:p w14:paraId="29CAD59B" w14:textId="2416A9A5" w:rsidR="00E75057" w:rsidRPr="009C20A6" w:rsidRDefault="00E75057" w:rsidP="00E75057">
            <w:pPr>
              <w:pStyle w:val="03"/>
            </w:pPr>
            <w:r w:rsidRPr="009C20A6">
              <w:rPr>
                <w:rFonts w:cs="Times New Roman"/>
                <w:szCs w:val="21"/>
              </w:rPr>
              <w:t>29.272241</w:t>
            </w:r>
          </w:p>
        </w:tc>
        <w:tc>
          <w:tcPr>
            <w:tcW w:w="866" w:type="dxa"/>
            <w:tcBorders>
              <w:top w:val="single" w:sz="4" w:space="0" w:color="auto"/>
              <w:left w:val="nil"/>
              <w:bottom w:val="single" w:sz="4" w:space="0" w:color="auto"/>
              <w:right w:val="single" w:sz="4" w:space="0" w:color="auto"/>
            </w:tcBorders>
            <w:vAlign w:val="center"/>
          </w:tcPr>
          <w:p w14:paraId="65715D8B" w14:textId="03F1ADCB" w:rsidR="00E75057" w:rsidRPr="009C20A6" w:rsidRDefault="00E75057" w:rsidP="00E75057">
            <w:pPr>
              <w:pStyle w:val="03"/>
            </w:pPr>
            <w:r w:rsidRPr="009C20A6">
              <w:t>15</w:t>
            </w:r>
          </w:p>
        </w:tc>
        <w:tc>
          <w:tcPr>
            <w:tcW w:w="877" w:type="dxa"/>
            <w:tcBorders>
              <w:top w:val="single" w:sz="4" w:space="0" w:color="auto"/>
              <w:left w:val="nil"/>
              <w:bottom w:val="single" w:sz="4" w:space="0" w:color="auto"/>
              <w:right w:val="single" w:sz="4" w:space="0" w:color="auto"/>
            </w:tcBorders>
            <w:vAlign w:val="center"/>
          </w:tcPr>
          <w:p w14:paraId="491E8D37" w14:textId="560200B7" w:rsidR="00E75057" w:rsidRPr="009C20A6" w:rsidRDefault="00E75057" w:rsidP="00E75057">
            <w:pPr>
              <w:pStyle w:val="03"/>
            </w:pPr>
            <w:r w:rsidRPr="009C20A6">
              <w:rPr>
                <w:rFonts w:cs="Times New Roman"/>
                <w:szCs w:val="21"/>
              </w:rPr>
              <w:t>0.3</w:t>
            </w:r>
          </w:p>
        </w:tc>
        <w:tc>
          <w:tcPr>
            <w:tcW w:w="987" w:type="dxa"/>
            <w:tcBorders>
              <w:top w:val="single" w:sz="4" w:space="0" w:color="auto"/>
              <w:left w:val="nil"/>
              <w:bottom w:val="single" w:sz="4" w:space="0" w:color="auto"/>
              <w:right w:val="single" w:sz="4" w:space="0" w:color="auto"/>
            </w:tcBorders>
            <w:vAlign w:val="center"/>
          </w:tcPr>
          <w:p w14:paraId="341C4A27" w14:textId="74268FAA" w:rsidR="00E75057" w:rsidRPr="009C20A6" w:rsidRDefault="00E75057" w:rsidP="00E75057">
            <w:pPr>
              <w:pStyle w:val="03"/>
            </w:pPr>
            <w:r w:rsidRPr="009C20A6">
              <w:rPr>
                <w:rFonts w:hint="eastAsia"/>
                <w:szCs w:val="21"/>
              </w:rPr>
              <w:t>100</w:t>
            </w:r>
          </w:p>
        </w:tc>
        <w:tc>
          <w:tcPr>
            <w:tcW w:w="730" w:type="dxa"/>
            <w:tcBorders>
              <w:top w:val="single" w:sz="4" w:space="0" w:color="auto"/>
              <w:left w:val="nil"/>
              <w:bottom w:val="single" w:sz="4" w:space="0" w:color="auto"/>
              <w:right w:val="single" w:sz="4" w:space="0" w:color="auto"/>
            </w:tcBorders>
            <w:vAlign w:val="center"/>
          </w:tcPr>
          <w:p w14:paraId="3C558579" w14:textId="39C2B4FB" w:rsidR="00E75057" w:rsidRPr="009C20A6" w:rsidRDefault="00E75057" w:rsidP="00E75057">
            <w:pPr>
              <w:pStyle w:val="03"/>
            </w:pPr>
            <w:r w:rsidRPr="009C20A6">
              <w:rPr>
                <w:rFonts w:hint="eastAsia"/>
              </w:rPr>
              <w:t>一般排放口</w:t>
            </w:r>
          </w:p>
        </w:tc>
      </w:tr>
      <w:tr w:rsidR="009C20A6" w:rsidRPr="009C20A6" w14:paraId="145C3A32" w14:textId="77777777" w:rsidTr="006E7600">
        <w:trPr>
          <w:trHeight w:val="340"/>
        </w:trPr>
        <w:tc>
          <w:tcPr>
            <w:tcW w:w="1087" w:type="dxa"/>
            <w:tcBorders>
              <w:top w:val="single" w:sz="4" w:space="0" w:color="auto"/>
              <w:left w:val="single" w:sz="4" w:space="0" w:color="auto"/>
              <w:bottom w:val="single" w:sz="4" w:space="0" w:color="auto"/>
              <w:right w:val="single" w:sz="4" w:space="0" w:color="auto"/>
            </w:tcBorders>
            <w:vAlign w:val="center"/>
          </w:tcPr>
          <w:p w14:paraId="1A9DD397" w14:textId="58BAE16D" w:rsidR="00E75057" w:rsidRPr="009C20A6" w:rsidRDefault="00E75057" w:rsidP="00E75057">
            <w:pPr>
              <w:pStyle w:val="03"/>
            </w:pPr>
            <w:r w:rsidRPr="009C20A6">
              <w:rPr>
                <w:rFonts w:hint="eastAsia"/>
              </w:rPr>
              <w:t>肉牛屠宰间</w:t>
            </w:r>
          </w:p>
        </w:tc>
        <w:tc>
          <w:tcPr>
            <w:tcW w:w="1298" w:type="dxa"/>
            <w:tcBorders>
              <w:top w:val="single" w:sz="4" w:space="0" w:color="auto"/>
              <w:left w:val="nil"/>
              <w:bottom w:val="single" w:sz="4" w:space="0" w:color="auto"/>
              <w:right w:val="single" w:sz="4" w:space="0" w:color="auto"/>
            </w:tcBorders>
            <w:vAlign w:val="center"/>
          </w:tcPr>
          <w:p w14:paraId="33CAFFC1" w14:textId="40873F71" w:rsidR="00E75057" w:rsidRPr="009C20A6" w:rsidRDefault="00E75057" w:rsidP="00E75057">
            <w:pPr>
              <w:pStyle w:val="03"/>
            </w:pPr>
            <w:r w:rsidRPr="009C20A6">
              <w:t>DA007</w:t>
            </w:r>
          </w:p>
        </w:tc>
        <w:tc>
          <w:tcPr>
            <w:tcW w:w="1086" w:type="dxa"/>
            <w:tcBorders>
              <w:top w:val="single" w:sz="4" w:space="0" w:color="auto"/>
              <w:left w:val="nil"/>
              <w:bottom w:val="single" w:sz="4" w:space="0" w:color="auto"/>
              <w:right w:val="single" w:sz="4" w:space="0" w:color="auto"/>
            </w:tcBorders>
            <w:vAlign w:val="center"/>
          </w:tcPr>
          <w:p w14:paraId="0DC255ED" w14:textId="4BBFF3E7" w:rsidR="00E75057" w:rsidRPr="009C20A6" w:rsidRDefault="00E75057" w:rsidP="00E75057">
            <w:pPr>
              <w:pStyle w:val="03"/>
            </w:pPr>
            <w:r w:rsidRPr="009C20A6">
              <w:rPr>
                <w:rFonts w:hint="eastAsia"/>
              </w:rPr>
              <w:t>肉牛屠宰间蒸汽发生器废气</w:t>
            </w:r>
          </w:p>
        </w:tc>
        <w:tc>
          <w:tcPr>
            <w:tcW w:w="922" w:type="dxa"/>
            <w:tcBorders>
              <w:top w:val="single" w:sz="4" w:space="0" w:color="auto"/>
              <w:left w:val="nil"/>
              <w:bottom w:val="single" w:sz="4" w:space="0" w:color="auto"/>
              <w:right w:val="single" w:sz="4" w:space="0" w:color="auto"/>
            </w:tcBorders>
            <w:vAlign w:val="center"/>
          </w:tcPr>
          <w:p w14:paraId="73670B29" w14:textId="1476D98A" w:rsidR="00E75057" w:rsidRPr="009C20A6" w:rsidRDefault="00E75057" w:rsidP="00E75057">
            <w:pPr>
              <w:pStyle w:val="03"/>
            </w:pPr>
            <w:r w:rsidRPr="009C20A6">
              <w:rPr>
                <w:rFonts w:cs="Times New Roman"/>
                <w:szCs w:val="21"/>
              </w:rPr>
              <w:t>106.31554</w:t>
            </w:r>
          </w:p>
        </w:tc>
        <w:tc>
          <w:tcPr>
            <w:tcW w:w="924" w:type="dxa"/>
            <w:tcBorders>
              <w:top w:val="single" w:sz="4" w:space="0" w:color="auto"/>
              <w:left w:val="nil"/>
              <w:bottom w:val="single" w:sz="4" w:space="0" w:color="auto"/>
              <w:right w:val="single" w:sz="4" w:space="0" w:color="auto"/>
            </w:tcBorders>
            <w:vAlign w:val="center"/>
          </w:tcPr>
          <w:p w14:paraId="53240839" w14:textId="2E843842" w:rsidR="00E75057" w:rsidRPr="009C20A6" w:rsidRDefault="00E75057" w:rsidP="00E75057">
            <w:pPr>
              <w:pStyle w:val="03"/>
            </w:pPr>
            <w:r w:rsidRPr="009C20A6">
              <w:rPr>
                <w:rFonts w:cs="Times New Roman"/>
                <w:szCs w:val="21"/>
              </w:rPr>
              <w:t>29.272637</w:t>
            </w:r>
          </w:p>
        </w:tc>
        <w:tc>
          <w:tcPr>
            <w:tcW w:w="866" w:type="dxa"/>
            <w:tcBorders>
              <w:top w:val="single" w:sz="4" w:space="0" w:color="auto"/>
              <w:left w:val="nil"/>
              <w:bottom w:val="single" w:sz="4" w:space="0" w:color="auto"/>
              <w:right w:val="single" w:sz="4" w:space="0" w:color="auto"/>
            </w:tcBorders>
            <w:vAlign w:val="center"/>
          </w:tcPr>
          <w:p w14:paraId="285C54F1" w14:textId="497208F1" w:rsidR="00E75057" w:rsidRPr="009C20A6" w:rsidRDefault="00E75057" w:rsidP="00E75057">
            <w:pPr>
              <w:pStyle w:val="03"/>
            </w:pPr>
            <w:r w:rsidRPr="009C20A6">
              <w:t>15</w:t>
            </w:r>
          </w:p>
        </w:tc>
        <w:tc>
          <w:tcPr>
            <w:tcW w:w="877" w:type="dxa"/>
            <w:tcBorders>
              <w:top w:val="single" w:sz="4" w:space="0" w:color="auto"/>
              <w:left w:val="nil"/>
              <w:bottom w:val="single" w:sz="4" w:space="0" w:color="auto"/>
              <w:right w:val="single" w:sz="4" w:space="0" w:color="auto"/>
            </w:tcBorders>
            <w:vAlign w:val="center"/>
          </w:tcPr>
          <w:p w14:paraId="79335A0B" w14:textId="09CFA18C" w:rsidR="00E75057" w:rsidRPr="009C20A6" w:rsidRDefault="00E75057" w:rsidP="00E75057">
            <w:pPr>
              <w:pStyle w:val="03"/>
            </w:pPr>
            <w:r w:rsidRPr="009C20A6">
              <w:rPr>
                <w:rFonts w:cs="Times New Roman"/>
                <w:szCs w:val="21"/>
              </w:rPr>
              <w:t>0.2</w:t>
            </w:r>
          </w:p>
        </w:tc>
        <w:tc>
          <w:tcPr>
            <w:tcW w:w="987" w:type="dxa"/>
            <w:tcBorders>
              <w:top w:val="single" w:sz="4" w:space="0" w:color="auto"/>
              <w:left w:val="nil"/>
              <w:bottom w:val="single" w:sz="4" w:space="0" w:color="auto"/>
              <w:right w:val="single" w:sz="4" w:space="0" w:color="auto"/>
            </w:tcBorders>
            <w:vAlign w:val="center"/>
          </w:tcPr>
          <w:p w14:paraId="4212568D" w14:textId="1451254E" w:rsidR="00E75057" w:rsidRPr="009C20A6" w:rsidRDefault="00E75057" w:rsidP="00E75057">
            <w:pPr>
              <w:pStyle w:val="03"/>
            </w:pPr>
            <w:r w:rsidRPr="009C20A6">
              <w:rPr>
                <w:rFonts w:hint="eastAsia"/>
                <w:szCs w:val="21"/>
              </w:rPr>
              <w:t>100</w:t>
            </w:r>
          </w:p>
        </w:tc>
        <w:tc>
          <w:tcPr>
            <w:tcW w:w="730" w:type="dxa"/>
            <w:tcBorders>
              <w:top w:val="single" w:sz="4" w:space="0" w:color="auto"/>
              <w:left w:val="nil"/>
              <w:bottom w:val="single" w:sz="4" w:space="0" w:color="auto"/>
              <w:right w:val="single" w:sz="4" w:space="0" w:color="auto"/>
            </w:tcBorders>
            <w:vAlign w:val="center"/>
          </w:tcPr>
          <w:p w14:paraId="548F311E" w14:textId="57F27C50" w:rsidR="00E75057" w:rsidRPr="009C20A6" w:rsidRDefault="00E75057" w:rsidP="00E75057">
            <w:pPr>
              <w:pStyle w:val="03"/>
            </w:pPr>
            <w:r w:rsidRPr="009C20A6">
              <w:rPr>
                <w:rFonts w:hint="eastAsia"/>
              </w:rPr>
              <w:t>一般排放口</w:t>
            </w:r>
          </w:p>
        </w:tc>
      </w:tr>
      <w:tr w:rsidR="00B210C2" w:rsidRPr="009C20A6" w14:paraId="7760194C" w14:textId="77777777" w:rsidTr="006E7600">
        <w:trPr>
          <w:trHeight w:val="340"/>
        </w:trPr>
        <w:tc>
          <w:tcPr>
            <w:tcW w:w="1087" w:type="dxa"/>
            <w:tcBorders>
              <w:top w:val="single" w:sz="4" w:space="0" w:color="auto"/>
              <w:left w:val="single" w:sz="4" w:space="0" w:color="auto"/>
              <w:bottom w:val="single" w:sz="4" w:space="0" w:color="auto"/>
              <w:right w:val="single" w:sz="4" w:space="0" w:color="auto"/>
            </w:tcBorders>
            <w:vAlign w:val="center"/>
          </w:tcPr>
          <w:p w14:paraId="34A3AA6C" w14:textId="671E043C" w:rsidR="00B210C2" w:rsidRPr="009C20A6" w:rsidRDefault="00B210C2" w:rsidP="00B210C2">
            <w:pPr>
              <w:pStyle w:val="03"/>
            </w:pPr>
            <w:r w:rsidRPr="009C20A6">
              <w:rPr>
                <w:rFonts w:hint="eastAsia"/>
              </w:rPr>
              <w:t>无害化车间</w:t>
            </w:r>
          </w:p>
        </w:tc>
        <w:tc>
          <w:tcPr>
            <w:tcW w:w="1298" w:type="dxa"/>
            <w:tcBorders>
              <w:top w:val="single" w:sz="4" w:space="0" w:color="auto"/>
              <w:left w:val="nil"/>
              <w:bottom w:val="single" w:sz="4" w:space="0" w:color="auto"/>
              <w:right w:val="single" w:sz="4" w:space="0" w:color="auto"/>
            </w:tcBorders>
            <w:vAlign w:val="center"/>
          </w:tcPr>
          <w:p w14:paraId="05CDBE6A" w14:textId="18AAE497" w:rsidR="00B210C2" w:rsidRPr="009C20A6" w:rsidRDefault="00B210C2" w:rsidP="00B210C2">
            <w:pPr>
              <w:pStyle w:val="03"/>
            </w:pPr>
            <w:r w:rsidRPr="009C20A6">
              <w:t>DA008</w:t>
            </w:r>
          </w:p>
        </w:tc>
        <w:tc>
          <w:tcPr>
            <w:tcW w:w="1086" w:type="dxa"/>
            <w:tcBorders>
              <w:top w:val="single" w:sz="4" w:space="0" w:color="auto"/>
              <w:left w:val="nil"/>
              <w:bottom w:val="single" w:sz="4" w:space="0" w:color="auto"/>
              <w:right w:val="single" w:sz="4" w:space="0" w:color="auto"/>
            </w:tcBorders>
            <w:vAlign w:val="center"/>
          </w:tcPr>
          <w:p w14:paraId="410E9F6E" w14:textId="1494A497" w:rsidR="00B210C2" w:rsidRPr="009C20A6" w:rsidRDefault="00B210C2" w:rsidP="00B210C2">
            <w:pPr>
              <w:pStyle w:val="03"/>
            </w:pPr>
            <w:r w:rsidRPr="009C20A6">
              <w:rPr>
                <w:rFonts w:hint="eastAsia"/>
              </w:rPr>
              <w:t>无害化车间蒸汽发生器废气</w:t>
            </w:r>
          </w:p>
        </w:tc>
        <w:tc>
          <w:tcPr>
            <w:tcW w:w="922" w:type="dxa"/>
            <w:tcBorders>
              <w:top w:val="single" w:sz="4" w:space="0" w:color="auto"/>
              <w:left w:val="nil"/>
              <w:bottom w:val="single" w:sz="4" w:space="0" w:color="auto"/>
              <w:right w:val="single" w:sz="4" w:space="0" w:color="auto"/>
            </w:tcBorders>
            <w:vAlign w:val="center"/>
          </w:tcPr>
          <w:p w14:paraId="69071E44" w14:textId="2B7119BA" w:rsidR="00B210C2" w:rsidRPr="009C20A6" w:rsidRDefault="00B210C2" w:rsidP="00B210C2">
            <w:pPr>
              <w:pStyle w:val="03"/>
              <w:rPr>
                <w:rFonts w:cs="Times New Roman"/>
                <w:szCs w:val="21"/>
              </w:rPr>
            </w:pPr>
            <w:r w:rsidRPr="009C20A6">
              <w:rPr>
                <w:rFonts w:cs="Times New Roman"/>
                <w:szCs w:val="21"/>
              </w:rPr>
              <w:t>106.31704</w:t>
            </w:r>
          </w:p>
        </w:tc>
        <w:tc>
          <w:tcPr>
            <w:tcW w:w="924" w:type="dxa"/>
            <w:tcBorders>
              <w:top w:val="single" w:sz="4" w:space="0" w:color="auto"/>
              <w:left w:val="nil"/>
              <w:bottom w:val="single" w:sz="4" w:space="0" w:color="auto"/>
              <w:right w:val="single" w:sz="4" w:space="0" w:color="auto"/>
            </w:tcBorders>
            <w:vAlign w:val="center"/>
          </w:tcPr>
          <w:p w14:paraId="512118B4" w14:textId="43410A9D" w:rsidR="00B210C2" w:rsidRPr="009C20A6" w:rsidRDefault="00B210C2" w:rsidP="00B210C2">
            <w:pPr>
              <w:pStyle w:val="03"/>
              <w:rPr>
                <w:rFonts w:cs="Times New Roman"/>
                <w:szCs w:val="21"/>
              </w:rPr>
            </w:pPr>
            <w:r w:rsidRPr="009C20A6">
              <w:rPr>
                <w:rFonts w:cs="Times New Roman"/>
                <w:szCs w:val="21"/>
              </w:rPr>
              <w:t>29.272244</w:t>
            </w:r>
          </w:p>
        </w:tc>
        <w:tc>
          <w:tcPr>
            <w:tcW w:w="866" w:type="dxa"/>
            <w:tcBorders>
              <w:top w:val="single" w:sz="4" w:space="0" w:color="auto"/>
              <w:left w:val="nil"/>
              <w:bottom w:val="single" w:sz="4" w:space="0" w:color="auto"/>
              <w:right w:val="single" w:sz="4" w:space="0" w:color="auto"/>
            </w:tcBorders>
            <w:vAlign w:val="center"/>
          </w:tcPr>
          <w:p w14:paraId="7DBD90D9" w14:textId="6084D5FB" w:rsidR="00B210C2" w:rsidRPr="009C20A6" w:rsidRDefault="00B210C2" w:rsidP="00B210C2">
            <w:pPr>
              <w:pStyle w:val="03"/>
            </w:pPr>
            <w:r w:rsidRPr="009C20A6">
              <w:t>15</w:t>
            </w:r>
          </w:p>
        </w:tc>
        <w:tc>
          <w:tcPr>
            <w:tcW w:w="877" w:type="dxa"/>
            <w:tcBorders>
              <w:top w:val="single" w:sz="4" w:space="0" w:color="auto"/>
              <w:left w:val="nil"/>
              <w:bottom w:val="single" w:sz="4" w:space="0" w:color="auto"/>
              <w:right w:val="single" w:sz="4" w:space="0" w:color="auto"/>
            </w:tcBorders>
            <w:vAlign w:val="center"/>
          </w:tcPr>
          <w:p w14:paraId="6C6ABE67" w14:textId="07E68B11" w:rsidR="00B210C2" w:rsidRPr="009C20A6" w:rsidRDefault="00B210C2" w:rsidP="00B210C2">
            <w:pPr>
              <w:pStyle w:val="03"/>
            </w:pPr>
            <w:r w:rsidRPr="009C20A6">
              <w:rPr>
                <w:rFonts w:cs="Times New Roman"/>
                <w:szCs w:val="21"/>
              </w:rPr>
              <w:t>0.12</w:t>
            </w:r>
          </w:p>
        </w:tc>
        <w:tc>
          <w:tcPr>
            <w:tcW w:w="987" w:type="dxa"/>
            <w:tcBorders>
              <w:top w:val="single" w:sz="4" w:space="0" w:color="auto"/>
              <w:left w:val="nil"/>
              <w:bottom w:val="single" w:sz="4" w:space="0" w:color="auto"/>
              <w:right w:val="single" w:sz="4" w:space="0" w:color="auto"/>
            </w:tcBorders>
            <w:vAlign w:val="center"/>
          </w:tcPr>
          <w:p w14:paraId="56177312" w14:textId="518C1440" w:rsidR="00B210C2" w:rsidRPr="009C20A6" w:rsidRDefault="00B210C2" w:rsidP="00B210C2">
            <w:pPr>
              <w:pStyle w:val="03"/>
            </w:pPr>
            <w:r w:rsidRPr="009C20A6">
              <w:rPr>
                <w:rFonts w:hint="eastAsia"/>
                <w:szCs w:val="21"/>
              </w:rPr>
              <w:t>100</w:t>
            </w:r>
          </w:p>
        </w:tc>
        <w:tc>
          <w:tcPr>
            <w:tcW w:w="730" w:type="dxa"/>
            <w:tcBorders>
              <w:top w:val="single" w:sz="4" w:space="0" w:color="auto"/>
              <w:left w:val="nil"/>
              <w:bottom w:val="single" w:sz="4" w:space="0" w:color="auto"/>
              <w:right w:val="single" w:sz="4" w:space="0" w:color="auto"/>
            </w:tcBorders>
            <w:vAlign w:val="center"/>
          </w:tcPr>
          <w:p w14:paraId="5CA66AE7" w14:textId="76475099" w:rsidR="00B210C2" w:rsidRPr="009C20A6" w:rsidRDefault="00B210C2" w:rsidP="00B210C2">
            <w:pPr>
              <w:pStyle w:val="03"/>
            </w:pPr>
            <w:r w:rsidRPr="009C20A6">
              <w:rPr>
                <w:rFonts w:hint="eastAsia"/>
              </w:rPr>
              <w:t>一般排放口</w:t>
            </w:r>
          </w:p>
        </w:tc>
      </w:tr>
    </w:tbl>
    <w:p w14:paraId="04999AAC" w14:textId="77777777" w:rsidR="006049C9" w:rsidRPr="009C20A6" w:rsidRDefault="006049C9" w:rsidP="00BE58CE">
      <w:pPr>
        <w:ind w:firstLine="480"/>
      </w:pPr>
    </w:p>
    <w:p w14:paraId="3D9BF305" w14:textId="77777777" w:rsidR="00BE1F76" w:rsidRPr="009C20A6" w:rsidRDefault="00BE1F76" w:rsidP="00BE1F76">
      <w:pPr>
        <w:pStyle w:val="3"/>
      </w:pPr>
      <w:r w:rsidRPr="009C20A6">
        <w:rPr>
          <w:rFonts w:hint="eastAsia"/>
        </w:rPr>
        <w:t>噪声</w:t>
      </w:r>
    </w:p>
    <w:p w14:paraId="35171F85" w14:textId="75190836" w:rsidR="00FB1CDC" w:rsidRPr="009C20A6" w:rsidRDefault="00FB1CDC" w:rsidP="00FB1CDC">
      <w:pPr>
        <w:ind w:firstLine="480"/>
      </w:pPr>
      <w:r w:rsidRPr="009C20A6">
        <w:rPr>
          <w:rFonts w:hint="eastAsia"/>
        </w:rPr>
        <w:t>本项目主要噪声源包括提升机、打毛机、劈半锯等，配套公辅工程包括蒸汽发生器、风机、各类泵等，对项目高噪声设备采取隔声、减振等措施，结合全厂进行绿化等综合措施，使噪声值降低</w:t>
      </w:r>
      <w:r w:rsidRPr="009C20A6">
        <w:rPr>
          <w:rFonts w:hint="eastAsia"/>
        </w:rPr>
        <w:t>10~20dB</w:t>
      </w:r>
      <w:r w:rsidRPr="009C20A6">
        <w:rPr>
          <w:rFonts w:hint="eastAsia"/>
        </w:rPr>
        <w:t>，满足厂界噪声标准要求。</w:t>
      </w:r>
    </w:p>
    <w:p w14:paraId="532106A9" w14:textId="33F27780" w:rsidR="00FB1CDC" w:rsidRPr="009C20A6" w:rsidRDefault="00FB1CDC" w:rsidP="00FB1CDC">
      <w:pPr>
        <w:ind w:firstLine="480"/>
      </w:pPr>
      <w:r w:rsidRPr="009C20A6">
        <w:rPr>
          <w:rFonts w:hint="eastAsia"/>
        </w:rPr>
        <w:t>拟建项目主要噪声设备源强如下表所示。</w:t>
      </w:r>
    </w:p>
    <w:p w14:paraId="22C6DF02" w14:textId="5405A9F4" w:rsidR="00BE1F76" w:rsidRPr="009C20A6" w:rsidRDefault="00FB1CDC" w:rsidP="00FB1CDC">
      <w:pPr>
        <w:pStyle w:val="020"/>
        <w:spacing w:before="156"/>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3.3</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16</w:t>
      </w:r>
      <w:r w:rsidRPr="009C20A6">
        <w:fldChar w:fldCharType="end"/>
      </w:r>
      <w:r w:rsidRPr="009C20A6">
        <w:rPr>
          <w:rFonts w:hint="eastAsia"/>
        </w:rPr>
        <w:t xml:space="preserve"> </w:t>
      </w:r>
      <w:r w:rsidRPr="009C20A6">
        <w:t xml:space="preserve"> 主要</w:t>
      </w:r>
      <w:r w:rsidRPr="009C20A6">
        <w:rPr>
          <w:rFonts w:hint="eastAsia"/>
        </w:rPr>
        <w:t>噪声设备声源及治理措施一览表</w:t>
      </w:r>
    </w:p>
    <w:tbl>
      <w:tblPr>
        <w:tblW w:w="5000" w:type="pct"/>
        <w:jc w:val="center"/>
        <w:tblLook w:val="04A0" w:firstRow="1" w:lastRow="0" w:firstColumn="1" w:lastColumn="0" w:noHBand="0" w:noVBand="1"/>
      </w:tblPr>
      <w:tblGrid>
        <w:gridCol w:w="1296"/>
        <w:gridCol w:w="2352"/>
        <w:gridCol w:w="1296"/>
        <w:gridCol w:w="1408"/>
        <w:gridCol w:w="2425"/>
      </w:tblGrid>
      <w:tr w:rsidR="009C20A6" w:rsidRPr="009C20A6" w14:paraId="02A64B55" w14:textId="77777777" w:rsidTr="007F55BD">
        <w:trPr>
          <w:trHeight w:val="20"/>
          <w:jc w:val="center"/>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E9439" w14:textId="77777777" w:rsidR="00FB1CDC" w:rsidRPr="009C20A6" w:rsidRDefault="00FB1CDC" w:rsidP="00FB1CDC">
            <w:pPr>
              <w:pStyle w:val="03"/>
            </w:pPr>
            <w:r w:rsidRPr="009C20A6">
              <w:rPr>
                <w:rFonts w:hint="eastAsia"/>
              </w:rPr>
              <w:t>噪声源位置</w:t>
            </w:r>
          </w:p>
        </w:tc>
        <w:tc>
          <w:tcPr>
            <w:tcW w:w="2352" w:type="dxa"/>
            <w:tcBorders>
              <w:top w:val="single" w:sz="4" w:space="0" w:color="auto"/>
              <w:left w:val="nil"/>
              <w:bottom w:val="single" w:sz="4" w:space="0" w:color="auto"/>
              <w:right w:val="single" w:sz="4" w:space="0" w:color="auto"/>
            </w:tcBorders>
            <w:shd w:val="clear" w:color="auto" w:fill="auto"/>
            <w:vAlign w:val="center"/>
            <w:hideMark/>
          </w:tcPr>
          <w:p w14:paraId="5F792AA4" w14:textId="77777777" w:rsidR="00FB1CDC" w:rsidRPr="009C20A6" w:rsidRDefault="00FB1CDC" w:rsidP="00FB1CDC">
            <w:pPr>
              <w:pStyle w:val="03"/>
            </w:pPr>
            <w:r w:rsidRPr="009C20A6">
              <w:rPr>
                <w:rFonts w:hint="eastAsia"/>
              </w:rPr>
              <w:t>噪声源</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4665D0E9" w14:textId="77777777" w:rsidR="00FB1CDC" w:rsidRPr="009C20A6" w:rsidRDefault="00FB1CDC" w:rsidP="00FB1CDC">
            <w:pPr>
              <w:pStyle w:val="03"/>
            </w:pPr>
            <w:r w:rsidRPr="009C20A6">
              <w:rPr>
                <w:rFonts w:hint="eastAsia"/>
              </w:rPr>
              <w:t>数量</w:t>
            </w:r>
            <w:r w:rsidRPr="009C20A6">
              <w:rPr>
                <w:rFonts w:hint="eastAsia"/>
              </w:rPr>
              <w:t>(</w:t>
            </w:r>
            <w:r w:rsidRPr="009C20A6">
              <w:rPr>
                <w:rFonts w:hint="eastAsia"/>
              </w:rPr>
              <w:t>台</w:t>
            </w:r>
            <w:r w:rsidRPr="009C20A6">
              <w:rPr>
                <w:rFonts w:hint="eastAsia"/>
              </w:rPr>
              <w:t>)</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14:paraId="4B0C53BC" w14:textId="77777777" w:rsidR="00FB1CDC" w:rsidRPr="009C20A6" w:rsidRDefault="00FB1CDC" w:rsidP="00FB1CDC">
            <w:pPr>
              <w:pStyle w:val="03"/>
            </w:pPr>
            <w:r w:rsidRPr="009C20A6">
              <w:rPr>
                <w:rFonts w:hint="eastAsia"/>
              </w:rPr>
              <w:t>产生情况（</w:t>
            </w:r>
            <w:r w:rsidRPr="009C20A6">
              <w:t>dB(A)</w:t>
            </w:r>
            <w:r w:rsidRPr="009C20A6">
              <w:rPr>
                <w:rFonts w:hint="eastAsia"/>
              </w:rPr>
              <w:t>）</w:t>
            </w:r>
          </w:p>
        </w:tc>
        <w:tc>
          <w:tcPr>
            <w:tcW w:w="2425" w:type="dxa"/>
            <w:tcBorders>
              <w:top w:val="single" w:sz="4" w:space="0" w:color="auto"/>
              <w:left w:val="nil"/>
              <w:bottom w:val="single" w:sz="4" w:space="0" w:color="auto"/>
              <w:right w:val="single" w:sz="4" w:space="0" w:color="auto"/>
            </w:tcBorders>
            <w:shd w:val="clear" w:color="auto" w:fill="auto"/>
            <w:vAlign w:val="center"/>
            <w:hideMark/>
          </w:tcPr>
          <w:p w14:paraId="32F52C03" w14:textId="77777777" w:rsidR="00FB1CDC" w:rsidRPr="009C20A6" w:rsidRDefault="00FB1CDC" w:rsidP="00FB1CDC">
            <w:pPr>
              <w:pStyle w:val="03"/>
            </w:pPr>
            <w:r w:rsidRPr="009C20A6">
              <w:rPr>
                <w:rFonts w:hint="eastAsia"/>
              </w:rPr>
              <w:t>拟采取的治理措施</w:t>
            </w:r>
          </w:p>
        </w:tc>
      </w:tr>
      <w:tr w:rsidR="009C20A6" w:rsidRPr="009C20A6" w14:paraId="761C4974" w14:textId="77777777" w:rsidTr="002E4C62">
        <w:trPr>
          <w:trHeight w:val="20"/>
          <w:jc w:val="center"/>
        </w:trPr>
        <w:tc>
          <w:tcPr>
            <w:tcW w:w="1296" w:type="dxa"/>
            <w:vMerge w:val="restart"/>
            <w:tcBorders>
              <w:top w:val="single" w:sz="4" w:space="0" w:color="auto"/>
              <w:left w:val="single" w:sz="4" w:space="0" w:color="auto"/>
              <w:right w:val="single" w:sz="4" w:space="0" w:color="auto"/>
            </w:tcBorders>
            <w:shd w:val="clear" w:color="auto" w:fill="auto"/>
            <w:vAlign w:val="center"/>
          </w:tcPr>
          <w:p w14:paraId="6C197A7E" w14:textId="027FB608" w:rsidR="004716A4" w:rsidRPr="009C20A6" w:rsidRDefault="004716A4" w:rsidP="00FB1CDC">
            <w:pPr>
              <w:pStyle w:val="03"/>
            </w:pPr>
            <w:r w:rsidRPr="009C20A6">
              <w:rPr>
                <w:rFonts w:hint="eastAsia"/>
              </w:rPr>
              <w:t>生猪欧式屠宰线</w:t>
            </w:r>
          </w:p>
        </w:tc>
        <w:tc>
          <w:tcPr>
            <w:tcW w:w="2352" w:type="dxa"/>
            <w:tcBorders>
              <w:top w:val="single" w:sz="4" w:space="0" w:color="auto"/>
              <w:left w:val="nil"/>
              <w:bottom w:val="single" w:sz="4" w:space="0" w:color="auto"/>
              <w:right w:val="single" w:sz="4" w:space="0" w:color="auto"/>
            </w:tcBorders>
            <w:shd w:val="clear" w:color="auto" w:fill="auto"/>
            <w:vAlign w:val="center"/>
          </w:tcPr>
          <w:p w14:paraId="287D3267" w14:textId="65544EA2" w:rsidR="004716A4" w:rsidRPr="009C20A6" w:rsidRDefault="004716A4" w:rsidP="00FB1CDC">
            <w:pPr>
              <w:pStyle w:val="03"/>
            </w:pPr>
            <w:r w:rsidRPr="009C20A6">
              <w:rPr>
                <w:rFonts w:hint="eastAsia"/>
              </w:rPr>
              <w:t>猪嚎叫声</w:t>
            </w:r>
          </w:p>
        </w:tc>
        <w:tc>
          <w:tcPr>
            <w:tcW w:w="1296" w:type="dxa"/>
            <w:tcBorders>
              <w:top w:val="single" w:sz="4" w:space="0" w:color="auto"/>
              <w:left w:val="nil"/>
              <w:bottom w:val="single" w:sz="4" w:space="0" w:color="auto"/>
              <w:right w:val="single" w:sz="4" w:space="0" w:color="auto"/>
            </w:tcBorders>
            <w:shd w:val="clear" w:color="auto" w:fill="auto"/>
            <w:vAlign w:val="center"/>
          </w:tcPr>
          <w:p w14:paraId="6603725B" w14:textId="6E597B8F" w:rsidR="004716A4" w:rsidRPr="009C20A6" w:rsidRDefault="004716A4" w:rsidP="00FB1CDC">
            <w:pPr>
              <w:pStyle w:val="03"/>
            </w:pPr>
            <w:r w:rsidRPr="009C20A6">
              <w:rPr>
                <w:rFonts w:hint="eastAsia"/>
              </w:rPr>
              <w:t>/</w:t>
            </w:r>
          </w:p>
        </w:tc>
        <w:tc>
          <w:tcPr>
            <w:tcW w:w="1408" w:type="dxa"/>
            <w:tcBorders>
              <w:top w:val="single" w:sz="4" w:space="0" w:color="auto"/>
              <w:left w:val="nil"/>
              <w:bottom w:val="single" w:sz="4" w:space="0" w:color="auto"/>
              <w:right w:val="single" w:sz="4" w:space="0" w:color="auto"/>
            </w:tcBorders>
            <w:shd w:val="clear" w:color="auto" w:fill="auto"/>
            <w:vAlign w:val="center"/>
          </w:tcPr>
          <w:p w14:paraId="2D46FE34" w14:textId="09A34DD1" w:rsidR="004716A4" w:rsidRPr="009C20A6" w:rsidRDefault="004716A4" w:rsidP="00FB1CDC">
            <w:pPr>
              <w:pStyle w:val="03"/>
            </w:pPr>
            <w:r w:rsidRPr="009C20A6">
              <w:rPr>
                <w:rFonts w:hint="eastAsia"/>
              </w:rPr>
              <w:t>8</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1792CF02" w14:textId="19DF64F3" w:rsidR="004716A4" w:rsidRPr="009C20A6" w:rsidRDefault="004716A4" w:rsidP="00FB1CDC">
            <w:pPr>
              <w:pStyle w:val="03"/>
            </w:pPr>
            <w:r w:rsidRPr="009C20A6">
              <w:rPr>
                <w:rFonts w:hint="eastAsia"/>
              </w:rPr>
              <w:t>厂房隔声</w:t>
            </w:r>
          </w:p>
        </w:tc>
      </w:tr>
      <w:tr w:rsidR="009C20A6" w:rsidRPr="009C20A6" w14:paraId="3F105CE2"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628D28A1"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5C5C85B3" w14:textId="2A1B059C" w:rsidR="004716A4" w:rsidRPr="009C20A6" w:rsidRDefault="004716A4" w:rsidP="00FB1CDC">
            <w:pPr>
              <w:pStyle w:val="03"/>
            </w:pPr>
            <w:r w:rsidRPr="009C20A6">
              <w:rPr>
                <w:rFonts w:hint="eastAsia"/>
              </w:rPr>
              <w:t>三点式麻电输送机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6481FC5E" w14:textId="14B3936E" w:rsidR="004716A4" w:rsidRPr="009C20A6" w:rsidRDefault="004716A4" w:rsidP="00FB1CDC">
            <w:pPr>
              <w:pStyle w:val="03"/>
            </w:pPr>
            <w:r w:rsidRPr="009C20A6">
              <w:rPr>
                <w:rFonts w:hint="eastAsia"/>
              </w:rPr>
              <w:t>1</w:t>
            </w:r>
          </w:p>
        </w:tc>
        <w:tc>
          <w:tcPr>
            <w:tcW w:w="1408" w:type="dxa"/>
            <w:tcBorders>
              <w:top w:val="single" w:sz="4" w:space="0" w:color="auto"/>
              <w:left w:val="nil"/>
              <w:bottom w:val="single" w:sz="4" w:space="0" w:color="auto"/>
              <w:right w:val="single" w:sz="4" w:space="0" w:color="auto"/>
            </w:tcBorders>
            <w:shd w:val="clear" w:color="auto" w:fill="auto"/>
            <w:vAlign w:val="center"/>
          </w:tcPr>
          <w:p w14:paraId="69BB81E8" w14:textId="0B312729" w:rsidR="004716A4" w:rsidRPr="009C20A6" w:rsidRDefault="004716A4" w:rsidP="00FB1CDC">
            <w:pPr>
              <w:pStyle w:val="03"/>
            </w:pPr>
            <w:r w:rsidRPr="009C20A6">
              <w:rPr>
                <w:rFonts w:hint="eastAsia"/>
              </w:rPr>
              <w:t>7</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5973805D" w14:textId="5B1093F8"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27B77DE2"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5F2077D8"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7BA275A1" w14:textId="1D51B5C0" w:rsidR="004716A4" w:rsidRPr="009C20A6" w:rsidRDefault="004716A4" w:rsidP="00FB1CDC">
            <w:pPr>
              <w:pStyle w:val="03"/>
            </w:pPr>
            <w:r w:rsidRPr="009C20A6">
              <w:rPr>
                <w:rFonts w:hint="eastAsia"/>
              </w:rPr>
              <w:t>卧式放血平板输送机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2287A25E" w14:textId="0537C57C" w:rsidR="004716A4" w:rsidRPr="009C20A6" w:rsidRDefault="004716A4" w:rsidP="00FB1CDC">
            <w:pPr>
              <w:pStyle w:val="03"/>
            </w:pPr>
            <w:r w:rsidRPr="009C20A6">
              <w:rPr>
                <w:rFonts w:hint="eastAsia"/>
              </w:rPr>
              <w:t>1</w:t>
            </w:r>
          </w:p>
        </w:tc>
        <w:tc>
          <w:tcPr>
            <w:tcW w:w="1408" w:type="dxa"/>
            <w:tcBorders>
              <w:top w:val="single" w:sz="4" w:space="0" w:color="auto"/>
              <w:left w:val="nil"/>
              <w:bottom w:val="single" w:sz="4" w:space="0" w:color="auto"/>
              <w:right w:val="single" w:sz="4" w:space="0" w:color="auto"/>
            </w:tcBorders>
            <w:shd w:val="clear" w:color="auto" w:fill="auto"/>
            <w:vAlign w:val="center"/>
          </w:tcPr>
          <w:p w14:paraId="486CB3CF" w14:textId="237E8C04" w:rsidR="004716A4" w:rsidRPr="009C20A6" w:rsidRDefault="004716A4" w:rsidP="00FB1CDC">
            <w:pPr>
              <w:pStyle w:val="03"/>
            </w:pPr>
            <w:r w:rsidRPr="009C20A6">
              <w:t>70</w:t>
            </w:r>
          </w:p>
        </w:tc>
        <w:tc>
          <w:tcPr>
            <w:tcW w:w="2425" w:type="dxa"/>
            <w:tcBorders>
              <w:top w:val="single" w:sz="4" w:space="0" w:color="auto"/>
              <w:left w:val="nil"/>
              <w:bottom w:val="single" w:sz="4" w:space="0" w:color="auto"/>
              <w:right w:val="single" w:sz="4" w:space="0" w:color="auto"/>
            </w:tcBorders>
            <w:shd w:val="clear" w:color="auto" w:fill="auto"/>
            <w:vAlign w:val="center"/>
          </w:tcPr>
          <w:p w14:paraId="0D3AE6DE" w14:textId="6E482A82"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6A5555EE"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2F148F17"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42C23F0B" w14:textId="7C3D73F6" w:rsidR="004716A4" w:rsidRPr="009C20A6" w:rsidRDefault="004716A4" w:rsidP="00FB1CDC">
            <w:pPr>
              <w:pStyle w:val="03"/>
            </w:pPr>
            <w:r w:rsidRPr="009C20A6">
              <w:rPr>
                <w:rFonts w:hint="eastAsia"/>
              </w:rPr>
              <w:t>平板毛猪提升机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30F97319" w14:textId="272ADA8A" w:rsidR="004716A4" w:rsidRPr="009C20A6" w:rsidRDefault="004716A4" w:rsidP="00FB1CDC">
            <w:pPr>
              <w:pStyle w:val="03"/>
            </w:pPr>
            <w:r w:rsidRPr="009C20A6">
              <w:t>1</w:t>
            </w:r>
          </w:p>
        </w:tc>
        <w:tc>
          <w:tcPr>
            <w:tcW w:w="1408" w:type="dxa"/>
            <w:tcBorders>
              <w:top w:val="single" w:sz="4" w:space="0" w:color="auto"/>
              <w:left w:val="nil"/>
              <w:bottom w:val="single" w:sz="4" w:space="0" w:color="auto"/>
              <w:right w:val="single" w:sz="4" w:space="0" w:color="auto"/>
            </w:tcBorders>
            <w:shd w:val="clear" w:color="auto" w:fill="auto"/>
            <w:vAlign w:val="center"/>
          </w:tcPr>
          <w:p w14:paraId="6CC14159" w14:textId="29AE70FF" w:rsidR="004716A4" w:rsidRPr="009C20A6" w:rsidRDefault="004716A4" w:rsidP="00FB1CDC">
            <w:pPr>
              <w:pStyle w:val="03"/>
            </w:pPr>
            <w:r w:rsidRPr="009C20A6">
              <w:rPr>
                <w:rFonts w:hint="eastAsia"/>
              </w:rPr>
              <w:t>7</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4CF4E72C" w14:textId="6B4CFF3F"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629E8193"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3DA02F0B"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453983A0" w14:textId="6B7F4DD4" w:rsidR="004716A4" w:rsidRPr="009C20A6" w:rsidRDefault="004716A4" w:rsidP="00FB1CDC">
            <w:pPr>
              <w:pStyle w:val="03"/>
            </w:pPr>
            <w:r w:rsidRPr="009C20A6">
              <w:rPr>
                <w:rFonts w:hint="eastAsia"/>
              </w:rPr>
              <w:t>欧式洗猪机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4A7B67AB" w14:textId="2072F4DF" w:rsidR="004716A4" w:rsidRPr="009C20A6" w:rsidRDefault="004716A4" w:rsidP="00FB1CDC">
            <w:pPr>
              <w:pStyle w:val="03"/>
            </w:pPr>
            <w:r w:rsidRPr="009C20A6">
              <w:rPr>
                <w:rFonts w:hint="eastAsia"/>
              </w:rPr>
              <w:t>1</w:t>
            </w:r>
          </w:p>
        </w:tc>
        <w:tc>
          <w:tcPr>
            <w:tcW w:w="1408" w:type="dxa"/>
            <w:tcBorders>
              <w:top w:val="single" w:sz="4" w:space="0" w:color="auto"/>
              <w:left w:val="nil"/>
              <w:bottom w:val="single" w:sz="4" w:space="0" w:color="auto"/>
              <w:right w:val="single" w:sz="4" w:space="0" w:color="auto"/>
            </w:tcBorders>
            <w:shd w:val="clear" w:color="auto" w:fill="auto"/>
            <w:vAlign w:val="center"/>
          </w:tcPr>
          <w:p w14:paraId="7B44DD17" w14:textId="1E765643" w:rsidR="004716A4" w:rsidRPr="009C20A6" w:rsidRDefault="004716A4" w:rsidP="00FB1CDC">
            <w:pPr>
              <w:pStyle w:val="03"/>
            </w:pPr>
            <w:r w:rsidRPr="009C20A6">
              <w:rPr>
                <w:rFonts w:hint="eastAsia"/>
              </w:rPr>
              <w:t>7</w:t>
            </w:r>
            <w:r w:rsidRPr="009C20A6">
              <w:t>5</w:t>
            </w:r>
          </w:p>
        </w:tc>
        <w:tc>
          <w:tcPr>
            <w:tcW w:w="2425" w:type="dxa"/>
            <w:tcBorders>
              <w:top w:val="single" w:sz="4" w:space="0" w:color="auto"/>
              <w:left w:val="nil"/>
              <w:bottom w:val="single" w:sz="4" w:space="0" w:color="auto"/>
              <w:right w:val="single" w:sz="4" w:space="0" w:color="auto"/>
            </w:tcBorders>
            <w:shd w:val="clear" w:color="auto" w:fill="auto"/>
            <w:vAlign w:val="center"/>
          </w:tcPr>
          <w:p w14:paraId="1BE2B09F" w14:textId="31A1735C"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5F9F2D51"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43647327"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7FA285D1" w14:textId="7B420BBC" w:rsidR="004716A4" w:rsidRPr="009C20A6" w:rsidRDefault="004716A4" w:rsidP="00FB1CDC">
            <w:pPr>
              <w:pStyle w:val="03"/>
            </w:pPr>
            <w:r w:rsidRPr="009C20A6">
              <w:rPr>
                <w:rFonts w:hint="eastAsia"/>
              </w:rPr>
              <w:t>欧式运河烫毛输送机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18F49D49" w14:textId="7528D01F" w:rsidR="004716A4" w:rsidRPr="009C20A6" w:rsidRDefault="004716A4" w:rsidP="00FB1CDC">
            <w:pPr>
              <w:pStyle w:val="03"/>
            </w:pPr>
            <w:r w:rsidRPr="009C20A6">
              <w:rPr>
                <w:rFonts w:hint="eastAsia"/>
              </w:rPr>
              <w:t>1</w:t>
            </w:r>
          </w:p>
        </w:tc>
        <w:tc>
          <w:tcPr>
            <w:tcW w:w="1408" w:type="dxa"/>
            <w:tcBorders>
              <w:top w:val="single" w:sz="4" w:space="0" w:color="auto"/>
              <w:left w:val="nil"/>
              <w:bottom w:val="single" w:sz="4" w:space="0" w:color="auto"/>
              <w:right w:val="single" w:sz="4" w:space="0" w:color="auto"/>
            </w:tcBorders>
            <w:shd w:val="clear" w:color="auto" w:fill="auto"/>
            <w:vAlign w:val="center"/>
          </w:tcPr>
          <w:p w14:paraId="7B42C4D2" w14:textId="45294F7E" w:rsidR="004716A4" w:rsidRPr="009C20A6" w:rsidRDefault="004716A4" w:rsidP="00FB1CDC">
            <w:pPr>
              <w:pStyle w:val="03"/>
            </w:pPr>
            <w:r w:rsidRPr="009C20A6">
              <w:rPr>
                <w:rFonts w:hint="eastAsia"/>
              </w:rPr>
              <w:t>7</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4B859B2F" w14:textId="1CD15ED4"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55E5CE54"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7C0AD508"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469B9D8D" w14:textId="581CF2AC" w:rsidR="004716A4" w:rsidRPr="009C20A6" w:rsidRDefault="004716A4" w:rsidP="00FB1CDC">
            <w:pPr>
              <w:pStyle w:val="03"/>
            </w:pPr>
            <w:r w:rsidRPr="009C20A6">
              <w:rPr>
                <w:rFonts w:hint="eastAsia"/>
              </w:rPr>
              <w:t>双机螺旋刨毛机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5AF7F79F" w14:textId="4EE0C85A" w:rsidR="004716A4" w:rsidRPr="009C20A6" w:rsidRDefault="004716A4" w:rsidP="00FB1CDC">
            <w:pPr>
              <w:pStyle w:val="03"/>
            </w:pPr>
            <w:r w:rsidRPr="009C20A6">
              <w:rPr>
                <w:rFonts w:hint="eastAsia"/>
              </w:rPr>
              <w:t>2</w:t>
            </w:r>
          </w:p>
        </w:tc>
        <w:tc>
          <w:tcPr>
            <w:tcW w:w="1408" w:type="dxa"/>
            <w:tcBorders>
              <w:top w:val="single" w:sz="4" w:space="0" w:color="auto"/>
              <w:left w:val="nil"/>
              <w:bottom w:val="single" w:sz="4" w:space="0" w:color="auto"/>
              <w:right w:val="single" w:sz="4" w:space="0" w:color="auto"/>
            </w:tcBorders>
            <w:shd w:val="clear" w:color="auto" w:fill="auto"/>
            <w:vAlign w:val="center"/>
          </w:tcPr>
          <w:p w14:paraId="75E380F3" w14:textId="223E165C" w:rsidR="004716A4" w:rsidRPr="009C20A6" w:rsidRDefault="004716A4" w:rsidP="00FB1CDC">
            <w:pPr>
              <w:pStyle w:val="03"/>
            </w:pPr>
            <w:r w:rsidRPr="009C20A6">
              <w:t>85</w:t>
            </w:r>
          </w:p>
        </w:tc>
        <w:tc>
          <w:tcPr>
            <w:tcW w:w="2425" w:type="dxa"/>
            <w:tcBorders>
              <w:top w:val="single" w:sz="4" w:space="0" w:color="auto"/>
              <w:left w:val="nil"/>
              <w:bottom w:val="single" w:sz="4" w:space="0" w:color="auto"/>
              <w:right w:val="single" w:sz="4" w:space="0" w:color="auto"/>
            </w:tcBorders>
            <w:shd w:val="clear" w:color="auto" w:fill="auto"/>
            <w:vAlign w:val="center"/>
          </w:tcPr>
          <w:p w14:paraId="33D6E396" w14:textId="4D764190"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722A7650"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6288126F"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19380E8F" w14:textId="3BD8839D" w:rsidR="004716A4" w:rsidRPr="009C20A6" w:rsidRDefault="004716A4" w:rsidP="00FB1CDC">
            <w:pPr>
              <w:pStyle w:val="03"/>
            </w:pPr>
            <w:r w:rsidRPr="009C20A6">
              <w:rPr>
                <w:rFonts w:hint="eastAsia"/>
              </w:rPr>
              <w:t>螺旋式猪毛输送机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16933C73" w14:textId="5AB49ECA" w:rsidR="004716A4" w:rsidRPr="009C20A6" w:rsidRDefault="004716A4" w:rsidP="00FB1CDC">
            <w:pPr>
              <w:pStyle w:val="03"/>
            </w:pPr>
            <w:r w:rsidRPr="009C20A6">
              <w:rPr>
                <w:rFonts w:hint="eastAsia"/>
              </w:rPr>
              <w:t>1</w:t>
            </w:r>
          </w:p>
        </w:tc>
        <w:tc>
          <w:tcPr>
            <w:tcW w:w="1408" w:type="dxa"/>
            <w:tcBorders>
              <w:top w:val="single" w:sz="4" w:space="0" w:color="auto"/>
              <w:left w:val="nil"/>
              <w:bottom w:val="single" w:sz="4" w:space="0" w:color="auto"/>
              <w:right w:val="single" w:sz="4" w:space="0" w:color="auto"/>
            </w:tcBorders>
            <w:shd w:val="clear" w:color="auto" w:fill="auto"/>
            <w:vAlign w:val="center"/>
          </w:tcPr>
          <w:p w14:paraId="2982B99B" w14:textId="50E1D752" w:rsidR="004716A4" w:rsidRPr="009C20A6" w:rsidRDefault="004716A4" w:rsidP="00FB1CDC">
            <w:pPr>
              <w:pStyle w:val="03"/>
            </w:pPr>
            <w:r w:rsidRPr="009C20A6">
              <w:rPr>
                <w:rFonts w:hint="eastAsia"/>
              </w:rPr>
              <w:t>7</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17174122" w14:textId="4B2F6F61"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17A393A5"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77DB7064"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3873B021" w14:textId="406B21AC" w:rsidR="004716A4" w:rsidRPr="009C20A6" w:rsidRDefault="004716A4" w:rsidP="00FB1CDC">
            <w:pPr>
              <w:pStyle w:val="03"/>
            </w:pPr>
            <w:r w:rsidRPr="009C20A6">
              <w:rPr>
                <w:rFonts w:hint="eastAsia"/>
              </w:rPr>
              <w:t>平板修刮输送机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4938A8F2" w14:textId="5E3C9149" w:rsidR="004716A4" w:rsidRPr="009C20A6" w:rsidRDefault="004716A4" w:rsidP="00FB1CDC">
            <w:pPr>
              <w:pStyle w:val="03"/>
            </w:pPr>
            <w:r w:rsidRPr="009C20A6">
              <w:rPr>
                <w:rFonts w:hint="eastAsia"/>
              </w:rPr>
              <w:t>1</w:t>
            </w:r>
          </w:p>
        </w:tc>
        <w:tc>
          <w:tcPr>
            <w:tcW w:w="1408" w:type="dxa"/>
            <w:tcBorders>
              <w:top w:val="single" w:sz="4" w:space="0" w:color="auto"/>
              <w:left w:val="nil"/>
              <w:bottom w:val="single" w:sz="4" w:space="0" w:color="auto"/>
              <w:right w:val="single" w:sz="4" w:space="0" w:color="auto"/>
            </w:tcBorders>
            <w:shd w:val="clear" w:color="auto" w:fill="auto"/>
            <w:vAlign w:val="center"/>
          </w:tcPr>
          <w:p w14:paraId="1DB62648" w14:textId="579BF498" w:rsidR="004716A4" w:rsidRPr="009C20A6" w:rsidRDefault="004716A4" w:rsidP="00FB1CDC">
            <w:pPr>
              <w:pStyle w:val="03"/>
            </w:pPr>
            <w:r w:rsidRPr="009C20A6">
              <w:rPr>
                <w:rFonts w:hint="eastAsia"/>
              </w:rPr>
              <w:t>7</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6FE74DE1" w14:textId="7D5549F0"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74A7E363"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3B9574E1"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6FB1AB03" w14:textId="42D8E637" w:rsidR="004716A4" w:rsidRPr="009C20A6" w:rsidRDefault="004716A4" w:rsidP="00FB1CDC">
            <w:pPr>
              <w:pStyle w:val="03"/>
            </w:pPr>
            <w:r w:rsidRPr="009C20A6">
              <w:rPr>
                <w:rFonts w:hint="eastAsia"/>
              </w:rPr>
              <w:t>抛光机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0DFA72AD" w14:textId="549E788E" w:rsidR="004716A4" w:rsidRPr="009C20A6" w:rsidRDefault="004716A4" w:rsidP="00FB1CDC">
            <w:pPr>
              <w:pStyle w:val="03"/>
            </w:pPr>
            <w:r w:rsidRPr="009C20A6">
              <w:rPr>
                <w:rFonts w:hint="eastAsia"/>
              </w:rPr>
              <w:t>1</w:t>
            </w:r>
          </w:p>
        </w:tc>
        <w:tc>
          <w:tcPr>
            <w:tcW w:w="1408" w:type="dxa"/>
            <w:tcBorders>
              <w:top w:val="single" w:sz="4" w:space="0" w:color="auto"/>
              <w:left w:val="nil"/>
              <w:bottom w:val="single" w:sz="4" w:space="0" w:color="auto"/>
              <w:right w:val="single" w:sz="4" w:space="0" w:color="auto"/>
            </w:tcBorders>
            <w:shd w:val="clear" w:color="auto" w:fill="auto"/>
            <w:vAlign w:val="center"/>
          </w:tcPr>
          <w:p w14:paraId="5C0E0F91" w14:textId="3C0F7B82" w:rsidR="004716A4" w:rsidRPr="009C20A6" w:rsidRDefault="004716A4" w:rsidP="00FB1CDC">
            <w:pPr>
              <w:pStyle w:val="03"/>
            </w:pPr>
            <w:r w:rsidRPr="009C20A6">
              <w:rPr>
                <w:rFonts w:hint="eastAsia"/>
              </w:rPr>
              <w:t>7</w:t>
            </w:r>
            <w:r w:rsidRPr="009C20A6">
              <w:t>5</w:t>
            </w:r>
          </w:p>
        </w:tc>
        <w:tc>
          <w:tcPr>
            <w:tcW w:w="2425" w:type="dxa"/>
            <w:tcBorders>
              <w:top w:val="single" w:sz="4" w:space="0" w:color="auto"/>
              <w:left w:val="nil"/>
              <w:bottom w:val="single" w:sz="4" w:space="0" w:color="auto"/>
              <w:right w:val="single" w:sz="4" w:space="0" w:color="auto"/>
            </w:tcBorders>
            <w:shd w:val="clear" w:color="auto" w:fill="auto"/>
            <w:vAlign w:val="center"/>
          </w:tcPr>
          <w:p w14:paraId="22781AC6" w14:textId="7BDA7EFD"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5BC3B7C7" w14:textId="77777777" w:rsidTr="002E4C62">
        <w:trPr>
          <w:trHeight w:val="20"/>
          <w:jc w:val="center"/>
        </w:trPr>
        <w:tc>
          <w:tcPr>
            <w:tcW w:w="1296" w:type="dxa"/>
            <w:vMerge/>
            <w:tcBorders>
              <w:left w:val="single" w:sz="4" w:space="0" w:color="auto"/>
              <w:bottom w:val="single" w:sz="4" w:space="0" w:color="auto"/>
              <w:right w:val="single" w:sz="4" w:space="0" w:color="auto"/>
            </w:tcBorders>
            <w:shd w:val="clear" w:color="auto" w:fill="auto"/>
            <w:vAlign w:val="center"/>
          </w:tcPr>
          <w:p w14:paraId="4D72E6C0"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4C0B37DB" w14:textId="376687E5" w:rsidR="004716A4" w:rsidRPr="009C20A6" w:rsidRDefault="004716A4" w:rsidP="00FB1CDC">
            <w:pPr>
              <w:pStyle w:val="03"/>
            </w:pPr>
            <w:r w:rsidRPr="009C20A6">
              <w:rPr>
                <w:rFonts w:hint="eastAsia"/>
              </w:rPr>
              <w:t>机器人自动劈半机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656AB0D0" w14:textId="5E83D406" w:rsidR="004716A4" w:rsidRPr="009C20A6" w:rsidRDefault="004716A4" w:rsidP="00FB1CDC">
            <w:pPr>
              <w:pStyle w:val="03"/>
            </w:pPr>
            <w:r w:rsidRPr="009C20A6">
              <w:rPr>
                <w:rFonts w:hint="eastAsia"/>
              </w:rPr>
              <w:t>1</w:t>
            </w:r>
          </w:p>
        </w:tc>
        <w:tc>
          <w:tcPr>
            <w:tcW w:w="1408" w:type="dxa"/>
            <w:tcBorders>
              <w:top w:val="single" w:sz="4" w:space="0" w:color="auto"/>
              <w:left w:val="nil"/>
              <w:bottom w:val="single" w:sz="4" w:space="0" w:color="auto"/>
              <w:right w:val="single" w:sz="4" w:space="0" w:color="auto"/>
            </w:tcBorders>
            <w:shd w:val="clear" w:color="auto" w:fill="auto"/>
            <w:vAlign w:val="center"/>
          </w:tcPr>
          <w:p w14:paraId="490DF6C0" w14:textId="46A271CD" w:rsidR="004716A4" w:rsidRPr="009C20A6" w:rsidRDefault="004716A4" w:rsidP="00FB1CDC">
            <w:pPr>
              <w:pStyle w:val="03"/>
            </w:pPr>
            <w:r w:rsidRPr="009C20A6">
              <w:t>85</w:t>
            </w:r>
          </w:p>
        </w:tc>
        <w:tc>
          <w:tcPr>
            <w:tcW w:w="2425" w:type="dxa"/>
            <w:tcBorders>
              <w:top w:val="single" w:sz="4" w:space="0" w:color="auto"/>
              <w:left w:val="nil"/>
              <w:bottom w:val="single" w:sz="4" w:space="0" w:color="auto"/>
              <w:right w:val="single" w:sz="4" w:space="0" w:color="auto"/>
            </w:tcBorders>
            <w:shd w:val="clear" w:color="auto" w:fill="auto"/>
            <w:vAlign w:val="center"/>
          </w:tcPr>
          <w:p w14:paraId="37BFFFC3" w14:textId="2B83AE83" w:rsidR="004716A4" w:rsidRPr="009C20A6" w:rsidRDefault="004716A4" w:rsidP="004716A4">
            <w:pPr>
              <w:pStyle w:val="03"/>
            </w:pPr>
            <w:r w:rsidRPr="009C20A6">
              <w:rPr>
                <w:rFonts w:hint="eastAsia"/>
              </w:rPr>
              <w:t>厂房隔声</w:t>
            </w:r>
          </w:p>
        </w:tc>
      </w:tr>
      <w:tr w:rsidR="009C20A6" w:rsidRPr="009C20A6" w14:paraId="5B1B21B4" w14:textId="77777777" w:rsidTr="002E4C62">
        <w:trPr>
          <w:trHeight w:val="20"/>
          <w:jc w:val="center"/>
        </w:trPr>
        <w:tc>
          <w:tcPr>
            <w:tcW w:w="1296" w:type="dxa"/>
            <w:vMerge w:val="restart"/>
            <w:tcBorders>
              <w:top w:val="single" w:sz="4" w:space="0" w:color="auto"/>
              <w:left w:val="single" w:sz="4" w:space="0" w:color="auto"/>
              <w:right w:val="single" w:sz="4" w:space="0" w:color="auto"/>
            </w:tcBorders>
            <w:shd w:val="clear" w:color="auto" w:fill="auto"/>
            <w:vAlign w:val="center"/>
          </w:tcPr>
          <w:p w14:paraId="08D352C8" w14:textId="244BBCD5" w:rsidR="004716A4" w:rsidRPr="009C20A6" w:rsidRDefault="004716A4" w:rsidP="00FB1CDC">
            <w:pPr>
              <w:pStyle w:val="03"/>
            </w:pPr>
            <w:r w:rsidRPr="009C20A6">
              <w:rPr>
                <w:rFonts w:hint="eastAsia"/>
              </w:rPr>
              <w:t>生猪普通屠宰线</w:t>
            </w:r>
          </w:p>
        </w:tc>
        <w:tc>
          <w:tcPr>
            <w:tcW w:w="2352" w:type="dxa"/>
            <w:tcBorders>
              <w:top w:val="single" w:sz="4" w:space="0" w:color="auto"/>
              <w:left w:val="nil"/>
              <w:bottom w:val="single" w:sz="4" w:space="0" w:color="auto"/>
              <w:right w:val="single" w:sz="4" w:space="0" w:color="auto"/>
            </w:tcBorders>
            <w:shd w:val="clear" w:color="auto" w:fill="auto"/>
            <w:vAlign w:val="center"/>
          </w:tcPr>
          <w:p w14:paraId="2E1B77A2" w14:textId="0412F069" w:rsidR="004716A4" w:rsidRPr="009C20A6" w:rsidRDefault="004716A4" w:rsidP="00FB1CDC">
            <w:pPr>
              <w:pStyle w:val="03"/>
            </w:pPr>
            <w:r w:rsidRPr="009C20A6">
              <w:rPr>
                <w:rFonts w:hint="eastAsia"/>
              </w:rPr>
              <w:t>托胸输送机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6EC9456F" w14:textId="3A640CA0" w:rsidR="004716A4" w:rsidRPr="009C20A6" w:rsidRDefault="004716A4" w:rsidP="00FB1CDC">
            <w:pPr>
              <w:pStyle w:val="03"/>
            </w:pPr>
            <w:r w:rsidRPr="009C20A6">
              <w:rPr>
                <w:rFonts w:hint="eastAsia"/>
              </w:rPr>
              <w:t>4</w:t>
            </w:r>
          </w:p>
        </w:tc>
        <w:tc>
          <w:tcPr>
            <w:tcW w:w="1408" w:type="dxa"/>
            <w:tcBorders>
              <w:top w:val="single" w:sz="4" w:space="0" w:color="auto"/>
              <w:left w:val="nil"/>
              <w:bottom w:val="single" w:sz="4" w:space="0" w:color="auto"/>
              <w:right w:val="single" w:sz="4" w:space="0" w:color="auto"/>
            </w:tcBorders>
            <w:shd w:val="clear" w:color="auto" w:fill="auto"/>
            <w:vAlign w:val="center"/>
          </w:tcPr>
          <w:p w14:paraId="3A79AD62" w14:textId="25F7B60F" w:rsidR="004716A4" w:rsidRPr="009C20A6" w:rsidRDefault="004716A4" w:rsidP="00FB1CDC">
            <w:pPr>
              <w:pStyle w:val="03"/>
            </w:pPr>
            <w:r w:rsidRPr="009C20A6">
              <w:rPr>
                <w:rFonts w:hint="eastAsia"/>
              </w:rPr>
              <w:t>7</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68FD5E64" w14:textId="3FD983DA"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61CBA7B6"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550AA249"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1400B6A5" w14:textId="758E272C" w:rsidR="004716A4" w:rsidRPr="009C20A6" w:rsidRDefault="004716A4" w:rsidP="00FB1CDC">
            <w:pPr>
              <w:pStyle w:val="03"/>
            </w:pPr>
            <w:r w:rsidRPr="009C20A6">
              <w:rPr>
                <w:rFonts w:hint="eastAsia"/>
              </w:rPr>
              <w:t>洗猪机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7A6B8F89" w14:textId="2B45227B" w:rsidR="004716A4" w:rsidRPr="009C20A6" w:rsidRDefault="004716A4" w:rsidP="00FB1CDC">
            <w:pPr>
              <w:pStyle w:val="03"/>
            </w:pPr>
            <w:r w:rsidRPr="009C20A6">
              <w:rPr>
                <w:rFonts w:hint="eastAsia"/>
              </w:rPr>
              <w:t>4</w:t>
            </w:r>
          </w:p>
        </w:tc>
        <w:tc>
          <w:tcPr>
            <w:tcW w:w="1408" w:type="dxa"/>
            <w:tcBorders>
              <w:top w:val="single" w:sz="4" w:space="0" w:color="auto"/>
              <w:left w:val="nil"/>
              <w:bottom w:val="single" w:sz="4" w:space="0" w:color="auto"/>
              <w:right w:val="single" w:sz="4" w:space="0" w:color="auto"/>
            </w:tcBorders>
            <w:shd w:val="clear" w:color="auto" w:fill="auto"/>
            <w:vAlign w:val="center"/>
          </w:tcPr>
          <w:p w14:paraId="0B6E726F" w14:textId="2825E38E" w:rsidR="004716A4" w:rsidRPr="009C20A6" w:rsidRDefault="004716A4" w:rsidP="00FB1CDC">
            <w:pPr>
              <w:pStyle w:val="03"/>
            </w:pPr>
            <w:r w:rsidRPr="009C20A6">
              <w:rPr>
                <w:rFonts w:hint="eastAsia"/>
              </w:rPr>
              <w:t>7</w:t>
            </w:r>
            <w:r w:rsidRPr="009C20A6">
              <w:t>5</w:t>
            </w:r>
          </w:p>
        </w:tc>
        <w:tc>
          <w:tcPr>
            <w:tcW w:w="2425" w:type="dxa"/>
            <w:tcBorders>
              <w:top w:val="single" w:sz="4" w:space="0" w:color="auto"/>
              <w:left w:val="nil"/>
              <w:bottom w:val="single" w:sz="4" w:space="0" w:color="auto"/>
              <w:right w:val="single" w:sz="4" w:space="0" w:color="auto"/>
            </w:tcBorders>
            <w:shd w:val="clear" w:color="auto" w:fill="auto"/>
            <w:vAlign w:val="center"/>
          </w:tcPr>
          <w:p w14:paraId="2728C2F3" w14:textId="75973EAC"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6F0FE86C"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3BCF3642"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17614650" w14:textId="51BF1C9E" w:rsidR="004716A4" w:rsidRPr="009C20A6" w:rsidRDefault="004716A4" w:rsidP="00FB1CDC">
            <w:pPr>
              <w:pStyle w:val="03"/>
            </w:pPr>
            <w:r w:rsidRPr="009C20A6">
              <w:t>400</w:t>
            </w:r>
            <w:r w:rsidRPr="009C20A6">
              <w:rPr>
                <w:rFonts w:hint="eastAsia"/>
              </w:rPr>
              <w:t>型液压刨毛机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09D337B8" w14:textId="16487FAF" w:rsidR="004716A4" w:rsidRPr="009C20A6" w:rsidRDefault="004716A4" w:rsidP="00FB1CDC">
            <w:pPr>
              <w:pStyle w:val="03"/>
            </w:pPr>
            <w:r w:rsidRPr="009C20A6">
              <w:rPr>
                <w:rFonts w:hint="eastAsia"/>
              </w:rPr>
              <w:t>4</w:t>
            </w:r>
          </w:p>
        </w:tc>
        <w:tc>
          <w:tcPr>
            <w:tcW w:w="1408" w:type="dxa"/>
            <w:tcBorders>
              <w:top w:val="single" w:sz="4" w:space="0" w:color="auto"/>
              <w:left w:val="nil"/>
              <w:bottom w:val="single" w:sz="4" w:space="0" w:color="auto"/>
              <w:right w:val="single" w:sz="4" w:space="0" w:color="auto"/>
            </w:tcBorders>
            <w:shd w:val="clear" w:color="auto" w:fill="auto"/>
            <w:vAlign w:val="center"/>
          </w:tcPr>
          <w:p w14:paraId="070D3A5B" w14:textId="62AE200B" w:rsidR="004716A4" w:rsidRPr="009C20A6" w:rsidRDefault="004716A4" w:rsidP="00FB1CDC">
            <w:pPr>
              <w:pStyle w:val="03"/>
            </w:pPr>
            <w:r w:rsidRPr="009C20A6">
              <w:rPr>
                <w:rFonts w:hint="eastAsia"/>
              </w:rPr>
              <w:t>8</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2184647E" w14:textId="68DF96FA"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6CB9C4E8"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04A045B1"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139E3E57" w14:textId="29AE353C" w:rsidR="004716A4" w:rsidRPr="009C20A6" w:rsidRDefault="004716A4" w:rsidP="00FB1CDC">
            <w:pPr>
              <w:pStyle w:val="03"/>
            </w:pPr>
            <w:r w:rsidRPr="009C20A6">
              <w:rPr>
                <w:rFonts w:hint="eastAsia"/>
              </w:rPr>
              <w:t>剥皮输送机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38CA5B6F" w14:textId="76571C7C" w:rsidR="004716A4" w:rsidRPr="009C20A6" w:rsidRDefault="004716A4" w:rsidP="00FB1CDC">
            <w:pPr>
              <w:pStyle w:val="03"/>
            </w:pPr>
            <w:r w:rsidRPr="009C20A6">
              <w:rPr>
                <w:rFonts w:hint="eastAsia"/>
              </w:rPr>
              <w:t>1</w:t>
            </w:r>
          </w:p>
        </w:tc>
        <w:tc>
          <w:tcPr>
            <w:tcW w:w="1408" w:type="dxa"/>
            <w:tcBorders>
              <w:top w:val="single" w:sz="4" w:space="0" w:color="auto"/>
              <w:left w:val="nil"/>
              <w:bottom w:val="single" w:sz="4" w:space="0" w:color="auto"/>
              <w:right w:val="single" w:sz="4" w:space="0" w:color="auto"/>
            </w:tcBorders>
            <w:shd w:val="clear" w:color="auto" w:fill="auto"/>
            <w:vAlign w:val="center"/>
          </w:tcPr>
          <w:p w14:paraId="46228445" w14:textId="02457C84" w:rsidR="004716A4" w:rsidRPr="009C20A6" w:rsidRDefault="004716A4" w:rsidP="00FB1CDC">
            <w:pPr>
              <w:pStyle w:val="03"/>
            </w:pPr>
            <w:r w:rsidRPr="009C20A6">
              <w:rPr>
                <w:rFonts w:hint="eastAsia"/>
              </w:rPr>
              <w:t>7</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353927D4" w14:textId="3755E362"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0E84E5B1"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6371B626"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1C65C4B2" w14:textId="295F9134" w:rsidR="004716A4" w:rsidRPr="009C20A6" w:rsidRDefault="004716A4" w:rsidP="00FB1CDC">
            <w:pPr>
              <w:pStyle w:val="03"/>
            </w:pPr>
            <w:r w:rsidRPr="009C20A6">
              <w:rPr>
                <w:rFonts w:hint="eastAsia"/>
              </w:rPr>
              <w:t>带式劈半锯</w:t>
            </w:r>
          </w:p>
        </w:tc>
        <w:tc>
          <w:tcPr>
            <w:tcW w:w="1296" w:type="dxa"/>
            <w:tcBorders>
              <w:top w:val="single" w:sz="4" w:space="0" w:color="auto"/>
              <w:left w:val="nil"/>
              <w:bottom w:val="single" w:sz="4" w:space="0" w:color="auto"/>
              <w:right w:val="single" w:sz="4" w:space="0" w:color="auto"/>
            </w:tcBorders>
            <w:shd w:val="clear" w:color="auto" w:fill="auto"/>
            <w:vAlign w:val="center"/>
          </w:tcPr>
          <w:p w14:paraId="0737A1EE" w14:textId="06ECBEEE" w:rsidR="004716A4" w:rsidRPr="009C20A6" w:rsidRDefault="004716A4" w:rsidP="00FB1CDC">
            <w:pPr>
              <w:pStyle w:val="03"/>
            </w:pPr>
            <w:r w:rsidRPr="009C20A6">
              <w:rPr>
                <w:rFonts w:hint="eastAsia"/>
              </w:rPr>
              <w:t>4</w:t>
            </w:r>
          </w:p>
        </w:tc>
        <w:tc>
          <w:tcPr>
            <w:tcW w:w="1408" w:type="dxa"/>
            <w:tcBorders>
              <w:top w:val="single" w:sz="4" w:space="0" w:color="auto"/>
              <w:left w:val="nil"/>
              <w:bottom w:val="single" w:sz="4" w:space="0" w:color="auto"/>
              <w:right w:val="single" w:sz="4" w:space="0" w:color="auto"/>
            </w:tcBorders>
            <w:shd w:val="clear" w:color="auto" w:fill="auto"/>
            <w:vAlign w:val="center"/>
          </w:tcPr>
          <w:p w14:paraId="7C4BE2F3" w14:textId="62548C7A" w:rsidR="004716A4" w:rsidRPr="009C20A6" w:rsidRDefault="004716A4" w:rsidP="00FB1CDC">
            <w:pPr>
              <w:pStyle w:val="03"/>
            </w:pPr>
            <w:r w:rsidRPr="009C20A6">
              <w:rPr>
                <w:rFonts w:hint="eastAsia"/>
              </w:rPr>
              <w:t>8</w:t>
            </w:r>
            <w:r w:rsidRPr="009C20A6">
              <w:t>5</w:t>
            </w:r>
          </w:p>
        </w:tc>
        <w:tc>
          <w:tcPr>
            <w:tcW w:w="2425" w:type="dxa"/>
            <w:tcBorders>
              <w:top w:val="single" w:sz="4" w:space="0" w:color="auto"/>
              <w:left w:val="nil"/>
              <w:bottom w:val="single" w:sz="4" w:space="0" w:color="auto"/>
              <w:right w:val="single" w:sz="4" w:space="0" w:color="auto"/>
            </w:tcBorders>
            <w:shd w:val="clear" w:color="auto" w:fill="auto"/>
            <w:vAlign w:val="center"/>
          </w:tcPr>
          <w:p w14:paraId="064E8D06" w14:textId="5192A5B9" w:rsidR="004716A4" w:rsidRPr="009C20A6" w:rsidRDefault="004716A4" w:rsidP="004716A4">
            <w:pPr>
              <w:pStyle w:val="03"/>
            </w:pPr>
            <w:r w:rsidRPr="009C20A6">
              <w:rPr>
                <w:rFonts w:hint="eastAsia"/>
              </w:rPr>
              <w:t>厂房隔声</w:t>
            </w:r>
          </w:p>
        </w:tc>
      </w:tr>
      <w:tr w:rsidR="009C20A6" w:rsidRPr="009C20A6" w14:paraId="72E39780" w14:textId="77777777" w:rsidTr="002E4C62">
        <w:trPr>
          <w:trHeight w:val="20"/>
          <w:jc w:val="center"/>
        </w:trPr>
        <w:tc>
          <w:tcPr>
            <w:tcW w:w="1296" w:type="dxa"/>
            <w:vMerge/>
            <w:tcBorders>
              <w:left w:val="single" w:sz="4" w:space="0" w:color="auto"/>
              <w:bottom w:val="single" w:sz="4" w:space="0" w:color="auto"/>
              <w:right w:val="single" w:sz="4" w:space="0" w:color="auto"/>
            </w:tcBorders>
            <w:shd w:val="clear" w:color="auto" w:fill="auto"/>
            <w:vAlign w:val="center"/>
          </w:tcPr>
          <w:p w14:paraId="34B2A2B5"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4418D731" w14:textId="48AE913B" w:rsidR="004716A4" w:rsidRPr="009C20A6" w:rsidRDefault="004716A4" w:rsidP="00FB1CDC">
            <w:pPr>
              <w:pStyle w:val="03"/>
            </w:pPr>
            <w:r w:rsidRPr="009C20A6">
              <w:rPr>
                <w:rFonts w:hint="eastAsia"/>
              </w:rPr>
              <w:t>跨臂式分段锯</w:t>
            </w:r>
          </w:p>
        </w:tc>
        <w:tc>
          <w:tcPr>
            <w:tcW w:w="1296" w:type="dxa"/>
            <w:tcBorders>
              <w:top w:val="single" w:sz="4" w:space="0" w:color="auto"/>
              <w:left w:val="nil"/>
              <w:bottom w:val="single" w:sz="4" w:space="0" w:color="auto"/>
              <w:right w:val="single" w:sz="4" w:space="0" w:color="auto"/>
            </w:tcBorders>
            <w:shd w:val="clear" w:color="auto" w:fill="auto"/>
            <w:vAlign w:val="center"/>
          </w:tcPr>
          <w:p w14:paraId="080439B0" w14:textId="4DC8592B" w:rsidR="004716A4" w:rsidRPr="009C20A6" w:rsidRDefault="004716A4" w:rsidP="00FB1CDC">
            <w:pPr>
              <w:pStyle w:val="03"/>
            </w:pPr>
            <w:r w:rsidRPr="009C20A6">
              <w:rPr>
                <w:rFonts w:hint="eastAsia"/>
              </w:rPr>
              <w:t>4</w:t>
            </w:r>
          </w:p>
        </w:tc>
        <w:tc>
          <w:tcPr>
            <w:tcW w:w="1408" w:type="dxa"/>
            <w:tcBorders>
              <w:top w:val="single" w:sz="4" w:space="0" w:color="auto"/>
              <w:left w:val="nil"/>
              <w:bottom w:val="single" w:sz="4" w:space="0" w:color="auto"/>
              <w:right w:val="single" w:sz="4" w:space="0" w:color="auto"/>
            </w:tcBorders>
            <w:shd w:val="clear" w:color="auto" w:fill="auto"/>
            <w:vAlign w:val="center"/>
          </w:tcPr>
          <w:p w14:paraId="2525C1F9" w14:textId="2AFDBC1B" w:rsidR="004716A4" w:rsidRPr="009C20A6" w:rsidRDefault="004716A4" w:rsidP="00FB1CDC">
            <w:pPr>
              <w:pStyle w:val="03"/>
            </w:pPr>
            <w:r w:rsidRPr="009C20A6">
              <w:rPr>
                <w:rFonts w:hint="eastAsia"/>
              </w:rPr>
              <w:t>8</w:t>
            </w:r>
            <w:r w:rsidRPr="009C20A6">
              <w:t>5</w:t>
            </w:r>
          </w:p>
        </w:tc>
        <w:tc>
          <w:tcPr>
            <w:tcW w:w="2425" w:type="dxa"/>
            <w:tcBorders>
              <w:top w:val="single" w:sz="4" w:space="0" w:color="auto"/>
              <w:left w:val="nil"/>
              <w:bottom w:val="single" w:sz="4" w:space="0" w:color="auto"/>
              <w:right w:val="single" w:sz="4" w:space="0" w:color="auto"/>
            </w:tcBorders>
            <w:shd w:val="clear" w:color="auto" w:fill="auto"/>
            <w:vAlign w:val="center"/>
          </w:tcPr>
          <w:p w14:paraId="348F274D" w14:textId="3E12BC26" w:rsidR="004716A4" w:rsidRPr="009C20A6" w:rsidRDefault="004716A4" w:rsidP="00FB1CDC">
            <w:pPr>
              <w:pStyle w:val="03"/>
            </w:pPr>
            <w:r w:rsidRPr="009C20A6">
              <w:rPr>
                <w:rFonts w:hint="eastAsia"/>
              </w:rPr>
              <w:t>厂房隔声</w:t>
            </w:r>
          </w:p>
        </w:tc>
      </w:tr>
      <w:tr w:rsidR="009C20A6" w:rsidRPr="009C20A6" w14:paraId="55E94F26" w14:textId="77777777" w:rsidTr="002E4C62">
        <w:trPr>
          <w:trHeight w:val="20"/>
          <w:jc w:val="center"/>
        </w:trPr>
        <w:tc>
          <w:tcPr>
            <w:tcW w:w="1296" w:type="dxa"/>
            <w:vMerge w:val="restart"/>
            <w:tcBorders>
              <w:top w:val="single" w:sz="4" w:space="0" w:color="auto"/>
              <w:left w:val="single" w:sz="4" w:space="0" w:color="auto"/>
              <w:right w:val="single" w:sz="4" w:space="0" w:color="auto"/>
            </w:tcBorders>
            <w:shd w:val="clear" w:color="auto" w:fill="auto"/>
            <w:vAlign w:val="center"/>
          </w:tcPr>
          <w:p w14:paraId="6C93F05A" w14:textId="1690F23B" w:rsidR="004716A4" w:rsidRPr="009C20A6" w:rsidRDefault="004716A4" w:rsidP="00FB1CDC">
            <w:pPr>
              <w:pStyle w:val="03"/>
            </w:pPr>
            <w:r w:rsidRPr="009C20A6">
              <w:rPr>
                <w:rFonts w:hint="eastAsia"/>
              </w:rPr>
              <w:t>生猪屠宰间辅助设备</w:t>
            </w:r>
          </w:p>
        </w:tc>
        <w:tc>
          <w:tcPr>
            <w:tcW w:w="2352" w:type="dxa"/>
            <w:tcBorders>
              <w:top w:val="single" w:sz="4" w:space="0" w:color="auto"/>
              <w:left w:val="nil"/>
              <w:bottom w:val="single" w:sz="4" w:space="0" w:color="auto"/>
              <w:right w:val="single" w:sz="4" w:space="0" w:color="auto"/>
            </w:tcBorders>
            <w:shd w:val="clear" w:color="auto" w:fill="auto"/>
            <w:vAlign w:val="center"/>
          </w:tcPr>
          <w:p w14:paraId="02789A18" w14:textId="2CED8FCE" w:rsidR="004716A4" w:rsidRPr="009C20A6" w:rsidRDefault="004716A4" w:rsidP="00FB1CDC">
            <w:pPr>
              <w:pStyle w:val="03"/>
            </w:pPr>
            <w:r w:rsidRPr="009C20A6">
              <w:rPr>
                <w:rFonts w:hint="eastAsia"/>
              </w:rPr>
              <w:t>空压机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67BC45AF" w14:textId="50AD6650" w:rsidR="004716A4" w:rsidRPr="009C20A6" w:rsidRDefault="004716A4" w:rsidP="00FB1CDC">
            <w:pPr>
              <w:pStyle w:val="03"/>
            </w:pPr>
            <w:r w:rsidRPr="009C20A6">
              <w:rPr>
                <w:rFonts w:hint="eastAsia"/>
              </w:rPr>
              <w:t>2</w:t>
            </w:r>
          </w:p>
        </w:tc>
        <w:tc>
          <w:tcPr>
            <w:tcW w:w="1408" w:type="dxa"/>
            <w:tcBorders>
              <w:top w:val="single" w:sz="4" w:space="0" w:color="auto"/>
              <w:left w:val="nil"/>
              <w:bottom w:val="single" w:sz="4" w:space="0" w:color="auto"/>
              <w:right w:val="single" w:sz="4" w:space="0" w:color="auto"/>
            </w:tcBorders>
            <w:shd w:val="clear" w:color="auto" w:fill="auto"/>
            <w:vAlign w:val="center"/>
          </w:tcPr>
          <w:p w14:paraId="3CCA48E8" w14:textId="4B70DD4B" w:rsidR="004716A4" w:rsidRPr="009C20A6" w:rsidRDefault="004716A4" w:rsidP="00FB1CDC">
            <w:pPr>
              <w:pStyle w:val="03"/>
            </w:pPr>
            <w:r w:rsidRPr="009C20A6">
              <w:rPr>
                <w:rFonts w:hint="eastAsia"/>
              </w:rPr>
              <w:t>9</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375BC034" w14:textId="7B70A637"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消声</w:t>
            </w:r>
          </w:p>
        </w:tc>
      </w:tr>
      <w:tr w:rsidR="009C20A6" w:rsidRPr="009C20A6" w14:paraId="39DD6D49" w14:textId="77777777" w:rsidTr="002E4C62">
        <w:trPr>
          <w:trHeight w:val="20"/>
          <w:jc w:val="center"/>
        </w:trPr>
        <w:tc>
          <w:tcPr>
            <w:tcW w:w="1296" w:type="dxa"/>
            <w:vMerge/>
            <w:tcBorders>
              <w:left w:val="single" w:sz="4" w:space="0" w:color="auto"/>
              <w:bottom w:val="single" w:sz="4" w:space="0" w:color="auto"/>
              <w:right w:val="single" w:sz="4" w:space="0" w:color="auto"/>
            </w:tcBorders>
            <w:shd w:val="clear" w:color="auto" w:fill="auto"/>
            <w:vAlign w:val="center"/>
          </w:tcPr>
          <w:p w14:paraId="16E8B6D4"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78BAA9F8" w14:textId="2678FE4D" w:rsidR="004716A4" w:rsidRPr="009C20A6" w:rsidRDefault="004716A4" w:rsidP="00FB1CDC">
            <w:pPr>
              <w:pStyle w:val="03"/>
            </w:pPr>
            <w:r w:rsidRPr="009C20A6">
              <w:rPr>
                <w:rFonts w:hint="eastAsia"/>
              </w:rPr>
              <w:t>蒸汽发生器</w:t>
            </w:r>
          </w:p>
        </w:tc>
        <w:tc>
          <w:tcPr>
            <w:tcW w:w="1296" w:type="dxa"/>
            <w:tcBorders>
              <w:top w:val="single" w:sz="4" w:space="0" w:color="auto"/>
              <w:left w:val="nil"/>
              <w:bottom w:val="single" w:sz="4" w:space="0" w:color="auto"/>
              <w:right w:val="single" w:sz="4" w:space="0" w:color="auto"/>
            </w:tcBorders>
            <w:shd w:val="clear" w:color="auto" w:fill="auto"/>
            <w:vAlign w:val="center"/>
          </w:tcPr>
          <w:p w14:paraId="2C178FD2" w14:textId="1C44AFF0" w:rsidR="004716A4" w:rsidRPr="009C20A6" w:rsidRDefault="006C2D61" w:rsidP="00FB1CDC">
            <w:pPr>
              <w:pStyle w:val="03"/>
            </w:pPr>
            <w:r w:rsidRPr="009C20A6">
              <w:t>3</w:t>
            </w:r>
          </w:p>
        </w:tc>
        <w:tc>
          <w:tcPr>
            <w:tcW w:w="1408" w:type="dxa"/>
            <w:tcBorders>
              <w:top w:val="single" w:sz="4" w:space="0" w:color="auto"/>
              <w:left w:val="nil"/>
              <w:bottom w:val="single" w:sz="4" w:space="0" w:color="auto"/>
              <w:right w:val="single" w:sz="4" w:space="0" w:color="auto"/>
            </w:tcBorders>
            <w:shd w:val="clear" w:color="auto" w:fill="auto"/>
            <w:vAlign w:val="center"/>
          </w:tcPr>
          <w:p w14:paraId="1EF54787" w14:textId="7B67F67A" w:rsidR="004716A4" w:rsidRPr="009C20A6" w:rsidRDefault="004716A4" w:rsidP="00FB1CDC">
            <w:pPr>
              <w:pStyle w:val="03"/>
            </w:pPr>
            <w:r w:rsidRPr="009C20A6">
              <w:rPr>
                <w:rFonts w:hint="eastAsia"/>
              </w:rPr>
              <w:t>7</w:t>
            </w:r>
            <w:r w:rsidRPr="009C20A6">
              <w:t>5</w:t>
            </w:r>
          </w:p>
        </w:tc>
        <w:tc>
          <w:tcPr>
            <w:tcW w:w="2425" w:type="dxa"/>
            <w:tcBorders>
              <w:top w:val="single" w:sz="4" w:space="0" w:color="auto"/>
              <w:left w:val="nil"/>
              <w:bottom w:val="single" w:sz="4" w:space="0" w:color="auto"/>
              <w:right w:val="single" w:sz="4" w:space="0" w:color="auto"/>
            </w:tcBorders>
            <w:shd w:val="clear" w:color="auto" w:fill="auto"/>
            <w:vAlign w:val="center"/>
          </w:tcPr>
          <w:p w14:paraId="42C5D086" w14:textId="5AC93D0A"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48B80FF5" w14:textId="77777777" w:rsidTr="002E4C62">
        <w:trPr>
          <w:trHeight w:val="20"/>
          <w:jc w:val="center"/>
        </w:trPr>
        <w:tc>
          <w:tcPr>
            <w:tcW w:w="1296" w:type="dxa"/>
            <w:vMerge w:val="restart"/>
            <w:tcBorders>
              <w:top w:val="single" w:sz="4" w:space="0" w:color="auto"/>
              <w:left w:val="single" w:sz="4" w:space="0" w:color="auto"/>
              <w:right w:val="single" w:sz="4" w:space="0" w:color="auto"/>
            </w:tcBorders>
            <w:shd w:val="clear" w:color="auto" w:fill="auto"/>
            <w:vAlign w:val="center"/>
          </w:tcPr>
          <w:p w14:paraId="2D85141F" w14:textId="3DF3E832" w:rsidR="004716A4" w:rsidRPr="009C20A6" w:rsidRDefault="004716A4" w:rsidP="00FB1CDC">
            <w:pPr>
              <w:pStyle w:val="03"/>
            </w:pPr>
            <w:r w:rsidRPr="009C20A6">
              <w:rPr>
                <w:rFonts w:hint="eastAsia"/>
              </w:rPr>
              <w:t>肉牛屠宰线</w:t>
            </w:r>
          </w:p>
        </w:tc>
        <w:tc>
          <w:tcPr>
            <w:tcW w:w="2352" w:type="dxa"/>
            <w:tcBorders>
              <w:top w:val="single" w:sz="4" w:space="0" w:color="auto"/>
              <w:left w:val="nil"/>
              <w:bottom w:val="single" w:sz="4" w:space="0" w:color="auto"/>
              <w:right w:val="single" w:sz="4" w:space="0" w:color="auto"/>
            </w:tcBorders>
            <w:shd w:val="clear" w:color="auto" w:fill="auto"/>
            <w:vAlign w:val="center"/>
          </w:tcPr>
          <w:p w14:paraId="6561A820" w14:textId="348378B9" w:rsidR="004716A4" w:rsidRPr="009C20A6" w:rsidRDefault="004716A4" w:rsidP="00FB1CDC">
            <w:pPr>
              <w:pStyle w:val="03"/>
            </w:pPr>
            <w:r w:rsidRPr="009C20A6">
              <w:rPr>
                <w:rFonts w:hint="eastAsia"/>
              </w:rPr>
              <w:t>牵牛机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6E7BBCAC" w14:textId="4ECE9B4B" w:rsidR="004716A4" w:rsidRPr="009C20A6" w:rsidRDefault="004716A4" w:rsidP="00FB1CDC">
            <w:pPr>
              <w:pStyle w:val="03"/>
            </w:pPr>
            <w:r w:rsidRPr="009C20A6">
              <w:rPr>
                <w:rFonts w:hint="eastAsia"/>
              </w:rPr>
              <w:t>2</w:t>
            </w:r>
          </w:p>
        </w:tc>
        <w:tc>
          <w:tcPr>
            <w:tcW w:w="1408" w:type="dxa"/>
            <w:tcBorders>
              <w:top w:val="single" w:sz="4" w:space="0" w:color="auto"/>
              <w:left w:val="nil"/>
              <w:bottom w:val="single" w:sz="4" w:space="0" w:color="auto"/>
              <w:right w:val="single" w:sz="4" w:space="0" w:color="auto"/>
            </w:tcBorders>
            <w:shd w:val="clear" w:color="auto" w:fill="auto"/>
            <w:vAlign w:val="center"/>
          </w:tcPr>
          <w:p w14:paraId="1C0205A7" w14:textId="46333978" w:rsidR="004716A4" w:rsidRPr="009C20A6" w:rsidRDefault="004716A4" w:rsidP="00FB1CDC">
            <w:pPr>
              <w:pStyle w:val="03"/>
            </w:pPr>
            <w:r w:rsidRPr="009C20A6">
              <w:rPr>
                <w:rFonts w:hint="eastAsia"/>
              </w:rPr>
              <w:t>7</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149F9231" w14:textId="62AE55DC"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29024C41"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1B3F5963"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6854EA47" w14:textId="6FE1C5A0" w:rsidR="004716A4" w:rsidRPr="009C20A6" w:rsidRDefault="004716A4" w:rsidP="00FB1CDC">
            <w:pPr>
              <w:pStyle w:val="03"/>
            </w:pPr>
            <w:r w:rsidRPr="009C20A6">
              <w:rPr>
                <w:rFonts w:hint="eastAsia"/>
              </w:rPr>
              <w:t>放血提升机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1CAC924B" w14:textId="73B285C8" w:rsidR="004716A4" w:rsidRPr="009C20A6" w:rsidRDefault="004716A4" w:rsidP="00FB1CDC">
            <w:pPr>
              <w:pStyle w:val="03"/>
            </w:pPr>
            <w:r w:rsidRPr="009C20A6">
              <w:rPr>
                <w:rFonts w:hint="eastAsia"/>
              </w:rPr>
              <w:t>2</w:t>
            </w:r>
          </w:p>
        </w:tc>
        <w:tc>
          <w:tcPr>
            <w:tcW w:w="1408" w:type="dxa"/>
            <w:tcBorders>
              <w:top w:val="single" w:sz="4" w:space="0" w:color="auto"/>
              <w:left w:val="nil"/>
              <w:bottom w:val="single" w:sz="4" w:space="0" w:color="auto"/>
              <w:right w:val="single" w:sz="4" w:space="0" w:color="auto"/>
            </w:tcBorders>
            <w:shd w:val="clear" w:color="auto" w:fill="auto"/>
            <w:vAlign w:val="center"/>
          </w:tcPr>
          <w:p w14:paraId="2374FB53" w14:textId="7E304205" w:rsidR="004716A4" w:rsidRPr="009C20A6" w:rsidRDefault="004716A4" w:rsidP="00FB1CDC">
            <w:pPr>
              <w:pStyle w:val="03"/>
            </w:pPr>
            <w:r w:rsidRPr="009C20A6">
              <w:rPr>
                <w:rFonts w:hint="eastAsia"/>
              </w:rPr>
              <w:t>7</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59DA5BD8" w14:textId="40788955"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600BD484"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49508C56"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32249EB4" w14:textId="3458B04C" w:rsidR="004716A4" w:rsidRPr="009C20A6" w:rsidRDefault="004716A4" w:rsidP="00FB1CDC">
            <w:pPr>
              <w:pStyle w:val="03"/>
            </w:pPr>
            <w:r w:rsidRPr="009C20A6">
              <w:rPr>
                <w:rFonts w:hint="eastAsia"/>
              </w:rPr>
              <w:t>管轨滑轮吊钩输送机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41E9229A" w14:textId="6FD44EB7" w:rsidR="004716A4" w:rsidRPr="009C20A6" w:rsidRDefault="004716A4" w:rsidP="00FB1CDC">
            <w:pPr>
              <w:pStyle w:val="03"/>
            </w:pPr>
            <w:r w:rsidRPr="009C20A6">
              <w:rPr>
                <w:rFonts w:hint="eastAsia"/>
              </w:rPr>
              <w:t>2</w:t>
            </w:r>
          </w:p>
        </w:tc>
        <w:tc>
          <w:tcPr>
            <w:tcW w:w="1408" w:type="dxa"/>
            <w:tcBorders>
              <w:top w:val="single" w:sz="4" w:space="0" w:color="auto"/>
              <w:left w:val="nil"/>
              <w:bottom w:val="single" w:sz="4" w:space="0" w:color="auto"/>
              <w:right w:val="single" w:sz="4" w:space="0" w:color="auto"/>
            </w:tcBorders>
            <w:shd w:val="clear" w:color="auto" w:fill="auto"/>
            <w:vAlign w:val="center"/>
          </w:tcPr>
          <w:p w14:paraId="27E1452A" w14:textId="6C0A84E9" w:rsidR="004716A4" w:rsidRPr="009C20A6" w:rsidRDefault="004716A4" w:rsidP="00FB1CDC">
            <w:pPr>
              <w:pStyle w:val="03"/>
            </w:pPr>
            <w:r w:rsidRPr="009C20A6">
              <w:rPr>
                <w:rFonts w:hint="eastAsia"/>
              </w:rPr>
              <w:t>7</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08272039" w14:textId="79D3C63B" w:rsidR="004716A4" w:rsidRPr="009C20A6" w:rsidRDefault="004716A4" w:rsidP="00FB1CDC">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46CAE3A3"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759B2FC3"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5D84320A" w14:textId="1C37CA13" w:rsidR="004716A4" w:rsidRPr="009C20A6" w:rsidRDefault="004716A4" w:rsidP="00FB1CDC">
            <w:pPr>
              <w:pStyle w:val="03"/>
            </w:pPr>
            <w:r w:rsidRPr="009C20A6">
              <w:rPr>
                <w:rFonts w:hint="eastAsia"/>
              </w:rPr>
              <w:t>德式带式劈半锯</w:t>
            </w:r>
          </w:p>
        </w:tc>
        <w:tc>
          <w:tcPr>
            <w:tcW w:w="1296" w:type="dxa"/>
            <w:tcBorders>
              <w:top w:val="single" w:sz="4" w:space="0" w:color="auto"/>
              <w:left w:val="nil"/>
              <w:bottom w:val="single" w:sz="4" w:space="0" w:color="auto"/>
              <w:right w:val="single" w:sz="4" w:space="0" w:color="auto"/>
            </w:tcBorders>
            <w:shd w:val="clear" w:color="auto" w:fill="auto"/>
            <w:vAlign w:val="center"/>
          </w:tcPr>
          <w:p w14:paraId="3380A08C" w14:textId="4C8CF001" w:rsidR="004716A4" w:rsidRPr="009C20A6" w:rsidRDefault="004716A4" w:rsidP="00FB1CDC">
            <w:pPr>
              <w:pStyle w:val="03"/>
            </w:pPr>
            <w:r w:rsidRPr="009C20A6">
              <w:rPr>
                <w:rFonts w:hint="eastAsia"/>
              </w:rPr>
              <w:t>2</w:t>
            </w:r>
          </w:p>
        </w:tc>
        <w:tc>
          <w:tcPr>
            <w:tcW w:w="1408" w:type="dxa"/>
            <w:tcBorders>
              <w:top w:val="single" w:sz="4" w:space="0" w:color="auto"/>
              <w:left w:val="nil"/>
              <w:bottom w:val="single" w:sz="4" w:space="0" w:color="auto"/>
              <w:right w:val="single" w:sz="4" w:space="0" w:color="auto"/>
            </w:tcBorders>
            <w:shd w:val="clear" w:color="auto" w:fill="auto"/>
            <w:vAlign w:val="center"/>
          </w:tcPr>
          <w:p w14:paraId="689BD873" w14:textId="2741539E" w:rsidR="004716A4" w:rsidRPr="009C20A6" w:rsidRDefault="004716A4" w:rsidP="00FB1CDC">
            <w:pPr>
              <w:pStyle w:val="03"/>
            </w:pPr>
            <w:r w:rsidRPr="009C20A6">
              <w:rPr>
                <w:rFonts w:hint="eastAsia"/>
              </w:rPr>
              <w:t>8</w:t>
            </w:r>
            <w:r w:rsidRPr="009C20A6">
              <w:t>5</w:t>
            </w:r>
          </w:p>
        </w:tc>
        <w:tc>
          <w:tcPr>
            <w:tcW w:w="2425" w:type="dxa"/>
            <w:tcBorders>
              <w:top w:val="single" w:sz="4" w:space="0" w:color="auto"/>
              <w:left w:val="nil"/>
              <w:bottom w:val="single" w:sz="4" w:space="0" w:color="auto"/>
              <w:right w:val="single" w:sz="4" w:space="0" w:color="auto"/>
            </w:tcBorders>
            <w:shd w:val="clear" w:color="auto" w:fill="auto"/>
            <w:vAlign w:val="center"/>
          </w:tcPr>
          <w:p w14:paraId="3DCB9975" w14:textId="6835F9A6" w:rsidR="004716A4" w:rsidRPr="009C20A6" w:rsidRDefault="004716A4" w:rsidP="00FB1CDC">
            <w:pPr>
              <w:pStyle w:val="03"/>
            </w:pPr>
            <w:r w:rsidRPr="009C20A6">
              <w:rPr>
                <w:rFonts w:hint="eastAsia"/>
              </w:rPr>
              <w:t>厂房隔声</w:t>
            </w:r>
          </w:p>
        </w:tc>
      </w:tr>
      <w:tr w:rsidR="009C20A6" w:rsidRPr="009C20A6" w14:paraId="357D7DE9" w14:textId="77777777" w:rsidTr="002E4C62">
        <w:trPr>
          <w:trHeight w:val="20"/>
          <w:jc w:val="center"/>
        </w:trPr>
        <w:tc>
          <w:tcPr>
            <w:tcW w:w="1296" w:type="dxa"/>
            <w:vMerge/>
            <w:tcBorders>
              <w:left w:val="single" w:sz="4" w:space="0" w:color="auto"/>
              <w:bottom w:val="single" w:sz="4" w:space="0" w:color="auto"/>
              <w:right w:val="single" w:sz="4" w:space="0" w:color="auto"/>
            </w:tcBorders>
            <w:shd w:val="clear" w:color="auto" w:fill="auto"/>
            <w:vAlign w:val="center"/>
          </w:tcPr>
          <w:p w14:paraId="30FC64D3" w14:textId="77777777" w:rsidR="004716A4" w:rsidRPr="009C20A6" w:rsidRDefault="004716A4" w:rsidP="00FB1CDC">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5DB4D003" w14:textId="7813AEB9" w:rsidR="004716A4" w:rsidRPr="009C20A6" w:rsidRDefault="004716A4" w:rsidP="00FB1CDC">
            <w:pPr>
              <w:pStyle w:val="03"/>
            </w:pPr>
            <w:r w:rsidRPr="009C20A6">
              <w:rPr>
                <w:rFonts w:hint="eastAsia"/>
              </w:rPr>
              <w:t>德式往复式开胸锯</w:t>
            </w:r>
          </w:p>
        </w:tc>
        <w:tc>
          <w:tcPr>
            <w:tcW w:w="1296" w:type="dxa"/>
            <w:tcBorders>
              <w:top w:val="single" w:sz="4" w:space="0" w:color="auto"/>
              <w:left w:val="nil"/>
              <w:bottom w:val="single" w:sz="4" w:space="0" w:color="auto"/>
              <w:right w:val="single" w:sz="4" w:space="0" w:color="auto"/>
            </w:tcBorders>
            <w:shd w:val="clear" w:color="auto" w:fill="auto"/>
            <w:vAlign w:val="center"/>
          </w:tcPr>
          <w:p w14:paraId="7C9CE95D" w14:textId="76EC678C" w:rsidR="004716A4" w:rsidRPr="009C20A6" w:rsidRDefault="004716A4" w:rsidP="00FB1CDC">
            <w:pPr>
              <w:pStyle w:val="03"/>
            </w:pPr>
            <w:r w:rsidRPr="009C20A6">
              <w:rPr>
                <w:rFonts w:hint="eastAsia"/>
              </w:rPr>
              <w:t>2</w:t>
            </w:r>
          </w:p>
        </w:tc>
        <w:tc>
          <w:tcPr>
            <w:tcW w:w="1408" w:type="dxa"/>
            <w:tcBorders>
              <w:top w:val="single" w:sz="4" w:space="0" w:color="auto"/>
              <w:left w:val="nil"/>
              <w:bottom w:val="single" w:sz="4" w:space="0" w:color="auto"/>
              <w:right w:val="single" w:sz="4" w:space="0" w:color="auto"/>
            </w:tcBorders>
            <w:shd w:val="clear" w:color="auto" w:fill="auto"/>
            <w:vAlign w:val="center"/>
          </w:tcPr>
          <w:p w14:paraId="2AB192AB" w14:textId="5CFECB71" w:rsidR="004716A4" w:rsidRPr="009C20A6" w:rsidRDefault="004716A4" w:rsidP="00FB1CDC">
            <w:pPr>
              <w:pStyle w:val="03"/>
            </w:pPr>
            <w:r w:rsidRPr="009C20A6">
              <w:rPr>
                <w:rFonts w:hint="eastAsia"/>
              </w:rPr>
              <w:t>8</w:t>
            </w:r>
            <w:r w:rsidRPr="009C20A6">
              <w:t>5</w:t>
            </w:r>
          </w:p>
        </w:tc>
        <w:tc>
          <w:tcPr>
            <w:tcW w:w="2425" w:type="dxa"/>
            <w:tcBorders>
              <w:top w:val="single" w:sz="4" w:space="0" w:color="auto"/>
              <w:left w:val="nil"/>
              <w:bottom w:val="single" w:sz="4" w:space="0" w:color="auto"/>
              <w:right w:val="single" w:sz="4" w:space="0" w:color="auto"/>
            </w:tcBorders>
            <w:shd w:val="clear" w:color="auto" w:fill="auto"/>
            <w:vAlign w:val="center"/>
          </w:tcPr>
          <w:p w14:paraId="79546397" w14:textId="75CA7D6D" w:rsidR="004716A4" w:rsidRPr="009C20A6" w:rsidRDefault="004716A4" w:rsidP="00FB1CDC">
            <w:pPr>
              <w:pStyle w:val="03"/>
            </w:pPr>
            <w:r w:rsidRPr="009C20A6">
              <w:rPr>
                <w:rFonts w:hint="eastAsia"/>
              </w:rPr>
              <w:t>厂房隔声</w:t>
            </w:r>
          </w:p>
        </w:tc>
      </w:tr>
      <w:tr w:rsidR="009C20A6" w:rsidRPr="009C20A6" w14:paraId="6689BEEA" w14:textId="77777777" w:rsidTr="002E4C62">
        <w:trPr>
          <w:trHeight w:val="20"/>
          <w:jc w:val="center"/>
        </w:trPr>
        <w:tc>
          <w:tcPr>
            <w:tcW w:w="1296" w:type="dxa"/>
            <w:vMerge w:val="restart"/>
            <w:tcBorders>
              <w:top w:val="single" w:sz="4" w:space="0" w:color="auto"/>
              <w:left w:val="single" w:sz="4" w:space="0" w:color="auto"/>
              <w:right w:val="single" w:sz="4" w:space="0" w:color="auto"/>
            </w:tcBorders>
            <w:shd w:val="clear" w:color="auto" w:fill="auto"/>
            <w:vAlign w:val="center"/>
          </w:tcPr>
          <w:p w14:paraId="0E64A059" w14:textId="3D346BC4" w:rsidR="004716A4" w:rsidRPr="009C20A6" w:rsidRDefault="004716A4" w:rsidP="007F55BD">
            <w:pPr>
              <w:pStyle w:val="03"/>
            </w:pPr>
            <w:r w:rsidRPr="009C20A6">
              <w:rPr>
                <w:rFonts w:hint="eastAsia"/>
              </w:rPr>
              <w:t>肉牛屠宰车间辅助设备</w:t>
            </w:r>
          </w:p>
        </w:tc>
        <w:tc>
          <w:tcPr>
            <w:tcW w:w="2352" w:type="dxa"/>
            <w:tcBorders>
              <w:top w:val="single" w:sz="4" w:space="0" w:color="auto"/>
              <w:left w:val="nil"/>
              <w:bottom w:val="single" w:sz="4" w:space="0" w:color="auto"/>
              <w:right w:val="single" w:sz="4" w:space="0" w:color="auto"/>
            </w:tcBorders>
            <w:shd w:val="clear" w:color="auto" w:fill="auto"/>
            <w:vAlign w:val="center"/>
          </w:tcPr>
          <w:p w14:paraId="45683FFD" w14:textId="4836C1BA" w:rsidR="004716A4" w:rsidRPr="009C20A6" w:rsidRDefault="004716A4" w:rsidP="007F55BD">
            <w:pPr>
              <w:pStyle w:val="03"/>
            </w:pPr>
            <w:r w:rsidRPr="009C20A6">
              <w:rPr>
                <w:rFonts w:hint="eastAsia"/>
              </w:rPr>
              <w:t>空压机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4B6B9597" w14:textId="77B2D00A" w:rsidR="004716A4" w:rsidRPr="009C20A6" w:rsidRDefault="004716A4" w:rsidP="007F55BD">
            <w:pPr>
              <w:pStyle w:val="03"/>
            </w:pPr>
            <w:r w:rsidRPr="009C20A6">
              <w:rPr>
                <w:rFonts w:hint="eastAsia"/>
              </w:rPr>
              <w:t>2</w:t>
            </w:r>
          </w:p>
        </w:tc>
        <w:tc>
          <w:tcPr>
            <w:tcW w:w="1408" w:type="dxa"/>
            <w:tcBorders>
              <w:top w:val="single" w:sz="4" w:space="0" w:color="auto"/>
              <w:left w:val="nil"/>
              <w:bottom w:val="single" w:sz="4" w:space="0" w:color="auto"/>
              <w:right w:val="single" w:sz="4" w:space="0" w:color="auto"/>
            </w:tcBorders>
            <w:shd w:val="clear" w:color="auto" w:fill="auto"/>
            <w:vAlign w:val="center"/>
          </w:tcPr>
          <w:p w14:paraId="7956A309" w14:textId="79713B66" w:rsidR="004716A4" w:rsidRPr="009C20A6" w:rsidRDefault="004716A4" w:rsidP="007F55BD">
            <w:pPr>
              <w:pStyle w:val="03"/>
            </w:pPr>
            <w:r w:rsidRPr="009C20A6">
              <w:rPr>
                <w:rFonts w:hint="eastAsia"/>
              </w:rPr>
              <w:t>9</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0BB980AA" w14:textId="10CC9621" w:rsidR="004716A4" w:rsidRPr="009C20A6" w:rsidRDefault="004716A4" w:rsidP="007F55BD">
            <w:pPr>
              <w:pStyle w:val="03"/>
            </w:pPr>
            <w:r w:rsidRPr="009C20A6">
              <w:rPr>
                <w:rFonts w:hint="eastAsia"/>
              </w:rPr>
              <w:t>厂房隔声</w:t>
            </w:r>
            <w:r w:rsidRPr="009C20A6">
              <w:rPr>
                <w:rFonts w:hint="eastAsia"/>
              </w:rPr>
              <w:t>+</w:t>
            </w:r>
            <w:r w:rsidRPr="009C20A6">
              <w:rPr>
                <w:rFonts w:hint="eastAsia"/>
              </w:rPr>
              <w:t>消声</w:t>
            </w:r>
          </w:p>
        </w:tc>
      </w:tr>
      <w:tr w:rsidR="009C20A6" w:rsidRPr="009C20A6" w14:paraId="19385831" w14:textId="77777777" w:rsidTr="002E4C62">
        <w:trPr>
          <w:trHeight w:val="20"/>
          <w:jc w:val="center"/>
        </w:trPr>
        <w:tc>
          <w:tcPr>
            <w:tcW w:w="1296" w:type="dxa"/>
            <w:vMerge/>
            <w:tcBorders>
              <w:left w:val="single" w:sz="4" w:space="0" w:color="auto"/>
              <w:bottom w:val="single" w:sz="4" w:space="0" w:color="auto"/>
              <w:right w:val="single" w:sz="4" w:space="0" w:color="auto"/>
            </w:tcBorders>
            <w:shd w:val="clear" w:color="auto" w:fill="auto"/>
            <w:vAlign w:val="center"/>
          </w:tcPr>
          <w:p w14:paraId="63CC329C" w14:textId="77777777" w:rsidR="004716A4" w:rsidRPr="009C20A6" w:rsidRDefault="004716A4" w:rsidP="007F55BD">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2BBE6D5B" w14:textId="219C0D52" w:rsidR="004716A4" w:rsidRPr="009C20A6" w:rsidRDefault="004716A4" w:rsidP="007F55BD">
            <w:pPr>
              <w:pStyle w:val="03"/>
            </w:pPr>
            <w:r w:rsidRPr="009C20A6">
              <w:rPr>
                <w:rFonts w:hint="eastAsia"/>
              </w:rPr>
              <w:t>蒸汽发生器</w:t>
            </w:r>
          </w:p>
        </w:tc>
        <w:tc>
          <w:tcPr>
            <w:tcW w:w="1296" w:type="dxa"/>
            <w:tcBorders>
              <w:top w:val="single" w:sz="4" w:space="0" w:color="auto"/>
              <w:left w:val="nil"/>
              <w:bottom w:val="single" w:sz="4" w:space="0" w:color="auto"/>
              <w:right w:val="single" w:sz="4" w:space="0" w:color="auto"/>
            </w:tcBorders>
            <w:shd w:val="clear" w:color="auto" w:fill="auto"/>
            <w:vAlign w:val="center"/>
          </w:tcPr>
          <w:p w14:paraId="4375F800" w14:textId="0298280F" w:rsidR="004716A4" w:rsidRPr="009C20A6" w:rsidRDefault="004716A4" w:rsidP="007F55BD">
            <w:pPr>
              <w:pStyle w:val="03"/>
            </w:pPr>
            <w:r w:rsidRPr="009C20A6">
              <w:t>2</w:t>
            </w:r>
          </w:p>
        </w:tc>
        <w:tc>
          <w:tcPr>
            <w:tcW w:w="1408" w:type="dxa"/>
            <w:tcBorders>
              <w:top w:val="single" w:sz="4" w:space="0" w:color="auto"/>
              <w:left w:val="nil"/>
              <w:bottom w:val="single" w:sz="4" w:space="0" w:color="auto"/>
              <w:right w:val="single" w:sz="4" w:space="0" w:color="auto"/>
            </w:tcBorders>
            <w:shd w:val="clear" w:color="auto" w:fill="auto"/>
            <w:vAlign w:val="center"/>
          </w:tcPr>
          <w:p w14:paraId="1FB7FDD4" w14:textId="1AF7D859" w:rsidR="004716A4" w:rsidRPr="009C20A6" w:rsidRDefault="004716A4" w:rsidP="007F55BD">
            <w:pPr>
              <w:pStyle w:val="03"/>
            </w:pPr>
            <w:r w:rsidRPr="009C20A6">
              <w:rPr>
                <w:rFonts w:hint="eastAsia"/>
              </w:rPr>
              <w:t>7</w:t>
            </w:r>
            <w:r w:rsidRPr="009C20A6">
              <w:t>5</w:t>
            </w:r>
          </w:p>
        </w:tc>
        <w:tc>
          <w:tcPr>
            <w:tcW w:w="2425" w:type="dxa"/>
            <w:tcBorders>
              <w:top w:val="single" w:sz="4" w:space="0" w:color="auto"/>
              <w:left w:val="nil"/>
              <w:bottom w:val="single" w:sz="4" w:space="0" w:color="auto"/>
              <w:right w:val="single" w:sz="4" w:space="0" w:color="auto"/>
            </w:tcBorders>
            <w:shd w:val="clear" w:color="auto" w:fill="auto"/>
            <w:vAlign w:val="center"/>
          </w:tcPr>
          <w:p w14:paraId="70918215" w14:textId="5649E241" w:rsidR="004716A4" w:rsidRPr="009C20A6" w:rsidRDefault="004716A4" w:rsidP="007F55BD">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2044032A" w14:textId="77777777" w:rsidTr="002E4C62">
        <w:trPr>
          <w:trHeight w:val="20"/>
          <w:jc w:val="center"/>
        </w:trPr>
        <w:tc>
          <w:tcPr>
            <w:tcW w:w="1296" w:type="dxa"/>
            <w:vMerge w:val="restart"/>
            <w:tcBorders>
              <w:top w:val="single" w:sz="4" w:space="0" w:color="auto"/>
              <w:left w:val="single" w:sz="4" w:space="0" w:color="auto"/>
              <w:right w:val="single" w:sz="4" w:space="0" w:color="auto"/>
            </w:tcBorders>
            <w:shd w:val="clear" w:color="auto" w:fill="auto"/>
            <w:vAlign w:val="center"/>
          </w:tcPr>
          <w:p w14:paraId="2F6E3A1C" w14:textId="0B523F9E" w:rsidR="004716A4" w:rsidRPr="009C20A6" w:rsidRDefault="004716A4" w:rsidP="007F55BD">
            <w:pPr>
              <w:pStyle w:val="03"/>
            </w:pPr>
            <w:r w:rsidRPr="009C20A6">
              <w:rPr>
                <w:rFonts w:hint="eastAsia"/>
              </w:rPr>
              <w:t>污水处理站</w:t>
            </w:r>
          </w:p>
        </w:tc>
        <w:tc>
          <w:tcPr>
            <w:tcW w:w="2352" w:type="dxa"/>
            <w:tcBorders>
              <w:top w:val="single" w:sz="4" w:space="0" w:color="auto"/>
              <w:left w:val="nil"/>
              <w:bottom w:val="single" w:sz="4" w:space="0" w:color="auto"/>
              <w:right w:val="single" w:sz="4" w:space="0" w:color="auto"/>
            </w:tcBorders>
            <w:shd w:val="clear" w:color="auto" w:fill="auto"/>
            <w:vAlign w:val="center"/>
          </w:tcPr>
          <w:p w14:paraId="32B80B21" w14:textId="67FA1E95" w:rsidR="004716A4" w:rsidRPr="009C20A6" w:rsidRDefault="004716A4" w:rsidP="007F55BD">
            <w:pPr>
              <w:pStyle w:val="03"/>
            </w:pPr>
            <w:r w:rsidRPr="009C20A6">
              <w:rPr>
                <w:rFonts w:hint="eastAsia"/>
              </w:rPr>
              <w:t>罗茨鼓风机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598FCB5A" w14:textId="7072FEC8" w:rsidR="004716A4" w:rsidRPr="009C20A6" w:rsidRDefault="004716A4" w:rsidP="007F55BD">
            <w:pPr>
              <w:pStyle w:val="03"/>
            </w:pPr>
            <w:r w:rsidRPr="009C20A6">
              <w:t>2</w:t>
            </w:r>
          </w:p>
        </w:tc>
        <w:tc>
          <w:tcPr>
            <w:tcW w:w="1408" w:type="dxa"/>
            <w:tcBorders>
              <w:top w:val="single" w:sz="4" w:space="0" w:color="auto"/>
              <w:left w:val="nil"/>
              <w:bottom w:val="single" w:sz="4" w:space="0" w:color="auto"/>
              <w:right w:val="single" w:sz="4" w:space="0" w:color="auto"/>
            </w:tcBorders>
            <w:shd w:val="clear" w:color="auto" w:fill="auto"/>
            <w:vAlign w:val="center"/>
          </w:tcPr>
          <w:p w14:paraId="7C7917C7" w14:textId="240425F6" w:rsidR="004716A4" w:rsidRPr="009C20A6" w:rsidRDefault="004716A4" w:rsidP="007F55BD">
            <w:pPr>
              <w:pStyle w:val="03"/>
            </w:pPr>
            <w:r w:rsidRPr="009C20A6">
              <w:rPr>
                <w:rFonts w:hint="eastAsia"/>
              </w:rPr>
              <w:t>9</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4C923690" w14:textId="2CEAFA09" w:rsidR="004716A4" w:rsidRPr="009C20A6" w:rsidRDefault="004716A4" w:rsidP="007F55BD">
            <w:pPr>
              <w:pStyle w:val="03"/>
            </w:pPr>
            <w:r w:rsidRPr="009C20A6">
              <w:rPr>
                <w:rFonts w:hint="eastAsia"/>
              </w:rPr>
              <w:t>厂房隔声</w:t>
            </w:r>
            <w:r w:rsidRPr="009C20A6">
              <w:rPr>
                <w:rFonts w:hint="eastAsia"/>
              </w:rPr>
              <w:t>+</w:t>
            </w:r>
            <w:r w:rsidRPr="009C20A6">
              <w:rPr>
                <w:rFonts w:hint="eastAsia"/>
              </w:rPr>
              <w:t>消声</w:t>
            </w:r>
          </w:p>
        </w:tc>
      </w:tr>
      <w:tr w:rsidR="009C20A6" w:rsidRPr="009C20A6" w14:paraId="5C593E5B" w14:textId="77777777" w:rsidTr="002E4C62">
        <w:trPr>
          <w:trHeight w:val="20"/>
          <w:jc w:val="center"/>
        </w:trPr>
        <w:tc>
          <w:tcPr>
            <w:tcW w:w="1296" w:type="dxa"/>
            <w:vMerge/>
            <w:tcBorders>
              <w:left w:val="single" w:sz="4" w:space="0" w:color="auto"/>
              <w:bottom w:val="single" w:sz="4" w:space="0" w:color="auto"/>
              <w:right w:val="single" w:sz="4" w:space="0" w:color="auto"/>
            </w:tcBorders>
            <w:shd w:val="clear" w:color="auto" w:fill="auto"/>
            <w:vAlign w:val="center"/>
          </w:tcPr>
          <w:p w14:paraId="0A10F793" w14:textId="77777777" w:rsidR="004716A4" w:rsidRPr="009C20A6" w:rsidRDefault="004716A4" w:rsidP="007F55BD">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47F66D6A" w14:textId="06A540CF" w:rsidR="004716A4" w:rsidRPr="009C20A6" w:rsidRDefault="004716A4" w:rsidP="007F55BD">
            <w:pPr>
              <w:pStyle w:val="03"/>
            </w:pPr>
            <w:r w:rsidRPr="009C20A6">
              <w:rPr>
                <w:rFonts w:hint="eastAsia"/>
              </w:rPr>
              <w:t>泵</w:t>
            </w:r>
          </w:p>
        </w:tc>
        <w:tc>
          <w:tcPr>
            <w:tcW w:w="1296" w:type="dxa"/>
            <w:tcBorders>
              <w:top w:val="single" w:sz="4" w:space="0" w:color="auto"/>
              <w:left w:val="nil"/>
              <w:bottom w:val="single" w:sz="4" w:space="0" w:color="auto"/>
              <w:right w:val="single" w:sz="4" w:space="0" w:color="auto"/>
            </w:tcBorders>
            <w:shd w:val="clear" w:color="auto" w:fill="auto"/>
            <w:vAlign w:val="center"/>
          </w:tcPr>
          <w:p w14:paraId="53D05004" w14:textId="0CB40C4F" w:rsidR="004716A4" w:rsidRPr="009C20A6" w:rsidRDefault="004716A4" w:rsidP="007F55BD">
            <w:pPr>
              <w:pStyle w:val="03"/>
            </w:pPr>
            <w:r w:rsidRPr="009C20A6">
              <w:rPr>
                <w:rFonts w:hint="eastAsia"/>
              </w:rPr>
              <w:t>3</w:t>
            </w:r>
          </w:p>
        </w:tc>
        <w:tc>
          <w:tcPr>
            <w:tcW w:w="1408" w:type="dxa"/>
            <w:tcBorders>
              <w:top w:val="single" w:sz="4" w:space="0" w:color="auto"/>
              <w:left w:val="nil"/>
              <w:bottom w:val="single" w:sz="4" w:space="0" w:color="auto"/>
              <w:right w:val="single" w:sz="4" w:space="0" w:color="auto"/>
            </w:tcBorders>
            <w:shd w:val="clear" w:color="auto" w:fill="auto"/>
            <w:vAlign w:val="center"/>
          </w:tcPr>
          <w:p w14:paraId="799A962C" w14:textId="4E08B4A0" w:rsidR="004716A4" w:rsidRPr="009C20A6" w:rsidRDefault="004716A4" w:rsidP="007F55BD">
            <w:pPr>
              <w:pStyle w:val="03"/>
            </w:pPr>
            <w:r w:rsidRPr="009C20A6">
              <w:rPr>
                <w:rFonts w:hint="eastAsia"/>
              </w:rPr>
              <w:t>7</w:t>
            </w:r>
            <w:r w:rsidRPr="009C20A6">
              <w:t>5</w:t>
            </w:r>
          </w:p>
        </w:tc>
        <w:tc>
          <w:tcPr>
            <w:tcW w:w="2425" w:type="dxa"/>
            <w:tcBorders>
              <w:top w:val="single" w:sz="4" w:space="0" w:color="auto"/>
              <w:left w:val="nil"/>
              <w:bottom w:val="single" w:sz="4" w:space="0" w:color="auto"/>
              <w:right w:val="single" w:sz="4" w:space="0" w:color="auto"/>
            </w:tcBorders>
            <w:shd w:val="clear" w:color="auto" w:fill="auto"/>
            <w:vAlign w:val="center"/>
          </w:tcPr>
          <w:p w14:paraId="3A800554" w14:textId="36CC8945" w:rsidR="004716A4" w:rsidRPr="009C20A6" w:rsidRDefault="004716A4" w:rsidP="007F55BD">
            <w:pPr>
              <w:pStyle w:val="03"/>
            </w:pPr>
            <w:r w:rsidRPr="009C20A6">
              <w:rPr>
                <w:rFonts w:hint="eastAsia"/>
              </w:rPr>
              <w:t>潜水泵；基础减振</w:t>
            </w:r>
          </w:p>
        </w:tc>
      </w:tr>
      <w:tr w:rsidR="009C20A6" w:rsidRPr="009C20A6" w14:paraId="35E11733" w14:textId="77777777" w:rsidTr="002E4C62">
        <w:trPr>
          <w:trHeight w:val="20"/>
          <w:jc w:val="center"/>
        </w:trPr>
        <w:tc>
          <w:tcPr>
            <w:tcW w:w="1296" w:type="dxa"/>
            <w:vMerge w:val="restart"/>
            <w:tcBorders>
              <w:top w:val="single" w:sz="4" w:space="0" w:color="auto"/>
              <w:left w:val="single" w:sz="4" w:space="0" w:color="auto"/>
              <w:right w:val="single" w:sz="4" w:space="0" w:color="auto"/>
            </w:tcBorders>
            <w:shd w:val="clear" w:color="auto" w:fill="auto"/>
            <w:vAlign w:val="center"/>
          </w:tcPr>
          <w:p w14:paraId="1A2343B4" w14:textId="1743DF5D" w:rsidR="004716A4" w:rsidRPr="009C20A6" w:rsidRDefault="004716A4" w:rsidP="007F55BD">
            <w:pPr>
              <w:pStyle w:val="03"/>
            </w:pPr>
            <w:r w:rsidRPr="009C20A6">
              <w:rPr>
                <w:rFonts w:hint="eastAsia"/>
              </w:rPr>
              <w:t>化制间</w:t>
            </w:r>
          </w:p>
        </w:tc>
        <w:tc>
          <w:tcPr>
            <w:tcW w:w="2352" w:type="dxa"/>
            <w:tcBorders>
              <w:top w:val="single" w:sz="4" w:space="0" w:color="auto"/>
              <w:left w:val="nil"/>
              <w:bottom w:val="single" w:sz="4" w:space="0" w:color="auto"/>
              <w:right w:val="single" w:sz="4" w:space="0" w:color="auto"/>
            </w:tcBorders>
            <w:shd w:val="clear" w:color="auto" w:fill="auto"/>
            <w:vAlign w:val="center"/>
          </w:tcPr>
          <w:p w14:paraId="55E91805" w14:textId="41CF977F" w:rsidR="004716A4" w:rsidRPr="009C20A6" w:rsidRDefault="004716A4" w:rsidP="007F55BD">
            <w:pPr>
              <w:pStyle w:val="03"/>
            </w:pPr>
            <w:r w:rsidRPr="009C20A6">
              <w:t>破碎机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6A4B6A88" w14:textId="4B0F98B0" w:rsidR="004716A4" w:rsidRPr="009C20A6" w:rsidRDefault="004716A4" w:rsidP="007F55BD">
            <w:pPr>
              <w:pStyle w:val="03"/>
            </w:pPr>
            <w:r w:rsidRPr="009C20A6">
              <w:rPr>
                <w:rFonts w:hint="eastAsia"/>
              </w:rPr>
              <w:t>1</w:t>
            </w:r>
          </w:p>
        </w:tc>
        <w:tc>
          <w:tcPr>
            <w:tcW w:w="1408" w:type="dxa"/>
            <w:tcBorders>
              <w:top w:val="single" w:sz="4" w:space="0" w:color="auto"/>
              <w:left w:val="nil"/>
              <w:bottom w:val="single" w:sz="4" w:space="0" w:color="auto"/>
              <w:right w:val="single" w:sz="4" w:space="0" w:color="auto"/>
            </w:tcBorders>
            <w:shd w:val="clear" w:color="auto" w:fill="auto"/>
            <w:vAlign w:val="center"/>
          </w:tcPr>
          <w:p w14:paraId="6A42C0C4" w14:textId="6CDFED6D" w:rsidR="004716A4" w:rsidRPr="009C20A6" w:rsidRDefault="004716A4" w:rsidP="007F55BD">
            <w:pPr>
              <w:pStyle w:val="03"/>
            </w:pPr>
            <w:r w:rsidRPr="009C20A6">
              <w:rPr>
                <w:rFonts w:hint="eastAsia"/>
              </w:rPr>
              <w:t>8</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1DEA057C" w14:textId="1875F3C7" w:rsidR="004716A4" w:rsidRPr="009C20A6" w:rsidRDefault="004716A4" w:rsidP="007F55BD">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16BABB33"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056A0E62" w14:textId="77777777" w:rsidR="004716A4" w:rsidRPr="009C20A6" w:rsidRDefault="004716A4" w:rsidP="007F55BD">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50B68C2F" w14:textId="6B123DB6" w:rsidR="004716A4" w:rsidRPr="009C20A6" w:rsidRDefault="004716A4" w:rsidP="007F55BD">
            <w:pPr>
              <w:pStyle w:val="03"/>
            </w:pPr>
            <w:r w:rsidRPr="009C20A6">
              <w:t>化制烘干一体机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062CC4F7" w14:textId="53A37C02" w:rsidR="004716A4" w:rsidRPr="009C20A6" w:rsidRDefault="004716A4" w:rsidP="007F55BD">
            <w:pPr>
              <w:pStyle w:val="03"/>
            </w:pPr>
            <w:r w:rsidRPr="009C20A6">
              <w:rPr>
                <w:rFonts w:hint="eastAsia"/>
              </w:rPr>
              <w:t>1</w:t>
            </w:r>
          </w:p>
        </w:tc>
        <w:tc>
          <w:tcPr>
            <w:tcW w:w="1408" w:type="dxa"/>
            <w:tcBorders>
              <w:top w:val="single" w:sz="4" w:space="0" w:color="auto"/>
              <w:left w:val="nil"/>
              <w:bottom w:val="single" w:sz="4" w:space="0" w:color="auto"/>
              <w:right w:val="single" w:sz="4" w:space="0" w:color="auto"/>
            </w:tcBorders>
            <w:shd w:val="clear" w:color="auto" w:fill="auto"/>
            <w:vAlign w:val="center"/>
          </w:tcPr>
          <w:p w14:paraId="7E8CDBB1" w14:textId="6D758016" w:rsidR="004716A4" w:rsidRPr="009C20A6" w:rsidRDefault="004716A4" w:rsidP="007F55BD">
            <w:pPr>
              <w:pStyle w:val="03"/>
            </w:pPr>
            <w:r w:rsidRPr="009C20A6">
              <w:rPr>
                <w:rFonts w:hint="eastAsia"/>
              </w:rPr>
              <w:t>7</w:t>
            </w:r>
            <w:r w:rsidRPr="009C20A6">
              <w:t>5</w:t>
            </w:r>
          </w:p>
        </w:tc>
        <w:tc>
          <w:tcPr>
            <w:tcW w:w="2425" w:type="dxa"/>
            <w:tcBorders>
              <w:top w:val="single" w:sz="4" w:space="0" w:color="auto"/>
              <w:left w:val="nil"/>
              <w:bottom w:val="single" w:sz="4" w:space="0" w:color="auto"/>
              <w:right w:val="single" w:sz="4" w:space="0" w:color="auto"/>
            </w:tcBorders>
            <w:shd w:val="clear" w:color="auto" w:fill="auto"/>
            <w:vAlign w:val="center"/>
          </w:tcPr>
          <w:p w14:paraId="7CD51CB1" w14:textId="03900EA8" w:rsidR="004716A4" w:rsidRPr="009C20A6" w:rsidRDefault="004716A4" w:rsidP="007F55BD">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10723C2D"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552382B3" w14:textId="77777777" w:rsidR="004716A4" w:rsidRPr="009C20A6" w:rsidRDefault="004716A4" w:rsidP="007F55BD">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4E59E032" w14:textId="097B55BB" w:rsidR="004716A4" w:rsidRPr="009C20A6" w:rsidRDefault="004716A4" w:rsidP="007F55BD">
            <w:pPr>
              <w:pStyle w:val="03"/>
            </w:pPr>
            <w:r w:rsidRPr="009C20A6">
              <w:rPr>
                <w:rFonts w:hint="eastAsia"/>
              </w:rPr>
              <w:t>螺旋榨油机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68FACFD4" w14:textId="41D94BAB" w:rsidR="004716A4" w:rsidRPr="009C20A6" w:rsidRDefault="004716A4" w:rsidP="007F55BD">
            <w:pPr>
              <w:pStyle w:val="03"/>
            </w:pPr>
            <w:r w:rsidRPr="009C20A6">
              <w:rPr>
                <w:rFonts w:hint="eastAsia"/>
              </w:rPr>
              <w:t>1</w:t>
            </w:r>
          </w:p>
        </w:tc>
        <w:tc>
          <w:tcPr>
            <w:tcW w:w="1408" w:type="dxa"/>
            <w:tcBorders>
              <w:top w:val="single" w:sz="4" w:space="0" w:color="auto"/>
              <w:left w:val="nil"/>
              <w:bottom w:val="single" w:sz="4" w:space="0" w:color="auto"/>
              <w:right w:val="single" w:sz="4" w:space="0" w:color="auto"/>
            </w:tcBorders>
            <w:shd w:val="clear" w:color="auto" w:fill="auto"/>
            <w:vAlign w:val="center"/>
          </w:tcPr>
          <w:p w14:paraId="7903E6E8" w14:textId="09492BAD" w:rsidR="004716A4" w:rsidRPr="009C20A6" w:rsidRDefault="004716A4" w:rsidP="007F55BD">
            <w:pPr>
              <w:pStyle w:val="03"/>
            </w:pPr>
            <w:r w:rsidRPr="009C20A6">
              <w:rPr>
                <w:rFonts w:hint="eastAsia"/>
              </w:rPr>
              <w:t>7</w:t>
            </w:r>
            <w:r w:rsidRPr="009C20A6">
              <w:t>5</w:t>
            </w:r>
          </w:p>
        </w:tc>
        <w:tc>
          <w:tcPr>
            <w:tcW w:w="2425" w:type="dxa"/>
            <w:tcBorders>
              <w:top w:val="single" w:sz="4" w:space="0" w:color="auto"/>
              <w:left w:val="nil"/>
              <w:bottom w:val="single" w:sz="4" w:space="0" w:color="auto"/>
              <w:right w:val="single" w:sz="4" w:space="0" w:color="auto"/>
            </w:tcBorders>
            <w:shd w:val="clear" w:color="auto" w:fill="auto"/>
            <w:vAlign w:val="center"/>
          </w:tcPr>
          <w:p w14:paraId="25BE4BE4" w14:textId="174434B0" w:rsidR="004716A4" w:rsidRPr="009C20A6" w:rsidRDefault="004716A4" w:rsidP="007F55BD">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46745FD2" w14:textId="77777777" w:rsidTr="002E4C62">
        <w:trPr>
          <w:trHeight w:val="20"/>
          <w:jc w:val="center"/>
        </w:trPr>
        <w:tc>
          <w:tcPr>
            <w:tcW w:w="1296" w:type="dxa"/>
            <w:vMerge/>
            <w:tcBorders>
              <w:left w:val="single" w:sz="4" w:space="0" w:color="auto"/>
              <w:right w:val="single" w:sz="4" w:space="0" w:color="auto"/>
            </w:tcBorders>
            <w:shd w:val="clear" w:color="auto" w:fill="auto"/>
            <w:vAlign w:val="center"/>
          </w:tcPr>
          <w:p w14:paraId="106C272F" w14:textId="77777777" w:rsidR="006C2D61" w:rsidRPr="009C20A6" w:rsidRDefault="006C2D61" w:rsidP="006C2D61">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2027DCF7" w14:textId="2A1E4D11" w:rsidR="006C2D61" w:rsidRPr="009C20A6" w:rsidRDefault="006C2D61" w:rsidP="006C2D61">
            <w:pPr>
              <w:pStyle w:val="03"/>
            </w:pPr>
            <w:r w:rsidRPr="009C20A6">
              <w:rPr>
                <w:rFonts w:hint="eastAsia"/>
              </w:rPr>
              <w:t>蒸汽发生器</w:t>
            </w:r>
          </w:p>
        </w:tc>
        <w:tc>
          <w:tcPr>
            <w:tcW w:w="1296" w:type="dxa"/>
            <w:tcBorders>
              <w:top w:val="single" w:sz="4" w:space="0" w:color="auto"/>
              <w:left w:val="nil"/>
              <w:bottom w:val="single" w:sz="4" w:space="0" w:color="auto"/>
              <w:right w:val="single" w:sz="4" w:space="0" w:color="auto"/>
            </w:tcBorders>
            <w:shd w:val="clear" w:color="auto" w:fill="auto"/>
            <w:vAlign w:val="center"/>
          </w:tcPr>
          <w:p w14:paraId="3454AD9F" w14:textId="63C58D13" w:rsidR="006C2D61" w:rsidRPr="009C20A6" w:rsidRDefault="006C2D61" w:rsidP="006C2D61">
            <w:pPr>
              <w:pStyle w:val="03"/>
            </w:pPr>
            <w:r w:rsidRPr="009C20A6">
              <w:t>1</w:t>
            </w:r>
          </w:p>
        </w:tc>
        <w:tc>
          <w:tcPr>
            <w:tcW w:w="1408" w:type="dxa"/>
            <w:tcBorders>
              <w:top w:val="single" w:sz="4" w:space="0" w:color="auto"/>
              <w:left w:val="nil"/>
              <w:bottom w:val="single" w:sz="4" w:space="0" w:color="auto"/>
              <w:right w:val="single" w:sz="4" w:space="0" w:color="auto"/>
            </w:tcBorders>
            <w:shd w:val="clear" w:color="auto" w:fill="auto"/>
            <w:vAlign w:val="center"/>
          </w:tcPr>
          <w:p w14:paraId="2F9587F3" w14:textId="390E911D" w:rsidR="006C2D61" w:rsidRPr="009C20A6" w:rsidRDefault="006C2D61" w:rsidP="006C2D61">
            <w:pPr>
              <w:pStyle w:val="03"/>
            </w:pPr>
            <w:r w:rsidRPr="009C20A6">
              <w:rPr>
                <w:rFonts w:hint="eastAsia"/>
              </w:rPr>
              <w:t>7</w:t>
            </w:r>
            <w:r w:rsidRPr="009C20A6">
              <w:t>5</w:t>
            </w:r>
          </w:p>
        </w:tc>
        <w:tc>
          <w:tcPr>
            <w:tcW w:w="2425" w:type="dxa"/>
            <w:tcBorders>
              <w:top w:val="single" w:sz="4" w:space="0" w:color="auto"/>
              <w:left w:val="nil"/>
              <w:bottom w:val="single" w:sz="4" w:space="0" w:color="auto"/>
              <w:right w:val="single" w:sz="4" w:space="0" w:color="auto"/>
            </w:tcBorders>
            <w:shd w:val="clear" w:color="auto" w:fill="auto"/>
            <w:vAlign w:val="center"/>
          </w:tcPr>
          <w:p w14:paraId="168D514B" w14:textId="7EE1C6DE" w:rsidR="006C2D61" w:rsidRPr="009C20A6" w:rsidRDefault="006C2D61" w:rsidP="006C2D61">
            <w:pPr>
              <w:pStyle w:val="03"/>
            </w:pPr>
            <w:r w:rsidRPr="009C20A6">
              <w:rPr>
                <w:rFonts w:hint="eastAsia"/>
              </w:rPr>
              <w:t>厂房隔声</w:t>
            </w:r>
            <w:r w:rsidRPr="009C20A6">
              <w:rPr>
                <w:rFonts w:hint="eastAsia"/>
              </w:rPr>
              <w:t>+</w:t>
            </w:r>
            <w:r w:rsidRPr="009C20A6">
              <w:rPr>
                <w:rFonts w:hint="eastAsia"/>
              </w:rPr>
              <w:t>基础减振</w:t>
            </w:r>
          </w:p>
        </w:tc>
      </w:tr>
      <w:tr w:rsidR="009C20A6" w:rsidRPr="009C20A6" w14:paraId="7E193272" w14:textId="77777777" w:rsidTr="002E4C62">
        <w:trPr>
          <w:trHeight w:val="20"/>
          <w:jc w:val="center"/>
        </w:trPr>
        <w:tc>
          <w:tcPr>
            <w:tcW w:w="1296" w:type="dxa"/>
            <w:vMerge/>
            <w:tcBorders>
              <w:left w:val="single" w:sz="4" w:space="0" w:color="auto"/>
              <w:bottom w:val="single" w:sz="4" w:space="0" w:color="auto"/>
              <w:right w:val="single" w:sz="4" w:space="0" w:color="auto"/>
            </w:tcBorders>
            <w:shd w:val="clear" w:color="auto" w:fill="auto"/>
            <w:vAlign w:val="center"/>
          </w:tcPr>
          <w:p w14:paraId="69752776" w14:textId="77777777" w:rsidR="006C2D61" w:rsidRPr="009C20A6" w:rsidRDefault="006C2D61" w:rsidP="006C2D61">
            <w:pPr>
              <w:pStyle w:val="03"/>
            </w:pPr>
          </w:p>
        </w:tc>
        <w:tc>
          <w:tcPr>
            <w:tcW w:w="2352" w:type="dxa"/>
            <w:tcBorders>
              <w:top w:val="single" w:sz="4" w:space="0" w:color="auto"/>
              <w:left w:val="nil"/>
              <w:bottom w:val="single" w:sz="4" w:space="0" w:color="auto"/>
              <w:right w:val="single" w:sz="4" w:space="0" w:color="auto"/>
            </w:tcBorders>
            <w:shd w:val="clear" w:color="auto" w:fill="auto"/>
            <w:vAlign w:val="center"/>
          </w:tcPr>
          <w:p w14:paraId="4E77BEDF" w14:textId="27B130A2" w:rsidR="006C2D61" w:rsidRPr="009C20A6" w:rsidRDefault="006C2D61" w:rsidP="006C2D61">
            <w:pPr>
              <w:pStyle w:val="03"/>
            </w:pPr>
            <w:r w:rsidRPr="009C20A6">
              <w:rPr>
                <w:rFonts w:hint="eastAsia"/>
              </w:rPr>
              <w:t>冷却塔</w:t>
            </w:r>
          </w:p>
        </w:tc>
        <w:tc>
          <w:tcPr>
            <w:tcW w:w="1296" w:type="dxa"/>
            <w:tcBorders>
              <w:top w:val="single" w:sz="4" w:space="0" w:color="auto"/>
              <w:left w:val="nil"/>
              <w:bottom w:val="single" w:sz="4" w:space="0" w:color="auto"/>
              <w:right w:val="single" w:sz="4" w:space="0" w:color="auto"/>
            </w:tcBorders>
            <w:shd w:val="clear" w:color="auto" w:fill="auto"/>
            <w:vAlign w:val="center"/>
          </w:tcPr>
          <w:p w14:paraId="62E24528" w14:textId="4838AB06" w:rsidR="006C2D61" w:rsidRPr="009C20A6" w:rsidRDefault="006C2D61" w:rsidP="006C2D61">
            <w:pPr>
              <w:pStyle w:val="03"/>
            </w:pPr>
            <w:r w:rsidRPr="009C20A6">
              <w:rPr>
                <w:rFonts w:hint="eastAsia"/>
              </w:rPr>
              <w:t>1</w:t>
            </w:r>
          </w:p>
        </w:tc>
        <w:tc>
          <w:tcPr>
            <w:tcW w:w="1408" w:type="dxa"/>
            <w:tcBorders>
              <w:top w:val="single" w:sz="4" w:space="0" w:color="auto"/>
              <w:left w:val="nil"/>
              <w:bottom w:val="single" w:sz="4" w:space="0" w:color="auto"/>
              <w:right w:val="single" w:sz="4" w:space="0" w:color="auto"/>
            </w:tcBorders>
            <w:shd w:val="clear" w:color="auto" w:fill="auto"/>
            <w:vAlign w:val="center"/>
          </w:tcPr>
          <w:p w14:paraId="1D83E8B3" w14:textId="162D5AAF" w:rsidR="006C2D61" w:rsidRPr="009C20A6" w:rsidRDefault="006C2D61" w:rsidP="006C2D61">
            <w:pPr>
              <w:pStyle w:val="03"/>
            </w:pPr>
            <w:r w:rsidRPr="009C20A6">
              <w:rPr>
                <w:rFonts w:hint="eastAsia"/>
              </w:rPr>
              <w:t>8</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6882D458" w14:textId="3DE9EE1D" w:rsidR="006C2D61" w:rsidRPr="009C20A6" w:rsidRDefault="006C2D61" w:rsidP="006C2D61">
            <w:pPr>
              <w:pStyle w:val="03"/>
            </w:pPr>
            <w:r w:rsidRPr="009C20A6">
              <w:rPr>
                <w:rFonts w:hint="eastAsia"/>
              </w:rPr>
              <w:t>基础减振</w:t>
            </w:r>
          </w:p>
        </w:tc>
      </w:tr>
      <w:tr w:rsidR="006C2D61" w:rsidRPr="009C20A6" w14:paraId="04FAAFC6" w14:textId="77777777" w:rsidTr="007F55BD">
        <w:trPr>
          <w:trHeight w:val="20"/>
          <w:jc w:val="center"/>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25F5B8B" w14:textId="652E0215" w:rsidR="006C2D61" w:rsidRPr="009C20A6" w:rsidRDefault="006C2D61" w:rsidP="006C2D61">
            <w:pPr>
              <w:pStyle w:val="03"/>
            </w:pPr>
            <w:r w:rsidRPr="009C20A6">
              <w:rPr>
                <w:rFonts w:hint="eastAsia"/>
              </w:rPr>
              <w:t>废气处理设施</w:t>
            </w:r>
          </w:p>
        </w:tc>
        <w:tc>
          <w:tcPr>
            <w:tcW w:w="2352" w:type="dxa"/>
            <w:tcBorders>
              <w:top w:val="single" w:sz="4" w:space="0" w:color="auto"/>
              <w:left w:val="nil"/>
              <w:bottom w:val="single" w:sz="4" w:space="0" w:color="auto"/>
              <w:right w:val="single" w:sz="4" w:space="0" w:color="auto"/>
            </w:tcBorders>
            <w:shd w:val="clear" w:color="auto" w:fill="auto"/>
            <w:vAlign w:val="center"/>
          </w:tcPr>
          <w:p w14:paraId="1F479FF7" w14:textId="3112CD8D" w:rsidR="006C2D61" w:rsidRPr="009C20A6" w:rsidRDefault="006C2D61" w:rsidP="006C2D61">
            <w:pPr>
              <w:pStyle w:val="03"/>
            </w:pPr>
            <w:r w:rsidRPr="009C20A6">
              <w:rPr>
                <w:rFonts w:hint="eastAsia"/>
              </w:rPr>
              <w:t>风机</w:t>
            </w:r>
          </w:p>
        </w:tc>
        <w:tc>
          <w:tcPr>
            <w:tcW w:w="1296" w:type="dxa"/>
            <w:tcBorders>
              <w:top w:val="single" w:sz="4" w:space="0" w:color="auto"/>
              <w:left w:val="nil"/>
              <w:bottom w:val="single" w:sz="4" w:space="0" w:color="auto"/>
              <w:right w:val="single" w:sz="4" w:space="0" w:color="auto"/>
            </w:tcBorders>
            <w:shd w:val="clear" w:color="auto" w:fill="auto"/>
            <w:vAlign w:val="center"/>
          </w:tcPr>
          <w:p w14:paraId="19D0909D" w14:textId="39645F9B" w:rsidR="006C2D61" w:rsidRPr="009C20A6" w:rsidRDefault="006C2D61" w:rsidP="006C2D61">
            <w:pPr>
              <w:pStyle w:val="03"/>
            </w:pPr>
            <w:r w:rsidRPr="009C20A6">
              <w:rPr>
                <w:rFonts w:hint="eastAsia"/>
              </w:rPr>
              <w:t>5</w:t>
            </w:r>
          </w:p>
        </w:tc>
        <w:tc>
          <w:tcPr>
            <w:tcW w:w="1408" w:type="dxa"/>
            <w:tcBorders>
              <w:top w:val="single" w:sz="4" w:space="0" w:color="auto"/>
              <w:left w:val="nil"/>
              <w:bottom w:val="single" w:sz="4" w:space="0" w:color="auto"/>
              <w:right w:val="single" w:sz="4" w:space="0" w:color="auto"/>
            </w:tcBorders>
            <w:shd w:val="clear" w:color="auto" w:fill="auto"/>
            <w:vAlign w:val="center"/>
          </w:tcPr>
          <w:p w14:paraId="7148A542" w14:textId="4FD85DA8" w:rsidR="006C2D61" w:rsidRPr="009C20A6" w:rsidRDefault="006C2D61" w:rsidP="006C2D61">
            <w:pPr>
              <w:pStyle w:val="03"/>
            </w:pPr>
            <w:r w:rsidRPr="009C20A6">
              <w:rPr>
                <w:rFonts w:hint="eastAsia"/>
              </w:rPr>
              <w:t>9</w:t>
            </w:r>
            <w:r w:rsidRPr="009C20A6">
              <w:t>0</w:t>
            </w:r>
          </w:p>
        </w:tc>
        <w:tc>
          <w:tcPr>
            <w:tcW w:w="2425" w:type="dxa"/>
            <w:tcBorders>
              <w:top w:val="single" w:sz="4" w:space="0" w:color="auto"/>
              <w:left w:val="nil"/>
              <w:bottom w:val="single" w:sz="4" w:space="0" w:color="auto"/>
              <w:right w:val="single" w:sz="4" w:space="0" w:color="auto"/>
            </w:tcBorders>
            <w:shd w:val="clear" w:color="auto" w:fill="auto"/>
            <w:vAlign w:val="center"/>
          </w:tcPr>
          <w:p w14:paraId="0AF8C719" w14:textId="385AC3CF" w:rsidR="006C2D61" w:rsidRPr="009C20A6" w:rsidRDefault="006C2D61" w:rsidP="006C2D61">
            <w:pPr>
              <w:pStyle w:val="03"/>
            </w:pPr>
            <w:r w:rsidRPr="009C20A6">
              <w:rPr>
                <w:rFonts w:hint="eastAsia"/>
              </w:rPr>
              <w:t>基础减振</w:t>
            </w:r>
            <w:r w:rsidRPr="009C20A6">
              <w:rPr>
                <w:rFonts w:hint="eastAsia"/>
              </w:rPr>
              <w:t>+</w:t>
            </w:r>
            <w:r w:rsidRPr="009C20A6">
              <w:rPr>
                <w:rFonts w:hint="eastAsia"/>
              </w:rPr>
              <w:t>消声</w:t>
            </w:r>
          </w:p>
        </w:tc>
      </w:tr>
    </w:tbl>
    <w:p w14:paraId="0FAF0BBA" w14:textId="77777777" w:rsidR="00FB1CDC" w:rsidRPr="009C20A6" w:rsidRDefault="00FB1CDC" w:rsidP="00FB1CDC">
      <w:pPr>
        <w:ind w:firstLine="480"/>
      </w:pPr>
    </w:p>
    <w:p w14:paraId="7821B433" w14:textId="400AFACB" w:rsidR="00175266" w:rsidRPr="009C20A6" w:rsidRDefault="00175266" w:rsidP="00175266">
      <w:pPr>
        <w:pStyle w:val="3"/>
      </w:pPr>
      <w:r w:rsidRPr="009C20A6">
        <w:rPr>
          <w:rFonts w:hint="eastAsia"/>
        </w:rPr>
        <w:t>固废</w:t>
      </w:r>
    </w:p>
    <w:p w14:paraId="1A928012" w14:textId="573B577B" w:rsidR="00175266" w:rsidRPr="009C20A6" w:rsidRDefault="00BE1F76" w:rsidP="00175266">
      <w:pPr>
        <w:ind w:firstLine="480"/>
      </w:pPr>
      <w:r w:rsidRPr="009C20A6">
        <w:rPr>
          <w:rFonts w:hint="eastAsia"/>
        </w:rPr>
        <w:t>（</w:t>
      </w:r>
      <w:r w:rsidRPr="009C20A6">
        <w:rPr>
          <w:rFonts w:hint="eastAsia"/>
        </w:rPr>
        <w:t>1</w:t>
      </w:r>
      <w:r w:rsidRPr="009C20A6">
        <w:rPr>
          <w:rFonts w:hint="eastAsia"/>
        </w:rPr>
        <w:t>）</w:t>
      </w:r>
      <w:r w:rsidR="00A951F7" w:rsidRPr="009C20A6">
        <w:rPr>
          <w:rFonts w:hint="eastAsia"/>
        </w:rPr>
        <w:t>动物</w:t>
      </w:r>
      <w:r w:rsidRPr="009C20A6">
        <w:rPr>
          <w:rFonts w:hint="eastAsia"/>
        </w:rPr>
        <w:t>粪便及胃肠内容物</w:t>
      </w:r>
    </w:p>
    <w:p w14:paraId="26F1CB5D" w14:textId="47A92359" w:rsidR="00BE1F76" w:rsidRPr="009C20A6" w:rsidRDefault="00A951F7" w:rsidP="00175266">
      <w:pPr>
        <w:ind w:firstLine="480"/>
        <w:rPr>
          <w:szCs w:val="26"/>
        </w:rPr>
      </w:pPr>
      <w:r w:rsidRPr="009C20A6">
        <w:rPr>
          <w:rFonts w:hint="eastAsia"/>
        </w:rPr>
        <w:t>①动物粪便：</w:t>
      </w:r>
      <w:r w:rsidR="00BE1F76" w:rsidRPr="009C20A6">
        <w:rPr>
          <w:rFonts w:hint="eastAsia"/>
        </w:rPr>
        <w:t>生猪、肉牛待宰间静养过程中会产生粪便，粪便产生量按《排污许可证申请与核发技术规范</w:t>
      </w:r>
      <w:r w:rsidR="00BE1F76" w:rsidRPr="009C20A6">
        <w:rPr>
          <w:rFonts w:hint="eastAsia"/>
        </w:rPr>
        <w:t xml:space="preserve"> </w:t>
      </w:r>
      <w:r w:rsidR="00BE1F76" w:rsidRPr="009C20A6">
        <w:t xml:space="preserve"> </w:t>
      </w:r>
      <w:r w:rsidR="00BE1F76" w:rsidRPr="009C20A6">
        <w:rPr>
          <w:rFonts w:hint="eastAsia"/>
        </w:rPr>
        <w:t>畜禽养殖行业》（</w:t>
      </w:r>
      <w:r w:rsidR="00BE1F76" w:rsidRPr="009C20A6">
        <w:rPr>
          <w:rFonts w:hint="eastAsia"/>
        </w:rPr>
        <w:t>HJ 1029</w:t>
      </w:r>
      <w:r w:rsidR="00BE1F76" w:rsidRPr="009C20A6">
        <w:rPr>
          <w:rFonts w:hint="eastAsia"/>
        </w:rPr>
        <w:t>—</w:t>
      </w:r>
      <w:r w:rsidR="00BE1F76" w:rsidRPr="009C20A6">
        <w:rPr>
          <w:rFonts w:hint="eastAsia"/>
        </w:rPr>
        <w:t>2019</w:t>
      </w:r>
      <w:r w:rsidR="00BE1F76" w:rsidRPr="009C20A6">
        <w:rPr>
          <w:rFonts w:hint="eastAsia"/>
        </w:rPr>
        <w:t>）规定进行计算，</w:t>
      </w:r>
      <w:r w:rsidR="00261039" w:rsidRPr="009C20A6">
        <w:rPr>
          <w:rFonts w:hint="eastAsia"/>
        </w:rPr>
        <w:t>其</w:t>
      </w:r>
      <w:r w:rsidR="00BE1F76" w:rsidRPr="009C20A6">
        <w:rPr>
          <w:rFonts w:hint="eastAsia"/>
        </w:rPr>
        <w:t>静养时间</w:t>
      </w:r>
      <w:r w:rsidR="00BE1F76" w:rsidRPr="009C20A6">
        <w:rPr>
          <w:rFonts w:hint="eastAsia"/>
        </w:rPr>
        <w:t>1</w:t>
      </w:r>
      <w:r w:rsidR="00BE1F76" w:rsidRPr="009C20A6">
        <w:t>2</w:t>
      </w:r>
      <w:r w:rsidR="00BE1F76" w:rsidRPr="009C20A6">
        <w:rPr>
          <w:rFonts w:hint="eastAsia"/>
        </w:rPr>
        <w:t>~</w:t>
      </w:r>
      <w:r w:rsidR="00BE1F76" w:rsidRPr="009C20A6">
        <w:t>24h</w:t>
      </w:r>
      <w:r w:rsidR="00BE1F76" w:rsidRPr="009C20A6">
        <w:rPr>
          <w:rFonts w:hint="eastAsia"/>
        </w:rPr>
        <w:t>，</w:t>
      </w:r>
      <w:r w:rsidR="00261039" w:rsidRPr="009C20A6">
        <w:rPr>
          <w:rFonts w:hint="eastAsia"/>
        </w:rPr>
        <w:t>本次按不利条件</w:t>
      </w:r>
      <w:r w:rsidR="00261039" w:rsidRPr="009C20A6">
        <w:rPr>
          <w:rFonts w:hint="eastAsia"/>
        </w:rPr>
        <w:t>2</w:t>
      </w:r>
      <w:r w:rsidR="00261039" w:rsidRPr="009C20A6">
        <w:t>4h</w:t>
      </w:r>
      <w:r w:rsidR="00261039" w:rsidRPr="009C20A6">
        <w:t>取值</w:t>
      </w:r>
      <w:r w:rsidR="00261039" w:rsidRPr="009C20A6">
        <w:rPr>
          <w:rFonts w:hint="eastAsia"/>
        </w:rPr>
        <w:t>。</w:t>
      </w:r>
      <w:r w:rsidR="00B45886" w:rsidRPr="009C20A6">
        <w:rPr>
          <w:rFonts w:hint="eastAsia"/>
        </w:rPr>
        <w:t>动物粪便委托有机肥生产厂家处置。</w:t>
      </w:r>
    </w:p>
    <w:p w14:paraId="42848DED" w14:textId="1C85C793" w:rsidR="00261039" w:rsidRPr="009C20A6" w:rsidRDefault="00261039" w:rsidP="00261039">
      <w:pPr>
        <w:pStyle w:val="020"/>
        <w:spacing w:before="156"/>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3.3</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17</w:t>
      </w:r>
      <w:r w:rsidRPr="009C20A6">
        <w:fldChar w:fldCharType="end"/>
      </w:r>
      <w:r w:rsidRPr="009C20A6">
        <w:t xml:space="preserve">  </w:t>
      </w:r>
      <w:r w:rsidRPr="009C20A6">
        <w:rPr>
          <w:rFonts w:hint="eastAsia"/>
        </w:rPr>
        <w:t>粪便</w:t>
      </w:r>
      <w:r w:rsidRPr="009C20A6">
        <w:t>产生量计算结果</w:t>
      </w:r>
    </w:p>
    <w:tbl>
      <w:tblPr>
        <w:tblW w:w="5000" w:type="pct"/>
        <w:jc w:val="center"/>
        <w:tblLook w:val="04A0" w:firstRow="1" w:lastRow="0" w:firstColumn="1" w:lastColumn="0" w:noHBand="0" w:noVBand="1"/>
      </w:tblPr>
      <w:tblGrid>
        <w:gridCol w:w="2026"/>
        <w:gridCol w:w="2288"/>
        <w:gridCol w:w="2438"/>
        <w:gridCol w:w="2025"/>
      </w:tblGrid>
      <w:tr w:rsidR="009C20A6" w:rsidRPr="009C20A6" w14:paraId="3476D790" w14:textId="77777777" w:rsidTr="00261039">
        <w:trPr>
          <w:trHeight w:val="20"/>
          <w:jc w:val="center"/>
        </w:trPr>
        <w:tc>
          <w:tcPr>
            <w:tcW w:w="2026" w:type="dxa"/>
            <w:tcBorders>
              <w:top w:val="single" w:sz="4" w:space="0" w:color="auto"/>
              <w:left w:val="single" w:sz="4" w:space="0" w:color="auto"/>
              <w:bottom w:val="single" w:sz="4" w:space="0" w:color="auto"/>
              <w:right w:val="single" w:sz="4" w:space="0" w:color="auto"/>
            </w:tcBorders>
            <w:noWrap/>
            <w:vAlign w:val="center"/>
            <w:hideMark/>
          </w:tcPr>
          <w:p w14:paraId="724589F9" w14:textId="77777777" w:rsidR="00261039" w:rsidRPr="009C20A6" w:rsidRDefault="00261039" w:rsidP="009869F5">
            <w:pPr>
              <w:pStyle w:val="03"/>
            </w:pPr>
            <w:r w:rsidRPr="009C20A6">
              <w:rPr>
                <w:rFonts w:hint="eastAsia"/>
              </w:rPr>
              <w:t>项目</w:t>
            </w:r>
          </w:p>
        </w:tc>
        <w:tc>
          <w:tcPr>
            <w:tcW w:w="2288" w:type="dxa"/>
            <w:tcBorders>
              <w:top w:val="single" w:sz="4" w:space="0" w:color="auto"/>
              <w:left w:val="nil"/>
              <w:bottom w:val="single" w:sz="4" w:space="0" w:color="auto"/>
              <w:right w:val="single" w:sz="4" w:space="0" w:color="auto"/>
            </w:tcBorders>
            <w:vAlign w:val="center"/>
            <w:hideMark/>
          </w:tcPr>
          <w:p w14:paraId="70CAFD3B" w14:textId="7AFB38A8" w:rsidR="00261039" w:rsidRPr="009C20A6" w:rsidRDefault="00261039" w:rsidP="00261039">
            <w:pPr>
              <w:pStyle w:val="03"/>
            </w:pPr>
            <w:r w:rsidRPr="009C20A6">
              <w:rPr>
                <w:rFonts w:hint="eastAsia"/>
              </w:rPr>
              <w:t>产污系数</w:t>
            </w:r>
            <w:r w:rsidRPr="009C20A6">
              <w:t>(</w:t>
            </w:r>
            <w:r w:rsidRPr="009C20A6">
              <w:rPr>
                <w:rFonts w:hint="eastAsia"/>
              </w:rPr>
              <w:t>kg</w:t>
            </w:r>
            <w:r w:rsidRPr="009C20A6">
              <w:t>/</w:t>
            </w:r>
            <w:r w:rsidRPr="009C20A6">
              <w:rPr>
                <w:rFonts w:hint="eastAsia"/>
              </w:rPr>
              <w:t>(</w:t>
            </w:r>
            <w:r w:rsidRPr="009C20A6">
              <w:t>d</w:t>
            </w:r>
            <w:r w:rsidRPr="009C20A6">
              <w:rPr>
                <w:rFonts w:hint="eastAsia"/>
              </w:rPr>
              <w:t>·头</w:t>
            </w:r>
            <w:r w:rsidRPr="009C20A6">
              <w:t>)</w:t>
            </w:r>
          </w:p>
        </w:tc>
        <w:tc>
          <w:tcPr>
            <w:tcW w:w="2438" w:type="dxa"/>
            <w:tcBorders>
              <w:top w:val="single" w:sz="4" w:space="0" w:color="auto"/>
              <w:left w:val="nil"/>
              <w:bottom w:val="single" w:sz="4" w:space="0" w:color="auto"/>
              <w:right w:val="single" w:sz="4" w:space="0" w:color="auto"/>
            </w:tcBorders>
            <w:vAlign w:val="center"/>
            <w:hideMark/>
          </w:tcPr>
          <w:p w14:paraId="3661B04D" w14:textId="77777777" w:rsidR="00261039" w:rsidRPr="009C20A6" w:rsidRDefault="00261039" w:rsidP="009869F5">
            <w:pPr>
              <w:pStyle w:val="03"/>
            </w:pPr>
            <w:r w:rsidRPr="009C20A6">
              <w:rPr>
                <w:rFonts w:hint="eastAsia"/>
              </w:rPr>
              <w:t>屠宰规模</w:t>
            </w:r>
            <w:r w:rsidRPr="009C20A6">
              <w:t>(</w:t>
            </w:r>
            <w:r w:rsidRPr="009C20A6">
              <w:rPr>
                <w:rFonts w:hint="eastAsia"/>
              </w:rPr>
              <w:t>万头</w:t>
            </w:r>
            <w:r w:rsidRPr="009C20A6">
              <w:t>/a)</w:t>
            </w:r>
          </w:p>
        </w:tc>
        <w:tc>
          <w:tcPr>
            <w:tcW w:w="2025" w:type="dxa"/>
            <w:tcBorders>
              <w:top w:val="single" w:sz="4" w:space="0" w:color="auto"/>
              <w:left w:val="nil"/>
              <w:bottom w:val="single" w:sz="4" w:space="0" w:color="auto"/>
              <w:right w:val="single" w:sz="4" w:space="0" w:color="auto"/>
            </w:tcBorders>
            <w:noWrap/>
            <w:vAlign w:val="center"/>
            <w:hideMark/>
          </w:tcPr>
          <w:p w14:paraId="5CB55B27" w14:textId="2BD50DC2" w:rsidR="00261039" w:rsidRPr="009C20A6" w:rsidRDefault="00261039" w:rsidP="00261039">
            <w:pPr>
              <w:pStyle w:val="03"/>
            </w:pPr>
            <w:r w:rsidRPr="009C20A6">
              <w:rPr>
                <w:rFonts w:hint="eastAsia"/>
              </w:rPr>
              <w:t>粪便产生量</w:t>
            </w:r>
            <w:r w:rsidRPr="009C20A6">
              <w:t>(t/a)</w:t>
            </w:r>
          </w:p>
        </w:tc>
      </w:tr>
      <w:tr w:rsidR="009C20A6" w:rsidRPr="009C20A6" w14:paraId="76A2C6B1" w14:textId="77777777" w:rsidTr="00261039">
        <w:trPr>
          <w:trHeight w:val="20"/>
          <w:jc w:val="center"/>
        </w:trPr>
        <w:tc>
          <w:tcPr>
            <w:tcW w:w="2026" w:type="dxa"/>
            <w:tcBorders>
              <w:top w:val="single" w:sz="4" w:space="0" w:color="auto"/>
              <w:left w:val="single" w:sz="4" w:space="0" w:color="auto"/>
              <w:bottom w:val="single" w:sz="4" w:space="0" w:color="auto"/>
              <w:right w:val="single" w:sz="4" w:space="0" w:color="auto"/>
            </w:tcBorders>
            <w:noWrap/>
            <w:vAlign w:val="center"/>
            <w:hideMark/>
          </w:tcPr>
          <w:p w14:paraId="4E387479" w14:textId="691C10F4" w:rsidR="00261039" w:rsidRPr="009C20A6" w:rsidRDefault="00261039" w:rsidP="00261039">
            <w:pPr>
              <w:pStyle w:val="03"/>
            </w:pPr>
            <w:r w:rsidRPr="009C20A6">
              <w:rPr>
                <w:rFonts w:hint="eastAsia"/>
              </w:rPr>
              <w:t>生猪</w:t>
            </w:r>
          </w:p>
        </w:tc>
        <w:tc>
          <w:tcPr>
            <w:tcW w:w="2288" w:type="dxa"/>
            <w:tcBorders>
              <w:top w:val="single" w:sz="4" w:space="0" w:color="auto"/>
              <w:left w:val="nil"/>
              <w:bottom w:val="single" w:sz="4" w:space="0" w:color="auto"/>
              <w:right w:val="single" w:sz="4" w:space="0" w:color="auto"/>
            </w:tcBorders>
            <w:vAlign w:val="center"/>
            <w:hideMark/>
          </w:tcPr>
          <w:p w14:paraId="66D91288" w14:textId="0605548B" w:rsidR="00261039" w:rsidRPr="009C20A6" w:rsidRDefault="00261039" w:rsidP="00261039">
            <w:pPr>
              <w:pStyle w:val="03"/>
            </w:pPr>
            <w:r w:rsidRPr="009C20A6">
              <w:rPr>
                <w:sz w:val="22"/>
                <w:szCs w:val="22"/>
              </w:rPr>
              <w:t>1.24</w:t>
            </w:r>
          </w:p>
        </w:tc>
        <w:tc>
          <w:tcPr>
            <w:tcW w:w="2438" w:type="dxa"/>
            <w:tcBorders>
              <w:top w:val="single" w:sz="4" w:space="0" w:color="auto"/>
              <w:left w:val="nil"/>
              <w:bottom w:val="single" w:sz="4" w:space="0" w:color="auto"/>
              <w:right w:val="single" w:sz="4" w:space="0" w:color="auto"/>
            </w:tcBorders>
            <w:vAlign w:val="center"/>
            <w:hideMark/>
          </w:tcPr>
          <w:p w14:paraId="30A8DDAC" w14:textId="438C38ED" w:rsidR="00261039" w:rsidRPr="009C20A6" w:rsidRDefault="00261039" w:rsidP="00261039">
            <w:pPr>
              <w:pStyle w:val="03"/>
            </w:pPr>
            <w:r w:rsidRPr="009C20A6">
              <w:rPr>
                <w:sz w:val="22"/>
                <w:szCs w:val="22"/>
              </w:rPr>
              <w:t>100</w:t>
            </w:r>
          </w:p>
        </w:tc>
        <w:tc>
          <w:tcPr>
            <w:tcW w:w="2025" w:type="dxa"/>
            <w:tcBorders>
              <w:top w:val="single" w:sz="4" w:space="0" w:color="auto"/>
              <w:left w:val="nil"/>
              <w:bottom w:val="single" w:sz="4" w:space="0" w:color="auto"/>
              <w:right w:val="single" w:sz="4" w:space="0" w:color="auto"/>
            </w:tcBorders>
            <w:noWrap/>
            <w:vAlign w:val="center"/>
            <w:hideMark/>
          </w:tcPr>
          <w:p w14:paraId="594CE966" w14:textId="7E965A27" w:rsidR="00261039" w:rsidRPr="009C20A6" w:rsidRDefault="00261039" w:rsidP="00261039">
            <w:pPr>
              <w:pStyle w:val="03"/>
            </w:pPr>
            <w:r w:rsidRPr="009C20A6">
              <w:rPr>
                <w:sz w:val="22"/>
                <w:szCs w:val="22"/>
              </w:rPr>
              <w:t>1240</w:t>
            </w:r>
          </w:p>
        </w:tc>
      </w:tr>
      <w:tr w:rsidR="009C20A6" w:rsidRPr="009C20A6" w14:paraId="2E62E106" w14:textId="77777777" w:rsidTr="00261039">
        <w:trPr>
          <w:trHeight w:val="20"/>
          <w:jc w:val="center"/>
        </w:trPr>
        <w:tc>
          <w:tcPr>
            <w:tcW w:w="2026" w:type="dxa"/>
            <w:tcBorders>
              <w:top w:val="single" w:sz="4" w:space="0" w:color="auto"/>
              <w:left w:val="single" w:sz="4" w:space="0" w:color="auto"/>
              <w:bottom w:val="single" w:sz="4" w:space="0" w:color="auto"/>
              <w:right w:val="single" w:sz="4" w:space="0" w:color="auto"/>
            </w:tcBorders>
            <w:noWrap/>
            <w:vAlign w:val="center"/>
          </w:tcPr>
          <w:p w14:paraId="042E57EA" w14:textId="690D7816" w:rsidR="00261039" w:rsidRPr="009C20A6" w:rsidRDefault="00261039" w:rsidP="00261039">
            <w:pPr>
              <w:pStyle w:val="03"/>
            </w:pPr>
            <w:r w:rsidRPr="009C20A6">
              <w:rPr>
                <w:rFonts w:hint="eastAsia"/>
              </w:rPr>
              <w:t>肉牛</w:t>
            </w:r>
          </w:p>
        </w:tc>
        <w:tc>
          <w:tcPr>
            <w:tcW w:w="2288" w:type="dxa"/>
            <w:tcBorders>
              <w:top w:val="single" w:sz="4" w:space="0" w:color="auto"/>
              <w:left w:val="nil"/>
              <w:bottom w:val="single" w:sz="4" w:space="0" w:color="auto"/>
              <w:right w:val="single" w:sz="4" w:space="0" w:color="auto"/>
            </w:tcBorders>
            <w:vAlign w:val="center"/>
          </w:tcPr>
          <w:p w14:paraId="00EF69FA" w14:textId="44C4CFD0" w:rsidR="00261039" w:rsidRPr="009C20A6" w:rsidRDefault="00261039" w:rsidP="00261039">
            <w:pPr>
              <w:pStyle w:val="03"/>
            </w:pPr>
            <w:r w:rsidRPr="009C20A6">
              <w:rPr>
                <w:sz w:val="22"/>
                <w:szCs w:val="22"/>
              </w:rPr>
              <w:t>10.88</w:t>
            </w:r>
          </w:p>
        </w:tc>
        <w:tc>
          <w:tcPr>
            <w:tcW w:w="2438" w:type="dxa"/>
            <w:tcBorders>
              <w:top w:val="single" w:sz="4" w:space="0" w:color="auto"/>
              <w:left w:val="nil"/>
              <w:bottom w:val="single" w:sz="4" w:space="0" w:color="auto"/>
              <w:right w:val="single" w:sz="4" w:space="0" w:color="auto"/>
            </w:tcBorders>
            <w:vAlign w:val="center"/>
          </w:tcPr>
          <w:p w14:paraId="7BC1579C" w14:textId="4D654703" w:rsidR="00261039" w:rsidRPr="009C20A6" w:rsidRDefault="00261039" w:rsidP="00261039">
            <w:pPr>
              <w:pStyle w:val="03"/>
            </w:pPr>
            <w:r w:rsidRPr="009C20A6">
              <w:rPr>
                <w:sz w:val="22"/>
                <w:szCs w:val="22"/>
              </w:rPr>
              <w:t>10</w:t>
            </w:r>
          </w:p>
        </w:tc>
        <w:tc>
          <w:tcPr>
            <w:tcW w:w="2025" w:type="dxa"/>
            <w:tcBorders>
              <w:top w:val="single" w:sz="4" w:space="0" w:color="auto"/>
              <w:left w:val="nil"/>
              <w:bottom w:val="single" w:sz="4" w:space="0" w:color="auto"/>
              <w:right w:val="single" w:sz="4" w:space="0" w:color="auto"/>
            </w:tcBorders>
            <w:noWrap/>
            <w:vAlign w:val="center"/>
          </w:tcPr>
          <w:p w14:paraId="434AF9ED" w14:textId="41621FDF" w:rsidR="00261039" w:rsidRPr="009C20A6" w:rsidRDefault="00261039" w:rsidP="00261039">
            <w:pPr>
              <w:pStyle w:val="03"/>
            </w:pPr>
            <w:r w:rsidRPr="009C20A6">
              <w:rPr>
                <w:sz w:val="22"/>
                <w:szCs w:val="22"/>
              </w:rPr>
              <w:t>1088</w:t>
            </w:r>
          </w:p>
        </w:tc>
      </w:tr>
      <w:tr w:rsidR="000D49AD" w:rsidRPr="009C20A6" w14:paraId="122D355B" w14:textId="77777777" w:rsidTr="00261039">
        <w:trPr>
          <w:trHeight w:val="20"/>
          <w:jc w:val="center"/>
        </w:trPr>
        <w:tc>
          <w:tcPr>
            <w:tcW w:w="2026" w:type="dxa"/>
            <w:tcBorders>
              <w:top w:val="single" w:sz="4" w:space="0" w:color="auto"/>
              <w:left w:val="single" w:sz="4" w:space="0" w:color="auto"/>
              <w:bottom w:val="single" w:sz="4" w:space="0" w:color="auto"/>
              <w:right w:val="single" w:sz="4" w:space="0" w:color="auto"/>
            </w:tcBorders>
            <w:noWrap/>
            <w:vAlign w:val="center"/>
          </w:tcPr>
          <w:p w14:paraId="0EA53382" w14:textId="09210278" w:rsidR="000D49AD" w:rsidRPr="009C20A6" w:rsidRDefault="000D49AD" w:rsidP="000D49AD">
            <w:pPr>
              <w:pStyle w:val="03"/>
            </w:pPr>
            <w:r w:rsidRPr="009C20A6">
              <w:rPr>
                <w:rFonts w:hint="eastAsia"/>
                <w:sz w:val="22"/>
                <w:szCs w:val="22"/>
              </w:rPr>
              <w:t>合计</w:t>
            </w:r>
          </w:p>
        </w:tc>
        <w:tc>
          <w:tcPr>
            <w:tcW w:w="2288" w:type="dxa"/>
            <w:tcBorders>
              <w:top w:val="single" w:sz="4" w:space="0" w:color="auto"/>
              <w:left w:val="nil"/>
              <w:bottom w:val="single" w:sz="4" w:space="0" w:color="auto"/>
              <w:right w:val="single" w:sz="4" w:space="0" w:color="auto"/>
            </w:tcBorders>
            <w:vAlign w:val="center"/>
          </w:tcPr>
          <w:p w14:paraId="72B5B4BA" w14:textId="2EA709DA" w:rsidR="000D49AD" w:rsidRPr="009C20A6" w:rsidRDefault="000D49AD" w:rsidP="000D49AD">
            <w:pPr>
              <w:pStyle w:val="03"/>
            </w:pPr>
            <w:r w:rsidRPr="009C20A6">
              <w:rPr>
                <w:rFonts w:cs="Times New Roman"/>
                <w:szCs w:val="21"/>
              </w:rPr>
              <w:t>/</w:t>
            </w:r>
          </w:p>
        </w:tc>
        <w:tc>
          <w:tcPr>
            <w:tcW w:w="2438" w:type="dxa"/>
            <w:tcBorders>
              <w:top w:val="single" w:sz="4" w:space="0" w:color="auto"/>
              <w:left w:val="nil"/>
              <w:bottom w:val="single" w:sz="4" w:space="0" w:color="auto"/>
              <w:right w:val="single" w:sz="4" w:space="0" w:color="auto"/>
            </w:tcBorders>
            <w:vAlign w:val="center"/>
          </w:tcPr>
          <w:p w14:paraId="3FE32DBE" w14:textId="63D62752" w:rsidR="000D49AD" w:rsidRPr="009C20A6" w:rsidRDefault="000D49AD" w:rsidP="000D49AD">
            <w:pPr>
              <w:pStyle w:val="03"/>
            </w:pPr>
            <w:r w:rsidRPr="009C20A6">
              <w:rPr>
                <w:rFonts w:cs="Times New Roman"/>
                <w:szCs w:val="21"/>
              </w:rPr>
              <w:t>/</w:t>
            </w:r>
          </w:p>
        </w:tc>
        <w:tc>
          <w:tcPr>
            <w:tcW w:w="2025" w:type="dxa"/>
            <w:tcBorders>
              <w:top w:val="single" w:sz="4" w:space="0" w:color="auto"/>
              <w:left w:val="nil"/>
              <w:bottom w:val="single" w:sz="4" w:space="0" w:color="auto"/>
              <w:right w:val="single" w:sz="4" w:space="0" w:color="auto"/>
            </w:tcBorders>
            <w:noWrap/>
            <w:vAlign w:val="center"/>
          </w:tcPr>
          <w:p w14:paraId="095EBAB4" w14:textId="4A984C69" w:rsidR="000D49AD" w:rsidRPr="009C20A6" w:rsidRDefault="000D49AD" w:rsidP="000D49AD">
            <w:pPr>
              <w:pStyle w:val="03"/>
            </w:pPr>
            <w:r w:rsidRPr="009C20A6">
              <w:rPr>
                <w:rFonts w:cs="Times New Roman"/>
                <w:szCs w:val="21"/>
              </w:rPr>
              <w:t>2328</w:t>
            </w:r>
          </w:p>
        </w:tc>
      </w:tr>
    </w:tbl>
    <w:p w14:paraId="4BC8D8E0" w14:textId="77777777" w:rsidR="00261039" w:rsidRPr="009C20A6" w:rsidRDefault="00261039" w:rsidP="00261039">
      <w:pPr>
        <w:ind w:firstLine="480"/>
      </w:pPr>
    </w:p>
    <w:p w14:paraId="278B0AA1" w14:textId="5DF4FB1F" w:rsidR="00261039" w:rsidRPr="009C20A6" w:rsidRDefault="00A951F7" w:rsidP="00261039">
      <w:pPr>
        <w:ind w:firstLine="480"/>
      </w:pPr>
      <w:r w:rsidRPr="009C20A6">
        <w:rPr>
          <w:rFonts w:hint="eastAsia"/>
        </w:rPr>
        <w:t>②</w:t>
      </w:r>
      <w:r w:rsidR="00261039" w:rsidRPr="009C20A6">
        <w:rPr>
          <w:rFonts w:hint="eastAsia"/>
        </w:rPr>
        <w:t>胃肠内容物：</w:t>
      </w:r>
      <w:r w:rsidR="00057409" w:rsidRPr="009C20A6">
        <w:rPr>
          <w:rFonts w:hint="eastAsia"/>
        </w:rPr>
        <w:t>委托有机肥生产厂家处置</w:t>
      </w:r>
      <w:r w:rsidRPr="009C20A6">
        <w:rPr>
          <w:rFonts w:hint="eastAsia"/>
        </w:rPr>
        <w:t>。</w:t>
      </w:r>
    </w:p>
    <w:p w14:paraId="50EEF29E" w14:textId="2C198FFB" w:rsidR="00A951F7" w:rsidRPr="009C20A6" w:rsidRDefault="00A951F7" w:rsidP="00261039">
      <w:pPr>
        <w:ind w:firstLine="480"/>
      </w:pPr>
      <w:r w:rsidRPr="009C20A6">
        <w:rPr>
          <w:rFonts w:hint="eastAsia"/>
        </w:rPr>
        <w:t>（</w:t>
      </w:r>
      <w:r w:rsidRPr="009C20A6">
        <w:rPr>
          <w:rFonts w:hint="eastAsia"/>
        </w:rPr>
        <w:t>2</w:t>
      </w:r>
      <w:r w:rsidRPr="009C20A6">
        <w:rPr>
          <w:rFonts w:hint="eastAsia"/>
        </w:rPr>
        <w:t>）病害动物及检疫不合格肉品、不宜食用动物组织</w:t>
      </w:r>
      <w:r w:rsidR="00BA6382" w:rsidRPr="009C20A6">
        <w:rPr>
          <w:rFonts w:hint="eastAsia"/>
        </w:rPr>
        <w:t>；动物油及肉骨粉</w:t>
      </w:r>
    </w:p>
    <w:p w14:paraId="274514DC" w14:textId="76608830" w:rsidR="00A951F7" w:rsidRPr="009C20A6" w:rsidRDefault="00BA6382" w:rsidP="00261039">
      <w:pPr>
        <w:ind w:firstLine="480"/>
      </w:pPr>
      <w:r w:rsidRPr="009C20A6">
        <w:rPr>
          <w:rFonts w:hint="eastAsia"/>
        </w:rPr>
        <w:t>拟建项目采用化制一体机处置病害动物及检疫不合格肉品、不宜食用动物组织</w:t>
      </w:r>
      <w:r w:rsidR="00F12843" w:rsidRPr="009C20A6">
        <w:rPr>
          <w:rFonts w:hint="eastAsia"/>
        </w:rPr>
        <w:t>，原料含水率按</w:t>
      </w:r>
      <w:r w:rsidR="00F12843" w:rsidRPr="009C20A6">
        <w:rPr>
          <w:rFonts w:hint="eastAsia"/>
        </w:rPr>
        <w:t>6</w:t>
      </w:r>
      <w:r w:rsidR="00F12843" w:rsidRPr="009C20A6">
        <w:t>0</w:t>
      </w:r>
      <w:r w:rsidR="00F12843" w:rsidRPr="009C20A6">
        <w:rPr>
          <w:rFonts w:hint="eastAsia"/>
        </w:rPr>
        <w:t>%</w:t>
      </w:r>
      <w:r w:rsidR="00F12843" w:rsidRPr="009C20A6">
        <w:t>计</w:t>
      </w:r>
      <w:r w:rsidR="00F12843" w:rsidRPr="009C20A6">
        <w:rPr>
          <w:rFonts w:hint="eastAsia"/>
        </w:rPr>
        <w:t>，</w:t>
      </w:r>
      <w:r w:rsidR="00F12843" w:rsidRPr="009C20A6">
        <w:t>经化制一体机处理后</w:t>
      </w:r>
      <w:r w:rsidR="00F12843" w:rsidRPr="009C20A6">
        <w:rPr>
          <w:rFonts w:hint="eastAsia"/>
        </w:rPr>
        <w:t>，副产品</w:t>
      </w:r>
      <w:r w:rsidR="00F12843" w:rsidRPr="009C20A6">
        <w:t>含水率可降至</w:t>
      </w:r>
      <w:r w:rsidR="00F12843" w:rsidRPr="009C20A6">
        <w:rPr>
          <w:rFonts w:hint="eastAsia"/>
        </w:rPr>
        <w:t>1</w:t>
      </w:r>
      <w:r w:rsidR="00F12843" w:rsidRPr="009C20A6">
        <w:t>0</w:t>
      </w:r>
      <w:r w:rsidR="00F12843" w:rsidRPr="009C20A6">
        <w:rPr>
          <w:rFonts w:hint="eastAsia"/>
        </w:rPr>
        <w:t>%</w:t>
      </w:r>
      <w:r w:rsidR="00F12843" w:rsidRPr="009C20A6">
        <w:t>以下</w:t>
      </w:r>
      <w:r w:rsidR="00F12843" w:rsidRPr="009C20A6">
        <w:rPr>
          <w:rFonts w:hint="eastAsia"/>
        </w:rPr>
        <w:t>，</w:t>
      </w:r>
      <w:r w:rsidRPr="009C20A6">
        <w:rPr>
          <w:rFonts w:hint="eastAsia"/>
        </w:rPr>
        <w:t>委托有机肥生产厂家处置。</w:t>
      </w:r>
    </w:p>
    <w:p w14:paraId="54979CA5" w14:textId="1CFEF9C7" w:rsidR="00681C00" w:rsidRPr="009C20A6" w:rsidRDefault="00681C00" w:rsidP="00BE58CE">
      <w:pPr>
        <w:ind w:firstLine="480"/>
      </w:pPr>
      <w:r w:rsidRPr="009C20A6">
        <w:rPr>
          <w:rFonts w:hint="eastAsia"/>
        </w:rPr>
        <w:t>（</w:t>
      </w:r>
      <w:r w:rsidRPr="009C20A6">
        <w:rPr>
          <w:rFonts w:hint="eastAsia"/>
        </w:rPr>
        <w:t>3</w:t>
      </w:r>
      <w:r w:rsidRPr="009C20A6">
        <w:rPr>
          <w:rFonts w:hint="eastAsia"/>
        </w:rPr>
        <w:t>）</w:t>
      </w:r>
      <w:r w:rsidR="00C11BB3" w:rsidRPr="009C20A6">
        <w:rPr>
          <w:rFonts w:hint="eastAsia"/>
        </w:rPr>
        <w:t>废弃</w:t>
      </w:r>
      <w:r w:rsidRPr="009C20A6">
        <w:rPr>
          <w:rFonts w:hint="eastAsia"/>
        </w:rPr>
        <w:t>包装材料：产生量约</w:t>
      </w:r>
      <w:r w:rsidRPr="009C20A6">
        <w:rPr>
          <w:rFonts w:hint="eastAsia"/>
        </w:rPr>
        <w:t>1</w:t>
      </w:r>
      <w:r w:rsidRPr="009C20A6">
        <w:t>.0t/a</w:t>
      </w:r>
      <w:r w:rsidRPr="009C20A6">
        <w:rPr>
          <w:rFonts w:hint="eastAsia"/>
        </w:rPr>
        <w:t>，</w:t>
      </w:r>
      <w:r w:rsidRPr="009C20A6">
        <w:t>交物资公司回收处理</w:t>
      </w:r>
      <w:r w:rsidRPr="009C20A6">
        <w:rPr>
          <w:rFonts w:hint="eastAsia"/>
        </w:rPr>
        <w:t>。</w:t>
      </w:r>
    </w:p>
    <w:p w14:paraId="3A30CDE8" w14:textId="29561AB9" w:rsidR="00BE58CE" w:rsidRPr="009C20A6" w:rsidRDefault="00BA6382" w:rsidP="00BE58CE">
      <w:pPr>
        <w:ind w:firstLine="480"/>
      </w:pPr>
      <w:r w:rsidRPr="009C20A6">
        <w:rPr>
          <w:rFonts w:hint="eastAsia"/>
        </w:rPr>
        <w:t>（</w:t>
      </w:r>
      <w:r w:rsidR="00681C00" w:rsidRPr="009C20A6">
        <w:t>4</w:t>
      </w:r>
      <w:r w:rsidRPr="009C20A6">
        <w:rPr>
          <w:rFonts w:hint="eastAsia"/>
        </w:rPr>
        <w:t>）</w:t>
      </w:r>
      <w:r w:rsidR="00BE58CE" w:rsidRPr="009C20A6">
        <w:rPr>
          <w:rFonts w:hint="eastAsia"/>
        </w:rPr>
        <w:t>污水处理站污泥</w:t>
      </w:r>
    </w:p>
    <w:p w14:paraId="7940DF50" w14:textId="22A6FE50" w:rsidR="00D60574" w:rsidRPr="009C20A6" w:rsidRDefault="00BE58CE" w:rsidP="00D60574">
      <w:pPr>
        <w:ind w:firstLine="480"/>
      </w:pPr>
      <w:r w:rsidRPr="009C20A6">
        <w:rPr>
          <w:rFonts w:hint="eastAsia"/>
        </w:rPr>
        <w:t>本项目污水处理站处理生产废水时会产生污泥，主要成分为肉屑、内脏废弃物、血块、油脂等。根据《屠宰与肉类加工废水治理工程技术规范》（</w:t>
      </w:r>
      <w:r w:rsidRPr="009C20A6">
        <w:t>H12004-2010</w:t>
      </w:r>
      <w:r w:rsidRPr="009C20A6">
        <w:rPr>
          <w:rFonts w:hint="eastAsia"/>
        </w:rPr>
        <w:t>）中“</w:t>
      </w:r>
      <w:r w:rsidRPr="009C20A6">
        <w:t>6.6.2</w:t>
      </w:r>
      <w:r w:rsidRPr="009C20A6">
        <w:rPr>
          <w:rFonts w:hint="eastAsia"/>
        </w:rPr>
        <w:t>……不同处理工艺产生的剩余污泥量（</w:t>
      </w:r>
      <w:r w:rsidRPr="009C20A6">
        <w:t>DS/BOD</w:t>
      </w:r>
      <w:r w:rsidRPr="009C20A6">
        <w:rPr>
          <w:vertAlign w:val="subscript"/>
        </w:rPr>
        <w:t>5</w:t>
      </w:r>
      <w:r w:rsidRPr="009C20A6">
        <w:rPr>
          <w:rFonts w:hint="eastAsia"/>
        </w:rPr>
        <w:t>）不同，一般可按</w:t>
      </w:r>
      <w:r w:rsidRPr="009C20A6">
        <w:t>0.3</w:t>
      </w:r>
      <w:r w:rsidRPr="009C20A6">
        <w:rPr>
          <w:rFonts w:hint="eastAsia"/>
        </w:rPr>
        <w:t>～</w:t>
      </w:r>
      <w:r w:rsidRPr="009C20A6">
        <w:t xml:space="preserve">0.5kg/kg </w:t>
      </w:r>
      <w:r w:rsidRPr="009C20A6">
        <w:rPr>
          <w:rFonts w:hint="eastAsia"/>
        </w:rPr>
        <w:t>设计，污泥含水率</w:t>
      </w:r>
      <w:r w:rsidRPr="009C20A6">
        <w:t>99.3%</w:t>
      </w:r>
      <w:r w:rsidRPr="009C20A6">
        <w:rPr>
          <w:rFonts w:hint="eastAsia"/>
        </w:rPr>
        <w:t>～</w:t>
      </w:r>
      <w:r w:rsidRPr="009C20A6">
        <w:t>99.4%</w:t>
      </w:r>
      <w:r w:rsidRPr="009C20A6">
        <w:rPr>
          <w:rFonts w:hint="eastAsia"/>
        </w:rPr>
        <w:t>”，本次评价取</w:t>
      </w:r>
      <w:r w:rsidRPr="009C20A6">
        <w:t>0.4kgDS/kgBOD</w:t>
      </w:r>
      <w:r w:rsidRPr="009C20A6">
        <w:rPr>
          <w:vertAlign w:val="subscript"/>
        </w:rPr>
        <w:t>5</w:t>
      </w:r>
      <w:r w:rsidR="00BA6382" w:rsidRPr="009C20A6">
        <w:rPr>
          <w:rFonts w:hint="eastAsia"/>
        </w:rPr>
        <w:t>。</w:t>
      </w:r>
      <w:r w:rsidR="00D60574" w:rsidRPr="009C20A6">
        <w:rPr>
          <w:rFonts w:hint="eastAsia"/>
        </w:rPr>
        <w:t>污水处理站产生的污泥具有较高含水率，经压滤脱水后含水率约为</w:t>
      </w:r>
      <w:r w:rsidR="00D60574" w:rsidRPr="009C20A6">
        <w:t>80%</w:t>
      </w:r>
      <w:r w:rsidR="00D60574" w:rsidRPr="009C20A6">
        <w:rPr>
          <w:rFonts w:hint="eastAsia"/>
        </w:rPr>
        <w:t>，交由市政环卫部门处理。</w:t>
      </w:r>
    </w:p>
    <w:p w14:paraId="27794C26" w14:textId="4120FD61" w:rsidR="00BA6382" w:rsidRPr="009C20A6" w:rsidRDefault="00BA6382" w:rsidP="00BA6382">
      <w:pPr>
        <w:pStyle w:val="020"/>
        <w:spacing w:before="156"/>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3.3</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18</w:t>
      </w:r>
      <w:r w:rsidRPr="009C20A6">
        <w:fldChar w:fldCharType="end"/>
      </w:r>
      <w:r w:rsidRPr="009C20A6">
        <w:t xml:space="preserve">  污水处理站</w:t>
      </w:r>
      <w:r w:rsidRPr="009C20A6">
        <w:rPr>
          <w:rFonts w:hint="eastAsia"/>
        </w:rPr>
        <w:t>污泥</w:t>
      </w:r>
      <w:r w:rsidRPr="009C20A6">
        <w:t>产生量计算结果</w:t>
      </w:r>
    </w:p>
    <w:tbl>
      <w:tblPr>
        <w:tblW w:w="5000" w:type="pct"/>
        <w:tblLook w:val="04A0" w:firstRow="1" w:lastRow="0" w:firstColumn="1" w:lastColumn="0" w:noHBand="0" w:noVBand="1"/>
      </w:tblPr>
      <w:tblGrid>
        <w:gridCol w:w="2094"/>
        <w:gridCol w:w="2439"/>
        <w:gridCol w:w="2152"/>
        <w:gridCol w:w="2092"/>
      </w:tblGrid>
      <w:tr w:rsidR="009C20A6" w:rsidRPr="009C20A6" w14:paraId="48D30B24" w14:textId="77777777" w:rsidTr="00BA6382">
        <w:trPr>
          <w:trHeight w:val="300"/>
        </w:trPr>
        <w:tc>
          <w:tcPr>
            <w:tcW w:w="1193"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487D64DF" w14:textId="77777777" w:rsidR="00BA6382" w:rsidRPr="009C20A6" w:rsidRDefault="00BA6382" w:rsidP="00BA6382">
            <w:pPr>
              <w:pStyle w:val="03"/>
            </w:pPr>
            <w:r w:rsidRPr="009C20A6">
              <w:t>BOD</w:t>
            </w:r>
            <w:r w:rsidRPr="009C20A6">
              <w:rPr>
                <w:vertAlign w:val="subscript"/>
              </w:rPr>
              <w:t>5</w:t>
            </w:r>
            <w:r w:rsidRPr="009C20A6">
              <w:rPr>
                <w:rFonts w:ascii="宋体" w:hAnsi="宋体" w:hint="eastAsia"/>
              </w:rPr>
              <w:t>去除量</w:t>
            </w:r>
            <w:r w:rsidRPr="009C20A6">
              <w:t>(t/a)</w:t>
            </w:r>
          </w:p>
        </w:tc>
        <w:tc>
          <w:tcPr>
            <w:tcW w:w="1389"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D938E37" w14:textId="77777777" w:rsidR="00BA6382" w:rsidRPr="009C20A6" w:rsidRDefault="00BA6382" w:rsidP="00BA6382">
            <w:pPr>
              <w:pStyle w:val="03"/>
            </w:pPr>
            <w:r w:rsidRPr="009C20A6">
              <w:rPr>
                <w:rFonts w:ascii="宋体" w:hAnsi="宋体" w:hint="eastAsia"/>
              </w:rPr>
              <w:t>产污系数kg</w:t>
            </w:r>
            <w:r w:rsidRPr="009C20A6">
              <w:t>DS/kg-BOD</w:t>
            </w:r>
            <w:r w:rsidRPr="009C20A6">
              <w:rPr>
                <w:vertAlign w:val="subscript"/>
              </w:rPr>
              <w:t>5</w:t>
            </w:r>
          </w:p>
        </w:tc>
        <w:tc>
          <w:tcPr>
            <w:tcW w:w="2418"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827C591" w14:textId="77777777" w:rsidR="00BA6382" w:rsidRPr="009C20A6" w:rsidRDefault="00BA6382" w:rsidP="00BA6382">
            <w:pPr>
              <w:pStyle w:val="03"/>
            </w:pPr>
            <w:r w:rsidRPr="009C20A6">
              <w:rPr>
                <w:rFonts w:ascii="宋体" w:hAnsi="宋体" w:hint="eastAsia"/>
              </w:rPr>
              <w:t>污染物产生量</w:t>
            </w:r>
            <w:r w:rsidRPr="009C20A6">
              <w:t>t/a</w:t>
            </w:r>
          </w:p>
        </w:tc>
      </w:tr>
      <w:tr w:rsidR="009C20A6" w:rsidRPr="009C20A6" w14:paraId="4F7EA124" w14:textId="77777777" w:rsidTr="00BA6382">
        <w:trPr>
          <w:trHeight w:val="300"/>
        </w:trPr>
        <w:tc>
          <w:tcPr>
            <w:tcW w:w="1193" w:type="pct"/>
            <w:vMerge/>
            <w:tcBorders>
              <w:top w:val="single" w:sz="4" w:space="0" w:color="auto"/>
              <w:left w:val="single" w:sz="4" w:space="0" w:color="auto"/>
              <w:bottom w:val="single" w:sz="4" w:space="0" w:color="000000"/>
              <w:right w:val="single" w:sz="4" w:space="0" w:color="auto"/>
            </w:tcBorders>
            <w:vAlign w:val="center"/>
            <w:hideMark/>
          </w:tcPr>
          <w:p w14:paraId="635F3825" w14:textId="77777777" w:rsidR="00BA6382" w:rsidRPr="009C20A6" w:rsidRDefault="00BA6382" w:rsidP="00BA6382">
            <w:pPr>
              <w:pStyle w:val="03"/>
            </w:pPr>
          </w:p>
        </w:tc>
        <w:tc>
          <w:tcPr>
            <w:tcW w:w="1389" w:type="pct"/>
            <w:vMerge/>
            <w:tcBorders>
              <w:top w:val="single" w:sz="4" w:space="0" w:color="auto"/>
              <w:left w:val="single" w:sz="4" w:space="0" w:color="auto"/>
              <w:bottom w:val="single" w:sz="4" w:space="0" w:color="000000"/>
              <w:right w:val="single" w:sz="4" w:space="0" w:color="auto"/>
            </w:tcBorders>
            <w:vAlign w:val="center"/>
            <w:hideMark/>
          </w:tcPr>
          <w:p w14:paraId="56F9DC00" w14:textId="77777777" w:rsidR="00BA6382" w:rsidRPr="009C20A6" w:rsidRDefault="00BA6382" w:rsidP="00BA6382">
            <w:pPr>
              <w:pStyle w:val="03"/>
            </w:pPr>
          </w:p>
        </w:tc>
        <w:tc>
          <w:tcPr>
            <w:tcW w:w="1226" w:type="pct"/>
            <w:tcBorders>
              <w:top w:val="nil"/>
              <w:left w:val="nil"/>
              <w:bottom w:val="single" w:sz="4" w:space="0" w:color="auto"/>
              <w:right w:val="single" w:sz="4" w:space="0" w:color="auto"/>
            </w:tcBorders>
            <w:shd w:val="clear" w:color="000000" w:fill="FFFFFF"/>
            <w:noWrap/>
            <w:vAlign w:val="center"/>
            <w:hideMark/>
          </w:tcPr>
          <w:p w14:paraId="4A79CFCE" w14:textId="77777777" w:rsidR="00BA6382" w:rsidRPr="009C20A6" w:rsidRDefault="00BA6382" w:rsidP="00BA6382">
            <w:pPr>
              <w:pStyle w:val="03"/>
            </w:pPr>
            <w:r w:rsidRPr="009C20A6">
              <w:rPr>
                <w:rFonts w:ascii="宋体" w:hAnsi="宋体" w:hint="eastAsia"/>
              </w:rPr>
              <w:t>含水率</w:t>
            </w:r>
            <w:r w:rsidRPr="009C20A6">
              <w:t>99.4%</w:t>
            </w:r>
          </w:p>
        </w:tc>
        <w:tc>
          <w:tcPr>
            <w:tcW w:w="1192" w:type="pct"/>
            <w:tcBorders>
              <w:top w:val="nil"/>
              <w:left w:val="nil"/>
              <w:bottom w:val="single" w:sz="4" w:space="0" w:color="auto"/>
              <w:right w:val="single" w:sz="4" w:space="0" w:color="auto"/>
            </w:tcBorders>
            <w:shd w:val="clear" w:color="000000" w:fill="FFFFFF"/>
            <w:noWrap/>
            <w:vAlign w:val="center"/>
            <w:hideMark/>
          </w:tcPr>
          <w:p w14:paraId="3E25E994" w14:textId="77777777" w:rsidR="00BA6382" w:rsidRPr="009C20A6" w:rsidRDefault="00BA6382" w:rsidP="00BA6382">
            <w:pPr>
              <w:pStyle w:val="03"/>
            </w:pPr>
            <w:r w:rsidRPr="009C20A6">
              <w:rPr>
                <w:rFonts w:ascii="宋体" w:hAnsi="宋体" w:hint="eastAsia"/>
              </w:rPr>
              <w:t>含水率</w:t>
            </w:r>
            <w:r w:rsidRPr="009C20A6">
              <w:t>80%</w:t>
            </w:r>
          </w:p>
        </w:tc>
      </w:tr>
      <w:tr w:rsidR="009C20A6" w:rsidRPr="009C20A6" w14:paraId="639F97D0" w14:textId="77777777" w:rsidTr="00BA6382">
        <w:trPr>
          <w:trHeight w:val="300"/>
        </w:trPr>
        <w:tc>
          <w:tcPr>
            <w:tcW w:w="1193" w:type="pct"/>
            <w:tcBorders>
              <w:top w:val="nil"/>
              <w:left w:val="single" w:sz="4" w:space="0" w:color="auto"/>
              <w:bottom w:val="single" w:sz="4" w:space="0" w:color="auto"/>
              <w:right w:val="single" w:sz="4" w:space="0" w:color="auto"/>
            </w:tcBorders>
            <w:shd w:val="clear" w:color="000000" w:fill="FFFFFF"/>
            <w:noWrap/>
            <w:vAlign w:val="center"/>
            <w:hideMark/>
          </w:tcPr>
          <w:p w14:paraId="47F8BBC4" w14:textId="60140AC7" w:rsidR="00154F4F" w:rsidRPr="009C20A6" w:rsidRDefault="00154F4F" w:rsidP="00154F4F">
            <w:pPr>
              <w:pStyle w:val="03"/>
            </w:pPr>
            <w:r w:rsidRPr="009C20A6">
              <w:rPr>
                <w:rFonts w:cs="Times New Roman"/>
                <w:szCs w:val="21"/>
              </w:rPr>
              <w:t>451.632</w:t>
            </w:r>
          </w:p>
        </w:tc>
        <w:tc>
          <w:tcPr>
            <w:tcW w:w="1389" w:type="pct"/>
            <w:tcBorders>
              <w:top w:val="nil"/>
              <w:left w:val="nil"/>
              <w:bottom w:val="single" w:sz="4" w:space="0" w:color="auto"/>
              <w:right w:val="single" w:sz="4" w:space="0" w:color="auto"/>
            </w:tcBorders>
            <w:shd w:val="clear" w:color="000000" w:fill="FFFFFF"/>
            <w:noWrap/>
            <w:vAlign w:val="center"/>
            <w:hideMark/>
          </w:tcPr>
          <w:p w14:paraId="2C48384E" w14:textId="03AAB853" w:rsidR="00154F4F" w:rsidRPr="009C20A6" w:rsidRDefault="00154F4F" w:rsidP="00154F4F">
            <w:pPr>
              <w:pStyle w:val="03"/>
            </w:pPr>
            <w:r w:rsidRPr="009C20A6">
              <w:rPr>
                <w:rFonts w:cs="Times New Roman"/>
                <w:szCs w:val="21"/>
              </w:rPr>
              <w:t>0.4</w:t>
            </w:r>
          </w:p>
        </w:tc>
        <w:tc>
          <w:tcPr>
            <w:tcW w:w="1226" w:type="pct"/>
            <w:tcBorders>
              <w:top w:val="nil"/>
              <w:left w:val="nil"/>
              <w:bottom w:val="single" w:sz="4" w:space="0" w:color="auto"/>
              <w:right w:val="single" w:sz="4" w:space="0" w:color="auto"/>
            </w:tcBorders>
            <w:shd w:val="clear" w:color="000000" w:fill="FFFFFF"/>
            <w:noWrap/>
            <w:vAlign w:val="center"/>
            <w:hideMark/>
          </w:tcPr>
          <w:p w14:paraId="69A4C39A" w14:textId="616C6062" w:rsidR="00154F4F" w:rsidRPr="009C20A6" w:rsidRDefault="00154F4F" w:rsidP="00154F4F">
            <w:pPr>
              <w:pStyle w:val="03"/>
            </w:pPr>
            <w:r w:rsidRPr="009C20A6">
              <w:rPr>
                <w:rFonts w:cs="Times New Roman"/>
                <w:szCs w:val="21"/>
              </w:rPr>
              <w:t>30108.789</w:t>
            </w:r>
          </w:p>
        </w:tc>
        <w:tc>
          <w:tcPr>
            <w:tcW w:w="1192" w:type="pct"/>
            <w:tcBorders>
              <w:top w:val="nil"/>
              <w:left w:val="nil"/>
              <w:bottom w:val="single" w:sz="4" w:space="0" w:color="auto"/>
              <w:right w:val="single" w:sz="4" w:space="0" w:color="auto"/>
            </w:tcBorders>
            <w:shd w:val="clear" w:color="000000" w:fill="FFFFFF"/>
            <w:noWrap/>
            <w:vAlign w:val="center"/>
            <w:hideMark/>
          </w:tcPr>
          <w:p w14:paraId="70F0DEC8" w14:textId="2D65CEF6" w:rsidR="00154F4F" w:rsidRPr="009C20A6" w:rsidRDefault="00154F4F" w:rsidP="00154F4F">
            <w:pPr>
              <w:pStyle w:val="03"/>
            </w:pPr>
            <w:r w:rsidRPr="009C20A6">
              <w:rPr>
                <w:rFonts w:cs="Times New Roman"/>
                <w:szCs w:val="21"/>
              </w:rPr>
              <w:t>903.264</w:t>
            </w:r>
          </w:p>
        </w:tc>
      </w:tr>
    </w:tbl>
    <w:p w14:paraId="29A557FE" w14:textId="77777777" w:rsidR="00BA6382" w:rsidRPr="009C20A6" w:rsidRDefault="00BA6382" w:rsidP="00BA6382">
      <w:pPr>
        <w:ind w:firstLine="480"/>
      </w:pPr>
    </w:p>
    <w:p w14:paraId="12850606" w14:textId="69819981" w:rsidR="00F12843" w:rsidRPr="009C20A6" w:rsidRDefault="00F12843" w:rsidP="00F12843">
      <w:pPr>
        <w:ind w:firstLine="480"/>
      </w:pPr>
      <w:r w:rsidRPr="009C20A6">
        <w:rPr>
          <w:rFonts w:hint="eastAsia"/>
        </w:rPr>
        <w:t>（</w:t>
      </w:r>
      <w:r w:rsidR="00681C00" w:rsidRPr="009C20A6">
        <w:t>5</w:t>
      </w:r>
      <w:r w:rsidRPr="009C20A6">
        <w:rPr>
          <w:rFonts w:hint="eastAsia"/>
        </w:rPr>
        <w:t>）检疫废物</w:t>
      </w:r>
    </w:p>
    <w:p w14:paraId="1444D838" w14:textId="0B23AB05" w:rsidR="00F12843" w:rsidRPr="009C20A6" w:rsidRDefault="00F12843" w:rsidP="00F12843">
      <w:pPr>
        <w:ind w:firstLine="480"/>
      </w:pPr>
      <w:r w:rsidRPr="009C20A6">
        <w:rPr>
          <w:rFonts w:hint="eastAsia"/>
        </w:rPr>
        <w:t>根据检疫规程，在宰前检疫、宰后检疫阶段可能产生少量的检疫废物，属于危险废物，交由有资质单位处置。</w:t>
      </w:r>
    </w:p>
    <w:p w14:paraId="691C18F4" w14:textId="6C595468" w:rsidR="00BE58CE" w:rsidRPr="009C20A6" w:rsidRDefault="00F12843" w:rsidP="00BE58CE">
      <w:pPr>
        <w:ind w:firstLine="480"/>
      </w:pPr>
      <w:r w:rsidRPr="009C20A6">
        <w:rPr>
          <w:rFonts w:hint="eastAsia"/>
        </w:rPr>
        <w:t>（</w:t>
      </w:r>
      <w:r w:rsidR="00681C00" w:rsidRPr="009C20A6">
        <w:t>6</w:t>
      </w:r>
      <w:r w:rsidRPr="009C20A6">
        <w:rPr>
          <w:rFonts w:hint="eastAsia"/>
        </w:rPr>
        <w:t>）</w:t>
      </w:r>
      <w:r w:rsidR="00BE58CE" w:rsidRPr="009C20A6">
        <w:rPr>
          <w:rFonts w:hint="eastAsia"/>
        </w:rPr>
        <w:t>废机油</w:t>
      </w:r>
      <w:r w:rsidRPr="009C20A6">
        <w:rPr>
          <w:rFonts w:hint="eastAsia"/>
        </w:rPr>
        <w:t>、含油废棉纱及手套</w:t>
      </w:r>
    </w:p>
    <w:p w14:paraId="1386B20D" w14:textId="00B118E8" w:rsidR="00BE58CE" w:rsidRPr="009C20A6" w:rsidRDefault="00BE58CE" w:rsidP="00BE58CE">
      <w:pPr>
        <w:ind w:firstLine="480"/>
      </w:pPr>
      <w:r w:rsidRPr="009C20A6">
        <w:rPr>
          <w:rFonts w:hint="eastAsia"/>
        </w:rPr>
        <w:t>项目机械设备等日常检修、维护过程将会产生废机油</w:t>
      </w:r>
      <w:r w:rsidR="00F12843" w:rsidRPr="009C20A6">
        <w:rPr>
          <w:rFonts w:hint="eastAsia"/>
        </w:rPr>
        <w:t>、</w:t>
      </w:r>
      <w:r w:rsidRPr="009C20A6">
        <w:rPr>
          <w:rFonts w:hint="eastAsia"/>
        </w:rPr>
        <w:t>含油废棉纱及手套，属于危险废物，</w:t>
      </w:r>
      <w:r w:rsidR="00F12843" w:rsidRPr="009C20A6">
        <w:rPr>
          <w:rFonts w:hint="eastAsia"/>
        </w:rPr>
        <w:t>交由有资质单位处置。</w:t>
      </w:r>
    </w:p>
    <w:p w14:paraId="2C4C8E3B" w14:textId="643E45D7" w:rsidR="00BE58CE" w:rsidRPr="009C20A6" w:rsidRDefault="00BE58CE" w:rsidP="00BE58CE">
      <w:pPr>
        <w:ind w:firstLine="480"/>
      </w:pPr>
      <w:r w:rsidRPr="009C20A6">
        <w:rPr>
          <w:rFonts w:hint="eastAsia"/>
        </w:rPr>
        <w:t>（</w:t>
      </w:r>
      <w:r w:rsidR="00681C00" w:rsidRPr="009C20A6">
        <w:t>7</w:t>
      </w:r>
      <w:r w:rsidRPr="009C20A6">
        <w:rPr>
          <w:rFonts w:hint="eastAsia"/>
        </w:rPr>
        <w:t>）生活垃圾</w:t>
      </w:r>
    </w:p>
    <w:p w14:paraId="648A0FA4" w14:textId="1BB7E242" w:rsidR="00BE58CE" w:rsidRPr="009C20A6" w:rsidRDefault="00BE58CE" w:rsidP="00BE58CE">
      <w:pPr>
        <w:ind w:firstLine="480"/>
      </w:pPr>
      <w:r w:rsidRPr="009C20A6">
        <w:rPr>
          <w:rFonts w:hint="eastAsia"/>
        </w:rPr>
        <w:t>生活垃圾按</w:t>
      </w:r>
      <w:r w:rsidRPr="009C20A6">
        <w:rPr>
          <w:rFonts w:hint="eastAsia"/>
        </w:rPr>
        <w:t>0.5kg/</w:t>
      </w:r>
      <w:r w:rsidRPr="009C20A6">
        <w:rPr>
          <w:rFonts w:hint="eastAsia"/>
        </w:rPr>
        <w:t>人·</w:t>
      </w:r>
      <w:r w:rsidRPr="009C20A6">
        <w:rPr>
          <w:rFonts w:hint="eastAsia"/>
        </w:rPr>
        <w:t xml:space="preserve">d </w:t>
      </w:r>
      <w:r w:rsidRPr="009C20A6">
        <w:rPr>
          <w:rFonts w:hint="eastAsia"/>
        </w:rPr>
        <w:t>计，交由市政环卫部门处理。</w:t>
      </w:r>
    </w:p>
    <w:p w14:paraId="2041B629" w14:textId="77777777" w:rsidR="00A951F7" w:rsidRPr="009C20A6" w:rsidRDefault="00A951F7">
      <w:pPr>
        <w:adjustRightInd/>
        <w:snapToGrid/>
        <w:spacing w:line="240" w:lineRule="auto"/>
        <w:ind w:firstLineChars="0" w:firstLine="0"/>
        <w:sectPr w:rsidR="00A951F7" w:rsidRPr="009C20A6">
          <w:pgSz w:w="11906" w:h="16838"/>
          <w:pgMar w:top="1418" w:right="1418" w:bottom="1418" w:left="1701" w:header="964" w:footer="964" w:gutter="0"/>
          <w:cols w:space="720"/>
          <w:docGrid w:type="lines" w:linePitch="312"/>
        </w:sectPr>
      </w:pPr>
    </w:p>
    <w:p w14:paraId="5F46DD2E" w14:textId="74CE45F9" w:rsidR="00A951F7" w:rsidRPr="009C20A6" w:rsidRDefault="00BA6382" w:rsidP="00A951F7">
      <w:pPr>
        <w:pStyle w:val="020"/>
        <w:spacing w:before="163"/>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3.3</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19</w:t>
      </w:r>
      <w:r w:rsidRPr="009C20A6">
        <w:fldChar w:fldCharType="end"/>
      </w:r>
      <w:r w:rsidRPr="009C20A6">
        <w:t xml:space="preserve">  </w:t>
      </w:r>
      <w:r w:rsidR="00A951F7" w:rsidRPr="009C20A6">
        <w:t>拟建项目</w:t>
      </w:r>
      <w:r w:rsidRPr="009C20A6">
        <w:rPr>
          <w:rFonts w:hint="eastAsia"/>
        </w:rPr>
        <w:t>固体</w:t>
      </w:r>
      <w:r w:rsidR="00A951F7" w:rsidRPr="009C20A6">
        <w:t>废物产生及处置情况统计表</w:t>
      </w:r>
    </w:p>
    <w:tbl>
      <w:tblPr>
        <w:tblW w:w="5000" w:type="pct"/>
        <w:tblLayout w:type="fixed"/>
        <w:tblCellMar>
          <w:left w:w="28" w:type="dxa"/>
          <w:right w:w="28" w:type="dxa"/>
        </w:tblCellMar>
        <w:tblLook w:val="04A0" w:firstRow="1" w:lastRow="0" w:firstColumn="1" w:lastColumn="0" w:noHBand="0" w:noVBand="1"/>
      </w:tblPr>
      <w:tblGrid>
        <w:gridCol w:w="1128"/>
        <w:gridCol w:w="571"/>
        <w:gridCol w:w="1643"/>
        <w:gridCol w:w="806"/>
        <w:gridCol w:w="2348"/>
        <w:gridCol w:w="635"/>
        <w:gridCol w:w="761"/>
        <w:gridCol w:w="1035"/>
        <w:gridCol w:w="1427"/>
        <w:gridCol w:w="1265"/>
        <w:gridCol w:w="2373"/>
      </w:tblGrid>
      <w:tr w:rsidR="009C20A6" w:rsidRPr="009C20A6" w14:paraId="7428F4AE" w14:textId="77777777" w:rsidTr="00EE25AC">
        <w:trPr>
          <w:trHeight w:val="300"/>
        </w:trPr>
        <w:tc>
          <w:tcPr>
            <w:tcW w:w="4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485AF" w14:textId="77777777" w:rsidR="00A951F7" w:rsidRPr="009C20A6" w:rsidRDefault="00A951F7" w:rsidP="00A951F7">
            <w:pPr>
              <w:pStyle w:val="03"/>
            </w:pPr>
            <w:r w:rsidRPr="009C20A6">
              <w:rPr>
                <w:rFonts w:hint="eastAsia"/>
              </w:rPr>
              <w:t>产生装置及工序</w:t>
            </w:r>
          </w:p>
        </w:tc>
        <w:tc>
          <w:tcPr>
            <w:tcW w:w="204" w:type="pct"/>
            <w:tcBorders>
              <w:top w:val="single" w:sz="4" w:space="0" w:color="auto"/>
              <w:left w:val="nil"/>
              <w:bottom w:val="single" w:sz="4" w:space="0" w:color="auto"/>
              <w:right w:val="single" w:sz="4" w:space="0" w:color="auto"/>
            </w:tcBorders>
            <w:shd w:val="clear" w:color="000000" w:fill="FFFFFF"/>
            <w:noWrap/>
            <w:vAlign w:val="center"/>
            <w:hideMark/>
          </w:tcPr>
          <w:p w14:paraId="2009532F" w14:textId="77777777" w:rsidR="00A951F7" w:rsidRPr="009C20A6" w:rsidRDefault="00A951F7" w:rsidP="00A951F7">
            <w:pPr>
              <w:pStyle w:val="03"/>
            </w:pPr>
            <w:r w:rsidRPr="009C20A6">
              <w:rPr>
                <w:rFonts w:hint="eastAsia"/>
              </w:rPr>
              <w:t>编号</w:t>
            </w:r>
          </w:p>
        </w:tc>
        <w:tc>
          <w:tcPr>
            <w:tcW w:w="587" w:type="pct"/>
            <w:tcBorders>
              <w:top w:val="single" w:sz="4" w:space="0" w:color="auto"/>
              <w:left w:val="nil"/>
              <w:bottom w:val="single" w:sz="4" w:space="0" w:color="auto"/>
              <w:right w:val="single" w:sz="4" w:space="0" w:color="auto"/>
            </w:tcBorders>
            <w:shd w:val="clear" w:color="000000" w:fill="FFFFFF"/>
            <w:noWrap/>
            <w:vAlign w:val="center"/>
            <w:hideMark/>
          </w:tcPr>
          <w:p w14:paraId="20C8E5ED" w14:textId="77777777" w:rsidR="00A951F7" w:rsidRPr="009C20A6" w:rsidRDefault="00A951F7" w:rsidP="00A951F7">
            <w:pPr>
              <w:pStyle w:val="03"/>
            </w:pPr>
            <w:r w:rsidRPr="009C20A6">
              <w:rPr>
                <w:rFonts w:hint="eastAsia"/>
              </w:rPr>
              <w:t>名称</w:t>
            </w:r>
          </w:p>
        </w:tc>
        <w:tc>
          <w:tcPr>
            <w:tcW w:w="288" w:type="pct"/>
            <w:tcBorders>
              <w:top w:val="single" w:sz="4" w:space="0" w:color="auto"/>
              <w:left w:val="nil"/>
              <w:bottom w:val="single" w:sz="4" w:space="0" w:color="auto"/>
              <w:right w:val="single" w:sz="4" w:space="0" w:color="auto"/>
            </w:tcBorders>
            <w:shd w:val="clear" w:color="000000" w:fill="FFFFFF"/>
            <w:noWrap/>
            <w:vAlign w:val="center"/>
            <w:hideMark/>
          </w:tcPr>
          <w:p w14:paraId="5629833F" w14:textId="77777777" w:rsidR="00A951F7" w:rsidRPr="009C20A6" w:rsidRDefault="00A951F7" w:rsidP="00A951F7">
            <w:pPr>
              <w:pStyle w:val="03"/>
            </w:pPr>
            <w:r w:rsidRPr="009C20A6">
              <w:rPr>
                <w:rFonts w:hint="eastAsia"/>
              </w:rPr>
              <w:t>产生量</w:t>
            </w:r>
            <w:r w:rsidRPr="009C20A6">
              <w:t>t/a</w:t>
            </w:r>
          </w:p>
        </w:tc>
        <w:tc>
          <w:tcPr>
            <w:tcW w:w="839" w:type="pct"/>
            <w:tcBorders>
              <w:top w:val="single" w:sz="4" w:space="0" w:color="auto"/>
              <w:left w:val="nil"/>
              <w:bottom w:val="single" w:sz="4" w:space="0" w:color="auto"/>
              <w:right w:val="single" w:sz="4" w:space="0" w:color="auto"/>
            </w:tcBorders>
            <w:shd w:val="clear" w:color="000000" w:fill="FFFFFF"/>
            <w:noWrap/>
            <w:vAlign w:val="center"/>
            <w:hideMark/>
          </w:tcPr>
          <w:p w14:paraId="119CF30A" w14:textId="77777777" w:rsidR="00A951F7" w:rsidRPr="009C20A6" w:rsidRDefault="00A951F7" w:rsidP="00A951F7">
            <w:pPr>
              <w:pStyle w:val="03"/>
            </w:pPr>
            <w:r w:rsidRPr="009C20A6">
              <w:rPr>
                <w:rFonts w:hint="eastAsia"/>
              </w:rPr>
              <w:t>主要成分</w:t>
            </w:r>
          </w:p>
        </w:tc>
        <w:tc>
          <w:tcPr>
            <w:tcW w:w="227" w:type="pct"/>
            <w:tcBorders>
              <w:top w:val="single" w:sz="4" w:space="0" w:color="auto"/>
              <w:left w:val="nil"/>
              <w:bottom w:val="single" w:sz="4" w:space="0" w:color="auto"/>
              <w:right w:val="single" w:sz="4" w:space="0" w:color="auto"/>
            </w:tcBorders>
            <w:shd w:val="clear" w:color="000000" w:fill="FFFFFF"/>
            <w:noWrap/>
            <w:vAlign w:val="center"/>
            <w:hideMark/>
          </w:tcPr>
          <w:p w14:paraId="4D24705E" w14:textId="77777777" w:rsidR="00A951F7" w:rsidRPr="009C20A6" w:rsidRDefault="00A951F7" w:rsidP="00A951F7">
            <w:pPr>
              <w:pStyle w:val="03"/>
            </w:pPr>
            <w:r w:rsidRPr="009C20A6">
              <w:rPr>
                <w:rFonts w:hint="eastAsia"/>
              </w:rPr>
              <w:t>形态</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09F7A6A9" w14:textId="77777777" w:rsidR="00A951F7" w:rsidRPr="009C20A6" w:rsidRDefault="00A951F7" w:rsidP="00A951F7">
            <w:pPr>
              <w:pStyle w:val="03"/>
            </w:pPr>
            <w:r w:rsidRPr="009C20A6">
              <w:rPr>
                <w:rFonts w:hint="eastAsia"/>
              </w:rPr>
              <w:t>排放规律</w:t>
            </w:r>
          </w:p>
        </w:tc>
        <w:tc>
          <w:tcPr>
            <w:tcW w:w="370" w:type="pct"/>
            <w:tcBorders>
              <w:top w:val="single" w:sz="4" w:space="0" w:color="auto"/>
              <w:left w:val="nil"/>
              <w:bottom w:val="single" w:sz="4" w:space="0" w:color="auto"/>
              <w:right w:val="single" w:sz="4" w:space="0" w:color="auto"/>
            </w:tcBorders>
            <w:shd w:val="clear" w:color="000000" w:fill="FFFFFF"/>
            <w:noWrap/>
            <w:vAlign w:val="center"/>
            <w:hideMark/>
          </w:tcPr>
          <w:p w14:paraId="7CC15312" w14:textId="77777777" w:rsidR="00A951F7" w:rsidRPr="009C20A6" w:rsidRDefault="00A951F7" w:rsidP="00A951F7">
            <w:pPr>
              <w:pStyle w:val="03"/>
            </w:pPr>
            <w:r w:rsidRPr="009C20A6">
              <w:rPr>
                <w:rFonts w:hint="eastAsia"/>
              </w:rPr>
              <w:t>性质判定</w:t>
            </w:r>
          </w:p>
        </w:tc>
        <w:tc>
          <w:tcPr>
            <w:tcW w:w="510" w:type="pct"/>
            <w:tcBorders>
              <w:top w:val="single" w:sz="4" w:space="0" w:color="auto"/>
              <w:left w:val="nil"/>
              <w:bottom w:val="single" w:sz="4" w:space="0" w:color="auto"/>
              <w:right w:val="single" w:sz="4" w:space="0" w:color="auto"/>
            </w:tcBorders>
            <w:shd w:val="clear" w:color="000000" w:fill="FFFFFF"/>
            <w:noWrap/>
            <w:vAlign w:val="center"/>
            <w:hideMark/>
          </w:tcPr>
          <w:p w14:paraId="1F9CC3CA" w14:textId="77777777" w:rsidR="00A951F7" w:rsidRPr="009C20A6" w:rsidRDefault="00A951F7" w:rsidP="00A951F7">
            <w:pPr>
              <w:pStyle w:val="03"/>
            </w:pPr>
            <w:r w:rsidRPr="009C20A6">
              <w:rPr>
                <w:rFonts w:hint="eastAsia"/>
              </w:rPr>
              <w:t>危废</w:t>
            </w:r>
            <w:r w:rsidRPr="009C20A6">
              <w:t>/</w:t>
            </w:r>
            <w:r w:rsidRPr="009C20A6">
              <w:rPr>
                <w:rFonts w:hint="eastAsia"/>
              </w:rPr>
              <w:t>固废代码</w:t>
            </w:r>
          </w:p>
        </w:tc>
        <w:tc>
          <w:tcPr>
            <w:tcW w:w="452" w:type="pct"/>
            <w:tcBorders>
              <w:top w:val="single" w:sz="4" w:space="0" w:color="auto"/>
              <w:left w:val="nil"/>
              <w:bottom w:val="single" w:sz="4" w:space="0" w:color="auto"/>
              <w:right w:val="single" w:sz="4" w:space="0" w:color="auto"/>
            </w:tcBorders>
            <w:shd w:val="clear" w:color="000000" w:fill="FFFFFF"/>
            <w:noWrap/>
            <w:vAlign w:val="center"/>
            <w:hideMark/>
          </w:tcPr>
          <w:p w14:paraId="5C0FE5BC" w14:textId="77777777" w:rsidR="00A951F7" w:rsidRPr="009C20A6" w:rsidRDefault="00A951F7" w:rsidP="00A951F7">
            <w:pPr>
              <w:pStyle w:val="03"/>
            </w:pPr>
            <w:r w:rsidRPr="009C20A6">
              <w:rPr>
                <w:rFonts w:hint="eastAsia"/>
              </w:rPr>
              <w:t>危险特性</w:t>
            </w:r>
          </w:p>
        </w:tc>
        <w:tc>
          <w:tcPr>
            <w:tcW w:w="848" w:type="pct"/>
            <w:tcBorders>
              <w:top w:val="single" w:sz="4" w:space="0" w:color="auto"/>
              <w:left w:val="nil"/>
              <w:bottom w:val="single" w:sz="4" w:space="0" w:color="auto"/>
              <w:right w:val="single" w:sz="4" w:space="0" w:color="auto"/>
            </w:tcBorders>
            <w:shd w:val="clear" w:color="000000" w:fill="FFFFFF"/>
            <w:noWrap/>
            <w:vAlign w:val="center"/>
            <w:hideMark/>
          </w:tcPr>
          <w:p w14:paraId="68ED56D4" w14:textId="77777777" w:rsidR="00A951F7" w:rsidRPr="009C20A6" w:rsidRDefault="00A951F7" w:rsidP="00A951F7">
            <w:pPr>
              <w:pStyle w:val="03"/>
            </w:pPr>
            <w:r w:rsidRPr="009C20A6">
              <w:rPr>
                <w:rFonts w:hint="eastAsia"/>
              </w:rPr>
              <w:t>处置措施</w:t>
            </w:r>
          </w:p>
        </w:tc>
      </w:tr>
      <w:tr w:rsidR="009C20A6" w:rsidRPr="009C20A6" w14:paraId="34AC2062" w14:textId="77777777" w:rsidTr="00B25FA7">
        <w:trPr>
          <w:trHeight w:val="300"/>
        </w:trPr>
        <w:tc>
          <w:tcPr>
            <w:tcW w:w="403" w:type="pct"/>
            <w:vMerge w:val="restart"/>
            <w:tcBorders>
              <w:top w:val="nil"/>
              <w:left w:val="single" w:sz="4" w:space="0" w:color="auto"/>
              <w:right w:val="single" w:sz="4" w:space="0" w:color="auto"/>
            </w:tcBorders>
            <w:shd w:val="clear" w:color="000000" w:fill="FFFFFF"/>
            <w:noWrap/>
            <w:vAlign w:val="center"/>
            <w:hideMark/>
          </w:tcPr>
          <w:p w14:paraId="623FA61A" w14:textId="77777777" w:rsidR="00681C00" w:rsidRPr="009C20A6" w:rsidRDefault="00681C00" w:rsidP="00EE25AC">
            <w:pPr>
              <w:pStyle w:val="03"/>
            </w:pPr>
            <w:r w:rsidRPr="009C20A6">
              <w:rPr>
                <w:rFonts w:hint="eastAsia"/>
              </w:rPr>
              <w:t>屠宰车间</w:t>
            </w:r>
          </w:p>
        </w:tc>
        <w:tc>
          <w:tcPr>
            <w:tcW w:w="204" w:type="pct"/>
            <w:tcBorders>
              <w:top w:val="nil"/>
              <w:left w:val="nil"/>
              <w:bottom w:val="single" w:sz="4" w:space="0" w:color="auto"/>
              <w:right w:val="single" w:sz="4" w:space="0" w:color="auto"/>
            </w:tcBorders>
            <w:shd w:val="clear" w:color="000000" w:fill="FFFFFF"/>
            <w:noWrap/>
            <w:vAlign w:val="center"/>
            <w:hideMark/>
          </w:tcPr>
          <w:p w14:paraId="3ED42D0E" w14:textId="77777777" w:rsidR="00681C00" w:rsidRPr="009C20A6" w:rsidRDefault="00681C00" w:rsidP="00EE25AC">
            <w:pPr>
              <w:pStyle w:val="03"/>
            </w:pPr>
            <w:r w:rsidRPr="009C20A6">
              <w:t>S1</w:t>
            </w:r>
          </w:p>
        </w:tc>
        <w:tc>
          <w:tcPr>
            <w:tcW w:w="587" w:type="pct"/>
            <w:tcBorders>
              <w:top w:val="nil"/>
              <w:left w:val="nil"/>
              <w:bottom w:val="single" w:sz="4" w:space="0" w:color="auto"/>
              <w:right w:val="single" w:sz="4" w:space="0" w:color="auto"/>
            </w:tcBorders>
            <w:shd w:val="clear" w:color="000000" w:fill="FFFFFF"/>
            <w:noWrap/>
            <w:vAlign w:val="center"/>
            <w:hideMark/>
          </w:tcPr>
          <w:p w14:paraId="6CD1445B" w14:textId="77777777" w:rsidR="00681C00" w:rsidRPr="009C20A6" w:rsidRDefault="00681C00" w:rsidP="00EE25AC">
            <w:pPr>
              <w:pStyle w:val="03"/>
            </w:pPr>
            <w:r w:rsidRPr="009C20A6">
              <w:rPr>
                <w:rFonts w:hint="eastAsia"/>
              </w:rPr>
              <w:t>病害动物及不合格品</w:t>
            </w:r>
          </w:p>
        </w:tc>
        <w:tc>
          <w:tcPr>
            <w:tcW w:w="288" w:type="pct"/>
            <w:tcBorders>
              <w:top w:val="nil"/>
              <w:left w:val="nil"/>
              <w:bottom w:val="single" w:sz="4" w:space="0" w:color="auto"/>
              <w:right w:val="single" w:sz="4" w:space="0" w:color="auto"/>
            </w:tcBorders>
            <w:shd w:val="clear" w:color="000000" w:fill="FFFFFF"/>
            <w:noWrap/>
            <w:vAlign w:val="center"/>
            <w:hideMark/>
          </w:tcPr>
          <w:p w14:paraId="333841D5" w14:textId="1FE72688" w:rsidR="00681C00" w:rsidRPr="009C20A6" w:rsidRDefault="00681C00" w:rsidP="00EE25AC">
            <w:pPr>
              <w:pStyle w:val="03"/>
            </w:pPr>
            <w:r w:rsidRPr="009C20A6">
              <w:rPr>
                <w:rFonts w:cs="Times New Roman"/>
                <w:szCs w:val="21"/>
              </w:rPr>
              <w:t>1157</w:t>
            </w:r>
          </w:p>
        </w:tc>
        <w:tc>
          <w:tcPr>
            <w:tcW w:w="839" w:type="pct"/>
            <w:tcBorders>
              <w:top w:val="nil"/>
              <w:left w:val="nil"/>
              <w:bottom w:val="single" w:sz="4" w:space="0" w:color="auto"/>
              <w:right w:val="single" w:sz="4" w:space="0" w:color="auto"/>
            </w:tcBorders>
            <w:shd w:val="clear" w:color="000000" w:fill="FFFFFF"/>
            <w:noWrap/>
            <w:vAlign w:val="center"/>
            <w:hideMark/>
          </w:tcPr>
          <w:p w14:paraId="10425C14" w14:textId="77777777" w:rsidR="00681C00" w:rsidRPr="009C20A6" w:rsidRDefault="00681C00" w:rsidP="00EE25AC">
            <w:pPr>
              <w:pStyle w:val="03"/>
            </w:pPr>
            <w:r w:rsidRPr="009C20A6">
              <w:rPr>
                <w:rFonts w:hint="eastAsia"/>
              </w:rPr>
              <w:t>病害动物</w:t>
            </w:r>
          </w:p>
        </w:tc>
        <w:tc>
          <w:tcPr>
            <w:tcW w:w="227" w:type="pct"/>
            <w:tcBorders>
              <w:top w:val="nil"/>
              <w:left w:val="nil"/>
              <w:bottom w:val="single" w:sz="4" w:space="0" w:color="auto"/>
              <w:right w:val="single" w:sz="4" w:space="0" w:color="auto"/>
            </w:tcBorders>
            <w:shd w:val="clear" w:color="000000" w:fill="FFFFFF"/>
            <w:noWrap/>
            <w:vAlign w:val="center"/>
            <w:hideMark/>
          </w:tcPr>
          <w:p w14:paraId="5CD31A9E" w14:textId="77777777" w:rsidR="00681C00" w:rsidRPr="009C20A6" w:rsidRDefault="00681C00" w:rsidP="00EE25AC">
            <w:pPr>
              <w:pStyle w:val="03"/>
            </w:pPr>
            <w:r w:rsidRPr="009C20A6">
              <w:rPr>
                <w:rFonts w:hint="eastAsia"/>
              </w:rPr>
              <w:t>固</w:t>
            </w:r>
          </w:p>
        </w:tc>
        <w:tc>
          <w:tcPr>
            <w:tcW w:w="272" w:type="pct"/>
            <w:tcBorders>
              <w:top w:val="nil"/>
              <w:left w:val="nil"/>
              <w:bottom w:val="single" w:sz="4" w:space="0" w:color="auto"/>
              <w:right w:val="single" w:sz="4" w:space="0" w:color="auto"/>
            </w:tcBorders>
            <w:shd w:val="clear" w:color="000000" w:fill="FFFFFF"/>
            <w:noWrap/>
            <w:vAlign w:val="center"/>
            <w:hideMark/>
          </w:tcPr>
          <w:p w14:paraId="29B117CF" w14:textId="77777777" w:rsidR="00681C00" w:rsidRPr="009C20A6" w:rsidRDefault="00681C00" w:rsidP="00EE25AC">
            <w:pPr>
              <w:pStyle w:val="03"/>
            </w:pPr>
            <w:r w:rsidRPr="009C20A6">
              <w:rPr>
                <w:rFonts w:hint="eastAsia"/>
              </w:rPr>
              <w:t>间歇</w:t>
            </w:r>
          </w:p>
        </w:tc>
        <w:tc>
          <w:tcPr>
            <w:tcW w:w="370" w:type="pct"/>
            <w:tcBorders>
              <w:top w:val="nil"/>
              <w:left w:val="nil"/>
              <w:bottom w:val="single" w:sz="4" w:space="0" w:color="auto"/>
              <w:right w:val="single" w:sz="4" w:space="0" w:color="auto"/>
            </w:tcBorders>
            <w:shd w:val="clear" w:color="000000" w:fill="FFFFFF"/>
            <w:noWrap/>
            <w:vAlign w:val="center"/>
            <w:hideMark/>
          </w:tcPr>
          <w:p w14:paraId="09EB3612" w14:textId="77777777" w:rsidR="00681C00" w:rsidRPr="009C20A6" w:rsidRDefault="00681C00" w:rsidP="00EE25AC">
            <w:pPr>
              <w:pStyle w:val="03"/>
            </w:pPr>
            <w:r w:rsidRPr="009C20A6">
              <w:rPr>
                <w:rFonts w:hint="eastAsia"/>
              </w:rPr>
              <w:t>一般固废</w:t>
            </w:r>
          </w:p>
        </w:tc>
        <w:tc>
          <w:tcPr>
            <w:tcW w:w="510" w:type="pct"/>
            <w:tcBorders>
              <w:top w:val="nil"/>
              <w:left w:val="nil"/>
              <w:bottom w:val="single" w:sz="4" w:space="0" w:color="auto"/>
              <w:right w:val="single" w:sz="4" w:space="0" w:color="auto"/>
            </w:tcBorders>
            <w:shd w:val="clear" w:color="000000" w:fill="FFFFFF"/>
            <w:noWrap/>
            <w:vAlign w:val="center"/>
            <w:hideMark/>
          </w:tcPr>
          <w:p w14:paraId="1F860A29" w14:textId="77777777" w:rsidR="00681C00" w:rsidRPr="009C20A6" w:rsidRDefault="00681C00" w:rsidP="00EE25AC">
            <w:pPr>
              <w:pStyle w:val="03"/>
            </w:pPr>
            <w:r w:rsidRPr="009C20A6">
              <w:t>030-002-S82</w:t>
            </w:r>
          </w:p>
        </w:tc>
        <w:tc>
          <w:tcPr>
            <w:tcW w:w="452" w:type="pct"/>
            <w:tcBorders>
              <w:top w:val="nil"/>
              <w:left w:val="nil"/>
              <w:bottom w:val="single" w:sz="4" w:space="0" w:color="auto"/>
              <w:right w:val="single" w:sz="4" w:space="0" w:color="auto"/>
            </w:tcBorders>
            <w:shd w:val="clear" w:color="000000" w:fill="FFFFFF"/>
            <w:noWrap/>
            <w:vAlign w:val="center"/>
            <w:hideMark/>
          </w:tcPr>
          <w:p w14:paraId="74409484" w14:textId="77777777" w:rsidR="00681C00" w:rsidRPr="009C20A6" w:rsidRDefault="00681C00" w:rsidP="00EE25AC">
            <w:pPr>
              <w:pStyle w:val="03"/>
            </w:pPr>
            <w:r w:rsidRPr="009C20A6">
              <w:t>/</w:t>
            </w:r>
          </w:p>
        </w:tc>
        <w:tc>
          <w:tcPr>
            <w:tcW w:w="848" w:type="pct"/>
            <w:tcBorders>
              <w:top w:val="nil"/>
              <w:left w:val="nil"/>
              <w:bottom w:val="single" w:sz="4" w:space="0" w:color="auto"/>
              <w:right w:val="single" w:sz="4" w:space="0" w:color="auto"/>
            </w:tcBorders>
            <w:shd w:val="clear" w:color="000000" w:fill="FFFFFF"/>
            <w:noWrap/>
            <w:vAlign w:val="center"/>
            <w:hideMark/>
          </w:tcPr>
          <w:p w14:paraId="6C8E930C" w14:textId="77777777" w:rsidR="00681C00" w:rsidRPr="009C20A6" w:rsidRDefault="00681C00" w:rsidP="00EE25AC">
            <w:pPr>
              <w:pStyle w:val="03"/>
            </w:pPr>
            <w:r w:rsidRPr="009C20A6">
              <w:rPr>
                <w:rFonts w:hint="eastAsia"/>
              </w:rPr>
              <w:t>化制一体机处置</w:t>
            </w:r>
          </w:p>
        </w:tc>
      </w:tr>
      <w:tr w:rsidR="009C20A6" w:rsidRPr="009C20A6" w14:paraId="3B745B91" w14:textId="77777777" w:rsidTr="00B25FA7">
        <w:trPr>
          <w:trHeight w:val="300"/>
        </w:trPr>
        <w:tc>
          <w:tcPr>
            <w:tcW w:w="403" w:type="pct"/>
            <w:vMerge/>
            <w:tcBorders>
              <w:left w:val="single" w:sz="4" w:space="0" w:color="auto"/>
              <w:right w:val="single" w:sz="4" w:space="0" w:color="auto"/>
            </w:tcBorders>
            <w:vAlign w:val="center"/>
            <w:hideMark/>
          </w:tcPr>
          <w:p w14:paraId="4A630E2B" w14:textId="77777777" w:rsidR="00681C00" w:rsidRPr="009C20A6" w:rsidRDefault="00681C00" w:rsidP="00EE25AC">
            <w:pPr>
              <w:pStyle w:val="03"/>
            </w:pPr>
          </w:p>
        </w:tc>
        <w:tc>
          <w:tcPr>
            <w:tcW w:w="204" w:type="pct"/>
            <w:tcBorders>
              <w:top w:val="nil"/>
              <w:left w:val="nil"/>
              <w:bottom w:val="single" w:sz="4" w:space="0" w:color="auto"/>
              <w:right w:val="single" w:sz="4" w:space="0" w:color="auto"/>
            </w:tcBorders>
            <w:shd w:val="clear" w:color="000000" w:fill="FFFFFF"/>
            <w:noWrap/>
            <w:vAlign w:val="center"/>
            <w:hideMark/>
          </w:tcPr>
          <w:p w14:paraId="552354CC" w14:textId="77777777" w:rsidR="00681C00" w:rsidRPr="009C20A6" w:rsidRDefault="00681C00" w:rsidP="00EE25AC">
            <w:pPr>
              <w:pStyle w:val="03"/>
            </w:pPr>
            <w:r w:rsidRPr="009C20A6">
              <w:t>S2</w:t>
            </w:r>
          </w:p>
        </w:tc>
        <w:tc>
          <w:tcPr>
            <w:tcW w:w="587" w:type="pct"/>
            <w:tcBorders>
              <w:top w:val="nil"/>
              <w:left w:val="nil"/>
              <w:bottom w:val="single" w:sz="4" w:space="0" w:color="auto"/>
              <w:right w:val="single" w:sz="4" w:space="0" w:color="auto"/>
            </w:tcBorders>
            <w:shd w:val="clear" w:color="000000" w:fill="FFFFFF"/>
            <w:noWrap/>
            <w:vAlign w:val="center"/>
            <w:hideMark/>
          </w:tcPr>
          <w:p w14:paraId="4778F365" w14:textId="77777777" w:rsidR="00681C00" w:rsidRPr="009C20A6" w:rsidRDefault="00681C00" w:rsidP="00EE25AC">
            <w:pPr>
              <w:pStyle w:val="03"/>
            </w:pPr>
            <w:r w:rsidRPr="009C20A6">
              <w:rPr>
                <w:rFonts w:hint="eastAsia"/>
              </w:rPr>
              <w:t>粪便</w:t>
            </w:r>
          </w:p>
        </w:tc>
        <w:tc>
          <w:tcPr>
            <w:tcW w:w="288" w:type="pct"/>
            <w:tcBorders>
              <w:top w:val="nil"/>
              <w:left w:val="nil"/>
              <w:bottom w:val="single" w:sz="4" w:space="0" w:color="auto"/>
              <w:right w:val="single" w:sz="4" w:space="0" w:color="auto"/>
            </w:tcBorders>
            <w:shd w:val="clear" w:color="000000" w:fill="FFFFFF"/>
            <w:noWrap/>
            <w:vAlign w:val="center"/>
            <w:hideMark/>
          </w:tcPr>
          <w:p w14:paraId="061E4901" w14:textId="71983184" w:rsidR="00681C00" w:rsidRPr="009C20A6" w:rsidRDefault="00681C00" w:rsidP="00EE25AC">
            <w:pPr>
              <w:pStyle w:val="03"/>
            </w:pPr>
            <w:r w:rsidRPr="009C20A6">
              <w:rPr>
                <w:rFonts w:cs="Times New Roman"/>
                <w:szCs w:val="21"/>
              </w:rPr>
              <w:t>2328</w:t>
            </w:r>
          </w:p>
        </w:tc>
        <w:tc>
          <w:tcPr>
            <w:tcW w:w="839" w:type="pct"/>
            <w:tcBorders>
              <w:top w:val="nil"/>
              <w:left w:val="nil"/>
              <w:bottom w:val="single" w:sz="4" w:space="0" w:color="auto"/>
              <w:right w:val="single" w:sz="4" w:space="0" w:color="auto"/>
            </w:tcBorders>
            <w:shd w:val="clear" w:color="000000" w:fill="FFFFFF"/>
            <w:noWrap/>
            <w:vAlign w:val="center"/>
            <w:hideMark/>
          </w:tcPr>
          <w:p w14:paraId="52E360A3" w14:textId="77777777" w:rsidR="00681C00" w:rsidRPr="009C20A6" w:rsidRDefault="00681C00" w:rsidP="00EE25AC">
            <w:pPr>
              <w:pStyle w:val="03"/>
            </w:pPr>
            <w:r w:rsidRPr="009C20A6">
              <w:rPr>
                <w:rFonts w:hint="eastAsia"/>
              </w:rPr>
              <w:t>粪便</w:t>
            </w:r>
          </w:p>
        </w:tc>
        <w:tc>
          <w:tcPr>
            <w:tcW w:w="227" w:type="pct"/>
            <w:tcBorders>
              <w:top w:val="nil"/>
              <w:left w:val="nil"/>
              <w:bottom w:val="single" w:sz="4" w:space="0" w:color="auto"/>
              <w:right w:val="single" w:sz="4" w:space="0" w:color="auto"/>
            </w:tcBorders>
            <w:shd w:val="clear" w:color="000000" w:fill="FFFFFF"/>
            <w:noWrap/>
            <w:vAlign w:val="center"/>
            <w:hideMark/>
          </w:tcPr>
          <w:p w14:paraId="77FF2CAC" w14:textId="77777777" w:rsidR="00681C00" w:rsidRPr="009C20A6" w:rsidRDefault="00681C00" w:rsidP="00EE25AC">
            <w:pPr>
              <w:pStyle w:val="03"/>
            </w:pPr>
            <w:r w:rsidRPr="009C20A6">
              <w:rPr>
                <w:rFonts w:hint="eastAsia"/>
              </w:rPr>
              <w:t>固</w:t>
            </w:r>
          </w:p>
        </w:tc>
        <w:tc>
          <w:tcPr>
            <w:tcW w:w="272" w:type="pct"/>
            <w:tcBorders>
              <w:top w:val="nil"/>
              <w:left w:val="nil"/>
              <w:bottom w:val="single" w:sz="4" w:space="0" w:color="auto"/>
              <w:right w:val="single" w:sz="4" w:space="0" w:color="auto"/>
            </w:tcBorders>
            <w:shd w:val="clear" w:color="000000" w:fill="FFFFFF"/>
            <w:noWrap/>
            <w:vAlign w:val="center"/>
            <w:hideMark/>
          </w:tcPr>
          <w:p w14:paraId="1361AC10" w14:textId="77777777" w:rsidR="00681C00" w:rsidRPr="009C20A6" w:rsidRDefault="00681C00" w:rsidP="00EE25AC">
            <w:pPr>
              <w:pStyle w:val="03"/>
            </w:pPr>
            <w:r w:rsidRPr="009C20A6">
              <w:rPr>
                <w:rFonts w:hint="eastAsia"/>
              </w:rPr>
              <w:t>连续</w:t>
            </w:r>
          </w:p>
        </w:tc>
        <w:tc>
          <w:tcPr>
            <w:tcW w:w="370" w:type="pct"/>
            <w:tcBorders>
              <w:top w:val="nil"/>
              <w:left w:val="nil"/>
              <w:bottom w:val="single" w:sz="4" w:space="0" w:color="auto"/>
              <w:right w:val="single" w:sz="4" w:space="0" w:color="auto"/>
            </w:tcBorders>
            <w:shd w:val="clear" w:color="000000" w:fill="FFFFFF"/>
            <w:noWrap/>
            <w:vAlign w:val="center"/>
            <w:hideMark/>
          </w:tcPr>
          <w:p w14:paraId="251292BE" w14:textId="77777777" w:rsidR="00681C00" w:rsidRPr="009C20A6" w:rsidRDefault="00681C00" w:rsidP="00EE25AC">
            <w:pPr>
              <w:pStyle w:val="03"/>
            </w:pPr>
            <w:r w:rsidRPr="009C20A6">
              <w:rPr>
                <w:rFonts w:hint="eastAsia"/>
              </w:rPr>
              <w:t>一般固废</w:t>
            </w:r>
          </w:p>
        </w:tc>
        <w:tc>
          <w:tcPr>
            <w:tcW w:w="510" w:type="pct"/>
            <w:tcBorders>
              <w:top w:val="nil"/>
              <w:left w:val="nil"/>
              <w:bottom w:val="single" w:sz="4" w:space="0" w:color="auto"/>
              <w:right w:val="single" w:sz="4" w:space="0" w:color="auto"/>
            </w:tcBorders>
            <w:shd w:val="clear" w:color="000000" w:fill="FFFFFF"/>
            <w:noWrap/>
            <w:vAlign w:val="center"/>
            <w:hideMark/>
          </w:tcPr>
          <w:p w14:paraId="54944DF3" w14:textId="77777777" w:rsidR="00681C00" w:rsidRPr="009C20A6" w:rsidRDefault="00681C00" w:rsidP="00EE25AC">
            <w:pPr>
              <w:pStyle w:val="03"/>
            </w:pPr>
            <w:r w:rsidRPr="009C20A6">
              <w:t>030-001-S82</w:t>
            </w:r>
          </w:p>
        </w:tc>
        <w:tc>
          <w:tcPr>
            <w:tcW w:w="452" w:type="pct"/>
            <w:tcBorders>
              <w:top w:val="nil"/>
              <w:left w:val="nil"/>
              <w:bottom w:val="single" w:sz="4" w:space="0" w:color="auto"/>
              <w:right w:val="single" w:sz="4" w:space="0" w:color="auto"/>
            </w:tcBorders>
            <w:shd w:val="clear" w:color="000000" w:fill="FFFFFF"/>
            <w:noWrap/>
            <w:vAlign w:val="center"/>
            <w:hideMark/>
          </w:tcPr>
          <w:p w14:paraId="587F55B1" w14:textId="77777777" w:rsidR="00681C00" w:rsidRPr="009C20A6" w:rsidRDefault="00681C00" w:rsidP="00EE25AC">
            <w:pPr>
              <w:pStyle w:val="03"/>
            </w:pPr>
            <w:r w:rsidRPr="009C20A6">
              <w:t>/</w:t>
            </w:r>
          </w:p>
        </w:tc>
        <w:tc>
          <w:tcPr>
            <w:tcW w:w="848" w:type="pct"/>
            <w:tcBorders>
              <w:top w:val="nil"/>
              <w:left w:val="nil"/>
              <w:bottom w:val="single" w:sz="4" w:space="0" w:color="auto"/>
              <w:right w:val="single" w:sz="4" w:space="0" w:color="auto"/>
            </w:tcBorders>
            <w:shd w:val="clear" w:color="000000" w:fill="FFFFFF"/>
            <w:noWrap/>
            <w:vAlign w:val="center"/>
            <w:hideMark/>
          </w:tcPr>
          <w:p w14:paraId="28074F27" w14:textId="77777777" w:rsidR="00681C00" w:rsidRPr="009C20A6" w:rsidRDefault="00681C00" w:rsidP="00EE25AC">
            <w:pPr>
              <w:pStyle w:val="03"/>
            </w:pPr>
            <w:r w:rsidRPr="009C20A6">
              <w:rPr>
                <w:rFonts w:hint="eastAsia"/>
              </w:rPr>
              <w:t>委托有机肥生产厂家处置</w:t>
            </w:r>
          </w:p>
        </w:tc>
      </w:tr>
      <w:tr w:rsidR="009C20A6" w:rsidRPr="009C20A6" w14:paraId="48A9DAB9" w14:textId="77777777" w:rsidTr="00B25FA7">
        <w:trPr>
          <w:trHeight w:val="300"/>
        </w:trPr>
        <w:tc>
          <w:tcPr>
            <w:tcW w:w="403" w:type="pct"/>
            <w:vMerge/>
            <w:tcBorders>
              <w:left w:val="single" w:sz="4" w:space="0" w:color="auto"/>
              <w:right w:val="single" w:sz="4" w:space="0" w:color="auto"/>
            </w:tcBorders>
            <w:vAlign w:val="center"/>
            <w:hideMark/>
          </w:tcPr>
          <w:p w14:paraId="79E99FB1" w14:textId="77777777" w:rsidR="00681C00" w:rsidRPr="009C20A6" w:rsidRDefault="00681C00" w:rsidP="00EE25AC">
            <w:pPr>
              <w:pStyle w:val="03"/>
            </w:pPr>
          </w:p>
        </w:tc>
        <w:tc>
          <w:tcPr>
            <w:tcW w:w="204" w:type="pct"/>
            <w:tcBorders>
              <w:top w:val="nil"/>
              <w:left w:val="nil"/>
              <w:bottom w:val="single" w:sz="4" w:space="0" w:color="auto"/>
              <w:right w:val="single" w:sz="4" w:space="0" w:color="auto"/>
            </w:tcBorders>
            <w:shd w:val="clear" w:color="000000" w:fill="FFFFFF"/>
            <w:noWrap/>
            <w:vAlign w:val="center"/>
            <w:hideMark/>
          </w:tcPr>
          <w:p w14:paraId="12A03739" w14:textId="77777777" w:rsidR="00681C00" w:rsidRPr="009C20A6" w:rsidRDefault="00681C00" w:rsidP="00EE25AC">
            <w:pPr>
              <w:pStyle w:val="03"/>
            </w:pPr>
            <w:r w:rsidRPr="009C20A6">
              <w:t>S3</w:t>
            </w:r>
          </w:p>
        </w:tc>
        <w:tc>
          <w:tcPr>
            <w:tcW w:w="587" w:type="pct"/>
            <w:tcBorders>
              <w:top w:val="nil"/>
              <w:left w:val="nil"/>
              <w:bottom w:val="single" w:sz="4" w:space="0" w:color="auto"/>
              <w:right w:val="single" w:sz="4" w:space="0" w:color="auto"/>
            </w:tcBorders>
            <w:shd w:val="clear" w:color="000000" w:fill="FFFFFF"/>
            <w:noWrap/>
            <w:vAlign w:val="center"/>
            <w:hideMark/>
          </w:tcPr>
          <w:p w14:paraId="27734B2B" w14:textId="77777777" w:rsidR="00681C00" w:rsidRPr="009C20A6" w:rsidRDefault="00681C00" w:rsidP="00EE25AC">
            <w:pPr>
              <w:pStyle w:val="03"/>
            </w:pPr>
            <w:r w:rsidRPr="009C20A6">
              <w:rPr>
                <w:rFonts w:hint="eastAsia"/>
              </w:rPr>
              <w:t>不宜食用动物组织</w:t>
            </w:r>
          </w:p>
        </w:tc>
        <w:tc>
          <w:tcPr>
            <w:tcW w:w="288" w:type="pct"/>
            <w:tcBorders>
              <w:top w:val="nil"/>
              <w:left w:val="nil"/>
              <w:bottom w:val="single" w:sz="4" w:space="0" w:color="auto"/>
              <w:right w:val="single" w:sz="4" w:space="0" w:color="auto"/>
            </w:tcBorders>
            <w:shd w:val="clear" w:color="000000" w:fill="FFFFFF"/>
            <w:noWrap/>
            <w:vAlign w:val="center"/>
            <w:hideMark/>
          </w:tcPr>
          <w:p w14:paraId="0D1772B6" w14:textId="6B15994B" w:rsidR="00681C00" w:rsidRPr="009C20A6" w:rsidRDefault="00681C00" w:rsidP="00EE25AC">
            <w:pPr>
              <w:pStyle w:val="03"/>
            </w:pPr>
            <w:r w:rsidRPr="009C20A6">
              <w:rPr>
                <w:rFonts w:cs="Times New Roman"/>
                <w:szCs w:val="21"/>
              </w:rPr>
              <w:t>2336</w:t>
            </w:r>
          </w:p>
        </w:tc>
        <w:tc>
          <w:tcPr>
            <w:tcW w:w="839" w:type="pct"/>
            <w:tcBorders>
              <w:top w:val="nil"/>
              <w:left w:val="nil"/>
              <w:bottom w:val="single" w:sz="4" w:space="0" w:color="auto"/>
              <w:right w:val="single" w:sz="4" w:space="0" w:color="auto"/>
            </w:tcBorders>
            <w:shd w:val="clear" w:color="000000" w:fill="FFFFFF"/>
            <w:noWrap/>
            <w:vAlign w:val="center"/>
            <w:hideMark/>
          </w:tcPr>
          <w:p w14:paraId="57986B89" w14:textId="77777777" w:rsidR="00681C00" w:rsidRPr="009C20A6" w:rsidRDefault="00681C00" w:rsidP="00EE25AC">
            <w:pPr>
              <w:pStyle w:val="03"/>
            </w:pPr>
            <w:r w:rsidRPr="009C20A6">
              <w:rPr>
                <w:rFonts w:hint="eastAsia"/>
              </w:rPr>
              <w:t>淋巴组织、腺体、坏死组织等</w:t>
            </w:r>
          </w:p>
        </w:tc>
        <w:tc>
          <w:tcPr>
            <w:tcW w:w="227" w:type="pct"/>
            <w:tcBorders>
              <w:top w:val="nil"/>
              <w:left w:val="nil"/>
              <w:bottom w:val="single" w:sz="4" w:space="0" w:color="auto"/>
              <w:right w:val="single" w:sz="4" w:space="0" w:color="auto"/>
            </w:tcBorders>
            <w:shd w:val="clear" w:color="000000" w:fill="FFFFFF"/>
            <w:noWrap/>
            <w:vAlign w:val="center"/>
            <w:hideMark/>
          </w:tcPr>
          <w:p w14:paraId="0D62422F" w14:textId="77777777" w:rsidR="00681C00" w:rsidRPr="009C20A6" w:rsidRDefault="00681C00" w:rsidP="00EE25AC">
            <w:pPr>
              <w:pStyle w:val="03"/>
            </w:pPr>
            <w:r w:rsidRPr="009C20A6">
              <w:rPr>
                <w:rFonts w:hint="eastAsia"/>
              </w:rPr>
              <w:t>固</w:t>
            </w:r>
          </w:p>
        </w:tc>
        <w:tc>
          <w:tcPr>
            <w:tcW w:w="272" w:type="pct"/>
            <w:tcBorders>
              <w:top w:val="nil"/>
              <w:left w:val="nil"/>
              <w:bottom w:val="single" w:sz="4" w:space="0" w:color="auto"/>
              <w:right w:val="single" w:sz="4" w:space="0" w:color="auto"/>
            </w:tcBorders>
            <w:shd w:val="clear" w:color="000000" w:fill="FFFFFF"/>
            <w:noWrap/>
            <w:vAlign w:val="center"/>
            <w:hideMark/>
          </w:tcPr>
          <w:p w14:paraId="0D91CFA2" w14:textId="77777777" w:rsidR="00681C00" w:rsidRPr="009C20A6" w:rsidRDefault="00681C00" w:rsidP="00EE25AC">
            <w:pPr>
              <w:pStyle w:val="03"/>
            </w:pPr>
            <w:r w:rsidRPr="009C20A6">
              <w:rPr>
                <w:rFonts w:hint="eastAsia"/>
              </w:rPr>
              <w:t>连续</w:t>
            </w:r>
          </w:p>
        </w:tc>
        <w:tc>
          <w:tcPr>
            <w:tcW w:w="370" w:type="pct"/>
            <w:tcBorders>
              <w:top w:val="nil"/>
              <w:left w:val="nil"/>
              <w:bottom w:val="single" w:sz="4" w:space="0" w:color="auto"/>
              <w:right w:val="single" w:sz="4" w:space="0" w:color="auto"/>
            </w:tcBorders>
            <w:shd w:val="clear" w:color="000000" w:fill="FFFFFF"/>
            <w:noWrap/>
            <w:vAlign w:val="center"/>
            <w:hideMark/>
          </w:tcPr>
          <w:p w14:paraId="2DD72310" w14:textId="77777777" w:rsidR="00681C00" w:rsidRPr="009C20A6" w:rsidRDefault="00681C00" w:rsidP="00EE25AC">
            <w:pPr>
              <w:pStyle w:val="03"/>
            </w:pPr>
            <w:r w:rsidRPr="009C20A6">
              <w:rPr>
                <w:rFonts w:hint="eastAsia"/>
              </w:rPr>
              <w:t>一般固废</w:t>
            </w:r>
          </w:p>
        </w:tc>
        <w:tc>
          <w:tcPr>
            <w:tcW w:w="510" w:type="pct"/>
            <w:tcBorders>
              <w:top w:val="nil"/>
              <w:left w:val="nil"/>
              <w:bottom w:val="single" w:sz="4" w:space="0" w:color="auto"/>
              <w:right w:val="single" w:sz="4" w:space="0" w:color="auto"/>
            </w:tcBorders>
            <w:shd w:val="clear" w:color="000000" w:fill="FFFFFF"/>
            <w:noWrap/>
            <w:vAlign w:val="center"/>
            <w:hideMark/>
          </w:tcPr>
          <w:p w14:paraId="3168F2E8" w14:textId="77777777" w:rsidR="00681C00" w:rsidRPr="009C20A6" w:rsidRDefault="00681C00" w:rsidP="00EE25AC">
            <w:pPr>
              <w:pStyle w:val="03"/>
            </w:pPr>
            <w:r w:rsidRPr="009C20A6">
              <w:t>135-001-S13</w:t>
            </w:r>
          </w:p>
        </w:tc>
        <w:tc>
          <w:tcPr>
            <w:tcW w:w="452" w:type="pct"/>
            <w:tcBorders>
              <w:top w:val="nil"/>
              <w:left w:val="nil"/>
              <w:bottom w:val="single" w:sz="4" w:space="0" w:color="auto"/>
              <w:right w:val="single" w:sz="4" w:space="0" w:color="auto"/>
            </w:tcBorders>
            <w:shd w:val="clear" w:color="000000" w:fill="FFFFFF"/>
            <w:noWrap/>
            <w:vAlign w:val="center"/>
            <w:hideMark/>
          </w:tcPr>
          <w:p w14:paraId="223B7CCF" w14:textId="77777777" w:rsidR="00681C00" w:rsidRPr="009C20A6" w:rsidRDefault="00681C00" w:rsidP="00EE25AC">
            <w:pPr>
              <w:pStyle w:val="03"/>
            </w:pPr>
            <w:r w:rsidRPr="009C20A6">
              <w:t>/</w:t>
            </w:r>
          </w:p>
        </w:tc>
        <w:tc>
          <w:tcPr>
            <w:tcW w:w="848" w:type="pct"/>
            <w:tcBorders>
              <w:top w:val="nil"/>
              <w:left w:val="nil"/>
              <w:bottom w:val="single" w:sz="4" w:space="0" w:color="auto"/>
              <w:right w:val="single" w:sz="4" w:space="0" w:color="auto"/>
            </w:tcBorders>
            <w:shd w:val="clear" w:color="000000" w:fill="FFFFFF"/>
            <w:noWrap/>
            <w:vAlign w:val="center"/>
            <w:hideMark/>
          </w:tcPr>
          <w:p w14:paraId="5F2FD276" w14:textId="77777777" w:rsidR="00681C00" w:rsidRPr="009C20A6" w:rsidRDefault="00681C00" w:rsidP="00EE25AC">
            <w:pPr>
              <w:pStyle w:val="03"/>
            </w:pPr>
            <w:r w:rsidRPr="009C20A6">
              <w:rPr>
                <w:rFonts w:hint="eastAsia"/>
              </w:rPr>
              <w:t>化制一体机处置</w:t>
            </w:r>
          </w:p>
        </w:tc>
      </w:tr>
      <w:tr w:rsidR="009C20A6" w:rsidRPr="009C20A6" w14:paraId="602641D7" w14:textId="77777777" w:rsidTr="00B25FA7">
        <w:trPr>
          <w:trHeight w:val="300"/>
        </w:trPr>
        <w:tc>
          <w:tcPr>
            <w:tcW w:w="403" w:type="pct"/>
            <w:vMerge/>
            <w:tcBorders>
              <w:left w:val="single" w:sz="4" w:space="0" w:color="auto"/>
              <w:right w:val="single" w:sz="4" w:space="0" w:color="auto"/>
            </w:tcBorders>
            <w:vAlign w:val="center"/>
            <w:hideMark/>
          </w:tcPr>
          <w:p w14:paraId="3738CD97" w14:textId="77777777" w:rsidR="00681C00" w:rsidRPr="009C20A6" w:rsidRDefault="00681C00" w:rsidP="00EE25AC">
            <w:pPr>
              <w:pStyle w:val="03"/>
            </w:pPr>
          </w:p>
        </w:tc>
        <w:tc>
          <w:tcPr>
            <w:tcW w:w="204" w:type="pct"/>
            <w:tcBorders>
              <w:top w:val="nil"/>
              <w:left w:val="nil"/>
              <w:bottom w:val="single" w:sz="4" w:space="0" w:color="auto"/>
              <w:right w:val="single" w:sz="4" w:space="0" w:color="auto"/>
            </w:tcBorders>
            <w:shd w:val="clear" w:color="000000" w:fill="FFFFFF"/>
            <w:noWrap/>
            <w:vAlign w:val="center"/>
            <w:hideMark/>
          </w:tcPr>
          <w:p w14:paraId="1933E04A" w14:textId="77777777" w:rsidR="00681C00" w:rsidRPr="009C20A6" w:rsidRDefault="00681C00" w:rsidP="00EE25AC">
            <w:pPr>
              <w:pStyle w:val="03"/>
            </w:pPr>
            <w:r w:rsidRPr="009C20A6">
              <w:t>S4</w:t>
            </w:r>
          </w:p>
        </w:tc>
        <w:tc>
          <w:tcPr>
            <w:tcW w:w="587" w:type="pct"/>
            <w:tcBorders>
              <w:top w:val="nil"/>
              <w:left w:val="nil"/>
              <w:bottom w:val="single" w:sz="4" w:space="0" w:color="auto"/>
              <w:right w:val="single" w:sz="4" w:space="0" w:color="auto"/>
            </w:tcBorders>
            <w:shd w:val="clear" w:color="000000" w:fill="FFFFFF"/>
            <w:noWrap/>
            <w:vAlign w:val="center"/>
            <w:hideMark/>
          </w:tcPr>
          <w:p w14:paraId="763046D4" w14:textId="77777777" w:rsidR="00681C00" w:rsidRPr="009C20A6" w:rsidRDefault="00681C00" w:rsidP="00EE25AC">
            <w:pPr>
              <w:pStyle w:val="03"/>
            </w:pPr>
            <w:r w:rsidRPr="009C20A6">
              <w:rPr>
                <w:rFonts w:hint="eastAsia"/>
              </w:rPr>
              <w:t>肠胃内容物</w:t>
            </w:r>
          </w:p>
        </w:tc>
        <w:tc>
          <w:tcPr>
            <w:tcW w:w="288" w:type="pct"/>
            <w:tcBorders>
              <w:top w:val="nil"/>
              <w:left w:val="nil"/>
              <w:bottom w:val="single" w:sz="4" w:space="0" w:color="auto"/>
              <w:right w:val="single" w:sz="4" w:space="0" w:color="auto"/>
            </w:tcBorders>
            <w:shd w:val="clear" w:color="000000" w:fill="FFFFFF"/>
            <w:noWrap/>
            <w:vAlign w:val="center"/>
            <w:hideMark/>
          </w:tcPr>
          <w:p w14:paraId="351A2BF3" w14:textId="36DEEECE" w:rsidR="00681C00" w:rsidRPr="009C20A6" w:rsidRDefault="00681C00" w:rsidP="00EE25AC">
            <w:pPr>
              <w:pStyle w:val="03"/>
            </w:pPr>
            <w:r w:rsidRPr="009C20A6">
              <w:rPr>
                <w:rFonts w:cs="Times New Roman"/>
                <w:szCs w:val="21"/>
              </w:rPr>
              <w:t>4656</w:t>
            </w:r>
          </w:p>
        </w:tc>
        <w:tc>
          <w:tcPr>
            <w:tcW w:w="839" w:type="pct"/>
            <w:tcBorders>
              <w:top w:val="nil"/>
              <w:left w:val="nil"/>
              <w:bottom w:val="single" w:sz="4" w:space="0" w:color="auto"/>
              <w:right w:val="single" w:sz="4" w:space="0" w:color="auto"/>
            </w:tcBorders>
            <w:shd w:val="clear" w:color="000000" w:fill="FFFFFF"/>
            <w:noWrap/>
            <w:vAlign w:val="center"/>
            <w:hideMark/>
          </w:tcPr>
          <w:p w14:paraId="4814E9B6" w14:textId="77777777" w:rsidR="00681C00" w:rsidRPr="009C20A6" w:rsidRDefault="00681C00" w:rsidP="00EE25AC">
            <w:pPr>
              <w:pStyle w:val="03"/>
            </w:pPr>
            <w:r w:rsidRPr="009C20A6">
              <w:rPr>
                <w:rFonts w:hint="eastAsia"/>
              </w:rPr>
              <w:t>未消化食物、粪便</w:t>
            </w:r>
          </w:p>
        </w:tc>
        <w:tc>
          <w:tcPr>
            <w:tcW w:w="227" w:type="pct"/>
            <w:tcBorders>
              <w:top w:val="nil"/>
              <w:left w:val="nil"/>
              <w:bottom w:val="single" w:sz="4" w:space="0" w:color="auto"/>
              <w:right w:val="single" w:sz="4" w:space="0" w:color="auto"/>
            </w:tcBorders>
            <w:shd w:val="clear" w:color="000000" w:fill="FFFFFF"/>
            <w:noWrap/>
            <w:vAlign w:val="center"/>
            <w:hideMark/>
          </w:tcPr>
          <w:p w14:paraId="6556BC30" w14:textId="77777777" w:rsidR="00681C00" w:rsidRPr="009C20A6" w:rsidRDefault="00681C00" w:rsidP="00EE25AC">
            <w:pPr>
              <w:pStyle w:val="03"/>
            </w:pPr>
            <w:r w:rsidRPr="009C20A6">
              <w:rPr>
                <w:rFonts w:hint="eastAsia"/>
              </w:rPr>
              <w:t>固</w:t>
            </w:r>
          </w:p>
        </w:tc>
        <w:tc>
          <w:tcPr>
            <w:tcW w:w="272" w:type="pct"/>
            <w:tcBorders>
              <w:top w:val="nil"/>
              <w:left w:val="nil"/>
              <w:bottom w:val="single" w:sz="4" w:space="0" w:color="auto"/>
              <w:right w:val="single" w:sz="4" w:space="0" w:color="auto"/>
            </w:tcBorders>
            <w:shd w:val="clear" w:color="000000" w:fill="FFFFFF"/>
            <w:noWrap/>
            <w:vAlign w:val="center"/>
            <w:hideMark/>
          </w:tcPr>
          <w:p w14:paraId="4B7E6BCE" w14:textId="77777777" w:rsidR="00681C00" w:rsidRPr="009C20A6" w:rsidRDefault="00681C00" w:rsidP="00EE25AC">
            <w:pPr>
              <w:pStyle w:val="03"/>
            </w:pPr>
            <w:r w:rsidRPr="009C20A6">
              <w:rPr>
                <w:rFonts w:hint="eastAsia"/>
              </w:rPr>
              <w:t>连续</w:t>
            </w:r>
          </w:p>
        </w:tc>
        <w:tc>
          <w:tcPr>
            <w:tcW w:w="370" w:type="pct"/>
            <w:tcBorders>
              <w:top w:val="nil"/>
              <w:left w:val="nil"/>
              <w:bottom w:val="single" w:sz="4" w:space="0" w:color="auto"/>
              <w:right w:val="single" w:sz="4" w:space="0" w:color="auto"/>
            </w:tcBorders>
            <w:shd w:val="clear" w:color="000000" w:fill="FFFFFF"/>
            <w:noWrap/>
            <w:vAlign w:val="center"/>
            <w:hideMark/>
          </w:tcPr>
          <w:p w14:paraId="4BFAAD07" w14:textId="77777777" w:rsidR="00681C00" w:rsidRPr="009C20A6" w:rsidRDefault="00681C00" w:rsidP="00EE25AC">
            <w:pPr>
              <w:pStyle w:val="03"/>
            </w:pPr>
            <w:r w:rsidRPr="009C20A6">
              <w:rPr>
                <w:rFonts w:hint="eastAsia"/>
              </w:rPr>
              <w:t>一般固废</w:t>
            </w:r>
          </w:p>
        </w:tc>
        <w:tc>
          <w:tcPr>
            <w:tcW w:w="510" w:type="pct"/>
            <w:tcBorders>
              <w:top w:val="nil"/>
              <w:left w:val="nil"/>
              <w:bottom w:val="single" w:sz="4" w:space="0" w:color="auto"/>
              <w:right w:val="single" w:sz="4" w:space="0" w:color="auto"/>
            </w:tcBorders>
            <w:shd w:val="clear" w:color="000000" w:fill="FFFFFF"/>
            <w:noWrap/>
            <w:vAlign w:val="center"/>
            <w:hideMark/>
          </w:tcPr>
          <w:p w14:paraId="6ACCD4A9" w14:textId="77777777" w:rsidR="00681C00" w:rsidRPr="009C20A6" w:rsidRDefault="00681C00" w:rsidP="00EE25AC">
            <w:pPr>
              <w:pStyle w:val="03"/>
            </w:pPr>
            <w:r w:rsidRPr="009C20A6">
              <w:t>135-001-S13</w:t>
            </w:r>
          </w:p>
        </w:tc>
        <w:tc>
          <w:tcPr>
            <w:tcW w:w="452" w:type="pct"/>
            <w:tcBorders>
              <w:top w:val="nil"/>
              <w:left w:val="nil"/>
              <w:bottom w:val="single" w:sz="4" w:space="0" w:color="auto"/>
              <w:right w:val="single" w:sz="4" w:space="0" w:color="auto"/>
            </w:tcBorders>
            <w:shd w:val="clear" w:color="000000" w:fill="FFFFFF"/>
            <w:noWrap/>
            <w:vAlign w:val="center"/>
            <w:hideMark/>
          </w:tcPr>
          <w:p w14:paraId="4F073F8B" w14:textId="77777777" w:rsidR="00681C00" w:rsidRPr="009C20A6" w:rsidRDefault="00681C00" w:rsidP="00EE25AC">
            <w:pPr>
              <w:pStyle w:val="03"/>
            </w:pPr>
            <w:r w:rsidRPr="009C20A6">
              <w:t>/</w:t>
            </w:r>
          </w:p>
        </w:tc>
        <w:tc>
          <w:tcPr>
            <w:tcW w:w="848" w:type="pct"/>
            <w:tcBorders>
              <w:top w:val="nil"/>
              <w:left w:val="nil"/>
              <w:bottom w:val="single" w:sz="4" w:space="0" w:color="auto"/>
              <w:right w:val="single" w:sz="4" w:space="0" w:color="auto"/>
            </w:tcBorders>
            <w:shd w:val="clear" w:color="000000" w:fill="FFFFFF"/>
            <w:noWrap/>
            <w:vAlign w:val="center"/>
            <w:hideMark/>
          </w:tcPr>
          <w:p w14:paraId="641DA3EA" w14:textId="759EC7B8" w:rsidR="00681C00" w:rsidRPr="009C20A6" w:rsidRDefault="00681C00" w:rsidP="00EE25AC">
            <w:pPr>
              <w:pStyle w:val="03"/>
            </w:pPr>
            <w:r w:rsidRPr="009C20A6">
              <w:rPr>
                <w:rFonts w:hint="eastAsia"/>
              </w:rPr>
              <w:t>委托有机肥生产厂家处置</w:t>
            </w:r>
          </w:p>
        </w:tc>
      </w:tr>
      <w:tr w:rsidR="009C20A6" w:rsidRPr="009C20A6" w14:paraId="039E4CC4" w14:textId="77777777" w:rsidTr="00B25FA7">
        <w:trPr>
          <w:trHeight w:val="300"/>
        </w:trPr>
        <w:tc>
          <w:tcPr>
            <w:tcW w:w="403" w:type="pct"/>
            <w:vMerge/>
            <w:tcBorders>
              <w:left w:val="single" w:sz="4" w:space="0" w:color="auto"/>
              <w:bottom w:val="single" w:sz="4" w:space="0" w:color="000000"/>
              <w:right w:val="single" w:sz="4" w:space="0" w:color="auto"/>
            </w:tcBorders>
            <w:vAlign w:val="center"/>
          </w:tcPr>
          <w:p w14:paraId="15DDB576" w14:textId="77777777" w:rsidR="00681C00" w:rsidRPr="009C20A6" w:rsidRDefault="00681C00" w:rsidP="00681C00">
            <w:pPr>
              <w:pStyle w:val="03"/>
            </w:pPr>
          </w:p>
        </w:tc>
        <w:tc>
          <w:tcPr>
            <w:tcW w:w="204" w:type="pct"/>
            <w:tcBorders>
              <w:top w:val="nil"/>
              <w:left w:val="nil"/>
              <w:bottom w:val="single" w:sz="4" w:space="0" w:color="auto"/>
              <w:right w:val="single" w:sz="4" w:space="0" w:color="auto"/>
            </w:tcBorders>
            <w:shd w:val="clear" w:color="000000" w:fill="FFFFFF"/>
            <w:noWrap/>
            <w:vAlign w:val="center"/>
          </w:tcPr>
          <w:p w14:paraId="75873C24" w14:textId="14D4E7CF" w:rsidR="00681C00" w:rsidRPr="009C20A6" w:rsidRDefault="00681C00" w:rsidP="00681C00">
            <w:pPr>
              <w:pStyle w:val="03"/>
            </w:pPr>
            <w:r w:rsidRPr="009C20A6">
              <w:t>S5</w:t>
            </w:r>
          </w:p>
        </w:tc>
        <w:tc>
          <w:tcPr>
            <w:tcW w:w="587" w:type="pct"/>
            <w:tcBorders>
              <w:top w:val="nil"/>
              <w:left w:val="nil"/>
              <w:bottom w:val="single" w:sz="4" w:space="0" w:color="auto"/>
              <w:right w:val="single" w:sz="4" w:space="0" w:color="auto"/>
            </w:tcBorders>
            <w:shd w:val="clear" w:color="000000" w:fill="FFFFFF"/>
            <w:noWrap/>
            <w:vAlign w:val="center"/>
          </w:tcPr>
          <w:p w14:paraId="601B2DD5" w14:textId="0C9FF5EF" w:rsidR="00681C00" w:rsidRPr="009C20A6" w:rsidRDefault="00681C00" w:rsidP="00681C00">
            <w:pPr>
              <w:pStyle w:val="03"/>
            </w:pPr>
            <w:r w:rsidRPr="009C20A6">
              <w:rPr>
                <w:rFonts w:hint="eastAsia"/>
              </w:rPr>
              <w:t>废弃包装材料</w:t>
            </w:r>
          </w:p>
        </w:tc>
        <w:tc>
          <w:tcPr>
            <w:tcW w:w="288" w:type="pct"/>
            <w:tcBorders>
              <w:top w:val="nil"/>
              <w:left w:val="nil"/>
              <w:bottom w:val="single" w:sz="4" w:space="0" w:color="auto"/>
              <w:right w:val="single" w:sz="4" w:space="0" w:color="auto"/>
            </w:tcBorders>
            <w:shd w:val="clear" w:color="000000" w:fill="FFFFFF"/>
            <w:noWrap/>
            <w:vAlign w:val="center"/>
          </w:tcPr>
          <w:p w14:paraId="0DBA2EDB" w14:textId="56FE8052" w:rsidR="00681C00" w:rsidRPr="009C20A6" w:rsidRDefault="00681C00" w:rsidP="00681C00">
            <w:pPr>
              <w:pStyle w:val="03"/>
              <w:rPr>
                <w:rFonts w:cs="Times New Roman"/>
                <w:szCs w:val="21"/>
              </w:rPr>
            </w:pPr>
            <w:r w:rsidRPr="009C20A6">
              <w:rPr>
                <w:rFonts w:cs="Times New Roman" w:hint="eastAsia"/>
                <w:szCs w:val="21"/>
              </w:rPr>
              <w:t>1</w:t>
            </w:r>
            <w:r w:rsidRPr="009C20A6">
              <w:rPr>
                <w:rFonts w:cs="Times New Roman"/>
                <w:szCs w:val="21"/>
              </w:rPr>
              <w:t>.0</w:t>
            </w:r>
          </w:p>
        </w:tc>
        <w:tc>
          <w:tcPr>
            <w:tcW w:w="839" w:type="pct"/>
            <w:tcBorders>
              <w:top w:val="nil"/>
              <w:left w:val="nil"/>
              <w:bottom w:val="single" w:sz="4" w:space="0" w:color="auto"/>
              <w:right w:val="single" w:sz="4" w:space="0" w:color="auto"/>
            </w:tcBorders>
            <w:shd w:val="clear" w:color="000000" w:fill="FFFFFF"/>
            <w:noWrap/>
            <w:vAlign w:val="center"/>
          </w:tcPr>
          <w:p w14:paraId="3AA43F4E" w14:textId="5EFF9898" w:rsidR="00681C00" w:rsidRPr="009C20A6" w:rsidRDefault="00681C00" w:rsidP="00681C00">
            <w:pPr>
              <w:pStyle w:val="03"/>
            </w:pPr>
            <w:r w:rsidRPr="009C20A6">
              <w:rPr>
                <w:rFonts w:hint="eastAsia"/>
              </w:rPr>
              <w:t>/</w:t>
            </w:r>
          </w:p>
        </w:tc>
        <w:tc>
          <w:tcPr>
            <w:tcW w:w="227" w:type="pct"/>
            <w:tcBorders>
              <w:top w:val="nil"/>
              <w:left w:val="nil"/>
              <w:bottom w:val="single" w:sz="4" w:space="0" w:color="auto"/>
              <w:right w:val="single" w:sz="4" w:space="0" w:color="auto"/>
            </w:tcBorders>
            <w:shd w:val="clear" w:color="000000" w:fill="FFFFFF"/>
            <w:noWrap/>
            <w:vAlign w:val="center"/>
          </w:tcPr>
          <w:p w14:paraId="4A1D7292" w14:textId="6E66000C" w:rsidR="00681C00" w:rsidRPr="009C20A6" w:rsidRDefault="00681C00" w:rsidP="00681C00">
            <w:pPr>
              <w:pStyle w:val="03"/>
            </w:pPr>
            <w:r w:rsidRPr="009C20A6">
              <w:rPr>
                <w:rFonts w:hint="eastAsia"/>
              </w:rPr>
              <w:t>固</w:t>
            </w:r>
          </w:p>
        </w:tc>
        <w:tc>
          <w:tcPr>
            <w:tcW w:w="272" w:type="pct"/>
            <w:tcBorders>
              <w:top w:val="nil"/>
              <w:left w:val="nil"/>
              <w:bottom w:val="single" w:sz="4" w:space="0" w:color="auto"/>
              <w:right w:val="single" w:sz="4" w:space="0" w:color="auto"/>
            </w:tcBorders>
            <w:shd w:val="clear" w:color="000000" w:fill="FFFFFF"/>
            <w:noWrap/>
            <w:vAlign w:val="center"/>
          </w:tcPr>
          <w:p w14:paraId="66C11FB5" w14:textId="5A1CB87B" w:rsidR="00681C00" w:rsidRPr="009C20A6" w:rsidRDefault="00681C00" w:rsidP="00681C00">
            <w:pPr>
              <w:pStyle w:val="03"/>
            </w:pPr>
            <w:r w:rsidRPr="009C20A6">
              <w:rPr>
                <w:rFonts w:hint="eastAsia"/>
              </w:rPr>
              <w:t>连续</w:t>
            </w:r>
          </w:p>
        </w:tc>
        <w:tc>
          <w:tcPr>
            <w:tcW w:w="370" w:type="pct"/>
            <w:tcBorders>
              <w:top w:val="nil"/>
              <w:left w:val="nil"/>
              <w:bottom w:val="single" w:sz="4" w:space="0" w:color="auto"/>
              <w:right w:val="single" w:sz="4" w:space="0" w:color="auto"/>
            </w:tcBorders>
            <w:shd w:val="clear" w:color="000000" w:fill="FFFFFF"/>
            <w:noWrap/>
            <w:vAlign w:val="center"/>
          </w:tcPr>
          <w:p w14:paraId="19EA4656" w14:textId="1ADE24B9" w:rsidR="00681C00" w:rsidRPr="009C20A6" w:rsidRDefault="00681C00" w:rsidP="00681C00">
            <w:pPr>
              <w:pStyle w:val="03"/>
            </w:pPr>
            <w:r w:rsidRPr="009C20A6">
              <w:rPr>
                <w:rFonts w:hint="eastAsia"/>
              </w:rPr>
              <w:t>一般固废</w:t>
            </w:r>
          </w:p>
        </w:tc>
        <w:tc>
          <w:tcPr>
            <w:tcW w:w="510" w:type="pct"/>
            <w:tcBorders>
              <w:top w:val="nil"/>
              <w:left w:val="nil"/>
              <w:bottom w:val="single" w:sz="4" w:space="0" w:color="auto"/>
              <w:right w:val="single" w:sz="4" w:space="0" w:color="auto"/>
            </w:tcBorders>
            <w:shd w:val="clear" w:color="000000" w:fill="FFFFFF"/>
            <w:noWrap/>
            <w:vAlign w:val="center"/>
          </w:tcPr>
          <w:p w14:paraId="4B991414" w14:textId="72EC84B2" w:rsidR="00681C00" w:rsidRPr="009C20A6" w:rsidRDefault="00681C00" w:rsidP="00681C00">
            <w:pPr>
              <w:pStyle w:val="03"/>
            </w:pPr>
            <w:r w:rsidRPr="009C20A6">
              <w:t>900-005-S17</w:t>
            </w:r>
          </w:p>
        </w:tc>
        <w:tc>
          <w:tcPr>
            <w:tcW w:w="452" w:type="pct"/>
            <w:tcBorders>
              <w:top w:val="nil"/>
              <w:left w:val="nil"/>
              <w:bottom w:val="single" w:sz="4" w:space="0" w:color="auto"/>
              <w:right w:val="single" w:sz="4" w:space="0" w:color="auto"/>
            </w:tcBorders>
            <w:shd w:val="clear" w:color="000000" w:fill="FFFFFF"/>
            <w:noWrap/>
            <w:vAlign w:val="center"/>
          </w:tcPr>
          <w:p w14:paraId="4AA41E01" w14:textId="60191DFB" w:rsidR="00681C00" w:rsidRPr="009C20A6" w:rsidRDefault="00681C00" w:rsidP="00681C00">
            <w:pPr>
              <w:pStyle w:val="03"/>
            </w:pPr>
            <w:r w:rsidRPr="009C20A6">
              <w:rPr>
                <w:rFonts w:hint="eastAsia"/>
              </w:rPr>
              <w:t>/</w:t>
            </w:r>
          </w:p>
        </w:tc>
        <w:tc>
          <w:tcPr>
            <w:tcW w:w="848" w:type="pct"/>
            <w:tcBorders>
              <w:top w:val="nil"/>
              <w:left w:val="nil"/>
              <w:bottom w:val="single" w:sz="4" w:space="0" w:color="auto"/>
              <w:right w:val="single" w:sz="4" w:space="0" w:color="auto"/>
            </w:tcBorders>
            <w:shd w:val="clear" w:color="000000" w:fill="FFFFFF"/>
            <w:noWrap/>
            <w:vAlign w:val="center"/>
          </w:tcPr>
          <w:p w14:paraId="151FE4EE" w14:textId="54551BD2" w:rsidR="00681C00" w:rsidRPr="009C20A6" w:rsidRDefault="00681C00" w:rsidP="00681C00">
            <w:pPr>
              <w:pStyle w:val="03"/>
            </w:pPr>
            <w:r w:rsidRPr="009C20A6">
              <w:rPr>
                <w:rFonts w:hint="eastAsia"/>
              </w:rPr>
              <w:t>交物资公司回收处置</w:t>
            </w:r>
          </w:p>
        </w:tc>
      </w:tr>
      <w:tr w:rsidR="009C20A6" w:rsidRPr="009C20A6" w14:paraId="348BFCCD" w14:textId="77777777" w:rsidTr="00681C00">
        <w:trPr>
          <w:trHeight w:val="300"/>
        </w:trPr>
        <w:tc>
          <w:tcPr>
            <w:tcW w:w="403" w:type="pct"/>
            <w:tcBorders>
              <w:top w:val="nil"/>
              <w:left w:val="single" w:sz="4" w:space="0" w:color="auto"/>
              <w:bottom w:val="single" w:sz="4" w:space="0" w:color="auto"/>
              <w:right w:val="single" w:sz="4" w:space="0" w:color="auto"/>
            </w:tcBorders>
            <w:shd w:val="clear" w:color="000000" w:fill="FFFFFF"/>
            <w:noWrap/>
            <w:vAlign w:val="center"/>
            <w:hideMark/>
          </w:tcPr>
          <w:p w14:paraId="36B8BC48" w14:textId="77777777" w:rsidR="00681C00" w:rsidRPr="009C20A6" w:rsidRDefault="00681C00" w:rsidP="00681C00">
            <w:pPr>
              <w:pStyle w:val="03"/>
            </w:pPr>
            <w:r w:rsidRPr="009C20A6">
              <w:rPr>
                <w:rFonts w:hint="eastAsia"/>
              </w:rPr>
              <w:t>污水处理站</w:t>
            </w:r>
          </w:p>
        </w:tc>
        <w:tc>
          <w:tcPr>
            <w:tcW w:w="204" w:type="pct"/>
            <w:tcBorders>
              <w:top w:val="nil"/>
              <w:left w:val="nil"/>
              <w:bottom w:val="single" w:sz="4" w:space="0" w:color="auto"/>
              <w:right w:val="single" w:sz="4" w:space="0" w:color="auto"/>
            </w:tcBorders>
            <w:shd w:val="clear" w:color="000000" w:fill="FFFFFF"/>
            <w:noWrap/>
            <w:vAlign w:val="center"/>
          </w:tcPr>
          <w:p w14:paraId="681BF490" w14:textId="46CD9B82" w:rsidR="00681C00" w:rsidRPr="009C20A6" w:rsidRDefault="00681C00" w:rsidP="00681C00">
            <w:pPr>
              <w:pStyle w:val="03"/>
            </w:pPr>
            <w:r w:rsidRPr="009C20A6">
              <w:t>S6</w:t>
            </w:r>
          </w:p>
        </w:tc>
        <w:tc>
          <w:tcPr>
            <w:tcW w:w="587" w:type="pct"/>
            <w:tcBorders>
              <w:top w:val="nil"/>
              <w:left w:val="nil"/>
              <w:bottom w:val="single" w:sz="4" w:space="0" w:color="auto"/>
              <w:right w:val="single" w:sz="4" w:space="0" w:color="auto"/>
            </w:tcBorders>
            <w:shd w:val="clear" w:color="000000" w:fill="FFFFFF"/>
            <w:noWrap/>
            <w:vAlign w:val="center"/>
            <w:hideMark/>
          </w:tcPr>
          <w:p w14:paraId="1382336C" w14:textId="360149F5" w:rsidR="00681C00" w:rsidRPr="009C20A6" w:rsidRDefault="00681C00" w:rsidP="00681C00">
            <w:pPr>
              <w:pStyle w:val="03"/>
            </w:pPr>
            <w:r w:rsidRPr="009C20A6">
              <w:rPr>
                <w:rFonts w:hint="eastAsia"/>
                <w:szCs w:val="21"/>
              </w:rPr>
              <w:t>污泥</w:t>
            </w:r>
          </w:p>
        </w:tc>
        <w:tc>
          <w:tcPr>
            <w:tcW w:w="288" w:type="pct"/>
            <w:tcBorders>
              <w:top w:val="nil"/>
              <w:left w:val="nil"/>
              <w:bottom w:val="single" w:sz="4" w:space="0" w:color="auto"/>
              <w:right w:val="single" w:sz="4" w:space="0" w:color="auto"/>
            </w:tcBorders>
            <w:shd w:val="clear" w:color="000000" w:fill="FFFFFF"/>
            <w:noWrap/>
            <w:vAlign w:val="center"/>
            <w:hideMark/>
          </w:tcPr>
          <w:p w14:paraId="04FB7A6C" w14:textId="151154E3" w:rsidR="00681C00" w:rsidRPr="009C20A6" w:rsidRDefault="00154F4F" w:rsidP="00681C00">
            <w:pPr>
              <w:pStyle w:val="03"/>
            </w:pPr>
            <w:r w:rsidRPr="009C20A6">
              <w:rPr>
                <w:rFonts w:cs="Times New Roman"/>
                <w:szCs w:val="21"/>
              </w:rPr>
              <w:t>903.3</w:t>
            </w:r>
          </w:p>
        </w:tc>
        <w:tc>
          <w:tcPr>
            <w:tcW w:w="839" w:type="pct"/>
            <w:tcBorders>
              <w:top w:val="nil"/>
              <w:left w:val="nil"/>
              <w:bottom w:val="single" w:sz="4" w:space="0" w:color="auto"/>
              <w:right w:val="single" w:sz="4" w:space="0" w:color="auto"/>
            </w:tcBorders>
            <w:shd w:val="clear" w:color="000000" w:fill="FFFFFF"/>
            <w:noWrap/>
            <w:vAlign w:val="center"/>
            <w:hideMark/>
          </w:tcPr>
          <w:p w14:paraId="3E943FF3" w14:textId="77777777" w:rsidR="00681C00" w:rsidRPr="009C20A6" w:rsidRDefault="00681C00" w:rsidP="00681C00">
            <w:pPr>
              <w:pStyle w:val="03"/>
            </w:pPr>
            <w:r w:rsidRPr="009C20A6">
              <w:rPr>
                <w:rFonts w:hint="eastAsia"/>
              </w:rPr>
              <w:t>污泥</w:t>
            </w:r>
          </w:p>
        </w:tc>
        <w:tc>
          <w:tcPr>
            <w:tcW w:w="227" w:type="pct"/>
            <w:tcBorders>
              <w:top w:val="nil"/>
              <w:left w:val="nil"/>
              <w:bottom w:val="single" w:sz="4" w:space="0" w:color="auto"/>
              <w:right w:val="single" w:sz="4" w:space="0" w:color="auto"/>
            </w:tcBorders>
            <w:shd w:val="clear" w:color="000000" w:fill="FFFFFF"/>
            <w:noWrap/>
            <w:vAlign w:val="center"/>
            <w:hideMark/>
          </w:tcPr>
          <w:p w14:paraId="58662864" w14:textId="77777777" w:rsidR="00681C00" w:rsidRPr="009C20A6" w:rsidRDefault="00681C00" w:rsidP="00681C00">
            <w:pPr>
              <w:pStyle w:val="03"/>
            </w:pPr>
            <w:r w:rsidRPr="009C20A6">
              <w:rPr>
                <w:rFonts w:hint="eastAsia"/>
              </w:rPr>
              <w:t>半固态</w:t>
            </w:r>
          </w:p>
        </w:tc>
        <w:tc>
          <w:tcPr>
            <w:tcW w:w="272" w:type="pct"/>
            <w:tcBorders>
              <w:top w:val="nil"/>
              <w:left w:val="nil"/>
              <w:bottom w:val="single" w:sz="4" w:space="0" w:color="auto"/>
              <w:right w:val="single" w:sz="4" w:space="0" w:color="auto"/>
            </w:tcBorders>
            <w:shd w:val="clear" w:color="000000" w:fill="FFFFFF"/>
            <w:noWrap/>
            <w:vAlign w:val="center"/>
            <w:hideMark/>
          </w:tcPr>
          <w:p w14:paraId="6228595F" w14:textId="77777777" w:rsidR="00681C00" w:rsidRPr="009C20A6" w:rsidRDefault="00681C00" w:rsidP="00681C00">
            <w:pPr>
              <w:pStyle w:val="03"/>
            </w:pPr>
            <w:r w:rsidRPr="009C20A6">
              <w:rPr>
                <w:rFonts w:hint="eastAsia"/>
              </w:rPr>
              <w:t>连续</w:t>
            </w:r>
          </w:p>
        </w:tc>
        <w:tc>
          <w:tcPr>
            <w:tcW w:w="370" w:type="pct"/>
            <w:tcBorders>
              <w:top w:val="nil"/>
              <w:left w:val="nil"/>
              <w:bottom w:val="single" w:sz="4" w:space="0" w:color="auto"/>
              <w:right w:val="single" w:sz="4" w:space="0" w:color="auto"/>
            </w:tcBorders>
            <w:shd w:val="clear" w:color="000000" w:fill="FFFFFF"/>
            <w:noWrap/>
            <w:vAlign w:val="center"/>
            <w:hideMark/>
          </w:tcPr>
          <w:p w14:paraId="40F97192" w14:textId="77777777" w:rsidR="00681C00" w:rsidRPr="009C20A6" w:rsidRDefault="00681C00" w:rsidP="00681C00">
            <w:pPr>
              <w:pStyle w:val="03"/>
            </w:pPr>
            <w:r w:rsidRPr="009C20A6">
              <w:rPr>
                <w:rFonts w:hint="eastAsia"/>
              </w:rPr>
              <w:t>一般固废</w:t>
            </w:r>
          </w:p>
        </w:tc>
        <w:tc>
          <w:tcPr>
            <w:tcW w:w="510" w:type="pct"/>
            <w:tcBorders>
              <w:top w:val="nil"/>
              <w:left w:val="nil"/>
              <w:bottom w:val="single" w:sz="4" w:space="0" w:color="auto"/>
              <w:right w:val="single" w:sz="4" w:space="0" w:color="auto"/>
            </w:tcBorders>
            <w:shd w:val="clear" w:color="000000" w:fill="FFFFFF"/>
            <w:noWrap/>
            <w:vAlign w:val="center"/>
            <w:hideMark/>
          </w:tcPr>
          <w:p w14:paraId="3C86C2A2" w14:textId="77777777" w:rsidR="00681C00" w:rsidRPr="009C20A6" w:rsidRDefault="00681C00" w:rsidP="00681C00">
            <w:pPr>
              <w:pStyle w:val="03"/>
            </w:pPr>
            <w:r w:rsidRPr="009C20A6">
              <w:t>135-001-S07</w:t>
            </w:r>
          </w:p>
        </w:tc>
        <w:tc>
          <w:tcPr>
            <w:tcW w:w="452" w:type="pct"/>
            <w:tcBorders>
              <w:top w:val="nil"/>
              <w:left w:val="nil"/>
              <w:bottom w:val="single" w:sz="4" w:space="0" w:color="auto"/>
              <w:right w:val="single" w:sz="4" w:space="0" w:color="auto"/>
            </w:tcBorders>
            <w:shd w:val="clear" w:color="000000" w:fill="FFFFFF"/>
            <w:noWrap/>
            <w:vAlign w:val="center"/>
            <w:hideMark/>
          </w:tcPr>
          <w:p w14:paraId="18E59D77" w14:textId="77777777" w:rsidR="00681C00" w:rsidRPr="009C20A6" w:rsidRDefault="00681C00" w:rsidP="00681C00">
            <w:pPr>
              <w:pStyle w:val="03"/>
            </w:pPr>
            <w:r w:rsidRPr="009C20A6">
              <w:t>/</w:t>
            </w:r>
          </w:p>
        </w:tc>
        <w:tc>
          <w:tcPr>
            <w:tcW w:w="848" w:type="pct"/>
            <w:tcBorders>
              <w:top w:val="nil"/>
              <w:left w:val="nil"/>
              <w:bottom w:val="single" w:sz="4" w:space="0" w:color="auto"/>
              <w:right w:val="single" w:sz="4" w:space="0" w:color="auto"/>
            </w:tcBorders>
            <w:shd w:val="clear" w:color="000000" w:fill="FFFFFF"/>
            <w:noWrap/>
            <w:vAlign w:val="center"/>
            <w:hideMark/>
          </w:tcPr>
          <w:p w14:paraId="3BD6A530" w14:textId="77777777" w:rsidR="00681C00" w:rsidRPr="009C20A6" w:rsidRDefault="00681C00" w:rsidP="00681C00">
            <w:pPr>
              <w:pStyle w:val="03"/>
            </w:pPr>
            <w:r w:rsidRPr="009C20A6">
              <w:rPr>
                <w:rFonts w:hint="eastAsia"/>
              </w:rPr>
              <w:t>交市政环卫部门处置</w:t>
            </w:r>
          </w:p>
        </w:tc>
      </w:tr>
      <w:tr w:rsidR="009C20A6" w:rsidRPr="009C20A6" w14:paraId="32EFCCD7" w14:textId="77777777" w:rsidTr="00681C00">
        <w:trPr>
          <w:trHeight w:val="300"/>
        </w:trPr>
        <w:tc>
          <w:tcPr>
            <w:tcW w:w="403" w:type="pct"/>
            <w:tcBorders>
              <w:top w:val="nil"/>
              <w:left w:val="single" w:sz="4" w:space="0" w:color="auto"/>
              <w:bottom w:val="single" w:sz="4" w:space="0" w:color="auto"/>
              <w:right w:val="single" w:sz="4" w:space="0" w:color="auto"/>
            </w:tcBorders>
            <w:shd w:val="clear" w:color="000000" w:fill="FFFFFF"/>
            <w:noWrap/>
            <w:vAlign w:val="center"/>
            <w:hideMark/>
          </w:tcPr>
          <w:p w14:paraId="796E208E" w14:textId="77777777" w:rsidR="00681C00" w:rsidRPr="009C20A6" w:rsidRDefault="00681C00" w:rsidP="00681C00">
            <w:pPr>
              <w:pStyle w:val="03"/>
            </w:pPr>
            <w:r w:rsidRPr="009C20A6">
              <w:rPr>
                <w:rFonts w:hint="eastAsia"/>
              </w:rPr>
              <w:t>化制间</w:t>
            </w:r>
          </w:p>
        </w:tc>
        <w:tc>
          <w:tcPr>
            <w:tcW w:w="204" w:type="pct"/>
            <w:tcBorders>
              <w:top w:val="nil"/>
              <w:left w:val="nil"/>
              <w:bottom w:val="single" w:sz="4" w:space="0" w:color="auto"/>
              <w:right w:val="single" w:sz="4" w:space="0" w:color="auto"/>
            </w:tcBorders>
            <w:shd w:val="clear" w:color="000000" w:fill="FFFFFF"/>
            <w:noWrap/>
            <w:vAlign w:val="center"/>
          </w:tcPr>
          <w:p w14:paraId="10E3F0DC" w14:textId="58D3A39D" w:rsidR="00681C00" w:rsidRPr="009C20A6" w:rsidRDefault="00681C00" w:rsidP="00681C00">
            <w:pPr>
              <w:pStyle w:val="03"/>
            </w:pPr>
            <w:r w:rsidRPr="009C20A6">
              <w:t>S7</w:t>
            </w:r>
          </w:p>
        </w:tc>
        <w:tc>
          <w:tcPr>
            <w:tcW w:w="587" w:type="pct"/>
            <w:tcBorders>
              <w:top w:val="nil"/>
              <w:left w:val="nil"/>
              <w:bottom w:val="single" w:sz="4" w:space="0" w:color="auto"/>
              <w:right w:val="single" w:sz="4" w:space="0" w:color="auto"/>
            </w:tcBorders>
            <w:shd w:val="clear" w:color="000000" w:fill="FFFFFF"/>
            <w:noWrap/>
            <w:vAlign w:val="center"/>
            <w:hideMark/>
          </w:tcPr>
          <w:p w14:paraId="139BD269" w14:textId="77777777" w:rsidR="00681C00" w:rsidRPr="009C20A6" w:rsidRDefault="00681C00" w:rsidP="00681C00">
            <w:pPr>
              <w:pStyle w:val="03"/>
            </w:pPr>
            <w:r w:rsidRPr="009C20A6">
              <w:rPr>
                <w:rFonts w:hint="eastAsia"/>
              </w:rPr>
              <w:t>动物油及肉骨粉</w:t>
            </w:r>
          </w:p>
        </w:tc>
        <w:tc>
          <w:tcPr>
            <w:tcW w:w="288" w:type="pct"/>
            <w:tcBorders>
              <w:top w:val="nil"/>
              <w:left w:val="nil"/>
              <w:bottom w:val="single" w:sz="4" w:space="0" w:color="auto"/>
              <w:right w:val="single" w:sz="4" w:space="0" w:color="auto"/>
            </w:tcBorders>
            <w:shd w:val="clear" w:color="000000" w:fill="FFFFFF"/>
            <w:noWrap/>
            <w:vAlign w:val="center"/>
            <w:hideMark/>
          </w:tcPr>
          <w:p w14:paraId="5BE3B93F" w14:textId="543D09AE" w:rsidR="00681C00" w:rsidRPr="009C20A6" w:rsidRDefault="00681C00" w:rsidP="00681C00">
            <w:pPr>
              <w:pStyle w:val="03"/>
            </w:pPr>
            <w:r w:rsidRPr="009C20A6">
              <w:rPr>
                <w:rFonts w:cs="Times New Roman"/>
                <w:szCs w:val="21"/>
              </w:rPr>
              <w:t>1552.4</w:t>
            </w:r>
          </w:p>
        </w:tc>
        <w:tc>
          <w:tcPr>
            <w:tcW w:w="839" w:type="pct"/>
            <w:tcBorders>
              <w:top w:val="nil"/>
              <w:left w:val="nil"/>
              <w:bottom w:val="single" w:sz="4" w:space="0" w:color="auto"/>
              <w:right w:val="single" w:sz="4" w:space="0" w:color="auto"/>
            </w:tcBorders>
            <w:shd w:val="clear" w:color="000000" w:fill="FFFFFF"/>
            <w:noWrap/>
            <w:vAlign w:val="center"/>
            <w:hideMark/>
          </w:tcPr>
          <w:p w14:paraId="4A467B14" w14:textId="77777777" w:rsidR="00681C00" w:rsidRPr="009C20A6" w:rsidRDefault="00681C00" w:rsidP="00681C00">
            <w:pPr>
              <w:pStyle w:val="03"/>
            </w:pPr>
            <w:r w:rsidRPr="009C20A6">
              <w:rPr>
                <w:rFonts w:hint="eastAsia"/>
              </w:rPr>
              <w:t>动物油等</w:t>
            </w:r>
          </w:p>
        </w:tc>
        <w:tc>
          <w:tcPr>
            <w:tcW w:w="227" w:type="pct"/>
            <w:tcBorders>
              <w:top w:val="nil"/>
              <w:left w:val="nil"/>
              <w:bottom w:val="single" w:sz="4" w:space="0" w:color="auto"/>
              <w:right w:val="single" w:sz="4" w:space="0" w:color="auto"/>
            </w:tcBorders>
            <w:shd w:val="clear" w:color="000000" w:fill="FFFFFF"/>
            <w:noWrap/>
            <w:vAlign w:val="center"/>
            <w:hideMark/>
          </w:tcPr>
          <w:p w14:paraId="0CEC9C44" w14:textId="77777777" w:rsidR="00681C00" w:rsidRPr="009C20A6" w:rsidRDefault="00681C00" w:rsidP="00681C00">
            <w:pPr>
              <w:pStyle w:val="03"/>
            </w:pPr>
            <w:r w:rsidRPr="009C20A6">
              <w:rPr>
                <w:rFonts w:hint="eastAsia"/>
              </w:rPr>
              <w:t>固</w:t>
            </w:r>
            <w:r w:rsidRPr="009C20A6">
              <w:t>/</w:t>
            </w:r>
            <w:r w:rsidRPr="009C20A6">
              <w:rPr>
                <w:rFonts w:hint="eastAsia"/>
              </w:rPr>
              <w:t>液态</w:t>
            </w:r>
          </w:p>
        </w:tc>
        <w:tc>
          <w:tcPr>
            <w:tcW w:w="272" w:type="pct"/>
            <w:tcBorders>
              <w:top w:val="nil"/>
              <w:left w:val="nil"/>
              <w:bottom w:val="single" w:sz="4" w:space="0" w:color="auto"/>
              <w:right w:val="single" w:sz="4" w:space="0" w:color="auto"/>
            </w:tcBorders>
            <w:shd w:val="clear" w:color="000000" w:fill="FFFFFF"/>
            <w:noWrap/>
            <w:vAlign w:val="center"/>
            <w:hideMark/>
          </w:tcPr>
          <w:p w14:paraId="6C3382B0" w14:textId="77777777" w:rsidR="00681C00" w:rsidRPr="009C20A6" w:rsidRDefault="00681C00" w:rsidP="00681C00">
            <w:pPr>
              <w:pStyle w:val="03"/>
            </w:pPr>
            <w:r w:rsidRPr="009C20A6">
              <w:rPr>
                <w:rFonts w:hint="eastAsia"/>
              </w:rPr>
              <w:t>连续</w:t>
            </w:r>
          </w:p>
        </w:tc>
        <w:tc>
          <w:tcPr>
            <w:tcW w:w="370" w:type="pct"/>
            <w:tcBorders>
              <w:top w:val="nil"/>
              <w:left w:val="nil"/>
              <w:bottom w:val="single" w:sz="4" w:space="0" w:color="auto"/>
              <w:right w:val="single" w:sz="4" w:space="0" w:color="auto"/>
            </w:tcBorders>
            <w:shd w:val="clear" w:color="000000" w:fill="FFFFFF"/>
            <w:noWrap/>
            <w:vAlign w:val="center"/>
            <w:hideMark/>
          </w:tcPr>
          <w:p w14:paraId="0F299DAA" w14:textId="77777777" w:rsidR="00681C00" w:rsidRPr="009C20A6" w:rsidRDefault="00681C00" w:rsidP="00681C00">
            <w:pPr>
              <w:pStyle w:val="03"/>
            </w:pPr>
            <w:r w:rsidRPr="009C20A6">
              <w:rPr>
                <w:rFonts w:hint="eastAsia"/>
              </w:rPr>
              <w:t>一般固废</w:t>
            </w:r>
          </w:p>
        </w:tc>
        <w:tc>
          <w:tcPr>
            <w:tcW w:w="510" w:type="pct"/>
            <w:tcBorders>
              <w:top w:val="nil"/>
              <w:left w:val="nil"/>
              <w:bottom w:val="single" w:sz="4" w:space="0" w:color="auto"/>
              <w:right w:val="single" w:sz="4" w:space="0" w:color="auto"/>
            </w:tcBorders>
            <w:shd w:val="clear" w:color="000000" w:fill="FFFFFF"/>
            <w:noWrap/>
            <w:vAlign w:val="center"/>
            <w:hideMark/>
          </w:tcPr>
          <w:p w14:paraId="4A9242D2" w14:textId="77777777" w:rsidR="00681C00" w:rsidRPr="009C20A6" w:rsidRDefault="00681C00" w:rsidP="00681C00">
            <w:pPr>
              <w:pStyle w:val="03"/>
            </w:pPr>
            <w:r w:rsidRPr="009C20A6">
              <w:t>135-001-S13</w:t>
            </w:r>
          </w:p>
        </w:tc>
        <w:tc>
          <w:tcPr>
            <w:tcW w:w="452" w:type="pct"/>
            <w:tcBorders>
              <w:top w:val="nil"/>
              <w:left w:val="nil"/>
              <w:bottom w:val="single" w:sz="4" w:space="0" w:color="auto"/>
              <w:right w:val="single" w:sz="4" w:space="0" w:color="auto"/>
            </w:tcBorders>
            <w:shd w:val="clear" w:color="000000" w:fill="FFFFFF"/>
            <w:noWrap/>
            <w:vAlign w:val="center"/>
            <w:hideMark/>
          </w:tcPr>
          <w:p w14:paraId="681A57BD" w14:textId="77777777" w:rsidR="00681C00" w:rsidRPr="009C20A6" w:rsidRDefault="00681C00" w:rsidP="00681C00">
            <w:pPr>
              <w:pStyle w:val="03"/>
            </w:pPr>
            <w:r w:rsidRPr="009C20A6">
              <w:t>/</w:t>
            </w:r>
          </w:p>
        </w:tc>
        <w:tc>
          <w:tcPr>
            <w:tcW w:w="848" w:type="pct"/>
            <w:tcBorders>
              <w:top w:val="nil"/>
              <w:left w:val="nil"/>
              <w:bottom w:val="single" w:sz="4" w:space="0" w:color="auto"/>
              <w:right w:val="single" w:sz="4" w:space="0" w:color="auto"/>
            </w:tcBorders>
            <w:shd w:val="clear" w:color="000000" w:fill="FFFFFF"/>
            <w:noWrap/>
            <w:vAlign w:val="center"/>
            <w:hideMark/>
          </w:tcPr>
          <w:p w14:paraId="55A4EB9D" w14:textId="77777777" w:rsidR="00681C00" w:rsidRPr="009C20A6" w:rsidRDefault="00681C00" w:rsidP="00681C00">
            <w:pPr>
              <w:pStyle w:val="03"/>
            </w:pPr>
            <w:r w:rsidRPr="009C20A6">
              <w:rPr>
                <w:rFonts w:hint="eastAsia"/>
              </w:rPr>
              <w:t>委托有机肥生产厂家处置</w:t>
            </w:r>
          </w:p>
        </w:tc>
      </w:tr>
      <w:tr w:rsidR="009C20A6" w:rsidRPr="009C20A6" w14:paraId="39A26892" w14:textId="77777777" w:rsidTr="00681C00">
        <w:trPr>
          <w:trHeight w:val="300"/>
        </w:trPr>
        <w:tc>
          <w:tcPr>
            <w:tcW w:w="403" w:type="pct"/>
            <w:tcBorders>
              <w:top w:val="nil"/>
              <w:left w:val="single" w:sz="4" w:space="0" w:color="auto"/>
              <w:bottom w:val="single" w:sz="4" w:space="0" w:color="auto"/>
              <w:right w:val="single" w:sz="4" w:space="0" w:color="auto"/>
            </w:tcBorders>
            <w:shd w:val="clear" w:color="000000" w:fill="FFFFFF"/>
            <w:noWrap/>
            <w:vAlign w:val="center"/>
            <w:hideMark/>
          </w:tcPr>
          <w:p w14:paraId="34920FAD" w14:textId="77777777" w:rsidR="00681C00" w:rsidRPr="009C20A6" w:rsidRDefault="00681C00" w:rsidP="00681C00">
            <w:pPr>
              <w:pStyle w:val="03"/>
            </w:pPr>
            <w:r w:rsidRPr="009C20A6">
              <w:rPr>
                <w:rFonts w:hint="eastAsia"/>
              </w:rPr>
              <w:t>检疫</w:t>
            </w:r>
          </w:p>
        </w:tc>
        <w:tc>
          <w:tcPr>
            <w:tcW w:w="204" w:type="pct"/>
            <w:tcBorders>
              <w:top w:val="nil"/>
              <w:left w:val="nil"/>
              <w:bottom w:val="single" w:sz="4" w:space="0" w:color="auto"/>
              <w:right w:val="single" w:sz="4" w:space="0" w:color="auto"/>
            </w:tcBorders>
            <w:shd w:val="clear" w:color="000000" w:fill="FFFFFF"/>
            <w:noWrap/>
            <w:vAlign w:val="center"/>
          </w:tcPr>
          <w:p w14:paraId="627022D5" w14:textId="4A38B2A0" w:rsidR="00681C00" w:rsidRPr="009C20A6" w:rsidRDefault="00681C00" w:rsidP="00681C00">
            <w:pPr>
              <w:pStyle w:val="03"/>
            </w:pPr>
            <w:r w:rsidRPr="009C20A6">
              <w:t>S8</w:t>
            </w:r>
          </w:p>
        </w:tc>
        <w:tc>
          <w:tcPr>
            <w:tcW w:w="587" w:type="pct"/>
            <w:tcBorders>
              <w:top w:val="nil"/>
              <w:left w:val="nil"/>
              <w:bottom w:val="single" w:sz="4" w:space="0" w:color="auto"/>
              <w:right w:val="single" w:sz="4" w:space="0" w:color="auto"/>
            </w:tcBorders>
            <w:shd w:val="clear" w:color="000000" w:fill="FFFFFF"/>
            <w:noWrap/>
            <w:vAlign w:val="center"/>
            <w:hideMark/>
          </w:tcPr>
          <w:p w14:paraId="02F52E0F" w14:textId="77777777" w:rsidR="00681C00" w:rsidRPr="009C20A6" w:rsidRDefault="00681C00" w:rsidP="00681C00">
            <w:pPr>
              <w:pStyle w:val="03"/>
            </w:pPr>
            <w:r w:rsidRPr="009C20A6">
              <w:rPr>
                <w:rFonts w:hint="eastAsia"/>
              </w:rPr>
              <w:t>检疫废物</w:t>
            </w:r>
          </w:p>
        </w:tc>
        <w:tc>
          <w:tcPr>
            <w:tcW w:w="288" w:type="pct"/>
            <w:tcBorders>
              <w:top w:val="nil"/>
              <w:left w:val="nil"/>
              <w:bottom w:val="single" w:sz="4" w:space="0" w:color="auto"/>
              <w:right w:val="single" w:sz="4" w:space="0" w:color="auto"/>
            </w:tcBorders>
            <w:shd w:val="clear" w:color="000000" w:fill="FFFFFF"/>
            <w:noWrap/>
            <w:vAlign w:val="center"/>
            <w:hideMark/>
          </w:tcPr>
          <w:p w14:paraId="12F49F6A" w14:textId="292017D6" w:rsidR="00681C00" w:rsidRPr="009C20A6" w:rsidRDefault="00681C00" w:rsidP="00681C00">
            <w:pPr>
              <w:pStyle w:val="03"/>
            </w:pPr>
            <w:r w:rsidRPr="009C20A6">
              <w:rPr>
                <w:rFonts w:cs="Times New Roman"/>
                <w:szCs w:val="21"/>
              </w:rPr>
              <w:t>0.1</w:t>
            </w:r>
          </w:p>
        </w:tc>
        <w:tc>
          <w:tcPr>
            <w:tcW w:w="839" w:type="pct"/>
            <w:tcBorders>
              <w:top w:val="nil"/>
              <w:left w:val="nil"/>
              <w:bottom w:val="single" w:sz="4" w:space="0" w:color="auto"/>
              <w:right w:val="single" w:sz="4" w:space="0" w:color="auto"/>
            </w:tcBorders>
            <w:shd w:val="clear" w:color="000000" w:fill="FFFFFF"/>
            <w:noWrap/>
            <w:vAlign w:val="center"/>
            <w:hideMark/>
          </w:tcPr>
          <w:p w14:paraId="4D944E32" w14:textId="77777777" w:rsidR="00681C00" w:rsidRPr="009C20A6" w:rsidRDefault="00681C00" w:rsidP="00681C00">
            <w:pPr>
              <w:pStyle w:val="03"/>
            </w:pPr>
            <w:r w:rsidRPr="009C20A6">
              <w:rPr>
                <w:rFonts w:hint="eastAsia"/>
              </w:rPr>
              <w:t>废试剂</w:t>
            </w:r>
          </w:p>
        </w:tc>
        <w:tc>
          <w:tcPr>
            <w:tcW w:w="227" w:type="pct"/>
            <w:tcBorders>
              <w:top w:val="nil"/>
              <w:left w:val="nil"/>
              <w:bottom w:val="single" w:sz="4" w:space="0" w:color="auto"/>
              <w:right w:val="single" w:sz="4" w:space="0" w:color="auto"/>
            </w:tcBorders>
            <w:shd w:val="clear" w:color="000000" w:fill="FFFFFF"/>
            <w:noWrap/>
            <w:vAlign w:val="center"/>
            <w:hideMark/>
          </w:tcPr>
          <w:p w14:paraId="4D88B6D8" w14:textId="77777777" w:rsidR="00681C00" w:rsidRPr="009C20A6" w:rsidRDefault="00681C00" w:rsidP="00681C00">
            <w:pPr>
              <w:pStyle w:val="03"/>
            </w:pPr>
            <w:r w:rsidRPr="009C20A6">
              <w:rPr>
                <w:rFonts w:hint="eastAsia"/>
              </w:rPr>
              <w:t>固</w:t>
            </w:r>
            <w:r w:rsidRPr="009C20A6">
              <w:t>/</w:t>
            </w:r>
            <w:r w:rsidRPr="009C20A6">
              <w:rPr>
                <w:rFonts w:hint="eastAsia"/>
              </w:rPr>
              <w:t>液态</w:t>
            </w:r>
          </w:p>
        </w:tc>
        <w:tc>
          <w:tcPr>
            <w:tcW w:w="272" w:type="pct"/>
            <w:tcBorders>
              <w:top w:val="nil"/>
              <w:left w:val="nil"/>
              <w:bottom w:val="single" w:sz="4" w:space="0" w:color="auto"/>
              <w:right w:val="single" w:sz="4" w:space="0" w:color="auto"/>
            </w:tcBorders>
            <w:shd w:val="clear" w:color="000000" w:fill="FFFFFF"/>
            <w:noWrap/>
            <w:vAlign w:val="center"/>
            <w:hideMark/>
          </w:tcPr>
          <w:p w14:paraId="10DB5EC7" w14:textId="77777777" w:rsidR="00681C00" w:rsidRPr="009C20A6" w:rsidRDefault="00681C00" w:rsidP="00681C00">
            <w:pPr>
              <w:pStyle w:val="03"/>
            </w:pPr>
            <w:r w:rsidRPr="009C20A6">
              <w:rPr>
                <w:rFonts w:hint="eastAsia"/>
              </w:rPr>
              <w:t>连续</w:t>
            </w:r>
          </w:p>
        </w:tc>
        <w:tc>
          <w:tcPr>
            <w:tcW w:w="370" w:type="pct"/>
            <w:tcBorders>
              <w:top w:val="nil"/>
              <w:left w:val="nil"/>
              <w:bottom w:val="single" w:sz="4" w:space="0" w:color="auto"/>
              <w:right w:val="single" w:sz="4" w:space="0" w:color="auto"/>
            </w:tcBorders>
            <w:shd w:val="clear" w:color="000000" w:fill="FFFFFF"/>
            <w:noWrap/>
            <w:vAlign w:val="center"/>
            <w:hideMark/>
          </w:tcPr>
          <w:p w14:paraId="4ACFB7C2" w14:textId="77777777" w:rsidR="00681C00" w:rsidRPr="009C20A6" w:rsidRDefault="00681C00" w:rsidP="00681C00">
            <w:pPr>
              <w:pStyle w:val="03"/>
            </w:pPr>
            <w:r w:rsidRPr="009C20A6">
              <w:rPr>
                <w:rFonts w:hint="eastAsia"/>
              </w:rPr>
              <w:t>危险废物</w:t>
            </w:r>
          </w:p>
        </w:tc>
        <w:tc>
          <w:tcPr>
            <w:tcW w:w="510" w:type="pct"/>
            <w:tcBorders>
              <w:top w:val="nil"/>
              <w:left w:val="nil"/>
              <w:bottom w:val="single" w:sz="4" w:space="0" w:color="auto"/>
              <w:right w:val="single" w:sz="4" w:space="0" w:color="auto"/>
            </w:tcBorders>
            <w:shd w:val="clear" w:color="000000" w:fill="FFFFFF"/>
            <w:noWrap/>
            <w:vAlign w:val="center"/>
            <w:hideMark/>
          </w:tcPr>
          <w:p w14:paraId="1DC9618C" w14:textId="77777777" w:rsidR="00681C00" w:rsidRPr="009C20A6" w:rsidRDefault="00681C00" w:rsidP="00681C00">
            <w:pPr>
              <w:pStyle w:val="03"/>
            </w:pPr>
            <w:r w:rsidRPr="009C20A6">
              <w:t>HW01</w:t>
            </w:r>
            <w:r w:rsidRPr="009C20A6">
              <w:rPr>
                <w:rFonts w:hint="eastAsia"/>
              </w:rPr>
              <w:t>（</w:t>
            </w:r>
            <w:r w:rsidRPr="009C20A6">
              <w:t>841-001-01</w:t>
            </w:r>
            <w:r w:rsidRPr="009C20A6">
              <w:rPr>
                <w:rFonts w:hint="eastAsia"/>
              </w:rPr>
              <w:t>）</w:t>
            </w:r>
          </w:p>
        </w:tc>
        <w:tc>
          <w:tcPr>
            <w:tcW w:w="452" w:type="pct"/>
            <w:tcBorders>
              <w:top w:val="nil"/>
              <w:left w:val="nil"/>
              <w:bottom w:val="single" w:sz="4" w:space="0" w:color="auto"/>
              <w:right w:val="single" w:sz="4" w:space="0" w:color="auto"/>
            </w:tcBorders>
            <w:shd w:val="clear" w:color="000000" w:fill="FFFFFF"/>
            <w:noWrap/>
            <w:vAlign w:val="center"/>
            <w:hideMark/>
          </w:tcPr>
          <w:p w14:paraId="51B00A0E" w14:textId="77777777" w:rsidR="00681C00" w:rsidRPr="009C20A6" w:rsidRDefault="00681C00" w:rsidP="00681C00">
            <w:pPr>
              <w:pStyle w:val="03"/>
            </w:pPr>
            <w:r w:rsidRPr="009C20A6">
              <w:t>In</w:t>
            </w:r>
          </w:p>
        </w:tc>
        <w:tc>
          <w:tcPr>
            <w:tcW w:w="848" w:type="pct"/>
            <w:tcBorders>
              <w:top w:val="nil"/>
              <w:left w:val="nil"/>
              <w:bottom w:val="single" w:sz="4" w:space="0" w:color="auto"/>
              <w:right w:val="single" w:sz="4" w:space="0" w:color="auto"/>
            </w:tcBorders>
            <w:shd w:val="clear" w:color="000000" w:fill="FFFFFF"/>
            <w:noWrap/>
            <w:vAlign w:val="center"/>
            <w:hideMark/>
          </w:tcPr>
          <w:p w14:paraId="697E9EE3" w14:textId="77777777" w:rsidR="00681C00" w:rsidRPr="009C20A6" w:rsidRDefault="00681C00" w:rsidP="00681C00">
            <w:pPr>
              <w:pStyle w:val="03"/>
            </w:pPr>
            <w:r w:rsidRPr="009C20A6">
              <w:rPr>
                <w:rFonts w:hint="eastAsia"/>
              </w:rPr>
              <w:t>化制一体机处置</w:t>
            </w:r>
          </w:p>
        </w:tc>
      </w:tr>
      <w:tr w:rsidR="009C20A6" w:rsidRPr="009C20A6" w14:paraId="0E9939A9" w14:textId="77777777" w:rsidTr="00681C00">
        <w:trPr>
          <w:trHeight w:val="300"/>
        </w:trPr>
        <w:tc>
          <w:tcPr>
            <w:tcW w:w="403" w:type="pct"/>
            <w:vMerge w:val="restart"/>
            <w:tcBorders>
              <w:top w:val="nil"/>
              <w:left w:val="single" w:sz="4" w:space="0" w:color="auto"/>
              <w:right w:val="single" w:sz="4" w:space="0" w:color="auto"/>
            </w:tcBorders>
            <w:shd w:val="clear" w:color="000000" w:fill="FFFFFF"/>
            <w:noWrap/>
            <w:vAlign w:val="center"/>
            <w:hideMark/>
          </w:tcPr>
          <w:p w14:paraId="2692776A" w14:textId="6ECF6422" w:rsidR="00681C00" w:rsidRPr="009C20A6" w:rsidRDefault="00A4257D" w:rsidP="00681C00">
            <w:pPr>
              <w:pStyle w:val="03"/>
            </w:pPr>
            <w:r w:rsidRPr="009C20A6">
              <w:rPr>
                <w:rFonts w:hint="eastAsia"/>
              </w:rPr>
              <w:t>生产</w:t>
            </w:r>
            <w:r w:rsidR="00681C00" w:rsidRPr="009C20A6">
              <w:rPr>
                <w:rFonts w:hint="eastAsia"/>
              </w:rPr>
              <w:t>设备维修</w:t>
            </w:r>
          </w:p>
        </w:tc>
        <w:tc>
          <w:tcPr>
            <w:tcW w:w="204" w:type="pct"/>
            <w:tcBorders>
              <w:top w:val="nil"/>
              <w:left w:val="nil"/>
              <w:bottom w:val="single" w:sz="4" w:space="0" w:color="auto"/>
              <w:right w:val="single" w:sz="4" w:space="0" w:color="auto"/>
            </w:tcBorders>
            <w:shd w:val="clear" w:color="000000" w:fill="FFFFFF"/>
            <w:noWrap/>
            <w:vAlign w:val="center"/>
          </w:tcPr>
          <w:p w14:paraId="5BFBF732" w14:textId="7C296FE0" w:rsidR="00681C00" w:rsidRPr="009C20A6" w:rsidRDefault="00681C00" w:rsidP="00681C00">
            <w:pPr>
              <w:pStyle w:val="03"/>
            </w:pPr>
            <w:r w:rsidRPr="009C20A6">
              <w:t>S9</w:t>
            </w:r>
          </w:p>
        </w:tc>
        <w:tc>
          <w:tcPr>
            <w:tcW w:w="587" w:type="pct"/>
            <w:tcBorders>
              <w:top w:val="nil"/>
              <w:left w:val="nil"/>
              <w:bottom w:val="single" w:sz="4" w:space="0" w:color="auto"/>
              <w:right w:val="single" w:sz="4" w:space="0" w:color="auto"/>
            </w:tcBorders>
            <w:shd w:val="clear" w:color="000000" w:fill="FFFFFF"/>
            <w:noWrap/>
            <w:vAlign w:val="center"/>
            <w:hideMark/>
          </w:tcPr>
          <w:p w14:paraId="6C472343" w14:textId="77777777" w:rsidR="00681C00" w:rsidRPr="009C20A6" w:rsidRDefault="00681C00" w:rsidP="00681C00">
            <w:pPr>
              <w:pStyle w:val="03"/>
            </w:pPr>
            <w:r w:rsidRPr="009C20A6">
              <w:rPr>
                <w:rFonts w:hint="eastAsia"/>
              </w:rPr>
              <w:t>废机油</w:t>
            </w:r>
          </w:p>
        </w:tc>
        <w:tc>
          <w:tcPr>
            <w:tcW w:w="288" w:type="pct"/>
            <w:tcBorders>
              <w:top w:val="nil"/>
              <w:left w:val="nil"/>
              <w:bottom w:val="single" w:sz="4" w:space="0" w:color="auto"/>
              <w:right w:val="single" w:sz="4" w:space="0" w:color="auto"/>
            </w:tcBorders>
            <w:shd w:val="clear" w:color="000000" w:fill="FFFFFF"/>
            <w:noWrap/>
            <w:vAlign w:val="center"/>
            <w:hideMark/>
          </w:tcPr>
          <w:p w14:paraId="0020A2FA" w14:textId="48897F0D" w:rsidR="00681C00" w:rsidRPr="009C20A6" w:rsidRDefault="00681C00" w:rsidP="00681C00">
            <w:pPr>
              <w:pStyle w:val="03"/>
            </w:pPr>
            <w:r w:rsidRPr="009C20A6">
              <w:rPr>
                <w:rFonts w:cs="Times New Roman"/>
                <w:szCs w:val="21"/>
              </w:rPr>
              <w:t>0.2</w:t>
            </w:r>
          </w:p>
        </w:tc>
        <w:tc>
          <w:tcPr>
            <w:tcW w:w="839" w:type="pct"/>
            <w:tcBorders>
              <w:top w:val="nil"/>
              <w:left w:val="nil"/>
              <w:bottom w:val="single" w:sz="4" w:space="0" w:color="auto"/>
              <w:right w:val="single" w:sz="4" w:space="0" w:color="auto"/>
            </w:tcBorders>
            <w:shd w:val="clear" w:color="000000" w:fill="FFFFFF"/>
            <w:noWrap/>
            <w:vAlign w:val="center"/>
            <w:hideMark/>
          </w:tcPr>
          <w:p w14:paraId="7F18F801" w14:textId="77777777" w:rsidR="00681C00" w:rsidRPr="009C20A6" w:rsidRDefault="00681C00" w:rsidP="00681C00">
            <w:pPr>
              <w:pStyle w:val="03"/>
            </w:pPr>
            <w:r w:rsidRPr="009C20A6">
              <w:rPr>
                <w:rFonts w:hint="eastAsia"/>
              </w:rPr>
              <w:t>油类</w:t>
            </w:r>
          </w:p>
        </w:tc>
        <w:tc>
          <w:tcPr>
            <w:tcW w:w="227" w:type="pct"/>
            <w:tcBorders>
              <w:top w:val="nil"/>
              <w:left w:val="nil"/>
              <w:bottom w:val="single" w:sz="4" w:space="0" w:color="auto"/>
              <w:right w:val="single" w:sz="4" w:space="0" w:color="auto"/>
            </w:tcBorders>
            <w:shd w:val="clear" w:color="000000" w:fill="FFFFFF"/>
            <w:noWrap/>
            <w:vAlign w:val="center"/>
            <w:hideMark/>
          </w:tcPr>
          <w:p w14:paraId="7BEF3E7D" w14:textId="77777777" w:rsidR="00681C00" w:rsidRPr="009C20A6" w:rsidRDefault="00681C00" w:rsidP="00681C00">
            <w:pPr>
              <w:pStyle w:val="03"/>
            </w:pPr>
            <w:r w:rsidRPr="009C20A6">
              <w:rPr>
                <w:rFonts w:hint="eastAsia"/>
              </w:rPr>
              <w:t>液</w:t>
            </w:r>
          </w:p>
        </w:tc>
        <w:tc>
          <w:tcPr>
            <w:tcW w:w="272" w:type="pct"/>
            <w:tcBorders>
              <w:top w:val="nil"/>
              <w:left w:val="nil"/>
              <w:bottom w:val="single" w:sz="4" w:space="0" w:color="auto"/>
              <w:right w:val="single" w:sz="4" w:space="0" w:color="auto"/>
            </w:tcBorders>
            <w:shd w:val="clear" w:color="000000" w:fill="FFFFFF"/>
            <w:noWrap/>
            <w:vAlign w:val="center"/>
            <w:hideMark/>
          </w:tcPr>
          <w:p w14:paraId="243D40DD" w14:textId="77777777" w:rsidR="00681C00" w:rsidRPr="009C20A6" w:rsidRDefault="00681C00" w:rsidP="00681C00">
            <w:pPr>
              <w:pStyle w:val="03"/>
            </w:pPr>
            <w:r w:rsidRPr="009C20A6">
              <w:rPr>
                <w:rFonts w:hint="eastAsia"/>
              </w:rPr>
              <w:t>间歇</w:t>
            </w:r>
          </w:p>
        </w:tc>
        <w:tc>
          <w:tcPr>
            <w:tcW w:w="370" w:type="pct"/>
            <w:tcBorders>
              <w:top w:val="nil"/>
              <w:left w:val="nil"/>
              <w:bottom w:val="single" w:sz="4" w:space="0" w:color="auto"/>
              <w:right w:val="single" w:sz="4" w:space="0" w:color="auto"/>
            </w:tcBorders>
            <w:shd w:val="clear" w:color="000000" w:fill="FFFFFF"/>
            <w:noWrap/>
            <w:vAlign w:val="center"/>
            <w:hideMark/>
          </w:tcPr>
          <w:p w14:paraId="5CEE3713" w14:textId="77777777" w:rsidR="00681C00" w:rsidRPr="009C20A6" w:rsidRDefault="00681C00" w:rsidP="00681C00">
            <w:pPr>
              <w:pStyle w:val="03"/>
            </w:pPr>
            <w:r w:rsidRPr="009C20A6">
              <w:rPr>
                <w:rFonts w:hint="eastAsia"/>
              </w:rPr>
              <w:t>危险废物</w:t>
            </w:r>
          </w:p>
        </w:tc>
        <w:tc>
          <w:tcPr>
            <w:tcW w:w="510" w:type="pct"/>
            <w:tcBorders>
              <w:top w:val="nil"/>
              <w:left w:val="nil"/>
              <w:bottom w:val="single" w:sz="4" w:space="0" w:color="auto"/>
              <w:right w:val="single" w:sz="4" w:space="0" w:color="auto"/>
            </w:tcBorders>
            <w:shd w:val="clear" w:color="000000" w:fill="FFFFFF"/>
            <w:noWrap/>
            <w:vAlign w:val="center"/>
            <w:hideMark/>
          </w:tcPr>
          <w:p w14:paraId="39C3B71C" w14:textId="77777777" w:rsidR="00681C00" w:rsidRPr="009C20A6" w:rsidRDefault="00681C00" w:rsidP="00681C00">
            <w:pPr>
              <w:pStyle w:val="03"/>
            </w:pPr>
            <w:r w:rsidRPr="009C20A6">
              <w:t>HW08</w:t>
            </w:r>
            <w:r w:rsidRPr="009C20A6">
              <w:rPr>
                <w:rFonts w:hint="eastAsia"/>
              </w:rPr>
              <w:t>（</w:t>
            </w:r>
            <w:r w:rsidRPr="009C20A6">
              <w:t>900-218-08</w:t>
            </w:r>
            <w:r w:rsidRPr="009C20A6">
              <w:rPr>
                <w:rFonts w:hint="eastAsia"/>
              </w:rPr>
              <w:t>）</w:t>
            </w:r>
          </w:p>
        </w:tc>
        <w:tc>
          <w:tcPr>
            <w:tcW w:w="452" w:type="pct"/>
            <w:tcBorders>
              <w:top w:val="nil"/>
              <w:left w:val="nil"/>
              <w:bottom w:val="single" w:sz="4" w:space="0" w:color="auto"/>
              <w:right w:val="single" w:sz="4" w:space="0" w:color="auto"/>
            </w:tcBorders>
            <w:shd w:val="clear" w:color="000000" w:fill="FFFFFF"/>
            <w:noWrap/>
            <w:vAlign w:val="center"/>
            <w:hideMark/>
          </w:tcPr>
          <w:p w14:paraId="24547388" w14:textId="77777777" w:rsidR="00681C00" w:rsidRPr="009C20A6" w:rsidRDefault="00681C00" w:rsidP="00681C00">
            <w:pPr>
              <w:pStyle w:val="03"/>
            </w:pPr>
            <w:r w:rsidRPr="009C20A6">
              <w:t>T,I</w:t>
            </w:r>
          </w:p>
        </w:tc>
        <w:tc>
          <w:tcPr>
            <w:tcW w:w="848" w:type="pct"/>
            <w:tcBorders>
              <w:top w:val="nil"/>
              <w:left w:val="nil"/>
              <w:bottom w:val="single" w:sz="4" w:space="0" w:color="auto"/>
              <w:right w:val="single" w:sz="4" w:space="0" w:color="auto"/>
            </w:tcBorders>
            <w:shd w:val="clear" w:color="000000" w:fill="FFFFFF"/>
            <w:noWrap/>
            <w:vAlign w:val="center"/>
            <w:hideMark/>
          </w:tcPr>
          <w:p w14:paraId="56E0F163" w14:textId="77777777" w:rsidR="00681C00" w:rsidRPr="009C20A6" w:rsidRDefault="00681C00" w:rsidP="00681C00">
            <w:pPr>
              <w:pStyle w:val="03"/>
            </w:pPr>
            <w:r w:rsidRPr="009C20A6">
              <w:rPr>
                <w:rFonts w:hint="eastAsia"/>
              </w:rPr>
              <w:t>交有资质单位处置</w:t>
            </w:r>
          </w:p>
        </w:tc>
      </w:tr>
      <w:tr w:rsidR="009C20A6" w:rsidRPr="009C20A6" w14:paraId="5AEE7226" w14:textId="77777777" w:rsidTr="00681C00">
        <w:trPr>
          <w:trHeight w:val="300"/>
        </w:trPr>
        <w:tc>
          <w:tcPr>
            <w:tcW w:w="403" w:type="pct"/>
            <w:vMerge/>
            <w:tcBorders>
              <w:left w:val="single" w:sz="4" w:space="0" w:color="auto"/>
              <w:bottom w:val="single" w:sz="4" w:space="0" w:color="auto"/>
              <w:right w:val="single" w:sz="4" w:space="0" w:color="auto"/>
            </w:tcBorders>
            <w:shd w:val="clear" w:color="000000" w:fill="FFFFFF"/>
            <w:noWrap/>
            <w:vAlign w:val="center"/>
            <w:hideMark/>
          </w:tcPr>
          <w:p w14:paraId="2745C1F1" w14:textId="3853DD11" w:rsidR="00681C00" w:rsidRPr="009C20A6" w:rsidRDefault="00681C00" w:rsidP="00681C00">
            <w:pPr>
              <w:pStyle w:val="03"/>
            </w:pPr>
          </w:p>
        </w:tc>
        <w:tc>
          <w:tcPr>
            <w:tcW w:w="204" w:type="pct"/>
            <w:tcBorders>
              <w:top w:val="nil"/>
              <w:left w:val="nil"/>
              <w:bottom w:val="single" w:sz="4" w:space="0" w:color="auto"/>
              <w:right w:val="single" w:sz="4" w:space="0" w:color="auto"/>
            </w:tcBorders>
            <w:shd w:val="clear" w:color="000000" w:fill="FFFFFF"/>
            <w:noWrap/>
            <w:vAlign w:val="center"/>
          </w:tcPr>
          <w:p w14:paraId="3A2E0135" w14:textId="5CB5D6B7" w:rsidR="00681C00" w:rsidRPr="009C20A6" w:rsidRDefault="00681C00" w:rsidP="00681C00">
            <w:pPr>
              <w:pStyle w:val="03"/>
            </w:pPr>
            <w:r w:rsidRPr="009C20A6">
              <w:t>S10</w:t>
            </w:r>
          </w:p>
        </w:tc>
        <w:tc>
          <w:tcPr>
            <w:tcW w:w="587" w:type="pct"/>
            <w:tcBorders>
              <w:top w:val="nil"/>
              <w:left w:val="nil"/>
              <w:bottom w:val="single" w:sz="4" w:space="0" w:color="auto"/>
              <w:right w:val="single" w:sz="4" w:space="0" w:color="auto"/>
            </w:tcBorders>
            <w:shd w:val="clear" w:color="000000" w:fill="FFFFFF"/>
            <w:noWrap/>
            <w:vAlign w:val="center"/>
            <w:hideMark/>
          </w:tcPr>
          <w:p w14:paraId="11F1331C" w14:textId="77777777" w:rsidR="00681C00" w:rsidRPr="009C20A6" w:rsidRDefault="00681C00" w:rsidP="00681C00">
            <w:pPr>
              <w:pStyle w:val="03"/>
            </w:pPr>
            <w:r w:rsidRPr="009C20A6">
              <w:rPr>
                <w:rFonts w:hint="eastAsia"/>
              </w:rPr>
              <w:t>含油废棉纱及手套</w:t>
            </w:r>
          </w:p>
        </w:tc>
        <w:tc>
          <w:tcPr>
            <w:tcW w:w="288" w:type="pct"/>
            <w:tcBorders>
              <w:top w:val="nil"/>
              <w:left w:val="nil"/>
              <w:bottom w:val="single" w:sz="4" w:space="0" w:color="auto"/>
              <w:right w:val="single" w:sz="4" w:space="0" w:color="auto"/>
            </w:tcBorders>
            <w:shd w:val="clear" w:color="000000" w:fill="FFFFFF"/>
            <w:noWrap/>
            <w:vAlign w:val="center"/>
            <w:hideMark/>
          </w:tcPr>
          <w:p w14:paraId="6D427F61" w14:textId="5B6DC2DE" w:rsidR="00681C00" w:rsidRPr="009C20A6" w:rsidRDefault="00681C00" w:rsidP="00681C00">
            <w:pPr>
              <w:pStyle w:val="03"/>
            </w:pPr>
            <w:r w:rsidRPr="009C20A6">
              <w:rPr>
                <w:rFonts w:cs="Times New Roman"/>
                <w:szCs w:val="21"/>
              </w:rPr>
              <w:t>0.1</w:t>
            </w:r>
          </w:p>
        </w:tc>
        <w:tc>
          <w:tcPr>
            <w:tcW w:w="839" w:type="pct"/>
            <w:tcBorders>
              <w:top w:val="nil"/>
              <w:left w:val="nil"/>
              <w:bottom w:val="single" w:sz="4" w:space="0" w:color="auto"/>
              <w:right w:val="single" w:sz="4" w:space="0" w:color="auto"/>
            </w:tcBorders>
            <w:shd w:val="clear" w:color="000000" w:fill="FFFFFF"/>
            <w:noWrap/>
            <w:vAlign w:val="center"/>
            <w:hideMark/>
          </w:tcPr>
          <w:p w14:paraId="2B1D8DA6" w14:textId="77777777" w:rsidR="00681C00" w:rsidRPr="009C20A6" w:rsidRDefault="00681C00" w:rsidP="00681C00">
            <w:pPr>
              <w:pStyle w:val="03"/>
            </w:pPr>
            <w:r w:rsidRPr="009C20A6">
              <w:rPr>
                <w:rFonts w:hint="eastAsia"/>
              </w:rPr>
              <w:t>油类</w:t>
            </w:r>
          </w:p>
        </w:tc>
        <w:tc>
          <w:tcPr>
            <w:tcW w:w="227" w:type="pct"/>
            <w:tcBorders>
              <w:top w:val="nil"/>
              <w:left w:val="nil"/>
              <w:bottom w:val="single" w:sz="4" w:space="0" w:color="auto"/>
              <w:right w:val="single" w:sz="4" w:space="0" w:color="auto"/>
            </w:tcBorders>
            <w:shd w:val="clear" w:color="000000" w:fill="FFFFFF"/>
            <w:noWrap/>
            <w:vAlign w:val="center"/>
            <w:hideMark/>
          </w:tcPr>
          <w:p w14:paraId="27CFD1E1" w14:textId="77777777" w:rsidR="00681C00" w:rsidRPr="009C20A6" w:rsidRDefault="00681C00" w:rsidP="00681C00">
            <w:pPr>
              <w:pStyle w:val="03"/>
            </w:pPr>
            <w:r w:rsidRPr="009C20A6">
              <w:rPr>
                <w:rFonts w:hint="eastAsia"/>
              </w:rPr>
              <w:t>固</w:t>
            </w:r>
          </w:p>
        </w:tc>
        <w:tc>
          <w:tcPr>
            <w:tcW w:w="272" w:type="pct"/>
            <w:tcBorders>
              <w:top w:val="nil"/>
              <w:left w:val="nil"/>
              <w:bottom w:val="single" w:sz="4" w:space="0" w:color="auto"/>
              <w:right w:val="single" w:sz="4" w:space="0" w:color="auto"/>
            </w:tcBorders>
            <w:shd w:val="clear" w:color="000000" w:fill="FFFFFF"/>
            <w:noWrap/>
            <w:vAlign w:val="center"/>
            <w:hideMark/>
          </w:tcPr>
          <w:p w14:paraId="6AB35D88" w14:textId="77777777" w:rsidR="00681C00" w:rsidRPr="009C20A6" w:rsidRDefault="00681C00" w:rsidP="00681C00">
            <w:pPr>
              <w:pStyle w:val="03"/>
            </w:pPr>
            <w:r w:rsidRPr="009C20A6">
              <w:rPr>
                <w:rFonts w:hint="eastAsia"/>
              </w:rPr>
              <w:t>间歇</w:t>
            </w:r>
          </w:p>
        </w:tc>
        <w:tc>
          <w:tcPr>
            <w:tcW w:w="370" w:type="pct"/>
            <w:tcBorders>
              <w:top w:val="nil"/>
              <w:left w:val="nil"/>
              <w:bottom w:val="single" w:sz="4" w:space="0" w:color="auto"/>
              <w:right w:val="single" w:sz="4" w:space="0" w:color="auto"/>
            </w:tcBorders>
            <w:shd w:val="clear" w:color="000000" w:fill="FFFFFF"/>
            <w:noWrap/>
            <w:vAlign w:val="center"/>
            <w:hideMark/>
          </w:tcPr>
          <w:p w14:paraId="7E181E77" w14:textId="77777777" w:rsidR="00681C00" w:rsidRPr="009C20A6" w:rsidRDefault="00681C00" w:rsidP="00681C00">
            <w:pPr>
              <w:pStyle w:val="03"/>
            </w:pPr>
            <w:r w:rsidRPr="009C20A6">
              <w:rPr>
                <w:rFonts w:hint="eastAsia"/>
              </w:rPr>
              <w:t>危险废物</w:t>
            </w:r>
          </w:p>
        </w:tc>
        <w:tc>
          <w:tcPr>
            <w:tcW w:w="510" w:type="pct"/>
            <w:tcBorders>
              <w:top w:val="nil"/>
              <w:left w:val="nil"/>
              <w:bottom w:val="single" w:sz="4" w:space="0" w:color="auto"/>
              <w:right w:val="single" w:sz="4" w:space="0" w:color="auto"/>
            </w:tcBorders>
            <w:shd w:val="clear" w:color="000000" w:fill="FFFFFF"/>
            <w:noWrap/>
            <w:vAlign w:val="center"/>
            <w:hideMark/>
          </w:tcPr>
          <w:p w14:paraId="7E55C94B" w14:textId="77777777" w:rsidR="00681C00" w:rsidRPr="009C20A6" w:rsidRDefault="00681C00" w:rsidP="00681C00">
            <w:pPr>
              <w:pStyle w:val="03"/>
            </w:pPr>
            <w:r w:rsidRPr="009C20A6">
              <w:t>HW49</w:t>
            </w:r>
            <w:r w:rsidRPr="009C20A6">
              <w:rPr>
                <w:rFonts w:hint="eastAsia"/>
              </w:rPr>
              <w:t>（</w:t>
            </w:r>
            <w:r w:rsidRPr="009C20A6">
              <w:t>900-041-49</w:t>
            </w:r>
            <w:r w:rsidRPr="009C20A6">
              <w:rPr>
                <w:rFonts w:hint="eastAsia"/>
              </w:rPr>
              <w:t>）</w:t>
            </w:r>
          </w:p>
        </w:tc>
        <w:tc>
          <w:tcPr>
            <w:tcW w:w="452" w:type="pct"/>
            <w:tcBorders>
              <w:top w:val="nil"/>
              <w:left w:val="nil"/>
              <w:bottom w:val="single" w:sz="4" w:space="0" w:color="auto"/>
              <w:right w:val="single" w:sz="4" w:space="0" w:color="auto"/>
            </w:tcBorders>
            <w:shd w:val="clear" w:color="000000" w:fill="FFFFFF"/>
            <w:noWrap/>
            <w:vAlign w:val="center"/>
            <w:hideMark/>
          </w:tcPr>
          <w:p w14:paraId="3C182B12" w14:textId="77777777" w:rsidR="00681C00" w:rsidRPr="009C20A6" w:rsidRDefault="00681C00" w:rsidP="00681C00">
            <w:pPr>
              <w:pStyle w:val="03"/>
            </w:pPr>
            <w:r w:rsidRPr="009C20A6">
              <w:t>T,I</w:t>
            </w:r>
          </w:p>
        </w:tc>
        <w:tc>
          <w:tcPr>
            <w:tcW w:w="848" w:type="pct"/>
            <w:tcBorders>
              <w:top w:val="nil"/>
              <w:left w:val="nil"/>
              <w:bottom w:val="single" w:sz="4" w:space="0" w:color="auto"/>
              <w:right w:val="single" w:sz="4" w:space="0" w:color="auto"/>
            </w:tcBorders>
            <w:shd w:val="clear" w:color="000000" w:fill="FFFFFF"/>
            <w:noWrap/>
            <w:vAlign w:val="center"/>
            <w:hideMark/>
          </w:tcPr>
          <w:p w14:paraId="06392FE1" w14:textId="77777777" w:rsidR="00681C00" w:rsidRPr="009C20A6" w:rsidRDefault="00681C00" w:rsidP="00681C00">
            <w:pPr>
              <w:pStyle w:val="03"/>
            </w:pPr>
            <w:r w:rsidRPr="009C20A6">
              <w:rPr>
                <w:rFonts w:hint="eastAsia"/>
              </w:rPr>
              <w:t>交有资质单位处置</w:t>
            </w:r>
          </w:p>
        </w:tc>
      </w:tr>
      <w:tr w:rsidR="009C20A6" w:rsidRPr="009C20A6" w14:paraId="11A56B40" w14:textId="77777777" w:rsidTr="00681C00">
        <w:trPr>
          <w:trHeight w:val="300"/>
        </w:trPr>
        <w:tc>
          <w:tcPr>
            <w:tcW w:w="403" w:type="pct"/>
            <w:tcBorders>
              <w:top w:val="nil"/>
              <w:left w:val="single" w:sz="4" w:space="0" w:color="auto"/>
              <w:bottom w:val="single" w:sz="4" w:space="0" w:color="auto"/>
              <w:right w:val="single" w:sz="4" w:space="0" w:color="auto"/>
            </w:tcBorders>
            <w:shd w:val="clear" w:color="000000" w:fill="FFFFFF"/>
            <w:noWrap/>
            <w:vAlign w:val="center"/>
            <w:hideMark/>
          </w:tcPr>
          <w:p w14:paraId="089E0A7A" w14:textId="77777777" w:rsidR="00681C00" w:rsidRPr="009C20A6" w:rsidRDefault="00681C00" w:rsidP="00681C00">
            <w:pPr>
              <w:pStyle w:val="03"/>
            </w:pPr>
            <w:r w:rsidRPr="009C20A6">
              <w:rPr>
                <w:rFonts w:hint="eastAsia"/>
              </w:rPr>
              <w:t>离子交换树脂</w:t>
            </w:r>
          </w:p>
        </w:tc>
        <w:tc>
          <w:tcPr>
            <w:tcW w:w="204" w:type="pct"/>
            <w:tcBorders>
              <w:top w:val="nil"/>
              <w:left w:val="nil"/>
              <w:bottom w:val="single" w:sz="4" w:space="0" w:color="auto"/>
              <w:right w:val="single" w:sz="4" w:space="0" w:color="auto"/>
            </w:tcBorders>
            <w:noWrap/>
            <w:vAlign w:val="center"/>
          </w:tcPr>
          <w:p w14:paraId="3204A8A9" w14:textId="46FB0B83" w:rsidR="00681C00" w:rsidRPr="009C20A6" w:rsidRDefault="00681C00" w:rsidP="00681C00">
            <w:pPr>
              <w:pStyle w:val="03"/>
            </w:pPr>
            <w:r w:rsidRPr="009C20A6">
              <w:t>S11</w:t>
            </w:r>
          </w:p>
        </w:tc>
        <w:tc>
          <w:tcPr>
            <w:tcW w:w="587" w:type="pct"/>
            <w:tcBorders>
              <w:top w:val="nil"/>
              <w:left w:val="nil"/>
              <w:bottom w:val="single" w:sz="4" w:space="0" w:color="auto"/>
              <w:right w:val="single" w:sz="4" w:space="0" w:color="auto"/>
            </w:tcBorders>
            <w:noWrap/>
            <w:vAlign w:val="center"/>
            <w:hideMark/>
          </w:tcPr>
          <w:p w14:paraId="77C73A07" w14:textId="77777777" w:rsidR="00681C00" w:rsidRPr="009C20A6" w:rsidRDefault="00681C00" w:rsidP="00681C00">
            <w:pPr>
              <w:pStyle w:val="03"/>
            </w:pPr>
            <w:r w:rsidRPr="009C20A6">
              <w:rPr>
                <w:rFonts w:hint="eastAsia"/>
              </w:rPr>
              <w:t>废树脂</w:t>
            </w:r>
          </w:p>
        </w:tc>
        <w:tc>
          <w:tcPr>
            <w:tcW w:w="288" w:type="pct"/>
            <w:tcBorders>
              <w:top w:val="nil"/>
              <w:left w:val="nil"/>
              <w:bottom w:val="single" w:sz="4" w:space="0" w:color="auto"/>
              <w:right w:val="single" w:sz="4" w:space="0" w:color="auto"/>
            </w:tcBorders>
            <w:noWrap/>
            <w:vAlign w:val="center"/>
            <w:hideMark/>
          </w:tcPr>
          <w:p w14:paraId="310A0831" w14:textId="664AFC15" w:rsidR="00681C00" w:rsidRPr="009C20A6" w:rsidRDefault="00681C00" w:rsidP="00681C00">
            <w:pPr>
              <w:pStyle w:val="03"/>
            </w:pPr>
            <w:r w:rsidRPr="009C20A6">
              <w:rPr>
                <w:rFonts w:cs="Times New Roman"/>
                <w:szCs w:val="21"/>
              </w:rPr>
              <w:t>0.05</w:t>
            </w:r>
          </w:p>
        </w:tc>
        <w:tc>
          <w:tcPr>
            <w:tcW w:w="839" w:type="pct"/>
            <w:tcBorders>
              <w:top w:val="nil"/>
              <w:left w:val="nil"/>
              <w:bottom w:val="single" w:sz="4" w:space="0" w:color="auto"/>
              <w:right w:val="single" w:sz="4" w:space="0" w:color="auto"/>
            </w:tcBorders>
            <w:noWrap/>
            <w:vAlign w:val="center"/>
            <w:hideMark/>
          </w:tcPr>
          <w:p w14:paraId="68E91E22" w14:textId="77777777" w:rsidR="00681C00" w:rsidRPr="009C20A6" w:rsidRDefault="00681C00" w:rsidP="00681C00">
            <w:pPr>
              <w:pStyle w:val="03"/>
            </w:pPr>
            <w:r w:rsidRPr="009C20A6">
              <w:rPr>
                <w:rFonts w:hint="eastAsia"/>
              </w:rPr>
              <w:t>树脂</w:t>
            </w:r>
          </w:p>
        </w:tc>
        <w:tc>
          <w:tcPr>
            <w:tcW w:w="227" w:type="pct"/>
            <w:tcBorders>
              <w:top w:val="nil"/>
              <w:left w:val="nil"/>
              <w:bottom w:val="single" w:sz="4" w:space="0" w:color="auto"/>
              <w:right w:val="single" w:sz="4" w:space="0" w:color="auto"/>
            </w:tcBorders>
            <w:noWrap/>
            <w:vAlign w:val="center"/>
            <w:hideMark/>
          </w:tcPr>
          <w:p w14:paraId="5235F27D" w14:textId="77777777" w:rsidR="00681C00" w:rsidRPr="009C20A6" w:rsidRDefault="00681C00" w:rsidP="00681C00">
            <w:pPr>
              <w:pStyle w:val="03"/>
            </w:pPr>
            <w:r w:rsidRPr="009C20A6">
              <w:rPr>
                <w:rFonts w:hint="eastAsia"/>
              </w:rPr>
              <w:t>固</w:t>
            </w:r>
          </w:p>
        </w:tc>
        <w:tc>
          <w:tcPr>
            <w:tcW w:w="272" w:type="pct"/>
            <w:tcBorders>
              <w:top w:val="nil"/>
              <w:left w:val="nil"/>
              <w:bottom w:val="single" w:sz="4" w:space="0" w:color="auto"/>
              <w:right w:val="single" w:sz="4" w:space="0" w:color="auto"/>
            </w:tcBorders>
            <w:noWrap/>
            <w:vAlign w:val="center"/>
            <w:hideMark/>
          </w:tcPr>
          <w:p w14:paraId="7AA49413" w14:textId="77777777" w:rsidR="00681C00" w:rsidRPr="009C20A6" w:rsidRDefault="00681C00" w:rsidP="00681C00">
            <w:pPr>
              <w:pStyle w:val="03"/>
            </w:pPr>
            <w:r w:rsidRPr="009C20A6">
              <w:rPr>
                <w:rFonts w:hint="eastAsia"/>
              </w:rPr>
              <w:t>间歇</w:t>
            </w:r>
          </w:p>
        </w:tc>
        <w:tc>
          <w:tcPr>
            <w:tcW w:w="370" w:type="pct"/>
            <w:tcBorders>
              <w:top w:val="nil"/>
              <w:left w:val="nil"/>
              <w:bottom w:val="single" w:sz="4" w:space="0" w:color="auto"/>
              <w:right w:val="single" w:sz="4" w:space="0" w:color="auto"/>
            </w:tcBorders>
            <w:shd w:val="clear" w:color="000000" w:fill="FFFFFF"/>
            <w:noWrap/>
            <w:vAlign w:val="center"/>
            <w:hideMark/>
          </w:tcPr>
          <w:p w14:paraId="16D1A7F9" w14:textId="77777777" w:rsidR="00681C00" w:rsidRPr="009C20A6" w:rsidRDefault="00681C00" w:rsidP="00681C00">
            <w:pPr>
              <w:pStyle w:val="03"/>
            </w:pPr>
            <w:r w:rsidRPr="009C20A6">
              <w:rPr>
                <w:rFonts w:hint="eastAsia"/>
              </w:rPr>
              <w:t>一般固废</w:t>
            </w:r>
          </w:p>
        </w:tc>
        <w:tc>
          <w:tcPr>
            <w:tcW w:w="510" w:type="pct"/>
            <w:tcBorders>
              <w:top w:val="nil"/>
              <w:left w:val="nil"/>
              <w:bottom w:val="single" w:sz="4" w:space="0" w:color="auto"/>
              <w:right w:val="single" w:sz="4" w:space="0" w:color="auto"/>
            </w:tcBorders>
            <w:noWrap/>
            <w:vAlign w:val="center"/>
            <w:hideMark/>
          </w:tcPr>
          <w:p w14:paraId="0425B3BB" w14:textId="77777777" w:rsidR="00681C00" w:rsidRPr="009C20A6" w:rsidRDefault="00681C00" w:rsidP="00681C00">
            <w:pPr>
              <w:pStyle w:val="03"/>
            </w:pPr>
            <w:r w:rsidRPr="009C20A6">
              <w:t>900-008-S59</w:t>
            </w:r>
          </w:p>
        </w:tc>
        <w:tc>
          <w:tcPr>
            <w:tcW w:w="452" w:type="pct"/>
            <w:tcBorders>
              <w:top w:val="nil"/>
              <w:left w:val="nil"/>
              <w:bottom w:val="single" w:sz="4" w:space="0" w:color="auto"/>
              <w:right w:val="single" w:sz="4" w:space="0" w:color="auto"/>
            </w:tcBorders>
            <w:shd w:val="clear" w:color="000000" w:fill="FFFFFF"/>
            <w:noWrap/>
            <w:vAlign w:val="center"/>
            <w:hideMark/>
          </w:tcPr>
          <w:p w14:paraId="356CD038" w14:textId="77777777" w:rsidR="00681C00" w:rsidRPr="009C20A6" w:rsidRDefault="00681C00" w:rsidP="00681C00">
            <w:pPr>
              <w:pStyle w:val="03"/>
            </w:pPr>
            <w:r w:rsidRPr="009C20A6">
              <w:t>/</w:t>
            </w:r>
          </w:p>
        </w:tc>
        <w:tc>
          <w:tcPr>
            <w:tcW w:w="848" w:type="pct"/>
            <w:tcBorders>
              <w:top w:val="nil"/>
              <w:left w:val="nil"/>
              <w:bottom w:val="single" w:sz="4" w:space="0" w:color="auto"/>
              <w:right w:val="single" w:sz="4" w:space="0" w:color="auto"/>
            </w:tcBorders>
            <w:shd w:val="clear" w:color="000000" w:fill="FFFFFF"/>
            <w:noWrap/>
            <w:vAlign w:val="center"/>
            <w:hideMark/>
          </w:tcPr>
          <w:p w14:paraId="2A7CD288" w14:textId="77777777" w:rsidR="00681C00" w:rsidRPr="009C20A6" w:rsidRDefault="00681C00" w:rsidP="00681C00">
            <w:pPr>
              <w:pStyle w:val="03"/>
            </w:pPr>
            <w:r w:rsidRPr="009C20A6">
              <w:rPr>
                <w:rFonts w:hint="eastAsia"/>
              </w:rPr>
              <w:t>生产厂家回收</w:t>
            </w:r>
          </w:p>
        </w:tc>
      </w:tr>
      <w:tr w:rsidR="009C20A6" w:rsidRPr="009C20A6" w14:paraId="76F07D42" w14:textId="77777777" w:rsidTr="00681C00">
        <w:trPr>
          <w:trHeight w:val="300"/>
        </w:trPr>
        <w:tc>
          <w:tcPr>
            <w:tcW w:w="403" w:type="pct"/>
            <w:tcBorders>
              <w:top w:val="nil"/>
              <w:left w:val="single" w:sz="4" w:space="0" w:color="auto"/>
              <w:bottom w:val="single" w:sz="4" w:space="0" w:color="auto"/>
              <w:right w:val="single" w:sz="4" w:space="0" w:color="auto"/>
            </w:tcBorders>
            <w:shd w:val="clear" w:color="000000" w:fill="FFFFFF"/>
            <w:noWrap/>
            <w:vAlign w:val="center"/>
            <w:hideMark/>
          </w:tcPr>
          <w:p w14:paraId="12102070" w14:textId="77777777" w:rsidR="00681C00" w:rsidRPr="009C20A6" w:rsidRDefault="00681C00" w:rsidP="00681C00">
            <w:pPr>
              <w:pStyle w:val="03"/>
            </w:pPr>
            <w:r w:rsidRPr="009C20A6">
              <w:rPr>
                <w:rFonts w:hint="eastAsia"/>
              </w:rPr>
              <w:t>办公及生活</w:t>
            </w:r>
          </w:p>
        </w:tc>
        <w:tc>
          <w:tcPr>
            <w:tcW w:w="204" w:type="pct"/>
            <w:tcBorders>
              <w:top w:val="nil"/>
              <w:left w:val="nil"/>
              <w:bottom w:val="single" w:sz="4" w:space="0" w:color="auto"/>
              <w:right w:val="single" w:sz="4" w:space="0" w:color="auto"/>
            </w:tcBorders>
            <w:shd w:val="clear" w:color="000000" w:fill="FFFFFF"/>
            <w:noWrap/>
            <w:vAlign w:val="center"/>
          </w:tcPr>
          <w:p w14:paraId="0FB92648" w14:textId="78A874AA" w:rsidR="00681C00" w:rsidRPr="009C20A6" w:rsidRDefault="00681C00" w:rsidP="00681C00">
            <w:pPr>
              <w:pStyle w:val="03"/>
            </w:pPr>
            <w:r w:rsidRPr="009C20A6">
              <w:t>S12</w:t>
            </w:r>
          </w:p>
        </w:tc>
        <w:tc>
          <w:tcPr>
            <w:tcW w:w="587" w:type="pct"/>
            <w:tcBorders>
              <w:top w:val="nil"/>
              <w:left w:val="nil"/>
              <w:bottom w:val="single" w:sz="4" w:space="0" w:color="auto"/>
              <w:right w:val="single" w:sz="4" w:space="0" w:color="auto"/>
            </w:tcBorders>
            <w:shd w:val="clear" w:color="000000" w:fill="FFFFFF"/>
            <w:noWrap/>
            <w:vAlign w:val="center"/>
            <w:hideMark/>
          </w:tcPr>
          <w:p w14:paraId="4CFE5778" w14:textId="77777777" w:rsidR="00681C00" w:rsidRPr="009C20A6" w:rsidRDefault="00681C00" w:rsidP="00681C00">
            <w:pPr>
              <w:pStyle w:val="03"/>
            </w:pPr>
            <w:r w:rsidRPr="009C20A6">
              <w:rPr>
                <w:rFonts w:hint="eastAsia"/>
              </w:rPr>
              <w:t>生活垃圾</w:t>
            </w:r>
          </w:p>
        </w:tc>
        <w:tc>
          <w:tcPr>
            <w:tcW w:w="288" w:type="pct"/>
            <w:tcBorders>
              <w:top w:val="nil"/>
              <w:left w:val="nil"/>
              <w:bottom w:val="single" w:sz="4" w:space="0" w:color="auto"/>
              <w:right w:val="single" w:sz="4" w:space="0" w:color="auto"/>
            </w:tcBorders>
            <w:shd w:val="clear" w:color="000000" w:fill="FFFFFF"/>
            <w:noWrap/>
            <w:vAlign w:val="center"/>
            <w:hideMark/>
          </w:tcPr>
          <w:p w14:paraId="546E8317" w14:textId="06152E53" w:rsidR="00681C00" w:rsidRPr="009C20A6" w:rsidRDefault="00681C00" w:rsidP="00681C00">
            <w:pPr>
              <w:pStyle w:val="03"/>
            </w:pPr>
            <w:r w:rsidRPr="009C20A6">
              <w:rPr>
                <w:rFonts w:cs="Times New Roman"/>
                <w:szCs w:val="21"/>
              </w:rPr>
              <w:t>35</w:t>
            </w:r>
          </w:p>
        </w:tc>
        <w:tc>
          <w:tcPr>
            <w:tcW w:w="839" w:type="pct"/>
            <w:tcBorders>
              <w:top w:val="nil"/>
              <w:left w:val="nil"/>
              <w:bottom w:val="single" w:sz="4" w:space="0" w:color="auto"/>
              <w:right w:val="single" w:sz="4" w:space="0" w:color="auto"/>
            </w:tcBorders>
            <w:shd w:val="clear" w:color="000000" w:fill="FFFFFF"/>
            <w:noWrap/>
            <w:vAlign w:val="center"/>
            <w:hideMark/>
          </w:tcPr>
          <w:p w14:paraId="2EA7E3CC" w14:textId="77777777" w:rsidR="00681C00" w:rsidRPr="009C20A6" w:rsidRDefault="00681C00" w:rsidP="00681C00">
            <w:pPr>
              <w:pStyle w:val="03"/>
            </w:pPr>
            <w:r w:rsidRPr="009C20A6">
              <w:rPr>
                <w:rFonts w:hint="eastAsia"/>
              </w:rPr>
              <w:t>生活垃圾</w:t>
            </w:r>
          </w:p>
        </w:tc>
        <w:tc>
          <w:tcPr>
            <w:tcW w:w="227" w:type="pct"/>
            <w:tcBorders>
              <w:top w:val="nil"/>
              <w:left w:val="nil"/>
              <w:bottom w:val="single" w:sz="4" w:space="0" w:color="auto"/>
              <w:right w:val="single" w:sz="4" w:space="0" w:color="auto"/>
            </w:tcBorders>
            <w:shd w:val="clear" w:color="000000" w:fill="FFFFFF"/>
            <w:noWrap/>
            <w:vAlign w:val="center"/>
            <w:hideMark/>
          </w:tcPr>
          <w:p w14:paraId="79DAC5CC" w14:textId="77777777" w:rsidR="00681C00" w:rsidRPr="009C20A6" w:rsidRDefault="00681C00" w:rsidP="00681C00">
            <w:pPr>
              <w:pStyle w:val="03"/>
            </w:pPr>
            <w:r w:rsidRPr="009C20A6">
              <w:rPr>
                <w:rFonts w:hint="eastAsia"/>
              </w:rPr>
              <w:t>固</w:t>
            </w:r>
          </w:p>
        </w:tc>
        <w:tc>
          <w:tcPr>
            <w:tcW w:w="272" w:type="pct"/>
            <w:tcBorders>
              <w:top w:val="nil"/>
              <w:left w:val="nil"/>
              <w:bottom w:val="single" w:sz="4" w:space="0" w:color="auto"/>
              <w:right w:val="single" w:sz="4" w:space="0" w:color="auto"/>
            </w:tcBorders>
            <w:shd w:val="clear" w:color="000000" w:fill="FFFFFF"/>
            <w:noWrap/>
            <w:vAlign w:val="center"/>
            <w:hideMark/>
          </w:tcPr>
          <w:p w14:paraId="58E32841" w14:textId="77777777" w:rsidR="00681C00" w:rsidRPr="009C20A6" w:rsidRDefault="00681C00" w:rsidP="00681C00">
            <w:pPr>
              <w:pStyle w:val="03"/>
            </w:pPr>
            <w:r w:rsidRPr="009C20A6">
              <w:rPr>
                <w:rFonts w:hint="eastAsia"/>
              </w:rPr>
              <w:t>连续</w:t>
            </w:r>
          </w:p>
        </w:tc>
        <w:tc>
          <w:tcPr>
            <w:tcW w:w="370" w:type="pct"/>
            <w:tcBorders>
              <w:top w:val="nil"/>
              <w:left w:val="nil"/>
              <w:bottom w:val="single" w:sz="4" w:space="0" w:color="auto"/>
              <w:right w:val="single" w:sz="4" w:space="0" w:color="auto"/>
            </w:tcBorders>
            <w:shd w:val="clear" w:color="000000" w:fill="FFFFFF"/>
            <w:noWrap/>
            <w:vAlign w:val="center"/>
            <w:hideMark/>
          </w:tcPr>
          <w:p w14:paraId="1D8C3D47" w14:textId="77777777" w:rsidR="00681C00" w:rsidRPr="009C20A6" w:rsidRDefault="00681C00" w:rsidP="00681C00">
            <w:pPr>
              <w:pStyle w:val="03"/>
            </w:pPr>
            <w:r w:rsidRPr="009C20A6">
              <w:t>/</w:t>
            </w:r>
          </w:p>
        </w:tc>
        <w:tc>
          <w:tcPr>
            <w:tcW w:w="510" w:type="pct"/>
            <w:tcBorders>
              <w:top w:val="nil"/>
              <w:left w:val="nil"/>
              <w:bottom w:val="single" w:sz="4" w:space="0" w:color="auto"/>
              <w:right w:val="single" w:sz="4" w:space="0" w:color="auto"/>
            </w:tcBorders>
            <w:shd w:val="clear" w:color="000000" w:fill="FFFFFF"/>
            <w:noWrap/>
            <w:vAlign w:val="center"/>
            <w:hideMark/>
          </w:tcPr>
          <w:p w14:paraId="28178358" w14:textId="77777777" w:rsidR="00681C00" w:rsidRPr="009C20A6" w:rsidRDefault="00681C00" w:rsidP="00BB1D24">
            <w:pPr>
              <w:pStyle w:val="03"/>
            </w:pPr>
            <w:r w:rsidRPr="009C20A6">
              <w:t>/</w:t>
            </w:r>
          </w:p>
        </w:tc>
        <w:tc>
          <w:tcPr>
            <w:tcW w:w="452" w:type="pct"/>
            <w:tcBorders>
              <w:top w:val="nil"/>
              <w:left w:val="nil"/>
              <w:bottom w:val="single" w:sz="4" w:space="0" w:color="auto"/>
              <w:right w:val="single" w:sz="4" w:space="0" w:color="auto"/>
            </w:tcBorders>
            <w:shd w:val="clear" w:color="000000" w:fill="FFFFFF"/>
            <w:noWrap/>
            <w:vAlign w:val="center"/>
            <w:hideMark/>
          </w:tcPr>
          <w:p w14:paraId="29168370" w14:textId="29B7ABDB" w:rsidR="00681C00" w:rsidRPr="009C20A6" w:rsidRDefault="00681C00" w:rsidP="00BB1D24">
            <w:pPr>
              <w:pStyle w:val="03"/>
            </w:pPr>
          </w:p>
        </w:tc>
        <w:tc>
          <w:tcPr>
            <w:tcW w:w="848" w:type="pct"/>
            <w:tcBorders>
              <w:top w:val="nil"/>
              <w:left w:val="nil"/>
              <w:bottom w:val="single" w:sz="4" w:space="0" w:color="auto"/>
              <w:right w:val="single" w:sz="4" w:space="0" w:color="auto"/>
            </w:tcBorders>
            <w:shd w:val="clear" w:color="000000" w:fill="FFFFFF"/>
            <w:noWrap/>
            <w:vAlign w:val="center"/>
            <w:hideMark/>
          </w:tcPr>
          <w:p w14:paraId="5FBD2991" w14:textId="0648C0D0" w:rsidR="00681C00" w:rsidRPr="009C20A6" w:rsidRDefault="00681C00" w:rsidP="00BB1D24">
            <w:pPr>
              <w:pStyle w:val="03"/>
            </w:pPr>
          </w:p>
        </w:tc>
      </w:tr>
    </w:tbl>
    <w:p w14:paraId="3CA01BC8" w14:textId="77777777" w:rsidR="00A951F7" w:rsidRPr="009C20A6" w:rsidRDefault="00A951F7">
      <w:pPr>
        <w:adjustRightInd/>
        <w:snapToGrid/>
        <w:spacing w:line="240" w:lineRule="auto"/>
        <w:ind w:firstLineChars="0" w:firstLine="0"/>
        <w:sectPr w:rsidR="00A951F7" w:rsidRPr="009C20A6" w:rsidSect="00A951F7">
          <w:pgSz w:w="16838" w:h="11906" w:orient="landscape"/>
          <w:pgMar w:top="1701" w:right="1418" w:bottom="1418" w:left="1418" w:header="964" w:footer="964" w:gutter="0"/>
          <w:cols w:space="720"/>
          <w:docGrid w:type="lines" w:linePitch="326"/>
        </w:sectPr>
      </w:pPr>
    </w:p>
    <w:p w14:paraId="6CFAF35C" w14:textId="17313781" w:rsidR="00A6294E" w:rsidRPr="009C20A6" w:rsidRDefault="00A6294E" w:rsidP="00A6294E">
      <w:pPr>
        <w:pStyle w:val="3"/>
      </w:pPr>
      <w:r w:rsidRPr="009C20A6">
        <w:t>非正常工况排放分析</w:t>
      </w:r>
    </w:p>
    <w:p w14:paraId="4D6A00F4" w14:textId="5F2955BD" w:rsidR="00A6294E" w:rsidRPr="009C20A6" w:rsidRDefault="00A6294E" w:rsidP="00A6294E">
      <w:pPr>
        <w:ind w:firstLine="480"/>
      </w:pPr>
      <w:r w:rsidRPr="009C20A6">
        <w:rPr>
          <w:rFonts w:hint="eastAsia"/>
        </w:rPr>
        <w:t>非正常工况是指项目在开停炉（机）、设备检修、工艺设备运转异常等生产设施非正常工况或污染治理设施非正常状况。</w:t>
      </w:r>
    </w:p>
    <w:p w14:paraId="66C83EB2" w14:textId="77777777" w:rsidR="00D25486" w:rsidRPr="009C20A6" w:rsidRDefault="00A6294E" w:rsidP="00A6294E">
      <w:pPr>
        <w:ind w:firstLine="480"/>
      </w:pPr>
      <w:r w:rsidRPr="009C20A6">
        <w:rPr>
          <w:rFonts w:hint="eastAsia"/>
        </w:rPr>
        <w:t>本项目屠宰线所有设备均为用电设备，正常开、停车和检修时无污染物排放。本项目主要考虑废气处理设施故障情况下的非正常排放。项目废气处理设施主要用于处理厂区产生的臭气，废气进入废气处理设施后，先喷洒氢氧化钠溶液，通过酸碱中和、水洗作用去除废气中的部分酸性恶臭组分、易溶于水的物质和灰尘，再喷洒生物除臭剂，利用微生物实现臭气的净化，最后通过</w:t>
      </w:r>
      <w:r w:rsidRPr="009C20A6">
        <w:rPr>
          <w:rFonts w:hint="eastAsia"/>
        </w:rPr>
        <w:t xml:space="preserve">15m </w:t>
      </w:r>
      <w:r w:rsidRPr="009C20A6">
        <w:rPr>
          <w:rFonts w:hint="eastAsia"/>
        </w:rPr>
        <w:t>高的排气筒排放。该过程全自动控制，但在运行过程中有一定可能会出现故障，考虑最不利情况，两个工序均发生故障，此时臭气的处理效率为</w:t>
      </w:r>
      <w:r w:rsidRPr="009C20A6">
        <w:rPr>
          <w:rFonts w:hint="eastAsia"/>
        </w:rPr>
        <w:t>0</w:t>
      </w:r>
      <w:r w:rsidRPr="009C20A6">
        <w:rPr>
          <w:rFonts w:hint="eastAsia"/>
        </w:rPr>
        <w:t>，非正常工况排放情况即污染物产生情况（详见“拟建项目废气产生及排放情况统计表”）。</w:t>
      </w:r>
    </w:p>
    <w:p w14:paraId="562AFB78" w14:textId="2B1A284E" w:rsidR="00A6294E" w:rsidRPr="009C20A6" w:rsidRDefault="00A6294E" w:rsidP="00A6294E">
      <w:pPr>
        <w:ind w:firstLine="480"/>
      </w:pPr>
      <w:r w:rsidRPr="009C20A6">
        <w:rPr>
          <w:rFonts w:hint="eastAsia"/>
        </w:rPr>
        <w:t>为避免故障情况发生，喷淋装置的关键部位通常配有备用部件，在发生事故情况下可及时更换（更换时间最多约在</w:t>
      </w:r>
      <w:r w:rsidRPr="009C20A6">
        <w:t>30min</w:t>
      </w:r>
      <w:r w:rsidRPr="009C20A6">
        <w:rPr>
          <w:rFonts w:hint="eastAsia"/>
        </w:rPr>
        <w:t>小时以内）。</w:t>
      </w:r>
    </w:p>
    <w:p w14:paraId="5029C1C1" w14:textId="77777777" w:rsidR="00A6294E" w:rsidRPr="009C20A6" w:rsidRDefault="00A6294E">
      <w:pPr>
        <w:adjustRightInd/>
        <w:snapToGrid/>
        <w:spacing w:line="240" w:lineRule="auto"/>
        <w:ind w:firstLineChars="0" w:firstLine="0"/>
        <w:rPr>
          <w:b/>
          <w:bCs/>
          <w:kern w:val="44"/>
          <w:sz w:val="32"/>
          <w:szCs w:val="32"/>
        </w:rPr>
      </w:pPr>
      <w:r w:rsidRPr="009C20A6">
        <w:br w:type="page"/>
      </w:r>
    </w:p>
    <w:p w14:paraId="69A40207" w14:textId="0945A724" w:rsidR="00B453B0" w:rsidRPr="009C20A6" w:rsidRDefault="00B453B0" w:rsidP="00B453B0">
      <w:pPr>
        <w:pStyle w:val="1"/>
      </w:pPr>
      <w:bookmarkStart w:id="59" w:name="_Toc214552542"/>
      <w:r w:rsidRPr="009C20A6">
        <w:rPr>
          <w:rFonts w:hint="eastAsia"/>
        </w:rPr>
        <w:t>环境现状调查与评价</w:t>
      </w:r>
      <w:bookmarkEnd w:id="59"/>
    </w:p>
    <w:p w14:paraId="02BCADB9" w14:textId="4059D0CF" w:rsidR="00B453B0" w:rsidRPr="009C20A6" w:rsidRDefault="00B453B0" w:rsidP="00B453B0">
      <w:pPr>
        <w:pStyle w:val="2"/>
      </w:pPr>
      <w:bookmarkStart w:id="60" w:name="_Toc214552543"/>
      <w:r w:rsidRPr="009C20A6">
        <w:rPr>
          <w:rFonts w:hint="eastAsia"/>
        </w:rPr>
        <w:t>自然环境现状调查与评价</w:t>
      </w:r>
      <w:bookmarkEnd w:id="60"/>
    </w:p>
    <w:p w14:paraId="3DEED80A" w14:textId="2ECFDD87" w:rsidR="00EB625C" w:rsidRPr="009C20A6" w:rsidRDefault="00EB625C" w:rsidP="00EB625C">
      <w:pPr>
        <w:pStyle w:val="3"/>
      </w:pPr>
      <w:r w:rsidRPr="009C20A6">
        <w:t>地理位置</w:t>
      </w:r>
    </w:p>
    <w:p w14:paraId="26931A84" w14:textId="77777777" w:rsidR="00EB625C" w:rsidRPr="009C20A6" w:rsidRDefault="00EB625C" w:rsidP="00EB625C">
      <w:pPr>
        <w:ind w:firstLine="480"/>
      </w:pPr>
      <w:r w:rsidRPr="009C20A6">
        <w:rPr>
          <w:rFonts w:hint="eastAsia"/>
        </w:rPr>
        <w:t>重庆市九龙坡区位于重庆市主城区西南部，地跨东经</w:t>
      </w:r>
      <w:r w:rsidRPr="009C20A6">
        <w:rPr>
          <w:rFonts w:hint="eastAsia"/>
        </w:rPr>
        <w:t>106</w:t>
      </w:r>
      <w:r w:rsidRPr="009C20A6">
        <w:rPr>
          <w:rFonts w:hint="eastAsia"/>
        </w:rPr>
        <w:t>°</w:t>
      </w:r>
      <w:r w:rsidRPr="009C20A6">
        <w:rPr>
          <w:rFonts w:hint="eastAsia"/>
        </w:rPr>
        <w:t>15'</w:t>
      </w:r>
      <w:r w:rsidRPr="009C20A6">
        <w:rPr>
          <w:rFonts w:hint="eastAsia"/>
        </w:rPr>
        <w:t>至</w:t>
      </w:r>
      <w:r w:rsidRPr="009C20A6">
        <w:rPr>
          <w:rFonts w:hint="eastAsia"/>
        </w:rPr>
        <w:t>106</w:t>
      </w:r>
      <w:r w:rsidRPr="009C20A6">
        <w:rPr>
          <w:rFonts w:hint="eastAsia"/>
        </w:rPr>
        <w:t>°</w:t>
      </w:r>
      <w:r w:rsidRPr="009C20A6">
        <w:rPr>
          <w:rFonts w:hint="eastAsia"/>
        </w:rPr>
        <w:t>35'</w:t>
      </w:r>
      <w:r w:rsidRPr="009C20A6">
        <w:rPr>
          <w:rFonts w:hint="eastAsia"/>
        </w:rPr>
        <w:t>，北纬</w:t>
      </w:r>
      <w:r w:rsidRPr="009C20A6">
        <w:rPr>
          <w:rFonts w:hint="eastAsia"/>
        </w:rPr>
        <w:t>29</w:t>
      </w:r>
      <w:r w:rsidRPr="009C20A6">
        <w:rPr>
          <w:rFonts w:hint="eastAsia"/>
        </w:rPr>
        <w:t>°</w:t>
      </w:r>
      <w:r w:rsidRPr="009C20A6">
        <w:rPr>
          <w:rFonts w:hint="eastAsia"/>
        </w:rPr>
        <w:t>15'</w:t>
      </w:r>
      <w:r w:rsidRPr="009C20A6">
        <w:rPr>
          <w:rFonts w:hint="eastAsia"/>
        </w:rPr>
        <w:t>至</w:t>
      </w:r>
      <w:r w:rsidRPr="009C20A6">
        <w:rPr>
          <w:rFonts w:hint="eastAsia"/>
        </w:rPr>
        <w:t>29</w:t>
      </w:r>
      <w:r w:rsidRPr="009C20A6">
        <w:rPr>
          <w:rFonts w:hint="eastAsia"/>
        </w:rPr>
        <w:t>°</w:t>
      </w:r>
      <w:r w:rsidRPr="009C20A6">
        <w:rPr>
          <w:rFonts w:hint="eastAsia"/>
        </w:rPr>
        <w:t>35'</w:t>
      </w:r>
      <w:r w:rsidRPr="009C20A6">
        <w:rPr>
          <w:rFonts w:hint="eastAsia"/>
        </w:rPr>
        <w:t>，幅员面积</w:t>
      </w:r>
      <w:r w:rsidRPr="009C20A6">
        <w:rPr>
          <w:rFonts w:hint="eastAsia"/>
        </w:rPr>
        <w:t>431.86km</w:t>
      </w:r>
      <w:r w:rsidRPr="009C20A6">
        <w:rPr>
          <w:rFonts w:hint="eastAsia"/>
          <w:vertAlign w:val="superscript"/>
        </w:rPr>
        <w:t>2</w:t>
      </w:r>
      <w:r w:rsidRPr="009C20A6">
        <w:rPr>
          <w:rFonts w:hint="eastAsia"/>
        </w:rPr>
        <w:t>，与渝中区、沙坪坝区、璧山区和江津区接壤，与南岸区、巴南区隔江相望。南北最长</w:t>
      </w:r>
      <w:r w:rsidRPr="009C20A6">
        <w:rPr>
          <w:rFonts w:hint="eastAsia"/>
        </w:rPr>
        <w:t>36.12km</w:t>
      </w:r>
      <w:r w:rsidRPr="009C20A6">
        <w:rPr>
          <w:rFonts w:hint="eastAsia"/>
        </w:rPr>
        <w:t>，东西最宽</w:t>
      </w:r>
      <w:r w:rsidRPr="009C20A6">
        <w:rPr>
          <w:rFonts w:hint="eastAsia"/>
        </w:rPr>
        <w:t>30.4km</w:t>
      </w:r>
      <w:r w:rsidRPr="009C20A6">
        <w:rPr>
          <w:rFonts w:hint="eastAsia"/>
        </w:rPr>
        <w:t>。</w:t>
      </w:r>
    </w:p>
    <w:p w14:paraId="746D0E78" w14:textId="77777777" w:rsidR="00EB625C" w:rsidRPr="009C20A6" w:rsidRDefault="00EB625C" w:rsidP="00EB625C">
      <w:pPr>
        <w:ind w:firstLine="480"/>
      </w:pPr>
      <w:r w:rsidRPr="009C20A6">
        <w:rPr>
          <w:rFonts w:hint="eastAsia"/>
        </w:rPr>
        <w:t>西彭镇地处重庆市九龙坡区西部，距重庆市主城区</w:t>
      </w:r>
      <w:r w:rsidRPr="009C20A6">
        <w:rPr>
          <w:rFonts w:hint="eastAsia"/>
        </w:rPr>
        <w:t>35km</w:t>
      </w:r>
      <w:r w:rsidRPr="009C20A6">
        <w:rPr>
          <w:rFonts w:hint="eastAsia"/>
        </w:rPr>
        <w:t>，东面与铜罐驿镇相邻，北面与九龙坡区陶家镇、巴福镇相邻，西面与江津区接壤，南面紧靠长江，与江津区隔江相望。境内长江、成渝铁路穿境而过，重庆绕城高速（外环高速）、白彭公路、小湾立交、津马横线、西彭三环路四通八达，现有成渝铁路货运站和长江货运港、黄磏物流港区位于辖区。</w:t>
      </w:r>
    </w:p>
    <w:p w14:paraId="16D10D9A" w14:textId="42239629" w:rsidR="00EB625C" w:rsidRPr="009C20A6" w:rsidRDefault="00134861" w:rsidP="00EB625C">
      <w:pPr>
        <w:ind w:firstLine="480"/>
      </w:pPr>
      <w:r w:rsidRPr="009C20A6">
        <w:t>西彭组团</w:t>
      </w:r>
      <w:r w:rsidR="00EB625C" w:rsidRPr="009C20A6">
        <w:rPr>
          <w:rFonts w:hint="eastAsia"/>
        </w:rPr>
        <w:t>位于重庆市九龙坡区西彭镇行政区域范围内，距现状九龙坡区中心杨家坪约</w:t>
      </w:r>
      <w:r w:rsidR="00EB625C" w:rsidRPr="009C20A6">
        <w:rPr>
          <w:rFonts w:hint="eastAsia"/>
        </w:rPr>
        <w:t>30km</w:t>
      </w:r>
      <w:r w:rsidR="00EB625C" w:rsidRPr="009C20A6">
        <w:rPr>
          <w:rFonts w:hint="eastAsia"/>
        </w:rPr>
        <w:t>，距重庆市中心区解放碑约</w:t>
      </w:r>
      <w:r w:rsidR="00EB625C" w:rsidRPr="009C20A6">
        <w:rPr>
          <w:rFonts w:hint="eastAsia"/>
        </w:rPr>
        <w:t>40km</w:t>
      </w:r>
      <w:r w:rsidR="00EB625C" w:rsidRPr="009C20A6">
        <w:rPr>
          <w:rFonts w:hint="eastAsia"/>
        </w:rPr>
        <w:t>。</w:t>
      </w:r>
    </w:p>
    <w:p w14:paraId="6D039819" w14:textId="77777777" w:rsidR="00EB625C" w:rsidRPr="009C20A6" w:rsidRDefault="00EB625C" w:rsidP="00EB625C">
      <w:pPr>
        <w:ind w:firstLine="480"/>
      </w:pPr>
      <w:r w:rsidRPr="009C20A6">
        <w:t>本项目位于重庆</w:t>
      </w:r>
      <w:r w:rsidRPr="009C20A6">
        <w:rPr>
          <w:rFonts w:hint="eastAsia"/>
        </w:rPr>
        <w:t>西彭工业园区西彭组团</w:t>
      </w:r>
      <w:r w:rsidRPr="009C20A6">
        <w:t>。地理位置见附图</w:t>
      </w:r>
      <w:r w:rsidRPr="009C20A6">
        <w:t>1</w:t>
      </w:r>
      <w:r w:rsidRPr="009C20A6">
        <w:t>。</w:t>
      </w:r>
    </w:p>
    <w:p w14:paraId="62FA4EB8" w14:textId="1F3082E4" w:rsidR="00B453B0" w:rsidRPr="009C20A6" w:rsidRDefault="00EB625C" w:rsidP="00EB625C">
      <w:pPr>
        <w:pStyle w:val="3"/>
      </w:pPr>
      <w:r w:rsidRPr="009C20A6">
        <w:t>地形</w:t>
      </w:r>
      <w:r w:rsidRPr="009C20A6">
        <w:rPr>
          <w:rFonts w:hint="eastAsia"/>
        </w:rPr>
        <w:t>、</w:t>
      </w:r>
      <w:r w:rsidRPr="009C20A6">
        <w:t>地貌</w:t>
      </w:r>
      <w:r w:rsidRPr="009C20A6">
        <w:rPr>
          <w:rFonts w:hint="eastAsia"/>
        </w:rPr>
        <w:t>、</w:t>
      </w:r>
      <w:r w:rsidRPr="009C20A6">
        <w:t>地质</w:t>
      </w:r>
    </w:p>
    <w:p w14:paraId="2F192738" w14:textId="77777777" w:rsidR="00EB625C" w:rsidRPr="009C20A6" w:rsidRDefault="00EB625C" w:rsidP="00EB625C">
      <w:pPr>
        <w:ind w:firstLine="480"/>
      </w:pPr>
      <w:r w:rsidRPr="009C20A6">
        <w:rPr>
          <w:rFonts w:hint="eastAsia"/>
        </w:rPr>
        <w:t>九龙坡区境内地貌为低山、丘陵及河谷相间，隶属川东南平行岭谷区。缙云山蜿蜒西部边境，中梁山脉横亘中部，将全区分成东、西两大部分。中梁山以东以浅丘为主，一般海拔</w:t>
      </w:r>
      <w:r w:rsidRPr="009C20A6">
        <w:rPr>
          <w:rFonts w:hint="eastAsia"/>
        </w:rPr>
        <w:t>250</w:t>
      </w:r>
      <w:r w:rsidRPr="009C20A6">
        <w:rPr>
          <w:rFonts w:hint="eastAsia"/>
        </w:rPr>
        <w:t>～</w:t>
      </w:r>
      <w:r w:rsidRPr="009C20A6">
        <w:rPr>
          <w:rFonts w:hint="eastAsia"/>
        </w:rPr>
        <w:t>450m</w:t>
      </w:r>
      <w:r w:rsidRPr="009C20A6">
        <w:rPr>
          <w:rFonts w:hint="eastAsia"/>
        </w:rPr>
        <w:t>，多为海拔</w:t>
      </w:r>
      <w:r w:rsidRPr="009C20A6">
        <w:rPr>
          <w:rFonts w:hint="eastAsia"/>
        </w:rPr>
        <w:t>300m</w:t>
      </w:r>
      <w:r w:rsidRPr="009C20A6">
        <w:rPr>
          <w:rFonts w:hint="eastAsia"/>
        </w:rPr>
        <w:t>以下的沿江河谷；中梁山以西地势呈西北高、东南低，一般海拔</w:t>
      </w:r>
      <w:r w:rsidRPr="009C20A6">
        <w:rPr>
          <w:rFonts w:hint="eastAsia"/>
        </w:rPr>
        <w:t>180</w:t>
      </w:r>
      <w:r w:rsidRPr="009C20A6">
        <w:rPr>
          <w:rFonts w:hint="eastAsia"/>
        </w:rPr>
        <w:t>～</w:t>
      </w:r>
      <w:r w:rsidRPr="009C20A6">
        <w:rPr>
          <w:rFonts w:hint="eastAsia"/>
        </w:rPr>
        <w:t>400m</w:t>
      </w:r>
      <w:r w:rsidRPr="009C20A6">
        <w:rPr>
          <w:rFonts w:hint="eastAsia"/>
        </w:rPr>
        <w:t>，多为浅丘平坝。南北最长</w:t>
      </w:r>
      <w:r w:rsidRPr="009C20A6">
        <w:rPr>
          <w:rFonts w:hint="eastAsia"/>
        </w:rPr>
        <w:t>36.12km</w:t>
      </w:r>
      <w:r w:rsidRPr="009C20A6">
        <w:rPr>
          <w:rFonts w:hint="eastAsia"/>
        </w:rPr>
        <w:t>，东西最宽</w:t>
      </w:r>
      <w:r w:rsidRPr="009C20A6">
        <w:rPr>
          <w:rFonts w:hint="eastAsia"/>
        </w:rPr>
        <w:t>30.4km</w:t>
      </w:r>
      <w:r w:rsidRPr="009C20A6">
        <w:rPr>
          <w:rFonts w:hint="eastAsia"/>
        </w:rPr>
        <w:t>。区内基本地形为“两山合一水”：由北向南走向的中梁山脉纵贯全区，缙云山脉掠过西部边境，长江西入东去，陆地占绝大部分，水域面积极小。海拔最高处为中梁山</w:t>
      </w:r>
      <w:r w:rsidRPr="009C20A6">
        <w:rPr>
          <w:rFonts w:hint="eastAsia"/>
        </w:rPr>
        <w:t>698.5m</w:t>
      </w:r>
      <w:r w:rsidRPr="009C20A6">
        <w:rPr>
          <w:rFonts w:hint="eastAsia"/>
        </w:rPr>
        <w:t>，海拔最低处是长江边小河口</w:t>
      </w:r>
      <w:r w:rsidRPr="009C20A6">
        <w:rPr>
          <w:rFonts w:hint="eastAsia"/>
        </w:rPr>
        <w:t>170m</w:t>
      </w:r>
      <w:r w:rsidRPr="009C20A6">
        <w:rPr>
          <w:rFonts w:hint="eastAsia"/>
        </w:rPr>
        <w:t>。丘陵约占全区土地面积的</w:t>
      </w:r>
      <w:r w:rsidRPr="009C20A6">
        <w:rPr>
          <w:rFonts w:hint="eastAsia"/>
        </w:rPr>
        <w:t>50%</w:t>
      </w:r>
      <w:r w:rsidRPr="009C20A6">
        <w:rPr>
          <w:rFonts w:hint="eastAsia"/>
        </w:rPr>
        <w:t>，以中、低丘为主，海拔高度在</w:t>
      </w:r>
      <w:r w:rsidRPr="009C20A6">
        <w:rPr>
          <w:rFonts w:hint="eastAsia"/>
        </w:rPr>
        <w:t>200</w:t>
      </w:r>
      <w:r w:rsidRPr="009C20A6">
        <w:rPr>
          <w:rFonts w:hint="eastAsia"/>
        </w:rPr>
        <w:t>～</w:t>
      </w:r>
      <w:r w:rsidRPr="009C20A6">
        <w:rPr>
          <w:rFonts w:hint="eastAsia"/>
        </w:rPr>
        <w:t>350m</w:t>
      </w:r>
      <w:r w:rsidRPr="009C20A6">
        <w:rPr>
          <w:rFonts w:hint="eastAsia"/>
        </w:rPr>
        <w:t>之间。</w:t>
      </w:r>
    </w:p>
    <w:p w14:paraId="73025D31" w14:textId="77777777" w:rsidR="00EB625C" w:rsidRPr="009C20A6" w:rsidRDefault="00EB625C" w:rsidP="00EB625C">
      <w:pPr>
        <w:ind w:firstLine="480"/>
      </w:pPr>
      <w:r w:rsidRPr="009C20A6">
        <w:rPr>
          <w:rFonts w:hint="eastAsia"/>
        </w:rPr>
        <w:t>西彭镇地处川东平行岭谷与盆南缘山交接地带，以丘陵台地为主，侵蚀堆积地貌，丘陵海拔多在</w:t>
      </w:r>
      <w:r w:rsidRPr="009C20A6">
        <w:rPr>
          <w:rFonts w:hint="eastAsia"/>
        </w:rPr>
        <w:t>200</w:t>
      </w:r>
      <w:r w:rsidRPr="009C20A6">
        <w:rPr>
          <w:rFonts w:hint="eastAsia"/>
        </w:rPr>
        <w:t>～</w:t>
      </w:r>
      <w:r w:rsidRPr="009C20A6">
        <w:rPr>
          <w:rFonts w:hint="eastAsia"/>
        </w:rPr>
        <w:t>230m</w:t>
      </w:r>
      <w:r w:rsidRPr="009C20A6">
        <w:rPr>
          <w:rFonts w:hint="eastAsia"/>
        </w:rPr>
        <w:t>范围，北面较高，南面较低，总体看较为平坦。</w:t>
      </w:r>
    </w:p>
    <w:p w14:paraId="3CBE1670" w14:textId="517F05C5" w:rsidR="00EB625C" w:rsidRPr="009C20A6" w:rsidRDefault="00134861" w:rsidP="00EB625C">
      <w:pPr>
        <w:ind w:firstLine="480"/>
      </w:pPr>
      <w:r w:rsidRPr="009C20A6">
        <w:t>西彭组团</w:t>
      </w:r>
      <w:r w:rsidR="00EB625C" w:rsidRPr="009C20A6">
        <w:rPr>
          <w:rFonts w:hint="eastAsia"/>
        </w:rPr>
        <w:t>西南部属丘陵地带，按地形起伏程度分为中丘陵和低丘陵区。其中沿成渝铁路自但水岩一鹰咀岩一上磨房一线斜坡地带属中丘岭，地面高程一般</w:t>
      </w:r>
      <w:r w:rsidR="00EB625C" w:rsidRPr="009C20A6">
        <w:rPr>
          <w:rFonts w:hint="eastAsia"/>
        </w:rPr>
        <w:t>230</w:t>
      </w:r>
      <w:r w:rsidR="00EB625C" w:rsidRPr="009C20A6">
        <w:rPr>
          <w:rFonts w:hint="eastAsia"/>
        </w:rPr>
        <w:t>～</w:t>
      </w:r>
      <w:r w:rsidR="00EB625C" w:rsidRPr="009C20A6">
        <w:rPr>
          <w:rFonts w:hint="eastAsia"/>
        </w:rPr>
        <w:t>285m</w:t>
      </w:r>
      <w:r w:rsidR="00EB625C" w:rsidRPr="009C20A6">
        <w:rPr>
          <w:rFonts w:hint="eastAsia"/>
        </w:rPr>
        <w:t>，高差一般在</w:t>
      </w:r>
      <w:r w:rsidR="00EB625C" w:rsidRPr="009C20A6">
        <w:rPr>
          <w:rFonts w:hint="eastAsia"/>
        </w:rPr>
        <w:t>30</w:t>
      </w:r>
      <w:r w:rsidR="00EB625C" w:rsidRPr="009C20A6">
        <w:rPr>
          <w:rFonts w:hint="eastAsia"/>
        </w:rPr>
        <w:t>～</w:t>
      </w:r>
      <w:r w:rsidR="00EB625C" w:rsidRPr="009C20A6">
        <w:rPr>
          <w:rFonts w:hint="eastAsia"/>
        </w:rPr>
        <w:t>80m</w:t>
      </w:r>
      <w:r w:rsidR="00EB625C" w:rsidRPr="009C20A6">
        <w:rPr>
          <w:rFonts w:hint="eastAsia"/>
        </w:rPr>
        <w:t>间，大者可达</w:t>
      </w:r>
      <w:r w:rsidR="00EB625C" w:rsidRPr="009C20A6">
        <w:rPr>
          <w:rFonts w:hint="eastAsia"/>
        </w:rPr>
        <w:t>100m</w:t>
      </w:r>
      <w:r w:rsidR="00EB625C" w:rsidRPr="009C20A6">
        <w:rPr>
          <w:rFonts w:hint="eastAsia"/>
        </w:rPr>
        <w:t>。沟河纵坡度一般</w:t>
      </w:r>
      <w:r w:rsidR="00EB625C" w:rsidRPr="009C20A6">
        <w:rPr>
          <w:rFonts w:hint="eastAsia"/>
        </w:rPr>
        <w:t>10~25%</w:t>
      </w:r>
      <w:r w:rsidR="00EB625C" w:rsidRPr="009C20A6">
        <w:rPr>
          <w:rFonts w:hint="eastAsia"/>
        </w:rPr>
        <w:t>，地形坡角一般</w:t>
      </w:r>
      <w:r w:rsidR="00EB625C" w:rsidRPr="009C20A6">
        <w:rPr>
          <w:rFonts w:hint="eastAsia"/>
        </w:rPr>
        <w:t>10</w:t>
      </w:r>
      <w:r w:rsidR="00EB625C" w:rsidRPr="009C20A6">
        <w:rPr>
          <w:rFonts w:hint="eastAsia"/>
        </w:rPr>
        <w:t>°～</w:t>
      </w:r>
      <w:r w:rsidR="00EB625C" w:rsidRPr="009C20A6">
        <w:rPr>
          <w:rFonts w:hint="eastAsia"/>
        </w:rPr>
        <w:t>35</w:t>
      </w:r>
      <w:r w:rsidR="00EB625C" w:rsidRPr="009C20A6">
        <w:rPr>
          <w:rFonts w:hint="eastAsia"/>
        </w:rPr>
        <w:t>°。广人地区多呈台坎状，属低丘陵区，地形较完整，沟谷下切深度—般为</w:t>
      </w:r>
      <w:r w:rsidR="00EB625C" w:rsidRPr="009C20A6">
        <w:rPr>
          <w:rFonts w:hint="eastAsia"/>
        </w:rPr>
        <w:t>1~10m</w:t>
      </w:r>
      <w:r w:rsidR="00EB625C" w:rsidRPr="009C20A6">
        <w:rPr>
          <w:rFonts w:hint="eastAsia"/>
        </w:rPr>
        <w:t>，高差多在</w:t>
      </w:r>
      <w:r w:rsidR="00EB625C" w:rsidRPr="009C20A6">
        <w:rPr>
          <w:rFonts w:hint="eastAsia"/>
        </w:rPr>
        <w:t>20~50m</w:t>
      </w:r>
      <w:r w:rsidR="00EB625C" w:rsidRPr="009C20A6">
        <w:rPr>
          <w:rFonts w:hint="eastAsia"/>
        </w:rPr>
        <w:t>之间，丘、梁、高平台间有大片起伏的谷地，地面高程—般</w:t>
      </w:r>
      <w:r w:rsidR="00EB625C" w:rsidRPr="009C20A6">
        <w:rPr>
          <w:rFonts w:hint="eastAsia"/>
        </w:rPr>
        <w:t>185</w:t>
      </w:r>
      <w:r w:rsidR="00EB625C" w:rsidRPr="009C20A6">
        <w:rPr>
          <w:rFonts w:hint="eastAsia"/>
        </w:rPr>
        <w:t>～</w:t>
      </w:r>
      <w:r w:rsidR="00EB625C" w:rsidRPr="009C20A6">
        <w:rPr>
          <w:rFonts w:hint="eastAsia"/>
        </w:rPr>
        <w:t>230m</w:t>
      </w:r>
      <w:r w:rsidR="00EB625C" w:rsidRPr="009C20A6">
        <w:rPr>
          <w:rFonts w:hint="eastAsia"/>
        </w:rPr>
        <w:t>，沟河纵坡度—般</w:t>
      </w:r>
      <w:r w:rsidR="00EB625C" w:rsidRPr="009C20A6">
        <w:rPr>
          <w:rFonts w:hint="eastAsia"/>
        </w:rPr>
        <w:t>2~8%</w:t>
      </w:r>
      <w:r w:rsidR="00EB625C" w:rsidRPr="009C20A6">
        <w:rPr>
          <w:rFonts w:hint="eastAsia"/>
        </w:rPr>
        <w:t>，地面坡角为斜坡地—般</w:t>
      </w:r>
      <w:r w:rsidR="00EB625C" w:rsidRPr="009C20A6">
        <w:rPr>
          <w:rFonts w:hint="eastAsia"/>
        </w:rPr>
        <w:t>0</w:t>
      </w:r>
      <w:r w:rsidR="00EB625C" w:rsidRPr="009C20A6">
        <w:rPr>
          <w:rFonts w:hint="eastAsia"/>
        </w:rPr>
        <w:t>°～</w:t>
      </w:r>
      <w:r w:rsidR="00EB625C" w:rsidRPr="009C20A6">
        <w:rPr>
          <w:rFonts w:hint="eastAsia"/>
        </w:rPr>
        <w:t>25</w:t>
      </w:r>
      <w:r w:rsidR="00EB625C" w:rsidRPr="009C20A6">
        <w:rPr>
          <w:rFonts w:hint="eastAsia"/>
        </w:rPr>
        <w:t>°，时有砂岩构成的陡崖分布，发育中小冲沟；谷地中有少量—丘陵分布，但高度多在</w:t>
      </w:r>
      <w:r w:rsidR="00EB625C" w:rsidRPr="009C20A6">
        <w:rPr>
          <w:rFonts w:hint="eastAsia"/>
        </w:rPr>
        <w:t>15m</w:t>
      </w:r>
      <w:r w:rsidR="00EB625C" w:rsidRPr="009C20A6">
        <w:rPr>
          <w:rFonts w:hint="eastAsia"/>
        </w:rPr>
        <w:t>内，地形坡角一般为</w:t>
      </w:r>
      <w:r w:rsidR="00EB625C" w:rsidRPr="009C20A6">
        <w:rPr>
          <w:rFonts w:hint="eastAsia"/>
        </w:rPr>
        <w:t>3</w:t>
      </w:r>
      <w:r w:rsidR="00EB625C" w:rsidRPr="009C20A6">
        <w:rPr>
          <w:rFonts w:hint="eastAsia"/>
        </w:rPr>
        <w:t>°</w:t>
      </w:r>
      <w:r w:rsidR="00EB625C" w:rsidRPr="009C20A6">
        <w:rPr>
          <w:rFonts w:hint="eastAsia"/>
        </w:rPr>
        <w:t>~5</w:t>
      </w:r>
      <w:r w:rsidR="00EB625C" w:rsidRPr="009C20A6">
        <w:rPr>
          <w:rFonts w:hint="eastAsia"/>
        </w:rPr>
        <w:t>°。</w:t>
      </w:r>
    </w:p>
    <w:p w14:paraId="636FA76B" w14:textId="1D726D72" w:rsidR="00EB625C" w:rsidRPr="009C20A6" w:rsidRDefault="00134861" w:rsidP="00EB625C">
      <w:pPr>
        <w:ind w:firstLine="480"/>
      </w:pPr>
      <w:r w:rsidRPr="009C20A6">
        <w:t>西彭组团</w:t>
      </w:r>
      <w:r w:rsidR="00EB625C" w:rsidRPr="009C20A6">
        <w:rPr>
          <w:rFonts w:hint="eastAsia"/>
        </w:rPr>
        <w:t>东北部属浅丘地带，规划范围用地基本平坦。其中东部规划范围平台相对较缓，高程在</w:t>
      </w:r>
      <w:r w:rsidR="00EB625C" w:rsidRPr="009C20A6">
        <w:rPr>
          <w:rFonts w:hint="eastAsia"/>
        </w:rPr>
        <w:t>240m~300m</w:t>
      </w:r>
      <w:r w:rsidR="00EB625C" w:rsidRPr="009C20A6">
        <w:rPr>
          <w:rFonts w:hint="eastAsia"/>
        </w:rPr>
        <w:t>之间，绝大部分用地坡度在</w:t>
      </w:r>
      <w:r w:rsidR="00EB625C" w:rsidRPr="009C20A6">
        <w:rPr>
          <w:rFonts w:hint="eastAsia"/>
        </w:rPr>
        <w:t>0~15%</w:t>
      </w:r>
      <w:r w:rsidR="00EB625C" w:rsidRPr="009C20A6">
        <w:rPr>
          <w:rFonts w:hint="eastAsia"/>
        </w:rPr>
        <w:t>之间，极少用地在坡度在</w:t>
      </w:r>
      <w:r w:rsidR="00EB625C" w:rsidRPr="009C20A6">
        <w:rPr>
          <w:rFonts w:hint="eastAsia"/>
        </w:rPr>
        <w:t>15%</w:t>
      </w:r>
      <w:r w:rsidR="00EB625C" w:rsidRPr="009C20A6">
        <w:rPr>
          <w:rFonts w:hint="eastAsia"/>
        </w:rPr>
        <w:t>以上，规划区最高点为</w:t>
      </w:r>
      <w:r w:rsidR="00EB625C" w:rsidRPr="009C20A6">
        <w:rPr>
          <w:rFonts w:hint="eastAsia"/>
        </w:rPr>
        <w:t>326.5m</w:t>
      </w:r>
      <w:r w:rsidR="00EB625C" w:rsidRPr="009C20A6">
        <w:rPr>
          <w:rFonts w:hint="eastAsia"/>
        </w:rPr>
        <w:t>，在东南侧的鹿子山，最低点为</w:t>
      </w:r>
      <w:r w:rsidR="00EB625C" w:rsidRPr="009C20A6">
        <w:rPr>
          <w:rFonts w:hint="eastAsia"/>
        </w:rPr>
        <w:t>249.78m</w:t>
      </w:r>
      <w:r w:rsidR="00EB625C" w:rsidRPr="009C20A6">
        <w:rPr>
          <w:rFonts w:hint="eastAsia"/>
        </w:rPr>
        <w:t>，在南面张家桥西侧，规划区最大相对高差为</w:t>
      </w:r>
      <w:r w:rsidR="00EB625C" w:rsidRPr="009C20A6">
        <w:rPr>
          <w:rFonts w:hint="eastAsia"/>
        </w:rPr>
        <w:t>76.72m</w:t>
      </w:r>
      <w:r w:rsidR="00EB625C" w:rsidRPr="009C20A6">
        <w:rPr>
          <w:rFonts w:hint="eastAsia"/>
        </w:rPr>
        <w:t>。规划区北部用地相对高差为</w:t>
      </w:r>
      <w:r w:rsidR="00EB625C" w:rsidRPr="009C20A6">
        <w:rPr>
          <w:rFonts w:hint="eastAsia"/>
        </w:rPr>
        <w:t>30m~50m</w:t>
      </w:r>
      <w:r w:rsidR="00EB625C" w:rsidRPr="009C20A6">
        <w:rPr>
          <w:rFonts w:hint="eastAsia"/>
        </w:rPr>
        <w:t>不等，平台地形相对复杂，有多个独立山丘，高程在</w:t>
      </w:r>
      <w:r w:rsidR="00EB625C" w:rsidRPr="009C20A6">
        <w:rPr>
          <w:rFonts w:hint="eastAsia"/>
        </w:rPr>
        <w:t>280m~380m</w:t>
      </w:r>
      <w:r w:rsidR="00EB625C" w:rsidRPr="009C20A6">
        <w:rPr>
          <w:rFonts w:hint="eastAsia"/>
        </w:rPr>
        <w:t>之间，绝大部分用地坡度在</w:t>
      </w:r>
      <w:r w:rsidR="00EB625C" w:rsidRPr="009C20A6">
        <w:rPr>
          <w:rFonts w:hint="eastAsia"/>
        </w:rPr>
        <w:t>5%~25%</w:t>
      </w:r>
      <w:r w:rsidR="00EB625C" w:rsidRPr="009C20A6">
        <w:rPr>
          <w:rFonts w:hint="eastAsia"/>
        </w:rPr>
        <w:t>之间，规划区最高点为</w:t>
      </w:r>
      <w:r w:rsidR="00EB625C" w:rsidRPr="009C20A6">
        <w:rPr>
          <w:rFonts w:hint="eastAsia"/>
        </w:rPr>
        <w:t>380.3m</w:t>
      </w:r>
      <w:r w:rsidR="00EB625C" w:rsidRPr="009C20A6">
        <w:rPr>
          <w:rFonts w:hint="eastAsia"/>
        </w:rPr>
        <w:t>，在刘家湾水库西北附近的桅子杠，最低点为</w:t>
      </w:r>
      <w:r w:rsidR="00EB625C" w:rsidRPr="009C20A6">
        <w:rPr>
          <w:rFonts w:hint="eastAsia"/>
        </w:rPr>
        <w:t>280m</w:t>
      </w:r>
      <w:r w:rsidR="00EB625C" w:rsidRPr="009C20A6">
        <w:rPr>
          <w:rFonts w:hint="eastAsia"/>
        </w:rPr>
        <w:t>，在规划区东南角处，规划区最大相对高差为</w:t>
      </w:r>
      <w:r w:rsidR="00EB625C" w:rsidRPr="009C20A6">
        <w:rPr>
          <w:rFonts w:hint="eastAsia"/>
        </w:rPr>
        <w:t>100.3m</w:t>
      </w:r>
      <w:r w:rsidR="00EB625C" w:rsidRPr="009C20A6">
        <w:rPr>
          <w:rFonts w:hint="eastAsia"/>
        </w:rPr>
        <w:t>。</w:t>
      </w:r>
    </w:p>
    <w:p w14:paraId="4D76A0D1" w14:textId="77777777" w:rsidR="00EB625C" w:rsidRPr="009C20A6" w:rsidRDefault="00EB625C" w:rsidP="00EB625C">
      <w:pPr>
        <w:ind w:firstLine="480"/>
      </w:pPr>
      <w:r w:rsidRPr="009C20A6">
        <w:t>根据《中国地震烈度区划图》，该地区地震基本烈度为</w:t>
      </w:r>
      <w:r w:rsidRPr="009C20A6">
        <w:t>6</w:t>
      </w:r>
      <w:r w:rsidRPr="009C20A6">
        <w:t>度。</w:t>
      </w:r>
    </w:p>
    <w:p w14:paraId="25674C56" w14:textId="77777777" w:rsidR="00EB625C" w:rsidRPr="009C20A6" w:rsidRDefault="00EB625C" w:rsidP="00EB625C">
      <w:pPr>
        <w:pStyle w:val="3"/>
      </w:pPr>
      <w:r w:rsidRPr="009C20A6">
        <w:t>气象</w:t>
      </w:r>
    </w:p>
    <w:p w14:paraId="06E83FE9" w14:textId="77777777" w:rsidR="00EB625C" w:rsidRPr="009C20A6" w:rsidRDefault="00EB625C" w:rsidP="00EB625C">
      <w:pPr>
        <w:ind w:firstLine="480"/>
      </w:pPr>
      <w:r w:rsidRPr="009C20A6">
        <w:rPr>
          <w:rFonts w:hint="eastAsia"/>
        </w:rPr>
        <w:t>九龙坡地处中亚热带湿润季风气候区中的四川盆地南部长江河谷区，气候温和，无霜期长，降雨充沛，雨量分布不均，夏季易发生伏旱，秋冬多雾多绵雨，空气温润，风力微弱。</w:t>
      </w:r>
    </w:p>
    <w:p w14:paraId="6F470419" w14:textId="016A00F8" w:rsidR="00EB625C" w:rsidRPr="009C20A6" w:rsidRDefault="00EB625C" w:rsidP="00EB625C">
      <w:pPr>
        <w:ind w:firstLine="480"/>
      </w:pPr>
      <w:r w:rsidRPr="009C20A6">
        <w:rPr>
          <w:rFonts w:hint="eastAsia"/>
        </w:rPr>
        <w:t>西彭镇位于九龙坡区西部区域，紧邻江津区，周围最近的气象台站位于江津区气象台（属国家基本气象站）。从下垫面分析，江津气象台与规划区同属长江重庆丘陵地区。根据江津区气象部门多年的统计资料，其常规气象参数如下：</w:t>
      </w:r>
    </w:p>
    <w:p w14:paraId="12751CE2" w14:textId="6588D210" w:rsidR="00EB625C" w:rsidRPr="009C20A6" w:rsidRDefault="00EB625C" w:rsidP="00EB625C">
      <w:pPr>
        <w:ind w:firstLine="480"/>
      </w:pPr>
      <w:r w:rsidRPr="009C20A6">
        <w:rPr>
          <w:rFonts w:hint="eastAsia"/>
        </w:rPr>
        <w:t>年平均气温</w:t>
      </w:r>
      <w:r w:rsidR="00E01A94" w:rsidRPr="009C20A6">
        <w:t>19.12</w:t>
      </w:r>
      <w:r w:rsidRPr="009C20A6">
        <w:rPr>
          <w:rFonts w:hint="eastAsia"/>
        </w:rPr>
        <w:t>℃</w:t>
      </w:r>
      <w:r w:rsidRPr="009C20A6">
        <w:rPr>
          <w:rFonts w:hint="eastAsia"/>
        </w:rPr>
        <w:t xml:space="preserve">        </w:t>
      </w:r>
      <w:r w:rsidRPr="009C20A6">
        <w:rPr>
          <w:rFonts w:hint="eastAsia"/>
        </w:rPr>
        <w:t>年均相对湿度</w:t>
      </w:r>
      <w:r w:rsidR="00E01A94" w:rsidRPr="009C20A6">
        <w:rPr>
          <w:rFonts w:hint="eastAsia"/>
        </w:rPr>
        <w:t>77.38</w:t>
      </w:r>
      <w:r w:rsidRPr="009C20A6">
        <w:rPr>
          <w:rFonts w:hint="eastAsia"/>
        </w:rPr>
        <w:t>%</w:t>
      </w:r>
    </w:p>
    <w:p w14:paraId="31E1CFDC" w14:textId="2609CFA8" w:rsidR="00EB625C" w:rsidRPr="009C20A6" w:rsidRDefault="00EB625C" w:rsidP="00EB625C">
      <w:pPr>
        <w:ind w:firstLine="480"/>
      </w:pPr>
      <w:r w:rsidRPr="009C20A6">
        <w:rPr>
          <w:rFonts w:hint="eastAsia"/>
        </w:rPr>
        <w:t>极端最高气温</w:t>
      </w:r>
      <w:r w:rsidR="00E01A94" w:rsidRPr="009C20A6">
        <w:rPr>
          <w:rFonts w:hint="eastAsia"/>
        </w:rPr>
        <w:t>44.7</w:t>
      </w:r>
      <w:r w:rsidR="00E01A94" w:rsidRPr="009C20A6">
        <w:t>℃</w:t>
      </w:r>
      <w:r w:rsidRPr="009C20A6">
        <w:rPr>
          <w:rFonts w:hint="eastAsia"/>
        </w:rPr>
        <w:t xml:space="preserve">      </w:t>
      </w:r>
      <w:r w:rsidRPr="009C20A6">
        <w:rPr>
          <w:rFonts w:hint="eastAsia"/>
        </w:rPr>
        <w:t>主导风向及频率</w:t>
      </w:r>
      <w:r w:rsidRPr="009C20A6">
        <w:rPr>
          <w:rFonts w:hint="eastAsia"/>
        </w:rPr>
        <w:t xml:space="preserve"> NE</w:t>
      </w:r>
      <w:r w:rsidRPr="009C20A6">
        <w:rPr>
          <w:rFonts w:hint="eastAsia"/>
        </w:rPr>
        <w:t>，</w:t>
      </w:r>
      <w:r w:rsidR="00E01A94" w:rsidRPr="009C20A6">
        <w:rPr>
          <w:rFonts w:hint="eastAsia"/>
        </w:rPr>
        <w:t>13.69</w:t>
      </w:r>
      <w:r w:rsidRPr="009C20A6">
        <w:rPr>
          <w:rFonts w:hint="eastAsia"/>
        </w:rPr>
        <w:t>%</w:t>
      </w:r>
    </w:p>
    <w:p w14:paraId="3EF008E2" w14:textId="62417E6A" w:rsidR="00EB625C" w:rsidRPr="009C20A6" w:rsidRDefault="00EB625C" w:rsidP="00EB625C">
      <w:pPr>
        <w:ind w:firstLine="480"/>
      </w:pPr>
      <w:r w:rsidRPr="009C20A6">
        <w:rPr>
          <w:rFonts w:hint="eastAsia"/>
        </w:rPr>
        <w:t>极端最低气温</w:t>
      </w:r>
      <w:r w:rsidR="00E01A94" w:rsidRPr="009C20A6">
        <w:rPr>
          <w:rFonts w:hint="eastAsia"/>
        </w:rPr>
        <w:t>-0.30</w:t>
      </w:r>
      <w:r w:rsidR="00E01A94" w:rsidRPr="009C20A6">
        <w:t>℃</w:t>
      </w:r>
      <w:r w:rsidRPr="009C20A6">
        <w:rPr>
          <w:rFonts w:hint="eastAsia"/>
        </w:rPr>
        <w:t xml:space="preserve">       </w:t>
      </w:r>
      <w:r w:rsidRPr="009C20A6">
        <w:rPr>
          <w:rFonts w:hint="eastAsia"/>
        </w:rPr>
        <w:t>年均风速</w:t>
      </w:r>
      <w:r w:rsidRPr="009C20A6">
        <w:rPr>
          <w:rFonts w:hint="eastAsia"/>
        </w:rPr>
        <w:t xml:space="preserve"> </w:t>
      </w:r>
      <w:r w:rsidR="00E01A94" w:rsidRPr="009C20A6">
        <w:t>1.</w:t>
      </w:r>
      <w:r w:rsidR="00E01A94" w:rsidRPr="009C20A6">
        <w:rPr>
          <w:rFonts w:hint="eastAsia"/>
        </w:rPr>
        <w:t>37</w:t>
      </w:r>
      <w:r w:rsidRPr="009C20A6">
        <w:rPr>
          <w:rFonts w:hint="eastAsia"/>
        </w:rPr>
        <w:t xml:space="preserve">m/s     </w:t>
      </w:r>
    </w:p>
    <w:p w14:paraId="19919767" w14:textId="3109CDA1" w:rsidR="00EB625C" w:rsidRPr="009C20A6" w:rsidRDefault="00EB625C" w:rsidP="00EB625C">
      <w:pPr>
        <w:ind w:firstLine="480"/>
      </w:pPr>
      <w:r w:rsidRPr="009C20A6">
        <w:rPr>
          <w:rFonts w:hint="eastAsia"/>
        </w:rPr>
        <w:t>年均降水量</w:t>
      </w:r>
      <w:r w:rsidR="00E01A94" w:rsidRPr="009C20A6">
        <w:rPr>
          <w:rFonts w:hint="eastAsia"/>
        </w:rPr>
        <w:t>1018.31</w:t>
      </w:r>
      <w:r w:rsidRPr="009C20A6">
        <w:rPr>
          <w:rFonts w:hint="eastAsia"/>
        </w:rPr>
        <w:t xml:space="preserve">mm     </w:t>
      </w:r>
      <w:r w:rsidRPr="009C20A6">
        <w:rPr>
          <w:rFonts w:hint="eastAsia"/>
        </w:rPr>
        <w:t>静风频率</w:t>
      </w:r>
      <w:r w:rsidR="00E01A94" w:rsidRPr="009C20A6">
        <w:rPr>
          <w:rFonts w:hint="eastAsia"/>
        </w:rPr>
        <w:t>8.29</w:t>
      </w:r>
      <w:r w:rsidRPr="009C20A6">
        <w:rPr>
          <w:rFonts w:hint="eastAsia"/>
        </w:rPr>
        <w:t>%</w:t>
      </w:r>
    </w:p>
    <w:p w14:paraId="2A365013" w14:textId="77777777" w:rsidR="000B005E" w:rsidRPr="009C20A6" w:rsidRDefault="000B005E" w:rsidP="000B005E">
      <w:pPr>
        <w:pStyle w:val="3"/>
      </w:pPr>
      <w:r w:rsidRPr="009C20A6">
        <w:t>地表水</w:t>
      </w:r>
    </w:p>
    <w:p w14:paraId="00AAAD2B" w14:textId="77777777" w:rsidR="000B005E" w:rsidRPr="009C20A6" w:rsidRDefault="000B005E" w:rsidP="000B005E">
      <w:pPr>
        <w:ind w:firstLine="480"/>
      </w:pPr>
      <w:r w:rsidRPr="009C20A6">
        <w:rPr>
          <w:rFonts w:hint="eastAsia"/>
        </w:rPr>
        <w:t>九龙坡区属长江水系和嘉陵江水系。长江从西彭镇花果山入境，流经西彭镇和铜罐驿镇，由西向东经大渡口，进入九龙坡区东部，至渝中区黄沙溪出境。长江干流流经九龙坡区长度约</w:t>
      </w:r>
      <w:r w:rsidRPr="009C20A6">
        <w:rPr>
          <w:rFonts w:hint="eastAsia"/>
        </w:rPr>
        <w:t>30km</w:t>
      </w:r>
      <w:r w:rsidRPr="009C20A6">
        <w:rPr>
          <w:rFonts w:hint="eastAsia"/>
        </w:rPr>
        <w:t>，多年平均过境水量</w:t>
      </w:r>
      <w:r w:rsidRPr="009C20A6">
        <w:rPr>
          <w:rFonts w:hint="eastAsia"/>
        </w:rPr>
        <w:t>2775.50</w:t>
      </w:r>
      <w:r w:rsidRPr="009C20A6">
        <w:rPr>
          <w:rFonts w:hint="eastAsia"/>
        </w:rPr>
        <w:t>亿</w:t>
      </w:r>
      <w:r w:rsidRPr="009C20A6">
        <w:rPr>
          <w:rFonts w:hint="eastAsia"/>
        </w:rPr>
        <w:t>m</w:t>
      </w:r>
      <w:r w:rsidRPr="009C20A6">
        <w:rPr>
          <w:rFonts w:hint="eastAsia"/>
          <w:vertAlign w:val="superscript"/>
        </w:rPr>
        <w:t>3</w:t>
      </w:r>
      <w:r w:rsidRPr="009C20A6">
        <w:rPr>
          <w:rFonts w:hint="eastAsia"/>
        </w:rPr>
        <w:t>。九龙坡区境内河流流域面积大于</w:t>
      </w:r>
      <w:r w:rsidRPr="009C20A6">
        <w:rPr>
          <w:rFonts w:hint="eastAsia"/>
        </w:rPr>
        <w:t>10 km</w:t>
      </w:r>
      <w:r w:rsidRPr="009C20A6">
        <w:rPr>
          <w:rFonts w:hint="eastAsia"/>
          <w:vertAlign w:val="superscript"/>
        </w:rPr>
        <w:t>2</w:t>
      </w:r>
      <w:r w:rsidRPr="009C20A6">
        <w:rPr>
          <w:rFonts w:hint="eastAsia"/>
        </w:rPr>
        <w:t>的有</w:t>
      </w:r>
      <w:r w:rsidRPr="009C20A6">
        <w:rPr>
          <w:rFonts w:hint="eastAsia"/>
        </w:rPr>
        <w:t>4</w:t>
      </w:r>
      <w:r w:rsidRPr="009C20A6">
        <w:rPr>
          <w:rFonts w:hint="eastAsia"/>
        </w:rPr>
        <w:t>条，其中长江水系有三条（桃花溪、跳蹬河、溪沟），嘉陵江水系一条（梁滩河）。</w:t>
      </w:r>
    </w:p>
    <w:p w14:paraId="2EC1E9F1" w14:textId="77777777" w:rsidR="000B005E" w:rsidRPr="009C20A6" w:rsidRDefault="000B005E" w:rsidP="000B005E">
      <w:pPr>
        <w:ind w:firstLine="480"/>
      </w:pPr>
      <w:r w:rsidRPr="009C20A6">
        <w:rPr>
          <w:rFonts w:hint="eastAsia"/>
        </w:rPr>
        <w:t>2009</w:t>
      </w:r>
      <w:r w:rsidRPr="009C20A6">
        <w:rPr>
          <w:rFonts w:hint="eastAsia"/>
        </w:rPr>
        <w:t>年三峡水库完全投入使用后，每年</w:t>
      </w:r>
      <w:r w:rsidRPr="009C20A6">
        <w:rPr>
          <w:rFonts w:hint="eastAsia"/>
        </w:rPr>
        <w:t>10</w:t>
      </w:r>
      <w:r w:rsidRPr="009C20A6">
        <w:rPr>
          <w:rFonts w:hint="eastAsia"/>
        </w:rPr>
        <w:t>月份开始蓄水，在一个月以内从枯水（当年最低水位）蓄到</w:t>
      </w:r>
      <w:r w:rsidRPr="009C20A6">
        <w:rPr>
          <w:rFonts w:hint="eastAsia"/>
        </w:rPr>
        <w:t>175m</w:t>
      </w:r>
      <w:r w:rsidRPr="009C20A6">
        <w:rPr>
          <w:rFonts w:hint="eastAsia"/>
        </w:rPr>
        <w:t>。正常蓄水位</w:t>
      </w:r>
      <w:r w:rsidRPr="009C20A6">
        <w:rPr>
          <w:rFonts w:hint="eastAsia"/>
        </w:rPr>
        <w:t>175m</w:t>
      </w:r>
      <w:r w:rsidRPr="009C20A6">
        <w:rPr>
          <w:rFonts w:hint="eastAsia"/>
        </w:rPr>
        <w:t>（吴淞高程），防洪限制水位</w:t>
      </w:r>
      <w:r w:rsidRPr="009C20A6">
        <w:rPr>
          <w:rFonts w:hint="eastAsia"/>
        </w:rPr>
        <w:t>145m</w:t>
      </w:r>
      <w:r w:rsidRPr="009C20A6">
        <w:rPr>
          <w:rFonts w:hint="eastAsia"/>
        </w:rPr>
        <w:t>（吴淞高程），枯水季低水位</w:t>
      </w:r>
      <w:r w:rsidRPr="009C20A6">
        <w:rPr>
          <w:rFonts w:hint="eastAsia"/>
        </w:rPr>
        <w:t>155m</w:t>
      </w:r>
      <w:r w:rsidRPr="009C20A6">
        <w:rPr>
          <w:rFonts w:hint="eastAsia"/>
        </w:rPr>
        <w:t>（吴淞高程）。据寸滩水文站资料统计，长江最大流量为</w:t>
      </w:r>
      <w:r w:rsidRPr="009C20A6">
        <w:rPr>
          <w:rFonts w:hint="eastAsia"/>
        </w:rPr>
        <w:t>85700m</w:t>
      </w:r>
      <w:r w:rsidRPr="009C20A6">
        <w:rPr>
          <w:rFonts w:hint="eastAsia"/>
          <w:vertAlign w:val="superscript"/>
        </w:rPr>
        <w:t>3</w:t>
      </w:r>
      <w:r w:rsidRPr="009C20A6">
        <w:rPr>
          <w:rFonts w:hint="eastAsia"/>
        </w:rPr>
        <w:t>/s</w:t>
      </w:r>
      <w:r w:rsidRPr="009C20A6">
        <w:rPr>
          <w:rFonts w:hint="eastAsia"/>
        </w:rPr>
        <w:t>，最小流量为</w:t>
      </w:r>
      <w:r w:rsidRPr="009C20A6">
        <w:rPr>
          <w:rFonts w:hint="eastAsia"/>
        </w:rPr>
        <w:t>2270m</w:t>
      </w:r>
      <w:r w:rsidRPr="009C20A6">
        <w:rPr>
          <w:rFonts w:hint="eastAsia"/>
          <w:vertAlign w:val="superscript"/>
        </w:rPr>
        <w:t>3</w:t>
      </w:r>
      <w:r w:rsidRPr="009C20A6">
        <w:rPr>
          <w:rFonts w:hint="eastAsia"/>
        </w:rPr>
        <w:t>/s</w:t>
      </w:r>
      <w:r w:rsidRPr="009C20A6">
        <w:rPr>
          <w:rFonts w:hint="eastAsia"/>
        </w:rPr>
        <w:t>，多年平均流量为</w:t>
      </w:r>
      <w:r w:rsidRPr="009C20A6">
        <w:rPr>
          <w:rFonts w:hint="eastAsia"/>
        </w:rPr>
        <w:t>11308m</w:t>
      </w:r>
      <w:r w:rsidRPr="009C20A6">
        <w:rPr>
          <w:rFonts w:hint="eastAsia"/>
          <w:vertAlign w:val="superscript"/>
        </w:rPr>
        <w:t>3</w:t>
      </w:r>
      <w:r w:rsidRPr="009C20A6">
        <w:rPr>
          <w:rFonts w:hint="eastAsia"/>
        </w:rPr>
        <w:t>/s</w:t>
      </w:r>
      <w:r w:rsidRPr="009C20A6">
        <w:rPr>
          <w:rFonts w:hint="eastAsia"/>
        </w:rPr>
        <w:t>，主航道流速</w:t>
      </w:r>
      <w:r w:rsidRPr="009C20A6">
        <w:rPr>
          <w:rFonts w:hint="eastAsia"/>
        </w:rPr>
        <w:t>2m/s ~3m/s</w:t>
      </w:r>
      <w:r w:rsidRPr="009C20A6">
        <w:rPr>
          <w:rFonts w:hint="eastAsia"/>
        </w:rPr>
        <w:t>。</w:t>
      </w:r>
    </w:p>
    <w:p w14:paraId="45B5D1C9" w14:textId="6B3DED93" w:rsidR="002069D3" w:rsidRPr="009C20A6" w:rsidRDefault="000B005E" w:rsidP="000B005E">
      <w:pPr>
        <w:ind w:firstLine="480"/>
      </w:pPr>
      <w:r w:rsidRPr="009C20A6">
        <w:rPr>
          <w:rFonts w:hint="eastAsia"/>
        </w:rPr>
        <w:t>园区东南侧分布有桥头河，东北侧分布有两汊河和窑瓦溪，西侧分布有元明溪。其中桥头河发源于西彭镇流水岩水库，在西彭镇下塘坊处汇入长江，全长</w:t>
      </w:r>
      <w:r w:rsidRPr="009C20A6">
        <w:rPr>
          <w:rFonts w:hint="eastAsia"/>
        </w:rPr>
        <w:t>7.96km</w:t>
      </w:r>
      <w:r w:rsidRPr="009C20A6">
        <w:rPr>
          <w:rFonts w:hint="eastAsia"/>
        </w:rPr>
        <w:t>，流域面积</w:t>
      </w:r>
      <w:r w:rsidRPr="009C20A6">
        <w:rPr>
          <w:rFonts w:hint="eastAsia"/>
        </w:rPr>
        <w:t>14.27km</w:t>
      </w:r>
      <w:r w:rsidRPr="009C20A6">
        <w:rPr>
          <w:rFonts w:hint="eastAsia"/>
          <w:vertAlign w:val="superscript"/>
        </w:rPr>
        <w:t>2</w:t>
      </w:r>
      <w:r w:rsidRPr="009C20A6">
        <w:rPr>
          <w:rFonts w:hint="eastAsia"/>
        </w:rPr>
        <w:t>，西彭工业园区工业污水处理厂、西彭镇城镇污水处理厂尾水及西南铝企业污水处理设施尾水均排入桥头河，最终汇入长江。两汊河发源于园区北的岩脚杖村，穿越园区东北角，在天堂坝转向牝北流，在大桥注入大溪河。瓦窑溪属两汊河支流，由西向东流经规划区至松木桥水库后汇入两汊河。元明溪发源于五斗丘，由南而北穿越园区西北角，在元明场北汇入大溪河。大岩洞河为大岩洞水库下游排水沟，属大溪河支流，由南向北流至大溪河。</w:t>
      </w:r>
    </w:p>
    <w:p w14:paraId="28010C3F" w14:textId="77777777" w:rsidR="000B005E" w:rsidRPr="009C20A6" w:rsidRDefault="000B005E" w:rsidP="000B005E">
      <w:pPr>
        <w:pStyle w:val="3"/>
      </w:pPr>
      <w:r w:rsidRPr="009C20A6">
        <w:t>水文地质</w:t>
      </w:r>
    </w:p>
    <w:p w14:paraId="4B3F84DC" w14:textId="530285B0" w:rsidR="000B005E" w:rsidRPr="009C20A6" w:rsidRDefault="000B005E" w:rsidP="000B005E">
      <w:pPr>
        <w:ind w:firstLine="480"/>
        <w:rPr>
          <w:lang w:val="x-none" w:eastAsia="x-none"/>
        </w:rPr>
      </w:pPr>
      <w:r w:rsidRPr="009C20A6">
        <w:rPr>
          <w:rFonts w:hint="eastAsia"/>
          <w:lang w:val="x-none"/>
        </w:rPr>
        <w:t>区域水文地质</w:t>
      </w:r>
      <w:r w:rsidR="006627FB" w:rsidRPr="009C20A6">
        <w:rPr>
          <w:rFonts w:hint="eastAsia"/>
          <w:lang w:val="x-none"/>
        </w:rPr>
        <w:t>现状</w:t>
      </w:r>
      <w:r w:rsidRPr="009C20A6">
        <w:rPr>
          <w:rFonts w:hint="eastAsia"/>
          <w:lang w:val="x-none"/>
        </w:rPr>
        <w:t>调查引用</w:t>
      </w:r>
      <w:r w:rsidRPr="009C20A6">
        <w:rPr>
          <w:rFonts w:hint="eastAsia"/>
        </w:rPr>
        <w:t>《西部（重庆）科学城九龙新城园区规划环境影响报告书》，具体如下：</w:t>
      </w:r>
    </w:p>
    <w:p w14:paraId="5ED8B9B2" w14:textId="77777777" w:rsidR="000B005E" w:rsidRPr="009C20A6" w:rsidRDefault="000B005E" w:rsidP="000B005E">
      <w:pPr>
        <w:pStyle w:val="4"/>
      </w:pPr>
      <w:r w:rsidRPr="009C20A6">
        <w:rPr>
          <w:rFonts w:hint="eastAsia"/>
        </w:rPr>
        <w:t>地下水类型及富集性</w:t>
      </w:r>
    </w:p>
    <w:p w14:paraId="3B58D055" w14:textId="77777777" w:rsidR="000B005E" w:rsidRPr="009C20A6" w:rsidRDefault="000B005E" w:rsidP="000B005E">
      <w:pPr>
        <w:ind w:firstLine="480"/>
      </w:pPr>
      <w:r w:rsidRPr="009C20A6">
        <w:rPr>
          <w:rFonts w:hint="eastAsia"/>
        </w:rPr>
        <w:t>依据地下水的赋存条件、水力性质，将评价范围内地下水分为松散岩类孔隙水、红层砂泥岩风化孔隙裂隙水。</w:t>
      </w:r>
    </w:p>
    <w:p w14:paraId="593D3195" w14:textId="77777777" w:rsidR="000B005E" w:rsidRPr="009C20A6" w:rsidRDefault="000B005E" w:rsidP="000B005E">
      <w:pPr>
        <w:ind w:firstLine="480"/>
      </w:pPr>
      <w:r w:rsidRPr="009C20A6">
        <w:rPr>
          <w:rFonts w:hint="eastAsia"/>
        </w:rPr>
        <w:t>①松散岩类孔隙水</w:t>
      </w:r>
    </w:p>
    <w:p w14:paraId="1BA3FFC4" w14:textId="77777777" w:rsidR="000B005E" w:rsidRPr="009C20A6" w:rsidRDefault="000B005E" w:rsidP="000B005E">
      <w:pPr>
        <w:ind w:firstLine="480"/>
      </w:pPr>
      <w:r w:rsidRPr="009C20A6">
        <w:rPr>
          <w:rFonts w:hint="eastAsia"/>
        </w:rPr>
        <w:t>河流冲积砾石及粘质砂土，以及孔隙潜水为主，堆积零星分散，含水量低，泉井少，单井流量小于</w:t>
      </w:r>
      <w:r w:rsidRPr="009C20A6">
        <w:rPr>
          <w:rFonts w:hint="eastAsia"/>
        </w:rPr>
        <w:t>0.01L/s</w:t>
      </w:r>
      <w:r w:rsidRPr="009C20A6">
        <w:rPr>
          <w:rFonts w:hint="eastAsia"/>
        </w:rPr>
        <w:t>。主要分布在长江及其支流附近一带，水量及其贫乏，富水性弱。</w:t>
      </w:r>
    </w:p>
    <w:p w14:paraId="7D97C57C" w14:textId="77777777" w:rsidR="000B005E" w:rsidRPr="009C20A6" w:rsidRDefault="000B005E" w:rsidP="000B005E">
      <w:pPr>
        <w:ind w:firstLine="480"/>
      </w:pPr>
      <w:r w:rsidRPr="009C20A6">
        <w:rPr>
          <w:rFonts w:hint="eastAsia"/>
        </w:rPr>
        <w:t>②红层砂泥岩风化孔隙裂隙水</w:t>
      </w:r>
    </w:p>
    <w:p w14:paraId="42802A98" w14:textId="77777777" w:rsidR="000B005E" w:rsidRPr="009C20A6" w:rsidRDefault="000B005E" w:rsidP="000B005E">
      <w:pPr>
        <w:ind w:firstLine="480"/>
      </w:pPr>
      <w:r w:rsidRPr="009C20A6">
        <w:rPr>
          <w:rFonts w:hint="eastAsia"/>
        </w:rPr>
        <w:t>评价范围内地下水类型主要属于红层砂泥岩风化带裂隙水，含水层岩性为风化裂隙发育的砂岩、泥质粉质岩、泥岩和砂泥岩互层组成，裂隙是该类型含水层地下水储集、径流、排泄的通道。含水层浅层风化带裂隙发育的不均匀性导致其富水性及透水性不均一，受风化裂隙的性状控制，多呈网状分布，局部呈脉状延伸，主要分布于中生界侏罗系沙溪庙组（</w:t>
      </w:r>
      <w:r w:rsidRPr="009C20A6">
        <w:rPr>
          <w:rFonts w:hint="eastAsia"/>
        </w:rPr>
        <w:t>J2s</w:t>
      </w:r>
      <w:r w:rsidRPr="009C20A6">
        <w:rPr>
          <w:rFonts w:hint="eastAsia"/>
        </w:rPr>
        <w:t>）、遂宁组（</w:t>
      </w:r>
      <w:r w:rsidRPr="009C20A6">
        <w:rPr>
          <w:rFonts w:hint="eastAsia"/>
        </w:rPr>
        <w:t>J</w:t>
      </w:r>
      <w:r w:rsidRPr="009C20A6">
        <w:rPr>
          <w:rFonts w:hint="eastAsia"/>
          <w:vertAlign w:val="subscript"/>
        </w:rPr>
        <w:t>2sn</w:t>
      </w:r>
      <w:r w:rsidRPr="009C20A6">
        <w:rPr>
          <w:rFonts w:hint="eastAsia"/>
        </w:rPr>
        <w:t>）和蓬莱组（</w:t>
      </w:r>
      <w:r w:rsidRPr="009C20A6">
        <w:rPr>
          <w:rFonts w:hint="eastAsia"/>
        </w:rPr>
        <w:t>J</w:t>
      </w:r>
      <w:r w:rsidRPr="009C20A6">
        <w:rPr>
          <w:rFonts w:hint="eastAsia"/>
          <w:vertAlign w:val="subscript"/>
        </w:rPr>
        <w:t>3p</w:t>
      </w:r>
      <w:r w:rsidRPr="009C20A6">
        <w:rPr>
          <w:rFonts w:hint="eastAsia"/>
        </w:rPr>
        <w:t>）地层中，含水性中等，泉流量一般</w:t>
      </w:r>
      <w:r w:rsidRPr="009C20A6">
        <w:rPr>
          <w:rFonts w:hint="eastAsia"/>
        </w:rPr>
        <w:t>0.05~0.5L/s</w:t>
      </w:r>
      <w:r w:rsidRPr="009C20A6">
        <w:rPr>
          <w:rFonts w:hint="eastAsia"/>
        </w:rPr>
        <w:t>，单井涌水量小于</w:t>
      </w:r>
      <w:r w:rsidRPr="009C20A6">
        <w:rPr>
          <w:rFonts w:hint="eastAsia"/>
        </w:rPr>
        <w:t>100t/d</w:t>
      </w:r>
      <w:r w:rsidRPr="009C20A6">
        <w:rPr>
          <w:rFonts w:hint="eastAsia"/>
        </w:rPr>
        <w:t>。在砂岩节理发育，地面补给条件好的地段，资源相对富集，单井涌水量约</w:t>
      </w:r>
      <w:r w:rsidRPr="009C20A6">
        <w:rPr>
          <w:rFonts w:hint="eastAsia"/>
        </w:rPr>
        <w:t>100-500t/d</w:t>
      </w:r>
      <w:r w:rsidRPr="009C20A6">
        <w:rPr>
          <w:rFonts w:hint="eastAsia"/>
        </w:rPr>
        <w:t>。是规划区所在评价范围内的主要地下水类型。其次为自流井组（</w:t>
      </w:r>
      <w:r w:rsidRPr="009C20A6">
        <w:rPr>
          <w:rFonts w:hint="eastAsia"/>
        </w:rPr>
        <w:t>J1-2z</w:t>
      </w:r>
      <w:r w:rsidRPr="009C20A6">
        <w:rPr>
          <w:rFonts w:hint="eastAsia"/>
        </w:rPr>
        <w:t>）和珍珠冲组（</w:t>
      </w:r>
      <w:r w:rsidRPr="009C20A6">
        <w:rPr>
          <w:rFonts w:hint="eastAsia"/>
        </w:rPr>
        <w:t>J1z</w:t>
      </w:r>
      <w:r w:rsidRPr="009C20A6">
        <w:rPr>
          <w:rFonts w:hint="eastAsia"/>
        </w:rPr>
        <w:t>）局部的砂岩裂隙水。该层裂隙水富水性较弱。</w:t>
      </w:r>
    </w:p>
    <w:p w14:paraId="49EEEF7F" w14:textId="77777777" w:rsidR="000B005E" w:rsidRPr="009C20A6" w:rsidRDefault="000B005E" w:rsidP="000B005E">
      <w:pPr>
        <w:ind w:firstLine="480"/>
      </w:pPr>
      <w:r w:rsidRPr="009C20A6">
        <w:rPr>
          <w:rFonts w:hint="eastAsia"/>
        </w:rPr>
        <w:t>评价范围内地下水含水层风化带深度一般在</w:t>
      </w:r>
      <w:r w:rsidRPr="009C20A6">
        <w:rPr>
          <w:rFonts w:hint="eastAsia"/>
        </w:rPr>
        <w:t>20</w:t>
      </w:r>
      <w:r w:rsidRPr="009C20A6">
        <w:rPr>
          <w:rFonts w:hint="eastAsia"/>
        </w:rPr>
        <w:t>～</w:t>
      </w:r>
      <w:r w:rsidRPr="009C20A6">
        <w:rPr>
          <w:rFonts w:hint="eastAsia"/>
        </w:rPr>
        <w:t>30m</w:t>
      </w:r>
      <w:r w:rsidRPr="009C20A6">
        <w:rPr>
          <w:rFonts w:hint="eastAsia"/>
        </w:rPr>
        <w:t>，往下裂隙不发育，岩体较完整，岩石透水性和含水性很弱，为相对隔水层。</w:t>
      </w:r>
    </w:p>
    <w:p w14:paraId="6E66B2A7" w14:textId="77777777" w:rsidR="000B005E" w:rsidRPr="009C20A6" w:rsidRDefault="000B005E" w:rsidP="000B005E">
      <w:pPr>
        <w:pStyle w:val="4"/>
      </w:pPr>
      <w:r w:rsidRPr="009C20A6">
        <w:rPr>
          <w:rFonts w:hint="eastAsia"/>
        </w:rPr>
        <w:t>地下水补给、径流、排泄条件</w:t>
      </w:r>
    </w:p>
    <w:p w14:paraId="661464A0" w14:textId="568EF2F9" w:rsidR="000B005E" w:rsidRPr="009C20A6" w:rsidRDefault="00CF69DA" w:rsidP="000B005E">
      <w:pPr>
        <w:ind w:firstLine="480"/>
      </w:pPr>
      <w:r w:rsidRPr="009C20A6">
        <w:rPr>
          <w:rFonts w:hint="eastAsia"/>
        </w:rPr>
        <w:t>红层</w:t>
      </w:r>
      <w:r w:rsidRPr="009C20A6">
        <w:t>砂泥岩风化带裂隙水</w:t>
      </w:r>
      <w:r w:rsidRPr="009C20A6">
        <w:rPr>
          <w:rFonts w:hint="eastAsia"/>
        </w:rPr>
        <w:t>，</w:t>
      </w:r>
      <w:r w:rsidRPr="009C20A6">
        <w:t>大气降水是</w:t>
      </w:r>
      <w:r w:rsidRPr="009C20A6">
        <w:rPr>
          <w:rFonts w:hint="eastAsia"/>
        </w:rPr>
        <w:t>该类型</w:t>
      </w:r>
      <w:r w:rsidRPr="009C20A6">
        <w:t>地下水的主要补给来源，其次是部分地表水体，含水岩组在接受大气降水和地表水体的渗入补给，在水头的作用下，地下水沿裂隙系统顺含水层倾斜方向、地形坡向和裂隙发育的方向径流，达到裂隙较封闭的下限，以后受阻上升或在低洼处的含水层切割处线状出露，部分以下降泉的形式溢出地表成溪沟，受地形控制明显，具有就地补给，就地排泄的特点。</w:t>
      </w:r>
      <w:r w:rsidRPr="009C20A6">
        <w:rPr>
          <w:rFonts w:hint="eastAsia"/>
        </w:rPr>
        <w:t>评价范围内地下水接受元通村至马鞍村山脊线西侧裂隙水补给和大气降水补给后，由北向南补给，最终排泄于长江，地下水主要赋存在侏罗系上沙溪庙组（</w:t>
      </w:r>
      <w:r w:rsidRPr="009C20A6">
        <w:rPr>
          <w:rFonts w:hint="eastAsia"/>
        </w:rPr>
        <w:t>J</w:t>
      </w:r>
      <w:r w:rsidRPr="009C20A6">
        <w:rPr>
          <w:rFonts w:hint="eastAsia"/>
          <w:vertAlign w:val="subscript"/>
        </w:rPr>
        <w:t>2</w:t>
      </w:r>
      <w:r w:rsidRPr="009C20A6">
        <w:rPr>
          <w:rFonts w:hint="eastAsia"/>
          <w:vertAlign w:val="superscript"/>
        </w:rPr>
        <w:t>2</w:t>
      </w:r>
      <w:r w:rsidRPr="009C20A6">
        <w:rPr>
          <w:rFonts w:hint="eastAsia"/>
          <w:vertAlign w:val="subscript"/>
        </w:rPr>
        <w:t>s</w:t>
      </w:r>
      <w:r w:rsidRPr="009C20A6">
        <w:rPr>
          <w:rFonts w:hint="eastAsia"/>
        </w:rPr>
        <w:t>）和遂宁组（</w:t>
      </w:r>
      <w:r w:rsidRPr="009C20A6">
        <w:rPr>
          <w:rFonts w:hint="eastAsia"/>
        </w:rPr>
        <w:t>J</w:t>
      </w:r>
      <w:r w:rsidRPr="009C20A6">
        <w:rPr>
          <w:rFonts w:hint="eastAsia"/>
          <w:vertAlign w:val="subscript"/>
        </w:rPr>
        <w:t>2</w:t>
      </w:r>
      <w:r w:rsidRPr="009C20A6">
        <w:rPr>
          <w:rFonts w:hint="eastAsia"/>
        </w:rPr>
        <w:t>sn</w:t>
      </w:r>
      <w:r w:rsidRPr="009C20A6">
        <w:rPr>
          <w:rFonts w:hint="eastAsia"/>
        </w:rPr>
        <w:t>）风化砂岩裂隙中。</w:t>
      </w:r>
    </w:p>
    <w:p w14:paraId="37653E25" w14:textId="77777777" w:rsidR="000B005E" w:rsidRPr="009C20A6" w:rsidRDefault="000B005E" w:rsidP="000B005E">
      <w:pPr>
        <w:pStyle w:val="4"/>
      </w:pPr>
      <w:r w:rsidRPr="009C20A6">
        <w:rPr>
          <w:rFonts w:hint="eastAsia"/>
        </w:rPr>
        <w:t>地下水动态特征</w:t>
      </w:r>
    </w:p>
    <w:p w14:paraId="420DDA1F" w14:textId="77777777" w:rsidR="000B005E" w:rsidRPr="009C20A6" w:rsidRDefault="000B005E" w:rsidP="000B005E">
      <w:pPr>
        <w:ind w:firstLine="480"/>
      </w:pPr>
      <w:r w:rsidRPr="009C20A6">
        <w:rPr>
          <w:rFonts w:hint="eastAsia"/>
        </w:rPr>
        <w:t>项目所在区域地下水的补给条件受多种因素控制，以大气降水渗入为主要补给来源，故其变化与大气降水的年变化和多年变化呈正相关，地下水动态主要受降水和季节的控制，变化较大，风化带孔隙裂隙水尤为显著。红层风化带孔隙裂隙水主要储存于浅部的风化裂隙之中，以潜水为主，地下水动态受大气降水和季节变化控制，变化幅度较大。从调查和收集的资料来看，地下水水位变化一般在</w:t>
      </w:r>
      <w:r w:rsidRPr="009C20A6">
        <w:rPr>
          <w:rFonts w:hint="eastAsia"/>
        </w:rPr>
        <w:t>2</w:t>
      </w:r>
      <w:r w:rsidRPr="009C20A6">
        <w:rPr>
          <w:rFonts w:hint="eastAsia"/>
        </w:rPr>
        <w:t>～</w:t>
      </w:r>
      <w:r w:rsidRPr="009C20A6">
        <w:rPr>
          <w:rFonts w:hint="eastAsia"/>
        </w:rPr>
        <w:t>5m</w:t>
      </w:r>
      <w:r w:rsidRPr="009C20A6">
        <w:rPr>
          <w:rFonts w:hint="eastAsia"/>
        </w:rPr>
        <w:t>之间，埋藏区的变化幅度小于补给径流区的，补给汇集条件有利的小于不利的。同时，埋藏区地下水的动态变化具有比较明显的滞后性，滞后时间则同补给径流的途径长短和性质有密切的关系，一般在</w:t>
      </w:r>
      <w:r w:rsidRPr="009C20A6">
        <w:rPr>
          <w:rFonts w:hint="eastAsia"/>
        </w:rPr>
        <w:t>1</w:t>
      </w:r>
      <w:r w:rsidRPr="009C20A6">
        <w:rPr>
          <w:rFonts w:hint="eastAsia"/>
        </w:rPr>
        <w:t>～</w:t>
      </w:r>
      <w:r w:rsidRPr="009C20A6">
        <w:rPr>
          <w:rFonts w:hint="eastAsia"/>
        </w:rPr>
        <w:t>4</w:t>
      </w:r>
      <w:r w:rsidRPr="009C20A6">
        <w:rPr>
          <w:rFonts w:hint="eastAsia"/>
        </w:rPr>
        <w:t>天，在中深丘的地下水埋藏区其滞后时间可达</w:t>
      </w:r>
      <w:r w:rsidRPr="009C20A6">
        <w:rPr>
          <w:rFonts w:hint="eastAsia"/>
        </w:rPr>
        <w:t>4</w:t>
      </w:r>
      <w:r w:rsidRPr="009C20A6">
        <w:rPr>
          <w:rFonts w:hint="eastAsia"/>
        </w:rPr>
        <w:t>～</w:t>
      </w:r>
      <w:r w:rsidRPr="009C20A6">
        <w:rPr>
          <w:rFonts w:hint="eastAsia"/>
        </w:rPr>
        <w:t>7</w:t>
      </w:r>
      <w:r w:rsidRPr="009C20A6">
        <w:rPr>
          <w:rFonts w:hint="eastAsia"/>
        </w:rPr>
        <w:t>天。红层浅层风化带地下水位在不同微地貌部位有很大的差异：缓坡带水位埋深一般</w:t>
      </w:r>
      <w:r w:rsidRPr="009C20A6">
        <w:rPr>
          <w:rFonts w:hint="eastAsia"/>
        </w:rPr>
        <w:t>0.5</w:t>
      </w:r>
      <w:r w:rsidRPr="009C20A6">
        <w:rPr>
          <w:rFonts w:hint="eastAsia"/>
        </w:rPr>
        <w:t>～</w:t>
      </w:r>
      <w:r w:rsidRPr="009C20A6">
        <w:rPr>
          <w:rFonts w:hint="eastAsia"/>
        </w:rPr>
        <w:t>8m</w:t>
      </w:r>
      <w:r w:rsidRPr="009C20A6">
        <w:rPr>
          <w:rFonts w:hint="eastAsia"/>
        </w:rPr>
        <w:t>，局部</w:t>
      </w:r>
      <w:r w:rsidRPr="009C20A6">
        <w:rPr>
          <w:rFonts w:hint="eastAsia"/>
        </w:rPr>
        <w:t>0.5</w:t>
      </w:r>
      <w:r w:rsidRPr="009C20A6">
        <w:rPr>
          <w:rFonts w:hint="eastAsia"/>
        </w:rPr>
        <w:t>～</w:t>
      </w:r>
      <w:r w:rsidRPr="009C20A6">
        <w:rPr>
          <w:rFonts w:hint="eastAsia"/>
        </w:rPr>
        <w:t>2m</w:t>
      </w:r>
      <w:r w:rsidRPr="009C20A6">
        <w:rPr>
          <w:rFonts w:hint="eastAsia"/>
        </w:rPr>
        <w:t>；中深丘的斜坡及工程水位埋深</w:t>
      </w:r>
      <w:r w:rsidRPr="009C20A6">
        <w:rPr>
          <w:rFonts w:hint="eastAsia"/>
        </w:rPr>
        <w:t>3</w:t>
      </w:r>
      <w:r w:rsidRPr="009C20A6">
        <w:rPr>
          <w:rFonts w:hint="eastAsia"/>
        </w:rPr>
        <w:t>～</w:t>
      </w:r>
      <w:r w:rsidRPr="009C20A6">
        <w:rPr>
          <w:rFonts w:hint="eastAsia"/>
        </w:rPr>
        <w:t>15m</w:t>
      </w:r>
      <w:r w:rsidRPr="009C20A6">
        <w:rPr>
          <w:rFonts w:hint="eastAsia"/>
        </w:rPr>
        <w:t>。</w:t>
      </w:r>
    </w:p>
    <w:p w14:paraId="2875B872" w14:textId="77777777" w:rsidR="000B005E" w:rsidRPr="009C20A6" w:rsidRDefault="000B005E" w:rsidP="000B005E">
      <w:pPr>
        <w:pStyle w:val="4"/>
      </w:pPr>
      <w:r w:rsidRPr="009C20A6">
        <w:rPr>
          <w:rFonts w:hint="eastAsia"/>
        </w:rPr>
        <w:t>地下水开发利用情况</w:t>
      </w:r>
    </w:p>
    <w:p w14:paraId="4731B771" w14:textId="1482B062" w:rsidR="000B005E" w:rsidRPr="009C20A6" w:rsidRDefault="000B005E" w:rsidP="000B005E">
      <w:pPr>
        <w:ind w:firstLine="480"/>
      </w:pPr>
      <w:r w:rsidRPr="009C20A6">
        <w:rPr>
          <w:rFonts w:hint="eastAsia"/>
        </w:rPr>
        <w:t>评价范围内地下水的开采利用方式与当地居民所居住地的地形地貌条件、水资源分布特征及居住密度等因素有着密切的关系。本次评价范围内，当地居民和企业均已经完成供水工程改造，周边居民生活用水全部来自自来水，无工业企业采用地下水作为生产用水，项目所在区域内地下水现状开发利用程度低。</w:t>
      </w:r>
    </w:p>
    <w:p w14:paraId="59575592" w14:textId="2009E804" w:rsidR="000B005E" w:rsidRPr="009C20A6" w:rsidRDefault="000B005E" w:rsidP="000B005E">
      <w:pPr>
        <w:ind w:firstLine="480"/>
      </w:pPr>
      <w:r w:rsidRPr="009C20A6">
        <w:rPr>
          <w:rFonts w:hint="eastAsia"/>
        </w:rPr>
        <w:t>区域水文地质图详见附图</w:t>
      </w:r>
      <w:r w:rsidR="00854AFD" w:rsidRPr="009C20A6">
        <w:t>7</w:t>
      </w:r>
      <w:r w:rsidRPr="009C20A6">
        <w:rPr>
          <w:rFonts w:hint="eastAsia"/>
        </w:rPr>
        <w:t>。</w:t>
      </w:r>
    </w:p>
    <w:p w14:paraId="37AAC1A2" w14:textId="0F754B51" w:rsidR="00B453B0" w:rsidRPr="009C20A6" w:rsidRDefault="00B453B0" w:rsidP="00B453B0">
      <w:pPr>
        <w:pStyle w:val="2"/>
      </w:pPr>
      <w:bookmarkStart w:id="61" w:name="_Toc214552544"/>
      <w:r w:rsidRPr="009C20A6">
        <w:rPr>
          <w:rFonts w:hint="eastAsia"/>
        </w:rPr>
        <w:t>环境质量现状调查与评价</w:t>
      </w:r>
      <w:bookmarkEnd w:id="61"/>
    </w:p>
    <w:p w14:paraId="21D71D79" w14:textId="38164790" w:rsidR="00B453B0" w:rsidRPr="009C20A6" w:rsidRDefault="00697925" w:rsidP="00697925">
      <w:pPr>
        <w:pStyle w:val="3"/>
      </w:pPr>
      <w:r w:rsidRPr="009C20A6">
        <w:t>环境空气质量现状与评价</w:t>
      </w:r>
    </w:p>
    <w:p w14:paraId="2F63A58B" w14:textId="1A14FB79" w:rsidR="00697925" w:rsidRPr="009C20A6" w:rsidRDefault="00697925" w:rsidP="00854F09">
      <w:pPr>
        <w:pStyle w:val="4"/>
      </w:pPr>
      <w:r w:rsidRPr="009C20A6">
        <w:t>区域环境空气质量现状</w:t>
      </w:r>
    </w:p>
    <w:p w14:paraId="56CFFC92" w14:textId="61B8ECEE" w:rsidR="00697925" w:rsidRPr="009C20A6" w:rsidRDefault="00697925" w:rsidP="00697925">
      <w:pPr>
        <w:ind w:firstLine="480"/>
      </w:pPr>
      <w:r w:rsidRPr="009C20A6">
        <w:t>本项目位于九龙坡区，所在区域空气质量现状数据引用重庆市生态环境局公布的《</w:t>
      </w:r>
      <w:r w:rsidRPr="009C20A6">
        <w:t>2024</w:t>
      </w:r>
      <w:r w:rsidRPr="009C20A6">
        <w:t>年重庆市生态环境状况公报》环境空气质量现状数据，区域空气质量现状评价见</w:t>
      </w:r>
      <w:r w:rsidRPr="009C20A6">
        <w:rPr>
          <w:rFonts w:hint="eastAsia"/>
        </w:rPr>
        <w:t>下表</w:t>
      </w:r>
      <w:r w:rsidRPr="009C20A6">
        <w:t>。</w:t>
      </w:r>
    </w:p>
    <w:p w14:paraId="04194156" w14:textId="1ECAFC3F" w:rsidR="00697925" w:rsidRPr="009C20A6" w:rsidRDefault="00697925" w:rsidP="00697925">
      <w:pPr>
        <w:pStyle w:val="020"/>
        <w:spacing w:before="156"/>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4.2</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1</w:t>
      </w:r>
      <w:r w:rsidRPr="009C20A6">
        <w:fldChar w:fldCharType="end"/>
      </w:r>
      <w:r w:rsidRPr="009C20A6">
        <w:t xml:space="preserve">  区域空气质量现状评价表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0"/>
        <w:gridCol w:w="1987"/>
        <w:gridCol w:w="1627"/>
        <w:gridCol w:w="1608"/>
        <w:gridCol w:w="1332"/>
        <w:gridCol w:w="1053"/>
      </w:tblGrid>
      <w:tr w:rsidR="009C20A6" w:rsidRPr="009C20A6" w14:paraId="43DA708E" w14:textId="77777777" w:rsidTr="00697925">
        <w:trPr>
          <w:trHeight w:val="20"/>
          <w:jc w:val="center"/>
        </w:trPr>
        <w:tc>
          <w:tcPr>
            <w:tcW w:w="66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7EC40FB" w14:textId="77777777" w:rsidR="00697925" w:rsidRPr="009C20A6" w:rsidRDefault="00697925" w:rsidP="00697925">
            <w:pPr>
              <w:pStyle w:val="03"/>
            </w:pPr>
            <w:r w:rsidRPr="009C20A6">
              <w:t>污染物</w:t>
            </w:r>
          </w:p>
        </w:tc>
        <w:tc>
          <w:tcPr>
            <w:tcW w:w="113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D85B4A1" w14:textId="77777777" w:rsidR="00697925" w:rsidRPr="009C20A6" w:rsidRDefault="00697925" w:rsidP="00697925">
            <w:pPr>
              <w:pStyle w:val="03"/>
            </w:pPr>
            <w:r w:rsidRPr="009C20A6">
              <w:t>年评价指标</w:t>
            </w:r>
          </w:p>
        </w:tc>
        <w:tc>
          <w:tcPr>
            <w:tcW w:w="92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D6F36FE" w14:textId="77777777" w:rsidR="00697925" w:rsidRPr="009C20A6" w:rsidRDefault="00697925" w:rsidP="00697925">
            <w:pPr>
              <w:pStyle w:val="03"/>
            </w:pPr>
            <w:r w:rsidRPr="009C20A6">
              <w:t>现状浓度（</w:t>
            </w:r>
            <w:r w:rsidRPr="009C20A6">
              <w:t>μg/m</w:t>
            </w:r>
            <w:r w:rsidRPr="009C20A6">
              <w:rPr>
                <w:vertAlign w:val="superscript"/>
              </w:rPr>
              <w:t>3</w:t>
            </w:r>
            <w:r w:rsidRPr="009C20A6">
              <w:t>）</w:t>
            </w:r>
          </w:p>
        </w:tc>
        <w:tc>
          <w:tcPr>
            <w:tcW w:w="91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E9D7216" w14:textId="77777777" w:rsidR="00697925" w:rsidRPr="009C20A6" w:rsidRDefault="00697925" w:rsidP="00697925">
            <w:pPr>
              <w:pStyle w:val="03"/>
            </w:pPr>
            <w:r w:rsidRPr="009C20A6">
              <w:t>标准值（</w:t>
            </w:r>
            <w:r w:rsidRPr="009C20A6">
              <w:t>μg/m</w:t>
            </w:r>
            <w:r w:rsidRPr="009C20A6">
              <w:rPr>
                <w:vertAlign w:val="superscript"/>
              </w:rPr>
              <w:t>3</w:t>
            </w:r>
            <w:r w:rsidRPr="009C20A6">
              <w:t>）</w:t>
            </w:r>
          </w:p>
        </w:tc>
        <w:tc>
          <w:tcPr>
            <w:tcW w:w="7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92E783B" w14:textId="77777777" w:rsidR="00697925" w:rsidRPr="009C20A6" w:rsidRDefault="00697925" w:rsidP="00697925">
            <w:pPr>
              <w:pStyle w:val="03"/>
            </w:pPr>
            <w:r w:rsidRPr="009C20A6">
              <w:t>占标率（％）</w:t>
            </w:r>
          </w:p>
        </w:tc>
        <w:tc>
          <w:tcPr>
            <w:tcW w:w="60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6C738CA" w14:textId="77777777" w:rsidR="00697925" w:rsidRPr="009C20A6" w:rsidRDefault="00697925" w:rsidP="00697925">
            <w:pPr>
              <w:pStyle w:val="03"/>
            </w:pPr>
            <w:r w:rsidRPr="009C20A6">
              <w:t>达标情况</w:t>
            </w:r>
          </w:p>
        </w:tc>
      </w:tr>
      <w:tr w:rsidR="009C20A6" w:rsidRPr="009C20A6" w14:paraId="7AB64DDE" w14:textId="77777777" w:rsidTr="00697925">
        <w:trPr>
          <w:trHeight w:val="20"/>
          <w:jc w:val="center"/>
        </w:trPr>
        <w:tc>
          <w:tcPr>
            <w:tcW w:w="66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E1CC2E4" w14:textId="77777777" w:rsidR="00697925" w:rsidRPr="009C20A6" w:rsidRDefault="00697925" w:rsidP="00697925">
            <w:pPr>
              <w:pStyle w:val="03"/>
            </w:pPr>
            <w:bookmarkStart w:id="62" w:name="_Hlk184568679"/>
            <w:r w:rsidRPr="009C20A6">
              <w:t>SO</w:t>
            </w:r>
            <w:r w:rsidRPr="009C20A6">
              <w:rPr>
                <w:vertAlign w:val="subscript"/>
              </w:rPr>
              <w:t>2</w:t>
            </w:r>
          </w:p>
        </w:tc>
        <w:tc>
          <w:tcPr>
            <w:tcW w:w="113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06D6D5C" w14:textId="77777777" w:rsidR="00697925" w:rsidRPr="009C20A6" w:rsidRDefault="00697925" w:rsidP="00697925">
            <w:pPr>
              <w:pStyle w:val="03"/>
            </w:pPr>
            <w:r w:rsidRPr="009C20A6">
              <w:t>年平均质量浓度</w:t>
            </w:r>
          </w:p>
        </w:tc>
        <w:tc>
          <w:tcPr>
            <w:tcW w:w="92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10935AB" w14:textId="77777777" w:rsidR="00697925" w:rsidRPr="009C20A6" w:rsidRDefault="00697925" w:rsidP="00697925">
            <w:pPr>
              <w:pStyle w:val="03"/>
            </w:pPr>
            <w:r w:rsidRPr="009C20A6">
              <w:t>8</w:t>
            </w:r>
          </w:p>
        </w:tc>
        <w:tc>
          <w:tcPr>
            <w:tcW w:w="91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95CB364" w14:textId="77777777" w:rsidR="00697925" w:rsidRPr="009C20A6" w:rsidRDefault="00697925" w:rsidP="00697925">
            <w:pPr>
              <w:pStyle w:val="03"/>
            </w:pPr>
            <w:r w:rsidRPr="009C20A6">
              <w:t>60</w:t>
            </w:r>
          </w:p>
        </w:tc>
        <w:tc>
          <w:tcPr>
            <w:tcW w:w="7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45AEE19" w14:textId="77777777" w:rsidR="00697925" w:rsidRPr="009C20A6" w:rsidRDefault="00697925" w:rsidP="00697925">
            <w:pPr>
              <w:pStyle w:val="03"/>
            </w:pPr>
            <w:r w:rsidRPr="009C20A6">
              <w:t>13.3</w:t>
            </w:r>
          </w:p>
        </w:tc>
        <w:tc>
          <w:tcPr>
            <w:tcW w:w="60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F6D2F23" w14:textId="77777777" w:rsidR="00697925" w:rsidRPr="009C20A6" w:rsidRDefault="00697925" w:rsidP="00697925">
            <w:pPr>
              <w:pStyle w:val="03"/>
            </w:pPr>
            <w:r w:rsidRPr="009C20A6">
              <w:t>达标</w:t>
            </w:r>
          </w:p>
        </w:tc>
      </w:tr>
      <w:tr w:rsidR="009C20A6" w:rsidRPr="009C20A6" w14:paraId="74D34913" w14:textId="77777777" w:rsidTr="00697925">
        <w:trPr>
          <w:trHeight w:val="20"/>
          <w:jc w:val="center"/>
        </w:trPr>
        <w:tc>
          <w:tcPr>
            <w:tcW w:w="66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D63D07" w14:textId="77777777" w:rsidR="00697925" w:rsidRPr="009C20A6" w:rsidRDefault="00697925" w:rsidP="00697925">
            <w:pPr>
              <w:pStyle w:val="03"/>
            </w:pPr>
            <w:r w:rsidRPr="009C20A6">
              <w:t>NO</w:t>
            </w:r>
            <w:r w:rsidRPr="009C20A6">
              <w:rPr>
                <w:vertAlign w:val="subscript"/>
              </w:rPr>
              <w:t>2</w:t>
            </w:r>
          </w:p>
        </w:tc>
        <w:tc>
          <w:tcPr>
            <w:tcW w:w="1132" w:type="pct"/>
            <w:vMerge/>
            <w:tcBorders>
              <w:top w:val="single" w:sz="4" w:space="0" w:color="auto"/>
              <w:left w:val="single" w:sz="4" w:space="0" w:color="auto"/>
              <w:bottom w:val="single" w:sz="4" w:space="0" w:color="auto"/>
              <w:right w:val="single" w:sz="4" w:space="0" w:color="auto"/>
            </w:tcBorders>
            <w:vAlign w:val="center"/>
          </w:tcPr>
          <w:p w14:paraId="3BF0074A" w14:textId="77777777" w:rsidR="00697925" w:rsidRPr="009C20A6" w:rsidRDefault="00697925" w:rsidP="00697925">
            <w:pPr>
              <w:pStyle w:val="03"/>
              <w:rPr>
                <w:szCs w:val="22"/>
              </w:rPr>
            </w:pPr>
          </w:p>
        </w:tc>
        <w:tc>
          <w:tcPr>
            <w:tcW w:w="92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254823F" w14:textId="77777777" w:rsidR="00697925" w:rsidRPr="009C20A6" w:rsidRDefault="00697925" w:rsidP="00697925">
            <w:pPr>
              <w:pStyle w:val="03"/>
            </w:pPr>
            <w:r w:rsidRPr="009C20A6">
              <w:t>34</w:t>
            </w:r>
          </w:p>
        </w:tc>
        <w:tc>
          <w:tcPr>
            <w:tcW w:w="91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F154EA0" w14:textId="77777777" w:rsidR="00697925" w:rsidRPr="009C20A6" w:rsidRDefault="00697925" w:rsidP="00697925">
            <w:pPr>
              <w:pStyle w:val="03"/>
            </w:pPr>
            <w:r w:rsidRPr="009C20A6">
              <w:t>40</w:t>
            </w:r>
          </w:p>
        </w:tc>
        <w:tc>
          <w:tcPr>
            <w:tcW w:w="7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F76429D" w14:textId="77777777" w:rsidR="00697925" w:rsidRPr="009C20A6" w:rsidRDefault="00697925" w:rsidP="00697925">
            <w:pPr>
              <w:pStyle w:val="03"/>
            </w:pPr>
            <w:r w:rsidRPr="009C20A6">
              <w:t>85.0</w:t>
            </w:r>
          </w:p>
        </w:tc>
        <w:tc>
          <w:tcPr>
            <w:tcW w:w="60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6E686EF" w14:textId="4A092486" w:rsidR="00697925" w:rsidRPr="009C20A6" w:rsidRDefault="00697925" w:rsidP="00697925">
            <w:pPr>
              <w:pStyle w:val="03"/>
            </w:pPr>
            <w:r w:rsidRPr="009C20A6">
              <w:rPr>
                <w:rFonts w:hint="eastAsia"/>
              </w:rPr>
              <w:t>达标</w:t>
            </w:r>
          </w:p>
        </w:tc>
      </w:tr>
      <w:tr w:rsidR="009C20A6" w:rsidRPr="009C20A6" w14:paraId="514B8F90" w14:textId="77777777" w:rsidTr="00697925">
        <w:trPr>
          <w:trHeight w:val="20"/>
          <w:jc w:val="center"/>
        </w:trPr>
        <w:tc>
          <w:tcPr>
            <w:tcW w:w="66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8A75E54" w14:textId="77777777" w:rsidR="00697925" w:rsidRPr="009C20A6" w:rsidRDefault="00697925" w:rsidP="00697925">
            <w:pPr>
              <w:pStyle w:val="03"/>
            </w:pPr>
            <w:r w:rsidRPr="009C20A6">
              <w:t>PM</w:t>
            </w:r>
            <w:r w:rsidRPr="009C20A6">
              <w:rPr>
                <w:vertAlign w:val="subscript"/>
              </w:rPr>
              <w:t>10</w:t>
            </w:r>
          </w:p>
        </w:tc>
        <w:tc>
          <w:tcPr>
            <w:tcW w:w="1132" w:type="pct"/>
            <w:vMerge/>
            <w:tcBorders>
              <w:top w:val="single" w:sz="4" w:space="0" w:color="auto"/>
              <w:left w:val="single" w:sz="4" w:space="0" w:color="auto"/>
              <w:bottom w:val="single" w:sz="4" w:space="0" w:color="auto"/>
              <w:right w:val="single" w:sz="4" w:space="0" w:color="auto"/>
            </w:tcBorders>
            <w:vAlign w:val="center"/>
          </w:tcPr>
          <w:p w14:paraId="77DAA33D" w14:textId="77777777" w:rsidR="00697925" w:rsidRPr="009C20A6" w:rsidRDefault="00697925" w:rsidP="00697925">
            <w:pPr>
              <w:pStyle w:val="03"/>
              <w:rPr>
                <w:szCs w:val="22"/>
              </w:rPr>
            </w:pPr>
          </w:p>
        </w:tc>
        <w:tc>
          <w:tcPr>
            <w:tcW w:w="92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9B55C7D" w14:textId="77777777" w:rsidR="00697925" w:rsidRPr="009C20A6" w:rsidRDefault="00697925" w:rsidP="00697925">
            <w:pPr>
              <w:pStyle w:val="03"/>
            </w:pPr>
            <w:r w:rsidRPr="009C20A6">
              <w:t>51</w:t>
            </w:r>
          </w:p>
        </w:tc>
        <w:tc>
          <w:tcPr>
            <w:tcW w:w="91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DA9EEAA" w14:textId="77777777" w:rsidR="00697925" w:rsidRPr="009C20A6" w:rsidRDefault="00697925" w:rsidP="00697925">
            <w:pPr>
              <w:pStyle w:val="03"/>
            </w:pPr>
            <w:r w:rsidRPr="009C20A6">
              <w:t>70</w:t>
            </w:r>
          </w:p>
        </w:tc>
        <w:tc>
          <w:tcPr>
            <w:tcW w:w="7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B35E5FE" w14:textId="77777777" w:rsidR="00697925" w:rsidRPr="009C20A6" w:rsidRDefault="00697925" w:rsidP="00697925">
            <w:pPr>
              <w:pStyle w:val="03"/>
            </w:pPr>
            <w:r w:rsidRPr="009C20A6">
              <w:t>72.9</w:t>
            </w:r>
          </w:p>
        </w:tc>
        <w:tc>
          <w:tcPr>
            <w:tcW w:w="60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DC5333D" w14:textId="77777777" w:rsidR="00697925" w:rsidRPr="009C20A6" w:rsidRDefault="00697925" w:rsidP="00697925">
            <w:pPr>
              <w:pStyle w:val="03"/>
            </w:pPr>
            <w:r w:rsidRPr="009C20A6">
              <w:t>达标</w:t>
            </w:r>
          </w:p>
        </w:tc>
      </w:tr>
      <w:tr w:rsidR="009C20A6" w:rsidRPr="009C20A6" w14:paraId="2ACF5491" w14:textId="77777777" w:rsidTr="00697925">
        <w:trPr>
          <w:trHeight w:val="20"/>
          <w:jc w:val="center"/>
        </w:trPr>
        <w:tc>
          <w:tcPr>
            <w:tcW w:w="66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CF7070" w14:textId="77777777" w:rsidR="00697925" w:rsidRPr="009C20A6" w:rsidRDefault="00697925" w:rsidP="00697925">
            <w:pPr>
              <w:pStyle w:val="03"/>
            </w:pPr>
            <w:r w:rsidRPr="009C20A6">
              <w:t>PM</w:t>
            </w:r>
            <w:r w:rsidRPr="009C20A6">
              <w:rPr>
                <w:vertAlign w:val="subscript"/>
              </w:rPr>
              <w:t>2.5</w:t>
            </w:r>
          </w:p>
        </w:tc>
        <w:tc>
          <w:tcPr>
            <w:tcW w:w="1132" w:type="pct"/>
            <w:vMerge/>
            <w:tcBorders>
              <w:top w:val="single" w:sz="4" w:space="0" w:color="auto"/>
              <w:left w:val="single" w:sz="4" w:space="0" w:color="auto"/>
              <w:bottom w:val="single" w:sz="4" w:space="0" w:color="auto"/>
              <w:right w:val="single" w:sz="4" w:space="0" w:color="auto"/>
            </w:tcBorders>
            <w:vAlign w:val="center"/>
          </w:tcPr>
          <w:p w14:paraId="63194C75" w14:textId="77777777" w:rsidR="00697925" w:rsidRPr="009C20A6" w:rsidRDefault="00697925" w:rsidP="00697925">
            <w:pPr>
              <w:pStyle w:val="03"/>
              <w:rPr>
                <w:szCs w:val="22"/>
              </w:rPr>
            </w:pPr>
          </w:p>
        </w:tc>
        <w:tc>
          <w:tcPr>
            <w:tcW w:w="92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970130" w14:textId="77777777" w:rsidR="00697925" w:rsidRPr="009C20A6" w:rsidRDefault="00697925" w:rsidP="00697925">
            <w:pPr>
              <w:pStyle w:val="03"/>
            </w:pPr>
            <w:r w:rsidRPr="009C20A6">
              <w:t>32.3</w:t>
            </w:r>
          </w:p>
        </w:tc>
        <w:tc>
          <w:tcPr>
            <w:tcW w:w="91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1582BA" w14:textId="77777777" w:rsidR="00697925" w:rsidRPr="009C20A6" w:rsidRDefault="00697925" w:rsidP="00697925">
            <w:pPr>
              <w:pStyle w:val="03"/>
            </w:pPr>
            <w:r w:rsidRPr="009C20A6">
              <w:t>35</w:t>
            </w:r>
          </w:p>
        </w:tc>
        <w:tc>
          <w:tcPr>
            <w:tcW w:w="7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44EFD0" w14:textId="77777777" w:rsidR="00697925" w:rsidRPr="009C20A6" w:rsidRDefault="00697925" w:rsidP="00697925">
            <w:pPr>
              <w:pStyle w:val="03"/>
            </w:pPr>
            <w:r w:rsidRPr="009C20A6">
              <w:t>92.3</w:t>
            </w:r>
          </w:p>
        </w:tc>
        <w:tc>
          <w:tcPr>
            <w:tcW w:w="60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BB0DB06" w14:textId="6685AA4D" w:rsidR="00697925" w:rsidRPr="009C20A6" w:rsidRDefault="00697925" w:rsidP="00697925">
            <w:pPr>
              <w:pStyle w:val="03"/>
            </w:pPr>
            <w:r w:rsidRPr="009C20A6">
              <w:rPr>
                <w:rFonts w:hint="eastAsia"/>
              </w:rPr>
              <w:t>达标</w:t>
            </w:r>
          </w:p>
        </w:tc>
      </w:tr>
      <w:tr w:rsidR="009C20A6" w:rsidRPr="009C20A6" w14:paraId="508FC196" w14:textId="77777777" w:rsidTr="00697925">
        <w:trPr>
          <w:trHeight w:val="20"/>
          <w:jc w:val="center"/>
        </w:trPr>
        <w:tc>
          <w:tcPr>
            <w:tcW w:w="66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EEBFAEA" w14:textId="77777777" w:rsidR="00697925" w:rsidRPr="009C20A6" w:rsidRDefault="00697925" w:rsidP="00697925">
            <w:pPr>
              <w:pStyle w:val="03"/>
            </w:pPr>
            <w:r w:rsidRPr="009C20A6">
              <w:t>O</w:t>
            </w:r>
            <w:r w:rsidRPr="009C20A6">
              <w:rPr>
                <w:vertAlign w:val="subscript"/>
              </w:rPr>
              <w:t>3</w:t>
            </w:r>
          </w:p>
        </w:tc>
        <w:tc>
          <w:tcPr>
            <w:tcW w:w="113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E05E4B5" w14:textId="77777777" w:rsidR="00697925" w:rsidRPr="009C20A6" w:rsidRDefault="00697925" w:rsidP="00697925">
            <w:pPr>
              <w:pStyle w:val="03"/>
            </w:pPr>
            <w:r w:rsidRPr="009C20A6">
              <w:t>日最大</w:t>
            </w:r>
            <w:r w:rsidRPr="009C20A6">
              <w:t>8h</w:t>
            </w:r>
            <w:r w:rsidRPr="009C20A6">
              <w:t>平均浓度的第</w:t>
            </w:r>
            <w:r w:rsidRPr="009C20A6">
              <w:t>90</w:t>
            </w:r>
            <w:r w:rsidRPr="009C20A6">
              <w:t>百分位数</w:t>
            </w:r>
          </w:p>
        </w:tc>
        <w:tc>
          <w:tcPr>
            <w:tcW w:w="92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323DDC6" w14:textId="77777777" w:rsidR="00697925" w:rsidRPr="009C20A6" w:rsidRDefault="00697925" w:rsidP="00697925">
            <w:pPr>
              <w:pStyle w:val="03"/>
            </w:pPr>
            <w:r w:rsidRPr="009C20A6">
              <w:t>140</w:t>
            </w:r>
          </w:p>
        </w:tc>
        <w:tc>
          <w:tcPr>
            <w:tcW w:w="91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1FFF608" w14:textId="77777777" w:rsidR="00697925" w:rsidRPr="009C20A6" w:rsidRDefault="00697925" w:rsidP="00697925">
            <w:pPr>
              <w:pStyle w:val="03"/>
            </w:pPr>
            <w:r w:rsidRPr="009C20A6">
              <w:t>160</w:t>
            </w:r>
          </w:p>
        </w:tc>
        <w:tc>
          <w:tcPr>
            <w:tcW w:w="7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38E698D" w14:textId="77777777" w:rsidR="00697925" w:rsidRPr="009C20A6" w:rsidRDefault="00697925" w:rsidP="00697925">
            <w:pPr>
              <w:pStyle w:val="03"/>
            </w:pPr>
            <w:r w:rsidRPr="009C20A6">
              <w:t>87.5</w:t>
            </w:r>
          </w:p>
        </w:tc>
        <w:tc>
          <w:tcPr>
            <w:tcW w:w="60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973F520" w14:textId="77777777" w:rsidR="00697925" w:rsidRPr="009C20A6" w:rsidRDefault="00697925" w:rsidP="00697925">
            <w:pPr>
              <w:pStyle w:val="03"/>
            </w:pPr>
            <w:r w:rsidRPr="009C20A6">
              <w:t>达标</w:t>
            </w:r>
          </w:p>
        </w:tc>
      </w:tr>
      <w:tr w:rsidR="00697925" w:rsidRPr="009C20A6" w14:paraId="38C21455" w14:textId="77777777" w:rsidTr="00697925">
        <w:trPr>
          <w:trHeight w:val="20"/>
          <w:jc w:val="center"/>
        </w:trPr>
        <w:tc>
          <w:tcPr>
            <w:tcW w:w="66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6028616" w14:textId="77777777" w:rsidR="00697925" w:rsidRPr="009C20A6" w:rsidRDefault="00697925" w:rsidP="00697925">
            <w:pPr>
              <w:pStyle w:val="03"/>
            </w:pPr>
            <w:r w:rsidRPr="009C20A6">
              <w:t>CO</w:t>
            </w:r>
            <w:r w:rsidRPr="009C20A6">
              <w:t>（</w:t>
            </w:r>
            <w:r w:rsidRPr="009C20A6">
              <w:t>mg/m</w:t>
            </w:r>
            <w:r w:rsidRPr="009C20A6">
              <w:rPr>
                <w:vertAlign w:val="superscript"/>
              </w:rPr>
              <w:t>3</w:t>
            </w:r>
            <w:r w:rsidRPr="009C20A6">
              <w:t>）</w:t>
            </w:r>
          </w:p>
        </w:tc>
        <w:tc>
          <w:tcPr>
            <w:tcW w:w="113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9DED7BB" w14:textId="77777777" w:rsidR="00697925" w:rsidRPr="009C20A6" w:rsidRDefault="00697925" w:rsidP="00697925">
            <w:pPr>
              <w:pStyle w:val="03"/>
            </w:pPr>
            <w:r w:rsidRPr="009C20A6">
              <w:t>日均浓度的第</w:t>
            </w:r>
            <w:r w:rsidRPr="009C20A6">
              <w:t>95</w:t>
            </w:r>
            <w:r w:rsidRPr="009C20A6">
              <w:t>百分位数</w:t>
            </w:r>
          </w:p>
        </w:tc>
        <w:tc>
          <w:tcPr>
            <w:tcW w:w="92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06DD54" w14:textId="77777777" w:rsidR="00697925" w:rsidRPr="009C20A6" w:rsidRDefault="00697925" w:rsidP="00697925">
            <w:pPr>
              <w:pStyle w:val="03"/>
            </w:pPr>
            <w:r w:rsidRPr="009C20A6">
              <w:t>1.2</w:t>
            </w:r>
          </w:p>
        </w:tc>
        <w:tc>
          <w:tcPr>
            <w:tcW w:w="91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365A26D" w14:textId="77777777" w:rsidR="00697925" w:rsidRPr="009C20A6" w:rsidRDefault="00697925" w:rsidP="00697925">
            <w:pPr>
              <w:pStyle w:val="03"/>
            </w:pPr>
            <w:r w:rsidRPr="009C20A6">
              <w:t>4</w:t>
            </w:r>
          </w:p>
        </w:tc>
        <w:tc>
          <w:tcPr>
            <w:tcW w:w="7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D15114E" w14:textId="77777777" w:rsidR="00697925" w:rsidRPr="009C20A6" w:rsidRDefault="00697925" w:rsidP="00697925">
            <w:pPr>
              <w:pStyle w:val="03"/>
            </w:pPr>
            <w:r w:rsidRPr="009C20A6">
              <w:t>30.0</w:t>
            </w:r>
          </w:p>
        </w:tc>
        <w:tc>
          <w:tcPr>
            <w:tcW w:w="60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C45B1C8" w14:textId="77777777" w:rsidR="00697925" w:rsidRPr="009C20A6" w:rsidRDefault="00697925" w:rsidP="00697925">
            <w:pPr>
              <w:pStyle w:val="03"/>
            </w:pPr>
            <w:r w:rsidRPr="009C20A6">
              <w:t>达标</w:t>
            </w:r>
          </w:p>
        </w:tc>
      </w:tr>
      <w:bookmarkEnd w:id="62"/>
    </w:tbl>
    <w:p w14:paraId="1AA08F84" w14:textId="77777777" w:rsidR="00697925" w:rsidRPr="009C20A6" w:rsidRDefault="00697925" w:rsidP="00697925">
      <w:pPr>
        <w:ind w:firstLine="480"/>
      </w:pPr>
    </w:p>
    <w:p w14:paraId="034568E2" w14:textId="1C877832" w:rsidR="00697925" w:rsidRPr="009C20A6" w:rsidRDefault="00697925" w:rsidP="00697925">
      <w:pPr>
        <w:ind w:firstLine="480"/>
      </w:pPr>
      <w:r w:rsidRPr="009C20A6">
        <w:t>由上表可见，九龙坡区环境空气</w:t>
      </w:r>
      <w:r w:rsidRPr="009C20A6">
        <w:t>SO</w:t>
      </w:r>
      <w:r w:rsidRPr="009C20A6">
        <w:rPr>
          <w:vertAlign w:val="subscript"/>
        </w:rPr>
        <w:t>2</w:t>
      </w:r>
      <w:r w:rsidRPr="009C20A6">
        <w:t>、</w:t>
      </w:r>
      <w:r w:rsidRPr="009C20A6">
        <w:t>PM</w:t>
      </w:r>
      <w:r w:rsidRPr="009C20A6">
        <w:rPr>
          <w:vertAlign w:val="subscript"/>
        </w:rPr>
        <w:t>10</w:t>
      </w:r>
      <w:r w:rsidRPr="009C20A6">
        <w:t>、</w:t>
      </w:r>
      <w:r w:rsidRPr="009C20A6">
        <w:t>CO</w:t>
      </w:r>
      <w:r w:rsidRPr="009C20A6">
        <w:t>、</w:t>
      </w:r>
      <w:r w:rsidRPr="009C20A6">
        <w:t>O</w:t>
      </w:r>
      <w:r w:rsidRPr="009C20A6">
        <w:rPr>
          <w:vertAlign w:val="subscript"/>
        </w:rPr>
        <w:t>3</w:t>
      </w:r>
      <w:r w:rsidRPr="009C20A6">
        <w:rPr>
          <w:vertAlign w:val="subscript"/>
        </w:rPr>
        <w:t>、</w:t>
      </w:r>
      <w:r w:rsidRPr="009C20A6">
        <w:t>NO</w:t>
      </w:r>
      <w:r w:rsidRPr="009C20A6">
        <w:rPr>
          <w:vertAlign w:val="subscript"/>
        </w:rPr>
        <w:t>2</w:t>
      </w:r>
      <w:r w:rsidRPr="009C20A6">
        <w:t>、</w:t>
      </w:r>
      <w:r w:rsidRPr="009C20A6">
        <w:t>PM</w:t>
      </w:r>
      <w:r w:rsidRPr="009C20A6">
        <w:rPr>
          <w:vertAlign w:val="subscript"/>
        </w:rPr>
        <w:t>2.5</w:t>
      </w:r>
      <w:r w:rsidRPr="009C20A6">
        <w:t>满足《环境空气质量标准》（</w:t>
      </w:r>
      <w:r w:rsidRPr="009C20A6">
        <w:t>GB3095-2012</w:t>
      </w:r>
      <w:r w:rsidRPr="009C20A6">
        <w:t>）二级标准，属于环境空气质量达标区。</w:t>
      </w:r>
    </w:p>
    <w:p w14:paraId="18D562DF" w14:textId="3200191D" w:rsidR="00697925" w:rsidRPr="009C20A6" w:rsidRDefault="00697925" w:rsidP="00854F09">
      <w:pPr>
        <w:pStyle w:val="4"/>
      </w:pPr>
      <w:r w:rsidRPr="009C20A6">
        <w:t>其他污染物环境质量现状</w:t>
      </w:r>
    </w:p>
    <w:p w14:paraId="48D0444D" w14:textId="23C3E9E0" w:rsidR="00854F09" w:rsidRPr="009C20A6" w:rsidRDefault="00854F09" w:rsidP="00E11F25">
      <w:pPr>
        <w:ind w:firstLine="480"/>
      </w:pPr>
      <w:r w:rsidRPr="009C20A6">
        <w:rPr>
          <w:rFonts w:hint="eastAsia"/>
        </w:rPr>
        <w:t>（</w:t>
      </w:r>
      <w:r w:rsidRPr="009C20A6">
        <w:rPr>
          <w:rFonts w:hint="eastAsia"/>
        </w:rPr>
        <w:t>1</w:t>
      </w:r>
      <w:r w:rsidRPr="009C20A6">
        <w:rPr>
          <w:rFonts w:hint="eastAsia"/>
        </w:rPr>
        <w:t>）监测布点、监测因子及监测时间</w:t>
      </w:r>
    </w:p>
    <w:p w14:paraId="29065D28" w14:textId="69591956" w:rsidR="00E11F25" w:rsidRPr="009C20A6" w:rsidRDefault="00E11F25" w:rsidP="00E11F25">
      <w:pPr>
        <w:ind w:firstLine="480"/>
      </w:pPr>
      <w:r w:rsidRPr="009C20A6">
        <w:t>本项目排放的其他污染物主要为</w:t>
      </w:r>
      <w:r w:rsidRPr="009C20A6">
        <w:t>H</w:t>
      </w:r>
      <w:r w:rsidRPr="009C20A6">
        <w:rPr>
          <w:vertAlign w:val="subscript"/>
        </w:rPr>
        <w:t>2</w:t>
      </w:r>
      <w:r w:rsidRPr="009C20A6">
        <w:t>S</w:t>
      </w:r>
      <w:r w:rsidRPr="009C20A6">
        <w:rPr>
          <w:rFonts w:hint="eastAsia"/>
        </w:rPr>
        <w:t>、</w:t>
      </w:r>
      <w:r w:rsidRPr="009C20A6">
        <w:t>NH</w:t>
      </w:r>
      <w:r w:rsidRPr="009C20A6">
        <w:rPr>
          <w:vertAlign w:val="subscript"/>
        </w:rPr>
        <w:t>3</w:t>
      </w:r>
      <w:r w:rsidRPr="009C20A6">
        <w:t>，</w:t>
      </w:r>
      <w:r w:rsidR="00854F09" w:rsidRPr="009C20A6">
        <w:rPr>
          <w:rFonts w:hint="eastAsia"/>
        </w:rPr>
        <w:t>本次评价委托重庆国环环境监测有限公司</w:t>
      </w:r>
      <w:r w:rsidR="00854F09" w:rsidRPr="009C20A6">
        <w:t>对项目所在区域的进行监测</w:t>
      </w:r>
      <w:r w:rsidR="00854F09" w:rsidRPr="009C20A6">
        <w:rPr>
          <w:rFonts w:hint="eastAsia"/>
        </w:rPr>
        <w:t>（</w:t>
      </w:r>
      <w:r w:rsidR="00854F09" w:rsidRPr="009C20A6">
        <w:t>A1</w:t>
      </w:r>
      <w:r w:rsidR="00854F09" w:rsidRPr="009C20A6">
        <w:rPr>
          <w:rFonts w:hint="eastAsia"/>
        </w:rPr>
        <w:t>）；同时</w:t>
      </w:r>
      <w:r w:rsidRPr="009C20A6">
        <w:t>引用《重庆市西彭园区</w:t>
      </w:r>
      <w:r w:rsidRPr="009C20A6">
        <w:t>C</w:t>
      </w:r>
      <w:r w:rsidRPr="009C20A6">
        <w:t>、</w:t>
      </w:r>
      <w:r w:rsidRPr="009C20A6">
        <w:t>D</w:t>
      </w:r>
      <w:r w:rsidRPr="009C20A6">
        <w:t>标准分区规划环境影响评价监测》数据（港庆（监）字</w:t>
      </w:r>
      <w:r w:rsidR="00AE4E23" w:rsidRPr="009C20A6">
        <w:t>〔</w:t>
      </w:r>
      <w:r w:rsidRPr="009C20A6">
        <w:t>2024</w:t>
      </w:r>
      <w:r w:rsidR="00AE4E23" w:rsidRPr="009C20A6">
        <w:t>〕</w:t>
      </w:r>
      <w:r w:rsidRPr="009C20A6">
        <w:t>第</w:t>
      </w:r>
      <w:r w:rsidRPr="009C20A6">
        <w:t>07003-1-HP</w:t>
      </w:r>
      <w:r w:rsidRPr="009C20A6">
        <w:t>号）</w:t>
      </w:r>
      <w:r w:rsidR="00794C0B" w:rsidRPr="009C20A6">
        <w:rPr>
          <w:rFonts w:hint="eastAsia"/>
        </w:rPr>
        <w:t>、《西部</w:t>
      </w:r>
      <w:r w:rsidR="00794C0B" w:rsidRPr="009C20A6">
        <w:rPr>
          <w:rFonts w:hint="eastAsia"/>
        </w:rPr>
        <w:t>(</w:t>
      </w:r>
      <w:r w:rsidR="00794C0B" w:rsidRPr="009C20A6">
        <w:rPr>
          <w:rFonts w:hint="eastAsia"/>
        </w:rPr>
        <w:t>重庆</w:t>
      </w:r>
      <w:r w:rsidR="00794C0B" w:rsidRPr="009C20A6">
        <w:rPr>
          <w:rFonts w:hint="eastAsia"/>
        </w:rPr>
        <w:t>)</w:t>
      </w:r>
      <w:r w:rsidR="00794C0B" w:rsidRPr="009C20A6">
        <w:rPr>
          <w:rFonts w:hint="eastAsia"/>
        </w:rPr>
        <w:t>科学城九龙新城园区规划环境影响评价监测》（</w:t>
      </w:r>
      <w:r w:rsidR="00794C0B" w:rsidRPr="009C20A6">
        <w:t>港庆（监）字</w:t>
      </w:r>
      <w:r w:rsidR="00AE4E23" w:rsidRPr="009C20A6">
        <w:t>〔</w:t>
      </w:r>
      <w:r w:rsidR="00794C0B" w:rsidRPr="009C20A6">
        <w:t>2025</w:t>
      </w:r>
      <w:r w:rsidR="00AE4E23" w:rsidRPr="009C20A6">
        <w:t>〕</w:t>
      </w:r>
      <w:r w:rsidR="00794C0B" w:rsidRPr="009C20A6">
        <w:t>第</w:t>
      </w:r>
      <w:r w:rsidR="00794C0B" w:rsidRPr="009C20A6">
        <w:t>06046-HP</w:t>
      </w:r>
      <w:r w:rsidR="00794C0B" w:rsidRPr="009C20A6">
        <w:t>号</w:t>
      </w:r>
      <w:r w:rsidR="00794C0B" w:rsidRPr="009C20A6">
        <w:rPr>
          <w:rFonts w:hint="eastAsia"/>
        </w:rPr>
        <w:t>），</w:t>
      </w:r>
      <w:r w:rsidR="00794C0B" w:rsidRPr="009C20A6">
        <w:t>引用监测点均位于评价范围内</w:t>
      </w:r>
      <w:r w:rsidR="00794C0B" w:rsidRPr="009C20A6">
        <w:rPr>
          <w:rFonts w:hint="eastAsia"/>
        </w:rPr>
        <w:t>，</w:t>
      </w:r>
      <w:r w:rsidR="00794C0B" w:rsidRPr="009C20A6">
        <w:t>监测时间</w:t>
      </w:r>
      <w:r w:rsidRPr="009C20A6">
        <w:t>在三年有效期内，</w:t>
      </w:r>
      <w:r w:rsidR="00794C0B" w:rsidRPr="009C20A6">
        <w:t>区域环境空气质量未有明显变化，</w:t>
      </w:r>
      <w:r w:rsidRPr="009C20A6">
        <w:t>因此引用该监测数据有效、可行。</w:t>
      </w:r>
    </w:p>
    <w:p w14:paraId="77277D59" w14:textId="0BE15824" w:rsidR="003D10A7" w:rsidRPr="009C20A6" w:rsidRDefault="003D10A7" w:rsidP="003D10A7">
      <w:pPr>
        <w:pStyle w:val="020"/>
        <w:spacing w:before="156"/>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4.2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w:t>
      </w:r>
      <w:r w:rsidRPr="009C20A6">
        <w:fldChar w:fldCharType="end"/>
      </w:r>
      <w:r w:rsidRPr="009C20A6">
        <w:t xml:space="preserve">  其他污染物监测布点及监测因子一览表</w:t>
      </w:r>
    </w:p>
    <w:tbl>
      <w:tblPr>
        <w:tblStyle w:val="af8"/>
        <w:tblW w:w="0" w:type="auto"/>
        <w:tblLook w:val="04A0" w:firstRow="1" w:lastRow="0" w:firstColumn="1" w:lastColumn="0" w:noHBand="0" w:noVBand="1"/>
      </w:tblPr>
      <w:tblGrid>
        <w:gridCol w:w="762"/>
        <w:gridCol w:w="913"/>
        <w:gridCol w:w="1441"/>
        <w:gridCol w:w="1115"/>
        <w:gridCol w:w="2349"/>
        <w:gridCol w:w="2197"/>
      </w:tblGrid>
      <w:tr w:rsidR="009C20A6" w:rsidRPr="009C20A6" w14:paraId="28AD4C9E" w14:textId="1FF754AB" w:rsidTr="002934F5">
        <w:tc>
          <w:tcPr>
            <w:tcW w:w="762" w:type="dxa"/>
            <w:vAlign w:val="center"/>
          </w:tcPr>
          <w:p w14:paraId="4100AE73" w14:textId="77777777" w:rsidR="002934F5" w:rsidRPr="009C20A6" w:rsidRDefault="002934F5" w:rsidP="003D10A7">
            <w:pPr>
              <w:pStyle w:val="03"/>
            </w:pPr>
            <w:r w:rsidRPr="009C20A6">
              <w:t>编号</w:t>
            </w:r>
          </w:p>
        </w:tc>
        <w:tc>
          <w:tcPr>
            <w:tcW w:w="913" w:type="dxa"/>
            <w:vAlign w:val="center"/>
          </w:tcPr>
          <w:p w14:paraId="52315A00" w14:textId="77777777" w:rsidR="002934F5" w:rsidRPr="009C20A6" w:rsidRDefault="002934F5" w:rsidP="003D10A7">
            <w:pPr>
              <w:pStyle w:val="03"/>
            </w:pPr>
            <w:r w:rsidRPr="009C20A6">
              <w:t>监测点</w:t>
            </w:r>
          </w:p>
        </w:tc>
        <w:tc>
          <w:tcPr>
            <w:tcW w:w="1441" w:type="dxa"/>
            <w:vAlign w:val="center"/>
          </w:tcPr>
          <w:p w14:paraId="4A56A53D" w14:textId="77272323" w:rsidR="002934F5" w:rsidRPr="009C20A6" w:rsidRDefault="002934F5" w:rsidP="003D10A7">
            <w:pPr>
              <w:pStyle w:val="03"/>
            </w:pPr>
            <w:r w:rsidRPr="009C20A6">
              <w:rPr>
                <w:rFonts w:hint="eastAsia"/>
              </w:rPr>
              <w:t>与</w:t>
            </w:r>
            <w:r w:rsidRPr="009C20A6">
              <w:t>拟建项目位置关系</w:t>
            </w:r>
          </w:p>
        </w:tc>
        <w:tc>
          <w:tcPr>
            <w:tcW w:w="1115" w:type="dxa"/>
            <w:vAlign w:val="center"/>
          </w:tcPr>
          <w:p w14:paraId="790DFCEF" w14:textId="268CC9B0" w:rsidR="002934F5" w:rsidRPr="009C20A6" w:rsidRDefault="002934F5" w:rsidP="003D10A7">
            <w:pPr>
              <w:pStyle w:val="03"/>
            </w:pPr>
            <w:r w:rsidRPr="009C20A6">
              <w:rPr>
                <w:rFonts w:hint="eastAsia"/>
              </w:rPr>
              <w:t>监测</w:t>
            </w:r>
            <w:r w:rsidRPr="009C20A6">
              <w:t>因子</w:t>
            </w:r>
          </w:p>
        </w:tc>
        <w:tc>
          <w:tcPr>
            <w:tcW w:w="2349" w:type="dxa"/>
            <w:vAlign w:val="center"/>
          </w:tcPr>
          <w:p w14:paraId="132ACD43" w14:textId="2D080D51" w:rsidR="002934F5" w:rsidRPr="009C20A6" w:rsidRDefault="002934F5" w:rsidP="00854F09">
            <w:pPr>
              <w:pStyle w:val="03"/>
            </w:pPr>
            <w:r w:rsidRPr="009C20A6">
              <w:rPr>
                <w:rFonts w:hint="eastAsia"/>
              </w:rPr>
              <w:t>监测时间及监测频率</w:t>
            </w:r>
          </w:p>
        </w:tc>
        <w:tc>
          <w:tcPr>
            <w:tcW w:w="2197" w:type="dxa"/>
            <w:vAlign w:val="center"/>
          </w:tcPr>
          <w:p w14:paraId="6E77E42F" w14:textId="16102EE0" w:rsidR="002934F5" w:rsidRPr="009C20A6" w:rsidRDefault="002934F5" w:rsidP="002934F5">
            <w:pPr>
              <w:pStyle w:val="03"/>
            </w:pPr>
            <w:r w:rsidRPr="009C20A6">
              <w:rPr>
                <w:rFonts w:hint="eastAsia"/>
              </w:rPr>
              <w:t>数据来源</w:t>
            </w:r>
          </w:p>
        </w:tc>
      </w:tr>
      <w:tr w:rsidR="009C20A6" w:rsidRPr="009C20A6" w14:paraId="6875DBD8" w14:textId="0879C488" w:rsidTr="002934F5">
        <w:tc>
          <w:tcPr>
            <w:tcW w:w="762" w:type="dxa"/>
            <w:vAlign w:val="center"/>
          </w:tcPr>
          <w:p w14:paraId="1B61238A" w14:textId="77777777" w:rsidR="002934F5" w:rsidRPr="009C20A6" w:rsidRDefault="002934F5" w:rsidP="003D10A7">
            <w:pPr>
              <w:pStyle w:val="03"/>
            </w:pPr>
            <w:r w:rsidRPr="009C20A6">
              <w:t>A1</w:t>
            </w:r>
          </w:p>
        </w:tc>
        <w:tc>
          <w:tcPr>
            <w:tcW w:w="913" w:type="dxa"/>
            <w:vAlign w:val="center"/>
          </w:tcPr>
          <w:p w14:paraId="789D2C50" w14:textId="77777777" w:rsidR="002934F5" w:rsidRPr="009C20A6" w:rsidRDefault="002934F5" w:rsidP="003D10A7">
            <w:pPr>
              <w:pStyle w:val="03"/>
            </w:pPr>
            <w:r w:rsidRPr="009C20A6">
              <w:rPr>
                <w:rFonts w:hint="eastAsia"/>
              </w:rPr>
              <w:t>厂区内</w:t>
            </w:r>
          </w:p>
        </w:tc>
        <w:tc>
          <w:tcPr>
            <w:tcW w:w="1441" w:type="dxa"/>
            <w:vAlign w:val="center"/>
          </w:tcPr>
          <w:p w14:paraId="40B9E855" w14:textId="77777777" w:rsidR="002934F5" w:rsidRPr="009C20A6" w:rsidRDefault="002934F5" w:rsidP="003D10A7">
            <w:pPr>
              <w:pStyle w:val="03"/>
            </w:pPr>
            <w:r w:rsidRPr="009C20A6">
              <w:rPr>
                <w:rFonts w:hint="eastAsia"/>
              </w:rPr>
              <w:t>厂址</w:t>
            </w:r>
          </w:p>
        </w:tc>
        <w:tc>
          <w:tcPr>
            <w:tcW w:w="1115" w:type="dxa"/>
            <w:vAlign w:val="center"/>
          </w:tcPr>
          <w:p w14:paraId="3712D4AE" w14:textId="337BDAB8" w:rsidR="002934F5" w:rsidRPr="009C20A6" w:rsidRDefault="002934F5" w:rsidP="003D10A7">
            <w:pPr>
              <w:pStyle w:val="03"/>
            </w:pPr>
            <w:r w:rsidRPr="009C20A6">
              <w:t>H</w:t>
            </w:r>
            <w:r w:rsidRPr="009C20A6">
              <w:rPr>
                <w:vertAlign w:val="subscript"/>
              </w:rPr>
              <w:t>2</w:t>
            </w:r>
            <w:r w:rsidRPr="009C20A6">
              <w:t>S</w:t>
            </w:r>
          </w:p>
        </w:tc>
        <w:tc>
          <w:tcPr>
            <w:tcW w:w="2349" w:type="dxa"/>
            <w:vAlign w:val="center"/>
          </w:tcPr>
          <w:p w14:paraId="6C65169A" w14:textId="3751DEE2" w:rsidR="002934F5" w:rsidRPr="009C20A6" w:rsidRDefault="002934F5" w:rsidP="00854F09">
            <w:pPr>
              <w:pStyle w:val="03"/>
            </w:pPr>
            <w:r w:rsidRPr="009C20A6">
              <w:rPr>
                <w:rFonts w:hint="eastAsia"/>
              </w:rPr>
              <w:t>2</w:t>
            </w:r>
            <w:r w:rsidRPr="009C20A6">
              <w:t>025</w:t>
            </w:r>
            <w:r w:rsidRPr="009C20A6">
              <w:t>年</w:t>
            </w:r>
            <w:r w:rsidRPr="009C20A6">
              <w:rPr>
                <w:rFonts w:hint="eastAsia"/>
              </w:rPr>
              <w:t>6</w:t>
            </w:r>
            <w:r w:rsidRPr="009C20A6">
              <w:rPr>
                <w:rFonts w:hint="eastAsia"/>
              </w:rPr>
              <w:t>月</w:t>
            </w:r>
            <w:r w:rsidRPr="009C20A6">
              <w:rPr>
                <w:rFonts w:hint="eastAsia"/>
              </w:rPr>
              <w:t>1</w:t>
            </w:r>
            <w:r w:rsidRPr="009C20A6">
              <w:t>7</w:t>
            </w:r>
            <w:r w:rsidRPr="009C20A6">
              <w:t>日</w:t>
            </w:r>
            <w:r w:rsidRPr="009C20A6">
              <w:rPr>
                <w:rFonts w:hint="eastAsia"/>
              </w:rPr>
              <w:t>~</w:t>
            </w:r>
            <w:r w:rsidRPr="009C20A6">
              <w:t>24</w:t>
            </w:r>
            <w:r w:rsidRPr="009C20A6">
              <w:t>日</w:t>
            </w:r>
            <w:r w:rsidRPr="009C20A6">
              <w:rPr>
                <w:rFonts w:hint="eastAsia"/>
              </w:rPr>
              <w:t>，</w:t>
            </w:r>
            <w:r w:rsidRPr="009C20A6">
              <w:t>连续监测</w:t>
            </w:r>
            <w:r w:rsidRPr="009C20A6">
              <w:t>7</w:t>
            </w:r>
            <w:r w:rsidRPr="009C20A6">
              <w:t>天，测小时值、</w:t>
            </w:r>
            <w:r w:rsidRPr="009C20A6">
              <w:t>4</w:t>
            </w:r>
            <w:r w:rsidRPr="009C20A6">
              <w:t>次</w:t>
            </w:r>
            <w:r w:rsidRPr="009C20A6">
              <w:t>/</w:t>
            </w:r>
            <w:r w:rsidRPr="009C20A6">
              <w:t>天</w:t>
            </w:r>
          </w:p>
        </w:tc>
        <w:tc>
          <w:tcPr>
            <w:tcW w:w="2197" w:type="dxa"/>
            <w:vAlign w:val="center"/>
          </w:tcPr>
          <w:p w14:paraId="427546C9" w14:textId="6C55FC18" w:rsidR="002934F5" w:rsidRPr="009C20A6" w:rsidRDefault="002934F5" w:rsidP="002934F5">
            <w:pPr>
              <w:pStyle w:val="03"/>
            </w:pPr>
            <w:r w:rsidRPr="009C20A6">
              <w:rPr>
                <w:rFonts w:hint="eastAsia"/>
              </w:rPr>
              <w:t>本次委托监测</w:t>
            </w:r>
          </w:p>
        </w:tc>
      </w:tr>
      <w:tr w:rsidR="009C20A6" w:rsidRPr="009C20A6" w14:paraId="4A5BB384" w14:textId="28295B65" w:rsidTr="002934F5">
        <w:tc>
          <w:tcPr>
            <w:tcW w:w="762" w:type="dxa"/>
            <w:vAlign w:val="center"/>
          </w:tcPr>
          <w:p w14:paraId="0C7FD5FF" w14:textId="77777777" w:rsidR="002934F5" w:rsidRPr="009C20A6" w:rsidRDefault="002934F5" w:rsidP="003D10A7">
            <w:pPr>
              <w:pStyle w:val="03"/>
            </w:pPr>
            <w:r w:rsidRPr="009C20A6">
              <w:t>A2</w:t>
            </w:r>
          </w:p>
        </w:tc>
        <w:tc>
          <w:tcPr>
            <w:tcW w:w="913" w:type="dxa"/>
            <w:vAlign w:val="center"/>
          </w:tcPr>
          <w:p w14:paraId="1F415A07" w14:textId="0090FBCE" w:rsidR="002934F5" w:rsidRPr="009C20A6" w:rsidRDefault="002934F5" w:rsidP="003D10A7">
            <w:pPr>
              <w:pStyle w:val="03"/>
            </w:pPr>
            <w:r w:rsidRPr="009C20A6">
              <w:rPr>
                <w:rFonts w:hint="eastAsia"/>
              </w:rPr>
              <w:t>三期安置房</w:t>
            </w:r>
            <w:r w:rsidRPr="009C20A6">
              <w:rPr>
                <w:rFonts w:hint="eastAsia"/>
              </w:rPr>
              <w:t>A</w:t>
            </w:r>
            <w:r w:rsidRPr="009C20A6">
              <w:rPr>
                <w:rFonts w:hint="eastAsia"/>
              </w:rPr>
              <w:t>区</w:t>
            </w:r>
          </w:p>
        </w:tc>
        <w:tc>
          <w:tcPr>
            <w:tcW w:w="1441" w:type="dxa"/>
            <w:vAlign w:val="center"/>
          </w:tcPr>
          <w:p w14:paraId="29276F79" w14:textId="2F3320D5" w:rsidR="002934F5" w:rsidRPr="009C20A6" w:rsidRDefault="002934F5" w:rsidP="003D10A7">
            <w:pPr>
              <w:pStyle w:val="03"/>
            </w:pPr>
            <w:r w:rsidRPr="009C20A6">
              <w:rPr>
                <w:rFonts w:hint="eastAsia"/>
              </w:rPr>
              <w:t>东北侧</w:t>
            </w:r>
            <w:r w:rsidRPr="009C20A6">
              <w:rPr>
                <w:rFonts w:hint="eastAsia"/>
              </w:rPr>
              <w:t>1</w:t>
            </w:r>
            <w:r w:rsidRPr="009C20A6">
              <w:t>.6km</w:t>
            </w:r>
            <w:r w:rsidRPr="009C20A6">
              <w:t>处</w:t>
            </w:r>
          </w:p>
        </w:tc>
        <w:tc>
          <w:tcPr>
            <w:tcW w:w="1115" w:type="dxa"/>
            <w:vAlign w:val="center"/>
          </w:tcPr>
          <w:p w14:paraId="68EC3FE2" w14:textId="680392B8" w:rsidR="002934F5" w:rsidRPr="009C20A6" w:rsidRDefault="002934F5" w:rsidP="003D10A7">
            <w:pPr>
              <w:pStyle w:val="03"/>
            </w:pPr>
            <w:r w:rsidRPr="009C20A6">
              <w:t>NH</w:t>
            </w:r>
            <w:r w:rsidRPr="009C20A6">
              <w:rPr>
                <w:vertAlign w:val="subscript"/>
              </w:rPr>
              <w:t>3</w:t>
            </w:r>
            <w:r w:rsidR="00F97564" w:rsidRPr="009C20A6">
              <w:rPr>
                <w:rFonts w:hint="eastAsia"/>
              </w:rPr>
              <w:t>、</w:t>
            </w:r>
            <w:r w:rsidR="00F97564" w:rsidRPr="009C20A6">
              <w:t>非甲烷总烃</w:t>
            </w:r>
          </w:p>
        </w:tc>
        <w:tc>
          <w:tcPr>
            <w:tcW w:w="2349" w:type="dxa"/>
            <w:vAlign w:val="center"/>
          </w:tcPr>
          <w:p w14:paraId="77F316DC" w14:textId="3B64837C" w:rsidR="002934F5" w:rsidRPr="009C20A6" w:rsidRDefault="002934F5" w:rsidP="008556F8">
            <w:pPr>
              <w:pStyle w:val="03"/>
            </w:pPr>
            <w:r w:rsidRPr="009C20A6">
              <w:t>2024</w:t>
            </w:r>
            <w:r w:rsidRPr="009C20A6">
              <w:t>年</w:t>
            </w:r>
            <w:r w:rsidRPr="009C20A6">
              <w:t>8</w:t>
            </w:r>
            <w:r w:rsidRPr="009C20A6">
              <w:t>月</w:t>
            </w:r>
            <w:r w:rsidRPr="009C20A6">
              <w:t>16</w:t>
            </w:r>
            <w:r w:rsidRPr="009C20A6">
              <w:t>日</w:t>
            </w:r>
            <w:r w:rsidRPr="009C20A6">
              <w:t>~22</w:t>
            </w:r>
            <w:r w:rsidRPr="009C20A6">
              <w:t>日</w:t>
            </w:r>
            <w:r w:rsidRPr="009C20A6">
              <w:rPr>
                <w:rFonts w:hint="eastAsia"/>
              </w:rPr>
              <w:t>，</w:t>
            </w:r>
            <w:r w:rsidRPr="009C20A6">
              <w:t>连续监测</w:t>
            </w:r>
            <w:r w:rsidRPr="009C20A6">
              <w:t>7</w:t>
            </w:r>
            <w:r w:rsidRPr="009C20A6">
              <w:t>天，测小时值、</w:t>
            </w:r>
            <w:r w:rsidRPr="009C20A6">
              <w:t>4</w:t>
            </w:r>
            <w:r w:rsidRPr="009C20A6">
              <w:t>次</w:t>
            </w:r>
            <w:r w:rsidRPr="009C20A6">
              <w:t>/</w:t>
            </w:r>
            <w:r w:rsidRPr="009C20A6">
              <w:t>天</w:t>
            </w:r>
          </w:p>
        </w:tc>
        <w:tc>
          <w:tcPr>
            <w:tcW w:w="2197" w:type="dxa"/>
            <w:vAlign w:val="center"/>
          </w:tcPr>
          <w:p w14:paraId="55A40B61" w14:textId="6FB8298F" w:rsidR="002934F5" w:rsidRPr="009C20A6" w:rsidRDefault="002934F5" w:rsidP="002934F5">
            <w:pPr>
              <w:pStyle w:val="03"/>
            </w:pPr>
            <w:r w:rsidRPr="009C20A6">
              <w:rPr>
                <w:rFonts w:hint="eastAsia"/>
              </w:rPr>
              <w:t>“</w:t>
            </w:r>
            <w:r w:rsidRPr="009C20A6">
              <w:t>港庆（监）字</w:t>
            </w:r>
            <w:r w:rsidR="00AE4E23" w:rsidRPr="009C20A6">
              <w:t>〔</w:t>
            </w:r>
            <w:r w:rsidRPr="009C20A6">
              <w:t>2024</w:t>
            </w:r>
            <w:r w:rsidR="00AE4E23" w:rsidRPr="009C20A6">
              <w:t>〕</w:t>
            </w:r>
            <w:r w:rsidRPr="009C20A6">
              <w:t>第</w:t>
            </w:r>
            <w:r w:rsidRPr="009C20A6">
              <w:t>07003-1-HP</w:t>
            </w:r>
            <w:r w:rsidRPr="009C20A6">
              <w:t>号</w:t>
            </w:r>
            <w:r w:rsidRPr="009C20A6">
              <w:rPr>
                <w:rFonts w:hint="eastAsia"/>
              </w:rPr>
              <w:t>”</w:t>
            </w:r>
            <w:r w:rsidRPr="009C20A6">
              <w:t>G1</w:t>
            </w:r>
            <w:r w:rsidRPr="009C20A6">
              <w:t>监测点</w:t>
            </w:r>
          </w:p>
        </w:tc>
      </w:tr>
      <w:tr w:rsidR="002934F5" w:rsidRPr="009C20A6" w14:paraId="001B1FFB" w14:textId="77777777" w:rsidTr="002934F5">
        <w:tc>
          <w:tcPr>
            <w:tcW w:w="762" w:type="dxa"/>
            <w:vAlign w:val="center"/>
          </w:tcPr>
          <w:p w14:paraId="330992EB" w14:textId="30928B09" w:rsidR="002934F5" w:rsidRPr="009C20A6" w:rsidRDefault="002934F5" w:rsidP="003D10A7">
            <w:pPr>
              <w:pStyle w:val="03"/>
            </w:pPr>
            <w:r w:rsidRPr="009C20A6">
              <w:t>A3</w:t>
            </w:r>
          </w:p>
        </w:tc>
        <w:tc>
          <w:tcPr>
            <w:tcW w:w="913" w:type="dxa"/>
            <w:vAlign w:val="center"/>
          </w:tcPr>
          <w:p w14:paraId="115608B5" w14:textId="0B624A9E" w:rsidR="002934F5" w:rsidRPr="009C20A6" w:rsidRDefault="002934F5" w:rsidP="003D10A7">
            <w:pPr>
              <w:pStyle w:val="03"/>
            </w:pPr>
            <w:r w:rsidRPr="009C20A6">
              <w:rPr>
                <w:rFonts w:hint="eastAsia"/>
              </w:rPr>
              <w:t>李家河村居民点</w:t>
            </w:r>
          </w:p>
        </w:tc>
        <w:tc>
          <w:tcPr>
            <w:tcW w:w="1441" w:type="dxa"/>
            <w:vAlign w:val="center"/>
          </w:tcPr>
          <w:p w14:paraId="2C98B83C" w14:textId="4091B625" w:rsidR="002934F5" w:rsidRPr="009C20A6" w:rsidRDefault="002934F5" w:rsidP="003D10A7">
            <w:pPr>
              <w:pStyle w:val="03"/>
            </w:pPr>
            <w:r w:rsidRPr="009C20A6">
              <w:rPr>
                <w:rFonts w:hint="eastAsia"/>
              </w:rPr>
              <w:t>西南侧</w:t>
            </w:r>
            <w:r w:rsidRPr="009C20A6">
              <w:rPr>
                <w:rFonts w:hint="eastAsia"/>
              </w:rPr>
              <w:t>0</w:t>
            </w:r>
            <w:r w:rsidRPr="009C20A6">
              <w:t>.8km</w:t>
            </w:r>
            <w:r w:rsidRPr="009C20A6">
              <w:t>出</w:t>
            </w:r>
          </w:p>
        </w:tc>
        <w:tc>
          <w:tcPr>
            <w:tcW w:w="1115" w:type="dxa"/>
            <w:vAlign w:val="center"/>
          </w:tcPr>
          <w:p w14:paraId="79E09D46" w14:textId="3A203222" w:rsidR="002934F5" w:rsidRPr="009C20A6" w:rsidRDefault="002934F5" w:rsidP="003D10A7">
            <w:pPr>
              <w:pStyle w:val="03"/>
            </w:pPr>
            <w:r w:rsidRPr="009C20A6">
              <w:t>H</w:t>
            </w:r>
            <w:r w:rsidRPr="009C20A6">
              <w:rPr>
                <w:vertAlign w:val="subscript"/>
              </w:rPr>
              <w:t>2</w:t>
            </w:r>
            <w:r w:rsidRPr="009C20A6">
              <w:t>S</w:t>
            </w:r>
            <w:r w:rsidRPr="009C20A6">
              <w:rPr>
                <w:rFonts w:hint="eastAsia"/>
              </w:rPr>
              <w:t>、</w:t>
            </w:r>
            <w:r w:rsidRPr="009C20A6">
              <w:t>NH</w:t>
            </w:r>
            <w:r w:rsidRPr="009C20A6">
              <w:rPr>
                <w:vertAlign w:val="subscript"/>
              </w:rPr>
              <w:t>3</w:t>
            </w:r>
          </w:p>
        </w:tc>
        <w:tc>
          <w:tcPr>
            <w:tcW w:w="2349" w:type="dxa"/>
            <w:vAlign w:val="center"/>
          </w:tcPr>
          <w:p w14:paraId="38FE9193" w14:textId="0E95145A" w:rsidR="002934F5" w:rsidRPr="009C20A6" w:rsidRDefault="002934F5" w:rsidP="008556F8">
            <w:pPr>
              <w:pStyle w:val="03"/>
            </w:pPr>
            <w:r w:rsidRPr="009C20A6">
              <w:t>2025</w:t>
            </w:r>
            <w:r w:rsidRPr="009C20A6">
              <w:t>年</w:t>
            </w:r>
            <w:r w:rsidRPr="009C20A6">
              <w:t>6</w:t>
            </w:r>
            <w:r w:rsidRPr="009C20A6">
              <w:t>月</w:t>
            </w:r>
            <w:r w:rsidRPr="009C20A6">
              <w:t>23</w:t>
            </w:r>
            <w:r w:rsidRPr="009C20A6">
              <w:t>日</w:t>
            </w:r>
            <w:r w:rsidRPr="009C20A6">
              <w:t>~29</w:t>
            </w:r>
            <w:r w:rsidRPr="009C20A6">
              <w:t>日</w:t>
            </w:r>
            <w:r w:rsidRPr="009C20A6">
              <w:rPr>
                <w:rFonts w:hint="eastAsia"/>
              </w:rPr>
              <w:t>，</w:t>
            </w:r>
            <w:r w:rsidRPr="009C20A6">
              <w:t>连续监测</w:t>
            </w:r>
            <w:r w:rsidRPr="009C20A6">
              <w:t>7</w:t>
            </w:r>
            <w:r w:rsidRPr="009C20A6">
              <w:t>天，测小时值、</w:t>
            </w:r>
            <w:r w:rsidRPr="009C20A6">
              <w:t>4</w:t>
            </w:r>
            <w:r w:rsidRPr="009C20A6">
              <w:t>次</w:t>
            </w:r>
            <w:r w:rsidRPr="009C20A6">
              <w:t>/</w:t>
            </w:r>
            <w:r w:rsidRPr="009C20A6">
              <w:t>天</w:t>
            </w:r>
          </w:p>
        </w:tc>
        <w:tc>
          <w:tcPr>
            <w:tcW w:w="2197" w:type="dxa"/>
            <w:vAlign w:val="center"/>
          </w:tcPr>
          <w:p w14:paraId="192373B8" w14:textId="55FCC567" w:rsidR="002934F5" w:rsidRPr="009C20A6" w:rsidRDefault="002934F5" w:rsidP="002934F5">
            <w:pPr>
              <w:pStyle w:val="03"/>
            </w:pPr>
            <w:r w:rsidRPr="009C20A6">
              <w:rPr>
                <w:rFonts w:hint="eastAsia"/>
              </w:rPr>
              <w:t>“</w:t>
            </w:r>
            <w:r w:rsidRPr="009C20A6">
              <w:t>港庆（监）字</w:t>
            </w:r>
            <w:r w:rsidR="00AE4E23" w:rsidRPr="009C20A6">
              <w:t>〔</w:t>
            </w:r>
            <w:r w:rsidRPr="009C20A6">
              <w:t>2025</w:t>
            </w:r>
            <w:r w:rsidR="00AE4E23" w:rsidRPr="009C20A6">
              <w:t>〕</w:t>
            </w:r>
            <w:r w:rsidRPr="009C20A6">
              <w:t>第</w:t>
            </w:r>
            <w:r w:rsidRPr="009C20A6">
              <w:t>06046-HP</w:t>
            </w:r>
            <w:r w:rsidRPr="009C20A6">
              <w:t>号</w:t>
            </w:r>
            <w:r w:rsidRPr="009C20A6">
              <w:rPr>
                <w:rFonts w:hint="eastAsia"/>
              </w:rPr>
              <w:t>”</w:t>
            </w:r>
            <w:r w:rsidRPr="009C20A6">
              <w:t>G1</w:t>
            </w:r>
            <w:r w:rsidRPr="009C20A6">
              <w:t>监测点</w:t>
            </w:r>
          </w:p>
        </w:tc>
      </w:tr>
    </w:tbl>
    <w:p w14:paraId="083A785F" w14:textId="77777777" w:rsidR="002934F5" w:rsidRPr="009C20A6" w:rsidRDefault="002934F5" w:rsidP="00697925">
      <w:pPr>
        <w:ind w:firstLine="480"/>
      </w:pPr>
    </w:p>
    <w:p w14:paraId="43B78EC2" w14:textId="2D9AFF2A" w:rsidR="00854F09" w:rsidRPr="009C20A6" w:rsidRDefault="00854F09" w:rsidP="00697925">
      <w:pPr>
        <w:ind w:firstLine="480"/>
      </w:pPr>
      <w:r w:rsidRPr="009C20A6">
        <w:rPr>
          <w:rFonts w:hint="eastAsia"/>
        </w:rPr>
        <w:t>（</w:t>
      </w:r>
      <w:r w:rsidRPr="009C20A6">
        <w:rPr>
          <w:rFonts w:hint="eastAsia"/>
        </w:rPr>
        <w:t>2</w:t>
      </w:r>
      <w:r w:rsidRPr="009C20A6">
        <w:rPr>
          <w:rFonts w:hint="eastAsia"/>
        </w:rPr>
        <w:t>）评价方法</w:t>
      </w:r>
    </w:p>
    <w:p w14:paraId="3D70ADBE" w14:textId="77777777" w:rsidR="00854F09" w:rsidRPr="009C20A6" w:rsidRDefault="00854F09" w:rsidP="00854F09">
      <w:pPr>
        <w:ind w:firstLine="480"/>
      </w:pPr>
      <w:bookmarkStart w:id="63" w:name="_Hlk154149495"/>
      <w:r w:rsidRPr="009C20A6">
        <w:t>采用污染物浓度占标率评价环境空气质量。</w:t>
      </w:r>
    </w:p>
    <w:p w14:paraId="26C614A3" w14:textId="77777777" w:rsidR="00854F09" w:rsidRPr="009C20A6" w:rsidRDefault="00854F09" w:rsidP="00854F09">
      <w:pPr>
        <w:ind w:firstLine="480"/>
      </w:pPr>
      <w:r w:rsidRPr="009C20A6">
        <w:tab/>
      </w:r>
      <w:r w:rsidRPr="009C20A6">
        <w:tab/>
      </w:r>
      <m:oMath>
        <m:r>
          <w:rPr>
            <w:rFonts w:ascii="Cambria Math" w:eastAsia="Cambria Math" w:hAnsi="Cambria Math" w:cs="Cambria Math"/>
          </w:rPr>
          <m:t>Pi=</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i</m:t>
                </m:r>
              </m:sub>
            </m:sSub>
          </m:num>
          <m:den>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0i</m:t>
                </m:r>
              </m:sub>
            </m:sSub>
          </m:den>
        </m:f>
        <m:r>
          <w:rPr>
            <w:rFonts w:ascii="Cambria Math" w:eastAsia="Cambria Math" w:hAnsi="Cambria Math" w:cs="Cambria Math"/>
          </w:rPr>
          <m:t>×100%</m:t>
        </m:r>
      </m:oMath>
    </w:p>
    <w:p w14:paraId="1812770D" w14:textId="77777777" w:rsidR="00854F09" w:rsidRPr="009C20A6" w:rsidRDefault="00854F09" w:rsidP="00854F09">
      <w:pPr>
        <w:ind w:firstLine="480"/>
      </w:pPr>
      <w:r w:rsidRPr="009C20A6">
        <w:t>式中：</w:t>
      </w:r>
      <w:r w:rsidRPr="009C20A6">
        <w:rPr>
          <w:i/>
          <w:iCs/>
        </w:rPr>
        <w:t>P</w:t>
      </w:r>
      <w:r w:rsidRPr="009C20A6">
        <w:rPr>
          <w:i/>
          <w:iCs/>
          <w:vertAlign w:val="subscript"/>
        </w:rPr>
        <w:t>i</w:t>
      </w:r>
      <w:r w:rsidRPr="009C20A6">
        <w:t>——</w:t>
      </w:r>
      <w:r w:rsidRPr="009C20A6">
        <w:t>第</w:t>
      </w:r>
      <w:r w:rsidRPr="009C20A6">
        <w:rPr>
          <w:i/>
          <w:iCs/>
        </w:rPr>
        <w:t>i</w:t>
      </w:r>
      <w:r w:rsidRPr="009C20A6">
        <w:t>个污染物质量浓度占标率，</w:t>
      </w:r>
      <w:r w:rsidRPr="009C20A6">
        <w:t>%</w:t>
      </w:r>
      <w:r w:rsidRPr="009C20A6">
        <w:t>；</w:t>
      </w:r>
    </w:p>
    <w:p w14:paraId="176DEC4A" w14:textId="5CD8DE69" w:rsidR="00854F09" w:rsidRPr="009C20A6" w:rsidRDefault="00854F09" w:rsidP="00854F09">
      <w:pPr>
        <w:ind w:firstLine="480"/>
      </w:pPr>
      <w:r w:rsidRPr="009C20A6">
        <w:tab/>
      </w:r>
      <w:r w:rsidRPr="009C20A6">
        <w:tab/>
      </w:r>
      <w:r w:rsidRPr="009C20A6">
        <w:rPr>
          <w:i/>
          <w:iCs/>
        </w:rPr>
        <w:t>C</w:t>
      </w:r>
      <w:r w:rsidRPr="009C20A6">
        <w:rPr>
          <w:i/>
          <w:iCs/>
          <w:vertAlign w:val="subscript"/>
        </w:rPr>
        <w:t>i</w:t>
      </w:r>
      <w:r w:rsidRPr="009C20A6">
        <w:t>——</w:t>
      </w:r>
      <w:r w:rsidRPr="009C20A6">
        <w:t>第</w:t>
      </w:r>
      <w:r w:rsidRPr="009C20A6">
        <w:rPr>
          <w:i/>
          <w:iCs/>
        </w:rPr>
        <w:t>i</w:t>
      </w:r>
      <w:r w:rsidRPr="009C20A6">
        <w:t>个污染物的质量浓度，</w:t>
      </w:r>
      <w:r w:rsidRPr="009C20A6">
        <w:t>mg/m</w:t>
      </w:r>
      <w:r w:rsidRPr="009C20A6">
        <w:rPr>
          <w:vertAlign w:val="superscript"/>
        </w:rPr>
        <w:t>3</w:t>
      </w:r>
      <w:r w:rsidRPr="009C20A6">
        <w:rPr>
          <w:rFonts w:hint="eastAsia"/>
        </w:rPr>
        <w:t>；</w:t>
      </w:r>
    </w:p>
    <w:p w14:paraId="6F0EA00E" w14:textId="77777777" w:rsidR="00854F09" w:rsidRPr="009C20A6" w:rsidRDefault="00854F09" w:rsidP="00854F09">
      <w:pPr>
        <w:ind w:firstLine="480"/>
      </w:pPr>
      <w:r w:rsidRPr="009C20A6">
        <w:tab/>
      </w:r>
      <w:r w:rsidRPr="009C20A6">
        <w:tab/>
      </w:r>
      <w:r w:rsidRPr="009C20A6">
        <w:rPr>
          <w:i/>
          <w:iCs/>
        </w:rPr>
        <w:t>C</w:t>
      </w:r>
      <w:r w:rsidRPr="009C20A6">
        <w:rPr>
          <w:vertAlign w:val="subscript"/>
        </w:rPr>
        <w:t>0</w:t>
      </w:r>
      <w:r w:rsidRPr="009C20A6">
        <w:rPr>
          <w:i/>
          <w:iCs/>
          <w:vertAlign w:val="subscript"/>
        </w:rPr>
        <w:t>i</w:t>
      </w:r>
      <w:r w:rsidRPr="009C20A6">
        <w:t>——</w:t>
      </w:r>
      <w:r w:rsidRPr="009C20A6">
        <w:t>第</w:t>
      </w:r>
      <w:r w:rsidRPr="009C20A6">
        <w:rPr>
          <w:i/>
          <w:iCs/>
        </w:rPr>
        <w:t>i</w:t>
      </w:r>
      <w:r w:rsidRPr="009C20A6">
        <w:t>个污染物的环境空气质量浓度标准，</w:t>
      </w:r>
      <w:r w:rsidRPr="009C20A6">
        <w:t>mg/m</w:t>
      </w:r>
      <w:r w:rsidRPr="009C20A6">
        <w:rPr>
          <w:vertAlign w:val="superscript"/>
        </w:rPr>
        <w:t>3</w:t>
      </w:r>
      <w:r w:rsidRPr="009C20A6">
        <w:t>。</w:t>
      </w:r>
    </w:p>
    <w:bookmarkEnd w:id="63"/>
    <w:p w14:paraId="1F1F3CBD" w14:textId="77777777" w:rsidR="00854F09" w:rsidRPr="009C20A6" w:rsidRDefault="00854F09" w:rsidP="00854F09">
      <w:pPr>
        <w:ind w:firstLine="480"/>
      </w:pPr>
      <w:r w:rsidRPr="009C20A6">
        <w:t>（</w:t>
      </w:r>
      <w:r w:rsidRPr="009C20A6">
        <w:t>4</w:t>
      </w:r>
      <w:r w:rsidRPr="009C20A6">
        <w:t>）监测及评价结果</w:t>
      </w:r>
    </w:p>
    <w:p w14:paraId="0C69D7AF" w14:textId="56C0A59A" w:rsidR="00854F09" w:rsidRPr="009C20A6" w:rsidRDefault="00794C0B" w:rsidP="00854F09">
      <w:pPr>
        <w:ind w:firstLine="480"/>
      </w:pPr>
      <w:r w:rsidRPr="009C20A6">
        <w:rPr>
          <w:rFonts w:hint="eastAsia"/>
        </w:rPr>
        <w:t>大气环境监测及评价结果详见下表。</w:t>
      </w:r>
    </w:p>
    <w:p w14:paraId="65785106" w14:textId="7D8FB24C" w:rsidR="00854F09" w:rsidRPr="009C20A6" w:rsidRDefault="00854F09" w:rsidP="00854F09">
      <w:pPr>
        <w:pStyle w:val="020"/>
        <w:spacing w:before="156"/>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4.2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3</w:t>
      </w:r>
      <w:r w:rsidRPr="009C20A6">
        <w:fldChar w:fldCharType="end"/>
      </w:r>
      <w:r w:rsidRPr="009C20A6">
        <w:t xml:space="preserve">  其他污染物现状监测及评价结果统计表</w:t>
      </w:r>
    </w:p>
    <w:tbl>
      <w:tblPr>
        <w:tblW w:w="5000" w:type="pct"/>
        <w:jc w:val="center"/>
        <w:tblCellMar>
          <w:left w:w="28" w:type="dxa"/>
          <w:right w:w="28" w:type="dxa"/>
        </w:tblCellMar>
        <w:tblLook w:val="04A0" w:firstRow="1" w:lastRow="0" w:firstColumn="1" w:lastColumn="0" w:noHBand="0" w:noVBand="1"/>
      </w:tblPr>
      <w:tblGrid>
        <w:gridCol w:w="1003"/>
        <w:gridCol w:w="1143"/>
        <w:gridCol w:w="1120"/>
        <w:gridCol w:w="1225"/>
        <w:gridCol w:w="1626"/>
        <w:gridCol w:w="1331"/>
        <w:gridCol w:w="1329"/>
      </w:tblGrid>
      <w:tr w:rsidR="009C20A6" w:rsidRPr="009C20A6" w14:paraId="78FA3E0C" w14:textId="58025070" w:rsidTr="00F97564">
        <w:trPr>
          <w:trHeight w:val="20"/>
          <w:jc w:val="center"/>
        </w:trPr>
        <w:tc>
          <w:tcPr>
            <w:tcW w:w="571" w:type="pct"/>
            <w:tcBorders>
              <w:top w:val="single" w:sz="4" w:space="0" w:color="auto"/>
              <w:left w:val="single" w:sz="4" w:space="0" w:color="auto"/>
              <w:bottom w:val="single" w:sz="4" w:space="0" w:color="auto"/>
              <w:right w:val="single" w:sz="4" w:space="0" w:color="auto"/>
            </w:tcBorders>
            <w:vAlign w:val="center"/>
            <w:hideMark/>
          </w:tcPr>
          <w:p w14:paraId="405038F6" w14:textId="77777777" w:rsidR="00F97564" w:rsidRPr="009C20A6" w:rsidRDefault="00F97564" w:rsidP="00854F09">
            <w:pPr>
              <w:pStyle w:val="03"/>
            </w:pPr>
            <w:r w:rsidRPr="009C20A6">
              <w:t>浓度类型</w:t>
            </w:r>
          </w:p>
        </w:tc>
        <w:tc>
          <w:tcPr>
            <w:tcW w:w="651" w:type="pct"/>
            <w:tcBorders>
              <w:top w:val="single" w:sz="4" w:space="0" w:color="auto"/>
              <w:left w:val="nil"/>
              <w:bottom w:val="single" w:sz="4" w:space="0" w:color="auto"/>
              <w:right w:val="single" w:sz="4" w:space="0" w:color="auto"/>
            </w:tcBorders>
            <w:vAlign w:val="center"/>
            <w:hideMark/>
          </w:tcPr>
          <w:p w14:paraId="60A61832" w14:textId="77777777" w:rsidR="00F97564" w:rsidRPr="009C20A6" w:rsidRDefault="00F97564" w:rsidP="00854F09">
            <w:pPr>
              <w:pStyle w:val="03"/>
              <w:rPr>
                <w:rFonts w:ascii="宋体" w:hAnsi="宋体"/>
              </w:rPr>
            </w:pPr>
            <w:r w:rsidRPr="009C20A6">
              <w:rPr>
                <w:rFonts w:ascii="宋体" w:hAnsi="宋体" w:hint="eastAsia"/>
              </w:rPr>
              <w:t>监测点</w:t>
            </w:r>
          </w:p>
        </w:tc>
        <w:tc>
          <w:tcPr>
            <w:tcW w:w="638" w:type="pct"/>
            <w:tcBorders>
              <w:top w:val="single" w:sz="4" w:space="0" w:color="auto"/>
              <w:left w:val="nil"/>
              <w:bottom w:val="single" w:sz="4" w:space="0" w:color="auto"/>
              <w:right w:val="single" w:sz="4" w:space="0" w:color="auto"/>
            </w:tcBorders>
            <w:vAlign w:val="center"/>
            <w:hideMark/>
          </w:tcPr>
          <w:p w14:paraId="5EFB2668" w14:textId="77777777" w:rsidR="00F97564" w:rsidRPr="009C20A6" w:rsidRDefault="00F97564" w:rsidP="00854F09">
            <w:pPr>
              <w:pStyle w:val="03"/>
            </w:pPr>
            <w:r w:rsidRPr="009C20A6">
              <w:t>项目</w:t>
            </w:r>
          </w:p>
        </w:tc>
        <w:tc>
          <w:tcPr>
            <w:tcW w:w="698" w:type="pct"/>
            <w:tcBorders>
              <w:top w:val="single" w:sz="4" w:space="0" w:color="auto"/>
              <w:left w:val="nil"/>
              <w:bottom w:val="single" w:sz="4" w:space="0" w:color="auto"/>
              <w:right w:val="single" w:sz="4" w:space="0" w:color="auto"/>
            </w:tcBorders>
            <w:vAlign w:val="center"/>
            <w:hideMark/>
          </w:tcPr>
          <w:p w14:paraId="63FD415D" w14:textId="77777777" w:rsidR="00F97564" w:rsidRPr="009C20A6" w:rsidRDefault="00F97564" w:rsidP="00854F09">
            <w:pPr>
              <w:pStyle w:val="03"/>
            </w:pPr>
            <w:r w:rsidRPr="009C20A6">
              <w:t>单位</w:t>
            </w:r>
          </w:p>
        </w:tc>
        <w:tc>
          <w:tcPr>
            <w:tcW w:w="926" w:type="pct"/>
            <w:tcBorders>
              <w:top w:val="single" w:sz="4" w:space="0" w:color="auto"/>
              <w:left w:val="nil"/>
              <w:bottom w:val="single" w:sz="4" w:space="0" w:color="auto"/>
              <w:right w:val="single" w:sz="4" w:space="0" w:color="auto"/>
            </w:tcBorders>
            <w:noWrap/>
            <w:vAlign w:val="center"/>
            <w:hideMark/>
          </w:tcPr>
          <w:p w14:paraId="05C187F9" w14:textId="3531173D" w:rsidR="00F97564" w:rsidRPr="009C20A6" w:rsidRDefault="00F97564" w:rsidP="00854F09">
            <w:pPr>
              <w:pStyle w:val="03"/>
            </w:pPr>
            <w:r w:rsidRPr="009C20A6">
              <w:t>H</w:t>
            </w:r>
            <w:r w:rsidRPr="009C20A6">
              <w:rPr>
                <w:vertAlign w:val="subscript"/>
              </w:rPr>
              <w:t>2</w:t>
            </w:r>
            <w:r w:rsidRPr="009C20A6">
              <w:t>S</w:t>
            </w:r>
          </w:p>
        </w:tc>
        <w:tc>
          <w:tcPr>
            <w:tcW w:w="758" w:type="pct"/>
            <w:tcBorders>
              <w:top w:val="single" w:sz="4" w:space="0" w:color="auto"/>
              <w:left w:val="nil"/>
              <w:bottom w:val="single" w:sz="4" w:space="0" w:color="auto"/>
              <w:right w:val="single" w:sz="4" w:space="0" w:color="auto"/>
            </w:tcBorders>
            <w:vAlign w:val="center"/>
            <w:hideMark/>
          </w:tcPr>
          <w:p w14:paraId="6C8A003F" w14:textId="42DDEECB" w:rsidR="00F97564" w:rsidRPr="009C20A6" w:rsidRDefault="00F97564" w:rsidP="00854F09">
            <w:pPr>
              <w:pStyle w:val="03"/>
            </w:pPr>
            <w:r w:rsidRPr="009C20A6">
              <w:t>NH</w:t>
            </w:r>
            <w:r w:rsidRPr="009C20A6">
              <w:rPr>
                <w:vertAlign w:val="subscript"/>
              </w:rPr>
              <w:t>3</w:t>
            </w:r>
          </w:p>
        </w:tc>
        <w:tc>
          <w:tcPr>
            <w:tcW w:w="757" w:type="pct"/>
            <w:tcBorders>
              <w:top w:val="single" w:sz="4" w:space="0" w:color="auto"/>
              <w:left w:val="nil"/>
              <w:bottom w:val="single" w:sz="4" w:space="0" w:color="auto"/>
              <w:right w:val="single" w:sz="4" w:space="0" w:color="auto"/>
            </w:tcBorders>
          </w:tcPr>
          <w:p w14:paraId="6BD4B333" w14:textId="320853EE" w:rsidR="00F97564" w:rsidRPr="009C20A6" w:rsidRDefault="00F97564" w:rsidP="00854F09">
            <w:pPr>
              <w:pStyle w:val="03"/>
            </w:pPr>
            <w:r w:rsidRPr="009C20A6">
              <w:t>非甲烷总烃</w:t>
            </w:r>
          </w:p>
        </w:tc>
      </w:tr>
      <w:tr w:rsidR="009C20A6" w:rsidRPr="009C20A6" w14:paraId="3195EA40" w14:textId="59EB958D" w:rsidTr="002C6CC1">
        <w:trPr>
          <w:trHeight w:val="20"/>
          <w:jc w:val="center"/>
        </w:trPr>
        <w:tc>
          <w:tcPr>
            <w:tcW w:w="571" w:type="pct"/>
            <w:vMerge w:val="restart"/>
            <w:tcBorders>
              <w:top w:val="nil"/>
              <w:left w:val="single" w:sz="4" w:space="0" w:color="auto"/>
              <w:bottom w:val="single" w:sz="4" w:space="0" w:color="000000"/>
              <w:right w:val="single" w:sz="4" w:space="0" w:color="auto"/>
            </w:tcBorders>
            <w:vAlign w:val="center"/>
            <w:hideMark/>
          </w:tcPr>
          <w:p w14:paraId="332B48E6" w14:textId="77777777" w:rsidR="00F97564" w:rsidRPr="009C20A6" w:rsidRDefault="00F97564" w:rsidP="00F97564">
            <w:pPr>
              <w:pStyle w:val="03"/>
            </w:pPr>
            <w:r w:rsidRPr="009C20A6">
              <w:rPr>
                <w:rFonts w:hint="eastAsia"/>
              </w:rPr>
              <w:t>小时</w:t>
            </w:r>
            <w:r w:rsidRPr="009C20A6">
              <w:rPr>
                <w:rFonts w:ascii="宋体" w:hAnsi="宋体" w:hint="eastAsia"/>
              </w:rPr>
              <w:t>浓度</w:t>
            </w:r>
          </w:p>
        </w:tc>
        <w:tc>
          <w:tcPr>
            <w:tcW w:w="651" w:type="pct"/>
            <w:vMerge w:val="restart"/>
            <w:tcBorders>
              <w:top w:val="nil"/>
              <w:left w:val="single" w:sz="4" w:space="0" w:color="auto"/>
              <w:bottom w:val="single" w:sz="4" w:space="0" w:color="000000"/>
              <w:right w:val="single" w:sz="4" w:space="0" w:color="auto"/>
            </w:tcBorders>
            <w:vAlign w:val="center"/>
            <w:hideMark/>
          </w:tcPr>
          <w:p w14:paraId="1E9860D2" w14:textId="77777777" w:rsidR="00F97564" w:rsidRPr="009C20A6" w:rsidRDefault="00F97564" w:rsidP="00F97564">
            <w:pPr>
              <w:pStyle w:val="03"/>
            </w:pPr>
            <w:r w:rsidRPr="009C20A6">
              <w:t>A1</w:t>
            </w:r>
          </w:p>
        </w:tc>
        <w:tc>
          <w:tcPr>
            <w:tcW w:w="638" w:type="pct"/>
            <w:tcBorders>
              <w:top w:val="nil"/>
              <w:left w:val="nil"/>
              <w:bottom w:val="single" w:sz="4" w:space="0" w:color="auto"/>
              <w:right w:val="single" w:sz="4" w:space="0" w:color="auto"/>
            </w:tcBorders>
            <w:vAlign w:val="center"/>
            <w:hideMark/>
          </w:tcPr>
          <w:p w14:paraId="56C713C8" w14:textId="77777777" w:rsidR="00F97564" w:rsidRPr="009C20A6" w:rsidRDefault="00F97564" w:rsidP="00F97564">
            <w:pPr>
              <w:pStyle w:val="03"/>
            </w:pPr>
            <w:r w:rsidRPr="009C20A6">
              <w:t>浓度范围</w:t>
            </w:r>
          </w:p>
        </w:tc>
        <w:tc>
          <w:tcPr>
            <w:tcW w:w="698" w:type="pct"/>
            <w:tcBorders>
              <w:top w:val="nil"/>
              <w:left w:val="nil"/>
              <w:bottom w:val="single" w:sz="4" w:space="0" w:color="auto"/>
              <w:right w:val="single" w:sz="4" w:space="0" w:color="auto"/>
            </w:tcBorders>
            <w:vAlign w:val="center"/>
            <w:hideMark/>
          </w:tcPr>
          <w:p w14:paraId="2E4EC20A" w14:textId="77777777" w:rsidR="00F97564" w:rsidRPr="009C20A6" w:rsidRDefault="00F97564" w:rsidP="00F97564">
            <w:pPr>
              <w:pStyle w:val="03"/>
            </w:pPr>
            <w:r w:rsidRPr="009C20A6">
              <w:t>μg/m³</w:t>
            </w:r>
          </w:p>
        </w:tc>
        <w:tc>
          <w:tcPr>
            <w:tcW w:w="926" w:type="pct"/>
            <w:tcBorders>
              <w:top w:val="nil"/>
              <w:left w:val="nil"/>
              <w:bottom w:val="single" w:sz="4" w:space="0" w:color="auto"/>
              <w:right w:val="single" w:sz="4" w:space="0" w:color="auto"/>
            </w:tcBorders>
            <w:vAlign w:val="center"/>
            <w:hideMark/>
          </w:tcPr>
          <w:p w14:paraId="1E76C011" w14:textId="09E92DD2" w:rsidR="00F97564" w:rsidRPr="009C20A6" w:rsidRDefault="00F97564" w:rsidP="00F97564">
            <w:pPr>
              <w:pStyle w:val="03"/>
            </w:pPr>
            <w:r w:rsidRPr="009C20A6">
              <w:t>2</w:t>
            </w:r>
            <w:r w:rsidRPr="009C20A6">
              <w:rPr>
                <w:rFonts w:hint="eastAsia"/>
              </w:rPr>
              <w:t>~</w:t>
            </w:r>
            <w:r w:rsidRPr="009C20A6">
              <w:t>5</w:t>
            </w:r>
          </w:p>
        </w:tc>
        <w:tc>
          <w:tcPr>
            <w:tcW w:w="758" w:type="pct"/>
            <w:tcBorders>
              <w:top w:val="nil"/>
              <w:left w:val="nil"/>
              <w:bottom w:val="single" w:sz="4" w:space="0" w:color="auto"/>
              <w:right w:val="single" w:sz="4" w:space="0" w:color="auto"/>
            </w:tcBorders>
            <w:vAlign w:val="center"/>
          </w:tcPr>
          <w:p w14:paraId="4CB31C20" w14:textId="7A8DB048" w:rsidR="00F97564" w:rsidRPr="009C20A6" w:rsidRDefault="00F97564" w:rsidP="00F97564">
            <w:pPr>
              <w:pStyle w:val="03"/>
            </w:pPr>
            <w:r w:rsidRPr="009C20A6">
              <w:t>/</w:t>
            </w:r>
          </w:p>
        </w:tc>
        <w:tc>
          <w:tcPr>
            <w:tcW w:w="757" w:type="pct"/>
            <w:tcBorders>
              <w:top w:val="nil"/>
              <w:left w:val="nil"/>
              <w:bottom w:val="single" w:sz="4" w:space="0" w:color="auto"/>
              <w:right w:val="single" w:sz="4" w:space="0" w:color="auto"/>
            </w:tcBorders>
            <w:vAlign w:val="center"/>
          </w:tcPr>
          <w:p w14:paraId="3DD51CF6" w14:textId="096A6422" w:rsidR="00F97564" w:rsidRPr="009C20A6" w:rsidRDefault="00F97564" w:rsidP="00F97564">
            <w:pPr>
              <w:pStyle w:val="03"/>
            </w:pPr>
            <w:r w:rsidRPr="009C20A6">
              <w:t>/</w:t>
            </w:r>
          </w:p>
        </w:tc>
      </w:tr>
      <w:tr w:rsidR="009C20A6" w:rsidRPr="009C20A6" w14:paraId="65A539ED" w14:textId="33C4E1EF" w:rsidTr="002C6CC1">
        <w:trPr>
          <w:trHeight w:val="20"/>
          <w:jc w:val="center"/>
        </w:trPr>
        <w:tc>
          <w:tcPr>
            <w:tcW w:w="571" w:type="pct"/>
            <w:vMerge/>
            <w:tcBorders>
              <w:top w:val="nil"/>
              <w:left w:val="single" w:sz="4" w:space="0" w:color="auto"/>
              <w:bottom w:val="single" w:sz="4" w:space="0" w:color="000000"/>
              <w:right w:val="single" w:sz="4" w:space="0" w:color="auto"/>
            </w:tcBorders>
            <w:vAlign w:val="center"/>
            <w:hideMark/>
          </w:tcPr>
          <w:p w14:paraId="5F485DF5" w14:textId="77777777" w:rsidR="00F97564" w:rsidRPr="009C20A6" w:rsidRDefault="00F97564" w:rsidP="00F97564">
            <w:pPr>
              <w:pStyle w:val="03"/>
            </w:pPr>
          </w:p>
        </w:tc>
        <w:tc>
          <w:tcPr>
            <w:tcW w:w="651" w:type="pct"/>
            <w:vMerge/>
            <w:tcBorders>
              <w:top w:val="nil"/>
              <w:left w:val="single" w:sz="4" w:space="0" w:color="auto"/>
              <w:bottom w:val="single" w:sz="4" w:space="0" w:color="000000"/>
              <w:right w:val="single" w:sz="4" w:space="0" w:color="auto"/>
            </w:tcBorders>
            <w:vAlign w:val="center"/>
            <w:hideMark/>
          </w:tcPr>
          <w:p w14:paraId="76496F7F" w14:textId="77777777" w:rsidR="00F97564" w:rsidRPr="009C20A6" w:rsidRDefault="00F97564" w:rsidP="00F97564">
            <w:pPr>
              <w:pStyle w:val="03"/>
            </w:pPr>
          </w:p>
        </w:tc>
        <w:tc>
          <w:tcPr>
            <w:tcW w:w="638" w:type="pct"/>
            <w:tcBorders>
              <w:top w:val="nil"/>
              <w:left w:val="nil"/>
              <w:bottom w:val="single" w:sz="4" w:space="0" w:color="auto"/>
              <w:right w:val="single" w:sz="4" w:space="0" w:color="auto"/>
            </w:tcBorders>
            <w:vAlign w:val="center"/>
            <w:hideMark/>
          </w:tcPr>
          <w:p w14:paraId="7A473FC3" w14:textId="77777777" w:rsidR="00F97564" w:rsidRPr="009C20A6" w:rsidRDefault="00F97564" w:rsidP="00F97564">
            <w:pPr>
              <w:pStyle w:val="03"/>
              <w:rPr>
                <w:rFonts w:ascii="宋体" w:hAnsi="宋体"/>
              </w:rPr>
            </w:pPr>
            <w:r w:rsidRPr="009C20A6">
              <w:rPr>
                <w:rFonts w:ascii="宋体" w:hAnsi="宋体" w:hint="eastAsia"/>
              </w:rPr>
              <w:t>最大占标率</w:t>
            </w:r>
          </w:p>
        </w:tc>
        <w:tc>
          <w:tcPr>
            <w:tcW w:w="698" w:type="pct"/>
            <w:tcBorders>
              <w:top w:val="nil"/>
              <w:left w:val="nil"/>
              <w:bottom w:val="single" w:sz="4" w:space="0" w:color="auto"/>
              <w:right w:val="single" w:sz="4" w:space="0" w:color="auto"/>
            </w:tcBorders>
            <w:vAlign w:val="center"/>
            <w:hideMark/>
          </w:tcPr>
          <w:p w14:paraId="1A6619F2" w14:textId="77777777" w:rsidR="00F97564" w:rsidRPr="009C20A6" w:rsidRDefault="00F97564" w:rsidP="00F97564">
            <w:pPr>
              <w:pStyle w:val="03"/>
            </w:pPr>
            <w:r w:rsidRPr="009C20A6">
              <w:t>%</w:t>
            </w:r>
          </w:p>
        </w:tc>
        <w:tc>
          <w:tcPr>
            <w:tcW w:w="926" w:type="pct"/>
            <w:tcBorders>
              <w:top w:val="nil"/>
              <w:left w:val="nil"/>
              <w:bottom w:val="single" w:sz="4" w:space="0" w:color="auto"/>
              <w:right w:val="single" w:sz="4" w:space="0" w:color="auto"/>
            </w:tcBorders>
            <w:vAlign w:val="center"/>
            <w:hideMark/>
          </w:tcPr>
          <w:p w14:paraId="59FE275D" w14:textId="6CCC7936" w:rsidR="00F97564" w:rsidRPr="009C20A6" w:rsidRDefault="00F97564" w:rsidP="00F97564">
            <w:pPr>
              <w:pStyle w:val="03"/>
            </w:pPr>
            <w:r w:rsidRPr="009C20A6">
              <w:t>50</w:t>
            </w:r>
            <w:r w:rsidRPr="009C20A6">
              <w:rPr>
                <w:rFonts w:hint="eastAsia"/>
              </w:rPr>
              <w:t>%</w:t>
            </w:r>
          </w:p>
        </w:tc>
        <w:tc>
          <w:tcPr>
            <w:tcW w:w="758" w:type="pct"/>
            <w:tcBorders>
              <w:top w:val="nil"/>
              <w:left w:val="nil"/>
              <w:bottom w:val="single" w:sz="4" w:space="0" w:color="auto"/>
              <w:right w:val="single" w:sz="4" w:space="0" w:color="auto"/>
            </w:tcBorders>
            <w:vAlign w:val="center"/>
          </w:tcPr>
          <w:p w14:paraId="0638FB72" w14:textId="28B0A11C" w:rsidR="00F97564" w:rsidRPr="009C20A6" w:rsidRDefault="00F97564" w:rsidP="00F97564">
            <w:pPr>
              <w:pStyle w:val="03"/>
            </w:pPr>
            <w:r w:rsidRPr="009C20A6">
              <w:t>/</w:t>
            </w:r>
          </w:p>
        </w:tc>
        <w:tc>
          <w:tcPr>
            <w:tcW w:w="757" w:type="pct"/>
            <w:tcBorders>
              <w:top w:val="nil"/>
              <w:left w:val="nil"/>
              <w:bottom w:val="single" w:sz="4" w:space="0" w:color="auto"/>
              <w:right w:val="single" w:sz="4" w:space="0" w:color="auto"/>
            </w:tcBorders>
            <w:vAlign w:val="center"/>
          </w:tcPr>
          <w:p w14:paraId="231C5C20" w14:textId="51900FA4" w:rsidR="00F97564" w:rsidRPr="009C20A6" w:rsidRDefault="00F97564" w:rsidP="00F97564">
            <w:pPr>
              <w:pStyle w:val="03"/>
            </w:pPr>
            <w:r w:rsidRPr="009C20A6">
              <w:t>/</w:t>
            </w:r>
          </w:p>
        </w:tc>
      </w:tr>
      <w:tr w:rsidR="009C20A6" w:rsidRPr="009C20A6" w14:paraId="05508CB1" w14:textId="12070A59" w:rsidTr="00F97564">
        <w:trPr>
          <w:trHeight w:val="20"/>
          <w:jc w:val="center"/>
        </w:trPr>
        <w:tc>
          <w:tcPr>
            <w:tcW w:w="571" w:type="pct"/>
            <w:vMerge/>
            <w:tcBorders>
              <w:top w:val="nil"/>
              <w:left w:val="single" w:sz="4" w:space="0" w:color="auto"/>
              <w:bottom w:val="single" w:sz="4" w:space="0" w:color="000000"/>
              <w:right w:val="single" w:sz="4" w:space="0" w:color="auto"/>
            </w:tcBorders>
            <w:vAlign w:val="center"/>
            <w:hideMark/>
          </w:tcPr>
          <w:p w14:paraId="698ED091" w14:textId="77777777" w:rsidR="00F97564" w:rsidRPr="009C20A6" w:rsidRDefault="00F97564" w:rsidP="00F97564">
            <w:pPr>
              <w:pStyle w:val="03"/>
            </w:pPr>
          </w:p>
        </w:tc>
        <w:tc>
          <w:tcPr>
            <w:tcW w:w="651" w:type="pct"/>
            <w:vMerge w:val="restart"/>
            <w:tcBorders>
              <w:top w:val="nil"/>
              <w:left w:val="single" w:sz="4" w:space="0" w:color="auto"/>
              <w:bottom w:val="single" w:sz="4" w:space="0" w:color="000000"/>
              <w:right w:val="single" w:sz="4" w:space="0" w:color="auto"/>
            </w:tcBorders>
            <w:vAlign w:val="center"/>
            <w:hideMark/>
          </w:tcPr>
          <w:p w14:paraId="26E42D22" w14:textId="761C0CA0" w:rsidR="00F97564" w:rsidRPr="009C20A6" w:rsidRDefault="00F97564" w:rsidP="00F97564">
            <w:pPr>
              <w:pStyle w:val="03"/>
            </w:pPr>
            <w:r w:rsidRPr="009C20A6">
              <w:t>A2</w:t>
            </w:r>
          </w:p>
        </w:tc>
        <w:tc>
          <w:tcPr>
            <w:tcW w:w="638" w:type="pct"/>
            <w:tcBorders>
              <w:top w:val="nil"/>
              <w:left w:val="nil"/>
              <w:bottom w:val="single" w:sz="4" w:space="0" w:color="auto"/>
              <w:right w:val="single" w:sz="4" w:space="0" w:color="auto"/>
            </w:tcBorders>
            <w:vAlign w:val="center"/>
            <w:hideMark/>
          </w:tcPr>
          <w:p w14:paraId="1AA43EC1" w14:textId="77777777" w:rsidR="00F97564" w:rsidRPr="009C20A6" w:rsidRDefault="00F97564" w:rsidP="00F97564">
            <w:pPr>
              <w:pStyle w:val="03"/>
            </w:pPr>
            <w:r w:rsidRPr="009C20A6">
              <w:t>浓度范围</w:t>
            </w:r>
          </w:p>
        </w:tc>
        <w:tc>
          <w:tcPr>
            <w:tcW w:w="698" w:type="pct"/>
            <w:tcBorders>
              <w:top w:val="nil"/>
              <w:left w:val="nil"/>
              <w:bottom w:val="single" w:sz="4" w:space="0" w:color="auto"/>
              <w:right w:val="single" w:sz="4" w:space="0" w:color="auto"/>
            </w:tcBorders>
            <w:vAlign w:val="center"/>
            <w:hideMark/>
          </w:tcPr>
          <w:p w14:paraId="2A083DF1" w14:textId="77777777" w:rsidR="00F97564" w:rsidRPr="009C20A6" w:rsidRDefault="00F97564" w:rsidP="00F97564">
            <w:pPr>
              <w:pStyle w:val="03"/>
            </w:pPr>
            <w:r w:rsidRPr="009C20A6">
              <w:t>μg/m³</w:t>
            </w:r>
          </w:p>
        </w:tc>
        <w:tc>
          <w:tcPr>
            <w:tcW w:w="926" w:type="pct"/>
            <w:tcBorders>
              <w:top w:val="nil"/>
              <w:left w:val="nil"/>
              <w:bottom w:val="single" w:sz="4" w:space="0" w:color="auto"/>
              <w:right w:val="single" w:sz="4" w:space="0" w:color="auto"/>
            </w:tcBorders>
            <w:vAlign w:val="center"/>
            <w:hideMark/>
          </w:tcPr>
          <w:p w14:paraId="193D1980" w14:textId="77777777" w:rsidR="00F97564" w:rsidRPr="009C20A6" w:rsidRDefault="00F97564" w:rsidP="00F97564">
            <w:pPr>
              <w:pStyle w:val="03"/>
            </w:pPr>
            <w:r w:rsidRPr="009C20A6">
              <w:t>/</w:t>
            </w:r>
          </w:p>
        </w:tc>
        <w:tc>
          <w:tcPr>
            <w:tcW w:w="758" w:type="pct"/>
            <w:tcBorders>
              <w:top w:val="nil"/>
              <w:left w:val="nil"/>
              <w:bottom w:val="single" w:sz="4" w:space="0" w:color="auto"/>
              <w:right w:val="single" w:sz="4" w:space="0" w:color="auto"/>
            </w:tcBorders>
            <w:vAlign w:val="center"/>
            <w:hideMark/>
          </w:tcPr>
          <w:p w14:paraId="5807F9E6" w14:textId="06658693" w:rsidR="00F97564" w:rsidRPr="009C20A6" w:rsidRDefault="00F97564" w:rsidP="00F97564">
            <w:pPr>
              <w:pStyle w:val="03"/>
            </w:pPr>
            <w:r w:rsidRPr="009C20A6">
              <w:rPr>
                <w:rFonts w:hint="eastAsia"/>
              </w:rPr>
              <w:t>2</w:t>
            </w:r>
            <w:r w:rsidRPr="009C20A6">
              <w:t>0</w:t>
            </w:r>
            <w:r w:rsidRPr="009C20A6">
              <w:rPr>
                <w:rFonts w:hint="eastAsia"/>
              </w:rPr>
              <w:t>~</w:t>
            </w:r>
            <w:r w:rsidRPr="009C20A6">
              <w:t>40</w:t>
            </w:r>
          </w:p>
        </w:tc>
        <w:tc>
          <w:tcPr>
            <w:tcW w:w="757" w:type="pct"/>
            <w:tcBorders>
              <w:top w:val="nil"/>
              <w:left w:val="nil"/>
              <w:bottom w:val="single" w:sz="4" w:space="0" w:color="auto"/>
              <w:right w:val="single" w:sz="4" w:space="0" w:color="auto"/>
            </w:tcBorders>
          </w:tcPr>
          <w:p w14:paraId="3324C030" w14:textId="63A0F2BE" w:rsidR="00F97564" w:rsidRPr="009C20A6" w:rsidRDefault="00F97564" w:rsidP="00F97564">
            <w:pPr>
              <w:pStyle w:val="03"/>
            </w:pPr>
            <w:r w:rsidRPr="009C20A6">
              <w:rPr>
                <w:rFonts w:hint="eastAsia"/>
              </w:rPr>
              <w:t>4</w:t>
            </w:r>
            <w:r w:rsidRPr="009C20A6">
              <w:t>70</w:t>
            </w:r>
            <w:r w:rsidRPr="009C20A6">
              <w:rPr>
                <w:rFonts w:hint="eastAsia"/>
              </w:rPr>
              <w:t>~</w:t>
            </w:r>
            <w:r w:rsidRPr="009C20A6">
              <w:t>770</w:t>
            </w:r>
          </w:p>
        </w:tc>
      </w:tr>
      <w:tr w:rsidR="009C20A6" w:rsidRPr="009C20A6" w14:paraId="46766234" w14:textId="23EDD2B2" w:rsidTr="00F97564">
        <w:trPr>
          <w:trHeight w:val="20"/>
          <w:jc w:val="center"/>
        </w:trPr>
        <w:tc>
          <w:tcPr>
            <w:tcW w:w="571" w:type="pct"/>
            <w:vMerge/>
            <w:tcBorders>
              <w:top w:val="nil"/>
              <w:left w:val="single" w:sz="4" w:space="0" w:color="auto"/>
              <w:bottom w:val="single" w:sz="4" w:space="0" w:color="000000"/>
              <w:right w:val="single" w:sz="4" w:space="0" w:color="auto"/>
            </w:tcBorders>
            <w:vAlign w:val="center"/>
            <w:hideMark/>
          </w:tcPr>
          <w:p w14:paraId="7E3204EA" w14:textId="77777777" w:rsidR="00F97564" w:rsidRPr="009C20A6" w:rsidRDefault="00F97564" w:rsidP="00F97564">
            <w:pPr>
              <w:pStyle w:val="03"/>
            </w:pPr>
          </w:p>
        </w:tc>
        <w:tc>
          <w:tcPr>
            <w:tcW w:w="651" w:type="pct"/>
            <w:vMerge/>
            <w:tcBorders>
              <w:top w:val="nil"/>
              <w:left w:val="single" w:sz="4" w:space="0" w:color="auto"/>
              <w:bottom w:val="single" w:sz="4" w:space="0" w:color="000000"/>
              <w:right w:val="single" w:sz="4" w:space="0" w:color="auto"/>
            </w:tcBorders>
            <w:vAlign w:val="center"/>
            <w:hideMark/>
          </w:tcPr>
          <w:p w14:paraId="5FF38210" w14:textId="77777777" w:rsidR="00F97564" w:rsidRPr="009C20A6" w:rsidRDefault="00F97564" w:rsidP="00F97564">
            <w:pPr>
              <w:pStyle w:val="03"/>
            </w:pPr>
          </w:p>
        </w:tc>
        <w:tc>
          <w:tcPr>
            <w:tcW w:w="638" w:type="pct"/>
            <w:tcBorders>
              <w:top w:val="nil"/>
              <w:left w:val="nil"/>
              <w:bottom w:val="single" w:sz="4" w:space="0" w:color="auto"/>
              <w:right w:val="single" w:sz="4" w:space="0" w:color="auto"/>
            </w:tcBorders>
            <w:vAlign w:val="center"/>
            <w:hideMark/>
          </w:tcPr>
          <w:p w14:paraId="1BD17FCC" w14:textId="77777777" w:rsidR="00F97564" w:rsidRPr="009C20A6" w:rsidRDefault="00F97564" w:rsidP="00F97564">
            <w:pPr>
              <w:pStyle w:val="03"/>
              <w:rPr>
                <w:rFonts w:ascii="宋体" w:hAnsi="宋体"/>
              </w:rPr>
            </w:pPr>
            <w:r w:rsidRPr="009C20A6">
              <w:rPr>
                <w:rFonts w:ascii="宋体" w:hAnsi="宋体" w:hint="eastAsia"/>
              </w:rPr>
              <w:t>最大占标率</w:t>
            </w:r>
          </w:p>
        </w:tc>
        <w:tc>
          <w:tcPr>
            <w:tcW w:w="698" w:type="pct"/>
            <w:tcBorders>
              <w:top w:val="nil"/>
              <w:left w:val="nil"/>
              <w:bottom w:val="single" w:sz="4" w:space="0" w:color="auto"/>
              <w:right w:val="single" w:sz="4" w:space="0" w:color="auto"/>
            </w:tcBorders>
            <w:vAlign w:val="center"/>
            <w:hideMark/>
          </w:tcPr>
          <w:p w14:paraId="4F2082BC" w14:textId="77777777" w:rsidR="00F97564" w:rsidRPr="009C20A6" w:rsidRDefault="00F97564" w:rsidP="00F97564">
            <w:pPr>
              <w:pStyle w:val="03"/>
            </w:pPr>
            <w:r w:rsidRPr="009C20A6">
              <w:t>%</w:t>
            </w:r>
          </w:p>
        </w:tc>
        <w:tc>
          <w:tcPr>
            <w:tcW w:w="926" w:type="pct"/>
            <w:tcBorders>
              <w:top w:val="nil"/>
              <w:left w:val="nil"/>
              <w:bottom w:val="single" w:sz="4" w:space="0" w:color="auto"/>
              <w:right w:val="single" w:sz="4" w:space="0" w:color="auto"/>
            </w:tcBorders>
            <w:vAlign w:val="center"/>
            <w:hideMark/>
          </w:tcPr>
          <w:p w14:paraId="2D444708" w14:textId="77777777" w:rsidR="00F97564" w:rsidRPr="009C20A6" w:rsidRDefault="00F97564" w:rsidP="00F97564">
            <w:pPr>
              <w:pStyle w:val="03"/>
            </w:pPr>
            <w:r w:rsidRPr="009C20A6">
              <w:t>/</w:t>
            </w:r>
          </w:p>
        </w:tc>
        <w:tc>
          <w:tcPr>
            <w:tcW w:w="758" w:type="pct"/>
            <w:tcBorders>
              <w:top w:val="nil"/>
              <w:left w:val="nil"/>
              <w:bottom w:val="single" w:sz="4" w:space="0" w:color="auto"/>
              <w:right w:val="single" w:sz="4" w:space="0" w:color="auto"/>
            </w:tcBorders>
            <w:vAlign w:val="center"/>
            <w:hideMark/>
          </w:tcPr>
          <w:p w14:paraId="2F65C47D" w14:textId="116878C9" w:rsidR="00F97564" w:rsidRPr="009C20A6" w:rsidRDefault="00F97564" w:rsidP="00F97564">
            <w:pPr>
              <w:pStyle w:val="03"/>
            </w:pPr>
            <w:r w:rsidRPr="009C20A6">
              <w:t>20</w:t>
            </w:r>
            <w:r w:rsidRPr="009C20A6">
              <w:rPr>
                <w:rFonts w:hint="eastAsia"/>
              </w:rPr>
              <w:t>%</w:t>
            </w:r>
          </w:p>
        </w:tc>
        <w:tc>
          <w:tcPr>
            <w:tcW w:w="757" w:type="pct"/>
            <w:tcBorders>
              <w:top w:val="nil"/>
              <w:left w:val="nil"/>
              <w:bottom w:val="single" w:sz="4" w:space="0" w:color="auto"/>
              <w:right w:val="single" w:sz="4" w:space="0" w:color="auto"/>
            </w:tcBorders>
          </w:tcPr>
          <w:p w14:paraId="75B8C7A9" w14:textId="179C9C84" w:rsidR="00F97564" w:rsidRPr="009C20A6" w:rsidRDefault="00F97564" w:rsidP="00F97564">
            <w:pPr>
              <w:pStyle w:val="03"/>
            </w:pPr>
            <w:r w:rsidRPr="009C20A6">
              <w:rPr>
                <w:rFonts w:hint="eastAsia"/>
              </w:rPr>
              <w:t>3</w:t>
            </w:r>
            <w:r w:rsidRPr="009C20A6">
              <w:t>8.5</w:t>
            </w:r>
            <w:r w:rsidRPr="009C20A6">
              <w:rPr>
                <w:rFonts w:hint="eastAsia"/>
              </w:rPr>
              <w:t>%</w:t>
            </w:r>
          </w:p>
        </w:tc>
      </w:tr>
      <w:tr w:rsidR="009C20A6" w:rsidRPr="009C20A6" w14:paraId="7A91F27C" w14:textId="4CD085CC" w:rsidTr="00F97564">
        <w:trPr>
          <w:trHeight w:val="20"/>
          <w:jc w:val="center"/>
        </w:trPr>
        <w:tc>
          <w:tcPr>
            <w:tcW w:w="571" w:type="pct"/>
            <w:vMerge/>
            <w:tcBorders>
              <w:top w:val="nil"/>
              <w:left w:val="single" w:sz="4" w:space="0" w:color="auto"/>
              <w:bottom w:val="single" w:sz="4" w:space="0" w:color="000000"/>
              <w:right w:val="single" w:sz="4" w:space="0" w:color="auto"/>
            </w:tcBorders>
            <w:vAlign w:val="center"/>
          </w:tcPr>
          <w:p w14:paraId="078C6A4B" w14:textId="77777777" w:rsidR="00F97564" w:rsidRPr="009C20A6" w:rsidRDefault="00F97564" w:rsidP="00F97564">
            <w:pPr>
              <w:pStyle w:val="03"/>
            </w:pPr>
          </w:p>
        </w:tc>
        <w:tc>
          <w:tcPr>
            <w:tcW w:w="651" w:type="pct"/>
            <w:vMerge w:val="restart"/>
            <w:tcBorders>
              <w:top w:val="nil"/>
              <w:left w:val="single" w:sz="4" w:space="0" w:color="auto"/>
              <w:right w:val="single" w:sz="4" w:space="0" w:color="auto"/>
            </w:tcBorders>
            <w:vAlign w:val="center"/>
          </w:tcPr>
          <w:p w14:paraId="30D666A9" w14:textId="5A558363" w:rsidR="00F97564" w:rsidRPr="009C20A6" w:rsidRDefault="00F97564" w:rsidP="00F97564">
            <w:pPr>
              <w:pStyle w:val="03"/>
            </w:pPr>
            <w:r w:rsidRPr="009C20A6">
              <w:t>A3</w:t>
            </w:r>
          </w:p>
        </w:tc>
        <w:tc>
          <w:tcPr>
            <w:tcW w:w="638" w:type="pct"/>
            <w:tcBorders>
              <w:top w:val="nil"/>
              <w:left w:val="nil"/>
              <w:bottom w:val="single" w:sz="4" w:space="0" w:color="auto"/>
              <w:right w:val="single" w:sz="4" w:space="0" w:color="auto"/>
            </w:tcBorders>
            <w:vAlign w:val="center"/>
          </w:tcPr>
          <w:p w14:paraId="2C2D29B4" w14:textId="2FA5BDF7" w:rsidR="00F97564" w:rsidRPr="009C20A6" w:rsidRDefault="00F97564" w:rsidP="00F97564">
            <w:pPr>
              <w:pStyle w:val="03"/>
              <w:rPr>
                <w:rFonts w:ascii="宋体" w:hAnsi="宋体"/>
              </w:rPr>
            </w:pPr>
            <w:r w:rsidRPr="009C20A6">
              <w:t>浓度范围</w:t>
            </w:r>
          </w:p>
        </w:tc>
        <w:tc>
          <w:tcPr>
            <w:tcW w:w="698" w:type="pct"/>
            <w:tcBorders>
              <w:top w:val="nil"/>
              <w:left w:val="nil"/>
              <w:bottom w:val="single" w:sz="4" w:space="0" w:color="auto"/>
              <w:right w:val="single" w:sz="4" w:space="0" w:color="auto"/>
            </w:tcBorders>
            <w:vAlign w:val="center"/>
          </w:tcPr>
          <w:p w14:paraId="5BA59CBB" w14:textId="0475684D" w:rsidR="00F97564" w:rsidRPr="009C20A6" w:rsidRDefault="00F97564" w:rsidP="00F97564">
            <w:pPr>
              <w:pStyle w:val="03"/>
            </w:pPr>
            <w:r w:rsidRPr="009C20A6">
              <w:t>μg/m³</w:t>
            </w:r>
          </w:p>
        </w:tc>
        <w:tc>
          <w:tcPr>
            <w:tcW w:w="926" w:type="pct"/>
            <w:tcBorders>
              <w:top w:val="nil"/>
              <w:left w:val="nil"/>
              <w:bottom w:val="single" w:sz="4" w:space="0" w:color="auto"/>
              <w:right w:val="single" w:sz="4" w:space="0" w:color="auto"/>
            </w:tcBorders>
            <w:vAlign w:val="center"/>
          </w:tcPr>
          <w:p w14:paraId="7B7A9091" w14:textId="363FC86A" w:rsidR="00F97564" w:rsidRPr="009C20A6" w:rsidRDefault="00F97564" w:rsidP="00F97564">
            <w:pPr>
              <w:pStyle w:val="03"/>
            </w:pPr>
            <w:r w:rsidRPr="009C20A6">
              <w:t>ND</w:t>
            </w:r>
            <w:r w:rsidRPr="009C20A6">
              <w:rPr>
                <w:rFonts w:hint="eastAsia"/>
              </w:rPr>
              <w:t>~</w:t>
            </w:r>
            <w:r w:rsidRPr="009C20A6">
              <w:t>1</w:t>
            </w:r>
          </w:p>
        </w:tc>
        <w:tc>
          <w:tcPr>
            <w:tcW w:w="758" w:type="pct"/>
            <w:tcBorders>
              <w:top w:val="nil"/>
              <w:left w:val="nil"/>
              <w:bottom w:val="single" w:sz="4" w:space="0" w:color="auto"/>
              <w:right w:val="single" w:sz="4" w:space="0" w:color="auto"/>
            </w:tcBorders>
            <w:vAlign w:val="center"/>
          </w:tcPr>
          <w:p w14:paraId="2808F454" w14:textId="48B09E22" w:rsidR="00F97564" w:rsidRPr="009C20A6" w:rsidRDefault="00F97564" w:rsidP="00F97564">
            <w:pPr>
              <w:pStyle w:val="03"/>
            </w:pPr>
            <w:r w:rsidRPr="009C20A6">
              <w:t>40~60</w:t>
            </w:r>
          </w:p>
        </w:tc>
        <w:tc>
          <w:tcPr>
            <w:tcW w:w="757" w:type="pct"/>
            <w:tcBorders>
              <w:top w:val="nil"/>
              <w:left w:val="nil"/>
              <w:bottom w:val="single" w:sz="4" w:space="0" w:color="auto"/>
              <w:right w:val="single" w:sz="4" w:space="0" w:color="auto"/>
            </w:tcBorders>
          </w:tcPr>
          <w:p w14:paraId="76A9B00F" w14:textId="57FA792D" w:rsidR="00F97564" w:rsidRPr="009C20A6" w:rsidRDefault="00F97564" w:rsidP="00F97564">
            <w:pPr>
              <w:pStyle w:val="03"/>
            </w:pPr>
            <w:r w:rsidRPr="009C20A6">
              <w:rPr>
                <w:rFonts w:hint="eastAsia"/>
              </w:rPr>
              <w:t>/</w:t>
            </w:r>
          </w:p>
        </w:tc>
      </w:tr>
      <w:tr w:rsidR="009C20A6" w:rsidRPr="009C20A6" w14:paraId="07E2EB42" w14:textId="66D41E31" w:rsidTr="00F97564">
        <w:trPr>
          <w:trHeight w:val="20"/>
          <w:jc w:val="center"/>
        </w:trPr>
        <w:tc>
          <w:tcPr>
            <w:tcW w:w="571" w:type="pct"/>
            <w:vMerge/>
            <w:tcBorders>
              <w:top w:val="nil"/>
              <w:left w:val="single" w:sz="4" w:space="0" w:color="auto"/>
              <w:bottom w:val="single" w:sz="4" w:space="0" w:color="000000"/>
              <w:right w:val="single" w:sz="4" w:space="0" w:color="auto"/>
            </w:tcBorders>
            <w:vAlign w:val="center"/>
          </w:tcPr>
          <w:p w14:paraId="1E031CB6" w14:textId="77777777" w:rsidR="00F97564" w:rsidRPr="009C20A6" w:rsidRDefault="00F97564" w:rsidP="00F97564">
            <w:pPr>
              <w:pStyle w:val="03"/>
            </w:pPr>
          </w:p>
        </w:tc>
        <w:tc>
          <w:tcPr>
            <w:tcW w:w="651" w:type="pct"/>
            <w:vMerge/>
            <w:tcBorders>
              <w:left w:val="single" w:sz="4" w:space="0" w:color="auto"/>
              <w:bottom w:val="single" w:sz="4" w:space="0" w:color="000000"/>
              <w:right w:val="single" w:sz="4" w:space="0" w:color="auto"/>
            </w:tcBorders>
            <w:vAlign w:val="center"/>
          </w:tcPr>
          <w:p w14:paraId="787138C5" w14:textId="77777777" w:rsidR="00F97564" w:rsidRPr="009C20A6" w:rsidRDefault="00F97564" w:rsidP="00F97564">
            <w:pPr>
              <w:pStyle w:val="03"/>
            </w:pPr>
          </w:p>
        </w:tc>
        <w:tc>
          <w:tcPr>
            <w:tcW w:w="638" w:type="pct"/>
            <w:tcBorders>
              <w:top w:val="nil"/>
              <w:left w:val="nil"/>
              <w:bottom w:val="single" w:sz="4" w:space="0" w:color="auto"/>
              <w:right w:val="single" w:sz="4" w:space="0" w:color="auto"/>
            </w:tcBorders>
            <w:vAlign w:val="center"/>
          </w:tcPr>
          <w:p w14:paraId="2A9BE8C9" w14:textId="4B825A89" w:rsidR="00F97564" w:rsidRPr="009C20A6" w:rsidRDefault="00F97564" w:rsidP="00F97564">
            <w:pPr>
              <w:pStyle w:val="03"/>
              <w:rPr>
                <w:rFonts w:ascii="宋体" w:hAnsi="宋体"/>
              </w:rPr>
            </w:pPr>
            <w:r w:rsidRPr="009C20A6">
              <w:rPr>
                <w:rFonts w:ascii="宋体" w:hAnsi="宋体" w:hint="eastAsia"/>
              </w:rPr>
              <w:t>最大占标率</w:t>
            </w:r>
          </w:p>
        </w:tc>
        <w:tc>
          <w:tcPr>
            <w:tcW w:w="698" w:type="pct"/>
            <w:tcBorders>
              <w:top w:val="nil"/>
              <w:left w:val="nil"/>
              <w:bottom w:val="single" w:sz="4" w:space="0" w:color="auto"/>
              <w:right w:val="single" w:sz="4" w:space="0" w:color="auto"/>
            </w:tcBorders>
            <w:vAlign w:val="center"/>
          </w:tcPr>
          <w:p w14:paraId="3A3E2D61" w14:textId="62D808D1" w:rsidR="00F97564" w:rsidRPr="009C20A6" w:rsidRDefault="00F97564" w:rsidP="00F97564">
            <w:pPr>
              <w:pStyle w:val="03"/>
            </w:pPr>
            <w:r w:rsidRPr="009C20A6">
              <w:t>%</w:t>
            </w:r>
          </w:p>
        </w:tc>
        <w:tc>
          <w:tcPr>
            <w:tcW w:w="926" w:type="pct"/>
            <w:tcBorders>
              <w:top w:val="nil"/>
              <w:left w:val="nil"/>
              <w:bottom w:val="single" w:sz="4" w:space="0" w:color="auto"/>
              <w:right w:val="single" w:sz="4" w:space="0" w:color="auto"/>
            </w:tcBorders>
            <w:vAlign w:val="center"/>
          </w:tcPr>
          <w:p w14:paraId="7E5FAB37" w14:textId="6E6422C6" w:rsidR="00F97564" w:rsidRPr="009C20A6" w:rsidRDefault="00F97564" w:rsidP="00F97564">
            <w:pPr>
              <w:pStyle w:val="03"/>
            </w:pPr>
            <w:r w:rsidRPr="009C20A6">
              <w:t>10</w:t>
            </w:r>
            <w:r w:rsidRPr="009C20A6">
              <w:rPr>
                <w:rFonts w:hint="eastAsia"/>
              </w:rPr>
              <w:t>%</w:t>
            </w:r>
          </w:p>
        </w:tc>
        <w:tc>
          <w:tcPr>
            <w:tcW w:w="758" w:type="pct"/>
            <w:tcBorders>
              <w:top w:val="nil"/>
              <w:left w:val="nil"/>
              <w:bottom w:val="single" w:sz="4" w:space="0" w:color="auto"/>
              <w:right w:val="single" w:sz="4" w:space="0" w:color="auto"/>
            </w:tcBorders>
            <w:vAlign w:val="center"/>
          </w:tcPr>
          <w:p w14:paraId="37385A09" w14:textId="1F0CDB3E" w:rsidR="00F97564" w:rsidRPr="009C20A6" w:rsidRDefault="00F97564" w:rsidP="00F97564">
            <w:pPr>
              <w:pStyle w:val="03"/>
            </w:pPr>
            <w:r w:rsidRPr="009C20A6">
              <w:t>30</w:t>
            </w:r>
            <w:r w:rsidRPr="009C20A6">
              <w:rPr>
                <w:rFonts w:hint="eastAsia"/>
              </w:rPr>
              <w:t>%</w:t>
            </w:r>
          </w:p>
        </w:tc>
        <w:tc>
          <w:tcPr>
            <w:tcW w:w="757" w:type="pct"/>
            <w:tcBorders>
              <w:top w:val="nil"/>
              <w:left w:val="nil"/>
              <w:bottom w:val="single" w:sz="4" w:space="0" w:color="auto"/>
              <w:right w:val="single" w:sz="4" w:space="0" w:color="auto"/>
            </w:tcBorders>
          </w:tcPr>
          <w:p w14:paraId="7297299F" w14:textId="28A4A04B" w:rsidR="00F97564" w:rsidRPr="009C20A6" w:rsidRDefault="00F97564" w:rsidP="00F97564">
            <w:pPr>
              <w:pStyle w:val="03"/>
            </w:pPr>
            <w:r w:rsidRPr="009C20A6">
              <w:rPr>
                <w:rFonts w:hint="eastAsia"/>
              </w:rPr>
              <w:t>/</w:t>
            </w:r>
          </w:p>
        </w:tc>
      </w:tr>
      <w:tr w:rsidR="00F97564" w:rsidRPr="009C20A6" w14:paraId="21A581FB" w14:textId="2C24A137" w:rsidTr="00F97564">
        <w:trPr>
          <w:trHeight w:val="20"/>
          <w:jc w:val="center"/>
        </w:trPr>
        <w:tc>
          <w:tcPr>
            <w:tcW w:w="571" w:type="pct"/>
            <w:vMerge/>
            <w:tcBorders>
              <w:top w:val="nil"/>
              <w:left w:val="single" w:sz="4" w:space="0" w:color="auto"/>
              <w:bottom w:val="single" w:sz="4" w:space="0" w:color="000000"/>
              <w:right w:val="single" w:sz="4" w:space="0" w:color="auto"/>
            </w:tcBorders>
            <w:vAlign w:val="center"/>
            <w:hideMark/>
          </w:tcPr>
          <w:p w14:paraId="46A237D6" w14:textId="77777777" w:rsidR="00F97564" w:rsidRPr="009C20A6" w:rsidRDefault="00F97564" w:rsidP="00F97564">
            <w:pPr>
              <w:pStyle w:val="03"/>
            </w:pPr>
          </w:p>
        </w:tc>
        <w:tc>
          <w:tcPr>
            <w:tcW w:w="1289" w:type="pct"/>
            <w:gridSpan w:val="2"/>
            <w:tcBorders>
              <w:top w:val="single" w:sz="4" w:space="0" w:color="auto"/>
              <w:left w:val="nil"/>
              <w:bottom w:val="single" w:sz="4" w:space="0" w:color="auto"/>
              <w:right w:val="single" w:sz="4" w:space="0" w:color="auto"/>
            </w:tcBorders>
            <w:vAlign w:val="center"/>
            <w:hideMark/>
          </w:tcPr>
          <w:p w14:paraId="5844E981" w14:textId="77777777" w:rsidR="00F97564" w:rsidRPr="009C20A6" w:rsidRDefault="00F97564" w:rsidP="00F97564">
            <w:pPr>
              <w:pStyle w:val="03"/>
            </w:pPr>
            <w:r w:rsidRPr="009C20A6">
              <w:t>标准限值</w:t>
            </w:r>
          </w:p>
        </w:tc>
        <w:tc>
          <w:tcPr>
            <w:tcW w:w="698" w:type="pct"/>
            <w:tcBorders>
              <w:top w:val="nil"/>
              <w:left w:val="nil"/>
              <w:bottom w:val="single" w:sz="4" w:space="0" w:color="auto"/>
              <w:right w:val="single" w:sz="4" w:space="0" w:color="auto"/>
            </w:tcBorders>
            <w:vAlign w:val="center"/>
            <w:hideMark/>
          </w:tcPr>
          <w:p w14:paraId="66BECEC1" w14:textId="77777777" w:rsidR="00F97564" w:rsidRPr="009C20A6" w:rsidRDefault="00F97564" w:rsidP="00F97564">
            <w:pPr>
              <w:pStyle w:val="03"/>
            </w:pPr>
            <w:r w:rsidRPr="009C20A6">
              <w:t>μg/m³</w:t>
            </w:r>
          </w:p>
        </w:tc>
        <w:tc>
          <w:tcPr>
            <w:tcW w:w="926" w:type="pct"/>
            <w:tcBorders>
              <w:top w:val="nil"/>
              <w:left w:val="nil"/>
              <w:bottom w:val="single" w:sz="4" w:space="0" w:color="auto"/>
              <w:right w:val="single" w:sz="4" w:space="0" w:color="auto"/>
            </w:tcBorders>
            <w:vAlign w:val="center"/>
            <w:hideMark/>
          </w:tcPr>
          <w:p w14:paraId="410EBA99" w14:textId="2AA077BE" w:rsidR="00F97564" w:rsidRPr="009C20A6" w:rsidRDefault="00F97564" w:rsidP="00F97564">
            <w:pPr>
              <w:pStyle w:val="03"/>
            </w:pPr>
            <w:r w:rsidRPr="009C20A6">
              <w:t>10</w:t>
            </w:r>
          </w:p>
        </w:tc>
        <w:tc>
          <w:tcPr>
            <w:tcW w:w="758" w:type="pct"/>
            <w:tcBorders>
              <w:top w:val="nil"/>
              <w:left w:val="nil"/>
              <w:bottom w:val="single" w:sz="4" w:space="0" w:color="auto"/>
              <w:right w:val="single" w:sz="4" w:space="0" w:color="auto"/>
            </w:tcBorders>
            <w:vAlign w:val="center"/>
            <w:hideMark/>
          </w:tcPr>
          <w:p w14:paraId="6D195C6A" w14:textId="156A7D92" w:rsidR="00F97564" w:rsidRPr="009C20A6" w:rsidRDefault="00F97564" w:rsidP="00F97564">
            <w:pPr>
              <w:pStyle w:val="03"/>
            </w:pPr>
            <w:r w:rsidRPr="009C20A6">
              <w:t>200</w:t>
            </w:r>
          </w:p>
        </w:tc>
        <w:tc>
          <w:tcPr>
            <w:tcW w:w="757" w:type="pct"/>
            <w:tcBorders>
              <w:top w:val="nil"/>
              <w:left w:val="nil"/>
              <w:bottom w:val="single" w:sz="4" w:space="0" w:color="auto"/>
              <w:right w:val="single" w:sz="4" w:space="0" w:color="auto"/>
            </w:tcBorders>
          </w:tcPr>
          <w:p w14:paraId="1449768D" w14:textId="5CBE1136" w:rsidR="00F97564" w:rsidRPr="009C20A6" w:rsidRDefault="00F97564" w:rsidP="00F97564">
            <w:pPr>
              <w:pStyle w:val="03"/>
            </w:pPr>
            <w:r w:rsidRPr="009C20A6">
              <w:t>2000</w:t>
            </w:r>
          </w:p>
        </w:tc>
      </w:tr>
    </w:tbl>
    <w:p w14:paraId="2E3BA841" w14:textId="77777777" w:rsidR="00854F09" w:rsidRPr="009C20A6" w:rsidRDefault="00854F09" w:rsidP="00697925">
      <w:pPr>
        <w:ind w:firstLine="480"/>
      </w:pPr>
    </w:p>
    <w:p w14:paraId="07D0EA45" w14:textId="1E5E8152" w:rsidR="00794C0B" w:rsidRPr="009C20A6" w:rsidRDefault="00794C0B" w:rsidP="00794C0B">
      <w:pPr>
        <w:ind w:firstLine="480"/>
      </w:pPr>
      <w:r w:rsidRPr="009C20A6">
        <w:t>监测结果表明</w:t>
      </w:r>
      <w:r w:rsidRPr="009C20A6">
        <w:rPr>
          <w:rFonts w:hint="eastAsia"/>
        </w:rPr>
        <w:t>，各监测点、各监测因子最大占标率均小于</w:t>
      </w:r>
      <w:r w:rsidRPr="009C20A6">
        <w:rPr>
          <w:rFonts w:hint="eastAsia"/>
        </w:rPr>
        <w:t>1</w:t>
      </w:r>
      <w:r w:rsidRPr="009C20A6">
        <w:t>00</w:t>
      </w:r>
      <w:r w:rsidRPr="009C20A6">
        <w:rPr>
          <w:rFonts w:hint="eastAsia"/>
        </w:rPr>
        <w:t>%</w:t>
      </w:r>
      <w:r w:rsidRPr="009C20A6">
        <w:rPr>
          <w:rFonts w:hint="eastAsia"/>
        </w:rPr>
        <w:t>，</w:t>
      </w:r>
      <w:r w:rsidRPr="009C20A6">
        <w:t>表明项目所在区域环境环境空气质量较好</w:t>
      </w:r>
      <w:r w:rsidRPr="009C20A6">
        <w:rPr>
          <w:rFonts w:hint="eastAsia"/>
        </w:rPr>
        <w:t>。</w:t>
      </w:r>
    </w:p>
    <w:p w14:paraId="1893D344" w14:textId="74B80964" w:rsidR="007A6E59" w:rsidRPr="009C20A6" w:rsidRDefault="007A6E59" w:rsidP="007A6E59">
      <w:pPr>
        <w:pStyle w:val="3"/>
      </w:pPr>
      <w:r w:rsidRPr="009C20A6">
        <w:rPr>
          <w:rFonts w:hint="eastAsia"/>
        </w:rPr>
        <w:t>地表水环境质量现状与评价</w:t>
      </w:r>
    </w:p>
    <w:p w14:paraId="70C6EDA9" w14:textId="39B993A1" w:rsidR="007A6E59" w:rsidRPr="009C20A6" w:rsidRDefault="00FE59C7" w:rsidP="007A6E59">
      <w:pPr>
        <w:ind w:firstLine="480"/>
      </w:pPr>
      <w:r w:rsidRPr="009C20A6">
        <w:t>拟建项目污废水预处理达《屠宰及肉类加工工业水污染物排放标准》</w:t>
      </w:r>
      <w:r w:rsidRPr="009C20A6">
        <w:t>(GB 13457-2025)</w:t>
      </w:r>
      <w:r w:rsidRPr="009C20A6">
        <w:rPr>
          <w:rFonts w:hint="eastAsia"/>
        </w:rPr>
        <w:t>间接</w:t>
      </w:r>
      <w:r w:rsidRPr="009C20A6">
        <w:t>排放标准</w:t>
      </w:r>
      <w:r w:rsidRPr="009C20A6">
        <w:rPr>
          <w:rFonts w:hint="eastAsia"/>
        </w:rPr>
        <w:t>；</w:t>
      </w:r>
      <w:r w:rsidRPr="009C20A6">
        <w:rPr>
          <w:rFonts w:hint="eastAsia"/>
          <w:position w:val="2"/>
        </w:rPr>
        <w:t>再</w:t>
      </w:r>
      <w:r w:rsidRPr="009C20A6">
        <w:rPr>
          <w:position w:val="2"/>
        </w:rPr>
        <w:t>进入西彭园区工业污水处理厂处理</w:t>
      </w:r>
      <w:r w:rsidRPr="009C20A6">
        <w:rPr>
          <w:rFonts w:hint="eastAsia"/>
          <w:position w:val="2"/>
        </w:rPr>
        <w:t>，</w:t>
      </w:r>
      <w:r w:rsidRPr="009C20A6">
        <w:rPr>
          <w:position w:val="2"/>
        </w:rPr>
        <w:t>达</w:t>
      </w:r>
      <w:r w:rsidRPr="009C20A6">
        <w:t>《城镇污水处理厂污染物排放标准》（</w:t>
      </w:r>
      <w:r w:rsidRPr="009C20A6">
        <w:t>GB 18918-2002</w:t>
      </w:r>
      <w:r w:rsidRPr="009C20A6">
        <w:t>）一级</w:t>
      </w:r>
      <w:r w:rsidRPr="009C20A6">
        <w:t>A</w:t>
      </w:r>
      <w:r w:rsidRPr="009C20A6">
        <w:t>标准</w:t>
      </w:r>
      <w:r w:rsidRPr="009C20A6">
        <w:rPr>
          <w:rFonts w:hint="eastAsia"/>
        </w:rPr>
        <w:t>（</w:t>
      </w:r>
      <w:r w:rsidRPr="009C20A6">
        <w:t>其中</w:t>
      </w:r>
      <w:r w:rsidRPr="009C20A6">
        <w:rPr>
          <w:rFonts w:hint="eastAsia"/>
        </w:rPr>
        <w:t>，</w:t>
      </w:r>
      <w:r w:rsidRPr="009C20A6">
        <w:t>COD</w:t>
      </w:r>
      <w:r w:rsidRPr="009C20A6">
        <w:t>、氨氮、</w:t>
      </w:r>
      <w:r w:rsidRPr="009C20A6">
        <w:t>TP</w:t>
      </w:r>
      <w:r w:rsidRPr="009C20A6">
        <w:t>达《地表水环境质量标准》（</w:t>
      </w:r>
      <w:r w:rsidRPr="009C20A6">
        <w:t>GB 3838-2002</w:t>
      </w:r>
      <w:r w:rsidRPr="009C20A6">
        <w:t>）</w:t>
      </w:r>
      <w:r w:rsidRPr="009C20A6">
        <w:t>Ⅳ</w:t>
      </w:r>
      <w:r w:rsidRPr="009C20A6">
        <w:t>类标准</w:t>
      </w:r>
      <w:r w:rsidRPr="009C20A6">
        <w:rPr>
          <w:rFonts w:hint="eastAsia"/>
        </w:rPr>
        <w:t>），</w:t>
      </w:r>
      <w:r w:rsidRPr="009C20A6">
        <w:t>排入桥头河</w:t>
      </w:r>
      <w:r w:rsidRPr="009C20A6">
        <w:rPr>
          <w:rFonts w:hint="eastAsia"/>
        </w:rPr>
        <w:t>，再汇入长江。</w:t>
      </w:r>
      <w:r w:rsidR="007A6E59" w:rsidRPr="009C20A6">
        <w:rPr>
          <w:rFonts w:hint="eastAsia"/>
        </w:rPr>
        <w:t>本次评价引用重庆市生态环境局发布的“</w:t>
      </w:r>
      <w:r w:rsidR="007A6E59" w:rsidRPr="009C20A6">
        <w:rPr>
          <w:rFonts w:hint="eastAsia"/>
        </w:rPr>
        <w:t>2025</w:t>
      </w:r>
      <w:r w:rsidR="007A6E59" w:rsidRPr="009C20A6">
        <w:rPr>
          <w:rFonts w:hint="eastAsia"/>
        </w:rPr>
        <w:t>年</w:t>
      </w:r>
      <w:r w:rsidR="0098455C" w:rsidRPr="009C20A6">
        <w:t>6</w:t>
      </w:r>
      <w:r w:rsidR="007A6E59" w:rsidRPr="009C20A6">
        <w:rPr>
          <w:rFonts w:hint="eastAsia"/>
        </w:rPr>
        <w:t>月份重庆市水环境质量状况”中</w:t>
      </w:r>
      <w:r w:rsidR="001F0D50" w:rsidRPr="009C20A6">
        <w:rPr>
          <w:rFonts w:hint="eastAsia"/>
        </w:rPr>
        <w:t>长江和尚山</w:t>
      </w:r>
      <w:r w:rsidR="007A6E59" w:rsidRPr="009C20A6">
        <w:rPr>
          <w:rFonts w:hint="eastAsia"/>
        </w:rPr>
        <w:t>断面达标情况的结论进行评价（网址：</w:t>
      </w:r>
      <w:r w:rsidR="0098455C" w:rsidRPr="009C20A6">
        <w:t>https://sthjj.cq.gov.cn/hjzl_249/shjzl/shjzlzk/</w:t>
      </w:r>
      <w:r w:rsidR="007A6E59" w:rsidRPr="009C20A6">
        <w:t>）</w:t>
      </w:r>
      <w:r w:rsidR="007A6E59" w:rsidRPr="009C20A6">
        <w:rPr>
          <w:rFonts w:hint="eastAsia"/>
        </w:rPr>
        <w:t>，</w:t>
      </w:r>
      <w:r w:rsidR="0098455C" w:rsidRPr="009C20A6">
        <w:rPr>
          <w:rFonts w:hint="eastAsia"/>
        </w:rPr>
        <w:t>长江和尚山</w:t>
      </w:r>
      <w:r w:rsidR="007A6E59" w:rsidRPr="009C20A6">
        <w:rPr>
          <w:rFonts w:hint="eastAsia"/>
        </w:rPr>
        <w:t>断面位于项目区域下游，引用该断面结论能够反映所属区域地表水环境质量现状，本次引用有效。监测结果表明，</w:t>
      </w:r>
      <w:r w:rsidR="0098455C" w:rsidRPr="009C20A6">
        <w:rPr>
          <w:rFonts w:hint="eastAsia"/>
        </w:rPr>
        <w:t>长江和尚山断面</w:t>
      </w:r>
      <w:r w:rsidR="007A6E59" w:rsidRPr="009C20A6">
        <w:rPr>
          <w:rFonts w:hint="eastAsia"/>
        </w:rPr>
        <w:t>水质类别为Ⅱ类，满足</w:t>
      </w:r>
      <w:r w:rsidR="007A6E59" w:rsidRPr="009C20A6">
        <w:t>《地表水环境质量标准》（</w:t>
      </w:r>
      <w:r w:rsidR="007A6E59" w:rsidRPr="009C20A6">
        <w:t>GB3838-2002</w:t>
      </w:r>
      <w:r w:rsidR="007A6E59" w:rsidRPr="009C20A6">
        <w:t>）</w:t>
      </w:r>
      <w:r w:rsidR="007A6E59" w:rsidRPr="009C20A6">
        <w:t>Ⅲ</w:t>
      </w:r>
      <w:r w:rsidR="007A6E59" w:rsidRPr="009C20A6">
        <w:t>类水域标准要求。</w:t>
      </w:r>
    </w:p>
    <w:p w14:paraId="1A984FC1" w14:textId="1887EF89" w:rsidR="007A6E59" w:rsidRPr="009C20A6" w:rsidRDefault="007A6E59" w:rsidP="007A6E59">
      <w:pPr>
        <w:pStyle w:val="05"/>
        <w:ind w:firstLine="480"/>
      </w:pPr>
      <w:r w:rsidRPr="009C20A6">
        <w:rPr>
          <w:noProof/>
        </w:rPr>
        <mc:AlternateContent>
          <mc:Choice Requires="wps">
            <w:drawing>
              <wp:anchor distT="0" distB="0" distL="114300" distR="114300" simplePos="0" relativeHeight="251659264" behindDoc="0" locked="0" layoutInCell="1" allowOverlap="1" wp14:anchorId="31FD2B9E" wp14:editId="1BDDF987">
                <wp:simplePos x="0" y="0"/>
                <wp:positionH relativeFrom="column">
                  <wp:posOffset>835051</wp:posOffset>
                </wp:positionH>
                <wp:positionV relativeFrom="paragraph">
                  <wp:posOffset>1224153</wp:posOffset>
                </wp:positionV>
                <wp:extent cx="4118026" cy="358445"/>
                <wp:effectExtent l="0" t="0" r="15875" b="22860"/>
                <wp:wrapNone/>
                <wp:docPr id="3" name="矩形 3"/>
                <wp:cNvGraphicFramePr/>
                <a:graphic xmlns:a="http://schemas.openxmlformats.org/drawingml/2006/main">
                  <a:graphicData uri="http://schemas.microsoft.com/office/word/2010/wordprocessingShape">
                    <wps:wsp>
                      <wps:cNvSpPr/>
                      <wps:spPr>
                        <a:xfrm>
                          <a:off x="0" y="0"/>
                          <a:ext cx="4118026"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6F7EE0" id="矩形 3" o:spid="_x0000_s1026" style="position:absolute;left:0;text-align:left;margin-left:65.75pt;margin-top:96.4pt;width:324.25pt;height:28.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" filled="f" strokecolor="red" strokeweight="1pt"/>
            </w:pict>
          </mc:Fallback>
        </mc:AlternateContent>
      </w:r>
      <w:r w:rsidRPr="009C20A6">
        <w:rPr>
          <w:noProof/>
        </w:rPr>
        <w:drawing>
          <wp:inline distT="0" distB="0" distL="0" distR="0" wp14:anchorId="68C5CE69" wp14:editId="2DBA6E3C">
            <wp:extent cx="4353576" cy="5610758"/>
            <wp:effectExtent l="0" t="0" r="889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354067" cy="5611390"/>
                    </a:xfrm>
                    <a:prstGeom prst="rect">
                      <a:avLst/>
                    </a:prstGeom>
                  </pic:spPr>
                </pic:pic>
              </a:graphicData>
            </a:graphic>
          </wp:inline>
        </w:drawing>
      </w:r>
    </w:p>
    <w:p w14:paraId="60384D31" w14:textId="2E92B13A" w:rsidR="007A6E59" w:rsidRPr="009C20A6" w:rsidRDefault="007A6E59" w:rsidP="007A6E59">
      <w:pPr>
        <w:pStyle w:val="06"/>
        <w:spacing w:after="156"/>
      </w:pPr>
      <w:r w:rsidRPr="009C20A6">
        <w:rPr>
          <w:rFonts w:hint="eastAsia"/>
        </w:rPr>
        <w:t>图</w:t>
      </w:r>
      <w:r w:rsidR="00FE0BC4" w:rsidRPr="009C20A6">
        <w:fldChar w:fldCharType="begin"/>
      </w:r>
      <w:r w:rsidR="00FE0BC4" w:rsidRPr="009C20A6">
        <w:instrText xml:space="preserve"> </w:instrText>
      </w:r>
      <w:r w:rsidR="00FE0BC4" w:rsidRPr="009C20A6">
        <w:rPr>
          <w:rFonts w:hint="eastAsia"/>
        </w:rPr>
        <w:instrText>STYLEREF 2 \s</w:instrText>
      </w:r>
      <w:r w:rsidR="00FE0BC4" w:rsidRPr="009C20A6">
        <w:instrText xml:space="preserve"> </w:instrText>
      </w:r>
      <w:r w:rsidR="00FE0BC4" w:rsidRPr="009C20A6">
        <w:fldChar w:fldCharType="separate"/>
      </w:r>
      <w:r w:rsidR="00CB539A" w:rsidRPr="009C20A6">
        <w:rPr>
          <w:noProof/>
        </w:rPr>
        <w:t>4.2</w:t>
      </w:r>
      <w:r w:rsidR="00FE0BC4" w:rsidRPr="009C20A6">
        <w:fldChar w:fldCharType="end"/>
      </w:r>
      <w:r w:rsidR="00FE0BC4" w:rsidRPr="009C20A6">
        <w:noBreakHyphen/>
      </w:r>
      <w:r w:rsidR="00FE0BC4" w:rsidRPr="009C20A6">
        <w:fldChar w:fldCharType="begin"/>
      </w:r>
      <w:r w:rsidR="00FE0BC4" w:rsidRPr="009C20A6">
        <w:instrText xml:space="preserve"> </w:instrText>
      </w:r>
      <w:r w:rsidR="00FE0BC4" w:rsidRPr="009C20A6">
        <w:rPr>
          <w:rFonts w:hint="eastAsia"/>
        </w:rPr>
        <w:instrText>SEQ 图 \* ARABIC \s 2</w:instrText>
      </w:r>
      <w:r w:rsidR="00FE0BC4" w:rsidRPr="009C20A6">
        <w:instrText xml:space="preserve"> </w:instrText>
      </w:r>
      <w:r w:rsidR="00FE0BC4" w:rsidRPr="009C20A6">
        <w:fldChar w:fldCharType="separate"/>
      </w:r>
      <w:r w:rsidR="00CB539A" w:rsidRPr="009C20A6">
        <w:rPr>
          <w:noProof/>
        </w:rPr>
        <w:t>1</w:t>
      </w:r>
      <w:r w:rsidR="00FE0BC4" w:rsidRPr="009C20A6">
        <w:fldChar w:fldCharType="end"/>
      </w:r>
      <w:r w:rsidRPr="009C20A6">
        <w:t xml:space="preserve">  </w:t>
      </w:r>
      <w:r w:rsidRPr="009C20A6">
        <w:rPr>
          <w:rFonts w:hint="eastAsia"/>
        </w:rPr>
        <w:t>2025年</w:t>
      </w:r>
      <w:r w:rsidRPr="009C20A6">
        <w:t>6</w:t>
      </w:r>
      <w:r w:rsidRPr="009C20A6">
        <w:rPr>
          <w:rFonts w:hint="eastAsia"/>
        </w:rPr>
        <w:t>月份重庆市水环境质量状况（截图）</w:t>
      </w:r>
    </w:p>
    <w:p w14:paraId="10B79192" w14:textId="1A6E455C" w:rsidR="0098455C" w:rsidRPr="009C20A6" w:rsidRDefault="0098455C" w:rsidP="0098455C">
      <w:pPr>
        <w:pStyle w:val="3"/>
      </w:pPr>
      <w:r w:rsidRPr="009C20A6">
        <w:t>地下水环境质量现状与评价</w:t>
      </w:r>
    </w:p>
    <w:p w14:paraId="4F28695C" w14:textId="430D6700" w:rsidR="008B5D53" w:rsidRPr="009C20A6" w:rsidRDefault="008B5D53" w:rsidP="008B5D53">
      <w:pPr>
        <w:ind w:firstLine="480"/>
      </w:pPr>
      <w:r w:rsidRPr="009C20A6">
        <w:t>本次地下水质量现状监测引用</w:t>
      </w:r>
      <w:r w:rsidR="00577E77" w:rsidRPr="009C20A6">
        <w:t>引用《重庆市西彭园区</w:t>
      </w:r>
      <w:r w:rsidR="00577E77" w:rsidRPr="009C20A6">
        <w:t>C</w:t>
      </w:r>
      <w:r w:rsidR="00577E77" w:rsidRPr="009C20A6">
        <w:t>、</w:t>
      </w:r>
      <w:r w:rsidR="00577E77" w:rsidRPr="009C20A6">
        <w:t>D</w:t>
      </w:r>
      <w:r w:rsidR="00577E77" w:rsidRPr="009C20A6">
        <w:t>标准分区规划环境影响评价监测》数据（港庆（监）字</w:t>
      </w:r>
      <w:r w:rsidR="00AE4E23" w:rsidRPr="009C20A6">
        <w:t>〔</w:t>
      </w:r>
      <w:r w:rsidR="00577E77" w:rsidRPr="009C20A6">
        <w:t>2024</w:t>
      </w:r>
      <w:r w:rsidR="00AE4E23" w:rsidRPr="009C20A6">
        <w:t>〕</w:t>
      </w:r>
      <w:r w:rsidR="00577E77" w:rsidRPr="009C20A6">
        <w:t>第</w:t>
      </w:r>
      <w:r w:rsidR="00577E77" w:rsidRPr="009C20A6">
        <w:t>07003-1-HP</w:t>
      </w:r>
      <w:r w:rsidR="00577E77" w:rsidRPr="009C20A6">
        <w:t>号）</w:t>
      </w:r>
      <w:r w:rsidRPr="009C20A6">
        <w:t>，</w:t>
      </w:r>
      <w:r w:rsidR="00577E77" w:rsidRPr="009C20A6">
        <w:t>引用监测点与厂区处于同一水文地质单元</w:t>
      </w:r>
      <w:r w:rsidR="00577E77" w:rsidRPr="009C20A6">
        <w:rPr>
          <w:rFonts w:hint="eastAsia"/>
        </w:rPr>
        <w:t>，</w:t>
      </w:r>
      <w:r w:rsidR="00577E77" w:rsidRPr="009C20A6">
        <w:t>监测时间在</w:t>
      </w:r>
      <w:r w:rsidR="00577E77" w:rsidRPr="009C20A6">
        <w:rPr>
          <w:rFonts w:hint="eastAsia"/>
        </w:rPr>
        <w:t>3</w:t>
      </w:r>
      <w:r w:rsidR="00577E77" w:rsidRPr="009C20A6">
        <w:rPr>
          <w:rFonts w:hint="eastAsia"/>
        </w:rPr>
        <w:t>年内，</w:t>
      </w:r>
      <w:r w:rsidRPr="009C20A6">
        <w:t>监测至今区域污染源未发生较大变化，因此引用监测数据有效</w:t>
      </w:r>
      <w:r w:rsidR="00935696" w:rsidRPr="009C20A6">
        <w:rPr>
          <w:rFonts w:hint="eastAsia"/>
        </w:rPr>
        <w:t>，</w:t>
      </w:r>
      <w:r w:rsidR="00935696" w:rsidRPr="009C20A6">
        <w:t>详见下表及附图</w:t>
      </w:r>
      <w:r w:rsidR="00935696" w:rsidRPr="009C20A6">
        <w:rPr>
          <w:rFonts w:hint="eastAsia"/>
        </w:rPr>
        <w:t>7</w:t>
      </w:r>
      <w:r w:rsidRPr="009C20A6">
        <w:t>。</w:t>
      </w:r>
    </w:p>
    <w:p w14:paraId="73600262" w14:textId="6B974808" w:rsidR="00A832CC" w:rsidRPr="009C20A6" w:rsidRDefault="00A832CC" w:rsidP="00A832CC">
      <w:pPr>
        <w:pStyle w:val="020"/>
        <w:spacing w:before="156"/>
      </w:pPr>
      <w:r w:rsidRPr="009C20A6">
        <w:t>表</w:t>
      </w:r>
      <w:r w:rsidRPr="009C20A6">
        <w:fldChar w:fldCharType="begin"/>
      </w:r>
      <w:r w:rsidRPr="009C20A6">
        <w:instrText xml:space="preserve"> STYLEREF 2 \s </w:instrText>
      </w:r>
      <w:r w:rsidRPr="009C20A6">
        <w:fldChar w:fldCharType="separate"/>
      </w:r>
      <w:r w:rsidR="00CB539A" w:rsidRPr="009C20A6">
        <w:rPr>
          <w:noProof/>
        </w:rPr>
        <w:t>4.2</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4</w:t>
      </w:r>
      <w:r w:rsidRPr="009C20A6">
        <w:fldChar w:fldCharType="end"/>
      </w:r>
      <w:r w:rsidRPr="009C20A6">
        <w:t xml:space="preserve">  地下水环境监测布点及监测因子一览表</w:t>
      </w:r>
    </w:p>
    <w:tbl>
      <w:tblPr>
        <w:tblStyle w:val="af8"/>
        <w:tblW w:w="5000" w:type="pct"/>
        <w:tblLayout w:type="fixed"/>
        <w:tblCellMar>
          <w:left w:w="28" w:type="dxa"/>
          <w:right w:w="28" w:type="dxa"/>
        </w:tblCellMar>
        <w:tblLook w:val="04A0" w:firstRow="1" w:lastRow="0" w:firstColumn="1" w:lastColumn="0" w:noHBand="0" w:noVBand="1"/>
      </w:tblPr>
      <w:tblGrid>
        <w:gridCol w:w="484"/>
        <w:gridCol w:w="1496"/>
        <w:gridCol w:w="1043"/>
        <w:gridCol w:w="1238"/>
        <w:gridCol w:w="1132"/>
        <w:gridCol w:w="1692"/>
        <w:gridCol w:w="1692"/>
      </w:tblGrid>
      <w:tr w:rsidR="009C20A6" w:rsidRPr="009C20A6" w14:paraId="7DCAB02F" w14:textId="77777777" w:rsidTr="00935696">
        <w:tc>
          <w:tcPr>
            <w:tcW w:w="276" w:type="pct"/>
            <w:vAlign w:val="center"/>
          </w:tcPr>
          <w:p w14:paraId="53F8C79E" w14:textId="77777777" w:rsidR="00935696" w:rsidRPr="009C20A6" w:rsidRDefault="00935696" w:rsidP="00A832CC">
            <w:pPr>
              <w:pStyle w:val="03"/>
            </w:pPr>
            <w:r w:rsidRPr="009C20A6">
              <w:t>编号</w:t>
            </w:r>
          </w:p>
        </w:tc>
        <w:tc>
          <w:tcPr>
            <w:tcW w:w="852" w:type="pct"/>
            <w:vAlign w:val="center"/>
          </w:tcPr>
          <w:p w14:paraId="0A0ED4CA" w14:textId="77777777" w:rsidR="00935696" w:rsidRPr="009C20A6" w:rsidRDefault="00935696" w:rsidP="00A832CC">
            <w:pPr>
              <w:pStyle w:val="03"/>
            </w:pPr>
            <w:r w:rsidRPr="009C20A6">
              <w:t>监测点</w:t>
            </w:r>
          </w:p>
        </w:tc>
        <w:tc>
          <w:tcPr>
            <w:tcW w:w="594" w:type="pct"/>
            <w:vAlign w:val="center"/>
          </w:tcPr>
          <w:p w14:paraId="7605FB6F" w14:textId="024F12C0" w:rsidR="00935696" w:rsidRPr="009C20A6" w:rsidRDefault="00935696" w:rsidP="00A832CC">
            <w:pPr>
              <w:pStyle w:val="03"/>
            </w:pPr>
            <w:r w:rsidRPr="009C20A6">
              <w:rPr>
                <w:rFonts w:hint="eastAsia"/>
              </w:rPr>
              <w:t>经度</w:t>
            </w:r>
          </w:p>
        </w:tc>
        <w:tc>
          <w:tcPr>
            <w:tcW w:w="705" w:type="pct"/>
            <w:vAlign w:val="center"/>
          </w:tcPr>
          <w:p w14:paraId="5E8BB80D" w14:textId="42025CA5" w:rsidR="00935696" w:rsidRPr="009C20A6" w:rsidRDefault="00935696" w:rsidP="00A832CC">
            <w:pPr>
              <w:pStyle w:val="03"/>
            </w:pPr>
            <w:r w:rsidRPr="009C20A6">
              <w:rPr>
                <w:rFonts w:hint="eastAsia"/>
              </w:rPr>
              <w:t>纬度</w:t>
            </w:r>
          </w:p>
        </w:tc>
        <w:tc>
          <w:tcPr>
            <w:tcW w:w="645" w:type="pct"/>
            <w:vAlign w:val="center"/>
          </w:tcPr>
          <w:p w14:paraId="3120A5C3" w14:textId="54435AB0" w:rsidR="00935696" w:rsidRPr="009C20A6" w:rsidRDefault="00935696" w:rsidP="00A832CC">
            <w:pPr>
              <w:pStyle w:val="03"/>
            </w:pPr>
            <w:r w:rsidRPr="009C20A6">
              <w:t>水质监测点布点原则</w:t>
            </w:r>
          </w:p>
        </w:tc>
        <w:tc>
          <w:tcPr>
            <w:tcW w:w="964" w:type="pct"/>
            <w:vAlign w:val="center"/>
          </w:tcPr>
          <w:p w14:paraId="61C1B585" w14:textId="02807D2E" w:rsidR="00935696" w:rsidRPr="009C20A6" w:rsidRDefault="00935696" w:rsidP="00935696">
            <w:pPr>
              <w:pStyle w:val="03"/>
            </w:pPr>
            <w:r w:rsidRPr="009C20A6">
              <w:rPr>
                <w:rFonts w:hint="eastAsia"/>
              </w:rPr>
              <w:t>监测时间及频率</w:t>
            </w:r>
          </w:p>
        </w:tc>
        <w:tc>
          <w:tcPr>
            <w:tcW w:w="964" w:type="pct"/>
            <w:vAlign w:val="center"/>
          </w:tcPr>
          <w:p w14:paraId="4C83F7EA" w14:textId="0C603443" w:rsidR="00935696" w:rsidRPr="009C20A6" w:rsidRDefault="00935696" w:rsidP="00A832CC">
            <w:pPr>
              <w:pStyle w:val="03"/>
            </w:pPr>
            <w:r w:rsidRPr="009C20A6">
              <w:rPr>
                <w:rFonts w:hint="eastAsia"/>
              </w:rPr>
              <w:t>数据来源</w:t>
            </w:r>
          </w:p>
        </w:tc>
      </w:tr>
      <w:tr w:rsidR="009C20A6" w:rsidRPr="009C20A6" w14:paraId="58B0F6AB" w14:textId="77777777" w:rsidTr="00935696">
        <w:tc>
          <w:tcPr>
            <w:tcW w:w="276" w:type="pct"/>
            <w:vAlign w:val="center"/>
          </w:tcPr>
          <w:p w14:paraId="63D5F5A8" w14:textId="7656025B" w:rsidR="00935696" w:rsidRPr="009C20A6" w:rsidRDefault="00935696" w:rsidP="00A832CC">
            <w:pPr>
              <w:pStyle w:val="03"/>
            </w:pPr>
            <w:r w:rsidRPr="009C20A6">
              <w:t>D1</w:t>
            </w:r>
          </w:p>
        </w:tc>
        <w:tc>
          <w:tcPr>
            <w:tcW w:w="852" w:type="pct"/>
            <w:vAlign w:val="center"/>
          </w:tcPr>
          <w:p w14:paraId="223E0E2B" w14:textId="373B8F80" w:rsidR="00935696" w:rsidRPr="009C20A6" w:rsidRDefault="00935696" w:rsidP="00A832CC">
            <w:pPr>
              <w:pStyle w:val="03"/>
            </w:pPr>
            <w:r w:rsidRPr="009C20A6">
              <w:rPr>
                <w:rFonts w:hint="eastAsia"/>
                <w:bCs/>
                <w:sz w:val="22"/>
                <w:szCs w:val="22"/>
              </w:rPr>
              <w:t>元明村</w:t>
            </w:r>
            <w:r w:rsidRPr="009C20A6">
              <w:rPr>
                <w:bCs/>
                <w:sz w:val="22"/>
                <w:szCs w:val="22"/>
              </w:rPr>
              <w:t>居民现有</w:t>
            </w:r>
            <w:r w:rsidRPr="009C20A6">
              <w:rPr>
                <w:rFonts w:hint="eastAsia"/>
                <w:bCs/>
                <w:sz w:val="22"/>
                <w:szCs w:val="22"/>
              </w:rPr>
              <w:t>水井</w:t>
            </w:r>
          </w:p>
        </w:tc>
        <w:tc>
          <w:tcPr>
            <w:tcW w:w="594" w:type="pct"/>
            <w:vAlign w:val="center"/>
          </w:tcPr>
          <w:p w14:paraId="41B23CD2" w14:textId="096A03C8" w:rsidR="00935696" w:rsidRPr="009C20A6" w:rsidRDefault="00935696" w:rsidP="00A832CC">
            <w:pPr>
              <w:pStyle w:val="03"/>
            </w:pPr>
            <w:r w:rsidRPr="009C20A6">
              <w:rPr>
                <w:bCs/>
                <w:sz w:val="22"/>
                <w:szCs w:val="22"/>
              </w:rPr>
              <w:t>106.303843°E</w:t>
            </w:r>
          </w:p>
        </w:tc>
        <w:tc>
          <w:tcPr>
            <w:tcW w:w="705" w:type="pct"/>
            <w:vAlign w:val="center"/>
          </w:tcPr>
          <w:p w14:paraId="6DD41CC7" w14:textId="6FAAA1F1" w:rsidR="00935696" w:rsidRPr="009C20A6" w:rsidRDefault="00935696" w:rsidP="00A832CC">
            <w:pPr>
              <w:pStyle w:val="03"/>
            </w:pPr>
            <w:r w:rsidRPr="009C20A6">
              <w:rPr>
                <w:bCs/>
                <w:sz w:val="22"/>
                <w:szCs w:val="22"/>
              </w:rPr>
              <w:t>29.311592°N</w:t>
            </w:r>
          </w:p>
        </w:tc>
        <w:tc>
          <w:tcPr>
            <w:tcW w:w="645" w:type="pct"/>
            <w:vAlign w:val="center"/>
          </w:tcPr>
          <w:p w14:paraId="7D60EBFC" w14:textId="2D701E02" w:rsidR="00935696" w:rsidRPr="009C20A6" w:rsidRDefault="00935696" w:rsidP="00A832CC">
            <w:pPr>
              <w:pStyle w:val="03"/>
            </w:pPr>
            <w:r w:rsidRPr="009C20A6">
              <w:rPr>
                <w:rFonts w:hint="eastAsia"/>
              </w:rPr>
              <w:t>厂区</w:t>
            </w:r>
            <w:r w:rsidRPr="009C20A6">
              <w:t>上游</w:t>
            </w:r>
          </w:p>
        </w:tc>
        <w:tc>
          <w:tcPr>
            <w:tcW w:w="964" w:type="pct"/>
            <w:vMerge w:val="restart"/>
            <w:vAlign w:val="center"/>
          </w:tcPr>
          <w:p w14:paraId="2599B038" w14:textId="1AAFD206" w:rsidR="00935696" w:rsidRPr="009C20A6" w:rsidRDefault="00935696" w:rsidP="00935696">
            <w:pPr>
              <w:pStyle w:val="03"/>
            </w:pPr>
            <w:r w:rsidRPr="009C20A6">
              <w:rPr>
                <w:rFonts w:hint="eastAsia"/>
              </w:rPr>
              <w:t>2</w:t>
            </w:r>
            <w:r w:rsidRPr="009C20A6">
              <w:t>024</w:t>
            </w:r>
            <w:r w:rsidRPr="009C20A6">
              <w:rPr>
                <w:rFonts w:hint="eastAsia"/>
              </w:rPr>
              <w:t>-</w:t>
            </w:r>
            <w:r w:rsidRPr="009C20A6">
              <w:t>8</w:t>
            </w:r>
            <w:r w:rsidRPr="009C20A6">
              <w:rPr>
                <w:rFonts w:hint="eastAsia"/>
              </w:rPr>
              <w:t>-</w:t>
            </w:r>
            <w:r w:rsidRPr="009C20A6">
              <w:t>20</w:t>
            </w:r>
            <w:r w:rsidRPr="009C20A6">
              <w:rPr>
                <w:rFonts w:hint="eastAsia"/>
              </w:rPr>
              <w:t>，</w:t>
            </w:r>
            <w:r w:rsidRPr="009C20A6">
              <w:t>监测</w:t>
            </w:r>
            <w:r w:rsidRPr="009C20A6">
              <w:rPr>
                <w:rFonts w:hint="eastAsia"/>
              </w:rPr>
              <w:t>1</w:t>
            </w:r>
            <w:r w:rsidRPr="009C20A6">
              <w:rPr>
                <w:rFonts w:hint="eastAsia"/>
              </w:rPr>
              <w:t>次</w:t>
            </w:r>
          </w:p>
        </w:tc>
        <w:tc>
          <w:tcPr>
            <w:tcW w:w="964" w:type="pct"/>
            <w:vAlign w:val="center"/>
          </w:tcPr>
          <w:p w14:paraId="0A4A1FC1" w14:textId="5F5D9E95" w:rsidR="00935696" w:rsidRPr="009C20A6" w:rsidRDefault="00935696" w:rsidP="00A832CC">
            <w:pPr>
              <w:pStyle w:val="03"/>
            </w:pPr>
            <w:r w:rsidRPr="009C20A6">
              <w:rPr>
                <w:rFonts w:hint="eastAsia"/>
              </w:rPr>
              <w:t>“</w:t>
            </w:r>
            <w:r w:rsidRPr="009C20A6">
              <w:t>港庆（监）字〔</w:t>
            </w:r>
            <w:r w:rsidRPr="009C20A6">
              <w:t>2024</w:t>
            </w:r>
            <w:r w:rsidRPr="009C20A6">
              <w:t>〕第</w:t>
            </w:r>
            <w:r w:rsidRPr="009C20A6">
              <w:t>07003-1-HP</w:t>
            </w:r>
            <w:r w:rsidRPr="009C20A6">
              <w:t>号</w:t>
            </w:r>
            <w:r w:rsidRPr="009C20A6">
              <w:rPr>
                <w:rFonts w:hint="eastAsia"/>
              </w:rPr>
              <w:t>”</w:t>
            </w:r>
            <w:r w:rsidRPr="009C20A6">
              <w:rPr>
                <w:rFonts w:hint="eastAsia"/>
              </w:rPr>
              <w:t>W</w:t>
            </w:r>
            <w:r w:rsidRPr="009C20A6">
              <w:t>1</w:t>
            </w:r>
            <w:r w:rsidRPr="009C20A6">
              <w:t>监测点</w:t>
            </w:r>
          </w:p>
        </w:tc>
      </w:tr>
      <w:tr w:rsidR="009C20A6" w:rsidRPr="009C20A6" w14:paraId="29F03AF3" w14:textId="77777777" w:rsidTr="00935696">
        <w:tc>
          <w:tcPr>
            <w:tcW w:w="276" w:type="pct"/>
            <w:vAlign w:val="center"/>
          </w:tcPr>
          <w:p w14:paraId="525A4F32" w14:textId="59B5579F" w:rsidR="00935696" w:rsidRPr="009C20A6" w:rsidRDefault="00935696" w:rsidP="00577E77">
            <w:pPr>
              <w:pStyle w:val="03"/>
            </w:pPr>
            <w:r w:rsidRPr="009C20A6">
              <w:t>D2</w:t>
            </w:r>
          </w:p>
        </w:tc>
        <w:tc>
          <w:tcPr>
            <w:tcW w:w="852" w:type="pct"/>
            <w:vAlign w:val="center"/>
          </w:tcPr>
          <w:p w14:paraId="6D9D156B" w14:textId="214F769D" w:rsidR="00935696" w:rsidRPr="009C20A6" w:rsidRDefault="00935696" w:rsidP="00577E77">
            <w:pPr>
              <w:pStyle w:val="03"/>
              <w:rPr>
                <w:bCs/>
                <w:sz w:val="22"/>
                <w:szCs w:val="22"/>
              </w:rPr>
            </w:pPr>
            <w:r w:rsidRPr="009C20A6">
              <w:rPr>
                <w:bCs/>
                <w:sz w:val="22"/>
                <w:szCs w:val="22"/>
              </w:rPr>
              <w:t>大元路居民现有</w:t>
            </w:r>
            <w:r w:rsidRPr="009C20A6">
              <w:rPr>
                <w:rFonts w:hint="eastAsia"/>
                <w:bCs/>
                <w:sz w:val="22"/>
                <w:szCs w:val="22"/>
              </w:rPr>
              <w:t>水井</w:t>
            </w:r>
          </w:p>
        </w:tc>
        <w:tc>
          <w:tcPr>
            <w:tcW w:w="594" w:type="pct"/>
            <w:vAlign w:val="center"/>
          </w:tcPr>
          <w:p w14:paraId="3E4B9C10" w14:textId="463DD332" w:rsidR="00935696" w:rsidRPr="009C20A6" w:rsidRDefault="00935696" w:rsidP="00577E77">
            <w:pPr>
              <w:pStyle w:val="03"/>
              <w:rPr>
                <w:bCs/>
                <w:sz w:val="22"/>
                <w:szCs w:val="22"/>
              </w:rPr>
            </w:pPr>
            <w:r w:rsidRPr="009C20A6">
              <w:rPr>
                <w:bCs/>
                <w:sz w:val="22"/>
                <w:szCs w:val="22"/>
              </w:rPr>
              <w:t>106.29361111°E</w:t>
            </w:r>
          </w:p>
        </w:tc>
        <w:tc>
          <w:tcPr>
            <w:tcW w:w="705" w:type="pct"/>
            <w:vAlign w:val="center"/>
          </w:tcPr>
          <w:p w14:paraId="75AEE4C1" w14:textId="40F31282" w:rsidR="00935696" w:rsidRPr="009C20A6" w:rsidRDefault="00935696" w:rsidP="00577E77">
            <w:pPr>
              <w:pStyle w:val="03"/>
              <w:rPr>
                <w:bCs/>
                <w:sz w:val="22"/>
                <w:szCs w:val="22"/>
              </w:rPr>
            </w:pPr>
            <w:r w:rsidRPr="009C20A6">
              <w:rPr>
                <w:bCs/>
                <w:sz w:val="22"/>
                <w:szCs w:val="22"/>
              </w:rPr>
              <w:t>29.34°N</w:t>
            </w:r>
          </w:p>
        </w:tc>
        <w:tc>
          <w:tcPr>
            <w:tcW w:w="645" w:type="pct"/>
            <w:vAlign w:val="center"/>
          </w:tcPr>
          <w:p w14:paraId="518AC33D" w14:textId="0EEC8D99" w:rsidR="00935696" w:rsidRPr="009C20A6" w:rsidRDefault="00935696" w:rsidP="00577E77">
            <w:pPr>
              <w:pStyle w:val="03"/>
            </w:pPr>
            <w:r w:rsidRPr="009C20A6">
              <w:t>厂区侧上游</w:t>
            </w:r>
          </w:p>
        </w:tc>
        <w:tc>
          <w:tcPr>
            <w:tcW w:w="964" w:type="pct"/>
            <w:vMerge/>
            <w:vAlign w:val="center"/>
          </w:tcPr>
          <w:p w14:paraId="6161C35F" w14:textId="77777777" w:rsidR="00935696" w:rsidRPr="009C20A6" w:rsidRDefault="00935696" w:rsidP="00935696">
            <w:pPr>
              <w:pStyle w:val="03"/>
            </w:pPr>
          </w:p>
        </w:tc>
        <w:tc>
          <w:tcPr>
            <w:tcW w:w="964" w:type="pct"/>
            <w:vAlign w:val="center"/>
          </w:tcPr>
          <w:p w14:paraId="5370D034" w14:textId="140A1203" w:rsidR="00935696" w:rsidRPr="009C20A6" w:rsidRDefault="00935696" w:rsidP="00577E77">
            <w:pPr>
              <w:pStyle w:val="03"/>
            </w:pPr>
            <w:r w:rsidRPr="009C20A6">
              <w:rPr>
                <w:rFonts w:hint="eastAsia"/>
              </w:rPr>
              <w:t>“</w:t>
            </w:r>
            <w:r w:rsidRPr="009C20A6">
              <w:t>港庆（监）字〔</w:t>
            </w:r>
            <w:r w:rsidRPr="009C20A6">
              <w:t>2024</w:t>
            </w:r>
            <w:r w:rsidRPr="009C20A6">
              <w:t>〕第</w:t>
            </w:r>
            <w:r w:rsidRPr="009C20A6">
              <w:t>07003-1-HP</w:t>
            </w:r>
            <w:r w:rsidRPr="009C20A6">
              <w:t>号</w:t>
            </w:r>
            <w:r w:rsidRPr="009C20A6">
              <w:rPr>
                <w:rFonts w:hint="eastAsia"/>
              </w:rPr>
              <w:t>”</w:t>
            </w:r>
            <w:r w:rsidRPr="009C20A6">
              <w:rPr>
                <w:rFonts w:hint="eastAsia"/>
              </w:rPr>
              <w:t>W</w:t>
            </w:r>
            <w:r w:rsidRPr="009C20A6">
              <w:t>3</w:t>
            </w:r>
            <w:r w:rsidRPr="009C20A6">
              <w:t>监测点</w:t>
            </w:r>
          </w:p>
        </w:tc>
      </w:tr>
      <w:tr w:rsidR="00935696" w:rsidRPr="009C20A6" w14:paraId="54062730" w14:textId="77777777" w:rsidTr="00935696">
        <w:tc>
          <w:tcPr>
            <w:tcW w:w="276" w:type="pct"/>
            <w:vAlign w:val="center"/>
          </w:tcPr>
          <w:p w14:paraId="56AEBFED" w14:textId="3F4A0E7B" w:rsidR="00935696" w:rsidRPr="009C20A6" w:rsidRDefault="00935696" w:rsidP="00577E77">
            <w:pPr>
              <w:pStyle w:val="03"/>
            </w:pPr>
            <w:r w:rsidRPr="009C20A6">
              <w:t>D3</w:t>
            </w:r>
          </w:p>
        </w:tc>
        <w:tc>
          <w:tcPr>
            <w:tcW w:w="852" w:type="pct"/>
            <w:vAlign w:val="center"/>
          </w:tcPr>
          <w:p w14:paraId="0905CB5B" w14:textId="3092B087" w:rsidR="00935696" w:rsidRPr="009C20A6" w:rsidRDefault="00935696" w:rsidP="00577E77">
            <w:pPr>
              <w:pStyle w:val="03"/>
              <w:rPr>
                <w:bCs/>
                <w:sz w:val="22"/>
                <w:szCs w:val="22"/>
              </w:rPr>
            </w:pPr>
            <w:r w:rsidRPr="009C20A6">
              <w:rPr>
                <w:sz w:val="22"/>
                <w:szCs w:val="22"/>
              </w:rPr>
              <w:t>李家河村西彭工业园区跟踪监测井</w:t>
            </w:r>
          </w:p>
        </w:tc>
        <w:tc>
          <w:tcPr>
            <w:tcW w:w="594" w:type="pct"/>
            <w:vAlign w:val="center"/>
          </w:tcPr>
          <w:p w14:paraId="3E5716E2" w14:textId="20C187C4" w:rsidR="00935696" w:rsidRPr="009C20A6" w:rsidRDefault="00935696" w:rsidP="00577E77">
            <w:pPr>
              <w:pStyle w:val="03"/>
              <w:rPr>
                <w:bCs/>
                <w:sz w:val="22"/>
                <w:szCs w:val="22"/>
              </w:rPr>
            </w:pPr>
            <w:r w:rsidRPr="009C20A6">
              <w:rPr>
                <w:sz w:val="22"/>
                <w:szCs w:val="22"/>
              </w:rPr>
              <w:t>106.311263</w:t>
            </w:r>
            <w:r w:rsidRPr="009C20A6">
              <w:rPr>
                <w:bCs/>
                <w:sz w:val="22"/>
                <w:szCs w:val="22"/>
              </w:rPr>
              <w:t>°E</w:t>
            </w:r>
          </w:p>
        </w:tc>
        <w:tc>
          <w:tcPr>
            <w:tcW w:w="705" w:type="pct"/>
            <w:vAlign w:val="center"/>
          </w:tcPr>
          <w:p w14:paraId="2E15B81D" w14:textId="2016691A" w:rsidR="00935696" w:rsidRPr="009C20A6" w:rsidRDefault="00935696" w:rsidP="00577E77">
            <w:pPr>
              <w:pStyle w:val="03"/>
              <w:rPr>
                <w:bCs/>
                <w:sz w:val="22"/>
                <w:szCs w:val="22"/>
              </w:rPr>
            </w:pPr>
            <w:r w:rsidRPr="009C20A6">
              <w:rPr>
                <w:sz w:val="22"/>
                <w:szCs w:val="22"/>
              </w:rPr>
              <w:t>29.267868</w:t>
            </w:r>
            <w:r w:rsidRPr="009C20A6">
              <w:rPr>
                <w:bCs/>
                <w:sz w:val="22"/>
                <w:szCs w:val="22"/>
              </w:rPr>
              <w:t>°N</w:t>
            </w:r>
          </w:p>
        </w:tc>
        <w:tc>
          <w:tcPr>
            <w:tcW w:w="645" w:type="pct"/>
            <w:vAlign w:val="center"/>
          </w:tcPr>
          <w:p w14:paraId="12450C7A" w14:textId="0B62DABF" w:rsidR="00935696" w:rsidRPr="009C20A6" w:rsidRDefault="00935696" w:rsidP="00577E77">
            <w:pPr>
              <w:pStyle w:val="03"/>
            </w:pPr>
            <w:r w:rsidRPr="009C20A6">
              <w:t>厂区下游</w:t>
            </w:r>
          </w:p>
        </w:tc>
        <w:tc>
          <w:tcPr>
            <w:tcW w:w="964" w:type="pct"/>
            <w:vAlign w:val="center"/>
          </w:tcPr>
          <w:p w14:paraId="1B1C0E48" w14:textId="6B4021CF" w:rsidR="00935696" w:rsidRPr="009C20A6" w:rsidRDefault="00935696" w:rsidP="00935696">
            <w:pPr>
              <w:pStyle w:val="03"/>
            </w:pPr>
            <w:r w:rsidRPr="009C20A6">
              <w:rPr>
                <w:rFonts w:hint="eastAsia"/>
              </w:rPr>
              <w:t>2</w:t>
            </w:r>
            <w:r w:rsidRPr="009C20A6">
              <w:t>024</w:t>
            </w:r>
            <w:r w:rsidRPr="009C20A6">
              <w:rPr>
                <w:rFonts w:hint="eastAsia"/>
              </w:rPr>
              <w:t>-</w:t>
            </w:r>
            <w:r w:rsidRPr="009C20A6">
              <w:t>8</w:t>
            </w:r>
            <w:r w:rsidRPr="009C20A6">
              <w:rPr>
                <w:rFonts w:hint="eastAsia"/>
              </w:rPr>
              <w:t>-</w:t>
            </w:r>
            <w:r w:rsidRPr="009C20A6">
              <w:t>21</w:t>
            </w:r>
            <w:r w:rsidRPr="009C20A6">
              <w:rPr>
                <w:rFonts w:hint="eastAsia"/>
              </w:rPr>
              <w:t>，</w:t>
            </w:r>
            <w:r w:rsidRPr="009C20A6">
              <w:t>监测</w:t>
            </w:r>
            <w:r w:rsidRPr="009C20A6">
              <w:rPr>
                <w:rFonts w:hint="eastAsia"/>
              </w:rPr>
              <w:t>1</w:t>
            </w:r>
            <w:r w:rsidRPr="009C20A6">
              <w:rPr>
                <w:rFonts w:hint="eastAsia"/>
              </w:rPr>
              <w:t>次</w:t>
            </w:r>
          </w:p>
        </w:tc>
        <w:tc>
          <w:tcPr>
            <w:tcW w:w="964" w:type="pct"/>
            <w:vAlign w:val="center"/>
          </w:tcPr>
          <w:p w14:paraId="7DFC52EC" w14:textId="7E90FBE2" w:rsidR="00935696" w:rsidRPr="009C20A6" w:rsidRDefault="00935696" w:rsidP="00577E77">
            <w:pPr>
              <w:pStyle w:val="03"/>
            </w:pPr>
            <w:r w:rsidRPr="009C20A6">
              <w:rPr>
                <w:rFonts w:hint="eastAsia"/>
              </w:rPr>
              <w:t>“</w:t>
            </w:r>
            <w:r w:rsidRPr="009C20A6">
              <w:t>港庆（监）字〔</w:t>
            </w:r>
            <w:r w:rsidRPr="009C20A6">
              <w:t>2024</w:t>
            </w:r>
            <w:r w:rsidRPr="009C20A6">
              <w:t>〕第</w:t>
            </w:r>
            <w:r w:rsidRPr="009C20A6">
              <w:t>07003-1-HP</w:t>
            </w:r>
            <w:r w:rsidRPr="009C20A6">
              <w:t>号</w:t>
            </w:r>
            <w:r w:rsidRPr="009C20A6">
              <w:rPr>
                <w:rFonts w:hint="eastAsia"/>
              </w:rPr>
              <w:t>”</w:t>
            </w:r>
            <w:r w:rsidRPr="009C20A6">
              <w:rPr>
                <w:rFonts w:hint="eastAsia"/>
              </w:rPr>
              <w:t>W</w:t>
            </w:r>
            <w:r w:rsidRPr="009C20A6">
              <w:t>8</w:t>
            </w:r>
            <w:r w:rsidRPr="009C20A6">
              <w:t>监测点</w:t>
            </w:r>
          </w:p>
        </w:tc>
      </w:tr>
    </w:tbl>
    <w:p w14:paraId="466304A2" w14:textId="77777777" w:rsidR="00A832CC" w:rsidRPr="009C20A6" w:rsidRDefault="00A832CC" w:rsidP="008B5D53">
      <w:pPr>
        <w:ind w:firstLine="480"/>
      </w:pPr>
    </w:p>
    <w:p w14:paraId="5C5EC45D" w14:textId="77777777" w:rsidR="008B5D53" w:rsidRPr="009C20A6" w:rsidRDefault="008B5D53" w:rsidP="008B5D53">
      <w:pPr>
        <w:ind w:firstLine="480"/>
      </w:pPr>
      <w:r w:rsidRPr="009C20A6">
        <w:t>（</w:t>
      </w:r>
      <w:r w:rsidRPr="009C20A6">
        <w:t>3</w:t>
      </w:r>
      <w:r w:rsidRPr="009C20A6">
        <w:t>）监测项目</w:t>
      </w:r>
    </w:p>
    <w:p w14:paraId="6D833540" w14:textId="39B97EC4" w:rsidR="00A03A2F" w:rsidRPr="009C20A6" w:rsidRDefault="00A03A2F" w:rsidP="00A03A2F">
      <w:pPr>
        <w:ind w:firstLine="480"/>
      </w:pPr>
      <w:r w:rsidRPr="009C20A6">
        <w:t>K</w:t>
      </w:r>
      <w:r w:rsidRPr="009C20A6">
        <w:rPr>
          <w:vertAlign w:val="superscript"/>
        </w:rPr>
        <w:t>+</w:t>
      </w:r>
      <w:r w:rsidRPr="009C20A6">
        <w:t>、</w:t>
      </w:r>
      <w:r w:rsidRPr="009C20A6">
        <w:t>Na</w:t>
      </w:r>
      <w:r w:rsidRPr="009C20A6">
        <w:rPr>
          <w:vertAlign w:val="superscript"/>
        </w:rPr>
        <w:t>+</w:t>
      </w:r>
      <w:r w:rsidRPr="009C20A6">
        <w:t>、</w:t>
      </w:r>
      <w:r w:rsidRPr="009C20A6">
        <w:t>Ca</w:t>
      </w:r>
      <w:r w:rsidRPr="009C20A6">
        <w:rPr>
          <w:vertAlign w:val="superscript"/>
        </w:rPr>
        <w:t>2+</w:t>
      </w:r>
      <w:r w:rsidRPr="009C20A6">
        <w:t>、</w:t>
      </w:r>
      <w:r w:rsidRPr="009C20A6">
        <w:t>Mg</w:t>
      </w:r>
      <w:r w:rsidRPr="009C20A6">
        <w:rPr>
          <w:vertAlign w:val="superscript"/>
        </w:rPr>
        <w:t>2+</w:t>
      </w:r>
      <w:r w:rsidRPr="009C20A6">
        <w:t>、</w:t>
      </w:r>
      <w:r w:rsidRPr="009C20A6">
        <w:t>CO</w:t>
      </w:r>
      <w:r w:rsidRPr="009C20A6">
        <w:rPr>
          <w:vertAlign w:val="subscript"/>
        </w:rPr>
        <w:t>3</w:t>
      </w:r>
      <w:r w:rsidRPr="009C20A6">
        <w:rPr>
          <w:vertAlign w:val="superscript"/>
        </w:rPr>
        <w:t>2-</w:t>
      </w:r>
      <w:r w:rsidRPr="009C20A6">
        <w:t>、</w:t>
      </w:r>
      <w:r w:rsidRPr="009C20A6">
        <w:t>HCO</w:t>
      </w:r>
      <w:r w:rsidRPr="009C20A6">
        <w:rPr>
          <w:vertAlign w:val="subscript"/>
        </w:rPr>
        <w:t>3</w:t>
      </w:r>
      <w:r w:rsidRPr="009C20A6">
        <w:rPr>
          <w:vertAlign w:val="superscript"/>
        </w:rPr>
        <w:t>-</w:t>
      </w:r>
      <w:r w:rsidRPr="009C20A6">
        <w:t>、</w:t>
      </w:r>
      <w:r w:rsidRPr="009C20A6">
        <w:t>Cl</w:t>
      </w:r>
      <w:r w:rsidRPr="009C20A6">
        <w:rPr>
          <w:vertAlign w:val="superscript"/>
        </w:rPr>
        <w:t>-</w:t>
      </w:r>
      <w:r w:rsidRPr="009C20A6">
        <w:t>、</w:t>
      </w:r>
      <w:r w:rsidRPr="009C20A6">
        <w:t>SO</w:t>
      </w:r>
      <w:r w:rsidRPr="009C20A6">
        <w:rPr>
          <w:vertAlign w:val="subscript"/>
        </w:rPr>
        <w:t>4</w:t>
      </w:r>
      <w:r w:rsidRPr="009C20A6">
        <w:rPr>
          <w:vertAlign w:val="superscript"/>
        </w:rPr>
        <w:t>2-</w:t>
      </w:r>
      <w:r w:rsidRPr="009C20A6">
        <w:t>、</w:t>
      </w:r>
      <w:r w:rsidRPr="009C20A6">
        <w:t>pH</w:t>
      </w:r>
      <w:r w:rsidRPr="009C20A6">
        <w:t>、氨氮、硝酸盐、亚硝酸盐、挥发性酚类、氰化物</w:t>
      </w:r>
      <w:r w:rsidRPr="009C20A6">
        <w:rPr>
          <w:rFonts w:hint="eastAsia"/>
        </w:rPr>
        <w:t>、</w:t>
      </w:r>
      <w:r w:rsidRPr="009C20A6">
        <w:t>砷、汞、铬（六价）、总硬度、镉</w:t>
      </w:r>
      <w:r w:rsidRPr="009C20A6">
        <w:rPr>
          <w:rFonts w:hint="eastAsia"/>
        </w:rPr>
        <w:t>、</w:t>
      </w:r>
      <w:r w:rsidRPr="009C20A6">
        <w:t>铁、锰、溶解性总固体、耗氧量、硫酸盐、氯化物、总大肠菌群、</w:t>
      </w:r>
      <w:r w:rsidR="00F975A7" w:rsidRPr="009C20A6">
        <w:t>菌落总数</w:t>
      </w:r>
      <w:r w:rsidRPr="009C20A6">
        <w:t>、氟化物。</w:t>
      </w:r>
    </w:p>
    <w:p w14:paraId="28C8BE2B" w14:textId="77777777" w:rsidR="008B5D53" w:rsidRPr="009C20A6" w:rsidRDefault="008B5D53" w:rsidP="008B5D53">
      <w:pPr>
        <w:ind w:firstLine="480"/>
      </w:pPr>
      <w:r w:rsidRPr="009C20A6">
        <w:t>（</w:t>
      </w:r>
      <w:r w:rsidRPr="009C20A6">
        <w:t>3</w:t>
      </w:r>
      <w:r w:rsidRPr="009C20A6">
        <w:t>）评价方法</w:t>
      </w:r>
    </w:p>
    <w:p w14:paraId="3834325E" w14:textId="77777777" w:rsidR="008B5D53" w:rsidRPr="009C20A6" w:rsidRDefault="008B5D53" w:rsidP="008B5D53">
      <w:pPr>
        <w:ind w:firstLine="480"/>
      </w:pPr>
      <w:r w:rsidRPr="009C20A6">
        <w:t>根据《环境影响评价技术导则</w:t>
      </w:r>
      <w:r w:rsidRPr="009C20A6">
        <w:t xml:space="preserve"> </w:t>
      </w:r>
      <w:r w:rsidRPr="009C20A6">
        <w:t>地下水环境》（</w:t>
      </w:r>
      <w:r w:rsidRPr="009C20A6">
        <w:t>HJ610-2016</w:t>
      </w:r>
      <w:r w:rsidRPr="009C20A6">
        <w:t>），采用标准指数法进行评价。标准指数＞</w:t>
      </w:r>
      <w:r w:rsidRPr="009C20A6">
        <w:t>1</w:t>
      </w:r>
      <w:r w:rsidRPr="009C20A6">
        <w:t>，表明该水质因子已超标，标准指数越大，超标越严重。</w:t>
      </w:r>
    </w:p>
    <w:p w14:paraId="3CBDBBEA" w14:textId="2D014EB6" w:rsidR="00577E77" w:rsidRPr="009C20A6" w:rsidRDefault="00577E77" w:rsidP="008B5D53">
      <w:pPr>
        <w:ind w:firstLine="480"/>
      </w:pPr>
      <w:r w:rsidRPr="009C20A6">
        <w:rPr>
          <w:rFonts w:hint="eastAsia"/>
        </w:rPr>
        <w:t>（</w:t>
      </w:r>
      <w:r w:rsidRPr="009C20A6">
        <w:rPr>
          <w:rFonts w:hint="eastAsia"/>
        </w:rPr>
        <w:t>4</w:t>
      </w:r>
      <w:r w:rsidRPr="009C20A6">
        <w:rPr>
          <w:rFonts w:hint="eastAsia"/>
        </w:rPr>
        <w:t>）地下水水位调查结果</w:t>
      </w:r>
    </w:p>
    <w:p w14:paraId="10D9FAF1" w14:textId="03D65DA3" w:rsidR="00577E77" w:rsidRPr="009C20A6" w:rsidRDefault="00577E77" w:rsidP="00577E77">
      <w:pPr>
        <w:ind w:firstLine="480"/>
      </w:pPr>
      <w:r w:rsidRPr="009C20A6">
        <w:t>地下水位监测数据引用</w:t>
      </w:r>
      <w:r w:rsidRPr="009C20A6">
        <w:rPr>
          <w:rFonts w:hint="eastAsia"/>
        </w:rPr>
        <w:t>《西部（重庆）科学城九龙新城园区规划环境影响报告书》</w:t>
      </w:r>
      <w:r w:rsidRPr="009C20A6">
        <w:t>调查数据</w:t>
      </w:r>
      <w:r w:rsidRPr="009C20A6">
        <w:rPr>
          <w:rFonts w:hint="eastAsia"/>
        </w:rPr>
        <w:t>。</w:t>
      </w:r>
      <w:r w:rsidRPr="009C20A6">
        <w:t>地下水水位</w:t>
      </w:r>
      <w:r w:rsidRPr="009C20A6">
        <w:rPr>
          <w:rFonts w:hint="eastAsia"/>
        </w:rPr>
        <w:t>调查</w:t>
      </w:r>
      <w:r w:rsidRPr="009C20A6">
        <w:t>结果详见</w:t>
      </w:r>
      <w:r w:rsidRPr="009C20A6">
        <w:rPr>
          <w:rFonts w:hint="eastAsia"/>
        </w:rPr>
        <w:t>下表</w:t>
      </w:r>
      <w:r w:rsidRPr="009C20A6">
        <w:t>。</w:t>
      </w:r>
    </w:p>
    <w:p w14:paraId="157CAC52" w14:textId="77777777" w:rsidR="00577E77" w:rsidRPr="009C20A6" w:rsidRDefault="00577E77" w:rsidP="00577E77">
      <w:pPr>
        <w:pStyle w:val="020"/>
        <w:spacing w:before="156"/>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4.2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5</w:t>
      </w:r>
      <w:r w:rsidRPr="009C20A6">
        <w:fldChar w:fldCharType="end"/>
      </w:r>
      <w:r w:rsidRPr="009C20A6">
        <w:t xml:space="preserve">  </w:t>
      </w:r>
      <w:r w:rsidRPr="009C20A6">
        <w:rPr>
          <w:rFonts w:hint="eastAsia"/>
        </w:rPr>
        <w:t>评价</w:t>
      </w:r>
      <w:r w:rsidRPr="009C20A6">
        <w:t>范围地下水水位情况</w:t>
      </w:r>
    </w:p>
    <w:tbl>
      <w:tblPr>
        <w:tblW w:w="485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698"/>
        <w:gridCol w:w="2249"/>
        <w:gridCol w:w="1346"/>
        <w:gridCol w:w="1135"/>
        <w:gridCol w:w="3090"/>
      </w:tblGrid>
      <w:tr w:rsidR="009C20A6" w:rsidRPr="009C20A6" w14:paraId="36CFC5BD" w14:textId="77777777" w:rsidTr="00B447F8">
        <w:trPr>
          <w:trHeight w:val="369"/>
          <w:jc w:val="center"/>
        </w:trPr>
        <w:tc>
          <w:tcPr>
            <w:tcW w:w="410" w:type="pct"/>
            <w:vAlign w:val="center"/>
          </w:tcPr>
          <w:p w14:paraId="6AEB852D" w14:textId="77777777" w:rsidR="00577E77" w:rsidRPr="009C20A6" w:rsidRDefault="00577E77" w:rsidP="00B447F8">
            <w:pPr>
              <w:pStyle w:val="03"/>
            </w:pPr>
            <w:r w:rsidRPr="009C20A6">
              <w:t>编号</w:t>
            </w:r>
          </w:p>
        </w:tc>
        <w:tc>
          <w:tcPr>
            <w:tcW w:w="1320" w:type="pct"/>
            <w:vAlign w:val="center"/>
          </w:tcPr>
          <w:p w14:paraId="686102CF" w14:textId="77777777" w:rsidR="00577E77" w:rsidRPr="009C20A6" w:rsidRDefault="00577E77" w:rsidP="00B447F8">
            <w:pPr>
              <w:pStyle w:val="03"/>
            </w:pPr>
            <w:r w:rsidRPr="009C20A6">
              <w:t>监测位置</w:t>
            </w:r>
          </w:p>
        </w:tc>
        <w:tc>
          <w:tcPr>
            <w:tcW w:w="790" w:type="pct"/>
            <w:vAlign w:val="center"/>
          </w:tcPr>
          <w:p w14:paraId="6CB5BBF4" w14:textId="77777777" w:rsidR="00577E77" w:rsidRPr="009C20A6" w:rsidRDefault="00577E77" w:rsidP="00B447F8">
            <w:pPr>
              <w:pStyle w:val="03"/>
            </w:pPr>
            <w:r w:rsidRPr="009C20A6">
              <w:t>水位标高</w:t>
            </w:r>
          </w:p>
          <w:p w14:paraId="12F86A0B" w14:textId="77777777" w:rsidR="00577E77" w:rsidRPr="009C20A6" w:rsidRDefault="00577E77" w:rsidP="00B447F8">
            <w:pPr>
              <w:pStyle w:val="03"/>
            </w:pPr>
            <w:r w:rsidRPr="009C20A6">
              <w:t>（</w:t>
            </w:r>
            <w:r w:rsidRPr="009C20A6">
              <w:t>m</w:t>
            </w:r>
            <w:r w:rsidRPr="009C20A6">
              <w:t>）</w:t>
            </w:r>
          </w:p>
        </w:tc>
        <w:tc>
          <w:tcPr>
            <w:tcW w:w="666" w:type="pct"/>
            <w:vAlign w:val="center"/>
          </w:tcPr>
          <w:p w14:paraId="5F08D8C6" w14:textId="77777777" w:rsidR="00577E77" w:rsidRPr="009C20A6" w:rsidRDefault="00577E77" w:rsidP="00B447F8">
            <w:pPr>
              <w:pStyle w:val="03"/>
            </w:pPr>
            <w:r w:rsidRPr="009C20A6">
              <w:t>水位埋深</w:t>
            </w:r>
          </w:p>
          <w:p w14:paraId="71710748" w14:textId="77777777" w:rsidR="00577E77" w:rsidRPr="009C20A6" w:rsidRDefault="00577E77" w:rsidP="00B447F8">
            <w:pPr>
              <w:pStyle w:val="03"/>
            </w:pPr>
            <w:r w:rsidRPr="009C20A6">
              <w:t>（</w:t>
            </w:r>
            <w:r w:rsidRPr="009C20A6">
              <w:t>m</w:t>
            </w:r>
            <w:r w:rsidRPr="009C20A6">
              <w:t>）</w:t>
            </w:r>
          </w:p>
        </w:tc>
        <w:tc>
          <w:tcPr>
            <w:tcW w:w="1814" w:type="pct"/>
            <w:vAlign w:val="center"/>
          </w:tcPr>
          <w:p w14:paraId="18314FD1" w14:textId="77777777" w:rsidR="00577E77" w:rsidRPr="009C20A6" w:rsidRDefault="00577E77" w:rsidP="00B447F8">
            <w:pPr>
              <w:pStyle w:val="03"/>
            </w:pPr>
            <w:r w:rsidRPr="009C20A6">
              <w:t>含水层类型</w:t>
            </w:r>
          </w:p>
        </w:tc>
      </w:tr>
      <w:tr w:rsidR="009C20A6" w:rsidRPr="009C20A6" w14:paraId="1E6D29BB" w14:textId="77777777" w:rsidTr="00B447F8">
        <w:trPr>
          <w:trHeight w:val="369"/>
          <w:jc w:val="center"/>
        </w:trPr>
        <w:tc>
          <w:tcPr>
            <w:tcW w:w="410" w:type="pct"/>
            <w:vAlign w:val="center"/>
          </w:tcPr>
          <w:p w14:paraId="5BE1C212" w14:textId="77777777" w:rsidR="00577E77" w:rsidRPr="009C20A6" w:rsidRDefault="00577E77" w:rsidP="00B447F8">
            <w:pPr>
              <w:pStyle w:val="03"/>
            </w:pPr>
            <w:r w:rsidRPr="009C20A6">
              <w:rPr>
                <w:rFonts w:hint="eastAsia"/>
              </w:rPr>
              <w:t>D</w:t>
            </w:r>
            <w:r w:rsidRPr="009C20A6">
              <w:t>1</w:t>
            </w:r>
          </w:p>
        </w:tc>
        <w:tc>
          <w:tcPr>
            <w:tcW w:w="1320" w:type="pct"/>
            <w:vAlign w:val="center"/>
          </w:tcPr>
          <w:p w14:paraId="7EDF0148" w14:textId="77777777" w:rsidR="00577E77" w:rsidRPr="009C20A6" w:rsidRDefault="00577E77" w:rsidP="00B447F8">
            <w:pPr>
              <w:pStyle w:val="03"/>
            </w:pPr>
            <w:r w:rsidRPr="009C20A6">
              <w:t>元明村现有水井</w:t>
            </w:r>
          </w:p>
        </w:tc>
        <w:tc>
          <w:tcPr>
            <w:tcW w:w="790" w:type="pct"/>
            <w:vAlign w:val="center"/>
          </w:tcPr>
          <w:p w14:paraId="4C4111B4" w14:textId="77777777" w:rsidR="00577E77" w:rsidRPr="009C20A6" w:rsidRDefault="00577E77" w:rsidP="00B447F8">
            <w:pPr>
              <w:pStyle w:val="03"/>
            </w:pPr>
            <w:r w:rsidRPr="009C20A6">
              <w:t xml:space="preserve">251.61 </w:t>
            </w:r>
          </w:p>
        </w:tc>
        <w:tc>
          <w:tcPr>
            <w:tcW w:w="666" w:type="pct"/>
            <w:vAlign w:val="center"/>
          </w:tcPr>
          <w:p w14:paraId="77510B9E" w14:textId="77777777" w:rsidR="00577E77" w:rsidRPr="009C20A6" w:rsidRDefault="00577E77" w:rsidP="00B447F8">
            <w:pPr>
              <w:pStyle w:val="03"/>
            </w:pPr>
            <w:r w:rsidRPr="009C20A6">
              <w:t>45</w:t>
            </w:r>
          </w:p>
        </w:tc>
        <w:tc>
          <w:tcPr>
            <w:tcW w:w="1814" w:type="pct"/>
            <w:vAlign w:val="center"/>
          </w:tcPr>
          <w:p w14:paraId="7B379572" w14:textId="77777777" w:rsidR="00577E77" w:rsidRPr="009C20A6" w:rsidRDefault="00577E77" w:rsidP="00B447F8">
            <w:pPr>
              <w:pStyle w:val="03"/>
            </w:pPr>
            <w:r w:rsidRPr="009C20A6">
              <w:t>红层砂泥岩风化孔隙裂隙水</w:t>
            </w:r>
          </w:p>
        </w:tc>
      </w:tr>
      <w:tr w:rsidR="009C20A6" w:rsidRPr="009C20A6" w14:paraId="3F68E604" w14:textId="77777777" w:rsidTr="00B447F8">
        <w:trPr>
          <w:trHeight w:val="369"/>
          <w:jc w:val="center"/>
        </w:trPr>
        <w:tc>
          <w:tcPr>
            <w:tcW w:w="410" w:type="pct"/>
            <w:vAlign w:val="center"/>
          </w:tcPr>
          <w:p w14:paraId="5CE6B363" w14:textId="77777777" w:rsidR="00577E77" w:rsidRPr="009C20A6" w:rsidRDefault="00577E77" w:rsidP="00B447F8">
            <w:pPr>
              <w:pStyle w:val="03"/>
            </w:pPr>
            <w:r w:rsidRPr="009C20A6">
              <w:rPr>
                <w:rFonts w:hint="eastAsia"/>
              </w:rPr>
              <w:t>D</w:t>
            </w:r>
            <w:r w:rsidRPr="009C20A6">
              <w:t>2</w:t>
            </w:r>
          </w:p>
        </w:tc>
        <w:tc>
          <w:tcPr>
            <w:tcW w:w="1320" w:type="pct"/>
            <w:vAlign w:val="center"/>
          </w:tcPr>
          <w:p w14:paraId="197CCF9C" w14:textId="77777777" w:rsidR="00577E77" w:rsidRPr="009C20A6" w:rsidRDefault="00577E77" w:rsidP="00B447F8">
            <w:pPr>
              <w:pStyle w:val="03"/>
            </w:pPr>
            <w:r w:rsidRPr="009C20A6">
              <w:t>大元路居民现有水井</w:t>
            </w:r>
          </w:p>
        </w:tc>
        <w:tc>
          <w:tcPr>
            <w:tcW w:w="790" w:type="pct"/>
            <w:vAlign w:val="center"/>
          </w:tcPr>
          <w:p w14:paraId="643543B3" w14:textId="77777777" w:rsidR="00577E77" w:rsidRPr="009C20A6" w:rsidRDefault="00577E77" w:rsidP="00B447F8">
            <w:pPr>
              <w:pStyle w:val="03"/>
            </w:pPr>
            <w:r w:rsidRPr="009C20A6">
              <w:t xml:space="preserve">309.16 </w:t>
            </w:r>
          </w:p>
        </w:tc>
        <w:tc>
          <w:tcPr>
            <w:tcW w:w="666" w:type="pct"/>
            <w:vAlign w:val="center"/>
          </w:tcPr>
          <w:p w14:paraId="6A73146C" w14:textId="77777777" w:rsidR="00577E77" w:rsidRPr="009C20A6" w:rsidRDefault="00577E77" w:rsidP="00B447F8">
            <w:pPr>
              <w:pStyle w:val="03"/>
            </w:pPr>
            <w:r w:rsidRPr="009C20A6">
              <w:t>45</w:t>
            </w:r>
          </w:p>
        </w:tc>
        <w:tc>
          <w:tcPr>
            <w:tcW w:w="1814" w:type="pct"/>
            <w:vAlign w:val="center"/>
          </w:tcPr>
          <w:p w14:paraId="5BE370BD" w14:textId="77777777" w:rsidR="00577E77" w:rsidRPr="009C20A6" w:rsidRDefault="00577E77" w:rsidP="00B447F8">
            <w:pPr>
              <w:pStyle w:val="03"/>
            </w:pPr>
            <w:r w:rsidRPr="009C20A6">
              <w:t>红层砂泥岩风化孔隙裂隙水</w:t>
            </w:r>
          </w:p>
        </w:tc>
      </w:tr>
      <w:tr w:rsidR="009C20A6" w:rsidRPr="009C20A6" w14:paraId="2E03E45D" w14:textId="77777777" w:rsidTr="00B447F8">
        <w:trPr>
          <w:trHeight w:val="369"/>
          <w:jc w:val="center"/>
        </w:trPr>
        <w:tc>
          <w:tcPr>
            <w:tcW w:w="410" w:type="pct"/>
            <w:vAlign w:val="center"/>
          </w:tcPr>
          <w:p w14:paraId="364CFBC0" w14:textId="000B9274" w:rsidR="00F975A7" w:rsidRPr="009C20A6" w:rsidRDefault="00F975A7" w:rsidP="00F975A7">
            <w:pPr>
              <w:pStyle w:val="03"/>
            </w:pPr>
            <w:r w:rsidRPr="009C20A6">
              <w:rPr>
                <w:rFonts w:hint="eastAsia"/>
              </w:rPr>
              <w:t>D</w:t>
            </w:r>
            <w:r w:rsidRPr="009C20A6">
              <w:t>3</w:t>
            </w:r>
          </w:p>
        </w:tc>
        <w:tc>
          <w:tcPr>
            <w:tcW w:w="1320" w:type="pct"/>
            <w:vAlign w:val="center"/>
          </w:tcPr>
          <w:p w14:paraId="4262B57D" w14:textId="77777777" w:rsidR="00F975A7" w:rsidRPr="009C20A6" w:rsidRDefault="00F975A7" w:rsidP="00F975A7">
            <w:pPr>
              <w:pStyle w:val="03"/>
            </w:pPr>
            <w:r w:rsidRPr="009C20A6">
              <w:t>东林村居民现有水井</w:t>
            </w:r>
          </w:p>
        </w:tc>
        <w:tc>
          <w:tcPr>
            <w:tcW w:w="790" w:type="pct"/>
            <w:vAlign w:val="center"/>
          </w:tcPr>
          <w:p w14:paraId="5FD953DA" w14:textId="404E5A94" w:rsidR="00F975A7" w:rsidRPr="009C20A6" w:rsidRDefault="00F975A7" w:rsidP="00F975A7">
            <w:pPr>
              <w:pStyle w:val="03"/>
            </w:pPr>
            <w:r w:rsidRPr="009C20A6">
              <w:rPr>
                <w:rFonts w:hint="eastAsia"/>
                <w:sz w:val="22"/>
                <w:szCs w:val="22"/>
              </w:rPr>
              <w:t>205</w:t>
            </w:r>
          </w:p>
        </w:tc>
        <w:tc>
          <w:tcPr>
            <w:tcW w:w="666" w:type="pct"/>
            <w:vAlign w:val="center"/>
          </w:tcPr>
          <w:p w14:paraId="2F72AB10" w14:textId="27932D53" w:rsidR="00F975A7" w:rsidRPr="009C20A6" w:rsidRDefault="00F975A7" w:rsidP="00F975A7">
            <w:pPr>
              <w:pStyle w:val="03"/>
            </w:pPr>
            <w:r w:rsidRPr="009C20A6">
              <w:rPr>
                <w:rFonts w:hint="eastAsia"/>
                <w:sz w:val="22"/>
                <w:szCs w:val="22"/>
              </w:rPr>
              <w:t>30</w:t>
            </w:r>
          </w:p>
        </w:tc>
        <w:tc>
          <w:tcPr>
            <w:tcW w:w="1814" w:type="pct"/>
            <w:vAlign w:val="center"/>
          </w:tcPr>
          <w:p w14:paraId="5D19489F" w14:textId="77777777" w:rsidR="00F975A7" w:rsidRPr="009C20A6" w:rsidRDefault="00F975A7" w:rsidP="00F975A7">
            <w:pPr>
              <w:pStyle w:val="03"/>
            </w:pPr>
            <w:r w:rsidRPr="009C20A6">
              <w:t>红层砂泥岩风化孔隙裂隙水</w:t>
            </w:r>
          </w:p>
        </w:tc>
      </w:tr>
      <w:tr w:rsidR="009C20A6" w:rsidRPr="009C20A6" w14:paraId="2FB9E2B7" w14:textId="77777777" w:rsidTr="00B447F8">
        <w:trPr>
          <w:trHeight w:val="369"/>
          <w:jc w:val="center"/>
        </w:trPr>
        <w:tc>
          <w:tcPr>
            <w:tcW w:w="410" w:type="pct"/>
            <w:vAlign w:val="center"/>
          </w:tcPr>
          <w:p w14:paraId="665C8D23" w14:textId="77777777" w:rsidR="00F975A7" w:rsidRPr="009C20A6" w:rsidRDefault="00F975A7" w:rsidP="00F975A7">
            <w:pPr>
              <w:pStyle w:val="03"/>
            </w:pPr>
            <w:r w:rsidRPr="009C20A6">
              <w:rPr>
                <w:rFonts w:hint="eastAsia"/>
              </w:rPr>
              <w:t>D</w:t>
            </w:r>
            <w:r w:rsidRPr="009C20A6">
              <w:t>4</w:t>
            </w:r>
          </w:p>
        </w:tc>
        <w:tc>
          <w:tcPr>
            <w:tcW w:w="1320" w:type="pct"/>
            <w:vAlign w:val="center"/>
          </w:tcPr>
          <w:p w14:paraId="079F7141" w14:textId="77777777" w:rsidR="00F975A7" w:rsidRPr="009C20A6" w:rsidRDefault="00F975A7" w:rsidP="00F975A7">
            <w:pPr>
              <w:pStyle w:val="03"/>
            </w:pPr>
            <w:r w:rsidRPr="009C20A6">
              <w:t>长石村现有水井</w:t>
            </w:r>
          </w:p>
        </w:tc>
        <w:tc>
          <w:tcPr>
            <w:tcW w:w="790" w:type="pct"/>
            <w:vAlign w:val="center"/>
          </w:tcPr>
          <w:p w14:paraId="0AC86F8E" w14:textId="77777777" w:rsidR="00F975A7" w:rsidRPr="009C20A6" w:rsidRDefault="00F975A7" w:rsidP="00F975A7">
            <w:pPr>
              <w:pStyle w:val="03"/>
            </w:pPr>
            <w:r w:rsidRPr="009C20A6">
              <w:t xml:space="preserve">240.92 </w:t>
            </w:r>
          </w:p>
        </w:tc>
        <w:tc>
          <w:tcPr>
            <w:tcW w:w="666" w:type="pct"/>
            <w:vAlign w:val="center"/>
          </w:tcPr>
          <w:p w14:paraId="466C631E" w14:textId="77777777" w:rsidR="00F975A7" w:rsidRPr="009C20A6" w:rsidRDefault="00F975A7" w:rsidP="00F975A7">
            <w:pPr>
              <w:pStyle w:val="03"/>
            </w:pPr>
            <w:r w:rsidRPr="009C20A6">
              <w:t>55</w:t>
            </w:r>
          </w:p>
        </w:tc>
        <w:tc>
          <w:tcPr>
            <w:tcW w:w="1814" w:type="pct"/>
            <w:vAlign w:val="center"/>
          </w:tcPr>
          <w:p w14:paraId="47234925" w14:textId="77777777" w:rsidR="00F975A7" w:rsidRPr="009C20A6" w:rsidRDefault="00F975A7" w:rsidP="00F975A7">
            <w:pPr>
              <w:pStyle w:val="03"/>
            </w:pPr>
            <w:r w:rsidRPr="009C20A6">
              <w:t>红层砂泥岩风化孔隙裂隙水</w:t>
            </w:r>
          </w:p>
        </w:tc>
      </w:tr>
      <w:tr w:rsidR="009C20A6" w:rsidRPr="009C20A6" w14:paraId="6B8D99C0" w14:textId="77777777" w:rsidTr="00B447F8">
        <w:trPr>
          <w:trHeight w:val="369"/>
          <w:jc w:val="center"/>
        </w:trPr>
        <w:tc>
          <w:tcPr>
            <w:tcW w:w="410" w:type="pct"/>
            <w:vAlign w:val="center"/>
          </w:tcPr>
          <w:p w14:paraId="093B4AE5" w14:textId="77777777" w:rsidR="00F975A7" w:rsidRPr="009C20A6" w:rsidRDefault="00F975A7" w:rsidP="00F975A7">
            <w:pPr>
              <w:pStyle w:val="03"/>
            </w:pPr>
            <w:r w:rsidRPr="009C20A6">
              <w:rPr>
                <w:rFonts w:hint="eastAsia"/>
              </w:rPr>
              <w:t>D</w:t>
            </w:r>
            <w:r w:rsidRPr="009C20A6">
              <w:t>5</w:t>
            </w:r>
          </w:p>
        </w:tc>
        <w:tc>
          <w:tcPr>
            <w:tcW w:w="1320" w:type="pct"/>
            <w:vAlign w:val="center"/>
          </w:tcPr>
          <w:p w14:paraId="42B4E073" w14:textId="77777777" w:rsidR="00F975A7" w:rsidRPr="009C20A6" w:rsidRDefault="00F975A7" w:rsidP="00F975A7">
            <w:pPr>
              <w:pStyle w:val="03"/>
            </w:pPr>
            <w:r w:rsidRPr="009C20A6">
              <w:t>孟家花园现有水井</w:t>
            </w:r>
          </w:p>
        </w:tc>
        <w:tc>
          <w:tcPr>
            <w:tcW w:w="790" w:type="pct"/>
            <w:vAlign w:val="center"/>
          </w:tcPr>
          <w:p w14:paraId="30136A87" w14:textId="77777777" w:rsidR="00F975A7" w:rsidRPr="009C20A6" w:rsidRDefault="00F975A7" w:rsidP="00F975A7">
            <w:pPr>
              <w:pStyle w:val="03"/>
            </w:pPr>
            <w:r w:rsidRPr="009C20A6">
              <w:t xml:space="preserve">264.29 </w:t>
            </w:r>
          </w:p>
        </w:tc>
        <w:tc>
          <w:tcPr>
            <w:tcW w:w="666" w:type="pct"/>
            <w:vAlign w:val="center"/>
          </w:tcPr>
          <w:p w14:paraId="73EA9335" w14:textId="77777777" w:rsidR="00F975A7" w:rsidRPr="009C20A6" w:rsidRDefault="00F975A7" w:rsidP="00F975A7">
            <w:pPr>
              <w:pStyle w:val="03"/>
            </w:pPr>
            <w:r w:rsidRPr="009C20A6">
              <w:t>40</w:t>
            </w:r>
          </w:p>
        </w:tc>
        <w:tc>
          <w:tcPr>
            <w:tcW w:w="1814" w:type="pct"/>
            <w:vAlign w:val="center"/>
          </w:tcPr>
          <w:p w14:paraId="091E541D" w14:textId="77777777" w:rsidR="00F975A7" w:rsidRPr="009C20A6" w:rsidRDefault="00F975A7" w:rsidP="00F975A7">
            <w:pPr>
              <w:pStyle w:val="03"/>
            </w:pPr>
            <w:r w:rsidRPr="009C20A6">
              <w:t>红层砂泥岩风化孔隙裂隙水</w:t>
            </w:r>
          </w:p>
        </w:tc>
      </w:tr>
      <w:tr w:rsidR="00F975A7" w:rsidRPr="009C20A6" w14:paraId="67C11C9E" w14:textId="77777777" w:rsidTr="00B447F8">
        <w:trPr>
          <w:trHeight w:val="369"/>
          <w:jc w:val="center"/>
        </w:trPr>
        <w:tc>
          <w:tcPr>
            <w:tcW w:w="410" w:type="pct"/>
            <w:vAlign w:val="center"/>
          </w:tcPr>
          <w:p w14:paraId="325043F3" w14:textId="77777777" w:rsidR="00F975A7" w:rsidRPr="009C20A6" w:rsidRDefault="00F975A7" w:rsidP="00F975A7">
            <w:pPr>
              <w:pStyle w:val="03"/>
            </w:pPr>
            <w:r w:rsidRPr="009C20A6">
              <w:rPr>
                <w:rFonts w:hint="eastAsia"/>
              </w:rPr>
              <w:t>D</w:t>
            </w:r>
            <w:r w:rsidRPr="009C20A6">
              <w:t>6</w:t>
            </w:r>
          </w:p>
        </w:tc>
        <w:tc>
          <w:tcPr>
            <w:tcW w:w="1320" w:type="pct"/>
            <w:vAlign w:val="center"/>
          </w:tcPr>
          <w:p w14:paraId="4C4B9C04" w14:textId="77777777" w:rsidR="00F975A7" w:rsidRPr="009C20A6" w:rsidRDefault="00F975A7" w:rsidP="00F975A7">
            <w:pPr>
              <w:pStyle w:val="03"/>
            </w:pPr>
            <w:r w:rsidRPr="009C20A6">
              <w:t>金宇轮胎现有水井</w:t>
            </w:r>
          </w:p>
        </w:tc>
        <w:tc>
          <w:tcPr>
            <w:tcW w:w="790" w:type="pct"/>
            <w:vAlign w:val="center"/>
          </w:tcPr>
          <w:p w14:paraId="0BAD1E06" w14:textId="77777777" w:rsidR="00F975A7" w:rsidRPr="009C20A6" w:rsidRDefault="00F975A7" w:rsidP="00F975A7">
            <w:pPr>
              <w:pStyle w:val="03"/>
            </w:pPr>
            <w:r w:rsidRPr="009C20A6">
              <w:t xml:space="preserve">267.06 </w:t>
            </w:r>
          </w:p>
        </w:tc>
        <w:tc>
          <w:tcPr>
            <w:tcW w:w="666" w:type="pct"/>
            <w:vAlign w:val="center"/>
          </w:tcPr>
          <w:p w14:paraId="0B65741F" w14:textId="77777777" w:rsidR="00F975A7" w:rsidRPr="009C20A6" w:rsidRDefault="00F975A7" w:rsidP="00F975A7">
            <w:pPr>
              <w:pStyle w:val="03"/>
            </w:pPr>
            <w:r w:rsidRPr="009C20A6">
              <w:t>35</w:t>
            </w:r>
          </w:p>
        </w:tc>
        <w:tc>
          <w:tcPr>
            <w:tcW w:w="1814" w:type="pct"/>
            <w:vAlign w:val="center"/>
          </w:tcPr>
          <w:p w14:paraId="4E24759E" w14:textId="77777777" w:rsidR="00F975A7" w:rsidRPr="009C20A6" w:rsidRDefault="00F975A7" w:rsidP="00F975A7">
            <w:pPr>
              <w:pStyle w:val="03"/>
            </w:pPr>
            <w:r w:rsidRPr="009C20A6">
              <w:t>红层砂泥岩风化孔隙裂隙水</w:t>
            </w:r>
          </w:p>
        </w:tc>
      </w:tr>
    </w:tbl>
    <w:p w14:paraId="0DADE723" w14:textId="77777777" w:rsidR="00577E77" w:rsidRPr="009C20A6" w:rsidRDefault="00577E77" w:rsidP="008B5D53">
      <w:pPr>
        <w:ind w:firstLine="480"/>
      </w:pPr>
    </w:p>
    <w:p w14:paraId="457D0336" w14:textId="4F5E222D" w:rsidR="008B5D53" w:rsidRPr="009C20A6" w:rsidRDefault="008B5D53" w:rsidP="008B5D53">
      <w:pPr>
        <w:ind w:firstLine="480"/>
      </w:pPr>
      <w:r w:rsidRPr="009C20A6">
        <w:t>（</w:t>
      </w:r>
      <w:r w:rsidR="00577E77" w:rsidRPr="009C20A6">
        <w:t>5</w:t>
      </w:r>
      <w:r w:rsidRPr="009C20A6">
        <w:t>）监测与评价结果</w:t>
      </w:r>
    </w:p>
    <w:p w14:paraId="694BB059" w14:textId="17E5FCA1" w:rsidR="008B5D53" w:rsidRPr="009C20A6" w:rsidRDefault="00577E77" w:rsidP="008B5D53">
      <w:pPr>
        <w:ind w:firstLine="480"/>
      </w:pPr>
      <w:r w:rsidRPr="009C20A6">
        <w:t>地下水水质监测结果详见</w:t>
      </w:r>
      <w:r w:rsidRPr="009C20A6">
        <w:rPr>
          <w:rFonts w:hint="eastAsia"/>
        </w:rPr>
        <w:t>下表。</w:t>
      </w:r>
    </w:p>
    <w:p w14:paraId="77256AF2" w14:textId="73802749" w:rsidR="008B5D53" w:rsidRPr="009C20A6" w:rsidRDefault="008B5D53" w:rsidP="008B5D53">
      <w:pPr>
        <w:ind w:firstLine="480"/>
        <w:sectPr w:rsidR="008B5D53" w:rsidRPr="009C20A6">
          <w:pgSz w:w="11906" w:h="16838"/>
          <w:pgMar w:top="1418" w:right="1418" w:bottom="1418" w:left="1701" w:header="964" w:footer="964" w:gutter="0"/>
          <w:cols w:space="720"/>
          <w:docGrid w:type="lines" w:linePitch="312"/>
        </w:sectPr>
      </w:pPr>
    </w:p>
    <w:p w14:paraId="7184B16F" w14:textId="25FC25D7" w:rsidR="008B5D53" w:rsidRPr="009C20A6" w:rsidRDefault="008B5D53" w:rsidP="008B5D53">
      <w:pPr>
        <w:pStyle w:val="020"/>
        <w:spacing w:before="163"/>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4.2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6</w:t>
      </w:r>
      <w:r w:rsidRPr="009C20A6">
        <w:fldChar w:fldCharType="end"/>
      </w:r>
      <w:r w:rsidRPr="009C20A6">
        <w:t xml:space="preserve">  八大离子现状监测结果一览表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23"/>
        <w:gridCol w:w="1297"/>
        <w:gridCol w:w="1297"/>
        <w:gridCol w:w="1299"/>
        <w:gridCol w:w="1297"/>
        <w:gridCol w:w="1297"/>
        <w:gridCol w:w="1298"/>
        <w:gridCol w:w="1296"/>
        <w:gridCol w:w="1298"/>
        <w:gridCol w:w="2090"/>
      </w:tblGrid>
      <w:tr w:rsidR="009C20A6" w:rsidRPr="009C20A6" w14:paraId="35CB5DAF" w14:textId="77777777" w:rsidTr="008F4F43">
        <w:trPr>
          <w:trHeight w:val="68"/>
        </w:trPr>
        <w:tc>
          <w:tcPr>
            <w:tcW w:w="544" w:type="pct"/>
            <w:vAlign w:val="center"/>
          </w:tcPr>
          <w:p w14:paraId="476DB222" w14:textId="246DBE45" w:rsidR="008F4F43" w:rsidRPr="009C20A6" w:rsidRDefault="008F4F43" w:rsidP="008F4F43">
            <w:pPr>
              <w:pStyle w:val="03"/>
            </w:pPr>
            <w:r w:rsidRPr="009C20A6">
              <w:t>监测点</w:t>
            </w:r>
          </w:p>
        </w:tc>
        <w:tc>
          <w:tcPr>
            <w:tcW w:w="463" w:type="pct"/>
            <w:vAlign w:val="center"/>
          </w:tcPr>
          <w:p w14:paraId="5657905A" w14:textId="3D1763FE" w:rsidR="008F4F43" w:rsidRPr="009C20A6" w:rsidRDefault="008F4F43" w:rsidP="008F4F43">
            <w:pPr>
              <w:pStyle w:val="03"/>
            </w:pPr>
            <w:r w:rsidRPr="009C20A6">
              <w:t>K</w:t>
            </w:r>
            <w:r w:rsidRPr="009C20A6">
              <w:rPr>
                <w:vertAlign w:val="superscript"/>
              </w:rPr>
              <w:t>+</w:t>
            </w:r>
          </w:p>
        </w:tc>
        <w:tc>
          <w:tcPr>
            <w:tcW w:w="463" w:type="pct"/>
            <w:vAlign w:val="center"/>
          </w:tcPr>
          <w:p w14:paraId="7849A9E7" w14:textId="4563E828" w:rsidR="008F4F43" w:rsidRPr="009C20A6" w:rsidRDefault="008F4F43" w:rsidP="008F4F43">
            <w:pPr>
              <w:pStyle w:val="03"/>
            </w:pPr>
            <w:r w:rsidRPr="009C20A6">
              <w:t>Na</w:t>
            </w:r>
            <w:r w:rsidRPr="009C20A6">
              <w:rPr>
                <w:vertAlign w:val="superscript"/>
              </w:rPr>
              <w:t>+</w:t>
            </w:r>
          </w:p>
        </w:tc>
        <w:tc>
          <w:tcPr>
            <w:tcW w:w="464" w:type="pct"/>
            <w:vAlign w:val="center"/>
          </w:tcPr>
          <w:p w14:paraId="3D08019F" w14:textId="24CE1B0D" w:rsidR="008F4F43" w:rsidRPr="009C20A6" w:rsidRDefault="008F4F43" w:rsidP="008F4F43">
            <w:pPr>
              <w:pStyle w:val="03"/>
            </w:pPr>
            <w:r w:rsidRPr="009C20A6">
              <w:t>Ca</w:t>
            </w:r>
            <w:r w:rsidRPr="009C20A6">
              <w:rPr>
                <w:vertAlign w:val="superscript"/>
              </w:rPr>
              <w:t>2+</w:t>
            </w:r>
          </w:p>
        </w:tc>
        <w:tc>
          <w:tcPr>
            <w:tcW w:w="463" w:type="pct"/>
            <w:vAlign w:val="center"/>
          </w:tcPr>
          <w:p w14:paraId="77331098" w14:textId="11F0975E" w:rsidR="008F4F43" w:rsidRPr="009C20A6" w:rsidRDefault="008F4F43" w:rsidP="008F4F43">
            <w:pPr>
              <w:pStyle w:val="03"/>
            </w:pPr>
            <w:r w:rsidRPr="009C20A6">
              <w:t>Mg</w:t>
            </w:r>
            <w:r w:rsidRPr="009C20A6">
              <w:rPr>
                <w:vertAlign w:val="superscript"/>
              </w:rPr>
              <w:t>2+</w:t>
            </w:r>
          </w:p>
        </w:tc>
        <w:tc>
          <w:tcPr>
            <w:tcW w:w="463" w:type="pct"/>
            <w:vAlign w:val="center"/>
          </w:tcPr>
          <w:p w14:paraId="7CA2A930" w14:textId="2A5CDA66" w:rsidR="008F4F43" w:rsidRPr="009C20A6" w:rsidRDefault="008F4F43" w:rsidP="008F4F43">
            <w:pPr>
              <w:pStyle w:val="03"/>
            </w:pPr>
            <w:r w:rsidRPr="009C20A6">
              <w:t>CO</w:t>
            </w:r>
            <w:r w:rsidRPr="009C20A6">
              <w:rPr>
                <w:vertAlign w:val="subscript"/>
              </w:rPr>
              <w:t>3</w:t>
            </w:r>
            <w:r w:rsidRPr="009C20A6">
              <w:rPr>
                <w:vertAlign w:val="superscript"/>
              </w:rPr>
              <w:t>2-</w:t>
            </w:r>
          </w:p>
        </w:tc>
        <w:tc>
          <w:tcPr>
            <w:tcW w:w="464" w:type="pct"/>
            <w:vAlign w:val="center"/>
          </w:tcPr>
          <w:p w14:paraId="074190A6" w14:textId="473349E1" w:rsidR="008F4F43" w:rsidRPr="009C20A6" w:rsidRDefault="008F4F43" w:rsidP="008F4F43">
            <w:pPr>
              <w:pStyle w:val="03"/>
            </w:pPr>
            <w:r w:rsidRPr="009C20A6">
              <w:t>HCO</w:t>
            </w:r>
            <w:r w:rsidRPr="009C20A6">
              <w:rPr>
                <w:vertAlign w:val="subscript"/>
              </w:rPr>
              <w:t>3</w:t>
            </w:r>
            <w:r w:rsidRPr="009C20A6">
              <w:rPr>
                <w:vertAlign w:val="superscript"/>
              </w:rPr>
              <w:t>-</w:t>
            </w:r>
          </w:p>
        </w:tc>
        <w:tc>
          <w:tcPr>
            <w:tcW w:w="463" w:type="pct"/>
            <w:vAlign w:val="center"/>
          </w:tcPr>
          <w:p w14:paraId="7956EDAB" w14:textId="15A619E1" w:rsidR="008F4F43" w:rsidRPr="009C20A6" w:rsidRDefault="008F4F43" w:rsidP="008F4F43">
            <w:pPr>
              <w:pStyle w:val="03"/>
            </w:pPr>
            <w:r w:rsidRPr="009C20A6">
              <w:t>Cl</w:t>
            </w:r>
            <w:r w:rsidRPr="009C20A6">
              <w:rPr>
                <w:vertAlign w:val="superscript"/>
              </w:rPr>
              <w:t>-</w:t>
            </w:r>
          </w:p>
        </w:tc>
        <w:tc>
          <w:tcPr>
            <w:tcW w:w="464" w:type="pct"/>
            <w:vAlign w:val="center"/>
          </w:tcPr>
          <w:p w14:paraId="16E8B043" w14:textId="203B77C0" w:rsidR="008F4F43" w:rsidRPr="009C20A6" w:rsidRDefault="008F4F43" w:rsidP="008F4F43">
            <w:pPr>
              <w:pStyle w:val="03"/>
            </w:pPr>
            <w:r w:rsidRPr="009C20A6">
              <w:t>SO</w:t>
            </w:r>
            <w:r w:rsidRPr="009C20A6">
              <w:rPr>
                <w:vertAlign w:val="subscript"/>
              </w:rPr>
              <w:t>4</w:t>
            </w:r>
            <w:r w:rsidRPr="009C20A6">
              <w:rPr>
                <w:vertAlign w:val="superscript"/>
              </w:rPr>
              <w:t>2-</w:t>
            </w:r>
          </w:p>
        </w:tc>
        <w:tc>
          <w:tcPr>
            <w:tcW w:w="747" w:type="pct"/>
            <w:vAlign w:val="center"/>
          </w:tcPr>
          <w:p w14:paraId="775C94F4" w14:textId="3EEA05A3" w:rsidR="008F4F43" w:rsidRPr="009C20A6" w:rsidRDefault="008F4F43" w:rsidP="008F4F43">
            <w:pPr>
              <w:pStyle w:val="03"/>
            </w:pPr>
            <w:r w:rsidRPr="009C20A6">
              <w:rPr>
                <w:rFonts w:hint="eastAsia"/>
              </w:rPr>
              <w:t>地下水化学类型</w:t>
            </w:r>
          </w:p>
        </w:tc>
      </w:tr>
      <w:tr w:rsidR="009C20A6" w:rsidRPr="009C20A6" w14:paraId="33A927AB" w14:textId="77777777" w:rsidTr="008F4F43">
        <w:trPr>
          <w:trHeight w:val="315"/>
        </w:trPr>
        <w:tc>
          <w:tcPr>
            <w:tcW w:w="544" w:type="pct"/>
            <w:vAlign w:val="center"/>
            <w:hideMark/>
          </w:tcPr>
          <w:p w14:paraId="6368007F" w14:textId="77777777" w:rsidR="008F4F43" w:rsidRPr="009C20A6" w:rsidRDefault="008F4F43" w:rsidP="008F4F43">
            <w:pPr>
              <w:pStyle w:val="03"/>
            </w:pPr>
            <w:r w:rsidRPr="009C20A6">
              <w:t>D1</w:t>
            </w:r>
          </w:p>
        </w:tc>
        <w:tc>
          <w:tcPr>
            <w:tcW w:w="463" w:type="pct"/>
            <w:vAlign w:val="center"/>
            <w:hideMark/>
          </w:tcPr>
          <w:p w14:paraId="27E7FD67" w14:textId="77777777" w:rsidR="008F4F43" w:rsidRPr="009C20A6" w:rsidRDefault="008F4F43" w:rsidP="008F4F43">
            <w:pPr>
              <w:pStyle w:val="03"/>
            </w:pPr>
            <w:r w:rsidRPr="009C20A6">
              <w:t>1.73</w:t>
            </w:r>
          </w:p>
        </w:tc>
        <w:tc>
          <w:tcPr>
            <w:tcW w:w="463" w:type="pct"/>
            <w:vAlign w:val="center"/>
            <w:hideMark/>
          </w:tcPr>
          <w:p w14:paraId="09F1162A" w14:textId="77777777" w:rsidR="008F4F43" w:rsidRPr="009C20A6" w:rsidRDefault="008F4F43" w:rsidP="008F4F43">
            <w:pPr>
              <w:pStyle w:val="03"/>
            </w:pPr>
            <w:r w:rsidRPr="009C20A6">
              <w:t>22.8</w:t>
            </w:r>
          </w:p>
        </w:tc>
        <w:tc>
          <w:tcPr>
            <w:tcW w:w="464" w:type="pct"/>
            <w:vAlign w:val="center"/>
            <w:hideMark/>
          </w:tcPr>
          <w:p w14:paraId="00EBF026" w14:textId="77777777" w:rsidR="008F4F43" w:rsidRPr="009C20A6" w:rsidRDefault="008F4F43" w:rsidP="008F4F43">
            <w:pPr>
              <w:pStyle w:val="03"/>
            </w:pPr>
            <w:r w:rsidRPr="009C20A6">
              <w:t>138</w:t>
            </w:r>
          </w:p>
        </w:tc>
        <w:tc>
          <w:tcPr>
            <w:tcW w:w="463" w:type="pct"/>
            <w:vAlign w:val="center"/>
            <w:hideMark/>
          </w:tcPr>
          <w:p w14:paraId="76689FB1" w14:textId="77777777" w:rsidR="008F4F43" w:rsidRPr="009C20A6" w:rsidRDefault="008F4F43" w:rsidP="008F4F43">
            <w:pPr>
              <w:pStyle w:val="03"/>
            </w:pPr>
            <w:r w:rsidRPr="009C20A6">
              <w:t>20.4</w:t>
            </w:r>
          </w:p>
        </w:tc>
        <w:tc>
          <w:tcPr>
            <w:tcW w:w="463" w:type="pct"/>
            <w:vAlign w:val="center"/>
            <w:hideMark/>
          </w:tcPr>
          <w:p w14:paraId="2D1B74D3" w14:textId="77777777" w:rsidR="008F4F43" w:rsidRPr="009C20A6" w:rsidRDefault="008F4F43" w:rsidP="008F4F43">
            <w:pPr>
              <w:pStyle w:val="03"/>
            </w:pPr>
            <w:r w:rsidRPr="009C20A6">
              <w:t>/</w:t>
            </w:r>
          </w:p>
        </w:tc>
        <w:tc>
          <w:tcPr>
            <w:tcW w:w="464" w:type="pct"/>
            <w:vAlign w:val="center"/>
            <w:hideMark/>
          </w:tcPr>
          <w:p w14:paraId="115D7E26" w14:textId="77777777" w:rsidR="008F4F43" w:rsidRPr="009C20A6" w:rsidRDefault="008F4F43" w:rsidP="008F4F43">
            <w:pPr>
              <w:pStyle w:val="03"/>
            </w:pPr>
            <w:r w:rsidRPr="009C20A6">
              <w:t>376</w:t>
            </w:r>
          </w:p>
        </w:tc>
        <w:tc>
          <w:tcPr>
            <w:tcW w:w="463" w:type="pct"/>
            <w:vAlign w:val="center"/>
            <w:hideMark/>
          </w:tcPr>
          <w:p w14:paraId="4ABD33D2" w14:textId="77777777" w:rsidR="008F4F43" w:rsidRPr="009C20A6" w:rsidRDefault="008F4F43" w:rsidP="008F4F43">
            <w:pPr>
              <w:pStyle w:val="03"/>
            </w:pPr>
            <w:r w:rsidRPr="009C20A6">
              <w:t>18.3</w:t>
            </w:r>
          </w:p>
        </w:tc>
        <w:tc>
          <w:tcPr>
            <w:tcW w:w="464" w:type="pct"/>
            <w:vAlign w:val="center"/>
            <w:hideMark/>
          </w:tcPr>
          <w:p w14:paraId="5779EC15" w14:textId="77777777" w:rsidR="008F4F43" w:rsidRPr="009C20A6" w:rsidRDefault="008F4F43" w:rsidP="008F4F43">
            <w:pPr>
              <w:pStyle w:val="03"/>
            </w:pPr>
            <w:r w:rsidRPr="009C20A6">
              <w:t>76.8</w:t>
            </w:r>
          </w:p>
        </w:tc>
        <w:tc>
          <w:tcPr>
            <w:tcW w:w="747" w:type="pct"/>
            <w:vAlign w:val="center"/>
            <w:hideMark/>
          </w:tcPr>
          <w:p w14:paraId="6AC571BC" w14:textId="1571E513" w:rsidR="008F4F43" w:rsidRPr="009C20A6" w:rsidRDefault="008F4F43" w:rsidP="00B42DD1">
            <w:pPr>
              <w:pStyle w:val="03"/>
            </w:pPr>
            <w:r w:rsidRPr="009C20A6">
              <w:rPr>
                <w:rFonts w:hint="eastAsia"/>
              </w:rPr>
              <w:t>重碳酸盐</w:t>
            </w:r>
            <w:r w:rsidRPr="009C20A6">
              <w:rPr>
                <w:rFonts w:hint="eastAsia"/>
              </w:rPr>
              <w:t>-</w:t>
            </w:r>
            <w:r w:rsidRPr="009C20A6">
              <w:rPr>
                <w:rFonts w:hint="eastAsia"/>
              </w:rPr>
              <w:t>钙</w:t>
            </w:r>
            <w:r w:rsidRPr="009C20A6">
              <w:rPr>
                <w:rFonts w:hint="eastAsia"/>
              </w:rPr>
              <w:t>+</w:t>
            </w:r>
            <w:r w:rsidRPr="009C20A6">
              <w:rPr>
                <w:rFonts w:hint="eastAsia"/>
              </w:rPr>
              <w:t>镁水</w:t>
            </w:r>
            <w:r w:rsidRPr="009C20A6">
              <w:rPr>
                <w:rFonts w:hint="eastAsia"/>
              </w:rPr>
              <w:t>-A</w:t>
            </w:r>
          </w:p>
        </w:tc>
      </w:tr>
      <w:tr w:rsidR="009C20A6" w:rsidRPr="009C20A6" w14:paraId="3BA8C2D4" w14:textId="77777777" w:rsidTr="008F4F43">
        <w:trPr>
          <w:trHeight w:val="58"/>
        </w:trPr>
        <w:tc>
          <w:tcPr>
            <w:tcW w:w="544" w:type="pct"/>
            <w:vAlign w:val="center"/>
            <w:hideMark/>
          </w:tcPr>
          <w:p w14:paraId="7B63AAF3" w14:textId="77777777" w:rsidR="008F4F43" w:rsidRPr="009C20A6" w:rsidRDefault="008F4F43" w:rsidP="008F4F43">
            <w:pPr>
              <w:pStyle w:val="03"/>
            </w:pPr>
            <w:r w:rsidRPr="009C20A6">
              <w:t>D2</w:t>
            </w:r>
          </w:p>
        </w:tc>
        <w:tc>
          <w:tcPr>
            <w:tcW w:w="463" w:type="pct"/>
            <w:vAlign w:val="center"/>
            <w:hideMark/>
          </w:tcPr>
          <w:p w14:paraId="39A238B2" w14:textId="77777777" w:rsidR="008F4F43" w:rsidRPr="009C20A6" w:rsidRDefault="008F4F43" w:rsidP="008F4F43">
            <w:pPr>
              <w:pStyle w:val="03"/>
            </w:pPr>
            <w:r w:rsidRPr="009C20A6">
              <w:t>2.03</w:t>
            </w:r>
          </w:p>
        </w:tc>
        <w:tc>
          <w:tcPr>
            <w:tcW w:w="463" w:type="pct"/>
            <w:vAlign w:val="center"/>
            <w:hideMark/>
          </w:tcPr>
          <w:p w14:paraId="1F65C76D" w14:textId="77777777" w:rsidR="008F4F43" w:rsidRPr="009C20A6" w:rsidRDefault="008F4F43" w:rsidP="008F4F43">
            <w:pPr>
              <w:pStyle w:val="03"/>
            </w:pPr>
            <w:r w:rsidRPr="009C20A6">
              <w:t>17.6</w:t>
            </w:r>
          </w:p>
        </w:tc>
        <w:tc>
          <w:tcPr>
            <w:tcW w:w="464" w:type="pct"/>
            <w:vAlign w:val="center"/>
            <w:hideMark/>
          </w:tcPr>
          <w:p w14:paraId="1EA0745F" w14:textId="77777777" w:rsidR="008F4F43" w:rsidRPr="009C20A6" w:rsidRDefault="008F4F43" w:rsidP="008F4F43">
            <w:pPr>
              <w:pStyle w:val="03"/>
            </w:pPr>
            <w:r w:rsidRPr="009C20A6">
              <w:t>126</w:t>
            </w:r>
          </w:p>
        </w:tc>
        <w:tc>
          <w:tcPr>
            <w:tcW w:w="463" w:type="pct"/>
            <w:vAlign w:val="center"/>
            <w:hideMark/>
          </w:tcPr>
          <w:p w14:paraId="0C9D16D7" w14:textId="77777777" w:rsidR="008F4F43" w:rsidRPr="009C20A6" w:rsidRDefault="008F4F43" w:rsidP="008F4F43">
            <w:pPr>
              <w:pStyle w:val="03"/>
            </w:pPr>
            <w:r w:rsidRPr="009C20A6">
              <w:t>22</w:t>
            </w:r>
          </w:p>
        </w:tc>
        <w:tc>
          <w:tcPr>
            <w:tcW w:w="463" w:type="pct"/>
            <w:vAlign w:val="center"/>
            <w:hideMark/>
          </w:tcPr>
          <w:p w14:paraId="6E21BF5C" w14:textId="77777777" w:rsidR="008F4F43" w:rsidRPr="009C20A6" w:rsidRDefault="008F4F43" w:rsidP="008F4F43">
            <w:pPr>
              <w:pStyle w:val="03"/>
            </w:pPr>
            <w:r w:rsidRPr="009C20A6">
              <w:t>/</w:t>
            </w:r>
          </w:p>
        </w:tc>
        <w:tc>
          <w:tcPr>
            <w:tcW w:w="464" w:type="pct"/>
            <w:vAlign w:val="center"/>
            <w:hideMark/>
          </w:tcPr>
          <w:p w14:paraId="1FB72F40" w14:textId="77777777" w:rsidR="008F4F43" w:rsidRPr="009C20A6" w:rsidRDefault="008F4F43" w:rsidP="008F4F43">
            <w:pPr>
              <w:pStyle w:val="03"/>
            </w:pPr>
            <w:r w:rsidRPr="009C20A6">
              <w:t>451</w:t>
            </w:r>
          </w:p>
        </w:tc>
        <w:tc>
          <w:tcPr>
            <w:tcW w:w="463" w:type="pct"/>
            <w:vAlign w:val="center"/>
            <w:hideMark/>
          </w:tcPr>
          <w:p w14:paraId="519C6ECF" w14:textId="77777777" w:rsidR="008F4F43" w:rsidRPr="009C20A6" w:rsidRDefault="008F4F43" w:rsidP="008F4F43">
            <w:pPr>
              <w:pStyle w:val="03"/>
            </w:pPr>
            <w:r w:rsidRPr="009C20A6">
              <w:t>18.8</w:t>
            </w:r>
          </w:p>
        </w:tc>
        <w:tc>
          <w:tcPr>
            <w:tcW w:w="464" w:type="pct"/>
            <w:vAlign w:val="center"/>
            <w:hideMark/>
          </w:tcPr>
          <w:p w14:paraId="7953DCC1" w14:textId="77777777" w:rsidR="008F4F43" w:rsidRPr="009C20A6" w:rsidRDefault="008F4F43" w:rsidP="008F4F43">
            <w:pPr>
              <w:pStyle w:val="03"/>
            </w:pPr>
            <w:r w:rsidRPr="009C20A6">
              <w:t>46.1</w:t>
            </w:r>
          </w:p>
        </w:tc>
        <w:tc>
          <w:tcPr>
            <w:tcW w:w="747" w:type="pct"/>
            <w:vAlign w:val="center"/>
            <w:hideMark/>
          </w:tcPr>
          <w:p w14:paraId="17B952C3" w14:textId="6D05DB72" w:rsidR="008F4F43" w:rsidRPr="009C20A6" w:rsidRDefault="008F4F43" w:rsidP="00B42DD1">
            <w:pPr>
              <w:pStyle w:val="03"/>
            </w:pPr>
            <w:r w:rsidRPr="009C20A6">
              <w:rPr>
                <w:rFonts w:hint="eastAsia"/>
              </w:rPr>
              <w:t>重碳酸盐</w:t>
            </w:r>
            <w:r w:rsidRPr="009C20A6">
              <w:rPr>
                <w:rFonts w:hint="eastAsia"/>
              </w:rPr>
              <w:t>-</w:t>
            </w:r>
            <w:r w:rsidRPr="009C20A6">
              <w:rPr>
                <w:rFonts w:hint="eastAsia"/>
              </w:rPr>
              <w:t>钙</w:t>
            </w:r>
            <w:r w:rsidRPr="009C20A6">
              <w:rPr>
                <w:rFonts w:hint="eastAsia"/>
              </w:rPr>
              <w:t>+</w:t>
            </w:r>
            <w:r w:rsidRPr="009C20A6">
              <w:rPr>
                <w:rFonts w:hint="eastAsia"/>
              </w:rPr>
              <w:t>镁水</w:t>
            </w:r>
            <w:r w:rsidRPr="009C20A6">
              <w:rPr>
                <w:rFonts w:hint="eastAsia"/>
              </w:rPr>
              <w:t>-A</w:t>
            </w:r>
          </w:p>
        </w:tc>
      </w:tr>
      <w:tr w:rsidR="008F4F43" w:rsidRPr="009C20A6" w14:paraId="3DDF6075" w14:textId="77777777" w:rsidTr="008F4F43">
        <w:trPr>
          <w:trHeight w:val="315"/>
        </w:trPr>
        <w:tc>
          <w:tcPr>
            <w:tcW w:w="544" w:type="pct"/>
            <w:vAlign w:val="center"/>
            <w:hideMark/>
          </w:tcPr>
          <w:p w14:paraId="54471D80" w14:textId="77777777" w:rsidR="008F4F43" w:rsidRPr="009C20A6" w:rsidRDefault="008F4F43" w:rsidP="008F4F43">
            <w:pPr>
              <w:pStyle w:val="03"/>
            </w:pPr>
            <w:r w:rsidRPr="009C20A6">
              <w:t>D3</w:t>
            </w:r>
          </w:p>
        </w:tc>
        <w:tc>
          <w:tcPr>
            <w:tcW w:w="463" w:type="pct"/>
            <w:vAlign w:val="center"/>
            <w:hideMark/>
          </w:tcPr>
          <w:p w14:paraId="47439336" w14:textId="77777777" w:rsidR="008F4F43" w:rsidRPr="009C20A6" w:rsidRDefault="008F4F43" w:rsidP="008F4F43">
            <w:pPr>
              <w:pStyle w:val="03"/>
            </w:pPr>
            <w:r w:rsidRPr="009C20A6">
              <w:t>1.76</w:t>
            </w:r>
          </w:p>
        </w:tc>
        <w:tc>
          <w:tcPr>
            <w:tcW w:w="463" w:type="pct"/>
            <w:vAlign w:val="center"/>
            <w:hideMark/>
          </w:tcPr>
          <w:p w14:paraId="0673650C" w14:textId="77777777" w:rsidR="008F4F43" w:rsidRPr="009C20A6" w:rsidRDefault="008F4F43" w:rsidP="008F4F43">
            <w:pPr>
              <w:pStyle w:val="03"/>
            </w:pPr>
            <w:r w:rsidRPr="009C20A6">
              <w:t>29.8</w:t>
            </w:r>
          </w:p>
        </w:tc>
        <w:tc>
          <w:tcPr>
            <w:tcW w:w="464" w:type="pct"/>
            <w:vAlign w:val="center"/>
            <w:hideMark/>
          </w:tcPr>
          <w:p w14:paraId="13F83C74" w14:textId="77777777" w:rsidR="008F4F43" w:rsidRPr="009C20A6" w:rsidRDefault="008F4F43" w:rsidP="008F4F43">
            <w:pPr>
              <w:pStyle w:val="03"/>
            </w:pPr>
            <w:r w:rsidRPr="009C20A6">
              <w:t>106</w:t>
            </w:r>
          </w:p>
        </w:tc>
        <w:tc>
          <w:tcPr>
            <w:tcW w:w="463" w:type="pct"/>
            <w:vAlign w:val="center"/>
            <w:hideMark/>
          </w:tcPr>
          <w:p w14:paraId="3533DF5F" w14:textId="77777777" w:rsidR="008F4F43" w:rsidRPr="009C20A6" w:rsidRDefault="008F4F43" w:rsidP="008F4F43">
            <w:pPr>
              <w:pStyle w:val="03"/>
            </w:pPr>
            <w:r w:rsidRPr="009C20A6">
              <w:t>12.8</w:t>
            </w:r>
          </w:p>
        </w:tc>
        <w:tc>
          <w:tcPr>
            <w:tcW w:w="463" w:type="pct"/>
            <w:vAlign w:val="center"/>
            <w:hideMark/>
          </w:tcPr>
          <w:p w14:paraId="67C3EF35" w14:textId="77777777" w:rsidR="008F4F43" w:rsidRPr="009C20A6" w:rsidRDefault="008F4F43" w:rsidP="008F4F43">
            <w:pPr>
              <w:pStyle w:val="03"/>
            </w:pPr>
            <w:r w:rsidRPr="009C20A6">
              <w:t>/</w:t>
            </w:r>
          </w:p>
        </w:tc>
        <w:tc>
          <w:tcPr>
            <w:tcW w:w="464" w:type="pct"/>
            <w:vAlign w:val="center"/>
            <w:hideMark/>
          </w:tcPr>
          <w:p w14:paraId="62BCAD9A" w14:textId="77777777" w:rsidR="008F4F43" w:rsidRPr="009C20A6" w:rsidRDefault="008F4F43" w:rsidP="008F4F43">
            <w:pPr>
              <w:pStyle w:val="03"/>
            </w:pPr>
            <w:r w:rsidRPr="009C20A6">
              <w:t>377</w:t>
            </w:r>
          </w:p>
        </w:tc>
        <w:tc>
          <w:tcPr>
            <w:tcW w:w="463" w:type="pct"/>
            <w:vAlign w:val="center"/>
            <w:hideMark/>
          </w:tcPr>
          <w:p w14:paraId="7B5CD59E" w14:textId="77777777" w:rsidR="008F4F43" w:rsidRPr="009C20A6" w:rsidRDefault="008F4F43" w:rsidP="008F4F43">
            <w:pPr>
              <w:pStyle w:val="03"/>
            </w:pPr>
            <w:r w:rsidRPr="009C20A6">
              <w:t>16.4</w:t>
            </w:r>
          </w:p>
        </w:tc>
        <w:tc>
          <w:tcPr>
            <w:tcW w:w="464" w:type="pct"/>
            <w:vAlign w:val="center"/>
            <w:hideMark/>
          </w:tcPr>
          <w:p w14:paraId="337C0516" w14:textId="77777777" w:rsidR="008F4F43" w:rsidRPr="009C20A6" w:rsidRDefault="008F4F43" w:rsidP="008F4F43">
            <w:pPr>
              <w:pStyle w:val="03"/>
            </w:pPr>
            <w:r w:rsidRPr="009C20A6">
              <w:t>71.9</w:t>
            </w:r>
          </w:p>
        </w:tc>
        <w:tc>
          <w:tcPr>
            <w:tcW w:w="747" w:type="pct"/>
            <w:vAlign w:val="center"/>
            <w:hideMark/>
          </w:tcPr>
          <w:p w14:paraId="58F15890" w14:textId="31F56D03" w:rsidR="008F4F43" w:rsidRPr="009C20A6" w:rsidRDefault="008F4F43" w:rsidP="00B42DD1">
            <w:pPr>
              <w:pStyle w:val="03"/>
            </w:pPr>
            <w:r w:rsidRPr="009C20A6">
              <w:rPr>
                <w:rFonts w:hint="eastAsia"/>
              </w:rPr>
              <w:t>重碳酸盐</w:t>
            </w:r>
            <w:r w:rsidRPr="009C20A6">
              <w:rPr>
                <w:rFonts w:hint="eastAsia"/>
              </w:rPr>
              <w:t>-</w:t>
            </w:r>
            <w:r w:rsidRPr="009C20A6">
              <w:rPr>
                <w:rFonts w:hint="eastAsia"/>
              </w:rPr>
              <w:t>钠</w:t>
            </w:r>
            <w:r w:rsidRPr="009C20A6">
              <w:rPr>
                <w:rFonts w:hint="eastAsia"/>
              </w:rPr>
              <w:t>+</w:t>
            </w:r>
            <w:r w:rsidRPr="009C20A6">
              <w:rPr>
                <w:rFonts w:hint="eastAsia"/>
              </w:rPr>
              <w:t>钙水</w:t>
            </w:r>
            <w:r w:rsidRPr="009C20A6">
              <w:rPr>
                <w:rFonts w:hint="eastAsia"/>
              </w:rPr>
              <w:t>-A</w:t>
            </w:r>
          </w:p>
        </w:tc>
      </w:tr>
    </w:tbl>
    <w:p w14:paraId="29A3B97C" w14:textId="77777777" w:rsidR="00F975A7" w:rsidRPr="009C20A6" w:rsidRDefault="00F975A7" w:rsidP="00F975A7">
      <w:pPr>
        <w:ind w:firstLine="480"/>
      </w:pPr>
    </w:p>
    <w:p w14:paraId="17E01DC4" w14:textId="361E636A" w:rsidR="008B5D53" w:rsidRPr="009C20A6" w:rsidRDefault="008B5D53" w:rsidP="008B5D53">
      <w:pPr>
        <w:pStyle w:val="020"/>
        <w:spacing w:before="163"/>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4.2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7</w:t>
      </w:r>
      <w:r w:rsidRPr="009C20A6">
        <w:fldChar w:fldCharType="end"/>
      </w:r>
      <w:r w:rsidRPr="009C20A6">
        <w:t xml:space="preserve">  地下水质量现状监测结果一览表</w:t>
      </w:r>
    </w:p>
    <w:tbl>
      <w:tblPr>
        <w:tblW w:w="5000" w:type="pct"/>
        <w:jc w:val="center"/>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3"/>
        <w:gridCol w:w="1474"/>
        <w:gridCol w:w="1085"/>
        <w:gridCol w:w="1133"/>
        <w:gridCol w:w="948"/>
        <w:gridCol w:w="1108"/>
        <w:gridCol w:w="1200"/>
        <w:gridCol w:w="870"/>
        <w:gridCol w:w="1376"/>
        <w:gridCol w:w="1161"/>
        <w:gridCol w:w="1457"/>
        <w:gridCol w:w="1332"/>
      </w:tblGrid>
      <w:tr w:rsidR="009C20A6" w:rsidRPr="009C20A6" w14:paraId="4E17E565" w14:textId="77777777" w:rsidTr="00F975A7">
        <w:trPr>
          <w:trHeight w:val="20"/>
          <w:jc w:val="center"/>
        </w:trPr>
        <w:tc>
          <w:tcPr>
            <w:tcW w:w="828" w:type="pct"/>
            <w:gridSpan w:val="2"/>
            <w:tcBorders>
              <w:top w:val="single" w:sz="4" w:space="0" w:color="auto"/>
              <w:left w:val="single" w:sz="4" w:space="0" w:color="auto"/>
              <w:tl2br w:val="single" w:sz="4" w:space="0" w:color="auto"/>
            </w:tcBorders>
            <w:vAlign w:val="center"/>
          </w:tcPr>
          <w:p w14:paraId="06C88155" w14:textId="77777777" w:rsidR="00F975A7" w:rsidRPr="009C20A6" w:rsidRDefault="00F975A7" w:rsidP="00F975A7">
            <w:pPr>
              <w:pStyle w:val="03"/>
              <w:jc w:val="right"/>
            </w:pPr>
            <w:r w:rsidRPr="009C20A6">
              <w:t xml:space="preserve">      </w:t>
            </w:r>
            <w:r w:rsidRPr="009C20A6">
              <w:t>监测因子</w:t>
            </w:r>
          </w:p>
          <w:p w14:paraId="55163FDE" w14:textId="77777777" w:rsidR="00F975A7" w:rsidRPr="009C20A6" w:rsidRDefault="00F975A7" w:rsidP="00F975A7">
            <w:pPr>
              <w:pStyle w:val="03"/>
              <w:jc w:val="left"/>
            </w:pPr>
            <w:r w:rsidRPr="009C20A6">
              <w:t>项目</w:t>
            </w:r>
          </w:p>
        </w:tc>
        <w:tc>
          <w:tcPr>
            <w:tcW w:w="388" w:type="pct"/>
            <w:tcBorders>
              <w:top w:val="single" w:sz="4" w:space="0" w:color="auto"/>
            </w:tcBorders>
            <w:vAlign w:val="center"/>
          </w:tcPr>
          <w:p w14:paraId="519D0502" w14:textId="77777777" w:rsidR="00F975A7" w:rsidRPr="009C20A6" w:rsidRDefault="00F975A7" w:rsidP="00F975A7">
            <w:pPr>
              <w:pStyle w:val="03"/>
            </w:pPr>
            <w:r w:rsidRPr="009C20A6">
              <w:t>pH</w:t>
            </w:r>
          </w:p>
        </w:tc>
        <w:tc>
          <w:tcPr>
            <w:tcW w:w="405" w:type="pct"/>
            <w:tcBorders>
              <w:top w:val="single" w:sz="4" w:space="0" w:color="auto"/>
            </w:tcBorders>
            <w:vAlign w:val="center"/>
          </w:tcPr>
          <w:p w14:paraId="0FD60402" w14:textId="77777777" w:rsidR="00F975A7" w:rsidRPr="009C20A6" w:rsidRDefault="00F975A7" w:rsidP="00F975A7">
            <w:pPr>
              <w:pStyle w:val="03"/>
            </w:pPr>
            <w:r w:rsidRPr="009C20A6">
              <w:t>氨氮</w:t>
            </w:r>
          </w:p>
        </w:tc>
        <w:tc>
          <w:tcPr>
            <w:tcW w:w="339" w:type="pct"/>
            <w:tcBorders>
              <w:top w:val="single" w:sz="4" w:space="0" w:color="auto"/>
            </w:tcBorders>
            <w:vAlign w:val="center"/>
          </w:tcPr>
          <w:p w14:paraId="206471E2" w14:textId="77777777" w:rsidR="00F975A7" w:rsidRPr="009C20A6" w:rsidRDefault="00F975A7" w:rsidP="00F975A7">
            <w:pPr>
              <w:pStyle w:val="03"/>
            </w:pPr>
            <w:r w:rsidRPr="009C20A6">
              <w:t>硝酸盐</w:t>
            </w:r>
          </w:p>
        </w:tc>
        <w:tc>
          <w:tcPr>
            <w:tcW w:w="396" w:type="pct"/>
            <w:tcBorders>
              <w:top w:val="single" w:sz="4" w:space="0" w:color="auto"/>
            </w:tcBorders>
            <w:vAlign w:val="center"/>
          </w:tcPr>
          <w:p w14:paraId="4871A492" w14:textId="77777777" w:rsidR="00F975A7" w:rsidRPr="009C20A6" w:rsidRDefault="00F975A7" w:rsidP="00F975A7">
            <w:pPr>
              <w:pStyle w:val="03"/>
            </w:pPr>
            <w:r w:rsidRPr="009C20A6">
              <w:t>亚硝酸盐</w:t>
            </w:r>
          </w:p>
        </w:tc>
        <w:tc>
          <w:tcPr>
            <w:tcW w:w="429" w:type="pct"/>
            <w:tcBorders>
              <w:top w:val="single" w:sz="4" w:space="0" w:color="auto"/>
            </w:tcBorders>
            <w:vAlign w:val="center"/>
          </w:tcPr>
          <w:p w14:paraId="4AC35B17" w14:textId="77777777" w:rsidR="00F975A7" w:rsidRPr="009C20A6" w:rsidRDefault="00F975A7" w:rsidP="00F975A7">
            <w:pPr>
              <w:pStyle w:val="03"/>
            </w:pPr>
            <w:r w:rsidRPr="009C20A6">
              <w:t>挥发性酚类</w:t>
            </w:r>
          </w:p>
        </w:tc>
        <w:tc>
          <w:tcPr>
            <w:tcW w:w="311" w:type="pct"/>
            <w:tcBorders>
              <w:top w:val="single" w:sz="4" w:space="0" w:color="auto"/>
            </w:tcBorders>
            <w:vAlign w:val="center"/>
          </w:tcPr>
          <w:p w14:paraId="438A6A55" w14:textId="77777777" w:rsidR="00F975A7" w:rsidRPr="009C20A6" w:rsidRDefault="00F975A7" w:rsidP="00F975A7">
            <w:pPr>
              <w:pStyle w:val="03"/>
            </w:pPr>
            <w:r w:rsidRPr="009C20A6">
              <w:t>氰化物</w:t>
            </w:r>
          </w:p>
        </w:tc>
        <w:tc>
          <w:tcPr>
            <w:tcW w:w="492" w:type="pct"/>
            <w:tcBorders>
              <w:top w:val="single" w:sz="4" w:space="0" w:color="auto"/>
            </w:tcBorders>
            <w:vAlign w:val="center"/>
          </w:tcPr>
          <w:p w14:paraId="301E04B7" w14:textId="77777777" w:rsidR="00F975A7" w:rsidRPr="009C20A6" w:rsidRDefault="00F975A7" w:rsidP="00F975A7">
            <w:pPr>
              <w:pStyle w:val="03"/>
              <w:rPr>
                <w:vertAlign w:val="superscript"/>
              </w:rPr>
            </w:pPr>
            <w:r w:rsidRPr="009C20A6">
              <w:t>砷</w:t>
            </w:r>
          </w:p>
        </w:tc>
        <w:tc>
          <w:tcPr>
            <w:tcW w:w="415" w:type="pct"/>
            <w:tcBorders>
              <w:top w:val="single" w:sz="4" w:space="0" w:color="auto"/>
            </w:tcBorders>
            <w:vAlign w:val="center"/>
          </w:tcPr>
          <w:p w14:paraId="0AA79F0D" w14:textId="77777777" w:rsidR="00F975A7" w:rsidRPr="009C20A6" w:rsidRDefault="00F975A7" w:rsidP="00F975A7">
            <w:pPr>
              <w:pStyle w:val="03"/>
            </w:pPr>
            <w:r w:rsidRPr="009C20A6">
              <w:t>汞</w:t>
            </w:r>
          </w:p>
        </w:tc>
        <w:tc>
          <w:tcPr>
            <w:tcW w:w="521" w:type="pct"/>
            <w:tcBorders>
              <w:top w:val="single" w:sz="4" w:space="0" w:color="auto"/>
            </w:tcBorders>
            <w:vAlign w:val="center"/>
          </w:tcPr>
          <w:p w14:paraId="5B8D5C89" w14:textId="77777777" w:rsidR="00F975A7" w:rsidRPr="009C20A6" w:rsidRDefault="00F975A7" w:rsidP="00F975A7">
            <w:pPr>
              <w:pStyle w:val="03"/>
            </w:pPr>
            <w:r w:rsidRPr="009C20A6">
              <w:t>铬（六价）</w:t>
            </w:r>
          </w:p>
        </w:tc>
        <w:tc>
          <w:tcPr>
            <w:tcW w:w="476" w:type="pct"/>
            <w:tcBorders>
              <w:top w:val="single" w:sz="4" w:space="0" w:color="auto"/>
            </w:tcBorders>
            <w:vAlign w:val="center"/>
          </w:tcPr>
          <w:p w14:paraId="5923D10E" w14:textId="77777777" w:rsidR="00F975A7" w:rsidRPr="009C20A6" w:rsidRDefault="00F975A7" w:rsidP="00F975A7">
            <w:pPr>
              <w:pStyle w:val="03"/>
              <w:rPr>
                <w:highlight w:val="yellow"/>
              </w:rPr>
            </w:pPr>
            <w:r w:rsidRPr="009C20A6">
              <w:t>总硬度</w:t>
            </w:r>
          </w:p>
        </w:tc>
      </w:tr>
      <w:tr w:rsidR="009C20A6" w:rsidRPr="009C20A6" w14:paraId="010F7CE8" w14:textId="77777777" w:rsidTr="00F975A7">
        <w:trPr>
          <w:trHeight w:val="20"/>
          <w:jc w:val="center"/>
        </w:trPr>
        <w:tc>
          <w:tcPr>
            <w:tcW w:w="301" w:type="pct"/>
            <w:vMerge w:val="restart"/>
            <w:tcBorders>
              <w:top w:val="single" w:sz="4" w:space="0" w:color="auto"/>
              <w:left w:val="single" w:sz="4" w:space="0" w:color="auto"/>
            </w:tcBorders>
            <w:vAlign w:val="center"/>
          </w:tcPr>
          <w:p w14:paraId="05C82F55" w14:textId="77777777" w:rsidR="00F975A7" w:rsidRPr="009C20A6" w:rsidRDefault="00F975A7" w:rsidP="00F975A7">
            <w:pPr>
              <w:pStyle w:val="03"/>
            </w:pPr>
            <w:r w:rsidRPr="009C20A6">
              <w:rPr>
                <w:rFonts w:hint="eastAsia"/>
              </w:rPr>
              <w:t>D1</w:t>
            </w:r>
          </w:p>
        </w:tc>
        <w:tc>
          <w:tcPr>
            <w:tcW w:w="527" w:type="pct"/>
            <w:tcBorders>
              <w:top w:val="single" w:sz="4" w:space="0" w:color="auto"/>
            </w:tcBorders>
            <w:vAlign w:val="center"/>
          </w:tcPr>
          <w:p w14:paraId="6BCC88F9" w14:textId="24D585F6" w:rsidR="00F975A7" w:rsidRPr="009C20A6" w:rsidRDefault="00F975A7" w:rsidP="00F975A7">
            <w:pPr>
              <w:pStyle w:val="03"/>
            </w:pPr>
            <w:r w:rsidRPr="009C20A6">
              <w:t>监测值</w:t>
            </w:r>
          </w:p>
        </w:tc>
        <w:tc>
          <w:tcPr>
            <w:tcW w:w="388" w:type="pct"/>
            <w:tcBorders>
              <w:top w:val="single" w:sz="4" w:space="0" w:color="auto"/>
            </w:tcBorders>
            <w:vAlign w:val="center"/>
          </w:tcPr>
          <w:p w14:paraId="20AFA209" w14:textId="2E80F1F4" w:rsidR="00F975A7" w:rsidRPr="009C20A6" w:rsidRDefault="00F975A7" w:rsidP="00F975A7">
            <w:pPr>
              <w:pStyle w:val="03"/>
            </w:pPr>
            <w:r w:rsidRPr="009C20A6">
              <w:t>7.</w:t>
            </w:r>
            <w:r w:rsidRPr="009C20A6">
              <w:rPr>
                <w:rFonts w:hint="eastAsia"/>
              </w:rPr>
              <w:t>2</w:t>
            </w:r>
          </w:p>
        </w:tc>
        <w:tc>
          <w:tcPr>
            <w:tcW w:w="405" w:type="pct"/>
            <w:tcBorders>
              <w:top w:val="single" w:sz="4" w:space="0" w:color="auto"/>
            </w:tcBorders>
            <w:vAlign w:val="center"/>
          </w:tcPr>
          <w:p w14:paraId="0CE7E433" w14:textId="23CEF156" w:rsidR="00F975A7" w:rsidRPr="009C20A6" w:rsidRDefault="00F975A7" w:rsidP="00F975A7">
            <w:pPr>
              <w:pStyle w:val="03"/>
            </w:pPr>
            <w:r w:rsidRPr="009C20A6">
              <w:rPr>
                <w:rFonts w:hint="eastAsia"/>
              </w:rPr>
              <w:t>0.028</w:t>
            </w:r>
          </w:p>
        </w:tc>
        <w:tc>
          <w:tcPr>
            <w:tcW w:w="339" w:type="pct"/>
            <w:tcBorders>
              <w:top w:val="single" w:sz="4" w:space="0" w:color="auto"/>
            </w:tcBorders>
            <w:vAlign w:val="center"/>
          </w:tcPr>
          <w:p w14:paraId="372A4375" w14:textId="550D45F6" w:rsidR="00F975A7" w:rsidRPr="009C20A6" w:rsidRDefault="00F975A7" w:rsidP="00F975A7">
            <w:pPr>
              <w:pStyle w:val="03"/>
            </w:pPr>
            <w:r w:rsidRPr="009C20A6">
              <w:rPr>
                <w:rFonts w:hint="eastAsia"/>
              </w:rPr>
              <w:t>15.3</w:t>
            </w:r>
          </w:p>
        </w:tc>
        <w:tc>
          <w:tcPr>
            <w:tcW w:w="396" w:type="pct"/>
            <w:tcBorders>
              <w:top w:val="single" w:sz="4" w:space="0" w:color="auto"/>
            </w:tcBorders>
            <w:vAlign w:val="center"/>
          </w:tcPr>
          <w:p w14:paraId="6B6AAB8E" w14:textId="7941C069" w:rsidR="00F975A7" w:rsidRPr="009C20A6" w:rsidRDefault="00F975A7" w:rsidP="00F975A7">
            <w:pPr>
              <w:pStyle w:val="03"/>
            </w:pPr>
            <w:r w:rsidRPr="009C20A6">
              <w:t>0.0</w:t>
            </w:r>
            <w:r w:rsidRPr="009C20A6">
              <w:rPr>
                <w:rFonts w:hint="eastAsia"/>
              </w:rPr>
              <w:t>0</w:t>
            </w:r>
            <w:r w:rsidRPr="009C20A6">
              <w:t>5</w:t>
            </w:r>
          </w:p>
        </w:tc>
        <w:tc>
          <w:tcPr>
            <w:tcW w:w="429" w:type="pct"/>
            <w:tcBorders>
              <w:top w:val="single" w:sz="4" w:space="0" w:color="auto"/>
            </w:tcBorders>
            <w:vAlign w:val="center"/>
          </w:tcPr>
          <w:p w14:paraId="76444E6F" w14:textId="6A7F7860" w:rsidR="00F975A7" w:rsidRPr="009C20A6" w:rsidRDefault="00F975A7" w:rsidP="00F975A7">
            <w:pPr>
              <w:pStyle w:val="03"/>
            </w:pPr>
            <w:r w:rsidRPr="009C20A6">
              <w:rPr>
                <w:szCs w:val="21"/>
              </w:rPr>
              <w:t>0.0003L</w:t>
            </w:r>
          </w:p>
        </w:tc>
        <w:tc>
          <w:tcPr>
            <w:tcW w:w="311" w:type="pct"/>
            <w:tcBorders>
              <w:top w:val="single" w:sz="4" w:space="0" w:color="auto"/>
            </w:tcBorders>
            <w:vAlign w:val="center"/>
          </w:tcPr>
          <w:p w14:paraId="3581EF3D" w14:textId="3739DB02" w:rsidR="00F975A7" w:rsidRPr="009C20A6" w:rsidRDefault="00F975A7" w:rsidP="00F975A7">
            <w:pPr>
              <w:pStyle w:val="03"/>
            </w:pPr>
            <w:r w:rsidRPr="009C20A6">
              <w:rPr>
                <w:szCs w:val="21"/>
              </w:rPr>
              <w:t>0.002L</w:t>
            </w:r>
          </w:p>
        </w:tc>
        <w:tc>
          <w:tcPr>
            <w:tcW w:w="492" w:type="pct"/>
            <w:tcBorders>
              <w:top w:val="single" w:sz="4" w:space="0" w:color="auto"/>
            </w:tcBorders>
            <w:vAlign w:val="center"/>
          </w:tcPr>
          <w:p w14:paraId="54C3B4D3" w14:textId="4193B74A" w:rsidR="00F975A7" w:rsidRPr="009C20A6" w:rsidRDefault="00F975A7" w:rsidP="00F975A7">
            <w:pPr>
              <w:pStyle w:val="03"/>
            </w:pPr>
            <w:r w:rsidRPr="009C20A6">
              <w:rPr>
                <w:szCs w:val="21"/>
              </w:rPr>
              <w:t>3×10</w:t>
            </w:r>
            <w:r w:rsidRPr="009C20A6">
              <w:rPr>
                <w:szCs w:val="21"/>
                <w:vertAlign w:val="superscript"/>
              </w:rPr>
              <w:t>-4</w:t>
            </w:r>
            <w:r w:rsidRPr="009C20A6">
              <w:rPr>
                <w:szCs w:val="21"/>
              </w:rPr>
              <w:t>L</w:t>
            </w:r>
          </w:p>
        </w:tc>
        <w:tc>
          <w:tcPr>
            <w:tcW w:w="415" w:type="pct"/>
            <w:tcBorders>
              <w:top w:val="single" w:sz="4" w:space="0" w:color="auto"/>
            </w:tcBorders>
            <w:vAlign w:val="center"/>
          </w:tcPr>
          <w:p w14:paraId="72FCEF4C" w14:textId="5AEB6A5F" w:rsidR="00F975A7" w:rsidRPr="009C20A6" w:rsidRDefault="00F975A7" w:rsidP="00F975A7">
            <w:pPr>
              <w:pStyle w:val="03"/>
            </w:pPr>
            <w:r w:rsidRPr="009C20A6">
              <w:rPr>
                <w:szCs w:val="21"/>
              </w:rPr>
              <w:t>4×10</w:t>
            </w:r>
            <w:r w:rsidRPr="009C20A6">
              <w:rPr>
                <w:szCs w:val="21"/>
                <w:vertAlign w:val="superscript"/>
              </w:rPr>
              <w:t>-5</w:t>
            </w:r>
            <w:r w:rsidRPr="009C20A6">
              <w:rPr>
                <w:szCs w:val="21"/>
              </w:rPr>
              <w:t>L</w:t>
            </w:r>
          </w:p>
        </w:tc>
        <w:tc>
          <w:tcPr>
            <w:tcW w:w="521" w:type="pct"/>
            <w:tcBorders>
              <w:top w:val="single" w:sz="4" w:space="0" w:color="auto"/>
            </w:tcBorders>
            <w:vAlign w:val="center"/>
          </w:tcPr>
          <w:p w14:paraId="6C751EFB" w14:textId="145CAC36" w:rsidR="00F975A7" w:rsidRPr="009C20A6" w:rsidRDefault="00F975A7" w:rsidP="00F975A7">
            <w:pPr>
              <w:pStyle w:val="03"/>
            </w:pPr>
            <w:r w:rsidRPr="009C20A6">
              <w:rPr>
                <w:szCs w:val="21"/>
              </w:rPr>
              <w:t>0.004L</w:t>
            </w:r>
          </w:p>
        </w:tc>
        <w:tc>
          <w:tcPr>
            <w:tcW w:w="476" w:type="pct"/>
            <w:tcBorders>
              <w:top w:val="single" w:sz="4" w:space="0" w:color="auto"/>
            </w:tcBorders>
            <w:vAlign w:val="center"/>
          </w:tcPr>
          <w:p w14:paraId="6432846F" w14:textId="42474419" w:rsidR="00F975A7" w:rsidRPr="009C20A6" w:rsidRDefault="00F975A7" w:rsidP="00F975A7">
            <w:pPr>
              <w:pStyle w:val="03"/>
              <w:rPr>
                <w:highlight w:val="yellow"/>
              </w:rPr>
            </w:pPr>
            <w:r w:rsidRPr="009C20A6">
              <w:rPr>
                <w:rFonts w:hint="eastAsia"/>
              </w:rPr>
              <w:t>447</w:t>
            </w:r>
          </w:p>
        </w:tc>
      </w:tr>
      <w:tr w:rsidR="009C20A6" w:rsidRPr="009C20A6" w14:paraId="42CE12A3" w14:textId="77777777" w:rsidTr="00F975A7">
        <w:trPr>
          <w:trHeight w:val="20"/>
          <w:jc w:val="center"/>
        </w:trPr>
        <w:tc>
          <w:tcPr>
            <w:tcW w:w="301" w:type="pct"/>
            <w:vMerge/>
            <w:tcBorders>
              <w:left w:val="single" w:sz="4" w:space="0" w:color="auto"/>
            </w:tcBorders>
            <w:vAlign w:val="center"/>
          </w:tcPr>
          <w:p w14:paraId="4A3776F2" w14:textId="77777777" w:rsidR="00F975A7" w:rsidRPr="009C20A6" w:rsidRDefault="00F975A7" w:rsidP="00F975A7">
            <w:pPr>
              <w:pStyle w:val="03"/>
            </w:pPr>
          </w:p>
        </w:tc>
        <w:tc>
          <w:tcPr>
            <w:tcW w:w="527" w:type="pct"/>
            <w:tcBorders>
              <w:top w:val="single" w:sz="4" w:space="0" w:color="auto"/>
            </w:tcBorders>
            <w:vAlign w:val="center"/>
          </w:tcPr>
          <w:p w14:paraId="4CDAF144" w14:textId="430C3A90" w:rsidR="00F975A7" w:rsidRPr="009C20A6" w:rsidRDefault="00F975A7" w:rsidP="00F975A7">
            <w:pPr>
              <w:pStyle w:val="03"/>
            </w:pPr>
            <w:r w:rsidRPr="009C20A6">
              <w:t>标准指数</w:t>
            </w:r>
          </w:p>
        </w:tc>
        <w:tc>
          <w:tcPr>
            <w:tcW w:w="388" w:type="pct"/>
            <w:tcBorders>
              <w:top w:val="single" w:sz="4" w:space="0" w:color="auto"/>
            </w:tcBorders>
            <w:vAlign w:val="center"/>
          </w:tcPr>
          <w:p w14:paraId="06668A5C" w14:textId="472F8B17" w:rsidR="00F975A7" w:rsidRPr="009C20A6" w:rsidRDefault="00F975A7" w:rsidP="00F975A7">
            <w:pPr>
              <w:pStyle w:val="03"/>
            </w:pPr>
            <w:r w:rsidRPr="009C20A6">
              <w:t>/</w:t>
            </w:r>
          </w:p>
        </w:tc>
        <w:tc>
          <w:tcPr>
            <w:tcW w:w="405" w:type="pct"/>
            <w:tcBorders>
              <w:top w:val="single" w:sz="4" w:space="0" w:color="auto"/>
            </w:tcBorders>
            <w:vAlign w:val="center"/>
          </w:tcPr>
          <w:p w14:paraId="26D697EE" w14:textId="05F7D6F6" w:rsidR="00F975A7" w:rsidRPr="009C20A6" w:rsidRDefault="00F975A7" w:rsidP="00F975A7">
            <w:pPr>
              <w:pStyle w:val="03"/>
            </w:pPr>
            <w:r w:rsidRPr="009C20A6">
              <w:rPr>
                <w:rFonts w:hint="eastAsia"/>
              </w:rPr>
              <w:t>0.06</w:t>
            </w:r>
          </w:p>
        </w:tc>
        <w:tc>
          <w:tcPr>
            <w:tcW w:w="339" w:type="pct"/>
            <w:tcBorders>
              <w:top w:val="single" w:sz="4" w:space="0" w:color="auto"/>
            </w:tcBorders>
            <w:vAlign w:val="center"/>
          </w:tcPr>
          <w:p w14:paraId="118F5B42" w14:textId="0FFE5A89" w:rsidR="00F975A7" w:rsidRPr="009C20A6" w:rsidRDefault="00F975A7" w:rsidP="00F975A7">
            <w:pPr>
              <w:pStyle w:val="03"/>
            </w:pPr>
            <w:r w:rsidRPr="009C20A6">
              <w:rPr>
                <w:rFonts w:hint="eastAsia"/>
              </w:rPr>
              <w:t>0.77</w:t>
            </w:r>
          </w:p>
        </w:tc>
        <w:tc>
          <w:tcPr>
            <w:tcW w:w="396" w:type="pct"/>
            <w:tcBorders>
              <w:top w:val="single" w:sz="4" w:space="0" w:color="auto"/>
            </w:tcBorders>
            <w:vAlign w:val="center"/>
          </w:tcPr>
          <w:p w14:paraId="43ACA5A1" w14:textId="2BE3F1F8" w:rsidR="00F975A7" w:rsidRPr="009C20A6" w:rsidRDefault="00F975A7" w:rsidP="00F975A7">
            <w:pPr>
              <w:pStyle w:val="03"/>
            </w:pPr>
            <w:r w:rsidRPr="009C20A6">
              <w:t>0.0</w:t>
            </w:r>
            <w:r w:rsidRPr="009C20A6">
              <w:rPr>
                <w:rFonts w:hint="eastAsia"/>
              </w:rPr>
              <w:t>0</w:t>
            </w:r>
            <w:r w:rsidRPr="009C20A6">
              <w:t>5</w:t>
            </w:r>
          </w:p>
        </w:tc>
        <w:tc>
          <w:tcPr>
            <w:tcW w:w="429" w:type="pct"/>
            <w:tcBorders>
              <w:top w:val="single" w:sz="4" w:space="0" w:color="auto"/>
            </w:tcBorders>
            <w:vAlign w:val="center"/>
          </w:tcPr>
          <w:p w14:paraId="515AE33C" w14:textId="62C67369" w:rsidR="00F975A7" w:rsidRPr="009C20A6" w:rsidRDefault="00F975A7" w:rsidP="00F975A7">
            <w:pPr>
              <w:pStyle w:val="03"/>
            </w:pPr>
            <w:r w:rsidRPr="009C20A6">
              <w:t>/</w:t>
            </w:r>
          </w:p>
        </w:tc>
        <w:tc>
          <w:tcPr>
            <w:tcW w:w="311" w:type="pct"/>
            <w:tcBorders>
              <w:top w:val="single" w:sz="4" w:space="0" w:color="auto"/>
            </w:tcBorders>
            <w:vAlign w:val="center"/>
          </w:tcPr>
          <w:p w14:paraId="26CC5528" w14:textId="72466573" w:rsidR="00F975A7" w:rsidRPr="009C20A6" w:rsidRDefault="00F975A7" w:rsidP="00F975A7">
            <w:pPr>
              <w:pStyle w:val="03"/>
            </w:pPr>
            <w:r w:rsidRPr="009C20A6">
              <w:t>/</w:t>
            </w:r>
          </w:p>
        </w:tc>
        <w:tc>
          <w:tcPr>
            <w:tcW w:w="492" w:type="pct"/>
            <w:tcBorders>
              <w:top w:val="single" w:sz="4" w:space="0" w:color="auto"/>
            </w:tcBorders>
            <w:vAlign w:val="center"/>
          </w:tcPr>
          <w:p w14:paraId="07EBA9A4" w14:textId="11AED29C" w:rsidR="00F975A7" w:rsidRPr="009C20A6" w:rsidRDefault="00F975A7" w:rsidP="00F975A7">
            <w:pPr>
              <w:pStyle w:val="03"/>
            </w:pPr>
            <w:r w:rsidRPr="009C20A6">
              <w:t>/</w:t>
            </w:r>
          </w:p>
        </w:tc>
        <w:tc>
          <w:tcPr>
            <w:tcW w:w="415" w:type="pct"/>
            <w:tcBorders>
              <w:top w:val="single" w:sz="4" w:space="0" w:color="auto"/>
            </w:tcBorders>
            <w:vAlign w:val="center"/>
          </w:tcPr>
          <w:p w14:paraId="76D79E57" w14:textId="7AD25873" w:rsidR="00F975A7" w:rsidRPr="009C20A6" w:rsidRDefault="00F975A7" w:rsidP="00F975A7">
            <w:pPr>
              <w:pStyle w:val="03"/>
            </w:pPr>
            <w:r w:rsidRPr="009C20A6">
              <w:t>/</w:t>
            </w:r>
          </w:p>
        </w:tc>
        <w:tc>
          <w:tcPr>
            <w:tcW w:w="521" w:type="pct"/>
            <w:tcBorders>
              <w:top w:val="single" w:sz="4" w:space="0" w:color="auto"/>
            </w:tcBorders>
            <w:vAlign w:val="center"/>
          </w:tcPr>
          <w:p w14:paraId="48E25E6D" w14:textId="7298334D" w:rsidR="00F975A7" w:rsidRPr="009C20A6" w:rsidRDefault="00F975A7" w:rsidP="00F975A7">
            <w:pPr>
              <w:pStyle w:val="03"/>
            </w:pPr>
            <w:r w:rsidRPr="009C20A6">
              <w:t>/</w:t>
            </w:r>
          </w:p>
        </w:tc>
        <w:tc>
          <w:tcPr>
            <w:tcW w:w="476" w:type="pct"/>
            <w:tcBorders>
              <w:top w:val="single" w:sz="4" w:space="0" w:color="auto"/>
            </w:tcBorders>
            <w:vAlign w:val="center"/>
          </w:tcPr>
          <w:p w14:paraId="2F4D47F3" w14:textId="53F5172B" w:rsidR="00F975A7" w:rsidRPr="009C20A6" w:rsidRDefault="00F975A7" w:rsidP="00F975A7">
            <w:pPr>
              <w:pStyle w:val="03"/>
              <w:rPr>
                <w:highlight w:val="yellow"/>
              </w:rPr>
            </w:pPr>
            <w:r w:rsidRPr="009C20A6">
              <w:rPr>
                <w:rFonts w:hint="eastAsia"/>
              </w:rPr>
              <w:t>0.99</w:t>
            </w:r>
          </w:p>
        </w:tc>
      </w:tr>
      <w:tr w:rsidR="009C20A6" w:rsidRPr="009C20A6" w14:paraId="1797FF1E" w14:textId="77777777" w:rsidTr="00F975A7">
        <w:trPr>
          <w:trHeight w:val="20"/>
          <w:jc w:val="center"/>
        </w:trPr>
        <w:tc>
          <w:tcPr>
            <w:tcW w:w="301" w:type="pct"/>
            <w:vMerge/>
            <w:tcBorders>
              <w:left w:val="single" w:sz="4" w:space="0" w:color="auto"/>
            </w:tcBorders>
            <w:vAlign w:val="center"/>
          </w:tcPr>
          <w:p w14:paraId="76ADDD7D" w14:textId="77777777" w:rsidR="00F975A7" w:rsidRPr="009C20A6" w:rsidRDefault="00F975A7" w:rsidP="00F975A7">
            <w:pPr>
              <w:pStyle w:val="03"/>
            </w:pPr>
          </w:p>
        </w:tc>
        <w:tc>
          <w:tcPr>
            <w:tcW w:w="527" w:type="pct"/>
            <w:tcBorders>
              <w:top w:val="single" w:sz="4" w:space="0" w:color="auto"/>
            </w:tcBorders>
            <w:vAlign w:val="center"/>
          </w:tcPr>
          <w:p w14:paraId="0717024B" w14:textId="7C86B2BF" w:rsidR="00F975A7" w:rsidRPr="009C20A6" w:rsidRDefault="00F975A7" w:rsidP="00F975A7">
            <w:pPr>
              <w:pStyle w:val="03"/>
            </w:pPr>
            <w:r w:rsidRPr="009C20A6">
              <w:t>达标情况</w:t>
            </w:r>
          </w:p>
        </w:tc>
        <w:tc>
          <w:tcPr>
            <w:tcW w:w="388" w:type="pct"/>
            <w:tcBorders>
              <w:top w:val="single" w:sz="4" w:space="0" w:color="auto"/>
            </w:tcBorders>
            <w:vAlign w:val="center"/>
          </w:tcPr>
          <w:p w14:paraId="18BFB0B8" w14:textId="56843954" w:rsidR="00F975A7" w:rsidRPr="009C20A6" w:rsidRDefault="00F975A7" w:rsidP="00F975A7">
            <w:pPr>
              <w:pStyle w:val="03"/>
            </w:pPr>
            <w:r w:rsidRPr="009C20A6">
              <w:t>达标</w:t>
            </w:r>
          </w:p>
        </w:tc>
        <w:tc>
          <w:tcPr>
            <w:tcW w:w="405" w:type="pct"/>
            <w:tcBorders>
              <w:top w:val="single" w:sz="4" w:space="0" w:color="auto"/>
            </w:tcBorders>
            <w:vAlign w:val="center"/>
          </w:tcPr>
          <w:p w14:paraId="0CEB4289" w14:textId="299833BE" w:rsidR="00F975A7" w:rsidRPr="009C20A6" w:rsidRDefault="00F975A7" w:rsidP="00F975A7">
            <w:pPr>
              <w:pStyle w:val="03"/>
            </w:pPr>
            <w:r w:rsidRPr="009C20A6">
              <w:t>达标</w:t>
            </w:r>
          </w:p>
        </w:tc>
        <w:tc>
          <w:tcPr>
            <w:tcW w:w="339" w:type="pct"/>
            <w:tcBorders>
              <w:top w:val="single" w:sz="4" w:space="0" w:color="auto"/>
            </w:tcBorders>
            <w:vAlign w:val="center"/>
          </w:tcPr>
          <w:p w14:paraId="38644462" w14:textId="4F05CCE6" w:rsidR="00F975A7" w:rsidRPr="009C20A6" w:rsidRDefault="00F975A7" w:rsidP="00F975A7">
            <w:pPr>
              <w:pStyle w:val="03"/>
            </w:pPr>
            <w:r w:rsidRPr="009C20A6">
              <w:t>达标</w:t>
            </w:r>
          </w:p>
        </w:tc>
        <w:tc>
          <w:tcPr>
            <w:tcW w:w="396" w:type="pct"/>
            <w:tcBorders>
              <w:top w:val="single" w:sz="4" w:space="0" w:color="auto"/>
            </w:tcBorders>
            <w:vAlign w:val="center"/>
          </w:tcPr>
          <w:p w14:paraId="79A0296E" w14:textId="2C927B55" w:rsidR="00F975A7" w:rsidRPr="009C20A6" w:rsidRDefault="00F975A7" w:rsidP="00F975A7">
            <w:pPr>
              <w:pStyle w:val="03"/>
            </w:pPr>
            <w:r w:rsidRPr="009C20A6">
              <w:t>达标</w:t>
            </w:r>
          </w:p>
        </w:tc>
        <w:tc>
          <w:tcPr>
            <w:tcW w:w="429" w:type="pct"/>
            <w:tcBorders>
              <w:top w:val="single" w:sz="4" w:space="0" w:color="auto"/>
            </w:tcBorders>
            <w:vAlign w:val="center"/>
          </w:tcPr>
          <w:p w14:paraId="10626C42" w14:textId="0A923550" w:rsidR="00F975A7" w:rsidRPr="009C20A6" w:rsidRDefault="00F975A7" w:rsidP="00F975A7">
            <w:pPr>
              <w:pStyle w:val="03"/>
            </w:pPr>
            <w:r w:rsidRPr="009C20A6">
              <w:t>达标</w:t>
            </w:r>
          </w:p>
        </w:tc>
        <w:tc>
          <w:tcPr>
            <w:tcW w:w="311" w:type="pct"/>
            <w:tcBorders>
              <w:top w:val="single" w:sz="4" w:space="0" w:color="auto"/>
            </w:tcBorders>
            <w:vAlign w:val="center"/>
          </w:tcPr>
          <w:p w14:paraId="2ADFC6DE" w14:textId="2613F1D7" w:rsidR="00F975A7" w:rsidRPr="009C20A6" w:rsidRDefault="00F975A7" w:rsidP="00F975A7">
            <w:pPr>
              <w:pStyle w:val="03"/>
            </w:pPr>
            <w:r w:rsidRPr="009C20A6">
              <w:t>达标</w:t>
            </w:r>
          </w:p>
        </w:tc>
        <w:tc>
          <w:tcPr>
            <w:tcW w:w="492" w:type="pct"/>
            <w:tcBorders>
              <w:top w:val="single" w:sz="4" w:space="0" w:color="auto"/>
            </w:tcBorders>
            <w:vAlign w:val="center"/>
          </w:tcPr>
          <w:p w14:paraId="65DCF08A" w14:textId="66318C49" w:rsidR="00F975A7" w:rsidRPr="009C20A6" w:rsidRDefault="00F975A7" w:rsidP="00F975A7">
            <w:pPr>
              <w:pStyle w:val="03"/>
            </w:pPr>
            <w:r w:rsidRPr="009C20A6">
              <w:t>达标</w:t>
            </w:r>
          </w:p>
        </w:tc>
        <w:tc>
          <w:tcPr>
            <w:tcW w:w="415" w:type="pct"/>
            <w:tcBorders>
              <w:top w:val="single" w:sz="4" w:space="0" w:color="auto"/>
            </w:tcBorders>
            <w:vAlign w:val="center"/>
          </w:tcPr>
          <w:p w14:paraId="6804B952" w14:textId="15DFBBCA" w:rsidR="00F975A7" w:rsidRPr="009C20A6" w:rsidRDefault="00F975A7" w:rsidP="00F975A7">
            <w:pPr>
              <w:pStyle w:val="03"/>
            </w:pPr>
            <w:r w:rsidRPr="009C20A6">
              <w:t>达标</w:t>
            </w:r>
          </w:p>
        </w:tc>
        <w:tc>
          <w:tcPr>
            <w:tcW w:w="521" w:type="pct"/>
            <w:tcBorders>
              <w:top w:val="single" w:sz="4" w:space="0" w:color="auto"/>
            </w:tcBorders>
            <w:vAlign w:val="center"/>
          </w:tcPr>
          <w:p w14:paraId="18465ACE" w14:textId="4334041B" w:rsidR="00F975A7" w:rsidRPr="009C20A6" w:rsidRDefault="00F975A7" w:rsidP="00F975A7">
            <w:pPr>
              <w:pStyle w:val="03"/>
            </w:pPr>
            <w:r w:rsidRPr="009C20A6">
              <w:t>达标</w:t>
            </w:r>
          </w:p>
        </w:tc>
        <w:tc>
          <w:tcPr>
            <w:tcW w:w="476" w:type="pct"/>
            <w:tcBorders>
              <w:top w:val="single" w:sz="4" w:space="0" w:color="auto"/>
            </w:tcBorders>
            <w:vAlign w:val="center"/>
          </w:tcPr>
          <w:p w14:paraId="5E164668" w14:textId="3D8E63D7" w:rsidR="00F975A7" w:rsidRPr="009C20A6" w:rsidRDefault="00F975A7" w:rsidP="00F975A7">
            <w:pPr>
              <w:pStyle w:val="03"/>
              <w:rPr>
                <w:highlight w:val="yellow"/>
              </w:rPr>
            </w:pPr>
            <w:r w:rsidRPr="009C20A6">
              <w:t>达标</w:t>
            </w:r>
          </w:p>
        </w:tc>
      </w:tr>
      <w:tr w:rsidR="009C20A6" w:rsidRPr="009C20A6" w14:paraId="085D078E" w14:textId="77777777" w:rsidTr="00F975A7">
        <w:trPr>
          <w:trHeight w:val="20"/>
          <w:jc w:val="center"/>
        </w:trPr>
        <w:tc>
          <w:tcPr>
            <w:tcW w:w="301" w:type="pct"/>
            <w:vMerge w:val="restart"/>
            <w:tcBorders>
              <w:left w:val="single" w:sz="4" w:space="0" w:color="auto"/>
            </w:tcBorders>
            <w:vAlign w:val="center"/>
          </w:tcPr>
          <w:p w14:paraId="2704C7E8" w14:textId="4FBF7977" w:rsidR="00F975A7" w:rsidRPr="009C20A6" w:rsidRDefault="00F975A7" w:rsidP="00F975A7">
            <w:pPr>
              <w:pStyle w:val="03"/>
            </w:pPr>
            <w:r w:rsidRPr="009C20A6">
              <w:rPr>
                <w:rFonts w:hint="eastAsia"/>
              </w:rPr>
              <w:t>D2</w:t>
            </w:r>
          </w:p>
        </w:tc>
        <w:tc>
          <w:tcPr>
            <w:tcW w:w="527" w:type="pct"/>
            <w:tcBorders>
              <w:top w:val="single" w:sz="4" w:space="0" w:color="auto"/>
            </w:tcBorders>
            <w:vAlign w:val="center"/>
          </w:tcPr>
          <w:p w14:paraId="7D75DAE1" w14:textId="1DA85DD3" w:rsidR="00F975A7" w:rsidRPr="009C20A6" w:rsidRDefault="00F975A7" w:rsidP="00F975A7">
            <w:pPr>
              <w:pStyle w:val="03"/>
            </w:pPr>
            <w:r w:rsidRPr="009C20A6">
              <w:t>监测值</w:t>
            </w:r>
          </w:p>
        </w:tc>
        <w:tc>
          <w:tcPr>
            <w:tcW w:w="388" w:type="pct"/>
            <w:tcBorders>
              <w:top w:val="single" w:sz="4" w:space="0" w:color="auto"/>
            </w:tcBorders>
            <w:vAlign w:val="center"/>
          </w:tcPr>
          <w:p w14:paraId="2D5AF482" w14:textId="5F242923" w:rsidR="00F975A7" w:rsidRPr="009C20A6" w:rsidRDefault="00F975A7" w:rsidP="00F975A7">
            <w:pPr>
              <w:pStyle w:val="03"/>
            </w:pPr>
            <w:r w:rsidRPr="009C20A6">
              <w:t>7.</w:t>
            </w:r>
            <w:r w:rsidRPr="009C20A6">
              <w:rPr>
                <w:rFonts w:hint="eastAsia"/>
              </w:rPr>
              <w:t>1</w:t>
            </w:r>
          </w:p>
        </w:tc>
        <w:tc>
          <w:tcPr>
            <w:tcW w:w="405" w:type="pct"/>
            <w:tcBorders>
              <w:top w:val="single" w:sz="4" w:space="0" w:color="auto"/>
            </w:tcBorders>
            <w:vAlign w:val="center"/>
          </w:tcPr>
          <w:p w14:paraId="1562E1FE" w14:textId="094B1A7B" w:rsidR="00F975A7" w:rsidRPr="009C20A6" w:rsidRDefault="00F975A7" w:rsidP="00F975A7">
            <w:pPr>
              <w:pStyle w:val="03"/>
            </w:pPr>
            <w:r w:rsidRPr="009C20A6">
              <w:t>0.</w:t>
            </w:r>
            <w:r w:rsidRPr="009C20A6">
              <w:rPr>
                <w:rFonts w:hint="eastAsia"/>
              </w:rPr>
              <w:t>143</w:t>
            </w:r>
          </w:p>
        </w:tc>
        <w:tc>
          <w:tcPr>
            <w:tcW w:w="339" w:type="pct"/>
            <w:tcBorders>
              <w:top w:val="single" w:sz="4" w:space="0" w:color="auto"/>
            </w:tcBorders>
            <w:vAlign w:val="center"/>
          </w:tcPr>
          <w:p w14:paraId="0D847AAF" w14:textId="21439057" w:rsidR="00F975A7" w:rsidRPr="009C20A6" w:rsidRDefault="00F975A7" w:rsidP="00F975A7">
            <w:pPr>
              <w:pStyle w:val="03"/>
            </w:pPr>
            <w:r w:rsidRPr="009C20A6">
              <w:rPr>
                <w:rFonts w:hint="eastAsia"/>
              </w:rPr>
              <w:t>11.9</w:t>
            </w:r>
          </w:p>
        </w:tc>
        <w:tc>
          <w:tcPr>
            <w:tcW w:w="396" w:type="pct"/>
            <w:tcBorders>
              <w:top w:val="single" w:sz="4" w:space="0" w:color="auto"/>
            </w:tcBorders>
            <w:vAlign w:val="center"/>
          </w:tcPr>
          <w:p w14:paraId="2E6341E6" w14:textId="3805212A" w:rsidR="00F975A7" w:rsidRPr="009C20A6" w:rsidRDefault="00F975A7" w:rsidP="00F975A7">
            <w:pPr>
              <w:pStyle w:val="03"/>
            </w:pPr>
            <w:r w:rsidRPr="009C20A6">
              <w:t>0.0</w:t>
            </w:r>
            <w:r w:rsidRPr="009C20A6">
              <w:rPr>
                <w:rFonts w:hint="eastAsia"/>
              </w:rPr>
              <w:t>35</w:t>
            </w:r>
          </w:p>
        </w:tc>
        <w:tc>
          <w:tcPr>
            <w:tcW w:w="429" w:type="pct"/>
            <w:tcBorders>
              <w:top w:val="single" w:sz="4" w:space="0" w:color="auto"/>
            </w:tcBorders>
            <w:vAlign w:val="center"/>
          </w:tcPr>
          <w:p w14:paraId="30E3E27B" w14:textId="37D60DA4" w:rsidR="00F975A7" w:rsidRPr="009C20A6" w:rsidRDefault="00F975A7" w:rsidP="00F975A7">
            <w:pPr>
              <w:pStyle w:val="03"/>
            </w:pPr>
            <w:r w:rsidRPr="009C20A6">
              <w:rPr>
                <w:szCs w:val="21"/>
              </w:rPr>
              <w:t>0.0003L</w:t>
            </w:r>
          </w:p>
        </w:tc>
        <w:tc>
          <w:tcPr>
            <w:tcW w:w="311" w:type="pct"/>
            <w:tcBorders>
              <w:top w:val="single" w:sz="4" w:space="0" w:color="auto"/>
            </w:tcBorders>
            <w:vAlign w:val="center"/>
          </w:tcPr>
          <w:p w14:paraId="31745EED" w14:textId="29D62E10" w:rsidR="00F975A7" w:rsidRPr="009C20A6" w:rsidRDefault="00F975A7" w:rsidP="00F975A7">
            <w:pPr>
              <w:pStyle w:val="03"/>
            </w:pPr>
            <w:r w:rsidRPr="009C20A6">
              <w:rPr>
                <w:szCs w:val="21"/>
              </w:rPr>
              <w:t>0.002L</w:t>
            </w:r>
          </w:p>
        </w:tc>
        <w:tc>
          <w:tcPr>
            <w:tcW w:w="492" w:type="pct"/>
            <w:tcBorders>
              <w:top w:val="single" w:sz="4" w:space="0" w:color="auto"/>
            </w:tcBorders>
            <w:vAlign w:val="center"/>
          </w:tcPr>
          <w:p w14:paraId="586A868F" w14:textId="18B1DB5B" w:rsidR="00F975A7" w:rsidRPr="009C20A6" w:rsidRDefault="00F975A7" w:rsidP="00F975A7">
            <w:pPr>
              <w:pStyle w:val="03"/>
            </w:pPr>
            <w:r w:rsidRPr="009C20A6">
              <w:rPr>
                <w:szCs w:val="21"/>
              </w:rPr>
              <w:t>3×10</w:t>
            </w:r>
            <w:r w:rsidRPr="009C20A6">
              <w:rPr>
                <w:szCs w:val="21"/>
                <w:vertAlign w:val="superscript"/>
              </w:rPr>
              <w:t>-4</w:t>
            </w:r>
            <w:r w:rsidRPr="009C20A6">
              <w:rPr>
                <w:szCs w:val="21"/>
              </w:rPr>
              <w:t>L</w:t>
            </w:r>
          </w:p>
        </w:tc>
        <w:tc>
          <w:tcPr>
            <w:tcW w:w="415" w:type="pct"/>
            <w:tcBorders>
              <w:top w:val="single" w:sz="4" w:space="0" w:color="auto"/>
            </w:tcBorders>
            <w:vAlign w:val="center"/>
          </w:tcPr>
          <w:p w14:paraId="09B8FB56" w14:textId="7A38E6BB" w:rsidR="00F975A7" w:rsidRPr="009C20A6" w:rsidRDefault="00F975A7" w:rsidP="00F975A7">
            <w:pPr>
              <w:pStyle w:val="03"/>
            </w:pPr>
            <w:r w:rsidRPr="009C20A6">
              <w:rPr>
                <w:szCs w:val="21"/>
              </w:rPr>
              <w:t>4×10</w:t>
            </w:r>
            <w:r w:rsidRPr="009C20A6">
              <w:rPr>
                <w:szCs w:val="21"/>
                <w:vertAlign w:val="superscript"/>
              </w:rPr>
              <w:t>-5</w:t>
            </w:r>
            <w:r w:rsidRPr="009C20A6">
              <w:rPr>
                <w:szCs w:val="21"/>
              </w:rPr>
              <w:t>L</w:t>
            </w:r>
          </w:p>
        </w:tc>
        <w:tc>
          <w:tcPr>
            <w:tcW w:w="521" w:type="pct"/>
            <w:tcBorders>
              <w:top w:val="single" w:sz="4" w:space="0" w:color="auto"/>
            </w:tcBorders>
            <w:vAlign w:val="center"/>
          </w:tcPr>
          <w:p w14:paraId="188ECE7D" w14:textId="73F8885F" w:rsidR="00F975A7" w:rsidRPr="009C20A6" w:rsidRDefault="00F975A7" w:rsidP="00F975A7">
            <w:pPr>
              <w:pStyle w:val="03"/>
            </w:pPr>
            <w:r w:rsidRPr="009C20A6">
              <w:rPr>
                <w:szCs w:val="21"/>
              </w:rPr>
              <w:t>0.004L</w:t>
            </w:r>
          </w:p>
        </w:tc>
        <w:tc>
          <w:tcPr>
            <w:tcW w:w="476" w:type="pct"/>
            <w:tcBorders>
              <w:top w:val="single" w:sz="4" w:space="0" w:color="auto"/>
            </w:tcBorders>
            <w:vAlign w:val="center"/>
          </w:tcPr>
          <w:p w14:paraId="39944663" w14:textId="209488D8" w:rsidR="00F975A7" w:rsidRPr="009C20A6" w:rsidRDefault="00F975A7" w:rsidP="00F975A7">
            <w:pPr>
              <w:pStyle w:val="03"/>
            </w:pPr>
            <w:r w:rsidRPr="009C20A6">
              <w:rPr>
                <w:rFonts w:hint="eastAsia"/>
              </w:rPr>
              <w:t>388</w:t>
            </w:r>
          </w:p>
        </w:tc>
      </w:tr>
      <w:tr w:rsidR="009C20A6" w:rsidRPr="009C20A6" w14:paraId="2D4281F4" w14:textId="77777777" w:rsidTr="00F975A7">
        <w:trPr>
          <w:trHeight w:val="20"/>
          <w:jc w:val="center"/>
        </w:trPr>
        <w:tc>
          <w:tcPr>
            <w:tcW w:w="301" w:type="pct"/>
            <w:vMerge/>
            <w:tcBorders>
              <w:left w:val="single" w:sz="4" w:space="0" w:color="auto"/>
            </w:tcBorders>
            <w:vAlign w:val="center"/>
          </w:tcPr>
          <w:p w14:paraId="4DEECA20" w14:textId="77777777" w:rsidR="00F975A7" w:rsidRPr="009C20A6" w:rsidRDefault="00F975A7" w:rsidP="00F975A7">
            <w:pPr>
              <w:pStyle w:val="03"/>
            </w:pPr>
          </w:p>
        </w:tc>
        <w:tc>
          <w:tcPr>
            <w:tcW w:w="527" w:type="pct"/>
            <w:tcBorders>
              <w:top w:val="single" w:sz="4" w:space="0" w:color="auto"/>
            </w:tcBorders>
            <w:vAlign w:val="center"/>
          </w:tcPr>
          <w:p w14:paraId="5CCD03F1" w14:textId="7D528255" w:rsidR="00F975A7" w:rsidRPr="009C20A6" w:rsidRDefault="00F975A7" w:rsidP="00F975A7">
            <w:pPr>
              <w:pStyle w:val="03"/>
            </w:pPr>
            <w:r w:rsidRPr="009C20A6">
              <w:t>标准指数</w:t>
            </w:r>
          </w:p>
        </w:tc>
        <w:tc>
          <w:tcPr>
            <w:tcW w:w="388" w:type="pct"/>
            <w:tcBorders>
              <w:top w:val="single" w:sz="4" w:space="0" w:color="auto"/>
            </w:tcBorders>
            <w:vAlign w:val="center"/>
          </w:tcPr>
          <w:p w14:paraId="401D17FB" w14:textId="615EFC1A" w:rsidR="00F975A7" w:rsidRPr="009C20A6" w:rsidRDefault="00F975A7" w:rsidP="00F975A7">
            <w:pPr>
              <w:pStyle w:val="03"/>
            </w:pPr>
            <w:r w:rsidRPr="009C20A6">
              <w:t>/</w:t>
            </w:r>
          </w:p>
        </w:tc>
        <w:tc>
          <w:tcPr>
            <w:tcW w:w="405" w:type="pct"/>
            <w:tcBorders>
              <w:top w:val="single" w:sz="4" w:space="0" w:color="auto"/>
            </w:tcBorders>
            <w:vAlign w:val="center"/>
          </w:tcPr>
          <w:p w14:paraId="372DD372" w14:textId="13FA49CA" w:rsidR="00F975A7" w:rsidRPr="009C20A6" w:rsidRDefault="00F975A7" w:rsidP="00F975A7">
            <w:pPr>
              <w:pStyle w:val="03"/>
            </w:pPr>
            <w:r w:rsidRPr="009C20A6">
              <w:rPr>
                <w:rFonts w:hint="eastAsia"/>
                <w:szCs w:val="24"/>
              </w:rPr>
              <w:t>0.27</w:t>
            </w:r>
          </w:p>
        </w:tc>
        <w:tc>
          <w:tcPr>
            <w:tcW w:w="339" w:type="pct"/>
            <w:tcBorders>
              <w:top w:val="single" w:sz="4" w:space="0" w:color="auto"/>
            </w:tcBorders>
            <w:vAlign w:val="center"/>
          </w:tcPr>
          <w:p w14:paraId="74159F64" w14:textId="03ED83C8" w:rsidR="00F975A7" w:rsidRPr="009C20A6" w:rsidRDefault="00F975A7" w:rsidP="00F975A7">
            <w:pPr>
              <w:pStyle w:val="03"/>
            </w:pPr>
            <w:r w:rsidRPr="009C20A6">
              <w:rPr>
                <w:rFonts w:hint="eastAsia"/>
                <w:szCs w:val="24"/>
              </w:rPr>
              <w:t>0.60</w:t>
            </w:r>
          </w:p>
        </w:tc>
        <w:tc>
          <w:tcPr>
            <w:tcW w:w="396" w:type="pct"/>
            <w:tcBorders>
              <w:top w:val="single" w:sz="4" w:space="0" w:color="auto"/>
            </w:tcBorders>
            <w:vAlign w:val="center"/>
          </w:tcPr>
          <w:p w14:paraId="7C90BD81" w14:textId="49E54860" w:rsidR="00F975A7" w:rsidRPr="009C20A6" w:rsidRDefault="00F975A7" w:rsidP="00F975A7">
            <w:pPr>
              <w:pStyle w:val="03"/>
            </w:pPr>
            <w:r w:rsidRPr="009C20A6">
              <w:t>0.0</w:t>
            </w:r>
            <w:r w:rsidRPr="009C20A6">
              <w:rPr>
                <w:rFonts w:hint="eastAsia"/>
              </w:rPr>
              <w:t>35</w:t>
            </w:r>
          </w:p>
        </w:tc>
        <w:tc>
          <w:tcPr>
            <w:tcW w:w="429" w:type="pct"/>
            <w:tcBorders>
              <w:top w:val="single" w:sz="4" w:space="0" w:color="auto"/>
            </w:tcBorders>
            <w:vAlign w:val="center"/>
          </w:tcPr>
          <w:p w14:paraId="57C2F992" w14:textId="7C1677F8" w:rsidR="00F975A7" w:rsidRPr="009C20A6" w:rsidRDefault="00F975A7" w:rsidP="00F975A7">
            <w:pPr>
              <w:pStyle w:val="03"/>
            </w:pPr>
            <w:r w:rsidRPr="009C20A6">
              <w:t>/</w:t>
            </w:r>
          </w:p>
        </w:tc>
        <w:tc>
          <w:tcPr>
            <w:tcW w:w="311" w:type="pct"/>
            <w:tcBorders>
              <w:top w:val="single" w:sz="4" w:space="0" w:color="auto"/>
            </w:tcBorders>
            <w:vAlign w:val="center"/>
          </w:tcPr>
          <w:p w14:paraId="6DED2BAE" w14:textId="050550EB" w:rsidR="00F975A7" w:rsidRPr="009C20A6" w:rsidRDefault="00F975A7" w:rsidP="00F975A7">
            <w:pPr>
              <w:pStyle w:val="03"/>
            </w:pPr>
            <w:r w:rsidRPr="009C20A6">
              <w:t>/</w:t>
            </w:r>
          </w:p>
        </w:tc>
        <w:tc>
          <w:tcPr>
            <w:tcW w:w="492" w:type="pct"/>
            <w:tcBorders>
              <w:top w:val="single" w:sz="4" w:space="0" w:color="auto"/>
            </w:tcBorders>
            <w:vAlign w:val="center"/>
          </w:tcPr>
          <w:p w14:paraId="3EB1A3A7" w14:textId="37FE0989" w:rsidR="00F975A7" w:rsidRPr="009C20A6" w:rsidRDefault="00F975A7" w:rsidP="00F975A7">
            <w:pPr>
              <w:pStyle w:val="03"/>
            </w:pPr>
            <w:r w:rsidRPr="009C20A6">
              <w:t>/</w:t>
            </w:r>
          </w:p>
        </w:tc>
        <w:tc>
          <w:tcPr>
            <w:tcW w:w="415" w:type="pct"/>
            <w:tcBorders>
              <w:top w:val="single" w:sz="4" w:space="0" w:color="auto"/>
            </w:tcBorders>
            <w:vAlign w:val="center"/>
          </w:tcPr>
          <w:p w14:paraId="3FE017CF" w14:textId="27C08F28" w:rsidR="00F975A7" w:rsidRPr="009C20A6" w:rsidRDefault="00F975A7" w:rsidP="00F975A7">
            <w:pPr>
              <w:pStyle w:val="03"/>
            </w:pPr>
            <w:r w:rsidRPr="009C20A6">
              <w:t>/</w:t>
            </w:r>
          </w:p>
        </w:tc>
        <w:tc>
          <w:tcPr>
            <w:tcW w:w="521" w:type="pct"/>
            <w:tcBorders>
              <w:top w:val="single" w:sz="4" w:space="0" w:color="auto"/>
            </w:tcBorders>
            <w:vAlign w:val="center"/>
          </w:tcPr>
          <w:p w14:paraId="12FE2762" w14:textId="2140C8D3" w:rsidR="00F975A7" w:rsidRPr="009C20A6" w:rsidRDefault="00F975A7" w:rsidP="00F975A7">
            <w:pPr>
              <w:pStyle w:val="03"/>
            </w:pPr>
            <w:r w:rsidRPr="009C20A6">
              <w:t>/</w:t>
            </w:r>
          </w:p>
        </w:tc>
        <w:tc>
          <w:tcPr>
            <w:tcW w:w="476" w:type="pct"/>
            <w:tcBorders>
              <w:top w:val="single" w:sz="4" w:space="0" w:color="auto"/>
            </w:tcBorders>
            <w:vAlign w:val="center"/>
          </w:tcPr>
          <w:p w14:paraId="3B39A382" w14:textId="4D651195" w:rsidR="00F975A7" w:rsidRPr="009C20A6" w:rsidRDefault="00F975A7" w:rsidP="00F975A7">
            <w:pPr>
              <w:pStyle w:val="03"/>
            </w:pPr>
            <w:r w:rsidRPr="009C20A6">
              <w:rPr>
                <w:rFonts w:hint="eastAsia"/>
                <w:szCs w:val="24"/>
              </w:rPr>
              <w:t>0.86</w:t>
            </w:r>
          </w:p>
        </w:tc>
      </w:tr>
      <w:tr w:rsidR="009C20A6" w:rsidRPr="009C20A6" w14:paraId="52092868" w14:textId="77777777" w:rsidTr="00F975A7">
        <w:trPr>
          <w:trHeight w:val="20"/>
          <w:jc w:val="center"/>
        </w:trPr>
        <w:tc>
          <w:tcPr>
            <w:tcW w:w="301" w:type="pct"/>
            <w:vMerge/>
            <w:tcBorders>
              <w:left w:val="single" w:sz="4" w:space="0" w:color="auto"/>
            </w:tcBorders>
            <w:vAlign w:val="center"/>
          </w:tcPr>
          <w:p w14:paraId="019731A6" w14:textId="77777777" w:rsidR="00F975A7" w:rsidRPr="009C20A6" w:rsidRDefault="00F975A7" w:rsidP="00F975A7">
            <w:pPr>
              <w:pStyle w:val="03"/>
            </w:pPr>
          </w:p>
        </w:tc>
        <w:tc>
          <w:tcPr>
            <w:tcW w:w="527" w:type="pct"/>
            <w:tcBorders>
              <w:top w:val="single" w:sz="4" w:space="0" w:color="auto"/>
            </w:tcBorders>
            <w:vAlign w:val="center"/>
          </w:tcPr>
          <w:p w14:paraId="2058594A" w14:textId="39604D2F" w:rsidR="00F975A7" w:rsidRPr="009C20A6" w:rsidRDefault="00F975A7" w:rsidP="00F975A7">
            <w:pPr>
              <w:pStyle w:val="03"/>
            </w:pPr>
            <w:r w:rsidRPr="009C20A6">
              <w:t>达标情况</w:t>
            </w:r>
          </w:p>
        </w:tc>
        <w:tc>
          <w:tcPr>
            <w:tcW w:w="388" w:type="pct"/>
            <w:tcBorders>
              <w:top w:val="single" w:sz="4" w:space="0" w:color="auto"/>
            </w:tcBorders>
            <w:vAlign w:val="center"/>
          </w:tcPr>
          <w:p w14:paraId="78663742" w14:textId="3E7DC590" w:rsidR="00F975A7" w:rsidRPr="009C20A6" w:rsidRDefault="00F975A7" w:rsidP="00F975A7">
            <w:pPr>
              <w:pStyle w:val="03"/>
            </w:pPr>
            <w:r w:rsidRPr="009C20A6">
              <w:t>达标</w:t>
            </w:r>
          </w:p>
        </w:tc>
        <w:tc>
          <w:tcPr>
            <w:tcW w:w="405" w:type="pct"/>
            <w:tcBorders>
              <w:top w:val="single" w:sz="4" w:space="0" w:color="auto"/>
            </w:tcBorders>
            <w:vAlign w:val="center"/>
          </w:tcPr>
          <w:p w14:paraId="0462E058" w14:textId="7A10F5B5" w:rsidR="00F975A7" w:rsidRPr="009C20A6" w:rsidRDefault="00F975A7" w:rsidP="00F975A7">
            <w:pPr>
              <w:pStyle w:val="03"/>
            </w:pPr>
            <w:r w:rsidRPr="009C20A6">
              <w:t>达标</w:t>
            </w:r>
          </w:p>
        </w:tc>
        <w:tc>
          <w:tcPr>
            <w:tcW w:w="339" w:type="pct"/>
            <w:tcBorders>
              <w:top w:val="single" w:sz="4" w:space="0" w:color="auto"/>
            </w:tcBorders>
            <w:vAlign w:val="center"/>
          </w:tcPr>
          <w:p w14:paraId="6045477D" w14:textId="77AF1D22" w:rsidR="00F975A7" w:rsidRPr="009C20A6" w:rsidRDefault="00F975A7" w:rsidP="00F975A7">
            <w:pPr>
              <w:pStyle w:val="03"/>
            </w:pPr>
            <w:r w:rsidRPr="009C20A6">
              <w:t>达标</w:t>
            </w:r>
          </w:p>
        </w:tc>
        <w:tc>
          <w:tcPr>
            <w:tcW w:w="396" w:type="pct"/>
            <w:tcBorders>
              <w:top w:val="single" w:sz="4" w:space="0" w:color="auto"/>
            </w:tcBorders>
            <w:vAlign w:val="center"/>
          </w:tcPr>
          <w:p w14:paraId="5CD4771A" w14:textId="13FD8F46" w:rsidR="00F975A7" w:rsidRPr="009C20A6" w:rsidRDefault="00F975A7" w:rsidP="00F975A7">
            <w:pPr>
              <w:pStyle w:val="03"/>
            </w:pPr>
            <w:r w:rsidRPr="009C20A6">
              <w:t>达标</w:t>
            </w:r>
          </w:p>
        </w:tc>
        <w:tc>
          <w:tcPr>
            <w:tcW w:w="429" w:type="pct"/>
            <w:tcBorders>
              <w:top w:val="single" w:sz="4" w:space="0" w:color="auto"/>
            </w:tcBorders>
            <w:vAlign w:val="center"/>
          </w:tcPr>
          <w:p w14:paraId="5DEA017A" w14:textId="016E35E4" w:rsidR="00F975A7" w:rsidRPr="009C20A6" w:rsidRDefault="00F975A7" w:rsidP="00F975A7">
            <w:pPr>
              <w:pStyle w:val="03"/>
            </w:pPr>
            <w:r w:rsidRPr="009C20A6">
              <w:t>达标</w:t>
            </w:r>
          </w:p>
        </w:tc>
        <w:tc>
          <w:tcPr>
            <w:tcW w:w="311" w:type="pct"/>
            <w:tcBorders>
              <w:top w:val="single" w:sz="4" w:space="0" w:color="auto"/>
            </w:tcBorders>
            <w:vAlign w:val="center"/>
          </w:tcPr>
          <w:p w14:paraId="754787C6" w14:textId="7C162DE9" w:rsidR="00F975A7" w:rsidRPr="009C20A6" w:rsidRDefault="00F975A7" w:rsidP="00F975A7">
            <w:pPr>
              <w:pStyle w:val="03"/>
            </w:pPr>
            <w:r w:rsidRPr="009C20A6">
              <w:t>达标</w:t>
            </w:r>
          </w:p>
        </w:tc>
        <w:tc>
          <w:tcPr>
            <w:tcW w:w="492" w:type="pct"/>
            <w:tcBorders>
              <w:top w:val="single" w:sz="4" w:space="0" w:color="auto"/>
            </w:tcBorders>
            <w:vAlign w:val="center"/>
          </w:tcPr>
          <w:p w14:paraId="5430AAB1" w14:textId="79EC4BCA" w:rsidR="00F975A7" w:rsidRPr="009C20A6" w:rsidRDefault="00F975A7" w:rsidP="00F975A7">
            <w:pPr>
              <w:pStyle w:val="03"/>
            </w:pPr>
            <w:r w:rsidRPr="009C20A6">
              <w:t>达标</w:t>
            </w:r>
          </w:p>
        </w:tc>
        <w:tc>
          <w:tcPr>
            <w:tcW w:w="415" w:type="pct"/>
            <w:tcBorders>
              <w:top w:val="single" w:sz="4" w:space="0" w:color="auto"/>
            </w:tcBorders>
            <w:vAlign w:val="center"/>
          </w:tcPr>
          <w:p w14:paraId="6A113A90" w14:textId="79246B68" w:rsidR="00F975A7" w:rsidRPr="009C20A6" w:rsidRDefault="00F975A7" w:rsidP="00F975A7">
            <w:pPr>
              <w:pStyle w:val="03"/>
            </w:pPr>
            <w:r w:rsidRPr="009C20A6">
              <w:t>达标</w:t>
            </w:r>
          </w:p>
        </w:tc>
        <w:tc>
          <w:tcPr>
            <w:tcW w:w="521" w:type="pct"/>
            <w:tcBorders>
              <w:top w:val="single" w:sz="4" w:space="0" w:color="auto"/>
            </w:tcBorders>
            <w:vAlign w:val="center"/>
          </w:tcPr>
          <w:p w14:paraId="3200A697" w14:textId="05396BB2" w:rsidR="00F975A7" w:rsidRPr="009C20A6" w:rsidRDefault="00F975A7" w:rsidP="00F975A7">
            <w:pPr>
              <w:pStyle w:val="03"/>
            </w:pPr>
            <w:r w:rsidRPr="009C20A6">
              <w:t>达标</w:t>
            </w:r>
          </w:p>
        </w:tc>
        <w:tc>
          <w:tcPr>
            <w:tcW w:w="476" w:type="pct"/>
            <w:tcBorders>
              <w:top w:val="single" w:sz="4" w:space="0" w:color="auto"/>
            </w:tcBorders>
            <w:vAlign w:val="center"/>
          </w:tcPr>
          <w:p w14:paraId="5E03C77E" w14:textId="06E54955" w:rsidR="00F975A7" w:rsidRPr="009C20A6" w:rsidRDefault="00F975A7" w:rsidP="00F975A7">
            <w:pPr>
              <w:pStyle w:val="03"/>
            </w:pPr>
            <w:r w:rsidRPr="009C20A6">
              <w:t>达标</w:t>
            </w:r>
          </w:p>
        </w:tc>
      </w:tr>
      <w:tr w:rsidR="009C20A6" w:rsidRPr="009C20A6" w14:paraId="2875AB5D" w14:textId="77777777" w:rsidTr="00F975A7">
        <w:trPr>
          <w:trHeight w:val="20"/>
          <w:jc w:val="center"/>
        </w:trPr>
        <w:tc>
          <w:tcPr>
            <w:tcW w:w="301" w:type="pct"/>
            <w:vMerge w:val="restart"/>
            <w:tcBorders>
              <w:left w:val="single" w:sz="4" w:space="0" w:color="auto"/>
            </w:tcBorders>
            <w:vAlign w:val="center"/>
          </w:tcPr>
          <w:p w14:paraId="6D20739F" w14:textId="2636FDF4" w:rsidR="00F975A7" w:rsidRPr="009C20A6" w:rsidRDefault="00F975A7" w:rsidP="00F975A7">
            <w:pPr>
              <w:pStyle w:val="03"/>
            </w:pPr>
            <w:r w:rsidRPr="009C20A6">
              <w:rPr>
                <w:rFonts w:hint="eastAsia"/>
              </w:rPr>
              <w:t>D</w:t>
            </w:r>
            <w:r w:rsidRPr="009C20A6">
              <w:t>3</w:t>
            </w:r>
          </w:p>
        </w:tc>
        <w:tc>
          <w:tcPr>
            <w:tcW w:w="527" w:type="pct"/>
            <w:tcBorders>
              <w:top w:val="single" w:sz="4" w:space="0" w:color="auto"/>
            </w:tcBorders>
            <w:vAlign w:val="center"/>
          </w:tcPr>
          <w:p w14:paraId="11008649" w14:textId="77777777" w:rsidR="00F975A7" w:rsidRPr="009C20A6" w:rsidRDefault="00F975A7" w:rsidP="00F975A7">
            <w:pPr>
              <w:pStyle w:val="03"/>
            </w:pPr>
            <w:r w:rsidRPr="009C20A6">
              <w:t>监测值</w:t>
            </w:r>
          </w:p>
        </w:tc>
        <w:tc>
          <w:tcPr>
            <w:tcW w:w="388" w:type="pct"/>
            <w:tcBorders>
              <w:top w:val="single" w:sz="4" w:space="0" w:color="auto"/>
            </w:tcBorders>
            <w:vAlign w:val="center"/>
          </w:tcPr>
          <w:p w14:paraId="5C2C6B2B" w14:textId="77777777" w:rsidR="00F975A7" w:rsidRPr="009C20A6" w:rsidRDefault="00F975A7" w:rsidP="00F975A7">
            <w:pPr>
              <w:pStyle w:val="03"/>
            </w:pPr>
            <w:r w:rsidRPr="009C20A6">
              <w:t>7.</w:t>
            </w:r>
            <w:r w:rsidRPr="009C20A6">
              <w:rPr>
                <w:rFonts w:hint="eastAsia"/>
              </w:rPr>
              <w:t>1</w:t>
            </w:r>
          </w:p>
        </w:tc>
        <w:tc>
          <w:tcPr>
            <w:tcW w:w="405" w:type="pct"/>
            <w:tcBorders>
              <w:top w:val="single" w:sz="4" w:space="0" w:color="auto"/>
            </w:tcBorders>
            <w:vAlign w:val="center"/>
          </w:tcPr>
          <w:p w14:paraId="2F1849DB" w14:textId="77777777" w:rsidR="00F975A7" w:rsidRPr="009C20A6" w:rsidRDefault="00F975A7" w:rsidP="00F975A7">
            <w:pPr>
              <w:pStyle w:val="03"/>
            </w:pPr>
            <w:r w:rsidRPr="009C20A6">
              <w:t>0.</w:t>
            </w:r>
            <w:r w:rsidRPr="009C20A6">
              <w:rPr>
                <w:rFonts w:hint="eastAsia"/>
              </w:rPr>
              <w:t>380</w:t>
            </w:r>
          </w:p>
        </w:tc>
        <w:tc>
          <w:tcPr>
            <w:tcW w:w="339" w:type="pct"/>
            <w:tcBorders>
              <w:top w:val="single" w:sz="4" w:space="0" w:color="auto"/>
            </w:tcBorders>
            <w:vAlign w:val="center"/>
          </w:tcPr>
          <w:p w14:paraId="51D62C5A" w14:textId="77777777" w:rsidR="00F975A7" w:rsidRPr="009C20A6" w:rsidRDefault="00F975A7" w:rsidP="00F975A7">
            <w:pPr>
              <w:pStyle w:val="03"/>
            </w:pPr>
            <w:r w:rsidRPr="009C20A6">
              <w:rPr>
                <w:rFonts w:hint="eastAsia"/>
              </w:rPr>
              <w:t>0.278</w:t>
            </w:r>
          </w:p>
        </w:tc>
        <w:tc>
          <w:tcPr>
            <w:tcW w:w="396" w:type="pct"/>
            <w:tcBorders>
              <w:top w:val="single" w:sz="4" w:space="0" w:color="auto"/>
            </w:tcBorders>
            <w:vAlign w:val="center"/>
          </w:tcPr>
          <w:p w14:paraId="207051B6" w14:textId="77777777" w:rsidR="00F975A7" w:rsidRPr="009C20A6" w:rsidRDefault="00F975A7" w:rsidP="00F975A7">
            <w:pPr>
              <w:pStyle w:val="03"/>
            </w:pPr>
            <w:r w:rsidRPr="009C20A6">
              <w:t>0.0</w:t>
            </w:r>
            <w:r w:rsidRPr="009C20A6">
              <w:rPr>
                <w:rFonts w:hint="eastAsia"/>
              </w:rPr>
              <w:t>0</w:t>
            </w:r>
            <w:r w:rsidRPr="009C20A6">
              <w:t>9</w:t>
            </w:r>
          </w:p>
        </w:tc>
        <w:tc>
          <w:tcPr>
            <w:tcW w:w="429" w:type="pct"/>
            <w:tcBorders>
              <w:top w:val="single" w:sz="4" w:space="0" w:color="auto"/>
            </w:tcBorders>
            <w:vAlign w:val="center"/>
          </w:tcPr>
          <w:p w14:paraId="0FFB84DE" w14:textId="77777777" w:rsidR="00F975A7" w:rsidRPr="009C20A6" w:rsidRDefault="00F975A7" w:rsidP="00F975A7">
            <w:pPr>
              <w:pStyle w:val="03"/>
            </w:pPr>
            <w:r w:rsidRPr="009C20A6">
              <w:rPr>
                <w:szCs w:val="21"/>
              </w:rPr>
              <w:t>0.0003L</w:t>
            </w:r>
          </w:p>
        </w:tc>
        <w:tc>
          <w:tcPr>
            <w:tcW w:w="311" w:type="pct"/>
            <w:tcBorders>
              <w:top w:val="single" w:sz="4" w:space="0" w:color="auto"/>
            </w:tcBorders>
            <w:vAlign w:val="center"/>
          </w:tcPr>
          <w:p w14:paraId="3F24F2A5" w14:textId="77777777" w:rsidR="00F975A7" w:rsidRPr="009C20A6" w:rsidRDefault="00F975A7" w:rsidP="00F975A7">
            <w:pPr>
              <w:pStyle w:val="03"/>
            </w:pPr>
            <w:r w:rsidRPr="009C20A6">
              <w:rPr>
                <w:szCs w:val="21"/>
              </w:rPr>
              <w:t>0.002L</w:t>
            </w:r>
          </w:p>
        </w:tc>
        <w:tc>
          <w:tcPr>
            <w:tcW w:w="492" w:type="pct"/>
            <w:tcBorders>
              <w:top w:val="single" w:sz="4" w:space="0" w:color="auto"/>
            </w:tcBorders>
            <w:vAlign w:val="center"/>
          </w:tcPr>
          <w:p w14:paraId="077D6E0D" w14:textId="77777777" w:rsidR="00F975A7" w:rsidRPr="009C20A6" w:rsidRDefault="00F975A7" w:rsidP="00F975A7">
            <w:pPr>
              <w:pStyle w:val="03"/>
            </w:pPr>
            <w:r w:rsidRPr="009C20A6">
              <w:rPr>
                <w:szCs w:val="21"/>
              </w:rPr>
              <w:t>3×10</w:t>
            </w:r>
            <w:r w:rsidRPr="009C20A6">
              <w:rPr>
                <w:szCs w:val="21"/>
                <w:vertAlign w:val="superscript"/>
              </w:rPr>
              <w:t>-4</w:t>
            </w:r>
            <w:r w:rsidRPr="009C20A6">
              <w:rPr>
                <w:szCs w:val="21"/>
              </w:rPr>
              <w:t>L</w:t>
            </w:r>
          </w:p>
        </w:tc>
        <w:tc>
          <w:tcPr>
            <w:tcW w:w="415" w:type="pct"/>
            <w:tcBorders>
              <w:top w:val="single" w:sz="4" w:space="0" w:color="auto"/>
            </w:tcBorders>
            <w:vAlign w:val="center"/>
          </w:tcPr>
          <w:p w14:paraId="71F38E7C" w14:textId="77777777" w:rsidR="00F975A7" w:rsidRPr="009C20A6" w:rsidRDefault="00F975A7" w:rsidP="00F975A7">
            <w:pPr>
              <w:pStyle w:val="03"/>
            </w:pPr>
            <w:r w:rsidRPr="009C20A6">
              <w:rPr>
                <w:szCs w:val="21"/>
              </w:rPr>
              <w:t>4×10</w:t>
            </w:r>
            <w:r w:rsidRPr="009C20A6">
              <w:rPr>
                <w:szCs w:val="21"/>
                <w:vertAlign w:val="superscript"/>
              </w:rPr>
              <w:t>-5</w:t>
            </w:r>
            <w:r w:rsidRPr="009C20A6">
              <w:rPr>
                <w:szCs w:val="21"/>
              </w:rPr>
              <w:t>L</w:t>
            </w:r>
          </w:p>
        </w:tc>
        <w:tc>
          <w:tcPr>
            <w:tcW w:w="521" w:type="pct"/>
            <w:tcBorders>
              <w:top w:val="single" w:sz="4" w:space="0" w:color="auto"/>
            </w:tcBorders>
            <w:vAlign w:val="center"/>
          </w:tcPr>
          <w:p w14:paraId="27AE19DE" w14:textId="77777777" w:rsidR="00F975A7" w:rsidRPr="009C20A6" w:rsidRDefault="00F975A7" w:rsidP="00F975A7">
            <w:pPr>
              <w:pStyle w:val="03"/>
            </w:pPr>
            <w:r w:rsidRPr="009C20A6">
              <w:rPr>
                <w:szCs w:val="21"/>
              </w:rPr>
              <w:t>0.004L</w:t>
            </w:r>
          </w:p>
        </w:tc>
        <w:tc>
          <w:tcPr>
            <w:tcW w:w="476" w:type="pct"/>
            <w:tcBorders>
              <w:top w:val="single" w:sz="4" w:space="0" w:color="auto"/>
            </w:tcBorders>
            <w:vAlign w:val="center"/>
          </w:tcPr>
          <w:p w14:paraId="5D232600" w14:textId="77777777" w:rsidR="00F975A7" w:rsidRPr="009C20A6" w:rsidRDefault="00F975A7" w:rsidP="00F975A7">
            <w:pPr>
              <w:pStyle w:val="03"/>
              <w:rPr>
                <w:highlight w:val="yellow"/>
              </w:rPr>
            </w:pPr>
            <w:r w:rsidRPr="009C20A6">
              <w:t>30</w:t>
            </w:r>
            <w:r w:rsidRPr="009C20A6">
              <w:rPr>
                <w:rFonts w:hint="eastAsia"/>
              </w:rPr>
              <w:t>2</w:t>
            </w:r>
          </w:p>
        </w:tc>
      </w:tr>
      <w:tr w:rsidR="009C20A6" w:rsidRPr="009C20A6" w14:paraId="769C07DF" w14:textId="77777777" w:rsidTr="00F975A7">
        <w:trPr>
          <w:trHeight w:val="20"/>
          <w:jc w:val="center"/>
        </w:trPr>
        <w:tc>
          <w:tcPr>
            <w:tcW w:w="301" w:type="pct"/>
            <w:vMerge/>
            <w:tcBorders>
              <w:left w:val="single" w:sz="4" w:space="0" w:color="auto"/>
            </w:tcBorders>
            <w:vAlign w:val="center"/>
          </w:tcPr>
          <w:p w14:paraId="453BCEB3" w14:textId="77777777" w:rsidR="00F975A7" w:rsidRPr="009C20A6" w:rsidRDefault="00F975A7" w:rsidP="00F975A7">
            <w:pPr>
              <w:pStyle w:val="03"/>
            </w:pPr>
          </w:p>
        </w:tc>
        <w:tc>
          <w:tcPr>
            <w:tcW w:w="527" w:type="pct"/>
            <w:tcBorders>
              <w:top w:val="single" w:sz="4" w:space="0" w:color="auto"/>
            </w:tcBorders>
            <w:vAlign w:val="center"/>
          </w:tcPr>
          <w:p w14:paraId="2275808C" w14:textId="77777777" w:rsidR="00F975A7" w:rsidRPr="009C20A6" w:rsidRDefault="00F975A7" w:rsidP="00F975A7">
            <w:pPr>
              <w:pStyle w:val="03"/>
            </w:pPr>
            <w:r w:rsidRPr="009C20A6">
              <w:t>标准指数</w:t>
            </w:r>
          </w:p>
        </w:tc>
        <w:tc>
          <w:tcPr>
            <w:tcW w:w="388" w:type="pct"/>
            <w:tcBorders>
              <w:top w:val="single" w:sz="4" w:space="0" w:color="auto"/>
            </w:tcBorders>
            <w:vAlign w:val="center"/>
          </w:tcPr>
          <w:p w14:paraId="10D13455" w14:textId="77777777" w:rsidR="00F975A7" w:rsidRPr="009C20A6" w:rsidRDefault="00F975A7" w:rsidP="00F975A7">
            <w:pPr>
              <w:pStyle w:val="03"/>
            </w:pPr>
            <w:r w:rsidRPr="009C20A6">
              <w:t>/</w:t>
            </w:r>
          </w:p>
        </w:tc>
        <w:tc>
          <w:tcPr>
            <w:tcW w:w="405" w:type="pct"/>
            <w:tcBorders>
              <w:top w:val="single" w:sz="4" w:space="0" w:color="auto"/>
            </w:tcBorders>
            <w:vAlign w:val="center"/>
          </w:tcPr>
          <w:p w14:paraId="44D16091" w14:textId="77777777" w:rsidR="00F975A7" w:rsidRPr="009C20A6" w:rsidRDefault="00F975A7" w:rsidP="00F975A7">
            <w:pPr>
              <w:pStyle w:val="03"/>
            </w:pPr>
            <w:r w:rsidRPr="009C20A6">
              <w:rPr>
                <w:rFonts w:hint="eastAsia"/>
              </w:rPr>
              <w:t>0.76</w:t>
            </w:r>
          </w:p>
        </w:tc>
        <w:tc>
          <w:tcPr>
            <w:tcW w:w="339" w:type="pct"/>
            <w:tcBorders>
              <w:top w:val="single" w:sz="4" w:space="0" w:color="auto"/>
            </w:tcBorders>
            <w:vAlign w:val="center"/>
          </w:tcPr>
          <w:p w14:paraId="2F7283A7" w14:textId="77777777" w:rsidR="00F975A7" w:rsidRPr="009C20A6" w:rsidRDefault="00F975A7" w:rsidP="00F975A7">
            <w:pPr>
              <w:pStyle w:val="03"/>
            </w:pPr>
            <w:r w:rsidRPr="009C20A6">
              <w:rPr>
                <w:rFonts w:hint="eastAsia"/>
              </w:rPr>
              <w:t>0.01</w:t>
            </w:r>
          </w:p>
        </w:tc>
        <w:tc>
          <w:tcPr>
            <w:tcW w:w="396" w:type="pct"/>
            <w:tcBorders>
              <w:top w:val="single" w:sz="4" w:space="0" w:color="auto"/>
            </w:tcBorders>
            <w:vAlign w:val="center"/>
          </w:tcPr>
          <w:p w14:paraId="57316380" w14:textId="77777777" w:rsidR="00F975A7" w:rsidRPr="009C20A6" w:rsidRDefault="00F975A7" w:rsidP="00F975A7">
            <w:pPr>
              <w:pStyle w:val="03"/>
            </w:pPr>
            <w:r w:rsidRPr="009C20A6">
              <w:t>0.0</w:t>
            </w:r>
            <w:r w:rsidRPr="009C20A6">
              <w:rPr>
                <w:rFonts w:hint="eastAsia"/>
              </w:rPr>
              <w:t>0</w:t>
            </w:r>
            <w:r w:rsidRPr="009C20A6">
              <w:t>9</w:t>
            </w:r>
          </w:p>
        </w:tc>
        <w:tc>
          <w:tcPr>
            <w:tcW w:w="429" w:type="pct"/>
            <w:tcBorders>
              <w:top w:val="single" w:sz="4" w:space="0" w:color="auto"/>
            </w:tcBorders>
            <w:vAlign w:val="center"/>
          </w:tcPr>
          <w:p w14:paraId="1CC30A6E" w14:textId="77777777" w:rsidR="00F975A7" w:rsidRPr="009C20A6" w:rsidRDefault="00F975A7" w:rsidP="00F975A7">
            <w:pPr>
              <w:pStyle w:val="03"/>
            </w:pPr>
            <w:r w:rsidRPr="009C20A6">
              <w:t>/</w:t>
            </w:r>
          </w:p>
        </w:tc>
        <w:tc>
          <w:tcPr>
            <w:tcW w:w="311" w:type="pct"/>
            <w:tcBorders>
              <w:top w:val="single" w:sz="4" w:space="0" w:color="auto"/>
            </w:tcBorders>
            <w:vAlign w:val="center"/>
          </w:tcPr>
          <w:p w14:paraId="0173EB24" w14:textId="77777777" w:rsidR="00F975A7" w:rsidRPr="009C20A6" w:rsidRDefault="00F975A7" w:rsidP="00F975A7">
            <w:pPr>
              <w:pStyle w:val="03"/>
            </w:pPr>
            <w:r w:rsidRPr="009C20A6">
              <w:t>/</w:t>
            </w:r>
          </w:p>
        </w:tc>
        <w:tc>
          <w:tcPr>
            <w:tcW w:w="492" w:type="pct"/>
            <w:tcBorders>
              <w:top w:val="single" w:sz="4" w:space="0" w:color="auto"/>
            </w:tcBorders>
            <w:vAlign w:val="center"/>
          </w:tcPr>
          <w:p w14:paraId="57107B00" w14:textId="77777777" w:rsidR="00F975A7" w:rsidRPr="009C20A6" w:rsidRDefault="00F975A7" w:rsidP="00F975A7">
            <w:pPr>
              <w:pStyle w:val="03"/>
            </w:pPr>
            <w:r w:rsidRPr="009C20A6">
              <w:t>/</w:t>
            </w:r>
          </w:p>
        </w:tc>
        <w:tc>
          <w:tcPr>
            <w:tcW w:w="415" w:type="pct"/>
            <w:tcBorders>
              <w:top w:val="single" w:sz="4" w:space="0" w:color="auto"/>
            </w:tcBorders>
            <w:vAlign w:val="center"/>
          </w:tcPr>
          <w:p w14:paraId="2E4B8E50" w14:textId="77777777" w:rsidR="00F975A7" w:rsidRPr="009C20A6" w:rsidRDefault="00F975A7" w:rsidP="00F975A7">
            <w:pPr>
              <w:pStyle w:val="03"/>
            </w:pPr>
            <w:r w:rsidRPr="009C20A6">
              <w:t>/</w:t>
            </w:r>
          </w:p>
        </w:tc>
        <w:tc>
          <w:tcPr>
            <w:tcW w:w="521" w:type="pct"/>
            <w:tcBorders>
              <w:top w:val="single" w:sz="4" w:space="0" w:color="auto"/>
            </w:tcBorders>
            <w:vAlign w:val="center"/>
          </w:tcPr>
          <w:p w14:paraId="239F53CD" w14:textId="77777777" w:rsidR="00F975A7" w:rsidRPr="009C20A6" w:rsidRDefault="00F975A7" w:rsidP="00F975A7">
            <w:pPr>
              <w:pStyle w:val="03"/>
            </w:pPr>
            <w:r w:rsidRPr="009C20A6">
              <w:t>/</w:t>
            </w:r>
          </w:p>
        </w:tc>
        <w:tc>
          <w:tcPr>
            <w:tcW w:w="476" w:type="pct"/>
            <w:tcBorders>
              <w:top w:val="single" w:sz="4" w:space="0" w:color="auto"/>
            </w:tcBorders>
            <w:vAlign w:val="center"/>
          </w:tcPr>
          <w:p w14:paraId="325EB6EA" w14:textId="77777777" w:rsidR="00F975A7" w:rsidRPr="009C20A6" w:rsidRDefault="00F975A7" w:rsidP="00F975A7">
            <w:pPr>
              <w:pStyle w:val="03"/>
              <w:rPr>
                <w:highlight w:val="yellow"/>
              </w:rPr>
            </w:pPr>
            <w:r w:rsidRPr="009C20A6">
              <w:rPr>
                <w:rFonts w:hint="eastAsia"/>
              </w:rPr>
              <w:t>0.67</w:t>
            </w:r>
          </w:p>
        </w:tc>
      </w:tr>
      <w:tr w:rsidR="009C20A6" w:rsidRPr="009C20A6" w14:paraId="58C4EBFD" w14:textId="77777777" w:rsidTr="00F975A7">
        <w:trPr>
          <w:trHeight w:val="20"/>
          <w:jc w:val="center"/>
        </w:trPr>
        <w:tc>
          <w:tcPr>
            <w:tcW w:w="301" w:type="pct"/>
            <w:vMerge/>
            <w:tcBorders>
              <w:left w:val="single" w:sz="4" w:space="0" w:color="auto"/>
            </w:tcBorders>
            <w:vAlign w:val="center"/>
          </w:tcPr>
          <w:p w14:paraId="5AE6E02F" w14:textId="77777777" w:rsidR="00F975A7" w:rsidRPr="009C20A6" w:rsidRDefault="00F975A7" w:rsidP="00F975A7">
            <w:pPr>
              <w:pStyle w:val="03"/>
            </w:pPr>
          </w:p>
        </w:tc>
        <w:tc>
          <w:tcPr>
            <w:tcW w:w="527" w:type="pct"/>
            <w:tcBorders>
              <w:top w:val="single" w:sz="4" w:space="0" w:color="auto"/>
            </w:tcBorders>
            <w:vAlign w:val="center"/>
          </w:tcPr>
          <w:p w14:paraId="663353BF" w14:textId="77777777" w:rsidR="00F975A7" w:rsidRPr="009C20A6" w:rsidRDefault="00F975A7" w:rsidP="00F975A7">
            <w:pPr>
              <w:pStyle w:val="03"/>
            </w:pPr>
            <w:r w:rsidRPr="009C20A6">
              <w:t>达标情况</w:t>
            </w:r>
          </w:p>
        </w:tc>
        <w:tc>
          <w:tcPr>
            <w:tcW w:w="388" w:type="pct"/>
            <w:tcBorders>
              <w:top w:val="single" w:sz="4" w:space="0" w:color="auto"/>
            </w:tcBorders>
            <w:vAlign w:val="center"/>
          </w:tcPr>
          <w:p w14:paraId="5A20BD12" w14:textId="77777777" w:rsidR="00F975A7" w:rsidRPr="009C20A6" w:rsidRDefault="00F975A7" w:rsidP="00F975A7">
            <w:pPr>
              <w:pStyle w:val="03"/>
            </w:pPr>
            <w:r w:rsidRPr="009C20A6">
              <w:t>达标</w:t>
            </w:r>
          </w:p>
        </w:tc>
        <w:tc>
          <w:tcPr>
            <w:tcW w:w="405" w:type="pct"/>
            <w:tcBorders>
              <w:top w:val="single" w:sz="4" w:space="0" w:color="auto"/>
            </w:tcBorders>
            <w:vAlign w:val="center"/>
          </w:tcPr>
          <w:p w14:paraId="350250F4" w14:textId="77777777" w:rsidR="00F975A7" w:rsidRPr="009C20A6" w:rsidRDefault="00F975A7" w:rsidP="00F975A7">
            <w:pPr>
              <w:pStyle w:val="03"/>
            </w:pPr>
            <w:r w:rsidRPr="009C20A6">
              <w:t>达标</w:t>
            </w:r>
          </w:p>
        </w:tc>
        <w:tc>
          <w:tcPr>
            <w:tcW w:w="339" w:type="pct"/>
            <w:tcBorders>
              <w:top w:val="single" w:sz="4" w:space="0" w:color="auto"/>
            </w:tcBorders>
            <w:vAlign w:val="center"/>
          </w:tcPr>
          <w:p w14:paraId="34E86C52" w14:textId="77777777" w:rsidR="00F975A7" w:rsidRPr="009C20A6" w:rsidRDefault="00F975A7" w:rsidP="00F975A7">
            <w:pPr>
              <w:pStyle w:val="03"/>
            </w:pPr>
            <w:r w:rsidRPr="009C20A6">
              <w:t>达标</w:t>
            </w:r>
          </w:p>
        </w:tc>
        <w:tc>
          <w:tcPr>
            <w:tcW w:w="396" w:type="pct"/>
            <w:tcBorders>
              <w:top w:val="single" w:sz="4" w:space="0" w:color="auto"/>
            </w:tcBorders>
            <w:vAlign w:val="center"/>
          </w:tcPr>
          <w:p w14:paraId="53904ACC" w14:textId="77777777" w:rsidR="00F975A7" w:rsidRPr="009C20A6" w:rsidRDefault="00F975A7" w:rsidP="00F975A7">
            <w:pPr>
              <w:pStyle w:val="03"/>
            </w:pPr>
            <w:r w:rsidRPr="009C20A6">
              <w:t>达标</w:t>
            </w:r>
          </w:p>
        </w:tc>
        <w:tc>
          <w:tcPr>
            <w:tcW w:w="429" w:type="pct"/>
            <w:tcBorders>
              <w:top w:val="single" w:sz="4" w:space="0" w:color="auto"/>
            </w:tcBorders>
            <w:vAlign w:val="center"/>
          </w:tcPr>
          <w:p w14:paraId="6192591C" w14:textId="77777777" w:rsidR="00F975A7" w:rsidRPr="009C20A6" w:rsidRDefault="00F975A7" w:rsidP="00F975A7">
            <w:pPr>
              <w:pStyle w:val="03"/>
            </w:pPr>
            <w:r w:rsidRPr="009C20A6">
              <w:t>达标</w:t>
            </w:r>
          </w:p>
        </w:tc>
        <w:tc>
          <w:tcPr>
            <w:tcW w:w="311" w:type="pct"/>
            <w:tcBorders>
              <w:top w:val="single" w:sz="4" w:space="0" w:color="auto"/>
            </w:tcBorders>
            <w:vAlign w:val="center"/>
          </w:tcPr>
          <w:p w14:paraId="467181AE" w14:textId="77777777" w:rsidR="00F975A7" w:rsidRPr="009C20A6" w:rsidRDefault="00F975A7" w:rsidP="00F975A7">
            <w:pPr>
              <w:pStyle w:val="03"/>
            </w:pPr>
            <w:r w:rsidRPr="009C20A6">
              <w:t>达标</w:t>
            </w:r>
          </w:p>
        </w:tc>
        <w:tc>
          <w:tcPr>
            <w:tcW w:w="492" w:type="pct"/>
            <w:tcBorders>
              <w:top w:val="single" w:sz="4" w:space="0" w:color="auto"/>
            </w:tcBorders>
            <w:vAlign w:val="center"/>
          </w:tcPr>
          <w:p w14:paraId="0B88C961" w14:textId="77777777" w:rsidR="00F975A7" w:rsidRPr="009C20A6" w:rsidRDefault="00F975A7" w:rsidP="00F975A7">
            <w:pPr>
              <w:pStyle w:val="03"/>
            </w:pPr>
            <w:r w:rsidRPr="009C20A6">
              <w:t>达标</w:t>
            </w:r>
          </w:p>
        </w:tc>
        <w:tc>
          <w:tcPr>
            <w:tcW w:w="415" w:type="pct"/>
            <w:tcBorders>
              <w:top w:val="single" w:sz="4" w:space="0" w:color="auto"/>
            </w:tcBorders>
            <w:vAlign w:val="center"/>
          </w:tcPr>
          <w:p w14:paraId="19A24790" w14:textId="77777777" w:rsidR="00F975A7" w:rsidRPr="009C20A6" w:rsidRDefault="00F975A7" w:rsidP="00F975A7">
            <w:pPr>
              <w:pStyle w:val="03"/>
            </w:pPr>
            <w:r w:rsidRPr="009C20A6">
              <w:t>达标</w:t>
            </w:r>
          </w:p>
        </w:tc>
        <w:tc>
          <w:tcPr>
            <w:tcW w:w="521" w:type="pct"/>
            <w:tcBorders>
              <w:top w:val="single" w:sz="4" w:space="0" w:color="auto"/>
            </w:tcBorders>
            <w:vAlign w:val="center"/>
          </w:tcPr>
          <w:p w14:paraId="01A01112" w14:textId="77777777" w:rsidR="00F975A7" w:rsidRPr="009C20A6" w:rsidRDefault="00F975A7" w:rsidP="00F975A7">
            <w:pPr>
              <w:pStyle w:val="03"/>
            </w:pPr>
            <w:r w:rsidRPr="009C20A6">
              <w:t>达标</w:t>
            </w:r>
          </w:p>
        </w:tc>
        <w:tc>
          <w:tcPr>
            <w:tcW w:w="476" w:type="pct"/>
            <w:tcBorders>
              <w:top w:val="single" w:sz="4" w:space="0" w:color="auto"/>
            </w:tcBorders>
            <w:vAlign w:val="center"/>
          </w:tcPr>
          <w:p w14:paraId="74BB8407" w14:textId="77777777" w:rsidR="00F975A7" w:rsidRPr="009C20A6" w:rsidRDefault="00F975A7" w:rsidP="00F975A7">
            <w:pPr>
              <w:pStyle w:val="03"/>
              <w:rPr>
                <w:highlight w:val="yellow"/>
              </w:rPr>
            </w:pPr>
            <w:r w:rsidRPr="009C20A6">
              <w:t>达标</w:t>
            </w:r>
          </w:p>
        </w:tc>
      </w:tr>
      <w:tr w:rsidR="009C20A6" w:rsidRPr="009C20A6" w14:paraId="1BD507AE" w14:textId="77777777" w:rsidTr="00F975A7">
        <w:trPr>
          <w:trHeight w:val="20"/>
          <w:jc w:val="center"/>
        </w:trPr>
        <w:tc>
          <w:tcPr>
            <w:tcW w:w="828" w:type="pct"/>
            <w:gridSpan w:val="2"/>
            <w:tcBorders>
              <w:top w:val="single" w:sz="4" w:space="0" w:color="auto"/>
              <w:left w:val="single" w:sz="4" w:space="0" w:color="auto"/>
              <w:bottom w:val="single" w:sz="4" w:space="0" w:color="auto"/>
              <w:tl2br w:val="single" w:sz="4" w:space="0" w:color="auto"/>
            </w:tcBorders>
            <w:vAlign w:val="center"/>
          </w:tcPr>
          <w:p w14:paraId="626B52F6" w14:textId="77777777" w:rsidR="00F975A7" w:rsidRPr="009C20A6" w:rsidRDefault="00F975A7" w:rsidP="00F975A7">
            <w:pPr>
              <w:pStyle w:val="03"/>
              <w:jc w:val="right"/>
            </w:pPr>
            <w:r w:rsidRPr="009C20A6">
              <w:t xml:space="preserve">        </w:t>
            </w:r>
            <w:r w:rsidRPr="009C20A6">
              <w:t>监测因子</w:t>
            </w:r>
          </w:p>
          <w:p w14:paraId="4A5A8ADF" w14:textId="77777777" w:rsidR="00F975A7" w:rsidRPr="009C20A6" w:rsidRDefault="00F975A7" w:rsidP="00F975A7">
            <w:pPr>
              <w:pStyle w:val="03"/>
              <w:jc w:val="left"/>
            </w:pPr>
            <w:r w:rsidRPr="009C20A6">
              <w:t>项目</w:t>
            </w:r>
          </w:p>
        </w:tc>
        <w:tc>
          <w:tcPr>
            <w:tcW w:w="388" w:type="pct"/>
            <w:tcBorders>
              <w:top w:val="single" w:sz="4" w:space="0" w:color="auto"/>
              <w:bottom w:val="single" w:sz="4" w:space="0" w:color="auto"/>
            </w:tcBorders>
            <w:vAlign w:val="center"/>
          </w:tcPr>
          <w:p w14:paraId="0E8E6F3F" w14:textId="77777777" w:rsidR="00F975A7" w:rsidRPr="009C20A6" w:rsidRDefault="00F975A7" w:rsidP="00F975A7">
            <w:pPr>
              <w:pStyle w:val="03"/>
            </w:pPr>
            <w:r w:rsidRPr="009C20A6">
              <w:t>镉</w:t>
            </w:r>
          </w:p>
        </w:tc>
        <w:tc>
          <w:tcPr>
            <w:tcW w:w="405" w:type="pct"/>
            <w:tcBorders>
              <w:top w:val="single" w:sz="4" w:space="0" w:color="auto"/>
              <w:bottom w:val="single" w:sz="4" w:space="0" w:color="auto"/>
            </w:tcBorders>
            <w:vAlign w:val="center"/>
          </w:tcPr>
          <w:p w14:paraId="094E7C63" w14:textId="77777777" w:rsidR="00F975A7" w:rsidRPr="009C20A6" w:rsidRDefault="00F975A7" w:rsidP="00F975A7">
            <w:pPr>
              <w:pStyle w:val="03"/>
            </w:pPr>
            <w:r w:rsidRPr="009C20A6">
              <w:t>铁</w:t>
            </w:r>
          </w:p>
        </w:tc>
        <w:tc>
          <w:tcPr>
            <w:tcW w:w="339" w:type="pct"/>
            <w:tcBorders>
              <w:top w:val="single" w:sz="4" w:space="0" w:color="auto"/>
              <w:bottom w:val="single" w:sz="4" w:space="0" w:color="auto"/>
            </w:tcBorders>
            <w:vAlign w:val="center"/>
          </w:tcPr>
          <w:p w14:paraId="230693CB" w14:textId="77777777" w:rsidR="00F975A7" w:rsidRPr="009C20A6" w:rsidRDefault="00F975A7" w:rsidP="00F975A7">
            <w:pPr>
              <w:pStyle w:val="03"/>
            </w:pPr>
            <w:r w:rsidRPr="009C20A6">
              <w:t>锰</w:t>
            </w:r>
          </w:p>
        </w:tc>
        <w:tc>
          <w:tcPr>
            <w:tcW w:w="396" w:type="pct"/>
            <w:tcBorders>
              <w:top w:val="single" w:sz="4" w:space="0" w:color="auto"/>
              <w:bottom w:val="single" w:sz="4" w:space="0" w:color="auto"/>
            </w:tcBorders>
            <w:vAlign w:val="center"/>
          </w:tcPr>
          <w:p w14:paraId="4E60A491" w14:textId="77777777" w:rsidR="00F975A7" w:rsidRPr="009C20A6" w:rsidRDefault="00F975A7" w:rsidP="00F975A7">
            <w:pPr>
              <w:pStyle w:val="03"/>
            </w:pPr>
            <w:r w:rsidRPr="009C20A6">
              <w:t>溶解性总固体</w:t>
            </w:r>
          </w:p>
        </w:tc>
        <w:tc>
          <w:tcPr>
            <w:tcW w:w="429" w:type="pct"/>
            <w:tcBorders>
              <w:top w:val="single" w:sz="4" w:space="0" w:color="auto"/>
              <w:bottom w:val="single" w:sz="4" w:space="0" w:color="auto"/>
            </w:tcBorders>
            <w:vAlign w:val="center"/>
          </w:tcPr>
          <w:p w14:paraId="6C963600" w14:textId="77777777" w:rsidR="00F975A7" w:rsidRPr="009C20A6" w:rsidRDefault="00F975A7" w:rsidP="00F975A7">
            <w:pPr>
              <w:pStyle w:val="03"/>
            </w:pPr>
            <w:r w:rsidRPr="009C20A6">
              <w:t>耗氧量</w:t>
            </w:r>
          </w:p>
        </w:tc>
        <w:tc>
          <w:tcPr>
            <w:tcW w:w="311" w:type="pct"/>
            <w:tcBorders>
              <w:top w:val="single" w:sz="4" w:space="0" w:color="auto"/>
              <w:bottom w:val="single" w:sz="4" w:space="0" w:color="auto"/>
            </w:tcBorders>
            <w:vAlign w:val="center"/>
          </w:tcPr>
          <w:p w14:paraId="59A28A58" w14:textId="77777777" w:rsidR="00F975A7" w:rsidRPr="009C20A6" w:rsidRDefault="00F975A7" w:rsidP="00F975A7">
            <w:pPr>
              <w:pStyle w:val="03"/>
            </w:pPr>
            <w:r w:rsidRPr="009C20A6">
              <w:t>硫酸盐</w:t>
            </w:r>
          </w:p>
        </w:tc>
        <w:tc>
          <w:tcPr>
            <w:tcW w:w="492" w:type="pct"/>
            <w:tcBorders>
              <w:top w:val="single" w:sz="4" w:space="0" w:color="auto"/>
              <w:bottom w:val="single" w:sz="4" w:space="0" w:color="auto"/>
            </w:tcBorders>
            <w:vAlign w:val="center"/>
          </w:tcPr>
          <w:p w14:paraId="4BA244FC" w14:textId="77777777" w:rsidR="00F975A7" w:rsidRPr="009C20A6" w:rsidRDefault="00F975A7" w:rsidP="00F975A7">
            <w:pPr>
              <w:pStyle w:val="03"/>
            </w:pPr>
            <w:r w:rsidRPr="009C20A6">
              <w:t>氯化物</w:t>
            </w:r>
          </w:p>
        </w:tc>
        <w:tc>
          <w:tcPr>
            <w:tcW w:w="415" w:type="pct"/>
            <w:tcBorders>
              <w:top w:val="single" w:sz="4" w:space="0" w:color="auto"/>
              <w:bottom w:val="single" w:sz="4" w:space="0" w:color="auto"/>
            </w:tcBorders>
            <w:vAlign w:val="center"/>
          </w:tcPr>
          <w:p w14:paraId="2B3D4A6B" w14:textId="77777777" w:rsidR="00F975A7" w:rsidRPr="009C20A6" w:rsidRDefault="00F975A7" w:rsidP="00F975A7">
            <w:pPr>
              <w:pStyle w:val="03"/>
            </w:pPr>
            <w:r w:rsidRPr="009C20A6">
              <w:t>总大肠菌群</w:t>
            </w:r>
          </w:p>
        </w:tc>
        <w:tc>
          <w:tcPr>
            <w:tcW w:w="521" w:type="pct"/>
            <w:tcBorders>
              <w:top w:val="single" w:sz="4" w:space="0" w:color="auto"/>
              <w:bottom w:val="single" w:sz="4" w:space="0" w:color="auto"/>
            </w:tcBorders>
            <w:vAlign w:val="center"/>
          </w:tcPr>
          <w:p w14:paraId="695CC0A9" w14:textId="77777777" w:rsidR="00F975A7" w:rsidRPr="009C20A6" w:rsidRDefault="00F975A7" w:rsidP="00F975A7">
            <w:pPr>
              <w:pStyle w:val="03"/>
            </w:pPr>
            <w:r w:rsidRPr="009C20A6">
              <w:t>菌落总数</w:t>
            </w:r>
          </w:p>
        </w:tc>
        <w:tc>
          <w:tcPr>
            <w:tcW w:w="476" w:type="pct"/>
            <w:tcBorders>
              <w:top w:val="single" w:sz="4" w:space="0" w:color="auto"/>
              <w:bottom w:val="single" w:sz="4" w:space="0" w:color="auto"/>
            </w:tcBorders>
            <w:vAlign w:val="center"/>
          </w:tcPr>
          <w:p w14:paraId="265812C6" w14:textId="77777777" w:rsidR="00F975A7" w:rsidRPr="009C20A6" w:rsidRDefault="00F975A7" w:rsidP="00F975A7">
            <w:pPr>
              <w:pStyle w:val="03"/>
            </w:pPr>
            <w:r w:rsidRPr="009C20A6">
              <w:t>氟化物</w:t>
            </w:r>
          </w:p>
        </w:tc>
      </w:tr>
      <w:tr w:rsidR="009C20A6" w:rsidRPr="009C20A6" w14:paraId="07F71932" w14:textId="77777777" w:rsidTr="00F975A7">
        <w:trPr>
          <w:trHeight w:val="20"/>
          <w:jc w:val="center"/>
        </w:trPr>
        <w:tc>
          <w:tcPr>
            <w:tcW w:w="301" w:type="pct"/>
            <w:vMerge w:val="restart"/>
            <w:tcBorders>
              <w:left w:val="single" w:sz="4" w:space="0" w:color="auto"/>
            </w:tcBorders>
            <w:vAlign w:val="center"/>
          </w:tcPr>
          <w:p w14:paraId="56945834" w14:textId="77777777" w:rsidR="00F975A7" w:rsidRPr="009C20A6" w:rsidRDefault="00F975A7" w:rsidP="00F975A7">
            <w:pPr>
              <w:pStyle w:val="03"/>
            </w:pPr>
            <w:r w:rsidRPr="009C20A6">
              <w:rPr>
                <w:rFonts w:hint="eastAsia"/>
              </w:rPr>
              <w:t>D1</w:t>
            </w:r>
          </w:p>
        </w:tc>
        <w:tc>
          <w:tcPr>
            <w:tcW w:w="527" w:type="pct"/>
            <w:tcBorders>
              <w:top w:val="single" w:sz="4" w:space="0" w:color="auto"/>
              <w:left w:val="single" w:sz="4" w:space="0" w:color="auto"/>
              <w:bottom w:val="single" w:sz="4" w:space="0" w:color="auto"/>
            </w:tcBorders>
            <w:vAlign w:val="center"/>
          </w:tcPr>
          <w:p w14:paraId="1408B35C" w14:textId="710AE91A" w:rsidR="00F975A7" w:rsidRPr="009C20A6" w:rsidRDefault="00F975A7" w:rsidP="00F975A7">
            <w:pPr>
              <w:pStyle w:val="03"/>
            </w:pPr>
            <w:r w:rsidRPr="009C20A6">
              <w:t>监测值</w:t>
            </w:r>
          </w:p>
        </w:tc>
        <w:tc>
          <w:tcPr>
            <w:tcW w:w="388" w:type="pct"/>
            <w:tcBorders>
              <w:top w:val="single" w:sz="4" w:space="0" w:color="auto"/>
              <w:bottom w:val="single" w:sz="4" w:space="0" w:color="auto"/>
            </w:tcBorders>
            <w:vAlign w:val="center"/>
          </w:tcPr>
          <w:p w14:paraId="2CD59C8D" w14:textId="4A9D8A33" w:rsidR="00F975A7" w:rsidRPr="009C20A6" w:rsidRDefault="00F975A7" w:rsidP="00F975A7">
            <w:pPr>
              <w:pStyle w:val="03"/>
            </w:pPr>
            <w:r w:rsidRPr="009C20A6">
              <w:rPr>
                <w:szCs w:val="21"/>
              </w:rPr>
              <w:t>5×10</w:t>
            </w:r>
            <w:r w:rsidRPr="009C20A6">
              <w:rPr>
                <w:szCs w:val="21"/>
                <w:vertAlign w:val="superscript"/>
              </w:rPr>
              <w:t>-4</w:t>
            </w:r>
            <w:r w:rsidRPr="009C20A6">
              <w:rPr>
                <w:szCs w:val="21"/>
              </w:rPr>
              <w:t>L</w:t>
            </w:r>
          </w:p>
        </w:tc>
        <w:tc>
          <w:tcPr>
            <w:tcW w:w="405" w:type="pct"/>
            <w:tcBorders>
              <w:top w:val="single" w:sz="4" w:space="0" w:color="auto"/>
              <w:bottom w:val="single" w:sz="4" w:space="0" w:color="auto"/>
            </w:tcBorders>
            <w:vAlign w:val="center"/>
          </w:tcPr>
          <w:p w14:paraId="19E395AE" w14:textId="18CB94D5" w:rsidR="00F975A7" w:rsidRPr="009C20A6" w:rsidRDefault="00F975A7" w:rsidP="00F975A7">
            <w:pPr>
              <w:pStyle w:val="03"/>
            </w:pPr>
            <w:r w:rsidRPr="009C20A6">
              <w:t>0.0</w:t>
            </w:r>
            <w:r w:rsidRPr="009C20A6">
              <w:rPr>
                <w:rFonts w:hint="eastAsia"/>
              </w:rPr>
              <w:t>1L</w:t>
            </w:r>
          </w:p>
        </w:tc>
        <w:tc>
          <w:tcPr>
            <w:tcW w:w="339" w:type="pct"/>
            <w:tcBorders>
              <w:top w:val="single" w:sz="4" w:space="0" w:color="auto"/>
              <w:bottom w:val="single" w:sz="4" w:space="0" w:color="auto"/>
            </w:tcBorders>
            <w:vAlign w:val="center"/>
          </w:tcPr>
          <w:p w14:paraId="4AF2007D" w14:textId="55195BBC" w:rsidR="00F975A7" w:rsidRPr="009C20A6" w:rsidRDefault="00F975A7" w:rsidP="00F975A7">
            <w:pPr>
              <w:pStyle w:val="03"/>
            </w:pPr>
            <w:r w:rsidRPr="009C20A6">
              <w:rPr>
                <w:szCs w:val="21"/>
              </w:rPr>
              <w:t>0.01L</w:t>
            </w:r>
          </w:p>
        </w:tc>
        <w:tc>
          <w:tcPr>
            <w:tcW w:w="396" w:type="pct"/>
            <w:tcBorders>
              <w:top w:val="single" w:sz="4" w:space="0" w:color="auto"/>
              <w:bottom w:val="single" w:sz="4" w:space="0" w:color="auto"/>
            </w:tcBorders>
            <w:vAlign w:val="center"/>
          </w:tcPr>
          <w:p w14:paraId="410991CE" w14:textId="48E12984" w:rsidR="00F975A7" w:rsidRPr="009C20A6" w:rsidRDefault="00F975A7" w:rsidP="00F975A7">
            <w:pPr>
              <w:pStyle w:val="03"/>
            </w:pPr>
            <w:r w:rsidRPr="009C20A6">
              <w:rPr>
                <w:rFonts w:hint="eastAsia"/>
              </w:rPr>
              <w:t>634</w:t>
            </w:r>
          </w:p>
        </w:tc>
        <w:tc>
          <w:tcPr>
            <w:tcW w:w="429" w:type="pct"/>
            <w:tcBorders>
              <w:top w:val="single" w:sz="4" w:space="0" w:color="auto"/>
              <w:bottom w:val="single" w:sz="4" w:space="0" w:color="auto"/>
            </w:tcBorders>
            <w:vAlign w:val="center"/>
          </w:tcPr>
          <w:p w14:paraId="272B4FDF" w14:textId="01028E37" w:rsidR="00F975A7" w:rsidRPr="009C20A6" w:rsidRDefault="00F975A7" w:rsidP="00F975A7">
            <w:pPr>
              <w:pStyle w:val="03"/>
            </w:pPr>
            <w:r w:rsidRPr="009C20A6">
              <w:rPr>
                <w:rFonts w:hint="eastAsia"/>
              </w:rPr>
              <w:t>1.45</w:t>
            </w:r>
          </w:p>
        </w:tc>
        <w:tc>
          <w:tcPr>
            <w:tcW w:w="311" w:type="pct"/>
            <w:tcBorders>
              <w:top w:val="single" w:sz="4" w:space="0" w:color="auto"/>
              <w:bottom w:val="single" w:sz="4" w:space="0" w:color="auto"/>
            </w:tcBorders>
            <w:vAlign w:val="center"/>
          </w:tcPr>
          <w:p w14:paraId="43A3F527" w14:textId="5A167E9D" w:rsidR="00F975A7" w:rsidRPr="009C20A6" w:rsidRDefault="00F975A7" w:rsidP="00F975A7">
            <w:pPr>
              <w:pStyle w:val="03"/>
            </w:pPr>
            <w:r w:rsidRPr="009C20A6">
              <w:rPr>
                <w:rFonts w:hint="eastAsia"/>
              </w:rPr>
              <w:t>109</w:t>
            </w:r>
          </w:p>
        </w:tc>
        <w:tc>
          <w:tcPr>
            <w:tcW w:w="492" w:type="pct"/>
            <w:tcBorders>
              <w:top w:val="single" w:sz="4" w:space="0" w:color="auto"/>
              <w:bottom w:val="single" w:sz="4" w:space="0" w:color="auto"/>
            </w:tcBorders>
            <w:vAlign w:val="center"/>
          </w:tcPr>
          <w:p w14:paraId="0400BC87" w14:textId="2C043470" w:rsidR="00F975A7" w:rsidRPr="009C20A6" w:rsidRDefault="00F975A7" w:rsidP="00F975A7">
            <w:pPr>
              <w:pStyle w:val="03"/>
            </w:pPr>
            <w:r w:rsidRPr="009C20A6">
              <w:rPr>
                <w:rFonts w:hint="eastAsia"/>
              </w:rPr>
              <w:t>18.3</w:t>
            </w:r>
          </w:p>
        </w:tc>
        <w:tc>
          <w:tcPr>
            <w:tcW w:w="415" w:type="pct"/>
            <w:tcBorders>
              <w:top w:val="single" w:sz="4" w:space="0" w:color="auto"/>
              <w:bottom w:val="single" w:sz="4" w:space="0" w:color="auto"/>
            </w:tcBorders>
            <w:vAlign w:val="center"/>
          </w:tcPr>
          <w:p w14:paraId="2B4D34FA" w14:textId="385C851B" w:rsidR="00F975A7" w:rsidRPr="009C20A6" w:rsidRDefault="00F975A7" w:rsidP="00F975A7">
            <w:pPr>
              <w:pStyle w:val="03"/>
            </w:pPr>
            <w:r w:rsidRPr="009C20A6">
              <w:t>2</w:t>
            </w:r>
          </w:p>
        </w:tc>
        <w:tc>
          <w:tcPr>
            <w:tcW w:w="521" w:type="pct"/>
            <w:tcBorders>
              <w:top w:val="single" w:sz="4" w:space="0" w:color="auto"/>
              <w:bottom w:val="single" w:sz="4" w:space="0" w:color="auto"/>
            </w:tcBorders>
            <w:vAlign w:val="center"/>
          </w:tcPr>
          <w:p w14:paraId="4BF61B8F" w14:textId="506B1D2C" w:rsidR="00F975A7" w:rsidRPr="009C20A6" w:rsidRDefault="00F975A7" w:rsidP="00F975A7">
            <w:pPr>
              <w:pStyle w:val="03"/>
            </w:pPr>
            <w:r w:rsidRPr="009C20A6">
              <w:rPr>
                <w:rFonts w:hint="eastAsia"/>
              </w:rPr>
              <w:t>80</w:t>
            </w:r>
          </w:p>
        </w:tc>
        <w:tc>
          <w:tcPr>
            <w:tcW w:w="476" w:type="pct"/>
            <w:tcBorders>
              <w:top w:val="single" w:sz="4" w:space="0" w:color="auto"/>
              <w:bottom w:val="single" w:sz="4" w:space="0" w:color="auto"/>
            </w:tcBorders>
            <w:vAlign w:val="center"/>
          </w:tcPr>
          <w:p w14:paraId="3B8C1464" w14:textId="384AFBF3" w:rsidR="00F975A7" w:rsidRPr="009C20A6" w:rsidRDefault="00F975A7" w:rsidP="00F975A7">
            <w:pPr>
              <w:pStyle w:val="03"/>
            </w:pPr>
            <w:r w:rsidRPr="009C20A6">
              <w:t>0.</w:t>
            </w:r>
            <w:r w:rsidRPr="009C20A6">
              <w:rPr>
                <w:rFonts w:hint="eastAsia"/>
              </w:rPr>
              <w:t>571</w:t>
            </w:r>
          </w:p>
        </w:tc>
      </w:tr>
      <w:tr w:rsidR="009C20A6" w:rsidRPr="009C20A6" w14:paraId="768C696E" w14:textId="77777777" w:rsidTr="00F975A7">
        <w:trPr>
          <w:trHeight w:val="20"/>
          <w:jc w:val="center"/>
        </w:trPr>
        <w:tc>
          <w:tcPr>
            <w:tcW w:w="301" w:type="pct"/>
            <w:vMerge/>
            <w:tcBorders>
              <w:left w:val="single" w:sz="4" w:space="0" w:color="auto"/>
            </w:tcBorders>
            <w:vAlign w:val="center"/>
          </w:tcPr>
          <w:p w14:paraId="2D8E56FA" w14:textId="77777777" w:rsidR="00F975A7" w:rsidRPr="009C20A6" w:rsidRDefault="00F975A7" w:rsidP="00F975A7">
            <w:pPr>
              <w:pStyle w:val="03"/>
            </w:pPr>
          </w:p>
        </w:tc>
        <w:tc>
          <w:tcPr>
            <w:tcW w:w="527" w:type="pct"/>
            <w:tcBorders>
              <w:top w:val="single" w:sz="4" w:space="0" w:color="auto"/>
              <w:left w:val="single" w:sz="4" w:space="0" w:color="auto"/>
              <w:bottom w:val="single" w:sz="4" w:space="0" w:color="auto"/>
            </w:tcBorders>
            <w:vAlign w:val="center"/>
          </w:tcPr>
          <w:p w14:paraId="48AB770F" w14:textId="2FB06063" w:rsidR="00F975A7" w:rsidRPr="009C20A6" w:rsidRDefault="00F975A7" w:rsidP="00F975A7">
            <w:pPr>
              <w:pStyle w:val="03"/>
            </w:pPr>
            <w:r w:rsidRPr="009C20A6">
              <w:t>标准指数</w:t>
            </w:r>
          </w:p>
        </w:tc>
        <w:tc>
          <w:tcPr>
            <w:tcW w:w="388" w:type="pct"/>
            <w:tcBorders>
              <w:top w:val="single" w:sz="4" w:space="0" w:color="auto"/>
              <w:bottom w:val="single" w:sz="4" w:space="0" w:color="auto"/>
            </w:tcBorders>
            <w:vAlign w:val="center"/>
          </w:tcPr>
          <w:p w14:paraId="750343CD" w14:textId="1C6E77E7" w:rsidR="00F975A7" w:rsidRPr="009C20A6" w:rsidRDefault="00F975A7" w:rsidP="00F975A7">
            <w:pPr>
              <w:pStyle w:val="03"/>
            </w:pPr>
            <w:r w:rsidRPr="009C20A6">
              <w:t>/</w:t>
            </w:r>
          </w:p>
        </w:tc>
        <w:tc>
          <w:tcPr>
            <w:tcW w:w="405" w:type="pct"/>
            <w:tcBorders>
              <w:top w:val="single" w:sz="4" w:space="0" w:color="auto"/>
              <w:bottom w:val="single" w:sz="4" w:space="0" w:color="auto"/>
            </w:tcBorders>
            <w:vAlign w:val="center"/>
          </w:tcPr>
          <w:p w14:paraId="194D0902" w14:textId="54FAACC3" w:rsidR="00F975A7" w:rsidRPr="009C20A6" w:rsidRDefault="00F975A7" w:rsidP="00F975A7">
            <w:pPr>
              <w:pStyle w:val="03"/>
            </w:pPr>
            <w:r w:rsidRPr="009C20A6">
              <w:rPr>
                <w:rFonts w:hint="eastAsia"/>
              </w:rPr>
              <w:t>/</w:t>
            </w:r>
          </w:p>
        </w:tc>
        <w:tc>
          <w:tcPr>
            <w:tcW w:w="339" w:type="pct"/>
            <w:tcBorders>
              <w:top w:val="single" w:sz="4" w:space="0" w:color="auto"/>
              <w:bottom w:val="single" w:sz="4" w:space="0" w:color="auto"/>
            </w:tcBorders>
            <w:vAlign w:val="center"/>
          </w:tcPr>
          <w:p w14:paraId="3B5F5D2E" w14:textId="2FC2987F" w:rsidR="00F975A7" w:rsidRPr="009C20A6" w:rsidRDefault="00F975A7" w:rsidP="00F975A7">
            <w:pPr>
              <w:pStyle w:val="03"/>
            </w:pPr>
            <w:r w:rsidRPr="009C20A6">
              <w:t>/</w:t>
            </w:r>
          </w:p>
        </w:tc>
        <w:tc>
          <w:tcPr>
            <w:tcW w:w="396" w:type="pct"/>
            <w:tcBorders>
              <w:top w:val="single" w:sz="4" w:space="0" w:color="auto"/>
              <w:bottom w:val="single" w:sz="4" w:space="0" w:color="auto"/>
            </w:tcBorders>
            <w:vAlign w:val="center"/>
          </w:tcPr>
          <w:p w14:paraId="5486842D" w14:textId="576109F1" w:rsidR="00F975A7" w:rsidRPr="009C20A6" w:rsidRDefault="00F975A7" w:rsidP="00F975A7">
            <w:pPr>
              <w:pStyle w:val="03"/>
            </w:pPr>
            <w:r w:rsidRPr="009C20A6">
              <w:rPr>
                <w:rFonts w:hint="eastAsia"/>
              </w:rPr>
              <w:t>0.63</w:t>
            </w:r>
          </w:p>
        </w:tc>
        <w:tc>
          <w:tcPr>
            <w:tcW w:w="429" w:type="pct"/>
            <w:tcBorders>
              <w:top w:val="single" w:sz="4" w:space="0" w:color="auto"/>
              <w:bottom w:val="single" w:sz="4" w:space="0" w:color="auto"/>
            </w:tcBorders>
            <w:vAlign w:val="center"/>
          </w:tcPr>
          <w:p w14:paraId="4789A3B7" w14:textId="40C7392B" w:rsidR="00F975A7" w:rsidRPr="009C20A6" w:rsidRDefault="00F975A7" w:rsidP="00F975A7">
            <w:pPr>
              <w:pStyle w:val="03"/>
            </w:pPr>
            <w:r w:rsidRPr="009C20A6">
              <w:rPr>
                <w:rFonts w:hint="eastAsia"/>
              </w:rPr>
              <w:t>0.48</w:t>
            </w:r>
          </w:p>
        </w:tc>
        <w:tc>
          <w:tcPr>
            <w:tcW w:w="311" w:type="pct"/>
            <w:tcBorders>
              <w:top w:val="single" w:sz="4" w:space="0" w:color="auto"/>
              <w:bottom w:val="single" w:sz="4" w:space="0" w:color="auto"/>
            </w:tcBorders>
            <w:vAlign w:val="center"/>
          </w:tcPr>
          <w:p w14:paraId="065A7681" w14:textId="35E8FF90" w:rsidR="00F975A7" w:rsidRPr="009C20A6" w:rsidRDefault="00F975A7" w:rsidP="00F975A7">
            <w:pPr>
              <w:pStyle w:val="03"/>
            </w:pPr>
            <w:r w:rsidRPr="009C20A6">
              <w:rPr>
                <w:rFonts w:hint="eastAsia"/>
              </w:rPr>
              <w:t>0.44</w:t>
            </w:r>
          </w:p>
        </w:tc>
        <w:tc>
          <w:tcPr>
            <w:tcW w:w="492" w:type="pct"/>
            <w:tcBorders>
              <w:top w:val="single" w:sz="4" w:space="0" w:color="auto"/>
              <w:bottom w:val="single" w:sz="4" w:space="0" w:color="auto"/>
            </w:tcBorders>
            <w:vAlign w:val="center"/>
          </w:tcPr>
          <w:p w14:paraId="5780F03A" w14:textId="46A10217" w:rsidR="00F975A7" w:rsidRPr="009C20A6" w:rsidRDefault="00F975A7" w:rsidP="00F975A7">
            <w:pPr>
              <w:pStyle w:val="03"/>
            </w:pPr>
            <w:r w:rsidRPr="009C20A6">
              <w:rPr>
                <w:rFonts w:hint="eastAsia"/>
              </w:rPr>
              <w:t>0.07</w:t>
            </w:r>
          </w:p>
        </w:tc>
        <w:tc>
          <w:tcPr>
            <w:tcW w:w="415" w:type="pct"/>
            <w:tcBorders>
              <w:top w:val="single" w:sz="4" w:space="0" w:color="auto"/>
              <w:bottom w:val="single" w:sz="4" w:space="0" w:color="auto"/>
            </w:tcBorders>
            <w:vAlign w:val="center"/>
          </w:tcPr>
          <w:p w14:paraId="088CD836" w14:textId="29DA10D6" w:rsidR="00F975A7" w:rsidRPr="009C20A6" w:rsidRDefault="00F975A7" w:rsidP="00F975A7">
            <w:pPr>
              <w:pStyle w:val="03"/>
            </w:pPr>
            <w:r w:rsidRPr="009C20A6">
              <w:t>0.67</w:t>
            </w:r>
          </w:p>
        </w:tc>
        <w:tc>
          <w:tcPr>
            <w:tcW w:w="521" w:type="pct"/>
            <w:tcBorders>
              <w:top w:val="single" w:sz="4" w:space="0" w:color="auto"/>
              <w:bottom w:val="single" w:sz="4" w:space="0" w:color="auto"/>
            </w:tcBorders>
            <w:vAlign w:val="center"/>
          </w:tcPr>
          <w:p w14:paraId="1E4F3BC1" w14:textId="2DC4AB79" w:rsidR="00F975A7" w:rsidRPr="009C20A6" w:rsidRDefault="00F975A7" w:rsidP="00F975A7">
            <w:pPr>
              <w:pStyle w:val="03"/>
            </w:pPr>
            <w:r w:rsidRPr="009C20A6">
              <w:t>0.</w:t>
            </w:r>
            <w:r w:rsidRPr="009C20A6">
              <w:rPr>
                <w:rFonts w:hint="eastAsia"/>
              </w:rPr>
              <w:t>80</w:t>
            </w:r>
          </w:p>
        </w:tc>
        <w:tc>
          <w:tcPr>
            <w:tcW w:w="476" w:type="pct"/>
            <w:tcBorders>
              <w:top w:val="single" w:sz="4" w:space="0" w:color="auto"/>
              <w:bottom w:val="single" w:sz="4" w:space="0" w:color="auto"/>
            </w:tcBorders>
            <w:vAlign w:val="center"/>
          </w:tcPr>
          <w:p w14:paraId="60B40E10" w14:textId="6CF3109A" w:rsidR="00F975A7" w:rsidRPr="009C20A6" w:rsidRDefault="00F975A7" w:rsidP="00F975A7">
            <w:pPr>
              <w:pStyle w:val="03"/>
            </w:pPr>
            <w:r w:rsidRPr="009C20A6">
              <w:rPr>
                <w:rFonts w:hint="eastAsia"/>
              </w:rPr>
              <w:t>0.571</w:t>
            </w:r>
          </w:p>
        </w:tc>
      </w:tr>
      <w:tr w:rsidR="009C20A6" w:rsidRPr="009C20A6" w14:paraId="5A304946" w14:textId="77777777" w:rsidTr="00F975A7">
        <w:trPr>
          <w:trHeight w:val="20"/>
          <w:jc w:val="center"/>
        </w:trPr>
        <w:tc>
          <w:tcPr>
            <w:tcW w:w="301" w:type="pct"/>
            <w:vMerge/>
            <w:tcBorders>
              <w:left w:val="single" w:sz="4" w:space="0" w:color="auto"/>
              <w:bottom w:val="single" w:sz="4" w:space="0" w:color="auto"/>
            </w:tcBorders>
            <w:vAlign w:val="center"/>
          </w:tcPr>
          <w:p w14:paraId="03B59734" w14:textId="77777777" w:rsidR="00F975A7" w:rsidRPr="009C20A6" w:rsidRDefault="00F975A7" w:rsidP="00F975A7">
            <w:pPr>
              <w:pStyle w:val="03"/>
            </w:pPr>
          </w:p>
        </w:tc>
        <w:tc>
          <w:tcPr>
            <w:tcW w:w="527" w:type="pct"/>
            <w:tcBorders>
              <w:top w:val="single" w:sz="4" w:space="0" w:color="auto"/>
              <w:left w:val="single" w:sz="4" w:space="0" w:color="auto"/>
              <w:bottom w:val="single" w:sz="4" w:space="0" w:color="auto"/>
            </w:tcBorders>
            <w:vAlign w:val="center"/>
          </w:tcPr>
          <w:p w14:paraId="68764B47" w14:textId="43D0E75F" w:rsidR="00F975A7" w:rsidRPr="009C20A6" w:rsidRDefault="00F975A7" w:rsidP="00F975A7">
            <w:pPr>
              <w:pStyle w:val="03"/>
            </w:pPr>
            <w:r w:rsidRPr="009C20A6">
              <w:t>达标情况</w:t>
            </w:r>
          </w:p>
        </w:tc>
        <w:tc>
          <w:tcPr>
            <w:tcW w:w="388" w:type="pct"/>
            <w:tcBorders>
              <w:top w:val="single" w:sz="4" w:space="0" w:color="auto"/>
              <w:bottom w:val="single" w:sz="4" w:space="0" w:color="auto"/>
            </w:tcBorders>
            <w:vAlign w:val="center"/>
          </w:tcPr>
          <w:p w14:paraId="1D32D523" w14:textId="4048F211" w:rsidR="00F975A7" w:rsidRPr="009C20A6" w:rsidRDefault="00F975A7" w:rsidP="00F975A7">
            <w:pPr>
              <w:pStyle w:val="03"/>
            </w:pPr>
            <w:r w:rsidRPr="009C20A6">
              <w:t>达标</w:t>
            </w:r>
          </w:p>
        </w:tc>
        <w:tc>
          <w:tcPr>
            <w:tcW w:w="405" w:type="pct"/>
            <w:tcBorders>
              <w:top w:val="single" w:sz="4" w:space="0" w:color="auto"/>
              <w:bottom w:val="single" w:sz="4" w:space="0" w:color="auto"/>
            </w:tcBorders>
            <w:vAlign w:val="center"/>
          </w:tcPr>
          <w:p w14:paraId="42275A3C" w14:textId="497B45C0" w:rsidR="00F975A7" w:rsidRPr="009C20A6" w:rsidRDefault="00F975A7" w:rsidP="00F975A7">
            <w:pPr>
              <w:pStyle w:val="03"/>
            </w:pPr>
            <w:r w:rsidRPr="009C20A6">
              <w:t>达标</w:t>
            </w:r>
          </w:p>
        </w:tc>
        <w:tc>
          <w:tcPr>
            <w:tcW w:w="339" w:type="pct"/>
            <w:tcBorders>
              <w:top w:val="single" w:sz="4" w:space="0" w:color="auto"/>
              <w:bottom w:val="single" w:sz="4" w:space="0" w:color="auto"/>
            </w:tcBorders>
            <w:vAlign w:val="center"/>
          </w:tcPr>
          <w:p w14:paraId="7ABD8450" w14:textId="192FACD8" w:rsidR="00F975A7" w:rsidRPr="009C20A6" w:rsidRDefault="00F975A7" w:rsidP="00F975A7">
            <w:pPr>
              <w:pStyle w:val="03"/>
            </w:pPr>
            <w:r w:rsidRPr="009C20A6">
              <w:t>达标</w:t>
            </w:r>
          </w:p>
        </w:tc>
        <w:tc>
          <w:tcPr>
            <w:tcW w:w="396" w:type="pct"/>
            <w:tcBorders>
              <w:top w:val="single" w:sz="4" w:space="0" w:color="auto"/>
              <w:bottom w:val="single" w:sz="4" w:space="0" w:color="auto"/>
            </w:tcBorders>
            <w:vAlign w:val="center"/>
          </w:tcPr>
          <w:p w14:paraId="5389ED11" w14:textId="5506A8FE" w:rsidR="00F975A7" w:rsidRPr="009C20A6" w:rsidRDefault="00F975A7" w:rsidP="00F975A7">
            <w:pPr>
              <w:pStyle w:val="03"/>
            </w:pPr>
            <w:r w:rsidRPr="009C20A6">
              <w:t>达标</w:t>
            </w:r>
          </w:p>
        </w:tc>
        <w:tc>
          <w:tcPr>
            <w:tcW w:w="429" w:type="pct"/>
            <w:tcBorders>
              <w:top w:val="single" w:sz="4" w:space="0" w:color="auto"/>
              <w:bottom w:val="single" w:sz="4" w:space="0" w:color="auto"/>
            </w:tcBorders>
            <w:vAlign w:val="center"/>
          </w:tcPr>
          <w:p w14:paraId="6D5896B1" w14:textId="7B8DFFE5" w:rsidR="00F975A7" w:rsidRPr="009C20A6" w:rsidRDefault="00F975A7" w:rsidP="00F975A7">
            <w:pPr>
              <w:pStyle w:val="03"/>
            </w:pPr>
            <w:r w:rsidRPr="009C20A6">
              <w:t>达标</w:t>
            </w:r>
          </w:p>
        </w:tc>
        <w:tc>
          <w:tcPr>
            <w:tcW w:w="311" w:type="pct"/>
            <w:tcBorders>
              <w:top w:val="single" w:sz="4" w:space="0" w:color="auto"/>
              <w:bottom w:val="single" w:sz="4" w:space="0" w:color="auto"/>
            </w:tcBorders>
            <w:vAlign w:val="center"/>
          </w:tcPr>
          <w:p w14:paraId="7A99E541" w14:textId="119EFC6A" w:rsidR="00F975A7" w:rsidRPr="009C20A6" w:rsidRDefault="00F975A7" w:rsidP="00F975A7">
            <w:pPr>
              <w:pStyle w:val="03"/>
            </w:pPr>
            <w:r w:rsidRPr="009C20A6">
              <w:t>达标</w:t>
            </w:r>
          </w:p>
        </w:tc>
        <w:tc>
          <w:tcPr>
            <w:tcW w:w="492" w:type="pct"/>
            <w:tcBorders>
              <w:top w:val="single" w:sz="4" w:space="0" w:color="auto"/>
              <w:bottom w:val="single" w:sz="4" w:space="0" w:color="auto"/>
            </w:tcBorders>
            <w:vAlign w:val="center"/>
          </w:tcPr>
          <w:p w14:paraId="7CFCF09C" w14:textId="1B462AAE" w:rsidR="00F975A7" w:rsidRPr="009C20A6" w:rsidRDefault="00F975A7" w:rsidP="00F975A7">
            <w:pPr>
              <w:pStyle w:val="03"/>
            </w:pPr>
            <w:r w:rsidRPr="009C20A6">
              <w:t>达标</w:t>
            </w:r>
          </w:p>
        </w:tc>
        <w:tc>
          <w:tcPr>
            <w:tcW w:w="415" w:type="pct"/>
            <w:tcBorders>
              <w:top w:val="single" w:sz="4" w:space="0" w:color="auto"/>
              <w:bottom w:val="single" w:sz="4" w:space="0" w:color="auto"/>
            </w:tcBorders>
            <w:vAlign w:val="center"/>
          </w:tcPr>
          <w:p w14:paraId="0EA79692" w14:textId="6DE00337" w:rsidR="00F975A7" w:rsidRPr="009C20A6" w:rsidRDefault="00F975A7" w:rsidP="00F975A7">
            <w:pPr>
              <w:pStyle w:val="03"/>
            </w:pPr>
            <w:r w:rsidRPr="009C20A6">
              <w:t>达标</w:t>
            </w:r>
          </w:p>
        </w:tc>
        <w:tc>
          <w:tcPr>
            <w:tcW w:w="521" w:type="pct"/>
            <w:tcBorders>
              <w:top w:val="single" w:sz="4" w:space="0" w:color="auto"/>
              <w:bottom w:val="single" w:sz="4" w:space="0" w:color="auto"/>
            </w:tcBorders>
            <w:vAlign w:val="center"/>
          </w:tcPr>
          <w:p w14:paraId="4E48294B" w14:textId="45E8430D" w:rsidR="00F975A7" w:rsidRPr="009C20A6" w:rsidRDefault="00F975A7" w:rsidP="00F975A7">
            <w:pPr>
              <w:pStyle w:val="03"/>
            </w:pPr>
            <w:r w:rsidRPr="009C20A6">
              <w:t>达标</w:t>
            </w:r>
          </w:p>
        </w:tc>
        <w:tc>
          <w:tcPr>
            <w:tcW w:w="476" w:type="pct"/>
            <w:tcBorders>
              <w:top w:val="single" w:sz="4" w:space="0" w:color="auto"/>
              <w:bottom w:val="single" w:sz="4" w:space="0" w:color="auto"/>
            </w:tcBorders>
            <w:vAlign w:val="center"/>
          </w:tcPr>
          <w:p w14:paraId="4164FC4F" w14:textId="7A611D1D" w:rsidR="00F975A7" w:rsidRPr="009C20A6" w:rsidRDefault="00F975A7" w:rsidP="00F975A7">
            <w:pPr>
              <w:pStyle w:val="03"/>
            </w:pPr>
            <w:r w:rsidRPr="009C20A6">
              <w:t>达标</w:t>
            </w:r>
          </w:p>
        </w:tc>
      </w:tr>
      <w:tr w:rsidR="009C20A6" w:rsidRPr="009C20A6" w14:paraId="0A9CC1B5" w14:textId="77777777" w:rsidTr="00F975A7">
        <w:trPr>
          <w:trHeight w:val="20"/>
          <w:jc w:val="center"/>
        </w:trPr>
        <w:tc>
          <w:tcPr>
            <w:tcW w:w="301" w:type="pct"/>
            <w:vMerge w:val="restart"/>
            <w:tcBorders>
              <w:top w:val="single" w:sz="4" w:space="0" w:color="auto"/>
              <w:left w:val="single" w:sz="4" w:space="0" w:color="auto"/>
            </w:tcBorders>
            <w:vAlign w:val="center"/>
          </w:tcPr>
          <w:p w14:paraId="0977F5D3" w14:textId="77777777" w:rsidR="00F975A7" w:rsidRPr="009C20A6" w:rsidRDefault="00F975A7" w:rsidP="00F975A7">
            <w:pPr>
              <w:pStyle w:val="03"/>
            </w:pPr>
            <w:r w:rsidRPr="009C20A6">
              <w:rPr>
                <w:rFonts w:hint="eastAsia"/>
              </w:rPr>
              <w:t>D2</w:t>
            </w:r>
          </w:p>
        </w:tc>
        <w:tc>
          <w:tcPr>
            <w:tcW w:w="527" w:type="pct"/>
            <w:tcBorders>
              <w:top w:val="single" w:sz="4" w:space="0" w:color="auto"/>
              <w:left w:val="single" w:sz="4" w:space="0" w:color="auto"/>
              <w:bottom w:val="single" w:sz="4" w:space="0" w:color="auto"/>
            </w:tcBorders>
            <w:vAlign w:val="center"/>
          </w:tcPr>
          <w:p w14:paraId="5A1E48A3" w14:textId="09809B05" w:rsidR="00F975A7" w:rsidRPr="009C20A6" w:rsidRDefault="00F975A7" w:rsidP="00F975A7">
            <w:pPr>
              <w:pStyle w:val="03"/>
            </w:pPr>
            <w:r w:rsidRPr="009C20A6">
              <w:t>监测值</w:t>
            </w:r>
          </w:p>
        </w:tc>
        <w:tc>
          <w:tcPr>
            <w:tcW w:w="388" w:type="pct"/>
            <w:tcBorders>
              <w:top w:val="single" w:sz="4" w:space="0" w:color="auto"/>
              <w:bottom w:val="single" w:sz="4" w:space="0" w:color="auto"/>
            </w:tcBorders>
            <w:vAlign w:val="center"/>
          </w:tcPr>
          <w:p w14:paraId="56D57CC4" w14:textId="25C7D5DA" w:rsidR="00F975A7" w:rsidRPr="009C20A6" w:rsidRDefault="00F975A7" w:rsidP="00F975A7">
            <w:pPr>
              <w:pStyle w:val="03"/>
            </w:pPr>
            <w:r w:rsidRPr="009C20A6">
              <w:rPr>
                <w:szCs w:val="21"/>
              </w:rPr>
              <w:t>5×10</w:t>
            </w:r>
            <w:r w:rsidRPr="009C20A6">
              <w:rPr>
                <w:szCs w:val="21"/>
                <w:vertAlign w:val="superscript"/>
              </w:rPr>
              <w:t>-4</w:t>
            </w:r>
            <w:r w:rsidRPr="009C20A6">
              <w:rPr>
                <w:szCs w:val="21"/>
              </w:rPr>
              <w:t>L</w:t>
            </w:r>
          </w:p>
        </w:tc>
        <w:tc>
          <w:tcPr>
            <w:tcW w:w="405" w:type="pct"/>
            <w:tcBorders>
              <w:top w:val="single" w:sz="4" w:space="0" w:color="auto"/>
              <w:bottom w:val="single" w:sz="4" w:space="0" w:color="auto"/>
            </w:tcBorders>
            <w:vAlign w:val="center"/>
          </w:tcPr>
          <w:p w14:paraId="57204617" w14:textId="7E63C729" w:rsidR="00F975A7" w:rsidRPr="009C20A6" w:rsidRDefault="00F975A7" w:rsidP="00F975A7">
            <w:pPr>
              <w:pStyle w:val="03"/>
            </w:pPr>
            <w:r w:rsidRPr="009C20A6">
              <w:rPr>
                <w:szCs w:val="21"/>
              </w:rPr>
              <w:t>0.01L</w:t>
            </w:r>
          </w:p>
        </w:tc>
        <w:tc>
          <w:tcPr>
            <w:tcW w:w="339" w:type="pct"/>
            <w:tcBorders>
              <w:top w:val="single" w:sz="4" w:space="0" w:color="auto"/>
              <w:bottom w:val="single" w:sz="4" w:space="0" w:color="auto"/>
            </w:tcBorders>
            <w:vAlign w:val="center"/>
          </w:tcPr>
          <w:p w14:paraId="0C2DC6DC" w14:textId="54DC6E39" w:rsidR="00F975A7" w:rsidRPr="009C20A6" w:rsidRDefault="00F975A7" w:rsidP="00F975A7">
            <w:pPr>
              <w:pStyle w:val="03"/>
            </w:pPr>
            <w:r w:rsidRPr="009C20A6">
              <w:rPr>
                <w:szCs w:val="21"/>
              </w:rPr>
              <w:t>0.01L</w:t>
            </w:r>
          </w:p>
        </w:tc>
        <w:tc>
          <w:tcPr>
            <w:tcW w:w="396" w:type="pct"/>
            <w:tcBorders>
              <w:top w:val="single" w:sz="4" w:space="0" w:color="auto"/>
              <w:bottom w:val="single" w:sz="4" w:space="0" w:color="auto"/>
            </w:tcBorders>
            <w:vAlign w:val="center"/>
          </w:tcPr>
          <w:p w14:paraId="5332ABFB" w14:textId="277D6424" w:rsidR="00F975A7" w:rsidRPr="009C20A6" w:rsidRDefault="00F975A7" w:rsidP="00F975A7">
            <w:pPr>
              <w:pStyle w:val="03"/>
            </w:pPr>
            <w:r w:rsidRPr="009C20A6">
              <w:rPr>
                <w:rFonts w:hint="eastAsia"/>
              </w:rPr>
              <w:t>550</w:t>
            </w:r>
          </w:p>
        </w:tc>
        <w:tc>
          <w:tcPr>
            <w:tcW w:w="429" w:type="pct"/>
            <w:tcBorders>
              <w:top w:val="single" w:sz="4" w:space="0" w:color="auto"/>
              <w:bottom w:val="single" w:sz="4" w:space="0" w:color="auto"/>
            </w:tcBorders>
            <w:vAlign w:val="center"/>
          </w:tcPr>
          <w:p w14:paraId="59FC8FA7" w14:textId="10776DFB" w:rsidR="00F975A7" w:rsidRPr="009C20A6" w:rsidRDefault="00F975A7" w:rsidP="00F975A7">
            <w:pPr>
              <w:pStyle w:val="03"/>
            </w:pPr>
            <w:r w:rsidRPr="009C20A6">
              <w:rPr>
                <w:rFonts w:hint="eastAsia"/>
              </w:rPr>
              <w:t>1.10</w:t>
            </w:r>
          </w:p>
        </w:tc>
        <w:tc>
          <w:tcPr>
            <w:tcW w:w="311" w:type="pct"/>
            <w:tcBorders>
              <w:top w:val="single" w:sz="4" w:space="0" w:color="auto"/>
              <w:bottom w:val="single" w:sz="4" w:space="0" w:color="auto"/>
            </w:tcBorders>
            <w:vAlign w:val="center"/>
          </w:tcPr>
          <w:p w14:paraId="491FE0D8" w14:textId="50C2F2CD" w:rsidR="00F975A7" w:rsidRPr="009C20A6" w:rsidRDefault="00F975A7" w:rsidP="00F975A7">
            <w:pPr>
              <w:pStyle w:val="03"/>
            </w:pPr>
            <w:r w:rsidRPr="009C20A6">
              <w:rPr>
                <w:rFonts w:hint="eastAsia"/>
              </w:rPr>
              <w:t>46.1</w:t>
            </w:r>
          </w:p>
        </w:tc>
        <w:tc>
          <w:tcPr>
            <w:tcW w:w="492" w:type="pct"/>
            <w:tcBorders>
              <w:top w:val="single" w:sz="4" w:space="0" w:color="auto"/>
              <w:bottom w:val="single" w:sz="4" w:space="0" w:color="auto"/>
            </w:tcBorders>
            <w:vAlign w:val="center"/>
          </w:tcPr>
          <w:p w14:paraId="67019CE0" w14:textId="61E97A49" w:rsidR="00F975A7" w:rsidRPr="009C20A6" w:rsidRDefault="00F975A7" w:rsidP="00F975A7">
            <w:pPr>
              <w:pStyle w:val="03"/>
            </w:pPr>
            <w:r w:rsidRPr="009C20A6">
              <w:rPr>
                <w:rFonts w:hint="eastAsia"/>
              </w:rPr>
              <w:t>18.8</w:t>
            </w:r>
          </w:p>
        </w:tc>
        <w:tc>
          <w:tcPr>
            <w:tcW w:w="415" w:type="pct"/>
            <w:tcBorders>
              <w:top w:val="single" w:sz="4" w:space="0" w:color="auto"/>
              <w:bottom w:val="single" w:sz="4" w:space="0" w:color="auto"/>
            </w:tcBorders>
            <w:vAlign w:val="center"/>
          </w:tcPr>
          <w:p w14:paraId="43EC387B" w14:textId="55053E3A" w:rsidR="00F975A7" w:rsidRPr="009C20A6" w:rsidRDefault="00F975A7" w:rsidP="00F975A7">
            <w:pPr>
              <w:pStyle w:val="03"/>
            </w:pPr>
            <w:r w:rsidRPr="009C20A6">
              <w:t>2</w:t>
            </w:r>
          </w:p>
        </w:tc>
        <w:tc>
          <w:tcPr>
            <w:tcW w:w="521" w:type="pct"/>
            <w:tcBorders>
              <w:top w:val="single" w:sz="4" w:space="0" w:color="auto"/>
              <w:bottom w:val="single" w:sz="4" w:space="0" w:color="auto"/>
            </w:tcBorders>
            <w:vAlign w:val="center"/>
          </w:tcPr>
          <w:p w14:paraId="583FB13B" w14:textId="45310CA3" w:rsidR="00F975A7" w:rsidRPr="009C20A6" w:rsidRDefault="00F975A7" w:rsidP="00F975A7">
            <w:pPr>
              <w:pStyle w:val="03"/>
            </w:pPr>
            <w:r w:rsidRPr="009C20A6">
              <w:t>6</w:t>
            </w:r>
            <w:r w:rsidRPr="009C20A6">
              <w:rPr>
                <w:rFonts w:hint="eastAsia"/>
              </w:rPr>
              <w:t>8</w:t>
            </w:r>
          </w:p>
        </w:tc>
        <w:tc>
          <w:tcPr>
            <w:tcW w:w="476" w:type="pct"/>
            <w:tcBorders>
              <w:top w:val="single" w:sz="4" w:space="0" w:color="auto"/>
              <w:bottom w:val="single" w:sz="4" w:space="0" w:color="auto"/>
            </w:tcBorders>
            <w:vAlign w:val="center"/>
          </w:tcPr>
          <w:p w14:paraId="1E7F0984" w14:textId="05BEB3B1" w:rsidR="00F975A7" w:rsidRPr="009C20A6" w:rsidRDefault="00F975A7" w:rsidP="00F975A7">
            <w:pPr>
              <w:pStyle w:val="03"/>
            </w:pPr>
            <w:r w:rsidRPr="009C20A6">
              <w:t>0.</w:t>
            </w:r>
            <w:r w:rsidRPr="009C20A6">
              <w:rPr>
                <w:rFonts w:hint="eastAsia"/>
              </w:rPr>
              <w:t>752</w:t>
            </w:r>
          </w:p>
        </w:tc>
      </w:tr>
      <w:tr w:rsidR="009C20A6" w:rsidRPr="009C20A6" w14:paraId="43E1CE2D" w14:textId="77777777" w:rsidTr="00F975A7">
        <w:trPr>
          <w:trHeight w:val="20"/>
          <w:jc w:val="center"/>
        </w:trPr>
        <w:tc>
          <w:tcPr>
            <w:tcW w:w="301" w:type="pct"/>
            <w:vMerge/>
            <w:tcBorders>
              <w:left w:val="single" w:sz="4" w:space="0" w:color="auto"/>
            </w:tcBorders>
            <w:vAlign w:val="center"/>
          </w:tcPr>
          <w:p w14:paraId="3ABFEB6F" w14:textId="77777777" w:rsidR="00F975A7" w:rsidRPr="009C20A6" w:rsidRDefault="00F975A7" w:rsidP="00F975A7">
            <w:pPr>
              <w:pStyle w:val="03"/>
            </w:pPr>
          </w:p>
        </w:tc>
        <w:tc>
          <w:tcPr>
            <w:tcW w:w="527" w:type="pct"/>
            <w:tcBorders>
              <w:top w:val="single" w:sz="4" w:space="0" w:color="auto"/>
              <w:left w:val="single" w:sz="4" w:space="0" w:color="auto"/>
              <w:bottom w:val="single" w:sz="4" w:space="0" w:color="auto"/>
            </w:tcBorders>
            <w:vAlign w:val="center"/>
          </w:tcPr>
          <w:p w14:paraId="6FB7E161" w14:textId="0000450D" w:rsidR="00F975A7" w:rsidRPr="009C20A6" w:rsidRDefault="00F975A7" w:rsidP="00F975A7">
            <w:pPr>
              <w:pStyle w:val="03"/>
            </w:pPr>
            <w:r w:rsidRPr="009C20A6">
              <w:t>标准指数</w:t>
            </w:r>
          </w:p>
        </w:tc>
        <w:tc>
          <w:tcPr>
            <w:tcW w:w="388" w:type="pct"/>
            <w:tcBorders>
              <w:top w:val="single" w:sz="4" w:space="0" w:color="auto"/>
              <w:bottom w:val="single" w:sz="4" w:space="0" w:color="auto"/>
            </w:tcBorders>
            <w:vAlign w:val="center"/>
          </w:tcPr>
          <w:p w14:paraId="7C4E4131" w14:textId="2565BC98" w:rsidR="00F975A7" w:rsidRPr="009C20A6" w:rsidRDefault="00F975A7" w:rsidP="00F975A7">
            <w:pPr>
              <w:pStyle w:val="03"/>
            </w:pPr>
            <w:r w:rsidRPr="009C20A6">
              <w:t>/</w:t>
            </w:r>
          </w:p>
        </w:tc>
        <w:tc>
          <w:tcPr>
            <w:tcW w:w="405" w:type="pct"/>
            <w:tcBorders>
              <w:top w:val="single" w:sz="4" w:space="0" w:color="auto"/>
              <w:bottom w:val="single" w:sz="4" w:space="0" w:color="auto"/>
            </w:tcBorders>
            <w:vAlign w:val="center"/>
          </w:tcPr>
          <w:p w14:paraId="6127F7D9" w14:textId="4B00E7E4" w:rsidR="00F975A7" w:rsidRPr="009C20A6" w:rsidRDefault="00F975A7" w:rsidP="00F975A7">
            <w:pPr>
              <w:pStyle w:val="03"/>
            </w:pPr>
            <w:r w:rsidRPr="009C20A6">
              <w:t>/</w:t>
            </w:r>
          </w:p>
        </w:tc>
        <w:tc>
          <w:tcPr>
            <w:tcW w:w="339" w:type="pct"/>
            <w:tcBorders>
              <w:top w:val="single" w:sz="4" w:space="0" w:color="auto"/>
              <w:bottom w:val="single" w:sz="4" w:space="0" w:color="auto"/>
            </w:tcBorders>
            <w:vAlign w:val="center"/>
          </w:tcPr>
          <w:p w14:paraId="555C3432" w14:textId="7CCCE0D4" w:rsidR="00F975A7" w:rsidRPr="009C20A6" w:rsidRDefault="00F975A7" w:rsidP="00F975A7">
            <w:pPr>
              <w:pStyle w:val="03"/>
            </w:pPr>
            <w:r w:rsidRPr="009C20A6">
              <w:t>/</w:t>
            </w:r>
          </w:p>
        </w:tc>
        <w:tc>
          <w:tcPr>
            <w:tcW w:w="396" w:type="pct"/>
            <w:tcBorders>
              <w:top w:val="single" w:sz="4" w:space="0" w:color="auto"/>
              <w:bottom w:val="single" w:sz="4" w:space="0" w:color="auto"/>
            </w:tcBorders>
            <w:vAlign w:val="center"/>
          </w:tcPr>
          <w:p w14:paraId="4D4B3F60" w14:textId="5ADA1E66" w:rsidR="00F975A7" w:rsidRPr="009C20A6" w:rsidRDefault="00F975A7" w:rsidP="00F975A7">
            <w:pPr>
              <w:pStyle w:val="03"/>
            </w:pPr>
            <w:r w:rsidRPr="009C20A6">
              <w:rPr>
                <w:rFonts w:hint="eastAsia"/>
                <w:szCs w:val="24"/>
              </w:rPr>
              <w:t>0.55</w:t>
            </w:r>
          </w:p>
        </w:tc>
        <w:tc>
          <w:tcPr>
            <w:tcW w:w="429" w:type="pct"/>
            <w:tcBorders>
              <w:top w:val="single" w:sz="4" w:space="0" w:color="auto"/>
              <w:bottom w:val="single" w:sz="4" w:space="0" w:color="auto"/>
            </w:tcBorders>
            <w:vAlign w:val="center"/>
          </w:tcPr>
          <w:p w14:paraId="5ACB1E37" w14:textId="7CCD12C8" w:rsidR="00F975A7" w:rsidRPr="009C20A6" w:rsidRDefault="00F975A7" w:rsidP="00F975A7">
            <w:pPr>
              <w:pStyle w:val="03"/>
            </w:pPr>
            <w:r w:rsidRPr="009C20A6">
              <w:rPr>
                <w:rFonts w:hint="eastAsia"/>
                <w:szCs w:val="24"/>
              </w:rPr>
              <w:t>0.37</w:t>
            </w:r>
          </w:p>
        </w:tc>
        <w:tc>
          <w:tcPr>
            <w:tcW w:w="311" w:type="pct"/>
            <w:tcBorders>
              <w:top w:val="single" w:sz="4" w:space="0" w:color="auto"/>
              <w:bottom w:val="single" w:sz="4" w:space="0" w:color="auto"/>
            </w:tcBorders>
            <w:vAlign w:val="center"/>
          </w:tcPr>
          <w:p w14:paraId="3D5303BD" w14:textId="625679CA" w:rsidR="00F975A7" w:rsidRPr="009C20A6" w:rsidRDefault="00F975A7" w:rsidP="00F975A7">
            <w:pPr>
              <w:pStyle w:val="03"/>
            </w:pPr>
            <w:r w:rsidRPr="009C20A6">
              <w:rPr>
                <w:rFonts w:hint="eastAsia"/>
                <w:szCs w:val="24"/>
              </w:rPr>
              <w:t>0.18</w:t>
            </w:r>
          </w:p>
        </w:tc>
        <w:tc>
          <w:tcPr>
            <w:tcW w:w="492" w:type="pct"/>
            <w:tcBorders>
              <w:top w:val="single" w:sz="4" w:space="0" w:color="auto"/>
              <w:bottom w:val="single" w:sz="4" w:space="0" w:color="auto"/>
            </w:tcBorders>
            <w:vAlign w:val="center"/>
          </w:tcPr>
          <w:p w14:paraId="34C348BF" w14:textId="2A8B3365" w:rsidR="00F975A7" w:rsidRPr="009C20A6" w:rsidRDefault="00F975A7" w:rsidP="00F975A7">
            <w:pPr>
              <w:pStyle w:val="03"/>
            </w:pPr>
            <w:r w:rsidRPr="009C20A6">
              <w:rPr>
                <w:rFonts w:hint="eastAsia"/>
                <w:szCs w:val="24"/>
              </w:rPr>
              <w:t>0.07</w:t>
            </w:r>
          </w:p>
        </w:tc>
        <w:tc>
          <w:tcPr>
            <w:tcW w:w="415" w:type="pct"/>
            <w:tcBorders>
              <w:top w:val="single" w:sz="4" w:space="0" w:color="auto"/>
              <w:bottom w:val="single" w:sz="4" w:space="0" w:color="auto"/>
            </w:tcBorders>
            <w:vAlign w:val="center"/>
          </w:tcPr>
          <w:p w14:paraId="42CA8E1F" w14:textId="393F6A94" w:rsidR="00F975A7" w:rsidRPr="009C20A6" w:rsidRDefault="00F975A7" w:rsidP="00F975A7">
            <w:pPr>
              <w:pStyle w:val="03"/>
            </w:pPr>
            <w:r w:rsidRPr="009C20A6">
              <w:t>0.67</w:t>
            </w:r>
          </w:p>
        </w:tc>
        <w:tc>
          <w:tcPr>
            <w:tcW w:w="521" w:type="pct"/>
            <w:tcBorders>
              <w:top w:val="single" w:sz="4" w:space="0" w:color="auto"/>
              <w:bottom w:val="single" w:sz="4" w:space="0" w:color="auto"/>
            </w:tcBorders>
            <w:vAlign w:val="center"/>
          </w:tcPr>
          <w:p w14:paraId="6FBB00B8" w14:textId="50E89525" w:rsidR="00F975A7" w:rsidRPr="009C20A6" w:rsidRDefault="00F975A7" w:rsidP="00F975A7">
            <w:pPr>
              <w:pStyle w:val="03"/>
            </w:pPr>
            <w:r w:rsidRPr="009C20A6">
              <w:t>0.6</w:t>
            </w:r>
            <w:r w:rsidRPr="009C20A6">
              <w:rPr>
                <w:rFonts w:hint="eastAsia"/>
              </w:rPr>
              <w:t>8</w:t>
            </w:r>
          </w:p>
        </w:tc>
        <w:tc>
          <w:tcPr>
            <w:tcW w:w="476" w:type="pct"/>
            <w:tcBorders>
              <w:top w:val="single" w:sz="4" w:space="0" w:color="auto"/>
              <w:bottom w:val="single" w:sz="4" w:space="0" w:color="auto"/>
            </w:tcBorders>
            <w:vAlign w:val="center"/>
          </w:tcPr>
          <w:p w14:paraId="74177B4A" w14:textId="05AE7D11" w:rsidR="00F975A7" w:rsidRPr="009C20A6" w:rsidRDefault="00F975A7" w:rsidP="00F975A7">
            <w:pPr>
              <w:pStyle w:val="03"/>
            </w:pPr>
            <w:r w:rsidRPr="009C20A6">
              <w:t>0.</w:t>
            </w:r>
            <w:r w:rsidRPr="009C20A6">
              <w:rPr>
                <w:rFonts w:hint="eastAsia"/>
              </w:rPr>
              <w:t>752</w:t>
            </w:r>
          </w:p>
        </w:tc>
      </w:tr>
      <w:tr w:rsidR="009C20A6" w:rsidRPr="009C20A6" w14:paraId="7E7531B4" w14:textId="77777777" w:rsidTr="00F975A7">
        <w:trPr>
          <w:trHeight w:val="20"/>
          <w:jc w:val="center"/>
        </w:trPr>
        <w:tc>
          <w:tcPr>
            <w:tcW w:w="301" w:type="pct"/>
            <w:vMerge/>
            <w:tcBorders>
              <w:left w:val="single" w:sz="4" w:space="0" w:color="auto"/>
              <w:bottom w:val="single" w:sz="4" w:space="0" w:color="auto"/>
            </w:tcBorders>
            <w:vAlign w:val="center"/>
          </w:tcPr>
          <w:p w14:paraId="48AF7DC6" w14:textId="77777777" w:rsidR="00F975A7" w:rsidRPr="009C20A6" w:rsidRDefault="00F975A7" w:rsidP="00F975A7">
            <w:pPr>
              <w:pStyle w:val="03"/>
            </w:pPr>
          </w:p>
        </w:tc>
        <w:tc>
          <w:tcPr>
            <w:tcW w:w="527" w:type="pct"/>
            <w:tcBorders>
              <w:top w:val="single" w:sz="4" w:space="0" w:color="auto"/>
              <w:left w:val="single" w:sz="4" w:space="0" w:color="auto"/>
              <w:bottom w:val="single" w:sz="4" w:space="0" w:color="auto"/>
            </w:tcBorders>
            <w:vAlign w:val="center"/>
          </w:tcPr>
          <w:p w14:paraId="0F78DE36" w14:textId="1200B9BD" w:rsidR="00F975A7" w:rsidRPr="009C20A6" w:rsidRDefault="00F975A7" w:rsidP="00F975A7">
            <w:pPr>
              <w:pStyle w:val="03"/>
            </w:pPr>
            <w:r w:rsidRPr="009C20A6">
              <w:t>达标情况</w:t>
            </w:r>
          </w:p>
        </w:tc>
        <w:tc>
          <w:tcPr>
            <w:tcW w:w="388" w:type="pct"/>
            <w:tcBorders>
              <w:top w:val="single" w:sz="4" w:space="0" w:color="auto"/>
              <w:bottom w:val="single" w:sz="4" w:space="0" w:color="auto"/>
            </w:tcBorders>
            <w:vAlign w:val="center"/>
          </w:tcPr>
          <w:p w14:paraId="2AF189D2" w14:textId="40E242DB" w:rsidR="00F975A7" w:rsidRPr="009C20A6" w:rsidRDefault="00F975A7" w:rsidP="00F975A7">
            <w:pPr>
              <w:pStyle w:val="03"/>
            </w:pPr>
            <w:r w:rsidRPr="009C20A6">
              <w:t>达标</w:t>
            </w:r>
          </w:p>
        </w:tc>
        <w:tc>
          <w:tcPr>
            <w:tcW w:w="405" w:type="pct"/>
            <w:tcBorders>
              <w:top w:val="single" w:sz="4" w:space="0" w:color="auto"/>
              <w:bottom w:val="single" w:sz="4" w:space="0" w:color="auto"/>
            </w:tcBorders>
            <w:vAlign w:val="center"/>
          </w:tcPr>
          <w:p w14:paraId="0F410CB7" w14:textId="432B9211" w:rsidR="00F975A7" w:rsidRPr="009C20A6" w:rsidRDefault="00F975A7" w:rsidP="00F975A7">
            <w:pPr>
              <w:pStyle w:val="03"/>
            </w:pPr>
            <w:r w:rsidRPr="009C20A6">
              <w:t>达标</w:t>
            </w:r>
          </w:p>
        </w:tc>
        <w:tc>
          <w:tcPr>
            <w:tcW w:w="339" w:type="pct"/>
            <w:tcBorders>
              <w:top w:val="single" w:sz="4" w:space="0" w:color="auto"/>
              <w:bottom w:val="single" w:sz="4" w:space="0" w:color="auto"/>
            </w:tcBorders>
            <w:vAlign w:val="center"/>
          </w:tcPr>
          <w:p w14:paraId="4D9190A3" w14:textId="798F6D17" w:rsidR="00F975A7" w:rsidRPr="009C20A6" w:rsidRDefault="00F975A7" w:rsidP="00F975A7">
            <w:pPr>
              <w:pStyle w:val="03"/>
            </w:pPr>
            <w:r w:rsidRPr="009C20A6">
              <w:t>达标</w:t>
            </w:r>
          </w:p>
        </w:tc>
        <w:tc>
          <w:tcPr>
            <w:tcW w:w="396" w:type="pct"/>
            <w:tcBorders>
              <w:top w:val="single" w:sz="4" w:space="0" w:color="auto"/>
              <w:bottom w:val="single" w:sz="4" w:space="0" w:color="auto"/>
            </w:tcBorders>
            <w:vAlign w:val="center"/>
          </w:tcPr>
          <w:p w14:paraId="646693FB" w14:textId="0E59002C" w:rsidR="00F975A7" w:rsidRPr="009C20A6" w:rsidRDefault="00F975A7" w:rsidP="00F975A7">
            <w:pPr>
              <w:pStyle w:val="03"/>
            </w:pPr>
            <w:r w:rsidRPr="009C20A6">
              <w:t>达标</w:t>
            </w:r>
          </w:p>
        </w:tc>
        <w:tc>
          <w:tcPr>
            <w:tcW w:w="429" w:type="pct"/>
            <w:tcBorders>
              <w:top w:val="single" w:sz="4" w:space="0" w:color="auto"/>
              <w:bottom w:val="single" w:sz="4" w:space="0" w:color="auto"/>
            </w:tcBorders>
            <w:vAlign w:val="center"/>
          </w:tcPr>
          <w:p w14:paraId="4E47EB0F" w14:textId="0768525B" w:rsidR="00F975A7" w:rsidRPr="009C20A6" w:rsidRDefault="00F975A7" w:rsidP="00F975A7">
            <w:pPr>
              <w:pStyle w:val="03"/>
            </w:pPr>
            <w:r w:rsidRPr="009C20A6">
              <w:t>达标</w:t>
            </w:r>
          </w:p>
        </w:tc>
        <w:tc>
          <w:tcPr>
            <w:tcW w:w="311" w:type="pct"/>
            <w:tcBorders>
              <w:top w:val="single" w:sz="4" w:space="0" w:color="auto"/>
              <w:bottom w:val="single" w:sz="4" w:space="0" w:color="auto"/>
            </w:tcBorders>
            <w:vAlign w:val="center"/>
          </w:tcPr>
          <w:p w14:paraId="3811875A" w14:textId="482C33A4" w:rsidR="00F975A7" w:rsidRPr="009C20A6" w:rsidRDefault="00F975A7" w:rsidP="00F975A7">
            <w:pPr>
              <w:pStyle w:val="03"/>
            </w:pPr>
            <w:r w:rsidRPr="009C20A6">
              <w:t>达标</w:t>
            </w:r>
          </w:p>
        </w:tc>
        <w:tc>
          <w:tcPr>
            <w:tcW w:w="492" w:type="pct"/>
            <w:tcBorders>
              <w:top w:val="single" w:sz="4" w:space="0" w:color="auto"/>
              <w:bottom w:val="single" w:sz="4" w:space="0" w:color="auto"/>
            </w:tcBorders>
            <w:vAlign w:val="center"/>
          </w:tcPr>
          <w:p w14:paraId="13824690" w14:textId="62C5F876" w:rsidR="00F975A7" w:rsidRPr="009C20A6" w:rsidRDefault="00F975A7" w:rsidP="00F975A7">
            <w:pPr>
              <w:pStyle w:val="03"/>
            </w:pPr>
            <w:r w:rsidRPr="009C20A6">
              <w:t>达标</w:t>
            </w:r>
          </w:p>
        </w:tc>
        <w:tc>
          <w:tcPr>
            <w:tcW w:w="415" w:type="pct"/>
            <w:tcBorders>
              <w:top w:val="single" w:sz="4" w:space="0" w:color="auto"/>
              <w:bottom w:val="single" w:sz="4" w:space="0" w:color="auto"/>
            </w:tcBorders>
            <w:vAlign w:val="center"/>
          </w:tcPr>
          <w:p w14:paraId="07D9C501" w14:textId="5FD9B78F" w:rsidR="00F975A7" w:rsidRPr="009C20A6" w:rsidRDefault="00F975A7" w:rsidP="00F975A7">
            <w:pPr>
              <w:pStyle w:val="03"/>
            </w:pPr>
            <w:r w:rsidRPr="009C20A6">
              <w:t>达标</w:t>
            </w:r>
          </w:p>
        </w:tc>
        <w:tc>
          <w:tcPr>
            <w:tcW w:w="521" w:type="pct"/>
            <w:tcBorders>
              <w:top w:val="single" w:sz="4" w:space="0" w:color="auto"/>
              <w:bottom w:val="single" w:sz="4" w:space="0" w:color="auto"/>
            </w:tcBorders>
            <w:vAlign w:val="center"/>
          </w:tcPr>
          <w:p w14:paraId="48675DCD" w14:textId="3E63C9FB" w:rsidR="00F975A7" w:rsidRPr="009C20A6" w:rsidRDefault="00F975A7" w:rsidP="00F975A7">
            <w:pPr>
              <w:pStyle w:val="03"/>
            </w:pPr>
            <w:r w:rsidRPr="009C20A6">
              <w:t>达标</w:t>
            </w:r>
          </w:p>
        </w:tc>
        <w:tc>
          <w:tcPr>
            <w:tcW w:w="476" w:type="pct"/>
            <w:tcBorders>
              <w:top w:val="single" w:sz="4" w:space="0" w:color="auto"/>
              <w:bottom w:val="single" w:sz="4" w:space="0" w:color="auto"/>
            </w:tcBorders>
            <w:vAlign w:val="center"/>
          </w:tcPr>
          <w:p w14:paraId="40866248" w14:textId="154884A4" w:rsidR="00F975A7" w:rsidRPr="009C20A6" w:rsidRDefault="00F975A7" w:rsidP="00F975A7">
            <w:pPr>
              <w:pStyle w:val="03"/>
            </w:pPr>
            <w:r w:rsidRPr="009C20A6">
              <w:t>达标</w:t>
            </w:r>
          </w:p>
        </w:tc>
      </w:tr>
      <w:tr w:rsidR="009C20A6" w:rsidRPr="009C20A6" w14:paraId="0F347597" w14:textId="77777777" w:rsidTr="00F975A7">
        <w:trPr>
          <w:trHeight w:val="20"/>
          <w:jc w:val="center"/>
        </w:trPr>
        <w:tc>
          <w:tcPr>
            <w:tcW w:w="301" w:type="pct"/>
            <w:vMerge w:val="restart"/>
            <w:tcBorders>
              <w:left w:val="single" w:sz="4" w:space="0" w:color="auto"/>
            </w:tcBorders>
            <w:vAlign w:val="center"/>
          </w:tcPr>
          <w:p w14:paraId="6C7CBF1D" w14:textId="3F69ED03" w:rsidR="00F975A7" w:rsidRPr="009C20A6" w:rsidRDefault="00F975A7" w:rsidP="00F975A7">
            <w:pPr>
              <w:pStyle w:val="03"/>
            </w:pPr>
            <w:r w:rsidRPr="009C20A6">
              <w:rPr>
                <w:rFonts w:hint="eastAsia"/>
              </w:rPr>
              <w:t>D</w:t>
            </w:r>
            <w:r w:rsidRPr="009C20A6">
              <w:t>3</w:t>
            </w:r>
          </w:p>
        </w:tc>
        <w:tc>
          <w:tcPr>
            <w:tcW w:w="527" w:type="pct"/>
            <w:tcBorders>
              <w:top w:val="single" w:sz="4" w:space="0" w:color="auto"/>
              <w:left w:val="single" w:sz="4" w:space="0" w:color="auto"/>
              <w:bottom w:val="single" w:sz="4" w:space="0" w:color="auto"/>
            </w:tcBorders>
            <w:vAlign w:val="center"/>
          </w:tcPr>
          <w:p w14:paraId="08BCAD94" w14:textId="77777777" w:rsidR="00F975A7" w:rsidRPr="009C20A6" w:rsidRDefault="00F975A7" w:rsidP="00F975A7">
            <w:pPr>
              <w:pStyle w:val="03"/>
            </w:pPr>
            <w:r w:rsidRPr="009C20A6">
              <w:t>监测值</w:t>
            </w:r>
          </w:p>
        </w:tc>
        <w:tc>
          <w:tcPr>
            <w:tcW w:w="388" w:type="pct"/>
            <w:tcBorders>
              <w:top w:val="single" w:sz="4" w:space="0" w:color="auto"/>
              <w:bottom w:val="single" w:sz="4" w:space="0" w:color="auto"/>
            </w:tcBorders>
            <w:vAlign w:val="center"/>
          </w:tcPr>
          <w:p w14:paraId="495BCBED" w14:textId="77777777" w:rsidR="00F975A7" w:rsidRPr="009C20A6" w:rsidRDefault="00F975A7" w:rsidP="00F975A7">
            <w:pPr>
              <w:pStyle w:val="03"/>
            </w:pPr>
            <w:r w:rsidRPr="009C20A6">
              <w:rPr>
                <w:szCs w:val="21"/>
              </w:rPr>
              <w:t>5×10</w:t>
            </w:r>
            <w:r w:rsidRPr="009C20A6">
              <w:rPr>
                <w:szCs w:val="21"/>
                <w:vertAlign w:val="superscript"/>
              </w:rPr>
              <w:t>-4</w:t>
            </w:r>
            <w:r w:rsidRPr="009C20A6">
              <w:rPr>
                <w:szCs w:val="21"/>
              </w:rPr>
              <w:t>L</w:t>
            </w:r>
          </w:p>
        </w:tc>
        <w:tc>
          <w:tcPr>
            <w:tcW w:w="405" w:type="pct"/>
            <w:tcBorders>
              <w:top w:val="single" w:sz="4" w:space="0" w:color="auto"/>
              <w:bottom w:val="single" w:sz="4" w:space="0" w:color="auto"/>
            </w:tcBorders>
            <w:vAlign w:val="center"/>
          </w:tcPr>
          <w:p w14:paraId="61AB0FAC" w14:textId="77777777" w:rsidR="00F975A7" w:rsidRPr="009C20A6" w:rsidRDefault="00F975A7" w:rsidP="00F975A7">
            <w:pPr>
              <w:pStyle w:val="03"/>
            </w:pPr>
            <w:r w:rsidRPr="009C20A6">
              <w:rPr>
                <w:szCs w:val="21"/>
              </w:rPr>
              <w:t>0.01L</w:t>
            </w:r>
          </w:p>
        </w:tc>
        <w:tc>
          <w:tcPr>
            <w:tcW w:w="339" w:type="pct"/>
            <w:tcBorders>
              <w:top w:val="single" w:sz="4" w:space="0" w:color="auto"/>
              <w:bottom w:val="single" w:sz="4" w:space="0" w:color="auto"/>
            </w:tcBorders>
            <w:vAlign w:val="center"/>
          </w:tcPr>
          <w:p w14:paraId="7A852BBF" w14:textId="77777777" w:rsidR="00F975A7" w:rsidRPr="009C20A6" w:rsidRDefault="00F975A7" w:rsidP="00F975A7">
            <w:pPr>
              <w:pStyle w:val="03"/>
            </w:pPr>
            <w:r w:rsidRPr="009C20A6">
              <w:rPr>
                <w:szCs w:val="21"/>
              </w:rPr>
              <w:t>0.0</w:t>
            </w:r>
            <w:r w:rsidRPr="009C20A6">
              <w:rPr>
                <w:rFonts w:hint="eastAsia"/>
                <w:szCs w:val="21"/>
              </w:rPr>
              <w:t>2</w:t>
            </w:r>
          </w:p>
        </w:tc>
        <w:tc>
          <w:tcPr>
            <w:tcW w:w="396" w:type="pct"/>
            <w:tcBorders>
              <w:top w:val="single" w:sz="4" w:space="0" w:color="auto"/>
              <w:bottom w:val="single" w:sz="4" w:space="0" w:color="auto"/>
            </w:tcBorders>
            <w:vAlign w:val="center"/>
          </w:tcPr>
          <w:p w14:paraId="61EC3EAA" w14:textId="77777777" w:rsidR="00F975A7" w:rsidRPr="009C20A6" w:rsidRDefault="00F975A7" w:rsidP="00F975A7">
            <w:pPr>
              <w:pStyle w:val="03"/>
            </w:pPr>
            <w:r w:rsidRPr="009C20A6">
              <w:rPr>
                <w:rFonts w:hint="eastAsia"/>
              </w:rPr>
              <w:t>399</w:t>
            </w:r>
          </w:p>
        </w:tc>
        <w:tc>
          <w:tcPr>
            <w:tcW w:w="429" w:type="pct"/>
            <w:tcBorders>
              <w:top w:val="single" w:sz="4" w:space="0" w:color="auto"/>
              <w:bottom w:val="single" w:sz="4" w:space="0" w:color="auto"/>
            </w:tcBorders>
            <w:vAlign w:val="center"/>
          </w:tcPr>
          <w:p w14:paraId="3F2CD866" w14:textId="77777777" w:rsidR="00F975A7" w:rsidRPr="009C20A6" w:rsidRDefault="00F975A7" w:rsidP="00F975A7">
            <w:pPr>
              <w:pStyle w:val="03"/>
            </w:pPr>
            <w:r w:rsidRPr="009C20A6">
              <w:rPr>
                <w:rFonts w:hint="eastAsia"/>
              </w:rPr>
              <w:t>1.07</w:t>
            </w:r>
          </w:p>
        </w:tc>
        <w:tc>
          <w:tcPr>
            <w:tcW w:w="311" w:type="pct"/>
            <w:tcBorders>
              <w:top w:val="single" w:sz="4" w:space="0" w:color="auto"/>
              <w:bottom w:val="single" w:sz="4" w:space="0" w:color="auto"/>
            </w:tcBorders>
            <w:vAlign w:val="center"/>
          </w:tcPr>
          <w:p w14:paraId="36769653" w14:textId="77777777" w:rsidR="00F975A7" w:rsidRPr="009C20A6" w:rsidRDefault="00F975A7" w:rsidP="00F975A7">
            <w:pPr>
              <w:pStyle w:val="03"/>
            </w:pPr>
            <w:r w:rsidRPr="009C20A6">
              <w:rPr>
                <w:rFonts w:hint="eastAsia"/>
              </w:rPr>
              <w:t>71.9</w:t>
            </w:r>
          </w:p>
        </w:tc>
        <w:tc>
          <w:tcPr>
            <w:tcW w:w="492" w:type="pct"/>
            <w:tcBorders>
              <w:top w:val="single" w:sz="4" w:space="0" w:color="auto"/>
              <w:bottom w:val="single" w:sz="4" w:space="0" w:color="auto"/>
            </w:tcBorders>
            <w:vAlign w:val="center"/>
          </w:tcPr>
          <w:p w14:paraId="7E71BCC0" w14:textId="77777777" w:rsidR="00F975A7" w:rsidRPr="009C20A6" w:rsidRDefault="00F975A7" w:rsidP="00F975A7">
            <w:pPr>
              <w:pStyle w:val="03"/>
            </w:pPr>
            <w:r w:rsidRPr="009C20A6">
              <w:rPr>
                <w:rFonts w:hint="eastAsia"/>
              </w:rPr>
              <w:t>16.4</w:t>
            </w:r>
          </w:p>
        </w:tc>
        <w:tc>
          <w:tcPr>
            <w:tcW w:w="415" w:type="pct"/>
            <w:tcBorders>
              <w:top w:val="single" w:sz="4" w:space="0" w:color="auto"/>
              <w:bottom w:val="single" w:sz="4" w:space="0" w:color="auto"/>
            </w:tcBorders>
            <w:vAlign w:val="center"/>
          </w:tcPr>
          <w:p w14:paraId="6C630057" w14:textId="77777777" w:rsidR="00F975A7" w:rsidRPr="009C20A6" w:rsidRDefault="00F975A7" w:rsidP="00F975A7">
            <w:pPr>
              <w:pStyle w:val="03"/>
            </w:pPr>
            <w:r w:rsidRPr="009C20A6">
              <w:t>2</w:t>
            </w:r>
          </w:p>
        </w:tc>
        <w:tc>
          <w:tcPr>
            <w:tcW w:w="521" w:type="pct"/>
            <w:tcBorders>
              <w:top w:val="single" w:sz="4" w:space="0" w:color="auto"/>
              <w:bottom w:val="single" w:sz="4" w:space="0" w:color="auto"/>
            </w:tcBorders>
            <w:vAlign w:val="center"/>
          </w:tcPr>
          <w:p w14:paraId="2D110DB5" w14:textId="77777777" w:rsidR="00F975A7" w:rsidRPr="009C20A6" w:rsidRDefault="00F975A7" w:rsidP="00F975A7">
            <w:pPr>
              <w:pStyle w:val="03"/>
            </w:pPr>
            <w:r w:rsidRPr="009C20A6">
              <w:rPr>
                <w:rFonts w:hint="eastAsia"/>
              </w:rPr>
              <w:t>70</w:t>
            </w:r>
          </w:p>
        </w:tc>
        <w:tc>
          <w:tcPr>
            <w:tcW w:w="476" w:type="pct"/>
            <w:tcBorders>
              <w:top w:val="single" w:sz="4" w:space="0" w:color="auto"/>
              <w:bottom w:val="single" w:sz="4" w:space="0" w:color="auto"/>
            </w:tcBorders>
            <w:vAlign w:val="center"/>
          </w:tcPr>
          <w:p w14:paraId="0247953A" w14:textId="77777777" w:rsidR="00F975A7" w:rsidRPr="009C20A6" w:rsidRDefault="00F975A7" w:rsidP="00F975A7">
            <w:pPr>
              <w:pStyle w:val="03"/>
            </w:pPr>
            <w:r w:rsidRPr="009C20A6">
              <w:t>0.</w:t>
            </w:r>
            <w:r w:rsidRPr="009C20A6">
              <w:rPr>
                <w:rFonts w:hint="eastAsia"/>
              </w:rPr>
              <w:t>391</w:t>
            </w:r>
          </w:p>
        </w:tc>
      </w:tr>
      <w:tr w:rsidR="009C20A6" w:rsidRPr="009C20A6" w14:paraId="41A54A24" w14:textId="77777777" w:rsidTr="00F975A7">
        <w:trPr>
          <w:trHeight w:val="20"/>
          <w:jc w:val="center"/>
        </w:trPr>
        <w:tc>
          <w:tcPr>
            <w:tcW w:w="301" w:type="pct"/>
            <w:vMerge/>
            <w:tcBorders>
              <w:left w:val="single" w:sz="4" w:space="0" w:color="auto"/>
            </w:tcBorders>
            <w:vAlign w:val="center"/>
          </w:tcPr>
          <w:p w14:paraId="6A8FD914" w14:textId="77777777" w:rsidR="00F975A7" w:rsidRPr="009C20A6" w:rsidRDefault="00F975A7" w:rsidP="00F975A7">
            <w:pPr>
              <w:pStyle w:val="03"/>
            </w:pPr>
          </w:p>
        </w:tc>
        <w:tc>
          <w:tcPr>
            <w:tcW w:w="527" w:type="pct"/>
            <w:tcBorders>
              <w:top w:val="single" w:sz="4" w:space="0" w:color="auto"/>
              <w:left w:val="single" w:sz="4" w:space="0" w:color="auto"/>
              <w:bottom w:val="single" w:sz="4" w:space="0" w:color="auto"/>
            </w:tcBorders>
            <w:vAlign w:val="center"/>
          </w:tcPr>
          <w:p w14:paraId="2B87C017" w14:textId="77777777" w:rsidR="00F975A7" w:rsidRPr="009C20A6" w:rsidRDefault="00F975A7" w:rsidP="00F975A7">
            <w:pPr>
              <w:pStyle w:val="03"/>
            </w:pPr>
            <w:r w:rsidRPr="009C20A6">
              <w:t>标准指数</w:t>
            </w:r>
          </w:p>
        </w:tc>
        <w:tc>
          <w:tcPr>
            <w:tcW w:w="388" w:type="pct"/>
            <w:tcBorders>
              <w:top w:val="single" w:sz="4" w:space="0" w:color="auto"/>
              <w:bottom w:val="single" w:sz="4" w:space="0" w:color="auto"/>
            </w:tcBorders>
            <w:vAlign w:val="center"/>
          </w:tcPr>
          <w:p w14:paraId="11E0F472" w14:textId="77777777" w:rsidR="00F975A7" w:rsidRPr="009C20A6" w:rsidRDefault="00F975A7" w:rsidP="00F975A7">
            <w:pPr>
              <w:pStyle w:val="03"/>
            </w:pPr>
            <w:r w:rsidRPr="009C20A6">
              <w:t>/</w:t>
            </w:r>
          </w:p>
        </w:tc>
        <w:tc>
          <w:tcPr>
            <w:tcW w:w="405" w:type="pct"/>
            <w:tcBorders>
              <w:top w:val="single" w:sz="4" w:space="0" w:color="auto"/>
              <w:bottom w:val="single" w:sz="4" w:space="0" w:color="auto"/>
            </w:tcBorders>
            <w:vAlign w:val="center"/>
          </w:tcPr>
          <w:p w14:paraId="7E0E74D4" w14:textId="77777777" w:rsidR="00F975A7" w:rsidRPr="009C20A6" w:rsidRDefault="00F975A7" w:rsidP="00F975A7">
            <w:pPr>
              <w:pStyle w:val="03"/>
            </w:pPr>
            <w:r w:rsidRPr="009C20A6">
              <w:t>/</w:t>
            </w:r>
          </w:p>
        </w:tc>
        <w:tc>
          <w:tcPr>
            <w:tcW w:w="339" w:type="pct"/>
            <w:tcBorders>
              <w:top w:val="single" w:sz="4" w:space="0" w:color="auto"/>
              <w:bottom w:val="single" w:sz="4" w:space="0" w:color="auto"/>
            </w:tcBorders>
            <w:vAlign w:val="center"/>
          </w:tcPr>
          <w:p w14:paraId="0BA4EACC" w14:textId="77777777" w:rsidR="00F975A7" w:rsidRPr="009C20A6" w:rsidRDefault="00F975A7" w:rsidP="00F975A7">
            <w:pPr>
              <w:pStyle w:val="03"/>
            </w:pPr>
            <w:r w:rsidRPr="009C20A6">
              <w:rPr>
                <w:rFonts w:hint="eastAsia"/>
              </w:rPr>
              <w:t>0.20</w:t>
            </w:r>
          </w:p>
        </w:tc>
        <w:tc>
          <w:tcPr>
            <w:tcW w:w="396" w:type="pct"/>
            <w:tcBorders>
              <w:top w:val="single" w:sz="4" w:space="0" w:color="auto"/>
              <w:bottom w:val="single" w:sz="4" w:space="0" w:color="auto"/>
            </w:tcBorders>
            <w:vAlign w:val="center"/>
          </w:tcPr>
          <w:p w14:paraId="50D0384D" w14:textId="77777777" w:rsidR="00F975A7" w:rsidRPr="009C20A6" w:rsidRDefault="00F975A7" w:rsidP="00F975A7">
            <w:pPr>
              <w:pStyle w:val="03"/>
            </w:pPr>
            <w:r w:rsidRPr="009C20A6">
              <w:rPr>
                <w:rFonts w:hint="eastAsia"/>
              </w:rPr>
              <w:t>0.40</w:t>
            </w:r>
          </w:p>
        </w:tc>
        <w:tc>
          <w:tcPr>
            <w:tcW w:w="429" w:type="pct"/>
            <w:tcBorders>
              <w:top w:val="single" w:sz="4" w:space="0" w:color="auto"/>
              <w:bottom w:val="single" w:sz="4" w:space="0" w:color="auto"/>
            </w:tcBorders>
            <w:vAlign w:val="center"/>
          </w:tcPr>
          <w:p w14:paraId="5F0CB18C" w14:textId="77777777" w:rsidR="00F975A7" w:rsidRPr="009C20A6" w:rsidRDefault="00F975A7" w:rsidP="00F975A7">
            <w:pPr>
              <w:pStyle w:val="03"/>
            </w:pPr>
            <w:r w:rsidRPr="009C20A6">
              <w:rPr>
                <w:rFonts w:hint="eastAsia"/>
              </w:rPr>
              <w:t>0.36</w:t>
            </w:r>
          </w:p>
        </w:tc>
        <w:tc>
          <w:tcPr>
            <w:tcW w:w="311" w:type="pct"/>
            <w:tcBorders>
              <w:top w:val="single" w:sz="4" w:space="0" w:color="auto"/>
              <w:bottom w:val="single" w:sz="4" w:space="0" w:color="auto"/>
            </w:tcBorders>
            <w:vAlign w:val="center"/>
          </w:tcPr>
          <w:p w14:paraId="05041DF5" w14:textId="77777777" w:rsidR="00F975A7" w:rsidRPr="009C20A6" w:rsidRDefault="00F975A7" w:rsidP="00F975A7">
            <w:pPr>
              <w:pStyle w:val="03"/>
            </w:pPr>
            <w:r w:rsidRPr="009C20A6">
              <w:rPr>
                <w:rFonts w:hint="eastAsia"/>
              </w:rPr>
              <w:t>0.29</w:t>
            </w:r>
          </w:p>
        </w:tc>
        <w:tc>
          <w:tcPr>
            <w:tcW w:w="492" w:type="pct"/>
            <w:tcBorders>
              <w:top w:val="single" w:sz="4" w:space="0" w:color="auto"/>
              <w:bottom w:val="single" w:sz="4" w:space="0" w:color="auto"/>
            </w:tcBorders>
            <w:vAlign w:val="center"/>
          </w:tcPr>
          <w:p w14:paraId="09FDE82B" w14:textId="77777777" w:rsidR="00F975A7" w:rsidRPr="009C20A6" w:rsidRDefault="00F975A7" w:rsidP="00F975A7">
            <w:pPr>
              <w:pStyle w:val="03"/>
            </w:pPr>
            <w:r w:rsidRPr="009C20A6">
              <w:rPr>
                <w:rFonts w:hint="eastAsia"/>
              </w:rPr>
              <w:t>0.06</w:t>
            </w:r>
          </w:p>
        </w:tc>
        <w:tc>
          <w:tcPr>
            <w:tcW w:w="415" w:type="pct"/>
            <w:tcBorders>
              <w:top w:val="single" w:sz="4" w:space="0" w:color="auto"/>
              <w:bottom w:val="single" w:sz="4" w:space="0" w:color="auto"/>
            </w:tcBorders>
            <w:vAlign w:val="center"/>
          </w:tcPr>
          <w:p w14:paraId="6CC07AE2" w14:textId="77777777" w:rsidR="00F975A7" w:rsidRPr="009C20A6" w:rsidRDefault="00F975A7" w:rsidP="00F975A7">
            <w:pPr>
              <w:pStyle w:val="03"/>
            </w:pPr>
            <w:r w:rsidRPr="009C20A6">
              <w:t>0.67</w:t>
            </w:r>
          </w:p>
        </w:tc>
        <w:tc>
          <w:tcPr>
            <w:tcW w:w="521" w:type="pct"/>
            <w:tcBorders>
              <w:top w:val="single" w:sz="4" w:space="0" w:color="auto"/>
              <w:bottom w:val="single" w:sz="4" w:space="0" w:color="auto"/>
            </w:tcBorders>
            <w:vAlign w:val="center"/>
          </w:tcPr>
          <w:p w14:paraId="2F3711F6" w14:textId="77777777" w:rsidR="00F975A7" w:rsidRPr="009C20A6" w:rsidRDefault="00F975A7" w:rsidP="00F975A7">
            <w:pPr>
              <w:pStyle w:val="03"/>
            </w:pPr>
            <w:r w:rsidRPr="009C20A6">
              <w:t>0.</w:t>
            </w:r>
            <w:r w:rsidRPr="009C20A6">
              <w:rPr>
                <w:rFonts w:hint="eastAsia"/>
              </w:rPr>
              <w:t>70</w:t>
            </w:r>
          </w:p>
        </w:tc>
        <w:tc>
          <w:tcPr>
            <w:tcW w:w="476" w:type="pct"/>
            <w:tcBorders>
              <w:top w:val="single" w:sz="4" w:space="0" w:color="auto"/>
              <w:bottom w:val="single" w:sz="4" w:space="0" w:color="auto"/>
            </w:tcBorders>
            <w:vAlign w:val="center"/>
          </w:tcPr>
          <w:p w14:paraId="6EB8C688" w14:textId="77777777" w:rsidR="00F975A7" w:rsidRPr="009C20A6" w:rsidRDefault="00F975A7" w:rsidP="00F975A7">
            <w:pPr>
              <w:pStyle w:val="03"/>
            </w:pPr>
            <w:r w:rsidRPr="009C20A6">
              <w:t>0.</w:t>
            </w:r>
            <w:r w:rsidRPr="009C20A6">
              <w:rPr>
                <w:rFonts w:hint="eastAsia"/>
              </w:rPr>
              <w:t>391</w:t>
            </w:r>
          </w:p>
        </w:tc>
      </w:tr>
      <w:tr w:rsidR="009C20A6" w:rsidRPr="009C20A6" w14:paraId="47E4651D" w14:textId="77777777" w:rsidTr="00F975A7">
        <w:trPr>
          <w:trHeight w:val="20"/>
          <w:jc w:val="center"/>
        </w:trPr>
        <w:tc>
          <w:tcPr>
            <w:tcW w:w="301" w:type="pct"/>
            <w:vMerge/>
            <w:tcBorders>
              <w:left w:val="single" w:sz="4" w:space="0" w:color="auto"/>
              <w:bottom w:val="single" w:sz="4" w:space="0" w:color="auto"/>
            </w:tcBorders>
            <w:vAlign w:val="center"/>
          </w:tcPr>
          <w:p w14:paraId="7D1A0EEE" w14:textId="77777777" w:rsidR="00F975A7" w:rsidRPr="009C20A6" w:rsidRDefault="00F975A7" w:rsidP="00F975A7">
            <w:pPr>
              <w:pStyle w:val="03"/>
            </w:pPr>
          </w:p>
        </w:tc>
        <w:tc>
          <w:tcPr>
            <w:tcW w:w="527" w:type="pct"/>
            <w:tcBorders>
              <w:top w:val="single" w:sz="4" w:space="0" w:color="auto"/>
              <w:left w:val="single" w:sz="4" w:space="0" w:color="auto"/>
              <w:bottom w:val="single" w:sz="4" w:space="0" w:color="auto"/>
            </w:tcBorders>
            <w:vAlign w:val="center"/>
          </w:tcPr>
          <w:p w14:paraId="6BBBC814" w14:textId="77777777" w:rsidR="00F975A7" w:rsidRPr="009C20A6" w:rsidRDefault="00F975A7" w:rsidP="00F975A7">
            <w:pPr>
              <w:pStyle w:val="03"/>
            </w:pPr>
            <w:r w:rsidRPr="009C20A6">
              <w:t>达标情况</w:t>
            </w:r>
          </w:p>
        </w:tc>
        <w:tc>
          <w:tcPr>
            <w:tcW w:w="388" w:type="pct"/>
            <w:tcBorders>
              <w:top w:val="single" w:sz="4" w:space="0" w:color="auto"/>
              <w:bottom w:val="single" w:sz="4" w:space="0" w:color="auto"/>
            </w:tcBorders>
            <w:vAlign w:val="center"/>
          </w:tcPr>
          <w:p w14:paraId="1DF79EC7" w14:textId="77777777" w:rsidR="00F975A7" w:rsidRPr="009C20A6" w:rsidRDefault="00F975A7" w:rsidP="00F975A7">
            <w:pPr>
              <w:pStyle w:val="03"/>
            </w:pPr>
            <w:r w:rsidRPr="009C20A6">
              <w:t>达标</w:t>
            </w:r>
          </w:p>
        </w:tc>
        <w:tc>
          <w:tcPr>
            <w:tcW w:w="405" w:type="pct"/>
            <w:tcBorders>
              <w:top w:val="single" w:sz="4" w:space="0" w:color="auto"/>
              <w:bottom w:val="single" w:sz="4" w:space="0" w:color="auto"/>
            </w:tcBorders>
            <w:vAlign w:val="center"/>
          </w:tcPr>
          <w:p w14:paraId="3F930758" w14:textId="77777777" w:rsidR="00F975A7" w:rsidRPr="009C20A6" w:rsidRDefault="00F975A7" w:rsidP="00F975A7">
            <w:pPr>
              <w:pStyle w:val="03"/>
            </w:pPr>
            <w:r w:rsidRPr="009C20A6">
              <w:t>达标</w:t>
            </w:r>
          </w:p>
        </w:tc>
        <w:tc>
          <w:tcPr>
            <w:tcW w:w="339" w:type="pct"/>
            <w:tcBorders>
              <w:top w:val="single" w:sz="4" w:space="0" w:color="auto"/>
              <w:bottom w:val="single" w:sz="4" w:space="0" w:color="auto"/>
            </w:tcBorders>
            <w:vAlign w:val="center"/>
          </w:tcPr>
          <w:p w14:paraId="068D86A6" w14:textId="77777777" w:rsidR="00F975A7" w:rsidRPr="009C20A6" w:rsidRDefault="00F975A7" w:rsidP="00F975A7">
            <w:pPr>
              <w:pStyle w:val="03"/>
            </w:pPr>
            <w:r w:rsidRPr="009C20A6">
              <w:t>达标</w:t>
            </w:r>
          </w:p>
        </w:tc>
        <w:tc>
          <w:tcPr>
            <w:tcW w:w="396" w:type="pct"/>
            <w:tcBorders>
              <w:top w:val="single" w:sz="4" w:space="0" w:color="auto"/>
              <w:bottom w:val="single" w:sz="4" w:space="0" w:color="auto"/>
            </w:tcBorders>
            <w:vAlign w:val="center"/>
          </w:tcPr>
          <w:p w14:paraId="7E73534F" w14:textId="77777777" w:rsidR="00F975A7" w:rsidRPr="009C20A6" w:rsidRDefault="00F975A7" w:rsidP="00F975A7">
            <w:pPr>
              <w:pStyle w:val="03"/>
            </w:pPr>
            <w:r w:rsidRPr="009C20A6">
              <w:t>达标</w:t>
            </w:r>
          </w:p>
        </w:tc>
        <w:tc>
          <w:tcPr>
            <w:tcW w:w="429" w:type="pct"/>
            <w:tcBorders>
              <w:top w:val="single" w:sz="4" w:space="0" w:color="auto"/>
              <w:bottom w:val="single" w:sz="4" w:space="0" w:color="auto"/>
            </w:tcBorders>
            <w:vAlign w:val="center"/>
          </w:tcPr>
          <w:p w14:paraId="29500911" w14:textId="77777777" w:rsidR="00F975A7" w:rsidRPr="009C20A6" w:rsidRDefault="00F975A7" w:rsidP="00F975A7">
            <w:pPr>
              <w:pStyle w:val="03"/>
            </w:pPr>
            <w:r w:rsidRPr="009C20A6">
              <w:t>达标</w:t>
            </w:r>
          </w:p>
        </w:tc>
        <w:tc>
          <w:tcPr>
            <w:tcW w:w="311" w:type="pct"/>
            <w:tcBorders>
              <w:top w:val="single" w:sz="4" w:space="0" w:color="auto"/>
              <w:bottom w:val="single" w:sz="4" w:space="0" w:color="auto"/>
            </w:tcBorders>
            <w:vAlign w:val="center"/>
          </w:tcPr>
          <w:p w14:paraId="7E78A551" w14:textId="77777777" w:rsidR="00F975A7" w:rsidRPr="009C20A6" w:rsidRDefault="00F975A7" w:rsidP="00F975A7">
            <w:pPr>
              <w:pStyle w:val="03"/>
            </w:pPr>
            <w:r w:rsidRPr="009C20A6">
              <w:t>达标</w:t>
            </w:r>
          </w:p>
        </w:tc>
        <w:tc>
          <w:tcPr>
            <w:tcW w:w="492" w:type="pct"/>
            <w:tcBorders>
              <w:top w:val="single" w:sz="4" w:space="0" w:color="auto"/>
              <w:bottom w:val="single" w:sz="4" w:space="0" w:color="auto"/>
            </w:tcBorders>
            <w:vAlign w:val="center"/>
          </w:tcPr>
          <w:p w14:paraId="756B13F3" w14:textId="77777777" w:rsidR="00F975A7" w:rsidRPr="009C20A6" w:rsidRDefault="00F975A7" w:rsidP="00F975A7">
            <w:pPr>
              <w:pStyle w:val="03"/>
            </w:pPr>
            <w:r w:rsidRPr="009C20A6">
              <w:t>达标</w:t>
            </w:r>
          </w:p>
        </w:tc>
        <w:tc>
          <w:tcPr>
            <w:tcW w:w="415" w:type="pct"/>
            <w:tcBorders>
              <w:top w:val="single" w:sz="4" w:space="0" w:color="auto"/>
              <w:bottom w:val="single" w:sz="4" w:space="0" w:color="auto"/>
            </w:tcBorders>
            <w:vAlign w:val="center"/>
          </w:tcPr>
          <w:p w14:paraId="27E9577A" w14:textId="77777777" w:rsidR="00F975A7" w:rsidRPr="009C20A6" w:rsidRDefault="00F975A7" w:rsidP="00F975A7">
            <w:pPr>
              <w:pStyle w:val="03"/>
            </w:pPr>
            <w:r w:rsidRPr="009C20A6">
              <w:t>达标</w:t>
            </w:r>
          </w:p>
        </w:tc>
        <w:tc>
          <w:tcPr>
            <w:tcW w:w="521" w:type="pct"/>
            <w:tcBorders>
              <w:top w:val="single" w:sz="4" w:space="0" w:color="auto"/>
              <w:bottom w:val="single" w:sz="4" w:space="0" w:color="auto"/>
            </w:tcBorders>
            <w:vAlign w:val="center"/>
          </w:tcPr>
          <w:p w14:paraId="3DCDA316" w14:textId="77777777" w:rsidR="00F975A7" w:rsidRPr="009C20A6" w:rsidRDefault="00F975A7" w:rsidP="00F975A7">
            <w:pPr>
              <w:pStyle w:val="03"/>
            </w:pPr>
            <w:r w:rsidRPr="009C20A6">
              <w:t>达标</w:t>
            </w:r>
          </w:p>
        </w:tc>
        <w:tc>
          <w:tcPr>
            <w:tcW w:w="476" w:type="pct"/>
            <w:tcBorders>
              <w:top w:val="single" w:sz="4" w:space="0" w:color="auto"/>
              <w:bottom w:val="single" w:sz="4" w:space="0" w:color="auto"/>
            </w:tcBorders>
            <w:vAlign w:val="center"/>
          </w:tcPr>
          <w:p w14:paraId="14F64C93" w14:textId="77777777" w:rsidR="00F975A7" w:rsidRPr="009C20A6" w:rsidRDefault="00F975A7" w:rsidP="00F975A7">
            <w:pPr>
              <w:pStyle w:val="03"/>
            </w:pPr>
            <w:r w:rsidRPr="009C20A6">
              <w:t>达标</w:t>
            </w:r>
          </w:p>
        </w:tc>
      </w:tr>
      <w:tr w:rsidR="009C20A6" w:rsidRPr="009C20A6" w14:paraId="2D63726B" w14:textId="77777777" w:rsidTr="00F975A7">
        <w:trPr>
          <w:trHeight w:val="20"/>
          <w:jc w:val="center"/>
        </w:trPr>
        <w:tc>
          <w:tcPr>
            <w:tcW w:w="828" w:type="pct"/>
            <w:gridSpan w:val="2"/>
            <w:tcBorders>
              <w:top w:val="single" w:sz="4" w:space="0" w:color="auto"/>
              <w:left w:val="single" w:sz="4" w:space="0" w:color="auto"/>
              <w:bottom w:val="single" w:sz="4" w:space="0" w:color="auto"/>
            </w:tcBorders>
            <w:vAlign w:val="center"/>
          </w:tcPr>
          <w:p w14:paraId="6536D4ED" w14:textId="77777777" w:rsidR="00F975A7" w:rsidRPr="009C20A6" w:rsidRDefault="00F975A7" w:rsidP="00F975A7">
            <w:pPr>
              <w:pStyle w:val="03"/>
            </w:pPr>
            <w:r w:rsidRPr="009C20A6">
              <w:t>评价标准</w:t>
            </w:r>
          </w:p>
        </w:tc>
        <w:tc>
          <w:tcPr>
            <w:tcW w:w="388" w:type="pct"/>
            <w:tcBorders>
              <w:top w:val="single" w:sz="4" w:space="0" w:color="auto"/>
              <w:bottom w:val="single" w:sz="4" w:space="0" w:color="auto"/>
            </w:tcBorders>
            <w:vAlign w:val="center"/>
          </w:tcPr>
          <w:p w14:paraId="0393653D" w14:textId="77777777" w:rsidR="00F975A7" w:rsidRPr="009C20A6" w:rsidRDefault="00F975A7" w:rsidP="00F975A7">
            <w:pPr>
              <w:pStyle w:val="03"/>
            </w:pPr>
            <w:r w:rsidRPr="009C20A6">
              <w:rPr>
                <w:szCs w:val="22"/>
                <w:lang w:bidi="ar"/>
              </w:rPr>
              <w:t>≤0.005</w:t>
            </w:r>
          </w:p>
        </w:tc>
        <w:tc>
          <w:tcPr>
            <w:tcW w:w="405" w:type="pct"/>
            <w:tcBorders>
              <w:top w:val="single" w:sz="4" w:space="0" w:color="auto"/>
              <w:bottom w:val="single" w:sz="4" w:space="0" w:color="auto"/>
            </w:tcBorders>
            <w:vAlign w:val="center"/>
          </w:tcPr>
          <w:p w14:paraId="489F802B" w14:textId="77777777" w:rsidR="00F975A7" w:rsidRPr="009C20A6" w:rsidRDefault="00F975A7" w:rsidP="00F975A7">
            <w:pPr>
              <w:pStyle w:val="03"/>
            </w:pPr>
            <w:r w:rsidRPr="009C20A6">
              <w:rPr>
                <w:szCs w:val="22"/>
                <w:lang w:bidi="ar"/>
              </w:rPr>
              <w:t>≤0.3</w:t>
            </w:r>
          </w:p>
        </w:tc>
        <w:tc>
          <w:tcPr>
            <w:tcW w:w="339" w:type="pct"/>
            <w:tcBorders>
              <w:top w:val="single" w:sz="4" w:space="0" w:color="auto"/>
              <w:bottom w:val="single" w:sz="4" w:space="0" w:color="auto"/>
            </w:tcBorders>
            <w:vAlign w:val="center"/>
          </w:tcPr>
          <w:p w14:paraId="2A04D581" w14:textId="77777777" w:rsidR="00F975A7" w:rsidRPr="009C20A6" w:rsidRDefault="00F975A7" w:rsidP="00F975A7">
            <w:pPr>
              <w:pStyle w:val="03"/>
            </w:pPr>
            <w:r w:rsidRPr="009C20A6">
              <w:rPr>
                <w:szCs w:val="22"/>
                <w:lang w:bidi="ar"/>
              </w:rPr>
              <w:t>≤0.10</w:t>
            </w:r>
          </w:p>
        </w:tc>
        <w:tc>
          <w:tcPr>
            <w:tcW w:w="396" w:type="pct"/>
            <w:tcBorders>
              <w:top w:val="single" w:sz="4" w:space="0" w:color="auto"/>
              <w:bottom w:val="single" w:sz="4" w:space="0" w:color="auto"/>
            </w:tcBorders>
            <w:vAlign w:val="center"/>
          </w:tcPr>
          <w:p w14:paraId="167F6E36" w14:textId="77777777" w:rsidR="00F975A7" w:rsidRPr="009C20A6" w:rsidRDefault="00F975A7" w:rsidP="00F975A7">
            <w:pPr>
              <w:pStyle w:val="03"/>
            </w:pPr>
            <w:r w:rsidRPr="009C20A6">
              <w:rPr>
                <w:szCs w:val="22"/>
                <w:lang w:bidi="ar"/>
              </w:rPr>
              <w:t>≤1000</w:t>
            </w:r>
          </w:p>
        </w:tc>
        <w:tc>
          <w:tcPr>
            <w:tcW w:w="429" w:type="pct"/>
            <w:tcBorders>
              <w:top w:val="single" w:sz="4" w:space="0" w:color="auto"/>
              <w:bottom w:val="single" w:sz="4" w:space="0" w:color="auto"/>
            </w:tcBorders>
            <w:vAlign w:val="center"/>
          </w:tcPr>
          <w:p w14:paraId="31B3D7DF" w14:textId="77777777" w:rsidR="00F975A7" w:rsidRPr="009C20A6" w:rsidRDefault="00F975A7" w:rsidP="00F975A7">
            <w:pPr>
              <w:pStyle w:val="03"/>
            </w:pPr>
            <w:r w:rsidRPr="009C20A6">
              <w:rPr>
                <w:szCs w:val="22"/>
                <w:lang w:bidi="ar"/>
              </w:rPr>
              <w:t>≤3.0</w:t>
            </w:r>
          </w:p>
        </w:tc>
        <w:tc>
          <w:tcPr>
            <w:tcW w:w="311" w:type="pct"/>
            <w:tcBorders>
              <w:top w:val="single" w:sz="4" w:space="0" w:color="auto"/>
              <w:bottom w:val="single" w:sz="4" w:space="0" w:color="auto"/>
            </w:tcBorders>
            <w:vAlign w:val="center"/>
          </w:tcPr>
          <w:p w14:paraId="5B6D6013" w14:textId="77777777" w:rsidR="00F975A7" w:rsidRPr="009C20A6" w:rsidRDefault="00F975A7" w:rsidP="00F975A7">
            <w:pPr>
              <w:pStyle w:val="03"/>
            </w:pPr>
            <w:r w:rsidRPr="009C20A6">
              <w:rPr>
                <w:szCs w:val="22"/>
                <w:lang w:bidi="ar"/>
              </w:rPr>
              <w:t>≤250</w:t>
            </w:r>
          </w:p>
        </w:tc>
        <w:tc>
          <w:tcPr>
            <w:tcW w:w="492" w:type="pct"/>
            <w:tcBorders>
              <w:top w:val="single" w:sz="4" w:space="0" w:color="auto"/>
              <w:bottom w:val="single" w:sz="4" w:space="0" w:color="auto"/>
            </w:tcBorders>
            <w:vAlign w:val="center"/>
          </w:tcPr>
          <w:p w14:paraId="0E0B9F7C" w14:textId="77777777" w:rsidR="00F975A7" w:rsidRPr="009C20A6" w:rsidRDefault="00F975A7" w:rsidP="00F975A7">
            <w:pPr>
              <w:pStyle w:val="03"/>
            </w:pPr>
            <w:r w:rsidRPr="009C20A6">
              <w:rPr>
                <w:szCs w:val="22"/>
                <w:lang w:bidi="ar"/>
              </w:rPr>
              <w:t>≤250</w:t>
            </w:r>
          </w:p>
        </w:tc>
        <w:tc>
          <w:tcPr>
            <w:tcW w:w="415" w:type="pct"/>
            <w:tcBorders>
              <w:top w:val="single" w:sz="4" w:space="0" w:color="auto"/>
              <w:bottom w:val="single" w:sz="4" w:space="0" w:color="auto"/>
            </w:tcBorders>
            <w:vAlign w:val="center"/>
          </w:tcPr>
          <w:p w14:paraId="6EF1FEB5" w14:textId="77777777" w:rsidR="00F975A7" w:rsidRPr="009C20A6" w:rsidRDefault="00F975A7" w:rsidP="00F975A7">
            <w:pPr>
              <w:pStyle w:val="03"/>
            </w:pPr>
            <w:r w:rsidRPr="009C20A6">
              <w:rPr>
                <w:szCs w:val="22"/>
                <w:lang w:bidi="ar"/>
              </w:rPr>
              <w:t>≤3.0</w:t>
            </w:r>
          </w:p>
        </w:tc>
        <w:tc>
          <w:tcPr>
            <w:tcW w:w="521" w:type="pct"/>
            <w:tcBorders>
              <w:top w:val="single" w:sz="4" w:space="0" w:color="auto"/>
              <w:bottom w:val="single" w:sz="4" w:space="0" w:color="auto"/>
            </w:tcBorders>
            <w:vAlign w:val="center"/>
          </w:tcPr>
          <w:p w14:paraId="54C55B77" w14:textId="77777777" w:rsidR="00F975A7" w:rsidRPr="009C20A6" w:rsidRDefault="00F975A7" w:rsidP="00F975A7">
            <w:pPr>
              <w:pStyle w:val="03"/>
            </w:pPr>
            <w:r w:rsidRPr="009C20A6">
              <w:rPr>
                <w:szCs w:val="22"/>
                <w:lang w:bidi="ar"/>
              </w:rPr>
              <w:t>≤100</w:t>
            </w:r>
          </w:p>
        </w:tc>
        <w:tc>
          <w:tcPr>
            <w:tcW w:w="476" w:type="pct"/>
            <w:tcBorders>
              <w:top w:val="single" w:sz="4" w:space="0" w:color="auto"/>
              <w:bottom w:val="single" w:sz="4" w:space="0" w:color="auto"/>
            </w:tcBorders>
            <w:vAlign w:val="center"/>
          </w:tcPr>
          <w:p w14:paraId="3252CBDC" w14:textId="77777777" w:rsidR="00F975A7" w:rsidRPr="009C20A6" w:rsidRDefault="00F975A7" w:rsidP="00F975A7">
            <w:pPr>
              <w:pStyle w:val="03"/>
            </w:pPr>
            <w:r w:rsidRPr="009C20A6">
              <w:rPr>
                <w:szCs w:val="22"/>
                <w:lang w:bidi="ar"/>
              </w:rPr>
              <w:t>≤1.0</w:t>
            </w:r>
          </w:p>
        </w:tc>
      </w:tr>
    </w:tbl>
    <w:p w14:paraId="6E50AB3A" w14:textId="77777777" w:rsidR="008B5D53" w:rsidRPr="009C20A6" w:rsidRDefault="008B5D53" w:rsidP="008B5D53">
      <w:pPr>
        <w:pStyle w:val="aa"/>
        <w:spacing w:line="460" w:lineRule="exact"/>
        <w:ind w:firstLine="522"/>
        <w:rPr>
          <w:color w:val="auto"/>
          <w:sz w:val="26"/>
          <w:szCs w:val="26"/>
        </w:rPr>
        <w:sectPr w:rsidR="008B5D53" w:rsidRPr="009C20A6">
          <w:pgSz w:w="16838" w:h="11906" w:orient="landscape"/>
          <w:pgMar w:top="1701" w:right="1418" w:bottom="1418" w:left="1418" w:header="964" w:footer="964" w:gutter="0"/>
          <w:cols w:space="720"/>
          <w:docGrid w:type="lines" w:linePitch="326"/>
        </w:sectPr>
      </w:pPr>
    </w:p>
    <w:p w14:paraId="13679B2A" w14:textId="16701CEC" w:rsidR="0098455C" w:rsidRPr="009C20A6" w:rsidRDefault="008B5D53" w:rsidP="0098455C">
      <w:pPr>
        <w:ind w:firstLine="480"/>
      </w:pPr>
      <w:r w:rsidRPr="009C20A6">
        <w:t>由地下水环境现状监测结果可知，区域地下水环境现状较好，满足《地下水质量标准》（</w:t>
      </w:r>
      <w:r w:rsidRPr="009C20A6">
        <w:t>GB/T14848-2017</w:t>
      </w:r>
      <w:r w:rsidRPr="009C20A6">
        <w:t>）</w:t>
      </w:r>
      <w:r w:rsidRPr="009C20A6">
        <w:t>Ⅲ</w:t>
      </w:r>
      <w:r w:rsidRPr="009C20A6">
        <w:t>类水标准。</w:t>
      </w:r>
    </w:p>
    <w:p w14:paraId="4A2862F7" w14:textId="1040857A" w:rsidR="007A6E59" w:rsidRPr="009C20A6" w:rsidRDefault="0098455C" w:rsidP="0098455C">
      <w:pPr>
        <w:pStyle w:val="3"/>
      </w:pPr>
      <w:r w:rsidRPr="009C20A6">
        <w:rPr>
          <w:rFonts w:hint="eastAsia"/>
        </w:rPr>
        <w:t>声环境质量现状与评价</w:t>
      </w:r>
    </w:p>
    <w:p w14:paraId="589AE90B" w14:textId="77777777" w:rsidR="0098455C" w:rsidRPr="009C20A6" w:rsidRDefault="0098455C" w:rsidP="0098455C">
      <w:pPr>
        <w:ind w:firstLine="480"/>
      </w:pPr>
      <w:r w:rsidRPr="009C20A6">
        <w:t>（</w:t>
      </w:r>
      <w:r w:rsidRPr="009C20A6">
        <w:t>1</w:t>
      </w:r>
      <w:r w:rsidRPr="009C20A6">
        <w:t>）监测布点、监测频次及监测日期</w:t>
      </w:r>
    </w:p>
    <w:p w14:paraId="49EB1E3E" w14:textId="77777777" w:rsidR="0098455C" w:rsidRPr="009C20A6" w:rsidRDefault="0098455C" w:rsidP="0098455C">
      <w:pPr>
        <w:ind w:firstLine="480"/>
      </w:pPr>
      <w:r w:rsidRPr="009C20A6">
        <w:t>本项目声环境质量现状监测布点情况见下表。</w:t>
      </w:r>
    </w:p>
    <w:p w14:paraId="5BF402CB" w14:textId="77777777" w:rsidR="0098455C" w:rsidRPr="009C20A6" w:rsidRDefault="0098455C" w:rsidP="0098455C">
      <w:pPr>
        <w:pStyle w:val="020"/>
        <w:spacing w:before="156"/>
        <w:ind w:firstLine="48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4.2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8</w:t>
      </w:r>
      <w:r w:rsidRPr="009C20A6">
        <w:fldChar w:fldCharType="end"/>
      </w:r>
      <w:r w:rsidRPr="009C20A6">
        <w:t xml:space="preserve">  声环境监测布点、监测频次及监测日期</w:t>
      </w:r>
    </w:p>
    <w:tbl>
      <w:tblPr>
        <w:tblW w:w="5000" w:type="pct"/>
        <w:jc w:val="center"/>
        <w:tblLook w:val="04A0" w:firstRow="1" w:lastRow="0" w:firstColumn="1" w:lastColumn="0" w:noHBand="0" w:noVBand="1"/>
      </w:tblPr>
      <w:tblGrid>
        <w:gridCol w:w="1080"/>
        <w:gridCol w:w="2293"/>
        <w:gridCol w:w="1217"/>
        <w:gridCol w:w="2489"/>
        <w:gridCol w:w="1217"/>
      </w:tblGrid>
      <w:tr w:rsidR="009C20A6" w:rsidRPr="009C20A6" w14:paraId="5E34CBCD" w14:textId="77777777" w:rsidTr="002174AD">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3B1C1085" w14:textId="77777777" w:rsidR="0098455C" w:rsidRPr="009C20A6" w:rsidRDefault="0098455C" w:rsidP="0098455C">
            <w:pPr>
              <w:pStyle w:val="03"/>
            </w:pPr>
            <w:r w:rsidRPr="009C20A6">
              <w:t>编号</w:t>
            </w:r>
          </w:p>
        </w:tc>
        <w:tc>
          <w:tcPr>
            <w:tcW w:w="2426" w:type="dxa"/>
            <w:tcBorders>
              <w:top w:val="single" w:sz="4" w:space="0" w:color="auto"/>
              <w:left w:val="nil"/>
              <w:bottom w:val="single" w:sz="4" w:space="0" w:color="auto"/>
              <w:right w:val="single" w:sz="4" w:space="0" w:color="auto"/>
            </w:tcBorders>
            <w:vAlign w:val="center"/>
            <w:hideMark/>
          </w:tcPr>
          <w:p w14:paraId="3EB291F0" w14:textId="77777777" w:rsidR="0098455C" w:rsidRPr="009C20A6" w:rsidRDefault="0098455C" w:rsidP="0098455C">
            <w:pPr>
              <w:pStyle w:val="03"/>
            </w:pPr>
            <w:r w:rsidRPr="009C20A6">
              <w:t>监测位置</w:t>
            </w:r>
          </w:p>
        </w:tc>
        <w:tc>
          <w:tcPr>
            <w:tcW w:w="1264" w:type="dxa"/>
            <w:tcBorders>
              <w:top w:val="single" w:sz="4" w:space="0" w:color="auto"/>
              <w:left w:val="nil"/>
              <w:bottom w:val="single" w:sz="4" w:space="0" w:color="auto"/>
              <w:right w:val="single" w:sz="4" w:space="0" w:color="auto"/>
            </w:tcBorders>
            <w:vAlign w:val="center"/>
            <w:hideMark/>
          </w:tcPr>
          <w:p w14:paraId="639572EF" w14:textId="77777777" w:rsidR="0098455C" w:rsidRPr="009C20A6" w:rsidRDefault="0098455C" w:rsidP="0098455C">
            <w:pPr>
              <w:pStyle w:val="03"/>
            </w:pPr>
            <w:r w:rsidRPr="009C20A6">
              <w:t>监测频次</w:t>
            </w:r>
          </w:p>
        </w:tc>
        <w:tc>
          <w:tcPr>
            <w:tcW w:w="2637" w:type="dxa"/>
            <w:tcBorders>
              <w:top w:val="single" w:sz="4" w:space="0" w:color="auto"/>
              <w:left w:val="nil"/>
              <w:bottom w:val="single" w:sz="4" w:space="0" w:color="auto"/>
              <w:right w:val="single" w:sz="4" w:space="0" w:color="auto"/>
            </w:tcBorders>
            <w:vAlign w:val="center"/>
            <w:hideMark/>
          </w:tcPr>
          <w:p w14:paraId="7767375A" w14:textId="77777777" w:rsidR="0098455C" w:rsidRPr="009C20A6" w:rsidRDefault="0098455C" w:rsidP="0098455C">
            <w:pPr>
              <w:pStyle w:val="03"/>
            </w:pPr>
            <w:r w:rsidRPr="009C20A6">
              <w:t>监测日期</w:t>
            </w:r>
          </w:p>
        </w:tc>
        <w:tc>
          <w:tcPr>
            <w:tcW w:w="1264" w:type="dxa"/>
            <w:tcBorders>
              <w:top w:val="single" w:sz="4" w:space="0" w:color="auto"/>
              <w:left w:val="nil"/>
              <w:bottom w:val="single" w:sz="4" w:space="0" w:color="auto"/>
              <w:right w:val="single" w:sz="4" w:space="0" w:color="auto"/>
            </w:tcBorders>
            <w:vAlign w:val="center"/>
            <w:hideMark/>
          </w:tcPr>
          <w:p w14:paraId="4DC3738D" w14:textId="77777777" w:rsidR="0098455C" w:rsidRPr="009C20A6" w:rsidRDefault="0098455C" w:rsidP="0098455C">
            <w:pPr>
              <w:pStyle w:val="03"/>
            </w:pPr>
            <w:r w:rsidRPr="009C20A6">
              <w:t>监测类型</w:t>
            </w:r>
          </w:p>
        </w:tc>
      </w:tr>
      <w:tr w:rsidR="009C20A6" w:rsidRPr="009C20A6" w14:paraId="4F808FE3" w14:textId="77777777" w:rsidTr="002174AD">
        <w:trPr>
          <w:trHeight w:val="20"/>
          <w:jc w:val="center"/>
        </w:trPr>
        <w:tc>
          <w:tcPr>
            <w:tcW w:w="1129" w:type="dxa"/>
            <w:tcBorders>
              <w:top w:val="nil"/>
              <w:left w:val="single" w:sz="4" w:space="0" w:color="auto"/>
              <w:bottom w:val="single" w:sz="4" w:space="0" w:color="auto"/>
              <w:right w:val="single" w:sz="4" w:space="0" w:color="auto"/>
            </w:tcBorders>
            <w:vAlign w:val="center"/>
            <w:hideMark/>
          </w:tcPr>
          <w:p w14:paraId="2A7B60AC" w14:textId="77777777" w:rsidR="0098455C" w:rsidRPr="009C20A6" w:rsidRDefault="0098455C" w:rsidP="0098455C">
            <w:pPr>
              <w:pStyle w:val="03"/>
            </w:pPr>
            <w:r w:rsidRPr="009C20A6">
              <w:t>C1</w:t>
            </w:r>
          </w:p>
        </w:tc>
        <w:tc>
          <w:tcPr>
            <w:tcW w:w="2426" w:type="dxa"/>
            <w:tcBorders>
              <w:top w:val="nil"/>
              <w:left w:val="nil"/>
              <w:bottom w:val="single" w:sz="4" w:space="0" w:color="auto"/>
              <w:right w:val="single" w:sz="4" w:space="0" w:color="auto"/>
            </w:tcBorders>
            <w:vAlign w:val="center"/>
            <w:hideMark/>
          </w:tcPr>
          <w:p w14:paraId="5A388139" w14:textId="4B260BA7" w:rsidR="0098455C" w:rsidRPr="009C20A6" w:rsidRDefault="0098455C" w:rsidP="0098455C">
            <w:pPr>
              <w:pStyle w:val="03"/>
            </w:pPr>
            <w:r w:rsidRPr="009C20A6">
              <w:t>厂界东侧</w:t>
            </w:r>
            <w:r w:rsidRPr="009C20A6">
              <w:t>40m</w:t>
            </w:r>
            <w:r w:rsidRPr="009C20A6">
              <w:t>处（临近环线高速）</w:t>
            </w:r>
          </w:p>
        </w:tc>
        <w:tc>
          <w:tcPr>
            <w:tcW w:w="1264" w:type="dxa"/>
            <w:vMerge w:val="restart"/>
            <w:tcBorders>
              <w:top w:val="nil"/>
              <w:left w:val="single" w:sz="4" w:space="0" w:color="auto"/>
              <w:bottom w:val="single" w:sz="4" w:space="0" w:color="auto"/>
              <w:right w:val="single" w:sz="4" w:space="0" w:color="auto"/>
            </w:tcBorders>
            <w:vAlign w:val="center"/>
            <w:hideMark/>
          </w:tcPr>
          <w:p w14:paraId="44C24046" w14:textId="77777777" w:rsidR="0098455C" w:rsidRPr="009C20A6" w:rsidRDefault="0098455C" w:rsidP="0098455C">
            <w:pPr>
              <w:pStyle w:val="03"/>
            </w:pPr>
            <w:r w:rsidRPr="009C20A6">
              <w:t>昼夜各一次</w:t>
            </w:r>
            <w:r w:rsidRPr="009C20A6">
              <w:t>/</w:t>
            </w:r>
            <w:r w:rsidRPr="009C20A6">
              <w:t>天，监测</w:t>
            </w:r>
            <w:r w:rsidRPr="009C20A6">
              <w:t>2</w:t>
            </w:r>
            <w:r w:rsidRPr="009C20A6">
              <w:t>天</w:t>
            </w:r>
          </w:p>
        </w:tc>
        <w:tc>
          <w:tcPr>
            <w:tcW w:w="2637" w:type="dxa"/>
            <w:vMerge w:val="restart"/>
            <w:tcBorders>
              <w:top w:val="nil"/>
              <w:left w:val="single" w:sz="4" w:space="0" w:color="auto"/>
              <w:bottom w:val="single" w:sz="4" w:space="0" w:color="auto"/>
              <w:right w:val="single" w:sz="4" w:space="0" w:color="auto"/>
            </w:tcBorders>
            <w:vAlign w:val="center"/>
            <w:hideMark/>
          </w:tcPr>
          <w:p w14:paraId="6B288BBA" w14:textId="1A53384E" w:rsidR="0098455C" w:rsidRPr="009C20A6" w:rsidRDefault="0098455C" w:rsidP="0098455C">
            <w:pPr>
              <w:pStyle w:val="03"/>
            </w:pPr>
            <w:r w:rsidRPr="009C20A6">
              <w:t>2025</w:t>
            </w:r>
            <w:r w:rsidRPr="009C20A6">
              <w:t>年</w:t>
            </w:r>
            <w:r w:rsidRPr="009C20A6">
              <w:rPr>
                <w:rFonts w:hint="eastAsia"/>
              </w:rPr>
              <w:t>6</w:t>
            </w:r>
            <w:r w:rsidRPr="009C20A6">
              <w:rPr>
                <w:rFonts w:hint="eastAsia"/>
              </w:rPr>
              <w:t>月</w:t>
            </w:r>
            <w:r w:rsidRPr="009C20A6">
              <w:rPr>
                <w:rFonts w:hint="eastAsia"/>
              </w:rPr>
              <w:t>1</w:t>
            </w:r>
            <w:r w:rsidRPr="009C20A6">
              <w:t>7</w:t>
            </w:r>
            <w:r w:rsidRPr="009C20A6">
              <w:t>日</w:t>
            </w:r>
            <w:r w:rsidRPr="009C20A6">
              <w:rPr>
                <w:rFonts w:hint="eastAsia"/>
              </w:rPr>
              <w:t>~</w:t>
            </w:r>
            <w:r w:rsidRPr="009C20A6">
              <w:t>19</w:t>
            </w:r>
            <w:r w:rsidRPr="009C20A6">
              <w:t>日</w:t>
            </w:r>
          </w:p>
        </w:tc>
        <w:tc>
          <w:tcPr>
            <w:tcW w:w="1264" w:type="dxa"/>
            <w:vMerge w:val="restart"/>
            <w:tcBorders>
              <w:top w:val="nil"/>
              <w:left w:val="single" w:sz="4" w:space="0" w:color="auto"/>
              <w:bottom w:val="single" w:sz="4" w:space="0" w:color="auto"/>
              <w:right w:val="single" w:sz="4" w:space="0" w:color="auto"/>
            </w:tcBorders>
            <w:vAlign w:val="center"/>
            <w:hideMark/>
          </w:tcPr>
          <w:p w14:paraId="0D8557A8" w14:textId="77777777" w:rsidR="0098455C" w:rsidRPr="009C20A6" w:rsidRDefault="0098455C" w:rsidP="0098455C">
            <w:pPr>
              <w:pStyle w:val="03"/>
            </w:pPr>
            <w:r w:rsidRPr="009C20A6">
              <w:t>昼、夜间等效连续</w:t>
            </w:r>
            <w:r w:rsidRPr="009C20A6">
              <w:t>A</w:t>
            </w:r>
            <w:r w:rsidRPr="009C20A6">
              <w:t>声级</w:t>
            </w:r>
          </w:p>
        </w:tc>
      </w:tr>
      <w:tr w:rsidR="009C20A6" w:rsidRPr="009C20A6" w14:paraId="5C4EE1F4" w14:textId="77777777" w:rsidTr="002174AD">
        <w:trPr>
          <w:trHeight w:val="20"/>
          <w:jc w:val="center"/>
        </w:trPr>
        <w:tc>
          <w:tcPr>
            <w:tcW w:w="1129" w:type="dxa"/>
            <w:tcBorders>
              <w:top w:val="nil"/>
              <w:left w:val="single" w:sz="4" w:space="0" w:color="auto"/>
              <w:bottom w:val="single" w:sz="4" w:space="0" w:color="auto"/>
              <w:right w:val="single" w:sz="4" w:space="0" w:color="auto"/>
            </w:tcBorders>
            <w:vAlign w:val="center"/>
            <w:hideMark/>
          </w:tcPr>
          <w:p w14:paraId="121CD8BA" w14:textId="77777777" w:rsidR="0098455C" w:rsidRPr="009C20A6" w:rsidRDefault="0098455C" w:rsidP="0098455C">
            <w:pPr>
              <w:pStyle w:val="03"/>
            </w:pPr>
            <w:r w:rsidRPr="009C20A6">
              <w:t>C2</w:t>
            </w:r>
          </w:p>
        </w:tc>
        <w:tc>
          <w:tcPr>
            <w:tcW w:w="2426" w:type="dxa"/>
            <w:tcBorders>
              <w:top w:val="nil"/>
              <w:left w:val="nil"/>
              <w:bottom w:val="single" w:sz="4" w:space="0" w:color="auto"/>
              <w:right w:val="single" w:sz="4" w:space="0" w:color="auto"/>
            </w:tcBorders>
            <w:vAlign w:val="center"/>
            <w:hideMark/>
          </w:tcPr>
          <w:p w14:paraId="77B30234" w14:textId="76121680" w:rsidR="0098455C" w:rsidRPr="009C20A6" w:rsidRDefault="0098455C" w:rsidP="0098455C">
            <w:pPr>
              <w:pStyle w:val="03"/>
            </w:pPr>
            <w:r w:rsidRPr="009C20A6">
              <w:t>南侧厂界</w:t>
            </w:r>
          </w:p>
        </w:tc>
        <w:tc>
          <w:tcPr>
            <w:tcW w:w="1264" w:type="dxa"/>
            <w:vMerge/>
            <w:tcBorders>
              <w:top w:val="nil"/>
              <w:left w:val="single" w:sz="4" w:space="0" w:color="auto"/>
              <w:bottom w:val="single" w:sz="4" w:space="0" w:color="auto"/>
              <w:right w:val="single" w:sz="4" w:space="0" w:color="auto"/>
            </w:tcBorders>
            <w:vAlign w:val="center"/>
            <w:hideMark/>
          </w:tcPr>
          <w:p w14:paraId="29686C4B" w14:textId="77777777" w:rsidR="0098455C" w:rsidRPr="009C20A6" w:rsidRDefault="0098455C" w:rsidP="0098455C">
            <w:pPr>
              <w:pStyle w:val="03"/>
            </w:pPr>
          </w:p>
        </w:tc>
        <w:tc>
          <w:tcPr>
            <w:tcW w:w="2637" w:type="dxa"/>
            <w:vMerge/>
            <w:tcBorders>
              <w:top w:val="nil"/>
              <w:left w:val="single" w:sz="4" w:space="0" w:color="auto"/>
              <w:bottom w:val="single" w:sz="4" w:space="0" w:color="auto"/>
              <w:right w:val="single" w:sz="4" w:space="0" w:color="auto"/>
            </w:tcBorders>
            <w:vAlign w:val="center"/>
            <w:hideMark/>
          </w:tcPr>
          <w:p w14:paraId="260F4633" w14:textId="77777777" w:rsidR="0098455C" w:rsidRPr="009C20A6" w:rsidRDefault="0098455C" w:rsidP="0098455C">
            <w:pPr>
              <w:pStyle w:val="03"/>
            </w:pPr>
          </w:p>
        </w:tc>
        <w:tc>
          <w:tcPr>
            <w:tcW w:w="1264" w:type="dxa"/>
            <w:vMerge/>
            <w:tcBorders>
              <w:top w:val="nil"/>
              <w:left w:val="single" w:sz="4" w:space="0" w:color="auto"/>
              <w:bottom w:val="single" w:sz="4" w:space="0" w:color="auto"/>
              <w:right w:val="single" w:sz="4" w:space="0" w:color="auto"/>
            </w:tcBorders>
            <w:vAlign w:val="center"/>
            <w:hideMark/>
          </w:tcPr>
          <w:p w14:paraId="3304DAE9" w14:textId="77777777" w:rsidR="0098455C" w:rsidRPr="009C20A6" w:rsidRDefault="0098455C" w:rsidP="0098455C">
            <w:pPr>
              <w:pStyle w:val="03"/>
            </w:pPr>
          </w:p>
        </w:tc>
      </w:tr>
      <w:tr w:rsidR="009C20A6" w:rsidRPr="009C20A6" w14:paraId="7A043008" w14:textId="77777777" w:rsidTr="002174AD">
        <w:trPr>
          <w:trHeight w:val="20"/>
          <w:jc w:val="center"/>
        </w:trPr>
        <w:tc>
          <w:tcPr>
            <w:tcW w:w="1129" w:type="dxa"/>
            <w:tcBorders>
              <w:top w:val="nil"/>
              <w:left w:val="single" w:sz="4" w:space="0" w:color="auto"/>
              <w:bottom w:val="single" w:sz="4" w:space="0" w:color="auto"/>
              <w:right w:val="single" w:sz="4" w:space="0" w:color="auto"/>
            </w:tcBorders>
            <w:vAlign w:val="center"/>
            <w:hideMark/>
          </w:tcPr>
          <w:p w14:paraId="593F2827" w14:textId="77777777" w:rsidR="0098455C" w:rsidRPr="009C20A6" w:rsidRDefault="0098455C" w:rsidP="0098455C">
            <w:pPr>
              <w:pStyle w:val="03"/>
            </w:pPr>
            <w:r w:rsidRPr="009C20A6">
              <w:t>C3</w:t>
            </w:r>
          </w:p>
        </w:tc>
        <w:tc>
          <w:tcPr>
            <w:tcW w:w="2426" w:type="dxa"/>
            <w:tcBorders>
              <w:top w:val="nil"/>
              <w:left w:val="nil"/>
              <w:bottom w:val="single" w:sz="4" w:space="0" w:color="auto"/>
              <w:right w:val="single" w:sz="4" w:space="0" w:color="auto"/>
            </w:tcBorders>
            <w:vAlign w:val="center"/>
            <w:hideMark/>
          </w:tcPr>
          <w:p w14:paraId="66F44A30" w14:textId="1349ACDB" w:rsidR="0098455C" w:rsidRPr="009C20A6" w:rsidRDefault="0098455C" w:rsidP="0098455C">
            <w:pPr>
              <w:pStyle w:val="03"/>
            </w:pPr>
            <w:r w:rsidRPr="009C20A6">
              <w:t>西侧厂界外居民点</w:t>
            </w:r>
          </w:p>
        </w:tc>
        <w:tc>
          <w:tcPr>
            <w:tcW w:w="1264" w:type="dxa"/>
            <w:vMerge/>
            <w:tcBorders>
              <w:top w:val="nil"/>
              <w:left w:val="single" w:sz="4" w:space="0" w:color="auto"/>
              <w:bottom w:val="single" w:sz="4" w:space="0" w:color="auto"/>
              <w:right w:val="single" w:sz="4" w:space="0" w:color="auto"/>
            </w:tcBorders>
            <w:vAlign w:val="center"/>
            <w:hideMark/>
          </w:tcPr>
          <w:p w14:paraId="44CF1477" w14:textId="77777777" w:rsidR="0098455C" w:rsidRPr="009C20A6" w:rsidRDefault="0098455C" w:rsidP="0098455C">
            <w:pPr>
              <w:pStyle w:val="03"/>
            </w:pPr>
          </w:p>
        </w:tc>
        <w:tc>
          <w:tcPr>
            <w:tcW w:w="2637" w:type="dxa"/>
            <w:vMerge/>
            <w:tcBorders>
              <w:top w:val="nil"/>
              <w:left w:val="single" w:sz="4" w:space="0" w:color="auto"/>
              <w:bottom w:val="single" w:sz="4" w:space="0" w:color="auto"/>
              <w:right w:val="single" w:sz="4" w:space="0" w:color="auto"/>
            </w:tcBorders>
            <w:vAlign w:val="center"/>
            <w:hideMark/>
          </w:tcPr>
          <w:p w14:paraId="5750EAD4" w14:textId="77777777" w:rsidR="0098455C" w:rsidRPr="009C20A6" w:rsidRDefault="0098455C" w:rsidP="0098455C">
            <w:pPr>
              <w:pStyle w:val="03"/>
            </w:pPr>
          </w:p>
        </w:tc>
        <w:tc>
          <w:tcPr>
            <w:tcW w:w="1264" w:type="dxa"/>
            <w:vMerge/>
            <w:tcBorders>
              <w:top w:val="nil"/>
              <w:left w:val="single" w:sz="4" w:space="0" w:color="auto"/>
              <w:bottom w:val="single" w:sz="4" w:space="0" w:color="auto"/>
              <w:right w:val="single" w:sz="4" w:space="0" w:color="auto"/>
            </w:tcBorders>
            <w:vAlign w:val="center"/>
            <w:hideMark/>
          </w:tcPr>
          <w:p w14:paraId="564D9970" w14:textId="77777777" w:rsidR="0098455C" w:rsidRPr="009C20A6" w:rsidRDefault="0098455C" w:rsidP="0098455C">
            <w:pPr>
              <w:pStyle w:val="03"/>
            </w:pPr>
          </w:p>
        </w:tc>
      </w:tr>
      <w:tr w:rsidR="0098455C" w:rsidRPr="009C20A6" w14:paraId="69A3C3B8" w14:textId="77777777" w:rsidTr="002174AD">
        <w:trPr>
          <w:trHeight w:val="20"/>
          <w:jc w:val="center"/>
        </w:trPr>
        <w:tc>
          <w:tcPr>
            <w:tcW w:w="1129" w:type="dxa"/>
            <w:tcBorders>
              <w:top w:val="nil"/>
              <w:left w:val="single" w:sz="4" w:space="0" w:color="auto"/>
              <w:bottom w:val="single" w:sz="4" w:space="0" w:color="auto"/>
              <w:right w:val="single" w:sz="4" w:space="0" w:color="auto"/>
            </w:tcBorders>
            <w:vAlign w:val="center"/>
            <w:hideMark/>
          </w:tcPr>
          <w:p w14:paraId="0DB394A7" w14:textId="77777777" w:rsidR="0098455C" w:rsidRPr="009C20A6" w:rsidRDefault="0098455C" w:rsidP="0098455C">
            <w:pPr>
              <w:pStyle w:val="03"/>
            </w:pPr>
            <w:r w:rsidRPr="009C20A6">
              <w:t>C4</w:t>
            </w:r>
          </w:p>
        </w:tc>
        <w:tc>
          <w:tcPr>
            <w:tcW w:w="2426" w:type="dxa"/>
            <w:tcBorders>
              <w:top w:val="nil"/>
              <w:left w:val="nil"/>
              <w:bottom w:val="single" w:sz="4" w:space="0" w:color="auto"/>
              <w:right w:val="single" w:sz="4" w:space="0" w:color="auto"/>
            </w:tcBorders>
            <w:vAlign w:val="center"/>
            <w:hideMark/>
          </w:tcPr>
          <w:p w14:paraId="3D5A73F4" w14:textId="3AF01687" w:rsidR="0098455C" w:rsidRPr="009C20A6" w:rsidRDefault="0098455C" w:rsidP="0098455C">
            <w:pPr>
              <w:pStyle w:val="03"/>
            </w:pPr>
            <w:r w:rsidRPr="009C20A6">
              <w:t>北侧厂界</w:t>
            </w:r>
          </w:p>
        </w:tc>
        <w:tc>
          <w:tcPr>
            <w:tcW w:w="1264" w:type="dxa"/>
            <w:vMerge/>
            <w:tcBorders>
              <w:top w:val="nil"/>
              <w:left w:val="single" w:sz="4" w:space="0" w:color="auto"/>
              <w:bottom w:val="single" w:sz="4" w:space="0" w:color="auto"/>
              <w:right w:val="single" w:sz="4" w:space="0" w:color="auto"/>
            </w:tcBorders>
            <w:vAlign w:val="center"/>
            <w:hideMark/>
          </w:tcPr>
          <w:p w14:paraId="521F34B3" w14:textId="77777777" w:rsidR="0098455C" w:rsidRPr="009C20A6" w:rsidRDefault="0098455C" w:rsidP="0098455C">
            <w:pPr>
              <w:pStyle w:val="03"/>
            </w:pPr>
          </w:p>
        </w:tc>
        <w:tc>
          <w:tcPr>
            <w:tcW w:w="2637" w:type="dxa"/>
            <w:vMerge/>
            <w:tcBorders>
              <w:top w:val="nil"/>
              <w:left w:val="single" w:sz="4" w:space="0" w:color="auto"/>
              <w:bottom w:val="single" w:sz="4" w:space="0" w:color="auto"/>
              <w:right w:val="single" w:sz="4" w:space="0" w:color="auto"/>
            </w:tcBorders>
            <w:vAlign w:val="center"/>
            <w:hideMark/>
          </w:tcPr>
          <w:p w14:paraId="1235A7CC" w14:textId="77777777" w:rsidR="0098455C" w:rsidRPr="009C20A6" w:rsidRDefault="0098455C" w:rsidP="0098455C">
            <w:pPr>
              <w:pStyle w:val="03"/>
            </w:pPr>
          </w:p>
        </w:tc>
        <w:tc>
          <w:tcPr>
            <w:tcW w:w="1264" w:type="dxa"/>
            <w:vMerge/>
            <w:tcBorders>
              <w:top w:val="nil"/>
              <w:left w:val="single" w:sz="4" w:space="0" w:color="auto"/>
              <w:bottom w:val="single" w:sz="4" w:space="0" w:color="auto"/>
              <w:right w:val="single" w:sz="4" w:space="0" w:color="auto"/>
            </w:tcBorders>
            <w:vAlign w:val="center"/>
            <w:hideMark/>
          </w:tcPr>
          <w:p w14:paraId="2F72FEBF" w14:textId="77777777" w:rsidR="0098455C" w:rsidRPr="009C20A6" w:rsidRDefault="0098455C" w:rsidP="0098455C">
            <w:pPr>
              <w:pStyle w:val="03"/>
            </w:pPr>
          </w:p>
        </w:tc>
      </w:tr>
    </w:tbl>
    <w:p w14:paraId="4A985DFB" w14:textId="77777777" w:rsidR="0098455C" w:rsidRPr="009C20A6" w:rsidRDefault="0098455C" w:rsidP="0098455C">
      <w:pPr>
        <w:pStyle w:val="04"/>
        <w:ind w:firstLine="420"/>
      </w:pPr>
    </w:p>
    <w:p w14:paraId="525A54DA" w14:textId="77777777" w:rsidR="0098455C" w:rsidRPr="009C20A6" w:rsidRDefault="0098455C" w:rsidP="0098455C">
      <w:pPr>
        <w:ind w:firstLine="480"/>
      </w:pPr>
      <w:r w:rsidRPr="009C20A6">
        <w:t>（</w:t>
      </w:r>
      <w:r w:rsidRPr="009C20A6">
        <w:t>2</w:t>
      </w:r>
      <w:r w:rsidRPr="009C20A6">
        <w:t>）评价标准</w:t>
      </w:r>
    </w:p>
    <w:p w14:paraId="6E7613E5" w14:textId="18D95FFD" w:rsidR="0098455C" w:rsidRPr="009C20A6" w:rsidRDefault="0098455C" w:rsidP="0098455C">
      <w:pPr>
        <w:ind w:firstLine="480"/>
      </w:pPr>
      <w:r w:rsidRPr="009C20A6">
        <w:t>C1</w:t>
      </w:r>
      <w:r w:rsidRPr="009C20A6">
        <w:t>监测点采用《声环境质量标准》（</w:t>
      </w:r>
      <w:r w:rsidRPr="009C20A6">
        <w:t>GB3096-2008</w:t>
      </w:r>
      <w:r w:rsidRPr="009C20A6">
        <w:t>）</w:t>
      </w:r>
      <w:r w:rsidRPr="009C20A6">
        <w:t>4a</w:t>
      </w:r>
      <w:r w:rsidRPr="009C20A6">
        <w:t>类功能区标准</w:t>
      </w:r>
      <w:r w:rsidRPr="009C20A6">
        <w:rPr>
          <w:rFonts w:hint="eastAsia"/>
        </w:rPr>
        <w:t>；</w:t>
      </w:r>
      <w:r w:rsidRPr="009C20A6">
        <w:t>C2</w:t>
      </w:r>
      <w:r w:rsidR="00395C8E" w:rsidRPr="009C20A6">
        <w:rPr>
          <w:rFonts w:hint="eastAsia"/>
        </w:rPr>
        <w:t>~</w:t>
      </w:r>
      <w:r w:rsidRPr="009C20A6">
        <w:t>C4</w:t>
      </w:r>
      <w:r w:rsidRPr="009C20A6">
        <w:t>采用</w:t>
      </w:r>
      <w:r w:rsidRPr="009C20A6">
        <w:rPr>
          <w:rFonts w:hint="eastAsia"/>
        </w:rPr>
        <w:t>3</w:t>
      </w:r>
      <w:r w:rsidRPr="009C20A6">
        <w:rPr>
          <w:rFonts w:hint="eastAsia"/>
        </w:rPr>
        <w:t>类标准</w:t>
      </w:r>
      <w:r w:rsidRPr="009C20A6">
        <w:t>。</w:t>
      </w:r>
    </w:p>
    <w:p w14:paraId="42E63D30" w14:textId="77777777" w:rsidR="0098455C" w:rsidRPr="009C20A6" w:rsidRDefault="0098455C" w:rsidP="0098455C">
      <w:pPr>
        <w:ind w:firstLine="480"/>
      </w:pPr>
      <w:r w:rsidRPr="009C20A6">
        <w:t>（</w:t>
      </w:r>
      <w:r w:rsidRPr="009C20A6">
        <w:t>3</w:t>
      </w:r>
      <w:r w:rsidRPr="009C20A6">
        <w:t>）监测及评价结果</w:t>
      </w:r>
    </w:p>
    <w:p w14:paraId="15C6442A" w14:textId="77777777" w:rsidR="0098455C" w:rsidRPr="009C20A6" w:rsidRDefault="0098455C" w:rsidP="0098455C">
      <w:pPr>
        <w:ind w:firstLine="480"/>
      </w:pPr>
      <w:r w:rsidRPr="009C20A6">
        <w:t>声环境监测及评价结果统计如下表所示。</w:t>
      </w:r>
    </w:p>
    <w:p w14:paraId="7231BE0C" w14:textId="77777777" w:rsidR="0098455C" w:rsidRPr="009C20A6" w:rsidRDefault="0098455C" w:rsidP="0098455C">
      <w:pPr>
        <w:pStyle w:val="020"/>
        <w:spacing w:before="156"/>
        <w:ind w:firstLine="48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4.2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9</w:t>
      </w:r>
      <w:r w:rsidRPr="009C20A6">
        <w:fldChar w:fldCharType="end"/>
      </w:r>
      <w:r w:rsidRPr="009C20A6">
        <w:t xml:space="preserve">  声环境监测及评价结果一览表</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301"/>
        <w:gridCol w:w="1302"/>
        <w:gridCol w:w="1302"/>
        <w:gridCol w:w="1302"/>
        <w:gridCol w:w="1302"/>
        <w:gridCol w:w="1302"/>
      </w:tblGrid>
      <w:tr w:rsidR="009C20A6" w:rsidRPr="009C20A6" w14:paraId="067930AA" w14:textId="77777777" w:rsidTr="002174AD">
        <w:trPr>
          <w:trHeight w:val="20"/>
        </w:trPr>
        <w:tc>
          <w:tcPr>
            <w:tcW w:w="1129" w:type="dxa"/>
            <w:vMerge w:val="restart"/>
            <w:vAlign w:val="center"/>
            <w:hideMark/>
          </w:tcPr>
          <w:p w14:paraId="7954B470" w14:textId="77777777" w:rsidR="0098455C" w:rsidRPr="009C20A6" w:rsidRDefault="0098455C" w:rsidP="0098455C">
            <w:pPr>
              <w:pStyle w:val="03"/>
            </w:pPr>
            <w:r w:rsidRPr="009C20A6">
              <w:t>监测位置</w:t>
            </w:r>
          </w:p>
        </w:tc>
        <w:tc>
          <w:tcPr>
            <w:tcW w:w="3905" w:type="dxa"/>
            <w:gridSpan w:val="3"/>
            <w:noWrap/>
            <w:vAlign w:val="center"/>
            <w:hideMark/>
          </w:tcPr>
          <w:p w14:paraId="419B240C" w14:textId="77777777" w:rsidR="0098455C" w:rsidRPr="009C20A6" w:rsidRDefault="0098455C" w:rsidP="0098455C">
            <w:pPr>
              <w:pStyle w:val="03"/>
              <w:rPr>
                <w:sz w:val="22"/>
                <w:szCs w:val="22"/>
              </w:rPr>
            </w:pPr>
            <w:r w:rsidRPr="009C20A6">
              <w:rPr>
                <w:sz w:val="22"/>
                <w:szCs w:val="22"/>
              </w:rPr>
              <w:t>昼间</w:t>
            </w:r>
          </w:p>
        </w:tc>
        <w:tc>
          <w:tcPr>
            <w:tcW w:w="3906" w:type="dxa"/>
            <w:gridSpan w:val="3"/>
            <w:noWrap/>
            <w:vAlign w:val="center"/>
            <w:hideMark/>
          </w:tcPr>
          <w:p w14:paraId="77C2C7D5" w14:textId="77777777" w:rsidR="0098455C" w:rsidRPr="009C20A6" w:rsidRDefault="0098455C" w:rsidP="0098455C">
            <w:pPr>
              <w:pStyle w:val="03"/>
              <w:rPr>
                <w:sz w:val="22"/>
                <w:szCs w:val="22"/>
              </w:rPr>
            </w:pPr>
            <w:r w:rsidRPr="009C20A6">
              <w:rPr>
                <w:sz w:val="22"/>
                <w:szCs w:val="22"/>
              </w:rPr>
              <w:t>夜间</w:t>
            </w:r>
          </w:p>
        </w:tc>
      </w:tr>
      <w:tr w:rsidR="009C20A6" w:rsidRPr="009C20A6" w14:paraId="4BC69A51" w14:textId="77777777" w:rsidTr="002174AD">
        <w:trPr>
          <w:trHeight w:val="20"/>
        </w:trPr>
        <w:tc>
          <w:tcPr>
            <w:tcW w:w="1129" w:type="dxa"/>
            <w:vMerge/>
            <w:vAlign w:val="center"/>
            <w:hideMark/>
          </w:tcPr>
          <w:p w14:paraId="724CAE04" w14:textId="77777777" w:rsidR="0098455C" w:rsidRPr="009C20A6" w:rsidRDefault="0098455C" w:rsidP="0098455C">
            <w:pPr>
              <w:pStyle w:val="03"/>
            </w:pPr>
          </w:p>
        </w:tc>
        <w:tc>
          <w:tcPr>
            <w:tcW w:w="1301" w:type="dxa"/>
            <w:vAlign w:val="center"/>
            <w:hideMark/>
          </w:tcPr>
          <w:p w14:paraId="02BCBB81" w14:textId="77777777" w:rsidR="0098455C" w:rsidRPr="009C20A6" w:rsidRDefault="0098455C" w:rsidP="0098455C">
            <w:pPr>
              <w:pStyle w:val="03"/>
            </w:pPr>
            <w:r w:rsidRPr="009C20A6">
              <w:t>监测结果（</w:t>
            </w:r>
            <w:r w:rsidRPr="009C20A6">
              <w:t>dB(A)</w:t>
            </w:r>
            <w:r w:rsidRPr="009C20A6">
              <w:t>）</w:t>
            </w:r>
          </w:p>
        </w:tc>
        <w:tc>
          <w:tcPr>
            <w:tcW w:w="1302" w:type="dxa"/>
            <w:vAlign w:val="center"/>
            <w:hideMark/>
          </w:tcPr>
          <w:p w14:paraId="1D71F4A5" w14:textId="77777777" w:rsidR="0098455C" w:rsidRPr="009C20A6" w:rsidRDefault="0098455C" w:rsidP="0098455C">
            <w:pPr>
              <w:pStyle w:val="03"/>
            </w:pPr>
            <w:r w:rsidRPr="009C20A6">
              <w:t>执行标准（</w:t>
            </w:r>
            <w:r w:rsidRPr="009C20A6">
              <w:t>dB(A)</w:t>
            </w:r>
            <w:r w:rsidRPr="009C20A6">
              <w:t>）</w:t>
            </w:r>
          </w:p>
        </w:tc>
        <w:tc>
          <w:tcPr>
            <w:tcW w:w="1302" w:type="dxa"/>
            <w:vAlign w:val="center"/>
            <w:hideMark/>
          </w:tcPr>
          <w:p w14:paraId="37C31AF0" w14:textId="77777777" w:rsidR="0098455C" w:rsidRPr="009C20A6" w:rsidRDefault="0098455C" w:rsidP="0098455C">
            <w:pPr>
              <w:pStyle w:val="03"/>
            </w:pPr>
            <w:r w:rsidRPr="009C20A6">
              <w:t>达标情况</w:t>
            </w:r>
          </w:p>
        </w:tc>
        <w:tc>
          <w:tcPr>
            <w:tcW w:w="1302" w:type="dxa"/>
            <w:vAlign w:val="center"/>
            <w:hideMark/>
          </w:tcPr>
          <w:p w14:paraId="52ED2E1F" w14:textId="77777777" w:rsidR="0098455C" w:rsidRPr="009C20A6" w:rsidRDefault="0098455C" w:rsidP="0098455C">
            <w:pPr>
              <w:pStyle w:val="03"/>
            </w:pPr>
            <w:r w:rsidRPr="009C20A6">
              <w:t>监测结果（</w:t>
            </w:r>
            <w:r w:rsidRPr="009C20A6">
              <w:t>dB(A)</w:t>
            </w:r>
            <w:r w:rsidRPr="009C20A6">
              <w:t>）</w:t>
            </w:r>
          </w:p>
        </w:tc>
        <w:tc>
          <w:tcPr>
            <w:tcW w:w="1302" w:type="dxa"/>
            <w:vAlign w:val="center"/>
            <w:hideMark/>
          </w:tcPr>
          <w:p w14:paraId="700F394B" w14:textId="77777777" w:rsidR="0098455C" w:rsidRPr="009C20A6" w:rsidRDefault="0098455C" w:rsidP="0098455C">
            <w:pPr>
              <w:pStyle w:val="03"/>
            </w:pPr>
            <w:r w:rsidRPr="009C20A6">
              <w:t>执行标准（</w:t>
            </w:r>
            <w:r w:rsidRPr="009C20A6">
              <w:t>dB(A)</w:t>
            </w:r>
            <w:r w:rsidRPr="009C20A6">
              <w:t>）</w:t>
            </w:r>
          </w:p>
        </w:tc>
        <w:tc>
          <w:tcPr>
            <w:tcW w:w="1302" w:type="dxa"/>
            <w:vAlign w:val="center"/>
            <w:hideMark/>
          </w:tcPr>
          <w:p w14:paraId="1315F0E1" w14:textId="77777777" w:rsidR="0098455C" w:rsidRPr="009C20A6" w:rsidRDefault="0098455C" w:rsidP="0098455C">
            <w:pPr>
              <w:pStyle w:val="03"/>
            </w:pPr>
            <w:r w:rsidRPr="009C20A6">
              <w:t>达标情况</w:t>
            </w:r>
          </w:p>
        </w:tc>
      </w:tr>
      <w:tr w:rsidR="009C20A6" w:rsidRPr="009C20A6" w14:paraId="23AFE450" w14:textId="77777777" w:rsidTr="002174AD">
        <w:trPr>
          <w:trHeight w:val="20"/>
        </w:trPr>
        <w:tc>
          <w:tcPr>
            <w:tcW w:w="1129" w:type="dxa"/>
            <w:vAlign w:val="center"/>
            <w:hideMark/>
          </w:tcPr>
          <w:p w14:paraId="1D1AE035" w14:textId="77777777" w:rsidR="0098455C" w:rsidRPr="009C20A6" w:rsidRDefault="0098455C" w:rsidP="0098455C">
            <w:pPr>
              <w:pStyle w:val="03"/>
            </w:pPr>
            <w:r w:rsidRPr="009C20A6">
              <w:t>C1</w:t>
            </w:r>
          </w:p>
        </w:tc>
        <w:tc>
          <w:tcPr>
            <w:tcW w:w="1301" w:type="dxa"/>
            <w:vAlign w:val="center"/>
            <w:hideMark/>
          </w:tcPr>
          <w:p w14:paraId="2B180F5F" w14:textId="78FD6F50" w:rsidR="0098455C" w:rsidRPr="009C20A6" w:rsidRDefault="0098455C" w:rsidP="0098455C">
            <w:pPr>
              <w:pStyle w:val="03"/>
            </w:pPr>
            <w:r w:rsidRPr="009C20A6">
              <w:t>57~59</w:t>
            </w:r>
          </w:p>
        </w:tc>
        <w:tc>
          <w:tcPr>
            <w:tcW w:w="1302" w:type="dxa"/>
            <w:vAlign w:val="center"/>
            <w:hideMark/>
          </w:tcPr>
          <w:p w14:paraId="5512793D" w14:textId="227F88A6" w:rsidR="0098455C" w:rsidRPr="009C20A6" w:rsidRDefault="0098455C" w:rsidP="0098455C">
            <w:pPr>
              <w:pStyle w:val="03"/>
            </w:pPr>
            <w:r w:rsidRPr="009C20A6">
              <w:t>70</w:t>
            </w:r>
          </w:p>
        </w:tc>
        <w:tc>
          <w:tcPr>
            <w:tcW w:w="1302" w:type="dxa"/>
            <w:vAlign w:val="center"/>
            <w:hideMark/>
          </w:tcPr>
          <w:p w14:paraId="40C20F2C" w14:textId="77777777" w:rsidR="0098455C" w:rsidRPr="009C20A6" w:rsidRDefault="0098455C" w:rsidP="0098455C">
            <w:pPr>
              <w:pStyle w:val="03"/>
            </w:pPr>
            <w:r w:rsidRPr="009C20A6">
              <w:t>达标</w:t>
            </w:r>
          </w:p>
        </w:tc>
        <w:tc>
          <w:tcPr>
            <w:tcW w:w="1302" w:type="dxa"/>
            <w:vAlign w:val="center"/>
            <w:hideMark/>
          </w:tcPr>
          <w:p w14:paraId="6FCCE80B" w14:textId="442996ED" w:rsidR="0098455C" w:rsidRPr="009C20A6" w:rsidRDefault="0098455C" w:rsidP="0098455C">
            <w:pPr>
              <w:pStyle w:val="03"/>
            </w:pPr>
            <w:r w:rsidRPr="009C20A6">
              <w:t>51~53</w:t>
            </w:r>
          </w:p>
        </w:tc>
        <w:tc>
          <w:tcPr>
            <w:tcW w:w="1302" w:type="dxa"/>
            <w:noWrap/>
            <w:vAlign w:val="center"/>
            <w:hideMark/>
          </w:tcPr>
          <w:p w14:paraId="22EEDEC4" w14:textId="77777777" w:rsidR="0098455C" w:rsidRPr="009C20A6" w:rsidRDefault="0098455C" w:rsidP="0098455C">
            <w:pPr>
              <w:pStyle w:val="03"/>
              <w:rPr>
                <w:sz w:val="22"/>
                <w:szCs w:val="22"/>
              </w:rPr>
            </w:pPr>
            <w:r w:rsidRPr="009C20A6">
              <w:rPr>
                <w:sz w:val="22"/>
                <w:szCs w:val="22"/>
              </w:rPr>
              <w:t>55</w:t>
            </w:r>
          </w:p>
        </w:tc>
        <w:tc>
          <w:tcPr>
            <w:tcW w:w="1302" w:type="dxa"/>
            <w:vAlign w:val="center"/>
            <w:hideMark/>
          </w:tcPr>
          <w:p w14:paraId="40E4C6EA" w14:textId="77777777" w:rsidR="0098455C" w:rsidRPr="009C20A6" w:rsidRDefault="0098455C" w:rsidP="0098455C">
            <w:pPr>
              <w:pStyle w:val="03"/>
            </w:pPr>
            <w:r w:rsidRPr="009C20A6">
              <w:t>达标</w:t>
            </w:r>
          </w:p>
        </w:tc>
      </w:tr>
      <w:tr w:rsidR="009C20A6" w:rsidRPr="009C20A6" w14:paraId="788F93F6" w14:textId="77777777" w:rsidTr="002174AD">
        <w:trPr>
          <w:trHeight w:val="20"/>
        </w:trPr>
        <w:tc>
          <w:tcPr>
            <w:tcW w:w="1129" w:type="dxa"/>
            <w:vAlign w:val="center"/>
            <w:hideMark/>
          </w:tcPr>
          <w:p w14:paraId="2DD69AB8" w14:textId="77777777" w:rsidR="0098455C" w:rsidRPr="009C20A6" w:rsidRDefault="0098455C" w:rsidP="0098455C">
            <w:pPr>
              <w:pStyle w:val="03"/>
            </w:pPr>
            <w:r w:rsidRPr="009C20A6">
              <w:t>C2</w:t>
            </w:r>
          </w:p>
        </w:tc>
        <w:tc>
          <w:tcPr>
            <w:tcW w:w="1301" w:type="dxa"/>
            <w:vAlign w:val="center"/>
            <w:hideMark/>
          </w:tcPr>
          <w:p w14:paraId="1CFA4D87" w14:textId="70881D21" w:rsidR="0098455C" w:rsidRPr="009C20A6" w:rsidRDefault="0098455C" w:rsidP="0098455C">
            <w:pPr>
              <w:pStyle w:val="03"/>
            </w:pPr>
            <w:r w:rsidRPr="009C20A6">
              <w:t>42</w:t>
            </w:r>
          </w:p>
        </w:tc>
        <w:tc>
          <w:tcPr>
            <w:tcW w:w="1302" w:type="dxa"/>
            <w:vAlign w:val="center"/>
            <w:hideMark/>
          </w:tcPr>
          <w:p w14:paraId="497CEEDD" w14:textId="2BDE3A5C" w:rsidR="0098455C" w:rsidRPr="009C20A6" w:rsidRDefault="0098455C" w:rsidP="0098455C">
            <w:pPr>
              <w:pStyle w:val="03"/>
            </w:pPr>
            <w:r w:rsidRPr="009C20A6">
              <w:t>65</w:t>
            </w:r>
          </w:p>
        </w:tc>
        <w:tc>
          <w:tcPr>
            <w:tcW w:w="1302" w:type="dxa"/>
            <w:vAlign w:val="center"/>
            <w:hideMark/>
          </w:tcPr>
          <w:p w14:paraId="58E45E50" w14:textId="77777777" w:rsidR="0098455C" w:rsidRPr="009C20A6" w:rsidRDefault="0098455C" w:rsidP="0098455C">
            <w:pPr>
              <w:pStyle w:val="03"/>
            </w:pPr>
            <w:r w:rsidRPr="009C20A6">
              <w:t>达标</w:t>
            </w:r>
          </w:p>
        </w:tc>
        <w:tc>
          <w:tcPr>
            <w:tcW w:w="1302" w:type="dxa"/>
            <w:vAlign w:val="center"/>
            <w:hideMark/>
          </w:tcPr>
          <w:p w14:paraId="4C030E96" w14:textId="2774E381" w:rsidR="0098455C" w:rsidRPr="009C20A6" w:rsidRDefault="0098455C" w:rsidP="0098455C">
            <w:pPr>
              <w:pStyle w:val="03"/>
            </w:pPr>
            <w:r w:rsidRPr="009C20A6">
              <w:t>38</w:t>
            </w:r>
          </w:p>
        </w:tc>
        <w:tc>
          <w:tcPr>
            <w:tcW w:w="1302" w:type="dxa"/>
            <w:noWrap/>
            <w:vAlign w:val="center"/>
            <w:hideMark/>
          </w:tcPr>
          <w:p w14:paraId="2C535D12" w14:textId="2A35C44D" w:rsidR="0098455C" w:rsidRPr="009C20A6" w:rsidRDefault="0098455C" w:rsidP="0098455C">
            <w:pPr>
              <w:pStyle w:val="03"/>
              <w:rPr>
                <w:sz w:val="22"/>
                <w:szCs w:val="22"/>
              </w:rPr>
            </w:pPr>
            <w:r w:rsidRPr="009C20A6">
              <w:rPr>
                <w:sz w:val="22"/>
                <w:szCs w:val="22"/>
              </w:rPr>
              <w:t>55</w:t>
            </w:r>
          </w:p>
        </w:tc>
        <w:tc>
          <w:tcPr>
            <w:tcW w:w="1302" w:type="dxa"/>
            <w:vAlign w:val="center"/>
            <w:hideMark/>
          </w:tcPr>
          <w:p w14:paraId="15264772" w14:textId="77777777" w:rsidR="0098455C" w:rsidRPr="009C20A6" w:rsidRDefault="0098455C" w:rsidP="0098455C">
            <w:pPr>
              <w:pStyle w:val="03"/>
            </w:pPr>
            <w:r w:rsidRPr="009C20A6">
              <w:t>达标</w:t>
            </w:r>
          </w:p>
        </w:tc>
      </w:tr>
      <w:tr w:rsidR="009C20A6" w:rsidRPr="009C20A6" w14:paraId="02211CF9" w14:textId="77777777" w:rsidTr="002174AD">
        <w:trPr>
          <w:trHeight w:val="20"/>
        </w:trPr>
        <w:tc>
          <w:tcPr>
            <w:tcW w:w="1129" w:type="dxa"/>
            <w:vAlign w:val="center"/>
            <w:hideMark/>
          </w:tcPr>
          <w:p w14:paraId="372C435F" w14:textId="77777777" w:rsidR="0098455C" w:rsidRPr="009C20A6" w:rsidRDefault="0098455C" w:rsidP="0098455C">
            <w:pPr>
              <w:pStyle w:val="03"/>
            </w:pPr>
            <w:r w:rsidRPr="009C20A6">
              <w:t>C3</w:t>
            </w:r>
          </w:p>
        </w:tc>
        <w:tc>
          <w:tcPr>
            <w:tcW w:w="1301" w:type="dxa"/>
            <w:vAlign w:val="center"/>
            <w:hideMark/>
          </w:tcPr>
          <w:p w14:paraId="382168DB" w14:textId="2120F535" w:rsidR="0098455C" w:rsidRPr="009C20A6" w:rsidRDefault="0098455C" w:rsidP="0098455C">
            <w:pPr>
              <w:pStyle w:val="03"/>
            </w:pPr>
            <w:r w:rsidRPr="009C20A6">
              <w:t>54</w:t>
            </w:r>
          </w:p>
        </w:tc>
        <w:tc>
          <w:tcPr>
            <w:tcW w:w="1302" w:type="dxa"/>
            <w:vAlign w:val="center"/>
            <w:hideMark/>
          </w:tcPr>
          <w:p w14:paraId="74C06F20" w14:textId="5E6FCD09" w:rsidR="0098455C" w:rsidRPr="009C20A6" w:rsidRDefault="0098455C" w:rsidP="00395C8E">
            <w:pPr>
              <w:pStyle w:val="03"/>
            </w:pPr>
            <w:r w:rsidRPr="009C20A6">
              <w:t>6</w:t>
            </w:r>
            <w:r w:rsidR="00395C8E" w:rsidRPr="009C20A6">
              <w:t>5</w:t>
            </w:r>
          </w:p>
        </w:tc>
        <w:tc>
          <w:tcPr>
            <w:tcW w:w="1302" w:type="dxa"/>
            <w:vAlign w:val="center"/>
            <w:hideMark/>
          </w:tcPr>
          <w:p w14:paraId="1574091A" w14:textId="77777777" w:rsidR="0098455C" w:rsidRPr="009C20A6" w:rsidRDefault="0098455C" w:rsidP="0098455C">
            <w:pPr>
              <w:pStyle w:val="03"/>
            </w:pPr>
            <w:r w:rsidRPr="009C20A6">
              <w:t>达标</w:t>
            </w:r>
          </w:p>
        </w:tc>
        <w:tc>
          <w:tcPr>
            <w:tcW w:w="1302" w:type="dxa"/>
            <w:vAlign w:val="center"/>
            <w:hideMark/>
          </w:tcPr>
          <w:p w14:paraId="1F8DE245" w14:textId="49206498" w:rsidR="0098455C" w:rsidRPr="009C20A6" w:rsidRDefault="0098455C" w:rsidP="0098455C">
            <w:pPr>
              <w:pStyle w:val="03"/>
            </w:pPr>
            <w:r w:rsidRPr="009C20A6">
              <w:t>42</w:t>
            </w:r>
            <w:r w:rsidRPr="009C20A6">
              <w:rPr>
                <w:rFonts w:hint="eastAsia"/>
              </w:rPr>
              <w:t>~</w:t>
            </w:r>
            <w:r w:rsidRPr="009C20A6">
              <w:t>43</w:t>
            </w:r>
          </w:p>
        </w:tc>
        <w:tc>
          <w:tcPr>
            <w:tcW w:w="1302" w:type="dxa"/>
            <w:noWrap/>
            <w:vAlign w:val="center"/>
            <w:hideMark/>
          </w:tcPr>
          <w:p w14:paraId="212E30E8" w14:textId="2F4B3011" w:rsidR="0098455C" w:rsidRPr="009C20A6" w:rsidRDefault="0098455C" w:rsidP="00395C8E">
            <w:pPr>
              <w:pStyle w:val="03"/>
              <w:rPr>
                <w:sz w:val="22"/>
                <w:szCs w:val="22"/>
              </w:rPr>
            </w:pPr>
            <w:r w:rsidRPr="009C20A6">
              <w:rPr>
                <w:sz w:val="22"/>
                <w:szCs w:val="22"/>
              </w:rPr>
              <w:t>5</w:t>
            </w:r>
            <w:r w:rsidR="00395C8E" w:rsidRPr="009C20A6">
              <w:rPr>
                <w:sz w:val="22"/>
                <w:szCs w:val="22"/>
              </w:rPr>
              <w:t>5</w:t>
            </w:r>
          </w:p>
        </w:tc>
        <w:tc>
          <w:tcPr>
            <w:tcW w:w="1302" w:type="dxa"/>
            <w:vAlign w:val="center"/>
            <w:hideMark/>
          </w:tcPr>
          <w:p w14:paraId="041704D5" w14:textId="77777777" w:rsidR="0098455C" w:rsidRPr="009C20A6" w:rsidRDefault="0098455C" w:rsidP="0098455C">
            <w:pPr>
              <w:pStyle w:val="03"/>
            </w:pPr>
            <w:r w:rsidRPr="009C20A6">
              <w:t>达标</w:t>
            </w:r>
          </w:p>
        </w:tc>
      </w:tr>
      <w:tr w:rsidR="0098455C" w:rsidRPr="009C20A6" w14:paraId="55543587" w14:textId="77777777" w:rsidTr="002174AD">
        <w:trPr>
          <w:trHeight w:val="20"/>
        </w:trPr>
        <w:tc>
          <w:tcPr>
            <w:tcW w:w="1129" w:type="dxa"/>
            <w:vAlign w:val="center"/>
            <w:hideMark/>
          </w:tcPr>
          <w:p w14:paraId="4B613BC5" w14:textId="77777777" w:rsidR="0098455C" w:rsidRPr="009C20A6" w:rsidRDefault="0098455C" w:rsidP="0098455C">
            <w:pPr>
              <w:pStyle w:val="03"/>
            </w:pPr>
            <w:r w:rsidRPr="009C20A6">
              <w:t>C4</w:t>
            </w:r>
          </w:p>
        </w:tc>
        <w:tc>
          <w:tcPr>
            <w:tcW w:w="1301" w:type="dxa"/>
            <w:vAlign w:val="center"/>
            <w:hideMark/>
          </w:tcPr>
          <w:p w14:paraId="6C3EE110" w14:textId="5CC081DB" w:rsidR="0098455C" w:rsidRPr="009C20A6" w:rsidRDefault="0098455C" w:rsidP="0098455C">
            <w:pPr>
              <w:pStyle w:val="03"/>
            </w:pPr>
            <w:r w:rsidRPr="009C20A6">
              <w:t>54</w:t>
            </w:r>
          </w:p>
        </w:tc>
        <w:tc>
          <w:tcPr>
            <w:tcW w:w="1302" w:type="dxa"/>
            <w:vAlign w:val="center"/>
            <w:hideMark/>
          </w:tcPr>
          <w:p w14:paraId="434D1441" w14:textId="77777777" w:rsidR="0098455C" w:rsidRPr="009C20A6" w:rsidRDefault="0098455C" w:rsidP="0098455C">
            <w:pPr>
              <w:pStyle w:val="03"/>
            </w:pPr>
            <w:r w:rsidRPr="009C20A6">
              <w:t>65</w:t>
            </w:r>
          </w:p>
        </w:tc>
        <w:tc>
          <w:tcPr>
            <w:tcW w:w="1302" w:type="dxa"/>
            <w:vAlign w:val="center"/>
            <w:hideMark/>
          </w:tcPr>
          <w:p w14:paraId="7F0EDBC0" w14:textId="77777777" w:rsidR="0098455C" w:rsidRPr="009C20A6" w:rsidRDefault="0098455C" w:rsidP="0098455C">
            <w:pPr>
              <w:pStyle w:val="03"/>
            </w:pPr>
            <w:r w:rsidRPr="009C20A6">
              <w:t>达标</w:t>
            </w:r>
          </w:p>
        </w:tc>
        <w:tc>
          <w:tcPr>
            <w:tcW w:w="1302" w:type="dxa"/>
            <w:vAlign w:val="center"/>
            <w:hideMark/>
          </w:tcPr>
          <w:p w14:paraId="7811424B" w14:textId="4082B2E4" w:rsidR="0098455C" w:rsidRPr="009C20A6" w:rsidRDefault="0098455C" w:rsidP="0098455C">
            <w:pPr>
              <w:pStyle w:val="03"/>
            </w:pPr>
            <w:r w:rsidRPr="009C20A6">
              <w:t>46</w:t>
            </w:r>
          </w:p>
        </w:tc>
        <w:tc>
          <w:tcPr>
            <w:tcW w:w="1302" w:type="dxa"/>
            <w:noWrap/>
            <w:vAlign w:val="center"/>
            <w:hideMark/>
          </w:tcPr>
          <w:p w14:paraId="492926AA" w14:textId="77777777" w:rsidR="0098455C" w:rsidRPr="009C20A6" w:rsidRDefault="0098455C" w:rsidP="0098455C">
            <w:pPr>
              <w:pStyle w:val="03"/>
              <w:rPr>
                <w:sz w:val="22"/>
                <w:szCs w:val="22"/>
              </w:rPr>
            </w:pPr>
            <w:r w:rsidRPr="009C20A6">
              <w:rPr>
                <w:sz w:val="22"/>
                <w:szCs w:val="22"/>
              </w:rPr>
              <w:t>55</w:t>
            </w:r>
          </w:p>
        </w:tc>
        <w:tc>
          <w:tcPr>
            <w:tcW w:w="1302" w:type="dxa"/>
            <w:vAlign w:val="center"/>
            <w:hideMark/>
          </w:tcPr>
          <w:p w14:paraId="4ABD257E" w14:textId="77777777" w:rsidR="0098455C" w:rsidRPr="009C20A6" w:rsidRDefault="0098455C" w:rsidP="0098455C">
            <w:pPr>
              <w:pStyle w:val="03"/>
            </w:pPr>
            <w:r w:rsidRPr="009C20A6">
              <w:t>达标</w:t>
            </w:r>
          </w:p>
        </w:tc>
      </w:tr>
    </w:tbl>
    <w:p w14:paraId="1A966552" w14:textId="77777777" w:rsidR="0098455C" w:rsidRPr="009C20A6" w:rsidRDefault="0098455C" w:rsidP="0098455C">
      <w:pPr>
        <w:pStyle w:val="04"/>
        <w:ind w:firstLine="420"/>
      </w:pPr>
    </w:p>
    <w:p w14:paraId="164D5DCF" w14:textId="5A7984EC" w:rsidR="0098455C" w:rsidRPr="009C20A6" w:rsidRDefault="0098455C" w:rsidP="0098455C">
      <w:pPr>
        <w:ind w:firstLine="480"/>
      </w:pPr>
      <w:r w:rsidRPr="009C20A6">
        <w:t>由上表可见，监测点</w:t>
      </w:r>
      <w:r w:rsidRPr="009C20A6">
        <w:t>C1</w:t>
      </w:r>
      <w:r w:rsidRPr="009C20A6">
        <w:t>昼间、夜间声环境均满足《声环境质量标准》</w:t>
      </w:r>
      <w:r w:rsidRPr="009C20A6">
        <w:t>4a</w:t>
      </w:r>
      <w:r w:rsidRPr="009C20A6">
        <w:t>类标准；</w:t>
      </w:r>
      <w:r w:rsidRPr="009C20A6">
        <w:t>C2</w:t>
      </w:r>
      <w:r w:rsidR="00CD2C2E" w:rsidRPr="009C20A6">
        <w:rPr>
          <w:rFonts w:hint="eastAsia"/>
        </w:rPr>
        <w:t>~</w:t>
      </w:r>
      <w:r w:rsidRPr="009C20A6">
        <w:t>C4</w:t>
      </w:r>
      <w:r w:rsidRPr="009C20A6">
        <w:t>满足</w:t>
      </w:r>
      <w:r w:rsidRPr="009C20A6">
        <w:rPr>
          <w:rFonts w:hint="eastAsia"/>
        </w:rPr>
        <w:t>3</w:t>
      </w:r>
      <w:r w:rsidRPr="009C20A6">
        <w:rPr>
          <w:rFonts w:hint="eastAsia"/>
        </w:rPr>
        <w:t>类标准</w:t>
      </w:r>
      <w:r w:rsidRPr="009C20A6">
        <w:t>，监测结果表明</w:t>
      </w:r>
      <w:r w:rsidR="008B5D53" w:rsidRPr="009C20A6">
        <w:rPr>
          <w:rFonts w:hint="eastAsia"/>
        </w:rPr>
        <w:t>，</w:t>
      </w:r>
      <w:r w:rsidRPr="009C20A6">
        <w:t>评价区声环境质量良好。</w:t>
      </w:r>
    </w:p>
    <w:p w14:paraId="302400F1" w14:textId="436B1C47" w:rsidR="00134861" w:rsidRPr="009C20A6" w:rsidRDefault="00134861" w:rsidP="00B453B0">
      <w:pPr>
        <w:pStyle w:val="2"/>
      </w:pPr>
      <w:bookmarkStart w:id="64" w:name="_Toc214552545"/>
      <w:r w:rsidRPr="009C20A6">
        <w:t>西彭组团概况</w:t>
      </w:r>
      <w:bookmarkEnd w:id="64"/>
    </w:p>
    <w:p w14:paraId="7F28B923" w14:textId="52CE1DFB" w:rsidR="00134861" w:rsidRPr="009C20A6" w:rsidRDefault="00134861" w:rsidP="00134861">
      <w:pPr>
        <w:ind w:firstLine="480"/>
      </w:pPr>
      <w:r w:rsidRPr="009C20A6">
        <w:rPr>
          <w:rFonts w:hint="eastAsia"/>
        </w:rPr>
        <w:t>西彭组团概况主要引用《西部（重庆）科学城九龙新城园区规划环境影响报告书》（</w:t>
      </w:r>
      <w:r w:rsidRPr="009C20A6">
        <w:rPr>
          <w:rFonts w:hint="eastAsia"/>
        </w:rPr>
        <w:t>202</w:t>
      </w:r>
      <w:r w:rsidRPr="009C20A6">
        <w:t>5</w:t>
      </w:r>
      <w:r w:rsidRPr="009C20A6">
        <w:rPr>
          <w:rFonts w:hint="eastAsia"/>
        </w:rPr>
        <w:t>年），具体如下：</w:t>
      </w:r>
    </w:p>
    <w:p w14:paraId="655FD8A3" w14:textId="50E149D6" w:rsidR="00134861" w:rsidRPr="009C20A6" w:rsidRDefault="00134861" w:rsidP="00134861">
      <w:pPr>
        <w:pStyle w:val="3"/>
      </w:pPr>
      <w:r w:rsidRPr="009C20A6">
        <w:t>规划范围及规划面积</w:t>
      </w:r>
    </w:p>
    <w:p w14:paraId="48610139" w14:textId="6B7C9E38" w:rsidR="00134861" w:rsidRPr="009C20A6" w:rsidRDefault="00134861" w:rsidP="00134861">
      <w:pPr>
        <w:ind w:firstLine="480"/>
        <w:rPr>
          <w:sz w:val="26"/>
          <w:szCs w:val="26"/>
        </w:rPr>
      </w:pPr>
      <w:r w:rsidRPr="009C20A6">
        <w:rPr>
          <w:rFonts w:hint="eastAsia"/>
        </w:rPr>
        <w:t>西部（重庆）科学城九龙新城园区规划范围包含西彭组团、陶家组团、铜罐驿组团、华岩</w:t>
      </w:r>
      <w:r w:rsidRPr="009C20A6">
        <w:rPr>
          <w:rFonts w:hint="eastAsia"/>
        </w:rPr>
        <w:t>-</w:t>
      </w:r>
      <w:r w:rsidRPr="009C20A6">
        <w:rPr>
          <w:rFonts w:hint="eastAsia"/>
        </w:rPr>
        <w:t>二郎组团和环杨家坪新经济组团，总规划范围</w:t>
      </w:r>
      <w:r w:rsidRPr="009C20A6">
        <w:rPr>
          <w:rFonts w:hint="eastAsia"/>
        </w:rPr>
        <w:t>3402.08hm</w:t>
      </w:r>
      <w:r w:rsidRPr="009C20A6">
        <w:rPr>
          <w:rFonts w:hint="eastAsia"/>
          <w:vertAlign w:val="superscript"/>
        </w:rPr>
        <w:t>2</w:t>
      </w:r>
      <w:r w:rsidRPr="009C20A6">
        <w:rPr>
          <w:rFonts w:hint="eastAsia"/>
        </w:rPr>
        <w:t>。其中西彭组团总规划面积为</w:t>
      </w:r>
      <w:r w:rsidRPr="009C20A6">
        <w:rPr>
          <w:rFonts w:hint="eastAsia"/>
        </w:rPr>
        <w:t>1499.15hm</w:t>
      </w:r>
      <w:r w:rsidRPr="009C20A6">
        <w:rPr>
          <w:rFonts w:hint="eastAsia"/>
          <w:vertAlign w:val="superscript"/>
        </w:rPr>
        <w:t>2</w:t>
      </w:r>
      <w:r w:rsidRPr="009C20A6">
        <w:rPr>
          <w:rFonts w:hint="eastAsia"/>
        </w:rPr>
        <w:t>，规划范围东至冬帽路，南至黄磏港，西至成渝环线高速西彭互通，北至西彭体育</w:t>
      </w:r>
      <w:r w:rsidRPr="009C20A6">
        <w:rPr>
          <w:rFonts w:hint="eastAsia"/>
          <w:sz w:val="26"/>
          <w:szCs w:val="26"/>
        </w:rPr>
        <w:t>公园。</w:t>
      </w:r>
    </w:p>
    <w:p w14:paraId="26CEC4C7" w14:textId="5154446E" w:rsidR="00134861" w:rsidRPr="009C20A6" w:rsidRDefault="00134861" w:rsidP="00134861">
      <w:pPr>
        <w:pStyle w:val="3"/>
      </w:pPr>
      <w:r w:rsidRPr="009C20A6">
        <w:rPr>
          <w:rFonts w:hint="eastAsia"/>
        </w:rPr>
        <w:t>产业规划</w:t>
      </w:r>
    </w:p>
    <w:p w14:paraId="28D1FECA" w14:textId="6DCAC0E8" w:rsidR="00134861" w:rsidRPr="009C20A6" w:rsidRDefault="00134861" w:rsidP="00134861">
      <w:pPr>
        <w:ind w:firstLine="480"/>
      </w:pPr>
      <w:r w:rsidRPr="009C20A6">
        <w:t>西彭组团主导产业</w:t>
      </w:r>
      <w:r w:rsidR="00C12F87" w:rsidRPr="009C20A6">
        <w:t>为</w:t>
      </w:r>
      <w:r w:rsidRPr="009C20A6">
        <w:rPr>
          <w:rFonts w:hint="eastAsia"/>
        </w:rPr>
        <w:t>有色金属冶炼和压延加工业、通用设备制造业、新材料制造业为主，其中有色金属冶炼和压延加工业重点发展轻合金材料，通用设备制造业重点发展智能装备制造、数控机床等，新材料制造业重点发展气凝胶、纳米材料等轻量化高性能材料等。</w:t>
      </w:r>
    </w:p>
    <w:p w14:paraId="6D268DE5" w14:textId="641B4C44" w:rsidR="00134861" w:rsidRPr="009C20A6" w:rsidRDefault="00134861" w:rsidP="00134861">
      <w:pPr>
        <w:pStyle w:val="3"/>
      </w:pPr>
      <w:r w:rsidRPr="009C20A6">
        <w:rPr>
          <w:rFonts w:hint="eastAsia"/>
        </w:rPr>
        <w:t>市政基础设施现状</w:t>
      </w:r>
    </w:p>
    <w:p w14:paraId="5544549D" w14:textId="76B5D80A" w:rsidR="00134861" w:rsidRPr="009C20A6" w:rsidRDefault="00134861" w:rsidP="00134861">
      <w:pPr>
        <w:ind w:firstLine="480"/>
      </w:pPr>
      <w:r w:rsidRPr="009C20A6">
        <w:rPr>
          <w:rFonts w:hint="eastAsia"/>
        </w:rPr>
        <w:t>（</w:t>
      </w:r>
      <w:r w:rsidRPr="009C20A6">
        <w:rPr>
          <w:rFonts w:hint="eastAsia"/>
        </w:rPr>
        <w:t>1</w:t>
      </w:r>
      <w:r w:rsidRPr="009C20A6">
        <w:rPr>
          <w:rFonts w:hint="eastAsia"/>
        </w:rPr>
        <w:t>）道路交通</w:t>
      </w:r>
    </w:p>
    <w:p w14:paraId="396EDC55" w14:textId="77777777" w:rsidR="00134861" w:rsidRPr="009C20A6" w:rsidRDefault="00134861" w:rsidP="00134861">
      <w:pPr>
        <w:ind w:firstLine="480"/>
      </w:pPr>
      <w:r w:rsidRPr="009C20A6">
        <w:rPr>
          <w:rFonts w:hint="eastAsia"/>
        </w:rPr>
        <w:t>园区周围分布有公路、铁路、水路。</w:t>
      </w:r>
    </w:p>
    <w:p w14:paraId="6D0785CA" w14:textId="77777777" w:rsidR="00134861" w:rsidRPr="009C20A6" w:rsidRDefault="00134861" w:rsidP="00134861">
      <w:pPr>
        <w:ind w:firstLine="480"/>
      </w:pPr>
      <w:r w:rsidRPr="009C20A6">
        <w:rPr>
          <w:rFonts w:hint="eastAsia"/>
        </w:rPr>
        <w:t>西彭组团对外交通主要有公路、铁路和水运。中部有铝城大道南北横穿整个组团，西侧有成渝高速公路及渝东公路，成渝铁路从南部由西向东通过。紧邻的黄磏物流港区是重庆是重要物流基地，建成可实现</w:t>
      </w:r>
      <w:r w:rsidRPr="009C20A6">
        <w:rPr>
          <w:rFonts w:hint="eastAsia"/>
        </w:rPr>
        <w:t>500</w:t>
      </w:r>
      <w:r w:rsidRPr="009C20A6">
        <w:rPr>
          <w:rFonts w:hint="eastAsia"/>
        </w:rPr>
        <w:t>万吨件杂散货的吞吐能力。</w:t>
      </w:r>
    </w:p>
    <w:p w14:paraId="54A47936" w14:textId="27F9CFAE" w:rsidR="00134861" w:rsidRPr="009C20A6" w:rsidRDefault="00134861" w:rsidP="00134861">
      <w:pPr>
        <w:ind w:firstLine="480"/>
      </w:pPr>
      <w:r w:rsidRPr="009C20A6">
        <w:rPr>
          <w:rFonts w:hint="eastAsia"/>
        </w:rPr>
        <w:t>（</w:t>
      </w:r>
      <w:r w:rsidRPr="009C20A6">
        <w:rPr>
          <w:rFonts w:hint="eastAsia"/>
        </w:rPr>
        <w:t>2</w:t>
      </w:r>
      <w:r w:rsidRPr="009C20A6">
        <w:rPr>
          <w:rFonts w:hint="eastAsia"/>
        </w:rPr>
        <w:t>）电力设施</w:t>
      </w:r>
    </w:p>
    <w:p w14:paraId="44CAFCEF" w14:textId="3D5A3E83" w:rsidR="00134861" w:rsidRPr="009C20A6" w:rsidRDefault="00A0010C" w:rsidP="00A0010C">
      <w:pPr>
        <w:ind w:firstLine="480"/>
      </w:pPr>
      <w:r w:rsidRPr="009C20A6">
        <w:rPr>
          <w:rFonts w:hint="eastAsia"/>
        </w:rPr>
        <w:t>西彭组团</w:t>
      </w:r>
      <w:r w:rsidRPr="009C20A6">
        <w:rPr>
          <w:rFonts w:hint="eastAsia"/>
        </w:rPr>
        <w:t>220kV</w:t>
      </w:r>
      <w:r w:rsidRPr="009C20A6">
        <w:rPr>
          <w:rFonts w:hint="eastAsia"/>
        </w:rPr>
        <w:t>电源引自</w:t>
      </w:r>
      <w:r w:rsidRPr="009C20A6">
        <w:rPr>
          <w:rFonts w:hint="eastAsia"/>
        </w:rPr>
        <w:t>500kV</w:t>
      </w:r>
      <w:r w:rsidRPr="009C20A6">
        <w:rPr>
          <w:rFonts w:hint="eastAsia"/>
        </w:rPr>
        <w:t>圣泉变电站和珞璜电厂，</w:t>
      </w:r>
      <w:r w:rsidRPr="009C20A6">
        <w:rPr>
          <w:rFonts w:hint="eastAsia"/>
        </w:rPr>
        <w:t>110kV</w:t>
      </w:r>
      <w:r w:rsidRPr="009C20A6">
        <w:rPr>
          <w:rFonts w:hint="eastAsia"/>
        </w:rPr>
        <w:t>电源引自</w:t>
      </w:r>
      <w:r w:rsidRPr="009C20A6">
        <w:rPr>
          <w:rFonts w:hint="eastAsia"/>
        </w:rPr>
        <w:t>220kV</w:t>
      </w:r>
      <w:r w:rsidRPr="009C20A6">
        <w:rPr>
          <w:rFonts w:hint="eastAsia"/>
        </w:rPr>
        <w:t>黄荆堡变电站、</w:t>
      </w:r>
      <w:r w:rsidRPr="009C20A6">
        <w:rPr>
          <w:rFonts w:hint="eastAsia"/>
        </w:rPr>
        <w:t>220kV</w:t>
      </w:r>
      <w:r w:rsidRPr="009C20A6">
        <w:rPr>
          <w:rFonts w:hint="eastAsia"/>
        </w:rPr>
        <w:t>长安寺变电站、</w:t>
      </w:r>
      <w:r w:rsidRPr="009C20A6">
        <w:rPr>
          <w:rFonts w:hint="eastAsia"/>
        </w:rPr>
        <w:t>220kV</w:t>
      </w:r>
      <w:r w:rsidRPr="009C20A6">
        <w:rPr>
          <w:rFonts w:hint="eastAsia"/>
        </w:rPr>
        <w:t>马岚垭变电站</w:t>
      </w:r>
      <w:r w:rsidR="00134861" w:rsidRPr="009C20A6">
        <w:rPr>
          <w:rFonts w:hint="eastAsia"/>
        </w:rPr>
        <w:t>。</w:t>
      </w:r>
    </w:p>
    <w:p w14:paraId="3A564161" w14:textId="250C11DC" w:rsidR="00134861" w:rsidRPr="009C20A6" w:rsidRDefault="00A0010C" w:rsidP="00A0010C">
      <w:pPr>
        <w:ind w:firstLine="480"/>
      </w:pPr>
      <w:r w:rsidRPr="009C20A6">
        <w:rPr>
          <w:rFonts w:hint="eastAsia"/>
        </w:rPr>
        <w:t>（</w:t>
      </w:r>
      <w:r w:rsidRPr="009C20A6">
        <w:rPr>
          <w:rFonts w:hint="eastAsia"/>
        </w:rPr>
        <w:t>3</w:t>
      </w:r>
      <w:r w:rsidRPr="009C20A6">
        <w:rPr>
          <w:rFonts w:hint="eastAsia"/>
        </w:rPr>
        <w:t>）</w:t>
      </w:r>
      <w:r w:rsidR="00134861" w:rsidRPr="009C20A6">
        <w:rPr>
          <w:rFonts w:hint="eastAsia"/>
        </w:rPr>
        <w:t>供气设施</w:t>
      </w:r>
    </w:p>
    <w:p w14:paraId="1A16F6F0" w14:textId="77777777" w:rsidR="00134861" w:rsidRPr="009C20A6" w:rsidRDefault="00134861" w:rsidP="00A0010C">
      <w:pPr>
        <w:ind w:firstLine="480"/>
      </w:pPr>
      <w:r w:rsidRPr="009C20A6">
        <w:rPr>
          <w:rFonts w:hint="eastAsia"/>
        </w:rPr>
        <w:t>西彭镇生活用气目前由西彭配气站供给，配气站位于西彭镇帽合村</w:t>
      </w:r>
      <w:r w:rsidRPr="009C20A6">
        <w:rPr>
          <w:rFonts w:hint="eastAsia"/>
        </w:rPr>
        <w:t>8</w:t>
      </w:r>
      <w:r w:rsidRPr="009C20A6">
        <w:rPr>
          <w:rFonts w:hint="eastAsia"/>
        </w:rPr>
        <w:t>社，设计供气能力</w:t>
      </w:r>
      <w:r w:rsidRPr="009C20A6">
        <w:rPr>
          <w:rFonts w:hint="eastAsia"/>
        </w:rPr>
        <w:t>200</w:t>
      </w:r>
      <w:r w:rsidRPr="009C20A6">
        <w:rPr>
          <w:rFonts w:hint="eastAsia"/>
        </w:rPr>
        <w:t>万</w:t>
      </w:r>
      <w:r w:rsidRPr="009C20A6">
        <w:rPr>
          <w:rFonts w:hint="eastAsia"/>
        </w:rPr>
        <w:t>m</w:t>
      </w:r>
      <w:r w:rsidRPr="009C20A6">
        <w:rPr>
          <w:rFonts w:hint="eastAsia"/>
          <w:vertAlign w:val="superscript"/>
        </w:rPr>
        <w:t>3</w:t>
      </w:r>
      <w:r w:rsidRPr="009C20A6">
        <w:rPr>
          <w:rFonts w:hint="eastAsia"/>
        </w:rPr>
        <w:t>/d</w:t>
      </w:r>
      <w:r w:rsidRPr="009C20A6">
        <w:rPr>
          <w:rFonts w:hint="eastAsia"/>
        </w:rPr>
        <w:t>，气源由ф</w:t>
      </w:r>
      <w:r w:rsidRPr="009C20A6">
        <w:rPr>
          <w:rFonts w:hint="eastAsia"/>
        </w:rPr>
        <w:t>720MM</w:t>
      </w:r>
      <w:r w:rsidRPr="009C20A6">
        <w:rPr>
          <w:rFonts w:hint="eastAsia"/>
        </w:rPr>
        <w:t>和</w:t>
      </w:r>
      <w:r w:rsidRPr="009C20A6">
        <w:rPr>
          <w:rFonts w:hint="eastAsia"/>
        </w:rPr>
        <w:t>711MM</w:t>
      </w:r>
      <w:r w:rsidRPr="009C20A6">
        <w:rPr>
          <w:rFonts w:hint="eastAsia"/>
        </w:rPr>
        <w:t>两佛复线引入，沿铝城大道敷设有ф</w:t>
      </w:r>
      <w:r w:rsidRPr="009C20A6">
        <w:rPr>
          <w:rFonts w:hint="eastAsia"/>
        </w:rPr>
        <w:t>219</w:t>
      </w:r>
      <w:r w:rsidRPr="009C20A6">
        <w:rPr>
          <w:rFonts w:hint="eastAsia"/>
        </w:rPr>
        <w:t>中压管道，已开发地块周边呈“田”字敷设供气管网。</w:t>
      </w:r>
    </w:p>
    <w:p w14:paraId="7E0C20B6" w14:textId="77777777" w:rsidR="00134861" w:rsidRPr="009C20A6" w:rsidRDefault="00134861" w:rsidP="00134861">
      <w:pPr>
        <w:ind w:firstLine="480"/>
      </w:pPr>
      <w:r w:rsidRPr="009C20A6">
        <w:rPr>
          <w:rFonts w:hint="eastAsia"/>
        </w:rPr>
        <w:t>西南铝企业及家属区生产生活供气由西南铝调压站供给，供气气源接自冒河输气站，设计供气能力为</w:t>
      </w:r>
      <w:r w:rsidRPr="009C20A6">
        <w:rPr>
          <w:rFonts w:hint="eastAsia"/>
        </w:rPr>
        <w:t>36</w:t>
      </w:r>
      <w:r w:rsidRPr="009C20A6">
        <w:rPr>
          <w:rFonts w:hint="eastAsia"/>
        </w:rPr>
        <w:t>万</w:t>
      </w:r>
      <w:r w:rsidRPr="009C20A6">
        <w:rPr>
          <w:rFonts w:hint="eastAsia"/>
        </w:rPr>
        <w:t>m</w:t>
      </w:r>
      <w:r w:rsidRPr="009C20A6">
        <w:rPr>
          <w:rFonts w:hint="eastAsia"/>
          <w:vertAlign w:val="superscript"/>
        </w:rPr>
        <w:t>3</w:t>
      </w:r>
      <w:r w:rsidRPr="009C20A6">
        <w:rPr>
          <w:rFonts w:hint="eastAsia"/>
        </w:rPr>
        <w:t>/d</w:t>
      </w:r>
      <w:r w:rsidRPr="009C20A6">
        <w:rPr>
          <w:rFonts w:hint="eastAsia"/>
        </w:rPr>
        <w:t>。</w:t>
      </w:r>
    </w:p>
    <w:p w14:paraId="324FE9EB" w14:textId="50DAE5A9" w:rsidR="00134861" w:rsidRPr="009C20A6" w:rsidRDefault="00A0010C" w:rsidP="00134861">
      <w:pPr>
        <w:ind w:firstLine="480"/>
      </w:pPr>
      <w:r w:rsidRPr="009C20A6">
        <w:rPr>
          <w:rFonts w:hint="eastAsia"/>
        </w:rPr>
        <w:t>（</w:t>
      </w:r>
      <w:r w:rsidRPr="009C20A6">
        <w:rPr>
          <w:rFonts w:hint="eastAsia"/>
        </w:rPr>
        <w:t>4</w:t>
      </w:r>
      <w:r w:rsidRPr="009C20A6">
        <w:rPr>
          <w:rFonts w:hint="eastAsia"/>
        </w:rPr>
        <w:t>）</w:t>
      </w:r>
      <w:r w:rsidR="00134861" w:rsidRPr="009C20A6">
        <w:rPr>
          <w:rFonts w:hint="eastAsia"/>
        </w:rPr>
        <w:t>供水设施</w:t>
      </w:r>
    </w:p>
    <w:p w14:paraId="3ECDA354" w14:textId="183CEB2F" w:rsidR="00134861" w:rsidRPr="009C20A6" w:rsidRDefault="00A0010C" w:rsidP="00134861">
      <w:pPr>
        <w:ind w:firstLine="480"/>
      </w:pPr>
      <w:r w:rsidRPr="009C20A6">
        <w:rPr>
          <w:rFonts w:hint="eastAsia"/>
        </w:rPr>
        <w:t>西彭组团</w:t>
      </w:r>
      <w:r w:rsidR="00134861" w:rsidRPr="009C20A6">
        <w:rPr>
          <w:rFonts w:hint="eastAsia"/>
        </w:rPr>
        <w:t>内（除西南铝以外）均由西彭水厂供水。西彭水厂位于西彭镇（双岗村</w:t>
      </w:r>
      <w:r w:rsidR="00134861" w:rsidRPr="009C20A6">
        <w:rPr>
          <w:rFonts w:hint="eastAsia"/>
        </w:rPr>
        <w:t>1</w:t>
      </w:r>
      <w:r w:rsidR="00134861" w:rsidRPr="009C20A6">
        <w:rPr>
          <w:rFonts w:hint="eastAsia"/>
        </w:rPr>
        <w:t>、</w:t>
      </w:r>
      <w:r w:rsidR="00134861" w:rsidRPr="009C20A6">
        <w:rPr>
          <w:rFonts w:hint="eastAsia"/>
        </w:rPr>
        <w:t>2</w:t>
      </w:r>
      <w:r w:rsidR="00134861" w:rsidRPr="009C20A6">
        <w:rPr>
          <w:rFonts w:hint="eastAsia"/>
        </w:rPr>
        <w:t>、</w:t>
      </w:r>
      <w:r w:rsidR="00134861" w:rsidRPr="009C20A6">
        <w:rPr>
          <w:rFonts w:hint="eastAsia"/>
        </w:rPr>
        <w:t>3</w:t>
      </w:r>
      <w:r w:rsidR="00134861" w:rsidRPr="009C20A6">
        <w:rPr>
          <w:rFonts w:hint="eastAsia"/>
        </w:rPr>
        <w:t>社及永安村</w:t>
      </w:r>
      <w:r w:rsidR="00134861" w:rsidRPr="009C20A6">
        <w:rPr>
          <w:rFonts w:hint="eastAsia"/>
        </w:rPr>
        <w:t>6</w:t>
      </w:r>
      <w:r w:rsidR="00134861" w:rsidRPr="009C20A6">
        <w:rPr>
          <w:rFonts w:hint="eastAsia"/>
        </w:rPr>
        <w:t>、</w:t>
      </w:r>
      <w:r w:rsidR="00134861" w:rsidRPr="009C20A6">
        <w:rPr>
          <w:rFonts w:hint="eastAsia"/>
        </w:rPr>
        <w:t>7</w:t>
      </w:r>
      <w:r w:rsidR="00134861" w:rsidRPr="009C20A6">
        <w:rPr>
          <w:rFonts w:hint="eastAsia"/>
        </w:rPr>
        <w:t>社），以长江水为水源，现有最大供水能力</w:t>
      </w:r>
      <w:r w:rsidR="00134861" w:rsidRPr="009C20A6">
        <w:rPr>
          <w:rFonts w:hint="eastAsia"/>
        </w:rPr>
        <w:t>5</w:t>
      </w:r>
      <w:r w:rsidR="00134861" w:rsidRPr="009C20A6">
        <w:rPr>
          <w:rFonts w:hint="eastAsia"/>
        </w:rPr>
        <w:t>万</w:t>
      </w:r>
      <w:r w:rsidR="00134861" w:rsidRPr="009C20A6">
        <w:rPr>
          <w:rFonts w:hint="eastAsia"/>
        </w:rPr>
        <w:t>m</w:t>
      </w:r>
      <w:r w:rsidR="00134861" w:rsidRPr="009C20A6">
        <w:rPr>
          <w:rFonts w:hint="eastAsia"/>
          <w:vertAlign w:val="superscript"/>
        </w:rPr>
        <w:t>3</w:t>
      </w:r>
      <w:r w:rsidR="00134861" w:rsidRPr="009C20A6">
        <w:rPr>
          <w:rFonts w:hint="eastAsia"/>
        </w:rPr>
        <w:t>/d</w:t>
      </w:r>
      <w:r w:rsidR="00134861" w:rsidRPr="009C20A6">
        <w:rPr>
          <w:rFonts w:hint="eastAsia"/>
        </w:rPr>
        <w:t>。目前规划区内已沿铝城大道、西彭三环路等路网形成比较完善的供水管网；目前西彭水厂处理能力不能满足现状供水片区日益增加的供水需求，且受地形限制，扩建无厂址。</w:t>
      </w:r>
    </w:p>
    <w:p w14:paraId="71FFA7E0" w14:textId="77777777" w:rsidR="00134861" w:rsidRPr="009C20A6" w:rsidRDefault="00134861" w:rsidP="00134861">
      <w:pPr>
        <w:ind w:firstLine="480"/>
      </w:pPr>
      <w:r w:rsidRPr="009C20A6">
        <w:rPr>
          <w:rFonts w:hint="eastAsia"/>
        </w:rPr>
        <w:t>根据《西彭水厂扩建一期工程环境影响报告表》及其批复（渝（九）环准〔</w:t>
      </w:r>
      <w:r w:rsidRPr="009C20A6">
        <w:rPr>
          <w:rFonts w:hint="eastAsia"/>
        </w:rPr>
        <w:t>2021</w:t>
      </w:r>
      <w:r w:rsidRPr="009C20A6">
        <w:rPr>
          <w:rFonts w:hint="eastAsia"/>
        </w:rPr>
        <w:t>〕</w:t>
      </w:r>
      <w:r w:rsidRPr="009C20A6">
        <w:rPr>
          <w:rFonts w:hint="eastAsia"/>
        </w:rPr>
        <w:t>020</w:t>
      </w:r>
      <w:r w:rsidRPr="009C20A6">
        <w:rPr>
          <w:rFonts w:hint="eastAsia"/>
        </w:rPr>
        <w:t>号），新西彭水厂选址九龙坡区西彭镇梓槐村（西彭工业园区</w:t>
      </w:r>
      <w:r w:rsidRPr="009C20A6">
        <w:rPr>
          <w:rFonts w:hint="eastAsia"/>
        </w:rPr>
        <w:t>D2-5/01</w:t>
      </w:r>
      <w:r w:rsidRPr="009C20A6">
        <w:rPr>
          <w:rFonts w:hint="eastAsia"/>
        </w:rPr>
        <w:t>地块），水厂总规模为</w:t>
      </w:r>
      <w:r w:rsidRPr="009C20A6">
        <w:rPr>
          <w:rFonts w:hint="eastAsia"/>
        </w:rPr>
        <w:t>70</w:t>
      </w:r>
      <w:r w:rsidRPr="009C20A6">
        <w:rPr>
          <w:rFonts w:hint="eastAsia"/>
        </w:rPr>
        <w:t>万</w:t>
      </w:r>
      <w:r w:rsidRPr="009C20A6">
        <w:rPr>
          <w:rFonts w:hint="eastAsia"/>
        </w:rPr>
        <w:t>m</w:t>
      </w:r>
      <w:r w:rsidRPr="009C20A6">
        <w:rPr>
          <w:rFonts w:hint="eastAsia"/>
          <w:vertAlign w:val="superscript"/>
        </w:rPr>
        <w:t>3</w:t>
      </w:r>
      <w:r w:rsidRPr="009C20A6">
        <w:rPr>
          <w:rFonts w:hint="eastAsia"/>
        </w:rPr>
        <w:t>/d</w:t>
      </w:r>
      <w:r w:rsidRPr="009C20A6">
        <w:rPr>
          <w:rFonts w:hint="eastAsia"/>
        </w:rPr>
        <w:t>，分三期建设，其中一期工程建设规模</w:t>
      </w:r>
      <w:r w:rsidRPr="009C20A6">
        <w:rPr>
          <w:rFonts w:hint="eastAsia"/>
        </w:rPr>
        <w:t>20</w:t>
      </w:r>
      <w:r w:rsidRPr="009C20A6">
        <w:rPr>
          <w:rFonts w:hint="eastAsia"/>
        </w:rPr>
        <w:t>万</w:t>
      </w:r>
      <w:r w:rsidRPr="009C20A6">
        <w:rPr>
          <w:rFonts w:hint="eastAsia"/>
        </w:rPr>
        <w:t>m3/d</w:t>
      </w:r>
      <w:r w:rsidRPr="009C20A6">
        <w:rPr>
          <w:rFonts w:hint="eastAsia"/>
        </w:rPr>
        <w:t>，二期建设规模</w:t>
      </w:r>
      <w:r w:rsidRPr="009C20A6">
        <w:rPr>
          <w:rFonts w:hint="eastAsia"/>
        </w:rPr>
        <w:t>20</w:t>
      </w:r>
      <w:r w:rsidRPr="009C20A6">
        <w:rPr>
          <w:rFonts w:hint="eastAsia"/>
        </w:rPr>
        <w:t>万</w:t>
      </w:r>
      <w:r w:rsidRPr="009C20A6">
        <w:rPr>
          <w:rFonts w:hint="eastAsia"/>
        </w:rPr>
        <w:t>m</w:t>
      </w:r>
      <w:r w:rsidRPr="009C20A6">
        <w:rPr>
          <w:rFonts w:hint="eastAsia"/>
          <w:vertAlign w:val="superscript"/>
        </w:rPr>
        <w:t>3</w:t>
      </w:r>
      <w:r w:rsidRPr="009C20A6">
        <w:rPr>
          <w:rFonts w:hint="eastAsia"/>
        </w:rPr>
        <w:t>/d</w:t>
      </w:r>
      <w:r w:rsidRPr="009C20A6">
        <w:rPr>
          <w:rFonts w:hint="eastAsia"/>
        </w:rPr>
        <w:t>，三期建设规模</w:t>
      </w:r>
      <w:r w:rsidRPr="009C20A6">
        <w:rPr>
          <w:rFonts w:hint="eastAsia"/>
        </w:rPr>
        <w:t>30</w:t>
      </w:r>
      <w:r w:rsidRPr="009C20A6">
        <w:rPr>
          <w:rFonts w:hint="eastAsia"/>
        </w:rPr>
        <w:t>万</w:t>
      </w:r>
      <w:r w:rsidRPr="009C20A6">
        <w:rPr>
          <w:rFonts w:hint="eastAsia"/>
        </w:rPr>
        <w:t>m</w:t>
      </w:r>
      <w:r w:rsidRPr="009C20A6">
        <w:rPr>
          <w:rFonts w:hint="eastAsia"/>
          <w:vertAlign w:val="superscript"/>
        </w:rPr>
        <w:t>3</w:t>
      </w:r>
      <w:r w:rsidRPr="009C20A6">
        <w:rPr>
          <w:rFonts w:hint="eastAsia"/>
        </w:rPr>
        <w:t>/d</w:t>
      </w:r>
      <w:r w:rsidRPr="009C20A6">
        <w:rPr>
          <w:rFonts w:hint="eastAsia"/>
        </w:rPr>
        <w:t>；水源为长江，通过在江津区油溪镇长江河段左岸刁家坪新建金刚沱提水泵站，将长江水提升至新建的圣中水库，再通过德感加压站输送至新西彭水厂。建成后服务范围包括九龙坡区西彭镇（除西南铝集团的生产用水外），陶家镇、巴福镇、石板镇、含谷镇、金凤镇、白市驿镇、走马功能区及沙坪坝区西永组团部分区域。</w:t>
      </w:r>
    </w:p>
    <w:p w14:paraId="0649B8D4" w14:textId="77D83ED2" w:rsidR="00134861" w:rsidRPr="009C20A6" w:rsidRDefault="00134861" w:rsidP="00134861">
      <w:pPr>
        <w:ind w:firstLine="480"/>
      </w:pPr>
      <w:r w:rsidRPr="009C20A6">
        <w:rPr>
          <w:rFonts w:hint="eastAsia"/>
        </w:rPr>
        <w:t>西南铝现有各分厂均由其自备水厂（即西南铝黄磏水厂，以长江水为水源）供水，供水规模</w:t>
      </w:r>
      <w:r w:rsidRPr="009C20A6">
        <w:rPr>
          <w:rFonts w:hint="eastAsia"/>
        </w:rPr>
        <w:t>5</w:t>
      </w:r>
      <w:r w:rsidRPr="009C20A6">
        <w:rPr>
          <w:rFonts w:hint="eastAsia"/>
        </w:rPr>
        <w:t>万</w:t>
      </w:r>
      <w:r w:rsidRPr="009C20A6">
        <w:rPr>
          <w:rFonts w:hint="eastAsia"/>
        </w:rPr>
        <w:t>m</w:t>
      </w:r>
      <w:r w:rsidRPr="009C20A6">
        <w:rPr>
          <w:rFonts w:hint="eastAsia"/>
          <w:vertAlign w:val="superscript"/>
        </w:rPr>
        <w:t>3</w:t>
      </w:r>
      <w:r w:rsidRPr="009C20A6">
        <w:rPr>
          <w:rFonts w:hint="eastAsia"/>
        </w:rPr>
        <w:t>/d</w:t>
      </w:r>
      <w:r w:rsidRPr="009C20A6">
        <w:rPr>
          <w:rFonts w:hint="eastAsia"/>
        </w:rPr>
        <w:t>。本项目由市政给水管网提供。</w:t>
      </w:r>
    </w:p>
    <w:p w14:paraId="03AAD90B" w14:textId="77777777" w:rsidR="00A0010C" w:rsidRPr="009C20A6" w:rsidRDefault="00A0010C" w:rsidP="00A0010C">
      <w:pPr>
        <w:pStyle w:val="3"/>
      </w:pPr>
      <w:r w:rsidRPr="009C20A6">
        <w:rPr>
          <w:rFonts w:hint="eastAsia"/>
        </w:rPr>
        <w:t>环保基础设施建设及运行情况</w:t>
      </w:r>
    </w:p>
    <w:p w14:paraId="4C553D9B" w14:textId="2F3FBFC4" w:rsidR="00A0010C" w:rsidRPr="009C20A6" w:rsidRDefault="00A0010C" w:rsidP="00A0010C">
      <w:pPr>
        <w:ind w:firstLine="480"/>
      </w:pPr>
      <w:r w:rsidRPr="009C20A6">
        <w:rPr>
          <w:rFonts w:hint="eastAsia"/>
        </w:rPr>
        <w:t>（</w:t>
      </w:r>
      <w:r w:rsidRPr="009C20A6">
        <w:rPr>
          <w:rFonts w:hint="eastAsia"/>
        </w:rPr>
        <w:t>1</w:t>
      </w:r>
      <w:r w:rsidRPr="009C20A6">
        <w:rPr>
          <w:rFonts w:hint="eastAsia"/>
        </w:rPr>
        <w:t>）排水现状</w:t>
      </w:r>
    </w:p>
    <w:p w14:paraId="57EB22CB" w14:textId="63D6CEE7" w:rsidR="00062C21" w:rsidRPr="009C20A6" w:rsidRDefault="00062C21" w:rsidP="00062C21">
      <w:pPr>
        <w:ind w:firstLine="480"/>
      </w:pPr>
      <w:r w:rsidRPr="009C20A6">
        <w:rPr>
          <w:rFonts w:hint="eastAsia"/>
        </w:rPr>
        <w:t>西彭组团共有</w:t>
      </w:r>
      <w:r w:rsidRPr="009C20A6">
        <w:rPr>
          <w:rFonts w:hint="eastAsia"/>
        </w:rPr>
        <w:t>2</w:t>
      </w:r>
      <w:r w:rsidRPr="009C20A6">
        <w:rPr>
          <w:rFonts w:hint="eastAsia"/>
        </w:rPr>
        <w:t>座集中污水处理设施及西南铝自建污水处理站。</w:t>
      </w:r>
    </w:p>
    <w:p w14:paraId="46B37A41" w14:textId="67A0D0EB" w:rsidR="001639A2" w:rsidRPr="009C20A6" w:rsidRDefault="00C12F87" w:rsidP="001639A2">
      <w:pPr>
        <w:ind w:firstLine="482"/>
      </w:pPr>
      <w:r w:rsidRPr="009C20A6">
        <w:rPr>
          <w:rFonts w:hint="eastAsia"/>
          <w:b/>
        </w:rPr>
        <w:t>①</w:t>
      </w:r>
      <w:r w:rsidR="001639A2" w:rsidRPr="009C20A6">
        <w:rPr>
          <w:b/>
        </w:rPr>
        <w:t>西彭镇污水处理厂：</w:t>
      </w:r>
      <w:r w:rsidR="001639A2" w:rsidRPr="009C20A6">
        <w:t>位于西彭镇泥壁村六社，</w:t>
      </w:r>
      <w:r w:rsidR="001639A2" w:rsidRPr="009C20A6">
        <w:rPr>
          <w:lang w:eastAsia="zh"/>
        </w:rPr>
        <w:t>目前已经建成投入运行的</w:t>
      </w:r>
      <w:r w:rsidR="001639A2" w:rsidRPr="009C20A6">
        <w:t>总</w:t>
      </w:r>
      <w:r w:rsidR="001639A2" w:rsidRPr="009C20A6">
        <w:rPr>
          <w:lang w:eastAsia="zh"/>
        </w:rPr>
        <w:t>处理</w:t>
      </w:r>
      <w:r w:rsidR="001639A2" w:rsidRPr="009C20A6">
        <w:t>规模为</w:t>
      </w:r>
      <w:r w:rsidR="001639A2" w:rsidRPr="009C20A6">
        <w:t>3</w:t>
      </w:r>
      <w:r w:rsidR="001639A2" w:rsidRPr="009C20A6">
        <w:t>万</w:t>
      </w:r>
      <w:r w:rsidR="001639A2" w:rsidRPr="009C20A6">
        <w:t>m</w:t>
      </w:r>
      <w:r w:rsidR="001639A2" w:rsidRPr="009C20A6">
        <w:rPr>
          <w:vertAlign w:val="superscript"/>
        </w:rPr>
        <w:t>3</w:t>
      </w:r>
      <w:r w:rsidR="001639A2" w:rsidRPr="009C20A6">
        <w:t>/d</w:t>
      </w:r>
      <w:r w:rsidR="001639A2" w:rsidRPr="009C20A6">
        <w:t>，</w:t>
      </w:r>
      <w:r w:rsidR="001639A2" w:rsidRPr="009C20A6">
        <w:rPr>
          <w:lang w:eastAsia="zh"/>
        </w:rPr>
        <w:t>根据现状调查，</w:t>
      </w:r>
      <w:r w:rsidR="001639A2" w:rsidRPr="009C20A6">
        <w:t>现状</w:t>
      </w:r>
      <w:r w:rsidR="001639A2" w:rsidRPr="009C20A6">
        <w:rPr>
          <w:lang w:eastAsia="zh"/>
        </w:rPr>
        <w:t>实际</w:t>
      </w:r>
      <w:r w:rsidR="001639A2" w:rsidRPr="009C20A6">
        <w:t>处理</w:t>
      </w:r>
      <w:r w:rsidR="001639A2" w:rsidRPr="009C20A6">
        <w:rPr>
          <w:lang w:eastAsia="zh"/>
        </w:rPr>
        <w:t>水量约</w:t>
      </w:r>
      <w:r w:rsidR="001639A2" w:rsidRPr="009C20A6">
        <w:t>1.34</w:t>
      </w:r>
      <w:r w:rsidR="001639A2" w:rsidRPr="009C20A6">
        <w:t>万</w:t>
      </w:r>
      <w:r w:rsidR="001639A2" w:rsidRPr="009C20A6">
        <w:t>m</w:t>
      </w:r>
      <w:r w:rsidR="001639A2" w:rsidRPr="009C20A6">
        <w:rPr>
          <w:vertAlign w:val="superscript"/>
        </w:rPr>
        <w:t>3</w:t>
      </w:r>
      <w:r w:rsidR="001639A2" w:rsidRPr="009C20A6">
        <w:t>/d</w:t>
      </w:r>
      <w:r w:rsidR="001639A2" w:rsidRPr="009C20A6">
        <w:t>。该污水处理厂采用卡鲁塞尔氧化沟工艺</w:t>
      </w:r>
      <w:r w:rsidR="001639A2" w:rsidRPr="009C20A6">
        <w:t>+</w:t>
      </w:r>
      <w:r w:rsidR="001639A2" w:rsidRPr="009C20A6">
        <w:t>精细格栅滤布滤池处理工艺，尾水达《城镇污水处理厂污染物排放标准》（</w:t>
      </w:r>
      <w:r w:rsidR="001639A2" w:rsidRPr="009C20A6">
        <w:t>GB18918-2002</w:t>
      </w:r>
      <w:r w:rsidR="001639A2" w:rsidRPr="009C20A6">
        <w:t>）一级</w:t>
      </w:r>
      <w:r w:rsidR="001639A2" w:rsidRPr="009C20A6">
        <w:t>A</w:t>
      </w:r>
      <w:r w:rsidR="001639A2" w:rsidRPr="009C20A6">
        <w:t>标准排放至桥头河，下游</w:t>
      </w:r>
      <w:r w:rsidR="001639A2" w:rsidRPr="009C20A6">
        <w:t>2.2km</w:t>
      </w:r>
      <w:r w:rsidR="001639A2" w:rsidRPr="009C20A6">
        <w:t>汇入长江。目前西彭镇市政污水管线沿铝城正街敷设，经环城路、铝城一路、铝城二路、铝城三路、铝城西路、西园路等，穿越整个镇区，管径</w:t>
      </w:r>
      <w:r w:rsidR="001639A2" w:rsidRPr="009C20A6">
        <w:t>DN400</w:t>
      </w:r>
      <w:r w:rsidR="001639A2" w:rsidRPr="009C20A6">
        <w:t>～</w:t>
      </w:r>
      <w:r w:rsidR="001639A2" w:rsidRPr="009C20A6">
        <w:t>DN1000</w:t>
      </w:r>
      <w:r w:rsidR="001639A2" w:rsidRPr="009C20A6">
        <w:t>，全长约</w:t>
      </w:r>
      <w:r w:rsidR="001639A2" w:rsidRPr="009C20A6">
        <w:t>9.5km</w:t>
      </w:r>
      <w:r w:rsidR="001639A2" w:rsidRPr="009C20A6">
        <w:t>，西彭镇铝城大道以东已建成的生活区污水管网全覆盖。</w:t>
      </w:r>
    </w:p>
    <w:p w14:paraId="58E3E8C4" w14:textId="1F7BB4D8" w:rsidR="001639A2" w:rsidRPr="009C20A6" w:rsidRDefault="00C12F87" w:rsidP="001639A2">
      <w:pPr>
        <w:ind w:firstLine="482"/>
        <w:rPr>
          <w:lang w:eastAsia="zh"/>
        </w:rPr>
      </w:pPr>
      <w:r w:rsidRPr="009C20A6">
        <w:rPr>
          <w:rFonts w:hint="eastAsia"/>
          <w:b/>
        </w:rPr>
        <w:t>②</w:t>
      </w:r>
      <w:r w:rsidR="001639A2" w:rsidRPr="009C20A6">
        <w:rPr>
          <w:b/>
        </w:rPr>
        <w:t>西彭工业园区污水处理厂</w:t>
      </w:r>
      <w:r w:rsidR="001639A2" w:rsidRPr="009C20A6">
        <w:rPr>
          <w:b/>
          <w:lang w:eastAsia="zh"/>
        </w:rPr>
        <w:t>：</w:t>
      </w:r>
      <w:r w:rsidR="001639A2" w:rsidRPr="009C20A6">
        <w:rPr>
          <w:lang w:eastAsia="zh"/>
        </w:rPr>
        <w:t>现状已经建成投入使用的</w:t>
      </w:r>
      <w:r w:rsidR="001639A2" w:rsidRPr="009C20A6">
        <w:rPr>
          <w:rFonts w:hint="eastAsia"/>
        </w:rPr>
        <w:t>污水处理厂</w:t>
      </w:r>
      <w:r w:rsidR="001639A2" w:rsidRPr="009C20A6">
        <w:rPr>
          <w:lang w:eastAsia="zh"/>
        </w:rPr>
        <w:t>，</w:t>
      </w:r>
      <w:r w:rsidR="001639A2" w:rsidRPr="009C20A6">
        <w:t>位于西彭工业园区</w:t>
      </w:r>
      <w:r w:rsidR="001639A2" w:rsidRPr="009C20A6">
        <w:t>A64-3/01</w:t>
      </w:r>
      <w:r w:rsidR="001639A2" w:rsidRPr="009C20A6">
        <w:t>地块，占地面积</w:t>
      </w:r>
      <w:r w:rsidR="001639A2" w:rsidRPr="009C20A6">
        <w:t>3490m</w:t>
      </w:r>
      <w:r w:rsidR="001639A2" w:rsidRPr="009C20A6">
        <w:rPr>
          <w:vertAlign w:val="superscript"/>
        </w:rPr>
        <w:t>2</w:t>
      </w:r>
      <w:r w:rsidR="001639A2" w:rsidRPr="009C20A6">
        <w:t>，设计处理规模</w:t>
      </w:r>
      <w:r w:rsidR="001639A2" w:rsidRPr="009C20A6">
        <w:t>0.5</w:t>
      </w:r>
      <w:r w:rsidR="001639A2" w:rsidRPr="009C20A6">
        <w:t>万</w:t>
      </w:r>
      <w:r w:rsidR="001639A2" w:rsidRPr="009C20A6">
        <w:t>m</w:t>
      </w:r>
      <w:r w:rsidR="001639A2" w:rsidRPr="009C20A6">
        <w:rPr>
          <w:vertAlign w:val="superscript"/>
        </w:rPr>
        <w:t>3</w:t>
      </w:r>
      <w:r w:rsidR="001639A2" w:rsidRPr="009C20A6">
        <w:t>/d</w:t>
      </w:r>
      <w:r w:rsidR="001639A2" w:rsidRPr="009C20A6">
        <w:t>。污水处理厂于</w:t>
      </w:r>
      <w:r w:rsidR="001639A2" w:rsidRPr="009C20A6">
        <w:t>2014</w:t>
      </w:r>
      <w:r w:rsidR="001639A2" w:rsidRPr="009C20A6">
        <w:t>年</w:t>
      </w:r>
      <w:r w:rsidR="001639A2" w:rsidRPr="009C20A6">
        <w:t>9</w:t>
      </w:r>
      <w:r w:rsidR="001639A2" w:rsidRPr="009C20A6">
        <w:t>月通过验收，采用</w:t>
      </w:r>
      <w:r w:rsidR="001639A2" w:rsidRPr="009C20A6">
        <w:t>“</w:t>
      </w:r>
      <w:r w:rsidR="001639A2" w:rsidRPr="009C20A6">
        <w:t>水解酸化</w:t>
      </w:r>
      <w:r w:rsidR="001639A2" w:rsidRPr="009C20A6">
        <w:t>+</w:t>
      </w:r>
      <w:r w:rsidR="001639A2" w:rsidRPr="009C20A6">
        <w:t>生物接触氧化</w:t>
      </w:r>
      <w:r w:rsidR="001639A2" w:rsidRPr="009C20A6">
        <w:t>”</w:t>
      </w:r>
      <w:r w:rsidR="001639A2" w:rsidRPr="009C20A6">
        <w:t>工艺，出水水质执行《污水综合排放标准》（</w:t>
      </w:r>
      <w:r w:rsidR="001639A2" w:rsidRPr="009C20A6">
        <w:t>GB8978-1996</w:t>
      </w:r>
      <w:r w:rsidR="001639A2" w:rsidRPr="009C20A6">
        <w:t>）一级标准，尾水排入桥头河，约经</w:t>
      </w:r>
      <w:r w:rsidR="001639A2" w:rsidRPr="009C20A6">
        <w:t>2km</w:t>
      </w:r>
      <w:r w:rsidR="001639A2" w:rsidRPr="009C20A6">
        <w:t>最终汇入长江。厂区安装</w:t>
      </w:r>
      <w:r w:rsidR="001639A2" w:rsidRPr="009C20A6">
        <w:t>COD</w:t>
      </w:r>
      <w:r w:rsidR="001639A2" w:rsidRPr="009C20A6">
        <w:t>、氨氮在线监测仪以及流量计。目前西彭工业园区工业污水处理厂服务范围包括除西南铝企业外的组团内其他企业产生的污废水。西彭工业园区污水处理厂沿铝城大道铺设有污水主干管。</w:t>
      </w:r>
      <w:r w:rsidR="001639A2" w:rsidRPr="009C20A6">
        <w:t>2024</w:t>
      </w:r>
      <w:r w:rsidR="001639A2" w:rsidRPr="009C20A6">
        <w:t>年，西彭工业园区污水处理厂实施了应急处理工程，新增处理能力</w:t>
      </w:r>
      <w:r w:rsidR="001639A2" w:rsidRPr="009C20A6">
        <w:t>2000</w:t>
      </w:r>
      <w:r w:rsidR="001639A2" w:rsidRPr="009C20A6">
        <w:rPr>
          <w:lang w:eastAsia="zh"/>
        </w:rPr>
        <w:t>m</w:t>
      </w:r>
      <w:r w:rsidR="001639A2" w:rsidRPr="009C20A6">
        <w:rPr>
          <w:vertAlign w:val="superscript"/>
          <w:lang w:eastAsia="zh"/>
        </w:rPr>
        <w:t>3</w:t>
      </w:r>
      <w:r w:rsidR="001639A2" w:rsidRPr="009C20A6">
        <w:t>/d</w:t>
      </w:r>
      <w:r w:rsidR="001639A2" w:rsidRPr="009C20A6">
        <w:rPr>
          <w:lang w:eastAsia="zh"/>
        </w:rPr>
        <w:t>，应急处理工程实施后，现状西彭工业污水处理厂处理能力达</w:t>
      </w:r>
      <w:r w:rsidR="001639A2" w:rsidRPr="009C20A6">
        <w:rPr>
          <w:lang w:eastAsia="zh"/>
        </w:rPr>
        <w:t>0.7</w:t>
      </w:r>
      <w:r w:rsidR="001639A2" w:rsidRPr="009C20A6">
        <w:t>万</w:t>
      </w:r>
      <w:r w:rsidR="001639A2" w:rsidRPr="009C20A6">
        <w:t>m</w:t>
      </w:r>
      <w:r w:rsidR="001639A2" w:rsidRPr="009C20A6">
        <w:rPr>
          <w:vertAlign w:val="superscript"/>
        </w:rPr>
        <w:t>3</w:t>
      </w:r>
      <w:r w:rsidR="001639A2" w:rsidRPr="009C20A6">
        <w:t>/d</w:t>
      </w:r>
      <w:r w:rsidR="001639A2" w:rsidRPr="009C20A6">
        <w:t>。</w:t>
      </w:r>
      <w:r w:rsidR="001639A2" w:rsidRPr="009C20A6">
        <w:rPr>
          <w:lang w:eastAsia="zh"/>
        </w:rPr>
        <w:t>根据现状调查，现状处理水量约</w:t>
      </w:r>
      <w:r w:rsidR="001639A2" w:rsidRPr="009C20A6">
        <w:rPr>
          <w:lang w:eastAsia="zh"/>
        </w:rPr>
        <w:t>5000~7000m</w:t>
      </w:r>
      <w:r w:rsidR="001639A2" w:rsidRPr="009C20A6">
        <w:rPr>
          <w:vertAlign w:val="superscript"/>
          <w:lang w:eastAsia="zh"/>
        </w:rPr>
        <w:t>3</w:t>
      </w:r>
      <w:r w:rsidR="001639A2" w:rsidRPr="009C20A6">
        <w:rPr>
          <w:lang w:eastAsia="zh"/>
        </w:rPr>
        <w:t>/d</w:t>
      </w:r>
      <w:r w:rsidR="001639A2" w:rsidRPr="009C20A6">
        <w:rPr>
          <w:lang w:eastAsia="zh"/>
        </w:rPr>
        <w:t>，污水处理厂接近满负荷运行。</w:t>
      </w:r>
    </w:p>
    <w:p w14:paraId="46104B8F" w14:textId="085C5FD4" w:rsidR="001639A2" w:rsidRPr="009C20A6" w:rsidRDefault="001639A2" w:rsidP="001639A2">
      <w:pPr>
        <w:ind w:firstLine="480"/>
        <w:rPr>
          <w:lang w:bidi="ar"/>
        </w:rPr>
      </w:pPr>
      <w:r w:rsidRPr="009C20A6">
        <w:t>目前，西彭工业园区污水处理厂提标扩建工程</w:t>
      </w:r>
      <w:r w:rsidR="0062691F" w:rsidRPr="009C20A6">
        <w:rPr>
          <w:rFonts w:hint="eastAsia"/>
        </w:rPr>
        <w:t>已于</w:t>
      </w:r>
      <w:r w:rsidR="0062691F" w:rsidRPr="009C20A6">
        <w:rPr>
          <w:rFonts w:hint="eastAsia"/>
        </w:rPr>
        <w:t>2</w:t>
      </w:r>
      <w:r w:rsidR="0062691F" w:rsidRPr="009C20A6">
        <w:t>026</w:t>
      </w:r>
      <w:r w:rsidR="0062691F" w:rsidRPr="009C20A6">
        <w:t>年</w:t>
      </w:r>
      <w:r w:rsidR="0062691F" w:rsidRPr="009C20A6">
        <w:rPr>
          <w:rFonts w:hint="eastAsia"/>
        </w:rPr>
        <w:t>1</w:t>
      </w:r>
      <w:r w:rsidR="0062691F" w:rsidRPr="009C20A6">
        <w:rPr>
          <w:rFonts w:hint="eastAsia"/>
        </w:rPr>
        <w:t>月建成投运，设计</w:t>
      </w:r>
      <w:r w:rsidR="0062691F" w:rsidRPr="009C20A6">
        <w:t>规模为</w:t>
      </w:r>
      <w:r w:rsidR="0062691F" w:rsidRPr="009C20A6">
        <w:rPr>
          <w:rFonts w:hint="eastAsia"/>
        </w:rPr>
        <w:t>1.5</w:t>
      </w:r>
      <w:r w:rsidR="0062691F" w:rsidRPr="009C20A6">
        <w:t>万</w:t>
      </w:r>
      <w:r w:rsidR="0062691F" w:rsidRPr="009C20A6">
        <w:t>m</w:t>
      </w:r>
      <w:r w:rsidR="0062691F" w:rsidRPr="009C20A6">
        <w:rPr>
          <w:vertAlign w:val="superscript"/>
        </w:rPr>
        <w:t>3</w:t>
      </w:r>
      <w:r w:rsidR="0062691F" w:rsidRPr="009C20A6">
        <w:t>/d</w:t>
      </w:r>
      <w:r w:rsidR="00062C21" w:rsidRPr="009C20A6">
        <w:rPr>
          <w:rFonts w:hint="eastAsia"/>
        </w:rPr>
        <w:t>。提标扩建工程同步改建老厂区及新建新厂区，</w:t>
      </w:r>
      <w:r w:rsidR="0062691F" w:rsidRPr="009C20A6">
        <w:rPr>
          <w:rFonts w:hint="eastAsia"/>
        </w:rPr>
        <w:t>其中</w:t>
      </w:r>
      <w:r w:rsidR="00062C21" w:rsidRPr="009C20A6">
        <w:rPr>
          <w:lang w:eastAsia="zh"/>
        </w:rPr>
        <w:t>老厂区工业废水</w:t>
      </w:r>
      <w:r w:rsidR="00062C21" w:rsidRPr="009C20A6">
        <w:rPr>
          <w:rFonts w:hint="eastAsia"/>
        </w:rPr>
        <w:t>“</w:t>
      </w:r>
      <w:r w:rsidR="00062C21" w:rsidRPr="009C20A6">
        <w:rPr>
          <w:lang w:eastAsia="zh"/>
        </w:rPr>
        <w:t>预处理</w:t>
      </w:r>
      <w:r w:rsidR="00062C21" w:rsidRPr="009C20A6">
        <w:rPr>
          <w:rFonts w:hint="eastAsia"/>
        </w:rPr>
        <w:t>+</w:t>
      </w:r>
      <w:r w:rsidR="00062C21" w:rsidRPr="009C20A6">
        <w:rPr>
          <w:rFonts w:hint="eastAsia"/>
        </w:rPr>
        <w:t>生化处理”</w:t>
      </w:r>
      <w:r w:rsidR="00062C21" w:rsidRPr="009C20A6">
        <w:rPr>
          <w:lang w:eastAsia="zh"/>
        </w:rPr>
        <w:t>规模</w:t>
      </w:r>
      <w:r w:rsidR="00062C21" w:rsidRPr="009C20A6">
        <w:rPr>
          <w:lang w:eastAsia="zh"/>
        </w:rPr>
        <w:t>5000m</w:t>
      </w:r>
      <w:r w:rsidR="00062C21" w:rsidRPr="009C20A6">
        <w:rPr>
          <w:vertAlign w:val="superscript"/>
          <w:lang w:eastAsia="zh"/>
        </w:rPr>
        <w:t>3</w:t>
      </w:r>
      <w:r w:rsidR="00062C21" w:rsidRPr="009C20A6">
        <w:rPr>
          <w:lang w:eastAsia="zh"/>
        </w:rPr>
        <w:t>/d</w:t>
      </w:r>
      <w:r w:rsidR="00062C21" w:rsidRPr="009C20A6">
        <w:rPr>
          <w:lang w:eastAsia="zh"/>
        </w:rPr>
        <w:t>，处理工艺</w:t>
      </w:r>
      <w:r w:rsidR="00062C21" w:rsidRPr="009C20A6">
        <w:rPr>
          <w:lang w:bidi="ar"/>
        </w:rPr>
        <w:t>采用</w:t>
      </w:r>
      <w:r w:rsidR="00062C21" w:rsidRPr="009C20A6">
        <w:rPr>
          <w:lang w:bidi="ar"/>
        </w:rPr>
        <w:t>“</w:t>
      </w:r>
      <w:r w:rsidR="00062C21" w:rsidRPr="009C20A6">
        <w:rPr>
          <w:lang w:bidi="ar"/>
        </w:rPr>
        <w:t>粗格栅、污水提升泵房</w:t>
      </w:r>
      <w:r w:rsidR="00062C21" w:rsidRPr="009C20A6">
        <w:rPr>
          <w:lang w:bidi="ar"/>
        </w:rPr>
        <w:t>+</w:t>
      </w:r>
      <w:r w:rsidR="00062C21" w:rsidRPr="009C20A6">
        <w:rPr>
          <w:lang w:bidi="ar"/>
        </w:rPr>
        <w:t>初沉调节池</w:t>
      </w:r>
      <w:r w:rsidR="00062C21" w:rsidRPr="009C20A6">
        <w:rPr>
          <w:lang w:bidi="ar"/>
        </w:rPr>
        <w:t>+</w:t>
      </w:r>
      <w:r w:rsidR="00062C21" w:rsidRPr="009C20A6">
        <w:rPr>
          <w:lang w:bidi="ar"/>
        </w:rPr>
        <w:t>浅层气浮池</w:t>
      </w:r>
      <w:r w:rsidR="00062C21" w:rsidRPr="009C20A6">
        <w:rPr>
          <w:lang w:bidi="ar"/>
        </w:rPr>
        <w:t>+</w:t>
      </w:r>
      <w:r w:rsidR="00062C21" w:rsidRPr="009C20A6">
        <w:rPr>
          <w:lang w:bidi="ar"/>
        </w:rPr>
        <w:t>倒置</w:t>
      </w:r>
      <w:r w:rsidR="00062C21" w:rsidRPr="009C20A6">
        <w:rPr>
          <w:lang w:bidi="ar"/>
        </w:rPr>
        <w:t>AAO</w:t>
      </w:r>
      <w:r w:rsidR="00062C21" w:rsidRPr="009C20A6">
        <w:rPr>
          <w:lang w:bidi="ar"/>
        </w:rPr>
        <w:t>生化池</w:t>
      </w:r>
      <w:r w:rsidR="00062C21" w:rsidRPr="009C20A6">
        <w:rPr>
          <w:lang w:bidi="ar"/>
        </w:rPr>
        <w:t>+</w:t>
      </w:r>
      <w:r w:rsidR="00062C21" w:rsidRPr="009C20A6">
        <w:rPr>
          <w:lang w:bidi="ar"/>
        </w:rPr>
        <w:t>二沉池</w:t>
      </w:r>
      <w:r w:rsidR="00062C21" w:rsidRPr="009C20A6">
        <w:rPr>
          <w:rFonts w:hint="eastAsia"/>
          <w:lang w:bidi="ar"/>
        </w:rPr>
        <w:t>”，废水经处理后排入新厂区深度</w:t>
      </w:r>
      <w:r w:rsidR="00062C21" w:rsidRPr="009C20A6">
        <w:rPr>
          <w:lang w:bidi="ar"/>
        </w:rPr>
        <w:t>处理</w:t>
      </w:r>
      <w:r w:rsidR="00062C21" w:rsidRPr="009C20A6">
        <w:rPr>
          <w:rFonts w:hint="eastAsia"/>
          <w:lang w:bidi="ar"/>
        </w:rPr>
        <w:t>。</w:t>
      </w:r>
      <w:r w:rsidR="00062C21" w:rsidRPr="009C20A6">
        <w:t>新厂区</w:t>
      </w:r>
      <w:r w:rsidRPr="009C20A6">
        <w:rPr>
          <w:rFonts w:hint="eastAsia"/>
        </w:rPr>
        <w:t>位于</w:t>
      </w:r>
      <w:r w:rsidRPr="009C20A6">
        <w:rPr>
          <w:lang w:eastAsia="zh" w:bidi="ar"/>
        </w:rPr>
        <w:t>重庆市九龙坡区西彭镇泥壁村，西彭镇生活污水处理厂南侧地块，用地面积</w:t>
      </w:r>
      <w:r w:rsidRPr="009C20A6">
        <w:rPr>
          <w:lang w:eastAsia="zh" w:bidi="ar"/>
        </w:rPr>
        <w:t>12868.23m</w:t>
      </w:r>
      <w:r w:rsidRPr="009C20A6">
        <w:rPr>
          <w:vertAlign w:val="superscript"/>
          <w:lang w:eastAsia="zh" w:bidi="ar"/>
        </w:rPr>
        <w:t>2</w:t>
      </w:r>
      <w:r w:rsidRPr="009C20A6">
        <w:rPr>
          <w:lang w:eastAsia="zh" w:bidi="ar"/>
        </w:rPr>
        <w:t>（合</w:t>
      </w:r>
      <w:r w:rsidRPr="009C20A6">
        <w:rPr>
          <w:lang w:eastAsia="zh" w:bidi="ar"/>
        </w:rPr>
        <w:t>19.30</w:t>
      </w:r>
      <w:r w:rsidRPr="009C20A6">
        <w:rPr>
          <w:lang w:eastAsia="zh" w:bidi="ar"/>
        </w:rPr>
        <w:t>亩）</w:t>
      </w:r>
      <w:r w:rsidR="00062C21" w:rsidRPr="009C20A6">
        <w:rPr>
          <w:rFonts w:hint="eastAsia"/>
        </w:rPr>
        <w:t>，</w:t>
      </w:r>
      <w:r w:rsidR="00062C21" w:rsidRPr="009C20A6">
        <w:rPr>
          <w:lang w:eastAsia="zh"/>
        </w:rPr>
        <w:t>其</w:t>
      </w:r>
      <w:r w:rsidR="00062C21" w:rsidRPr="009C20A6">
        <w:rPr>
          <w:rFonts w:hint="eastAsia"/>
        </w:rPr>
        <w:t>“</w:t>
      </w:r>
      <w:r w:rsidRPr="009C20A6">
        <w:rPr>
          <w:lang w:eastAsia="zh"/>
        </w:rPr>
        <w:t>预处理、生化处理</w:t>
      </w:r>
      <w:r w:rsidR="00062C21" w:rsidRPr="009C20A6">
        <w:rPr>
          <w:rFonts w:hint="eastAsia"/>
        </w:rPr>
        <w:t>”</w:t>
      </w:r>
      <w:r w:rsidRPr="009C20A6">
        <w:rPr>
          <w:lang w:eastAsia="zh"/>
        </w:rPr>
        <w:t>规模</w:t>
      </w:r>
      <w:r w:rsidRPr="009C20A6">
        <w:rPr>
          <w:lang w:eastAsia="zh"/>
        </w:rPr>
        <w:t>10000m</w:t>
      </w:r>
      <w:r w:rsidRPr="009C20A6">
        <w:rPr>
          <w:vertAlign w:val="superscript"/>
          <w:lang w:eastAsia="zh"/>
        </w:rPr>
        <w:t>3</w:t>
      </w:r>
      <w:r w:rsidRPr="009C20A6">
        <w:rPr>
          <w:lang w:eastAsia="zh"/>
        </w:rPr>
        <w:t>/d</w:t>
      </w:r>
      <w:r w:rsidRPr="009C20A6">
        <w:rPr>
          <w:lang w:eastAsia="zh"/>
        </w:rPr>
        <w:t>，深度处理设计规模</w:t>
      </w:r>
      <w:r w:rsidRPr="009C20A6">
        <w:rPr>
          <w:lang w:eastAsia="zh"/>
        </w:rPr>
        <w:t>15000m</w:t>
      </w:r>
      <w:r w:rsidRPr="009C20A6">
        <w:rPr>
          <w:vertAlign w:val="superscript"/>
          <w:lang w:eastAsia="zh"/>
        </w:rPr>
        <w:t>3</w:t>
      </w:r>
      <w:r w:rsidRPr="009C20A6">
        <w:rPr>
          <w:lang w:eastAsia="zh"/>
        </w:rPr>
        <w:t>/d</w:t>
      </w:r>
      <w:r w:rsidR="00062C21" w:rsidRPr="009C20A6">
        <w:rPr>
          <w:rFonts w:hint="eastAsia"/>
        </w:rPr>
        <w:t>，</w:t>
      </w:r>
      <w:r w:rsidRPr="009C20A6">
        <w:rPr>
          <w:lang w:bidi="ar"/>
        </w:rPr>
        <w:t>采用</w:t>
      </w:r>
      <w:r w:rsidRPr="009C20A6">
        <w:rPr>
          <w:lang w:bidi="ar"/>
        </w:rPr>
        <w:t>“</w:t>
      </w:r>
      <w:r w:rsidRPr="009C20A6">
        <w:rPr>
          <w:lang w:bidi="ar"/>
        </w:rPr>
        <w:t>粗格栅、污水提升泵房</w:t>
      </w:r>
      <w:r w:rsidRPr="009C20A6">
        <w:rPr>
          <w:lang w:bidi="ar"/>
        </w:rPr>
        <w:t>+</w:t>
      </w:r>
      <w:r w:rsidRPr="009C20A6">
        <w:rPr>
          <w:lang w:bidi="ar"/>
        </w:rPr>
        <w:t>细格栅、曝气沉砂池</w:t>
      </w:r>
      <w:r w:rsidRPr="009C20A6">
        <w:rPr>
          <w:lang w:bidi="ar"/>
        </w:rPr>
        <w:t>+</w:t>
      </w:r>
      <w:r w:rsidRPr="009C20A6">
        <w:rPr>
          <w:lang w:bidi="ar"/>
        </w:rPr>
        <w:t>（气浮池）</w:t>
      </w:r>
      <w:r w:rsidRPr="009C20A6">
        <w:rPr>
          <w:lang w:bidi="ar"/>
        </w:rPr>
        <w:t>+</w:t>
      </w:r>
      <w:r w:rsidRPr="009C20A6">
        <w:rPr>
          <w:lang w:bidi="ar"/>
        </w:rPr>
        <w:t>多级</w:t>
      </w:r>
      <w:r w:rsidRPr="009C20A6">
        <w:rPr>
          <w:lang w:bidi="ar"/>
        </w:rPr>
        <w:t>AO</w:t>
      </w:r>
      <w:r w:rsidRPr="009C20A6">
        <w:rPr>
          <w:lang w:bidi="ar"/>
        </w:rPr>
        <w:t>生化池</w:t>
      </w:r>
      <w:r w:rsidRPr="009C20A6">
        <w:rPr>
          <w:lang w:bidi="ar"/>
        </w:rPr>
        <w:t>+</w:t>
      </w:r>
      <w:r w:rsidRPr="009C20A6">
        <w:rPr>
          <w:lang w:bidi="ar"/>
        </w:rPr>
        <w:t>二沉池</w:t>
      </w:r>
      <w:r w:rsidRPr="009C20A6">
        <w:rPr>
          <w:lang w:bidi="ar"/>
        </w:rPr>
        <w:t>+</w:t>
      </w:r>
      <w:r w:rsidRPr="009C20A6">
        <w:rPr>
          <w:lang w:bidi="ar"/>
        </w:rPr>
        <w:t>高效沉淀池</w:t>
      </w:r>
      <w:r w:rsidRPr="009C20A6">
        <w:rPr>
          <w:lang w:bidi="ar"/>
        </w:rPr>
        <w:t>+</w:t>
      </w:r>
      <w:r w:rsidRPr="009C20A6">
        <w:rPr>
          <w:lang w:bidi="ar"/>
        </w:rPr>
        <w:t>（臭氧接触氧化池）</w:t>
      </w:r>
      <w:r w:rsidRPr="009C20A6">
        <w:rPr>
          <w:lang w:bidi="ar"/>
        </w:rPr>
        <w:t>+</w:t>
      </w:r>
      <w:r w:rsidRPr="009C20A6">
        <w:rPr>
          <w:lang w:bidi="ar"/>
        </w:rPr>
        <w:t>滤布滤池</w:t>
      </w:r>
      <w:r w:rsidRPr="009C20A6">
        <w:rPr>
          <w:lang w:bidi="ar"/>
        </w:rPr>
        <w:t>+</w:t>
      </w:r>
      <w:r w:rsidRPr="009C20A6">
        <w:rPr>
          <w:lang w:bidi="ar"/>
        </w:rPr>
        <w:t>紫外光消毒池</w:t>
      </w:r>
      <w:r w:rsidRPr="009C20A6">
        <w:rPr>
          <w:sz w:val="26"/>
          <w:szCs w:val="26"/>
          <w:lang w:bidi="ar"/>
        </w:rPr>
        <w:t>+</w:t>
      </w:r>
      <w:r w:rsidRPr="009C20A6">
        <w:rPr>
          <w:sz w:val="26"/>
          <w:szCs w:val="26"/>
          <w:lang w:bidi="ar"/>
        </w:rPr>
        <w:t>巴氏计量渠</w:t>
      </w:r>
      <w:r w:rsidRPr="009C20A6">
        <w:rPr>
          <w:lang w:bidi="ar"/>
        </w:rPr>
        <w:t>”</w:t>
      </w:r>
      <w:r w:rsidRPr="009C20A6">
        <w:rPr>
          <w:lang w:bidi="ar"/>
        </w:rPr>
        <w:t>处理工艺，处理后尾水</w:t>
      </w:r>
      <w:r w:rsidRPr="009C20A6">
        <w:rPr>
          <w:lang w:bidi="ar"/>
        </w:rPr>
        <w:t>COD</w:t>
      </w:r>
      <w:r w:rsidRPr="009C20A6">
        <w:rPr>
          <w:lang w:bidi="ar"/>
        </w:rPr>
        <w:t>、氨氮、</w:t>
      </w:r>
      <w:r w:rsidRPr="009C20A6">
        <w:rPr>
          <w:lang w:bidi="ar"/>
        </w:rPr>
        <w:t>TP</w:t>
      </w:r>
      <w:r w:rsidRPr="009C20A6">
        <w:rPr>
          <w:lang w:bidi="ar"/>
        </w:rPr>
        <w:t>指标按《地表水环境质量标准》（</w:t>
      </w:r>
      <w:r w:rsidRPr="009C20A6">
        <w:rPr>
          <w:lang w:bidi="ar"/>
        </w:rPr>
        <w:t>GB3838-2002</w:t>
      </w:r>
      <w:r w:rsidRPr="009C20A6">
        <w:rPr>
          <w:lang w:bidi="ar"/>
        </w:rPr>
        <w:t>）</w:t>
      </w:r>
      <w:r w:rsidRPr="009C20A6">
        <w:rPr>
          <w:lang w:bidi="ar"/>
        </w:rPr>
        <w:t>Ⅳ</w:t>
      </w:r>
      <w:r w:rsidRPr="009C20A6">
        <w:rPr>
          <w:lang w:bidi="ar"/>
        </w:rPr>
        <w:t>类标准值进行控制，其他因子达《城镇污水处理厂污染物排放标准》（</w:t>
      </w:r>
      <w:r w:rsidRPr="009C20A6">
        <w:rPr>
          <w:lang w:bidi="ar"/>
        </w:rPr>
        <w:t>GB18918-2002</w:t>
      </w:r>
      <w:r w:rsidRPr="009C20A6">
        <w:rPr>
          <w:lang w:bidi="ar"/>
        </w:rPr>
        <w:t>）一级</w:t>
      </w:r>
      <w:r w:rsidRPr="009C20A6">
        <w:rPr>
          <w:lang w:bidi="ar"/>
        </w:rPr>
        <w:t>A</w:t>
      </w:r>
      <w:r w:rsidRPr="009C20A6">
        <w:rPr>
          <w:lang w:bidi="ar"/>
        </w:rPr>
        <w:t>标准后排入桥头河，最终汇入长江。</w:t>
      </w:r>
    </w:p>
    <w:p w14:paraId="42CC6B6E" w14:textId="5125A6C7" w:rsidR="00062C21" w:rsidRPr="009C20A6" w:rsidRDefault="00C12F87" w:rsidP="001639A2">
      <w:pPr>
        <w:ind w:firstLine="482"/>
        <w:rPr>
          <w:lang w:bidi="ar"/>
        </w:rPr>
      </w:pPr>
      <w:r w:rsidRPr="009C20A6">
        <w:rPr>
          <w:rFonts w:hint="eastAsia"/>
          <w:b/>
        </w:rPr>
        <w:t>③</w:t>
      </w:r>
      <w:r w:rsidR="00062C21" w:rsidRPr="009C20A6">
        <w:rPr>
          <w:rFonts w:hint="eastAsia"/>
          <w:b/>
        </w:rPr>
        <w:t>西南铝自建污水处理站：</w:t>
      </w:r>
      <w:r w:rsidRPr="009C20A6">
        <w:rPr>
          <w:rFonts w:hint="eastAsia"/>
        </w:rPr>
        <w:t>为</w:t>
      </w:r>
      <w:r w:rsidRPr="009C20A6">
        <w:t>西南铝业（集团）有限责任公司自建污水处理站</w:t>
      </w:r>
      <w:r w:rsidRPr="009C20A6">
        <w:rPr>
          <w:rFonts w:hint="eastAsia"/>
        </w:rPr>
        <w:t>，总处理规模</w:t>
      </w:r>
      <w:r w:rsidRPr="009C20A6">
        <w:t>0.65</w:t>
      </w:r>
      <w:r w:rsidRPr="009C20A6">
        <w:t>万</w:t>
      </w:r>
      <w:r w:rsidRPr="009C20A6">
        <w:t>m</w:t>
      </w:r>
      <w:r w:rsidRPr="009C20A6">
        <w:rPr>
          <w:vertAlign w:val="superscript"/>
        </w:rPr>
        <w:t>3</w:t>
      </w:r>
      <w:r w:rsidRPr="009C20A6">
        <w:t>/d</w:t>
      </w:r>
      <w:r w:rsidRPr="009C20A6">
        <w:rPr>
          <w:rFonts w:hint="eastAsia"/>
        </w:rPr>
        <w:t>，采用“</w:t>
      </w:r>
      <w:r w:rsidRPr="009C20A6">
        <w:t>隔油沉淀</w:t>
      </w:r>
      <w:r w:rsidRPr="009C20A6">
        <w:t>+</w:t>
      </w:r>
      <w:r w:rsidRPr="009C20A6">
        <w:t>化学破乳</w:t>
      </w:r>
      <w:r w:rsidRPr="009C20A6">
        <w:t>+</w:t>
      </w:r>
      <w:r w:rsidRPr="009C20A6">
        <w:t>沉淀</w:t>
      </w:r>
      <w:r w:rsidRPr="009C20A6">
        <w:t>+</w:t>
      </w:r>
      <w:r w:rsidRPr="009C20A6">
        <w:t>加药气浮</w:t>
      </w:r>
      <w:r w:rsidRPr="009C20A6">
        <w:t>+</w:t>
      </w:r>
      <w:r w:rsidRPr="009C20A6">
        <w:t>水解</w:t>
      </w:r>
      <w:r w:rsidRPr="009C20A6">
        <w:t>+</w:t>
      </w:r>
      <w:r w:rsidRPr="009C20A6">
        <w:t>好氧</w:t>
      </w:r>
      <w:r w:rsidRPr="009C20A6">
        <w:t>+</w:t>
      </w:r>
      <w:r w:rsidRPr="009C20A6">
        <w:t>沉淀</w:t>
      </w:r>
      <w:r w:rsidRPr="009C20A6">
        <w:rPr>
          <w:rFonts w:hint="eastAsia"/>
        </w:rPr>
        <w:t>”</w:t>
      </w:r>
      <w:r w:rsidRPr="009C20A6">
        <w:t>等处理工艺</w:t>
      </w:r>
      <w:r w:rsidRPr="009C20A6">
        <w:rPr>
          <w:rFonts w:hint="eastAsia"/>
        </w:rPr>
        <w:t>，污水处理达到</w:t>
      </w:r>
      <w:r w:rsidRPr="009C20A6">
        <w:t>《污水综合排放标准》</w:t>
      </w:r>
      <w:r w:rsidRPr="009C20A6">
        <w:t>(GB8978-1996</w:t>
      </w:r>
      <w:r w:rsidRPr="009C20A6">
        <w:rPr>
          <w:rFonts w:hint="eastAsia"/>
        </w:rPr>
        <w:t>）</w:t>
      </w:r>
      <w:r w:rsidRPr="009C20A6">
        <w:t>一级标准后排入</w:t>
      </w:r>
      <w:r w:rsidRPr="009C20A6">
        <w:rPr>
          <w:lang w:bidi="ar"/>
        </w:rPr>
        <w:t>桥头河，最终汇入长江。</w:t>
      </w:r>
    </w:p>
    <w:p w14:paraId="2C7C1076" w14:textId="3C4FB77F" w:rsidR="00C12F87" w:rsidRPr="009C20A6" w:rsidRDefault="00C12F87" w:rsidP="001639A2">
      <w:pPr>
        <w:ind w:firstLine="480"/>
        <w:rPr>
          <w:lang w:eastAsia="zh"/>
        </w:rPr>
      </w:pPr>
      <w:r w:rsidRPr="009C20A6">
        <w:rPr>
          <w:lang w:bidi="ar"/>
        </w:rPr>
        <w:t>拟建项目污废水预处理后</w:t>
      </w:r>
      <w:r w:rsidRPr="009C20A6">
        <w:rPr>
          <w:rFonts w:hint="eastAsia"/>
          <w:lang w:bidi="ar"/>
        </w:rPr>
        <w:t>，</w:t>
      </w:r>
      <w:r w:rsidRPr="009C20A6">
        <w:rPr>
          <w:lang w:bidi="ar"/>
        </w:rPr>
        <w:t>经园区市政管网排入</w:t>
      </w:r>
      <w:r w:rsidRPr="009C20A6">
        <w:rPr>
          <w:b/>
        </w:rPr>
        <w:t>西彭工业园区污水处理厂</w:t>
      </w:r>
      <w:r w:rsidRPr="009C20A6">
        <w:t>处理</w:t>
      </w:r>
      <w:r w:rsidRPr="009C20A6">
        <w:rPr>
          <w:rFonts w:hint="eastAsia"/>
        </w:rPr>
        <w:t>。</w:t>
      </w:r>
    </w:p>
    <w:p w14:paraId="748E0C2A" w14:textId="235877F4" w:rsidR="00A0010C" w:rsidRPr="009C20A6" w:rsidRDefault="001639A2" w:rsidP="001639A2">
      <w:pPr>
        <w:ind w:firstLine="480"/>
      </w:pPr>
      <w:r w:rsidRPr="009C20A6">
        <w:rPr>
          <w:rFonts w:hint="eastAsia"/>
        </w:rPr>
        <w:t>（</w:t>
      </w:r>
      <w:r w:rsidRPr="009C20A6">
        <w:rPr>
          <w:rFonts w:hint="eastAsia"/>
        </w:rPr>
        <w:t>2</w:t>
      </w:r>
      <w:r w:rsidRPr="009C20A6">
        <w:rPr>
          <w:rFonts w:hint="eastAsia"/>
        </w:rPr>
        <w:t>）</w:t>
      </w:r>
      <w:r w:rsidR="00A0010C" w:rsidRPr="009C20A6">
        <w:t>固废处理设施现状</w:t>
      </w:r>
    </w:p>
    <w:p w14:paraId="08759136" w14:textId="77777777" w:rsidR="00A0010C" w:rsidRPr="009C20A6" w:rsidRDefault="00A0010C" w:rsidP="00A0010C">
      <w:pPr>
        <w:ind w:firstLine="480"/>
      </w:pPr>
      <w:r w:rsidRPr="009C20A6">
        <w:rPr>
          <w:rFonts w:hint="eastAsia"/>
        </w:rPr>
        <w:t>①工业固体废物处置</w:t>
      </w:r>
    </w:p>
    <w:p w14:paraId="2150721A" w14:textId="77777777" w:rsidR="00A0010C" w:rsidRPr="009C20A6" w:rsidRDefault="00A0010C" w:rsidP="00A0010C">
      <w:pPr>
        <w:ind w:firstLine="480"/>
      </w:pPr>
      <w:r w:rsidRPr="009C20A6">
        <w:rPr>
          <w:rFonts w:hint="eastAsia"/>
        </w:rPr>
        <w:t>根据现状调查，规划区内企业产生的工业固体废物主要包括废边角料、废包装材料、不合格产品等。规划区内各企业在内部设置工业固废暂存点，根据固废特点，回收再利用或外售。</w:t>
      </w:r>
    </w:p>
    <w:p w14:paraId="26360CBD" w14:textId="77777777" w:rsidR="00A0010C" w:rsidRPr="009C20A6" w:rsidRDefault="00A0010C" w:rsidP="00A0010C">
      <w:pPr>
        <w:ind w:firstLine="480"/>
      </w:pPr>
      <w:r w:rsidRPr="009C20A6">
        <w:rPr>
          <w:rFonts w:hint="eastAsia"/>
        </w:rPr>
        <w:t>②危险废物</w:t>
      </w:r>
    </w:p>
    <w:p w14:paraId="02937878" w14:textId="77777777" w:rsidR="00A0010C" w:rsidRPr="009C20A6" w:rsidRDefault="00A0010C" w:rsidP="00A0010C">
      <w:pPr>
        <w:ind w:firstLine="480"/>
      </w:pPr>
      <w:r w:rsidRPr="009C20A6">
        <w:rPr>
          <w:rFonts w:hint="eastAsia"/>
        </w:rPr>
        <w:t>根据现状调查，规划区内企业产生的危险废物主要为生产过程中产生的废机油、废切削液、废液压油、废包装桶、废活性炭以及废含油棉纱、手套等，各企业集中收集贮存后，由具有危废处置资格的单位进行转运和处置。目前规划区范围内入驻的具有危险废物集中收集、贮存、转运及处置功能的企业主要有重庆岭欧环保科技有限公司（已取得经营许可）、重庆净世源再生资源有限责任公司（在建）等企业。</w:t>
      </w:r>
    </w:p>
    <w:p w14:paraId="6E8143D8" w14:textId="77777777" w:rsidR="00A0010C" w:rsidRPr="009C20A6" w:rsidRDefault="00A0010C" w:rsidP="00A0010C">
      <w:pPr>
        <w:ind w:firstLine="480"/>
      </w:pPr>
      <w:r w:rsidRPr="009C20A6">
        <w:rPr>
          <w:rFonts w:hint="eastAsia"/>
        </w:rPr>
        <w:t>③生活垃圾</w:t>
      </w:r>
    </w:p>
    <w:p w14:paraId="114AF522" w14:textId="593F55C8" w:rsidR="00A0010C" w:rsidRPr="009C20A6" w:rsidRDefault="00A0010C" w:rsidP="00134861">
      <w:pPr>
        <w:ind w:firstLine="480"/>
      </w:pPr>
      <w:r w:rsidRPr="009C20A6">
        <w:rPr>
          <w:rFonts w:hint="eastAsia"/>
        </w:rPr>
        <w:t>生活垃圾由环卫部门统一收集处理。目前在</w:t>
      </w:r>
      <w:r w:rsidRPr="009C20A6">
        <w:rPr>
          <w:rFonts w:hint="eastAsia"/>
        </w:rPr>
        <w:t>A</w:t>
      </w:r>
      <w:r w:rsidRPr="009C20A6">
        <w:rPr>
          <w:rFonts w:hint="eastAsia"/>
        </w:rPr>
        <w:t>标准分区外、西彭镇偃塘湾建有</w:t>
      </w:r>
      <w:r w:rsidRPr="009C20A6">
        <w:rPr>
          <w:rFonts w:hint="eastAsia"/>
        </w:rPr>
        <w:t>1</w:t>
      </w:r>
      <w:r w:rsidRPr="009C20A6">
        <w:rPr>
          <w:rFonts w:hint="eastAsia"/>
        </w:rPr>
        <w:t>处垃圾中转站，服务范围为西彭镇，采用垂直压缩工艺，收集的生活垃圾经压缩后由运输车辆运至界石转运站。转运站设计规模</w:t>
      </w:r>
      <w:r w:rsidRPr="009C20A6">
        <w:rPr>
          <w:rFonts w:hint="eastAsia"/>
        </w:rPr>
        <w:t>40t/d</w:t>
      </w:r>
      <w:r w:rsidRPr="009C20A6">
        <w:rPr>
          <w:rFonts w:hint="eastAsia"/>
        </w:rPr>
        <w:t>，于</w:t>
      </w:r>
      <w:r w:rsidRPr="009C20A6">
        <w:rPr>
          <w:rFonts w:hint="eastAsia"/>
        </w:rPr>
        <w:t>2013</w:t>
      </w:r>
      <w:r w:rsidRPr="009C20A6">
        <w:rPr>
          <w:rFonts w:hint="eastAsia"/>
        </w:rPr>
        <w:t>年建成投用，目前运行正常。</w:t>
      </w:r>
    </w:p>
    <w:p w14:paraId="3FEB4569" w14:textId="041B0EEF" w:rsidR="005C5FA3" w:rsidRPr="009C20A6" w:rsidRDefault="005C5FA3">
      <w:pPr>
        <w:adjustRightInd/>
        <w:snapToGrid/>
        <w:spacing w:line="240" w:lineRule="auto"/>
        <w:ind w:firstLineChars="0" w:firstLine="0"/>
      </w:pPr>
      <w:r w:rsidRPr="009C20A6">
        <w:br w:type="page"/>
      </w:r>
    </w:p>
    <w:p w14:paraId="1D188D1D" w14:textId="2534436B" w:rsidR="00B453B0" w:rsidRPr="009C20A6" w:rsidRDefault="005C5FA3" w:rsidP="005C5FA3">
      <w:pPr>
        <w:pStyle w:val="1"/>
      </w:pPr>
      <w:bookmarkStart w:id="65" w:name="_Toc214552546"/>
      <w:r w:rsidRPr="009C20A6">
        <w:t>环境影响分析</w:t>
      </w:r>
      <w:bookmarkEnd w:id="65"/>
    </w:p>
    <w:p w14:paraId="20FD2A79" w14:textId="0682375A" w:rsidR="007737CE" w:rsidRPr="009C20A6" w:rsidRDefault="007737CE" w:rsidP="007737CE">
      <w:pPr>
        <w:pStyle w:val="2"/>
      </w:pPr>
      <w:bookmarkStart w:id="66" w:name="_Toc214552547"/>
      <w:r w:rsidRPr="009C20A6">
        <w:t>施工期环境影响分析</w:t>
      </w:r>
      <w:bookmarkEnd w:id="66"/>
    </w:p>
    <w:p w14:paraId="1B3A5AE1" w14:textId="77777777" w:rsidR="00C92014" w:rsidRPr="009C20A6" w:rsidRDefault="00C92014" w:rsidP="00C92014">
      <w:pPr>
        <w:pStyle w:val="3"/>
      </w:pPr>
      <w:r w:rsidRPr="009C20A6">
        <w:t>主要施工内容</w:t>
      </w:r>
    </w:p>
    <w:p w14:paraId="28BD1B6B" w14:textId="77777777" w:rsidR="00C92014" w:rsidRPr="009C20A6" w:rsidRDefault="00C92014" w:rsidP="00C92014">
      <w:pPr>
        <w:ind w:firstLine="480"/>
      </w:pPr>
      <w:r w:rsidRPr="009C20A6">
        <w:t>施工期主要为土方开挖、厂房建设、生产设施设备的安装、污水处理站的改造、废气处理设施的建设、给排水管网系统和绿化建设等。</w:t>
      </w:r>
    </w:p>
    <w:p w14:paraId="79D19BC1" w14:textId="77777777" w:rsidR="00C92014" w:rsidRPr="009C20A6" w:rsidRDefault="00C92014" w:rsidP="00C92014">
      <w:pPr>
        <w:ind w:firstLine="480"/>
      </w:pPr>
      <w:r w:rsidRPr="009C20A6">
        <w:t>项目建设可分为土石方开挖、打桩、建筑结构、设备安装调试</w:t>
      </w:r>
      <w:r w:rsidRPr="009C20A6">
        <w:t>4</w:t>
      </w:r>
      <w:r w:rsidRPr="009C20A6">
        <w:t>个阶段。各项施工活动将不可避免地对周围环境产生影响，主要包括粉尘、车辆尾气、噪声、固体废物、废水等对周围环境的影响，其中以粉尘和施工噪声影响较为明显。不同施工阶段主要污染源及污染物排放情况见表</w:t>
      </w:r>
      <w:r w:rsidRPr="009C20A6">
        <w:t>5.1-1</w:t>
      </w:r>
      <w:r w:rsidRPr="009C20A6">
        <w:t>。</w:t>
      </w:r>
    </w:p>
    <w:p w14:paraId="79512AAE" w14:textId="63D25E01" w:rsidR="00C92014" w:rsidRPr="009C20A6" w:rsidRDefault="00C92014" w:rsidP="00C92014">
      <w:pPr>
        <w:pStyle w:val="020"/>
        <w:spacing w:before="156"/>
      </w:pPr>
      <w:r w:rsidRPr="009C20A6">
        <w:t>表</w:t>
      </w:r>
      <w:r w:rsidRPr="009C20A6">
        <w:fldChar w:fldCharType="begin"/>
      </w:r>
      <w:r w:rsidRPr="009C20A6">
        <w:instrText xml:space="preserve"> STYLEREF 2 \s </w:instrText>
      </w:r>
      <w:r w:rsidRPr="009C20A6">
        <w:fldChar w:fldCharType="separate"/>
      </w:r>
      <w:r w:rsidR="00CB539A" w:rsidRPr="009C20A6">
        <w:rPr>
          <w:noProof/>
        </w:rPr>
        <w:t>5.1</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w:t>
      </w:r>
      <w:r w:rsidRPr="009C20A6">
        <w:fldChar w:fldCharType="end"/>
      </w:r>
      <w:r w:rsidRPr="009C20A6">
        <w:t xml:space="preserve">  不同施工阶段主要污染源及污染物排放情况</w:t>
      </w:r>
    </w:p>
    <w:tbl>
      <w:tblPr>
        <w:tblW w:w="8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3549"/>
        <w:gridCol w:w="3221"/>
      </w:tblGrid>
      <w:tr w:rsidR="009C20A6" w:rsidRPr="009C20A6" w14:paraId="373B4901" w14:textId="77777777" w:rsidTr="00C92014">
        <w:trPr>
          <w:trHeight w:val="263"/>
          <w:jc w:val="center"/>
        </w:trPr>
        <w:tc>
          <w:tcPr>
            <w:tcW w:w="2109" w:type="dxa"/>
            <w:vAlign w:val="center"/>
          </w:tcPr>
          <w:p w14:paraId="39DF40E2" w14:textId="77777777" w:rsidR="00C92014" w:rsidRPr="009C20A6" w:rsidRDefault="00C92014" w:rsidP="00C92014">
            <w:pPr>
              <w:pStyle w:val="03"/>
            </w:pPr>
            <w:r w:rsidRPr="009C20A6">
              <w:t>施工阶段</w:t>
            </w:r>
          </w:p>
        </w:tc>
        <w:tc>
          <w:tcPr>
            <w:tcW w:w="3549" w:type="dxa"/>
            <w:vAlign w:val="center"/>
          </w:tcPr>
          <w:p w14:paraId="44C8F8B1" w14:textId="77777777" w:rsidR="00C92014" w:rsidRPr="009C20A6" w:rsidRDefault="00C92014" w:rsidP="00C92014">
            <w:pPr>
              <w:pStyle w:val="03"/>
            </w:pPr>
            <w:r w:rsidRPr="009C20A6">
              <w:t>主要污染源</w:t>
            </w:r>
          </w:p>
        </w:tc>
        <w:tc>
          <w:tcPr>
            <w:tcW w:w="3221" w:type="dxa"/>
            <w:vAlign w:val="center"/>
          </w:tcPr>
          <w:p w14:paraId="6CF968ED" w14:textId="77777777" w:rsidR="00C92014" w:rsidRPr="009C20A6" w:rsidRDefault="00C92014" w:rsidP="00C92014">
            <w:pPr>
              <w:pStyle w:val="03"/>
            </w:pPr>
            <w:r w:rsidRPr="009C20A6">
              <w:t>主要污染物</w:t>
            </w:r>
          </w:p>
        </w:tc>
      </w:tr>
      <w:tr w:rsidR="009C20A6" w:rsidRPr="009C20A6" w14:paraId="663D2F6D" w14:textId="77777777" w:rsidTr="00C92014">
        <w:trPr>
          <w:trHeight w:val="357"/>
          <w:jc w:val="center"/>
        </w:trPr>
        <w:tc>
          <w:tcPr>
            <w:tcW w:w="2109" w:type="dxa"/>
            <w:vAlign w:val="center"/>
          </w:tcPr>
          <w:p w14:paraId="786C7D68" w14:textId="77777777" w:rsidR="00C92014" w:rsidRPr="009C20A6" w:rsidRDefault="00C92014" w:rsidP="00C92014">
            <w:pPr>
              <w:pStyle w:val="03"/>
            </w:pPr>
            <w:r w:rsidRPr="009C20A6">
              <w:t>土石方</w:t>
            </w:r>
          </w:p>
          <w:p w14:paraId="7513FB02" w14:textId="77777777" w:rsidR="00C92014" w:rsidRPr="009C20A6" w:rsidRDefault="00C92014" w:rsidP="00C92014">
            <w:pPr>
              <w:pStyle w:val="03"/>
            </w:pPr>
            <w:r w:rsidRPr="009C20A6">
              <w:t>开挖、平整阶段</w:t>
            </w:r>
          </w:p>
        </w:tc>
        <w:tc>
          <w:tcPr>
            <w:tcW w:w="3549" w:type="dxa"/>
            <w:vAlign w:val="center"/>
          </w:tcPr>
          <w:p w14:paraId="1A91823A" w14:textId="77777777" w:rsidR="00C92014" w:rsidRPr="009C20A6" w:rsidRDefault="00C92014" w:rsidP="00C92014">
            <w:pPr>
              <w:pStyle w:val="03"/>
            </w:pPr>
            <w:r w:rsidRPr="009C20A6">
              <w:t>裸露地面、土方堆场、挖掘机、推土机、铲车、运输卡车</w:t>
            </w:r>
          </w:p>
        </w:tc>
        <w:tc>
          <w:tcPr>
            <w:tcW w:w="3221" w:type="dxa"/>
            <w:vAlign w:val="center"/>
          </w:tcPr>
          <w:p w14:paraId="5B3DA058" w14:textId="77777777" w:rsidR="00C92014" w:rsidRPr="009C20A6" w:rsidRDefault="00C92014" w:rsidP="00C92014">
            <w:pPr>
              <w:pStyle w:val="03"/>
            </w:pPr>
            <w:r w:rsidRPr="009C20A6">
              <w:t>扬尘、噪声、垃圾、车辆尾气、施工排水</w:t>
            </w:r>
          </w:p>
        </w:tc>
      </w:tr>
      <w:tr w:rsidR="009C20A6" w:rsidRPr="009C20A6" w14:paraId="2E94D25F" w14:textId="77777777" w:rsidTr="00C92014">
        <w:trPr>
          <w:trHeight w:val="263"/>
          <w:jc w:val="center"/>
        </w:trPr>
        <w:tc>
          <w:tcPr>
            <w:tcW w:w="2109" w:type="dxa"/>
            <w:vAlign w:val="center"/>
          </w:tcPr>
          <w:p w14:paraId="5451522C" w14:textId="77777777" w:rsidR="00C92014" w:rsidRPr="009C20A6" w:rsidRDefault="00C92014" w:rsidP="00C92014">
            <w:pPr>
              <w:pStyle w:val="03"/>
            </w:pPr>
            <w:r w:rsidRPr="009C20A6">
              <w:t>打桩阶段</w:t>
            </w:r>
          </w:p>
        </w:tc>
        <w:tc>
          <w:tcPr>
            <w:tcW w:w="3549" w:type="dxa"/>
            <w:vAlign w:val="center"/>
          </w:tcPr>
          <w:p w14:paraId="4ECA3933" w14:textId="77777777" w:rsidR="00C92014" w:rsidRPr="009C20A6" w:rsidRDefault="00C92014" w:rsidP="00C92014">
            <w:pPr>
              <w:pStyle w:val="03"/>
            </w:pPr>
            <w:r w:rsidRPr="009C20A6">
              <w:t>打桩机、运输卡车等</w:t>
            </w:r>
          </w:p>
        </w:tc>
        <w:tc>
          <w:tcPr>
            <w:tcW w:w="3221" w:type="dxa"/>
            <w:vAlign w:val="center"/>
          </w:tcPr>
          <w:p w14:paraId="3F0143DA" w14:textId="77777777" w:rsidR="00C92014" w:rsidRPr="009C20A6" w:rsidRDefault="00C92014" w:rsidP="00C92014">
            <w:pPr>
              <w:pStyle w:val="03"/>
            </w:pPr>
            <w:r w:rsidRPr="009C20A6">
              <w:t>扬尘、噪声、车辆尾气</w:t>
            </w:r>
          </w:p>
        </w:tc>
      </w:tr>
      <w:tr w:rsidR="009C20A6" w:rsidRPr="009C20A6" w14:paraId="12F70A73" w14:textId="77777777" w:rsidTr="00C92014">
        <w:trPr>
          <w:trHeight w:val="357"/>
          <w:jc w:val="center"/>
        </w:trPr>
        <w:tc>
          <w:tcPr>
            <w:tcW w:w="2109" w:type="dxa"/>
            <w:vAlign w:val="center"/>
          </w:tcPr>
          <w:p w14:paraId="1E5747A0" w14:textId="77777777" w:rsidR="00C92014" w:rsidRPr="009C20A6" w:rsidRDefault="00C92014" w:rsidP="00C92014">
            <w:pPr>
              <w:pStyle w:val="03"/>
            </w:pPr>
            <w:r w:rsidRPr="009C20A6">
              <w:t>建筑结构阶段</w:t>
            </w:r>
          </w:p>
        </w:tc>
        <w:tc>
          <w:tcPr>
            <w:tcW w:w="3549" w:type="dxa"/>
            <w:vAlign w:val="center"/>
          </w:tcPr>
          <w:p w14:paraId="1563990C" w14:textId="77777777" w:rsidR="00C92014" w:rsidRPr="009C20A6" w:rsidRDefault="00C92014" w:rsidP="00C92014">
            <w:pPr>
              <w:pStyle w:val="03"/>
            </w:pPr>
            <w:r w:rsidRPr="009C20A6">
              <w:t>建材堆场、进出场地车辆、振捣棒、电锯等</w:t>
            </w:r>
          </w:p>
        </w:tc>
        <w:tc>
          <w:tcPr>
            <w:tcW w:w="3221" w:type="dxa"/>
            <w:vAlign w:val="center"/>
          </w:tcPr>
          <w:p w14:paraId="28F3259F" w14:textId="77777777" w:rsidR="00C92014" w:rsidRPr="009C20A6" w:rsidRDefault="00C92014" w:rsidP="00C92014">
            <w:pPr>
              <w:pStyle w:val="03"/>
            </w:pPr>
            <w:r w:rsidRPr="009C20A6">
              <w:t>扬尘、噪声、垃圾、车辆尾气、施工排水</w:t>
            </w:r>
          </w:p>
        </w:tc>
      </w:tr>
      <w:tr w:rsidR="00C92014" w:rsidRPr="009C20A6" w14:paraId="39D413BE" w14:textId="77777777" w:rsidTr="00C92014">
        <w:trPr>
          <w:trHeight w:val="364"/>
          <w:jc w:val="center"/>
        </w:trPr>
        <w:tc>
          <w:tcPr>
            <w:tcW w:w="2109" w:type="dxa"/>
            <w:vAlign w:val="center"/>
          </w:tcPr>
          <w:p w14:paraId="2A588E68" w14:textId="77777777" w:rsidR="00C92014" w:rsidRPr="009C20A6" w:rsidRDefault="00C92014" w:rsidP="00C92014">
            <w:pPr>
              <w:pStyle w:val="03"/>
            </w:pPr>
            <w:r w:rsidRPr="009C20A6">
              <w:t>设备安装调试阶段</w:t>
            </w:r>
          </w:p>
        </w:tc>
        <w:tc>
          <w:tcPr>
            <w:tcW w:w="3549" w:type="dxa"/>
            <w:vAlign w:val="center"/>
          </w:tcPr>
          <w:p w14:paraId="225C0134" w14:textId="77777777" w:rsidR="00C92014" w:rsidRPr="009C20A6" w:rsidRDefault="00C92014" w:rsidP="00C92014">
            <w:pPr>
              <w:pStyle w:val="03"/>
            </w:pPr>
            <w:r w:rsidRPr="009C20A6">
              <w:t>吊车、升降机、切割等机械</w:t>
            </w:r>
          </w:p>
        </w:tc>
        <w:tc>
          <w:tcPr>
            <w:tcW w:w="3221" w:type="dxa"/>
            <w:vAlign w:val="center"/>
          </w:tcPr>
          <w:p w14:paraId="3EA6DE10" w14:textId="77777777" w:rsidR="00C92014" w:rsidRPr="009C20A6" w:rsidRDefault="00C92014" w:rsidP="00C92014">
            <w:pPr>
              <w:pStyle w:val="03"/>
            </w:pPr>
            <w:r w:rsidRPr="009C20A6">
              <w:t>噪声、垃圾、车辆尾气、</w:t>
            </w:r>
          </w:p>
          <w:p w14:paraId="22A1F22B" w14:textId="77777777" w:rsidR="00C92014" w:rsidRPr="009C20A6" w:rsidRDefault="00C92014" w:rsidP="00C92014">
            <w:pPr>
              <w:pStyle w:val="03"/>
            </w:pPr>
            <w:r w:rsidRPr="009C20A6">
              <w:t>施工排水</w:t>
            </w:r>
          </w:p>
        </w:tc>
      </w:tr>
    </w:tbl>
    <w:p w14:paraId="61DC57B2" w14:textId="77777777" w:rsidR="008D6831" w:rsidRPr="009C20A6" w:rsidRDefault="008D6831" w:rsidP="00C92014">
      <w:pPr>
        <w:ind w:firstLine="480"/>
      </w:pPr>
    </w:p>
    <w:p w14:paraId="18063BBD" w14:textId="77777777" w:rsidR="00C92014" w:rsidRPr="009C20A6" w:rsidRDefault="00C92014" w:rsidP="00C92014">
      <w:pPr>
        <w:ind w:firstLine="480"/>
      </w:pPr>
      <w:r w:rsidRPr="009C20A6">
        <w:t>为尽可能降低施工建设对环境的影响，首先要对施工单位提出严格的施工建设环保要求，其次要求建设单位对施工现场及施工队伍进行严格的监督管理，必要时可采用现场监测手段加以控制和管理。</w:t>
      </w:r>
    </w:p>
    <w:p w14:paraId="422E81B9" w14:textId="3386D595" w:rsidR="00C92014" w:rsidRPr="009C20A6" w:rsidRDefault="00C92014" w:rsidP="00C92014">
      <w:pPr>
        <w:pStyle w:val="3"/>
      </w:pPr>
      <w:bookmarkStart w:id="67" w:name="_Toc14747"/>
      <w:bookmarkStart w:id="68" w:name="_Toc54604402"/>
      <w:bookmarkStart w:id="69" w:name="_Toc18040"/>
      <w:bookmarkStart w:id="70" w:name="_Toc25034"/>
      <w:bookmarkStart w:id="71" w:name="_Toc2819"/>
      <w:bookmarkStart w:id="72" w:name="_Toc30353"/>
      <w:bookmarkStart w:id="73" w:name="_Toc392571163"/>
      <w:bookmarkStart w:id="74" w:name="_Toc19929"/>
      <w:bookmarkStart w:id="75" w:name="_Toc25418"/>
      <w:bookmarkStart w:id="76" w:name="_Toc144305281"/>
      <w:bookmarkStart w:id="77" w:name="_Toc530670808"/>
      <w:bookmarkStart w:id="78" w:name="_Toc519151590"/>
      <w:bookmarkStart w:id="79" w:name="_Toc31503"/>
      <w:r w:rsidRPr="009C20A6">
        <w:t>环境噪声影响分析及防治措施</w:t>
      </w:r>
      <w:bookmarkEnd w:id="67"/>
      <w:bookmarkEnd w:id="68"/>
      <w:bookmarkEnd w:id="69"/>
      <w:bookmarkEnd w:id="70"/>
      <w:bookmarkEnd w:id="71"/>
      <w:bookmarkEnd w:id="72"/>
      <w:bookmarkEnd w:id="73"/>
      <w:bookmarkEnd w:id="74"/>
      <w:bookmarkEnd w:id="75"/>
      <w:bookmarkEnd w:id="76"/>
      <w:bookmarkEnd w:id="77"/>
      <w:bookmarkEnd w:id="78"/>
      <w:bookmarkEnd w:id="79"/>
    </w:p>
    <w:p w14:paraId="0D337BAA" w14:textId="77777777" w:rsidR="00C92014" w:rsidRPr="009C20A6" w:rsidRDefault="00C92014" w:rsidP="00C92014">
      <w:pPr>
        <w:ind w:firstLine="480"/>
      </w:pPr>
      <w:r w:rsidRPr="009C20A6">
        <w:t>（</w:t>
      </w:r>
      <w:r w:rsidRPr="009C20A6">
        <w:t>1</w:t>
      </w:r>
      <w:r w:rsidRPr="009C20A6">
        <w:t>）噪声源</w:t>
      </w:r>
    </w:p>
    <w:p w14:paraId="0B1BD9FD" w14:textId="5CC2005A" w:rsidR="00C92014" w:rsidRPr="009C20A6" w:rsidRDefault="00C92014" w:rsidP="00C92014">
      <w:pPr>
        <w:ind w:firstLine="480"/>
      </w:pPr>
      <w:r w:rsidRPr="009C20A6">
        <w:t>施工期主要是各类机械设备（装载机、挖掘机、混凝振捣机等）噪声和物料、设备运输的交通噪声。噪声水平</w:t>
      </w:r>
      <w:r w:rsidRPr="009C20A6">
        <w:rPr>
          <w:rFonts w:hint="eastAsia"/>
        </w:rPr>
        <w:t>详见</w:t>
      </w:r>
      <w:r w:rsidRPr="009C20A6">
        <w:t>下表。</w:t>
      </w:r>
    </w:p>
    <w:p w14:paraId="30D05B44" w14:textId="7813BB1C" w:rsidR="00C92014" w:rsidRPr="009C20A6" w:rsidRDefault="00C92014" w:rsidP="00C92014">
      <w:pPr>
        <w:pStyle w:val="020"/>
        <w:spacing w:before="156"/>
      </w:pPr>
      <w:r w:rsidRPr="009C20A6">
        <w:t>表</w:t>
      </w:r>
      <w:r w:rsidRPr="009C20A6">
        <w:fldChar w:fldCharType="begin"/>
      </w:r>
      <w:r w:rsidRPr="009C20A6">
        <w:instrText xml:space="preserve"> STYLEREF 2 \s </w:instrText>
      </w:r>
      <w:r w:rsidRPr="009C20A6">
        <w:fldChar w:fldCharType="separate"/>
      </w:r>
      <w:r w:rsidR="00CB539A" w:rsidRPr="009C20A6">
        <w:rPr>
          <w:noProof/>
        </w:rPr>
        <w:t>5.1</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w:t>
      </w:r>
      <w:r w:rsidRPr="009C20A6">
        <w:fldChar w:fldCharType="end"/>
      </w:r>
      <w:r w:rsidRPr="009C20A6">
        <w:t xml:space="preserve">    主要施工机械噪声    单位：dB（A）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6"/>
        <w:gridCol w:w="2484"/>
        <w:gridCol w:w="1654"/>
        <w:gridCol w:w="1677"/>
        <w:gridCol w:w="1655"/>
      </w:tblGrid>
      <w:tr w:rsidR="009C20A6" w:rsidRPr="009C20A6" w14:paraId="665BF839" w14:textId="77777777" w:rsidTr="00C92014">
        <w:trPr>
          <w:trHeight w:val="186"/>
        </w:trPr>
        <w:tc>
          <w:tcPr>
            <w:tcW w:w="872" w:type="dxa"/>
            <w:vAlign w:val="center"/>
          </w:tcPr>
          <w:p w14:paraId="444A02B0" w14:textId="77777777" w:rsidR="00C92014" w:rsidRPr="009C20A6" w:rsidRDefault="00C92014" w:rsidP="00C92014">
            <w:pPr>
              <w:pStyle w:val="03"/>
            </w:pPr>
            <w:r w:rsidRPr="009C20A6">
              <w:t>序号</w:t>
            </w:r>
          </w:p>
        </w:tc>
        <w:tc>
          <w:tcPr>
            <w:tcW w:w="2727" w:type="dxa"/>
            <w:vAlign w:val="center"/>
          </w:tcPr>
          <w:p w14:paraId="6656029C" w14:textId="77777777" w:rsidR="00C92014" w:rsidRPr="009C20A6" w:rsidRDefault="00C92014" w:rsidP="00C92014">
            <w:pPr>
              <w:pStyle w:val="03"/>
            </w:pPr>
            <w:r w:rsidRPr="009C20A6">
              <w:t>设备名称</w:t>
            </w:r>
          </w:p>
        </w:tc>
        <w:tc>
          <w:tcPr>
            <w:tcW w:w="1799" w:type="dxa"/>
            <w:vAlign w:val="center"/>
          </w:tcPr>
          <w:p w14:paraId="0CAF115D" w14:textId="77777777" w:rsidR="00C92014" w:rsidRPr="009C20A6" w:rsidRDefault="00C92014" w:rsidP="00C92014">
            <w:pPr>
              <w:pStyle w:val="03"/>
            </w:pPr>
            <w:r w:rsidRPr="009C20A6">
              <w:t>声源源强</w:t>
            </w:r>
          </w:p>
        </w:tc>
        <w:tc>
          <w:tcPr>
            <w:tcW w:w="1800" w:type="dxa"/>
            <w:vAlign w:val="center"/>
          </w:tcPr>
          <w:p w14:paraId="3339C579" w14:textId="77777777" w:rsidR="00C92014" w:rsidRPr="009C20A6" w:rsidRDefault="00C92014" w:rsidP="00C92014">
            <w:pPr>
              <w:pStyle w:val="03"/>
            </w:pPr>
            <w:r w:rsidRPr="009C20A6">
              <w:t>运行方式</w:t>
            </w:r>
          </w:p>
        </w:tc>
        <w:tc>
          <w:tcPr>
            <w:tcW w:w="1800" w:type="dxa"/>
            <w:vAlign w:val="center"/>
          </w:tcPr>
          <w:p w14:paraId="4A597EA2" w14:textId="77777777" w:rsidR="00C92014" w:rsidRPr="009C20A6" w:rsidRDefault="00C92014" w:rsidP="00C92014">
            <w:pPr>
              <w:pStyle w:val="03"/>
            </w:pPr>
            <w:r w:rsidRPr="009C20A6">
              <w:t>运行时间</w:t>
            </w:r>
          </w:p>
        </w:tc>
      </w:tr>
      <w:tr w:rsidR="009C20A6" w:rsidRPr="009C20A6" w14:paraId="2EBBBDC5" w14:textId="77777777" w:rsidTr="00C92014">
        <w:trPr>
          <w:trHeight w:val="186"/>
        </w:trPr>
        <w:tc>
          <w:tcPr>
            <w:tcW w:w="872" w:type="dxa"/>
            <w:vAlign w:val="center"/>
          </w:tcPr>
          <w:p w14:paraId="714E87B5" w14:textId="77777777" w:rsidR="00C92014" w:rsidRPr="009C20A6" w:rsidRDefault="00C92014" w:rsidP="00C92014">
            <w:pPr>
              <w:pStyle w:val="03"/>
            </w:pPr>
            <w:r w:rsidRPr="009C20A6">
              <w:t>1</w:t>
            </w:r>
          </w:p>
        </w:tc>
        <w:tc>
          <w:tcPr>
            <w:tcW w:w="2727" w:type="dxa"/>
            <w:vAlign w:val="center"/>
          </w:tcPr>
          <w:p w14:paraId="6CB92542" w14:textId="77777777" w:rsidR="00C92014" w:rsidRPr="009C20A6" w:rsidRDefault="00C92014" w:rsidP="00C92014">
            <w:pPr>
              <w:pStyle w:val="03"/>
            </w:pPr>
            <w:r w:rsidRPr="009C20A6">
              <w:t>挖掘机</w:t>
            </w:r>
          </w:p>
        </w:tc>
        <w:tc>
          <w:tcPr>
            <w:tcW w:w="1799" w:type="dxa"/>
            <w:vAlign w:val="center"/>
          </w:tcPr>
          <w:p w14:paraId="15D75495" w14:textId="77777777" w:rsidR="00C92014" w:rsidRPr="009C20A6" w:rsidRDefault="00C92014" w:rsidP="00C92014">
            <w:pPr>
              <w:pStyle w:val="03"/>
            </w:pPr>
            <w:r w:rsidRPr="009C20A6">
              <w:t>84</w:t>
            </w:r>
          </w:p>
        </w:tc>
        <w:tc>
          <w:tcPr>
            <w:tcW w:w="1800" w:type="dxa"/>
            <w:vAlign w:val="center"/>
          </w:tcPr>
          <w:p w14:paraId="00D4987F" w14:textId="77777777" w:rsidR="00C92014" w:rsidRPr="009C20A6" w:rsidRDefault="00C92014" w:rsidP="00C92014">
            <w:pPr>
              <w:pStyle w:val="03"/>
            </w:pPr>
            <w:r w:rsidRPr="009C20A6">
              <w:t>间歇，不稳定</w:t>
            </w:r>
          </w:p>
        </w:tc>
        <w:tc>
          <w:tcPr>
            <w:tcW w:w="1800" w:type="dxa"/>
            <w:vAlign w:val="center"/>
          </w:tcPr>
          <w:p w14:paraId="76EAF4BC" w14:textId="77777777" w:rsidR="00C92014" w:rsidRPr="009C20A6" w:rsidRDefault="00C92014" w:rsidP="00C92014">
            <w:pPr>
              <w:pStyle w:val="03"/>
            </w:pPr>
            <w:r w:rsidRPr="009C20A6">
              <w:t>昼间</w:t>
            </w:r>
          </w:p>
        </w:tc>
      </w:tr>
      <w:tr w:rsidR="009C20A6" w:rsidRPr="009C20A6" w14:paraId="5251E109" w14:textId="77777777" w:rsidTr="00C92014">
        <w:trPr>
          <w:trHeight w:val="186"/>
        </w:trPr>
        <w:tc>
          <w:tcPr>
            <w:tcW w:w="872" w:type="dxa"/>
            <w:vAlign w:val="center"/>
          </w:tcPr>
          <w:p w14:paraId="736BFC1D" w14:textId="77777777" w:rsidR="00C92014" w:rsidRPr="009C20A6" w:rsidRDefault="00C92014" w:rsidP="00C92014">
            <w:pPr>
              <w:pStyle w:val="03"/>
            </w:pPr>
            <w:r w:rsidRPr="009C20A6">
              <w:t>2</w:t>
            </w:r>
          </w:p>
        </w:tc>
        <w:tc>
          <w:tcPr>
            <w:tcW w:w="2727" w:type="dxa"/>
            <w:vAlign w:val="center"/>
          </w:tcPr>
          <w:p w14:paraId="10B3E4AA" w14:textId="77777777" w:rsidR="00C92014" w:rsidRPr="009C20A6" w:rsidRDefault="00C92014" w:rsidP="00C92014">
            <w:pPr>
              <w:pStyle w:val="03"/>
            </w:pPr>
            <w:r w:rsidRPr="009C20A6">
              <w:t>推土机</w:t>
            </w:r>
          </w:p>
        </w:tc>
        <w:tc>
          <w:tcPr>
            <w:tcW w:w="1799" w:type="dxa"/>
            <w:vAlign w:val="center"/>
          </w:tcPr>
          <w:p w14:paraId="6058189C" w14:textId="77777777" w:rsidR="00C92014" w:rsidRPr="009C20A6" w:rsidRDefault="00C92014" w:rsidP="00C92014">
            <w:pPr>
              <w:pStyle w:val="03"/>
            </w:pPr>
            <w:r w:rsidRPr="009C20A6">
              <w:t>84</w:t>
            </w:r>
          </w:p>
        </w:tc>
        <w:tc>
          <w:tcPr>
            <w:tcW w:w="1800" w:type="dxa"/>
            <w:vAlign w:val="center"/>
          </w:tcPr>
          <w:p w14:paraId="2EB5041F" w14:textId="77777777" w:rsidR="00C92014" w:rsidRPr="009C20A6" w:rsidRDefault="00C92014" w:rsidP="00C92014">
            <w:pPr>
              <w:pStyle w:val="03"/>
            </w:pPr>
            <w:r w:rsidRPr="009C20A6">
              <w:t>间歇，不稳定</w:t>
            </w:r>
          </w:p>
        </w:tc>
        <w:tc>
          <w:tcPr>
            <w:tcW w:w="1800" w:type="dxa"/>
            <w:vAlign w:val="center"/>
          </w:tcPr>
          <w:p w14:paraId="716BDEDE" w14:textId="77777777" w:rsidR="00C92014" w:rsidRPr="009C20A6" w:rsidRDefault="00C92014" w:rsidP="00C92014">
            <w:pPr>
              <w:pStyle w:val="03"/>
            </w:pPr>
            <w:r w:rsidRPr="009C20A6">
              <w:t>昼间</w:t>
            </w:r>
          </w:p>
        </w:tc>
      </w:tr>
      <w:tr w:rsidR="009C20A6" w:rsidRPr="009C20A6" w14:paraId="728E2D30" w14:textId="77777777" w:rsidTr="00C92014">
        <w:trPr>
          <w:trHeight w:val="186"/>
        </w:trPr>
        <w:tc>
          <w:tcPr>
            <w:tcW w:w="872" w:type="dxa"/>
            <w:vAlign w:val="center"/>
          </w:tcPr>
          <w:p w14:paraId="2A32EFCF" w14:textId="77777777" w:rsidR="00C92014" w:rsidRPr="009C20A6" w:rsidRDefault="00C92014" w:rsidP="00C92014">
            <w:pPr>
              <w:pStyle w:val="03"/>
            </w:pPr>
            <w:r w:rsidRPr="009C20A6">
              <w:t>3</w:t>
            </w:r>
          </w:p>
        </w:tc>
        <w:tc>
          <w:tcPr>
            <w:tcW w:w="2727" w:type="dxa"/>
            <w:vAlign w:val="center"/>
          </w:tcPr>
          <w:p w14:paraId="7F26B45C" w14:textId="77777777" w:rsidR="00C92014" w:rsidRPr="009C20A6" w:rsidRDefault="00C92014" w:rsidP="00C92014">
            <w:pPr>
              <w:pStyle w:val="03"/>
            </w:pPr>
            <w:r w:rsidRPr="009C20A6">
              <w:t>载重汽车</w:t>
            </w:r>
          </w:p>
        </w:tc>
        <w:tc>
          <w:tcPr>
            <w:tcW w:w="1799" w:type="dxa"/>
            <w:vAlign w:val="center"/>
          </w:tcPr>
          <w:p w14:paraId="0AE2174D" w14:textId="77777777" w:rsidR="00C92014" w:rsidRPr="009C20A6" w:rsidRDefault="00C92014" w:rsidP="00C92014">
            <w:pPr>
              <w:pStyle w:val="03"/>
            </w:pPr>
            <w:r w:rsidRPr="009C20A6">
              <w:t>82</w:t>
            </w:r>
          </w:p>
        </w:tc>
        <w:tc>
          <w:tcPr>
            <w:tcW w:w="1800" w:type="dxa"/>
            <w:vAlign w:val="center"/>
          </w:tcPr>
          <w:p w14:paraId="1EA48B6A" w14:textId="77777777" w:rsidR="00C92014" w:rsidRPr="009C20A6" w:rsidRDefault="00C92014" w:rsidP="00C92014">
            <w:pPr>
              <w:pStyle w:val="03"/>
            </w:pPr>
            <w:r w:rsidRPr="009C20A6">
              <w:t>间歇，不稳定</w:t>
            </w:r>
          </w:p>
        </w:tc>
        <w:tc>
          <w:tcPr>
            <w:tcW w:w="1800" w:type="dxa"/>
            <w:vAlign w:val="center"/>
          </w:tcPr>
          <w:p w14:paraId="29851BF4" w14:textId="77777777" w:rsidR="00C92014" w:rsidRPr="009C20A6" w:rsidRDefault="00C92014" w:rsidP="00C92014">
            <w:pPr>
              <w:pStyle w:val="03"/>
            </w:pPr>
            <w:r w:rsidRPr="009C20A6">
              <w:t>昼间</w:t>
            </w:r>
          </w:p>
        </w:tc>
      </w:tr>
      <w:tr w:rsidR="009C20A6" w:rsidRPr="009C20A6" w14:paraId="5BD4FE98" w14:textId="77777777" w:rsidTr="00C92014">
        <w:trPr>
          <w:trHeight w:val="186"/>
        </w:trPr>
        <w:tc>
          <w:tcPr>
            <w:tcW w:w="872" w:type="dxa"/>
            <w:vAlign w:val="center"/>
          </w:tcPr>
          <w:p w14:paraId="53688A90" w14:textId="77777777" w:rsidR="00C92014" w:rsidRPr="009C20A6" w:rsidRDefault="00C92014" w:rsidP="00C92014">
            <w:pPr>
              <w:pStyle w:val="03"/>
            </w:pPr>
            <w:r w:rsidRPr="009C20A6">
              <w:t>4</w:t>
            </w:r>
          </w:p>
        </w:tc>
        <w:tc>
          <w:tcPr>
            <w:tcW w:w="2727" w:type="dxa"/>
            <w:vAlign w:val="center"/>
          </w:tcPr>
          <w:p w14:paraId="6C98A787" w14:textId="77777777" w:rsidR="00C92014" w:rsidRPr="009C20A6" w:rsidRDefault="00C92014" w:rsidP="00C92014">
            <w:pPr>
              <w:pStyle w:val="03"/>
            </w:pPr>
            <w:r w:rsidRPr="009C20A6">
              <w:t>吊车</w:t>
            </w:r>
          </w:p>
        </w:tc>
        <w:tc>
          <w:tcPr>
            <w:tcW w:w="1799" w:type="dxa"/>
            <w:vAlign w:val="center"/>
          </w:tcPr>
          <w:p w14:paraId="375FD17E" w14:textId="77777777" w:rsidR="00C92014" w:rsidRPr="009C20A6" w:rsidRDefault="00C92014" w:rsidP="00C92014">
            <w:pPr>
              <w:pStyle w:val="03"/>
            </w:pPr>
            <w:r w:rsidRPr="009C20A6">
              <w:t>82</w:t>
            </w:r>
          </w:p>
        </w:tc>
        <w:tc>
          <w:tcPr>
            <w:tcW w:w="1800" w:type="dxa"/>
            <w:vAlign w:val="center"/>
          </w:tcPr>
          <w:p w14:paraId="71F49487" w14:textId="77777777" w:rsidR="00C92014" w:rsidRPr="009C20A6" w:rsidRDefault="00C92014" w:rsidP="00C92014">
            <w:pPr>
              <w:pStyle w:val="03"/>
            </w:pPr>
            <w:r w:rsidRPr="009C20A6">
              <w:t>间歇，不稳定</w:t>
            </w:r>
          </w:p>
        </w:tc>
        <w:tc>
          <w:tcPr>
            <w:tcW w:w="1800" w:type="dxa"/>
            <w:vAlign w:val="center"/>
          </w:tcPr>
          <w:p w14:paraId="4EF3035E" w14:textId="77777777" w:rsidR="00C92014" w:rsidRPr="009C20A6" w:rsidRDefault="00C92014" w:rsidP="00C92014">
            <w:pPr>
              <w:pStyle w:val="03"/>
            </w:pPr>
            <w:r w:rsidRPr="009C20A6">
              <w:t>昼间</w:t>
            </w:r>
          </w:p>
        </w:tc>
      </w:tr>
      <w:tr w:rsidR="009C20A6" w:rsidRPr="009C20A6" w14:paraId="1DAB35CE" w14:textId="77777777" w:rsidTr="00C92014">
        <w:trPr>
          <w:trHeight w:val="186"/>
        </w:trPr>
        <w:tc>
          <w:tcPr>
            <w:tcW w:w="872" w:type="dxa"/>
            <w:vAlign w:val="center"/>
          </w:tcPr>
          <w:p w14:paraId="1537F812" w14:textId="77777777" w:rsidR="00C92014" w:rsidRPr="009C20A6" w:rsidRDefault="00C92014" w:rsidP="00C92014">
            <w:pPr>
              <w:pStyle w:val="03"/>
            </w:pPr>
            <w:r w:rsidRPr="009C20A6">
              <w:t>5</w:t>
            </w:r>
          </w:p>
        </w:tc>
        <w:tc>
          <w:tcPr>
            <w:tcW w:w="2727" w:type="dxa"/>
            <w:vAlign w:val="center"/>
          </w:tcPr>
          <w:p w14:paraId="1F347EC4" w14:textId="77777777" w:rsidR="00C92014" w:rsidRPr="009C20A6" w:rsidRDefault="00C92014" w:rsidP="00C92014">
            <w:pPr>
              <w:pStyle w:val="03"/>
            </w:pPr>
            <w:r w:rsidRPr="009C20A6">
              <w:t>电锯</w:t>
            </w:r>
          </w:p>
        </w:tc>
        <w:tc>
          <w:tcPr>
            <w:tcW w:w="1799" w:type="dxa"/>
            <w:vAlign w:val="center"/>
          </w:tcPr>
          <w:p w14:paraId="3BEFEFD5" w14:textId="77777777" w:rsidR="00C92014" w:rsidRPr="009C20A6" w:rsidRDefault="00C92014" w:rsidP="00C92014">
            <w:pPr>
              <w:pStyle w:val="03"/>
            </w:pPr>
            <w:r w:rsidRPr="009C20A6">
              <w:t>96</w:t>
            </w:r>
          </w:p>
        </w:tc>
        <w:tc>
          <w:tcPr>
            <w:tcW w:w="1800" w:type="dxa"/>
            <w:vAlign w:val="center"/>
          </w:tcPr>
          <w:p w14:paraId="7ED094EB" w14:textId="77777777" w:rsidR="00C92014" w:rsidRPr="009C20A6" w:rsidRDefault="00C92014" w:rsidP="00C92014">
            <w:pPr>
              <w:pStyle w:val="03"/>
            </w:pPr>
            <w:r w:rsidRPr="009C20A6">
              <w:t>间歇，不稳定</w:t>
            </w:r>
          </w:p>
        </w:tc>
        <w:tc>
          <w:tcPr>
            <w:tcW w:w="1800" w:type="dxa"/>
            <w:vAlign w:val="center"/>
          </w:tcPr>
          <w:p w14:paraId="22EDF3B5" w14:textId="77777777" w:rsidR="00C92014" w:rsidRPr="009C20A6" w:rsidRDefault="00C92014" w:rsidP="00C92014">
            <w:pPr>
              <w:pStyle w:val="03"/>
            </w:pPr>
            <w:r w:rsidRPr="009C20A6">
              <w:t>昼间</w:t>
            </w:r>
          </w:p>
        </w:tc>
      </w:tr>
      <w:tr w:rsidR="009C20A6" w:rsidRPr="009C20A6" w14:paraId="2953C0D9" w14:textId="77777777" w:rsidTr="00C92014">
        <w:trPr>
          <w:trHeight w:val="186"/>
        </w:trPr>
        <w:tc>
          <w:tcPr>
            <w:tcW w:w="872" w:type="dxa"/>
            <w:vAlign w:val="center"/>
          </w:tcPr>
          <w:p w14:paraId="4C3BEB83" w14:textId="77777777" w:rsidR="00C92014" w:rsidRPr="009C20A6" w:rsidRDefault="00C92014" w:rsidP="00C92014">
            <w:pPr>
              <w:pStyle w:val="03"/>
            </w:pPr>
            <w:r w:rsidRPr="009C20A6">
              <w:t>6</w:t>
            </w:r>
          </w:p>
        </w:tc>
        <w:tc>
          <w:tcPr>
            <w:tcW w:w="2727" w:type="dxa"/>
            <w:vAlign w:val="center"/>
          </w:tcPr>
          <w:p w14:paraId="31C6EBF7" w14:textId="77777777" w:rsidR="00C92014" w:rsidRPr="009C20A6" w:rsidRDefault="00C92014" w:rsidP="00C92014">
            <w:pPr>
              <w:pStyle w:val="03"/>
            </w:pPr>
            <w:r w:rsidRPr="009C20A6">
              <w:t>电钻</w:t>
            </w:r>
          </w:p>
        </w:tc>
        <w:tc>
          <w:tcPr>
            <w:tcW w:w="1799" w:type="dxa"/>
            <w:vAlign w:val="center"/>
          </w:tcPr>
          <w:p w14:paraId="3757215F" w14:textId="77777777" w:rsidR="00C92014" w:rsidRPr="009C20A6" w:rsidRDefault="00C92014" w:rsidP="00C92014">
            <w:pPr>
              <w:pStyle w:val="03"/>
            </w:pPr>
            <w:r w:rsidRPr="009C20A6">
              <w:t>90</w:t>
            </w:r>
          </w:p>
        </w:tc>
        <w:tc>
          <w:tcPr>
            <w:tcW w:w="1800" w:type="dxa"/>
            <w:vAlign w:val="center"/>
          </w:tcPr>
          <w:p w14:paraId="24A80DA8" w14:textId="77777777" w:rsidR="00C92014" w:rsidRPr="009C20A6" w:rsidRDefault="00C92014" w:rsidP="00C92014">
            <w:pPr>
              <w:pStyle w:val="03"/>
            </w:pPr>
            <w:r w:rsidRPr="009C20A6">
              <w:t>间歇，不稳定</w:t>
            </w:r>
          </w:p>
        </w:tc>
        <w:tc>
          <w:tcPr>
            <w:tcW w:w="1800" w:type="dxa"/>
            <w:vAlign w:val="center"/>
          </w:tcPr>
          <w:p w14:paraId="5E20BF32" w14:textId="77777777" w:rsidR="00C92014" w:rsidRPr="009C20A6" w:rsidRDefault="00C92014" w:rsidP="00C92014">
            <w:pPr>
              <w:pStyle w:val="03"/>
            </w:pPr>
            <w:r w:rsidRPr="009C20A6">
              <w:t>昼间</w:t>
            </w:r>
          </w:p>
        </w:tc>
      </w:tr>
      <w:tr w:rsidR="00C92014" w:rsidRPr="009C20A6" w14:paraId="30C8A764" w14:textId="77777777" w:rsidTr="00C92014">
        <w:trPr>
          <w:trHeight w:val="197"/>
        </w:trPr>
        <w:tc>
          <w:tcPr>
            <w:tcW w:w="872" w:type="dxa"/>
            <w:vAlign w:val="center"/>
          </w:tcPr>
          <w:p w14:paraId="0D1A1CF3" w14:textId="77777777" w:rsidR="00C92014" w:rsidRPr="009C20A6" w:rsidRDefault="00C92014" w:rsidP="00C92014">
            <w:pPr>
              <w:pStyle w:val="03"/>
            </w:pPr>
            <w:r w:rsidRPr="009C20A6">
              <w:t>7</w:t>
            </w:r>
          </w:p>
        </w:tc>
        <w:tc>
          <w:tcPr>
            <w:tcW w:w="2727" w:type="dxa"/>
            <w:vAlign w:val="center"/>
          </w:tcPr>
          <w:p w14:paraId="3DD56122" w14:textId="77777777" w:rsidR="00C92014" w:rsidRPr="009C20A6" w:rsidRDefault="00C92014" w:rsidP="00C92014">
            <w:pPr>
              <w:pStyle w:val="03"/>
            </w:pPr>
            <w:r w:rsidRPr="009C20A6">
              <w:t>混凝土振捣棒</w:t>
            </w:r>
          </w:p>
        </w:tc>
        <w:tc>
          <w:tcPr>
            <w:tcW w:w="1799" w:type="dxa"/>
            <w:vAlign w:val="center"/>
          </w:tcPr>
          <w:p w14:paraId="3DFC1A70" w14:textId="77777777" w:rsidR="00C92014" w:rsidRPr="009C20A6" w:rsidRDefault="00C92014" w:rsidP="00C92014">
            <w:pPr>
              <w:pStyle w:val="03"/>
            </w:pPr>
            <w:r w:rsidRPr="009C20A6">
              <w:t>92</w:t>
            </w:r>
          </w:p>
        </w:tc>
        <w:tc>
          <w:tcPr>
            <w:tcW w:w="1800" w:type="dxa"/>
            <w:vAlign w:val="center"/>
          </w:tcPr>
          <w:p w14:paraId="0B8F004D" w14:textId="77777777" w:rsidR="00C92014" w:rsidRPr="009C20A6" w:rsidRDefault="00C92014" w:rsidP="00C92014">
            <w:pPr>
              <w:pStyle w:val="03"/>
            </w:pPr>
            <w:r w:rsidRPr="009C20A6">
              <w:t>间歇，不稳定</w:t>
            </w:r>
          </w:p>
        </w:tc>
        <w:tc>
          <w:tcPr>
            <w:tcW w:w="1800" w:type="dxa"/>
            <w:vAlign w:val="center"/>
          </w:tcPr>
          <w:p w14:paraId="080B33A3" w14:textId="77777777" w:rsidR="00C92014" w:rsidRPr="009C20A6" w:rsidRDefault="00C92014" w:rsidP="00C92014">
            <w:pPr>
              <w:pStyle w:val="03"/>
            </w:pPr>
            <w:r w:rsidRPr="009C20A6">
              <w:t>昼间</w:t>
            </w:r>
          </w:p>
        </w:tc>
      </w:tr>
    </w:tbl>
    <w:p w14:paraId="288223AD" w14:textId="77777777" w:rsidR="00C92014" w:rsidRPr="009C20A6" w:rsidRDefault="00C92014" w:rsidP="00C92014">
      <w:pPr>
        <w:ind w:firstLine="480"/>
      </w:pPr>
    </w:p>
    <w:p w14:paraId="1CCA837E" w14:textId="77777777" w:rsidR="00C92014" w:rsidRPr="009C20A6" w:rsidRDefault="00C92014" w:rsidP="00C92014">
      <w:pPr>
        <w:ind w:firstLine="480"/>
      </w:pPr>
      <w:r w:rsidRPr="009C20A6">
        <w:t>根据重庆市环境监测中心多年对各类建筑施工工地的噪声监测结果统计，施工场地</w:t>
      </w:r>
      <w:r w:rsidRPr="009C20A6">
        <w:t>5m</w:t>
      </w:r>
      <w:r w:rsidRPr="009C20A6">
        <w:t>处噪声声级峰值约为</w:t>
      </w:r>
      <w:r w:rsidRPr="009C20A6">
        <w:t>87dB</w:t>
      </w:r>
      <w:r w:rsidRPr="009C20A6">
        <w:t>（</w:t>
      </w:r>
      <w:r w:rsidRPr="009C20A6">
        <w:t>A</w:t>
      </w:r>
      <w:r w:rsidRPr="009C20A6">
        <w:t>），一般情况声级约为</w:t>
      </w:r>
      <w:r w:rsidRPr="009C20A6">
        <w:t>78dB</w:t>
      </w:r>
      <w:r w:rsidRPr="009C20A6">
        <w:t>（</w:t>
      </w:r>
      <w:r w:rsidRPr="009C20A6">
        <w:t>A</w:t>
      </w:r>
      <w:r w:rsidRPr="009C20A6">
        <w:t>）。</w:t>
      </w:r>
    </w:p>
    <w:p w14:paraId="20233C49" w14:textId="77777777" w:rsidR="00C92014" w:rsidRPr="009C20A6" w:rsidRDefault="00C92014" w:rsidP="00C92014">
      <w:pPr>
        <w:ind w:firstLine="480"/>
      </w:pPr>
      <w:r w:rsidRPr="009C20A6">
        <w:t>（</w:t>
      </w:r>
      <w:r w:rsidRPr="009C20A6">
        <w:t>2</w:t>
      </w:r>
      <w:r w:rsidRPr="009C20A6">
        <w:t>）噪声预测</w:t>
      </w:r>
    </w:p>
    <w:p w14:paraId="7BBA0FB9" w14:textId="3866D163" w:rsidR="00C92014" w:rsidRPr="009C20A6" w:rsidRDefault="00C92014" w:rsidP="00C92014">
      <w:pPr>
        <w:ind w:firstLine="480"/>
      </w:pPr>
      <w:r w:rsidRPr="009C20A6">
        <w:t>为了反映施工噪声对环境的影响，利用距离传播衰减模式预测分析施工噪声的影响范围、程度，预测时不考虑障碍物如场界围墙、树木等造成的噪声衰减量</w:t>
      </w:r>
      <w:r w:rsidRPr="009C20A6">
        <w:rPr>
          <w:rFonts w:hint="eastAsia"/>
        </w:rPr>
        <w:t>，</w:t>
      </w:r>
      <w:r w:rsidRPr="009C20A6">
        <w:t>噪声预测公式如下：</w:t>
      </w:r>
    </w:p>
    <w:p w14:paraId="4BF171FD" w14:textId="77777777" w:rsidR="00C92014" w:rsidRPr="009C20A6" w:rsidRDefault="00C92014" w:rsidP="00C92014">
      <w:pPr>
        <w:ind w:firstLine="480"/>
      </w:pPr>
      <w:r w:rsidRPr="009C20A6">
        <w:tab/>
      </w:r>
      <w:r w:rsidRPr="009C20A6">
        <w:tab/>
        <w:t>LA</w:t>
      </w:r>
      <w:r w:rsidRPr="009C20A6">
        <w:t>（</w:t>
      </w:r>
      <w:r w:rsidRPr="009C20A6">
        <w:t>r</w:t>
      </w:r>
      <w:r w:rsidRPr="009C20A6">
        <w:t>）</w:t>
      </w:r>
      <w:r w:rsidRPr="009C20A6">
        <w:t>= L</w:t>
      </w:r>
      <w:r w:rsidRPr="009C20A6">
        <w:rPr>
          <w:vertAlign w:val="subscript"/>
        </w:rPr>
        <w:t>WA</w:t>
      </w:r>
      <w:r w:rsidRPr="009C20A6">
        <w:t xml:space="preserve"> –( Adiv+Aatm+Aexc)</w:t>
      </w:r>
    </w:p>
    <w:p w14:paraId="08AEC8F6" w14:textId="77777777" w:rsidR="00C92014" w:rsidRPr="009C20A6" w:rsidRDefault="00C92014" w:rsidP="00C92014">
      <w:pPr>
        <w:ind w:firstLine="480"/>
      </w:pPr>
      <w:r w:rsidRPr="009C20A6">
        <w:tab/>
      </w:r>
      <w:r w:rsidRPr="009C20A6">
        <w:tab/>
        <w:t>Adiv= 20lg(r/ r0)</w:t>
      </w:r>
    </w:p>
    <w:p w14:paraId="346034DF" w14:textId="77777777" w:rsidR="00C92014" w:rsidRPr="009C20A6" w:rsidRDefault="00C92014" w:rsidP="00C92014">
      <w:pPr>
        <w:ind w:firstLine="480"/>
      </w:pPr>
      <w:r w:rsidRPr="009C20A6">
        <w:tab/>
      </w:r>
      <w:r w:rsidRPr="009C20A6">
        <w:tab/>
        <w:t>Aatm= α</w:t>
      </w:r>
      <w:r w:rsidRPr="009C20A6">
        <w:t>（</w:t>
      </w:r>
      <w:r w:rsidRPr="009C20A6">
        <w:t>r- r0</w:t>
      </w:r>
      <w:r w:rsidRPr="009C20A6">
        <w:t>）</w:t>
      </w:r>
      <w:r w:rsidRPr="009C20A6">
        <w:t>/100</w:t>
      </w:r>
    </w:p>
    <w:p w14:paraId="69D92EFE" w14:textId="77777777" w:rsidR="00C92014" w:rsidRPr="009C20A6" w:rsidRDefault="00C92014" w:rsidP="00C92014">
      <w:pPr>
        <w:ind w:firstLine="480"/>
      </w:pPr>
      <w:r w:rsidRPr="009C20A6">
        <w:tab/>
      </w:r>
      <w:r w:rsidRPr="009C20A6">
        <w:tab/>
        <w:t>Aexc=5lg(r/ r0)</w:t>
      </w:r>
    </w:p>
    <w:p w14:paraId="4BECBA43" w14:textId="77777777" w:rsidR="00C92014" w:rsidRPr="009C20A6" w:rsidRDefault="00C92014" w:rsidP="00C92014">
      <w:pPr>
        <w:ind w:firstLine="480"/>
      </w:pPr>
      <w:r w:rsidRPr="009C20A6">
        <w:t>式中：</w:t>
      </w:r>
      <w:r w:rsidRPr="009C20A6">
        <w:t>L</w:t>
      </w:r>
      <w:r w:rsidRPr="009C20A6">
        <w:rPr>
          <w:vertAlign w:val="subscript"/>
        </w:rPr>
        <w:t>A</w:t>
      </w:r>
      <w:r w:rsidRPr="009C20A6">
        <w:t>（</w:t>
      </w:r>
      <w:r w:rsidRPr="009C20A6">
        <w:t>r</w:t>
      </w:r>
      <w:r w:rsidRPr="009C20A6">
        <w:t>）</w:t>
      </w:r>
      <w:r w:rsidRPr="009C20A6">
        <w:t>——</w:t>
      </w:r>
      <w:r w:rsidRPr="009C20A6">
        <w:t>距声源</w:t>
      </w:r>
      <w:r w:rsidRPr="009C20A6">
        <w:t xml:space="preserve">r </w:t>
      </w:r>
      <w:r w:rsidRPr="009C20A6">
        <w:t>处的</w:t>
      </w:r>
      <w:r w:rsidRPr="009C20A6">
        <w:t xml:space="preserve">A </w:t>
      </w:r>
      <w:r w:rsidRPr="009C20A6">
        <w:t>声级值</w:t>
      </w:r>
      <w:r w:rsidRPr="009C20A6">
        <w:t>(dB)</w:t>
      </w:r>
      <w:r w:rsidRPr="009C20A6">
        <w:t>；</w:t>
      </w:r>
    </w:p>
    <w:p w14:paraId="53B27D12" w14:textId="77777777" w:rsidR="00C92014" w:rsidRPr="009C20A6" w:rsidRDefault="00C92014" w:rsidP="00C92014">
      <w:pPr>
        <w:ind w:firstLine="480"/>
      </w:pPr>
      <w:r w:rsidRPr="009C20A6">
        <w:tab/>
      </w:r>
      <w:r w:rsidRPr="009C20A6">
        <w:tab/>
        <w:t>L</w:t>
      </w:r>
      <w:r w:rsidRPr="009C20A6">
        <w:rPr>
          <w:vertAlign w:val="subscript"/>
        </w:rPr>
        <w:t>WA</w:t>
      </w:r>
      <w:r w:rsidRPr="009C20A6">
        <w:t>——</w:t>
      </w:r>
      <w:r w:rsidRPr="009C20A6">
        <w:t>已知点声源</w:t>
      </w:r>
      <w:r w:rsidRPr="009C20A6">
        <w:t xml:space="preserve">A </w:t>
      </w:r>
      <w:r w:rsidRPr="009C20A6">
        <w:t>声级值</w:t>
      </w:r>
      <w:r w:rsidRPr="009C20A6">
        <w:t>(dB)</w:t>
      </w:r>
      <w:r w:rsidRPr="009C20A6">
        <w:t>；</w:t>
      </w:r>
    </w:p>
    <w:p w14:paraId="0175087D" w14:textId="77777777" w:rsidR="00C92014" w:rsidRPr="009C20A6" w:rsidRDefault="00C92014" w:rsidP="00C92014">
      <w:pPr>
        <w:ind w:firstLine="480"/>
      </w:pPr>
      <w:r w:rsidRPr="009C20A6">
        <w:tab/>
      </w:r>
      <w:r w:rsidRPr="009C20A6">
        <w:tab/>
        <w:t>A</w:t>
      </w:r>
      <w:r w:rsidRPr="009C20A6">
        <w:rPr>
          <w:vertAlign w:val="subscript"/>
        </w:rPr>
        <w:t>div</w:t>
      </w:r>
      <w:r w:rsidRPr="009C20A6">
        <w:t>——</w:t>
      </w:r>
      <w:r w:rsidRPr="009C20A6">
        <w:t>声级几何发散引起的</w:t>
      </w:r>
      <w:r w:rsidRPr="009C20A6">
        <w:t xml:space="preserve">A </w:t>
      </w:r>
      <w:r w:rsidRPr="009C20A6">
        <w:t>声级衰减量</w:t>
      </w:r>
      <w:r w:rsidRPr="009C20A6">
        <w:t>(dB)</w:t>
      </w:r>
      <w:r w:rsidRPr="009C20A6">
        <w:t>；</w:t>
      </w:r>
    </w:p>
    <w:p w14:paraId="01D35AF0" w14:textId="77777777" w:rsidR="00C92014" w:rsidRPr="009C20A6" w:rsidRDefault="00C92014" w:rsidP="00C92014">
      <w:pPr>
        <w:ind w:firstLine="480"/>
      </w:pPr>
      <w:r w:rsidRPr="009C20A6">
        <w:tab/>
      </w:r>
      <w:r w:rsidRPr="009C20A6">
        <w:tab/>
        <w:t>A</w:t>
      </w:r>
      <w:r w:rsidRPr="009C20A6">
        <w:rPr>
          <w:vertAlign w:val="subscript"/>
        </w:rPr>
        <w:t>atm</w:t>
      </w:r>
      <w:r w:rsidRPr="009C20A6">
        <w:t>——</w:t>
      </w:r>
      <w:r w:rsidRPr="009C20A6">
        <w:t>空气吸收引起的</w:t>
      </w:r>
      <w:r w:rsidRPr="009C20A6">
        <w:t xml:space="preserve">A </w:t>
      </w:r>
      <w:r w:rsidRPr="009C20A6">
        <w:t>声级衰减量（</w:t>
      </w:r>
      <w:r w:rsidRPr="009C20A6">
        <w:t>dB</w:t>
      </w:r>
      <w:r w:rsidRPr="009C20A6">
        <w:t>）；</w:t>
      </w:r>
    </w:p>
    <w:p w14:paraId="24544D28" w14:textId="77777777" w:rsidR="00C92014" w:rsidRPr="009C20A6" w:rsidRDefault="00C92014" w:rsidP="00C92014">
      <w:pPr>
        <w:ind w:firstLine="480"/>
      </w:pPr>
      <w:r w:rsidRPr="009C20A6">
        <w:tab/>
      </w:r>
      <w:r w:rsidRPr="009C20A6">
        <w:tab/>
        <w:t>A</w:t>
      </w:r>
      <w:r w:rsidRPr="009C20A6">
        <w:rPr>
          <w:vertAlign w:val="subscript"/>
        </w:rPr>
        <w:t>exc</w:t>
      </w:r>
      <w:r w:rsidRPr="009C20A6">
        <w:t>——</w:t>
      </w:r>
      <w:r w:rsidRPr="009C20A6">
        <w:t>地面效应引起的附加衰减量（</w:t>
      </w:r>
      <w:r w:rsidRPr="009C20A6">
        <w:t>dB</w:t>
      </w:r>
      <w:r w:rsidRPr="009C20A6">
        <w:t>）；</w:t>
      </w:r>
    </w:p>
    <w:p w14:paraId="5120BDB3" w14:textId="77777777" w:rsidR="00C92014" w:rsidRPr="009C20A6" w:rsidRDefault="00C92014" w:rsidP="00C92014">
      <w:pPr>
        <w:ind w:firstLine="480"/>
      </w:pPr>
      <w:r w:rsidRPr="009C20A6">
        <w:tab/>
      </w:r>
      <w:r w:rsidRPr="009C20A6">
        <w:tab/>
        <w:t>α——</w:t>
      </w:r>
      <w:r w:rsidRPr="009C20A6">
        <w:t>空气吸收系数，</w:t>
      </w:r>
      <w:r w:rsidRPr="009C20A6">
        <w:t>dB/100m</w:t>
      </w:r>
      <w:r w:rsidRPr="009C20A6">
        <w:t>；取相对湿度</w:t>
      </w:r>
      <w:r w:rsidRPr="009C20A6">
        <w:t>80%</w:t>
      </w:r>
      <w:r w:rsidRPr="009C20A6">
        <w:t>，温度</w:t>
      </w:r>
      <w:r w:rsidRPr="009C20A6">
        <w:t>15℃</w:t>
      </w:r>
      <w:r w:rsidRPr="009C20A6">
        <w:t>时的值；</w:t>
      </w:r>
    </w:p>
    <w:p w14:paraId="701A5620" w14:textId="77777777" w:rsidR="00C92014" w:rsidRPr="009C20A6" w:rsidRDefault="00C92014" w:rsidP="00C92014">
      <w:pPr>
        <w:ind w:firstLine="480"/>
      </w:pPr>
      <w:r w:rsidRPr="009C20A6">
        <w:tab/>
      </w:r>
      <w:r w:rsidRPr="009C20A6">
        <w:tab/>
        <w:t>r</w:t>
      </w:r>
      <w:r w:rsidRPr="009C20A6">
        <w:t>、</w:t>
      </w:r>
      <w:r w:rsidRPr="009C20A6">
        <w:t>r</w:t>
      </w:r>
      <w:r w:rsidRPr="009C20A6">
        <w:rPr>
          <w:vertAlign w:val="subscript"/>
        </w:rPr>
        <w:t>0</w:t>
      </w:r>
      <w:r w:rsidRPr="009C20A6">
        <w:t>——</w:t>
      </w:r>
      <w:r w:rsidRPr="009C20A6">
        <w:t>声源至预测点和测量点的距离。</w:t>
      </w:r>
    </w:p>
    <w:p w14:paraId="708661DF" w14:textId="1E090FCC" w:rsidR="00C92014" w:rsidRPr="009C20A6" w:rsidRDefault="00C92014" w:rsidP="00C92014">
      <w:pPr>
        <w:ind w:firstLine="480"/>
      </w:pPr>
      <w:r w:rsidRPr="009C20A6">
        <w:t>施工场界外不同距离的噪声值（不考虑任何隔声措施）预测结果见</w:t>
      </w:r>
      <w:r w:rsidRPr="009C20A6">
        <w:rPr>
          <w:rFonts w:hint="eastAsia"/>
        </w:rPr>
        <w:t>下表</w:t>
      </w:r>
      <w:r w:rsidRPr="009C20A6">
        <w:t>。</w:t>
      </w:r>
    </w:p>
    <w:p w14:paraId="6E659AA6" w14:textId="4BB76FE0" w:rsidR="00C92014" w:rsidRPr="009C20A6" w:rsidRDefault="00C92014" w:rsidP="00C92014">
      <w:pPr>
        <w:pStyle w:val="020"/>
        <w:spacing w:before="156"/>
      </w:pPr>
      <w:r w:rsidRPr="009C20A6">
        <w:t>表</w:t>
      </w:r>
      <w:r w:rsidRPr="009C20A6">
        <w:fldChar w:fldCharType="begin"/>
      </w:r>
      <w:r w:rsidRPr="009C20A6">
        <w:instrText xml:space="preserve"> STYLEREF 2 \s </w:instrText>
      </w:r>
      <w:r w:rsidRPr="009C20A6">
        <w:fldChar w:fldCharType="separate"/>
      </w:r>
      <w:r w:rsidR="00CB539A" w:rsidRPr="009C20A6">
        <w:rPr>
          <w:noProof/>
        </w:rPr>
        <w:t>5.1</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3</w:t>
      </w:r>
      <w:r w:rsidRPr="009C20A6">
        <w:fldChar w:fldCharType="end"/>
      </w:r>
      <w:r w:rsidRPr="009C20A6">
        <w:t xml:space="preserve">  施工噪声影响预测结果    单位：dB（A）</w:t>
      </w:r>
    </w:p>
    <w:tbl>
      <w:tblPr>
        <w:tblW w:w="8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89"/>
        <w:gridCol w:w="589"/>
        <w:gridCol w:w="590"/>
        <w:gridCol w:w="590"/>
        <w:gridCol w:w="590"/>
        <w:gridCol w:w="590"/>
        <w:gridCol w:w="591"/>
        <w:gridCol w:w="590"/>
        <w:gridCol w:w="590"/>
        <w:gridCol w:w="590"/>
        <w:gridCol w:w="590"/>
        <w:gridCol w:w="590"/>
        <w:gridCol w:w="591"/>
      </w:tblGrid>
      <w:tr w:rsidR="009C20A6" w:rsidRPr="009C20A6" w14:paraId="5BEE9236" w14:textId="77777777" w:rsidTr="00C92014">
        <w:trPr>
          <w:cantSplit/>
          <w:trHeight w:val="126"/>
          <w:jc w:val="center"/>
        </w:trPr>
        <w:tc>
          <w:tcPr>
            <w:tcW w:w="1080" w:type="dxa"/>
            <w:vAlign w:val="center"/>
          </w:tcPr>
          <w:p w14:paraId="4AEACF36" w14:textId="77777777" w:rsidR="00C92014" w:rsidRPr="009C20A6" w:rsidRDefault="00C92014" w:rsidP="00C92014">
            <w:pPr>
              <w:pStyle w:val="03"/>
            </w:pPr>
            <w:r w:rsidRPr="009C20A6">
              <w:t>距离（</w:t>
            </w:r>
            <w:r w:rsidRPr="009C20A6">
              <w:t>m</w:t>
            </w:r>
            <w:r w:rsidRPr="009C20A6">
              <w:t>）</w:t>
            </w:r>
          </w:p>
        </w:tc>
        <w:tc>
          <w:tcPr>
            <w:tcW w:w="589" w:type="dxa"/>
            <w:vAlign w:val="center"/>
          </w:tcPr>
          <w:p w14:paraId="2D1C1CAA" w14:textId="77777777" w:rsidR="00C92014" w:rsidRPr="009C20A6" w:rsidRDefault="00C92014" w:rsidP="00C92014">
            <w:pPr>
              <w:pStyle w:val="03"/>
            </w:pPr>
            <w:r w:rsidRPr="009C20A6">
              <w:t>5</w:t>
            </w:r>
          </w:p>
        </w:tc>
        <w:tc>
          <w:tcPr>
            <w:tcW w:w="589" w:type="dxa"/>
            <w:vAlign w:val="center"/>
          </w:tcPr>
          <w:p w14:paraId="2A847BA1" w14:textId="77777777" w:rsidR="00C92014" w:rsidRPr="009C20A6" w:rsidRDefault="00C92014" w:rsidP="00C92014">
            <w:pPr>
              <w:pStyle w:val="03"/>
            </w:pPr>
            <w:r w:rsidRPr="009C20A6">
              <w:t>10</w:t>
            </w:r>
          </w:p>
        </w:tc>
        <w:tc>
          <w:tcPr>
            <w:tcW w:w="590" w:type="dxa"/>
            <w:vAlign w:val="center"/>
          </w:tcPr>
          <w:p w14:paraId="3787891C" w14:textId="77777777" w:rsidR="00C92014" w:rsidRPr="009C20A6" w:rsidRDefault="00C92014" w:rsidP="00C92014">
            <w:pPr>
              <w:pStyle w:val="03"/>
            </w:pPr>
            <w:r w:rsidRPr="009C20A6">
              <w:t>20</w:t>
            </w:r>
          </w:p>
        </w:tc>
        <w:tc>
          <w:tcPr>
            <w:tcW w:w="590" w:type="dxa"/>
            <w:vAlign w:val="center"/>
          </w:tcPr>
          <w:p w14:paraId="65A3C4CC" w14:textId="77777777" w:rsidR="00C92014" w:rsidRPr="009C20A6" w:rsidRDefault="00C92014" w:rsidP="00C92014">
            <w:pPr>
              <w:pStyle w:val="03"/>
            </w:pPr>
            <w:r w:rsidRPr="009C20A6">
              <w:t>30</w:t>
            </w:r>
          </w:p>
        </w:tc>
        <w:tc>
          <w:tcPr>
            <w:tcW w:w="590" w:type="dxa"/>
            <w:vAlign w:val="center"/>
          </w:tcPr>
          <w:p w14:paraId="56C1A6D7" w14:textId="77777777" w:rsidR="00C92014" w:rsidRPr="009C20A6" w:rsidRDefault="00C92014" w:rsidP="00C92014">
            <w:pPr>
              <w:pStyle w:val="03"/>
            </w:pPr>
            <w:r w:rsidRPr="009C20A6">
              <w:t>40</w:t>
            </w:r>
          </w:p>
        </w:tc>
        <w:tc>
          <w:tcPr>
            <w:tcW w:w="590" w:type="dxa"/>
            <w:vAlign w:val="center"/>
          </w:tcPr>
          <w:p w14:paraId="5E2A730D" w14:textId="77777777" w:rsidR="00C92014" w:rsidRPr="009C20A6" w:rsidRDefault="00C92014" w:rsidP="00C92014">
            <w:pPr>
              <w:pStyle w:val="03"/>
            </w:pPr>
            <w:r w:rsidRPr="009C20A6">
              <w:t>50</w:t>
            </w:r>
          </w:p>
        </w:tc>
        <w:tc>
          <w:tcPr>
            <w:tcW w:w="591" w:type="dxa"/>
            <w:vAlign w:val="center"/>
          </w:tcPr>
          <w:p w14:paraId="1D8C979C" w14:textId="77777777" w:rsidR="00C92014" w:rsidRPr="009C20A6" w:rsidRDefault="00C92014" w:rsidP="00C92014">
            <w:pPr>
              <w:pStyle w:val="03"/>
            </w:pPr>
            <w:r w:rsidRPr="009C20A6">
              <w:t>80</w:t>
            </w:r>
          </w:p>
        </w:tc>
        <w:tc>
          <w:tcPr>
            <w:tcW w:w="590" w:type="dxa"/>
            <w:vAlign w:val="center"/>
          </w:tcPr>
          <w:p w14:paraId="35A10600" w14:textId="77777777" w:rsidR="00C92014" w:rsidRPr="009C20A6" w:rsidRDefault="00C92014" w:rsidP="00C92014">
            <w:pPr>
              <w:pStyle w:val="03"/>
            </w:pPr>
            <w:r w:rsidRPr="009C20A6">
              <w:t>100</w:t>
            </w:r>
          </w:p>
        </w:tc>
        <w:tc>
          <w:tcPr>
            <w:tcW w:w="590" w:type="dxa"/>
            <w:vAlign w:val="center"/>
          </w:tcPr>
          <w:p w14:paraId="7D700F07" w14:textId="77777777" w:rsidR="00C92014" w:rsidRPr="009C20A6" w:rsidRDefault="00C92014" w:rsidP="00C92014">
            <w:pPr>
              <w:pStyle w:val="03"/>
            </w:pPr>
            <w:r w:rsidRPr="009C20A6">
              <w:t>110</w:t>
            </w:r>
          </w:p>
        </w:tc>
        <w:tc>
          <w:tcPr>
            <w:tcW w:w="590" w:type="dxa"/>
            <w:vAlign w:val="center"/>
          </w:tcPr>
          <w:p w14:paraId="4EFD885D" w14:textId="77777777" w:rsidR="00C92014" w:rsidRPr="009C20A6" w:rsidRDefault="00C92014" w:rsidP="00C92014">
            <w:pPr>
              <w:pStyle w:val="03"/>
            </w:pPr>
            <w:r w:rsidRPr="009C20A6">
              <w:t>130</w:t>
            </w:r>
          </w:p>
        </w:tc>
        <w:tc>
          <w:tcPr>
            <w:tcW w:w="590" w:type="dxa"/>
            <w:vAlign w:val="center"/>
          </w:tcPr>
          <w:p w14:paraId="6F652555" w14:textId="77777777" w:rsidR="00C92014" w:rsidRPr="009C20A6" w:rsidRDefault="00C92014" w:rsidP="00C92014">
            <w:pPr>
              <w:pStyle w:val="03"/>
            </w:pPr>
            <w:r w:rsidRPr="009C20A6">
              <w:t>150</w:t>
            </w:r>
          </w:p>
        </w:tc>
        <w:tc>
          <w:tcPr>
            <w:tcW w:w="590" w:type="dxa"/>
            <w:vAlign w:val="center"/>
          </w:tcPr>
          <w:p w14:paraId="16562E02" w14:textId="77777777" w:rsidR="00C92014" w:rsidRPr="009C20A6" w:rsidRDefault="00C92014" w:rsidP="00C92014">
            <w:pPr>
              <w:pStyle w:val="03"/>
            </w:pPr>
            <w:r w:rsidRPr="009C20A6">
              <w:t>200</w:t>
            </w:r>
          </w:p>
        </w:tc>
        <w:tc>
          <w:tcPr>
            <w:tcW w:w="591" w:type="dxa"/>
            <w:vAlign w:val="center"/>
          </w:tcPr>
          <w:p w14:paraId="032FCD95" w14:textId="77777777" w:rsidR="00C92014" w:rsidRPr="009C20A6" w:rsidRDefault="00C92014" w:rsidP="00C92014">
            <w:pPr>
              <w:pStyle w:val="03"/>
            </w:pPr>
            <w:r w:rsidRPr="009C20A6">
              <w:t>220</w:t>
            </w:r>
          </w:p>
        </w:tc>
      </w:tr>
      <w:tr w:rsidR="009C20A6" w:rsidRPr="009C20A6" w14:paraId="59357915" w14:textId="77777777" w:rsidTr="00C92014">
        <w:trPr>
          <w:cantSplit/>
          <w:trHeight w:val="126"/>
          <w:jc w:val="center"/>
        </w:trPr>
        <w:tc>
          <w:tcPr>
            <w:tcW w:w="1080" w:type="dxa"/>
            <w:vAlign w:val="center"/>
          </w:tcPr>
          <w:p w14:paraId="6A6C0D97" w14:textId="77777777" w:rsidR="00C92014" w:rsidRPr="009C20A6" w:rsidRDefault="00C92014" w:rsidP="00C92014">
            <w:pPr>
              <w:pStyle w:val="03"/>
            </w:pPr>
            <w:r w:rsidRPr="009C20A6">
              <w:t>峰值</w:t>
            </w:r>
          </w:p>
        </w:tc>
        <w:tc>
          <w:tcPr>
            <w:tcW w:w="589" w:type="dxa"/>
            <w:vAlign w:val="center"/>
          </w:tcPr>
          <w:p w14:paraId="4E5240E2" w14:textId="77777777" w:rsidR="00C92014" w:rsidRPr="009C20A6" w:rsidRDefault="00C92014" w:rsidP="00C92014">
            <w:pPr>
              <w:pStyle w:val="03"/>
            </w:pPr>
            <w:r w:rsidRPr="009C20A6">
              <w:t>87</w:t>
            </w:r>
          </w:p>
        </w:tc>
        <w:tc>
          <w:tcPr>
            <w:tcW w:w="589" w:type="dxa"/>
            <w:vAlign w:val="center"/>
          </w:tcPr>
          <w:p w14:paraId="448FEE93" w14:textId="77777777" w:rsidR="00C92014" w:rsidRPr="009C20A6" w:rsidRDefault="00C92014" w:rsidP="00C92014">
            <w:pPr>
              <w:pStyle w:val="03"/>
            </w:pPr>
            <w:r w:rsidRPr="009C20A6">
              <w:t>81</w:t>
            </w:r>
          </w:p>
        </w:tc>
        <w:tc>
          <w:tcPr>
            <w:tcW w:w="590" w:type="dxa"/>
            <w:vAlign w:val="center"/>
          </w:tcPr>
          <w:p w14:paraId="60C05A63" w14:textId="77777777" w:rsidR="00C92014" w:rsidRPr="009C20A6" w:rsidRDefault="00C92014" w:rsidP="00C92014">
            <w:pPr>
              <w:pStyle w:val="03"/>
            </w:pPr>
            <w:r w:rsidRPr="009C20A6">
              <w:t>75</w:t>
            </w:r>
          </w:p>
        </w:tc>
        <w:tc>
          <w:tcPr>
            <w:tcW w:w="590" w:type="dxa"/>
            <w:vAlign w:val="center"/>
          </w:tcPr>
          <w:p w14:paraId="4E5871C3" w14:textId="77777777" w:rsidR="00C92014" w:rsidRPr="009C20A6" w:rsidRDefault="00C92014" w:rsidP="00C92014">
            <w:pPr>
              <w:pStyle w:val="03"/>
            </w:pPr>
            <w:r w:rsidRPr="009C20A6">
              <w:t>71</w:t>
            </w:r>
          </w:p>
        </w:tc>
        <w:tc>
          <w:tcPr>
            <w:tcW w:w="590" w:type="dxa"/>
            <w:vAlign w:val="center"/>
          </w:tcPr>
          <w:p w14:paraId="321131F6" w14:textId="77777777" w:rsidR="00C92014" w:rsidRPr="009C20A6" w:rsidRDefault="00C92014" w:rsidP="00C92014">
            <w:pPr>
              <w:pStyle w:val="03"/>
            </w:pPr>
            <w:r w:rsidRPr="009C20A6">
              <w:t>69</w:t>
            </w:r>
          </w:p>
        </w:tc>
        <w:tc>
          <w:tcPr>
            <w:tcW w:w="590" w:type="dxa"/>
            <w:vAlign w:val="center"/>
          </w:tcPr>
          <w:p w14:paraId="58B68853" w14:textId="77777777" w:rsidR="00C92014" w:rsidRPr="009C20A6" w:rsidRDefault="00C92014" w:rsidP="00C92014">
            <w:pPr>
              <w:pStyle w:val="03"/>
            </w:pPr>
            <w:r w:rsidRPr="009C20A6">
              <w:t>67</w:t>
            </w:r>
          </w:p>
        </w:tc>
        <w:tc>
          <w:tcPr>
            <w:tcW w:w="591" w:type="dxa"/>
            <w:vAlign w:val="center"/>
          </w:tcPr>
          <w:p w14:paraId="6D98CFCF" w14:textId="77777777" w:rsidR="00C92014" w:rsidRPr="009C20A6" w:rsidRDefault="00C92014" w:rsidP="00C92014">
            <w:pPr>
              <w:pStyle w:val="03"/>
            </w:pPr>
            <w:r w:rsidRPr="009C20A6">
              <w:t>63</w:t>
            </w:r>
          </w:p>
        </w:tc>
        <w:tc>
          <w:tcPr>
            <w:tcW w:w="590" w:type="dxa"/>
            <w:vAlign w:val="center"/>
          </w:tcPr>
          <w:p w14:paraId="1A693B7A" w14:textId="77777777" w:rsidR="00C92014" w:rsidRPr="009C20A6" w:rsidRDefault="00C92014" w:rsidP="00C92014">
            <w:pPr>
              <w:pStyle w:val="03"/>
            </w:pPr>
            <w:r w:rsidRPr="009C20A6">
              <w:t>61</w:t>
            </w:r>
          </w:p>
        </w:tc>
        <w:tc>
          <w:tcPr>
            <w:tcW w:w="590" w:type="dxa"/>
            <w:vAlign w:val="center"/>
          </w:tcPr>
          <w:p w14:paraId="521B73C9" w14:textId="77777777" w:rsidR="00C92014" w:rsidRPr="009C20A6" w:rsidRDefault="00C92014" w:rsidP="00C92014">
            <w:pPr>
              <w:pStyle w:val="03"/>
            </w:pPr>
            <w:r w:rsidRPr="009C20A6">
              <w:t>60</w:t>
            </w:r>
          </w:p>
        </w:tc>
        <w:tc>
          <w:tcPr>
            <w:tcW w:w="590" w:type="dxa"/>
            <w:vAlign w:val="center"/>
          </w:tcPr>
          <w:p w14:paraId="0235D644" w14:textId="77777777" w:rsidR="00C92014" w:rsidRPr="009C20A6" w:rsidRDefault="00C92014" w:rsidP="00C92014">
            <w:pPr>
              <w:pStyle w:val="03"/>
            </w:pPr>
            <w:r w:rsidRPr="009C20A6">
              <w:t>59</w:t>
            </w:r>
          </w:p>
        </w:tc>
        <w:tc>
          <w:tcPr>
            <w:tcW w:w="590" w:type="dxa"/>
            <w:vAlign w:val="center"/>
          </w:tcPr>
          <w:p w14:paraId="6669A5EC" w14:textId="77777777" w:rsidR="00C92014" w:rsidRPr="009C20A6" w:rsidRDefault="00C92014" w:rsidP="00C92014">
            <w:pPr>
              <w:pStyle w:val="03"/>
            </w:pPr>
            <w:r w:rsidRPr="009C20A6">
              <w:t>57</w:t>
            </w:r>
          </w:p>
        </w:tc>
        <w:tc>
          <w:tcPr>
            <w:tcW w:w="590" w:type="dxa"/>
            <w:vAlign w:val="center"/>
          </w:tcPr>
          <w:p w14:paraId="7E0F49EA" w14:textId="77777777" w:rsidR="00C92014" w:rsidRPr="009C20A6" w:rsidRDefault="00C92014" w:rsidP="00C92014">
            <w:pPr>
              <w:pStyle w:val="03"/>
            </w:pPr>
            <w:r w:rsidRPr="009C20A6">
              <w:t>55</w:t>
            </w:r>
          </w:p>
        </w:tc>
        <w:tc>
          <w:tcPr>
            <w:tcW w:w="591" w:type="dxa"/>
            <w:vAlign w:val="center"/>
          </w:tcPr>
          <w:p w14:paraId="2B939E87" w14:textId="77777777" w:rsidR="00C92014" w:rsidRPr="009C20A6" w:rsidRDefault="00C92014" w:rsidP="00C92014">
            <w:pPr>
              <w:pStyle w:val="03"/>
            </w:pPr>
            <w:r w:rsidRPr="009C20A6">
              <w:t>54</w:t>
            </w:r>
          </w:p>
        </w:tc>
      </w:tr>
      <w:tr w:rsidR="00C92014" w:rsidRPr="009C20A6" w14:paraId="580F7870" w14:textId="77777777" w:rsidTr="00C92014">
        <w:trPr>
          <w:cantSplit/>
          <w:trHeight w:val="129"/>
          <w:jc w:val="center"/>
        </w:trPr>
        <w:tc>
          <w:tcPr>
            <w:tcW w:w="1080" w:type="dxa"/>
            <w:vAlign w:val="center"/>
          </w:tcPr>
          <w:p w14:paraId="737304E0" w14:textId="77777777" w:rsidR="00C92014" w:rsidRPr="009C20A6" w:rsidRDefault="00C92014" w:rsidP="00C92014">
            <w:pPr>
              <w:pStyle w:val="03"/>
            </w:pPr>
            <w:r w:rsidRPr="009C20A6">
              <w:t>一般情况</w:t>
            </w:r>
          </w:p>
        </w:tc>
        <w:tc>
          <w:tcPr>
            <w:tcW w:w="589" w:type="dxa"/>
            <w:vAlign w:val="center"/>
          </w:tcPr>
          <w:p w14:paraId="1E8EF4F2" w14:textId="77777777" w:rsidR="00C92014" w:rsidRPr="009C20A6" w:rsidRDefault="00C92014" w:rsidP="00C92014">
            <w:pPr>
              <w:pStyle w:val="03"/>
            </w:pPr>
            <w:r w:rsidRPr="009C20A6">
              <w:t>78</w:t>
            </w:r>
          </w:p>
        </w:tc>
        <w:tc>
          <w:tcPr>
            <w:tcW w:w="589" w:type="dxa"/>
            <w:vAlign w:val="center"/>
          </w:tcPr>
          <w:p w14:paraId="6D57AD38" w14:textId="77777777" w:rsidR="00C92014" w:rsidRPr="009C20A6" w:rsidRDefault="00C92014" w:rsidP="00C92014">
            <w:pPr>
              <w:pStyle w:val="03"/>
            </w:pPr>
            <w:r w:rsidRPr="009C20A6">
              <w:t>72</w:t>
            </w:r>
          </w:p>
        </w:tc>
        <w:tc>
          <w:tcPr>
            <w:tcW w:w="590" w:type="dxa"/>
            <w:vAlign w:val="center"/>
          </w:tcPr>
          <w:p w14:paraId="579D3E38" w14:textId="77777777" w:rsidR="00C92014" w:rsidRPr="009C20A6" w:rsidRDefault="00C92014" w:rsidP="00C92014">
            <w:pPr>
              <w:pStyle w:val="03"/>
            </w:pPr>
            <w:r w:rsidRPr="009C20A6">
              <w:t>66</w:t>
            </w:r>
          </w:p>
        </w:tc>
        <w:tc>
          <w:tcPr>
            <w:tcW w:w="590" w:type="dxa"/>
            <w:vAlign w:val="center"/>
          </w:tcPr>
          <w:p w14:paraId="4668D45E" w14:textId="77777777" w:rsidR="00C92014" w:rsidRPr="009C20A6" w:rsidRDefault="00C92014" w:rsidP="00C92014">
            <w:pPr>
              <w:pStyle w:val="03"/>
            </w:pPr>
            <w:r w:rsidRPr="009C20A6">
              <w:t>62</w:t>
            </w:r>
          </w:p>
        </w:tc>
        <w:tc>
          <w:tcPr>
            <w:tcW w:w="590" w:type="dxa"/>
            <w:vAlign w:val="center"/>
          </w:tcPr>
          <w:p w14:paraId="3EA7F4D0" w14:textId="77777777" w:rsidR="00C92014" w:rsidRPr="009C20A6" w:rsidRDefault="00C92014" w:rsidP="00C92014">
            <w:pPr>
              <w:pStyle w:val="03"/>
            </w:pPr>
            <w:r w:rsidRPr="009C20A6">
              <w:t>60</w:t>
            </w:r>
          </w:p>
        </w:tc>
        <w:tc>
          <w:tcPr>
            <w:tcW w:w="590" w:type="dxa"/>
            <w:vAlign w:val="center"/>
          </w:tcPr>
          <w:p w14:paraId="4C67A129" w14:textId="77777777" w:rsidR="00C92014" w:rsidRPr="009C20A6" w:rsidRDefault="00C92014" w:rsidP="00C92014">
            <w:pPr>
              <w:pStyle w:val="03"/>
            </w:pPr>
            <w:r w:rsidRPr="009C20A6">
              <w:t>58</w:t>
            </w:r>
          </w:p>
        </w:tc>
        <w:tc>
          <w:tcPr>
            <w:tcW w:w="591" w:type="dxa"/>
            <w:vAlign w:val="center"/>
          </w:tcPr>
          <w:p w14:paraId="3E9E7451" w14:textId="77777777" w:rsidR="00C92014" w:rsidRPr="009C20A6" w:rsidRDefault="00C92014" w:rsidP="00C92014">
            <w:pPr>
              <w:pStyle w:val="03"/>
            </w:pPr>
            <w:r w:rsidRPr="009C20A6">
              <w:t>54</w:t>
            </w:r>
          </w:p>
        </w:tc>
        <w:tc>
          <w:tcPr>
            <w:tcW w:w="590" w:type="dxa"/>
            <w:vAlign w:val="center"/>
          </w:tcPr>
          <w:p w14:paraId="5FE119C5" w14:textId="77777777" w:rsidR="00C92014" w:rsidRPr="009C20A6" w:rsidRDefault="00C92014" w:rsidP="00C92014">
            <w:pPr>
              <w:pStyle w:val="03"/>
            </w:pPr>
            <w:r w:rsidRPr="009C20A6">
              <w:t>52</w:t>
            </w:r>
          </w:p>
        </w:tc>
        <w:tc>
          <w:tcPr>
            <w:tcW w:w="590" w:type="dxa"/>
            <w:vAlign w:val="center"/>
          </w:tcPr>
          <w:p w14:paraId="59A68C4E" w14:textId="77777777" w:rsidR="00C92014" w:rsidRPr="009C20A6" w:rsidRDefault="00C92014" w:rsidP="00C92014">
            <w:pPr>
              <w:pStyle w:val="03"/>
            </w:pPr>
            <w:r w:rsidRPr="009C20A6">
              <w:t>51</w:t>
            </w:r>
          </w:p>
        </w:tc>
        <w:tc>
          <w:tcPr>
            <w:tcW w:w="590" w:type="dxa"/>
            <w:vAlign w:val="center"/>
          </w:tcPr>
          <w:p w14:paraId="65618232" w14:textId="77777777" w:rsidR="00C92014" w:rsidRPr="009C20A6" w:rsidRDefault="00C92014" w:rsidP="00C92014">
            <w:pPr>
              <w:pStyle w:val="03"/>
            </w:pPr>
            <w:r w:rsidRPr="009C20A6">
              <w:t>50</w:t>
            </w:r>
          </w:p>
        </w:tc>
        <w:tc>
          <w:tcPr>
            <w:tcW w:w="590" w:type="dxa"/>
            <w:vAlign w:val="center"/>
          </w:tcPr>
          <w:p w14:paraId="68CCADA6" w14:textId="77777777" w:rsidR="00C92014" w:rsidRPr="009C20A6" w:rsidRDefault="00C92014" w:rsidP="00C92014">
            <w:pPr>
              <w:pStyle w:val="03"/>
            </w:pPr>
            <w:r w:rsidRPr="009C20A6">
              <w:t>48</w:t>
            </w:r>
          </w:p>
        </w:tc>
        <w:tc>
          <w:tcPr>
            <w:tcW w:w="590" w:type="dxa"/>
            <w:vAlign w:val="center"/>
          </w:tcPr>
          <w:p w14:paraId="0F2EB251" w14:textId="77777777" w:rsidR="00C92014" w:rsidRPr="009C20A6" w:rsidRDefault="00C92014" w:rsidP="00C92014">
            <w:pPr>
              <w:pStyle w:val="03"/>
            </w:pPr>
            <w:r w:rsidRPr="009C20A6">
              <w:t>46</w:t>
            </w:r>
          </w:p>
        </w:tc>
        <w:tc>
          <w:tcPr>
            <w:tcW w:w="591" w:type="dxa"/>
            <w:vAlign w:val="center"/>
          </w:tcPr>
          <w:p w14:paraId="0D7B8E51" w14:textId="77777777" w:rsidR="00C92014" w:rsidRPr="009C20A6" w:rsidRDefault="00C92014" w:rsidP="00C92014">
            <w:pPr>
              <w:pStyle w:val="03"/>
            </w:pPr>
            <w:r w:rsidRPr="009C20A6">
              <w:t>45</w:t>
            </w:r>
          </w:p>
        </w:tc>
      </w:tr>
    </w:tbl>
    <w:p w14:paraId="239F5B85" w14:textId="77777777" w:rsidR="00C92014" w:rsidRPr="009C20A6" w:rsidRDefault="00C92014" w:rsidP="00C92014">
      <w:pPr>
        <w:adjustRightInd/>
        <w:ind w:firstLine="480"/>
      </w:pPr>
    </w:p>
    <w:p w14:paraId="648C57AC" w14:textId="5A58D275" w:rsidR="00C92014" w:rsidRPr="009C20A6" w:rsidRDefault="00C92014" w:rsidP="00CF6F16">
      <w:pPr>
        <w:ind w:firstLine="480"/>
      </w:pPr>
      <w:r w:rsidRPr="009C20A6">
        <w:rPr>
          <w:rFonts w:hint="eastAsia"/>
        </w:rPr>
        <w:t>由上表</w:t>
      </w:r>
      <w:r w:rsidRPr="009C20A6">
        <w:t>可见</w:t>
      </w:r>
      <w:r w:rsidRPr="009C20A6">
        <w:rPr>
          <w:rFonts w:hint="eastAsia"/>
        </w:rPr>
        <w:t>，</w:t>
      </w:r>
      <w:r w:rsidRPr="009C20A6">
        <w:t>考虑到施工场地噪声分布的不均匀性（施工场地噪声峰值的出现），昼间在靠近厂界</w:t>
      </w:r>
      <w:r w:rsidRPr="009C20A6">
        <w:t>40m</w:t>
      </w:r>
      <w:r w:rsidRPr="009C20A6">
        <w:t>处施工、夜间在靠近厂界</w:t>
      </w:r>
      <w:r w:rsidRPr="009C20A6">
        <w:t>200m</w:t>
      </w:r>
      <w:r w:rsidRPr="009C20A6">
        <w:t>处施工将不满足</w:t>
      </w:r>
      <w:r w:rsidR="00F725B9" w:rsidRPr="009C20A6">
        <w:t>《建筑施工噪声排放标准》（</w:t>
      </w:r>
      <w:r w:rsidR="00F725B9" w:rsidRPr="009C20A6">
        <w:t>GB 12523-2025</w:t>
      </w:r>
      <w:r w:rsidR="00F725B9" w:rsidRPr="009C20A6">
        <w:t>）</w:t>
      </w:r>
      <w:r w:rsidRPr="009C20A6">
        <w:t>标准限值要求（昼间</w:t>
      </w:r>
      <w:r w:rsidRPr="009C20A6">
        <w:t>70dB</w:t>
      </w:r>
      <w:r w:rsidRPr="009C20A6">
        <w:t>（</w:t>
      </w:r>
      <w:r w:rsidRPr="009C20A6">
        <w:t>A</w:t>
      </w:r>
      <w:r w:rsidRPr="009C20A6">
        <w:t>）</w:t>
      </w:r>
      <w:r w:rsidRPr="009C20A6">
        <w:rPr>
          <w:rFonts w:hint="eastAsia"/>
        </w:rPr>
        <w:t>、</w:t>
      </w:r>
      <w:r w:rsidRPr="009C20A6">
        <w:t>夜间</w:t>
      </w:r>
      <w:r w:rsidRPr="009C20A6">
        <w:t>55dB</w:t>
      </w:r>
      <w:r w:rsidRPr="009C20A6">
        <w:t>（</w:t>
      </w:r>
      <w:r w:rsidRPr="009C20A6">
        <w:t>A</w:t>
      </w:r>
      <w:r w:rsidRPr="009C20A6">
        <w:t>））。对敏感目标分析按环境噪声</w:t>
      </w:r>
      <w:r w:rsidR="005C7C9F" w:rsidRPr="009C20A6">
        <w:t>3</w:t>
      </w:r>
      <w:r w:rsidRPr="009C20A6">
        <w:t>类标准衡量，其可能影响的范围昼间可能达</w:t>
      </w:r>
      <w:r w:rsidRPr="009C20A6">
        <w:t>110m</w:t>
      </w:r>
      <w:r w:rsidRPr="009C20A6">
        <w:t>，夜间达</w:t>
      </w:r>
      <w:r w:rsidRPr="009C20A6">
        <w:t>200m</w:t>
      </w:r>
      <w:r w:rsidRPr="009C20A6">
        <w:t>以外。据现场调查，杨泥湾居民点</w:t>
      </w:r>
      <w:r w:rsidRPr="009C20A6">
        <w:t>1</w:t>
      </w:r>
      <w:r w:rsidRPr="009C20A6">
        <w:t>位于厂界外</w:t>
      </w:r>
      <w:r w:rsidRPr="009C20A6">
        <w:rPr>
          <w:rFonts w:hint="eastAsia"/>
        </w:rPr>
        <w:t>3</w:t>
      </w:r>
      <w:r w:rsidRPr="009C20A6">
        <w:t>5m</w:t>
      </w:r>
      <w:r w:rsidRPr="009C20A6">
        <w:t>处</w:t>
      </w:r>
      <w:r w:rsidRPr="009C20A6">
        <w:rPr>
          <w:rFonts w:hint="eastAsia"/>
        </w:rPr>
        <w:t>，</w:t>
      </w:r>
      <w:r w:rsidRPr="009C20A6">
        <w:t>其余居民点均在</w:t>
      </w:r>
      <w:r w:rsidRPr="009C20A6">
        <w:t>200m</w:t>
      </w:r>
      <w:r w:rsidRPr="009C20A6">
        <w:t>以上，</w:t>
      </w:r>
      <w:r w:rsidR="00CF6F16" w:rsidRPr="009C20A6">
        <w:rPr>
          <w:rFonts w:hint="eastAsia"/>
        </w:rPr>
        <w:t>由于</w:t>
      </w:r>
      <w:r w:rsidR="00CF6F16" w:rsidRPr="009C20A6">
        <w:t>杨泥湾居民点</w:t>
      </w:r>
      <w:r w:rsidR="00CF6F16" w:rsidRPr="009C20A6">
        <w:t>1</w:t>
      </w:r>
      <w:r w:rsidR="00CF6F16" w:rsidRPr="009C20A6">
        <w:rPr>
          <w:rFonts w:hint="eastAsia"/>
        </w:rPr>
        <w:t>位于园区和项目设置的防护距离内，项目开始建设时功能置换为办公用房，因此项目实施后，</w:t>
      </w:r>
      <w:r w:rsidR="00716530" w:rsidRPr="009C20A6">
        <w:t>在加强施工布置</w:t>
      </w:r>
      <w:r w:rsidR="00CF6F16" w:rsidRPr="009C20A6">
        <w:rPr>
          <w:rFonts w:hint="eastAsia"/>
        </w:rPr>
        <w:t>及施工管理</w:t>
      </w:r>
      <w:r w:rsidR="00716530" w:rsidRPr="009C20A6">
        <w:t>等</w:t>
      </w:r>
      <w:r w:rsidR="00CF6F16" w:rsidRPr="009C20A6">
        <w:t>措施后</w:t>
      </w:r>
      <w:r w:rsidR="00716530" w:rsidRPr="009C20A6">
        <w:rPr>
          <w:rFonts w:hint="eastAsia"/>
        </w:rPr>
        <w:t>，</w:t>
      </w:r>
      <w:r w:rsidRPr="009C20A6">
        <w:t>施工噪声对</w:t>
      </w:r>
      <w:r w:rsidR="00CF6F16" w:rsidRPr="009C20A6">
        <w:rPr>
          <w:rFonts w:hint="eastAsia"/>
        </w:rPr>
        <w:t>声环境</w:t>
      </w:r>
      <w:r w:rsidRPr="009C20A6">
        <w:t>影响小。</w:t>
      </w:r>
    </w:p>
    <w:p w14:paraId="770C4C67" w14:textId="77777777" w:rsidR="00C92014" w:rsidRPr="009C20A6" w:rsidRDefault="00C92014" w:rsidP="00C92014">
      <w:pPr>
        <w:adjustRightInd/>
        <w:ind w:firstLine="480"/>
      </w:pPr>
      <w:r w:rsidRPr="009C20A6">
        <w:t>（</w:t>
      </w:r>
      <w:r w:rsidRPr="009C20A6">
        <w:t>3</w:t>
      </w:r>
      <w:r w:rsidRPr="009C20A6">
        <w:t>）噪声防治措施</w:t>
      </w:r>
    </w:p>
    <w:p w14:paraId="2DDC1357" w14:textId="55CA01F0" w:rsidR="00C92014" w:rsidRPr="009C20A6" w:rsidRDefault="00C92014" w:rsidP="00C92014">
      <w:pPr>
        <w:adjustRightInd/>
        <w:ind w:firstLine="480"/>
      </w:pPr>
      <w:r w:rsidRPr="009C20A6">
        <w:rPr>
          <w:rFonts w:ascii="宋体" w:hAnsi="宋体" w:hint="eastAsia"/>
        </w:rPr>
        <w:t>①</w:t>
      </w:r>
      <w:r w:rsidRPr="009C20A6">
        <w:t>施工期，严格执行</w:t>
      </w:r>
      <w:r w:rsidR="00F725B9" w:rsidRPr="009C20A6">
        <w:t>《建筑施工噪声排放标准》（</w:t>
      </w:r>
      <w:r w:rsidR="00F725B9" w:rsidRPr="009C20A6">
        <w:t>GB 12523-2025</w:t>
      </w:r>
      <w:r w:rsidR="00F725B9" w:rsidRPr="009C20A6">
        <w:t>）</w:t>
      </w:r>
      <w:r w:rsidRPr="009C20A6">
        <w:t>标准，即昼间</w:t>
      </w:r>
      <w:r w:rsidRPr="009C20A6">
        <w:t>70dB</w:t>
      </w:r>
      <w:r w:rsidRPr="009C20A6">
        <w:t>（</w:t>
      </w:r>
      <w:r w:rsidRPr="009C20A6">
        <w:t>A</w:t>
      </w:r>
      <w:r w:rsidRPr="009C20A6">
        <w:t>），夜间</w:t>
      </w:r>
      <w:r w:rsidRPr="009C20A6">
        <w:t>55dB</w:t>
      </w:r>
      <w:r w:rsidRPr="009C20A6">
        <w:t>（</w:t>
      </w:r>
      <w:r w:rsidRPr="009C20A6">
        <w:t>A</w:t>
      </w:r>
      <w:r w:rsidRPr="009C20A6">
        <w:t>）。</w:t>
      </w:r>
      <w:r w:rsidRPr="009C20A6">
        <w:rPr>
          <w:rFonts w:hint="eastAsia"/>
        </w:rPr>
        <w:t>合理布局施工、组织交通运输和安排施工时间，控制噪声污染，禁止夜间</w:t>
      </w:r>
      <w:r w:rsidRPr="009C20A6">
        <w:rPr>
          <w:rFonts w:hint="eastAsia"/>
        </w:rPr>
        <w:t>22:00</w:t>
      </w:r>
      <w:r w:rsidRPr="009C20A6">
        <w:rPr>
          <w:rFonts w:hint="eastAsia"/>
        </w:rPr>
        <w:t>时至次日</w:t>
      </w:r>
      <w:r w:rsidRPr="009C20A6">
        <w:rPr>
          <w:rFonts w:hint="eastAsia"/>
        </w:rPr>
        <w:t>6:00</w:t>
      </w:r>
      <w:r w:rsidRPr="009C20A6">
        <w:rPr>
          <w:rFonts w:hint="eastAsia"/>
        </w:rPr>
        <w:t>时进行高噪声作业，确因工艺需要，必须提前到办理夜间施工手续，并按规定程序进行公示。中高考前</w:t>
      </w:r>
      <w:r w:rsidRPr="009C20A6">
        <w:rPr>
          <w:rFonts w:hint="eastAsia"/>
        </w:rPr>
        <w:t>15</w:t>
      </w:r>
      <w:r w:rsidRPr="009C20A6">
        <w:rPr>
          <w:rFonts w:hint="eastAsia"/>
        </w:rPr>
        <w:t>日及中高考期间禁止夜间施工。</w:t>
      </w:r>
    </w:p>
    <w:p w14:paraId="6EDEB743" w14:textId="77777777" w:rsidR="00C92014" w:rsidRPr="009C20A6" w:rsidRDefault="00C92014" w:rsidP="00C92014">
      <w:pPr>
        <w:adjustRightInd/>
        <w:ind w:firstLine="480"/>
      </w:pPr>
      <w:r w:rsidRPr="009C20A6">
        <w:rPr>
          <w:rFonts w:ascii="宋体" w:hAnsi="宋体" w:hint="eastAsia"/>
        </w:rPr>
        <w:t>②</w:t>
      </w:r>
      <w:r w:rsidRPr="009C20A6">
        <w:t>固定噪声源如搅拌机、临时加工车间、建筑料场等相对集中，并尽可能远离施工场地边界。</w:t>
      </w:r>
    </w:p>
    <w:p w14:paraId="71296A31" w14:textId="77777777" w:rsidR="00C92014" w:rsidRPr="009C20A6" w:rsidRDefault="00C92014" w:rsidP="00C92014">
      <w:pPr>
        <w:adjustRightInd/>
        <w:ind w:firstLine="480"/>
      </w:pPr>
      <w:r w:rsidRPr="009C20A6">
        <w:rPr>
          <w:rFonts w:ascii="宋体" w:hAnsi="宋体" w:hint="eastAsia"/>
        </w:rPr>
        <w:t>③</w:t>
      </w:r>
      <w:r w:rsidRPr="009C20A6">
        <w:t>运输车辆对所经沿线道路两侧</w:t>
      </w:r>
      <w:r w:rsidRPr="009C20A6">
        <w:t>100m</w:t>
      </w:r>
      <w:r w:rsidRPr="009C20A6">
        <w:t>范围内有一定影响，应予以重视。大型载重汽车在进、出环境敏感地区时应限制车速、禁鸣，以减轻交通噪声对敏感点的影响。</w:t>
      </w:r>
    </w:p>
    <w:p w14:paraId="5CDBC685" w14:textId="77777777" w:rsidR="00C92014" w:rsidRPr="009C20A6" w:rsidRDefault="00C92014" w:rsidP="00C92014">
      <w:pPr>
        <w:adjustRightInd/>
        <w:ind w:firstLine="480"/>
      </w:pPr>
      <w:r w:rsidRPr="009C20A6">
        <w:rPr>
          <w:rFonts w:ascii="宋体" w:hAnsi="宋体" w:hint="eastAsia"/>
        </w:rPr>
        <w:t>④</w:t>
      </w:r>
      <w:r w:rsidRPr="009C20A6">
        <w:t>应文明施工，尤其是夜间施工时，不要大声喧哗，尽量减少机具和材料撞击，降低人为噪声影响。</w:t>
      </w:r>
    </w:p>
    <w:p w14:paraId="765BCBBB" w14:textId="3F39D3E1" w:rsidR="00C92014" w:rsidRPr="009C20A6" w:rsidRDefault="00C92014" w:rsidP="00C92014">
      <w:pPr>
        <w:pStyle w:val="3"/>
      </w:pPr>
      <w:bookmarkStart w:id="80" w:name="_Toc144305282"/>
      <w:bookmarkStart w:id="81" w:name="_Toc1718"/>
      <w:bookmarkStart w:id="82" w:name="_Toc21554"/>
      <w:bookmarkStart w:id="83" w:name="_Toc30206"/>
      <w:bookmarkStart w:id="84" w:name="_Toc519151591"/>
      <w:bookmarkStart w:id="85" w:name="_Toc530670809"/>
      <w:bookmarkStart w:id="86" w:name="_Toc2096"/>
      <w:bookmarkStart w:id="87" w:name="_Toc54604403"/>
      <w:bookmarkStart w:id="88" w:name="_Toc29406"/>
      <w:bookmarkStart w:id="89" w:name="_Toc32484"/>
      <w:bookmarkStart w:id="90" w:name="_Toc9781"/>
      <w:bookmarkStart w:id="91" w:name="_Toc31355"/>
      <w:bookmarkStart w:id="92" w:name="_Toc392571164"/>
      <w:r w:rsidRPr="009C20A6">
        <w:rPr>
          <w:rFonts w:hint="eastAsia"/>
        </w:rPr>
        <w:t>施工期</w:t>
      </w:r>
      <w:r w:rsidRPr="009C20A6">
        <w:t>环境空气影响分析及防治措施</w:t>
      </w:r>
      <w:bookmarkEnd w:id="80"/>
      <w:bookmarkEnd w:id="81"/>
      <w:bookmarkEnd w:id="82"/>
      <w:bookmarkEnd w:id="83"/>
      <w:bookmarkEnd w:id="84"/>
      <w:bookmarkEnd w:id="85"/>
      <w:bookmarkEnd w:id="86"/>
      <w:bookmarkEnd w:id="87"/>
      <w:bookmarkEnd w:id="88"/>
      <w:bookmarkEnd w:id="89"/>
      <w:bookmarkEnd w:id="90"/>
      <w:bookmarkEnd w:id="91"/>
      <w:bookmarkEnd w:id="92"/>
    </w:p>
    <w:p w14:paraId="3AA3C8F5" w14:textId="77777777" w:rsidR="00C92014" w:rsidRPr="009C20A6" w:rsidRDefault="00C92014" w:rsidP="00C92014">
      <w:pPr>
        <w:adjustRightInd/>
        <w:ind w:firstLine="480"/>
      </w:pPr>
      <w:r w:rsidRPr="009C20A6">
        <w:t>（</w:t>
      </w:r>
      <w:r w:rsidRPr="009C20A6">
        <w:t>1</w:t>
      </w:r>
      <w:r w:rsidRPr="009C20A6">
        <w:t>）污染源</w:t>
      </w:r>
    </w:p>
    <w:p w14:paraId="38613AF1" w14:textId="77777777" w:rsidR="00C92014" w:rsidRPr="009C20A6" w:rsidRDefault="00C92014" w:rsidP="00C92014">
      <w:pPr>
        <w:adjustRightInd/>
        <w:ind w:firstLine="480"/>
      </w:pPr>
      <w:r w:rsidRPr="009C20A6">
        <w:t>施工期，小规模土石方开挖、施工场地水泥沙石等建筑材料运转、装卸、搅拌、运输等产生粉尘、扬尘、燃油废气污染物（主要含</w:t>
      </w:r>
      <w:r w:rsidRPr="009C20A6">
        <w:t>NO</w:t>
      </w:r>
      <w:r w:rsidRPr="009C20A6">
        <w:rPr>
          <w:vertAlign w:val="subscript"/>
        </w:rPr>
        <w:t>X</w:t>
      </w:r>
      <w:r w:rsidRPr="009C20A6">
        <w:t>）。</w:t>
      </w:r>
    </w:p>
    <w:p w14:paraId="051F0486" w14:textId="77777777" w:rsidR="00C92014" w:rsidRPr="009C20A6" w:rsidRDefault="00C92014" w:rsidP="00C92014">
      <w:pPr>
        <w:adjustRightInd/>
        <w:ind w:firstLine="480"/>
      </w:pPr>
      <w:r w:rsidRPr="009C20A6">
        <w:t>根据类似工程实地监测资料，在小风与静风情况下，</w:t>
      </w:r>
      <w:r w:rsidRPr="009C20A6">
        <w:t>TSP</w:t>
      </w:r>
      <w:r w:rsidRPr="009C20A6">
        <w:t>浓度可达</w:t>
      </w:r>
      <w:r w:rsidRPr="009C20A6">
        <w:t>1.5</w:t>
      </w:r>
      <w:r w:rsidRPr="009C20A6">
        <w:t>～</w:t>
      </w:r>
      <w:r w:rsidRPr="009C20A6">
        <w:t>3.0mg/m</w:t>
      </w:r>
      <w:r w:rsidRPr="009C20A6">
        <w:rPr>
          <w:vertAlign w:val="superscript"/>
        </w:rPr>
        <w:t>3</w:t>
      </w:r>
      <w:r w:rsidRPr="009C20A6">
        <w:t>，对</w:t>
      </w:r>
      <w:r w:rsidRPr="009C20A6">
        <w:t>100m</w:t>
      </w:r>
      <w:r w:rsidRPr="009C20A6">
        <w:t>范围内环境空气影响较大，在大风（＞</w:t>
      </w:r>
      <w:r w:rsidRPr="009C20A6">
        <w:t>5</w:t>
      </w:r>
      <w:r w:rsidRPr="009C20A6">
        <w:t>级）情况下，下风向</w:t>
      </w:r>
      <w:r w:rsidRPr="009C20A6">
        <w:t>300m</w:t>
      </w:r>
      <w:r w:rsidRPr="009C20A6">
        <w:t>范围内均可能受到影响。运输扬尘一般产生在尘源道路两侧</w:t>
      </w:r>
      <w:r w:rsidRPr="009C20A6">
        <w:t>30m</w:t>
      </w:r>
      <w:r w:rsidRPr="009C20A6">
        <w:t>的范围内，扬尘因路而异，土路比水泥路的</w:t>
      </w:r>
      <w:r w:rsidRPr="009C20A6">
        <w:t>TSP</w:t>
      </w:r>
      <w:r w:rsidRPr="009C20A6">
        <w:t>高</w:t>
      </w:r>
      <w:r w:rsidRPr="009C20A6">
        <w:t>2</w:t>
      </w:r>
      <w:r w:rsidRPr="009C20A6">
        <w:t>～</w:t>
      </w:r>
      <w:r w:rsidRPr="009C20A6">
        <w:t>3</w:t>
      </w:r>
      <w:r w:rsidRPr="009C20A6">
        <w:t>倍。</w:t>
      </w:r>
    </w:p>
    <w:p w14:paraId="11FD3B69" w14:textId="16705739" w:rsidR="00C92014" w:rsidRPr="009C20A6" w:rsidRDefault="00C92014" w:rsidP="00C92014">
      <w:pPr>
        <w:adjustRightInd/>
        <w:ind w:firstLine="480"/>
      </w:pPr>
      <w:r w:rsidRPr="009C20A6">
        <w:t>为反映施工场区</w:t>
      </w:r>
      <w:r w:rsidRPr="009C20A6">
        <w:t>PM</w:t>
      </w:r>
      <w:r w:rsidRPr="009C20A6">
        <w:rPr>
          <w:vertAlign w:val="subscript"/>
        </w:rPr>
        <w:t>10</w:t>
      </w:r>
      <w:r w:rsidRPr="009C20A6">
        <w:t>的极端影响情况，评价利用重庆市环境监测中心对重庆主城区江北滨江路施工地段场区内（撒土较厚、未及时洒水）的监测结果进行类比分析，环境空气中</w:t>
      </w:r>
      <w:r w:rsidRPr="009C20A6">
        <w:t>PM</w:t>
      </w:r>
      <w:r w:rsidRPr="009C20A6">
        <w:rPr>
          <w:vertAlign w:val="subscript"/>
        </w:rPr>
        <w:t>10</w:t>
      </w:r>
      <w:r w:rsidRPr="009C20A6">
        <w:t>日均浓度为</w:t>
      </w:r>
      <w:r w:rsidRPr="009C20A6">
        <w:t>0.241-0.468mg/m</w:t>
      </w:r>
      <w:r w:rsidRPr="009C20A6">
        <w:rPr>
          <w:vertAlign w:val="superscript"/>
        </w:rPr>
        <w:t>3</w:t>
      </w:r>
      <w:r w:rsidRPr="009C20A6">
        <w:t>，平均值为</w:t>
      </w:r>
      <w:r w:rsidRPr="009C20A6">
        <w:t>0.326mg/m</w:t>
      </w:r>
      <w:r w:rsidRPr="009C20A6">
        <w:rPr>
          <w:vertAlign w:val="superscript"/>
        </w:rPr>
        <w:t>3</w:t>
      </w:r>
      <w:r w:rsidRPr="009C20A6">
        <w:t>，超标率</w:t>
      </w:r>
      <w:r w:rsidRPr="009C20A6">
        <w:t>100</w:t>
      </w:r>
      <w:r w:rsidRPr="009C20A6">
        <w:t>％，最大值超标</w:t>
      </w:r>
      <w:r w:rsidRPr="009C20A6">
        <w:t>2.12</w:t>
      </w:r>
      <w:r w:rsidRPr="009C20A6">
        <w:t>倍，比主城区同期例行监测的平均值增加</w:t>
      </w:r>
      <w:r w:rsidRPr="009C20A6">
        <w:t>97.5-260.0</w:t>
      </w:r>
      <w:r w:rsidRPr="009C20A6">
        <w:t>％，平均增幅达</w:t>
      </w:r>
      <w:r w:rsidRPr="009C20A6">
        <w:t>143.28</w:t>
      </w:r>
      <w:r w:rsidRPr="009C20A6">
        <w:t>％，对局地环境空气质量影响较大。</w:t>
      </w:r>
      <w:r w:rsidR="00874E74" w:rsidRPr="009C20A6">
        <w:rPr>
          <w:rFonts w:hint="eastAsia"/>
        </w:rPr>
        <w:t>施工期</w:t>
      </w:r>
      <w:r w:rsidR="00874E74" w:rsidRPr="009C20A6">
        <w:t>间，由于当地具有风速小、静风频率高的气象特点，仅对施工区域附近产生不利影响，施工扬尘对其影响小。</w:t>
      </w:r>
    </w:p>
    <w:p w14:paraId="3ADCDD7F" w14:textId="77777777" w:rsidR="00C92014" w:rsidRPr="009C20A6" w:rsidRDefault="00C92014" w:rsidP="00C92014">
      <w:pPr>
        <w:adjustRightInd/>
        <w:ind w:firstLine="480"/>
      </w:pPr>
      <w:r w:rsidRPr="009C20A6">
        <w:t>燃油废气主要污染物为</w:t>
      </w:r>
      <w:r w:rsidRPr="009C20A6">
        <w:t>NO</w:t>
      </w:r>
      <w:r w:rsidRPr="009C20A6">
        <w:rPr>
          <w:vertAlign w:val="subscript"/>
        </w:rPr>
        <w:t>2</w:t>
      </w:r>
      <w:r w:rsidRPr="009C20A6">
        <w:t>，属间断作业且数量不大，排放的污染物仅对施工区域近距离环境空气质量产生影响。</w:t>
      </w:r>
    </w:p>
    <w:p w14:paraId="5B1B865A" w14:textId="77777777" w:rsidR="00C92014" w:rsidRPr="009C20A6" w:rsidRDefault="00C92014" w:rsidP="00C92014">
      <w:pPr>
        <w:adjustRightInd/>
        <w:ind w:firstLine="480"/>
      </w:pPr>
      <w:r w:rsidRPr="009C20A6">
        <w:t>（</w:t>
      </w:r>
      <w:r w:rsidRPr="009C20A6">
        <w:t>2</w:t>
      </w:r>
      <w:r w:rsidRPr="009C20A6">
        <w:t>）污染防治措施</w:t>
      </w:r>
    </w:p>
    <w:p w14:paraId="49FE19AA" w14:textId="77777777" w:rsidR="00C92014" w:rsidRPr="009C20A6" w:rsidRDefault="00C92014" w:rsidP="00C92014">
      <w:pPr>
        <w:adjustRightInd/>
        <w:ind w:firstLine="480"/>
      </w:pPr>
      <w:r w:rsidRPr="009C20A6">
        <w:rPr>
          <w:rFonts w:ascii="宋体" w:hAnsi="宋体" w:hint="eastAsia"/>
        </w:rPr>
        <w:t>①</w:t>
      </w:r>
      <w:r w:rsidRPr="009C20A6">
        <w:t>施工单位必须做好现场管理和责任区内的保洁工作，场地四周设立围档，并专人负责落实，文明施工。</w:t>
      </w:r>
    </w:p>
    <w:p w14:paraId="342B68F9" w14:textId="77777777" w:rsidR="00C92014" w:rsidRPr="009C20A6" w:rsidRDefault="00C92014" w:rsidP="00C92014">
      <w:pPr>
        <w:adjustRightInd/>
        <w:ind w:firstLine="480"/>
      </w:pPr>
      <w:r w:rsidRPr="009C20A6">
        <w:rPr>
          <w:rFonts w:ascii="宋体" w:hAnsi="宋体" w:hint="eastAsia"/>
        </w:rPr>
        <w:t>②</w:t>
      </w:r>
      <w:r w:rsidRPr="009C20A6">
        <w:t>渣土、砂石、水泥等运输时严防撒漏，规范装载，合理存放和遮挡。</w:t>
      </w:r>
    </w:p>
    <w:p w14:paraId="0066E69D" w14:textId="77777777" w:rsidR="00C92014" w:rsidRPr="009C20A6" w:rsidRDefault="00C92014" w:rsidP="00C92014">
      <w:pPr>
        <w:adjustRightInd/>
        <w:ind w:firstLine="480"/>
      </w:pPr>
      <w:r w:rsidRPr="009C20A6">
        <w:rPr>
          <w:rFonts w:ascii="宋体" w:hAnsi="宋体" w:hint="eastAsia"/>
        </w:rPr>
        <w:t>③</w:t>
      </w:r>
      <w:r w:rsidRPr="009C20A6">
        <w:t>采用湿式作业，扬尘点定期洒水，在大风时加大洒水量及洒水次数。</w:t>
      </w:r>
    </w:p>
    <w:p w14:paraId="06A9B376" w14:textId="77777777" w:rsidR="00C92014" w:rsidRPr="009C20A6" w:rsidRDefault="00C92014" w:rsidP="00C92014">
      <w:pPr>
        <w:adjustRightInd/>
        <w:ind w:firstLine="480"/>
      </w:pPr>
      <w:r w:rsidRPr="009C20A6">
        <w:rPr>
          <w:rFonts w:ascii="宋体" w:hAnsi="宋体" w:hint="eastAsia"/>
        </w:rPr>
        <w:t>④</w:t>
      </w:r>
      <w:r w:rsidRPr="009C20A6">
        <w:t>施工工地道路硬化，运输车辆出施工场地时进行清洗。运输车辆进入施工场地限速行驶，减少扬尘量。工地道路一旦有弃土、建材洒落应及时清扫。</w:t>
      </w:r>
    </w:p>
    <w:p w14:paraId="37565F9B" w14:textId="14FAF793" w:rsidR="00C92014" w:rsidRPr="009C20A6" w:rsidRDefault="00C92014" w:rsidP="00C92014">
      <w:pPr>
        <w:pStyle w:val="3"/>
      </w:pPr>
      <w:bookmarkStart w:id="93" w:name="_Toc519151592"/>
      <w:bookmarkStart w:id="94" w:name="_Toc54604404"/>
      <w:bookmarkStart w:id="95" w:name="_Toc144305283"/>
      <w:bookmarkStart w:id="96" w:name="_Toc26623"/>
      <w:bookmarkStart w:id="97" w:name="_Toc29889"/>
      <w:bookmarkStart w:id="98" w:name="_Toc530670810"/>
      <w:bookmarkStart w:id="99" w:name="_Toc1993"/>
      <w:bookmarkStart w:id="100" w:name="_Toc20339"/>
      <w:bookmarkStart w:id="101" w:name="_Toc13287"/>
      <w:bookmarkStart w:id="102" w:name="_Toc2174"/>
      <w:bookmarkStart w:id="103" w:name="_Toc392571165"/>
      <w:bookmarkStart w:id="104" w:name="_Toc18404"/>
      <w:bookmarkStart w:id="105" w:name="_Toc3313"/>
      <w:r w:rsidRPr="009C20A6">
        <w:rPr>
          <w:rFonts w:hint="eastAsia"/>
        </w:rPr>
        <w:t>施工期</w:t>
      </w:r>
      <w:r w:rsidRPr="009C20A6">
        <w:t>地表水环境影响分析</w:t>
      </w:r>
      <w:bookmarkEnd w:id="93"/>
      <w:bookmarkEnd w:id="94"/>
      <w:bookmarkEnd w:id="95"/>
      <w:bookmarkEnd w:id="96"/>
      <w:bookmarkEnd w:id="97"/>
      <w:bookmarkEnd w:id="98"/>
      <w:bookmarkEnd w:id="99"/>
      <w:bookmarkEnd w:id="100"/>
      <w:bookmarkEnd w:id="101"/>
      <w:bookmarkEnd w:id="102"/>
      <w:bookmarkEnd w:id="103"/>
      <w:bookmarkEnd w:id="104"/>
      <w:bookmarkEnd w:id="105"/>
      <w:r w:rsidR="006B2D9B" w:rsidRPr="009C20A6">
        <w:t>及防治措施</w:t>
      </w:r>
    </w:p>
    <w:p w14:paraId="079E85D4" w14:textId="77777777" w:rsidR="00C92014" w:rsidRPr="009C20A6" w:rsidRDefault="00C92014" w:rsidP="00C92014">
      <w:pPr>
        <w:ind w:firstLine="480"/>
      </w:pPr>
      <w:r w:rsidRPr="009C20A6">
        <w:t>（</w:t>
      </w:r>
      <w:r w:rsidRPr="009C20A6">
        <w:t>1</w:t>
      </w:r>
      <w:r w:rsidRPr="009C20A6">
        <w:t>）废水污染源</w:t>
      </w:r>
    </w:p>
    <w:p w14:paraId="6780D268" w14:textId="77777777" w:rsidR="00C92014" w:rsidRPr="009C20A6" w:rsidRDefault="00C92014" w:rsidP="00C92014">
      <w:pPr>
        <w:ind w:firstLine="480"/>
      </w:pPr>
      <w:r w:rsidRPr="009C20A6">
        <w:t>项目地处</w:t>
      </w:r>
      <w:r w:rsidRPr="009C20A6">
        <w:rPr>
          <w:rFonts w:hint="eastAsia"/>
        </w:rPr>
        <w:t>太平镇</w:t>
      </w:r>
      <w:r w:rsidRPr="009C20A6">
        <w:t>，用油运输方便，施工场地不设贮油设施，废水主要为施工场地废水、施工人员生活污水。</w:t>
      </w:r>
    </w:p>
    <w:p w14:paraId="5414C90E" w14:textId="77777777" w:rsidR="00C92014" w:rsidRPr="009C20A6" w:rsidRDefault="00C92014" w:rsidP="00C92014">
      <w:pPr>
        <w:ind w:firstLine="480"/>
      </w:pPr>
      <w:r w:rsidRPr="009C20A6">
        <w:t>施工废水：施工机械维护和冲洗产生含</w:t>
      </w:r>
      <w:r w:rsidRPr="009C20A6">
        <w:t>SS</w:t>
      </w:r>
      <w:r w:rsidRPr="009C20A6">
        <w:t>、石油类废水；建、构筑物的养护、冲洗、打磨、清洗道路等产生含</w:t>
      </w:r>
      <w:r w:rsidRPr="009C20A6">
        <w:t>SS</w:t>
      </w:r>
      <w:r w:rsidRPr="009C20A6">
        <w:t>废水。废水量预计</w:t>
      </w:r>
      <w:r w:rsidRPr="009C20A6">
        <w:t>15m</w:t>
      </w:r>
      <w:r w:rsidRPr="009C20A6">
        <w:rPr>
          <w:vertAlign w:val="superscript"/>
        </w:rPr>
        <w:t>3</w:t>
      </w:r>
      <w:r w:rsidRPr="009C20A6">
        <w:t>/d</w:t>
      </w:r>
      <w:r w:rsidRPr="009C20A6">
        <w:t>，主要污染物浓度</w:t>
      </w:r>
      <w:r w:rsidRPr="009C20A6">
        <w:t>SS</w:t>
      </w:r>
      <w:r w:rsidRPr="009C20A6">
        <w:t>、石油类。</w:t>
      </w:r>
    </w:p>
    <w:p w14:paraId="3C71FFCB" w14:textId="77777777" w:rsidR="00C92014" w:rsidRPr="009C20A6" w:rsidRDefault="00C92014" w:rsidP="00C92014">
      <w:pPr>
        <w:ind w:firstLine="480"/>
      </w:pPr>
      <w:r w:rsidRPr="009C20A6">
        <w:t>生活污水：高峰时施工人数约</w:t>
      </w:r>
      <w:r w:rsidRPr="009C20A6">
        <w:rPr>
          <w:rFonts w:hint="eastAsia"/>
        </w:rPr>
        <w:t>50</w:t>
      </w:r>
      <w:r w:rsidRPr="009C20A6">
        <w:t>人，用水量按</w:t>
      </w:r>
      <w:r w:rsidRPr="009C20A6">
        <w:t>0.1m</w:t>
      </w:r>
      <w:r w:rsidRPr="009C20A6">
        <w:rPr>
          <w:vertAlign w:val="superscript"/>
        </w:rPr>
        <w:t>3</w:t>
      </w:r>
      <w:r w:rsidRPr="009C20A6">
        <w:t>/</w:t>
      </w:r>
      <w:r w:rsidRPr="009C20A6">
        <w:t>人</w:t>
      </w:r>
      <w:r w:rsidRPr="009C20A6">
        <w:t>·d</w:t>
      </w:r>
      <w:r w:rsidRPr="009C20A6">
        <w:t>计，排污系数按</w:t>
      </w:r>
      <w:r w:rsidRPr="009C20A6">
        <w:t>0.9</w:t>
      </w:r>
      <w:r w:rsidRPr="009C20A6">
        <w:t>计，污水量</w:t>
      </w:r>
      <w:r w:rsidRPr="009C20A6">
        <w:rPr>
          <w:rFonts w:hint="eastAsia"/>
        </w:rPr>
        <w:t>4.5</w:t>
      </w:r>
      <w:r w:rsidRPr="009C20A6">
        <w:t>m</w:t>
      </w:r>
      <w:r w:rsidRPr="009C20A6">
        <w:rPr>
          <w:vertAlign w:val="superscript"/>
        </w:rPr>
        <w:t>3</w:t>
      </w:r>
      <w:r w:rsidRPr="009C20A6">
        <w:t>/d</w:t>
      </w:r>
      <w:r w:rsidRPr="009C20A6">
        <w:t>，污染物以</w:t>
      </w:r>
      <w:r w:rsidRPr="009C20A6">
        <w:t>SS</w:t>
      </w:r>
      <w:r w:rsidRPr="009C20A6">
        <w:t>、</w:t>
      </w:r>
      <w:r w:rsidRPr="009C20A6">
        <w:t>COD</w:t>
      </w:r>
      <w:r w:rsidRPr="009C20A6">
        <w:t>为主。</w:t>
      </w:r>
    </w:p>
    <w:p w14:paraId="7C6EE330" w14:textId="77777777" w:rsidR="00C92014" w:rsidRPr="009C20A6" w:rsidRDefault="00C92014" w:rsidP="00C92014">
      <w:pPr>
        <w:ind w:firstLine="480"/>
      </w:pPr>
      <w:r w:rsidRPr="009C20A6">
        <w:t>（</w:t>
      </w:r>
      <w:r w:rsidRPr="009C20A6">
        <w:t>2</w:t>
      </w:r>
      <w:r w:rsidRPr="009C20A6">
        <w:t>）污染防治措施</w:t>
      </w:r>
    </w:p>
    <w:p w14:paraId="450E9D7A" w14:textId="77777777" w:rsidR="00C92014" w:rsidRPr="009C20A6" w:rsidRDefault="00C92014" w:rsidP="00C92014">
      <w:pPr>
        <w:ind w:firstLine="480"/>
      </w:pPr>
      <w:r w:rsidRPr="009C20A6">
        <w:rPr>
          <w:rFonts w:ascii="宋体" w:hAnsi="宋体" w:hint="eastAsia"/>
        </w:rPr>
        <w:t>①</w:t>
      </w:r>
      <w:r w:rsidRPr="009C20A6">
        <w:t>施工场区设隔油、沉砂池，施工废水经隔油沉淀后回用（如用于场地的洒水等）；施工员工生活污水依托周围农户旱厕收集</w:t>
      </w:r>
      <w:r w:rsidRPr="009C20A6">
        <w:rPr>
          <w:rFonts w:hint="eastAsia"/>
        </w:rPr>
        <w:t>后农用</w:t>
      </w:r>
      <w:r w:rsidRPr="009C20A6">
        <w:t>。</w:t>
      </w:r>
    </w:p>
    <w:p w14:paraId="5CBC20AB" w14:textId="77777777" w:rsidR="00C92014" w:rsidRPr="009C20A6" w:rsidRDefault="00C92014" w:rsidP="00C92014">
      <w:pPr>
        <w:ind w:firstLine="480"/>
      </w:pPr>
      <w:r w:rsidRPr="009C20A6">
        <w:rPr>
          <w:rFonts w:ascii="宋体" w:hAnsi="宋体" w:hint="eastAsia"/>
        </w:rPr>
        <w:t>②</w:t>
      </w:r>
      <w:r w:rsidRPr="009C20A6">
        <w:t>加强施工中油类的管理，减少机械油类的跑、冒、滴、漏。</w:t>
      </w:r>
    </w:p>
    <w:p w14:paraId="383E27AC" w14:textId="77777777" w:rsidR="00C92014" w:rsidRPr="009C20A6" w:rsidRDefault="00C92014" w:rsidP="00C92014">
      <w:pPr>
        <w:ind w:firstLine="480"/>
      </w:pPr>
      <w:r w:rsidRPr="009C20A6">
        <w:rPr>
          <w:rFonts w:ascii="宋体" w:hAnsi="宋体" w:hint="eastAsia"/>
        </w:rPr>
        <w:t>③</w:t>
      </w:r>
      <w:r w:rsidRPr="009C20A6">
        <w:t>施工场地用水严格管理，贯彻</w:t>
      </w:r>
      <w:r w:rsidRPr="009C20A6">
        <w:t>“</w:t>
      </w:r>
      <w:r w:rsidRPr="009C20A6">
        <w:t>一水多用</w:t>
      </w:r>
      <w:r w:rsidRPr="009C20A6">
        <w:t>”</w:t>
      </w:r>
      <w:r w:rsidRPr="009C20A6">
        <w:t>、节约用水的原则，尽量降低废水的排放量。</w:t>
      </w:r>
    </w:p>
    <w:p w14:paraId="4384CC5F" w14:textId="77777777" w:rsidR="00C92014" w:rsidRPr="009C20A6" w:rsidRDefault="00C92014" w:rsidP="00C92014">
      <w:pPr>
        <w:ind w:firstLine="480"/>
      </w:pPr>
      <w:r w:rsidRPr="009C20A6">
        <w:t>采取以上措施后，施工期产生的废水对水环境无明显不良影响。</w:t>
      </w:r>
    </w:p>
    <w:p w14:paraId="58A13F03" w14:textId="2BBAE8C1" w:rsidR="00C92014" w:rsidRPr="009C20A6" w:rsidRDefault="00C92014" w:rsidP="00C92014">
      <w:pPr>
        <w:pStyle w:val="3"/>
      </w:pPr>
      <w:bookmarkStart w:id="106" w:name="_Toc54604405"/>
      <w:bookmarkStart w:id="107" w:name="_Toc15338"/>
      <w:bookmarkStart w:id="108" w:name="_Toc11172"/>
      <w:bookmarkStart w:id="109" w:name="_Toc28153"/>
      <w:bookmarkStart w:id="110" w:name="_Toc16870"/>
      <w:bookmarkStart w:id="111" w:name="_Toc392571166"/>
      <w:bookmarkStart w:id="112" w:name="_Toc16628"/>
      <w:bookmarkStart w:id="113" w:name="_Toc144305284"/>
      <w:bookmarkStart w:id="114" w:name="_Toc519151593"/>
      <w:bookmarkStart w:id="115" w:name="_Toc530670811"/>
      <w:bookmarkStart w:id="116" w:name="_Toc12785"/>
      <w:bookmarkStart w:id="117" w:name="_Toc25891"/>
      <w:bookmarkStart w:id="118" w:name="_Toc22171"/>
      <w:r w:rsidRPr="009C20A6">
        <w:rPr>
          <w:rFonts w:hint="eastAsia"/>
        </w:rPr>
        <w:t>施工期</w:t>
      </w:r>
      <w:r w:rsidRPr="009C20A6">
        <w:t>固体废物影响分析</w:t>
      </w:r>
      <w:bookmarkEnd w:id="106"/>
      <w:bookmarkEnd w:id="107"/>
      <w:bookmarkEnd w:id="108"/>
      <w:bookmarkEnd w:id="109"/>
      <w:bookmarkEnd w:id="110"/>
      <w:bookmarkEnd w:id="111"/>
      <w:bookmarkEnd w:id="112"/>
      <w:bookmarkEnd w:id="113"/>
      <w:bookmarkEnd w:id="114"/>
      <w:bookmarkEnd w:id="115"/>
      <w:bookmarkEnd w:id="116"/>
      <w:bookmarkEnd w:id="117"/>
      <w:bookmarkEnd w:id="118"/>
      <w:r w:rsidR="006B2D9B" w:rsidRPr="009C20A6">
        <w:t>及防治措施</w:t>
      </w:r>
    </w:p>
    <w:p w14:paraId="3CFB4283" w14:textId="77777777" w:rsidR="00C92014" w:rsidRPr="009C20A6" w:rsidRDefault="00C92014" w:rsidP="00C92014">
      <w:pPr>
        <w:ind w:firstLine="480"/>
      </w:pPr>
      <w:r w:rsidRPr="009C20A6">
        <w:t>（</w:t>
      </w:r>
      <w:r w:rsidRPr="009C20A6">
        <w:t>1</w:t>
      </w:r>
      <w:r w:rsidRPr="009C20A6">
        <w:t>）固体废物产生量</w:t>
      </w:r>
    </w:p>
    <w:p w14:paraId="0E336F10" w14:textId="77777777" w:rsidR="00C92014" w:rsidRPr="009C20A6" w:rsidRDefault="00C92014" w:rsidP="00C92014">
      <w:pPr>
        <w:ind w:firstLine="480"/>
      </w:pPr>
      <w:r w:rsidRPr="009C20A6">
        <w:t>施工期固体废物主要是建筑垃圾和生活垃圾。项目的用地为熟地，没有大量的土石方工程，施工中仅有少量的地基开挖产生的临时堆方，可用于厂区内的回填。少量临时堆方可用</w:t>
      </w:r>
      <w:r w:rsidRPr="009C20A6">
        <w:rPr>
          <w:rFonts w:hint="eastAsia"/>
        </w:rPr>
        <w:t>编织袋</w:t>
      </w:r>
      <w:r w:rsidRPr="009C20A6">
        <w:t>覆盖，防止雨季发生水土流失。</w:t>
      </w:r>
    </w:p>
    <w:p w14:paraId="663879A0" w14:textId="77777777" w:rsidR="00C92014" w:rsidRPr="009C20A6" w:rsidRDefault="00C92014" w:rsidP="00C92014">
      <w:pPr>
        <w:ind w:firstLine="480"/>
      </w:pPr>
      <w:r w:rsidRPr="009C20A6">
        <w:t>建筑垃圾包括废弃建材</w:t>
      </w:r>
      <w:r w:rsidRPr="009C20A6">
        <w:t>(</w:t>
      </w:r>
      <w:r w:rsidRPr="009C20A6">
        <w:t>如砂石、石灰、混凝土、木材、废砖等</w:t>
      </w:r>
      <w:r w:rsidRPr="009C20A6">
        <w:t>)</w:t>
      </w:r>
      <w:r w:rsidRPr="009C20A6">
        <w:t>以及设备安装过程中产生的废包装材料等，属于一般固体废物。</w:t>
      </w:r>
    </w:p>
    <w:p w14:paraId="1F9ECD89" w14:textId="77777777" w:rsidR="00C92014" w:rsidRPr="009C20A6" w:rsidRDefault="00C92014" w:rsidP="00C92014">
      <w:pPr>
        <w:ind w:firstLine="480"/>
      </w:pPr>
      <w:r w:rsidRPr="009C20A6">
        <w:t>生活垃圾产生量（约</w:t>
      </w:r>
      <w:r w:rsidRPr="009C20A6">
        <w:rPr>
          <w:rFonts w:hint="eastAsia"/>
        </w:rPr>
        <w:t>50</w:t>
      </w:r>
      <w:r w:rsidRPr="009C20A6">
        <w:t>人，按</w:t>
      </w:r>
      <w:r w:rsidRPr="009C20A6">
        <w:t>0.5kg/</w:t>
      </w:r>
      <w:r w:rsidRPr="009C20A6">
        <w:t>人</w:t>
      </w:r>
      <w:r w:rsidRPr="009C20A6">
        <w:t>·d</w:t>
      </w:r>
      <w:r w:rsidRPr="009C20A6">
        <w:t>估算）</w:t>
      </w:r>
      <w:r w:rsidRPr="009C20A6">
        <w:t>0.05t/d</w:t>
      </w:r>
      <w:r w:rsidRPr="009C20A6">
        <w:t>。</w:t>
      </w:r>
    </w:p>
    <w:p w14:paraId="2A3FD584" w14:textId="77777777" w:rsidR="00C92014" w:rsidRPr="009C20A6" w:rsidRDefault="00C92014" w:rsidP="00C92014">
      <w:pPr>
        <w:ind w:firstLine="480"/>
      </w:pPr>
      <w:r w:rsidRPr="009C20A6">
        <w:t>（</w:t>
      </w:r>
      <w:r w:rsidRPr="009C20A6">
        <w:t>2</w:t>
      </w:r>
      <w:r w:rsidRPr="009C20A6">
        <w:t>）影响分析</w:t>
      </w:r>
    </w:p>
    <w:p w14:paraId="6DEEED23" w14:textId="77777777" w:rsidR="00C92014" w:rsidRPr="009C20A6" w:rsidRDefault="00C92014" w:rsidP="00C92014">
      <w:pPr>
        <w:ind w:firstLine="480"/>
      </w:pPr>
      <w:r w:rsidRPr="009C20A6">
        <w:rPr>
          <w:rFonts w:ascii="宋体" w:hAnsi="宋体" w:hint="eastAsia"/>
        </w:rPr>
        <w:t>①</w:t>
      </w:r>
      <w:r w:rsidRPr="009C20A6">
        <w:t>建筑垃圾外运时易将浮土由车轮带入道路，影响环境卫生。</w:t>
      </w:r>
    </w:p>
    <w:p w14:paraId="020C3CCC" w14:textId="77777777" w:rsidR="00C92014" w:rsidRPr="009C20A6" w:rsidRDefault="00C92014" w:rsidP="00C92014">
      <w:pPr>
        <w:ind w:firstLine="480"/>
      </w:pPr>
      <w:r w:rsidRPr="009C20A6">
        <w:rPr>
          <w:rFonts w:ascii="宋体" w:hAnsi="宋体" w:hint="eastAsia"/>
        </w:rPr>
        <w:t>②</w:t>
      </w:r>
      <w:r w:rsidRPr="009C20A6">
        <w:t>生活垃圾如不及时清运处理，容易腐烂变质、滋生苍蝇蚊虫、产生恶臭、传染疾病，会对周围环境和作业人员健康带来不利影响。</w:t>
      </w:r>
    </w:p>
    <w:p w14:paraId="2A8512EF" w14:textId="77777777" w:rsidR="00C92014" w:rsidRPr="009C20A6" w:rsidRDefault="00C92014" w:rsidP="00C92014">
      <w:pPr>
        <w:ind w:firstLine="480"/>
      </w:pPr>
      <w:r w:rsidRPr="009C20A6">
        <w:t>（</w:t>
      </w:r>
      <w:r w:rsidRPr="009C20A6">
        <w:t>3</w:t>
      </w:r>
      <w:r w:rsidRPr="009C20A6">
        <w:t>）污染防治措施</w:t>
      </w:r>
    </w:p>
    <w:p w14:paraId="4E3436D7" w14:textId="77777777" w:rsidR="00C92014" w:rsidRPr="009C20A6" w:rsidRDefault="00C92014" w:rsidP="00C92014">
      <w:pPr>
        <w:ind w:firstLine="480"/>
      </w:pPr>
      <w:r w:rsidRPr="009C20A6">
        <w:rPr>
          <w:rFonts w:ascii="宋体" w:hAnsi="宋体" w:hint="eastAsia"/>
        </w:rPr>
        <w:t>①</w:t>
      </w:r>
      <w:r w:rsidRPr="009C20A6">
        <w:t>施工期建筑垃圾实行定点堆放，并及时清运处理。外运时禁止超高超载，避免发生遗撒或泄漏。施工结束后应清理施工现场。</w:t>
      </w:r>
    </w:p>
    <w:p w14:paraId="4428A2AF" w14:textId="77777777" w:rsidR="00C92014" w:rsidRPr="009C20A6" w:rsidRDefault="00C92014" w:rsidP="00C92014">
      <w:pPr>
        <w:ind w:firstLine="480"/>
      </w:pPr>
      <w:r w:rsidRPr="009C20A6">
        <w:rPr>
          <w:rFonts w:ascii="宋体" w:hAnsi="宋体" w:hint="eastAsia"/>
        </w:rPr>
        <w:t>②</w:t>
      </w:r>
      <w:r w:rsidRPr="009C20A6">
        <w:t>土石方平衡回填时应及时压实。施工结束后应清理施工现场。</w:t>
      </w:r>
    </w:p>
    <w:p w14:paraId="65F5DF79" w14:textId="77777777" w:rsidR="00C92014" w:rsidRPr="009C20A6" w:rsidRDefault="00C92014" w:rsidP="00C92014">
      <w:pPr>
        <w:ind w:firstLine="480"/>
      </w:pPr>
      <w:r w:rsidRPr="009C20A6">
        <w:rPr>
          <w:rFonts w:ascii="宋体" w:hAnsi="宋体" w:hint="eastAsia"/>
        </w:rPr>
        <w:t>③</w:t>
      </w:r>
      <w:r w:rsidRPr="009C20A6">
        <w:t>出施工场地时清洁车轮，防止运输车辆将浮土带入道路。</w:t>
      </w:r>
    </w:p>
    <w:p w14:paraId="248B253C" w14:textId="77777777" w:rsidR="00C92014" w:rsidRPr="009C20A6" w:rsidRDefault="00C92014" w:rsidP="00C92014">
      <w:pPr>
        <w:ind w:firstLine="480"/>
      </w:pPr>
      <w:r w:rsidRPr="009C20A6">
        <w:rPr>
          <w:rFonts w:ascii="宋体" w:hAnsi="宋体" w:hint="eastAsia"/>
        </w:rPr>
        <w:t>④</w:t>
      </w:r>
      <w:r w:rsidRPr="009C20A6">
        <w:t>生活垃圾分类回收，严禁随意抛撒和焚烧，并由环卫部门进行统一处理。</w:t>
      </w:r>
    </w:p>
    <w:p w14:paraId="09204771" w14:textId="77777777" w:rsidR="00C92014" w:rsidRPr="009C20A6" w:rsidRDefault="00C92014" w:rsidP="00C92014">
      <w:pPr>
        <w:ind w:firstLine="480"/>
      </w:pPr>
      <w:r w:rsidRPr="009C20A6">
        <w:t>施工单位只要加强处置和管理，固体废物对环境的影响可降至最低，不会对当地景观和环境造成明显的不良影响。</w:t>
      </w:r>
    </w:p>
    <w:p w14:paraId="366168F5" w14:textId="405FEA92" w:rsidR="00C92014" w:rsidRPr="009C20A6" w:rsidRDefault="00C92014" w:rsidP="00C92014">
      <w:pPr>
        <w:pStyle w:val="3"/>
      </w:pPr>
      <w:bookmarkStart w:id="119" w:name="_Toc21492"/>
      <w:bookmarkStart w:id="120" w:name="_Toc27169"/>
      <w:bookmarkStart w:id="121" w:name="_Toc30899"/>
      <w:bookmarkStart w:id="122" w:name="_Toc27015"/>
      <w:bookmarkStart w:id="123" w:name="_Toc144305285"/>
      <w:bookmarkStart w:id="124" w:name="_Toc4744"/>
      <w:bookmarkStart w:id="125" w:name="_Toc4632"/>
      <w:bookmarkStart w:id="126" w:name="_Toc2662"/>
      <w:bookmarkStart w:id="127" w:name="_Toc26998"/>
      <w:bookmarkStart w:id="128" w:name="_Toc54604406"/>
      <w:r w:rsidRPr="009C20A6">
        <w:rPr>
          <w:rFonts w:hint="eastAsia"/>
        </w:rPr>
        <w:t>施工期</w:t>
      </w:r>
      <w:r w:rsidRPr="009C20A6">
        <w:t>地下水影响分析</w:t>
      </w:r>
      <w:bookmarkEnd w:id="119"/>
      <w:bookmarkEnd w:id="120"/>
      <w:bookmarkEnd w:id="121"/>
      <w:bookmarkEnd w:id="122"/>
      <w:bookmarkEnd w:id="123"/>
      <w:bookmarkEnd w:id="124"/>
      <w:bookmarkEnd w:id="125"/>
      <w:bookmarkEnd w:id="126"/>
      <w:bookmarkEnd w:id="127"/>
      <w:bookmarkEnd w:id="128"/>
      <w:r w:rsidR="006B2D9B" w:rsidRPr="009C20A6">
        <w:t>及防治措施</w:t>
      </w:r>
    </w:p>
    <w:p w14:paraId="52044D9A" w14:textId="77777777" w:rsidR="00C92014" w:rsidRPr="009C20A6" w:rsidRDefault="00C92014" w:rsidP="00C92014">
      <w:pPr>
        <w:ind w:firstLine="480"/>
      </w:pPr>
      <w:r w:rsidRPr="009C20A6">
        <w:t>施工过程中的废水通常来源于以下几个途径：施工人员主产生的生活污水，主要含</w:t>
      </w:r>
      <w:r w:rsidRPr="009C20A6">
        <w:t>COD</w:t>
      </w:r>
      <w:r w:rsidRPr="009C20A6">
        <w:t>、</w:t>
      </w:r>
      <w:r w:rsidRPr="009C20A6">
        <w:t>BOD</w:t>
      </w:r>
      <w:r w:rsidRPr="009C20A6">
        <w:rPr>
          <w:vertAlign w:val="subscript"/>
        </w:rPr>
        <w:t>5</w:t>
      </w:r>
      <w:r w:rsidRPr="009C20A6">
        <w:t>、氨氮、</w:t>
      </w:r>
      <w:r w:rsidRPr="009C20A6">
        <w:t>SS</w:t>
      </w:r>
      <w:r w:rsidRPr="009C20A6">
        <w:t>等污染物质；工程施工中产生的生产废水，主要来源于混凝搅拌和搅拌机械的冲洗废水，并带有少量油污；施工机械设备如钻机等产生的废水；基坑开挖过程中渗出的高浊度含泥沙废水等。</w:t>
      </w:r>
    </w:p>
    <w:p w14:paraId="0A21FB8B" w14:textId="77777777" w:rsidR="00C92014" w:rsidRPr="009C20A6" w:rsidRDefault="00C92014" w:rsidP="00C92014">
      <w:pPr>
        <w:ind w:firstLine="480"/>
      </w:pPr>
      <w:r w:rsidRPr="009C20A6">
        <w:t>经调查分析，施工废水主要污染物为泥沙、悬浮固体（</w:t>
      </w:r>
      <w:r w:rsidRPr="009C20A6">
        <w:t>SS</w:t>
      </w:r>
      <w:r w:rsidRPr="009C20A6">
        <w:t>）、化学需氧量（</w:t>
      </w:r>
      <w:r w:rsidRPr="009C20A6">
        <w:t>COD</w:t>
      </w:r>
      <w:r w:rsidRPr="009C20A6">
        <w:t>）、氨氮、石油类等</w:t>
      </w:r>
      <w:r w:rsidRPr="009C20A6">
        <w:t xml:space="preserve"> </w:t>
      </w:r>
      <w:r w:rsidRPr="009C20A6">
        <w:t>。施工废水的</w:t>
      </w:r>
      <w:r w:rsidRPr="009C20A6">
        <w:t>pH</w:t>
      </w:r>
      <w:r w:rsidRPr="009C20A6">
        <w:t>值一般在</w:t>
      </w:r>
      <w:r w:rsidRPr="009C20A6">
        <w:t>8</w:t>
      </w:r>
      <w:r w:rsidRPr="009C20A6">
        <w:t>～</w:t>
      </w:r>
      <w:r w:rsidRPr="009C20A6">
        <w:t>9</w:t>
      </w:r>
      <w:r w:rsidRPr="009C20A6">
        <w:t>之间，偏碱性，这是由于注浆主体材料水解产水的硅酸三钙、硅酸二钙、氢氧化钙等均成碱性，这些物质溶解在水中造成</w:t>
      </w:r>
      <w:r w:rsidRPr="009C20A6">
        <w:t>pH</w:t>
      </w:r>
      <w:r w:rsidRPr="009C20A6">
        <w:t>升高。石油类也略有超标，主要来源是施工机械的滴油、漏油。施工废水中</w:t>
      </w:r>
      <w:r w:rsidRPr="009C20A6">
        <w:t>SS</w:t>
      </w:r>
      <w:r w:rsidRPr="009C20A6">
        <w:t>主要来自开挖过程中产生的粉尘、土灰、岩粉、裂隙中夹杂的泥沙等。</w:t>
      </w:r>
    </w:p>
    <w:p w14:paraId="4C9235BC" w14:textId="6ECEEE03" w:rsidR="007737CE" w:rsidRPr="009C20A6" w:rsidRDefault="00C92014" w:rsidP="007737CE">
      <w:pPr>
        <w:ind w:firstLine="480"/>
      </w:pPr>
      <w:r w:rsidRPr="009C20A6">
        <w:t>施工期只要加强管理，做到报告提出的污染防治措施后，项目建设期的生活、施工废水对地下水的影响很小。</w:t>
      </w:r>
    </w:p>
    <w:p w14:paraId="2024566C" w14:textId="072DE37A" w:rsidR="007737CE" w:rsidRPr="009C20A6" w:rsidRDefault="007737CE" w:rsidP="007737CE">
      <w:pPr>
        <w:pStyle w:val="2"/>
      </w:pPr>
      <w:bookmarkStart w:id="129" w:name="_Toc214552548"/>
      <w:r w:rsidRPr="009C20A6">
        <w:rPr>
          <w:rFonts w:hint="eastAsia"/>
        </w:rPr>
        <w:t>大气环境影响分析</w:t>
      </w:r>
      <w:bookmarkEnd w:id="129"/>
    </w:p>
    <w:p w14:paraId="0AF9ADA8" w14:textId="77777777" w:rsidR="005236EF" w:rsidRPr="009C20A6" w:rsidRDefault="005236EF" w:rsidP="005236EF">
      <w:pPr>
        <w:keepNext/>
        <w:keepLines/>
        <w:numPr>
          <w:ilvl w:val="2"/>
          <w:numId w:val="1"/>
        </w:numPr>
        <w:ind w:left="0" w:firstLineChars="0" w:firstLine="0"/>
        <w:outlineLvl w:val="2"/>
        <w:rPr>
          <w:b/>
          <w:bCs/>
          <w:szCs w:val="32"/>
        </w:rPr>
      </w:pPr>
      <w:r w:rsidRPr="009C20A6">
        <w:rPr>
          <w:b/>
          <w:bCs/>
          <w:szCs w:val="32"/>
        </w:rPr>
        <w:t>评价因子及评价范围</w:t>
      </w:r>
    </w:p>
    <w:p w14:paraId="2787AA90" w14:textId="77777777" w:rsidR="005236EF" w:rsidRPr="009C20A6" w:rsidRDefault="005236EF" w:rsidP="00416F79">
      <w:pPr>
        <w:ind w:firstLine="480"/>
      </w:pPr>
      <w:r w:rsidRPr="009C20A6">
        <w:t>（</w:t>
      </w:r>
      <w:r w:rsidRPr="009C20A6">
        <w:t>1</w:t>
      </w:r>
      <w:r w:rsidRPr="009C20A6">
        <w:t>）预测因子</w:t>
      </w:r>
    </w:p>
    <w:p w14:paraId="1AA70BB4" w14:textId="7A1184A4" w:rsidR="005236EF" w:rsidRPr="009C20A6" w:rsidRDefault="005236EF" w:rsidP="00416F79">
      <w:pPr>
        <w:ind w:firstLine="480"/>
      </w:pPr>
      <w:r w:rsidRPr="009C20A6">
        <w:t>根据本项目的工程分析，重点考虑本项目对区域空气环境的综合影响，确定本次环评空气环境影响评价的主要预测因子为：</w:t>
      </w:r>
      <w:r w:rsidRPr="009C20A6">
        <w:t>SO</w:t>
      </w:r>
      <w:r w:rsidRPr="009C20A6">
        <w:rPr>
          <w:vertAlign w:val="subscript"/>
        </w:rPr>
        <w:t>2</w:t>
      </w:r>
      <w:r w:rsidRPr="009C20A6">
        <w:t>、</w:t>
      </w:r>
      <w:r w:rsidRPr="009C20A6">
        <w:t>NO</w:t>
      </w:r>
      <w:r w:rsidRPr="009C20A6">
        <w:rPr>
          <w:vertAlign w:val="subscript"/>
        </w:rPr>
        <w:t>2</w:t>
      </w:r>
      <w:r w:rsidRPr="009C20A6">
        <w:t>、</w:t>
      </w:r>
      <w:r w:rsidRPr="009C20A6">
        <w:t>PM</w:t>
      </w:r>
      <w:r w:rsidRPr="009C20A6">
        <w:rPr>
          <w:vertAlign w:val="subscript"/>
        </w:rPr>
        <w:t>10</w:t>
      </w:r>
      <w:r w:rsidRPr="009C20A6">
        <w:t>、</w:t>
      </w:r>
      <w:r w:rsidRPr="009C20A6">
        <w:t>PM</w:t>
      </w:r>
      <w:r w:rsidRPr="009C20A6">
        <w:rPr>
          <w:vertAlign w:val="subscript"/>
        </w:rPr>
        <w:t>2.5</w:t>
      </w:r>
      <w:r w:rsidRPr="009C20A6">
        <w:t>、</w:t>
      </w:r>
      <w:r w:rsidRPr="009C20A6">
        <w:rPr>
          <w:rFonts w:hint="eastAsia"/>
        </w:rPr>
        <w:t>NH</w:t>
      </w:r>
      <w:r w:rsidRPr="009C20A6">
        <w:rPr>
          <w:rFonts w:hint="eastAsia"/>
          <w:vertAlign w:val="subscript"/>
        </w:rPr>
        <w:t>3</w:t>
      </w:r>
      <w:r w:rsidRPr="009C20A6">
        <w:rPr>
          <w:rFonts w:hint="eastAsia"/>
        </w:rPr>
        <w:t>、</w:t>
      </w:r>
      <w:r w:rsidRPr="009C20A6">
        <w:t>H</w:t>
      </w:r>
      <w:r w:rsidRPr="009C20A6">
        <w:rPr>
          <w:vertAlign w:val="subscript"/>
        </w:rPr>
        <w:t>2</w:t>
      </w:r>
      <w:r w:rsidRPr="009C20A6">
        <w:t>S</w:t>
      </w:r>
      <w:r w:rsidR="006720B2" w:rsidRPr="009C20A6">
        <w:rPr>
          <w:rFonts w:hint="eastAsia"/>
        </w:rPr>
        <w:t>、</w:t>
      </w:r>
      <w:r w:rsidR="006720B2" w:rsidRPr="009C20A6">
        <w:t>非甲烷总烃</w:t>
      </w:r>
      <w:r w:rsidRPr="009C20A6">
        <w:t>。</w:t>
      </w:r>
    </w:p>
    <w:p w14:paraId="1578A8C2" w14:textId="77777777" w:rsidR="005236EF" w:rsidRPr="009C20A6" w:rsidRDefault="005236EF" w:rsidP="00416F79">
      <w:pPr>
        <w:ind w:firstLine="480"/>
      </w:pPr>
      <w:r w:rsidRPr="009C20A6">
        <w:t>本项目</w:t>
      </w:r>
      <w:r w:rsidRPr="009C20A6">
        <w:t>SO</w:t>
      </w:r>
      <w:r w:rsidRPr="009C20A6">
        <w:rPr>
          <w:vertAlign w:val="subscript"/>
        </w:rPr>
        <w:t>2</w:t>
      </w:r>
      <w:r w:rsidRPr="009C20A6">
        <w:t>+NOx</w:t>
      </w:r>
      <w:r w:rsidRPr="009C20A6">
        <w:t>排放量</w:t>
      </w:r>
      <w:r w:rsidRPr="009C20A6">
        <w:rPr>
          <w:rFonts w:ascii="宋体" w:hAnsi="宋体"/>
        </w:rPr>
        <w:t>&lt;</w:t>
      </w:r>
      <w:r w:rsidRPr="009C20A6">
        <w:t>500t/a</w:t>
      </w:r>
      <w:r w:rsidRPr="009C20A6">
        <w:t>，根据《环境影响评价技术导则</w:t>
      </w:r>
      <w:r w:rsidRPr="009C20A6">
        <w:t xml:space="preserve">  </w:t>
      </w:r>
      <w:r w:rsidRPr="009C20A6">
        <w:t>大气环境》（</w:t>
      </w:r>
      <w:r w:rsidRPr="009C20A6">
        <w:t>HJ2.2-2018</w:t>
      </w:r>
      <w:r w:rsidRPr="009C20A6">
        <w:t>）的相关技术规定，</w:t>
      </w:r>
      <w:r w:rsidRPr="009C20A6">
        <w:rPr>
          <w:sz w:val="26"/>
          <w:szCs w:val="26"/>
        </w:rPr>
        <w:t>因此本次评价仅考虑一次</w:t>
      </w:r>
      <w:r w:rsidRPr="009C20A6">
        <w:t>PM</w:t>
      </w:r>
      <w:r w:rsidRPr="009C20A6">
        <w:rPr>
          <w:vertAlign w:val="subscript"/>
        </w:rPr>
        <w:t>2.5</w:t>
      </w:r>
      <w:r w:rsidRPr="009C20A6">
        <w:rPr>
          <w:sz w:val="26"/>
          <w:szCs w:val="26"/>
        </w:rPr>
        <w:t>的影响，不进行二次</w:t>
      </w:r>
      <w:r w:rsidRPr="009C20A6">
        <w:t>PM</w:t>
      </w:r>
      <w:r w:rsidRPr="009C20A6">
        <w:rPr>
          <w:vertAlign w:val="subscript"/>
        </w:rPr>
        <w:t>2.5</w:t>
      </w:r>
      <w:r w:rsidRPr="009C20A6">
        <w:rPr>
          <w:sz w:val="26"/>
          <w:szCs w:val="26"/>
        </w:rPr>
        <w:t>的影响预测</w:t>
      </w:r>
      <w:r w:rsidRPr="009C20A6">
        <w:t>。</w:t>
      </w:r>
    </w:p>
    <w:p w14:paraId="50EEEAB0" w14:textId="77777777" w:rsidR="005236EF" w:rsidRPr="009C20A6" w:rsidRDefault="005236EF" w:rsidP="00416F79">
      <w:pPr>
        <w:ind w:firstLine="480"/>
      </w:pPr>
      <w:r w:rsidRPr="009C20A6">
        <w:t>（</w:t>
      </w:r>
      <w:r w:rsidRPr="009C20A6">
        <w:t>2</w:t>
      </w:r>
      <w:r w:rsidRPr="009C20A6">
        <w:t>）预测范围</w:t>
      </w:r>
    </w:p>
    <w:p w14:paraId="78AE39B6" w14:textId="7B1A92F0" w:rsidR="005236EF" w:rsidRPr="009C20A6" w:rsidRDefault="005236EF" w:rsidP="00416F79">
      <w:pPr>
        <w:ind w:firstLine="480"/>
      </w:pPr>
      <w:r w:rsidRPr="009C20A6">
        <w:rPr>
          <w:noProof/>
        </w:rPr>
        <w:t>预测范围与评价范围一致，即</w:t>
      </w:r>
      <w:r w:rsidRPr="009C20A6">
        <w:t>以项目厂址为中心，自厂界外延、边长为</w:t>
      </w:r>
      <w:r w:rsidRPr="009C20A6">
        <w:t>5km</w:t>
      </w:r>
      <w:r w:rsidRPr="009C20A6">
        <w:t>的矩形区域。</w:t>
      </w:r>
    </w:p>
    <w:p w14:paraId="4EE9067C" w14:textId="77777777" w:rsidR="005236EF" w:rsidRPr="009C20A6" w:rsidRDefault="005236EF" w:rsidP="005236EF">
      <w:pPr>
        <w:keepNext/>
        <w:keepLines/>
        <w:numPr>
          <w:ilvl w:val="2"/>
          <w:numId w:val="1"/>
        </w:numPr>
        <w:ind w:left="0" w:firstLineChars="0" w:firstLine="0"/>
        <w:outlineLvl w:val="2"/>
        <w:rPr>
          <w:b/>
          <w:bCs/>
          <w:szCs w:val="32"/>
        </w:rPr>
      </w:pPr>
      <w:r w:rsidRPr="009C20A6">
        <w:rPr>
          <w:b/>
          <w:bCs/>
          <w:szCs w:val="32"/>
        </w:rPr>
        <w:t>预测模型及预测参数</w:t>
      </w:r>
    </w:p>
    <w:p w14:paraId="5CAA9731" w14:textId="77777777" w:rsidR="005236EF" w:rsidRPr="009C20A6" w:rsidRDefault="005236EF" w:rsidP="005236EF">
      <w:pPr>
        <w:ind w:firstLine="480"/>
      </w:pPr>
      <w:r w:rsidRPr="009C20A6">
        <w:t>（</w:t>
      </w:r>
      <w:r w:rsidRPr="009C20A6">
        <w:t>1</w:t>
      </w:r>
      <w:r w:rsidRPr="009C20A6">
        <w:t>）预测模型</w:t>
      </w:r>
    </w:p>
    <w:p w14:paraId="17770BF8" w14:textId="027707A2" w:rsidR="005236EF" w:rsidRPr="009C20A6" w:rsidRDefault="005236EF" w:rsidP="005236EF">
      <w:pPr>
        <w:ind w:firstLine="480"/>
      </w:pPr>
      <w:r w:rsidRPr="009C20A6">
        <w:t>评价范围内没有海</w:t>
      </w:r>
      <w:r w:rsidR="006720B2" w:rsidRPr="009C20A6">
        <w:t>洋</w:t>
      </w:r>
      <w:r w:rsidRPr="009C20A6">
        <w:t>或</w:t>
      </w:r>
      <w:r w:rsidR="006720B2" w:rsidRPr="009C20A6">
        <w:rPr>
          <w:rFonts w:hint="eastAsia"/>
        </w:rPr>
        <w:t>湖泊</w:t>
      </w:r>
      <w:r w:rsidRPr="009C20A6">
        <w:t>存在，项目基准年内不存在风速</w:t>
      </w:r>
      <w:r w:rsidRPr="009C20A6">
        <w:rPr>
          <w:rFonts w:ascii="宋体" w:hAnsi="宋体"/>
        </w:rPr>
        <w:t>≤</w:t>
      </w:r>
      <w:r w:rsidRPr="009C20A6">
        <w:t xml:space="preserve">0.5m/s </w:t>
      </w:r>
      <w:r w:rsidRPr="009C20A6">
        <w:t>的持续时间超过</w:t>
      </w:r>
      <w:r w:rsidRPr="009C20A6">
        <w:t xml:space="preserve">72h </w:t>
      </w:r>
      <w:r w:rsidRPr="009C20A6">
        <w:t>的情况，近</w:t>
      </w:r>
      <w:r w:rsidRPr="009C20A6">
        <w:t xml:space="preserve">20 </w:t>
      </w:r>
      <w:r w:rsidRPr="009C20A6">
        <w:t>年统计的全年静风（风速</w:t>
      </w:r>
      <w:r w:rsidRPr="009C20A6">
        <w:rPr>
          <w:rFonts w:ascii="宋体" w:hAnsi="宋体"/>
        </w:rPr>
        <w:t>≤</w:t>
      </w:r>
      <w:r w:rsidRPr="009C20A6">
        <w:t>0.2m/s</w:t>
      </w:r>
      <w:r w:rsidRPr="009C20A6">
        <w:t>）频率小于</w:t>
      </w:r>
      <w:r w:rsidRPr="009C20A6">
        <w:t>35%</w:t>
      </w:r>
      <w:r w:rsidRPr="009C20A6">
        <w:t>。；本项目评价范围</w:t>
      </w:r>
      <w:r w:rsidRPr="009C20A6">
        <w:t>2.5km</w:t>
      </w:r>
      <w:r w:rsidRPr="009C20A6">
        <w:rPr>
          <w:rFonts w:ascii="宋体" w:hAnsi="宋体"/>
        </w:rPr>
        <w:t>≤</w:t>
      </w:r>
      <w:r w:rsidRPr="009C20A6">
        <w:t>50km</w:t>
      </w:r>
      <w:r w:rsidRPr="009C20A6">
        <w:t>，因此本评价采用《环境影响评价技术导则大气环境》</w:t>
      </w:r>
      <w:r w:rsidRPr="009C20A6">
        <w:t xml:space="preserve">HJ2.2-2018 </w:t>
      </w:r>
      <w:r w:rsidRPr="009C20A6">
        <w:t>附录</w:t>
      </w:r>
      <w:r w:rsidRPr="009C20A6">
        <w:t xml:space="preserve">A </w:t>
      </w:r>
      <w:r w:rsidRPr="009C20A6">
        <w:t>中推荐的</w:t>
      </w:r>
      <w:r w:rsidRPr="009C20A6">
        <w:t xml:space="preserve">AERMOD </w:t>
      </w:r>
      <w:r w:rsidRPr="009C20A6">
        <w:t>模型。</w:t>
      </w:r>
    </w:p>
    <w:p w14:paraId="4D12E26A" w14:textId="77777777" w:rsidR="005236EF" w:rsidRPr="009C20A6" w:rsidRDefault="005236EF" w:rsidP="005236EF">
      <w:pPr>
        <w:ind w:firstLine="480"/>
      </w:pPr>
      <w:r w:rsidRPr="009C20A6">
        <w:t>（</w:t>
      </w:r>
      <w:r w:rsidRPr="009C20A6">
        <w:t>2</w:t>
      </w:r>
      <w:r w:rsidRPr="009C20A6">
        <w:t>）地面气象数据</w:t>
      </w:r>
    </w:p>
    <w:p w14:paraId="5F855D9A" w14:textId="2870143B" w:rsidR="005236EF" w:rsidRPr="009C20A6" w:rsidRDefault="005236EF" w:rsidP="005236EF">
      <w:pPr>
        <w:ind w:firstLine="480"/>
      </w:pPr>
      <w:r w:rsidRPr="009C20A6">
        <w:rPr>
          <w:rFonts w:hint="eastAsia"/>
        </w:rPr>
        <w:t>拟建项目距离九龙坡区白市驿气象站较远（约为</w:t>
      </w:r>
      <w:r w:rsidRPr="009C20A6">
        <w:rPr>
          <w:rFonts w:hint="eastAsia"/>
        </w:rPr>
        <w:t>6.8km</w:t>
      </w:r>
      <w:r w:rsidRPr="009C20A6">
        <w:rPr>
          <w:rFonts w:hint="eastAsia"/>
        </w:rPr>
        <w:t>），距离江津气象站距离较近（约为</w:t>
      </w:r>
      <w:r w:rsidRPr="009C20A6">
        <w:rPr>
          <w:rFonts w:hint="eastAsia"/>
        </w:rPr>
        <w:t>4.0km</w:t>
      </w:r>
      <w:r w:rsidRPr="009C20A6">
        <w:rPr>
          <w:rFonts w:hint="eastAsia"/>
        </w:rPr>
        <w:t>），并且与江津气象站之间无大型山体阻隔，因此，</w:t>
      </w:r>
      <w:r w:rsidRPr="009C20A6">
        <w:t>本次评价地面气象数据采用江津</w:t>
      </w:r>
      <w:r w:rsidRPr="009C20A6">
        <w:rPr>
          <w:rFonts w:hint="eastAsia"/>
        </w:rPr>
        <w:t>气象站</w:t>
      </w:r>
      <w:r w:rsidRPr="009C20A6">
        <w:t>气象数据</w:t>
      </w:r>
      <w:r w:rsidRPr="009C20A6">
        <w:rPr>
          <w:rFonts w:hint="eastAsia"/>
        </w:rPr>
        <w:t>。</w:t>
      </w:r>
      <w:r w:rsidRPr="009C20A6">
        <w:t>该气象站地处东经</w:t>
      </w:r>
      <w:r w:rsidRPr="009C20A6">
        <w:t>106.2500″</w:t>
      </w:r>
      <w:r w:rsidRPr="009C20A6">
        <w:t>、北纬</w:t>
      </w:r>
      <w:r w:rsidRPr="009C20A6">
        <w:t>29.2833</w:t>
      </w:r>
      <w:r w:rsidRPr="009C20A6">
        <w:t>，平均海拔高度为</w:t>
      </w:r>
      <w:r w:rsidRPr="009C20A6">
        <w:t>261m</w:t>
      </w:r>
      <w:r w:rsidRPr="009C20A6">
        <w:t>，属国家基本气象站（气象站编号</w:t>
      </w:r>
      <w:r w:rsidRPr="009C20A6">
        <w:t>57517</w:t>
      </w:r>
      <w:r w:rsidRPr="009C20A6">
        <w:t>）。本次评价收集了该气象站（近</w:t>
      </w:r>
      <w:r w:rsidRPr="009C20A6">
        <w:t>20</w:t>
      </w:r>
      <w:r w:rsidRPr="009C20A6">
        <w:t>年）主要气候统计资料及</w:t>
      </w:r>
      <w:r w:rsidRPr="009C20A6">
        <w:t>202</w:t>
      </w:r>
      <w:r w:rsidRPr="009C20A6">
        <w:rPr>
          <w:rFonts w:hint="eastAsia"/>
        </w:rPr>
        <w:t>4</w:t>
      </w:r>
      <w:r w:rsidRPr="009C20A6">
        <w:t>年全年逐日逐时气象数据。</w:t>
      </w:r>
    </w:p>
    <w:p w14:paraId="2623BEEA" w14:textId="09E710F1" w:rsidR="005236EF" w:rsidRPr="009C20A6" w:rsidRDefault="005236EF" w:rsidP="005236EF">
      <w:pPr>
        <w:pStyle w:val="020"/>
        <w:spacing w:before="156"/>
      </w:pPr>
      <w:r w:rsidRPr="009C20A6">
        <w:t>表</w:t>
      </w:r>
      <w:r w:rsidRPr="009C20A6">
        <w:fldChar w:fldCharType="begin"/>
      </w:r>
      <w:r w:rsidRPr="009C20A6">
        <w:instrText xml:space="preserve"> STYLEREF 2 \s </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w:t>
      </w:r>
      <w:r w:rsidRPr="009C20A6">
        <w:fldChar w:fldCharType="end"/>
      </w:r>
      <w:r w:rsidRPr="009C20A6">
        <w:t xml:space="preserve">  地面观测气象数据信息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840"/>
        <w:gridCol w:w="750"/>
        <w:gridCol w:w="1095"/>
        <w:gridCol w:w="1065"/>
        <w:gridCol w:w="915"/>
        <w:gridCol w:w="890"/>
        <w:gridCol w:w="642"/>
        <w:gridCol w:w="1443"/>
      </w:tblGrid>
      <w:tr w:rsidR="009C20A6" w:rsidRPr="009C20A6" w14:paraId="2E4658E7" w14:textId="77777777" w:rsidTr="005236EF">
        <w:trPr>
          <w:trHeight w:val="369"/>
          <w:jc w:val="center"/>
        </w:trPr>
        <w:tc>
          <w:tcPr>
            <w:tcW w:w="877" w:type="dxa"/>
            <w:vMerge w:val="restart"/>
            <w:tcBorders>
              <w:top w:val="single" w:sz="4" w:space="0" w:color="auto"/>
              <w:left w:val="single" w:sz="4" w:space="0" w:color="auto"/>
              <w:bottom w:val="single" w:sz="4" w:space="0" w:color="auto"/>
              <w:right w:val="single" w:sz="4" w:space="0" w:color="auto"/>
            </w:tcBorders>
            <w:vAlign w:val="center"/>
          </w:tcPr>
          <w:p w14:paraId="445FEC5A" w14:textId="77777777" w:rsidR="005236EF" w:rsidRPr="009C20A6" w:rsidRDefault="005236EF" w:rsidP="005236EF">
            <w:pPr>
              <w:pStyle w:val="03"/>
            </w:pPr>
            <w:r w:rsidRPr="009C20A6">
              <w:t>气象站名称</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2EFB0E44" w14:textId="77777777" w:rsidR="005236EF" w:rsidRPr="009C20A6" w:rsidRDefault="005236EF" w:rsidP="005236EF">
            <w:pPr>
              <w:pStyle w:val="03"/>
            </w:pPr>
            <w:r w:rsidRPr="009C20A6">
              <w:t>气象站编号</w:t>
            </w:r>
          </w:p>
        </w:tc>
        <w:tc>
          <w:tcPr>
            <w:tcW w:w="750" w:type="dxa"/>
            <w:vMerge w:val="restart"/>
            <w:tcBorders>
              <w:top w:val="single" w:sz="4" w:space="0" w:color="auto"/>
              <w:left w:val="single" w:sz="4" w:space="0" w:color="auto"/>
              <w:bottom w:val="single" w:sz="4" w:space="0" w:color="auto"/>
              <w:right w:val="single" w:sz="4" w:space="0" w:color="auto"/>
            </w:tcBorders>
            <w:vAlign w:val="center"/>
          </w:tcPr>
          <w:p w14:paraId="705F0ACF" w14:textId="77777777" w:rsidR="005236EF" w:rsidRPr="009C20A6" w:rsidRDefault="005236EF" w:rsidP="005236EF">
            <w:pPr>
              <w:pStyle w:val="03"/>
            </w:pPr>
            <w:r w:rsidRPr="009C20A6">
              <w:t>等级</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92EABAD" w14:textId="77777777" w:rsidR="005236EF" w:rsidRPr="009C20A6" w:rsidRDefault="005236EF" w:rsidP="005236EF">
            <w:pPr>
              <w:pStyle w:val="03"/>
            </w:pPr>
            <w:r w:rsidRPr="009C20A6">
              <w:t>气象站坐标</w:t>
            </w:r>
          </w:p>
        </w:tc>
        <w:tc>
          <w:tcPr>
            <w:tcW w:w="915" w:type="dxa"/>
            <w:vMerge w:val="restart"/>
            <w:tcBorders>
              <w:top w:val="single" w:sz="4" w:space="0" w:color="auto"/>
              <w:left w:val="single" w:sz="4" w:space="0" w:color="auto"/>
              <w:bottom w:val="single" w:sz="4" w:space="0" w:color="auto"/>
              <w:right w:val="single" w:sz="4" w:space="0" w:color="auto"/>
            </w:tcBorders>
            <w:vAlign w:val="center"/>
          </w:tcPr>
          <w:p w14:paraId="5E7CC4B7" w14:textId="77777777" w:rsidR="005236EF" w:rsidRPr="009C20A6" w:rsidRDefault="005236EF" w:rsidP="005236EF">
            <w:pPr>
              <w:pStyle w:val="03"/>
            </w:pPr>
            <w:r w:rsidRPr="009C20A6">
              <w:t>相对距离</w:t>
            </w:r>
            <w:r w:rsidRPr="009C20A6">
              <w:t>/km</w:t>
            </w:r>
          </w:p>
        </w:tc>
        <w:tc>
          <w:tcPr>
            <w:tcW w:w="890" w:type="dxa"/>
            <w:vMerge w:val="restart"/>
            <w:tcBorders>
              <w:top w:val="single" w:sz="4" w:space="0" w:color="auto"/>
              <w:left w:val="single" w:sz="4" w:space="0" w:color="auto"/>
              <w:bottom w:val="single" w:sz="4" w:space="0" w:color="auto"/>
              <w:right w:val="single" w:sz="4" w:space="0" w:color="auto"/>
            </w:tcBorders>
            <w:vAlign w:val="center"/>
          </w:tcPr>
          <w:p w14:paraId="73939B83" w14:textId="77777777" w:rsidR="005236EF" w:rsidRPr="009C20A6" w:rsidRDefault="005236EF" w:rsidP="005236EF">
            <w:pPr>
              <w:pStyle w:val="03"/>
            </w:pPr>
            <w:r w:rsidRPr="009C20A6">
              <w:t>海拔高度</w:t>
            </w:r>
            <w:r w:rsidRPr="009C20A6">
              <w:t>/m</w:t>
            </w:r>
          </w:p>
        </w:tc>
        <w:tc>
          <w:tcPr>
            <w:tcW w:w="642" w:type="dxa"/>
            <w:vMerge w:val="restart"/>
            <w:tcBorders>
              <w:top w:val="single" w:sz="4" w:space="0" w:color="auto"/>
              <w:left w:val="single" w:sz="4" w:space="0" w:color="auto"/>
              <w:bottom w:val="single" w:sz="4" w:space="0" w:color="auto"/>
              <w:right w:val="single" w:sz="4" w:space="0" w:color="auto"/>
            </w:tcBorders>
            <w:vAlign w:val="center"/>
          </w:tcPr>
          <w:p w14:paraId="00C1D42C" w14:textId="77777777" w:rsidR="005236EF" w:rsidRPr="009C20A6" w:rsidRDefault="005236EF" w:rsidP="005236EF">
            <w:pPr>
              <w:pStyle w:val="03"/>
            </w:pPr>
            <w:r w:rsidRPr="009C20A6">
              <w:t>数据年份</w:t>
            </w:r>
          </w:p>
        </w:tc>
        <w:tc>
          <w:tcPr>
            <w:tcW w:w="1443" w:type="dxa"/>
            <w:vMerge w:val="restart"/>
            <w:tcBorders>
              <w:top w:val="single" w:sz="4" w:space="0" w:color="auto"/>
              <w:left w:val="single" w:sz="4" w:space="0" w:color="auto"/>
              <w:bottom w:val="single" w:sz="4" w:space="0" w:color="auto"/>
              <w:right w:val="single" w:sz="4" w:space="0" w:color="auto"/>
            </w:tcBorders>
            <w:vAlign w:val="center"/>
          </w:tcPr>
          <w:p w14:paraId="26F55EE6" w14:textId="77777777" w:rsidR="005236EF" w:rsidRPr="009C20A6" w:rsidRDefault="005236EF" w:rsidP="005236EF">
            <w:pPr>
              <w:pStyle w:val="03"/>
            </w:pPr>
            <w:r w:rsidRPr="009C20A6">
              <w:t>气象要素</w:t>
            </w:r>
          </w:p>
        </w:tc>
      </w:tr>
      <w:tr w:rsidR="009C20A6" w:rsidRPr="009C20A6" w14:paraId="50216596" w14:textId="77777777" w:rsidTr="005236EF">
        <w:trPr>
          <w:trHeight w:val="369"/>
          <w:jc w:val="center"/>
        </w:trPr>
        <w:tc>
          <w:tcPr>
            <w:tcW w:w="877" w:type="dxa"/>
            <w:vMerge/>
            <w:tcBorders>
              <w:top w:val="single" w:sz="4" w:space="0" w:color="auto"/>
              <w:left w:val="single" w:sz="4" w:space="0" w:color="auto"/>
              <w:bottom w:val="single" w:sz="4" w:space="0" w:color="auto"/>
              <w:right w:val="single" w:sz="4" w:space="0" w:color="auto"/>
            </w:tcBorders>
            <w:vAlign w:val="center"/>
          </w:tcPr>
          <w:p w14:paraId="5BCD4F80" w14:textId="77777777" w:rsidR="005236EF" w:rsidRPr="009C20A6" w:rsidRDefault="005236EF" w:rsidP="005236EF">
            <w:pPr>
              <w:pStyle w:val="03"/>
            </w:pPr>
          </w:p>
        </w:tc>
        <w:tc>
          <w:tcPr>
            <w:tcW w:w="840" w:type="dxa"/>
            <w:vMerge/>
            <w:tcBorders>
              <w:top w:val="single" w:sz="4" w:space="0" w:color="auto"/>
              <w:left w:val="single" w:sz="4" w:space="0" w:color="auto"/>
              <w:bottom w:val="single" w:sz="4" w:space="0" w:color="auto"/>
              <w:right w:val="single" w:sz="4" w:space="0" w:color="auto"/>
            </w:tcBorders>
            <w:vAlign w:val="center"/>
          </w:tcPr>
          <w:p w14:paraId="6E6FBED2" w14:textId="77777777" w:rsidR="005236EF" w:rsidRPr="009C20A6" w:rsidRDefault="005236EF" w:rsidP="005236EF">
            <w:pPr>
              <w:pStyle w:val="03"/>
            </w:pPr>
          </w:p>
        </w:tc>
        <w:tc>
          <w:tcPr>
            <w:tcW w:w="750" w:type="dxa"/>
            <w:vMerge/>
            <w:tcBorders>
              <w:top w:val="single" w:sz="4" w:space="0" w:color="auto"/>
              <w:left w:val="single" w:sz="4" w:space="0" w:color="auto"/>
              <w:bottom w:val="single" w:sz="4" w:space="0" w:color="auto"/>
              <w:right w:val="single" w:sz="4" w:space="0" w:color="auto"/>
            </w:tcBorders>
            <w:vAlign w:val="center"/>
          </w:tcPr>
          <w:p w14:paraId="4FF8743A" w14:textId="77777777" w:rsidR="005236EF" w:rsidRPr="009C20A6" w:rsidRDefault="005236EF" w:rsidP="005236EF">
            <w:pPr>
              <w:pStyle w:val="03"/>
            </w:pPr>
          </w:p>
        </w:tc>
        <w:tc>
          <w:tcPr>
            <w:tcW w:w="1095" w:type="dxa"/>
            <w:tcBorders>
              <w:top w:val="single" w:sz="4" w:space="0" w:color="auto"/>
              <w:left w:val="single" w:sz="4" w:space="0" w:color="auto"/>
              <w:bottom w:val="single" w:sz="4" w:space="0" w:color="auto"/>
              <w:right w:val="single" w:sz="4" w:space="0" w:color="auto"/>
            </w:tcBorders>
            <w:vAlign w:val="center"/>
          </w:tcPr>
          <w:p w14:paraId="098FAB51" w14:textId="77777777" w:rsidR="005236EF" w:rsidRPr="009C20A6" w:rsidRDefault="005236EF" w:rsidP="005236EF">
            <w:pPr>
              <w:pStyle w:val="03"/>
            </w:pPr>
            <w:r w:rsidRPr="009C20A6">
              <w:t>东经</w:t>
            </w:r>
          </w:p>
        </w:tc>
        <w:tc>
          <w:tcPr>
            <w:tcW w:w="1065" w:type="dxa"/>
            <w:tcBorders>
              <w:top w:val="single" w:sz="4" w:space="0" w:color="auto"/>
              <w:left w:val="single" w:sz="4" w:space="0" w:color="auto"/>
              <w:bottom w:val="single" w:sz="4" w:space="0" w:color="auto"/>
              <w:right w:val="single" w:sz="4" w:space="0" w:color="auto"/>
            </w:tcBorders>
            <w:vAlign w:val="center"/>
          </w:tcPr>
          <w:p w14:paraId="67ABF886" w14:textId="77777777" w:rsidR="005236EF" w:rsidRPr="009C20A6" w:rsidRDefault="005236EF" w:rsidP="005236EF">
            <w:pPr>
              <w:pStyle w:val="03"/>
            </w:pPr>
            <w:r w:rsidRPr="009C20A6">
              <w:t>北纬</w:t>
            </w:r>
          </w:p>
        </w:tc>
        <w:tc>
          <w:tcPr>
            <w:tcW w:w="915" w:type="dxa"/>
            <w:vMerge/>
            <w:tcBorders>
              <w:top w:val="single" w:sz="4" w:space="0" w:color="auto"/>
              <w:left w:val="single" w:sz="4" w:space="0" w:color="auto"/>
              <w:bottom w:val="single" w:sz="4" w:space="0" w:color="auto"/>
              <w:right w:val="single" w:sz="4" w:space="0" w:color="auto"/>
            </w:tcBorders>
            <w:vAlign w:val="center"/>
          </w:tcPr>
          <w:p w14:paraId="4B6A0C10" w14:textId="77777777" w:rsidR="005236EF" w:rsidRPr="009C20A6" w:rsidRDefault="005236EF" w:rsidP="005236EF">
            <w:pPr>
              <w:pStyle w:val="03"/>
            </w:pPr>
          </w:p>
        </w:tc>
        <w:tc>
          <w:tcPr>
            <w:tcW w:w="890" w:type="dxa"/>
            <w:vMerge/>
            <w:tcBorders>
              <w:top w:val="single" w:sz="4" w:space="0" w:color="auto"/>
              <w:left w:val="single" w:sz="4" w:space="0" w:color="auto"/>
              <w:bottom w:val="single" w:sz="4" w:space="0" w:color="auto"/>
              <w:right w:val="single" w:sz="4" w:space="0" w:color="auto"/>
            </w:tcBorders>
            <w:vAlign w:val="center"/>
          </w:tcPr>
          <w:p w14:paraId="3E5DA46B" w14:textId="77777777" w:rsidR="005236EF" w:rsidRPr="009C20A6" w:rsidRDefault="005236EF" w:rsidP="005236EF">
            <w:pPr>
              <w:pStyle w:val="03"/>
            </w:pPr>
          </w:p>
        </w:tc>
        <w:tc>
          <w:tcPr>
            <w:tcW w:w="642" w:type="dxa"/>
            <w:vMerge/>
            <w:tcBorders>
              <w:top w:val="single" w:sz="4" w:space="0" w:color="auto"/>
              <w:left w:val="single" w:sz="4" w:space="0" w:color="auto"/>
              <w:bottom w:val="single" w:sz="4" w:space="0" w:color="auto"/>
              <w:right w:val="single" w:sz="4" w:space="0" w:color="auto"/>
            </w:tcBorders>
            <w:vAlign w:val="center"/>
          </w:tcPr>
          <w:p w14:paraId="29797836" w14:textId="77777777" w:rsidR="005236EF" w:rsidRPr="009C20A6" w:rsidRDefault="005236EF" w:rsidP="005236EF">
            <w:pPr>
              <w:pStyle w:val="03"/>
            </w:pPr>
          </w:p>
        </w:tc>
        <w:tc>
          <w:tcPr>
            <w:tcW w:w="1443" w:type="dxa"/>
            <w:vMerge/>
            <w:tcBorders>
              <w:top w:val="single" w:sz="4" w:space="0" w:color="auto"/>
              <w:left w:val="single" w:sz="4" w:space="0" w:color="auto"/>
              <w:bottom w:val="single" w:sz="4" w:space="0" w:color="auto"/>
              <w:right w:val="single" w:sz="4" w:space="0" w:color="auto"/>
            </w:tcBorders>
            <w:vAlign w:val="center"/>
          </w:tcPr>
          <w:p w14:paraId="34057334" w14:textId="77777777" w:rsidR="005236EF" w:rsidRPr="009C20A6" w:rsidRDefault="005236EF" w:rsidP="005236EF">
            <w:pPr>
              <w:pStyle w:val="03"/>
            </w:pPr>
          </w:p>
        </w:tc>
      </w:tr>
      <w:tr w:rsidR="005236EF" w:rsidRPr="009C20A6" w14:paraId="0930900A" w14:textId="77777777" w:rsidTr="005236EF">
        <w:trPr>
          <w:trHeight w:val="369"/>
          <w:jc w:val="center"/>
        </w:trPr>
        <w:tc>
          <w:tcPr>
            <w:tcW w:w="877" w:type="dxa"/>
            <w:tcBorders>
              <w:top w:val="single" w:sz="4" w:space="0" w:color="auto"/>
              <w:left w:val="single" w:sz="4" w:space="0" w:color="auto"/>
              <w:bottom w:val="single" w:sz="4" w:space="0" w:color="auto"/>
              <w:right w:val="single" w:sz="4" w:space="0" w:color="auto"/>
            </w:tcBorders>
            <w:vAlign w:val="center"/>
          </w:tcPr>
          <w:p w14:paraId="2C430136" w14:textId="77777777" w:rsidR="005236EF" w:rsidRPr="009C20A6" w:rsidRDefault="005236EF" w:rsidP="005236EF">
            <w:pPr>
              <w:pStyle w:val="03"/>
            </w:pPr>
            <w:r w:rsidRPr="009C20A6">
              <w:t>江津气象站</w:t>
            </w:r>
          </w:p>
        </w:tc>
        <w:tc>
          <w:tcPr>
            <w:tcW w:w="840" w:type="dxa"/>
            <w:tcBorders>
              <w:top w:val="single" w:sz="4" w:space="0" w:color="auto"/>
              <w:left w:val="single" w:sz="4" w:space="0" w:color="auto"/>
              <w:bottom w:val="single" w:sz="4" w:space="0" w:color="auto"/>
              <w:right w:val="single" w:sz="4" w:space="0" w:color="auto"/>
            </w:tcBorders>
            <w:vAlign w:val="center"/>
          </w:tcPr>
          <w:p w14:paraId="219246AA" w14:textId="77777777" w:rsidR="005236EF" w:rsidRPr="009C20A6" w:rsidRDefault="005236EF" w:rsidP="005236EF">
            <w:pPr>
              <w:pStyle w:val="03"/>
            </w:pPr>
            <w:r w:rsidRPr="009C20A6">
              <w:t>57517</w:t>
            </w:r>
          </w:p>
        </w:tc>
        <w:tc>
          <w:tcPr>
            <w:tcW w:w="750" w:type="dxa"/>
            <w:tcBorders>
              <w:top w:val="single" w:sz="4" w:space="0" w:color="auto"/>
              <w:left w:val="single" w:sz="4" w:space="0" w:color="auto"/>
              <w:bottom w:val="single" w:sz="4" w:space="0" w:color="auto"/>
              <w:right w:val="single" w:sz="4" w:space="0" w:color="auto"/>
            </w:tcBorders>
            <w:vAlign w:val="center"/>
          </w:tcPr>
          <w:p w14:paraId="03ADBDA1" w14:textId="77777777" w:rsidR="005236EF" w:rsidRPr="009C20A6" w:rsidRDefault="005236EF" w:rsidP="005236EF">
            <w:pPr>
              <w:pStyle w:val="03"/>
            </w:pPr>
            <w:r w:rsidRPr="009C20A6">
              <w:t>基本站</w:t>
            </w:r>
          </w:p>
        </w:tc>
        <w:tc>
          <w:tcPr>
            <w:tcW w:w="1095" w:type="dxa"/>
            <w:tcBorders>
              <w:top w:val="single" w:sz="4" w:space="0" w:color="auto"/>
              <w:left w:val="single" w:sz="4" w:space="0" w:color="auto"/>
              <w:bottom w:val="single" w:sz="4" w:space="0" w:color="auto"/>
              <w:right w:val="single" w:sz="4" w:space="0" w:color="auto"/>
            </w:tcBorders>
            <w:vAlign w:val="center"/>
          </w:tcPr>
          <w:p w14:paraId="3B50831C" w14:textId="77777777" w:rsidR="005236EF" w:rsidRPr="009C20A6" w:rsidRDefault="005236EF" w:rsidP="005236EF">
            <w:pPr>
              <w:pStyle w:val="03"/>
            </w:pPr>
            <w:r w:rsidRPr="009C20A6">
              <w:t>106.2500</w:t>
            </w:r>
          </w:p>
        </w:tc>
        <w:tc>
          <w:tcPr>
            <w:tcW w:w="1065" w:type="dxa"/>
            <w:tcBorders>
              <w:top w:val="single" w:sz="4" w:space="0" w:color="auto"/>
              <w:left w:val="single" w:sz="4" w:space="0" w:color="auto"/>
              <w:bottom w:val="single" w:sz="4" w:space="0" w:color="auto"/>
              <w:right w:val="single" w:sz="4" w:space="0" w:color="auto"/>
            </w:tcBorders>
            <w:vAlign w:val="center"/>
          </w:tcPr>
          <w:p w14:paraId="1AC296CD" w14:textId="77777777" w:rsidR="005236EF" w:rsidRPr="009C20A6" w:rsidRDefault="005236EF" w:rsidP="005236EF">
            <w:pPr>
              <w:pStyle w:val="03"/>
            </w:pPr>
            <w:r w:rsidRPr="009C20A6">
              <w:t>29.2833</w:t>
            </w:r>
          </w:p>
        </w:tc>
        <w:tc>
          <w:tcPr>
            <w:tcW w:w="915" w:type="dxa"/>
            <w:tcBorders>
              <w:top w:val="single" w:sz="4" w:space="0" w:color="auto"/>
              <w:left w:val="single" w:sz="4" w:space="0" w:color="auto"/>
              <w:bottom w:val="single" w:sz="4" w:space="0" w:color="auto"/>
              <w:right w:val="single" w:sz="4" w:space="0" w:color="auto"/>
            </w:tcBorders>
            <w:vAlign w:val="center"/>
          </w:tcPr>
          <w:p w14:paraId="361FF0D8" w14:textId="77777777" w:rsidR="005236EF" w:rsidRPr="009C20A6" w:rsidRDefault="005236EF" w:rsidP="005236EF">
            <w:pPr>
              <w:pStyle w:val="03"/>
            </w:pPr>
            <w:r w:rsidRPr="009C20A6">
              <w:t>24.9</w:t>
            </w:r>
          </w:p>
        </w:tc>
        <w:tc>
          <w:tcPr>
            <w:tcW w:w="890" w:type="dxa"/>
            <w:tcBorders>
              <w:top w:val="single" w:sz="4" w:space="0" w:color="auto"/>
              <w:left w:val="single" w:sz="4" w:space="0" w:color="auto"/>
              <w:bottom w:val="single" w:sz="4" w:space="0" w:color="auto"/>
              <w:right w:val="single" w:sz="4" w:space="0" w:color="auto"/>
            </w:tcBorders>
            <w:vAlign w:val="center"/>
          </w:tcPr>
          <w:p w14:paraId="0267550E" w14:textId="77777777" w:rsidR="005236EF" w:rsidRPr="009C20A6" w:rsidRDefault="005236EF" w:rsidP="005236EF">
            <w:pPr>
              <w:pStyle w:val="03"/>
            </w:pPr>
            <w:r w:rsidRPr="009C20A6">
              <w:t>261</w:t>
            </w:r>
          </w:p>
        </w:tc>
        <w:tc>
          <w:tcPr>
            <w:tcW w:w="642" w:type="dxa"/>
            <w:tcBorders>
              <w:top w:val="single" w:sz="4" w:space="0" w:color="auto"/>
              <w:left w:val="single" w:sz="4" w:space="0" w:color="auto"/>
              <w:bottom w:val="single" w:sz="4" w:space="0" w:color="auto"/>
              <w:right w:val="single" w:sz="4" w:space="0" w:color="auto"/>
            </w:tcBorders>
            <w:vAlign w:val="center"/>
          </w:tcPr>
          <w:p w14:paraId="5136B19B" w14:textId="77777777" w:rsidR="005236EF" w:rsidRPr="009C20A6" w:rsidRDefault="005236EF" w:rsidP="005236EF">
            <w:pPr>
              <w:pStyle w:val="03"/>
            </w:pPr>
            <w:r w:rsidRPr="009C20A6">
              <w:t>202</w:t>
            </w:r>
            <w:r w:rsidRPr="009C20A6">
              <w:rPr>
                <w:rFonts w:hint="eastAsia"/>
              </w:rPr>
              <w:t>4</w:t>
            </w:r>
          </w:p>
        </w:tc>
        <w:tc>
          <w:tcPr>
            <w:tcW w:w="1443" w:type="dxa"/>
            <w:tcBorders>
              <w:top w:val="single" w:sz="4" w:space="0" w:color="auto"/>
              <w:left w:val="single" w:sz="4" w:space="0" w:color="auto"/>
              <w:bottom w:val="single" w:sz="4" w:space="0" w:color="auto"/>
              <w:right w:val="single" w:sz="4" w:space="0" w:color="auto"/>
            </w:tcBorders>
            <w:vAlign w:val="center"/>
          </w:tcPr>
          <w:p w14:paraId="3A487801" w14:textId="77777777" w:rsidR="005236EF" w:rsidRPr="009C20A6" w:rsidRDefault="005236EF" w:rsidP="005236EF">
            <w:pPr>
              <w:pStyle w:val="03"/>
            </w:pPr>
            <w:r w:rsidRPr="009C20A6">
              <w:t>风速、总云量、低云量、温度</w:t>
            </w:r>
          </w:p>
        </w:tc>
      </w:tr>
    </w:tbl>
    <w:p w14:paraId="271282A9" w14:textId="77777777" w:rsidR="005236EF" w:rsidRPr="009C20A6" w:rsidRDefault="005236EF" w:rsidP="005236EF">
      <w:pPr>
        <w:ind w:firstLine="480"/>
      </w:pPr>
    </w:p>
    <w:p w14:paraId="381F003A" w14:textId="77777777" w:rsidR="005236EF" w:rsidRPr="009C20A6" w:rsidRDefault="005236EF" w:rsidP="005236EF">
      <w:pPr>
        <w:ind w:firstLine="480"/>
      </w:pPr>
      <w:r w:rsidRPr="009C20A6">
        <w:t>（</w:t>
      </w:r>
      <w:r w:rsidRPr="009C20A6">
        <w:t>3</w:t>
      </w:r>
      <w:r w:rsidRPr="009C20A6">
        <w:t>）高空模拟气象数据</w:t>
      </w:r>
    </w:p>
    <w:p w14:paraId="18588B83" w14:textId="77777777" w:rsidR="005236EF" w:rsidRPr="009C20A6" w:rsidRDefault="005236EF" w:rsidP="005236EF">
      <w:pPr>
        <w:ind w:firstLine="480"/>
      </w:pPr>
      <w:bookmarkStart w:id="130" w:name="_Hlk121133892"/>
      <w:r w:rsidRPr="009C20A6">
        <w:t>高空数据采用中尺度气象数值模式</w:t>
      </w:r>
      <w:r w:rsidRPr="009C20A6">
        <w:t>WRF</w:t>
      </w:r>
      <w:r w:rsidRPr="009C20A6">
        <w:t>模拟计算生成，</w:t>
      </w:r>
      <w:r w:rsidRPr="009C20A6">
        <w:t>WRF</w:t>
      </w:r>
      <w:r w:rsidRPr="009C20A6">
        <w:t>使用</w:t>
      </w:r>
      <w:r w:rsidRPr="009C20A6">
        <w:t>NCEPFNL</w:t>
      </w:r>
      <w:r w:rsidRPr="009C20A6">
        <w:t>再分析资料作为边界和初始场，地形数据和下垫面土地利用分类数据分别采用</w:t>
      </w:r>
      <w:r w:rsidRPr="009C20A6">
        <w:t>USGS</w:t>
      </w:r>
      <w:r w:rsidRPr="009C20A6">
        <w:t>数据和</w:t>
      </w:r>
      <w:r w:rsidRPr="009C20A6">
        <w:t>MODIS</w:t>
      </w:r>
      <w:r w:rsidRPr="009C20A6">
        <w:t>更新数据。模拟范围覆盖全中国，采用</w:t>
      </w:r>
      <w:r w:rsidRPr="009C20A6">
        <w:t>2</w:t>
      </w:r>
      <w:r w:rsidRPr="009C20A6">
        <w:t>层嵌套，全国共划分为</w:t>
      </w:r>
      <w:r w:rsidRPr="009C20A6">
        <w:t>244×145</w:t>
      </w:r>
      <w:r w:rsidRPr="009C20A6">
        <w:t>个网格，网格分辨率约为</w:t>
      </w:r>
      <w:r w:rsidRPr="009C20A6">
        <w:t>27×27km</w:t>
      </w:r>
      <w:r w:rsidRPr="009C20A6">
        <w:t>。</w:t>
      </w:r>
      <w:r w:rsidRPr="009C20A6">
        <w:t>WRF</w:t>
      </w:r>
      <w:r w:rsidRPr="009C20A6">
        <w:t>物理过程方案采用</w:t>
      </w:r>
      <w:r w:rsidRPr="009C20A6">
        <w:t>WSM3</w:t>
      </w:r>
      <w:r w:rsidRPr="009C20A6">
        <w:t>类简单冰方案、</w:t>
      </w:r>
      <w:r w:rsidRPr="009C20A6">
        <w:t>rrtm</w:t>
      </w:r>
      <w:r w:rsidRPr="009C20A6">
        <w:t>长波辐射方案、</w:t>
      </w:r>
      <w:r w:rsidRPr="009C20A6">
        <w:t>Monin-Obukhoy</w:t>
      </w:r>
      <w:r w:rsidRPr="009C20A6">
        <w:t>近地面方案、</w:t>
      </w:r>
      <w:r w:rsidRPr="009C20A6">
        <w:t>Noah</w:t>
      </w:r>
      <w:r w:rsidRPr="009C20A6">
        <w:t>陆面过程方案、</w:t>
      </w:r>
      <w:r w:rsidRPr="009C20A6">
        <w:t>YSU</w:t>
      </w:r>
      <w:r w:rsidRPr="009C20A6">
        <w:t>边界层方案。数据严格按照大气导则（</w:t>
      </w:r>
      <w:r w:rsidRPr="009C20A6">
        <w:t>HJ2.2-2018</w:t>
      </w:r>
      <w:r w:rsidRPr="009C20A6">
        <w:t>）要求处理，数据每天包括</w:t>
      </w:r>
      <w:r w:rsidRPr="009C20A6">
        <w:t>08</w:t>
      </w:r>
      <w:r w:rsidRPr="009C20A6">
        <w:t>时和</w:t>
      </w:r>
      <w:r w:rsidRPr="009C20A6">
        <w:t>20</w:t>
      </w:r>
      <w:r w:rsidRPr="009C20A6">
        <w:t>时</w:t>
      </w:r>
      <w:r w:rsidRPr="009C20A6">
        <w:t>2</w:t>
      </w:r>
      <w:r w:rsidRPr="009C20A6">
        <w:t>个时次，离地高度</w:t>
      </w:r>
      <w:r w:rsidRPr="009C20A6">
        <w:t>3000m</w:t>
      </w:r>
      <w:r w:rsidRPr="009C20A6">
        <w:t>以下有效层数大于</w:t>
      </w:r>
      <w:r w:rsidRPr="009C20A6">
        <w:t>10</w:t>
      </w:r>
      <w:r w:rsidRPr="009C20A6">
        <w:t>层。</w:t>
      </w:r>
    </w:p>
    <w:bookmarkEnd w:id="130"/>
    <w:p w14:paraId="17ECDD49" w14:textId="77777777" w:rsidR="005236EF" w:rsidRPr="009C20A6" w:rsidRDefault="005236EF" w:rsidP="006720B2">
      <w:pPr>
        <w:pStyle w:val="020"/>
        <w:spacing w:before="156"/>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w:t>
      </w:r>
      <w:r w:rsidRPr="009C20A6">
        <w:fldChar w:fldCharType="end"/>
      </w:r>
      <w:r w:rsidRPr="009C20A6">
        <w:t xml:space="preserve">  高空模拟气象数据信息</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53"/>
        <w:gridCol w:w="854"/>
        <w:gridCol w:w="1020"/>
        <w:gridCol w:w="937"/>
        <w:gridCol w:w="656"/>
        <w:gridCol w:w="3846"/>
      </w:tblGrid>
      <w:tr w:rsidR="009C20A6" w:rsidRPr="009C20A6" w14:paraId="1F55390C" w14:textId="77777777" w:rsidTr="00FF6DFE">
        <w:trPr>
          <w:trHeight w:val="369"/>
          <w:jc w:val="center"/>
        </w:trPr>
        <w:tc>
          <w:tcPr>
            <w:tcW w:w="1807" w:type="dxa"/>
            <w:gridSpan w:val="2"/>
            <w:vAlign w:val="center"/>
          </w:tcPr>
          <w:p w14:paraId="691959E1" w14:textId="77777777" w:rsidR="007A389B" w:rsidRPr="009C20A6" w:rsidRDefault="007A389B" w:rsidP="007A389B">
            <w:pPr>
              <w:pStyle w:val="03"/>
            </w:pPr>
            <w:r w:rsidRPr="009C20A6">
              <w:t>模拟点坐标</w:t>
            </w:r>
          </w:p>
        </w:tc>
        <w:tc>
          <w:tcPr>
            <w:tcW w:w="1020" w:type="dxa"/>
            <w:vMerge w:val="restart"/>
            <w:vAlign w:val="center"/>
          </w:tcPr>
          <w:p w14:paraId="0C99EAA0" w14:textId="77777777" w:rsidR="007A389B" w:rsidRPr="009C20A6" w:rsidRDefault="007A389B" w:rsidP="007A389B">
            <w:pPr>
              <w:pStyle w:val="03"/>
            </w:pPr>
            <w:r w:rsidRPr="009C20A6">
              <w:t>相对距离</w:t>
            </w:r>
            <w:r w:rsidRPr="009C20A6">
              <w:t>/km</w:t>
            </w:r>
          </w:p>
        </w:tc>
        <w:tc>
          <w:tcPr>
            <w:tcW w:w="937" w:type="dxa"/>
            <w:vMerge w:val="restart"/>
            <w:vAlign w:val="center"/>
          </w:tcPr>
          <w:p w14:paraId="07CAC675" w14:textId="77777777" w:rsidR="007A389B" w:rsidRPr="009C20A6" w:rsidRDefault="007A389B" w:rsidP="007A389B">
            <w:pPr>
              <w:pStyle w:val="03"/>
            </w:pPr>
            <w:r w:rsidRPr="009C20A6">
              <w:t>海拔高度</w:t>
            </w:r>
            <w:r w:rsidRPr="009C20A6">
              <w:t>/m</w:t>
            </w:r>
          </w:p>
        </w:tc>
        <w:tc>
          <w:tcPr>
            <w:tcW w:w="656" w:type="dxa"/>
            <w:vMerge w:val="restart"/>
            <w:tcBorders>
              <w:right w:val="single" w:sz="4" w:space="0" w:color="auto"/>
            </w:tcBorders>
            <w:vAlign w:val="center"/>
          </w:tcPr>
          <w:p w14:paraId="092C312D" w14:textId="77777777" w:rsidR="007A389B" w:rsidRPr="009C20A6" w:rsidRDefault="007A389B" w:rsidP="007A389B">
            <w:pPr>
              <w:pStyle w:val="03"/>
            </w:pPr>
            <w:r w:rsidRPr="009C20A6">
              <w:t>数据</w:t>
            </w:r>
          </w:p>
          <w:p w14:paraId="7F674770" w14:textId="77777777" w:rsidR="007A389B" w:rsidRPr="009C20A6" w:rsidRDefault="007A389B" w:rsidP="007A389B">
            <w:pPr>
              <w:pStyle w:val="03"/>
            </w:pPr>
            <w:r w:rsidRPr="009C20A6">
              <w:t>年份</w:t>
            </w:r>
          </w:p>
        </w:tc>
        <w:tc>
          <w:tcPr>
            <w:tcW w:w="3846" w:type="dxa"/>
            <w:vMerge w:val="restart"/>
            <w:tcBorders>
              <w:left w:val="single" w:sz="4" w:space="0" w:color="auto"/>
            </w:tcBorders>
            <w:vAlign w:val="center"/>
          </w:tcPr>
          <w:p w14:paraId="382C8774" w14:textId="77777777" w:rsidR="007A389B" w:rsidRPr="009C20A6" w:rsidRDefault="007A389B" w:rsidP="007A389B">
            <w:pPr>
              <w:pStyle w:val="03"/>
            </w:pPr>
            <w:r w:rsidRPr="009C20A6">
              <w:t>气象要素</w:t>
            </w:r>
          </w:p>
        </w:tc>
      </w:tr>
      <w:tr w:rsidR="009C20A6" w:rsidRPr="009C20A6" w14:paraId="52393B30" w14:textId="77777777" w:rsidTr="00FF6DFE">
        <w:trPr>
          <w:trHeight w:val="369"/>
          <w:jc w:val="center"/>
        </w:trPr>
        <w:tc>
          <w:tcPr>
            <w:tcW w:w="953" w:type="dxa"/>
            <w:vAlign w:val="center"/>
          </w:tcPr>
          <w:p w14:paraId="237A34EA" w14:textId="77777777" w:rsidR="007A389B" w:rsidRPr="009C20A6" w:rsidRDefault="007A389B" w:rsidP="007A389B">
            <w:pPr>
              <w:pStyle w:val="03"/>
              <w:rPr>
                <w:spacing w:val="-6"/>
              </w:rPr>
            </w:pPr>
            <w:r w:rsidRPr="009C20A6">
              <w:rPr>
                <w:spacing w:val="-6"/>
              </w:rPr>
              <w:t>东经</w:t>
            </w:r>
          </w:p>
        </w:tc>
        <w:tc>
          <w:tcPr>
            <w:tcW w:w="854" w:type="dxa"/>
            <w:vAlign w:val="center"/>
          </w:tcPr>
          <w:p w14:paraId="224CA749" w14:textId="77777777" w:rsidR="007A389B" w:rsidRPr="009C20A6" w:rsidRDefault="007A389B" w:rsidP="007A389B">
            <w:pPr>
              <w:pStyle w:val="03"/>
              <w:rPr>
                <w:spacing w:val="-6"/>
              </w:rPr>
            </w:pPr>
            <w:r w:rsidRPr="009C20A6">
              <w:rPr>
                <w:spacing w:val="-6"/>
              </w:rPr>
              <w:t>北纬</w:t>
            </w:r>
          </w:p>
        </w:tc>
        <w:tc>
          <w:tcPr>
            <w:tcW w:w="1020" w:type="dxa"/>
            <w:vMerge/>
            <w:vAlign w:val="center"/>
          </w:tcPr>
          <w:p w14:paraId="71BA70C9" w14:textId="77777777" w:rsidR="007A389B" w:rsidRPr="009C20A6" w:rsidRDefault="007A389B" w:rsidP="007A389B">
            <w:pPr>
              <w:pStyle w:val="03"/>
            </w:pPr>
          </w:p>
        </w:tc>
        <w:tc>
          <w:tcPr>
            <w:tcW w:w="937" w:type="dxa"/>
            <w:vMerge/>
            <w:vAlign w:val="center"/>
          </w:tcPr>
          <w:p w14:paraId="1885C3FC" w14:textId="77777777" w:rsidR="007A389B" w:rsidRPr="009C20A6" w:rsidRDefault="007A389B" w:rsidP="007A389B">
            <w:pPr>
              <w:pStyle w:val="03"/>
            </w:pPr>
          </w:p>
        </w:tc>
        <w:tc>
          <w:tcPr>
            <w:tcW w:w="656" w:type="dxa"/>
            <w:vMerge/>
            <w:tcBorders>
              <w:right w:val="single" w:sz="4" w:space="0" w:color="auto"/>
            </w:tcBorders>
            <w:vAlign w:val="center"/>
          </w:tcPr>
          <w:p w14:paraId="5EBC62DA" w14:textId="77777777" w:rsidR="007A389B" w:rsidRPr="009C20A6" w:rsidRDefault="007A389B" w:rsidP="007A389B">
            <w:pPr>
              <w:pStyle w:val="03"/>
            </w:pPr>
          </w:p>
        </w:tc>
        <w:tc>
          <w:tcPr>
            <w:tcW w:w="3846" w:type="dxa"/>
            <w:vMerge/>
            <w:tcBorders>
              <w:left w:val="single" w:sz="4" w:space="0" w:color="auto"/>
            </w:tcBorders>
            <w:vAlign w:val="center"/>
          </w:tcPr>
          <w:p w14:paraId="7C2929E5" w14:textId="77777777" w:rsidR="007A389B" w:rsidRPr="009C20A6" w:rsidRDefault="007A389B" w:rsidP="007A389B">
            <w:pPr>
              <w:pStyle w:val="03"/>
            </w:pPr>
          </w:p>
        </w:tc>
      </w:tr>
      <w:tr w:rsidR="007A389B" w:rsidRPr="009C20A6" w14:paraId="48B94C71" w14:textId="77777777" w:rsidTr="00FF6DFE">
        <w:trPr>
          <w:trHeight w:val="369"/>
          <w:jc w:val="center"/>
        </w:trPr>
        <w:tc>
          <w:tcPr>
            <w:tcW w:w="953" w:type="dxa"/>
            <w:vAlign w:val="center"/>
          </w:tcPr>
          <w:p w14:paraId="78A08A28" w14:textId="77777777" w:rsidR="007A389B" w:rsidRPr="009C20A6" w:rsidRDefault="007A389B" w:rsidP="007A389B">
            <w:pPr>
              <w:pStyle w:val="03"/>
            </w:pPr>
            <w:r w:rsidRPr="009C20A6">
              <w:rPr>
                <w:spacing w:val="-11"/>
              </w:rPr>
              <w:t>106.2500</w:t>
            </w:r>
          </w:p>
        </w:tc>
        <w:tc>
          <w:tcPr>
            <w:tcW w:w="854" w:type="dxa"/>
            <w:vAlign w:val="center"/>
          </w:tcPr>
          <w:p w14:paraId="41E12C0C" w14:textId="77777777" w:rsidR="007A389B" w:rsidRPr="009C20A6" w:rsidRDefault="007A389B" w:rsidP="007A389B">
            <w:pPr>
              <w:pStyle w:val="03"/>
            </w:pPr>
            <w:r w:rsidRPr="009C20A6">
              <w:rPr>
                <w:spacing w:val="-11"/>
              </w:rPr>
              <w:t>29.2833</w:t>
            </w:r>
          </w:p>
        </w:tc>
        <w:tc>
          <w:tcPr>
            <w:tcW w:w="1020" w:type="dxa"/>
            <w:vAlign w:val="center"/>
          </w:tcPr>
          <w:p w14:paraId="7663AA96" w14:textId="77777777" w:rsidR="007A389B" w:rsidRPr="009C20A6" w:rsidRDefault="007A389B" w:rsidP="007A389B">
            <w:pPr>
              <w:pStyle w:val="03"/>
            </w:pPr>
            <w:r w:rsidRPr="009C20A6">
              <w:rPr>
                <w:spacing w:val="-11"/>
              </w:rPr>
              <w:t>24.9</w:t>
            </w:r>
          </w:p>
        </w:tc>
        <w:tc>
          <w:tcPr>
            <w:tcW w:w="937" w:type="dxa"/>
            <w:vAlign w:val="center"/>
          </w:tcPr>
          <w:p w14:paraId="689441B6" w14:textId="77777777" w:rsidR="007A389B" w:rsidRPr="009C20A6" w:rsidRDefault="007A389B" w:rsidP="007A389B">
            <w:pPr>
              <w:pStyle w:val="03"/>
            </w:pPr>
            <w:r w:rsidRPr="009C20A6">
              <w:rPr>
                <w:spacing w:val="-11"/>
              </w:rPr>
              <w:t>261</w:t>
            </w:r>
          </w:p>
        </w:tc>
        <w:tc>
          <w:tcPr>
            <w:tcW w:w="656" w:type="dxa"/>
            <w:tcBorders>
              <w:right w:val="single" w:sz="4" w:space="0" w:color="auto"/>
            </w:tcBorders>
            <w:vAlign w:val="center"/>
          </w:tcPr>
          <w:p w14:paraId="1AA9E1D3" w14:textId="77777777" w:rsidR="007A389B" w:rsidRPr="009C20A6" w:rsidRDefault="007A389B" w:rsidP="007A389B">
            <w:pPr>
              <w:pStyle w:val="03"/>
            </w:pPr>
            <w:r w:rsidRPr="009C20A6">
              <w:rPr>
                <w:spacing w:val="-11"/>
              </w:rPr>
              <w:t>202</w:t>
            </w:r>
            <w:r w:rsidRPr="009C20A6">
              <w:rPr>
                <w:rFonts w:hint="eastAsia"/>
                <w:spacing w:val="-11"/>
              </w:rPr>
              <w:t>4</w:t>
            </w:r>
          </w:p>
        </w:tc>
        <w:tc>
          <w:tcPr>
            <w:tcW w:w="3846" w:type="dxa"/>
            <w:tcBorders>
              <w:left w:val="single" w:sz="4" w:space="0" w:color="auto"/>
            </w:tcBorders>
            <w:vAlign w:val="center"/>
          </w:tcPr>
          <w:p w14:paraId="0249150D" w14:textId="77777777" w:rsidR="007A389B" w:rsidRPr="009C20A6" w:rsidRDefault="007A389B" w:rsidP="007A389B">
            <w:pPr>
              <w:pStyle w:val="03"/>
            </w:pPr>
            <w:r w:rsidRPr="009C20A6">
              <w:t>气压、离地高度、干球温度、露点温度、风向和风速</w:t>
            </w:r>
          </w:p>
        </w:tc>
      </w:tr>
    </w:tbl>
    <w:p w14:paraId="0AE24F01" w14:textId="77777777" w:rsidR="007A389B" w:rsidRPr="009C20A6" w:rsidRDefault="007A389B" w:rsidP="007A389B">
      <w:pPr>
        <w:ind w:firstLine="480"/>
      </w:pPr>
    </w:p>
    <w:p w14:paraId="05FA8617" w14:textId="77777777" w:rsidR="005236EF" w:rsidRPr="009C20A6" w:rsidRDefault="005236EF" w:rsidP="005236EF">
      <w:pPr>
        <w:ind w:firstLine="480"/>
      </w:pPr>
      <w:r w:rsidRPr="009C20A6">
        <w:t>（</w:t>
      </w:r>
      <w:r w:rsidRPr="009C20A6">
        <w:t>3</w:t>
      </w:r>
      <w:r w:rsidRPr="009C20A6">
        <w:t>）地形数据</w:t>
      </w:r>
    </w:p>
    <w:p w14:paraId="76F6E19D" w14:textId="77777777" w:rsidR="005236EF" w:rsidRPr="009C20A6" w:rsidRDefault="005236EF" w:rsidP="005236EF">
      <w:pPr>
        <w:ind w:firstLine="480"/>
      </w:pPr>
      <w:r w:rsidRPr="009C20A6">
        <w:t>地理数据中的海拔高度取自全球</w:t>
      </w:r>
      <w:r w:rsidRPr="009C20A6">
        <w:t>SRTM</w:t>
      </w:r>
      <w:r w:rsidRPr="009C20A6">
        <w:rPr>
          <w:vertAlign w:val="superscript"/>
        </w:rPr>
        <w:t>3</w:t>
      </w:r>
      <w:r w:rsidRPr="009C20A6">
        <w:t>数据。</w:t>
      </w:r>
      <w:r w:rsidRPr="009C20A6">
        <w:t>SRTM-DEM</w:t>
      </w:r>
      <w:r w:rsidRPr="009C20A6">
        <w:t>以分块的栅格像元文件组织数据，每个块文件覆盖经纬方向各一度</w:t>
      </w:r>
      <w:r w:rsidRPr="009C20A6">
        <w:t>,</w:t>
      </w:r>
      <w:r w:rsidRPr="009C20A6">
        <w:t>即</w:t>
      </w:r>
      <w:r w:rsidRPr="009C20A6">
        <w:t>1</w:t>
      </w:r>
      <w:r w:rsidRPr="009C20A6">
        <w:t>度</w:t>
      </w:r>
      <w:r w:rsidRPr="009C20A6">
        <w:t>×1</w:t>
      </w:r>
      <w:r w:rsidRPr="009C20A6">
        <w:t>度，像元采样间隔为</w:t>
      </w:r>
      <w:r w:rsidRPr="009C20A6">
        <w:t>1</w:t>
      </w:r>
      <w:r w:rsidRPr="009C20A6">
        <w:t>弧秒（</w:t>
      </w:r>
      <w:r w:rsidRPr="009C20A6">
        <w:t>one-arcsecond</w:t>
      </w:r>
      <w:r w:rsidRPr="009C20A6">
        <w:t>）或</w:t>
      </w:r>
      <w:r w:rsidRPr="009C20A6">
        <w:t>3</w:t>
      </w:r>
      <w:r w:rsidRPr="009C20A6">
        <w:t>弧秒（</w:t>
      </w:r>
      <w:r w:rsidRPr="009C20A6">
        <w:t>three-arcsecond</w:t>
      </w:r>
      <w:r w:rsidRPr="009C20A6">
        <w:t>）。相应地，</w:t>
      </w:r>
      <w:r w:rsidRPr="009C20A6">
        <w:t>SRTM-DEM</w:t>
      </w:r>
      <w:r w:rsidRPr="009C20A6">
        <w:t>采集数据也分为两类，即</w:t>
      </w:r>
      <w:r w:rsidRPr="009C20A6">
        <w:t>SRTM-1</w:t>
      </w:r>
      <w:r w:rsidRPr="009C20A6">
        <w:t>和</w:t>
      </w:r>
      <w:r w:rsidRPr="009C20A6">
        <w:t>SRTM-3</w:t>
      </w:r>
      <w:r w:rsidRPr="009C20A6">
        <w:t>。由于在赤道附近</w:t>
      </w:r>
      <w:r w:rsidRPr="009C20A6">
        <w:t>1</w:t>
      </w:r>
      <w:r w:rsidRPr="009C20A6">
        <w:t>弧秒对应的水平距离大约为</w:t>
      </w:r>
      <w:r w:rsidRPr="009C20A6">
        <w:t>30m</w:t>
      </w:r>
      <w:r w:rsidRPr="009C20A6">
        <w:t>，所以上述两类数据通常也被称为</w:t>
      </w:r>
      <w:r w:rsidRPr="009C20A6">
        <w:t>30m</w:t>
      </w:r>
      <w:r w:rsidRPr="009C20A6">
        <w:t>或</w:t>
      </w:r>
      <w:r w:rsidRPr="009C20A6">
        <w:t>90m</w:t>
      </w:r>
      <w:r w:rsidRPr="009C20A6">
        <w:t>分辨率高程数据。本次评价采用的为</w:t>
      </w:r>
      <w:r w:rsidRPr="009C20A6">
        <w:t>90m</w:t>
      </w:r>
      <w:r w:rsidRPr="009C20A6">
        <w:t>分辨率高程数据，为表征模拟区域地形情况，设计经纬度范围为</w:t>
      </w:r>
      <w:r w:rsidRPr="009C20A6">
        <w:t>107°13′</w:t>
      </w:r>
      <w:r w:rsidRPr="009C20A6">
        <w:t>～</w:t>
      </w:r>
      <w:r w:rsidRPr="009C20A6">
        <w:t>18′E</w:t>
      </w:r>
      <w:r w:rsidRPr="009C20A6">
        <w:t>，</w:t>
      </w:r>
      <w:r w:rsidRPr="009C20A6">
        <w:t>30°09′</w:t>
      </w:r>
      <w:r w:rsidRPr="009C20A6">
        <w:t>～</w:t>
      </w:r>
      <w:r w:rsidRPr="009C20A6">
        <w:t>13′N</w:t>
      </w:r>
      <w:r w:rsidRPr="009C20A6">
        <w:t>，共计</w:t>
      </w:r>
      <w:r w:rsidRPr="009C20A6">
        <w:t>1</w:t>
      </w:r>
      <w:r w:rsidRPr="009C20A6">
        <w:t>块高程数据文件。</w:t>
      </w:r>
    </w:p>
    <w:p w14:paraId="783A4C40" w14:textId="2B977523" w:rsidR="005236EF" w:rsidRPr="009C20A6" w:rsidRDefault="005236EF" w:rsidP="005236EF">
      <w:pPr>
        <w:ind w:firstLine="480"/>
        <w:rPr>
          <w:noProof/>
        </w:rPr>
      </w:pPr>
      <w:r w:rsidRPr="009C20A6">
        <w:t>模拟区域地势高差较大，</w:t>
      </w:r>
      <w:r w:rsidRPr="009C20A6">
        <w:rPr>
          <w:noProof/>
        </w:rPr>
        <w:t>评价范围内高程最小值：</w:t>
      </w:r>
      <w:r w:rsidR="00416F79" w:rsidRPr="009C20A6">
        <w:rPr>
          <w:noProof/>
        </w:rPr>
        <w:t>2</w:t>
      </w:r>
      <w:r w:rsidRPr="009C20A6">
        <w:rPr>
          <w:noProof/>
        </w:rPr>
        <w:t>00m</w:t>
      </w:r>
      <w:r w:rsidRPr="009C20A6">
        <w:rPr>
          <w:noProof/>
        </w:rPr>
        <w:t>、高程最大值：</w:t>
      </w:r>
      <w:r w:rsidR="00416F79" w:rsidRPr="009C20A6">
        <w:rPr>
          <w:noProof/>
        </w:rPr>
        <w:t>564</w:t>
      </w:r>
      <w:r w:rsidRPr="009C20A6">
        <w:rPr>
          <w:noProof/>
        </w:rPr>
        <w:t>m</w:t>
      </w:r>
      <w:r w:rsidRPr="009C20A6">
        <w:rPr>
          <w:noProof/>
        </w:rPr>
        <w:t>。距源中心</w:t>
      </w:r>
      <w:r w:rsidRPr="009C20A6">
        <w:rPr>
          <w:noProof/>
        </w:rPr>
        <w:t xml:space="preserve">5km </w:t>
      </w:r>
      <w:r w:rsidRPr="009C20A6">
        <w:rPr>
          <w:noProof/>
        </w:rPr>
        <w:t>范围内的地形高度高于排气筒高度，因此，定义为复杂地形，</w:t>
      </w:r>
      <w:r w:rsidRPr="009C20A6">
        <w:t>地形特征如下图所示。</w:t>
      </w:r>
    </w:p>
    <w:p w14:paraId="6F8C3C24" w14:textId="0858F9C9" w:rsidR="005236EF" w:rsidRPr="009C20A6" w:rsidRDefault="006720B2" w:rsidP="007A389B">
      <w:pPr>
        <w:pStyle w:val="05"/>
        <w:rPr>
          <w:noProof/>
        </w:rPr>
      </w:pPr>
      <w:r w:rsidRPr="009C20A6">
        <w:rPr>
          <w:noProof/>
        </w:rPr>
        <mc:AlternateContent>
          <mc:Choice Requires="wpg">
            <w:drawing>
              <wp:anchor distT="0" distB="0" distL="114300" distR="114300" simplePos="0" relativeHeight="251663360" behindDoc="0" locked="0" layoutInCell="1" allowOverlap="1" wp14:anchorId="2DE1C601" wp14:editId="0176760D">
                <wp:simplePos x="0" y="0"/>
                <wp:positionH relativeFrom="column">
                  <wp:posOffset>2717800</wp:posOffset>
                </wp:positionH>
                <wp:positionV relativeFrom="paragraph">
                  <wp:posOffset>2039620</wp:posOffset>
                </wp:positionV>
                <wp:extent cx="956310" cy="333375"/>
                <wp:effectExtent l="0" t="0" r="0" b="0"/>
                <wp:wrapNone/>
                <wp:docPr id="21" name="组合 21"/>
                <wp:cNvGraphicFramePr/>
                <a:graphic xmlns:a="http://schemas.openxmlformats.org/drawingml/2006/main">
                  <a:graphicData uri="http://schemas.microsoft.com/office/word/2010/wordprocessingGroup">
                    <wpg:wgp>
                      <wpg:cNvGrpSpPr/>
                      <wpg:grpSpPr>
                        <a:xfrm>
                          <a:off x="0" y="0"/>
                          <a:ext cx="956310" cy="333375"/>
                          <a:chOff x="0" y="42333"/>
                          <a:chExt cx="956732" cy="333375"/>
                        </a:xfrm>
                      </wpg:grpSpPr>
                      <wps:wsp>
                        <wps:cNvPr id="1346" name="椭圆 1346"/>
                        <wps:cNvSpPr/>
                        <wps:spPr>
                          <a:xfrm>
                            <a:off x="0" y="127000"/>
                            <a:ext cx="152400" cy="1524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5" name="文本框 1345"/>
                        <wps:cNvSpPr txBox="1"/>
                        <wps:spPr>
                          <a:xfrm>
                            <a:off x="135429" y="42333"/>
                            <a:ext cx="821303" cy="333375"/>
                          </a:xfrm>
                          <a:prstGeom prst="rect">
                            <a:avLst/>
                          </a:prstGeom>
                          <a:noFill/>
                          <a:ln w="6350">
                            <a:noFill/>
                          </a:ln>
                          <a:effectLst/>
                        </wps:spPr>
                        <wps:txbx>
                          <w:txbxContent>
                            <w:p w14:paraId="2657A24A" w14:textId="4C7AE2B6" w:rsidR="00A06A6B" w:rsidRDefault="00A06A6B" w:rsidP="006720B2">
                              <w:pPr>
                                <w:pStyle w:val="03"/>
                              </w:pPr>
                              <w:r>
                                <w:rPr>
                                  <w:rFonts w:hint="eastAsia"/>
                                </w:rPr>
                                <w:t>拟建</w:t>
                              </w:r>
                              <w:r>
                                <w:t>项目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DE1C601" id="组合 21" o:spid="_x0000_s1026" style="position:absolute;left:0;text-align:left;margin-left:214pt;margin-top:160.6pt;width:75.3pt;height:26.25pt;z-index:251663360;mso-width-relative:margin" coordorigin=",423" coordsize="9567,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">
                <v:oval id="椭圆 1346" o:spid="_x0000_s1027" style="position:absolute;top:127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k6sQA&#10;AADdAAAADwAAAGRycy9kb3ducmV2LnhtbERPTWvCQBC9F/wPywi91Y3ahjZ1FREsIvQQo56H7DQb&#10;zM6G7Krx33cFwds83ufMFr1txIU6XztWMB4lIIhLp2uuFOyL9dsnCB+QNTaOScGNPCzmg5cZZtpd&#10;OafLLlQihrDPUIEJoc2k9KUhi37kWuLI/bnOYoiwq6Tu8BrDbSMnSZJKizXHBoMtrQyVp93ZKsh/&#10;Dqev9FgVx21hNh+/t8O2yNdKvQ775TeIQH14ih/ujY7zp+8p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5OrEAAAA3QAAAA8AAAAAAAAAAAAAAAAAmAIAAGRycy9k&#10;b3ducmV2LnhtbFBLBQYAAAAABAAEAPUAAACJAwAAAAA=&#10;" fillcolor="red" strokecolor="#2f528f" strokeweight="1pt">
                  <v:stroke joinstyle="miter"/>
                </v:oval>
                <v:shapetype id="_x0000_t202" coordsize="21600,21600" o:spt="202" path="m,l,21600r21600,l21600,xe">
                  <v:stroke joinstyle="miter"/>
                  <v:path gradientshapeok="t" o:connecttype="rect"/>
                </v:shapetype>
                <v:shape id="文本框 1345" o:spid="_x0000_s1028" type="#_x0000_t202" style="position:absolute;left:1354;top:423;width:8213;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tksUA&#10;AADdAAAADwAAAGRycy9kb3ducmV2LnhtbERPTWvCQBC9F/wPywi91Y22SoiuIgGxlPagzaW3MTsm&#10;wexszG6TtL++WxC8zeN9zmozmFp01LrKsoLpJAJBnFtdcaEg+9w9xSCcR9ZYWyYFP+Rgsx49rDDR&#10;tucDdUdfiBDCLkEFpfdNIqXLSzLoJrYhDtzZtgZ9gG0hdYt9CDe1nEXRQhqsODSU2FBaUn45fhsF&#10;b+nuAw+nmYl/63T/ft421+xrrtTjeNguQXga/F18c7/qMP/5ZQ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y2SxQAAAN0AAAAPAAAAAAAAAAAAAAAAAJgCAABkcnMv&#10;ZG93bnJldi54bWxQSwUGAAAAAAQABAD1AAAAigMAAAAA&#10;" filled="f" stroked="f" strokeweight=".5pt">
                  <v:textbox>
                    <w:txbxContent>
                      <w:p w14:paraId="2657A24A" w14:textId="4C7AE2B6" w:rsidR="00A06A6B" w:rsidRDefault="00A06A6B" w:rsidP="006720B2">
                        <w:pPr>
                          <w:pStyle w:val="03"/>
                        </w:pPr>
                        <w:r>
                          <w:rPr>
                            <w:rFonts w:hint="eastAsia"/>
                          </w:rPr>
                          <w:t>拟建</w:t>
                        </w:r>
                        <w:r>
                          <w:t>项目</w:t>
                        </w:r>
                      </w:p>
                    </w:txbxContent>
                  </v:textbox>
                </v:shape>
              </v:group>
            </w:pict>
          </mc:Fallback>
        </mc:AlternateContent>
      </w:r>
      <w:r w:rsidRPr="009C20A6">
        <w:rPr>
          <w:noProof/>
        </w:rPr>
        <w:drawing>
          <wp:anchor distT="0" distB="0" distL="114300" distR="114300" simplePos="0" relativeHeight="251664384" behindDoc="0" locked="0" layoutInCell="1" allowOverlap="1" wp14:anchorId="011EFE52" wp14:editId="58735176">
            <wp:simplePos x="0" y="0"/>
            <wp:positionH relativeFrom="column">
              <wp:posOffset>3513243</wp:posOffset>
            </wp:positionH>
            <wp:positionV relativeFrom="paragraph">
              <wp:posOffset>108585</wp:posOffset>
            </wp:positionV>
            <wp:extent cx="1692910" cy="1257300"/>
            <wp:effectExtent l="0" t="0" r="254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92910" cy="1257300"/>
                    </a:xfrm>
                    <a:prstGeom prst="rect">
                      <a:avLst/>
                    </a:prstGeom>
                  </pic:spPr>
                </pic:pic>
              </a:graphicData>
            </a:graphic>
          </wp:anchor>
        </w:drawing>
      </w:r>
      <w:r w:rsidRPr="009C20A6">
        <w:rPr>
          <w:noProof/>
        </w:rPr>
        <w:drawing>
          <wp:inline distT="0" distB="0" distL="0" distR="0" wp14:anchorId="4D7EB914" wp14:editId="6DFE3EBC">
            <wp:extent cx="5274310" cy="473900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4739005"/>
                    </a:xfrm>
                    <a:prstGeom prst="rect">
                      <a:avLst/>
                    </a:prstGeom>
                  </pic:spPr>
                </pic:pic>
              </a:graphicData>
            </a:graphic>
          </wp:inline>
        </w:drawing>
      </w:r>
    </w:p>
    <w:p w14:paraId="71EC2BE2" w14:textId="77777777" w:rsidR="005236EF" w:rsidRPr="009C20A6" w:rsidRDefault="005236EF" w:rsidP="007A389B">
      <w:pPr>
        <w:pStyle w:val="06"/>
        <w:spacing w:after="156"/>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1</w:t>
      </w:r>
      <w:r w:rsidRPr="009C20A6">
        <w:fldChar w:fldCharType="end"/>
      </w:r>
      <w:r w:rsidRPr="009C20A6">
        <w:t xml:space="preserve">  评价范围高程分布图</w:t>
      </w:r>
    </w:p>
    <w:p w14:paraId="0C5C7238" w14:textId="77777777" w:rsidR="005236EF" w:rsidRPr="009C20A6" w:rsidRDefault="005236EF" w:rsidP="005236EF">
      <w:pPr>
        <w:ind w:firstLine="480"/>
      </w:pPr>
      <w:r w:rsidRPr="009C20A6">
        <w:t>（</w:t>
      </w:r>
      <w:r w:rsidRPr="009C20A6">
        <w:t>5</w:t>
      </w:r>
      <w:r w:rsidRPr="009C20A6">
        <w:t>）</w:t>
      </w:r>
      <w:r w:rsidRPr="009C20A6">
        <w:t>AERMOD</w:t>
      </w:r>
      <w:r w:rsidRPr="009C20A6">
        <w:t>参数设置</w:t>
      </w:r>
    </w:p>
    <w:p w14:paraId="15752D2C" w14:textId="77777777" w:rsidR="005236EF" w:rsidRPr="009C20A6" w:rsidRDefault="005236EF" w:rsidP="005236EF">
      <w:pPr>
        <w:spacing w:beforeLines="50" w:before="156" w:line="240" w:lineRule="auto"/>
        <w:ind w:firstLineChars="0" w:firstLine="0"/>
        <w:jc w:val="center"/>
        <w:outlineLvl w:val="4"/>
        <w:rPr>
          <w:szCs w:val="26"/>
        </w:rPr>
      </w:pPr>
      <w:r w:rsidRPr="009C20A6">
        <w:rPr>
          <w:szCs w:val="26"/>
        </w:rPr>
        <w:t>表</w:t>
      </w:r>
      <w:r w:rsidRPr="009C20A6">
        <w:rPr>
          <w:noProof/>
          <w:szCs w:val="26"/>
        </w:rPr>
        <w:fldChar w:fldCharType="begin"/>
      </w:r>
      <w:r w:rsidRPr="009C20A6">
        <w:rPr>
          <w:noProof/>
          <w:szCs w:val="26"/>
        </w:rPr>
        <w:instrText xml:space="preserve"> STYLEREF 2 \s </w:instrText>
      </w:r>
      <w:r w:rsidRPr="009C20A6">
        <w:rPr>
          <w:noProof/>
          <w:szCs w:val="26"/>
        </w:rPr>
        <w:fldChar w:fldCharType="separate"/>
      </w:r>
      <w:r w:rsidR="00CB539A" w:rsidRPr="009C20A6">
        <w:rPr>
          <w:noProof/>
          <w:szCs w:val="26"/>
        </w:rPr>
        <w:t>5.2</w:t>
      </w:r>
      <w:r w:rsidRPr="009C20A6">
        <w:rPr>
          <w:noProof/>
          <w:szCs w:val="26"/>
        </w:rPr>
        <w:fldChar w:fldCharType="end"/>
      </w:r>
      <w:r w:rsidRPr="009C20A6">
        <w:rPr>
          <w:szCs w:val="26"/>
        </w:rPr>
        <w:noBreakHyphen/>
      </w:r>
      <w:r w:rsidRPr="009C20A6">
        <w:rPr>
          <w:szCs w:val="26"/>
        </w:rPr>
        <w:fldChar w:fldCharType="begin"/>
      </w:r>
      <w:r w:rsidRPr="009C20A6">
        <w:rPr>
          <w:szCs w:val="26"/>
        </w:rPr>
        <w:instrText xml:space="preserve"> SEQ </w:instrText>
      </w:r>
      <w:r w:rsidRPr="009C20A6">
        <w:rPr>
          <w:szCs w:val="26"/>
        </w:rPr>
        <w:instrText>表</w:instrText>
      </w:r>
      <w:r w:rsidRPr="009C20A6">
        <w:rPr>
          <w:szCs w:val="26"/>
        </w:rPr>
        <w:instrText xml:space="preserve"> \* ARABIC \s 2 </w:instrText>
      </w:r>
      <w:r w:rsidRPr="009C20A6">
        <w:rPr>
          <w:szCs w:val="26"/>
        </w:rPr>
        <w:fldChar w:fldCharType="separate"/>
      </w:r>
      <w:r w:rsidR="00CB539A" w:rsidRPr="009C20A6">
        <w:rPr>
          <w:noProof/>
          <w:szCs w:val="26"/>
        </w:rPr>
        <w:t>3</w:t>
      </w:r>
      <w:r w:rsidRPr="009C20A6">
        <w:rPr>
          <w:szCs w:val="26"/>
        </w:rPr>
        <w:fldChar w:fldCharType="end"/>
      </w:r>
      <w:r w:rsidRPr="009C20A6">
        <w:rPr>
          <w:szCs w:val="26"/>
        </w:rPr>
        <w:t xml:space="preserve">  </w:t>
      </w:r>
      <w:r w:rsidRPr="009C20A6">
        <w:rPr>
          <w:szCs w:val="26"/>
        </w:rPr>
        <w:t>地表分区及参数表</w:t>
      </w:r>
    </w:p>
    <w:tbl>
      <w:tblPr>
        <w:tblStyle w:val="83"/>
        <w:tblW w:w="0" w:type="auto"/>
        <w:tblLook w:val="04A0" w:firstRow="1" w:lastRow="0" w:firstColumn="1" w:lastColumn="0" w:noHBand="0" w:noVBand="1"/>
      </w:tblPr>
      <w:tblGrid>
        <w:gridCol w:w="703"/>
        <w:gridCol w:w="1275"/>
        <w:gridCol w:w="1136"/>
        <w:gridCol w:w="1452"/>
        <w:gridCol w:w="1209"/>
        <w:gridCol w:w="1285"/>
        <w:gridCol w:w="1236"/>
      </w:tblGrid>
      <w:tr w:rsidR="009C20A6" w:rsidRPr="009C20A6" w14:paraId="5C001178" w14:textId="77777777" w:rsidTr="005236EF">
        <w:tc>
          <w:tcPr>
            <w:tcW w:w="703" w:type="dxa"/>
            <w:vAlign w:val="center"/>
          </w:tcPr>
          <w:p w14:paraId="4B52AA01" w14:textId="77777777" w:rsidR="005236EF" w:rsidRPr="009C20A6" w:rsidRDefault="005236EF" w:rsidP="005236EF">
            <w:pPr>
              <w:spacing w:line="360" w:lineRule="exact"/>
              <w:ind w:firstLineChars="0" w:firstLine="0"/>
              <w:jc w:val="center"/>
              <w:rPr>
                <w:sz w:val="21"/>
                <w:szCs w:val="22"/>
              </w:rPr>
            </w:pPr>
            <w:r w:rsidRPr="009C20A6">
              <w:rPr>
                <w:sz w:val="21"/>
                <w:szCs w:val="22"/>
              </w:rPr>
              <w:t>序号</w:t>
            </w:r>
          </w:p>
        </w:tc>
        <w:tc>
          <w:tcPr>
            <w:tcW w:w="1275" w:type="dxa"/>
            <w:vAlign w:val="center"/>
          </w:tcPr>
          <w:p w14:paraId="3D50CAF8" w14:textId="77777777" w:rsidR="005236EF" w:rsidRPr="009C20A6" w:rsidRDefault="005236EF" w:rsidP="005236EF">
            <w:pPr>
              <w:spacing w:line="360" w:lineRule="exact"/>
              <w:ind w:firstLineChars="0" w:firstLine="0"/>
              <w:jc w:val="center"/>
              <w:rPr>
                <w:sz w:val="21"/>
                <w:szCs w:val="22"/>
              </w:rPr>
            </w:pPr>
            <w:r w:rsidRPr="009C20A6">
              <w:rPr>
                <w:sz w:val="21"/>
                <w:szCs w:val="22"/>
              </w:rPr>
              <w:t>扇区</w:t>
            </w:r>
          </w:p>
        </w:tc>
        <w:tc>
          <w:tcPr>
            <w:tcW w:w="1136" w:type="dxa"/>
            <w:vAlign w:val="center"/>
          </w:tcPr>
          <w:p w14:paraId="5F87676E" w14:textId="77777777" w:rsidR="005236EF" w:rsidRPr="009C20A6" w:rsidRDefault="005236EF" w:rsidP="005236EF">
            <w:pPr>
              <w:spacing w:line="360" w:lineRule="exact"/>
              <w:ind w:firstLineChars="0" w:firstLine="0"/>
              <w:jc w:val="center"/>
              <w:rPr>
                <w:sz w:val="21"/>
                <w:szCs w:val="22"/>
              </w:rPr>
            </w:pPr>
            <w:r w:rsidRPr="009C20A6">
              <w:rPr>
                <w:sz w:val="21"/>
                <w:szCs w:val="22"/>
              </w:rPr>
              <w:t>地面类型</w:t>
            </w:r>
          </w:p>
        </w:tc>
        <w:tc>
          <w:tcPr>
            <w:tcW w:w="1452" w:type="dxa"/>
            <w:vAlign w:val="center"/>
          </w:tcPr>
          <w:p w14:paraId="6897D0E8" w14:textId="77777777" w:rsidR="005236EF" w:rsidRPr="009C20A6" w:rsidRDefault="005236EF" w:rsidP="005236EF">
            <w:pPr>
              <w:spacing w:line="360" w:lineRule="exact"/>
              <w:ind w:firstLineChars="0" w:firstLine="0"/>
              <w:jc w:val="center"/>
              <w:rPr>
                <w:sz w:val="21"/>
                <w:szCs w:val="22"/>
              </w:rPr>
            </w:pPr>
            <w:r w:rsidRPr="009C20A6">
              <w:rPr>
                <w:sz w:val="21"/>
                <w:szCs w:val="22"/>
              </w:rPr>
              <w:t>时段</w:t>
            </w:r>
          </w:p>
        </w:tc>
        <w:tc>
          <w:tcPr>
            <w:tcW w:w="1209" w:type="dxa"/>
            <w:vAlign w:val="center"/>
          </w:tcPr>
          <w:p w14:paraId="23364E57" w14:textId="77777777" w:rsidR="005236EF" w:rsidRPr="009C20A6" w:rsidRDefault="005236EF" w:rsidP="005236EF">
            <w:pPr>
              <w:spacing w:line="360" w:lineRule="exact"/>
              <w:ind w:firstLineChars="0" w:firstLine="0"/>
              <w:jc w:val="center"/>
              <w:rPr>
                <w:sz w:val="21"/>
                <w:szCs w:val="22"/>
              </w:rPr>
            </w:pPr>
            <w:r w:rsidRPr="009C20A6">
              <w:rPr>
                <w:sz w:val="21"/>
                <w:szCs w:val="22"/>
              </w:rPr>
              <w:t>正午反照率</w:t>
            </w:r>
          </w:p>
        </w:tc>
        <w:tc>
          <w:tcPr>
            <w:tcW w:w="1285" w:type="dxa"/>
            <w:vAlign w:val="center"/>
          </w:tcPr>
          <w:p w14:paraId="75683552" w14:textId="77777777" w:rsidR="005236EF" w:rsidRPr="009C20A6" w:rsidRDefault="005236EF" w:rsidP="005236EF">
            <w:pPr>
              <w:spacing w:line="360" w:lineRule="exact"/>
              <w:ind w:firstLineChars="0" w:firstLine="0"/>
              <w:jc w:val="center"/>
              <w:rPr>
                <w:sz w:val="21"/>
                <w:szCs w:val="22"/>
              </w:rPr>
            </w:pPr>
            <w:r w:rsidRPr="009C20A6">
              <w:rPr>
                <w:sz w:val="21"/>
                <w:szCs w:val="22"/>
              </w:rPr>
              <w:t>BOWEN</w:t>
            </w:r>
          </w:p>
        </w:tc>
        <w:tc>
          <w:tcPr>
            <w:tcW w:w="1236" w:type="dxa"/>
            <w:vAlign w:val="center"/>
          </w:tcPr>
          <w:p w14:paraId="39D28333" w14:textId="77777777" w:rsidR="005236EF" w:rsidRPr="009C20A6" w:rsidRDefault="005236EF" w:rsidP="005236EF">
            <w:pPr>
              <w:spacing w:line="360" w:lineRule="exact"/>
              <w:ind w:firstLineChars="0" w:firstLine="0"/>
              <w:jc w:val="center"/>
              <w:rPr>
                <w:sz w:val="21"/>
                <w:szCs w:val="22"/>
              </w:rPr>
            </w:pPr>
            <w:r w:rsidRPr="009C20A6">
              <w:rPr>
                <w:sz w:val="21"/>
                <w:szCs w:val="22"/>
              </w:rPr>
              <w:t>粗糙度</w:t>
            </w:r>
          </w:p>
        </w:tc>
      </w:tr>
      <w:tr w:rsidR="009C20A6" w:rsidRPr="009C20A6" w14:paraId="6AD3B873" w14:textId="77777777" w:rsidTr="005236EF">
        <w:tc>
          <w:tcPr>
            <w:tcW w:w="703" w:type="dxa"/>
            <w:vMerge w:val="restart"/>
            <w:vAlign w:val="center"/>
          </w:tcPr>
          <w:p w14:paraId="09AB0F8D" w14:textId="77777777" w:rsidR="00917598" w:rsidRPr="009C20A6" w:rsidRDefault="00917598" w:rsidP="00917598">
            <w:pPr>
              <w:spacing w:line="360" w:lineRule="exact"/>
              <w:ind w:firstLineChars="0" w:firstLine="0"/>
              <w:jc w:val="center"/>
              <w:rPr>
                <w:sz w:val="21"/>
                <w:szCs w:val="22"/>
              </w:rPr>
            </w:pPr>
            <w:r w:rsidRPr="009C20A6">
              <w:rPr>
                <w:sz w:val="21"/>
                <w:szCs w:val="22"/>
              </w:rPr>
              <w:t>1</w:t>
            </w:r>
          </w:p>
        </w:tc>
        <w:tc>
          <w:tcPr>
            <w:tcW w:w="1275" w:type="dxa"/>
            <w:vMerge w:val="restart"/>
            <w:vAlign w:val="center"/>
          </w:tcPr>
          <w:p w14:paraId="0280375E" w14:textId="77777777" w:rsidR="00917598" w:rsidRPr="009C20A6" w:rsidRDefault="00917598" w:rsidP="00917598">
            <w:pPr>
              <w:spacing w:line="360" w:lineRule="exact"/>
              <w:ind w:firstLineChars="0" w:firstLine="0"/>
              <w:jc w:val="center"/>
              <w:rPr>
                <w:sz w:val="21"/>
                <w:szCs w:val="22"/>
              </w:rPr>
            </w:pPr>
            <w:r w:rsidRPr="009C20A6">
              <w:rPr>
                <w:sz w:val="21"/>
                <w:szCs w:val="22"/>
              </w:rPr>
              <w:t>0-360</w:t>
            </w:r>
          </w:p>
        </w:tc>
        <w:tc>
          <w:tcPr>
            <w:tcW w:w="1136" w:type="dxa"/>
            <w:vMerge w:val="restart"/>
            <w:vAlign w:val="center"/>
          </w:tcPr>
          <w:p w14:paraId="0BD8CBE5" w14:textId="77777777" w:rsidR="00917598" w:rsidRPr="009C20A6" w:rsidRDefault="00917598" w:rsidP="00917598">
            <w:pPr>
              <w:spacing w:line="360" w:lineRule="exact"/>
              <w:ind w:firstLineChars="0" w:firstLine="0"/>
              <w:jc w:val="center"/>
              <w:rPr>
                <w:sz w:val="21"/>
                <w:szCs w:val="22"/>
              </w:rPr>
            </w:pPr>
            <w:r w:rsidRPr="009C20A6">
              <w:rPr>
                <w:sz w:val="21"/>
                <w:szCs w:val="22"/>
              </w:rPr>
              <w:t>农作地</w:t>
            </w:r>
          </w:p>
        </w:tc>
        <w:tc>
          <w:tcPr>
            <w:tcW w:w="1452" w:type="dxa"/>
            <w:vAlign w:val="center"/>
          </w:tcPr>
          <w:p w14:paraId="1712D342" w14:textId="77777777" w:rsidR="00917598" w:rsidRPr="009C20A6" w:rsidRDefault="00917598" w:rsidP="00917598">
            <w:pPr>
              <w:spacing w:line="360" w:lineRule="exact"/>
              <w:ind w:firstLineChars="0" w:firstLine="0"/>
              <w:jc w:val="center"/>
              <w:rPr>
                <w:sz w:val="21"/>
                <w:szCs w:val="22"/>
              </w:rPr>
            </w:pPr>
            <w:r w:rsidRPr="009C20A6">
              <w:rPr>
                <w:rFonts w:hint="eastAsia"/>
                <w:sz w:val="21"/>
                <w:szCs w:val="22"/>
              </w:rPr>
              <w:t>冬季</w:t>
            </w:r>
            <w:r w:rsidRPr="009C20A6">
              <w:rPr>
                <w:rFonts w:hint="eastAsia"/>
                <w:sz w:val="21"/>
                <w:szCs w:val="22"/>
              </w:rPr>
              <w:t>(1</w:t>
            </w:r>
            <w:r w:rsidRPr="009C20A6">
              <w:rPr>
                <w:sz w:val="21"/>
                <w:szCs w:val="22"/>
              </w:rPr>
              <w:t>2</w:t>
            </w:r>
            <w:r w:rsidRPr="009C20A6">
              <w:rPr>
                <w:rFonts w:hint="eastAsia"/>
                <w:sz w:val="21"/>
                <w:szCs w:val="22"/>
              </w:rPr>
              <w:t>,</w:t>
            </w:r>
            <w:r w:rsidRPr="009C20A6">
              <w:rPr>
                <w:sz w:val="21"/>
                <w:szCs w:val="22"/>
              </w:rPr>
              <w:t>1,2)</w:t>
            </w:r>
          </w:p>
        </w:tc>
        <w:tc>
          <w:tcPr>
            <w:tcW w:w="1209" w:type="dxa"/>
          </w:tcPr>
          <w:p w14:paraId="483F44E3" w14:textId="089D0C0E" w:rsidR="00917598" w:rsidRPr="009C20A6" w:rsidRDefault="00917598" w:rsidP="00917598">
            <w:pPr>
              <w:pStyle w:val="03"/>
              <w:rPr>
                <w:szCs w:val="22"/>
              </w:rPr>
            </w:pPr>
            <w:r w:rsidRPr="009C20A6">
              <w:t>0.35</w:t>
            </w:r>
          </w:p>
        </w:tc>
        <w:tc>
          <w:tcPr>
            <w:tcW w:w="1285" w:type="dxa"/>
          </w:tcPr>
          <w:p w14:paraId="3E4292B7" w14:textId="4C08E192" w:rsidR="00917598" w:rsidRPr="009C20A6" w:rsidRDefault="00917598" w:rsidP="00917598">
            <w:pPr>
              <w:pStyle w:val="03"/>
              <w:rPr>
                <w:szCs w:val="22"/>
              </w:rPr>
            </w:pPr>
            <w:r w:rsidRPr="009C20A6">
              <w:t>1.5</w:t>
            </w:r>
          </w:p>
        </w:tc>
        <w:tc>
          <w:tcPr>
            <w:tcW w:w="1236" w:type="dxa"/>
          </w:tcPr>
          <w:p w14:paraId="1B035B56" w14:textId="3CA099E1" w:rsidR="00917598" w:rsidRPr="009C20A6" w:rsidRDefault="00917598" w:rsidP="00917598">
            <w:pPr>
              <w:pStyle w:val="03"/>
              <w:rPr>
                <w:szCs w:val="22"/>
              </w:rPr>
            </w:pPr>
            <w:r w:rsidRPr="009C20A6">
              <w:t>0.4</w:t>
            </w:r>
          </w:p>
        </w:tc>
      </w:tr>
      <w:tr w:rsidR="009C20A6" w:rsidRPr="009C20A6" w14:paraId="60A9A6C0" w14:textId="77777777" w:rsidTr="005236EF">
        <w:tc>
          <w:tcPr>
            <w:tcW w:w="703" w:type="dxa"/>
            <w:vMerge/>
            <w:vAlign w:val="center"/>
          </w:tcPr>
          <w:p w14:paraId="5757F52F" w14:textId="77777777" w:rsidR="00917598" w:rsidRPr="009C20A6" w:rsidRDefault="00917598" w:rsidP="00917598">
            <w:pPr>
              <w:spacing w:line="360" w:lineRule="exact"/>
              <w:ind w:firstLineChars="0" w:firstLine="0"/>
              <w:jc w:val="center"/>
              <w:rPr>
                <w:sz w:val="21"/>
                <w:szCs w:val="22"/>
              </w:rPr>
            </w:pPr>
          </w:p>
        </w:tc>
        <w:tc>
          <w:tcPr>
            <w:tcW w:w="1275" w:type="dxa"/>
            <w:vMerge/>
            <w:vAlign w:val="center"/>
          </w:tcPr>
          <w:p w14:paraId="6465EB02" w14:textId="77777777" w:rsidR="00917598" w:rsidRPr="009C20A6" w:rsidRDefault="00917598" w:rsidP="00917598">
            <w:pPr>
              <w:spacing w:line="360" w:lineRule="exact"/>
              <w:ind w:firstLineChars="0" w:firstLine="0"/>
              <w:jc w:val="center"/>
              <w:rPr>
                <w:sz w:val="21"/>
                <w:szCs w:val="22"/>
              </w:rPr>
            </w:pPr>
          </w:p>
        </w:tc>
        <w:tc>
          <w:tcPr>
            <w:tcW w:w="1136" w:type="dxa"/>
            <w:vMerge/>
            <w:vAlign w:val="center"/>
          </w:tcPr>
          <w:p w14:paraId="34F58AE3" w14:textId="77777777" w:rsidR="00917598" w:rsidRPr="009C20A6" w:rsidRDefault="00917598" w:rsidP="00917598">
            <w:pPr>
              <w:spacing w:line="360" w:lineRule="exact"/>
              <w:ind w:firstLineChars="0" w:firstLine="0"/>
              <w:jc w:val="center"/>
              <w:rPr>
                <w:sz w:val="21"/>
                <w:szCs w:val="22"/>
              </w:rPr>
            </w:pPr>
          </w:p>
        </w:tc>
        <w:tc>
          <w:tcPr>
            <w:tcW w:w="1452" w:type="dxa"/>
            <w:vAlign w:val="center"/>
          </w:tcPr>
          <w:p w14:paraId="4ADDF42A" w14:textId="77777777" w:rsidR="00917598" w:rsidRPr="009C20A6" w:rsidRDefault="00917598" w:rsidP="00917598">
            <w:pPr>
              <w:spacing w:line="360" w:lineRule="exact"/>
              <w:ind w:firstLineChars="0" w:firstLine="0"/>
              <w:jc w:val="center"/>
              <w:rPr>
                <w:sz w:val="21"/>
                <w:szCs w:val="22"/>
              </w:rPr>
            </w:pPr>
            <w:r w:rsidRPr="009C20A6">
              <w:rPr>
                <w:rFonts w:hint="eastAsia"/>
                <w:sz w:val="21"/>
                <w:szCs w:val="22"/>
              </w:rPr>
              <w:t>春季</w:t>
            </w:r>
            <w:r w:rsidRPr="009C20A6">
              <w:rPr>
                <w:rFonts w:hint="eastAsia"/>
                <w:sz w:val="21"/>
                <w:szCs w:val="22"/>
              </w:rPr>
              <w:t>(</w:t>
            </w:r>
            <w:r w:rsidRPr="009C20A6">
              <w:rPr>
                <w:sz w:val="21"/>
                <w:szCs w:val="22"/>
              </w:rPr>
              <w:t>3</w:t>
            </w:r>
            <w:r w:rsidRPr="009C20A6">
              <w:rPr>
                <w:rFonts w:hint="eastAsia"/>
                <w:sz w:val="21"/>
                <w:szCs w:val="22"/>
              </w:rPr>
              <w:t>,</w:t>
            </w:r>
            <w:r w:rsidRPr="009C20A6">
              <w:rPr>
                <w:sz w:val="21"/>
                <w:szCs w:val="22"/>
              </w:rPr>
              <w:t>4,5)</w:t>
            </w:r>
          </w:p>
        </w:tc>
        <w:tc>
          <w:tcPr>
            <w:tcW w:w="1209" w:type="dxa"/>
          </w:tcPr>
          <w:p w14:paraId="3FECD6F5" w14:textId="35985956" w:rsidR="00917598" w:rsidRPr="009C20A6" w:rsidRDefault="00917598" w:rsidP="00917598">
            <w:pPr>
              <w:pStyle w:val="03"/>
              <w:rPr>
                <w:szCs w:val="22"/>
              </w:rPr>
            </w:pPr>
            <w:r w:rsidRPr="009C20A6">
              <w:t>0.14</w:t>
            </w:r>
          </w:p>
        </w:tc>
        <w:tc>
          <w:tcPr>
            <w:tcW w:w="1285" w:type="dxa"/>
          </w:tcPr>
          <w:p w14:paraId="7BFF5DD3" w14:textId="3A128994" w:rsidR="00917598" w:rsidRPr="009C20A6" w:rsidRDefault="00917598" w:rsidP="00917598">
            <w:pPr>
              <w:pStyle w:val="03"/>
              <w:rPr>
                <w:szCs w:val="22"/>
              </w:rPr>
            </w:pPr>
            <w:r w:rsidRPr="009C20A6">
              <w:t>1</w:t>
            </w:r>
          </w:p>
        </w:tc>
        <w:tc>
          <w:tcPr>
            <w:tcW w:w="1236" w:type="dxa"/>
          </w:tcPr>
          <w:p w14:paraId="0EBF6C47" w14:textId="27D0F109" w:rsidR="00917598" w:rsidRPr="009C20A6" w:rsidRDefault="00917598" w:rsidP="00917598">
            <w:pPr>
              <w:pStyle w:val="03"/>
              <w:rPr>
                <w:szCs w:val="22"/>
              </w:rPr>
            </w:pPr>
            <w:r w:rsidRPr="009C20A6">
              <w:t>0.4</w:t>
            </w:r>
          </w:p>
        </w:tc>
      </w:tr>
      <w:tr w:rsidR="009C20A6" w:rsidRPr="009C20A6" w14:paraId="1948FE42" w14:textId="77777777" w:rsidTr="005236EF">
        <w:tc>
          <w:tcPr>
            <w:tcW w:w="703" w:type="dxa"/>
            <w:vMerge/>
            <w:vAlign w:val="center"/>
          </w:tcPr>
          <w:p w14:paraId="676EEE1D" w14:textId="77777777" w:rsidR="00917598" w:rsidRPr="009C20A6" w:rsidRDefault="00917598" w:rsidP="00917598">
            <w:pPr>
              <w:spacing w:line="360" w:lineRule="exact"/>
              <w:ind w:firstLineChars="0" w:firstLine="0"/>
              <w:jc w:val="center"/>
              <w:rPr>
                <w:sz w:val="21"/>
                <w:szCs w:val="22"/>
              </w:rPr>
            </w:pPr>
          </w:p>
        </w:tc>
        <w:tc>
          <w:tcPr>
            <w:tcW w:w="1275" w:type="dxa"/>
            <w:vMerge/>
            <w:vAlign w:val="center"/>
          </w:tcPr>
          <w:p w14:paraId="25B1AAA0" w14:textId="77777777" w:rsidR="00917598" w:rsidRPr="009C20A6" w:rsidRDefault="00917598" w:rsidP="00917598">
            <w:pPr>
              <w:spacing w:line="360" w:lineRule="exact"/>
              <w:ind w:firstLineChars="0" w:firstLine="0"/>
              <w:jc w:val="center"/>
              <w:rPr>
                <w:sz w:val="21"/>
                <w:szCs w:val="22"/>
              </w:rPr>
            </w:pPr>
          </w:p>
        </w:tc>
        <w:tc>
          <w:tcPr>
            <w:tcW w:w="1136" w:type="dxa"/>
            <w:vMerge/>
            <w:vAlign w:val="center"/>
          </w:tcPr>
          <w:p w14:paraId="2BEB78AB" w14:textId="77777777" w:rsidR="00917598" w:rsidRPr="009C20A6" w:rsidRDefault="00917598" w:rsidP="00917598">
            <w:pPr>
              <w:spacing w:line="360" w:lineRule="exact"/>
              <w:ind w:firstLineChars="0" w:firstLine="0"/>
              <w:jc w:val="center"/>
              <w:rPr>
                <w:sz w:val="21"/>
                <w:szCs w:val="22"/>
              </w:rPr>
            </w:pPr>
          </w:p>
        </w:tc>
        <w:tc>
          <w:tcPr>
            <w:tcW w:w="1452" w:type="dxa"/>
            <w:vAlign w:val="center"/>
          </w:tcPr>
          <w:p w14:paraId="038108F9" w14:textId="77777777" w:rsidR="00917598" w:rsidRPr="009C20A6" w:rsidRDefault="00917598" w:rsidP="00917598">
            <w:pPr>
              <w:spacing w:line="360" w:lineRule="exact"/>
              <w:ind w:firstLineChars="0" w:firstLine="0"/>
              <w:jc w:val="center"/>
              <w:rPr>
                <w:sz w:val="21"/>
                <w:szCs w:val="22"/>
              </w:rPr>
            </w:pPr>
            <w:r w:rsidRPr="009C20A6">
              <w:rPr>
                <w:rFonts w:hint="eastAsia"/>
                <w:sz w:val="21"/>
                <w:szCs w:val="22"/>
              </w:rPr>
              <w:t>夏季</w:t>
            </w:r>
            <w:r w:rsidRPr="009C20A6">
              <w:rPr>
                <w:rFonts w:hint="eastAsia"/>
                <w:sz w:val="21"/>
                <w:szCs w:val="22"/>
              </w:rPr>
              <w:t>(</w:t>
            </w:r>
            <w:r w:rsidRPr="009C20A6">
              <w:rPr>
                <w:sz w:val="21"/>
                <w:szCs w:val="22"/>
              </w:rPr>
              <w:t>6</w:t>
            </w:r>
            <w:r w:rsidRPr="009C20A6">
              <w:rPr>
                <w:rFonts w:hint="eastAsia"/>
                <w:sz w:val="21"/>
                <w:szCs w:val="22"/>
              </w:rPr>
              <w:t>,</w:t>
            </w:r>
            <w:r w:rsidRPr="009C20A6">
              <w:rPr>
                <w:sz w:val="21"/>
                <w:szCs w:val="22"/>
              </w:rPr>
              <w:t>7,8)</w:t>
            </w:r>
          </w:p>
        </w:tc>
        <w:tc>
          <w:tcPr>
            <w:tcW w:w="1209" w:type="dxa"/>
          </w:tcPr>
          <w:p w14:paraId="0841EB90" w14:textId="5BF1646F" w:rsidR="00917598" w:rsidRPr="009C20A6" w:rsidRDefault="00917598" w:rsidP="00917598">
            <w:pPr>
              <w:pStyle w:val="03"/>
              <w:rPr>
                <w:szCs w:val="22"/>
              </w:rPr>
            </w:pPr>
            <w:r w:rsidRPr="009C20A6">
              <w:t>0.16</w:t>
            </w:r>
          </w:p>
        </w:tc>
        <w:tc>
          <w:tcPr>
            <w:tcW w:w="1285" w:type="dxa"/>
          </w:tcPr>
          <w:p w14:paraId="63F6A224" w14:textId="58E2E90C" w:rsidR="00917598" w:rsidRPr="009C20A6" w:rsidRDefault="00917598" w:rsidP="00917598">
            <w:pPr>
              <w:pStyle w:val="03"/>
              <w:rPr>
                <w:szCs w:val="22"/>
              </w:rPr>
            </w:pPr>
            <w:r w:rsidRPr="009C20A6">
              <w:t>2</w:t>
            </w:r>
          </w:p>
        </w:tc>
        <w:tc>
          <w:tcPr>
            <w:tcW w:w="1236" w:type="dxa"/>
          </w:tcPr>
          <w:p w14:paraId="07B72D14" w14:textId="479F8281" w:rsidR="00917598" w:rsidRPr="009C20A6" w:rsidRDefault="00917598" w:rsidP="00917598">
            <w:pPr>
              <w:pStyle w:val="03"/>
              <w:rPr>
                <w:szCs w:val="22"/>
              </w:rPr>
            </w:pPr>
            <w:r w:rsidRPr="009C20A6">
              <w:t>0.4</w:t>
            </w:r>
          </w:p>
        </w:tc>
      </w:tr>
      <w:tr w:rsidR="00917598" w:rsidRPr="009C20A6" w14:paraId="6C9FE34E" w14:textId="77777777" w:rsidTr="005236EF">
        <w:tc>
          <w:tcPr>
            <w:tcW w:w="703" w:type="dxa"/>
            <w:vMerge/>
            <w:vAlign w:val="center"/>
          </w:tcPr>
          <w:p w14:paraId="204EE0FA" w14:textId="77777777" w:rsidR="00917598" w:rsidRPr="009C20A6" w:rsidRDefault="00917598" w:rsidP="00917598">
            <w:pPr>
              <w:spacing w:line="360" w:lineRule="exact"/>
              <w:ind w:firstLineChars="0" w:firstLine="0"/>
              <w:jc w:val="center"/>
              <w:rPr>
                <w:sz w:val="21"/>
                <w:szCs w:val="22"/>
              </w:rPr>
            </w:pPr>
          </w:p>
        </w:tc>
        <w:tc>
          <w:tcPr>
            <w:tcW w:w="1275" w:type="dxa"/>
            <w:vMerge/>
            <w:vAlign w:val="center"/>
          </w:tcPr>
          <w:p w14:paraId="0D1996BD" w14:textId="77777777" w:rsidR="00917598" w:rsidRPr="009C20A6" w:rsidRDefault="00917598" w:rsidP="00917598">
            <w:pPr>
              <w:spacing w:line="360" w:lineRule="exact"/>
              <w:ind w:firstLineChars="0" w:firstLine="0"/>
              <w:jc w:val="center"/>
              <w:rPr>
                <w:sz w:val="21"/>
                <w:szCs w:val="22"/>
              </w:rPr>
            </w:pPr>
          </w:p>
        </w:tc>
        <w:tc>
          <w:tcPr>
            <w:tcW w:w="1136" w:type="dxa"/>
            <w:vMerge/>
            <w:vAlign w:val="center"/>
          </w:tcPr>
          <w:p w14:paraId="29B881D1" w14:textId="77777777" w:rsidR="00917598" w:rsidRPr="009C20A6" w:rsidRDefault="00917598" w:rsidP="00917598">
            <w:pPr>
              <w:spacing w:line="360" w:lineRule="exact"/>
              <w:ind w:firstLineChars="0" w:firstLine="0"/>
              <w:jc w:val="center"/>
              <w:rPr>
                <w:sz w:val="21"/>
                <w:szCs w:val="22"/>
              </w:rPr>
            </w:pPr>
          </w:p>
        </w:tc>
        <w:tc>
          <w:tcPr>
            <w:tcW w:w="1452" w:type="dxa"/>
            <w:vAlign w:val="center"/>
          </w:tcPr>
          <w:p w14:paraId="2658E866" w14:textId="77777777" w:rsidR="00917598" w:rsidRPr="009C20A6" w:rsidRDefault="00917598" w:rsidP="00917598">
            <w:pPr>
              <w:spacing w:line="360" w:lineRule="exact"/>
              <w:ind w:firstLineChars="0" w:firstLine="0"/>
              <w:jc w:val="center"/>
              <w:rPr>
                <w:sz w:val="21"/>
                <w:szCs w:val="22"/>
              </w:rPr>
            </w:pPr>
            <w:r w:rsidRPr="009C20A6">
              <w:rPr>
                <w:rFonts w:hint="eastAsia"/>
                <w:sz w:val="21"/>
                <w:szCs w:val="22"/>
              </w:rPr>
              <w:t>秋季</w:t>
            </w:r>
            <w:r w:rsidRPr="009C20A6">
              <w:rPr>
                <w:rFonts w:hint="eastAsia"/>
                <w:sz w:val="21"/>
                <w:szCs w:val="22"/>
              </w:rPr>
              <w:t>(</w:t>
            </w:r>
            <w:r w:rsidRPr="009C20A6">
              <w:rPr>
                <w:sz w:val="21"/>
                <w:szCs w:val="22"/>
              </w:rPr>
              <w:t>9</w:t>
            </w:r>
            <w:r w:rsidRPr="009C20A6">
              <w:rPr>
                <w:rFonts w:hint="eastAsia"/>
                <w:sz w:val="21"/>
                <w:szCs w:val="22"/>
              </w:rPr>
              <w:t>,</w:t>
            </w:r>
            <w:r w:rsidRPr="009C20A6">
              <w:rPr>
                <w:sz w:val="21"/>
                <w:szCs w:val="22"/>
              </w:rPr>
              <w:t>10,11)</w:t>
            </w:r>
          </w:p>
        </w:tc>
        <w:tc>
          <w:tcPr>
            <w:tcW w:w="1209" w:type="dxa"/>
          </w:tcPr>
          <w:p w14:paraId="3BD850BF" w14:textId="39315B15" w:rsidR="00917598" w:rsidRPr="009C20A6" w:rsidRDefault="00917598" w:rsidP="00917598">
            <w:pPr>
              <w:pStyle w:val="03"/>
              <w:rPr>
                <w:szCs w:val="22"/>
              </w:rPr>
            </w:pPr>
            <w:r w:rsidRPr="009C20A6">
              <w:t>0.18</w:t>
            </w:r>
          </w:p>
        </w:tc>
        <w:tc>
          <w:tcPr>
            <w:tcW w:w="1285" w:type="dxa"/>
          </w:tcPr>
          <w:p w14:paraId="749E71FF" w14:textId="0AB27A8C" w:rsidR="00917598" w:rsidRPr="009C20A6" w:rsidRDefault="00917598" w:rsidP="00917598">
            <w:pPr>
              <w:pStyle w:val="03"/>
              <w:rPr>
                <w:szCs w:val="22"/>
              </w:rPr>
            </w:pPr>
            <w:r w:rsidRPr="009C20A6">
              <w:t>2</w:t>
            </w:r>
          </w:p>
        </w:tc>
        <w:tc>
          <w:tcPr>
            <w:tcW w:w="1236" w:type="dxa"/>
          </w:tcPr>
          <w:p w14:paraId="7D882FD4" w14:textId="283ADF73" w:rsidR="00917598" w:rsidRPr="009C20A6" w:rsidRDefault="00917598" w:rsidP="00917598">
            <w:pPr>
              <w:pStyle w:val="03"/>
              <w:rPr>
                <w:szCs w:val="22"/>
              </w:rPr>
            </w:pPr>
            <w:r w:rsidRPr="009C20A6">
              <w:t>0.4</w:t>
            </w:r>
          </w:p>
        </w:tc>
      </w:tr>
    </w:tbl>
    <w:p w14:paraId="4CE01AF3" w14:textId="77777777" w:rsidR="005236EF" w:rsidRPr="009C20A6" w:rsidRDefault="005236EF" w:rsidP="005236EF">
      <w:pPr>
        <w:ind w:firstLine="480"/>
      </w:pPr>
    </w:p>
    <w:p w14:paraId="4C76C09B" w14:textId="77777777" w:rsidR="005236EF" w:rsidRPr="009C20A6" w:rsidRDefault="005236EF" w:rsidP="005236EF">
      <w:pPr>
        <w:ind w:firstLine="480"/>
      </w:pPr>
      <w:r w:rsidRPr="009C20A6">
        <w:t>项目周边无高层建筑，故</w:t>
      </w:r>
      <w:r w:rsidRPr="009C20A6">
        <w:t xml:space="preserve">AERMOD </w:t>
      </w:r>
      <w:r w:rsidRPr="009C20A6">
        <w:t>模型运行时不考虑建筑下洗。</w:t>
      </w:r>
    </w:p>
    <w:p w14:paraId="02C7DC78" w14:textId="77777777" w:rsidR="005236EF" w:rsidRPr="009C20A6" w:rsidRDefault="005236EF" w:rsidP="005236EF">
      <w:pPr>
        <w:ind w:firstLine="480"/>
        <w:rPr>
          <w:noProof/>
        </w:rPr>
      </w:pPr>
      <w:r w:rsidRPr="009C20A6">
        <w:rPr>
          <w:noProof/>
        </w:rPr>
        <w:t>（</w:t>
      </w:r>
      <w:r w:rsidRPr="009C20A6">
        <w:rPr>
          <w:noProof/>
        </w:rPr>
        <w:t>6</w:t>
      </w:r>
      <w:r w:rsidRPr="009C20A6">
        <w:rPr>
          <w:noProof/>
        </w:rPr>
        <w:t>）背景浓度</w:t>
      </w:r>
    </w:p>
    <w:p w14:paraId="4861991F" w14:textId="6EE88ED4" w:rsidR="005236EF" w:rsidRPr="009C20A6" w:rsidRDefault="005236EF" w:rsidP="005236EF">
      <w:pPr>
        <w:ind w:firstLine="480"/>
      </w:pPr>
      <w:r w:rsidRPr="009C20A6">
        <w:t>SO</w:t>
      </w:r>
      <w:r w:rsidRPr="009C20A6">
        <w:rPr>
          <w:vertAlign w:val="subscript"/>
        </w:rPr>
        <w:t>2</w:t>
      </w:r>
      <w:r w:rsidRPr="009C20A6">
        <w:t>、</w:t>
      </w:r>
      <w:r w:rsidRPr="009C20A6">
        <w:t>NO</w:t>
      </w:r>
      <w:r w:rsidRPr="009C20A6">
        <w:rPr>
          <w:vertAlign w:val="subscript"/>
        </w:rPr>
        <w:t>2</w:t>
      </w:r>
      <w:r w:rsidRPr="009C20A6">
        <w:t>、</w:t>
      </w:r>
      <w:r w:rsidRPr="009C20A6">
        <w:t>PM</w:t>
      </w:r>
      <w:r w:rsidRPr="009C20A6">
        <w:rPr>
          <w:vertAlign w:val="subscript"/>
        </w:rPr>
        <w:t>10</w:t>
      </w:r>
      <w:r w:rsidRPr="009C20A6">
        <w:t>、</w:t>
      </w:r>
      <w:r w:rsidRPr="009C20A6">
        <w:t>PM</w:t>
      </w:r>
      <w:r w:rsidRPr="009C20A6">
        <w:rPr>
          <w:vertAlign w:val="subscript"/>
        </w:rPr>
        <w:t>2.5</w:t>
      </w:r>
      <w:r w:rsidRPr="009C20A6">
        <w:t>采用</w:t>
      </w:r>
      <w:r w:rsidR="007A389B" w:rsidRPr="009C20A6">
        <w:rPr>
          <w:rFonts w:hint="eastAsia"/>
        </w:rPr>
        <w:t>九龙坡区</w:t>
      </w:r>
      <w:r w:rsidR="007A389B" w:rsidRPr="009C20A6">
        <w:t>歇台子</w:t>
      </w:r>
      <w:r w:rsidRPr="009C20A6">
        <w:t>国控点</w:t>
      </w:r>
      <w:r w:rsidRPr="009C20A6">
        <w:t>202</w:t>
      </w:r>
      <w:r w:rsidR="007A389B" w:rsidRPr="009C20A6">
        <w:t>4</w:t>
      </w:r>
      <w:r w:rsidRPr="009C20A6">
        <w:t>年逐时监测数据；</w:t>
      </w:r>
      <w:r w:rsidR="007A389B" w:rsidRPr="009C20A6">
        <w:rPr>
          <w:rFonts w:hint="eastAsia"/>
        </w:rPr>
        <w:t>NH</w:t>
      </w:r>
      <w:r w:rsidR="007A389B" w:rsidRPr="009C20A6">
        <w:rPr>
          <w:rFonts w:hint="eastAsia"/>
          <w:vertAlign w:val="subscript"/>
        </w:rPr>
        <w:t>3</w:t>
      </w:r>
      <w:r w:rsidR="007A389B" w:rsidRPr="009C20A6">
        <w:rPr>
          <w:rFonts w:hint="eastAsia"/>
        </w:rPr>
        <w:t>、</w:t>
      </w:r>
      <w:r w:rsidR="007A389B" w:rsidRPr="009C20A6">
        <w:t>H</w:t>
      </w:r>
      <w:r w:rsidR="007A389B" w:rsidRPr="009C20A6">
        <w:rPr>
          <w:vertAlign w:val="subscript"/>
        </w:rPr>
        <w:t>2</w:t>
      </w:r>
      <w:r w:rsidR="007A389B" w:rsidRPr="009C20A6">
        <w:t>S</w:t>
      </w:r>
      <w:r w:rsidR="00917598" w:rsidRPr="009C20A6">
        <w:rPr>
          <w:rFonts w:hint="eastAsia"/>
        </w:rPr>
        <w:t>、</w:t>
      </w:r>
      <w:r w:rsidR="00917598" w:rsidRPr="009C20A6">
        <w:t>非甲烷总烃</w:t>
      </w:r>
      <w:r w:rsidRPr="009C20A6">
        <w:t>采用本次监测数据。</w:t>
      </w:r>
    </w:p>
    <w:p w14:paraId="633C1693" w14:textId="77777777" w:rsidR="005236EF" w:rsidRPr="009C20A6" w:rsidRDefault="005236EF" w:rsidP="005236EF">
      <w:pPr>
        <w:ind w:firstLine="480"/>
      </w:pPr>
      <w:r w:rsidRPr="009C20A6">
        <w:t>（</w:t>
      </w:r>
      <w:r w:rsidRPr="009C20A6">
        <w:t>7</w:t>
      </w:r>
      <w:r w:rsidRPr="009C20A6">
        <w:t>）预测点</w:t>
      </w:r>
    </w:p>
    <w:p w14:paraId="133AEDDB" w14:textId="77777777" w:rsidR="005236EF" w:rsidRPr="009C20A6" w:rsidRDefault="005236EF" w:rsidP="005236EF">
      <w:pPr>
        <w:ind w:firstLine="480"/>
      </w:pPr>
      <w:r w:rsidRPr="009C20A6">
        <w:t>预测点包括敏感目标及网格点，具体如下：</w:t>
      </w:r>
    </w:p>
    <w:p w14:paraId="56C3A5FA" w14:textId="77777777" w:rsidR="005236EF" w:rsidRPr="009C20A6" w:rsidRDefault="005236EF" w:rsidP="005236EF">
      <w:pPr>
        <w:ind w:firstLine="480"/>
      </w:pPr>
      <w:r w:rsidRPr="009C20A6">
        <w:rPr>
          <w:rFonts w:ascii="宋体" w:hAnsi="宋体" w:hint="eastAsia"/>
        </w:rPr>
        <w:t>①</w:t>
      </w:r>
      <w:r w:rsidRPr="009C20A6">
        <w:t>敏感目标</w:t>
      </w:r>
    </w:p>
    <w:p w14:paraId="2AC3433C" w14:textId="77777777" w:rsidR="005236EF" w:rsidRPr="009C20A6" w:rsidRDefault="005236EF" w:rsidP="007A389B">
      <w:pPr>
        <w:pStyle w:val="020"/>
        <w:spacing w:before="156"/>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4</w:t>
      </w:r>
      <w:r w:rsidRPr="009C20A6">
        <w:fldChar w:fldCharType="end"/>
      </w:r>
      <w:r w:rsidRPr="009C20A6">
        <w:t xml:space="preserve">  区域主要环境空气敏感点</w:t>
      </w:r>
    </w:p>
    <w:tbl>
      <w:tblPr>
        <w:tblStyle w:val="af8"/>
        <w:tblW w:w="0" w:type="auto"/>
        <w:tblLook w:val="04A0" w:firstRow="1" w:lastRow="0" w:firstColumn="1" w:lastColumn="0" w:noHBand="0" w:noVBand="1"/>
      </w:tblPr>
      <w:tblGrid>
        <w:gridCol w:w="846"/>
        <w:gridCol w:w="2268"/>
        <w:gridCol w:w="1033"/>
        <w:gridCol w:w="1383"/>
        <w:gridCol w:w="1383"/>
        <w:gridCol w:w="1383"/>
      </w:tblGrid>
      <w:tr w:rsidR="009C20A6" w:rsidRPr="009C20A6" w14:paraId="7EA1406D" w14:textId="77777777" w:rsidTr="00917598">
        <w:tc>
          <w:tcPr>
            <w:tcW w:w="846" w:type="dxa"/>
          </w:tcPr>
          <w:p w14:paraId="5234A8A6" w14:textId="77777777" w:rsidR="00917598" w:rsidRPr="009C20A6" w:rsidRDefault="00917598" w:rsidP="00917598">
            <w:pPr>
              <w:pStyle w:val="03"/>
            </w:pPr>
            <w:r w:rsidRPr="009C20A6">
              <w:rPr>
                <w:rFonts w:hint="eastAsia"/>
              </w:rPr>
              <w:t>序号</w:t>
            </w:r>
          </w:p>
        </w:tc>
        <w:tc>
          <w:tcPr>
            <w:tcW w:w="2268" w:type="dxa"/>
          </w:tcPr>
          <w:p w14:paraId="4936BACD" w14:textId="77777777" w:rsidR="00917598" w:rsidRPr="009C20A6" w:rsidRDefault="00917598" w:rsidP="00917598">
            <w:pPr>
              <w:pStyle w:val="03"/>
            </w:pPr>
            <w:r w:rsidRPr="009C20A6">
              <w:rPr>
                <w:rFonts w:hint="eastAsia"/>
              </w:rPr>
              <w:t xml:space="preserve">  </w:t>
            </w:r>
            <w:r w:rsidRPr="009C20A6">
              <w:rPr>
                <w:rFonts w:hint="eastAsia"/>
              </w:rPr>
              <w:t>名称</w:t>
            </w:r>
            <w:r w:rsidRPr="009C20A6">
              <w:rPr>
                <w:rFonts w:hint="eastAsia"/>
              </w:rPr>
              <w:t xml:space="preserve">  </w:t>
            </w:r>
          </w:p>
        </w:tc>
        <w:tc>
          <w:tcPr>
            <w:tcW w:w="1033" w:type="dxa"/>
          </w:tcPr>
          <w:p w14:paraId="53A923C9" w14:textId="223D5084" w:rsidR="00917598" w:rsidRPr="009C20A6" w:rsidRDefault="00917598" w:rsidP="00917598">
            <w:pPr>
              <w:pStyle w:val="03"/>
            </w:pPr>
            <w:r w:rsidRPr="009C20A6">
              <w:rPr>
                <w:rFonts w:hint="eastAsia"/>
              </w:rPr>
              <w:t xml:space="preserve"> X </w:t>
            </w:r>
            <w:r w:rsidRPr="009C20A6">
              <w:t>/m</w:t>
            </w:r>
          </w:p>
        </w:tc>
        <w:tc>
          <w:tcPr>
            <w:tcW w:w="1383" w:type="dxa"/>
          </w:tcPr>
          <w:p w14:paraId="1ACEC3A4" w14:textId="3B91D45B" w:rsidR="00917598" w:rsidRPr="009C20A6" w:rsidRDefault="00917598" w:rsidP="00917598">
            <w:pPr>
              <w:pStyle w:val="03"/>
            </w:pPr>
            <w:r w:rsidRPr="009C20A6">
              <w:rPr>
                <w:rFonts w:hint="eastAsia"/>
              </w:rPr>
              <w:t xml:space="preserve"> Y </w:t>
            </w:r>
            <w:r w:rsidRPr="009C20A6">
              <w:t>/m</w:t>
            </w:r>
          </w:p>
        </w:tc>
        <w:tc>
          <w:tcPr>
            <w:tcW w:w="1383" w:type="dxa"/>
          </w:tcPr>
          <w:p w14:paraId="09343A75" w14:textId="12420307" w:rsidR="00917598" w:rsidRPr="009C20A6" w:rsidRDefault="00917598" w:rsidP="00917598">
            <w:pPr>
              <w:pStyle w:val="03"/>
            </w:pPr>
            <w:r w:rsidRPr="009C20A6">
              <w:rPr>
                <w:rFonts w:hint="eastAsia"/>
              </w:rPr>
              <w:t xml:space="preserve"> </w:t>
            </w:r>
            <w:r w:rsidRPr="009C20A6">
              <w:rPr>
                <w:rFonts w:hint="eastAsia"/>
              </w:rPr>
              <w:t>地面高程</w:t>
            </w:r>
            <w:r w:rsidRPr="009C20A6">
              <w:t>/m</w:t>
            </w:r>
            <w:r w:rsidRPr="009C20A6">
              <w:rPr>
                <w:rFonts w:hint="eastAsia"/>
              </w:rPr>
              <w:t xml:space="preserve"> </w:t>
            </w:r>
          </w:p>
        </w:tc>
        <w:tc>
          <w:tcPr>
            <w:tcW w:w="1383" w:type="dxa"/>
          </w:tcPr>
          <w:p w14:paraId="33B33FBF" w14:textId="35803FD0" w:rsidR="00917598" w:rsidRPr="009C20A6" w:rsidRDefault="00917598" w:rsidP="00917598">
            <w:pPr>
              <w:pStyle w:val="03"/>
            </w:pPr>
            <w:r w:rsidRPr="009C20A6">
              <w:rPr>
                <w:rFonts w:hint="eastAsia"/>
              </w:rPr>
              <w:t xml:space="preserve"> </w:t>
            </w:r>
            <w:r w:rsidRPr="009C20A6">
              <w:rPr>
                <w:rFonts w:hint="eastAsia"/>
              </w:rPr>
              <w:t>控制高度</w:t>
            </w:r>
            <w:r w:rsidRPr="009C20A6">
              <w:rPr>
                <w:rFonts w:hint="eastAsia"/>
              </w:rPr>
              <w:t xml:space="preserve"> </w:t>
            </w:r>
            <w:r w:rsidRPr="009C20A6">
              <w:t>/m</w:t>
            </w:r>
          </w:p>
        </w:tc>
      </w:tr>
      <w:tr w:rsidR="009C20A6" w:rsidRPr="009C20A6" w14:paraId="70514C99" w14:textId="77777777" w:rsidTr="00917598">
        <w:tc>
          <w:tcPr>
            <w:tcW w:w="846" w:type="dxa"/>
          </w:tcPr>
          <w:p w14:paraId="0B317EBA" w14:textId="77777777" w:rsidR="00917598" w:rsidRPr="009C20A6" w:rsidRDefault="00917598" w:rsidP="00917598">
            <w:pPr>
              <w:pStyle w:val="03"/>
            </w:pPr>
            <w:r w:rsidRPr="009C20A6">
              <w:rPr>
                <w:rFonts w:hint="eastAsia"/>
              </w:rPr>
              <w:t>1</w:t>
            </w:r>
          </w:p>
        </w:tc>
        <w:tc>
          <w:tcPr>
            <w:tcW w:w="2268" w:type="dxa"/>
          </w:tcPr>
          <w:p w14:paraId="04D7530E" w14:textId="77777777" w:rsidR="00917598" w:rsidRPr="009C20A6" w:rsidRDefault="00917598" w:rsidP="00917598">
            <w:pPr>
              <w:pStyle w:val="03"/>
            </w:pPr>
            <w:r w:rsidRPr="009C20A6">
              <w:rPr>
                <w:rFonts w:hint="eastAsia"/>
              </w:rPr>
              <w:t>杨泥湾居民点</w:t>
            </w:r>
            <w:r w:rsidRPr="009C20A6">
              <w:rPr>
                <w:rFonts w:hint="eastAsia"/>
              </w:rPr>
              <w:t>1</w:t>
            </w:r>
          </w:p>
        </w:tc>
        <w:tc>
          <w:tcPr>
            <w:tcW w:w="1033" w:type="dxa"/>
          </w:tcPr>
          <w:p w14:paraId="5399FD60" w14:textId="77777777" w:rsidR="00917598" w:rsidRPr="009C20A6" w:rsidRDefault="00917598" w:rsidP="00917598">
            <w:pPr>
              <w:pStyle w:val="03"/>
            </w:pPr>
            <w:r w:rsidRPr="009C20A6">
              <w:rPr>
                <w:rFonts w:hint="eastAsia"/>
              </w:rPr>
              <w:t>-115</w:t>
            </w:r>
          </w:p>
        </w:tc>
        <w:tc>
          <w:tcPr>
            <w:tcW w:w="1383" w:type="dxa"/>
          </w:tcPr>
          <w:p w14:paraId="559A3C0B" w14:textId="77777777" w:rsidR="00917598" w:rsidRPr="009C20A6" w:rsidRDefault="00917598" w:rsidP="00917598">
            <w:pPr>
              <w:pStyle w:val="03"/>
            </w:pPr>
            <w:r w:rsidRPr="009C20A6">
              <w:rPr>
                <w:rFonts w:hint="eastAsia"/>
              </w:rPr>
              <w:t>105</w:t>
            </w:r>
          </w:p>
        </w:tc>
        <w:tc>
          <w:tcPr>
            <w:tcW w:w="1383" w:type="dxa"/>
          </w:tcPr>
          <w:p w14:paraId="18FE489E" w14:textId="77777777" w:rsidR="00917598" w:rsidRPr="009C20A6" w:rsidRDefault="00917598" w:rsidP="00917598">
            <w:pPr>
              <w:pStyle w:val="03"/>
            </w:pPr>
            <w:r w:rsidRPr="009C20A6">
              <w:rPr>
                <w:rFonts w:hint="eastAsia"/>
              </w:rPr>
              <w:t>255.48</w:t>
            </w:r>
          </w:p>
        </w:tc>
        <w:tc>
          <w:tcPr>
            <w:tcW w:w="1383" w:type="dxa"/>
          </w:tcPr>
          <w:p w14:paraId="6E3487F9" w14:textId="77777777" w:rsidR="00917598" w:rsidRPr="009C20A6" w:rsidRDefault="00917598" w:rsidP="00917598">
            <w:pPr>
              <w:pStyle w:val="03"/>
            </w:pPr>
            <w:r w:rsidRPr="009C20A6">
              <w:rPr>
                <w:rFonts w:hint="eastAsia"/>
              </w:rPr>
              <w:t>285</w:t>
            </w:r>
          </w:p>
        </w:tc>
      </w:tr>
      <w:tr w:rsidR="009C20A6" w:rsidRPr="009C20A6" w14:paraId="674A8E41" w14:textId="77777777" w:rsidTr="00917598">
        <w:tc>
          <w:tcPr>
            <w:tcW w:w="846" w:type="dxa"/>
          </w:tcPr>
          <w:p w14:paraId="79F46E35" w14:textId="77777777" w:rsidR="00917598" w:rsidRPr="009C20A6" w:rsidRDefault="00917598" w:rsidP="00917598">
            <w:pPr>
              <w:pStyle w:val="03"/>
            </w:pPr>
            <w:r w:rsidRPr="009C20A6">
              <w:rPr>
                <w:rFonts w:hint="eastAsia"/>
              </w:rPr>
              <w:t>2</w:t>
            </w:r>
          </w:p>
        </w:tc>
        <w:tc>
          <w:tcPr>
            <w:tcW w:w="2268" w:type="dxa"/>
          </w:tcPr>
          <w:p w14:paraId="3134E55C" w14:textId="77777777" w:rsidR="00917598" w:rsidRPr="009C20A6" w:rsidRDefault="00917598" w:rsidP="00917598">
            <w:pPr>
              <w:pStyle w:val="03"/>
            </w:pPr>
            <w:r w:rsidRPr="009C20A6">
              <w:rPr>
                <w:rFonts w:hint="eastAsia"/>
              </w:rPr>
              <w:t>杨泥湾居民点</w:t>
            </w:r>
            <w:r w:rsidRPr="009C20A6">
              <w:rPr>
                <w:rFonts w:hint="eastAsia"/>
              </w:rPr>
              <w:t>2</w:t>
            </w:r>
          </w:p>
        </w:tc>
        <w:tc>
          <w:tcPr>
            <w:tcW w:w="1033" w:type="dxa"/>
          </w:tcPr>
          <w:p w14:paraId="554FC8DF" w14:textId="77777777" w:rsidR="00917598" w:rsidRPr="009C20A6" w:rsidRDefault="00917598" w:rsidP="00917598">
            <w:pPr>
              <w:pStyle w:val="03"/>
            </w:pPr>
            <w:r w:rsidRPr="009C20A6">
              <w:rPr>
                <w:rFonts w:hint="eastAsia"/>
              </w:rPr>
              <w:t>-390</w:t>
            </w:r>
          </w:p>
        </w:tc>
        <w:tc>
          <w:tcPr>
            <w:tcW w:w="1383" w:type="dxa"/>
          </w:tcPr>
          <w:p w14:paraId="70D9F3AB" w14:textId="77777777" w:rsidR="00917598" w:rsidRPr="009C20A6" w:rsidRDefault="00917598" w:rsidP="00917598">
            <w:pPr>
              <w:pStyle w:val="03"/>
            </w:pPr>
            <w:r w:rsidRPr="009C20A6">
              <w:rPr>
                <w:rFonts w:hint="eastAsia"/>
              </w:rPr>
              <w:t>200</w:t>
            </w:r>
          </w:p>
        </w:tc>
        <w:tc>
          <w:tcPr>
            <w:tcW w:w="1383" w:type="dxa"/>
          </w:tcPr>
          <w:p w14:paraId="7465CD18" w14:textId="77777777" w:rsidR="00917598" w:rsidRPr="009C20A6" w:rsidRDefault="00917598" w:rsidP="00917598">
            <w:pPr>
              <w:pStyle w:val="03"/>
            </w:pPr>
            <w:r w:rsidRPr="009C20A6">
              <w:rPr>
                <w:rFonts w:hint="eastAsia"/>
              </w:rPr>
              <w:t>227.33</w:t>
            </w:r>
          </w:p>
        </w:tc>
        <w:tc>
          <w:tcPr>
            <w:tcW w:w="1383" w:type="dxa"/>
          </w:tcPr>
          <w:p w14:paraId="007A1A2B" w14:textId="77777777" w:rsidR="00917598" w:rsidRPr="009C20A6" w:rsidRDefault="00917598" w:rsidP="00917598">
            <w:pPr>
              <w:pStyle w:val="03"/>
            </w:pPr>
            <w:r w:rsidRPr="009C20A6">
              <w:rPr>
                <w:rFonts w:hint="eastAsia"/>
              </w:rPr>
              <w:t>285</w:t>
            </w:r>
          </w:p>
        </w:tc>
      </w:tr>
      <w:tr w:rsidR="009C20A6" w:rsidRPr="009C20A6" w14:paraId="11139138" w14:textId="77777777" w:rsidTr="00917598">
        <w:tc>
          <w:tcPr>
            <w:tcW w:w="846" w:type="dxa"/>
          </w:tcPr>
          <w:p w14:paraId="32403B04" w14:textId="77777777" w:rsidR="00917598" w:rsidRPr="009C20A6" w:rsidRDefault="00917598" w:rsidP="00917598">
            <w:pPr>
              <w:pStyle w:val="03"/>
            </w:pPr>
            <w:r w:rsidRPr="009C20A6">
              <w:rPr>
                <w:rFonts w:hint="eastAsia"/>
              </w:rPr>
              <w:t>3</w:t>
            </w:r>
          </w:p>
        </w:tc>
        <w:tc>
          <w:tcPr>
            <w:tcW w:w="2268" w:type="dxa"/>
          </w:tcPr>
          <w:p w14:paraId="6524E0DE" w14:textId="77777777" w:rsidR="00917598" w:rsidRPr="009C20A6" w:rsidRDefault="00917598" w:rsidP="00917598">
            <w:pPr>
              <w:pStyle w:val="03"/>
            </w:pPr>
            <w:r w:rsidRPr="009C20A6">
              <w:rPr>
                <w:rFonts w:hint="eastAsia"/>
              </w:rPr>
              <w:t>杨泥湾居民点</w:t>
            </w:r>
            <w:r w:rsidRPr="009C20A6">
              <w:rPr>
                <w:rFonts w:hint="eastAsia"/>
              </w:rPr>
              <w:t>3</w:t>
            </w:r>
          </w:p>
        </w:tc>
        <w:tc>
          <w:tcPr>
            <w:tcW w:w="1033" w:type="dxa"/>
          </w:tcPr>
          <w:p w14:paraId="52D38B60" w14:textId="77777777" w:rsidR="00917598" w:rsidRPr="009C20A6" w:rsidRDefault="00917598" w:rsidP="00917598">
            <w:pPr>
              <w:pStyle w:val="03"/>
            </w:pPr>
            <w:r w:rsidRPr="009C20A6">
              <w:rPr>
                <w:rFonts w:hint="eastAsia"/>
              </w:rPr>
              <w:t>-280</w:t>
            </w:r>
          </w:p>
        </w:tc>
        <w:tc>
          <w:tcPr>
            <w:tcW w:w="1383" w:type="dxa"/>
          </w:tcPr>
          <w:p w14:paraId="1896BCD7" w14:textId="77777777" w:rsidR="00917598" w:rsidRPr="009C20A6" w:rsidRDefault="00917598" w:rsidP="00917598">
            <w:pPr>
              <w:pStyle w:val="03"/>
            </w:pPr>
            <w:r w:rsidRPr="009C20A6">
              <w:rPr>
                <w:rFonts w:hint="eastAsia"/>
              </w:rPr>
              <w:t>-30</w:t>
            </w:r>
          </w:p>
        </w:tc>
        <w:tc>
          <w:tcPr>
            <w:tcW w:w="1383" w:type="dxa"/>
          </w:tcPr>
          <w:p w14:paraId="69D74B36" w14:textId="77777777" w:rsidR="00917598" w:rsidRPr="009C20A6" w:rsidRDefault="00917598" w:rsidP="00917598">
            <w:pPr>
              <w:pStyle w:val="03"/>
            </w:pPr>
            <w:r w:rsidRPr="009C20A6">
              <w:rPr>
                <w:rFonts w:hint="eastAsia"/>
              </w:rPr>
              <w:t>229.37</w:t>
            </w:r>
          </w:p>
        </w:tc>
        <w:tc>
          <w:tcPr>
            <w:tcW w:w="1383" w:type="dxa"/>
          </w:tcPr>
          <w:p w14:paraId="036D3EEC" w14:textId="77777777" w:rsidR="00917598" w:rsidRPr="009C20A6" w:rsidRDefault="00917598" w:rsidP="00917598">
            <w:pPr>
              <w:pStyle w:val="03"/>
            </w:pPr>
            <w:r w:rsidRPr="009C20A6">
              <w:rPr>
                <w:rFonts w:hint="eastAsia"/>
              </w:rPr>
              <w:t>285</w:t>
            </w:r>
          </w:p>
        </w:tc>
      </w:tr>
      <w:tr w:rsidR="009C20A6" w:rsidRPr="009C20A6" w14:paraId="1854F4CE" w14:textId="77777777" w:rsidTr="00917598">
        <w:tc>
          <w:tcPr>
            <w:tcW w:w="846" w:type="dxa"/>
          </w:tcPr>
          <w:p w14:paraId="36B6CEA3" w14:textId="77777777" w:rsidR="00917598" w:rsidRPr="009C20A6" w:rsidRDefault="00917598" w:rsidP="00917598">
            <w:pPr>
              <w:pStyle w:val="03"/>
            </w:pPr>
            <w:r w:rsidRPr="009C20A6">
              <w:rPr>
                <w:rFonts w:hint="eastAsia"/>
              </w:rPr>
              <w:t>4</w:t>
            </w:r>
          </w:p>
        </w:tc>
        <w:tc>
          <w:tcPr>
            <w:tcW w:w="2268" w:type="dxa"/>
          </w:tcPr>
          <w:p w14:paraId="1E220D06" w14:textId="77777777" w:rsidR="00917598" w:rsidRPr="009C20A6" w:rsidRDefault="00917598" w:rsidP="00917598">
            <w:pPr>
              <w:pStyle w:val="03"/>
            </w:pPr>
            <w:r w:rsidRPr="009C20A6">
              <w:rPr>
                <w:rFonts w:hint="eastAsia"/>
              </w:rPr>
              <w:t>杨泥湾居民点</w:t>
            </w:r>
            <w:r w:rsidRPr="009C20A6">
              <w:rPr>
                <w:rFonts w:hint="eastAsia"/>
              </w:rPr>
              <w:t>4</w:t>
            </w:r>
          </w:p>
        </w:tc>
        <w:tc>
          <w:tcPr>
            <w:tcW w:w="1033" w:type="dxa"/>
          </w:tcPr>
          <w:p w14:paraId="1B5A4F70" w14:textId="77777777" w:rsidR="00917598" w:rsidRPr="009C20A6" w:rsidRDefault="00917598" w:rsidP="00917598">
            <w:pPr>
              <w:pStyle w:val="03"/>
            </w:pPr>
            <w:r w:rsidRPr="009C20A6">
              <w:rPr>
                <w:rFonts w:hint="eastAsia"/>
              </w:rPr>
              <w:t>-230</w:t>
            </w:r>
          </w:p>
        </w:tc>
        <w:tc>
          <w:tcPr>
            <w:tcW w:w="1383" w:type="dxa"/>
          </w:tcPr>
          <w:p w14:paraId="72A62E43" w14:textId="77777777" w:rsidR="00917598" w:rsidRPr="009C20A6" w:rsidRDefault="00917598" w:rsidP="00917598">
            <w:pPr>
              <w:pStyle w:val="03"/>
            </w:pPr>
            <w:r w:rsidRPr="009C20A6">
              <w:rPr>
                <w:rFonts w:hint="eastAsia"/>
              </w:rPr>
              <w:t>-250</w:t>
            </w:r>
          </w:p>
        </w:tc>
        <w:tc>
          <w:tcPr>
            <w:tcW w:w="1383" w:type="dxa"/>
          </w:tcPr>
          <w:p w14:paraId="6C49B17B" w14:textId="77777777" w:rsidR="00917598" w:rsidRPr="009C20A6" w:rsidRDefault="00917598" w:rsidP="00917598">
            <w:pPr>
              <w:pStyle w:val="03"/>
            </w:pPr>
            <w:r w:rsidRPr="009C20A6">
              <w:rPr>
                <w:rFonts w:hint="eastAsia"/>
              </w:rPr>
              <w:t>233.69</w:t>
            </w:r>
          </w:p>
        </w:tc>
        <w:tc>
          <w:tcPr>
            <w:tcW w:w="1383" w:type="dxa"/>
          </w:tcPr>
          <w:p w14:paraId="622AA04F" w14:textId="77777777" w:rsidR="00917598" w:rsidRPr="009C20A6" w:rsidRDefault="00917598" w:rsidP="00917598">
            <w:pPr>
              <w:pStyle w:val="03"/>
            </w:pPr>
            <w:r w:rsidRPr="009C20A6">
              <w:rPr>
                <w:rFonts w:hint="eastAsia"/>
              </w:rPr>
              <w:t>285</w:t>
            </w:r>
          </w:p>
        </w:tc>
      </w:tr>
      <w:tr w:rsidR="009C20A6" w:rsidRPr="009C20A6" w14:paraId="4DE88D40" w14:textId="77777777" w:rsidTr="00917598">
        <w:tc>
          <w:tcPr>
            <w:tcW w:w="846" w:type="dxa"/>
          </w:tcPr>
          <w:p w14:paraId="0E405137" w14:textId="77777777" w:rsidR="00917598" w:rsidRPr="009C20A6" w:rsidRDefault="00917598" w:rsidP="00917598">
            <w:pPr>
              <w:pStyle w:val="03"/>
            </w:pPr>
            <w:r w:rsidRPr="009C20A6">
              <w:rPr>
                <w:rFonts w:hint="eastAsia"/>
              </w:rPr>
              <w:t>5</w:t>
            </w:r>
          </w:p>
        </w:tc>
        <w:tc>
          <w:tcPr>
            <w:tcW w:w="2268" w:type="dxa"/>
          </w:tcPr>
          <w:p w14:paraId="54785E4E" w14:textId="77777777" w:rsidR="00917598" w:rsidRPr="009C20A6" w:rsidRDefault="00917598" w:rsidP="00917598">
            <w:pPr>
              <w:pStyle w:val="03"/>
            </w:pPr>
            <w:r w:rsidRPr="009C20A6">
              <w:rPr>
                <w:rFonts w:hint="eastAsia"/>
              </w:rPr>
              <w:t>下屋居民点</w:t>
            </w:r>
          </w:p>
        </w:tc>
        <w:tc>
          <w:tcPr>
            <w:tcW w:w="1033" w:type="dxa"/>
          </w:tcPr>
          <w:p w14:paraId="28C6C070" w14:textId="77777777" w:rsidR="00917598" w:rsidRPr="009C20A6" w:rsidRDefault="00917598" w:rsidP="00917598">
            <w:pPr>
              <w:pStyle w:val="03"/>
            </w:pPr>
            <w:r w:rsidRPr="009C20A6">
              <w:rPr>
                <w:rFonts w:hint="eastAsia"/>
              </w:rPr>
              <w:t>-475</w:t>
            </w:r>
          </w:p>
        </w:tc>
        <w:tc>
          <w:tcPr>
            <w:tcW w:w="1383" w:type="dxa"/>
          </w:tcPr>
          <w:p w14:paraId="6BD143F4" w14:textId="77777777" w:rsidR="00917598" w:rsidRPr="009C20A6" w:rsidRDefault="00917598" w:rsidP="00917598">
            <w:pPr>
              <w:pStyle w:val="03"/>
            </w:pPr>
            <w:r w:rsidRPr="009C20A6">
              <w:rPr>
                <w:rFonts w:hint="eastAsia"/>
              </w:rPr>
              <w:t>-365</w:t>
            </w:r>
          </w:p>
        </w:tc>
        <w:tc>
          <w:tcPr>
            <w:tcW w:w="1383" w:type="dxa"/>
          </w:tcPr>
          <w:p w14:paraId="5628DB7B" w14:textId="77777777" w:rsidR="00917598" w:rsidRPr="009C20A6" w:rsidRDefault="00917598" w:rsidP="00917598">
            <w:pPr>
              <w:pStyle w:val="03"/>
            </w:pPr>
            <w:r w:rsidRPr="009C20A6">
              <w:rPr>
                <w:rFonts w:hint="eastAsia"/>
              </w:rPr>
              <w:t>254.82</w:t>
            </w:r>
          </w:p>
        </w:tc>
        <w:tc>
          <w:tcPr>
            <w:tcW w:w="1383" w:type="dxa"/>
          </w:tcPr>
          <w:p w14:paraId="7878D0A0" w14:textId="77777777" w:rsidR="00917598" w:rsidRPr="009C20A6" w:rsidRDefault="00917598" w:rsidP="00917598">
            <w:pPr>
              <w:pStyle w:val="03"/>
            </w:pPr>
            <w:r w:rsidRPr="009C20A6">
              <w:rPr>
                <w:rFonts w:hint="eastAsia"/>
              </w:rPr>
              <w:t>254.82</w:t>
            </w:r>
          </w:p>
        </w:tc>
      </w:tr>
      <w:tr w:rsidR="009C20A6" w:rsidRPr="009C20A6" w14:paraId="1181F959" w14:textId="77777777" w:rsidTr="00917598">
        <w:tc>
          <w:tcPr>
            <w:tcW w:w="846" w:type="dxa"/>
          </w:tcPr>
          <w:p w14:paraId="6D7FA54B" w14:textId="77777777" w:rsidR="00917598" w:rsidRPr="009C20A6" w:rsidRDefault="00917598" w:rsidP="00917598">
            <w:pPr>
              <w:pStyle w:val="03"/>
            </w:pPr>
            <w:r w:rsidRPr="009C20A6">
              <w:rPr>
                <w:rFonts w:hint="eastAsia"/>
              </w:rPr>
              <w:t>6</w:t>
            </w:r>
          </w:p>
        </w:tc>
        <w:tc>
          <w:tcPr>
            <w:tcW w:w="2268" w:type="dxa"/>
          </w:tcPr>
          <w:p w14:paraId="54F50E4E" w14:textId="77777777" w:rsidR="00917598" w:rsidRPr="009C20A6" w:rsidRDefault="00917598" w:rsidP="00917598">
            <w:pPr>
              <w:pStyle w:val="03"/>
            </w:pPr>
            <w:r w:rsidRPr="009C20A6">
              <w:rPr>
                <w:rFonts w:hint="eastAsia"/>
              </w:rPr>
              <w:t>李家河村居民点</w:t>
            </w:r>
          </w:p>
        </w:tc>
        <w:tc>
          <w:tcPr>
            <w:tcW w:w="1033" w:type="dxa"/>
          </w:tcPr>
          <w:p w14:paraId="58329B14" w14:textId="77777777" w:rsidR="00917598" w:rsidRPr="009C20A6" w:rsidRDefault="00917598" w:rsidP="00917598">
            <w:pPr>
              <w:pStyle w:val="03"/>
            </w:pPr>
            <w:r w:rsidRPr="009C20A6">
              <w:rPr>
                <w:rFonts w:hint="eastAsia"/>
              </w:rPr>
              <w:t>-415</w:t>
            </w:r>
          </w:p>
        </w:tc>
        <w:tc>
          <w:tcPr>
            <w:tcW w:w="1383" w:type="dxa"/>
          </w:tcPr>
          <w:p w14:paraId="287438D1" w14:textId="77777777" w:rsidR="00917598" w:rsidRPr="009C20A6" w:rsidRDefault="00917598" w:rsidP="00917598">
            <w:pPr>
              <w:pStyle w:val="03"/>
            </w:pPr>
            <w:r w:rsidRPr="009C20A6">
              <w:rPr>
                <w:rFonts w:hint="eastAsia"/>
              </w:rPr>
              <w:t>-640</w:t>
            </w:r>
          </w:p>
        </w:tc>
        <w:tc>
          <w:tcPr>
            <w:tcW w:w="1383" w:type="dxa"/>
          </w:tcPr>
          <w:p w14:paraId="0DB468A5" w14:textId="77777777" w:rsidR="00917598" w:rsidRPr="009C20A6" w:rsidRDefault="00917598" w:rsidP="00917598">
            <w:pPr>
              <w:pStyle w:val="03"/>
            </w:pPr>
            <w:r w:rsidRPr="009C20A6">
              <w:rPr>
                <w:rFonts w:hint="eastAsia"/>
              </w:rPr>
              <w:t>234.14</w:t>
            </w:r>
          </w:p>
        </w:tc>
        <w:tc>
          <w:tcPr>
            <w:tcW w:w="1383" w:type="dxa"/>
          </w:tcPr>
          <w:p w14:paraId="5D1F36B1" w14:textId="77777777" w:rsidR="00917598" w:rsidRPr="009C20A6" w:rsidRDefault="00917598" w:rsidP="00917598">
            <w:pPr>
              <w:pStyle w:val="03"/>
            </w:pPr>
            <w:r w:rsidRPr="009C20A6">
              <w:rPr>
                <w:rFonts w:hint="eastAsia"/>
              </w:rPr>
              <w:t>249</w:t>
            </w:r>
          </w:p>
        </w:tc>
      </w:tr>
      <w:tr w:rsidR="009C20A6" w:rsidRPr="009C20A6" w14:paraId="791BE747" w14:textId="77777777" w:rsidTr="00917598">
        <w:tc>
          <w:tcPr>
            <w:tcW w:w="846" w:type="dxa"/>
          </w:tcPr>
          <w:p w14:paraId="42478507" w14:textId="77777777" w:rsidR="00917598" w:rsidRPr="009C20A6" w:rsidRDefault="00917598" w:rsidP="00917598">
            <w:pPr>
              <w:pStyle w:val="03"/>
            </w:pPr>
            <w:r w:rsidRPr="009C20A6">
              <w:rPr>
                <w:rFonts w:hint="eastAsia"/>
              </w:rPr>
              <w:t>7</w:t>
            </w:r>
          </w:p>
        </w:tc>
        <w:tc>
          <w:tcPr>
            <w:tcW w:w="2268" w:type="dxa"/>
          </w:tcPr>
          <w:p w14:paraId="4CC73223" w14:textId="77777777" w:rsidR="00917598" w:rsidRPr="009C20A6" w:rsidRDefault="00917598" w:rsidP="00917598">
            <w:pPr>
              <w:pStyle w:val="03"/>
            </w:pPr>
            <w:r w:rsidRPr="009C20A6">
              <w:rPr>
                <w:rFonts w:hint="eastAsia"/>
              </w:rPr>
              <w:t>黄谦场镇居住区</w:t>
            </w:r>
          </w:p>
        </w:tc>
        <w:tc>
          <w:tcPr>
            <w:tcW w:w="1033" w:type="dxa"/>
          </w:tcPr>
          <w:p w14:paraId="10DB4554" w14:textId="77777777" w:rsidR="00917598" w:rsidRPr="009C20A6" w:rsidRDefault="00917598" w:rsidP="00917598">
            <w:pPr>
              <w:pStyle w:val="03"/>
            </w:pPr>
            <w:r w:rsidRPr="009C20A6">
              <w:rPr>
                <w:rFonts w:hint="eastAsia"/>
              </w:rPr>
              <w:t>-610</w:t>
            </w:r>
          </w:p>
        </w:tc>
        <w:tc>
          <w:tcPr>
            <w:tcW w:w="1383" w:type="dxa"/>
          </w:tcPr>
          <w:p w14:paraId="46FF6E79" w14:textId="77777777" w:rsidR="00917598" w:rsidRPr="009C20A6" w:rsidRDefault="00917598" w:rsidP="00917598">
            <w:pPr>
              <w:pStyle w:val="03"/>
            </w:pPr>
            <w:r w:rsidRPr="009C20A6">
              <w:rPr>
                <w:rFonts w:hint="eastAsia"/>
              </w:rPr>
              <w:t>-670</w:t>
            </w:r>
          </w:p>
        </w:tc>
        <w:tc>
          <w:tcPr>
            <w:tcW w:w="1383" w:type="dxa"/>
          </w:tcPr>
          <w:p w14:paraId="503DF252" w14:textId="77777777" w:rsidR="00917598" w:rsidRPr="009C20A6" w:rsidRDefault="00917598" w:rsidP="00917598">
            <w:pPr>
              <w:pStyle w:val="03"/>
            </w:pPr>
            <w:r w:rsidRPr="009C20A6">
              <w:rPr>
                <w:rFonts w:hint="eastAsia"/>
              </w:rPr>
              <w:t>231.01</w:t>
            </w:r>
          </w:p>
        </w:tc>
        <w:tc>
          <w:tcPr>
            <w:tcW w:w="1383" w:type="dxa"/>
          </w:tcPr>
          <w:p w14:paraId="73860FE0" w14:textId="77777777" w:rsidR="00917598" w:rsidRPr="009C20A6" w:rsidRDefault="00917598" w:rsidP="00917598">
            <w:pPr>
              <w:pStyle w:val="03"/>
            </w:pPr>
            <w:r w:rsidRPr="009C20A6">
              <w:rPr>
                <w:rFonts w:hint="eastAsia"/>
              </w:rPr>
              <w:t>231.01</w:t>
            </w:r>
          </w:p>
        </w:tc>
      </w:tr>
      <w:tr w:rsidR="009C20A6" w:rsidRPr="009C20A6" w14:paraId="16B3FFEE" w14:textId="77777777" w:rsidTr="00917598">
        <w:tc>
          <w:tcPr>
            <w:tcW w:w="846" w:type="dxa"/>
          </w:tcPr>
          <w:p w14:paraId="3E848601" w14:textId="77777777" w:rsidR="00917598" w:rsidRPr="009C20A6" w:rsidRDefault="00917598" w:rsidP="00917598">
            <w:pPr>
              <w:pStyle w:val="03"/>
            </w:pPr>
            <w:r w:rsidRPr="009C20A6">
              <w:rPr>
                <w:rFonts w:hint="eastAsia"/>
              </w:rPr>
              <w:t>8</w:t>
            </w:r>
          </w:p>
        </w:tc>
        <w:tc>
          <w:tcPr>
            <w:tcW w:w="2268" w:type="dxa"/>
          </w:tcPr>
          <w:p w14:paraId="7D15ADE6" w14:textId="77777777" w:rsidR="00917598" w:rsidRPr="009C20A6" w:rsidRDefault="00917598" w:rsidP="00917598">
            <w:pPr>
              <w:pStyle w:val="03"/>
            </w:pPr>
            <w:r w:rsidRPr="009C20A6">
              <w:rPr>
                <w:rFonts w:hint="eastAsia"/>
              </w:rPr>
              <w:t>黄谦村农民新村</w:t>
            </w:r>
          </w:p>
        </w:tc>
        <w:tc>
          <w:tcPr>
            <w:tcW w:w="1033" w:type="dxa"/>
          </w:tcPr>
          <w:p w14:paraId="43BD5314" w14:textId="77777777" w:rsidR="00917598" w:rsidRPr="009C20A6" w:rsidRDefault="00917598" w:rsidP="00917598">
            <w:pPr>
              <w:pStyle w:val="03"/>
            </w:pPr>
            <w:r w:rsidRPr="009C20A6">
              <w:rPr>
                <w:rFonts w:hint="eastAsia"/>
              </w:rPr>
              <w:t>-900</w:t>
            </w:r>
          </w:p>
        </w:tc>
        <w:tc>
          <w:tcPr>
            <w:tcW w:w="1383" w:type="dxa"/>
          </w:tcPr>
          <w:p w14:paraId="5129104A" w14:textId="77777777" w:rsidR="00917598" w:rsidRPr="009C20A6" w:rsidRDefault="00917598" w:rsidP="00917598">
            <w:pPr>
              <w:pStyle w:val="03"/>
            </w:pPr>
            <w:r w:rsidRPr="009C20A6">
              <w:rPr>
                <w:rFonts w:hint="eastAsia"/>
              </w:rPr>
              <w:t>330</w:t>
            </w:r>
          </w:p>
        </w:tc>
        <w:tc>
          <w:tcPr>
            <w:tcW w:w="1383" w:type="dxa"/>
          </w:tcPr>
          <w:p w14:paraId="2F62C18C" w14:textId="77777777" w:rsidR="00917598" w:rsidRPr="009C20A6" w:rsidRDefault="00917598" w:rsidP="00917598">
            <w:pPr>
              <w:pStyle w:val="03"/>
            </w:pPr>
            <w:r w:rsidRPr="009C20A6">
              <w:rPr>
                <w:rFonts w:hint="eastAsia"/>
              </w:rPr>
              <w:t>248.15</w:t>
            </w:r>
          </w:p>
        </w:tc>
        <w:tc>
          <w:tcPr>
            <w:tcW w:w="1383" w:type="dxa"/>
          </w:tcPr>
          <w:p w14:paraId="7AA7E974" w14:textId="77777777" w:rsidR="00917598" w:rsidRPr="009C20A6" w:rsidRDefault="00917598" w:rsidP="00917598">
            <w:pPr>
              <w:pStyle w:val="03"/>
            </w:pPr>
            <w:r w:rsidRPr="009C20A6">
              <w:rPr>
                <w:rFonts w:hint="eastAsia"/>
              </w:rPr>
              <w:t>316</w:t>
            </w:r>
          </w:p>
        </w:tc>
      </w:tr>
      <w:tr w:rsidR="009C20A6" w:rsidRPr="009C20A6" w14:paraId="01E91064" w14:textId="77777777" w:rsidTr="00917598">
        <w:tc>
          <w:tcPr>
            <w:tcW w:w="846" w:type="dxa"/>
          </w:tcPr>
          <w:p w14:paraId="126DF972" w14:textId="77777777" w:rsidR="00917598" w:rsidRPr="009C20A6" w:rsidRDefault="00917598" w:rsidP="00917598">
            <w:pPr>
              <w:pStyle w:val="03"/>
            </w:pPr>
            <w:r w:rsidRPr="009C20A6">
              <w:rPr>
                <w:rFonts w:hint="eastAsia"/>
              </w:rPr>
              <w:t>9</w:t>
            </w:r>
          </w:p>
        </w:tc>
        <w:tc>
          <w:tcPr>
            <w:tcW w:w="2268" w:type="dxa"/>
          </w:tcPr>
          <w:p w14:paraId="200755CB" w14:textId="77777777" w:rsidR="00917598" w:rsidRPr="009C20A6" w:rsidRDefault="00917598" w:rsidP="00917598">
            <w:pPr>
              <w:pStyle w:val="03"/>
            </w:pPr>
            <w:r w:rsidRPr="009C20A6">
              <w:rPr>
                <w:rFonts w:hint="eastAsia"/>
              </w:rPr>
              <w:t>西彭人民法庭</w:t>
            </w:r>
          </w:p>
        </w:tc>
        <w:tc>
          <w:tcPr>
            <w:tcW w:w="1033" w:type="dxa"/>
          </w:tcPr>
          <w:p w14:paraId="54731C3E" w14:textId="77777777" w:rsidR="00917598" w:rsidRPr="009C20A6" w:rsidRDefault="00917598" w:rsidP="00917598">
            <w:pPr>
              <w:pStyle w:val="03"/>
            </w:pPr>
            <w:r w:rsidRPr="009C20A6">
              <w:rPr>
                <w:rFonts w:hint="eastAsia"/>
              </w:rPr>
              <w:t>585</w:t>
            </w:r>
          </w:p>
        </w:tc>
        <w:tc>
          <w:tcPr>
            <w:tcW w:w="1383" w:type="dxa"/>
          </w:tcPr>
          <w:p w14:paraId="5F0F6C02" w14:textId="77777777" w:rsidR="00917598" w:rsidRPr="009C20A6" w:rsidRDefault="00917598" w:rsidP="00917598">
            <w:pPr>
              <w:pStyle w:val="03"/>
            </w:pPr>
            <w:r w:rsidRPr="009C20A6">
              <w:rPr>
                <w:rFonts w:hint="eastAsia"/>
              </w:rPr>
              <w:t>1055</w:t>
            </w:r>
          </w:p>
        </w:tc>
        <w:tc>
          <w:tcPr>
            <w:tcW w:w="1383" w:type="dxa"/>
          </w:tcPr>
          <w:p w14:paraId="6DAF81BC" w14:textId="77777777" w:rsidR="00917598" w:rsidRPr="009C20A6" w:rsidRDefault="00917598" w:rsidP="00917598">
            <w:pPr>
              <w:pStyle w:val="03"/>
            </w:pPr>
            <w:r w:rsidRPr="009C20A6">
              <w:rPr>
                <w:rFonts w:hint="eastAsia"/>
              </w:rPr>
              <w:t>267.09</w:t>
            </w:r>
          </w:p>
        </w:tc>
        <w:tc>
          <w:tcPr>
            <w:tcW w:w="1383" w:type="dxa"/>
          </w:tcPr>
          <w:p w14:paraId="0110F08D" w14:textId="77777777" w:rsidR="00917598" w:rsidRPr="009C20A6" w:rsidRDefault="00917598" w:rsidP="00917598">
            <w:pPr>
              <w:pStyle w:val="03"/>
            </w:pPr>
            <w:r w:rsidRPr="009C20A6">
              <w:rPr>
                <w:rFonts w:hint="eastAsia"/>
              </w:rPr>
              <w:t>267.09</w:t>
            </w:r>
          </w:p>
        </w:tc>
      </w:tr>
      <w:tr w:rsidR="009C20A6" w:rsidRPr="009C20A6" w14:paraId="264D70A3" w14:textId="77777777" w:rsidTr="00917598">
        <w:tc>
          <w:tcPr>
            <w:tcW w:w="846" w:type="dxa"/>
          </w:tcPr>
          <w:p w14:paraId="65268486" w14:textId="77777777" w:rsidR="00917598" w:rsidRPr="009C20A6" w:rsidRDefault="00917598" w:rsidP="00917598">
            <w:pPr>
              <w:pStyle w:val="03"/>
            </w:pPr>
            <w:r w:rsidRPr="009C20A6">
              <w:rPr>
                <w:rFonts w:hint="eastAsia"/>
              </w:rPr>
              <w:t>10</w:t>
            </w:r>
          </w:p>
        </w:tc>
        <w:tc>
          <w:tcPr>
            <w:tcW w:w="2268" w:type="dxa"/>
          </w:tcPr>
          <w:p w14:paraId="11B6F6DD" w14:textId="77777777" w:rsidR="00917598" w:rsidRPr="009C20A6" w:rsidRDefault="00917598" w:rsidP="00917598">
            <w:pPr>
              <w:pStyle w:val="03"/>
            </w:pPr>
            <w:r w:rsidRPr="009C20A6">
              <w:rPr>
                <w:rFonts w:hint="eastAsia"/>
              </w:rPr>
              <w:t>西彭园区安置房</w:t>
            </w:r>
            <w:r w:rsidRPr="009C20A6">
              <w:rPr>
                <w:rFonts w:hint="eastAsia"/>
              </w:rPr>
              <w:t>B</w:t>
            </w:r>
            <w:r w:rsidRPr="009C20A6">
              <w:rPr>
                <w:rFonts w:hint="eastAsia"/>
              </w:rPr>
              <w:t>区</w:t>
            </w:r>
          </w:p>
        </w:tc>
        <w:tc>
          <w:tcPr>
            <w:tcW w:w="1033" w:type="dxa"/>
          </w:tcPr>
          <w:p w14:paraId="33292FE9" w14:textId="77777777" w:rsidR="00917598" w:rsidRPr="009C20A6" w:rsidRDefault="00917598" w:rsidP="00917598">
            <w:pPr>
              <w:pStyle w:val="03"/>
            </w:pPr>
            <w:r w:rsidRPr="009C20A6">
              <w:rPr>
                <w:rFonts w:hint="eastAsia"/>
              </w:rPr>
              <w:t>555</w:t>
            </w:r>
          </w:p>
        </w:tc>
        <w:tc>
          <w:tcPr>
            <w:tcW w:w="1383" w:type="dxa"/>
          </w:tcPr>
          <w:p w14:paraId="4E1FDD41" w14:textId="77777777" w:rsidR="00917598" w:rsidRPr="009C20A6" w:rsidRDefault="00917598" w:rsidP="00917598">
            <w:pPr>
              <w:pStyle w:val="03"/>
            </w:pPr>
            <w:r w:rsidRPr="009C20A6">
              <w:rPr>
                <w:rFonts w:hint="eastAsia"/>
              </w:rPr>
              <w:t>1120</w:t>
            </w:r>
          </w:p>
        </w:tc>
        <w:tc>
          <w:tcPr>
            <w:tcW w:w="1383" w:type="dxa"/>
          </w:tcPr>
          <w:p w14:paraId="3777D7C3" w14:textId="77777777" w:rsidR="00917598" w:rsidRPr="009C20A6" w:rsidRDefault="00917598" w:rsidP="00917598">
            <w:pPr>
              <w:pStyle w:val="03"/>
            </w:pPr>
            <w:r w:rsidRPr="009C20A6">
              <w:rPr>
                <w:rFonts w:hint="eastAsia"/>
              </w:rPr>
              <w:t>268.88</w:t>
            </w:r>
          </w:p>
        </w:tc>
        <w:tc>
          <w:tcPr>
            <w:tcW w:w="1383" w:type="dxa"/>
          </w:tcPr>
          <w:p w14:paraId="0B9D22D1" w14:textId="77777777" w:rsidR="00917598" w:rsidRPr="009C20A6" w:rsidRDefault="00917598" w:rsidP="00917598">
            <w:pPr>
              <w:pStyle w:val="03"/>
            </w:pPr>
            <w:r w:rsidRPr="009C20A6">
              <w:rPr>
                <w:rFonts w:hint="eastAsia"/>
              </w:rPr>
              <w:t>268.88</w:t>
            </w:r>
          </w:p>
        </w:tc>
      </w:tr>
      <w:tr w:rsidR="009C20A6" w:rsidRPr="009C20A6" w14:paraId="6F95900F" w14:textId="77777777" w:rsidTr="00917598">
        <w:tc>
          <w:tcPr>
            <w:tcW w:w="846" w:type="dxa"/>
          </w:tcPr>
          <w:p w14:paraId="03E6E659" w14:textId="77777777" w:rsidR="00917598" w:rsidRPr="009C20A6" w:rsidRDefault="00917598" w:rsidP="00917598">
            <w:pPr>
              <w:pStyle w:val="03"/>
            </w:pPr>
            <w:r w:rsidRPr="009C20A6">
              <w:rPr>
                <w:rFonts w:hint="eastAsia"/>
              </w:rPr>
              <w:t>11</w:t>
            </w:r>
          </w:p>
        </w:tc>
        <w:tc>
          <w:tcPr>
            <w:tcW w:w="2268" w:type="dxa"/>
          </w:tcPr>
          <w:p w14:paraId="4C1FA299" w14:textId="77777777" w:rsidR="00917598" w:rsidRPr="009C20A6" w:rsidRDefault="00917598" w:rsidP="00917598">
            <w:pPr>
              <w:pStyle w:val="03"/>
            </w:pPr>
            <w:r w:rsidRPr="009C20A6">
              <w:rPr>
                <w:rFonts w:hint="eastAsia"/>
              </w:rPr>
              <w:t>西彭园区安置房</w:t>
            </w:r>
            <w:r w:rsidRPr="009C20A6">
              <w:rPr>
                <w:rFonts w:hint="eastAsia"/>
              </w:rPr>
              <w:t>A</w:t>
            </w:r>
            <w:r w:rsidRPr="009C20A6">
              <w:rPr>
                <w:rFonts w:hint="eastAsia"/>
              </w:rPr>
              <w:t>区</w:t>
            </w:r>
          </w:p>
        </w:tc>
        <w:tc>
          <w:tcPr>
            <w:tcW w:w="1033" w:type="dxa"/>
          </w:tcPr>
          <w:p w14:paraId="74AD9F3F" w14:textId="77777777" w:rsidR="00917598" w:rsidRPr="009C20A6" w:rsidRDefault="00917598" w:rsidP="00917598">
            <w:pPr>
              <w:pStyle w:val="03"/>
            </w:pPr>
            <w:r w:rsidRPr="009C20A6">
              <w:rPr>
                <w:rFonts w:hint="eastAsia"/>
              </w:rPr>
              <w:t>495</w:t>
            </w:r>
          </w:p>
        </w:tc>
        <w:tc>
          <w:tcPr>
            <w:tcW w:w="1383" w:type="dxa"/>
          </w:tcPr>
          <w:p w14:paraId="43C321A8" w14:textId="77777777" w:rsidR="00917598" w:rsidRPr="009C20A6" w:rsidRDefault="00917598" w:rsidP="00917598">
            <w:pPr>
              <w:pStyle w:val="03"/>
            </w:pPr>
            <w:r w:rsidRPr="009C20A6">
              <w:rPr>
                <w:rFonts w:hint="eastAsia"/>
              </w:rPr>
              <w:t>1465</w:t>
            </w:r>
          </w:p>
        </w:tc>
        <w:tc>
          <w:tcPr>
            <w:tcW w:w="1383" w:type="dxa"/>
          </w:tcPr>
          <w:p w14:paraId="2FEF07EB" w14:textId="77777777" w:rsidR="00917598" w:rsidRPr="009C20A6" w:rsidRDefault="00917598" w:rsidP="00917598">
            <w:pPr>
              <w:pStyle w:val="03"/>
            </w:pPr>
            <w:r w:rsidRPr="009C20A6">
              <w:rPr>
                <w:rFonts w:hint="eastAsia"/>
              </w:rPr>
              <w:t>281.08</w:t>
            </w:r>
          </w:p>
        </w:tc>
        <w:tc>
          <w:tcPr>
            <w:tcW w:w="1383" w:type="dxa"/>
          </w:tcPr>
          <w:p w14:paraId="000F8CB4" w14:textId="77777777" w:rsidR="00917598" w:rsidRPr="009C20A6" w:rsidRDefault="00917598" w:rsidP="00917598">
            <w:pPr>
              <w:pStyle w:val="03"/>
            </w:pPr>
            <w:r w:rsidRPr="009C20A6">
              <w:rPr>
                <w:rFonts w:hint="eastAsia"/>
              </w:rPr>
              <w:t>281.08</w:t>
            </w:r>
          </w:p>
        </w:tc>
      </w:tr>
      <w:tr w:rsidR="009C20A6" w:rsidRPr="009C20A6" w14:paraId="52D798C3" w14:textId="77777777" w:rsidTr="00917598">
        <w:tc>
          <w:tcPr>
            <w:tcW w:w="846" w:type="dxa"/>
          </w:tcPr>
          <w:p w14:paraId="57C471E8" w14:textId="77777777" w:rsidR="00917598" w:rsidRPr="009C20A6" w:rsidRDefault="00917598" w:rsidP="00917598">
            <w:pPr>
              <w:pStyle w:val="03"/>
            </w:pPr>
            <w:r w:rsidRPr="009C20A6">
              <w:rPr>
                <w:rFonts w:hint="eastAsia"/>
              </w:rPr>
              <w:t>12</w:t>
            </w:r>
          </w:p>
        </w:tc>
        <w:tc>
          <w:tcPr>
            <w:tcW w:w="2268" w:type="dxa"/>
          </w:tcPr>
          <w:p w14:paraId="2652AC79" w14:textId="77777777" w:rsidR="00917598" w:rsidRPr="009C20A6" w:rsidRDefault="00917598" w:rsidP="00917598">
            <w:pPr>
              <w:pStyle w:val="03"/>
            </w:pPr>
            <w:r w:rsidRPr="009C20A6">
              <w:rPr>
                <w:rFonts w:hint="eastAsia"/>
              </w:rPr>
              <w:t>首创西江阅</w:t>
            </w:r>
          </w:p>
        </w:tc>
        <w:tc>
          <w:tcPr>
            <w:tcW w:w="1033" w:type="dxa"/>
          </w:tcPr>
          <w:p w14:paraId="4CAF539B" w14:textId="77777777" w:rsidR="00917598" w:rsidRPr="009C20A6" w:rsidRDefault="00917598" w:rsidP="00917598">
            <w:pPr>
              <w:pStyle w:val="03"/>
            </w:pPr>
            <w:r w:rsidRPr="009C20A6">
              <w:rPr>
                <w:rFonts w:hint="eastAsia"/>
              </w:rPr>
              <w:t>550</w:t>
            </w:r>
          </w:p>
        </w:tc>
        <w:tc>
          <w:tcPr>
            <w:tcW w:w="1383" w:type="dxa"/>
          </w:tcPr>
          <w:p w14:paraId="7D273D3E" w14:textId="77777777" w:rsidR="00917598" w:rsidRPr="009C20A6" w:rsidRDefault="00917598" w:rsidP="00917598">
            <w:pPr>
              <w:pStyle w:val="03"/>
            </w:pPr>
            <w:r w:rsidRPr="009C20A6">
              <w:rPr>
                <w:rFonts w:hint="eastAsia"/>
              </w:rPr>
              <w:t>1715</w:t>
            </w:r>
          </w:p>
        </w:tc>
        <w:tc>
          <w:tcPr>
            <w:tcW w:w="1383" w:type="dxa"/>
          </w:tcPr>
          <w:p w14:paraId="65656EDA" w14:textId="77777777" w:rsidR="00917598" w:rsidRPr="009C20A6" w:rsidRDefault="00917598" w:rsidP="00917598">
            <w:pPr>
              <w:pStyle w:val="03"/>
            </w:pPr>
            <w:r w:rsidRPr="009C20A6">
              <w:rPr>
                <w:rFonts w:hint="eastAsia"/>
              </w:rPr>
              <w:t>270.87</w:t>
            </w:r>
          </w:p>
        </w:tc>
        <w:tc>
          <w:tcPr>
            <w:tcW w:w="1383" w:type="dxa"/>
          </w:tcPr>
          <w:p w14:paraId="7F5AA0CB" w14:textId="77777777" w:rsidR="00917598" w:rsidRPr="009C20A6" w:rsidRDefault="00917598" w:rsidP="00917598">
            <w:pPr>
              <w:pStyle w:val="03"/>
            </w:pPr>
            <w:r w:rsidRPr="009C20A6">
              <w:rPr>
                <w:rFonts w:hint="eastAsia"/>
              </w:rPr>
              <w:t>270.87</w:t>
            </w:r>
          </w:p>
        </w:tc>
      </w:tr>
      <w:tr w:rsidR="009C20A6" w:rsidRPr="009C20A6" w14:paraId="27F0A780" w14:textId="77777777" w:rsidTr="00917598">
        <w:tc>
          <w:tcPr>
            <w:tcW w:w="846" w:type="dxa"/>
          </w:tcPr>
          <w:p w14:paraId="340C44FC" w14:textId="77777777" w:rsidR="00917598" w:rsidRPr="009C20A6" w:rsidRDefault="00917598" w:rsidP="00917598">
            <w:pPr>
              <w:pStyle w:val="03"/>
            </w:pPr>
            <w:r w:rsidRPr="009C20A6">
              <w:rPr>
                <w:rFonts w:hint="eastAsia"/>
              </w:rPr>
              <w:t>13</w:t>
            </w:r>
          </w:p>
        </w:tc>
        <w:tc>
          <w:tcPr>
            <w:tcW w:w="2268" w:type="dxa"/>
          </w:tcPr>
          <w:p w14:paraId="55BF50B6" w14:textId="77777777" w:rsidR="00917598" w:rsidRPr="009C20A6" w:rsidRDefault="00917598" w:rsidP="00917598">
            <w:pPr>
              <w:pStyle w:val="03"/>
            </w:pPr>
            <w:r w:rsidRPr="009C20A6">
              <w:rPr>
                <w:rFonts w:hint="eastAsia"/>
              </w:rPr>
              <w:t>规划小学</w:t>
            </w:r>
          </w:p>
        </w:tc>
        <w:tc>
          <w:tcPr>
            <w:tcW w:w="1033" w:type="dxa"/>
          </w:tcPr>
          <w:p w14:paraId="278835CD" w14:textId="77777777" w:rsidR="00917598" w:rsidRPr="009C20A6" w:rsidRDefault="00917598" w:rsidP="00917598">
            <w:pPr>
              <w:pStyle w:val="03"/>
            </w:pPr>
            <w:r w:rsidRPr="009C20A6">
              <w:rPr>
                <w:rFonts w:hint="eastAsia"/>
              </w:rPr>
              <w:t>1570</w:t>
            </w:r>
          </w:p>
        </w:tc>
        <w:tc>
          <w:tcPr>
            <w:tcW w:w="1383" w:type="dxa"/>
          </w:tcPr>
          <w:p w14:paraId="2F84D197" w14:textId="77777777" w:rsidR="00917598" w:rsidRPr="009C20A6" w:rsidRDefault="00917598" w:rsidP="00917598">
            <w:pPr>
              <w:pStyle w:val="03"/>
            </w:pPr>
            <w:r w:rsidRPr="009C20A6">
              <w:rPr>
                <w:rFonts w:hint="eastAsia"/>
              </w:rPr>
              <w:t>1790</w:t>
            </w:r>
          </w:p>
        </w:tc>
        <w:tc>
          <w:tcPr>
            <w:tcW w:w="1383" w:type="dxa"/>
          </w:tcPr>
          <w:p w14:paraId="156958B6" w14:textId="77777777" w:rsidR="00917598" w:rsidRPr="009C20A6" w:rsidRDefault="00917598" w:rsidP="00917598">
            <w:pPr>
              <w:pStyle w:val="03"/>
            </w:pPr>
            <w:r w:rsidRPr="009C20A6">
              <w:rPr>
                <w:rFonts w:hint="eastAsia"/>
              </w:rPr>
              <w:t>257.88</w:t>
            </w:r>
          </w:p>
        </w:tc>
        <w:tc>
          <w:tcPr>
            <w:tcW w:w="1383" w:type="dxa"/>
          </w:tcPr>
          <w:p w14:paraId="057D0334" w14:textId="77777777" w:rsidR="00917598" w:rsidRPr="009C20A6" w:rsidRDefault="00917598" w:rsidP="00917598">
            <w:pPr>
              <w:pStyle w:val="03"/>
            </w:pPr>
            <w:r w:rsidRPr="009C20A6">
              <w:rPr>
                <w:rFonts w:hint="eastAsia"/>
              </w:rPr>
              <w:t>257.88</w:t>
            </w:r>
          </w:p>
        </w:tc>
      </w:tr>
      <w:tr w:rsidR="009C20A6" w:rsidRPr="009C20A6" w14:paraId="1095E783" w14:textId="77777777" w:rsidTr="00917598">
        <w:tc>
          <w:tcPr>
            <w:tcW w:w="846" w:type="dxa"/>
          </w:tcPr>
          <w:p w14:paraId="5656A986" w14:textId="77777777" w:rsidR="00917598" w:rsidRPr="009C20A6" w:rsidRDefault="00917598" w:rsidP="00917598">
            <w:pPr>
              <w:pStyle w:val="03"/>
            </w:pPr>
            <w:r w:rsidRPr="009C20A6">
              <w:rPr>
                <w:rFonts w:hint="eastAsia"/>
              </w:rPr>
              <w:t>14</w:t>
            </w:r>
          </w:p>
        </w:tc>
        <w:tc>
          <w:tcPr>
            <w:tcW w:w="2268" w:type="dxa"/>
          </w:tcPr>
          <w:p w14:paraId="55B25338" w14:textId="77777777" w:rsidR="00917598" w:rsidRPr="009C20A6" w:rsidRDefault="00917598" w:rsidP="00917598">
            <w:pPr>
              <w:pStyle w:val="03"/>
            </w:pPr>
            <w:r w:rsidRPr="009C20A6">
              <w:rPr>
                <w:rFonts w:hint="eastAsia"/>
              </w:rPr>
              <w:t>规划居住用地</w:t>
            </w:r>
          </w:p>
        </w:tc>
        <w:tc>
          <w:tcPr>
            <w:tcW w:w="1033" w:type="dxa"/>
          </w:tcPr>
          <w:p w14:paraId="352F6782" w14:textId="77777777" w:rsidR="00917598" w:rsidRPr="009C20A6" w:rsidRDefault="00917598" w:rsidP="00917598">
            <w:pPr>
              <w:pStyle w:val="03"/>
            </w:pPr>
            <w:r w:rsidRPr="009C20A6">
              <w:rPr>
                <w:rFonts w:hint="eastAsia"/>
              </w:rPr>
              <w:t>2065</w:t>
            </w:r>
          </w:p>
        </w:tc>
        <w:tc>
          <w:tcPr>
            <w:tcW w:w="1383" w:type="dxa"/>
          </w:tcPr>
          <w:p w14:paraId="76A2A9BC" w14:textId="77777777" w:rsidR="00917598" w:rsidRPr="009C20A6" w:rsidRDefault="00917598" w:rsidP="00917598">
            <w:pPr>
              <w:pStyle w:val="03"/>
            </w:pPr>
            <w:r w:rsidRPr="009C20A6">
              <w:rPr>
                <w:rFonts w:hint="eastAsia"/>
              </w:rPr>
              <w:t>1815</w:t>
            </w:r>
          </w:p>
        </w:tc>
        <w:tc>
          <w:tcPr>
            <w:tcW w:w="1383" w:type="dxa"/>
          </w:tcPr>
          <w:p w14:paraId="59568463" w14:textId="77777777" w:rsidR="00917598" w:rsidRPr="009C20A6" w:rsidRDefault="00917598" w:rsidP="00917598">
            <w:pPr>
              <w:pStyle w:val="03"/>
            </w:pPr>
            <w:r w:rsidRPr="009C20A6">
              <w:rPr>
                <w:rFonts w:hint="eastAsia"/>
              </w:rPr>
              <w:t>218.93</w:t>
            </w:r>
          </w:p>
        </w:tc>
        <w:tc>
          <w:tcPr>
            <w:tcW w:w="1383" w:type="dxa"/>
          </w:tcPr>
          <w:p w14:paraId="6721A3CD" w14:textId="77777777" w:rsidR="00917598" w:rsidRPr="009C20A6" w:rsidRDefault="00917598" w:rsidP="00917598">
            <w:pPr>
              <w:pStyle w:val="03"/>
            </w:pPr>
            <w:r w:rsidRPr="009C20A6">
              <w:rPr>
                <w:rFonts w:hint="eastAsia"/>
              </w:rPr>
              <w:t>332</w:t>
            </w:r>
          </w:p>
        </w:tc>
      </w:tr>
      <w:tr w:rsidR="009C20A6" w:rsidRPr="009C20A6" w14:paraId="110698FB" w14:textId="77777777" w:rsidTr="00917598">
        <w:tc>
          <w:tcPr>
            <w:tcW w:w="846" w:type="dxa"/>
          </w:tcPr>
          <w:p w14:paraId="61DF3F9D" w14:textId="77777777" w:rsidR="00917598" w:rsidRPr="009C20A6" w:rsidRDefault="00917598" w:rsidP="00917598">
            <w:pPr>
              <w:pStyle w:val="03"/>
            </w:pPr>
            <w:r w:rsidRPr="009C20A6">
              <w:rPr>
                <w:rFonts w:hint="eastAsia"/>
              </w:rPr>
              <w:t>15</w:t>
            </w:r>
          </w:p>
        </w:tc>
        <w:tc>
          <w:tcPr>
            <w:tcW w:w="2268" w:type="dxa"/>
          </w:tcPr>
          <w:p w14:paraId="4C985EA0" w14:textId="77777777" w:rsidR="00917598" w:rsidRPr="009C20A6" w:rsidRDefault="00917598" w:rsidP="00917598">
            <w:pPr>
              <w:pStyle w:val="03"/>
            </w:pPr>
            <w:r w:rsidRPr="009C20A6">
              <w:rPr>
                <w:rFonts w:hint="eastAsia"/>
              </w:rPr>
              <w:t>大房居民点</w:t>
            </w:r>
          </w:p>
        </w:tc>
        <w:tc>
          <w:tcPr>
            <w:tcW w:w="1033" w:type="dxa"/>
          </w:tcPr>
          <w:p w14:paraId="0C72EBE2" w14:textId="77777777" w:rsidR="00917598" w:rsidRPr="009C20A6" w:rsidRDefault="00917598" w:rsidP="00917598">
            <w:pPr>
              <w:pStyle w:val="03"/>
            </w:pPr>
            <w:r w:rsidRPr="009C20A6">
              <w:rPr>
                <w:rFonts w:hint="eastAsia"/>
              </w:rPr>
              <w:t>2045</w:t>
            </w:r>
          </w:p>
        </w:tc>
        <w:tc>
          <w:tcPr>
            <w:tcW w:w="1383" w:type="dxa"/>
          </w:tcPr>
          <w:p w14:paraId="2FCFE2B8" w14:textId="77777777" w:rsidR="00917598" w:rsidRPr="009C20A6" w:rsidRDefault="00917598" w:rsidP="00917598">
            <w:pPr>
              <w:pStyle w:val="03"/>
            </w:pPr>
            <w:r w:rsidRPr="009C20A6">
              <w:rPr>
                <w:rFonts w:hint="eastAsia"/>
              </w:rPr>
              <w:t>410</w:t>
            </w:r>
          </w:p>
        </w:tc>
        <w:tc>
          <w:tcPr>
            <w:tcW w:w="1383" w:type="dxa"/>
          </w:tcPr>
          <w:p w14:paraId="5539675D" w14:textId="77777777" w:rsidR="00917598" w:rsidRPr="009C20A6" w:rsidRDefault="00917598" w:rsidP="00917598">
            <w:pPr>
              <w:pStyle w:val="03"/>
            </w:pPr>
            <w:r w:rsidRPr="009C20A6">
              <w:rPr>
                <w:rFonts w:hint="eastAsia"/>
              </w:rPr>
              <w:t>194.46</w:t>
            </w:r>
          </w:p>
        </w:tc>
        <w:tc>
          <w:tcPr>
            <w:tcW w:w="1383" w:type="dxa"/>
          </w:tcPr>
          <w:p w14:paraId="163F2F4F" w14:textId="77777777" w:rsidR="00917598" w:rsidRPr="009C20A6" w:rsidRDefault="00917598" w:rsidP="00917598">
            <w:pPr>
              <w:pStyle w:val="03"/>
            </w:pPr>
            <w:r w:rsidRPr="009C20A6">
              <w:rPr>
                <w:rFonts w:hint="eastAsia"/>
              </w:rPr>
              <w:t>252</w:t>
            </w:r>
          </w:p>
        </w:tc>
      </w:tr>
      <w:tr w:rsidR="009C20A6" w:rsidRPr="009C20A6" w14:paraId="2A0E2168" w14:textId="77777777" w:rsidTr="00917598">
        <w:tc>
          <w:tcPr>
            <w:tcW w:w="846" w:type="dxa"/>
          </w:tcPr>
          <w:p w14:paraId="4527A043" w14:textId="77777777" w:rsidR="00917598" w:rsidRPr="009C20A6" w:rsidRDefault="00917598" w:rsidP="00917598">
            <w:pPr>
              <w:pStyle w:val="03"/>
            </w:pPr>
            <w:r w:rsidRPr="009C20A6">
              <w:rPr>
                <w:rFonts w:hint="eastAsia"/>
              </w:rPr>
              <w:t>16</w:t>
            </w:r>
          </w:p>
        </w:tc>
        <w:tc>
          <w:tcPr>
            <w:tcW w:w="2268" w:type="dxa"/>
          </w:tcPr>
          <w:p w14:paraId="1C3C0455" w14:textId="77777777" w:rsidR="00917598" w:rsidRPr="009C20A6" w:rsidRDefault="00917598" w:rsidP="00917598">
            <w:pPr>
              <w:pStyle w:val="03"/>
            </w:pPr>
            <w:r w:rsidRPr="009C20A6">
              <w:rPr>
                <w:rFonts w:hint="eastAsia"/>
              </w:rPr>
              <w:t>城西家园</w:t>
            </w:r>
          </w:p>
        </w:tc>
        <w:tc>
          <w:tcPr>
            <w:tcW w:w="1033" w:type="dxa"/>
          </w:tcPr>
          <w:p w14:paraId="457EEA20" w14:textId="77777777" w:rsidR="00917598" w:rsidRPr="009C20A6" w:rsidRDefault="00917598" w:rsidP="00917598">
            <w:pPr>
              <w:pStyle w:val="03"/>
            </w:pPr>
            <w:r w:rsidRPr="009C20A6">
              <w:rPr>
                <w:rFonts w:hint="eastAsia"/>
              </w:rPr>
              <w:t>1865</w:t>
            </w:r>
          </w:p>
        </w:tc>
        <w:tc>
          <w:tcPr>
            <w:tcW w:w="1383" w:type="dxa"/>
          </w:tcPr>
          <w:p w14:paraId="30E89EC6" w14:textId="77777777" w:rsidR="00917598" w:rsidRPr="009C20A6" w:rsidRDefault="00917598" w:rsidP="00917598">
            <w:pPr>
              <w:pStyle w:val="03"/>
            </w:pPr>
            <w:r w:rsidRPr="009C20A6">
              <w:rPr>
                <w:rFonts w:hint="eastAsia"/>
              </w:rPr>
              <w:t>2060</w:t>
            </w:r>
          </w:p>
        </w:tc>
        <w:tc>
          <w:tcPr>
            <w:tcW w:w="1383" w:type="dxa"/>
          </w:tcPr>
          <w:p w14:paraId="671FE0E7" w14:textId="77777777" w:rsidR="00917598" w:rsidRPr="009C20A6" w:rsidRDefault="00917598" w:rsidP="00917598">
            <w:pPr>
              <w:pStyle w:val="03"/>
            </w:pPr>
            <w:r w:rsidRPr="009C20A6">
              <w:rPr>
                <w:rFonts w:hint="eastAsia"/>
              </w:rPr>
              <w:t>243.92</w:t>
            </w:r>
          </w:p>
        </w:tc>
        <w:tc>
          <w:tcPr>
            <w:tcW w:w="1383" w:type="dxa"/>
          </w:tcPr>
          <w:p w14:paraId="4D03E8FD" w14:textId="77777777" w:rsidR="00917598" w:rsidRPr="009C20A6" w:rsidRDefault="00917598" w:rsidP="00917598">
            <w:pPr>
              <w:pStyle w:val="03"/>
            </w:pPr>
            <w:r w:rsidRPr="009C20A6">
              <w:rPr>
                <w:rFonts w:hint="eastAsia"/>
              </w:rPr>
              <w:t>332</w:t>
            </w:r>
          </w:p>
        </w:tc>
      </w:tr>
      <w:tr w:rsidR="009C20A6" w:rsidRPr="009C20A6" w14:paraId="0CAE299F" w14:textId="77777777" w:rsidTr="00917598">
        <w:tc>
          <w:tcPr>
            <w:tcW w:w="846" w:type="dxa"/>
          </w:tcPr>
          <w:p w14:paraId="7B24510B" w14:textId="77777777" w:rsidR="00917598" w:rsidRPr="009C20A6" w:rsidRDefault="00917598" w:rsidP="00917598">
            <w:pPr>
              <w:pStyle w:val="03"/>
            </w:pPr>
            <w:r w:rsidRPr="009C20A6">
              <w:rPr>
                <w:rFonts w:hint="eastAsia"/>
              </w:rPr>
              <w:t>17</w:t>
            </w:r>
          </w:p>
        </w:tc>
        <w:tc>
          <w:tcPr>
            <w:tcW w:w="2268" w:type="dxa"/>
          </w:tcPr>
          <w:p w14:paraId="3B461107" w14:textId="77777777" w:rsidR="00917598" w:rsidRPr="009C20A6" w:rsidRDefault="00917598" w:rsidP="00917598">
            <w:pPr>
              <w:pStyle w:val="03"/>
            </w:pPr>
            <w:r w:rsidRPr="009C20A6">
              <w:rPr>
                <w:rFonts w:hint="eastAsia"/>
              </w:rPr>
              <w:t>渝西中学</w:t>
            </w:r>
          </w:p>
        </w:tc>
        <w:tc>
          <w:tcPr>
            <w:tcW w:w="1033" w:type="dxa"/>
          </w:tcPr>
          <w:p w14:paraId="0A08011A" w14:textId="77777777" w:rsidR="00917598" w:rsidRPr="009C20A6" w:rsidRDefault="00917598" w:rsidP="00917598">
            <w:pPr>
              <w:pStyle w:val="03"/>
            </w:pPr>
            <w:r w:rsidRPr="009C20A6">
              <w:rPr>
                <w:rFonts w:hint="eastAsia"/>
              </w:rPr>
              <w:t>1570</w:t>
            </w:r>
          </w:p>
        </w:tc>
        <w:tc>
          <w:tcPr>
            <w:tcW w:w="1383" w:type="dxa"/>
          </w:tcPr>
          <w:p w14:paraId="701F07D4" w14:textId="77777777" w:rsidR="00917598" w:rsidRPr="009C20A6" w:rsidRDefault="00917598" w:rsidP="00917598">
            <w:pPr>
              <w:pStyle w:val="03"/>
            </w:pPr>
            <w:r w:rsidRPr="009C20A6">
              <w:rPr>
                <w:rFonts w:hint="eastAsia"/>
              </w:rPr>
              <w:t>2500</w:t>
            </w:r>
          </w:p>
        </w:tc>
        <w:tc>
          <w:tcPr>
            <w:tcW w:w="1383" w:type="dxa"/>
          </w:tcPr>
          <w:p w14:paraId="717C317F" w14:textId="77777777" w:rsidR="00917598" w:rsidRPr="009C20A6" w:rsidRDefault="00917598" w:rsidP="00917598">
            <w:pPr>
              <w:pStyle w:val="03"/>
            </w:pPr>
            <w:r w:rsidRPr="009C20A6">
              <w:rPr>
                <w:rFonts w:hint="eastAsia"/>
              </w:rPr>
              <w:t>263.72</w:t>
            </w:r>
          </w:p>
        </w:tc>
        <w:tc>
          <w:tcPr>
            <w:tcW w:w="1383" w:type="dxa"/>
          </w:tcPr>
          <w:p w14:paraId="4483BB1D" w14:textId="77777777" w:rsidR="00917598" w:rsidRPr="009C20A6" w:rsidRDefault="00917598" w:rsidP="00917598">
            <w:pPr>
              <w:pStyle w:val="03"/>
            </w:pPr>
            <w:r w:rsidRPr="009C20A6">
              <w:rPr>
                <w:rFonts w:hint="eastAsia"/>
              </w:rPr>
              <w:t>263.72</w:t>
            </w:r>
          </w:p>
        </w:tc>
      </w:tr>
      <w:tr w:rsidR="009C20A6" w:rsidRPr="009C20A6" w14:paraId="21E8F312" w14:textId="77777777" w:rsidTr="00917598">
        <w:tc>
          <w:tcPr>
            <w:tcW w:w="846" w:type="dxa"/>
          </w:tcPr>
          <w:p w14:paraId="107F6353" w14:textId="77777777" w:rsidR="00917598" w:rsidRPr="009C20A6" w:rsidRDefault="00917598" w:rsidP="00917598">
            <w:pPr>
              <w:pStyle w:val="03"/>
            </w:pPr>
            <w:r w:rsidRPr="009C20A6">
              <w:rPr>
                <w:rFonts w:hint="eastAsia"/>
              </w:rPr>
              <w:t>18</w:t>
            </w:r>
          </w:p>
        </w:tc>
        <w:tc>
          <w:tcPr>
            <w:tcW w:w="2268" w:type="dxa"/>
          </w:tcPr>
          <w:p w14:paraId="0212213A" w14:textId="77777777" w:rsidR="00917598" w:rsidRPr="009C20A6" w:rsidRDefault="00917598" w:rsidP="00917598">
            <w:pPr>
              <w:pStyle w:val="03"/>
            </w:pPr>
            <w:r w:rsidRPr="009C20A6">
              <w:rPr>
                <w:rFonts w:hint="eastAsia"/>
              </w:rPr>
              <w:t>怡心苑</w:t>
            </w:r>
          </w:p>
        </w:tc>
        <w:tc>
          <w:tcPr>
            <w:tcW w:w="1033" w:type="dxa"/>
          </w:tcPr>
          <w:p w14:paraId="0C9158C8" w14:textId="77777777" w:rsidR="00917598" w:rsidRPr="009C20A6" w:rsidRDefault="00917598" w:rsidP="00917598">
            <w:pPr>
              <w:pStyle w:val="03"/>
            </w:pPr>
            <w:r w:rsidRPr="009C20A6">
              <w:rPr>
                <w:rFonts w:hint="eastAsia"/>
              </w:rPr>
              <w:t>1330</w:t>
            </w:r>
          </w:p>
        </w:tc>
        <w:tc>
          <w:tcPr>
            <w:tcW w:w="1383" w:type="dxa"/>
          </w:tcPr>
          <w:p w14:paraId="3F07B8AA" w14:textId="77777777" w:rsidR="00917598" w:rsidRPr="009C20A6" w:rsidRDefault="00917598" w:rsidP="00917598">
            <w:pPr>
              <w:pStyle w:val="03"/>
            </w:pPr>
            <w:r w:rsidRPr="009C20A6">
              <w:rPr>
                <w:rFonts w:hint="eastAsia"/>
              </w:rPr>
              <w:t>2520</w:t>
            </w:r>
          </w:p>
        </w:tc>
        <w:tc>
          <w:tcPr>
            <w:tcW w:w="1383" w:type="dxa"/>
          </w:tcPr>
          <w:p w14:paraId="26443195" w14:textId="77777777" w:rsidR="00917598" w:rsidRPr="009C20A6" w:rsidRDefault="00917598" w:rsidP="00917598">
            <w:pPr>
              <w:pStyle w:val="03"/>
            </w:pPr>
            <w:r w:rsidRPr="009C20A6">
              <w:rPr>
                <w:rFonts w:hint="eastAsia"/>
              </w:rPr>
              <w:t>268.83</w:t>
            </w:r>
          </w:p>
        </w:tc>
        <w:tc>
          <w:tcPr>
            <w:tcW w:w="1383" w:type="dxa"/>
          </w:tcPr>
          <w:p w14:paraId="212EF7E6" w14:textId="77777777" w:rsidR="00917598" w:rsidRPr="009C20A6" w:rsidRDefault="00917598" w:rsidP="00917598">
            <w:pPr>
              <w:pStyle w:val="03"/>
            </w:pPr>
            <w:r w:rsidRPr="009C20A6">
              <w:rPr>
                <w:rFonts w:hint="eastAsia"/>
              </w:rPr>
              <w:t>268.83</w:t>
            </w:r>
          </w:p>
        </w:tc>
      </w:tr>
      <w:tr w:rsidR="009C20A6" w:rsidRPr="009C20A6" w14:paraId="0BF123D9" w14:textId="77777777" w:rsidTr="00917598">
        <w:tc>
          <w:tcPr>
            <w:tcW w:w="846" w:type="dxa"/>
          </w:tcPr>
          <w:p w14:paraId="00C1BC14" w14:textId="77777777" w:rsidR="00917598" w:rsidRPr="009C20A6" w:rsidRDefault="00917598" w:rsidP="00917598">
            <w:pPr>
              <w:pStyle w:val="03"/>
            </w:pPr>
            <w:r w:rsidRPr="009C20A6">
              <w:rPr>
                <w:rFonts w:hint="eastAsia"/>
              </w:rPr>
              <w:t>19</w:t>
            </w:r>
          </w:p>
        </w:tc>
        <w:tc>
          <w:tcPr>
            <w:tcW w:w="2268" w:type="dxa"/>
          </w:tcPr>
          <w:p w14:paraId="23590A22" w14:textId="77777777" w:rsidR="00917598" w:rsidRPr="009C20A6" w:rsidRDefault="00917598" w:rsidP="00917598">
            <w:pPr>
              <w:pStyle w:val="03"/>
            </w:pPr>
            <w:r w:rsidRPr="009C20A6">
              <w:rPr>
                <w:rFonts w:hint="eastAsia"/>
              </w:rPr>
              <w:t>金桂园</w:t>
            </w:r>
          </w:p>
        </w:tc>
        <w:tc>
          <w:tcPr>
            <w:tcW w:w="1033" w:type="dxa"/>
          </w:tcPr>
          <w:p w14:paraId="29E67D0A" w14:textId="77777777" w:rsidR="00917598" w:rsidRPr="009C20A6" w:rsidRDefault="00917598" w:rsidP="00917598">
            <w:pPr>
              <w:pStyle w:val="03"/>
            </w:pPr>
            <w:r w:rsidRPr="009C20A6">
              <w:rPr>
                <w:rFonts w:hint="eastAsia"/>
              </w:rPr>
              <w:t>1005</w:t>
            </w:r>
          </w:p>
        </w:tc>
        <w:tc>
          <w:tcPr>
            <w:tcW w:w="1383" w:type="dxa"/>
          </w:tcPr>
          <w:p w14:paraId="0A57C0F0" w14:textId="77777777" w:rsidR="00917598" w:rsidRPr="009C20A6" w:rsidRDefault="00917598" w:rsidP="00917598">
            <w:pPr>
              <w:pStyle w:val="03"/>
            </w:pPr>
            <w:r w:rsidRPr="009C20A6">
              <w:rPr>
                <w:rFonts w:hint="eastAsia"/>
              </w:rPr>
              <w:t>2490</w:t>
            </w:r>
          </w:p>
        </w:tc>
        <w:tc>
          <w:tcPr>
            <w:tcW w:w="1383" w:type="dxa"/>
          </w:tcPr>
          <w:p w14:paraId="63918047" w14:textId="77777777" w:rsidR="00917598" w:rsidRPr="009C20A6" w:rsidRDefault="00917598" w:rsidP="00917598">
            <w:pPr>
              <w:pStyle w:val="03"/>
            </w:pPr>
            <w:r w:rsidRPr="009C20A6">
              <w:rPr>
                <w:rFonts w:hint="eastAsia"/>
              </w:rPr>
              <w:t>269.18</w:t>
            </w:r>
          </w:p>
        </w:tc>
        <w:tc>
          <w:tcPr>
            <w:tcW w:w="1383" w:type="dxa"/>
          </w:tcPr>
          <w:p w14:paraId="5FF3181E" w14:textId="77777777" w:rsidR="00917598" w:rsidRPr="009C20A6" w:rsidRDefault="00917598" w:rsidP="00917598">
            <w:pPr>
              <w:pStyle w:val="03"/>
            </w:pPr>
            <w:r w:rsidRPr="009C20A6">
              <w:rPr>
                <w:rFonts w:hint="eastAsia"/>
              </w:rPr>
              <w:t>269.18</w:t>
            </w:r>
          </w:p>
        </w:tc>
      </w:tr>
      <w:tr w:rsidR="009C20A6" w:rsidRPr="009C20A6" w14:paraId="20FE1F4E" w14:textId="77777777" w:rsidTr="00917598">
        <w:tc>
          <w:tcPr>
            <w:tcW w:w="846" w:type="dxa"/>
          </w:tcPr>
          <w:p w14:paraId="3CF8F35B" w14:textId="77777777" w:rsidR="00917598" w:rsidRPr="009C20A6" w:rsidRDefault="00917598" w:rsidP="00917598">
            <w:pPr>
              <w:pStyle w:val="03"/>
            </w:pPr>
            <w:r w:rsidRPr="009C20A6">
              <w:rPr>
                <w:rFonts w:hint="eastAsia"/>
              </w:rPr>
              <w:t>20</w:t>
            </w:r>
          </w:p>
        </w:tc>
        <w:tc>
          <w:tcPr>
            <w:tcW w:w="2268" w:type="dxa"/>
          </w:tcPr>
          <w:p w14:paraId="359CB463" w14:textId="77777777" w:rsidR="00917598" w:rsidRPr="009C20A6" w:rsidRDefault="00917598" w:rsidP="00917598">
            <w:pPr>
              <w:pStyle w:val="03"/>
            </w:pPr>
            <w:r w:rsidRPr="009C20A6">
              <w:rPr>
                <w:rFonts w:hint="eastAsia"/>
              </w:rPr>
              <w:t>晋愉锦都</w:t>
            </w:r>
          </w:p>
        </w:tc>
        <w:tc>
          <w:tcPr>
            <w:tcW w:w="1033" w:type="dxa"/>
          </w:tcPr>
          <w:p w14:paraId="57C11AFF" w14:textId="77777777" w:rsidR="00917598" w:rsidRPr="009C20A6" w:rsidRDefault="00917598" w:rsidP="00917598">
            <w:pPr>
              <w:pStyle w:val="03"/>
            </w:pPr>
            <w:r w:rsidRPr="009C20A6">
              <w:rPr>
                <w:rFonts w:hint="eastAsia"/>
              </w:rPr>
              <w:t>1155</w:t>
            </w:r>
          </w:p>
        </w:tc>
        <w:tc>
          <w:tcPr>
            <w:tcW w:w="1383" w:type="dxa"/>
          </w:tcPr>
          <w:p w14:paraId="26358B18" w14:textId="77777777" w:rsidR="00917598" w:rsidRPr="009C20A6" w:rsidRDefault="00917598" w:rsidP="00917598">
            <w:pPr>
              <w:pStyle w:val="03"/>
            </w:pPr>
            <w:r w:rsidRPr="009C20A6">
              <w:rPr>
                <w:rFonts w:hint="eastAsia"/>
              </w:rPr>
              <w:t>2400</w:t>
            </w:r>
          </w:p>
        </w:tc>
        <w:tc>
          <w:tcPr>
            <w:tcW w:w="1383" w:type="dxa"/>
          </w:tcPr>
          <w:p w14:paraId="6F25E51E" w14:textId="77777777" w:rsidR="00917598" w:rsidRPr="009C20A6" w:rsidRDefault="00917598" w:rsidP="00917598">
            <w:pPr>
              <w:pStyle w:val="03"/>
            </w:pPr>
            <w:r w:rsidRPr="009C20A6">
              <w:rPr>
                <w:rFonts w:hint="eastAsia"/>
              </w:rPr>
              <w:t>260.3</w:t>
            </w:r>
          </w:p>
        </w:tc>
        <w:tc>
          <w:tcPr>
            <w:tcW w:w="1383" w:type="dxa"/>
          </w:tcPr>
          <w:p w14:paraId="1BD3A217" w14:textId="77777777" w:rsidR="00917598" w:rsidRPr="009C20A6" w:rsidRDefault="00917598" w:rsidP="00917598">
            <w:pPr>
              <w:pStyle w:val="03"/>
            </w:pPr>
            <w:r w:rsidRPr="009C20A6">
              <w:rPr>
                <w:rFonts w:hint="eastAsia"/>
              </w:rPr>
              <w:t>260.3</w:t>
            </w:r>
          </w:p>
        </w:tc>
      </w:tr>
      <w:tr w:rsidR="009C20A6" w:rsidRPr="009C20A6" w14:paraId="1DF65853" w14:textId="77777777" w:rsidTr="00917598">
        <w:tc>
          <w:tcPr>
            <w:tcW w:w="846" w:type="dxa"/>
          </w:tcPr>
          <w:p w14:paraId="5003A9BC" w14:textId="77777777" w:rsidR="00917598" w:rsidRPr="009C20A6" w:rsidRDefault="00917598" w:rsidP="00917598">
            <w:pPr>
              <w:pStyle w:val="03"/>
            </w:pPr>
            <w:r w:rsidRPr="009C20A6">
              <w:rPr>
                <w:rFonts w:hint="eastAsia"/>
              </w:rPr>
              <w:t>21</w:t>
            </w:r>
          </w:p>
        </w:tc>
        <w:tc>
          <w:tcPr>
            <w:tcW w:w="2268" w:type="dxa"/>
          </w:tcPr>
          <w:p w14:paraId="37936631" w14:textId="77777777" w:rsidR="00917598" w:rsidRPr="009C20A6" w:rsidRDefault="00917598" w:rsidP="00917598">
            <w:pPr>
              <w:pStyle w:val="03"/>
            </w:pPr>
            <w:r w:rsidRPr="009C20A6">
              <w:rPr>
                <w:rFonts w:hint="eastAsia"/>
              </w:rPr>
              <w:t>大黄桷村居民点</w:t>
            </w:r>
          </w:p>
        </w:tc>
        <w:tc>
          <w:tcPr>
            <w:tcW w:w="1033" w:type="dxa"/>
          </w:tcPr>
          <w:p w14:paraId="2CC437EC" w14:textId="77777777" w:rsidR="00917598" w:rsidRPr="009C20A6" w:rsidRDefault="00917598" w:rsidP="00917598">
            <w:pPr>
              <w:pStyle w:val="03"/>
            </w:pPr>
            <w:r w:rsidRPr="009C20A6">
              <w:rPr>
                <w:rFonts w:hint="eastAsia"/>
              </w:rPr>
              <w:t>-1515</w:t>
            </w:r>
          </w:p>
        </w:tc>
        <w:tc>
          <w:tcPr>
            <w:tcW w:w="1383" w:type="dxa"/>
          </w:tcPr>
          <w:p w14:paraId="7EA23591" w14:textId="77777777" w:rsidR="00917598" w:rsidRPr="009C20A6" w:rsidRDefault="00917598" w:rsidP="00917598">
            <w:pPr>
              <w:pStyle w:val="03"/>
            </w:pPr>
            <w:r w:rsidRPr="009C20A6">
              <w:rPr>
                <w:rFonts w:hint="eastAsia"/>
              </w:rPr>
              <w:t>1690</w:t>
            </w:r>
          </w:p>
        </w:tc>
        <w:tc>
          <w:tcPr>
            <w:tcW w:w="1383" w:type="dxa"/>
          </w:tcPr>
          <w:p w14:paraId="2FEDFDE7" w14:textId="77777777" w:rsidR="00917598" w:rsidRPr="009C20A6" w:rsidRDefault="00917598" w:rsidP="00917598">
            <w:pPr>
              <w:pStyle w:val="03"/>
            </w:pPr>
            <w:r w:rsidRPr="009C20A6">
              <w:rPr>
                <w:rFonts w:hint="eastAsia"/>
              </w:rPr>
              <w:t>290.12</w:t>
            </w:r>
          </w:p>
        </w:tc>
        <w:tc>
          <w:tcPr>
            <w:tcW w:w="1383" w:type="dxa"/>
          </w:tcPr>
          <w:p w14:paraId="58325511" w14:textId="77777777" w:rsidR="00917598" w:rsidRPr="009C20A6" w:rsidRDefault="00917598" w:rsidP="00917598">
            <w:pPr>
              <w:pStyle w:val="03"/>
            </w:pPr>
            <w:r w:rsidRPr="009C20A6">
              <w:rPr>
                <w:rFonts w:hint="eastAsia"/>
              </w:rPr>
              <w:t>332</w:t>
            </w:r>
          </w:p>
        </w:tc>
      </w:tr>
      <w:tr w:rsidR="009C20A6" w:rsidRPr="009C20A6" w14:paraId="303345F9" w14:textId="77777777" w:rsidTr="00917598">
        <w:tc>
          <w:tcPr>
            <w:tcW w:w="846" w:type="dxa"/>
          </w:tcPr>
          <w:p w14:paraId="0EA73841" w14:textId="77777777" w:rsidR="00917598" w:rsidRPr="009C20A6" w:rsidRDefault="00917598" w:rsidP="00917598">
            <w:pPr>
              <w:pStyle w:val="03"/>
            </w:pPr>
            <w:r w:rsidRPr="009C20A6">
              <w:rPr>
                <w:rFonts w:hint="eastAsia"/>
              </w:rPr>
              <w:t>22</w:t>
            </w:r>
          </w:p>
        </w:tc>
        <w:tc>
          <w:tcPr>
            <w:tcW w:w="2268" w:type="dxa"/>
          </w:tcPr>
          <w:p w14:paraId="4025CFC2" w14:textId="77777777" w:rsidR="00917598" w:rsidRPr="009C20A6" w:rsidRDefault="00917598" w:rsidP="00917598">
            <w:pPr>
              <w:pStyle w:val="03"/>
            </w:pPr>
            <w:r w:rsidRPr="009C20A6">
              <w:rPr>
                <w:rFonts w:hint="eastAsia"/>
              </w:rPr>
              <w:t>农园村居民点</w:t>
            </w:r>
          </w:p>
        </w:tc>
        <w:tc>
          <w:tcPr>
            <w:tcW w:w="1033" w:type="dxa"/>
          </w:tcPr>
          <w:p w14:paraId="05A01D85" w14:textId="77777777" w:rsidR="00917598" w:rsidRPr="009C20A6" w:rsidRDefault="00917598" w:rsidP="00917598">
            <w:pPr>
              <w:pStyle w:val="03"/>
            </w:pPr>
            <w:r w:rsidRPr="009C20A6">
              <w:rPr>
                <w:rFonts w:hint="eastAsia"/>
              </w:rPr>
              <w:t>-1930</w:t>
            </w:r>
          </w:p>
        </w:tc>
        <w:tc>
          <w:tcPr>
            <w:tcW w:w="1383" w:type="dxa"/>
          </w:tcPr>
          <w:p w14:paraId="6A993B33" w14:textId="77777777" w:rsidR="00917598" w:rsidRPr="009C20A6" w:rsidRDefault="00917598" w:rsidP="00917598">
            <w:pPr>
              <w:pStyle w:val="03"/>
            </w:pPr>
            <w:r w:rsidRPr="009C20A6">
              <w:rPr>
                <w:rFonts w:hint="eastAsia"/>
              </w:rPr>
              <w:t>1125</w:t>
            </w:r>
          </w:p>
        </w:tc>
        <w:tc>
          <w:tcPr>
            <w:tcW w:w="1383" w:type="dxa"/>
          </w:tcPr>
          <w:p w14:paraId="13810319" w14:textId="77777777" w:rsidR="00917598" w:rsidRPr="009C20A6" w:rsidRDefault="00917598" w:rsidP="00917598">
            <w:pPr>
              <w:pStyle w:val="03"/>
            </w:pPr>
            <w:r w:rsidRPr="009C20A6">
              <w:rPr>
                <w:rFonts w:hint="eastAsia"/>
              </w:rPr>
              <w:t>268.34</w:t>
            </w:r>
          </w:p>
        </w:tc>
        <w:tc>
          <w:tcPr>
            <w:tcW w:w="1383" w:type="dxa"/>
          </w:tcPr>
          <w:p w14:paraId="57609B51" w14:textId="77777777" w:rsidR="00917598" w:rsidRPr="009C20A6" w:rsidRDefault="00917598" w:rsidP="00917598">
            <w:pPr>
              <w:pStyle w:val="03"/>
            </w:pPr>
            <w:r w:rsidRPr="009C20A6">
              <w:rPr>
                <w:rFonts w:hint="eastAsia"/>
              </w:rPr>
              <w:t>299</w:t>
            </w:r>
          </w:p>
        </w:tc>
      </w:tr>
      <w:tr w:rsidR="009C20A6" w:rsidRPr="009C20A6" w14:paraId="078F6D31" w14:textId="77777777" w:rsidTr="00917598">
        <w:tc>
          <w:tcPr>
            <w:tcW w:w="846" w:type="dxa"/>
          </w:tcPr>
          <w:p w14:paraId="3A10293D" w14:textId="77777777" w:rsidR="00917598" w:rsidRPr="009C20A6" w:rsidRDefault="00917598" w:rsidP="00917598">
            <w:pPr>
              <w:pStyle w:val="03"/>
            </w:pPr>
            <w:r w:rsidRPr="009C20A6">
              <w:rPr>
                <w:rFonts w:hint="eastAsia"/>
              </w:rPr>
              <w:t>23</w:t>
            </w:r>
          </w:p>
        </w:tc>
        <w:tc>
          <w:tcPr>
            <w:tcW w:w="2268" w:type="dxa"/>
          </w:tcPr>
          <w:p w14:paraId="190AE374" w14:textId="77777777" w:rsidR="00917598" w:rsidRPr="009C20A6" w:rsidRDefault="00917598" w:rsidP="00917598">
            <w:pPr>
              <w:pStyle w:val="03"/>
            </w:pPr>
            <w:r w:rsidRPr="009C20A6">
              <w:rPr>
                <w:rFonts w:hint="eastAsia"/>
              </w:rPr>
              <w:t>石院子居民点</w:t>
            </w:r>
          </w:p>
        </w:tc>
        <w:tc>
          <w:tcPr>
            <w:tcW w:w="1033" w:type="dxa"/>
          </w:tcPr>
          <w:p w14:paraId="51C487E5" w14:textId="77777777" w:rsidR="00917598" w:rsidRPr="009C20A6" w:rsidRDefault="00917598" w:rsidP="00917598">
            <w:pPr>
              <w:pStyle w:val="03"/>
            </w:pPr>
            <w:r w:rsidRPr="009C20A6">
              <w:rPr>
                <w:rFonts w:hint="eastAsia"/>
              </w:rPr>
              <w:t>-2005</w:t>
            </w:r>
          </w:p>
        </w:tc>
        <w:tc>
          <w:tcPr>
            <w:tcW w:w="1383" w:type="dxa"/>
          </w:tcPr>
          <w:p w14:paraId="7B9E4337" w14:textId="77777777" w:rsidR="00917598" w:rsidRPr="009C20A6" w:rsidRDefault="00917598" w:rsidP="00917598">
            <w:pPr>
              <w:pStyle w:val="03"/>
            </w:pPr>
            <w:r w:rsidRPr="009C20A6">
              <w:rPr>
                <w:rFonts w:hint="eastAsia"/>
              </w:rPr>
              <w:t>530</w:t>
            </w:r>
          </w:p>
        </w:tc>
        <w:tc>
          <w:tcPr>
            <w:tcW w:w="1383" w:type="dxa"/>
          </w:tcPr>
          <w:p w14:paraId="01858BD2" w14:textId="77777777" w:rsidR="00917598" w:rsidRPr="009C20A6" w:rsidRDefault="00917598" w:rsidP="00917598">
            <w:pPr>
              <w:pStyle w:val="03"/>
            </w:pPr>
            <w:r w:rsidRPr="009C20A6">
              <w:rPr>
                <w:rFonts w:hint="eastAsia"/>
              </w:rPr>
              <w:t>266.77</w:t>
            </w:r>
          </w:p>
        </w:tc>
        <w:tc>
          <w:tcPr>
            <w:tcW w:w="1383" w:type="dxa"/>
          </w:tcPr>
          <w:p w14:paraId="7B51AE0F" w14:textId="77777777" w:rsidR="00917598" w:rsidRPr="009C20A6" w:rsidRDefault="00917598" w:rsidP="00917598">
            <w:pPr>
              <w:pStyle w:val="03"/>
            </w:pPr>
            <w:r w:rsidRPr="009C20A6">
              <w:rPr>
                <w:rFonts w:hint="eastAsia"/>
              </w:rPr>
              <w:t>302</w:t>
            </w:r>
          </w:p>
        </w:tc>
      </w:tr>
      <w:tr w:rsidR="009C20A6" w:rsidRPr="009C20A6" w14:paraId="3913A095" w14:textId="77777777" w:rsidTr="00917598">
        <w:tc>
          <w:tcPr>
            <w:tcW w:w="846" w:type="dxa"/>
          </w:tcPr>
          <w:p w14:paraId="245C937F" w14:textId="77777777" w:rsidR="00917598" w:rsidRPr="009C20A6" w:rsidRDefault="00917598" w:rsidP="00917598">
            <w:pPr>
              <w:pStyle w:val="03"/>
            </w:pPr>
            <w:r w:rsidRPr="009C20A6">
              <w:rPr>
                <w:rFonts w:hint="eastAsia"/>
              </w:rPr>
              <w:t>24</w:t>
            </w:r>
          </w:p>
        </w:tc>
        <w:tc>
          <w:tcPr>
            <w:tcW w:w="2268" w:type="dxa"/>
          </w:tcPr>
          <w:p w14:paraId="0E932670" w14:textId="77777777" w:rsidR="00917598" w:rsidRPr="009C20A6" w:rsidRDefault="00917598" w:rsidP="00917598">
            <w:pPr>
              <w:pStyle w:val="03"/>
            </w:pPr>
            <w:r w:rsidRPr="009C20A6">
              <w:rPr>
                <w:rFonts w:hint="eastAsia"/>
              </w:rPr>
              <w:t>祥豪·维多利亚港湾</w:t>
            </w:r>
          </w:p>
        </w:tc>
        <w:tc>
          <w:tcPr>
            <w:tcW w:w="1033" w:type="dxa"/>
          </w:tcPr>
          <w:p w14:paraId="3E364C1D" w14:textId="77777777" w:rsidR="00917598" w:rsidRPr="009C20A6" w:rsidRDefault="00917598" w:rsidP="00917598">
            <w:pPr>
              <w:pStyle w:val="03"/>
            </w:pPr>
            <w:r w:rsidRPr="009C20A6">
              <w:rPr>
                <w:rFonts w:hint="eastAsia"/>
              </w:rPr>
              <w:t>-1860</w:t>
            </w:r>
          </w:p>
        </w:tc>
        <w:tc>
          <w:tcPr>
            <w:tcW w:w="1383" w:type="dxa"/>
          </w:tcPr>
          <w:p w14:paraId="4412BB91" w14:textId="77777777" w:rsidR="00917598" w:rsidRPr="009C20A6" w:rsidRDefault="00917598" w:rsidP="00917598">
            <w:pPr>
              <w:pStyle w:val="03"/>
            </w:pPr>
            <w:r w:rsidRPr="009C20A6">
              <w:rPr>
                <w:rFonts w:hint="eastAsia"/>
              </w:rPr>
              <w:t>-1690</w:t>
            </w:r>
          </w:p>
        </w:tc>
        <w:tc>
          <w:tcPr>
            <w:tcW w:w="1383" w:type="dxa"/>
          </w:tcPr>
          <w:p w14:paraId="1DB28B03" w14:textId="77777777" w:rsidR="00917598" w:rsidRPr="009C20A6" w:rsidRDefault="00917598" w:rsidP="00917598">
            <w:pPr>
              <w:pStyle w:val="03"/>
            </w:pPr>
            <w:r w:rsidRPr="009C20A6">
              <w:rPr>
                <w:rFonts w:hint="eastAsia"/>
              </w:rPr>
              <w:t>194.19</w:t>
            </w:r>
          </w:p>
        </w:tc>
        <w:tc>
          <w:tcPr>
            <w:tcW w:w="1383" w:type="dxa"/>
          </w:tcPr>
          <w:p w14:paraId="658BA3B1" w14:textId="77777777" w:rsidR="00917598" w:rsidRPr="009C20A6" w:rsidRDefault="00917598" w:rsidP="00917598">
            <w:pPr>
              <w:pStyle w:val="03"/>
            </w:pPr>
            <w:r w:rsidRPr="009C20A6">
              <w:rPr>
                <w:rFonts w:hint="eastAsia"/>
              </w:rPr>
              <w:t>375</w:t>
            </w:r>
          </w:p>
        </w:tc>
      </w:tr>
      <w:tr w:rsidR="009C20A6" w:rsidRPr="009C20A6" w14:paraId="5BE6CBAB" w14:textId="77777777" w:rsidTr="00917598">
        <w:tc>
          <w:tcPr>
            <w:tcW w:w="846" w:type="dxa"/>
          </w:tcPr>
          <w:p w14:paraId="41044175" w14:textId="77777777" w:rsidR="00917598" w:rsidRPr="009C20A6" w:rsidRDefault="00917598" w:rsidP="00917598">
            <w:pPr>
              <w:pStyle w:val="03"/>
            </w:pPr>
            <w:r w:rsidRPr="009C20A6">
              <w:rPr>
                <w:rFonts w:hint="eastAsia"/>
              </w:rPr>
              <w:t>25</w:t>
            </w:r>
          </w:p>
        </w:tc>
        <w:tc>
          <w:tcPr>
            <w:tcW w:w="2268" w:type="dxa"/>
          </w:tcPr>
          <w:p w14:paraId="5B4FEA5D" w14:textId="77777777" w:rsidR="00917598" w:rsidRPr="009C20A6" w:rsidRDefault="00917598" w:rsidP="00917598">
            <w:pPr>
              <w:pStyle w:val="03"/>
            </w:pPr>
            <w:r w:rsidRPr="009C20A6">
              <w:rPr>
                <w:rFonts w:hint="eastAsia"/>
              </w:rPr>
              <w:t>贾坝沱家园</w:t>
            </w:r>
          </w:p>
        </w:tc>
        <w:tc>
          <w:tcPr>
            <w:tcW w:w="1033" w:type="dxa"/>
          </w:tcPr>
          <w:p w14:paraId="23DEC8DB" w14:textId="77777777" w:rsidR="00917598" w:rsidRPr="009C20A6" w:rsidRDefault="00917598" w:rsidP="00917598">
            <w:pPr>
              <w:pStyle w:val="03"/>
            </w:pPr>
            <w:r w:rsidRPr="009C20A6">
              <w:rPr>
                <w:rFonts w:hint="eastAsia"/>
              </w:rPr>
              <w:t>-1340</w:t>
            </w:r>
          </w:p>
        </w:tc>
        <w:tc>
          <w:tcPr>
            <w:tcW w:w="1383" w:type="dxa"/>
          </w:tcPr>
          <w:p w14:paraId="34CC2F95" w14:textId="77777777" w:rsidR="00917598" w:rsidRPr="009C20A6" w:rsidRDefault="00917598" w:rsidP="00917598">
            <w:pPr>
              <w:pStyle w:val="03"/>
            </w:pPr>
            <w:r w:rsidRPr="009C20A6">
              <w:rPr>
                <w:rFonts w:hint="eastAsia"/>
              </w:rPr>
              <w:t>-1755</w:t>
            </w:r>
          </w:p>
        </w:tc>
        <w:tc>
          <w:tcPr>
            <w:tcW w:w="1383" w:type="dxa"/>
          </w:tcPr>
          <w:p w14:paraId="184A3F8C" w14:textId="77777777" w:rsidR="00917598" w:rsidRPr="009C20A6" w:rsidRDefault="00917598" w:rsidP="00917598">
            <w:pPr>
              <w:pStyle w:val="03"/>
            </w:pPr>
            <w:r w:rsidRPr="009C20A6">
              <w:rPr>
                <w:rFonts w:hint="eastAsia"/>
              </w:rPr>
              <w:t>242.19</w:t>
            </w:r>
          </w:p>
        </w:tc>
        <w:tc>
          <w:tcPr>
            <w:tcW w:w="1383" w:type="dxa"/>
          </w:tcPr>
          <w:p w14:paraId="73749E38" w14:textId="77777777" w:rsidR="00917598" w:rsidRPr="009C20A6" w:rsidRDefault="00917598" w:rsidP="00917598">
            <w:pPr>
              <w:pStyle w:val="03"/>
            </w:pPr>
            <w:r w:rsidRPr="009C20A6">
              <w:rPr>
                <w:rFonts w:hint="eastAsia"/>
              </w:rPr>
              <w:t>315</w:t>
            </w:r>
          </w:p>
        </w:tc>
      </w:tr>
      <w:tr w:rsidR="009C20A6" w:rsidRPr="009C20A6" w14:paraId="2A74A132" w14:textId="77777777" w:rsidTr="00917598">
        <w:tc>
          <w:tcPr>
            <w:tcW w:w="846" w:type="dxa"/>
          </w:tcPr>
          <w:p w14:paraId="40204CBE" w14:textId="77777777" w:rsidR="00917598" w:rsidRPr="009C20A6" w:rsidRDefault="00917598" w:rsidP="00917598">
            <w:pPr>
              <w:pStyle w:val="03"/>
            </w:pPr>
            <w:r w:rsidRPr="009C20A6">
              <w:rPr>
                <w:rFonts w:hint="eastAsia"/>
              </w:rPr>
              <w:t>26</w:t>
            </w:r>
          </w:p>
        </w:tc>
        <w:tc>
          <w:tcPr>
            <w:tcW w:w="2268" w:type="dxa"/>
          </w:tcPr>
          <w:p w14:paraId="322CE4E6" w14:textId="77777777" w:rsidR="00917598" w:rsidRPr="009C20A6" w:rsidRDefault="00917598" w:rsidP="00917598">
            <w:pPr>
              <w:pStyle w:val="03"/>
            </w:pPr>
            <w:r w:rsidRPr="009C20A6">
              <w:rPr>
                <w:rFonts w:hint="eastAsia"/>
              </w:rPr>
              <w:t>毛狗洞居民点</w:t>
            </w:r>
          </w:p>
        </w:tc>
        <w:tc>
          <w:tcPr>
            <w:tcW w:w="1033" w:type="dxa"/>
          </w:tcPr>
          <w:p w14:paraId="7F561727" w14:textId="77777777" w:rsidR="00917598" w:rsidRPr="009C20A6" w:rsidRDefault="00917598" w:rsidP="00917598">
            <w:pPr>
              <w:pStyle w:val="03"/>
            </w:pPr>
            <w:r w:rsidRPr="009C20A6">
              <w:rPr>
                <w:rFonts w:hint="eastAsia"/>
              </w:rPr>
              <w:t>-1340</w:t>
            </w:r>
          </w:p>
        </w:tc>
        <w:tc>
          <w:tcPr>
            <w:tcW w:w="1383" w:type="dxa"/>
          </w:tcPr>
          <w:p w14:paraId="24C33DF0" w14:textId="77777777" w:rsidR="00917598" w:rsidRPr="009C20A6" w:rsidRDefault="00917598" w:rsidP="00917598">
            <w:pPr>
              <w:pStyle w:val="03"/>
            </w:pPr>
            <w:r w:rsidRPr="009C20A6">
              <w:rPr>
                <w:rFonts w:hint="eastAsia"/>
              </w:rPr>
              <w:t>-2435</w:t>
            </w:r>
          </w:p>
        </w:tc>
        <w:tc>
          <w:tcPr>
            <w:tcW w:w="1383" w:type="dxa"/>
          </w:tcPr>
          <w:p w14:paraId="712BE2F2" w14:textId="77777777" w:rsidR="00917598" w:rsidRPr="009C20A6" w:rsidRDefault="00917598" w:rsidP="00917598">
            <w:pPr>
              <w:pStyle w:val="03"/>
            </w:pPr>
            <w:r w:rsidRPr="009C20A6">
              <w:rPr>
                <w:rFonts w:hint="eastAsia"/>
              </w:rPr>
              <w:t>307.9</w:t>
            </w:r>
          </w:p>
        </w:tc>
        <w:tc>
          <w:tcPr>
            <w:tcW w:w="1383" w:type="dxa"/>
          </w:tcPr>
          <w:p w14:paraId="3BAE580C" w14:textId="77777777" w:rsidR="00917598" w:rsidRPr="009C20A6" w:rsidRDefault="00917598" w:rsidP="00917598">
            <w:pPr>
              <w:pStyle w:val="03"/>
            </w:pPr>
            <w:r w:rsidRPr="009C20A6">
              <w:rPr>
                <w:rFonts w:hint="eastAsia"/>
              </w:rPr>
              <w:t>307.9</w:t>
            </w:r>
          </w:p>
        </w:tc>
      </w:tr>
      <w:tr w:rsidR="009C20A6" w:rsidRPr="009C20A6" w14:paraId="5145E983" w14:textId="77777777" w:rsidTr="00917598">
        <w:tc>
          <w:tcPr>
            <w:tcW w:w="846" w:type="dxa"/>
          </w:tcPr>
          <w:p w14:paraId="5758D706" w14:textId="77777777" w:rsidR="00917598" w:rsidRPr="009C20A6" w:rsidRDefault="00917598" w:rsidP="00917598">
            <w:pPr>
              <w:pStyle w:val="03"/>
            </w:pPr>
            <w:r w:rsidRPr="009C20A6">
              <w:rPr>
                <w:rFonts w:hint="eastAsia"/>
              </w:rPr>
              <w:t>27</w:t>
            </w:r>
          </w:p>
        </w:tc>
        <w:tc>
          <w:tcPr>
            <w:tcW w:w="2268" w:type="dxa"/>
          </w:tcPr>
          <w:p w14:paraId="063DF58C" w14:textId="77777777" w:rsidR="00917598" w:rsidRPr="009C20A6" w:rsidRDefault="00917598" w:rsidP="00917598">
            <w:pPr>
              <w:pStyle w:val="03"/>
            </w:pPr>
            <w:r w:rsidRPr="009C20A6">
              <w:rPr>
                <w:rFonts w:hint="eastAsia"/>
              </w:rPr>
              <w:t>高牙社区居民点</w:t>
            </w:r>
          </w:p>
        </w:tc>
        <w:tc>
          <w:tcPr>
            <w:tcW w:w="1033" w:type="dxa"/>
          </w:tcPr>
          <w:p w14:paraId="1201B2B6" w14:textId="77777777" w:rsidR="00917598" w:rsidRPr="009C20A6" w:rsidRDefault="00917598" w:rsidP="00917598">
            <w:pPr>
              <w:pStyle w:val="03"/>
            </w:pPr>
            <w:r w:rsidRPr="009C20A6">
              <w:rPr>
                <w:rFonts w:hint="eastAsia"/>
              </w:rPr>
              <w:t>510</w:t>
            </w:r>
          </w:p>
        </w:tc>
        <w:tc>
          <w:tcPr>
            <w:tcW w:w="1383" w:type="dxa"/>
          </w:tcPr>
          <w:p w14:paraId="6631A218" w14:textId="77777777" w:rsidR="00917598" w:rsidRPr="009C20A6" w:rsidRDefault="00917598" w:rsidP="00917598">
            <w:pPr>
              <w:pStyle w:val="03"/>
            </w:pPr>
            <w:r w:rsidRPr="009C20A6">
              <w:rPr>
                <w:rFonts w:hint="eastAsia"/>
              </w:rPr>
              <w:t>-1575</w:t>
            </w:r>
          </w:p>
        </w:tc>
        <w:tc>
          <w:tcPr>
            <w:tcW w:w="1383" w:type="dxa"/>
          </w:tcPr>
          <w:p w14:paraId="1924527B" w14:textId="77777777" w:rsidR="00917598" w:rsidRPr="009C20A6" w:rsidRDefault="00917598" w:rsidP="00917598">
            <w:pPr>
              <w:pStyle w:val="03"/>
            </w:pPr>
            <w:r w:rsidRPr="009C20A6">
              <w:rPr>
                <w:rFonts w:hint="eastAsia"/>
              </w:rPr>
              <w:t>236.46</w:t>
            </w:r>
          </w:p>
        </w:tc>
        <w:tc>
          <w:tcPr>
            <w:tcW w:w="1383" w:type="dxa"/>
          </w:tcPr>
          <w:p w14:paraId="217CF168" w14:textId="77777777" w:rsidR="00917598" w:rsidRPr="009C20A6" w:rsidRDefault="00917598" w:rsidP="00917598">
            <w:pPr>
              <w:pStyle w:val="03"/>
            </w:pPr>
            <w:r w:rsidRPr="009C20A6">
              <w:rPr>
                <w:rFonts w:hint="eastAsia"/>
              </w:rPr>
              <w:t>272</w:t>
            </w:r>
          </w:p>
        </w:tc>
      </w:tr>
      <w:tr w:rsidR="009C20A6" w:rsidRPr="009C20A6" w14:paraId="298B8E94" w14:textId="77777777" w:rsidTr="00917598">
        <w:tc>
          <w:tcPr>
            <w:tcW w:w="846" w:type="dxa"/>
          </w:tcPr>
          <w:p w14:paraId="4F120C7D" w14:textId="1E8581AB" w:rsidR="00E3317E" w:rsidRPr="009C20A6" w:rsidRDefault="00E3317E" w:rsidP="00E3317E">
            <w:pPr>
              <w:pStyle w:val="03"/>
            </w:pPr>
            <w:r w:rsidRPr="009C20A6">
              <w:rPr>
                <w:rFonts w:hint="eastAsia"/>
              </w:rPr>
              <w:t>28</w:t>
            </w:r>
          </w:p>
        </w:tc>
        <w:tc>
          <w:tcPr>
            <w:tcW w:w="2268" w:type="dxa"/>
          </w:tcPr>
          <w:p w14:paraId="0275F407" w14:textId="02CC3C71" w:rsidR="00E3317E" w:rsidRPr="009C20A6" w:rsidRDefault="00E3317E" w:rsidP="00E3317E">
            <w:pPr>
              <w:pStyle w:val="03"/>
            </w:pPr>
            <w:r w:rsidRPr="009C20A6">
              <w:rPr>
                <w:rFonts w:hint="eastAsia"/>
              </w:rPr>
              <w:t>观音岩居民点</w:t>
            </w:r>
          </w:p>
        </w:tc>
        <w:tc>
          <w:tcPr>
            <w:tcW w:w="1033" w:type="dxa"/>
          </w:tcPr>
          <w:p w14:paraId="021F5124" w14:textId="70375AD1" w:rsidR="00E3317E" w:rsidRPr="009C20A6" w:rsidRDefault="00E3317E" w:rsidP="00E3317E">
            <w:pPr>
              <w:pStyle w:val="03"/>
            </w:pPr>
            <w:r w:rsidRPr="009C20A6">
              <w:rPr>
                <w:rFonts w:hint="eastAsia"/>
              </w:rPr>
              <w:t>2225</w:t>
            </w:r>
          </w:p>
        </w:tc>
        <w:tc>
          <w:tcPr>
            <w:tcW w:w="1383" w:type="dxa"/>
          </w:tcPr>
          <w:p w14:paraId="06788616" w14:textId="16A404BC" w:rsidR="00E3317E" w:rsidRPr="009C20A6" w:rsidRDefault="00E3317E" w:rsidP="00E3317E">
            <w:pPr>
              <w:pStyle w:val="03"/>
            </w:pPr>
            <w:r w:rsidRPr="009C20A6">
              <w:rPr>
                <w:rFonts w:hint="eastAsia"/>
              </w:rPr>
              <w:t>-1135</w:t>
            </w:r>
          </w:p>
        </w:tc>
        <w:tc>
          <w:tcPr>
            <w:tcW w:w="1383" w:type="dxa"/>
          </w:tcPr>
          <w:p w14:paraId="58BCA05A" w14:textId="2D564DA1" w:rsidR="00E3317E" w:rsidRPr="009C20A6" w:rsidRDefault="00E3317E" w:rsidP="00E3317E">
            <w:pPr>
              <w:pStyle w:val="03"/>
            </w:pPr>
            <w:r w:rsidRPr="009C20A6">
              <w:rPr>
                <w:rFonts w:hint="eastAsia"/>
              </w:rPr>
              <w:t>275.5</w:t>
            </w:r>
          </w:p>
        </w:tc>
        <w:tc>
          <w:tcPr>
            <w:tcW w:w="1383" w:type="dxa"/>
          </w:tcPr>
          <w:p w14:paraId="57606EE8" w14:textId="62ECEF34" w:rsidR="00E3317E" w:rsidRPr="009C20A6" w:rsidRDefault="00E3317E" w:rsidP="00E3317E">
            <w:pPr>
              <w:pStyle w:val="03"/>
            </w:pPr>
            <w:r w:rsidRPr="009C20A6">
              <w:rPr>
                <w:rFonts w:hint="eastAsia"/>
              </w:rPr>
              <w:t>275.5</w:t>
            </w:r>
          </w:p>
        </w:tc>
      </w:tr>
      <w:tr w:rsidR="009C20A6" w:rsidRPr="009C20A6" w14:paraId="0250505A" w14:textId="77777777" w:rsidTr="00D87EC5">
        <w:tc>
          <w:tcPr>
            <w:tcW w:w="846" w:type="dxa"/>
          </w:tcPr>
          <w:p w14:paraId="021C326A" w14:textId="700FDDD6" w:rsidR="00192C09" w:rsidRPr="009C20A6" w:rsidRDefault="00192C09" w:rsidP="00192C09">
            <w:pPr>
              <w:pStyle w:val="03"/>
            </w:pPr>
            <w:r w:rsidRPr="009C20A6">
              <w:rPr>
                <w:rFonts w:hint="eastAsia"/>
              </w:rPr>
              <w:t>2</w:t>
            </w:r>
            <w:r w:rsidRPr="009C20A6">
              <w:t>9</w:t>
            </w:r>
          </w:p>
        </w:tc>
        <w:tc>
          <w:tcPr>
            <w:tcW w:w="2268" w:type="dxa"/>
            <w:vAlign w:val="center"/>
          </w:tcPr>
          <w:p w14:paraId="0EC6CE99" w14:textId="3C935650" w:rsidR="00192C09" w:rsidRPr="009C20A6" w:rsidRDefault="00192C09" w:rsidP="00192C09">
            <w:pPr>
              <w:pStyle w:val="03"/>
            </w:pPr>
            <w:r w:rsidRPr="009C20A6">
              <w:t>规划居住用地</w:t>
            </w:r>
          </w:p>
        </w:tc>
        <w:tc>
          <w:tcPr>
            <w:tcW w:w="1033" w:type="dxa"/>
            <w:vAlign w:val="center"/>
          </w:tcPr>
          <w:p w14:paraId="7BF07F00" w14:textId="7B630B62" w:rsidR="00192C09" w:rsidRPr="009C20A6" w:rsidRDefault="00192C09" w:rsidP="00192C09">
            <w:pPr>
              <w:pStyle w:val="03"/>
            </w:pPr>
            <w:r w:rsidRPr="009C20A6">
              <w:rPr>
                <w:rFonts w:hint="eastAsia"/>
              </w:rPr>
              <w:t>3</w:t>
            </w:r>
            <w:r w:rsidRPr="009C20A6">
              <w:t>65</w:t>
            </w:r>
          </w:p>
        </w:tc>
        <w:tc>
          <w:tcPr>
            <w:tcW w:w="1383" w:type="dxa"/>
            <w:vAlign w:val="center"/>
          </w:tcPr>
          <w:p w14:paraId="5445156A" w14:textId="21B8A404" w:rsidR="00192C09" w:rsidRPr="009C20A6" w:rsidRDefault="00192C09" w:rsidP="00192C09">
            <w:pPr>
              <w:pStyle w:val="03"/>
            </w:pPr>
            <w:r w:rsidRPr="009C20A6">
              <w:rPr>
                <w:rFonts w:hint="eastAsia"/>
              </w:rPr>
              <w:t>5</w:t>
            </w:r>
            <w:r w:rsidRPr="009C20A6">
              <w:t>30</w:t>
            </w:r>
          </w:p>
        </w:tc>
        <w:tc>
          <w:tcPr>
            <w:tcW w:w="1383" w:type="dxa"/>
          </w:tcPr>
          <w:p w14:paraId="79536B6E" w14:textId="01DE9FB7" w:rsidR="00192C09" w:rsidRPr="009C20A6" w:rsidRDefault="00192C09" w:rsidP="00192C09">
            <w:pPr>
              <w:pStyle w:val="03"/>
            </w:pPr>
            <w:r w:rsidRPr="009C20A6">
              <w:t>278.51</w:t>
            </w:r>
          </w:p>
        </w:tc>
        <w:tc>
          <w:tcPr>
            <w:tcW w:w="1383" w:type="dxa"/>
          </w:tcPr>
          <w:p w14:paraId="104D58B2" w14:textId="65A1942F" w:rsidR="00192C09" w:rsidRPr="009C20A6" w:rsidRDefault="00192C09" w:rsidP="00192C09">
            <w:pPr>
              <w:pStyle w:val="03"/>
            </w:pPr>
            <w:r w:rsidRPr="009C20A6">
              <w:t>278.51</w:t>
            </w:r>
          </w:p>
        </w:tc>
      </w:tr>
      <w:tr w:rsidR="00192C09" w:rsidRPr="009C20A6" w14:paraId="69D3895E" w14:textId="77777777" w:rsidTr="00D87EC5">
        <w:tc>
          <w:tcPr>
            <w:tcW w:w="846" w:type="dxa"/>
          </w:tcPr>
          <w:p w14:paraId="2910E8B7" w14:textId="419F7D0E" w:rsidR="00192C09" w:rsidRPr="009C20A6" w:rsidRDefault="00192C09" w:rsidP="00192C09">
            <w:pPr>
              <w:pStyle w:val="03"/>
            </w:pPr>
            <w:r w:rsidRPr="009C20A6">
              <w:rPr>
                <w:rFonts w:hint="eastAsia"/>
              </w:rPr>
              <w:t>3</w:t>
            </w:r>
            <w:r w:rsidRPr="009C20A6">
              <w:t>0</w:t>
            </w:r>
          </w:p>
        </w:tc>
        <w:tc>
          <w:tcPr>
            <w:tcW w:w="2268" w:type="dxa"/>
            <w:vAlign w:val="center"/>
          </w:tcPr>
          <w:p w14:paraId="08BC86C1" w14:textId="4378F935" w:rsidR="00192C09" w:rsidRPr="009C20A6" w:rsidRDefault="00192C09" w:rsidP="00192C09">
            <w:pPr>
              <w:pStyle w:val="03"/>
            </w:pPr>
            <w:r w:rsidRPr="009C20A6">
              <w:t>规划小学校</w:t>
            </w:r>
          </w:p>
        </w:tc>
        <w:tc>
          <w:tcPr>
            <w:tcW w:w="1033" w:type="dxa"/>
            <w:vAlign w:val="center"/>
          </w:tcPr>
          <w:p w14:paraId="438A5E86" w14:textId="12FD323C" w:rsidR="00192C09" w:rsidRPr="009C20A6" w:rsidRDefault="00192C09" w:rsidP="00192C09">
            <w:pPr>
              <w:pStyle w:val="03"/>
            </w:pPr>
            <w:r w:rsidRPr="009C20A6">
              <w:rPr>
                <w:rFonts w:hint="eastAsia"/>
              </w:rPr>
              <w:t>6</w:t>
            </w:r>
            <w:r w:rsidRPr="009C20A6">
              <w:t>20</w:t>
            </w:r>
          </w:p>
        </w:tc>
        <w:tc>
          <w:tcPr>
            <w:tcW w:w="1383" w:type="dxa"/>
            <w:vAlign w:val="center"/>
          </w:tcPr>
          <w:p w14:paraId="2E590E4D" w14:textId="167CE252" w:rsidR="00192C09" w:rsidRPr="009C20A6" w:rsidRDefault="00192C09" w:rsidP="00192C09">
            <w:pPr>
              <w:pStyle w:val="03"/>
            </w:pPr>
            <w:r w:rsidRPr="009C20A6">
              <w:rPr>
                <w:rFonts w:hint="eastAsia"/>
              </w:rPr>
              <w:t>5</w:t>
            </w:r>
            <w:r w:rsidRPr="009C20A6">
              <w:t>90</w:t>
            </w:r>
          </w:p>
        </w:tc>
        <w:tc>
          <w:tcPr>
            <w:tcW w:w="1383" w:type="dxa"/>
          </w:tcPr>
          <w:p w14:paraId="29866EB9" w14:textId="625019E2" w:rsidR="00192C09" w:rsidRPr="009C20A6" w:rsidRDefault="00192C09" w:rsidP="00192C09">
            <w:pPr>
              <w:pStyle w:val="03"/>
            </w:pPr>
            <w:r w:rsidRPr="009C20A6">
              <w:t>281.20</w:t>
            </w:r>
          </w:p>
        </w:tc>
        <w:tc>
          <w:tcPr>
            <w:tcW w:w="1383" w:type="dxa"/>
          </w:tcPr>
          <w:p w14:paraId="25528560" w14:textId="02BEC6AA" w:rsidR="00192C09" w:rsidRPr="009C20A6" w:rsidRDefault="00192C09" w:rsidP="00192C09">
            <w:pPr>
              <w:pStyle w:val="03"/>
            </w:pPr>
            <w:r w:rsidRPr="009C20A6">
              <w:t>281.20</w:t>
            </w:r>
          </w:p>
        </w:tc>
      </w:tr>
    </w:tbl>
    <w:p w14:paraId="3E7D3AE8" w14:textId="77777777" w:rsidR="005236EF" w:rsidRPr="009C20A6" w:rsidRDefault="005236EF" w:rsidP="005236EF">
      <w:pPr>
        <w:ind w:firstLine="480"/>
      </w:pPr>
    </w:p>
    <w:p w14:paraId="6549AA0D" w14:textId="77777777" w:rsidR="005236EF" w:rsidRPr="009C20A6" w:rsidRDefault="005236EF" w:rsidP="005236EF">
      <w:pPr>
        <w:ind w:firstLine="480"/>
        <w:rPr>
          <w:szCs w:val="26"/>
        </w:rPr>
      </w:pPr>
      <w:r w:rsidRPr="009C20A6">
        <w:rPr>
          <w:rFonts w:ascii="宋体" w:hAnsi="宋体" w:hint="eastAsia"/>
          <w:szCs w:val="26"/>
        </w:rPr>
        <w:t>②</w:t>
      </w:r>
      <w:r w:rsidRPr="009C20A6">
        <w:rPr>
          <w:szCs w:val="26"/>
        </w:rPr>
        <w:t>网格点</w:t>
      </w:r>
    </w:p>
    <w:p w14:paraId="560D9168" w14:textId="77777777" w:rsidR="005236EF" w:rsidRPr="009C20A6" w:rsidRDefault="005236EF" w:rsidP="005236EF">
      <w:pPr>
        <w:ind w:firstLine="480"/>
        <w:rPr>
          <w:szCs w:val="26"/>
        </w:rPr>
      </w:pPr>
      <w:r w:rsidRPr="009C20A6">
        <w:rPr>
          <w:szCs w:val="26"/>
        </w:rPr>
        <w:t>环境质量预测网格点间距采用等间距设置，间距均为</w:t>
      </w:r>
      <w:r w:rsidRPr="009C20A6">
        <w:rPr>
          <w:szCs w:val="26"/>
        </w:rPr>
        <w:t>100m</w:t>
      </w:r>
      <w:r w:rsidRPr="009C20A6">
        <w:rPr>
          <w:szCs w:val="26"/>
        </w:rPr>
        <w:t>；大气环境防护距离厂界外预测网格间距为</w:t>
      </w:r>
      <w:r w:rsidRPr="009C20A6">
        <w:rPr>
          <w:szCs w:val="26"/>
        </w:rPr>
        <w:t>50 m</w:t>
      </w:r>
      <w:r w:rsidRPr="009C20A6">
        <w:rPr>
          <w:szCs w:val="26"/>
        </w:rPr>
        <w:t>。</w:t>
      </w:r>
    </w:p>
    <w:p w14:paraId="61903711" w14:textId="77777777" w:rsidR="005236EF" w:rsidRPr="009C20A6" w:rsidRDefault="005236EF" w:rsidP="005236EF">
      <w:pPr>
        <w:ind w:firstLine="480"/>
      </w:pPr>
      <w:r w:rsidRPr="009C20A6">
        <w:t>（</w:t>
      </w:r>
      <w:r w:rsidRPr="009C20A6">
        <w:t>8</w:t>
      </w:r>
      <w:r w:rsidRPr="009C20A6">
        <w:t>）预测方案</w:t>
      </w:r>
    </w:p>
    <w:p w14:paraId="749D83C7" w14:textId="77777777" w:rsidR="005236EF" w:rsidRPr="009C20A6" w:rsidRDefault="005236EF" w:rsidP="005236EF">
      <w:pPr>
        <w:ind w:firstLine="480"/>
        <w:rPr>
          <w:szCs w:val="26"/>
        </w:rPr>
      </w:pPr>
      <w:r w:rsidRPr="009C20A6">
        <w:rPr>
          <w:szCs w:val="26"/>
        </w:rPr>
        <w:t>本次工程位于达标区，大气环境预测内容如下表所示。</w:t>
      </w:r>
    </w:p>
    <w:p w14:paraId="59D56C1E" w14:textId="77777777" w:rsidR="005236EF" w:rsidRPr="009C20A6" w:rsidRDefault="005236EF" w:rsidP="007A389B">
      <w:pPr>
        <w:pStyle w:val="020"/>
        <w:spacing w:before="156"/>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5</w:t>
      </w:r>
      <w:r w:rsidRPr="009C20A6">
        <w:fldChar w:fldCharType="end"/>
      </w:r>
      <w:r w:rsidRPr="009C20A6">
        <w:t xml:space="preserve">  大气环境预测内容表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6"/>
        <w:gridCol w:w="2097"/>
        <w:gridCol w:w="1215"/>
        <w:gridCol w:w="1888"/>
        <w:gridCol w:w="2500"/>
      </w:tblGrid>
      <w:tr w:rsidR="009C20A6" w:rsidRPr="009C20A6" w14:paraId="4597F146" w14:textId="77777777" w:rsidTr="005236EF">
        <w:trPr>
          <w:trHeight w:val="20"/>
          <w:tblHeader/>
          <w:jc w:val="center"/>
        </w:trPr>
        <w:tc>
          <w:tcPr>
            <w:tcW w:w="359" w:type="pct"/>
            <w:shd w:val="clear" w:color="auto" w:fill="auto"/>
            <w:vAlign w:val="center"/>
            <w:hideMark/>
          </w:tcPr>
          <w:p w14:paraId="6BA19A6E" w14:textId="77777777" w:rsidR="005236EF" w:rsidRPr="009C20A6" w:rsidRDefault="005236EF" w:rsidP="005236EF">
            <w:pPr>
              <w:spacing w:line="360" w:lineRule="exact"/>
              <w:ind w:firstLineChars="0" w:firstLine="0"/>
              <w:jc w:val="center"/>
              <w:rPr>
                <w:sz w:val="21"/>
                <w:szCs w:val="22"/>
              </w:rPr>
            </w:pPr>
            <w:r w:rsidRPr="009C20A6">
              <w:rPr>
                <w:sz w:val="21"/>
                <w:szCs w:val="22"/>
              </w:rPr>
              <w:t>序号</w:t>
            </w:r>
          </w:p>
        </w:tc>
        <w:tc>
          <w:tcPr>
            <w:tcW w:w="1264" w:type="pct"/>
            <w:shd w:val="clear" w:color="auto" w:fill="auto"/>
            <w:vAlign w:val="center"/>
            <w:hideMark/>
          </w:tcPr>
          <w:p w14:paraId="31AE5E81" w14:textId="77777777" w:rsidR="005236EF" w:rsidRPr="009C20A6" w:rsidRDefault="005236EF" w:rsidP="005236EF">
            <w:pPr>
              <w:spacing w:line="360" w:lineRule="exact"/>
              <w:ind w:firstLineChars="0" w:firstLine="0"/>
              <w:jc w:val="center"/>
              <w:rPr>
                <w:sz w:val="21"/>
                <w:szCs w:val="22"/>
              </w:rPr>
            </w:pPr>
            <w:r w:rsidRPr="009C20A6">
              <w:rPr>
                <w:sz w:val="21"/>
                <w:szCs w:val="22"/>
              </w:rPr>
              <w:t>污染源类别</w:t>
            </w:r>
          </w:p>
        </w:tc>
        <w:tc>
          <w:tcPr>
            <w:tcW w:w="732" w:type="pct"/>
            <w:shd w:val="clear" w:color="auto" w:fill="auto"/>
            <w:vAlign w:val="center"/>
            <w:hideMark/>
          </w:tcPr>
          <w:p w14:paraId="096C4E1D" w14:textId="77777777" w:rsidR="005236EF" w:rsidRPr="009C20A6" w:rsidRDefault="005236EF" w:rsidP="005236EF">
            <w:pPr>
              <w:spacing w:line="360" w:lineRule="exact"/>
              <w:ind w:firstLineChars="0" w:firstLine="0"/>
              <w:jc w:val="center"/>
              <w:rPr>
                <w:sz w:val="21"/>
                <w:szCs w:val="22"/>
              </w:rPr>
            </w:pPr>
            <w:r w:rsidRPr="009C20A6">
              <w:rPr>
                <w:sz w:val="21"/>
                <w:szCs w:val="22"/>
              </w:rPr>
              <w:t>排放形式</w:t>
            </w:r>
          </w:p>
        </w:tc>
        <w:tc>
          <w:tcPr>
            <w:tcW w:w="1138" w:type="pct"/>
            <w:shd w:val="clear" w:color="auto" w:fill="auto"/>
            <w:vAlign w:val="center"/>
            <w:hideMark/>
          </w:tcPr>
          <w:p w14:paraId="1AFD5A72" w14:textId="77777777" w:rsidR="005236EF" w:rsidRPr="009C20A6" w:rsidRDefault="005236EF" w:rsidP="005236EF">
            <w:pPr>
              <w:spacing w:line="360" w:lineRule="exact"/>
              <w:ind w:firstLineChars="0" w:firstLine="0"/>
              <w:jc w:val="center"/>
              <w:rPr>
                <w:sz w:val="21"/>
                <w:szCs w:val="22"/>
              </w:rPr>
            </w:pPr>
            <w:r w:rsidRPr="009C20A6">
              <w:rPr>
                <w:sz w:val="21"/>
                <w:szCs w:val="22"/>
              </w:rPr>
              <w:t>预测内容</w:t>
            </w:r>
          </w:p>
        </w:tc>
        <w:tc>
          <w:tcPr>
            <w:tcW w:w="1507" w:type="pct"/>
            <w:shd w:val="clear" w:color="auto" w:fill="auto"/>
            <w:vAlign w:val="center"/>
            <w:hideMark/>
          </w:tcPr>
          <w:p w14:paraId="04838BD4" w14:textId="77777777" w:rsidR="005236EF" w:rsidRPr="009C20A6" w:rsidRDefault="005236EF" w:rsidP="005236EF">
            <w:pPr>
              <w:spacing w:line="360" w:lineRule="exact"/>
              <w:ind w:firstLineChars="0" w:firstLine="0"/>
              <w:jc w:val="center"/>
              <w:rPr>
                <w:sz w:val="21"/>
                <w:szCs w:val="22"/>
              </w:rPr>
            </w:pPr>
            <w:r w:rsidRPr="009C20A6">
              <w:rPr>
                <w:sz w:val="21"/>
                <w:szCs w:val="22"/>
              </w:rPr>
              <w:t>评价内容</w:t>
            </w:r>
          </w:p>
        </w:tc>
      </w:tr>
      <w:tr w:rsidR="009C20A6" w:rsidRPr="009C20A6" w14:paraId="18F6DACF" w14:textId="77777777" w:rsidTr="005236EF">
        <w:trPr>
          <w:trHeight w:val="20"/>
          <w:tblHeader/>
          <w:jc w:val="center"/>
        </w:trPr>
        <w:tc>
          <w:tcPr>
            <w:tcW w:w="359" w:type="pct"/>
            <w:shd w:val="clear" w:color="auto" w:fill="auto"/>
            <w:vAlign w:val="center"/>
          </w:tcPr>
          <w:p w14:paraId="710FD92D" w14:textId="77777777" w:rsidR="005236EF" w:rsidRPr="009C20A6" w:rsidRDefault="005236EF" w:rsidP="005236EF">
            <w:pPr>
              <w:spacing w:line="360" w:lineRule="exact"/>
              <w:ind w:firstLineChars="0" w:firstLine="0"/>
              <w:jc w:val="center"/>
              <w:rPr>
                <w:sz w:val="21"/>
                <w:szCs w:val="22"/>
              </w:rPr>
            </w:pPr>
            <w:r w:rsidRPr="009C20A6">
              <w:rPr>
                <w:sz w:val="21"/>
                <w:szCs w:val="22"/>
              </w:rPr>
              <w:t>1</w:t>
            </w:r>
          </w:p>
        </w:tc>
        <w:tc>
          <w:tcPr>
            <w:tcW w:w="1264" w:type="pct"/>
            <w:shd w:val="clear" w:color="auto" w:fill="auto"/>
            <w:vAlign w:val="center"/>
          </w:tcPr>
          <w:p w14:paraId="080B8FE2" w14:textId="77777777" w:rsidR="005236EF" w:rsidRPr="009C20A6" w:rsidRDefault="005236EF" w:rsidP="005236EF">
            <w:pPr>
              <w:spacing w:line="360" w:lineRule="exact"/>
              <w:ind w:firstLineChars="0" w:firstLine="0"/>
              <w:jc w:val="center"/>
              <w:rPr>
                <w:sz w:val="21"/>
                <w:szCs w:val="22"/>
              </w:rPr>
            </w:pPr>
            <w:r w:rsidRPr="009C20A6">
              <w:rPr>
                <w:sz w:val="21"/>
                <w:szCs w:val="22"/>
              </w:rPr>
              <w:t>新增污染源</w:t>
            </w:r>
          </w:p>
        </w:tc>
        <w:tc>
          <w:tcPr>
            <w:tcW w:w="732" w:type="pct"/>
            <w:shd w:val="clear" w:color="auto" w:fill="auto"/>
            <w:vAlign w:val="center"/>
          </w:tcPr>
          <w:p w14:paraId="3E9B8062" w14:textId="77777777" w:rsidR="005236EF" w:rsidRPr="009C20A6" w:rsidRDefault="005236EF" w:rsidP="005236EF">
            <w:pPr>
              <w:spacing w:line="360" w:lineRule="exact"/>
              <w:ind w:firstLineChars="0" w:firstLine="0"/>
              <w:jc w:val="center"/>
              <w:rPr>
                <w:sz w:val="21"/>
                <w:szCs w:val="22"/>
              </w:rPr>
            </w:pPr>
            <w:r w:rsidRPr="009C20A6">
              <w:rPr>
                <w:sz w:val="21"/>
                <w:szCs w:val="22"/>
              </w:rPr>
              <w:t>正常排放</w:t>
            </w:r>
          </w:p>
        </w:tc>
        <w:tc>
          <w:tcPr>
            <w:tcW w:w="1138" w:type="pct"/>
            <w:shd w:val="clear" w:color="auto" w:fill="auto"/>
            <w:vAlign w:val="center"/>
          </w:tcPr>
          <w:p w14:paraId="6E98FAAD" w14:textId="77777777" w:rsidR="005236EF" w:rsidRPr="009C20A6" w:rsidRDefault="005236EF" w:rsidP="005236EF">
            <w:pPr>
              <w:spacing w:line="360" w:lineRule="exact"/>
              <w:ind w:firstLineChars="0" w:firstLine="0"/>
              <w:jc w:val="center"/>
              <w:rPr>
                <w:sz w:val="21"/>
                <w:szCs w:val="22"/>
              </w:rPr>
            </w:pPr>
            <w:r w:rsidRPr="009C20A6">
              <w:rPr>
                <w:sz w:val="21"/>
                <w:szCs w:val="22"/>
              </w:rPr>
              <w:t>短期浓度</w:t>
            </w:r>
          </w:p>
          <w:p w14:paraId="7DD5BF32" w14:textId="77777777" w:rsidR="005236EF" w:rsidRPr="009C20A6" w:rsidRDefault="005236EF" w:rsidP="005236EF">
            <w:pPr>
              <w:spacing w:line="360" w:lineRule="exact"/>
              <w:ind w:firstLineChars="0" w:firstLine="0"/>
              <w:jc w:val="center"/>
              <w:rPr>
                <w:sz w:val="21"/>
                <w:szCs w:val="22"/>
              </w:rPr>
            </w:pPr>
            <w:r w:rsidRPr="009C20A6">
              <w:rPr>
                <w:sz w:val="21"/>
                <w:szCs w:val="22"/>
              </w:rPr>
              <w:t>长期浓度</w:t>
            </w:r>
          </w:p>
        </w:tc>
        <w:tc>
          <w:tcPr>
            <w:tcW w:w="1507" w:type="pct"/>
            <w:shd w:val="clear" w:color="auto" w:fill="auto"/>
            <w:vAlign w:val="center"/>
          </w:tcPr>
          <w:p w14:paraId="0C14E737" w14:textId="77777777" w:rsidR="005236EF" w:rsidRPr="009C20A6" w:rsidRDefault="005236EF" w:rsidP="005236EF">
            <w:pPr>
              <w:spacing w:line="360" w:lineRule="exact"/>
              <w:ind w:firstLineChars="0" w:firstLine="0"/>
              <w:jc w:val="center"/>
              <w:rPr>
                <w:sz w:val="21"/>
                <w:szCs w:val="22"/>
              </w:rPr>
            </w:pPr>
            <w:r w:rsidRPr="009C20A6">
              <w:rPr>
                <w:sz w:val="21"/>
                <w:szCs w:val="22"/>
              </w:rPr>
              <w:t>最大浓度占标率</w:t>
            </w:r>
          </w:p>
        </w:tc>
      </w:tr>
      <w:tr w:rsidR="009C20A6" w:rsidRPr="009C20A6" w14:paraId="1EF8221A" w14:textId="77777777" w:rsidTr="005236EF">
        <w:trPr>
          <w:trHeight w:val="20"/>
          <w:tblHeader/>
          <w:jc w:val="center"/>
        </w:trPr>
        <w:tc>
          <w:tcPr>
            <w:tcW w:w="359" w:type="pct"/>
            <w:shd w:val="clear" w:color="auto" w:fill="auto"/>
            <w:vAlign w:val="center"/>
          </w:tcPr>
          <w:p w14:paraId="51350905" w14:textId="77777777" w:rsidR="005236EF" w:rsidRPr="009C20A6" w:rsidRDefault="005236EF" w:rsidP="005236EF">
            <w:pPr>
              <w:spacing w:line="360" w:lineRule="exact"/>
              <w:ind w:firstLineChars="0" w:firstLine="0"/>
              <w:jc w:val="center"/>
              <w:rPr>
                <w:sz w:val="21"/>
                <w:szCs w:val="22"/>
              </w:rPr>
            </w:pPr>
            <w:r w:rsidRPr="009C20A6">
              <w:rPr>
                <w:sz w:val="21"/>
                <w:szCs w:val="22"/>
              </w:rPr>
              <w:t>2</w:t>
            </w:r>
          </w:p>
        </w:tc>
        <w:tc>
          <w:tcPr>
            <w:tcW w:w="1264" w:type="pct"/>
            <w:shd w:val="clear" w:color="auto" w:fill="auto"/>
            <w:vAlign w:val="center"/>
          </w:tcPr>
          <w:p w14:paraId="7AA7EC24" w14:textId="77777777" w:rsidR="005236EF" w:rsidRPr="009C20A6" w:rsidRDefault="005236EF" w:rsidP="005236EF">
            <w:pPr>
              <w:spacing w:line="360" w:lineRule="exact"/>
              <w:ind w:firstLineChars="0" w:firstLine="0"/>
              <w:jc w:val="center"/>
              <w:rPr>
                <w:sz w:val="21"/>
                <w:szCs w:val="22"/>
              </w:rPr>
            </w:pPr>
            <w:r w:rsidRPr="009C20A6">
              <w:rPr>
                <w:sz w:val="21"/>
                <w:szCs w:val="22"/>
              </w:rPr>
              <w:t>新增污染源</w:t>
            </w:r>
            <w:r w:rsidRPr="009C20A6">
              <w:rPr>
                <w:sz w:val="21"/>
                <w:szCs w:val="22"/>
              </w:rPr>
              <w:t>+</w:t>
            </w:r>
            <w:r w:rsidRPr="009C20A6">
              <w:rPr>
                <w:sz w:val="21"/>
                <w:szCs w:val="22"/>
              </w:rPr>
              <w:t>其他在建、拟建污染源</w:t>
            </w:r>
          </w:p>
        </w:tc>
        <w:tc>
          <w:tcPr>
            <w:tcW w:w="732" w:type="pct"/>
            <w:shd w:val="clear" w:color="auto" w:fill="auto"/>
            <w:vAlign w:val="center"/>
          </w:tcPr>
          <w:p w14:paraId="171B0D6D" w14:textId="77777777" w:rsidR="005236EF" w:rsidRPr="009C20A6" w:rsidRDefault="005236EF" w:rsidP="005236EF">
            <w:pPr>
              <w:spacing w:line="360" w:lineRule="exact"/>
              <w:ind w:firstLineChars="0" w:firstLine="0"/>
              <w:jc w:val="center"/>
              <w:rPr>
                <w:sz w:val="21"/>
                <w:szCs w:val="22"/>
              </w:rPr>
            </w:pPr>
            <w:r w:rsidRPr="009C20A6">
              <w:rPr>
                <w:sz w:val="21"/>
                <w:szCs w:val="22"/>
              </w:rPr>
              <w:t>正常排放</w:t>
            </w:r>
          </w:p>
        </w:tc>
        <w:tc>
          <w:tcPr>
            <w:tcW w:w="1138" w:type="pct"/>
            <w:shd w:val="clear" w:color="auto" w:fill="auto"/>
            <w:vAlign w:val="center"/>
          </w:tcPr>
          <w:p w14:paraId="03DEDB41" w14:textId="77777777" w:rsidR="005236EF" w:rsidRPr="009C20A6" w:rsidRDefault="005236EF" w:rsidP="005236EF">
            <w:pPr>
              <w:spacing w:line="360" w:lineRule="exact"/>
              <w:ind w:firstLineChars="0" w:firstLine="0"/>
              <w:jc w:val="center"/>
              <w:rPr>
                <w:sz w:val="21"/>
                <w:szCs w:val="22"/>
              </w:rPr>
            </w:pPr>
            <w:r w:rsidRPr="009C20A6">
              <w:rPr>
                <w:sz w:val="21"/>
                <w:szCs w:val="22"/>
              </w:rPr>
              <w:t>短期浓度</w:t>
            </w:r>
          </w:p>
          <w:p w14:paraId="178DF920" w14:textId="77777777" w:rsidR="005236EF" w:rsidRPr="009C20A6" w:rsidRDefault="005236EF" w:rsidP="005236EF">
            <w:pPr>
              <w:spacing w:line="360" w:lineRule="exact"/>
              <w:ind w:firstLineChars="0" w:firstLine="0"/>
              <w:jc w:val="center"/>
              <w:rPr>
                <w:sz w:val="21"/>
                <w:szCs w:val="22"/>
              </w:rPr>
            </w:pPr>
            <w:r w:rsidRPr="009C20A6">
              <w:rPr>
                <w:sz w:val="21"/>
                <w:szCs w:val="22"/>
              </w:rPr>
              <w:t>长期浓度</w:t>
            </w:r>
          </w:p>
        </w:tc>
        <w:tc>
          <w:tcPr>
            <w:tcW w:w="1507" w:type="pct"/>
            <w:shd w:val="clear" w:color="auto" w:fill="auto"/>
            <w:vAlign w:val="center"/>
          </w:tcPr>
          <w:p w14:paraId="3C9AF00E" w14:textId="77777777" w:rsidR="005236EF" w:rsidRPr="009C20A6" w:rsidRDefault="005236EF" w:rsidP="005236EF">
            <w:pPr>
              <w:spacing w:line="360" w:lineRule="exact"/>
              <w:ind w:firstLineChars="0" w:firstLine="0"/>
              <w:jc w:val="center"/>
              <w:rPr>
                <w:sz w:val="21"/>
                <w:szCs w:val="26"/>
              </w:rPr>
            </w:pPr>
            <w:r w:rsidRPr="009C20A6">
              <w:rPr>
                <w:sz w:val="21"/>
                <w:szCs w:val="26"/>
              </w:rPr>
              <w:t>叠加环境质量现状浓度后的保证率日平均质量浓度和年平均质量浓度的占标率，或短期浓度的达标情况</w:t>
            </w:r>
          </w:p>
        </w:tc>
      </w:tr>
      <w:tr w:rsidR="009C20A6" w:rsidRPr="009C20A6" w14:paraId="05ABBFB3" w14:textId="77777777" w:rsidTr="005236EF">
        <w:trPr>
          <w:trHeight w:val="20"/>
          <w:tblHeader/>
          <w:jc w:val="center"/>
        </w:trPr>
        <w:tc>
          <w:tcPr>
            <w:tcW w:w="359" w:type="pct"/>
            <w:shd w:val="clear" w:color="auto" w:fill="auto"/>
            <w:vAlign w:val="center"/>
          </w:tcPr>
          <w:p w14:paraId="30411132" w14:textId="77777777" w:rsidR="005236EF" w:rsidRPr="009C20A6" w:rsidRDefault="005236EF" w:rsidP="005236EF">
            <w:pPr>
              <w:spacing w:line="360" w:lineRule="exact"/>
              <w:ind w:firstLineChars="0" w:firstLine="0"/>
              <w:jc w:val="center"/>
              <w:rPr>
                <w:sz w:val="21"/>
                <w:szCs w:val="22"/>
              </w:rPr>
            </w:pPr>
            <w:r w:rsidRPr="009C20A6">
              <w:rPr>
                <w:sz w:val="21"/>
                <w:szCs w:val="22"/>
              </w:rPr>
              <w:t>3</w:t>
            </w:r>
          </w:p>
        </w:tc>
        <w:tc>
          <w:tcPr>
            <w:tcW w:w="1264" w:type="pct"/>
            <w:shd w:val="clear" w:color="auto" w:fill="auto"/>
            <w:vAlign w:val="center"/>
          </w:tcPr>
          <w:p w14:paraId="4B3D6529" w14:textId="77777777" w:rsidR="005236EF" w:rsidRPr="009C20A6" w:rsidRDefault="005236EF" w:rsidP="005236EF">
            <w:pPr>
              <w:spacing w:line="360" w:lineRule="exact"/>
              <w:ind w:firstLineChars="0" w:firstLine="0"/>
              <w:jc w:val="center"/>
              <w:rPr>
                <w:sz w:val="21"/>
                <w:szCs w:val="22"/>
              </w:rPr>
            </w:pPr>
            <w:r w:rsidRPr="009C20A6">
              <w:rPr>
                <w:sz w:val="21"/>
                <w:szCs w:val="22"/>
              </w:rPr>
              <w:t>新增污染源</w:t>
            </w:r>
          </w:p>
        </w:tc>
        <w:tc>
          <w:tcPr>
            <w:tcW w:w="732" w:type="pct"/>
            <w:shd w:val="clear" w:color="auto" w:fill="auto"/>
            <w:vAlign w:val="center"/>
          </w:tcPr>
          <w:p w14:paraId="0D5EA001" w14:textId="77777777" w:rsidR="005236EF" w:rsidRPr="009C20A6" w:rsidRDefault="005236EF" w:rsidP="005236EF">
            <w:pPr>
              <w:spacing w:line="360" w:lineRule="exact"/>
              <w:ind w:firstLineChars="0" w:firstLine="0"/>
              <w:jc w:val="center"/>
              <w:rPr>
                <w:sz w:val="21"/>
                <w:szCs w:val="22"/>
              </w:rPr>
            </w:pPr>
            <w:r w:rsidRPr="009C20A6">
              <w:rPr>
                <w:sz w:val="21"/>
                <w:szCs w:val="22"/>
              </w:rPr>
              <w:t>非正常排放</w:t>
            </w:r>
          </w:p>
        </w:tc>
        <w:tc>
          <w:tcPr>
            <w:tcW w:w="1138" w:type="pct"/>
            <w:shd w:val="clear" w:color="auto" w:fill="auto"/>
            <w:vAlign w:val="center"/>
          </w:tcPr>
          <w:p w14:paraId="022CEC22" w14:textId="77777777" w:rsidR="005236EF" w:rsidRPr="009C20A6" w:rsidRDefault="005236EF" w:rsidP="005236EF">
            <w:pPr>
              <w:spacing w:line="360" w:lineRule="exact"/>
              <w:ind w:firstLineChars="0" w:firstLine="0"/>
              <w:jc w:val="center"/>
              <w:rPr>
                <w:sz w:val="21"/>
                <w:szCs w:val="26"/>
              </w:rPr>
            </w:pPr>
            <w:r w:rsidRPr="009C20A6">
              <w:rPr>
                <w:sz w:val="21"/>
                <w:szCs w:val="26"/>
              </w:rPr>
              <w:t>1 h</w:t>
            </w:r>
            <w:r w:rsidRPr="009C20A6">
              <w:rPr>
                <w:sz w:val="21"/>
                <w:szCs w:val="26"/>
              </w:rPr>
              <w:t>平均质量浓度</w:t>
            </w:r>
          </w:p>
        </w:tc>
        <w:tc>
          <w:tcPr>
            <w:tcW w:w="1507" w:type="pct"/>
            <w:shd w:val="clear" w:color="auto" w:fill="auto"/>
            <w:vAlign w:val="center"/>
          </w:tcPr>
          <w:p w14:paraId="106B7672" w14:textId="77777777" w:rsidR="005236EF" w:rsidRPr="009C20A6" w:rsidRDefault="005236EF" w:rsidP="005236EF">
            <w:pPr>
              <w:spacing w:line="360" w:lineRule="exact"/>
              <w:ind w:firstLineChars="0" w:firstLine="0"/>
              <w:jc w:val="center"/>
              <w:rPr>
                <w:sz w:val="21"/>
                <w:szCs w:val="26"/>
              </w:rPr>
            </w:pPr>
            <w:r w:rsidRPr="009C20A6">
              <w:rPr>
                <w:sz w:val="21"/>
                <w:szCs w:val="26"/>
              </w:rPr>
              <w:t>最大浓度占标率</w:t>
            </w:r>
          </w:p>
        </w:tc>
      </w:tr>
      <w:tr w:rsidR="005236EF" w:rsidRPr="009C20A6" w14:paraId="0C1A43EB" w14:textId="77777777" w:rsidTr="005236EF">
        <w:trPr>
          <w:trHeight w:val="20"/>
          <w:tblHeader/>
          <w:jc w:val="center"/>
        </w:trPr>
        <w:tc>
          <w:tcPr>
            <w:tcW w:w="359" w:type="pct"/>
            <w:shd w:val="clear" w:color="auto" w:fill="auto"/>
            <w:vAlign w:val="center"/>
          </w:tcPr>
          <w:p w14:paraId="28E5D6B3" w14:textId="77777777" w:rsidR="005236EF" w:rsidRPr="009C20A6" w:rsidRDefault="005236EF" w:rsidP="005236EF">
            <w:pPr>
              <w:spacing w:line="360" w:lineRule="exact"/>
              <w:ind w:firstLineChars="0" w:firstLine="0"/>
              <w:jc w:val="center"/>
              <w:rPr>
                <w:sz w:val="21"/>
                <w:szCs w:val="22"/>
              </w:rPr>
            </w:pPr>
            <w:r w:rsidRPr="009C20A6">
              <w:rPr>
                <w:sz w:val="21"/>
                <w:szCs w:val="22"/>
              </w:rPr>
              <w:t>4</w:t>
            </w:r>
          </w:p>
        </w:tc>
        <w:tc>
          <w:tcPr>
            <w:tcW w:w="1264" w:type="pct"/>
            <w:shd w:val="clear" w:color="auto" w:fill="auto"/>
            <w:vAlign w:val="center"/>
          </w:tcPr>
          <w:p w14:paraId="146A4C00" w14:textId="77777777" w:rsidR="005236EF" w:rsidRPr="009C20A6" w:rsidRDefault="005236EF" w:rsidP="005236EF">
            <w:pPr>
              <w:spacing w:line="360" w:lineRule="exact"/>
              <w:ind w:firstLineChars="0" w:firstLine="0"/>
              <w:jc w:val="center"/>
              <w:rPr>
                <w:sz w:val="21"/>
                <w:szCs w:val="22"/>
              </w:rPr>
            </w:pPr>
            <w:r w:rsidRPr="009C20A6">
              <w:rPr>
                <w:sz w:val="21"/>
                <w:szCs w:val="22"/>
              </w:rPr>
              <w:t>大气环境防护距离</w:t>
            </w:r>
          </w:p>
        </w:tc>
        <w:tc>
          <w:tcPr>
            <w:tcW w:w="732" w:type="pct"/>
            <w:shd w:val="clear" w:color="auto" w:fill="auto"/>
            <w:vAlign w:val="center"/>
          </w:tcPr>
          <w:p w14:paraId="4CF24D9A" w14:textId="77777777" w:rsidR="005236EF" w:rsidRPr="009C20A6" w:rsidRDefault="005236EF" w:rsidP="005236EF">
            <w:pPr>
              <w:spacing w:line="360" w:lineRule="exact"/>
              <w:ind w:firstLineChars="0" w:firstLine="0"/>
              <w:jc w:val="center"/>
              <w:rPr>
                <w:sz w:val="21"/>
                <w:szCs w:val="22"/>
              </w:rPr>
            </w:pPr>
            <w:r w:rsidRPr="009C20A6">
              <w:rPr>
                <w:sz w:val="21"/>
                <w:szCs w:val="22"/>
              </w:rPr>
              <w:t>正常排放</w:t>
            </w:r>
          </w:p>
        </w:tc>
        <w:tc>
          <w:tcPr>
            <w:tcW w:w="1138" w:type="pct"/>
            <w:shd w:val="clear" w:color="auto" w:fill="auto"/>
            <w:vAlign w:val="center"/>
          </w:tcPr>
          <w:p w14:paraId="0697F03B" w14:textId="77777777" w:rsidR="005236EF" w:rsidRPr="009C20A6" w:rsidRDefault="005236EF" w:rsidP="005236EF">
            <w:pPr>
              <w:spacing w:line="360" w:lineRule="exact"/>
              <w:ind w:firstLineChars="0" w:firstLine="0"/>
              <w:jc w:val="center"/>
              <w:rPr>
                <w:sz w:val="21"/>
                <w:szCs w:val="22"/>
              </w:rPr>
            </w:pPr>
            <w:r w:rsidRPr="009C20A6">
              <w:rPr>
                <w:sz w:val="21"/>
                <w:szCs w:val="22"/>
              </w:rPr>
              <w:t>短期浓度</w:t>
            </w:r>
          </w:p>
        </w:tc>
        <w:tc>
          <w:tcPr>
            <w:tcW w:w="1507" w:type="pct"/>
            <w:shd w:val="clear" w:color="auto" w:fill="auto"/>
            <w:vAlign w:val="center"/>
          </w:tcPr>
          <w:p w14:paraId="0DE7AE66" w14:textId="77777777" w:rsidR="005236EF" w:rsidRPr="009C20A6" w:rsidRDefault="005236EF" w:rsidP="005236EF">
            <w:pPr>
              <w:spacing w:line="360" w:lineRule="exact"/>
              <w:ind w:firstLineChars="0" w:firstLine="0"/>
              <w:jc w:val="center"/>
              <w:rPr>
                <w:sz w:val="21"/>
                <w:szCs w:val="26"/>
              </w:rPr>
            </w:pPr>
            <w:r w:rsidRPr="009C20A6">
              <w:rPr>
                <w:sz w:val="21"/>
                <w:szCs w:val="26"/>
              </w:rPr>
              <w:t>大气环境防护距离</w:t>
            </w:r>
          </w:p>
        </w:tc>
      </w:tr>
    </w:tbl>
    <w:p w14:paraId="66AC3F13" w14:textId="77777777" w:rsidR="005236EF" w:rsidRPr="009C20A6" w:rsidRDefault="005236EF" w:rsidP="005236EF">
      <w:pPr>
        <w:ind w:firstLine="480"/>
      </w:pPr>
    </w:p>
    <w:p w14:paraId="6EE3264C" w14:textId="52C5418E" w:rsidR="005236EF" w:rsidRPr="009C20A6" w:rsidRDefault="005236EF" w:rsidP="007A389B">
      <w:pPr>
        <w:pStyle w:val="3"/>
      </w:pPr>
      <w:r w:rsidRPr="009C20A6">
        <w:t>污染气象条件分析</w:t>
      </w:r>
    </w:p>
    <w:p w14:paraId="422D90B5" w14:textId="28008256" w:rsidR="005236EF" w:rsidRPr="009C20A6" w:rsidRDefault="005236EF" w:rsidP="000B5403">
      <w:pPr>
        <w:ind w:firstLine="480"/>
      </w:pPr>
      <w:r w:rsidRPr="009C20A6">
        <w:t>（</w:t>
      </w:r>
      <w:r w:rsidR="007A389B" w:rsidRPr="009C20A6">
        <w:t>1</w:t>
      </w:r>
      <w:r w:rsidRPr="009C20A6">
        <w:t>）气象特征分析</w:t>
      </w:r>
    </w:p>
    <w:p w14:paraId="691544A5" w14:textId="6452E338" w:rsidR="005236EF" w:rsidRPr="009C20A6" w:rsidRDefault="005236EF" w:rsidP="000B5403">
      <w:pPr>
        <w:ind w:firstLine="480"/>
      </w:pPr>
      <w:r w:rsidRPr="009C20A6">
        <w:t>200</w:t>
      </w:r>
      <w:r w:rsidRPr="009C20A6">
        <w:rPr>
          <w:rFonts w:hint="eastAsia"/>
        </w:rPr>
        <w:t>5</w:t>
      </w:r>
      <w:r w:rsidRPr="009C20A6">
        <w:t>年至</w:t>
      </w:r>
      <w:r w:rsidRPr="009C20A6">
        <w:t>202</w:t>
      </w:r>
      <w:r w:rsidRPr="009C20A6">
        <w:rPr>
          <w:rFonts w:hint="eastAsia"/>
        </w:rPr>
        <w:t>4</w:t>
      </w:r>
      <w:r w:rsidRPr="009C20A6">
        <w:t>年主导风向为</w:t>
      </w:r>
      <w:r w:rsidRPr="009C20A6">
        <w:rPr>
          <w:rFonts w:hint="eastAsia"/>
        </w:rPr>
        <w:t>NE</w:t>
      </w:r>
      <w:r w:rsidRPr="009C20A6">
        <w:t>，频率为</w:t>
      </w:r>
      <w:r w:rsidRPr="009C20A6">
        <w:rPr>
          <w:rFonts w:hint="eastAsia"/>
        </w:rPr>
        <w:t>13.69</w:t>
      </w:r>
      <w:r w:rsidRPr="009C20A6">
        <w:t>%</w:t>
      </w:r>
      <w:r w:rsidR="000B5403" w:rsidRPr="009C20A6">
        <w:rPr>
          <w:rFonts w:hint="eastAsia"/>
        </w:rPr>
        <w:t>，</w:t>
      </w:r>
      <w:r w:rsidR="000B5403" w:rsidRPr="009C20A6">
        <w:t>详见下表</w:t>
      </w:r>
      <w:r w:rsidRPr="009C20A6">
        <w:t>。</w:t>
      </w:r>
    </w:p>
    <w:p w14:paraId="01214070" w14:textId="39851468" w:rsidR="005236EF" w:rsidRPr="009C20A6" w:rsidRDefault="000B5403" w:rsidP="007A389B">
      <w:pPr>
        <w:pStyle w:val="020"/>
        <w:spacing w:before="156"/>
      </w:pPr>
      <w:r w:rsidRPr="009C20A6">
        <w:t>表</w:t>
      </w:r>
      <w:r w:rsidRPr="009C20A6">
        <w:fldChar w:fldCharType="begin"/>
      </w:r>
      <w:r w:rsidRPr="009C20A6">
        <w:instrText xml:space="preserve"> STYLEREF 2 \s </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6</w:t>
      </w:r>
      <w:r w:rsidRPr="009C20A6">
        <w:fldChar w:fldCharType="end"/>
      </w:r>
      <w:r w:rsidRPr="009C20A6">
        <w:t xml:space="preserve">  </w:t>
      </w:r>
      <w:r w:rsidR="005236EF" w:rsidRPr="009C20A6">
        <w:t>近二十年地面气象统计数据（200</w:t>
      </w:r>
      <w:r w:rsidR="005236EF" w:rsidRPr="009C20A6">
        <w:rPr>
          <w:rFonts w:hint="eastAsia"/>
        </w:rPr>
        <w:t>5</w:t>
      </w:r>
      <w:r w:rsidR="005236EF" w:rsidRPr="009C20A6">
        <w:t>-202</w:t>
      </w:r>
      <w:r w:rsidR="005236EF" w:rsidRPr="009C20A6">
        <w:rPr>
          <w:rFonts w:hint="eastAsia"/>
        </w:rPr>
        <w:t>4</w:t>
      </w:r>
      <w:r w:rsidR="005236EF" w:rsidRPr="009C20A6">
        <w:t>年）</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2912"/>
        <w:gridCol w:w="4631"/>
      </w:tblGrid>
      <w:tr w:rsidR="009C20A6" w:rsidRPr="009C20A6" w14:paraId="60582A2E" w14:textId="77777777" w:rsidTr="005236EF">
        <w:trPr>
          <w:trHeight w:val="369"/>
          <w:jc w:val="center"/>
        </w:trPr>
        <w:tc>
          <w:tcPr>
            <w:tcW w:w="723" w:type="dxa"/>
            <w:vAlign w:val="center"/>
          </w:tcPr>
          <w:p w14:paraId="73B1BE42" w14:textId="77777777" w:rsidR="005236EF" w:rsidRPr="009C20A6" w:rsidRDefault="005236EF" w:rsidP="007A389B">
            <w:pPr>
              <w:pStyle w:val="03"/>
            </w:pPr>
            <w:r w:rsidRPr="009C20A6">
              <w:t>序号</w:t>
            </w:r>
          </w:p>
        </w:tc>
        <w:tc>
          <w:tcPr>
            <w:tcW w:w="2912" w:type="dxa"/>
            <w:vAlign w:val="center"/>
          </w:tcPr>
          <w:p w14:paraId="04DCE550" w14:textId="77777777" w:rsidR="005236EF" w:rsidRPr="009C20A6" w:rsidRDefault="005236EF" w:rsidP="007A389B">
            <w:pPr>
              <w:pStyle w:val="03"/>
            </w:pPr>
            <w:r w:rsidRPr="009C20A6">
              <w:t>类型</w:t>
            </w:r>
          </w:p>
        </w:tc>
        <w:tc>
          <w:tcPr>
            <w:tcW w:w="4631" w:type="dxa"/>
            <w:vAlign w:val="center"/>
          </w:tcPr>
          <w:p w14:paraId="2955EC54" w14:textId="77777777" w:rsidR="005236EF" w:rsidRPr="009C20A6" w:rsidRDefault="005236EF" w:rsidP="007A389B">
            <w:pPr>
              <w:pStyle w:val="03"/>
            </w:pPr>
            <w:r w:rsidRPr="009C20A6">
              <w:t>数据</w:t>
            </w:r>
          </w:p>
        </w:tc>
      </w:tr>
      <w:tr w:rsidR="009C20A6" w:rsidRPr="009C20A6" w14:paraId="42D0BC5D" w14:textId="77777777" w:rsidTr="005236EF">
        <w:trPr>
          <w:trHeight w:val="369"/>
          <w:jc w:val="center"/>
        </w:trPr>
        <w:tc>
          <w:tcPr>
            <w:tcW w:w="723" w:type="dxa"/>
            <w:vAlign w:val="center"/>
          </w:tcPr>
          <w:p w14:paraId="3157147B" w14:textId="77777777" w:rsidR="005236EF" w:rsidRPr="009C20A6" w:rsidRDefault="005236EF" w:rsidP="007A389B">
            <w:pPr>
              <w:pStyle w:val="03"/>
            </w:pPr>
            <w:r w:rsidRPr="009C20A6">
              <w:t>1</w:t>
            </w:r>
          </w:p>
        </w:tc>
        <w:tc>
          <w:tcPr>
            <w:tcW w:w="2912" w:type="dxa"/>
            <w:vAlign w:val="center"/>
          </w:tcPr>
          <w:p w14:paraId="74B9907E" w14:textId="77777777" w:rsidR="005236EF" w:rsidRPr="009C20A6" w:rsidRDefault="005236EF" w:rsidP="007A389B">
            <w:pPr>
              <w:pStyle w:val="03"/>
            </w:pPr>
            <w:r w:rsidRPr="009C20A6">
              <w:t>多年平均气压</w:t>
            </w:r>
          </w:p>
        </w:tc>
        <w:tc>
          <w:tcPr>
            <w:tcW w:w="4631" w:type="dxa"/>
            <w:vAlign w:val="center"/>
          </w:tcPr>
          <w:p w14:paraId="0DE91B80" w14:textId="77777777" w:rsidR="005236EF" w:rsidRPr="009C20A6" w:rsidRDefault="005236EF" w:rsidP="007A389B">
            <w:pPr>
              <w:pStyle w:val="03"/>
            </w:pPr>
            <w:r w:rsidRPr="009C20A6">
              <w:t>983.</w:t>
            </w:r>
            <w:r w:rsidRPr="009C20A6">
              <w:rPr>
                <w:rFonts w:hint="eastAsia"/>
              </w:rPr>
              <w:t>07</w:t>
            </w:r>
            <w:r w:rsidRPr="009C20A6">
              <w:t>Pa</w:t>
            </w:r>
          </w:p>
        </w:tc>
      </w:tr>
      <w:tr w:rsidR="009C20A6" w:rsidRPr="009C20A6" w14:paraId="1FA940E4" w14:textId="77777777" w:rsidTr="005236EF">
        <w:trPr>
          <w:trHeight w:val="369"/>
          <w:jc w:val="center"/>
        </w:trPr>
        <w:tc>
          <w:tcPr>
            <w:tcW w:w="723" w:type="dxa"/>
            <w:vAlign w:val="center"/>
          </w:tcPr>
          <w:p w14:paraId="5CD724D5" w14:textId="77777777" w:rsidR="005236EF" w:rsidRPr="009C20A6" w:rsidRDefault="005236EF" w:rsidP="007A389B">
            <w:pPr>
              <w:pStyle w:val="03"/>
            </w:pPr>
            <w:r w:rsidRPr="009C20A6">
              <w:t>2</w:t>
            </w:r>
          </w:p>
        </w:tc>
        <w:tc>
          <w:tcPr>
            <w:tcW w:w="2912" w:type="dxa"/>
            <w:vAlign w:val="center"/>
          </w:tcPr>
          <w:p w14:paraId="44ACF28B" w14:textId="77777777" w:rsidR="005236EF" w:rsidRPr="009C20A6" w:rsidRDefault="005236EF" w:rsidP="007A389B">
            <w:pPr>
              <w:pStyle w:val="03"/>
            </w:pPr>
            <w:r w:rsidRPr="009C20A6">
              <w:t>多年平均相对湿度</w:t>
            </w:r>
          </w:p>
        </w:tc>
        <w:tc>
          <w:tcPr>
            <w:tcW w:w="4631" w:type="dxa"/>
            <w:vAlign w:val="center"/>
          </w:tcPr>
          <w:p w14:paraId="39E19F4E" w14:textId="77777777" w:rsidR="005236EF" w:rsidRPr="009C20A6" w:rsidRDefault="005236EF" w:rsidP="007A389B">
            <w:pPr>
              <w:pStyle w:val="03"/>
            </w:pPr>
            <w:r w:rsidRPr="009C20A6">
              <w:rPr>
                <w:rFonts w:hint="eastAsia"/>
              </w:rPr>
              <w:t>77.38</w:t>
            </w:r>
            <w:r w:rsidRPr="009C20A6">
              <w:t>%</w:t>
            </w:r>
          </w:p>
        </w:tc>
      </w:tr>
      <w:tr w:rsidR="009C20A6" w:rsidRPr="009C20A6" w14:paraId="4CAF72EC" w14:textId="77777777" w:rsidTr="005236EF">
        <w:trPr>
          <w:trHeight w:val="369"/>
          <w:jc w:val="center"/>
        </w:trPr>
        <w:tc>
          <w:tcPr>
            <w:tcW w:w="723" w:type="dxa"/>
            <w:vAlign w:val="center"/>
          </w:tcPr>
          <w:p w14:paraId="3B2B1E3B" w14:textId="77777777" w:rsidR="005236EF" w:rsidRPr="009C20A6" w:rsidRDefault="005236EF" w:rsidP="007A389B">
            <w:pPr>
              <w:pStyle w:val="03"/>
            </w:pPr>
            <w:r w:rsidRPr="009C20A6">
              <w:t>3</w:t>
            </w:r>
          </w:p>
        </w:tc>
        <w:tc>
          <w:tcPr>
            <w:tcW w:w="2912" w:type="dxa"/>
            <w:vAlign w:val="center"/>
          </w:tcPr>
          <w:p w14:paraId="00338824" w14:textId="77777777" w:rsidR="005236EF" w:rsidRPr="009C20A6" w:rsidRDefault="005236EF" w:rsidP="007A389B">
            <w:pPr>
              <w:pStyle w:val="03"/>
            </w:pPr>
            <w:r w:rsidRPr="009C20A6">
              <w:t>多年平均气温</w:t>
            </w:r>
          </w:p>
        </w:tc>
        <w:tc>
          <w:tcPr>
            <w:tcW w:w="4631" w:type="dxa"/>
            <w:vAlign w:val="center"/>
          </w:tcPr>
          <w:p w14:paraId="53FA8439" w14:textId="77777777" w:rsidR="005236EF" w:rsidRPr="009C20A6" w:rsidRDefault="005236EF" w:rsidP="007A389B">
            <w:pPr>
              <w:pStyle w:val="03"/>
            </w:pPr>
            <w:r w:rsidRPr="009C20A6">
              <w:rPr>
                <w:rFonts w:hint="eastAsia"/>
              </w:rPr>
              <w:t>19.12</w:t>
            </w:r>
            <w:r w:rsidRPr="009C20A6">
              <w:t>℃</w:t>
            </w:r>
          </w:p>
        </w:tc>
      </w:tr>
      <w:tr w:rsidR="009C20A6" w:rsidRPr="009C20A6" w14:paraId="56004CE4" w14:textId="77777777" w:rsidTr="005236EF">
        <w:trPr>
          <w:trHeight w:val="369"/>
          <w:jc w:val="center"/>
        </w:trPr>
        <w:tc>
          <w:tcPr>
            <w:tcW w:w="723" w:type="dxa"/>
            <w:vAlign w:val="center"/>
          </w:tcPr>
          <w:p w14:paraId="01D8A566" w14:textId="77777777" w:rsidR="005236EF" w:rsidRPr="009C20A6" w:rsidRDefault="005236EF" w:rsidP="007A389B">
            <w:pPr>
              <w:pStyle w:val="03"/>
            </w:pPr>
            <w:r w:rsidRPr="009C20A6">
              <w:t>4</w:t>
            </w:r>
          </w:p>
        </w:tc>
        <w:tc>
          <w:tcPr>
            <w:tcW w:w="2912" w:type="dxa"/>
            <w:vAlign w:val="center"/>
          </w:tcPr>
          <w:p w14:paraId="6F4DEF7A" w14:textId="77777777" w:rsidR="005236EF" w:rsidRPr="009C20A6" w:rsidRDefault="005236EF" w:rsidP="007A389B">
            <w:pPr>
              <w:pStyle w:val="03"/>
            </w:pPr>
            <w:r w:rsidRPr="009C20A6">
              <w:t>多年平均最高气温统计值</w:t>
            </w:r>
          </w:p>
        </w:tc>
        <w:tc>
          <w:tcPr>
            <w:tcW w:w="4631" w:type="dxa"/>
            <w:vAlign w:val="center"/>
          </w:tcPr>
          <w:p w14:paraId="1BE908B8" w14:textId="77777777" w:rsidR="005236EF" w:rsidRPr="009C20A6" w:rsidRDefault="005236EF" w:rsidP="007A389B">
            <w:pPr>
              <w:pStyle w:val="03"/>
            </w:pPr>
            <w:r w:rsidRPr="009C20A6">
              <w:t>41.</w:t>
            </w:r>
            <w:r w:rsidRPr="009C20A6">
              <w:rPr>
                <w:rFonts w:hint="eastAsia"/>
              </w:rPr>
              <w:t>60</w:t>
            </w:r>
            <w:r w:rsidRPr="009C20A6">
              <w:t>℃</w:t>
            </w:r>
            <w:r w:rsidRPr="009C20A6">
              <w:t>，极值</w:t>
            </w:r>
            <w:r w:rsidRPr="009C20A6">
              <w:rPr>
                <w:rFonts w:hint="eastAsia"/>
              </w:rPr>
              <w:t>44.7</w:t>
            </w:r>
            <w:r w:rsidRPr="009C20A6">
              <w:t>℃</w:t>
            </w:r>
            <w:r w:rsidRPr="009C20A6">
              <w:t>（</w:t>
            </w:r>
            <w:r w:rsidRPr="009C20A6">
              <w:t>20</w:t>
            </w:r>
            <w:r w:rsidRPr="009C20A6">
              <w:rPr>
                <w:rFonts w:hint="eastAsia"/>
              </w:rPr>
              <w:t>22</w:t>
            </w:r>
            <w:r w:rsidRPr="009C20A6">
              <w:t>年</w:t>
            </w:r>
            <w:r w:rsidRPr="009C20A6">
              <w:t>8</w:t>
            </w:r>
            <w:r w:rsidRPr="009C20A6">
              <w:t>月</w:t>
            </w:r>
            <w:r w:rsidRPr="009C20A6">
              <w:t>1</w:t>
            </w:r>
            <w:r w:rsidRPr="009C20A6">
              <w:rPr>
                <w:rFonts w:hint="eastAsia"/>
              </w:rPr>
              <w:t>8</w:t>
            </w:r>
            <w:r w:rsidRPr="009C20A6">
              <w:t>日）</w:t>
            </w:r>
          </w:p>
        </w:tc>
      </w:tr>
      <w:tr w:rsidR="009C20A6" w:rsidRPr="009C20A6" w14:paraId="1CB45C32" w14:textId="77777777" w:rsidTr="005236EF">
        <w:trPr>
          <w:trHeight w:val="369"/>
          <w:jc w:val="center"/>
        </w:trPr>
        <w:tc>
          <w:tcPr>
            <w:tcW w:w="723" w:type="dxa"/>
            <w:vAlign w:val="center"/>
          </w:tcPr>
          <w:p w14:paraId="64929CB2" w14:textId="77777777" w:rsidR="005236EF" w:rsidRPr="009C20A6" w:rsidRDefault="005236EF" w:rsidP="007A389B">
            <w:pPr>
              <w:pStyle w:val="03"/>
            </w:pPr>
            <w:r w:rsidRPr="009C20A6">
              <w:t>5</w:t>
            </w:r>
          </w:p>
        </w:tc>
        <w:tc>
          <w:tcPr>
            <w:tcW w:w="2912" w:type="dxa"/>
            <w:vAlign w:val="center"/>
          </w:tcPr>
          <w:p w14:paraId="679238A5" w14:textId="77777777" w:rsidR="005236EF" w:rsidRPr="009C20A6" w:rsidRDefault="005236EF" w:rsidP="007A389B">
            <w:pPr>
              <w:pStyle w:val="03"/>
            </w:pPr>
            <w:r w:rsidRPr="009C20A6">
              <w:t>多年平均最低气温统计值</w:t>
            </w:r>
          </w:p>
        </w:tc>
        <w:tc>
          <w:tcPr>
            <w:tcW w:w="4631" w:type="dxa"/>
            <w:vAlign w:val="center"/>
          </w:tcPr>
          <w:p w14:paraId="6F9405EE" w14:textId="77777777" w:rsidR="005236EF" w:rsidRPr="009C20A6" w:rsidRDefault="005236EF" w:rsidP="007A389B">
            <w:pPr>
              <w:pStyle w:val="03"/>
            </w:pPr>
            <w:r w:rsidRPr="009C20A6">
              <w:rPr>
                <w:rFonts w:hint="eastAsia"/>
              </w:rPr>
              <w:t>2.01</w:t>
            </w:r>
            <w:r w:rsidRPr="009C20A6">
              <w:t>℃</w:t>
            </w:r>
            <w:r w:rsidRPr="009C20A6">
              <w:t>，极值</w:t>
            </w:r>
            <w:r w:rsidRPr="009C20A6">
              <w:rPr>
                <w:rFonts w:hint="eastAsia"/>
              </w:rPr>
              <w:t>-0.30</w:t>
            </w:r>
            <w:r w:rsidRPr="009C20A6">
              <w:t>℃</w:t>
            </w:r>
            <w:r w:rsidRPr="009C20A6">
              <w:t>（</w:t>
            </w:r>
            <w:r w:rsidRPr="009C20A6">
              <w:t>20</w:t>
            </w:r>
            <w:r w:rsidRPr="009C20A6">
              <w:rPr>
                <w:rFonts w:hint="eastAsia"/>
              </w:rPr>
              <w:t>21</w:t>
            </w:r>
            <w:r w:rsidRPr="009C20A6">
              <w:t>年</w:t>
            </w:r>
            <w:r w:rsidRPr="009C20A6">
              <w:t>1</w:t>
            </w:r>
            <w:r w:rsidRPr="009C20A6">
              <w:t>月</w:t>
            </w:r>
            <w:r w:rsidRPr="009C20A6">
              <w:rPr>
                <w:rFonts w:hint="eastAsia"/>
              </w:rPr>
              <w:t>12</w:t>
            </w:r>
            <w:r w:rsidRPr="009C20A6">
              <w:t>日）</w:t>
            </w:r>
          </w:p>
        </w:tc>
      </w:tr>
      <w:tr w:rsidR="009C20A6" w:rsidRPr="009C20A6" w14:paraId="0B19A3B7" w14:textId="77777777" w:rsidTr="005236EF">
        <w:trPr>
          <w:trHeight w:val="369"/>
          <w:jc w:val="center"/>
        </w:trPr>
        <w:tc>
          <w:tcPr>
            <w:tcW w:w="723" w:type="dxa"/>
            <w:vAlign w:val="center"/>
          </w:tcPr>
          <w:p w14:paraId="4E41B0D2" w14:textId="77777777" w:rsidR="005236EF" w:rsidRPr="009C20A6" w:rsidRDefault="005236EF" w:rsidP="007A389B">
            <w:pPr>
              <w:pStyle w:val="03"/>
            </w:pPr>
            <w:r w:rsidRPr="009C20A6">
              <w:t>6</w:t>
            </w:r>
          </w:p>
        </w:tc>
        <w:tc>
          <w:tcPr>
            <w:tcW w:w="2912" w:type="dxa"/>
            <w:vAlign w:val="center"/>
          </w:tcPr>
          <w:p w14:paraId="49294D24" w14:textId="77777777" w:rsidR="005236EF" w:rsidRPr="009C20A6" w:rsidRDefault="005236EF" w:rsidP="007A389B">
            <w:pPr>
              <w:pStyle w:val="03"/>
            </w:pPr>
            <w:r w:rsidRPr="009C20A6">
              <w:t>多年平均风速</w:t>
            </w:r>
          </w:p>
        </w:tc>
        <w:tc>
          <w:tcPr>
            <w:tcW w:w="4631" w:type="dxa"/>
            <w:vAlign w:val="center"/>
          </w:tcPr>
          <w:p w14:paraId="50814AA6" w14:textId="77777777" w:rsidR="005236EF" w:rsidRPr="009C20A6" w:rsidRDefault="005236EF" w:rsidP="007A389B">
            <w:pPr>
              <w:pStyle w:val="03"/>
            </w:pPr>
            <w:r w:rsidRPr="009C20A6">
              <w:t>1.</w:t>
            </w:r>
            <w:r w:rsidRPr="009C20A6">
              <w:rPr>
                <w:rFonts w:hint="eastAsia"/>
              </w:rPr>
              <w:t>37</w:t>
            </w:r>
            <w:r w:rsidRPr="009C20A6">
              <w:t>m/s</w:t>
            </w:r>
          </w:p>
        </w:tc>
      </w:tr>
      <w:tr w:rsidR="009C20A6" w:rsidRPr="009C20A6" w14:paraId="2AAA63EB" w14:textId="77777777" w:rsidTr="005236EF">
        <w:trPr>
          <w:trHeight w:val="369"/>
          <w:jc w:val="center"/>
        </w:trPr>
        <w:tc>
          <w:tcPr>
            <w:tcW w:w="723" w:type="dxa"/>
            <w:vAlign w:val="center"/>
          </w:tcPr>
          <w:p w14:paraId="71AA5C0C" w14:textId="77777777" w:rsidR="005236EF" w:rsidRPr="009C20A6" w:rsidRDefault="005236EF" w:rsidP="007A389B">
            <w:pPr>
              <w:pStyle w:val="03"/>
            </w:pPr>
            <w:r w:rsidRPr="009C20A6">
              <w:t>7</w:t>
            </w:r>
          </w:p>
        </w:tc>
        <w:tc>
          <w:tcPr>
            <w:tcW w:w="2912" w:type="dxa"/>
            <w:vAlign w:val="center"/>
          </w:tcPr>
          <w:p w14:paraId="2F9A3DE2" w14:textId="77777777" w:rsidR="005236EF" w:rsidRPr="009C20A6" w:rsidRDefault="005236EF" w:rsidP="007A389B">
            <w:pPr>
              <w:pStyle w:val="03"/>
            </w:pPr>
            <w:r w:rsidRPr="009C20A6">
              <w:t>多年平均年降水量</w:t>
            </w:r>
          </w:p>
        </w:tc>
        <w:tc>
          <w:tcPr>
            <w:tcW w:w="4631" w:type="dxa"/>
            <w:vAlign w:val="center"/>
          </w:tcPr>
          <w:p w14:paraId="4B44D4F4" w14:textId="77777777" w:rsidR="005236EF" w:rsidRPr="009C20A6" w:rsidRDefault="005236EF" w:rsidP="007A389B">
            <w:pPr>
              <w:pStyle w:val="03"/>
            </w:pPr>
            <w:r w:rsidRPr="009C20A6">
              <w:rPr>
                <w:rFonts w:hint="eastAsia"/>
              </w:rPr>
              <w:t>1018.31</w:t>
            </w:r>
            <w:r w:rsidRPr="009C20A6">
              <w:t>mm</w:t>
            </w:r>
          </w:p>
        </w:tc>
      </w:tr>
      <w:tr w:rsidR="009C20A6" w:rsidRPr="009C20A6" w14:paraId="76355F16" w14:textId="77777777" w:rsidTr="005236EF">
        <w:trPr>
          <w:trHeight w:val="369"/>
          <w:jc w:val="center"/>
        </w:trPr>
        <w:tc>
          <w:tcPr>
            <w:tcW w:w="723" w:type="dxa"/>
            <w:vAlign w:val="center"/>
          </w:tcPr>
          <w:p w14:paraId="65C7E897" w14:textId="77777777" w:rsidR="005236EF" w:rsidRPr="009C20A6" w:rsidRDefault="005236EF" w:rsidP="007A389B">
            <w:pPr>
              <w:pStyle w:val="03"/>
            </w:pPr>
            <w:r w:rsidRPr="009C20A6">
              <w:t>8</w:t>
            </w:r>
          </w:p>
        </w:tc>
        <w:tc>
          <w:tcPr>
            <w:tcW w:w="2912" w:type="dxa"/>
            <w:vAlign w:val="center"/>
          </w:tcPr>
          <w:p w14:paraId="4132C7DD" w14:textId="77777777" w:rsidR="005236EF" w:rsidRPr="009C20A6" w:rsidRDefault="005236EF" w:rsidP="007A389B">
            <w:pPr>
              <w:pStyle w:val="03"/>
            </w:pPr>
            <w:r w:rsidRPr="009C20A6">
              <w:t>多年平均最大日降水量</w:t>
            </w:r>
          </w:p>
        </w:tc>
        <w:tc>
          <w:tcPr>
            <w:tcW w:w="4631" w:type="dxa"/>
            <w:vAlign w:val="center"/>
          </w:tcPr>
          <w:p w14:paraId="542A4F69" w14:textId="77777777" w:rsidR="005236EF" w:rsidRPr="009C20A6" w:rsidRDefault="005236EF" w:rsidP="007A389B">
            <w:pPr>
              <w:pStyle w:val="03"/>
            </w:pPr>
            <w:r w:rsidRPr="009C20A6">
              <w:rPr>
                <w:rFonts w:hint="eastAsia"/>
              </w:rPr>
              <w:t>97.27</w:t>
            </w:r>
            <w:r w:rsidRPr="009C20A6">
              <w:t>mm</w:t>
            </w:r>
          </w:p>
        </w:tc>
      </w:tr>
    </w:tbl>
    <w:p w14:paraId="788DB711" w14:textId="77777777" w:rsidR="005236EF" w:rsidRPr="009C20A6" w:rsidRDefault="005236EF" w:rsidP="007A389B">
      <w:pPr>
        <w:ind w:firstLine="480"/>
      </w:pPr>
    </w:p>
    <w:p w14:paraId="6FB4EC8D" w14:textId="4AAD69AC" w:rsidR="005236EF" w:rsidRPr="009C20A6" w:rsidRDefault="000B5403" w:rsidP="007A389B">
      <w:pPr>
        <w:pStyle w:val="020"/>
        <w:spacing w:before="156"/>
      </w:pPr>
      <w:r w:rsidRPr="009C20A6">
        <w:t>表</w:t>
      </w:r>
      <w:r w:rsidRPr="009C20A6">
        <w:fldChar w:fldCharType="begin"/>
      </w:r>
      <w:r w:rsidRPr="009C20A6">
        <w:instrText xml:space="preserve"> STYLEREF 2 \s </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7</w:t>
      </w:r>
      <w:r w:rsidRPr="009C20A6">
        <w:fldChar w:fldCharType="end"/>
      </w:r>
      <w:r w:rsidRPr="009C20A6">
        <w:t xml:space="preserve">  </w:t>
      </w:r>
      <w:r w:rsidR="005236EF" w:rsidRPr="009C20A6">
        <w:t>近20年风频统计</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46"/>
        <w:gridCol w:w="1778"/>
        <w:gridCol w:w="1642"/>
        <w:gridCol w:w="1507"/>
        <w:gridCol w:w="1233"/>
        <w:gridCol w:w="1260"/>
      </w:tblGrid>
      <w:tr w:rsidR="009C20A6" w:rsidRPr="009C20A6" w14:paraId="661FE7F3" w14:textId="77777777" w:rsidTr="005236EF">
        <w:trPr>
          <w:trHeight w:val="369"/>
          <w:jc w:val="center"/>
        </w:trPr>
        <w:tc>
          <w:tcPr>
            <w:tcW w:w="846" w:type="dxa"/>
            <w:vAlign w:val="center"/>
          </w:tcPr>
          <w:p w14:paraId="0AE3D44A" w14:textId="77777777" w:rsidR="005236EF" w:rsidRPr="009C20A6" w:rsidRDefault="005236EF" w:rsidP="007A389B">
            <w:pPr>
              <w:pStyle w:val="03"/>
            </w:pPr>
            <w:r w:rsidRPr="009C20A6">
              <w:t>序号</w:t>
            </w:r>
          </w:p>
        </w:tc>
        <w:tc>
          <w:tcPr>
            <w:tcW w:w="1778" w:type="dxa"/>
            <w:vAlign w:val="center"/>
          </w:tcPr>
          <w:p w14:paraId="6153C01F" w14:textId="77777777" w:rsidR="005236EF" w:rsidRPr="009C20A6" w:rsidRDefault="005236EF" w:rsidP="007A389B">
            <w:pPr>
              <w:pStyle w:val="03"/>
            </w:pPr>
            <w:r w:rsidRPr="009C20A6">
              <w:t>风向</w:t>
            </w:r>
          </w:p>
        </w:tc>
        <w:tc>
          <w:tcPr>
            <w:tcW w:w="1642" w:type="dxa"/>
            <w:vAlign w:val="center"/>
          </w:tcPr>
          <w:p w14:paraId="64FE49AA" w14:textId="77777777" w:rsidR="005236EF" w:rsidRPr="009C20A6" w:rsidRDefault="005236EF" w:rsidP="007A389B">
            <w:pPr>
              <w:pStyle w:val="03"/>
            </w:pPr>
            <w:r w:rsidRPr="009C20A6">
              <w:t>风频</w:t>
            </w:r>
          </w:p>
        </w:tc>
        <w:tc>
          <w:tcPr>
            <w:tcW w:w="1507" w:type="dxa"/>
            <w:vAlign w:val="center"/>
          </w:tcPr>
          <w:p w14:paraId="0A5CE7E3" w14:textId="77777777" w:rsidR="005236EF" w:rsidRPr="009C20A6" w:rsidRDefault="005236EF" w:rsidP="007A389B">
            <w:pPr>
              <w:pStyle w:val="03"/>
            </w:pPr>
            <w:r w:rsidRPr="009C20A6">
              <w:t>序号</w:t>
            </w:r>
          </w:p>
        </w:tc>
        <w:tc>
          <w:tcPr>
            <w:tcW w:w="1233" w:type="dxa"/>
            <w:vAlign w:val="center"/>
          </w:tcPr>
          <w:p w14:paraId="29389CE0" w14:textId="77777777" w:rsidR="005236EF" w:rsidRPr="009C20A6" w:rsidRDefault="005236EF" w:rsidP="007A389B">
            <w:pPr>
              <w:pStyle w:val="03"/>
            </w:pPr>
            <w:r w:rsidRPr="009C20A6">
              <w:t>风向</w:t>
            </w:r>
          </w:p>
        </w:tc>
        <w:tc>
          <w:tcPr>
            <w:tcW w:w="1260" w:type="dxa"/>
            <w:vAlign w:val="center"/>
          </w:tcPr>
          <w:p w14:paraId="7BE6F3B2" w14:textId="77777777" w:rsidR="005236EF" w:rsidRPr="009C20A6" w:rsidRDefault="005236EF" w:rsidP="007A389B">
            <w:pPr>
              <w:pStyle w:val="03"/>
            </w:pPr>
            <w:r w:rsidRPr="009C20A6">
              <w:t>风频</w:t>
            </w:r>
            <w:r w:rsidRPr="009C20A6">
              <w:t>%</w:t>
            </w:r>
          </w:p>
        </w:tc>
      </w:tr>
      <w:tr w:rsidR="009C20A6" w:rsidRPr="009C20A6" w14:paraId="0258D875" w14:textId="77777777" w:rsidTr="005236EF">
        <w:trPr>
          <w:trHeight w:val="369"/>
          <w:jc w:val="center"/>
        </w:trPr>
        <w:tc>
          <w:tcPr>
            <w:tcW w:w="846" w:type="dxa"/>
            <w:vAlign w:val="center"/>
          </w:tcPr>
          <w:p w14:paraId="711251E1" w14:textId="77777777" w:rsidR="005236EF" w:rsidRPr="009C20A6" w:rsidRDefault="005236EF" w:rsidP="007A389B">
            <w:pPr>
              <w:pStyle w:val="03"/>
            </w:pPr>
            <w:r w:rsidRPr="009C20A6">
              <w:t>1</w:t>
            </w:r>
          </w:p>
        </w:tc>
        <w:tc>
          <w:tcPr>
            <w:tcW w:w="1778" w:type="dxa"/>
            <w:vAlign w:val="center"/>
          </w:tcPr>
          <w:p w14:paraId="66DC2790" w14:textId="77777777" w:rsidR="005236EF" w:rsidRPr="009C20A6" w:rsidRDefault="005236EF" w:rsidP="007A389B">
            <w:pPr>
              <w:pStyle w:val="03"/>
            </w:pPr>
            <w:r w:rsidRPr="009C20A6">
              <w:t>NNE</w:t>
            </w:r>
          </w:p>
        </w:tc>
        <w:tc>
          <w:tcPr>
            <w:tcW w:w="1642" w:type="dxa"/>
            <w:vAlign w:val="center"/>
          </w:tcPr>
          <w:p w14:paraId="26E69ED9" w14:textId="77777777" w:rsidR="005236EF" w:rsidRPr="009C20A6" w:rsidRDefault="005236EF" w:rsidP="007A389B">
            <w:pPr>
              <w:pStyle w:val="03"/>
              <w:rPr>
                <w:rFonts w:eastAsia="等线"/>
              </w:rPr>
            </w:pPr>
            <w:r w:rsidRPr="009C20A6">
              <w:rPr>
                <w:rFonts w:eastAsia="等线" w:hint="eastAsia"/>
              </w:rPr>
              <w:t>6.21</w:t>
            </w:r>
          </w:p>
        </w:tc>
        <w:tc>
          <w:tcPr>
            <w:tcW w:w="1507" w:type="dxa"/>
            <w:vAlign w:val="center"/>
          </w:tcPr>
          <w:p w14:paraId="7868B502" w14:textId="77777777" w:rsidR="005236EF" w:rsidRPr="009C20A6" w:rsidRDefault="005236EF" w:rsidP="007A389B">
            <w:pPr>
              <w:pStyle w:val="03"/>
            </w:pPr>
            <w:r w:rsidRPr="009C20A6">
              <w:t>10</w:t>
            </w:r>
          </w:p>
        </w:tc>
        <w:tc>
          <w:tcPr>
            <w:tcW w:w="1233" w:type="dxa"/>
            <w:vAlign w:val="center"/>
          </w:tcPr>
          <w:p w14:paraId="63F5072F" w14:textId="77777777" w:rsidR="005236EF" w:rsidRPr="009C20A6" w:rsidRDefault="005236EF" w:rsidP="007A389B">
            <w:pPr>
              <w:pStyle w:val="03"/>
            </w:pPr>
            <w:r w:rsidRPr="009C20A6">
              <w:t>SW</w:t>
            </w:r>
          </w:p>
        </w:tc>
        <w:tc>
          <w:tcPr>
            <w:tcW w:w="1260" w:type="dxa"/>
            <w:vAlign w:val="center"/>
          </w:tcPr>
          <w:p w14:paraId="4A2180D9" w14:textId="77777777" w:rsidR="005236EF" w:rsidRPr="009C20A6" w:rsidRDefault="005236EF" w:rsidP="007A389B">
            <w:pPr>
              <w:pStyle w:val="03"/>
              <w:rPr>
                <w:rFonts w:eastAsia="等线"/>
              </w:rPr>
            </w:pPr>
            <w:r w:rsidRPr="009C20A6">
              <w:rPr>
                <w:rFonts w:eastAsia="等线" w:hint="eastAsia"/>
              </w:rPr>
              <w:t>9.5</w:t>
            </w:r>
          </w:p>
        </w:tc>
      </w:tr>
      <w:tr w:rsidR="009C20A6" w:rsidRPr="009C20A6" w14:paraId="76C47AEB" w14:textId="77777777" w:rsidTr="005236EF">
        <w:trPr>
          <w:trHeight w:val="369"/>
          <w:jc w:val="center"/>
        </w:trPr>
        <w:tc>
          <w:tcPr>
            <w:tcW w:w="846" w:type="dxa"/>
            <w:vAlign w:val="center"/>
          </w:tcPr>
          <w:p w14:paraId="2574A8E4" w14:textId="77777777" w:rsidR="005236EF" w:rsidRPr="009C20A6" w:rsidRDefault="005236EF" w:rsidP="007A389B">
            <w:pPr>
              <w:pStyle w:val="03"/>
            </w:pPr>
            <w:r w:rsidRPr="009C20A6">
              <w:t>2</w:t>
            </w:r>
          </w:p>
        </w:tc>
        <w:tc>
          <w:tcPr>
            <w:tcW w:w="1778" w:type="dxa"/>
            <w:vAlign w:val="center"/>
          </w:tcPr>
          <w:p w14:paraId="07800900" w14:textId="77777777" w:rsidR="005236EF" w:rsidRPr="009C20A6" w:rsidRDefault="005236EF" w:rsidP="007A389B">
            <w:pPr>
              <w:pStyle w:val="03"/>
            </w:pPr>
            <w:r w:rsidRPr="009C20A6">
              <w:t>NE</w:t>
            </w:r>
          </w:p>
        </w:tc>
        <w:tc>
          <w:tcPr>
            <w:tcW w:w="1642" w:type="dxa"/>
            <w:vAlign w:val="center"/>
          </w:tcPr>
          <w:p w14:paraId="55E60B22" w14:textId="77777777" w:rsidR="005236EF" w:rsidRPr="009C20A6" w:rsidRDefault="005236EF" w:rsidP="007A389B">
            <w:pPr>
              <w:pStyle w:val="03"/>
              <w:rPr>
                <w:rFonts w:eastAsia="等线"/>
              </w:rPr>
            </w:pPr>
            <w:r w:rsidRPr="009C20A6">
              <w:rPr>
                <w:rFonts w:eastAsia="等线" w:hint="eastAsia"/>
              </w:rPr>
              <w:t>13.69</w:t>
            </w:r>
          </w:p>
        </w:tc>
        <w:tc>
          <w:tcPr>
            <w:tcW w:w="1507" w:type="dxa"/>
            <w:vAlign w:val="center"/>
          </w:tcPr>
          <w:p w14:paraId="7545F1C9" w14:textId="77777777" w:rsidR="005236EF" w:rsidRPr="009C20A6" w:rsidRDefault="005236EF" w:rsidP="007A389B">
            <w:pPr>
              <w:pStyle w:val="03"/>
            </w:pPr>
            <w:r w:rsidRPr="009C20A6">
              <w:t>11</w:t>
            </w:r>
          </w:p>
        </w:tc>
        <w:tc>
          <w:tcPr>
            <w:tcW w:w="1233" w:type="dxa"/>
            <w:vAlign w:val="center"/>
          </w:tcPr>
          <w:p w14:paraId="1759B571" w14:textId="77777777" w:rsidR="005236EF" w:rsidRPr="009C20A6" w:rsidRDefault="005236EF" w:rsidP="007A389B">
            <w:pPr>
              <w:pStyle w:val="03"/>
            </w:pPr>
            <w:r w:rsidRPr="009C20A6">
              <w:t>WSW</w:t>
            </w:r>
          </w:p>
        </w:tc>
        <w:tc>
          <w:tcPr>
            <w:tcW w:w="1260" w:type="dxa"/>
            <w:vAlign w:val="center"/>
          </w:tcPr>
          <w:p w14:paraId="6792689F" w14:textId="77777777" w:rsidR="005236EF" w:rsidRPr="009C20A6" w:rsidRDefault="005236EF" w:rsidP="007A389B">
            <w:pPr>
              <w:pStyle w:val="03"/>
              <w:rPr>
                <w:rFonts w:eastAsia="等线"/>
              </w:rPr>
            </w:pPr>
            <w:r w:rsidRPr="009C20A6">
              <w:rPr>
                <w:rFonts w:eastAsia="等线" w:hint="eastAsia"/>
              </w:rPr>
              <w:t>4.9</w:t>
            </w:r>
          </w:p>
        </w:tc>
      </w:tr>
      <w:tr w:rsidR="009C20A6" w:rsidRPr="009C20A6" w14:paraId="4917917C" w14:textId="77777777" w:rsidTr="005236EF">
        <w:trPr>
          <w:trHeight w:val="369"/>
          <w:jc w:val="center"/>
        </w:trPr>
        <w:tc>
          <w:tcPr>
            <w:tcW w:w="846" w:type="dxa"/>
            <w:vAlign w:val="center"/>
          </w:tcPr>
          <w:p w14:paraId="6AAC7D6F" w14:textId="77777777" w:rsidR="005236EF" w:rsidRPr="009C20A6" w:rsidRDefault="005236EF" w:rsidP="007A389B">
            <w:pPr>
              <w:pStyle w:val="03"/>
            </w:pPr>
            <w:r w:rsidRPr="009C20A6">
              <w:t>3</w:t>
            </w:r>
          </w:p>
        </w:tc>
        <w:tc>
          <w:tcPr>
            <w:tcW w:w="1778" w:type="dxa"/>
            <w:vAlign w:val="center"/>
          </w:tcPr>
          <w:p w14:paraId="7654F319" w14:textId="77777777" w:rsidR="005236EF" w:rsidRPr="009C20A6" w:rsidRDefault="005236EF" w:rsidP="007A389B">
            <w:pPr>
              <w:pStyle w:val="03"/>
            </w:pPr>
            <w:r w:rsidRPr="009C20A6">
              <w:t>ENE</w:t>
            </w:r>
          </w:p>
        </w:tc>
        <w:tc>
          <w:tcPr>
            <w:tcW w:w="1642" w:type="dxa"/>
            <w:vAlign w:val="center"/>
          </w:tcPr>
          <w:p w14:paraId="33FEF5E0" w14:textId="77777777" w:rsidR="005236EF" w:rsidRPr="009C20A6" w:rsidRDefault="005236EF" w:rsidP="007A389B">
            <w:pPr>
              <w:pStyle w:val="03"/>
              <w:rPr>
                <w:rFonts w:eastAsia="等线"/>
              </w:rPr>
            </w:pPr>
            <w:r w:rsidRPr="009C20A6">
              <w:rPr>
                <w:rFonts w:eastAsia="等线" w:hint="eastAsia"/>
              </w:rPr>
              <w:t>12.42</w:t>
            </w:r>
          </w:p>
        </w:tc>
        <w:tc>
          <w:tcPr>
            <w:tcW w:w="1507" w:type="dxa"/>
            <w:vAlign w:val="center"/>
          </w:tcPr>
          <w:p w14:paraId="572B6C83" w14:textId="77777777" w:rsidR="005236EF" w:rsidRPr="009C20A6" w:rsidRDefault="005236EF" w:rsidP="007A389B">
            <w:pPr>
              <w:pStyle w:val="03"/>
              <w:rPr>
                <w:rFonts w:eastAsia="等线"/>
              </w:rPr>
            </w:pPr>
            <w:r w:rsidRPr="009C20A6">
              <w:rPr>
                <w:rFonts w:eastAsia="等线"/>
              </w:rPr>
              <w:t>12</w:t>
            </w:r>
          </w:p>
        </w:tc>
        <w:tc>
          <w:tcPr>
            <w:tcW w:w="1233" w:type="dxa"/>
            <w:vAlign w:val="center"/>
          </w:tcPr>
          <w:p w14:paraId="37EECB23" w14:textId="77777777" w:rsidR="005236EF" w:rsidRPr="009C20A6" w:rsidRDefault="005236EF" w:rsidP="007A389B">
            <w:pPr>
              <w:pStyle w:val="03"/>
              <w:rPr>
                <w:rFonts w:eastAsia="等线"/>
              </w:rPr>
            </w:pPr>
            <w:r w:rsidRPr="009C20A6">
              <w:rPr>
                <w:rFonts w:eastAsia="等线"/>
              </w:rPr>
              <w:t>W</w:t>
            </w:r>
          </w:p>
        </w:tc>
        <w:tc>
          <w:tcPr>
            <w:tcW w:w="1260" w:type="dxa"/>
            <w:vAlign w:val="center"/>
          </w:tcPr>
          <w:p w14:paraId="5EF3C69E" w14:textId="77777777" w:rsidR="005236EF" w:rsidRPr="009C20A6" w:rsidRDefault="005236EF" w:rsidP="007A389B">
            <w:pPr>
              <w:pStyle w:val="03"/>
              <w:rPr>
                <w:rFonts w:eastAsia="等线"/>
              </w:rPr>
            </w:pPr>
            <w:r w:rsidRPr="009C20A6">
              <w:rPr>
                <w:rFonts w:eastAsia="等线" w:hint="eastAsia"/>
              </w:rPr>
              <w:t>3.08</w:t>
            </w:r>
          </w:p>
        </w:tc>
      </w:tr>
      <w:tr w:rsidR="009C20A6" w:rsidRPr="009C20A6" w14:paraId="03A3264B" w14:textId="77777777" w:rsidTr="005236EF">
        <w:trPr>
          <w:trHeight w:val="369"/>
          <w:jc w:val="center"/>
        </w:trPr>
        <w:tc>
          <w:tcPr>
            <w:tcW w:w="846" w:type="dxa"/>
            <w:vAlign w:val="center"/>
          </w:tcPr>
          <w:p w14:paraId="28352614" w14:textId="77777777" w:rsidR="005236EF" w:rsidRPr="009C20A6" w:rsidRDefault="005236EF" w:rsidP="007A389B">
            <w:pPr>
              <w:pStyle w:val="03"/>
            </w:pPr>
            <w:r w:rsidRPr="009C20A6">
              <w:t>4</w:t>
            </w:r>
          </w:p>
        </w:tc>
        <w:tc>
          <w:tcPr>
            <w:tcW w:w="1778" w:type="dxa"/>
            <w:vAlign w:val="center"/>
          </w:tcPr>
          <w:p w14:paraId="1A02938D" w14:textId="77777777" w:rsidR="005236EF" w:rsidRPr="009C20A6" w:rsidRDefault="005236EF" w:rsidP="007A389B">
            <w:pPr>
              <w:pStyle w:val="03"/>
            </w:pPr>
            <w:r w:rsidRPr="009C20A6">
              <w:t>E</w:t>
            </w:r>
          </w:p>
        </w:tc>
        <w:tc>
          <w:tcPr>
            <w:tcW w:w="1642" w:type="dxa"/>
            <w:vAlign w:val="center"/>
          </w:tcPr>
          <w:p w14:paraId="6FE34A3B" w14:textId="77777777" w:rsidR="005236EF" w:rsidRPr="009C20A6" w:rsidRDefault="005236EF" w:rsidP="007A389B">
            <w:pPr>
              <w:pStyle w:val="03"/>
              <w:rPr>
                <w:rFonts w:eastAsia="等线"/>
              </w:rPr>
            </w:pPr>
            <w:r w:rsidRPr="009C20A6">
              <w:rPr>
                <w:rFonts w:eastAsia="等线" w:hint="eastAsia"/>
              </w:rPr>
              <w:t>8.06</w:t>
            </w:r>
          </w:p>
        </w:tc>
        <w:tc>
          <w:tcPr>
            <w:tcW w:w="1507" w:type="dxa"/>
            <w:vAlign w:val="center"/>
          </w:tcPr>
          <w:p w14:paraId="7DA3BA9B" w14:textId="77777777" w:rsidR="005236EF" w:rsidRPr="009C20A6" w:rsidRDefault="005236EF" w:rsidP="007A389B">
            <w:pPr>
              <w:pStyle w:val="03"/>
              <w:rPr>
                <w:rFonts w:eastAsia="等线"/>
              </w:rPr>
            </w:pPr>
            <w:r w:rsidRPr="009C20A6">
              <w:rPr>
                <w:rFonts w:eastAsia="等线"/>
              </w:rPr>
              <w:t>13</w:t>
            </w:r>
          </w:p>
        </w:tc>
        <w:tc>
          <w:tcPr>
            <w:tcW w:w="1233" w:type="dxa"/>
            <w:vAlign w:val="center"/>
          </w:tcPr>
          <w:p w14:paraId="0D3AD235" w14:textId="77777777" w:rsidR="005236EF" w:rsidRPr="009C20A6" w:rsidRDefault="005236EF" w:rsidP="007A389B">
            <w:pPr>
              <w:pStyle w:val="03"/>
              <w:rPr>
                <w:rFonts w:eastAsia="等线"/>
              </w:rPr>
            </w:pPr>
            <w:r w:rsidRPr="009C20A6">
              <w:rPr>
                <w:rFonts w:eastAsia="等线"/>
              </w:rPr>
              <w:t>WNW</w:t>
            </w:r>
          </w:p>
        </w:tc>
        <w:tc>
          <w:tcPr>
            <w:tcW w:w="1260" w:type="dxa"/>
            <w:vAlign w:val="center"/>
          </w:tcPr>
          <w:p w14:paraId="249F0583" w14:textId="77777777" w:rsidR="005236EF" w:rsidRPr="009C20A6" w:rsidRDefault="005236EF" w:rsidP="007A389B">
            <w:pPr>
              <w:pStyle w:val="03"/>
              <w:rPr>
                <w:rFonts w:eastAsia="等线"/>
              </w:rPr>
            </w:pPr>
            <w:r w:rsidRPr="009C20A6">
              <w:rPr>
                <w:rFonts w:eastAsia="等线" w:hint="eastAsia"/>
              </w:rPr>
              <w:t>2.04</w:t>
            </w:r>
          </w:p>
        </w:tc>
      </w:tr>
      <w:tr w:rsidR="009C20A6" w:rsidRPr="009C20A6" w14:paraId="21C09292" w14:textId="77777777" w:rsidTr="005236EF">
        <w:trPr>
          <w:trHeight w:val="369"/>
          <w:jc w:val="center"/>
        </w:trPr>
        <w:tc>
          <w:tcPr>
            <w:tcW w:w="846" w:type="dxa"/>
            <w:vAlign w:val="center"/>
          </w:tcPr>
          <w:p w14:paraId="2500CB76" w14:textId="77777777" w:rsidR="005236EF" w:rsidRPr="009C20A6" w:rsidRDefault="005236EF" w:rsidP="007A389B">
            <w:pPr>
              <w:pStyle w:val="03"/>
            </w:pPr>
            <w:r w:rsidRPr="009C20A6">
              <w:t>5</w:t>
            </w:r>
          </w:p>
        </w:tc>
        <w:tc>
          <w:tcPr>
            <w:tcW w:w="1778" w:type="dxa"/>
            <w:vAlign w:val="center"/>
          </w:tcPr>
          <w:p w14:paraId="2A8A3AE5" w14:textId="77777777" w:rsidR="005236EF" w:rsidRPr="009C20A6" w:rsidRDefault="005236EF" w:rsidP="007A389B">
            <w:pPr>
              <w:pStyle w:val="03"/>
            </w:pPr>
            <w:r w:rsidRPr="009C20A6">
              <w:t>ESE</w:t>
            </w:r>
          </w:p>
        </w:tc>
        <w:tc>
          <w:tcPr>
            <w:tcW w:w="1642" w:type="dxa"/>
            <w:vAlign w:val="center"/>
          </w:tcPr>
          <w:p w14:paraId="1402328B" w14:textId="77777777" w:rsidR="005236EF" w:rsidRPr="009C20A6" w:rsidRDefault="005236EF" w:rsidP="007A389B">
            <w:pPr>
              <w:pStyle w:val="03"/>
              <w:rPr>
                <w:rFonts w:eastAsia="等线"/>
              </w:rPr>
            </w:pPr>
            <w:r w:rsidRPr="009C20A6">
              <w:rPr>
                <w:rFonts w:eastAsia="等线" w:hint="eastAsia"/>
              </w:rPr>
              <w:t>4.37</w:t>
            </w:r>
          </w:p>
        </w:tc>
        <w:tc>
          <w:tcPr>
            <w:tcW w:w="1507" w:type="dxa"/>
            <w:vAlign w:val="center"/>
          </w:tcPr>
          <w:p w14:paraId="3359BFAF" w14:textId="77777777" w:rsidR="005236EF" w:rsidRPr="009C20A6" w:rsidRDefault="005236EF" w:rsidP="007A389B">
            <w:pPr>
              <w:pStyle w:val="03"/>
              <w:rPr>
                <w:rFonts w:eastAsia="等线"/>
              </w:rPr>
            </w:pPr>
            <w:r w:rsidRPr="009C20A6">
              <w:rPr>
                <w:rFonts w:eastAsia="等线"/>
              </w:rPr>
              <w:t>14</w:t>
            </w:r>
          </w:p>
        </w:tc>
        <w:tc>
          <w:tcPr>
            <w:tcW w:w="1233" w:type="dxa"/>
            <w:vAlign w:val="center"/>
          </w:tcPr>
          <w:p w14:paraId="151B7777" w14:textId="77777777" w:rsidR="005236EF" w:rsidRPr="009C20A6" w:rsidRDefault="005236EF" w:rsidP="007A389B">
            <w:pPr>
              <w:pStyle w:val="03"/>
              <w:rPr>
                <w:rFonts w:eastAsia="等线"/>
              </w:rPr>
            </w:pPr>
            <w:r w:rsidRPr="009C20A6">
              <w:rPr>
                <w:rFonts w:eastAsia="等线"/>
              </w:rPr>
              <w:t>NW</w:t>
            </w:r>
          </w:p>
        </w:tc>
        <w:tc>
          <w:tcPr>
            <w:tcW w:w="1260" w:type="dxa"/>
            <w:vAlign w:val="center"/>
          </w:tcPr>
          <w:p w14:paraId="59C2D05E" w14:textId="77777777" w:rsidR="005236EF" w:rsidRPr="009C20A6" w:rsidRDefault="005236EF" w:rsidP="007A389B">
            <w:pPr>
              <w:pStyle w:val="03"/>
              <w:rPr>
                <w:rFonts w:eastAsia="等线"/>
              </w:rPr>
            </w:pPr>
            <w:r w:rsidRPr="009C20A6">
              <w:rPr>
                <w:rFonts w:eastAsia="等线" w:hint="eastAsia"/>
              </w:rPr>
              <w:t>1.85</w:t>
            </w:r>
          </w:p>
        </w:tc>
      </w:tr>
      <w:tr w:rsidR="009C20A6" w:rsidRPr="009C20A6" w14:paraId="478A1C75" w14:textId="77777777" w:rsidTr="005236EF">
        <w:trPr>
          <w:trHeight w:val="369"/>
          <w:jc w:val="center"/>
        </w:trPr>
        <w:tc>
          <w:tcPr>
            <w:tcW w:w="846" w:type="dxa"/>
            <w:vAlign w:val="center"/>
          </w:tcPr>
          <w:p w14:paraId="73C3BE82" w14:textId="77777777" w:rsidR="005236EF" w:rsidRPr="009C20A6" w:rsidRDefault="005236EF" w:rsidP="007A389B">
            <w:pPr>
              <w:pStyle w:val="03"/>
            </w:pPr>
            <w:r w:rsidRPr="009C20A6">
              <w:t>6</w:t>
            </w:r>
          </w:p>
        </w:tc>
        <w:tc>
          <w:tcPr>
            <w:tcW w:w="1778" w:type="dxa"/>
            <w:vAlign w:val="center"/>
          </w:tcPr>
          <w:p w14:paraId="37706867" w14:textId="77777777" w:rsidR="005236EF" w:rsidRPr="009C20A6" w:rsidRDefault="005236EF" w:rsidP="007A389B">
            <w:pPr>
              <w:pStyle w:val="03"/>
            </w:pPr>
            <w:r w:rsidRPr="009C20A6">
              <w:t>SE</w:t>
            </w:r>
          </w:p>
        </w:tc>
        <w:tc>
          <w:tcPr>
            <w:tcW w:w="1642" w:type="dxa"/>
            <w:vAlign w:val="center"/>
          </w:tcPr>
          <w:p w14:paraId="6E6215E6" w14:textId="77777777" w:rsidR="005236EF" w:rsidRPr="009C20A6" w:rsidRDefault="005236EF" w:rsidP="007A389B">
            <w:pPr>
              <w:pStyle w:val="03"/>
              <w:rPr>
                <w:rFonts w:eastAsia="等线"/>
              </w:rPr>
            </w:pPr>
            <w:r w:rsidRPr="009C20A6">
              <w:rPr>
                <w:rFonts w:eastAsia="等线" w:hint="eastAsia"/>
              </w:rPr>
              <w:t>2.09</w:t>
            </w:r>
          </w:p>
        </w:tc>
        <w:tc>
          <w:tcPr>
            <w:tcW w:w="1507" w:type="dxa"/>
            <w:vAlign w:val="center"/>
          </w:tcPr>
          <w:p w14:paraId="43EF1AA1" w14:textId="77777777" w:rsidR="005236EF" w:rsidRPr="009C20A6" w:rsidRDefault="005236EF" w:rsidP="007A389B">
            <w:pPr>
              <w:pStyle w:val="03"/>
              <w:rPr>
                <w:rFonts w:eastAsia="等线"/>
              </w:rPr>
            </w:pPr>
            <w:r w:rsidRPr="009C20A6">
              <w:rPr>
                <w:rFonts w:eastAsia="等线"/>
              </w:rPr>
              <w:t>15</w:t>
            </w:r>
          </w:p>
        </w:tc>
        <w:tc>
          <w:tcPr>
            <w:tcW w:w="1233" w:type="dxa"/>
            <w:vAlign w:val="center"/>
          </w:tcPr>
          <w:p w14:paraId="46DD78EA" w14:textId="77777777" w:rsidR="005236EF" w:rsidRPr="009C20A6" w:rsidRDefault="005236EF" w:rsidP="007A389B">
            <w:pPr>
              <w:pStyle w:val="03"/>
              <w:rPr>
                <w:rFonts w:eastAsia="等线"/>
              </w:rPr>
            </w:pPr>
            <w:r w:rsidRPr="009C20A6">
              <w:rPr>
                <w:rFonts w:eastAsia="等线"/>
              </w:rPr>
              <w:t>NNW</w:t>
            </w:r>
          </w:p>
        </w:tc>
        <w:tc>
          <w:tcPr>
            <w:tcW w:w="1260" w:type="dxa"/>
            <w:vAlign w:val="center"/>
          </w:tcPr>
          <w:p w14:paraId="39748E76" w14:textId="77777777" w:rsidR="005236EF" w:rsidRPr="009C20A6" w:rsidRDefault="005236EF" w:rsidP="007A389B">
            <w:pPr>
              <w:pStyle w:val="03"/>
              <w:rPr>
                <w:rFonts w:eastAsia="等线"/>
              </w:rPr>
            </w:pPr>
            <w:r w:rsidRPr="009C20A6">
              <w:rPr>
                <w:rFonts w:eastAsia="等线" w:hint="eastAsia"/>
              </w:rPr>
              <w:t>2.16</w:t>
            </w:r>
          </w:p>
        </w:tc>
      </w:tr>
      <w:tr w:rsidR="009C20A6" w:rsidRPr="009C20A6" w14:paraId="6A06A9B4" w14:textId="77777777" w:rsidTr="005236EF">
        <w:trPr>
          <w:trHeight w:val="369"/>
          <w:jc w:val="center"/>
        </w:trPr>
        <w:tc>
          <w:tcPr>
            <w:tcW w:w="846" w:type="dxa"/>
            <w:vAlign w:val="center"/>
          </w:tcPr>
          <w:p w14:paraId="18729B4F" w14:textId="77777777" w:rsidR="005236EF" w:rsidRPr="009C20A6" w:rsidRDefault="005236EF" w:rsidP="007A389B">
            <w:pPr>
              <w:pStyle w:val="03"/>
            </w:pPr>
            <w:r w:rsidRPr="009C20A6">
              <w:t>7</w:t>
            </w:r>
          </w:p>
        </w:tc>
        <w:tc>
          <w:tcPr>
            <w:tcW w:w="1778" w:type="dxa"/>
            <w:vAlign w:val="center"/>
          </w:tcPr>
          <w:p w14:paraId="7FBCE143" w14:textId="77777777" w:rsidR="005236EF" w:rsidRPr="009C20A6" w:rsidRDefault="005236EF" w:rsidP="007A389B">
            <w:pPr>
              <w:pStyle w:val="03"/>
            </w:pPr>
            <w:r w:rsidRPr="009C20A6">
              <w:t>SSE</w:t>
            </w:r>
          </w:p>
        </w:tc>
        <w:tc>
          <w:tcPr>
            <w:tcW w:w="1642" w:type="dxa"/>
            <w:vAlign w:val="center"/>
          </w:tcPr>
          <w:p w14:paraId="0C1AD70E" w14:textId="77777777" w:rsidR="005236EF" w:rsidRPr="009C20A6" w:rsidRDefault="005236EF" w:rsidP="007A389B">
            <w:pPr>
              <w:pStyle w:val="03"/>
              <w:rPr>
                <w:rFonts w:eastAsia="等线"/>
              </w:rPr>
            </w:pPr>
            <w:r w:rsidRPr="009C20A6">
              <w:rPr>
                <w:rFonts w:eastAsia="等线"/>
              </w:rPr>
              <w:t>1.</w:t>
            </w:r>
            <w:r w:rsidRPr="009C20A6">
              <w:rPr>
                <w:rFonts w:eastAsia="等线" w:hint="eastAsia"/>
              </w:rPr>
              <w:t>81</w:t>
            </w:r>
          </w:p>
        </w:tc>
        <w:tc>
          <w:tcPr>
            <w:tcW w:w="1507" w:type="dxa"/>
            <w:vAlign w:val="center"/>
          </w:tcPr>
          <w:p w14:paraId="7CB8F68B" w14:textId="77777777" w:rsidR="005236EF" w:rsidRPr="009C20A6" w:rsidRDefault="005236EF" w:rsidP="007A389B">
            <w:pPr>
              <w:pStyle w:val="03"/>
              <w:rPr>
                <w:rFonts w:eastAsia="等线"/>
              </w:rPr>
            </w:pPr>
            <w:r w:rsidRPr="009C20A6">
              <w:rPr>
                <w:rFonts w:eastAsia="等线"/>
              </w:rPr>
              <w:t>16</w:t>
            </w:r>
          </w:p>
        </w:tc>
        <w:tc>
          <w:tcPr>
            <w:tcW w:w="1233" w:type="dxa"/>
            <w:vAlign w:val="center"/>
          </w:tcPr>
          <w:p w14:paraId="5ED7371E" w14:textId="77777777" w:rsidR="005236EF" w:rsidRPr="009C20A6" w:rsidRDefault="005236EF" w:rsidP="007A389B">
            <w:pPr>
              <w:pStyle w:val="03"/>
              <w:rPr>
                <w:rFonts w:eastAsia="等线"/>
              </w:rPr>
            </w:pPr>
            <w:r w:rsidRPr="009C20A6">
              <w:rPr>
                <w:rFonts w:eastAsia="等线"/>
              </w:rPr>
              <w:t>N</w:t>
            </w:r>
          </w:p>
        </w:tc>
        <w:tc>
          <w:tcPr>
            <w:tcW w:w="1260" w:type="dxa"/>
            <w:vAlign w:val="center"/>
          </w:tcPr>
          <w:p w14:paraId="016A6739" w14:textId="77777777" w:rsidR="005236EF" w:rsidRPr="009C20A6" w:rsidRDefault="005236EF" w:rsidP="007A389B">
            <w:pPr>
              <w:pStyle w:val="03"/>
              <w:rPr>
                <w:rFonts w:eastAsia="等线"/>
              </w:rPr>
            </w:pPr>
            <w:r w:rsidRPr="009C20A6">
              <w:rPr>
                <w:rFonts w:eastAsia="等线" w:hint="eastAsia"/>
              </w:rPr>
              <w:t>3.84</w:t>
            </w:r>
          </w:p>
        </w:tc>
      </w:tr>
      <w:tr w:rsidR="009C20A6" w:rsidRPr="009C20A6" w14:paraId="0BBD4669" w14:textId="77777777" w:rsidTr="005236EF">
        <w:trPr>
          <w:trHeight w:val="369"/>
          <w:jc w:val="center"/>
        </w:trPr>
        <w:tc>
          <w:tcPr>
            <w:tcW w:w="846" w:type="dxa"/>
            <w:vAlign w:val="center"/>
          </w:tcPr>
          <w:p w14:paraId="1CA960D8" w14:textId="77777777" w:rsidR="005236EF" w:rsidRPr="009C20A6" w:rsidRDefault="005236EF" w:rsidP="007A389B">
            <w:pPr>
              <w:pStyle w:val="03"/>
            </w:pPr>
            <w:r w:rsidRPr="009C20A6">
              <w:t>8</w:t>
            </w:r>
          </w:p>
        </w:tc>
        <w:tc>
          <w:tcPr>
            <w:tcW w:w="1778" w:type="dxa"/>
            <w:vAlign w:val="center"/>
          </w:tcPr>
          <w:p w14:paraId="28F5067A" w14:textId="77777777" w:rsidR="005236EF" w:rsidRPr="009C20A6" w:rsidRDefault="005236EF" w:rsidP="007A389B">
            <w:pPr>
              <w:pStyle w:val="03"/>
            </w:pPr>
            <w:r w:rsidRPr="009C20A6">
              <w:t>S</w:t>
            </w:r>
          </w:p>
        </w:tc>
        <w:tc>
          <w:tcPr>
            <w:tcW w:w="1642" w:type="dxa"/>
            <w:vAlign w:val="center"/>
          </w:tcPr>
          <w:p w14:paraId="5B063F26" w14:textId="77777777" w:rsidR="005236EF" w:rsidRPr="009C20A6" w:rsidRDefault="005236EF" w:rsidP="007A389B">
            <w:pPr>
              <w:pStyle w:val="03"/>
              <w:rPr>
                <w:rFonts w:eastAsia="等线"/>
              </w:rPr>
            </w:pPr>
            <w:r w:rsidRPr="009C20A6">
              <w:rPr>
                <w:rFonts w:eastAsia="等线" w:hint="eastAsia"/>
              </w:rPr>
              <w:t>5.36</w:t>
            </w:r>
          </w:p>
        </w:tc>
        <w:tc>
          <w:tcPr>
            <w:tcW w:w="1507" w:type="dxa"/>
            <w:vAlign w:val="center"/>
          </w:tcPr>
          <w:p w14:paraId="19B183ED" w14:textId="77777777" w:rsidR="005236EF" w:rsidRPr="009C20A6" w:rsidRDefault="005236EF" w:rsidP="007A389B">
            <w:pPr>
              <w:pStyle w:val="03"/>
              <w:rPr>
                <w:rFonts w:eastAsia="等线"/>
              </w:rPr>
            </w:pPr>
            <w:r w:rsidRPr="009C20A6">
              <w:rPr>
                <w:rFonts w:eastAsia="等线"/>
              </w:rPr>
              <w:t>17</w:t>
            </w:r>
          </w:p>
        </w:tc>
        <w:tc>
          <w:tcPr>
            <w:tcW w:w="1233" w:type="dxa"/>
            <w:vAlign w:val="center"/>
          </w:tcPr>
          <w:p w14:paraId="4A1EDCE2" w14:textId="77777777" w:rsidR="005236EF" w:rsidRPr="009C20A6" w:rsidRDefault="005236EF" w:rsidP="007A389B">
            <w:pPr>
              <w:pStyle w:val="03"/>
              <w:rPr>
                <w:rFonts w:eastAsia="等线"/>
              </w:rPr>
            </w:pPr>
            <w:r w:rsidRPr="009C20A6">
              <w:rPr>
                <w:rFonts w:eastAsia="等线"/>
              </w:rPr>
              <w:t>C</w:t>
            </w:r>
          </w:p>
        </w:tc>
        <w:tc>
          <w:tcPr>
            <w:tcW w:w="1260" w:type="dxa"/>
            <w:vAlign w:val="center"/>
          </w:tcPr>
          <w:p w14:paraId="1D0CB660" w14:textId="77777777" w:rsidR="005236EF" w:rsidRPr="009C20A6" w:rsidRDefault="005236EF" w:rsidP="007A389B">
            <w:pPr>
              <w:pStyle w:val="03"/>
              <w:rPr>
                <w:rFonts w:eastAsia="等线"/>
              </w:rPr>
            </w:pPr>
            <w:r w:rsidRPr="009C20A6">
              <w:rPr>
                <w:rFonts w:eastAsia="等线" w:hint="eastAsia"/>
              </w:rPr>
              <w:t>8.29</w:t>
            </w:r>
          </w:p>
        </w:tc>
      </w:tr>
      <w:tr w:rsidR="009C20A6" w:rsidRPr="009C20A6" w14:paraId="01A0B800" w14:textId="77777777" w:rsidTr="005236EF">
        <w:trPr>
          <w:trHeight w:val="369"/>
          <w:jc w:val="center"/>
        </w:trPr>
        <w:tc>
          <w:tcPr>
            <w:tcW w:w="846" w:type="dxa"/>
            <w:vAlign w:val="center"/>
          </w:tcPr>
          <w:p w14:paraId="7742F332" w14:textId="77777777" w:rsidR="005236EF" w:rsidRPr="009C20A6" w:rsidRDefault="005236EF" w:rsidP="007A389B">
            <w:pPr>
              <w:pStyle w:val="03"/>
            </w:pPr>
            <w:r w:rsidRPr="009C20A6">
              <w:t>9</w:t>
            </w:r>
          </w:p>
        </w:tc>
        <w:tc>
          <w:tcPr>
            <w:tcW w:w="1778" w:type="dxa"/>
            <w:vAlign w:val="center"/>
          </w:tcPr>
          <w:p w14:paraId="5E78C930" w14:textId="77777777" w:rsidR="005236EF" w:rsidRPr="009C20A6" w:rsidRDefault="005236EF" w:rsidP="007A389B">
            <w:pPr>
              <w:pStyle w:val="03"/>
            </w:pPr>
            <w:r w:rsidRPr="009C20A6">
              <w:t xml:space="preserve">SSW </w:t>
            </w:r>
          </w:p>
        </w:tc>
        <w:tc>
          <w:tcPr>
            <w:tcW w:w="1642" w:type="dxa"/>
            <w:vAlign w:val="center"/>
          </w:tcPr>
          <w:p w14:paraId="5ACB1260" w14:textId="77777777" w:rsidR="005236EF" w:rsidRPr="009C20A6" w:rsidRDefault="005236EF" w:rsidP="007A389B">
            <w:pPr>
              <w:pStyle w:val="03"/>
              <w:rPr>
                <w:rFonts w:eastAsia="等线"/>
              </w:rPr>
            </w:pPr>
            <w:r w:rsidRPr="009C20A6">
              <w:rPr>
                <w:rFonts w:eastAsia="等线" w:hint="eastAsia"/>
              </w:rPr>
              <w:t>11.0</w:t>
            </w:r>
          </w:p>
        </w:tc>
        <w:tc>
          <w:tcPr>
            <w:tcW w:w="1507" w:type="dxa"/>
            <w:vAlign w:val="center"/>
          </w:tcPr>
          <w:p w14:paraId="3B8CC1D8" w14:textId="77777777" w:rsidR="005236EF" w:rsidRPr="009C20A6" w:rsidRDefault="005236EF" w:rsidP="007A389B">
            <w:pPr>
              <w:pStyle w:val="03"/>
              <w:rPr>
                <w:rFonts w:eastAsia="等线"/>
              </w:rPr>
            </w:pPr>
          </w:p>
        </w:tc>
        <w:tc>
          <w:tcPr>
            <w:tcW w:w="1233" w:type="dxa"/>
            <w:vAlign w:val="center"/>
          </w:tcPr>
          <w:p w14:paraId="21F55490" w14:textId="77777777" w:rsidR="005236EF" w:rsidRPr="009C20A6" w:rsidRDefault="005236EF" w:rsidP="007A389B">
            <w:pPr>
              <w:pStyle w:val="03"/>
              <w:rPr>
                <w:rFonts w:eastAsia="等线"/>
              </w:rPr>
            </w:pPr>
          </w:p>
        </w:tc>
        <w:tc>
          <w:tcPr>
            <w:tcW w:w="1260" w:type="dxa"/>
            <w:vAlign w:val="center"/>
          </w:tcPr>
          <w:p w14:paraId="5BB9CAAA" w14:textId="77777777" w:rsidR="005236EF" w:rsidRPr="009C20A6" w:rsidRDefault="005236EF" w:rsidP="007A389B">
            <w:pPr>
              <w:pStyle w:val="03"/>
              <w:rPr>
                <w:rFonts w:eastAsia="等线"/>
              </w:rPr>
            </w:pPr>
          </w:p>
        </w:tc>
      </w:tr>
    </w:tbl>
    <w:p w14:paraId="0DBF7C1E" w14:textId="77777777" w:rsidR="005236EF" w:rsidRPr="009C20A6" w:rsidRDefault="005236EF" w:rsidP="007A389B">
      <w:pPr>
        <w:ind w:firstLine="480"/>
      </w:pPr>
    </w:p>
    <w:p w14:paraId="06095382" w14:textId="07FADECB" w:rsidR="005236EF" w:rsidRPr="009C20A6" w:rsidRDefault="005236EF" w:rsidP="007A389B">
      <w:pPr>
        <w:ind w:firstLine="480"/>
      </w:pPr>
      <w:r w:rsidRPr="009C20A6">
        <w:t>（</w:t>
      </w:r>
      <w:r w:rsidR="007A389B" w:rsidRPr="009C20A6">
        <w:t>2</w:t>
      </w:r>
      <w:r w:rsidRPr="009C20A6">
        <w:t>）预测气象要素分析（</w:t>
      </w:r>
      <w:r w:rsidRPr="009C20A6">
        <w:t>202</w:t>
      </w:r>
      <w:r w:rsidRPr="009C20A6">
        <w:rPr>
          <w:rFonts w:hint="eastAsia"/>
        </w:rPr>
        <w:t>4</w:t>
      </w:r>
      <w:r w:rsidRPr="009C20A6">
        <w:t>年）</w:t>
      </w:r>
    </w:p>
    <w:p w14:paraId="2ED56194" w14:textId="77777777" w:rsidR="005236EF" w:rsidRPr="009C20A6" w:rsidRDefault="005236EF" w:rsidP="007A389B">
      <w:pPr>
        <w:ind w:firstLine="480"/>
      </w:pPr>
      <w:r w:rsidRPr="009C20A6">
        <w:fldChar w:fldCharType="begin"/>
      </w:r>
      <w:r w:rsidRPr="009C20A6">
        <w:instrText xml:space="preserve"> = 1 \* GB3 \* MERGEFORMAT </w:instrText>
      </w:r>
      <w:r w:rsidRPr="009C20A6">
        <w:fldChar w:fldCharType="separate"/>
      </w:r>
      <w:r w:rsidR="00CB539A" w:rsidRPr="009C20A6">
        <w:rPr>
          <w:rFonts w:ascii="宋体" w:hAnsi="宋体" w:hint="eastAsia"/>
          <w:noProof/>
          <w:sz w:val="21"/>
        </w:rPr>
        <w:t>①</w:t>
      </w:r>
      <w:r w:rsidRPr="009C20A6">
        <w:fldChar w:fldCharType="end"/>
      </w:r>
      <w:r w:rsidRPr="009C20A6">
        <w:t>风向、风频</w:t>
      </w:r>
    </w:p>
    <w:p w14:paraId="4B0D4790" w14:textId="2BB251C9" w:rsidR="005236EF" w:rsidRPr="009C20A6" w:rsidRDefault="005236EF" w:rsidP="007A389B">
      <w:pPr>
        <w:ind w:firstLine="480"/>
      </w:pPr>
      <w:r w:rsidRPr="009C20A6">
        <w:t>据江津气象站（</w:t>
      </w:r>
      <w:r w:rsidRPr="009C20A6">
        <w:t>202</w:t>
      </w:r>
      <w:r w:rsidRPr="009C20A6">
        <w:rPr>
          <w:rFonts w:hint="eastAsia"/>
        </w:rPr>
        <w:t>4</w:t>
      </w:r>
      <w:r w:rsidRPr="009C20A6">
        <w:t>年）全年逐时地面气象观测资料，该地区年主导风向为</w:t>
      </w:r>
      <w:r w:rsidRPr="009C20A6">
        <w:rPr>
          <w:rFonts w:hint="eastAsia"/>
        </w:rPr>
        <w:t>N</w:t>
      </w:r>
      <w:r w:rsidRPr="009C20A6">
        <w:t>E</w:t>
      </w:r>
      <w:r w:rsidRPr="009C20A6">
        <w:t>风，出现频率</w:t>
      </w:r>
      <w:r w:rsidRPr="009C20A6">
        <w:rPr>
          <w:rFonts w:hint="eastAsia"/>
        </w:rPr>
        <w:t>13.04</w:t>
      </w:r>
      <w:r w:rsidRPr="009C20A6">
        <w:t>%</w:t>
      </w:r>
      <w:r w:rsidR="000B5403" w:rsidRPr="009C20A6">
        <w:rPr>
          <w:rFonts w:hint="eastAsia"/>
        </w:rPr>
        <w:t>，</w:t>
      </w:r>
      <w:r w:rsidR="000B5403" w:rsidRPr="009C20A6">
        <w:t>详见下表</w:t>
      </w:r>
      <w:r w:rsidRPr="009C20A6">
        <w:t>。</w:t>
      </w:r>
    </w:p>
    <w:p w14:paraId="72F86794" w14:textId="77777777" w:rsidR="000B5403" w:rsidRPr="009C20A6" w:rsidRDefault="000B5403" w:rsidP="007A389B">
      <w:pPr>
        <w:ind w:firstLine="480"/>
        <w:sectPr w:rsidR="000B5403" w:rsidRPr="009C20A6">
          <w:pgSz w:w="11906" w:h="16838"/>
          <w:pgMar w:top="1440" w:right="1800" w:bottom="1440" w:left="1800" w:header="851" w:footer="992" w:gutter="0"/>
          <w:cols w:space="720"/>
          <w:docGrid w:type="lines" w:linePitch="312"/>
        </w:sectPr>
      </w:pPr>
    </w:p>
    <w:p w14:paraId="577F4ADF" w14:textId="29CECB03" w:rsidR="005236EF" w:rsidRPr="009C20A6" w:rsidRDefault="000B5403" w:rsidP="007A389B">
      <w:pPr>
        <w:pStyle w:val="020"/>
        <w:spacing w:before="156"/>
      </w:pPr>
      <w:r w:rsidRPr="009C20A6">
        <w:t>表</w:t>
      </w:r>
      <w:r w:rsidRPr="009C20A6">
        <w:fldChar w:fldCharType="begin"/>
      </w:r>
      <w:r w:rsidRPr="009C20A6">
        <w:instrText xml:space="preserve"> STYLEREF 2 \s </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8</w:t>
      </w:r>
      <w:r w:rsidRPr="009C20A6">
        <w:fldChar w:fldCharType="end"/>
      </w:r>
      <w:r w:rsidRPr="009C20A6">
        <w:t xml:space="preserve">  </w:t>
      </w:r>
      <w:r w:rsidR="005236EF" w:rsidRPr="009C20A6">
        <w:t>202</w:t>
      </w:r>
      <w:r w:rsidR="005236EF" w:rsidRPr="009C20A6">
        <w:rPr>
          <w:rFonts w:hint="eastAsia"/>
        </w:rPr>
        <w:t>4</w:t>
      </w:r>
      <w:r w:rsidR="005236EF" w:rsidRPr="009C20A6">
        <w:t>年年均风频的月变化</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29"/>
        <w:gridCol w:w="648"/>
        <w:gridCol w:w="729"/>
        <w:gridCol w:w="765"/>
        <w:gridCol w:w="765"/>
        <w:gridCol w:w="765"/>
        <w:gridCol w:w="662"/>
        <w:gridCol w:w="648"/>
        <w:gridCol w:w="648"/>
        <w:gridCol w:w="765"/>
        <w:gridCol w:w="765"/>
        <w:gridCol w:w="691"/>
        <w:gridCol w:w="824"/>
        <w:gridCol w:w="765"/>
        <w:gridCol w:w="865"/>
        <w:gridCol w:w="648"/>
        <w:gridCol w:w="810"/>
        <w:gridCol w:w="648"/>
      </w:tblGrid>
      <w:tr w:rsidR="009C20A6" w:rsidRPr="009C20A6" w14:paraId="47DD9A72" w14:textId="77777777" w:rsidTr="005236EF">
        <w:trPr>
          <w:trHeight w:val="670"/>
          <w:tblHeader/>
          <w:jc w:val="center"/>
        </w:trPr>
        <w:tc>
          <w:tcPr>
            <w:tcW w:w="1729" w:type="dxa"/>
            <w:tcBorders>
              <w:tl2br w:val="single" w:sz="6" w:space="0" w:color="auto"/>
            </w:tcBorders>
            <w:vAlign w:val="center"/>
          </w:tcPr>
          <w:p w14:paraId="49683037" w14:textId="77777777" w:rsidR="005236EF" w:rsidRPr="009C20A6" w:rsidRDefault="005236EF" w:rsidP="007A389B">
            <w:pPr>
              <w:pStyle w:val="03"/>
              <w:jc w:val="right"/>
            </w:pPr>
            <w:r w:rsidRPr="009C20A6">
              <w:t xml:space="preserve">   </w:t>
            </w:r>
            <w:r w:rsidRPr="009C20A6">
              <w:t>风向</w:t>
            </w:r>
          </w:p>
          <w:p w14:paraId="3D0E9AB4" w14:textId="77777777" w:rsidR="005236EF" w:rsidRPr="009C20A6" w:rsidRDefault="005236EF" w:rsidP="007A389B">
            <w:pPr>
              <w:pStyle w:val="03"/>
              <w:jc w:val="left"/>
            </w:pPr>
            <w:r w:rsidRPr="009C20A6">
              <w:t>风频（</w:t>
            </w:r>
            <w:r w:rsidRPr="009C20A6">
              <w:t>%</w:t>
            </w:r>
            <w:r w:rsidRPr="009C20A6">
              <w:t>）</w:t>
            </w:r>
          </w:p>
        </w:tc>
        <w:tc>
          <w:tcPr>
            <w:tcW w:w="648" w:type="dxa"/>
            <w:vAlign w:val="center"/>
          </w:tcPr>
          <w:p w14:paraId="7451B45E" w14:textId="77777777" w:rsidR="005236EF" w:rsidRPr="009C20A6" w:rsidRDefault="005236EF" w:rsidP="007A389B">
            <w:pPr>
              <w:pStyle w:val="03"/>
            </w:pPr>
            <w:r w:rsidRPr="009C20A6">
              <w:t>N</w:t>
            </w:r>
          </w:p>
        </w:tc>
        <w:tc>
          <w:tcPr>
            <w:tcW w:w="729" w:type="dxa"/>
            <w:vAlign w:val="center"/>
          </w:tcPr>
          <w:p w14:paraId="7D817733" w14:textId="77777777" w:rsidR="005236EF" w:rsidRPr="009C20A6" w:rsidRDefault="005236EF" w:rsidP="007A389B">
            <w:pPr>
              <w:pStyle w:val="03"/>
            </w:pPr>
            <w:r w:rsidRPr="009C20A6">
              <w:t>NNE</w:t>
            </w:r>
          </w:p>
        </w:tc>
        <w:tc>
          <w:tcPr>
            <w:tcW w:w="765" w:type="dxa"/>
            <w:vAlign w:val="center"/>
          </w:tcPr>
          <w:p w14:paraId="6AC6E5DF" w14:textId="77777777" w:rsidR="005236EF" w:rsidRPr="009C20A6" w:rsidRDefault="005236EF" w:rsidP="007A389B">
            <w:pPr>
              <w:pStyle w:val="03"/>
            </w:pPr>
            <w:r w:rsidRPr="009C20A6">
              <w:t>NE</w:t>
            </w:r>
          </w:p>
        </w:tc>
        <w:tc>
          <w:tcPr>
            <w:tcW w:w="765" w:type="dxa"/>
            <w:vAlign w:val="center"/>
          </w:tcPr>
          <w:p w14:paraId="6B6D9013" w14:textId="77777777" w:rsidR="005236EF" w:rsidRPr="009C20A6" w:rsidRDefault="005236EF" w:rsidP="007A389B">
            <w:pPr>
              <w:pStyle w:val="03"/>
            </w:pPr>
            <w:r w:rsidRPr="009C20A6">
              <w:t>ENE</w:t>
            </w:r>
          </w:p>
        </w:tc>
        <w:tc>
          <w:tcPr>
            <w:tcW w:w="765" w:type="dxa"/>
            <w:vAlign w:val="center"/>
          </w:tcPr>
          <w:p w14:paraId="653D10AD" w14:textId="77777777" w:rsidR="005236EF" w:rsidRPr="009C20A6" w:rsidRDefault="005236EF" w:rsidP="007A389B">
            <w:pPr>
              <w:pStyle w:val="03"/>
            </w:pPr>
            <w:r w:rsidRPr="009C20A6">
              <w:t>E</w:t>
            </w:r>
          </w:p>
        </w:tc>
        <w:tc>
          <w:tcPr>
            <w:tcW w:w="662" w:type="dxa"/>
            <w:vAlign w:val="center"/>
          </w:tcPr>
          <w:p w14:paraId="72B5ACB6" w14:textId="77777777" w:rsidR="005236EF" w:rsidRPr="009C20A6" w:rsidRDefault="005236EF" w:rsidP="007A389B">
            <w:pPr>
              <w:pStyle w:val="03"/>
            </w:pPr>
            <w:r w:rsidRPr="009C20A6">
              <w:t>ESE</w:t>
            </w:r>
          </w:p>
        </w:tc>
        <w:tc>
          <w:tcPr>
            <w:tcW w:w="648" w:type="dxa"/>
            <w:vAlign w:val="center"/>
          </w:tcPr>
          <w:p w14:paraId="3EAFC997" w14:textId="77777777" w:rsidR="005236EF" w:rsidRPr="009C20A6" w:rsidRDefault="005236EF" w:rsidP="007A389B">
            <w:pPr>
              <w:pStyle w:val="03"/>
            </w:pPr>
            <w:r w:rsidRPr="009C20A6">
              <w:t>SE</w:t>
            </w:r>
          </w:p>
        </w:tc>
        <w:tc>
          <w:tcPr>
            <w:tcW w:w="648" w:type="dxa"/>
            <w:vAlign w:val="center"/>
          </w:tcPr>
          <w:p w14:paraId="78D568EA" w14:textId="77777777" w:rsidR="005236EF" w:rsidRPr="009C20A6" w:rsidRDefault="005236EF" w:rsidP="007A389B">
            <w:pPr>
              <w:pStyle w:val="03"/>
            </w:pPr>
            <w:r w:rsidRPr="009C20A6">
              <w:t>SSE</w:t>
            </w:r>
          </w:p>
        </w:tc>
        <w:tc>
          <w:tcPr>
            <w:tcW w:w="765" w:type="dxa"/>
            <w:vAlign w:val="center"/>
          </w:tcPr>
          <w:p w14:paraId="2E26C8A7" w14:textId="77777777" w:rsidR="005236EF" w:rsidRPr="009C20A6" w:rsidRDefault="005236EF" w:rsidP="007A389B">
            <w:pPr>
              <w:pStyle w:val="03"/>
            </w:pPr>
            <w:r w:rsidRPr="009C20A6">
              <w:t>S</w:t>
            </w:r>
          </w:p>
        </w:tc>
        <w:tc>
          <w:tcPr>
            <w:tcW w:w="765" w:type="dxa"/>
            <w:vAlign w:val="center"/>
          </w:tcPr>
          <w:p w14:paraId="20EC7B06" w14:textId="77777777" w:rsidR="005236EF" w:rsidRPr="009C20A6" w:rsidRDefault="005236EF" w:rsidP="007A389B">
            <w:pPr>
              <w:pStyle w:val="03"/>
            </w:pPr>
            <w:r w:rsidRPr="009C20A6">
              <w:t>SSW</w:t>
            </w:r>
          </w:p>
        </w:tc>
        <w:tc>
          <w:tcPr>
            <w:tcW w:w="691" w:type="dxa"/>
            <w:vAlign w:val="center"/>
          </w:tcPr>
          <w:p w14:paraId="2B384C2E" w14:textId="77777777" w:rsidR="005236EF" w:rsidRPr="009C20A6" w:rsidRDefault="005236EF" w:rsidP="007A389B">
            <w:pPr>
              <w:pStyle w:val="03"/>
            </w:pPr>
            <w:r w:rsidRPr="009C20A6">
              <w:t>SW</w:t>
            </w:r>
          </w:p>
        </w:tc>
        <w:tc>
          <w:tcPr>
            <w:tcW w:w="824" w:type="dxa"/>
            <w:vAlign w:val="center"/>
          </w:tcPr>
          <w:p w14:paraId="29CF40A0" w14:textId="77777777" w:rsidR="005236EF" w:rsidRPr="009C20A6" w:rsidRDefault="005236EF" w:rsidP="007A389B">
            <w:pPr>
              <w:pStyle w:val="03"/>
            </w:pPr>
            <w:r w:rsidRPr="009C20A6">
              <w:t>WSW</w:t>
            </w:r>
          </w:p>
        </w:tc>
        <w:tc>
          <w:tcPr>
            <w:tcW w:w="765" w:type="dxa"/>
            <w:vAlign w:val="center"/>
          </w:tcPr>
          <w:p w14:paraId="0EEF11A5" w14:textId="77777777" w:rsidR="005236EF" w:rsidRPr="009C20A6" w:rsidRDefault="005236EF" w:rsidP="007A389B">
            <w:pPr>
              <w:pStyle w:val="03"/>
            </w:pPr>
            <w:r w:rsidRPr="009C20A6">
              <w:t>W</w:t>
            </w:r>
          </w:p>
        </w:tc>
        <w:tc>
          <w:tcPr>
            <w:tcW w:w="865" w:type="dxa"/>
            <w:vAlign w:val="center"/>
          </w:tcPr>
          <w:p w14:paraId="0484A06A" w14:textId="77777777" w:rsidR="005236EF" w:rsidRPr="009C20A6" w:rsidRDefault="005236EF" w:rsidP="007A389B">
            <w:pPr>
              <w:pStyle w:val="03"/>
            </w:pPr>
            <w:r w:rsidRPr="009C20A6">
              <w:t>WNW</w:t>
            </w:r>
          </w:p>
        </w:tc>
        <w:tc>
          <w:tcPr>
            <w:tcW w:w="648" w:type="dxa"/>
            <w:vAlign w:val="center"/>
          </w:tcPr>
          <w:p w14:paraId="6F0AC232" w14:textId="77777777" w:rsidR="005236EF" w:rsidRPr="009C20A6" w:rsidRDefault="005236EF" w:rsidP="007A389B">
            <w:pPr>
              <w:pStyle w:val="03"/>
            </w:pPr>
            <w:r w:rsidRPr="009C20A6">
              <w:t>NW</w:t>
            </w:r>
          </w:p>
        </w:tc>
        <w:tc>
          <w:tcPr>
            <w:tcW w:w="810" w:type="dxa"/>
            <w:vAlign w:val="center"/>
          </w:tcPr>
          <w:p w14:paraId="0AC8E124" w14:textId="77777777" w:rsidR="005236EF" w:rsidRPr="009C20A6" w:rsidRDefault="005236EF" w:rsidP="007A389B">
            <w:pPr>
              <w:pStyle w:val="03"/>
            </w:pPr>
            <w:r w:rsidRPr="009C20A6">
              <w:t>NNW</w:t>
            </w:r>
          </w:p>
        </w:tc>
        <w:tc>
          <w:tcPr>
            <w:tcW w:w="648" w:type="dxa"/>
            <w:vAlign w:val="center"/>
          </w:tcPr>
          <w:p w14:paraId="5771E7FC" w14:textId="77777777" w:rsidR="005236EF" w:rsidRPr="009C20A6" w:rsidRDefault="005236EF" w:rsidP="007A389B">
            <w:pPr>
              <w:pStyle w:val="03"/>
            </w:pPr>
            <w:r w:rsidRPr="009C20A6">
              <w:t xml:space="preserve"> C </w:t>
            </w:r>
          </w:p>
        </w:tc>
      </w:tr>
      <w:tr w:rsidR="009C20A6" w:rsidRPr="009C20A6" w14:paraId="2AC34B00" w14:textId="77777777" w:rsidTr="005236EF">
        <w:trPr>
          <w:trHeight w:val="312"/>
          <w:jc w:val="center"/>
        </w:trPr>
        <w:tc>
          <w:tcPr>
            <w:tcW w:w="1729" w:type="dxa"/>
            <w:vAlign w:val="center"/>
          </w:tcPr>
          <w:p w14:paraId="1B7AD079" w14:textId="77777777" w:rsidR="005236EF" w:rsidRPr="009C20A6" w:rsidRDefault="005236EF" w:rsidP="007A389B">
            <w:pPr>
              <w:pStyle w:val="03"/>
            </w:pPr>
            <w:r w:rsidRPr="009C20A6">
              <w:t>一月</w:t>
            </w:r>
          </w:p>
        </w:tc>
        <w:tc>
          <w:tcPr>
            <w:tcW w:w="648" w:type="dxa"/>
            <w:vAlign w:val="bottom"/>
          </w:tcPr>
          <w:p w14:paraId="519C6941" w14:textId="77777777" w:rsidR="005236EF" w:rsidRPr="009C20A6" w:rsidRDefault="005236EF" w:rsidP="007A389B">
            <w:pPr>
              <w:pStyle w:val="03"/>
              <w:rPr>
                <w:spacing w:val="-8"/>
                <w:szCs w:val="21"/>
              </w:rPr>
            </w:pPr>
            <w:r w:rsidRPr="009C20A6">
              <w:rPr>
                <w:rFonts w:hint="eastAsia"/>
                <w:spacing w:val="-8"/>
                <w:szCs w:val="21"/>
              </w:rPr>
              <w:t xml:space="preserve">5.91 </w:t>
            </w:r>
          </w:p>
        </w:tc>
        <w:tc>
          <w:tcPr>
            <w:tcW w:w="729" w:type="dxa"/>
            <w:vAlign w:val="bottom"/>
          </w:tcPr>
          <w:p w14:paraId="787EBE66" w14:textId="77777777" w:rsidR="005236EF" w:rsidRPr="009C20A6" w:rsidRDefault="005236EF" w:rsidP="007A389B">
            <w:pPr>
              <w:pStyle w:val="03"/>
              <w:rPr>
                <w:spacing w:val="-8"/>
                <w:szCs w:val="21"/>
              </w:rPr>
            </w:pPr>
            <w:r w:rsidRPr="009C20A6">
              <w:rPr>
                <w:rFonts w:hint="eastAsia"/>
                <w:spacing w:val="-8"/>
                <w:szCs w:val="21"/>
              </w:rPr>
              <w:t xml:space="preserve">12.77 </w:t>
            </w:r>
          </w:p>
        </w:tc>
        <w:tc>
          <w:tcPr>
            <w:tcW w:w="765" w:type="dxa"/>
            <w:vAlign w:val="bottom"/>
          </w:tcPr>
          <w:p w14:paraId="315B3C74" w14:textId="77777777" w:rsidR="005236EF" w:rsidRPr="009C20A6" w:rsidRDefault="005236EF" w:rsidP="007A389B">
            <w:pPr>
              <w:pStyle w:val="03"/>
              <w:rPr>
                <w:spacing w:val="-8"/>
                <w:szCs w:val="21"/>
              </w:rPr>
            </w:pPr>
            <w:r w:rsidRPr="009C20A6">
              <w:rPr>
                <w:rFonts w:hint="eastAsia"/>
                <w:spacing w:val="-8"/>
                <w:szCs w:val="21"/>
              </w:rPr>
              <w:t xml:space="preserve">12.90 </w:t>
            </w:r>
          </w:p>
        </w:tc>
        <w:tc>
          <w:tcPr>
            <w:tcW w:w="765" w:type="dxa"/>
            <w:vAlign w:val="bottom"/>
          </w:tcPr>
          <w:p w14:paraId="142AE91D" w14:textId="77777777" w:rsidR="005236EF" w:rsidRPr="009C20A6" w:rsidRDefault="005236EF" w:rsidP="007A389B">
            <w:pPr>
              <w:pStyle w:val="03"/>
              <w:rPr>
                <w:spacing w:val="-8"/>
                <w:szCs w:val="21"/>
              </w:rPr>
            </w:pPr>
            <w:r w:rsidRPr="009C20A6">
              <w:rPr>
                <w:rFonts w:hint="eastAsia"/>
                <w:spacing w:val="-8"/>
                <w:szCs w:val="21"/>
              </w:rPr>
              <w:t xml:space="preserve">10.22 </w:t>
            </w:r>
          </w:p>
        </w:tc>
        <w:tc>
          <w:tcPr>
            <w:tcW w:w="765" w:type="dxa"/>
            <w:vAlign w:val="bottom"/>
          </w:tcPr>
          <w:p w14:paraId="4D3DAF23" w14:textId="77777777" w:rsidR="005236EF" w:rsidRPr="009C20A6" w:rsidRDefault="005236EF" w:rsidP="007A389B">
            <w:pPr>
              <w:pStyle w:val="03"/>
              <w:rPr>
                <w:spacing w:val="-8"/>
                <w:szCs w:val="21"/>
              </w:rPr>
            </w:pPr>
            <w:r w:rsidRPr="009C20A6">
              <w:rPr>
                <w:rFonts w:hint="eastAsia"/>
                <w:spacing w:val="-8"/>
                <w:szCs w:val="21"/>
              </w:rPr>
              <w:t xml:space="preserve">6.05 </w:t>
            </w:r>
          </w:p>
        </w:tc>
        <w:tc>
          <w:tcPr>
            <w:tcW w:w="662" w:type="dxa"/>
            <w:vAlign w:val="bottom"/>
          </w:tcPr>
          <w:p w14:paraId="5274B4FE" w14:textId="77777777" w:rsidR="005236EF" w:rsidRPr="009C20A6" w:rsidRDefault="005236EF" w:rsidP="007A389B">
            <w:pPr>
              <w:pStyle w:val="03"/>
              <w:rPr>
                <w:spacing w:val="-8"/>
                <w:szCs w:val="21"/>
              </w:rPr>
            </w:pPr>
            <w:r w:rsidRPr="009C20A6">
              <w:rPr>
                <w:rFonts w:hint="eastAsia"/>
                <w:spacing w:val="-8"/>
                <w:szCs w:val="21"/>
              </w:rPr>
              <w:t xml:space="preserve">2.15 </w:t>
            </w:r>
          </w:p>
        </w:tc>
        <w:tc>
          <w:tcPr>
            <w:tcW w:w="648" w:type="dxa"/>
            <w:vAlign w:val="bottom"/>
          </w:tcPr>
          <w:p w14:paraId="625067F6" w14:textId="77777777" w:rsidR="005236EF" w:rsidRPr="009C20A6" w:rsidRDefault="005236EF" w:rsidP="007A389B">
            <w:pPr>
              <w:pStyle w:val="03"/>
              <w:rPr>
                <w:spacing w:val="-8"/>
                <w:szCs w:val="21"/>
              </w:rPr>
            </w:pPr>
            <w:r w:rsidRPr="009C20A6">
              <w:rPr>
                <w:rFonts w:hint="eastAsia"/>
                <w:spacing w:val="-8"/>
                <w:szCs w:val="21"/>
              </w:rPr>
              <w:t xml:space="preserve">2.42 </w:t>
            </w:r>
          </w:p>
        </w:tc>
        <w:tc>
          <w:tcPr>
            <w:tcW w:w="648" w:type="dxa"/>
            <w:vAlign w:val="bottom"/>
          </w:tcPr>
          <w:p w14:paraId="41B13397" w14:textId="77777777" w:rsidR="005236EF" w:rsidRPr="009C20A6" w:rsidRDefault="005236EF" w:rsidP="007A389B">
            <w:pPr>
              <w:pStyle w:val="03"/>
              <w:rPr>
                <w:spacing w:val="-8"/>
                <w:szCs w:val="21"/>
              </w:rPr>
            </w:pPr>
            <w:r w:rsidRPr="009C20A6">
              <w:rPr>
                <w:rFonts w:hint="eastAsia"/>
                <w:spacing w:val="-8"/>
                <w:szCs w:val="21"/>
              </w:rPr>
              <w:t xml:space="preserve">3.76 </w:t>
            </w:r>
          </w:p>
        </w:tc>
        <w:tc>
          <w:tcPr>
            <w:tcW w:w="765" w:type="dxa"/>
            <w:vAlign w:val="bottom"/>
          </w:tcPr>
          <w:p w14:paraId="4614FEEC" w14:textId="77777777" w:rsidR="005236EF" w:rsidRPr="009C20A6" w:rsidRDefault="005236EF" w:rsidP="007A389B">
            <w:pPr>
              <w:pStyle w:val="03"/>
              <w:rPr>
                <w:spacing w:val="-8"/>
                <w:szCs w:val="21"/>
              </w:rPr>
            </w:pPr>
            <w:r w:rsidRPr="009C20A6">
              <w:rPr>
                <w:rFonts w:hint="eastAsia"/>
                <w:spacing w:val="-8"/>
                <w:szCs w:val="21"/>
              </w:rPr>
              <w:t xml:space="preserve">13.84 </w:t>
            </w:r>
          </w:p>
        </w:tc>
        <w:tc>
          <w:tcPr>
            <w:tcW w:w="765" w:type="dxa"/>
            <w:vAlign w:val="bottom"/>
          </w:tcPr>
          <w:p w14:paraId="2E84801F" w14:textId="77777777" w:rsidR="005236EF" w:rsidRPr="009C20A6" w:rsidRDefault="005236EF" w:rsidP="007A389B">
            <w:pPr>
              <w:pStyle w:val="03"/>
              <w:rPr>
                <w:spacing w:val="-8"/>
                <w:szCs w:val="21"/>
              </w:rPr>
            </w:pPr>
            <w:r w:rsidRPr="009C20A6">
              <w:rPr>
                <w:rFonts w:hint="eastAsia"/>
                <w:spacing w:val="-8"/>
                <w:szCs w:val="21"/>
              </w:rPr>
              <w:t xml:space="preserve">8.60 </w:t>
            </w:r>
          </w:p>
        </w:tc>
        <w:tc>
          <w:tcPr>
            <w:tcW w:w="691" w:type="dxa"/>
            <w:vAlign w:val="bottom"/>
          </w:tcPr>
          <w:p w14:paraId="2C33FDAE" w14:textId="77777777" w:rsidR="005236EF" w:rsidRPr="009C20A6" w:rsidRDefault="005236EF" w:rsidP="007A389B">
            <w:pPr>
              <w:pStyle w:val="03"/>
              <w:rPr>
                <w:spacing w:val="-8"/>
                <w:szCs w:val="21"/>
              </w:rPr>
            </w:pPr>
            <w:r w:rsidRPr="009C20A6">
              <w:rPr>
                <w:rFonts w:hint="eastAsia"/>
                <w:spacing w:val="-8"/>
                <w:szCs w:val="21"/>
              </w:rPr>
              <w:t xml:space="preserve">8.60 </w:t>
            </w:r>
          </w:p>
        </w:tc>
        <w:tc>
          <w:tcPr>
            <w:tcW w:w="824" w:type="dxa"/>
            <w:vAlign w:val="bottom"/>
          </w:tcPr>
          <w:p w14:paraId="6197BC93" w14:textId="77777777" w:rsidR="005236EF" w:rsidRPr="009C20A6" w:rsidRDefault="005236EF" w:rsidP="007A389B">
            <w:pPr>
              <w:pStyle w:val="03"/>
              <w:rPr>
                <w:spacing w:val="-8"/>
                <w:szCs w:val="21"/>
              </w:rPr>
            </w:pPr>
            <w:r w:rsidRPr="009C20A6">
              <w:rPr>
                <w:rFonts w:hint="eastAsia"/>
                <w:spacing w:val="-8"/>
                <w:szCs w:val="21"/>
              </w:rPr>
              <w:t xml:space="preserve">2.82 </w:t>
            </w:r>
          </w:p>
        </w:tc>
        <w:tc>
          <w:tcPr>
            <w:tcW w:w="765" w:type="dxa"/>
            <w:vAlign w:val="bottom"/>
          </w:tcPr>
          <w:p w14:paraId="152A2E5E" w14:textId="77777777" w:rsidR="005236EF" w:rsidRPr="009C20A6" w:rsidRDefault="005236EF" w:rsidP="007A389B">
            <w:pPr>
              <w:pStyle w:val="03"/>
              <w:rPr>
                <w:spacing w:val="-8"/>
                <w:szCs w:val="21"/>
              </w:rPr>
            </w:pPr>
            <w:r w:rsidRPr="009C20A6">
              <w:rPr>
                <w:rFonts w:hint="eastAsia"/>
                <w:spacing w:val="-8"/>
                <w:szCs w:val="21"/>
              </w:rPr>
              <w:t xml:space="preserve">4.03 </w:t>
            </w:r>
          </w:p>
        </w:tc>
        <w:tc>
          <w:tcPr>
            <w:tcW w:w="865" w:type="dxa"/>
            <w:vAlign w:val="bottom"/>
          </w:tcPr>
          <w:p w14:paraId="0E419342" w14:textId="77777777" w:rsidR="005236EF" w:rsidRPr="009C20A6" w:rsidRDefault="005236EF" w:rsidP="007A389B">
            <w:pPr>
              <w:pStyle w:val="03"/>
              <w:rPr>
                <w:spacing w:val="-8"/>
                <w:szCs w:val="21"/>
              </w:rPr>
            </w:pPr>
            <w:r w:rsidRPr="009C20A6">
              <w:rPr>
                <w:rFonts w:hint="eastAsia"/>
                <w:spacing w:val="-8"/>
                <w:szCs w:val="21"/>
              </w:rPr>
              <w:t xml:space="preserve">1.75 </w:t>
            </w:r>
          </w:p>
        </w:tc>
        <w:tc>
          <w:tcPr>
            <w:tcW w:w="648" w:type="dxa"/>
            <w:vAlign w:val="bottom"/>
          </w:tcPr>
          <w:p w14:paraId="04BB0CEB" w14:textId="77777777" w:rsidR="005236EF" w:rsidRPr="009C20A6" w:rsidRDefault="005236EF" w:rsidP="007A389B">
            <w:pPr>
              <w:pStyle w:val="03"/>
              <w:rPr>
                <w:spacing w:val="-8"/>
                <w:szCs w:val="21"/>
              </w:rPr>
            </w:pPr>
            <w:r w:rsidRPr="009C20A6">
              <w:rPr>
                <w:rFonts w:hint="eastAsia"/>
                <w:spacing w:val="-8"/>
                <w:szCs w:val="21"/>
              </w:rPr>
              <w:t xml:space="preserve">2.42 </w:t>
            </w:r>
          </w:p>
        </w:tc>
        <w:tc>
          <w:tcPr>
            <w:tcW w:w="810" w:type="dxa"/>
            <w:vAlign w:val="bottom"/>
          </w:tcPr>
          <w:p w14:paraId="16EB40DB" w14:textId="77777777" w:rsidR="005236EF" w:rsidRPr="009C20A6" w:rsidRDefault="005236EF" w:rsidP="007A389B">
            <w:pPr>
              <w:pStyle w:val="03"/>
              <w:rPr>
                <w:spacing w:val="-8"/>
                <w:szCs w:val="21"/>
              </w:rPr>
            </w:pPr>
            <w:r w:rsidRPr="009C20A6">
              <w:rPr>
                <w:rFonts w:hint="eastAsia"/>
                <w:spacing w:val="-8"/>
                <w:szCs w:val="21"/>
              </w:rPr>
              <w:t xml:space="preserve">1.48 </w:t>
            </w:r>
          </w:p>
        </w:tc>
        <w:tc>
          <w:tcPr>
            <w:tcW w:w="648" w:type="dxa"/>
            <w:vAlign w:val="bottom"/>
          </w:tcPr>
          <w:p w14:paraId="5A23CED9" w14:textId="77777777" w:rsidR="005236EF" w:rsidRPr="009C20A6" w:rsidRDefault="005236EF" w:rsidP="007A389B">
            <w:pPr>
              <w:pStyle w:val="03"/>
              <w:rPr>
                <w:spacing w:val="-8"/>
                <w:szCs w:val="21"/>
              </w:rPr>
            </w:pPr>
            <w:r w:rsidRPr="009C20A6">
              <w:rPr>
                <w:rFonts w:hint="eastAsia"/>
                <w:spacing w:val="-8"/>
                <w:szCs w:val="21"/>
              </w:rPr>
              <w:t xml:space="preserve">0.27 </w:t>
            </w:r>
          </w:p>
        </w:tc>
      </w:tr>
      <w:tr w:rsidR="009C20A6" w:rsidRPr="009C20A6" w14:paraId="3ACD4B0E" w14:textId="77777777" w:rsidTr="005236EF">
        <w:trPr>
          <w:trHeight w:val="312"/>
          <w:jc w:val="center"/>
        </w:trPr>
        <w:tc>
          <w:tcPr>
            <w:tcW w:w="1729" w:type="dxa"/>
            <w:vAlign w:val="center"/>
          </w:tcPr>
          <w:p w14:paraId="2121159F" w14:textId="77777777" w:rsidR="005236EF" w:rsidRPr="009C20A6" w:rsidRDefault="005236EF" w:rsidP="007A389B">
            <w:pPr>
              <w:pStyle w:val="03"/>
            </w:pPr>
            <w:r w:rsidRPr="009C20A6">
              <w:t>二月</w:t>
            </w:r>
          </w:p>
        </w:tc>
        <w:tc>
          <w:tcPr>
            <w:tcW w:w="648" w:type="dxa"/>
            <w:vAlign w:val="bottom"/>
          </w:tcPr>
          <w:p w14:paraId="0D472757" w14:textId="77777777" w:rsidR="005236EF" w:rsidRPr="009C20A6" w:rsidRDefault="005236EF" w:rsidP="007A389B">
            <w:pPr>
              <w:pStyle w:val="03"/>
              <w:rPr>
                <w:spacing w:val="-8"/>
                <w:szCs w:val="21"/>
              </w:rPr>
            </w:pPr>
            <w:r w:rsidRPr="009C20A6">
              <w:rPr>
                <w:rFonts w:hint="eastAsia"/>
                <w:spacing w:val="-8"/>
                <w:szCs w:val="21"/>
              </w:rPr>
              <w:t xml:space="preserve">11.35 </w:t>
            </w:r>
          </w:p>
        </w:tc>
        <w:tc>
          <w:tcPr>
            <w:tcW w:w="729" w:type="dxa"/>
            <w:vAlign w:val="bottom"/>
          </w:tcPr>
          <w:p w14:paraId="7DBCFF61" w14:textId="77777777" w:rsidR="005236EF" w:rsidRPr="009C20A6" w:rsidRDefault="005236EF" w:rsidP="007A389B">
            <w:pPr>
              <w:pStyle w:val="03"/>
              <w:rPr>
                <w:spacing w:val="-8"/>
                <w:szCs w:val="21"/>
              </w:rPr>
            </w:pPr>
            <w:r w:rsidRPr="009C20A6">
              <w:rPr>
                <w:rFonts w:hint="eastAsia"/>
                <w:spacing w:val="-8"/>
                <w:szCs w:val="21"/>
              </w:rPr>
              <w:t xml:space="preserve">14.66 </w:t>
            </w:r>
          </w:p>
        </w:tc>
        <w:tc>
          <w:tcPr>
            <w:tcW w:w="765" w:type="dxa"/>
            <w:vAlign w:val="bottom"/>
          </w:tcPr>
          <w:p w14:paraId="569E3714" w14:textId="77777777" w:rsidR="005236EF" w:rsidRPr="009C20A6" w:rsidRDefault="005236EF" w:rsidP="007A389B">
            <w:pPr>
              <w:pStyle w:val="03"/>
              <w:rPr>
                <w:spacing w:val="-8"/>
                <w:szCs w:val="21"/>
              </w:rPr>
            </w:pPr>
            <w:r w:rsidRPr="009C20A6">
              <w:rPr>
                <w:rFonts w:hint="eastAsia"/>
                <w:spacing w:val="-8"/>
                <w:szCs w:val="21"/>
              </w:rPr>
              <w:t xml:space="preserve">14.80 </w:t>
            </w:r>
          </w:p>
        </w:tc>
        <w:tc>
          <w:tcPr>
            <w:tcW w:w="765" w:type="dxa"/>
            <w:vAlign w:val="bottom"/>
          </w:tcPr>
          <w:p w14:paraId="0EB3EA70" w14:textId="77777777" w:rsidR="005236EF" w:rsidRPr="009C20A6" w:rsidRDefault="005236EF" w:rsidP="007A389B">
            <w:pPr>
              <w:pStyle w:val="03"/>
              <w:rPr>
                <w:spacing w:val="-8"/>
                <w:szCs w:val="21"/>
              </w:rPr>
            </w:pPr>
            <w:r w:rsidRPr="009C20A6">
              <w:rPr>
                <w:rFonts w:hint="eastAsia"/>
                <w:spacing w:val="-8"/>
                <w:szCs w:val="21"/>
              </w:rPr>
              <w:t xml:space="preserve">9.20 </w:t>
            </w:r>
          </w:p>
        </w:tc>
        <w:tc>
          <w:tcPr>
            <w:tcW w:w="765" w:type="dxa"/>
            <w:vAlign w:val="bottom"/>
          </w:tcPr>
          <w:p w14:paraId="27357AF1" w14:textId="77777777" w:rsidR="005236EF" w:rsidRPr="009C20A6" w:rsidRDefault="005236EF" w:rsidP="007A389B">
            <w:pPr>
              <w:pStyle w:val="03"/>
              <w:rPr>
                <w:spacing w:val="-8"/>
                <w:szCs w:val="21"/>
              </w:rPr>
            </w:pPr>
            <w:r w:rsidRPr="009C20A6">
              <w:rPr>
                <w:rFonts w:hint="eastAsia"/>
                <w:spacing w:val="-8"/>
                <w:szCs w:val="21"/>
              </w:rPr>
              <w:t xml:space="preserve">7.18 </w:t>
            </w:r>
          </w:p>
        </w:tc>
        <w:tc>
          <w:tcPr>
            <w:tcW w:w="662" w:type="dxa"/>
            <w:vAlign w:val="bottom"/>
          </w:tcPr>
          <w:p w14:paraId="49BA487E" w14:textId="77777777" w:rsidR="005236EF" w:rsidRPr="009C20A6" w:rsidRDefault="005236EF" w:rsidP="007A389B">
            <w:pPr>
              <w:pStyle w:val="03"/>
              <w:rPr>
                <w:spacing w:val="-8"/>
                <w:szCs w:val="21"/>
              </w:rPr>
            </w:pPr>
            <w:r w:rsidRPr="009C20A6">
              <w:rPr>
                <w:rFonts w:hint="eastAsia"/>
                <w:spacing w:val="-8"/>
                <w:szCs w:val="21"/>
              </w:rPr>
              <w:t xml:space="preserve">2.16 </w:t>
            </w:r>
          </w:p>
        </w:tc>
        <w:tc>
          <w:tcPr>
            <w:tcW w:w="648" w:type="dxa"/>
            <w:vAlign w:val="bottom"/>
          </w:tcPr>
          <w:p w14:paraId="0A7BD48E" w14:textId="77777777" w:rsidR="005236EF" w:rsidRPr="009C20A6" w:rsidRDefault="005236EF" w:rsidP="007A389B">
            <w:pPr>
              <w:pStyle w:val="03"/>
              <w:rPr>
                <w:spacing w:val="-8"/>
                <w:szCs w:val="21"/>
              </w:rPr>
            </w:pPr>
            <w:r w:rsidRPr="009C20A6">
              <w:rPr>
                <w:rFonts w:hint="eastAsia"/>
                <w:spacing w:val="-8"/>
                <w:szCs w:val="21"/>
              </w:rPr>
              <w:t xml:space="preserve">2.01 </w:t>
            </w:r>
          </w:p>
        </w:tc>
        <w:tc>
          <w:tcPr>
            <w:tcW w:w="648" w:type="dxa"/>
            <w:vAlign w:val="bottom"/>
          </w:tcPr>
          <w:p w14:paraId="4B9609B3" w14:textId="77777777" w:rsidR="005236EF" w:rsidRPr="009C20A6" w:rsidRDefault="005236EF" w:rsidP="007A389B">
            <w:pPr>
              <w:pStyle w:val="03"/>
              <w:rPr>
                <w:spacing w:val="-8"/>
                <w:szCs w:val="21"/>
              </w:rPr>
            </w:pPr>
            <w:r w:rsidRPr="009C20A6">
              <w:rPr>
                <w:rFonts w:hint="eastAsia"/>
                <w:spacing w:val="-8"/>
                <w:szCs w:val="21"/>
              </w:rPr>
              <w:t xml:space="preserve">2.16 </w:t>
            </w:r>
          </w:p>
        </w:tc>
        <w:tc>
          <w:tcPr>
            <w:tcW w:w="765" w:type="dxa"/>
            <w:vAlign w:val="bottom"/>
          </w:tcPr>
          <w:p w14:paraId="55FF081E" w14:textId="77777777" w:rsidR="005236EF" w:rsidRPr="009C20A6" w:rsidRDefault="005236EF" w:rsidP="007A389B">
            <w:pPr>
              <w:pStyle w:val="03"/>
              <w:rPr>
                <w:spacing w:val="-8"/>
                <w:szCs w:val="21"/>
              </w:rPr>
            </w:pPr>
            <w:r w:rsidRPr="009C20A6">
              <w:rPr>
                <w:rFonts w:hint="eastAsia"/>
                <w:spacing w:val="-8"/>
                <w:szCs w:val="21"/>
              </w:rPr>
              <w:t xml:space="preserve">6.75 </w:t>
            </w:r>
          </w:p>
        </w:tc>
        <w:tc>
          <w:tcPr>
            <w:tcW w:w="765" w:type="dxa"/>
            <w:vAlign w:val="bottom"/>
          </w:tcPr>
          <w:p w14:paraId="33E75CE9" w14:textId="77777777" w:rsidR="005236EF" w:rsidRPr="009C20A6" w:rsidRDefault="005236EF" w:rsidP="007A389B">
            <w:pPr>
              <w:pStyle w:val="03"/>
              <w:rPr>
                <w:spacing w:val="-8"/>
                <w:szCs w:val="21"/>
              </w:rPr>
            </w:pPr>
            <w:r w:rsidRPr="009C20A6">
              <w:rPr>
                <w:rFonts w:hint="eastAsia"/>
                <w:spacing w:val="-8"/>
                <w:szCs w:val="21"/>
              </w:rPr>
              <w:t xml:space="preserve">5.03 </w:t>
            </w:r>
          </w:p>
        </w:tc>
        <w:tc>
          <w:tcPr>
            <w:tcW w:w="691" w:type="dxa"/>
            <w:vAlign w:val="bottom"/>
          </w:tcPr>
          <w:p w14:paraId="4DE433B4" w14:textId="77777777" w:rsidR="005236EF" w:rsidRPr="009C20A6" w:rsidRDefault="005236EF" w:rsidP="007A389B">
            <w:pPr>
              <w:pStyle w:val="03"/>
              <w:rPr>
                <w:spacing w:val="-8"/>
                <w:szCs w:val="21"/>
              </w:rPr>
            </w:pPr>
            <w:r w:rsidRPr="009C20A6">
              <w:rPr>
                <w:rFonts w:hint="eastAsia"/>
                <w:spacing w:val="-8"/>
                <w:szCs w:val="21"/>
              </w:rPr>
              <w:t xml:space="preserve">6.03 </w:t>
            </w:r>
          </w:p>
        </w:tc>
        <w:tc>
          <w:tcPr>
            <w:tcW w:w="824" w:type="dxa"/>
            <w:vAlign w:val="bottom"/>
          </w:tcPr>
          <w:p w14:paraId="46A07128" w14:textId="77777777" w:rsidR="005236EF" w:rsidRPr="009C20A6" w:rsidRDefault="005236EF" w:rsidP="007A389B">
            <w:pPr>
              <w:pStyle w:val="03"/>
              <w:rPr>
                <w:spacing w:val="-8"/>
                <w:szCs w:val="21"/>
              </w:rPr>
            </w:pPr>
            <w:r w:rsidRPr="009C20A6">
              <w:rPr>
                <w:rFonts w:hint="eastAsia"/>
                <w:spacing w:val="-8"/>
                <w:szCs w:val="21"/>
              </w:rPr>
              <w:t xml:space="preserve">4.02 </w:t>
            </w:r>
          </w:p>
        </w:tc>
        <w:tc>
          <w:tcPr>
            <w:tcW w:w="765" w:type="dxa"/>
            <w:vAlign w:val="bottom"/>
          </w:tcPr>
          <w:p w14:paraId="1421F389" w14:textId="77777777" w:rsidR="005236EF" w:rsidRPr="009C20A6" w:rsidRDefault="005236EF" w:rsidP="007A389B">
            <w:pPr>
              <w:pStyle w:val="03"/>
              <w:rPr>
                <w:spacing w:val="-8"/>
                <w:szCs w:val="21"/>
              </w:rPr>
            </w:pPr>
            <w:r w:rsidRPr="009C20A6">
              <w:rPr>
                <w:rFonts w:hint="eastAsia"/>
                <w:spacing w:val="-8"/>
                <w:szCs w:val="21"/>
              </w:rPr>
              <w:t xml:space="preserve">3.45 </w:t>
            </w:r>
          </w:p>
        </w:tc>
        <w:tc>
          <w:tcPr>
            <w:tcW w:w="865" w:type="dxa"/>
            <w:vAlign w:val="bottom"/>
          </w:tcPr>
          <w:p w14:paraId="758886BD" w14:textId="77777777" w:rsidR="005236EF" w:rsidRPr="009C20A6" w:rsidRDefault="005236EF" w:rsidP="007A389B">
            <w:pPr>
              <w:pStyle w:val="03"/>
              <w:rPr>
                <w:spacing w:val="-8"/>
                <w:szCs w:val="21"/>
              </w:rPr>
            </w:pPr>
            <w:r w:rsidRPr="009C20A6">
              <w:rPr>
                <w:rFonts w:hint="eastAsia"/>
                <w:spacing w:val="-8"/>
                <w:szCs w:val="21"/>
              </w:rPr>
              <w:t xml:space="preserve">1.58 </w:t>
            </w:r>
          </w:p>
        </w:tc>
        <w:tc>
          <w:tcPr>
            <w:tcW w:w="648" w:type="dxa"/>
            <w:vAlign w:val="bottom"/>
          </w:tcPr>
          <w:p w14:paraId="11A5F4CD" w14:textId="77777777" w:rsidR="005236EF" w:rsidRPr="009C20A6" w:rsidRDefault="005236EF" w:rsidP="007A389B">
            <w:pPr>
              <w:pStyle w:val="03"/>
              <w:rPr>
                <w:spacing w:val="-8"/>
                <w:szCs w:val="21"/>
              </w:rPr>
            </w:pPr>
            <w:r w:rsidRPr="009C20A6">
              <w:rPr>
                <w:rFonts w:hint="eastAsia"/>
                <w:spacing w:val="-8"/>
                <w:szCs w:val="21"/>
              </w:rPr>
              <w:t xml:space="preserve">4.74 </w:t>
            </w:r>
          </w:p>
        </w:tc>
        <w:tc>
          <w:tcPr>
            <w:tcW w:w="810" w:type="dxa"/>
            <w:vAlign w:val="bottom"/>
          </w:tcPr>
          <w:p w14:paraId="26AD24EE" w14:textId="77777777" w:rsidR="005236EF" w:rsidRPr="009C20A6" w:rsidRDefault="005236EF" w:rsidP="007A389B">
            <w:pPr>
              <w:pStyle w:val="03"/>
              <w:rPr>
                <w:spacing w:val="-8"/>
                <w:szCs w:val="21"/>
              </w:rPr>
            </w:pPr>
            <w:r w:rsidRPr="009C20A6">
              <w:rPr>
                <w:rFonts w:hint="eastAsia"/>
                <w:spacing w:val="-8"/>
                <w:szCs w:val="21"/>
              </w:rPr>
              <w:t xml:space="preserve">4.74 </w:t>
            </w:r>
          </w:p>
        </w:tc>
        <w:tc>
          <w:tcPr>
            <w:tcW w:w="648" w:type="dxa"/>
            <w:vAlign w:val="bottom"/>
          </w:tcPr>
          <w:p w14:paraId="5B6E8ABD" w14:textId="77777777" w:rsidR="005236EF" w:rsidRPr="009C20A6" w:rsidRDefault="005236EF" w:rsidP="007A389B">
            <w:pPr>
              <w:pStyle w:val="03"/>
              <w:rPr>
                <w:spacing w:val="-8"/>
                <w:szCs w:val="21"/>
              </w:rPr>
            </w:pPr>
            <w:r w:rsidRPr="009C20A6">
              <w:rPr>
                <w:rFonts w:hint="eastAsia"/>
                <w:spacing w:val="-8"/>
                <w:szCs w:val="21"/>
              </w:rPr>
              <w:t xml:space="preserve">0.14 </w:t>
            </w:r>
          </w:p>
        </w:tc>
      </w:tr>
      <w:tr w:rsidR="009C20A6" w:rsidRPr="009C20A6" w14:paraId="30D0CF7B" w14:textId="77777777" w:rsidTr="005236EF">
        <w:trPr>
          <w:trHeight w:val="312"/>
          <w:jc w:val="center"/>
        </w:trPr>
        <w:tc>
          <w:tcPr>
            <w:tcW w:w="1729" w:type="dxa"/>
            <w:vAlign w:val="center"/>
          </w:tcPr>
          <w:p w14:paraId="70C51C1E" w14:textId="77777777" w:rsidR="005236EF" w:rsidRPr="009C20A6" w:rsidRDefault="005236EF" w:rsidP="007A389B">
            <w:pPr>
              <w:pStyle w:val="03"/>
            </w:pPr>
            <w:r w:rsidRPr="009C20A6">
              <w:t>三月</w:t>
            </w:r>
          </w:p>
        </w:tc>
        <w:tc>
          <w:tcPr>
            <w:tcW w:w="648" w:type="dxa"/>
            <w:vAlign w:val="bottom"/>
          </w:tcPr>
          <w:p w14:paraId="54D4A867" w14:textId="77777777" w:rsidR="005236EF" w:rsidRPr="009C20A6" w:rsidRDefault="005236EF" w:rsidP="007A389B">
            <w:pPr>
              <w:pStyle w:val="03"/>
              <w:rPr>
                <w:spacing w:val="-8"/>
                <w:szCs w:val="21"/>
              </w:rPr>
            </w:pPr>
            <w:r w:rsidRPr="009C20A6">
              <w:rPr>
                <w:rFonts w:hint="eastAsia"/>
                <w:spacing w:val="-8"/>
                <w:szCs w:val="21"/>
              </w:rPr>
              <w:t xml:space="preserve">7.66 </w:t>
            </w:r>
          </w:p>
        </w:tc>
        <w:tc>
          <w:tcPr>
            <w:tcW w:w="729" w:type="dxa"/>
            <w:vAlign w:val="bottom"/>
          </w:tcPr>
          <w:p w14:paraId="7D4D5AD8" w14:textId="77777777" w:rsidR="005236EF" w:rsidRPr="009C20A6" w:rsidRDefault="005236EF" w:rsidP="007A389B">
            <w:pPr>
              <w:pStyle w:val="03"/>
              <w:rPr>
                <w:spacing w:val="-8"/>
                <w:szCs w:val="21"/>
              </w:rPr>
            </w:pPr>
            <w:r w:rsidRPr="009C20A6">
              <w:rPr>
                <w:rFonts w:hint="eastAsia"/>
                <w:spacing w:val="-8"/>
                <w:szCs w:val="21"/>
              </w:rPr>
              <w:t xml:space="preserve">14.25 </w:t>
            </w:r>
          </w:p>
        </w:tc>
        <w:tc>
          <w:tcPr>
            <w:tcW w:w="765" w:type="dxa"/>
            <w:vAlign w:val="bottom"/>
          </w:tcPr>
          <w:p w14:paraId="1BA31219" w14:textId="77777777" w:rsidR="005236EF" w:rsidRPr="009C20A6" w:rsidRDefault="005236EF" w:rsidP="007A389B">
            <w:pPr>
              <w:pStyle w:val="03"/>
              <w:rPr>
                <w:spacing w:val="-8"/>
                <w:szCs w:val="21"/>
              </w:rPr>
            </w:pPr>
            <w:r w:rsidRPr="009C20A6">
              <w:rPr>
                <w:rFonts w:hint="eastAsia"/>
                <w:spacing w:val="-8"/>
                <w:szCs w:val="21"/>
              </w:rPr>
              <w:t xml:space="preserve">14.52 </w:t>
            </w:r>
          </w:p>
        </w:tc>
        <w:tc>
          <w:tcPr>
            <w:tcW w:w="765" w:type="dxa"/>
            <w:vAlign w:val="bottom"/>
          </w:tcPr>
          <w:p w14:paraId="59FA05D9" w14:textId="77777777" w:rsidR="005236EF" w:rsidRPr="009C20A6" w:rsidRDefault="005236EF" w:rsidP="007A389B">
            <w:pPr>
              <w:pStyle w:val="03"/>
              <w:rPr>
                <w:spacing w:val="-8"/>
                <w:szCs w:val="21"/>
              </w:rPr>
            </w:pPr>
            <w:r w:rsidRPr="009C20A6">
              <w:rPr>
                <w:rFonts w:hint="eastAsia"/>
                <w:spacing w:val="-8"/>
                <w:szCs w:val="21"/>
              </w:rPr>
              <w:t xml:space="preserve">10.35 </w:t>
            </w:r>
          </w:p>
        </w:tc>
        <w:tc>
          <w:tcPr>
            <w:tcW w:w="765" w:type="dxa"/>
            <w:vAlign w:val="bottom"/>
          </w:tcPr>
          <w:p w14:paraId="67BF3B95" w14:textId="77777777" w:rsidR="005236EF" w:rsidRPr="009C20A6" w:rsidRDefault="005236EF" w:rsidP="007A389B">
            <w:pPr>
              <w:pStyle w:val="03"/>
              <w:rPr>
                <w:spacing w:val="-8"/>
                <w:szCs w:val="21"/>
              </w:rPr>
            </w:pPr>
            <w:r w:rsidRPr="009C20A6">
              <w:rPr>
                <w:rFonts w:hint="eastAsia"/>
                <w:spacing w:val="-8"/>
                <w:szCs w:val="21"/>
              </w:rPr>
              <w:t xml:space="preserve">6.99 </w:t>
            </w:r>
          </w:p>
        </w:tc>
        <w:tc>
          <w:tcPr>
            <w:tcW w:w="662" w:type="dxa"/>
            <w:vAlign w:val="bottom"/>
          </w:tcPr>
          <w:p w14:paraId="2E5DB698" w14:textId="77777777" w:rsidR="005236EF" w:rsidRPr="009C20A6" w:rsidRDefault="005236EF" w:rsidP="007A389B">
            <w:pPr>
              <w:pStyle w:val="03"/>
              <w:rPr>
                <w:spacing w:val="-8"/>
                <w:szCs w:val="21"/>
              </w:rPr>
            </w:pPr>
            <w:r w:rsidRPr="009C20A6">
              <w:rPr>
                <w:rFonts w:hint="eastAsia"/>
                <w:spacing w:val="-8"/>
                <w:szCs w:val="21"/>
              </w:rPr>
              <w:t xml:space="preserve">1.48 </w:t>
            </w:r>
          </w:p>
        </w:tc>
        <w:tc>
          <w:tcPr>
            <w:tcW w:w="648" w:type="dxa"/>
            <w:vAlign w:val="bottom"/>
          </w:tcPr>
          <w:p w14:paraId="5C32BB89" w14:textId="77777777" w:rsidR="005236EF" w:rsidRPr="009C20A6" w:rsidRDefault="005236EF" w:rsidP="007A389B">
            <w:pPr>
              <w:pStyle w:val="03"/>
              <w:rPr>
                <w:spacing w:val="-8"/>
                <w:szCs w:val="21"/>
              </w:rPr>
            </w:pPr>
            <w:r w:rsidRPr="009C20A6">
              <w:rPr>
                <w:rFonts w:hint="eastAsia"/>
                <w:spacing w:val="-8"/>
                <w:szCs w:val="21"/>
              </w:rPr>
              <w:t xml:space="preserve">1.75 </w:t>
            </w:r>
          </w:p>
        </w:tc>
        <w:tc>
          <w:tcPr>
            <w:tcW w:w="648" w:type="dxa"/>
            <w:vAlign w:val="bottom"/>
          </w:tcPr>
          <w:p w14:paraId="21515A34" w14:textId="77777777" w:rsidR="005236EF" w:rsidRPr="009C20A6" w:rsidRDefault="005236EF" w:rsidP="007A389B">
            <w:pPr>
              <w:pStyle w:val="03"/>
              <w:rPr>
                <w:spacing w:val="-8"/>
                <w:szCs w:val="21"/>
              </w:rPr>
            </w:pPr>
            <w:r w:rsidRPr="009C20A6">
              <w:rPr>
                <w:rFonts w:hint="eastAsia"/>
                <w:spacing w:val="-8"/>
                <w:szCs w:val="21"/>
              </w:rPr>
              <w:t xml:space="preserve">2.69 </w:t>
            </w:r>
          </w:p>
        </w:tc>
        <w:tc>
          <w:tcPr>
            <w:tcW w:w="765" w:type="dxa"/>
            <w:vAlign w:val="bottom"/>
          </w:tcPr>
          <w:p w14:paraId="48FE31CA" w14:textId="77777777" w:rsidR="005236EF" w:rsidRPr="009C20A6" w:rsidRDefault="005236EF" w:rsidP="007A389B">
            <w:pPr>
              <w:pStyle w:val="03"/>
              <w:rPr>
                <w:spacing w:val="-8"/>
                <w:szCs w:val="21"/>
              </w:rPr>
            </w:pPr>
            <w:r w:rsidRPr="009C20A6">
              <w:rPr>
                <w:rFonts w:hint="eastAsia"/>
                <w:spacing w:val="-8"/>
                <w:szCs w:val="21"/>
              </w:rPr>
              <w:t xml:space="preserve">10.62 </w:t>
            </w:r>
          </w:p>
        </w:tc>
        <w:tc>
          <w:tcPr>
            <w:tcW w:w="765" w:type="dxa"/>
            <w:vAlign w:val="bottom"/>
          </w:tcPr>
          <w:p w14:paraId="5AC8F55D" w14:textId="77777777" w:rsidR="005236EF" w:rsidRPr="009C20A6" w:rsidRDefault="005236EF" w:rsidP="007A389B">
            <w:pPr>
              <w:pStyle w:val="03"/>
              <w:rPr>
                <w:spacing w:val="-8"/>
                <w:szCs w:val="21"/>
              </w:rPr>
            </w:pPr>
            <w:r w:rsidRPr="009C20A6">
              <w:rPr>
                <w:rFonts w:hint="eastAsia"/>
                <w:spacing w:val="-8"/>
                <w:szCs w:val="21"/>
              </w:rPr>
              <w:t xml:space="preserve">6.85 </w:t>
            </w:r>
          </w:p>
        </w:tc>
        <w:tc>
          <w:tcPr>
            <w:tcW w:w="691" w:type="dxa"/>
            <w:vAlign w:val="bottom"/>
          </w:tcPr>
          <w:p w14:paraId="6A79C899" w14:textId="77777777" w:rsidR="005236EF" w:rsidRPr="009C20A6" w:rsidRDefault="005236EF" w:rsidP="007A389B">
            <w:pPr>
              <w:pStyle w:val="03"/>
              <w:rPr>
                <w:spacing w:val="-8"/>
                <w:szCs w:val="21"/>
              </w:rPr>
            </w:pPr>
            <w:r w:rsidRPr="009C20A6">
              <w:rPr>
                <w:rFonts w:hint="eastAsia"/>
                <w:spacing w:val="-8"/>
                <w:szCs w:val="21"/>
              </w:rPr>
              <w:t xml:space="preserve">7.12 </w:t>
            </w:r>
          </w:p>
        </w:tc>
        <w:tc>
          <w:tcPr>
            <w:tcW w:w="824" w:type="dxa"/>
            <w:vAlign w:val="bottom"/>
          </w:tcPr>
          <w:p w14:paraId="5D11914A" w14:textId="77777777" w:rsidR="005236EF" w:rsidRPr="009C20A6" w:rsidRDefault="005236EF" w:rsidP="007A389B">
            <w:pPr>
              <w:pStyle w:val="03"/>
              <w:rPr>
                <w:spacing w:val="-8"/>
                <w:szCs w:val="21"/>
              </w:rPr>
            </w:pPr>
            <w:r w:rsidRPr="009C20A6">
              <w:rPr>
                <w:rFonts w:hint="eastAsia"/>
                <w:spacing w:val="-8"/>
                <w:szCs w:val="21"/>
              </w:rPr>
              <w:t xml:space="preserve">2.55 </w:t>
            </w:r>
          </w:p>
        </w:tc>
        <w:tc>
          <w:tcPr>
            <w:tcW w:w="765" w:type="dxa"/>
            <w:vAlign w:val="bottom"/>
          </w:tcPr>
          <w:p w14:paraId="05FF9974" w14:textId="77777777" w:rsidR="005236EF" w:rsidRPr="009C20A6" w:rsidRDefault="005236EF" w:rsidP="007A389B">
            <w:pPr>
              <w:pStyle w:val="03"/>
              <w:rPr>
                <w:spacing w:val="-8"/>
                <w:szCs w:val="21"/>
              </w:rPr>
            </w:pPr>
            <w:r w:rsidRPr="009C20A6">
              <w:rPr>
                <w:rFonts w:hint="eastAsia"/>
                <w:spacing w:val="-8"/>
                <w:szCs w:val="21"/>
              </w:rPr>
              <w:t xml:space="preserve">5.24 </w:t>
            </w:r>
          </w:p>
        </w:tc>
        <w:tc>
          <w:tcPr>
            <w:tcW w:w="865" w:type="dxa"/>
            <w:vAlign w:val="bottom"/>
          </w:tcPr>
          <w:p w14:paraId="39AEBB40" w14:textId="77777777" w:rsidR="005236EF" w:rsidRPr="009C20A6" w:rsidRDefault="005236EF" w:rsidP="007A389B">
            <w:pPr>
              <w:pStyle w:val="03"/>
              <w:rPr>
                <w:spacing w:val="-8"/>
                <w:szCs w:val="21"/>
              </w:rPr>
            </w:pPr>
            <w:r w:rsidRPr="009C20A6">
              <w:rPr>
                <w:rFonts w:hint="eastAsia"/>
                <w:spacing w:val="-8"/>
                <w:szCs w:val="21"/>
              </w:rPr>
              <w:t xml:space="preserve">1.88 </w:t>
            </w:r>
          </w:p>
        </w:tc>
        <w:tc>
          <w:tcPr>
            <w:tcW w:w="648" w:type="dxa"/>
            <w:vAlign w:val="bottom"/>
          </w:tcPr>
          <w:p w14:paraId="7F52645B" w14:textId="77777777" w:rsidR="005236EF" w:rsidRPr="009C20A6" w:rsidRDefault="005236EF" w:rsidP="007A389B">
            <w:pPr>
              <w:pStyle w:val="03"/>
              <w:rPr>
                <w:spacing w:val="-8"/>
                <w:szCs w:val="21"/>
              </w:rPr>
            </w:pPr>
            <w:r w:rsidRPr="009C20A6">
              <w:rPr>
                <w:rFonts w:hint="eastAsia"/>
                <w:spacing w:val="-8"/>
                <w:szCs w:val="21"/>
              </w:rPr>
              <w:t xml:space="preserve">3.36 </w:t>
            </w:r>
          </w:p>
        </w:tc>
        <w:tc>
          <w:tcPr>
            <w:tcW w:w="810" w:type="dxa"/>
            <w:vAlign w:val="bottom"/>
          </w:tcPr>
          <w:p w14:paraId="16E0FCA9" w14:textId="77777777" w:rsidR="005236EF" w:rsidRPr="009C20A6" w:rsidRDefault="005236EF" w:rsidP="007A389B">
            <w:pPr>
              <w:pStyle w:val="03"/>
              <w:rPr>
                <w:spacing w:val="-8"/>
                <w:szCs w:val="21"/>
              </w:rPr>
            </w:pPr>
            <w:r w:rsidRPr="009C20A6">
              <w:rPr>
                <w:rFonts w:hint="eastAsia"/>
                <w:spacing w:val="-8"/>
                <w:szCs w:val="21"/>
              </w:rPr>
              <w:t xml:space="preserve">2.69 </w:t>
            </w:r>
          </w:p>
        </w:tc>
        <w:tc>
          <w:tcPr>
            <w:tcW w:w="648" w:type="dxa"/>
            <w:vAlign w:val="bottom"/>
          </w:tcPr>
          <w:p w14:paraId="50498DC6" w14:textId="77777777" w:rsidR="005236EF" w:rsidRPr="009C20A6" w:rsidRDefault="005236EF" w:rsidP="007A389B">
            <w:pPr>
              <w:pStyle w:val="03"/>
              <w:rPr>
                <w:spacing w:val="-8"/>
                <w:szCs w:val="21"/>
              </w:rPr>
            </w:pPr>
            <w:r w:rsidRPr="009C20A6">
              <w:rPr>
                <w:rFonts w:hint="eastAsia"/>
                <w:spacing w:val="-8"/>
                <w:szCs w:val="21"/>
              </w:rPr>
              <w:t xml:space="preserve">0.00 </w:t>
            </w:r>
          </w:p>
        </w:tc>
      </w:tr>
      <w:tr w:rsidR="009C20A6" w:rsidRPr="009C20A6" w14:paraId="3F9E070B" w14:textId="77777777" w:rsidTr="005236EF">
        <w:trPr>
          <w:trHeight w:val="312"/>
          <w:jc w:val="center"/>
        </w:trPr>
        <w:tc>
          <w:tcPr>
            <w:tcW w:w="1729" w:type="dxa"/>
            <w:vAlign w:val="center"/>
          </w:tcPr>
          <w:p w14:paraId="55B46066" w14:textId="77777777" w:rsidR="005236EF" w:rsidRPr="009C20A6" w:rsidRDefault="005236EF" w:rsidP="007A389B">
            <w:pPr>
              <w:pStyle w:val="03"/>
            </w:pPr>
            <w:r w:rsidRPr="009C20A6">
              <w:t>四月</w:t>
            </w:r>
          </w:p>
        </w:tc>
        <w:tc>
          <w:tcPr>
            <w:tcW w:w="648" w:type="dxa"/>
            <w:vAlign w:val="bottom"/>
          </w:tcPr>
          <w:p w14:paraId="03E3042C" w14:textId="77777777" w:rsidR="005236EF" w:rsidRPr="009C20A6" w:rsidRDefault="005236EF" w:rsidP="007A389B">
            <w:pPr>
              <w:pStyle w:val="03"/>
              <w:rPr>
                <w:spacing w:val="-8"/>
                <w:szCs w:val="21"/>
              </w:rPr>
            </w:pPr>
            <w:r w:rsidRPr="009C20A6">
              <w:rPr>
                <w:rFonts w:hint="eastAsia"/>
                <w:spacing w:val="-8"/>
                <w:szCs w:val="21"/>
              </w:rPr>
              <w:t xml:space="preserve">5.00 </w:t>
            </w:r>
          </w:p>
        </w:tc>
        <w:tc>
          <w:tcPr>
            <w:tcW w:w="729" w:type="dxa"/>
            <w:vAlign w:val="bottom"/>
          </w:tcPr>
          <w:p w14:paraId="3723BAAA" w14:textId="77777777" w:rsidR="005236EF" w:rsidRPr="009C20A6" w:rsidRDefault="005236EF" w:rsidP="007A389B">
            <w:pPr>
              <w:pStyle w:val="03"/>
              <w:rPr>
                <w:spacing w:val="-8"/>
                <w:szCs w:val="21"/>
              </w:rPr>
            </w:pPr>
            <w:r w:rsidRPr="009C20A6">
              <w:rPr>
                <w:rFonts w:hint="eastAsia"/>
                <w:spacing w:val="-8"/>
                <w:szCs w:val="21"/>
              </w:rPr>
              <w:t xml:space="preserve">9.03 </w:t>
            </w:r>
          </w:p>
        </w:tc>
        <w:tc>
          <w:tcPr>
            <w:tcW w:w="765" w:type="dxa"/>
            <w:vAlign w:val="bottom"/>
          </w:tcPr>
          <w:p w14:paraId="70BCEBD0" w14:textId="77777777" w:rsidR="005236EF" w:rsidRPr="009C20A6" w:rsidRDefault="005236EF" w:rsidP="007A389B">
            <w:pPr>
              <w:pStyle w:val="03"/>
              <w:rPr>
                <w:spacing w:val="-8"/>
                <w:szCs w:val="21"/>
              </w:rPr>
            </w:pPr>
            <w:r w:rsidRPr="009C20A6">
              <w:rPr>
                <w:rFonts w:hint="eastAsia"/>
                <w:spacing w:val="-8"/>
                <w:szCs w:val="21"/>
              </w:rPr>
              <w:t xml:space="preserve">16.39 </w:t>
            </w:r>
          </w:p>
        </w:tc>
        <w:tc>
          <w:tcPr>
            <w:tcW w:w="765" w:type="dxa"/>
            <w:vAlign w:val="bottom"/>
          </w:tcPr>
          <w:p w14:paraId="1AAF8586" w14:textId="77777777" w:rsidR="005236EF" w:rsidRPr="009C20A6" w:rsidRDefault="005236EF" w:rsidP="007A389B">
            <w:pPr>
              <w:pStyle w:val="03"/>
              <w:rPr>
                <w:spacing w:val="-8"/>
                <w:szCs w:val="21"/>
              </w:rPr>
            </w:pPr>
            <w:r w:rsidRPr="009C20A6">
              <w:rPr>
                <w:rFonts w:hint="eastAsia"/>
                <w:spacing w:val="-8"/>
                <w:szCs w:val="21"/>
              </w:rPr>
              <w:t xml:space="preserve">10.83 </w:t>
            </w:r>
          </w:p>
        </w:tc>
        <w:tc>
          <w:tcPr>
            <w:tcW w:w="765" w:type="dxa"/>
            <w:vAlign w:val="bottom"/>
          </w:tcPr>
          <w:p w14:paraId="5AA21C00" w14:textId="77777777" w:rsidR="005236EF" w:rsidRPr="009C20A6" w:rsidRDefault="005236EF" w:rsidP="007A389B">
            <w:pPr>
              <w:pStyle w:val="03"/>
              <w:rPr>
                <w:spacing w:val="-8"/>
                <w:szCs w:val="21"/>
              </w:rPr>
            </w:pPr>
            <w:r w:rsidRPr="009C20A6">
              <w:rPr>
                <w:rFonts w:hint="eastAsia"/>
                <w:spacing w:val="-8"/>
                <w:szCs w:val="21"/>
              </w:rPr>
              <w:t xml:space="preserve">8.47 </w:t>
            </w:r>
          </w:p>
        </w:tc>
        <w:tc>
          <w:tcPr>
            <w:tcW w:w="662" w:type="dxa"/>
            <w:vAlign w:val="bottom"/>
          </w:tcPr>
          <w:p w14:paraId="1819204B" w14:textId="77777777" w:rsidR="005236EF" w:rsidRPr="009C20A6" w:rsidRDefault="005236EF" w:rsidP="007A389B">
            <w:pPr>
              <w:pStyle w:val="03"/>
              <w:rPr>
                <w:spacing w:val="-8"/>
                <w:szCs w:val="21"/>
              </w:rPr>
            </w:pPr>
            <w:r w:rsidRPr="009C20A6">
              <w:rPr>
                <w:rFonts w:hint="eastAsia"/>
                <w:spacing w:val="-8"/>
                <w:szCs w:val="21"/>
              </w:rPr>
              <w:t xml:space="preserve">2.92 </w:t>
            </w:r>
          </w:p>
        </w:tc>
        <w:tc>
          <w:tcPr>
            <w:tcW w:w="648" w:type="dxa"/>
            <w:vAlign w:val="bottom"/>
          </w:tcPr>
          <w:p w14:paraId="16F88D21" w14:textId="77777777" w:rsidR="005236EF" w:rsidRPr="009C20A6" w:rsidRDefault="005236EF" w:rsidP="007A389B">
            <w:pPr>
              <w:pStyle w:val="03"/>
              <w:rPr>
                <w:spacing w:val="-8"/>
                <w:szCs w:val="21"/>
              </w:rPr>
            </w:pPr>
            <w:r w:rsidRPr="009C20A6">
              <w:rPr>
                <w:rFonts w:hint="eastAsia"/>
                <w:spacing w:val="-8"/>
                <w:szCs w:val="21"/>
              </w:rPr>
              <w:t xml:space="preserve">2.08 </w:t>
            </w:r>
          </w:p>
        </w:tc>
        <w:tc>
          <w:tcPr>
            <w:tcW w:w="648" w:type="dxa"/>
            <w:vAlign w:val="bottom"/>
          </w:tcPr>
          <w:p w14:paraId="584AE116" w14:textId="77777777" w:rsidR="005236EF" w:rsidRPr="009C20A6" w:rsidRDefault="005236EF" w:rsidP="007A389B">
            <w:pPr>
              <w:pStyle w:val="03"/>
              <w:rPr>
                <w:spacing w:val="-8"/>
                <w:szCs w:val="21"/>
              </w:rPr>
            </w:pPr>
            <w:r w:rsidRPr="009C20A6">
              <w:rPr>
                <w:rFonts w:hint="eastAsia"/>
                <w:spacing w:val="-8"/>
                <w:szCs w:val="21"/>
              </w:rPr>
              <w:t xml:space="preserve">3.47 </w:t>
            </w:r>
          </w:p>
        </w:tc>
        <w:tc>
          <w:tcPr>
            <w:tcW w:w="765" w:type="dxa"/>
            <w:vAlign w:val="bottom"/>
          </w:tcPr>
          <w:p w14:paraId="4BA9E860" w14:textId="77777777" w:rsidR="005236EF" w:rsidRPr="009C20A6" w:rsidRDefault="005236EF" w:rsidP="007A389B">
            <w:pPr>
              <w:pStyle w:val="03"/>
              <w:rPr>
                <w:spacing w:val="-8"/>
                <w:szCs w:val="21"/>
              </w:rPr>
            </w:pPr>
            <w:r w:rsidRPr="009C20A6">
              <w:rPr>
                <w:rFonts w:hint="eastAsia"/>
                <w:spacing w:val="-8"/>
                <w:szCs w:val="21"/>
              </w:rPr>
              <w:t xml:space="preserve">14.72 </w:t>
            </w:r>
          </w:p>
        </w:tc>
        <w:tc>
          <w:tcPr>
            <w:tcW w:w="765" w:type="dxa"/>
            <w:vAlign w:val="bottom"/>
          </w:tcPr>
          <w:p w14:paraId="50448D7B" w14:textId="77777777" w:rsidR="005236EF" w:rsidRPr="009C20A6" w:rsidRDefault="005236EF" w:rsidP="007A389B">
            <w:pPr>
              <w:pStyle w:val="03"/>
              <w:rPr>
                <w:spacing w:val="-8"/>
                <w:szCs w:val="21"/>
              </w:rPr>
            </w:pPr>
            <w:r w:rsidRPr="009C20A6">
              <w:rPr>
                <w:rFonts w:hint="eastAsia"/>
                <w:spacing w:val="-8"/>
                <w:szCs w:val="21"/>
              </w:rPr>
              <w:t xml:space="preserve">8.33 </w:t>
            </w:r>
          </w:p>
        </w:tc>
        <w:tc>
          <w:tcPr>
            <w:tcW w:w="691" w:type="dxa"/>
            <w:vAlign w:val="bottom"/>
          </w:tcPr>
          <w:p w14:paraId="70F48305" w14:textId="77777777" w:rsidR="005236EF" w:rsidRPr="009C20A6" w:rsidRDefault="005236EF" w:rsidP="007A389B">
            <w:pPr>
              <w:pStyle w:val="03"/>
              <w:rPr>
                <w:spacing w:val="-8"/>
                <w:szCs w:val="21"/>
              </w:rPr>
            </w:pPr>
            <w:r w:rsidRPr="009C20A6">
              <w:rPr>
                <w:rFonts w:hint="eastAsia"/>
                <w:spacing w:val="-8"/>
                <w:szCs w:val="21"/>
              </w:rPr>
              <w:t xml:space="preserve">3.47 </w:t>
            </w:r>
          </w:p>
        </w:tc>
        <w:tc>
          <w:tcPr>
            <w:tcW w:w="824" w:type="dxa"/>
            <w:vAlign w:val="bottom"/>
          </w:tcPr>
          <w:p w14:paraId="6F5340C3" w14:textId="77777777" w:rsidR="005236EF" w:rsidRPr="009C20A6" w:rsidRDefault="005236EF" w:rsidP="007A389B">
            <w:pPr>
              <w:pStyle w:val="03"/>
              <w:rPr>
                <w:spacing w:val="-8"/>
                <w:szCs w:val="21"/>
              </w:rPr>
            </w:pPr>
            <w:r w:rsidRPr="009C20A6">
              <w:rPr>
                <w:rFonts w:hint="eastAsia"/>
                <w:spacing w:val="-8"/>
                <w:szCs w:val="21"/>
              </w:rPr>
              <w:t xml:space="preserve">3.75 </w:t>
            </w:r>
          </w:p>
        </w:tc>
        <w:tc>
          <w:tcPr>
            <w:tcW w:w="765" w:type="dxa"/>
            <w:vAlign w:val="bottom"/>
          </w:tcPr>
          <w:p w14:paraId="67E8730C" w14:textId="77777777" w:rsidR="005236EF" w:rsidRPr="009C20A6" w:rsidRDefault="005236EF" w:rsidP="007A389B">
            <w:pPr>
              <w:pStyle w:val="03"/>
              <w:rPr>
                <w:spacing w:val="-8"/>
                <w:szCs w:val="21"/>
              </w:rPr>
            </w:pPr>
            <w:r w:rsidRPr="009C20A6">
              <w:rPr>
                <w:rFonts w:hint="eastAsia"/>
                <w:spacing w:val="-8"/>
                <w:szCs w:val="21"/>
              </w:rPr>
              <w:t xml:space="preserve">4.44 </w:t>
            </w:r>
          </w:p>
        </w:tc>
        <w:tc>
          <w:tcPr>
            <w:tcW w:w="865" w:type="dxa"/>
            <w:vAlign w:val="bottom"/>
          </w:tcPr>
          <w:p w14:paraId="5B927716" w14:textId="77777777" w:rsidR="005236EF" w:rsidRPr="009C20A6" w:rsidRDefault="005236EF" w:rsidP="007A389B">
            <w:pPr>
              <w:pStyle w:val="03"/>
              <w:rPr>
                <w:spacing w:val="-8"/>
                <w:szCs w:val="21"/>
              </w:rPr>
            </w:pPr>
            <w:r w:rsidRPr="009C20A6">
              <w:rPr>
                <w:rFonts w:hint="eastAsia"/>
                <w:spacing w:val="-8"/>
                <w:szCs w:val="21"/>
              </w:rPr>
              <w:t xml:space="preserve">1.25 </w:t>
            </w:r>
          </w:p>
        </w:tc>
        <w:tc>
          <w:tcPr>
            <w:tcW w:w="648" w:type="dxa"/>
            <w:vAlign w:val="bottom"/>
          </w:tcPr>
          <w:p w14:paraId="1CEF7E21" w14:textId="77777777" w:rsidR="005236EF" w:rsidRPr="009C20A6" w:rsidRDefault="005236EF" w:rsidP="007A389B">
            <w:pPr>
              <w:pStyle w:val="03"/>
              <w:rPr>
                <w:spacing w:val="-8"/>
                <w:szCs w:val="21"/>
              </w:rPr>
            </w:pPr>
            <w:r w:rsidRPr="009C20A6">
              <w:rPr>
                <w:rFonts w:hint="eastAsia"/>
                <w:spacing w:val="-8"/>
                <w:szCs w:val="21"/>
              </w:rPr>
              <w:t xml:space="preserve">2.92 </w:t>
            </w:r>
          </w:p>
        </w:tc>
        <w:tc>
          <w:tcPr>
            <w:tcW w:w="810" w:type="dxa"/>
            <w:vAlign w:val="bottom"/>
          </w:tcPr>
          <w:p w14:paraId="2AC68A7C" w14:textId="77777777" w:rsidR="005236EF" w:rsidRPr="009C20A6" w:rsidRDefault="005236EF" w:rsidP="007A389B">
            <w:pPr>
              <w:pStyle w:val="03"/>
              <w:rPr>
                <w:spacing w:val="-8"/>
                <w:szCs w:val="21"/>
              </w:rPr>
            </w:pPr>
            <w:r w:rsidRPr="009C20A6">
              <w:rPr>
                <w:rFonts w:hint="eastAsia"/>
                <w:spacing w:val="-8"/>
                <w:szCs w:val="21"/>
              </w:rPr>
              <w:t xml:space="preserve">2.92 </w:t>
            </w:r>
          </w:p>
        </w:tc>
        <w:tc>
          <w:tcPr>
            <w:tcW w:w="648" w:type="dxa"/>
            <w:vAlign w:val="bottom"/>
          </w:tcPr>
          <w:p w14:paraId="1DBB905D" w14:textId="77777777" w:rsidR="005236EF" w:rsidRPr="009C20A6" w:rsidRDefault="005236EF" w:rsidP="007A389B">
            <w:pPr>
              <w:pStyle w:val="03"/>
              <w:rPr>
                <w:spacing w:val="-8"/>
                <w:szCs w:val="21"/>
              </w:rPr>
            </w:pPr>
            <w:r w:rsidRPr="009C20A6">
              <w:rPr>
                <w:rFonts w:hint="eastAsia"/>
                <w:spacing w:val="-8"/>
                <w:szCs w:val="21"/>
              </w:rPr>
              <w:t xml:space="preserve">0.00 </w:t>
            </w:r>
          </w:p>
        </w:tc>
      </w:tr>
      <w:tr w:rsidR="009C20A6" w:rsidRPr="009C20A6" w14:paraId="6F633EE0" w14:textId="77777777" w:rsidTr="005236EF">
        <w:trPr>
          <w:trHeight w:val="312"/>
          <w:jc w:val="center"/>
        </w:trPr>
        <w:tc>
          <w:tcPr>
            <w:tcW w:w="1729" w:type="dxa"/>
            <w:vAlign w:val="center"/>
          </w:tcPr>
          <w:p w14:paraId="2C8100DF" w14:textId="77777777" w:rsidR="005236EF" w:rsidRPr="009C20A6" w:rsidRDefault="005236EF" w:rsidP="007A389B">
            <w:pPr>
              <w:pStyle w:val="03"/>
            </w:pPr>
            <w:r w:rsidRPr="009C20A6">
              <w:t>五月</w:t>
            </w:r>
          </w:p>
        </w:tc>
        <w:tc>
          <w:tcPr>
            <w:tcW w:w="648" w:type="dxa"/>
            <w:vAlign w:val="bottom"/>
          </w:tcPr>
          <w:p w14:paraId="6C0B369D" w14:textId="77777777" w:rsidR="005236EF" w:rsidRPr="009C20A6" w:rsidRDefault="005236EF" w:rsidP="007A389B">
            <w:pPr>
              <w:pStyle w:val="03"/>
              <w:rPr>
                <w:spacing w:val="-8"/>
                <w:szCs w:val="21"/>
              </w:rPr>
            </w:pPr>
            <w:r w:rsidRPr="009C20A6">
              <w:rPr>
                <w:rFonts w:hint="eastAsia"/>
                <w:spacing w:val="-8"/>
                <w:szCs w:val="21"/>
              </w:rPr>
              <w:t xml:space="preserve">4.70 </w:t>
            </w:r>
          </w:p>
        </w:tc>
        <w:tc>
          <w:tcPr>
            <w:tcW w:w="729" w:type="dxa"/>
            <w:vAlign w:val="bottom"/>
          </w:tcPr>
          <w:p w14:paraId="053B0971" w14:textId="77777777" w:rsidR="005236EF" w:rsidRPr="009C20A6" w:rsidRDefault="005236EF" w:rsidP="007A389B">
            <w:pPr>
              <w:pStyle w:val="03"/>
              <w:rPr>
                <w:spacing w:val="-8"/>
                <w:szCs w:val="21"/>
              </w:rPr>
            </w:pPr>
            <w:r w:rsidRPr="009C20A6">
              <w:rPr>
                <w:rFonts w:hint="eastAsia"/>
                <w:spacing w:val="-8"/>
                <w:szCs w:val="21"/>
              </w:rPr>
              <w:t xml:space="preserve">8.20 </w:t>
            </w:r>
          </w:p>
        </w:tc>
        <w:tc>
          <w:tcPr>
            <w:tcW w:w="765" w:type="dxa"/>
            <w:vAlign w:val="bottom"/>
          </w:tcPr>
          <w:p w14:paraId="44E5F6D0" w14:textId="77777777" w:rsidR="005236EF" w:rsidRPr="009C20A6" w:rsidRDefault="005236EF" w:rsidP="007A389B">
            <w:pPr>
              <w:pStyle w:val="03"/>
              <w:rPr>
                <w:spacing w:val="-8"/>
                <w:szCs w:val="21"/>
              </w:rPr>
            </w:pPr>
            <w:r w:rsidRPr="009C20A6">
              <w:rPr>
                <w:rFonts w:hint="eastAsia"/>
                <w:spacing w:val="-8"/>
                <w:szCs w:val="21"/>
              </w:rPr>
              <w:t xml:space="preserve">14.52 </w:t>
            </w:r>
          </w:p>
        </w:tc>
        <w:tc>
          <w:tcPr>
            <w:tcW w:w="765" w:type="dxa"/>
            <w:vAlign w:val="bottom"/>
          </w:tcPr>
          <w:p w14:paraId="453A5D55" w14:textId="77777777" w:rsidR="005236EF" w:rsidRPr="009C20A6" w:rsidRDefault="005236EF" w:rsidP="007A389B">
            <w:pPr>
              <w:pStyle w:val="03"/>
              <w:rPr>
                <w:spacing w:val="-8"/>
                <w:szCs w:val="21"/>
              </w:rPr>
            </w:pPr>
            <w:r w:rsidRPr="009C20A6">
              <w:rPr>
                <w:rFonts w:hint="eastAsia"/>
                <w:spacing w:val="-8"/>
                <w:szCs w:val="21"/>
              </w:rPr>
              <w:t xml:space="preserve">13.17 </w:t>
            </w:r>
          </w:p>
        </w:tc>
        <w:tc>
          <w:tcPr>
            <w:tcW w:w="765" w:type="dxa"/>
            <w:vAlign w:val="bottom"/>
          </w:tcPr>
          <w:p w14:paraId="6B1B6290" w14:textId="77777777" w:rsidR="005236EF" w:rsidRPr="009C20A6" w:rsidRDefault="005236EF" w:rsidP="007A389B">
            <w:pPr>
              <w:pStyle w:val="03"/>
              <w:rPr>
                <w:spacing w:val="-8"/>
                <w:szCs w:val="21"/>
              </w:rPr>
            </w:pPr>
            <w:r w:rsidRPr="009C20A6">
              <w:rPr>
                <w:rFonts w:hint="eastAsia"/>
                <w:spacing w:val="-8"/>
                <w:szCs w:val="21"/>
              </w:rPr>
              <w:t xml:space="preserve">14.38 </w:t>
            </w:r>
          </w:p>
        </w:tc>
        <w:tc>
          <w:tcPr>
            <w:tcW w:w="662" w:type="dxa"/>
            <w:vAlign w:val="bottom"/>
          </w:tcPr>
          <w:p w14:paraId="14A1229B" w14:textId="77777777" w:rsidR="005236EF" w:rsidRPr="009C20A6" w:rsidRDefault="005236EF" w:rsidP="007A389B">
            <w:pPr>
              <w:pStyle w:val="03"/>
              <w:rPr>
                <w:spacing w:val="-8"/>
                <w:szCs w:val="21"/>
              </w:rPr>
            </w:pPr>
            <w:r w:rsidRPr="009C20A6">
              <w:rPr>
                <w:rFonts w:hint="eastAsia"/>
                <w:spacing w:val="-8"/>
                <w:szCs w:val="21"/>
              </w:rPr>
              <w:t xml:space="preserve">2.69 </w:t>
            </w:r>
          </w:p>
        </w:tc>
        <w:tc>
          <w:tcPr>
            <w:tcW w:w="648" w:type="dxa"/>
            <w:vAlign w:val="bottom"/>
          </w:tcPr>
          <w:p w14:paraId="04B94431" w14:textId="77777777" w:rsidR="005236EF" w:rsidRPr="009C20A6" w:rsidRDefault="005236EF" w:rsidP="007A389B">
            <w:pPr>
              <w:pStyle w:val="03"/>
              <w:rPr>
                <w:spacing w:val="-8"/>
                <w:szCs w:val="21"/>
              </w:rPr>
            </w:pPr>
            <w:r w:rsidRPr="009C20A6">
              <w:rPr>
                <w:rFonts w:hint="eastAsia"/>
                <w:spacing w:val="-8"/>
                <w:szCs w:val="21"/>
              </w:rPr>
              <w:t xml:space="preserve">2.55 </w:t>
            </w:r>
          </w:p>
        </w:tc>
        <w:tc>
          <w:tcPr>
            <w:tcW w:w="648" w:type="dxa"/>
            <w:vAlign w:val="bottom"/>
          </w:tcPr>
          <w:p w14:paraId="5279C1E6" w14:textId="77777777" w:rsidR="005236EF" w:rsidRPr="009C20A6" w:rsidRDefault="005236EF" w:rsidP="007A389B">
            <w:pPr>
              <w:pStyle w:val="03"/>
              <w:rPr>
                <w:spacing w:val="-8"/>
                <w:szCs w:val="21"/>
              </w:rPr>
            </w:pPr>
            <w:r w:rsidRPr="009C20A6">
              <w:rPr>
                <w:rFonts w:hint="eastAsia"/>
                <w:spacing w:val="-8"/>
                <w:szCs w:val="21"/>
              </w:rPr>
              <w:t xml:space="preserve">4.44 </w:t>
            </w:r>
          </w:p>
        </w:tc>
        <w:tc>
          <w:tcPr>
            <w:tcW w:w="765" w:type="dxa"/>
            <w:vAlign w:val="bottom"/>
          </w:tcPr>
          <w:p w14:paraId="241073F1" w14:textId="77777777" w:rsidR="005236EF" w:rsidRPr="009C20A6" w:rsidRDefault="005236EF" w:rsidP="007A389B">
            <w:pPr>
              <w:pStyle w:val="03"/>
              <w:rPr>
                <w:spacing w:val="-8"/>
                <w:szCs w:val="21"/>
              </w:rPr>
            </w:pPr>
            <w:r w:rsidRPr="009C20A6">
              <w:rPr>
                <w:rFonts w:hint="eastAsia"/>
                <w:spacing w:val="-8"/>
                <w:szCs w:val="21"/>
              </w:rPr>
              <w:t xml:space="preserve">14.38 </w:t>
            </w:r>
          </w:p>
        </w:tc>
        <w:tc>
          <w:tcPr>
            <w:tcW w:w="765" w:type="dxa"/>
            <w:vAlign w:val="bottom"/>
          </w:tcPr>
          <w:p w14:paraId="263CA0CC" w14:textId="77777777" w:rsidR="005236EF" w:rsidRPr="009C20A6" w:rsidRDefault="005236EF" w:rsidP="007A389B">
            <w:pPr>
              <w:pStyle w:val="03"/>
              <w:rPr>
                <w:spacing w:val="-8"/>
                <w:szCs w:val="21"/>
              </w:rPr>
            </w:pPr>
            <w:r w:rsidRPr="009C20A6">
              <w:rPr>
                <w:rFonts w:hint="eastAsia"/>
                <w:spacing w:val="-8"/>
                <w:szCs w:val="21"/>
              </w:rPr>
              <w:t xml:space="preserve">4.97 </w:t>
            </w:r>
          </w:p>
        </w:tc>
        <w:tc>
          <w:tcPr>
            <w:tcW w:w="691" w:type="dxa"/>
            <w:vAlign w:val="bottom"/>
          </w:tcPr>
          <w:p w14:paraId="7EF16715" w14:textId="77777777" w:rsidR="005236EF" w:rsidRPr="009C20A6" w:rsidRDefault="005236EF" w:rsidP="007A389B">
            <w:pPr>
              <w:pStyle w:val="03"/>
              <w:rPr>
                <w:spacing w:val="-8"/>
                <w:szCs w:val="21"/>
              </w:rPr>
            </w:pPr>
            <w:r w:rsidRPr="009C20A6">
              <w:rPr>
                <w:rFonts w:hint="eastAsia"/>
                <w:spacing w:val="-8"/>
                <w:szCs w:val="21"/>
              </w:rPr>
              <w:t xml:space="preserve">4.17 </w:t>
            </w:r>
          </w:p>
        </w:tc>
        <w:tc>
          <w:tcPr>
            <w:tcW w:w="824" w:type="dxa"/>
            <w:vAlign w:val="bottom"/>
          </w:tcPr>
          <w:p w14:paraId="0E0C7A95" w14:textId="77777777" w:rsidR="005236EF" w:rsidRPr="009C20A6" w:rsidRDefault="005236EF" w:rsidP="007A389B">
            <w:pPr>
              <w:pStyle w:val="03"/>
              <w:rPr>
                <w:spacing w:val="-8"/>
                <w:szCs w:val="21"/>
              </w:rPr>
            </w:pPr>
            <w:r w:rsidRPr="009C20A6">
              <w:rPr>
                <w:rFonts w:hint="eastAsia"/>
                <w:spacing w:val="-8"/>
                <w:szCs w:val="21"/>
              </w:rPr>
              <w:t xml:space="preserve">2.82 </w:t>
            </w:r>
          </w:p>
        </w:tc>
        <w:tc>
          <w:tcPr>
            <w:tcW w:w="765" w:type="dxa"/>
            <w:vAlign w:val="bottom"/>
          </w:tcPr>
          <w:p w14:paraId="0FC7539D" w14:textId="77777777" w:rsidR="005236EF" w:rsidRPr="009C20A6" w:rsidRDefault="005236EF" w:rsidP="007A389B">
            <w:pPr>
              <w:pStyle w:val="03"/>
              <w:rPr>
                <w:spacing w:val="-8"/>
                <w:szCs w:val="21"/>
              </w:rPr>
            </w:pPr>
            <w:r w:rsidRPr="009C20A6">
              <w:rPr>
                <w:rFonts w:hint="eastAsia"/>
                <w:spacing w:val="-8"/>
                <w:szCs w:val="21"/>
              </w:rPr>
              <w:t xml:space="preserve">3.36 </w:t>
            </w:r>
          </w:p>
        </w:tc>
        <w:tc>
          <w:tcPr>
            <w:tcW w:w="865" w:type="dxa"/>
            <w:vAlign w:val="bottom"/>
          </w:tcPr>
          <w:p w14:paraId="6CDF6B53" w14:textId="77777777" w:rsidR="005236EF" w:rsidRPr="009C20A6" w:rsidRDefault="005236EF" w:rsidP="007A389B">
            <w:pPr>
              <w:pStyle w:val="03"/>
              <w:rPr>
                <w:spacing w:val="-8"/>
                <w:szCs w:val="21"/>
              </w:rPr>
            </w:pPr>
            <w:r w:rsidRPr="009C20A6">
              <w:rPr>
                <w:rFonts w:hint="eastAsia"/>
                <w:spacing w:val="-8"/>
                <w:szCs w:val="21"/>
              </w:rPr>
              <w:t xml:space="preserve">1.61 </w:t>
            </w:r>
          </w:p>
        </w:tc>
        <w:tc>
          <w:tcPr>
            <w:tcW w:w="648" w:type="dxa"/>
            <w:vAlign w:val="bottom"/>
          </w:tcPr>
          <w:p w14:paraId="52253F52" w14:textId="77777777" w:rsidR="005236EF" w:rsidRPr="009C20A6" w:rsidRDefault="005236EF" w:rsidP="007A389B">
            <w:pPr>
              <w:pStyle w:val="03"/>
              <w:rPr>
                <w:spacing w:val="-8"/>
                <w:szCs w:val="21"/>
              </w:rPr>
            </w:pPr>
            <w:r w:rsidRPr="009C20A6">
              <w:rPr>
                <w:rFonts w:hint="eastAsia"/>
                <w:spacing w:val="-8"/>
                <w:szCs w:val="21"/>
              </w:rPr>
              <w:t xml:space="preserve">1.48 </w:t>
            </w:r>
          </w:p>
        </w:tc>
        <w:tc>
          <w:tcPr>
            <w:tcW w:w="810" w:type="dxa"/>
            <w:vAlign w:val="bottom"/>
          </w:tcPr>
          <w:p w14:paraId="79FB037A" w14:textId="77777777" w:rsidR="005236EF" w:rsidRPr="009C20A6" w:rsidRDefault="005236EF" w:rsidP="007A389B">
            <w:pPr>
              <w:pStyle w:val="03"/>
              <w:rPr>
                <w:spacing w:val="-8"/>
                <w:szCs w:val="21"/>
              </w:rPr>
            </w:pPr>
            <w:r w:rsidRPr="009C20A6">
              <w:rPr>
                <w:rFonts w:hint="eastAsia"/>
                <w:spacing w:val="-8"/>
                <w:szCs w:val="21"/>
              </w:rPr>
              <w:t xml:space="preserve">2.55 </w:t>
            </w:r>
          </w:p>
        </w:tc>
        <w:tc>
          <w:tcPr>
            <w:tcW w:w="648" w:type="dxa"/>
            <w:vAlign w:val="bottom"/>
          </w:tcPr>
          <w:p w14:paraId="2DC16598" w14:textId="77777777" w:rsidR="005236EF" w:rsidRPr="009C20A6" w:rsidRDefault="005236EF" w:rsidP="007A389B">
            <w:pPr>
              <w:pStyle w:val="03"/>
              <w:rPr>
                <w:spacing w:val="-8"/>
                <w:szCs w:val="21"/>
              </w:rPr>
            </w:pPr>
            <w:r w:rsidRPr="009C20A6">
              <w:rPr>
                <w:rFonts w:hint="eastAsia"/>
                <w:spacing w:val="-8"/>
                <w:szCs w:val="21"/>
              </w:rPr>
              <w:t xml:space="preserve">0.00 </w:t>
            </w:r>
          </w:p>
        </w:tc>
      </w:tr>
      <w:tr w:rsidR="009C20A6" w:rsidRPr="009C20A6" w14:paraId="6E18C3BF" w14:textId="77777777" w:rsidTr="005236EF">
        <w:trPr>
          <w:trHeight w:val="312"/>
          <w:jc w:val="center"/>
        </w:trPr>
        <w:tc>
          <w:tcPr>
            <w:tcW w:w="1729" w:type="dxa"/>
            <w:vAlign w:val="center"/>
          </w:tcPr>
          <w:p w14:paraId="4D6FFC3A" w14:textId="77777777" w:rsidR="005236EF" w:rsidRPr="009C20A6" w:rsidRDefault="005236EF" w:rsidP="007A389B">
            <w:pPr>
              <w:pStyle w:val="03"/>
            </w:pPr>
            <w:r w:rsidRPr="009C20A6">
              <w:t>六月</w:t>
            </w:r>
          </w:p>
        </w:tc>
        <w:tc>
          <w:tcPr>
            <w:tcW w:w="648" w:type="dxa"/>
            <w:vAlign w:val="bottom"/>
          </w:tcPr>
          <w:p w14:paraId="5C2C29CA" w14:textId="77777777" w:rsidR="005236EF" w:rsidRPr="009C20A6" w:rsidRDefault="005236EF" w:rsidP="007A389B">
            <w:pPr>
              <w:pStyle w:val="03"/>
              <w:rPr>
                <w:spacing w:val="-8"/>
                <w:szCs w:val="21"/>
              </w:rPr>
            </w:pPr>
            <w:r w:rsidRPr="009C20A6">
              <w:rPr>
                <w:rFonts w:hint="eastAsia"/>
                <w:spacing w:val="-8"/>
                <w:szCs w:val="21"/>
              </w:rPr>
              <w:t xml:space="preserve">4.58 </w:t>
            </w:r>
          </w:p>
        </w:tc>
        <w:tc>
          <w:tcPr>
            <w:tcW w:w="729" w:type="dxa"/>
            <w:vAlign w:val="bottom"/>
          </w:tcPr>
          <w:p w14:paraId="254C19BA" w14:textId="77777777" w:rsidR="005236EF" w:rsidRPr="009C20A6" w:rsidRDefault="005236EF" w:rsidP="007A389B">
            <w:pPr>
              <w:pStyle w:val="03"/>
              <w:rPr>
                <w:spacing w:val="-8"/>
                <w:szCs w:val="21"/>
              </w:rPr>
            </w:pPr>
            <w:r w:rsidRPr="009C20A6">
              <w:rPr>
                <w:rFonts w:hint="eastAsia"/>
                <w:spacing w:val="-8"/>
                <w:szCs w:val="21"/>
              </w:rPr>
              <w:t xml:space="preserve">7.50 </w:t>
            </w:r>
          </w:p>
        </w:tc>
        <w:tc>
          <w:tcPr>
            <w:tcW w:w="765" w:type="dxa"/>
            <w:vAlign w:val="bottom"/>
          </w:tcPr>
          <w:p w14:paraId="7383CB42" w14:textId="77777777" w:rsidR="005236EF" w:rsidRPr="009C20A6" w:rsidRDefault="005236EF" w:rsidP="007A389B">
            <w:pPr>
              <w:pStyle w:val="03"/>
              <w:rPr>
                <w:spacing w:val="-8"/>
                <w:szCs w:val="21"/>
              </w:rPr>
            </w:pPr>
            <w:r w:rsidRPr="009C20A6">
              <w:rPr>
                <w:rFonts w:hint="eastAsia"/>
                <w:spacing w:val="-8"/>
                <w:szCs w:val="21"/>
              </w:rPr>
              <w:t xml:space="preserve">16.53 </w:t>
            </w:r>
          </w:p>
        </w:tc>
        <w:tc>
          <w:tcPr>
            <w:tcW w:w="765" w:type="dxa"/>
            <w:vAlign w:val="bottom"/>
          </w:tcPr>
          <w:p w14:paraId="2219A940" w14:textId="77777777" w:rsidR="005236EF" w:rsidRPr="009C20A6" w:rsidRDefault="005236EF" w:rsidP="007A389B">
            <w:pPr>
              <w:pStyle w:val="03"/>
              <w:rPr>
                <w:spacing w:val="-8"/>
                <w:szCs w:val="21"/>
              </w:rPr>
            </w:pPr>
            <w:r w:rsidRPr="009C20A6">
              <w:rPr>
                <w:rFonts w:hint="eastAsia"/>
                <w:spacing w:val="-8"/>
                <w:szCs w:val="21"/>
              </w:rPr>
              <w:t xml:space="preserve">8.33 </w:t>
            </w:r>
          </w:p>
        </w:tc>
        <w:tc>
          <w:tcPr>
            <w:tcW w:w="765" w:type="dxa"/>
            <w:vAlign w:val="bottom"/>
          </w:tcPr>
          <w:p w14:paraId="4D7EC2E8" w14:textId="77777777" w:rsidR="005236EF" w:rsidRPr="009C20A6" w:rsidRDefault="005236EF" w:rsidP="007A389B">
            <w:pPr>
              <w:pStyle w:val="03"/>
              <w:rPr>
                <w:spacing w:val="-8"/>
                <w:szCs w:val="21"/>
              </w:rPr>
            </w:pPr>
            <w:r w:rsidRPr="009C20A6">
              <w:rPr>
                <w:rFonts w:hint="eastAsia"/>
                <w:spacing w:val="-8"/>
                <w:szCs w:val="21"/>
              </w:rPr>
              <w:t xml:space="preserve">7.92 </w:t>
            </w:r>
          </w:p>
        </w:tc>
        <w:tc>
          <w:tcPr>
            <w:tcW w:w="662" w:type="dxa"/>
            <w:vAlign w:val="bottom"/>
          </w:tcPr>
          <w:p w14:paraId="13082323" w14:textId="77777777" w:rsidR="005236EF" w:rsidRPr="009C20A6" w:rsidRDefault="005236EF" w:rsidP="007A389B">
            <w:pPr>
              <w:pStyle w:val="03"/>
              <w:rPr>
                <w:spacing w:val="-8"/>
                <w:szCs w:val="21"/>
              </w:rPr>
            </w:pPr>
            <w:r w:rsidRPr="009C20A6">
              <w:rPr>
                <w:rFonts w:hint="eastAsia"/>
                <w:spacing w:val="-8"/>
                <w:szCs w:val="21"/>
              </w:rPr>
              <w:t xml:space="preserve">2.78 </w:t>
            </w:r>
          </w:p>
        </w:tc>
        <w:tc>
          <w:tcPr>
            <w:tcW w:w="648" w:type="dxa"/>
            <w:vAlign w:val="bottom"/>
          </w:tcPr>
          <w:p w14:paraId="3A38BBEC" w14:textId="77777777" w:rsidR="005236EF" w:rsidRPr="009C20A6" w:rsidRDefault="005236EF" w:rsidP="007A389B">
            <w:pPr>
              <w:pStyle w:val="03"/>
              <w:rPr>
                <w:spacing w:val="-8"/>
                <w:szCs w:val="21"/>
              </w:rPr>
            </w:pPr>
            <w:r w:rsidRPr="009C20A6">
              <w:rPr>
                <w:rFonts w:hint="eastAsia"/>
                <w:spacing w:val="-8"/>
                <w:szCs w:val="21"/>
              </w:rPr>
              <w:t xml:space="preserve">2.22 </w:t>
            </w:r>
          </w:p>
        </w:tc>
        <w:tc>
          <w:tcPr>
            <w:tcW w:w="648" w:type="dxa"/>
            <w:vAlign w:val="bottom"/>
          </w:tcPr>
          <w:p w14:paraId="2D8E2E25" w14:textId="77777777" w:rsidR="005236EF" w:rsidRPr="009C20A6" w:rsidRDefault="005236EF" w:rsidP="007A389B">
            <w:pPr>
              <w:pStyle w:val="03"/>
              <w:rPr>
                <w:spacing w:val="-8"/>
                <w:szCs w:val="21"/>
              </w:rPr>
            </w:pPr>
            <w:r w:rsidRPr="009C20A6">
              <w:rPr>
                <w:rFonts w:hint="eastAsia"/>
                <w:spacing w:val="-8"/>
                <w:szCs w:val="21"/>
              </w:rPr>
              <w:t xml:space="preserve">3.47 </w:t>
            </w:r>
          </w:p>
        </w:tc>
        <w:tc>
          <w:tcPr>
            <w:tcW w:w="765" w:type="dxa"/>
            <w:vAlign w:val="bottom"/>
          </w:tcPr>
          <w:p w14:paraId="428CFA03" w14:textId="77777777" w:rsidR="005236EF" w:rsidRPr="009C20A6" w:rsidRDefault="005236EF" w:rsidP="007A389B">
            <w:pPr>
              <w:pStyle w:val="03"/>
              <w:rPr>
                <w:spacing w:val="-8"/>
                <w:szCs w:val="21"/>
              </w:rPr>
            </w:pPr>
            <w:r w:rsidRPr="009C20A6">
              <w:rPr>
                <w:rFonts w:hint="eastAsia"/>
                <w:spacing w:val="-8"/>
                <w:szCs w:val="21"/>
              </w:rPr>
              <w:t xml:space="preserve">20.00 </w:t>
            </w:r>
          </w:p>
        </w:tc>
        <w:tc>
          <w:tcPr>
            <w:tcW w:w="765" w:type="dxa"/>
            <w:vAlign w:val="bottom"/>
          </w:tcPr>
          <w:p w14:paraId="35602440" w14:textId="77777777" w:rsidR="005236EF" w:rsidRPr="009C20A6" w:rsidRDefault="005236EF" w:rsidP="007A389B">
            <w:pPr>
              <w:pStyle w:val="03"/>
              <w:rPr>
                <w:spacing w:val="-8"/>
                <w:szCs w:val="21"/>
              </w:rPr>
            </w:pPr>
            <w:r w:rsidRPr="009C20A6">
              <w:rPr>
                <w:rFonts w:hint="eastAsia"/>
                <w:spacing w:val="-8"/>
                <w:szCs w:val="21"/>
              </w:rPr>
              <w:t xml:space="preserve">8.75 </w:t>
            </w:r>
          </w:p>
        </w:tc>
        <w:tc>
          <w:tcPr>
            <w:tcW w:w="691" w:type="dxa"/>
            <w:vAlign w:val="bottom"/>
          </w:tcPr>
          <w:p w14:paraId="445B78F3" w14:textId="77777777" w:rsidR="005236EF" w:rsidRPr="009C20A6" w:rsidRDefault="005236EF" w:rsidP="007A389B">
            <w:pPr>
              <w:pStyle w:val="03"/>
              <w:rPr>
                <w:spacing w:val="-8"/>
                <w:szCs w:val="21"/>
              </w:rPr>
            </w:pPr>
            <w:r w:rsidRPr="009C20A6">
              <w:rPr>
                <w:rFonts w:hint="eastAsia"/>
                <w:spacing w:val="-8"/>
                <w:szCs w:val="21"/>
              </w:rPr>
              <w:t xml:space="preserve">5.28 </w:t>
            </w:r>
          </w:p>
        </w:tc>
        <w:tc>
          <w:tcPr>
            <w:tcW w:w="824" w:type="dxa"/>
            <w:vAlign w:val="bottom"/>
          </w:tcPr>
          <w:p w14:paraId="043BE9FB" w14:textId="77777777" w:rsidR="005236EF" w:rsidRPr="009C20A6" w:rsidRDefault="005236EF" w:rsidP="007A389B">
            <w:pPr>
              <w:pStyle w:val="03"/>
              <w:rPr>
                <w:spacing w:val="-8"/>
                <w:szCs w:val="21"/>
              </w:rPr>
            </w:pPr>
            <w:r w:rsidRPr="009C20A6">
              <w:rPr>
                <w:rFonts w:hint="eastAsia"/>
                <w:spacing w:val="-8"/>
                <w:szCs w:val="21"/>
              </w:rPr>
              <w:t xml:space="preserve">2.50 </w:t>
            </w:r>
          </w:p>
        </w:tc>
        <w:tc>
          <w:tcPr>
            <w:tcW w:w="765" w:type="dxa"/>
            <w:vAlign w:val="bottom"/>
          </w:tcPr>
          <w:p w14:paraId="098C04A6" w14:textId="77777777" w:rsidR="005236EF" w:rsidRPr="009C20A6" w:rsidRDefault="005236EF" w:rsidP="007A389B">
            <w:pPr>
              <w:pStyle w:val="03"/>
              <w:rPr>
                <w:spacing w:val="-8"/>
                <w:szCs w:val="21"/>
              </w:rPr>
            </w:pPr>
            <w:r w:rsidRPr="009C20A6">
              <w:rPr>
                <w:rFonts w:hint="eastAsia"/>
                <w:spacing w:val="-8"/>
                <w:szCs w:val="21"/>
              </w:rPr>
              <w:t xml:space="preserve">4.44 </w:t>
            </w:r>
          </w:p>
        </w:tc>
        <w:tc>
          <w:tcPr>
            <w:tcW w:w="865" w:type="dxa"/>
            <w:vAlign w:val="bottom"/>
          </w:tcPr>
          <w:p w14:paraId="5B9B0C33" w14:textId="77777777" w:rsidR="005236EF" w:rsidRPr="009C20A6" w:rsidRDefault="005236EF" w:rsidP="007A389B">
            <w:pPr>
              <w:pStyle w:val="03"/>
              <w:rPr>
                <w:spacing w:val="-8"/>
                <w:szCs w:val="21"/>
              </w:rPr>
            </w:pPr>
            <w:r w:rsidRPr="009C20A6">
              <w:rPr>
                <w:rFonts w:hint="eastAsia"/>
                <w:spacing w:val="-8"/>
                <w:szCs w:val="21"/>
              </w:rPr>
              <w:t xml:space="preserve">1.25 </w:t>
            </w:r>
          </w:p>
        </w:tc>
        <w:tc>
          <w:tcPr>
            <w:tcW w:w="648" w:type="dxa"/>
            <w:vAlign w:val="bottom"/>
          </w:tcPr>
          <w:p w14:paraId="662FEDB2" w14:textId="77777777" w:rsidR="005236EF" w:rsidRPr="009C20A6" w:rsidRDefault="005236EF" w:rsidP="007A389B">
            <w:pPr>
              <w:pStyle w:val="03"/>
              <w:rPr>
                <w:spacing w:val="-8"/>
                <w:szCs w:val="21"/>
              </w:rPr>
            </w:pPr>
            <w:r w:rsidRPr="009C20A6">
              <w:rPr>
                <w:rFonts w:hint="eastAsia"/>
                <w:spacing w:val="-8"/>
                <w:szCs w:val="21"/>
              </w:rPr>
              <w:t xml:space="preserve">2.36 </w:t>
            </w:r>
          </w:p>
        </w:tc>
        <w:tc>
          <w:tcPr>
            <w:tcW w:w="810" w:type="dxa"/>
            <w:vAlign w:val="bottom"/>
          </w:tcPr>
          <w:p w14:paraId="57BEB874" w14:textId="77777777" w:rsidR="005236EF" w:rsidRPr="009C20A6" w:rsidRDefault="005236EF" w:rsidP="007A389B">
            <w:pPr>
              <w:pStyle w:val="03"/>
              <w:rPr>
                <w:spacing w:val="-8"/>
                <w:szCs w:val="21"/>
              </w:rPr>
            </w:pPr>
            <w:r w:rsidRPr="009C20A6">
              <w:rPr>
                <w:rFonts w:hint="eastAsia"/>
                <w:spacing w:val="-8"/>
                <w:szCs w:val="21"/>
              </w:rPr>
              <w:t xml:space="preserve">1.81 </w:t>
            </w:r>
          </w:p>
        </w:tc>
        <w:tc>
          <w:tcPr>
            <w:tcW w:w="648" w:type="dxa"/>
            <w:vAlign w:val="bottom"/>
          </w:tcPr>
          <w:p w14:paraId="4AB71E78" w14:textId="77777777" w:rsidR="005236EF" w:rsidRPr="009C20A6" w:rsidRDefault="005236EF" w:rsidP="007A389B">
            <w:pPr>
              <w:pStyle w:val="03"/>
              <w:rPr>
                <w:spacing w:val="-8"/>
                <w:szCs w:val="21"/>
              </w:rPr>
            </w:pPr>
            <w:r w:rsidRPr="009C20A6">
              <w:rPr>
                <w:rFonts w:hint="eastAsia"/>
                <w:spacing w:val="-8"/>
                <w:szCs w:val="21"/>
              </w:rPr>
              <w:t xml:space="preserve">0.28 </w:t>
            </w:r>
          </w:p>
        </w:tc>
      </w:tr>
      <w:tr w:rsidR="009C20A6" w:rsidRPr="009C20A6" w14:paraId="16763BD1" w14:textId="77777777" w:rsidTr="005236EF">
        <w:trPr>
          <w:trHeight w:val="312"/>
          <w:jc w:val="center"/>
        </w:trPr>
        <w:tc>
          <w:tcPr>
            <w:tcW w:w="1729" w:type="dxa"/>
            <w:vAlign w:val="center"/>
          </w:tcPr>
          <w:p w14:paraId="471A74A4" w14:textId="77777777" w:rsidR="005236EF" w:rsidRPr="009C20A6" w:rsidRDefault="005236EF" w:rsidP="007A389B">
            <w:pPr>
              <w:pStyle w:val="03"/>
            </w:pPr>
            <w:r w:rsidRPr="009C20A6">
              <w:t>七月</w:t>
            </w:r>
          </w:p>
        </w:tc>
        <w:tc>
          <w:tcPr>
            <w:tcW w:w="648" w:type="dxa"/>
            <w:vAlign w:val="bottom"/>
          </w:tcPr>
          <w:p w14:paraId="5CF993F7" w14:textId="77777777" w:rsidR="005236EF" w:rsidRPr="009C20A6" w:rsidRDefault="005236EF" w:rsidP="007A389B">
            <w:pPr>
              <w:pStyle w:val="03"/>
              <w:rPr>
                <w:spacing w:val="-8"/>
                <w:szCs w:val="21"/>
              </w:rPr>
            </w:pPr>
            <w:r w:rsidRPr="009C20A6">
              <w:rPr>
                <w:rFonts w:hint="eastAsia"/>
                <w:spacing w:val="-8"/>
                <w:szCs w:val="21"/>
              </w:rPr>
              <w:t xml:space="preserve">3.49 </w:t>
            </w:r>
          </w:p>
        </w:tc>
        <w:tc>
          <w:tcPr>
            <w:tcW w:w="729" w:type="dxa"/>
            <w:vAlign w:val="bottom"/>
          </w:tcPr>
          <w:p w14:paraId="6DAE4325" w14:textId="77777777" w:rsidR="005236EF" w:rsidRPr="009C20A6" w:rsidRDefault="005236EF" w:rsidP="007A389B">
            <w:pPr>
              <w:pStyle w:val="03"/>
              <w:rPr>
                <w:spacing w:val="-8"/>
                <w:szCs w:val="21"/>
              </w:rPr>
            </w:pPr>
            <w:r w:rsidRPr="009C20A6">
              <w:rPr>
                <w:rFonts w:hint="eastAsia"/>
                <w:spacing w:val="-8"/>
                <w:szCs w:val="21"/>
              </w:rPr>
              <w:t xml:space="preserve">3.90 </w:t>
            </w:r>
          </w:p>
        </w:tc>
        <w:tc>
          <w:tcPr>
            <w:tcW w:w="765" w:type="dxa"/>
            <w:vAlign w:val="bottom"/>
          </w:tcPr>
          <w:p w14:paraId="5152C92B" w14:textId="77777777" w:rsidR="005236EF" w:rsidRPr="009C20A6" w:rsidRDefault="005236EF" w:rsidP="007A389B">
            <w:pPr>
              <w:pStyle w:val="03"/>
              <w:rPr>
                <w:spacing w:val="-8"/>
                <w:szCs w:val="21"/>
              </w:rPr>
            </w:pPr>
            <w:r w:rsidRPr="009C20A6">
              <w:rPr>
                <w:rFonts w:hint="eastAsia"/>
                <w:spacing w:val="-8"/>
                <w:szCs w:val="21"/>
              </w:rPr>
              <w:t xml:space="preserve">10.62 </w:t>
            </w:r>
          </w:p>
        </w:tc>
        <w:tc>
          <w:tcPr>
            <w:tcW w:w="765" w:type="dxa"/>
            <w:vAlign w:val="bottom"/>
          </w:tcPr>
          <w:p w14:paraId="6FFC51A8" w14:textId="77777777" w:rsidR="005236EF" w:rsidRPr="009C20A6" w:rsidRDefault="005236EF" w:rsidP="007A389B">
            <w:pPr>
              <w:pStyle w:val="03"/>
              <w:rPr>
                <w:spacing w:val="-8"/>
                <w:szCs w:val="21"/>
              </w:rPr>
            </w:pPr>
            <w:r w:rsidRPr="009C20A6">
              <w:rPr>
                <w:rFonts w:hint="eastAsia"/>
                <w:spacing w:val="-8"/>
                <w:szCs w:val="21"/>
              </w:rPr>
              <w:t xml:space="preserve">15.86 </w:t>
            </w:r>
          </w:p>
        </w:tc>
        <w:tc>
          <w:tcPr>
            <w:tcW w:w="765" w:type="dxa"/>
            <w:vAlign w:val="bottom"/>
          </w:tcPr>
          <w:p w14:paraId="3DD58E78" w14:textId="77777777" w:rsidR="005236EF" w:rsidRPr="009C20A6" w:rsidRDefault="005236EF" w:rsidP="007A389B">
            <w:pPr>
              <w:pStyle w:val="03"/>
              <w:rPr>
                <w:spacing w:val="-8"/>
                <w:szCs w:val="21"/>
              </w:rPr>
            </w:pPr>
            <w:r w:rsidRPr="009C20A6">
              <w:rPr>
                <w:rFonts w:hint="eastAsia"/>
                <w:spacing w:val="-8"/>
                <w:szCs w:val="21"/>
              </w:rPr>
              <w:t xml:space="preserve">10.75 </w:t>
            </w:r>
          </w:p>
        </w:tc>
        <w:tc>
          <w:tcPr>
            <w:tcW w:w="662" w:type="dxa"/>
            <w:vAlign w:val="bottom"/>
          </w:tcPr>
          <w:p w14:paraId="44C775EC" w14:textId="77777777" w:rsidR="005236EF" w:rsidRPr="009C20A6" w:rsidRDefault="005236EF" w:rsidP="007A389B">
            <w:pPr>
              <w:pStyle w:val="03"/>
              <w:rPr>
                <w:spacing w:val="-8"/>
                <w:szCs w:val="21"/>
              </w:rPr>
            </w:pPr>
            <w:r w:rsidRPr="009C20A6">
              <w:rPr>
                <w:rFonts w:hint="eastAsia"/>
                <w:spacing w:val="-8"/>
                <w:szCs w:val="21"/>
              </w:rPr>
              <w:t xml:space="preserve">1.61 </w:t>
            </w:r>
          </w:p>
        </w:tc>
        <w:tc>
          <w:tcPr>
            <w:tcW w:w="648" w:type="dxa"/>
            <w:vAlign w:val="bottom"/>
          </w:tcPr>
          <w:p w14:paraId="3303C0E4" w14:textId="77777777" w:rsidR="005236EF" w:rsidRPr="009C20A6" w:rsidRDefault="005236EF" w:rsidP="007A389B">
            <w:pPr>
              <w:pStyle w:val="03"/>
              <w:rPr>
                <w:spacing w:val="-8"/>
                <w:szCs w:val="21"/>
              </w:rPr>
            </w:pPr>
            <w:r w:rsidRPr="009C20A6">
              <w:rPr>
                <w:rFonts w:hint="eastAsia"/>
                <w:spacing w:val="-8"/>
                <w:szCs w:val="21"/>
              </w:rPr>
              <w:t xml:space="preserve">1.21 </w:t>
            </w:r>
          </w:p>
        </w:tc>
        <w:tc>
          <w:tcPr>
            <w:tcW w:w="648" w:type="dxa"/>
            <w:vAlign w:val="bottom"/>
          </w:tcPr>
          <w:p w14:paraId="320BC2B8" w14:textId="77777777" w:rsidR="005236EF" w:rsidRPr="009C20A6" w:rsidRDefault="005236EF" w:rsidP="007A389B">
            <w:pPr>
              <w:pStyle w:val="03"/>
              <w:rPr>
                <w:spacing w:val="-8"/>
                <w:szCs w:val="21"/>
              </w:rPr>
            </w:pPr>
            <w:r w:rsidRPr="009C20A6">
              <w:rPr>
                <w:rFonts w:hint="eastAsia"/>
                <w:spacing w:val="-8"/>
                <w:szCs w:val="21"/>
              </w:rPr>
              <w:t xml:space="preserve">3.49 </w:t>
            </w:r>
          </w:p>
        </w:tc>
        <w:tc>
          <w:tcPr>
            <w:tcW w:w="765" w:type="dxa"/>
            <w:vAlign w:val="bottom"/>
          </w:tcPr>
          <w:p w14:paraId="0839E929" w14:textId="77777777" w:rsidR="005236EF" w:rsidRPr="009C20A6" w:rsidRDefault="005236EF" w:rsidP="007A389B">
            <w:pPr>
              <w:pStyle w:val="03"/>
              <w:rPr>
                <w:spacing w:val="-8"/>
                <w:szCs w:val="21"/>
              </w:rPr>
            </w:pPr>
            <w:r w:rsidRPr="009C20A6">
              <w:rPr>
                <w:rFonts w:hint="eastAsia"/>
                <w:spacing w:val="-8"/>
                <w:szCs w:val="21"/>
              </w:rPr>
              <w:t xml:space="preserve">20.56 </w:t>
            </w:r>
          </w:p>
        </w:tc>
        <w:tc>
          <w:tcPr>
            <w:tcW w:w="765" w:type="dxa"/>
            <w:vAlign w:val="bottom"/>
          </w:tcPr>
          <w:p w14:paraId="30B274FB" w14:textId="77777777" w:rsidR="005236EF" w:rsidRPr="009C20A6" w:rsidRDefault="005236EF" w:rsidP="007A389B">
            <w:pPr>
              <w:pStyle w:val="03"/>
              <w:rPr>
                <w:spacing w:val="-8"/>
                <w:szCs w:val="21"/>
              </w:rPr>
            </w:pPr>
            <w:r w:rsidRPr="009C20A6">
              <w:rPr>
                <w:rFonts w:hint="eastAsia"/>
                <w:spacing w:val="-8"/>
                <w:szCs w:val="21"/>
              </w:rPr>
              <w:t xml:space="preserve">8.06 </w:t>
            </w:r>
          </w:p>
        </w:tc>
        <w:tc>
          <w:tcPr>
            <w:tcW w:w="691" w:type="dxa"/>
            <w:vAlign w:val="bottom"/>
          </w:tcPr>
          <w:p w14:paraId="493E85AB" w14:textId="77777777" w:rsidR="005236EF" w:rsidRPr="009C20A6" w:rsidRDefault="005236EF" w:rsidP="007A389B">
            <w:pPr>
              <w:pStyle w:val="03"/>
              <w:rPr>
                <w:spacing w:val="-8"/>
                <w:szCs w:val="21"/>
              </w:rPr>
            </w:pPr>
            <w:r w:rsidRPr="009C20A6">
              <w:rPr>
                <w:rFonts w:hint="eastAsia"/>
                <w:spacing w:val="-8"/>
                <w:szCs w:val="21"/>
              </w:rPr>
              <w:t xml:space="preserve">8.06 </w:t>
            </w:r>
          </w:p>
        </w:tc>
        <w:tc>
          <w:tcPr>
            <w:tcW w:w="824" w:type="dxa"/>
            <w:vAlign w:val="bottom"/>
          </w:tcPr>
          <w:p w14:paraId="7E9ACBB5" w14:textId="77777777" w:rsidR="005236EF" w:rsidRPr="009C20A6" w:rsidRDefault="005236EF" w:rsidP="007A389B">
            <w:pPr>
              <w:pStyle w:val="03"/>
              <w:rPr>
                <w:spacing w:val="-8"/>
                <w:szCs w:val="21"/>
              </w:rPr>
            </w:pPr>
            <w:r w:rsidRPr="009C20A6">
              <w:rPr>
                <w:rFonts w:hint="eastAsia"/>
                <w:spacing w:val="-8"/>
                <w:szCs w:val="21"/>
              </w:rPr>
              <w:t xml:space="preserve">3.23 </w:t>
            </w:r>
          </w:p>
        </w:tc>
        <w:tc>
          <w:tcPr>
            <w:tcW w:w="765" w:type="dxa"/>
            <w:vAlign w:val="bottom"/>
          </w:tcPr>
          <w:p w14:paraId="1385CFC0" w14:textId="77777777" w:rsidR="005236EF" w:rsidRPr="009C20A6" w:rsidRDefault="005236EF" w:rsidP="007A389B">
            <w:pPr>
              <w:pStyle w:val="03"/>
              <w:rPr>
                <w:spacing w:val="-8"/>
                <w:szCs w:val="21"/>
              </w:rPr>
            </w:pPr>
            <w:r w:rsidRPr="009C20A6">
              <w:rPr>
                <w:rFonts w:hint="eastAsia"/>
                <w:spacing w:val="-8"/>
                <w:szCs w:val="21"/>
              </w:rPr>
              <w:t xml:space="preserve">3.63 </w:t>
            </w:r>
          </w:p>
        </w:tc>
        <w:tc>
          <w:tcPr>
            <w:tcW w:w="865" w:type="dxa"/>
            <w:vAlign w:val="bottom"/>
          </w:tcPr>
          <w:p w14:paraId="0F7FA8EF" w14:textId="77777777" w:rsidR="005236EF" w:rsidRPr="009C20A6" w:rsidRDefault="005236EF" w:rsidP="007A389B">
            <w:pPr>
              <w:pStyle w:val="03"/>
              <w:rPr>
                <w:spacing w:val="-8"/>
                <w:szCs w:val="21"/>
              </w:rPr>
            </w:pPr>
            <w:r w:rsidRPr="009C20A6">
              <w:rPr>
                <w:rFonts w:hint="eastAsia"/>
                <w:spacing w:val="-8"/>
                <w:szCs w:val="21"/>
              </w:rPr>
              <w:t xml:space="preserve">1.88 </w:t>
            </w:r>
          </w:p>
        </w:tc>
        <w:tc>
          <w:tcPr>
            <w:tcW w:w="648" w:type="dxa"/>
            <w:vAlign w:val="bottom"/>
          </w:tcPr>
          <w:p w14:paraId="2F80846F" w14:textId="77777777" w:rsidR="005236EF" w:rsidRPr="009C20A6" w:rsidRDefault="005236EF" w:rsidP="007A389B">
            <w:pPr>
              <w:pStyle w:val="03"/>
              <w:rPr>
                <w:spacing w:val="-8"/>
                <w:szCs w:val="21"/>
              </w:rPr>
            </w:pPr>
            <w:r w:rsidRPr="009C20A6">
              <w:rPr>
                <w:rFonts w:hint="eastAsia"/>
                <w:spacing w:val="-8"/>
                <w:szCs w:val="21"/>
              </w:rPr>
              <w:t xml:space="preserve">2.28 </w:t>
            </w:r>
          </w:p>
        </w:tc>
        <w:tc>
          <w:tcPr>
            <w:tcW w:w="810" w:type="dxa"/>
            <w:vAlign w:val="bottom"/>
          </w:tcPr>
          <w:p w14:paraId="70656539" w14:textId="77777777" w:rsidR="005236EF" w:rsidRPr="009C20A6" w:rsidRDefault="005236EF" w:rsidP="007A389B">
            <w:pPr>
              <w:pStyle w:val="03"/>
              <w:rPr>
                <w:spacing w:val="-8"/>
                <w:szCs w:val="21"/>
              </w:rPr>
            </w:pPr>
            <w:r w:rsidRPr="009C20A6">
              <w:rPr>
                <w:rFonts w:hint="eastAsia"/>
                <w:spacing w:val="-8"/>
                <w:szCs w:val="21"/>
              </w:rPr>
              <w:t xml:space="preserve">1.34 </w:t>
            </w:r>
          </w:p>
        </w:tc>
        <w:tc>
          <w:tcPr>
            <w:tcW w:w="648" w:type="dxa"/>
            <w:vAlign w:val="bottom"/>
          </w:tcPr>
          <w:p w14:paraId="7CE91FCF" w14:textId="77777777" w:rsidR="005236EF" w:rsidRPr="009C20A6" w:rsidRDefault="005236EF" w:rsidP="007A389B">
            <w:pPr>
              <w:pStyle w:val="03"/>
              <w:rPr>
                <w:spacing w:val="-8"/>
                <w:szCs w:val="21"/>
              </w:rPr>
            </w:pPr>
            <w:r w:rsidRPr="009C20A6">
              <w:rPr>
                <w:rFonts w:hint="eastAsia"/>
                <w:spacing w:val="-8"/>
                <w:szCs w:val="21"/>
              </w:rPr>
              <w:t xml:space="preserve">0.00 </w:t>
            </w:r>
          </w:p>
        </w:tc>
      </w:tr>
      <w:tr w:rsidR="009C20A6" w:rsidRPr="009C20A6" w14:paraId="7610B0ED" w14:textId="77777777" w:rsidTr="005236EF">
        <w:trPr>
          <w:trHeight w:val="312"/>
          <w:jc w:val="center"/>
        </w:trPr>
        <w:tc>
          <w:tcPr>
            <w:tcW w:w="1729" w:type="dxa"/>
            <w:vAlign w:val="center"/>
          </w:tcPr>
          <w:p w14:paraId="50E17EE4" w14:textId="77777777" w:rsidR="005236EF" w:rsidRPr="009C20A6" w:rsidRDefault="005236EF" w:rsidP="007A389B">
            <w:pPr>
              <w:pStyle w:val="03"/>
            </w:pPr>
            <w:r w:rsidRPr="009C20A6">
              <w:t>八月</w:t>
            </w:r>
          </w:p>
        </w:tc>
        <w:tc>
          <w:tcPr>
            <w:tcW w:w="648" w:type="dxa"/>
            <w:vAlign w:val="bottom"/>
          </w:tcPr>
          <w:p w14:paraId="75CDD2FB" w14:textId="77777777" w:rsidR="005236EF" w:rsidRPr="009C20A6" w:rsidRDefault="005236EF" w:rsidP="007A389B">
            <w:pPr>
              <w:pStyle w:val="03"/>
              <w:rPr>
                <w:spacing w:val="-8"/>
                <w:szCs w:val="21"/>
              </w:rPr>
            </w:pPr>
            <w:r w:rsidRPr="009C20A6">
              <w:rPr>
                <w:rFonts w:hint="eastAsia"/>
                <w:spacing w:val="-8"/>
                <w:szCs w:val="21"/>
              </w:rPr>
              <w:t xml:space="preserve">4.17 </w:t>
            </w:r>
          </w:p>
        </w:tc>
        <w:tc>
          <w:tcPr>
            <w:tcW w:w="729" w:type="dxa"/>
            <w:vAlign w:val="bottom"/>
          </w:tcPr>
          <w:p w14:paraId="7423E56F" w14:textId="77777777" w:rsidR="005236EF" w:rsidRPr="009C20A6" w:rsidRDefault="005236EF" w:rsidP="007A389B">
            <w:pPr>
              <w:pStyle w:val="03"/>
              <w:rPr>
                <w:spacing w:val="-8"/>
                <w:szCs w:val="21"/>
              </w:rPr>
            </w:pPr>
            <w:r w:rsidRPr="009C20A6">
              <w:rPr>
                <w:rFonts w:hint="eastAsia"/>
                <w:spacing w:val="-8"/>
                <w:szCs w:val="21"/>
              </w:rPr>
              <w:t xml:space="preserve">6.18 </w:t>
            </w:r>
          </w:p>
        </w:tc>
        <w:tc>
          <w:tcPr>
            <w:tcW w:w="765" w:type="dxa"/>
            <w:vAlign w:val="bottom"/>
          </w:tcPr>
          <w:p w14:paraId="2025D614" w14:textId="77777777" w:rsidR="005236EF" w:rsidRPr="009C20A6" w:rsidRDefault="005236EF" w:rsidP="007A389B">
            <w:pPr>
              <w:pStyle w:val="03"/>
              <w:rPr>
                <w:spacing w:val="-8"/>
                <w:szCs w:val="21"/>
              </w:rPr>
            </w:pPr>
            <w:r w:rsidRPr="009C20A6">
              <w:rPr>
                <w:rFonts w:hint="eastAsia"/>
                <w:spacing w:val="-8"/>
                <w:szCs w:val="21"/>
              </w:rPr>
              <w:t xml:space="preserve">10.22 </w:t>
            </w:r>
          </w:p>
        </w:tc>
        <w:tc>
          <w:tcPr>
            <w:tcW w:w="765" w:type="dxa"/>
            <w:vAlign w:val="bottom"/>
          </w:tcPr>
          <w:p w14:paraId="66926F64" w14:textId="77777777" w:rsidR="005236EF" w:rsidRPr="009C20A6" w:rsidRDefault="005236EF" w:rsidP="007A389B">
            <w:pPr>
              <w:pStyle w:val="03"/>
              <w:rPr>
                <w:spacing w:val="-8"/>
                <w:szCs w:val="21"/>
              </w:rPr>
            </w:pPr>
            <w:r w:rsidRPr="009C20A6">
              <w:rPr>
                <w:rFonts w:hint="eastAsia"/>
                <w:spacing w:val="-8"/>
                <w:szCs w:val="21"/>
              </w:rPr>
              <w:t xml:space="preserve">16.67 </w:t>
            </w:r>
          </w:p>
        </w:tc>
        <w:tc>
          <w:tcPr>
            <w:tcW w:w="765" w:type="dxa"/>
            <w:vAlign w:val="bottom"/>
          </w:tcPr>
          <w:p w14:paraId="1AC83D07" w14:textId="77777777" w:rsidR="005236EF" w:rsidRPr="009C20A6" w:rsidRDefault="005236EF" w:rsidP="007A389B">
            <w:pPr>
              <w:pStyle w:val="03"/>
              <w:rPr>
                <w:spacing w:val="-8"/>
                <w:szCs w:val="21"/>
              </w:rPr>
            </w:pPr>
            <w:r w:rsidRPr="009C20A6">
              <w:rPr>
                <w:rFonts w:hint="eastAsia"/>
                <w:spacing w:val="-8"/>
                <w:szCs w:val="21"/>
              </w:rPr>
              <w:t xml:space="preserve">16.53 </w:t>
            </w:r>
          </w:p>
        </w:tc>
        <w:tc>
          <w:tcPr>
            <w:tcW w:w="662" w:type="dxa"/>
            <w:vAlign w:val="bottom"/>
          </w:tcPr>
          <w:p w14:paraId="0ED9E606" w14:textId="77777777" w:rsidR="005236EF" w:rsidRPr="009C20A6" w:rsidRDefault="005236EF" w:rsidP="007A389B">
            <w:pPr>
              <w:pStyle w:val="03"/>
              <w:rPr>
                <w:spacing w:val="-8"/>
                <w:szCs w:val="21"/>
              </w:rPr>
            </w:pPr>
            <w:r w:rsidRPr="009C20A6">
              <w:rPr>
                <w:rFonts w:hint="eastAsia"/>
                <w:spacing w:val="-8"/>
                <w:szCs w:val="21"/>
              </w:rPr>
              <w:t xml:space="preserve">5.24 </w:t>
            </w:r>
          </w:p>
        </w:tc>
        <w:tc>
          <w:tcPr>
            <w:tcW w:w="648" w:type="dxa"/>
            <w:vAlign w:val="bottom"/>
          </w:tcPr>
          <w:p w14:paraId="585A3BA9" w14:textId="77777777" w:rsidR="005236EF" w:rsidRPr="009C20A6" w:rsidRDefault="005236EF" w:rsidP="007A389B">
            <w:pPr>
              <w:pStyle w:val="03"/>
              <w:rPr>
                <w:spacing w:val="-8"/>
                <w:szCs w:val="21"/>
              </w:rPr>
            </w:pPr>
            <w:r w:rsidRPr="009C20A6">
              <w:rPr>
                <w:rFonts w:hint="eastAsia"/>
                <w:spacing w:val="-8"/>
                <w:szCs w:val="21"/>
              </w:rPr>
              <w:t xml:space="preserve">2.69 </w:t>
            </w:r>
          </w:p>
        </w:tc>
        <w:tc>
          <w:tcPr>
            <w:tcW w:w="648" w:type="dxa"/>
            <w:vAlign w:val="bottom"/>
          </w:tcPr>
          <w:p w14:paraId="18AFA72D" w14:textId="77777777" w:rsidR="005236EF" w:rsidRPr="009C20A6" w:rsidRDefault="005236EF" w:rsidP="007A389B">
            <w:pPr>
              <w:pStyle w:val="03"/>
              <w:rPr>
                <w:spacing w:val="-8"/>
                <w:szCs w:val="21"/>
              </w:rPr>
            </w:pPr>
            <w:r w:rsidRPr="009C20A6">
              <w:rPr>
                <w:rFonts w:hint="eastAsia"/>
                <w:spacing w:val="-8"/>
                <w:szCs w:val="21"/>
              </w:rPr>
              <w:t xml:space="preserve">2.42 </w:t>
            </w:r>
          </w:p>
        </w:tc>
        <w:tc>
          <w:tcPr>
            <w:tcW w:w="765" w:type="dxa"/>
            <w:vAlign w:val="bottom"/>
          </w:tcPr>
          <w:p w14:paraId="25AD2897" w14:textId="77777777" w:rsidR="005236EF" w:rsidRPr="009C20A6" w:rsidRDefault="005236EF" w:rsidP="007A389B">
            <w:pPr>
              <w:pStyle w:val="03"/>
              <w:rPr>
                <w:spacing w:val="-8"/>
                <w:szCs w:val="21"/>
              </w:rPr>
            </w:pPr>
            <w:r w:rsidRPr="009C20A6">
              <w:rPr>
                <w:rFonts w:hint="eastAsia"/>
                <w:spacing w:val="-8"/>
                <w:szCs w:val="21"/>
              </w:rPr>
              <w:t xml:space="preserve">12.23 </w:t>
            </w:r>
          </w:p>
        </w:tc>
        <w:tc>
          <w:tcPr>
            <w:tcW w:w="765" w:type="dxa"/>
            <w:vAlign w:val="bottom"/>
          </w:tcPr>
          <w:p w14:paraId="7EFAE804" w14:textId="77777777" w:rsidR="005236EF" w:rsidRPr="009C20A6" w:rsidRDefault="005236EF" w:rsidP="007A389B">
            <w:pPr>
              <w:pStyle w:val="03"/>
              <w:rPr>
                <w:spacing w:val="-8"/>
                <w:szCs w:val="21"/>
              </w:rPr>
            </w:pPr>
            <w:r w:rsidRPr="009C20A6">
              <w:rPr>
                <w:rFonts w:hint="eastAsia"/>
                <w:spacing w:val="-8"/>
                <w:szCs w:val="21"/>
              </w:rPr>
              <w:t xml:space="preserve">5.38 </w:t>
            </w:r>
          </w:p>
        </w:tc>
        <w:tc>
          <w:tcPr>
            <w:tcW w:w="691" w:type="dxa"/>
            <w:vAlign w:val="bottom"/>
          </w:tcPr>
          <w:p w14:paraId="7AA3E65F" w14:textId="77777777" w:rsidR="005236EF" w:rsidRPr="009C20A6" w:rsidRDefault="005236EF" w:rsidP="007A389B">
            <w:pPr>
              <w:pStyle w:val="03"/>
              <w:rPr>
                <w:spacing w:val="-8"/>
                <w:szCs w:val="21"/>
              </w:rPr>
            </w:pPr>
            <w:r w:rsidRPr="009C20A6">
              <w:rPr>
                <w:rFonts w:hint="eastAsia"/>
                <w:spacing w:val="-8"/>
                <w:szCs w:val="21"/>
              </w:rPr>
              <w:t xml:space="preserve">3.90 </w:t>
            </w:r>
          </w:p>
        </w:tc>
        <w:tc>
          <w:tcPr>
            <w:tcW w:w="824" w:type="dxa"/>
            <w:vAlign w:val="bottom"/>
          </w:tcPr>
          <w:p w14:paraId="7CC9D3B4" w14:textId="77777777" w:rsidR="005236EF" w:rsidRPr="009C20A6" w:rsidRDefault="005236EF" w:rsidP="007A389B">
            <w:pPr>
              <w:pStyle w:val="03"/>
              <w:rPr>
                <w:spacing w:val="-8"/>
                <w:szCs w:val="21"/>
              </w:rPr>
            </w:pPr>
            <w:r w:rsidRPr="009C20A6">
              <w:rPr>
                <w:rFonts w:hint="eastAsia"/>
                <w:spacing w:val="-8"/>
                <w:szCs w:val="21"/>
              </w:rPr>
              <w:t xml:space="preserve">2.69 </w:t>
            </w:r>
          </w:p>
        </w:tc>
        <w:tc>
          <w:tcPr>
            <w:tcW w:w="765" w:type="dxa"/>
            <w:vAlign w:val="bottom"/>
          </w:tcPr>
          <w:p w14:paraId="65CB90B5" w14:textId="77777777" w:rsidR="005236EF" w:rsidRPr="009C20A6" w:rsidRDefault="005236EF" w:rsidP="007A389B">
            <w:pPr>
              <w:pStyle w:val="03"/>
              <w:rPr>
                <w:spacing w:val="-8"/>
                <w:szCs w:val="21"/>
              </w:rPr>
            </w:pPr>
            <w:r w:rsidRPr="009C20A6">
              <w:rPr>
                <w:rFonts w:hint="eastAsia"/>
                <w:spacing w:val="-8"/>
                <w:szCs w:val="21"/>
              </w:rPr>
              <w:t xml:space="preserve">5.38 </w:t>
            </w:r>
          </w:p>
        </w:tc>
        <w:tc>
          <w:tcPr>
            <w:tcW w:w="865" w:type="dxa"/>
            <w:vAlign w:val="bottom"/>
          </w:tcPr>
          <w:p w14:paraId="4D7B5462" w14:textId="77777777" w:rsidR="005236EF" w:rsidRPr="009C20A6" w:rsidRDefault="005236EF" w:rsidP="007A389B">
            <w:pPr>
              <w:pStyle w:val="03"/>
              <w:rPr>
                <w:spacing w:val="-8"/>
                <w:szCs w:val="21"/>
              </w:rPr>
            </w:pPr>
            <w:r w:rsidRPr="009C20A6">
              <w:rPr>
                <w:rFonts w:hint="eastAsia"/>
                <w:spacing w:val="-8"/>
                <w:szCs w:val="21"/>
              </w:rPr>
              <w:t xml:space="preserve">2.28 </w:t>
            </w:r>
          </w:p>
        </w:tc>
        <w:tc>
          <w:tcPr>
            <w:tcW w:w="648" w:type="dxa"/>
            <w:vAlign w:val="bottom"/>
          </w:tcPr>
          <w:p w14:paraId="0F610B45" w14:textId="77777777" w:rsidR="005236EF" w:rsidRPr="009C20A6" w:rsidRDefault="005236EF" w:rsidP="007A389B">
            <w:pPr>
              <w:pStyle w:val="03"/>
              <w:rPr>
                <w:spacing w:val="-8"/>
                <w:szCs w:val="21"/>
              </w:rPr>
            </w:pPr>
            <w:r w:rsidRPr="009C20A6">
              <w:rPr>
                <w:rFonts w:hint="eastAsia"/>
                <w:spacing w:val="-8"/>
                <w:szCs w:val="21"/>
              </w:rPr>
              <w:t xml:space="preserve">1.61 </w:t>
            </w:r>
          </w:p>
        </w:tc>
        <w:tc>
          <w:tcPr>
            <w:tcW w:w="810" w:type="dxa"/>
            <w:vAlign w:val="bottom"/>
          </w:tcPr>
          <w:p w14:paraId="18FA1D7A" w14:textId="77777777" w:rsidR="005236EF" w:rsidRPr="009C20A6" w:rsidRDefault="005236EF" w:rsidP="007A389B">
            <w:pPr>
              <w:pStyle w:val="03"/>
              <w:rPr>
                <w:spacing w:val="-8"/>
                <w:szCs w:val="21"/>
              </w:rPr>
            </w:pPr>
            <w:r w:rsidRPr="009C20A6">
              <w:rPr>
                <w:rFonts w:hint="eastAsia"/>
                <w:spacing w:val="-8"/>
                <w:szCs w:val="21"/>
              </w:rPr>
              <w:t xml:space="preserve">2.02 </w:t>
            </w:r>
          </w:p>
        </w:tc>
        <w:tc>
          <w:tcPr>
            <w:tcW w:w="648" w:type="dxa"/>
            <w:vAlign w:val="bottom"/>
          </w:tcPr>
          <w:p w14:paraId="4E4988C4" w14:textId="77777777" w:rsidR="005236EF" w:rsidRPr="009C20A6" w:rsidRDefault="005236EF" w:rsidP="007A389B">
            <w:pPr>
              <w:pStyle w:val="03"/>
              <w:rPr>
                <w:spacing w:val="-8"/>
                <w:szCs w:val="21"/>
              </w:rPr>
            </w:pPr>
            <w:r w:rsidRPr="009C20A6">
              <w:rPr>
                <w:rFonts w:hint="eastAsia"/>
                <w:spacing w:val="-8"/>
                <w:szCs w:val="21"/>
              </w:rPr>
              <w:t xml:space="preserve">0.40 </w:t>
            </w:r>
          </w:p>
        </w:tc>
      </w:tr>
      <w:tr w:rsidR="009C20A6" w:rsidRPr="009C20A6" w14:paraId="2C9F8E33" w14:textId="77777777" w:rsidTr="005236EF">
        <w:trPr>
          <w:trHeight w:val="312"/>
          <w:jc w:val="center"/>
        </w:trPr>
        <w:tc>
          <w:tcPr>
            <w:tcW w:w="1729" w:type="dxa"/>
            <w:vAlign w:val="center"/>
          </w:tcPr>
          <w:p w14:paraId="7960593F" w14:textId="77777777" w:rsidR="005236EF" w:rsidRPr="009C20A6" w:rsidRDefault="005236EF" w:rsidP="007A389B">
            <w:pPr>
              <w:pStyle w:val="03"/>
            </w:pPr>
            <w:r w:rsidRPr="009C20A6">
              <w:t>九月</w:t>
            </w:r>
          </w:p>
        </w:tc>
        <w:tc>
          <w:tcPr>
            <w:tcW w:w="648" w:type="dxa"/>
            <w:vAlign w:val="bottom"/>
          </w:tcPr>
          <w:p w14:paraId="004CCE7C" w14:textId="77777777" w:rsidR="005236EF" w:rsidRPr="009C20A6" w:rsidRDefault="005236EF" w:rsidP="007A389B">
            <w:pPr>
              <w:pStyle w:val="03"/>
              <w:rPr>
                <w:spacing w:val="-8"/>
                <w:szCs w:val="21"/>
              </w:rPr>
            </w:pPr>
            <w:r w:rsidRPr="009C20A6">
              <w:rPr>
                <w:rFonts w:hint="eastAsia"/>
                <w:spacing w:val="-8"/>
                <w:szCs w:val="21"/>
              </w:rPr>
              <w:t xml:space="preserve">2.50 </w:t>
            </w:r>
          </w:p>
        </w:tc>
        <w:tc>
          <w:tcPr>
            <w:tcW w:w="729" w:type="dxa"/>
            <w:vAlign w:val="bottom"/>
          </w:tcPr>
          <w:p w14:paraId="1D9A239F" w14:textId="77777777" w:rsidR="005236EF" w:rsidRPr="009C20A6" w:rsidRDefault="005236EF" w:rsidP="007A389B">
            <w:pPr>
              <w:pStyle w:val="03"/>
              <w:rPr>
                <w:spacing w:val="-8"/>
                <w:szCs w:val="21"/>
              </w:rPr>
            </w:pPr>
            <w:r w:rsidRPr="009C20A6">
              <w:rPr>
                <w:rFonts w:hint="eastAsia"/>
                <w:spacing w:val="-8"/>
                <w:szCs w:val="21"/>
              </w:rPr>
              <w:t xml:space="preserve">2.36 </w:t>
            </w:r>
          </w:p>
        </w:tc>
        <w:tc>
          <w:tcPr>
            <w:tcW w:w="765" w:type="dxa"/>
            <w:vAlign w:val="bottom"/>
          </w:tcPr>
          <w:p w14:paraId="3D55438F" w14:textId="77777777" w:rsidR="005236EF" w:rsidRPr="009C20A6" w:rsidRDefault="005236EF" w:rsidP="007A389B">
            <w:pPr>
              <w:pStyle w:val="03"/>
              <w:rPr>
                <w:spacing w:val="-8"/>
                <w:szCs w:val="21"/>
              </w:rPr>
            </w:pPr>
            <w:r w:rsidRPr="009C20A6">
              <w:rPr>
                <w:rFonts w:hint="eastAsia"/>
                <w:spacing w:val="-8"/>
                <w:szCs w:val="21"/>
              </w:rPr>
              <w:t xml:space="preserve">5.42 </w:t>
            </w:r>
          </w:p>
        </w:tc>
        <w:tc>
          <w:tcPr>
            <w:tcW w:w="765" w:type="dxa"/>
            <w:vAlign w:val="bottom"/>
          </w:tcPr>
          <w:p w14:paraId="0B0DA10A" w14:textId="77777777" w:rsidR="005236EF" w:rsidRPr="009C20A6" w:rsidRDefault="005236EF" w:rsidP="007A389B">
            <w:pPr>
              <w:pStyle w:val="03"/>
              <w:rPr>
                <w:spacing w:val="-8"/>
                <w:szCs w:val="21"/>
              </w:rPr>
            </w:pPr>
            <w:r w:rsidRPr="009C20A6">
              <w:rPr>
                <w:rFonts w:hint="eastAsia"/>
                <w:spacing w:val="-8"/>
                <w:szCs w:val="21"/>
              </w:rPr>
              <w:t xml:space="preserve">12.08 </w:t>
            </w:r>
          </w:p>
        </w:tc>
        <w:tc>
          <w:tcPr>
            <w:tcW w:w="765" w:type="dxa"/>
            <w:vAlign w:val="bottom"/>
          </w:tcPr>
          <w:p w14:paraId="24E7B92D" w14:textId="77777777" w:rsidR="005236EF" w:rsidRPr="009C20A6" w:rsidRDefault="005236EF" w:rsidP="007A389B">
            <w:pPr>
              <w:pStyle w:val="03"/>
              <w:rPr>
                <w:spacing w:val="-8"/>
                <w:szCs w:val="21"/>
              </w:rPr>
            </w:pPr>
            <w:r w:rsidRPr="009C20A6">
              <w:rPr>
                <w:rFonts w:hint="eastAsia"/>
                <w:spacing w:val="-8"/>
                <w:szCs w:val="21"/>
              </w:rPr>
              <w:t xml:space="preserve">13.19 </w:t>
            </w:r>
          </w:p>
        </w:tc>
        <w:tc>
          <w:tcPr>
            <w:tcW w:w="662" w:type="dxa"/>
            <w:vAlign w:val="bottom"/>
          </w:tcPr>
          <w:p w14:paraId="68B7C431" w14:textId="77777777" w:rsidR="005236EF" w:rsidRPr="009C20A6" w:rsidRDefault="005236EF" w:rsidP="007A389B">
            <w:pPr>
              <w:pStyle w:val="03"/>
              <w:rPr>
                <w:spacing w:val="-8"/>
                <w:szCs w:val="21"/>
              </w:rPr>
            </w:pPr>
            <w:r w:rsidRPr="009C20A6">
              <w:rPr>
                <w:rFonts w:hint="eastAsia"/>
                <w:spacing w:val="-8"/>
                <w:szCs w:val="21"/>
              </w:rPr>
              <w:t xml:space="preserve">3.75 </w:t>
            </w:r>
          </w:p>
        </w:tc>
        <w:tc>
          <w:tcPr>
            <w:tcW w:w="648" w:type="dxa"/>
            <w:vAlign w:val="bottom"/>
          </w:tcPr>
          <w:p w14:paraId="6CEE8BA0" w14:textId="77777777" w:rsidR="005236EF" w:rsidRPr="009C20A6" w:rsidRDefault="005236EF" w:rsidP="007A389B">
            <w:pPr>
              <w:pStyle w:val="03"/>
              <w:rPr>
                <w:spacing w:val="-8"/>
                <w:szCs w:val="21"/>
              </w:rPr>
            </w:pPr>
            <w:r w:rsidRPr="009C20A6">
              <w:rPr>
                <w:rFonts w:hint="eastAsia"/>
                <w:spacing w:val="-8"/>
                <w:szCs w:val="21"/>
              </w:rPr>
              <w:t xml:space="preserve">2.92 </w:t>
            </w:r>
          </w:p>
        </w:tc>
        <w:tc>
          <w:tcPr>
            <w:tcW w:w="648" w:type="dxa"/>
            <w:vAlign w:val="bottom"/>
          </w:tcPr>
          <w:p w14:paraId="166F74AF" w14:textId="77777777" w:rsidR="005236EF" w:rsidRPr="009C20A6" w:rsidRDefault="005236EF" w:rsidP="007A389B">
            <w:pPr>
              <w:pStyle w:val="03"/>
              <w:rPr>
                <w:spacing w:val="-8"/>
                <w:szCs w:val="21"/>
              </w:rPr>
            </w:pPr>
            <w:r w:rsidRPr="009C20A6">
              <w:rPr>
                <w:rFonts w:hint="eastAsia"/>
                <w:spacing w:val="-8"/>
                <w:szCs w:val="21"/>
              </w:rPr>
              <w:t xml:space="preserve">4.44 </w:t>
            </w:r>
          </w:p>
        </w:tc>
        <w:tc>
          <w:tcPr>
            <w:tcW w:w="765" w:type="dxa"/>
            <w:vAlign w:val="bottom"/>
          </w:tcPr>
          <w:p w14:paraId="4CDC2548" w14:textId="77777777" w:rsidR="005236EF" w:rsidRPr="009C20A6" w:rsidRDefault="005236EF" w:rsidP="007A389B">
            <w:pPr>
              <w:pStyle w:val="03"/>
              <w:rPr>
                <w:spacing w:val="-8"/>
                <w:szCs w:val="21"/>
              </w:rPr>
            </w:pPr>
            <w:r w:rsidRPr="009C20A6">
              <w:rPr>
                <w:rFonts w:hint="eastAsia"/>
                <w:spacing w:val="-8"/>
                <w:szCs w:val="21"/>
              </w:rPr>
              <w:t xml:space="preserve">16.53 </w:t>
            </w:r>
          </w:p>
        </w:tc>
        <w:tc>
          <w:tcPr>
            <w:tcW w:w="765" w:type="dxa"/>
            <w:vAlign w:val="bottom"/>
          </w:tcPr>
          <w:p w14:paraId="348F0E7A" w14:textId="77777777" w:rsidR="005236EF" w:rsidRPr="009C20A6" w:rsidRDefault="005236EF" w:rsidP="007A389B">
            <w:pPr>
              <w:pStyle w:val="03"/>
              <w:rPr>
                <w:spacing w:val="-8"/>
                <w:szCs w:val="21"/>
              </w:rPr>
            </w:pPr>
            <w:r w:rsidRPr="009C20A6">
              <w:rPr>
                <w:rFonts w:hint="eastAsia"/>
                <w:spacing w:val="-8"/>
                <w:szCs w:val="21"/>
              </w:rPr>
              <w:t xml:space="preserve">9.58 </w:t>
            </w:r>
          </w:p>
        </w:tc>
        <w:tc>
          <w:tcPr>
            <w:tcW w:w="691" w:type="dxa"/>
            <w:vAlign w:val="bottom"/>
          </w:tcPr>
          <w:p w14:paraId="6F2B378F" w14:textId="77777777" w:rsidR="005236EF" w:rsidRPr="009C20A6" w:rsidRDefault="005236EF" w:rsidP="007A389B">
            <w:pPr>
              <w:pStyle w:val="03"/>
              <w:rPr>
                <w:spacing w:val="-8"/>
                <w:szCs w:val="21"/>
              </w:rPr>
            </w:pPr>
            <w:r w:rsidRPr="009C20A6">
              <w:rPr>
                <w:rFonts w:hint="eastAsia"/>
                <w:spacing w:val="-8"/>
                <w:szCs w:val="21"/>
              </w:rPr>
              <w:t xml:space="preserve">6.67 </w:t>
            </w:r>
          </w:p>
        </w:tc>
        <w:tc>
          <w:tcPr>
            <w:tcW w:w="824" w:type="dxa"/>
            <w:vAlign w:val="bottom"/>
          </w:tcPr>
          <w:p w14:paraId="67FF4F99" w14:textId="77777777" w:rsidR="005236EF" w:rsidRPr="009C20A6" w:rsidRDefault="005236EF" w:rsidP="007A389B">
            <w:pPr>
              <w:pStyle w:val="03"/>
              <w:rPr>
                <w:spacing w:val="-8"/>
                <w:szCs w:val="21"/>
              </w:rPr>
            </w:pPr>
            <w:r w:rsidRPr="009C20A6">
              <w:rPr>
                <w:rFonts w:hint="eastAsia"/>
                <w:spacing w:val="-8"/>
                <w:szCs w:val="21"/>
              </w:rPr>
              <w:t xml:space="preserve">5.00 </w:t>
            </w:r>
          </w:p>
        </w:tc>
        <w:tc>
          <w:tcPr>
            <w:tcW w:w="765" w:type="dxa"/>
            <w:vAlign w:val="bottom"/>
          </w:tcPr>
          <w:p w14:paraId="489D9B17" w14:textId="77777777" w:rsidR="005236EF" w:rsidRPr="009C20A6" w:rsidRDefault="005236EF" w:rsidP="007A389B">
            <w:pPr>
              <w:pStyle w:val="03"/>
              <w:rPr>
                <w:spacing w:val="-8"/>
                <w:szCs w:val="21"/>
              </w:rPr>
            </w:pPr>
            <w:r w:rsidRPr="009C20A6">
              <w:rPr>
                <w:rFonts w:hint="eastAsia"/>
                <w:spacing w:val="-8"/>
                <w:szCs w:val="21"/>
              </w:rPr>
              <w:t xml:space="preserve">6.39 </w:t>
            </w:r>
          </w:p>
        </w:tc>
        <w:tc>
          <w:tcPr>
            <w:tcW w:w="865" w:type="dxa"/>
            <w:vAlign w:val="bottom"/>
          </w:tcPr>
          <w:p w14:paraId="61539A85" w14:textId="77777777" w:rsidR="005236EF" w:rsidRPr="009C20A6" w:rsidRDefault="005236EF" w:rsidP="007A389B">
            <w:pPr>
              <w:pStyle w:val="03"/>
              <w:rPr>
                <w:spacing w:val="-8"/>
                <w:szCs w:val="21"/>
              </w:rPr>
            </w:pPr>
            <w:r w:rsidRPr="009C20A6">
              <w:rPr>
                <w:rFonts w:hint="eastAsia"/>
                <w:spacing w:val="-8"/>
                <w:szCs w:val="21"/>
              </w:rPr>
              <w:t xml:space="preserve">3.75 </w:t>
            </w:r>
          </w:p>
        </w:tc>
        <w:tc>
          <w:tcPr>
            <w:tcW w:w="648" w:type="dxa"/>
            <w:vAlign w:val="bottom"/>
          </w:tcPr>
          <w:p w14:paraId="5F5BC000" w14:textId="77777777" w:rsidR="005236EF" w:rsidRPr="009C20A6" w:rsidRDefault="005236EF" w:rsidP="007A389B">
            <w:pPr>
              <w:pStyle w:val="03"/>
              <w:rPr>
                <w:spacing w:val="-8"/>
                <w:szCs w:val="21"/>
              </w:rPr>
            </w:pPr>
            <w:r w:rsidRPr="009C20A6">
              <w:rPr>
                <w:rFonts w:hint="eastAsia"/>
                <w:spacing w:val="-8"/>
                <w:szCs w:val="21"/>
              </w:rPr>
              <w:t xml:space="preserve">2.50 </w:t>
            </w:r>
          </w:p>
        </w:tc>
        <w:tc>
          <w:tcPr>
            <w:tcW w:w="810" w:type="dxa"/>
            <w:vAlign w:val="bottom"/>
          </w:tcPr>
          <w:p w14:paraId="5DE1981D" w14:textId="77777777" w:rsidR="005236EF" w:rsidRPr="009C20A6" w:rsidRDefault="005236EF" w:rsidP="007A389B">
            <w:pPr>
              <w:pStyle w:val="03"/>
              <w:rPr>
                <w:spacing w:val="-8"/>
                <w:szCs w:val="21"/>
              </w:rPr>
            </w:pPr>
            <w:r w:rsidRPr="009C20A6">
              <w:rPr>
                <w:rFonts w:hint="eastAsia"/>
                <w:spacing w:val="-8"/>
                <w:szCs w:val="21"/>
              </w:rPr>
              <w:t xml:space="preserve">2.78 </w:t>
            </w:r>
          </w:p>
        </w:tc>
        <w:tc>
          <w:tcPr>
            <w:tcW w:w="648" w:type="dxa"/>
            <w:vAlign w:val="bottom"/>
          </w:tcPr>
          <w:p w14:paraId="329581C1" w14:textId="77777777" w:rsidR="005236EF" w:rsidRPr="009C20A6" w:rsidRDefault="005236EF" w:rsidP="007A389B">
            <w:pPr>
              <w:pStyle w:val="03"/>
              <w:rPr>
                <w:spacing w:val="-8"/>
                <w:szCs w:val="21"/>
              </w:rPr>
            </w:pPr>
            <w:r w:rsidRPr="009C20A6">
              <w:rPr>
                <w:rFonts w:hint="eastAsia"/>
                <w:spacing w:val="-8"/>
                <w:szCs w:val="21"/>
              </w:rPr>
              <w:t xml:space="preserve">0.14 </w:t>
            </w:r>
          </w:p>
        </w:tc>
      </w:tr>
      <w:tr w:rsidR="009C20A6" w:rsidRPr="009C20A6" w14:paraId="2CBA77F3" w14:textId="77777777" w:rsidTr="005236EF">
        <w:trPr>
          <w:trHeight w:val="312"/>
          <w:jc w:val="center"/>
        </w:trPr>
        <w:tc>
          <w:tcPr>
            <w:tcW w:w="1729" w:type="dxa"/>
            <w:vAlign w:val="center"/>
          </w:tcPr>
          <w:p w14:paraId="001F0024" w14:textId="77777777" w:rsidR="005236EF" w:rsidRPr="009C20A6" w:rsidRDefault="005236EF" w:rsidP="007A389B">
            <w:pPr>
              <w:pStyle w:val="03"/>
            </w:pPr>
            <w:r w:rsidRPr="009C20A6">
              <w:t>十月</w:t>
            </w:r>
          </w:p>
        </w:tc>
        <w:tc>
          <w:tcPr>
            <w:tcW w:w="648" w:type="dxa"/>
            <w:vAlign w:val="bottom"/>
          </w:tcPr>
          <w:p w14:paraId="40550EBD" w14:textId="77777777" w:rsidR="005236EF" w:rsidRPr="009C20A6" w:rsidRDefault="005236EF" w:rsidP="007A389B">
            <w:pPr>
              <w:pStyle w:val="03"/>
              <w:rPr>
                <w:spacing w:val="-8"/>
                <w:szCs w:val="21"/>
              </w:rPr>
            </w:pPr>
            <w:r w:rsidRPr="009C20A6">
              <w:rPr>
                <w:rFonts w:hint="eastAsia"/>
                <w:spacing w:val="-8"/>
                <w:szCs w:val="21"/>
              </w:rPr>
              <w:t xml:space="preserve">3.90 </w:t>
            </w:r>
          </w:p>
        </w:tc>
        <w:tc>
          <w:tcPr>
            <w:tcW w:w="729" w:type="dxa"/>
            <w:vAlign w:val="bottom"/>
          </w:tcPr>
          <w:p w14:paraId="1A234234" w14:textId="77777777" w:rsidR="005236EF" w:rsidRPr="009C20A6" w:rsidRDefault="005236EF" w:rsidP="007A389B">
            <w:pPr>
              <w:pStyle w:val="03"/>
              <w:rPr>
                <w:spacing w:val="-8"/>
                <w:szCs w:val="21"/>
              </w:rPr>
            </w:pPr>
            <w:r w:rsidRPr="009C20A6">
              <w:rPr>
                <w:rFonts w:hint="eastAsia"/>
                <w:spacing w:val="-8"/>
                <w:szCs w:val="21"/>
              </w:rPr>
              <w:t xml:space="preserve">3.63 </w:t>
            </w:r>
          </w:p>
        </w:tc>
        <w:tc>
          <w:tcPr>
            <w:tcW w:w="765" w:type="dxa"/>
            <w:vAlign w:val="bottom"/>
          </w:tcPr>
          <w:p w14:paraId="55AF8913" w14:textId="77777777" w:rsidR="005236EF" w:rsidRPr="009C20A6" w:rsidRDefault="005236EF" w:rsidP="007A389B">
            <w:pPr>
              <w:pStyle w:val="03"/>
              <w:rPr>
                <w:spacing w:val="-8"/>
                <w:szCs w:val="21"/>
              </w:rPr>
            </w:pPr>
            <w:r w:rsidRPr="009C20A6">
              <w:rPr>
                <w:rFonts w:hint="eastAsia"/>
                <w:spacing w:val="-8"/>
                <w:szCs w:val="21"/>
              </w:rPr>
              <w:t xml:space="preserve">15.05 </w:t>
            </w:r>
          </w:p>
        </w:tc>
        <w:tc>
          <w:tcPr>
            <w:tcW w:w="765" w:type="dxa"/>
            <w:vAlign w:val="bottom"/>
          </w:tcPr>
          <w:p w14:paraId="4A2A82FB" w14:textId="77777777" w:rsidR="005236EF" w:rsidRPr="009C20A6" w:rsidRDefault="005236EF" w:rsidP="007A389B">
            <w:pPr>
              <w:pStyle w:val="03"/>
              <w:rPr>
                <w:spacing w:val="-8"/>
                <w:szCs w:val="21"/>
              </w:rPr>
            </w:pPr>
            <w:r w:rsidRPr="009C20A6">
              <w:rPr>
                <w:rFonts w:hint="eastAsia"/>
                <w:spacing w:val="-8"/>
                <w:szCs w:val="21"/>
              </w:rPr>
              <w:t xml:space="preserve">13.71 </w:t>
            </w:r>
          </w:p>
        </w:tc>
        <w:tc>
          <w:tcPr>
            <w:tcW w:w="765" w:type="dxa"/>
            <w:vAlign w:val="bottom"/>
          </w:tcPr>
          <w:p w14:paraId="5BEFB24C" w14:textId="77777777" w:rsidR="005236EF" w:rsidRPr="009C20A6" w:rsidRDefault="005236EF" w:rsidP="007A389B">
            <w:pPr>
              <w:pStyle w:val="03"/>
              <w:rPr>
                <w:spacing w:val="-8"/>
                <w:szCs w:val="21"/>
              </w:rPr>
            </w:pPr>
            <w:r w:rsidRPr="009C20A6">
              <w:rPr>
                <w:rFonts w:hint="eastAsia"/>
                <w:spacing w:val="-8"/>
                <w:szCs w:val="21"/>
              </w:rPr>
              <w:t xml:space="preserve">15.05 </w:t>
            </w:r>
          </w:p>
        </w:tc>
        <w:tc>
          <w:tcPr>
            <w:tcW w:w="662" w:type="dxa"/>
            <w:vAlign w:val="bottom"/>
          </w:tcPr>
          <w:p w14:paraId="1597E2A8" w14:textId="77777777" w:rsidR="005236EF" w:rsidRPr="009C20A6" w:rsidRDefault="005236EF" w:rsidP="007A389B">
            <w:pPr>
              <w:pStyle w:val="03"/>
              <w:rPr>
                <w:spacing w:val="-8"/>
                <w:szCs w:val="21"/>
              </w:rPr>
            </w:pPr>
            <w:r w:rsidRPr="009C20A6">
              <w:rPr>
                <w:rFonts w:hint="eastAsia"/>
                <w:spacing w:val="-8"/>
                <w:szCs w:val="21"/>
              </w:rPr>
              <w:t xml:space="preserve">8.06 </w:t>
            </w:r>
          </w:p>
        </w:tc>
        <w:tc>
          <w:tcPr>
            <w:tcW w:w="648" w:type="dxa"/>
            <w:vAlign w:val="bottom"/>
          </w:tcPr>
          <w:p w14:paraId="7EDF00B9" w14:textId="77777777" w:rsidR="005236EF" w:rsidRPr="009C20A6" w:rsidRDefault="005236EF" w:rsidP="007A389B">
            <w:pPr>
              <w:pStyle w:val="03"/>
              <w:rPr>
                <w:spacing w:val="-8"/>
                <w:szCs w:val="21"/>
              </w:rPr>
            </w:pPr>
            <w:r w:rsidRPr="009C20A6">
              <w:rPr>
                <w:rFonts w:hint="eastAsia"/>
                <w:spacing w:val="-8"/>
                <w:szCs w:val="21"/>
              </w:rPr>
              <w:t xml:space="preserve">2.02 </w:t>
            </w:r>
          </w:p>
        </w:tc>
        <w:tc>
          <w:tcPr>
            <w:tcW w:w="648" w:type="dxa"/>
            <w:vAlign w:val="bottom"/>
          </w:tcPr>
          <w:p w14:paraId="4C2BB42A" w14:textId="77777777" w:rsidR="005236EF" w:rsidRPr="009C20A6" w:rsidRDefault="005236EF" w:rsidP="007A389B">
            <w:pPr>
              <w:pStyle w:val="03"/>
              <w:rPr>
                <w:spacing w:val="-8"/>
                <w:szCs w:val="21"/>
              </w:rPr>
            </w:pPr>
            <w:r w:rsidRPr="009C20A6">
              <w:rPr>
                <w:rFonts w:hint="eastAsia"/>
                <w:spacing w:val="-8"/>
                <w:szCs w:val="21"/>
              </w:rPr>
              <w:t xml:space="preserve">3.23 </w:t>
            </w:r>
          </w:p>
        </w:tc>
        <w:tc>
          <w:tcPr>
            <w:tcW w:w="765" w:type="dxa"/>
            <w:vAlign w:val="bottom"/>
          </w:tcPr>
          <w:p w14:paraId="43AB8BF2" w14:textId="77777777" w:rsidR="005236EF" w:rsidRPr="009C20A6" w:rsidRDefault="005236EF" w:rsidP="007A389B">
            <w:pPr>
              <w:pStyle w:val="03"/>
              <w:rPr>
                <w:spacing w:val="-8"/>
                <w:szCs w:val="21"/>
              </w:rPr>
            </w:pPr>
            <w:r w:rsidRPr="009C20A6">
              <w:rPr>
                <w:rFonts w:hint="eastAsia"/>
                <w:spacing w:val="-8"/>
                <w:szCs w:val="21"/>
              </w:rPr>
              <w:t xml:space="preserve">7.93 </w:t>
            </w:r>
          </w:p>
        </w:tc>
        <w:tc>
          <w:tcPr>
            <w:tcW w:w="765" w:type="dxa"/>
            <w:vAlign w:val="bottom"/>
          </w:tcPr>
          <w:p w14:paraId="272490D7" w14:textId="77777777" w:rsidR="005236EF" w:rsidRPr="009C20A6" w:rsidRDefault="005236EF" w:rsidP="007A389B">
            <w:pPr>
              <w:pStyle w:val="03"/>
              <w:rPr>
                <w:spacing w:val="-8"/>
                <w:szCs w:val="21"/>
              </w:rPr>
            </w:pPr>
            <w:r w:rsidRPr="009C20A6">
              <w:rPr>
                <w:rFonts w:hint="eastAsia"/>
                <w:spacing w:val="-8"/>
                <w:szCs w:val="21"/>
              </w:rPr>
              <w:t xml:space="preserve">8.87 </w:t>
            </w:r>
          </w:p>
        </w:tc>
        <w:tc>
          <w:tcPr>
            <w:tcW w:w="691" w:type="dxa"/>
            <w:vAlign w:val="bottom"/>
          </w:tcPr>
          <w:p w14:paraId="40D55E59" w14:textId="77777777" w:rsidR="005236EF" w:rsidRPr="009C20A6" w:rsidRDefault="005236EF" w:rsidP="007A389B">
            <w:pPr>
              <w:pStyle w:val="03"/>
              <w:rPr>
                <w:spacing w:val="-8"/>
                <w:szCs w:val="21"/>
              </w:rPr>
            </w:pPr>
            <w:r w:rsidRPr="009C20A6">
              <w:rPr>
                <w:rFonts w:hint="eastAsia"/>
                <w:spacing w:val="-8"/>
                <w:szCs w:val="21"/>
              </w:rPr>
              <w:t xml:space="preserve">5.11 </w:t>
            </w:r>
          </w:p>
        </w:tc>
        <w:tc>
          <w:tcPr>
            <w:tcW w:w="824" w:type="dxa"/>
            <w:vAlign w:val="bottom"/>
          </w:tcPr>
          <w:p w14:paraId="549158CB" w14:textId="77777777" w:rsidR="005236EF" w:rsidRPr="009C20A6" w:rsidRDefault="005236EF" w:rsidP="007A389B">
            <w:pPr>
              <w:pStyle w:val="03"/>
              <w:rPr>
                <w:spacing w:val="-8"/>
                <w:szCs w:val="21"/>
              </w:rPr>
            </w:pPr>
            <w:r w:rsidRPr="009C20A6">
              <w:rPr>
                <w:rFonts w:hint="eastAsia"/>
                <w:spacing w:val="-8"/>
                <w:szCs w:val="21"/>
              </w:rPr>
              <w:t xml:space="preserve">5.11 </w:t>
            </w:r>
          </w:p>
        </w:tc>
        <w:tc>
          <w:tcPr>
            <w:tcW w:w="765" w:type="dxa"/>
            <w:vAlign w:val="bottom"/>
          </w:tcPr>
          <w:p w14:paraId="67084321" w14:textId="77777777" w:rsidR="005236EF" w:rsidRPr="009C20A6" w:rsidRDefault="005236EF" w:rsidP="007A389B">
            <w:pPr>
              <w:pStyle w:val="03"/>
              <w:rPr>
                <w:spacing w:val="-8"/>
                <w:szCs w:val="21"/>
              </w:rPr>
            </w:pPr>
            <w:r w:rsidRPr="009C20A6">
              <w:rPr>
                <w:rFonts w:hint="eastAsia"/>
                <w:spacing w:val="-8"/>
                <w:szCs w:val="21"/>
              </w:rPr>
              <w:t xml:space="preserve">3.09 </w:t>
            </w:r>
          </w:p>
        </w:tc>
        <w:tc>
          <w:tcPr>
            <w:tcW w:w="865" w:type="dxa"/>
            <w:vAlign w:val="bottom"/>
          </w:tcPr>
          <w:p w14:paraId="43042B98" w14:textId="77777777" w:rsidR="005236EF" w:rsidRPr="009C20A6" w:rsidRDefault="005236EF" w:rsidP="007A389B">
            <w:pPr>
              <w:pStyle w:val="03"/>
              <w:rPr>
                <w:spacing w:val="-8"/>
                <w:szCs w:val="21"/>
              </w:rPr>
            </w:pPr>
            <w:r w:rsidRPr="009C20A6">
              <w:rPr>
                <w:rFonts w:hint="eastAsia"/>
                <w:spacing w:val="-8"/>
                <w:szCs w:val="21"/>
              </w:rPr>
              <w:t xml:space="preserve">1.75 </w:t>
            </w:r>
          </w:p>
        </w:tc>
        <w:tc>
          <w:tcPr>
            <w:tcW w:w="648" w:type="dxa"/>
            <w:vAlign w:val="bottom"/>
          </w:tcPr>
          <w:p w14:paraId="1209418F" w14:textId="77777777" w:rsidR="005236EF" w:rsidRPr="009C20A6" w:rsidRDefault="005236EF" w:rsidP="007A389B">
            <w:pPr>
              <w:pStyle w:val="03"/>
              <w:rPr>
                <w:spacing w:val="-8"/>
                <w:szCs w:val="21"/>
              </w:rPr>
            </w:pPr>
            <w:r w:rsidRPr="009C20A6">
              <w:rPr>
                <w:rFonts w:hint="eastAsia"/>
                <w:spacing w:val="-8"/>
                <w:szCs w:val="21"/>
              </w:rPr>
              <w:t xml:space="preserve">1.34 </w:t>
            </w:r>
          </w:p>
        </w:tc>
        <w:tc>
          <w:tcPr>
            <w:tcW w:w="810" w:type="dxa"/>
            <w:vAlign w:val="bottom"/>
          </w:tcPr>
          <w:p w14:paraId="0824CE8A" w14:textId="77777777" w:rsidR="005236EF" w:rsidRPr="009C20A6" w:rsidRDefault="005236EF" w:rsidP="007A389B">
            <w:pPr>
              <w:pStyle w:val="03"/>
              <w:rPr>
                <w:spacing w:val="-8"/>
                <w:szCs w:val="21"/>
              </w:rPr>
            </w:pPr>
            <w:r w:rsidRPr="009C20A6">
              <w:rPr>
                <w:rFonts w:hint="eastAsia"/>
                <w:spacing w:val="-8"/>
                <w:szCs w:val="21"/>
              </w:rPr>
              <w:t xml:space="preserve">2.15 </w:t>
            </w:r>
          </w:p>
        </w:tc>
        <w:tc>
          <w:tcPr>
            <w:tcW w:w="648" w:type="dxa"/>
            <w:vAlign w:val="bottom"/>
          </w:tcPr>
          <w:p w14:paraId="07143178" w14:textId="77777777" w:rsidR="005236EF" w:rsidRPr="009C20A6" w:rsidRDefault="005236EF" w:rsidP="007A389B">
            <w:pPr>
              <w:pStyle w:val="03"/>
              <w:rPr>
                <w:spacing w:val="-8"/>
                <w:szCs w:val="21"/>
              </w:rPr>
            </w:pPr>
            <w:r w:rsidRPr="009C20A6">
              <w:rPr>
                <w:rFonts w:hint="eastAsia"/>
                <w:spacing w:val="-8"/>
                <w:szCs w:val="21"/>
              </w:rPr>
              <w:t xml:space="preserve">0.00 </w:t>
            </w:r>
          </w:p>
        </w:tc>
      </w:tr>
      <w:tr w:rsidR="009C20A6" w:rsidRPr="009C20A6" w14:paraId="02322862" w14:textId="77777777" w:rsidTr="005236EF">
        <w:trPr>
          <w:trHeight w:val="312"/>
          <w:jc w:val="center"/>
        </w:trPr>
        <w:tc>
          <w:tcPr>
            <w:tcW w:w="1729" w:type="dxa"/>
            <w:vAlign w:val="center"/>
          </w:tcPr>
          <w:p w14:paraId="08987754" w14:textId="77777777" w:rsidR="005236EF" w:rsidRPr="009C20A6" w:rsidRDefault="005236EF" w:rsidP="007A389B">
            <w:pPr>
              <w:pStyle w:val="03"/>
            </w:pPr>
            <w:r w:rsidRPr="009C20A6">
              <w:t>十一月</w:t>
            </w:r>
          </w:p>
        </w:tc>
        <w:tc>
          <w:tcPr>
            <w:tcW w:w="648" w:type="dxa"/>
            <w:vAlign w:val="bottom"/>
          </w:tcPr>
          <w:p w14:paraId="5C268105" w14:textId="77777777" w:rsidR="005236EF" w:rsidRPr="009C20A6" w:rsidRDefault="005236EF" w:rsidP="007A389B">
            <w:pPr>
              <w:pStyle w:val="03"/>
              <w:rPr>
                <w:spacing w:val="-8"/>
                <w:szCs w:val="21"/>
              </w:rPr>
            </w:pPr>
            <w:r w:rsidRPr="009C20A6">
              <w:rPr>
                <w:rFonts w:hint="eastAsia"/>
                <w:spacing w:val="-8"/>
                <w:szCs w:val="21"/>
              </w:rPr>
              <w:t xml:space="preserve">5.14 </w:t>
            </w:r>
          </w:p>
        </w:tc>
        <w:tc>
          <w:tcPr>
            <w:tcW w:w="729" w:type="dxa"/>
            <w:vAlign w:val="bottom"/>
          </w:tcPr>
          <w:p w14:paraId="4C307CCD" w14:textId="77777777" w:rsidR="005236EF" w:rsidRPr="009C20A6" w:rsidRDefault="005236EF" w:rsidP="007A389B">
            <w:pPr>
              <w:pStyle w:val="03"/>
              <w:rPr>
                <w:spacing w:val="-8"/>
                <w:szCs w:val="21"/>
              </w:rPr>
            </w:pPr>
            <w:r w:rsidRPr="009C20A6">
              <w:rPr>
                <w:rFonts w:hint="eastAsia"/>
                <w:spacing w:val="-8"/>
                <w:szCs w:val="21"/>
              </w:rPr>
              <w:t xml:space="preserve">2.50 </w:t>
            </w:r>
          </w:p>
        </w:tc>
        <w:tc>
          <w:tcPr>
            <w:tcW w:w="765" w:type="dxa"/>
            <w:vAlign w:val="bottom"/>
          </w:tcPr>
          <w:p w14:paraId="7B309218" w14:textId="77777777" w:rsidR="005236EF" w:rsidRPr="009C20A6" w:rsidRDefault="005236EF" w:rsidP="007A389B">
            <w:pPr>
              <w:pStyle w:val="03"/>
              <w:rPr>
                <w:spacing w:val="-8"/>
                <w:szCs w:val="21"/>
              </w:rPr>
            </w:pPr>
            <w:r w:rsidRPr="009C20A6">
              <w:rPr>
                <w:rFonts w:hint="eastAsia"/>
                <w:spacing w:val="-8"/>
                <w:szCs w:val="21"/>
              </w:rPr>
              <w:t xml:space="preserve">11.39 </w:t>
            </w:r>
          </w:p>
        </w:tc>
        <w:tc>
          <w:tcPr>
            <w:tcW w:w="765" w:type="dxa"/>
            <w:vAlign w:val="bottom"/>
          </w:tcPr>
          <w:p w14:paraId="1161A9D1" w14:textId="77777777" w:rsidR="005236EF" w:rsidRPr="009C20A6" w:rsidRDefault="005236EF" w:rsidP="007A389B">
            <w:pPr>
              <w:pStyle w:val="03"/>
              <w:rPr>
                <w:spacing w:val="-8"/>
                <w:szCs w:val="21"/>
              </w:rPr>
            </w:pPr>
            <w:r w:rsidRPr="009C20A6">
              <w:rPr>
                <w:rFonts w:hint="eastAsia"/>
                <w:spacing w:val="-8"/>
                <w:szCs w:val="21"/>
              </w:rPr>
              <w:t xml:space="preserve">11.94 </w:t>
            </w:r>
          </w:p>
        </w:tc>
        <w:tc>
          <w:tcPr>
            <w:tcW w:w="765" w:type="dxa"/>
            <w:vAlign w:val="bottom"/>
          </w:tcPr>
          <w:p w14:paraId="6ABC7D95" w14:textId="77777777" w:rsidR="005236EF" w:rsidRPr="009C20A6" w:rsidRDefault="005236EF" w:rsidP="007A389B">
            <w:pPr>
              <w:pStyle w:val="03"/>
              <w:rPr>
                <w:spacing w:val="-8"/>
                <w:szCs w:val="21"/>
              </w:rPr>
            </w:pPr>
            <w:r w:rsidRPr="009C20A6">
              <w:rPr>
                <w:rFonts w:hint="eastAsia"/>
                <w:spacing w:val="-8"/>
                <w:szCs w:val="21"/>
              </w:rPr>
              <w:t xml:space="preserve">11.81 </w:t>
            </w:r>
          </w:p>
        </w:tc>
        <w:tc>
          <w:tcPr>
            <w:tcW w:w="662" w:type="dxa"/>
            <w:vAlign w:val="bottom"/>
          </w:tcPr>
          <w:p w14:paraId="5C2AA1FB" w14:textId="77777777" w:rsidR="005236EF" w:rsidRPr="009C20A6" w:rsidRDefault="005236EF" w:rsidP="007A389B">
            <w:pPr>
              <w:pStyle w:val="03"/>
              <w:rPr>
                <w:spacing w:val="-8"/>
                <w:szCs w:val="21"/>
              </w:rPr>
            </w:pPr>
            <w:r w:rsidRPr="009C20A6">
              <w:rPr>
                <w:rFonts w:hint="eastAsia"/>
                <w:spacing w:val="-8"/>
                <w:szCs w:val="21"/>
              </w:rPr>
              <w:t xml:space="preserve">5.28 </w:t>
            </w:r>
          </w:p>
        </w:tc>
        <w:tc>
          <w:tcPr>
            <w:tcW w:w="648" w:type="dxa"/>
            <w:vAlign w:val="bottom"/>
          </w:tcPr>
          <w:p w14:paraId="6A9506C1" w14:textId="77777777" w:rsidR="005236EF" w:rsidRPr="009C20A6" w:rsidRDefault="005236EF" w:rsidP="007A389B">
            <w:pPr>
              <w:pStyle w:val="03"/>
              <w:rPr>
                <w:spacing w:val="-8"/>
                <w:szCs w:val="21"/>
              </w:rPr>
            </w:pPr>
            <w:r w:rsidRPr="009C20A6">
              <w:rPr>
                <w:rFonts w:hint="eastAsia"/>
                <w:spacing w:val="-8"/>
                <w:szCs w:val="21"/>
              </w:rPr>
              <w:t xml:space="preserve">1.81 </w:t>
            </w:r>
          </w:p>
        </w:tc>
        <w:tc>
          <w:tcPr>
            <w:tcW w:w="648" w:type="dxa"/>
            <w:vAlign w:val="bottom"/>
          </w:tcPr>
          <w:p w14:paraId="7230FB84" w14:textId="77777777" w:rsidR="005236EF" w:rsidRPr="009C20A6" w:rsidRDefault="005236EF" w:rsidP="007A389B">
            <w:pPr>
              <w:pStyle w:val="03"/>
              <w:rPr>
                <w:spacing w:val="-8"/>
                <w:szCs w:val="21"/>
              </w:rPr>
            </w:pPr>
            <w:r w:rsidRPr="009C20A6">
              <w:rPr>
                <w:rFonts w:hint="eastAsia"/>
                <w:spacing w:val="-8"/>
                <w:szCs w:val="21"/>
              </w:rPr>
              <w:t xml:space="preserve">1.67 </w:t>
            </w:r>
          </w:p>
        </w:tc>
        <w:tc>
          <w:tcPr>
            <w:tcW w:w="765" w:type="dxa"/>
            <w:vAlign w:val="bottom"/>
          </w:tcPr>
          <w:p w14:paraId="5C2DFC40" w14:textId="77777777" w:rsidR="005236EF" w:rsidRPr="009C20A6" w:rsidRDefault="005236EF" w:rsidP="007A389B">
            <w:pPr>
              <w:pStyle w:val="03"/>
              <w:rPr>
                <w:spacing w:val="-8"/>
                <w:szCs w:val="21"/>
              </w:rPr>
            </w:pPr>
            <w:r w:rsidRPr="009C20A6">
              <w:rPr>
                <w:rFonts w:hint="eastAsia"/>
                <w:spacing w:val="-8"/>
                <w:szCs w:val="21"/>
              </w:rPr>
              <w:t xml:space="preserve">8.89 </w:t>
            </w:r>
          </w:p>
        </w:tc>
        <w:tc>
          <w:tcPr>
            <w:tcW w:w="765" w:type="dxa"/>
            <w:vAlign w:val="bottom"/>
          </w:tcPr>
          <w:p w14:paraId="6B33027B" w14:textId="77777777" w:rsidR="005236EF" w:rsidRPr="009C20A6" w:rsidRDefault="005236EF" w:rsidP="007A389B">
            <w:pPr>
              <w:pStyle w:val="03"/>
              <w:rPr>
                <w:spacing w:val="-8"/>
                <w:szCs w:val="21"/>
              </w:rPr>
            </w:pPr>
            <w:r w:rsidRPr="009C20A6">
              <w:rPr>
                <w:rFonts w:hint="eastAsia"/>
                <w:spacing w:val="-8"/>
                <w:szCs w:val="21"/>
              </w:rPr>
              <w:t xml:space="preserve">12.78 </w:t>
            </w:r>
          </w:p>
        </w:tc>
        <w:tc>
          <w:tcPr>
            <w:tcW w:w="691" w:type="dxa"/>
            <w:vAlign w:val="bottom"/>
          </w:tcPr>
          <w:p w14:paraId="1EF323B8" w14:textId="77777777" w:rsidR="005236EF" w:rsidRPr="009C20A6" w:rsidRDefault="005236EF" w:rsidP="007A389B">
            <w:pPr>
              <w:pStyle w:val="03"/>
              <w:rPr>
                <w:spacing w:val="-8"/>
                <w:szCs w:val="21"/>
              </w:rPr>
            </w:pPr>
            <w:r w:rsidRPr="009C20A6">
              <w:rPr>
                <w:rFonts w:hint="eastAsia"/>
                <w:spacing w:val="-8"/>
                <w:szCs w:val="21"/>
              </w:rPr>
              <w:t xml:space="preserve">10.14 </w:t>
            </w:r>
          </w:p>
        </w:tc>
        <w:tc>
          <w:tcPr>
            <w:tcW w:w="824" w:type="dxa"/>
            <w:vAlign w:val="bottom"/>
          </w:tcPr>
          <w:p w14:paraId="70AE0735" w14:textId="77777777" w:rsidR="005236EF" w:rsidRPr="009C20A6" w:rsidRDefault="005236EF" w:rsidP="007A389B">
            <w:pPr>
              <w:pStyle w:val="03"/>
              <w:rPr>
                <w:spacing w:val="-8"/>
                <w:szCs w:val="21"/>
              </w:rPr>
            </w:pPr>
            <w:r w:rsidRPr="009C20A6">
              <w:rPr>
                <w:rFonts w:hint="eastAsia"/>
                <w:spacing w:val="-8"/>
                <w:szCs w:val="21"/>
              </w:rPr>
              <w:t xml:space="preserve">3.61 </w:t>
            </w:r>
          </w:p>
        </w:tc>
        <w:tc>
          <w:tcPr>
            <w:tcW w:w="765" w:type="dxa"/>
            <w:vAlign w:val="bottom"/>
          </w:tcPr>
          <w:p w14:paraId="5F577363" w14:textId="77777777" w:rsidR="005236EF" w:rsidRPr="009C20A6" w:rsidRDefault="005236EF" w:rsidP="007A389B">
            <w:pPr>
              <w:pStyle w:val="03"/>
              <w:rPr>
                <w:spacing w:val="-8"/>
                <w:szCs w:val="21"/>
              </w:rPr>
            </w:pPr>
            <w:r w:rsidRPr="009C20A6">
              <w:rPr>
                <w:rFonts w:hint="eastAsia"/>
                <w:spacing w:val="-8"/>
                <w:szCs w:val="21"/>
              </w:rPr>
              <w:t xml:space="preserve">3.75 </w:t>
            </w:r>
          </w:p>
        </w:tc>
        <w:tc>
          <w:tcPr>
            <w:tcW w:w="865" w:type="dxa"/>
            <w:vAlign w:val="bottom"/>
          </w:tcPr>
          <w:p w14:paraId="38F295FA" w14:textId="77777777" w:rsidR="005236EF" w:rsidRPr="009C20A6" w:rsidRDefault="005236EF" w:rsidP="007A389B">
            <w:pPr>
              <w:pStyle w:val="03"/>
              <w:rPr>
                <w:spacing w:val="-8"/>
                <w:szCs w:val="21"/>
              </w:rPr>
            </w:pPr>
            <w:r w:rsidRPr="009C20A6">
              <w:rPr>
                <w:rFonts w:hint="eastAsia"/>
                <w:spacing w:val="-8"/>
                <w:szCs w:val="21"/>
              </w:rPr>
              <w:t xml:space="preserve">3.06 </w:t>
            </w:r>
          </w:p>
        </w:tc>
        <w:tc>
          <w:tcPr>
            <w:tcW w:w="648" w:type="dxa"/>
            <w:vAlign w:val="bottom"/>
          </w:tcPr>
          <w:p w14:paraId="4D7058B5" w14:textId="77777777" w:rsidR="005236EF" w:rsidRPr="009C20A6" w:rsidRDefault="005236EF" w:rsidP="007A389B">
            <w:pPr>
              <w:pStyle w:val="03"/>
              <w:rPr>
                <w:spacing w:val="-8"/>
                <w:szCs w:val="21"/>
              </w:rPr>
            </w:pPr>
            <w:r w:rsidRPr="009C20A6">
              <w:rPr>
                <w:rFonts w:hint="eastAsia"/>
                <w:spacing w:val="-8"/>
                <w:szCs w:val="21"/>
              </w:rPr>
              <w:t xml:space="preserve">2.08 </w:t>
            </w:r>
          </w:p>
        </w:tc>
        <w:tc>
          <w:tcPr>
            <w:tcW w:w="810" w:type="dxa"/>
            <w:vAlign w:val="bottom"/>
          </w:tcPr>
          <w:p w14:paraId="6A07FD21" w14:textId="77777777" w:rsidR="005236EF" w:rsidRPr="009C20A6" w:rsidRDefault="005236EF" w:rsidP="007A389B">
            <w:pPr>
              <w:pStyle w:val="03"/>
              <w:rPr>
                <w:spacing w:val="-8"/>
                <w:szCs w:val="21"/>
              </w:rPr>
            </w:pPr>
            <w:r w:rsidRPr="009C20A6">
              <w:rPr>
                <w:rFonts w:hint="eastAsia"/>
                <w:spacing w:val="-8"/>
                <w:szCs w:val="21"/>
              </w:rPr>
              <w:t xml:space="preserve">4.03 </w:t>
            </w:r>
          </w:p>
        </w:tc>
        <w:tc>
          <w:tcPr>
            <w:tcW w:w="648" w:type="dxa"/>
            <w:vAlign w:val="bottom"/>
          </w:tcPr>
          <w:p w14:paraId="4F86D1F9" w14:textId="77777777" w:rsidR="005236EF" w:rsidRPr="009C20A6" w:rsidRDefault="005236EF" w:rsidP="007A389B">
            <w:pPr>
              <w:pStyle w:val="03"/>
              <w:rPr>
                <w:spacing w:val="-8"/>
                <w:szCs w:val="21"/>
              </w:rPr>
            </w:pPr>
            <w:r w:rsidRPr="009C20A6">
              <w:rPr>
                <w:rFonts w:hint="eastAsia"/>
                <w:spacing w:val="-8"/>
                <w:szCs w:val="21"/>
              </w:rPr>
              <w:t xml:space="preserve">0.14 </w:t>
            </w:r>
          </w:p>
        </w:tc>
      </w:tr>
      <w:tr w:rsidR="005236EF" w:rsidRPr="009C20A6" w14:paraId="3724A6AA" w14:textId="77777777" w:rsidTr="005236EF">
        <w:trPr>
          <w:trHeight w:val="312"/>
          <w:jc w:val="center"/>
        </w:trPr>
        <w:tc>
          <w:tcPr>
            <w:tcW w:w="1729" w:type="dxa"/>
            <w:vAlign w:val="center"/>
          </w:tcPr>
          <w:p w14:paraId="5943F2CB" w14:textId="77777777" w:rsidR="005236EF" w:rsidRPr="009C20A6" w:rsidRDefault="005236EF" w:rsidP="007A389B">
            <w:pPr>
              <w:pStyle w:val="03"/>
            </w:pPr>
            <w:r w:rsidRPr="009C20A6">
              <w:t>十二月</w:t>
            </w:r>
          </w:p>
        </w:tc>
        <w:tc>
          <w:tcPr>
            <w:tcW w:w="648" w:type="dxa"/>
            <w:vAlign w:val="bottom"/>
          </w:tcPr>
          <w:p w14:paraId="1EC6429F" w14:textId="77777777" w:rsidR="005236EF" w:rsidRPr="009C20A6" w:rsidRDefault="005236EF" w:rsidP="007A389B">
            <w:pPr>
              <w:pStyle w:val="03"/>
              <w:rPr>
                <w:spacing w:val="-8"/>
                <w:szCs w:val="21"/>
              </w:rPr>
            </w:pPr>
            <w:r w:rsidRPr="009C20A6">
              <w:rPr>
                <w:rFonts w:hint="eastAsia"/>
                <w:spacing w:val="-8"/>
                <w:szCs w:val="21"/>
              </w:rPr>
              <w:t xml:space="preserve">2.42 </w:t>
            </w:r>
          </w:p>
        </w:tc>
        <w:tc>
          <w:tcPr>
            <w:tcW w:w="729" w:type="dxa"/>
            <w:vAlign w:val="bottom"/>
          </w:tcPr>
          <w:p w14:paraId="36F69552" w14:textId="77777777" w:rsidR="005236EF" w:rsidRPr="009C20A6" w:rsidRDefault="005236EF" w:rsidP="007A389B">
            <w:pPr>
              <w:pStyle w:val="03"/>
              <w:rPr>
                <w:spacing w:val="-8"/>
                <w:szCs w:val="21"/>
              </w:rPr>
            </w:pPr>
            <w:r w:rsidRPr="009C20A6">
              <w:rPr>
                <w:rFonts w:hint="eastAsia"/>
                <w:spacing w:val="-8"/>
                <w:szCs w:val="21"/>
              </w:rPr>
              <w:t xml:space="preserve">4.30 </w:t>
            </w:r>
          </w:p>
        </w:tc>
        <w:tc>
          <w:tcPr>
            <w:tcW w:w="765" w:type="dxa"/>
            <w:vAlign w:val="bottom"/>
          </w:tcPr>
          <w:p w14:paraId="2CCB302D" w14:textId="77777777" w:rsidR="005236EF" w:rsidRPr="009C20A6" w:rsidRDefault="005236EF" w:rsidP="007A389B">
            <w:pPr>
              <w:pStyle w:val="03"/>
              <w:rPr>
                <w:spacing w:val="-8"/>
                <w:szCs w:val="21"/>
              </w:rPr>
            </w:pPr>
            <w:r w:rsidRPr="009C20A6">
              <w:rPr>
                <w:rFonts w:hint="eastAsia"/>
                <w:spacing w:val="-8"/>
                <w:szCs w:val="21"/>
              </w:rPr>
              <w:t xml:space="preserve">14.11 </w:t>
            </w:r>
          </w:p>
        </w:tc>
        <w:tc>
          <w:tcPr>
            <w:tcW w:w="765" w:type="dxa"/>
            <w:vAlign w:val="bottom"/>
          </w:tcPr>
          <w:p w14:paraId="0A03E978" w14:textId="77777777" w:rsidR="005236EF" w:rsidRPr="009C20A6" w:rsidRDefault="005236EF" w:rsidP="007A389B">
            <w:pPr>
              <w:pStyle w:val="03"/>
              <w:rPr>
                <w:spacing w:val="-8"/>
                <w:szCs w:val="21"/>
              </w:rPr>
            </w:pPr>
            <w:r w:rsidRPr="009C20A6">
              <w:rPr>
                <w:rFonts w:hint="eastAsia"/>
                <w:spacing w:val="-8"/>
                <w:szCs w:val="21"/>
              </w:rPr>
              <w:t xml:space="preserve">15.59 </w:t>
            </w:r>
          </w:p>
        </w:tc>
        <w:tc>
          <w:tcPr>
            <w:tcW w:w="765" w:type="dxa"/>
            <w:vAlign w:val="bottom"/>
          </w:tcPr>
          <w:p w14:paraId="53206022" w14:textId="77777777" w:rsidR="005236EF" w:rsidRPr="009C20A6" w:rsidRDefault="005236EF" w:rsidP="007A389B">
            <w:pPr>
              <w:pStyle w:val="03"/>
              <w:rPr>
                <w:spacing w:val="-8"/>
                <w:szCs w:val="21"/>
              </w:rPr>
            </w:pPr>
            <w:r w:rsidRPr="009C20A6">
              <w:rPr>
                <w:rFonts w:hint="eastAsia"/>
                <w:spacing w:val="-8"/>
                <w:szCs w:val="21"/>
              </w:rPr>
              <w:t xml:space="preserve">15.59 </w:t>
            </w:r>
          </w:p>
        </w:tc>
        <w:tc>
          <w:tcPr>
            <w:tcW w:w="662" w:type="dxa"/>
            <w:vAlign w:val="bottom"/>
          </w:tcPr>
          <w:p w14:paraId="1C14D364" w14:textId="77777777" w:rsidR="005236EF" w:rsidRPr="009C20A6" w:rsidRDefault="005236EF" w:rsidP="007A389B">
            <w:pPr>
              <w:pStyle w:val="03"/>
              <w:rPr>
                <w:spacing w:val="-8"/>
                <w:szCs w:val="21"/>
              </w:rPr>
            </w:pPr>
            <w:r w:rsidRPr="009C20A6">
              <w:rPr>
                <w:rFonts w:hint="eastAsia"/>
                <w:spacing w:val="-8"/>
                <w:szCs w:val="21"/>
              </w:rPr>
              <w:t xml:space="preserve">6.45 </w:t>
            </w:r>
          </w:p>
        </w:tc>
        <w:tc>
          <w:tcPr>
            <w:tcW w:w="648" w:type="dxa"/>
            <w:vAlign w:val="bottom"/>
          </w:tcPr>
          <w:p w14:paraId="65FE7167" w14:textId="77777777" w:rsidR="005236EF" w:rsidRPr="009C20A6" w:rsidRDefault="005236EF" w:rsidP="007A389B">
            <w:pPr>
              <w:pStyle w:val="03"/>
              <w:rPr>
                <w:spacing w:val="-8"/>
                <w:szCs w:val="21"/>
              </w:rPr>
            </w:pPr>
            <w:r w:rsidRPr="009C20A6">
              <w:rPr>
                <w:rFonts w:hint="eastAsia"/>
                <w:spacing w:val="-8"/>
                <w:szCs w:val="21"/>
              </w:rPr>
              <w:t xml:space="preserve">4.17 </w:t>
            </w:r>
          </w:p>
        </w:tc>
        <w:tc>
          <w:tcPr>
            <w:tcW w:w="648" w:type="dxa"/>
            <w:vAlign w:val="bottom"/>
          </w:tcPr>
          <w:p w14:paraId="6D516098" w14:textId="77777777" w:rsidR="005236EF" w:rsidRPr="009C20A6" w:rsidRDefault="005236EF" w:rsidP="007A389B">
            <w:pPr>
              <w:pStyle w:val="03"/>
              <w:rPr>
                <w:spacing w:val="-8"/>
                <w:szCs w:val="21"/>
              </w:rPr>
            </w:pPr>
            <w:r w:rsidRPr="009C20A6">
              <w:rPr>
                <w:rFonts w:hint="eastAsia"/>
                <w:spacing w:val="-8"/>
                <w:szCs w:val="21"/>
              </w:rPr>
              <w:t xml:space="preserve">2.02 </w:t>
            </w:r>
          </w:p>
        </w:tc>
        <w:tc>
          <w:tcPr>
            <w:tcW w:w="765" w:type="dxa"/>
            <w:vAlign w:val="bottom"/>
          </w:tcPr>
          <w:p w14:paraId="65F3A1CD" w14:textId="77777777" w:rsidR="005236EF" w:rsidRPr="009C20A6" w:rsidRDefault="005236EF" w:rsidP="007A389B">
            <w:pPr>
              <w:pStyle w:val="03"/>
              <w:rPr>
                <w:spacing w:val="-8"/>
                <w:szCs w:val="21"/>
              </w:rPr>
            </w:pPr>
            <w:r w:rsidRPr="009C20A6">
              <w:rPr>
                <w:rFonts w:hint="eastAsia"/>
                <w:spacing w:val="-8"/>
                <w:szCs w:val="21"/>
              </w:rPr>
              <w:t xml:space="preserve">8.60 </w:t>
            </w:r>
          </w:p>
        </w:tc>
        <w:tc>
          <w:tcPr>
            <w:tcW w:w="765" w:type="dxa"/>
            <w:vAlign w:val="bottom"/>
          </w:tcPr>
          <w:p w14:paraId="4E93159B" w14:textId="77777777" w:rsidR="005236EF" w:rsidRPr="009C20A6" w:rsidRDefault="005236EF" w:rsidP="007A389B">
            <w:pPr>
              <w:pStyle w:val="03"/>
              <w:rPr>
                <w:spacing w:val="-8"/>
                <w:szCs w:val="21"/>
              </w:rPr>
            </w:pPr>
            <w:r w:rsidRPr="009C20A6">
              <w:rPr>
                <w:rFonts w:hint="eastAsia"/>
                <w:spacing w:val="-8"/>
                <w:szCs w:val="21"/>
              </w:rPr>
              <w:t xml:space="preserve">8.60 </w:t>
            </w:r>
          </w:p>
        </w:tc>
        <w:tc>
          <w:tcPr>
            <w:tcW w:w="691" w:type="dxa"/>
            <w:vAlign w:val="bottom"/>
          </w:tcPr>
          <w:p w14:paraId="7BB0B6DE" w14:textId="77777777" w:rsidR="005236EF" w:rsidRPr="009C20A6" w:rsidRDefault="005236EF" w:rsidP="007A389B">
            <w:pPr>
              <w:pStyle w:val="03"/>
              <w:rPr>
                <w:spacing w:val="-8"/>
                <w:szCs w:val="21"/>
              </w:rPr>
            </w:pPr>
            <w:r w:rsidRPr="009C20A6">
              <w:rPr>
                <w:rFonts w:hint="eastAsia"/>
                <w:spacing w:val="-8"/>
                <w:szCs w:val="21"/>
              </w:rPr>
              <w:t xml:space="preserve">6.59 </w:t>
            </w:r>
          </w:p>
        </w:tc>
        <w:tc>
          <w:tcPr>
            <w:tcW w:w="824" w:type="dxa"/>
            <w:vAlign w:val="bottom"/>
          </w:tcPr>
          <w:p w14:paraId="45646181" w14:textId="77777777" w:rsidR="005236EF" w:rsidRPr="009C20A6" w:rsidRDefault="005236EF" w:rsidP="007A389B">
            <w:pPr>
              <w:pStyle w:val="03"/>
              <w:rPr>
                <w:spacing w:val="-8"/>
                <w:szCs w:val="21"/>
              </w:rPr>
            </w:pPr>
            <w:r w:rsidRPr="009C20A6">
              <w:rPr>
                <w:rFonts w:hint="eastAsia"/>
                <w:spacing w:val="-8"/>
                <w:szCs w:val="21"/>
              </w:rPr>
              <w:t xml:space="preserve">4.97 </w:t>
            </w:r>
          </w:p>
        </w:tc>
        <w:tc>
          <w:tcPr>
            <w:tcW w:w="765" w:type="dxa"/>
            <w:vAlign w:val="bottom"/>
          </w:tcPr>
          <w:p w14:paraId="36FD5945" w14:textId="77777777" w:rsidR="005236EF" w:rsidRPr="009C20A6" w:rsidRDefault="005236EF" w:rsidP="007A389B">
            <w:pPr>
              <w:pStyle w:val="03"/>
              <w:rPr>
                <w:spacing w:val="-8"/>
                <w:szCs w:val="21"/>
              </w:rPr>
            </w:pPr>
            <w:r w:rsidRPr="009C20A6">
              <w:rPr>
                <w:rFonts w:hint="eastAsia"/>
                <w:spacing w:val="-8"/>
                <w:szCs w:val="21"/>
              </w:rPr>
              <w:t xml:space="preserve">3.76 </w:t>
            </w:r>
          </w:p>
        </w:tc>
        <w:tc>
          <w:tcPr>
            <w:tcW w:w="865" w:type="dxa"/>
            <w:vAlign w:val="bottom"/>
          </w:tcPr>
          <w:p w14:paraId="305689E1" w14:textId="77777777" w:rsidR="005236EF" w:rsidRPr="009C20A6" w:rsidRDefault="005236EF" w:rsidP="007A389B">
            <w:pPr>
              <w:pStyle w:val="03"/>
              <w:rPr>
                <w:spacing w:val="-8"/>
                <w:szCs w:val="21"/>
              </w:rPr>
            </w:pPr>
            <w:r w:rsidRPr="009C20A6">
              <w:rPr>
                <w:rFonts w:hint="eastAsia"/>
                <w:spacing w:val="-8"/>
                <w:szCs w:val="21"/>
              </w:rPr>
              <w:t xml:space="preserve">0.81 </w:t>
            </w:r>
          </w:p>
        </w:tc>
        <w:tc>
          <w:tcPr>
            <w:tcW w:w="648" w:type="dxa"/>
            <w:vAlign w:val="bottom"/>
          </w:tcPr>
          <w:p w14:paraId="02F4401A" w14:textId="77777777" w:rsidR="005236EF" w:rsidRPr="009C20A6" w:rsidRDefault="005236EF" w:rsidP="007A389B">
            <w:pPr>
              <w:pStyle w:val="03"/>
              <w:rPr>
                <w:spacing w:val="-8"/>
                <w:szCs w:val="21"/>
              </w:rPr>
            </w:pPr>
            <w:r w:rsidRPr="009C20A6">
              <w:rPr>
                <w:rFonts w:hint="eastAsia"/>
                <w:spacing w:val="-8"/>
                <w:szCs w:val="21"/>
              </w:rPr>
              <w:t xml:space="preserve">1.21 </w:t>
            </w:r>
          </w:p>
        </w:tc>
        <w:tc>
          <w:tcPr>
            <w:tcW w:w="810" w:type="dxa"/>
            <w:vAlign w:val="bottom"/>
          </w:tcPr>
          <w:p w14:paraId="6F4BE43C" w14:textId="77777777" w:rsidR="005236EF" w:rsidRPr="009C20A6" w:rsidRDefault="005236EF" w:rsidP="007A389B">
            <w:pPr>
              <w:pStyle w:val="03"/>
              <w:rPr>
                <w:spacing w:val="-8"/>
                <w:szCs w:val="21"/>
              </w:rPr>
            </w:pPr>
            <w:r w:rsidRPr="009C20A6">
              <w:rPr>
                <w:rFonts w:hint="eastAsia"/>
                <w:spacing w:val="-8"/>
                <w:szCs w:val="21"/>
              </w:rPr>
              <w:t xml:space="preserve">0.81 </w:t>
            </w:r>
          </w:p>
        </w:tc>
        <w:tc>
          <w:tcPr>
            <w:tcW w:w="648" w:type="dxa"/>
            <w:vAlign w:val="bottom"/>
          </w:tcPr>
          <w:p w14:paraId="4D7FB3E1" w14:textId="77777777" w:rsidR="005236EF" w:rsidRPr="009C20A6" w:rsidRDefault="005236EF" w:rsidP="007A389B">
            <w:pPr>
              <w:pStyle w:val="03"/>
              <w:rPr>
                <w:spacing w:val="-8"/>
                <w:szCs w:val="21"/>
              </w:rPr>
            </w:pPr>
            <w:r w:rsidRPr="009C20A6">
              <w:rPr>
                <w:rFonts w:hint="eastAsia"/>
                <w:spacing w:val="-8"/>
                <w:szCs w:val="21"/>
              </w:rPr>
              <w:t xml:space="preserve">0.00 </w:t>
            </w:r>
          </w:p>
        </w:tc>
      </w:tr>
    </w:tbl>
    <w:p w14:paraId="141A9F21" w14:textId="77777777" w:rsidR="005236EF" w:rsidRPr="009C20A6" w:rsidRDefault="005236EF" w:rsidP="005236EF">
      <w:pPr>
        <w:adjustRightInd/>
        <w:snapToGrid/>
        <w:spacing w:line="240" w:lineRule="auto"/>
        <w:ind w:firstLine="520"/>
        <w:rPr>
          <w:sz w:val="26"/>
          <w:szCs w:val="26"/>
        </w:rPr>
      </w:pPr>
    </w:p>
    <w:p w14:paraId="5C576085" w14:textId="578712DB" w:rsidR="005236EF" w:rsidRPr="009C20A6" w:rsidRDefault="000B5403" w:rsidP="007A389B">
      <w:pPr>
        <w:pStyle w:val="020"/>
        <w:spacing w:before="156"/>
      </w:pPr>
      <w:r w:rsidRPr="009C20A6">
        <w:t>表</w:t>
      </w:r>
      <w:r w:rsidRPr="009C20A6">
        <w:fldChar w:fldCharType="begin"/>
      </w:r>
      <w:r w:rsidRPr="009C20A6">
        <w:instrText xml:space="preserve"> STYLEREF 2 \s </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9</w:t>
      </w:r>
      <w:r w:rsidRPr="009C20A6">
        <w:fldChar w:fldCharType="end"/>
      </w:r>
      <w:r w:rsidRPr="009C20A6">
        <w:t xml:space="preserve">  </w:t>
      </w:r>
      <w:r w:rsidR="005236EF" w:rsidRPr="009C20A6">
        <w:t>202</w:t>
      </w:r>
      <w:r w:rsidR="005236EF" w:rsidRPr="009C20A6">
        <w:rPr>
          <w:rFonts w:hint="eastAsia"/>
        </w:rPr>
        <w:t>4</w:t>
      </w:r>
      <w:r w:rsidR="005236EF" w:rsidRPr="009C20A6">
        <w:t>年年平均风频的季变化及年均风频</w:t>
      </w:r>
    </w:p>
    <w:tbl>
      <w:tblPr>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32"/>
        <w:gridCol w:w="668"/>
        <w:gridCol w:w="716"/>
        <w:gridCol w:w="792"/>
        <w:gridCol w:w="792"/>
        <w:gridCol w:w="792"/>
        <w:gridCol w:w="669"/>
        <w:gridCol w:w="669"/>
        <w:gridCol w:w="669"/>
        <w:gridCol w:w="792"/>
        <w:gridCol w:w="792"/>
        <w:gridCol w:w="669"/>
        <w:gridCol w:w="811"/>
        <w:gridCol w:w="792"/>
        <w:gridCol w:w="850"/>
        <w:gridCol w:w="669"/>
        <w:gridCol w:w="797"/>
        <w:gridCol w:w="669"/>
      </w:tblGrid>
      <w:tr w:rsidR="009C20A6" w:rsidRPr="009C20A6" w14:paraId="082E388D" w14:textId="77777777" w:rsidTr="005236EF">
        <w:trPr>
          <w:trHeight w:val="624"/>
          <w:jc w:val="center"/>
        </w:trPr>
        <w:tc>
          <w:tcPr>
            <w:tcW w:w="477" w:type="pct"/>
            <w:tcBorders>
              <w:top w:val="single" w:sz="4" w:space="0" w:color="auto"/>
              <w:right w:val="single" w:sz="4" w:space="0" w:color="auto"/>
              <w:tl2br w:val="single" w:sz="4" w:space="0" w:color="auto"/>
            </w:tcBorders>
            <w:vAlign w:val="center"/>
          </w:tcPr>
          <w:p w14:paraId="1F1EBC9D" w14:textId="77777777" w:rsidR="005236EF" w:rsidRPr="009C20A6" w:rsidRDefault="005236EF" w:rsidP="007A389B">
            <w:pPr>
              <w:pStyle w:val="03"/>
              <w:jc w:val="right"/>
            </w:pPr>
            <w:r w:rsidRPr="009C20A6">
              <w:t xml:space="preserve">  </w:t>
            </w:r>
            <w:r w:rsidRPr="009C20A6">
              <w:t>风向</w:t>
            </w:r>
          </w:p>
          <w:p w14:paraId="793694E5" w14:textId="77777777" w:rsidR="005236EF" w:rsidRPr="009C20A6" w:rsidRDefault="005236EF" w:rsidP="007A389B">
            <w:pPr>
              <w:pStyle w:val="03"/>
              <w:jc w:val="left"/>
            </w:pPr>
            <w:r w:rsidRPr="009C20A6">
              <w:t>风频（</w:t>
            </w:r>
            <w:r w:rsidRPr="009C20A6">
              <w:t>%</w:t>
            </w:r>
            <w:r w:rsidRPr="009C20A6">
              <w:t>）</w:t>
            </w:r>
          </w:p>
        </w:tc>
        <w:tc>
          <w:tcPr>
            <w:tcW w:w="240" w:type="pct"/>
            <w:tcBorders>
              <w:left w:val="single" w:sz="4" w:space="0" w:color="auto"/>
            </w:tcBorders>
            <w:vAlign w:val="center"/>
          </w:tcPr>
          <w:p w14:paraId="3DFB086E" w14:textId="77777777" w:rsidR="005236EF" w:rsidRPr="009C20A6" w:rsidRDefault="005236EF" w:rsidP="007A389B">
            <w:pPr>
              <w:pStyle w:val="03"/>
            </w:pPr>
            <w:r w:rsidRPr="009C20A6">
              <w:t>N</w:t>
            </w:r>
          </w:p>
        </w:tc>
        <w:tc>
          <w:tcPr>
            <w:tcW w:w="256" w:type="pct"/>
            <w:vAlign w:val="center"/>
          </w:tcPr>
          <w:p w14:paraId="627F4BE2" w14:textId="77777777" w:rsidR="005236EF" w:rsidRPr="009C20A6" w:rsidRDefault="005236EF" w:rsidP="007A389B">
            <w:pPr>
              <w:pStyle w:val="03"/>
            </w:pPr>
            <w:r w:rsidRPr="009C20A6">
              <w:t>NNE</w:t>
            </w:r>
          </w:p>
        </w:tc>
        <w:tc>
          <w:tcPr>
            <w:tcW w:w="283" w:type="pct"/>
            <w:vAlign w:val="center"/>
          </w:tcPr>
          <w:p w14:paraId="488F1AD5" w14:textId="77777777" w:rsidR="005236EF" w:rsidRPr="009C20A6" w:rsidRDefault="005236EF" w:rsidP="007A389B">
            <w:pPr>
              <w:pStyle w:val="03"/>
            </w:pPr>
            <w:r w:rsidRPr="009C20A6">
              <w:t>NE</w:t>
            </w:r>
          </w:p>
        </w:tc>
        <w:tc>
          <w:tcPr>
            <w:tcW w:w="283" w:type="pct"/>
            <w:vAlign w:val="center"/>
          </w:tcPr>
          <w:p w14:paraId="35052F47" w14:textId="77777777" w:rsidR="005236EF" w:rsidRPr="009C20A6" w:rsidRDefault="005236EF" w:rsidP="007A389B">
            <w:pPr>
              <w:pStyle w:val="03"/>
            </w:pPr>
            <w:r w:rsidRPr="009C20A6">
              <w:t>ENE</w:t>
            </w:r>
          </w:p>
        </w:tc>
        <w:tc>
          <w:tcPr>
            <w:tcW w:w="283" w:type="pct"/>
            <w:vAlign w:val="center"/>
          </w:tcPr>
          <w:p w14:paraId="22F37EBA" w14:textId="77777777" w:rsidR="005236EF" w:rsidRPr="009C20A6" w:rsidRDefault="005236EF" w:rsidP="007A389B">
            <w:pPr>
              <w:pStyle w:val="03"/>
            </w:pPr>
            <w:r w:rsidRPr="009C20A6">
              <w:t>E</w:t>
            </w:r>
          </w:p>
        </w:tc>
        <w:tc>
          <w:tcPr>
            <w:tcW w:w="240" w:type="pct"/>
            <w:vAlign w:val="center"/>
          </w:tcPr>
          <w:p w14:paraId="7251676E" w14:textId="77777777" w:rsidR="005236EF" w:rsidRPr="009C20A6" w:rsidRDefault="005236EF" w:rsidP="007A389B">
            <w:pPr>
              <w:pStyle w:val="03"/>
            </w:pPr>
            <w:r w:rsidRPr="009C20A6">
              <w:t>ESE</w:t>
            </w:r>
          </w:p>
        </w:tc>
        <w:tc>
          <w:tcPr>
            <w:tcW w:w="240" w:type="pct"/>
            <w:vAlign w:val="center"/>
          </w:tcPr>
          <w:p w14:paraId="37F9DA34" w14:textId="77777777" w:rsidR="005236EF" w:rsidRPr="009C20A6" w:rsidRDefault="005236EF" w:rsidP="007A389B">
            <w:pPr>
              <w:pStyle w:val="03"/>
            </w:pPr>
            <w:r w:rsidRPr="009C20A6">
              <w:t>SE</w:t>
            </w:r>
          </w:p>
        </w:tc>
        <w:tc>
          <w:tcPr>
            <w:tcW w:w="240" w:type="pct"/>
            <w:vAlign w:val="center"/>
          </w:tcPr>
          <w:p w14:paraId="0734BE75" w14:textId="77777777" w:rsidR="005236EF" w:rsidRPr="009C20A6" w:rsidRDefault="005236EF" w:rsidP="007A389B">
            <w:pPr>
              <w:pStyle w:val="03"/>
            </w:pPr>
            <w:r w:rsidRPr="009C20A6">
              <w:t>SSE</w:t>
            </w:r>
          </w:p>
        </w:tc>
        <w:tc>
          <w:tcPr>
            <w:tcW w:w="283" w:type="pct"/>
            <w:vAlign w:val="center"/>
          </w:tcPr>
          <w:p w14:paraId="0D7B3F83" w14:textId="77777777" w:rsidR="005236EF" w:rsidRPr="009C20A6" w:rsidRDefault="005236EF" w:rsidP="007A389B">
            <w:pPr>
              <w:pStyle w:val="03"/>
            </w:pPr>
            <w:r w:rsidRPr="009C20A6">
              <w:t>S</w:t>
            </w:r>
          </w:p>
        </w:tc>
        <w:tc>
          <w:tcPr>
            <w:tcW w:w="283" w:type="pct"/>
            <w:vAlign w:val="center"/>
          </w:tcPr>
          <w:p w14:paraId="4C40301F" w14:textId="77777777" w:rsidR="005236EF" w:rsidRPr="009C20A6" w:rsidRDefault="005236EF" w:rsidP="007A389B">
            <w:pPr>
              <w:pStyle w:val="03"/>
            </w:pPr>
            <w:r w:rsidRPr="009C20A6">
              <w:t>SSW</w:t>
            </w:r>
          </w:p>
        </w:tc>
        <w:tc>
          <w:tcPr>
            <w:tcW w:w="240" w:type="pct"/>
            <w:vAlign w:val="center"/>
          </w:tcPr>
          <w:p w14:paraId="5583038E" w14:textId="77777777" w:rsidR="005236EF" w:rsidRPr="009C20A6" w:rsidRDefault="005236EF" w:rsidP="007A389B">
            <w:pPr>
              <w:pStyle w:val="03"/>
            </w:pPr>
            <w:r w:rsidRPr="009C20A6">
              <w:t>SW</w:t>
            </w:r>
          </w:p>
        </w:tc>
        <w:tc>
          <w:tcPr>
            <w:tcW w:w="290" w:type="pct"/>
            <w:vAlign w:val="center"/>
          </w:tcPr>
          <w:p w14:paraId="1E2C46D0" w14:textId="77777777" w:rsidR="005236EF" w:rsidRPr="009C20A6" w:rsidRDefault="005236EF" w:rsidP="007A389B">
            <w:pPr>
              <w:pStyle w:val="03"/>
            </w:pPr>
            <w:r w:rsidRPr="009C20A6">
              <w:t>WSW</w:t>
            </w:r>
          </w:p>
        </w:tc>
        <w:tc>
          <w:tcPr>
            <w:tcW w:w="283" w:type="pct"/>
            <w:vAlign w:val="center"/>
          </w:tcPr>
          <w:p w14:paraId="23A56671" w14:textId="77777777" w:rsidR="005236EF" w:rsidRPr="009C20A6" w:rsidRDefault="005236EF" w:rsidP="007A389B">
            <w:pPr>
              <w:pStyle w:val="03"/>
            </w:pPr>
            <w:r w:rsidRPr="009C20A6">
              <w:t>W</w:t>
            </w:r>
          </w:p>
        </w:tc>
        <w:tc>
          <w:tcPr>
            <w:tcW w:w="304" w:type="pct"/>
            <w:vAlign w:val="center"/>
          </w:tcPr>
          <w:p w14:paraId="1B57BE77" w14:textId="77777777" w:rsidR="005236EF" w:rsidRPr="009C20A6" w:rsidRDefault="005236EF" w:rsidP="007A389B">
            <w:pPr>
              <w:pStyle w:val="03"/>
            </w:pPr>
            <w:r w:rsidRPr="009C20A6">
              <w:t>WNW</w:t>
            </w:r>
          </w:p>
        </w:tc>
        <w:tc>
          <w:tcPr>
            <w:tcW w:w="240" w:type="pct"/>
            <w:vAlign w:val="center"/>
          </w:tcPr>
          <w:p w14:paraId="1032A4AA" w14:textId="77777777" w:rsidR="005236EF" w:rsidRPr="009C20A6" w:rsidRDefault="005236EF" w:rsidP="007A389B">
            <w:pPr>
              <w:pStyle w:val="03"/>
            </w:pPr>
            <w:r w:rsidRPr="009C20A6">
              <w:t>NW</w:t>
            </w:r>
          </w:p>
        </w:tc>
        <w:tc>
          <w:tcPr>
            <w:tcW w:w="285" w:type="pct"/>
            <w:vAlign w:val="center"/>
          </w:tcPr>
          <w:p w14:paraId="01E3C18A" w14:textId="77777777" w:rsidR="005236EF" w:rsidRPr="009C20A6" w:rsidRDefault="005236EF" w:rsidP="007A389B">
            <w:pPr>
              <w:pStyle w:val="03"/>
            </w:pPr>
            <w:r w:rsidRPr="009C20A6">
              <w:t>NNW</w:t>
            </w:r>
          </w:p>
        </w:tc>
        <w:tc>
          <w:tcPr>
            <w:tcW w:w="240" w:type="pct"/>
            <w:vAlign w:val="center"/>
          </w:tcPr>
          <w:p w14:paraId="19846BF4" w14:textId="77777777" w:rsidR="005236EF" w:rsidRPr="009C20A6" w:rsidRDefault="005236EF" w:rsidP="007A389B">
            <w:pPr>
              <w:pStyle w:val="03"/>
            </w:pPr>
            <w:r w:rsidRPr="009C20A6">
              <w:t xml:space="preserve"> C </w:t>
            </w:r>
          </w:p>
        </w:tc>
      </w:tr>
      <w:tr w:rsidR="009C20A6" w:rsidRPr="009C20A6" w14:paraId="6CF73D86" w14:textId="77777777" w:rsidTr="005236EF">
        <w:trPr>
          <w:trHeight w:val="312"/>
          <w:jc w:val="center"/>
        </w:trPr>
        <w:tc>
          <w:tcPr>
            <w:tcW w:w="477" w:type="pct"/>
            <w:vAlign w:val="center"/>
          </w:tcPr>
          <w:p w14:paraId="703C3995" w14:textId="77777777" w:rsidR="005236EF" w:rsidRPr="009C20A6" w:rsidRDefault="005236EF" w:rsidP="007A389B">
            <w:pPr>
              <w:pStyle w:val="03"/>
            </w:pPr>
            <w:r w:rsidRPr="009C20A6">
              <w:t>春季</w:t>
            </w:r>
          </w:p>
        </w:tc>
        <w:tc>
          <w:tcPr>
            <w:tcW w:w="681" w:type="dxa"/>
            <w:vAlign w:val="bottom"/>
          </w:tcPr>
          <w:p w14:paraId="517A0A74" w14:textId="77777777" w:rsidR="005236EF" w:rsidRPr="009C20A6" w:rsidRDefault="005236EF" w:rsidP="007A389B">
            <w:pPr>
              <w:pStyle w:val="03"/>
            </w:pPr>
            <w:r w:rsidRPr="009C20A6">
              <w:rPr>
                <w:rFonts w:hint="eastAsia"/>
              </w:rPr>
              <w:t xml:space="preserve">5.80 </w:t>
            </w:r>
          </w:p>
        </w:tc>
        <w:tc>
          <w:tcPr>
            <w:tcW w:w="727" w:type="dxa"/>
            <w:vAlign w:val="bottom"/>
          </w:tcPr>
          <w:p w14:paraId="51EFF1C3" w14:textId="77777777" w:rsidR="005236EF" w:rsidRPr="009C20A6" w:rsidRDefault="005236EF" w:rsidP="007A389B">
            <w:pPr>
              <w:pStyle w:val="03"/>
            </w:pPr>
            <w:r w:rsidRPr="009C20A6">
              <w:rPr>
                <w:rFonts w:hint="eastAsia"/>
              </w:rPr>
              <w:t xml:space="preserve">10.51 </w:t>
            </w:r>
          </w:p>
        </w:tc>
        <w:tc>
          <w:tcPr>
            <w:tcW w:w="803" w:type="dxa"/>
            <w:vAlign w:val="bottom"/>
          </w:tcPr>
          <w:p w14:paraId="7D1A95B6" w14:textId="77777777" w:rsidR="005236EF" w:rsidRPr="009C20A6" w:rsidRDefault="005236EF" w:rsidP="007A389B">
            <w:pPr>
              <w:pStyle w:val="03"/>
            </w:pPr>
            <w:r w:rsidRPr="009C20A6">
              <w:rPr>
                <w:rFonts w:hint="eastAsia"/>
              </w:rPr>
              <w:t xml:space="preserve">15.13 </w:t>
            </w:r>
          </w:p>
        </w:tc>
        <w:tc>
          <w:tcPr>
            <w:tcW w:w="803" w:type="dxa"/>
            <w:vAlign w:val="bottom"/>
          </w:tcPr>
          <w:p w14:paraId="7FEE5914" w14:textId="77777777" w:rsidR="005236EF" w:rsidRPr="009C20A6" w:rsidRDefault="005236EF" w:rsidP="007A389B">
            <w:pPr>
              <w:pStyle w:val="03"/>
            </w:pPr>
            <w:r w:rsidRPr="009C20A6">
              <w:rPr>
                <w:rFonts w:hint="eastAsia"/>
              </w:rPr>
              <w:t xml:space="preserve">11.46 </w:t>
            </w:r>
          </w:p>
        </w:tc>
        <w:tc>
          <w:tcPr>
            <w:tcW w:w="803" w:type="dxa"/>
            <w:vAlign w:val="bottom"/>
          </w:tcPr>
          <w:p w14:paraId="75DC5F1B" w14:textId="77777777" w:rsidR="005236EF" w:rsidRPr="009C20A6" w:rsidRDefault="005236EF" w:rsidP="007A389B">
            <w:pPr>
              <w:pStyle w:val="03"/>
            </w:pPr>
            <w:r w:rsidRPr="009C20A6">
              <w:rPr>
                <w:rFonts w:hint="eastAsia"/>
              </w:rPr>
              <w:t xml:space="preserve">9.96 </w:t>
            </w:r>
          </w:p>
        </w:tc>
        <w:tc>
          <w:tcPr>
            <w:tcW w:w="681" w:type="dxa"/>
            <w:vAlign w:val="bottom"/>
          </w:tcPr>
          <w:p w14:paraId="22397EFA" w14:textId="77777777" w:rsidR="005236EF" w:rsidRPr="009C20A6" w:rsidRDefault="005236EF" w:rsidP="007A389B">
            <w:pPr>
              <w:pStyle w:val="03"/>
            </w:pPr>
            <w:r w:rsidRPr="009C20A6">
              <w:rPr>
                <w:rFonts w:hint="eastAsia"/>
              </w:rPr>
              <w:t xml:space="preserve">2.36 </w:t>
            </w:r>
          </w:p>
        </w:tc>
        <w:tc>
          <w:tcPr>
            <w:tcW w:w="681" w:type="dxa"/>
            <w:vAlign w:val="bottom"/>
          </w:tcPr>
          <w:p w14:paraId="12C91384" w14:textId="77777777" w:rsidR="005236EF" w:rsidRPr="009C20A6" w:rsidRDefault="005236EF" w:rsidP="007A389B">
            <w:pPr>
              <w:pStyle w:val="03"/>
            </w:pPr>
            <w:r w:rsidRPr="009C20A6">
              <w:rPr>
                <w:rFonts w:hint="eastAsia"/>
              </w:rPr>
              <w:t xml:space="preserve">2.13 </w:t>
            </w:r>
          </w:p>
        </w:tc>
        <w:tc>
          <w:tcPr>
            <w:tcW w:w="681" w:type="dxa"/>
            <w:vAlign w:val="bottom"/>
          </w:tcPr>
          <w:p w14:paraId="46FE687F" w14:textId="77777777" w:rsidR="005236EF" w:rsidRPr="009C20A6" w:rsidRDefault="005236EF" w:rsidP="007A389B">
            <w:pPr>
              <w:pStyle w:val="03"/>
            </w:pPr>
            <w:r w:rsidRPr="009C20A6">
              <w:rPr>
                <w:rFonts w:hint="eastAsia"/>
              </w:rPr>
              <w:t xml:space="preserve">3.53 </w:t>
            </w:r>
          </w:p>
        </w:tc>
        <w:tc>
          <w:tcPr>
            <w:tcW w:w="803" w:type="dxa"/>
            <w:vAlign w:val="bottom"/>
          </w:tcPr>
          <w:p w14:paraId="28FBBD29" w14:textId="77777777" w:rsidR="005236EF" w:rsidRPr="009C20A6" w:rsidRDefault="005236EF" w:rsidP="007A389B">
            <w:pPr>
              <w:pStyle w:val="03"/>
            </w:pPr>
            <w:r w:rsidRPr="009C20A6">
              <w:rPr>
                <w:rFonts w:hint="eastAsia"/>
              </w:rPr>
              <w:t xml:space="preserve">13.22 </w:t>
            </w:r>
          </w:p>
        </w:tc>
        <w:tc>
          <w:tcPr>
            <w:tcW w:w="803" w:type="dxa"/>
            <w:vAlign w:val="bottom"/>
          </w:tcPr>
          <w:p w14:paraId="5C948C62" w14:textId="77777777" w:rsidR="005236EF" w:rsidRPr="009C20A6" w:rsidRDefault="005236EF" w:rsidP="007A389B">
            <w:pPr>
              <w:pStyle w:val="03"/>
            </w:pPr>
            <w:r w:rsidRPr="009C20A6">
              <w:rPr>
                <w:rFonts w:hint="eastAsia"/>
              </w:rPr>
              <w:t xml:space="preserve">6.70 </w:t>
            </w:r>
          </w:p>
        </w:tc>
        <w:tc>
          <w:tcPr>
            <w:tcW w:w="681" w:type="dxa"/>
            <w:vAlign w:val="bottom"/>
          </w:tcPr>
          <w:p w14:paraId="49DA782C" w14:textId="77777777" w:rsidR="005236EF" w:rsidRPr="009C20A6" w:rsidRDefault="005236EF" w:rsidP="007A389B">
            <w:pPr>
              <w:pStyle w:val="03"/>
            </w:pPr>
            <w:r w:rsidRPr="009C20A6">
              <w:rPr>
                <w:rFonts w:hint="eastAsia"/>
              </w:rPr>
              <w:t xml:space="preserve">4.94 </w:t>
            </w:r>
          </w:p>
        </w:tc>
        <w:tc>
          <w:tcPr>
            <w:tcW w:w="823" w:type="dxa"/>
            <w:vAlign w:val="bottom"/>
          </w:tcPr>
          <w:p w14:paraId="5D411164" w14:textId="77777777" w:rsidR="005236EF" w:rsidRPr="009C20A6" w:rsidRDefault="005236EF" w:rsidP="007A389B">
            <w:pPr>
              <w:pStyle w:val="03"/>
            </w:pPr>
            <w:r w:rsidRPr="009C20A6">
              <w:rPr>
                <w:rFonts w:hint="eastAsia"/>
              </w:rPr>
              <w:t xml:space="preserve">3.03 </w:t>
            </w:r>
          </w:p>
        </w:tc>
        <w:tc>
          <w:tcPr>
            <w:tcW w:w="803" w:type="dxa"/>
            <w:vAlign w:val="bottom"/>
          </w:tcPr>
          <w:p w14:paraId="24450844" w14:textId="77777777" w:rsidR="005236EF" w:rsidRPr="009C20A6" w:rsidRDefault="005236EF" w:rsidP="007A389B">
            <w:pPr>
              <w:pStyle w:val="03"/>
            </w:pPr>
            <w:r w:rsidRPr="009C20A6">
              <w:rPr>
                <w:rFonts w:hint="eastAsia"/>
              </w:rPr>
              <w:t xml:space="preserve">4.35 </w:t>
            </w:r>
          </w:p>
        </w:tc>
        <w:tc>
          <w:tcPr>
            <w:tcW w:w="864" w:type="dxa"/>
            <w:vAlign w:val="bottom"/>
          </w:tcPr>
          <w:p w14:paraId="075AD181" w14:textId="77777777" w:rsidR="005236EF" w:rsidRPr="009C20A6" w:rsidRDefault="005236EF" w:rsidP="007A389B">
            <w:pPr>
              <w:pStyle w:val="03"/>
            </w:pPr>
            <w:r w:rsidRPr="009C20A6">
              <w:rPr>
                <w:rFonts w:hint="eastAsia"/>
              </w:rPr>
              <w:t xml:space="preserve">1.59 </w:t>
            </w:r>
          </w:p>
        </w:tc>
        <w:tc>
          <w:tcPr>
            <w:tcW w:w="682" w:type="dxa"/>
            <w:vAlign w:val="bottom"/>
          </w:tcPr>
          <w:p w14:paraId="4223E933" w14:textId="77777777" w:rsidR="005236EF" w:rsidRPr="009C20A6" w:rsidRDefault="005236EF" w:rsidP="007A389B">
            <w:pPr>
              <w:pStyle w:val="03"/>
            </w:pPr>
            <w:r w:rsidRPr="009C20A6">
              <w:rPr>
                <w:rFonts w:hint="eastAsia"/>
              </w:rPr>
              <w:t xml:space="preserve">2.58 </w:t>
            </w:r>
          </w:p>
        </w:tc>
        <w:tc>
          <w:tcPr>
            <w:tcW w:w="810" w:type="dxa"/>
            <w:vAlign w:val="bottom"/>
          </w:tcPr>
          <w:p w14:paraId="76B6313A" w14:textId="77777777" w:rsidR="005236EF" w:rsidRPr="009C20A6" w:rsidRDefault="005236EF" w:rsidP="007A389B">
            <w:pPr>
              <w:pStyle w:val="03"/>
            </w:pPr>
            <w:r w:rsidRPr="009C20A6">
              <w:rPr>
                <w:rFonts w:hint="eastAsia"/>
              </w:rPr>
              <w:t xml:space="preserve">2.72 </w:t>
            </w:r>
          </w:p>
        </w:tc>
        <w:tc>
          <w:tcPr>
            <w:tcW w:w="682" w:type="dxa"/>
            <w:vAlign w:val="bottom"/>
          </w:tcPr>
          <w:p w14:paraId="468B66E5" w14:textId="77777777" w:rsidR="005236EF" w:rsidRPr="009C20A6" w:rsidRDefault="005236EF" w:rsidP="007A389B">
            <w:pPr>
              <w:pStyle w:val="03"/>
            </w:pPr>
            <w:r w:rsidRPr="009C20A6">
              <w:rPr>
                <w:rFonts w:hint="eastAsia"/>
              </w:rPr>
              <w:t xml:space="preserve">0.00 </w:t>
            </w:r>
          </w:p>
        </w:tc>
      </w:tr>
      <w:tr w:rsidR="009C20A6" w:rsidRPr="009C20A6" w14:paraId="684FF89A" w14:textId="77777777" w:rsidTr="005236EF">
        <w:trPr>
          <w:trHeight w:val="312"/>
          <w:jc w:val="center"/>
        </w:trPr>
        <w:tc>
          <w:tcPr>
            <w:tcW w:w="477" w:type="pct"/>
            <w:vAlign w:val="center"/>
          </w:tcPr>
          <w:p w14:paraId="640031D1" w14:textId="77777777" w:rsidR="005236EF" w:rsidRPr="009C20A6" w:rsidRDefault="005236EF" w:rsidP="007A389B">
            <w:pPr>
              <w:pStyle w:val="03"/>
            </w:pPr>
            <w:r w:rsidRPr="009C20A6">
              <w:t>夏季</w:t>
            </w:r>
          </w:p>
        </w:tc>
        <w:tc>
          <w:tcPr>
            <w:tcW w:w="681" w:type="dxa"/>
            <w:vAlign w:val="bottom"/>
          </w:tcPr>
          <w:p w14:paraId="76840DBE" w14:textId="77777777" w:rsidR="005236EF" w:rsidRPr="009C20A6" w:rsidRDefault="005236EF" w:rsidP="007A389B">
            <w:pPr>
              <w:pStyle w:val="03"/>
            </w:pPr>
            <w:r w:rsidRPr="009C20A6">
              <w:rPr>
                <w:rFonts w:hint="eastAsia"/>
              </w:rPr>
              <w:t xml:space="preserve">4.08 </w:t>
            </w:r>
          </w:p>
        </w:tc>
        <w:tc>
          <w:tcPr>
            <w:tcW w:w="727" w:type="dxa"/>
            <w:vAlign w:val="bottom"/>
          </w:tcPr>
          <w:p w14:paraId="431024AA" w14:textId="77777777" w:rsidR="005236EF" w:rsidRPr="009C20A6" w:rsidRDefault="005236EF" w:rsidP="007A389B">
            <w:pPr>
              <w:pStyle w:val="03"/>
            </w:pPr>
            <w:r w:rsidRPr="009C20A6">
              <w:rPr>
                <w:rFonts w:hint="eastAsia"/>
              </w:rPr>
              <w:t xml:space="preserve">5.84 </w:t>
            </w:r>
          </w:p>
        </w:tc>
        <w:tc>
          <w:tcPr>
            <w:tcW w:w="803" w:type="dxa"/>
            <w:vAlign w:val="bottom"/>
          </w:tcPr>
          <w:p w14:paraId="5D5B644C" w14:textId="77777777" w:rsidR="005236EF" w:rsidRPr="009C20A6" w:rsidRDefault="005236EF" w:rsidP="007A389B">
            <w:pPr>
              <w:pStyle w:val="03"/>
            </w:pPr>
            <w:r w:rsidRPr="009C20A6">
              <w:rPr>
                <w:rFonts w:hint="eastAsia"/>
              </w:rPr>
              <w:t xml:space="preserve">12.41 </w:t>
            </w:r>
          </w:p>
        </w:tc>
        <w:tc>
          <w:tcPr>
            <w:tcW w:w="803" w:type="dxa"/>
            <w:vAlign w:val="bottom"/>
          </w:tcPr>
          <w:p w14:paraId="1623AFF2" w14:textId="77777777" w:rsidR="005236EF" w:rsidRPr="009C20A6" w:rsidRDefault="005236EF" w:rsidP="007A389B">
            <w:pPr>
              <w:pStyle w:val="03"/>
            </w:pPr>
            <w:r w:rsidRPr="009C20A6">
              <w:rPr>
                <w:rFonts w:hint="eastAsia"/>
              </w:rPr>
              <w:t xml:space="preserve">13.68 </w:t>
            </w:r>
          </w:p>
        </w:tc>
        <w:tc>
          <w:tcPr>
            <w:tcW w:w="803" w:type="dxa"/>
            <w:vAlign w:val="bottom"/>
          </w:tcPr>
          <w:p w14:paraId="7221A5D0" w14:textId="77777777" w:rsidR="005236EF" w:rsidRPr="009C20A6" w:rsidRDefault="005236EF" w:rsidP="007A389B">
            <w:pPr>
              <w:pStyle w:val="03"/>
            </w:pPr>
            <w:r w:rsidRPr="009C20A6">
              <w:rPr>
                <w:rFonts w:hint="eastAsia"/>
              </w:rPr>
              <w:t xml:space="preserve">11.78 </w:t>
            </w:r>
          </w:p>
        </w:tc>
        <w:tc>
          <w:tcPr>
            <w:tcW w:w="681" w:type="dxa"/>
            <w:vAlign w:val="bottom"/>
          </w:tcPr>
          <w:p w14:paraId="0FE300AC" w14:textId="77777777" w:rsidR="005236EF" w:rsidRPr="009C20A6" w:rsidRDefault="005236EF" w:rsidP="007A389B">
            <w:pPr>
              <w:pStyle w:val="03"/>
            </w:pPr>
            <w:r w:rsidRPr="009C20A6">
              <w:rPr>
                <w:rFonts w:hint="eastAsia"/>
              </w:rPr>
              <w:t xml:space="preserve">3.22 </w:t>
            </w:r>
          </w:p>
        </w:tc>
        <w:tc>
          <w:tcPr>
            <w:tcW w:w="681" w:type="dxa"/>
            <w:vAlign w:val="bottom"/>
          </w:tcPr>
          <w:p w14:paraId="129D6D60" w14:textId="77777777" w:rsidR="005236EF" w:rsidRPr="009C20A6" w:rsidRDefault="005236EF" w:rsidP="007A389B">
            <w:pPr>
              <w:pStyle w:val="03"/>
            </w:pPr>
            <w:r w:rsidRPr="009C20A6">
              <w:rPr>
                <w:rFonts w:hint="eastAsia"/>
              </w:rPr>
              <w:t xml:space="preserve">2.04 </w:t>
            </w:r>
          </w:p>
        </w:tc>
        <w:tc>
          <w:tcPr>
            <w:tcW w:w="681" w:type="dxa"/>
            <w:vAlign w:val="bottom"/>
          </w:tcPr>
          <w:p w14:paraId="3C79B9C4" w14:textId="77777777" w:rsidR="005236EF" w:rsidRPr="009C20A6" w:rsidRDefault="005236EF" w:rsidP="007A389B">
            <w:pPr>
              <w:pStyle w:val="03"/>
            </w:pPr>
            <w:r w:rsidRPr="009C20A6">
              <w:rPr>
                <w:rFonts w:hint="eastAsia"/>
              </w:rPr>
              <w:t xml:space="preserve">3.13 </w:t>
            </w:r>
          </w:p>
        </w:tc>
        <w:tc>
          <w:tcPr>
            <w:tcW w:w="803" w:type="dxa"/>
            <w:vAlign w:val="bottom"/>
          </w:tcPr>
          <w:p w14:paraId="24D86F65" w14:textId="77777777" w:rsidR="005236EF" w:rsidRPr="009C20A6" w:rsidRDefault="005236EF" w:rsidP="007A389B">
            <w:pPr>
              <w:pStyle w:val="03"/>
            </w:pPr>
            <w:r w:rsidRPr="009C20A6">
              <w:rPr>
                <w:rFonts w:hint="eastAsia"/>
              </w:rPr>
              <w:t xml:space="preserve">17.57 </w:t>
            </w:r>
          </w:p>
        </w:tc>
        <w:tc>
          <w:tcPr>
            <w:tcW w:w="803" w:type="dxa"/>
            <w:vAlign w:val="bottom"/>
          </w:tcPr>
          <w:p w14:paraId="1E362B58" w14:textId="77777777" w:rsidR="005236EF" w:rsidRPr="009C20A6" w:rsidRDefault="005236EF" w:rsidP="007A389B">
            <w:pPr>
              <w:pStyle w:val="03"/>
            </w:pPr>
            <w:r w:rsidRPr="009C20A6">
              <w:rPr>
                <w:rFonts w:hint="eastAsia"/>
              </w:rPr>
              <w:t xml:space="preserve">7.38 </w:t>
            </w:r>
          </w:p>
        </w:tc>
        <w:tc>
          <w:tcPr>
            <w:tcW w:w="681" w:type="dxa"/>
            <w:vAlign w:val="bottom"/>
          </w:tcPr>
          <w:p w14:paraId="1F29848B" w14:textId="77777777" w:rsidR="005236EF" w:rsidRPr="009C20A6" w:rsidRDefault="005236EF" w:rsidP="007A389B">
            <w:pPr>
              <w:pStyle w:val="03"/>
            </w:pPr>
            <w:r w:rsidRPr="009C20A6">
              <w:rPr>
                <w:rFonts w:hint="eastAsia"/>
              </w:rPr>
              <w:t xml:space="preserve">5.75 </w:t>
            </w:r>
          </w:p>
        </w:tc>
        <w:tc>
          <w:tcPr>
            <w:tcW w:w="823" w:type="dxa"/>
            <w:vAlign w:val="bottom"/>
          </w:tcPr>
          <w:p w14:paraId="16CE9D78" w14:textId="77777777" w:rsidR="005236EF" w:rsidRPr="009C20A6" w:rsidRDefault="005236EF" w:rsidP="007A389B">
            <w:pPr>
              <w:pStyle w:val="03"/>
            </w:pPr>
            <w:r w:rsidRPr="009C20A6">
              <w:rPr>
                <w:rFonts w:hint="eastAsia"/>
              </w:rPr>
              <w:t xml:space="preserve">2.81 </w:t>
            </w:r>
          </w:p>
        </w:tc>
        <w:tc>
          <w:tcPr>
            <w:tcW w:w="803" w:type="dxa"/>
            <w:vAlign w:val="bottom"/>
          </w:tcPr>
          <w:p w14:paraId="0F7BB753" w14:textId="77777777" w:rsidR="005236EF" w:rsidRPr="009C20A6" w:rsidRDefault="005236EF" w:rsidP="007A389B">
            <w:pPr>
              <w:pStyle w:val="03"/>
            </w:pPr>
            <w:r w:rsidRPr="009C20A6">
              <w:rPr>
                <w:rFonts w:hint="eastAsia"/>
              </w:rPr>
              <w:t xml:space="preserve">4.48 </w:t>
            </w:r>
          </w:p>
        </w:tc>
        <w:tc>
          <w:tcPr>
            <w:tcW w:w="864" w:type="dxa"/>
            <w:vAlign w:val="bottom"/>
          </w:tcPr>
          <w:p w14:paraId="18349D82" w14:textId="77777777" w:rsidR="005236EF" w:rsidRPr="009C20A6" w:rsidRDefault="005236EF" w:rsidP="007A389B">
            <w:pPr>
              <w:pStyle w:val="03"/>
            </w:pPr>
            <w:r w:rsidRPr="009C20A6">
              <w:rPr>
                <w:rFonts w:hint="eastAsia"/>
              </w:rPr>
              <w:t xml:space="preserve">1.81 </w:t>
            </w:r>
          </w:p>
        </w:tc>
        <w:tc>
          <w:tcPr>
            <w:tcW w:w="682" w:type="dxa"/>
            <w:vAlign w:val="bottom"/>
          </w:tcPr>
          <w:p w14:paraId="358B3A1A" w14:textId="77777777" w:rsidR="005236EF" w:rsidRPr="009C20A6" w:rsidRDefault="005236EF" w:rsidP="007A389B">
            <w:pPr>
              <w:pStyle w:val="03"/>
            </w:pPr>
            <w:r w:rsidRPr="009C20A6">
              <w:rPr>
                <w:rFonts w:hint="eastAsia"/>
              </w:rPr>
              <w:t xml:space="preserve">2.08 </w:t>
            </w:r>
          </w:p>
        </w:tc>
        <w:tc>
          <w:tcPr>
            <w:tcW w:w="810" w:type="dxa"/>
            <w:vAlign w:val="bottom"/>
          </w:tcPr>
          <w:p w14:paraId="3940C1ED" w14:textId="77777777" w:rsidR="005236EF" w:rsidRPr="009C20A6" w:rsidRDefault="005236EF" w:rsidP="007A389B">
            <w:pPr>
              <w:pStyle w:val="03"/>
            </w:pPr>
            <w:r w:rsidRPr="009C20A6">
              <w:rPr>
                <w:rFonts w:hint="eastAsia"/>
              </w:rPr>
              <w:t xml:space="preserve">1.72 </w:t>
            </w:r>
          </w:p>
        </w:tc>
        <w:tc>
          <w:tcPr>
            <w:tcW w:w="682" w:type="dxa"/>
            <w:vAlign w:val="bottom"/>
          </w:tcPr>
          <w:p w14:paraId="045C69B5" w14:textId="77777777" w:rsidR="005236EF" w:rsidRPr="009C20A6" w:rsidRDefault="005236EF" w:rsidP="007A389B">
            <w:pPr>
              <w:pStyle w:val="03"/>
            </w:pPr>
            <w:r w:rsidRPr="009C20A6">
              <w:rPr>
                <w:rFonts w:hint="eastAsia"/>
              </w:rPr>
              <w:t xml:space="preserve">0.23 </w:t>
            </w:r>
          </w:p>
        </w:tc>
      </w:tr>
      <w:tr w:rsidR="009C20A6" w:rsidRPr="009C20A6" w14:paraId="0FE305BB" w14:textId="77777777" w:rsidTr="005236EF">
        <w:trPr>
          <w:trHeight w:val="312"/>
          <w:jc w:val="center"/>
        </w:trPr>
        <w:tc>
          <w:tcPr>
            <w:tcW w:w="477" w:type="pct"/>
            <w:vAlign w:val="center"/>
          </w:tcPr>
          <w:p w14:paraId="5F012075" w14:textId="77777777" w:rsidR="005236EF" w:rsidRPr="009C20A6" w:rsidRDefault="005236EF" w:rsidP="007A389B">
            <w:pPr>
              <w:pStyle w:val="03"/>
            </w:pPr>
            <w:r w:rsidRPr="009C20A6">
              <w:t>秋季</w:t>
            </w:r>
          </w:p>
        </w:tc>
        <w:tc>
          <w:tcPr>
            <w:tcW w:w="681" w:type="dxa"/>
            <w:vAlign w:val="bottom"/>
          </w:tcPr>
          <w:p w14:paraId="494713A7" w14:textId="77777777" w:rsidR="005236EF" w:rsidRPr="009C20A6" w:rsidRDefault="005236EF" w:rsidP="007A389B">
            <w:pPr>
              <w:pStyle w:val="03"/>
            </w:pPr>
            <w:r w:rsidRPr="009C20A6">
              <w:rPr>
                <w:rFonts w:hint="eastAsia"/>
              </w:rPr>
              <w:t xml:space="preserve">3.85 </w:t>
            </w:r>
          </w:p>
        </w:tc>
        <w:tc>
          <w:tcPr>
            <w:tcW w:w="727" w:type="dxa"/>
            <w:vAlign w:val="bottom"/>
          </w:tcPr>
          <w:p w14:paraId="46C9BDC4" w14:textId="77777777" w:rsidR="005236EF" w:rsidRPr="009C20A6" w:rsidRDefault="005236EF" w:rsidP="007A389B">
            <w:pPr>
              <w:pStyle w:val="03"/>
            </w:pPr>
            <w:r w:rsidRPr="009C20A6">
              <w:rPr>
                <w:rFonts w:hint="eastAsia"/>
              </w:rPr>
              <w:t xml:space="preserve">2.84 </w:t>
            </w:r>
          </w:p>
        </w:tc>
        <w:tc>
          <w:tcPr>
            <w:tcW w:w="803" w:type="dxa"/>
            <w:vAlign w:val="bottom"/>
          </w:tcPr>
          <w:p w14:paraId="4481E8B6" w14:textId="77777777" w:rsidR="005236EF" w:rsidRPr="009C20A6" w:rsidRDefault="005236EF" w:rsidP="007A389B">
            <w:pPr>
              <w:pStyle w:val="03"/>
            </w:pPr>
            <w:r w:rsidRPr="009C20A6">
              <w:rPr>
                <w:rFonts w:hint="eastAsia"/>
              </w:rPr>
              <w:t xml:space="preserve">10.67 </w:t>
            </w:r>
          </w:p>
        </w:tc>
        <w:tc>
          <w:tcPr>
            <w:tcW w:w="803" w:type="dxa"/>
            <w:vAlign w:val="bottom"/>
          </w:tcPr>
          <w:p w14:paraId="46C96628" w14:textId="77777777" w:rsidR="005236EF" w:rsidRPr="009C20A6" w:rsidRDefault="005236EF" w:rsidP="007A389B">
            <w:pPr>
              <w:pStyle w:val="03"/>
            </w:pPr>
            <w:r w:rsidRPr="009C20A6">
              <w:rPr>
                <w:rFonts w:hint="eastAsia"/>
              </w:rPr>
              <w:t xml:space="preserve">12.59 </w:t>
            </w:r>
          </w:p>
        </w:tc>
        <w:tc>
          <w:tcPr>
            <w:tcW w:w="803" w:type="dxa"/>
            <w:vAlign w:val="bottom"/>
          </w:tcPr>
          <w:p w14:paraId="3760F6C8" w14:textId="77777777" w:rsidR="005236EF" w:rsidRPr="009C20A6" w:rsidRDefault="005236EF" w:rsidP="007A389B">
            <w:pPr>
              <w:pStyle w:val="03"/>
            </w:pPr>
            <w:r w:rsidRPr="009C20A6">
              <w:rPr>
                <w:rFonts w:hint="eastAsia"/>
              </w:rPr>
              <w:t xml:space="preserve">13.37 </w:t>
            </w:r>
          </w:p>
        </w:tc>
        <w:tc>
          <w:tcPr>
            <w:tcW w:w="681" w:type="dxa"/>
            <w:vAlign w:val="bottom"/>
          </w:tcPr>
          <w:p w14:paraId="1DE81FDD" w14:textId="77777777" w:rsidR="005236EF" w:rsidRPr="009C20A6" w:rsidRDefault="005236EF" w:rsidP="007A389B">
            <w:pPr>
              <w:pStyle w:val="03"/>
            </w:pPr>
            <w:r w:rsidRPr="009C20A6">
              <w:rPr>
                <w:rFonts w:hint="eastAsia"/>
              </w:rPr>
              <w:t xml:space="preserve">5.72 </w:t>
            </w:r>
          </w:p>
        </w:tc>
        <w:tc>
          <w:tcPr>
            <w:tcW w:w="681" w:type="dxa"/>
            <w:vAlign w:val="bottom"/>
          </w:tcPr>
          <w:p w14:paraId="6D1B2684" w14:textId="77777777" w:rsidR="005236EF" w:rsidRPr="009C20A6" w:rsidRDefault="005236EF" w:rsidP="007A389B">
            <w:pPr>
              <w:pStyle w:val="03"/>
            </w:pPr>
            <w:r w:rsidRPr="009C20A6">
              <w:rPr>
                <w:rFonts w:hint="eastAsia"/>
              </w:rPr>
              <w:t xml:space="preserve">2.24 </w:t>
            </w:r>
          </w:p>
        </w:tc>
        <w:tc>
          <w:tcPr>
            <w:tcW w:w="681" w:type="dxa"/>
            <w:vAlign w:val="bottom"/>
          </w:tcPr>
          <w:p w14:paraId="45A18FDD" w14:textId="77777777" w:rsidR="005236EF" w:rsidRPr="009C20A6" w:rsidRDefault="005236EF" w:rsidP="007A389B">
            <w:pPr>
              <w:pStyle w:val="03"/>
            </w:pPr>
            <w:r w:rsidRPr="009C20A6">
              <w:rPr>
                <w:rFonts w:hint="eastAsia"/>
              </w:rPr>
              <w:t xml:space="preserve">3.11 </w:t>
            </w:r>
          </w:p>
        </w:tc>
        <w:tc>
          <w:tcPr>
            <w:tcW w:w="803" w:type="dxa"/>
            <w:vAlign w:val="bottom"/>
          </w:tcPr>
          <w:p w14:paraId="6218D924" w14:textId="77777777" w:rsidR="005236EF" w:rsidRPr="009C20A6" w:rsidRDefault="005236EF" w:rsidP="007A389B">
            <w:pPr>
              <w:pStyle w:val="03"/>
            </w:pPr>
            <w:r w:rsidRPr="009C20A6">
              <w:rPr>
                <w:rFonts w:hint="eastAsia"/>
              </w:rPr>
              <w:t xml:space="preserve">11.08 </w:t>
            </w:r>
          </w:p>
        </w:tc>
        <w:tc>
          <w:tcPr>
            <w:tcW w:w="803" w:type="dxa"/>
            <w:vAlign w:val="bottom"/>
          </w:tcPr>
          <w:p w14:paraId="6E4F1B55" w14:textId="77777777" w:rsidR="005236EF" w:rsidRPr="009C20A6" w:rsidRDefault="005236EF" w:rsidP="007A389B">
            <w:pPr>
              <w:pStyle w:val="03"/>
            </w:pPr>
            <w:r w:rsidRPr="009C20A6">
              <w:rPr>
                <w:rFonts w:hint="eastAsia"/>
              </w:rPr>
              <w:t xml:space="preserve">10.39 </w:t>
            </w:r>
          </w:p>
        </w:tc>
        <w:tc>
          <w:tcPr>
            <w:tcW w:w="681" w:type="dxa"/>
            <w:vAlign w:val="bottom"/>
          </w:tcPr>
          <w:p w14:paraId="6BD8833D" w14:textId="77777777" w:rsidR="005236EF" w:rsidRPr="009C20A6" w:rsidRDefault="005236EF" w:rsidP="007A389B">
            <w:pPr>
              <w:pStyle w:val="03"/>
            </w:pPr>
            <w:r w:rsidRPr="009C20A6">
              <w:rPr>
                <w:rFonts w:hint="eastAsia"/>
              </w:rPr>
              <w:t xml:space="preserve">7.28 </w:t>
            </w:r>
          </w:p>
        </w:tc>
        <w:tc>
          <w:tcPr>
            <w:tcW w:w="823" w:type="dxa"/>
            <w:vAlign w:val="bottom"/>
          </w:tcPr>
          <w:p w14:paraId="6C2FA2A2" w14:textId="77777777" w:rsidR="005236EF" w:rsidRPr="009C20A6" w:rsidRDefault="005236EF" w:rsidP="007A389B">
            <w:pPr>
              <w:pStyle w:val="03"/>
            </w:pPr>
            <w:r w:rsidRPr="009C20A6">
              <w:rPr>
                <w:rFonts w:hint="eastAsia"/>
              </w:rPr>
              <w:t xml:space="preserve">4.58 </w:t>
            </w:r>
          </w:p>
        </w:tc>
        <w:tc>
          <w:tcPr>
            <w:tcW w:w="803" w:type="dxa"/>
            <w:vAlign w:val="bottom"/>
          </w:tcPr>
          <w:p w14:paraId="7A7F1B35" w14:textId="77777777" w:rsidR="005236EF" w:rsidRPr="009C20A6" w:rsidRDefault="005236EF" w:rsidP="007A389B">
            <w:pPr>
              <w:pStyle w:val="03"/>
            </w:pPr>
            <w:r w:rsidRPr="009C20A6">
              <w:rPr>
                <w:rFonts w:hint="eastAsia"/>
              </w:rPr>
              <w:t xml:space="preserve">4.40 </w:t>
            </w:r>
          </w:p>
        </w:tc>
        <w:tc>
          <w:tcPr>
            <w:tcW w:w="864" w:type="dxa"/>
            <w:vAlign w:val="bottom"/>
          </w:tcPr>
          <w:p w14:paraId="7943B1EB" w14:textId="77777777" w:rsidR="005236EF" w:rsidRPr="009C20A6" w:rsidRDefault="005236EF" w:rsidP="007A389B">
            <w:pPr>
              <w:pStyle w:val="03"/>
            </w:pPr>
            <w:r w:rsidRPr="009C20A6">
              <w:rPr>
                <w:rFonts w:hint="eastAsia"/>
              </w:rPr>
              <w:t xml:space="preserve">2.84 </w:t>
            </w:r>
          </w:p>
        </w:tc>
        <w:tc>
          <w:tcPr>
            <w:tcW w:w="682" w:type="dxa"/>
            <w:vAlign w:val="bottom"/>
          </w:tcPr>
          <w:p w14:paraId="350D7357" w14:textId="77777777" w:rsidR="005236EF" w:rsidRPr="009C20A6" w:rsidRDefault="005236EF" w:rsidP="007A389B">
            <w:pPr>
              <w:pStyle w:val="03"/>
            </w:pPr>
            <w:r w:rsidRPr="009C20A6">
              <w:rPr>
                <w:rFonts w:hint="eastAsia"/>
              </w:rPr>
              <w:t xml:space="preserve">1.97 </w:t>
            </w:r>
          </w:p>
        </w:tc>
        <w:tc>
          <w:tcPr>
            <w:tcW w:w="810" w:type="dxa"/>
            <w:vAlign w:val="bottom"/>
          </w:tcPr>
          <w:p w14:paraId="600EAAE4" w14:textId="77777777" w:rsidR="005236EF" w:rsidRPr="009C20A6" w:rsidRDefault="005236EF" w:rsidP="007A389B">
            <w:pPr>
              <w:pStyle w:val="03"/>
            </w:pPr>
            <w:r w:rsidRPr="009C20A6">
              <w:rPr>
                <w:rFonts w:hint="eastAsia"/>
              </w:rPr>
              <w:t xml:space="preserve">2.98 </w:t>
            </w:r>
          </w:p>
        </w:tc>
        <w:tc>
          <w:tcPr>
            <w:tcW w:w="682" w:type="dxa"/>
            <w:vAlign w:val="bottom"/>
          </w:tcPr>
          <w:p w14:paraId="2DBEE850" w14:textId="77777777" w:rsidR="005236EF" w:rsidRPr="009C20A6" w:rsidRDefault="005236EF" w:rsidP="007A389B">
            <w:pPr>
              <w:pStyle w:val="03"/>
            </w:pPr>
            <w:r w:rsidRPr="009C20A6">
              <w:rPr>
                <w:rFonts w:hint="eastAsia"/>
              </w:rPr>
              <w:t xml:space="preserve">0.09 </w:t>
            </w:r>
          </w:p>
        </w:tc>
      </w:tr>
      <w:tr w:rsidR="009C20A6" w:rsidRPr="009C20A6" w14:paraId="1AB77818" w14:textId="77777777" w:rsidTr="005236EF">
        <w:trPr>
          <w:trHeight w:val="312"/>
          <w:jc w:val="center"/>
        </w:trPr>
        <w:tc>
          <w:tcPr>
            <w:tcW w:w="477" w:type="pct"/>
            <w:vAlign w:val="center"/>
          </w:tcPr>
          <w:p w14:paraId="135F810C" w14:textId="77777777" w:rsidR="005236EF" w:rsidRPr="009C20A6" w:rsidRDefault="005236EF" w:rsidP="007A389B">
            <w:pPr>
              <w:pStyle w:val="03"/>
            </w:pPr>
            <w:r w:rsidRPr="009C20A6">
              <w:t>冬季</w:t>
            </w:r>
          </w:p>
        </w:tc>
        <w:tc>
          <w:tcPr>
            <w:tcW w:w="681" w:type="dxa"/>
            <w:vAlign w:val="bottom"/>
          </w:tcPr>
          <w:p w14:paraId="51E65FFB" w14:textId="77777777" w:rsidR="005236EF" w:rsidRPr="009C20A6" w:rsidRDefault="005236EF" w:rsidP="007A389B">
            <w:pPr>
              <w:pStyle w:val="03"/>
            </w:pPr>
            <w:r w:rsidRPr="009C20A6">
              <w:rPr>
                <w:rFonts w:hint="eastAsia"/>
              </w:rPr>
              <w:t xml:space="preserve">6.46 </w:t>
            </w:r>
          </w:p>
        </w:tc>
        <w:tc>
          <w:tcPr>
            <w:tcW w:w="727" w:type="dxa"/>
            <w:vAlign w:val="bottom"/>
          </w:tcPr>
          <w:p w14:paraId="0DFD09FC" w14:textId="77777777" w:rsidR="005236EF" w:rsidRPr="009C20A6" w:rsidRDefault="005236EF" w:rsidP="007A389B">
            <w:pPr>
              <w:pStyle w:val="03"/>
            </w:pPr>
            <w:r w:rsidRPr="009C20A6">
              <w:rPr>
                <w:rFonts w:hint="eastAsia"/>
              </w:rPr>
              <w:t xml:space="preserve">10.49 </w:t>
            </w:r>
          </w:p>
        </w:tc>
        <w:tc>
          <w:tcPr>
            <w:tcW w:w="803" w:type="dxa"/>
            <w:vAlign w:val="bottom"/>
          </w:tcPr>
          <w:p w14:paraId="3F74CE4E" w14:textId="77777777" w:rsidR="005236EF" w:rsidRPr="009C20A6" w:rsidRDefault="005236EF" w:rsidP="007A389B">
            <w:pPr>
              <w:pStyle w:val="03"/>
            </w:pPr>
            <w:r w:rsidRPr="009C20A6">
              <w:rPr>
                <w:rFonts w:hint="eastAsia"/>
              </w:rPr>
              <w:t xml:space="preserve">13.92 </w:t>
            </w:r>
          </w:p>
        </w:tc>
        <w:tc>
          <w:tcPr>
            <w:tcW w:w="803" w:type="dxa"/>
            <w:vAlign w:val="bottom"/>
          </w:tcPr>
          <w:p w14:paraId="7F1B644B" w14:textId="77777777" w:rsidR="005236EF" w:rsidRPr="009C20A6" w:rsidRDefault="005236EF" w:rsidP="007A389B">
            <w:pPr>
              <w:pStyle w:val="03"/>
            </w:pPr>
            <w:r w:rsidRPr="009C20A6">
              <w:rPr>
                <w:rFonts w:hint="eastAsia"/>
              </w:rPr>
              <w:t xml:space="preserve">11.72 </w:t>
            </w:r>
          </w:p>
        </w:tc>
        <w:tc>
          <w:tcPr>
            <w:tcW w:w="803" w:type="dxa"/>
            <w:vAlign w:val="bottom"/>
          </w:tcPr>
          <w:p w14:paraId="58E388E8" w14:textId="77777777" w:rsidR="005236EF" w:rsidRPr="009C20A6" w:rsidRDefault="005236EF" w:rsidP="007A389B">
            <w:pPr>
              <w:pStyle w:val="03"/>
            </w:pPr>
            <w:r w:rsidRPr="009C20A6">
              <w:rPr>
                <w:rFonts w:hint="eastAsia"/>
              </w:rPr>
              <w:t xml:space="preserve">9.66 </w:t>
            </w:r>
          </w:p>
        </w:tc>
        <w:tc>
          <w:tcPr>
            <w:tcW w:w="681" w:type="dxa"/>
            <w:vAlign w:val="bottom"/>
          </w:tcPr>
          <w:p w14:paraId="2C080945" w14:textId="77777777" w:rsidR="005236EF" w:rsidRPr="009C20A6" w:rsidRDefault="005236EF" w:rsidP="007A389B">
            <w:pPr>
              <w:pStyle w:val="03"/>
            </w:pPr>
            <w:r w:rsidRPr="009C20A6">
              <w:rPr>
                <w:rFonts w:hint="eastAsia"/>
              </w:rPr>
              <w:t xml:space="preserve">3.62 </w:t>
            </w:r>
          </w:p>
        </w:tc>
        <w:tc>
          <w:tcPr>
            <w:tcW w:w="681" w:type="dxa"/>
            <w:vAlign w:val="bottom"/>
          </w:tcPr>
          <w:p w14:paraId="4B585F80" w14:textId="77777777" w:rsidR="005236EF" w:rsidRPr="009C20A6" w:rsidRDefault="005236EF" w:rsidP="007A389B">
            <w:pPr>
              <w:pStyle w:val="03"/>
            </w:pPr>
            <w:r w:rsidRPr="009C20A6">
              <w:rPr>
                <w:rFonts w:hint="eastAsia"/>
              </w:rPr>
              <w:t xml:space="preserve">2.88 </w:t>
            </w:r>
          </w:p>
        </w:tc>
        <w:tc>
          <w:tcPr>
            <w:tcW w:w="681" w:type="dxa"/>
            <w:vAlign w:val="bottom"/>
          </w:tcPr>
          <w:p w14:paraId="18549DA0" w14:textId="77777777" w:rsidR="005236EF" w:rsidRPr="009C20A6" w:rsidRDefault="005236EF" w:rsidP="007A389B">
            <w:pPr>
              <w:pStyle w:val="03"/>
            </w:pPr>
            <w:r w:rsidRPr="009C20A6">
              <w:rPr>
                <w:rFonts w:hint="eastAsia"/>
              </w:rPr>
              <w:t xml:space="preserve">2.66 </w:t>
            </w:r>
          </w:p>
        </w:tc>
        <w:tc>
          <w:tcPr>
            <w:tcW w:w="803" w:type="dxa"/>
            <w:vAlign w:val="bottom"/>
          </w:tcPr>
          <w:p w14:paraId="012FBABA" w14:textId="77777777" w:rsidR="005236EF" w:rsidRPr="009C20A6" w:rsidRDefault="005236EF" w:rsidP="007A389B">
            <w:pPr>
              <w:pStyle w:val="03"/>
            </w:pPr>
            <w:r w:rsidRPr="009C20A6">
              <w:rPr>
                <w:rFonts w:hint="eastAsia"/>
              </w:rPr>
              <w:t xml:space="preserve">9.80 </w:t>
            </w:r>
          </w:p>
        </w:tc>
        <w:tc>
          <w:tcPr>
            <w:tcW w:w="803" w:type="dxa"/>
            <w:vAlign w:val="bottom"/>
          </w:tcPr>
          <w:p w14:paraId="1F1B1C82" w14:textId="77777777" w:rsidR="005236EF" w:rsidRPr="009C20A6" w:rsidRDefault="005236EF" w:rsidP="007A389B">
            <w:pPr>
              <w:pStyle w:val="03"/>
            </w:pPr>
            <w:r w:rsidRPr="009C20A6">
              <w:rPr>
                <w:rFonts w:hint="eastAsia"/>
              </w:rPr>
              <w:t xml:space="preserve">7.46 </w:t>
            </w:r>
          </w:p>
        </w:tc>
        <w:tc>
          <w:tcPr>
            <w:tcW w:w="681" w:type="dxa"/>
            <w:vAlign w:val="bottom"/>
          </w:tcPr>
          <w:p w14:paraId="6E215DC6" w14:textId="77777777" w:rsidR="005236EF" w:rsidRPr="009C20A6" w:rsidRDefault="005236EF" w:rsidP="007A389B">
            <w:pPr>
              <w:pStyle w:val="03"/>
            </w:pPr>
            <w:r w:rsidRPr="009C20A6">
              <w:rPr>
                <w:rFonts w:hint="eastAsia"/>
              </w:rPr>
              <w:t xml:space="preserve">7.10 </w:t>
            </w:r>
          </w:p>
        </w:tc>
        <w:tc>
          <w:tcPr>
            <w:tcW w:w="823" w:type="dxa"/>
            <w:vAlign w:val="bottom"/>
          </w:tcPr>
          <w:p w14:paraId="11176344" w14:textId="77777777" w:rsidR="005236EF" w:rsidRPr="009C20A6" w:rsidRDefault="005236EF" w:rsidP="007A389B">
            <w:pPr>
              <w:pStyle w:val="03"/>
            </w:pPr>
            <w:r w:rsidRPr="009C20A6">
              <w:rPr>
                <w:rFonts w:hint="eastAsia"/>
              </w:rPr>
              <w:t xml:space="preserve">3.94 </w:t>
            </w:r>
          </w:p>
        </w:tc>
        <w:tc>
          <w:tcPr>
            <w:tcW w:w="803" w:type="dxa"/>
            <w:vAlign w:val="bottom"/>
          </w:tcPr>
          <w:p w14:paraId="4947D9FB" w14:textId="77777777" w:rsidR="005236EF" w:rsidRPr="009C20A6" w:rsidRDefault="005236EF" w:rsidP="007A389B">
            <w:pPr>
              <w:pStyle w:val="03"/>
            </w:pPr>
            <w:r w:rsidRPr="009C20A6">
              <w:rPr>
                <w:rFonts w:hint="eastAsia"/>
              </w:rPr>
              <w:t xml:space="preserve">3.75 </w:t>
            </w:r>
          </w:p>
        </w:tc>
        <w:tc>
          <w:tcPr>
            <w:tcW w:w="864" w:type="dxa"/>
            <w:vAlign w:val="bottom"/>
          </w:tcPr>
          <w:p w14:paraId="64824773" w14:textId="77777777" w:rsidR="005236EF" w:rsidRPr="009C20A6" w:rsidRDefault="005236EF" w:rsidP="007A389B">
            <w:pPr>
              <w:pStyle w:val="03"/>
            </w:pPr>
            <w:r w:rsidRPr="009C20A6">
              <w:rPr>
                <w:rFonts w:hint="eastAsia"/>
              </w:rPr>
              <w:t xml:space="preserve">1.37 </w:t>
            </w:r>
          </w:p>
        </w:tc>
        <w:tc>
          <w:tcPr>
            <w:tcW w:w="682" w:type="dxa"/>
            <w:vAlign w:val="bottom"/>
          </w:tcPr>
          <w:p w14:paraId="74FBFBBD" w14:textId="77777777" w:rsidR="005236EF" w:rsidRPr="009C20A6" w:rsidRDefault="005236EF" w:rsidP="007A389B">
            <w:pPr>
              <w:pStyle w:val="03"/>
            </w:pPr>
            <w:r w:rsidRPr="009C20A6">
              <w:rPr>
                <w:rFonts w:hint="eastAsia"/>
              </w:rPr>
              <w:t xml:space="preserve">2.75 </w:t>
            </w:r>
          </w:p>
        </w:tc>
        <w:tc>
          <w:tcPr>
            <w:tcW w:w="810" w:type="dxa"/>
            <w:vAlign w:val="bottom"/>
          </w:tcPr>
          <w:p w14:paraId="01F57042" w14:textId="77777777" w:rsidR="005236EF" w:rsidRPr="009C20A6" w:rsidRDefault="005236EF" w:rsidP="007A389B">
            <w:pPr>
              <w:pStyle w:val="03"/>
            </w:pPr>
            <w:r w:rsidRPr="009C20A6">
              <w:rPr>
                <w:rFonts w:hint="eastAsia"/>
              </w:rPr>
              <w:t xml:space="preserve">2.29 </w:t>
            </w:r>
          </w:p>
        </w:tc>
        <w:tc>
          <w:tcPr>
            <w:tcW w:w="682" w:type="dxa"/>
            <w:vAlign w:val="bottom"/>
          </w:tcPr>
          <w:p w14:paraId="3FE04B59" w14:textId="77777777" w:rsidR="005236EF" w:rsidRPr="009C20A6" w:rsidRDefault="005236EF" w:rsidP="007A389B">
            <w:pPr>
              <w:pStyle w:val="03"/>
            </w:pPr>
            <w:r w:rsidRPr="009C20A6">
              <w:rPr>
                <w:rFonts w:hint="eastAsia"/>
              </w:rPr>
              <w:t xml:space="preserve">0.14 </w:t>
            </w:r>
          </w:p>
        </w:tc>
      </w:tr>
      <w:tr w:rsidR="009C20A6" w:rsidRPr="009C20A6" w14:paraId="5D305A3B" w14:textId="77777777" w:rsidTr="005236EF">
        <w:trPr>
          <w:trHeight w:val="312"/>
          <w:jc w:val="center"/>
        </w:trPr>
        <w:tc>
          <w:tcPr>
            <w:tcW w:w="477" w:type="pct"/>
            <w:vAlign w:val="center"/>
          </w:tcPr>
          <w:p w14:paraId="0B86E446" w14:textId="77777777" w:rsidR="005236EF" w:rsidRPr="009C20A6" w:rsidRDefault="005236EF" w:rsidP="007A389B">
            <w:pPr>
              <w:pStyle w:val="03"/>
            </w:pPr>
            <w:r w:rsidRPr="009C20A6">
              <w:t>全年</w:t>
            </w:r>
          </w:p>
        </w:tc>
        <w:tc>
          <w:tcPr>
            <w:tcW w:w="681" w:type="dxa"/>
            <w:vAlign w:val="bottom"/>
          </w:tcPr>
          <w:p w14:paraId="50F003B5" w14:textId="77777777" w:rsidR="005236EF" w:rsidRPr="009C20A6" w:rsidRDefault="005236EF" w:rsidP="007A389B">
            <w:pPr>
              <w:pStyle w:val="03"/>
            </w:pPr>
            <w:r w:rsidRPr="009C20A6">
              <w:rPr>
                <w:rFonts w:hint="eastAsia"/>
              </w:rPr>
              <w:t xml:space="preserve">5.04 </w:t>
            </w:r>
          </w:p>
        </w:tc>
        <w:tc>
          <w:tcPr>
            <w:tcW w:w="727" w:type="dxa"/>
            <w:vAlign w:val="bottom"/>
          </w:tcPr>
          <w:p w14:paraId="22CB0C06" w14:textId="77777777" w:rsidR="005236EF" w:rsidRPr="009C20A6" w:rsidRDefault="005236EF" w:rsidP="007A389B">
            <w:pPr>
              <w:pStyle w:val="03"/>
            </w:pPr>
            <w:r w:rsidRPr="009C20A6">
              <w:rPr>
                <w:rFonts w:hint="eastAsia"/>
              </w:rPr>
              <w:t xml:space="preserve">7.42 </w:t>
            </w:r>
          </w:p>
        </w:tc>
        <w:tc>
          <w:tcPr>
            <w:tcW w:w="803" w:type="dxa"/>
            <w:vAlign w:val="bottom"/>
          </w:tcPr>
          <w:p w14:paraId="629910C7" w14:textId="77777777" w:rsidR="005236EF" w:rsidRPr="009C20A6" w:rsidRDefault="005236EF" w:rsidP="007A389B">
            <w:pPr>
              <w:pStyle w:val="03"/>
            </w:pPr>
            <w:r w:rsidRPr="009C20A6">
              <w:rPr>
                <w:rFonts w:hint="eastAsia"/>
              </w:rPr>
              <w:t xml:space="preserve">13.04 </w:t>
            </w:r>
          </w:p>
        </w:tc>
        <w:tc>
          <w:tcPr>
            <w:tcW w:w="803" w:type="dxa"/>
            <w:vAlign w:val="bottom"/>
          </w:tcPr>
          <w:p w14:paraId="252590E4" w14:textId="77777777" w:rsidR="005236EF" w:rsidRPr="009C20A6" w:rsidRDefault="005236EF" w:rsidP="007A389B">
            <w:pPr>
              <w:pStyle w:val="03"/>
            </w:pPr>
            <w:r w:rsidRPr="009C20A6">
              <w:rPr>
                <w:rFonts w:hint="eastAsia"/>
              </w:rPr>
              <w:t xml:space="preserve">12.36 </w:t>
            </w:r>
          </w:p>
        </w:tc>
        <w:tc>
          <w:tcPr>
            <w:tcW w:w="803" w:type="dxa"/>
            <w:vAlign w:val="bottom"/>
          </w:tcPr>
          <w:p w14:paraId="2D343234" w14:textId="77777777" w:rsidR="005236EF" w:rsidRPr="009C20A6" w:rsidRDefault="005236EF" w:rsidP="007A389B">
            <w:pPr>
              <w:pStyle w:val="03"/>
            </w:pPr>
            <w:r w:rsidRPr="009C20A6">
              <w:rPr>
                <w:rFonts w:hint="eastAsia"/>
              </w:rPr>
              <w:t xml:space="preserve">11.19 </w:t>
            </w:r>
          </w:p>
        </w:tc>
        <w:tc>
          <w:tcPr>
            <w:tcW w:w="681" w:type="dxa"/>
            <w:vAlign w:val="bottom"/>
          </w:tcPr>
          <w:p w14:paraId="4676B148" w14:textId="77777777" w:rsidR="005236EF" w:rsidRPr="009C20A6" w:rsidRDefault="005236EF" w:rsidP="007A389B">
            <w:pPr>
              <w:pStyle w:val="03"/>
            </w:pPr>
            <w:r w:rsidRPr="009C20A6">
              <w:rPr>
                <w:rFonts w:hint="eastAsia"/>
              </w:rPr>
              <w:t xml:space="preserve">3.72 </w:t>
            </w:r>
          </w:p>
        </w:tc>
        <w:tc>
          <w:tcPr>
            <w:tcW w:w="681" w:type="dxa"/>
            <w:vAlign w:val="bottom"/>
          </w:tcPr>
          <w:p w14:paraId="527C006E" w14:textId="77777777" w:rsidR="005236EF" w:rsidRPr="009C20A6" w:rsidRDefault="005236EF" w:rsidP="007A389B">
            <w:pPr>
              <w:pStyle w:val="03"/>
            </w:pPr>
            <w:r w:rsidRPr="009C20A6">
              <w:rPr>
                <w:rFonts w:hint="eastAsia"/>
              </w:rPr>
              <w:t xml:space="preserve">2.32 </w:t>
            </w:r>
          </w:p>
        </w:tc>
        <w:tc>
          <w:tcPr>
            <w:tcW w:w="681" w:type="dxa"/>
            <w:vAlign w:val="bottom"/>
          </w:tcPr>
          <w:p w14:paraId="7A295DAA" w14:textId="77777777" w:rsidR="005236EF" w:rsidRPr="009C20A6" w:rsidRDefault="005236EF" w:rsidP="007A389B">
            <w:pPr>
              <w:pStyle w:val="03"/>
            </w:pPr>
            <w:r w:rsidRPr="009C20A6">
              <w:rPr>
                <w:rFonts w:hint="eastAsia"/>
              </w:rPr>
              <w:t xml:space="preserve">3.11 </w:t>
            </w:r>
          </w:p>
        </w:tc>
        <w:tc>
          <w:tcPr>
            <w:tcW w:w="803" w:type="dxa"/>
            <w:vAlign w:val="bottom"/>
          </w:tcPr>
          <w:p w14:paraId="1FFB3D91" w14:textId="77777777" w:rsidR="005236EF" w:rsidRPr="009C20A6" w:rsidRDefault="005236EF" w:rsidP="007A389B">
            <w:pPr>
              <w:pStyle w:val="03"/>
            </w:pPr>
            <w:r w:rsidRPr="009C20A6">
              <w:rPr>
                <w:rFonts w:hint="eastAsia"/>
              </w:rPr>
              <w:t xml:space="preserve">12.93 </w:t>
            </w:r>
          </w:p>
        </w:tc>
        <w:tc>
          <w:tcPr>
            <w:tcW w:w="803" w:type="dxa"/>
            <w:vAlign w:val="bottom"/>
          </w:tcPr>
          <w:p w14:paraId="0475B26E" w14:textId="77777777" w:rsidR="005236EF" w:rsidRPr="009C20A6" w:rsidRDefault="005236EF" w:rsidP="007A389B">
            <w:pPr>
              <w:pStyle w:val="03"/>
            </w:pPr>
            <w:r w:rsidRPr="009C20A6">
              <w:rPr>
                <w:rFonts w:hint="eastAsia"/>
              </w:rPr>
              <w:t xml:space="preserve">7.98 </w:t>
            </w:r>
          </w:p>
        </w:tc>
        <w:tc>
          <w:tcPr>
            <w:tcW w:w="681" w:type="dxa"/>
            <w:vAlign w:val="bottom"/>
          </w:tcPr>
          <w:p w14:paraId="324AD5C4" w14:textId="77777777" w:rsidR="005236EF" w:rsidRPr="009C20A6" w:rsidRDefault="005236EF" w:rsidP="007A389B">
            <w:pPr>
              <w:pStyle w:val="03"/>
            </w:pPr>
            <w:r w:rsidRPr="009C20A6">
              <w:rPr>
                <w:rFonts w:hint="eastAsia"/>
              </w:rPr>
              <w:t xml:space="preserve">6.26 </w:t>
            </w:r>
          </w:p>
        </w:tc>
        <w:tc>
          <w:tcPr>
            <w:tcW w:w="823" w:type="dxa"/>
            <w:vAlign w:val="bottom"/>
          </w:tcPr>
          <w:p w14:paraId="7BF795B1" w14:textId="77777777" w:rsidR="005236EF" w:rsidRPr="009C20A6" w:rsidRDefault="005236EF" w:rsidP="007A389B">
            <w:pPr>
              <w:pStyle w:val="03"/>
            </w:pPr>
            <w:r w:rsidRPr="009C20A6">
              <w:rPr>
                <w:rFonts w:hint="eastAsia"/>
              </w:rPr>
              <w:t xml:space="preserve">3.59 </w:t>
            </w:r>
          </w:p>
        </w:tc>
        <w:tc>
          <w:tcPr>
            <w:tcW w:w="803" w:type="dxa"/>
            <w:vAlign w:val="bottom"/>
          </w:tcPr>
          <w:p w14:paraId="6436B12B" w14:textId="77777777" w:rsidR="005236EF" w:rsidRPr="009C20A6" w:rsidRDefault="005236EF" w:rsidP="007A389B">
            <w:pPr>
              <w:pStyle w:val="03"/>
            </w:pPr>
            <w:r w:rsidRPr="009C20A6">
              <w:rPr>
                <w:rFonts w:hint="eastAsia"/>
              </w:rPr>
              <w:t xml:space="preserve">4.25 </w:t>
            </w:r>
          </w:p>
        </w:tc>
        <w:tc>
          <w:tcPr>
            <w:tcW w:w="864" w:type="dxa"/>
            <w:vAlign w:val="bottom"/>
          </w:tcPr>
          <w:p w14:paraId="2137A0DB" w14:textId="77777777" w:rsidR="005236EF" w:rsidRPr="009C20A6" w:rsidRDefault="005236EF" w:rsidP="007A389B">
            <w:pPr>
              <w:pStyle w:val="03"/>
            </w:pPr>
            <w:r w:rsidRPr="009C20A6">
              <w:rPr>
                <w:rFonts w:hint="eastAsia"/>
              </w:rPr>
              <w:t xml:space="preserve">1.90 </w:t>
            </w:r>
          </w:p>
        </w:tc>
        <w:tc>
          <w:tcPr>
            <w:tcW w:w="682" w:type="dxa"/>
            <w:vAlign w:val="bottom"/>
          </w:tcPr>
          <w:p w14:paraId="6E22AA0D" w14:textId="77777777" w:rsidR="005236EF" w:rsidRPr="009C20A6" w:rsidRDefault="005236EF" w:rsidP="007A389B">
            <w:pPr>
              <w:pStyle w:val="03"/>
            </w:pPr>
            <w:r w:rsidRPr="009C20A6">
              <w:rPr>
                <w:rFonts w:hint="eastAsia"/>
              </w:rPr>
              <w:t xml:space="preserve">2.35 </w:t>
            </w:r>
          </w:p>
        </w:tc>
        <w:tc>
          <w:tcPr>
            <w:tcW w:w="810" w:type="dxa"/>
            <w:vAlign w:val="bottom"/>
          </w:tcPr>
          <w:p w14:paraId="42E2B347" w14:textId="77777777" w:rsidR="005236EF" w:rsidRPr="009C20A6" w:rsidRDefault="005236EF" w:rsidP="007A389B">
            <w:pPr>
              <w:pStyle w:val="03"/>
            </w:pPr>
            <w:r w:rsidRPr="009C20A6">
              <w:rPr>
                <w:rFonts w:hint="eastAsia"/>
              </w:rPr>
              <w:t xml:space="preserve">2.42 </w:t>
            </w:r>
          </w:p>
        </w:tc>
        <w:tc>
          <w:tcPr>
            <w:tcW w:w="682" w:type="dxa"/>
            <w:vAlign w:val="bottom"/>
          </w:tcPr>
          <w:p w14:paraId="0E047CB1" w14:textId="77777777" w:rsidR="005236EF" w:rsidRPr="009C20A6" w:rsidRDefault="005236EF" w:rsidP="007A389B">
            <w:pPr>
              <w:pStyle w:val="03"/>
            </w:pPr>
            <w:r w:rsidRPr="009C20A6">
              <w:rPr>
                <w:rFonts w:hint="eastAsia"/>
              </w:rPr>
              <w:t xml:space="preserve">0.11 </w:t>
            </w:r>
          </w:p>
        </w:tc>
      </w:tr>
    </w:tbl>
    <w:p w14:paraId="230271A9" w14:textId="77777777" w:rsidR="005236EF" w:rsidRPr="009C20A6" w:rsidRDefault="005236EF" w:rsidP="005236EF">
      <w:pPr>
        <w:adjustRightInd/>
        <w:snapToGrid/>
        <w:spacing w:line="450" w:lineRule="exact"/>
        <w:ind w:firstLineChars="0" w:firstLine="0"/>
        <w:rPr>
          <w:sz w:val="26"/>
          <w:szCs w:val="26"/>
        </w:rPr>
        <w:sectPr w:rsidR="005236EF" w:rsidRPr="009C20A6">
          <w:pgSz w:w="16838" w:h="11906" w:orient="landscape"/>
          <w:pgMar w:top="1800" w:right="1440" w:bottom="1800" w:left="1440" w:header="1020" w:footer="1020" w:gutter="0"/>
          <w:cols w:space="720"/>
          <w:docGrid w:type="lines" w:linePitch="312"/>
        </w:sectPr>
      </w:pPr>
    </w:p>
    <w:p w14:paraId="2FCF2D46" w14:textId="77777777" w:rsidR="005236EF" w:rsidRPr="009C20A6" w:rsidRDefault="005236EF" w:rsidP="005236EF">
      <w:pPr>
        <w:topLinePunct/>
        <w:adjustRightInd/>
        <w:snapToGrid/>
        <w:spacing w:line="240" w:lineRule="exact"/>
        <w:ind w:firstLineChars="0" w:firstLine="0"/>
        <w:rPr>
          <w:rFonts w:ascii="宋体" w:hAnsi="宋体"/>
          <w:sz w:val="21"/>
          <w:szCs w:val="21"/>
        </w:rPr>
      </w:pPr>
    </w:p>
    <w:p w14:paraId="3F29E409" w14:textId="77777777" w:rsidR="007A389B" w:rsidRPr="009C20A6" w:rsidRDefault="005236EF" w:rsidP="007A389B">
      <w:pPr>
        <w:pStyle w:val="05"/>
        <w:rPr>
          <w:sz w:val="26"/>
        </w:rPr>
      </w:pPr>
      <w:r w:rsidRPr="009C20A6">
        <w:rPr>
          <w:rFonts w:hint="eastAsia"/>
          <w:noProof/>
        </w:rPr>
        <w:drawing>
          <wp:inline distT="0" distB="0" distL="0" distR="0" wp14:anchorId="3E41C2F9" wp14:editId="469437B5">
            <wp:extent cx="5271770" cy="6976745"/>
            <wp:effectExtent l="0" t="0" r="5080" b="0"/>
            <wp:docPr id="46" name="图片 89" descr="174935944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9" descr="1749359441431"/>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a:xfrm>
                      <a:off x="0" y="0"/>
                      <a:ext cx="5271770" cy="6976745"/>
                    </a:xfrm>
                    <a:prstGeom prst="rect">
                      <a:avLst/>
                    </a:prstGeom>
                    <a:noFill/>
                    <a:ln>
                      <a:noFill/>
                    </a:ln>
                  </pic:spPr>
                </pic:pic>
              </a:graphicData>
            </a:graphic>
          </wp:inline>
        </w:drawing>
      </w:r>
    </w:p>
    <w:p w14:paraId="3A0897D8" w14:textId="7B06383C" w:rsidR="005236EF" w:rsidRPr="009C20A6" w:rsidRDefault="000B5403" w:rsidP="007A389B">
      <w:pPr>
        <w:pStyle w:val="06"/>
        <w:spacing w:after="156"/>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2</w:t>
      </w:r>
      <w:r w:rsidRPr="009C20A6">
        <w:fldChar w:fldCharType="end"/>
      </w:r>
      <w:r w:rsidRPr="009C20A6">
        <w:t xml:space="preserve">  </w:t>
      </w:r>
      <w:r w:rsidR="005236EF" w:rsidRPr="009C20A6">
        <w:t>各季节及全年风速玫瑰图（202</w:t>
      </w:r>
      <w:r w:rsidR="005236EF" w:rsidRPr="009C20A6">
        <w:rPr>
          <w:rFonts w:hint="eastAsia"/>
        </w:rPr>
        <w:t>4</w:t>
      </w:r>
      <w:r w:rsidR="005236EF" w:rsidRPr="009C20A6">
        <w:t>年）</w:t>
      </w:r>
    </w:p>
    <w:p w14:paraId="76B602E5" w14:textId="77777777" w:rsidR="005236EF" w:rsidRPr="009C20A6" w:rsidRDefault="005236EF" w:rsidP="005236EF">
      <w:pPr>
        <w:adjustRightInd/>
        <w:snapToGrid/>
        <w:spacing w:line="450" w:lineRule="exact"/>
        <w:ind w:firstLine="520"/>
        <w:rPr>
          <w:sz w:val="26"/>
          <w:szCs w:val="26"/>
        </w:rPr>
        <w:sectPr w:rsidR="005236EF" w:rsidRPr="009C20A6">
          <w:pgSz w:w="11906" w:h="16838"/>
          <w:pgMar w:top="1440" w:right="1800" w:bottom="1440" w:left="1800" w:header="1020" w:footer="1020" w:gutter="0"/>
          <w:cols w:space="720"/>
          <w:docGrid w:type="lines" w:linePitch="312"/>
        </w:sectPr>
      </w:pPr>
    </w:p>
    <w:p w14:paraId="3F9A0BB2" w14:textId="77777777" w:rsidR="005236EF" w:rsidRPr="009C20A6" w:rsidRDefault="005236EF" w:rsidP="007A389B">
      <w:pPr>
        <w:ind w:firstLine="480"/>
      </w:pPr>
      <w:r w:rsidRPr="009C20A6">
        <w:fldChar w:fldCharType="begin"/>
      </w:r>
      <w:r w:rsidRPr="009C20A6">
        <w:instrText xml:space="preserve"> = 2 \* GB3 \* MERGEFORMAT </w:instrText>
      </w:r>
      <w:r w:rsidRPr="009C20A6">
        <w:fldChar w:fldCharType="separate"/>
      </w:r>
      <w:r w:rsidR="00CB539A" w:rsidRPr="009C20A6">
        <w:rPr>
          <w:rFonts w:ascii="宋体" w:hAnsi="宋体" w:hint="eastAsia"/>
          <w:noProof/>
          <w:sz w:val="21"/>
        </w:rPr>
        <w:t>②</w:t>
      </w:r>
      <w:r w:rsidRPr="009C20A6">
        <w:fldChar w:fldCharType="end"/>
      </w:r>
      <w:r w:rsidRPr="009C20A6">
        <w:t>风速</w:t>
      </w:r>
    </w:p>
    <w:p w14:paraId="13BF72ED" w14:textId="526B9993" w:rsidR="005236EF" w:rsidRPr="009C20A6" w:rsidRDefault="000B5403" w:rsidP="007A389B">
      <w:pPr>
        <w:ind w:firstLine="480"/>
      </w:pPr>
      <w:r w:rsidRPr="009C20A6">
        <w:t>该区域</w:t>
      </w:r>
      <w:r w:rsidRPr="009C20A6">
        <w:t>202</w:t>
      </w:r>
      <w:r w:rsidRPr="009C20A6">
        <w:rPr>
          <w:rFonts w:hint="eastAsia"/>
        </w:rPr>
        <w:t>4</w:t>
      </w:r>
      <w:r w:rsidRPr="009C20A6">
        <w:t>年平均风速为</w:t>
      </w:r>
      <w:r w:rsidRPr="009C20A6">
        <w:t>1</w:t>
      </w:r>
      <w:r w:rsidRPr="009C20A6">
        <w:rPr>
          <w:rFonts w:hint="eastAsia"/>
        </w:rPr>
        <w:t>.50</w:t>
      </w:r>
      <w:r w:rsidRPr="009C20A6">
        <w:t>m/s</w:t>
      </w:r>
      <w:r w:rsidRPr="009C20A6">
        <w:t>，最大风速为</w:t>
      </w:r>
      <w:r w:rsidRPr="009C20A6">
        <w:t>1.</w:t>
      </w:r>
      <w:r w:rsidRPr="009C20A6">
        <w:rPr>
          <w:rFonts w:hint="eastAsia"/>
        </w:rPr>
        <w:t>80</w:t>
      </w:r>
      <w:r w:rsidRPr="009C20A6">
        <w:t>m/s</w:t>
      </w:r>
      <w:r w:rsidRPr="009C20A6">
        <w:rPr>
          <w:rFonts w:hint="eastAsia"/>
        </w:rPr>
        <w:t>，</w:t>
      </w:r>
      <w:r w:rsidRPr="009C20A6">
        <w:t>详见</w:t>
      </w:r>
      <w:r w:rsidRPr="009C20A6">
        <w:rPr>
          <w:rFonts w:hint="eastAsia"/>
        </w:rPr>
        <w:t>下表</w:t>
      </w:r>
      <w:r w:rsidRPr="009C20A6">
        <w:t>及图</w:t>
      </w:r>
      <w:r w:rsidR="005236EF" w:rsidRPr="009C20A6">
        <w:t>。</w:t>
      </w:r>
    </w:p>
    <w:p w14:paraId="08CD0747" w14:textId="52112E03" w:rsidR="005236EF" w:rsidRPr="009C20A6" w:rsidRDefault="000B5403" w:rsidP="007A389B">
      <w:pPr>
        <w:pStyle w:val="020"/>
        <w:spacing w:before="120"/>
      </w:pPr>
      <w:r w:rsidRPr="009C20A6">
        <w:t>表</w:t>
      </w:r>
      <w:r w:rsidRPr="009C20A6">
        <w:fldChar w:fldCharType="begin"/>
      </w:r>
      <w:r w:rsidRPr="009C20A6">
        <w:instrText xml:space="preserve"> STYLEREF 2 \s </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10</w:t>
      </w:r>
      <w:r w:rsidRPr="009C20A6">
        <w:fldChar w:fldCharType="end"/>
      </w:r>
      <w:r w:rsidRPr="009C20A6">
        <w:t xml:space="preserve">  </w:t>
      </w:r>
      <w:r w:rsidR="005236EF" w:rsidRPr="009C20A6">
        <w:t>年平均风速的月变化（m/s）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65"/>
        <w:gridCol w:w="606"/>
        <w:gridCol w:w="606"/>
        <w:gridCol w:w="606"/>
        <w:gridCol w:w="606"/>
        <w:gridCol w:w="606"/>
        <w:gridCol w:w="606"/>
        <w:gridCol w:w="606"/>
        <w:gridCol w:w="606"/>
        <w:gridCol w:w="606"/>
        <w:gridCol w:w="713"/>
        <w:gridCol w:w="705"/>
        <w:gridCol w:w="716"/>
      </w:tblGrid>
      <w:tr w:rsidR="009C20A6" w:rsidRPr="009C20A6" w14:paraId="54EC90A5" w14:textId="77777777" w:rsidTr="005236EF">
        <w:trPr>
          <w:trHeight w:val="283"/>
          <w:jc w:val="center"/>
        </w:trPr>
        <w:tc>
          <w:tcPr>
            <w:tcW w:w="1065" w:type="dxa"/>
            <w:vAlign w:val="center"/>
          </w:tcPr>
          <w:p w14:paraId="3C9CECD6" w14:textId="77777777" w:rsidR="005236EF" w:rsidRPr="009C20A6" w:rsidRDefault="005236EF" w:rsidP="007A389B">
            <w:pPr>
              <w:pStyle w:val="03"/>
            </w:pPr>
            <w:r w:rsidRPr="009C20A6">
              <w:t>月份</w:t>
            </w:r>
          </w:p>
        </w:tc>
        <w:tc>
          <w:tcPr>
            <w:tcW w:w="606" w:type="dxa"/>
            <w:vAlign w:val="center"/>
          </w:tcPr>
          <w:p w14:paraId="6B369080" w14:textId="77777777" w:rsidR="005236EF" w:rsidRPr="009C20A6" w:rsidRDefault="005236EF" w:rsidP="007A389B">
            <w:pPr>
              <w:pStyle w:val="03"/>
            </w:pPr>
            <w:r w:rsidRPr="009C20A6">
              <w:t>1</w:t>
            </w:r>
            <w:r w:rsidRPr="009C20A6">
              <w:t>月</w:t>
            </w:r>
          </w:p>
        </w:tc>
        <w:tc>
          <w:tcPr>
            <w:tcW w:w="606" w:type="dxa"/>
            <w:vAlign w:val="center"/>
          </w:tcPr>
          <w:p w14:paraId="275278A3" w14:textId="77777777" w:rsidR="005236EF" w:rsidRPr="009C20A6" w:rsidRDefault="005236EF" w:rsidP="007A389B">
            <w:pPr>
              <w:pStyle w:val="03"/>
            </w:pPr>
            <w:r w:rsidRPr="009C20A6">
              <w:t>2</w:t>
            </w:r>
            <w:r w:rsidRPr="009C20A6">
              <w:t>月</w:t>
            </w:r>
          </w:p>
        </w:tc>
        <w:tc>
          <w:tcPr>
            <w:tcW w:w="606" w:type="dxa"/>
            <w:vAlign w:val="center"/>
          </w:tcPr>
          <w:p w14:paraId="21EABBB1" w14:textId="77777777" w:rsidR="005236EF" w:rsidRPr="009C20A6" w:rsidRDefault="005236EF" w:rsidP="007A389B">
            <w:pPr>
              <w:pStyle w:val="03"/>
            </w:pPr>
            <w:r w:rsidRPr="009C20A6">
              <w:t>3</w:t>
            </w:r>
            <w:r w:rsidRPr="009C20A6">
              <w:t>月</w:t>
            </w:r>
          </w:p>
        </w:tc>
        <w:tc>
          <w:tcPr>
            <w:tcW w:w="606" w:type="dxa"/>
            <w:vAlign w:val="center"/>
          </w:tcPr>
          <w:p w14:paraId="452F2ACD" w14:textId="77777777" w:rsidR="005236EF" w:rsidRPr="009C20A6" w:rsidRDefault="005236EF" w:rsidP="007A389B">
            <w:pPr>
              <w:pStyle w:val="03"/>
            </w:pPr>
            <w:r w:rsidRPr="009C20A6">
              <w:t>4</w:t>
            </w:r>
            <w:r w:rsidRPr="009C20A6">
              <w:t>月</w:t>
            </w:r>
          </w:p>
        </w:tc>
        <w:tc>
          <w:tcPr>
            <w:tcW w:w="606" w:type="dxa"/>
            <w:vAlign w:val="center"/>
          </w:tcPr>
          <w:p w14:paraId="3D89C879" w14:textId="77777777" w:rsidR="005236EF" w:rsidRPr="009C20A6" w:rsidRDefault="005236EF" w:rsidP="007A389B">
            <w:pPr>
              <w:pStyle w:val="03"/>
            </w:pPr>
            <w:r w:rsidRPr="009C20A6">
              <w:t>5</w:t>
            </w:r>
            <w:r w:rsidRPr="009C20A6">
              <w:t>月</w:t>
            </w:r>
          </w:p>
        </w:tc>
        <w:tc>
          <w:tcPr>
            <w:tcW w:w="606" w:type="dxa"/>
            <w:vAlign w:val="center"/>
          </w:tcPr>
          <w:p w14:paraId="69DCA72A" w14:textId="77777777" w:rsidR="005236EF" w:rsidRPr="009C20A6" w:rsidRDefault="005236EF" w:rsidP="007A389B">
            <w:pPr>
              <w:pStyle w:val="03"/>
            </w:pPr>
            <w:r w:rsidRPr="009C20A6">
              <w:t>6</w:t>
            </w:r>
            <w:r w:rsidRPr="009C20A6">
              <w:t>月</w:t>
            </w:r>
          </w:p>
        </w:tc>
        <w:tc>
          <w:tcPr>
            <w:tcW w:w="606" w:type="dxa"/>
            <w:vAlign w:val="center"/>
          </w:tcPr>
          <w:p w14:paraId="5105F4F6" w14:textId="77777777" w:rsidR="005236EF" w:rsidRPr="009C20A6" w:rsidRDefault="005236EF" w:rsidP="007A389B">
            <w:pPr>
              <w:pStyle w:val="03"/>
            </w:pPr>
            <w:r w:rsidRPr="009C20A6">
              <w:t>7</w:t>
            </w:r>
            <w:r w:rsidRPr="009C20A6">
              <w:t>月</w:t>
            </w:r>
          </w:p>
        </w:tc>
        <w:tc>
          <w:tcPr>
            <w:tcW w:w="606" w:type="dxa"/>
            <w:vAlign w:val="center"/>
          </w:tcPr>
          <w:p w14:paraId="6C936120" w14:textId="77777777" w:rsidR="005236EF" w:rsidRPr="009C20A6" w:rsidRDefault="005236EF" w:rsidP="007A389B">
            <w:pPr>
              <w:pStyle w:val="03"/>
            </w:pPr>
            <w:r w:rsidRPr="009C20A6">
              <w:t>8</w:t>
            </w:r>
            <w:r w:rsidRPr="009C20A6">
              <w:t>月</w:t>
            </w:r>
          </w:p>
        </w:tc>
        <w:tc>
          <w:tcPr>
            <w:tcW w:w="606" w:type="dxa"/>
            <w:vAlign w:val="center"/>
          </w:tcPr>
          <w:p w14:paraId="6D01E7B5" w14:textId="77777777" w:rsidR="005236EF" w:rsidRPr="009C20A6" w:rsidRDefault="005236EF" w:rsidP="007A389B">
            <w:pPr>
              <w:pStyle w:val="03"/>
            </w:pPr>
            <w:r w:rsidRPr="009C20A6">
              <w:t>9</w:t>
            </w:r>
            <w:r w:rsidRPr="009C20A6">
              <w:t>月</w:t>
            </w:r>
          </w:p>
        </w:tc>
        <w:tc>
          <w:tcPr>
            <w:tcW w:w="713" w:type="dxa"/>
            <w:vAlign w:val="center"/>
          </w:tcPr>
          <w:p w14:paraId="7D22F7EC" w14:textId="77777777" w:rsidR="005236EF" w:rsidRPr="009C20A6" w:rsidRDefault="005236EF" w:rsidP="007A389B">
            <w:pPr>
              <w:pStyle w:val="03"/>
            </w:pPr>
            <w:r w:rsidRPr="009C20A6">
              <w:t>10</w:t>
            </w:r>
            <w:r w:rsidRPr="009C20A6">
              <w:t>月</w:t>
            </w:r>
          </w:p>
        </w:tc>
        <w:tc>
          <w:tcPr>
            <w:tcW w:w="705" w:type="dxa"/>
            <w:vAlign w:val="center"/>
          </w:tcPr>
          <w:p w14:paraId="418E0B9A" w14:textId="77777777" w:rsidR="005236EF" w:rsidRPr="009C20A6" w:rsidRDefault="005236EF" w:rsidP="007A389B">
            <w:pPr>
              <w:pStyle w:val="03"/>
            </w:pPr>
            <w:r w:rsidRPr="009C20A6">
              <w:t>11</w:t>
            </w:r>
            <w:r w:rsidRPr="009C20A6">
              <w:t>月</w:t>
            </w:r>
          </w:p>
        </w:tc>
        <w:tc>
          <w:tcPr>
            <w:tcW w:w="716" w:type="dxa"/>
            <w:vAlign w:val="center"/>
          </w:tcPr>
          <w:p w14:paraId="015FD7F5" w14:textId="77777777" w:rsidR="005236EF" w:rsidRPr="009C20A6" w:rsidRDefault="005236EF" w:rsidP="007A389B">
            <w:pPr>
              <w:pStyle w:val="03"/>
            </w:pPr>
            <w:r w:rsidRPr="009C20A6">
              <w:t>12</w:t>
            </w:r>
            <w:r w:rsidRPr="009C20A6">
              <w:t>月</w:t>
            </w:r>
          </w:p>
        </w:tc>
      </w:tr>
      <w:tr w:rsidR="005236EF" w:rsidRPr="009C20A6" w14:paraId="0D3AF1D9" w14:textId="77777777" w:rsidTr="005236EF">
        <w:trPr>
          <w:trHeight w:val="283"/>
          <w:jc w:val="center"/>
        </w:trPr>
        <w:tc>
          <w:tcPr>
            <w:tcW w:w="1065" w:type="dxa"/>
            <w:vAlign w:val="center"/>
          </w:tcPr>
          <w:p w14:paraId="1275DE17" w14:textId="77777777" w:rsidR="005236EF" w:rsidRPr="009C20A6" w:rsidRDefault="005236EF" w:rsidP="007A389B">
            <w:pPr>
              <w:pStyle w:val="03"/>
            </w:pPr>
            <w:r w:rsidRPr="009C20A6">
              <w:t>风速</w:t>
            </w:r>
          </w:p>
          <w:p w14:paraId="4ED5D69F" w14:textId="77777777" w:rsidR="005236EF" w:rsidRPr="009C20A6" w:rsidRDefault="005236EF" w:rsidP="007A389B">
            <w:pPr>
              <w:pStyle w:val="03"/>
            </w:pPr>
            <w:r w:rsidRPr="009C20A6">
              <w:t>(m/s)</w:t>
            </w:r>
          </w:p>
        </w:tc>
        <w:tc>
          <w:tcPr>
            <w:tcW w:w="606" w:type="dxa"/>
            <w:vAlign w:val="center"/>
          </w:tcPr>
          <w:p w14:paraId="7C97696D" w14:textId="77777777" w:rsidR="005236EF" w:rsidRPr="009C20A6" w:rsidRDefault="005236EF" w:rsidP="007A389B">
            <w:pPr>
              <w:pStyle w:val="03"/>
            </w:pPr>
            <w:r w:rsidRPr="009C20A6">
              <w:rPr>
                <w:rFonts w:hint="eastAsia"/>
              </w:rPr>
              <w:t>1.26</w:t>
            </w:r>
          </w:p>
        </w:tc>
        <w:tc>
          <w:tcPr>
            <w:tcW w:w="606" w:type="dxa"/>
            <w:vAlign w:val="center"/>
          </w:tcPr>
          <w:p w14:paraId="57B4685E" w14:textId="77777777" w:rsidR="005236EF" w:rsidRPr="009C20A6" w:rsidRDefault="005236EF" w:rsidP="007A389B">
            <w:pPr>
              <w:pStyle w:val="03"/>
            </w:pPr>
            <w:r w:rsidRPr="009C20A6">
              <w:rPr>
                <w:rFonts w:hint="eastAsia"/>
              </w:rPr>
              <w:t>1.41</w:t>
            </w:r>
          </w:p>
        </w:tc>
        <w:tc>
          <w:tcPr>
            <w:tcW w:w="606" w:type="dxa"/>
            <w:vAlign w:val="center"/>
          </w:tcPr>
          <w:p w14:paraId="3F14BC09" w14:textId="77777777" w:rsidR="005236EF" w:rsidRPr="009C20A6" w:rsidRDefault="005236EF" w:rsidP="007A389B">
            <w:pPr>
              <w:pStyle w:val="03"/>
            </w:pPr>
            <w:r w:rsidRPr="009C20A6">
              <w:rPr>
                <w:rFonts w:hint="eastAsia"/>
              </w:rPr>
              <w:t>1.53</w:t>
            </w:r>
          </w:p>
        </w:tc>
        <w:tc>
          <w:tcPr>
            <w:tcW w:w="606" w:type="dxa"/>
            <w:vAlign w:val="center"/>
          </w:tcPr>
          <w:p w14:paraId="197E6F9A" w14:textId="77777777" w:rsidR="005236EF" w:rsidRPr="009C20A6" w:rsidRDefault="005236EF" w:rsidP="007A389B">
            <w:pPr>
              <w:pStyle w:val="03"/>
            </w:pPr>
            <w:r w:rsidRPr="009C20A6">
              <w:rPr>
                <w:rFonts w:hint="eastAsia"/>
              </w:rPr>
              <w:t>1.60</w:t>
            </w:r>
          </w:p>
        </w:tc>
        <w:tc>
          <w:tcPr>
            <w:tcW w:w="606" w:type="dxa"/>
            <w:vAlign w:val="center"/>
          </w:tcPr>
          <w:p w14:paraId="228C219E" w14:textId="77777777" w:rsidR="005236EF" w:rsidRPr="009C20A6" w:rsidRDefault="005236EF" w:rsidP="007A389B">
            <w:pPr>
              <w:pStyle w:val="03"/>
            </w:pPr>
            <w:r w:rsidRPr="009C20A6">
              <w:rPr>
                <w:rFonts w:hint="eastAsia"/>
              </w:rPr>
              <w:t>1.50</w:t>
            </w:r>
          </w:p>
        </w:tc>
        <w:tc>
          <w:tcPr>
            <w:tcW w:w="606" w:type="dxa"/>
            <w:vAlign w:val="center"/>
          </w:tcPr>
          <w:p w14:paraId="74F2667D" w14:textId="77777777" w:rsidR="005236EF" w:rsidRPr="009C20A6" w:rsidRDefault="005236EF" w:rsidP="007A389B">
            <w:pPr>
              <w:pStyle w:val="03"/>
            </w:pPr>
            <w:r w:rsidRPr="009C20A6">
              <w:rPr>
                <w:rFonts w:hint="eastAsia"/>
              </w:rPr>
              <w:t>1.33</w:t>
            </w:r>
          </w:p>
        </w:tc>
        <w:tc>
          <w:tcPr>
            <w:tcW w:w="606" w:type="dxa"/>
            <w:vAlign w:val="center"/>
          </w:tcPr>
          <w:p w14:paraId="1252BD2D" w14:textId="77777777" w:rsidR="005236EF" w:rsidRPr="009C20A6" w:rsidRDefault="005236EF" w:rsidP="007A389B">
            <w:pPr>
              <w:pStyle w:val="03"/>
            </w:pPr>
            <w:r w:rsidRPr="009C20A6">
              <w:rPr>
                <w:rFonts w:hint="eastAsia"/>
              </w:rPr>
              <w:t>1.80</w:t>
            </w:r>
          </w:p>
        </w:tc>
        <w:tc>
          <w:tcPr>
            <w:tcW w:w="606" w:type="dxa"/>
            <w:vAlign w:val="center"/>
          </w:tcPr>
          <w:p w14:paraId="0B303341" w14:textId="77777777" w:rsidR="005236EF" w:rsidRPr="009C20A6" w:rsidRDefault="005236EF" w:rsidP="007A389B">
            <w:pPr>
              <w:pStyle w:val="03"/>
            </w:pPr>
            <w:r w:rsidRPr="009C20A6">
              <w:rPr>
                <w:rFonts w:hint="eastAsia"/>
              </w:rPr>
              <w:t>1.69</w:t>
            </w:r>
          </w:p>
        </w:tc>
        <w:tc>
          <w:tcPr>
            <w:tcW w:w="606" w:type="dxa"/>
            <w:vAlign w:val="center"/>
          </w:tcPr>
          <w:p w14:paraId="532AF82A" w14:textId="77777777" w:rsidR="005236EF" w:rsidRPr="009C20A6" w:rsidRDefault="005236EF" w:rsidP="007A389B">
            <w:pPr>
              <w:pStyle w:val="03"/>
            </w:pPr>
            <w:r w:rsidRPr="009C20A6">
              <w:rPr>
                <w:rFonts w:hint="eastAsia"/>
              </w:rPr>
              <w:t>1.70</w:t>
            </w:r>
          </w:p>
        </w:tc>
        <w:tc>
          <w:tcPr>
            <w:tcW w:w="713" w:type="dxa"/>
            <w:vAlign w:val="center"/>
          </w:tcPr>
          <w:p w14:paraId="327F3BE6" w14:textId="77777777" w:rsidR="005236EF" w:rsidRPr="009C20A6" w:rsidRDefault="005236EF" w:rsidP="007A389B">
            <w:pPr>
              <w:pStyle w:val="03"/>
            </w:pPr>
            <w:r w:rsidRPr="009C20A6">
              <w:rPr>
                <w:rFonts w:hint="eastAsia"/>
              </w:rPr>
              <w:t>1.41</w:t>
            </w:r>
          </w:p>
        </w:tc>
        <w:tc>
          <w:tcPr>
            <w:tcW w:w="705" w:type="dxa"/>
            <w:vAlign w:val="center"/>
          </w:tcPr>
          <w:p w14:paraId="5629BBD2" w14:textId="77777777" w:rsidR="005236EF" w:rsidRPr="009C20A6" w:rsidRDefault="005236EF" w:rsidP="007A389B">
            <w:pPr>
              <w:pStyle w:val="03"/>
            </w:pPr>
            <w:r w:rsidRPr="009C20A6">
              <w:rPr>
                <w:rFonts w:hint="eastAsia"/>
              </w:rPr>
              <w:t>1.35</w:t>
            </w:r>
          </w:p>
        </w:tc>
        <w:tc>
          <w:tcPr>
            <w:tcW w:w="716" w:type="dxa"/>
            <w:vAlign w:val="center"/>
          </w:tcPr>
          <w:p w14:paraId="1A175C41" w14:textId="77777777" w:rsidR="005236EF" w:rsidRPr="009C20A6" w:rsidRDefault="005236EF" w:rsidP="007A389B">
            <w:pPr>
              <w:pStyle w:val="03"/>
            </w:pPr>
            <w:r w:rsidRPr="009C20A6">
              <w:rPr>
                <w:rFonts w:hint="eastAsia"/>
              </w:rPr>
              <w:t>1.36</w:t>
            </w:r>
          </w:p>
        </w:tc>
      </w:tr>
    </w:tbl>
    <w:p w14:paraId="5FB58907" w14:textId="77777777" w:rsidR="007A389B" w:rsidRPr="009C20A6" w:rsidRDefault="007A389B" w:rsidP="007A389B">
      <w:pPr>
        <w:ind w:firstLine="480"/>
        <w:rPr>
          <w:noProof/>
        </w:rPr>
      </w:pPr>
    </w:p>
    <w:p w14:paraId="43DC1ED8" w14:textId="77777777" w:rsidR="000B5403" w:rsidRPr="009C20A6" w:rsidRDefault="005236EF" w:rsidP="000B5403">
      <w:pPr>
        <w:pStyle w:val="05"/>
      </w:pPr>
      <w:r w:rsidRPr="009C20A6">
        <w:rPr>
          <w:noProof/>
        </w:rPr>
        <w:drawing>
          <wp:inline distT="0" distB="0" distL="0" distR="0" wp14:anchorId="29F86662" wp14:editId="7DDB4366">
            <wp:extent cx="5272405" cy="2271395"/>
            <wp:effectExtent l="0" t="0" r="4445" b="0"/>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5272405" cy="2271395"/>
                    </a:xfrm>
                    <a:prstGeom prst="rect">
                      <a:avLst/>
                    </a:prstGeom>
                    <a:noFill/>
                    <a:ln>
                      <a:noFill/>
                    </a:ln>
                  </pic:spPr>
                </pic:pic>
              </a:graphicData>
            </a:graphic>
          </wp:inline>
        </w:drawing>
      </w:r>
    </w:p>
    <w:p w14:paraId="295CC935" w14:textId="6E981AEF" w:rsidR="005236EF" w:rsidRPr="009C20A6" w:rsidRDefault="000B5403" w:rsidP="007A389B">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3</w:t>
      </w:r>
      <w:r w:rsidRPr="009C20A6">
        <w:fldChar w:fldCharType="end"/>
      </w:r>
      <w:r w:rsidRPr="009C20A6">
        <w:t xml:space="preserve">  </w:t>
      </w:r>
      <w:r w:rsidR="005236EF" w:rsidRPr="009C20A6">
        <w:t>年平均风速的月变化图</w:t>
      </w:r>
    </w:p>
    <w:p w14:paraId="74954D36" w14:textId="16B68044" w:rsidR="005236EF" w:rsidRPr="009C20A6" w:rsidRDefault="000B5403" w:rsidP="007A389B">
      <w:pPr>
        <w:pStyle w:val="020"/>
        <w:spacing w:before="120"/>
      </w:pPr>
      <w:r w:rsidRPr="009C20A6">
        <w:t>表</w:t>
      </w:r>
      <w:r w:rsidRPr="009C20A6">
        <w:fldChar w:fldCharType="begin"/>
      </w:r>
      <w:r w:rsidRPr="009C20A6">
        <w:instrText xml:space="preserve"> STYLEREF 2 \s </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11</w:t>
      </w:r>
      <w:r w:rsidRPr="009C20A6">
        <w:fldChar w:fldCharType="end"/>
      </w:r>
      <w:r w:rsidRPr="009C20A6">
        <w:t xml:space="preserve">  </w:t>
      </w:r>
      <w:r w:rsidR="005236EF" w:rsidRPr="009C20A6">
        <w:t>季小时平均风速的日变化（m/s）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37"/>
        <w:gridCol w:w="621"/>
        <w:gridCol w:w="622"/>
        <w:gridCol w:w="622"/>
        <w:gridCol w:w="621"/>
        <w:gridCol w:w="620"/>
        <w:gridCol w:w="620"/>
        <w:gridCol w:w="620"/>
        <w:gridCol w:w="620"/>
        <w:gridCol w:w="619"/>
        <w:gridCol w:w="619"/>
        <w:gridCol w:w="619"/>
        <w:gridCol w:w="619"/>
      </w:tblGrid>
      <w:tr w:rsidR="009C20A6" w:rsidRPr="009C20A6" w14:paraId="60C9734E" w14:textId="77777777" w:rsidTr="005236EF">
        <w:trPr>
          <w:cantSplit/>
          <w:trHeight w:val="340"/>
          <w:jc w:val="center"/>
        </w:trPr>
        <w:tc>
          <w:tcPr>
            <w:tcW w:w="1137" w:type="dxa"/>
            <w:tcBorders>
              <w:tl2br w:val="single" w:sz="6" w:space="0" w:color="auto"/>
            </w:tcBorders>
            <w:vAlign w:val="center"/>
          </w:tcPr>
          <w:p w14:paraId="1EC018B0" w14:textId="77777777" w:rsidR="005236EF" w:rsidRPr="009C20A6" w:rsidRDefault="005236EF" w:rsidP="007A389B">
            <w:pPr>
              <w:pStyle w:val="03"/>
              <w:jc w:val="right"/>
            </w:pPr>
            <w:r w:rsidRPr="009C20A6">
              <w:t xml:space="preserve">   </w:t>
            </w:r>
            <w:r w:rsidRPr="009C20A6">
              <w:t>小时</w:t>
            </w:r>
            <w:r w:rsidRPr="009C20A6">
              <w:t>(h)</w:t>
            </w:r>
          </w:p>
          <w:p w14:paraId="4A7FEC62" w14:textId="77777777" w:rsidR="005236EF" w:rsidRPr="009C20A6" w:rsidRDefault="005236EF" w:rsidP="007A389B">
            <w:pPr>
              <w:pStyle w:val="03"/>
              <w:jc w:val="left"/>
            </w:pPr>
            <w:r w:rsidRPr="009C20A6">
              <w:t>季节</w:t>
            </w:r>
          </w:p>
        </w:tc>
        <w:tc>
          <w:tcPr>
            <w:tcW w:w="621" w:type="dxa"/>
            <w:vAlign w:val="center"/>
          </w:tcPr>
          <w:p w14:paraId="289C3A47" w14:textId="77777777" w:rsidR="005236EF" w:rsidRPr="009C20A6" w:rsidRDefault="005236EF" w:rsidP="007A389B">
            <w:pPr>
              <w:pStyle w:val="03"/>
            </w:pPr>
            <w:r w:rsidRPr="009C20A6">
              <w:t>1</w:t>
            </w:r>
          </w:p>
        </w:tc>
        <w:tc>
          <w:tcPr>
            <w:tcW w:w="622" w:type="dxa"/>
            <w:vAlign w:val="center"/>
          </w:tcPr>
          <w:p w14:paraId="0C7484FF" w14:textId="77777777" w:rsidR="005236EF" w:rsidRPr="009C20A6" w:rsidRDefault="005236EF" w:rsidP="007A389B">
            <w:pPr>
              <w:pStyle w:val="03"/>
            </w:pPr>
            <w:r w:rsidRPr="009C20A6">
              <w:t>2</w:t>
            </w:r>
          </w:p>
        </w:tc>
        <w:tc>
          <w:tcPr>
            <w:tcW w:w="622" w:type="dxa"/>
            <w:vAlign w:val="center"/>
          </w:tcPr>
          <w:p w14:paraId="6D1EDDE3" w14:textId="77777777" w:rsidR="005236EF" w:rsidRPr="009C20A6" w:rsidRDefault="005236EF" w:rsidP="007A389B">
            <w:pPr>
              <w:pStyle w:val="03"/>
            </w:pPr>
            <w:r w:rsidRPr="009C20A6">
              <w:t>3</w:t>
            </w:r>
          </w:p>
        </w:tc>
        <w:tc>
          <w:tcPr>
            <w:tcW w:w="621" w:type="dxa"/>
            <w:vAlign w:val="center"/>
          </w:tcPr>
          <w:p w14:paraId="54333098" w14:textId="77777777" w:rsidR="005236EF" w:rsidRPr="009C20A6" w:rsidRDefault="005236EF" w:rsidP="007A389B">
            <w:pPr>
              <w:pStyle w:val="03"/>
            </w:pPr>
            <w:r w:rsidRPr="009C20A6">
              <w:t>4</w:t>
            </w:r>
          </w:p>
        </w:tc>
        <w:tc>
          <w:tcPr>
            <w:tcW w:w="620" w:type="dxa"/>
            <w:vAlign w:val="center"/>
          </w:tcPr>
          <w:p w14:paraId="4ADC1D0C" w14:textId="77777777" w:rsidR="005236EF" w:rsidRPr="009C20A6" w:rsidRDefault="005236EF" w:rsidP="007A389B">
            <w:pPr>
              <w:pStyle w:val="03"/>
            </w:pPr>
            <w:r w:rsidRPr="009C20A6">
              <w:t>5</w:t>
            </w:r>
          </w:p>
        </w:tc>
        <w:tc>
          <w:tcPr>
            <w:tcW w:w="620" w:type="dxa"/>
            <w:vAlign w:val="center"/>
          </w:tcPr>
          <w:p w14:paraId="7953296D" w14:textId="77777777" w:rsidR="005236EF" w:rsidRPr="009C20A6" w:rsidRDefault="005236EF" w:rsidP="007A389B">
            <w:pPr>
              <w:pStyle w:val="03"/>
            </w:pPr>
            <w:r w:rsidRPr="009C20A6">
              <w:t>6</w:t>
            </w:r>
          </w:p>
        </w:tc>
        <w:tc>
          <w:tcPr>
            <w:tcW w:w="620" w:type="dxa"/>
            <w:vAlign w:val="center"/>
          </w:tcPr>
          <w:p w14:paraId="06693329" w14:textId="77777777" w:rsidR="005236EF" w:rsidRPr="009C20A6" w:rsidRDefault="005236EF" w:rsidP="007A389B">
            <w:pPr>
              <w:pStyle w:val="03"/>
            </w:pPr>
            <w:r w:rsidRPr="009C20A6">
              <w:t>7</w:t>
            </w:r>
          </w:p>
        </w:tc>
        <w:tc>
          <w:tcPr>
            <w:tcW w:w="620" w:type="dxa"/>
            <w:vAlign w:val="center"/>
          </w:tcPr>
          <w:p w14:paraId="0CDC696A" w14:textId="77777777" w:rsidR="005236EF" w:rsidRPr="009C20A6" w:rsidRDefault="005236EF" w:rsidP="007A389B">
            <w:pPr>
              <w:pStyle w:val="03"/>
            </w:pPr>
            <w:r w:rsidRPr="009C20A6">
              <w:t>8</w:t>
            </w:r>
          </w:p>
        </w:tc>
        <w:tc>
          <w:tcPr>
            <w:tcW w:w="619" w:type="dxa"/>
            <w:vAlign w:val="center"/>
          </w:tcPr>
          <w:p w14:paraId="7EC4BFDA" w14:textId="77777777" w:rsidR="005236EF" w:rsidRPr="009C20A6" w:rsidRDefault="005236EF" w:rsidP="007A389B">
            <w:pPr>
              <w:pStyle w:val="03"/>
            </w:pPr>
            <w:r w:rsidRPr="009C20A6">
              <w:t>9</w:t>
            </w:r>
          </w:p>
        </w:tc>
        <w:tc>
          <w:tcPr>
            <w:tcW w:w="619" w:type="dxa"/>
            <w:vAlign w:val="center"/>
          </w:tcPr>
          <w:p w14:paraId="5D00FED0" w14:textId="77777777" w:rsidR="005236EF" w:rsidRPr="009C20A6" w:rsidRDefault="005236EF" w:rsidP="007A389B">
            <w:pPr>
              <w:pStyle w:val="03"/>
            </w:pPr>
            <w:r w:rsidRPr="009C20A6">
              <w:t>10</w:t>
            </w:r>
          </w:p>
        </w:tc>
        <w:tc>
          <w:tcPr>
            <w:tcW w:w="619" w:type="dxa"/>
            <w:vAlign w:val="center"/>
          </w:tcPr>
          <w:p w14:paraId="0A3C4BB4" w14:textId="77777777" w:rsidR="005236EF" w:rsidRPr="009C20A6" w:rsidRDefault="005236EF" w:rsidP="007A389B">
            <w:pPr>
              <w:pStyle w:val="03"/>
            </w:pPr>
            <w:r w:rsidRPr="009C20A6">
              <w:t>11</w:t>
            </w:r>
          </w:p>
        </w:tc>
        <w:tc>
          <w:tcPr>
            <w:tcW w:w="619" w:type="dxa"/>
            <w:vAlign w:val="center"/>
          </w:tcPr>
          <w:p w14:paraId="4630FF93" w14:textId="77777777" w:rsidR="005236EF" w:rsidRPr="009C20A6" w:rsidRDefault="005236EF" w:rsidP="007A389B">
            <w:pPr>
              <w:pStyle w:val="03"/>
            </w:pPr>
            <w:r w:rsidRPr="009C20A6">
              <w:t>12</w:t>
            </w:r>
          </w:p>
        </w:tc>
      </w:tr>
      <w:tr w:rsidR="009C20A6" w:rsidRPr="009C20A6" w14:paraId="62AABEA2" w14:textId="77777777" w:rsidTr="005236EF">
        <w:trPr>
          <w:cantSplit/>
          <w:trHeight w:val="340"/>
          <w:jc w:val="center"/>
        </w:trPr>
        <w:tc>
          <w:tcPr>
            <w:tcW w:w="1137" w:type="dxa"/>
            <w:vAlign w:val="center"/>
          </w:tcPr>
          <w:p w14:paraId="2B596D6D" w14:textId="77777777" w:rsidR="005236EF" w:rsidRPr="009C20A6" w:rsidRDefault="005236EF" w:rsidP="007A389B">
            <w:pPr>
              <w:pStyle w:val="03"/>
            </w:pPr>
            <w:r w:rsidRPr="009C20A6">
              <w:t>春季</w:t>
            </w:r>
          </w:p>
        </w:tc>
        <w:tc>
          <w:tcPr>
            <w:tcW w:w="621" w:type="dxa"/>
            <w:vAlign w:val="bottom"/>
          </w:tcPr>
          <w:p w14:paraId="20C7AC44" w14:textId="77777777" w:rsidR="005236EF" w:rsidRPr="009C20A6" w:rsidRDefault="005236EF" w:rsidP="007A389B">
            <w:pPr>
              <w:pStyle w:val="03"/>
            </w:pPr>
            <w:r w:rsidRPr="009C20A6">
              <w:rPr>
                <w:rFonts w:hint="eastAsia"/>
              </w:rPr>
              <w:t xml:space="preserve">1.37 </w:t>
            </w:r>
          </w:p>
        </w:tc>
        <w:tc>
          <w:tcPr>
            <w:tcW w:w="622" w:type="dxa"/>
            <w:vAlign w:val="bottom"/>
          </w:tcPr>
          <w:p w14:paraId="272872FD" w14:textId="77777777" w:rsidR="005236EF" w:rsidRPr="009C20A6" w:rsidRDefault="005236EF" w:rsidP="007A389B">
            <w:pPr>
              <w:pStyle w:val="03"/>
            </w:pPr>
            <w:r w:rsidRPr="009C20A6">
              <w:rPr>
                <w:rFonts w:hint="eastAsia"/>
              </w:rPr>
              <w:t xml:space="preserve">1.39 </w:t>
            </w:r>
          </w:p>
        </w:tc>
        <w:tc>
          <w:tcPr>
            <w:tcW w:w="622" w:type="dxa"/>
            <w:vAlign w:val="bottom"/>
          </w:tcPr>
          <w:p w14:paraId="55D015EC" w14:textId="77777777" w:rsidR="005236EF" w:rsidRPr="009C20A6" w:rsidRDefault="005236EF" w:rsidP="007A389B">
            <w:pPr>
              <w:pStyle w:val="03"/>
            </w:pPr>
            <w:r w:rsidRPr="009C20A6">
              <w:rPr>
                <w:rFonts w:hint="eastAsia"/>
              </w:rPr>
              <w:t xml:space="preserve">1.42 </w:t>
            </w:r>
          </w:p>
        </w:tc>
        <w:tc>
          <w:tcPr>
            <w:tcW w:w="621" w:type="dxa"/>
            <w:vAlign w:val="bottom"/>
          </w:tcPr>
          <w:p w14:paraId="2AE5D98D" w14:textId="77777777" w:rsidR="005236EF" w:rsidRPr="009C20A6" w:rsidRDefault="005236EF" w:rsidP="007A389B">
            <w:pPr>
              <w:pStyle w:val="03"/>
            </w:pPr>
            <w:r w:rsidRPr="009C20A6">
              <w:rPr>
                <w:rFonts w:hint="eastAsia"/>
              </w:rPr>
              <w:t xml:space="preserve">1.30 </w:t>
            </w:r>
          </w:p>
        </w:tc>
        <w:tc>
          <w:tcPr>
            <w:tcW w:w="620" w:type="dxa"/>
            <w:vAlign w:val="bottom"/>
          </w:tcPr>
          <w:p w14:paraId="4ED7AF64" w14:textId="77777777" w:rsidR="005236EF" w:rsidRPr="009C20A6" w:rsidRDefault="005236EF" w:rsidP="007A389B">
            <w:pPr>
              <w:pStyle w:val="03"/>
            </w:pPr>
            <w:r w:rsidRPr="009C20A6">
              <w:rPr>
                <w:rFonts w:hint="eastAsia"/>
              </w:rPr>
              <w:t xml:space="preserve">1.35 </w:t>
            </w:r>
          </w:p>
        </w:tc>
        <w:tc>
          <w:tcPr>
            <w:tcW w:w="620" w:type="dxa"/>
            <w:vAlign w:val="bottom"/>
          </w:tcPr>
          <w:p w14:paraId="43707FDF" w14:textId="77777777" w:rsidR="005236EF" w:rsidRPr="009C20A6" w:rsidRDefault="005236EF" w:rsidP="007A389B">
            <w:pPr>
              <w:pStyle w:val="03"/>
            </w:pPr>
            <w:r w:rsidRPr="009C20A6">
              <w:rPr>
                <w:rFonts w:hint="eastAsia"/>
              </w:rPr>
              <w:t xml:space="preserve">1.28 </w:t>
            </w:r>
          </w:p>
        </w:tc>
        <w:tc>
          <w:tcPr>
            <w:tcW w:w="620" w:type="dxa"/>
            <w:vAlign w:val="bottom"/>
          </w:tcPr>
          <w:p w14:paraId="4DE6611B" w14:textId="77777777" w:rsidR="005236EF" w:rsidRPr="009C20A6" w:rsidRDefault="005236EF" w:rsidP="007A389B">
            <w:pPr>
              <w:pStyle w:val="03"/>
            </w:pPr>
            <w:r w:rsidRPr="009C20A6">
              <w:rPr>
                <w:rFonts w:hint="eastAsia"/>
              </w:rPr>
              <w:t xml:space="preserve">1.28 </w:t>
            </w:r>
          </w:p>
        </w:tc>
        <w:tc>
          <w:tcPr>
            <w:tcW w:w="620" w:type="dxa"/>
            <w:vAlign w:val="bottom"/>
          </w:tcPr>
          <w:p w14:paraId="1A283382" w14:textId="77777777" w:rsidR="005236EF" w:rsidRPr="009C20A6" w:rsidRDefault="005236EF" w:rsidP="007A389B">
            <w:pPr>
              <w:pStyle w:val="03"/>
            </w:pPr>
            <w:r w:rsidRPr="009C20A6">
              <w:rPr>
                <w:rFonts w:hint="eastAsia"/>
              </w:rPr>
              <w:t xml:space="preserve">1.36 </w:t>
            </w:r>
          </w:p>
        </w:tc>
        <w:tc>
          <w:tcPr>
            <w:tcW w:w="619" w:type="dxa"/>
            <w:vAlign w:val="bottom"/>
          </w:tcPr>
          <w:p w14:paraId="134CCEE2" w14:textId="77777777" w:rsidR="005236EF" w:rsidRPr="009C20A6" w:rsidRDefault="005236EF" w:rsidP="007A389B">
            <w:pPr>
              <w:pStyle w:val="03"/>
            </w:pPr>
            <w:r w:rsidRPr="009C20A6">
              <w:rPr>
                <w:rFonts w:hint="eastAsia"/>
              </w:rPr>
              <w:t xml:space="preserve">1.50 </w:t>
            </w:r>
          </w:p>
        </w:tc>
        <w:tc>
          <w:tcPr>
            <w:tcW w:w="619" w:type="dxa"/>
            <w:vAlign w:val="bottom"/>
          </w:tcPr>
          <w:p w14:paraId="04A9609D" w14:textId="77777777" w:rsidR="005236EF" w:rsidRPr="009C20A6" w:rsidRDefault="005236EF" w:rsidP="007A389B">
            <w:pPr>
              <w:pStyle w:val="03"/>
            </w:pPr>
            <w:r w:rsidRPr="009C20A6">
              <w:rPr>
                <w:rFonts w:hint="eastAsia"/>
              </w:rPr>
              <w:t xml:space="preserve">1.66 </w:t>
            </w:r>
          </w:p>
        </w:tc>
        <w:tc>
          <w:tcPr>
            <w:tcW w:w="619" w:type="dxa"/>
            <w:vAlign w:val="bottom"/>
          </w:tcPr>
          <w:p w14:paraId="70EC1676" w14:textId="77777777" w:rsidR="005236EF" w:rsidRPr="009C20A6" w:rsidRDefault="005236EF" w:rsidP="007A389B">
            <w:pPr>
              <w:pStyle w:val="03"/>
            </w:pPr>
            <w:r w:rsidRPr="009C20A6">
              <w:rPr>
                <w:rFonts w:hint="eastAsia"/>
              </w:rPr>
              <w:t xml:space="preserve">1.61 </w:t>
            </w:r>
          </w:p>
        </w:tc>
        <w:tc>
          <w:tcPr>
            <w:tcW w:w="619" w:type="dxa"/>
            <w:vAlign w:val="bottom"/>
          </w:tcPr>
          <w:p w14:paraId="2C26AC3F" w14:textId="77777777" w:rsidR="005236EF" w:rsidRPr="009C20A6" w:rsidRDefault="005236EF" w:rsidP="007A389B">
            <w:pPr>
              <w:pStyle w:val="03"/>
            </w:pPr>
            <w:r w:rsidRPr="009C20A6">
              <w:rPr>
                <w:rFonts w:hint="eastAsia"/>
              </w:rPr>
              <w:t xml:space="preserve">1.73 </w:t>
            </w:r>
          </w:p>
        </w:tc>
      </w:tr>
      <w:tr w:rsidR="009C20A6" w:rsidRPr="009C20A6" w14:paraId="0AD6F108" w14:textId="77777777" w:rsidTr="005236EF">
        <w:trPr>
          <w:cantSplit/>
          <w:trHeight w:val="340"/>
          <w:jc w:val="center"/>
        </w:trPr>
        <w:tc>
          <w:tcPr>
            <w:tcW w:w="1137" w:type="dxa"/>
            <w:vAlign w:val="center"/>
          </w:tcPr>
          <w:p w14:paraId="4B602D35" w14:textId="77777777" w:rsidR="005236EF" w:rsidRPr="009C20A6" w:rsidRDefault="005236EF" w:rsidP="007A389B">
            <w:pPr>
              <w:pStyle w:val="03"/>
            </w:pPr>
            <w:r w:rsidRPr="009C20A6">
              <w:t>夏季</w:t>
            </w:r>
          </w:p>
        </w:tc>
        <w:tc>
          <w:tcPr>
            <w:tcW w:w="621" w:type="dxa"/>
            <w:vAlign w:val="bottom"/>
          </w:tcPr>
          <w:p w14:paraId="43B33AB9" w14:textId="77777777" w:rsidR="005236EF" w:rsidRPr="009C20A6" w:rsidRDefault="005236EF" w:rsidP="007A389B">
            <w:pPr>
              <w:pStyle w:val="03"/>
            </w:pPr>
            <w:r w:rsidRPr="009C20A6">
              <w:rPr>
                <w:rFonts w:hint="eastAsia"/>
              </w:rPr>
              <w:t xml:space="preserve">1.39 </w:t>
            </w:r>
          </w:p>
        </w:tc>
        <w:tc>
          <w:tcPr>
            <w:tcW w:w="622" w:type="dxa"/>
            <w:vAlign w:val="bottom"/>
          </w:tcPr>
          <w:p w14:paraId="4DE09755" w14:textId="77777777" w:rsidR="005236EF" w:rsidRPr="009C20A6" w:rsidRDefault="005236EF" w:rsidP="007A389B">
            <w:pPr>
              <w:pStyle w:val="03"/>
            </w:pPr>
            <w:r w:rsidRPr="009C20A6">
              <w:rPr>
                <w:rFonts w:hint="eastAsia"/>
              </w:rPr>
              <w:t xml:space="preserve">1.40 </w:t>
            </w:r>
          </w:p>
        </w:tc>
        <w:tc>
          <w:tcPr>
            <w:tcW w:w="622" w:type="dxa"/>
            <w:vAlign w:val="bottom"/>
          </w:tcPr>
          <w:p w14:paraId="3C1A86B3" w14:textId="77777777" w:rsidR="005236EF" w:rsidRPr="009C20A6" w:rsidRDefault="005236EF" w:rsidP="007A389B">
            <w:pPr>
              <w:pStyle w:val="03"/>
            </w:pPr>
            <w:r w:rsidRPr="009C20A6">
              <w:rPr>
                <w:rFonts w:hint="eastAsia"/>
              </w:rPr>
              <w:t xml:space="preserve">1.41 </w:t>
            </w:r>
          </w:p>
        </w:tc>
        <w:tc>
          <w:tcPr>
            <w:tcW w:w="621" w:type="dxa"/>
            <w:vAlign w:val="bottom"/>
          </w:tcPr>
          <w:p w14:paraId="60AE4D4D" w14:textId="77777777" w:rsidR="005236EF" w:rsidRPr="009C20A6" w:rsidRDefault="005236EF" w:rsidP="007A389B">
            <w:pPr>
              <w:pStyle w:val="03"/>
            </w:pPr>
            <w:r w:rsidRPr="009C20A6">
              <w:rPr>
                <w:rFonts w:hint="eastAsia"/>
              </w:rPr>
              <w:t xml:space="preserve">1.38 </w:t>
            </w:r>
          </w:p>
        </w:tc>
        <w:tc>
          <w:tcPr>
            <w:tcW w:w="620" w:type="dxa"/>
            <w:vAlign w:val="bottom"/>
          </w:tcPr>
          <w:p w14:paraId="19D87FBB" w14:textId="77777777" w:rsidR="005236EF" w:rsidRPr="009C20A6" w:rsidRDefault="005236EF" w:rsidP="007A389B">
            <w:pPr>
              <w:pStyle w:val="03"/>
            </w:pPr>
            <w:r w:rsidRPr="009C20A6">
              <w:rPr>
                <w:rFonts w:hint="eastAsia"/>
              </w:rPr>
              <w:t xml:space="preserve">1.31 </w:t>
            </w:r>
          </w:p>
        </w:tc>
        <w:tc>
          <w:tcPr>
            <w:tcW w:w="620" w:type="dxa"/>
            <w:vAlign w:val="bottom"/>
          </w:tcPr>
          <w:p w14:paraId="21A8ECF8" w14:textId="77777777" w:rsidR="005236EF" w:rsidRPr="009C20A6" w:rsidRDefault="005236EF" w:rsidP="007A389B">
            <w:pPr>
              <w:pStyle w:val="03"/>
            </w:pPr>
            <w:r w:rsidRPr="009C20A6">
              <w:rPr>
                <w:rFonts w:hint="eastAsia"/>
              </w:rPr>
              <w:t xml:space="preserve">1.32 </w:t>
            </w:r>
          </w:p>
        </w:tc>
        <w:tc>
          <w:tcPr>
            <w:tcW w:w="620" w:type="dxa"/>
            <w:vAlign w:val="bottom"/>
          </w:tcPr>
          <w:p w14:paraId="6897BD3C" w14:textId="77777777" w:rsidR="005236EF" w:rsidRPr="009C20A6" w:rsidRDefault="005236EF" w:rsidP="007A389B">
            <w:pPr>
              <w:pStyle w:val="03"/>
            </w:pPr>
            <w:r w:rsidRPr="009C20A6">
              <w:rPr>
                <w:rFonts w:hint="eastAsia"/>
              </w:rPr>
              <w:t xml:space="preserve">1.33 </w:t>
            </w:r>
          </w:p>
        </w:tc>
        <w:tc>
          <w:tcPr>
            <w:tcW w:w="620" w:type="dxa"/>
            <w:vAlign w:val="bottom"/>
          </w:tcPr>
          <w:p w14:paraId="20438A27" w14:textId="77777777" w:rsidR="005236EF" w:rsidRPr="009C20A6" w:rsidRDefault="005236EF" w:rsidP="007A389B">
            <w:pPr>
              <w:pStyle w:val="03"/>
            </w:pPr>
            <w:r w:rsidRPr="009C20A6">
              <w:rPr>
                <w:rFonts w:hint="eastAsia"/>
              </w:rPr>
              <w:t xml:space="preserve">1.44 </w:t>
            </w:r>
          </w:p>
        </w:tc>
        <w:tc>
          <w:tcPr>
            <w:tcW w:w="619" w:type="dxa"/>
            <w:vAlign w:val="bottom"/>
          </w:tcPr>
          <w:p w14:paraId="5A17CE76" w14:textId="77777777" w:rsidR="005236EF" w:rsidRPr="009C20A6" w:rsidRDefault="005236EF" w:rsidP="007A389B">
            <w:pPr>
              <w:pStyle w:val="03"/>
            </w:pPr>
            <w:r w:rsidRPr="009C20A6">
              <w:rPr>
                <w:rFonts w:hint="eastAsia"/>
              </w:rPr>
              <w:t xml:space="preserve">1.66 </w:t>
            </w:r>
          </w:p>
        </w:tc>
        <w:tc>
          <w:tcPr>
            <w:tcW w:w="619" w:type="dxa"/>
            <w:vAlign w:val="bottom"/>
          </w:tcPr>
          <w:p w14:paraId="5E586BF8" w14:textId="77777777" w:rsidR="005236EF" w:rsidRPr="009C20A6" w:rsidRDefault="005236EF" w:rsidP="007A389B">
            <w:pPr>
              <w:pStyle w:val="03"/>
            </w:pPr>
            <w:r w:rsidRPr="009C20A6">
              <w:rPr>
                <w:rFonts w:hint="eastAsia"/>
              </w:rPr>
              <w:t xml:space="preserve">1.68 </w:t>
            </w:r>
          </w:p>
        </w:tc>
        <w:tc>
          <w:tcPr>
            <w:tcW w:w="619" w:type="dxa"/>
            <w:vAlign w:val="bottom"/>
          </w:tcPr>
          <w:p w14:paraId="0132E08A" w14:textId="77777777" w:rsidR="005236EF" w:rsidRPr="009C20A6" w:rsidRDefault="005236EF" w:rsidP="007A389B">
            <w:pPr>
              <w:pStyle w:val="03"/>
            </w:pPr>
            <w:r w:rsidRPr="009C20A6">
              <w:rPr>
                <w:rFonts w:hint="eastAsia"/>
              </w:rPr>
              <w:t xml:space="preserve">1.66 </w:t>
            </w:r>
          </w:p>
        </w:tc>
        <w:tc>
          <w:tcPr>
            <w:tcW w:w="619" w:type="dxa"/>
            <w:vAlign w:val="bottom"/>
          </w:tcPr>
          <w:p w14:paraId="17DCC0A3" w14:textId="77777777" w:rsidR="005236EF" w:rsidRPr="009C20A6" w:rsidRDefault="005236EF" w:rsidP="007A389B">
            <w:pPr>
              <w:pStyle w:val="03"/>
            </w:pPr>
            <w:r w:rsidRPr="009C20A6">
              <w:rPr>
                <w:rFonts w:hint="eastAsia"/>
              </w:rPr>
              <w:t xml:space="preserve">1.76 </w:t>
            </w:r>
          </w:p>
        </w:tc>
      </w:tr>
      <w:tr w:rsidR="009C20A6" w:rsidRPr="009C20A6" w14:paraId="4DD46283" w14:textId="77777777" w:rsidTr="005236EF">
        <w:trPr>
          <w:cantSplit/>
          <w:trHeight w:val="340"/>
          <w:jc w:val="center"/>
        </w:trPr>
        <w:tc>
          <w:tcPr>
            <w:tcW w:w="1137" w:type="dxa"/>
            <w:vAlign w:val="center"/>
          </w:tcPr>
          <w:p w14:paraId="72E96747" w14:textId="77777777" w:rsidR="005236EF" w:rsidRPr="009C20A6" w:rsidRDefault="005236EF" w:rsidP="007A389B">
            <w:pPr>
              <w:pStyle w:val="03"/>
            </w:pPr>
            <w:r w:rsidRPr="009C20A6">
              <w:t>秋季</w:t>
            </w:r>
          </w:p>
        </w:tc>
        <w:tc>
          <w:tcPr>
            <w:tcW w:w="621" w:type="dxa"/>
            <w:vAlign w:val="bottom"/>
          </w:tcPr>
          <w:p w14:paraId="7F2C0D28" w14:textId="77777777" w:rsidR="005236EF" w:rsidRPr="009C20A6" w:rsidRDefault="005236EF" w:rsidP="007A389B">
            <w:pPr>
              <w:pStyle w:val="03"/>
            </w:pPr>
            <w:r w:rsidRPr="009C20A6">
              <w:rPr>
                <w:rFonts w:hint="eastAsia"/>
              </w:rPr>
              <w:t xml:space="preserve">1.35 </w:t>
            </w:r>
          </w:p>
        </w:tc>
        <w:tc>
          <w:tcPr>
            <w:tcW w:w="622" w:type="dxa"/>
            <w:vAlign w:val="bottom"/>
          </w:tcPr>
          <w:p w14:paraId="5801B197" w14:textId="77777777" w:rsidR="005236EF" w:rsidRPr="009C20A6" w:rsidRDefault="005236EF" w:rsidP="007A389B">
            <w:pPr>
              <w:pStyle w:val="03"/>
            </w:pPr>
            <w:r w:rsidRPr="009C20A6">
              <w:rPr>
                <w:rFonts w:hint="eastAsia"/>
              </w:rPr>
              <w:t xml:space="preserve">1.36 </w:t>
            </w:r>
          </w:p>
        </w:tc>
        <w:tc>
          <w:tcPr>
            <w:tcW w:w="622" w:type="dxa"/>
            <w:vAlign w:val="bottom"/>
          </w:tcPr>
          <w:p w14:paraId="5406C3A6" w14:textId="77777777" w:rsidR="005236EF" w:rsidRPr="009C20A6" w:rsidRDefault="005236EF" w:rsidP="007A389B">
            <w:pPr>
              <w:pStyle w:val="03"/>
            </w:pPr>
            <w:r w:rsidRPr="009C20A6">
              <w:rPr>
                <w:rFonts w:hint="eastAsia"/>
              </w:rPr>
              <w:t xml:space="preserve">1.30 </w:t>
            </w:r>
          </w:p>
        </w:tc>
        <w:tc>
          <w:tcPr>
            <w:tcW w:w="621" w:type="dxa"/>
            <w:vAlign w:val="bottom"/>
          </w:tcPr>
          <w:p w14:paraId="228C9052" w14:textId="77777777" w:rsidR="005236EF" w:rsidRPr="009C20A6" w:rsidRDefault="005236EF" w:rsidP="007A389B">
            <w:pPr>
              <w:pStyle w:val="03"/>
            </w:pPr>
            <w:r w:rsidRPr="009C20A6">
              <w:rPr>
                <w:rFonts w:hint="eastAsia"/>
              </w:rPr>
              <w:t xml:space="preserve">1.32 </w:t>
            </w:r>
          </w:p>
        </w:tc>
        <w:tc>
          <w:tcPr>
            <w:tcW w:w="620" w:type="dxa"/>
            <w:vAlign w:val="bottom"/>
          </w:tcPr>
          <w:p w14:paraId="05896B8A" w14:textId="77777777" w:rsidR="005236EF" w:rsidRPr="009C20A6" w:rsidRDefault="005236EF" w:rsidP="007A389B">
            <w:pPr>
              <w:pStyle w:val="03"/>
            </w:pPr>
            <w:r w:rsidRPr="009C20A6">
              <w:rPr>
                <w:rFonts w:hint="eastAsia"/>
              </w:rPr>
              <w:t xml:space="preserve">1.39 </w:t>
            </w:r>
          </w:p>
        </w:tc>
        <w:tc>
          <w:tcPr>
            <w:tcW w:w="620" w:type="dxa"/>
            <w:vAlign w:val="bottom"/>
          </w:tcPr>
          <w:p w14:paraId="03EF4722" w14:textId="77777777" w:rsidR="005236EF" w:rsidRPr="009C20A6" w:rsidRDefault="005236EF" w:rsidP="007A389B">
            <w:pPr>
              <w:pStyle w:val="03"/>
            </w:pPr>
            <w:r w:rsidRPr="009C20A6">
              <w:rPr>
                <w:rFonts w:hint="eastAsia"/>
              </w:rPr>
              <w:t xml:space="preserve">1.40 </w:t>
            </w:r>
          </w:p>
        </w:tc>
        <w:tc>
          <w:tcPr>
            <w:tcW w:w="620" w:type="dxa"/>
            <w:vAlign w:val="bottom"/>
          </w:tcPr>
          <w:p w14:paraId="0D888719" w14:textId="77777777" w:rsidR="005236EF" w:rsidRPr="009C20A6" w:rsidRDefault="005236EF" w:rsidP="007A389B">
            <w:pPr>
              <w:pStyle w:val="03"/>
            </w:pPr>
            <w:r w:rsidRPr="009C20A6">
              <w:rPr>
                <w:rFonts w:hint="eastAsia"/>
              </w:rPr>
              <w:t xml:space="preserve">1.36 </w:t>
            </w:r>
          </w:p>
        </w:tc>
        <w:tc>
          <w:tcPr>
            <w:tcW w:w="620" w:type="dxa"/>
            <w:vAlign w:val="bottom"/>
          </w:tcPr>
          <w:p w14:paraId="49B36FD8" w14:textId="77777777" w:rsidR="005236EF" w:rsidRPr="009C20A6" w:rsidRDefault="005236EF" w:rsidP="007A389B">
            <w:pPr>
              <w:pStyle w:val="03"/>
            </w:pPr>
            <w:r w:rsidRPr="009C20A6">
              <w:rPr>
                <w:rFonts w:hint="eastAsia"/>
              </w:rPr>
              <w:t xml:space="preserve">1.44 </w:t>
            </w:r>
          </w:p>
        </w:tc>
        <w:tc>
          <w:tcPr>
            <w:tcW w:w="619" w:type="dxa"/>
            <w:vAlign w:val="bottom"/>
          </w:tcPr>
          <w:p w14:paraId="03D6A04B" w14:textId="77777777" w:rsidR="005236EF" w:rsidRPr="009C20A6" w:rsidRDefault="005236EF" w:rsidP="007A389B">
            <w:pPr>
              <w:pStyle w:val="03"/>
            </w:pPr>
            <w:r w:rsidRPr="009C20A6">
              <w:rPr>
                <w:rFonts w:hint="eastAsia"/>
              </w:rPr>
              <w:t xml:space="preserve">1.47 </w:t>
            </w:r>
          </w:p>
        </w:tc>
        <w:tc>
          <w:tcPr>
            <w:tcW w:w="619" w:type="dxa"/>
            <w:vAlign w:val="bottom"/>
          </w:tcPr>
          <w:p w14:paraId="5BD00329" w14:textId="77777777" w:rsidR="005236EF" w:rsidRPr="009C20A6" w:rsidRDefault="005236EF" w:rsidP="007A389B">
            <w:pPr>
              <w:pStyle w:val="03"/>
            </w:pPr>
            <w:r w:rsidRPr="009C20A6">
              <w:rPr>
                <w:rFonts w:hint="eastAsia"/>
              </w:rPr>
              <w:t xml:space="preserve">1.56 </w:t>
            </w:r>
          </w:p>
        </w:tc>
        <w:tc>
          <w:tcPr>
            <w:tcW w:w="619" w:type="dxa"/>
            <w:vAlign w:val="bottom"/>
          </w:tcPr>
          <w:p w14:paraId="56161249" w14:textId="77777777" w:rsidR="005236EF" w:rsidRPr="009C20A6" w:rsidRDefault="005236EF" w:rsidP="007A389B">
            <w:pPr>
              <w:pStyle w:val="03"/>
            </w:pPr>
            <w:r w:rsidRPr="009C20A6">
              <w:rPr>
                <w:rFonts w:hint="eastAsia"/>
              </w:rPr>
              <w:t xml:space="preserve">1.70 </w:t>
            </w:r>
          </w:p>
        </w:tc>
        <w:tc>
          <w:tcPr>
            <w:tcW w:w="619" w:type="dxa"/>
            <w:vAlign w:val="bottom"/>
          </w:tcPr>
          <w:p w14:paraId="27C864EB" w14:textId="77777777" w:rsidR="005236EF" w:rsidRPr="009C20A6" w:rsidRDefault="005236EF" w:rsidP="007A389B">
            <w:pPr>
              <w:pStyle w:val="03"/>
            </w:pPr>
            <w:r w:rsidRPr="009C20A6">
              <w:rPr>
                <w:rFonts w:hint="eastAsia"/>
              </w:rPr>
              <w:t xml:space="preserve">1.73 </w:t>
            </w:r>
          </w:p>
        </w:tc>
      </w:tr>
      <w:tr w:rsidR="009C20A6" w:rsidRPr="009C20A6" w14:paraId="0986F22F" w14:textId="77777777" w:rsidTr="005236EF">
        <w:trPr>
          <w:cantSplit/>
          <w:trHeight w:val="340"/>
          <w:jc w:val="center"/>
        </w:trPr>
        <w:tc>
          <w:tcPr>
            <w:tcW w:w="1137" w:type="dxa"/>
            <w:tcBorders>
              <w:bottom w:val="single" w:sz="6" w:space="0" w:color="auto"/>
            </w:tcBorders>
            <w:vAlign w:val="center"/>
          </w:tcPr>
          <w:p w14:paraId="67D41EF1" w14:textId="77777777" w:rsidR="005236EF" w:rsidRPr="009C20A6" w:rsidRDefault="005236EF" w:rsidP="007A389B">
            <w:pPr>
              <w:pStyle w:val="03"/>
            </w:pPr>
            <w:r w:rsidRPr="009C20A6">
              <w:t>冬季</w:t>
            </w:r>
          </w:p>
        </w:tc>
        <w:tc>
          <w:tcPr>
            <w:tcW w:w="621" w:type="dxa"/>
            <w:vAlign w:val="bottom"/>
          </w:tcPr>
          <w:p w14:paraId="4FB3FE35" w14:textId="77777777" w:rsidR="005236EF" w:rsidRPr="009C20A6" w:rsidRDefault="005236EF" w:rsidP="007A389B">
            <w:pPr>
              <w:pStyle w:val="03"/>
            </w:pPr>
            <w:r w:rsidRPr="009C20A6">
              <w:rPr>
                <w:rFonts w:hint="eastAsia"/>
              </w:rPr>
              <w:t xml:space="preserve">1.22 </w:t>
            </w:r>
          </w:p>
        </w:tc>
        <w:tc>
          <w:tcPr>
            <w:tcW w:w="622" w:type="dxa"/>
            <w:vAlign w:val="bottom"/>
          </w:tcPr>
          <w:p w14:paraId="472C1E5B" w14:textId="77777777" w:rsidR="005236EF" w:rsidRPr="009C20A6" w:rsidRDefault="005236EF" w:rsidP="007A389B">
            <w:pPr>
              <w:pStyle w:val="03"/>
            </w:pPr>
            <w:r w:rsidRPr="009C20A6">
              <w:rPr>
                <w:rFonts w:hint="eastAsia"/>
              </w:rPr>
              <w:t xml:space="preserve">1.24 </w:t>
            </w:r>
          </w:p>
        </w:tc>
        <w:tc>
          <w:tcPr>
            <w:tcW w:w="622" w:type="dxa"/>
            <w:vAlign w:val="bottom"/>
          </w:tcPr>
          <w:p w14:paraId="02956081" w14:textId="77777777" w:rsidR="005236EF" w:rsidRPr="009C20A6" w:rsidRDefault="005236EF" w:rsidP="007A389B">
            <w:pPr>
              <w:pStyle w:val="03"/>
            </w:pPr>
            <w:r w:rsidRPr="009C20A6">
              <w:rPr>
                <w:rFonts w:hint="eastAsia"/>
              </w:rPr>
              <w:t xml:space="preserve">1.26 </w:t>
            </w:r>
          </w:p>
        </w:tc>
        <w:tc>
          <w:tcPr>
            <w:tcW w:w="621" w:type="dxa"/>
            <w:vAlign w:val="bottom"/>
          </w:tcPr>
          <w:p w14:paraId="37A3E75E" w14:textId="77777777" w:rsidR="005236EF" w:rsidRPr="009C20A6" w:rsidRDefault="005236EF" w:rsidP="007A389B">
            <w:pPr>
              <w:pStyle w:val="03"/>
            </w:pPr>
            <w:r w:rsidRPr="009C20A6">
              <w:rPr>
                <w:rFonts w:hint="eastAsia"/>
              </w:rPr>
              <w:t xml:space="preserve">1.19 </w:t>
            </w:r>
          </w:p>
        </w:tc>
        <w:tc>
          <w:tcPr>
            <w:tcW w:w="620" w:type="dxa"/>
            <w:vAlign w:val="bottom"/>
          </w:tcPr>
          <w:p w14:paraId="25EFC4F6" w14:textId="77777777" w:rsidR="005236EF" w:rsidRPr="009C20A6" w:rsidRDefault="005236EF" w:rsidP="007A389B">
            <w:pPr>
              <w:pStyle w:val="03"/>
            </w:pPr>
            <w:r w:rsidRPr="009C20A6">
              <w:rPr>
                <w:rFonts w:hint="eastAsia"/>
              </w:rPr>
              <w:t xml:space="preserve">1.22 </w:t>
            </w:r>
          </w:p>
        </w:tc>
        <w:tc>
          <w:tcPr>
            <w:tcW w:w="620" w:type="dxa"/>
            <w:vAlign w:val="bottom"/>
          </w:tcPr>
          <w:p w14:paraId="7A63EA9B" w14:textId="77777777" w:rsidR="005236EF" w:rsidRPr="009C20A6" w:rsidRDefault="005236EF" w:rsidP="007A389B">
            <w:pPr>
              <w:pStyle w:val="03"/>
            </w:pPr>
            <w:r w:rsidRPr="009C20A6">
              <w:rPr>
                <w:rFonts w:hint="eastAsia"/>
              </w:rPr>
              <w:t xml:space="preserve">1.14 </w:t>
            </w:r>
          </w:p>
        </w:tc>
        <w:tc>
          <w:tcPr>
            <w:tcW w:w="620" w:type="dxa"/>
            <w:vAlign w:val="bottom"/>
          </w:tcPr>
          <w:p w14:paraId="662C22F5" w14:textId="77777777" w:rsidR="005236EF" w:rsidRPr="009C20A6" w:rsidRDefault="005236EF" w:rsidP="007A389B">
            <w:pPr>
              <w:pStyle w:val="03"/>
            </w:pPr>
            <w:r w:rsidRPr="009C20A6">
              <w:rPr>
                <w:rFonts w:hint="eastAsia"/>
              </w:rPr>
              <w:t xml:space="preserve">1.16 </w:t>
            </w:r>
          </w:p>
        </w:tc>
        <w:tc>
          <w:tcPr>
            <w:tcW w:w="620" w:type="dxa"/>
            <w:vAlign w:val="bottom"/>
          </w:tcPr>
          <w:p w14:paraId="46460B83" w14:textId="77777777" w:rsidR="005236EF" w:rsidRPr="009C20A6" w:rsidRDefault="005236EF" w:rsidP="007A389B">
            <w:pPr>
              <w:pStyle w:val="03"/>
            </w:pPr>
            <w:r w:rsidRPr="009C20A6">
              <w:rPr>
                <w:rFonts w:hint="eastAsia"/>
              </w:rPr>
              <w:t xml:space="preserve">1.20 </w:t>
            </w:r>
          </w:p>
        </w:tc>
        <w:tc>
          <w:tcPr>
            <w:tcW w:w="619" w:type="dxa"/>
            <w:vAlign w:val="bottom"/>
          </w:tcPr>
          <w:p w14:paraId="083479C2" w14:textId="77777777" w:rsidR="005236EF" w:rsidRPr="009C20A6" w:rsidRDefault="005236EF" w:rsidP="007A389B">
            <w:pPr>
              <w:pStyle w:val="03"/>
            </w:pPr>
            <w:r w:rsidRPr="009C20A6">
              <w:rPr>
                <w:rFonts w:hint="eastAsia"/>
              </w:rPr>
              <w:t xml:space="preserve">1.19 </w:t>
            </w:r>
          </w:p>
        </w:tc>
        <w:tc>
          <w:tcPr>
            <w:tcW w:w="619" w:type="dxa"/>
            <w:vAlign w:val="bottom"/>
          </w:tcPr>
          <w:p w14:paraId="602FC0CC" w14:textId="77777777" w:rsidR="005236EF" w:rsidRPr="009C20A6" w:rsidRDefault="005236EF" w:rsidP="007A389B">
            <w:pPr>
              <w:pStyle w:val="03"/>
            </w:pPr>
            <w:r w:rsidRPr="009C20A6">
              <w:rPr>
                <w:rFonts w:hint="eastAsia"/>
              </w:rPr>
              <w:t xml:space="preserve">1.27 </w:t>
            </w:r>
          </w:p>
        </w:tc>
        <w:tc>
          <w:tcPr>
            <w:tcW w:w="619" w:type="dxa"/>
            <w:vAlign w:val="bottom"/>
          </w:tcPr>
          <w:p w14:paraId="23042A3A" w14:textId="77777777" w:rsidR="005236EF" w:rsidRPr="009C20A6" w:rsidRDefault="005236EF" w:rsidP="007A389B">
            <w:pPr>
              <w:pStyle w:val="03"/>
            </w:pPr>
            <w:r w:rsidRPr="009C20A6">
              <w:rPr>
                <w:rFonts w:hint="eastAsia"/>
              </w:rPr>
              <w:t xml:space="preserve">1.39 </w:t>
            </w:r>
          </w:p>
        </w:tc>
        <w:tc>
          <w:tcPr>
            <w:tcW w:w="619" w:type="dxa"/>
            <w:vAlign w:val="bottom"/>
          </w:tcPr>
          <w:p w14:paraId="71D4BDEC" w14:textId="77777777" w:rsidR="005236EF" w:rsidRPr="009C20A6" w:rsidRDefault="005236EF" w:rsidP="007A389B">
            <w:pPr>
              <w:pStyle w:val="03"/>
            </w:pPr>
            <w:r w:rsidRPr="009C20A6">
              <w:rPr>
                <w:rFonts w:hint="eastAsia"/>
              </w:rPr>
              <w:t xml:space="preserve">1.38 </w:t>
            </w:r>
          </w:p>
        </w:tc>
      </w:tr>
      <w:tr w:rsidR="009C20A6" w:rsidRPr="009C20A6" w14:paraId="29F7333D" w14:textId="77777777" w:rsidTr="005236EF">
        <w:trPr>
          <w:cantSplit/>
          <w:trHeight w:val="340"/>
          <w:jc w:val="center"/>
        </w:trPr>
        <w:tc>
          <w:tcPr>
            <w:tcW w:w="1137" w:type="dxa"/>
            <w:tcBorders>
              <w:tl2br w:val="single" w:sz="6" w:space="0" w:color="auto"/>
            </w:tcBorders>
            <w:vAlign w:val="center"/>
          </w:tcPr>
          <w:p w14:paraId="1905BAD6" w14:textId="77777777" w:rsidR="005236EF" w:rsidRPr="009C20A6" w:rsidRDefault="005236EF" w:rsidP="007A389B">
            <w:pPr>
              <w:pStyle w:val="03"/>
              <w:jc w:val="right"/>
            </w:pPr>
            <w:r w:rsidRPr="009C20A6">
              <w:t xml:space="preserve">   </w:t>
            </w:r>
            <w:r w:rsidRPr="009C20A6">
              <w:t>小时</w:t>
            </w:r>
            <w:r w:rsidRPr="009C20A6">
              <w:t>(h)</w:t>
            </w:r>
          </w:p>
          <w:p w14:paraId="0BDD5B58" w14:textId="77777777" w:rsidR="005236EF" w:rsidRPr="009C20A6" w:rsidRDefault="005236EF" w:rsidP="007A389B">
            <w:pPr>
              <w:pStyle w:val="03"/>
              <w:jc w:val="left"/>
            </w:pPr>
            <w:r w:rsidRPr="009C20A6">
              <w:t>季节</w:t>
            </w:r>
          </w:p>
        </w:tc>
        <w:tc>
          <w:tcPr>
            <w:tcW w:w="621" w:type="dxa"/>
            <w:vAlign w:val="center"/>
          </w:tcPr>
          <w:p w14:paraId="4605E9E7" w14:textId="77777777" w:rsidR="005236EF" w:rsidRPr="009C20A6" w:rsidRDefault="005236EF" w:rsidP="007A389B">
            <w:pPr>
              <w:pStyle w:val="03"/>
            </w:pPr>
            <w:r w:rsidRPr="009C20A6">
              <w:t>13</w:t>
            </w:r>
          </w:p>
        </w:tc>
        <w:tc>
          <w:tcPr>
            <w:tcW w:w="622" w:type="dxa"/>
            <w:vAlign w:val="center"/>
          </w:tcPr>
          <w:p w14:paraId="6BEB1FD4" w14:textId="77777777" w:rsidR="005236EF" w:rsidRPr="009C20A6" w:rsidRDefault="005236EF" w:rsidP="007A389B">
            <w:pPr>
              <w:pStyle w:val="03"/>
            </w:pPr>
            <w:r w:rsidRPr="009C20A6">
              <w:t>14</w:t>
            </w:r>
          </w:p>
        </w:tc>
        <w:tc>
          <w:tcPr>
            <w:tcW w:w="622" w:type="dxa"/>
            <w:vAlign w:val="center"/>
          </w:tcPr>
          <w:p w14:paraId="3630EAD9" w14:textId="77777777" w:rsidR="005236EF" w:rsidRPr="009C20A6" w:rsidRDefault="005236EF" w:rsidP="007A389B">
            <w:pPr>
              <w:pStyle w:val="03"/>
            </w:pPr>
            <w:r w:rsidRPr="009C20A6">
              <w:t>15</w:t>
            </w:r>
          </w:p>
        </w:tc>
        <w:tc>
          <w:tcPr>
            <w:tcW w:w="621" w:type="dxa"/>
            <w:vAlign w:val="center"/>
          </w:tcPr>
          <w:p w14:paraId="0DAE50CA" w14:textId="77777777" w:rsidR="005236EF" w:rsidRPr="009C20A6" w:rsidRDefault="005236EF" w:rsidP="007A389B">
            <w:pPr>
              <w:pStyle w:val="03"/>
            </w:pPr>
            <w:r w:rsidRPr="009C20A6">
              <w:t>16</w:t>
            </w:r>
          </w:p>
        </w:tc>
        <w:tc>
          <w:tcPr>
            <w:tcW w:w="620" w:type="dxa"/>
            <w:vAlign w:val="center"/>
          </w:tcPr>
          <w:p w14:paraId="735E1392" w14:textId="77777777" w:rsidR="005236EF" w:rsidRPr="009C20A6" w:rsidRDefault="005236EF" w:rsidP="007A389B">
            <w:pPr>
              <w:pStyle w:val="03"/>
            </w:pPr>
            <w:r w:rsidRPr="009C20A6">
              <w:t>17</w:t>
            </w:r>
          </w:p>
        </w:tc>
        <w:tc>
          <w:tcPr>
            <w:tcW w:w="620" w:type="dxa"/>
            <w:vAlign w:val="center"/>
          </w:tcPr>
          <w:p w14:paraId="7B21BF19" w14:textId="77777777" w:rsidR="005236EF" w:rsidRPr="009C20A6" w:rsidRDefault="005236EF" w:rsidP="007A389B">
            <w:pPr>
              <w:pStyle w:val="03"/>
            </w:pPr>
            <w:r w:rsidRPr="009C20A6">
              <w:t>18</w:t>
            </w:r>
          </w:p>
        </w:tc>
        <w:tc>
          <w:tcPr>
            <w:tcW w:w="620" w:type="dxa"/>
            <w:vAlign w:val="center"/>
          </w:tcPr>
          <w:p w14:paraId="58AD140C" w14:textId="77777777" w:rsidR="005236EF" w:rsidRPr="009C20A6" w:rsidRDefault="005236EF" w:rsidP="007A389B">
            <w:pPr>
              <w:pStyle w:val="03"/>
            </w:pPr>
            <w:r w:rsidRPr="009C20A6">
              <w:t>19</w:t>
            </w:r>
          </w:p>
        </w:tc>
        <w:tc>
          <w:tcPr>
            <w:tcW w:w="620" w:type="dxa"/>
            <w:vAlign w:val="center"/>
          </w:tcPr>
          <w:p w14:paraId="02E6F4D8" w14:textId="77777777" w:rsidR="005236EF" w:rsidRPr="009C20A6" w:rsidRDefault="005236EF" w:rsidP="007A389B">
            <w:pPr>
              <w:pStyle w:val="03"/>
            </w:pPr>
            <w:r w:rsidRPr="009C20A6">
              <w:t>20</w:t>
            </w:r>
          </w:p>
        </w:tc>
        <w:tc>
          <w:tcPr>
            <w:tcW w:w="619" w:type="dxa"/>
            <w:vAlign w:val="center"/>
          </w:tcPr>
          <w:p w14:paraId="714BA5D5" w14:textId="77777777" w:rsidR="005236EF" w:rsidRPr="009C20A6" w:rsidRDefault="005236EF" w:rsidP="007A389B">
            <w:pPr>
              <w:pStyle w:val="03"/>
            </w:pPr>
            <w:r w:rsidRPr="009C20A6">
              <w:t>21</w:t>
            </w:r>
          </w:p>
        </w:tc>
        <w:tc>
          <w:tcPr>
            <w:tcW w:w="619" w:type="dxa"/>
            <w:vAlign w:val="center"/>
          </w:tcPr>
          <w:p w14:paraId="7E25D264" w14:textId="77777777" w:rsidR="005236EF" w:rsidRPr="009C20A6" w:rsidRDefault="005236EF" w:rsidP="007A389B">
            <w:pPr>
              <w:pStyle w:val="03"/>
            </w:pPr>
            <w:r w:rsidRPr="009C20A6">
              <w:t>22</w:t>
            </w:r>
          </w:p>
        </w:tc>
        <w:tc>
          <w:tcPr>
            <w:tcW w:w="619" w:type="dxa"/>
            <w:vAlign w:val="center"/>
          </w:tcPr>
          <w:p w14:paraId="0C053A65" w14:textId="77777777" w:rsidR="005236EF" w:rsidRPr="009C20A6" w:rsidRDefault="005236EF" w:rsidP="007A389B">
            <w:pPr>
              <w:pStyle w:val="03"/>
            </w:pPr>
            <w:r w:rsidRPr="009C20A6">
              <w:t>23</w:t>
            </w:r>
          </w:p>
        </w:tc>
        <w:tc>
          <w:tcPr>
            <w:tcW w:w="619" w:type="dxa"/>
            <w:vAlign w:val="center"/>
          </w:tcPr>
          <w:p w14:paraId="3F9DF61B" w14:textId="77777777" w:rsidR="005236EF" w:rsidRPr="009C20A6" w:rsidRDefault="005236EF" w:rsidP="007A389B">
            <w:pPr>
              <w:pStyle w:val="03"/>
            </w:pPr>
            <w:r w:rsidRPr="009C20A6">
              <w:t>24</w:t>
            </w:r>
          </w:p>
        </w:tc>
      </w:tr>
      <w:tr w:rsidR="009C20A6" w:rsidRPr="009C20A6" w14:paraId="72B2C839" w14:textId="77777777" w:rsidTr="005236EF">
        <w:trPr>
          <w:cantSplit/>
          <w:trHeight w:val="340"/>
          <w:jc w:val="center"/>
        </w:trPr>
        <w:tc>
          <w:tcPr>
            <w:tcW w:w="1137" w:type="dxa"/>
            <w:vAlign w:val="center"/>
          </w:tcPr>
          <w:p w14:paraId="0B75854D" w14:textId="77777777" w:rsidR="005236EF" w:rsidRPr="009C20A6" w:rsidRDefault="005236EF" w:rsidP="007A389B">
            <w:pPr>
              <w:pStyle w:val="03"/>
            </w:pPr>
            <w:r w:rsidRPr="009C20A6">
              <w:t>春季</w:t>
            </w:r>
          </w:p>
        </w:tc>
        <w:tc>
          <w:tcPr>
            <w:tcW w:w="621" w:type="dxa"/>
            <w:vAlign w:val="bottom"/>
          </w:tcPr>
          <w:p w14:paraId="3687A228" w14:textId="77777777" w:rsidR="005236EF" w:rsidRPr="009C20A6" w:rsidRDefault="005236EF" w:rsidP="007A389B">
            <w:pPr>
              <w:pStyle w:val="03"/>
            </w:pPr>
            <w:r w:rsidRPr="009C20A6">
              <w:rPr>
                <w:rFonts w:hint="eastAsia"/>
              </w:rPr>
              <w:t xml:space="preserve">1.80 </w:t>
            </w:r>
          </w:p>
        </w:tc>
        <w:tc>
          <w:tcPr>
            <w:tcW w:w="622" w:type="dxa"/>
            <w:vAlign w:val="bottom"/>
          </w:tcPr>
          <w:p w14:paraId="0C64A171" w14:textId="77777777" w:rsidR="005236EF" w:rsidRPr="009C20A6" w:rsidRDefault="005236EF" w:rsidP="007A389B">
            <w:pPr>
              <w:pStyle w:val="03"/>
            </w:pPr>
            <w:r w:rsidRPr="009C20A6">
              <w:rPr>
                <w:rFonts w:hint="eastAsia"/>
              </w:rPr>
              <w:t xml:space="preserve">1.67 </w:t>
            </w:r>
          </w:p>
        </w:tc>
        <w:tc>
          <w:tcPr>
            <w:tcW w:w="622" w:type="dxa"/>
            <w:vAlign w:val="bottom"/>
          </w:tcPr>
          <w:p w14:paraId="0B92156A" w14:textId="77777777" w:rsidR="005236EF" w:rsidRPr="009C20A6" w:rsidRDefault="005236EF" w:rsidP="007A389B">
            <w:pPr>
              <w:pStyle w:val="03"/>
            </w:pPr>
            <w:r w:rsidRPr="009C20A6">
              <w:rPr>
                <w:rFonts w:hint="eastAsia"/>
              </w:rPr>
              <w:t xml:space="preserve">1.83 </w:t>
            </w:r>
          </w:p>
        </w:tc>
        <w:tc>
          <w:tcPr>
            <w:tcW w:w="621" w:type="dxa"/>
            <w:vAlign w:val="bottom"/>
          </w:tcPr>
          <w:p w14:paraId="7E4C412C" w14:textId="77777777" w:rsidR="005236EF" w:rsidRPr="009C20A6" w:rsidRDefault="005236EF" w:rsidP="007A389B">
            <w:pPr>
              <w:pStyle w:val="03"/>
            </w:pPr>
            <w:r w:rsidRPr="009C20A6">
              <w:rPr>
                <w:rFonts w:hint="eastAsia"/>
              </w:rPr>
              <w:t xml:space="preserve">1.83 </w:t>
            </w:r>
          </w:p>
        </w:tc>
        <w:tc>
          <w:tcPr>
            <w:tcW w:w="620" w:type="dxa"/>
            <w:vAlign w:val="bottom"/>
          </w:tcPr>
          <w:p w14:paraId="4E6D21A1" w14:textId="77777777" w:rsidR="005236EF" w:rsidRPr="009C20A6" w:rsidRDefault="005236EF" w:rsidP="007A389B">
            <w:pPr>
              <w:pStyle w:val="03"/>
            </w:pPr>
            <w:r w:rsidRPr="009C20A6">
              <w:rPr>
                <w:rFonts w:hint="eastAsia"/>
              </w:rPr>
              <w:t xml:space="preserve">1.83 </w:t>
            </w:r>
          </w:p>
        </w:tc>
        <w:tc>
          <w:tcPr>
            <w:tcW w:w="620" w:type="dxa"/>
            <w:vAlign w:val="bottom"/>
          </w:tcPr>
          <w:p w14:paraId="4BB00603" w14:textId="77777777" w:rsidR="005236EF" w:rsidRPr="009C20A6" w:rsidRDefault="005236EF" w:rsidP="007A389B">
            <w:pPr>
              <w:pStyle w:val="03"/>
            </w:pPr>
            <w:r w:rsidRPr="009C20A6">
              <w:rPr>
                <w:rFonts w:hint="eastAsia"/>
              </w:rPr>
              <w:t xml:space="preserve">1.87 </w:t>
            </w:r>
          </w:p>
        </w:tc>
        <w:tc>
          <w:tcPr>
            <w:tcW w:w="620" w:type="dxa"/>
            <w:vAlign w:val="bottom"/>
          </w:tcPr>
          <w:p w14:paraId="3AE389D7" w14:textId="77777777" w:rsidR="005236EF" w:rsidRPr="009C20A6" w:rsidRDefault="005236EF" w:rsidP="007A389B">
            <w:pPr>
              <w:pStyle w:val="03"/>
            </w:pPr>
            <w:r w:rsidRPr="009C20A6">
              <w:rPr>
                <w:rFonts w:hint="eastAsia"/>
              </w:rPr>
              <w:t xml:space="preserve">1.68 </w:t>
            </w:r>
          </w:p>
        </w:tc>
        <w:tc>
          <w:tcPr>
            <w:tcW w:w="620" w:type="dxa"/>
            <w:vAlign w:val="bottom"/>
          </w:tcPr>
          <w:p w14:paraId="462BD466" w14:textId="77777777" w:rsidR="005236EF" w:rsidRPr="009C20A6" w:rsidRDefault="005236EF" w:rsidP="007A389B">
            <w:pPr>
              <w:pStyle w:val="03"/>
            </w:pPr>
            <w:r w:rsidRPr="009C20A6">
              <w:rPr>
                <w:rFonts w:hint="eastAsia"/>
              </w:rPr>
              <w:t xml:space="preserve">1.69 </w:t>
            </w:r>
          </w:p>
        </w:tc>
        <w:tc>
          <w:tcPr>
            <w:tcW w:w="619" w:type="dxa"/>
            <w:vAlign w:val="bottom"/>
          </w:tcPr>
          <w:p w14:paraId="1A8017FC" w14:textId="77777777" w:rsidR="005236EF" w:rsidRPr="009C20A6" w:rsidRDefault="005236EF" w:rsidP="007A389B">
            <w:pPr>
              <w:pStyle w:val="03"/>
            </w:pPr>
            <w:r w:rsidRPr="009C20A6">
              <w:rPr>
                <w:rFonts w:hint="eastAsia"/>
              </w:rPr>
              <w:t xml:space="preserve">1.54 </w:t>
            </w:r>
          </w:p>
        </w:tc>
        <w:tc>
          <w:tcPr>
            <w:tcW w:w="619" w:type="dxa"/>
            <w:vAlign w:val="bottom"/>
          </w:tcPr>
          <w:p w14:paraId="3F24EA99" w14:textId="77777777" w:rsidR="005236EF" w:rsidRPr="009C20A6" w:rsidRDefault="005236EF" w:rsidP="007A389B">
            <w:pPr>
              <w:pStyle w:val="03"/>
            </w:pPr>
            <w:r w:rsidRPr="009C20A6">
              <w:rPr>
                <w:rFonts w:hint="eastAsia"/>
              </w:rPr>
              <w:t xml:space="preserve">1.34 </w:t>
            </w:r>
          </w:p>
        </w:tc>
        <w:tc>
          <w:tcPr>
            <w:tcW w:w="619" w:type="dxa"/>
            <w:vAlign w:val="bottom"/>
          </w:tcPr>
          <w:p w14:paraId="0648D770" w14:textId="77777777" w:rsidR="005236EF" w:rsidRPr="009C20A6" w:rsidRDefault="005236EF" w:rsidP="007A389B">
            <w:pPr>
              <w:pStyle w:val="03"/>
            </w:pPr>
            <w:r w:rsidRPr="009C20A6">
              <w:rPr>
                <w:rFonts w:hint="eastAsia"/>
              </w:rPr>
              <w:t xml:space="preserve">1.38 </w:t>
            </w:r>
          </w:p>
        </w:tc>
        <w:tc>
          <w:tcPr>
            <w:tcW w:w="619" w:type="dxa"/>
            <w:vAlign w:val="bottom"/>
          </w:tcPr>
          <w:p w14:paraId="337D8DB9" w14:textId="77777777" w:rsidR="005236EF" w:rsidRPr="009C20A6" w:rsidRDefault="005236EF" w:rsidP="007A389B">
            <w:pPr>
              <w:pStyle w:val="03"/>
            </w:pPr>
            <w:r w:rsidRPr="009C20A6">
              <w:rPr>
                <w:rFonts w:hint="eastAsia"/>
              </w:rPr>
              <w:t xml:space="preserve">1.42 </w:t>
            </w:r>
          </w:p>
        </w:tc>
      </w:tr>
      <w:tr w:rsidR="009C20A6" w:rsidRPr="009C20A6" w14:paraId="52E3D90E" w14:textId="77777777" w:rsidTr="005236EF">
        <w:trPr>
          <w:cantSplit/>
          <w:trHeight w:val="340"/>
          <w:jc w:val="center"/>
        </w:trPr>
        <w:tc>
          <w:tcPr>
            <w:tcW w:w="1137" w:type="dxa"/>
            <w:vAlign w:val="center"/>
          </w:tcPr>
          <w:p w14:paraId="4FB820A0" w14:textId="77777777" w:rsidR="005236EF" w:rsidRPr="009C20A6" w:rsidRDefault="005236EF" w:rsidP="007A389B">
            <w:pPr>
              <w:pStyle w:val="03"/>
            </w:pPr>
            <w:r w:rsidRPr="009C20A6">
              <w:t>夏季</w:t>
            </w:r>
          </w:p>
        </w:tc>
        <w:tc>
          <w:tcPr>
            <w:tcW w:w="621" w:type="dxa"/>
            <w:vAlign w:val="bottom"/>
          </w:tcPr>
          <w:p w14:paraId="65C885F2" w14:textId="77777777" w:rsidR="005236EF" w:rsidRPr="009C20A6" w:rsidRDefault="005236EF" w:rsidP="007A389B">
            <w:pPr>
              <w:pStyle w:val="03"/>
            </w:pPr>
            <w:r w:rsidRPr="009C20A6">
              <w:rPr>
                <w:rFonts w:hint="eastAsia"/>
              </w:rPr>
              <w:t xml:space="preserve">1.79 </w:t>
            </w:r>
          </w:p>
        </w:tc>
        <w:tc>
          <w:tcPr>
            <w:tcW w:w="622" w:type="dxa"/>
            <w:vAlign w:val="bottom"/>
          </w:tcPr>
          <w:p w14:paraId="58C77D5D" w14:textId="77777777" w:rsidR="005236EF" w:rsidRPr="009C20A6" w:rsidRDefault="005236EF" w:rsidP="007A389B">
            <w:pPr>
              <w:pStyle w:val="03"/>
            </w:pPr>
            <w:r w:rsidRPr="009C20A6">
              <w:rPr>
                <w:rFonts w:hint="eastAsia"/>
              </w:rPr>
              <w:t xml:space="preserve">1.97 </w:t>
            </w:r>
          </w:p>
        </w:tc>
        <w:tc>
          <w:tcPr>
            <w:tcW w:w="622" w:type="dxa"/>
            <w:vAlign w:val="bottom"/>
          </w:tcPr>
          <w:p w14:paraId="78213A90" w14:textId="77777777" w:rsidR="005236EF" w:rsidRPr="009C20A6" w:rsidRDefault="005236EF" w:rsidP="007A389B">
            <w:pPr>
              <w:pStyle w:val="03"/>
            </w:pPr>
            <w:r w:rsidRPr="009C20A6">
              <w:rPr>
                <w:rFonts w:hint="eastAsia"/>
              </w:rPr>
              <w:t xml:space="preserve">1.92 </w:t>
            </w:r>
          </w:p>
        </w:tc>
        <w:tc>
          <w:tcPr>
            <w:tcW w:w="621" w:type="dxa"/>
            <w:vAlign w:val="bottom"/>
          </w:tcPr>
          <w:p w14:paraId="2DD0A817" w14:textId="77777777" w:rsidR="005236EF" w:rsidRPr="009C20A6" w:rsidRDefault="005236EF" w:rsidP="007A389B">
            <w:pPr>
              <w:pStyle w:val="03"/>
            </w:pPr>
            <w:r w:rsidRPr="009C20A6">
              <w:rPr>
                <w:rFonts w:hint="eastAsia"/>
              </w:rPr>
              <w:t xml:space="preserve">1.96 </w:t>
            </w:r>
          </w:p>
        </w:tc>
        <w:tc>
          <w:tcPr>
            <w:tcW w:w="620" w:type="dxa"/>
            <w:vAlign w:val="bottom"/>
          </w:tcPr>
          <w:p w14:paraId="38CD44E9" w14:textId="77777777" w:rsidR="005236EF" w:rsidRPr="009C20A6" w:rsidRDefault="005236EF" w:rsidP="007A389B">
            <w:pPr>
              <w:pStyle w:val="03"/>
            </w:pPr>
            <w:r w:rsidRPr="009C20A6">
              <w:rPr>
                <w:rFonts w:hint="eastAsia"/>
              </w:rPr>
              <w:t xml:space="preserve">2.03 </w:t>
            </w:r>
          </w:p>
        </w:tc>
        <w:tc>
          <w:tcPr>
            <w:tcW w:w="620" w:type="dxa"/>
            <w:vAlign w:val="bottom"/>
          </w:tcPr>
          <w:p w14:paraId="35D96E38" w14:textId="77777777" w:rsidR="005236EF" w:rsidRPr="009C20A6" w:rsidRDefault="005236EF" w:rsidP="007A389B">
            <w:pPr>
              <w:pStyle w:val="03"/>
            </w:pPr>
            <w:r w:rsidRPr="009C20A6">
              <w:rPr>
                <w:rFonts w:hint="eastAsia"/>
              </w:rPr>
              <w:t xml:space="preserve">1.81 </w:t>
            </w:r>
          </w:p>
        </w:tc>
        <w:tc>
          <w:tcPr>
            <w:tcW w:w="620" w:type="dxa"/>
            <w:vAlign w:val="bottom"/>
          </w:tcPr>
          <w:p w14:paraId="7166306F" w14:textId="77777777" w:rsidR="005236EF" w:rsidRPr="009C20A6" w:rsidRDefault="005236EF" w:rsidP="007A389B">
            <w:pPr>
              <w:pStyle w:val="03"/>
            </w:pPr>
            <w:r w:rsidRPr="009C20A6">
              <w:rPr>
                <w:rFonts w:hint="eastAsia"/>
              </w:rPr>
              <w:t xml:space="preserve">1.77 </w:t>
            </w:r>
          </w:p>
        </w:tc>
        <w:tc>
          <w:tcPr>
            <w:tcW w:w="620" w:type="dxa"/>
            <w:vAlign w:val="bottom"/>
          </w:tcPr>
          <w:p w14:paraId="785D0736" w14:textId="77777777" w:rsidR="005236EF" w:rsidRPr="009C20A6" w:rsidRDefault="005236EF" w:rsidP="007A389B">
            <w:pPr>
              <w:pStyle w:val="03"/>
            </w:pPr>
            <w:r w:rsidRPr="009C20A6">
              <w:rPr>
                <w:rFonts w:hint="eastAsia"/>
              </w:rPr>
              <w:t xml:space="preserve">1.67 </w:t>
            </w:r>
          </w:p>
        </w:tc>
        <w:tc>
          <w:tcPr>
            <w:tcW w:w="619" w:type="dxa"/>
            <w:vAlign w:val="bottom"/>
          </w:tcPr>
          <w:p w14:paraId="23EA8A3F" w14:textId="77777777" w:rsidR="005236EF" w:rsidRPr="009C20A6" w:rsidRDefault="005236EF" w:rsidP="007A389B">
            <w:pPr>
              <w:pStyle w:val="03"/>
            </w:pPr>
            <w:r w:rsidRPr="009C20A6">
              <w:rPr>
                <w:rFonts w:hint="eastAsia"/>
              </w:rPr>
              <w:t xml:space="preserve">1.47 </w:t>
            </w:r>
          </w:p>
        </w:tc>
        <w:tc>
          <w:tcPr>
            <w:tcW w:w="619" w:type="dxa"/>
            <w:vAlign w:val="bottom"/>
          </w:tcPr>
          <w:p w14:paraId="77C64E74" w14:textId="77777777" w:rsidR="005236EF" w:rsidRPr="009C20A6" w:rsidRDefault="005236EF" w:rsidP="007A389B">
            <w:pPr>
              <w:pStyle w:val="03"/>
            </w:pPr>
            <w:r w:rsidRPr="009C20A6">
              <w:rPr>
                <w:rFonts w:hint="eastAsia"/>
              </w:rPr>
              <w:t xml:space="preserve">1.53 </w:t>
            </w:r>
          </w:p>
        </w:tc>
        <w:tc>
          <w:tcPr>
            <w:tcW w:w="619" w:type="dxa"/>
            <w:vAlign w:val="bottom"/>
          </w:tcPr>
          <w:p w14:paraId="0DBCA17E" w14:textId="77777777" w:rsidR="005236EF" w:rsidRPr="009C20A6" w:rsidRDefault="005236EF" w:rsidP="007A389B">
            <w:pPr>
              <w:pStyle w:val="03"/>
            </w:pPr>
            <w:r w:rsidRPr="009C20A6">
              <w:rPr>
                <w:rFonts w:hint="eastAsia"/>
              </w:rPr>
              <w:t xml:space="preserve">1.55 </w:t>
            </w:r>
          </w:p>
        </w:tc>
        <w:tc>
          <w:tcPr>
            <w:tcW w:w="619" w:type="dxa"/>
            <w:vAlign w:val="bottom"/>
          </w:tcPr>
          <w:p w14:paraId="188C213D" w14:textId="77777777" w:rsidR="005236EF" w:rsidRPr="009C20A6" w:rsidRDefault="005236EF" w:rsidP="007A389B">
            <w:pPr>
              <w:pStyle w:val="03"/>
            </w:pPr>
            <w:r w:rsidRPr="009C20A6">
              <w:rPr>
                <w:rFonts w:hint="eastAsia"/>
              </w:rPr>
              <w:t xml:space="preserve">1.40 </w:t>
            </w:r>
          </w:p>
        </w:tc>
      </w:tr>
      <w:tr w:rsidR="009C20A6" w:rsidRPr="009C20A6" w14:paraId="56A6E132" w14:textId="77777777" w:rsidTr="005236EF">
        <w:trPr>
          <w:cantSplit/>
          <w:trHeight w:val="340"/>
          <w:jc w:val="center"/>
        </w:trPr>
        <w:tc>
          <w:tcPr>
            <w:tcW w:w="1137" w:type="dxa"/>
            <w:vAlign w:val="center"/>
          </w:tcPr>
          <w:p w14:paraId="0A0ADB43" w14:textId="77777777" w:rsidR="005236EF" w:rsidRPr="009C20A6" w:rsidRDefault="005236EF" w:rsidP="007A389B">
            <w:pPr>
              <w:pStyle w:val="03"/>
            </w:pPr>
            <w:r w:rsidRPr="009C20A6">
              <w:t>秋季</w:t>
            </w:r>
          </w:p>
        </w:tc>
        <w:tc>
          <w:tcPr>
            <w:tcW w:w="621" w:type="dxa"/>
            <w:vAlign w:val="bottom"/>
          </w:tcPr>
          <w:p w14:paraId="5D8A3F67" w14:textId="77777777" w:rsidR="005236EF" w:rsidRPr="009C20A6" w:rsidRDefault="005236EF" w:rsidP="007A389B">
            <w:pPr>
              <w:pStyle w:val="03"/>
            </w:pPr>
            <w:r w:rsidRPr="009C20A6">
              <w:rPr>
                <w:rFonts w:hint="eastAsia"/>
              </w:rPr>
              <w:t xml:space="preserve">1.73 </w:t>
            </w:r>
          </w:p>
        </w:tc>
        <w:tc>
          <w:tcPr>
            <w:tcW w:w="622" w:type="dxa"/>
            <w:vAlign w:val="bottom"/>
          </w:tcPr>
          <w:p w14:paraId="1BAF36C0" w14:textId="77777777" w:rsidR="005236EF" w:rsidRPr="009C20A6" w:rsidRDefault="005236EF" w:rsidP="007A389B">
            <w:pPr>
              <w:pStyle w:val="03"/>
            </w:pPr>
            <w:r w:rsidRPr="009C20A6">
              <w:rPr>
                <w:rFonts w:hint="eastAsia"/>
              </w:rPr>
              <w:t xml:space="preserve">1.78 </w:t>
            </w:r>
          </w:p>
        </w:tc>
        <w:tc>
          <w:tcPr>
            <w:tcW w:w="622" w:type="dxa"/>
            <w:vAlign w:val="bottom"/>
          </w:tcPr>
          <w:p w14:paraId="2BD41F8B" w14:textId="77777777" w:rsidR="005236EF" w:rsidRPr="009C20A6" w:rsidRDefault="005236EF" w:rsidP="007A389B">
            <w:pPr>
              <w:pStyle w:val="03"/>
            </w:pPr>
            <w:r w:rsidRPr="009C20A6">
              <w:rPr>
                <w:rFonts w:hint="eastAsia"/>
              </w:rPr>
              <w:t xml:space="preserve">1.73 </w:t>
            </w:r>
          </w:p>
        </w:tc>
        <w:tc>
          <w:tcPr>
            <w:tcW w:w="621" w:type="dxa"/>
            <w:vAlign w:val="bottom"/>
          </w:tcPr>
          <w:p w14:paraId="03CAEF64" w14:textId="77777777" w:rsidR="005236EF" w:rsidRPr="009C20A6" w:rsidRDefault="005236EF" w:rsidP="007A389B">
            <w:pPr>
              <w:pStyle w:val="03"/>
            </w:pPr>
            <w:r w:rsidRPr="009C20A6">
              <w:rPr>
                <w:rFonts w:hint="eastAsia"/>
              </w:rPr>
              <w:t xml:space="preserve">1.73 </w:t>
            </w:r>
          </w:p>
        </w:tc>
        <w:tc>
          <w:tcPr>
            <w:tcW w:w="620" w:type="dxa"/>
            <w:vAlign w:val="bottom"/>
          </w:tcPr>
          <w:p w14:paraId="1B4E8547" w14:textId="77777777" w:rsidR="005236EF" w:rsidRPr="009C20A6" w:rsidRDefault="005236EF" w:rsidP="007A389B">
            <w:pPr>
              <w:pStyle w:val="03"/>
            </w:pPr>
            <w:r w:rsidRPr="009C20A6">
              <w:rPr>
                <w:rFonts w:hint="eastAsia"/>
              </w:rPr>
              <w:t xml:space="preserve">1.58 </w:t>
            </w:r>
          </w:p>
        </w:tc>
        <w:tc>
          <w:tcPr>
            <w:tcW w:w="620" w:type="dxa"/>
            <w:vAlign w:val="bottom"/>
          </w:tcPr>
          <w:p w14:paraId="2E5BC63E" w14:textId="77777777" w:rsidR="005236EF" w:rsidRPr="009C20A6" w:rsidRDefault="005236EF" w:rsidP="007A389B">
            <w:pPr>
              <w:pStyle w:val="03"/>
            </w:pPr>
            <w:r w:rsidRPr="009C20A6">
              <w:rPr>
                <w:rFonts w:hint="eastAsia"/>
              </w:rPr>
              <w:t xml:space="preserve">1.56 </w:t>
            </w:r>
          </w:p>
        </w:tc>
        <w:tc>
          <w:tcPr>
            <w:tcW w:w="620" w:type="dxa"/>
            <w:vAlign w:val="bottom"/>
          </w:tcPr>
          <w:p w14:paraId="11D0FD03" w14:textId="77777777" w:rsidR="005236EF" w:rsidRPr="009C20A6" w:rsidRDefault="005236EF" w:rsidP="007A389B">
            <w:pPr>
              <w:pStyle w:val="03"/>
            </w:pPr>
            <w:r w:rsidRPr="009C20A6">
              <w:rPr>
                <w:rFonts w:hint="eastAsia"/>
              </w:rPr>
              <w:t xml:space="preserve">1.52 </w:t>
            </w:r>
          </w:p>
        </w:tc>
        <w:tc>
          <w:tcPr>
            <w:tcW w:w="620" w:type="dxa"/>
            <w:vAlign w:val="bottom"/>
          </w:tcPr>
          <w:p w14:paraId="19871051" w14:textId="77777777" w:rsidR="005236EF" w:rsidRPr="009C20A6" w:rsidRDefault="005236EF" w:rsidP="007A389B">
            <w:pPr>
              <w:pStyle w:val="03"/>
            </w:pPr>
            <w:r w:rsidRPr="009C20A6">
              <w:rPr>
                <w:rFonts w:hint="eastAsia"/>
              </w:rPr>
              <w:t xml:space="preserve">1.38 </w:t>
            </w:r>
          </w:p>
        </w:tc>
        <w:tc>
          <w:tcPr>
            <w:tcW w:w="619" w:type="dxa"/>
            <w:vAlign w:val="bottom"/>
          </w:tcPr>
          <w:p w14:paraId="6D89BE0D" w14:textId="77777777" w:rsidR="005236EF" w:rsidRPr="009C20A6" w:rsidRDefault="005236EF" w:rsidP="007A389B">
            <w:pPr>
              <w:pStyle w:val="03"/>
            </w:pPr>
            <w:r w:rsidRPr="009C20A6">
              <w:rPr>
                <w:rFonts w:hint="eastAsia"/>
              </w:rPr>
              <w:t xml:space="preserve">1.31 </w:t>
            </w:r>
          </w:p>
        </w:tc>
        <w:tc>
          <w:tcPr>
            <w:tcW w:w="619" w:type="dxa"/>
            <w:vAlign w:val="bottom"/>
          </w:tcPr>
          <w:p w14:paraId="584CF5A1" w14:textId="77777777" w:rsidR="005236EF" w:rsidRPr="009C20A6" w:rsidRDefault="005236EF" w:rsidP="007A389B">
            <w:pPr>
              <w:pStyle w:val="03"/>
            </w:pPr>
            <w:r w:rsidRPr="009C20A6">
              <w:rPr>
                <w:rFonts w:hint="eastAsia"/>
              </w:rPr>
              <w:t xml:space="preserve">1.31 </w:t>
            </w:r>
          </w:p>
        </w:tc>
        <w:tc>
          <w:tcPr>
            <w:tcW w:w="619" w:type="dxa"/>
            <w:vAlign w:val="bottom"/>
          </w:tcPr>
          <w:p w14:paraId="1B77F38A" w14:textId="77777777" w:rsidR="005236EF" w:rsidRPr="009C20A6" w:rsidRDefault="005236EF" w:rsidP="007A389B">
            <w:pPr>
              <w:pStyle w:val="03"/>
            </w:pPr>
            <w:r w:rsidRPr="009C20A6">
              <w:rPr>
                <w:rFonts w:hint="eastAsia"/>
              </w:rPr>
              <w:t xml:space="preserve">1.32 </w:t>
            </w:r>
          </w:p>
        </w:tc>
        <w:tc>
          <w:tcPr>
            <w:tcW w:w="619" w:type="dxa"/>
            <w:vAlign w:val="bottom"/>
          </w:tcPr>
          <w:p w14:paraId="63C6A4A3" w14:textId="77777777" w:rsidR="005236EF" w:rsidRPr="009C20A6" w:rsidRDefault="005236EF" w:rsidP="007A389B">
            <w:pPr>
              <w:pStyle w:val="03"/>
            </w:pPr>
            <w:r w:rsidRPr="009C20A6">
              <w:rPr>
                <w:rFonts w:hint="eastAsia"/>
              </w:rPr>
              <w:t xml:space="preserve">1.35 </w:t>
            </w:r>
          </w:p>
        </w:tc>
      </w:tr>
      <w:tr w:rsidR="009C20A6" w:rsidRPr="009C20A6" w14:paraId="3C2220DA" w14:textId="77777777" w:rsidTr="005236EF">
        <w:trPr>
          <w:cantSplit/>
          <w:trHeight w:val="340"/>
          <w:jc w:val="center"/>
        </w:trPr>
        <w:tc>
          <w:tcPr>
            <w:tcW w:w="1137" w:type="dxa"/>
            <w:vAlign w:val="center"/>
          </w:tcPr>
          <w:p w14:paraId="5B1A2F27" w14:textId="77777777" w:rsidR="005236EF" w:rsidRPr="009C20A6" w:rsidRDefault="005236EF" w:rsidP="007A389B">
            <w:pPr>
              <w:pStyle w:val="03"/>
            </w:pPr>
            <w:r w:rsidRPr="009C20A6">
              <w:t>冬季</w:t>
            </w:r>
          </w:p>
        </w:tc>
        <w:tc>
          <w:tcPr>
            <w:tcW w:w="621" w:type="dxa"/>
            <w:vAlign w:val="bottom"/>
          </w:tcPr>
          <w:p w14:paraId="168FCBE7" w14:textId="77777777" w:rsidR="005236EF" w:rsidRPr="009C20A6" w:rsidRDefault="005236EF" w:rsidP="007A389B">
            <w:pPr>
              <w:pStyle w:val="03"/>
            </w:pPr>
            <w:r w:rsidRPr="009C20A6">
              <w:rPr>
                <w:rFonts w:hint="eastAsia"/>
              </w:rPr>
              <w:t xml:space="preserve">1.40 </w:t>
            </w:r>
          </w:p>
        </w:tc>
        <w:tc>
          <w:tcPr>
            <w:tcW w:w="622" w:type="dxa"/>
            <w:vAlign w:val="bottom"/>
          </w:tcPr>
          <w:p w14:paraId="258E2381" w14:textId="77777777" w:rsidR="005236EF" w:rsidRPr="009C20A6" w:rsidRDefault="005236EF" w:rsidP="007A389B">
            <w:pPr>
              <w:pStyle w:val="03"/>
            </w:pPr>
            <w:r w:rsidRPr="009C20A6">
              <w:rPr>
                <w:rFonts w:hint="eastAsia"/>
              </w:rPr>
              <w:t xml:space="preserve">1.41 </w:t>
            </w:r>
          </w:p>
        </w:tc>
        <w:tc>
          <w:tcPr>
            <w:tcW w:w="622" w:type="dxa"/>
            <w:vAlign w:val="bottom"/>
          </w:tcPr>
          <w:p w14:paraId="58F4C362" w14:textId="77777777" w:rsidR="005236EF" w:rsidRPr="009C20A6" w:rsidRDefault="005236EF" w:rsidP="007A389B">
            <w:pPr>
              <w:pStyle w:val="03"/>
            </w:pPr>
            <w:r w:rsidRPr="009C20A6">
              <w:rPr>
                <w:rFonts w:hint="eastAsia"/>
              </w:rPr>
              <w:t xml:space="preserve">1.48 </w:t>
            </w:r>
          </w:p>
        </w:tc>
        <w:tc>
          <w:tcPr>
            <w:tcW w:w="621" w:type="dxa"/>
            <w:vAlign w:val="bottom"/>
          </w:tcPr>
          <w:p w14:paraId="40F8774B" w14:textId="77777777" w:rsidR="005236EF" w:rsidRPr="009C20A6" w:rsidRDefault="005236EF" w:rsidP="007A389B">
            <w:pPr>
              <w:pStyle w:val="03"/>
            </w:pPr>
            <w:r w:rsidRPr="009C20A6">
              <w:rPr>
                <w:rFonts w:hint="eastAsia"/>
              </w:rPr>
              <w:t xml:space="preserve">1.61 </w:t>
            </w:r>
          </w:p>
        </w:tc>
        <w:tc>
          <w:tcPr>
            <w:tcW w:w="620" w:type="dxa"/>
            <w:vAlign w:val="bottom"/>
          </w:tcPr>
          <w:p w14:paraId="17055948" w14:textId="77777777" w:rsidR="005236EF" w:rsidRPr="009C20A6" w:rsidRDefault="005236EF" w:rsidP="007A389B">
            <w:pPr>
              <w:pStyle w:val="03"/>
            </w:pPr>
            <w:r w:rsidRPr="009C20A6">
              <w:rPr>
                <w:rFonts w:hint="eastAsia"/>
              </w:rPr>
              <w:t xml:space="preserve">1.50 </w:t>
            </w:r>
          </w:p>
        </w:tc>
        <w:tc>
          <w:tcPr>
            <w:tcW w:w="620" w:type="dxa"/>
            <w:vAlign w:val="bottom"/>
          </w:tcPr>
          <w:p w14:paraId="433EDB40" w14:textId="77777777" w:rsidR="005236EF" w:rsidRPr="009C20A6" w:rsidRDefault="005236EF" w:rsidP="007A389B">
            <w:pPr>
              <w:pStyle w:val="03"/>
            </w:pPr>
            <w:r w:rsidRPr="009C20A6">
              <w:rPr>
                <w:rFonts w:hint="eastAsia"/>
              </w:rPr>
              <w:t xml:space="preserve">1.59 </w:t>
            </w:r>
          </w:p>
        </w:tc>
        <w:tc>
          <w:tcPr>
            <w:tcW w:w="620" w:type="dxa"/>
            <w:vAlign w:val="bottom"/>
          </w:tcPr>
          <w:p w14:paraId="5D6DF3A6" w14:textId="77777777" w:rsidR="005236EF" w:rsidRPr="009C20A6" w:rsidRDefault="005236EF" w:rsidP="007A389B">
            <w:pPr>
              <w:pStyle w:val="03"/>
            </w:pPr>
            <w:r w:rsidRPr="009C20A6">
              <w:rPr>
                <w:rFonts w:hint="eastAsia"/>
              </w:rPr>
              <w:t xml:space="preserve">1.45 </w:t>
            </w:r>
          </w:p>
        </w:tc>
        <w:tc>
          <w:tcPr>
            <w:tcW w:w="620" w:type="dxa"/>
            <w:vAlign w:val="bottom"/>
          </w:tcPr>
          <w:p w14:paraId="5E29197E" w14:textId="77777777" w:rsidR="005236EF" w:rsidRPr="009C20A6" w:rsidRDefault="005236EF" w:rsidP="007A389B">
            <w:pPr>
              <w:pStyle w:val="03"/>
            </w:pPr>
            <w:r w:rsidRPr="009C20A6">
              <w:rPr>
                <w:rFonts w:hint="eastAsia"/>
              </w:rPr>
              <w:t xml:space="preserve">1.42 </w:t>
            </w:r>
          </w:p>
        </w:tc>
        <w:tc>
          <w:tcPr>
            <w:tcW w:w="619" w:type="dxa"/>
            <w:vAlign w:val="bottom"/>
          </w:tcPr>
          <w:p w14:paraId="69C3F015" w14:textId="77777777" w:rsidR="005236EF" w:rsidRPr="009C20A6" w:rsidRDefault="005236EF" w:rsidP="007A389B">
            <w:pPr>
              <w:pStyle w:val="03"/>
            </w:pPr>
            <w:r w:rsidRPr="009C20A6">
              <w:rPr>
                <w:rFonts w:hint="eastAsia"/>
              </w:rPr>
              <w:t xml:space="preserve">1.39 </w:t>
            </w:r>
          </w:p>
        </w:tc>
        <w:tc>
          <w:tcPr>
            <w:tcW w:w="619" w:type="dxa"/>
            <w:vAlign w:val="bottom"/>
          </w:tcPr>
          <w:p w14:paraId="1CDE3265" w14:textId="77777777" w:rsidR="005236EF" w:rsidRPr="009C20A6" w:rsidRDefault="005236EF" w:rsidP="007A389B">
            <w:pPr>
              <w:pStyle w:val="03"/>
            </w:pPr>
            <w:r w:rsidRPr="009C20A6">
              <w:rPr>
                <w:rFonts w:hint="eastAsia"/>
              </w:rPr>
              <w:t xml:space="preserve">1.44 </w:t>
            </w:r>
          </w:p>
        </w:tc>
        <w:tc>
          <w:tcPr>
            <w:tcW w:w="619" w:type="dxa"/>
            <w:vAlign w:val="bottom"/>
          </w:tcPr>
          <w:p w14:paraId="133FFB3A" w14:textId="77777777" w:rsidR="005236EF" w:rsidRPr="009C20A6" w:rsidRDefault="005236EF" w:rsidP="007A389B">
            <w:pPr>
              <w:pStyle w:val="03"/>
            </w:pPr>
            <w:r w:rsidRPr="009C20A6">
              <w:rPr>
                <w:rFonts w:hint="eastAsia"/>
              </w:rPr>
              <w:t xml:space="preserve">1.32 </w:t>
            </w:r>
          </w:p>
        </w:tc>
        <w:tc>
          <w:tcPr>
            <w:tcW w:w="619" w:type="dxa"/>
            <w:vAlign w:val="bottom"/>
          </w:tcPr>
          <w:p w14:paraId="18958BD5" w14:textId="77777777" w:rsidR="005236EF" w:rsidRPr="009C20A6" w:rsidRDefault="005236EF" w:rsidP="007A389B">
            <w:pPr>
              <w:pStyle w:val="03"/>
            </w:pPr>
            <w:r w:rsidRPr="009C20A6">
              <w:rPr>
                <w:rFonts w:hint="eastAsia"/>
              </w:rPr>
              <w:t xml:space="preserve">1.28 </w:t>
            </w:r>
          </w:p>
        </w:tc>
      </w:tr>
    </w:tbl>
    <w:p w14:paraId="63D99C7A" w14:textId="77777777" w:rsidR="007A389B" w:rsidRPr="009C20A6" w:rsidRDefault="005236EF" w:rsidP="007A389B">
      <w:pPr>
        <w:pStyle w:val="05"/>
        <w:rPr>
          <w:sz w:val="26"/>
        </w:rPr>
      </w:pPr>
      <w:r w:rsidRPr="009C20A6">
        <w:rPr>
          <w:noProof/>
        </w:rPr>
        <w:drawing>
          <wp:inline distT="0" distB="0" distL="0" distR="0" wp14:anchorId="5256BDD0" wp14:editId="2CDE3665">
            <wp:extent cx="5268595" cy="2250440"/>
            <wp:effectExtent l="0" t="0" r="8255" b="0"/>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5268595" cy="2250440"/>
                    </a:xfrm>
                    <a:prstGeom prst="rect">
                      <a:avLst/>
                    </a:prstGeom>
                    <a:noFill/>
                    <a:ln>
                      <a:noFill/>
                    </a:ln>
                  </pic:spPr>
                </pic:pic>
              </a:graphicData>
            </a:graphic>
          </wp:inline>
        </w:drawing>
      </w:r>
    </w:p>
    <w:p w14:paraId="050E3874" w14:textId="127139AB" w:rsidR="005236EF" w:rsidRPr="009C20A6" w:rsidRDefault="000B5403" w:rsidP="007A389B">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4</w:t>
      </w:r>
      <w:r w:rsidRPr="009C20A6">
        <w:fldChar w:fldCharType="end"/>
      </w:r>
      <w:r w:rsidRPr="009C20A6">
        <w:t xml:space="preserve">  </w:t>
      </w:r>
      <w:r w:rsidR="005236EF" w:rsidRPr="009C20A6">
        <w:t>季小时平均风速的日变化图</w:t>
      </w:r>
    </w:p>
    <w:p w14:paraId="2C337241" w14:textId="77777777" w:rsidR="005236EF" w:rsidRPr="009C20A6" w:rsidRDefault="005236EF" w:rsidP="007A389B">
      <w:pPr>
        <w:ind w:firstLine="480"/>
      </w:pPr>
      <w:r w:rsidRPr="009C20A6">
        <w:fldChar w:fldCharType="begin"/>
      </w:r>
      <w:r w:rsidRPr="009C20A6">
        <w:instrText xml:space="preserve"> = 3 \* GB3 \* MERGEFORMAT </w:instrText>
      </w:r>
      <w:r w:rsidRPr="009C20A6">
        <w:fldChar w:fldCharType="separate"/>
      </w:r>
      <w:r w:rsidR="00CB539A" w:rsidRPr="009C20A6">
        <w:rPr>
          <w:rFonts w:ascii="宋体" w:hAnsi="宋体" w:hint="eastAsia"/>
          <w:noProof/>
          <w:sz w:val="21"/>
        </w:rPr>
        <w:t>③</w:t>
      </w:r>
      <w:r w:rsidRPr="009C20A6">
        <w:fldChar w:fldCharType="end"/>
      </w:r>
      <w:r w:rsidRPr="009C20A6">
        <w:t>温度</w:t>
      </w:r>
    </w:p>
    <w:p w14:paraId="4CB2E102" w14:textId="255759D8" w:rsidR="005236EF" w:rsidRPr="009C20A6" w:rsidRDefault="000B5403" w:rsidP="007A389B">
      <w:pPr>
        <w:ind w:firstLine="480"/>
      </w:pPr>
      <w:r w:rsidRPr="009C20A6">
        <w:rPr>
          <w:rFonts w:hint="eastAsia"/>
        </w:rPr>
        <w:t>该</w:t>
      </w:r>
      <w:r w:rsidRPr="009C20A6">
        <w:t>区域</w:t>
      </w:r>
      <w:r w:rsidR="005236EF" w:rsidRPr="009C20A6">
        <w:rPr>
          <w:rFonts w:hint="eastAsia"/>
        </w:rPr>
        <w:t>12</w:t>
      </w:r>
      <w:r w:rsidR="005236EF" w:rsidRPr="009C20A6">
        <w:t>月气温最低，为</w:t>
      </w:r>
      <w:r w:rsidR="005236EF" w:rsidRPr="009C20A6">
        <w:rPr>
          <w:rFonts w:hint="eastAsia"/>
        </w:rPr>
        <w:t>9.56</w:t>
      </w:r>
      <w:r w:rsidR="005236EF" w:rsidRPr="009C20A6">
        <w:t>℃</w:t>
      </w:r>
      <w:r w:rsidR="005236EF" w:rsidRPr="009C20A6">
        <w:t>，</w:t>
      </w:r>
      <w:r w:rsidR="005236EF" w:rsidRPr="009C20A6">
        <w:rPr>
          <w:rFonts w:hint="eastAsia"/>
        </w:rPr>
        <w:t>8</w:t>
      </w:r>
      <w:r w:rsidR="005236EF" w:rsidRPr="009C20A6">
        <w:t>月气温最高，为</w:t>
      </w:r>
      <w:r w:rsidR="005236EF" w:rsidRPr="009C20A6">
        <w:rPr>
          <w:rFonts w:hint="eastAsia"/>
        </w:rPr>
        <w:t>32.80</w:t>
      </w:r>
      <w:r w:rsidR="005236EF" w:rsidRPr="009C20A6">
        <w:t>℃</w:t>
      </w:r>
      <w:r w:rsidR="005236EF" w:rsidRPr="009C20A6">
        <w:t>，全年平均气温为</w:t>
      </w:r>
      <w:r w:rsidR="005236EF" w:rsidRPr="009C20A6">
        <w:rPr>
          <w:rFonts w:hint="eastAsia"/>
        </w:rPr>
        <w:t>20.53</w:t>
      </w:r>
      <w:r w:rsidR="005236EF" w:rsidRPr="009C20A6">
        <w:t>℃</w:t>
      </w:r>
      <w:r w:rsidR="005236EF" w:rsidRPr="009C20A6">
        <w:t>。</w:t>
      </w:r>
    </w:p>
    <w:p w14:paraId="0AE63A4C" w14:textId="05FD06AF" w:rsidR="005236EF" w:rsidRPr="009C20A6" w:rsidRDefault="000B5403" w:rsidP="007A389B">
      <w:pPr>
        <w:pStyle w:val="020"/>
        <w:spacing w:before="120"/>
      </w:pPr>
      <w:r w:rsidRPr="009C20A6">
        <w:t>表</w:t>
      </w:r>
      <w:r w:rsidRPr="009C20A6">
        <w:fldChar w:fldCharType="begin"/>
      </w:r>
      <w:r w:rsidRPr="009C20A6">
        <w:instrText xml:space="preserve"> STYLEREF 2 \s </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12</w:t>
      </w:r>
      <w:r w:rsidRPr="009C20A6">
        <w:fldChar w:fldCharType="end"/>
      </w:r>
      <w:r w:rsidRPr="009C20A6">
        <w:t xml:space="preserve">  </w:t>
      </w:r>
      <w:r w:rsidR="005236EF" w:rsidRPr="009C20A6">
        <w:t>年平均温度的月变化（</w:t>
      </w:r>
      <w:r w:rsidR="005236EF" w:rsidRPr="009C20A6">
        <w:t>℃</w:t>
      </w:r>
      <w:r w:rsidR="005236EF" w:rsidRPr="009C20A6">
        <w:t>）</w:t>
      </w:r>
    </w:p>
    <w:tbl>
      <w:tblPr>
        <w:tblW w:w="86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34"/>
        <w:gridCol w:w="706"/>
        <w:gridCol w:w="639"/>
        <w:gridCol w:w="672"/>
        <w:gridCol w:w="671"/>
        <w:gridCol w:w="671"/>
        <w:gridCol w:w="672"/>
        <w:gridCol w:w="671"/>
        <w:gridCol w:w="671"/>
        <w:gridCol w:w="672"/>
        <w:gridCol w:w="671"/>
        <w:gridCol w:w="671"/>
        <w:gridCol w:w="671"/>
      </w:tblGrid>
      <w:tr w:rsidR="009C20A6" w:rsidRPr="009C20A6" w14:paraId="0F072393" w14:textId="77777777" w:rsidTr="007A389B">
        <w:trPr>
          <w:trHeight w:val="339"/>
          <w:jc w:val="center"/>
        </w:trPr>
        <w:tc>
          <w:tcPr>
            <w:tcW w:w="634" w:type="dxa"/>
            <w:vAlign w:val="center"/>
          </w:tcPr>
          <w:p w14:paraId="3D573B12" w14:textId="77777777" w:rsidR="005236EF" w:rsidRPr="009C20A6" w:rsidRDefault="005236EF" w:rsidP="007A389B">
            <w:pPr>
              <w:pStyle w:val="03"/>
            </w:pPr>
            <w:r w:rsidRPr="009C20A6">
              <w:t>月份</w:t>
            </w:r>
          </w:p>
        </w:tc>
        <w:tc>
          <w:tcPr>
            <w:tcW w:w="706" w:type="dxa"/>
            <w:vAlign w:val="center"/>
          </w:tcPr>
          <w:p w14:paraId="5681E3A0" w14:textId="77777777" w:rsidR="005236EF" w:rsidRPr="009C20A6" w:rsidRDefault="005236EF" w:rsidP="007A389B">
            <w:pPr>
              <w:pStyle w:val="03"/>
            </w:pPr>
            <w:r w:rsidRPr="009C20A6">
              <w:t>1</w:t>
            </w:r>
            <w:r w:rsidRPr="009C20A6">
              <w:t>月</w:t>
            </w:r>
          </w:p>
        </w:tc>
        <w:tc>
          <w:tcPr>
            <w:tcW w:w="639" w:type="dxa"/>
            <w:vAlign w:val="center"/>
          </w:tcPr>
          <w:p w14:paraId="500652E8" w14:textId="77777777" w:rsidR="005236EF" w:rsidRPr="009C20A6" w:rsidRDefault="005236EF" w:rsidP="007A389B">
            <w:pPr>
              <w:pStyle w:val="03"/>
            </w:pPr>
            <w:r w:rsidRPr="009C20A6">
              <w:t>2</w:t>
            </w:r>
            <w:r w:rsidRPr="009C20A6">
              <w:t>月</w:t>
            </w:r>
          </w:p>
        </w:tc>
        <w:tc>
          <w:tcPr>
            <w:tcW w:w="672" w:type="dxa"/>
            <w:vAlign w:val="center"/>
          </w:tcPr>
          <w:p w14:paraId="1DA769B2" w14:textId="77777777" w:rsidR="005236EF" w:rsidRPr="009C20A6" w:rsidRDefault="005236EF" w:rsidP="007A389B">
            <w:pPr>
              <w:pStyle w:val="03"/>
            </w:pPr>
            <w:r w:rsidRPr="009C20A6">
              <w:t>3</w:t>
            </w:r>
            <w:r w:rsidRPr="009C20A6">
              <w:t>月</w:t>
            </w:r>
          </w:p>
        </w:tc>
        <w:tc>
          <w:tcPr>
            <w:tcW w:w="671" w:type="dxa"/>
            <w:vAlign w:val="center"/>
          </w:tcPr>
          <w:p w14:paraId="3A8E9C38" w14:textId="77777777" w:rsidR="005236EF" w:rsidRPr="009C20A6" w:rsidRDefault="005236EF" w:rsidP="007A389B">
            <w:pPr>
              <w:pStyle w:val="03"/>
            </w:pPr>
            <w:r w:rsidRPr="009C20A6">
              <w:t>4</w:t>
            </w:r>
            <w:r w:rsidRPr="009C20A6">
              <w:t>月</w:t>
            </w:r>
          </w:p>
        </w:tc>
        <w:tc>
          <w:tcPr>
            <w:tcW w:w="671" w:type="dxa"/>
            <w:vAlign w:val="center"/>
          </w:tcPr>
          <w:p w14:paraId="0C0BDFEC" w14:textId="77777777" w:rsidR="005236EF" w:rsidRPr="009C20A6" w:rsidRDefault="005236EF" w:rsidP="007A389B">
            <w:pPr>
              <w:pStyle w:val="03"/>
            </w:pPr>
            <w:r w:rsidRPr="009C20A6">
              <w:t>5</w:t>
            </w:r>
            <w:r w:rsidRPr="009C20A6">
              <w:t>月</w:t>
            </w:r>
          </w:p>
        </w:tc>
        <w:tc>
          <w:tcPr>
            <w:tcW w:w="672" w:type="dxa"/>
            <w:vAlign w:val="center"/>
          </w:tcPr>
          <w:p w14:paraId="3E9A1077" w14:textId="77777777" w:rsidR="005236EF" w:rsidRPr="009C20A6" w:rsidRDefault="005236EF" w:rsidP="007A389B">
            <w:pPr>
              <w:pStyle w:val="03"/>
            </w:pPr>
            <w:r w:rsidRPr="009C20A6">
              <w:t>6</w:t>
            </w:r>
            <w:r w:rsidRPr="009C20A6">
              <w:t>月</w:t>
            </w:r>
          </w:p>
        </w:tc>
        <w:tc>
          <w:tcPr>
            <w:tcW w:w="671" w:type="dxa"/>
            <w:vAlign w:val="center"/>
          </w:tcPr>
          <w:p w14:paraId="377673C2" w14:textId="77777777" w:rsidR="005236EF" w:rsidRPr="009C20A6" w:rsidRDefault="005236EF" w:rsidP="007A389B">
            <w:pPr>
              <w:pStyle w:val="03"/>
            </w:pPr>
            <w:r w:rsidRPr="009C20A6">
              <w:t>7</w:t>
            </w:r>
            <w:r w:rsidRPr="009C20A6">
              <w:t>月</w:t>
            </w:r>
          </w:p>
        </w:tc>
        <w:tc>
          <w:tcPr>
            <w:tcW w:w="671" w:type="dxa"/>
            <w:vAlign w:val="center"/>
          </w:tcPr>
          <w:p w14:paraId="56439ABD" w14:textId="77777777" w:rsidR="005236EF" w:rsidRPr="009C20A6" w:rsidRDefault="005236EF" w:rsidP="007A389B">
            <w:pPr>
              <w:pStyle w:val="03"/>
            </w:pPr>
            <w:r w:rsidRPr="009C20A6">
              <w:t>8</w:t>
            </w:r>
            <w:r w:rsidRPr="009C20A6">
              <w:t>月</w:t>
            </w:r>
          </w:p>
        </w:tc>
        <w:tc>
          <w:tcPr>
            <w:tcW w:w="672" w:type="dxa"/>
            <w:vAlign w:val="center"/>
          </w:tcPr>
          <w:p w14:paraId="7A942683" w14:textId="77777777" w:rsidR="005236EF" w:rsidRPr="009C20A6" w:rsidRDefault="005236EF" w:rsidP="007A389B">
            <w:pPr>
              <w:pStyle w:val="03"/>
            </w:pPr>
            <w:r w:rsidRPr="009C20A6">
              <w:t>9</w:t>
            </w:r>
            <w:r w:rsidRPr="009C20A6">
              <w:t>月</w:t>
            </w:r>
          </w:p>
        </w:tc>
        <w:tc>
          <w:tcPr>
            <w:tcW w:w="671" w:type="dxa"/>
            <w:vAlign w:val="center"/>
          </w:tcPr>
          <w:p w14:paraId="20967856" w14:textId="77777777" w:rsidR="005236EF" w:rsidRPr="009C20A6" w:rsidRDefault="005236EF" w:rsidP="007A389B">
            <w:pPr>
              <w:pStyle w:val="03"/>
            </w:pPr>
            <w:r w:rsidRPr="009C20A6">
              <w:t>10</w:t>
            </w:r>
            <w:r w:rsidRPr="009C20A6">
              <w:t>月</w:t>
            </w:r>
          </w:p>
        </w:tc>
        <w:tc>
          <w:tcPr>
            <w:tcW w:w="671" w:type="dxa"/>
            <w:vAlign w:val="center"/>
          </w:tcPr>
          <w:p w14:paraId="479341C0" w14:textId="77777777" w:rsidR="005236EF" w:rsidRPr="009C20A6" w:rsidRDefault="005236EF" w:rsidP="007A389B">
            <w:pPr>
              <w:pStyle w:val="03"/>
            </w:pPr>
            <w:r w:rsidRPr="009C20A6">
              <w:t>11</w:t>
            </w:r>
            <w:r w:rsidRPr="009C20A6">
              <w:t>月</w:t>
            </w:r>
          </w:p>
        </w:tc>
        <w:tc>
          <w:tcPr>
            <w:tcW w:w="671" w:type="dxa"/>
            <w:vAlign w:val="center"/>
          </w:tcPr>
          <w:p w14:paraId="774E39AA" w14:textId="77777777" w:rsidR="005236EF" w:rsidRPr="009C20A6" w:rsidRDefault="005236EF" w:rsidP="007A389B">
            <w:pPr>
              <w:pStyle w:val="03"/>
            </w:pPr>
            <w:r w:rsidRPr="009C20A6">
              <w:t>12</w:t>
            </w:r>
            <w:r w:rsidRPr="009C20A6">
              <w:t>月</w:t>
            </w:r>
          </w:p>
        </w:tc>
      </w:tr>
      <w:tr w:rsidR="005236EF" w:rsidRPr="009C20A6" w14:paraId="4D5AA8FD" w14:textId="77777777" w:rsidTr="007A389B">
        <w:trPr>
          <w:trHeight w:val="369"/>
          <w:jc w:val="center"/>
        </w:trPr>
        <w:tc>
          <w:tcPr>
            <w:tcW w:w="634" w:type="dxa"/>
            <w:vAlign w:val="center"/>
          </w:tcPr>
          <w:p w14:paraId="1FEC78C6" w14:textId="77777777" w:rsidR="005236EF" w:rsidRPr="009C20A6" w:rsidRDefault="005236EF" w:rsidP="007A389B">
            <w:pPr>
              <w:pStyle w:val="03"/>
            </w:pPr>
            <w:r w:rsidRPr="009C20A6">
              <w:t>温度</w:t>
            </w:r>
            <w:r w:rsidRPr="009C20A6">
              <w:t>(℃)</w:t>
            </w:r>
          </w:p>
        </w:tc>
        <w:tc>
          <w:tcPr>
            <w:tcW w:w="706" w:type="dxa"/>
            <w:vAlign w:val="center"/>
          </w:tcPr>
          <w:p w14:paraId="4DE20A83" w14:textId="77777777" w:rsidR="005236EF" w:rsidRPr="009C20A6" w:rsidRDefault="005236EF" w:rsidP="007A389B">
            <w:pPr>
              <w:pStyle w:val="03"/>
              <w:rPr>
                <w:spacing w:val="-11"/>
              </w:rPr>
            </w:pPr>
            <w:r w:rsidRPr="009C20A6">
              <w:rPr>
                <w:rFonts w:hint="eastAsia"/>
                <w:spacing w:val="-11"/>
              </w:rPr>
              <w:t>10.48</w:t>
            </w:r>
          </w:p>
        </w:tc>
        <w:tc>
          <w:tcPr>
            <w:tcW w:w="639" w:type="dxa"/>
            <w:vAlign w:val="center"/>
          </w:tcPr>
          <w:p w14:paraId="73BA2179" w14:textId="77777777" w:rsidR="005236EF" w:rsidRPr="009C20A6" w:rsidRDefault="005236EF" w:rsidP="007A389B">
            <w:pPr>
              <w:pStyle w:val="03"/>
              <w:rPr>
                <w:spacing w:val="-11"/>
              </w:rPr>
            </w:pPr>
            <w:r w:rsidRPr="009C20A6">
              <w:rPr>
                <w:rFonts w:hint="eastAsia"/>
                <w:spacing w:val="-11"/>
              </w:rPr>
              <w:t>10.68</w:t>
            </w:r>
          </w:p>
        </w:tc>
        <w:tc>
          <w:tcPr>
            <w:tcW w:w="672" w:type="dxa"/>
            <w:vAlign w:val="center"/>
          </w:tcPr>
          <w:p w14:paraId="46A30FA6" w14:textId="77777777" w:rsidR="005236EF" w:rsidRPr="009C20A6" w:rsidRDefault="005236EF" w:rsidP="007A389B">
            <w:pPr>
              <w:pStyle w:val="03"/>
              <w:rPr>
                <w:spacing w:val="-11"/>
              </w:rPr>
            </w:pPr>
            <w:r w:rsidRPr="009C20A6">
              <w:rPr>
                <w:rFonts w:hint="eastAsia"/>
                <w:spacing w:val="-11"/>
              </w:rPr>
              <w:t>16.77</w:t>
            </w:r>
          </w:p>
        </w:tc>
        <w:tc>
          <w:tcPr>
            <w:tcW w:w="671" w:type="dxa"/>
            <w:vAlign w:val="center"/>
          </w:tcPr>
          <w:p w14:paraId="789C3455" w14:textId="77777777" w:rsidR="005236EF" w:rsidRPr="009C20A6" w:rsidRDefault="005236EF" w:rsidP="007A389B">
            <w:pPr>
              <w:pStyle w:val="03"/>
              <w:rPr>
                <w:spacing w:val="-11"/>
              </w:rPr>
            </w:pPr>
            <w:r w:rsidRPr="009C20A6">
              <w:rPr>
                <w:rFonts w:hint="eastAsia"/>
                <w:spacing w:val="-11"/>
              </w:rPr>
              <w:t>20.97</w:t>
            </w:r>
          </w:p>
        </w:tc>
        <w:tc>
          <w:tcPr>
            <w:tcW w:w="671" w:type="dxa"/>
            <w:vAlign w:val="center"/>
          </w:tcPr>
          <w:p w14:paraId="1B90A9B3" w14:textId="77777777" w:rsidR="005236EF" w:rsidRPr="009C20A6" w:rsidRDefault="005236EF" w:rsidP="007A389B">
            <w:pPr>
              <w:pStyle w:val="03"/>
              <w:rPr>
                <w:spacing w:val="-11"/>
              </w:rPr>
            </w:pPr>
            <w:r w:rsidRPr="009C20A6">
              <w:rPr>
                <w:rFonts w:hint="eastAsia"/>
                <w:spacing w:val="-11"/>
              </w:rPr>
              <w:t>23.60</w:t>
            </w:r>
          </w:p>
        </w:tc>
        <w:tc>
          <w:tcPr>
            <w:tcW w:w="672" w:type="dxa"/>
            <w:vAlign w:val="center"/>
          </w:tcPr>
          <w:p w14:paraId="17CB0595" w14:textId="77777777" w:rsidR="005236EF" w:rsidRPr="009C20A6" w:rsidRDefault="005236EF" w:rsidP="007A389B">
            <w:pPr>
              <w:pStyle w:val="03"/>
              <w:rPr>
                <w:spacing w:val="-11"/>
              </w:rPr>
            </w:pPr>
            <w:r w:rsidRPr="009C20A6">
              <w:rPr>
                <w:rFonts w:hint="eastAsia"/>
                <w:spacing w:val="-11"/>
              </w:rPr>
              <w:t>24.75</w:t>
            </w:r>
          </w:p>
        </w:tc>
        <w:tc>
          <w:tcPr>
            <w:tcW w:w="671" w:type="dxa"/>
            <w:vAlign w:val="center"/>
          </w:tcPr>
          <w:p w14:paraId="62A1D887" w14:textId="77777777" w:rsidR="005236EF" w:rsidRPr="009C20A6" w:rsidRDefault="005236EF" w:rsidP="007A389B">
            <w:pPr>
              <w:pStyle w:val="03"/>
              <w:rPr>
                <w:spacing w:val="-11"/>
              </w:rPr>
            </w:pPr>
            <w:r w:rsidRPr="009C20A6">
              <w:rPr>
                <w:rFonts w:hint="eastAsia"/>
                <w:spacing w:val="-11"/>
              </w:rPr>
              <w:t>30.11</w:t>
            </w:r>
          </w:p>
        </w:tc>
        <w:tc>
          <w:tcPr>
            <w:tcW w:w="671" w:type="dxa"/>
            <w:vAlign w:val="center"/>
          </w:tcPr>
          <w:p w14:paraId="75FCA41B" w14:textId="77777777" w:rsidR="005236EF" w:rsidRPr="009C20A6" w:rsidRDefault="005236EF" w:rsidP="007A389B">
            <w:pPr>
              <w:pStyle w:val="03"/>
              <w:rPr>
                <w:spacing w:val="-11"/>
              </w:rPr>
            </w:pPr>
            <w:r w:rsidRPr="009C20A6">
              <w:rPr>
                <w:rFonts w:hint="eastAsia"/>
                <w:spacing w:val="-11"/>
              </w:rPr>
              <w:t>32.80</w:t>
            </w:r>
          </w:p>
        </w:tc>
        <w:tc>
          <w:tcPr>
            <w:tcW w:w="672" w:type="dxa"/>
            <w:vAlign w:val="center"/>
          </w:tcPr>
          <w:p w14:paraId="7830A3AE" w14:textId="77777777" w:rsidR="005236EF" w:rsidRPr="009C20A6" w:rsidRDefault="005236EF" w:rsidP="007A389B">
            <w:pPr>
              <w:pStyle w:val="03"/>
              <w:rPr>
                <w:spacing w:val="-11"/>
              </w:rPr>
            </w:pPr>
            <w:r w:rsidRPr="009C20A6">
              <w:rPr>
                <w:rFonts w:hint="eastAsia"/>
                <w:spacing w:val="-11"/>
              </w:rPr>
              <w:t>31.20</w:t>
            </w:r>
          </w:p>
        </w:tc>
        <w:tc>
          <w:tcPr>
            <w:tcW w:w="671" w:type="dxa"/>
            <w:vAlign w:val="center"/>
          </w:tcPr>
          <w:p w14:paraId="7D043E6C" w14:textId="77777777" w:rsidR="005236EF" w:rsidRPr="009C20A6" w:rsidRDefault="005236EF" w:rsidP="007A389B">
            <w:pPr>
              <w:pStyle w:val="03"/>
              <w:rPr>
                <w:spacing w:val="-11"/>
              </w:rPr>
            </w:pPr>
            <w:r w:rsidRPr="009C20A6">
              <w:rPr>
                <w:rFonts w:hint="eastAsia"/>
                <w:spacing w:val="-11"/>
              </w:rPr>
              <w:t>19.96</w:t>
            </w:r>
          </w:p>
        </w:tc>
        <w:tc>
          <w:tcPr>
            <w:tcW w:w="671" w:type="dxa"/>
            <w:vAlign w:val="center"/>
          </w:tcPr>
          <w:p w14:paraId="26DBAAF3" w14:textId="77777777" w:rsidR="005236EF" w:rsidRPr="009C20A6" w:rsidRDefault="005236EF" w:rsidP="007A389B">
            <w:pPr>
              <w:pStyle w:val="03"/>
              <w:rPr>
                <w:spacing w:val="-11"/>
              </w:rPr>
            </w:pPr>
            <w:r w:rsidRPr="009C20A6">
              <w:rPr>
                <w:rFonts w:hint="eastAsia"/>
                <w:spacing w:val="-11"/>
              </w:rPr>
              <w:t>15.47</w:t>
            </w:r>
          </w:p>
        </w:tc>
        <w:tc>
          <w:tcPr>
            <w:tcW w:w="671" w:type="dxa"/>
            <w:vAlign w:val="center"/>
          </w:tcPr>
          <w:p w14:paraId="5439ED8A" w14:textId="77777777" w:rsidR="005236EF" w:rsidRPr="009C20A6" w:rsidRDefault="005236EF" w:rsidP="007A389B">
            <w:pPr>
              <w:pStyle w:val="03"/>
              <w:rPr>
                <w:spacing w:val="-11"/>
              </w:rPr>
            </w:pPr>
            <w:r w:rsidRPr="009C20A6">
              <w:rPr>
                <w:rFonts w:hint="eastAsia"/>
                <w:spacing w:val="-11"/>
              </w:rPr>
              <w:t>9.56</w:t>
            </w:r>
          </w:p>
        </w:tc>
      </w:tr>
    </w:tbl>
    <w:p w14:paraId="2A11D44B" w14:textId="77777777" w:rsidR="005236EF" w:rsidRPr="009C20A6" w:rsidRDefault="005236EF" w:rsidP="007A389B">
      <w:pPr>
        <w:ind w:firstLine="480"/>
      </w:pPr>
    </w:p>
    <w:p w14:paraId="090A07AF" w14:textId="1426D46B" w:rsidR="005236EF" w:rsidRPr="009C20A6" w:rsidRDefault="005236EF" w:rsidP="007A389B">
      <w:pPr>
        <w:pStyle w:val="06"/>
        <w:spacing w:after="120"/>
      </w:pPr>
      <w:r w:rsidRPr="009C20A6">
        <w:rPr>
          <w:rFonts w:ascii="Calibri" w:hAnsi="Calibri"/>
          <w:noProof/>
          <w:sz w:val="21"/>
        </w:rPr>
        <w:drawing>
          <wp:inline distT="0" distB="0" distL="0" distR="0" wp14:anchorId="09640AD1" wp14:editId="061EB07B">
            <wp:extent cx="5465445" cy="2272030"/>
            <wp:effectExtent l="0" t="0" r="1905" b="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5465445" cy="2272030"/>
                    </a:xfrm>
                    <a:prstGeom prst="rect">
                      <a:avLst/>
                    </a:prstGeom>
                    <a:noFill/>
                    <a:ln>
                      <a:noFill/>
                    </a:ln>
                  </pic:spPr>
                </pic:pic>
              </a:graphicData>
            </a:graphic>
          </wp:inline>
        </w:drawing>
      </w:r>
      <w:r w:rsidR="000B5403" w:rsidRPr="009C20A6">
        <w:t>图</w:t>
      </w:r>
      <w:r w:rsidR="000B5403" w:rsidRPr="009C20A6">
        <w:fldChar w:fldCharType="begin"/>
      </w:r>
      <w:r w:rsidR="000B5403" w:rsidRPr="009C20A6">
        <w:instrText>STYLEREF 2 \s</w:instrText>
      </w:r>
      <w:r w:rsidR="000B5403" w:rsidRPr="009C20A6">
        <w:fldChar w:fldCharType="separate"/>
      </w:r>
      <w:r w:rsidR="00CB539A" w:rsidRPr="009C20A6">
        <w:rPr>
          <w:noProof/>
        </w:rPr>
        <w:t>5.2</w:t>
      </w:r>
      <w:r w:rsidR="000B5403" w:rsidRPr="009C20A6">
        <w:fldChar w:fldCharType="end"/>
      </w:r>
      <w:r w:rsidR="000B5403" w:rsidRPr="009C20A6">
        <w:noBreakHyphen/>
      </w:r>
      <w:r w:rsidR="000B5403" w:rsidRPr="009C20A6">
        <w:fldChar w:fldCharType="begin"/>
      </w:r>
      <w:r w:rsidR="000B5403" w:rsidRPr="009C20A6">
        <w:instrText>SEQ 图 \* ARABIC \s 2</w:instrText>
      </w:r>
      <w:r w:rsidR="000B5403" w:rsidRPr="009C20A6">
        <w:fldChar w:fldCharType="separate"/>
      </w:r>
      <w:r w:rsidR="00CB539A" w:rsidRPr="009C20A6">
        <w:rPr>
          <w:noProof/>
        </w:rPr>
        <w:t>5</w:t>
      </w:r>
      <w:r w:rsidR="000B5403" w:rsidRPr="009C20A6">
        <w:fldChar w:fldCharType="end"/>
      </w:r>
      <w:r w:rsidR="000B5403" w:rsidRPr="009C20A6">
        <w:t xml:space="preserve">  </w:t>
      </w:r>
      <w:r w:rsidRPr="009C20A6">
        <w:t>年平均温度的月变化图</w:t>
      </w:r>
    </w:p>
    <w:p w14:paraId="0BAC8DEC" w14:textId="77777777" w:rsidR="005236EF" w:rsidRPr="009C20A6" w:rsidRDefault="005236EF" w:rsidP="005236EF">
      <w:pPr>
        <w:keepNext/>
        <w:keepLines/>
        <w:numPr>
          <w:ilvl w:val="2"/>
          <w:numId w:val="1"/>
        </w:numPr>
        <w:ind w:left="0" w:firstLineChars="0" w:firstLine="0"/>
        <w:outlineLvl w:val="2"/>
        <w:rPr>
          <w:b/>
          <w:bCs/>
          <w:szCs w:val="32"/>
        </w:rPr>
      </w:pPr>
      <w:r w:rsidRPr="009C20A6">
        <w:rPr>
          <w:b/>
          <w:bCs/>
          <w:szCs w:val="32"/>
        </w:rPr>
        <w:t>区域污染源调查</w:t>
      </w:r>
    </w:p>
    <w:p w14:paraId="75CD5599" w14:textId="7D353249" w:rsidR="005236EF" w:rsidRPr="009C20A6" w:rsidRDefault="005236EF" w:rsidP="007A389B">
      <w:pPr>
        <w:ind w:firstLine="480"/>
      </w:pPr>
      <w:r w:rsidRPr="009C20A6">
        <w:rPr>
          <w:rFonts w:hint="eastAsia"/>
        </w:rPr>
        <w:t>本次评价以</w:t>
      </w:r>
      <w:r w:rsidRPr="009C20A6">
        <w:rPr>
          <w:rFonts w:hint="eastAsia"/>
        </w:rPr>
        <w:t>2</w:t>
      </w:r>
      <w:r w:rsidRPr="009C20A6">
        <w:t>02</w:t>
      </w:r>
      <w:r w:rsidR="007A389B" w:rsidRPr="009C20A6">
        <w:t>4</w:t>
      </w:r>
      <w:r w:rsidRPr="009C20A6">
        <w:t>年为基准年，对拟建、在建污染源进行调查，</w:t>
      </w:r>
      <w:r w:rsidR="00931721" w:rsidRPr="009C20A6">
        <w:t>评价范围内在建</w:t>
      </w:r>
      <w:r w:rsidR="00931721" w:rsidRPr="009C20A6">
        <w:rPr>
          <w:rFonts w:hint="eastAsia"/>
        </w:rPr>
        <w:t>、</w:t>
      </w:r>
      <w:r w:rsidR="00931721" w:rsidRPr="009C20A6">
        <w:t>拟建污染源主要为</w:t>
      </w:r>
      <w:r w:rsidR="00931721" w:rsidRPr="009C20A6">
        <w:rPr>
          <w:rFonts w:hint="eastAsia"/>
        </w:rPr>
        <w:t>西南铝业（集团）有限责任公司高性能宽幅合金板带生产线项目，</w:t>
      </w:r>
      <w:r w:rsidRPr="009C20A6">
        <w:t>详见下表。</w:t>
      </w:r>
    </w:p>
    <w:p w14:paraId="6159B7A1" w14:textId="77777777" w:rsidR="005236EF" w:rsidRPr="009C20A6" w:rsidRDefault="005236EF" w:rsidP="005236EF">
      <w:pPr>
        <w:keepNext/>
        <w:keepLines/>
        <w:numPr>
          <w:ilvl w:val="2"/>
          <w:numId w:val="1"/>
        </w:numPr>
        <w:ind w:left="0" w:firstLineChars="0" w:firstLine="0"/>
        <w:outlineLvl w:val="2"/>
        <w:rPr>
          <w:b/>
          <w:bCs/>
          <w:szCs w:val="32"/>
        </w:rPr>
        <w:sectPr w:rsidR="005236EF" w:rsidRPr="009C20A6" w:rsidSect="005236EF">
          <w:pgSz w:w="11906" w:h="16838"/>
          <w:pgMar w:top="1701" w:right="1588" w:bottom="1588" w:left="1588" w:header="1134" w:footer="992" w:gutter="0"/>
          <w:cols w:space="720"/>
          <w:docGrid w:linePitch="326"/>
        </w:sectPr>
      </w:pPr>
    </w:p>
    <w:p w14:paraId="49E68ECD" w14:textId="77777777" w:rsidR="005236EF" w:rsidRPr="009C20A6" w:rsidRDefault="005236EF" w:rsidP="00695F0C">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13</w:t>
      </w:r>
      <w:r w:rsidRPr="009C20A6">
        <w:fldChar w:fldCharType="end"/>
      </w:r>
      <w:r w:rsidRPr="009C20A6">
        <w:t xml:space="preserve">  </w:t>
      </w:r>
      <w:r w:rsidRPr="009C20A6">
        <w:rPr>
          <w:rFonts w:hint="eastAsia"/>
        </w:rPr>
        <w:t>评价</w:t>
      </w:r>
      <w:r w:rsidRPr="009C20A6">
        <w:t>区域在建、拟建污染源调查结果表</w:t>
      </w:r>
    </w:p>
    <w:tbl>
      <w:tblPr>
        <w:tblW w:w="5000" w:type="pct"/>
        <w:tblCellMar>
          <w:left w:w="28" w:type="dxa"/>
          <w:right w:w="28" w:type="dxa"/>
        </w:tblCellMar>
        <w:tblLook w:val="04A0" w:firstRow="1" w:lastRow="0" w:firstColumn="1" w:lastColumn="0" w:noHBand="0" w:noVBand="1"/>
      </w:tblPr>
      <w:tblGrid>
        <w:gridCol w:w="2996"/>
        <w:gridCol w:w="506"/>
        <w:gridCol w:w="626"/>
        <w:gridCol w:w="853"/>
        <w:gridCol w:w="739"/>
        <w:gridCol w:w="739"/>
        <w:gridCol w:w="739"/>
        <w:gridCol w:w="850"/>
        <w:gridCol w:w="661"/>
        <w:gridCol w:w="775"/>
        <w:gridCol w:w="772"/>
        <w:gridCol w:w="631"/>
        <w:gridCol w:w="842"/>
        <w:gridCol w:w="704"/>
        <w:gridCol w:w="1106"/>
      </w:tblGrid>
      <w:tr w:rsidR="009C20A6" w:rsidRPr="009C20A6" w14:paraId="42F2237C" w14:textId="77777777" w:rsidTr="00931721">
        <w:trPr>
          <w:trHeight w:val="20"/>
        </w:trPr>
        <w:tc>
          <w:tcPr>
            <w:tcW w:w="5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177DB3" w14:textId="7212508D" w:rsidR="00931721" w:rsidRPr="009C20A6" w:rsidRDefault="00931721" w:rsidP="00931721">
            <w:pPr>
              <w:pStyle w:val="03"/>
            </w:pPr>
            <w:r w:rsidRPr="009C20A6">
              <w:rPr>
                <w:rFonts w:hint="eastAsia"/>
              </w:rPr>
              <w:t>污染源</w:t>
            </w:r>
          </w:p>
        </w:tc>
        <w:tc>
          <w:tcPr>
            <w:tcW w:w="2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3E1FB0" w14:textId="77777777" w:rsidR="00931721" w:rsidRPr="009C20A6" w:rsidRDefault="00931721" w:rsidP="00931721">
            <w:pPr>
              <w:pStyle w:val="03"/>
            </w:pPr>
            <w:r w:rsidRPr="009C20A6">
              <w:t>x/m</w:t>
            </w:r>
          </w:p>
        </w:tc>
        <w:tc>
          <w:tcPr>
            <w:tcW w:w="27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524661" w14:textId="77777777" w:rsidR="00931721" w:rsidRPr="009C20A6" w:rsidRDefault="00931721" w:rsidP="00931721">
            <w:pPr>
              <w:pStyle w:val="03"/>
            </w:pPr>
            <w:r w:rsidRPr="009C20A6">
              <w:t>y/m</w:t>
            </w:r>
          </w:p>
        </w:tc>
        <w:tc>
          <w:tcPr>
            <w:tcW w:w="3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62CDDB" w14:textId="77777777" w:rsidR="00931721" w:rsidRPr="009C20A6" w:rsidRDefault="00931721" w:rsidP="00931721">
            <w:pPr>
              <w:pStyle w:val="03"/>
            </w:pPr>
            <w:r w:rsidRPr="009C20A6">
              <w:rPr>
                <w:rFonts w:hint="eastAsia"/>
              </w:rPr>
              <w:t>z</w:t>
            </w:r>
            <w:r w:rsidRPr="009C20A6">
              <w:t>/m</w:t>
            </w:r>
          </w:p>
        </w:tc>
        <w:tc>
          <w:tcPr>
            <w:tcW w:w="3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802EF6" w14:textId="77777777" w:rsidR="00931721" w:rsidRPr="009C20A6" w:rsidRDefault="00931721" w:rsidP="00931721">
            <w:pPr>
              <w:pStyle w:val="03"/>
            </w:pPr>
            <w:r w:rsidRPr="009C20A6">
              <w:t>H/m</w:t>
            </w:r>
          </w:p>
        </w:tc>
        <w:tc>
          <w:tcPr>
            <w:tcW w:w="3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967C7D" w14:textId="77777777" w:rsidR="00931721" w:rsidRPr="009C20A6" w:rsidRDefault="00931721" w:rsidP="00931721">
            <w:pPr>
              <w:pStyle w:val="03"/>
            </w:pPr>
            <w:r w:rsidRPr="009C20A6">
              <w:t>D/m</w:t>
            </w:r>
          </w:p>
        </w:tc>
        <w:tc>
          <w:tcPr>
            <w:tcW w:w="3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32C19E" w14:textId="77777777" w:rsidR="00931721" w:rsidRPr="009C20A6" w:rsidRDefault="00931721" w:rsidP="00931721">
            <w:pPr>
              <w:pStyle w:val="03"/>
            </w:pPr>
            <w:r w:rsidRPr="009C20A6">
              <w:rPr>
                <w:rFonts w:hint="eastAsia"/>
              </w:rPr>
              <w:t>烟气温度</w:t>
            </w:r>
            <w:r w:rsidRPr="009C20A6">
              <w:t>/</w:t>
            </w:r>
            <w:r w:rsidRPr="009C20A6">
              <w:rPr>
                <w:rFonts w:hint="eastAsia"/>
              </w:rPr>
              <w:t>℃</w:t>
            </w:r>
          </w:p>
        </w:tc>
        <w:tc>
          <w:tcPr>
            <w:tcW w:w="3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3AAE20" w14:textId="77777777" w:rsidR="00931721" w:rsidRPr="009C20A6" w:rsidRDefault="00931721" w:rsidP="00931721">
            <w:pPr>
              <w:pStyle w:val="03"/>
            </w:pPr>
            <w:r w:rsidRPr="009C20A6">
              <w:rPr>
                <w:rFonts w:hint="eastAsia"/>
              </w:rPr>
              <w:t>风量（</w:t>
            </w:r>
            <w:r w:rsidRPr="009C20A6">
              <w:t>m</w:t>
            </w:r>
            <w:r w:rsidRPr="009C20A6">
              <w:rPr>
                <w:vertAlign w:val="superscript"/>
              </w:rPr>
              <w:t>3</w:t>
            </w:r>
            <w:r w:rsidRPr="009C20A6">
              <w:t>/s</w:t>
            </w:r>
            <w:r w:rsidRPr="009C20A6">
              <w:rPr>
                <w:rFonts w:hint="eastAsia"/>
              </w:rPr>
              <w:t>）</w:t>
            </w:r>
          </w:p>
        </w:tc>
        <w:tc>
          <w:tcPr>
            <w:tcW w:w="2308" w:type="pct"/>
            <w:gridSpan w:val="7"/>
            <w:tcBorders>
              <w:top w:val="single" w:sz="4" w:space="0" w:color="auto"/>
              <w:left w:val="nil"/>
              <w:bottom w:val="single" w:sz="4" w:space="0" w:color="auto"/>
              <w:right w:val="single" w:sz="4" w:space="0" w:color="auto"/>
            </w:tcBorders>
            <w:shd w:val="clear" w:color="000000" w:fill="FFFFFF"/>
            <w:noWrap/>
            <w:vAlign w:val="center"/>
            <w:hideMark/>
          </w:tcPr>
          <w:p w14:paraId="6736F8C2" w14:textId="77777777" w:rsidR="00931721" w:rsidRPr="009C20A6" w:rsidRDefault="00931721" w:rsidP="00931721">
            <w:pPr>
              <w:pStyle w:val="03"/>
            </w:pPr>
            <w:r w:rsidRPr="009C20A6">
              <w:rPr>
                <w:rFonts w:hint="eastAsia"/>
              </w:rPr>
              <w:t>污染物</w:t>
            </w:r>
            <w:r w:rsidRPr="009C20A6">
              <w:t>kg/h</w:t>
            </w:r>
          </w:p>
        </w:tc>
      </w:tr>
      <w:tr w:rsidR="009C20A6" w:rsidRPr="009C20A6" w14:paraId="59DD96DE" w14:textId="77777777" w:rsidTr="00931721">
        <w:trPr>
          <w:trHeight w:val="20"/>
        </w:trPr>
        <w:tc>
          <w:tcPr>
            <w:tcW w:w="559" w:type="pct"/>
            <w:vMerge/>
            <w:tcBorders>
              <w:top w:val="single" w:sz="4" w:space="0" w:color="auto"/>
              <w:left w:val="single" w:sz="4" w:space="0" w:color="auto"/>
              <w:bottom w:val="single" w:sz="4" w:space="0" w:color="auto"/>
              <w:right w:val="single" w:sz="4" w:space="0" w:color="auto"/>
            </w:tcBorders>
            <w:vAlign w:val="center"/>
            <w:hideMark/>
          </w:tcPr>
          <w:p w14:paraId="5E48334C" w14:textId="77777777" w:rsidR="00931721" w:rsidRPr="009C20A6" w:rsidRDefault="00931721" w:rsidP="00931721">
            <w:pPr>
              <w:pStyle w:val="03"/>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2E4CFFE" w14:textId="77777777" w:rsidR="00931721" w:rsidRPr="009C20A6" w:rsidRDefault="00931721" w:rsidP="00931721">
            <w:pPr>
              <w:pStyle w:val="03"/>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6F0BED88" w14:textId="77777777" w:rsidR="00931721" w:rsidRPr="009C20A6" w:rsidRDefault="00931721" w:rsidP="00931721">
            <w:pPr>
              <w:pStyle w:val="03"/>
            </w:pPr>
          </w:p>
        </w:tc>
        <w:tc>
          <w:tcPr>
            <w:tcW w:w="359" w:type="pct"/>
            <w:vMerge/>
            <w:tcBorders>
              <w:top w:val="single" w:sz="4" w:space="0" w:color="auto"/>
              <w:left w:val="single" w:sz="4" w:space="0" w:color="auto"/>
              <w:bottom w:val="single" w:sz="4" w:space="0" w:color="auto"/>
              <w:right w:val="single" w:sz="4" w:space="0" w:color="auto"/>
            </w:tcBorders>
            <w:vAlign w:val="center"/>
            <w:hideMark/>
          </w:tcPr>
          <w:p w14:paraId="37A46554" w14:textId="77777777" w:rsidR="00931721" w:rsidRPr="009C20A6" w:rsidRDefault="00931721" w:rsidP="00931721">
            <w:pPr>
              <w:pStyle w:val="03"/>
            </w:pPr>
          </w:p>
        </w:tc>
        <w:tc>
          <w:tcPr>
            <w:tcW w:w="317" w:type="pct"/>
            <w:vMerge/>
            <w:tcBorders>
              <w:top w:val="single" w:sz="4" w:space="0" w:color="auto"/>
              <w:left w:val="single" w:sz="4" w:space="0" w:color="auto"/>
              <w:bottom w:val="single" w:sz="4" w:space="0" w:color="auto"/>
              <w:right w:val="single" w:sz="4" w:space="0" w:color="auto"/>
            </w:tcBorders>
            <w:vAlign w:val="center"/>
            <w:hideMark/>
          </w:tcPr>
          <w:p w14:paraId="38D02926" w14:textId="77777777" w:rsidR="00931721" w:rsidRPr="009C20A6" w:rsidRDefault="00931721" w:rsidP="00931721">
            <w:pPr>
              <w:pStyle w:val="03"/>
            </w:pPr>
          </w:p>
        </w:tc>
        <w:tc>
          <w:tcPr>
            <w:tcW w:w="317" w:type="pct"/>
            <w:vMerge/>
            <w:tcBorders>
              <w:top w:val="single" w:sz="4" w:space="0" w:color="auto"/>
              <w:left w:val="single" w:sz="4" w:space="0" w:color="auto"/>
              <w:bottom w:val="single" w:sz="4" w:space="0" w:color="auto"/>
              <w:right w:val="single" w:sz="4" w:space="0" w:color="auto"/>
            </w:tcBorders>
            <w:vAlign w:val="center"/>
            <w:hideMark/>
          </w:tcPr>
          <w:p w14:paraId="24C76448" w14:textId="77777777" w:rsidR="00931721" w:rsidRPr="009C20A6" w:rsidRDefault="00931721" w:rsidP="00931721">
            <w:pPr>
              <w:pStyle w:val="03"/>
            </w:pPr>
          </w:p>
        </w:tc>
        <w:tc>
          <w:tcPr>
            <w:tcW w:w="317" w:type="pct"/>
            <w:vMerge/>
            <w:tcBorders>
              <w:top w:val="single" w:sz="4" w:space="0" w:color="auto"/>
              <w:left w:val="single" w:sz="4" w:space="0" w:color="auto"/>
              <w:bottom w:val="single" w:sz="4" w:space="0" w:color="auto"/>
              <w:right w:val="single" w:sz="4" w:space="0" w:color="auto"/>
            </w:tcBorders>
            <w:vAlign w:val="center"/>
            <w:hideMark/>
          </w:tcPr>
          <w:p w14:paraId="105EF0F5" w14:textId="77777777" w:rsidR="00931721" w:rsidRPr="009C20A6" w:rsidRDefault="00931721" w:rsidP="00931721">
            <w:pPr>
              <w:pStyle w:val="03"/>
            </w:pPr>
          </w:p>
        </w:tc>
        <w:tc>
          <w:tcPr>
            <w:tcW w:w="317" w:type="pct"/>
            <w:vMerge/>
            <w:tcBorders>
              <w:top w:val="single" w:sz="4" w:space="0" w:color="auto"/>
              <w:left w:val="single" w:sz="4" w:space="0" w:color="auto"/>
              <w:bottom w:val="single" w:sz="4" w:space="0" w:color="auto"/>
              <w:right w:val="single" w:sz="4" w:space="0" w:color="auto"/>
            </w:tcBorders>
            <w:vAlign w:val="center"/>
            <w:hideMark/>
          </w:tcPr>
          <w:p w14:paraId="254E8F78" w14:textId="77777777" w:rsidR="00931721" w:rsidRPr="009C20A6" w:rsidRDefault="00931721" w:rsidP="00931721">
            <w:pPr>
              <w:pStyle w:val="03"/>
            </w:pPr>
          </w:p>
        </w:tc>
        <w:tc>
          <w:tcPr>
            <w:tcW w:w="329" w:type="pct"/>
            <w:tcBorders>
              <w:top w:val="nil"/>
              <w:left w:val="nil"/>
              <w:bottom w:val="single" w:sz="4" w:space="0" w:color="auto"/>
              <w:right w:val="single" w:sz="4" w:space="0" w:color="auto"/>
            </w:tcBorders>
            <w:shd w:val="clear" w:color="000000" w:fill="FFFFFF"/>
            <w:noWrap/>
            <w:vAlign w:val="center"/>
            <w:hideMark/>
          </w:tcPr>
          <w:p w14:paraId="51E2A55E" w14:textId="77777777" w:rsidR="00931721" w:rsidRPr="009C20A6" w:rsidRDefault="00931721" w:rsidP="00931721">
            <w:pPr>
              <w:pStyle w:val="03"/>
            </w:pPr>
            <w:r w:rsidRPr="009C20A6">
              <w:t>SO</w:t>
            </w:r>
            <w:r w:rsidRPr="009C20A6">
              <w:rPr>
                <w:vertAlign w:val="subscript"/>
              </w:rPr>
              <w:t>2</w:t>
            </w:r>
          </w:p>
        </w:tc>
        <w:tc>
          <w:tcPr>
            <w:tcW w:w="330" w:type="pct"/>
            <w:tcBorders>
              <w:top w:val="nil"/>
              <w:left w:val="nil"/>
              <w:bottom w:val="single" w:sz="4" w:space="0" w:color="auto"/>
              <w:right w:val="single" w:sz="4" w:space="0" w:color="auto"/>
            </w:tcBorders>
            <w:shd w:val="clear" w:color="000000" w:fill="FFFFFF"/>
            <w:noWrap/>
            <w:vAlign w:val="center"/>
            <w:hideMark/>
          </w:tcPr>
          <w:p w14:paraId="7EEED884" w14:textId="77777777" w:rsidR="00931721" w:rsidRPr="009C20A6" w:rsidRDefault="00931721" w:rsidP="00931721">
            <w:pPr>
              <w:pStyle w:val="03"/>
            </w:pPr>
            <w:r w:rsidRPr="009C20A6">
              <w:t>NOx</w:t>
            </w:r>
          </w:p>
        </w:tc>
        <w:tc>
          <w:tcPr>
            <w:tcW w:w="329" w:type="pct"/>
            <w:tcBorders>
              <w:top w:val="nil"/>
              <w:left w:val="nil"/>
              <w:bottom w:val="single" w:sz="4" w:space="0" w:color="auto"/>
              <w:right w:val="single" w:sz="4" w:space="0" w:color="auto"/>
            </w:tcBorders>
            <w:shd w:val="clear" w:color="000000" w:fill="FFFFFF"/>
            <w:noWrap/>
            <w:vAlign w:val="center"/>
            <w:hideMark/>
          </w:tcPr>
          <w:p w14:paraId="2BF54A33" w14:textId="77777777" w:rsidR="00931721" w:rsidRPr="009C20A6" w:rsidRDefault="00931721" w:rsidP="00931721">
            <w:pPr>
              <w:pStyle w:val="03"/>
            </w:pPr>
            <w:r w:rsidRPr="009C20A6">
              <w:t>PM</w:t>
            </w:r>
            <w:r w:rsidRPr="009C20A6">
              <w:rPr>
                <w:vertAlign w:val="subscript"/>
              </w:rPr>
              <w:t>10</w:t>
            </w:r>
          </w:p>
        </w:tc>
        <w:tc>
          <w:tcPr>
            <w:tcW w:w="277" w:type="pct"/>
            <w:tcBorders>
              <w:top w:val="nil"/>
              <w:left w:val="nil"/>
              <w:bottom w:val="single" w:sz="4" w:space="0" w:color="auto"/>
              <w:right w:val="single" w:sz="4" w:space="0" w:color="auto"/>
            </w:tcBorders>
            <w:shd w:val="clear" w:color="000000" w:fill="FFFFFF"/>
            <w:noWrap/>
            <w:vAlign w:val="center"/>
            <w:hideMark/>
          </w:tcPr>
          <w:p w14:paraId="7C2C3EF2" w14:textId="77777777" w:rsidR="00931721" w:rsidRPr="009C20A6" w:rsidRDefault="00931721" w:rsidP="00931721">
            <w:pPr>
              <w:pStyle w:val="03"/>
            </w:pPr>
            <w:r w:rsidRPr="009C20A6">
              <w:t>PM</w:t>
            </w:r>
            <w:r w:rsidRPr="009C20A6">
              <w:rPr>
                <w:vertAlign w:val="subscript"/>
              </w:rPr>
              <w:t>2.5</w:t>
            </w:r>
          </w:p>
        </w:tc>
        <w:tc>
          <w:tcPr>
            <w:tcW w:w="355" w:type="pct"/>
            <w:tcBorders>
              <w:top w:val="nil"/>
              <w:left w:val="nil"/>
              <w:bottom w:val="single" w:sz="4" w:space="0" w:color="auto"/>
              <w:right w:val="single" w:sz="4" w:space="0" w:color="auto"/>
            </w:tcBorders>
            <w:shd w:val="clear" w:color="000000" w:fill="FFFFFF"/>
            <w:noWrap/>
            <w:vAlign w:val="center"/>
            <w:hideMark/>
          </w:tcPr>
          <w:p w14:paraId="4877C180" w14:textId="77777777" w:rsidR="00931721" w:rsidRPr="009C20A6" w:rsidRDefault="00931721" w:rsidP="00931721">
            <w:pPr>
              <w:pStyle w:val="03"/>
            </w:pPr>
            <w:r w:rsidRPr="009C20A6">
              <w:t>NH</w:t>
            </w:r>
            <w:r w:rsidRPr="009C20A6">
              <w:rPr>
                <w:vertAlign w:val="subscript"/>
              </w:rPr>
              <w:t>3</w:t>
            </w:r>
          </w:p>
        </w:tc>
        <w:tc>
          <w:tcPr>
            <w:tcW w:w="304" w:type="pct"/>
            <w:tcBorders>
              <w:top w:val="nil"/>
              <w:left w:val="nil"/>
              <w:bottom w:val="single" w:sz="4" w:space="0" w:color="auto"/>
              <w:right w:val="single" w:sz="4" w:space="0" w:color="auto"/>
            </w:tcBorders>
            <w:shd w:val="clear" w:color="000000" w:fill="FFFFFF"/>
            <w:noWrap/>
            <w:vAlign w:val="center"/>
            <w:hideMark/>
          </w:tcPr>
          <w:p w14:paraId="35472172" w14:textId="77777777" w:rsidR="00931721" w:rsidRPr="009C20A6" w:rsidRDefault="00931721" w:rsidP="00931721">
            <w:pPr>
              <w:pStyle w:val="03"/>
            </w:pPr>
            <w:r w:rsidRPr="009C20A6">
              <w:t>H</w:t>
            </w:r>
            <w:r w:rsidRPr="009C20A6">
              <w:rPr>
                <w:vertAlign w:val="subscript"/>
              </w:rPr>
              <w:t>2</w:t>
            </w:r>
            <w:r w:rsidRPr="009C20A6">
              <w:t>S</w:t>
            </w:r>
          </w:p>
        </w:tc>
        <w:tc>
          <w:tcPr>
            <w:tcW w:w="384" w:type="pct"/>
            <w:tcBorders>
              <w:top w:val="nil"/>
              <w:left w:val="nil"/>
              <w:bottom w:val="single" w:sz="4" w:space="0" w:color="auto"/>
              <w:right w:val="single" w:sz="4" w:space="0" w:color="auto"/>
            </w:tcBorders>
            <w:shd w:val="clear" w:color="000000" w:fill="FFFFFF"/>
            <w:noWrap/>
            <w:vAlign w:val="center"/>
            <w:hideMark/>
          </w:tcPr>
          <w:p w14:paraId="04DAD302" w14:textId="77777777" w:rsidR="00931721" w:rsidRPr="009C20A6" w:rsidRDefault="00931721" w:rsidP="00931721">
            <w:pPr>
              <w:pStyle w:val="03"/>
            </w:pPr>
            <w:r w:rsidRPr="009C20A6">
              <w:rPr>
                <w:rFonts w:hint="eastAsia"/>
              </w:rPr>
              <w:t>非甲烷总烃</w:t>
            </w:r>
          </w:p>
        </w:tc>
      </w:tr>
      <w:tr w:rsidR="009C20A6" w:rsidRPr="009C20A6" w14:paraId="62CDA8C1" w14:textId="77777777" w:rsidTr="00931721">
        <w:trPr>
          <w:trHeight w:val="20"/>
        </w:trPr>
        <w:tc>
          <w:tcPr>
            <w:tcW w:w="559" w:type="pct"/>
            <w:tcBorders>
              <w:top w:val="nil"/>
              <w:left w:val="single" w:sz="4" w:space="0" w:color="auto"/>
              <w:bottom w:val="single" w:sz="4" w:space="0" w:color="auto"/>
              <w:right w:val="single" w:sz="4" w:space="0" w:color="auto"/>
            </w:tcBorders>
            <w:shd w:val="clear" w:color="000000" w:fill="FFFFFF"/>
            <w:noWrap/>
            <w:vAlign w:val="center"/>
            <w:hideMark/>
          </w:tcPr>
          <w:p w14:paraId="24F1A3C2" w14:textId="0E0C82CC" w:rsidR="00931721" w:rsidRPr="009C20A6" w:rsidRDefault="00931721" w:rsidP="00931721">
            <w:pPr>
              <w:pStyle w:val="03"/>
            </w:pPr>
            <w:r w:rsidRPr="009C20A6">
              <w:rPr>
                <w:rFonts w:hint="eastAsia"/>
              </w:rPr>
              <w:t>铣面废气排放口</w:t>
            </w:r>
          </w:p>
        </w:tc>
        <w:tc>
          <w:tcPr>
            <w:tcW w:w="231" w:type="pct"/>
            <w:tcBorders>
              <w:top w:val="nil"/>
              <w:left w:val="nil"/>
              <w:bottom w:val="single" w:sz="4" w:space="0" w:color="auto"/>
              <w:right w:val="single" w:sz="4" w:space="0" w:color="auto"/>
            </w:tcBorders>
            <w:shd w:val="clear" w:color="000000" w:fill="FFFFFF"/>
            <w:noWrap/>
            <w:vAlign w:val="center"/>
            <w:hideMark/>
          </w:tcPr>
          <w:p w14:paraId="65240C89" w14:textId="2766F4DB" w:rsidR="00931721" w:rsidRPr="009C20A6" w:rsidRDefault="00931721" w:rsidP="00931721">
            <w:pPr>
              <w:pStyle w:val="03"/>
            </w:pPr>
            <w:r w:rsidRPr="009C20A6">
              <w:rPr>
                <w:rFonts w:hint="eastAsia"/>
              </w:rPr>
              <w:t>935</w:t>
            </w:r>
          </w:p>
        </w:tc>
        <w:tc>
          <w:tcPr>
            <w:tcW w:w="275" w:type="pct"/>
            <w:tcBorders>
              <w:top w:val="nil"/>
              <w:left w:val="nil"/>
              <w:bottom w:val="single" w:sz="4" w:space="0" w:color="auto"/>
              <w:right w:val="single" w:sz="4" w:space="0" w:color="auto"/>
            </w:tcBorders>
            <w:shd w:val="clear" w:color="000000" w:fill="FFFFFF"/>
            <w:noWrap/>
            <w:vAlign w:val="center"/>
            <w:hideMark/>
          </w:tcPr>
          <w:p w14:paraId="3301D36A" w14:textId="3E6B209C" w:rsidR="00931721" w:rsidRPr="009C20A6" w:rsidRDefault="00931721" w:rsidP="00931721">
            <w:pPr>
              <w:pStyle w:val="03"/>
            </w:pPr>
            <w:r w:rsidRPr="009C20A6">
              <w:rPr>
                <w:rFonts w:hint="eastAsia"/>
              </w:rPr>
              <w:t>945</w:t>
            </w:r>
          </w:p>
        </w:tc>
        <w:tc>
          <w:tcPr>
            <w:tcW w:w="359" w:type="pct"/>
            <w:tcBorders>
              <w:top w:val="nil"/>
              <w:left w:val="nil"/>
              <w:bottom w:val="single" w:sz="4" w:space="0" w:color="auto"/>
              <w:right w:val="single" w:sz="4" w:space="0" w:color="auto"/>
            </w:tcBorders>
            <w:shd w:val="clear" w:color="000000" w:fill="FFFFFF"/>
            <w:noWrap/>
            <w:vAlign w:val="center"/>
            <w:hideMark/>
          </w:tcPr>
          <w:p w14:paraId="681855B5" w14:textId="4EBEBAFD" w:rsidR="00931721" w:rsidRPr="009C20A6" w:rsidRDefault="00931721" w:rsidP="00931721">
            <w:pPr>
              <w:pStyle w:val="03"/>
            </w:pPr>
            <w:r w:rsidRPr="009C20A6">
              <w:rPr>
                <w:rFonts w:cs="Times New Roman"/>
              </w:rPr>
              <w:t>255</w:t>
            </w:r>
          </w:p>
        </w:tc>
        <w:tc>
          <w:tcPr>
            <w:tcW w:w="317" w:type="pct"/>
            <w:tcBorders>
              <w:top w:val="nil"/>
              <w:left w:val="nil"/>
              <w:bottom w:val="single" w:sz="4" w:space="0" w:color="auto"/>
              <w:right w:val="single" w:sz="4" w:space="0" w:color="auto"/>
            </w:tcBorders>
            <w:shd w:val="clear" w:color="000000" w:fill="FFFFFF"/>
            <w:noWrap/>
            <w:vAlign w:val="center"/>
            <w:hideMark/>
          </w:tcPr>
          <w:p w14:paraId="089CF68B" w14:textId="6ED23617" w:rsidR="00931721" w:rsidRPr="009C20A6" w:rsidRDefault="00931721" w:rsidP="00931721">
            <w:pPr>
              <w:pStyle w:val="03"/>
            </w:pPr>
            <w:r w:rsidRPr="009C20A6">
              <w:rPr>
                <w:rFonts w:hint="eastAsia"/>
              </w:rPr>
              <w:t>22</w:t>
            </w:r>
          </w:p>
        </w:tc>
        <w:tc>
          <w:tcPr>
            <w:tcW w:w="317" w:type="pct"/>
            <w:tcBorders>
              <w:top w:val="nil"/>
              <w:left w:val="nil"/>
              <w:bottom w:val="single" w:sz="4" w:space="0" w:color="auto"/>
              <w:right w:val="single" w:sz="4" w:space="0" w:color="auto"/>
            </w:tcBorders>
            <w:shd w:val="clear" w:color="000000" w:fill="FFFFFF"/>
            <w:noWrap/>
            <w:vAlign w:val="center"/>
            <w:hideMark/>
          </w:tcPr>
          <w:p w14:paraId="08AAFAA8" w14:textId="60428C13" w:rsidR="00931721" w:rsidRPr="009C20A6" w:rsidRDefault="00931721" w:rsidP="00931721">
            <w:pPr>
              <w:pStyle w:val="03"/>
            </w:pPr>
            <w:r w:rsidRPr="009C20A6">
              <w:rPr>
                <w:rFonts w:hint="eastAsia"/>
              </w:rPr>
              <w:t>1.1</w:t>
            </w:r>
          </w:p>
        </w:tc>
        <w:tc>
          <w:tcPr>
            <w:tcW w:w="317" w:type="pct"/>
            <w:tcBorders>
              <w:top w:val="nil"/>
              <w:left w:val="nil"/>
              <w:bottom w:val="single" w:sz="4" w:space="0" w:color="auto"/>
              <w:right w:val="single" w:sz="4" w:space="0" w:color="auto"/>
            </w:tcBorders>
            <w:shd w:val="clear" w:color="000000" w:fill="FFFFFF"/>
            <w:noWrap/>
            <w:vAlign w:val="center"/>
            <w:hideMark/>
          </w:tcPr>
          <w:p w14:paraId="225EAF70" w14:textId="6ED375F5" w:rsidR="00931721" w:rsidRPr="009C20A6" w:rsidRDefault="00931721" w:rsidP="00931721">
            <w:pPr>
              <w:pStyle w:val="03"/>
            </w:pPr>
            <w:r w:rsidRPr="009C20A6">
              <w:rPr>
                <w:rFonts w:hint="eastAsia"/>
              </w:rPr>
              <w:t>25</w:t>
            </w:r>
          </w:p>
        </w:tc>
        <w:tc>
          <w:tcPr>
            <w:tcW w:w="317" w:type="pct"/>
            <w:tcBorders>
              <w:top w:val="nil"/>
              <w:left w:val="nil"/>
              <w:bottom w:val="single" w:sz="4" w:space="0" w:color="auto"/>
              <w:right w:val="single" w:sz="4" w:space="0" w:color="auto"/>
            </w:tcBorders>
            <w:shd w:val="clear" w:color="000000" w:fill="FFFFFF"/>
            <w:noWrap/>
            <w:vAlign w:val="center"/>
            <w:hideMark/>
          </w:tcPr>
          <w:p w14:paraId="257D1C34" w14:textId="4A235616" w:rsidR="00931721" w:rsidRPr="009C20A6" w:rsidRDefault="00931721" w:rsidP="00931721">
            <w:pPr>
              <w:pStyle w:val="03"/>
            </w:pPr>
            <w:r w:rsidRPr="009C20A6">
              <w:rPr>
                <w:rFonts w:cs="Times New Roman"/>
              </w:rPr>
              <w:t>27.78</w:t>
            </w:r>
          </w:p>
        </w:tc>
        <w:tc>
          <w:tcPr>
            <w:tcW w:w="329" w:type="pct"/>
            <w:tcBorders>
              <w:top w:val="nil"/>
              <w:left w:val="nil"/>
              <w:bottom w:val="single" w:sz="4" w:space="0" w:color="auto"/>
              <w:right w:val="single" w:sz="4" w:space="0" w:color="auto"/>
            </w:tcBorders>
            <w:shd w:val="clear" w:color="000000" w:fill="FFFFFF"/>
            <w:noWrap/>
            <w:vAlign w:val="center"/>
            <w:hideMark/>
          </w:tcPr>
          <w:p w14:paraId="4BAFB96D" w14:textId="631B3C5E" w:rsidR="00931721" w:rsidRPr="009C20A6" w:rsidRDefault="00931721" w:rsidP="00931721">
            <w:pPr>
              <w:pStyle w:val="03"/>
            </w:pPr>
          </w:p>
        </w:tc>
        <w:tc>
          <w:tcPr>
            <w:tcW w:w="330" w:type="pct"/>
            <w:tcBorders>
              <w:top w:val="nil"/>
              <w:left w:val="nil"/>
              <w:bottom w:val="single" w:sz="4" w:space="0" w:color="auto"/>
              <w:right w:val="single" w:sz="4" w:space="0" w:color="auto"/>
            </w:tcBorders>
            <w:shd w:val="clear" w:color="000000" w:fill="FFFFFF"/>
            <w:noWrap/>
            <w:vAlign w:val="center"/>
            <w:hideMark/>
          </w:tcPr>
          <w:p w14:paraId="2F696FD4" w14:textId="26E7C9A0" w:rsidR="00931721" w:rsidRPr="009C20A6" w:rsidRDefault="00931721" w:rsidP="00931721">
            <w:pPr>
              <w:pStyle w:val="03"/>
            </w:pPr>
          </w:p>
        </w:tc>
        <w:tc>
          <w:tcPr>
            <w:tcW w:w="329" w:type="pct"/>
            <w:tcBorders>
              <w:top w:val="nil"/>
              <w:left w:val="nil"/>
              <w:bottom w:val="single" w:sz="4" w:space="0" w:color="auto"/>
              <w:right w:val="single" w:sz="4" w:space="0" w:color="auto"/>
            </w:tcBorders>
            <w:shd w:val="clear" w:color="000000" w:fill="FFFFFF"/>
            <w:noWrap/>
            <w:vAlign w:val="center"/>
            <w:hideMark/>
          </w:tcPr>
          <w:p w14:paraId="7AF3DAB3" w14:textId="369CCD31" w:rsidR="00931721" w:rsidRPr="009C20A6" w:rsidRDefault="00931721" w:rsidP="00931721">
            <w:pPr>
              <w:pStyle w:val="03"/>
            </w:pPr>
            <w:r w:rsidRPr="009C20A6">
              <w:rPr>
                <w:rFonts w:cs="Times New Roman"/>
              </w:rPr>
              <w:t>1.037</w:t>
            </w:r>
          </w:p>
        </w:tc>
        <w:tc>
          <w:tcPr>
            <w:tcW w:w="277" w:type="pct"/>
            <w:tcBorders>
              <w:top w:val="nil"/>
              <w:left w:val="nil"/>
              <w:bottom w:val="single" w:sz="4" w:space="0" w:color="auto"/>
              <w:right w:val="single" w:sz="4" w:space="0" w:color="auto"/>
            </w:tcBorders>
            <w:shd w:val="clear" w:color="000000" w:fill="FFFFFF"/>
            <w:noWrap/>
            <w:vAlign w:val="center"/>
            <w:hideMark/>
          </w:tcPr>
          <w:p w14:paraId="7819F830" w14:textId="252ED30C" w:rsidR="00931721" w:rsidRPr="009C20A6" w:rsidRDefault="00931721" w:rsidP="00931721">
            <w:pPr>
              <w:pStyle w:val="03"/>
            </w:pPr>
          </w:p>
        </w:tc>
        <w:tc>
          <w:tcPr>
            <w:tcW w:w="355" w:type="pct"/>
            <w:tcBorders>
              <w:top w:val="nil"/>
              <w:left w:val="nil"/>
              <w:bottom w:val="single" w:sz="4" w:space="0" w:color="auto"/>
              <w:right w:val="single" w:sz="4" w:space="0" w:color="auto"/>
            </w:tcBorders>
            <w:shd w:val="clear" w:color="000000" w:fill="FFFFFF"/>
            <w:noWrap/>
            <w:vAlign w:val="center"/>
            <w:hideMark/>
          </w:tcPr>
          <w:p w14:paraId="175350B0" w14:textId="1063379F" w:rsidR="00931721" w:rsidRPr="009C20A6" w:rsidRDefault="00931721" w:rsidP="00931721">
            <w:pPr>
              <w:pStyle w:val="03"/>
            </w:pPr>
          </w:p>
        </w:tc>
        <w:tc>
          <w:tcPr>
            <w:tcW w:w="304" w:type="pct"/>
            <w:tcBorders>
              <w:top w:val="nil"/>
              <w:left w:val="nil"/>
              <w:bottom w:val="single" w:sz="4" w:space="0" w:color="auto"/>
              <w:right w:val="single" w:sz="4" w:space="0" w:color="auto"/>
            </w:tcBorders>
            <w:shd w:val="clear" w:color="000000" w:fill="FFFFFF"/>
            <w:noWrap/>
            <w:vAlign w:val="center"/>
            <w:hideMark/>
          </w:tcPr>
          <w:p w14:paraId="724B1E2A" w14:textId="49599472" w:rsidR="00931721" w:rsidRPr="009C20A6" w:rsidRDefault="00931721" w:rsidP="00931721">
            <w:pPr>
              <w:pStyle w:val="03"/>
            </w:pPr>
          </w:p>
        </w:tc>
        <w:tc>
          <w:tcPr>
            <w:tcW w:w="384" w:type="pct"/>
            <w:tcBorders>
              <w:top w:val="nil"/>
              <w:left w:val="nil"/>
              <w:bottom w:val="single" w:sz="4" w:space="0" w:color="auto"/>
              <w:right w:val="single" w:sz="4" w:space="0" w:color="auto"/>
            </w:tcBorders>
            <w:shd w:val="clear" w:color="000000" w:fill="FFFFFF"/>
            <w:noWrap/>
            <w:vAlign w:val="center"/>
            <w:hideMark/>
          </w:tcPr>
          <w:p w14:paraId="46D1343B" w14:textId="0CA0B069" w:rsidR="00931721" w:rsidRPr="009C20A6" w:rsidRDefault="00931721" w:rsidP="00931721">
            <w:pPr>
              <w:pStyle w:val="03"/>
            </w:pPr>
          </w:p>
        </w:tc>
      </w:tr>
      <w:tr w:rsidR="009C20A6" w:rsidRPr="009C20A6" w14:paraId="1040277D" w14:textId="77777777" w:rsidTr="00931721">
        <w:trPr>
          <w:trHeight w:val="20"/>
        </w:trPr>
        <w:tc>
          <w:tcPr>
            <w:tcW w:w="559" w:type="pct"/>
            <w:tcBorders>
              <w:top w:val="nil"/>
              <w:left w:val="single" w:sz="4" w:space="0" w:color="auto"/>
              <w:bottom w:val="single" w:sz="4" w:space="0" w:color="auto"/>
              <w:right w:val="single" w:sz="4" w:space="0" w:color="auto"/>
            </w:tcBorders>
            <w:shd w:val="clear" w:color="000000" w:fill="FFFFFF"/>
            <w:noWrap/>
            <w:vAlign w:val="center"/>
            <w:hideMark/>
          </w:tcPr>
          <w:p w14:paraId="06CFCE7B" w14:textId="49A71BC6" w:rsidR="00931721" w:rsidRPr="009C20A6" w:rsidRDefault="00931721" w:rsidP="00931721">
            <w:pPr>
              <w:pStyle w:val="03"/>
            </w:pPr>
            <w:r w:rsidRPr="009C20A6">
              <w:rPr>
                <w:rFonts w:hint="eastAsia"/>
              </w:rPr>
              <w:t>包铝焊废气排放口</w:t>
            </w:r>
          </w:p>
        </w:tc>
        <w:tc>
          <w:tcPr>
            <w:tcW w:w="231" w:type="pct"/>
            <w:tcBorders>
              <w:top w:val="nil"/>
              <w:left w:val="nil"/>
              <w:bottom w:val="single" w:sz="4" w:space="0" w:color="auto"/>
              <w:right w:val="single" w:sz="4" w:space="0" w:color="auto"/>
            </w:tcBorders>
            <w:shd w:val="clear" w:color="000000" w:fill="FFFFFF"/>
            <w:noWrap/>
            <w:vAlign w:val="center"/>
            <w:hideMark/>
          </w:tcPr>
          <w:p w14:paraId="6D30FA68" w14:textId="1FEE4D38" w:rsidR="00931721" w:rsidRPr="009C20A6" w:rsidRDefault="00931721" w:rsidP="00931721">
            <w:pPr>
              <w:pStyle w:val="03"/>
            </w:pPr>
            <w:r w:rsidRPr="009C20A6">
              <w:rPr>
                <w:rFonts w:hint="eastAsia"/>
              </w:rPr>
              <w:t>900</w:t>
            </w:r>
          </w:p>
        </w:tc>
        <w:tc>
          <w:tcPr>
            <w:tcW w:w="275" w:type="pct"/>
            <w:tcBorders>
              <w:top w:val="nil"/>
              <w:left w:val="nil"/>
              <w:bottom w:val="single" w:sz="4" w:space="0" w:color="auto"/>
              <w:right w:val="single" w:sz="4" w:space="0" w:color="auto"/>
            </w:tcBorders>
            <w:shd w:val="clear" w:color="000000" w:fill="FFFFFF"/>
            <w:noWrap/>
            <w:vAlign w:val="center"/>
            <w:hideMark/>
          </w:tcPr>
          <w:p w14:paraId="0B034AB1" w14:textId="06BD3F44" w:rsidR="00931721" w:rsidRPr="009C20A6" w:rsidRDefault="00931721" w:rsidP="00931721">
            <w:pPr>
              <w:pStyle w:val="03"/>
            </w:pPr>
            <w:r w:rsidRPr="009C20A6">
              <w:rPr>
                <w:rFonts w:hint="eastAsia"/>
              </w:rPr>
              <w:t>945</w:t>
            </w:r>
          </w:p>
        </w:tc>
        <w:tc>
          <w:tcPr>
            <w:tcW w:w="359" w:type="pct"/>
            <w:tcBorders>
              <w:top w:val="nil"/>
              <w:left w:val="nil"/>
              <w:bottom w:val="single" w:sz="4" w:space="0" w:color="auto"/>
              <w:right w:val="single" w:sz="4" w:space="0" w:color="auto"/>
            </w:tcBorders>
            <w:shd w:val="clear" w:color="000000" w:fill="FFFFFF"/>
            <w:noWrap/>
            <w:vAlign w:val="center"/>
            <w:hideMark/>
          </w:tcPr>
          <w:p w14:paraId="185512CA" w14:textId="5D97C763" w:rsidR="00931721" w:rsidRPr="009C20A6" w:rsidRDefault="00931721" w:rsidP="00931721">
            <w:pPr>
              <w:pStyle w:val="03"/>
            </w:pPr>
            <w:r w:rsidRPr="009C20A6">
              <w:rPr>
                <w:rFonts w:cs="Times New Roman"/>
              </w:rPr>
              <w:t>255</w:t>
            </w:r>
          </w:p>
        </w:tc>
        <w:tc>
          <w:tcPr>
            <w:tcW w:w="317" w:type="pct"/>
            <w:tcBorders>
              <w:top w:val="nil"/>
              <w:left w:val="nil"/>
              <w:bottom w:val="single" w:sz="4" w:space="0" w:color="auto"/>
              <w:right w:val="single" w:sz="4" w:space="0" w:color="auto"/>
            </w:tcBorders>
            <w:shd w:val="clear" w:color="000000" w:fill="FFFFFF"/>
            <w:noWrap/>
            <w:vAlign w:val="center"/>
            <w:hideMark/>
          </w:tcPr>
          <w:p w14:paraId="12BE827D" w14:textId="15920842" w:rsidR="00931721" w:rsidRPr="009C20A6" w:rsidRDefault="00931721" w:rsidP="00931721">
            <w:pPr>
              <w:pStyle w:val="03"/>
            </w:pPr>
            <w:r w:rsidRPr="009C20A6">
              <w:rPr>
                <w:rFonts w:hint="eastAsia"/>
              </w:rPr>
              <w:t>22</w:t>
            </w:r>
          </w:p>
        </w:tc>
        <w:tc>
          <w:tcPr>
            <w:tcW w:w="317" w:type="pct"/>
            <w:tcBorders>
              <w:top w:val="nil"/>
              <w:left w:val="nil"/>
              <w:bottom w:val="single" w:sz="4" w:space="0" w:color="auto"/>
              <w:right w:val="single" w:sz="4" w:space="0" w:color="auto"/>
            </w:tcBorders>
            <w:shd w:val="clear" w:color="000000" w:fill="FFFFFF"/>
            <w:noWrap/>
            <w:vAlign w:val="center"/>
            <w:hideMark/>
          </w:tcPr>
          <w:p w14:paraId="31A0A43E" w14:textId="0558AACA" w:rsidR="00931721" w:rsidRPr="009C20A6" w:rsidRDefault="00931721" w:rsidP="00931721">
            <w:pPr>
              <w:pStyle w:val="03"/>
            </w:pPr>
            <w:r w:rsidRPr="009C20A6">
              <w:rPr>
                <w:rFonts w:hint="eastAsia"/>
              </w:rPr>
              <w:t>0.32</w:t>
            </w:r>
          </w:p>
        </w:tc>
        <w:tc>
          <w:tcPr>
            <w:tcW w:w="317" w:type="pct"/>
            <w:tcBorders>
              <w:top w:val="nil"/>
              <w:left w:val="nil"/>
              <w:bottom w:val="single" w:sz="4" w:space="0" w:color="auto"/>
              <w:right w:val="single" w:sz="4" w:space="0" w:color="auto"/>
            </w:tcBorders>
            <w:shd w:val="clear" w:color="000000" w:fill="FFFFFF"/>
            <w:noWrap/>
            <w:vAlign w:val="center"/>
            <w:hideMark/>
          </w:tcPr>
          <w:p w14:paraId="7AC9A627" w14:textId="58B67BB9" w:rsidR="00931721" w:rsidRPr="009C20A6" w:rsidRDefault="00931721" w:rsidP="00931721">
            <w:pPr>
              <w:pStyle w:val="03"/>
            </w:pPr>
            <w:r w:rsidRPr="009C20A6">
              <w:rPr>
                <w:rFonts w:hint="eastAsia"/>
              </w:rPr>
              <w:t>25</w:t>
            </w:r>
          </w:p>
        </w:tc>
        <w:tc>
          <w:tcPr>
            <w:tcW w:w="317" w:type="pct"/>
            <w:tcBorders>
              <w:top w:val="nil"/>
              <w:left w:val="nil"/>
              <w:bottom w:val="single" w:sz="4" w:space="0" w:color="auto"/>
              <w:right w:val="single" w:sz="4" w:space="0" w:color="auto"/>
            </w:tcBorders>
            <w:shd w:val="clear" w:color="000000" w:fill="FFFFFF"/>
            <w:noWrap/>
            <w:vAlign w:val="center"/>
            <w:hideMark/>
          </w:tcPr>
          <w:p w14:paraId="24F818E3" w14:textId="244071B2" w:rsidR="00931721" w:rsidRPr="009C20A6" w:rsidRDefault="00931721" w:rsidP="00931721">
            <w:pPr>
              <w:pStyle w:val="03"/>
            </w:pPr>
            <w:r w:rsidRPr="009C20A6">
              <w:rPr>
                <w:rFonts w:cs="Times New Roman"/>
              </w:rPr>
              <w:t>1.19</w:t>
            </w:r>
          </w:p>
        </w:tc>
        <w:tc>
          <w:tcPr>
            <w:tcW w:w="329" w:type="pct"/>
            <w:tcBorders>
              <w:top w:val="nil"/>
              <w:left w:val="nil"/>
              <w:bottom w:val="single" w:sz="4" w:space="0" w:color="auto"/>
              <w:right w:val="single" w:sz="4" w:space="0" w:color="auto"/>
            </w:tcBorders>
            <w:shd w:val="clear" w:color="000000" w:fill="FFFFFF"/>
            <w:noWrap/>
            <w:vAlign w:val="center"/>
            <w:hideMark/>
          </w:tcPr>
          <w:p w14:paraId="5CDF7389" w14:textId="0B9C5B34" w:rsidR="00931721" w:rsidRPr="009C20A6" w:rsidRDefault="00931721" w:rsidP="00931721">
            <w:pPr>
              <w:pStyle w:val="03"/>
            </w:pPr>
          </w:p>
        </w:tc>
        <w:tc>
          <w:tcPr>
            <w:tcW w:w="330" w:type="pct"/>
            <w:tcBorders>
              <w:top w:val="nil"/>
              <w:left w:val="nil"/>
              <w:bottom w:val="single" w:sz="4" w:space="0" w:color="auto"/>
              <w:right w:val="single" w:sz="4" w:space="0" w:color="auto"/>
            </w:tcBorders>
            <w:shd w:val="clear" w:color="000000" w:fill="FFFFFF"/>
            <w:noWrap/>
            <w:vAlign w:val="center"/>
            <w:hideMark/>
          </w:tcPr>
          <w:p w14:paraId="03603C05" w14:textId="08639011" w:rsidR="00931721" w:rsidRPr="009C20A6" w:rsidRDefault="00931721" w:rsidP="00931721">
            <w:pPr>
              <w:pStyle w:val="03"/>
            </w:pPr>
          </w:p>
        </w:tc>
        <w:tc>
          <w:tcPr>
            <w:tcW w:w="329" w:type="pct"/>
            <w:tcBorders>
              <w:top w:val="nil"/>
              <w:left w:val="nil"/>
              <w:bottom w:val="single" w:sz="4" w:space="0" w:color="auto"/>
              <w:right w:val="single" w:sz="4" w:space="0" w:color="auto"/>
            </w:tcBorders>
            <w:shd w:val="clear" w:color="000000" w:fill="FFFFFF"/>
            <w:noWrap/>
            <w:vAlign w:val="center"/>
            <w:hideMark/>
          </w:tcPr>
          <w:p w14:paraId="1DEB38DA" w14:textId="1771B178" w:rsidR="00931721" w:rsidRPr="009C20A6" w:rsidRDefault="00931721" w:rsidP="00931721">
            <w:pPr>
              <w:pStyle w:val="03"/>
            </w:pPr>
            <w:r w:rsidRPr="009C20A6">
              <w:rPr>
                <w:rFonts w:cs="Times New Roman"/>
              </w:rPr>
              <w:t>0.019</w:t>
            </w:r>
          </w:p>
        </w:tc>
        <w:tc>
          <w:tcPr>
            <w:tcW w:w="277" w:type="pct"/>
            <w:tcBorders>
              <w:top w:val="nil"/>
              <w:left w:val="nil"/>
              <w:bottom w:val="single" w:sz="4" w:space="0" w:color="auto"/>
              <w:right w:val="single" w:sz="4" w:space="0" w:color="auto"/>
            </w:tcBorders>
            <w:shd w:val="clear" w:color="000000" w:fill="FFFFFF"/>
            <w:noWrap/>
            <w:vAlign w:val="center"/>
            <w:hideMark/>
          </w:tcPr>
          <w:p w14:paraId="63F0BD0A" w14:textId="6E9A9C29" w:rsidR="00931721" w:rsidRPr="009C20A6" w:rsidRDefault="00931721" w:rsidP="00931721">
            <w:pPr>
              <w:pStyle w:val="03"/>
            </w:pPr>
          </w:p>
        </w:tc>
        <w:tc>
          <w:tcPr>
            <w:tcW w:w="355" w:type="pct"/>
            <w:tcBorders>
              <w:top w:val="nil"/>
              <w:left w:val="nil"/>
              <w:bottom w:val="single" w:sz="4" w:space="0" w:color="auto"/>
              <w:right w:val="single" w:sz="4" w:space="0" w:color="auto"/>
            </w:tcBorders>
            <w:shd w:val="clear" w:color="000000" w:fill="FFFFFF"/>
            <w:noWrap/>
            <w:vAlign w:val="center"/>
            <w:hideMark/>
          </w:tcPr>
          <w:p w14:paraId="25910B2A" w14:textId="3C65D5BE" w:rsidR="00931721" w:rsidRPr="009C20A6" w:rsidRDefault="00931721" w:rsidP="00931721">
            <w:pPr>
              <w:pStyle w:val="03"/>
            </w:pPr>
          </w:p>
        </w:tc>
        <w:tc>
          <w:tcPr>
            <w:tcW w:w="304" w:type="pct"/>
            <w:tcBorders>
              <w:top w:val="nil"/>
              <w:left w:val="nil"/>
              <w:bottom w:val="single" w:sz="4" w:space="0" w:color="auto"/>
              <w:right w:val="single" w:sz="4" w:space="0" w:color="auto"/>
            </w:tcBorders>
            <w:shd w:val="clear" w:color="000000" w:fill="FFFFFF"/>
            <w:noWrap/>
            <w:vAlign w:val="center"/>
            <w:hideMark/>
          </w:tcPr>
          <w:p w14:paraId="48661EA0" w14:textId="29C5B5D0" w:rsidR="00931721" w:rsidRPr="009C20A6" w:rsidRDefault="00931721" w:rsidP="00931721">
            <w:pPr>
              <w:pStyle w:val="03"/>
            </w:pPr>
          </w:p>
        </w:tc>
        <w:tc>
          <w:tcPr>
            <w:tcW w:w="384" w:type="pct"/>
            <w:tcBorders>
              <w:top w:val="nil"/>
              <w:left w:val="nil"/>
              <w:bottom w:val="single" w:sz="4" w:space="0" w:color="auto"/>
              <w:right w:val="single" w:sz="4" w:space="0" w:color="auto"/>
            </w:tcBorders>
            <w:shd w:val="clear" w:color="000000" w:fill="FFFFFF"/>
            <w:noWrap/>
            <w:vAlign w:val="center"/>
            <w:hideMark/>
          </w:tcPr>
          <w:p w14:paraId="10B1CE33" w14:textId="20DCB399" w:rsidR="00931721" w:rsidRPr="009C20A6" w:rsidRDefault="00931721" w:rsidP="00931721">
            <w:pPr>
              <w:pStyle w:val="03"/>
            </w:pPr>
          </w:p>
        </w:tc>
      </w:tr>
      <w:tr w:rsidR="009C20A6" w:rsidRPr="009C20A6" w14:paraId="2E7532AB" w14:textId="77777777" w:rsidTr="00931721">
        <w:trPr>
          <w:trHeight w:val="20"/>
        </w:trPr>
        <w:tc>
          <w:tcPr>
            <w:tcW w:w="559" w:type="pct"/>
            <w:tcBorders>
              <w:top w:val="nil"/>
              <w:left w:val="single" w:sz="4" w:space="0" w:color="auto"/>
              <w:bottom w:val="single" w:sz="4" w:space="0" w:color="auto"/>
              <w:right w:val="single" w:sz="4" w:space="0" w:color="auto"/>
            </w:tcBorders>
            <w:shd w:val="clear" w:color="000000" w:fill="FFFFFF"/>
            <w:noWrap/>
            <w:vAlign w:val="center"/>
            <w:hideMark/>
          </w:tcPr>
          <w:p w14:paraId="0837994A" w14:textId="07B3AB2B" w:rsidR="00931721" w:rsidRPr="009C20A6" w:rsidRDefault="00931721" w:rsidP="00931721">
            <w:pPr>
              <w:pStyle w:val="03"/>
            </w:pPr>
            <w:r w:rsidRPr="009C20A6">
              <w:rPr>
                <w:rFonts w:hint="eastAsia"/>
              </w:rPr>
              <w:t>推进式铸锭铸锭加热废气排放口</w:t>
            </w:r>
          </w:p>
        </w:tc>
        <w:tc>
          <w:tcPr>
            <w:tcW w:w="231" w:type="pct"/>
            <w:tcBorders>
              <w:top w:val="nil"/>
              <w:left w:val="nil"/>
              <w:bottom w:val="single" w:sz="4" w:space="0" w:color="auto"/>
              <w:right w:val="single" w:sz="4" w:space="0" w:color="auto"/>
            </w:tcBorders>
            <w:shd w:val="clear" w:color="000000" w:fill="FFFFFF"/>
            <w:noWrap/>
            <w:vAlign w:val="center"/>
            <w:hideMark/>
          </w:tcPr>
          <w:p w14:paraId="58006C2C" w14:textId="0C3582E4" w:rsidR="00931721" w:rsidRPr="009C20A6" w:rsidRDefault="00931721" w:rsidP="00931721">
            <w:pPr>
              <w:pStyle w:val="03"/>
            </w:pPr>
            <w:r w:rsidRPr="009C20A6">
              <w:rPr>
                <w:rFonts w:hint="eastAsia"/>
              </w:rPr>
              <w:t>1155</w:t>
            </w:r>
          </w:p>
        </w:tc>
        <w:tc>
          <w:tcPr>
            <w:tcW w:w="275" w:type="pct"/>
            <w:tcBorders>
              <w:top w:val="nil"/>
              <w:left w:val="nil"/>
              <w:bottom w:val="single" w:sz="4" w:space="0" w:color="auto"/>
              <w:right w:val="single" w:sz="4" w:space="0" w:color="auto"/>
            </w:tcBorders>
            <w:shd w:val="clear" w:color="000000" w:fill="FFFFFF"/>
            <w:noWrap/>
            <w:vAlign w:val="center"/>
            <w:hideMark/>
          </w:tcPr>
          <w:p w14:paraId="2342A7FB" w14:textId="052A18D9" w:rsidR="00931721" w:rsidRPr="009C20A6" w:rsidRDefault="00931721" w:rsidP="00931721">
            <w:pPr>
              <w:pStyle w:val="03"/>
            </w:pPr>
            <w:r w:rsidRPr="009C20A6">
              <w:rPr>
                <w:rFonts w:hint="eastAsia"/>
              </w:rPr>
              <w:t>1105</w:t>
            </w:r>
          </w:p>
        </w:tc>
        <w:tc>
          <w:tcPr>
            <w:tcW w:w="359" w:type="pct"/>
            <w:tcBorders>
              <w:top w:val="nil"/>
              <w:left w:val="nil"/>
              <w:bottom w:val="single" w:sz="4" w:space="0" w:color="auto"/>
              <w:right w:val="single" w:sz="4" w:space="0" w:color="auto"/>
            </w:tcBorders>
            <w:shd w:val="clear" w:color="000000" w:fill="FFFFFF"/>
            <w:noWrap/>
            <w:vAlign w:val="center"/>
            <w:hideMark/>
          </w:tcPr>
          <w:p w14:paraId="4F331369" w14:textId="3ABD56D2" w:rsidR="00931721" w:rsidRPr="009C20A6" w:rsidRDefault="00931721" w:rsidP="00931721">
            <w:pPr>
              <w:pStyle w:val="03"/>
            </w:pPr>
            <w:r w:rsidRPr="009C20A6">
              <w:rPr>
                <w:rFonts w:cs="Times New Roman"/>
              </w:rPr>
              <w:t>255</w:t>
            </w:r>
          </w:p>
        </w:tc>
        <w:tc>
          <w:tcPr>
            <w:tcW w:w="317" w:type="pct"/>
            <w:tcBorders>
              <w:top w:val="nil"/>
              <w:left w:val="nil"/>
              <w:bottom w:val="single" w:sz="4" w:space="0" w:color="auto"/>
              <w:right w:val="single" w:sz="4" w:space="0" w:color="auto"/>
            </w:tcBorders>
            <w:shd w:val="clear" w:color="000000" w:fill="FFFFFF"/>
            <w:noWrap/>
            <w:vAlign w:val="center"/>
            <w:hideMark/>
          </w:tcPr>
          <w:p w14:paraId="757C8B11" w14:textId="1DC36794" w:rsidR="00931721" w:rsidRPr="009C20A6" w:rsidRDefault="00931721" w:rsidP="00931721">
            <w:pPr>
              <w:pStyle w:val="03"/>
            </w:pPr>
            <w:r w:rsidRPr="009C20A6">
              <w:rPr>
                <w:rFonts w:hint="eastAsia"/>
              </w:rPr>
              <w:t>22</w:t>
            </w:r>
          </w:p>
        </w:tc>
        <w:tc>
          <w:tcPr>
            <w:tcW w:w="317" w:type="pct"/>
            <w:tcBorders>
              <w:top w:val="nil"/>
              <w:left w:val="nil"/>
              <w:bottom w:val="single" w:sz="4" w:space="0" w:color="auto"/>
              <w:right w:val="single" w:sz="4" w:space="0" w:color="auto"/>
            </w:tcBorders>
            <w:shd w:val="clear" w:color="000000" w:fill="FFFFFF"/>
            <w:noWrap/>
            <w:vAlign w:val="center"/>
            <w:hideMark/>
          </w:tcPr>
          <w:p w14:paraId="45F008E8" w14:textId="21AC9505" w:rsidR="00931721" w:rsidRPr="009C20A6" w:rsidRDefault="00931721" w:rsidP="00931721">
            <w:pPr>
              <w:pStyle w:val="03"/>
            </w:pPr>
            <w:r w:rsidRPr="009C20A6">
              <w:rPr>
                <w:rFonts w:hint="eastAsia"/>
              </w:rPr>
              <w:t>1.4</w:t>
            </w:r>
          </w:p>
        </w:tc>
        <w:tc>
          <w:tcPr>
            <w:tcW w:w="317" w:type="pct"/>
            <w:tcBorders>
              <w:top w:val="nil"/>
              <w:left w:val="nil"/>
              <w:bottom w:val="single" w:sz="4" w:space="0" w:color="auto"/>
              <w:right w:val="single" w:sz="4" w:space="0" w:color="auto"/>
            </w:tcBorders>
            <w:shd w:val="clear" w:color="000000" w:fill="FFFFFF"/>
            <w:noWrap/>
            <w:vAlign w:val="center"/>
            <w:hideMark/>
          </w:tcPr>
          <w:p w14:paraId="24927E54" w14:textId="78011FB4" w:rsidR="00931721" w:rsidRPr="009C20A6" w:rsidRDefault="00931721" w:rsidP="00931721">
            <w:pPr>
              <w:pStyle w:val="03"/>
            </w:pPr>
            <w:r w:rsidRPr="009C20A6">
              <w:rPr>
                <w:rFonts w:hint="eastAsia"/>
              </w:rPr>
              <w:t>55</w:t>
            </w:r>
          </w:p>
        </w:tc>
        <w:tc>
          <w:tcPr>
            <w:tcW w:w="317" w:type="pct"/>
            <w:tcBorders>
              <w:top w:val="nil"/>
              <w:left w:val="nil"/>
              <w:bottom w:val="single" w:sz="4" w:space="0" w:color="auto"/>
              <w:right w:val="single" w:sz="4" w:space="0" w:color="auto"/>
            </w:tcBorders>
            <w:shd w:val="clear" w:color="000000" w:fill="FFFFFF"/>
            <w:noWrap/>
            <w:vAlign w:val="center"/>
            <w:hideMark/>
          </w:tcPr>
          <w:p w14:paraId="23053263" w14:textId="123E892E" w:rsidR="00931721" w:rsidRPr="009C20A6" w:rsidRDefault="00931721" w:rsidP="00931721">
            <w:pPr>
              <w:pStyle w:val="03"/>
            </w:pPr>
            <w:r w:rsidRPr="009C20A6">
              <w:rPr>
                <w:rFonts w:cs="Times New Roman"/>
              </w:rPr>
              <w:t>86.67</w:t>
            </w:r>
          </w:p>
        </w:tc>
        <w:tc>
          <w:tcPr>
            <w:tcW w:w="329" w:type="pct"/>
            <w:tcBorders>
              <w:top w:val="nil"/>
              <w:left w:val="nil"/>
              <w:bottom w:val="single" w:sz="4" w:space="0" w:color="auto"/>
              <w:right w:val="single" w:sz="4" w:space="0" w:color="auto"/>
            </w:tcBorders>
            <w:shd w:val="clear" w:color="000000" w:fill="FFFFFF"/>
            <w:noWrap/>
            <w:vAlign w:val="center"/>
            <w:hideMark/>
          </w:tcPr>
          <w:p w14:paraId="196AB996" w14:textId="042166B5" w:rsidR="00931721" w:rsidRPr="009C20A6" w:rsidRDefault="00931721" w:rsidP="00931721">
            <w:pPr>
              <w:pStyle w:val="03"/>
            </w:pPr>
            <w:r w:rsidRPr="009C20A6">
              <w:rPr>
                <w:rFonts w:cs="Times New Roman"/>
              </w:rPr>
              <w:t>0.362</w:t>
            </w:r>
          </w:p>
        </w:tc>
        <w:tc>
          <w:tcPr>
            <w:tcW w:w="330" w:type="pct"/>
            <w:tcBorders>
              <w:top w:val="nil"/>
              <w:left w:val="nil"/>
              <w:bottom w:val="single" w:sz="4" w:space="0" w:color="auto"/>
              <w:right w:val="single" w:sz="4" w:space="0" w:color="auto"/>
            </w:tcBorders>
            <w:shd w:val="clear" w:color="000000" w:fill="FFFFFF"/>
            <w:noWrap/>
            <w:vAlign w:val="center"/>
            <w:hideMark/>
          </w:tcPr>
          <w:p w14:paraId="2E5E7D1F" w14:textId="106DDBB0" w:rsidR="00931721" w:rsidRPr="009C20A6" w:rsidRDefault="00931721" w:rsidP="00931721">
            <w:pPr>
              <w:pStyle w:val="03"/>
            </w:pPr>
            <w:r w:rsidRPr="009C20A6">
              <w:rPr>
                <w:rFonts w:cs="Times New Roman"/>
              </w:rPr>
              <w:t>1.691</w:t>
            </w:r>
          </w:p>
        </w:tc>
        <w:tc>
          <w:tcPr>
            <w:tcW w:w="329" w:type="pct"/>
            <w:tcBorders>
              <w:top w:val="nil"/>
              <w:left w:val="nil"/>
              <w:bottom w:val="single" w:sz="4" w:space="0" w:color="auto"/>
              <w:right w:val="single" w:sz="4" w:space="0" w:color="auto"/>
            </w:tcBorders>
            <w:shd w:val="clear" w:color="000000" w:fill="FFFFFF"/>
            <w:noWrap/>
            <w:vAlign w:val="center"/>
            <w:hideMark/>
          </w:tcPr>
          <w:p w14:paraId="79F2C8A1" w14:textId="6191AFAC" w:rsidR="00931721" w:rsidRPr="009C20A6" w:rsidRDefault="00931721" w:rsidP="00931721">
            <w:pPr>
              <w:pStyle w:val="03"/>
            </w:pPr>
            <w:r w:rsidRPr="009C20A6">
              <w:rPr>
                <w:rFonts w:cs="Times New Roman"/>
              </w:rPr>
              <w:t>0.517</w:t>
            </w:r>
          </w:p>
        </w:tc>
        <w:tc>
          <w:tcPr>
            <w:tcW w:w="277" w:type="pct"/>
            <w:tcBorders>
              <w:top w:val="nil"/>
              <w:left w:val="nil"/>
              <w:bottom w:val="single" w:sz="4" w:space="0" w:color="auto"/>
              <w:right w:val="single" w:sz="4" w:space="0" w:color="auto"/>
            </w:tcBorders>
            <w:shd w:val="clear" w:color="000000" w:fill="FFFFFF"/>
            <w:noWrap/>
            <w:vAlign w:val="center"/>
            <w:hideMark/>
          </w:tcPr>
          <w:p w14:paraId="7207B56E" w14:textId="4DE2AF8D" w:rsidR="00931721" w:rsidRPr="009C20A6" w:rsidRDefault="00931721" w:rsidP="00931721">
            <w:pPr>
              <w:pStyle w:val="03"/>
            </w:pPr>
          </w:p>
        </w:tc>
        <w:tc>
          <w:tcPr>
            <w:tcW w:w="355" w:type="pct"/>
            <w:tcBorders>
              <w:top w:val="nil"/>
              <w:left w:val="nil"/>
              <w:bottom w:val="single" w:sz="4" w:space="0" w:color="auto"/>
              <w:right w:val="single" w:sz="4" w:space="0" w:color="auto"/>
            </w:tcBorders>
            <w:shd w:val="clear" w:color="000000" w:fill="FFFFFF"/>
            <w:noWrap/>
            <w:vAlign w:val="center"/>
            <w:hideMark/>
          </w:tcPr>
          <w:p w14:paraId="2CC8415C" w14:textId="0C758C31" w:rsidR="00931721" w:rsidRPr="009C20A6" w:rsidRDefault="00931721" w:rsidP="00931721">
            <w:pPr>
              <w:pStyle w:val="03"/>
            </w:pPr>
          </w:p>
        </w:tc>
        <w:tc>
          <w:tcPr>
            <w:tcW w:w="304" w:type="pct"/>
            <w:tcBorders>
              <w:top w:val="nil"/>
              <w:left w:val="nil"/>
              <w:bottom w:val="single" w:sz="4" w:space="0" w:color="auto"/>
              <w:right w:val="single" w:sz="4" w:space="0" w:color="auto"/>
            </w:tcBorders>
            <w:shd w:val="clear" w:color="000000" w:fill="FFFFFF"/>
            <w:noWrap/>
            <w:vAlign w:val="center"/>
            <w:hideMark/>
          </w:tcPr>
          <w:p w14:paraId="19803EC4" w14:textId="148FF0B8" w:rsidR="00931721" w:rsidRPr="009C20A6" w:rsidRDefault="00931721" w:rsidP="00931721">
            <w:pPr>
              <w:pStyle w:val="03"/>
            </w:pPr>
          </w:p>
        </w:tc>
        <w:tc>
          <w:tcPr>
            <w:tcW w:w="384" w:type="pct"/>
            <w:tcBorders>
              <w:top w:val="nil"/>
              <w:left w:val="nil"/>
              <w:bottom w:val="single" w:sz="4" w:space="0" w:color="auto"/>
              <w:right w:val="single" w:sz="4" w:space="0" w:color="auto"/>
            </w:tcBorders>
            <w:shd w:val="clear" w:color="000000" w:fill="FFFFFF"/>
            <w:noWrap/>
            <w:vAlign w:val="center"/>
            <w:hideMark/>
          </w:tcPr>
          <w:p w14:paraId="67F49E99" w14:textId="7112902B" w:rsidR="00931721" w:rsidRPr="009C20A6" w:rsidRDefault="00931721" w:rsidP="00931721">
            <w:pPr>
              <w:pStyle w:val="03"/>
            </w:pPr>
          </w:p>
        </w:tc>
      </w:tr>
      <w:tr w:rsidR="009C20A6" w:rsidRPr="009C20A6" w14:paraId="0CDD91E3" w14:textId="77777777" w:rsidTr="00931721">
        <w:trPr>
          <w:trHeight w:val="20"/>
        </w:trPr>
        <w:tc>
          <w:tcPr>
            <w:tcW w:w="559" w:type="pct"/>
            <w:tcBorders>
              <w:top w:val="nil"/>
              <w:left w:val="single" w:sz="4" w:space="0" w:color="auto"/>
              <w:bottom w:val="single" w:sz="4" w:space="0" w:color="auto"/>
              <w:right w:val="single" w:sz="4" w:space="0" w:color="auto"/>
            </w:tcBorders>
            <w:shd w:val="clear" w:color="000000" w:fill="FFFFFF"/>
            <w:noWrap/>
            <w:vAlign w:val="center"/>
            <w:hideMark/>
          </w:tcPr>
          <w:p w14:paraId="612590DA" w14:textId="57611E23" w:rsidR="00931721" w:rsidRPr="009C20A6" w:rsidRDefault="00931721" w:rsidP="00931721">
            <w:pPr>
              <w:pStyle w:val="03"/>
            </w:pPr>
            <w:r w:rsidRPr="009C20A6">
              <w:rPr>
                <w:rFonts w:hint="eastAsia"/>
              </w:rPr>
              <w:t>合金铸锭加热废气排放口</w:t>
            </w:r>
          </w:p>
        </w:tc>
        <w:tc>
          <w:tcPr>
            <w:tcW w:w="231" w:type="pct"/>
            <w:tcBorders>
              <w:top w:val="nil"/>
              <w:left w:val="nil"/>
              <w:bottom w:val="single" w:sz="4" w:space="0" w:color="auto"/>
              <w:right w:val="single" w:sz="4" w:space="0" w:color="auto"/>
            </w:tcBorders>
            <w:shd w:val="clear" w:color="000000" w:fill="FFFFFF"/>
            <w:noWrap/>
            <w:vAlign w:val="center"/>
            <w:hideMark/>
          </w:tcPr>
          <w:p w14:paraId="7932E704" w14:textId="512419D3" w:rsidR="00931721" w:rsidRPr="009C20A6" w:rsidRDefault="00931721" w:rsidP="00931721">
            <w:pPr>
              <w:pStyle w:val="03"/>
            </w:pPr>
            <w:r w:rsidRPr="009C20A6">
              <w:rPr>
                <w:rFonts w:hint="eastAsia"/>
              </w:rPr>
              <w:t>1124</w:t>
            </w:r>
          </w:p>
        </w:tc>
        <w:tc>
          <w:tcPr>
            <w:tcW w:w="275" w:type="pct"/>
            <w:tcBorders>
              <w:top w:val="nil"/>
              <w:left w:val="nil"/>
              <w:bottom w:val="single" w:sz="4" w:space="0" w:color="auto"/>
              <w:right w:val="single" w:sz="4" w:space="0" w:color="auto"/>
            </w:tcBorders>
            <w:shd w:val="clear" w:color="000000" w:fill="FFFFFF"/>
            <w:noWrap/>
            <w:vAlign w:val="center"/>
            <w:hideMark/>
          </w:tcPr>
          <w:p w14:paraId="30D56CE8" w14:textId="19A14CE4" w:rsidR="00931721" w:rsidRPr="009C20A6" w:rsidRDefault="00931721" w:rsidP="00931721">
            <w:pPr>
              <w:pStyle w:val="03"/>
            </w:pPr>
            <w:r w:rsidRPr="009C20A6">
              <w:rPr>
                <w:rFonts w:hint="eastAsia"/>
              </w:rPr>
              <w:t>1085</w:t>
            </w:r>
          </w:p>
        </w:tc>
        <w:tc>
          <w:tcPr>
            <w:tcW w:w="359" w:type="pct"/>
            <w:tcBorders>
              <w:top w:val="nil"/>
              <w:left w:val="nil"/>
              <w:bottom w:val="single" w:sz="4" w:space="0" w:color="auto"/>
              <w:right w:val="single" w:sz="4" w:space="0" w:color="auto"/>
            </w:tcBorders>
            <w:shd w:val="clear" w:color="000000" w:fill="FFFFFF"/>
            <w:noWrap/>
            <w:vAlign w:val="center"/>
            <w:hideMark/>
          </w:tcPr>
          <w:p w14:paraId="06BFBBDA" w14:textId="5D51A047" w:rsidR="00931721" w:rsidRPr="009C20A6" w:rsidRDefault="00931721" w:rsidP="00931721">
            <w:pPr>
              <w:pStyle w:val="03"/>
            </w:pPr>
            <w:r w:rsidRPr="009C20A6">
              <w:rPr>
                <w:rFonts w:cs="Times New Roman"/>
              </w:rPr>
              <w:t>255</w:t>
            </w:r>
          </w:p>
        </w:tc>
        <w:tc>
          <w:tcPr>
            <w:tcW w:w="317" w:type="pct"/>
            <w:tcBorders>
              <w:top w:val="nil"/>
              <w:left w:val="nil"/>
              <w:bottom w:val="single" w:sz="4" w:space="0" w:color="auto"/>
              <w:right w:val="single" w:sz="4" w:space="0" w:color="auto"/>
            </w:tcBorders>
            <w:shd w:val="clear" w:color="000000" w:fill="FFFFFF"/>
            <w:noWrap/>
            <w:vAlign w:val="center"/>
            <w:hideMark/>
          </w:tcPr>
          <w:p w14:paraId="04965D2F" w14:textId="578EE03B" w:rsidR="00931721" w:rsidRPr="009C20A6" w:rsidRDefault="00931721" w:rsidP="00931721">
            <w:pPr>
              <w:pStyle w:val="03"/>
            </w:pPr>
            <w:r w:rsidRPr="009C20A6">
              <w:rPr>
                <w:rFonts w:hint="eastAsia"/>
              </w:rPr>
              <w:t>22</w:t>
            </w:r>
          </w:p>
        </w:tc>
        <w:tc>
          <w:tcPr>
            <w:tcW w:w="317" w:type="pct"/>
            <w:tcBorders>
              <w:top w:val="nil"/>
              <w:left w:val="nil"/>
              <w:bottom w:val="single" w:sz="4" w:space="0" w:color="auto"/>
              <w:right w:val="single" w:sz="4" w:space="0" w:color="auto"/>
            </w:tcBorders>
            <w:shd w:val="clear" w:color="000000" w:fill="FFFFFF"/>
            <w:noWrap/>
            <w:vAlign w:val="center"/>
            <w:hideMark/>
          </w:tcPr>
          <w:p w14:paraId="17819663" w14:textId="044E01CC" w:rsidR="00931721" w:rsidRPr="009C20A6" w:rsidRDefault="00931721" w:rsidP="00931721">
            <w:pPr>
              <w:pStyle w:val="03"/>
            </w:pPr>
            <w:r w:rsidRPr="009C20A6">
              <w:rPr>
                <w:rFonts w:hint="eastAsia"/>
              </w:rPr>
              <w:t>0.9</w:t>
            </w:r>
          </w:p>
        </w:tc>
        <w:tc>
          <w:tcPr>
            <w:tcW w:w="317" w:type="pct"/>
            <w:tcBorders>
              <w:top w:val="nil"/>
              <w:left w:val="nil"/>
              <w:bottom w:val="single" w:sz="4" w:space="0" w:color="auto"/>
              <w:right w:val="single" w:sz="4" w:space="0" w:color="auto"/>
            </w:tcBorders>
            <w:shd w:val="clear" w:color="000000" w:fill="FFFFFF"/>
            <w:noWrap/>
            <w:vAlign w:val="center"/>
            <w:hideMark/>
          </w:tcPr>
          <w:p w14:paraId="61732449" w14:textId="1B71790C" w:rsidR="00931721" w:rsidRPr="009C20A6" w:rsidRDefault="00931721" w:rsidP="00931721">
            <w:pPr>
              <w:pStyle w:val="03"/>
            </w:pPr>
            <w:r w:rsidRPr="009C20A6">
              <w:rPr>
                <w:rFonts w:hint="eastAsia"/>
              </w:rPr>
              <w:t>55</w:t>
            </w:r>
          </w:p>
        </w:tc>
        <w:tc>
          <w:tcPr>
            <w:tcW w:w="317" w:type="pct"/>
            <w:tcBorders>
              <w:top w:val="nil"/>
              <w:left w:val="nil"/>
              <w:bottom w:val="single" w:sz="4" w:space="0" w:color="auto"/>
              <w:right w:val="single" w:sz="4" w:space="0" w:color="auto"/>
            </w:tcBorders>
            <w:shd w:val="clear" w:color="000000" w:fill="FFFFFF"/>
            <w:noWrap/>
            <w:vAlign w:val="center"/>
            <w:hideMark/>
          </w:tcPr>
          <w:p w14:paraId="1943F9EF" w14:textId="3394DAED" w:rsidR="00931721" w:rsidRPr="009C20A6" w:rsidRDefault="00931721" w:rsidP="00931721">
            <w:pPr>
              <w:pStyle w:val="03"/>
            </w:pPr>
            <w:r w:rsidRPr="009C20A6">
              <w:rPr>
                <w:rFonts w:cs="Times New Roman"/>
              </w:rPr>
              <w:t>33.33</w:t>
            </w:r>
          </w:p>
        </w:tc>
        <w:tc>
          <w:tcPr>
            <w:tcW w:w="329" w:type="pct"/>
            <w:tcBorders>
              <w:top w:val="nil"/>
              <w:left w:val="nil"/>
              <w:bottom w:val="single" w:sz="4" w:space="0" w:color="auto"/>
              <w:right w:val="single" w:sz="4" w:space="0" w:color="auto"/>
            </w:tcBorders>
            <w:shd w:val="clear" w:color="000000" w:fill="FFFFFF"/>
            <w:noWrap/>
            <w:vAlign w:val="center"/>
            <w:hideMark/>
          </w:tcPr>
          <w:p w14:paraId="5FD81180" w14:textId="709F916F" w:rsidR="00931721" w:rsidRPr="009C20A6" w:rsidRDefault="00931721" w:rsidP="00931721">
            <w:pPr>
              <w:pStyle w:val="03"/>
            </w:pPr>
            <w:r w:rsidRPr="009C20A6">
              <w:rPr>
                <w:rFonts w:cs="Times New Roman"/>
              </w:rPr>
              <w:t>0.155</w:t>
            </w:r>
          </w:p>
        </w:tc>
        <w:tc>
          <w:tcPr>
            <w:tcW w:w="330" w:type="pct"/>
            <w:tcBorders>
              <w:top w:val="nil"/>
              <w:left w:val="nil"/>
              <w:bottom w:val="single" w:sz="4" w:space="0" w:color="auto"/>
              <w:right w:val="single" w:sz="4" w:space="0" w:color="auto"/>
            </w:tcBorders>
            <w:shd w:val="clear" w:color="000000" w:fill="FFFFFF"/>
            <w:noWrap/>
            <w:vAlign w:val="center"/>
            <w:hideMark/>
          </w:tcPr>
          <w:p w14:paraId="7F2446DE" w14:textId="349B3946" w:rsidR="00931721" w:rsidRPr="009C20A6" w:rsidRDefault="00931721" w:rsidP="00931721">
            <w:pPr>
              <w:pStyle w:val="03"/>
            </w:pPr>
            <w:r w:rsidRPr="009C20A6">
              <w:rPr>
                <w:rFonts w:cs="Times New Roman"/>
              </w:rPr>
              <w:t>0.725</w:t>
            </w:r>
          </w:p>
        </w:tc>
        <w:tc>
          <w:tcPr>
            <w:tcW w:w="329" w:type="pct"/>
            <w:tcBorders>
              <w:top w:val="nil"/>
              <w:left w:val="nil"/>
              <w:bottom w:val="single" w:sz="4" w:space="0" w:color="auto"/>
              <w:right w:val="single" w:sz="4" w:space="0" w:color="auto"/>
            </w:tcBorders>
            <w:shd w:val="clear" w:color="000000" w:fill="FFFFFF"/>
            <w:noWrap/>
            <w:vAlign w:val="center"/>
            <w:hideMark/>
          </w:tcPr>
          <w:p w14:paraId="2DBFBE04" w14:textId="41F10646" w:rsidR="00931721" w:rsidRPr="009C20A6" w:rsidRDefault="00931721" w:rsidP="00931721">
            <w:pPr>
              <w:pStyle w:val="03"/>
            </w:pPr>
            <w:r w:rsidRPr="009C20A6">
              <w:rPr>
                <w:rFonts w:cs="Times New Roman"/>
              </w:rPr>
              <w:t>0.222</w:t>
            </w:r>
          </w:p>
        </w:tc>
        <w:tc>
          <w:tcPr>
            <w:tcW w:w="277" w:type="pct"/>
            <w:tcBorders>
              <w:top w:val="nil"/>
              <w:left w:val="nil"/>
              <w:bottom w:val="single" w:sz="4" w:space="0" w:color="auto"/>
              <w:right w:val="single" w:sz="4" w:space="0" w:color="auto"/>
            </w:tcBorders>
            <w:shd w:val="clear" w:color="000000" w:fill="FFFFFF"/>
            <w:noWrap/>
            <w:vAlign w:val="center"/>
            <w:hideMark/>
          </w:tcPr>
          <w:p w14:paraId="2FE97399" w14:textId="7031ACD7" w:rsidR="00931721" w:rsidRPr="009C20A6" w:rsidRDefault="00931721" w:rsidP="00931721">
            <w:pPr>
              <w:pStyle w:val="03"/>
            </w:pPr>
          </w:p>
        </w:tc>
        <w:tc>
          <w:tcPr>
            <w:tcW w:w="355" w:type="pct"/>
            <w:tcBorders>
              <w:top w:val="nil"/>
              <w:left w:val="nil"/>
              <w:bottom w:val="single" w:sz="4" w:space="0" w:color="auto"/>
              <w:right w:val="single" w:sz="4" w:space="0" w:color="auto"/>
            </w:tcBorders>
            <w:shd w:val="clear" w:color="000000" w:fill="FFFFFF"/>
            <w:noWrap/>
            <w:vAlign w:val="center"/>
            <w:hideMark/>
          </w:tcPr>
          <w:p w14:paraId="2A048DC0" w14:textId="3CC0B19C" w:rsidR="00931721" w:rsidRPr="009C20A6" w:rsidRDefault="00931721" w:rsidP="00931721">
            <w:pPr>
              <w:pStyle w:val="03"/>
            </w:pPr>
          </w:p>
        </w:tc>
        <w:tc>
          <w:tcPr>
            <w:tcW w:w="304" w:type="pct"/>
            <w:tcBorders>
              <w:top w:val="nil"/>
              <w:left w:val="nil"/>
              <w:bottom w:val="single" w:sz="4" w:space="0" w:color="auto"/>
              <w:right w:val="single" w:sz="4" w:space="0" w:color="auto"/>
            </w:tcBorders>
            <w:shd w:val="clear" w:color="000000" w:fill="FFFFFF"/>
            <w:noWrap/>
            <w:vAlign w:val="center"/>
            <w:hideMark/>
          </w:tcPr>
          <w:p w14:paraId="0BBEB813" w14:textId="476A911A" w:rsidR="00931721" w:rsidRPr="009C20A6" w:rsidRDefault="00931721" w:rsidP="00931721">
            <w:pPr>
              <w:pStyle w:val="03"/>
            </w:pPr>
          </w:p>
        </w:tc>
        <w:tc>
          <w:tcPr>
            <w:tcW w:w="384" w:type="pct"/>
            <w:tcBorders>
              <w:top w:val="nil"/>
              <w:left w:val="nil"/>
              <w:bottom w:val="single" w:sz="4" w:space="0" w:color="auto"/>
              <w:right w:val="single" w:sz="4" w:space="0" w:color="auto"/>
            </w:tcBorders>
            <w:shd w:val="clear" w:color="000000" w:fill="FFFFFF"/>
            <w:noWrap/>
            <w:vAlign w:val="center"/>
            <w:hideMark/>
          </w:tcPr>
          <w:p w14:paraId="2EA862A8" w14:textId="5E4D6DB5" w:rsidR="00931721" w:rsidRPr="009C20A6" w:rsidRDefault="00931721" w:rsidP="00931721">
            <w:pPr>
              <w:pStyle w:val="03"/>
            </w:pPr>
          </w:p>
        </w:tc>
      </w:tr>
      <w:tr w:rsidR="009C20A6" w:rsidRPr="009C20A6" w14:paraId="3D81E6FD" w14:textId="77777777" w:rsidTr="00931721">
        <w:trPr>
          <w:trHeight w:val="20"/>
        </w:trPr>
        <w:tc>
          <w:tcPr>
            <w:tcW w:w="559" w:type="pct"/>
            <w:tcBorders>
              <w:top w:val="nil"/>
              <w:left w:val="single" w:sz="4" w:space="0" w:color="auto"/>
              <w:bottom w:val="single" w:sz="4" w:space="0" w:color="auto"/>
              <w:right w:val="single" w:sz="4" w:space="0" w:color="auto"/>
            </w:tcBorders>
            <w:shd w:val="clear" w:color="000000" w:fill="FFFFFF"/>
            <w:noWrap/>
            <w:vAlign w:val="center"/>
            <w:hideMark/>
          </w:tcPr>
          <w:p w14:paraId="2B32768D" w14:textId="4E655C4A" w:rsidR="00931721" w:rsidRPr="009C20A6" w:rsidRDefault="00931721" w:rsidP="00931721">
            <w:pPr>
              <w:pStyle w:val="03"/>
            </w:pPr>
            <w:r w:rsidRPr="009C20A6">
              <w:rPr>
                <w:rFonts w:hint="eastAsia"/>
              </w:rPr>
              <w:t>热轧废气排放口</w:t>
            </w:r>
          </w:p>
        </w:tc>
        <w:tc>
          <w:tcPr>
            <w:tcW w:w="231" w:type="pct"/>
            <w:tcBorders>
              <w:top w:val="nil"/>
              <w:left w:val="nil"/>
              <w:bottom w:val="single" w:sz="4" w:space="0" w:color="auto"/>
              <w:right w:val="single" w:sz="4" w:space="0" w:color="auto"/>
            </w:tcBorders>
            <w:shd w:val="clear" w:color="000000" w:fill="FFFFFF"/>
            <w:noWrap/>
            <w:vAlign w:val="center"/>
            <w:hideMark/>
          </w:tcPr>
          <w:p w14:paraId="49FAC4D5" w14:textId="07972FE6" w:rsidR="00931721" w:rsidRPr="009C20A6" w:rsidRDefault="00931721" w:rsidP="00931721">
            <w:pPr>
              <w:pStyle w:val="03"/>
            </w:pPr>
            <w:r w:rsidRPr="009C20A6">
              <w:rPr>
                <w:rFonts w:hint="eastAsia"/>
              </w:rPr>
              <w:t>905</w:t>
            </w:r>
          </w:p>
        </w:tc>
        <w:tc>
          <w:tcPr>
            <w:tcW w:w="275" w:type="pct"/>
            <w:tcBorders>
              <w:top w:val="nil"/>
              <w:left w:val="nil"/>
              <w:bottom w:val="single" w:sz="4" w:space="0" w:color="auto"/>
              <w:right w:val="single" w:sz="4" w:space="0" w:color="auto"/>
            </w:tcBorders>
            <w:shd w:val="clear" w:color="000000" w:fill="FFFFFF"/>
            <w:noWrap/>
            <w:vAlign w:val="center"/>
            <w:hideMark/>
          </w:tcPr>
          <w:p w14:paraId="345DEF67" w14:textId="210D7E2A" w:rsidR="00931721" w:rsidRPr="009C20A6" w:rsidRDefault="00931721" w:rsidP="00931721">
            <w:pPr>
              <w:pStyle w:val="03"/>
            </w:pPr>
            <w:r w:rsidRPr="009C20A6">
              <w:rPr>
                <w:rFonts w:hint="eastAsia"/>
              </w:rPr>
              <w:t>1080</w:t>
            </w:r>
          </w:p>
        </w:tc>
        <w:tc>
          <w:tcPr>
            <w:tcW w:w="359" w:type="pct"/>
            <w:tcBorders>
              <w:top w:val="nil"/>
              <w:left w:val="nil"/>
              <w:bottom w:val="single" w:sz="4" w:space="0" w:color="auto"/>
              <w:right w:val="single" w:sz="4" w:space="0" w:color="auto"/>
            </w:tcBorders>
            <w:shd w:val="clear" w:color="000000" w:fill="FFFFFF"/>
            <w:noWrap/>
            <w:vAlign w:val="center"/>
            <w:hideMark/>
          </w:tcPr>
          <w:p w14:paraId="12B61BF6" w14:textId="3243C539" w:rsidR="00931721" w:rsidRPr="009C20A6" w:rsidRDefault="00931721" w:rsidP="00931721">
            <w:pPr>
              <w:pStyle w:val="03"/>
            </w:pPr>
            <w:r w:rsidRPr="009C20A6">
              <w:rPr>
                <w:rFonts w:cs="Times New Roman"/>
              </w:rPr>
              <w:t>255</w:t>
            </w:r>
          </w:p>
        </w:tc>
        <w:tc>
          <w:tcPr>
            <w:tcW w:w="317" w:type="pct"/>
            <w:tcBorders>
              <w:top w:val="nil"/>
              <w:left w:val="nil"/>
              <w:bottom w:val="single" w:sz="4" w:space="0" w:color="auto"/>
              <w:right w:val="single" w:sz="4" w:space="0" w:color="auto"/>
            </w:tcBorders>
            <w:shd w:val="clear" w:color="000000" w:fill="FFFFFF"/>
            <w:noWrap/>
            <w:vAlign w:val="center"/>
            <w:hideMark/>
          </w:tcPr>
          <w:p w14:paraId="6F5B622A" w14:textId="185D596F" w:rsidR="00931721" w:rsidRPr="009C20A6" w:rsidRDefault="00931721" w:rsidP="00931721">
            <w:pPr>
              <w:pStyle w:val="03"/>
            </w:pPr>
            <w:r w:rsidRPr="009C20A6">
              <w:rPr>
                <w:rFonts w:hint="eastAsia"/>
              </w:rPr>
              <w:t>22</w:t>
            </w:r>
          </w:p>
        </w:tc>
        <w:tc>
          <w:tcPr>
            <w:tcW w:w="317" w:type="pct"/>
            <w:tcBorders>
              <w:top w:val="nil"/>
              <w:left w:val="nil"/>
              <w:bottom w:val="single" w:sz="4" w:space="0" w:color="auto"/>
              <w:right w:val="single" w:sz="4" w:space="0" w:color="auto"/>
            </w:tcBorders>
            <w:shd w:val="clear" w:color="000000" w:fill="FFFFFF"/>
            <w:noWrap/>
            <w:vAlign w:val="center"/>
            <w:hideMark/>
          </w:tcPr>
          <w:p w14:paraId="1FD1CF22" w14:textId="41B9546C" w:rsidR="00931721" w:rsidRPr="009C20A6" w:rsidRDefault="00931721" w:rsidP="00931721">
            <w:pPr>
              <w:pStyle w:val="03"/>
            </w:pPr>
            <w:r w:rsidRPr="009C20A6">
              <w:rPr>
                <w:rFonts w:hint="eastAsia"/>
              </w:rPr>
              <w:t>2.8</w:t>
            </w:r>
          </w:p>
        </w:tc>
        <w:tc>
          <w:tcPr>
            <w:tcW w:w="317" w:type="pct"/>
            <w:tcBorders>
              <w:top w:val="nil"/>
              <w:left w:val="nil"/>
              <w:bottom w:val="single" w:sz="4" w:space="0" w:color="auto"/>
              <w:right w:val="single" w:sz="4" w:space="0" w:color="auto"/>
            </w:tcBorders>
            <w:shd w:val="clear" w:color="000000" w:fill="FFFFFF"/>
            <w:noWrap/>
            <w:vAlign w:val="center"/>
            <w:hideMark/>
          </w:tcPr>
          <w:p w14:paraId="4F041827" w14:textId="5CAFACA0" w:rsidR="00931721" w:rsidRPr="009C20A6" w:rsidRDefault="00931721" w:rsidP="00931721">
            <w:pPr>
              <w:pStyle w:val="03"/>
            </w:pPr>
            <w:r w:rsidRPr="009C20A6">
              <w:rPr>
                <w:rFonts w:hint="eastAsia"/>
              </w:rPr>
              <w:t>25</w:t>
            </w:r>
          </w:p>
        </w:tc>
        <w:tc>
          <w:tcPr>
            <w:tcW w:w="317" w:type="pct"/>
            <w:tcBorders>
              <w:top w:val="nil"/>
              <w:left w:val="nil"/>
              <w:bottom w:val="single" w:sz="4" w:space="0" w:color="auto"/>
              <w:right w:val="single" w:sz="4" w:space="0" w:color="auto"/>
            </w:tcBorders>
            <w:shd w:val="clear" w:color="000000" w:fill="FFFFFF"/>
            <w:noWrap/>
            <w:vAlign w:val="center"/>
            <w:hideMark/>
          </w:tcPr>
          <w:p w14:paraId="6B1F70F9" w14:textId="3DB9E6C7" w:rsidR="00931721" w:rsidRPr="009C20A6" w:rsidRDefault="00931721" w:rsidP="00931721">
            <w:pPr>
              <w:pStyle w:val="03"/>
            </w:pPr>
            <w:r w:rsidRPr="009C20A6">
              <w:rPr>
                <w:rFonts w:cs="Times New Roman"/>
              </w:rPr>
              <w:t>183.33</w:t>
            </w:r>
          </w:p>
        </w:tc>
        <w:tc>
          <w:tcPr>
            <w:tcW w:w="329" w:type="pct"/>
            <w:tcBorders>
              <w:top w:val="nil"/>
              <w:left w:val="nil"/>
              <w:bottom w:val="single" w:sz="4" w:space="0" w:color="auto"/>
              <w:right w:val="single" w:sz="4" w:space="0" w:color="auto"/>
            </w:tcBorders>
            <w:shd w:val="clear" w:color="000000" w:fill="FFFFFF"/>
            <w:noWrap/>
            <w:vAlign w:val="center"/>
            <w:hideMark/>
          </w:tcPr>
          <w:p w14:paraId="303DF45F" w14:textId="5B769BBC" w:rsidR="00931721" w:rsidRPr="009C20A6" w:rsidRDefault="00931721" w:rsidP="00931721">
            <w:pPr>
              <w:pStyle w:val="03"/>
            </w:pPr>
          </w:p>
        </w:tc>
        <w:tc>
          <w:tcPr>
            <w:tcW w:w="330" w:type="pct"/>
            <w:tcBorders>
              <w:top w:val="nil"/>
              <w:left w:val="nil"/>
              <w:bottom w:val="single" w:sz="4" w:space="0" w:color="auto"/>
              <w:right w:val="single" w:sz="4" w:space="0" w:color="auto"/>
            </w:tcBorders>
            <w:shd w:val="clear" w:color="000000" w:fill="FFFFFF"/>
            <w:noWrap/>
            <w:vAlign w:val="center"/>
            <w:hideMark/>
          </w:tcPr>
          <w:p w14:paraId="53D4BA5A" w14:textId="7041531C" w:rsidR="00931721" w:rsidRPr="009C20A6" w:rsidRDefault="00931721" w:rsidP="00931721">
            <w:pPr>
              <w:pStyle w:val="03"/>
            </w:pPr>
          </w:p>
        </w:tc>
        <w:tc>
          <w:tcPr>
            <w:tcW w:w="329" w:type="pct"/>
            <w:tcBorders>
              <w:top w:val="nil"/>
              <w:left w:val="nil"/>
              <w:bottom w:val="single" w:sz="4" w:space="0" w:color="auto"/>
              <w:right w:val="single" w:sz="4" w:space="0" w:color="auto"/>
            </w:tcBorders>
            <w:shd w:val="clear" w:color="000000" w:fill="FFFFFF"/>
            <w:noWrap/>
            <w:vAlign w:val="center"/>
            <w:hideMark/>
          </w:tcPr>
          <w:p w14:paraId="22FDE05F" w14:textId="151E54E2" w:rsidR="00931721" w:rsidRPr="009C20A6" w:rsidRDefault="00931721" w:rsidP="00931721">
            <w:pPr>
              <w:pStyle w:val="03"/>
            </w:pPr>
          </w:p>
        </w:tc>
        <w:tc>
          <w:tcPr>
            <w:tcW w:w="277" w:type="pct"/>
            <w:tcBorders>
              <w:top w:val="nil"/>
              <w:left w:val="nil"/>
              <w:bottom w:val="single" w:sz="4" w:space="0" w:color="auto"/>
              <w:right w:val="single" w:sz="4" w:space="0" w:color="auto"/>
            </w:tcBorders>
            <w:shd w:val="clear" w:color="000000" w:fill="FFFFFF"/>
            <w:noWrap/>
            <w:vAlign w:val="center"/>
            <w:hideMark/>
          </w:tcPr>
          <w:p w14:paraId="00954F8B" w14:textId="47AB1162" w:rsidR="00931721" w:rsidRPr="009C20A6" w:rsidRDefault="00931721" w:rsidP="00931721">
            <w:pPr>
              <w:pStyle w:val="03"/>
            </w:pPr>
          </w:p>
        </w:tc>
        <w:tc>
          <w:tcPr>
            <w:tcW w:w="355" w:type="pct"/>
            <w:tcBorders>
              <w:top w:val="nil"/>
              <w:left w:val="nil"/>
              <w:bottom w:val="single" w:sz="4" w:space="0" w:color="auto"/>
              <w:right w:val="single" w:sz="4" w:space="0" w:color="auto"/>
            </w:tcBorders>
            <w:shd w:val="clear" w:color="000000" w:fill="FFFFFF"/>
            <w:noWrap/>
            <w:vAlign w:val="center"/>
            <w:hideMark/>
          </w:tcPr>
          <w:p w14:paraId="7B192F5B" w14:textId="08C6A7AF" w:rsidR="00931721" w:rsidRPr="009C20A6" w:rsidRDefault="00931721" w:rsidP="00931721">
            <w:pPr>
              <w:pStyle w:val="03"/>
            </w:pPr>
          </w:p>
        </w:tc>
        <w:tc>
          <w:tcPr>
            <w:tcW w:w="304" w:type="pct"/>
            <w:tcBorders>
              <w:top w:val="nil"/>
              <w:left w:val="nil"/>
              <w:bottom w:val="single" w:sz="4" w:space="0" w:color="auto"/>
              <w:right w:val="single" w:sz="4" w:space="0" w:color="auto"/>
            </w:tcBorders>
            <w:shd w:val="clear" w:color="000000" w:fill="FFFFFF"/>
            <w:noWrap/>
            <w:vAlign w:val="center"/>
            <w:hideMark/>
          </w:tcPr>
          <w:p w14:paraId="103AA82E" w14:textId="481B9833" w:rsidR="00931721" w:rsidRPr="009C20A6" w:rsidRDefault="00931721" w:rsidP="00931721">
            <w:pPr>
              <w:pStyle w:val="03"/>
            </w:pPr>
          </w:p>
        </w:tc>
        <w:tc>
          <w:tcPr>
            <w:tcW w:w="384" w:type="pct"/>
            <w:tcBorders>
              <w:top w:val="nil"/>
              <w:left w:val="nil"/>
              <w:bottom w:val="single" w:sz="4" w:space="0" w:color="auto"/>
              <w:right w:val="single" w:sz="4" w:space="0" w:color="auto"/>
            </w:tcBorders>
            <w:shd w:val="clear" w:color="000000" w:fill="FFFFFF"/>
            <w:noWrap/>
            <w:vAlign w:val="center"/>
            <w:hideMark/>
          </w:tcPr>
          <w:p w14:paraId="35529DF1" w14:textId="6A12B4E8" w:rsidR="00931721" w:rsidRPr="009C20A6" w:rsidRDefault="00931721" w:rsidP="00931721">
            <w:pPr>
              <w:pStyle w:val="03"/>
            </w:pPr>
            <w:r w:rsidRPr="009C20A6">
              <w:rPr>
                <w:rFonts w:cs="Times New Roman"/>
              </w:rPr>
              <w:t>0.769</w:t>
            </w:r>
          </w:p>
        </w:tc>
      </w:tr>
      <w:tr w:rsidR="009C20A6" w:rsidRPr="009C20A6" w14:paraId="772CCD73" w14:textId="77777777" w:rsidTr="00931721">
        <w:trPr>
          <w:trHeight w:val="20"/>
        </w:trPr>
        <w:tc>
          <w:tcPr>
            <w:tcW w:w="559" w:type="pct"/>
            <w:tcBorders>
              <w:top w:val="nil"/>
              <w:left w:val="single" w:sz="4" w:space="0" w:color="auto"/>
              <w:bottom w:val="single" w:sz="4" w:space="0" w:color="auto"/>
              <w:right w:val="single" w:sz="4" w:space="0" w:color="auto"/>
            </w:tcBorders>
            <w:shd w:val="clear" w:color="000000" w:fill="FFFFFF"/>
            <w:noWrap/>
            <w:vAlign w:val="center"/>
            <w:hideMark/>
          </w:tcPr>
          <w:p w14:paraId="3B8759D8" w14:textId="73F467EF" w:rsidR="00931721" w:rsidRPr="009C20A6" w:rsidRDefault="00931721" w:rsidP="00931721">
            <w:pPr>
              <w:pStyle w:val="03"/>
            </w:pPr>
            <w:r w:rsidRPr="009C20A6">
              <w:rPr>
                <w:rFonts w:hint="eastAsia"/>
              </w:rPr>
              <w:t>单机架冷轧废气排放口</w:t>
            </w:r>
          </w:p>
        </w:tc>
        <w:tc>
          <w:tcPr>
            <w:tcW w:w="231" w:type="pct"/>
            <w:tcBorders>
              <w:top w:val="nil"/>
              <w:left w:val="nil"/>
              <w:bottom w:val="single" w:sz="4" w:space="0" w:color="auto"/>
              <w:right w:val="single" w:sz="4" w:space="0" w:color="auto"/>
            </w:tcBorders>
            <w:shd w:val="clear" w:color="000000" w:fill="FFFFFF"/>
            <w:noWrap/>
            <w:vAlign w:val="center"/>
            <w:hideMark/>
          </w:tcPr>
          <w:p w14:paraId="528E7674" w14:textId="0E60CEA3" w:rsidR="00931721" w:rsidRPr="009C20A6" w:rsidRDefault="00931721" w:rsidP="00931721">
            <w:pPr>
              <w:pStyle w:val="03"/>
            </w:pPr>
            <w:r w:rsidRPr="009C20A6">
              <w:rPr>
                <w:rFonts w:hint="eastAsia"/>
              </w:rPr>
              <w:t>820</w:t>
            </w:r>
          </w:p>
        </w:tc>
        <w:tc>
          <w:tcPr>
            <w:tcW w:w="275" w:type="pct"/>
            <w:tcBorders>
              <w:top w:val="nil"/>
              <w:left w:val="nil"/>
              <w:bottom w:val="single" w:sz="4" w:space="0" w:color="auto"/>
              <w:right w:val="single" w:sz="4" w:space="0" w:color="auto"/>
            </w:tcBorders>
            <w:shd w:val="clear" w:color="000000" w:fill="FFFFFF"/>
            <w:noWrap/>
            <w:vAlign w:val="center"/>
            <w:hideMark/>
          </w:tcPr>
          <w:p w14:paraId="3E6328D1" w14:textId="6DE373D4" w:rsidR="00931721" w:rsidRPr="009C20A6" w:rsidRDefault="00931721" w:rsidP="00931721">
            <w:pPr>
              <w:pStyle w:val="03"/>
            </w:pPr>
            <w:r w:rsidRPr="009C20A6">
              <w:rPr>
                <w:rFonts w:hint="eastAsia"/>
              </w:rPr>
              <w:t>920</w:t>
            </w:r>
          </w:p>
        </w:tc>
        <w:tc>
          <w:tcPr>
            <w:tcW w:w="359" w:type="pct"/>
            <w:tcBorders>
              <w:top w:val="nil"/>
              <w:left w:val="nil"/>
              <w:bottom w:val="single" w:sz="4" w:space="0" w:color="auto"/>
              <w:right w:val="single" w:sz="4" w:space="0" w:color="auto"/>
            </w:tcBorders>
            <w:shd w:val="clear" w:color="000000" w:fill="FFFFFF"/>
            <w:noWrap/>
            <w:vAlign w:val="center"/>
            <w:hideMark/>
          </w:tcPr>
          <w:p w14:paraId="7D21AA3F" w14:textId="1CE2B6D2" w:rsidR="00931721" w:rsidRPr="009C20A6" w:rsidRDefault="00931721" w:rsidP="00931721">
            <w:pPr>
              <w:pStyle w:val="03"/>
            </w:pPr>
            <w:r w:rsidRPr="009C20A6">
              <w:rPr>
                <w:rFonts w:cs="Times New Roman"/>
              </w:rPr>
              <w:t>255</w:t>
            </w:r>
          </w:p>
        </w:tc>
        <w:tc>
          <w:tcPr>
            <w:tcW w:w="317" w:type="pct"/>
            <w:tcBorders>
              <w:top w:val="nil"/>
              <w:left w:val="nil"/>
              <w:bottom w:val="single" w:sz="4" w:space="0" w:color="auto"/>
              <w:right w:val="single" w:sz="4" w:space="0" w:color="auto"/>
            </w:tcBorders>
            <w:shd w:val="clear" w:color="000000" w:fill="FFFFFF"/>
            <w:noWrap/>
            <w:vAlign w:val="center"/>
            <w:hideMark/>
          </w:tcPr>
          <w:p w14:paraId="0F8D284D" w14:textId="64DC28FF" w:rsidR="00931721" w:rsidRPr="009C20A6" w:rsidRDefault="00931721" w:rsidP="00931721">
            <w:pPr>
              <w:pStyle w:val="03"/>
            </w:pPr>
            <w:r w:rsidRPr="009C20A6">
              <w:rPr>
                <w:rFonts w:hint="eastAsia"/>
              </w:rPr>
              <w:t>22</w:t>
            </w:r>
          </w:p>
        </w:tc>
        <w:tc>
          <w:tcPr>
            <w:tcW w:w="317" w:type="pct"/>
            <w:tcBorders>
              <w:top w:val="nil"/>
              <w:left w:val="nil"/>
              <w:bottom w:val="single" w:sz="4" w:space="0" w:color="auto"/>
              <w:right w:val="single" w:sz="4" w:space="0" w:color="auto"/>
            </w:tcBorders>
            <w:shd w:val="clear" w:color="000000" w:fill="FFFFFF"/>
            <w:noWrap/>
            <w:vAlign w:val="center"/>
            <w:hideMark/>
          </w:tcPr>
          <w:p w14:paraId="354FDDBA" w14:textId="278882CA" w:rsidR="00931721" w:rsidRPr="009C20A6" w:rsidRDefault="00931721" w:rsidP="00931721">
            <w:pPr>
              <w:pStyle w:val="03"/>
            </w:pPr>
            <w:r w:rsidRPr="009C20A6">
              <w:rPr>
                <w:rFonts w:hint="eastAsia"/>
              </w:rPr>
              <w:t>1.5</w:t>
            </w:r>
          </w:p>
        </w:tc>
        <w:tc>
          <w:tcPr>
            <w:tcW w:w="317" w:type="pct"/>
            <w:tcBorders>
              <w:top w:val="nil"/>
              <w:left w:val="nil"/>
              <w:bottom w:val="single" w:sz="4" w:space="0" w:color="auto"/>
              <w:right w:val="single" w:sz="4" w:space="0" w:color="auto"/>
            </w:tcBorders>
            <w:shd w:val="clear" w:color="000000" w:fill="FFFFFF"/>
            <w:noWrap/>
            <w:vAlign w:val="center"/>
            <w:hideMark/>
          </w:tcPr>
          <w:p w14:paraId="53F9F48C" w14:textId="2F3FBFDD" w:rsidR="00931721" w:rsidRPr="009C20A6" w:rsidRDefault="00931721" w:rsidP="00931721">
            <w:pPr>
              <w:pStyle w:val="03"/>
            </w:pPr>
            <w:r w:rsidRPr="009C20A6">
              <w:rPr>
                <w:rFonts w:hint="eastAsia"/>
              </w:rPr>
              <w:t>25</w:t>
            </w:r>
          </w:p>
        </w:tc>
        <w:tc>
          <w:tcPr>
            <w:tcW w:w="317" w:type="pct"/>
            <w:tcBorders>
              <w:top w:val="nil"/>
              <w:left w:val="nil"/>
              <w:bottom w:val="single" w:sz="4" w:space="0" w:color="auto"/>
              <w:right w:val="single" w:sz="4" w:space="0" w:color="auto"/>
            </w:tcBorders>
            <w:shd w:val="clear" w:color="000000" w:fill="FFFFFF"/>
            <w:noWrap/>
            <w:vAlign w:val="center"/>
            <w:hideMark/>
          </w:tcPr>
          <w:p w14:paraId="37277FBE" w14:textId="77C16B00" w:rsidR="00931721" w:rsidRPr="009C20A6" w:rsidRDefault="00931721" w:rsidP="00931721">
            <w:pPr>
              <w:pStyle w:val="03"/>
            </w:pPr>
            <w:r w:rsidRPr="009C20A6">
              <w:rPr>
                <w:rFonts w:cs="Times New Roman"/>
              </w:rPr>
              <w:t>50.00</w:t>
            </w:r>
          </w:p>
        </w:tc>
        <w:tc>
          <w:tcPr>
            <w:tcW w:w="329" w:type="pct"/>
            <w:tcBorders>
              <w:top w:val="nil"/>
              <w:left w:val="nil"/>
              <w:bottom w:val="single" w:sz="4" w:space="0" w:color="auto"/>
              <w:right w:val="single" w:sz="4" w:space="0" w:color="auto"/>
            </w:tcBorders>
            <w:shd w:val="clear" w:color="000000" w:fill="FFFFFF"/>
            <w:noWrap/>
            <w:vAlign w:val="center"/>
            <w:hideMark/>
          </w:tcPr>
          <w:p w14:paraId="015C708C" w14:textId="65AABC22" w:rsidR="00931721" w:rsidRPr="009C20A6" w:rsidRDefault="00931721" w:rsidP="00931721">
            <w:pPr>
              <w:pStyle w:val="03"/>
            </w:pPr>
          </w:p>
        </w:tc>
        <w:tc>
          <w:tcPr>
            <w:tcW w:w="330" w:type="pct"/>
            <w:tcBorders>
              <w:top w:val="nil"/>
              <w:left w:val="nil"/>
              <w:bottom w:val="single" w:sz="4" w:space="0" w:color="auto"/>
              <w:right w:val="single" w:sz="4" w:space="0" w:color="auto"/>
            </w:tcBorders>
            <w:shd w:val="clear" w:color="000000" w:fill="FFFFFF"/>
            <w:noWrap/>
            <w:vAlign w:val="center"/>
            <w:hideMark/>
          </w:tcPr>
          <w:p w14:paraId="52565A23" w14:textId="62005BDC" w:rsidR="00931721" w:rsidRPr="009C20A6" w:rsidRDefault="00931721" w:rsidP="00931721">
            <w:pPr>
              <w:pStyle w:val="03"/>
            </w:pPr>
          </w:p>
        </w:tc>
        <w:tc>
          <w:tcPr>
            <w:tcW w:w="329" w:type="pct"/>
            <w:tcBorders>
              <w:top w:val="nil"/>
              <w:left w:val="nil"/>
              <w:bottom w:val="single" w:sz="4" w:space="0" w:color="auto"/>
              <w:right w:val="single" w:sz="4" w:space="0" w:color="auto"/>
            </w:tcBorders>
            <w:shd w:val="clear" w:color="000000" w:fill="FFFFFF"/>
            <w:noWrap/>
            <w:vAlign w:val="center"/>
            <w:hideMark/>
          </w:tcPr>
          <w:p w14:paraId="55CCE228" w14:textId="42D0FC42" w:rsidR="00931721" w:rsidRPr="009C20A6" w:rsidRDefault="00931721" w:rsidP="00931721">
            <w:pPr>
              <w:pStyle w:val="03"/>
            </w:pPr>
          </w:p>
        </w:tc>
        <w:tc>
          <w:tcPr>
            <w:tcW w:w="277" w:type="pct"/>
            <w:tcBorders>
              <w:top w:val="nil"/>
              <w:left w:val="nil"/>
              <w:bottom w:val="single" w:sz="4" w:space="0" w:color="auto"/>
              <w:right w:val="single" w:sz="4" w:space="0" w:color="auto"/>
            </w:tcBorders>
            <w:shd w:val="clear" w:color="000000" w:fill="FFFFFF"/>
            <w:noWrap/>
            <w:vAlign w:val="center"/>
            <w:hideMark/>
          </w:tcPr>
          <w:p w14:paraId="300CFDFC" w14:textId="666A5B0C" w:rsidR="00931721" w:rsidRPr="009C20A6" w:rsidRDefault="00931721" w:rsidP="00931721">
            <w:pPr>
              <w:pStyle w:val="03"/>
            </w:pPr>
          </w:p>
        </w:tc>
        <w:tc>
          <w:tcPr>
            <w:tcW w:w="355" w:type="pct"/>
            <w:tcBorders>
              <w:top w:val="nil"/>
              <w:left w:val="nil"/>
              <w:bottom w:val="single" w:sz="4" w:space="0" w:color="auto"/>
              <w:right w:val="single" w:sz="4" w:space="0" w:color="auto"/>
            </w:tcBorders>
            <w:shd w:val="clear" w:color="000000" w:fill="FFFFFF"/>
            <w:noWrap/>
            <w:vAlign w:val="center"/>
            <w:hideMark/>
          </w:tcPr>
          <w:p w14:paraId="7D788422" w14:textId="1933CADB" w:rsidR="00931721" w:rsidRPr="009C20A6" w:rsidRDefault="00931721" w:rsidP="00931721">
            <w:pPr>
              <w:pStyle w:val="03"/>
            </w:pPr>
          </w:p>
        </w:tc>
        <w:tc>
          <w:tcPr>
            <w:tcW w:w="304" w:type="pct"/>
            <w:tcBorders>
              <w:top w:val="nil"/>
              <w:left w:val="nil"/>
              <w:bottom w:val="single" w:sz="4" w:space="0" w:color="auto"/>
              <w:right w:val="single" w:sz="4" w:space="0" w:color="auto"/>
            </w:tcBorders>
            <w:shd w:val="clear" w:color="000000" w:fill="FFFFFF"/>
            <w:noWrap/>
            <w:vAlign w:val="center"/>
            <w:hideMark/>
          </w:tcPr>
          <w:p w14:paraId="13721985" w14:textId="72F9F1D2" w:rsidR="00931721" w:rsidRPr="009C20A6" w:rsidRDefault="00931721" w:rsidP="00931721">
            <w:pPr>
              <w:pStyle w:val="03"/>
            </w:pPr>
          </w:p>
        </w:tc>
        <w:tc>
          <w:tcPr>
            <w:tcW w:w="384" w:type="pct"/>
            <w:tcBorders>
              <w:top w:val="nil"/>
              <w:left w:val="nil"/>
              <w:bottom w:val="single" w:sz="4" w:space="0" w:color="auto"/>
              <w:right w:val="single" w:sz="4" w:space="0" w:color="auto"/>
            </w:tcBorders>
            <w:shd w:val="clear" w:color="000000" w:fill="FFFFFF"/>
            <w:noWrap/>
            <w:vAlign w:val="center"/>
            <w:hideMark/>
          </w:tcPr>
          <w:p w14:paraId="1B49BEE3" w14:textId="7DE88ABC" w:rsidR="00931721" w:rsidRPr="009C20A6" w:rsidRDefault="00931721" w:rsidP="00931721">
            <w:pPr>
              <w:pStyle w:val="03"/>
            </w:pPr>
            <w:r w:rsidRPr="009C20A6">
              <w:rPr>
                <w:rFonts w:cs="Times New Roman"/>
              </w:rPr>
              <w:t>0.5</w:t>
            </w:r>
          </w:p>
        </w:tc>
      </w:tr>
      <w:tr w:rsidR="009C20A6" w:rsidRPr="009C20A6" w14:paraId="323A1FEA" w14:textId="77777777" w:rsidTr="00931721">
        <w:trPr>
          <w:trHeight w:val="20"/>
        </w:trPr>
        <w:tc>
          <w:tcPr>
            <w:tcW w:w="559" w:type="pct"/>
            <w:tcBorders>
              <w:top w:val="nil"/>
              <w:left w:val="single" w:sz="4" w:space="0" w:color="auto"/>
              <w:bottom w:val="single" w:sz="4" w:space="0" w:color="auto"/>
              <w:right w:val="single" w:sz="4" w:space="0" w:color="auto"/>
            </w:tcBorders>
            <w:shd w:val="clear" w:color="000000" w:fill="FFFFFF"/>
            <w:noWrap/>
            <w:vAlign w:val="center"/>
            <w:hideMark/>
          </w:tcPr>
          <w:p w14:paraId="0CD29D75" w14:textId="15DF6D24" w:rsidR="00931721" w:rsidRPr="009C20A6" w:rsidRDefault="00931721" w:rsidP="00931721">
            <w:pPr>
              <w:pStyle w:val="03"/>
            </w:pPr>
            <w:r w:rsidRPr="009C20A6">
              <w:rPr>
                <w:rFonts w:hint="eastAsia"/>
              </w:rPr>
              <w:t>双机架冷轧废气排放口</w:t>
            </w:r>
          </w:p>
        </w:tc>
        <w:tc>
          <w:tcPr>
            <w:tcW w:w="231" w:type="pct"/>
            <w:tcBorders>
              <w:top w:val="nil"/>
              <w:left w:val="nil"/>
              <w:bottom w:val="single" w:sz="4" w:space="0" w:color="auto"/>
              <w:right w:val="single" w:sz="4" w:space="0" w:color="auto"/>
            </w:tcBorders>
            <w:shd w:val="clear" w:color="000000" w:fill="FFFFFF"/>
            <w:noWrap/>
            <w:vAlign w:val="center"/>
            <w:hideMark/>
          </w:tcPr>
          <w:p w14:paraId="06EF3B8B" w14:textId="1754D648" w:rsidR="00931721" w:rsidRPr="009C20A6" w:rsidRDefault="00931721" w:rsidP="00931721">
            <w:pPr>
              <w:pStyle w:val="03"/>
            </w:pPr>
            <w:r w:rsidRPr="009C20A6">
              <w:rPr>
                <w:rFonts w:hint="eastAsia"/>
              </w:rPr>
              <w:t>855</w:t>
            </w:r>
          </w:p>
        </w:tc>
        <w:tc>
          <w:tcPr>
            <w:tcW w:w="275" w:type="pct"/>
            <w:tcBorders>
              <w:top w:val="nil"/>
              <w:left w:val="nil"/>
              <w:bottom w:val="single" w:sz="4" w:space="0" w:color="auto"/>
              <w:right w:val="single" w:sz="4" w:space="0" w:color="auto"/>
            </w:tcBorders>
            <w:shd w:val="clear" w:color="000000" w:fill="FFFFFF"/>
            <w:noWrap/>
            <w:vAlign w:val="center"/>
            <w:hideMark/>
          </w:tcPr>
          <w:p w14:paraId="22CBF327" w14:textId="0D9BDE9A" w:rsidR="00931721" w:rsidRPr="009C20A6" w:rsidRDefault="00931721" w:rsidP="00931721">
            <w:pPr>
              <w:pStyle w:val="03"/>
            </w:pPr>
            <w:r w:rsidRPr="009C20A6">
              <w:rPr>
                <w:rFonts w:hint="eastAsia"/>
              </w:rPr>
              <w:t>910</w:t>
            </w:r>
          </w:p>
        </w:tc>
        <w:tc>
          <w:tcPr>
            <w:tcW w:w="359" w:type="pct"/>
            <w:tcBorders>
              <w:top w:val="nil"/>
              <w:left w:val="nil"/>
              <w:bottom w:val="single" w:sz="4" w:space="0" w:color="auto"/>
              <w:right w:val="single" w:sz="4" w:space="0" w:color="auto"/>
            </w:tcBorders>
            <w:shd w:val="clear" w:color="000000" w:fill="FFFFFF"/>
            <w:noWrap/>
            <w:vAlign w:val="center"/>
            <w:hideMark/>
          </w:tcPr>
          <w:p w14:paraId="053BE6BA" w14:textId="2E3D93C2" w:rsidR="00931721" w:rsidRPr="009C20A6" w:rsidRDefault="00931721" w:rsidP="00931721">
            <w:pPr>
              <w:pStyle w:val="03"/>
            </w:pPr>
            <w:r w:rsidRPr="009C20A6">
              <w:rPr>
                <w:rFonts w:cs="Times New Roman"/>
              </w:rPr>
              <w:t>255</w:t>
            </w:r>
          </w:p>
        </w:tc>
        <w:tc>
          <w:tcPr>
            <w:tcW w:w="317" w:type="pct"/>
            <w:tcBorders>
              <w:top w:val="nil"/>
              <w:left w:val="nil"/>
              <w:bottom w:val="single" w:sz="4" w:space="0" w:color="auto"/>
              <w:right w:val="single" w:sz="4" w:space="0" w:color="auto"/>
            </w:tcBorders>
            <w:shd w:val="clear" w:color="000000" w:fill="FFFFFF"/>
            <w:noWrap/>
            <w:vAlign w:val="center"/>
            <w:hideMark/>
          </w:tcPr>
          <w:p w14:paraId="660F32F4" w14:textId="1F332A87" w:rsidR="00931721" w:rsidRPr="009C20A6" w:rsidRDefault="00931721" w:rsidP="00931721">
            <w:pPr>
              <w:pStyle w:val="03"/>
            </w:pPr>
            <w:r w:rsidRPr="009C20A6">
              <w:rPr>
                <w:rFonts w:hint="eastAsia"/>
              </w:rPr>
              <w:t>22</w:t>
            </w:r>
          </w:p>
        </w:tc>
        <w:tc>
          <w:tcPr>
            <w:tcW w:w="317" w:type="pct"/>
            <w:tcBorders>
              <w:top w:val="nil"/>
              <w:left w:val="nil"/>
              <w:bottom w:val="single" w:sz="4" w:space="0" w:color="auto"/>
              <w:right w:val="single" w:sz="4" w:space="0" w:color="auto"/>
            </w:tcBorders>
            <w:shd w:val="clear" w:color="000000" w:fill="FFFFFF"/>
            <w:noWrap/>
            <w:vAlign w:val="center"/>
            <w:hideMark/>
          </w:tcPr>
          <w:p w14:paraId="70229C1F" w14:textId="77C6AB63" w:rsidR="00931721" w:rsidRPr="009C20A6" w:rsidRDefault="00931721" w:rsidP="00931721">
            <w:pPr>
              <w:pStyle w:val="03"/>
            </w:pPr>
            <w:r w:rsidRPr="009C20A6">
              <w:rPr>
                <w:rFonts w:hint="eastAsia"/>
              </w:rPr>
              <w:t>1.6</w:t>
            </w:r>
          </w:p>
        </w:tc>
        <w:tc>
          <w:tcPr>
            <w:tcW w:w="317" w:type="pct"/>
            <w:tcBorders>
              <w:top w:val="nil"/>
              <w:left w:val="nil"/>
              <w:bottom w:val="single" w:sz="4" w:space="0" w:color="auto"/>
              <w:right w:val="single" w:sz="4" w:space="0" w:color="auto"/>
            </w:tcBorders>
            <w:shd w:val="clear" w:color="000000" w:fill="FFFFFF"/>
            <w:noWrap/>
            <w:vAlign w:val="center"/>
            <w:hideMark/>
          </w:tcPr>
          <w:p w14:paraId="7ACC3729" w14:textId="5FD0BF94" w:rsidR="00931721" w:rsidRPr="009C20A6" w:rsidRDefault="00931721" w:rsidP="00931721">
            <w:pPr>
              <w:pStyle w:val="03"/>
            </w:pPr>
            <w:r w:rsidRPr="009C20A6">
              <w:rPr>
                <w:rFonts w:hint="eastAsia"/>
              </w:rPr>
              <w:t>25</w:t>
            </w:r>
          </w:p>
        </w:tc>
        <w:tc>
          <w:tcPr>
            <w:tcW w:w="317" w:type="pct"/>
            <w:tcBorders>
              <w:top w:val="nil"/>
              <w:left w:val="nil"/>
              <w:bottom w:val="single" w:sz="4" w:space="0" w:color="auto"/>
              <w:right w:val="single" w:sz="4" w:space="0" w:color="auto"/>
            </w:tcBorders>
            <w:shd w:val="clear" w:color="000000" w:fill="FFFFFF"/>
            <w:noWrap/>
            <w:vAlign w:val="center"/>
            <w:hideMark/>
          </w:tcPr>
          <w:p w14:paraId="076D214D" w14:textId="069382A9" w:rsidR="00931721" w:rsidRPr="009C20A6" w:rsidRDefault="00931721" w:rsidP="00931721">
            <w:pPr>
              <w:pStyle w:val="03"/>
            </w:pPr>
            <w:r w:rsidRPr="009C20A6">
              <w:rPr>
                <w:rFonts w:cs="Times New Roman"/>
              </w:rPr>
              <w:t>55.56</w:t>
            </w:r>
          </w:p>
        </w:tc>
        <w:tc>
          <w:tcPr>
            <w:tcW w:w="329" w:type="pct"/>
            <w:tcBorders>
              <w:top w:val="nil"/>
              <w:left w:val="nil"/>
              <w:bottom w:val="single" w:sz="4" w:space="0" w:color="auto"/>
              <w:right w:val="single" w:sz="4" w:space="0" w:color="auto"/>
            </w:tcBorders>
            <w:shd w:val="clear" w:color="000000" w:fill="FFFFFF"/>
            <w:noWrap/>
            <w:vAlign w:val="center"/>
            <w:hideMark/>
          </w:tcPr>
          <w:p w14:paraId="00A32EC4" w14:textId="79BF0351" w:rsidR="00931721" w:rsidRPr="009C20A6" w:rsidRDefault="00931721" w:rsidP="00931721">
            <w:pPr>
              <w:pStyle w:val="03"/>
            </w:pPr>
          </w:p>
        </w:tc>
        <w:tc>
          <w:tcPr>
            <w:tcW w:w="330" w:type="pct"/>
            <w:tcBorders>
              <w:top w:val="nil"/>
              <w:left w:val="nil"/>
              <w:bottom w:val="single" w:sz="4" w:space="0" w:color="auto"/>
              <w:right w:val="single" w:sz="4" w:space="0" w:color="auto"/>
            </w:tcBorders>
            <w:shd w:val="clear" w:color="000000" w:fill="FFFFFF"/>
            <w:noWrap/>
            <w:vAlign w:val="center"/>
            <w:hideMark/>
          </w:tcPr>
          <w:p w14:paraId="0F45B3A1" w14:textId="2FEF2859" w:rsidR="00931721" w:rsidRPr="009C20A6" w:rsidRDefault="00931721" w:rsidP="00931721">
            <w:pPr>
              <w:pStyle w:val="03"/>
            </w:pPr>
          </w:p>
        </w:tc>
        <w:tc>
          <w:tcPr>
            <w:tcW w:w="329" w:type="pct"/>
            <w:tcBorders>
              <w:top w:val="nil"/>
              <w:left w:val="nil"/>
              <w:bottom w:val="single" w:sz="4" w:space="0" w:color="auto"/>
              <w:right w:val="single" w:sz="4" w:space="0" w:color="auto"/>
            </w:tcBorders>
            <w:shd w:val="clear" w:color="000000" w:fill="FFFFFF"/>
            <w:noWrap/>
            <w:vAlign w:val="center"/>
            <w:hideMark/>
          </w:tcPr>
          <w:p w14:paraId="0008D13B" w14:textId="04EBA3CB" w:rsidR="00931721" w:rsidRPr="009C20A6" w:rsidRDefault="00931721" w:rsidP="00931721">
            <w:pPr>
              <w:pStyle w:val="03"/>
            </w:pPr>
          </w:p>
        </w:tc>
        <w:tc>
          <w:tcPr>
            <w:tcW w:w="277" w:type="pct"/>
            <w:tcBorders>
              <w:top w:val="nil"/>
              <w:left w:val="nil"/>
              <w:bottom w:val="single" w:sz="4" w:space="0" w:color="auto"/>
              <w:right w:val="single" w:sz="4" w:space="0" w:color="auto"/>
            </w:tcBorders>
            <w:shd w:val="clear" w:color="000000" w:fill="FFFFFF"/>
            <w:noWrap/>
            <w:vAlign w:val="center"/>
            <w:hideMark/>
          </w:tcPr>
          <w:p w14:paraId="6D4F63B7" w14:textId="5EF764D5" w:rsidR="00931721" w:rsidRPr="009C20A6" w:rsidRDefault="00931721" w:rsidP="00931721">
            <w:pPr>
              <w:pStyle w:val="03"/>
            </w:pPr>
          </w:p>
        </w:tc>
        <w:tc>
          <w:tcPr>
            <w:tcW w:w="355" w:type="pct"/>
            <w:tcBorders>
              <w:top w:val="nil"/>
              <w:left w:val="nil"/>
              <w:bottom w:val="single" w:sz="4" w:space="0" w:color="auto"/>
              <w:right w:val="single" w:sz="4" w:space="0" w:color="auto"/>
            </w:tcBorders>
            <w:shd w:val="clear" w:color="000000" w:fill="FFFFFF"/>
            <w:noWrap/>
            <w:vAlign w:val="center"/>
            <w:hideMark/>
          </w:tcPr>
          <w:p w14:paraId="19B14A2C" w14:textId="53E42129" w:rsidR="00931721" w:rsidRPr="009C20A6" w:rsidRDefault="00931721" w:rsidP="00931721">
            <w:pPr>
              <w:pStyle w:val="03"/>
            </w:pPr>
          </w:p>
        </w:tc>
        <w:tc>
          <w:tcPr>
            <w:tcW w:w="304" w:type="pct"/>
            <w:tcBorders>
              <w:top w:val="nil"/>
              <w:left w:val="nil"/>
              <w:bottom w:val="single" w:sz="4" w:space="0" w:color="auto"/>
              <w:right w:val="single" w:sz="4" w:space="0" w:color="auto"/>
            </w:tcBorders>
            <w:shd w:val="clear" w:color="000000" w:fill="FFFFFF"/>
            <w:noWrap/>
            <w:vAlign w:val="center"/>
            <w:hideMark/>
          </w:tcPr>
          <w:p w14:paraId="41774C08" w14:textId="71D8FD4E" w:rsidR="00931721" w:rsidRPr="009C20A6" w:rsidRDefault="00931721" w:rsidP="00931721">
            <w:pPr>
              <w:pStyle w:val="03"/>
            </w:pPr>
          </w:p>
        </w:tc>
        <w:tc>
          <w:tcPr>
            <w:tcW w:w="384" w:type="pct"/>
            <w:tcBorders>
              <w:top w:val="nil"/>
              <w:left w:val="nil"/>
              <w:bottom w:val="single" w:sz="4" w:space="0" w:color="auto"/>
              <w:right w:val="single" w:sz="4" w:space="0" w:color="auto"/>
            </w:tcBorders>
            <w:shd w:val="clear" w:color="000000" w:fill="FFFFFF"/>
            <w:noWrap/>
            <w:vAlign w:val="center"/>
            <w:hideMark/>
          </w:tcPr>
          <w:p w14:paraId="18ACA4C7" w14:textId="4E34EC62" w:rsidR="00931721" w:rsidRPr="009C20A6" w:rsidRDefault="00931721" w:rsidP="00931721">
            <w:pPr>
              <w:pStyle w:val="03"/>
            </w:pPr>
            <w:r w:rsidRPr="009C20A6">
              <w:rPr>
                <w:rFonts w:cs="Times New Roman"/>
              </w:rPr>
              <w:t>0.55</w:t>
            </w:r>
          </w:p>
        </w:tc>
      </w:tr>
      <w:tr w:rsidR="009C20A6" w:rsidRPr="009C20A6" w14:paraId="0EC30C9C" w14:textId="77777777" w:rsidTr="00931721">
        <w:trPr>
          <w:trHeight w:val="20"/>
        </w:trPr>
        <w:tc>
          <w:tcPr>
            <w:tcW w:w="559" w:type="pct"/>
            <w:tcBorders>
              <w:top w:val="nil"/>
              <w:left w:val="single" w:sz="4" w:space="0" w:color="auto"/>
              <w:bottom w:val="single" w:sz="4" w:space="0" w:color="auto"/>
              <w:right w:val="single" w:sz="4" w:space="0" w:color="auto"/>
            </w:tcBorders>
            <w:shd w:val="clear" w:color="000000" w:fill="FFFFFF"/>
            <w:noWrap/>
            <w:vAlign w:val="center"/>
          </w:tcPr>
          <w:p w14:paraId="2E348B71" w14:textId="6BC7855A" w:rsidR="00931721" w:rsidRPr="009C20A6" w:rsidRDefault="00931721" w:rsidP="00931721">
            <w:pPr>
              <w:pStyle w:val="03"/>
            </w:pPr>
            <w:r w:rsidRPr="009C20A6">
              <w:rPr>
                <w:rFonts w:hint="eastAsia"/>
              </w:rPr>
              <w:t>气垫炉废气排放口</w:t>
            </w:r>
          </w:p>
        </w:tc>
        <w:tc>
          <w:tcPr>
            <w:tcW w:w="231" w:type="pct"/>
            <w:tcBorders>
              <w:top w:val="nil"/>
              <w:left w:val="nil"/>
              <w:bottom w:val="single" w:sz="4" w:space="0" w:color="auto"/>
              <w:right w:val="single" w:sz="4" w:space="0" w:color="auto"/>
            </w:tcBorders>
            <w:shd w:val="clear" w:color="000000" w:fill="FFFFFF"/>
            <w:noWrap/>
            <w:vAlign w:val="center"/>
          </w:tcPr>
          <w:p w14:paraId="30D62F17" w14:textId="6053AEE0" w:rsidR="00931721" w:rsidRPr="009C20A6" w:rsidRDefault="00931721" w:rsidP="00931721">
            <w:pPr>
              <w:pStyle w:val="03"/>
            </w:pPr>
            <w:r w:rsidRPr="009C20A6">
              <w:rPr>
                <w:rFonts w:hint="eastAsia"/>
              </w:rPr>
              <w:t>1150</w:t>
            </w:r>
          </w:p>
        </w:tc>
        <w:tc>
          <w:tcPr>
            <w:tcW w:w="275" w:type="pct"/>
            <w:tcBorders>
              <w:top w:val="nil"/>
              <w:left w:val="nil"/>
              <w:bottom w:val="single" w:sz="4" w:space="0" w:color="auto"/>
              <w:right w:val="single" w:sz="4" w:space="0" w:color="auto"/>
            </w:tcBorders>
            <w:shd w:val="clear" w:color="000000" w:fill="FFFFFF"/>
            <w:noWrap/>
            <w:vAlign w:val="center"/>
          </w:tcPr>
          <w:p w14:paraId="23D9524F" w14:textId="0568B7D9" w:rsidR="00931721" w:rsidRPr="009C20A6" w:rsidRDefault="00931721" w:rsidP="00931721">
            <w:pPr>
              <w:pStyle w:val="03"/>
            </w:pPr>
            <w:r w:rsidRPr="009C20A6">
              <w:rPr>
                <w:rFonts w:hint="eastAsia"/>
              </w:rPr>
              <w:t>330</w:t>
            </w:r>
          </w:p>
        </w:tc>
        <w:tc>
          <w:tcPr>
            <w:tcW w:w="359" w:type="pct"/>
            <w:tcBorders>
              <w:top w:val="nil"/>
              <w:left w:val="nil"/>
              <w:bottom w:val="single" w:sz="4" w:space="0" w:color="auto"/>
              <w:right w:val="single" w:sz="4" w:space="0" w:color="auto"/>
            </w:tcBorders>
            <w:shd w:val="clear" w:color="000000" w:fill="FFFFFF"/>
            <w:noWrap/>
            <w:vAlign w:val="center"/>
          </w:tcPr>
          <w:p w14:paraId="63376914" w14:textId="1D61A599" w:rsidR="00931721" w:rsidRPr="009C20A6" w:rsidRDefault="00931721" w:rsidP="00931721">
            <w:pPr>
              <w:pStyle w:val="03"/>
              <w:rPr>
                <w:rFonts w:cs="Times New Roman"/>
              </w:rPr>
            </w:pPr>
            <w:r w:rsidRPr="009C20A6">
              <w:rPr>
                <w:rFonts w:cs="Times New Roman"/>
              </w:rPr>
              <w:t>255</w:t>
            </w:r>
          </w:p>
        </w:tc>
        <w:tc>
          <w:tcPr>
            <w:tcW w:w="317" w:type="pct"/>
            <w:tcBorders>
              <w:top w:val="nil"/>
              <w:left w:val="nil"/>
              <w:bottom w:val="single" w:sz="4" w:space="0" w:color="auto"/>
              <w:right w:val="single" w:sz="4" w:space="0" w:color="auto"/>
            </w:tcBorders>
            <w:shd w:val="clear" w:color="000000" w:fill="FFFFFF"/>
            <w:noWrap/>
            <w:vAlign w:val="center"/>
          </w:tcPr>
          <w:p w14:paraId="5FC70FF0" w14:textId="461AA70A" w:rsidR="00931721" w:rsidRPr="009C20A6" w:rsidRDefault="00931721" w:rsidP="00931721">
            <w:pPr>
              <w:pStyle w:val="03"/>
            </w:pPr>
            <w:r w:rsidRPr="009C20A6">
              <w:rPr>
                <w:rFonts w:hint="eastAsia"/>
              </w:rPr>
              <w:t>28</w:t>
            </w:r>
          </w:p>
        </w:tc>
        <w:tc>
          <w:tcPr>
            <w:tcW w:w="317" w:type="pct"/>
            <w:tcBorders>
              <w:top w:val="nil"/>
              <w:left w:val="nil"/>
              <w:bottom w:val="single" w:sz="4" w:space="0" w:color="auto"/>
              <w:right w:val="single" w:sz="4" w:space="0" w:color="auto"/>
            </w:tcBorders>
            <w:shd w:val="clear" w:color="000000" w:fill="FFFFFF"/>
            <w:noWrap/>
            <w:vAlign w:val="center"/>
          </w:tcPr>
          <w:p w14:paraId="72BB44B3" w14:textId="0786F6EA" w:rsidR="00931721" w:rsidRPr="009C20A6" w:rsidRDefault="00931721" w:rsidP="00931721">
            <w:pPr>
              <w:pStyle w:val="03"/>
            </w:pPr>
            <w:r w:rsidRPr="009C20A6">
              <w:rPr>
                <w:rFonts w:hint="eastAsia"/>
              </w:rPr>
              <w:t>0.9</w:t>
            </w:r>
          </w:p>
        </w:tc>
        <w:tc>
          <w:tcPr>
            <w:tcW w:w="317" w:type="pct"/>
            <w:tcBorders>
              <w:top w:val="nil"/>
              <w:left w:val="nil"/>
              <w:bottom w:val="single" w:sz="4" w:space="0" w:color="auto"/>
              <w:right w:val="single" w:sz="4" w:space="0" w:color="auto"/>
            </w:tcBorders>
            <w:shd w:val="clear" w:color="000000" w:fill="FFFFFF"/>
            <w:noWrap/>
            <w:vAlign w:val="center"/>
          </w:tcPr>
          <w:p w14:paraId="1547710E" w14:textId="5FBB1F09" w:rsidR="00931721" w:rsidRPr="009C20A6" w:rsidRDefault="00931721" w:rsidP="00931721">
            <w:pPr>
              <w:pStyle w:val="03"/>
            </w:pPr>
            <w:r w:rsidRPr="009C20A6">
              <w:rPr>
                <w:rFonts w:hint="eastAsia"/>
              </w:rPr>
              <w:t>55</w:t>
            </w:r>
          </w:p>
        </w:tc>
        <w:tc>
          <w:tcPr>
            <w:tcW w:w="317" w:type="pct"/>
            <w:tcBorders>
              <w:top w:val="nil"/>
              <w:left w:val="nil"/>
              <w:bottom w:val="single" w:sz="4" w:space="0" w:color="auto"/>
              <w:right w:val="single" w:sz="4" w:space="0" w:color="auto"/>
            </w:tcBorders>
            <w:shd w:val="clear" w:color="000000" w:fill="FFFFFF"/>
            <w:noWrap/>
            <w:vAlign w:val="center"/>
          </w:tcPr>
          <w:p w14:paraId="70C8DA75" w14:textId="28A286AB" w:rsidR="00931721" w:rsidRPr="009C20A6" w:rsidRDefault="00931721" w:rsidP="00931721">
            <w:pPr>
              <w:pStyle w:val="03"/>
              <w:rPr>
                <w:rFonts w:cs="Times New Roman"/>
              </w:rPr>
            </w:pPr>
            <w:r w:rsidRPr="009C20A6">
              <w:rPr>
                <w:rFonts w:cs="Times New Roman"/>
              </w:rPr>
              <w:t>108.33</w:t>
            </w:r>
          </w:p>
        </w:tc>
        <w:tc>
          <w:tcPr>
            <w:tcW w:w="329" w:type="pct"/>
            <w:tcBorders>
              <w:top w:val="nil"/>
              <w:left w:val="nil"/>
              <w:bottom w:val="single" w:sz="4" w:space="0" w:color="auto"/>
              <w:right w:val="single" w:sz="4" w:space="0" w:color="auto"/>
            </w:tcBorders>
            <w:shd w:val="clear" w:color="000000" w:fill="FFFFFF"/>
            <w:noWrap/>
            <w:vAlign w:val="center"/>
          </w:tcPr>
          <w:p w14:paraId="6471B96E" w14:textId="7E152542" w:rsidR="00931721" w:rsidRPr="009C20A6" w:rsidRDefault="00931721" w:rsidP="00931721">
            <w:pPr>
              <w:pStyle w:val="03"/>
              <w:rPr>
                <w:rFonts w:cs="Times New Roman"/>
              </w:rPr>
            </w:pPr>
            <w:r w:rsidRPr="009C20A6">
              <w:rPr>
                <w:rFonts w:cs="Times New Roman"/>
              </w:rPr>
              <w:t>0.223</w:t>
            </w:r>
          </w:p>
        </w:tc>
        <w:tc>
          <w:tcPr>
            <w:tcW w:w="330" w:type="pct"/>
            <w:tcBorders>
              <w:top w:val="nil"/>
              <w:left w:val="nil"/>
              <w:bottom w:val="single" w:sz="4" w:space="0" w:color="auto"/>
              <w:right w:val="single" w:sz="4" w:space="0" w:color="auto"/>
            </w:tcBorders>
            <w:shd w:val="clear" w:color="000000" w:fill="FFFFFF"/>
            <w:noWrap/>
            <w:vAlign w:val="center"/>
          </w:tcPr>
          <w:p w14:paraId="79E3A5C5" w14:textId="0C435EB3" w:rsidR="00931721" w:rsidRPr="009C20A6" w:rsidRDefault="00931721" w:rsidP="00931721">
            <w:pPr>
              <w:pStyle w:val="03"/>
              <w:rPr>
                <w:rFonts w:cs="Times New Roman"/>
              </w:rPr>
            </w:pPr>
            <w:r w:rsidRPr="009C20A6">
              <w:rPr>
                <w:rFonts w:cs="Times New Roman"/>
              </w:rPr>
              <w:t>1.043</w:t>
            </w:r>
          </w:p>
        </w:tc>
        <w:tc>
          <w:tcPr>
            <w:tcW w:w="329" w:type="pct"/>
            <w:tcBorders>
              <w:top w:val="nil"/>
              <w:left w:val="nil"/>
              <w:bottom w:val="single" w:sz="4" w:space="0" w:color="auto"/>
              <w:right w:val="single" w:sz="4" w:space="0" w:color="auto"/>
            </w:tcBorders>
            <w:shd w:val="clear" w:color="000000" w:fill="FFFFFF"/>
            <w:noWrap/>
            <w:vAlign w:val="center"/>
          </w:tcPr>
          <w:p w14:paraId="2D5B7D97" w14:textId="0F94A71D" w:rsidR="00931721" w:rsidRPr="009C20A6" w:rsidRDefault="00931721" w:rsidP="00931721">
            <w:pPr>
              <w:pStyle w:val="03"/>
              <w:rPr>
                <w:rFonts w:cs="Times New Roman"/>
              </w:rPr>
            </w:pPr>
            <w:r w:rsidRPr="009C20A6">
              <w:rPr>
                <w:rFonts w:cs="Times New Roman"/>
              </w:rPr>
              <w:t>0.319</w:t>
            </w:r>
          </w:p>
        </w:tc>
        <w:tc>
          <w:tcPr>
            <w:tcW w:w="277" w:type="pct"/>
            <w:tcBorders>
              <w:top w:val="nil"/>
              <w:left w:val="nil"/>
              <w:bottom w:val="single" w:sz="4" w:space="0" w:color="auto"/>
              <w:right w:val="single" w:sz="4" w:space="0" w:color="auto"/>
            </w:tcBorders>
            <w:shd w:val="clear" w:color="000000" w:fill="FFFFFF"/>
            <w:noWrap/>
            <w:vAlign w:val="center"/>
          </w:tcPr>
          <w:p w14:paraId="29EDC99F" w14:textId="2C7A8A41" w:rsidR="00931721" w:rsidRPr="009C20A6" w:rsidRDefault="00931721" w:rsidP="00931721">
            <w:pPr>
              <w:pStyle w:val="03"/>
              <w:rPr>
                <w:rFonts w:cs="Times New Roman"/>
              </w:rPr>
            </w:pPr>
          </w:p>
        </w:tc>
        <w:tc>
          <w:tcPr>
            <w:tcW w:w="355" w:type="pct"/>
            <w:tcBorders>
              <w:top w:val="nil"/>
              <w:left w:val="nil"/>
              <w:bottom w:val="single" w:sz="4" w:space="0" w:color="auto"/>
              <w:right w:val="single" w:sz="4" w:space="0" w:color="auto"/>
            </w:tcBorders>
            <w:shd w:val="clear" w:color="000000" w:fill="FFFFFF"/>
            <w:noWrap/>
            <w:vAlign w:val="center"/>
          </w:tcPr>
          <w:p w14:paraId="225CA258" w14:textId="7416AF42" w:rsidR="00931721" w:rsidRPr="009C20A6" w:rsidRDefault="00931721" w:rsidP="00931721">
            <w:pPr>
              <w:pStyle w:val="03"/>
              <w:rPr>
                <w:rFonts w:cs="Times New Roman"/>
              </w:rPr>
            </w:pPr>
          </w:p>
        </w:tc>
        <w:tc>
          <w:tcPr>
            <w:tcW w:w="304" w:type="pct"/>
            <w:tcBorders>
              <w:top w:val="nil"/>
              <w:left w:val="nil"/>
              <w:bottom w:val="single" w:sz="4" w:space="0" w:color="auto"/>
              <w:right w:val="single" w:sz="4" w:space="0" w:color="auto"/>
            </w:tcBorders>
            <w:shd w:val="clear" w:color="000000" w:fill="FFFFFF"/>
            <w:noWrap/>
            <w:vAlign w:val="center"/>
          </w:tcPr>
          <w:p w14:paraId="56CCCBAE" w14:textId="254E7A67" w:rsidR="00931721" w:rsidRPr="009C20A6" w:rsidRDefault="00931721" w:rsidP="00931721">
            <w:pPr>
              <w:pStyle w:val="03"/>
              <w:rPr>
                <w:rFonts w:cs="Times New Roman"/>
              </w:rPr>
            </w:pPr>
          </w:p>
        </w:tc>
        <w:tc>
          <w:tcPr>
            <w:tcW w:w="384" w:type="pct"/>
            <w:tcBorders>
              <w:top w:val="nil"/>
              <w:left w:val="nil"/>
              <w:bottom w:val="single" w:sz="4" w:space="0" w:color="auto"/>
              <w:right w:val="single" w:sz="4" w:space="0" w:color="auto"/>
            </w:tcBorders>
            <w:shd w:val="clear" w:color="000000" w:fill="FFFFFF"/>
            <w:noWrap/>
            <w:vAlign w:val="center"/>
          </w:tcPr>
          <w:p w14:paraId="09AEB785" w14:textId="4EBA8BF9" w:rsidR="00931721" w:rsidRPr="009C20A6" w:rsidRDefault="00931721" w:rsidP="00931721">
            <w:pPr>
              <w:pStyle w:val="03"/>
              <w:rPr>
                <w:rFonts w:cs="Times New Roman"/>
              </w:rPr>
            </w:pPr>
          </w:p>
        </w:tc>
      </w:tr>
      <w:tr w:rsidR="009C20A6" w:rsidRPr="009C20A6" w14:paraId="54C96CB4" w14:textId="77777777" w:rsidTr="00931721">
        <w:trPr>
          <w:trHeight w:val="20"/>
        </w:trPr>
        <w:tc>
          <w:tcPr>
            <w:tcW w:w="559" w:type="pct"/>
            <w:tcBorders>
              <w:top w:val="nil"/>
              <w:left w:val="single" w:sz="4" w:space="0" w:color="auto"/>
              <w:bottom w:val="single" w:sz="4" w:space="0" w:color="auto"/>
              <w:right w:val="single" w:sz="4" w:space="0" w:color="auto"/>
            </w:tcBorders>
            <w:shd w:val="clear" w:color="000000" w:fill="FFFFFF"/>
            <w:noWrap/>
            <w:vAlign w:val="center"/>
          </w:tcPr>
          <w:p w14:paraId="5D175C49" w14:textId="4E5C2136" w:rsidR="00931721" w:rsidRPr="009C20A6" w:rsidRDefault="00931721" w:rsidP="00931721">
            <w:pPr>
              <w:pStyle w:val="03"/>
            </w:pPr>
            <w:r w:rsidRPr="009C20A6">
              <w:rPr>
                <w:rFonts w:hint="eastAsia"/>
              </w:rPr>
              <w:t>表面处理线废气排放口</w:t>
            </w:r>
          </w:p>
        </w:tc>
        <w:tc>
          <w:tcPr>
            <w:tcW w:w="231" w:type="pct"/>
            <w:tcBorders>
              <w:top w:val="nil"/>
              <w:left w:val="nil"/>
              <w:bottom w:val="single" w:sz="4" w:space="0" w:color="auto"/>
              <w:right w:val="single" w:sz="4" w:space="0" w:color="auto"/>
            </w:tcBorders>
            <w:shd w:val="clear" w:color="000000" w:fill="FFFFFF"/>
            <w:noWrap/>
            <w:vAlign w:val="center"/>
          </w:tcPr>
          <w:p w14:paraId="643C55FA" w14:textId="3F72FD11" w:rsidR="00931721" w:rsidRPr="009C20A6" w:rsidRDefault="00931721" w:rsidP="00931721">
            <w:pPr>
              <w:pStyle w:val="03"/>
            </w:pPr>
            <w:r w:rsidRPr="009C20A6">
              <w:rPr>
                <w:rFonts w:hint="eastAsia"/>
              </w:rPr>
              <w:t>1265</w:t>
            </w:r>
          </w:p>
        </w:tc>
        <w:tc>
          <w:tcPr>
            <w:tcW w:w="275" w:type="pct"/>
            <w:tcBorders>
              <w:top w:val="nil"/>
              <w:left w:val="nil"/>
              <w:bottom w:val="single" w:sz="4" w:space="0" w:color="auto"/>
              <w:right w:val="single" w:sz="4" w:space="0" w:color="auto"/>
            </w:tcBorders>
            <w:shd w:val="clear" w:color="000000" w:fill="FFFFFF"/>
            <w:noWrap/>
            <w:vAlign w:val="center"/>
          </w:tcPr>
          <w:p w14:paraId="79BB4284" w14:textId="396356F5" w:rsidR="00931721" w:rsidRPr="009C20A6" w:rsidRDefault="00931721" w:rsidP="00931721">
            <w:pPr>
              <w:pStyle w:val="03"/>
            </w:pPr>
            <w:r w:rsidRPr="009C20A6">
              <w:rPr>
                <w:rFonts w:hint="eastAsia"/>
              </w:rPr>
              <w:t>260</w:t>
            </w:r>
          </w:p>
        </w:tc>
        <w:tc>
          <w:tcPr>
            <w:tcW w:w="359" w:type="pct"/>
            <w:tcBorders>
              <w:top w:val="nil"/>
              <w:left w:val="nil"/>
              <w:bottom w:val="single" w:sz="4" w:space="0" w:color="auto"/>
              <w:right w:val="single" w:sz="4" w:space="0" w:color="auto"/>
            </w:tcBorders>
            <w:shd w:val="clear" w:color="000000" w:fill="FFFFFF"/>
            <w:noWrap/>
            <w:vAlign w:val="center"/>
          </w:tcPr>
          <w:p w14:paraId="1FF3B4F8" w14:textId="330BD06B" w:rsidR="00931721" w:rsidRPr="009C20A6" w:rsidRDefault="00931721" w:rsidP="00931721">
            <w:pPr>
              <w:pStyle w:val="03"/>
              <w:rPr>
                <w:rFonts w:cs="Times New Roman"/>
              </w:rPr>
            </w:pPr>
            <w:r w:rsidRPr="009C20A6">
              <w:rPr>
                <w:rFonts w:cs="Times New Roman"/>
              </w:rPr>
              <w:t>255</w:t>
            </w:r>
          </w:p>
        </w:tc>
        <w:tc>
          <w:tcPr>
            <w:tcW w:w="317" w:type="pct"/>
            <w:tcBorders>
              <w:top w:val="nil"/>
              <w:left w:val="nil"/>
              <w:bottom w:val="single" w:sz="4" w:space="0" w:color="auto"/>
              <w:right w:val="single" w:sz="4" w:space="0" w:color="auto"/>
            </w:tcBorders>
            <w:shd w:val="clear" w:color="000000" w:fill="FFFFFF"/>
            <w:noWrap/>
            <w:vAlign w:val="center"/>
          </w:tcPr>
          <w:p w14:paraId="6372610A" w14:textId="6747636C" w:rsidR="00931721" w:rsidRPr="009C20A6" w:rsidRDefault="00931721" w:rsidP="00931721">
            <w:pPr>
              <w:pStyle w:val="03"/>
            </w:pPr>
            <w:r w:rsidRPr="009C20A6">
              <w:rPr>
                <w:rFonts w:hint="eastAsia"/>
              </w:rPr>
              <w:t>28</w:t>
            </w:r>
          </w:p>
        </w:tc>
        <w:tc>
          <w:tcPr>
            <w:tcW w:w="317" w:type="pct"/>
            <w:tcBorders>
              <w:top w:val="nil"/>
              <w:left w:val="nil"/>
              <w:bottom w:val="single" w:sz="4" w:space="0" w:color="auto"/>
              <w:right w:val="single" w:sz="4" w:space="0" w:color="auto"/>
            </w:tcBorders>
            <w:shd w:val="clear" w:color="000000" w:fill="FFFFFF"/>
            <w:noWrap/>
            <w:vAlign w:val="center"/>
          </w:tcPr>
          <w:p w14:paraId="36019965" w14:textId="38BE1C2C" w:rsidR="00931721" w:rsidRPr="009C20A6" w:rsidRDefault="00931721" w:rsidP="00931721">
            <w:pPr>
              <w:pStyle w:val="03"/>
            </w:pPr>
            <w:r w:rsidRPr="009C20A6">
              <w:rPr>
                <w:rFonts w:hint="eastAsia"/>
              </w:rPr>
              <w:t>0.7</w:t>
            </w:r>
          </w:p>
        </w:tc>
        <w:tc>
          <w:tcPr>
            <w:tcW w:w="317" w:type="pct"/>
            <w:tcBorders>
              <w:top w:val="nil"/>
              <w:left w:val="nil"/>
              <w:bottom w:val="single" w:sz="4" w:space="0" w:color="auto"/>
              <w:right w:val="single" w:sz="4" w:space="0" w:color="auto"/>
            </w:tcBorders>
            <w:shd w:val="clear" w:color="000000" w:fill="FFFFFF"/>
            <w:noWrap/>
            <w:vAlign w:val="center"/>
          </w:tcPr>
          <w:p w14:paraId="76668C95" w14:textId="704B9A13" w:rsidR="00931721" w:rsidRPr="009C20A6" w:rsidRDefault="00931721" w:rsidP="00931721">
            <w:pPr>
              <w:pStyle w:val="03"/>
            </w:pPr>
            <w:r w:rsidRPr="009C20A6">
              <w:rPr>
                <w:rFonts w:hint="eastAsia"/>
              </w:rPr>
              <w:t>25</w:t>
            </w:r>
          </w:p>
        </w:tc>
        <w:tc>
          <w:tcPr>
            <w:tcW w:w="317" w:type="pct"/>
            <w:tcBorders>
              <w:top w:val="nil"/>
              <w:left w:val="nil"/>
              <w:bottom w:val="single" w:sz="4" w:space="0" w:color="auto"/>
              <w:right w:val="single" w:sz="4" w:space="0" w:color="auto"/>
            </w:tcBorders>
            <w:shd w:val="clear" w:color="000000" w:fill="FFFFFF"/>
            <w:noWrap/>
            <w:vAlign w:val="center"/>
          </w:tcPr>
          <w:p w14:paraId="572C289D" w14:textId="1F62BFCB" w:rsidR="00931721" w:rsidRPr="009C20A6" w:rsidRDefault="00931721" w:rsidP="00931721">
            <w:pPr>
              <w:pStyle w:val="03"/>
              <w:rPr>
                <w:rFonts w:cs="Times New Roman"/>
              </w:rPr>
            </w:pPr>
            <w:r w:rsidRPr="009C20A6">
              <w:rPr>
                <w:rFonts w:cs="Times New Roman"/>
              </w:rPr>
              <w:t>22.22</w:t>
            </w:r>
          </w:p>
        </w:tc>
        <w:tc>
          <w:tcPr>
            <w:tcW w:w="329" w:type="pct"/>
            <w:tcBorders>
              <w:top w:val="nil"/>
              <w:left w:val="nil"/>
              <w:bottom w:val="single" w:sz="4" w:space="0" w:color="auto"/>
              <w:right w:val="single" w:sz="4" w:space="0" w:color="auto"/>
            </w:tcBorders>
            <w:shd w:val="clear" w:color="000000" w:fill="FFFFFF"/>
            <w:noWrap/>
            <w:vAlign w:val="center"/>
          </w:tcPr>
          <w:p w14:paraId="541EEBDF" w14:textId="65989F07" w:rsidR="00931721" w:rsidRPr="009C20A6" w:rsidRDefault="00931721" w:rsidP="00931721">
            <w:pPr>
              <w:pStyle w:val="03"/>
              <w:rPr>
                <w:rFonts w:cs="Times New Roman"/>
              </w:rPr>
            </w:pPr>
          </w:p>
        </w:tc>
        <w:tc>
          <w:tcPr>
            <w:tcW w:w="330" w:type="pct"/>
            <w:tcBorders>
              <w:top w:val="nil"/>
              <w:left w:val="nil"/>
              <w:bottom w:val="single" w:sz="4" w:space="0" w:color="auto"/>
              <w:right w:val="single" w:sz="4" w:space="0" w:color="auto"/>
            </w:tcBorders>
            <w:shd w:val="clear" w:color="000000" w:fill="FFFFFF"/>
            <w:noWrap/>
            <w:vAlign w:val="center"/>
          </w:tcPr>
          <w:p w14:paraId="414BA5E0" w14:textId="2B19CC00" w:rsidR="00931721" w:rsidRPr="009C20A6" w:rsidRDefault="00931721" w:rsidP="00931721">
            <w:pPr>
              <w:pStyle w:val="03"/>
              <w:rPr>
                <w:rFonts w:cs="Times New Roman"/>
              </w:rPr>
            </w:pPr>
          </w:p>
        </w:tc>
        <w:tc>
          <w:tcPr>
            <w:tcW w:w="329" w:type="pct"/>
            <w:tcBorders>
              <w:top w:val="nil"/>
              <w:left w:val="nil"/>
              <w:bottom w:val="single" w:sz="4" w:space="0" w:color="auto"/>
              <w:right w:val="single" w:sz="4" w:space="0" w:color="auto"/>
            </w:tcBorders>
            <w:shd w:val="clear" w:color="000000" w:fill="FFFFFF"/>
            <w:noWrap/>
            <w:vAlign w:val="center"/>
          </w:tcPr>
          <w:p w14:paraId="0E275061" w14:textId="17B3EA87" w:rsidR="00931721" w:rsidRPr="009C20A6" w:rsidRDefault="00931721" w:rsidP="00931721">
            <w:pPr>
              <w:pStyle w:val="03"/>
              <w:rPr>
                <w:rFonts w:cs="Times New Roman"/>
              </w:rPr>
            </w:pPr>
          </w:p>
        </w:tc>
        <w:tc>
          <w:tcPr>
            <w:tcW w:w="277" w:type="pct"/>
            <w:tcBorders>
              <w:top w:val="nil"/>
              <w:left w:val="nil"/>
              <w:bottom w:val="single" w:sz="4" w:space="0" w:color="auto"/>
              <w:right w:val="single" w:sz="4" w:space="0" w:color="auto"/>
            </w:tcBorders>
            <w:shd w:val="clear" w:color="000000" w:fill="FFFFFF"/>
            <w:noWrap/>
            <w:vAlign w:val="center"/>
          </w:tcPr>
          <w:p w14:paraId="15435017" w14:textId="6C38FE4E" w:rsidR="00931721" w:rsidRPr="009C20A6" w:rsidRDefault="00931721" w:rsidP="00931721">
            <w:pPr>
              <w:pStyle w:val="03"/>
              <w:rPr>
                <w:rFonts w:cs="Times New Roman"/>
              </w:rPr>
            </w:pPr>
          </w:p>
        </w:tc>
        <w:tc>
          <w:tcPr>
            <w:tcW w:w="355" w:type="pct"/>
            <w:tcBorders>
              <w:top w:val="nil"/>
              <w:left w:val="nil"/>
              <w:bottom w:val="single" w:sz="4" w:space="0" w:color="auto"/>
              <w:right w:val="single" w:sz="4" w:space="0" w:color="auto"/>
            </w:tcBorders>
            <w:shd w:val="clear" w:color="000000" w:fill="FFFFFF"/>
            <w:noWrap/>
            <w:vAlign w:val="center"/>
          </w:tcPr>
          <w:p w14:paraId="52643455" w14:textId="6180D831" w:rsidR="00931721" w:rsidRPr="009C20A6" w:rsidRDefault="00931721" w:rsidP="00931721">
            <w:pPr>
              <w:pStyle w:val="03"/>
              <w:rPr>
                <w:rFonts w:cs="Times New Roman"/>
              </w:rPr>
            </w:pPr>
          </w:p>
        </w:tc>
        <w:tc>
          <w:tcPr>
            <w:tcW w:w="304" w:type="pct"/>
            <w:tcBorders>
              <w:top w:val="nil"/>
              <w:left w:val="nil"/>
              <w:bottom w:val="single" w:sz="4" w:space="0" w:color="auto"/>
              <w:right w:val="single" w:sz="4" w:space="0" w:color="auto"/>
            </w:tcBorders>
            <w:shd w:val="clear" w:color="000000" w:fill="FFFFFF"/>
            <w:noWrap/>
            <w:vAlign w:val="center"/>
          </w:tcPr>
          <w:p w14:paraId="693880A3" w14:textId="26F2B255" w:rsidR="00931721" w:rsidRPr="009C20A6" w:rsidRDefault="00931721" w:rsidP="00931721">
            <w:pPr>
              <w:pStyle w:val="03"/>
              <w:rPr>
                <w:rFonts w:cs="Times New Roman"/>
              </w:rPr>
            </w:pPr>
          </w:p>
        </w:tc>
        <w:tc>
          <w:tcPr>
            <w:tcW w:w="384" w:type="pct"/>
            <w:tcBorders>
              <w:top w:val="nil"/>
              <w:left w:val="nil"/>
              <w:bottom w:val="single" w:sz="4" w:space="0" w:color="auto"/>
              <w:right w:val="single" w:sz="4" w:space="0" w:color="auto"/>
            </w:tcBorders>
            <w:shd w:val="clear" w:color="000000" w:fill="FFFFFF"/>
            <w:noWrap/>
            <w:vAlign w:val="center"/>
          </w:tcPr>
          <w:p w14:paraId="37ABCC4D" w14:textId="47B03B3F" w:rsidR="00931721" w:rsidRPr="009C20A6" w:rsidRDefault="00931721" w:rsidP="00931721">
            <w:pPr>
              <w:pStyle w:val="03"/>
              <w:rPr>
                <w:rFonts w:cs="Times New Roman"/>
              </w:rPr>
            </w:pPr>
          </w:p>
        </w:tc>
      </w:tr>
      <w:tr w:rsidR="009C20A6" w:rsidRPr="009C20A6" w14:paraId="08982384" w14:textId="77777777" w:rsidTr="00931721">
        <w:trPr>
          <w:trHeight w:val="20"/>
        </w:trPr>
        <w:tc>
          <w:tcPr>
            <w:tcW w:w="559" w:type="pct"/>
            <w:tcBorders>
              <w:top w:val="nil"/>
              <w:left w:val="single" w:sz="4" w:space="0" w:color="auto"/>
              <w:bottom w:val="single" w:sz="4" w:space="0" w:color="auto"/>
              <w:right w:val="single" w:sz="4" w:space="0" w:color="auto"/>
            </w:tcBorders>
            <w:shd w:val="clear" w:color="000000" w:fill="FFFFFF"/>
            <w:noWrap/>
            <w:vAlign w:val="center"/>
          </w:tcPr>
          <w:p w14:paraId="19C6D88D" w14:textId="4F9745E9" w:rsidR="00931721" w:rsidRPr="009C20A6" w:rsidRDefault="00931721" w:rsidP="00931721">
            <w:pPr>
              <w:pStyle w:val="03"/>
            </w:pPr>
            <w:r w:rsidRPr="009C20A6">
              <w:rPr>
                <w:rFonts w:hint="eastAsia"/>
              </w:rPr>
              <w:t>锯边废气排放口</w:t>
            </w:r>
          </w:p>
        </w:tc>
        <w:tc>
          <w:tcPr>
            <w:tcW w:w="231" w:type="pct"/>
            <w:tcBorders>
              <w:top w:val="nil"/>
              <w:left w:val="nil"/>
              <w:bottom w:val="single" w:sz="4" w:space="0" w:color="auto"/>
              <w:right w:val="single" w:sz="4" w:space="0" w:color="auto"/>
            </w:tcBorders>
            <w:shd w:val="clear" w:color="000000" w:fill="FFFFFF"/>
            <w:noWrap/>
            <w:vAlign w:val="center"/>
          </w:tcPr>
          <w:p w14:paraId="7C6E4940" w14:textId="7961D601" w:rsidR="00931721" w:rsidRPr="009C20A6" w:rsidRDefault="00931721" w:rsidP="00931721">
            <w:pPr>
              <w:pStyle w:val="03"/>
            </w:pPr>
            <w:r w:rsidRPr="009C20A6">
              <w:rPr>
                <w:rFonts w:hint="eastAsia"/>
              </w:rPr>
              <w:t>1360</w:t>
            </w:r>
          </w:p>
        </w:tc>
        <w:tc>
          <w:tcPr>
            <w:tcW w:w="275" w:type="pct"/>
            <w:tcBorders>
              <w:top w:val="nil"/>
              <w:left w:val="nil"/>
              <w:bottom w:val="single" w:sz="4" w:space="0" w:color="auto"/>
              <w:right w:val="single" w:sz="4" w:space="0" w:color="auto"/>
            </w:tcBorders>
            <w:shd w:val="clear" w:color="000000" w:fill="FFFFFF"/>
            <w:noWrap/>
            <w:vAlign w:val="center"/>
          </w:tcPr>
          <w:p w14:paraId="2DFD06A6" w14:textId="395BE6D0" w:rsidR="00931721" w:rsidRPr="009C20A6" w:rsidRDefault="00931721" w:rsidP="00931721">
            <w:pPr>
              <w:pStyle w:val="03"/>
            </w:pPr>
            <w:r w:rsidRPr="009C20A6">
              <w:rPr>
                <w:rFonts w:hint="eastAsia"/>
              </w:rPr>
              <w:t>300</w:t>
            </w:r>
          </w:p>
        </w:tc>
        <w:tc>
          <w:tcPr>
            <w:tcW w:w="359" w:type="pct"/>
            <w:tcBorders>
              <w:top w:val="nil"/>
              <w:left w:val="nil"/>
              <w:bottom w:val="single" w:sz="4" w:space="0" w:color="auto"/>
              <w:right w:val="single" w:sz="4" w:space="0" w:color="auto"/>
            </w:tcBorders>
            <w:shd w:val="clear" w:color="000000" w:fill="FFFFFF"/>
            <w:noWrap/>
            <w:vAlign w:val="center"/>
          </w:tcPr>
          <w:p w14:paraId="5EF4E572" w14:textId="15B29C8C" w:rsidR="00931721" w:rsidRPr="009C20A6" w:rsidRDefault="00931721" w:rsidP="00931721">
            <w:pPr>
              <w:pStyle w:val="03"/>
              <w:rPr>
                <w:rFonts w:cs="Times New Roman"/>
              </w:rPr>
            </w:pPr>
            <w:r w:rsidRPr="009C20A6">
              <w:rPr>
                <w:rFonts w:cs="Times New Roman"/>
              </w:rPr>
              <w:t>255</w:t>
            </w:r>
          </w:p>
        </w:tc>
        <w:tc>
          <w:tcPr>
            <w:tcW w:w="317" w:type="pct"/>
            <w:tcBorders>
              <w:top w:val="nil"/>
              <w:left w:val="nil"/>
              <w:bottom w:val="single" w:sz="4" w:space="0" w:color="auto"/>
              <w:right w:val="single" w:sz="4" w:space="0" w:color="auto"/>
            </w:tcBorders>
            <w:shd w:val="clear" w:color="000000" w:fill="FFFFFF"/>
            <w:noWrap/>
            <w:vAlign w:val="center"/>
          </w:tcPr>
          <w:p w14:paraId="741329C4" w14:textId="002C5851" w:rsidR="00931721" w:rsidRPr="009C20A6" w:rsidRDefault="00931721" w:rsidP="00931721">
            <w:pPr>
              <w:pStyle w:val="03"/>
            </w:pPr>
            <w:r w:rsidRPr="009C20A6">
              <w:rPr>
                <w:rFonts w:hint="eastAsia"/>
              </w:rPr>
              <w:t>20</w:t>
            </w:r>
          </w:p>
        </w:tc>
        <w:tc>
          <w:tcPr>
            <w:tcW w:w="317" w:type="pct"/>
            <w:tcBorders>
              <w:top w:val="nil"/>
              <w:left w:val="nil"/>
              <w:bottom w:val="single" w:sz="4" w:space="0" w:color="auto"/>
              <w:right w:val="single" w:sz="4" w:space="0" w:color="auto"/>
            </w:tcBorders>
            <w:shd w:val="clear" w:color="000000" w:fill="FFFFFF"/>
            <w:noWrap/>
            <w:vAlign w:val="center"/>
          </w:tcPr>
          <w:p w14:paraId="1E363EDD" w14:textId="4044CA68" w:rsidR="00931721" w:rsidRPr="009C20A6" w:rsidRDefault="00931721" w:rsidP="00931721">
            <w:pPr>
              <w:pStyle w:val="03"/>
            </w:pPr>
            <w:r w:rsidRPr="009C20A6">
              <w:rPr>
                <w:rFonts w:hint="eastAsia"/>
              </w:rPr>
              <w:t>1.1</w:t>
            </w:r>
          </w:p>
        </w:tc>
        <w:tc>
          <w:tcPr>
            <w:tcW w:w="317" w:type="pct"/>
            <w:tcBorders>
              <w:top w:val="nil"/>
              <w:left w:val="nil"/>
              <w:bottom w:val="single" w:sz="4" w:space="0" w:color="auto"/>
              <w:right w:val="single" w:sz="4" w:space="0" w:color="auto"/>
            </w:tcBorders>
            <w:shd w:val="clear" w:color="000000" w:fill="FFFFFF"/>
            <w:noWrap/>
            <w:vAlign w:val="center"/>
          </w:tcPr>
          <w:p w14:paraId="2216651A" w14:textId="2A15CD5A" w:rsidR="00931721" w:rsidRPr="009C20A6" w:rsidRDefault="00931721" w:rsidP="00931721">
            <w:pPr>
              <w:pStyle w:val="03"/>
            </w:pPr>
            <w:r w:rsidRPr="009C20A6">
              <w:rPr>
                <w:rFonts w:hint="eastAsia"/>
              </w:rPr>
              <w:t>25</w:t>
            </w:r>
          </w:p>
        </w:tc>
        <w:tc>
          <w:tcPr>
            <w:tcW w:w="317" w:type="pct"/>
            <w:tcBorders>
              <w:top w:val="nil"/>
              <w:left w:val="nil"/>
              <w:bottom w:val="single" w:sz="4" w:space="0" w:color="auto"/>
              <w:right w:val="single" w:sz="4" w:space="0" w:color="auto"/>
            </w:tcBorders>
            <w:shd w:val="clear" w:color="000000" w:fill="FFFFFF"/>
            <w:noWrap/>
            <w:vAlign w:val="center"/>
          </w:tcPr>
          <w:p w14:paraId="50314E7E" w14:textId="2173C832" w:rsidR="00931721" w:rsidRPr="009C20A6" w:rsidRDefault="00931721" w:rsidP="00931721">
            <w:pPr>
              <w:pStyle w:val="03"/>
              <w:rPr>
                <w:rFonts w:cs="Times New Roman"/>
              </w:rPr>
            </w:pPr>
            <w:r w:rsidRPr="009C20A6">
              <w:rPr>
                <w:rFonts w:cs="Times New Roman"/>
              </w:rPr>
              <w:t>27.78</w:t>
            </w:r>
          </w:p>
        </w:tc>
        <w:tc>
          <w:tcPr>
            <w:tcW w:w="329" w:type="pct"/>
            <w:tcBorders>
              <w:top w:val="nil"/>
              <w:left w:val="nil"/>
              <w:bottom w:val="single" w:sz="4" w:space="0" w:color="auto"/>
              <w:right w:val="single" w:sz="4" w:space="0" w:color="auto"/>
            </w:tcBorders>
            <w:shd w:val="clear" w:color="000000" w:fill="FFFFFF"/>
            <w:noWrap/>
            <w:vAlign w:val="center"/>
          </w:tcPr>
          <w:p w14:paraId="0E9D0C85" w14:textId="4EDDCDF5" w:rsidR="00931721" w:rsidRPr="009C20A6" w:rsidRDefault="00931721" w:rsidP="00931721">
            <w:pPr>
              <w:pStyle w:val="03"/>
              <w:rPr>
                <w:rFonts w:cs="Times New Roman"/>
              </w:rPr>
            </w:pPr>
          </w:p>
        </w:tc>
        <w:tc>
          <w:tcPr>
            <w:tcW w:w="330" w:type="pct"/>
            <w:tcBorders>
              <w:top w:val="nil"/>
              <w:left w:val="nil"/>
              <w:bottom w:val="single" w:sz="4" w:space="0" w:color="auto"/>
              <w:right w:val="single" w:sz="4" w:space="0" w:color="auto"/>
            </w:tcBorders>
            <w:shd w:val="clear" w:color="000000" w:fill="FFFFFF"/>
            <w:noWrap/>
            <w:vAlign w:val="center"/>
          </w:tcPr>
          <w:p w14:paraId="39F60E80" w14:textId="2E330353" w:rsidR="00931721" w:rsidRPr="009C20A6" w:rsidRDefault="00931721" w:rsidP="00931721">
            <w:pPr>
              <w:pStyle w:val="03"/>
              <w:rPr>
                <w:rFonts w:cs="Times New Roman"/>
              </w:rPr>
            </w:pPr>
          </w:p>
        </w:tc>
        <w:tc>
          <w:tcPr>
            <w:tcW w:w="329" w:type="pct"/>
            <w:tcBorders>
              <w:top w:val="nil"/>
              <w:left w:val="nil"/>
              <w:bottom w:val="single" w:sz="4" w:space="0" w:color="auto"/>
              <w:right w:val="single" w:sz="4" w:space="0" w:color="auto"/>
            </w:tcBorders>
            <w:shd w:val="clear" w:color="000000" w:fill="FFFFFF"/>
            <w:noWrap/>
            <w:vAlign w:val="center"/>
          </w:tcPr>
          <w:p w14:paraId="2F972994" w14:textId="2E479D7B" w:rsidR="00931721" w:rsidRPr="009C20A6" w:rsidRDefault="00931721" w:rsidP="00931721">
            <w:pPr>
              <w:pStyle w:val="03"/>
              <w:rPr>
                <w:rFonts w:cs="Times New Roman"/>
              </w:rPr>
            </w:pPr>
            <w:r w:rsidRPr="009C20A6">
              <w:rPr>
                <w:rFonts w:cs="Times New Roman"/>
              </w:rPr>
              <w:t>1.325</w:t>
            </w:r>
          </w:p>
        </w:tc>
        <w:tc>
          <w:tcPr>
            <w:tcW w:w="277" w:type="pct"/>
            <w:tcBorders>
              <w:top w:val="nil"/>
              <w:left w:val="nil"/>
              <w:bottom w:val="single" w:sz="4" w:space="0" w:color="auto"/>
              <w:right w:val="single" w:sz="4" w:space="0" w:color="auto"/>
            </w:tcBorders>
            <w:shd w:val="clear" w:color="000000" w:fill="FFFFFF"/>
            <w:noWrap/>
            <w:vAlign w:val="center"/>
          </w:tcPr>
          <w:p w14:paraId="5522EDE1" w14:textId="76136064" w:rsidR="00931721" w:rsidRPr="009C20A6" w:rsidRDefault="00931721" w:rsidP="00931721">
            <w:pPr>
              <w:pStyle w:val="03"/>
              <w:rPr>
                <w:rFonts w:cs="Times New Roman"/>
              </w:rPr>
            </w:pPr>
          </w:p>
        </w:tc>
        <w:tc>
          <w:tcPr>
            <w:tcW w:w="355" w:type="pct"/>
            <w:tcBorders>
              <w:top w:val="nil"/>
              <w:left w:val="nil"/>
              <w:bottom w:val="single" w:sz="4" w:space="0" w:color="auto"/>
              <w:right w:val="single" w:sz="4" w:space="0" w:color="auto"/>
            </w:tcBorders>
            <w:shd w:val="clear" w:color="000000" w:fill="FFFFFF"/>
            <w:noWrap/>
            <w:vAlign w:val="center"/>
          </w:tcPr>
          <w:p w14:paraId="380CA5C8" w14:textId="6065C2FA" w:rsidR="00931721" w:rsidRPr="009C20A6" w:rsidRDefault="00931721" w:rsidP="00931721">
            <w:pPr>
              <w:pStyle w:val="03"/>
              <w:rPr>
                <w:rFonts w:cs="Times New Roman"/>
              </w:rPr>
            </w:pPr>
          </w:p>
        </w:tc>
        <w:tc>
          <w:tcPr>
            <w:tcW w:w="304" w:type="pct"/>
            <w:tcBorders>
              <w:top w:val="nil"/>
              <w:left w:val="nil"/>
              <w:bottom w:val="single" w:sz="4" w:space="0" w:color="auto"/>
              <w:right w:val="single" w:sz="4" w:space="0" w:color="auto"/>
            </w:tcBorders>
            <w:shd w:val="clear" w:color="000000" w:fill="FFFFFF"/>
            <w:noWrap/>
            <w:vAlign w:val="center"/>
          </w:tcPr>
          <w:p w14:paraId="5840C9B7" w14:textId="3AF5EB54" w:rsidR="00931721" w:rsidRPr="009C20A6" w:rsidRDefault="00931721" w:rsidP="00931721">
            <w:pPr>
              <w:pStyle w:val="03"/>
              <w:rPr>
                <w:rFonts w:cs="Times New Roman"/>
              </w:rPr>
            </w:pPr>
          </w:p>
        </w:tc>
        <w:tc>
          <w:tcPr>
            <w:tcW w:w="384" w:type="pct"/>
            <w:tcBorders>
              <w:top w:val="nil"/>
              <w:left w:val="nil"/>
              <w:bottom w:val="single" w:sz="4" w:space="0" w:color="auto"/>
              <w:right w:val="single" w:sz="4" w:space="0" w:color="auto"/>
            </w:tcBorders>
            <w:shd w:val="clear" w:color="000000" w:fill="FFFFFF"/>
            <w:noWrap/>
            <w:vAlign w:val="center"/>
          </w:tcPr>
          <w:p w14:paraId="48874613" w14:textId="0751CEAF" w:rsidR="00931721" w:rsidRPr="009C20A6" w:rsidRDefault="00931721" w:rsidP="00931721">
            <w:pPr>
              <w:pStyle w:val="03"/>
              <w:rPr>
                <w:rFonts w:cs="Times New Roman"/>
              </w:rPr>
            </w:pPr>
          </w:p>
        </w:tc>
      </w:tr>
      <w:tr w:rsidR="009C20A6" w:rsidRPr="009C20A6" w14:paraId="68ADD8DF" w14:textId="77777777" w:rsidTr="00931721">
        <w:trPr>
          <w:trHeight w:val="20"/>
        </w:trPr>
        <w:tc>
          <w:tcPr>
            <w:tcW w:w="559" w:type="pct"/>
            <w:tcBorders>
              <w:top w:val="nil"/>
              <w:left w:val="single" w:sz="4" w:space="0" w:color="auto"/>
              <w:bottom w:val="single" w:sz="4" w:space="0" w:color="auto"/>
              <w:right w:val="single" w:sz="4" w:space="0" w:color="auto"/>
            </w:tcBorders>
            <w:shd w:val="clear" w:color="000000" w:fill="FFFFFF"/>
            <w:noWrap/>
            <w:vAlign w:val="center"/>
          </w:tcPr>
          <w:p w14:paraId="59E1A96C" w14:textId="7065E0D0" w:rsidR="00931721" w:rsidRPr="009C20A6" w:rsidRDefault="00931721" w:rsidP="00931721">
            <w:pPr>
              <w:pStyle w:val="03"/>
            </w:pPr>
            <w:r w:rsidRPr="009C20A6">
              <w:rPr>
                <w:rFonts w:hint="eastAsia"/>
              </w:rPr>
              <w:t>蒸汽发生器废气排放口</w:t>
            </w:r>
          </w:p>
        </w:tc>
        <w:tc>
          <w:tcPr>
            <w:tcW w:w="231" w:type="pct"/>
            <w:tcBorders>
              <w:top w:val="nil"/>
              <w:left w:val="nil"/>
              <w:bottom w:val="single" w:sz="4" w:space="0" w:color="auto"/>
              <w:right w:val="single" w:sz="4" w:space="0" w:color="auto"/>
            </w:tcBorders>
            <w:shd w:val="clear" w:color="000000" w:fill="FFFFFF"/>
            <w:noWrap/>
            <w:vAlign w:val="center"/>
          </w:tcPr>
          <w:p w14:paraId="412D7A5D" w14:textId="0F6E8ACB" w:rsidR="00931721" w:rsidRPr="009C20A6" w:rsidRDefault="00931721" w:rsidP="00931721">
            <w:pPr>
              <w:pStyle w:val="03"/>
            </w:pPr>
            <w:r w:rsidRPr="009C20A6">
              <w:rPr>
                <w:rFonts w:hint="eastAsia"/>
              </w:rPr>
              <w:t>1280</w:t>
            </w:r>
          </w:p>
        </w:tc>
        <w:tc>
          <w:tcPr>
            <w:tcW w:w="275" w:type="pct"/>
            <w:tcBorders>
              <w:top w:val="nil"/>
              <w:left w:val="nil"/>
              <w:bottom w:val="single" w:sz="4" w:space="0" w:color="auto"/>
              <w:right w:val="single" w:sz="4" w:space="0" w:color="auto"/>
            </w:tcBorders>
            <w:shd w:val="clear" w:color="000000" w:fill="FFFFFF"/>
            <w:noWrap/>
            <w:vAlign w:val="center"/>
          </w:tcPr>
          <w:p w14:paraId="08BC0B5E" w14:textId="1ECF51B5" w:rsidR="00931721" w:rsidRPr="009C20A6" w:rsidRDefault="00931721" w:rsidP="00931721">
            <w:pPr>
              <w:pStyle w:val="03"/>
            </w:pPr>
            <w:r w:rsidRPr="009C20A6">
              <w:rPr>
                <w:rFonts w:hint="eastAsia"/>
              </w:rPr>
              <w:t>545</w:t>
            </w:r>
          </w:p>
        </w:tc>
        <w:tc>
          <w:tcPr>
            <w:tcW w:w="359" w:type="pct"/>
            <w:tcBorders>
              <w:top w:val="nil"/>
              <w:left w:val="nil"/>
              <w:bottom w:val="single" w:sz="4" w:space="0" w:color="auto"/>
              <w:right w:val="single" w:sz="4" w:space="0" w:color="auto"/>
            </w:tcBorders>
            <w:shd w:val="clear" w:color="000000" w:fill="FFFFFF"/>
            <w:noWrap/>
            <w:vAlign w:val="center"/>
          </w:tcPr>
          <w:p w14:paraId="310CD6DD" w14:textId="127E5CEE" w:rsidR="00931721" w:rsidRPr="009C20A6" w:rsidRDefault="00931721" w:rsidP="00931721">
            <w:pPr>
              <w:pStyle w:val="03"/>
              <w:rPr>
                <w:rFonts w:cs="Times New Roman"/>
              </w:rPr>
            </w:pPr>
            <w:r w:rsidRPr="009C20A6">
              <w:rPr>
                <w:rFonts w:cs="Times New Roman"/>
              </w:rPr>
              <w:t>255</w:t>
            </w:r>
          </w:p>
        </w:tc>
        <w:tc>
          <w:tcPr>
            <w:tcW w:w="317" w:type="pct"/>
            <w:tcBorders>
              <w:top w:val="nil"/>
              <w:left w:val="nil"/>
              <w:bottom w:val="single" w:sz="4" w:space="0" w:color="auto"/>
              <w:right w:val="single" w:sz="4" w:space="0" w:color="auto"/>
            </w:tcBorders>
            <w:shd w:val="clear" w:color="000000" w:fill="FFFFFF"/>
            <w:noWrap/>
            <w:vAlign w:val="center"/>
          </w:tcPr>
          <w:p w14:paraId="549B9B39" w14:textId="14BFD794" w:rsidR="00931721" w:rsidRPr="009C20A6" w:rsidRDefault="00931721" w:rsidP="00931721">
            <w:pPr>
              <w:pStyle w:val="03"/>
            </w:pPr>
            <w:r w:rsidRPr="009C20A6">
              <w:rPr>
                <w:rFonts w:hint="eastAsia"/>
              </w:rPr>
              <w:t>28</w:t>
            </w:r>
          </w:p>
        </w:tc>
        <w:tc>
          <w:tcPr>
            <w:tcW w:w="317" w:type="pct"/>
            <w:tcBorders>
              <w:top w:val="nil"/>
              <w:left w:val="nil"/>
              <w:bottom w:val="single" w:sz="4" w:space="0" w:color="auto"/>
              <w:right w:val="single" w:sz="4" w:space="0" w:color="auto"/>
            </w:tcBorders>
            <w:shd w:val="clear" w:color="000000" w:fill="FFFFFF"/>
            <w:noWrap/>
            <w:vAlign w:val="center"/>
          </w:tcPr>
          <w:p w14:paraId="709EC9B9" w14:textId="1EBDF653" w:rsidR="00931721" w:rsidRPr="009C20A6" w:rsidRDefault="00931721" w:rsidP="00931721">
            <w:pPr>
              <w:pStyle w:val="03"/>
            </w:pPr>
            <w:r w:rsidRPr="009C20A6">
              <w:rPr>
                <w:rFonts w:hint="eastAsia"/>
              </w:rPr>
              <w:t>0.25</w:t>
            </w:r>
          </w:p>
        </w:tc>
        <w:tc>
          <w:tcPr>
            <w:tcW w:w="317" w:type="pct"/>
            <w:tcBorders>
              <w:top w:val="nil"/>
              <w:left w:val="nil"/>
              <w:bottom w:val="single" w:sz="4" w:space="0" w:color="auto"/>
              <w:right w:val="single" w:sz="4" w:space="0" w:color="auto"/>
            </w:tcBorders>
            <w:shd w:val="clear" w:color="000000" w:fill="FFFFFF"/>
            <w:noWrap/>
            <w:vAlign w:val="center"/>
          </w:tcPr>
          <w:p w14:paraId="16ADAD41" w14:textId="789F9269" w:rsidR="00931721" w:rsidRPr="009C20A6" w:rsidRDefault="00931721" w:rsidP="00931721">
            <w:pPr>
              <w:pStyle w:val="03"/>
            </w:pPr>
            <w:r w:rsidRPr="009C20A6">
              <w:rPr>
                <w:rFonts w:hint="eastAsia"/>
              </w:rPr>
              <w:t>55</w:t>
            </w:r>
          </w:p>
        </w:tc>
        <w:tc>
          <w:tcPr>
            <w:tcW w:w="317" w:type="pct"/>
            <w:tcBorders>
              <w:top w:val="nil"/>
              <w:left w:val="nil"/>
              <w:bottom w:val="single" w:sz="4" w:space="0" w:color="auto"/>
              <w:right w:val="single" w:sz="4" w:space="0" w:color="auto"/>
            </w:tcBorders>
            <w:shd w:val="clear" w:color="000000" w:fill="FFFFFF"/>
            <w:noWrap/>
            <w:vAlign w:val="center"/>
          </w:tcPr>
          <w:p w14:paraId="1FDC5196" w14:textId="1CC0B232" w:rsidR="00931721" w:rsidRPr="009C20A6" w:rsidRDefault="00931721" w:rsidP="00931721">
            <w:pPr>
              <w:pStyle w:val="03"/>
              <w:rPr>
                <w:rFonts w:cs="Times New Roman"/>
              </w:rPr>
            </w:pPr>
            <w:r w:rsidRPr="009C20A6">
              <w:rPr>
                <w:rFonts w:cs="Times New Roman"/>
              </w:rPr>
              <w:t>1.66</w:t>
            </w:r>
          </w:p>
        </w:tc>
        <w:tc>
          <w:tcPr>
            <w:tcW w:w="329" w:type="pct"/>
            <w:tcBorders>
              <w:top w:val="nil"/>
              <w:left w:val="nil"/>
              <w:bottom w:val="single" w:sz="4" w:space="0" w:color="auto"/>
              <w:right w:val="single" w:sz="4" w:space="0" w:color="auto"/>
            </w:tcBorders>
            <w:shd w:val="clear" w:color="000000" w:fill="FFFFFF"/>
            <w:noWrap/>
            <w:vAlign w:val="center"/>
          </w:tcPr>
          <w:p w14:paraId="62329918" w14:textId="2780D8F2" w:rsidR="00931721" w:rsidRPr="009C20A6" w:rsidRDefault="00931721" w:rsidP="00931721">
            <w:pPr>
              <w:pStyle w:val="03"/>
              <w:rPr>
                <w:rFonts w:cs="Times New Roman"/>
              </w:rPr>
            </w:pPr>
            <w:r w:rsidRPr="009C20A6">
              <w:rPr>
                <w:rFonts w:cs="Times New Roman"/>
              </w:rPr>
              <w:t>0.078</w:t>
            </w:r>
          </w:p>
        </w:tc>
        <w:tc>
          <w:tcPr>
            <w:tcW w:w="330" w:type="pct"/>
            <w:tcBorders>
              <w:top w:val="nil"/>
              <w:left w:val="nil"/>
              <w:bottom w:val="single" w:sz="4" w:space="0" w:color="auto"/>
              <w:right w:val="single" w:sz="4" w:space="0" w:color="auto"/>
            </w:tcBorders>
            <w:shd w:val="clear" w:color="000000" w:fill="FFFFFF"/>
            <w:noWrap/>
            <w:vAlign w:val="center"/>
          </w:tcPr>
          <w:p w14:paraId="4A281100" w14:textId="150F78E9" w:rsidR="00931721" w:rsidRPr="009C20A6" w:rsidRDefault="00931721" w:rsidP="00931721">
            <w:pPr>
              <w:pStyle w:val="03"/>
              <w:rPr>
                <w:rFonts w:cs="Times New Roman"/>
              </w:rPr>
            </w:pPr>
            <w:r w:rsidRPr="009C20A6">
              <w:rPr>
                <w:rFonts w:cs="Times New Roman"/>
              </w:rPr>
              <w:t>0.179</w:t>
            </w:r>
          </w:p>
        </w:tc>
        <w:tc>
          <w:tcPr>
            <w:tcW w:w="329" w:type="pct"/>
            <w:tcBorders>
              <w:top w:val="nil"/>
              <w:left w:val="nil"/>
              <w:bottom w:val="single" w:sz="4" w:space="0" w:color="auto"/>
              <w:right w:val="single" w:sz="4" w:space="0" w:color="auto"/>
            </w:tcBorders>
            <w:shd w:val="clear" w:color="000000" w:fill="FFFFFF"/>
            <w:noWrap/>
            <w:vAlign w:val="center"/>
          </w:tcPr>
          <w:p w14:paraId="7E20FA53" w14:textId="0D9E3094" w:rsidR="00931721" w:rsidRPr="009C20A6" w:rsidRDefault="00931721" w:rsidP="00931721">
            <w:pPr>
              <w:pStyle w:val="03"/>
              <w:rPr>
                <w:rFonts w:cs="Times New Roman"/>
              </w:rPr>
            </w:pPr>
            <w:r w:rsidRPr="009C20A6">
              <w:rPr>
                <w:rFonts w:cs="Times New Roman"/>
              </w:rPr>
              <w:t>0.078</w:t>
            </w:r>
          </w:p>
        </w:tc>
        <w:tc>
          <w:tcPr>
            <w:tcW w:w="277" w:type="pct"/>
            <w:tcBorders>
              <w:top w:val="nil"/>
              <w:left w:val="nil"/>
              <w:bottom w:val="single" w:sz="4" w:space="0" w:color="auto"/>
              <w:right w:val="single" w:sz="4" w:space="0" w:color="auto"/>
            </w:tcBorders>
            <w:shd w:val="clear" w:color="000000" w:fill="FFFFFF"/>
            <w:noWrap/>
            <w:vAlign w:val="center"/>
          </w:tcPr>
          <w:p w14:paraId="52302D60" w14:textId="6872C8E4" w:rsidR="00931721" w:rsidRPr="009C20A6" w:rsidRDefault="00931721" w:rsidP="00931721">
            <w:pPr>
              <w:pStyle w:val="03"/>
              <w:rPr>
                <w:rFonts w:cs="Times New Roman"/>
              </w:rPr>
            </w:pPr>
          </w:p>
        </w:tc>
        <w:tc>
          <w:tcPr>
            <w:tcW w:w="355" w:type="pct"/>
            <w:tcBorders>
              <w:top w:val="nil"/>
              <w:left w:val="nil"/>
              <w:bottom w:val="single" w:sz="4" w:space="0" w:color="auto"/>
              <w:right w:val="single" w:sz="4" w:space="0" w:color="auto"/>
            </w:tcBorders>
            <w:shd w:val="clear" w:color="000000" w:fill="FFFFFF"/>
            <w:noWrap/>
            <w:vAlign w:val="center"/>
          </w:tcPr>
          <w:p w14:paraId="1D499305" w14:textId="1691D14F" w:rsidR="00931721" w:rsidRPr="009C20A6" w:rsidRDefault="00931721" w:rsidP="00931721">
            <w:pPr>
              <w:pStyle w:val="03"/>
              <w:rPr>
                <w:rFonts w:cs="Times New Roman"/>
              </w:rPr>
            </w:pPr>
          </w:p>
        </w:tc>
        <w:tc>
          <w:tcPr>
            <w:tcW w:w="304" w:type="pct"/>
            <w:tcBorders>
              <w:top w:val="nil"/>
              <w:left w:val="nil"/>
              <w:bottom w:val="single" w:sz="4" w:space="0" w:color="auto"/>
              <w:right w:val="single" w:sz="4" w:space="0" w:color="auto"/>
            </w:tcBorders>
            <w:shd w:val="clear" w:color="000000" w:fill="FFFFFF"/>
            <w:noWrap/>
            <w:vAlign w:val="center"/>
          </w:tcPr>
          <w:p w14:paraId="2A99E3CF" w14:textId="73178E8D" w:rsidR="00931721" w:rsidRPr="009C20A6" w:rsidRDefault="00931721" w:rsidP="00931721">
            <w:pPr>
              <w:pStyle w:val="03"/>
              <w:rPr>
                <w:rFonts w:cs="Times New Roman"/>
              </w:rPr>
            </w:pPr>
          </w:p>
        </w:tc>
        <w:tc>
          <w:tcPr>
            <w:tcW w:w="384" w:type="pct"/>
            <w:tcBorders>
              <w:top w:val="nil"/>
              <w:left w:val="nil"/>
              <w:bottom w:val="single" w:sz="4" w:space="0" w:color="auto"/>
              <w:right w:val="single" w:sz="4" w:space="0" w:color="auto"/>
            </w:tcBorders>
            <w:shd w:val="clear" w:color="000000" w:fill="FFFFFF"/>
            <w:noWrap/>
            <w:vAlign w:val="center"/>
          </w:tcPr>
          <w:p w14:paraId="6CC5507E" w14:textId="69C4A2AB" w:rsidR="00931721" w:rsidRPr="009C20A6" w:rsidRDefault="00931721" w:rsidP="00931721">
            <w:pPr>
              <w:pStyle w:val="03"/>
              <w:rPr>
                <w:rFonts w:cs="Times New Roman"/>
              </w:rPr>
            </w:pPr>
          </w:p>
        </w:tc>
      </w:tr>
    </w:tbl>
    <w:p w14:paraId="2B5F3B9B" w14:textId="77777777" w:rsidR="00931721" w:rsidRPr="009C20A6" w:rsidRDefault="00931721" w:rsidP="00931721">
      <w:pPr>
        <w:ind w:firstLine="480"/>
      </w:pPr>
    </w:p>
    <w:p w14:paraId="71683CC8" w14:textId="4ABCDDA2" w:rsidR="005236EF" w:rsidRPr="009C20A6" w:rsidRDefault="008811CD" w:rsidP="007A389B">
      <w:pPr>
        <w:pStyle w:val="3"/>
      </w:pPr>
      <w:r w:rsidRPr="009C20A6">
        <w:t>拟建</w:t>
      </w:r>
      <w:r w:rsidR="005236EF" w:rsidRPr="009C20A6">
        <w:t>项目源强参数</w:t>
      </w:r>
    </w:p>
    <w:p w14:paraId="46F0B56C" w14:textId="0FB59AE3" w:rsidR="005236EF" w:rsidRPr="009C20A6" w:rsidRDefault="005236EF" w:rsidP="007A389B">
      <w:pPr>
        <w:ind w:firstLine="480"/>
      </w:pPr>
      <w:r w:rsidRPr="009C20A6">
        <w:rPr>
          <w:rFonts w:hint="eastAsia"/>
        </w:rPr>
        <w:t>根据工程分析结果，</w:t>
      </w:r>
      <w:r w:rsidR="008811CD" w:rsidRPr="009C20A6">
        <w:t>拟建</w:t>
      </w:r>
      <w:r w:rsidRPr="009C20A6">
        <w:rPr>
          <w:rFonts w:hint="eastAsia"/>
        </w:rPr>
        <w:t>项目污染源强参数详见下表，其中</w:t>
      </w:r>
      <w:r w:rsidRPr="009C20A6">
        <w:rPr>
          <w:rFonts w:hint="eastAsia"/>
        </w:rPr>
        <w:t>PM</w:t>
      </w:r>
      <w:r w:rsidRPr="009C20A6">
        <w:t>₂.₅</w:t>
      </w:r>
      <w:r w:rsidRPr="009C20A6">
        <w:rPr>
          <w:rFonts w:hint="eastAsia"/>
        </w:rPr>
        <w:t>排放源强按</w:t>
      </w:r>
      <w:r w:rsidRPr="009C20A6">
        <w:rPr>
          <w:rFonts w:hint="eastAsia"/>
        </w:rPr>
        <w:t>P</w:t>
      </w:r>
      <w:r w:rsidRPr="009C20A6">
        <w:t xml:space="preserve">M₁₀ </w:t>
      </w:r>
      <w:r w:rsidRPr="009C20A6">
        <w:rPr>
          <w:rFonts w:hint="eastAsia"/>
        </w:rPr>
        <w:t>的</w:t>
      </w:r>
      <w:r w:rsidRPr="009C20A6">
        <w:t>50%</w:t>
      </w:r>
      <w:r w:rsidRPr="009C20A6">
        <w:rPr>
          <w:rFonts w:hint="eastAsia"/>
        </w:rPr>
        <w:t>计。</w:t>
      </w:r>
    </w:p>
    <w:p w14:paraId="1B6CD850" w14:textId="02EF99EA" w:rsidR="005236EF" w:rsidRPr="009C20A6" w:rsidRDefault="005236EF" w:rsidP="007A389B">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14</w:t>
      </w:r>
      <w:r w:rsidRPr="009C20A6">
        <w:fldChar w:fldCharType="end"/>
      </w:r>
      <w:r w:rsidRPr="009C20A6">
        <w:rPr>
          <w:rFonts w:hAnsi="宋体"/>
        </w:rPr>
        <w:t xml:space="preserve">  </w:t>
      </w:r>
      <w:r w:rsidR="008811CD" w:rsidRPr="009C20A6">
        <w:rPr>
          <w:rFonts w:hint="eastAsia"/>
        </w:rPr>
        <w:t>拟建</w:t>
      </w:r>
      <w:r w:rsidRPr="009C20A6">
        <w:t>项目点源源强参数一览表（正常排放工况）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89"/>
        <w:gridCol w:w="888"/>
        <w:gridCol w:w="769"/>
        <w:gridCol w:w="1002"/>
        <w:gridCol w:w="885"/>
        <w:gridCol w:w="885"/>
        <w:gridCol w:w="885"/>
        <w:gridCol w:w="885"/>
        <w:gridCol w:w="921"/>
        <w:gridCol w:w="923"/>
        <w:gridCol w:w="921"/>
        <w:gridCol w:w="772"/>
        <w:gridCol w:w="994"/>
        <w:gridCol w:w="850"/>
        <w:gridCol w:w="1070"/>
      </w:tblGrid>
      <w:tr w:rsidR="009C20A6" w:rsidRPr="009C20A6" w14:paraId="5AE50533" w14:textId="77777777" w:rsidTr="00051125">
        <w:trPr>
          <w:trHeight w:val="20"/>
        </w:trPr>
        <w:tc>
          <w:tcPr>
            <w:tcW w:w="328" w:type="pct"/>
            <w:vMerge w:val="restart"/>
            <w:shd w:val="clear" w:color="000000" w:fill="FFFFFF"/>
            <w:vAlign w:val="center"/>
            <w:hideMark/>
          </w:tcPr>
          <w:p w14:paraId="381FC835" w14:textId="77777777" w:rsidR="00931721" w:rsidRPr="009C20A6" w:rsidRDefault="00931721" w:rsidP="00931721">
            <w:pPr>
              <w:pStyle w:val="03"/>
            </w:pPr>
            <w:r w:rsidRPr="009C20A6">
              <w:rPr>
                <w:rFonts w:hint="eastAsia"/>
              </w:rPr>
              <w:t>排气筒编号</w:t>
            </w:r>
          </w:p>
        </w:tc>
        <w:tc>
          <w:tcPr>
            <w:tcW w:w="328" w:type="pct"/>
            <w:vMerge w:val="restart"/>
            <w:shd w:val="clear" w:color="000000" w:fill="FFFFFF"/>
            <w:vAlign w:val="center"/>
            <w:hideMark/>
          </w:tcPr>
          <w:p w14:paraId="36506289" w14:textId="77777777" w:rsidR="00931721" w:rsidRPr="009C20A6" w:rsidRDefault="00931721" w:rsidP="00931721">
            <w:pPr>
              <w:pStyle w:val="03"/>
              <w:rPr>
                <w:rFonts w:cs="Times New Roman"/>
              </w:rPr>
            </w:pPr>
            <w:r w:rsidRPr="009C20A6">
              <w:rPr>
                <w:rFonts w:cs="Times New Roman"/>
              </w:rPr>
              <w:t>x/m</w:t>
            </w:r>
          </w:p>
        </w:tc>
        <w:tc>
          <w:tcPr>
            <w:tcW w:w="284" w:type="pct"/>
            <w:vMerge w:val="restart"/>
            <w:shd w:val="clear" w:color="000000" w:fill="FFFFFF"/>
            <w:vAlign w:val="center"/>
            <w:hideMark/>
          </w:tcPr>
          <w:p w14:paraId="44E0EDF9" w14:textId="77777777" w:rsidR="00931721" w:rsidRPr="009C20A6" w:rsidRDefault="00931721" w:rsidP="00931721">
            <w:pPr>
              <w:pStyle w:val="03"/>
              <w:rPr>
                <w:rFonts w:cs="Times New Roman"/>
              </w:rPr>
            </w:pPr>
            <w:r w:rsidRPr="009C20A6">
              <w:rPr>
                <w:rFonts w:cs="Times New Roman"/>
              </w:rPr>
              <w:t>y/m</w:t>
            </w:r>
          </w:p>
        </w:tc>
        <w:tc>
          <w:tcPr>
            <w:tcW w:w="370" w:type="pct"/>
            <w:vMerge w:val="restart"/>
            <w:shd w:val="clear" w:color="000000" w:fill="FFFFFF"/>
            <w:vAlign w:val="center"/>
            <w:hideMark/>
          </w:tcPr>
          <w:p w14:paraId="041638E3" w14:textId="6623600F" w:rsidR="00931721" w:rsidRPr="009C20A6" w:rsidRDefault="00931721" w:rsidP="00931721">
            <w:pPr>
              <w:pStyle w:val="03"/>
            </w:pPr>
            <w:r w:rsidRPr="009C20A6">
              <w:rPr>
                <w:rFonts w:hint="eastAsia"/>
              </w:rPr>
              <w:t>z</w:t>
            </w:r>
            <w:r w:rsidRPr="009C20A6">
              <w:rPr>
                <w:rFonts w:cs="Times New Roman"/>
              </w:rPr>
              <w:t>/m</w:t>
            </w:r>
          </w:p>
        </w:tc>
        <w:tc>
          <w:tcPr>
            <w:tcW w:w="327" w:type="pct"/>
            <w:vMerge w:val="restart"/>
            <w:shd w:val="clear" w:color="000000" w:fill="FFFFFF"/>
            <w:vAlign w:val="center"/>
            <w:hideMark/>
          </w:tcPr>
          <w:p w14:paraId="6390FE41" w14:textId="347CF7AA" w:rsidR="00931721" w:rsidRPr="009C20A6" w:rsidRDefault="00931721" w:rsidP="00931721">
            <w:pPr>
              <w:pStyle w:val="03"/>
            </w:pPr>
            <w:r w:rsidRPr="009C20A6">
              <w:rPr>
                <w:rFonts w:cs="Times New Roman"/>
              </w:rPr>
              <w:t>H/m</w:t>
            </w:r>
          </w:p>
        </w:tc>
        <w:tc>
          <w:tcPr>
            <w:tcW w:w="327" w:type="pct"/>
            <w:vMerge w:val="restart"/>
            <w:shd w:val="clear" w:color="000000" w:fill="FFFFFF"/>
            <w:vAlign w:val="center"/>
            <w:hideMark/>
          </w:tcPr>
          <w:p w14:paraId="4C7700BE" w14:textId="431FC2B2" w:rsidR="00931721" w:rsidRPr="009C20A6" w:rsidRDefault="00931721" w:rsidP="00931721">
            <w:pPr>
              <w:pStyle w:val="03"/>
            </w:pPr>
            <w:r w:rsidRPr="009C20A6">
              <w:rPr>
                <w:rFonts w:cs="Times New Roman"/>
              </w:rPr>
              <w:t>D/m</w:t>
            </w:r>
          </w:p>
        </w:tc>
        <w:tc>
          <w:tcPr>
            <w:tcW w:w="327" w:type="pct"/>
            <w:vMerge w:val="restart"/>
            <w:shd w:val="clear" w:color="000000" w:fill="FFFFFF"/>
            <w:vAlign w:val="center"/>
            <w:hideMark/>
          </w:tcPr>
          <w:p w14:paraId="0C645FE7" w14:textId="77777777" w:rsidR="00931721" w:rsidRPr="009C20A6" w:rsidRDefault="00931721" w:rsidP="00931721">
            <w:pPr>
              <w:pStyle w:val="03"/>
            </w:pPr>
            <w:r w:rsidRPr="009C20A6">
              <w:rPr>
                <w:rFonts w:hint="eastAsia"/>
              </w:rPr>
              <w:t>烟气温度</w:t>
            </w:r>
            <w:r w:rsidRPr="009C20A6">
              <w:rPr>
                <w:rFonts w:cs="Times New Roman"/>
              </w:rPr>
              <w:t>/</w:t>
            </w:r>
            <w:r w:rsidRPr="009C20A6">
              <w:rPr>
                <w:rFonts w:hint="eastAsia"/>
              </w:rPr>
              <w:t>℃</w:t>
            </w:r>
          </w:p>
        </w:tc>
        <w:tc>
          <w:tcPr>
            <w:tcW w:w="327" w:type="pct"/>
            <w:vMerge w:val="restart"/>
            <w:shd w:val="clear" w:color="000000" w:fill="FFFFFF"/>
            <w:vAlign w:val="center"/>
            <w:hideMark/>
          </w:tcPr>
          <w:p w14:paraId="01BFE375" w14:textId="77777777" w:rsidR="00931721" w:rsidRPr="009C20A6" w:rsidRDefault="00931721" w:rsidP="00931721">
            <w:pPr>
              <w:pStyle w:val="03"/>
            </w:pPr>
            <w:r w:rsidRPr="009C20A6">
              <w:rPr>
                <w:rFonts w:hint="eastAsia"/>
              </w:rPr>
              <w:t>风量（</w:t>
            </w:r>
            <w:r w:rsidRPr="009C20A6">
              <w:rPr>
                <w:rFonts w:cs="Times New Roman"/>
              </w:rPr>
              <w:t>m</w:t>
            </w:r>
            <w:r w:rsidRPr="009C20A6">
              <w:rPr>
                <w:rFonts w:cs="Times New Roman"/>
                <w:vertAlign w:val="superscript"/>
              </w:rPr>
              <w:t>3</w:t>
            </w:r>
            <w:r w:rsidRPr="009C20A6">
              <w:rPr>
                <w:rFonts w:cs="Times New Roman"/>
              </w:rPr>
              <w:t>/s</w:t>
            </w:r>
            <w:r w:rsidRPr="009C20A6">
              <w:rPr>
                <w:rFonts w:hint="eastAsia"/>
              </w:rPr>
              <w:t>）</w:t>
            </w:r>
          </w:p>
        </w:tc>
        <w:tc>
          <w:tcPr>
            <w:tcW w:w="2382" w:type="pct"/>
            <w:gridSpan w:val="7"/>
            <w:shd w:val="clear" w:color="000000" w:fill="FFFFFF"/>
            <w:noWrap/>
            <w:vAlign w:val="center"/>
            <w:hideMark/>
          </w:tcPr>
          <w:p w14:paraId="3985BE5F" w14:textId="77777777" w:rsidR="00931721" w:rsidRPr="009C20A6" w:rsidRDefault="00931721" w:rsidP="00931721">
            <w:pPr>
              <w:pStyle w:val="03"/>
            </w:pPr>
            <w:r w:rsidRPr="009C20A6">
              <w:rPr>
                <w:rFonts w:hint="eastAsia"/>
              </w:rPr>
              <w:t>污染物</w:t>
            </w:r>
            <w:r w:rsidRPr="009C20A6">
              <w:rPr>
                <w:rFonts w:cs="Times New Roman"/>
              </w:rPr>
              <w:t>kg/h</w:t>
            </w:r>
          </w:p>
        </w:tc>
      </w:tr>
      <w:tr w:rsidR="009C20A6" w:rsidRPr="009C20A6" w14:paraId="63F1220D" w14:textId="77777777" w:rsidTr="00051125">
        <w:trPr>
          <w:trHeight w:val="20"/>
        </w:trPr>
        <w:tc>
          <w:tcPr>
            <w:tcW w:w="328" w:type="pct"/>
            <w:vMerge/>
            <w:vAlign w:val="center"/>
            <w:hideMark/>
          </w:tcPr>
          <w:p w14:paraId="1F055956" w14:textId="77777777" w:rsidR="00931721" w:rsidRPr="009C20A6" w:rsidRDefault="00931721" w:rsidP="00931721">
            <w:pPr>
              <w:pStyle w:val="03"/>
            </w:pPr>
          </w:p>
        </w:tc>
        <w:tc>
          <w:tcPr>
            <w:tcW w:w="328" w:type="pct"/>
            <w:vMerge/>
            <w:vAlign w:val="center"/>
            <w:hideMark/>
          </w:tcPr>
          <w:p w14:paraId="2B40E99F" w14:textId="77777777" w:rsidR="00931721" w:rsidRPr="009C20A6" w:rsidRDefault="00931721" w:rsidP="00931721">
            <w:pPr>
              <w:pStyle w:val="03"/>
              <w:rPr>
                <w:rFonts w:cs="Times New Roman"/>
              </w:rPr>
            </w:pPr>
          </w:p>
        </w:tc>
        <w:tc>
          <w:tcPr>
            <w:tcW w:w="284" w:type="pct"/>
            <w:vMerge/>
            <w:vAlign w:val="center"/>
            <w:hideMark/>
          </w:tcPr>
          <w:p w14:paraId="744F4722" w14:textId="77777777" w:rsidR="00931721" w:rsidRPr="009C20A6" w:rsidRDefault="00931721" w:rsidP="00931721">
            <w:pPr>
              <w:pStyle w:val="03"/>
              <w:rPr>
                <w:rFonts w:cs="Times New Roman"/>
              </w:rPr>
            </w:pPr>
          </w:p>
        </w:tc>
        <w:tc>
          <w:tcPr>
            <w:tcW w:w="370" w:type="pct"/>
            <w:vMerge/>
            <w:vAlign w:val="center"/>
            <w:hideMark/>
          </w:tcPr>
          <w:p w14:paraId="2068E368" w14:textId="77777777" w:rsidR="00931721" w:rsidRPr="009C20A6" w:rsidRDefault="00931721" w:rsidP="00931721">
            <w:pPr>
              <w:pStyle w:val="03"/>
            </w:pPr>
          </w:p>
        </w:tc>
        <w:tc>
          <w:tcPr>
            <w:tcW w:w="327" w:type="pct"/>
            <w:vMerge/>
            <w:vAlign w:val="center"/>
            <w:hideMark/>
          </w:tcPr>
          <w:p w14:paraId="72E8D097" w14:textId="77777777" w:rsidR="00931721" w:rsidRPr="009C20A6" w:rsidRDefault="00931721" w:rsidP="00931721">
            <w:pPr>
              <w:pStyle w:val="03"/>
            </w:pPr>
          </w:p>
        </w:tc>
        <w:tc>
          <w:tcPr>
            <w:tcW w:w="327" w:type="pct"/>
            <w:vMerge/>
            <w:vAlign w:val="center"/>
            <w:hideMark/>
          </w:tcPr>
          <w:p w14:paraId="68971974" w14:textId="77777777" w:rsidR="00931721" w:rsidRPr="009C20A6" w:rsidRDefault="00931721" w:rsidP="00931721">
            <w:pPr>
              <w:pStyle w:val="03"/>
            </w:pPr>
          </w:p>
        </w:tc>
        <w:tc>
          <w:tcPr>
            <w:tcW w:w="327" w:type="pct"/>
            <w:vMerge/>
            <w:vAlign w:val="center"/>
            <w:hideMark/>
          </w:tcPr>
          <w:p w14:paraId="07B866DD" w14:textId="77777777" w:rsidR="00931721" w:rsidRPr="009C20A6" w:rsidRDefault="00931721" w:rsidP="00931721">
            <w:pPr>
              <w:pStyle w:val="03"/>
            </w:pPr>
          </w:p>
        </w:tc>
        <w:tc>
          <w:tcPr>
            <w:tcW w:w="327" w:type="pct"/>
            <w:vMerge/>
            <w:vAlign w:val="center"/>
            <w:hideMark/>
          </w:tcPr>
          <w:p w14:paraId="484ED918" w14:textId="77777777" w:rsidR="00931721" w:rsidRPr="009C20A6" w:rsidRDefault="00931721" w:rsidP="00931721">
            <w:pPr>
              <w:pStyle w:val="03"/>
            </w:pPr>
          </w:p>
        </w:tc>
        <w:tc>
          <w:tcPr>
            <w:tcW w:w="340" w:type="pct"/>
            <w:shd w:val="clear" w:color="000000" w:fill="FFFFFF"/>
            <w:noWrap/>
            <w:vAlign w:val="center"/>
            <w:hideMark/>
          </w:tcPr>
          <w:p w14:paraId="13EB3906" w14:textId="77777777" w:rsidR="00931721" w:rsidRPr="009C20A6" w:rsidRDefault="00931721" w:rsidP="00931721">
            <w:pPr>
              <w:pStyle w:val="03"/>
              <w:rPr>
                <w:rFonts w:cs="Times New Roman"/>
              </w:rPr>
            </w:pPr>
            <w:r w:rsidRPr="009C20A6">
              <w:rPr>
                <w:rFonts w:cs="Times New Roman"/>
              </w:rPr>
              <w:t>SO</w:t>
            </w:r>
            <w:r w:rsidRPr="009C20A6">
              <w:rPr>
                <w:rFonts w:cs="Times New Roman"/>
                <w:vertAlign w:val="subscript"/>
              </w:rPr>
              <w:t>2</w:t>
            </w:r>
          </w:p>
        </w:tc>
        <w:tc>
          <w:tcPr>
            <w:tcW w:w="341" w:type="pct"/>
            <w:shd w:val="clear" w:color="000000" w:fill="FFFFFF"/>
            <w:noWrap/>
            <w:vAlign w:val="center"/>
            <w:hideMark/>
          </w:tcPr>
          <w:p w14:paraId="41F763B6" w14:textId="77777777" w:rsidR="00931721" w:rsidRPr="009C20A6" w:rsidRDefault="00931721" w:rsidP="00931721">
            <w:pPr>
              <w:pStyle w:val="03"/>
              <w:rPr>
                <w:rFonts w:cs="Times New Roman"/>
              </w:rPr>
            </w:pPr>
            <w:r w:rsidRPr="009C20A6">
              <w:rPr>
                <w:rFonts w:cs="Times New Roman"/>
              </w:rPr>
              <w:t>NOx</w:t>
            </w:r>
          </w:p>
        </w:tc>
        <w:tc>
          <w:tcPr>
            <w:tcW w:w="340" w:type="pct"/>
            <w:shd w:val="clear" w:color="000000" w:fill="FFFFFF"/>
            <w:noWrap/>
            <w:vAlign w:val="center"/>
            <w:hideMark/>
          </w:tcPr>
          <w:p w14:paraId="4AB9105D" w14:textId="77777777" w:rsidR="00931721" w:rsidRPr="009C20A6" w:rsidRDefault="00931721" w:rsidP="00931721">
            <w:pPr>
              <w:pStyle w:val="03"/>
              <w:rPr>
                <w:rFonts w:cs="Times New Roman"/>
              </w:rPr>
            </w:pPr>
            <w:r w:rsidRPr="009C20A6">
              <w:rPr>
                <w:rFonts w:cs="Times New Roman"/>
              </w:rPr>
              <w:t>PM</w:t>
            </w:r>
            <w:r w:rsidRPr="009C20A6">
              <w:rPr>
                <w:rFonts w:cs="Times New Roman"/>
                <w:vertAlign w:val="subscript"/>
              </w:rPr>
              <w:t>10</w:t>
            </w:r>
          </w:p>
        </w:tc>
        <w:tc>
          <w:tcPr>
            <w:tcW w:w="285" w:type="pct"/>
            <w:shd w:val="clear" w:color="000000" w:fill="FFFFFF"/>
            <w:noWrap/>
            <w:vAlign w:val="center"/>
            <w:hideMark/>
          </w:tcPr>
          <w:p w14:paraId="38B5920F" w14:textId="77777777" w:rsidR="00931721" w:rsidRPr="009C20A6" w:rsidRDefault="00931721" w:rsidP="00931721">
            <w:pPr>
              <w:pStyle w:val="03"/>
              <w:rPr>
                <w:rFonts w:cs="Times New Roman"/>
              </w:rPr>
            </w:pPr>
            <w:r w:rsidRPr="009C20A6">
              <w:rPr>
                <w:rFonts w:cs="Times New Roman"/>
              </w:rPr>
              <w:t>PM</w:t>
            </w:r>
            <w:r w:rsidRPr="009C20A6">
              <w:rPr>
                <w:rFonts w:cs="Times New Roman"/>
                <w:vertAlign w:val="subscript"/>
              </w:rPr>
              <w:t>2.5</w:t>
            </w:r>
          </w:p>
        </w:tc>
        <w:tc>
          <w:tcPr>
            <w:tcW w:w="367" w:type="pct"/>
            <w:shd w:val="clear" w:color="000000" w:fill="FFFFFF"/>
            <w:noWrap/>
            <w:vAlign w:val="center"/>
            <w:hideMark/>
          </w:tcPr>
          <w:p w14:paraId="28B10DDC" w14:textId="77777777" w:rsidR="00931721" w:rsidRPr="009C20A6" w:rsidRDefault="00931721" w:rsidP="00931721">
            <w:pPr>
              <w:pStyle w:val="03"/>
              <w:rPr>
                <w:rFonts w:cs="Times New Roman"/>
              </w:rPr>
            </w:pPr>
            <w:r w:rsidRPr="009C20A6">
              <w:rPr>
                <w:rFonts w:cs="Times New Roman"/>
              </w:rPr>
              <w:t>NH</w:t>
            </w:r>
            <w:r w:rsidRPr="009C20A6">
              <w:rPr>
                <w:rFonts w:cs="Times New Roman"/>
                <w:vertAlign w:val="subscript"/>
              </w:rPr>
              <w:t>3</w:t>
            </w:r>
          </w:p>
        </w:tc>
        <w:tc>
          <w:tcPr>
            <w:tcW w:w="314" w:type="pct"/>
            <w:shd w:val="clear" w:color="000000" w:fill="FFFFFF"/>
            <w:noWrap/>
            <w:vAlign w:val="center"/>
            <w:hideMark/>
          </w:tcPr>
          <w:p w14:paraId="2B6D848B" w14:textId="77777777" w:rsidR="00931721" w:rsidRPr="009C20A6" w:rsidRDefault="00931721" w:rsidP="00931721">
            <w:pPr>
              <w:pStyle w:val="03"/>
              <w:rPr>
                <w:rFonts w:cs="Times New Roman"/>
              </w:rPr>
            </w:pPr>
            <w:r w:rsidRPr="009C20A6">
              <w:rPr>
                <w:rFonts w:cs="Times New Roman"/>
              </w:rPr>
              <w:t>H</w:t>
            </w:r>
            <w:r w:rsidRPr="009C20A6">
              <w:rPr>
                <w:rFonts w:cs="Times New Roman"/>
                <w:vertAlign w:val="subscript"/>
              </w:rPr>
              <w:t>2</w:t>
            </w:r>
            <w:r w:rsidRPr="009C20A6">
              <w:rPr>
                <w:rFonts w:cs="Times New Roman"/>
              </w:rPr>
              <w:t>S</w:t>
            </w:r>
          </w:p>
        </w:tc>
        <w:tc>
          <w:tcPr>
            <w:tcW w:w="395" w:type="pct"/>
            <w:shd w:val="clear" w:color="000000" w:fill="FFFFFF"/>
            <w:noWrap/>
            <w:vAlign w:val="center"/>
            <w:hideMark/>
          </w:tcPr>
          <w:p w14:paraId="2382973F" w14:textId="77777777" w:rsidR="00931721" w:rsidRPr="009C20A6" w:rsidRDefault="00931721" w:rsidP="00931721">
            <w:pPr>
              <w:pStyle w:val="03"/>
            </w:pPr>
            <w:r w:rsidRPr="009C20A6">
              <w:rPr>
                <w:rFonts w:hint="eastAsia"/>
              </w:rPr>
              <w:t>非甲烷总烃</w:t>
            </w:r>
          </w:p>
        </w:tc>
      </w:tr>
      <w:tr w:rsidR="009C20A6" w:rsidRPr="009C20A6" w14:paraId="75CC3932" w14:textId="77777777" w:rsidTr="00051125">
        <w:trPr>
          <w:trHeight w:val="20"/>
        </w:trPr>
        <w:tc>
          <w:tcPr>
            <w:tcW w:w="328" w:type="pct"/>
            <w:shd w:val="clear" w:color="000000" w:fill="FFFFFF"/>
            <w:noWrap/>
            <w:vAlign w:val="center"/>
            <w:hideMark/>
          </w:tcPr>
          <w:p w14:paraId="34B44895" w14:textId="5CBE7E95" w:rsidR="00B82431" w:rsidRPr="009C20A6" w:rsidRDefault="00B82431" w:rsidP="00B82431">
            <w:pPr>
              <w:pStyle w:val="03"/>
              <w:rPr>
                <w:rFonts w:cs="Times New Roman"/>
              </w:rPr>
            </w:pPr>
            <w:r w:rsidRPr="009C20A6">
              <w:rPr>
                <w:rFonts w:cs="Times New Roman"/>
              </w:rPr>
              <w:t>DA001</w:t>
            </w:r>
          </w:p>
        </w:tc>
        <w:tc>
          <w:tcPr>
            <w:tcW w:w="328" w:type="pct"/>
            <w:shd w:val="clear" w:color="000000" w:fill="FFFFFF"/>
            <w:noWrap/>
            <w:vAlign w:val="center"/>
            <w:hideMark/>
          </w:tcPr>
          <w:p w14:paraId="03513946" w14:textId="69FE3A9C" w:rsidR="00B82431" w:rsidRPr="009C20A6" w:rsidRDefault="00B82431" w:rsidP="00B82431">
            <w:pPr>
              <w:pStyle w:val="03"/>
              <w:rPr>
                <w:rFonts w:cs="Times New Roman"/>
              </w:rPr>
            </w:pPr>
            <w:r w:rsidRPr="009C20A6">
              <w:rPr>
                <w:rFonts w:cs="Times New Roman"/>
                <w:szCs w:val="21"/>
              </w:rPr>
              <w:t>0</w:t>
            </w:r>
          </w:p>
        </w:tc>
        <w:tc>
          <w:tcPr>
            <w:tcW w:w="284" w:type="pct"/>
            <w:shd w:val="clear" w:color="000000" w:fill="FFFFFF"/>
            <w:noWrap/>
            <w:vAlign w:val="center"/>
            <w:hideMark/>
          </w:tcPr>
          <w:p w14:paraId="5E0EEE4C" w14:textId="0855C3A0" w:rsidR="00B82431" w:rsidRPr="009C20A6" w:rsidRDefault="00B82431" w:rsidP="00B82431">
            <w:pPr>
              <w:pStyle w:val="03"/>
              <w:rPr>
                <w:rFonts w:cs="Times New Roman"/>
              </w:rPr>
            </w:pPr>
            <w:r w:rsidRPr="009C20A6">
              <w:rPr>
                <w:rFonts w:cs="Times New Roman"/>
                <w:szCs w:val="21"/>
              </w:rPr>
              <w:t>0</w:t>
            </w:r>
          </w:p>
        </w:tc>
        <w:tc>
          <w:tcPr>
            <w:tcW w:w="370" w:type="pct"/>
            <w:shd w:val="clear" w:color="000000" w:fill="FFFFFF"/>
            <w:noWrap/>
            <w:vAlign w:val="center"/>
            <w:hideMark/>
          </w:tcPr>
          <w:p w14:paraId="7DD8B878" w14:textId="44494468" w:rsidR="00B82431" w:rsidRPr="009C20A6" w:rsidRDefault="00B82431" w:rsidP="00B82431">
            <w:pPr>
              <w:pStyle w:val="03"/>
              <w:rPr>
                <w:rFonts w:cs="Times New Roman"/>
              </w:rPr>
            </w:pPr>
            <w:r w:rsidRPr="009C20A6">
              <w:rPr>
                <w:rFonts w:cs="Times New Roman"/>
                <w:szCs w:val="21"/>
              </w:rPr>
              <w:t>274</w:t>
            </w:r>
          </w:p>
        </w:tc>
        <w:tc>
          <w:tcPr>
            <w:tcW w:w="327" w:type="pct"/>
            <w:shd w:val="clear" w:color="000000" w:fill="FFFFFF"/>
            <w:noWrap/>
            <w:vAlign w:val="center"/>
            <w:hideMark/>
          </w:tcPr>
          <w:p w14:paraId="7E29C2C9" w14:textId="1FCF83DD" w:rsidR="00B82431" w:rsidRPr="009C20A6" w:rsidRDefault="00B82431" w:rsidP="00B82431">
            <w:pPr>
              <w:pStyle w:val="03"/>
              <w:rPr>
                <w:rFonts w:cs="Times New Roman"/>
              </w:rPr>
            </w:pPr>
            <w:r w:rsidRPr="009C20A6">
              <w:rPr>
                <w:rFonts w:cs="Times New Roman"/>
                <w:szCs w:val="21"/>
              </w:rPr>
              <w:t>15</w:t>
            </w:r>
          </w:p>
        </w:tc>
        <w:tc>
          <w:tcPr>
            <w:tcW w:w="327" w:type="pct"/>
            <w:shd w:val="clear" w:color="000000" w:fill="FFFFFF"/>
            <w:noWrap/>
            <w:vAlign w:val="center"/>
            <w:hideMark/>
          </w:tcPr>
          <w:p w14:paraId="23228824" w14:textId="582B3791" w:rsidR="00B82431" w:rsidRPr="009C20A6" w:rsidRDefault="00B82431" w:rsidP="00B82431">
            <w:pPr>
              <w:pStyle w:val="03"/>
              <w:rPr>
                <w:rFonts w:cs="Times New Roman"/>
              </w:rPr>
            </w:pPr>
            <w:r w:rsidRPr="009C20A6">
              <w:rPr>
                <w:rFonts w:cs="Times New Roman"/>
                <w:szCs w:val="21"/>
              </w:rPr>
              <w:t>1.3</w:t>
            </w:r>
          </w:p>
        </w:tc>
        <w:tc>
          <w:tcPr>
            <w:tcW w:w="327" w:type="pct"/>
            <w:shd w:val="clear" w:color="000000" w:fill="FFFFFF"/>
            <w:noWrap/>
            <w:vAlign w:val="center"/>
            <w:hideMark/>
          </w:tcPr>
          <w:p w14:paraId="7ECD8EF0" w14:textId="42CA1148" w:rsidR="00B82431" w:rsidRPr="009C20A6" w:rsidRDefault="00B82431" w:rsidP="00B82431">
            <w:pPr>
              <w:pStyle w:val="03"/>
              <w:rPr>
                <w:rFonts w:cs="Times New Roman"/>
              </w:rPr>
            </w:pPr>
            <w:r w:rsidRPr="009C20A6">
              <w:rPr>
                <w:rFonts w:cs="Times New Roman"/>
                <w:szCs w:val="21"/>
              </w:rPr>
              <w:t>25</w:t>
            </w:r>
          </w:p>
        </w:tc>
        <w:tc>
          <w:tcPr>
            <w:tcW w:w="327" w:type="pct"/>
            <w:shd w:val="clear" w:color="000000" w:fill="FFFFFF"/>
            <w:noWrap/>
            <w:vAlign w:val="center"/>
            <w:hideMark/>
          </w:tcPr>
          <w:p w14:paraId="2EF1806E" w14:textId="425AE1E1" w:rsidR="00B82431" w:rsidRPr="009C20A6" w:rsidRDefault="00B82431" w:rsidP="00B82431">
            <w:pPr>
              <w:pStyle w:val="03"/>
              <w:rPr>
                <w:rFonts w:cs="Times New Roman"/>
              </w:rPr>
            </w:pPr>
            <w:r w:rsidRPr="009C20A6">
              <w:rPr>
                <w:rFonts w:cs="Times New Roman"/>
                <w:szCs w:val="21"/>
              </w:rPr>
              <w:t>16.39</w:t>
            </w:r>
          </w:p>
        </w:tc>
        <w:tc>
          <w:tcPr>
            <w:tcW w:w="340" w:type="pct"/>
            <w:shd w:val="clear" w:color="000000" w:fill="FFFFFF"/>
            <w:noWrap/>
            <w:vAlign w:val="center"/>
            <w:hideMark/>
          </w:tcPr>
          <w:p w14:paraId="01D8BD87" w14:textId="7D2F0F30" w:rsidR="00B82431" w:rsidRPr="009C20A6" w:rsidRDefault="00B82431" w:rsidP="00B82431">
            <w:pPr>
              <w:pStyle w:val="03"/>
              <w:rPr>
                <w:rFonts w:cs="Times New Roman"/>
              </w:rPr>
            </w:pPr>
          </w:p>
        </w:tc>
        <w:tc>
          <w:tcPr>
            <w:tcW w:w="341" w:type="pct"/>
            <w:shd w:val="clear" w:color="000000" w:fill="FFFFFF"/>
            <w:noWrap/>
            <w:vAlign w:val="center"/>
            <w:hideMark/>
          </w:tcPr>
          <w:p w14:paraId="72EB950B" w14:textId="1166B115" w:rsidR="00B82431" w:rsidRPr="009C20A6" w:rsidRDefault="00B82431" w:rsidP="00B82431">
            <w:pPr>
              <w:pStyle w:val="03"/>
              <w:rPr>
                <w:rFonts w:cs="Times New Roman"/>
              </w:rPr>
            </w:pPr>
          </w:p>
        </w:tc>
        <w:tc>
          <w:tcPr>
            <w:tcW w:w="340" w:type="pct"/>
            <w:shd w:val="clear" w:color="000000" w:fill="FFFFFF"/>
            <w:noWrap/>
            <w:vAlign w:val="center"/>
            <w:hideMark/>
          </w:tcPr>
          <w:p w14:paraId="52C1BF42" w14:textId="2BA423DC" w:rsidR="00B82431" w:rsidRPr="009C20A6" w:rsidRDefault="00B82431" w:rsidP="00B82431">
            <w:pPr>
              <w:pStyle w:val="03"/>
              <w:rPr>
                <w:rFonts w:cs="Times New Roman"/>
              </w:rPr>
            </w:pPr>
          </w:p>
        </w:tc>
        <w:tc>
          <w:tcPr>
            <w:tcW w:w="285" w:type="pct"/>
            <w:shd w:val="clear" w:color="000000" w:fill="FFFFFF"/>
            <w:noWrap/>
            <w:vAlign w:val="center"/>
            <w:hideMark/>
          </w:tcPr>
          <w:p w14:paraId="6DD325E9" w14:textId="53006F5C" w:rsidR="00B82431" w:rsidRPr="009C20A6" w:rsidRDefault="00B82431" w:rsidP="00B82431">
            <w:pPr>
              <w:pStyle w:val="03"/>
              <w:rPr>
                <w:rFonts w:cs="Times New Roman"/>
              </w:rPr>
            </w:pPr>
          </w:p>
        </w:tc>
        <w:tc>
          <w:tcPr>
            <w:tcW w:w="367" w:type="pct"/>
            <w:shd w:val="clear" w:color="000000" w:fill="FFFFFF"/>
            <w:noWrap/>
            <w:vAlign w:val="center"/>
            <w:hideMark/>
          </w:tcPr>
          <w:p w14:paraId="58623ACD" w14:textId="592770E7" w:rsidR="00B82431" w:rsidRPr="009C20A6" w:rsidRDefault="00B82431" w:rsidP="00B82431">
            <w:pPr>
              <w:pStyle w:val="03"/>
              <w:rPr>
                <w:rFonts w:cs="Times New Roman"/>
              </w:rPr>
            </w:pPr>
            <w:r w:rsidRPr="009C20A6">
              <w:rPr>
                <w:rFonts w:cs="Times New Roman"/>
                <w:szCs w:val="21"/>
              </w:rPr>
              <w:t>1.41E-03</w:t>
            </w:r>
          </w:p>
        </w:tc>
        <w:tc>
          <w:tcPr>
            <w:tcW w:w="314" w:type="pct"/>
            <w:shd w:val="clear" w:color="000000" w:fill="FFFFFF"/>
            <w:noWrap/>
            <w:vAlign w:val="center"/>
            <w:hideMark/>
          </w:tcPr>
          <w:p w14:paraId="4B76BEB0" w14:textId="38598560" w:rsidR="00B82431" w:rsidRPr="009C20A6" w:rsidRDefault="00B82431" w:rsidP="00B82431">
            <w:pPr>
              <w:pStyle w:val="03"/>
              <w:rPr>
                <w:rFonts w:cs="Times New Roman"/>
              </w:rPr>
            </w:pPr>
            <w:r w:rsidRPr="009C20A6">
              <w:rPr>
                <w:rFonts w:cs="Times New Roman"/>
                <w:szCs w:val="21"/>
              </w:rPr>
              <w:t>1.41E-04</w:t>
            </w:r>
          </w:p>
        </w:tc>
        <w:tc>
          <w:tcPr>
            <w:tcW w:w="395" w:type="pct"/>
            <w:shd w:val="clear" w:color="000000" w:fill="FFFFFF"/>
            <w:noWrap/>
            <w:vAlign w:val="center"/>
            <w:hideMark/>
          </w:tcPr>
          <w:p w14:paraId="257E3537" w14:textId="52BCFE5A" w:rsidR="00B82431" w:rsidRPr="009C20A6" w:rsidRDefault="00B82431" w:rsidP="00B82431">
            <w:pPr>
              <w:pStyle w:val="03"/>
              <w:rPr>
                <w:rFonts w:cs="Times New Roman"/>
              </w:rPr>
            </w:pPr>
          </w:p>
        </w:tc>
      </w:tr>
      <w:tr w:rsidR="009C20A6" w:rsidRPr="009C20A6" w14:paraId="50638214" w14:textId="77777777" w:rsidTr="00051125">
        <w:trPr>
          <w:trHeight w:val="20"/>
        </w:trPr>
        <w:tc>
          <w:tcPr>
            <w:tcW w:w="328" w:type="pct"/>
            <w:shd w:val="clear" w:color="000000" w:fill="FFFFFF"/>
            <w:noWrap/>
            <w:vAlign w:val="center"/>
            <w:hideMark/>
          </w:tcPr>
          <w:p w14:paraId="36BB388A" w14:textId="2B2C29FE" w:rsidR="00B82431" w:rsidRPr="009C20A6" w:rsidRDefault="00B82431" w:rsidP="00B82431">
            <w:pPr>
              <w:pStyle w:val="03"/>
              <w:rPr>
                <w:rFonts w:cs="Times New Roman"/>
              </w:rPr>
            </w:pPr>
            <w:r w:rsidRPr="009C20A6">
              <w:rPr>
                <w:rFonts w:cs="Times New Roman"/>
              </w:rPr>
              <w:t>DA002</w:t>
            </w:r>
          </w:p>
        </w:tc>
        <w:tc>
          <w:tcPr>
            <w:tcW w:w="328" w:type="pct"/>
            <w:shd w:val="clear" w:color="000000" w:fill="FFFFFF"/>
            <w:noWrap/>
            <w:vAlign w:val="center"/>
            <w:hideMark/>
          </w:tcPr>
          <w:p w14:paraId="4774C5E6" w14:textId="74175A40" w:rsidR="00B82431" w:rsidRPr="009C20A6" w:rsidRDefault="00B82431" w:rsidP="00B82431">
            <w:pPr>
              <w:pStyle w:val="03"/>
              <w:rPr>
                <w:rFonts w:cs="Times New Roman"/>
              </w:rPr>
            </w:pPr>
            <w:r w:rsidRPr="009C20A6">
              <w:rPr>
                <w:rFonts w:cs="Times New Roman"/>
                <w:szCs w:val="21"/>
              </w:rPr>
              <w:t>24</w:t>
            </w:r>
          </w:p>
        </w:tc>
        <w:tc>
          <w:tcPr>
            <w:tcW w:w="284" w:type="pct"/>
            <w:shd w:val="clear" w:color="000000" w:fill="FFFFFF"/>
            <w:noWrap/>
            <w:vAlign w:val="center"/>
            <w:hideMark/>
          </w:tcPr>
          <w:p w14:paraId="65D8D222" w14:textId="529C65E4" w:rsidR="00B82431" w:rsidRPr="009C20A6" w:rsidRDefault="00B82431" w:rsidP="00B82431">
            <w:pPr>
              <w:pStyle w:val="03"/>
              <w:rPr>
                <w:rFonts w:cs="Times New Roman"/>
              </w:rPr>
            </w:pPr>
            <w:r w:rsidRPr="009C20A6">
              <w:rPr>
                <w:rFonts w:cs="Times New Roman"/>
                <w:szCs w:val="21"/>
              </w:rPr>
              <w:t>4</w:t>
            </w:r>
          </w:p>
        </w:tc>
        <w:tc>
          <w:tcPr>
            <w:tcW w:w="370" w:type="pct"/>
            <w:shd w:val="clear" w:color="000000" w:fill="FFFFFF"/>
            <w:noWrap/>
            <w:vAlign w:val="center"/>
            <w:hideMark/>
          </w:tcPr>
          <w:p w14:paraId="4A024A6D" w14:textId="275CAE32" w:rsidR="00B82431" w:rsidRPr="009C20A6" w:rsidRDefault="00B82431" w:rsidP="00B82431">
            <w:pPr>
              <w:pStyle w:val="03"/>
              <w:rPr>
                <w:rFonts w:cs="Times New Roman"/>
              </w:rPr>
            </w:pPr>
            <w:r w:rsidRPr="009C20A6">
              <w:rPr>
                <w:rFonts w:cs="Times New Roman"/>
                <w:szCs w:val="21"/>
              </w:rPr>
              <w:t>274</w:t>
            </w:r>
          </w:p>
        </w:tc>
        <w:tc>
          <w:tcPr>
            <w:tcW w:w="327" w:type="pct"/>
            <w:shd w:val="clear" w:color="000000" w:fill="FFFFFF"/>
            <w:noWrap/>
            <w:vAlign w:val="center"/>
            <w:hideMark/>
          </w:tcPr>
          <w:p w14:paraId="54EE1CE6" w14:textId="1A5D0953" w:rsidR="00B82431" w:rsidRPr="009C20A6" w:rsidRDefault="00B82431" w:rsidP="00B82431">
            <w:pPr>
              <w:pStyle w:val="03"/>
              <w:rPr>
                <w:rFonts w:cs="Times New Roman"/>
              </w:rPr>
            </w:pPr>
            <w:r w:rsidRPr="009C20A6">
              <w:rPr>
                <w:rFonts w:cs="Times New Roman"/>
                <w:szCs w:val="21"/>
              </w:rPr>
              <w:t>15</w:t>
            </w:r>
          </w:p>
        </w:tc>
        <w:tc>
          <w:tcPr>
            <w:tcW w:w="327" w:type="pct"/>
            <w:shd w:val="clear" w:color="000000" w:fill="FFFFFF"/>
            <w:noWrap/>
            <w:vAlign w:val="center"/>
            <w:hideMark/>
          </w:tcPr>
          <w:p w14:paraId="4DD79392" w14:textId="71368E43" w:rsidR="00B82431" w:rsidRPr="009C20A6" w:rsidRDefault="00B82431" w:rsidP="00B82431">
            <w:pPr>
              <w:pStyle w:val="03"/>
              <w:rPr>
                <w:rFonts w:cs="Times New Roman"/>
              </w:rPr>
            </w:pPr>
            <w:r w:rsidRPr="009C20A6">
              <w:rPr>
                <w:rFonts w:cs="Times New Roman"/>
                <w:szCs w:val="21"/>
              </w:rPr>
              <w:t>1.2</w:t>
            </w:r>
          </w:p>
        </w:tc>
        <w:tc>
          <w:tcPr>
            <w:tcW w:w="327" w:type="pct"/>
            <w:shd w:val="clear" w:color="000000" w:fill="FFFFFF"/>
            <w:noWrap/>
            <w:vAlign w:val="center"/>
            <w:hideMark/>
          </w:tcPr>
          <w:p w14:paraId="62453715" w14:textId="7B87FC27" w:rsidR="00B82431" w:rsidRPr="009C20A6" w:rsidRDefault="00B82431" w:rsidP="00B82431">
            <w:pPr>
              <w:pStyle w:val="03"/>
              <w:rPr>
                <w:rFonts w:cs="Times New Roman"/>
              </w:rPr>
            </w:pPr>
            <w:r w:rsidRPr="009C20A6">
              <w:rPr>
                <w:rFonts w:cs="Times New Roman"/>
                <w:szCs w:val="21"/>
              </w:rPr>
              <w:t>25</w:t>
            </w:r>
          </w:p>
        </w:tc>
        <w:tc>
          <w:tcPr>
            <w:tcW w:w="327" w:type="pct"/>
            <w:shd w:val="clear" w:color="000000" w:fill="FFFFFF"/>
            <w:noWrap/>
            <w:vAlign w:val="center"/>
            <w:hideMark/>
          </w:tcPr>
          <w:p w14:paraId="145F01D0" w14:textId="22A0D006" w:rsidR="00B82431" w:rsidRPr="009C20A6" w:rsidRDefault="00B82431" w:rsidP="00B82431">
            <w:pPr>
              <w:pStyle w:val="03"/>
              <w:rPr>
                <w:rFonts w:cs="Times New Roman"/>
              </w:rPr>
            </w:pPr>
            <w:r w:rsidRPr="009C20A6">
              <w:rPr>
                <w:rFonts w:cs="Times New Roman"/>
                <w:szCs w:val="21"/>
              </w:rPr>
              <w:t>13.89</w:t>
            </w:r>
          </w:p>
        </w:tc>
        <w:tc>
          <w:tcPr>
            <w:tcW w:w="340" w:type="pct"/>
            <w:shd w:val="clear" w:color="000000" w:fill="FFFFFF"/>
            <w:noWrap/>
            <w:vAlign w:val="center"/>
            <w:hideMark/>
          </w:tcPr>
          <w:p w14:paraId="1BD55298" w14:textId="3776AC0C" w:rsidR="00B82431" w:rsidRPr="009C20A6" w:rsidRDefault="00B82431" w:rsidP="00B82431">
            <w:pPr>
              <w:pStyle w:val="03"/>
              <w:rPr>
                <w:rFonts w:cs="Times New Roman"/>
              </w:rPr>
            </w:pPr>
          </w:p>
        </w:tc>
        <w:tc>
          <w:tcPr>
            <w:tcW w:w="341" w:type="pct"/>
            <w:shd w:val="clear" w:color="000000" w:fill="FFFFFF"/>
            <w:noWrap/>
            <w:vAlign w:val="center"/>
            <w:hideMark/>
          </w:tcPr>
          <w:p w14:paraId="61CE5660" w14:textId="5EB30AAB" w:rsidR="00B82431" w:rsidRPr="009C20A6" w:rsidRDefault="00B82431" w:rsidP="00B82431">
            <w:pPr>
              <w:pStyle w:val="03"/>
              <w:rPr>
                <w:rFonts w:cs="Times New Roman"/>
              </w:rPr>
            </w:pPr>
          </w:p>
        </w:tc>
        <w:tc>
          <w:tcPr>
            <w:tcW w:w="340" w:type="pct"/>
            <w:shd w:val="clear" w:color="000000" w:fill="FFFFFF"/>
            <w:noWrap/>
            <w:vAlign w:val="center"/>
            <w:hideMark/>
          </w:tcPr>
          <w:p w14:paraId="43D493D1" w14:textId="15AD38CF" w:rsidR="00B82431" w:rsidRPr="009C20A6" w:rsidRDefault="00B82431" w:rsidP="00B82431">
            <w:pPr>
              <w:pStyle w:val="03"/>
              <w:rPr>
                <w:rFonts w:cs="Times New Roman"/>
              </w:rPr>
            </w:pPr>
          </w:p>
        </w:tc>
        <w:tc>
          <w:tcPr>
            <w:tcW w:w="285" w:type="pct"/>
            <w:shd w:val="clear" w:color="000000" w:fill="FFFFFF"/>
            <w:noWrap/>
            <w:vAlign w:val="center"/>
            <w:hideMark/>
          </w:tcPr>
          <w:p w14:paraId="4D3784D4" w14:textId="31692C40" w:rsidR="00B82431" w:rsidRPr="009C20A6" w:rsidRDefault="00B82431" w:rsidP="00B82431">
            <w:pPr>
              <w:pStyle w:val="03"/>
              <w:rPr>
                <w:rFonts w:cs="Times New Roman"/>
              </w:rPr>
            </w:pPr>
          </w:p>
        </w:tc>
        <w:tc>
          <w:tcPr>
            <w:tcW w:w="367" w:type="pct"/>
            <w:shd w:val="clear" w:color="000000" w:fill="FFFFFF"/>
            <w:noWrap/>
            <w:vAlign w:val="center"/>
            <w:hideMark/>
          </w:tcPr>
          <w:p w14:paraId="65EF92ED" w14:textId="7359736D" w:rsidR="00B82431" w:rsidRPr="009C20A6" w:rsidRDefault="00B82431" w:rsidP="00B82431">
            <w:pPr>
              <w:pStyle w:val="03"/>
              <w:rPr>
                <w:rFonts w:cs="Times New Roman"/>
              </w:rPr>
            </w:pPr>
            <w:r w:rsidRPr="009C20A6">
              <w:rPr>
                <w:rFonts w:cs="Times New Roman"/>
                <w:szCs w:val="21"/>
              </w:rPr>
              <w:t>1.00E-02</w:t>
            </w:r>
          </w:p>
        </w:tc>
        <w:tc>
          <w:tcPr>
            <w:tcW w:w="314" w:type="pct"/>
            <w:shd w:val="clear" w:color="000000" w:fill="FFFFFF"/>
            <w:noWrap/>
            <w:vAlign w:val="center"/>
            <w:hideMark/>
          </w:tcPr>
          <w:p w14:paraId="32E48D1A" w14:textId="333B4832" w:rsidR="00B82431" w:rsidRPr="009C20A6" w:rsidRDefault="00B82431" w:rsidP="00B82431">
            <w:pPr>
              <w:pStyle w:val="03"/>
              <w:rPr>
                <w:rFonts w:cs="Times New Roman"/>
              </w:rPr>
            </w:pPr>
            <w:r w:rsidRPr="009C20A6">
              <w:rPr>
                <w:rFonts w:cs="Times New Roman"/>
                <w:szCs w:val="21"/>
              </w:rPr>
              <w:t>3.00E-04</w:t>
            </w:r>
          </w:p>
        </w:tc>
        <w:tc>
          <w:tcPr>
            <w:tcW w:w="395" w:type="pct"/>
            <w:shd w:val="clear" w:color="000000" w:fill="FFFFFF"/>
            <w:noWrap/>
            <w:vAlign w:val="center"/>
            <w:hideMark/>
          </w:tcPr>
          <w:p w14:paraId="0505F3B8" w14:textId="2AD35EEE" w:rsidR="00B82431" w:rsidRPr="009C20A6" w:rsidRDefault="00B82431" w:rsidP="00B82431">
            <w:pPr>
              <w:pStyle w:val="03"/>
              <w:rPr>
                <w:rFonts w:cs="Times New Roman"/>
              </w:rPr>
            </w:pPr>
          </w:p>
        </w:tc>
      </w:tr>
      <w:tr w:rsidR="009C20A6" w:rsidRPr="009C20A6" w14:paraId="1E7BFDD8" w14:textId="77777777" w:rsidTr="00051125">
        <w:trPr>
          <w:trHeight w:val="20"/>
        </w:trPr>
        <w:tc>
          <w:tcPr>
            <w:tcW w:w="328" w:type="pct"/>
            <w:shd w:val="clear" w:color="000000" w:fill="FFFFFF"/>
            <w:noWrap/>
            <w:vAlign w:val="center"/>
            <w:hideMark/>
          </w:tcPr>
          <w:p w14:paraId="148227DD" w14:textId="21434876" w:rsidR="00B82431" w:rsidRPr="009C20A6" w:rsidRDefault="00B82431" w:rsidP="00B82431">
            <w:pPr>
              <w:pStyle w:val="03"/>
              <w:rPr>
                <w:rFonts w:cs="Times New Roman"/>
              </w:rPr>
            </w:pPr>
            <w:r w:rsidRPr="009C20A6">
              <w:rPr>
                <w:rFonts w:cs="Times New Roman"/>
              </w:rPr>
              <w:t>DA003</w:t>
            </w:r>
          </w:p>
        </w:tc>
        <w:tc>
          <w:tcPr>
            <w:tcW w:w="328" w:type="pct"/>
            <w:shd w:val="clear" w:color="000000" w:fill="FFFFFF"/>
            <w:noWrap/>
            <w:vAlign w:val="center"/>
            <w:hideMark/>
          </w:tcPr>
          <w:p w14:paraId="604000A8" w14:textId="4830E6A5" w:rsidR="00B82431" w:rsidRPr="009C20A6" w:rsidRDefault="00B82431" w:rsidP="00B82431">
            <w:pPr>
              <w:pStyle w:val="03"/>
              <w:rPr>
                <w:rFonts w:cs="Times New Roman"/>
              </w:rPr>
            </w:pPr>
            <w:r w:rsidRPr="009C20A6">
              <w:rPr>
                <w:rFonts w:cs="Times New Roman"/>
                <w:szCs w:val="21"/>
              </w:rPr>
              <w:t>93</w:t>
            </w:r>
          </w:p>
        </w:tc>
        <w:tc>
          <w:tcPr>
            <w:tcW w:w="284" w:type="pct"/>
            <w:shd w:val="clear" w:color="000000" w:fill="FFFFFF"/>
            <w:noWrap/>
            <w:vAlign w:val="center"/>
            <w:hideMark/>
          </w:tcPr>
          <w:p w14:paraId="12660FCA" w14:textId="6F9BF2E4" w:rsidR="00B82431" w:rsidRPr="009C20A6" w:rsidRDefault="00B82431" w:rsidP="00B82431">
            <w:pPr>
              <w:pStyle w:val="03"/>
              <w:rPr>
                <w:rFonts w:cs="Times New Roman"/>
              </w:rPr>
            </w:pPr>
            <w:r w:rsidRPr="009C20A6">
              <w:rPr>
                <w:rFonts w:cs="Times New Roman"/>
                <w:szCs w:val="21"/>
              </w:rPr>
              <w:t>87</w:t>
            </w:r>
          </w:p>
        </w:tc>
        <w:tc>
          <w:tcPr>
            <w:tcW w:w="370" w:type="pct"/>
            <w:shd w:val="clear" w:color="000000" w:fill="FFFFFF"/>
            <w:noWrap/>
            <w:vAlign w:val="center"/>
            <w:hideMark/>
          </w:tcPr>
          <w:p w14:paraId="70787B4B" w14:textId="4CC4A49E" w:rsidR="00B82431" w:rsidRPr="009C20A6" w:rsidRDefault="00B82431" w:rsidP="00B82431">
            <w:pPr>
              <w:pStyle w:val="03"/>
              <w:rPr>
                <w:rFonts w:cs="Times New Roman"/>
              </w:rPr>
            </w:pPr>
            <w:r w:rsidRPr="009C20A6">
              <w:rPr>
                <w:rFonts w:cs="Times New Roman"/>
                <w:szCs w:val="21"/>
              </w:rPr>
              <w:t>275</w:t>
            </w:r>
          </w:p>
        </w:tc>
        <w:tc>
          <w:tcPr>
            <w:tcW w:w="327" w:type="pct"/>
            <w:shd w:val="clear" w:color="000000" w:fill="FFFFFF"/>
            <w:noWrap/>
            <w:vAlign w:val="center"/>
            <w:hideMark/>
          </w:tcPr>
          <w:p w14:paraId="591ECDF4" w14:textId="34A6D045" w:rsidR="00B82431" w:rsidRPr="009C20A6" w:rsidRDefault="00B82431" w:rsidP="00B82431">
            <w:pPr>
              <w:pStyle w:val="03"/>
              <w:rPr>
                <w:rFonts w:cs="Times New Roman"/>
              </w:rPr>
            </w:pPr>
            <w:r w:rsidRPr="009C20A6">
              <w:rPr>
                <w:rFonts w:cs="Times New Roman"/>
                <w:szCs w:val="21"/>
              </w:rPr>
              <w:t>15</w:t>
            </w:r>
          </w:p>
        </w:tc>
        <w:tc>
          <w:tcPr>
            <w:tcW w:w="327" w:type="pct"/>
            <w:shd w:val="clear" w:color="000000" w:fill="FFFFFF"/>
            <w:noWrap/>
            <w:vAlign w:val="center"/>
            <w:hideMark/>
          </w:tcPr>
          <w:p w14:paraId="0DCFDE17" w14:textId="080AB943" w:rsidR="00B82431" w:rsidRPr="009C20A6" w:rsidRDefault="00B82431" w:rsidP="00B82431">
            <w:pPr>
              <w:pStyle w:val="03"/>
              <w:rPr>
                <w:rFonts w:cs="Times New Roman"/>
              </w:rPr>
            </w:pPr>
            <w:r w:rsidRPr="009C20A6">
              <w:rPr>
                <w:rFonts w:cs="Times New Roman"/>
                <w:szCs w:val="21"/>
              </w:rPr>
              <w:t>1.3</w:t>
            </w:r>
          </w:p>
        </w:tc>
        <w:tc>
          <w:tcPr>
            <w:tcW w:w="327" w:type="pct"/>
            <w:shd w:val="clear" w:color="000000" w:fill="FFFFFF"/>
            <w:noWrap/>
            <w:vAlign w:val="center"/>
            <w:hideMark/>
          </w:tcPr>
          <w:p w14:paraId="7A87C0AA" w14:textId="175CEC7E" w:rsidR="00B82431" w:rsidRPr="009C20A6" w:rsidRDefault="00B82431" w:rsidP="00B82431">
            <w:pPr>
              <w:pStyle w:val="03"/>
              <w:rPr>
                <w:rFonts w:cs="Times New Roman"/>
              </w:rPr>
            </w:pPr>
            <w:r w:rsidRPr="009C20A6">
              <w:rPr>
                <w:rFonts w:cs="Times New Roman"/>
                <w:szCs w:val="21"/>
              </w:rPr>
              <w:t>25</w:t>
            </w:r>
          </w:p>
        </w:tc>
        <w:tc>
          <w:tcPr>
            <w:tcW w:w="327" w:type="pct"/>
            <w:shd w:val="clear" w:color="000000" w:fill="FFFFFF"/>
            <w:noWrap/>
            <w:vAlign w:val="center"/>
            <w:hideMark/>
          </w:tcPr>
          <w:p w14:paraId="44F72F52" w14:textId="2EAD7597" w:rsidR="00B82431" w:rsidRPr="009C20A6" w:rsidRDefault="00B82431" w:rsidP="00B82431">
            <w:pPr>
              <w:pStyle w:val="03"/>
              <w:rPr>
                <w:rFonts w:cs="Times New Roman"/>
              </w:rPr>
            </w:pPr>
            <w:r w:rsidRPr="009C20A6">
              <w:rPr>
                <w:rFonts w:cs="Times New Roman"/>
                <w:szCs w:val="21"/>
              </w:rPr>
              <w:t>17.78</w:t>
            </w:r>
          </w:p>
        </w:tc>
        <w:tc>
          <w:tcPr>
            <w:tcW w:w="340" w:type="pct"/>
            <w:shd w:val="clear" w:color="000000" w:fill="FFFFFF"/>
            <w:noWrap/>
            <w:vAlign w:val="center"/>
            <w:hideMark/>
          </w:tcPr>
          <w:p w14:paraId="59DF367A" w14:textId="09ED9579" w:rsidR="00B82431" w:rsidRPr="009C20A6" w:rsidRDefault="00B82431" w:rsidP="00B82431">
            <w:pPr>
              <w:pStyle w:val="03"/>
              <w:rPr>
                <w:rFonts w:cs="Times New Roman"/>
              </w:rPr>
            </w:pPr>
          </w:p>
        </w:tc>
        <w:tc>
          <w:tcPr>
            <w:tcW w:w="341" w:type="pct"/>
            <w:shd w:val="clear" w:color="000000" w:fill="FFFFFF"/>
            <w:noWrap/>
            <w:vAlign w:val="center"/>
            <w:hideMark/>
          </w:tcPr>
          <w:p w14:paraId="6339D06B" w14:textId="7A8C0198" w:rsidR="00B82431" w:rsidRPr="009C20A6" w:rsidRDefault="00B82431" w:rsidP="00B82431">
            <w:pPr>
              <w:pStyle w:val="03"/>
              <w:rPr>
                <w:rFonts w:cs="Times New Roman"/>
              </w:rPr>
            </w:pPr>
          </w:p>
        </w:tc>
        <w:tc>
          <w:tcPr>
            <w:tcW w:w="340" w:type="pct"/>
            <w:shd w:val="clear" w:color="000000" w:fill="FFFFFF"/>
            <w:noWrap/>
            <w:vAlign w:val="center"/>
            <w:hideMark/>
          </w:tcPr>
          <w:p w14:paraId="3BFD7A81" w14:textId="68261EB9" w:rsidR="00B82431" w:rsidRPr="009C20A6" w:rsidRDefault="00B82431" w:rsidP="00B82431">
            <w:pPr>
              <w:pStyle w:val="03"/>
              <w:rPr>
                <w:rFonts w:cs="Times New Roman"/>
              </w:rPr>
            </w:pPr>
          </w:p>
        </w:tc>
        <w:tc>
          <w:tcPr>
            <w:tcW w:w="285" w:type="pct"/>
            <w:shd w:val="clear" w:color="000000" w:fill="FFFFFF"/>
            <w:noWrap/>
            <w:vAlign w:val="center"/>
            <w:hideMark/>
          </w:tcPr>
          <w:p w14:paraId="06517458" w14:textId="19759ED0" w:rsidR="00B82431" w:rsidRPr="009C20A6" w:rsidRDefault="00B82431" w:rsidP="00B82431">
            <w:pPr>
              <w:pStyle w:val="03"/>
              <w:rPr>
                <w:rFonts w:cs="Times New Roman"/>
              </w:rPr>
            </w:pPr>
          </w:p>
        </w:tc>
        <w:tc>
          <w:tcPr>
            <w:tcW w:w="367" w:type="pct"/>
            <w:shd w:val="clear" w:color="000000" w:fill="FFFFFF"/>
            <w:noWrap/>
            <w:vAlign w:val="center"/>
            <w:hideMark/>
          </w:tcPr>
          <w:p w14:paraId="7DE90066" w14:textId="2475820C" w:rsidR="00B82431" w:rsidRPr="009C20A6" w:rsidRDefault="00B82431" w:rsidP="00B82431">
            <w:pPr>
              <w:pStyle w:val="03"/>
              <w:rPr>
                <w:rFonts w:cs="Times New Roman"/>
              </w:rPr>
            </w:pPr>
            <w:r w:rsidRPr="009C20A6">
              <w:rPr>
                <w:rFonts w:cs="Times New Roman"/>
                <w:szCs w:val="21"/>
              </w:rPr>
              <w:t>7.06E-04</w:t>
            </w:r>
          </w:p>
        </w:tc>
        <w:tc>
          <w:tcPr>
            <w:tcW w:w="314" w:type="pct"/>
            <w:shd w:val="clear" w:color="000000" w:fill="FFFFFF"/>
            <w:noWrap/>
            <w:vAlign w:val="center"/>
            <w:hideMark/>
          </w:tcPr>
          <w:p w14:paraId="6EC13E3D" w14:textId="7950CCD4" w:rsidR="00B82431" w:rsidRPr="009C20A6" w:rsidRDefault="00B82431" w:rsidP="00B82431">
            <w:pPr>
              <w:pStyle w:val="03"/>
              <w:rPr>
                <w:rFonts w:cs="Times New Roman"/>
              </w:rPr>
            </w:pPr>
            <w:r w:rsidRPr="009C20A6">
              <w:rPr>
                <w:rFonts w:cs="Times New Roman"/>
                <w:szCs w:val="21"/>
              </w:rPr>
              <w:t>7.06E-05</w:t>
            </w:r>
          </w:p>
        </w:tc>
        <w:tc>
          <w:tcPr>
            <w:tcW w:w="395" w:type="pct"/>
            <w:shd w:val="clear" w:color="000000" w:fill="FFFFFF"/>
            <w:noWrap/>
            <w:vAlign w:val="center"/>
            <w:hideMark/>
          </w:tcPr>
          <w:p w14:paraId="067DADAA" w14:textId="505A51DA" w:rsidR="00B82431" w:rsidRPr="009C20A6" w:rsidRDefault="00B82431" w:rsidP="00B82431">
            <w:pPr>
              <w:pStyle w:val="03"/>
              <w:rPr>
                <w:rFonts w:cs="Times New Roman"/>
              </w:rPr>
            </w:pPr>
          </w:p>
        </w:tc>
      </w:tr>
      <w:tr w:rsidR="009C20A6" w:rsidRPr="009C20A6" w14:paraId="47638F7F" w14:textId="77777777" w:rsidTr="00051125">
        <w:trPr>
          <w:trHeight w:val="20"/>
        </w:trPr>
        <w:tc>
          <w:tcPr>
            <w:tcW w:w="328" w:type="pct"/>
            <w:shd w:val="clear" w:color="000000" w:fill="FFFFFF"/>
            <w:noWrap/>
            <w:vAlign w:val="center"/>
            <w:hideMark/>
          </w:tcPr>
          <w:p w14:paraId="15C60BF5" w14:textId="7B96AD86" w:rsidR="00B82431" w:rsidRPr="009C20A6" w:rsidRDefault="00B82431" w:rsidP="00B82431">
            <w:pPr>
              <w:pStyle w:val="03"/>
              <w:rPr>
                <w:rFonts w:cs="Times New Roman"/>
              </w:rPr>
            </w:pPr>
            <w:r w:rsidRPr="009C20A6">
              <w:rPr>
                <w:rFonts w:cs="Times New Roman"/>
              </w:rPr>
              <w:t>DA004</w:t>
            </w:r>
          </w:p>
        </w:tc>
        <w:tc>
          <w:tcPr>
            <w:tcW w:w="328" w:type="pct"/>
            <w:shd w:val="clear" w:color="000000" w:fill="FFFFFF"/>
            <w:noWrap/>
            <w:vAlign w:val="center"/>
            <w:hideMark/>
          </w:tcPr>
          <w:p w14:paraId="69C56A3A" w14:textId="29164915" w:rsidR="00B82431" w:rsidRPr="009C20A6" w:rsidRDefault="00B82431" w:rsidP="00B82431">
            <w:pPr>
              <w:pStyle w:val="03"/>
              <w:rPr>
                <w:rFonts w:cs="Times New Roman"/>
              </w:rPr>
            </w:pPr>
            <w:r w:rsidRPr="009C20A6">
              <w:rPr>
                <w:rFonts w:cs="Times New Roman"/>
                <w:szCs w:val="21"/>
              </w:rPr>
              <w:t>96</w:t>
            </w:r>
          </w:p>
        </w:tc>
        <w:tc>
          <w:tcPr>
            <w:tcW w:w="284" w:type="pct"/>
            <w:shd w:val="clear" w:color="000000" w:fill="FFFFFF"/>
            <w:noWrap/>
            <w:vAlign w:val="center"/>
            <w:hideMark/>
          </w:tcPr>
          <w:p w14:paraId="55892410" w14:textId="7A24A42E" w:rsidR="00B82431" w:rsidRPr="009C20A6" w:rsidRDefault="00B82431" w:rsidP="00B82431">
            <w:pPr>
              <w:pStyle w:val="03"/>
              <w:rPr>
                <w:rFonts w:cs="Times New Roman"/>
              </w:rPr>
            </w:pPr>
            <w:r w:rsidRPr="009C20A6">
              <w:rPr>
                <w:rFonts w:cs="Times New Roman"/>
                <w:szCs w:val="21"/>
              </w:rPr>
              <w:t>66</w:t>
            </w:r>
          </w:p>
        </w:tc>
        <w:tc>
          <w:tcPr>
            <w:tcW w:w="370" w:type="pct"/>
            <w:shd w:val="clear" w:color="000000" w:fill="FFFFFF"/>
            <w:noWrap/>
            <w:vAlign w:val="center"/>
            <w:hideMark/>
          </w:tcPr>
          <w:p w14:paraId="0939505C" w14:textId="350EFB46" w:rsidR="00B82431" w:rsidRPr="009C20A6" w:rsidRDefault="00B82431" w:rsidP="00B82431">
            <w:pPr>
              <w:pStyle w:val="03"/>
              <w:rPr>
                <w:rFonts w:cs="Times New Roman"/>
              </w:rPr>
            </w:pPr>
            <w:r w:rsidRPr="009C20A6">
              <w:rPr>
                <w:rFonts w:cs="Times New Roman"/>
                <w:szCs w:val="21"/>
              </w:rPr>
              <w:t>275</w:t>
            </w:r>
          </w:p>
        </w:tc>
        <w:tc>
          <w:tcPr>
            <w:tcW w:w="327" w:type="pct"/>
            <w:shd w:val="clear" w:color="000000" w:fill="FFFFFF"/>
            <w:noWrap/>
            <w:vAlign w:val="center"/>
            <w:hideMark/>
          </w:tcPr>
          <w:p w14:paraId="76CC8507" w14:textId="64409140" w:rsidR="00B82431" w:rsidRPr="009C20A6" w:rsidRDefault="00B82431" w:rsidP="00B82431">
            <w:pPr>
              <w:pStyle w:val="03"/>
              <w:rPr>
                <w:rFonts w:cs="Times New Roman"/>
              </w:rPr>
            </w:pPr>
            <w:r w:rsidRPr="009C20A6">
              <w:rPr>
                <w:rFonts w:cs="Times New Roman"/>
                <w:szCs w:val="21"/>
              </w:rPr>
              <w:t>15</w:t>
            </w:r>
          </w:p>
        </w:tc>
        <w:tc>
          <w:tcPr>
            <w:tcW w:w="327" w:type="pct"/>
            <w:shd w:val="clear" w:color="000000" w:fill="FFFFFF"/>
            <w:noWrap/>
            <w:vAlign w:val="center"/>
            <w:hideMark/>
          </w:tcPr>
          <w:p w14:paraId="1F1852CF" w14:textId="245C6381" w:rsidR="00B82431" w:rsidRPr="009C20A6" w:rsidRDefault="00B82431" w:rsidP="00B82431">
            <w:pPr>
              <w:pStyle w:val="03"/>
              <w:rPr>
                <w:rFonts w:cs="Times New Roman"/>
              </w:rPr>
            </w:pPr>
            <w:r w:rsidRPr="009C20A6">
              <w:rPr>
                <w:rFonts w:cs="Times New Roman"/>
                <w:szCs w:val="21"/>
              </w:rPr>
              <w:t>1</w:t>
            </w:r>
          </w:p>
        </w:tc>
        <w:tc>
          <w:tcPr>
            <w:tcW w:w="327" w:type="pct"/>
            <w:shd w:val="clear" w:color="000000" w:fill="FFFFFF"/>
            <w:noWrap/>
            <w:vAlign w:val="center"/>
            <w:hideMark/>
          </w:tcPr>
          <w:p w14:paraId="032D8D05" w14:textId="57F4A29A" w:rsidR="00B82431" w:rsidRPr="009C20A6" w:rsidRDefault="00B82431" w:rsidP="00B82431">
            <w:pPr>
              <w:pStyle w:val="03"/>
              <w:rPr>
                <w:rFonts w:cs="Times New Roman"/>
              </w:rPr>
            </w:pPr>
            <w:r w:rsidRPr="009C20A6">
              <w:rPr>
                <w:rFonts w:cs="Times New Roman"/>
                <w:szCs w:val="21"/>
              </w:rPr>
              <w:t>25</w:t>
            </w:r>
          </w:p>
        </w:tc>
        <w:tc>
          <w:tcPr>
            <w:tcW w:w="327" w:type="pct"/>
            <w:shd w:val="clear" w:color="000000" w:fill="FFFFFF"/>
            <w:noWrap/>
            <w:vAlign w:val="center"/>
            <w:hideMark/>
          </w:tcPr>
          <w:p w14:paraId="0587A6AD" w14:textId="55133BB1" w:rsidR="00B82431" w:rsidRPr="009C20A6" w:rsidRDefault="00B82431" w:rsidP="00B82431">
            <w:pPr>
              <w:pStyle w:val="03"/>
              <w:rPr>
                <w:rFonts w:cs="Times New Roman"/>
              </w:rPr>
            </w:pPr>
            <w:r w:rsidRPr="009C20A6">
              <w:rPr>
                <w:rFonts w:cs="Times New Roman"/>
                <w:szCs w:val="21"/>
              </w:rPr>
              <w:t>10.00</w:t>
            </w:r>
          </w:p>
        </w:tc>
        <w:tc>
          <w:tcPr>
            <w:tcW w:w="340" w:type="pct"/>
            <w:shd w:val="clear" w:color="000000" w:fill="FFFFFF"/>
            <w:noWrap/>
            <w:vAlign w:val="center"/>
            <w:hideMark/>
          </w:tcPr>
          <w:p w14:paraId="4011F49F" w14:textId="3402EC31" w:rsidR="00B82431" w:rsidRPr="009C20A6" w:rsidRDefault="00B82431" w:rsidP="00B82431">
            <w:pPr>
              <w:pStyle w:val="03"/>
              <w:rPr>
                <w:rFonts w:cs="Times New Roman"/>
              </w:rPr>
            </w:pPr>
          </w:p>
        </w:tc>
        <w:tc>
          <w:tcPr>
            <w:tcW w:w="341" w:type="pct"/>
            <w:shd w:val="clear" w:color="000000" w:fill="FFFFFF"/>
            <w:noWrap/>
            <w:vAlign w:val="center"/>
            <w:hideMark/>
          </w:tcPr>
          <w:p w14:paraId="0BE243F5" w14:textId="6F2BDF07" w:rsidR="00B82431" w:rsidRPr="009C20A6" w:rsidRDefault="00B82431" w:rsidP="00B82431">
            <w:pPr>
              <w:pStyle w:val="03"/>
              <w:rPr>
                <w:rFonts w:cs="Times New Roman"/>
              </w:rPr>
            </w:pPr>
          </w:p>
        </w:tc>
        <w:tc>
          <w:tcPr>
            <w:tcW w:w="340" w:type="pct"/>
            <w:shd w:val="clear" w:color="000000" w:fill="FFFFFF"/>
            <w:noWrap/>
            <w:vAlign w:val="center"/>
            <w:hideMark/>
          </w:tcPr>
          <w:p w14:paraId="0255CE26" w14:textId="0117F779" w:rsidR="00B82431" w:rsidRPr="009C20A6" w:rsidRDefault="00B82431" w:rsidP="00B82431">
            <w:pPr>
              <w:pStyle w:val="03"/>
              <w:rPr>
                <w:rFonts w:cs="Times New Roman"/>
              </w:rPr>
            </w:pPr>
          </w:p>
        </w:tc>
        <w:tc>
          <w:tcPr>
            <w:tcW w:w="285" w:type="pct"/>
            <w:shd w:val="clear" w:color="000000" w:fill="FFFFFF"/>
            <w:noWrap/>
            <w:vAlign w:val="center"/>
            <w:hideMark/>
          </w:tcPr>
          <w:p w14:paraId="30D22780" w14:textId="0F7D8E0A" w:rsidR="00B82431" w:rsidRPr="009C20A6" w:rsidRDefault="00B82431" w:rsidP="00B82431">
            <w:pPr>
              <w:pStyle w:val="03"/>
              <w:rPr>
                <w:rFonts w:cs="Times New Roman"/>
              </w:rPr>
            </w:pPr>
          </w:p>
        </w:tc>
        <w:tc>
          <w:tcPr>
            <w:tcW w:w="367" w:type="pct"/>
            <w:shd w:val="clear" w:color="000000" w:fill="FFFFFF"/>
            <w:noWrap/>
            <w:vAlign w:val="center"/>
            <w:hideMark/>
          </w:tcPr>
          <w:p w14:paraId="09422CFA" w14:textId="4B4D97E5" w:rsidR="00B82431" w:rsidRPr="009C20A6" w:rsidRDefault="00B82431" w:rsidP="00B82431">
            <w:pPr>
              <w:pStyle w:val="03"/>
              <w:rPr>
                <w:rFonts w:cs="Times New Roman"/>
              </w:rPr>
            </w:pPr>
            <w:r w:rsidRPr="009C20A6">
              <w:rPr>
                <w:rFonts w:cs="Times New Roman"/>
                <w:szCs w:val="21"/>
              </w:rPr>
              <w:t>7.20E-03</w:t>
            </w:r>
          </w:p>
        </w:tc>
        <w:tc>
          <w:tcPr>
            <w:tcW w:w="314" w:type="pct"/>
            <w:shd w:val="clear" w:color="000000" w:fill="FFFFFF"/>
            <w:noWrap/>
            <w:vAlign w:val="center"/>
            <w:hideMark/>
          </w:tcPr>
          <w:p w14:paraId="4AC42446" w14:textId="0C5839D3" w:rsidR="00B82431" w:rsidRPr="009C20A6" w:rsidRDefault="00B82431" w:rsidP="00B82431">
            <w:pPr>
              <w:pStyle w:val="03"/>
              <w:rPr>
                <w:rFonts w:cs="Times New Roman"/>
              </w:rPr>
            </w:pPr>
            <w:r w:rsidRPr="009C20A6">
              <w:rPr>
                <w:rFonts w:cs="Times New Roman"/>
                <w:szCs w:val="21"/>
              </w:rPr>
              <w:t>2.16E-04</w:t>
            </w:r>
          </w:p>
        </w:tc>
        <w:tc>
          <w:tcPr>
            <w:tcW w:w="395" w:type="pct"/>
            <w:shd w:val="clear" w:color="000000" w:fill="FFFFFF"/>
            <w:noWrap/>
            <w:vAlign w:val="center"/>
            <w:hideMark/>
          </w:tcPr>
          <w:p w14:paraId="61B066C5" w14:textId="5EBEC822" w:rsidR="00B82431" w:rsidRPr="009C20A6" w:rsidRDefault="00B82431" w:rsidP="00B82431">
            <w:pPr>
              <w:pStyle w:val="03"/>
              <w:rPr>
                <w:rFonts w:cs="Times New Roman"/>
              </w:rPr>
            </w:pPr>
          </w:p>
        </w:tc>
      </w:tr>
      <w:tr w:rsidR="009C20A6" w:rsidRPr="009C20A6" w14:paraId="585CBD0F" w14:textId="77777777" w:rsidTr="00051125">
        <w:trPr>
          <w:trHeight w:val="20"/>
        </w:trPr>
        <w:tc>
          <w:tcPr>
            <w:tcW w:w="328" w:type="pct"/>
            <w:shd w:val="clear" w:color="000000" w:fill="FFFFFF"/>
            <w:noWrap/>
            <w:vAlign w:val="center"/>
            <w:hideMark/>
          </w:tcPr>
          <w:p w14:paraId="5184E59C" w14:textId="370141FE" w:rsidR="00B82431" w:rsidRPr="009C20A6" w:rsidRDefault="00B82431" w:rsidP="00B82431">
            <w:pPr>
              <w:pStyle w:val="03"/>
              <w:rPr>
                <w:rFonts w:cs="Times New Roman"/>
              </w:rPr>
            </w:pPr>
            <w:r w:rsidRPr="009C20A6">
              <w:rPr>
                <w:rFonts w:cs="Times New Roman"/>
              </w:rPr>
              <w:t>DA005</w:t>
            </w:r>
          </w:p>
        </w:tc>
        <w:tc>
          <w:tcPr>
            <w:tcW w:w="328" w:type="pct"/>
            <w:shd w:val="clear" w:color="000000" w:fill="FFFFFF"/>
            <w:noWrap/>
            <w:vAlign w:val="center"/>
            <w:hideMark/>
          </w:tcPr>
          <w:p w14:paraId="72696FC7" w14:textId="1340CD79" w:rsidR="00B82431" w:rsidRPr="009C20A6" w:rsidRDefault="00B82431" w:rsidP="00B82431">
            <w:pPr>
              <w:pStyle w:val="03"/>
              <w:rPr>
                <w:rFonts w:cs="Times New Roman"/>
              </w:rPr>
            </w:pPr>
            <w:r w:rsidRPr="009C20A6">
              <w:rPr>
                <w:rFonts w:cs="Times New Roman"/>
                <w:szCs w:val="21"/>
              </w:rPr>
              <w:t>128</w:t>
            </w:r>
          </w:p>
        </w:tc>
        <w:tc>
          <w:tcPr>
            <w:tcW w:w="284" w:type="pct"/>
            <w:shd w:val="clear" w:color="000000" w:fill="FFFFFF"/>
            <w:noWrap/>
            <w:vAlign w:val="center"/>
            <w:hideMark/>
          </w:tcPr>
          <w:p w14:paraId="51F22AE4" w14:textId="72B2A3C7" w:rsidR="00B82431" w:rsidRPr="009C20A6" w:rsidRDefault="00B82431" w:rsidP="00B82431">
            <w:pPr>
              <w:pStyle w:val="03"/>
              <w:rPr>
                <w:rFonts w:cs="Times New Roman"/>
              </w:rPr>
            </w:pPr>
            <w:r w:rsidRPr="009C20A6">
              <w:rPr>
                <w:rFonts w:cs="Times New Roman"/>
                <w:szCs w:val="21"/>
              </w:rPr>
              <w:t>21</w:t>
            </w:r>
          </w:p>
        </w:tc>
        <w:tc>
          <w:tcPr>
            <w:tcW w:w="370" w:type="pct"/>
            <w:shd w:val="clear" w:color="000000" w:fill="FFFFFF"/>
            <w:noWrap/>
            <w:vAlign w:val="center"/>
            <w:hideMark/>
          </w:tcPr>
          <w:p w14:paraId="52644192" w14:textId="607655D9" w:rsidR="00B82431" w:rsidRPr="009C20A6" w:rsidRDefault="00B82431" w:rsidP="00B82431">
            <w:pPr>
              <w:pStyle w:val="03"/>
              <w:rPr>
                <w:rFonts w:cs="Times New Roman"/>
              </w:rPr>
            </w:pPr>
            <w:r w:rsidRPr="009C20A6">
              <w:rPr>
                <w:rFonts w:cs="Times New Roman"/>
                <w:szCs w:val="21"/>
              </w:rPr>
              <w:t>274</w:t>
            </w:r>
          </w:p>
        </w:tc>
        <w:tc>
          <w:tcPr>
            <w:tcW w:w="327" w:type="pct"/>
            <w:shd w:val="clear" w:color="000000" w:fill="FFFFFF"/>
            <w:noWrap/>
            <w:vAlign w:val="center"/>
            <w:hideMark/>
          </w:tcPr>
          <w:p w14:paraId="6B346896" w14:textId="3D5902F9" w:rsidR="00B82431" w:rsidRPr="009C20A6" w:rsidRDefault="00B82431" w:rsidP="00B82431">
            <w:pPr>
              <w:pStyle w:val="03"/>
              <w:rPr>
                <w:rFonts w:cs="Times New Roman"/>
              </w:rPr>
            </w:pPr>
            <w:r w:rsidRPr="009C20A6">
              <w:rPr>
                <w:rFonts w:cs="Times New Roman"/>
                <w:szCs w:val="21"/>
              </w:rPr>
              <w:t>15</w:t>
            </w:r>
          </w:p>
        </w:tc>
        <w:tc>
          <w:tcPr>
            <w:tcW w:w="327" w:type="pct"/>
            <w:shd w:val="clear" w:color="000000" w:fill="FFFFFF"/>
            <w:noWrap/>
            <w:vAlign w:val="center"/>
            <w:hideMark/>
          </w:tcPr>
          <w:p w14:paraId="549D2792" w14:textId="2E3D2A59" w:rsidR="00B82431" w:rsidRPr="009C20A6" w:rsidRDefault="00B82431" w:rsidP="00B82431">
            <w:pPr>
              <w:pStyle w:val="03"/>
              <w:rPr>
                <w:rFonts w:cs="Times New Roman"/>
              </w:rPr>
            </w:pPr>
            <w:r w:rsidRPr="009C20A6">
              <w:rPr>
                <w:rFonts w:cs="Times New Roman"/>
                <w:szCs w:val="21"/>
              </w:rPr>
              <w:t>0.6</w:t>
            </w:r>
          </w:p>
        </w:tc>
        <w:tc>
          <w:tcPr>
            <w:tcW w:w="327" w:type="pct"/>
            <w:shd w:val="clear" w:color="000000" w:fill="FFFFFF"/>
            <w:noWrap/>
            <w:vAlign w:val="center"/>
            <w:hideMark/>
          </w:tcPr>
          <w:p w14:paraId="2C03E73A" w14:textId="213AC51E" w:rsidR="00B82431" w:rsidRPr="009C20A6" w:rsidRDefault="00B82431" w:rsidP="00B82431">
            <w:pPr>
              <w:pStyle w:val="03"/>
              <w:rPr>
                <w:rFonts w:cs="Times New Roman"/>
              </w:rPr>
            </w:pPr>
            <w:r w:rsidRPr="009C20A6">
              <w:rPr>
                <w:rFonts w:cs="Times New Roman"/>
                <w:szCs w:val="21"/>
              </w:rPr>
              <w:t>25</w:t>
            </w:r>
          </w:p>
        </w:tc>
        <w:tc>
          <w:tcPr>
            <w:tcW w:w="327" w:type="pct"/>
            <w:shd w:val="clear" w:color="000000" w:fill="FFFFFF"/>
            <w:noWrap/>
            <w:vAlign w:val="center"/>
            <w:hideMark/>
          </w:tcPr>
          <w:p w14:paraId="2CCA7815" w14:textId="76306AF4" w:rsidR="00B82431" w:rsidRPr="009C20A6" w:rsidRDefault="00B82431" w:rsidP="00B82431">
            <w:pPr>
              <w:pStyle w:val="03"/>
              <w:rPr>
                <w:rFonts w:cs="Times New Roman"/>
              </w:rPr>
            </w:pPr>
            <w:r w:rsidRPr="009C20A6">
              <w:rPr>
                <w:rFonts w:cs="Times New Roman"/>
                <w:szCs w:val="21"/>
              </w:rPr>
              <w:t>3.61</w:t>
            </w:r>
          </w:p>
        </w:tc>
        <w:tc>
          <w:tcPr>
            <w:tcW w:w="340" w:type="pct"/>
            <w:shd w:val="clear" w:color="000000" w:fill="FFFFFF"/>
            <w:noWrap/>
            <w:vAlign w:val="center"/>
            <w:hideMark/>
          </w:tcPr>
          <w:p w14:paraId="6E6D9990" w14:textId="5810B606" w:rsidR="00B82431" w:rsidRPr="009C20A6" w:rsidRDefault="00B82431" w:rsidP="00B82431">
            <w:pPr>
              <w:pStyle w:val="03"/>
              <w:rPr>
                <w:rFonts w:cs="Times New Roman"/>
              </w:rPr>
            </w:pPr>
          </w:p>
        </w:tc>
        <w:tc>
          <w:tcPr>
            <w:tcW w:w="341" w:type="pct"/>
            <w:shd w:val="clear" w:color="000000" w:fill="FFFFFF"/>
            <w:noWrap/>
            <w:vAlign w:val="center"/>
            <w:hideMark/>
          </w:tcPr>
          <w:p w14:paraId="7DA924A4" w14:textId="1423FB78" w:rsidR="00B82431" w:rsidRPr="009C20A6" w:rsidRDefault="00B82431" w:rsidP="00B82431">
            <w:pPr>
              <w:pStyle w:val="03"/>
              <w:rPr>
                <w:rFonts w:cs="Times New Roman"/>
              </w:rPr>
            </w:pPr>
          </w:p>
        </w:tc>
        <w:tc>
          <w:tcPr>
            <w:tcW w:w="340" w:type="pct"/>
            <w:shd w:val="clear" w:color="000000" w:fill="FFFFFF"/>
            <w:noWrap/>
            <w:vAlign w:val="center"/>
            <w:hideMark/>
          </w:tcPr>
          <w:p w14:paraId="5CEFA72E" w14:textId="4372E4AA" w:rsidR="00B82431" w:rsidRPr="009C20A6" w:rsidRDefault="00B82431" w:rsidP="00B82431">
            <w:pPr>
              <w:pStyle w:val="03"/>
              <w:rPr>
                <w:rFonts w:cs="Times New Roman"/>
              </w:rPr>
            </w:pPr>
          </w:p>
        </w:tc>
        <w:tc>
          <w:tcPr>
            <w:tcW w:w="285" w:type="pct"/>
            <w:shd w:val="clear" w:color="000000" w:fill="FFFFFF"/>
            <w:noWrap/>
            <w:vAlign w:val="center"/>
            <w:hideMark/>
          </w:tcPr>
          <w:p w14:paraId="70ED766F" w14:textId="29BB1ED5" w:rsidR="00B82431" w:rsidRPr="009C20A6" w:rsidRDefault="00B82431" w:rsidP="00B82431">
            <w:pPr>
              <w:pStyle w:val="03"/>
              <w:rPr>
                <w:rFonts w:cs="Times New Roman"/>
              </w:rPr>
            </w:pPr>
          </w:p>
        </w:tc>
        <w:tc>
          <w:tcPr>
            <w:tcW w:w="367" w:type="pct"/>
            <w:shd w:val="clear" w:color="000000" w:fill="FFFFFF"/>
            <w:noWrap/>
            <w:vAlign w:val="center"/>
            <w:hideMark/>
          </w:tcPr>
          <w:p w14:paraId="60E581A6" w14:textId="5424C424" w:rsidR="00B82431" w:rsidRPr="009C20A6" w:rsidRDefault="00B82431" w:rsidP="00B82431">
            <w:pPr>
              <w:pStyle w:val="03"/>
              <w:rPr>
                <w:rFonts w:cs="Times New Roman"/>
              </w:rPr>
            </w:pPr>
            <w:r w:rsidRPr="009C20A6">
              <w:rPr>
                <w:rFonts w:cs="Times New Roman"/>
                <w:szCs w:val="21"/>
              </w:rPr>
              <w:t>4.10E-02</w:t>
            </w:r>
          </w:p>
        </w:tc>
        <w:tc>
          <w:tcPr>
            <w:tcW w:w="314" w:type="pct"/>
            <w:shd w:val="clear" w:color="000000" w:fill="FFFFFF"/>
            <w:noWrap/>
            <w:vAlign w:val="center"/>
            <w:hideMark/>
          </w:tcPr>
          <w:p w14:paraId="5FABAAEC" w14:textId="1A6AD275" w:rsidR="00B82431" w:rsidRPr="009C20A6" w:rsidRDefault="00B82431" w:rsidP="00B82431">
            <w:pPr>
              <w:pStyle w:val="03"/>
              <w:rPr>
                <w:rFonts w:cs="Times New Roman"/>
              </w:rPr>
            </w:pPr>
            <w:r w:rsidRPr="009C20A6">
              <w:rPr>
                <w:rFonts w:cs="Times New Roman"/>
                <w:szCs w:val="21"/>
              </w:rPr>
              <w:t>3.17E-03</w:t>
            </w:r>
          </w:p>
        </w:tc>
        <w:tc>
          <w:tcPr>
            <w:tcW w:w="395" w:type="pct"/>
            <w:shd w:val="clear" w:color="000000" w:fill="FFFFFF"/>
            <w:noWrap/>
            <w:vAlign w:val="center"/>
            <w:hideMark/>
          </w:tcPr>
          <w:p w14:paraId="57C915F8" w14:textId="3A60054A" w:rsidR="00B82431" w:rsidRPr="009C20A6" w:rsidRDefault="00B82431" w:rsidP="00B82431">
            <w:pPr>
              <w:pStyle w:val="03"/>
              <w:rPr>
                <w:rFonts w:cs="Times New Roman"/>
              </w:rPr>
            </w:pPr>
            <w:r w:rsidRPr="009C20A6">
              <w:rPr>
                <w:rFonts w:cs="Times New Roman"/>
                <w:szCs w:val="21"/>
              </w:rPr>
              <w:t>0.01</w:t>
            </w:r>
          </w:p>
        </w:tc>
      </w:tr>
      <w:tr w:rsidR="009C20A6" w:rsidRPr="009C20A6" w14:paraId="5B2FE248" w14:textId="77777777" w:rsidTr="00051125">
        <w:trPr>
          <w:trHeight w:val="20"/>
        </w:trPr>
        <w:tc>
          <w:tcPr>
            <w:tcW w:w="328" w:type="pct"/>
            <w:shd w:val="clear" w:color="000000" w:fill="FFFFFF"/>
            <w:noWrap/>
            <w:vAlign w:val="center"/>
            <w:hideMark/>
          </w:tcPr>
          <w:p w14:paraId="78CDCCDA" w14:textId="26E6597A" w:rsidR="00B82431" w:rsidRPr="009C20A6" w:rsidRDefault="00B82431" w:rsidP="00B82431">
            <w:pPr>
              <w:pStyle w:val="03"/>
              <w:rPr>
                <w:rFonts w:cs="Times New Roman"/>
              </w:rPr>
            </w:pPr>
            <w:r w:rsidRPr="009C20A6">
              <w:rPr>
                <w:rFonts w:cs="Times New Roman"/>
              </w:rPr>
              <w:t>DA006</w:t>
            </w:r>
          </w:p>
        </w:tc>
        <w:tc>
          <w:tcPr>
            <w:tcW w:w="328" w:type="pct"/>
            <w:shd w:val="clear" w:color="000000" w:fill="FFFFFF"/>
            <w:noWrap/>
            <w:vAlign w:val="center"/>
            <w:hideMark/>
          </w:tcPr>
          <w:p w14:paraId="0A38B053" w14:textId="63218610" w:rsidR="00B82431" w:rsidRPr="009C20A6" w:rsidRDefault="00B82431" w:rsidP="00B82431">
            <w:pPr>
              <w:pStyle w:val="03"/>
              <w:rPr>
                <w:rFonts w:cs="Times New Roman"/>
              </w:rPr>
            </w:pPr>
            <w:r w:rsidRPr="009C20A6">
              <w:rPr>
                <w:rFonts w:cs="Times New Roman"/>
                <w:szCs w:val="21"/>
              </w:rPr>
              <w:t>8</w:t>
            </w:r>
          </w:p>
        </w:tc>
        <w:tc>
          <w:tcPr>
            <w:tcW w:w="284" w:type="pct"/>
            <w:shd w:val="clear" w:color="000000" w:fill="FFFFFF"/>
            <w:noWrap/>
            <w:vAlign w:val="center"/>
            <w:hideMark/>
          </w:tcPr>
          <w:p w14:paraId="3BD10DA2" w14:textId="42FF0931" w:rsidR="00B82431" w:rsidRPr="009C20A6" w:rsidRDefault="00B82431" w:rsidP="00B82431">
            <w:pPr>
              <w:pStyle w:val="03"/>
              <w:rPr>
                <w:rFonts w:cs="Times New Roman"/>
              </w:rPr>
            </w:pPr>
            <w:r w:rsidRPr="009C20A6">
              <w:rPr>
                <w:rFonts w:cs="Times New Roman"/>
                <w:szCs w:val="21"/>
              </w:rPr>
              <w:t>58</w:t>
            </w:r>
          </w:p>
        </w:tc>
        <w:tc>
          <w:tcPr>
            <w:tcW w:w="370" w:type="pct"/>
            <w:shd w:val="clear" w:color="000000" w:fill="FFFFFF"/>
            <w:noWrap/>
            <w:vAlign w:val="center"/>
            <w:hideMark/>
          </w:tcPr>
          <w:p w14:paraId="5E04E381" w14:textId="0CE914A4" w:rsidR="00B82431" w:rsidRPr="009C20A6" w:rsidRDefault="00B82431" w:rsidP="00B82431">
            <w:pPr>
              <w:pStyle w:val="03"/>
              <w:rPr>
                <w:rFonts w:cs="Times New Roman"/>
              </w:rPr>
            </w:pPr>
            <w:r w:rsidRPr="009C20A6">
              <w:rPr>
                <w:rFonts w:cs="Times New Roman"/>
                <w:szCs w:val="21"/>
              </w:rPr>
              <w:t>275</w:t>
            </w:r>
          </w:p>
        </w:tc>
        <w:tc>
          <w:tcPr>
            <w:tcW w:w="327" w:type="pct"/>
            <w:shd w:val="clear" w:color="000000" w:fill="FFFFFF"/>
            <w:noWrap/>
            <w:vAlign w:val="center"/>
            <w:hideMark/>
          </w:tcPr>
          <w:p w14:paraId="7C98BC07" w14:textId="220B13B8" w:rsidR="00B82431" w:rsidRPr="009C20A6" w:rsidRDefault="00B82431" w:rsidP="00B82431">
            <w:pPr>
              <w:pStyle w:val="03"/>
              <w:rPr>
                <w:rFonts w:cs="Times New Roman"/>
              </w:rPr>
            </w:pPr>
            <w:r w:rsidRPr="009C20A6">
              <w:rPr>
                <w:rFonts w:cs="Times New Roman"/>
                <w:szCs w:val="21"/>
              </w:rPr>
              <w:t>15</w:t>
            </w:r>
          </w:p>
        </w:tc>
        <w:tc>
          <w:tcPr>
            <w:tcW w:w="327" w:type="pct"/>
            <w:shd w:val="clear" w:color="000000" w:fill="FFFFFF"/>
            <w:noWrap/>
            <w:vAlign w:val="center"/>
            <w:hideMark/>
          </w:tcPr>
          <w:p w14:paraId="0A725587" w14:textId="71AFC8FC" w:rsidR="00B82431" w:rsidRPr="009C20A6" w:rsidRDefault="00B82431" w:rsidP="00B82431">
            <w:pPr>
              <w:pStyle w:val="03"/>
              <w:rPr>
                <w:rFonts w:cs="Times New Roman"/>
              </w:rPr>
            </w:pPr>
            <w:r w:rsidRPr="009C20A6">
              <w:rPr>
                <w:rFonts w:cs="Times New Roman"/>
                <w:szCs w:val="21"/>
              </w:rPr>
              <w:t>0.3</w:t>
            </w:r>
          </w:p>
        </w:tc>
        <w:tc>
          <w:tcPr>
            <w:tcW w:w="327" w:type="pct"/>
            <w:shd w:val="clear" w:color="000000" w:fill="FFFFFF"/>
            <w:noWrap/>
            <w:vAlign w:val="center"/>
            <w:hideMark/>
          </w:tcPr>
          <w:p w14:paraId="5F47CE9E" w14:textId="44475861" w:rsidR="00B82431" w:rsidRPr="009C20A6" w:rsidRDefault="00B82431" w:rsidP="00B82431">
            <w:pPr>
              <w:pStyle w:val="03"/>
              <w:rPr>
                <w:rFonts w:cs="Times New Roman"/>
              </w:rPr>
            </w:pPr>
            <w:r w:rsidRPr="009C20A6">
              <w:rPr>
                <w:rFonts w:cs="Times New Roman"/>
                <w:szCs w:val="21"/>
              </w:rPr>
              <w:t>100</w:t>
            </w:r>
          </w:p>
        </w:tc>
        <w:tc>
          <w:tcPr>
            <w:tcW w:w="327" w:type="pct"/>
            <w:shd w:val="clear" w:color="000000" w:fill="FFFFFF"/>
            <w:noWrap/>
            <w:vAlign w:val="center"/>
            <w:hideMark/>
          </w:tcPr>
          <w:p w14:paraId="60CE748A" w14:textId="76828AFC" w:rsidR="00B82431" w:rsidRPr="009C20A6" w:rsidRDefault="00B82431" w:rsidP="00B82431">
            <w:pPr>
              <w:pStyle w:val="03"/>
              <w:rPr>
                <w:rFonts w:cs="Times New Roman"/>
              </w:rPr>
            </w:pPr>
            <w:r w:rsidRPr="009C20A6">
              <w:rPr>
                <w:rFonts w:cs="Times New Roman"/>
                <w:szCs w:val="21"/>
              </w:rPr>
              <w:t>0.89</w:t>
            </w:r>
          </w:p>
        </w:tc>
        <w:tc>
          <w:tcPr>
            <w:tcW w:w="340" w:type="pct"/>
            <w:shd w:val="clear" w:color="000000" w:fill="FFFFFF"/>
            <w:noWrap/>
            <w:vAlign w:val="center"/>
            <w:hideMark/>
          </w:tcPr>
          <w:p w14:paraId="6B59B69C" w14:textId="658B718D" w:rsidR="00B82431" w:rsidRPr="009C20A6" w:rsidRDefault="00B82431" w:rsidP="00B82431">
            <w:pPr>
              <w:pStyle w:val="03"/>
              <w:rPr>
                <w:rFonts w:cs="Times New Roman"/>
              </w:rPr>
            </w:pPr>
            <w:r w:rsidRPr="009C20A6">
              <w:rPr>
                <w:rFonts w:cs="Times New Roman"/>
                <w:szCs w:val="21"/>
              </w:rPr>
              <w:t>0.060</w:t>
            </w:r>
          </w:p>
        </w:tc>
        <w:tc>
          <w:tcPr>
            <w:tcW w:w="341" w:type="pct"/>
            <w:shd w:val="clear" w:color="000000" w:fill="FFFFFF"/>
            <w:noWrap/>
            <w:vAlign w:val="center"/>
            <w:hideMark/>
          </w:tcPr>
          <w:p w14:paraId="6BBF6EC3" w14:textId="7D94FF5A" w:rsidR="00B82431" w:rsidRPr="009C20A6" w:rsidRDefault="00B82431" w:rsidP="00B82431">
            <w:pPr>
              <w:pStyle w:val="03"/>
              <w:rPr>
                <w:rFonts w:cs="Times New Roman"/>
              </w:rPr>
            </w:pPr>
            <w:r w:rsidRPr="009C20A6">
              <w:rPr>
                <w:rFonts w:cs="Times New Roman"/>
                <w:szCs w:val="21"/>
              </w:rPr>
              <w:t>0.091</w:t>
            </w:r>
          </w:p>
        </w:tc>
        <w:tc>
          <w:tcPr>
            <w:tcW w:w="340" w:type="pct"/>
            <w:shd w:val="clear" w:color="000000" w:fill="FFFFFF"/>
            <w:noWrap/>
            <w:vAlign w:val="center"/>
            <w:hideMark/>
          </w:tcPr>
          <w:p w14:paraId="2A0924DB" w14:textId="3CC63444" w:rsidR="00B82431" w:rsidRPr="009C20A6" w:rsidRDefault="00B82431" w:rsidP="00B82431">
            <w:pPr>
              <w:pStyle w:val="03"/>
              <w:rPr>
                <w:rFonts w:cs="Times New Roman"/>
              </w:rPr>
            </w:pPr>
            <w:r w:rsidRPr="009C20A6">
              <w:rPr>
                <w:rFonts w:cs="Times New Roman"/>
                <w:szCs w:val="21"/>
              </w:rPr>
              <w:t>0.072</w:t>
            </w:r>
          </w:p>
        </w:tc>
        <w:tc>
          <w:tcPr>
            <w:tcW w:w="285" w:type="pct"/>
            <w:shd w:val="clear" w:color="000000" w:fill="FFFFFF"/>
            <w:noWrap/>
            <w:vAlign w:val="center"/>
            <w:hideMark/>
          </w:tcPr>
          <w:p w14:paraId="3BD79C55" w14:textId="35724282" w:rsidR="00B82431" w:rsidRPr="009C20A6" w:rsidRDefault="00B82431" w:rsidP="00B82431">
            <w:pPr>
              <w:pStyle w:val="03"/>
              <w:rPr>
                <w:rFonts w:cs="Times New Roman"/>
              </w:rPr>
            </w:pPr>
            <w:r w:rsidRPr="009C20A6">
              <w:rPr>
                <w:rFonts w:cs="Times New Roman"/>
                <w:szCs w:val="21"/>
              </w:rPr>
              <w:t>0.036</w:t>
            </w:r>
          </w:p>
        </w:tc>
        <w:tc>
          <w:tcPr>
            <w:tcW w:w="367" w:type="pct"/>
            <w:shd w:val="clear" w:color="000000" w:fill="FFFFFF"/>
            <w:noWrap/>
            <w:vAlign w:val="center"/>
            <w:hideMark/>
          </w:tcPr>
          <w:p w14:paraId="59953A40" w14:textId="0A9A9963" w:rsidR="00B82431" w:rsidRPr="009C20A6" w:rsidRDefault="00B82431" w:rsidP="00B82431">
            <w:pPr>
              <w:pStyle w:val="03"/>
              <w:rPr>
                <w:rFonts w:cs="Times New Roman"/>
              </w:rPr>
            </w:pPr>
          </w:p>
        </w:tc>
        <w:tc>
          <w:tcPr>
            <w:tcW w:w="314" w:type="pct"/>
            <w:shd w:val="clear" w:color="000000" w:fill="FFFFFF"/>
            <w:noWrap/>
            <w:vAlign w:val="center"/>
            <w:hideMark/>
          </w:tcPr>
          <w:p w14:paraId="4CE88D21" w14:textId="67FB33CB" w:rsidR="00B82431" w:rsidRPr="009C20A6" w:rsidRDefault="00B82431" w:rsidP="00B82431">
            <w:pPr>
              <w:pStyle w:val="03"/>
              <w:rPr>
                <w:rFonts w:cs="Times New Roman"/>
              </w:rPr>
            </w:pPr>
          </w:p>
        </w:tc>
        <w:tc>
          <w:tcPr>
            <w:tcW w:w="395" w:type="pct"/>
            <w:shd w:val="clear" w:color="000000" w:fill="FFFFFF"/>
            <w:noWrap/>
            <w:vAlign w:val="center"/>
            <w:hideMark/>
          </w:tcPr>
          <w:p w14:paraId="107B09B3" w14:textId="2AFEE1DE" w:rsidR="00B82431" w:rsidRPr="009C20A6" w:rsidRDefault="00B82431" w:rsidP="00B82431">
            <w:pPr>
              <w:pStyle w:val="03"/>
              <w:rPr>
                <w:rFonts w:cs="Times New Roman"/>
              </w:rPr>
            </w:pPr>
          </w:p>
        </w:tc>
      </w:tr>
      <w:tr w:rsidR="009C20A6" w:rsidRPr="009C20A6" w14:paraId="10546C6F" w14:textId="77777777" w:rsidTr="00051125">
        <w:trPr>
          <w:trHeight w:val="20"/>
        </w:trPr>
        <w:tc>
          <w:tcPr>
            <w:tcW w:w="328" w:type="pct"/>
            <w:shd w:val="clear" w:color="000000" w:fill="FFFFFF"/>
            <w:noWrap/>
            <w:vAlign w:val="center"/>
            <w:hideMark/>
          </w:tcPr>
          <w:p w14:paraId="5708BE38" w14:textId="1350307A" w:rsidR="00B82431" w:rsidRPr="009C20A6" w:rsidRDefault="00B82431" w:rsidP="00B82431">
            <w:pPr>
              <w:pStyle w:val="03"/>
              <w:rPr>
                <w:rFonts w:cs="Times New Roman"/>
              </w:rPr>
            </w:pPr>
            <w:r w:rsidRPr="009C20A6">
              <w:rPr>
                <w:rFonts w:cs="Times New Roman"/>
              </w:rPr>
              <w:t>DA007</w:t>
            </w:r>
          </w:p>
        </w:tc>
        <w:tc>
          <w:tcPr>
            <w:tcW w:w="328" w:type="pct"/>
            <w:shd w:val="clear" w:color="000000" w:fill="FFFFFF"/>
            <w:noWrap/>
            <w:vAlign w:val="center"/>
            <w:hideMark/>
          </w:tcPr>
          <w:p w14:paraId="057650ED" w14:textId="0DE7808A" w:rsidR="00B82431" w:rsidRPr="009C20A6" w:rsidRDefault="00B82431" w:rsidP="00B82431">
            <w:pPr>
              <w:pStyle w:val="03"/>
              <w:rPr>
                <w:rFonts w:cs="Times New Roman"/>
              </w:rPr>
            </w:pPr>
            <w:r w:rsidRPr="009C20A6">
              <w:rPr>
                <w:rFonts w:cs="Times New Roman"/>
                <w:szCs w:val="21"/>
              </w:rPr>
              <w:t>90</w:t>
            </w:r>
          </w:p>
        </w:tc>
        <w:tc>
          <w:tcPr>
            <w:tcW w:w="284" w:type="pct"/>
            <w:shd w:val="clear" w:color="000000" w:fill="FFFFFF"/>
            <w:noWrap/>
            <w:vAlign w:val="center"/>
            <w:hideMark/>
          </w:tcPr>
          <w:p w14:paraId="270B3AC3" w14:textId="3D47625B" w:rsidR="00B82431" w:rsidRPr="009C20A6" w:rsidRDefault="00B82431" w:rsidP="00B82431">
            <w:pPr>
              <w:pStyle w:val="03"/>
              <w:rPr>
                <w:rFonts w:cs="Times New Roman"/>
              </w:rPr>
            </w:pPr>
            <w:r w:rsidRPr="009C20A6">
              <w:rPr>
                <w:rFonts w:cs="Times New Roman"/>
                <w:szCs w:val="21"/>
              </w:rPr>
              <w:t>102</w:t>
            </w:r>
          </w:p>
        </w:tc>
        <w:tc>
          <w:tcPr>
            <w:tcW w:w="370" w:type="pct"/>
            <w:shd w:val="clear" w:color="000000" w:fill="FFFFFF"/>
            <w:noWrap/>
            <w:vAlign w:val="center"/>
            <w:hideMark/>
          </w:tcPr>
          <w:p w14:paraId="74DA1A30" w14:textId="4F5775D7" w:rsidR="00B82431" w:rsidRPr="009C20A6" w:rsidRDefault="00B82431" w:rsidP="00B82431">
            <w:pPr>
              <w:pStyle w:val="03"/>
              <w:rPr>
                <w:rFonts w:cs="Times New Roman"/>
              </w:rPr>
            </w:pPr>
            <w:r w:rsidRPr="009C20A6">
              <w:rPr>
                <w:rFonts w:cs="Times New Roman"/>
                <w:szCs w:val="21"/>
              </w:rPr>
              <w:t>275</w:t>
            </w:r>
          </w:p>
        </w:tc>
        <w:tc>
          <w:tcPr>
            <w:tcW w:w="327" w:type="pct"/>
            <w:shd w:val="clear" w:color="000000" w:fill="FFFFFF"/>
            <w:noWrap/>
            <w:vAlign w:val="center"/>
            <w:hideMark/>
          </w:tcPr>
          <w:p w14:paraId="6E2B8AFC" w14:textId="53DFD70D" w:rsidR="00B82431" w:rsidRPr="009C20A6" w:rsidRDefault="00B82431" w:rsidP="00B82431">
            <w:pPr>
              <w:pStyle w:val="03"/>
              <w:rPr>
                <w:rFonts w:cs="Times New Roman"/>
              </w:rPr>
            </w:pPr>
            <w:r w:rsidRPr="009C20A6">
              <w:rPr>
                <w:rFonts w:cs="Times New Roman"/>
                <w:szCs w:val="21"/>
              </w:rPr>
              <w:t>15</w:t>
            </w:r>
          </w:p>
        </w:tc>
        <w:tc>
          <w:tcPr>
            <w:tcW w:w="327" w:type="pct"/>
            <w:shd w:val="clear" w:color="000000" w:fill="FFFFFF"/>
            <w:noWrap/>
            <w:vAlign w:val="center"/>
            <w:hideMark/>
          </w:tcPr>
          <w:p w14:paraId="177FE6F3" w14:textId="4D76E624" w:rsidR="00B82431" w:rsidRPr="009C20A6" w:rsidRDefault="00B82431" w:rsidP="00B82431">
            <w:pPr>
              <w:pStyle w:val="03"/>
              <w:rPr>
                <w:rFonts w:cs="Times New Roman"/>
              </w:rPr>
            </w:pPr>
            <w:r w:rsidRPr="009C20A6">
              <w:rPr>
                <w:rFonts w:cs="Times New Roman"/>
                <w:szCs w:val="21"/>
              </w:rPr>
              <w:t>0.2</w:t>
            </w:r>
          </w:p>
        </w:tc>
        <w:tc>
          <w:tcPr>
            <w:tcW w:w="327" w:type="pct"/>
            <w:shd w:val="clear" w:color="000000" w:fill="FFFFFF"/>
            <w:noWrap/>
            <w:vAlign w:val="center"/>
            <w:hideMark/>
          </w:tcPr>
          <w:p w14:paraId="20CBC66E" w14:textId="5C43CCFD" w:rsidR="00B82431" w:rsidRPr="009C20A6" w:rsidRDefault="00B82431" w:rsidP="00B82431">
            <w:pPr>
              <w:pStyle w:val="03"/>
              <w:rPr>
                <w:rFonts w:cs="Times New Roman"/>
              </w:rPr>
            </w:pPr>
            <w:r w:rsidRPr="009C20A6">
              <w:rPr>
                <w:rFonts w:cs="Times New Roman"/>
                <w:szCs w:val="21"/>
              </w:rPr>
              <w:t>100</w:t>
            </w:r>
          </w:p>
        </w:tc>
        <w:tc>
          <w:tcPr>
            <w:tcW w:w="327" w:type="pct"/>
            <w:shd w:val="clear" w:color="000000" w:fill="FFFFFF"/>
            <w:noWrap/>
            <w:vAlign w:val="center"/>
            <w:hideMark/>
          </w:tcPr>
          <w:p w14:paraId="44882EBF" w14:textId="386F19E8" w:rsidR="00B82431" w:rsidRPr="009C20A6" w:rsidRDefault="00B82431" w:rsidP="00B82431">
            <w:pPr>
              <w:pStyle w:val="03"/>
              <w:rPr>
                <w:rFonts w:cs="Times New Roman"/>
              </w:rPr>
            </w:pPr>
            <w:r w:rsidRPr="009C20A6">
              <w:rPr>
                <w:rFonts w:cs="Times New Roman"/>
                <w:szCs w:val="21"/>
              </w:rPr>
              <w:t>0.36</w:t>
            </w:r>
          </w:p>
        </w:tc>
        <w:tc>
          <w:tcPr>
            <w:tcW w:w="340" w:type="pct"/>
            <w:shd w:val="clear" w:color="000000" w:fill="FFFFFF"/>
            <w:noWrap/>
            <w:vAlign w:val="center"/>
            <w:hideMark/>
          </w:tcPr>
          <w:p w14:paraId="3776257C" w14:textId="05F7DB2A" w:rsidR="00B82431" w:rsidRPr="009C20A6" w:rsidRDefault="00B82431" w:rsidP="00B82431">
            <w:pPr>
              <w:pStyle w:val="03"/>
              <w:rPr>
                <w:rFonts w:cs="Times New Roman"/>
              </w:rPr>
            </w:pPr>
            <w:r w:rsidRPr="009C20A6">
              <w:rPr>
                <w:rFonts w:cs="Times New Roman"/>
                <w:szCs w:val="21"/>
              </w:rPr>
              <w:t>0.024</w:t>
            </w:r>
          </w:p>
        </w:tc>
        <w:tc>
          <w:tcPr>
            <w:tcW w:w="341" w:type="pct"/>
            <w:shd w:val="clear" w:color="000000" w:fill="FFFFFF"/>
            <w:noWrap/>
            <w:vAlign w:val="center"/>
            <w:hideMark/>
          </w:tcPr>
          <w:p w14:paraId="4A88E68E" w14:textId="55942561" w:rsidR="00B82431" w:rsidRPr="009C20A6" w:rsidRDefault="00B82431" w:rsidP="00B82431">
            <w:pPr>
              <w:pStyle w:val="03"/>
              <w:rPr>
                <w:rFonts w:cs="Times New Roman"/>
              </w:rPr>
            </w:pPr>
            <w:r w:rsidRPr="009C20A6">
              <w:rPr>
                <w:rFonts w:cs="Times New Roman"/>
                <w:szCs w:val="21"/>
              </w:rPr>
              <w:t>0.036</w:t>
            </w:r>
          </w:p>
        </w:tc>
        <w:tc>
          <w:tcPr>
            <w:tcW w:w="340" w:type="pct"/>
            <w:shd w:val="clear" w:color="000000" w:fill="FFFFFF"/>
            <w:noWrap/>
            <w:vAlign w:val="center"/>
            <w:hideMark/>
          </w:tcPr>
          <w:p w14:paraId="0101ADA1" w14:textId="32847BD9" w:rsidR="00B82431" w:rsidRPr="009C20A6" w:rsidRDefault="00B82431" w:rsidP="00B82431">
            <w:pPr>
              <w:pStyle w:val="03"/>
              <w:rPr>
                <w:rFonts w:cs="Times New Roman"/>
              </w:rPr>
            </w:pPr>
            <w:r w:rsidRPr="009C20A6">
              <w:rPr>
                <w:rFonts w:cs="Times New Roman"/>
                <w:szCs w:val="21"/>
              </w:rPr>
              <w:t>0.029</w:t>
            </w:r>
          </w:p>
        </w:tc>
        <w:tc>
          <w:tcPr>
            <w:tcW w:w="285" w:type="pct"/>
            <w:shd w:val="clear" w:color="000000" w:fill="FFFFFF"/>
            <w:noWrap/>
            <w:vAlign w:val="center"/>
            <w:hideMark/>
          </w:tcPr>
          <w:p w14:paraId="386EBD60" w14:textId="7543C753" w:rsidR="00B82431" w:rsidRPr="009C20A6" w:rsidRDefault="00B82431" w:rsidP="00B82431">
            <w:pPr>
              <w:pStyle w:val="03"/>
              <w:rPr>
                <w:rFonts w:cs="Times New Roman"/>
              </w:rPr>
            </w:pPr>
            <w:r w:rsidRPr="009C20A6">
              <w:rPr>
                <w:rFonts w:cs="Times New Roman"/>
                <w:szCs w:val="21"/>
              </w:rPr>
              <w:t>0.014</w:t>
            </w:r>
          </w:p>
        </w:tc>
        <w:tc>
          <w:tcPr>
            <w:tcW w:w="367" w:type="pct"/>
            <w:shd w:val="clear" w:color="000000" w:fill="FFFFFF"/>
            <w:noWrap/>
            <w:vAlign w:val="center"/>
            <w:hideMark/>
          </w:tcPr>
          <w:p w14:paraId="0B63D516" w14:textId="0F2BC370" w:rsidR="00B82431" w:rsidRPr="009C20A6" w:rsidRDefault="00B82431" w:rsidP="00B82431">
            <w:pPr>
              <w:pStyle w:val="03"/>
              <w:rPr>
                <w:rFonts w:cs="Times New Roman"/>
              </w:rPr>
            </w:pPr>
          </w:p>
        </w:tc>
        <w:tc>
          <w:tcPr>
            <w:tcW w:w="314" w:type="pct"/>
            <w:shd w:val="clear" w:color="000000" w:fill="FFFFFF"/>
            <w:noWrap/>
            <w:vAlign w:val="center"/>
            <w:hideMark/>
          </w:tcPr>
          <w:p w14:paraId="0FF25754" w14:textId="1CF56599" w:rsidR="00B82431" w:rsidRPr="009C20A6" w:rsidRDefault="00B82431" w:rsidP="00B82431">
            <w:pPr>
              <w:pStyle w:val="03"/>
              <w:rPr>
                <w:rFonts w:cs="Times New Roman"/>
              </w:rPr>
            </w:pPr>
          </w:p>
        </w:tc>
        <w:tc>
          <w:tcPr>
            <w:tcW w:w="395" w:type="pct"/>
            <w:shd w:val="clear" w:color="000000" w:fill="FFFFFF"/>
            <w:noWrap/>
            <w:vAlign w:val="center"/>
            <w:hideMark/>
          </w:tcPr>
          <w:p w14:paraId="5F0CFD0B" w14:textId="0D47641E" w:rsidR="00B82431" w:rsidRPr="009C20A6" w:rsidRDefault="00B82431" w:rsidP="00B82431">
            <w:pPr>
              <w:pStyle w:val="03"/>
              <w:rPr>
                <w:rFonts w:cs="Times New Roman"/>
              </w:rPr>
            </w:pPr>
          </w:p>
        </w:tc>
      </w:tr>
      <w:tr w:rsidR="009C20A6" w:rsidRPr="009C20A6" w14:paraId="15142861" w14:textId="77777777" w:rsidTr="00051125">
        <w:trPr>
          <w:trHeight w:val="20"/>
        </w:trPr>
        <w:tc>
          <w:tcPr>
            <w:tcW w:w="328" w:type="pct"/>
            <w:shd w:val="clear" w:color="000000" w:fill="FFFFFF"/>
            <w:noWrap/>
            <w:vAlign w:val="center"/>
          </w:tcPr>
          <w:p w14:paraId="6C23B4ED" w14:textId="10EAA679" w:rsidR="00B82431" w:rsidRPr="009C20A6" w:rsidRDefault="00B82431" w:rsidP="00B82431">
            <w:pPr>
              <w:pStyle w:val="03"/>
              <w:rPr>
                <w:rFonts w:cs="Times New Roman"/>
              </w:rPr>
            </w:pPr>
            <w:r w:rsidRPr="009C20A6">
              <w:rPr>
                <w:rFonts w:cs="Times New Roman"/>
              </w:rPr>
              <w:t>DA008</w:t>
            </w:r>
          </w:p>
        </w:tc>
        <w:tc>
          <w:tcPr>
            <w:tcW w:w="328" w:type="pct"/>
            <w:shd w:val="clear" w:color="000000" w:fill="FFFFFF"/>
            <w:noWrap/>
            <w:vAlign w:val="center"/>
          </w:tcPr>
          <w:p w14:paraId="30E0DAF7" w14:textId="6E73D8FB" w:rsidR="00B82431" w:rsidRPr="009C20A6" w:rsidRDefault="00B82431" w:rsidP="00B82431">
            <w:pPr>
              <w:pStyle w:val="03"/>
              <w:rPr>
                <w:rFonts w:cs="Times New Roman"/>
              </w:rPr>
            </w:pPr>
            <w:r w:rsidRPr="009C20A6">
              <w:rPr>
                <w:rFonts w:cs="Times New Roman"/>
                <w:szCs w:val="21"/>
              </w:rPr>
              <w:t>180</w:t>
            </w:r>
          </w:p>
        </w:tc>
        <w:tc>
          <w:tcPr>
            <w:tcW w:w="284" w:type="pct"/>
            <w:shd w:val="clear" w:color="000000" w:fill="FFFFFF"/>
            <w:noWrap/>
            <w:vAlign w:val="center"/>
          </w:tcPr>
          <w:p w14:paraId="3D3CFABD" w14:textId="634B35F9" w:rsidR="00B82431" w:rsidRPr="009C20A6" w:rsidRDefault="00B82431" w:rsidP="00B82431">
            <w:pPr>
              <w:pStyle w:val="03"/>
              <w:rPr>
                <w:rFonts w:cs="Times New Roman"/>
              </w:rPr>
            </w:pPr>
            <w:r w:rsidRPr="009C20A6">
              <w:rPr>
                <w:rFonts w:cs="Times New Roman"/>
                <w:szCs w:val="21"/>
              </w:rPr>
              <w:t>40</w:t>
            </w:r>
          </w:p>
        </w:tc>
        <w:tc>
          <w:tcPr>
            <w:tcW w:w="370" w:type="pct"/>
            <w:shd w:val="clear" w:color="000000" w:fill="FFFFFF"/>
            <w:noWrap/>
            <w:vAlign w:val="center"/>
          </w:tcPr>
          <w:p w14:paraId="676C09A9" w14:textId="7A27A153" w:rsidR="00B82431" w:rsidRPr="009C20A6" w:rsidRDefault="00B82431" w:rsidP="00B82431">
            <w:pPr>
              <w:pStyle w:val="03"/>
              <w:rPr>
                <w:rFonts w:cs="Times New Roman"/>
              </w:rPr>
            </w:pPr>
            <w:r w:rsidRPr="009C20A6">
              <w:rPr>
                <w:rFonts w:cs="Times New Roman"/>
                <w:szCs w:val="21"/>
              </w:rPr>
              <w:t>274</w:t>
            </w:r>
          </w:p>
        </w:tc>
        <w:tc>
          <w:tcPr>
            <w:tcW w:w="327" w:type="pct"/>
            <w:shd w:val="clear" w:color="000000" w:fill="FFFFFF"/>
            <w:noWrap/>
            <w:vAlign w:val="center"/>
          </w:tcPr>
          <w:p w14:paraId="36BB92E7" w14:textId="0204240E" w:rsidR="00B82431" w:rsidRPr="009C20A6" w:rsidRDefault="00B82431" w:rsidP="00B82431">
            <w:pPr>
              <w:pStyle w:val="03"/>
              <w:rPr>
                <w:rFonts w:cs="Times New Roman"/>
              </w:rPr>
            </w:pPr>
            <w:r w:rsidRPr="009C20A6">
              <w:rPr>
                <w:rFonts w:cs="Times New Roman"/>
                <w:szCs w:val="21"/>
              </w:rPr>
              <w:t>15</w:t>
            </w:r>
          </w:p>
        </w:tc>
        <w:tc>
          <w:tcPr>
            <w:tcW w:w="327" w:type="pct"/>
            <w:shd w:val="clear" w:color="000000" w:fill="FFFFFF"/>
            <w:noWrap/>
            <w:vAlign w:val="center"/>
          </w:tcPr>
          <w:p w14:paraId="54FF8115" w14:textId="03D17A10" w:rsidR="00B82431" w:rsidRPr="009C20A6" w:rsidRDefault="00B82431" w:rsidP="00B82431">
            <w:pPr>
              <w:pStyle w:val="03"/>
              <w:rPr>
                <w:rFonts w:cs="Times New Roman"/>
              </w:rPr>
            </w:pPr>
            <w:r w:rsidRPr="009C20A6">
              <w:rPr>
                <w:rFonts w:cs="Times New Roman"/>
                <w:szCs w:val="21"/>
              </w:rPr>
              <w:t>0.12</w:t>
            </w:r>
          </w:p>
        </w:tc>
        <w:tc>
          <w:tcPr>
            <w:tcW w:w="327" w:type="pct"/>
            <w:shd w:val="clear" w:color="000000" w:fill="FFFFFF"/>
            <w:noWrap/>
            <w:vAlign w:val="center"/>
          </w:tcPr>
          <w:p w14:paraId="6907E24F" w14:textId="5A396307" w:rsidR="00B82431" w:rsidRPr="009C20A6" w:rsidRDefault="00B82431" w:rsidP="00B82431">
            <w:pPr>
              <w:pStyle w:val="03"/>
              <w:rPr>
                <w:rFonts w:cs="Times New Roman"/>
              </w:rPr>
            </w:pPr>
            <w:r w:rsidRPr="009C20A6">
              <w:rPr>
                <w:rFonts w:cs="Times New Roman"/>
                <w:szCs w:val="21"/>
              </w:rPr>
              <w:t>100</w:t>
            </w:r>
          </w:p>
        </w:tc>
        <w:tc>
          <w:tcPr>
            <w:tcW w:w="327" w:type="pct"/>
            <w:shd w:val="clear" w:color="000000" w:fill="FFFFFF"/>
            <w:noWrap/>
            <w:vAlign w:val="center"/>
          </w:tcPr>
          <w:p w14:paraId="6E81EF2D" w14:textId="12C21B25" w:rsidR="00B82431" w:rsidRPr="009C20A6" w:rsidRDefault="00B82431" w:rsidP="00B82431">
            <w:pPr>
              <w:pStyle w:val="03"/>
              <w:rPr>
                <w:rFonts w:cs="Times New Roman"/>
              </w:rPr>
            </w:pPr>
            <w:r w:rsidRPr="009C20A6">
              <w:rPr>
                <w:rFonts w:cs="Times New Roman"/>
                <w:szCs w:val="21"/>
              </w:rPr>
              <w:t>0.13</w:t>
            </w:r>
          </w:p>
        </w:tc>
        <w:tc>
          <w:tcPr>
            <w:tcW w:w="340" w:type="pct"/>
            <w:shd w:val="clear" w:color="000000" w:fill="FFFFFF"/>
            <w:noWrap/>
            <w:vAlign w:val="center"/>
          </w:tcPr>
          <w:p w14:paraId="09C18291" w14:textId="55C4C63D" w:rsidR="00B82431" w:rsidRPr="009C20A6" w:rsidRDefault="00B82431" w:rsidP="00B82431">
            <w:pPr>
              <w:pStyle w:val="03"/>
              <w:rPr>
                <w:rFonts w:cs="Times New Roman"/>
              </w:rPr>
            </w:pPr>
            <w:r w:rsidRPr="009C20A6">
              <w:rPr>
                <w:rFonts w:cs="Times New Roman"/>
                <w:szCs w:val="21"/>
              </w:rPr>
              <w:t>0.009</w:t>
            </w:r>
          </w:p>
        </w:tc>
        <w:tc>
          <w:tcPr>
            <w:tcW w:w="341" w:type="pct"/>
            <w:shd w:val="clear" w:color="000000" w:fill="FFFFFF"/>
            <w:noWrap/>
            <w:vAlign w:val="center"/>
          </w:tcPr>
          <w:p w14:paraId="5FBAB9D5" w14:textId="0CCD74CA" w:rsidR="00B82431" w:rsidRPr="009C20A6" w:rsidRDefault="00B82431" w:rsidP="00B82431">
            <w:pPr>
              <w:pStyle w:val="03"/>
              <w:rPr>
                <w:rFonts w:cs="Times New Roman"/>
              </w:rPr>
            </w:pPr>
            <w:r w:rsidRPr="009C20A6">
              <w:rPr>
                <w:rFonts w:cs="Times New Roman"/>
                <w:szCs w:val="21"/>
              </w:rPr>
              <w:t>0.013</w:t>
            </w:r>
          </w:p>
        </w:tc>
        <w:tc>
          <w:tcPr>
            <w:tcW w:w="340" w:type="pct"/>
            <w:shd w:val="clear" w:color="000000" w:fill="FFFFFF"/>
            <w:noWrap/>
            <w:vAlign w:val="center"/>
          </w:tcPr>
          <w:p w14:paraId="19781352" w14:textId="21F87C52" w:rsidR="00B82431" w:rsidRPr="009C20A6" w:rsidRDefault="00B82431" w:rsidP="00B82431">
            <w:pPr>
              <w:pStyle w:val="03"/>
              <w:rPr>
                <w:rFonts w:cs="Times New Roman"/>
              </w:rPr>
            </w:pPr>
            <w:r w:rsidRPr="009C20A6">
              <w:rPr>
                <w:rFonts w:cs="Times New Roman"/>
                <w:szCs w:val="21"/>
              </w:rPr>
              <w:t>0.010</w:t>
            </w:r>
          </w:p>
        </w:tc>
        <w:tc>
          <w:tcPr>
            <w:tcW w:w="285" w:type="pct"/>
            <w:shd w:val="clear" w:color="000000" w:fill="FFFFFF"/>
            <w:noWrap/>
            <w:vAlign w:val="center"/>
          </w:tcPr>
          <w:p w14:paraId="2E89FCB1" w14:textId="4FAB615A" w:rsidR="00B82431" w:rsidRPr="009C20A6" w:rsidRDefault="00B82431" w:rsidP="00B82431">
            <w:pPr>
              <w:pStyle w:val="03"/>
              <w:rPr>
                <w:rFonts w:cs="Times New Roman"/>
              </w:rPr>
            </w:pPr>
            <w:r w:rsidRPr="009C20A6">
              <w:rPr>
                <w:rFonts w:cs="Times New Roman"/>
                <w:szCs w:val="21"/>
              </w:rPr>
              <w:t>0.005</w:t>
            </w:r>
          </w:p>
        </w:tc>
        <w:tc>
          <w:tcPr>
            <w:tcW w:w="367" w:type="pct"/>
            <w:shd w:val="clear" w:color="000000" w:fill="FFFFFF"/>
            <w:noWrap/>
            <w:vAlign w:val="center"/>
          </w:tcPr>
          <w:p w14:paraId="7EAFEC36" w14:textId="06D89BF5" w:rsidR="00B82431" w:rsidRPr="009C20A6" w:rsidRDefault="00B82431" w:rsidP="00B82431">
            <w:pPr>
              <w:pStyle w:val="03"/>
              <w:rPr>
                <w:rFonts w:cs="Times New Roman"/>
              </w:rPr>
            </w:pPr>
          </w:p>
        </w:tc>
        <w:tc>
          <w:tcPr>
            <w:tcW w:w="314" w:type="pct"/>
            <w:shd w:val="clear" w:color="000000" w:fill="FFFFFF"/>
            <w:noWrap/>
            <w:vAlign w:val="center"/>
          </w:tcPr>
          <w:p w14:paraId="3E05D29F" w14:textId="3EE3BD4D" w:rsidR="00B82431" w:rsidRPr="009C20A6" w:rsidRDefault="00B82431" w:rsidP="00B82431">
            <w:pPr>
              <w:pStyle w:val="03"/>
              <w:rPr>
                <w:rFonts w:cs="Times New Roman"/>
              </w:rPr>
            </w:pPr>
          </w:p>
        </w:tc>
        <w:tc>
          <w:tcPr>
            <w:tcW w:w="395" w:type="pct"/>
            <w:shd w:val="clear" w:color="000000" w:fill="FFFFFF"/>
            <w:noWrap/>
            <w:vAlign w:val="center"/>
          </w:tcPr>
          <w:p w14:paraId="006DF31C" w14:textId="41E20EC3" w:rsidR="00B82431" w:rsidRPr="009C20A6" w:rsidRDefault="00B82431" w:rsidP="00B82431">
            <w:pPr>
              <w:pStyle w:val="03"/>
              <w:rPr>
                <w:rFonts w:cs="Times New Roman"/>
              </w:rPr>
            </w:pPr>
          </w:p>
        </w:tc>
      </w:tr>
    </w:tbl>
    <w:p w14:paraId="39512E03" w14:textId="77777777" w:rsidR="005236EF" w:rsidRPr="009C20A6" w:rsidRDefault="005236EF" w:rsidP="00931721">
      <w:pPr>
        <w:ind w:firstLine="480"/>
      </w:pPr>
    </w:p>
    <w:p w14:paraId="7A5EFD88" w14:textId="76F84F3D" w:rsidR="005236EF" w:rsidRPr="009C20A6" w:rsidRDefault="005236EF" w:rsidP="008811CD">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15</w:t>
      </w:r>
      <w:r w:rsidRPr="009C20A6">
        <w:fldChar w:fldCharType="end"/>
      </w:r>
      <w:r w:rsidRPr="009C20A6">
        <w:t xml:space="preserve">  </w:t>
      </w:r>
      <w:r w:rsidR="008811CD" w:rsidRPr="009C20A6">
        <w:rPr>
          <w:rFonts w:hint="eastAsia"/>
        </w:rPr>
        <w:t>拟建</w:t>
      </w:r>
      <w:r w:rsidRPr="009C20A6">
        <w:t>项目面源源强参数一览表（正常排放工况）</w:t>
      </w:r>
    </w:p>
    <w:tbl>
      <w:tblPr>
        <w:tblW w:w="5000" w:type="pct"/>
        <w:tblCellMar>
          <w:left w:w="28" w:type="dxa"/>
          <w:right w:w="28" w:type="dxa"/>
        </w:tblCellMar>
        <w:tblLook w:val="04A0" w:firstRow="1" w:lastRow="0" w:firstColumn="1" w:lastColumn="0" w:noHBand="0" w:noVBand="1"/>
      </w:tblPr>
      <w:tblGrid>
        <w:gridCol w:w="897"/>
        <w:gridCol w:w="880"/>
        <w:gridCol w:w="888"/>
        <w:gridCol w:w="888"/>
        <w:gridCol w:w="888"/>
        <w:gridCol w:w="888"/>
        <w:gridCol w:w="888"/>
        <w:gridCol w:w="888"/>
        <w:gridCol w:w="888"/>
        <w:gridCol w:w="888"/>
        <w:gridCol w:w="888"/>
        <w:gridCol w:w="888"/>
        <w:gridCol w:w="888"/>
        <w:gridCol w:w="888"/>
        <w:gridCol w:w="1106"/>
      </w:tblGrid>
      <w:tr w:rsidR="009C20A6" w:rsidRPr="009C20A6" w14:paraId="7B6E7725" w14:textId="77777777" w:rsidTr="00A30524">
        <w:trPr>
          <w:trHeight w:val="63"/>
        </w:trPr>
        <w:tc>
          <w:tcPr>
            <w:tcW w:w="331" w:type="pct"/>
            <w:vMerge w:val="restart"/>
            <w:tcBorders>
              <w:top w:val="single" w:sz="4" w:space="0" w:color="auto"/>
              <w:left w:val="single" w:sz="4" w:space="0" w:color="auto"/>
              <w:right w:val="single" w:sz="4" w:space="0" w:color="auto"/>
            </w:tcBorders>
            <w:shd w:val="clear" w:color="000000" w:fill="FFFFFF"/>
            <w:noWrap/>
            <w:vAlign w:val="center"/>
            <w:hideMark/>
          </w:tcPr>
          <w:p w14:paraId="57C1D2B7" w14:textId="4854D4E1" w:rsidR="008811CD" w:rsidRPr="009C20A6" w:rsidRDefault="008811CD" w:rsidP="00931721">
            <w:pPr>
              <w:pStyle w:val="03"/>
            </w:pPr>
            <w:r w:rsidRPr="009C20A6">
              <w:t>污染源</w:t>
            </w:r>
          </w:p>
        </w:tc>
        <w:tc>
          <w:tcPr>
            <w:tcW w:w="325" w:type="pct"/>
            <w:vMerge w:val="restart"/>
            <w:tcBorders>
              <w:top w:val="single" w:sz="4" w:space="0" w:color="auto"/>
              <w:left w:val="nil"/>
              <w:right w:val="single" w:sz="4" w:space="0" w:color="auto"/>
            </w:tcBorders>
            <w:shd w:val="clear" w:color="000000" w:fill="FFFFFF"/>
            <w:vAlign w:val="center"/>
            <w:hideMark/>
          </w:tcPr>
          <w:p w14:paraId="41BD91E5" w14:textId="7C44B9D7" w:rsidR="008811CD" w:rsidRPr="009C20A6" w:rsidRDefault="008811CD" w:rsidP="00931721">
            <w:pPr>
              <w:pStyle w:val="03"/>
            </w:pPr>
            <w:r w:rsidRPr="009C20A6">
              <w:t>x/m</w:t>
            </w:r>
          </w:p>
        </w:tc>
        <w:tc>
          <w:tcPr>
            <w:tcW w:w="328" w:type="pct"/>
            <w:vMerge w:val="restart"/>
            <w:tcBorders>
              <w:top w:val="single" w:sz="4" w:space="0" w:color="auto"/>
              <w:left w:val="nil"/>
              <w:right w:val="single" w:sz="4" w:space="0" w:color="auto"/>
            </w:tcBorders>
            <w:shd w:val="clear" w:color="000000" w:fill="FFFFFF"/>
            <w:vAlign w:val="center"/>
            <w:hideMark/>
          </w:tcPr>
          <w:p w14:paraId="2092C8BF" w14:textId="0391A1C8" w:rsidR="008811CD" w:rsidRPr="009C20A6" w:rsidRDefault="008811CD" w:rsidP="00931721">
            <w:pPr>
              <w:pStyle w:val="03"/>
            </w:pPr>
            <w:r w:rsidRPr="009C20A6">
              <w:t>y/m</w:t>
            </w:r>
          </w:p>
        </w:tc>
        <w:tc>
          <w:tcPr>
            <w:tcW w:w="328" w:type="pct"/>
            <w:vMerge w:val="restart"/>
            <w:tcBorders>
              <w:top w:val="single" w:sz="4" w:space="0" w:color="auto"/>
              <w:left w:val="nil"/>
              <w:right w:val="single" w:sz="4" w:space="0" w:color="auto"/>
            </w:tcBorders>
            <w:shd w:val="clear" w:color="000000" w:fill="FFFFFF"/>
            <w:vAlign w:val="center"/>
            <w:hideMark/>
          </w:tcPr>
          <w:p w14:paraId="3A2C16F6" w14:textId="14DEC4A7" w:rsidR="008811CD" w:rsidRPr="009C20A6" w:rsidRDefault="008811CD" w:rsidP="00931721">
            <w:pPr>
              <w:pStyle w:val="03"/>
            </w:pPr>
            <w:r w:rsidRPr="009C20A6">
              <w:rPr>
                <w:rFonts w:ascii="宋体" w:hAnsi="宋体" w:hint="eastAsia"/>
              </w:rPr>
              <w:t>z</w:t>
            </w:r>
            <w:r w:rsidRPr="009C20A6">
              <w:t>/m</w:t>
            </w:r>
          </w:p>
        </w:tc>
        <w:tc>
          <w:tcPr>
            <w:tcW w:w="328" w:type="pct"/>
            <w:vMerge w:val="restart"/>
            <w:tcBorders>
              <w:top w:val="single" w:sz="4" w:space="0" w:color="auto"/>
              <w:left w:val="nil"/>
              <w:right w:val="single" w:sz="4" w:space="0" w:color="auto"/>
            </w:tcBorders>
            <w:shd w:val="clear" w:color="000000" w:fill="FFFFFF"/>
            <w:noWrap/>
            <w:vAlign w:val="center"/>
            <w:hideMark/>
          </w:tcPr>
          <w:p w14:paraId="4879B176" w14:textId="77777777" w:rsidR="008811CD" w:rsidRPr="009C20A6" w:rsidRDefault="008811CD" w:rsidP="00931721">
            <w:pPr>
              <w:pStyle w:val="03"/>
            </w:pPr>
            <w:r w:rsidRPr="009C20A6">
              <w:rPr>
                <w:rFonts w:ascii="宋体" w:hAnsi="宋体" w:hint="eastAsia"/>
              </w:rPr>
              <w:t>宽度</w:t>
            </w:r>
            <w:r w:rsidRPr="009C20A6">
              <w:t>/m</w:t>
            </w:r>
          </w:p>
        </w:tc>
        <w:tc>
          <w:tcPr>
            <w:tcW w:w="328" w:type="pct"/>
            <w:vMerge w:val="restart"/>
            <w:tcBorders>
              <w:top w:val="single" w:sz="4" w:space="0" w:color="auto"/>
              <w:left w:val="nil"/>
              <w:right w:val="single" w:sz="4" w:space="0" w:color="auto"/>
            </w:tcBorders>
            <w:shd w:val="clear" w:color="000000" w:fill="FFFFFF"/>
            <w:noWrap/>
            <w:vAlign w:val="center"/>
            <w:hideMark/>
          </w:tcPr>
          <w:p w14:paraId="7F99CA63" w14:textId="77777777" w:rsidR="008811CD" w:rsidRPr="009C20A6" w:rsidRDefault="008811CD" w:rsidP="00931721">
            <w:pPr>
              <w:pStyle w:val="03"/>
            </w:pPr>
            <w:r w:rsidRPr="009C20A6">
              <w:rPr>
                <w:rFonts w:ascii="宋体" w:hAnsi="宋体" w:hint="eastAsia"/>
              </w:rPr>
              <w:t>长度</w:t>
            </w:r>
            <w:r w:rsidRPr="009C20A6">
              <w:t>/m</w:t>
            </w:r>
          </w:p>
        </w:tc>
        <w:tc>
          <w:tcPr>
            <w:tcW w:w="328" w:type="pct"/>
            <w:vMerge w:val="restart"/>
            <w:tcBorders>
              <w:top w:val="single" w:sz="4" w:space="0" w:color="auto"/>
              <w:left w:val="nil"/>
              <w:right w:val="single" w:sz="4" w:space="0" w:color="auto"/>
            </w:tcBorders>
            <w:shd w:val="clear" w:color="000000" w:fill="FFFFFF"/>
            <w:noWrap/>
            <w:vAlign w:val="center"/>
            <w:hideMark/>
          </w:tcPr>
          <w:p w14:paraId="49F645F4" w14:textId="25D9A04E" w:rsidR="008811CD" w:rsidRPr="009C20A6" w:rsidRDefault="008811CD" w:rsidP="00931721">
            <w:pPr>
              <w:pStyle w:val="03"/>
              <w:rPr>
                <w:rFonts w:ascii="宋体" w:hAnsi="宋体"/>
              </w:rPr>
            </w:pPr>
            <w:r w:rsidRPr="009C20A6">
              <w:rPr>
                <w:rFonts w:ascii="宋体" w:hAnsi="宋体" w:hint="eastAsia"/>
              </w:rPr>
              <w:t>角度/°</w:t>
            </w:r>
          </w:p>
        </w:tc>
        <w:tc>
          <w:tcPr>
            <w:tcW w:w="328" w:type="pct"/>
            <w:vMerge w:val="restart"/>
            <w:tcBorders>
              <w:top w:val="single" w:sz="4" w:space="0" w:color="auto"/>
              <w:left w:val="nil"/>
              <w:right w:val="single" w:sz="4" w:space="0" w:color="auto"/>
            </w:tcBorders>
            <w:shd w:val="clear" w:color="000000" w:fill="FFFFFF"/>
            <w:noWrap/>
            <w:vAlign w:val="center"/>
            <w:hideMark/>
          </w:tcPr>
          <w:p w14:paraId="07E68393" w14:textId="5A27D5A4" w:rsidR="008811CD" w:rsidRPr="009C20A6" w:rsidRDefault="008811CD" w:rsidP="00931721">
            <w:pPr>
              <w:pStyle w:val="03"/>
            </w:pPr>
            <w:r w:rsidRPr="009C20A6">
              <w:t>He/m</w:t>
            </w:r>
          </w:p>
        </w:tc>
        <w:tc>
          <w:tcPr>
            <w:tcW w:w="2376" w:type="pct"/>
            <w:gridSpan w:val="7"/>
            <w:tcBorders>
              <w:top w:val="single" w:sz="4" w:space="0" w:color="auto"/>
              <w:left w:val="nil"/>
              <w:bottom w:val="single" w:sz="4" w:space="0" w:color="auto"/>
              <w:right w:val="single" w:sz="4" w:space="0" w:color="auto"/>
            </w:tcBorders>
            <w:shd w:val="clear" w:color="000000" w:fill="FFFFFF"/>
            <w:noWrap/>
            <w:vAlign w:val="center"/>
          </w:tcPr>
          <w:p w14:paraId="2956A115" w14:textId="60AD8E77" w:rsidR="008811CD" w:rsidRPr="009C20A6" w:rsidRDefault="008811CD" w:rsidP="00931721">
            <w:pPr>
              <w:pStyle w:val="03"/>
            </w:pPr>
            <w:r w:rsidRPr="009C20A6">
              <w:t>污染物</w:t>
            </w:r>
            <w:r w:rsidRPr="009C20A6">
              <w:rPr>
                <w:rFonts w:hint="eastAsia"/>
              </w:rPr>
              <w:t>kg</w:t>
            </w:r>
            <w:r w:rsidRPr="009C20A6">
              <w:t>/h</w:t>
            </w:r>
          </w:p>
        </w:tc>
      </w:tr>
      <w:tr w:rsidR="009C20A6" w:rsidRPr="009C20A6" w14:paraId="191088A7" w14:textId="77777777" w:rsidTr="00A30524">
        <w:trPr>
          <w:trHeight w:val="63"/>
        </w:trPr>
        <w:tc>
          <w:tcPr>
            <w:tcW w:w="331" w:type="pct"/>
            <w:vMerge/>
            <w:tcBorders>
              <w:left w:val="single" w:sz="4" w:space="0" w:color="auto"/>
              <w:bottom w:val="single" w:sz="4" w:space="0" w:color="auto"/>
              <w:right w:val="single" w:sz="4" w:space="0" w:color="auto"/>
            </w:tcBorders>
            <w:shd w:val="clear" w:color="000000" w:fill="FFFFFF"/>
            <w:noWrap/>
            <w:vAlign w:val="center"/>
          </w:tcPr>
          <w:p w14:paraId="674AD5D2" w14:textId="77777777" w:rsidR="008811CD" w:rsidRPr="009C20A6" w:rsidRDefault="008811CD" w:rsidP="00931721">
            <w:pPr>
              <w:pStyle w:val="03"/>
            </w:pPr>
          </w:p>
        </w:tc>
        <w:tc>
          <w:tcPr>
            <w:tcW w:w="325" w:type="pct"/>
            <w:vMerge/>
            <w:tcBorders>
              <w:left w:val="nil"/>
              <w:bottom w:val="single" w:sz="4" w:space="0" w:color="auto"/>
              <w:right w:val="single" w:sz="4" w:space="0" w:color="auto"/>
            </w:tcBorders>
            <w:shd w:val="clear" w:color="000000" w:fill="FFFFFF"/>
            <w:vAlign w:val="center"/>
          </w:tcPr>
          <w:p w14:paraId="3CF9DA8A" w14:textId="77777777" w:rsidR="008811CD" w:rsidRPr="009C20A6" w:rsidRDefault="008811CD" w:rsidP="00931721">
            <w:pPr>
              <w:pStyle w:val="03"/>
            </w:pPr>
          </w:p>
        </w:tc>
        <w:tc>
          <w:tcPr>
            <w:tcW w:w="328" w:type="pct"/>
            <w:vMerge/>
            <w:tcBorders>
              <w:left w:val="nil"/>
              <w:bottom w:val="single" w:sz="4" w:space="0" w:color="auto"/>
              <w:right w:val="single" w:sz="4" w:space="0" w:color="auto"/>
            </w:tcBorders>
            <w:shd w:val="clear" w:color="000000" w:fill="FFFFFF"/>
            <w:vAlign w:val="center"/>
          </w:tcPr>
          <w:p w14:paraId="5841C6A2" w14:textId="77777777" w:rsidR="008811CD" w:rsidRPr="009C20A6" w:rsidRDefault="008811CD" w:rsidP="00931721">
            <w:pPr>
              <w:pStyle w:val="03"/>
            </w:pPr>
          </w:p>
        </w:tc>
        <w:tc>
          <w:tcPr>
            <w:tcW w:w="328" w:type="pct"/>
            <w:vMerge/>
            <w:tcBorders>
              <w:left w:val="nil"/>
              <w:bottom w:val="single" w:sz="4" w:space="0" w:color="auto"/>
              <w:right w:val="single" w:sz="4" w:space="0" w:color="auto"/>
            </w:tcBorders>
            <w:shd w:val="clear" w:color="000000" w:fill="FFFFFF"/>
            <w:vAlign w:val="center"/>
          </w:tcPr>
          <w:p w14:paraId="6E6E2145" w14:textId="77777777" w:rsidR="008811CD" w:rsidRPr="009C20A6" w:rsidRDefault="008811CD" w:rsidP="00931721">
            <w:pPr>
              <w:pStyle w:val="03"/>
              <w:rPr>
                <w:rFonts w:ascii="宋体" w:hAnsi="宋体"/>
              </w:rPr>
            </w:pPr>
          </w:p>
        </w:tc>
        <w:tc>
          <w:tcPr>
            <w:tcW w:w="328" w:type="pct"/>
            <w:vMerge/>
            <w:tcBorders>
              <w:left w:val="nil"/>
              <w:bottom w:val="single" w:sz="4" w:space="0" w:color="auto"/>
              <w:right w:val="single" w:sz="4" w:space="0" w:color="auto"/>
            </w:tcBorders>
            <w:shd w:val="clear" w:color="000000" w:fill="FFFFFF"/>
            <w:noWrap/>
            <w:vAlign w:val="center"/>
          </w:tcPr>
          <w:p w14:paraId="11FF4DE7" w14:textId="77777777" w:rsidR="008811CD" w:rsidRPr="009C20A6" w:rsidRDefault="008811CD" w:rsidP="00931721">
            <w:pPr>
              <w:pStyle w:val="03"/>
              <w:rPr>
                <w:rFonts w:ascii="宋体" w:hAnsi="宋体"/>
              </w:rPr>
            </w:pPr>
          </w:p>
        </w:tc>
        <w:tc>
          <w:tcPr>
            <w:tcW w:w="328" w:type="pct"/>
            <w:vMerge/>
            <w:tcBorders>
              <w:left w:val="nil"/>
              <w:bottom w:val="single" w:sz="4" w:space="0" w:color="auto"/>
              <w:right w:val="single" w:sz="4" w:space="0" w:color="auto"/>
            </w:tcBorders>
            <w:shd w:val="clear" w:color="000000" w:fill="FFFFFF"/>
            <w:noWrap/>
            <w:vAlign w:val="center"/>
          </w:tcPr>
          <w:p w14:paraId="0A5C57E2" w14:textId="77777777" w:rsidR="008811CD" w:rsidRPr="009C20A6" w:rsidRDefault="008811CD" w:rsidP="00931721">
            <w:pPr>
              <w:pStyle w:val="03"/>
              <w:rPr>
                <w:rFonts w:ascii="宋体" w:hAnsi="宋体"/>
              </w:rPr>
            </w:pPr>
          </w:p>
        </w:tc>
        <w:tc>
          <w:tcPr>
            <w:tcW w:w="328" w:type="pct"/>
            <w:vMerge/>
            <w:tcBorders>
              <w:left w:val="nil"/>
              <w:bottom w:val="single" w:sz="4" w:space="0" w:color="auto"/>
              <w:right w:val="single" w:sz="4" w:space="0" w:color="auto"/>
            </w:tcBorders>
            <w:shd w:val="clear" w:color="000000" w:fill="FFFFFF"/>
            <w:noWrap/>
            <w:vAlign w:val="center"/>
          </w:tcPr>
          <w:p w14:paraId="13A43F16" w14:textId="77777777" w:rsidR="008811CD" w:rsidRPr="009C20A6" w:rsidRDefault="008811CD" w:rsidP="00931721">
            <w:pPr>
              <w:pStyle w:val="03"/>
              <w:rPr>
                <w:rFonts w:ascii="宋体" w:hAnsi="宋体"/>
              </w:rPr>
            </w:pPr>
          </w:p>
        </w:tc>
        <w:tc>
          <w:tcPr>
            <w:tcW w:w="328" w:type="pct"/>
            <w:vMerge/>
            <w:tcBorders>
              <w:left w:val="nil"/>
              <w:bottom w:val="single" w:sz="4" w:space="0" w:color="auto"/>
              <w:right w:val="single" w:sz="4" w:space="0" w:color="auto"/>
            </w:tcBorders>
            <w:shd w:val="clear" w:color="000000" w:fill="FFFFFF"/>
            <w:noWrap/>
            <w:vAlign w:val="center"/>
          </w:tcPr>
          <w:p w14:paraId="1F14FB7F" w14:textId="77777777" w:rsidR="008811CD" w:rsidRPr="009C20A6" w:rsidRDefault="008811CD" w:rsidP="00931721">
            <w:pPr>
              <w:pStyle w:val="03"/>
            </w:pPr>
          </w:p>
        </w:tc>
        <w:tc>
          <w:tcPr>
            <w:tcW w:w="328" w:type="pct"/>
            <w:tcBorders>
              <w:top w:val="single" w:sz="4" w:space="0" w:color="auto"/>
              <w:left w:val="nil"/>
              <w:bottom w:val="single" w:sz="4" w:space="0" w:color="auto"/>
              <w:right w:val="single" w:sz="4" w:space="0" w:color="auto"/>
            </w:tcBorders>
            <w:shd w:val="clear" w:color="000000" w:fill="FFFFFF"/>
            <w:noWrap/>
            <w:vAlign w:val="center"/>
          </w:tcPr>
          <w:p w14:paraId="0300FC13" w14:textId="7B27E766" w:rsidR="008811CD" w:rsidRPr="009C20A6" w:rsidRDefault="008811CD" w:rsidP="00931721">
            <w:pPr>
              <w:pStyle w:val="03"/>
            </w:pPr>
            <w:r w:rsidRPr="009C20A6">
              <w:t>SO</w:t>
            </w:r>
            <w:r w:rsidRPr="009C20A6">
              <w:rPr>
                <w:vertAlign w:val="subscript"/>
              </w:rPr>
              <w:t>2</w:t>
            </w:r>
          </w:p>
        </w:tc>
        <w:tc>
          <w:tcPr>
            <w:tcW w:w="328" w:type="pct"/>
            <w:tcBorders>
              <w:top w:val="single" w:sz="4" w:space="0" w:color="auto"/>
              <w:left w:val="nil"/>
              <w:bottom w:val="single" w:sz="4" w:space="0" w:color="auto"/>
              <w:right w:val="single" w:sz="4" w:space="0" w:color="auto"/>
            </w:tcBorders>
            <w:shd w:val="clear" w:color="000000" w:fill="FFFFFF"/>
            <w:noWrap/>
            <w:vAlign w:val="center"/>
          </w:tcPr>
          <w:p w14:paraId="57D31C93" w14:textId="44E539A7" w:rsidR="008811CD" w:rsidRPr="009C20A6" w:rsidRDefault="008811CD" w:rsidP="00931721">
            <w:pPr>
              <w:pStyle w:val="03"/>
            </w:pPr>
            <w:r w:rsidRPr="009C20A6">
              <w:t>NOx</w:t>
            </w:r>
          </w:p>
        </w:tc>
        <w:tc>
          <w:tcPr>
            <w:tcW w:w="328" w:type="pct"/>
            <w:tcBorders>
              <w:top w:val="single" w:sz="4" w:space="0" w:color="auto"/>
              <w:left w:val="nil"/>
              <w:bottom w:val="single" w:sz="4" w:space="0" w:color="auto"/>
              <w:right w:val="single" w:sz="4" w:space="0" w:color="auto"/>
            </w:tcBorders>
            <w:shd w:val="clear" w:color="000000" w:fill="FFFFFF"/>
            <w:noWrap/>
            <w:vAlign w:val="center"/>
          </w:tcPr>
          <w:p w14:paraId="58FC0BAB" w14:textId="28E1906A" w:rsidR="008811CD" w:rsidRPr="009C20A6" w:rsidRDefault="008811CD" w:rsidP="00931721">
            <w:pPr>
              <w:pStyle w:val="03"/>
            </w:pPr>
            <w:r w:rsidRPr="009C20A6">
              <w:t>PM</w:t>
            </w:r>
            <w:r w:rsidRPr="009C20A6">
              <w:rPr>
                <w:vertAlign w:val="subscript"/>
              </w:rPr>
              <w:t>10</w:t>
            </w:r>
          </w:p>
        </w:tc>
        <w:tc>
          <w:tcPr>
            <w:tcW w:w="328" w:type="pct"/>
            <w:tcBorders>
              <w:top w:val="single" w:sz="4" w:space="0" w:color="auto"/>
              <w:left w:val="nil"/>
              <w:bottom w:val="single" w:sz="4" w:space="0" w:color="auto"/>
              <w:right w:val="single" w:sz="4" w:space="0" w:color="auto"/>
            </w:tcBorders>
            <w:shd w:val="clear" w:color="000000" w:fill="FFFFFF"/>
            <w:noWrap/>
            <w:vAlign w:val="center"/>
          </w:tcPr>
          <w:p w14:paraId="58588EEA" w14:textId="706DF6B1" w:rsidR="008811CD" w:rsidRPr="009C20A6" w:rsidRDefault="008811CD" w:rsidP="00931721">
            <w:pPr>
              <w:pStyle w:val="03"/>
            </w:pPr>
            <w:r w:rsidRPr="009C20A6">
              <w:t>PM</w:t>
            </w:r>
            <w:r w:rsidRPr="009C20A6">
              <w:rPr>
                <w:vertAlign w:val="subscript"/>
              </w:rPr>
              <w:t>2.5</w:t>
            </w:r>
          </w:p>
        </w:tc>
        <w:tc>
          <w:tcPr>
            <w:tcW w:w="328" w:type="pct"/>
            <w:tcBorders>
              <w:top w:val="single" w:sz="4" w:space="0" w:color="auto"/>
              <w:left w:val="nil"/>
              <w:bottom w:val="single" w:sz="4" w:space="0" w:color="auto"/>
              <w:right w:val="single" w:sz="4" w:space="0" w:color="auto"/>
            </w:tcBorders>
            <w:shd w:val="clear" w:color="000000" w:fill="FFFFFF"/>
            <w:noWrap/>
            <w:vAlign w:val="center"/>
          </w:tcPr>
          <w:p w14:paraId="586F8125" w14:textId="459DC961" w:rsidR="008811CD" w:rsidRPr="009C20A6" w:rsidRDefault="008811CD" w:rsidP="00931721">
            <w:pPr>
              <w:pStyle w:val="03"/>
            </w:pPr>
            <w:r w:rsidRPr="009C20A6">
              <w:t>NH</w:t>
            </w:r>
            <w:r w:rsidRPr="009C20A6">
              <w:rPr>
                <w:vertAlign w:val="subscript"/>
              </w:rPr>
              <w:t>3</w:t>
            </w:r>
          </w:p>
        </w:tc>
        <w:tc>
          <w:tcPr>
            <w:tcW w:w="328" w:type="pct"/>
            <w:tcBorders>
              <w:top w:val="single" w:sz="4" w:space="0" w:color="auto"/>
              <w:left w:val="nil"/>
              <w:bottom w:val="single" w:sz="4" w:space="0" w:color="auto"/>
              <w:right w:val="single" w:sz="4" w:space="0" w:color="auto"/>
            </w:tcBorders>
            <w:shd w:val="clear" w:color="000000" w:fill="FFFFFF"/>
            <w:noWrap/>
            <w:vAlign w:val="center"/>
          </w:tcPr>
          <w:p w14:paraId="48BA55FD" w14:textId="5143696D" w:rsidR="008811CD" w:rsidRPr="009C20A6" w:rsidRDefault="008811CD" w:rsidP="00931721">
            <w:pPr>
              <w:pStyle w:val="03"/>
            </w:pPr>
            <w:r w:rsidRPr="009C20A6">
              <w:t>H</w:t>
            </w:r>
            <w:r w:rsidRPr="009C20A6">
              <w:rPr>
                <w:vertAlign w:val="subscript"/>
              </w:rPr>
              <w:t>2</w:t>
            </w:r>
            <w:r w:rsidRPr="009C20A6">
              <w:t>S</w:t>
            </w:r>
          </w:p>
        </w:tc>
        <w:tc>
          <w:tcPr>
            <w:tcW w:w="408" w:type="pct"/>
            <w:tcBorders>
              <w:top w:val="single" w:sz="4" w:space="0" w:color="auto"/>
              <w:left w:val="nil"/>
              <w:bottom w:val="single" w:sz="4" w:space="0" w:color="auto"/>
              <w:right w:val="single" w:sz="4" w:space="0" w:color="auto"/>
            </w:tcBorders>
            <w:shd w:val="clear" w:color="000000" w:fill="FFFFFF"/>
            <w:noWrap/>
            <w:vAlign w:val="center"/>
          </w:tcPr>
          <w:p w14:paraId="2F8193D1" w14:textId="2230569D" w:rsidR="008811CD" w:rsidRPr="009C20A6" w:rsidRDefault="008811CD" w:rsidP="00931721">
            <w:pPr>
              <w:pStyle w:val="03"/>
              <w:rPr>
                <w:rFonts w:ascii="宋体" w:hAnsi="宋体"/>
              </w:rPr>
            </w:pPr>
            <w:r w:rsidRPr="009C20A6">
              <w:rPr>
                <w:rFonts w:ascii="宋体" w:hAnsi="宋体" w:hint="eastAsia"/>
              </w:rPr>
              <w:t>非甲烷总烃</w:t>
            </w:r>
          </w:p>
        </w:tc>
      </w:tr>
      <w:tr w:rsidR="009C20A6" w:rsidRPr="009C20A6" w14:paraId="1838C99E" w14:textId="77777777" w:rsidTr="008811CD">
        <w:trPr>
          <w:trHeight w:val="300"/>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57DDC272" w14:textId="77777777" w:rsidR="00B82431" w:rsidRPr="009C20A6" w:rsidRDefault="00B82431" w:rsidP="00B82431">
            <w:pPr>
              <w:pStyle w:val="03"/>
              <w:rPr>
                <w:rFonts w:ascii="宋体" w:hAnsi="宋体"/>
              </w:rPr>
            </w:pPr>
            <w:r w:rsidRPr="009C20A6">
              <w:rPr>
                <w:rFonts w:ascii="宋体" w:hAnsi="宋体" w:hint="eastAsia"/>
              </w:rPr>
              <w:t>生产车间</w:t>
            </w:r>
          </w:p>
        </w:tc>
        <w:tc>
          <w:tcPr>
            <w:tcW w:w="325" w:type="pct"/>
            <w:tcBorders>
              <w:top w:val="nil"/>
              <w:left w:val="nil"/>
              <w:bottom w:val="single" w:sz="4" w:space="0" w:color="auto"/>
              <w:right w:val="single" w:sz="4" w:space="0" w:color="auto"/>
            </w:tcBorders>
            <w:shd w:val="clear" w:color="000000" w:fill="FFFFFF"/>
            <w:noWrap/>
            <w:vAlign w:val="center"/>
            <w:hideMark/>
          </w:tcPr>
          <w:p w14:paraId="717980ED" w14:textId="77777777" w:rsidR="00B82431" w:rsidRPr="009C20A6" w:rsidRDefault="00B82431" w:rsidP="00B82431">
            <w:pPr>
              <w:pStyle w:val="03"/>
            </w:pPr>
            <w:r w:rsidRPr="009C20A6">
              <w:t>-40</w:t>
            </w:r>
          </w:p>
        </w:tc>
        <w:tc>
          <w:tcPr>
            <w:tcW w:w="328" w:type="pct"/>
            <w:tcBorders>
              <w:top w:val="nil"/>
              <w:left w:val="nil"/>
              <w:bottom w:val="single" w:sz="4" w:space="0" w:color="auto"/>
              <w:right w:val="single" w:sz="4" w:space="0" w:color="auto"/>
            </w:tcBorders>
            <w:shd w:val="clear" w:color="000000" w:fill="FFFFFF"/>
            <w:noWrap/>
            <w:vAlign w:val="center"/>
            <w:hideMark/>
          </w:tcPr>
          <w:p w14:paraId="5D540B6B" w14:textId="77777777" w:rsidR="00B82431" w:rsidRPr="009C20A6" w:rsidRDefault="00B82431" w:rsidP="00B82431">
            <w:pPr>
              <w:pStyle w:val="03"/>
            </w:pPr>
            <w:r w:rsidRPr="009C20A6">
              <w:t>-7</w:t>
            </w:r>
          </w:p>
        </w:tc>
        <w:tc>
          <w:tcPr>
            <w:tcW w:w="328" w:type="pct"/>
            <w:tcBorders>
              <w:top w:val="nil"/>
              <w:left w:val="nil"/>
              <w:bottom w:val="single" w:sz="4" w:space="0" w:color="auto"/>
              <w:right w:val="single" w:sz="4" w:space="0" w:color="auto"/>
            </w:tcBorders>
            <w:shd w:val="clear" w:color="000000" w:fill="FFFFFF"/>
            <w:noWrap/>
            <w:vAlign w:val="center"/>
            <w:hideMark/>
          </w:tcPr>
          <w:p w14:paraId="7C46E381" w14:textId="77777777" w:rsidR="00B82431" w:rsidRPr="009C20A6" w:rsidRDefault="00B82431" w:rsidP="00B82431">
            <w:pPr>
              <w:pStyle w:val="03"/>
            </w:pPr>
            <w:r w:rsidRPr="009C20A6">
              <w:t>274</w:t>
            </w:r>
          </w:p>
        </w:tc>
        <w:tc>
          <w:tcPr>
            <w:tcW w:w="328" w:type="pct"/>
            <w:tcBorders>
              <w:top w:val="nil"/>
              <w:left w:val="nil"/>
              <w:bottom w:val="single" w:sz="4" w:space="0" w:color="auto"/>
              <w:right w:val="single" w:sz="4" w:space="0" w:color="auto"/>
            </w:tcBorders>
            <w:shd w:val="clear" w:color="000000" w:fill="FFFFFF"/>
            <w:noWrap/>
            <w:vAlign w:val="center"/>
            <w:hideMark/>
          </w:tcPr>
          <w:p w14:paraId="4692D1AF" w14:textId="77777777" w:rsidR="00B82431" w:rsidRPr="009C20A6" w:rsidRDefault="00B82431" w:rsidP="00B82431">
            <w:pPr>
              <w:pStyle w:val="03"/>
            </w:pPr>
            <w:r w:rsidRPr="009C20A6">
              <w:t>280</w:t>
            </w:r>
          </w:p>
        </w:tc>
        <w:tc>
          <w:tcPr>
            <w:tcW w:w="328" w:type="pct"/>
            <w:tcBorders>
              <w:top w:val="nil"/>
              <w:left w:val="nil"/>
              <w:bottom w:val="single" w:sz="4" w:space="0" w:color="auto"/>
              <w:right w:val="single" w:sz="4" w:space="0" w:color="auto"/>
            </w:tcBorders>
            <w:shd w:val="clear" w:color="000000" w:fill="FFFFFF"/>
            <w:noWrap/>
            <w:vAlign w:val="center"/>
            <w:hideMark/>
          </w:tcPr>
          <w:p w14:paraId="0983104D" w14:textId="77777777" w:rsidR="00B82431" w:rsidRPr="009C20A6" w:rsidRDefault="00B82431" w:rsidP="00B82431">
            <w:pPr>
              <w:pStyle w:val="03"/>
            </w:pPr>
            <w:r w:rsidRPr="009C20A6">
              <w:t>155</w:t>
            </w:r>
          </w:p>
        </w:tc>
        <w:tc>
          <w:tcPr>
            <w:tcW w:w="328" w:type="pct"/>
            <w:tcBorders>
              <w:top w:val="nil"/>
              <w:left w:val="nil"/>
              <w:bottom w:val="single" w:sz="4" w:space="0" w:color="auto"/>
              <w:right w:val="single" w:sz="4" w:space="0" w:color="auto"/>
            </w:tcBorders>
            <w:shd w:val="clear" w:color="000000" w:fill="FFFFFF"/>
            <w:noWrap/>
            <w:vAlign w:val="center"/>
            <w:hideMark/>
          </w:tcPr>
          <w:p w14:paraId="041518C4" w14:textId="77777777" w:rsidR="00B82431" w:rsidRPr="009C20A6" w:rsidRDefault="00B82431" w:rsidP="00B82431">
            <w:pPr>
              <w:pStyle w:val="03"/>
            </w:pPr>
            <w:r w:rsidRPr="009C20A6">
              <w:t>170.5</w:t>
            </w:r>
          </w:p>
        </w:tc>
        <w:tc>
          <w:tcPr>
            <w:tcW w:w="328" w:type="pct"/>
            <w:tcBorders>
              <w:top w:val="nil"/>
              <w:left w:val="nil"/>
              <w:bottom w:val="single" w:sz="4" w:space="0" w:color="auto"/>
              <w:right w:val="single" w:sz="4" w:space="0" w:color="auto"/>
            </w:tcBorders>
            <w:shd w:val="clear" w:color="000000" w:fill="FFFFFF"/>
            <w:noWrap/>
            <w:vAlign w:val="center"/>
            <w:hideMark/>
          </w:tcPr>
          <w:p w14:paraId="3863D2EC" w14:textId="5677D061" w:rsidR="00B82431" w:rsidRPr="009C20A6" w:rsidRDefault="00B82431" w:rsidP="00B82431">
            <w:pPr>
              <w:pStyle w:val="03"/>
            </w:pPr>
            <w:r w:rsidRPr="009C20A6">
              <w:t>4</w:t>
            </w:r>
          </w:p>
        </w:tc>
        <w:tc>
          <w:tcPr>
            <w:tcW w:w="328" w:type="pct"/>
            <w:tcBorders>
              <w:top w:val="nil"/>
              <w:left w:val="nil"/>
              <w:bottom w:val="single" w:sz="4" w:space="0" w:color="auto"/>
              <w:right w:val="single" w:sz="4" w:space="0" w:color="auto"/>
            </w:tcBorders>
            <w:shd w:val="clear" w:color="000000" w:fill="FFFFFF"/>
            <w:noWrap/>
            <w:vAlign w:val="center"/>
            <w:hideMark/>
          </w:tcPr>
          <w:p w14:paraId="689F78A8" w14:textId="7D3F5B05" w:rsidR="00B82431" w:rsidRPr="009C20A6" w:rsidRDefault="00B82431" w:rsidP="00B82431">
            <w:pPr>
              <w:pStyle w:val="03"/>
            </w:pPr>
          </w:p>
        </w:tc>
        <w:tc>
          <w:tcPr>
            <w:tcW w:w="328" w:type="pct"/>
            <w:tcBorders>
              <w:top w:val="nil"/>
              <w:left w:val="nil"/>
              <w:bottom w:val="single" w:sz="4" w:space="0" w:color="auto"/>
              <w:right w:val="single" w:sz="4" w:space="0" w:color="auto"/>
            </w:tcBorders>
            <w:shd w:val="clear" w:color="000000" w:fill="FFFFFF"/>
            <w:noWrap/>
            <w:vAlign w:val="center"/>
            <w:hideMark/>
          </w:tcPr>
          <w:p w14:paraId="48E4A577" w14:textId="0293CF53" w:rsidR="00B82431" w:rsidRPr="009C20A6" w:rsidRDefault="00B82431" w:rsidP="00B82431">
            <w:pPr>
              <w:pStyle w:val="03"/>
            </w:pPr>
          </w:p>
        </w:tc>
        <w:tc>
          <w:tcPr>
            <w:tcW w:w="328" w:type="pct"/>
            <w:tcBorders>
              <w:top w:val="nil"/>
              <w:left w:val="nil"/>
              <w:bottom w:val="single" w:sz="4" w:space="0" w:color="auto"/>
              <w:right w:val="single" w:sz="4" w:space="0" w:color="auto"/>
            </w:tcBorders>
            <w:shd w:val="clear" w:color="000000" w:fill="FFFFFF"/>
            <w:noWrap/>
            <w:vAlign w:val="center"/>
            <w:hideMark/>
          </w:tcPr>
          <w:p w14:paraId="06AC974F" w14:textId="7B85440B" w:rsidR="00B82431" w:rsidRPr="009C20A6" w:rsidRDefault="00B82431" w:rsidP="00B82431">
            <w:pPr>
              <w:pStyle w:val="03"/>
            </w:pPr>
          </w:p>
        </w:tc>
        <w:tc>
          <w:tcPr>
            <w:tcW w:w="328" w:type="pct"/>
            <w:tcBorders>
              <w:top w:val="nil"/>
              <w:left w:val="nil"/>
              <w:bottom w:val="single" w:sz="4" w:space="0" w:color="auto"/>
              <w:right w:val="single" w:sz="4" w:space="0" w:color="auto"/>
            </w:tcBorders>
            <w:shd w:val="clear" w:color="000000" w:fill="FFFFFF"/>
            <w:noWrap/>
            <w:vAlign w:val="center"/>
            <w:hideMark/>
          </w:tcPr>
          <w:p w14:paraId="26355358" w14:textId="4290503C" w:rsidR="00B82431" w:rsidRPr="009C20A6" w:rsidRDefault="00B82431" w:rsidP="00B82431">
            <w:pPr>
              <w:pStyle w:val="03"/>
            </w:pPr>
          </w:p>
        </w:tc>
        <w:tc>
          <w:tcPr>
            <w:tcW w:w="328" w:type="pct"/>
            <w:tcBorders>
              <w:top w:val="nil"/>
              <w:left w:val="nil"/>
              <w:bottom w:val="single" w:sz="4" w:space="0" w:color="auto"/>
              <w:right w:val="single" w:sz="4" w:space="0" w:color="auto"/>
            </w:tcBorders>
            <w:shd w:val="clear" w:color="000000" w:fill="FFFFFF"/>
            <w:noWrap/>
            <w:vAlign w:val="center"/>
            <w:hideMark/>
          </w:tcPr>
          <w:p w14:paraId="66CB1FCC" w14:textId="2D651757" w:rsidR="00B82431" w:rsidRPr="009C20A6" w:rsidRDefault="00B82431" w:rsidP="00B82431">
            <w:pPr>
              <w:pStyle w:val="03"/>
            </w:pPr>
            <w:r w:rsidRPr="009C20A6">
              <w:rPr>
                <w:rFonts w:cs="Times New Roman"/>
                <w:szCs w:val="21"/>
              </w:rPr>
              <w:t>0.0324</w:t>
            </w:r>
          </w:p>
        </w:tc>
        <w:tc>
          <w:tcPr>
            <w:tcW w:w="328" w:type="pct"/>
            <w:tcBorders>
              <w:top w:val="nil"/>
              <w:left w:val="nil"/>
              <w:bottom w:val="single" w:sz="4" w:space="0" w:color="auto"/>
              <w:right w:val="single" w:sz="4" w:space="0" w:color="auto"/>
            </w:tcBorders>
            <w:shd w:val="clear" w:color="000000" w:fill="FFFFFF"/>
            <w:noWrap/>
            <w:vAlign w:val="center"/>
            <w:hideMark/>
          </w:tcPr>
          <w:p w14:paraId="198FC43B" w14:textId="364D1E3B" w:rsidR="00B82431" w:rsidRPr="009C20A6" w:rsidRDefault="00B82431" w:rsidP="00B82431">
            <w:pPr>
              <w:pStyle w:val="03"/>
            </w:pPr>
            <w:r w:rsidRPr="009C20A6">
              <w:rPr>
                <w:rFonts w:cs="Times New Roman"/>
                <w:szCs w:val="21"/>
              </w:rPr>
              <w:t>0.0014</w:t>
            </w:r>
          </w:p>
        </w:tc>
        <w:tc>
          <w:tcPr>
            <w:tcW w:w="408" w:type="pct"/>
            <w:tcBorders>
              <w:top w:val="nil"/>
              <w:left w:val="nil"/>
              <w:bottom w:val="single" w:sz="4" w:space="0" w:color="auto"/>
              <w:right w:val="single" w:sz="4" w:space="0" w:color="auto"/>
            </w:tcBorders>
            <w:shd w:val="clear" w:color="000000" w:fill="FFFFFF"/>
            <w:noWrap/>
            <w:vAlign w:val="center"/>
            <w:hideMark/>
          </w:tcPr>
          <w:p w14:paraId="3B67CD39" w14:textId="3562F07A" w:rsidR="00B82431" w:rsidRPr="009C20A6" w:rsidRDefault="00B82431" w:rsidP="00B82431">
            <w:pPr>
              <w:pStyle w:val="03"/>
            </w:pPr>
          </w:p>
        </w:tc>
      </w:tr>
    </w:tbl>
    <w:p w14:paraId="33297EC8" w14:textId="77777777" w:rsidR="008811CD" w:rsidRPr="009C20A6" w:rsidRDefault="008811CD" w:rsidP="008811CD">
      <w:pPr>
        <w:ind w:firstLine="480"/>
      </w:pPr>
    </w:p>
    <w:p w14:paraId="7A4787B3" w14:textId="1E8949E7" w:rsidR="008811CD" w:rsidRPr="009C20A6" w:rsidRDefault="008811CD" w:rsidP="008811CD">
      <w:pPr>
        <w:pStyle w:val="020"/>
        <w:spacing w:before="120"/>
      </w:pPr>
      <w:r w:rsidRPr="009C20A6">
        <w:t>表</w:t>
      </w:r>
      <w:r w:rsidRPr="009C20A6">
        <w:fldChar w:fldCharType="begin"/>
      </w:r>
      <w:r w:rsidRPr="009C20A6">
        <w:instrText xml:space="preserve"> STYLEREF 2 \s </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16</w:t>
      </w:r>
      <w:r w:rsidRPr="009C20A6">
        <w:fldChar w:fldCharType="end"/>
      </w:r>
      <w:r w:rsidRPr="009C20A6">
        <w:t xml:space="preserve">  </w:t>
      </w:r>
      <w:r w:rsidRPr="009C20A6">
        <w:rPr>
          <w:rFonts w:hint="eastAsia"/>
        </w:rPr>
        <w:t>拟建</w:t>
      </w:r>
      <w:r w:rsidRPr="009C20A6">
        <w:t>项目</w:t>
      </w:r>
      <w:r w:rsidRPr="009C20A6">
        <w:rPr>
          <w:rFonts w:hint="eastAsia"/>
        </w:rPr>
        <w:t>非正常</w:t>
      </w:r>
      <w:r w:rsidRPr="009C20A6">
        <w:t>工况源强参数一览表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1"/>
        <w:gridCol w:w="887"/>
        <w:gridCol w:w="887"/>
        <w:gridCol w:w="887"/>
        <w:gridCol w:w="887"/>
        <w:gridCol w:w="887"/>
        <w:gridCol w:w="887"/>
        <w:gridCol w:w="887"/>
        <w:gridCol w:w="887"/>
        <w:gridCol w:w="887"/>
        <w:gridCol w:w="887"/>
        <w:gridCol w:w="887"/>
        <w:gridCol w:w="887"/>
        <w:gridCol w:w="888"/>
        <w:gridCol w:w="1106"/>
      </w:tblGrid>
      <w:tr w:rsidR="009C20A6" w:rsidRPr="009C20A6" w14:paraId="29B7022A" w14:textId="77777777" w:rsidTr="00A72878">
        <w:trPr>
          <w:trHeight w:val="780"/>
        </w:trPr>
        <w:tc>
          <w:tcPr>
            <w:tcW w:w="333" w:type="pct"/>
            <w:vMerge w:val="restart"/>
            <w:shd w:val="clear" w:color="000000" w:fill="FFFFFF"/>
            <w:vAlign w:val="center"/>
            <w:hideMark/>
          </w:tcPr>
          <w:p w14:paraId="641DE5F6" w14:textId="77777777" w:rsidR="00931721" w:rsidRPr="009C20A6" w:rsidRDefault="00931721" w:rsidP="00931721">
            <w:pPr>
              <w:pStyle w:val="03"/>
            </w:pPr>
            <w:r w:rsidRPr="009C20A6">
              <w:rPr>
                <w:rFonts w:hint="eastAsia"/>
              </w:rPr>
              <w:t>排气筒编号</w:t>
            </w:r>
          </w:p>
        </w:tc>
        <w:tc>
          <w:tcPr>
            <w:tcW w:w="328" w:type="pct"/>
            <w:vMerge w:val="restart"/>
            <w:shd w:val="clear" w:color="000000" w:fill="FFFFFF"/>
            <w:vAlign w:val="center"/>
            <w:hideMark/>
          </w:tcPr>
          <w:p w14:paraId="6A0C0726" w14:textId="466CA31C" w:rsidR="00931721" w:rsidRPr="009C20A6" w:rsidRDefault="00931721" w:rsidP="00931721">
            <w:pPr>
              <w:pStyle w:val="03"/>
            </w:pPr>
            <w:r w:rsidRPr="009C20A6">
              <w:rPr>
                <w:rFonts w:cs="Times New Roman"/>
              </w:rPr>
              <w:t>x/m</w:t>
            </w:r>
          </w:p>
        </w:tc>
        <w:tc>
          <w:tcPr>
            <w:tcW w:w="328" w:type="pct"/>
            <w:vMerge w:val="restart"/>
            <w:shd w:val="clear" w:color="000000" w:fill="FFFFFF"/>
            <w:vAlign w:val="center"/>
            <w:hideMark/>
          </w:tcPr>
          <w:p w14:paraId="6A7B3583" w14:textId="1298B390" w:rsidR="00931721" w:rsidRPr="009C20A6" w:rsidRDefault="00931721" w:rsidP="00931721">
            <w:pPr>
              <w:pStyle w:val="03"/>
            </w:pPr>
            <w:r w:rsidRPr="009C20A6">
              <w:rPr>
                <w:rFonts w:cs="Times New Roman"/>
              </w:rPr>
              <w:t>y/m</w:t>
            </w:r>
          </w:p>
        </w:tc>
        <w:tc>
          <w:tcPr>
            <w:tcW w:w="328" w:type="pct"/>
            <w:vMerge w:val="restart"/>
            <w:shd w:val="clear" w:color="000000" w:fill="FFFFFF"/>
            <w:vAlign w:val="center"/>
            <w:hideMark/>
          </w:tcPr>
          <w:p w14:paraId="13C0D456" w14:textId="6ECA3D59" w:rsidR="00931721" w:rsidRPr="009C20A6" w:rsidRDefault="00931721" w:rsidP="00931721">
            <w:pPr>
              <w:pStyle w:val="03"/>
            </w:pPr>
            <w:r w:rsidRPr="009C20A6">
              <w:rPr>
                <w:rFonts w:hint="eastAsia"/>
              </w:rPr>
              <w:t>z</w:t>
            </w:r>
            <w:r w:rsidRPr="009C20A6">
              <w:rPr>
                <w:rFonts w:cs="Times New Roman"/>
              </w:rPr>
              <w:t>/m</w:t>
            </w:r>
          </w:p>
        </w:tc>
        <w:tc>
          <w:tcPr>
            <w:tcW w:w="328" w:type="pct"/>
            <w:vMerge w:val="restart"/>
            <w:shd w:val="clear" w:color="000000" w:fill="FFFFFF"/>
            <w:vAlign w:val="center"/>
            <w:hideMark/>
          </w:tcPr>
          <w:p w14:paraId="679E9060" w14:textId="288C1C13" w:rsidR="00931721" w:rsidRPr="009C20A6" w:rsidRDefault="00931721" w:rsidP="00931721">
            <w:pPr>
              <w:pStyle w:val="03"/>
            </w:pPr>
            <w:r w:rsidRPr="009C20A6">
              <w:rPr>
                <w:rFonts w:cs="Times New Roman"/>
              </w:rPr>
              <w:t>H/m</w:t>
            </w:r>
          </w:p>
        </w:tc>
        <w:tc>
          <w:tcPr>
            <w:tcW w:w="328" w:type="pct"/>
            <w:vMerge w:val="restart"/>
            <w:shd w:val="clear" w:color="000000" w:fill="FFFFFF"/>
            <w:vAlign w:val="center"/>
            <w:hideMark/>
          </w:tcPr>
          <w:p w14:paraId="4915A85D" w14:textId="6B67B9B0" w:rsidR="00931721" w:rsidRPr="009C20A6" w:rsidRDefault="00931721" w:rsidP="00931721">
            <w:pPr>
              <w:pStyle w:val="03"/>
            </w:pPr>
            <w:r w:rsidRPr="009C20A6">
              <w:rPr>
                <w:rFonts w:cs="Times New Roman"/>
              </w:rPr>
              <w:t>D/m</w:t>
            </w:r>
          </w:p>
        </w:tc>
        <w:tc>
          <w:tcPr>
            <w:tcW w:w="328" w:type="pct"/>
            <w:vMerge w:val="restart"/>
            <w:shd w:val="clear" w:color="000000" w:fill="FFFFFF"/>
            <w:vAlign w:val="center"/>
            <w:hideMark/>
          </w:tcPr>
          <w:p w14:paraId="5EE8CA6E" w14:textId="0022CBC0" w:rsidR="00931721" w:rsidRPr="009C20A6" w:rsidRDefault="00931721" w:rsidP="00931721">
            <w:pPr>
              <w:pStyle w:val="03"/>
            </w:pPr>
            <w:r w:rsidRPr="009C20A6">
              <w:rPr>
                <w:rFonts w:hint="eastAsia"/>
              </w:rPr>
              <w:t>烟气温度</w:t>
            </w:r>
            <w:r w:rsidRPr="009C20A6">
              <w:t>/</w:t>
            </w:r>
            <w:r w:rsidRPr="009C20A6">
              <w:rPr>
                <w:rFonts w:hint="eastAsia"/>
              </w:rPr>
              <w:t>℃</w:t>
            </w:r>
          </w:p>
        </w:tc>
        <w:tc>
          <w:tcPr>
            <w:tcW w:w="328" w:type="pct"/>
            <w:vMerge w:val="restart"/>
            <w:shd w:val="clear" w:color="000000" w:fill="FFFFFF"/>
            <w:vAlign w:val="center"/>
            <w:hideMark/>
          </w:tcPr>
          <w:p w14:paraId="23AAC537" w14:textId="77777777" w:rsidR="00931721" w:rsidRPr="009C20A6" w:rsidRDefault="00931721" w:rsidP="00931721">
            <w:pPr>
              <w:pStyle w:val="03"/>
            </w:pPr>
            <w:r w:rsidRPr="009C20A6">
              <w:rPr>
                <w:rFonts w:hint="eastAsia"/>
              </w:rPr>
              <w:t>风量（</w:t>
            </w:r>
            <w:r w:rsidRPr="009C20A6">
              <w:t>m</w:t>
            </w:r>
            <w:r w:rsidRPr="009C20A6">
              <w:rPr>
                <w:vertAlign w:val="superscript"/>
              </w:rPr>
              <w:t>3</w:t>
            </w:r>
            <w:r w:rsidRPr="009C20A6">
              <w:t>/s</w:t>
            </w:r>
            <w:r w:rsidRPr="009C20A6">
              <w:rPr>
                <w:rFonts w:hint="eastAsia"/>
              </w:rPr>
              <w:t>）</w:t>
            </w:r>
          </w:p>
        </w:tc>
        <w:tc>
          <w:tcPr>
            <w:tcW w:w="2374" w:type="pct"/>
            <w:gridSpan w:val="7"/>
            <w:shd w:val="clear" w:color="000000" w:fill="FFFFFF"/>
            <w:noWrap/>
            <w:vAlign w:val="center"/>
          </w:tcPr>
          <w:p w14:paraId="2D1F6D76" w14:textId="4C63DCB5" w:rsidR="00931721" w:rsidRPr="009C20A6" w:rsidRDefault="00931721" w:rsidP="00931721">
            <w:pPr>
              <w:pStyle w:val="03"/>
            </w:pPr>
            <w:r w:rsidRPr="009C20A6">
              <w:t>污染物</w:t>
            </w:r>
            <w:r w:rsidRPr="009C20A6">
              <w:rPr>
                <w:rFonts w:hint="eastAsia"/>
              </w:rPr>
              <w:t>kg</w:t>
            </w:r>
            <w:r w:rsidRPr="009C20A6">
              <w:t>/h</w:t>
            </w:r>
          </w:p>
        </w:tc>
      </w:tr>
      <w:tr w:rsidR="009C20A6" w:rsidRPr="009C20A6" w14:paraId="043EA07F" w14:textId="77777777" w:rsidTr="00A72878">
        <w:trPr>
          <w:trHeight w:val="780"/>
        </w:trPr>
        <w:tc>
          <w:tcPr>
            <w:tcW w:w="333" w:type="pct"/>
            <w:vMerge/>
            <w:shd w:val="clear" w:color="000000" w:fill="FFFFFF"/>
            <w:vAlign w:val="center"/>
          </w:tcPr>
          <w:p w14:paraId="27B8CED8" w14:textId="77777777" w:rsidR="00931721" w:rsidRPr="009C20A6" w:rsidRDefault="00931721" w:rsidP="00931721">
            <w:pPr>
              <w:pStyle w:val="03"/>
            </w:pPr>
          </w:p>
        </w:tc>
        <w:tc>
          <w:tcPr>
            <w:tcW w:w="328" w:type="pct"/>
            <w:vMerge/>
            <w:shd w:val="clear" w:color="000000" w:fill="FFFFFF"/>
            <w:vAlign w:val="center"/>
          </w:tcPr>
          <w:p w14:paraId="77E3EEAF" w14:textId="77777777" w:rsidR="00931721" w:rsidRPr="009C20A6" w:rsidRDefault="00931721" w:rsidP="00931721">
            <w:pPr>
              <w:pStyle w:val="03"/>
            </w:pPr>
          </w:p>
        </w:tc>
        <w:tc>
          <w:tcPr>
            <w:tcW w:w="328" w:type="pct"/>
            <w:vMerge/>
            <w:shd w:val="clear" w:color="000000" w:fill="FFFFFF"/>
            <w:vAlign w:val="center"/>
          </w:tcPr>
          <w:p w14:paraId="7E48B4F1" w14:textId="77777777" w:rsidR="00931721" w:rsidRPr="009C20A6" w:rsidRDefault="00931721" w:rsidP="00931721">
            <w:pPr>
              <w:pStyle w:val="03"/>
            </w:pPr>
          </w:p>
        </w:tc>
        <w:tc>
          <w:tcPr>
            <w:tcW w:w="328" w:type="pct"/>
            <w:vMerge/>
            <w:shd w:val="clear" w:color="000000" w:fill="FFFFFF"/>
            <w:vAlign w:val="center"/>
          </w:tcPr>
          <w:p w14:paraId="46528E0B" w14:textId="77777777" w:rsidR="00931721" w:rsidRPr="009C20A6" w:rsidRDefault="00931721" w:rsidP="00931721">
            <w:pPr>
              <w:pStyle w:val="03"/>
            </w:pPr>
          </w:p>
        </w:tc>
        <w:tc>
          <w:tcPr>
            <w:tcW w:w="328" w:type="pct"/>
            <w:vMerge/>
            <w:shd w:val="clear" w:color="000000" w:fill="FFFFFF"/>
            <w:vAlign w:val="center"/>
          </w:tcPr>
          <w:p w14:paraId="682005A6" w14:textId="77777777" w:rsidR="00931721" w:rsidRPr="009C20A6" w:rsidRDefault="00931721" w:rsidP="00931721">
            <w:pPr>
              <w:pStyle w:val="03"/>
            </w:pPr>
          </w:p>
        </w:tc>
        <w:tc>
          <w:tcPr>
            <w:tcW w:w="328" w:type="pct"/>
            <w:vMerge/>
            <w:shd w:val="clear" w:color="000000" w:fill="FFFFFF"/>
            <w:vAlign w:val="center"/>
          </w:tcPr>
          <w:p w14:paraId="2F85A05A" w14:textId="77777777" w:rsidR="00931721" w:rsidRPr="009C20A6" w:rsidRDefault="00931721" w:rsidP="00931721">
            <w:pPr>
              <w:pStyle w:val="03"/>
            </w:pPr>
          </w:p>
        </w:tc>
        <w:tc>
          <w:tcPr>
            <w:tcW w:w="328" w:type="pct"/>
            <w:vMerge/>
            <w:shd w:val="clear" w:color="000000" w:fill="FFFFFF"/>
            <w:vAlign w:val="center"/>
          </w:tcPr>
          <w:p w14:paraId="34655784" w14:textId="77777777" w:rsidR="00931721" w:rsidRPr="009C20A6" w:rsidRDefault="00931721" w:rsidP="00931721">
            <w:pPr>
              <w:pStyle w:val="03"/>
            </w:pPr>
          </w:p>
        </w:tc>
        <w:tc>
          <w:tcPr>
            <w:tcW w:w="328" w:type="pct"/>
            <w:vMerge/>
            <w:shd w:val="clear" w:color="000000" w:fill="FFFFFF"/>
            <w:vAlign w:val="center"/>
          </w:tcPr>
          <w:p w14:paraId="2EDB2CFC" w14:textId="77777777" w:rsidR="00931721" w:rsidRPr="009C20A6" w:rsidRDefault="00931721" w:rsidP="00931721">
            <w:pPr>
              <w:pStyle w:val="03"/>
            </w:pPr>
          </w:p>
        </w:tc>
        <w:tc>
          <w:tcPr>
            <w:tcW w:w="328" w:type="pct"/>
            <w:shd w:val="clear" w:color="000000" w:fill="FFFFFF"/>
            <w:noWrap/>
            <w:vAlign w:val="center"/>
          </w:tcPr>
          <w:p w14:paraId="295984B5" w14:textId="6EBBDE9E" w:rsidR="00931721" w:rsidRPr="009C20A6" w:rsidRDefault="00931721" w:rsidP="00931721">
            <w:pPr>
              <w:pStyle w:val="03"/>
            </w:pPr>
            <w:r w:rsidRPr="009C20A6">
              <w:t>SO</w:t>
            </w:r>
            <w:r w:rsidRPr="009C20A6">
              <w:rPr>
                <w:vertAlign w:val="subscript"/>
              </w:rPr>
              <w:t>2</w:t>
            </w:r>
          </w:p>
        </w:tc>
        <w:tc>
          <w:tcPr>
            <w:tcW w:w="328" w:type="pct"/>
            <w:shd w:val="clear" w:color="000000" w:fill="FFFFFF"/>
            <w:noWrap/>
            <w:vAlign w:val="center"/>
          </w:tcPr>
          <w:p w14:paraId="6A44E054" w14:textId="38584F55" w:rsidR="00931721" w:rsidRPr="009C20A6" w:rsidRDefault="00931721" w:rsidP="00931721">
            <w:pPr>
              <w:pStyle w:val="03"/>
            </w:pPr>
            <w:r w:rsidRPr="009C20A6">
              <w:t>NOx</w:t>
            </w:r>
          </w:p>
        </w:tc>
        <w:tc>
          <w:tcPr>
            <w:tcW w:w="328" w:type="pct"/>
            <w:shd w:val="clear" w:color="000000" w:fill="FFFFFF"/>
            <w:noWrap/>
            <w:vAlign w:val="center"/>
          </w:tcPr>
          <w:p w14:paraId="6F5EE8C7" w14:textId="2EE83424" w:rsidR="00931721" w:rsidRPr="009C20A6" w:rsidRDefault="00931721" w:rsidP="00931721">
            <w:pPr>
              <w:pStyle w:val="03"/>
            </w:pPr>
            <w:r w:rsidRPr="009C20A6">
              <w:t>PM</w:t>
            </w:r>
            <w:r w:rsidRPr="009C20A6">
              <w:rPr>
                <w:vertAlign w:val="subscript"/>
              </w:rPr>
              <w:t>10</w:t>
            </w:r>
          </w:p>
        </w:tc>
        <w:tc>
          <w:tcPr>
            <w:tcW w:w="328" w:type="pct"/>
            <w:shd w:val="clear" w:color="000000" w:fill="FFFFFF"/>
            <w:noWrap/>
            <w:vAlign w:val="center"/>
          </w:tcPr>
          <w:p w14:paraId="27151A92" w14:textId="1D250EC4" w:rsidR="00931721" w:rsidRPr="009C20A6" w:rsidRDefault="00931721" w:rsidP="00931721">
            <w:pPr>
              <w:pStyle w:val="03"/>
            </w:pPr>
            <w:r w:rsidRPr="009C20A6">
              <w:t>PM</w:t>
            </w:r>
            <w:r w:rsidRPr="009C20A6">
              <w:rPr>
                <w:vertAlign w:val="subscript"/>
              </w:rPr>
              <w:t>2.5</w:t>
            </w:r>
          </w:p>
        </w:tc>
        <w:tc>
          <w:tcPr>
            <w:tcW w:w="328" w:type="pct"/>
            <w:shd w:val="clear" w:color="000000" w:fill="FFFFFF"/>
            <w:noWrap/>
            <w:vAlign w:val="center"/>
          </w:tcPr>
          <w:p w14:paraId="6FA92BAD" w14:textId="31B425D5" w:rsidR="00931721" w:rsidRPr="009C20A6" w:rsidRDefault="00931721" w:rsidP="00931721">
            <w:pPr>
              <w:pStyle w:val="03"/>
            </w:pPr>
            <w:r w:rsidRPr="009C20A6">
              <w:t>NH</w:t>
            </w:r>
            <w:r w:rsidRPr="009C20A6">
              <w:rPr>
                <w:vertAlign w:val="subscript"/>
              </w:rPr>
              <w:t>3</w:t>
            </w:r>
          </w:p>
        </w:tc>
        <w:tc>
          <w:tcPr>
            <w:tcW w:w="328" w:type="pct"/>
            <w:shd w:val="clear" w:color="000000" w:fill="FFFFFF"/>
            <w:noWrap/>
            <w:vAlign w:val="center"/>
          </w:tcPr>
          <w:p w14:paraId="47FD877B" w14:textId="671C31CC" w:rsidR="00931721" w:rsidRPr="009C20A6" w:rsidRDefault="00931721" w:rsidP="00931721">
            <w:pPr>
              <w:pStyle w:val="03"/>
            </w:pPr>
            <w:r w:rsidRPr="009C20A6">
              <w:t>H</w:t>
            </w:r>
            <w:r w:rsidRPr="009C20A6">
              <w:rPr>
                <w:vertAlign w:val="subscript"/>
              </w:rPr>
              <w:t>2</w:t>
            </w:r>
            <w:r w:rsidRPr="009C20A6">
              <w:t>S</w:t>
            </w:r>
          </w:p>
        </w:tc>
        <w:tc>
          <w:tcPr>
            <w:tcW w:w="408" w:type="pct"/>
            <w:shd w:val="clear" w:color="000000" w:fill="FFFFFF"/>
            <w:noWrap/>
            <w:vAlign w:val="center"/>
          </w:tcPr>
          <w:p w14:paraId="6443486E" w14:textId="3FAF3BA5" w:rsidR="00931721" w:rsidRPr="009C20A6" w:rsidRDefault="00931721" w:rsidP="00931721">
            <w:pPr>
              <w:pStyle w:val="03"/>
            </w:pPr>
            <w:r w:rsidRPr="009C20A6">
              <w:rPr>
                <w:rFonts w:hint="eastAsia"/>
              </w:rPr>
              <w:t>非甲烷总烃</w:t>
            </w:r>
          </w:p>
        </w:tc>
      </w:tr>
      <w:tr w:rsidR="009C20A6" w:rsidRPr="009C20A6" w14:paraId="47BBFB5A" w14:textId="77777777" w:rsidTr="00A72878">
        <w:trPr>
          <w:trHeight w:val="300"/>
        </w:trPr>
        <w:tc>
          <w:tcPr>
            <w:tcW w:w="333" w:type="pct"/>
            <w:shd w:val="clear" w:color="000000" w:fill="FFFFFF"/>
            <w:noWrap/>
            <w:vAlign w:val="center"/>
            <w:hideMark/>
          </w:tcPr>
          <w:p w14:paraId="6CDAC4DF" w14:textId="3FE596D0" w:rsidR="00B82431" w:rsidRPr="009C20A6" w:rsidRDefault="00B82431" w:rsidP="00B82431">
            <w:pPr>
              <w:pStyle w:val="03"/>
            </w:pPr>
            <w:r w:rsidRPr="009C20A6">
              <w:t>DA001</w:t>
            </w:r>
          </w:p>
        </w:tc>
        <w:tc>
          <w:tcPr>
            <w:tcW w:w="328" w:type="pct"/>
            <w:shd w:val="clear" w:color="000000" w:fill="FFFFFF"/>
            <w:noWrap/>
            <w:vAlign w:val="center"/>
            <w:hideMark/>
          </w:tcPr>
          <w:p w14:paraId="1FBF8105" w14:textId="77777777" w:rsidR="00B82431" w:rsidRPr="009C20A6" w:rsidRDefault="00B82431" w:rsidP="00B82431">
            <w:pPr>
              <w:pStyle w:val="03"/>
            </w:pPr>
            <w:r w:rsidRPr="009C20A6">
              <w:t>0</w:t>
            </w:r>
          </w:p>
        </w:tc>
        <w:tc>
          <w:tcPr>
            <w:tcW w:w="328" w:type="pct"/>
            <w:shd w:val="clear" w:color="000000" w:fill="FFFFFF"/>
            <w:noWrap/>
            <w:vAlign w:val="center"/>
            <w:hideMark/>
          </w:tcPr>
          <w:p w14:paraId="10C566C6" w14:textId="77777777" w:rsidR="00B82431" w:rsidRPr="009C20A6" w:rsidRDefault="00B82431" w:rsidP="00B82431">
            <w:pPr>
              <w:pStyle w:val="03"/>
            </w:pPr>
            <w:r w:rsidRPr="009C20A6">
              <w:t>0</w:t>
            </w:r>
          </w:p>
        </w:tc>
        <w:tc>
          <w:tcPr>
            <w:tcW w:w="328" w:type="pct"/>
            <w:shd w:val="clear" w:color="000000" w:fill="FFFFFF"/>
            <w:noWrap/>
            <w:vAlign w:val="center"/>
            <w:hideMark/>
          </w:tcPr>
          <w:p w14:paraId="00047820" w14:textId="77777777" w:rsidR="00B82431" w:rsidRPr="009C20A6" w:rsidRDefault="00B82431" w:rsidP="00B82431">
            <w:pPr>
              <w:pStyle w:val="03"/>
            </w:pPr>
            <w:r w:rsidRPr="009C20A6">
              <w:t>274</w:t>
            </w:r>
          </w:p>
        </w:tc>
        <w:tc>
          <w:tcPr>
            <w:tcW w:w="328" w:type="pct"/>
            <w:shd w:val="clear" w:color="000000" w:fill="FFFFFF"/>
            <w:noWrap/>
            <w:vAlign w:val="center"/>
            <w:hideMark/>
          </w:tcPr>
          <w:p w14:paraId="46810DF6" w14:textId="77777777" w:rsidR="00B82431" w:rsidRPr="009C20A6" w:rsidRDefault="00B82431" w:rsidP="00B82431">
            <w:pPr>
              <w:pStyle w:val="03"/>
            </w:pPr>
            <w:r w:rsidRPr="009C20A6">
              <w:t>15</w:t>
            </w:r>
          </w:p>
        </w:tc>
        <w:tc>
          <w:tcPr>
            <w:tcW w:w="328" w:type="pct"/>
            <w:shd w:val="clear" w:color="000000" w:fill="FFFFFF"/>
            <w:noWrap/>
            <w:vAlign w:val="center"/>
            <w:hideMark/>
          </w:tcPr>
          <w:p w14:paraId="600161E5" w14:textId="405816FA" w:rsidR="00B82431" w:rsidRPr="009C20A6" w:rsidRDefault="00B82431" w:rsidP="00B82431">
            <w:pPr>
              <w:pStyle w:val="03"/>
            </w:pPr>
            <w:r w:rsidRPr="009C20A6">
              <w:rPr>
                <w:rFonts w:cs="Times New Roman"/>
                <w:szCs w:val="21"/>
              </w:rPr>
              <w:t>1.3</w:t>
            </w:r>
          </w:p>
        </w:tc>
        <w:tc>
          <w:tcPr>
            <w:tcW w:w="328" w:type="pct"/>
            <w:shd w:val="clear" w:color="000000" w:fill="FFFFFF"/>
            <w:noWrap/>
            <w:vAlign w:val="center"/>
            <w:hideMark/>
          </w:tcPr>
          <w:p w14:paraId="3015797D" w14:textId="6CC2AEE8" w:rsidR="00B82431" w:rsidRPr="009C20A6" w:rsidRDefault="00B82431" w:rsidP="00B82431">
            <w:pPr>
              <w:pStyle w:val="03"/>
            </w:pPr>
            <w:r w:rsidRPr="009C20A6">
              <w:rPr>
                <w:rFonts w:cs="Times New Roman"/>
                <w:szCs w:val="21"/>
              </w:rPr>
              <w:t>25</w:t>
            </w:r>
          </w:p>
        </w:tc>
        <w:tc>
          <w:tcPr>
            <w:tcW w:w="328" w:type="pct"/>
            <w:shd w:val="clear" w:color="000000" w:fill="FFFFFF"/>
            <w:noWrap/>
            <w:vAlign w:val="center"/>
            <w:hideMark/>
          </w:tcPr>
          <w:p w14:paraId="42E28E72" w14:textId="0341400A" w:rsidR="00B82431" w:rsidRPr="009C20A6" w:rsidRDefault="00B82431" w:rsidP="00B82431">
            <w:pPr>
              <w:pStyle w:val="03"/>
            </w:pPr>
            <w:r w:rsidRPr="009C20A6">
              <w:rPr>
                <w:rFonts w:cs="Times New Roman"/>
                <w:szCs w:val="21"/>
              </w:rPr>
              <w:t>16.39</w:t>
            </w:r>
          </w:p>
        </w:tc>
        <w:tc>
          <w:tcPr>
            <w:tcW w:w="328" w:type="pct"/>
            <w:shd w:val="clear" w:color="000000" w:fill="FFFFFF"/>
            <w:noWrap/>
            <w:vAlign w:val="center"/>
            <w:hideMark/>
          </w:tcPr>
          <w:p w14:paraId="087F83AF" w14:textId="297DCEDA" w:rsidR="00B82431" w:rsidRPr="009C20A6" w:rsidRDefault="00B82431" w:rsidP="00B82431">
            <w:pPr>
              <w:pStyle w:val="03"/>
            </w:pPr>
          </w:p>
        </w:tc>
        <w:tc>
          <w:tcPr>
            <w:tcW w:w="328" w:type="pct"/>
            <w:shd w:val="clear" w:color="000000" w:fill="FFFFFF"/>
            <w:noWrap/>
            <w:vAlign w:val="center"/>
            <w:hideMark/>
          </w:tcPr>
          <w:p w14:paraId="1EEB8301" w14:textId="5A754C59" w:rsidR="00B82431" w:rsidRPr="009C20A6" w:rsidRDefault="00B82431" w:rsidP="00B82431">
            <w:pPr>
              <w:pStyle w:val="03"/>
            </w:pPr>
          </w:p>
        </w:tc>
        <w:tc>
          <w:tcPr>
            <w:tcW w:w="328" w:type="pct"/>
            <w:shd w:val="clear" w:color="000000" w:fill="FFFFFF"/>
            <w:noWrap/>
            <w:vAlign w:val="center"/>
            <w:hideMark/>
          </w:tcPr>
          <w:p w14:paraId="4C0D7A34" w14:textId="60FED34A" w:rsidR="00B82431" w:rsidRPr="009C20A6" w:rsidRDefault="00B82431" w:rsidP="00B82431">
            <w:pPr>
              <w:pStyle w:val="03"/>
            </w:pPr>
          </w:p>
        </w:tc>
        <w:tc>
          <w:tcPr>
            <w:tcW w:w="328" w:type="pct"/>
            <w:shd w:val="clear" w:color="000000" w:fill="FFFFFF"/>
            <w:noWrap/>
            <w:vAlign w:val="center"/>
            <w:hideMark/>
          </w:tcPr>
          <w:p w14:paraId="3C16099D" w14:textId="2AFC995F" w:rsidR="00B82431" w:rsidRPr="009C20A6" w:rsidRDefault="00B82431" w:rsidP="00B82431">
            <w:pPr>
              <w:pStyle w:val="03"/>
            </w:pPr>
          </w:p>
        </w:tc>
        <w:tc>
          <w:tcPr>
            <w:tcW w:w="328" w:type="pct"/>
            <w:shd w:val="clear" w:color="000000" w:fill="FFFFFF"/>
            <w:noWrap/>
            <w:vAlign w:val="center"/>
            <w:hideMark/>
          </w:tcPr>
          <w:p w14:paraId="347B9504" w14:textId="17EDD808" w:rsidR="00B82431" w:rsidRPr="009C20A6" w:rsidRDefault="00B82431" w:rsidP="00B82431">
            <w:pPr>
              <w:pStyle w:val="03"/>
            </w:pPr>
            <w:r w:rsidRPr="009C20A6">
              <w:rPr>
                <w:rFonts w:cs="Times New Roman"/>
                <w:szCs w:val="21"/>
              </w:rPr>
              <w:t>1.41E-02</w:t>
            </w:r>
          </w:p>
        </w:tc>
        <w:tc>
          <w:tcPr>
            <w:tcW w:w="328" w:type="pct"/>
            <w:shd w:val="clear" w:color="000000" w:fill="FFFFFF"/>
            <w:noWrap/>
            <w:vAlign w:val="center"/>
            <w:hideMark/>
          </w:tcPr>
          <w:p w14:paraId="04109126" w14:textId="0BF54B15" w:rsidR="00B82431" w:rsidRPr="009C20A6" w:rsidRDefault="00B82431" w:rsidP="00B82431">
            <w:pPr>
              <w:pStyle w:val="03"/>
            </w:pPr>
            <w:r w:rsidRPr="009C20A6">
              <w:rPr>
                <w:rFonts w:cs="Times New Roman"/>
                <w:szCs w:val="21"/>
              </w:rPr>
              <w:t>1.41E-03</w:t>
            </w:r>
          </w:p>
        </w:tc>
        <w:tc>
          <w:tcPr>
            <w:tcW w:w="408" w:type="pct"/>
            <w:shd w:val="clear" w:color="000000" w:fill="FFFFFF"/>
            <w:noWrap/>
            <w:vAlign w:val="center"/>
            <w:hideMark/>
          </w:tcPr>
          <w:p w14:paraId="0A9D185A" w14:textId="09E6885E" w:rsidR="00B82431" w:rsidRPr="009C20A6" w:rsidRDefault="00B82431" w:rsidP="00B82431">
            <w:pPr>
              <w:pStyle w:val="03"/>
            </w:pPr>
          </w:p>
        </w:tc>
      </w:tr>
      <w:tr w:rsidR="009C20A6" w:rsidRPr="009C20A6" w14:paraId="5A659287" w14:textId="77777777" w:rsidTr="00A72878">
        <w:trPr>
          <w:trHeight w:val="270"/>
        </w:trPr>
        <w:tc>
          <w:tcPr>
            <w:tcW w:w="333" w:type="pct"/>
            <w:shd w:val="clear" w:color="000000" w:fill="FFFFFF"/>
            <w:noWrap/>
            <w:vAlign w:val="center"/>
            <w:hideMark/>
          </w:tcPr>
          <w:p w14:paraId="11A6908D" w14:textId="14C53B87" w:rsidR="00B82431" w:rsidRPr="009C20A6" w:rsidRDefault="00B82431" w:rsidP="00B82431">
            <w:pPr>
              <w:pStyle w:val="03"/>
            </w:pPr>
            <w:r w:rsidRPr="009C20A6">
              <w:t>DA002</w:t>
            </w:r>
          </w:p>
        </w:tc>
        <w:tc>
          <w:tcPr>
            <w:tcW w:w="328" w:type="pct"/>
            <w:shd w:val="clear" w:color="000000" w:fill="FFFFFF"/>
            <w:noWrap/>
            <w:vAlign w:val="center"/>
            <w:hideMark/>
          </w:tcPr>
          <w:p w14:paraId="3E04376E" w14:textId="77777777" w:rsidR="00B82431" w:rsidRPr="009C20A6" w:rsidRDefault="00B82431" w:rsidP="00B82431">
            <w:pPr>
              <w:pStyle w:val="03"/>
            </w:pPr>
            <w:r w:rsidRPr="009C20A6">
              <w:t>24</w:t>
            </w:r>
          </w:p>
        </w:tc>
        <w:tc>
          <w:tcPr>
            <w:tcW w:w="328" w:type="pct"/>
            <w:shd w:val="clear" w:color="000000" w:fill="FFFFFF"/>
            <w:noWrap/>
            <w:vAlign w:val="center"/>
            <w:hideMark/>
          </w:tcPr>
          <w:p w14:paraId="42CF585E" w14:textId="77777777" w:rsidR="00B82431" w:rsidRPr="009C20A6" w:rsidRDefault="00B82431" w:rsidP="00B82431">
            <w:pPr>
              <w:pStyle w:val="03"/>
            </w:pPr>
            <w:r w:rsidRPr="009C20A6">
              <w:t>4</w:t>
            </w:r>
          </w:p>
        </w:tc>
        <w:tc>
          <w:tcPr>
            <w:tcW w:w="328" w:type="pct"/>
            <w:shd w:val="clear" w:color="000000" w:fill="FFFFFF"/>
            <w:noWrap/>
            <w:vAlign w:val="center"/>
            <w:hideMark/>
          </w:tcPr>
          <w:p w14:paraId="277DED16" w14:textId="77777777" w:rsidR="00B82431" w:rsidRPr="009C20A6" w:rsidRDefault="00B82431" w:rsidP="00B82431">
            <w:pPr>
              <w:pStyle w:val="03"/>
            </w:pPr>
            <w:r w:rsidRPr="009C20A6">
              <w:t>274</w:t>
            </w:r>
          </w:p>
        </w:tc>
        <w:tc>
          <w:tcPr>
            <w:tcW w:w="328" w:type="pct"/>
            <w:shd w:val="clear" w:color="000000" w:fill="FFFFFF"/>
            <w:noWrap/>
            <w:vAlign w:val="center"/>
            <w:hideMark/>
          </w:tcPr>
          <w:p w14:paraId="24FD1DCA" w14:textId="77777777" w:rsidR="00B82431" w:rsidRPr="009C20A6" w:rsidRDefault="00B82431" w:rsidP="00B82431">
            <w:pPr>
              <w:pStyle w:val="03"/>
            </w:pPr>
            <w:r w:rsidRPr="009C20A6">
              <w:t>15</w:t>
            </w:r>
          </w:p>
        </w:tc>
        <w:tc>
          <w:tcPr>
            <w:tcW w:w="328" w:type="pct"/>
            <w:shd w:val="clear" w:color="000000" w:fill="FFFFFF"/>
            <w:noWrap/>
            <w:vAlign w:val="center"/>
            <w:hideMark/>
          </w:tcPr>
          <w:p w14:paraId="1D6C9C16" w14:textId="3E46EFB8" w:rsidR="00B82431" w:rsidRPr="009C20A6" w:rsidRDefault="00B82431" w:rsidP="00B82431">
            <w:pPr>
              <w:pStyle w:val="03"/>
            </w:pPr>
            <w:r w:rsidRPr="009C20A6">
              <w:rPr>
                <w:rFonts w:cs="Times New Roman"/>
                <w:szCs w:val="21"/>
              </w:rPr>
              <w:t>1.2</w:t>
            </w:r>
          </w:p>
        </w:tc>
        <w:tc>
          <w:tcPr>
            <w:tcW w:w="328" w:type="pct"/>
            <w:shd w:val="clear" w:color="000000" w:fill="FFFFFF"/>
            <w:noWrap/>
            <w:vAlign w:val="center"/>
            <w:hideMark/>
          </w:tcPr>
          <w:p w14:paraId="6AACB954" w14:textId="0BD54757" w:rsidR="00B82431" w:rsidRPr="009C20A6" w:rsidRDefault="00B82431" w:rsidP="00B82431">
            <w:pPr>
              <w:pStyle w:val="03"/>
            </w:pPr>
            <w:r w:rsidRPr="009C20A6">
              <w:rPr>
                <w:rFonts w:cs="Times New Roman"/>
                <w:szCs w:val="21"/>
              </w:rPr>
              <w:t>25</w:t>
            </w:r>
          </w:p>
        </w:tc>
        <w:tc>
          <w:tcPr>
            <w:tcW w:w="328" w:type="pct"/>
            <w:shd w:val="clear" w:color="000000" w:fill="FFFFFF"/>
            <w:noWrap/>
            <w:vAlign w:val="center"/>
            <w:hideMark/>
          </w:tcPr>
          <w:p w14:paraId="7F4EB456" w14:textId="7D5A6AAE" w:rsidR="00B82431" w:rsidRPr="009C20A6" w:rsidRDefault="00B82431" w:rsidP="00B82431">
            <w:pPr>
              <w:pStyle w:val="03"/>
            </w:pPr>
            <w:r w:rsidRPr="009C20A6">
              <w:rPr>
                <w:rFonts w:cs="Times New Roman"/>
                <w:szCs w:val="21"/>
              </w:rPr>
              <w:t>13.89</w:t>
            </w:r>
          </w:p>
        </w:tc>
        <w:tc>
          <w:tcPr>
            <w:tcW w:w="328" w:type="pct"/>
            <w:shd w:val="clear" w:color="000000" w:fill="FFFFFF"/>
            <w:noWrap/>
            <w:vAlign w:val="center"/>
            <w:hideMark/>
          </w:tcPr>
          <w:p w14:paraId="09694BDE" w14:textId="3794A309" w:rsidR="00B82431" w:rsidRPr="009C20A6" w:rsidRDefault="00B82431" w:rsidP="00B82431">
            <w:pPr>
              <w:pStyle w:val="03"/>
            </w:pPr>
          </w:p>
        </w:tc>
        <w:tc>
          <w:tcPr>
            <w:tcW w:w="328" w:type="pct"/>
            <w:shd w:val="clear" w:color="000000" w:fill="FFFFFF"/>
            <w:noWrap/>
            <w:vAlign w:val="center"/>
            <w:hideMark/>
          </w:tcPr>
          <w:p w14:paraId="27904A9B" w14:textId="5C3F5BB9" w:rsidR="00B82431" w:rsidRPr="009C20A6" w:rsidRDefault="00B82431" w:rsidP="00B82431">
            <w:pPr>
              <w:pStyle w:val="03"/>
            </w:pPr>
          </w:p>
        </w:tc>
        <w:tc>
          <w:tcPr>
            <w:tcW w:w="328" w:type="pct"/>
            <w:shd w:val="clear" w:color="000000" w:fill="FFFFFF"/>
            <w:noWrap/>
            <w:vAlign w:val="center"/>
            <w:hideMark/>
          </w:tcPr>
          <w:p w14:paraId="658AF6AC" w14:textId="05AE9EAE" w:rsidR="00B82431" w:rsidRPr="009C20A6" w:rsidRDefault="00B82431" w:rsidP="00B82431">
            <w:pPr>
              <w:pStyle w:val="03"/>
            </w:pPr>
          </w:p>
        </w:tc>
        <w:tc>
          <w:tcPr>
            <w:tcW w:w="328" w:type="pct"/>
            <w:shd w:val="clear" w:color="000000" w:fill="FFFFFF"/>
            <w:noWrap/>
            <w:vAlign w:val="center"/>
            <w:hideMark/>
          </w:tcPr>
          <w:p w14:paraId="1F260093" w14:textId="170A1DDB" w:rsidR="00B82431" w:rsidRPr="009C20A6" w:rsidRDefault="00B82431" w:rsidP="00B82431">
            <w:pPr>
              <w:pStyle w:val="03"/>
            </w:pPr>
          </w:p>
        </w:tc>
        <w:tc>
          <w:tcPr>
            <w:tcW w:w="328" w:type="pct"/>
            <w:shd w:val="clear" w:color="000000" w:fill="FFFFFF"/>
            <w:noWrap/>
            <w:vAlign w:val="center"/>
            <w:hideMark/>
          </w:tcPr>
          <w:p w14:paraId="0FF0C3F3" w14:textId="392D3844" w:rsidR="00B82431" w:rsidRPr="009C20A6" w:rsidRDefault="00B82431" w:rsidP="00B82431">
            <w:pPr>
              <w:pStyle w:val="03"/>
            </w:pPr>
            <w:r w:rsidRPr="009C20A6">
              <w:rPr>
                <w:rFonts w:cs="Times New Roman"/>
                <w:szCs w:val="21"/>
              </w:rPr>
              <w:t>1.00E-01</w:t>
            </w:r>
          </w:p>
        </w:tc>
        <w:tc>
          <w:tcPr>
            <w:tcW w:w="328" w:type="pct"/>
            <w:shd w:val="clear" w:color="000000" w:fill="FFFFFF"/>
            <w:noWrap/>
            <w:vAlign w:val="center"/>
            <w:hideMark/>
          </w:tcPr>
          <w:p w14:paraId="2299EBC4" w14:textId="6B00B53F" w:rsidR="00B82431" w:rsidRPr="009C20A6" w:rsidRDefault="00B82431" w:rsidP="00B82431">
            <w:pPr>
              <w:pStyle w:val="03"/>
            </w:pPr>
            <w:r w:rsidRPr="009C20A6">
              <w:rPr>
                <w:rFonts w:cs="Times New Roman"/>
                <w:szCs w:val="21"/>
              </w:rPr>
              <w:t>3.00E-03</w:t>
            </w:r>
          </w:p>
        </w:tc>
        <w:tc>
          <w:tcPr>
            <w:tcW w:w="408" w:type="pct"/>
            <w:shd w:val="clear" w:color="000000" w:fill="FFFFFF"/>
            <w:noWrap/>
            <w:vAlign w:val="center"/>
            <w:hideMark/>
          </w:tcPr>
          <w:p w14:paraId="05F6714F" w14:textId="2B8601DF" w:rsidR="00B82431" w:rsidRPr="009C20A6" w:rsidRDefault="00B82431" w:rsidP="00B82431">
            <w:pPr>
              <w:pStyle w:val="03"/>
            </w:pPr>
          </w:p>
        </w:tc>
      </w:tr>
      <w:tr w:rsidR="009C20A6" w:rsidRPr="009C20A6" w14:paraId="489CE4B6" w14:textId="77777777" w:rsidTr="00A72878">
        <w:trPr>
          <w:trHeight w:val="300"/>
        </w:trPr>
        <w:tc>
          <w:tcPr>
            <w:tcW w:w="333" w:type="pct"/>
            <w:shd w:val="clear" w:color="000000" w:fill="FFFFFF"/>
            <w:noWrap/>
            <w:vAlign w:val="center"/>
            <w:hideMark/>
          </w:tcPr>
          <w:p w14:paraId="05B3330B" w14:textId="4C426D0E" w:rsidR="00B82431" w:rsidRPr="009C20A6" w:rsidRDefault="00B82431" w:rsidP="00B82431">
            <w:pPr>
              <w:pStyle w:val="03"/>
            </w:pPr>
            <w:r w:rsidRPr="009C20A6">
              <w:t>DA003</w:t>
            </w:r>
          </w:p>
        </w:tc>
        <w:tc>
          <w:tcPr>
            <w:tcW w:w="328" w:type="pct"/>
            <w:shd w:val="clear" w:color="000000" w:fill="FFFFFF"/>
            <w:noWrap/>
            <w:vAlign w:val="center"/>
            <w:hideMark/>
          </w:tcPr>
          <w:p w14:paraId="46B9D2FC" w14:textId="77777777" w:rsidR="00B82431" w:rsidRPr="009C20A6" w:rsidRDefault="00B82431" w:rsidP="00B82431">
            <w:pPr>
              <w:pStyle w:val="03"/>
            </w:pPr>
            <w:r w:rsidRPr="009C20A6">
              <w:t>93</w:t>
            </w:r>
          </w:p>
        </w:tc>
        <w:tc>
          <w:tcPr>
            <w:tcW w:w="328" w:type="pct"/>
            <w:shd w:val="clear" w:color="000000" w:fill="FFFFFF"/>
            <w:noWrap/>
            <w:vAlign w:val="center"/>
            <w:hideMark/>
          </w:tcPr>
          <w:p w14:paraId="61DFEAE8" w14:textId="77777777" w:rsidR="00B82431" w:rsidRPr="009C20A6" w:rsidRDefault="00B82431" w:rsidP="00B82431">
            <w:pPr>
              <w:pStyle w:val="03"/>
            </w:pPr>
            <w:r w:rsidRPr="009C20A6">
              <w:t>87</w:t>
            </w:r>
          </w:p>
        </w:tc>
        <w:tc>
          <w:tcPr>
            <w:tcW w:w="328" w:type="pct"/>
            <w:shd w:val="clear" w:color="000000" w:fill="FFFFFF"/>
            <w:noWrap/>
            <w:vAlign w:val="center"/>
            <w:hideMark/>
          </w:tcPr>
          <w:p w14:paraId="6643AC8E" w14:textId="77777777" w:rsidR="00B82431" w:rsidRPr="009C20A6" w:rsidRDefault="00B82431" w:rsidP="00B82431">
            <w:pPr>
              <w:pStyle w:val="03"/>
            </w:pPr>
            <w:r w:rsidRPr="009C20A6">
              <w:t>275</w:t>
            </w:r>
          </w:p>
        </w:tc>
        <w:tc>
          <w:tcPr>
            <w:tcW w:w="328" w:type="pct"/>
            <w:shd w:val="clear" w:color="000000" w:fill="FFFFFF"/>
            <w:noWrap/>
            <w:vAlign w:val="center"/>
            <w:hideMark/>
          </w:tcPr>
          <w:p w14:paraId="4D3FC177" w14:textId="77777777" w:rsidR="00B82431" w:rsidRPr="009C20A6" w:rsidRDefault="00B82431" w:rsidP="00B82431">
            <w:pPr>
              <w:pStyle w:val="03"/>
            </w:pPr>
            <w:r w:rsidRPr="009C20A6">
              <w:t>15</w:t>
            </w:r>
          </w:p>
        </w:tc>
        <w:tc>
          <w:tcPr>
            <w:tcW w:w="328" w:type="pct"/>
            <w:shd w:val="clear" w:color="000000" w:fill="FFFFFF"/>
            <w:noWrap/>
            <w:vAlign w:val="center"/>
            <w:hideMark/>
          </w:tcPr>
          <w:p w14:paraId="21EDD211" w14:textId="5849AF6A" w:rsidR="00B82431" w:rsidRPr="009C20A6" w:rsidRDefault="00B82431" w:rsidP="00B82431">
            <w:pPr>
              <w:pStyle w:val="03"/>
            </w:pPr>
            <w:r w:rsidRPr="009C20A6">
              <w:rPr>
                <w:rFonts w:cs="Times New Roman"/>
                <w:szCs w:val="21"/>
              </w:rPr>
              <w:t>1.3</w:t>
            </w:r>
          </w:p>
        </w:tc>
        <w:tc>
          <w:tcPr>
            <w:tcW w:w="328" w:type="pct"/>
            <w:shd w:val="clear" w:color="000000" w:fill="FFFFFF"/>
            <w:noWrap/>
            <w:vAlign w:val="center"/>
            <w:hideMark/>
          </w:tcPr>
          <w:p w14:paraId="3BA095DE" w14:textId="01437DB9" w:rsidR="00B82431" w:rsidRPr="009C20A6" w:rsidRDefault="00B82431" w:rsidP="00B82431">
            <w:pPr>
              <w:pStyle w:val="03"/>
            </w:pPr>
            <w:r w:rsidRPr="009C20A6">
              <w:rPr>
                <w:rFonts w:cs="Times New Roman"/>
                <w:szCs w:val="21"/>
              </w:rPr>
              <w:t>25</w:t>
            </w:r>
          </w:p>
        </w:tc>
        <w:tc>
          <w:tcPr>
            <w:tcW w:w="328" w:type="pct"/>
            <w:shd w:val="clear" w:color="000000" w:fill="FFFFFF"/>
            <w:noWrap/>
            <w:vAlign w:val="center"/>
            <w:hideMark/>
          </w:tcPr>
          <w:p w14:paraId="1AA22843" w14:textId="0E8BBC16" w:rsidR="00B82431" w:rsidRPr="009C20A6" w:rsidRDefault="00B82431" w:rsidP="00B82431">
            <w:pPr>
              <w:pStyle w:val="03"/>
            </w:pPr>
            <w:r w:rsidRPr="009C20A6">
              <w:rPr>
                <w:rFonts w:cs="Times New Roman"/>
                <w:szCs w:val="21"/>
              </w:rPr>
              <w:t>17.78</w:t>
            </w:r>
          </w:p>
        </w:tc>
        <w:tc>
          <w:tcPr>
            <w:tcW w:w="328" w:type="pct"/>
            <w:shd w:val="clear" w:color="000000" w:fill="FFFFFF"/>
            <w:noWrap/>
            <w:vAlign w:val="center"/>
            <w:hideMark/>
          </w:tcPr>
          <w:p w14:paraId="59EF582C" w14:textId="7A280736" w:rsidR="00B82431" w:rsidRPr="009C20A6" w:rsidRDefault="00B82431" w:rsidP="00B82431">
            <w:pPr>
              <w:pStyle w:val="03"/>
            </w:pPr>
          </w:p>
        </w:tc>
        <w:tc>
          <w:tcPr>
            <w:tcW w:w="328" w:type="pct"/>
            <w:shd w:val="clear" w:color="000000" w:fill="FFFFFF"/>
            <w:noWrap/>
            <w:vAlign w:val="center"/>
            <w:hideMark/>
          </w:tcPr>
          <w:p w14:paraId="4E1674EA" w14:textId="6CA9ACB5" w:rsidR="00B82431" w:rsidRPr="009C20A6" w:rsidRDefault="00B82431" w:rsidP="00B82431">
            <w:pPr>
              <w:pStyle w:val="03"/>
            </w:pPr>
          </w:p>
        </w:tc>
        <w:tc>
          <w:tcPr>
            <w:tcW w:w="328" w:type="pct"/>
            <w:shd w:val="clear" w:color="000000" w:fill="FFFFFF"/>
            <w:noWrap/>
            <w:vAlign w:val="center"/>
            <w:hideMark/>
          </w:tcPr>
          <w:p w14:paraId="4E90022F" w14:textId="445392F7" w:rsidR="00B82431" w:rsidRPr="009C20A6" w:rsidRDefault="00B82431" w:rsidP="00B82431">
            <w:pPr>
              <w:pStyle w:val="03"/>
            </w:pPr>
          </w:p>
        </w:tc>
        <w:tc>
          <w:tcPr>
            <w:tcW w:w="328" w:type="pct"/>
            <w:shd w:val="clear" w:color="000000" w:fill="FFFFFF"/>
            <w:noWrap/>
            <w:vAlign w:val="center"/>
            <w:hideMark/>
          </w:tcPr>
          <w:p w14:paraId="05B0A25D" w14:textId="5539E745" w:rsidR="00B82431" w:rsidRPr="009C20A6" w:rsidRDefault="00B82431" w:rsidP="00B82431">
            <w:pPr>
              <w:pStyle w:val="03"/>
            </w:pPr>
          </w:p>
        </w:tc>
        <w:tc>
          <w:tcPr>
            <w:tcW w:w="328" w:type="pct"/>
            <w:shd w:val="clear" w:color="000000" w:fill="FFFFFF"/>
            <w:noWrap/>
            <w:vAlign w:val="center"/>
            <w:hideMark/>
          </w:tcPr>
          <w:p w14:paraId="645182BB" w14:textId="2E31932C" w:rsidR="00B82431" w:rsidRPr="009C20A6" w:rsidRDefault="00B82431" w:rsidP="00B82431">
            <w:pPr>
              <w:pStyle w:val="03"/>
            </w:pPr>
            <w:r w:rsidRPr="009C20A6">
              <w:rPr>
                <w:rFonts w:cs="Times New Roman"/>
                <w:szCs w:val="21"/>
              </w:rPr>
              <w:t>7.06E-03</w:t>
            </w:r>
          </w:p>
        </w:tc>
        <w:tc>
          <w:tcPr>
            <w:tcW w:w="328" w:type="pct"/>
            <w:shd w:val="clear" w:color="000000" w:fill="FFFFFF"/>
            <w:noWrap/>
            <w:vAlign w:val="center"/>
            <w:hideMark/>
          </w:tcPr>
          <w:p w14:paraId="26111B93" w14:textId="5AEF7C71" w:rsidR="00B82431" w:rsidRPr="009C20A6" w:rsidRDefault="00B82431" w:rsidP="00B82431">
            <w:pPr>
              <w:pStyle w:val="03"/>
            </w:pPr>
            <w:r w:rsidRPr="009C20A6">
              <w:rPr>
                <w:rFonts w:cs="Times New Roman"/>
                <w:szCs w:val="21"/>
              </w:rPr>
              <w:t>7.06E-04</w:t>
            </w:r>
          </w:p>
        </w:tc>
        <w:tc>
          <w:tcPr>
            <w:tcW w:w="408" w:type="pct"/>
            <w:shd w:val="clear" w:color="000000" w:fill="FFFFFF"/>
            <w:noWrap/>
            <w:vAlign w:val="center"/>
            <w:hideMark/>
          </w:tcPr>
          <w:p w14:paraId="795B8F7F" w14:textId="62C7C4CD" w:rsidR="00B82431" w:rsidRPr="009C20A6" w:rsidRDefault="00B82431" w:rsidP="00B82431">
            <w:pPr>
              <w:pStyle w:val="03"/>
            </w:pPr>
          </w:p>
        </w:tc>
      </w:tr>
      <w:tr w:rsidR="009C20A6" w:rsidRPr="009C20A6" w14:paraId="22ED36CE" w14:textId="77777777" w:rsidTr="00A72878">
        <w:trPr>
          <w:trHeight w:val="300"/>
        </w:trPr>
        <w:tc>
          <w:tcPr>
            <w:tcW w:w="333" w:type="pct"/>
            <w:shd w:val="clear" w:color="000000" w:fill="FFFFFF"/>
            <w:noWrap/>
            <w:vAlign w:val="center"/>
            <w:hideMark/>
          </w:tcPr>
          <w:p w14:paraId="45FEF169" w14:textId="63F462BC" w:rsidR="00B82431" w:rsidRPr="009C20A6" w:rsidRDefault="00B82431" w:rsidP="00B82431">
            <w:pPr>
              <w:pStyle w:val="03"/>
            </w:pPr>
            <w:r w:rsidRPr="009C20A6">
              <w:t>DA004</w:t>
            </w:r>
          </w:p>
        </w:tc>
        <w:tc>
          <w:tcPr>
            <w:tcW w:w="328" w:type="pct"/>
            <w:shd w:val="clear" w:color="000000" w:fill="FFFFFF"/>
            <w:noWrap/>
            <w:vAlign w:val="center"/>
            <w:hideMark/>
          </w:tcPr>
          <w:p w14:paraId="60801412" w14:textId="77777777" w:rsidR="00B82431" w:rsidRPr="009C20A6" w:rsidRDefault="00B82431" w:rsidP="00B82431">
            <w:pPr>
              <w:pStyle w:val="03"/>
            </w:pPr>
            <w:r w:rsidRPr="009C20A6">
              <w:t>96</w:t>
            </w:r>
          </w:p>
        </w:tc>
        <w:tc>
          <w:tcPr>
            <w:tcW w:w="328" w:type="pct"/>
            <w:shd w:val="clear" w:color="000000" w:fill="FFFFFF"/>
            <w:noWrap/>
            <w:vAlign w:val="center"/>
            <w:hideMark/>
          </w:tcPr>
          <w:p w14:paraId="2C8EE8F5" w14:textId="77777777" w:rsidR="00B82431" w:rsidRPr="009C20A6" w:rsidRDefault="00B82431" w:rsidP="00B82431">
            <w:pPr>
              <w:pStyle w:val="03"/>
            </w:pPr>
            <w:r w:rsidRPr="009C20A6">
              <w:t>66</w:t>
            </w:r>
          </w:p>
        </w:tc>
        <w:tc>
          <w:tcPr>
            <w:tcW w:w="328" w:type="pct"/>
            <w:shd w:val="clear" w:color="000000" w:fill="FFFFFF"/>
            <w:noWrap/>
            <w:vAlign w:val="center"/>
            <w:hideMark/>
          </w:tcPr>
          <w:p w14:paraId="018BC07F" w14:textId="77777777" w:rsidR="00B82431" w:rsidRPr="009C20A6" w:rsidRDefault="00B82431" w:rsidP="00B82431">
            <w:pPr>
              <w:pStyle w:val="03"/>
            </w:pPr>
            <w:r w:rsidRPr="009C20A6">
              <w:t>275</w:t>
            </w:r>
          </w:p>
        </w:tc>
        <w:tc>
          <w:tcPr>
            <w:tcW w:w="328" w:type="pct"/>
            <w:shd w:val="clear" w:color="000000" w:fill="FFFFFF"/>
            <w:noWrap/>
            <w:vAlign w:val="center"/>
            <w:hideMark/>
          </w:tcPr>
          <w:p w14:paraId="6964722B" w14:textId="77777777" w:rsidR="00B82431" w:rsidRPr="009C20A6" w:rsidRDefault="00B82431" w:rsidP="00B82431">
            <w:pPr>
              <w:pStyle w:val="03"/>
            </w:pPr>
            <w:r w:rsidRPr="009C20A6">
              <w:t>15</w:t>
            </w:r>
          </w:p>
        </w:tc>
        <w:tc>
          <w:tcPr>
            <w:tcW w:w="328" w:type="pct"/>
            <w:shd w:val="clear" w:color="000000" w:fill="FFFFFF"/>
            <w:noWrap/>
            <w:vAlign w:val="center"/>
            <w:hideMark/>
          </w:tcPr>
          <w:p w14:paraId="4D7CD801" w14:textId="1AE00E02" w:rsidR="00B82431" w:rsidRPr="009C20A6" w:rsidRDefault="00B82431" w:rsidP="00B82431">
            <w:pPr>
              <w:pStyle w:val="03"/>
            </w:pPr>
            <w:r w:rsidRPr="009C20A6">
              <w:rPr>
                <w:rFonts w:cs="Times New Roman"/>
                <w:szCs w:val="21"/>
              </w:rPr>
              <w:t>1</w:t>
            </w:r>
          </w:p>
        </w:tc>
        <w:tc>
          <w:tcPr>
            <w:tcW w:w="328" w:type="pct"/>
            <w:shd w:val="clear" w:color="000000" w:fill="FFFFFF"/>
            <w:noWrap/>
            <w:vAlign w:val="center"/>
            <w:hideMark/>
          </w:tcPr>
          <w:p w14:paraId="49777162" w14:textId="56A9510C" w:rsidR="00B82431" w:rsidRPr="009C20A6" w:rsidRDefault="00B82431" w:rsidP="00B82431">
            <w:pPr>
              <w:pStyle w:val="03"/>
            </w:pPr>
            <w:r w:rsidRPr="009C20A6">
              <w:rPr>
                <w:rFonts w:cs="Times New Roman"/>
                <w:szCs w:val="21"/>
              </w:rPr>
              <w:t>25</w:t>
            </w:r>
          </w:p>
        </w:tc>
        <w:tc>
          <w:tcPr>
            <w:tcW w:w="328" w:type="pct"/>
            <w:shd w:val="clear" w:color="000000" w:fill="FFFFFF"/>
            <w:noWrap/>
            <w:vAlign w:val="center"/>
            <w:hideMark/>
          </w:tcPr>
          <w:p w14:paraId="0645A056" w14:textId="19B0DBB5" w:rsidR="00B82431" w:rsidRPr="009C20A6" w:rsidRDefault="00B82431" w:rsidP="00B82431">
            <w:pPr>
              <w:pStyle w:val="03"/>
            </w:pPr>
            <w:r w:rsidRPr="009C20A6">
              <w:rPr>
                <w:rFonts w:cs="Times New Roman"/>
                <w:szCs w:val="21"/>
              </w:rPr>
              <w:t>10.00</w:t>
            </w:r>
          </w:p>
        </w:tc>
        <w:tc>
          <w:tcPr>
            <w:tcW w:w="328" w:type="pct"/>
            <w:shd w:val="clear" w:color="000000" w:fill="FFFFFF"/>
            <w:noWrap/>
            <w:vAlign w:val="center"/>
            <w:hideMark/>
          </w:tcPr>
          <w:p w14:paraId="3824ADA7" w14:textId="296A1E3B" w:rsidR="00B82431" w:rsidRPr="009C20A6" w:rsidRDefault="00B82431" w:rsidP="00B82431">
            <w:pPr>
              <w:pStyle w:val="03"/>
            </w:pPr>
          </w:p>
        </w:tc>
        <w:tc>
          <w:tcPr>
            <w:tcW w:w="328" w:type="pct"/>
            <w:shd w:val="clear" w:color="000000" w:fill="FFFFFF"/>
            <w:noWrap/>
            <w:vAlign w:val="center"/>
            <w:hideMark/>
          </w:tcPr>
          <w:p w14:paraId="7226B229" w14:textId="671680F1" w:rsidR="00B82431" w:rsidRPr="009C20A6" w:rsidRDefault="00B82431" w:rsidP="00B82431">
            <w:pPr>
              <w:pStyle w:val="03"/>
            </w:pPr>
          </w:p>
        </w:tc>
        <w:tc>
          <w:tcPr>
            <w:tcW w:w="328" w:type="pct"/>
            <w:shd w:val="clear" w:color="000000" w:fill="FFFFFF"/>
            <w:noWrap/>
            <w:vAlign w:val="center"/>
            <w:hideMark/>
          </w:tcPr>
          <w:p w14:paraId="518DCE92" w14:textId="655D90A4" w:rsidR="00B82431" w:rsidRPr="009C20A6" w:rsidRDefault="00B82431" w:rsidP="00B82431">
            <w:pPr>
              <w:pStyle w:val="03"/>
            </w:pPr>
          </w:p>
        </w:tc>
        <w:tc>
          <w:tcPr>
            <w:tcW w:w="328" w:type="pct"/>
            <w:shd w:val="clear" w:color="000000" w:fill="FFFFFF"/>
            <w:noWrap/>
            <w:vAlign w:val="center"/>
            <w:hideMark/>
          </w:tcPr>
          <w:p w14:paraId="483AA4A9" w14:textId="5182BD6B" w:rsidR="00B82431" w:rsidRPr="009C20A6" w:rsidRDefault="00B82431" w:rsidP="00B82431">
            <w:pPr>
              <w:pStyle w:val="03"/>
            </w:pPr>
          </w:p>
        </w:tc>
        <w:tc>
          <w:tcPr>
            <w:tcW w:w="328" w:type="pct"/>
            <w:shd w:val="clear" w:color="000000" w:fill="FFFFFF"/>
            <w:noWrap/>
            <w:vAlign w:val="center"/>
            <w:hideMark/>
          </w:tcPr>
          <w:p w14:paraId="0CCBB746" w14:textId="529D70AC" w:rsidR="00B82431" w:rsidRPr="009C20A6" w:rsidRDefault="00B82431" w:rsidP="00B82431">
            <w:pPr>
              <w:pStyle w:val="03"/>
            </w:pPr>
            <w:r w:rsidRPr="009C20A6">
              <w:rPr>
                <w:rFonts w:cs="Times New Roman"/>
                <w:szCs w:val="21"/>
              </w:rPr>
              <w:t>7.20E-02</w:t>
            </w:r>
          </w:p>
        </w:tc>
        <w:tc>
          <w:tcPr>
            <w:tcW w:w="328" w:type="pct"/>
            <w:shd w:val="clear" w:color="000000" w:fill="FFFFFF"/>
            <w:noWrap/>
            <w:vAlign w:val="center"/>
            <w:hideMark/>
          </w:tcPr>
          <w:p w14:paraId="7E429DAA" w14:textId="5F19DBB5" w:rsidR="00B82431" w:rsidRPr="009C20A6" w:rsidRDefault="00B82431" w:rsidP="00B82431">
            <w:pPr>
              <w:pStyle w:val="03"/>
            </w:pPr>
            <w:r w:rsidRPr="009C20A6">
              <w:rPr>
                <w:rFonts w:cs="Times New Roman"/>
                <w:szCs w:val="21"/>
              </w:rPr>
              <w:t>2.16E-03</w:t>
            </w:r>
          </w:p>
        </w:tc>
        <w:tc>
          <w:tcPr>
            <w:tcW w:w="408" w:type="pct"/>
            <w:shd w:val="clear" w:color="000000" w:fill="FFFFFF"/>
            <w:noWrap/>
            <w:vAlign w:val="center"/>
            <w:hideMark/>
          </w:tcPr>
          <w:p w14:paraId="5CA78D86" w14:textId="241A1E75" w:rsidR="00B82431" w:rsidRPr="009C20A6" w:rsidRDefault="00B82431" w:rsidP="00B82431">
            <w:pPr>
              <w:pStyle w:val="03"/>
            </w:pPr>
          </w:p>
        </w:tc>
      </w:tr>
      <w:tr w:rsidR="009C20A6" w:rsidRPr="009C20A6" w14:paraId="7F137D2C" w14:textId="77777777" w:rsidTr="00A72878">
        <w:trPr>
          <w:trHeight w:val="300"/>
        </w:trPr>
        <w:tc>
          <w:tcPr>
            <w:tcW w:w="333" w:type="pct"/>
            <w:shd w:val="clear" w:color="000000" w:fill="FFFFFF"/>
            <w:noWrap/>
            <w:vAlign w:val="center"/>
          </w:tcPr>
          <w:p w14:paraId="52487B45" w14:textId="187C4955" w:rsidR="00B82431" w:rsidRPr="009C20A6" w:rsidRDefault="00B82431" w:rsidP="00B82431">
            <w:pPr>
              <w:pStyle w:val="03"/>
            </w:pPr>
            <w:r w:rsidRPr="009C20A6">
              <w:t>DA005</w:t>
            </w:r>
          </w:p>
        </w:tc>
        <w:tc>
          <w:tcPr>
            <w:tcW w:w="328" w:type="pct"/>
            <w:shd w:val="clear" w:color="000000" w:fill="FFFFFF"/>
            <w:noWrap/>
            <w:vAlign w:val="center"/>
          </w:tcPr>
          <w:p w14:paraId="41ADE0CE" w14:textId="45CF6228" w:rsidR="00B82431" w:rsidRPr="009C20A6" w:rsidRDefault="00B82431" w:rsidP="00B82431">
            <w:pPr>
              <w:pStyle w:val="03"/>
            </w:pPr>
            <w:r w:rsidRPr="009C20A6">
              <w:t>128</w:t>
            </w:r>
          </w:p>
        </w:tc>
        <w:tc>
          <w:tcPr>
            <w:tcW w:w="328" w:type="pct"/>
            <w:shd w:val="clear" w:color="000000" w:fill="FFFFFF"/>
            <w:noWrap/>
            <w:vAlign w:val="center"/>
          </w:tcPr>
          <w:p w14:paraId="469622DD" w14:textId="3FF57DAF" w:rsidR="00B82431" w:rsidRPr="009C20A6" w:rsidRDefault="00B82431" w:rsidP="00B82431">
            <w:pPr>
              <w:pStyle w:val="03"/>
            </w:pPr>
            <w:r w:rsidRPr="009C20A6">
              <w:t>21</w:t>
            </w:r>
          </w:p>
        </w:tc>
        <w:tc>
          <w:tcPr>
            <w:tcW w:w="328" w:type="pct"/>
            <w:shd w:val="clear" w:color="000000" w:fill="FFFFFF"/>
            <w:noWrap/>
            <w:vAlign w:val="center"/>
          </w:tcPr>
          <w:p w14:paraId="08C464EF" w14:textId="47E384A8" w:rsidR="00B82431" w:rsidRPr="009C20A6" w:rsidRDefault="00B82431" w:rsidP="00B82431">
            <w:pPr>
              <w:pStyle w:val="03"/>
            </w:pPr>
            <w:r w:rsidRPr="009C20A6">
              <w:t>274</w:t>
            </w:r>
          </w:p>
        </w:tc>
        <w:tc>
          <w:tcPr>
            <w:tcW w:w="328" w:type="pct"/>
            <w:shd w:val="clear" w:color="000000" w:fill="FFFFFF"/>
            <w:noWrap/>
            <w:vAlign w:val="center"/>
          </w:tcPr>
          <w:p w14:paraId="7160E6D5" w14:textId="7E64F1F3" w:rsidR="00B82431" w:rsidRPr="009C20A6" w:rsidRDefault="00B82431" w:rsidP="00B82431">
            <w:pPr>
              <w:pStyle w:val="03"/>
            </w:pPr>
            <w:r w:rsidRPr="009C20A6">
              <w:t>15</w:t>
            </w:r>
          </w:p>
        </w:tc>
        <w:tc>
          <w:tcPr>
            <w:tcW w:w="328" w:type="pct"/>
            <w:shd w:val="clear" w:color="000000" w:fill="FFFFFF"/>
            <w:noWrap/>
            <w:vAlign w:val="center"/>
          </w:tcPr>
          <w:p w14:paraId="2D847A8F" w14:textId="122D17C5" w:rsidR="00B82431" w:rsidRPr="009C20A6" w:rsidRDefault="00B82431" w:rsidP="00B82431">
            <w:pPr>
              <w:pStyle w:val="03"/>
            </w:pPr>
            <w:r w:rsidRPr="009C20A6">
              <w:rPr>
                <w:rFonts w:cs="Times New Roman"/>
                <w:szCs w:val="21"/>
              </w:rPr>
              <w:t>0.6</w:t>
            </w:r>
          </w:p>
        </w:tc>
        <w:tc>
          <w:tcPr>
            <w:tcW w:w="328" w:type="pct"/>
            <w:shd w:val="clear" w:color="000000" w:fill="FFFFFF"/>
            <w:noWrap/>
            <w:vAlign w:val="center"/>
          </w:tcPr>
          <w:p w14:paraId="4E5E791E" w14:textId="7540470C" w:rsidR="00B82431" w:rsidRPr="009C20A6" w:rsidRDefault="00B82431" w:rsidP="00B82431">
            <w:pPr>
              <w:pStyle w:val="03"/>
            </w:pPr>
            <w:r w:rsidRPr="009C20A6">
              <w:rPr>
                <w:rFonts w:cs="Times New Roman"/>
                <w:szCs w:val="21"/>
              </w:rPr>
              <w:t>25</w:t>
            </w:r>
          </w:p>
        </w:tc>
        <w:tc>
          <w:tcPr>
            <w:tcW w:w="328" w:type="pct"/>
            <w:shd w:val="clear" w:color="000000" w:fill="FFFFFF"/>
            <w:noWrap/>
            <w:vAlign w:val="center"/>
          </w:tcPr>
          <w:p w14:paraId="19596472" w14:textId="1B77260D" w:rsidR="00B82431" w:rsidRPr="009C20A6" w:rsidRDefault="00B82431" w:rsidP="00B82431">
            <w:pPr>
              <w:pStyle w:val="03"/>
            </w:pPr>
            <w:r w:rsidRPr="009C20A6">
              <w:rPr>
                <w:rFonts w:cs="Times New Roman"/>
                <w:szCs w:val="21"/>
              </w:rPr>
              <w:t>3.61</w:t>
            </w:r>
          </w:p>
        </w:tc>
        <w:tc>
          <w:tcPr>
            <w:tcW w:w="328" w:type="pct"/>
            <w:shd w:val="clear" w:color="000000" w:fill="FFFFFF"/>
            <w:noWrap/>
            <w:vAlign w:val="center"/>
          </w:tcPr>
          <w:p w14:paraId="156F1626" w14:textId="1FA9838C" w:rsidR="00B82431" w:rsidRPr="009C20A6" w:rsidRDefault="00B82431" w:rsidP="00B82431">
            <w:pPr>
              <w:pStyle w:val="03"/>
            </w:pPr>
          </w:p>
        </w:tc>
        <w:tc>
          <w:tcPr>
            <w:tcW w:w="328" w:type="pct"/>
            <w:shd w:val="clear" w:color="000000" w:fill="FFFFFF"/>
            <w:noWrap/>
            <w:vAlign w:val="center"/>
          </w:tcPr>
          <w:p w14:paraId="61B17423" w14:textId="452844E3" w:rsidR="00B82431" w:rsidRPr="009C20A6" w:rsidRDefault="00B82431" w:rsidP="00B82431">
            <w:pPr>
              <w:pStyle w:val="03"/>
            </w:pPr>
          </w:p>
        </w:tc>
        <w:tc>
          <w:tcPr>
            <w:tcW w:w="328" w:type="pct"/>
            <w:shd w:val="clear" w:color="000000" w:fill="FFFFFF"/>
            <w:noWrap/>
            <w:vAlign w:val="center"/>
          </w:tcPr>
          <w:p w14:paraId="6FC155BA" w14:textId="34E786B1" w:rsidR="00B82431" w:rsidRPr="009C20A6" w:rsidRDefault="00B82431" w:rsidP="00B82431">
            <w:pPr>
              <w:pStyle w:val="03"/>
            </w:pPr>
          </w:p>
        </w:tc>
        <w:tc>
          <w:tcPr>
            <w:tcW w:w="328" w:type="pct"/>
            <w:shd w:val="clear" w:color="000000" w:fill="FFFFFF"/>
            <w:noWrap/>
            <w:vAlign w:val="center"/>
          </w:tcPr>
          <w:p w14:paraId="6702B9CD" w14:textId="3127000E" w:rsidR="00B82431" w:rsidRPr="009C20A6" w:rsidRDefault="00B82431" w:rsidP="00B82431">
            <w:pPr>
              <w:pStyle w:val="03"/>
            </w:pPr>
          </w:p>
        </w:tc>
        <w:tc>
          <w:tcPr>
            <w:tcW w:w="328" w:type="pct"/>
            <w:shd w:val="clear" w:color="000000" w:fill="FFFFFF"/>
            <w:noWrap/>
            <w:vAlign w:val="center"/>
          </w:tcPr>
          <w:p w14:paraId="6E9EE9C7" w14:textId="1FBA7026" w:rsidR="00B82431" w:rsidRPr="009C20A6" w:rsidRDefault="00B82431" w:rsidP="00B82431">
            <w:pPr>
              <w:pStyle w:val="03"/>
            </w:pPr>
            <w:r w:rsidRPr="009C20A6">
              <w:rPr>
                <w:rFonts w:cs="Times New Roman"/>
                <w:szCs w:val="21"/>
              </w:rPr>
              <w:t>4.10E-01</w:t>
            </w:r>
          </w:p>
        </w:tc>
        <w:tc>
          <w:tcPr>
            <w:tcW w:w="328" w:type="pct"/>
            <w:shd w:val="clear" w:color="000000" w:fill="FFFFFF"/>
            <w:noWrap/>
            <w:vAlign w:val="center"/>
          </w:tcPr>
          <w:p w14:paraId="617B5E3E" w14:textId="4CCFFA8E" w:rsidR="00B82431" w:rsidRPr="009C20A6" w:rsidRDefault="00B82431" w:rsidP="00B82431">
            <w:pPr>
              <w:pStyle w:val="03"/>
            </w:pPr>
            <w:r w:rsidRPr="009C20A6">
              <w:rPr>
                <w:rFonts w:cs="Times New Roman"/>
                <w:szCs w:val="21"/>
              </w:rPr>
              <w:t>3.17E-02</w:t>
            </w:r>
          </w:p>
        </w:tc>
        <w:tc>
          <w:tcPr>
            <w:tcW w:w="408" w:type="pct"/>
            <w:shd w:val="clear" w:color="000000" w:fill="FFFFFF"/>
            <w:noWrap/>
            <w:vAlign w:val="center"/>
          </w:tcPr>
          <w:p w14:paraId="54DB608A" w14:textId="77777777" w:rsidR="00B82431" w:rsidRPr="009C20A6" w:rsidRDefault="00B82431" w:rsidP="00B82431">
            <w:pPr>
              <w:pStyle w:val="03"/>
            </w:pPr>
          </w:p>
        </w:tc>
      </w:tr>
      <w:tr w:rsidR="009C20A6" w:rsidRPr="009C20A6" w14:paraId="3C1D0DB5" w14:textId="77777777" w:rsidTr="00A72878">
        <w:trPr>
          <w:trHeight w:val="300"/>
        </w:trPr>
        <w:tc>
          <w:tcPr>
            <w:tcW w:w="333" w:type="pct"/>
            <w:shd w:val="clear" w:color="000000" w:fill="FFFFFF"/>
            <w:noWrap/>
            <w:vAlign w:val="center"/>
          </w:tcPr>
          <w:p w14:paraId="18B31596" w14:textId="2F975185" w:rsidR="00B82431" w:rsidRPr="009C20A6" w:rsidRDefault="00B82431" w:rsidP="00B82431">
            <w:pPr>
              <w:pStyle w:val="03"/>
            </w:pPr>
            <w:r w:rsidRPr="009C20A6">
              <w:t>DA006</w:t>
            </w:r>
          </w:p>
        </w:tc>
        <w:tc>
          <w:tcPr>
            <w:tcW w:w="328" w:type="pct"/>
            <w:shd w:val="clear" w:color="000000" w:fill="FFFFFF"/>
            <w:noWrap/>
            <w:vAlign w:val="center"/>
          </w:tcPr>
          <w:p w14:paraId="294FE3E0" w14:textId="056C920E" w:rsidR="00B82431" w:rsidRPr="009C20A6" w:rsidRDefault="00B82431" w:rsidP="00B82431">
            <w:pPr>
              <w:pStyle w:val="03"/>
            </w:pPr>
            <w:r w:rsidRPr="009C20A6">
              <w:t>8</w:t>
            </w:r>
          </w:p>
        </w:tc>
        <w:tc>
          <w:tcPr>
            <w:tcW w:w="328" w:type="pct"/>
            <w:shd w:val="clear" w:color="000000" w:fill="FFFFFF"/>
            <w:noWrap/>
            <w:vAlign w:val="center"/>
          </w:tcPr>
          <w:p w14:paraId="78E5CDAE" w14:textId="312BDAAF" w:rsidR="00B82431" w:rsidRPr="009C20A6" w:rsidRDefault="00B82431" w:rsidP="00B82431">
            <w:pPr>
              <w:pStyle w:val="03"/>
            </w:pPr>
            <w:r w:rsidRPr="009C20A6">
              <w:t>58</w:t>
            </w:r>
          </w:p>
        </w:tc>
        <w:tc>
          <w:tcPr>
            <w:tcW w:w="328" w:type="pct"/>
            <w:shd w:val="clear" w:color="000000" w:fill="FFFFFF"/>
            <w:noWrap/>
            <w:vAlign w:val="center"/>
          </w:tcPr>
          <w:p w14:paraId="23108D17" w14:textId="7A713CDE" w:rsidR="00B82431" w:rsidRPr="009C20A6" w:rsidRDefault="00B82431" w:rsidP="00B82431">
            <w:pPr>
              <w:pStyle w:val="03"/>
            </w:pPr>
            <w:r w:rsidRPr="009C20A6">
              <w:t>275</w:t>
            </w:r>
          </w:p>
        </w:tc>
        <w:tc>
          <w:tcPr>
            <w:tcW w:w="328" w:type="pct"/>
            <w:shd w:val="clear" w:color="000000" w:fill="FFFFFF"/>
            <w:noWrap/>
            <w:vAlign w:val="center"/>
          </w:tcPr>
          <w:p w14:paraId="4D016F04" w14:textId="653913EC" w:rsidR="00B82431" w:rsidRPr="009C20A6" w:rsidRDefault="00B82431" w:rsidP="00B82431">
            <w:pPr>
              <w:pStyle w:val="03"/>
            </w:pPr>
            <w:r w:rsidRPr="009C20A6">
              <w:t>15</w:t>
            </w:r>
          </w:p>
        </w:tc>
        <w:tc>
          <w:tcPr>
            <w:tcW w:w="328" w:type="pct"/>
            <w:shd w:val="clear" w:color="000000" w:fill="FFFFFF"/>
            <w:noWrap/>
            <w:vAlign w:val="center"/>
          </w:tcPr>
          <w:p w14:paraId="4B0CC71E" w14:textId="6B45EBBD" w:rsidR="00B82431" w:rsidRPr="009C20A6" w:rsidRDefault="00B82431" w:rsidP="00B82431">
            <w:pPr>
              <w:pStyle w:val="03"/>
            </w:pPr>
            <w:r w:rsidRPr="009C20A6">
              <w:rPr>
                <w:rFonts w:cs="Times New Roman"/>
                <w:szCs w:val="21"/>
              </w:rPr>
              <w:t>0.3</w:t>
            </w:r>
          </w:p>
        </w:tc>
        <w:tc>
          <w:tcPr>
            <w:tcW w:w="328" w:type="pct"/>
            <w:shd w:val="clear" w:color="000000" w:fill="FFFFFF"/>
            <w:noWrap/>
            <w:vAlign w:val="center"/>
          </w:tcPr>
          <w:p w14:paraId="443F9B7F" w14:textId="44C4CADE" w:rsidR="00B82431" w:rsidRPr="009C20A6" w:rsidRDefault="00B82431" w:rsidP="00B82431">
            <w:pPr>
              <w:pStyle w:val="03"/>
            </w:pPr>
            <w:r w:rsidRPr="009C20A6">
              <w:rPr>
                <w:rFonts w:cs="Times New Roman"/>
                <w:szCs w:val="21"/>
              </w:rPr>
              <w:t>100</w:t>
            </w:r>
          </w:p>
        </w:tc>
        <w:tc>
          <w:tcPr>
            <w:tcW w:w="328" w:type="pct"/>
            <w:shd w:val="clear" w:color="000000" w:fill="FFFFFF"/>
            <w:noWrap/>
            <w:vAlign w:val="center"/>
          </w:tcPr>
          <w:p w14:paraId="573D298F" w14:textId="51B104CE" w:rsidR="00B82431" w:rsidRPr="009C20A6" w:rsidRDefault="00B82431" w:rsidP="00B82431">
            <w:pPr>
              <w:pStyle w:val="03"/>
            </w:pPr>
            <w:r w:rsidRPr="009C20A6">
              <w:rPr>
                <w:rFonts w:cs="Times New Roman"/>
                <w:szCs w:val="21"/>
              </w:rPr>
              <w:t>0.89</w:t>
            </w:r>
          </w:p>
        </w:tc>
        <w:tc>
          <w:tcPr>
            <w:tcW w:w="328" w:type="pct"/>
            <w:shd w:val="clear" w:color="000000" w:fill="FFFFFF"/>
            <w:noWrap/>
            <w:vAlign w:val="center"/>
          </w:tcPr>
          <w:p w14:paraId="6070254B" w14:textId="4039E510" w:rsidR="00B82431" w:rsidRPr="009C20A6" w:rsidRDefault="00B82431" w:rsidP="00B82431">
            <w:pPr>
              <w:pStyle w:val="03"/>
            </w:pPr>
          </w:p>
        </w:tc>
        <w:tc>
          <w:tcPr>
            <w:tcW w:w="328" w:type="pct"/>
            <w:shd w:val="clear" w:color="000000" w:fill="FFFFFF"/>
            <w:noWrap/>
            <w:vAlign w:val="center"/>
          </w:tcPr>
          <w:p w14:paraId="49539FFD" w14:textId="481C575D" w:rsidR="00B82431" w:rsidRPr="009C20A6" w:rsidRDefault="00B82431" w:rsidP="00B82431">
            <w:pPr>
              <w:pStyle w:val="03"/>
            </w:pPr>
            <w:r w:rsidRPr="009C20A6">
              <w:rPr>
                <w:rFonts w:cs="Times New Roman"/>
                <w:szCs w:val="21"/>
              </w:rPr>
              <w:t>0.47</w:t>
            </w:r>
          </w:p>
        </w:tc>
        <w:tc>
          <w:tcPr>
            <w:tcW w:w="328" w:type="pct"/>
            <w:shd w:val="clear" w:color="000000" w:fill="FFFFFF"/>
            <w:noWrap/>
            <w:vAlign w:val="center"/>
          </w:tcPr>
          <w:p w14:paraId="282D7C69" w14:textId="081577B3" w:rsidR="00B82431" w:rsidRPr="009C20A6" w:rsidRDefault="00B82431" w:rsidP="00B82431">
            <w:pPr>
              <w:pStyle w:val="03"/>
            </w:pPr>
          </w:p>
        </w:tc>
        <w:tc>
          <w:tcPr>
            <w:tcW w:w="328" w:type="pct"/>
            <w:shd w:val="clear" w:color="000000" w:fill="FFFFFF"/>
            <w:noWrap/>
            <w:vAlign w:val="center"/>
          </w:tcPr>
          <w:p w14:paraId="740A9744" w14:textId="3A9DBC2F" w:rsidR="00B82431" w:rsidRPr="009C20A6" w:rsidRDefault="00B82431" w:rsidP="00B82431">
            <w:pPr>
              <w:pStyle w:val="03"/>
            </w:pPr>
          </w:p>
        </w:tc>
        <w:tc>
          <w:tcPr>
            <w:tcW w:w="328" w:type="pct"/>
            <w:shd w:val="clear" w:color="000000" w:fill="FFFFFF"/>
            <w:noWrap/>
            <w:vAlign w:val="center"/>
          </w:tcPr>
          <w:p w14:paraId="555A04B6" w14:textId="50492CB7" w:rsidR="00B82431" w:rsidRPr="009C20A6" w:rsidRDefault="00B82431" w:rsidP="00B82431">
            <w:pPr>
              <w:pStyle w:val="03"/>
            </w:pPr>
          </w:p>
        </w:tc>
        <w:tc>
          <w:tcPr>
            <w:tcW w:w="328" w:type="pct"/>
            <w:shd w:val="clear" w:color="000000" w:fill="FFFFFF"/>
            <w:noWrap/>
            <w:vAlign w:val="center"/>
          </w:tcPr>
          <w:p w14:paraId="7973A171" w14:textId="224559ED" w:rsidR="00B82431" w:rsidRPr="009C20A6" w:rsidRDefault="00B82431" w:rsidP="00B82431">
            <w:pPr>
              <w:pStyle w:val="03"/>
            </w:pPr>
          </w:p>
        </w:tc>
        <w:tc>
          <w:tcPr>
            <w:tcW w:w="408" w:type="pct"/>
            <w:shd w:val="clear" w:color="000000" w:fill="FFFFFF"/>
            <w:noWrap/>
            <w:vAlign w:val="center"/>
          </w:tcPr>
          <w:p w14:paraId="64055865" w14:textId="028DB19C" w:rsidR="00B82431" w:rsidRPr="009C20A6" w:rsidRDefault="00B82431" w:rsidP="00B82431">
            <w:pPr>
              <w:pStyle w:val="03"/>
            </w:pPr>
          </w:p>
        </w:tc>
      </w:tr>
      <w:tr w:rsidR="009C20A6" w:rsidRPr="009C20A6" w14:paraId="282BCB78" w14:textId="77777777" w:rsidTr="00A72878">
        <w:trPr>
          <w:trHeight w:val="270"/>
        </w:trPr>
        <w:tc>
          <w:tcPr>
            <w:tcW w:w="333" w:type="pct"/>
            <w:shd w:val="clear" w:color="000000" w:fill="FFFFFF"/>
            <w:noWrap/>
            <w:vAlign w:val="center"/>
          </w:tcPr>
          <w:p w14:paraId="015C509C" w14:textId="56C896E4" w:rsidR="00B82431" w:rsidRPr="009C20A6" w:rsidRDefault="00B82431" w:rsidP="00B82431">
            <w:pPr>
              <w:pStyle w:val="03"/>
            </w:pPr>
            <w:r w:rsidRPr="009C20A6">
              <w:t>DA007</w:t>
            </w:r>
          </w:p>
        </w:tc>
        <w:tc>
          <w:tcPr>
            <w:tcW w:w="328" w:type="pct"/>
            <w:shd w:val="clear" w:color="000000" w:fill="FFFFFF"/>
            <w:noWrap/>
            <w:vAlign w:val="center"/>
          </w:tcPr>
          <w:p w14:paraId="4D8D26FF" w14:textId="26BFFB78" w:rsidR="00B82431" w:rsidRPr="009C20A6" w:rsidRDefault="00B82431" w:rsidP="00B82431">
            <w:pPr>
              <w:pStyle w:val="03"/>
            </w:pPr>
            <w:r w:rsidRPr="009C20A6">
              <w:t>90</w:t>
            </w:r>
          </w:p>
        </w:tc>
        <w:tc>
          <w:tcPr>
            <w:tcW w:w="328" w:type="pct"/>
            <w:shd w:val="clear" w:color="000000" w:fill="FFFFFF"/>
            <w:noWrap/>
            <w:vAlign w:val="center"/>
          </w:tcPr>
          <w:p w14:paraId="3B1DD290" w14:textId="2E1EF154" w:rsidR="00B82431" w:rsidRPr="009C20A6" w:rsidRDefault="00B82431" w:rsidP="00B82431">
            <w:pPr>
              <w:pStyle w:val="03"/>
            </w:pPr>
            <w:r w:rsidRPr="009C20A6">
              <w:t>102</w:t>
            </w:r>
          </w:p>
        </w:tc>
        <w:tc>
          <w:tcPr>
            <w:tcW w:w="328" w:type="pct"/>
            <w:shd w:val="clear" w:color="000000" w:fill="FFFFFF"/>
            <w:noWrap/>
            <w:vAlign w:val="center"/>
          </w:tcPr>
          <w:p w14:paraId="0223C006" w14:textId="741CE8F9" w:rsidR="00B82431" w:rsidRPr="009C20A6" w:rsidRDefault="00B82431" w:rsidP="00B82431">
            <w:pPr>
              <w:pStyle w:val="03"/>
            </w:pPr>
            <w:r w:rsidRPr="009C20A6">
              <w:t>275</w:t>
            </w:r>
          </w:p>
        </w:tc>
        <w:tc>
          <w:tcPr>
            <w:tcW w:w="328" w:type="pct"/>
            <w:shd w:val="clear" w:color="000000" w:fill="FFFFFF"/>
            <w:noWrap/>
            <w:vAlign w:val="center"/>
          </w:tcPr>
          <w:p w14:paraId="308A5443" w14:textId="142280E9" w:rsidR="00B82431" w:rsidRPr="009C20A6" w:rsidRDefault="00B82431" w:rsidP="00B82431">
            <w:pPr>
              <w:pStyle w:val="03"/>
            </w:pPr>
            <w:r w:rsidRPr="009C20A6">
              <w:t>15</w:t>
            </w:r>
          </w:p>
        </w:tc>
        <w:tc>
          <w:tcPr>
            <w:tcW w:w="328" w:type="pct"/>
            <w:shd w:val="clear" w:color="000000" w:fill="FFFFFF"/>
            <w:noWrap/>
            <w:vAlign w:val="center"/>
          </w:tcPr>
          <w:p w14:paraId="45CF5D04" w14:textId="7CCCE1EE" w:rsidR="00B82431" w:rsidRPr="009C20A6" w:rsidRDefault="00B82431" w:rsidP="00B82431">
            <w:pPr>
              <w:pStyle w:val="03"/>
            </w:pPr>
            <w:r w:rsidRPr="009C20A6">
              <w:rPr>
                <w:rFonts w:cs="Times New Roman"/>
                <w:szCs w:val="21"/>
              </w:rPr>
              <w:t>0.2</w:t>
            </w:r>
          </w:p>
        </w:tc>
        <w:tc>
          <w:tcPr>
            <w:tcW w:w="328" w:type="pct"/>
            <w:shd w:val="clear" w:color="000000" w:fill="FFFFFF"/>
            <w:noWrap/>
            <w:vAlign w:val="center"/>
          </w:tcPr>
          <w:p w14:paraId="3F3048A8" w14:textId="51BC4581" w:rsidR="00B82431" w:rsidRPr="009C20A6" w:rsidRDefault="00B82431" w:rsidP="00B82431">
            <w:pPr>
              <w:pStyle w:val="03"/>
            </w:pPr>
            <w:r w:rsidRPr="009C20A6">
              <w:rPr>
                <w:rFonts w:cs="Times New Roman"/>
                <w:szCs w:val="21"/>
              </w:rPr>
              <w:t>100</w:t>
            </w:r>
          </w:p>
        </w:tc>
        <w:tc>
          <w:tcPr>
            <w:tcW w:w="328" w:type="pct"/>
            <w:shd w:val="clear" w:color="000000" w:fill="FFFFFF"/>
            <w:noWrap/>
            <w:vAlign w:val="center"/>
          </w:tcPr>
          <w:p w14:paraId="3A602594" w14:textId="6710244A" w:rsidR="00B82431" w:rsidRPr="009C20A6" w:rsidRDefault="00B82431" w:rsidP="00B82431">
            <w:pPr>
              <w:pStyle w:val="03"/>
            </w:pPr>
            <w:r w:rsidRPr="009C20A6">
              <w:rPr>
                <w:rFonts w:cs="Times New Roman"/>
                <w:szCs w:val="21"/>
              </w:rPr>
              <w:t>0.36</w:t>
            </w:r>
          </w:p>
        </w:tc>
        <w:tc>
          <w:tcPr>
            <w:tcW w:w="328" w:type="pct"/>
            <w:shd w:val="clear" w:color="000000" w:fill="FFFFFF"/>
            <w:noWrap/>
            <w:vAlign w:val="center"/>
          </w:tcPr>
          <w:p w14:paraId="158E82B9" w14:textId="59978CB9" w:rsidR="00B82431" w:rsidRPr="009C20A6" w:rsidRDefault="00B82431" w:rsidP="00B82431">
            <w:pPr>
              <w:pStyle w:val="03"/>
            </w:pPr>
          </w:p>
        </w:tc>
        <w:tc>
          <w:tcPr>
            <w:tcW w:w="328" w:type="pct"/>
            <w:shd w:val="clear" w:color="000000" w:fill="FFFFFF"/>
            <w:noWrap/>
            <w:vAlign w:val="center"/>
          </w:tcPr>
          <w:p w14:paraId="1739B286" w14:textId="79CC78E9" w:rsidR="00B82431" w:rsidRPr="009C20A6" w:rsidRDefault="00B82431" w:rsidP="00B82431">
            <w:pPr>
              <w:pStyle w:val="03"/>
            </w:pPr>
            <w:r w:rsidRPr="009C20A6">
              <w:rPr>
                <w:rFonts w:cs="Times New Roman"/>
                <w:szCs w:val="21"/>
              </w:rPr>
              <w:t>0.19</w:t>
            </w:r>
          </w:p>
        </w:tc>
        <w:tc>
          <w:tcPr>
            <w:tcW w:w="328" w:type="pct"/>
            <w:shd w:val="clear" w:color="000000" w:fill="FFFFFF"/>
            <w:noWrap/>
            <w:vAlign w:val="center"/>
          </w:tcPr>
          <w:p w14:paraId="1B8284D1" w14:textId="25FE74D1" w:rsidR="00B82431" w:rsidRPr="009C20A6" w:rsidRDefault="00B82431" w:rsidP="00B82431">
            <w:pPr>
              <w:pStyle w:val="03"/>
            </w:pPr>
          </w:p>
        </w:tc>
        <w:tc>
          <w:tcPr>
            <w:tcW w:w="328" w:type="pct"/>
            <w:shd w:val="clear" w:color="000000" w:fill="FFFFFF"/>
            <w:noWrap/>
            <w:vAlign w:val="center"/>
          </w:tcPr>
          <w:p w14:paraId="792DF9FF" w14:textId="2DD44713" w:rsidR="00B82431" w:rsidRPr="009C20A6" w:rsidRDefault="00B82431" w:rsidP="00B82431">
            <w:pPr>
              <w:pStyle w:val="03"/>
            </w:pPr>
          </w:p>
        </w:tc>
        <w:tc>
          <w:tcPr>
            <w:tcW w:w="328" w:type="pct"/>
            <w:shd w:val="clear" w:color="000000" w:fill="FFFFFF"/>
            <w:noWrap/>
            <w:vAlign w:val="center"/>
          </w:tcPr>
          <w:p w14:paraId="73DCB50D" w14:textId="43B772E0" w:rsidR="00B82431" w:rsidRPr="009C20A6" w:rsidRDefault="00B82431" w:rsidP="00B82431">
            <w:pPr>
              <w:pStyle w:val="03"/>
            </w:pPr>
          </w:p>
        </w:tc>
        <w:tc>
          <w:tcPr>
            <w:tcW w:w="328" w:type="pct"/>
            <w:shd w:val="clear" w:color="000000" w:fill="FFFFFF"/>
            <w:noWrap/>
            <w:vAlign w:val="center"/>
          </w:tcPr>
          <w:p w14:paraId="751AB904" w14:textId="6FBEE672" w:rsidR="00B82431" w:rsidRPr="009C20A6" w:rsidRDefault="00B82431" w:rsidP="00B82431">
            <w:pPr>
              <w:pStyle w:val="03"/>
            </w:pPr>
          </w:p>
        </w:tc>
        <w:tc>
          <w:tcPr>
            <w:tcW w:w="408" w:type="pct"/>
            <w:shd w:val="clear" w:color="000000" w:fill="FFFFFF"/>
            <w:noWrap/>
            <w:vAlign w:val="center"/>
          </w:tcPr>
          <w:p w14:paraId="1D38D40D" w14:textId="62019933" w:rsidR="00B82431" w:rsidRPr="009C20A6" w:rsidRDefault="00B82431" w:rsidP="00B82431">
            <w:pPr>
              <w:pStyle w:val="03"/>
            </w:pPr>
          </w:p>
        </w:tc>
      </w:tr>
      <w:tr w:rsidR="009C20A6" w:rsidRPr="009C20A6" w14:paraId="252E2DCC" w14:textId="77777777" w:rsidTr="00A72878">
        <w:trPr>
          <w:trHeight w:val="270"/>
        </w:trPr>
        <w:tc>
          <w:tcPr>
            <w:tcW w:w="333" w:type="pct"/>
            <w:shd w:val="clear" w:color="000000" w:fill="FFFFFF"/>
            <w:noWrap/>
            <w:vAlign w:val="center"/>
          </w:tcPr>
          <w:p w14:paraId="3D6F9584" w14:textId="2F79EC43" w:rsidR="00B82431" w:rsidRPr="009C20A6" w:rsidRDefault="00B82431" w:rsidP="00B82431">
            <w:pPr>
              <w:pStyle w:val="03"/>
            </w:pPr>
            <w:r w:rsidRPr="009C20A6">
              <w:t>DA008</w:t>
            </w:r>
          </w:p>
        </w:tc>
        <w:tc>
          <w:tcPr>
            <w:tcW w:w="328" w:type="pct"/>
            <w:shd w:val="clear" w:color="000000" w:fill="FFFFFF"/>
            <w:noWrap/>
            <w:vAlign w:val="center"/>
          </w:tcPr>
          <w:p w14:paraId="7CC7B65A" w14:textId="2611219B" w:rsidR="00B82431" w:rsidRPr="009C20A6" w:rsidRDefault="00B82431" w:rsidP="00B82431">
            <w:pPr>
              <w:pStyle w:val="03"/>
            </w:pPr>
            <w:r w:rsidRPr="009C20A6">
              <w:rPr>
                <w:rFonts w:cs="Times New Roman"/>
                <w:szCs w:val="21"/>
              </w:rPr>
              <w:t>180</w:t>
            </w:r>
          </w:p>
        </w:tc>
        <w:tc>
          <w:tcPr>
            <w:tcW w:w="328" w:type="pct"/>
            <w:shd w:val="clear" w:color="000000" w:fill="FFFFFF"/>
            <w:noWrap/>
            <w:vAlign w:val="center"/>
          </w:tcPr>
          <w:p w14:paraId="14AB8CE4" w14:textId="7A42F9FE" w:rsidR="00B82431" w:rsidRPr="009C20A6" w:rsidRDefault="00B82431" w:rsidP="00B82431">
            <w:pPr>
              <w:pStyle w:val="03"/>
            </w:pPr>
            <w:r w:rsidRPr="009C20A6">
              <w:rPr>
                <w:rFonts w:cs="Times New Roman"/>
                <w:szCs w:val="21"/>
              </w:rPr>
              <w:t>40</w:t>
            </w:r>
          </w:p>
        </w:tc>
        <w:tc>
          <w:tcPr>
            <w:tcW w:w="328" w:type="pct"/>
            <w:shd w:val="clear" w:color="000000" w:fill="FFFFFF"/>
            <w:noWrap/>
            <w:vAlign w:val="center"/>
          </w:tcPr>
          <w:p w14:paraId="1448B36A" w14:textId="767D786F" w:rsidR="00B82431" w:rsidRPr="009C20A6" w:rsidRDefault="00B82431" w:rsidP="00B82431">
            <w:pPr>
              <w:pStyle w:val="03"/>
            </w:pPr>
            <w:r w:rsidRPr="009C20A6">
              <w:rPr>
                <w:rFonts w:cs="Times New Roman"/>
                <w:szCs w:val="21"/>
              </w:rPr>
              <w:t>274</w:t>
            </w:r>
          </w:p>
        </w:tc>
        <w:tc>
          <w:tcPr>
            <w:tcW w:w="328" w:type="pct"/>
            <w:shd w:val="clear" w:color="000000" w:fill="FFFFFF"/>
            <w:noWrap/>
            <w:vAlign w:val="center"/>
          </w:tcPr>
          <w:p w14:paraId="44179FE8" w14:textId="46824192" w:rsidR="00B82431" w:rsidRPr="009C20A6" w:rsidRDefault="00B82431" w:rsidP="00B82431">
            <w:pPr>
              <w:pStyle w:val="03"/>
            </w:pPr>
            <w:r w:rsidRPr="009C20A6">
              <w:rPr>
                <w:rFonts w:cs="Times New Roman"/>
                <w:szCs w:val="21"/>
              </w:rPr>
              <w:t>15</w:t>
            </w:r>
          </w:p>
        </w:tc>
        <w:tc>
          <w:tcPr>
            <w:tcW w:w="328" w:type="pct"/>
            <w:shd w:val="clear" w:color="000000" w:fill="FFFFFF"/>
            <w:noWrap/>
            <w:vAlign w:val="center"/>
          </w:tcPr>
          <w:p w14:paraId="595E5C2C" w14:textId="6D30038A" w:rsidR="00B82431" w:rsidRPr="009C20A6" w:rsidRDefault="00B82431" w:rsidP="00B82431">
            <w:pPr>
              <w:pStyle w:val="03"/>
            </w:pPr>
            <w:r w:rsidRPr="009C20A6">
              <w:rPr>
                <w:rFonts w:cs="Times New Roman"/>
                <w:szCs w:val="21"/>
              </w:rPr>
              <w:t>0.12</w:t>
            </w:r>
          </w:p>
        </w:tc>
        <w:tc>
          <w:tcPr>
            <w:tcW w:w="328" w:type="pct"/>
            <w:shd w:val="clear" w:color="000000" w:fill="FFFFFF"/>
            <w:noWrap/>
            <w:vAlign w:val="center"/>
          </w:tcPr>
          <w:p w14:paraId="1402FC79" w14:textId="5CF709E3" w:rsidR="00B82431" w:rsidRPr="009C20A6" w:rsidRDefault="00B82431" w:rsidP="00B82431">
            <w:pPr>
              <w:pStyle w:val="03"/>
            </w:pPr>
            <w:r w:rsidRPr="009C20A6">
              <w:rPr>
                <w:rFonts w:cs="Times New Roman"/>
                <w:szCs w:val="21"/>
              </w:rPr>
              <w:t>100</w:t>
            </w:r>
          </w:p>
        </w:tc>
        <w:tc>
          <w:tcPr>
            <w:tcW w:w="328" w:type="pct"/>
            <w:shd w:val="clear" w:color="000000" w:fill="FFFFFF"/>
            <w:noWrap/>
            <w:vAlign w:val="center"/>
          </w:tcPr>
          <w:p w14:paraId="519C646E" w14:textId="074C51E6" w:rsidR="00B82431" w:rsidRPr="009C20A6" w:rsidRDefault="00B82431" w:rsidP="00B82431">
            <w:pPr>
              <w:pStyle w:val="03"/>
            </w:pPr>
            <w:r w:rsidRPr="009C20A6">
              <w:rPr>
                <w:rFonts w:cs="Times New Roman"/>
                <w:szCs w:val="21"/>
              </w:rPr>
              <w:t>0.13</w:t>
            </w:r>
          </w:p>
        </w:tc>
        <w:tc>
          <w:tcPr>
            <w:tcW w:w="328" w:type="pct"/>
            <w:shd w:val="clear" w:color="000000" w:fill="FFFFFF"/>
            <w:noWrap/>
            <w:vAlign w:val="center"/>
          </w:tcPr>
          <w:p w14:paraId="77C5ABD2" w14:textId="099B92E9" w:rsidR="00B82431" w:rsidRPr="009C20A6" w:rsidRDefault="00B82431" w:rsidP="00B82431">
            <w:pPr>
              <w:pStyle w:val="03"/>
            </w:pPr>
          </w:p>
        </w:tc>
        <w:tc>
          <w:tcPr>
            <w:tcW w:w="328" w:type="pct"/>
            <w:shd w:val="clear" w:color="000000" w:fill="FFFFFF"/>
            <w:noWrap/>
            <w:vAlign w:val="center"/>
          </w:tcPr>
          <w:p w14:paraId="755D8BA6" w14:textId="73A6C8AB" w:rsidR="00B82431" w:rsidRPr="009C20A6" w:rsidRDefault="00B82431" w:rsidP="00B82431">
            <w:pPr>
              <w:pStyle w:val="03"/>
            </w:pPr>
            <w:r w:rsidRPr="009C20A6">
              <w:rPr>
                <w:rFonts w:cs="Times New Roman"/>
                <w:szCs w:val="21"/>
              </w:rPr>
              <w:t>0.07</w:t>
            </w:r>
          </w:p>
        </w:tc>
        <w:tc>
          <w:tcPr>
            <w:tcW w:w="328" w:type="pct"/>
            <w:shd w:val="clear" w:color="000000" w:fill="FFFFFF"/>
            <w:noWrap/>
            <w:vAlign w:val="center"/>
          </w:tcPr>
          <w:p w14:paraId="20C362F5" w14:textId="305FB2E9" w:rsidR="00B82431" w:rsidRPr="009C20A6" w:rsidRDefault="00B82431" w:rsidP="00B82431">
            <w:pPr>
              <w:pStyle w:val="03"/>
            </w:pPr>
          </w:p>
        </w:tc>
        <w:tc>
          <w:tcPr>
            <w:tcW w:w="328" w:type="pct"/>
            <w:shd w:val="clear" w:color="000000" w:fill="FFFFFF"/>
            <w:noWrap/>
            <w:vAlign w:val="center"/>
          </w:tcPr>
          <w:p w14:paraId="02B80A07" w14:textId="625F6C4F" w:rsidR="00B82431" w:rsidRPr="009C20A6" w:rsidRDefault="00B82431" w:rsidP="00B82431">
            <w:pPr>
              <w:pStyle w:val="03"/>
            </w:pPr>
          </w:p>
        </w:tc>
        <w:tc>
          <w:tcPr>
            <w:tcW w:w="328" w:type="pct"/>
            <w:shd w:val="clear" w:color="000000" w:fill="FFFFFF"/>
            <w:noWrap/>
            <w:vAlign w:val="center"/>
          </w:tcPr>
          <w:p w14:paraId="69656AC8" w14:textId="01CB0079" w:rsidR="00B82431" w:rsidRPr="009C20A6" w:rsidRDefault="00B82431" w:rsidP="00B82431">
            <w:pPr>
              <w:pStyle w:val="03"/>
            </w:pPr>
          </w:p>
        </w:tc>
        <w:tc>
          <w:tcPr>
            <w:tcW w:w="328" w:type="pct"/>
            <w:shd w:val="clear" w:color="000000" w:fill="FFFFFF"/>
            <w:noWrap/>
            <w:vAlign w:val="center"/>
          </w:tcPr>
          <w:p w14:paraId="72BE7C5B" w14:textId="63DDD967" w:rsidR="00B82431" w:rsidRPr="009C20A6" w:rsidRDefault="00B82431" w:rsidP="00B82431">
            <w:pPr>
              <w:pStyle w:val="03"/>
            </w:pPr>
          </w:p>
        </w:tc>
        <w:tc>
          <w:tcPr>
            <w:tcW w:w="408" w:type="pct"/>
            <w:shd w:val="clear" w:color="000000" w:fill="FFFFFF"/>
            <w:noWrap/>
            <w:vAlign w:val="center"/>
          </w:tcPr>
          <w:p w14:paraId="10B5B003" w14:textId="77777777" w:rsidR="00B82431" w:rsidRPr="009C20A6" w:rsidRDefault="00B82431" w:rsidP="00B82431">
            <w:pPr>
              <w:pStyle w:val="03"/>
            </w:pPr>
          </w:p>
        </w:tc>
      </w:tr>
    </w:tbl>
    <w:p w14:paraId="1BDC1F5F" w14:textId="77777777" w:rsidR="005236EF" w:rsidRPr="009C20A6" w:rsidRDefault="005236EF" w:rsidP="005236EF">
      <w:pPr>
        <w:ind w:firstLine="480"/>
      </w:pPr>
    </w:p>
    <w:p w14:paraId="66AC31C9" w14:textId="77777777" w:rsidR="005236EF" w:rsidRPr="009C20A6" w:rsidRDefault="005236EF" w:rsidP="005236EF">
      <w:pPr>
        <w:ind w:firstLine="480"/>
        <w:sectPr w:rsidR="005236EF" w:rsidRPr="009C20A6" w:rsidSect="00D716FC">
          <w:pgSz w:w="16838" w:h="11906" w:orient="landscape"/>
          <w:pgMar w:top="1588" w:right="1701" w:bottom="1588" w:left="1588" w:header="1134" w:footer="992" w:gutter="0"/>
          <w:cols w:space="720"/>
          <w:docGrid w:linePitch="326"/>
        </w:sectPr>
      </w:pPr>
    </w:p>
    <w:p w14:paraId="76FEE7A6" w14:textId="77777777" w:rsidR="005236EF" w:rsidRPr="009C20A6" w:rsidRDefault="005236EF" w:rsidP="007A389B">
      <w:pPr>
        <w:pStyle w:val="3"/>
      </w:pPr>
      <w:r w:rsidRPr="009C20A6">
        <w:t>贡献浓度预测</w:t>
      </w:r>
    </w:p>
    <w:p w14:paraId="2C09C045" w14:textId="77777777" w:rsidR="005236EF" w:rsidRPr="009C20A6" w:rsidRDefault="005236EF" w:rsidP="007A389B">
      <w:pPr>
        <w:ind w:firstLine="480"/>
      </w:pPr>
      <w:r w:rsidRPr="009C20A6">
        <w:t>（</w:t>
      </w:r>
      <w:r w:rsidRPr="009C20A6">
        <w:t>1</w:t>
      </w:r>
      <w:r w:rsidRPr="009C20A6">
        <w:t>）</w:t>
      </w:r>
      <w:r w:rsidRPr="009C20A6">
        <w:t>SO</w:t>
      </w:r>
      <w:r w:rsidRPr="009C20A6">
        <w:rPr>
          <w:vertAlign w:val="subscript"/>
        </w:rPr>
        <w:t>2</w:t>
      </w:r>
      <w:r w:rsidRPr="009C20A6">
        <w:t>贡献浓度</w:t>
      </w:r>
    </w:p>
    <w:p w14:paraId="67832437" w14:textId="44F9670B" w:rsidR="005236EF" w:rsidRPr="009C20A6" w:rsidRDefault="005236EF" w:rsidP="007A389B">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17</w:t>
      </w:r>
      <w:r w:rsidRPr="009C20A6">
        <w:fldChar w:fldCharType="end"/>
      </w:r>
      <w:r w:rsidRPr="009C20A6">
        <w:t xml:space="preserve">  SO</w:t>
      </w:r>
      <w:r w:rsidRPr="009C20A6">
        <w:rPr>
          <w:vertAlign w:val="subscript"/>
        </w:rPr>
        <w:t>2</w:t>
      </w:r>
      <w:r w:rsidR="0042248F" w:rsidRPr="009C20A6">
        <w:t>最大</w:t>
      </w:r>
      <w:r w:rsidRPr="009C20A6">
        <w:t>贡献浓度及占标率表</w:t>
      </w:r>
    </w:p>
    <w:tbl>
      <w:tblPr>
        <w:tblW w:w="5000" w:type="pct"/>
        <w:tblLayout w:type="fixed"/>
        <w:tblCellMar>
          <w:left w:w="28" w:type="dxa"/>
          <w:right w:w="28" w:type="dxa"/>
        </w:tblCellMar>
        <w:tblLook w:val="04A0" w:firstRow="1" w:lastRow="0" w:firstColumn="1" w:lastColumn="0" w:noHBand="0" w:noVBand="1"/>
      </w:tblPr>
      <w:tblGrid>
        <w:gridCol w:w="348"/>
        <w:gridCol w:w="1207"/>
        <w:gridCol w:w="844"/>
        <w:gridCol w:w="1636"/>
        <w:gridCol w:w="1629"/>
        <w:gridCol w:w="1418"/>
        <w:gridCol w:w="998"/>
        <w:gridCol w:w="640"/>
      </w:tblGrid>
      <w:tr w:rsidR="009C20A6" w:rsidRPr="009C20A6" w14:paraId="3748903C" w14:textId="77777777" w:rsidTr="0042248F">
        <w:trPr>
          <w:trHeight w:val="270"/>
        </w:trPr>
        <w:tc>
          <w:tcPr>
            <w:tcW w:w="20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584285" w14:textId="77777777" w:rsidR="00CA4F2C" w:rsidRPr="009C20A6" w:rsidRDefault="00CA4F2C" w:rsidP="00CA4F2C">
            <w:pPr>
              <w:pStyle w:val="03"/>
            </w:pPr>
            <w:r w:rsidRPr="009C20A6">
              <w:rPr>
                <w:rFonts w:hint="eastAsia"/>
              </w:rPr>
              <w:t>序号</w:t>
            </w:r>
          </w:p>
        </w:tc>
        <w:tc>
          <w:tcPr>
            <w:tcW w:w="692" w:type="pct"/>
            <w:tcBorders>
              <w:top w:val="single" w:sz="4" w:space="0" w:color="auto"/>
              <w:left w:val="nil"/>
              <w:bottom w:val="single" w:sz="4" w:space="0" w:color="auto"/>
              <w:right w:val="single" w:sz="4" w:space="0" w:color="auto"/>
            </w:tcBorders>
            <w:shd w:val="clear" w:color="000000" w:fill="FFFFFF"/>
            <w:noWrap/>
            <w:vAlign w:val="center"/>
            <w:hideMark/>
          </w:tcPr>
          <w:p w14:paraId="36FCD424" w14:textId="3E5CC877" w:rsidR="00CA4F2C" w:rsidRPr="009C20A6" w:rsidRDefault="00CA4F2C" w:rsidP="00CA4F2C">
            <w:pPr>
              <w:pStyle w:val="03"/>
            </w:pPr>
            <w:r w:rsidRPr="009C20A6">
              <w:rPr>
                <w:rFonts w:hint="eastAsia"/>
              </w:rPr>
              <w:t>名称</w:t>
            </w:r>
          </w:p>
        </w:tc>
        <w:tc>
          <w:tcPr>
            <w:tcW w:w="484" w:type="pct"/>
            <w:tcBorders>
              <w:top w:val="single" w:sz="4" w:space="0" w:color="auto"/>
              <w:left w:val="nil"/>
              <w:bottom w:val="single" w:sz="4" w:space="0" w:color="auto"/>
              <w:right w:val="single" w:sz="4" w:space="0" w:color="auto"/>
            </w:tcBorders>
            <w:shd w:val="clear" w:color="000000" w:fill="FFFFFF"/>
            <w:noWrap/>
            <w:vAlign w:val="center"/>
            <w:hideMark/>
          </w:tcPr>
          <w:p w14:paraId="1C632B2B" w14:textId="77777777" w:rsidR="00CA4F2C" w:rsidRPr="009C20A6" w:rsidRDefault="00CA4F2C" w:rsidP="00CA4F2C">
            <w:pPr>
              <w:pStyle w:val="03"/>
            </w:pPr>
            <w:r w:rsidRPr="009C20A6">
              <w:rPr>
                <w:rFonts w:hint="eastAsia"/>
              </w:rPr>
              <w:t>浓度类型</w:t>
            </w:r>
          </w:p>
        </w:tc>
        <w:tc>
          <w:tcPr>
            <w:tcW w:w="938" w:type="pct"/>
            <w:tcBorders>
              <w:top w:val="single" w:sz="4" w:space="0" w:color="auto"/>
              <w:left w:val="nil"/>
              <w:bottom w:val="single" w:sz="4" w:space="0" w:color="auto"/>
              <w:right w:val="single" w:sz="4" w:space="0" w:color="auto"/>
            </w:tcBorders>
            <w:shd w:val="clear" w:color="000000" w:fill="FFFFFF"/>
            <w:noWrap/>
            <w:vAlign w:val="center"/>
            <w:hideMark/>
          </w:tcPr>
          <w:p w14:paraId="237BCC0B" w14:textId="77777777" w:rsidR="00CA4F2C" w:rsidRPr="009C20A6" w:rsidRDefault="00CA4F2C" w:rsidP="00CA4F2C">
            <w:pPr>
              <w:pStyle w:val="03"/>
            </w:pPr>
            <w:r w:rsidRPr="009C20A6">
              <w:rPr>
                <w:rFonts w:hint="eastAsia"/>
              </w:rPr>
              <w:t>出现时间</w:t>
            </w:r>
            <w:r w:rsidRPr="009C20A6">
              <w:rPr>
                <w:rFonts w:hint="eastAsia"/>
              </w:rPr>
              <w:t>(YYMMDDHH)</w:t>
            </w:r>
          </w:p>
        </w:tc>
        <w:tc>
          <w:tcPr>
            <w:tcW w:w="934" w:type="pct"/>
            <w:tcBorders>
              <w:top w:val="single" w:sz="4" w:space="0" w:color="auto"/>
              <w:left w:val="nil"/>
              <w:bottom w:val="single" w:sz="4" w:space="0" w:color="auto"/>
              <w:right w:val="single" w:sz="4" w:space="0" w:color="auto"/>
            </w:tcBorders>
            <w:shd w:val="clear" w:color="000000" w:fill="FFFFFF"/>
            <w:noWrap/>
            <w:vAlign w:val="center"/>
            <w:hideMark/>
          </w:tcPr>
          <w:p w14:paraId="5F4F770B" w14:textId="6D79CFCA" w:rsidR="00CA4F2C" w:rsidRPr="009C20A6" w:rsidRDefault="0042248F" w:rsidP="00CA4F2C">
            <w:pPr>
              <w:pStyle w:val="03"/>
            </w:pPr>
            <w:r w:rsidRPr="009C20A6">
              <w:rPr>
                <w:rFonts w:hint="eastAsia"/>
              </w:rPr>
              <w:t>贡献浓度</w:t>
            </w:r>
            <w:r w:rsidR="00CA4F2C" w:rsidRPr="009C20A6">
              <w:rPr>
                <w:rFonts w:hint="eastAsia"/>
              </w:rPr>
              <w:t>(mg/m^3)</w:t>
            </w:r>
          </w:p>
        </w:tc>
        <w:tc>
          <w:tcPr>
            <w:tcW w:w="813" w:type="pct"/>
            <w:tcBorders>
              <w:top w:val="single" w:sz="4" w:space="0" w:color="auto"/>
              <w:left w:val="nil"/>
              <w:bottom w:val="single" w:sz="4" w:space="0" w:color="auto"/>
              <w:right w:val="single" w:sz="4" w:space="0" w:color="auto"/>
            </w:tcBorders>
            <w:shd w:val="clear" w:color="000000" w:fill="FFFFFF"/>
            <w:noWrap/>
            <w:vAlign w:val="center"/>
            <w:hideMark/>
          </w:tcPr>
          <w:p w14:paraId="0696D1EB" w14:textId="77777777" w:rsidR="00CA4F2C" w:rsidRPr="009C20A6" w:rsidRDefault="00CA4F2C" w:rsidP="00CA4F2C">
            <w:pPr>
              <w:pStyle w:val="03"/>
            </w:pPr>
            <w:r w:rsidRPr="009C20A6">
              <w:rPr>
                <w:rFonts w:hint="eastAsia"/>
              </w:rPr>
              <w:t>评价标准</w:t>
            </w:r>
            <w:r w:rsidRPr="009C20A6">
              <w:rPr>
                <w:rFonts w:hint="eastAsia"/>
              </w:rPr>
              <w:t>(mg/m^3)</w:t>
            </w:r>
          </w:p>
        </w:tc>
        <w:tc>
          <w:tcPr>
            <w:tcW w:w="572" w:type="pct"/>
            <w:tcBorders>
              <w:top w:val="single" w:sz="4" w:space="0" w:color="auto"/>
              <w:left w:val="nil"/>
              <w:bottom w:val="single" w:sz="4" w:space="0" w:color="auto"/>
              <w:right w:val="single" w:sz="4" w:space="0" w:color="auto"/>
            </w:tcBorders>
            <w:shd w:val="clear" w:color="000000" w:fill="FFFFFF"/>
            <w:noWrap/>
            <w:vAlign w:val="center"/>
            <w:hideMark/>
          </w:tcPr>
          <w:p w14:paraId="62FFCD94" w14:textId="681E67E4" w:rsidR="00CA4F2C" w:rsidRPr="009C20A6" w:rsidRDefault="00CA4F2C" w:rsidP="0042248F">
            <w:pPr>
              <w:pStyle w:val="03"/>
            </w:pPr>
            <w:r w:rsidRPr="009C20A6">
              <w:rPr>
                <w:rFonts w:hint="eastAsia"/>
              </w:rPr>
              <w:t>占标率</w:t>
            </w:r>
            <w:r w:rsidRPr="009C20A6">
              <w:rPr>
                <w:rFonts w:hint="eastAsia"/>
              </w:rPr>
              <w:t>%</w:t>
            </w:r>
          </w:p>
        </w:tc>
        <w:tc>
          <w:tcPr>
            <w:tcW w:w="367" w:type="pct"/>
            <w:tcBorders>
              <w:top w:val="single" w:sz="4" w:space="0" w:color="auto"/>
              <w:left w:val="nil"/>
              <w:bottom w:val="single" w:sz="4" w:space="0" w:color="auto"/>
              <w:right w:val="single" w:sz="4" w:space="0" w:color="auto"/>
            </w:tcBorders>
            <w:shd w:val="clear" w:color="000000" w:fill="FFFFFF"/>
            <w:noWrap/>
            <w:vAlign w:val="center"/>
            <w:hideMark/>
          </w:tcPr>
          <w:p w14:paraId="0A7EA33A" w14:textId="77777777" w:rsidR="00CA4F2C" w:rsidRPr="009C20A6" w:rsidRDefault="00CA4F2C" w:rsidP="00CA4F2C">
            <w:pPr>
              <w:pStyle w:val="03"/>
            </w:pPr>
            <w:r w:rsidRPr="009C20A6">
              <w:rPr>
                <w:rFonts w:hint="eastAsia"/>
              </w:rPr>
              <w:t>是否超标</w:t>
            </w:r>
          </w:p>
        </w:tc>
      </w:tr>
      <w:tr w:rsidR="009C20A6" w:rsidRPr="009C20A6" w14:paraId="29B6FB4C" w14:textId="77777777" w:rsidTr="0042248F">
        <w:trPr>
          <w:trHeight w:val="555"/>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D20F0E" w14:textId="77777777" w:rsidR="00CA4F2C" w:rsidRPr="009C20A6" w:rsidRDefault="00CA4F2C" w:rsidP="00CA4F2C">
            <w:pPr>
              <w:pStyle w:val="03"/>
            </w:pPr>
            <w:r w:rsidRPr="009C20A6">
              <w:rPr>
                <w:rFonts w:hint="eastAsia"/>
              </w:rPr>
              <w:t>1</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698944F" w14:textId="77777777" w:rsidR="00CA4F2C" w:rsidRPr="009C20A6" w:rsidRDefault="00CA4F2C" w:rsidP="00CA4F2C">
            <w:pPr>
              <w:pStyle w:val="03"/>
            </w:pPr>
            <w:r w:rsidRPr="009C20A6">
              <w:rPr>
                <w:rFonts w:hint="eastAsia"/>
              </w:rPr>
              <w:t>杨泥湾居民点</w:t>
            </w:r>
            <w:r w:rsidRPr="009C20A6">
              <w:rPr>
                <w:rFonts w:hint="eastAsia"/>
              </w:rPr>
              <w:t>1</w:t>
            </w:r>
          </w:p>
        </w:tc>
        <w:tc>
          <w:tcPr>
            <w:tcW w:w="484" w:type="pct"/>
            <w:tcBorders>
              <w:top w:val="nil"/>
              <w:left w:val="nil"/>
              <w:bottom w:val="single" w:sz="4" w:space="0" w:color="auto"/>
              <w:right w:val="single" w:sz="4" w:space="0" w:color="auto"/>
            </w:tcBorders>
            <w:shd w:val="clear" w:color="000000" w:fill="FFFFFF"/>
            <w:noWrap/>
            <w:vAlign w:val="center"/>
            <w:hideMark/>
          </w:tcPr>
          <w:p w14:paraId="767E56DD"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67D75704" w14:textId="77777777" w:rsidR="00CA4F2C" w:rsidRPr="009C20A6" w:rsidRDefault="00CA4F2C" w:rsidP="00CA4F2C">
            <w:pPr>
              <w:pStyle w:val="03"/>
            </w:pPr>
            <w:r w:rsidRPr="009C20A6">
              <w:rPr>
                <w:rFonts w:hint="eastAsia"/>
              </w:rPr>
              <w:t>24091607</w:t>
            </w:r>
          </w:p>
        </w:tc>
        <w:tc>
          <w:tcPr>
            <w:tcW w:w="934" w:type="pct"/>
            <w:tcBorders>
              <w:top w:val="nil"/>
              <w:left w:val="nil"/>
              <w:bottom w:val="single" w:sz="4" w:space="0" w:color="auto"/>
              <w:right w:val="single" w:sz="4" w:space="0" w:color="auto"/>
            </w:tcBorders>
            <w:shd w:val="clear" w:color="000000" w:fill="FFFFFF"/>
            <w:noWrap/>
            <w:vAlign w:val="center"/>
            <w:hideMark/>
          </w:tcPr>
          <w:p w14:paraId="4B3222AC" w14:textId="77777777" w:rsidR="00CA4F2C" w:rsidRPr="009C20A6" w:rsidRDefault="00CA4F2C" w:rsidP="00CA4F2C">
            <w:pPr>
              <w:pStyle w:val="03"/>
            </w:pPr>
            <w:r w:rsidRPr="009C20A6">
              <w:rPr>
                <w:rFonts w:hint="eastAsia"/>
              </w:rPr>
              <w:t>1.09E-03</w:t>
            </w:r>
          </w:p>
        </w:tc>
        <w:tc>
          <w:tcPr>
            <w:tcW w:w="813" w:type="pct"/>
            <w:tcBorders>
              <w:top w:val="nil"/>
              <w:left w:val="nil"/>
              <w:bottom w:val="single" w:sz="4" w:space="0" w:color="auto"/>
              <w:right w:val="single" w:sz="4" w:space="0" w:color="auto"/>
            </w:tcBorders>
            <w:shd w:val="clear" w:color="000000" w:fill="FFFFFF"/>
            <w:noWrap/>
            <w:vAlign w:val="center"/>
            <w:hideMark/>
          </w:tcPr>
          <w:p w14:paraId="5D6901BD"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2074A706" w14:textId="77777777" w:rsidR="00CA4F2C" w:rsidRPr="009C20A6" w:rsidRDefault="00CA4F2C" w:rsidP="00CA4F2C">
            <w:pPr>
              <w:pStyle w:val="03"/>
            </w:pPr>
            <w:r w:rsidRPr="009C20A6">
              <w:rPr>
                <w:rFonts w:hint="eastAsia"/>
              </w:rPr>
              <w:t>0.22</w:t>
            </w:r>
          </w:p>
        </w:tc>
        <w:tc>
          <w:tcPr>
            <w:tcW w:w="367" w:type="pct"/>
            <w:tcBorders>
              <w:top w:val="nil"/>
              <w:left w:val="nil"/>
              <w:bottom w:val="single" w:sz="4" w:space="0" w:color="auto"/>
              <w:right w:val="single" w:sz="4" w:space="0" w:color="auto"/>
            </w:tcBorders>
            <w:shd w:val="clear" w:color="000000" w:fill="FFFFFF"/>
            <w:noWrap/>
            <w:vAlign w:val="center"/>
            <w:hideMark/>
          </w:tcPr>
          <w:p w14:paraId="36385238" w14:textId="77777777" w:rsidR="00CA4F2C" w:rsidRPr="009C20A6" w:rsidRDefault="00CA4F2C" w:rsidP="00CA4F2C">
            <w:pPr>
              <w:pStyle w:val="03"/>
            </w:pPr>
            <w:r w:rsidRPr="009C20A6">
              <w:rPr>
                <w:rFonts w:hint="eastAsia"/>
              </w:rPr>
              <w:t>达标</w:t>
            </w:r>
          </w:p>
        </w:tc>
      </w:tr>
      <w:tr w:rsidR="009C20A6" w:rsidRPr="009C20A6" w14:paraId="110879F5" w14:textId="77777777" w:rsidTr="0042248F">
        <w:trPr>
          <w:trHeight w:val="285"/>
        </w:trPr>
        <w:tc>
          <w:tcPr>
            <w:tcW w:w="200" w:type="pct"/>
            <w:vMerge/>
            <w:tcBorders>
              <w:top w:val="nil"/>
              <w:left w:val="single" w:sz="4" w:space="0" w:color="auto"/>
              <w:bottom w:val="single" w:sz="4" w:space="0" w:color="000000"/>
              <w:right w:val="single" w:sz="4" w:space="0" w:color="auto"/>
            </w:tcBorders>
            <w:vAlign w:val="center"/>
            <w:hideMark/>
          </w:tcPr>
          <w:p w14:paraId="6BD35AFD"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6568796"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09C39B7"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645F1278" w14:textId="77777777" w:rsidR="00CA4F2C" w:rsidRPr="009C20A6" w:rsidRDefault="00CA4F2C" w:rsidP="00CA4F2C">
            <w:pPr>
              <w:pStyle w:val="03"/>
            </w:pPr>
            <w:r w:rsidRPr="009C20A6">
              <w:rPr>
                <w:rFonts w:hint="eastAsia"/>
              </w:rPr>
              <w:t>240916</w:t>
            </w:r>
          </w:p>
        </w:tc>
        <w:tc>
          <w:tcPr>
            <w:tcW w:w="934" w:type="pct"/>
            <w:tcBorders>
              <w:top w:val="nil"/>
              <w:left w:val="nil"/>
              <w:bottom w:val="single" w:sz="4" w:space="0" w:color="auto"/>
              <w:right w:val="single" w:sz="4" w:space="0" w:color="auto"/>
            </w:tcBorders>
            <w:shd w:val="clear" w:color="000000" w:fill="FFFFFF"/>
            <w:noWrap/>
            <w:vAlign w:val="center"/>
            <w:hideMark/>
          </w:tcPr>
          <w:p w14:paraId="2E548280" w14:textId="77777777" w:rsidR="00CA4F2C" w:rsidRPr="009C20A6" w:rsidRDefault="00CA4F2C" w:rsidP="00CA4F2C">
            <w:pPr>
              <w:pStyle w:val="03"/>
            </w:pPr>
            <w:r w:rsidRPr="009C20A6">
              <w:rPr>
                <w:rFonts w:hint="eastAsia"/>
              </w:rPr>
              <w:t>2.29E-04</w:t>
            </w:r>
          </w:p>
        </w:tc>
        <w:tc>
          <w:tcPr>
            <w:tcW w:w="813" w:type="pct"/>
            <w:tcBorders>
              <w:top w:val="nil"/>
              <w:left w:val="nil"/>
              <w:bottom w:val="single" w:sz="4" w:space="0" w:color="auto"/>
              <w:right w:val="single" w:sz="4" w:space="0" w:color="auto"/>
            </w:tcBorders>
            <w:shd w:val="clear" w:color="000000" w:fill="FFFFFF"/>
            <w:noWrap/>
            <w:vAlign w:val="center"/>
            <w:hideMark/>
          </w:tcPr>
          <w:p w14:paraId="7B1F3A78"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781302DA" w14:textId="77777777" w:rsidR="00CA4F2C" w:rsidRPr="009C20A6" w:rsidRDefault="00CA4F2C" w:rsidP="00CA4F2C">
            <w:pPr>
              <w:pStyle w:val="03"/>
            </w:pPr>
            <w:r w:rsidRPr="009C20A6">
              <w:rPr>
                <w:rFonts w:hint="eastAsia"/>
              </w:rPr>
              <w:t>0.15</w:t>
            </w:r>
          </w:p>
        </w:tc>
        <w:tc>
          <w:tcPr>
            <w:tcW w:w="367" w:type="pct"/>
            <w:tcBorders>
              <w:top w:val="nil"/>
              <w:left w:val="nil"/>
              <w:bottom w:val="single" w:sz="4" w:space="0" w:color="auto"/>
              <w:right w:val="single" w:sz="4" w:space="0" w:color="auto"/>
            </w:tcBorders>
            <w:shd w:val="clear" w:color="000000" w:fill="FFFFFF"/>
            <w:noWrap/>
            <w:vAlign w:val="center"/>
            <w:hideMark/>
          </w:tcPr>
          <w:p w14:paraId="0C616FBE" w14:textId="77777777" w:rsidR="00CA4F2C" w:rsidRPr="009C20A6" w:rsidRDefault="00CA4F2C" w:rsidP="00CA4F2C">
            <w:pPr>
              <w:pStyle w:val="03"/>
            </w:pPr>
            <w:r w:rsidRPr="009C20A6">
              <w:rPr>
                <w:rFonts w:hint="eastAsia"/>
              </w:rPr>
              <w:t>达标</w:t>
            </w:r>
          </w:p>
        </w:tc>
      </w:tr>
      <w:tr w:rsidR="009C20A6" w:rsidRPr="009C20A6" w14:paraId="4E90525D" w14:textId="77777777" w:rsidTr="0042248F">
        <w:trPr>
          <w:trHeight w:val="285"/>
        </w:trPr>
        <w:tc>
          <w:tcPr>
            <w:tcW w:w="200" w:type="pct"/>
            <w:vMerge/>
            <w:tcBorders>
              <w:top w:val="nil"/>
              <w:left w:val="single" w:sz="4" w:space="0" w:color="auto"/>
              <w:bottom w:val="single" w:sz="4" w:space="0" w:color="000000"/>
              <w:right w:val="single" w:sz="4" w:space="0" w:color="auto"/>
            </w:tcBorders>
            <w:vAlign w:val="center"/>
            <w:hideMark/>
          </w:tcPr>
          <w:p w14:paraId="0D3B6CBF"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3BC78C77"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71648A18"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3912A4E5"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1B4CA781" w14:textId="77777777" w:rsidR="00CA4F2C" w:rsidRPr="009C20A6" w:rsidRDefault="00CA4F2C" w:rsidP="00CA4F2C">
            <w:pPr>
              <w:pStyle w:val="03"/>
            </w:pPr>
            <w:r w:rsidRPr="009C20A6">
              <w:rPr>
                <w:rFonts w:hint="eastAsia"/>
              </w:rPr>
              <w:t>5.79E-05</w:t>
            </w:r>
          </w:p>
        </w:tc>
        <w:tc>
          <w:tcPr>
            <w:tcW w:w="813" w:type="pct"/>
            <w:tcBorders>
              <w:top w:val="nil"/>
              <w:left w:val="nil"/>
              <w:bottom w:val="single" w:sz="4" w:space="0" w:color="auto"/>
              <w:right w:val="single" w:sz="4" w:space="0" w:color="auto"/>
            </w:tcBorders>
            <w:shd w:val="clear" w:color="000000" w:fill="FFFFFF"/>
            <w:noWrap/>
            <w:vAlign w:val="center"/>
            <w:hideMark/>
          </w:tcPr>
          <w:p w14:paraId="66C2D02F"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5AB9907C" w14:textId="77777777" w:rsidR="00CA4F2C" w:rsidRPr="009C20A6" w:rsidRDefault="00CA4F2C" w:rsidP="00CA4F2C">
            <w:pPr>
              <w:pStyle w:val="03"/>
            </w:pPr>
            <w:r w:rsidRPr="009C20A6">
              <w:rPr>
                <w:rFonts w:hint="eastAsia"/>
              </w:rPr>
              <w:t>0.1</w:t>
            </w:r>
          </w:p>
        </w:tc>
        <w:tc>
          <w:tcPr>
            <w:tcW w:w="367" w:type="pct"/>
            <w:tcBorders>
              <w:top w:val="nil"/>
              <w:left w:val="nil"/>
              <w:bottom w:val="single" w:sz="4" w:space="0" w:color="auto"/>
              <w:right w:val="single" w:sz="4" w:space="0" w:color="auto"/>
            </w:tcBorders>
            <w:shd w:val="clear" w:color="000000" w:fill="FFFFFF"/>
            <w:noWrap/>
            <w:vAlign w:val="center"/>
            <w:hideMark/>
          </w:tcPr>
          <w:p w14:paraId="1BE8D717" w14:textId="77777777" w:rsidR="00CA4F2C" w:rsidRPr="009C20A6" w:rsidRDefault="00CA4F2C" w:rsidP="00CA4F2C">
            <w:pPr>
              <w:pStyle w:val="03"/>
            </w:pPr>
            <w:r w:rsidRPr="009C20A6">
              <w:rPr>
                <w:rFonts w:hint="eastAsia"/>
              </w:rPr>
              <w:t>达标</w:t>
            </w:r>
          </w:p>
        </w:tc>
      </w:tr>
      <w:tr w:rsidR="009C20A6" w:rsidRPr="009C20A6" w14:paraId="467B2AE5" w14:textId="77777777" w:rsidTr="0042248F">
        <w:trPr>
          <w:trHeight w:val="285"/>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1B49ECB" w14:textId="77777777" w:rsidR="00CA4F2C" w:rsidRPr="009C20A6" w:rsidRDefault="00CA4F2C" w:rsidP="00CA4F2C">
            <w:pPr>
              <w:pStyle w:val="03"/>
            </w:pPr>
            <w:r w:rsidRPr="009C20A6">
              <w:rPr>
                <w:rFonts w:hint="eastAsia"/>
              </w:rPr>
              <w:t>2</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93C7F87" w14:textId="77777777" w:rsidR="00CA4F2C" w:rsidRPr="009C20A6" w:rsidRDefault="00CA4F2C" w:rsidP="00CA4F2C">
            <w:pPr>
              <w:pStyle w:val="03"/>
            </w:pPr>
            <w:r w:rsidRPr="009C20A6">
              <w:rPr>
                <w:rFonts w:hint="eastAsia"/>
              </w:rPr>
              <w:t>杨泥湾居民点</w:t>
            </w:r>
            <w:r w:rsidRPr="009C20A6">
              <w:rPr>
                <w:rFonts w:hint="eastAsia"/>
              </w:rPr>
              <w:t>2</w:t>
            </w:r>
          </w:p>
        </w:tc>
        <w:tc>
          <w:tcPr>
            <w:tcW w:w="484" w:type="pct"/>
            <w:tcBorders>
              <w:top w:val="nil"/>
              <w:left w:val="nil"/>
              <w:bottom w:val="single" w:sz="4" w:space="0" w:color="auto"/>
              <w:right w:val="single" w:sz="4" w:space="0" w:color="auto"/>
            </w:tcBorders>
            <w:shd w:val="clear" w:color="000000" w:fill="FFFFFF"/>
            <w:noWrap/>
            <w:vAlign w:val="center"/>
            <w:hideMark/>
          </w:tcPr>
          <w:p w14:paraId="00F53736"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5A53CBF0" w14:textId="77777777" w:rsidR="00CA4F2C" w:rsidRPr="009C20A6" w:rsidRDefault="00CA4F2C" w:rsidP="00CA4F2C">
            <w:pPr>
              <w:pStyle w:val="03"/>
            </w:pPr>
            <w:r w:rsidRPr="009C20A6">
              <w:rPr>
                <w:rFonts w:hint="eastAsia"/>
              </w:rPr>
              <w:t>24112208</w:t>
            </w:r>
          </w:p>
        </w:tc>
        <w:tc>
          <w:tcPr>
            <w:tcW w:w="934" w:type="pct"/>
            <w:tcBorders>
              <w:top w:val="nil"/>
              <w:left w:val="nil"/>
              <w:bottom w:val="single" w:sz="4" w:space="0" w:color="auto"/>
              <w:right w:val="single" w:sz="4" w:space="0" w:color="auto"/>
            </w:tcBorders>
            <w:shd w:val="clear" w:color="000000" w:fill="FFFFFF"/>
            <w:noWrap/>
            <w:vAlign w:val="center"/>
            <w:hideMark/>
          </w:tcPr>
          <w:p w14:paraId="5BC38E4E" w14:textId="77777777" w:rsidR="00CA4F2C" w:rsidRPr="009C20A6" w:rsidRDefault="00CA4F2C" w:rsidP="00CA4F2C">
            <w:pPr>
              <w:pStyle w:val="03"/>
            </w:pPr>
            <w:r w:rsidRPr="009C20A6">
              <w:rPr>
                <w:rFonts w:hint="eastAsia"/>
              </w:rPr>
              <w:t>1.04E-03</w:t>
            </w:r>
          </w:p>
        </w:tc>
        <w:tc>
          <w:tcPr>
            <w:tcW w:w="813" w:type="pct"/>
            <w:tcBorders>
              <w:top w:val="nil"/>
              <w:left w:val="nil"/>
              <w:bottom w:val="single" w:sz="4" w:space="0" w:color="auto"/>
              <w:right w:val="single" w:sz="4" w:space="0" w:color="auto"/>
            </w:tcBorders>
            <w:shd w:val="clear" w:color="000000" w:fill="FFFFFF"/>
            <w:noWrap/>
            <w:vAlign w:val="center"/>
            <w:hideMark/>
          </w:tcPr>
          <w:p w14:paraId="78371CA6"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75531618" w14:textId="77777777" w:rsidR="00CA4F2C" w:rsidRPr="009C20A6" w:rsidRDefault="00CA4F2C" w:rsidP="00CA4F2C">
            <w:pPr>
              <w:pStyle w:val="03"/>
            </w:pPr>
            <w:r w:rsidRPr="009C20A6">
              <w:rPr>
                <w:rFonts w:hint="eastAsia"/>
              </w:rPr>
              <w:t>0.21</w:t>
            </w:r>
          </w:p>
        </w:tc>
        <w:tc>
          <w:tcPr>
            <w:tcW w:w="367" w:type="pct"/>
            <w:tcBorders>
              <w:top w:val="nil"/>
              <w:left w:val="nil"/>
              <w:bottom w:val="single" w:sz="4" w:space="0" w:color="auto"/>
              <w:right w:val="single" w:sz="4" w:space="0" w:color="auto"/>
            </w:tcBorders>
            <w:shd w:val="clear" w:color="000000" w:fill="FFFFFF"/>
            <w:noWrap/>
            <w:vAlign w:val="center"/>
            <w:hideMark/>
          </w:tcPr>
          <w:p w14:paraId="0F83986C" w14:textId="77777777" w:rsidR="00CA4F2C" w:rsidRPr="009C20A6" w:rsidRDefault="00CA4F2C" w:rsidP="00CA4F2C">
            <w:pPr>
              <w:pStyle w:val="03"/>
            </w:pPr>
            <w:r w:rsidRPr="009C20A6">
              <w:rPr>
                <w:rFonts w:hint="eastAsia"/>
              </w:rPr>
              <w:t>达标</w:t>
            </w:r>
          </w:p>
        </w:tc>
      </w:tr>
      <w:tr w:rsidR="009C20A6" w:rsidRPr="009C20A6" w14:paraId="20F1B663"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7E296DDA"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16683C29"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37D89D07"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0C0CEEDC" w14:textId="77777777" w:rsidR="00CA4F2C" w:rsidRPr="009C20A6" w:rsidRDefault="00CA4F2C" w:rsidP="00CA4F2C">
            <w:pPr>
              <w:pStyle w:val="03"/>
            </w:pPr>
            <w:r w:rsidRPr="009C20A6">
              <w:rPr>
                <w:rFonts w:hint="eastAsia"/>
              </w:rPr>
              <w:t>241129</w:t>
            </w:r>
          </w:p>
        </w:tc>
        <w:tc>
          <w:tcPr>
            <w:tcW w:w="934" w:type="pct"/>
            <w:tcBorders>
              <w:top w:val="nil"/>
              <w:left w:val="nil"/>
              <w:bottom w:val="single" w:sz="4" w:space="0" w:color="auto"/>
              <w:right w:val="single" w:sz="4" w:space="0" w:color="auto"/>
            </w:tcBorders>
            <w:shd w:val="clear" w:color="000000" w:fill="FFFFFF"/>
            <w:noWrap/>
            <w:vAlign w:val="center"/>
            <w:hideMark/>
          </w:tcPr>
          <w:p w14:paraId="6734352D" w14:textId="77777777" w:rsidR="00CA4F2C" w:rsidRPr="009C20A6" w:rsidRDefault="00CA4F2C" w:rsidP="00CA4F2C">
            <w:pPr>
              <w:pStyle w:val="03"/>
            </w:pPr>
            <w:r w:rsidRPr="009C20A6">
              <w:rPr>
                <w:rFonts w:hint="eastAsia"/>
              </w:rPr>
              <w:t>8.47E-05</w:t>
            </w:r>
          </w:p>
        </w:tc>
        <w:tc>
          <w:tcPr>
            <w:tcW w:w="813" w:type="pct"/>
            <w:tcBorders>
              <w:top w:val="nil"/>
              <w:left w:val="nil"/>
              <w:bottom w:val="single" w:sz="4" w:space="0" w:color="auto"/>
              <w:right w:val="single" w:sz="4" w:space="0" w:color="auto"/>
            </w:tcBorders>
            <w:shd w:val="clear" w:color="000000" w:fill="FFFFFF"/>
            <w:noWrap/>
            <w:vAlign w:val="center"/>
            <w:hideMark/>
          </w:tcPr>
          <w:p w14:paraId="58E8F595"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7C224717" w14:textId="77777777" w:rsidR="00CA4F2C" w:rsidRPr="009C20A6" w:rsidRDefault="00CA4F2C" w:rsidP="00CA4F2C">
            <w:pPr>
              <w:pStyle w:val="03"/>
            </w:pPr>
            <w:r w:rsidRPr="009C20A6">
              <w:rPr>
                <w:rFonts w:hint="eastAsia"/>
              </w:rPr>
              <w:t>0.06</w:t>
            </w:r>
          </w:p>
        </w:tc>
        <w:tc>
          <w:tcPr>
            <w:tcW w:w="367" w:type="pct"/>
            <w:tcBorders>
              <w:top w:val="nil"/>
              <w:left w:val="nil"/>
              <w:bottom w:val="single" w:sz="4" w:space="0" w:color="auto"/>
              <w:right w:val="single" w:sz="4" w:space="0" w:color="auto"/>
            </w:tcBorders>
            <w:shd w:val="clear" w:color="000000" w:fill="FFFFFF"/>
            <w:noWrap/>
            <w:vAlign w:val="center"/>
            <w:hideMark/>
          </w:tcPr>
          <w:p w14:paraId="4A0E481F" w14:textId="77777777" w:rsidR="00CA4F2C" w:rsidRPr="009C20A6" w:rsidRDefault="00CA4F2C" w:rsidP="00CA4F2C">
            <w:pPr>
              <w:pStyle w:val="03"/>
            </w:pPr>
            <w:r w:rsidRPr="009C20A6">
              <w:rPr>
                <w:rFonts w:hint="eastAsia"/>
              </w:rPr>
              <w:t>达标</w:t>
            </w:r>
          </w:p>
        </w:tc>
      </w:tr>
      <w:tr w:rsidR="009C20A6" w:rsidRPr="009C20A6" w14:paraId="192E0D83"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73EEC7BB"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A7153FC"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58AFB88C"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6847B011"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213A7AE2" w14:textId="77777777" w:rsidR="00CA4F2C" w:rsidRPr="009C20A6" w:rsidRDefault="00CA4F2C" w:rsidP="00CA4F2C">
            <w:pPr>
              <w:pStyle w:val="03"/>
            </w:pPr>
            <w:r w:rsidRPr="009C20A6">
              <w:rPr>
                <w:rFonts w:hint="eastAsia"/>
              </w:rPr>
              <w:t>1.30E-05</w:t>
            </w:r>
          </w:p>
        </w:tc>
        <w:tc>
          <w:tcPr>
            <w:tcW w:w="813" w:type="pct"/>
            <w:tcBorders>
              <w:top w:val="nil"/>
              <w:left w:val="nil"/>
              <w:bottom w:val="single" w:sz="4" w:space="0" w:color="auto"/>
              <w:right w:val="single" w:sz="4" w:space="0" w:color="auto"/>
            </w:tcBorders>
            <w:shd w:val="clear" w:color="000000" w:fill="FFFFFF"/>
            <w:noWrap/>
            <w:vAlign w:val="center"/>
            <w:hideMark/>
          </w:tcPr>
          <w:p w14:paraId="5B88E97F"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2E728C39" w14:textId="77777777" w:rsidR="00CA4F2C" w:rsidRPr="009C20A6" w:rsidRDefault="00CA4F2C" w:rsidP="00CA4F2C">
            <w:pPr>
              <w:pStyle w:val="03"/>
            </w:pPr>
            <w:r w:rsidRPr="009C20A6">
              <w:rPr>
                <w:rFonts w:hint="eastAsia"/>
              </w:rPr>
              <w:t>0.02</w:t>
            </w:r>
          </w:p>
        </w:tc>
        <w:tc>
          <w:tcPr>
            <w:tcW w:w="367" w:type="pct"/>
            <w:tcBorders>
              <w:top w:val="nil"/>
              <w:left w:val="nil"/>
              <w:bottom w:val="single" w:sz="4" w:space="0" w:color="auto"/>
              <w:right w:val="single" w:sz="4" w:space="0" w:color="auto"/>
            </w:tcBorders>
            <w:shd w:val="clear" w:color="000000" w:fill="FFFFFF"/>
            <w:noWrap/>
            <w:vAlign w:val="center"/>
            <w:hideMark/>
          </w:tcPr>
          <w:p w14:paraId="7B7A2D70" w14:textId="77777777" w:rsidR="00CA4F2C" w:rsidRPr="009C20A6" w:rsidRDefault="00CA4F2C" w:rsidP="00CA4F2C">
            <w:pPr>
              <w:pStyle w:val="03"/>
            </w:pPr>
            <w:r w:rsidRPr="009C20A6">
              <w:rPr>
                <w:rFonts w:hint="eastAsia"/>
              </w:rPr>
              <w:t>达标</w:t>
            </w:r>
          </w:p>
        </w:tc>
      </w:tr>
      <w:tr w:rsidR="009C20A6" w:rsidRPr="009C20A6" w14:paraId="0063E57F"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6C91CC1" w14:textId="77777777" w:rsidR="00CA4F2C" w:rsidRPr="009C20A6" w:rsidRDefault="00CA4F2C" w:rsidP="00CA4F2C">
            <w:pPr>
              <w:pStyle w:val="03"/>
            </w:pPr>
            <w:r w:rsidRPr="009C20A6">
              <w:rPr>
                <w:rFonts w:hint="eastAsia"/>
              </w:rPr>
              <w:t>3</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C60DA80" w14:textId="77777777" w:rsidR="00CA4F2C" w:rsidRPr="009C20A6" w:rsidRDefault="00CA4F2C" w:rsidP="00CA4F2C">
            <w:pPr>
              <w:pStyle w:val="03"/>
            </w:pPr>
            <w:r w:rsidRPr="009C20A6">
              <w:rPr>
                <w:rFonts w:hint="eastAsia"/>
              </w:rPr>
              <w:t>杨泥湾居民点</w:t>
            </w:r>
            <w:r w:rsidRPr="009C20A6">
              <w:rPr>
                <w:rFonts w:hint="eastAsia"/>
              </w:rPr>
              <w:t>3</w:t>
            </w:r>
          </w:p>
        </w:tc>
        <w:tc>
          <w:tcPr>
            <w:tcW w:w="484" w:type="pct"/>
            <w:tcBorders>
              <w:top w:val="nil"/>
              <w:left w:val="nil"/>
              <w:bottom w:val="single" w:sz="4" w:space="0" w:color="auto"/>
              <w:right w:val="single" w:sz="4" w:space="0" w:color="auto"/>
            </w:tcBorders>
            <w:shd w:val="clear" w:color="000000" w:fill="FFFFFF"/>
            <w:noWrap/>
            <w:vAlign w:val="center"/>
            <w:hideMark/>
          </w:tcPr>
          <w:p w14:paraId="6AAB37CA"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458831AD" w14:textId="77777777" w:rsidR="00CA4F2C" w:rsidRPr="009C20A6" w:rsidRDefault="00CA4F2C" w:rsidP="00CA4F2C">
            <w:pPr>
              <w:pStyle w:val="03"/>
            </w:pPr>
            <w:r w:rsidRPr="009C20A6">
              <w:rPr>
                <w:rFonts w:hint="eastAsia"/>
              </w:rPr>
              <w:t>24112308</w:t>
            </w:r>
          </w:p>
        </w:tc>
        <w:tc>
          <w:tcPr>
            <w:tcW w:w="934" w:type="pct"/>
            <w:tcBorders>
              <w:top w:val="nil"/>
              <w:left w:val="nil"/>
              <w:bottom w:val="single" w:sz="4" w:space="0" w:color="auto"/>
              <w:right w:val="single" w:sz="4" w:space="0" w:color="auto"/>
            </w:tcBorders>
            <w:shd w:val="clear" w:color="000000" w:fill="FFFFFF"/>
            <w:noWrap/>
            <w:vAlign w:val="center"/>
            <w:hideMark/>
          </w:tcPr>
          <w:p w14:paraId="14E685E7" w14:textId="77777777" w:rsidR="00CA4F2C" w:rsidRPr="009C20A6" w:rsidRDefault="00CA4F2C" w:rsidP="00CA4F2C">
            <w:pPr>
              <w:pStyle w:val="03"/>
            </w:pPr>
            <w:r w:rsidRPr="009C20A6">
              <w:rPr>
                <w:rFonts w:hint="eastAsia"/>
              </w:rPr>
              <w:t>1.34E-03</w:t>
            </w:r>
          </w:p>
        </w:tc>
        <w:tc>
          <w:tcPr>
            <w:tcW w:w="813" w:type="pct"/>
            <w:tcBorders>
              <w:top w:val="nil"/>
              <w:left w:val="nil"/>
              <w:bottom w:val="single" w:sz="4" w:space="0" w:color="auto"/>
              <w:right w:val="single" w:sz="4" w:space="0" w:color="auto"/>
            </w:tcBorders>
            <w:shd w:val="clear" w:color="000000" w:fill="FFFFFF"/>
            <w:noWrap/>
            <w:vAlign w:val="center"/>
            <w:hideMark/>
          </w:tcPr>
          <w:p w14:paraId="6AABB067"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579B562E" w14:textId="77777777" w:rsidR="00CA4F2C" w:rsidRPr="009C20A6" w:rsidRDefault="00CA4F2C" w:rsidP="00CA4F2C">
            <w:pPr>
              <w:pStyle w:val="03"/>
            </w:pPr>
            <w:r w:rsidRPr="009C20A6">
              <w:rPr>
                <w:rFonts w:hint="eastAsia"/>
              </w:rPr>
              <w:t>0.27</w:t>
            </w:r>
          </w:p>
        </w:tc>
        <w:tc>
          <w:tcPr>
            <w:tcW w:w="367" w:type="pct"/>
            <w:tcBorders>
              <w:top w:val="nil"/>
              <w:left w:val="nil"/>
              <w:bottom w:val="single" w:sz="4" w:space="0" w:color="auto"/>
              <w:right w:val="single" w:sz="4" w:space="0" w:color="auto"/>
            </w:tcBorders>
            <w:shd w:val="clear" w:color="000000" w:fill="FFFFFF"/>
            <w:noWrap/>
            <w:vAlign w:val="center"/>
            <w:hideMark/>
          </w:tcPr>
          <w:p w14:paraId="7D45F8BA" w14:textId="77777777" w:rsidR="00CA4F2C" w:rsidRPr="009C20A6" w:rsidRDefault="00CA4F2C" w:rsidP="00CA4F2C">
            <w:pPr>
              <w:pStyle w:val="03"/>
            </w:pPr>
            <w:r w:rsidRPr="009C20A6">
              <w:rPr>
                <w:rFonts w:hint="eastAsia"/>
              </w:rPr>
              <w:t>达标</w:t>
            </w:r>
          </w:p>
        </w:tc>
      </w:tr>
      <w:tr w:rsidR="009C20A6" w:rsidRPr="009C20A6" w14:paraId="275F059D"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1367D83C"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11DF37E3"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3B6FC940"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4A887AB7" w14:textId="77777777" w:rsidR="00CA4F2C" w:rsidRPr="009C20A6" w:rsidRDefault="00CA4F2C" w:rsidP="00CA4F2C">
            <w:pPr>
              <w:pStyle w:val="03"/>
            </w:pPr>
            <w:r w:rsidRPr="009C20A6">
              <w:rPr>
                <w:rFonts w:hint="eastAsia"/>
              </w:rPr>
              <w:t>240707</w:t>
            </w:r>
          </w:p>
        </w:tc>
        <w:tc>
          <w:tcPr>
            <w:tcW w:w="934" w:type="pct"/>
            <w:tcBorders>
              <w:top w:val="nil"/>
              <w:left w:val="nil"/>
              <w:bottom w:val="single" w:sz="4" w:space="0" w:color="auto"/>
              <w:right w:val="single" w:sz="4" w:space="0" w:color="auto"/>
            </w:tcBorders>
            <w:shd w:val="clear" w:color="000000" w:fill="FFFFFF"/>
            <w:noWrap/>
            <w:vAlign w:val="center"/>
            <w:hideMark/>
          </w:tcPr>
          <w:p w14:paraId="70D8A20F" w14:textId="77777777" w:rsidR="00CA4F2C" w:rsidRPr="009C20A6" w:rsidRDefault="00CA4F2C" w:rsidP="00CA4F2C">
            <w:pPr>
              <w:pStyle w:val="03"/>
            </w:pPr>
            <w:r w:rsidRPr="009C20A6">
              <w:rPr>
                <w:rFonts w:hint="eastAsia"/>
              </w:rPr>
              <w:t>3.32E-04</w:t>
            </w:r>
          </w:p>
        </w:tc>
        <w:tc>
          <w:tcPr>
            <w:tcW w:w="813" w:type="pct"/>
            <w:tcBorders>
              <w:top w:val="nil"/>
              <w:left w:val="nil"/>
              <w:bottom w:val="single" w:sz="4" w:space="0" w:color="auto"/>
              <w:right w:val="single" w:sz="4" w:space="0" w:color="auto"/>
            </w:tcBorders>
            <w:shd w:val="clear" w:color="000000" w:fill="FFFFFF"/>
            <w:noWrap/>
            <w:vAlign w:val="center"/>
            <w:hideMark/>
          </w:tcPr>
          <w:p w14:paraId="41CE02A6"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1748750C" w14:textId="77777777" w:rsidR="00CA4F2C" w:rsidRPr="009C20A6" w:rsidRDefault="00CA4F2C" w:rsidP="00CA4F2C">
            <w:pPr>
              <w:pStyle w:val="03"/>
            </w:pPr>
            <w:r w:rsidRPr="009C20A6">
              <w:rPr>
                <w:rFonts w:hint="eastAsia"/>
              </w:rPr>
              <w:t>0.22</w:t>
            </w:r>
          </w:p>
        </w:tc>
        <w:tc>
          <w:tcPr>
            <w:tcW w:w="367" w:type="pct"/>
            <w:tcBorders>
              <w:top w:val="nil"/>
              <w:left w:val="nil"/>
              <w:bottom w:val="single" w:sz="4" w:space="0" w:color="auto"/>
              <w:right w:val="single" w:sz="4" w:space="0" w:color="auto"/>
            </w:tcBorders>
            <w:shd w:val="clear" w:color="000000" w:fill="FFFFFF"/>
            <w:noWrap/>
            <w:vAlign w:val="center"/>
            <w:hideMark/>
          </w:tcPr>
          <w:p w14:paraId="51BEFF90" w14:textId="77777777" w:rsidR="00CA4F2C" w:rsidRPr="009C20A6" w:rsidRDefault="00CA4F2C" w:rsidP="00CA4F2C">
            <w:pPr>
              <w:pStyle w:val="03"/>
            </w:pPr>
            <w:r w:rsidRPr="009C20A6">
              <w:rPr>
                <w:rFonts w:hint="eastAsia"/>
              </w:rPr>
              <w:t>达标</w:t>
            </w:r>
          </w:p>
        </w:tc>
      </w:tr>
      <w:tr w:rsidR="009C20A6" w:rsidRPr="009C20A6" w14:paraId="106CDB82"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03672AC3"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7E01C56"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5BABCA22"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687671B6"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22F53A85" w14:textId="77777777" w:rsidR="00CA4F2C" w:rsidRPr="009C20A6" w:rsidRDefault="00CA4F2C" w:rsidP="00CA4F2C">
            <w:pPr>
              <w:pStyle w:val="03"/>
            </w:pPr>
            <w:r w:rsidRPr="009C20A6">
              <w:rPr>
                <w:rFonts w:hint="eastAsia"/>
              </w:rPr>
              <w:t>4.93E-05</w:t>
            </w:r>
          </w:p>
        </w:tc>
        <w:tc>
          <w:tcPr>
            <w:tcW w:w="813" w:type="pct"/>
            <w:tcBorders>
              <w:top w:val="nil"/>
              <w:left w:val="nil"/>
              <w:bottom w:val="single" w:sz="4" w:space="0" w:color="auto"/>
              <w:right w:val="single" w:sz="4" w:space="0" w:color="auto"/>
            </w:tcBorders>
            <w:shd w:val="clear" w:color="000000" w:fill="FFFFFF"/>
            <w:noWrap/>
            <w:vAlign w:val="center"/>
            <w:hideMark/>
          </w:tcPr>
          <w:p w14:paraId="34D2CD45"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16199873" w14:textId="77777777" w:rsidR="00CA4F2C" w:rsidRPr="009C20A6" w:rsidRDefault="00CA4F2C" w:rsidP="00CA4F2C">
            <w:pPr>
              <w:pStyle w:val="03"/>
            </w:pPr>
            <w:r w:rsidRPr="009C20A6">
              <w:rPr>
                <w:rFonts w:hint="eastAsia"/>
              </w:rPr>
              <w:t>0.08</w:t>
            </w:r>
          </w:p>
        </w:tc>
        <w:tc>
          <w:tcPr>
            <w:tcW w:w="367" w:type="pct"/>
            <w:tcBorders>
              <w:top w:val="nil"/>
              <w:left w:val="nil"/>
              <w:bottom w:val="single" w:sz="4" w:space="0" w:color="auto"/>
              <w:right w:val="single" w:sz="4" w:space="0" w:color="auto"/>
            </w:tcBorders>
            <w:shd w:val="clear" w:color="000000" w:fill="FFFFFF"/>
            <w:noWrap/>
            <w:vAlign w:val="center"/>
            <w:hideMark/>
          </w:tcPr>
          <w:p w14:paraId="6EFA3915" w14:textId="77777777" w:rsidR="00CA4F2C" w:rsidRPr="009C20A6" w:rsidRDefault="00CA4F2C" w:rsidP="00CA4F2C">
            <w:pPr>
              <w:pStyle w:val="03"/>
            </w:pPr>
            <w:r w:rsidRPr="009C20A6">
              <w:rPr>
                <w:rFonts w:hint="eastAsia"/>
              </w:rPr>
              <w:t>达标</w:t>
            </w:r>
          </w:p>
        </w:tc>
      </w:tr>
      <w:tr w:rsidR="009C20A6" w:rsidRPr="009C20A6" w14:paraId="0BD7B6E8"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B2DCDE3" w14:textId="77777777" w:rsidR="00CA4F2C" w:rsidRPr="009C20A6" w:rsidRDefault="00CA4F2C" w:rsidP="00CA4F2C">
            <w:pPr>
              <w:pStyle w:val="03"/>
            </w:pPr>
            <w:r w:rsidRPr="009C20A6">
              <w:rPr>
                <w:rFonts w:hint="eastAsia"/>
              </w:rPr>
              <w:t>4</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7405820" w14:textId="77777777" w:rsidR="00CA4F2C" w:rsidRPr="009C20A6" w:rsidRDefault="00CA4F2C" w:rsidP="00CA4F2C">
            <w:pPr>
              <w:pStyle w:val="03"/>
            </w:pPr>
            <w:r w:rsidRPr="009C20A6">
              <w:rPr>
                <w:rFonts w:hint="eastAsia"/>
              </w:rPr>
              <w:t>杨泥湾居民点</w:t>
            </w:r>
            <w:r w:rsidRPr="009C20A6">
              <w:rPr>
                <w:rFonts w:hint="eastAsia"/>
              </w:rPr>
              <w:t>4</w:t>
            </w:r>
          </w:p>
        </w:tc>
        <w:tc>
          <w:tcPr>
            <w:tcW w:w="484" w:type="pct"/>
            <w:tcBorders>
              <w:top w:val="nil"/>
              <w:left w:val="nil"/>
              <w:bottom w:val="single" w:sz="4" w:space="0" w:color="auto"/>
              <w:right w:val="single" w:sz="4" w:space="0" w:color="auto"/>
            </w:tcBorders>
            <w:shd w:val="clear" w:color="000000" w:fill="FFFFFF"/>
            <w:noWrap/>
            <w:vAlign w:val="center"/>
            <w:hideMark/>
          </w:tcPr>
          <w:p w14:paraId="2A81BB96"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4E063BEA" w14:textId="77777777" w:rsidR="00CA4F2C" w:rsidRPr="009C20A6" w:rsidRDefault="00CA4F2C" w:rsidP="00CA4F2C">
            <w:pPr>
              <w:pStyle w:val="03"/>
            </w:pPr>
            <w:r w:rsidRPr="009C20A6">
              <w:rPr>
                <w:rFonts w:hint="eastAsia"/>
              </w:rPr>
              <w:t>24031518</w:t>
            </w:r>
          </w:p>
        </w:tc>
        <w:tc>
          <w:tcPr>
            <w:tcW w:w="934" w:type="pct"/>
            <w:tcBorders>
              <w:top w:val="nil"/>
              <w:left w:val="nil"/>
              <w:bottom w:val="single" w:sz="4" w:space="0" w:color="auto"/>
              <w:right w:val="single" w:sz="4" w:space="0" w:color="auto"/>
            </w:tcBorders>
            <w:shd w:val="clear" w:color="000000" w:fill="FFFFFF"/>
            <w:noWrap/>
            <w:vAlign w:val="center"/>
            <w:hideMark/>
          </w:tcPr>
          <w:p w14:paraId="6035525A" w14:textId="77777777" w:rsidR="00CA4F2C" w:rsidRPr="009C20A6" w:rsidRDefault="00CA4F2C" w:rsidP="00CA4F2C">
            <w:pPr>
              <w:pStyle w:val="03"/>
            </w:pPr>
            <w:r w:rsidRPr="009C20A6">
              <w:rPr>
                <w:rFonts w:hint="eastAsia"/>
              </w:rPr>
              <w:t>1.11E-03</w:t>
            </w:r>
          </w:p>
        </w:tc>
        <w:tc>
          <w:tcPr>
            <w:tcW w:w="813" w:type="pct"/>
            <w:tcBorders>
              <w:top w:val="nil"/>
              <w:left w:val="nil"/>
              <w:bottom w:val="single" w:sz="4" w:space="0" w:color="auto"/>
              <w:right w:val="single" w:sz="4" w:space="0" w:color="auto"/>
            </w:tcBorders>
            <w:shd w:val="clear" w:color="000000" w:fill="FFFFFF"/>
            <w:noWrap/>
            <w:vAlign w:val="center"/>
            <w:hideMark/>
          </w:tcPr>
          <w:p w14:paraId="78A5386F"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7572F02F" w14:textId="77777777" w:rsidR="00CA4F2C" w:rsidRPr="009C20A6" w:rsidRDefault="00CA4F2C" w:rsidP="00CA4F2C">
            <w:pPr>
              <w:pStyle w:val="03"/>
            </w:pPr>
            <w:r w:rsidRPr="009C20A6">
              <w:rPr>
                <w:rFonts w:hint="eastAsia"/>
              </w:rPr>
              <w:t>0.22</w:t>
            </w:r>
          </w:p>
        </w:tc>
        <w:tc>
          <w:tcPr>
            <w:tcW w:w="367" w:type="pct"/>
            <w:tcBorders>
              <w:top w:val="nil"/>
              <w:left w:val="nil"/>
              <w:bottom w:val="single" w:sz="4" w:space="0" w:color="auto"/>
              <w:right w:val="single" w:sz="4" w:space="0" w:color="auto"/>
            </w:tcBorders>
            <w:shd w:val="clear" w:color="000000" w:fill="FFFFFF"/>
            <w:noWrap/>
            <w:vAlign w:val="center"/>
            <w:hideMark/>
          </w:tcPr>
          <w:p w14:paraId="557530A3" w14:textId="77777777" w:rsidR="00CA4F2C" w:rsidRPr="009C20A6" w:rsidRDefault="00CA4F2C" w:rsidP="00CA4F2C">
            <w:pPr>
              <w:pStyle w:val="03"/>
            </w:pPr>
            <w:r w:rsidRPr="009C20A6">
              <w:rPr>
                <w:rFonts w:hint="eastAsia"/>
              </w:rPr>
              <w:t>达标</w:t>
            </w:r>
          </w:p>
        </w:tc>
      </w:tr>
      <w:tr w:rsidR="009C20A6" w:rsidRPr="009C20A6" w14:paraId="049A2DB8"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6D90A604"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13DC915"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1A581E8C"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41989443" w14:textId="77777777" w:rsidR="00CA4F2C" w:rsidRPr="009C20A6" w:rsidRDefault="00CA4F2C" w:rsidP="00CA4F2C">
            <w:pPr>
              <w:pStyle w:val="03"/>
            </w:pPr>
            <w:r w:rsidRPr="009C20A6">
              <w:rPr>
                <w:rFonts w:hint="eastAsia"/>
              </w:rPr>
              <w:t>240604</w:t>
            </w:r>
          </w:p>
        </w:tc>
        <w:tc>
          <w:tcPr>
            <w:tcW w:w="934" w:type="pct"/>
            <w:tcBorders>
              <w:top w:val="nil"/>
              <w:left w:val="nil"/>
              <w:bottom w:val="single" w:sz="4" w:space="0" w:color="auto"/>
              <w:right w:val="single" w:sz="4" w:space="0" w:color="auto"/>
            </w:tcBorders>
            <w:shd w:val="clear" w:color="000000" w:fill="FFFFFF"/>
            <w:noWrap/>
            <w:vAlign w:val="center"/>
            <w:hideMark/>
          </w:tcPr>
          <w:p w14:paraId="157C990C" w14:textId="77777777" w:rsidR="00CA4F2C" w:rsidRPr="009C20A6" w:rsidRDefault="00CA4F2C" w:rsidP="00CA4F2C">
            <w:pPr>
              <w:pStyle w:val="03"/>
            </w:pPr>
            <w:r w:rsidRPr="009C20A6">
              <w:rPr>
                <w:rFonts w:hint="eastAsia"/>
              </w:rPr>
              <w:t>3.02E-04</w:t>
            </w:r>
          </w:p>
        </w:tc>
        <w:tc>
          <w:tcPr>
            <w:tcW w:w="813" w:type="pct"/>
            <w:tcBorders>
              <w:top w:val="nil"/>
              <w:left w:val="nil"/>
              <w:bottom w:val="single" w:sz="4" w:space="0" w:color="auto"/>
              <w:right w:val="single" w:sz="4" w:space="0" w:color="auto"/>
            </w:tcBorders>
            <w:shd w:val="clear" w:color="000000" w:fill="FFFFFF"/>
            <w:noWrap/>
            <w:vAlign w:val="center"/>
            <w:hideMark/>
          </w:tcPr>
          <w:p w14:paraId="68081881"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19A10114" w14:textId="77777777" w:rsidR="00CA4F2C" w:rsidRPr="009C20A6" w:rsidRDefault="00CA4F2C" w:rsidP="00CA4F2C">
            <w:pPr>
              <w:pStyle w:val="03"/>
            </w:pPr>
            <w:r w:rsidRPr="009C20A6">
              <w:rPr>
                <w:rFonts w:hint="eastAsia"/>
              </w:rPr>
              <w:t>0.2</w:t>
            </w:r>
          </w:p>
        </w:tc>
        <w:tc>
          <w:tcPr>
            <w:tcW w:w="367" w:type="pct"/>
            <w:tcBorders>
              <w:top w:val="nil"/>
              <w:left w:val="nil"/>
              <w:bottom w:val="single" w:sz="4" w:space="0" w:color="auto"/>
              <w:right w:val="single" w:sz="4" w:space="0" w:color="auto"/>
            </w:tcBorders>
            <w:shd w:val="clear" w:color="000000" w:fill="FFFFFF"/>
            <w:noWrap/>
            <w:vAlign w:val="center"/>
            <w:hideMark/>
          </w:tcPr>
          <w:p w14:paraId="50B32B8A" w14:textId="77777777" w:rsidR="00CA4F2C" w:rsidRPr="009C20A6" w:rsidRDefault="00CA4F2C" w:rsidP="00CA4F2C">
            <w:pPr>
              <w:pStyle w:val="03"/>
            </w:pPr>
            <w:r w:rsidRPr="009C20A6">
              <w:rPr>
                <w:rFonts w:hint="eastAsia"/>
              </w:rPr>
              <w:t>达标</w:t>
            </w:r>
          </w:p>
        </w:tc>
      </w:tr>
      <w:tr w:rsidR="009C20A6" w:rsidRPr="009C20A6" w14:paraId="6DEBA727"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29D8A47E"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772B3589"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4FB1B8B6"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70080657"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7EE82AD7" w14:textId="77777777" w:rsidR="00CA4F2C" w:rsidRPr="009C20A6" w:rsidRDefault="00CA4F2C" w:rsidP="00CA4F2C">
            <w:pPr>
              <w:pStyle w:val="03"/>
            </w:pPr>
            <w:r w:rsidRPr="009C20A6">
              <w:rPr>
                <w:rFonts w:hint="eastAsia"/>
              </w:rPr>
              <w:t>5.29E-05</w:t>
            </w:r>
          </w:p>
        </w:tc>
        <w:tc>
          <w:tcPr>
            <w:tcW w:w="813" w:type="pct"/>
            <w:tcBorders>
              <w:top w:val="nil"/>
              <w:left w:val="nil"/>
              <w:bottom w:val="single" w:sz="4" w:space="0" w:color="auto"/>
              <w:right w:val="single" w:sz="4" w:space="0" w:color="auto"/>
            </w:tcBorders>
            <w:shd w:val="clear" w:color="000000" w:fill="FFFFFF"/>
            <w:noWrap/>
            <w:vAlign w:val="center"/>
            <w:hideMark/>
          </w:tcPr>
          <w:p w14:paraId="2BC08865"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143D6223" w14:textId="77777777" w:rsidR="00CA4F2C" w:rsidRPr="009C20A6" w:rsidRDefault="00CA4F2C" w:rsidP="00CA4F2C">
            <w:pPr>
              <w:pStyle w:val="03"/>
            </w:pPr>
            <w:r w:rsidRPr="009C20A6">
              <w:rPr>
                <w:rFonts w:hint="eastAsia"/>
              </w:rPr>
              <w:t>0.09</w:t>
            </w:r>
          </w:p>
        </w:tc>
        <w:tc>
          <w:tcPr>
            <w:tcW w:w="367" w:type="pct"/>
            <w:tcBorders>
              <w:top w:val="nil"/>
              <w:left w:val="nil"/>
              <w:bottom w:val="single" w:sz="4" w:space="0" w:color="auto"/>
              <w:right w:val="single" w:sz="4" w:space="0" w:color="auto"/>
            </w:tcBorders>
            <w:shd w:val="clear" w:color="000000" w:fill="FFFFFF"/>
            <w:noWrap/>
            <w:vAlign w:val="center"/>
            <w:hideMark/>
          </w:tcPr>
          <w:p w14:paraId="11EA8B38" w14:textId="77777777" w:rsidR="00CA4F2C" w:rsidRPr="009C20A6" w:rsidRDefault="00CA4F2C" w:rsidP="00CA4F2C">
            <w:pPr>
              <w:pStyle w:val="03"/>
            </w:pPr>
            <w:r w:rsidRPr="009C20A6">
              <w:rPr>
                <w:rFonts w:hint="eastAsia"/>
              </w:rPr>
              <w:t>达标</w:t>
            </w:r>
          </w:p>
        </w:tc>
      </w:tr>
      <w:tr w:rsidR="009C20A6" w:rsidRPr="009C20A6" w14:paraId="2606A060"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4786BC6" w14:textId="77777777" w:rsidR="00CA4F2C" w:rsidRPr="009C20A6" w:rsidRDefault="00CA4F2C" w:rsidP="00CA4F2C">
            <w:pPr>
              <w:pStyle w:val="03"/>
            </w:pPr>
            <w:r w:rsidRPr="009C20A6">
              <w:rPr>
                <w:rFonts w:hint="eastAsia"/>
              </w:rPr>
              <w:t>5</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ACB2DEC" w14:textId="77777777" w:rsidR="00CA4F2C" w:rsidRPr="009C20A6" w:rsidRDefault="00CA4F2C" w:rsidP="00CA4F2C">
            <w:pPr>
              <w:pStyle w:val="03"/>
            </w:pPr>
            <w:r w:rsidRPr="009C20A6">
              <w:rPr>
                <w:rFonts w:hint="eastAsia"/>
              </w:rPr>
              <w:t>下屋居民点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7FAD89E7"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3F905496" w14:textId="77777777" w:rsidR="00CA4F2C" w:rsidRPr="009C20A6" w:rsidRDefault="00CA4F2C" w:rsidP="00CA4F2C">
            <w:pPr>
              <w:pStyle w:val="03"/>
            </w:pPr>
            <w:r w:rsidRPr="009C20A6">
              <w:rPr>
                <w:rFonts w:hint="eastAsia"/>
              </w:rPr>
              <w:t>24112508</w:t>
            </w:r>
          </w:p>
        </w:tc>
        <w:tc>
          <w:tcPr>
            <w:tcW w:w="934" w:type="pct"/>
            <w:tcBorders>
              <w:top w:val="nil"/>
              <w:left w:val="nil"/>
              <w:bottom w:val="single" w:sz="4" w:space="0" w:color="auto"/>
              <w:right w:val="single" w:sz="4" w:space="0" w:color="auto"/>
            </w:tcBorders>
            <w:shd w:val="clear" w:color="000000" w:fill="FFFFFF"/>
            <w:noWrap/>
            <w:vAlign w:val="center"/>
            <w:hideMark/>
          </w:tcPr>
          <w:p w14:paraId="1F09C71A" w14:textId="77777777" w:rsidR="00CA4F2C" w:rsidRPr="009C20A6" w:rsidRDefault="00CA4F2C" w:rsidP="00CA4F2C">
            <w:pPr>
              <w:pStyle w:val="03"/>
            </w:pPr>
            <w:r w:rsidRPr="009C20A6">
              <w:rPr>
                <w:rFonts w:hint="eastAsia"/>
              </w:rPr>
              <w:t>9.06E-04</w:t>
            </w:r>
          </w:p>
        </w:tc>
        <w:tc>
          <w:tcPr>
            <w:tcW w:w="813" w:type="pct"/>
            <w:tcBorders>
              <w:top w:val="nil"/>
              <w:left w:val="nil"/>
              <w:bottom w:val="single" w:sz="4" w:space="0" w:color="auto"/>
              <w:right w:val="single" w:sz="4" w:space="0" w:color="auto"/>
            </w:tcBorders>
            <w:shd w:val="clear" w:color="000000" w:fill="FFFFFF"/>
            <w:noWrap/>
            <w:vAlign w:val="center"/>
            <w:hideMark/>
          </w:tcPr>
          <w:p w14:paraId="5527E44B"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766E05C2" w14:textId="77777777" w:rsidR="00CA4F2C" w:rsidRPr="009C20A6" w:rsidRDefault="00CA4F2C" w:rsidP="00CA4F2C">
            <w:pPr>
              <w:pStyle w:val="03"/>
            </w:pPr>
            <w:r w:rsidRPr="009C20A6">
              <w:rPr>
                <w:rFonts w:hint="eastAsia"/>
              </w:rPr>
              <w:t>0.18</w:t>
            </w:r>
          </w:p>
        </w:tc>
        <w:tc>
          <w:tcPr>
            <w:tcW w:w="367" w:type="pct"/>
            <w:tcBorders>
              <w:top w:val="nil"/>
              <w:left w:val="nil"/>
              <w:bottom w:val="single" w:sz="4" w:space="0" w:color="auto"/>
              <w:right w:val="single" w:sz="4" w:space="0" w:color="auto"/>
            </w:tcBorders>
            <w:shd w:val="clear" w:color="000000" w:fill="FFFFFF"/>
            <w:noWrap/>
            <w:vAlign w:val="center"/>
            <w:hideMark/>
          </w:tcPr>
          <w:p w14:paraId="75DFCE9F" w14:textId="77777777" w:rsidR="00CA4F2C" w:rsidRPr="009C20A6" w:rsidRDefault="00CA4F2C" w:rsidP="00CA4F2C">
            <w:pPr>
              <w:pStyle w:val="03"/>
            </w:pPr>
            <w:r w:rsidRPr="009C20A6">
              <w:rPr>
                <w:rFonts w:hint="eastAsia"/>
              </w:rPr>
              <w:t>达标</w:t>
            </w:r>
          </w:p>
        </w:tc>
      </w:tr>
      <w:tr w:rsidR="009C20A6" w:rsidRPr="009C20A6" w14:paraId="27E9F36E"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67434B07"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1BA248AD"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3BCAD55D"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6F681352" w14:textId="77777777" w:rsidR="00CA4F2C" w:rsidRPr="009C20A6" w:rsidRDefault="00CA4F2C" w:rsidP="00CA4F2C">
            <w:pPr>
              <w:pStyle w:val="03"/>
            </w:pPr>
            <w:r w:rsidRPr="009C20A6">
              <w:rPr>
                <w:rFonts w:hint="eastAsia"/>
              </w:rPr>
              <w:t>241020</w:t>
            </w:r>
          </w:p>
        </w:tc>
        <w:tc>
          <w:tcPr>
            <w:tcW w:w="934" w:type="pct"/>
            <w:tcBorders>
              <w:top w:val="nil"/>
              <w:left w:val="nil"/>
              <w:bottom w:val="single" w:sz="4" w:space="0" w:color="auto"/>
              <w:right w:val="single" w:sz="4" w:space="0" w:color="auto"/>
            </w:tcBorders>
            <w:shd w:val="clear" w:color="000000" w:fill="FFFFFF"/>
            <w:noWrap/>
            <w:vAlign w:val="center"/>
            <w:hideMark/>
          </w:tcPr>
          <w:p w14:paraId="06BA1605" w14:textId="77777777" w:rsidR="00CA4F2C" w:rsidRPr="009C20A6" w:rsidRDefault="00CA4F2C" w:rsidP="00CA4F2C">
            <w:pPr>
              <w:pStyle w:val="03"/>
            </w:pPr>
            <w:r w:rsidRPr="009C20A6">
              <w:rPr>
                <w:rFonts w:hint="eastAsia"/>
              </w:rPr>
              <w:t>2.16E-04</w:t>
            </w:r>
          </w:p>
        </w:tc>
        <w:tc>
          <w:tcPr>
            <w:tcW w:w="813" w:type="pct"/>
            <w:tcBorders>
              <w:top w:val="nil"/>
              <w:left w:val="nil"/>
              <w:bottom w:val="single" w:sz="4" w:space="0" w:color="auto"/>
              <w:right w:val="single" w:sz="4" w:space="0" w:color="auto"/>
            </w:tcBorders>
            <w:shd w:val="clear" w:color="000000" w:fill="FFFFFF"/>
            <w:noWrap/>
            <w:vAlign w:val="center"/>
            <w:hideMark/>
          </w:tcPr>
          <w:p w14:paraId="2BEB8094"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04B0818A" w14:textId="77777777" w:rsidR="00CA4F2C" w:rsidRPr="009C20A6" w:rsidRDefault="00CA4F2C" w:rsidP="00CA4F2C">
            <w:pPr>
              <w:pStyle w:val="03"/>
            </w:pPr>
            <w:r w:rsidRPr="009C20A6">
              <w:rPr>
                <w:rFonts w:hint="eastAsia"/>
              </w:rPr>
              <w:t>0.14</w:t>
            </w:r>
          </w:p>
        </w:tc>
        <w:tc>
          <w:tcPr>
            <w:tcW w:w="367" w:type="pct"/>
            <w:tcBorders>
              <w:top w:val="nil"/>
              <w:left w:val="nil"/>
              <w:bottom w:val="single" w:sz="4" w:space="0" w:color="auto"/>
              <w:right w:val="single" w:sz="4" w:space="0" w:color="auto"/>
            </w:tcBorders>
            <w:shd w:val="clear" w:color="000000" w:fill="FFFFFF"/>
            <w:noWrap/>
            <w:vAlign w:val="center"/>
            <w:hideMark/>
          </w:tcPr>
          <w:p w14:paraId="02664176" w14:textId="77777777" w:rsidR="00CA4F2C" w:rsidRPr="009C20A6" w:rsidRDefault="00CA4F2C" w:rsidP="00CA4F2C">
            <w:pPr>
              <w:pStyle w:val="03"/>
            </w:pPr>
            <w:r w:rsidRPr="009C20A6">
              <w:rPr>
                <w:rFonts w:hint="eastAsia"/>
              </w:rPr>
              <w:t>达标</w:t>
            </w:r>
          </w:p>
        </w:tc>
      </w:tr>
      <w:tr w:rsidR="009C20A6" w:rsidRPr="009C20A6" w14:paraId="72B059AF"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552C9934"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AFE535B"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79D0A05F"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53A5664E"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0B5299AD" w14:textId="77777777" w:rsidR="00CA4F2C" w:rsidRPr="009C20A6" w:rsidRDefault="00CA4F2C" w:rsidP="00CA4F2C">
            <w:pPr>
              <w:pStyle w:val="03"/>
            </w:pPr>
            <w:r w:rsidRPr="009C20A6">
              <w:rPr>
                <w:rFonts w:hint="eastAsia"/>
              </w:rPr>
              <w:t>3.47E-05</w:t>
            </w:r>
          </w:p>
        </w:tc>
        <w:tc>
          <w:tcPr>
            <w:tcW w:w="813" w:type="pct"/>
            <w:tcBorders>
              <w:top w:val="nil"/>
              <w:left w:val="nil"/>
              <w:bottom w:val="single" w:sz="4" w:space="0" w:color="auto"/>
              <w:right w:val="single" w:sz="4" w:space="0" w:color="auto"/>
            </w:tcBorders>
            <w:shd w:val="clear" w:color="000000" w:fill="FFFFFF"/>
            <w:noWrap/>
            <w:vAlign w:val="center"/>
            <w:hideMark/>
          </w:tcPr>
          <w:p w14:paraId="7ADE456E"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3C1A8705" w14:textId="77777777" w:rsidR="00CA4F2C" w:rsidRPr="009C20A6" w:rsidRDefault="00CA4F2C" w:rsidP="00CA4F2C">
            <w:pPr>
              <w:pStyle w:val="03"/>
            </w:pPr>
            <w:r w:rsidRPr="009C20A6">
              <w:rPr>
                <w:rFonts w:hint="eastAsia"/>
              </w:rPr>
              <w:t>0.06</w:t>
            </w:r>
          </w:p>
        </w:tc>
        <w:tc>
          <w:tcPr>
            <w:tcW w:w="367" w:type="pct"/>
            <w:tcBorders>
              <w:top w:val="nil"/>
              <w:left w:val="nil"/>
              <w:bottom w:val="single" w:sz="4" w:space="0" w:color="auto"/>
              <w:right w:val="single" w:sz="4" w:space="0" w:color="auto"/>
            </w:tcBorders>
            <w:shd w:val="clear" w:color="000000" w:fill="FFFFFF"/>
            <w:noWrap/>
            <w:vAlign w:val="center"/>
            <w:hideMark/>
          </w:tcPr>
          <w:p w14:paraId="60BAA09C" w14:textId="77777777" w:rsidR="00CA4F2C" w:rsidRPr="009C20A6" w:rsidRDefault="00CA4F2C" w:rsidP="00CA4F2C">
            <w:pPr>
              <w:pStyle w:val="03"/>
            </w:pPr>
            <w:r w:rsidRPr="009C20A6">
              <w:rPr>
                <w:rFonts w:hint="eastAsia"/>
              </w:rPr>
              <w:t>达标</w:t>
            </w:r>
          </w:p>
        </w:tc>
      </w:tr>
      <w:tr w:rsidR="009C20A6" w:rsidRPr="009C20A6" w14:paraId="5F930CC3"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26D86AE" w14:textId="77777777" w:rsidR="00CA4F2C" w:rsidRPr="009C20A6" w:rsidRDefault="00CA4F2C" w:rsidP="00CA4F2C">
            <w:pPr>
              <w:pStyle w:val="03"/>
            </w:pPr>
            <w:r w:rsidRPr="009C20A6">
              <w:rPr>
                <w:rFonts w:hint="eastAsia"/>
              </w:rPr>
              <w:t>6</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ED4C801" w14:textId="77777777" w:rsidR="00CA4F2C" w:rsidRPr="009C20A6" w:rsidRDefault="00CA4F2C" w:rsidP="00CA4F2C">
            <w:pPr>
              <w:pStyle w:val="03"/>
            </w:pPr>
            <w:r w:rsidRPr="009C20A6">
              <w:rPr>
                <w:rFonts w:hint="eastAsia"/>
              </w:rPr>
              <w:t>李家河村居民点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7409C5DF"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35F8F16D" w14:textId="77777777" w:rsidR="00CA4F2C" w:rsidRPr="009C20A6" w:rsidRDefault="00CA4F2C" w:rsidP="00CA4F2C">
            <w:pPr>
              <w:pStyle w:val="03"/>
            </w:pPr>
            <w:r w:rsidRPr="009C20A6">
              <w:rPr>
                <w:rFonts w:hint="eastAsia"/>
              </w:rPr>
              <w:t>24062705</w:t>
            </w:r>
          </w:p>
        </w:tc>
        <w:tc>
          <w:tcPr>
            <w:tcW w:w="934" w:type="pct"/>
            <w:tcBorders>
              <w:top w:val="nil"/>
              <w:left w:val="nil"/>
              <w:bottom w:val="single" w:sz="4" w:space="0" w:color="auto"/>
              <w:right w:val="single" w:sz="4" w:space="0" w:color="auto"/>
            </w:tcBorders>
            <w:shd w:val="clear" w:color="000000" w:fill="FFFFFF"/>
            <w:noWrap/>
            <w:vAlign w:val="center"/>
            <w:hideMark/>
          </w:tcPr>
          <w:p w14:paraId="2A52AE5A" w14:textId="77777777" w:rsidR="00CA4F2C" w:rsidRPr="009C20A6" w:rsidRDefault="00CA4F2C" w:rsidP="00CA4F2C">
            <w:pPr>
              <w:pStyle w:val="03"/>
            </w:pPr>
            <w:r w:rsidRPr="009C20A6">
              <w:rPr>
                <w:rFonts w:hint="eastAsia"/>
              </w:rPr>
              <w:t>8.64E-04</w:t>
            </w:r>
          </w:p>
        </w:tc>
        <w:tc>
          <w:tcPr>
            <w:tcW w:w="813" w:type="pct"/>
            <w:tcBorders>
              <w:top w:val="nil"/>
              <w:left w:val="nil"/>
              <w:bottom w:val="single" w:sz="4" w:space="0" w:color="auto"/>
              <w:right w:val="single" w:sz="4" w:space="0" w:color="auto"/>
            </w:tcBorders>
            <w:shd w:val="clear" w:color="000000" w:fill="FFFFFF"/>
            <w:noWrap/>
            <w:vAlign w:val="center"/>
            <w:hideMark/>
          </w:tcPr>
          <w:p w14:paraId="40F77EAC"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71C36D5D" w14:textId="77777777" w:rsidR="00CA4F2C" w:rsidRPr="009C20A6" w:rsidRDefault="00CA4F2C" w:rsidP="00CA4F2C">
            <w:pPr>
              <w:pStyle w:val="03"/>
            </w:pPr>
            <w:r w:rsidRPr="009C20A6">
              <w:rPr>
                <w:rFonts w:hint="eastAsia"/>
              </w:rPr>
              <w:t>0.17</w:t>
            </w:r>
          </w:p>
        </w:tc>
        <w:tc>
          <w:tcPr>
            <w:tcW w:w="367" w:type="pct"/>
            <w:tcBorders>
              <w:top w:val="nil"/>
              <w:left w:val="nil"/>
              <w:bottom w:val="single" w:sz="4" w:space="0" w:color="auto"/>
              <w:right w:val="single" w:sz="4" w:space="0" w:color="auto"/>
            </w:tcBorders>
            <w:shd w:val="clear" w:color="000000" w:fill="FFFFFF"/>
            <w:noWrap/>
            <w:vAlign w:val="center"/>
            <w:hideMark/>
          </w:tcPr>
          <w:p w14:paraId="714783AA" w14:textId="77777777" w:rsidR="00CA4F2C" w:rsidRPr="009C20A6" w:rsidRDefault="00CA4F2C" w:rsidP="00CA4F2C">
            <w:pPr>
              <w:pStyle w:val="03"/>
            </w:pPr>
            <w:r w:rsidRPr="009C20A6">
              <w:rPr>
                <w:rFonts w:hint="eastAsia"/>
              </w:rPr>
              <w:t>达标</w:t>
            </w:r>
          </w:p>
        </w:tc>
      </w:tr>
      <w:tr w:rsidR="009C20A6" w:rsidRPr="009C20A6" w14:paraId="2459D7F8"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275D865C"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49F83204"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51A39EF1"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0D155514" w14:textId="77777777" w:rsidR="00CA4F2C" w:rsidRPr="009C20A6" w:rsidRDefault="00CA4F2C" w:rsidP="00CA4F2C">
            <w:pPr>
              <w:pStyle w:val="03"/>
            </w:pPr>
            <w:r w:rsidRPr="009C20A6">
              <w:rPr>
                <w:rFonts w:hint="eastAsia"/>
              </w:rPr>
              <w:t>240205</w:t>
            </w:r>
          </w:p>
        </w:tc>
        <w:tc>
          <w:tcPr>
            <w:tcW w:w="934" w:type="pct"/>
            <w:tcBorders>
              <w:top w:val="nil"/>
              <w:left w:val="nil"/>
              <w:bottom w:val="single" w:sz="4" w:space="0" w:color="auto"/>
              <w:right w:val="single" w:sz="4" w:space="0" w:color="auto"/>
            </w:tcBorders>
            <w:shd w:val="clear" w:color="000000" w:fill="FFFFFF"/>
            <w:noWrap/>
            <w:vAlign w:val="center"/>
            <w:hideMark/>
          </w:tcPr>
          <w:p w14:paraId="066D855C" w14:textId="77777777" w:rsidR="00CA4F2C" w:rsidRPr="009C20A6" w:rsidRDefault="00CA4F2C" w:rsidP="00CA4F2C">
            <w:pPr>
              <w:pStyle w:val="03"/>
            </w:pPr>
            <w:r w:rsidRPr="009C20A6">
              <w:rPr>
                <w:rFonts w:hint="eastAsia"/>
              </w:rPr>
              <w:t>1.55E-04</w:t>
            </w:r>
          </w:p>
        </w:tc>
        <w:tc>
          <w:tcPr>
            <w:tcW w:w="813" w:type="pct"/>
            <w:tcBorders>
              <w:top w:val="nil"/>
              <w:left w:val="nil"/>
              <w:bottom w:val="single" w:sz="4" w:space="0" w:color="auto"/>
              <w:right w:val="single" w:sz="4" w:space="0" w:color="auto"/>
            </w:tcBorders>
            <w:shd w:val="clear" w:color="000000" w:fill="FFFFFF"/>
            <w:noWrap/>
            <w:vAlign w:val="center"/>
            <w:hideMark/>
          </w:tcPr>
          <w:p w14:paraId="32A1CA87"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03E3680D" w14:textId="77777777" w:rsidR="00CA4F2C" w:rsidRPr="009C20A6" w:rsidRDefault="00CA4F2C" w:rsidP="00CA4F2C">
            <w:pPr>
              <w:pStyle w:val="03"/>
            </w:pPr>
            <w:r w:rsidRPr="009C20A6">
              <w:rPr>
                <w:rFonts w:hint="eastAsia"/>
              </w:rPr>
              <w:t>0.1</w:t>
            </w:r>
          </w:p>
        </w:tc>
        <w:tc>
          <w:tcPr>
            <w:tcW w:w="367" w:type="pct"/>
            <w:tcBorders>
              <w:top w:val="nil"/>
              <w:left w:val="nil"/>
              <w:bottom w:val="single" w:sz="4" w:space="0" w:color="auto"/>
              <w:right w:val="single" w:sz="4" w:space="0" w:color="auto"/>
            </w:tcBorders>
            <w:shd w:val="clear" w:color="000000" w:fill="FFFFFF"/>
            <w:noWrap/>
            <w:vAlign w:val="center"/>
            <w:hideMark/>
          </w:tcPr>
          <w:p w14:paraId="461B6761" w14:textId="77777777" w:rsidR="00CA4F2C" w:rsidRPr="009C20A6" w:rsidRDefault="00CA4F2C" w:rsidP="00CA4F2C">
            <w:pPr>
              <w:pStyle w:val="03"/>
            </w:pPr>
            <w:r w:rsidRPr="009C20A6">
              <w:rPr>
                <w:rFonts w:hint="eastAsia"/>
              </w:rPr>
              <w:t>达标</w:t>
            </w:r>
          </w:p>
        </w:tc>
      </w:tr>
      <w:tr w:rsidR="009C20A6" w:rsidRPr="009C20A6" w14:paraId="09CBAD17"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25BF15DE"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EB6B825"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32C33CC2"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06FEA5BD"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7228ED2B" w14:textId="77777777" w:rsidR="00CA4F2C" w:rsidRPr="009C20A6" w:rsidRDefault="00CA4F2C" w:rsidP="00CA4F2C">
            <w:pPr>
              <w:pStyle w:val="03"/>
            </w:pPr>
            <w:r w:rsidRPr="009C20A6">
              <w:rPr>
                <w:rFonts w:hint="eastAsia"/>
              </w:rPr>
              <w:t>2.23E-05</w:t>
            </w:r>
          </w:p>
        </w:tc>
        <w:tc>
          <w:tcPr>
            <w:tcW w:w="813" w:type="pct"/>
            <w:tcBorders>
              <w:top w:val="nil"/>
              <w:left w:val="nil"/>
              <w:bottom w:val="single" w:sz="4" w:space="0" w:color="auto"/>
              <w:right w:val="single" w:sz="4" w:space="0" w:color="auto"/>
            </w:tcBorders>
            <w:shd w:val="clear" w:color="000000" w:fill="FFFFFF"/>
            <w:noWrap/>
            <w:vAlign w:val="center"/>
            <w:hideMark/>
          </w:tcPr>
          <w:p w14:paraId="271F7C97"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7DFB6AF8" w14:textId="77777777" w:rsidR="00CA4F2C" w:rsidRPr="009C20A6" w:rsidRDefault="00CA4F2C" w:rsidP="00CA4F2C">
            <w:pPr>
              <w:pStyle w:val="03"/>
            </w:pPr>
            <w:r w:rsidRPr="009C20A6">
              <w:rPr>
                <w:rFonts w:hint="eastAsia"/>
              </w:rPr>
              <w:t>0.04</w:t>
            </w:r>
          </w:p>
        </w:tc>
        <w:tc>
          <w:tcPr>
            <w:tcW w:w="367" w:type="pct"/>
            <w:tcBorders>
              <w:top w:val="nil"/>
              <w:left w:val="nil"/>
              <w:bottom w:val="single" w:sz="4" w:space="0" w:color="auto"/>
              <w:right w:val="single" w:sz="4" w:space="0" w:color="auto"/>
            </w:tcBorders>
            <w:shd w:val="clear" w:color="000000" w:fill="FFFFFF"/>
            <w:noWrap/>
            <w:vAlign w:val="center"/>
            <w:hideMark/>
          </w:tcPr>
          <w:p w14:paraId="31439C30" w14:textId="77777777" w:rsidR="00CA4F2C" w:rsidRPr="009C20A6" w:rsidRDefault="00CA4F2C" w:rsidP="00CA4F2C">
            <w:pPr>
              <w:pStyle w:val="03"/>
            </w:pPr>
            <w:r w:rsidRPr="009C20A6">
              <w:rPr>
                <w:rFonts w:hint="eastAsia"/>
              </w:rPr>
              <w:t>达标</w:t>
            </w:r>
          </w:p>
        </w:tc>
      </w:tr>
      <w:tr w:rsidR="009C20A6" w:rsidRPr="009C20A6" w14:paraId="02F159B1"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5BC020D" w14:textId="77777777" w:rsidR="00CA4F2C" w:rsidRPr="009C20A6" w:rsidRDefault="00CA4F2C" w:rsidP="00CA4F2C">
            <w:pPr>
              <w:pStyle w:val="03"/>
            </w:pPr>
            <w:r w:rsidRPr="009C20A6">
              <w:rPr>
                <w:rFonts w:hint="eastAsia"/>
              </w:rPr>
              <w:t>7</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8A79D7D" w14:textId="77777777" w:rsidR="00CA4F2C" w:rsidRPr="009C20A6" w:rsidRDefault="00CA4F2C" w:rsidP="00CA4F2C">
            <w:pPr>
              <w:pStyle w:val="03"/>
            </w:pPr>
            <w:r w:rsidRPr="009C20A6">
              <w:rPr>
                <w:rFonts w:hint="eastAsia"/>
              </w:rPr>
              <w:t>黄谦场镇居住区</w:t>
            </w:r>
          </w:p>
        </w:tc>
        <w:tc>
          <w:tcPr>
            <w:tcW w:w="484" w:type="pct"/>
            <w:tcBorders>
              <w:top w:val="nil"/>
              <w:left w:val="nil"/>
              <w:bottom w:val="single" w:sz="4" w:space="0" w:color="auto"/>
              <w:right w:val="single" w:sz="4" w:space="0" w:color="auto"/>
            </w:tcBorders>
            <w:shd w:val="clear" w:color="000000" w:fill="FFFFFF"/>
            <w:noWrap/>
            <w:vAlign w:val="center"/>
            <w:hideMark/>
          </w:tcPr>
          <w:p w14:paraId="5151AC69"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4550167B" w14:textId="77777777" w:rsidR="00CA4F2C" w:rsidRPr="009C20A6" w:rsidRDefault="00CA4F2C" w:rsidP="00CA4F2C">
            <w:pPr>
              <w:pStyle w:val="03"/>
            </w:pPr>
            <w:r w:rsidRPr="009C20A6">
              <w:rPr>
                <w:rFonts w:hint="eastAsia"/>
              </w:rPr>
              <w:t>24101918</w:t>
            </w:r>
          </w:p>
        </w:tc>
        <w:tc>
          <w:tcPr>
            <w:tcW w:w="934" w:type="pct"/>
            <w:tcBorders>
              <w:top w:val="nil"/>
              <w:left w:val="nil"/>
              <w:bottom w:val="single" w:sz="4" w:space="0" w:color="auto"/>
              <w:right w:val="single" w:sz="4" w:space="0" w:color="auto"/>
            </w:tcBorders>
            <w:shd w:val="clear" w:color="000000" w:fill="FFFFFF"/>
            <w:noWrap/>
            <w:vAlign w:val="center"/>
            <w:hideMark/>
          </w:tcPr>
          <w:p w14:paraId="2C7B3A76" w14:textId="77777777" w:rsidR="00CA4F2C" w:rsidRPr="009C20A6" w:rsidRDefault="00CA4F2C" w:rsidP="00CA4F2C">
            <w:pPr>
              <w:pStyle w:val="03"/>
            </w:pPr>
            <w:r w:rsidRPr="009C20A6">
              <w:rPr>
                <w:rFonts w:hint="eastAsia"/>
              </w:rPr>
              <w:t>7.88E-04</w:t>
            </w:r>
          </w:p>
        </w:tc>
        <w:tc>
          <w:tcPr>
            <w:tcW w:w="813" w:type="pct"/>
            <w:tcBorders>
              <w:top w:val="nil"/>
              <w:left w:val="nil"/>
              <w:bottom w:val="single" w:sz="4" w:space="0" w:color="auto"/>
              <w:right w:val="single" w:sz="4" w:space="0" w:color="auto"/>
            </w:tcBorders>
            <w:shd w:val="clear" w:color="000000" w:fill="FFFFFF"/>
            <w:noWrap/>
            <w:vAlign w:val="center"/>
            <w:hideMark/>
          </w:tcPr>
          <w:p w14:paraId="0E7E892D"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276141B1" w14:textId="77777777" w:rsidR="00CA4F2C" w:rsidRPr="009C20A6" w:rsidRDefault="00CA4F2C" w:rsidP="00CA4F2C">
            <w:pPr>
              <w:pStyle w:val="03"/>
            </w:pPr>
            <w:r w:rsidRPr="009C20A6">
              <w:rPr>
                <w:rFonts w:hint="eastAsia"/>
              </w:rPr>
              <w:t>0.16</w:t>
            </w:r>
          </w:p>
        </w:tc>
        <w:tc>
          <w:tcPr>
            <w:tcW w:w="367" w:type="pct"/>
            <w:tcBorders>
              <w:top w:val="nil"/>
              <w:left w:val="nil"/>
              <w:bottom w:val="single" w:sz="4" w:space="0" w:color="auto"/>
              <w:right w:val="single" w:sz="4" w:space="0" w:color="auto"/>
            </w:tcBorders>
            <w:shd w:val="clear" w:color="000000" w:fill="FFFFFF"/>
            <w:noWrap/>
            <w:vAlign w:val="center"/>
            <w:hideMark/>
          </w:tcPr>
          <w:p w14:paraId="5921DB92" w14:textId="77777777" w:rsidR="00CA4F2C" w:rsidRPr="009C20A6" w:rsidRDefault="00CA4F2C" w:rsidP="00CA4F2C">
            <w:pPr>
              <w:pStyle w:val="03"/>
            </w:pPr>
            <w:r w:rsidRPr="009C20A6">
              <w:rPr>
                <w:rFonts w:hint="eastAsia"/>
              </w:rPr>
              <w:t>达标</w:t>
            </w:r>
          </w:p>
        </w:tc>
      </w:tr>
      <w:tr w:rsidR="009C20A6" w:rsidRPr="009C20A6" w14:paraId="1BA0ACA2"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000A9320"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30BAF278"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EF4A6C7"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5AAEEA35" w14:textId="77777777" w:rsidR="00CA4F2C" w:rsidRPr="009C20A6" w:rsidRDefault="00CA4F2C" w:rsidP="00CA4F2C">
            <w:pPr>
              <w:pStyle w:val="03"/>
            </w:pPr>
            <w:r w:rsidRPr="009C20A6">
              <w:rPr>
                <w:rFonts w:hint="eastAsia"/>
              </w:rPr>
              <w:t>240428</w:t>
            </w:r>
          </w:p>
        </w:tc>
        <w:tc>
          <w:tcPr>
            <w:tcW w:w="934" w:type="pct"/>
            <w:tcBorders>
              <w:top w:val="nil"/>
              <w:left w:val="nil"/>
              <w:bottom w:val="single" w:sz="4" w:space="0" w:color="auto"/>
              <w:right w:val="single" w:sz="4" w:space="0" w:color="auto"/>
            </w:tcBorders>
            <w:shd w:val="clear" w:color="000000" w:fill="FFFFFF"/>
            <w:noWrap/>
            <w:vAlign w:val="center"/>
            <w:hideMark/>
          </w:tcPr>
          <w:p w14:paraId="035BE782" w14:textId="77777777" w:rsidR="00CA4F2C" w:rsidRPr="009C20A6" w:rsidRDefault="00CA4F2C" w:rsidP="00CA4F2C">
            <w:pPr>
              <w:pStyle w:val="03"/>
            </w:pPr>
            <w:r w:rsidRPr="009C20A6">
              <w:rPr>
                <w:rFonts w:hint="eastAsia"/>
              </w:rPr>
              <w:t>1.60E-04</w:t>
            </w:r>
          </w:p>
        </w:tc>
        <w:tc>
          <w:tcPr>
            <w:tcW w:w="813" w:type="pct"/>
            <w:tcBorders>
              <w:top w:val="nil"/>
              <w:left w:val="nil"/>
              <w:bottom w:val="single" w:sz="4" w:space="0" w:color="auto"/>
              <w:right w:val="single" w:sz="4" w:space="0" w:color="auto"/>
            </w:tcBorders>
            <w:shd w:val="clear" w:color="000000" w:fill="FFFFFF"/>
            <w:noWrap/>
            <w:vAlign w:val="center"/>
            <w:hideMark/>
          </w:tcPr>
          <w:p w14:paraId="77CD25C3"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142EAB3E" w14:textId="77777777" w:rsidR="00CA4F2C" w:rsidRPr="009C20A6" w:rsidRDefault="00CA4F2C" w:rsidP="00CA4F2C">
            <w:pPr>
              <w:pStyle w:val="03"/>
            </w:pPr>
            <w:r w:rsidRPr="009C20A6">
              <w:rPr>
                <w:rFonts w:hint="eastAsia"/>
              </w:rPr>
              <w:t>0.11</w:t>
            </w:r>
          </w:p>
        </w:tc>
        <w:tc>
          <w:tcPr>
            <w:tcW w:w="367" w:type="pct"/>
            <w:tcBorders>
              <w:top w:val="nil"/>
              <w:left w:val="nil"/>
              <w:bottom w:val="single" w:sz="4" w:space="0" w:color="auto"/>
              <w:right w:val="single" w:sz="4" w:space="0" w:color="auto"/>
            </w:tcBorders>
            <w:shd w:val="clear" w:color="000000" w:fill="FFFFFF"/>
            <w:noWrap/>
            <w:vAlign w:val="center"/>
            <w:hideMark/>
          </w:tcPr>
          <w:p w14:paraId="5D6C37AC" w14:textId="77777777" w:rsidR="00CA4F2C" w:rsidRPr="009C20A6" w:rsidRDefault="00CA4F2C" w:rsidP="00CA4F2C">
            <w:pPr>
              <w:pStyle w:val="03"/>
            </w:pPr>
            <w:r w:rsidRPr="009C20A6">
              <w:rPr>
                <w:rFonts w:hint="eastAsia"/>
              </w:rPr>
              <w:t>达标</w:t>
            </w:r>
          </w:p>
        </w:tc>
      </w:tr>
      <w:tr w:rsidR="009C20A6" w:rsidRPr="009C20A6" w14:paraId="08E9F607"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7E0B92F2"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1D1154CA"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3CEE7B10"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23F3D8B3"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5CCD143B" w14:textId="77777777" w:rsidR="00CA4F2C" w:rsidRPr="009C20A6" w:rsidRDefault="00CA4F2C" w:rsidP="00CA4F2C">
            <w:pPr>
              <w:pStyle w:val="03"/>
            </w:pPr>
            <w:r w:rsidRPr="009C20A6">
              <w:rPr>
                <w:rFonts w:hint="eastAsia"/>
              </w:rPr>
              <w:t>2.40E-05</w:t>
            </w:r>
          </w:p>
        </w:tc>
        <w:tc>
          <w:tcPr>
            <w:tcW w:w="813" w:type="pct"/>
            <w:tcBorders>
              <w:top w:val="nil"/>
              <w:left w:val="nil"/>
              <w:bottom w:val="single" w:sz="4" w:space="0" w:color="auto"/>
              <w:right w:val="single" w:sz="4" w:space="0" w:color="auto"/>
            </w:tcBorders>
            <w:shd w:val="clear" w:color="000000" w:fill="FFFFFF"/>
            <w:noWrap/>
            <w:vAlign w:val="center"/>
            <w:hideMark/>
          </w:tcPr>
          <w:p w14:paraId="428E0708"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5DB09173" w14:textId="77777777" w:rsidR="00CA4F2C" w:rsidRPr="009C20A6" w:rsidRDefault="00CA4F2C" w:rsidP="00CA4F2C">
            <w:pPr>
              <w:pStyle w:val="03"/>
            </w:pPr>
            <w:r w:rsidRPr="009C20A6">
              <w:rPr>
                <w:rFonts w:hint="eastAsia"/>
              </w:rPr>
              <w:t>0.04</w:t>
            </w:r>
          </w:p>
        </w:tc>
        <w:tc>
          <w:tcPr>
            <w:tcW w:w="367" w:type="pct"/>
            <w:tcBorders>
              <w:top w:val="nil"/>
              <w:left w:val="nil"/>
              <w:bottom w:val="single" w:sz="4" w:space="0" w:color="auto"/>
              <w:right w:val="single" w:sz="4" w:space="0" w:color="auto"/>
            </w:tcBorders>
            <w:shd w:val="clear" w:color="000000" w:fill="FFFFFF"/>
            <w:noWrap/>
            <w:vAlign w:val="center"/>
            <w:hideMark/>
          </w:tcPr>
          <w:p w14:paraId="59C8D6EC" w14:textId="77777777" w:rsidR="00CA4F2C" w:rsidRPr="009C20A6" w:rsidRDefault="00CA4F2C" w:rsidP="00CA4F2C">
            <w:pPr>
              <w:pStyle w:val="03"/>
            </w:pPr>
            <w:r w:rsidRPr="009C20A6">
              <w:rPr>
                <w:rFonts w:hint="eastAsia"/>
              </w:rPr>
              <w:t>达标</w:t>
            </w:r>
          </w:p>
        </w:tc>
      </w:tr>
      <w:tr w:rsidR="009C20A6" w:rsidRPr="009C20A6" w14:paraId="3FE2504E"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290194D" w14:textId="77777777" w:rsidR="00CA4F2C" w:rsidRPr="009C20A6" w:rsidRDefault="00CA4F2C" w:rsidP="00CA4F2C">
            <w:pPr>
              <w:pStyle w:val="03"/>
            </w:pPr>
            <w:r w:rsidRPr="009C20A6">
              <w:rPr>
                <w:rFonts w:hint="eastAsia"/>
              </w:rPr>
              <w:t>8</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D275FA3" w14:textId="77777777" w:rsidR="00CA4F2C" w:rsidRPr="009C20A6" w:rsidRDefault="00CA4F2C" w:rsidP="00CA4F2C">
            <w:pPr>
              <w:pStyle w:val="03"/>
            </w:pPr>
            <w:r w:rsidRPr="009C20A6">
              <w:rPr>
                <w:rFonts w:hint="eastAsia"/>
              </w:rPr>
              <w:t>黄谦村农民新村</w:t>
            </w:r>
          </w:p>
        </w:tc>
        <w:tc>
          <w:tcPr>
            <w:tcW w:w="484" w:type="pct"/>
            <w:tcBorders>
              <w:top w:val="nil"/>
              <w:left w:val="nil"/>
              <w:bottom w:val="single" w:sz="4" w:space="0" w:color="auto"/>
              <w:right w:val="single" w:sz="4" w:space="0" w:color="auto"/>
            </w:tcBorders>
            <w:shd w:val="clear" w:color="000000" w:fill="FFFFFF"/>
            <w:noWrap/>
            <w:vAlign w:val="center"/>
            <w:hideMark/>
          </w:tcPr>
          <w:p w14:paraId="2A8CC0B1"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74C8FCEC" w14:textId="77777777" w:rsidR="00CA4F2C" w:rsidRPr="009C20A6" w:rsidRDefault="00CA4F2C" w:rsidP="00CA4F2C">
            <w:pPr>
              <w:pStyle w:val="03"/>
            </w:pPr>
            <w:r w:rsidRPr="009C20A6">
              <w:rPr>
                <w:rFonts w:hint="eastAsia"/>
              </w:rPr>
              <w:t>24053103</w:t>
            </w:r>
          </w:p>
        </w:tc>
        <w:tc>
          <w:tcPr>
            <w:tcW w:w="934" w:type="pct"/>
            <w:tcBorders>
              <w:top w:val="nil"/>
              <w:left w:val="nil"/>
              <w:bottom w:val="single" w:sz="4" w:space="0" w:color="auto"/>
              <w:right w:val="single" w:sz="4" w:space="0" w:color="auto"/>
            </w:tcBorders>
            <w:shd w:val="clear" w:color="000000" w:fill="FFFFFF"/>
            <w:noWrap/>
            <w:vAlign w:val="center"/>
            <w:hideMark/>
          </w:tcPr>
          <w:p w14:paraId="5D9BD388" w14:textId="77777777" w:rsidR="00CA4F2C" w:rsidRPr="009C20A6" w:rsidRDefault="00CA4F2C" w:rsidP="00CA4F2C">
            <w:pPr>
              <w:pStyle w:val="03"/>
            </w:pPr>
            <w:r w:rsidRPr="009C20A6">
              <w:rPr>
                <w:rFonts w:hint="eastAsia"/>
              </w:rPr>
              <w:t>6.59E-04</w:t>
            </w:r>
          </w:p>
        </w:tc>
        <w:tc>
          <w:tcPr>
            <w:tcW w:w="813" w:type="pct"/>
            <w:tcBorders>
              <w:top w:val="nil"/>
              <w:left w:val="nil"/>
              <w:bottom w:val="single" w:sz="4" w:space="0" w:color="auto"/>
              <w:right w:val="single" w:sz="4" w:space="0" w:color="auto"/>
            </w:tcBorders>
            <w:shd w:val="clear" w:color="000000" w:fill="FFFFFF"/>
            <w:noWrap/>
            <w:vAlign w:val="center"/>
            <w:hideMark/>
          </w:tcPr>
          <w:p w14:paraId="3E0EF487"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5EC7BD00" w14:textId="77777777" w:rsidR="00CA4F2C" w:rsidRPr="009C20A6" w:rsidRDefault="00CA4F2C" w:rsidP="00CA4F2C">
            <w:pPr>
              <w:pStyle w:val="03"/>
            </w:pPr>
            <w:r w:rsidRPr="009C20A6">
              <w:rPr>
                <w:rFonts w:hint="eastAsia"/>
              </w:rPr>
              <w:t>0.13</w:t>
            </w:r>
          </w:p>
        </w:tc>
        <w:tc>
          <w:tcPr>
            <w:tcW w:w="367" w:type="pct"/>
            <w:tcBorders>
              <w:top w:val="nil"/>
              <w:left w:val="nil"/>
              <w:bottom w:val="single" w:sz="4" w:space="0" w:color="auto"/>
              <w:right w:val="single" w:sz="4" w:space="0" w:color="auto"/>
            </w:tcBorders>
            <w:shd w:val="clear" w:color="000000" w:fill="FFFFFF"/>
            <w:noWrap/>
            <w:vAlign w:val="center"/>
            <w:hideMark/>
          </w:tcPr>
          <w:p w14:paraId="2FAAA0A9" w14:textId="77777777" w:rsidR="00CA4F2C" w:rsidRPr="009C20A6" w:rsidRDefault="00CA4F2C" w:rsidP="00CA4F2C">
            <w:pPr>
              <w:pStyle w:val="03"/>
            </w:pPr>
            <w:r w:rsidRPr="009C20A6">
              <w:rPr>
                <w:rFonts w:hint="eastAsia"/>
              </w:rPr>
              <w:t>达标</w:t>
            </w:r>
          </w:p>
        </w:tc>
      </w:tr>
      <w:tr w:rsidR="009C20A6" w:rsidRPr="009C20A6" w14:paraId="16444A57"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682FA32A"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06937281"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19C7615"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4A6AFED0" w14:textId="77777777" w:rsidR="00CA4F2C" w:rsidRPr="009C20A6" w:rsidRDefault="00CA4F2C" w:rsidP="00CA4F2C">
            <w:pPr>
              <w:pStyle w:val="03"/>
            </w:pPr>
            <w:r w:rsidRPr="009C20A6">
              <w:rPr>
                <w:rFonts w:hint="eastAsia"/>
              </w:rPr>
              <w:t>240501</w:t>
            </w:r>
          </w:p>
        </w:tc>
        <w:tc>
          <w:tcPr>
            <w:tcW w:w="934" w:type="pct"/>
            <w:tcBorders>
              <w:top w:val="nil"/>
              <w:left w:val="nil"/>
              <w:bottom w:val="single" w:sz="4" w:space="0" w:color="auto"/>
              <w:right w:val="single" w:sz="4" w:space="0" w:color="auto"/>
            </w:tcBorders>
            <w:shd w:val="clear" w:color="000000" w:fill="FFFFFF"/>
            <w:noWrap/>
            <w:vAlign w:val="center"/>
            <w:hideMark/>
          </w:tcPr>
          <w:p w14:paraId="05BE3CB8" w14:textId="77777777" w:rsidR="00CA4F2C" w:rsidRPr="009C20A6" w:rsidRDefault="00CA4F2C" w:rsidP="00CA4F2C">
            <w:pPr>
              <w:pStyle w:val="03"/>
            </w:pPr>
            <w:r w:rsidRPr="009C20A6">
              <w:rPr>
                <w:rFonts w:hint="eastAsia"/>
              </w:rPr>
              <w:t>5.99E-05</w:t>
            </w:r>
          </w:p>
        </w:tc>
        <w:tc>
          <w:tcPr>
            <w:tcW w:w="813" w:type="pct"/>
            <w:tcBorders>
              <w:top w:val="nil"/>
              <w:left w:val="nil"/>
              <w:bottom w:val="single" w:sz="4" w:space="0" w:color="auto"/>
              <w:right w:val="single" w:sz="4" w:space="0" w:color="auto"/>
            </w:tcBorders>
            <w:shd w:val="clear" w:color="000000" w:fill="FFFFFF"/>
            <w:noWrap/>
            <w:vAlign w:val="center"/>
            <w:hideMark/>
          </w:tcPr>
          <w:p w14:paraId="6E2C196F"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2CD8B92D" w14:textId="77777777" w:rsidR="00CA4F2C" w:rsidRPr="009C20A6" w:rsidRDefault="00CA4F2C" w:rsidP="00CA4F2C">
            <w:pPr>
              <w:pStyle w:val="03"/>
            </w:pPr>
            <w:r w:rsidRPr="009C20A6">
              <w:rPr>
                <w:rFonts w:hint="eastAsia"/>
              </w:rPr>
              <w:t>0.04</w:t>
            </w:r>
          </w:p>
        </w:tc>
        <w:tc>
          <w:tcPr>
            <w:tcW w:w="367" w:type="pct"/>
            <w:tcBorders>
              <w:top w:val="nil"/>
              <w:left w:val="nil"/>
              <w:bottom w:val="single" w:sz="4" w:space="0" w:color="auto"/>
              <w:right w:val="single" w:sz="4" w:space="0" w:color="auto"/>
            </w:tcBorders>
            <w:shd w:val="clear" w:color="000000" w:fill="FFFFFF"/>
            <w:noWrap/>
            <w:vAlign w:val="center"/>
            <w:hideMark/>
          </w:tcPr>
          <w:p w14:paraId="1144C4F3" w14:textId="77777777" w:rsidR="00CA4F2C" w:rsidRPr="009C20A6" w:rsidRDefault="00CA4F2C" w:rsidP="00CA4F2C">
            <w:pPr>
              <w:pStyle w:val="03"/>
            </w:pPr>
            <w:r w:rsidRPr="009C20A6">
              <w:rPr>
                <w:rFonts w:hint="eastAsia"/>
              </w:rPr>
              <w:t>达标</w:t>
            </w:r>
          </w:p>
        </w:tc>
      </w:tr>
      <w:tr w:rsidR="009C20A6" w:rsidRPr="009C20A6" w14:paraId="105C150E"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54E49796"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098473B"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4CF1984C"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6B6C6ABB"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394780F2" w14:textId="77777777" w:rsidR="00CA4F2C" w:rsidRPr="009C20A6" w:rsidRDefault="00CA4F2C" w:rsidP="00CA4F2C">
            <w:pPr>
              <w:pStyle w:val="03"/>
            </w:pPr>
            <w:r w:rsidRPr="009C20A6">
              <w:rPr>
                <w:rFonts w:hint="eastAsia"/>
              </w:rPr>
              <w:t>6.74E-06</w:t>
            </w:r>
          </w:p>
        </w:tc>
        <w:tc>
          <w:tcPr>
            <w:tcW w:w="813" w:type="pct"/>
            <w:tcBorders>
              <w:top w:val="nil"/>
              <w:left w:val="nil"/>
              <w:bottom w:val="single" w:sz="4" w:space="0" w:color="auto"/>
              <w:right w:val="single" w:sz="4" w:space="0" w:color="auto"/>
            </w:tcBorders>
            <w:shd w:val="clear" w:color="000000" w:fill="FFFFFF"/>
            <w:noWrap/>
            <w:vAlign w:val="center"/>
            <w:hideMark/>
          </w:tcPr>
          <w:p w14:paraId="072A84E1"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053871BA" w14:textId="77777777" w:rsidR="00CA4F2C" w:rsidRPr="009C20A6" w:rsidRDefault="00CA4F2C" w:rsidP="00CA4F2C">
            <w:pPr>
              <w:pStyle w:val="03"/>
            </w:pPr>
            <w:r w:rsidRPr="009C20A6">
              <w:rPr>
                <w:rFonts w:hint="eastAsia"/>
              </w:rPr>
              <w:t>0.01</w:t>
            </w:r>
          </w:p>
        </w:tc>
        <w:tc>
          <w:tcPr>
            <w:tcW w:w="367" w:type="pct"/>
            <w:tcBorders>
              <w:top w:val="nil"/>
              <w:left w:val="nil"/>
              <w:bottom w:val="single" w:sz="4" w:space="0" w:color="auto"/>
              <w:right w:val="single" w:sz="4" w:space="0" w:color="auto"/>
            </w:tcBorders>
            <w:shd w:val="clear" w:color="000000" w:fill="FFFFFF"/>
            <w:noWrap/>
            <w:vAlign w:val="center"/>
            <w:hideMark/>
          </w:tcPr>
          <w:p w14:paraId="616F92B5" w14:textId="77777777" w:rsidR="00CA4F2C" w:rsidRPr="009C20A6" w:rsidRDefault="00CA4F2C" w:rsidP="00CA4F2C">
            <w:pPr>
              <w:pStyle w:val="03"/>
            </w:pPr>
            <w:r w:rsidRPr="009C20A6">
              <w:rPr>
                <w:rFonts w:hint="eastAsia"/>
              </w:rPr>
              <w:t>达标</w:t>
            </w:r>
          </w:p>
        </w:tc>
      </w:tr>
      <w:tr w:rsidR="009C20A6" w:rsidRPr="009C20A6" w14:paraId="21C370AB"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7A071C2" w14:textId="77777777" w:rsidR="00CA4F2C" w:rsidRPr="009C20A6" w:rsidRDefault="00CA4F2C" w:rsidP="00CA4F2C">
            <w:pPr>
              <w:pStyle w:val="03"/>
            </w:pPr>
            <w:r w:rsidRPr="009C20A6">
              <w:rPr>
                <w:rFonts w:hint="eastAsia"/>
              </w:rPr>
              <w:t>9</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138F7BF" w14:textId="77777777" w:rsidR="00CA4F2C" w:rsidRPr="009C20A6" w:rsidRDefault="00CA4F2C" w:rsidP="00CA4F2C">
            <w:pPr>
              <w:pStyle w:val="03"/>
            </w:pPr>
            <w:r w:rsidRPr="009C20A6">
              <w:rPr>
                <w:rFonts w:hint="eastAsia"/>
              </w:rPr>
              <w:t>西彭人民法庭</w:t>
            </w:r>
          </w:p>
        </w:tc>
        <w:tc>
          <w:tcPr>
            <w:tcW w:w="484" w:type="pct"/>
            <w:tcBorders>
              <w:top w:val="nil"/>
              <w:left w:val="nil"/>
              <w:bottom w:val="single" w:sz="4" w:space="0" w:color="auto"/>
              <w:right w:val="single" w:sz="4" w:space="0" w:color="auto"/>
            </w:tcBorders>
            <w:shd w:val="clear" w:color="000000" w:fill="FFFFFF"/>
            <w:noWrap/>
            <w:vAlign w:val="center"/>
            <w:hideMark/>
          </w:tcPr>
          <w:p w14:paraId="21850CD1"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08496AC5" w14:textId="77777777" w:rsidR="00CA4F2C" w:rsidRPr="009C20A6" w:rsidRDefault="00CA4F2C" w:rsidP="00CA4F2C">
            <w:pPr>
              <w:pStyle w:val="03"/>
            </w:pPr>
            <w:r w:rsidRPr="009C20A6">
              <w:rPr>
                <w:rFonts w:hint="eastAsia"/>
              </w:rPr>
              <w:t>24071119</w:t>
            </w:r>
          </w:p>
        </w:tc>
        <w:tc>
          <w:tcPr>
            <w:tcW w:w="934" w:type="pct"/>
            <w:tcBorders>
              <w:top w:val="nil"/>
              <w:left w:val="nil"/>
              <w:bottom w:val="single" w:sz="4" w:space="0" w:color="auto"/>
              <w:right w:val="single" w:sz="4" w:space="0" w:color="auto"/>
            </w:tcBorders>
            <w:shd w:val="clear" w:color="000000" w:fill="FFFFFF"/>
            <w:noWrap/>
            <w:vAlign w:val="center"/>
            <w:hideMark/>
          </w:tcPr>
          <w:p w14:paraId="0391CDEE" w14:textId="77777777" w:rsidR="00CA4F2C" w:rsidRPr="009C20A6" w:rsidRDefault="00CA4F2C" w:rsidP="00CA4F2C">
            <w:pPr>
              <w:pStyle w:val="03"/>
            </w:pPr>
            <w:r w:rsidRPr="009C20A6">
              <w:rPr>
                <w:rFonts w:hint="eastAsia"/>
              </w:rPr>
              <w:t>8.92E-04</w:t>
            </w:r>
          </w:p>
        </w:tc>
        <w:tc>
          <w:tcPr>
            <w:tcW w:w="813" w:type="pct"/>
            <w:tcBorders>
              <w:top w:val="nil"/>
              <w:left w:val="nil"/>
              <w:bottom w:val="single" w:sz="4" w:space="0" w:color="auto"/>
              <w:right w:val="single" w:sz="4" w:space="0" w:color="auto"/>
            </w:tcBorders>
            <w:shd w:val="clear" w:color="000000" w:fill="FFFFFF"/>
            <w:noWrap/>
            <w:vAlign w:val="center"/>
            <w:hideMark/>
          </w:tcPr>
          <w:p w14:paraId="0B95C615"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0BDCC3F6" w14:textId="77777777" w:rsidR="00CA4F2C" w:rsidRPr="009C20A6" w:rsidRDefault="00CA4F2C" w:rsidP="00CA4F2C">
            <w:pPr>
              <w:pStyle w:val="03"/>
            </w:pPr>
            <w:r w:rsidRPr="009C20A6">
              <w:rPr>
                <w:rFonts w:hint="eastAsia"/>
              </w:rPr>
              <w:t>0.18</w:t>
            </w:r>
          </w:p>
        </w:tc>
        <w:tc>
          <w:tcPr>
            <w:tcW w:w="367" w:type="pct"/>
            <w:tcBorders>
              <w:top w:val="nil"/>
              <w:left w:val="nil"/>
              <w:bottom w:val="single" w:sz="4" w:space="0" w:color="auto"/>
              <w:right w:val="single" w:sz="4" w:space="0" w:color="auto"/>
            </w:tcBorders>
            <w:shd w:val="clear" w:color="000000" w:fill="FFFFFF"/>
            <w:noWrap/>
            <w:vAlign w:val="center"/>
            <w:hideMark/>
          </w:tcPr>
          <w:p w14:paraId="2F566DEA" w14:textId="77777777" w:rsidR="00CA4F2C" w:rsidRPr="009C20A6" w:rsidRDefault="00CA4F2C" w:rsidP="00CA4F2C">
            <w:pPr>
              <w:pStyle w:val="03"/>
            </w:pPr>
            <w:r w:rsidRPr="009C20A6">
              <w:rPr>
                <w:rFonts w:hint="eastAsia"/>
              </w:rPr>
              <w:t>达标</w:t>
            </w:r>
          </w:p>
        </w:tc>
      </w:tr>
      <w:tr w:rsidR="009C20A6" w:rsidRPr="009C20A6" w14:paraId="49BDB455"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61C60E9C"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062B633F"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498B22EE"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79C7E364" w14:textId="77777777" w:rsidR="00CA4F2C" w:rsidRPr="009C20A6" w:rsidRDefault="00CA4F2C" w:rsidP="00CA4F2C">
            <w:pPr>
              <w:pStyle w:val="03"/>
            </w:pPr>
            <w:r w:rsidRPr="009C20A6">
              <w:rPr>
                <w:rFonts w:hint="eastAsia"/>
              </w:rPr>
              <w:t>241031</w:t>
            </w:r>
          </w:p>
        </w:tc>
        <w:tc>
          <w:tcPr>
            <w:tcW w:w="934" w:type="pct"/>
            <w:tcBorders>
              <w:top w:val="nil"/>
              <w:left w:val="nil"/>
              <w:bottom w:val="single" w:sz="4" w:space="0" w:color="auto"/>
              <w:right w:val="single" w:sz="4" w:space="0" w:color="auto"/>
            </w:tcBorders>
            <w:shd w:val="clear" w:color="000000" w:fill="FFFFFF"/>
            <w:noWrap/>
            <w:vAlign w:val="center"/>
            <w:hideMark/>
          </w:tcPr>
          <w:p w14:paraId="046B78DB" w14:textId="77777777" w:rsidR="00CA4F2C" w:rsidRPr="009C20A6" w:rsidRDefault="00CA4F2C" w:rsidP="00CA4F2C">
            <w:pPr>
              <w:pStyle w:val="03"/>
            </w:pPr>
            <w:r w:rsidRPr="009C20A6">
              <w:rPr>
                <w:rFonts w:hint="eastAsia"/>
              </w:rPr>
              <w:t>2.12E-04</w:t>
            </w:r>
          </w:p>
        </w:tc>
        <w:tc>
          <w:tcPr>
            <w:tcW w:w="813" w:type="pct"/>
            <w:tcBorders>
              <w:top w:val="nil"/>
              <w:left w:val="nil"/>
              <w:bottom w:val="single" w:sz="4" w:space="0" w:color="auto"/>
              <w:right w:val="single" w:sz="4" w:space="0" w:color="auto"/>
            </w:tcBorders>
            <w:shd w:val="clear" w:color="000000" w:fill="FFFFFF"/>
            <w:noWrap/>
            <w:vAlign w:val="center"/>
            <w:hideMark/>
          </w:tcPr>
          <w:p w14:paraId="2A08110C"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1282C8A3" w14:textId="77777777" w:rsidR="00CA4F2C" w:rsidRPr="009C20A6" w:rsidRDefault="00CA4F2C" w:rsidP="00CA4F2C">
            <w:pPr>
              <w:pStyle w:val="03"/>
            </w:pPr>
            <w:r w:rsidRPr="009C20A6">
              <w:rPr>
                <w:rFonts w:hint="eastAsia"/>
              </w:rPr>
              <w:t>0.14</w:t>
            </w:r>
          </w:p>
        </w:tc>
        <w:tc>
          <w:tcPr>
            <w:tcW w:w="367" w:type="pct"/>
            <w:tcBorders>
              <w:top w:val="nil"/>
              <w:left w:val="nil"/>
              <w:bottom w:val="single" w:sz="4" w:space="0" w:color="auto"/>
              <w:right w:val="single" w:sz="4" w:space="0" w:color="auto"/>
            </w:tcBorders>
            <w:shd w:val="clear" w:color="000000" w:fill="FFFFFF"/>
            <w:noWrap/>
            <w:vAlign w:val="center"/>
            <w:hideMark/>
          </w:tcPr>
          <w:p w14:paraId="3E57CF6F" w14:textId="77777777" w:rsidR="00CA4F2C" w:rsidRPr="009C20A6" w:rsidRDefault="00CA4F2C" w:rsidP="00CA4F2C">
            <w:pPr>
              <w:pStyle w:val="03"/>
            </w:pPr>
            <w:r w:rsidRPr="009C20A6">
              <w:rPr>
                <w:rFonts w:hint="eastAsia"/>
              </w:rPr>
              <w:t>达标</w:t>
            </w:r>
          </w:p>
        </w:tc>
      </w:tr>
      <w:tr w:rsidR="009C20A6" w:rsidRPr="009C20A6" w14:paraId="7561343A"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0DBC0702"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0165A14F"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32EA156A"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59444273"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2AB60AEF" w14:textId="77777777" w:rsidR="00CA4F2C" w:rsidRPr="009C20A6" w:rsidRDefault="00CA4F2C" w:rsidP="00CA4F2C">
            <w:pPr>
              <w:pStyle w:val="03"/>
            </w:pPr>
            <w:r w:rsidRPr="009C20A6">
              <w:rPr>
                <w:rFonts w:hint="eastAsia"/>
              </w:rPr>
              <w:t>1.35E-05</w:t>
            </w:r>
          </w:p>
        </w:tc>
        <w:tc>
          <w:tcPr>
            <w:tcW w:w="813" w:type="pct"/>
            <w:tcBorders>
              <w:top w:val="nil"/>
              <w:left w:val="nil"/>
              <w:bottom w:val="single" w:sz="4" w:space="0" w:color="auto"/>
              <w:right w:val="single" w:sz="4" w:space="0" w:color="auto"/>
            </w:tcBorders>
            <w:shd w:val="clear" w:color="000000" w:fill="FFFFFF"/>
            <w:noWrap/>
            <w:vAlign w:val="center"/>
            <w:hideMark/>
          </w:tcPr>
          <w:p w14:paraId="24CE4A31"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19010BB3" w14:textId="77777777" w:rsidR="00CA4F2C" w:rsidRPr="009C20A6" w:rsidRDefault="00CA4F2C" w:rsidP="00CA4F2C">
            <w:pPr>
              <w:pStyle w:val="03"/>
            </w:pPr>
            <w:r w:rsidRPr="009C20A6">
              <w:rPr>
                <w:rFonts w:hint="eastAsia"/>
              </w:rPr>
              <w:t>0.02</w:t>
            </w:r>
          </w:p>
        </w:tc>
        <w:tc>
          <w:tcPr>
            <w:tcW w:w="367" w:type="pct"/>
            <w:tcBorders>
              <w:top w:val="nil"/>
              <w:left w:val="nil"/>
              <w:bottom w:val="single" w:sz="4" w:space="0" w:color="auto"/>
              <w:right w:val="single" w:sz="4" w:space="0" w:color="auto"/>
            </w:tcBorders>
            <w:shd w:val="clear" w:color="000000" w:fill="FFFFFF"/>
            <w:noWrap/>
            <w:vAlign w:val="center"/>
            <w:hideMark/>
          </w:tcPr>
          <w:p w14:paraId="582A99F5" w14:textId="77777777" w:rsidR="00CA4F2C" w:rsidRPr="009C20A6" w:rsidRDefault="00CA4F2C" w:rsidP="00CA4F2C">
            <w:pPr>
              <w:pStyle w:val="03"/>
            </w:pPr>
            <w:r w:rsidRPr="009C20A6">
              <w:rPr>
                <w:rFonts w:hint="eastAsia"/>
              </w:rPr>
              <w:t>达标</w:t>
            </w:r>
          </w:p>
        </w:tc>
      </w:tr>
      <w:tr w:rsidR="009C20A6" w:rsidRPr="009C20A6" w14:paraId="4246C445"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D1D8850" w14:textId="77777777" w:rsidR="00CA4F2C" w:rsidRPr="009C20A6" w:rsidRDefault="00CA4F2C" w:rsidP="00CA4F2C">
            <w:pPr>
              <w:pStyle w:val="03"/>
            </w:pPr>
            <w:r w:rsidRPr="009C20A6">
              <w:rPr>
                <w:rFonts w:hint="eastAsia"/>
              </w:rPr>
              <w:t>10</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10326A0" w14:textId="77777777" w:rsidR="00CA4F2C" w:rsidRPr="009C20A6" w:rsidRDefault="00CA4F2C" w:rsidP="00CA4F2C">
            <w:pPr>
              <w:pStyle w:val="03"/>
            </w:pPr>
            <w:r w:rsidRPr="009C20A6">
              <w:rPr>
                <w:rFonts w:hint="eastAsia"/>
              </w:rPr>
              <w:t>西彭园区安置房</w:t>
            </w:r>
            <w:r w:rsidRPr="009C20A6">
              <w:rPr>
                <w:rFonts w:hint="eastAsia"/>
              </w:rPr>
              <w:t>B</w:t>
            </w:r>
            <w:r w:rsidRPr="009C20A6">
              <w:rPr>
                <w:rFonts w:hint="eastAsia"/>
              </w:rPr>
              <w:t>区</w:t>
            </w:r>
          </w:p>
        </w:tc>
        <w:tc>
          <w:tcPr>
            <w:tcW w:w="484" w:type="pct"/>
            <w:tcBorders>
              <w:top w:val="nil"/>
              <w:left w:val="nil"/>
              <w:bottom w:val="single" w:sz="4" w:space="0" w:color="auto"/>
              <w:right w:val="single" w:sz="4" w:space="0" w:color="auto"/>
            </w:tcBorders>
            <w:shd w:val="clear" w:color="000000" w:fill="FFFFFF"/>
            <w:noWrap/>
            <w:vAlign w:val="center"/>
            <w:hideMark/>
          </w:tcPr>
          <w:p w14:paraId="50ED9F7E"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470C76AC" w14:textId="77777777" w:rsidR="00CA4F2C" w:rsidRPr="009C20A6" w:rsidRDefault="00CA4F2C" w:rsidP="00CA4F2C">
            <w:pPr>
              <w:pStyle w:val="03"/>
            </w:pPr>
            <w:r w:rsidRPr="009C20A6">
              <w:rPr>
                <w:rFonts w:hint="eastAsia"/>
              </w:rPr>
              <w:t>24071119</w:t>
            </w:r>
          </w:p>
        </w:tc>
        <w:tc>
          <w:tcPr>
            <w:tcW w:w="934" w:type="pct"/>
            <w:tcBorders>
              <w:top w:val="nil"/>
              <w:left w:val="nil"/>
              <w:bottom w:val="single" w:sz="4" w:space="0" w:color="auto"/>
              <w:right w:val="single" w:sz="4" w:space="0" w:color="auto"/>
            </w:tcBorders>
            <w:shd w:val="clear" w:color="000000" w:fill="FFFFFF"/>
            <w:noWrap/>
            <w:vAlign w:val="center"/>
            <w:hideMark/>
          </w:tcPr>
          <w:p w14:paraId="44316C6A" w14:textId="77777777" w:rsidR="00CA4F2C" w:rsidRPr="009C20A6" w:rsidRDefault="00CA4F2C" w:rsidP="00CA4F2C">
            <w:pPr>
              <w:pStyle w:val="03"/>
            </w:pPr>
            <w:r w:rsidRPr="009C20A6">
              <w:rPr>
                <w:rFonts w:hint="eastAsia"/>
              </w:rPr>
              <w:t>8.29E-04</w:t>
            </w:r>
          </w:p>
        </w:tc>
        <w:tc>
          <w:tcPr>
            <w:tcW w:w="813" w:type="pct"/>
            <w:tcBorders>
              <w:top w:val="nil"/>
              <w:left w:val="nil"/>
              <w:bottom w:val="single" w:sz="4" w:space="0" w:color="auto"/>
              <w:right w:val="single" w:sz="4" w:space="0" w:color="auto"/>
            </w:tcBorders>
            <w:shd w:val="clear" w:color="000000" w:fill="FFFFFF"/>
            <w:noWrap/>
            <w:vAlign w:val="center"/>
            <w:hideMark/>
          </w:tcPr>
          <w:p w14:paraId="371906BC"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5624272C" w14:textId="77777777" w:rsidR="00CA4F2C" w:rsidRPr="009C20A6" w:rsidRDefault="00CA4F2C" w:rsidP="00CA4F2C">
            <w:pPr>
              <w:pStyle w:val="03"/>
            </w:pPr>
            <w:r w:rsidRPr="009C20A6">
              <w:rPr>
                <w:rFonts w:hint="eastAsia"/>
              </w:rPr>
              <w:t>0.17</w:t>
            </w:r>
          </w:p>
        </w:tc>
        <w:tc>
          <w:tcPr>
            <w:tcW w:w="367" w:type="pct"/>
            <w:tcBorders>
              <w:top w:val="nil"/>
              <w:left w:val="nil"/>
              <w:bottom w:val="single" w:sz="4" w:space="0" w:color="auto"/>
              <w:right w:val="single" w:sz="4" w:space="0" w:color="auto"/>
            </w:tcBorders>
            <w:shd w:val="clear" w:color="000000" w:fill="FFFFFF"/>
            <w:noWrap/>
            <w:vAlign w:val="center"/>
            <w:hideMark/>
          </w:tcPr>
          <w:p w14:paraId="43FFAAC3" w14:textId="77777777" w:rsidR="00CA4F2C" w:rsidRPr="009C20A6" w:rsidRDefault="00CA4F2C" w:rsidP="00CA4F2C">
            <w:pPr>
              <w:pStyle w:val="03"/>
            </w:pPr>
            <w:r w:rsidRPr="009C20A6">
              <w:rPr>
                <w:rFonts w:hint="eastAsia"/>
              </w:rPr>
              <w:t>达标</w:t>
            </w:r>
          </w:p>
        </w:tc>
      </w:tr>
      <w:tr w:rsidR="009C20A6" w:rsidRPr="009C20A6" w14:paraId="4FED9185"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2FE46535"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80B696F"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18D8B698"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4CE1B4F1" w14:textId="77777777" w:rsidR="00CA4F2C" w:rsidRPr="009C20A6" w:rsidRDefault="00CA4F2C" w:rsidP="00CA4F2C">
            <w:pPr>
              <w:pStyle w:val="03"/>
            </w:pPr>
            <w:r w:rsidRPr="009C20A6">
              <w:rPr>
                <w:rFonts w:hint="eastAsia"/>
              </w:rPr>
              <w:t>241031</w:t>
            </w:r>
          </w:p>
        </w:tc>
        <w:tc>
          <w:tcPr>
            <w:tcW w:w="934" w:type="pct"/>
            <w:tcBorders>
              <w:top w:val="nil"/>
              <w:left w:val="nil"/>
              <w:bottom w:val="single" w:sz="4" w:space="0" w:color="auto"/>
              <w:right w:val="single" w:sz="4" w:space="0" w:color="auto"/>
            </w:tcBorders>
            <w:shd w:val="clear" w:color="000000" w:fill="FFFFFF"/>
            <w:noWrap/>
            <w:vAlign w:val="center"/>
            <w:hideMark/>
          </w:tcPr>
          <w:p w14:paraId="09E76595" w14:textId="77777777" w:rsidR="00CA4F2C" w:rsidRPr="009C20A6" w:rsidRDefault="00CA4F2C" w:rsidP="00CA4F2C">
            <w:pPr>
              <w:pStyle w:val="03"/>
            </w:pPr>
            <w:r w:rsidRPr="009C20A6">
              <w:rPr>
                <w:rFonts w:hint="eastAsia"/>
              </w:rPr>
              <w:t>2.19E-04</w:t>
            </w:r>
          </w:p>
        </w:tc>
        <w:tc>
          <w:tcPr>
            <w:tcW w:w="813" w:type="pct"/>
            <w:tcBorders>
              <w:top w:val="nil"/>
              <w:left w:val="nil"/>
              <w:bottom w:val="single" w:sz="4" w:space="0" w:color="auto"/>
              <w:right w:val="single" w:sz="4" w:space="0" w:color="auto"/>
            </w:tcBorders>
            <w:shd w:val="clear" w:color="000000" w:fill="FFFFFF"/>
            <w:noWrap/>
            <w:vAlign w:val="center"/>
            <w:hideMark/>
          </w:tcPr>
          <w:p w14:paraId="0D30CB6A"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23F86386" w14:textId="77777777" w:rsidR="00CA4F2C" w:rsidRPr="009C20A6" w:rsidRDefault="00CA4F2C" w:rsidP="00CA4F2C">
            <w:pPr>
              <w:pStyle w:val="03"/>
            </w:pPr>
            <w:r w:rsidRPr="009C20A6">
              <w:rPr>
                <w:rFonts w:hint="eastAsia"/>
              </w:rPr>
              <w:t>0.15</w:t>
            </w:r>
          </w:p>
        </w:tc>
        <w:tc>
          <w:tcPr>
            <w:tcW w:w="367" w:type="pct"/>
            <w:tcBorders>
              <w:top w:val="nil"/>
              <w:left w:val="nil"/>
              <w:bottom w:val="single" w:sz="4" w:space="0" w:color="auto"/>
              <w:right w:val="single" w:sz="4" w:space="0" w:color="auto"/>
            </w:tcBorders>
            <w:shd w:val="clear" w:color="000000" w:fill="FFFFFF"/>
            <w:noWrap/>
            <w:vAlign w:val="center"/>
            <w:hideMark/>
          </w:tcPr>
          <w:p w14:paraId="0B0EC022" w14:textId="77777777" w:rsidR="00CA4F2C" w:rsidRPr="009C20A6" w:rsidRDefault="00CA4F2C" w:rsidP="00CA4F2C">
            <w:pPr>
              <w:pStyle w:val="03"/>
            </w:pPr>
            <w:r w:rsidRPr="009C20A6">
              <w:rPr>
                <w:rFonts w:hint="eastAsia"/>
              </w:rPr>
              <w:t>达标</w:t>
            </w:r>
          </w:p>
        </w:tc>
      </w:tr>
      <w:tr w:rsidR="009C20A6" w:rsidRPr="009C20A6" w14:paraId="7A7E2F52"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67F48BDB"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BA64A05"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25726627"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30C5B2D2"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2B69F529" w14:textId="77777777" w:rsidR="00CA4F2C" w:rsidRPr="009C20A6" w:rsidRDefault="00CA4F2C" w:rsidP="00CA4F2C">
            <w:pPr>
              <w:pStyle w:val="03"/>
            </w:pPr>
            <w:r w:rsidRPr="009C20A6">
              <w:rPr>
                <w:rFonts w:hint="eastAsia"/>
              </w:rPr>
              <w:t>1.42E-05</w:t>
            </w:r>
          </w:p>
        </w:tc>
        <w:tc>
          <w:tcPr>
            <w:tcW w:w="813" w:type="pct"/>
            <w:tcBorders>
              <w:top w:val="nil"/>
              <w:left w:val="nil"/>
              <w:bottom w:val="single" w:sz="4" w:space="0" w:color="auto"/>
              <w:right w:val="single" w:sz="4" w:space="0" w:color="auto"/>
            </w:tcBorders>
            <w:shd w:val="clear" w:color="000000" w:fill="FFFFFF"/>
            <w:noWrap/>
            <w:vAlign w:val="center"/>
            <w:hideMark/>
          </w:tcPr>
          <w:p w14:paraId="1AEEFBB1"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5D3A67F3" w14:textId="77777777" w:rsidR="00CA4F2C" w:rsidRPr="009C20A6" w:rsidRDefault="00CA4F2C" w:rsidP="00CA4F2C">
            <w:pPr>
              <w:pStyle w:val="03"/>
            </w:pPr>
            <w:r w:rsidRPr="009C20A6">
              <w:rPr>
                <w:rFonts w:hint="eastAsia"/>
              </w:rPr>
              <w:t>0.02</w:t>
            </w:r>
          </w:p>
        </w:tc>
        <w:tc>
          <w:tcPr>
            <w:tcW w:w="367" w:type="pct"/>
            <w:tcBorders>
              <w:top w:val="nil"/>
              <w:left w:val="nil"/>
              <w:bottom w:val="single" w:sz="4" w:space="0" w:color="auto"/>
              <w:right w:val="single" w:sz="4" w:space="0" w:color="auto"/>
            </w:tcBorders>
            <w:shd w:val="clear" w:color="000000" w:fill="FFFFFF"/>
            <w:noWrap/>
            <w:vAlign w:val="center"/>
            <w:hideMark/>
          </w:tcPr>
          <w:p w14:paraId="24B2CD64" w14:textId="77777777" w:rsidR="00CA4F2C" w:rsidRPr="009C20A6" w:rsidRDefault="00CA4F2C" w:rsidP="00CA4F2C">
            <w:pPr>
              <w:pStyle w:val="03"/>
            </w:pPr>
            <w:r w:rsidRPr="009C20A6">
              <w:rPr>
                <w:rFonts w:hint="eastAsia"/>
              </w:rPr>
              <w:t>达标</w:t>
            </w:r>
          </w:p>
        </w:tc>
      </w:tr>
      <w:tr w:rsidR="009C20A6" w:rsidRPr="009C20A6" w14:paraId="1A0EBB8C"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5EA4D41" w14:textId="77777777" w:rsidR="00CA4F2C" w:rsidRPr="009C20A6" w:rsidRDefault="00CA4F2C" w:rsidP="00CA4F2C">
            <w:pPr>
              <w:pStyle w:val="03"/>
            </w:pPr>
            <w:r w:rsidRPr="009C20A6">
              <w:rPr>
                <w:rFonts w:hint="eastAsia"/>
              </w:rPr>
              <w:t>11</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8A2A92E" w14:textId="77777777" w:rsidR="00CA4F2C" w:rsidRPr="009C20A6" w:rsidRDefault="00CA4F2C" w:rsidP="00CA4F2C">
            <w:pPr>
              <w:pStyle w:val="03"/>
            </w:pPr>
            <w:r w:rsidRPr="009C20A6">
              <w:rPr>
                <w:rFonts w:hint="eastAsia"/>
              </w:rPr>
              <w:t>西彭园区安置房</w:t>
            </w:r>
            <w:r w:rsidRPr="009C20A6">
              <w:rPr>
                <w:rFonts w:hint="eastAsia"/>
              </w:rPr>
              <w:t>A</w:t>
            </w:r>
            <w:r w:rsidRPr="009C20A6">
              <w:rPr>
                <w:rFonts w:hint="eastAsia"/>
              </w:rPr>
              <w:t>区</w:t>
            </w:r>
          </w:p>
        </w:tc>
        <w:tc>
          <w:tcPr>
            <w:tcW w:w="484" w:type="pct"/>
            <w:tcBorders>
              <w:top w:val="nil"/>
              <w:left w:val="nil"/>
              <w:bottom w:val="single" w:sz="4" w:space="0" w:color="auto"/>
              <w:right w:val="single" w:sz="4" w:space="0" w:color="auto"/>
            </w:tcBorders>
            <w:shd w:val="clear" w:color="000000" w:fill="FFFFFF"/>
            <w:noWrap/>
            <w:vAlign w:val="center"/>
            <w:hideMark/>
          </w:tcPr>
          <w:p w14:paraId="33411923"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636E1BDE" w14:textId="77777777" w:rsidR="00CA4F2C" w:rsidRPr="009C20A6" w:rsidRDefault="00CA4F2C" w:rsidP="00CA4F2C">
            <w:pPr>
              <w:pStyle w:val="03"/>
            </w:pPr>
            <w:r w:rsidRPr="009C20A6">
              <w:rPr>
                <w:rFonts w:hint="eastAsia"/>
              </w:rPr>
              <w:t>24101003</w:t>
            </w:r>
          </w:p>
        </w:tc>
        <w:tc>
          <w:tcPr>
            <w:tcW w:w="934" w:type="pct"/>
            <w:tcBorders>
              <w:top w:val="nil"/>
              <w:left w:val="nil"/>
              <w:bottom w:val="single" w:sz="4" w:space="0" w:color="auto"/>
              <w:right w:val="single" w:sz="4" w:space="0" w:color="auto"/>
            </w:tcBorders>
            <w:shd w:val="clear" w:color="000000" w:fill="FFFFFF"/>
            <w:noWrap/>
            <w:vAlign w:val="center"/>
            <w:hideMark/>
          </w:tcPr>
          <w:p w14:paraId="123010C8" w14:textId="77777777" w:rsidR="00CA4F2C" w:rsidRPr="009C20A6" w:rsidRDefault="00CA4F2C" w:rsidP="00CA4F2C">
            <w:pPr>
              <w:pStyle w:val="03"/>
            </w:pPr>
            <w:r w:rsidRPr="009C20A6">
              <w:rPr>
                <w:rFonts w:hint="eastAsia"/>
              </w:rPr>
              <w:t>8.08E-04</w:t>
            </w:r>
          </w:p>
        </w:tc>
        <w:tc>
          <w:tcPr>
            <w:tcW w:w="813" w:type="pct"/>
            <w:tcBorders>
              <w:top w:val="nil"/>
              <w:left w:val="nil"/>
              <w:bottom w:val="single" w:sz="4" w:space="0" w:color="auto"/>
              <w:right w:val="single" w:sz="4" w:space="0" w:color="auto"/>
            </w:tcBorders>
            <w:shd w:val="clear" w:color="000000" w:fill="FFFFFF"/>
            <w:noWrap/>
            <w:vAlign w:val="center"/>
            <w:hideMark/>
          </w:tcPr>
          <w:p w14:paraId="5900892B"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049B1F86" w14:textId="77777777" w:rsidR="00CA4F2C" w:rsidRPr="009C20A6" w:rsidRDefault="00CA4F2C" w:rsidP="00CA4F2C">
            <w:pPr>
              <w:pStyle w:val="03"/>
            </w:pPr>
            <w:r w:rsidRPr="009C20A6">
              <w:rPr>
                <w:rFonts w:hint="eastAsia"/>
              </w:rPr>
              <w:t>0.16</w:t>
            </w:r>
          </w:p>
        </w:tc>
        <w:tc>
          <w:tcPr>
            <w:tcW w:w="367" w:type="pct"/>
            <w:tcBorders>
              <w:top w:val="nil"/>
              <w:left w:val="nil"/>
              <w:bottom w:val="single" w:sz="4" w:space="0" w:color="auto"/>
              <w:right w:val="single" w:sz="4" w:space="0" w:color="auto"/>
            </w:tcBorders>
            <w:shd w:val="clear" w:color="000000" w:fill="FFFFFF"/>
            <w:noWrap/>
            <w:vAlign w:val="center"/>
            <w:hideMark/>
          </w:tcPr>
          <w:p w14:paraId="4E15168B" w14:textId="77777777" w:rsidR="00CA4F2C" w:rsidRPr="009C20A6" w:rsidRDefault="00CA4F2C" w:rsidP="00CA4F2C">
            <w:pPr>
              <w:pStyle w:val="03"/>
            </w:pPr>
            <w:r w:rsidRPr="009C20A6">
              <w:rPr>
                <w:rFonts w:hint="eastAsia"/>
              </w:rPr>
              <w:t>达标</w:t>
            </w:r>
          </w:p>
        </w:tc>
      </w:tr>
      <w:tr w:rsidR="009C20A6" w:rsidRPr="009C20A6" w14:paraId="685A5DEA"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423DB6A9"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4955233"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7F7F6270"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54F062D0" w14:textId="77777777" w:rsidR="00CA4F2C" w:rsidRPr="009C20A6" w:rsidRDefault="00CA4F2C" w:rsidP="00CA4F2C">
            <w:pPr>
              <w:pStyle w:val="03"/>
            </w:pPr>
            <w:r w:rsidRPr="009C20A6">
              <w:rPr>
                <w:rFonts w:hint="eastAsia"/>
              </w:rPr>
              <w:t>241031</w:t>
            </w:r>
          </w:p>
        </w:tc>
        <w:tc>
          <w:tcPr>
            <w:tcW w:w="934" w:type="pct"/>
            <w:tcBorders>
              <w:top w:val="nil"/>
              <w:left w:val="nil"/>
              <w:bottom w:val="single" w:sz="4" w:space="0" w:color="auto"/>
              <w:right w:val="single" w:sz="4" w:space="0" w:color="auto"/>
            </w:tcBorders>
            <w:shd w:val="clear" w:color="000000" w:fill="FFFFFF"/>
            <w:noWrap/>
            <w:vAlign w:val="center"/>
            <w:hideMark/>
          </w:tcPr>
          <w:p w14:paraId="250BB6C8" w14:textId="77777777" w:rsidR="00CA4F2C" w:rsidRPr="009C20A6" w:rsidRDefault="00CA4F2C" w:rsidP="00CA4F2C">
            <w:pPr>
              <w:pStyle w:val="03"/>
            </w:pPr>
            <w:r w:rsidRPr="009C20A6">
              <w:rPr>
                <w:rFonts w:hint="eastAsia"/>
              </w:rPr>
              <w:t>1.13E-04</w:t>
            </w:r>
          </w:p>
        </w:tc>
        <w:tc>
          <w:tcPr>
            <w:tcW w:w="813" w:type="pct"/>
            <w:tcBorders>
              <w:top w:val="nil"/>
              <w:left w:val="nil"/>
              <w:bottom w:val="single" w:sz="4" w:space="0" w:color="auto"/>
              <w:right w:val="single" w:sz="4" w:space="0" w:color="auto"/>
            </w:tcBorders>
            <w:shd w:val="clear" w:color="000000" w:fill="FFFFFF"/>
            <w:noWrap/>
            <w:vAlign w:val="center"/>
            <w:hideMark/>
          </w:tcPr>
          <w:p w14:paraId="4D6FDBBD"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574DCDA1" w14:textId="77777777" w:rsidR="00CA4F2C" w:rsidRPr="009C20A6" w:rsidRDefault="00CA4F2C" w:rsidP="00CA4F2C">
            <w:pPr>
              <w:pStyle w:val="03"/>
            </w:pPr>
            <w:r w:rsidRPr="009C20A6">
              <w:rPr>
                <w:rFonts w:hint="eastAsia"/>
              </w:rPr>
              <w:t>0.08</w:t>
            </w:r>
          </w:p>
        </w:tc>
        <w:tc>
          <w:tcPr>
            <w:tcW w:w="367" w:type="pct"/>
            <w:tcBorders>
              <w:top w:val="nil"/>
              <w:left w:val="nil"/>
              <w:bottom w:val="single" w:sz="4" w:space="0" w:color="auto"/>
              <w:right w:val="single" w:sz="4" w:space="0" w:color="auto"/>
            </w:tcBorders>
            <w:shd w:val="clear" w:color="000000" w:fill="FFFFFF"/>
            <w:noWrap/>
            <w:vAlign w:val="center"/>
            <w:hideMark/>
          </w:tcPr>
          <w:p w14:paraId="5ED68FE0" w14:textId="77777777" w:rsidR="00CA4F2C" w:rsidRPr="009C20A6" w:rsidRDefault="00CA4F2C" w:rsidP="00CA4F2C">
            <w:pPr>
              <w:pStyle w:val="03"/>
            </w:pPr>
            <w:r w:rsidRPr="009C20A6">
              <w:rPr>
                <w:rFonts w:hint="eastAsia"/>
              </w:rPr>
              <w:t>达标</w:t>
            </w:r>
          </w:p>
        </w:tc>
      </w:tr>
      <w:tr w:rsidR="009C20A6" w:rsidRPr="009C20A6" w14:paraId="2A718BC9"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6DD1B62B"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146797F"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27AFC9F1"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1DE2DCFF"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2344F031" w14:textId="77777777" w:rsidR="00CA4F2C" w:rsidRPr="009C20A6" w:rsidRDefault="00CA4F2C" w:rsidP="00CA4F2C">
            <w:pPr>
              <w:pStyle w:val="03"/>
            </w:pPr>
            <w:r w:rsidRPr="009C20A6">
              <w:rPr>
                <w:rFonts w:hint="eastAsia"/>
              </w:rPr>
              <w:t>1.52E-05</w:t>
            </w:r>
          </w:p>
        </w:tc>
        <w:tc>
          <w:tcPr>
            <w:tcW w:w="813" w:type="pct"/>
            <w:tcBorders>
              <w:top w:val="nil"/>
              <w:left w:val="nil"/>
              <w:bottom w:val="single" w:sz="4" w:space="0" w:color="auto"/>
              <w:right w:val="single" w:sz="4" w:space="0" w:color="auto"/>
            </w:tcBorders>
            <w:shd w:val="clear" w:color="000000" w:fill="FFFFFF"/>
            <w:noWrap/>
            <w:vAlign w:val="center"/>
            <w:hideMark/>
          </w:tcPr>
          <w:p w14:paraId="26BF3B34"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114F0499" w14:textId="77777777" w:rsidR="00CA4F2C" w:rsidRPr="009C20A6" w:rsidRDefault="00CA4F2C" w:rsidP="00CA4F2C">
            <w:pPr>
              <w:pStyle w:val="03"/>
            </w:pPr>
            <w:r w:rsidRPr="009C20A6">
              <w:rPr>
                <w:rFonts w:hint="eastAsia"/>
              </w:rPr>
              <w:t>0.03</w:t>
            </w:r>
          </w:p>
        </w:tc>
        <w:tc>
          <w:tcPr>
            <w:tcW w:w="367" w:type="pct"/>
            <w:tcBorders>
              <w:top w:val="nil"/>
              <w:left w:val="nil"/>
              <w:bottom w:val="single" w:sz="4" w:space="0" w:color="auto"/>
              <w:right w:val="single" w:sz="4" w:space="0" w:color="auto"/>
            </w:tcBorders>
            <w:shd w:val="clear" w:color="000000" w:fill="FFFFFF"/>
            <w:noWrap/>
            <w:vAlign w:val="center"/>
            <w:hideMark/>
          </w:tcPr>
          <w:p w14:paraId="1F7018BB" w14:textId="77777777" w:rsidR="00CA4F2C" w:rsidRPr="009C20A6" w:rsidRDefault="00CA4F2C" w:rsidP="00CA4F2C">
            <w:pPr>
              <w:pStyle w:val="03"/>
            </w:pPr>
            <w:r w:rsidRPr="009C20A6">
              <w:rPr>
                <w:rFonts w:hint="eastAsia"/>
              </w:rPr>
              <w:t>达标</w:t>
            </w:r>
          </w:p>
        </w:tc>
      </w:tr>
      <w:tr w:rsidR="009C20A6" w:rsidRPr="009C20A6" w14:paraId="6055344A"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10C6D4B" w14:textId="77777777" w:rsidR="00CA4F2C" w:rsidRPr="009C20A6" w:rsidRDefault="00CA4F2C" w:rsidP="00CA4F2C">
            <w:pPr>
              <w:pStyle w:val="03"/>
            </w:pPr>
            <w:r w:rsidRPr="009C20A6">
              <w:rPr>
                <w:rFonts w:hint="eastAsia"/>
              </w:rPr>
              <w:t>12</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4C9B6D4" w14:textId="77777777" w:rsidR="00CA4F2C" w:rsidRPr="009C20A6" w:rsidRDefault="00CA4F2C" w:rsidP="00CA4F2C">
            <w:pPr>
              <w:pStyle w:val="03"/>
            </w:pPr>
            <w:r w:rsidRPr="009C20A6">
              <w:rPr>
                <w:rFonts w:hint="eastAsia"/>
              </w:rPr>
              <w:t>首创西江阅</w:t>
            </w:r>
          </w:p>
        </w:tc>
        <w:tc>
          <w:tcPr>
            <w:tcW w:w="484" w:type="pct"/>
            <w:tcBorders>
              <w:top w:val="nil"/>
              <w:left w:val="nil"/>
              <w:bottom w:val="single" w:sz="4" w:space="0" w:color="auto"/>
              <w:right w:val="single" w:sz="4" w:space="0" w:color="auto"/>
            </w:tcBorders>
            <w:shd w:val="clear" w:color="000000" w:fill="FFFFFF"/>
            <w:noWrap/>
            <w:vAlign w:val="center"/>
            <w:hideMark/>
          </w:tcPr>
          <w:p w14:paraId="3977C207"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425B464F" w14:textId="77777777" w:rsidR="00CA4F2C" w:rsidRPr="009C20A6" w:rsidRDefault="00CA4F2C" w:rsidP="00CA4F2C">
            <w:pPr>
              <w:pStyle w:val="03"/>
            </w:pPr>
            <w:r w:rsidRPr="009C20A6">
              <w:rPr>
                <w:rFonts w:hint="eastAsia"/>
              </w:rPr>
              <w:t>24092204</w:t>
            </w:r>
          </w:p>
        </w:tc>
        <w:tc>
          <w:tcPr>
            <w:tcW w:w="934" w:type="pct"/>
            <w:tcBorders>
              <w:top w:val="nil"/>
              <w:left w:val="nil"/>
              <w:bottom w:val="single" w:sz="4" w:space="0" w:color="auto"/>
              <w:right w:val="single" w:sz="4" w:space="0" w:color="auto"/>
            </w:tcBorders>
            <w:shd w:val="clear" w:color="000000" w:fill="FFFFFF"/>
            <w:noWrap/>
            <w:vAlign w:val="center"/>
            <w:hideMark/>
          </w:tcPr>
          <w:p w14:paraId="42A50E47" w14:textId="77777777" w:rsidR="00CA4F2C" w:rsidRPr="009C20A6" w:rsidRDefault="00CA4F2C" w:rsidP="00CA4F2C">
            <w:pPr>
              <w:pStyle w:val="03"/>
            </w:pPr>
            <w:r w:rsidRPr="009C20A6">
              <w:rPr>
                <w:rFonts w:hint="eastAsia"/>
              </w:rPr>
              <w:t>7.42E-04</w:t>
            </w:r>
          </w:p>
        </w:tc>
        <w:tc>
          <w:tcPr>
            <w:tcW w:w="813" w:type="pct"/>
            <w:tcBorders>
              <w:top w:val="nil"/>
              <w:left w:val="nil"/>
              <w:bottom w:val="single" w:sz="4" w:space="0" w:color="auto"/>
              <w:right w:val="single" w:sz="4" w:space="0" w:color="auto"/>
            </w:tcBorders>
            <w:shd w:val="clear" w:color="000000" w:fill="FFFFFF"/>
            <w:noWrap/>
            <w:vAlign w:val="center"/>
            <w:hideMark/>
          </w:tcPr>
          <w:p w14:paraId="5121A1DE"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124BA6F4" w14:textId="77777777" w:rsidR="00CA4F2C" w:rsidRPr="009C20A6" w:rsidRDefault="00CA4F2C" w:rsidP="00CA4F2C">
            <w:pPr>
              <w:pStyle w:val="03"/>
            </w:pPr>
            <w:r w:rsidRPr="009C20A6">
              <w:rPr>
                <w:rFonts w:hint="eastAsia"/>
              </w:rPr>
              <w:t>0.15</w:t>
            </w:r>
          </w:p>
        </w:tc>
        <w:tc>
          <w:tcPr>
            <w:tcW w:w="367" w:type="pct"/>
            <w:tcBorders>
              <w:top w:val="nil"/>
              <w:left w:val="nil"/>
              <w:bottom w:val="single" w:sz="4" w:space="0" w:color="auto"/>
              <w:right w:val="single" w:sz="4" w:space="0" w:color="auto"/>
            </w:tcBorders>
            <w:shd w:val="clear" w:color="000000" w:fill="FFFFFF"/>
            <w:noWrap/>
            <w:vAlign w:val="center"/>
            <w:hideMark/>
          </w:tcPr>
          <w:p w14:paraId="7B50A84B" w14:textId="77777777" w:rsidR="00CA4F2C" w:rsidRPr="009C20A6" w:rsidRDefault="00CA4F2C" w:rsidP="00CA4F2C">
            <w:pPr>
              <w:pStyle w:val="03"/>
            </w:pPr>
            <w:r w:rsidRPr="009C20A6">
              <w:rPr>
                <w:rFonts w:hint="eastAsia"/>
              </w:rPr>
              <w:t>达标</w:t>
            </w:r>
          </w:p>
        </w:tc>
      </w:tr>
      <w:tr w:rsidR="009C20A6" w:rsidRPr="009C20A6" w14:paraId="234A688F"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3FC3DC37"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7E401F2"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12B8431"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5D7B3F7D" w14:textId="77777777" w:rsidR="00CA4F2C" w:rsidRPr="009C20A6" w:rsidRDefault="00CA4F2C" w:rsidP="00CA4F2C">
            <w:pPr>
              <w:pStyle w:val="03"/>
            </w:pPr>
            <w:r w:rsidRPr="009C20A6">
              <w:rPr>
                <w:rFonts w:hint="eastAsia"/>
              </w:rPr>
              <w:t>240911</w:t>
            </w:r>
          </w:p>
        </w:tc>
        <w:tc>
          <w:tcPr>
            <w:tcW w:w="934" w:type="pct"/>
            <w:tcBorders>
              <w:top w:val="nil"/>
              <w:left w:val="nil"/>
              <w:bottom w:val="single" w:sz="4" w:space="0" w:color="auto"/>
              <w:right w:val="single" w:sz="4" w:space="0" w:color="auto"/>
            </w:tcBorders>
            <w:shd w:val="clear" w:color="000000" w:fill="FFFFFF"/>
            <w:noWrap/>
            <w:vAlign w:val="center"/>
            <w:hideMark/>
          </w:tcPr>
          <w:p w14:paraId="5C3F89A2" w14:textId="77777777" w:rsidR="00CA4F2C" w:rsidRPr="009C20A6" w:rsidRDefault="00CA4F2C" w:rsidP="00CA4F2C">
            <w:pPr>
              <w:pStyle w:val="03"/>
            </w:pPr>
            <w:r w:rsidRPr="009C20A6">
              <w:rPr>
                <w:rFonts w:hint="eastAsia"/>
              </w:rPr>
              <w:t>9.14E-05</w:t>
            </w:r>
          </w:p>
        </w:tc>
        <w:tc>
          <w:tcPr>
            <w:tcW w:w="813" w:type="pct"/>
            <w:tcBorders>
              <w:top w:val="nil"/>
              <w:left w:val="nil"/>
              <w:bottom w:val="single" w:sz="4" w:space="0" w:color="auto"/>
              <w:right w:val="single" w:sz="4" w:space="0" w:color="auto"/>
            </w:tcBorders>
            <w:shd w:val="clear" w:color="000000" w:fill="FFFFFF"/>
            <w:noWrap/>
            <w:vAlign w:val="center"/>
            <w:hideMark/>
          </w:tcPr>
          <w:p w14:paraId="0C8FE2EC"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07012DC3" w14:textId="77777777" w:rsidR="00CA4F2C" w:rsidRPr="009C20A6" w:rsidRDefault="00CA4F2C" w:rsidP="00CA4F2C">
            <w:pPr>
              <w:pStyle w:val="03"/>
            </w:pPr>
            <w:r w:rsidRPr="009C20A6">
              <w:rPr>
                <w:rFonts w:hint="eastAsia"/>
              </w:rPr>
              <w:t>0.06</w:t>
            </w:r>
          </w:p>
        </w:tc>
        <w:tc>
          <w:tcPr>
            <w:tcW w:w="367" w:type="pct"/>
            <w:tcBorders>
              <w:top w:val="nil"/>
              <w:left w:val="nil"/>
              <w:bottom w:val="single" w:sz="4" w:space="0" w:color="auto"/>
              <w:right w:val="single" w:sz="4" w:space="0" w:color="auto"/>
            </w:tcBorders>
            <w:shd w:val="clear" w:color="000000" w:fill="FFFFFF"/>
            <w:noWrap/>
            <w:vAlign w:val="center"/>
            <w:hideMark/>
          </w:tcPr>
          <w:p w14:paraId="534543E4" w14:textId="77777777" w:rsidR="00CA4F2C" w:rsidRPr="009C20A6" w:rsidRDefault="00CA4F2C" w:rsidP="00CA4F2C">
            <w:pPr>
              <w:pStyle w:val="03"/>
            </w:pPr>
            <w:r w:rsidRPr="009C20A6">
              <w:rPr>
                <w:rFonts w:hint="eastAsia"/>
              </w:rPr>
              <w:t>达标</w:t>
            </w:r>
          </w:p>
        </w:tc>
      </w:tr>
      <w:tr w:rsidR="009C20A6" w:rsidRPr="009C20A6" w14:paraId="42C294E1"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7899EA8C"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43C7EA54"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77580E3"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21DE85A5"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70B9C41C" w14:textId="77777777" w:rsidR="00CA4F2C" w:rsidRPr="009C20A6" w:rsidRDefault="00CA4F2C" w:rsidP="00CA4F2C">
            <w:pPr>
              <w:pStyle w:val="03"/>
            </w:pPr>
            <w:r w:rsidRPr="009C20A6">
              <w:rPr>
                <w:rFonts w:hint="eastAsia"/>
              </w:rPr>
              <w:t>1.43E-05</w:t>
            </w:r>
          </w:p>
        </w:tc>
        <w:tc>
          <w:tcPr>
            <w:tcW w:w="813" w:type="pct"/>
            <w:tcBorders>
              <w:top w:val="nil"/>
              <w:left w:val="nil"/>
              <w:bottom w:val="single" w:sz="4" w:space="0" w:color="auto"/>
              <w:right w:val="single" w:sz="4" w:space="0" w:color="auto"/>
            </w:tcBorders>
            <w:shd w:val="clear" w:color="000000" w:fill="FFFFFF"/>
            <w:noWrap/>
            <w:vAlign w:val="center"/>
            <w:hideMark/>
          </w:tcPr>
          <w:p w14:paraId="21A556B7"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5EFC7DB9" w14:textId="77777777" w:rsidR="00CA4F2C" w:rsidRPr="009C20A6" w:rsidRDefault="00CA4F2C" w:rsidP="00CA4F2C">
            <w:pPr>
              <w:pStyle w:val="03"/>
            </w:pPr>
            <w:r w:rsidRPr="009C20A6">
              <w:rPr>
                <w:rFonts w:hint="eastAsia"/>
              </w:rPr>
              <w:t>0.02</w:t>
            </w:r>
          </w:p>
        </w:tc>
        <w:tc>
          <w:tcPr>
            <w:tcW w:w="367" w:type="pct"/>
            <w:tcBorders>
              <w:top w:val="nil"/>
              <w:left w:val="nil"/>
              <w:bottom w:val="single" w:sz="4" w:space="0" w:color="auto"/>
              <w:right w:val="single" w:sz="4" w:space="0" w:color="auto"/>
            </w:tcBorders>
            <w:shd w:val="clear" w:color="000000" w:fill="FFFFFF"/>
            <w:noWrap/>
            <w:vAlign w:val="center"/>
            <w:hideMark/>
          </w:tcPr>
          <w:p w14:paraId="17701AD8" w14:textId="77777777" w:rsidR="00CA4F2C" w:rsidRPr="009C20A6" w:rsidRDefault="00CA4F2C" w:rsidP="00CA4F2C">
            <w:pPr>
              <w:pStyle w:val="03"/>
            </w:pPr>
            <w:r w:rsidRPr="009C20A6">
              <w:rPr>
                <w:rFonts w:hint="eastAsia"/>
              </w:rPr>
              <w:t>达标</w:t>
            </w:r>
          </w:p>
        </w:tc>
      </w:tr>
      <w:tr w:rsidR="009C20A6" w:rsidRPr="009C20A6" w14:paraId="7060F548"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DD64F5C" w14:textId="77777777" w:rsidR="00CA4F2C" w:rsidRPr="009C20A6" w:rsidRDefault="00CA4F2C" w:rsidP="00CA4F2C">
            <w:pPr>
              <w:pStyle w:val="03"/>
            </w:pPr>
            <w:r w:rsidRPr="009C20A6">
              <w:rPr>
                <w:rFonts w:hint="eastAsia"/>
              </w:rPr>
              <w:t>13</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1AF4B2B" w14:textId="77777777" w:rsidR="00CA4F2C" w:rsidRPr="009C20A6" w:rsidRDefault="00CA4F2C" w:rsidP="00CA4F2C">
            <w:pPr>
              <w:pStyle w:val="03"/>
            </w:pPr>
            <w:r w:rsidRPr="009C20A6">
              <w:rPr>
                <w:rFonts w:hint="eastAsia"/>
              </w:rPr>
              <w:t>规划小学</w:t>
            </w:r>
          </w:p>
        </w:tc>
        <w:tc>
          <w:tcPr>
            <w:tcW w:w="484" w:type="pct"/>
            <w:tcBorders>
              <w:top w:val="nil"/>
              <w:left w:val="nil"/>
              <w:bottom w:val="single" w:sz="4" w:space="0" w:color="auto"/>
              <w:right w:val="single" w:sz="4" w:space="0" w:color="auto"/>
            </w:tcBorders>
            <w:shd w:val="clear" w:color="000000" w:fill="FFFFFF"/>
            <w:noWrap/>
            <w:vAlign w:val="center"/>
            <w:hideMark/>
          </w:tcPr>
          <w:p w14:paraId="1CE3AD28"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657686A9" w14:textId="77777777" w:rsidR="00CA4F2C" w:rsidRPr="009C20A6" w:rsidRDefault="00CA4F2C" w:rsidP="00CA4F2C">
            <w:pPr>
              <w:pStyle w:val="03"/>
            </w:pPr>
            <w:r w:rsidRPr="009C20A6">
              <w:rPr>
                <w:rFonts w:hint="eastAsia"/>
              </w:rPr>
              <w:t>24070803</w:t>
            </w:r>
          </w:p>
        </w:tc>
        <w:tc>
          <w:tcPr>
            <w:tcW w:w="934" w:type="pct"/>
            <w:tcBorders>
              <w:top w:val="nil"/>
              <w:left w:val="nil"/>
              <w:bottom w:val="single" w:sz="4" w:space="0" w:color="auto"/>
              <w:right w:val="single" w:sz="4" w:space="0" w:color="auto"/>
            </w:tcBorders>
            <w:shd w:val="clear" w:color="000000" w:fill="FFFFFF"/>
            <w:noWrap/>
            <w:vAlign w:val="center"/>
            <w:hideMark/>
          </w:tcPr>
          <w:p w14:paraId="0F18E4E7" w14:textId="77777777" w:rsidR="00CA4F2C" w:rsidRPr="009C20A6" w:rsidRDefault="00CA4F2C" w:rsidP="00CA4F2C">
            <w:pPr>
              <w:pStyle w:val="03"/>
            </w:pPr>
            <w:r w:rsidRPr="009C20A6">
              <w:rPr>
                <w:rFonts w:hint="eastAsia"/>
              </w:rPr>
              <w:t>5.65E-04</w:t>
            </w:r>
          </w:p>
        </w:tc>
        <w:tc>
          <w:tcPr>
            <w:tcW w:w="813" w:type="pct"/>
            <w:tcBorders>
              <w:top w:val="nil"/>
              <w:left w:val="nil"/>
              <w:bottom w:val="single" w:sz="4" w:space="0" w:color="auto"/>
              <w:right w:val="single" w:sz="4" w:space="0" w:color="auto"/>
            </w:tcBorders>
            <w:shd w:val="clear" w:color="000000" w:fill="FFFFFF"/>
            <w:noWrap/>
            <w:vAlign w:val="center"/>
            <w:hideMark/>
          </w:tcPr>
          <w:p w14:paraId="49122DC9"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597356E1" w14:textId="77777777" w:rsidR="00CA4F2C" w:rsidRPr="009C20A6" w:rsidRDefault="00CA4F2C" w:rsidP="00CA4F2C">
            <w:pPr>
              <w:pStyle w:val="03"/>
            </w:pPr>
            <w:r w:rsidRPr="009C20A6">
              <w:rPr>
                <w:rFonts w:hint="eastAsia"/>
              </w:rPr>
              <w:t>0.11</w:t>
            </w:r>
          </w:p>
        </w:tc>
        <w:tc>
          <w:tcPr>
            <w:tcW w:w="367" w:type="pct"/>
            <w:tcBorders>
              <w:top w:val="nil"/>
              <w:left w:val="nil"/>
              <w:bottom w:val="single" w:sz="4" w:space="0" w:color="auto"/>
              <w:right w:val="single" w:sz="4" w:space="0" w:color="auto"/>
            </w:tcBorders>
            <w:shd w:val="clear" w:color="000000" w:fill="FFFFFF"/>
            <w:noWrap/>
            <w:vAlign w:val="center"/>
            <w:hideMark/>
          </w:tcPr>
          <w:p w14:paraId="38D8CDEE" w14:textId="77777777" w:rsidR="00CA4F2C" w:rsidRPr="009C20A6" w:rsidRDefault="00CA4F2C" w:rsidP="00CA4F2C">
            <w:pPr>
              <w:pStyle w:val="03"/>
            </w:pPr>
            <w:r w:rsidRPr="009C20A6">
              <w:rPr>
                <w:rFonts w:hint="eastAsia"/>
              </w:rPr>
              <w:t>达标</w:t>
            </w:r>
          </w:p>
        </w:tc>
      </w:tr>
      <w:tr w:rsidR="009C20A6" w:rsidRPr="009C20A6" w14:paraId="7325B111"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52AEB27B"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1302051C"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4F8AB047"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16997AF9" w14:textId="77777777" w:rsidR="00CA4F2C" w:rsidRPr="009C20A6" w:rsidRDefault="00CA4F2C" w:rsidP="00CA4F2C">
            <w:pPr>
              <w:pStyle w:val="03"/>
            </w:pPr>
            <w:r w:rsidRPr="009C20A6">
              <w:rPr>
                <w:rFonts w:hint="eastAsia"/>
              </w:rPr>
              <w:t>241111</w:t>
            </w:r>
          </w:p>
        </w:tc>
        <w:tc>
          <w:tcPr>
            <w:tcW w:w="934" w:type="pct"/>
            <w:tcBorders>
              <w:top w:val="nil"/>
              <w:left w:val="nil"/>
              <w:bottom w:val="single" w:sz="4" w:space="0" w:color="auto"/>
              <w:right w:val="single" w:sz="4" w:space="0" w:color="auto"/>
            </w:tcBorders>
            <w:shd w:val="clear" w:color="000000" w:fill="FFFFFF"/>
            <w:noWrap/>
            <w:vAlign w:val="center"/>
            <w:hideMark/>
          </w:tcPr>
          <w:p w14:paraId="190F5A82" w14:textId="77777777" w:rsidR="00CA4F2C" w:rsidRPr="009C20A6" w:rsidRDefault="00CA4F2C" w:rsidP="00CA4F2C">
            <w:pPr>
              <w:pStyle w:val="03"/>
            </w:pPr>
            <w:r w:rsidRPr="009C20A6">
              <w:rPr>
                <w:rFonts w:hint="eastAsia"/>
              </w:rPr>
              <w:t>9.56E-05</w:t>
            </w:r>
          </w:p>
        </w:tc>
        <w:tc>
          <w:tcPr>
            <w:tcW w:w="813" w:type="pct"/>
            <w:tcBorders>
              <w:top w:val="nil"/>
              <w:left w:val="nil"/>
              <w:bottom w:val="single" w:sz="4" w:space="0" w:color="auto"/>
              <w:right w:val="single" w:sz="4" w:space="0" w:color="auto"/>
            </w:tcBorders>
            <w:shd w:val="clear" w:color="000000" w:fill="FFFFFF"/>
            <w:noWrap/>
            <w:vAlign w:val="center"/>
            <w:hideMark/>
          </w:tcPr>
          <w:p w14:paraId="7D0FDB9B"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6468B3DB" w14:textId="77777777" w:rsidR="00CA4F2C" w:rsidRPr="009C20A6" w:rsidRDefault="00CA4F2C" w:rsidP="00CA4F2C">
            <w:pPr>
              <w:pStyle w:val="03"/>
            </w:pPr>
            <w:r w:rsidRPr="009C20A6">
              <w:rPr>
                <w:rFonts w:hint="eastAsia"/>
              </w:rPr>
              <w:t>0.06</w:t>
            </w:r>
          </w:p>
        </w:tc>
        <w:tc>
          <w:tcPr>
            <w:tcW w:w="367" w:type="pct"/>
            <w:tcBorders>
              <w:top w:val="nil"/>
              <w:left w:val="nil"/>
              <w:bottom w:val="single" w:sz="4" w:space="0" w:color="auto"/>
              <w:right w:val="single" w:sz="4" w:space="0" w:color="auto"/>
            </w:tcBorders>
            <w:shd w:val="clear" w:color="000000" w:fill="FFFFFF"/>
            <w:noWrap/>
            <w:vAlign w:val="center"/>
            <w:hideMark/>
          </w:tcPr>
          <w:p w14:paraId="1FC8BDCA" w14:textId="77777777" w:rsidR="00CA4F2C" w:rsidRPr="009C20A6" w:rsidRDefault="00CA4F2C" w:rsidP="00CA4F2C">
            <w:pPr>
              <w:pStyle w:val="03"/>
            </w:pPr>
            <w:r w:rsidRPr="009C20A6">
              <w:rPr>
                <w:rFonts w:hint="eastAsia"/>
              </w:rPr>
              <w:t>达标</w:t>
            </w:r>
          </w:p>
        </w:tc>
      </w:tr>
      <w:tr w:rsidR="009C20A6" w:rsidRPr="009C20A6" w14:paraId="4F67CE87"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0806CC58"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07DA067E"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5237BDEE"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3F7E291B"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65FBBBE2" w14:textId="77777777" w:rsidR="00CA4F2C" w:rsidRPr="009C20A6" w:rsidRDefault="00CA4F2C" w:rsidP="00CA4F2C">
            <w:pPr>
              <w:pStyle w:val="03"/>
            </w:pPr>
            <w:r w:rsidRPr="009C20A6">
              <w:rPr>
                <w:rFonts w:hint="eastAsia"/>
              </w:rPr>
              <w:t>6.28E-06</w:t>
            </w:r>
          </w:p>
        </w:tc>
        <w:tc>
          <w:tcPr>
            <w:tcW w:w="813" w:type="pct"/>
            <w:tcBorders>
              <w:top w:val="nil"/>
              <w:left w:val="nil"/>
              <w:bottom w:val="single" w:sz="4" w:space="0" w:color="auto"/>
              <w:right w:val="single" w:sz="4" w:space="0" w:color="auto"/>
            </w:tcBorders>
            <w:shd w:val="clear" w:color="000000" w:fill="FFFFFF"/>
            <w:noWrap/>
            <w:vAlign w:val="center"/>
            <w:hideMark/>
          </w:tcPr>
          <w:p w14:paraId="0563CD75"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60CDBABF" w14:textId="77777777" w:rsidR="00CA4F2C" w:rsidRPr="009C20A6" w:rsidRDefault="00CA4F2C" w:rsidP="00CA4F2C">
            <w:pPr>
              <w:pStyle w:val="03"/>
            </w:pPr>
            <w:r w:rsidRPr="009C20A6">
              <w:rPr>
                <w:rFonts w:hint="eastAsia"/>
              </w:rPr>
              <w:t>0.01</w:t>
            </w:r>
          </w:p>
        </w:tc>
        <w:tc>
          <w:tcPr>
            <w:tcW w:w="367" w:type="pct"/>
            <w:tcBorders>
              <w:top w:val="nil"/>
              <w:left w:val="nil"/>
              <w:bottom w:val="single" w:sz="4" w:space="0" w:color="auto"/>
              <w:right w:val="single" w:sz="4" w:space="0" w:color="auto"/>
            </w:tcBorders>
            <w:shd w:val="clear" w:color="000000" w:fill="FFFFFF"/>
            <w:noWrap/>
            <w:vAlign w:val="center"/>
            <w:hideMark/>
          </w:tcPr>
          <w:p w14:paraId="4F8228E6" w14:textId="77777777" w:rsidR="00CA4F2C" w:rsidRPr="009C20A6" w:rsidRDefault="00CA4F2C" w:rsidP="00CA4F2C">
            <w:pPr>
              <w:pStyle w:val="03"/>
            </w:pPr>
            <w:r w:rsidRPr="009C20A6">
              <w:rPr>
                <w:rFonts w:hint="eastAsia"/>
              </w:rPr>
              <w:t>达标</w:t>
            </w:r>
          </w:p>
        </w:tc>
      </w:tr>
      <w:tr w:rsidR="009C20A6" w:rsidRPr="009C20A6" w14:paraId="2D7FA20F"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C6AFC1D" w14:textId="77777777" w:rsidR="00CA4F2C" w:rsidRPr="009C20A6" w:rsidRDefault="00CA4F2C" w:rsidP="00CA4F2C">
            <w:pPr>
              <w:pStyle w:val="03"/>
            </w:pPr>
            <w:r w:rsidRPr="009C20A6">
              <w:rPr>
                <w:rFonts w:hint="eastAsia"/>
              </w:rPr>
              <w:t>14</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F56D408" w14:textId="77777777" w:rsidR="00CA4F2C" w:rsidRPr="009C20A6" w:rsidRDefault="00CA4F2C" w:rsidP="00CA4F2C">
            <w:pPr>
              <w:pStyle w:val="03"/>
            </w:pPr>
            <w:r w:rsidRPr="009C20A6">
              <w:rPr>
                <w:rFonts w:hint="eastAsia"/>
              </w:rPr>
              <w:t>规划居住用地</w:t>
            </w:r>
          </w:p>
        </w:tc>
        <w:tc>
          <w:tcPr>
            <w:tcW w:w="484" w:type="pct"/>
            <w:tcBorders>
              <w:top w:val="nil"/>
              <w:left w:val="nil"/>
              <w:bottom w:val="single" w:sz="4" w:space="0" w:color="auto"/>
              <w:right w:val="single" w:sz="4" w:space="0" w:color="auto"/>
            </w:tcBorders>
            <w:shd w:val="clear" w:color="000000" w:fill="FFFFFF"/>
            <w:noWrap/>
            <w:vAlign w:val="center"/>
            <w:hideMark/>
          </w:tcPr>
          <w:p w14:paraId="1110F52D"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529A70A6" w14:textId="77777777" w:rsidR="00CA4F2C" w:rsidRPr="009C20A6" w:rsidRDefault="00CA4F2C" w:rsidP="00CA4F2C">
            <w:pPr>
              <w:pStyle w:val="03"/>
            </w:pPr>
            <w:r w:rsidRPr="009C20A6">
              <w:rPr>
                <w:rFonts w:hint="eastAsia"/>
              </w:rPr>
              <w:t>24031103</w:t>
            </w:r>
          </w:p>
        </w:tc>
        <w:tc>
          <w:tcPr>
            <w:tcW w:w="934" w:type="pct"/>
            <w:tcBorders>
              <w:top w:val="nil"/>
              <w:left w:val="nil"/>
              <w:bottom w:val="single" w:sz="4" w:space="0" w:color="auto"/>
              <w:right w:val="single" w:sz="4" w:space="0" w:color="auto"/>
            </w:tcBorders>
            <w:shd w:val="clear" w:color="000000" w:fill="FFFFFF"/>
            <w:noWrap/>
            <w:vAlign w:val="center"/>
            <w:hideMark/>
          </w:tcPr>
          <w:p w14:paraId="09E07E14" w14:textId="77777777" w:rsidR="00CA4F2C" w:rsidRPr="009C20A6" w:rsidRDefault="00CA4F2C" w:rsidP="00CA4F2C">
            <w:pPr>
              <w:pStyle w:val="03"/>
            </w:pPr>
            <w:r w:rsidRPr="009C20A6">
              <w:rPr>
                <w:rFonts w:hint="eastAsia"/>
              </w:rPr>
              <w:t>4.77E-04</w:t>
            </w:r>
          </w:p>
        </w:tc>
        <w:tc>
          <w:tcPr>
            <w:tcW w:w="813" w:type="pct"/>
            <w:tcBorders>
              <w:top w:val="nil"/>
              <w:left w:val="nil"/>
              <w:bottom w:val="single" w:sz="4" w:space="0" w:color="auto"/>
              <w:right w:val="single" w:sz="4" w:space="0" w:color="auto"/>
            </w:tcBorders>
            <w:shd w:val="clear" w:color="000000" w:fill="FFFFFF"/>
            <w:noWrap/>
            <w:vAlign w:val="center"/>
            <w:hideMark/>
          </w:tcPr>
          <w:p w14:paraId="04517CB7"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452A3BD7" w14:textId="77777777" w:rsidR="00CA4F2C" w:rsidRPr="009C20A6" w:rsidRDefault="00CA4F2C" w:rsidP="00CA4F2C">
            <w:pPr>
              <w:pStyle w:val="03"/>
            </w:pPr>
            <w:r w:rsidRPr="009C20A6">
              <w:rPr>
                <w:rFonts w:hint="eastAsia"/>
              </w:rPr>
              <w:t>0.1</w:t>
            </w:r>
          </w:p>
        </w:tc>
        <w:tc>
          <w:tcPr>
            <w:tcW w:w="367" w:type="pct"/>
            <w:tcBorders>
              <w:top w:val="nil"/>
              <w:left w:val="nil"/>
              <w:bottom w:val="single" w:sz="4" w:space="0" w:color="auto"/>
              <w:right w:val="single" w:sz="4" w:space="0" w:color="auto"/>
            </w:tcBorders>
            <w:shd w:val="clear" w:color="000000" w:fill="FFFFFF"/>
            <w:noWrap/>
            <w:vAlign w:val="center"/>
            <w:hideMark/>
          </w:tcPr>
          <w:p w14:paraId="00468C43" w14:textId="77777777" w:rsidR="00CA4F2C" w:rsidRPr="009C20A6" w:rsidRDefault="00CA4F2C" w:rsidP="00CA4F2C">
            <w:pPr>
              <w:pStyle w:val="03"/>
            </w:pPr>
            <w:r w:rsidRPr="009C20A6">
              <w:rPr>
                <w:rFonts w:hint="eastAsia"/>
              </w:rPr>
              <w:t>达标</w:t>
            </w:r>
          </w:p>
        </w:tc>
      </w:tr>
      <w:tr w:rsidR="009C20A6" w:rsidRPr="009C20A6" w14:paraId="6F7B9B25"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1478EA60"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7DC42D54"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A0BE227"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64EFEF12" w14:textId="77777777" w:rsidR="00CA4F2C" w:rsidRPr="009C20A6" w:rsidRDefault="00CA4F2C" w:rsidP="00CA4F2C">
            <w:pPr>
              <w:pStyle w:val="03"/>
            </w:pPr>
            <w:r w:rsidRPr="009C20A6">
              <w:rPr>
                <w:rFonts w:hint="eastAsia"/>
              </w:rPr>
              <w:t>241111</w:t>
            </w:r>
          </w:p>
        </w:tc>
        <w:tc>
          <w:tcPr>
            <w:tcW w:w="934" w:type="pct"/>
            <w:tcBorders>
              <w:top w:val="nil"/>
              <w:left w:val="nil"/>
              <w:bottom w:val="single" w:sz="4" w:space="0" w:color="auto"/>
              <w:right w:val="single" w:sz="4" w:space="0" w:color="auto"/>
            </w:tcBorders>
            <w:shd w:val="clear" w:color="000000" w:fill="FFFFFF"/>
            <w:noWrap/>
            <w:vAlign w:val="center"/>
            <w:hideMark/>
          </w:tcPr>
          <w:p w14:paraId="63B37DDF" w14:textId="77777777" w:rsidR="00CA4F2C" w:rsidRPr="009C20A6" w:rsidRDefault="00CA4F2C" w:rsidP="00CA4F2C">
            <w:pPr>
              <w:pStyle w:val="03"/>
            </w:pPr>
            <w:r w:rsidRPr="009C20A6">
              <w:rPr>
                <w:rFonts w:hint="eastAsia"/>
              </w:rPr>
              <w:t>5.83E-05</w:t>
            </w:r>
          </w:p>
        </w:tc>
        <w:tc>
          <w:tcPr>
            <w:tcW w:w="813" w:type="pct"/>
            <w:tcBorders>
              <w:top w:val="nil"/>
              <w:left w:val="nil"/>
              <w:bottom w:val="single" w:sz="4" w:space="0" w:color="auto"/>
              <w:right w:val="single" w:sz="4" w:space="0" w:color="auto"/>
            </w:tcBorders>
            <w:shd w:val="clear" w:color="000000" w:fill="FFFFFF"/>
            <w:noWrap/>
            <w:vAlign w:val="center"/>
            <w:hideMark/>
          </w:tcPr>
          <w:p w14:paraId="77F0C945"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6B666688" w14:textId="77777777" w:rsidR="00CA4F2C" w:rsidRPr="009C20A6" w:rsidRDefault="00CA4F2C" w:rsidP="00CA4F2C">
            <w:pPr>
              <w:pStyle w:val="03"/>
            </w:pPr>
            <w:r w:rsidRPr="009C20A6">
              <w:rPr>
                <w:rFonts w:hint="eastAsia"/>
              </w:rPr>
              <w:t>0.04</w:t>
            </w:r>
          </w:p>
        </w:tc>
        <w:tc>
          <w:tcPr>
            <w:tcW w:w="367" w:type="pct"/>
            <w:tcBorders>
              <w:top w:val="nil"/>
              <w:left w:val="nil"/>
              <w:bottom w:val="single" w:sz="4" w:space="0" w:color="auto"/>
              <w:right w:val="single" w:sz="4" w:space="0" w:color="auto"/>
            </w:tcBorders>
            <w:shd w:val="clear" w:color="000000" w:fill="FFFFFF"/>
            <w:noWrap/>
            <w:vAlign w:val="center"/>
            <w:hideMark/>
          </w:tcPr>
          <w:p w14:paraId="52786305" w14:textId="77777777" w:rsidR="00CA4F2C" w:rsidRPr="009C20A6" w:rsidRDefault="00CA4F2C" w:rsidP="00CA4F2C">
            <w:pPr>
              <w:pStyle w:val="03"/>
            </w:pPr>
            <w:r w:rsidRPr="009C20A6">
              <w:rPr>
                <w:rFonts w:hint="eastAsia"/>
              </w:rPr>
              <w:t>达标</w:t>
            </w:r>
          </w:p>
        </w:tc>
      </w:tr>
      <w:tr w:rsidR="009C20A6" w:rsidRPr="009C20A6" w14:paraId="3B4E9B46"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73FBBC98"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1B7F11A0"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74D3EB15"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00EE7B2B"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57F7E1E2" w14:textId="77777777" w:rsidR="00CA4F2C" w:rsidRPr="009C20A6" w:rsidRDefault="00CA4F2C" w:rsidP="00CA4F2C">
            <w:pPr>
              <w:pStyle w:val="03"/>
            </w:pPr>
            <w:r w:rsidRPr="009C20A6">
              <w:rPr>
                <w:rFonts w:hint="eastAsia"/>
              </w:rPr>
              <w:t>3.80E-06</w:t>
            </w:r>
          </w:p>
        </w:tc>
        <w:tc>
          <w:tcPr>
            <w:tcW w:w="813" w:type="pct"/>
            <w:tcBorders>
              <w:top w:val="nil"/>
              <w:left w:val="nil"/>
              <w:bottom w:val="single" w:sz="4" w:space="0" w:color="auto"/>
              <w:right w:val="single" w:sz="4" w:space="0" w:color="auto"/>
            </w:tcBorders>
            <w:shd w:val="clear" w:color="000000" w:fill="FFFFFF"/>
            <w:noWrap/>
            <w:vAlign w:val="center"/>
            <w:hideMark/>
          </w:tcPr>
          <w:p w14:paraId="5BA17CF5"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5D43B0D9" w14:textId="77777777" w:rsidR="00CA4F2C" w:rsidRPr="009C20A6" w:rsidRDefault="00CA4F2C" w:rsidP="00CA4F2C">
            <w:pPr>
              <w:pStyle w:val="03"/>
            </w:pPr>
            <w:r w:rsidRPr="009C20A6">
              <w:rPr>
                <w:rFonts w:hint="eastAsia"/>
              </w:rPr>
              <w:t>0.01</w:t>
            </w:r>
          </w:p>
        </w:tc>
        <w:tc>
          <w:tcPr>
            <w:tcW w:w="367" w:type="pct"/>
            <w:tcBorders>
              <w:top w:val="nil"/>
              <w:left w:val="nil"/>
              <w:bottom w:val="single" w:sz="4" w:space="0" w:color="auto"/>
              <w:right w:val="single" w:sz="4" w:space="0" w:color="auto"/>
            </w:tcBorders>
            <w:shd w:val="clear" w:color="000000" w:fill="FFFFFF"/>
            <w:noWrap/>
            <w:vAlign w:val="center"/>
            <w:hideMark/>
          </w:tcPr>
          <w:p w14:paraId="08E4599D" w14:textId="77777777" w:rsidR="00CA4F2C" w:rsidRPr="009C20A6" w:rsidRDefault="00CA4F2C" w:rsidP="00CA4F2C">
            <w:pPr>
              <w:pStyle w:val="03"/>
            </w:pPr>
            <w:r w:rsidRPr="009C20A6">
              <w:rPr>
                <w:rFonts w:hint="eastAsia"/>
              </w:rPr>
              <w:t>达标</w:t>
            </w:r>
          </w:p>
        </w:tc>
      </w:tr>
      <w:tr w:rsidR="009C20A6" w:rsidRPr="009C20A6" w14:paraId="3E5D9648"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1A7B1F5" w14:textId="77777777" w:rsidR="00CA4F2C" w:rsidRPr="009C20A6" w:rsidRDefault="00CA4F2C" w:rsidP="00CA4F2C">
            <w:pPr>
              <w:pStyle w:val="03"/>
            </w:pPr>
            <w:r w:rsidRPr="009C20A6">
              <w:rPr>
                <w:rFonts w:hint="eastAsia"/>
              </w:rPr>
              <w:t>15</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962E291" w14:textId="77777777" w:rsidR="00CA4F2C" w:rsidRPr="009C20A6" w:rsidRDefault="00CA4F2C" w:rsidP="00CA4F2C">
            <w:pPr>
              <w:pStyle w:val="03"/>
            </w:pPr>
            <w:r w:rsidRPr="009C20A6">
              <w:rPr>
                <w:rFonts w:hint="eastAsia"/>
              </w:rPr>
              <w:t>大房居民点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519A90FE"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31B94295" w14:textId="77777777" w:rsidR="00CA4F2C" w:rsidRPr="009C20A6" w:rsidRDefault="00CA4F2C" w:rsidP="00CA4F2C">
            <w:pPr>
              <w:pStyle w:val="03"/>
            </w:pPr>
            <w:r w:rsidRPr="009C20A6">
              <w:rPr>
                <w:rFonts w:hint="eastAsia"/>
              </w:rPr>
              <w:t>24100505</w:t>
            </w:r>
          </w:p>
        </w:tc>
        <w:tc>
          <w:tcPr>
            <w:tcW w:w="934" w:type="pct"/>
            <w:tcBorders>
              <w:top w:val="nil"/>
              <w:left w:val="nil"/>
              <w:bottom w:val="single" w:sz="4" w:space="0" w:color="auto"/>
              <w:right w:val="single" w:sz="4" w:space="0" w:color="auto"/>
            </w:tcBorders>
            <w:shd w:val="clear" w:color="000000" w:fill="FFFFFF"/>
            <w:noWrap/>
            <w:vAlign w:val="center"/>
            <w:hideMark/>
          </w:tcPr>
          <w:p w14:paraId="2B3C0D98" w14:textId="77777777" w:rsidR="00CA4F2C" w:rsidRPr="009C20A6" w:rsidRDefault="00CA4F2C" w:rsidP="00CA4F2C">
            <w:pPr>
              <w:pStyle w:val="03"/>
            </w:pPr>
            <w:r w:rsidRPr="009C20A6">
              <w:rPr>
                <w:rFonts w:hint="eastAsia"/>
              </w:rPr>
              <w:t>5.85E-04</w:t>
            </w:r>
          </w:p>
        </w:tc>
        <w:tc>
          <w:tcPr>
            <w:tcW w:w="813" w:type="pct"/>
            <w:tcBorders>
              <w:top w:val="nil"/>
              <w:left w:val="nil"/>
              <w:bottom w:val="single" w:sz="4" w:space="0" w:color="auto"/>
              <w:right w:val="single" w:sz="4" w:space="0" w:color="auto"/>
            </w:tcBorders>
            <w:shd w:val="clear" w:color="000000" w:fill="FFFFFF"/>
            <w:noWrap/>
            <w:vAlign w:val="center"/>
            <w:hideMark/>
          </w:tcPr>
          <w:p w14:paraId="39E2544A"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3AC86D14" w14:textId="77777777" w:rsidR="00CA4F2C" w:rsidRPr="009C20A6" w:rsidRDefault="00CA4F2C" w:rsidP="00CA4F2C">
            <w:pPr>
              <w:pStyle w:val="03"/>
            </w:pPr>
            <w:r w:rsidRPr="009C20A6">
              <w:rPr>
                <w:rFonts w:hint="eastAsia"/>
              </w:rPr>
              <w:t>0.12</w:t>
            </w:r>
          </w:p>
        </w:tc>
        <w:tc>
          <w:tcPr>
            <w:tcW w:w="367" w:type="pct"/>
            <w:tcBorders>
              <w:top w:val="nil"/>
              <w:left w:val="nil"/>
              <w:bottom w:val="single" w:sz="4" w:space="0" w:color="auto"/>
              <w:right w:val="single" w:sz="4" w:space="0" w:color="auto"/>
            </w:tcBorders>
            <w:shd w:val="clear" w:color="000000" w:fill="FFFFFF"/>
            <w:noWrap/>
            <w:vAlign w:val="center"/>
            <w:hideMark/>
          </w:tcPr>
          <w:p w14:paraId="360D7C12" w14:textId="77777777" w:rsidR="00CA4F2C" w:rsidRPr="009C20A6" w:rsidRDefault="00CA4F2C" w:rsidP="00CA4F2C">
            <w:pPr>
              <w:pStyle w:val="03"/>
            </w:pPr>
            <w:r w:rsidRPr="009C20A6">
              <w:rPr>
                <w:rFonts w:hint="eastAsia"/>
              </w:rPr>
              <w:t>达标</w:t>
            </w:r>
          </w:p>
        </w:tc>
      </w:tr>
      <w:tr w:rsidR="009C20A6" w:rsidRPr="009C20A6" w14:paraId="3CCCCE19"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275B1688"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C7C3918"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74A737D0"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4E152E8F" w14:textId="77777777" w:rsidR="00CA4F2C" w:rsidRPr="009C20A6" w:rsidRDefault="00CA4F2C" w:rsidP="00CA4F2C">
            <w:pPr>
              <w:pStyle w:val="03"/>
            </w:pPr>
            <w:r w:rsidRPr="009C20A6">
              <w:rPr>
                <w:rFonts w:hint="eastAsia"/>
              </w:rPr>
              <w:t>241205</w:t>
            </w:r>
          </w:p>
        </w:tc>
        <w:tc>
          <w:tcPr>
            <w:tcW w:w="934" w:type="pct"/>
            <w:tcBorders>
              <w:top w:val="nil"/>
              <w:left w:val="nil"/>
              <w:bottom w:val="single" w:sz="4" w:space="0" w:color="auto"/>
              <w:right w:val="single" w:sz="4" w:space="0" w:color="auto"/>
            </w:tcBorders>
            <w:shd w:val="clear" w:color="000000" w:fill="FFFFFF"/>
            <w:noWrap/>
            <w:vAlign w:val="center"/>
            <w:hideMark/>
          </w:tcPr>
          <w:p w14:paraId="1DA7F181" w14:textId="77777777" w:rsidR="00CA4F2C" w:rsidRPr="009C20A6" w:rsidRDefault="00CA4F2C" w:rsidP="00CA4F2C">
            <w:pPr>
              <w:pStyle w:val="03"/>
            </w:pPr>
            <w:r w:rsidRPr="009C20A6">
              <w:rPr>
                <w:rFonts w:hint="eastAsia"/>
              </w:rPr>
              <w:t>4.71E-05</w:t>
            </w:r>
          </w:p>
        </w:tc>
        <w:tc>
          <w:tcPr>
            <w:tcW w:w="813" w:type="pct"/>
            <w:tcBorders>
              <w:top w:val="nil"/>
              <w:left w:val="nil"/>
              <w:bottom w:val="single" w:sz="4" w:space="0" w:color="auto"/>
              <w:right w:val="single" w:sz="4" w:space="0" w:color="auto"/>
            </w:tcBorders>
            <w:shd w:val="clear" w:color="000000" w:fill="FFFFFF"/>
            <w:noWrap/>
            <w:vAlign w:val="center"/>
            <w:hideMark/>
          </w:tcPr>
          <w:p w14:paraId="4EE89543"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4BB31C68" w14:textId="77777777" w:rsidR="00CA4F2C" w:rsidRPr="009C20A6" w:rsidRDefault="00CA4F2C" w:rsidP="00CA4F2C">
            <w:pPr>
              <w:pStyle w:val="03"/>
            </w:pPr>
            <w:r w:rsidRPr="009C20A6">
              <w:rPr>
                <w:rFonts w:hint="eastAsia"/>
              </w:rPr>
              <w:t>0.03</w:t>
            </w:r>
          </w:p>
        </w:tc>
        <w:tc>
          <w:tcPr>
            <w:tcW w:w="367" w:type="pct"/>
            <w:tcBorders>
              <w:top w:val="nil"/>
              <w:left w:val="nil"/>
              <w:bottom w:val="single" w:sz="4" w:space="0" w:color="auto"/>
              <w:right w:val="single" w:sz="4" w:space="0" w:color="auto"/>
            </w:tcBorders>
            <w:shd w:val="clear" w:color="000000" w:fill="FFFFFF"/>
            <w:noWrap/>
            <w:vAlign w:val="center"/>
            <w:hideMark/>
          </w:tcPr>
          <w:p w14:paraId="31559F4B" w14:textId="77777777" w:rsidR="00CA4F2C" w:rsidRPr="009C20A6" w:rsidRDefault="00CA4F2C" w:rsidP="00CA4F2C">
            <w:pPr>
              <w:pStyle w:val="03"/>
            </w:pPr>
            <w:r w:rsidRPr="009C20A6">
              <w:rPr>
                <w:rFonts w:hint="eastAsia"/>
              </w:rPr>
              <w:t>达标</w:t>
            </w:r>
          </w:p>
        </w:tc>
      </w:tr>
      <w:tr w:rsidR="009C20A6" w:rsidRPr="009C20A6" w14:paraId="6BB4155A"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180B645C"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0815D7A5"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48FE8D96"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688A999E"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28343258" w14:textId="77777777" w:rsidR="00CA4F2C" w:rsidRPr="009C20A6" w:rsidRDefault="00CA4F2C" w:rsidP="00CA4F2C">
            <w:pPr>
              <w:pStyle w:val="03"/>
            </w:pPr>
            <w:r w:rsidRPr="009C20A6">
              <w:rPr>
                <w:rFonts w:hint="eastAsia"/>
              </w:rPr>
              <w:t>2.38E-06</w:t>
            </w:r>
          </w:p>
        </w:tc>
        <w:tc>
          <w:tcPr>
            <w:tcW w:w="813" w:type="pct"/>
            <w:tcBorders>
              <w:top w:val="nil"/>
              <w:left w:val="nil"/>
              <w:bottom w:val="single" w:sz="4" w:space="0" w:color="auto"/>
              <w:right w:val="single" w:sz="4" w:space="0" w:color="auto"/>
            </w:tcBorders>
            <w:shd w:val="clear" w:color="000000" w:fill="FFFFFF"/>
            <w:noWrap/>
            <w:vAlign w:val="center"/>
            <w:hideMark/>
          </w:tcPr>
          <w:p w14:paraId="757C1BAE"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353EC784" w14:textId="77777777" w:rsidR="00CA4F2C" w:rsidRPr="009C20A6" w:rsidRDefault="00CA4F2C" w:rsidP="00CA4F2C">
            <w:pPr>
              <w:pStyle w:val="03"/>
            </w:pPr>
            <w:r w:rsidRPr="009C20A6">
              <w:rPr>
                <w:rFonts w:hint="eastAsia"/>
              </w:rPr>
              <w:t>0</w:t>
            </w:r>
          </w:p>
        </w:tc>
        <w:tc>
          <w:tcPr>
            <w:tcW w:w="367" w:type="pct"/>
            <w:tcBorders>
              <w:top w:val="nil"/>
              <w:left w:val="nil"/>
              <w:bottom w:val="single" w:sz="4" w:space="0" w:color="auto"/>
              <w:right w:val="single" w:sz="4" w:space="0" w:color="auto"/>
            </w:tcBorders>
            <w:shd w:val="clear" w:color="000000" w:fill="FFFFFF"/>
            <w:noWrap/>
            <w:vAlign w:val="center"/>
            <w:hideMark/>
          </w:tcPr>
          <w:p w14:paraId="4478DC9C" w14:textId="77777777" w:rsidR="00CA4F2C" w:rsidRPr="009C20A6" w:rsidRDefault="00CA4F2C" w:rsidP="00CA4F2C">
            <w:pPr>
              <w:pStyle w:val="03"/>
            </w:pPr>
            <w:r w:rsidRPr="009C20A6">
              <w:rPr>
                <w:rFonts w:hint="eastAsia"/>
              </w:rPr>
              <w:t>达标</w:t>
            </w:r>
          </w:p>
        </w:tc>
      </w:tr>
      <w:tr w:rsidR="009C20A6" w:rsidRPr="009C20A6" w14:paraId="7FE742A1"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6A3FEE0" w14:textId="77777777" w:rsidR="00CA4F2C" w:rsidRPr="009C20A6" w:rsidRDefault="00CA4F2C" w:rsidP="00CA4F2C">
            <w:pPr>
              <w:pStyle w:val="03"/>
            </w:pPr>
            <w:r w:rsidRPr="009C20A6">
              <w:rPr>
                <w:rFonts w:hint="eastAsia"/>
              </w:rPr>
              <w:t>16</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C75C7D9" w14:textId="77777777" w:rsidR="00CA4F2C" w:rsidRPr="009C20A6" w:rsidRDefault="00CA4F2C" w:rsidP="00CA4F2C">
            <w:pPr>
              <w:pStyle w:val="03"/>
            </w:pPr>
            <w:r w:rsidRPr="009C20A6">
              <w:rPr>
                <w:rFonts w:hint="eastAsia"/>
              </w:rPr>
              <w:t>城西家园</w:t>
            </w:r>
          </w:p>
        </w:tc>
        <w:tc>
          <w:tcPr>
            <w:tcW w:w="484" w:type="pct"/>
            <w:tcBorders>
              <w:top w:val="nil"/>
              <w:left w:val="nil"/>
              <w:bottom w:val="single" w:sz="4" w:space="0" w:color="auto"/>
              <w:right w:val="single" w:sz="4" w:space="0" w:color="auto"/>
            </w:tcBorders>
            <w:shd w:val="clear" w:color="000000" w:fill="FFFFFF"/>
            <w:noWrap/>
            <w:vAlign w:val="center"/>
            <w:hideMark/>
          </w:tcPr>
          <w:p w14:paraId="1D8075AC"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642F16E8" w14:textId="77777777" w:rsidR="00CA4F2C" w:rsidRPr="009C20A6" w:rsidRDefault="00CA4F2C" w:rsidP="00CA4F2C">
            <w:pPr>
              <w:pStyle w:val="03"/>
            </w:pPr>
            <w:r w:rsidRPr="009C20A6">
              <w:rPr>
                <w:rFonts w:hint="eastAsia"/>
              </w:rPr>
              <w:t>24070803</w:t>
            </w:r>
          </w:p>
        </w:tc>
        <w:tc>
          <w:tcPr>
            <w:tcW w:w="934" w:type="pct"/>
            <w:tcBorders>
              <w:top w:val="nil"/>
              <w:left w:val="nil"/>
              <w:bottom w:val="single" w:sz="4" w:space="0" w:color="auto"/>
              <w:right w:val="single" w:sz="4" w:space="0" w:color="auto"/>
            </w:tcBorders>
            <w:shd w:val="clear" w:color="000000" w:fill="FFFFFF"/>
            <w:noWrap/>
            <w:vAlign w:val="center"/>
            <w:hideMark/>
          </w:tcPr>
          <w:p w14:paraId="7D8EB0CC" w14:textId="77777777" w:rsidR="00CA4F2C" w:rsidRPr="009C20A6" w:rsidRDefault="00CA4F2C" w:rsidP="00CA4F2C">
            <w:pPr>
              <w:pStyle w:val="03"/>
            </w:pPr>
            <w:r w:rsidRPr="009C20A6">
              <w:rPr>
                <w:rFonts w:hint="eastAsia"/>
              </w:rPr>
              <w:t>5.01E-04</w:t>
            </w:r>
          </w:p>
        </w:tc>
        <w:tc>
          <w:tcPr>
            <w:tcW w:w="813" w:type="pct"/>
            <w:tcBorders>
              <w:top w:val="nil"/>
              <w:left w:val="nil"/>
              <w:bottom w:val="single" w:sz="4" w:space="0" w:color="auto"/>
              <w:right w:val="single" w:sz="4" w:space="0" w:color="auto"/>
            </w:tcBorders>
            <w:shd w:val="clear" w:color="000000" w:fill="FFFFFF"/>
            <w:noWrap/>
            <w:vAlign w:val="center"/>
            <w:hideMark/>
          </w:tcPr>
          <w:p w14:paraId="66217F3D"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2E1B2E30" w14:textId="77777777" w:rsidR="00CA4F2C" w:rsidRPr="009C20A6" w:rsidRDefault="00CA4F2C" w:rsidP="00CA4F2C">
            <w:pPr>
              <w:pStyle w:val="03"/>
            </w:pPr>
            <w:r w:rsidRPr="009C20A6">
              <w:rPr>
                <w:rFonts w:hint="eastAsia"/>
              </w:rPr>
              <w:t>0.1</w:t>
            </w:r>
          </w:p>
        </w:tc>
        <w:tc>
          <w:tcPr>
            <w:tcW w:w="367" w:type="pct"/>
            <w:tcBorders>
              <w:top w:val="nil"/>
              <w:left w:val="nil"/>
              <w:bottom w:val="single" w:sz="4" w:space="0" w:color="auto"/>
              <w:right w:val="single" w:sz="4" w:space="0" w:color="auto"/>
            </w:tcBorders>
            <w:shd w:val="clear" w:color="000000" w:fill="FFFFFF"/>
            <w:noWrap/>
            <w:vAlign w:val="center"/>
            <w:hideMark/>
          </w:tcPr>
          <w:p w14:paraId="63C7B7E9" w14:textId="77777777" w:rsidR="00CA4F2C" w:rsidRPr="009C20A6" w:rsidRDefault="00CA4F2C" w:rsidP="00CA4F2C">
            <w:pPr>
              <w:pStyle w:val="03"/>
            </w:pPr>
            <w:r w:rsidRPr="009C20A6">
              <w:rPr>
                <w:rFonts w:hint="eastAsia"/>
              </w:rPr>
              <w:t>达标</w:t>
            </w:r>
          </w:p>
        </w:tc>
      </w:tr>
      <w:tr w:rsidR="009C20A6" w:rsidRPr="009C20A6" w14:paraId="451D8031"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65F40449"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D5550A4"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2D03818A"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7A8D5C6D" w14:textId="77777777" w:rsidR="00CA4F2C" w:rsidRPr="009C20A6" w:rsidRDefault="00CA4F2C" w:rsidP="00CA4F2C">
            <w:pPr>
              <w:pStyle w:val="03"/>
            </w:pPr>
            <w:r w:rsidRPr="009C20A6">
              <w:rPr>
                <w:rFonts w:hint="eastAsia"/>
              </w:rPr>
              <w:t>241111</w:t>
            </w:r>
          </w:p>
        </w:tc>
        <w:tc>
          <w:tcPr>
            <w:tcW w:w="934" w:type="pct"/>
            <w:tcBorders>
              <w:top w:val="nil"/>
              <w:left w:val="nil"/>
              <w:bottom w:val="single" w:sz="4" w:space="0" w:color="auto"/>
              <w:right w:val="single" w:sz="4" w:space="0" w:color="auto"/>
            </w:tcBorders>
            <w:shd w:val="clear" w:color="000000" w:fill="FFFFFF"/>
            <w:noWrap/>
            <w:vAlign w:val="center"/>
            <w:hideMark/>
          </w:tcPr>
          <w:p w14:paraId="1C1FC4E0" w14:textId="77777777" w:rsidR="00CA4F2C" w:rsidRPr="009C20A6" w:rsidRDefault="00CA4F2C" w:rsidP="00CA4F2C">
            <w:pPr>
              <w:pStyle w:val="03"/>
            </w:pPr>
            <w:r w:rsidRPr="009C20A6">
              <w:rPr>
                <w:rFonts w:hint="eastAsia"/>
              </w:rPr>
              <w:t>7.83E-05</w:t>
            </w:r>
          </w:p>
        </w:tc>
        <w:tc>
          <w:tcPr>
            <w:tcW w:w="813" w:type="pct"/>
            <w:tcBorders>
              <w:top w:val="nil"/>
              <w:left w:val="nil"/>
              <w:bottom w:val="single" w:sz="4" w:space="0" w:color="auto"/>
              <w:right w:val="single" w:sz="4" w:space="0" w:color="auto"/>
            </w:tcBorders>
            <w:shd w:val="clear" w:color="000000" w:fill="FFFFFF"/>
            <w:noWrap/>
            <w:vAlign w:val="center"/>
            <w:hideMark/>
          </w:tcPr>
          <w:p w14:paraId="09D081D9"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1F12055A" w14:textId="77777777" w:rsidR="00CA4F2C" w:rsidRPr="009C20A6" w:rsidRDefault="00CA4F2C" w:rsidP="00CA4F2C">
            <w:pPr>
              <w:pStyle w:val="03"/>
            </w:pPr>
            <w:r w:rsidRPr="009C20A6">
              <w:rPr>
                <w:rFonts w:hint="eastAsia"/>
              </w:rPr>
              <w:t>0.05</w:t>
            </w:r>
          </w:p>
        </w:tc>
        <w:tc>
          <w:tcPr>
            <w:tcW w:w="367" w:type="pct"/>
            <w:tcBorders>
              <w:top w:val="nil"/>
              <w:left w:val="nil"/>
              <w:bottom w:val="single" w:sz="4" w:space="0" w:color="auto"/>
              <w:right w:val="single" w:sz="4" w:space="0" w:color="auto"/>
            </w:tcBorders>
            <w:shd w:val="clear" w:color="000000" w:fill="FFFFFF"/>
            <w:noWrap/>
            <w:vAlign w:val="center"/>
            <w:hideMark/>
          </w:tcPr>
          <w:p w14:paraId="116404EC" w14:textId="77777777" w:rsidR="00CA4F2C" w:rsidRPr="009C20A6" w:rsidRDefault="00CA4F2C" w:rsidP="00CA4F2C">
            <w:pPr>
              <w:pStyle w:val="03"/>
            </w:pPr>
            <w:r w:rsidRPr="009C20A6">
              <w:rPr>
                <w:rFonts w:hint="eastAsia"/>
              </w:rPr>
              <w:t>达标</w:t>
            </w:r>
          </w:p>
        </w:tc>
      </w:tr>
      <w:tr w:rsidR="009C20A6" w:rsidRPr="009C20A6" w14:paraId="02522F1A"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17CBA2F5"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7A374B98"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365C0812"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03AE6C24"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55774D23" w14:textId="77777777" w:rsidR="00CA4F2C" w:rsidRPr="009C20A6" w:rsidRDefault="00CA4F2C" w:rsidP="00CA4F2C">
            <w:pPr>
              <w:pStyle w:val="03"/>
            </w:pPr>
            <w:r w:rsidRPr="009C20A6">
              <w:rPr>
                <w:rFonts w:hint="eastAsia"/>
              </w:rPr>
              <w:t>5.24E-06</w:t>
            </w:r>
          </w:p>
        </w:tc>
        <w:tc>
          <w:tcPr>
            <w:tcW w:w="813" w:type="pct"/>
            <w:tcBorders>
              <w:top w:val="nil"/>
              <w:left w:val="nil"/>
              <w:bottom w:val="single" w:sz="4" w:space="0" w:color="auto"/>
              <w:right w:val="single" w:sz="4" w:space="0" w:color="auto"/>
            </w:tcBorders>
            <w:shd w:val="clear" w:color="000000" w:fill="FFFFFF"/>
            <w:noWrap/>
            <w:vAlign w:val="center"/>
            <w:hideMark/>
          </w:tcPr>
          <w:p w14:paraId="5CD70A0F"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40A9D331" w14:textId="77777777" w:rsidR="00CA4F2C" w:rsidRPr="009C20A6" w:rsidRDefault="00CA4F2C" w:rsidP="00CA4F2C">
            <w:pPr>
              <w:pStyle w:val="03"/>
            </w:pPr>
            <w:r w:rsidRPr="009C20A6">
              <w:rPr>
                <w:rFonts w:hint="eastAsia"/>
              </w:rPr>
              <w:t>0.01</w:t>
            </w:r>
          </w:p>
        </w:tc>
        <w:tc>
          <w:tcPr>
            <w:tcW w:w="367" w:type="pct"/>
            <w:tcBorders>
              <w:top w:val="nil"/>
              <w:left w:val="nil"/>
              <w:bottom w:val="single" w:sz="4" w:space="0" w:color="auto"/>
              <w:right w:val="single" w:sz="4" w:space="0" w:color="auto"/>
            </w:tcBorders>
            <w:shd w:val="clear" w:color="000000" w:fill="FFFFFF"/>
            <w:noWrap/>
            <w:vAlign w:val="center"/>
            <w:hideMark/>
          </w:tcPr>
          <w:p w14:paraId="4E17CE4D" w14:textId="77777777" w:rsidR="00CA4F2C" w:rsidRPr="009C20A6" w:rsidRDefault="00CA4F2C" w:rsidP="00CA4F2C">
            <w:pPr>
              <w:pStyle w:val="03"/>
            </w:pPr>
            <w:r w:rsidRPr="009C20A6">
              <w:rPr>
                <w:rFonts w:hint="eastAsia"/>
              </w:rPr>
              <w:t>达标</w:t>
            </w:r>
          </w:p>
        </w:tc>
      </w:tr>
      <w:tr w:rsidR="009C20A6" w:rsidRPr="009C20A6" w14:paraId="5CA346AC"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5E5A4BB" w14:textId="77777777" w:rsidR="00CA4F2C" w:rsidRPr="009C20A6" w:rsidRDefault="00CA4F2C" w:rsidP="00CA4F2C">
            <w:pPr>
              <w:pStyle w:val="03"/>
            </w:pPr>
            <w:r w:rsidRPr="009C20A6">
              <w:rPr>
                <w:rFonts w:hint="eastAsia"/>
              </w:rPr>
              <w:t>17</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ED5AD2" w14:textId="77777777" w:rsidR="00CA4F2C" w:rsidRPr="009C20A6" w:rsidRDefault="00CA4F2C" w:rsidP="00CA4F2C">
            <w:pPr>
              <w:pStyle w:val="03"/>
            </w:pPr>
            <w:r w:rsidRPr="009C20A6">
              <w:rPr>
                <w:rFonts w:hint="eastAsia"/>
              </w:rPr>
              <w:t>渝西中学</w:t>
            </w:r>
          </w:p>
        </w:tc>
        <w:tc>
          <w:tcPr>
            <w:tcW w:w="484" w:type="pct"/>
            <w:tcBorders>
              <w:top w:val="nil"/>
              <w:left w:val="nil"/>
              <w:bottom w:val="single" w:sz="4" w:space="0" w:color="auto"/>
              <w:right w:val="single" w:sz="4" w:space="0" w:color="auto"/>
            </w:tcBorders>
            <w:shd w:val="clear" w:color="000000" w:fill="FFFFFF"/>
            <w:noWrap/>
            <w:vAlign w:val="center"/>
            <w:hideMark/>
          </w:tcPr>
          <w:p w14:paraId="2DC226AC"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0C525C0B" w14:textId="77777777" w:rsidR="00CA4F2C" w:rsidRPr="009C20A6" w:rsidRDefault="00CA4F2C" w:rsidP="00CA4F2C">
            <w:pPr>
              <w:pStyle w:val="03"/>
            </w:pPr>
            <w:r w:rsidRPr="009C20A6">
              <w:rPr>
                <w:rFonts w:hint="eastAsia"/>
              </w:rPr>
              <w:t>24060923</w:t>
            </w:r>
          </w:p>
        </w:tc>
        <w:tc>
          <w:tcPr>
            <w:tcW w:w="934" w:type="pct"/>
            <w:tcBorders>
              <w:top w:val="nil"/>
              <w:left w:val="nil"/>
              <w:bottom w:val="single" w:sz="4" w:space="0" w:color="auto"/>
              <w:right w:val="single" w:sz="4" w:space="0" w:color="auto"/>
            </w:tcBorders>
            <w:shd w:val="clear" w:color="000000" w:fill="FFFFFF"/>
            <w:noWrap/>
            <w:vAlign w:val="center"/>
            <w:hideMark/>
          </w:tcPr>
          <w:p w14:paraId="4EA1D761" w14:textId="77777777" w:rsidR="00CA4F2C" w:rsidRPr="009C20A6" w:rsidRDefault="00CA4F2C" w:rsidP="00CA4F2C">
            <w:pPr>
              <w:pStyle w:val="03"/>
            </w:pPr>
            <w:r w:rsidRPr="009C20A6">
              <w:rPr>
                <w:rFonts w:hint="eastAsia"/>
              </w:rPr>
              <w:t>5.06E-04</w:t>
            </w:r>
          </w:p>
        </w:tc>
        <w:tc>
          <w:tcPr>
            <w:tcW w:w="813" w:type="pct"/>
            <w:tcBorders>
              <w:top w:val="nil"/>
              <w:left w:val="nil"/>
              <w:bottom w:val="single" w:sz="4" w:space="0" w:color="auto"/>
              <w:right w:val="single" w:sz="4" w:space="0" w:color="auto"/>
            </w:tcBorders>
            <w:shd w:val="clear" w:color="000000" w:fill="FFFFFF"/>
            <w:noWrap/>
            <w:vAlign w:val="center"/>
            <w:hideMark/>
          </w:tcPr>
          <w:p w14:paraId="31D085B9"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27A6C9BF" w14:textId="77777777" w:rsidR="00CA4F2C" w:rsidRPr="009C20A6" w:rsidRDefault="00CA4F2C" w:rsidP="00CA4F2C">
            <w:pPr>
              <w:pStyle w:val="03"/>
            </w:pPr>
            <w:r w:rsidRPr="009C20A6">
              <w:rPr>
                <w:rFonts w:hint="eastAsia"/>
              </w:rPr>
              <w:t>0.1</w:t>
            </w:r>
          </w:p>
        </w:tc>
        <w:tc>
          <w:tcPr>
            <w:tcW w:w="367" w:type="pct"/>
            <w:tcBorders>
              <w:top w:val="nil"/>
              <w:left w:val="nil"/>
              <w:bottom w:val="single" w:sz="4" w:space="0" w:color="auto"/>
              <w:right w:val="single" w:sz="4" w:space="0" w:color="auto"/>
            </w:tcBorders>
            <w:shd w:val="clear" w:color="000000" w:fill="FFFFFF"/>
            <w:noWrap/>
            <w:vAlign w:val="center"/>
            <w:hideMark/>
          </w:tcPr>
          <w:p w14:paraId="44967F6D" w14:textId="77777777" w:rsidR="00CA4F2C" w:rsidRPr="009C20A6" w:rsidRDefault="00CA4F2C" w:rsidP="00CA4F2C">
            <w:pPr>
              <w:pStyle w:val="03"/>
            </w:pPr>
            <w:r w:rsidRPr="009C20A6">
              <w:rPr>
                <w:rFonts w:hint="eastAsia"/>
              </w:rPr>
              <w:t>达标</w:t>
            </w:r>
          </w:p>
        </w:tc>
      </w:tr>
      <w:tr w:rsidR="009C20A6" w:rsidRPr="009C20A6" w14:paraId="372015EE"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7EDB18A9"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364E05FA"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A4827F3"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6D319733" w14:textId="77777777" w:rsidR="00CA4F2C" w:rsidRPr="009C20A6" w:rsidRDefault="00CA4F2C" w:rsidP="00CA4F2C">
            <w:pPr>
              <w:pStyle w:val="03"/>
            </w:pPr>
            <w:r w:rsidRPr="009C20A6">
              <w:rPr>
                <w:rFonts w:hint="eastAsia"/>
              </w:rPr>
              <w:t>241111</w:t>
            </w:r>
          </w:p>
        </w:tc>
        <w:tc>
          <w:tcPr>
            <w:tcW w:w="934" w:type="pct"/>
            <w:tcBorders>
              <w:top w:val="nil"/>
              <w:left w:val="nil"/>
              <w:bottom w:val="single" w:sz="4" w:space="0" w:color="auto"/>
              <w:right w:val="single" w:sz="4" w:space="0" w:color="auto"/>
            </w:tcBorders>
            <w:shd w:val="clear" w:color="000000" w:fill="FFFFFF"/>
            <w:noWrap/>
            <w:vAlign w:val="center"/>
            <w:hideMark/>
          </w:tcPr>
          <w:p w14:paraId="22827E62" w14:textId="77777777" w:rsidR="00CA4F2C" w:rsidRPr="009C20A6" w:rsidRDefault="00CA4F2C" w:rsidP="00CA4F2C">
            <w:pPr>
              <w:pStyle w:val="03"/>
            </w:pPr>
            <w:r w:rsidRPr="009C20A6">
              <w:rPr>
                <w:rFonts w:hint="eastAsia"/>
              </w:rPr>
              <w:t>8.88E-05</w:t>
            </w:r>
          </w:p>
        </w:tc>
        <w:tc>
          <w:tcPr>
            <w:tcW w:w="813" w:type="pct"/>
            <w:tcBorders>
              <w:top w:val="nil"/>
              <w:left w:val="nil"/>
              <w:bottom w:val="single" w:sz="4" w:space="0" w:color="auto"/>
              <w:right w:val="single" w:sz="4" w:space="0" w:color="auto"/>
            </w:tcBorders>
            <w:shd w:val="clear" w:color="000000" w:fill="FFFFFF"/>
            <w:noWrap/>
            <w:vAlign w:val="center"/>
            <w:hideMark/>
          </w:tcPr>
          <w:p w14:paraId="03373D03"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792C5389" w14:textId="77777777" w:rsidR="00CA4F2C" w:rsidRPr="009C20A6" w:rsidRDefault="00CA4F2C" w:rsidP="00CA4F2C">
            <w:pPr>
              <w:pStyle w:val="03"/>
            </w:pPr>
            <w:r w:rsidRPr="009C20A6">
              <w:rPr>
                <w:rFonts w:hint="eastAsia"/>
              </w:rPr>
              <w:t>0.06</w:t>
            </w:r>
          </w:p>
        </w:tc>
        <w:tc>
          <w:tcPr>
            <w:tcW w:w="367" w:type="pct"/>
            <w:tcBorders>
              <w:top w:val="nil"/>
              <w:left w:val="nil"/>
              <w:bottom w:val="single" w:sz="4" w:space="0" w:color="auto"/>
              <w:right w:val="single" w:sz="4" w:space="0" w:color="auto"/>
            </w:tcBorders>
            <w:shd w:val="clear" w:color="000000" w:fill="FFFFFF"/>
            <w:noWrap/>
            <w:vAlign w:val="center"/>
            <w:hideMark/>
          </w:tcPr>
          <w:p w14:paraId="348D987F" w14:textId="77777777" w:rsidR="00CA4F2C" w:rsidRPr="009C20A6" w:rsidRDefault="00CA4F2C" w:rsidP="00CA4F2C">
            <w:pPr>
              <w:pStyle w:val="03"/>
            </w:pPr>
            <w:r w:rsidRPr="009C20A6">
              <w:rPr>
                <w:rFonts w:hint="eastAsia"/>
              </w:rPr>
              <w:t>达标</w:t>
            </w:r>
          </w:p>
        </w:tc>
      </w:tr>
      <w:tr w:rsidR="009C20A6" w:rsidRPr="009C20A6" w14:paraId="61B92971"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64F62479"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1E22E11"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D0E2288"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524FABDF"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55817C93" w14:textId="77777777" w:rsidR="00CA4F2C" w:rsidRPr="009C20A6" w:rsidRDefault="00CA4F2C" w:rsidP="00CA4F2C">
            <w:pPr>
              <w:pStyle w:val="03"/>
            </w:pPr>
            <w:r w:rsidRPr="009C20A6">
              <w:rPr>
                <w:rFonts w:hint="eastAsia"/>
              </w:rPr>
              <w:t>7.38E-06</w:t>
            </w:r>
          </w:p>
        </w:tc>
        <w:tc>
          <w:tcPr>
            <w:tcW w:w="813" w:type="pct"/>
            <w:tcBorders>
              <w:top w:val="nil"/>
              <w:left w:val="nil"/>
              <w:bottom w:val="single" w:sz="4" w:space="0" w:color="auto"/>
              <w:right w:val="single" w:sz="4" w:space="0" w:color="auto"/>
            </w:tcBorders>
            <w:shd w:val="clear" w:color="000000" w:fill="FFFFFF"/>
            <w:noWrap/>
            <w:vAlign w:val="center"/>
            <w:hideMark/>
          </w:tcPr>
          <w:p w14:paraId="63950930"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678E64F4" w14:textId="77777777" w:rsidR="00CA4F2C" w:rsidRPr="009C20A6" w:rsidRDefault="00CA4F2C" w:rsidP="00CA4F2C">
            <w:pPr>
              <w:pStyle w:val="03"/>
            </w:pPr>
            <w:r w:rsidRPr="009C20A6">
              <w:rPr>
                <w:rFonts w:hint="eastAsia"/>
              </w:rPr>
              <w:t>0.01</w:t>
            </w:r>
          </w:p>
        </w:tc>
        <w:tc>
          <w:tcPr>
            <w:tcW w:w="367" w:type="pct"/>
            <w:tcBorders>
              <w:top w:val="nil"/>
              <w:left w:val="nil"/>
              <w:bottom w:val="single" w:sz="4" w:space="0" w:color="auto"/>
              <w:right w:val="single" w:sz="4" w:space="0" w:color="auto"/>
            </w:tcBorders>
            <w:shd w:val="clear" w:color="000000" w:fill="FFFFFF"/>
            <w:noWrap/>
            <w:vAlign w:val="center"/>
            <w:hideMark/>
          </w:tcPr>
          <w:p w14:paraId="5CC3E1C5" w14:textId="77777777" w:rsidR="00CA4F2C" w:rsidRPr="009C20A6" w:rsidRDefault="00CA4F2C" w:rsidP="00CA4F2C">
            <w:pPr>
              <w:pStyle w:val="03"/>
            </w:pPr>
            <w:r w:rsidRPr="009C20A6">
              <w:rPr>
                <w:rFonts w:hint="eastAsia"/>
              </w:rPr>
              <w:t>达标</w:t>
            </w:r>
          </w:p>
        </w:tc>
      </w:tr>
      <w:tr w:rsidR="009C20A6" w:rsidRPr="009C20A6" w14:paraId="5C3BEE2D"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777BCF4" w14:textId="77777777" w:rsidR="00CA4F2C" w:rsidRPr="009C20A6" w:rsidRDefault="00CA4F2C" w:rsidP="00CA4F2C">
            <w:pPr>
              <w:pStyle w:val="03"/>
            </w:pPr>
            <w:r w:rsidRPr="009C20A6">
              <w:rPr>
                <w:rFonts w:hint="eastAsia"/>
              </w:rPr>
              <w:t>18</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7989B81" w14:textId="77777777" w:rsidR="00CA4F2C" w:rsidRPr="009C20A6" w:rsidRDefault="00CA4F2C" w:rsidP="00CA4F2C">
            <w:pPr>
              <w:pStyle w:val="03"/>
            </w:pPr>
            <w:r w:rsidRPr="009C20A6">
              <w:rPr>
                <w:rFonts w:hint="eastAsia"/>
              </w:rPr>
              <w:t>怡心苑</w:t>
            </w:r>
          </w:p>
        </w:tc>
        <w:tc>
          <w:tcPr>
            <w:tcW w:w="484" w:type="pct"/>
            <w:tcBorders>
              <w:top w:val="nil"/>
              <w:left w:val="nil"/>
              <w:bottom w:val="single" w:sz="4" w:space="0" w:color="auto"/>
              <w:right w:val="single" w:sz="4" w:space="0" w:color="auto"/>
            </w:tcBorders>
            <w:shd w:val="clear" w:color="000000" w:fill="FFFFFF"/>
            <w:noWrap/>
            <w:vAlign w:val="center"/>
            <w:hideMark/>
          </w:tcPr>
          <w:p w14:paraId="64928CE9"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6534B9CF" w14:textId="77777777" w:rsidR="00CA4F2C" w:rsidRPr="009C20A6" w:rsidRDefault="00CA4F2C" w:rsidP="00CA4F2C">
            <w:pPr>
              <w:pStyle w:val="03"/>
            </w:pPr>
            <w:r w:rsidRPr="009C20A6">
              <w:rPr>
                <w:rFonts w:hint="eastAsia"/>
              </w:rPr>
              <w:t>24041703</w:t>
            </w:r>
          </w:p>
        </w:tc>
        <w:tc>
          <w:tcPr>
            <w:tcW w:w="934" w:type="pct"/>
            <w:tcBorders>
              <w:top w:val="nil"/>
              <w:left w:val="nil"/>
              <w:bottom w:val="single" w:sz="4" w:space="0" w:color="auto"/>
              <w:right w:val="single" w:sz="4" w:space="0" w:color="auto"/>
            </w:tcBorders>
            <w:shd w:val="clear" w:color="000000" w:fill="FFFFFF"/>
            <w:noWrap/>
            <w:vAlign w:val="center"/>
            <w:hideMark/>
          </w:tcPr>
          <w:p w14:paraId="32C91B02" w14:textId="77777777" w:rsidR="00CA4F2C" w:rsidRPr="009C20A6" w:rsidRDefault="00CA4F2C" w:rsidP="00CA4F2C">
            <w:pPr>
              <w:pStyle w:val="03"/>
            </w:pPr>
            <w:r w:rsidRPr="009C20A6">
              <w:rPr>
                <w:rFonts w:hint="eastAsia"/>
              </w:rPr>
              <w:t>5.63E-04</w:t>
            </w:r>
          </w:p>
        </w:tc>
        <w:tc>
          <w:tcPr>
            <w:tcW w:w="813" w:type="pct"/>
            <w:tcBorders>
              <w:top w:val="nil"/>
              <w:left w:val="nil"/>
              <w:bottom w:val="single" w:sz="4" w:space="0" w:color="auto"/>
              <w:right w:val="single" w:sz="4" w:space="0" w:color="auto"/>
            </w:tcBorders>
            <w:shd w:val="clear" w:color="000000" w:fill="FFFFFF"/>
            <w:noWrap/>
            <w:vAlign w:val="center"/>
            <w:hideMark/>
          </w:tcPr>
          <w:p w14:paraId="681DE946"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5E8B228E" w14:textId="77777777" w:rsidR="00CA4F2C" w:rsidRPr="009C20A6" w:rsidRDefault="00CA4F2C" w:rsidP="00CA4F2C">
            <w:pPr>
              <w:pStyle w:val="03"/>
            </w:pPr>
            <w:r w:rsidRPr="009C20A6">
              <w:rPr>
                <w:rFonts w:hint="eastAsia"/>
              </w:rPr>
              <w:t>0.11</w:t>
            </w:r>
          </w:p>
        </w:tc>
        <w:tc>
          <w:tcPr>
            <w:tcW w:w="367" w:type="pct"/>
            <w:tcBorders>
              <w:top w:val="nil"/>
              <w:left w:val="nil"/>
              <w:bottom w:val="single" w:sz="4" w:space="0" w:color="auto"/>
              <w:right w:val="single" w:sz="4" w:space="0" w:color="auto"/>
            </w:tcBorders>
            <w:shd w:val="clear" w:color="000000" w:fill="FFFFFF"/>
            <w:noWrap/>
            <w:vAlign w:val="center"/>
            <w:hideMark/>
          </w:tcPr>
          <w:p w14:paraId="1AB992A8" w14:textId="77777777" w:rsidR="00CA4F2C" w:rsidRPr="009C20A6" w:rsidRDefault="00CA4F2C" w:rsidP="00CA4F2C">
            <w:pPr>
              <w:pStyle w:val="03"/>
            </w:pPr>
            <w:r w:rsidRPr="009C20A6">
              <w:rPr>
                <w:rFonts w:hint="eastAsia"/>
              </w:rPr>
              <w:t>达标</w:t>
            </w:r>
          </w:p>
        </w:tc>
      </w:tr>
      <w:tr w:rsidR="009C20A6" w:rsidRPr="009C20A6" w14:paraId="68083D17"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022D2891"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1979EB97"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754FBA13"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0EA260EB" w14:textId="77777777" w:rsidR="00CA4F2C" w:rsidRPr="009C20A6" w:rsidRDefault="00CA4F2C" w:rsidP="00CA4F2C">
            <w:pPr>
              <w:pStyle w:val="03"/>
            </w:pPr>
            <w:r w:rsidRPr="009C20A6">
              <w:rPr>
                <w:rFonts w:hint="eastAsia"/>
              </w:rPr>
              <w:t>241031</w:t>
            </w:r>
          </w:p>
        </w:tc>
        <w:tc>
          <w:tcPr>
            <w:tcW w:w="934" w:type="pct"/>
            <w:tcBorders>
              <w:top w:val="nil"/>
              <w:left w:val="nil"/>
              <w:bottom w:val="single" w:sz="4" w:space="0" w:color="auto"/>
              <w:right w:val="single" w:sz="4" w:space="0" w:color="auto"/>
            </w:tcBorders>
            <w:shd w:val="clear" w:color="000000" w:fill="FFFFFF"/>
            <w:noWrap/>
            <w:vAlign w:val="center"/>
            <w:hideMark/>
          </w:tcPr>
          <w:p w14:paraId="066CCE26" w14:textId="77777777" w:rsidR="00CA4F2C" w:rsidRPr="009C20A6" w:rsidRDefault="00CA4F2C" w:rsidP="00CA4F2C">
            <w:pPr>
              <w:pStyle w:val="03"/>
            </w:pPr>
            <w:r w:rsidRPr="009C20A6">
              <w:rPr>
                <w:rFonts w:hint="eastAsia"/>
              </w:rPr>
              <w:t>1.08E-04</w:t>
            </w:r>
          </w:p>
        </w:tc>
        <w:tc>
          <w:tcPr>
            <w:tcW w:w="813" w:type="pct"/>
            <w:tcBorders>
              <w:top w:val="nil"/>
              <w:left w:val="nil"/>
              <w:bottom w:val="single" w:sz="4" w:space="0" w:color="auto"/>
              <w:right w:val="single" w:sz="4" w:space="0" w:color="auto"/>
            </w:tcBorders>
            <w:shd w:val="clear" w:color="000000" w:fill="FFFFFF"/>
            <w:noWrap/>
            <w:vAlign w:val="center"/>
            <w:hideMark/>
          </w:tcPr>
          <w:p w14:paraId="172D32D1"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3C033971" w14:textId="77777777" w:rsidR="00CA4F2C" w:rsidRPr="009C20A6" w:rsidRDefault="00CA4F2C" w:rsidP="00CA4F2C">
            <w:pPr>
              <w:pStyle w:val="03"/>
            </w:pPr>
            <w:r w:rsidRPr="009C20A6">
              <w:rPr>
                <w:rFonts w:hint="eastAsia"/>
              </w:rPr>
              <w:t>0.07</w:t>
            </w:r>
          </w:p>
        </w:tc>
        <w:tc>
          <w:tcPr>
            <w:tcW w:w="367" w:type="pct"/>
            <w:tcBorders>
              <w:top w:val="nil"/>
              <w:left w:val="nil"/>
              <w:bottom w:val="single" w:sz="4" w:space="0" w:color="auto"/>
              <w:right w:val="single" w:sz="4" w:space="0" w:color="auto"/>
            </w:tcBorders>
            <w:shd w:val="clear" w:color="000000" w:fill="FFFFFF"/>
            <w:noWrap/>
            <w:vAlign w:val="center"/>
            <w:hideMark/>
          </w:tcPr>
          <w:p w14:paraId="62BF82C2" w14:textId="77777777" w:rsidR="00CA4F2C" w:rsidRPr="009C20A6" w:rsidRDefault="00CA4F2C" w:rsidP="00CA4F2C">
            <w:pPr>
              <w:pStyle w:val="03"/>
            </w:pPr>
            <w:r w:rsidRPr="009C20A6">
              <w:rPr>
                <w:rFonts w:hint="eastAsia"/>
              </w:rPr>
              <w:t>达标</w:t>
            </w:r>
          </w:p>
        </w:tc>
      </w:tr>
      <w:tr w:rsidR="009C20A6" w:rsidRPr="009C20A6" w14:paraId="5116F2C0"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1F1C9BC9"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7912E3C"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7A780D4"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4005EE00"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3E885D8D" w14:textId="77777777" w:rsidR="00CA4F2C" w:rsidRPr="009C20A6" w:rsidRDefault="00CA4F2C" w:rsidP="00CA4F2C">
            <w:pPr>
              <w:pStyle w:val="03"/>
            </w:pPr>
            <w:r w:rsidRPr="009C20A6">
              <w:rPr>
                <w:rFonts w:hint="eastAsia"/>
              </w:rPr>
              <w:t>8.80E-06</w:t>
            </w:r>
          </w:p>
        </w:tc>
        <w:tc>
          <w:tcPr>
            <w:tcW w:w="813" w:type="pct"/>
            <w:tcBorders>
              <w:top w:val="nil"/>
              <w:left w:val="nil"/>
              <w:bottom w:val="single" w:sz="4" w:space="0" w:color="auto"/>
              <w:right w:val="single" w:sz="4" w:space="0" w:color="auto"/>
            </w:tcBorders>
            <w:shd w:val="clear" w:color="000000" w:fill="FFFFFF"/>
            <w:noWrap/>
            <w:vAlign w:val="center"/>
            <w:hideMark/>
          </w:tcPr>
          <w:p w14:paraId="1079C51D"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2A8BA9AD" w14:textId="77777777" w:rsidR="00CA4F2C" w:rsidRPr="009C20A6" w:rsidRDefault="00CA4F2C" w:rsidP="00CA4F2C">
            <w:pPr>
              <w:pStyle w:val="03"/>
            </w:pPr>
            <w:r w:rsidRPr="009C20A6">
              <w:rPr>
                <w:rFonts w:hint="eastAsia"/>
              </w:rPr>
              <w:t>0.01</w:t>
            </w:r>
          </w:p>
        </w:tc>
        <w:tc>
          <w:tcPr>
            <w:tcW w:w="367" w:type="pct"/>
            <w:tcBorders>
              <w:top w:val="nil"/>
              <w:left w:val="nil"/>
              <w:bottom w:val="single" w:sz="4" w:space="0" w:color="auto"/>
              <w:right w:val="single" w:sz="4" w:space="0" w:color="auto"/>
            </w:tcBorders>
            <w:shd w:val="clear" w:color="000000" w:fill="FFFFFF"/>
            <w:noWrap/>
            <w:vAlign w:val="center"/>
            <w:hideMark/>
          </w:tcPr>
          <w:p w14:paraId="4AF917E8" w14:textId="77777777" w:rsidR="00CA4F2C" w:rsidRPr="009C20A6" w:rsidRDefault="00CA4F2C" w:rsidP="00CA4F2C">
            <w:pPr>
              <w:pStyle w:val="03"/>
            </w:pPr>
            <w:r w:rsidRPr="009C20A6">
              <w:rPr>
                <w:rFonts w:hint="eastAsia"/>
              </w:rPr>
              <w:t>达标</w:t>
            </w:r>
          </w:p>
        </w:tc>
      </w:tr>
      <w:tr w:rsidR="009C20A6" w:rsidRPr="009C20A6" w14:paraId="666D367E"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86B96EC" w14:textId="77777777" w:rsidR="00CA4F2C" w:rsidRPr="009C20A6" w:rsidRDefault="00CA4F2C" w:rsidP="00CA4F2C">
            <w:pPr>
              <w:pStyle w:val="03"/>
            </w:pPr>
            <w:r w:rsidRPr="009C20A6">
              <w:rPr>
                <w:rFonts w:hint="eastAsia"/>
              </w:rPr>
              <w:t>19</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289E082" w14:textId="77777777" w:rsidR="00CA4F2C" w:rsidRPr="009C20A6" w:rsidRDefault="00CA4F2C" w:rsidP="00CA4F2C">
            <w:pPr>
              <w:pStyle w:val="03"/>
            </w:pPr>
            <w:r w:rsidRPr="009C20A6">
              <w:rPr>
                <w:rFonts w:hint="eastAsia"/>
              </w:rPr>
              <w:t>金桂园</w:t>
            </w:r>
          </w:p>
        </w:tc>
        <w:tc>
          <w:tcPr>
            <w:tcW w:w="484" w:type="pct"/>
            <w:tcBorders>
              <w:top w:val="nil"/>
              <w:left w:val="nil"/>
              <w:bottom w:val="single" w:sz="4" w:space="0" w:color="auto"/>
              <w:right w:val="single" w:sz="4" w:space="0" w:color="auto"/>
            </w:tcBorders>
            <w:shd w:val="clear" w:color="000000" w:fill="FFFFFF"/>
            <w:noWrap/>
            <w:vAlign w:val="center"/>
            <w:hideMark/>
          </w:tcPr>
          <w:p w14:paraId="0E76AFF9"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7A49A7A3" w14:textId="77777777" w:rsidR="00CA4F2C" w:rsidRPr="009C20A6" w:rsidRDefault="00CA4F2C" w:rsidP="00CA4F2C">
            <w:pPr>
              <w:pStyle w:val="03"/>
            </w:pPr>
            <w:r w:rsidRPr="009C20A6">
              <w:rPr>
                <w:rFonts w:hint="eastAsia"/>
              </w:rPr>
              <w:t>24092201</w:t>
            </w:r>
          </w:p>
        </w:tc>
        <w:tc>
          <w:tcPr>
            <w:tcW w:w="934" w:type="pct"/>
            <w:tcBorders>
              <w:top w:val="nil"/>
              <w:left w:val="nil"/>
              <w:bottom w:val="single" w:sz="4" w:space="0" w:color="auto"/>
              <w:right w:val="single" w:sz="4" w:space="0" w:color="auto"/>
            </w:tcBorders>
            <w:shd w:val="clear" w:color="000000" w:fill="FFFFFF"/>
            <w:noWrap/>
            <w:vAlign w:val="center"/>
            <w:hideMark/>
          </w:tcPr>
          <w:p w14:paraId="76B123A7" w14:textId="77777777" w:rsidR="00CA4F2C" w:rsidRPr="009C20A6" w:rsidRDefault="00CA4F2C" w:rsidP="00CA4F2C">
            <w:pPr>
              <w:pStyle w:val="03"/>
            </w:pPr>
            <w:r w:rsidRPr="009C20A6">
              <w:rPr>
                <w:rFonts w:hint="eastAsia"/>
              </w:rPr>
              <w:t>5.89E-04</w:t>
            </w:r>
          </w:p>
        </w:tc>
        <w:tc>
          <w:tcPr>
            <w:tcW w:w="813" w:type="pct"/>
            <w:tcBorders>
              <w:top w:val="nil"/>
              <w:left w:val="nil"/>
              <w:bottom w:val="single" w:sz="4" w:space="0" w:color="auto"/>
              <w:right w:val="single" w:sz="4" w:space="0" w:color="auto"/>
            </w:tcBorders>
            <w:shd w:val="clear" w:color="000000" w:fill="FFFFFF"/>
            <w:noWrap/>
            <w:vAlign w:val="center"/>
            <w:hideMark/>
          </w:tcPr>
          <w:p w14:paraId="04B1BF39"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3201A36F" w14:textId="77777777" w:rsidR="00CA4F2C" w:rsidRPr="009C20A6" w:rsidRDefault="00CA4F2C" w:rsidP="00CA4F2C">
            <w:pPr>
              <w:pStyle w:val="03"/>
            </w:pPr>
            <w:r w:rsidRPr="009C20A6">
              <w:rPr>
                <w:rFonts w:hint="eastAsia"/>
              </w:rPr>
              <w:t>0.12</w:t>
            </w:r>
          </w:p>
        </w:tc>
        <w:tc>
          <w:tcPr>
            <w:tcW w:w="367" w:type="pct"/>
            <w:tcBorders>
              <w:top w:val="nil"/>
              <w:left w:val="nil"/>
              <w:bottom w:val="single" w:sz="4" w:space="0" w:color="auto"/>
              <w:right w:val="single" w:sz="4" w:space="0" w:color="auto"/>
            </w:tcBorders>
            <w:shd w:val="clear" w:color="000000" w:fill="FFFFFF"/>
            <w:noWrap/>
            <w:vAlign w:val="center"/>
            <w:hideMark/>
          </w:tcPr>
          <w:p w14:paraId="03E795DF" w14:textId="77777777" w:rsidR="00CA4F2C" w:rsidRPr="009C20A6" w:rsidRDefault="00CA4F2C" w:rsidP="00CA4F2C">
            <w:pPr>
              <w:pStyle w:val="03"/>
            </w:pPr>
            <w:r w:rsidRPr="009C20A6">
              <w:rPr>
                <w:rFonts w:hint="eastAsia"/>
              </w:rPr>
              <w:t>达标</w:t>
            </w:r>
          </w:p>
        </w:tc>
      </w:tr>
      <w:tr w:rsidR="009C20A6" w:rsidRPr="009C20A6" w14:paraId="73D85410"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06D07F9B"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07BC0C24"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542A88B5"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7ECB7A77" w14:textId="77777777" w:rsidR="00CA4F2C" w:rsidRPr="009C20A6" w:rsidRDefault="00CA4F2C" w:rsidP="00CA4F2C">
            <w:pPr>
              <w:pStyle w:val="03"/>
            </w:pPr>
            <w:r w:rsidRPr="009C20A6">
              <w:rPr>
                <w:rFonts w:hint="eastAsia"/>
              </w:rPr>
              <w:t>241031</w:t>
            </w:r>
          </w:p>
        </w:tc>
        <w:tc>
          <w:tcPr>
            <w:tcW w:w="934" w:type="pct"/>
            <w:tcBorders>
              <w:top w:val="nil"/>
              <w:left w:val="nil"/>
              <w:bottom w:val="single" w:sz="4" w:space="0" w:color="auto"/>
              <w:right w:val="single" w:sz="4" w:space="0" w:color="auto"/>
            </w:tcBorders>
            <w:shd w:val="clear" w:color="000000" w:fill="FFFFFF"/>
            <w:noWrap/>
            <w:vAlign w:val="center"/>
            <w:hideMark/>
          </w:tcPr>
          <w:p w14:paraId="5F262AF4" w14:textId="77777777" w:rsidR="00CA4F2C" w:rsidRPr="009C20A6" w:rsidRDefault="00CA4F2C" w:rsidP="00CA4F2C">
            <w:pPr>
              <w:pStyle w:val="03"/>
            </w:pPr>
            <w:r w:rsidRPr="009C20A6">
              <w:rPr>
                <w:rFonts w:hint="eastAsia"/>
              </w:rPr>
              <w:t>7.90E-05</w:t>
            </w:r>
          </w:p>
        </w:tc>
        <w:tc>
          <w:tcPr>
            <w:tcW w:w="813" w:type="pct"/>
            <w:tcBorders>
              <w:top w:val="nil"/>
              <w:left w:val="nil"/>
              <w:bottom w:val="single" w:sz="4" w:space="0" w:color="auto"/>
              <w:right w:val="single" w:sz="4" w:space="0" w:color="auto"/>
            </w:tcBorders>
            <w:shd w:val="clear" w:color="000000" w:fill="FFFFFF"/>
            <w:noWrap/>
            <w:vAlign w:val="center"/>
            <w:hideMark/>
          </w:tcPr>
          <w:p w14:paraId="564AB911"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0BAAA6A2" w14:textId="77777777" w:rsidR="00CA4F2C" w:rsidRPr="009C20A6" w:rsidRDefault="00CA4F2C" w:rsidP="00CA4F2C">
            <w:pPr>
              <w:pStyle w:val="03"/>
            </w:pPr>
            <w:r w:rsidRPr="009C20A6">
              <w:rPr>
                <w:rFonts w:hint="eastAsia"/>
              </w:rPr>
              <w:t>0.05</w:t>
            </w:r>
          </w:p>
        </w:tc>
        <w:tc>
          <w:tcPr>
            <w:tcW w:w="367" w:type="pct"/>
            <w:tcBorders>
              <w:top w:val="nil"/>
              <w:left w:val="nil"/>
              <w:bottom w:val="single" w:sz="4" w:space="0" w:color="auto"/>
              <w:right w:val="single" w:sz="4" w:space="0" w:color="auto"/>
            </w:tcBorders>
            <w:shd w:val="clear" w:color="000000" w:fill="FFFFFF"/>
            <w:noWrap/>
            <w:vAlign w:val="center"/>
            <w:hideMark/>
          </w:tcPr>
          <w:p w14:paraId="2CC74615" w14:textId="77777777" w:rsidR="00CA4F2C" w:rsidRPr="009C20A6" w:rsidRDefault="00CA4F2C" w:rsidP="00CA4F2C">
            <w:pPr>
              <w:pStyle w:val="03"/>
            </w:pPr>
            <w:r w:rsidRPr="009C20A6">
              <w:rPr>
                <w:rFonts w:hint="eastAsia"/>
              </w:rPr>
              <w:t>达标</w:t>
            </w:r>
          </w:p>
        </w:tc>
      </w:tr>
      <w:tr w:rsidR="009C20A6" w:rsidRPr="009C20A6" w14:paraId="14F2F01B"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4D1DF21B"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10DDDF3C"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2AC9CA14"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1A5A2D78"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108F2405" w14:textId="77777777" w:rsidR="00CA4F2C" w:rsidRPr="009C20A6" w:rsidRDefault="00CA4F2C" w:rsidP="00CA4F2C">
            <w:pPr>
              <w:pStyle w:val="03"/>
            </w:pPr>
            <w:r w:rsidRPr="009C20A6">
              <w:rPr>
                <w:rFonts w:hint="eastAsia"/>
              </w:rPr>
              <w:t>9.88E-06</w:t>
            </w:r>
          </w:p>
        </w:tc>
        <w:tc>
          <w:tcPr>
            <w:tcW w:w="813" w:type="pct"/>
            <w:tcBorders>
              <w:top w:val="nil"/>
              <w:left w:val="nil"/>
              <w:bottom w:val="single" w:sz="4" w:space="0" w:color="auto"/>
              <w:right w:val="single" w:sz="4" w:space="0" w:color="auto"/>
            </w:tcBorders>
            <w:shd w:val="clear" w:color="000000" w:fill="FFFFFF"/>
            <w:noWrap/>
            <w:vAlign w:val="center"/>
            <w:hideMark/>
          </w:tcPr>
          <w:p w14:paraId="5E659BF9"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7B1D7639" w14:textId="77777777" w:rsidR="00CA4F2C" w:rsidRPr="009C20A6" w:rsidRDefault="00CA4F2C" w:rsidP="00CA4F2C">
            <w:pPr>
              <w:pStyle w:val="03"/>
            </w:pPr>
            <w:r w:rsidRPr="009C20A6">
              <w:rPr>
                <w:rFonts w:hint="eastAsia"/>
              </w:rPr>
              <w:t>0.02</w:t>
            </w:r>
          </w:p>
        </w:tc>
        <w:tc>
          <w:tcPr>
            <w:tcW w:w="367" w:type="pct"/>
            <w:tcBorders>
              <w:top w:val="nil"/>
              <w:left w:val="nil"/>
              <w:bottom w:val="single" w:sz="4" w:space="0" w:color="auto"/>
              <w:right w:val="single" w:sz="4" w:space="0" w:color="auto"/>
            </w:tcBorders>
            <w:shd w:val="clear" w:color="000000" w:fill="FFFFFF"/>
            <w:noWrap/>
            <w:vAlign w:val="center"/>
            <w:hideMark/>
          </w:tcPr>
          <w:p w14:paraId="344D4F96" w14:textId="77777777" w:rsidR="00CA4F2C" w:rsidRPr="009C20A6" w:rsidRDefault="00CA4F2C" w:rsidP="00CA4F2C">
            <w:pPr>
              <w:pStyle w:val="03"/>
            </w:pPr>
            <w:r w:rsidRPr="009C20A6">
              <w:rPr>
                <w:rFonts w:hint="eastAsia"/>
              </w:rPr>
              <w:t>达标</w:t>
            </w:r>
          </w:p>
        </w:tc>
      </w:tr>
      <w:tr w:rsidR="009C20A6" w:rsidRPr="009C20A6" w14:paraId="0660C5E2"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6F201A4" w14:textId="77777777" w:rsidR="00CA4F2C" w:rsidRPr="009C20A6" w:rsidRDefault="00CA4F2C" w:rsidP="00CA4F2C">
            <w:pPr>
              <w:pStyle w:val="03"/>
            </w:pPr>
            <w:r w:rsidRPr="009C20A6">
              <w:rPr>
                <w:rFonts w:hint="eastAsia"/>
              </w:rPr>
              <w:t>20</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D35D582" w14:textId="77777777" w:rsidR="00CA4F2C" w:rsidRPr="009C20A6" w:rsidRDefault="00CA4F2C" w:rsidP="00CA4F2C">
            <w:pPr>
              <w:pStyle w:val="03"/>
            </w:pPr>
            <w:r w:rsidRPr="009C20A6">
              <w:rPr>
                <w:rFonts w:hint="eastAsia"/>
              </w:rPr>
              <w:t>晋愉锦都</w:t>
            </w:r>
          </w:p>
        </w:tc>
        <w:tc>
          <w:tcPr>
            <w:tcW w:w="484" w:type="pct"/>
            <w:tcBorders>
              <w:top w:val="nil"/>
              <w:left w:val="nil"/>
              <w:bottom w:val="single" w:sz="4" w:space="0" w:color="auto"/>
              <w:right w:val="single" w:sz="4" w:space="0" w:color="auto"/>
            </w:tcBorders>
            <w:shd w:val="clear" w:color="000000" w:fill="FFFFFF"/>
            <w:noWrap/>
            <w:vAlign w:val="center"/>
            <w:hideMark/>
          </w:tcPr>
          <w:p w14:paraId="254CA968"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090BB1B5" w14:textId="77777777" w:rsidR="00CA4F2C" w:rsidRPr="009C20A6" w:rsidRDefault="00CA4F2C" w:rsidP="00CA4F2C">
            <w:pPr>
              <w:pStyle w:val="03"/>
            </w:pPr>
            <w:r w:rsidRPr="009C20A6">
              <w:rPr>
                <w:rFonts w:hint="eastAsia"/>
              </w:rPr>
              <w:t>24081923</w:t>
            </w:r>
          </w:p>
        </w:tc>
        <w:tc>
          <w:tcPr>
            <w:tcW w:w="934" w:type="pct"/>
            <w:tcBorders>
              <w:top w:val="nil"/>
              <w:left w:val="nil"/>
              <w:bottom w:val="single" w:sz="4" w:space="0" w:color="auto"/>
              <w:right w:val="single" w:sz="4" w:space="0" w:color="auto"/>
            </w:tcBorders>
            <w:shd w:val="clear" w:color="000000" w:fill="FFFFFF"/>
            <w:noWrap/>
            <w:vAlign w:val="center"/>
            <w:hideMark/>
          </w:tcPr>
          <w:p w14:paraId="20AD25B4" w14:textId="77777777" w:rsidR="00CA4F2C" w:rsidRPr="009C20A6" w:rsidRDefault="00CA4F2C" w:rsidP="00CA4F2C">
            <w:pPr>
              <w:pStyle w:val="03"/>
            </w:pPr>
            <w:r w:rsidRPr="009C20A6">
              <w:rPr>
                <w:rFonts w:hint="eastAsia"/>
              </w:rPr>
              <w:t>5.27E-04</w:t>
            </w:r>
          </w:p>
        </w:tc>
        <w:tc>
          <w:tcPr>
            <w:tcW w:w="813" w:type="pct"/>
            <w:tcBorders>
              <w:top w:val="nil"/>
              <w:left w:val="nil"/>
              <w:bottom w:val="single" w:sz="4" w:space="0" w:color="auto"/>
              <w:right w:val="single" w:sz="4" w:space="0" w:color="auto"/>
            </w:tcBorders>
            <w:shd w:val="clear" w:color="000000" w:fill="FFFFFF"/>
            <w:noWrap/>
            <w:vAlign w:val="center"/>
            <w:hideMark/>
          </w:tcPr>
          <w:p w14:paraId="2D8C1FAB"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73A79C37" w14:textId="77777777" w:rsidR="00CA4F2C" w:rsidRPr="009C20A6" w:rsidRDefault="00CA4F2C" w:rsidP="00CA4F2C">
            <w:pPr>
              <w:pStyle w:val="03"/>
            </w:pPr>
            <w:r w:rsidRPr="009C20A6">
              <w:rPr>
                <w:rFonts w:hint="eastAsia"/>
              </w:rPr>
              <w:t>0.11</w:t>
            </w:r>
          </w:p>
        </w:tc>
        <w:tc>
          <w:tcPr>
            <w:tcW w:w="367" w:type="pct"/>
            <w:tcBorders>
              <w:top w:val="nil"/>
              <w:left w:val="nil"/>
              <w:bottom w:val="single" w:sz="4" w:space="0" w:color="auto"/>
              <w:right w:val="single" w:sz="4" w:space="0" w:color="auto"/>
            </w:tcBorders>
            <w:shd w:val="clear" w:color="000000" w:fill="FFFFFF"/>
            <w:noWrap/>
            <w:vAlign w:val="center"/>
            <w:hideMark/>
          </w:tcPr>
          <w:p w14:paraId="0020D38F" w14:textId="77777777" w:rsidR="00CA4F2C" w:rsidRPr="009C20A6" w:rsidRDefault="00CA4F2C" w:rsidP="00CA4F2C">
            <w:pPr>
              <w:pStyle w:val="03"/>
            </w:pPr>
            <w:r w:rsidRPr="009C20A6">
              <w:rPr>
                <w:rFonts w:hint="eastAsia"/>
              </w:rPr>
              <w:t>达标</w:t>
            </w:r>
          </w:p>
        </w:tc>
      </w:tr>
      <w:tr w:rsidR="009C20A6" w:rsidRPr="009C20A6" w14:paraId="7D6084C3"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499413AB"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0C3618B"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7282040F"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00E2A93E" w14:textId="77777777" w:rsidR="00CA4F2C" w:rsidRPr="009C20A6" w:rsidRDefault="00CA4F2C" w:rsidP="00CA4F2C">
            <w:pPr>
              <w:pStyle w:val="03"/>
            </w:pPr>
            <w:r w:rsidRPr="009C20A6">
              <w:rPr>
                <w:rFonts w:hint="eastAsia"/>
              </w:rPr>
              <w:t>241031</w:t>
            </w:r>
          </w:p>
        </w:tc>
        <w:tc>
          <w:tcPr>
            <w:tcW w:w="934" w:type="pct"/>
            <w:tcBorders>
              <w:top w:val="nil"/>
              <w:left w:val="nil"/>
              <w:bottom w:val="single" w:sz="4" w:space="0" w:color="auto"/>
              <w:right w:val="single" w:sz="4" w:space="0" w:color="auto"/>
            </w:tcBorders>
            <w:shd w:val="clear" w:color="000000" w:fill="FFFFFF"/>
            <w:noWrap/>
            <w:vAlign w:val="center"/>
            <w:hideMark/>
          </w:tcPr>
          <w:p w14:paraId="12835152" w14:textId="77777777" w:rsidR="00CA4F2C" w:rsidRPr="009C20A6" w:rsidRDefault="00CA4F2C" w:rsidP="00CA4F2C">
            <w:pPr>
              <w:pStyle w:val="03"/>
            </w:pPr>
            <w:r w:rsidRPr="009C20A6">
              <w:rPr>
                <w:rFonts w:hint="eastAsia"/>
              </w:rPr>
              <w:t>1.00E-04</w:t>
            </w:r>
          </w:p>
        </w:tc>
        <w:tc>
          <w:tcPr>
            <w:tcW w:w="813" w:type="pct"/>
            <w:tcBorders>
              <w:top w:val="nil"/>
              <w:left w:val="nil"/>
              <w:bottom w:val="single" w:sz="4" w:space="0" w:color="auto"/>
              <w:right w:val="single" w:sz="4" w:space="0" w:color="auto"/>
            </w:tcBorders>
            <w:shd w:val="clear" w:color="000000" w:fill="FFFFFF"/>
            <w:noWrap/>
            <w:vAlign w:val="center"/>
            <w:hideMark/>
          </w:tcPr>
          <w:p w14:paraId="52D36731"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132AB52F" w14:textId="77777777" w:rsidR="00CA4F2C" w:rsidRPr="009C20A6" w:rsidRDefault="00CA4F2C" w:rsidP="00CA4F2C">
            <w:pPr>
              <w:pStyle w:val="03"/>
            </w:pPr>
            <w:r w:rsidRPr="009C20A6">
              <w:rPr>
                <w:rFonts w:hint="eastAsia"/>
              </w:rPr>
              <w:t>0.07</w:t>
            </w:r>
          </w:p>
        </w:tc>
        <w:tc>
          <w:tcPr>
            <w:tcW w:w="367" w:type="pct"/>
            <w:tcBorders>
              <w:top w:val="nil"/>
              <w:left w:val="nil"/>
              <w:bottom w:val="single" w:sz="4" w:space="0" w:color="auto"/>
              <w:right w:val="single" w:sz="4" w:space="0" w:color="auto"/>
            </w:tcBorders>
            <w:shd w:val="clear" w:color="000000" w:fill="FFFFFF"/>
            <w:noWrap/>
            <w:vAlign w:val="center"/>
            <w:hideMark/>
          </w:tcPr>
          <w:p w14:paraId="687576EE" w14:textId="77777777" w:rsidR="00CA4F2C" w:rsidRPr="009C20A6" w:rsidRDefault="00CA4F2C" w:rsidP="00CA4F2C">
            <w:pPr>
              <w:pStyle w:val="03"/>
            </w:pPr>
            <w:r w:rsidRPr="009C20A6">
              <w:rPr>
                <w:rFonts w:hint="eastAsia"/>
              </w:rPr>
              <w:t>达标</w:t>
            </w:r>
          </w:p>
        </w:tc>
      </w:tr>
      <w:tr w:rsidR="009C20A6" w:rsidRPr="009C20A6" w14:paraId="0128D3E0"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7AD23A27"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E0DDA2F"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24782C32"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31443C07"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21BFA56C" w14:textId="77777777" w:rsidR="00CA4F2C" w:rsidRPr="009C20A6" w:rsidRDefault="00CA4F2C" w:rsidP="00CA4F2C">
            <w:pPr>
              <w:pStyle w:val="03"/>
            </w:pPr>
            <w:r w:rsidRPr="009C20A6">
              <w:rPr>
                <w:rFonts w:hint="eastAsia"/>
              </w:rPr>
              <w:t>8.76E-06</w:t>
            </w:r>
          </w:p>
        </w:tc>
        <w:tc>
          <w:tcPr>
            <w:tcW w:w="813" w:type="pct"/>
            <w:tcBorders>
              <w:top w:val="nil"/>
              <w:left w:val="nil"/>
              <w:bottom w:val="single" w:sz="4" w:space="0" w:color="auto"/>
              <w:right w:val="single" w:sz="4" w:space="0" w:color="auto"/>
            </w:tcBorders>
            <w:shd w:val="clear" w:color="000000" w:fill="FFFFFF"/>
            <w:noWrap/>
            <w:vAlign w:val="center"/>
            <w:hideMark/>
          </w:tcPr>
          <w:p w14:paraId="5039E1A5"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579266BC" w14:textId="77777777" w:rsidR="00CA4F2C" w:rsidRPr="009C20A6" w:rsidRDefault="00CA4F2C" w:rsidP="00CA4F2C">
            <w:pPr>
              <w:pStyle w:val="03"/>
            </w:pPr>
            <w:r w:rsidRPr="009C20A6">
              <w:rPr>
                <w:rFonts w:hint="eastAsia"/>
              </w:rPr>
              <w:t>0.01</w:t>
            </w:r>
          </w:p>
        </w:tc>
        <w:tc>
          <w:tcPr>
            <w:tcW w:w="367" w:type="pct"/>
            <w:tcBorders>
              <w:top w:val="nil"/>
              <w:left w:val="nil"/>
              <w:bottom w:val="single" w:sz="4" w:space="0" w:color="auto"/>
              <w:right w:val="single" w:sz="4" w:space="0" w:color="auto"/>
            </w:tcBorders>
            <w:shd w:val="clear" w:color="000000" w:fill="FFFFFF"/>
            <w:noWrap/>
            <w:vAlign w:val="center"/>
            <w:hideMark/>
          </w:tcPr>
          <w:p w14:paraId="267C1470" w14:textId="77777777" w:rsidR="00CA4F2C" w:rsidRPr="009C20A6" w:rsidRDefault="00CA4F2C" w:rsidP="00CA4F2C">
            <w:pPr>
              <w:pStyle w:val="03"/>
            </w:pPr>
            <w:r w:rsidRPr="009C20A6">
              <w:rPr>
                <w:rFonts w:hint="eastAsia"/>
              </w:rPr>
              <w:t>达标</w:t>
            </w:r>
          </w:p>
        </w:tc>
      </w:tr>
      <w:tr w:rsidR="009C20A6" w:rsidRPr="009C20A6" w14:paraId="01A0321F"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654DAEB" w14:textId="77777777" w:rsidR="00CA4F2C" w:rsidRPr="009C20A6" w:rsidRDefault="00CA4F2C" w:rsidP="00CA4F2C">
            <w:pPr>
              <w:pStyle w:val="03"/>
            </w:pPr>
            <w:r w:rsidRPr="009C20A6">
              <w:rPr>
                <w:rFonts w:hint="eastAsia"/>
              </w:rPr>
              <w:t>21</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05F3918" w14:textId="77777777" w:rsidR="00CA4F2C" w:rsidRPr="009C20A6" w:rsidRDefault="00CA4F2C" w:rsidP="00CA4F2C">
            <w:pPr>
              <w:pStyle w:val="03"/>
            </w:pPr>
            <w:r w:rsidRPr="009C20A6">
              <w:rPr>
                <w:rFonts w:hint="eastAsia"/>
              </w:rPr>
              <w:t>大黄桷村居民点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701E3D3F"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53209538" w14:textId="77777777" w:rsidR="00CA4F2C" w:rsidRPr="009C20A6" w:rsidRDefault="00CA4F2C" w:rsidP="00CA4F2C">
            <w:pPr>
              <w:pStyle w:val="03"/>
            </w:pPr>
            <w:r w:rsidRPr="009C20A6">
              <w:rPr>
                <w:rFonts w:hint="eastAsia"/>
              </w:rPr>
              <w:t>24080522</w:t>
            </w:r>
          </w:p>
        </w:tc>
        <w:tc>
          <w:tcPr>
            <w:tcW w:w="934" w:type="pct"/>
            <w:tcBorders>
              <w:top w:val="nil"/>
              <w:left w:val="nil"/>
              <w:bottom w:val="single" w:sz="4" w:space="0" w:color="auto"/>
              <w:right w:val="single" w:sz="4" w:space="0" w:color="auto"/>
            </w:tcBorders>
            <w:shd w:val="clear" w:color="000000" w:fill="FFFFFF"/>
            <w:noWrap/>
            <w:vAlign w:val="center"/>
            <w:hideMark/>
          </w:tcPr>
          <w:p w14:paraId="24095E96" w14:textId="77777777" w:rsidR="00CA4F2C" w:rsidRPr="009C20A6" w:rsidRDefault="00CA4F2C" w:rsidP="00CA4F2C">
            <w:pPr>
              <w:pStyle w:val="03"/>
            </w:pPr>
            <w:r w:rsidRPr="009C20A6">
              <w:rPr>
                <w:rFonts w:hint="eastAsia"/>
              </w:rPr>
              <w:t>7.01E-04</w:t>
            </w:r>
          </w:p>
        </w:tc>
        <w:tc>
          <w:tcPr>
            <w:tcW w:w="813" w:type="pct"/>
            <w:tcBorders>
              <w:top w:val="nil"/>
              <w:left w:val="nil"/>
              <w:bottom w:val="single" w:sz="4" w:space="0" w:color="auto"/>
              <w:right w:val="single" w:sz="4" w:space="0" w:color="auto"/>
            </w:tcBorders>
            <w:shd w:val="clear" w:color="000000" w:fill="FFFFFF"/>
            <w:noWrap/>
            <w:vAlign w:val="center"/>
            <w:hideMark/>
          </w:tcPr>
          <w:p w14:paraId="167E60C9"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0953ACA8" w14:textId="77777777" w:rsidR="00CA4F2C" w:rsidRPr="009C20A6" w:rsidRDefault="00CA4F2C" w:rsidP="00CA4F2C">
            <w:pPr>
              <w:pStyle w:val="03"/>
            </w:pPr>
            <w:r w:rsidRPr="009C20A6">
              <w:rPr>
                <w:rFonts w:hint="eastAsia"/>
              </w:rPr>
              <w:t>0.14</w:t>
            </w:r>
          </w:p>
        </w:tc>
        <w:tc>
          <w:tcPr>
            <w:tcW w:w="367" w:type="pct"/>
            <w:tcBorders>
              <w:top w:val="nil"/>
              <w:left w:val="nil"/>
              <w:bottom w:val="single" w:sz="4" w:space="0" w:color="auto"/>
              <w:right w:val="single" w:sz="4" w:space="0" w:color="auto"/>
            </w:tcBorders>
            <w:shd w:val="clear" w:color="000000" w:fill="FFFFFF"/>
            <w:noWrap/>
            <w:vAlign w:val="center"/>
            <w:hideMark/>
          </w:tcPr>
          <w:p w14:paraId="6A134DE5" w14:textId="77777777" w:rsidR="00CA4F2C" w:rsidRPr="009C20A6" w:rsidRDefault="00CA4F2C" w:rsidP="00CA4F2C">
            <w:pPr>
              <w:pStyle w:val="03"/>
            </w:pPr>
            <w:r w:rsidRPr="009C20A6">
              <w:rPr>
                <w:rFonts w:hint="eastAsia"/>
              </w:rPr>
              <w:t>达标</w:t>
            </w:r>
          </w:p>
        </w:tc>
      </w:tr>
      <w:tr w:rsidR="009C20A6" w:rsidRPr="009C20A6" w14:paraId="2DD8904B"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79AF8043"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CD88299"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7917217D"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076CA68F" w14:textId="77777777" w:rsidR="00CA4F2C" w:rsidRPr="009C20A6" w:rsidRDefault="00CA4F2C" w:rsidP="00CA4F2C">
            <w:pPr>
              <w:pStyle w:val="03"/>
            </w:pPr>
            <w:r w:rsidRPr="009C20A6">
              <w:rPr>
                <w:rFonts w:hint="eastAsia"/>
              </w:rPr>
              <w:t>241102</w:t>
            </w:r>
          </w:p>
        </w:tc>
        <w:tc>
          <w:tcPr>
            <w:tcW w:w="934" w:type="pct"/>
            <w:tcBorders>
              <w:top w:val="nil"/>
              <w:left w:val="nil"/>
              <w:bottom w:val="single" w:sz="4" w:space="0" w:color="auto"/>
              <w:right w:val="single" w:sz="4" w:space="0" w:color="auto"/>
            </w:tcBorders>
            <w:shd w:val="clear" w:color="000000" w:fill="FFFFFF"/>
            <w:noWrap/>
            <w:vAlign w:val="center"/>
            <w:hideMark/>
          </w:tcPr>
          <w:p w14:paraId="6E3E7006" w14:textId="77777777" w:rsidR="00CA4F2C" w:rsidRPr="009C20A6" w:rsidRDefault="00CA4F2C" w:rsidP="00CA4F2C">
            <w:pPr>
              <w:pStyle w:val="03"/>
            </w:pPr>
            <w:r w:rsidRPr="009C20A6">
              <w:rPr>
                <w:rFonts w:hint="eastAsia"/>
              </w:rPr>
              <w:t>4.93E-05</w:t>
            </w:r>
          </w:p>
        </w:tc>
        <w:tc>
          <w:tcPr>
            <w:tcW w:w="813" w:type="pct"/>
            <w:tcBorders>
              <w:top w:val="nil"/>
              <w:left w:val="nil"/>
              <w:bottom w:val="single" w:sz="4" w:space="0" w:color="auto"/>
              <w:right w:val="single" w:sz="4" w:space="0" w:color="auto"/>
            </w:tcBorders>
            <w:shd w:val="clear" w:color="000000" w:fill="FFFFFF"/>
            <w:noWrap/>
            <w:vAlign w:val="center"/>
            <w:hideMark/>
          </w:tcPr>
          <w:p w14:paraId="6C5C793C"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32A3D1BB" w14:textId="77777777" w:rsidR="00CA4F2C" w:rsidRPr="009C20A6" w:rsidRDefault="00CA4F2C" w:rsidP="00CA4F2C">
            <w:pPr>
              <w:pStyle w:val="03"/>
            </w:pPr>
            <w:r w:rsidRPr="009C20A6">
              <w:rPr>
                <w:rFonts w:hint="eastAsia"/>
              </w:rPr>
              <w:t>0.03</w:t>
            </w:r>
          </w:p>
        </w:tc>
        <w:tc>
          <w:tcPr>
            <w:tcW w:w="367" w:type="pct"/>
            <w:tcBorders>
              <w:top w:val="nil"/>
              <w:left w:val="nil"/>
              <w:bottom w:val="single" w:sz="4" w:space="0" w:color="auto"/>
              <w:right w:val="single" w:sz="4" w:space="0" w:color="auto"/>
            </w:tcBorders>
            <w:shd w:val="clear" w:color="000000" w:fill="FFFFFF"/>
            <w:noWrap/>
            <w:vAlign w:val="center"/>
            <w:hideMark/>
          </w:tcPr>
          <w:p w14:paraId="51B1D22B" w14:textId="77777777" w:rsidR="00CA4F2C" w:rsidRPr="009C20A6" w:rsidRDefault="00CA4F2C" w:rsidP="00CA4F2C">
            <w:pPr>
              <w:pStyle w:val="03"/>
            </w:pPr>
            <w:r w:rsidRPr="009C20A6">
              <w:rPr>
                <w:rFonts w:hint="eastAsia"/>
              </w:rPr>
              <w:t>达标</w:t>
            </w:r>
          </w:p>
        </w:tc>
      </w:tr>
      <w:tr w:rsidR="009C20A6" w:rsidRPr="009C20A6" w14:paraId="49F1427D"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68244A76"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3497A11"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44DCB8EA"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62AEC192"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6544F2B3" w14:textId="77777777" w:rsidR="00CA4F2C" w:rsidRPr="009C20A6" w:rsidRDefault="00CA4F2C" w:rsidP="00CA4F2C">
            <w:pPr>
              <w:pStyle w:val="03"/>
            </w:pPr>
            <w:r w:rsidRPr="009C20A6">
              <w:rPr>
                <w:rFonts w:hint="eastAsia"/>
              </w:rPr>
              <w:t>3.68E-06</w:t>
            </w:r>
          </w:p>
        </w:tc>
        <w:tc>
          <w:tcPr>
            <w:tcW w:w="813" w:type="pct"/>
            <w:tcBorders>
              <w:top w:val="nil"/>
              <w:left w:val="nil"/>
              <w:bottom w:val="single" w:sz="4" w:space="0" w:color="auto"/>
              <w:right w:val="single" w:sz="4" w:space="0" w:color="auto"/>
            </w:tcBorders>
            <w:shd w:val="clear" w:color="000000" w:fill="FFFFFF"/>
            <w:noWrap/>
            <w:vAlign w:val="center"/>
            <w:hideMark/>
          </w:tcPr>
          <w:p w14:paraId="211FB61D"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589A3E64" w14:textId="77777777" w:rsidR="00CA4F2C" w:rsidRPr="009C20A6" w:rsidRDefault="00CA4F2C" w:rsidP="00CA4F2C">
            <w:pPr>
              <w:pStyle w:val="03"/>
            </w:pPr>
            <w:r w:rsidRPr="009C20A6">
              <w:rPr>
                <w:rFonts w:hint="eastAsia"/>
              </w:rPr>
              <w:t>0.01</w:t>
            </w:r>
          </w:p>
        </w:tc>
        <w:tc>
          <w:tcPr>
            <w:tcW w:w="367" w:type="pct"/>
            <w:tcBorders>
              <w:top w:val="nil"/>
              <w:left w:val="nil"/>
              <w:bottom w:val="single" w:sz="4" w:space="0" w:color="auto"/>
              <w:right w:val="single" w:sz="4" w:space="0" w:color="auto"/>
            </w:tcBorders>
            <w:shd w:val="clear" w:color="000000" w:fill="FFFFFF"/>
            <w:noWrap/>
            <w:vAlign w:val="center"/>
            <w:hideMark/>
          </w:tcPr>
          <w:p w14:paraId="30586396" w14:textId="77777777" w:rsidR="00CA4F2C" w:rsidRPr="009C20A6" w:rsidRDefault="00CA4F2C" w:rsidP="00CA4F2C">
            <w:pPr>
              <w:pStyle w:val="03"/>
            </w:pPr>
            <w:r w:rsidRPr="009C20A6">
              <w:rPr>
                <w:rFonts w:hint="eastAsia"/>
              </w:rPr>
              <w:t>达标</w:t>
            </w:r>
          </w:p>
        </w:tc>
      </w:tr>
      <w:tr w:rsidR="009C20A6" w:rsidRPr="009C20A6" w14:paraId="1E07BEF9"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7909CD0" w14:textId="77777777" w:rsidR="00CA4F2C" w:rsidRPr="009C20A6" w:rsidRDefault="00CA4F2C" w:rsidP="00CA4F2C">
            <w:pPr>
              <w:pStyle w:val="03"/>
            </w:pPr>
            <w:r w:rsidRPr="009C20A6">
              <w:rPr>
                <w:rFonts w:hint="eastAsia"/>
              </w:rPr>
              <w:t>22</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1DCA484" w14:textId="77777777" w:rsidR="00CA4F2C" w:rsidRPr="009C20A6" w:rsidRDefault="00CA4F2C" w:rsidP="00CA4F2C">
            <w:pPr>
              <w:pStyle w:val="03"/>
            </w:pPr>
            <w:r w:rsidRPr="009C20A6">
              <w:rPr>
                <w:rFonts w:hint="eastAsia"/>
              </w:rPr>
              <w:t>农园村居民点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58A02455"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129EBC8E" w14:textId="77777777" w:rsidR="00CA4F2C" w:rsidRPr="009C20A6" w:rsidRDefault="00CA4F2C" w:rsidP="00CA4F2C">
            <w:pPr>
              <w:pStyle w:val="03"/>
            </w:pPr>
            <w:r w:rsidRPr="009C20A6">
              <w:rPr>
                <w:rFonts w:hint="eastAsia"/>
              </w:rPr>
              <w:t>24081424</w:t>
            </w:r>
          </w:p>
        </w:tc>
        <w:tc>
          <w:tcPr>
            <w:tcW w:w="934" w:type="pct"/>
            <w:tcBorders>
              <w:top w:val="nil"/>
              <w:left w:val="nil"/>
              <w:bottom w:val="single" w:sz="4" w:space="0" w:color="auto"/>
              <w:right w:val="single" w:sz="4" w:space="0" w:color="auto"/>
            </w:tcBorders>
            <w:shd w:val="clear" w:color="000000" w:fill="FFFFFF"/>
            <w:noWrap/>
            <w:vAlign w:val="center"/>
            <w:hideMark/>
          </w:tcPr>
          <w:p w14:paraId="6EB447BC" w14:textId="77777777" w:rsidR="00CA4F2C" w:rsidRPr="009C20A6" w:rsidRDefault="00CA4F2C" w:rsidP="00CA4F2C">
            <w:pPr>
              <w:pStyle w:val="03"/>
            </w:pPr>
            <w:r w:rsidRPr="009C20A6">
              <w:rPr>
                <w:rFonts w:hint="eastAsia"/>
              </w:rPr>
              <w:t>6.21E-04</w:t>
            </w:r>
          </w:p>
        </w:tc>
        <w:tc>
          <w:tcPr>
            <w:tcW w:w="813" w:type="pct"/>
            <w:tcBorders>
              <w:top w:val="nil"/>
              <w:left w:val="nil"/>
              <w:bottom w:val="single" w:sz="4" w:space="0" w:color="auto"/>
              <w:right w:val="single" w:sz="4" w:space="0" w:color="auto"/>
            </w:tcBorders>
            <w:shd w:val="clear" w:color="000000" w:fill="FFFFFF"/>
            <w:noWrap/>
            <w:vAlign w:val="center"/>
            <w:hideMark/>
          </w:tcPr>
          <w:p w14:paraId="1530E153"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0F40E188" w14:textId="77777777" w:rsidR="00CA4F2C" w:rsidRPr="009C20A6" w:rsidRDefault="00CA4F2C" w:rsidP="00CA4F2C">
            <w:pPr>
              <w:pStyle w:val="03"/>
            </w:pPr>
            <w:r w:rsidRPr="009C20A6">
              <w:rPr>
                <w:rFonts w:hint="eastAsia"/>
              </w:rPr>
              <w:t>0.12</w:t>
            </w:r>
          </w:p>
        </w:tc>
        <w:tc>
          <w:tcPr>
            <w:tcW w:w="367" w:type="pct"/>
            <w:tcBorders>
              <w:top w:val="nil"/>
              <w:left w:val="nil"/>
              <w:bottom w:val="single" w:sz="4" w:space="0" w:color="auto"/>
              <w:right w:val="single" w:sz="4" w:space="0" w:color="auto"/>
            </w:tcBorders>
            <w:shd w:val="clear" w:color="000000" w:fill="FFFFFF"/>
            <w:noWrap/>
            <w:vAlign w:val="center"/>
            <w:hideMark/>
          </w:tcPr>
          <w:p w14:paraId="4718D09C" w14:textId="77777777" w:rsidR="00CA4F2C" w:rsidRPr="009C20A6" w:rsidRDefault="00CA4F2C" w:rsidP="00CA4F2C">
            <w:pPr>
              <w:pStyle w:val="03"/>
            </w:pPr>
            <w:r w:rsidRPr="009C20A6">
              <w:rPr>
                <w:rFonts w:hint="eastAsia"/>
              </w:rPr>
              <w:t>达标</w:t>
            </w:r>
          </w:p>
        </w:tc>
      </w:tr>
      <w:tr w:rsidR="009C20A6" w:rsidRPr="009C20A6" w14:paraId="379E833E"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2A36292E"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7AD69190"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149B48F0"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2449C9F9" w14:textId="77777777" w:rsidR="00CA4F2C" w:rsidRPr="009C20A6" w:rsidRDefault="00CA4F2C" w:rsidP="00CA4F2C">
            <w:pPr>
              <w:pStyle w:val="03"/>
            </w:pPr>
            <w:r w:rsidRPr="009C20A6">
              <w:rPr>
                <w:rFonts w:hint="eastAsia"/>
              </w:rPr>
              <w:t>241004</w:t>
            </w:r>
          </w:p>
        </w:tc>
        <w:tc>
          <w:tcPr>
            <w:tcW w:w="934" w:type="pct"/>
            <w:tcBorders>
              <w:top w:val="nil"/>
              <w:left w:val="nil"/>
              <w:bottom w:val="single" w:sz="4" w:space="0" w:color="auto"/>
              <w:right w:val="single" w:sz="4" w:space="0" w:color="auto"/>
            </w:tcBorders>
            <w:shd w:val="clear" w:color="000000" w:fill="FFFFFF"/>
            <w:noWrap/>
            <w:vAlign w:val="center"/>
            <w:hideMark/>
          </w:tcPr>
          <w:p w14:paraId="3DD6246F" w14:textId="77777777" w:rsidR="00CA4F2C" w:rsidRPr="009C20A6" w:rsidRDefault="00CA4F2C" w:rsidP="00CA4F2C">
            <w:pPr>
              <w:pStyle w:val="03"/>
            </w:pPr>
            <w:r w:rsidRPr="009C20A6">
              <w:rPr>
                <w:rFonts w:hint="eastAsia"/>
              </w:rPr>
              <w:t>7.46E-05</w:t>
            </w:r>
          </w:p>
        </w:tc>
        <w:tc>
          <w:tcPr>
            <w:tcW w:w="813" w:type="pct"/>
            <w:tcBorders>
              <w:top w:val="nil"/>
              <w:left w:val="nil"/>
              <w:bottom w:val="single" w:sz="4" w:space="0" w:color="auto"/>
              <w:right w:val="single" w:sz="4" w:space="0" w:color="auto"/>
            </w:tcBorders>
            <w:shd w:val="clear" w:color="000000" w:fill="FFFFFF"/>
            <w:noWrap/>
            <w:vAlign w:val="center"/>
            <w:hideMark/>
          </w:tcPr>
          <w:p w14:paraId="5B407B08"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53BCD166" w14:textId="77777777" w:rsidR="00CA4F2C" w:rsidRPr="009C20A6" w:rsidRDefault="00CA4F2C" w:rsidP="00CA4F2C">
            <w:pPr>
              <w:pStyle w:val="03"/>
            </w:pPr>
            <w:r w:rsidRPr="009C20A6">
              <w:rPr>
                <w:rFonts w:hint="eastAsia"/>
              </w:rPr>
              <w:t>0.05</w:t>
            </w:r>
          </w:p>
        </w:tc>
        <w:tc>
          <w:tcPr>
            <w:tcW w:w="367" w:type="pct"/>
            <w:tcBorders>
              <w:top w:val="nil"/>
              <w:left w:val="nil"/>
              <w:bottom w:val="single" w:sz="4" w:space="0" w:color="auto"/>
              <w:right w:val="single" w:sz="4" w:space="0" w:color="auto"/>
            </w:tcBorders>
            <w:shd w:val="clear" w:color="000000" w:fill="FFFFFF"/>
            <w:noWrap/>
            <w:vAlign w:val="center"/>
            <w:hideMark/>
          </w:tcPr>
          <w:p w14:paraId="0DBA1AB0" w14:textId="77777777" w:rsidR="00CA4F2C" w:rsidRPr="009C20A6" w:rsidRDefault="00CA4F2C" w:rsidP="00CA4F2C">
            <w:pPr>
              <w:pStyle w:val="03"/>
            </w:pPr>
            <w:r w:rsidRPr="009C20A6">
              <w:rPr>
                <w:rFonts w:hint="eastAsia"/>
              </w:rPr>
              <w:t>达标</w:t>
            </w:r>
          </w:p>
        </w:tc>
      </w:tr>
      <w:tr w:rsidR="009C20A6" w:rsidRPr="009C20A6" w14:paraId="4AE43FA5"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571DA8EE"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7E69046"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533990CA"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62747A89"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298DBBDA" w14:textId="77777777" w:rsidR="00CA4F2C" w:rsidRPr="009C20A6" w:rsidRDefault="00CA4F2C" w:rsidP="00CA4F2C">
            <w:pPr>
              <w:pStyle w:val="03"/>
            </w:pPr>
            <w:r w:rsidRPr="009C20A6">
              <w:rPr>
                <w:rFonts w:hint="eastAsia"/>
              </w:rPr>
              <w:t>4.39E-06</w:t>
            </w:r>
          </w:p>
        </w:tc>
        <w:tc>
          <w:tcPr>
            <w:tcW w:w="813" w:type="pct"/>
            <w:tcBorders>
              <w:top w:val="nil"/>
              <w:left w:val="nil"/>
              <w:bottom w:val="single" w:sz="4" w:space="0" w:color="auto"/>
              <w:right w:val="single" w:sz="4" w:space="0" w:color="auto"/>
            </w:tcBorders>
            <w:shd w:val="clear" w:color="000000" w:fill="FFFFFF"/>
            <w:noWrap/>
            <w:vAlign w:val="center"/>
            <w:hideMark/>
          </w:tcPr>
          <w:p w14:paraId="3D6C6B1E"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03563E56" w14:textId="77777777" w:rsidR="00CA4F2C" w:rsidRPr="009C20A6" w:rsidRDefault="00CA4F2C" w:rsidP="00CA4F2C">
            <w:pPr>
              <w:pStyle w:val="03"/>
            </w:pPr>
            <w:r w:rsidRPr="009C20A6">
              <w:rPr>
                <w:rFonts w:hint="eastAsia"/>
              </w:rPr>
              <w:t>0.01</w:t>
            </w:r>
          </w:p>
        </w:tc>
        <w:tc>
          <w:tcPr>
            <w:tcW w:w="367" w:type="pct"/>
            <w:tcBorders>
              <w:top w:val="nil"/>
              <w:left w:val="nil"/>
              <w:bottom w:val="single" w:sz="4" w:space="0" w:color="auto"/>
              <w:right w:val="single" w:sz="4" w:space="0" w:color="auto"/>
            </w:tcBorders>
            <w:shd w:val="clear" w:color="000000" w:fill="FFFFFF"/>
            <w:noWrap/>
            <w:vAlign w:val="center"/>
            <w:hideMark/>
          </w:tcPr>
          <w:p w14:paraId="1EA213F4" w14:textId="77777777" w:rsidR="00CA4F2C" w:rsidRPr="009C20A6" w:rsidRDefault="00CA4F2C" w:rsidP="00CA4F2C">
            <w:pPr>
              <w:pStyle w:val="03"/>
            </w:pPr>
            <w:r w:rsidRPr="009C20A6">
              <w:rPr>
                <w:rFonts w:hint="eastAsia"/>
              </w:rPr>
              <w:t>达标</w:t>
            </w:r>
          </w:p>
        </w:tc>
      </w:tr>
      <w:tr w:rsidR="009C20A6" w:rsidRPr="009C20A6" w14:paraId="792C0C95"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16A8C23" w14:textId="77777777" w:rsidR="00CA4F2C" w:rsidRPr="009C20A6" w:rsidRDefault="00CA4F2C" w:rsidP="00CA4F2C">
            <w:pPr>
              <w:pStyle w:val="03"/>
            </w:pPr>
            <w:r w:rsidRPr="009C20A6">
              <w:rPr>
                <w:rFonts w:hint="eastAsia"/>
              </w:rPr>
              <w:t>23</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F8EE378" w14:textId="77777777" w:rsidR="00CA4F2C" w:rsidRPr="009C20A6" w:rsidRDefault="00CA4F2C" w:rsidP="00CA4F2C">
            <w:pPr>
              <w:pStyle w:val="03"/>
            </w:pPr>
            <w:r w:rsidRPr="009C20A6">
              <w:rPr>
                <w:rFonts w:hint="eastAsia"/>
              </w:rPr>
              <w:t>石院子居民点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07B95ABF"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6CDB174B" w14:textId="77777777" w:rsidR="00CA4F2C" w:rsidRPr="009C20A6" w:rsidRDefault="00CA4F2C" w:rsidP="00CA4F2C">
            <w:pPr>
              <w:pStyle w:val="03"/>
            </w:pPr>
            <w:r w:rsidRPr="009C20A6">
              <w:rPr>
                <w:rFonts w:hint="eastAsia"/>
              </w:rPr>
              <w:t>24092801</w:t>
            </w:r>
          </w:p>
        </w:tc>
        <w:tc>
          <w:tcPr>
            <w:tcW w:w="934" w:type="pct"/>
            <w:tcBorders>
              <w:top w:val="nil"/>
              <w:left w:val="nil"/>
              <w:bottom w:val="single" w:sz="4" w:space="0" w:color="auto"/>
              <w:right w:val="single" w:sz="4" w:space="0" w:color="auto"/>
            </w:tcBorders>
            <w:shd w:val="clear" w:color="000000" w:fill="FFFFFF"/>
            <w:noWrap/>
            <w:vAlign w:val="center"/>
            <w:hideMark/>
          </w:tcPr>
          <w:p w14:paraId="2C198425" w14:textId="77777777" w:rsidR="00CA4F2C" w:rsidRPr="009C20A6" w:rsidRDefault="00CA4F2C" w:rsidP="00CA4F2C">
            <w:pPr>
              <w:pStyle w:val="03"/>
            </w:pPr>
            <w:r w:rsidRPr="009C20A6">
              <w:rPr>
                <w:rFonts w:hint="eastAsia"/>
              </w:rPr>
              <w:t>6.16E-04</w:t>
            </w:r>
          </w:p>
        </w:tc>
        <w:tc>
          <w:tcPr>
            <w:tcW w:w="813" w:type="pct"/>
            <w:tcBorders>
              <w:top w:val="nil"/>
              <w:left w:val="nil"/>
              <w:bottom w:val="single" w:sz="4" w:space="0" w:color="auto"/>
              <w:right w:val="single" w:sz="4" w:space="0" w:color="auto"/>
            </w:tcBorders>
            <w:shd w:val="clear" w:color="000000" w:fill="FFFFFF"/>
            <w:noWrap/>
            <w:vAlign w:val="center"/>
            <w:hideMark/>
          </w:tcPr>
          <w:p w14:paraId="69EF487F"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1BBD0DCD" w14:textId="77777777" w:rsidR="00CA4F2C" w:rsidRPr="009C20A6" w:rsidRDefault="00CA4F2C" w:rsidP="00CA4F2C">
            <w:pPr>
              <w:pStyle w:val="03"/>
            </w:pPr>
            <w:r w:rsidRPr="009C20A6">
              <w:rPr>
                <w:rFonts w:hint="eastAsia"/>
              </w:rPr>
              <w:t>0.12</w:t>
            </w:r>
          </w:p>
        </w:tc>
        <w:tc>
          <w:tcPr>
            <w:tcW w:w="367" w:type="pct"/>
            <w:tcBorders>
              <w:top w:val="nil"/>
              <w:left w:val="nil"/>
              <w:bottom w:val="single" w:sz="4" w:space="0" w:color="auto"/>
              <w:right w:val="single" w:sz="4" w:space="0" w:color="auto"/>
            </w:tcBorders>
            <w:shd w:val="clear" w:color="000000" w:fill="FFFFFF"/>
            <w:noWrap/>
            <w:vAlign w:val="center"/>
            <w:hideMark/>
          </w:tcPr>
          <w:p w14:paraId="3EC726E6" w14:textId="77777777" w:rsidR="00CA4F2C" w:rsidRPr="009C20A6" w:rsidRDefault="00CA4F2C" w:rsidP="00CA4F2C">
            <w:pPr>
              <w:pStyle w:val="03"/>
            </w:pPr>
            <w:r w:rsidRPr="009C20A6">
              <w:rPr>
                <w:rFonts w:hint="eastAsia"/>
              </w:rPr>
              <w:t>达标</w:t>
            </w:r>
          </w:p>
        </w:tc>
      </w:tr>
      <w:tr w:rsidR="009C20A6" w:rsidRPr="009C20A6" w14:paraId="7E3C1C6C"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29EBB7D3"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2F7F1B1"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CFFFD8D"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53AED36D" w14:textId="77777777" w:rsidR="00CA4F2C" w:rsidRPr="009C20A6" w:rsidRDefault="00CA4F2C" w:rsidP="00CA4F2C">
            <w:pPr>
              <w:pStyle w:val="03"/>
            </w:pPr>
            <w:r w:rsidRPr="009C20A6">
              <w:rPr>
                <w:rFonts w:hint="eastAsia"/>
              </w:rPr>
              <w:t>240501</w:t>
            </w:r>
          </w:p>
        </w:tc>
        <w:tc>
          <w:tcPr>
            <w:tcW w:w="934" w:type="pct"/>
            <w:tcBorders>
              <w:top w:val="nil"/>
              <w:left w:val="nil"/>
              <w:bottom w:val="single" w:sz="4" w:space="0" w:color="auto"/>
              <w:right w:val="single" w:sz="4" w:space="0" w:color="auto"/>
            </w:tcBorders>
            <w:shd w:val="clear" w:color="000000" w:fill="FFFFFF"/>
            <w:noWrap/>
            <w:vAlign w:val="center"/>
            <w:hideMark/>
          </w:tcPr>
          <w:p w14:paraId="74F1E831" w14:textId="77777777" w:rsidR="00CA4F2C" w:rsidRPr="009C20A6" w:rsidRDefault="00CA4F2C" w:rsidP="00CA4F2C">
            <w:pPr>
              <w:pStyle w:val="03"/>
            </w:pPr>
            <w:r w:rsidRPr="009C20A6">
              <w:rPr>
                <w:rFonts w:hint="eastAsia"/>
              </w:rPr>
              <w:t>5.21E-05</w:t>
            </w:r>
          </w:p>
        </w:tc>
        <w:tc>
          <w:tcPr>
            <w:tcW w:w="813" w:type="pct"/>
            <w:tcBorders>
              <w:top w:val="nil"/>
              <w:left w:val="nil"/>
              <w:bottom w:val="single" w:sz="4" w:space="0" w:color="auto"/>
              <w:right w:val="single" w:sz="4" w:space="0" w:color="auto"/>
            </w:tcBorders>
            <w:shd w:val="clear" w:color="000000" w:fill="FFFFFF"/>
            <w:noWrap/>
            <w:vAlign w:val="center"/>
            <w:hideMark/>
          </w:tcPr>
          <w:p w14:paraId="7F6599B5"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77C6A2F8" w14:textId="77777777" w:rsidR="00CA4F2C" w:rsidRPr="009C20A6" w:rsidRDefault="00CA4F2C" w:rsidP="00CA4F2C">
            <w:pPr>
              <w:pStyle w:val="03"/>
            </w:pPr>
            <w:r w:rsidRPr="009C20A6">
              <w:rPr>
                <w:rFonts w:hint="eastAsia"/>
              </w:rPr>
              <w:t>0.03</w:t>
            </w:r>
          </w:p>
        </w:tc>
        <w:tc>
          <w:tcPr>
            <w:tcW w:w="367" w:type="pct"/>
            <w:tcBorders>
              <w:top w:val="nil"/>
              <w:left w:val="nil"/>
              <w:bottom w:val="single" w:sz="4" w:space="0" w:color="auto"/>
              <w:right w:val="single" w:sz="4" w:space="0" w:color="auto"/>
            </w:tcBorders>
            <w:shd w:val="clear" w:color="000000" w:fill="FFFFFF"/>
            <w:noWrap/>
            <w:vAlign w:val="center"/>
            <w:hideMark/>
          </w:tcPr>
          <w:p w14:paraId="1A670BCB" w14:textId="77777777" w:rsidR="00CA4F2C" w:rsidRPr="009C20A6" w:rsidRDefault="00CA4F2C" w:rsidP="00CA4F2C">
            <w:pPr>
              <w:pStyle w:val="03"/>
            </w:pPr>
            <w:r w:rsidRPr="009C20A6">
              <w:rPr>
                <w:rFonts w:hint="eastAsia"/>
              </w:rPr>
              <w:t>达标</w:t>
            </w:r>
          </w:p>
        </w:tc>
      </w:tr>
      <w:tr w:rsidR="009C20A6" w:rsidRPr="009C20A6" w14:paraId="6527DCAF"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631B457B"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8456F67"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ACF9598"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58AA8D28"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21F6266D" w14:textId="77777777" w:rsidR="00CA4F2C" w:rsidRPr="009C20A6" w:rsidRDefault="00CA4F2C" w:rsidP="00CA4F2C">
            <w:pPr>
              <w:pStyle w:val="03"/>
            </w:pPr>
            <w:r w:rsidRPr="009C20A6">
              <w:rPr>
                <w:rFonts w:hint="eastAsia"/>
              </w:rPr>
              <w:t>6.59E-06</w:t>
            </w:r>
          </w:p>
        </w:tc>
        <w:tc>
          <w:tcPr>
            <w:tcW w:w="813" w:type="pct"/>
            <w:tcBorders>
              <w:top w:val="nil"/>
              <w:left w:val="nil"/>
              <w:bottom w:val="single" w:sz="4" w:space="0" w:color="auto"/>
              <w:right w:val="single" w:sz="4" w:space="0" w:color="auto"/>
            </w:tcBorders>
            <w:shd w:val="clear" w:color="000000" w:fill="FFFFFF"/>
            <w:noWrap/>
            <w:vAlign w:val="center"/>
            <w:hideMark/>
          </w:tcPr>
          <w:p w14:paraId="7B2CF6D7"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07068EBE" w14:textId="77777777" w:rsidR="00CA4F2C" w:rsidRPr="009C20A6" w:rsidRDefault="00CA4F2C" w:rsidP="00CA4F2C">
            <w:pPr>
              <w:pStyle w:val="03"/>
            </w:pPr>
            <w:r w:rsidRPr="009C20A6">
              <w:rPr>
                <w:rFonts w:hint="eastAsia"/>
              </w:rPr>
              <w:t>0.01</w:t>
            </w:r>
          </w:p>
        </w:tc>
        <w:tc>
          <w:tcPr>
            <w:tcW w:w="367" w:type="pct"/>
            <w:tcBorders>
              <w:top w:val="nil"/>
              <w:left w:val="nil"/>
              <w:bottom w:val="single" w:sz="4" w:space="0" w:color="auto"/>
              <w:right w:val="single" w:sz="4" w:space="0" w:color="auto"/>
            </w:tcBorders>
            <w:shd w:val="clear" w:color="000000" w:fill="FFFFFF"/>
            <w:noWrap/>
            <w:vAlign w:val="center"/>
            <w:hideMark/>
          </w:tcPr>
          <w:p w14:paraId="219ED396" w14:textId="77777777" w:rsidR="00CA4F2C" w:rsidRPr="009C20A6" w:rsidRDefault="00CA4F2C" w:rsidP="00CA4F2C">
            <w:pPr>
              <w:pStyle w:val="03"/>
            </w:pPr>
            <w:r w:rsidRPr="009C20A6">
              <w:rPr>
                <w:rFonts w:hint="eastAsia"/>
              </w:rPr>
              <w:t>达标</w:t>
            </w:r>
          </w:p>
        </w:tc>
      </w:tr>
      <w:tr w:rsidR="009C20A6" w:rsidRPr="009C20A6" w14:paraId="3F1BD6BD"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54A1272" w14:textId="77777777" w:rsidR="00CA4F2C" w:rsidRPr="009C20A6" w:rsidRDefault="00CA4F2C" w:rsidP="00CA4F2C">
            <w:pPr>
              <w:pStyle w:val="03"/>
            </w:pPr>
            <w:r w:rsidRPr="009C20A6">
              <w:rPr>
                <w:rFonts w:hint="eastAsia"/>
              </w:rPr>
              <w:t>24</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5B27655" w14:textId="77777777" w:rsidR="00CA4F2C" w:rsidRPr="009C20A6" w:rsidRDefault="00CA4F2C" w:rsidP="00CA4F2C">
            <w:pPr>
              <w:pStyle w:val="03"/>
            </w:pPr>
            <w:r w:rsidRPr="009C20A6">
              <w:rPr>
                <w:rFonts w:hint="eastAsia"/>
              </w:rPr>
              <w:t>祥豪·维多利亚港湾</w:t>
            </w:r>
          </w:p>
        </w:tc>
        <w:tc>
          <w:tcPr>
            <w:tcW w:w="484" w:type="pct"/>
            <w:tcBorders>
              <w:top w:val="nil"/>
              <w:left w:val="nil"/>
              <w:bottom w:val="single" w:sz="4" w:space="0" w:color="auto"/>
              <w:right w:val="single" w:sz="4" w:space="0" w:color="auto"/>
            </w:tcBorders>
            <w:shd w:val="clear" w:color="000000" w:fill="FFFFFF"/>
            <w:noWrap/>
            <w:vAlign w:val="center"/>
            <w:hideMark/>
          </w:tcPr>
          <w:p w14:paraId="6A726954"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423F9C2C" w14:textId="77777777" w:rsidR="00CA4F2C" w:rsidRPr="009C20A6" w:rsidRDefault="00CA4F2C" w:rsidP="00CA4F2C">
            <w:pPr>
              <w:pStyle w:val="03"/>
            </w:pPr>
            <w:r w:rsidRPr="009C20A6">
              <w:rPr>
                <w:rFonts w:hint="eastAsia"/>
              </w:rPr>
              <w:t>24080820</w:t>
            </w:r>
          </w:p>
        </w:tc>
        <w:tc>
          <w:tcPr>
            <w:tcW w:w="934" w:type="pct"/>
            <w:tcBorders>
              <w:top w:val="nil"/>
              <w:left w:val="nil"/>
              <w:bottom w:val="single" w:sz="4" w:space="0" w:color="auto"/>
              <w:right w:val="single" w:sz="4" w:space="0" w:color="auto"/>
            </w:tcBorders>
            <w:shd w:val="clear" w:color="000000" w:fill="FFFFFF"/>
            <w:noWrap/>
            <w:vAlign w:val="center"/>
            <w:hideMark/>
          </w:tcPr>
          <w:p w14:paraId="1D5729F7" w14:textId="77777777" w:rsidR="00CA4F2C" w:rsidRPr="009C20A6" w:rsidRDefault="00CA4F2C" w:rsidP="00CA4F2C">
            <w:pPr>
              <w:pStyle w:val="03"/>
            </w:pPr>
            <w:r w:rsidRPr="009C20A6">
              <w:rPr>
                <w:rFonts w:hint="eastAsia"/>
              </w:rPr>
              <w:t>5.37E-04</w:t>
            </w:r>
          </w:p>
        </w:tc>
        <w:tc>
          <w:tcPr>
            <w:tcW w:w="813" w:type="pct"/>
            <w:tcBorders>
              <w:top w:val="nil"/>
              <w:left w:val="nil"/>
              <w:bottom w:val="single" w:sz="4" w:space="0" w:color="auto"/>
              <w:right w:val="single" w:sz="4" w:space="0" w:color="auto"/>
            </w:tcBorders>
            <w:shd w:val="clear" w:color="000000" w:fill="FFFFFF"/>
            <w:noWrap/>
            <w:vAlign w:val="center"/>
            <w:hideMark/>
          </w:tcPr>
          <w:p w14:paraId="33F1A460"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583BC0D4" w14:textId="77777777" w:rsidR="00CA4F2C" w:rsidRPr="009C20A6" w:rsidRDefault="00CA4F2C" w:rsidP="00CA4F2C">
            <w:pPr>
              <w:pStyle w:val="03"/>
            </w:pPr>
            <w:r w:rsidRPr="009C20A6">
              <w:rPr>
                <w:rFonts w:hint="eastAsia"/>
              </w:rPr>
              <w:t>0.11</w:t>
            </w:r>
          </w:p>
        </w:tc>
        <w:tc>
          <w:tcPr>
            <w:tcW w:w="367" w:type="pct"/>
            <w:tcBorders>
              <w:top w:val="nil"/>
              <w:left w:val="nil"/>
              <w:bottom w:val="single" w:sz="4" w:space="0" w:color="auto"/>
              <w:right w:val="single" w:sz="4" w:space="0" w:color="auto"/>
            </w:tcBorders>
            <w:shd w:val="clear" w:color="000000" w:fill="FFFFFF"/>
            <w:noWrap/>
            <w:vAlign w:val="center"/>
            <w:hideMark/>
          </w:tcPr>
          <w:p w14:paraId="07616993" w14:textId="77777777" w:rsidR="00CA4F2C" w:rsidRPr="009C20A6" w:rsidRDefault="00CA4F2C" w:rsidP="00CA4F2C">
            <w:pPr>
              <w:pStyle w:val="03"/>
            </w:pPr>
            <w:r w:rsidRPr="009C20A6">
              <w:rPr>
                <w:rFonts w:hint="eastAsia"/>
              </w:rPr>
              <w:t>达标</w:t>
            </w:r>
          </w:p>
        </w:tc>
      </w:tr>
      <w:tr w:rsidR="009C20A6" w:rsidRPr="009C20A6" w14:paraId="15598B49"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2A09DC31"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750FADF"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58B52A42"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3922F95F" w14:textId="77777777" w:rsidR="00CA4F2C" w:rsidRPr="009C20A6" w:rsidRDefault="00CA4F2C" w:rsidP="00CA4F2C">
            <w:pPr>
              <w:pStyle w:val="03"/>
            </w:pPr>
            <w:r w:rsidRPr="009C20A6">
              <w:rPr>
                <w:rFonts w:hint="eastAsia"/>
              </w:rPr>
              <w:t>240412</w:t>
            </w:r>
          </w:p>
        </w:tc>
        <w:tc>
          <w:tcPr>
            <w:tcW w:w="934" w:type="pct"/>
            <w:tcBorders>
              <w:top w:val="nil"/>
              <w:left w:val="nil"/>
              <w:bottom w:val="single" w:sz="4" w:space="0" w:color="auto"/>
              <w:right w:val="single" w:sz="4" w:space="0" w:color="auto"/>
            </w:tcBorders>
            <w:shd w:val="clear" w:color="000000" w:fill="FFFFFF"/>
            <w:noWrap/>
            <w:vAlign w:val="center"/>
            <w:hideMark/>
          </w:tcPr>
          <w:p w14:paraId="0DC591B9" w14:textId="77777777" w:rsidR="00CA4F2C" w:rsidRPr="009C20A6" w:rsidRDefault="00CA4F2C" w:rsidP="00CA4F2C">
            <w:pPr>
              <w:pStyle w:val="03"/>
            </w:pPr>
            <w:r w:rsidRPr="009C20A6">
              <w:rPr>
                <w:rFonts w:hint="eastAsia"/>
              </w:rPr>
              <w:t>9.80E-05</w:t>
            </w:r>
          </w:p>
        </w:tc>
        <w:tc>
          <w:tcPr>
            <w:tcW w:w="813" w:type="pct"/>
            <w:tcBorders>
              <w:top w:val="nil"/>
              <w:left w:val="nil"/>
              <w:bottom w:val="single" w:sz="4" w:space="0" w:color="auto"/>
              <w:right w:val="single" w:sz="4" w:space="0" w:color="auto"/>
            </w:tcBorders>
            <w:shd w:val="clear" w:color="000000" w:fill="FFFFFF"/>
            <w:noWrap/>
            <w:vAlign w:val="center"/>
            <w:hideMark/>
          </w:tcPr>
          <w:p w14:paraId="6F74225F"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5557913E" w14:textId="77777777" w:rsidR="00CA4F2C" w:rsidRPr="009C20A6" w:rsidRDefault="00CA4F2C" w:rsidP="00CA4F2C">
            <w:pPr>
              <w:pStyle w:val="03"/>
            </w:pPr>
            <w:r w:rsidRPr="009C20A6">
              <w:rPr>
                <w:rFonts w:hint="eastAsia"/>
              </w:rPr>
              <w:t>0.07</w:t>
            </w:r>
          </w:p>
        </w:tc>
        <w:tc>
          <w:tcPr>
            <w:tcW w:w="367" w:type="pct"/>
            <w:tcBorders>
              <w:top w:val="nil"/>
              <w:left w:val="nil"/>
              <w:bottom w:val="single" w:sz="4" w:space="0" w:color="auto"/>
              <w:right w:val="single" w:sz="4" w:space="0" w:color="auto"/>
            </w:tcBorders>
            <w:shd w:val="clear" w:color="000000" w:fill="FFFFFF"/>
            <w:noWrap/>
            <w:vAlign w:val="center"/>
            <w:hideMark/>
          </w:tcPr>
          <w:p w14:paraId="1B6BE5BF" w14:textId="77777777" w:rsidR="00CA4F2C" w:rsidRPr="009C20A6" w:rsidRDefault="00CA4F2C" w:rsidP="00CA4F2C">
            <w:pPr>
              <w:pStyle w:val="03"/>
            </w:pPr>
            <w:r w:rsidRPr="009C20A6">
              <w:rPr>
                <w:rFonts w:hint="eastAsia"/>
              </w:rPr>
              <w:t>达标</w:t>
            </w:r>
          </w:p>
        </w:tc>
      </w:tr>
      <w:tr w:rsidR="009C20A6" w:rsidRPr="009C20A6" w14:paraId="5CF9F1AC"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27411A28"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07953193"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19B7AFF"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44CA2AA7"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1AD33458" w14:textId="77777777" w:rsidR="00CA4F2C" w:rsidRPr="009C20A6" w:rsidRDefault="00CA4F2C" w:rsidP="00CA4F2C">
            <w:pPr>
              <w:pStyle w:val="03"/>
            </w:pPr>
            <w:r w:rsidRPr="009C20A6">
              <w:rPr>
                <w:rFonts w:hint="eastAsia"/>
              </w:rPr>
              <w:t>1.30E-05</w:t>
            </w:r>
          </w:p>
        </w:tc>
        <w:tc>
          <w:tcPr>
            <w:tcW w:w="813" w:type="pct"/>
            <w:tcBorders>
              <w:top w:val="nil"/>
              <w:left w:val="nil"/>
              <w:bottom w:val="single" w:sz="4" w:space="0" w:color="auto"/>
              <w:right w:val="single" w:sz="4" w:space="0" w:color="auto"/>
            </w:tcBorders>
            <w:shd w:val="clear" w:color="000000" w:fill="FFFFFF"/>
            <w:noWrap/>
            <w:vAlign w:val="center"/>
            <w:hideMark/>
          </w:tcPr>
          <w:p w14:paraId="338BD395"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1640DD23" w14:textId="77777777" w:rsidR="00CA4F2C" w:rsidRPr="009C20A6" w:rsidRDefault="00CA4F2C" w:rsidP="00CA4F2C">
            <w:pPr>
              <w:pStyle w:val="03"/>
            </w:pPr>
            <w:r w:rsidRPr="009C20A6">
              <w:rPr>
                <w:rFonts w:hint="eastAsia"/>
              </w:rPr>
              <w:t>0.02</w:t>
            </w:r>
          </w:p>
        </w:tc>
        <w:tc>
          <w:tcPr>
            <w:tcW w:w="367" w:type="pct"/>
            <w:tcBorders>
              <w:top w:val="nil"/>
              <w:left w:val="nil"/>
              <w:bottom w:val="single" w:sz="4" w:space="0" w:color="auto"/>
              <w:right w:val="single" w:sz="4" w:space="0" w:color="auto"/>
            </w:tcBorders>
            <w:shd w:val="clear" w:color="000000" w:fill="FFFFFF"/>
            <w:noWrap/>
            <w:vAlign w:val="center"/>
            <w:hideMark/>
          </w:tcPr>
          <w:p w14:paraId="517051AB" w14:textId="77777777" w:rsidR="00CA4F2C" w:rsidRPr="009C20A6" w:rsidRDefault="00CA4F2C" w:rsidP="00CA4F2C">
            <w:pPr>
              <w:pStyle w:val="03"/>
            </w:pPr>
            <w:r w:rsidRPr="009C20A6">
              <w:rPr>
                <w:rFonts w:hint="eastAsia"/>
              </w:rPr>
              <w:t>达标</w:t>
            </w:r>
          </w:p>
        </w:tc>
      </w:tr>
      <w:tr w:rsidR="009C20A6" w:rsidRPr="009C20A6" w14:paraId="681F62C6"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BB94A8B" w14:textId="77777777" w:rsidR="00CA4F2C" w:rsidRPr="009C20A6" w:rsidRDefault="00CA4F2C" w:rsidP="00CA4F2C">
            <w:pPr>
              <w:pStyle w:val="03"/>
            </w:pPr>
            <w:r w:rsidRPr="009C20A6">
              <w:rPr>
                <w:rFonts w:hint="eastAsia"/>
              </w:rPr>
              <w:t>25</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E6DA864" w14:textId="77777777" w:rsidR="00CA4F2C" w:rsidRPr="009C20A6" w:rsidRDefault="00CA4F2C" w:rsidP="00CA4F2C">
            <w:pPr>
              <w:pStyle w:val="03"/>
            </w:pPr>
            <w:r w:rsidRPr="009C20A6">
              <w:rPr>
                <w:rFonts w:hint="eastAsia"/>
              </w:rPr>
              <w:t>贾坝沱家园</w:t>
            </w:r>
          </w:p>
        </w:tc>
        <w:tc>
          <w:tcPr>
            <w:tcW w:w="484" w:type="pct"/>
            <w:tcBorders>
              <w:top w:val="nil"/>
              <w:left w:val="nil"/>
              <w:bottom w:val="single" w:sz="4" w:space="0" w:color="auto"/>
              <w:right w:val="single" w:sz="4" w:space="0" w:color="auto"/>
            </w:tcBorders>
            <w:shd w:val="clear" w:color="000000" w:fill="FFFFFF"/>
            <w:noWrap/>
            <w:vAlign w:val="center"/>
            <w:hideMark/>
          </w:tcPr>
          <w:p w14:paraId="1FE1BB67"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31DF254D" w14:textId="77777777" w:rsidR="00CA4F2C" w:rsidRPr="009C20A6" w:rsidRDefault="00CA4F2C" w:rsidP="00CA4F2C">
            <w:pPr>
              <w:pStyle w:val="03"/>
            </w:pPr>
            <w:r w:rsidRPr="009C20A6">
              <w:rPr>
                <w:rFonts w:hint="eastAsia"/>
              </w:rPr>
              <w:t>24062701</w:t>
            </w:r>
          </w:p>
        </w:tc>
        <w:tc>
          <w:tcPr>
            <w:tcW w:w="934" w:type="pct"/>
            <w:tcBorders>
              <w:top w:val="nil"/>
              <w:left w:val="nil"/>
              <w:bottom w:val="single" w:sz="4" w:space="0" w:color="auto"/>
              <w:right w:val="single" w:sz="4" w:space="0" w:color="auto"/>
            </w:tcBorders>
            <w:shd w:val="clear" w:color="000000" w:fill="FFFFFF"/>
            <w:noWrap/>
            <w:vAlign w:val="center"/>
            <w:hideMark/>
          </w:tcPr>
          <w:p w14:paraId="58A6CE5E" w14:textId="77777777" w:rsidR="00CA4F2C" w:rsidRPr="009C20A6" w:rsidRDefault="00CA4F2C" w:rsidP="00CA4F2C">
            <w:pPr>
              <w:pStyle w:val="03"/>
            </w:pPr>
            <w:r w:rsidRPr="009C20A6">
              <w:rPr>
                <w:rFonts w:hint="eastAsia"/>
              </w:rPr>
              <w:t>5.56E-04</w:t>
            </w:r>
          </w:p>
        </w:tc>
        <w:tc>
          <w:tcPr>
            <w:tcW w:w="813" w:type="pct"/>
            <w:tcBorders>
              <w:top w:val="nil"/>
              <w:left w:val="nil"/>
              <w:bottom w:val="single" w:sz="4" w:space="0" w:color="auto"/>
              <w:right w:val="single" w:sz="4" w:space="0" w:color="auto"/>
            </w:tcBorders>
            <w:shd w:val="clear" w:color="000000" w:fill="FFFFFF"/>
            <w:noWrap/>
            <w:vAlign w:val="center"/>
            <w:hideMark/>
          </w:tcPr>
          <w:p w14:paraId="1247CC5C"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6777A196" w14:textId="77777777" w:rsidR="00CA4F2C" w:rsidRPr="009C20A6" w:rsidRDefault="00CA4F2C" w:rsidP="00CA4F2C">
            <w:pPr>
              <w:pStyle w:val="03"/>
            </w:pPr>
            <w:r w:rsidRPr="009C20A6">
              <w:rPr>
                <w:rFonts w:hint="eastAsia"/>
              </w:rPr>
              <w:t>0.11</w:t>
            </w:r>
          </w:p>
        </w:tc>
        <w:tc>
          <w:tcPr>
            <w:tcW w:w="367" w:type="pct"/>
            <w:tcBorders>
              <w:top w:val="nil"/>
              <w:left w:val="nil"/>
              <w:bottom w:val="single" w:sz="4" w:space="0" w:color="auto"/>
              <w:right w:val="single" w:sz="4" w:space="0" w:color="auto"/>
            </w:tcBorders>
            <w:shd w:val="clear" w:color="000000" w:fill="FFFFFF"/>
            <w:noWrap/>
            <w:vAlign w:val="center"/>
            <w:hideMark/>
          </w:tcPr>
          <w:p w14:paraId="737EF239" w14:textId="77777777" w:rsidR="00CA4F2C" w:rsidRPr="009C20A6" w:rsidRDefault="00CA4F2C" w:rsidP="00CA4F2C">
            <w:pPr>
              <w:pStyle w:val="03"/>
            </w:pPr>
            <w:r w:rsidRPr="009C20A6">
              <w:rPr>
                <w:rFonts w:hint="eastAsia"/>
              </w:rPr>
              <w:t>达标</w:t>
            </w:r>
          </w:p>
        </w:tc>
      </w:tr>
      <w:tr w:rsidR="009C20A6" w:rsidRPr="009C20A6" w14:paraId="7E89AD65"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171D3FB1"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8212325"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A4E24FA"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72ED38D3" w14:textId="77777777" w:rsidR="00CA4F2C" w:rsidRPr="009C20A6" w:rsidRDefault="00CA4F2C" w:rsidP="00CA4F2C">
            <w:pPr>
              <w:pStyle w:val="03"/>
            </w:pPr>
            <w:r w:rsidRPr="009C20A6">
              <w:rPr>
                <w:rFonts w:hint="eastAsia"/>
              </w:rPr>
              <w:t>240205</w:t>
            </w:r>
          </w:p>
        </w:tc>
        <w:tc>
          <w:tcPr>
            <w:tcW w:w="934" w:type="pct"/>
            <w:tcBorders>
              <w:top w:val="nil"/>
              <w:left w:val="nil"/>
              <w:bottom w:val="single" w:sz="4" w:space="0" w:color="auto"/>
              <w:right w:val="single" w:sz="4" w:space="0" w:color="auto"/>
            </w:tcBorders>
            <w:shd w:val="clear" w:color="000000" w:fill="FFFFFF"/>
            <w:noWrap/>
            <w:vAlign w:val="center"/>
            <w:hideMark/>
          </w:tcPr>
          <w:p w14:paraId="11A9E4BA" w14:textId="77777777" w:rsidR="00CA4F2C" w:rsidRPr="009C20A6" w:rsidRDefault="00CA4F2C" w:rsidP="00CA4F2C">
            <w:pPr>
              <w:pStyle w:val="03"/>
            </w:pPr>
            <w:r w:rsidRPr="009C20A6">
              <w:rPr>
                <w:rFonts w:hint="eastAsia"/>
              </w:rPr>
              <w:t>1.01E-04</w:t>
            </w:r>
          </w:p>
        </w:tc>
        <w:tc>
          <w:tcPr>
            <w:tcW w:w="813" w:type="pct"/>
            <w:tcBorders>
              <w:top w:val="nil"/>
              <w:left w:val="nil"/>
              <w:bottom w:val="single" w:sz="4" w:space="0" w:color="auto"/>
              <w:right w:val="single" w:sz="4" w:space="0" w:color="auto"/>
            </w:tcBorders>
            <w:shd w:val="clear" w:color="000000" w:fill="FFFFFF"/>
            <w:noWrap/>
            <w:vAlign w:val="center"/>
            <w:hideMark/>
          </w:tcPr>
          <w:p w14:paraId="3DB8609A"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655ED427" w14:textId="77777777" w:rsidR="00CA4F2C" w:rsidRPr="009C20A6" w:rsidRDefault="00CA4F2C" w:rsidP="00CA4F2C">
            <w:pPr>
              <w:pStyle w:val="03"/>
            </w:pPr>
            <w:r w:rsidRPr="009C20A6">
              <w:rPr>
                <w:rFonts w:hint="eastAsia"/>
              </w:rPr>
              <w:t>0.07</w:t>
            </w:r>
          </w:p>
        </w:tc>
        <w:tc>
          <w:tcPr>
            <w:tcW w:w="367" w:type="pct"/>
            <w:tcBorders>
              <w:top w:val="nil"/>
              <w:left w:val="nil"/>
              <w:bottom w:val="single" w:sz="4" w:space="0" w:color="auto"/>
              <w:right w:val="single" w:sz="4" w:space="0" w:color="auto"/>
            </w:tcBorders>
            <w:shd w:val="clear" w:color="000000" w:fill="FFFFFF"/>
            <w:noWrap/>
            <w:vAlign w:val="center"/>
            <w:hideMark/>
          </w:tcPr>
          <w:p w14:paraId="01FDBEB4" w14:textId="77777777" w:rsidR="00CA4F2C" w:rsidRPr="009C20A6" w:rsidRDefault="00CA4F2C" w:rsidP="00CA4F2C">
            <w:pPr>
              <w:pStyle w:val="03"/>
            </w:pPr>
            <w:r w:rsidRPr="009C20A6">
              <w:rPr>
                <w:rFonts w:hint="eastAsia"/>
              </w:rPr>
              <w:t>达标</w:t>
            </w:r>
          </w:p>
        </w:tc>
      </w:tr>
      <w:tr w:rsidR="009C20A6" w:rsidRPr="009C20A6" w14:paraId="1A59C80B"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02CDE9C4"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308DC82A"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4A44C36F"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4B0A5171"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65E326E7" w14:textId="77777777" w:rsidR="00CA4F2C" w:rsidRPr="009C20A6" w:rsidRDefault="00CA4F2C" w:rsidP="00CA4F2C">
            <w:pPr>
              <w:pStyle w:val="03"/>
            </w:pPr>
            <w:r w:rsidRPr="009C20A6">
              <w:rPr>
                <w:rFonts w:hint="eastAsia"/>
              </w:rPr>
              <w:t>1.24E-05</w:t>
            </w:r>
          </w:p>
        </w:tc>
        <w:tc>
          <w:tcPr>
            <w:tcW w:w="813" w:type="pct"/>
            <w:tcBorders>
              <w:top w:val="nil"/>
              <w:left w:val="nil"/>
              <w:bottom w:val="single" w:sz="4" w:space="0" w:color="auto"/>
              <w:right w:val="single" w:sz="4" w:space="0" w:color="auto"/>
            </w:tcBorders>
            <w:shd w:val="clear" w:color="000000" w:fill="FFFFFF"/>
            <w:noWrap/>
            <w:vAlign w:val="center"/>
            <w:hideMark/>
          </w:tcPr>
          <w:p w14:paraId="5658575D"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161C76C2" w14:textId="77777777" w:rsidR="00CA4F2C" w:rsidRPr="009C20A6" w:rsidRDefault="00CA4F2C" w:rsidP="00CA4F2C">
            <w:pPr>
              <w:pStyle w:val="03"/>
            </w:pPr>
            <w:r w:rsidRPr="009C20A6">
              <w:rPr>
                <w:rFonts w:hint="eastAsia"/>
              </w:rPr>
              <w:t>0.02</w:t>
            </w:r>
          </w:p>
        </w:tc>
        <w:tc>
          <w:tcPr>
            <w:tcW w:w="367" w:type="pct"/>
            <w:tcBorders>
              <w:top w:val="nil"/>
              <w:left w:val="nil"/>
              <w:bottom w:val="single" w:sz="4" w:space="0" w:color="auto"/>
              <w:right w:val="single" w:sz="4" w:space="0" w:color="auto"/>
            </w:tcBorders>
            <w:shd w:val="clear" w:color="000000" w:fill="FFFFFF"/>
            <w:noWrap/>
            <w:vAlign w:val="center"/>
            <w:hideMark/>
          </w:tcPr>
          <w:p w14:paraId="5D04C080" w14:textId="77777777" w:rsidR="00CA4F2C" w:rsidRPr="009C20A6" w:rsidRDefault="00CA4F2C" w:rsidP="00CA4F2C">
            <w:pPr>
              <w:pStyle w:val="03"/>
            </w:pPr>
            <w:r w:rsidRPr="009C20A6">
              <w:rPr>
                <w:rFonts w:hint="eastAsia"/>
              </w:rPr>
              <w:t>达标</w:t>
            </w:r>
          </w:p>
        </w:tc>
      </w:tr>
      <w:tr w:rsidR="009C20A6" w:rsidRPr="009C20A6" w14:paraId="4C9499F1"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15C03CC" w14:textId="77777777" w:rsidR="00CA4F2C" w:rsidRPr="009C20A6" w:rsidRDefault="00CA4F2C" w:rsidP="00CA4F2C">
            <w:pPr>
              <w:pStyle w:val="03"/>
            </w:pPr>
            <w:r w:rsidRPr="009C20A6">
              <w:rPr>
                <w:rFonts w:hint="eastAsia"/>
              </w:rPr>
              <w:t>26</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20A6C9F" w14:textId="77777777" w:rsidR="00CA4F2C" w:rsidRPr="009C20A6" w:rsidRDefault="00CA4F2C" w:rsidP="00CA4F2C">
            <w:pPr>
              <w:pStyle w:val="03"/>
            </w:pPr>
            <w:r w:rsidRPr="009C20A6">
              <w:rPr>
                <w:rFonts w:hint="eastAsia"/>
              </w:rPr>
              <w:t>毛狗洞居民点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24F5DC7E"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07188CB8" w14:textId="77777777" w:rsidR="00CA4F2C" w:rsidRPr="009C20A6" w:rsidRDefault="00CA4F2C" w:rsidP="00CA4F2C">
            <w:pPr>
              <w:pStyle w:val="03"/>
            </w:pPr>
            <w:r w:rsidRPr="009C20A6">
              <w:rPr>
                <w:rFonts w:hint="eastAsia"/>
              </w:rPr>
              <w:t>24030801</w:t>
            </w:r>
          </w:p>
        </w:tc>
        <w:tc>
          <w:tcPr>
            <w:tcW w:w="934" w:type="pct"/>
            <w:tcBorders>
              <w:top w:val="nil"/>
              <w:left w:val="nil"/>
              <w:bottom w:val="single" w:sz="4" w:space="0" w:color="auto"/>
              <w:right w:val="single" w:sz="4" w:space="0" w:color="auto"/>
            </w:tcBorders>
            <w:shd w:val="clear" w:color="000000" w:fill="FFFFFF"/>
            <w:noWrap/>
            <w:vAlign w:val="center"/>
            <w:hideMark/>
          </w:tcPr>
          <w:p w14:paraId="53DB1222" w14:textId="77777777" w:rsidR="00CA4F2C" w:rsidRPr="009C20A6" w:rsidRDefault="00CA4F2C" w:rsidP="00CA4F2C">
            <w:pPr>
              <w:pStyle w:val="03"/>
            </w:pPr>
            <w:r w:rsidRPr="009C20A6">
              <w:rPr>
                <w:rFonts w:hint="eastAsia"/>
              </w:rPr>
              <w:t>1.14E-03</w:t>
            </w:r>
          </w:p>
        </w:tc>
        <w:tc>
          <w:tcPr>
            <w:tcW w:w="813" w:type="pct"/>
            <w:tcBorders>
              <w:top w:val="nil"/>
              <w:left w:val="nil"/>
              <w:bottom w:val="single" w:sz="4" w:space="0" w:color="auto"/>
              <w:right w:val="single" w:sz="4" w:space="0" w:color="auto"/>
            </w:tcBorders>
            <w:shd w:val="clear" w:color="000000" w:fill="FFFFFF"/>
            <w:noWrap/>
            <w:vAlign w:val="center"/>
            <w:hideMark/>
          </w:tcPr>
          <w:p w14:paraId="16539166"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1EFDB0E0" w14:textId="77777777" w:rsidR="00CA4F2C" w:rsidRPr="009C20A6" w:rsidRDefault="00CA4F2C" w:rsidP="00CA4F2C">
            <w:pPr>
              <w:pStyle w:val="03"/>
            </w:pPr>
            <w:r w:rsidRPr="009C20A6">
              <w:rPr>
                <w:rFonts w:hint="eastAsia"/>
              </w:rPr>
              <w:t>0.23</w:t>
            </w:r>
          </w:p>
        </w:tc>
        <w:tc>
          <w:tcPr>
            <w:tcW w:w="367" w:type="pct"/>
            <w:tcBorders>
              <w:top w:val="nil"/>
              <w:left w:val="nil"/>
              <w:bottom w:val="single" w:sz="4" w:space="0" w:color="auto"/>
              <w:right w:val="single" w:sz="4" w:space="0" w:color="auto"/>
            </w:tcBorders>
            <w:shd w:val="clear" w:color="000000" w:fill="FFFFFF"/>
            <w:noWrap/>
            <w:vAlign w:val="center"/>
            <w:hideMark/>
          </w:tcPr>
          <w:p w14:paraId="05774B68" w14:textId="77777777" w:rsidR="00CA4F2C" w:rsidRPr="009C20A6" w:rsidRDefault="00CA4F2C" w:rsidP="00CA4F2C">
            <w:pPr>
              <w:pStyle w:val="03"/>
            </w:pPr>
            <w:r w:rsidRPr="009C20A6">
              <w:rPr>
                <w:rFonts w:hint="eastAsia"/>
              </w:rPr>
              <w:t>达标</w:t>
            </w:r>
          </w:p>
        </w:tc>
      </w:tr>
      <w:tr w:rsidR="009C20A6" w:rsidRPr="009C20A6" w14:paraId="0B974D42"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7BE27F20"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3B33E0E4"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504764D1"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5DF38588" w14:textId="77777777" w:rsidR="00CA4F2C" w:rsidRPr="009C20A6" w:rsidRDefault="00CA4F2C" w:rsidP="00CA4F2C">
            <w:pPr>
              <w:pStyle w:val="03"/>
            </w:pPr>
            <w:r w:rsidRPr="009C20A6">
              <w:rPr>
                <w:rFonts w:hint="eastAsia"/>
              </w:rPr>
              <w:t>240321</w:t>
            </w:r>
          </w:p>
        </w:tc>
        <w:tc>
          <w:tcPr>
            <w:tcW w:w="934" w:type="pct"/>
            <w:tcBorders>
              <w:top w:val="nil"/>
              <w:left w:val="nil"/>
              <w:bottom w:val="single" w:sz="4" w:space="0" w:color="auto"/>
              <w:right w:val="single" w:sz="4" w:space="0" w:color="auto"/>
            </w:tcBorders>
            <w:shd w:val="clear" w:color="000000" w:fill="FFFFFF"/>
            <w:noWrap/>
            <w:vAlign w:val="center"/>
            <w:hideMark/>
          </w:tcPr>
          <w:p w14:paraId="6256A9EA" w14:textId="77777777" w:rsidR="00CA4F2C" w:rsidRPr="009C20A6" w:rsidRDefault="00CA4F2C" w:rsidP="00CA4F2C">
            <w:pPr>
              <w:pStyle w:val="03"/>
            </w:pPr>
            <w:r w:rsidRPr="009C20A6">
              <w:rPr>
                <w:rFonts w:hint="eastAsia"/>
              </w:rPr>
              <w:t>8.60E-05</w:t>
            </w:r>
          </w:p>
        </w:tc>
        <w:tc>
          <w:tcPr>
            <w:tcW w:w="813" w:type="pct"/>
            <w:tcBorders>
              <w:top w:val="nil"/>
              <w:left w:val="nil"/>
              <w:bottom w:val="single" w:sz="4" w:space="0" w:color="auto"/>
              <w:right w:val="single" w:sz="4" w:space="0" w:color="auto"/>
            </w:tcBorders>
            <w:shd w:val="clear" w:color="000000" w:fill="FFFFFF"/>
            <w:noWrap/>
            <w:vAlign w:val="center"/>
            <w:hideMark/>
          </w:tcPr>
          <w:p w14:paraId="31C16B59"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643FFA0A" w14:textId="77777777" w:rsidR="00CA4F2C" w:rsidRPr="009C20A6" w:rsidRDefault="00CA4F2C" w:rsidP="00CA4F2C">
            <w:pPr>
              <w:pStyle w:val="03"/>
            </w:pPr>
            <w:r w:rsidRPr="009C20A6">
              <w:rPr>
                <w:rFonts w:hint="eastAsia"/>
              </w:rPr>
              <w:t>0.06</w:t>
            </w:r>
          </w:p>
        </w:tc>
        <w:tc>
          <w:tcPr>
            <w:tcW w:w="367" w:type="pct"/>
            <w:tcBorders>
              <w:top w:val="nil"/>
              <w:left w:val="nil"/>
              <w:bottom w:val="single" w:sz="4" w:space="0" w:color="auto"/>
              <w:right w:val="single" w:sz="4" w:space="0" w:color="auto"/>
            </w:tcBorders>
            <w:shd w:val="clear" w:color="000000" w:fill="FFFFFF"/>
            <w:noWrap/>
            <w:vAlign w:val="center"/>
            <w:hideMark/>
          </w:tcPr>
          <w:p w14:paraId="05684121" w14:textId="77777777" w:rsidR="00CA4F2C" w:rsidRPr="009C20A6" w:rsidRDefault="00CA4F2C" w:rsidP="00CA4F2C">
            <w:pPr>
              <w:pStyle w:val="03"/>
            </w:pPr>
            <w:r w:rsidRPr="009C20A6">
              <w:rPr>
                <w:rFonts w:hint="eastAsia"/>
              </w:rPr>
              <w:t>达标</w:t>
            </w:r>
          </w:p>
        </w:tc>
      </w:tr>
      <w:tr w:rsidR="009C20A6" w:rsidRPr="009C20A6" w14:paraId="0C114C9D"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467B8E48"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0D0E2791"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73109D1F"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5F6897FC"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4A9B83C6" w14:textId="77777777" w:rsidR="00CA4F2C" w:rsidRPr="009C20A6" w:rsidRDefault="00CA4F2C" w:rsidP="00CA4F2C">
            <w:pPr>
              <w:pStyle w:val="03"/>
            </w:pPr>
            <w:r w:rsidRPr="009C20A6">
              <w:rPr>
                <w:rFonts w:hint="eastAsia"/>
              </w:rPr>
              <w:t>1.11E-05</w:t>
            </w:r>
          </w:p>
        </w:tc>
        <w:tc>
          <w:tcPr>
            <w:tcW w:w="813" w:type="pct"/>
            <w:tcBorders>
              <w:top w:val="nil"/>
              <w:left w:val="nil"/>
              <w:bottom w:val="single" w:sz="4" w:space="0" w:color="auto"/>
              <w:right w:val="single" w:sz="4" w:space="0" w:color="auto"/>
            </w:tcBorders>
            <w:shd w:val="clear" w:color="000000" w:fill="FFFFFF"/>
            <w:noWrap/>
            <w:vAlign w:val="center"/>
            <w:hideMark/>
          </w:tcPr>
          <w:p w14:paraId="4B1B2BFB"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6C7308FC" w14:textId="77777777" w:rsidR="00CA4F2C" w:rsidRPr="009C20A6" w:rsidRDefault="00CA4F2C" w:rsidP="00CA4F2C">
            <w:pPr>
              <w:pStyle w:val="03"/>
            </w:pPr>
            <w:r w:rsidRPr="009C20A6">
              <w:rPr>
                <w:rFonts w:hint="eastAsia"/>
              </w:rPr>
              <w:t>0.02</w:t>
            </w:r>
          </w:p>
        </w:tc>
        <w:tc>
          <w:tcPr>
            <w:tcW w:w="367" w:type="pct"/>
            <w:tcBorders>
              <w:top w:val="nil"/>
              <w:left w:val="nil"/>
              <w:bottom w:val="single" w:sz="4" w:space="0" w:color="auto"/>
              <w:right w:val="single" w:sz="4" w:space="0" w:color="auto"/>
            </w:tcBorders>
            <w:shd w:val="clear" w:color="000000" w:fill="FFFFFF"/>
            <w:noWrap/>
            <w:vAlign w:val="center"/>
            <w:hideMark/>
          </w:tcPr>
          <w:p w14:paraId="142C8C5B" w14:textId="77777777" w:rsidR="00CA4F2C" w:rsidRPr="009C20A6" w:rsidRDefault="00CA4F2C" w:rsidP="00CA4F2C">
            <w:pPr>
              <w:pStyle w:val="03"/>
            </w:pPr>
            <w:r w:rsidRPr="009C20A6">
              <w:rPr>
                <w:rFonts w:hint="eastAsia"/>
              </w:rPr>
              <w:t>达标</w:t>
            </w:r>
          </w:p>
        </w:tc>
      </w:tr>
      <w:tr w:rsidR="009C20A6" w:rsidRPr="009C20A6" w14:paraId="1AF24F04"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EB4D670" w14:textId="77777777" w:rsidR="00CA4F2C" w:rsidRPr="009C20A6" w:rsidRDefault="00CA4F2C" w:rsidP="00CA4F2C">
            <w:pPr>
              <w:pStyle w:val="03"/>
            </w:pPr>
            <w:r w:rsidRPr="009C20A6">
              <w:rPr>
                <w:rFonts w:hint="eastAsia"/>
              </w:rPr>
              <w:t>27</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A935164" w14:textId="77777777" w:rsidR="00CA4F2C" w:rsidRPr="009C20A6" w:rsidRDefault="00CA4F2C" w:rsidP="00CA4F2C">
            <w:pPr>
              <w:pStyle w:val="03"/>
            </w:pPr>
            <w:r w:rsidRPr="009C20A6">
              <w:rPr>
                <w:rFonts w:hint="eastAsia"/>
              </w:rPr>
              <w:t>高牙社区居民点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10A646D8"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55F873F4" w14:textId="77777777" w:rsidR="00CA4F2C" w:rsidRPr="009C20A6" w:rsidRDefault="00CA4F2C" w:rsidP="00CA4F2C">
            <w:pPr>
              <w:pStyle w:val="03"/>
            </w:pPr>
            <w:r w:rsidRPr="009C20A6">
              <w:rPr>
                <w:rFonts w:hint="eastAsia"/>
              </w:rPr>
              <w:t>24092103</w:t>
            </w:r>
          </w:p>
        </w:tc>
        <w:tc>
          <w:tcPr>
            <w:tcW w:w="934" w:type="pct"/>
            <w:tcBorders>
              <w:top w:val="nil"/>
              <w:left w:val="nil"/>
              <w:bottom w:val="single" w:sz="4" w:space="0" w:color="auto"/>
              <w:right w:val="single" w:sz="4" w:space="0" w:color="auto"/>
            </w:tcBorders>
            <w:shd w:val="clear" w:color="000000" w:fill="FFFFFF"/>
            <w:noWrap/>
            <w:vAlign w:val="center"/>
            <w:hideMark/>
          </w:tcPr>
          <w:p w14:paraId="37854D47" w14:textId="77777777" w:rsidR="00CA4F2C" w:rsidRPr="009C20A6" w:rsidRDefault="00CA4F2C" w:rsidP="00CA4F2C">
            <w:pPr>
              <w:pStyle w:val="03"/>
            </w:pPr>
            <w:r w:rsidRPr="009C20A6">
              <w:rPr>
                <w:rFonts w:hint="eastAsia"/>
              </w:rPr>
              <w:t>6.17E-04</w:t>
            </w:r>
          </w:p>
        </w:tc>
        <w:tc>
          <w:tcPr>
            <w:tcW w:w="813" w:type="pct"/>
            <w:tcBorders>
              <w:top w:val="nil"/>
              <w:left w:val="nil"/>
              <w:bottom w:val="single" w:sz="4" w:space="0" w:color="auto"/>
              <w:right w:val="single" w:sz="4" w:space="0" w:color="auto"/>
            </w:tcBorders>
            <w:shd w:val="clear" w:color="000000" w:fill="FFFFFF"/>
            <w:noWrap/>
            <w:vAlign w:val="center"/>
            <w:hideMark/>
          </w:tcPr>
          <w:p w14:paraId="0FF27D61"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64C0AAE2" w14:textId="77777777" w:rsidR="00CA4F2C" w:rsidRPr="009C20A6" w:rsidRDefault="00CA4F2C" w:rsidP="00CA4F2C">
            <w:pPr>
              <w:pStyle w:val="03"/>
            </w:pPr>
            <w:r w:rsidRPr="009C20A6">
              <w:rPr>
                <w:rFonts w:hint="eastAsia"/>
              </w:rPr>
              <w:t>0.12</w:t>
            </w:r>
          </w:p>
        </w:tc>
        <w:tc>
          <w:tcPr>
            <w:tcW w:w="367" w:type="pct"/>
            <w:tcBorders>
              <w:top w:val="nil"/>
              <w:left w:val="nil"/>
              <w:bottom w:val="single" w:sz="4" w:space="0" w:color="auto"/>
              <w:right w:val="single" w:sz="4" w:space="0" w:color="auto"/>
            </w:tcBorders>
            <w:shd w:val="clear" w:color="000000" w:fill="FFFFFF"/>
            <w:noWrap/>
            <w:vAlign w:val="center"/>
            <w:hideMark/>
          </w:tcPr>
          <w:p w14:paraId="4E68863A" w14:textId="77777777" w:rsidR="00CA4F2C" w:rsidRPr="009C20A6" w:rsidRDefault="00CA4F2C" w:rsidP="00CA4F2C">
            <w:pPr>
              <w:pStyle w:val="03"/>
            </w:pPr>
            <w:r w:rsidRPr="009C20A6">
              <w:rPr>
                <w:rFonts w:hint="eastAsia"/>
              </w:rPr>
              <w:t>达标</w:t>
            </w:r>
          </w:p>
        </w:tc>
      </w:tr>
      <w:tr w:rsidR="009C20A6" w:rsidRPr="009C20A6" w14:paraId="7C3A16B0"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5CCE0E2A"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802468F"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3A59CBF8"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21F2B1C7" w14:textId="77777777" w:rsidR="00CA4F2C" w:rsidRPr="009C20A6" w:rsidRDefault="00CA4F2C" w:rsidP="00CA4F2C">
            <w:pPr>
              <w:pStyle w:val="03"/>
            </w:pPr>
            <w:r w:rsidRPr="009C20A6">
              <w:rPr>
                <w:rFonts w:hint="eastAsia"/>
              </w:rPr>
              <w:t>240126</w:t>
            </w:r>
          </w:p>
        </w:tc>
        <w:tc>
          <w:tcPr>
            <w:tcW w:w="934" w:type="pct"/>
            <w:tcBorders>
              <w:top w:val="nil"/>
              <w:left w:val="nil"/>
              <w:bottom w:val="single" w:sz="4" w:space="0" w:color="auto"/>
              <w:right w:val="single" w:sz="4" w:space="0" w:color="auto"/>
            </w:tcBorders>
            <w:shd w:val="clear" w:color="000000" w:fill="FFFFFF"/>
            <w:noWrap/>
            <w:vAlign w:val="center"/>
            <w:hideMark/>
          </w:tcPr>
          <w:p w14:paraId="769ADA1C" w14:textId="77777777" w:rsidR="00CA4F2C" w:rsidRPr="009C20A6" w:rsidRDefault="00CA4F2C" w:rsidP="00CA4F2C">
            <w:pPr>
              <w:pStyle w:val="03"/>
            </w:pPr>
            <w:r w:rsidRPr="009C20A6">
              <w:rPr>
                <w:rFonts w:hint="eastAsia"/>
              </w:rPr>
              <w:t>3.93E-05</w:t>
            </w:r>
          </w:p>
        </w:tc>
        <w:tc>
          <w:tcPr>
            <w:tcW w:w="813" w:type="pct"/>
            <w:tcBorders>
              <w:top w:val="nil"/>
              <w:left w:val="nil"/>
              <w:bottom w:val="single" w:sz="4" w:space="0" w:color="auto"/>
              <w:right w:val="single" w:sz="4" w:space="0" w:color="auto"/>
            </w:tcBorders>
            <w:shd w:val="clear" w:color="000000" w:fill="FFFFFF"/>
            <w:noWrap/>
            <w:vAlign w:val="center"/>
            <w:hideMark/>
          </w:tcPr>
          <w:p w14:paraId="2DAE5491"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13EF03D6" w14:textId="77777777" w:rsidR="00CA4F2C" w:rsidRPr="009C20A6" w:rsidRDefault="00CA4F2C" w:rsidP="00CA4F2C">
            <w:pPr>
              <w:pStyle w:val="03"/>
            </w:pPr>
            <w:r w:rsidRPr="009C20A6">
              <w:rPr>
                <w:rFonts w:hint="eastAsia"/>
              </w:rPr>
              <w:t>0.03</w:t>
            </w:r>
          </w:p>
        </w:tc>
        <w:tc>
          <w:tcPr>
            <w:tcW w:w="367" w:type="pct"/>
            <w:tcBorders>
              <w:top w:val="nil"/>
              <w:left w:val="nil"/>
              <w:bottom w:val="single" w:sz="4" w:space="0" w:color="auto"/>
              <w:right w:val="single" w:sz="4" w:space="0" w:color="auto"/>
            </w:tcBorders>
            <w:shd w:val="clear" w:color="000000" w:fill="FFFFFF"/>
            <w:noWrap/>
            <w:vAlign w:val="center"/>
            <w:hideMark/>
          </w:tcPr>
          <w:p w14:paraId="5372F551" w14:textId="77777777" w:rsidR="00CA4F2C" w:rsidRPr="009C20A6" w:rsidRDefault="00CA4F2C" w:rsidP="00CA4F2C">
            <w:pPr>
              <w:pStyle w:val="03"/>
            </w:pPr>
            <w:r w:rsidRPr="009C20A6">
              <w:rPr>
                <w:rFonts w:hint="eastAsia"/>
              </w:rPr>
              <w:t>达标</w:t>
            </w:r>
          </w:p>
        </w:tc>
      </w:tr>
      <w:tr w:rsidR="009C20A6" w:rsidRPr="009C20A6" w14:paraId="333FFE9B"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5B855E37"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67C3C9F"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72E7509"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1C4C8282"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3E377D75" w14:textId="77777777" w:rsidR="00CA4F2C" w:rsidRPr="009C20A6" w:rsidRDefault="00CA4F2C" w:rsidP="00CA4F2C">
            <w:pPr>
              <w:pStyle w:val="03"/>
            </w:pPr>
            <w:r w:rsidRPr="009C20A6">
              <w:rPr>
                <w:rFonts w:hint="eastAsia"/>
              </w:rPr>
              <w:t>2.21E-06</w:t>
            </w:r>
          </w:p>
        </w:tc>
        <w:tc>
          <w:tcPr>
            <w:tcW w:w="813" w:type="pct"/>
            <w:tcBorders>
              <w:top w:val="nil"/>
              <w:left w:val="nil"/>
              <w:bottom w:val="single" w:sz="4" w:space="0" w:color="auto"/>
              <w:right w:val="single" w:sz="4" w:space="0" w:color="auto"/>
            </w:tcBorders>
            <w:shd w:val="clear" w:color="000000" w:fill="FFFFFF"/>
            <w:noWrap/>
            <w:vAlign w:val="center"/>
            <w:hideMark/>
          </w:tcPr>
          <w:p w14:paraId="71D4CF3D"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0C1F39EB" w14:textId="77777777" w:rsidR="00CA4F2C" w:rsidRPr="009C20A6" w:rsidRDefault="00CA4F2C" w:rsidP="00CA4F2C">
            <w:pPr>
              <w:pStyle w:val="03"/>
            </w:pPr>
            <w:r w:rsidRPr="009C20A6">
              <w:rPr>
                <w:rFonts w:hint="eastAsia"/>
              </w:rPr>
              <w:t>0</w:t>
            </w:r>
          </w:p>
        </w:tc>
        <w:tc>
          <w:tcPr>
            <w:tcW w:w="367" w:type="pct"/>
            <w:tcBorders>
              <w:top w:val="nil"/>
              <w:left w:val="nil"/>
              <w:bottom w:val="single" w:sz="4" w:space="0" w:color="auto"/>
              <w:right w:val="single" w:sz="4" w:space="0" w:color="auto"/>
            </w:tcBorders>
            <w:shd w:val="clear" w:color="000000" w:fill="FFFFFF"/>
            <w:noWrap/>
            <w:vAlign w:val="center"/>
            <w:hideMark/>
          </w:tcPr>
          <w:p w14:paraId="24FDAF6F" w14:textId="77777777" w:rsidR="00CA4F2C" w:rsidRPr="009C20A6" w:rsidRDefault="00CA4F2C" w:rsidP="00CA4F2C">
            <w:pPr>
              <w:pStyle w:val="03"/>
            </w:pPr>
            <w:r w:rsidRPr="009C20A6">
              <w:rPr>
                <w:rFonts w:hint="eastAsia"/>
              </w:rPr>
              <w:t>达标</w:t>
            </w:r>
          </w:p>
        </w:tc>
      </w:tr>
      <w:tr w:rsidR="009C20A6" w:rsidRPr="009C20A6" w14:paraId="2829B68C"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9174C83" w14:textId="77777777" w:rsidR="00CA4F2C" w:rsidRPr="009C20A6" w:rsidRDefault="00CA4F2C" w:rsidP="00CA4F2C">
            <w:pPr>
              <w:pStyle w:val="03"/>
            </w:pPr>
            <w:r w:rsidRPr="009C20A6">
              <w:rPr>
                <w:rFonts w:hint="eastAsia"/>
              </w:rPr>
              <w:t>28</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DDF0D03" w14:textId="77777777" w:rsidR="00CA4F2C" w:rsidRPr="009C20A6" w:rsidRDefault="00CA4F2C" w:rsidP="00CA4F2C">
            <w:pPr>
              <w:pStyle w:val="03"/>
            </w:pPr>
            <w:r w:rsidRPr="009C20A6">
              <w:rPr>
                <w:rFonts w:hint="eastAsia"/>
              </w:rPr>
              <w:t>观音岩居民点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01031A9D" w14:textId="77777777" w:rsidR="00CA4F2C" w:rsidRPr="009C20A6" w:rsidRDefault="00CA4F2C" w:rsidP="00CA4F2C">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6F20A970" w14:textId="77777777" w:rsidR="00CA4F2C" w:rsidRPr="009C20A6" w:rsidRDefault="00CA4F2C" w:rsidP="00CA4F2C">
            <w:pPr>
              <w:pStyle w:val="03"/>
            </w:pPr>
            <w:r w:rsidRPr="009C20A6">
              <w:rPr>
                <w:rFonts w:hint="eastAsia"/>
              </w:rPr>
              <w:t>24111707</w:t>
            </w:r>
          </w:p>
        </w:tc>
        <w:tc>
          <w:tcPr>
            <w:tcW w:w="934" w:type="pct"/>
            <w:tcBorders>
              <w:top w:val="nil"/>
              <w:left w:val="nil"/>
              <w:bottom w:val="single" w:sz="4" w:space="0" w:color="auto"/>
              <w:right w:val="single" w:sz="4" w:space="0" w:color="auto"/>
            </w:tcBorders>
            <w:shd w:val="clear" w:color="000000" w:fill="FFFFFF"/>
            <w:noWrap/>
            <w:vAlign w:val="center"/>
            <w:hideMark/>
          </w:tcPr>
          <w:p w14:paraId="53111490" w14:textId="77777777" w:rsidR="00CA4F2C" w:rsidRPr="009C20A6" w:rsidRDefault="00CA4F2C" w:rsidP="00CA4F2C">
            <w:pPr>
              <w:pStyle w:val="03"/>
            </w:pPr>
            <w:r w:rsidRPr="009C20A6">
              <w:rPr>
                <w:rFonts w:hint="eastAsia"/>
              </w:rPr>
              <w:t>6.26E-04</w:t>
            </w:r>
          </w:p>
        </w:tc>
        <w:tc>
          <w:tcPr>
            <w:tcW w:w="813" w:type="pct"/>
            <w:tcBorders>
              <w:top w:val="nil"/>
              <w:left w:val="nil"/>
              <w:bottom w:val="single" w:sz="4" w:space="0" w:color="auto"/>
              <w:right w:val="single" w:sz="4" w:space="0" w:color="auto"/>
            </w:tcBorders>
            <w:shd w:val="clear" w:color="000000" w:fill="FFFFFF"/>
            <w:noWrap/>
            <w:vAlign w:val="center"/>
            <w:hideMark/>
          </w:tcPr>
          <w:p w14:paraId="514ECCD3" w14:textId="77777777" w:rsidR="00CA4F2C" w:rsidRPr="009C20A6" w:rsidRDefault="00CA4F2C" w:rsidP="00CA4F2C">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5714A5CC" w14:textId="77777777" w:rsidR="00CA4F2C" w:rsidRPr="009C20A6" w:rsidRDefault="00CA4F2C" w:rsidP="00CA4F2C">
            <w:pPr>
              <w:pStyle w:val="03"/>
            </w:pPr>
            <w:r w:rsidRPr="009C20A6">
              <w:rPr>
                <w:rFonts w:hint="eastAsia"/>
              </w:rPr>
              <w:t>0.13</w:t>
            </w:r>
          </w:p>
        </w:tc>
        <w:tc>
          <w:tcPr>
            <w:tcW w:w="367" w:type="pct"/>
            <w:tcBorders>
              <w:top w:val="nil"/>
              <w:left w:val="nil"/>
              <w:bottom w:val="single" w:sz="4" w:space="0" w:color="auto"/>
              <w:right w:val="single" w:sz="4" w:space="0" w:color="auto"/>
            </w:tcBorders>
            <w:shd w:val="clear" w:color="000000" w:fill="FFFFFF"/>
            <w:noWrap/>
            <w:vAlign w:val="center"/>
            <w:hideMark/>
          </w:tcPr>
          <w:p w14:paraId="4E297992" w14:textId="77777777" w:rsidR="00CA4F2C" w:rsidRPr="009C20A6" w:rsidRDefault="00CA4F2C" w:rsidP="00CA4F2C">
            <w:pPr>
              <w:pStyle w:val="03"/>
            </w:pPr>
            <w:r w:rsidRPr="009C20A6">
              <w:rPr>
                <w:rFonts w:hint="eastAsia"/>
              </w:rPr>
              <w:t>达标</w:t>
            </w:r>
          </w:p>
        </w:tc>
      </w:tr>
      <w:tr w:rsidR="009C20A6" w:rsidRPr="009C20A6" w14:paraId="48930359"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634CF0E6"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19C291CE"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5860550A" w14:textId="77777777" w:rsidR="00CA4F2C" w:rsidRPr="009C20A6" w:rsidRDefault="00CA4F2C" w:rsidP="00CA4F2C">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02AB4C3C" w14:textId="77777777" w:rsidR="00CA4F2C" w:rsidRPr="009C20A6" w:rsidRDefault="00CA4F2C" w:rsidP="00CA4F2C">
            <w:pPr>
              <w:pStyle w:val="03"/>
            </w:pPr>
            <w:r w:rsidRPr="009C20A6">
              <w:rPr>
                <w:rFonts w:hint="eastAsia"/>
              </w:rPr>
              <w:t>241117</w:t>
            </w:r>
          </w:p>
        </w:tc>
        <w:tc>
          <w:tcPr>
            <w:tcW w:w="934" w:type="pct"/>
            <w:tcBorders>
              <w:top w:val="nil"/>
              <w:left w:val="nil"/>
              <w:bottom w:val="single" w:sz="4" w:space="0" w:color="auto"/>
              <w:right w:val="single" w:sz="4" w:space="0" w:color="auto"/>
            </w:tcBorders>
            <w:shd w:val="clear" w:color="000000" w:fill="FFFFFF"/>
            <w:noWrap/>
            <w:vAlign w:val="center"/>
            <w:hideMark/>
          </w:tcPr>
          <w:p w14:paraId="009846FC" w14:textId="77777777" w:rsidR="00CA4F2C" w:rsidRPr="009C20A6" w:rsidRDefault="00CA4F2C" w:rsidP="00CA4F2C">
            <w:pPr>
              <w:pStyle w:val="03"/>
            </w:pPr>
            <w:r w:rsidRPr="009C20A6">
              <w:rPr>
                <w:rFonts w:hint="eastAsia"/>
              </w:rPr>
              <w:t>3.31E-05</w:t>
            </w:r>
          </w:p>
        </w:tc>
        <w:tc>
          <w:tcPr>
            <w:tcW w:w="813" w:type="pct"/>
            <w:tcBorders>
              <w:top w:val="nil"/>
              <w:left w:val="nil"/>
              <w:bottom w:val="single" w:sz="4" w:space="0" w:color="auto"/>
              <w:right w:val="single" w:sz="4" w:space="0" w:color="auto"/>
            </w:tcBorders>
            <w:shd w:val="clear" w:color="000000" w:fill="FFFFFF"/>
            <w:noWrap/>
            <w:vAlign w:val="center"/>
            <w:hideMark/>
          </w:tcPr>
          <w:p w14:paraId="6CE7D2F7" w14:textId="77777777" w:rsidR="00CA4F2C" w:rsidRPr="009C20A6" w:rsidRDefault="00CA4F2C" w:rsidP="00CA4F2C">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14953F05" w14:textId="77777777" w:rsidR="00CA4F2C" w:rsidRPr="009C20A6" w:rsidRDefault="00CA4F2C" w:rsidP="00CA4F2C">
            <w:pPr>
              <w:pStyle w:val="03"/>
            </w:pPr>
            <w:r w:rsidRPr="009C20A6">
              <w:rPr>
                <w:rFonts w:hint="eastAsia"/>
              </w:rPr>
              <w:t>0.02</w:t>
            </w:r>
          </w:p>
        </w:tc>
        <w:tc>
          <w:tcPr>
            <w:tcW w:w="367" w:type="pct"/>
            <w:tcBorders>
              <w:top w:val="nil"/>
              <w:left w:val="nil"/>
              <w:bottom w:val="single" w:sz="4" w:space="0" w:color="auto"/>
              <w:right w:val="single" w:sz="4" w:space="0" w:color="auto"/>
            </w:tcBorders>
            <w:shd w:val="clear" w:color="000000" w:fill="FFFFFF"/>
            <w:noWrap/>
            <w:vAlign w:val="center"/>
            <w:hideMark/>
          </w:tcPr>
          <w:p w14:paraId="3C9F5BD6" w14:textId="77777777" w:rsidR="00CA4F2C" w:rsidRPr="009C20A6" w:rsidRDefault="00CA4F2C" w:rsidP="00CA4F2C">
            <w:pPr>
              <w:pStyle w:val="03"/>
            </w:pPr>
            <w:r w:rsidRPr="009C20A6">
              <w:rPr>
                <w:rFonts w:hint="eastAsia"/>
              </w:rPr>
              <w:t>达标</w:t>
            </w:r>
          </w:p>
        </w:tc>
      </w:tr>
      <w:tr w:rsidR="009C20A6" w:rsidRPr="009C20A6" w14:paraId="27469B0E"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4AF448AB" w14:textId="77777777" w:rsidR="00CA4F2C" w:rsidRPr="009C20A6" w:rsidRDefault="00CA4F2C" w:rsidP="00CA4F2C">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1894B213" w14:textId="77777777" w:rsidR="00CA4F2C" w:rsidRPr="009C20A6" w:rsidRDefault="00CA4F2C" w:rsidP="00CA4F2C">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1B80303D" w14:textId="77777777" w:rsidR="00CA4F2C" w:rsidRPr="009C20A6" w:rsidRDefault="00CA4F2C" w:rsidP="00CA4F2C">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1FC74384" w14:textId="77777777" w:rsidR="00CA4F2C" w:rsidRPr="009C20A6" w:rsidRDefault="00CA4F2C" w:rsidP="00CA4F2C">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3A75F100" w14:textId="77777777" w:rsidR="00CA4F2C" w:rsidRPr="009C20A6" w:rsidRDefault="00CA4F2C" w:rsidP="00CA4F2C">
            <w:pPr>
              <w:pStyle w:val="03"/>
            </w:pPr>
            <w:r w:rsidRPr="009C20A6">
              <w:rPr>
                <w:rFonts w:hint="eastAsia"/>
              </w:rPr>
              <w:t>1.48E-06</w:t>
            </w:r>
          </w:p>
        </w:tc>
        <w:tc>
          <w:tcPr>
            <w:tcW w:w="813" w:type="pct"/>
            <w:tcBorders>
              <w:top w:val="nil"/>
              <w:left w:val="nil"/>
              <w:bottom w:val="single" w:sz="4" w:space="0" w:color="auto"/>
              <w:right w:val="single" w:sz="4" w:space="0" w:color="auto"/>
            </w:tcBorders>
            <w:shd w:val="clear" w:color="000000" w:fill="FFFFFF"/>
            <w:noWrap/>
            <w:vAlign w:val="center"/>
            <w:hideMark/>
          </w:tcPr>
          <w:p w14:paraId="59AB62DE" w14:textId="77777777" w:rsidR="00CA4F2C" w:rsidRPr="009C20A6" w:rsidRDefault="00CA4F2C" w:rsidP="00CA4F2C">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1EFCBEA2" w14:textId="77777777" w:rsidR="00CA4F2C" w:rsidRPr="009C20A6" w:rsidRDefault="00CA4F2C" w:rsidP="00CA4F2C">
            <w:pPr>
              <w:pStyle w:val="03"/>
            </w:pPr>
            <w:r w:rsidRPr="009C20A6">
              <w:rPr>
                <w:rFonts w:hint="eastAsia"/>
              </w:rPr>
              <w:t>0</w:t>
            </w:r>
          </w:p>
        </w:tc>
        <w:tc>
          <w:tcPr>
            <w:tcW w:w="367" w:type="pct"/>
            <w:tcBorders>
              <w:top w:val="nil"/>
              <w:left w:val="nil"/>
              <w:bottom w:val="single" w:sz="4" w:space="0" w:color="auto"/>
              <w:right w:val="single" w:sz="4" w:space="0" w:color="auto"/>
            </w:tcBorders>
            <w:shd w:val="clear" w:color="000000" w:fill="FFFFFF"/>
            <w:noWrap/>
            <w:vAlign w:val="center"/>
            <w:hideMark/>
          </w:tcPr>
          <w:p w14:paraId="612A1A7A" w14:textId="77777777" w:rsidR="00CA4F2C" w:rsidRPr="009C20A6" w:rsidRDefault="00CA4F2C" w:rsidP="00CA4F2C">
            <w:pPr>
              <w:pStyle w:val="03"/>
            </w:pPr>
            <w:r w:rsidRPr="009C20A6">
              <w:rPr>
                <w:rFonts w:hint="eastAsia"/>
              </w:rPr>
              <w:t>达标</w:t>
            </w:r>
          </w:p>
        </w:tc>
      </w:tr>
      <w:tr w:rsidR="009C20A6" w:rsidRPr="009C20A6" w14:paraId="6102FA37" w14:textId="77777777" w:rsidTr="00D87EC5">
        <w:trPr>
          <w:trHeight w:val="270"/>
        </w:trPr>
        <w:tc>
          <w:tcPr>
            <w:tcW w:w="200" w:type="pct"/>
            <w:vMerge w:val="restart"/>
            <w:tcBorders>
              <w:top w:val="nil"/>
              <w:left w:val="single" w:sz="4" w:space="0" w:color="auto"/>
              <w:right w:val="single" w:sz="4" w:space="0" w:color="auto"/>
            </w:tcBorders>
            <w:vAlign w:val="center"/>
          </w:tcPr>
          <w:p w14:paraId="10D89121" w14:textId="5D8CA22F" w:rsidR="00C41435" w:rsidRPr="009C20A6" w:rsidRDefault="00C41435" w:rsidP="00C41435">
            <w:pPr>
              <w:pStyle w:val="03"/>
            </w:pPr>
            <w:r w:rsidRPr="009C20A6">
              <w:rPr>
                <w:rFonts w:hint="eastAsia"/>
              </w:rPr>
              <w:t>2</w:t>
            </w:r>
            <w:r w:rsidRPr="009C20A6">
              <w:t>9</w:t>
            </w:r>
          </w:p>
        </w:tc>
        <w:tc>
          <w:tcPr>
            <w:tcW w:w="692" w:type="pct"/>
            <w:vMerge w:val="restart"/>
            <w:tcBorders>
              <w:top w:val="nil"/>
              <w:left w:val="single" w:sz="4" w:space="0" w:color="auto"/>
              <w:right w:val="single" w:sz="4" w:space="0" w:color="auto"/>
            </w:tcBorders>
            <w:vAlign w:val="center"/>
          </w:tcPr>
          <w:p w14:paraId="5F445A1B" w14:textId="217D7316" w:rsidR="00C41435" w:rsidRPr="009C20A6" w:rsidRDefault="00C41435" w:rsidP="00C41435">
            <w:pPr>
              <w:pStyle w:val="03"/>
            </w:pPr>
            <w:r w:rsidRPr="009C20A6">
              <w:t>规划居住用地</w:t>
            </w:r>
          </w:p>
        </w:tc>
        <w:tc>
          <w:tcPr>
            <w:tcW w:w="484" w:type="pct"/>
            <w:tcBorders>
              <w:top w:val="nil"/>
              <w:left w:val="nil"/>
              <w:bottom w:val="single" w:sz="4" w:space="0" w:color="auto"/>
              <w:right w:val="single" w:sz="4" w:space="0" w:color="auto"/>
            </w:tcBorders>
            <w:shd w:val="clear" w:color="000000" w:fill="FFFFFF"/>
            <w:noWrap/>
            <w:vAlign w:val="center"/>
          </w:tcPr>
          <w:p w14:paraId="5C41A3B6" w14:textId="224335B9" w:rsidR="00C41435" w:rsidRPr="009C20A6" w:rsidRDefault="00C41435" w:rsidP="00C41435">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tcPr>
          <w:p w14:paraId="5D325827" w14:textId="5A775D1E" w:rsidR="00C41435" w:rsidRPr="009C20A6" w:rsidRDefault="00C41435" w:rsidP="00C41435">
            <w:pPr>
              <w:pStyle w:val="03"/>
            </w:pPr>
            <w:r w:rsidRPr="009C20A6">
              <w:rPr>
                <w:rFonts w:hint="eastAsia"/>
              </w:rPr>
              <w:t>24071119</w:t>
            </w:r>
          </w:p>
        </w:tc>
        <w:tc>
          <w:tcPr>
            <w:tcW w:w="934" w:type="pct"/>
            <w:tcBorders>
              <w:top w:val="nil"/>
              <w:left w:val="nil"/>
              <w:bottom w:val="single" w:sz="4" w:space="0" w:color="auto"/>
              <w:right w:val="single" w:sz="4" w:space="0" w:color="auto"/>
            </w:tcBorders>
            <w:shd w:val="clear" w:color="000000" w:fill="FFFFFF"/>
            <w:noWrap/>
            <w:vAlign w:val="center"/>
          </w:tcPr>
          <w:p w14:paraId="6F6CC49B" w14:textId="303C2DBA" w:rsidR="00C41435" w:rsidRPr="009C20A6" w:rsidRDefault="00C41435" w:rsidP="00C41435">
            <w:pPr>
              <w:pStyle w:val="03"/>
            </w:pPr>
            <w:r w:rsidRPr="009C20A6">
              <w:rPr>
                <w:rFonts w:hint="eastAsia"/>
              </w:rPr>
              <w:t>8.92E-04</w:t>
            </w:r>
          </w:p>
        </w:tc>
        <w:tc>
          <w:tcPr>
            <w:tcW w:w="813" w:type="pct"/>
            <w:tcBorders>
              <w:top w:val="nil"/>
              <w:left w:val="nil"/>
              <w:bottom w:val="single" w:sz="4" w:space="0" w:color="auto"/>
              <w:right w:val="single" w:sz="4" w:space="0" w:color="auto"/>
            </w:tcBorders>
            <w:shd w:val="clear" w:color="000000" w:fill="FFFFFF"/>
            <w:noWrap/>
            <w:vAlign w:val="center"/>
          </w:tcPr>
          <w:p w14:paraId="3ABF527D" w14:textId="0FB30CA5" w:rsidR="00C41435" w:rsidRPr="009C20A6" w:rsidRDefault="00C41435" w:rsidP="00C41435">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tcPr>
          <w:p w14:paraId="58CC59B4" w14:textId="62F8C1C6" w:rsidR="00C41435" w:rsidRPr="009C20A6" w:rsidRDefault="00C41435" w:rsidP="00C41435">
            <w:pPr>
              <w:pStyle w:val="03"/>
            </w:pPr>
            <w:r w:rsidRPr="009C20A6">
              <w:rPr>
                <w:rFonts w:hint="eastAsia"/>
              </w:rPr>
              <w:t>0.18</w:t>
            </w:r>
          </w:p>
        </w:tc>
        <w:tc>
          <w:tcPr>
            <w:tcW w:w="367" w:type="pct"/>
            <w:tcBorders>
              <w:top w:val="nil"/>
              <w:left w:val="nil"/>
              <w:bottom w:val="single" w:sz="4" w:space="0" w:color="auto"/>
              <w:right w:val="single" w:sz="4" w:space="0" w:color="auto"/>
            </w:tcBorders>
            <w:shd w:val="clear" w:color="000000" w:fill="FFFFFF"/>
            <w:noWrap/>
            <w:vAlign w:val="center"/>
          </w:tcPr>
          <w:p w14:paraId="329A357E" w14:textId="7C2EACBB" w:rsidR="00C41435" w:rsidRPr="009C20A6" w:rsidRDefault="00C41435" w:rsidP="00C41435">
            <w:pPr>
              <w:pStyle w:val="03"/>
            </w:pPr>
            <w:r w:rsidRPr="009C20A6">
              <w:rPr>
                <w:rFonts w:hint="eastAsia"/>
              </w:rPr>
              <w:t>达标</w:t>
            </w:r>
          </w:p>
        </w:tc>
      </w:tr>
      <w:tr w:rsidR="009C20A6" w:rsidRPr="009C20A6" w14:paraId="271E039E" w14:textId="77777777" w:rsidTr="00D87EC5">
        <w:trPr>
          <w:trHeight w:val="270"/>
        </w:trPr>
        <w:tc>
          <w:tcPr>
            <w:tcW w:w="200" w:type="pct"/>
            <w:vMerge/>
            <w:tcBorders>
              <w:left w:val="single" w:sz="4" w:space="0" w:color="auto"/>
              <w:right w:val="single" w:sz="4" w:space="0" w:color="auto"/>
            </w:tcBorders>
            <w:vAlign w:val="center"/>
          </w:tcPr>
          <w:p w14:paraId="17F62C2B" w14:textId="77777777" w:rsidR="00C41435" w:rsidRPr="009C20A6" w:rsidRDefault="00C41435" w:rsidP="00C41435">
            <w:pPr>
              <w:pStyle w:val="03"/>
            </w:pPr>
          </w:p>
        </w:tc>
        <w:tc>
          <w:tcPr>
            <w:tcW w:w="692" w:type="pct"/>
            <w:vMerge/>
            <w:tcBorders>
              <w:left w:val="single" w:sz="4" w:space="0" w:color="auto"/>
              <w:right w:val="single" w:sz="4" w:space="0" w:color="auto"/>
            </w:tcBorders>
            <w:vAlign w:val="center"/>
          </w:tcPr>
          <w:p w14:paraId="5A09358D" w14:textId="77777777" w:rsidR="00C41435" w:rsidRPr="009C20A6" w:rsidRDefault="00C41435" w:rsidP="00C41435">
            <w:pPr>
              <w:pStyle w:val="03"/>
            </w:pPr>
          </w:p>
        </w:tc>
        <w:tc>
          <w:tcPr>
            <w:tcW w:w="484" w:type="pct"/>
            <w:tcBorders>
              <w:top w:val="nil"/>
              <w:left w:val="nil"/>
              <w:bottom w:val="single" w:sz="4" w:space="0" w:color="auto"/>
              <w:right w:val="single" w:sz="4" w:space="0" w:color="auto"/>
            </w:tcBorders>
            <w:shd w:val="clear" w:color="000000" w:fill="FFFFFF"/>
            <w:noWrap/>
            <w:vAlign w:val="center"/>
          </w:tcPr>
          <w:p w14:paraId="2E584A73" w14:textId="0770BE78" w:rsidR="00C41435" w:rsidRPr="009C20A6" w:rsidRDefault="00C41435" w:rsidP="00C41435">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tcPr>
          <w:p w14:paraId="0C2CEAA8" w14:textId="25A5800A" w:rsidR="00C41435" w:rsidRPr="009C20A6" w:rsidRDefault="00C41435" w:rsidP="00C41435">
            <w:pPr>
              <w:pStyle w:val="03"/>
            </w:pPr>
            <w:r w:rsidRPr="009C20A6">
              <w:rPr>
                <w:rFonts w:hint="eastAsia"/>
              </w:rPr>
              <w:t>241031</w:t>
            </w:r>
          </w:p>
        </w:tc>
        <w:tc>
          <w:tcPr>
            <w:tcW w:w="934" w:type="pct"/>
            <w:tcBorders>
              <w:top w:val="nil"/>
              <w:left w:val="nil"/>
              <w:bottom w:val="single" w:sz="4" w:space="0" w:color="auto"/>
              <w:right w:val="single" w:sz="4" w:space="0" w:color="auto"/>
            </w:tcBorders>
            <w:shd w:val="clear" w:color="000000" w:fill="FFFFFF"/>
            <w:noWrap/>
            <w:vAlign w:val="center"/>
          </w:tcPr>
          <w:p w14:paraId="3232F072" w14:textId="592DCE15" w:rsidR="00C41435" w:rsidRPr="009C20A6" w:rsidRDefault="00C41435" w:rsidP="00C41435">
            <w:pPr>
              <w:pStyle w:val="03"/>
            </w:pPr>
            <w:r w:rsidRPr="009C20A6">
              <w:rPr>
                <w:rFonts w:hint="eastAsia"/>
              </w:rPr>
              <w:t>2.12E-04</w:t>
            </w:r>
          </w:p>
        </w:tc>
        <w:tc>
          <w:tcPr>
            <w:tcW w:w="813" w:type="pct"/>
            <w:tcBorders>
              <w:top w:val="nil"/>
              <w:left w:val="nil"/>
              <w:bottom w:val="single" w:sz="4" w:space="0" w:color="auto"/>
              <w:right w:val="single" w:sz="4" w:space="0" w:color="auto"/>
            </w:tcBorders>
            <w:shd w:val="clear" w:color="000000" w:fill="FFFFFF"/>
            <w:noWrap/>
            <w:vAlign w:val="center"/>
          </w:tcPr>
          <w:p w14:paraId="673F0ED7" w14:textId="4D47DC49" w:rsidR="00C41435" w:rsidRPr="009C20A6" w:rsidRDefault="00C41435" w:rsidP="00C41435">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tcPr>
          <w:p w14:paraId="79294E9B" w14:textId="58DAC27F" w:rsidR="00C41435" w:rsidRPr="009C20A6" w:rsidRDefault="00C41435" w:rsidP="00C41435">
            <w:pPr>
              <w:pStyle w:val="03"/>
            </w:pPr>
            <w:r w:rsidRPr="009C20A6">
              <w:rPr>
                <w:rFonts w:hint="eastAsia"/>
              </w:rPr>
              <w:t>0.14</w:t>
            </w:r>
          </w:p>
        </w:tc>
        <w:tc>
          <w:tcPr>
            <w:tcW w:w="367" w:type="pct"/>
            <w:tcBorders>
              <w:top w:val="nil"/>
              <w:left w:val="nil"/>
              <w:bottom w:val="single" w:sz="4" w:space="0" w:color="auto"/>
              <w:right w:val="single" w:sz="4" w:space="0" w:color="auto"/>
            </w:tcBorders>
            <w:shd w:val="clear" w:color="000000" w:fill="FFFFFF"/>
            <w:noWrap/>
            <w:vAlign w:val="center"/>
          </w:tcPr>
          <w:p w14:paraId="40B97DDB" w14:textId="5B646424" w:rsidR="00C41435" w:rsidRPr="009C20A6" w:rsidRDefault="00C41435" w:rsidP="00C41435">
            <w:pPr>
              <w:pStyle w:val="03"/>
            </w:pPr>
            <w:r w:rsidRPr="009C20A6">
              <w:rPr>
                <w:rFonts w:hint="eastAsia"/>
              </w:rPr>
              <w:t>达标</w:t>
            </w:r>
          </w:p>
        </w:tc>
      </w:tr>
      <w:tr w:rsidR="009C20A6" w:rsidRPr="009C20A6" w14:paraId="1A98E736" w14:textId="77777777" w:rsidTr="00D87EC5">
        <w:trPr>
          <w:trHeight w:val="270"/>
        </w:trPr>
        <w:tc>
          <w:tcPr>
            <w:tcW w:w="200" w:type="pct"/>
            <w:vMerge/>
            <w:tcBorders>
              <w:left w:val="single" w:sz="4" w:space="0" w:color="auto"/>
              <w:bottom w:val="single" w:sz="4" w:space="0" w:color="000000"/>
              <w:right w:val="single" w:sz="4" w:space="0" w:color="auto"/>
            </w:tcBorders>
            <w:vAlign w:val="center"/>
          </w:tcPr>
          <w:p w14:paraId="67FFDDC7" w14:textId="77777777" w:rsidR="00C41435" w:rsidRPr="009C20A6" w:rsidRDefault="00C41435" w:rsidP="00C41435">
            <w:pPr>
              <w:pStyle w:val="03"/>
            </w:pPr>
          </w:p>
        </w:tc>
        <w:tc>
          <w:tcPr>
            <w:tcW w:w="692" w:type="pct"/>
            <w:vMerge/>
            <w:tcBorders>
              <w:left w:val="single" w:sz="4" w:space="0" w:color="auto"/>
              <w:bottom w:val="single" w:sz="4" w:space="0" w:color="000000"/>
              <w:right w:val="single" w:sz="4" w:space="0" w:color="auto"/>
            </w:tcBorders>
            <w:vAlign w:val="center"/>
          </w:tcPr>
          <w:p w14:paraId="5DEC1832" w14:textId="77777777" w:rsidR="00C41435" w:rsidRPr="009C20A6" w:rsidRDefault="00C41435" w:rsidP="00C41435">
            <w:pPr>
              <w:pStyle w:val="03"/>
            </w:pPr>
          </w:p>
        </w:tc>
        <w:tc>
          <w:tcPr>
            <w:tcW w:w="484" w:type="pct"/>
            <w:tcBorders>
              <w:top w:val="nil"/>
              <w:left w:val="nil"/>
              <w:bottom w:val="single" w:sz="4" w:space="0" w:color="auto"/>
              <w:right w:val="single" w:sz="4" w:space="0" w:color="auto"/>
            </w:tcBorders>
            <w:shd w:val="clear" w:color="000000" w:fill="FFFFFF"/>
            <w:noWrap/>
            <w:vAlign w:val="center"/>
          </w:tcPr>
          <w:p w14:paraId="45692E80" w14:textId="0B47C748" w:rsidR="00C41435" w:rsidRPr="009C20A6" w:rsidRDefault="00C41435" w:rsidP="00C41435">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tcPr>
          <w:p w14:paraId="6F29B366" w14:textId="3562A966" w:rsidR="00C41435" w:rsidRPr="009C20A6" w:rsidRDefault="00C41435" w:rsidP="00C41435">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tcPr>
          <w:p w14:paraId="2DD43429" w14:textId="25096C3F" w:rsidR="00C41435" w:rsidRPr="009C20A6" w:rsidRDefault="00C41435" w:rsidP="00C41435">
            <w:pPr>
              <w:pStyle w:val="03"/>
            </w:pPr>
            <w:r w:rsidRPr="009C20A6">
              <w:rPr>
                <w:rFonts w:hint="eastAsia"/>
              </w:rPr>
              <w:t>1.35E-05</w:t>
            </w:r>
          </w:p>
        </w:tc>
        <w:tc>
          <w:tcPr>
            <w:tcW w:w="813" w:type="pct"/>
            <w:tcBorders>
              <w:top w:val="nil"/>
              <w:left w:val="nil"/>
              <w:bottom w:val="single" w:sz="4" w:space="0" w:color="auto"/>
              <w:right w:val="single" w:sz="4" w:space="0" w:color="auto"/>
            </w:tcBorders>
            <w:shd w:val="clear" w:color="000000" w:fill="FFFFFF"/>
            <w:noWrap/>
            <w:vAlign w:val="center"/>
          </w:tcPr>
          <w:p w14:paraId="40E1D625" w14:textId="758A7D95" w:rsidR="00C41435" w:rsidRPr="009C20A6" w:rsidRDefault="00C41435" w:rsidP="00C41435">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tcPr>
          <w:p w14:paraId="32E12DB2" w14:textId="5D00AF05" w:rsidR="00C41435" w:rsidRPr="009C20A6" w:rsidRDefault="00C41435" w:rsidP="00C41435">
            <w:pPr>
              <w:pStyle w:val="03"/>
            </w:pPr>
            <w:r w:rsidRPr="009C20A6">
              <w:rPr>
                <w:rFonts w:hint="eastAsia"/>
              </w:rPr>
              <w:t>0.02</w:t>
            </w:r>
          </w:p>
        </w:tc>
        <w:tc>
          <w:tcPr>
            <w:tcW w:w="367" w:type="pct"/>
            <w:tcBorders>
              <w:top w:val="nil"/>
              <w:left w:val="nil"/>
              <w:bottom w:val="single" w:sz="4" w:space="0" w:color="auto"/>
              <w:right w:val="single" w:sz="4" w:space="0" w:color="auto"/>
            </w:tcBorders>
            <w:shd w:val="clear" w:color="000000" w:fill="FFFFFF"/>
            <w:noWrap/>
            <w:vAlign w:val="center"/>
          </w:tcPr>
          <w:p w14:paraId="03A2E0DB" w14:textId="7E473040" w:rsidR="00C41435" w:rsidRPr="009C20A6" w:rsidRDefault="00C41435" w:rsidP="00C41435">
            <w:pPr>
              <w:pStyle w:val="03"/>
            </w:pPr>
            <w:r w:rsidRPr="009C20A6">
              <w:rPr>
                <w:rFonts w:hint="eastAsia"/>
              </w:rPr>
              <w:t>达标</w:t>
            </w:r>
          </w:p>
        </w:tc>
      </w:tr>
      <w:tr w:rsidR="009C20A6" w:rsidRPr="009C20A6" w14:paraId="1AD1C90E" w14:textId="77777777" w:rsidTr="00D87EC5">
        <w:trPr>
          <w:trHeight w:val="270"/>
        </w:trPr>
        <w:tc>
          <w:tcPr>
            <w:tcW w:w="200" w:type="pct"/>
            <w:vMerge w:val="restart"/>
            <w:tcBorders>
              <w:top w:val="nil"/>
              <w:left w:val="single" w:sz="4" w:space="0" w:color="auto"/>
              <w:right w:val="single" w:sz="4" w:space="0" w:color="auto"/>
            </w:tcBorders>
            <w:vAlign w:val="center"/>
          </w:tcPr>
          <w:p w14:paraId="1C965620" w14:textId="0BFEB4E5" w:rsidR="00C41435" w:rsidRPr="009C20A6" w:rsidRDefault="00C41435" w:rsidP="00C41435">
            <w:pPr>
              <w:pStyle w:val="03"/>
            </w:pPr>
            <w:r w:rsidRPr="009C20A6">
              <w:rPr>
                <w:rFonts w:hint="eastAsia"/>
              </w:rPr>
              <w:t>3</w:t>
            </w:r>
            <w:r w:rsidRPr="009C20A6">
              <w:t>0</w:t>
            </w:r>
          </w:p>
        </w:tc>
        <w:tc>
          <w:tcPr>
            <w:tcW w:w="692" w:type="pct"/>
            <w:vMerge w:val="restart"/>
            <w:tcBorders>
              <w:top w:val="nil"/>
              <w:left w:val="single" w:sz="4" w:space="0" w:color="auto"/>
              <w:right w:val="single" w:sz="4" w:space="0" w:color="auto"/>
            </w:tcBorders>
            <w:vAlign w:val="center"/>
          </w:tcPr>
          <w:p w14:paraId="4E72CE09" w14:textId="1A1CA8BF" w:rsidR="00C41435" w:rsidRPr="009C20A6" w:rsidRDefault="00C41435" w:rsidP="00C41435">
            <w:pPr>
              <w:pStyle w:val="03"/>
            </w:pPr>
            <w:r w:rsidRPr="009C20A6">
              <w:t>规划小学校</w:t>
            </w:r>
          </w:p>
        </w:tc>
        <w:tc>
          <w:tcPr>
            <w:tcW w:w="484" w:type="pct"/>
            <w:tcBorders>
              <w:top w:val="nil"/>
              <w:left w:val="nil"/>
              <w:bottom w:val="single" w:sz="4" w:space="0" w:color="auto"/>
              <w:right w:val="single" w:sz="4" w:space="0" w:color="auto"/>
            </w:tcBorders>
            <w:shd w:val="clear" w:color="000000" w:fill="FFFFFF"/>
            <w:noWrap/>
            <w:vAlign w:val="center"/>
          </w:tcPr>
          <w:p w14:paraId="255702E4" w14:textId="550550EF" w:rsidR="00C41435" w:rsidRPr="009C20A6" w:rsidRDefault="00C41435" w:rsidP="00C41435">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tcPr>
          <w:p w14:paraId="1616B395" w14:textId="0C12F480" w:rsidR="00C41435" w:rsidRPr="009C20A6" w:rsidRDefault="00C41435" w:rsidP="00C41435">
            <w:pPr>
              <w:pStyle w:val="03"/>
            </w:pPr>
            <w:r w:rsidRPr="009C20A6">
              <w:rPr>
                <w:rFonts w:hint="eastAsia"/>
              </w:rPr>
              <w:t>24071119</w:t>
            </w:r>
          </w:p>
        </w:tc>
        <w:tc>
          <w:tcPr>
            <w:tcW w:w="934" w:type="pct"/>
            <w:tcBorders>
              <w:top w:val="nil"/>
              <w:left w:val="nil"/>
              <w:bottom w:val="single" w:sz="4" w:space="0" w:color="auto"/>
              <w:right w:val="single" w:sz="4" w:space="0" w:color="auto"/>
            </w:tcBorders>
            <w:shd w:val="clear" w:color="000000" w:fill="FFFFFF"/>
            <w:noWrap/>
            <w:vAlign w:val="center"/>
          </w:tcPr>
          <w:p w14:paraId="7FF40AEE" w14:textId="4E3A7FAE" w:rsidR="00C41435" w:rsidRPr="009C20A6" w:rsidRDefault="00C41435" w:rsidP="00C41435">
            <w:pPr>
              <w:pStyle w:val="03"/>
            </w:pPr>
            <w:r w:rsidRPr="009C20A6">
              <w:rPr>
                <w:rFonts w:hint="eastAsia"/>
              </w:rPr>
              <w:t>8.29E-04</w:t>
            </w:r>
          </w:p>
        </w:tc>
        <w:tc>
          <w:tcPr>
            <w:tcW w:w="813" w:type="pct"/>
            <w:tcBorders>
              <w:top w:val="nil"/>
              <w:left w:val="nil"/>
              <w:bottom w:val="single" w:sz="4" w:space="0" w:color="auto"/>
              <w:right w:val="single" w:sz="4" w:space="0" w:color="auto"/>
            </w:tcBorders>
            <w:shd w:val="clear" w:color="000000" w:fill="FFFFFF"/>
            <w:noWrap/>
            <w:vAlign w:val="center"/>
          </w:tcPr>
          <w:p w14:paraId="50544851" w14:textId="3541245B" w:rsidR="00C41435" w:rsidRPr="009C20A6" w:rsidRDefault="00C41435" w:rsidP="00C41435">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tcPr>
          <w:p w14:paraId="4C672F01" w14:textId="1F1C9159" w:rsidR="00C41435" w:rsidRPr="009C20A6" w:rsidRDefault="00C41435" w:rsidP="00C41435">
            <w:pPr>
              <w:pStyle w:val="03"/>
            </w:pPr>
            <w:r w:rsidRPr="009C20A6">
              <w:rPr>
                <w:rFonts w:hint="eastAsia"/>
              </w:rPr>
              <w:t>0.17</w:t>
            </w:r>
          </w:p>
        </w:tc>
        <w:tc>
          <w:tcPr>
            <w:tcW w:w="367" w:type="pct"/>
            <w:tcBorders>
              <w:top w:val="nil"/>
              <w:left w:val="nil"/>
              <w:bottom w:val="single" w:sz="4" w:space="0" w:color="auto"/>
              <w:right w:val="single" w:sz="4" w:space="0" w:color="auto"/>
            </w:tcBorders>
            <w:shd w:val="clear" w:color="000000" w:fill="FFFFFF"/>
            <w:noWrap/>
            <w:vAlign w:val="center"/>
          </w:tcPr>
          <w:p w14:paraId="2D832290" w14:textId="2600D874" w:rsidR="00C41435" w:rsidRPr="009C20A6" w:rsidRDefault="00C41435" w:rsidP="00C41435">
            <w:pPr>
              <w:pStyle w:val="03"/>
            </w:pPr>
            <w:r w:rsidRPr="009C20A6">
              <w:rPr>
                <w:rFonts w:hint="eastAsia"/>
              </w:rPr>
              <w:t>达标</w:t>
            </w:r>
          </w:p>
        </w:tc>
      </w:tr>
      <w:tr w:rsidR="009C20A6" w:rsidRPr="009C20A6" w14:paraId="42629A26" w14:textId="77777777" w:rsidTr="00D87EC5">
        <w:trPr>
          <w:trHeight w:val="270"/>
        </w:trPr>
        <w:tc>
          <w:tcPr>
            <w:tcW w:w="200" w:type="pct"/>
            <w:vMerge/>
            <w:tcBorders>
              <w:left w:val="single" w:sz="4" w:space="0" w:color="auto"/>
              <w:right w:val="single" w:sz="4" w:space="0" w:color="auto"/>
            </w:tcBorders>
            <w:vAlign w:val="center"/>
          </w:tcPr>
          <w:p w14:paraId="7DCB3424" w14:textId="77777777" w:rsidR="00C41435" w:rsidRPr="009C20A6" w:rsidRDefault="00C41435" w:rsidP="00C41435">
            <w:pPr>
              <w:pStyle w:val="03"/>
            </w:pPr>
          </w:p>
        </w:tc>
        <w:tc>
          <w:tcPr>
            <w:tcW w:w="692" w:type="pct"/>
            <w:vMerge/>
            <w:tcBorders>
              <w:left w:val="single" w:sz="4" w:space="0" w:color="auto"/>
              <w:right w:val="single" w:sz="4" w:space="0" w:color="auto"/>
            </w:tcBorders>
            <w:vAlign w:val="center"/>
          </w:tcPr>
          <w:p w14:paraId="779C562A" w14:textId="77777777" w:rsidR="00C41435" w:rsidRPr="009C20A6" w:rsidRDefault="00C41435" w:rsidP="00C41435">
            <w:pPr>
              <w:pStyle w:val="03"/>
            </w:pPr>
          </w:p>
        </w:tc>
        <w:tc>
          <w:tcPr>
            <w:tcW w:w="484" w:type="pct"/>
            <w:tcBorders>
              <w:top w:val="nil"/>
              <w:left w:val="nil"/>
              <w:bottom w:val="single" w:sz="4" w:space="0" w:color="auto"/>
              <w:right w:val="single" w:sz="4" w:space="0" w:color="auto"/>
            </w:tcBorders>
            <w:shd w:val="clear" w:color="000000" w:fill="FFFFFF"/>
            <w:noWrap/>
            <w:vAlign w:val="center"/>
          </w:tcPr>
          <w:p w14:paraId="43A28AA9" w14:textId="47FEBC89" w:rsidR="00C41435" w:rsidRPr="009C20A6" w:rsidRDefault="00C41435" w:rsidP="00C41435">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tcPr>
          <w:p w14:paraId="4DAE438B" w14:textId="097C9ACF" w:rsidR="00C41435" w:rsidRPr="009C20A6" w:rsidRDefault="00C41435" w:rsidP="00C41435">
            <w:pPr>
              <w:pStyle w:val="03"/>
            </w:pPr>
            <w:r w:rsidRPr="009C20A6">
              <w:rPr>
                <w:rFonts w:hint="eastAsia"/>
              </w:rPr>
              <w:t>241031</w:t>
            </w:r>
          </w:p>
        </w:tc>
        <w:tc>
          <w:tcPr>
            <w:tcW w:w="934" w:type="pct"/>
            <w:tcBorders>
              <w:top w:val="nil"/>
              <w:left w:val="nil"/>
              <w:bottom w:val="single" w:sz="4" w:space="0" w:color="auto"/>
              <w:right w:val="single" w:sz="4" w:space="0" w:color="auto"/>
            </w:tcBorders>
            <w:shd w:val="clear" w:color="000000" w:fill="FFFFFF"/>
            <w:noWrap/>
            <w:vAlign w:val="center"/>
          </w:tcPr>
          <w:p w14:paraId="316216A5" w14:textId="0C4BA150" w:rsidR="00C41435" w:rsidRPr="009C20A6" w:rsidRDefault="00C41435" w:rsidP="00C41435">
            <w:pPr>
              <w:pStyle w:val="03"/>
            </w:pPr>
            <w:r w:rsidRPr="009C20A6">
              <w:rPr>
                <w:rFonts w:hint="eastAsia"/>
              </w:rPr>
              <w:t>2.19E-04</w:t>
            </w:r>
          </w:p>
        </w:tc>
        <w:tc>
          <w:tcPr>
            <w:tcW w:w="813" w:type="pct"/>
            <w:tcBorders>
              <w:top w:val="nil"/>
              <w:left w:val="nil"/>
              <w:bottom w:val="single" w:sz="4" w:space="0" w:color="auto"/>
              <w:right w:val="single" w:sz="4" w:space="0" w:color="auto"/>
            </w:tcBorders>
            <w:shd w:val="clear" w:color="000000" w:fill="FFFFFF"/>
            <w:noWrap/>
            <w:vAlign w:val="center"/>
          </w:tcPr>
          <w:p w14:paraId="1B0B880B" w14:textId="4C7830AF" w:rsidR="00C41435" w:rsidRPr="009C20A6" w:rsidRDefault="00C41435" w:rsidP="00C41435">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tcPr>
          <w:p w14:paraId="246EC824" w14:textId="39F09360" w:rsidR="00C41435" w:rsidRPr="009C20A6" w:rsidRDefault="00C41435" w:rsidP="00C41435">
            <w:pPr>
              <w:pStyle w:val="03"/>
            </w:pPr>
            <w:r w:rsidRPr="009C20A6">
              <w:rPr>
                <w:rFonts w:hint="eastAsia"/>
              </w:rPr>
              <w:t>0.15</w:t>
            </w:r>
          </w:p>
        </w:tc>
        <w:tc>
          <w:tcPr>
            <w:tcW w:w="367" w:type="pct"/>
            <w:tcBorders>
              <w:top w:val="nil"/>
              <w:left w:val="nil"/>
              <w:bottom w:val="single" w:sz="4" w:space="0" w:color="auto"/>
              <w:right w:val="single" w:sz="4" w:space="0" w:color="auto"/>
            </w:tcBorders>
            <w:shd w:val="clear" w:color="000000" w:fill="FFFFFF"/>
            <w:noWrap/>
            <w:vAlign w:val="center"/>
          </w:tcPr>
          <w:p w14:paraId="4900E51E" w14:textId="5D528FA2" w:rsidR="00C41435" w:rsidRPr="009C20A6" w:rsidRDefault="00C41435" w:rsidP="00C41435">
            <w:pPr>
              <w:pStyle w:val="03"/>
            </w:pPr>
            <w:r w:rsidRPr="009C20A6">
              <w:rPr>
                <w:rFonts w:hint="eastAsia"/>
              </w:rPr>
              <w:t>达标</w:t>
            </w:r>
          </w:p>
        </w:tc>
      </w:tr>
      <w:tr w:rsidR="009C20A6" w:rsidRPr="009C20A6" w14:paraId="41ACBEB2" w14:textId="77777777" w:rsidTr="00D87EC5">
        <w:trPr>
          <w:trHeight w:val="270"/>
        </w:trPr>
        <w:tc>
          <w:tcPr>
            <w:tcW w:w="200" w:type="pct"/>
            <w:vMerge/>
            <w:tcBorders>
              <w:left w:val="single" w:sz="4" w:space="0" w:color="auto"/>
              <w:bottom w:val="single" w:sz="4" w:space="0" w:color="000000"/>
              <w:right w:val="single" w:sz="4" w:space="0" w:color="auto"/>
            </w:tcBorders>
            <w:vAlign w:val="center"/>
          </w:tcPr>
          <w:p w14:paraId="124D9DB2" w14:textId="77777777" w:rsidR="00C41435" w:rsidRPr="009C20A6" w:rsidRDefault="00C41435" w:rsidP="00C41435">
            <w:pPr>
              <w:pStyle w:val="03"/>
            </w:pPr>
          </w:p>
        </w:tc>
        <w:tc>
          <w:tcPr>
            <w:tcW w:w="692" w:type="pct"/>
            <w:vMerge/>
            <w:tcBorders>
              <w:left w:val="single" w:sz="4" w:space="0" w:color="auto"/>
              <w:bottom w:val="single" w:sz="4" w:space="0" w:color="000000"/>
              <w:right w:val="single" w:sz="4" w:space="0" w:color="auto"/>
            </w:tcBorders>
            <w:vAlign w:val="center"/>
          </w:tcPr>
          <w:p w14:paraId="46A78191" w14:textId="77777777" w:rsidR="00C41435" w:rsidRPr="009C20A6" w:rsidRDefault="00C41435" w:rsidP="00C41435">
            <w:pPr>
              <w:pStyle w:val="03"/>
            </w:pPr>
          </w:p>
        </w:tc>
        <w:tc>
          <w:tcPr>
            <w:tcW w:w="484" w:type="pct"/>
            <w:tcBorders>
              <w:top w:val="nil"/>
              <w:left w:val="nil"/>
              <w:bottom w:val="single" w:sz="4" w:space="0" w:color="auto"/>
              <w:right w:val="single" w:sz="4" w:space="0" w:color="auto"/>
            </w:tcBorders>
            <w:shd w:val="clear" w:color="000000" w:fill="FFFFFF"/>
            <w:noWrap/>
            <w:vAlign w:val="center"/>
          </w:tcPr>
          <w:p w14:paraId="23227198" w14:textId="1293BA33" w:rsidR="00C41435" w:rsidRPr="009C20A6" w:rsidRDefault="00C41435" w:rsidP="00C41435">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tcPr>
          <w:p w14:paraId="7B6C867E" w14:textId="435D17D0" w:rsidR="00C41435" w:rsidRPr="009C20A6" w:rsidRDefault="00C41435" w:rsidP="00C41435">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tcPr>
          <w:p w14:paraId="0D708B69" w14:textId="656757DC" w:rsidR="00C41435" w:rsidRPr="009C20A6" w:rsidRDefault="00C41435" w:rsidP="00C41435">
            <w:pPr>
              <w:pStyle w:val="03"/>
            </w:pPr>
            <w:r w:rsidRPr="009C20A6">
              <w:rPr>
                <w:rFonts w:hint="eastAsia"/>
              </w:rPr>
              <w:t>1.42E-05</w:t>
            </w:r>
          </w:p>
        </w:tc>
        <w:tc>
          <w:tcPr>
            <w:tcW w:w="813" w:type="pct"/>
            <w:tcBorders>
              <w:top w:val="nil"/>
              <w:left w:val="nil"/>
              <w:bottom w:val="single" w:sz="4" w:space="0" w:color="auto"/>
              <w:right w:val="single" w:sz="4" w:space="0" w:color="auto"/>
            </w:tcBorders>
            <w:shd w:val="clear" w:color="000000" w:fill="FFFFFF"/>
            <w:noWrap/>
            <w:vAlign w:val="center"/>
          </w:tcPr>
          <w:p w14:paraId="31A0E388" w14:textId="48A26FD5" w:rsidR="00C41435" w:rsidRPr="009C20A6" w:rsidRDefault="00C41435" w:rsidP="00C41435">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tcPr>
          <w:p w14:paraId="0445AE94" w14:textId="1AA92136" w:rsidR="00C41435" w:rsidRPr="009C20A6" w:rsidRDefault="00C41435" w:rsidP="00C41435">
            <w:pPr>
              <w:pStyle w:val="03"/>
            </w:pPr>
            <w:r w:rsidRPr="009C20A6">
              <w:rPr>
                <w:rFonts w:hint="eastAsia"/>
              </w:rPr>
              <w:t>0.02</w:t>
            </w:r>
          </w:p>
        </w:tc>
        <w:tc>
          <w:tcPr>
            <w:tcW w:w="367" w:type="pct"/>
            <w:tcBorders>
              <w:top w:val="nil"/>
              <w:left w:val="nil"/>
              <w:bottom w:val="single" w:sz="4" w:space="0" w:color="auto"/>
              <w:right w:val="single" w:sz="4" w:space="0" w:color="auto"/>
            </w:tcBorders>
            <w:shd w:val="clear" w:color="000000" w:fill="FFFFFF"/>
            <w:noWrap/>
            <w:vAlign w:val="center"/>
          </w:tcPr>
          <w:p w14:paraId="004712E6" w14:textId="656BDE7F" w:rsidR="00C41435" w:rsidRPr="009C20A6" w:rsidRDefault="00C41435" w:rsidP="00C41435">
            <w:pPr>
              <w:pStyle w:val="03"/>
            </w:pPr>
            <w:r w:rsidRPr="009C20A6">
              <w:rPr>
                <w:rFonts w:hint="eastAsia"/>
              </w:rPr>
              <w:t>达标</w:t>
            </w:r>
          </w:p>
        </w:tc>
      </w:tr>
      <w:tr w:rsidR="009C20A6" w:rsidRPr="009C20A6" w14:paraId="4AAE57CD" w14:textId="77777777" w:rsidTr="0042248F">
        <w:trPr>
          <w:trHeight w:val="27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AB72EAB" w14:textId="44731898" w:rsidR="00C41435" w:rsidRPr="009C20A6" w:rsidRDefault="00C41435" w:rsidP="00C41435">
            <w:pPr>
              <w:pStyle w:val="03"/>
            </w:pPr>
            <w:r w:rsidRPr="009C20A6">
              <w:t>31</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0863402" w14:textId="77777777" w:rsidR="00C41435" w:rsidRPr="009C20A6" w:rsidRDefault="00C41435" w:rsidP="00C41435">
            <w:pPr>
              <w:pStyle w:val="03"/>
            </w:pPr>
            <w:r w:rsidRPr="009C20A6">
              <w:rPr>
                <w:rFonts w:hint="eastAsia"/>
              </w:rPr>
              <w:t>网格</w:t>
            </w:r>
          </w:p>
        </w:tc>
        <w:tc>
          <w:tcPr>
            <w:tcW w:w="484" w:type="pct"/>
            <w:tcBorders>
              <w:top w:val="nil"/>
              <w:left w:val="nil"/>
              <w:bottom w:val="single" w:sz="4" w:space="0" w:color="auto"/>
              <w:right w:val="single" w:sz="4" w:space="0" w:color="auto"/>
            </w:tcBorders>
            <w:shd w:val="clear" w:color="000000" w:fill="FFFFFF"/>
            <w:noWrap/>
            <w:vAlign w:val="center"/>
            <w:hideMark/>
          </w:tcPr>
          <w:p w14:paraId="7785FB0D" w14:textId="77777777" w:rsidR="00C41435" w:rsidRPr="009C20A6" w:rsidRDefault="00C41435" w:rsidP="00C41435">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69FD291E" w14:textId="77777777" w:rsidR="00C41435" w:rsidRPr="009C20A6" w:rsidRDefault="00C41435" w:rsidP="00C41435">
            <w:pPr>
              <w:pStyle w:val="03"/>
            </w:pPr>
            <w:r w:rsidRPr="009C20A6">
              <w:rPr>
                <w:rFonts w:hint="eastAsia"/>
              </w:rPr>
              <w:t>24100404</w:t>
            </w:r>
          </w:p>
        </w:tc>
        <w:tc>
          <w:tcPr>
            <w:tcW w:w="934" w:type="pct"/>
            <w:tcBorders>
              <w:top w:val="nil"/>
              <w:left w:val="nil"/>
              <w:bottom w:val="single" w:sz="4" w:space="0" w:color="auto"/>
              <w:right w:val="single" w:sz="4" w:space="0" w:color="auto"/>
            </w:tcBorders>
            <w:shd w:val="clear" w:color="000000" w:fill="FFFFFF"/>
            <w:noWrap/>
            <w:vAlign w:val="center"/>
            <w:hideMark/>
          </w:tcPr>
          <w:p w14:paraId="301F466E" w14:textId="77777777" w:rsidR="00C41435" w:rsidRPr="009C20A6" w:rsidRDefault="00C41435" w:rsidP="00C41435">
            <w:pPr>
              <w:pStyle w:val="03"/>
            </w:pPr>
            <w:r w:rsidRPr="009C20A6">
              <w:rPr>
                <w:rFonts w:hint="eastAsia"/>
              </w:rPr>
              <w:t>3.32E-03</w:t>
            </w:r>
          </w:p>
        </w:tc>
        <w:tc>
          <w:tcPr>
            <w:tcW w:w="813" w:type="pct"/>
            <w:tcBorders>
              <w:top w:val="nil"/>
              <w:left w:val="nil"/>
              <w:bottom w:val="single" w:sz="4" w:space="0" w:color="auto"/>
              <w:right w:val="single" w:sz="4" w:space="0" w:color="auto"/>
            </w:tcBorders>
            <w:shd w:val="clear" w:color="000000" w:fill="FFFFFF"/>
            <w:noWrap/>
            <w:vAlign w:val="center"/>
            <w:hideMark/>
          </w:tcPr>
          <w:p w14:paraId="3ADDBE55" w14:textId="77777777" w:rsidR="00C41435" w:rsidRPr="009C20A6" w:rsidRDefault="00C41435" w:rsidP="00C41435">
            <w:pPr>
              <w:pStyle w:val="03"/>
            </w:pPr>
            <w:r w:rsidRPr="009C20A6">
              <w:rPr>
                <w:rFonts w:hint="eastAsia"/>
              </w:rPr>
              <w:t>5.00E-01</w:t>
            </w:r>
          </w:p>
        </w:tc>
        <w:tc>
          <w:tcPr>
            <w:tcW w:w="572" w:type="pct"/>
            <w:tcBorders>
              <w:top w:val="nil"/>
              <w:left w:val="nil"/>
              <w:bottom w:val="single" w:sz="4" w:space="0" w:color="auto"/>
              <w:right w:val="single" w:sz="4" w:space="0" w:color="auto"/>
            </w:tcBorders>
            <w:shd w:val="clear" w:color="000000" w:fill="FFFFFF"/>
            <w:noWrap/>
            <w:vAlign w:val="center"/>
            <w:hideMark/>
          </w:tcPr>
          <w:p w14:paraId="67DB8A95" w14:textId="77777777" w:rsidR="00C41435" w:rsidRPr="009C20A6" w:rsidRDefault="00C41435" w:rsidP="00C41435">
            <w:pPr>
              <w:pStyle w:val="03"/>
            </w:pPr>
            <w:r w:rsidRPr="009C20A6">
              <w:rPr>
                <w:rFonts w:hint="eastAsia"/>
              </w:rPr>
              <w:t>0.66</w:t>
            </w:r>
          </w:p>
        </w:tc>
        <w:tc>
          <w:tcPr>
            <w:tcW w:w="367" w:type="pct"/>
            <w:tcBorders>
              <w:top w:val="nil"/>
              <w:left w:val="nil"/>
              <w:bottom w:val="single" w:sz="4" w:space="0" w:color="auto"/>
              <w:right w:val="single" w:sz="4" w:space="0" w:color="auto"/>
            </w:tcBorders>
            <w:shd w:val="clear" w:color="000000" w:fill="FFFFFF"/>
            <w:noWrap/>
            <w:vAlign w:val="center"/>
            <w:hideMark/>
          </w:tcPr>
          <w:p w14:paraId="6C606FCF" w14:textId="77777777" w:rsidR="00C41435" w:rsidRPr="009C20A6" w:rsidRDefault="00C41435" w:rsidP="00C41435">
            <w:pPr>
              <w:pStyle w:val="03"/>
            </w:pPr>
            <w:r w:rsidRPr="009C20A6">
              <w:rPr>
                <w:rFonts w:hint="eastAsia"/>
              </w:rPr>
              <w:t>达标</w:t>
            </w:r>
          </w:p>
        </w:tc>
      </w:tr>
      <w:tr w:rsidR="009C20A6" w:rsidRPr="009C20A6" w14:paraId="2F34792B"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1D6B3A34" w14:textId="77777777" w:rsidR="00C41435" w:rsidRPr="009C20A6" w:rsidRDefault="00C41435" w:rsidP="00C41435">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35A4917E" w14:textId="77777777" w:rsidR="00C41435" w:rsidRPr="009C20A6" w:rsidRDefault="00C41435" w:rsidP="00C41435">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56E55E2" w14:textId="77777777" w:rsidR="00C41435" w:rsidRPr="009C20A6" w:rsidRDefault="00C41435" w:rsidP="00C41435">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74E18109" w14:textId="77777777" w:rsidR="00C41435" w:rsidRPr="009C20A6" w:rsidRDefault="00C41435" w:rsidP="00C41435">
            <w:pPr>
              <w:pStyle w:val="03"/>
            </w:pPr>
            <w:r w:rsidRPr="009C20A6">
              <w:rPr>
                <w:rFonts w:hint="eastAsia"/>
              </w:rPr>
              <w:t>240729</w:t>
            </w:r>
          </w:p>
        </w:tc>
        <w:tc>
          <w:tcPr>
            <w:tcW w:w="934" w:type="pct"/>
            <w:tcBorders>
              <w:top w:val="nil"/>
              <w:left w:val="nil"/>
              <w:bottom w:val="single" w:sz="4" w:space="0" w:color="auto"/>
              <w:right w:val="single" w:sz="4" w:space="0" w:color="auto"/>
            </w:tcBorders>
            <w:shd w:val="clear" w:color="000000" w:fill="FFFFFF"/>
            <w:noWrap/>
            <w:vAlign w:val="center"/>
            <w:hideMark/>
          </w:tcPr>
          <w:p w14:paraId="0A20307B" w14:textId="77777777" w:rsidR="00C41435" w:rsidRPr="009C20A6" w:rsidRDefault="00C41435" w:rsidP="00C41435">
            <w:pPr>
              <w:pStyle w:val="03"/>
            </w:pPr>
            <w:r w:rsidRPr="009C20A6">
              <w:rPr>
                <w:rFonts w:hint="eastAsia"/>
              </w:rPr>
              <w:t>7.52E-04</w:t>
            </w:r>
          </w:p>
        </w:tc>
        <w:tc>
          <w:tcPr>
            <w:tcW w:w="813" w:type="pct"/>
            <w:tcBorders>
              <w:top w:val="nil"/>
              <w:left w:val="nil"/>
              <w:bottom w:val="single" w:sz="4" w:space="0" w:color="auto"/>
              <w:right w:val="single" w:sz="4" w:space="0" w:color="auto"/>
            </w:tcBorders>
            <w:shd w:val="clear" w:color="000000" w:fill="FFFFFF"/>
            <w:noWrap/>
            <w:vAlign w:val="center"/>
            <w:hideMark/>
          </w:tcPr>
          <w:p w14:paraId="0FF09C0E" w14:textId="77777777" w:rsidR="00C41435" w:rsidRPr="009C20A6" w:rsidRDefault="00C41435" w:rsidP="00C41435">
            <w:pPr>
              <w:pStyle w:val="03"/>
            </w:pPr>
            <w:r w:rsidRPr="009C20A6">
              <w:rPr>
                <w:rFonts w:hint="eastAsia"/>
              </w:rPr>
              <w:t>1.50E-01</w:t>
            </w:r>
          </w:p>
        </w:tc>
        <w:tc>
          <w:tcPr>
            <w:tcW w:w="572" w:type="pct"/>
            <w:tcBorders>
              <w:top w:val="nil"/>
              <w:left w:val="nil"/>
              <w:bottom w:val="single" w:sz="4" w:space="0" w:color="auto"/>
              <w:right w:val="single" w:sz="4" w:space="0" w:color="auto"/>
            </w:tcBorders>
            <w:shd w:val="clear" w:color="000000" w:fill="FFFFFF"/>
            <w:noWrap/>
            <w:vAlign w:val="center"/>
            <w:hideMark/>
          </w:tcPr>
          <w:p w14:paraId="1C9F6F7F" w14:textId="77777777" w:rsidR="00C41435" w:rsidRPr="009C20A6" w:rsidRDefault="00C41435" w:rsidP="00C41435">
            <w:pPr>
              <w:pStyle w:val="03"/>
            </w:pPr>
            <w:r w:rsidRPr="009C20A6">
              <w:rPr>
                <w:rFonts w:hint="eastAsia"/>
              </w:rPr>
              <w:t>0.5</w:t>
            </w:r>
          </w:p>
        </w:tc>
        <w:tc>
          <w:tcPr>
            <w:tcW w:w="367" w:type="pct"/>
            <w:tcBorders>
              <w:top w:val="nil"/>
              <w:left w:val="nil"/>
              <w:bottom w:val="single" w:sz="4" w:space="0" w:color="auto"/>
              <w:right w:val="single" w:sz="4" w:space="0" w:color="auto"/>
            </w:tcBorders>
            <w:shd w:val="clear" w:color="000000" w:fill="FFFFFF"/>
            <w:noWrap/>
            <w:vAlign w:val="center"/>
            <w:hideMark/>
          </w:tcPr>
          <w:p w14:paraId="2B852DA2" w14:textId="77777777" w:rsidR="00C41435" w:rsidRPr="009C20A6" w:rsidRDefault="00C41435" w:rsidP="00C41435">
            <w:pPr>
              <w:pStyle w:val="03"/>
            </w:pPr>
            <w:r w:rsidRPr="009C20A6">
              <w:rPr>
                <w:rFonts w:hint="eastAsia"/>
              </w:rPr>
              <w:t>达标</w:t>
            </w:r>
          </w:p>
        </w:tc>
      </w:tr>
      <w:tr w:rsidR="009C20A6" w:rsidRPr="009C20A6" w14:paraId="505740C6" w14:textId="77777777" w:rsidTr="0042248F">
        <w:trPr>
          <w:trHeight w:val="270"/>
        </w:trPr>
        <w:tc>
          <w:tcPr>
            <w:tcW w:w="200" w:type="pct"/>
            <w:vMerge/>
            <w:tcBorders>
              <w:top w:val="nil"/>
              <w:left w:val="single" w:sz="4" w:space="0" w:color="auto"/>
              <w:bottom w:val="single" w:sz="4" w:space="0" w:color="000000"/>
              <w:right w:val="single" w:sz="4" w:space="0" w:color="auto"/>
            </w:tcBorders>
            <w:vAlign w:val="center"/>
            <w:hideMark/>
          </w:tcPr>
          <w:p w14:paraId="0B192DE2" w14:textId="77777777" w:rsidR="00C41435" w:rsidRPr="009C20A6" w:rsidRDefault="00C41435" w:rsidP="00C41435">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001E09C" w14:textId="77777777" w:rsidR="00C41435" w:rsidRPr="009C20A6" w:rsidRDefault="00C41435" w:rsidP="00C41435">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4312B2A3" w14:textId="77777777" w:rsidR="00C41435" w:rsidRPr="009C20A6" w:rsidRDefault="00C41435" w:rsidP="00C41435">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3F5BFB9E" w14:textId="77777777" w:rsidR="00C41435" w:rsidRPr="009C20A6" w:rsidRDefault="00C41435" w:rsidP="00C41435">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46D0C586" w14:textId="77777777" w:rsidR="00C41435" w:rsidRPr="009C20A6" w:rsidRDefault="00C41435" w:rsidP="00C41435">
            <w:pPr>
              <w:pStyle w:val="03"/>
            </w:pPr>
            <w:r w:rsidRPr="009C20A6">
              <w:rPr>
                <w:rFonts w:hint="eastAsia"/>
              </w:rPr>
              <w:t>1.16E-04</w:t>
            </w:r>
          </w:p>
        </w:tc>
        <w:tc>
          <w:tcPr>
            <w:tcW w:w="813" w:type="pct"/>
            <w:tcBorders>
              <w:top w:val="nil"/>
              <w:left w:val="nil"/>
              <w:bottom w:val="single" w:sz="4" w:space="0" w:color="auto"/>
              <w:right w:val="single" w:sz="4" w:space="0" w:color="auto"/>
            </w:tcBorders>
            <w:shd w:val="clear" w:color="000000" w:fill="FFFFFF"/>
            <w:noWrap/>
            <w:vAlign w:val="center"/>
            <w:hideMark/>
          </w:tcPr>
          <w:p w14:paraId="52367973" w14:textId="77777777" w:rsidR="00C41435" w:rsidRPr="009C20A6" w:rsidRDefault="00C41435" w:rsidP="00C41435">
            <w:pPr>
              <w:pStyle w:val="03"/>
            </w:pPr>
            <w:r w:rsidRPr="009C20A6">
              <w:rPr>
                <w:rFonts w:hint="eastAsia"/>
              </w:rPr>
              <w:t>6.00E-02</w:t>
            </w:r>
          </w:p>
        </w:tc>
        <w:tc>
          <w:tcPr>
            <w:tcW w:w="572" w:type="pct"/>
            <w:tcBorders>
              <w:top w:val="nil"/>
              <w:left w:val="nil"/>
              <w:bottom w:val="single" w:sz="4" w:space="0" w:color="auto"/>
              <w:right w:val="single" w:sz="4" w:space="0" w:color="auto"/>
            </w:tcBorders>
            <w:shd w:val="clear" w:color="000000" w:fill="FFFFFF"/>
            <w:noWrap/>
            <w:vAlign w:val="center"/>
            <w:hideMark/>
          </w:tcPr>
          <w:p w14:paraId="0EDE0D78" w14:textId="77777777" w:rsidR="00C41435" w:rsidRPr="009C20A6" w:rsidRDefault="00C41435" w:rsidP="00C41435">
            <w:pPr>
              <w:pStyle w:val="03"/>
            </w:pPr>
            <w:r w:rsidRPr="009C20A6">
              <w:rPr>
                <w:rFonts w:hint="eastAsia"/>
              </w:rPr>
              <w:t>0.19</w:t>
            </w:r>
          </w:p>
        </w:tc>
        <w:tc>
          <w:tcPr>
            <w:tcW w:w="367" w:type="pct"/>
            <w:tcBorders>
              <w:top w:val="nil"/>
              <w:left w:val="nil"/>
              <w:bottom w:val="single" w:sz="4" w:space="0" w:color="auto"/>
              <w:right w:val="single" w:sz="4" w:space="0" w:color="auto"/>
            </w:tcBorders>
            <w:shd w:val="clear" w:color="000000" w:fill="FFFFFF"/>
            <w:noWrap/>
            <w:vAlign w:val="center"/>
            <w:hideMark/>
          </w:tcPr>
          <w:p w14:paraId="77B75C27" w14:textId="77777777" w:rsidR="00C41435" w:rsidRPr="009C20A6" w:rsidRDefault="00C41435" w:rsidP="00C41435">
            <w:pPr>
              <w:pStyle w:val="03"/>
            </w:pPr>
            <w:r w:rsidRPr="009C20A6">
              <w:rPr>
                <w:rFonts w:hint="eastAsia"/>
              </w:rPr>
              <w:t>达标</w:t>
            </w:r>
          </w:p>
        </w:tc>
      </w:tr>
    </w:tbl>
    <w:p w14:paraId="08836396" w14:textId="77777777" w:rsidR="00CA4F2C" w:rsidRPr="009C20A6" w:rsidRDefault="00CA4F2C" w:rsidP="00CA4F2C">
      <w:pPr>
        <w:ind w:firstLine="480"/>
      </w:pPr>
    </w:p>
    <w:p w14:paraId="0FAAE0B6" w14:textId="77777777" w:rsidR="005236EF" w:rsidRPr="009C20A6" w:rsidRDefault="005236EF" w:rsidP="00CA4F2C">
      <w:pPr>
        <w:ind w:firstLine="480"/>
      </w:pPr>
      <w:r w:rsidRPr="009C20A6">
        <w:t>（</w:t>
      </w:r>
      <w:r w:rsidRPr="009C20A6">
        <w:t>2</w:t>
      </w:r>
      <w:r w:rsidRPr="009C20A6">
        <w:t>）</w:t>
      </w:r>
      <w:r w:rsidRPr="009C20A6">
        <w:t>NO</w:t>
      </w:r>
      <w:r w:rsidRPr="009C20A6">
        <w:rPr>
          <w:vertAlign w:val="subscript"/>
        </w:rPr>
        <w:t>2</w:t>
      </w:r>
      <w:r w:rsidRPr="009C20A6">
        <w:t>贡献浓度</w:t>
      </w:r>
    </w:p>
    <w:p w14:paraId="7C9908D8" w14:textId="5DCB48B3" w:rsidR="005236EF" w:rsidRPr="009C20A6" w:rsidRDefault="005236EF" w:rsidP="007A389B">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18</w:t>
      </w:r>
      <w:r w:rsidRPr="009C20A6">
        <w:fldChar w:fldCharType="end"/>
      </w:r>
      <w:r w:rsidRPr="009C20A6">
        <w:t xml:space="preserve">  NO</w:t>
      </w:r>
      <w:r w:rsidRPr="009C20A6">
        <w:rPr>
          <w:vertAlign w:val="subscript"/>
        </w:rPr>
        <w:t>2</w:t>
      </w:r>
      <w:r w:rsidR="0042248F" w:rsidRPr="009C20A6">
        <w:rPr>
          <w:rFonts w:hint="eastAsia"/>
        </w:rPr>
        <w:t>最大</w:t>
      </w:r>
      <w:r w:rsidRPr="009C20A6">
        <w:t>贡献浓度及占标率表</w:t>
      </w:r>
    </w:p>
    <w:tbl>
      <w:tblPr>
        <w:tblW w:w="5000" w:type="pct"/>
        <w:tblLayout w:type="fixed"/>
        <w:tblCellMar>
          <w:left w:w="28" w:type="dxa"/>
          <w:right w:w="28" w:type="dxa"/>
        </w:tblCellMar>
        <w:tblLook w:val="04A0" w:firstRow="1" w:lastRow="0" w:firstColumn="1" w:lastColumn="0" w:noHBand="0" w:noVBand="1"/>
      </w:tblPr>
      <w:tblGrid>
        <w:gridCol w:w="348"/>
        <w:gridCol w:w="1207"/>
        <w:gridCol w:w="844"/>
        <w:gridCol w:w="1636"/>
        <w:gridCol w:w="1629"/>
        <w:gridCol w:w="1418"/>
        <w:gridCol w:w="998"/>
        <w:gridCol w:w="640"/>
      </w:tblGrid>
      <w:tr w:rsidR="009C20A6" w:rsidRPr="009C20A6" w14:paraId="19C4F3A5" w14:textId="77777777" w:rsidTr="0042248F">
        <w:trPr>
          <w:trHeight w:val="20"/>
        </w:trPr>
        <w:tc>
          <w:tcPr>
            <w:tcW w:w="20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FEE9CF" w14:textId="77777777" w:rsidR="00CA4F2C" w:rsidRPr="009C20A6" w:rsidRDefault="00CA4F2C" w:rsidP="0042248F">
            <w:pPr>
              <w:pStyle w:val="03"/>
            </w:pPr>
            <w:r w:rsidRPr="009C20A6">
              <w:rPr>
                <w:rFonts w:hint="eastAsia"/>
              </w:rPr>
              <w:t>序号</w:t>
            </w:r>
          </w:p>
        </w:tc>
        <w:tc>
          <w:tcPr>
            <w:tcW w:w="692" w:type="pct"/>
            <w:tcBorders>
              <w:top w:val="single" w:sz="4" w:space="0" w:color="auto"/>
              <w:left w:val="nil"/>
              <w:bottom w:val="single" w:sz="4" w:space="0" w:color="auto"/>
              <w:right w:val="single" w:sz="4" w:space="0" w:color="auto"/>
            </w:tcBorders>
            <w:shd w:val="clear" w:color="000000" w:fill="FFFFFF"/>
            <w:noWrap/>
            <w:vAlign w:val="center"/>
            <w:hideMark/>
          </w:tcPr>
          <w:p w14:paraId="0A5CAC0E" w14:textId="77777777" w:rsidR="00CA4F2C" w:rsidRPr="009C20A6" w:rsidRDefault="00CA4F2C" w:rsidP="0042248F">
            <w:pPr>
              <w:pStyle w:val="03"/>
            </w:pPr>
            <w:r w:rsidRPr="009C20A6">
              <w:rPr>
                <w:rFonts w:hint="eastAsia"/>
              </w:rPr>
              <w:t>名称</w:t>
            </w:r>
          </w:p>
        </w:tc>
        <w:tc>
          <w:tcPr>
            <w:tcW w:w="484" w:type="pct"/>
            <w:tcBorders>
              <w:top w:val="single" w:sz="4" w:space="0" w:color="auto"/>
              <w:left w:val="nil"/>
              <w:bottom w:val="single" w:sz="4" w:space="0" w:color="auto"/>
              <w:right w:val="single" w:sz="4" w:space="0" w:color="auto"/>
            </w:tcBorders>
            <w:shd w:val="clear" w:color="000000" w:fill="FFFFFF"/>
            <w:noWrap/>
            <w:vAlign w:val="center"/>
            <w:hideMark/>
          </w:tcPr>
          <w:p w14:paraId="20414052" w14:textId="77777777" w:rsidR="00CA4F2C" w:rsidRPr="009C20A6" w:rsidRDefault="00CA4F2C" w:rsidP="0042248F">
            <w:pPr>
              <w:pStyle w:val="03"/>
            </w:pPr>
            <w:r w:rsidRPr="009C20A6">
              <w:rPr>
                <w:rFonts w:hint="eastAsia"/>
              </w:rPr>
              <w:t>浓度类型</w:t>
            </w:r>
          </w:p>
        </w:tc>
        <w:tc>
          <w:tcPr>
            <w:tcW w:w="938" w:type="pct"/>
            <w:tcBorders>
              <w:top w:val="single" w:sz="4" w:space="0" w:color="auto"/>
              <w:left w:val="nil"/>
              <w:bottom w:val="single" w:sz="4" w:space="0" w:color="auto"/>
              <w:right w:val="single" w:sz="4" w:space="0" w:color="auto"/>
            </w:tcBorders>
            <w:shd w:val="clear" w:color="000000" w:fill="FFFFFF"/>
            <w:noWrap/>
            <w:vAlign w:val="center"/>
            <w:hideMark/>
          </w:tcPr>
          <w:p w14:paraId="024D5C37" w14:textId="77777777" w:rsidR="00CA4F2C" w:rsidRPr="009C20A6" w:rsidRDefault="00CA4F2C" w:rsidP="0042248F">
            <w:pPr>
              <w:pStyle w:val="03"/>
            </w:pPr>
            <w:r w:rsidRPr="009C20A6">
              <w:rPr>
                <w:rFonts w:hint="eastAsia"/>
              </w:rPr>
              <w:t>出现时间</w:t>
            </w:r>
            <w:r w:rsidRPr="009C20A6">
              <w:rPr>
                <w:rFonts w:hint="eastAsia"/>
              </w:rPr>
              <w:t>(YYMMDDHH)</w:t>
            </w:r>
          </w:p>
        </w:tc>
        <w:tc>
          <w:tcPr>
            <w:tcW w:w="934" w:type="pct"/>
            <w:tcBorders>
              <w:top w:val="single" w:sz="4" w:space="0" w:color="auto"/>
              <w:left w:val="nil"/>
              <w:bottom w:val="single" w:sz="4" w:space="0" w:color="auto"/>
              <w:right w:val="single" w:sz="4" w:space="0" w:color="auto"/>
            </w:tcBorders>
            <w:shd w:val="clear" w:color="000000" w:fill="FFFFFF"/>
            <w:noWrap/>
            <w:vAlign w:val="center"/>
            <w:hideMark/>
          </w:tcPr>
          <w:p w14:paraId="6CD755F6" w14:textId="77777777" w:rsidR="00CA4F2C" w:rsidRPr="009C20A6" w:rsidRDefault="0042248F" w:rsidP="0042248F">
            <w:pPr>
              <w:pStyle w:val="03"/>
            </w:pPr>
            <w:r w:rsidRPr="009C20A6">
              <w:rPr>
                <w:rFonts w:hint="eastAsia"/>
              </w:rPr>
              <w:t>贡献浓度</w:t>
            </w:r>
            <w:r w:rsidR="00CA4F2C" w:rsidRPr="009C20A6">
              <w:rPr>
                <w:rFonts w:hint="eastAsia"/>
              </w:rPr>
              <w:t>(mg/m^3)</w:t>
            </w:r>
          </w:p>
        </w:tc>
        <w:tc>
          <w:tcPr>
            <w:tcW w:w="813" w:type="pct"/>
            <w:tcBorders>
              <w:top w:val="single" w:sz="4" w:space="0" w:color="auto"/>
              <w:left w:val="nil"/>
              <w:bottom w:val="single" w:sz="4" w:space="0" w:color="auto"/>
              <w:right w:val="single" w:sz="4" w:space="0" w:color="auto"/>
            </w:tcBorders>
            <w:shd w:val="clear" w:color="000000" w:fill="FFFFFF"/>
            <w:noWrap/>
            <w:vAlign w:val="center"/>
            <w:hideMark/>
          </w:tcPr>
          <w:p w14:paraId="1C09B01D" w14:textId="77777777" w:rsidR="00CA4F2C" w:rsidRPr="009C20A6" w:rsidRDefault="00CA4F2C" w:rsidP="0042248F">
            <w:pPr>
              <w:pStyle w:val="03"/>
            </w:pPr>
            <w:r w:rsidRPr="009C20A6">
              <w:rPr>
                <w:rFonts w:hint="eastAsia"/>
              </w:rPr>
              <w:t>评价标准</w:t>
            </w:r>
            <w:r w:rsidRPr="009C20A6">
              <w:rPr>
                <w:rFonts w:hint="eastAsia"/>
              </w:rPr>
              <w:t>(mg/m^3)</w:t>
            </w:r>
          </w:p>
        </w:tc>
        <w:tc>
          <w:tcPr>
            <w:tcW w:w="572" w:type="pct"/>
            <w:tcBorders>
              <w:top w:val="single" w:sz="4" w:space="0" w:color="auto"/>
              <w:left w:val="nil"/>
              <w:bottom w:val="single" w:sz="4" w:space="0" w:color="auto"/>
              <w:right w:val="single" w:sz="4" w:space="0" w:color="auto"/>
            </w:tcBorders>
            <w:shd w:val="clear" w:color="000000" w:fill="FFFFFF"/>
            <w:noWrap/>
            <w:vAlign w:val="center"/>
            <w:hideMark/>
          </w:tcPr>
          <w:p w14:paraId="3AB608C0" w14:textId="77777777" w:rsidR="00CA4F2C" w:rsidRPr="009C20A6" w:rsidRDefault="00CA4F2C" w:rsidP="0042248F">
            <w:pPr>
              <w:pStyle w:val="03"/>
            </w:pPr>
            <w:r w:rsidRPr="009C20A6">
              <w:rPr>
                <w:rFonts w:hint="eastAsia"/>
              </w:rPr>
              <w:t>占标率</w:t>
            </w:r>
            <w:r w:rsidRPr="009C20A6">
              <w:rPr>
                <w:rFonts w:hint="eastAsia"/>
              </w:rPr>
              <w:t>%</w:t>
            </w:r>
          </w:p>
        </w:tc>
        <w:tc>
          <w:tcPr>
            <w:tcW w:w="367" w:type="pct"/>
            <w:tcBorders>
              <w:top w:val="single" w:sz="4" w:space="0" w:color="auto"/>
              <w:left w:val="nil"/>
              <w:bottom w:val="single" w:sz="4" w:space="0" w:color="auto"/>
              <w:right w:val="single" w:sz="4" w:space="0" w:color="auto"/>
            </w:tcBorders>
            <w:shd w:val="clear" w:color="000000" w:fill="FFFFFF"/>
            <w:noWrap/>
            <w:vAlign w:val="center"/>
            <w:hideMark/>
          </w:tcPr>
          <w:p w14:paraId="747A7AC6" w14:textId="77777777" w:rsidR="00CA4F2C" w:rsidRPr="009C20A6" w:rsidRDefault="00CA4F2C" w:rsidP="0042248F">
            <w:pPr>
              <w:pStyle w:val="03"/>
            </w:pPr>
            <w:r w:rsidRPr="009C20A6">
              <w:rPr>
                <w:rFonts w:hint="eastAsia"/>
              </w:rPr>
              <w:t>是否超标</w:t>
            </w:r>
          </w:p>
        </w:tc>
      </w:tr>
      <w:tr w:rsidR="009C20A6" w:rsidRPr="009C20A6" w14:paraId="1C58C8CC"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3C3C234" w14:textId="1CD77BA8" w:rsidR="0042248F" w:rsidRPr="009C20A6" w:rsidRDefault="0042248F" w:rsidP="0042248F">
            <w:pPr>
              <w:pStyle w:val="03"/>
            </w:pPr>
            <w:r w:rsidRPr="009C20A6">
              <w:rPr>
                <w:rFonts w:hint="eastAsia"/>
              </w:rPr>
              <w:t>1</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7FE26BE" w14:textId="17971A99" w:rsidR="0042248F" w:rsidRPr="009C20A6" w:rsidRDefault="0042248F" w:rsidP="0042248F">
            <w:pPr>
              <w:pStyle w:val="03"/>
            </w:pPr>
            <w:r w:rsidRPr="009C20A6">
              <w:rPr>
                <w:rFonts w:hint="eastAsia"/>
              </w:rPr>
              <w:t>杨泥湾居民点</w:t>
            </w:r>
            <w:r w:rsidRPr="009C20A6">
              <w:rPr>
                <w:rFonts w:hint="eastAsia"/>
              </w:rPr>
              <w:t>1</w:t>
            </w:r>
          </w:p>
        </w:tc>
        <w:tc>
          <w:tcPr>
            <w:tcW w:w="484" w:type="pct"/>
            <w:tcBorders>
              <w:top w:val="nil"/>
              <w:left w:val="nil"/>
              <w:bottom w:val="single" w:sz="4" w:space="0" w:color="auto"/>
              <w:right w:val="single" w:sz="4" w:space="0" w:color="auto"/>
            </w:tcBorders>
            <w:shd w:val="clear" w:color="000000" w:fill="FFFFFF"/>
            <w:noWrap/>
            <w:vAlign w:val="center"/>
            <w:hideMark/>
          </w:tcPr>
          <w:p w14:paraId="6C214FC4" w14:textId="3E177174"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54FDFF13" w14:textId="4F03FF85" w:rsidR="0042248F" w:rsidRPr="009C20A6" w:rsidRDefault="0042248F" w:rsidP="0042248F">
            <w:pPr>
              <w:pStyle w:val="03"/>
            </w:pPr>
            <w:r w:rsidRPr="009C20A6">
              <w:rPr>
                <w:rFonts w:hint="eastAsia"/>
              </w:rPr>
              <w:t>24091007</w:t>
            </w:r>
          </w:p>
        </w:tc>
        <w:tc>
          <w:tcPr>
            <w:tcW w:w="934" w:type="pct"/>
            <w:tcBorders>
              <w:top w:val="nil"/>
              <w:left w:val="nil"/>
              <w:bottom w:val="single" w:sz="4" w:space="0" w:color="auto"/>
              <w:right w:val="single" w:sz="4" w:space="0" w:color="auto"/>
            </w:tcBorders>
            <w:shd w:val="clear" w:color="000000" w:fill="FFFFFF"/>
            <w:noWrap/>
            <w:vAlign w:val="center"/>
            <w:hideMark/>
          </w:tcPr>
          <w:p w14:paraId="2F2F52E5" w14:textId="1322C2EC" w:rsidR="0042248F" w:rsidRPr="009C20A6" w:rsidRDefault="0042248F" w:rsidP="0042248F">
            <w:pPr>
              <w:pStyle w:val="03"/>
            </w:pPr>
            <w:r w:rsidRPr="009C20A6">
              <w:rPr>
                <w:rFonts w:hint="eastAsia"/>
              </w:rPr>
              <w:t>1.70E-03</w:t>
            </w:r>
          </w:p>
        </w:tc>
        <w:tc>
          <w:tcPr>
            <w:tcW w:w="813" w:type="pct"/>
            <w:tcBorders>
              <w:top w:val="nil"/>
              <w:left w:val="nil"/>
              <w:bottom w:val="single" w:sz="4" w:space="0" w:color="auto"/>
              <w:right w:val="single" w:sz="4" w:space="0" w:color="auto"/>
            </w:tcBorders>
            <w:shd w:val="clear" w:color="000000" w:fill="FFFFFF"/>
            <w:noWrap/>
            <w:vAlign w:val="center"/>
            <w:hideMark/>
          </w:tcPr>
          <w:p w14:paraId="458BF09C" w14:textId="0A5656A6"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249A6D36" w14:textId="10695D27" w:rsidR="0042248F" w:rsidRPr="009C20A6" w:rsidRDefault="0042248F" w:rsidP="0042248F">
            <w:pPr>
              <w:pStyle w:val="03"/>
            </w:pPr>
            <w:r w:rsidRPr="009C20A6">
              <w:rPr>
                <w:rFonts w:hint="eastAsia"/>
              </w:rPr>
              <w:t>0.85</w:t>
            </w:r>
          </w:p>
        </w:tc>
        <w:tc>
          <w:tcPr>
            <w:tcW w:w="367" w:type="pct"/>
            <w:tcBorders>
              <w:top w:val="nil"/>
              <w:left w:val="nil"/>
              <w:bottom w:val="single" w:sz="4" w:space="0" w:color="auto"/>
              <w:right w:val="single" w:sz="4" w:space="0" w:color="auto"/>
            </w:tcBorders>
            <w:shd w:val="clear" w:color="000000" w:fill="FFFFFF"/>
            <w:noWrap/>
            <w:vAlign w:val="center"/>
            <w:hideMark/>
          </w:tcPr>
          <w:p w14:paraId="535C709B" w14:textId="3FE17B62" w:rsidR="0042248F" w:rsidRPr="009C20A6" w:rsidRDefault="0042248F" w:rsidP="0042248F">
            <w:pPr>
              <w:pStyle w:val="03"/>
            </w:pPr>
            <w:r w:rsidRPr="009C20A6">
              <w:rPr>
                <w:rFonts w:hint="eastAsia"/>
              </w:rPr>
              <w:t>达标</w:t>
            </w:r>
          </w:p>
        </w:tc>
      </w:tr>
      <w:tr w:rsidR="009C20A6" w:rsidRPr="009C20A6" w14:paraId="00BA6DC3"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151BEF76"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BBE41EE"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7CF42CE9" w14:textId="6DF1485E"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3E6BE4C0" w14:textId="25BAB546" w:rsidR="0042248F" w:rsidRPr="009C20A6" w:rsidRDefault="0042248F" w:rsidP="0042248F">
            <w:pPr>
              <w:pStyle w:val="03"/>
            </w:pPr>
            <w:r w:rsidRPr="009C20A6">
              <w:rPr>
                <w:rFonts w:hint="eastAsia"/>
              </w:rPr>
              <w:t>240916</w:t>
            </w:r>
          </w:p>
        </w:tc>
        <w:tc>
          <w:tcPr>
            <w:tcW w:w="934" w:type="pct"/>
            <w:tcBorders>
              <w:top w:val="nil"/>
              <w:left w:val="nil"/>
              <w:bottom w:val="single" w:sz="4" w:space="0" w:color="auto"/>
              <w:right w:val="single" w:sz="4" w:space="0" w:color="auto"/>
            </w:tcBorders>
            <w:shd w:val="clear" w:color="000000" w:fill="FFFFFF"/>
            <w:noWrap/>
            <w:vAlign w:val="center"/>
            <w:hideMark/>
          </w:tcPr>
          <w:p w14:paraId="4C336833" w14:textId="6A3691F0" w:rsidR="0042248F" w:rsidRPr="009C20A6" w:rsidRDefault="0042248F" w:rsidP="0042248F">
            <w:pPr>
              <w:pStyle w:val="03"/>
            </w:pPr>
            <w:r w:rsidRPr="009C20A6">
              <w:rPr>
                <w:rFonts w:hint="eastAsia"/>
              </w:rPr>
              <w:t>3.71E-04</w:t>
            </w:r>
          </w:p>
        </w:tc>
        <w:tc>
          <w:tcPr>
            <w:tcW w:w="813" w:type="pct"/>
            <w:tcBorders>
              <w:top w:val="nil"/>
              <w:left w:val="nil"/>
              <w:bottom w:val="single" w:sz="4" w:space="0" w:color="auto"/>
              <w:right w:val="single" w:sz="4" w:space="0" w:color="auto"/>
            </w:tcBorders>
            <w:shd w:val="clear" w:color="000000" w:fill="FFFFFF"/>
            <w:noWrap/>
            <w:vAlign w:val="center"/>
            <w:hideMark/>
          </w:tcPr>
          <w:p w14:paraId="6B314D2F" w14:textId="1949F1FC"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5D6AEA0D" w14:textId="3A1F5654" w:rsidR="0042248F" w:rsidRPr="009C20A6" w:rsidRDefault="0042248F" w:rsidP="0042248F">
            <w:pPr>
              <w:pStyle w:val="03"/>
            </w:pPr>
            <w:r w:rsidRPr="009C20A6">
              <w:rPr>
                <w:rFonts w:hint="eastAsia"/>
              </w:rPr>
              <w:t>0.46</w:t>
            </w:r>
          </w:p>
        </w:tc>
        <w:tc>
          <w:tcPr>
            <w:tcW w:w="367" w:type="pct"/>
            <w:tcBorders>
              <w:top w:val="nil"/>
              <w:left w:val="nil"/>
              <w:bottom w:val="single" w:sz="4" w:space="0" w:color="auto"/>
              <w:right w:val="single" w:sz="4" w:space="0" w:color="auto"/>
            </w:tcBorders>
            <w:shd w:val="clear" w:color="000000" w:fill="FFFFFF"/>
            <w:noWrap/>
            <w:vAlign w:val="center"/>
            <w:hideMark/>
          </w:tcPr>
          <w:p w14:paraId="69A1D6CD" w14:textId="27479F4C" w:rsidR="0042248F" w:rsidRPr="009C20A6" w:rsidRDefault="0042248F" w:rsidP="0042248F">
            <w:pPr>
              <w:pStyle w:val="03"/>
            </w:pPr>
            <w:r w:rsidRPr="009C20A6">
              <w:rPr>
                <w:rFonts w:hint="eastAsia"/>
              </w:rPr>
              <w:t>达标</w:t>
            </w:r>
          </w:p>
        </w:tc>
      </w:tr>
      <w:tr w:rsidR="009C20A6" w:rsidRPr="009C20A6" w14:paraId="25CB2B9C"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0B118BEA"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3B313AB8"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AA67859" w14:textId="5F3DEB23"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0F63EC37" w14:textId="74B1BC20"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0769B374" w14:textId="312C259B" w:rsidR="0042248F" w:rsidRPr="009C20A6" w:rsidRDefault="0042248F" w:rsidP="0042248F">
            <w:pPr>
              <w:pStyle w:val="03"/>
            </w:pPr>
            <w:r w:rsidRPr="009C20A6">
              <w:rPr>
                <w:rFonts w:hint="eastAsia"/>
              </w:rPr>
              <w:t>9.59E-05</w:t>
            </w:r>
          </w:p>
        </w:tc>
        <w:tc>
          <w:tcPr>
            <w:tcW w:w="813" w:type="pct"/>
            <w:tcBorders>
              <w:top w:val="nil"/>
              <w:left w:val="nil"/>
              <w:bottom w:val="single" w:sz="4" w:space="0" w:color="auto"/>
              <w:right w:val="single" w:sz="4" w:space="0" w:color="auto"/>
            </w:tcBorders>
            <w:shd w:val="clear" w:color="000000" w:fill="FFFFFF"/>
            <w:noWrap/>
            <w:vAlign w:val="center"/>
            <w:hideMark/>
          </w:tcPr>
          <w:p w14:paraId="7D1628D4" w14:textId="208A2FB2"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562935FD" w14:textId="72E61CD8" w:rsidR="0042248F" w:rsidRPr="009C20A6" w:rsidRDefault="0042248F" w:rsidP="0042248F">
            <w:pPr>
              <w:pStyle w:val="03"/>
            </w:pPr>
            <w:r w:rsidRPr="009C20A6">
              <w:rPr>
                <w:rFonts w:hint="eastAsia"/>
              </w:rPr>
              <w:t>0.24</w:t>
            </w:r>
          </w:p>
        </w:tc>
        <w:tc>
          <w:tcPr>
            <w:tcW w:w="367" w:type="pct"/>
            <w:tcBorders>
              <w:top w:val="nil"/>
              <w:left w:val="nil"/>
              <w:bottom w:val="single" w:sz="4" w:space="0" w:color="auto"/>
              <w:right w:val="single" w:sz="4" w:space="0" w:color="auto"/>
            </w:tcBorders>
            <w:shd w:val="clear" w:color="000000" w:fill="FFFFFF"/>
            <w:noWrap/>
            <w:vAlign w:val="center"/>
            <w:hideMark/>
          </w:tcPr>
          <w:p w14:paraId="0609172F" w14:textId="2F8CACAB" w:rsidR="0042248F" w:rsidRPr="009C20A6" w:rsidRDefault="0042248F" w:rsidP="0042248F">
            <w:pPr>
              <w:pStyle w:val="03"/>
            </w:pPr>
            <w:r w:rsidRPr="009C20A6">
              <w:rPr>
                <w:rFonts w:hint="eastAsia"/>
              </w:rPr>
              <w:t>达标</w:t>
            </w:r>
          </w:p>
        </w:tc>
      </w:tr>
      <w:tr w:rsidR="009C20A6" w:rsidRPr="009C20A6" w14:paraId="19598569"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E54C8B9" w14:textId="32EF9746" w:rsidR="0042248F" w:rsidRPr="009C20A6" w:rsidRDefault="0042248F" w:rsidP="0042248F">
            <w:pPr>
              <w:pStyle w:val="03"/>
            </w:pPr>
            <w:r w:rsidRPr="009C20A6">
              <w:rPr>
                <w:rFonts w:hint="eastAsia"/>
              </w:rPr>
              <w:t>2</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5A5653C" w14:textId="72147E3F" w:rsidR="0042248F" w:rsidRPr="009C20A6" w:rsidRDefault="0042248F" w:rsidP="0042248F">
            <w:pPr>
              <w:pStyle w:val="03"/>
            </w:pPr>
            <w:r w:rsidRPr="009C20A6">
              <w:rPr>
                <w:rFonts w:hint="eastAsia"/>
              </w:rPr>
              <w:t>杨泥湾居民点</w:t>
            </w:r>
            <w:r w:rsidRPr="009C20A6">
              <w:rPr>
                <w:rFonts w:hint="eastAsia"/>
              </w:rPr>
              <w:t>2</w:t>
            </w:r>
          </w:p>
        </w:tc>
        <w:tc>
          <w:tcPr>
            <w:tcW w:w="484" w:type="pct"/>
            <w:tcBorders>
              <w:top w:val="nil"/>
              <w:left w:val="nil"/>
              <w:bottom w:val="single" w:sz="4" w:space="0" w:color="auto"/>
              <w:right w:val="single" w:sz="4" w:space="0" w:color="auto"/>
            </w:tcBorders>
            <w:shd w:val="clear" w:color="000000" w:fill="FFFFFF"/>
            <w:noWrap/>
            <w:vAlign w:val="center"/>
            <w:hideMark/>
          </w:tcPr>
          <w:p w14:paraId="05296460" w14:textId="79823CE6"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1FFC657C" w14:textId="577CE85C" w:rsidR="0042248F" w:rsidRPr="009C20A6" w:rsidRDefault="0042248F" w:rsidP="0042248F">
            <w:pPr>
              <w:pStyle w:val="03"/>
            </w:pPr>
            <w:r w:rsidRPr="009C20A6">
              <w:rPr>
                <w:rFonts w:hint="eastAsia"/>
              </w:rPr>
              <w:t>24112208</w:t>
            </w:r>
          </w:p>
        </w:tc>
        <w:tc>
          <w:tcPr>
            <w:tcW w:w="934" w:type="pct"/>
            <w:tcBorders>
              <w:top w:val="nil"/>
              <w:left w:val="nil"/>
              <w:bottom w:val="single" w:sz="4" w:space="0" w:color="auto"/>
              <w:right w:val="single" w:sz="4" w:space="0" w:color="auto"/>
            </w:tcBorders>
            <w:shd w:val="clear" w:color="000000" w:fill="FFFFFF"/>
            <w:noWrap/>
            <w:vAlign w:val="center"/>
            <w:hideMark/>
          </w:tcPr>
          <w:p w14:paraId="30CDF8C6" w14:textId="69784DB0" w:rsidR="0042248F" w:rsidRPr="009C20A6" w:rsidRDefault="0042248F" w:rsidP="0042248F">
            <w:pPr>
              <w:pStyle w:val="03"/>
            </w:pPr>
            <w:r w:rsidRPr="009C20A6">
              <w:rPr>
                <w:rFonts w:hint="eastAsia"/>
              </w:rPr>
              <w:t>1.66E-03</w:t>
            </w:r>
          </w:p>
        </w:tc>
        <w:tc>
          <w:tcPr>
            <w:tcW w:w="813" w:type="pct"/>
            <w:tcBorders>
              <w:top w:val="nil"/>
              <w:left w:val="nil"/>
              <w:bottom w:val="single" w:sz="4" w:space="0" w:color="auto"/>
              <w:right w:val="single" w:sz="4" w:space="0" w:color="auto"/>
            </w:tcBorders>
            <w:shd w:val="clear" w:color="000000" w:fill="FFFFFF"/>
            <w:noWrap/>
            <w:vAlign w:val="center"/>
            <w:hideMark/>
          </w:tcPr>
          <w:p w14:paraId="68CD9CA5" w14:textId="638050AA"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32FF422E" w14:textId="33983199" w:rsidR="0042248F" w:rsidRPr="009C20A6" w:rsidRDefault="0042248F" w:rsidP="0042248F">
            <w:pPr>
              <w:pStyle w:val="03"/>
            </w:pPr>
            <w:r w:rsidRPr="009C20A6">
              <w:rPr>
                <w:rFonts w:hint="eastAsia"/>
              </w:rPr>
              <w:t>0.83</w:t>
            </w:r>
          </w:p>
        </w:tc>
        <w:tc>
          <w:tcPr>
            <w:tcW w:w="367" w:type="pct"/>
            <w:tcBorders>
              <w:top w:val="nil"/>
              <w:left w:val="nil"/>
              <w:bottom w:val="single" w:sz="4" w:space="0" w:color="auto"/>
              <w:right w:val="single" w:sz="4" w:space="0" w:color="auto"/>
            </w:tcBorders>
            <w:shd w:val="clear" w:color="000000" w:fill="FFFFFF"/>
            <w:noWrap/>
            <w:vAlign w:val="center"/>
            <w:hideMark/>
          </w:tcPr>
          <w:p w14:paraId="059AA932" w14:textId="3503FCE4" w:rsidR="0042248F" w:rsidRPr="009C20A6" w:rsidRDefault="0042248F" w:rsidP="0042248F">
            <w:pPr>
              <w:pStyle w:val="03"/>
            </w:pPr>
            <w:r w:rsidRPr="009C20A6">
              <w:rPr>
                <w:rFonts w:hint="eastAsia"/>
              </w:rPr>
              <w:t>达标</w:t>
            </w:r>
          </w:p>
        </w:tc>
      </w:tr>
      <w:tr w:rsidR="009C20A6" w:rsidRPr="009C20A6" w14:paraId="00E08D6A"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1A5FC0FF"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67BC4C9"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35393E2B" w14:textId="0722EE49"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7012C7B8" w14:textId="6ACDA0ED" w:rsidR="0042248F" w:rsidRPr="009C20A6" w:rsidRDefault="0042248F" w:rsidP="0042248F">
            <w:pPr>
              <w:pStyle w:val="03"/>
            </w:pPr>
            <w:r w:rsidRPr="009C20A6">
              <w:rPr>
                <w:rFonts w:hint="eastAsia"/>
              </w:rPr>
              <w:t>241129</w:t>
            </w:r>
          </w:p>
        </w:tc>
        <w:tc>
          <w:tcPr>
            <w:tcW w:w="934" w:type="pct"/>
            <w:tcBorders>
              <w:top w:val="nil"/>
              <w:left w:val="nil"/>
              <w:bottom w:val="single" w:sz="4" w:space="0" w:color="auto"/>
              <w:right w:val="single" w:sz="4" w:space="0" w:color="auto"/>
            </w:tcBorders>
            <w:shd w:val="clear" w:color="000000" w:fill="FFFFFF"/>
            <w:noWrap/>
            <w:vAlign w:val="center"/>
            <w:hideMark/>
          </w:tcPr>
          <w:p w14:paraId="1B84BE5B" w14:textId="39DD2FFB" w:rsidR="0042248F" w:rsidRPr="009C20A6" w:rsidRDefault="0042248F" w:rsidP="0042248F">
            <w:pPr>
              <w:pStyle w:val="03"/>
            </w:pPr>
            <w:r w:rsidRPr="009C20A6">
              <w:rPr>
                <w:rFonts w:hint="eastAsia"/>
              </w:rPr>
              <w:t>1.43E-04</w:t>
            </w:r>
          </w:p>
        </w:tc>
        <w:tc>
          <w:tcPr>
            <w:tcW w:w="813" w:type="pct"/>
            <w:tcBorders>
              <w:top w:val="nil"/>
              <w:left w:val="nil"/>
              <w:bottom w:val="single" w:sz="4" w:space="0" w:color="auto"/>
              <w:right w:val="single" w:sz="4" w:space="0" w:color="auto"/>
            </w:tcBorders>
            <w:shd w:val="clear" w:color="000000" w:fill="FFFFFF"/>
            <w:noWrap/>
            <w:vAlign w:val="center"/>
            <w:hideMark/>
          </w:tcPr>
          <w:p w14:paraId="4E875ABC" w14:textId="41E34276"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39B0C88C" w14:textId="3CFA3E0D" w:rsidR="0042248F" w:rsidRPr="009C20A6" w:rsidRDefault="0042248F" w:rsidP="0042248F">
            <w:pPr>
              <w:pStyle w:val="03"/>
            </w:pPr>
            <w:r w:rsidRPr="009C20A6">
              <w:rPr>
                <w:rFonts w:hint="eastAsia"/>
              </w:rPr>
              <w:t>0.18</w:t>
            </w:r>
          </w:p>
        </w:tc>
        <w:tc>
          <w:tcPr>
            <w:tcW w:w="367" w:type="pct"/>
            <w:tcBorders>
              <w:top w:val="nil"/>
              <w:left w:val="nil"/>
              <w:bottom w:val="single" w:sz="4" w:space="0" w:color="auto"/>
              <w:right w:val="single" w:sz="4" w:space="0" w:color="auto"/>
            </w:tcBorders>
            <w:shd w:val="clear" w:color="000000" w:fill="FFFFFF"/>
            <w:noWrap/>
            <w:vAlign w:val="center"/>
            <w:hideMark/>
          </w:tcPr>
          <w:p w14:paraId="4E0A6C10" w14:textId="00EC13F1" w:rsidR="0042248F" w:rsidRPr="009C20A6" w:rsidRDefault="0042248F" w:rsidP="0042248F">
            <w:pPr>
              <w:pStyle w:val="03"/>
            </w:pPr>
            <w:r w:rsidRPr="009C20A6">
              <w:rPr>
                <w:rFonts w:hint="eastAsia"/>
              </w:rPr>
              <w:t>达标</w:t>
            </w:r>
          </w:p>
        </w:tc>
      </w:tr>
      <w:tr w:rsidR="009C20A6" w:rsidRPr="009C20A6" w14:paraId="63760185"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419DC8B1"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D28F615"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7756963" w14:textId="6A57400B"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3E58A1B4" w14:textId="41A72869"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69404CB5" w14:textId="7FDAD9D1" w:rsidR="0042248F" w:rsidRPr="009C20A6" w:rsidRDefault="0042248F" w:rsidP="0042248F">
            <w:pPr>
              <w:pStyle w:val="03"/>
            </w:pPr>
            <w:r w:rsidRPr="009C20A6">
              <w:rPr>
                <w:rFonts w:hint="eastAsia"/>
              </w:rPr>
              <w:t>2.15E-05</w:t>
            </w:r>
          </w:p>
        </w:tc>
        <w:tc>
          <w:tcPr>
            <w:tcW w:w="813" w:type="pct"/>
            <w:tcBorders>
              <w:top w:val="nil"/>
              <w:left w:val="nil"/>
              <w:bottom w:val="single" w:sz="4" w:space="0" w:color="auto"/>
              <w:right w:val="single" w:sz="4" w:space="0" w:color="auto"/>
            </w:tcBorders>
            <w:shd w:val="clear" w:color="000000" w:fill="FFFFFF"/>
            <w:noWrap/>
            <w:vAlign w:val="center"/>
            <w:hideMark/>
          </w:tcPr>
          <w:p w14:paraId="62CB9F2F" w14:textId="6C4F587D"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38A6A956" w14:textId="6FEE1429" w:rsidR="0042248F" w:rsidRPr="009C20A6" w:rsidRDefault="0042248F" w:rsidP="0042248F">
            <w:pPr>
              <w:pStyle w:val="03"/>
            </w:pPr>
            <w:r w:rsidRPr="009C20A6">
              <w:rPr>
                <w:rFonts w:hint="eastAsia"/>
              </w:rPr>
              <w:t>0.05</w:t>
            </w:r>
          </w:p>
        </w:tc>
        <w:tc>
          <w:tcPr>
            <w:tcW w:w="367" w:type="pct"/>
            <w:tcBorders>
              <w:top w:val="nil"/>
              <w:left w:val="nil"/>
              <w:bottom w:val="single" w:sz="4" w:space="0" w:color="auto"/>
              <w:right w:val="single" w:sz="4" w:space="0" w:color="auto"/>
            </w:tcBorders>
            <w:shd w:val="clear" w:color="000000" w:fill="FFFFFF"/>
            <w:noWrap/>
            <w:vAlign w:val="center"/>
            <w:hideMark/>
          </w:tcPr>
          <w:p w14:paraId="6CBB2B38" w14:textId="56B409C3" w:rsidR="0042248F" w:rsidRPr="009C20A6" w:rsidRDefault="0042248F" w:rsidP="0042248F">
            <w:pPr>
              <w:pStyle w:val="03"/>
            </w:pPr>
            <w:r w:rsidRPr="009C20A6">
              <w:rPr>
                <w:rFonts w:hint="eastAsia"/>
              </w:rPr>
              <w:t>达标</w:t>
            </w:r>
          </w:p>
        </w:tc>
      </w:tr>
      <w:tr w:rsidR="009C20A6" w:rsidRPr="009C20A6" w14:paraId="7641594A"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1254706" w14:textId="6F91038F" w:rsidR="0042248F" w:rsidRPr="009C20A6" w:rsidRDefault="0042248F" w:rsidP="0042248F">
            <w:pPr>
              <w:pStyle w:val="03"/>
            </w:pPr>
            <w:r w:rsidRPr="009C20A6">
              <w:rPr>
                <w:rFonts w:hint="eastAsia"/>
              </w:rPr>
              <w:t>3</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E2286BF" w14:textId="74E47E67" w:rsidR="0042248F" w:rsidRPr="009C20A6" w:rsidRDefault="0042248F" w:rsidP="0042248F">
            <w:pPr>
              <w:pStyle w:val="03"/>
            </w:pPr>
            <w:r w:rsidRPr="009C20A6">
              <w:rPr>
                <w:rFonts w:hint="eastAsia"/>
              </w:rPr>
              <w:t>杨泥湾居民点</w:t>
            </w:r>
            <w:r w:rsidRPr="009C20A6">
              <w:rPr>
                <w:rFonts w:hint="eastAsia"/>
              </w:rPr>
              <w:t>3</w:t>
            </w:r>
          </w:p>
        </w:tc>
        <w:tc>
          <w:tcPr>
            <w:tcW w:w="484" w:type="pct"/>
            <w:tcBorders>
              <w:top w:val="nil"/>
              <w:left w:val="nil"/>
              <w:bottom w:val="single" w:sz="4" w:space="0" w:color="auto"/>
              <w:right w:val="single" w:sz="4" w:space="0" w:color="auto"/>
            </w:tcBorders>
            <w:shd w:val="clear" w:color="000000" w:fill="FFFFFF"/>
            <w:noWrap/>
            <w:vAlign w:val="center"/>
            <w:hideMark/>
          </w:tcPr>
          <w:p w14:paraId="1D9837DD" w14:textId="24AB25C1"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73A3D107" w14:textId="67F1B27D" w:rsidR="0042248F" w:rsidRPr="009C20A6" w:rsidRDefault="0042248F" w:rsidP="0042248F">
            <w:pPr>
              <w:pStyle w:val="03"/>
            </w:pPr>
            <w:r w:rsidRPr="009C20A6">
              <w:rPr>
                <w:rFonts w:hint="eastAsia"/>
              </w:rPr>
              <w:t>24112308</w:t>
            </w:r>
          </w:p>
        </w:tc>
        <w:tc>
          <w:tcPr>
            <w:tcW w:w="934" w:type="pct"/>
            <w:tcBorders>
              <w:top w:val="nil"/>
              <w:left w:val="nil"/>
              <w:bottom w:val="single" w:sz="4" w:space="0" w:color="auto"/>
              <w:right w:val="single" w:sz="4" w:space="0" w:color="auto"/>
            </w:tcBorders>
            <w:shd w:val="clear" w:color="000000" w:fill="FFFFFF"/>
            <w:noWrap/>
            <w:vAlign w:val="center"/>
            <w:hideMark/>
          </w:tcPr>
          <w:p w14:paraId="6E96FF23" w14:textId="04B35FB2" w:rsidR="0042248F" w:rsidRPr="009C20A6" w:rsidRDefault="0042248F" w:rsidP="0042248F">
            <w:pPr>
              <w:pStyle w:val="03"/>
            </w:pPr>
            <w:r w:rsidRPr="009C20A6">
              <w:rPr>
                <w:rFonts w:hint="eastAsia"/>
              </w:rPr>
              <w:t>2.18E-03</w:t>
            </w:r>
          </w:p>
        </w:tc>
        <w:tc>
          <w:tcPr>
            <w:tcW w:w="813" w:type="pct"/>
            <w:tcBorders>
              <w:top w:val="nil"/>
              <w:left w:val="nil"/>
              <w:bottom w:val="single" w:sz="4" w:space="0" w:color="auto"/>
              <w:right w:val="single" w:sz="4" w:space="0" w:color="auto"/>
            </w:tcBorders>
            <w:shd w:val="clear" w:color="000000" w:fill="FFFFFF"/>
            <w:noWrap/>
            <w:vAlign w:val="center"/>
            <w:hideMark/>
          </w:tcPr>
          <w:p w14:paraId="31C6DCD3" w14:textId="51089D32"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35124EEA" w14:textId="1691A500" w:rsidR="0042248F" w:rsidRPr="009C20A6" w:rsidRDefault="0042248F" w:rsidP="0042248F">
            <w:pPr>
              <w:pStyle w:val="03"/>
            </w:pPr>
            <w:r w:rsidRPr="009C20A6">
              <w:rPr>
                <w:rFonts w:hint="eastAsia"/>
              </w:rPr>
              <w:t>1.09</w:t>
            </w:r>
          </w:p>
        </w:tc>
        <w:tc>
          <w:tcPr>
            <w:tcW w:w="367" w:type="pct"/>
            <w:tcBorders>
              <w:top w:val="nil"/>
              <w:left w:val="nil"/>
              <w:bottom w:val="single" w:sz="4" w:space="0" w:color="auto"/>
              <w:right w:val="single" w:sz="4" w:space="0" w:color="auto"/>
            </w:tcBorders>
            <w:shd w:val="clear" w:color="000000" w:fill="FFFFFF"/>
            <w:noWrap/>
            <w:vAlign w:val="center"/>
            <w:hideMark/>
          </w:tcPr>
          <w:p w14:paraId="1A6A2CB2" w14:textId="2F50C1C4" w:rsidR="0042248F" w:rsidRPr="009C20A6" w:rsidRDefault="0042248F" w:rsidP="0042248F">
            <w:pPr>
              <w:pStyle w:val="03"/>
            </w:pPr>
            <w:r w:rsidRPr="009C20A6">
              <w:rPr>
                <w:rFonts w:hint="eastAsia"/>
              </w:rPr>
              <w:t>达标</w:t>
            </w:r>
          </w:p>
        </w:tc>
      </w:tr>
      <w:tr w:rsidR="009C20A6" w:rsidRPr="009C20A6" w14:paraId="7CA9582F"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440B67AA"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0494C14C"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59C84099" w14:textId="7D6FE753"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72630C10" w14:textId="2EBE3407" w:rsidR="0042248F" w:rsidRPr="009C20A6" w:rsidRDefault="0042248F" w:rsidP="0042248F">
            <w:pPr>
              <w:pStyle w:val="03"/>
            </w:pPr>
            <w:r w:rsidRPr="009C20A6">
              <w:rPr>
                <w:rFonts w:hint="eastAsia"/>
              </w:rPr>
              <w:t>240707</w:t>
            </w:r>
          </w:p>
        </w:tc>
        <w:tc>
          <w:tcPr>
            <w:tcW w:w="934" w:type="pct"/>
            <w:tcBorders>
              <w:top w:val="nil"/>
              <w:left w:val="nil"/>
              <w:bottom w:val="single" w:sz="4" w:space="0" w:color="auto"/>
              <w:right w:val="single" w:sz="4" w:space="0" w:color="auto"/>
            </w:tcBorders>
            <w:shd w:val="clear" w:color="000000" w:fill="FFFFFF"/>
            <w:noWrap/>
            <w:vAlign w:val="center"/>
            <w:hideMark/>
          </w:tcPr>
          <w:p w14:paraId="5CD2C3E3" w14:textId="6B65BF01" w:rsidR="0042248F" w:rsidRPr="009C20A6" w:rsidRDefault="0042248F" w:rsidP="0042248F">
            <w:pPr>
              <w:pStyle w:val="03"/>
            </w:pPr>
            <w:r w:rsidRPr="009C20A6">
              <w:rPr>
                <w:rFonts w:hint="eastAsia"/>
              </w:rPr>
              <w:t>5.43E-04</w:t>
            </w:r>
          </w:p>
        </w:tc>
        <w:tc>
          <w:tcPr>
            <w:tcW w:w="813" w:type="pct"/>
            <w:tcBorders>
              <w:top w:val="nil"/>
              <w:left w:val="nil"/>
              <w:bottom w:val="single" w:sz="4" w:space="0" w:color="auto"/>
              <w:right w:val="single" w:sz="4" w:space="0" w:color="auto"/>
            </w:tcBorders>
            <w:shd w:val="clear" w:color="000000" w:fill="FFFFFF"/>
            <w:noWrap/>
            <w:vAlign w:val="center"/>
            <w:hideMark/>
          </w:tcPr>
          <w:p w14:paraId="1CB1C1E5" w14:textId="5140165B"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6A682D47" w14:textId="6794BD6C" w:rsidR="0042248F" w:rsidRPr="009C20A6" w:rsidRDefault="0042248F" w:rsidP="0042248F">
            <w:pPr>
              <w:pStyle w:val="03"/>
            </w:pPr>
            <w:r w:rsidRPr="009C20A6">
              <w:rPr>
                <w:rFonts w:hint="eastAsia"/>
              </w:rPr>
              <w:t>0.68</w:t>
            </w:r>
          </w:p>
        </w:tc>
        <w:tc>
          <w:tcPr>
            <w:tcW w:w="367" w:type="pct"/>
            <w:tcBorders>
              <w:top w:val="nil"/>
              <w:left w:val="nil"/>
              <w:bottom w:val="single" w:sz="4" w:space="0" w:color="auto"/>
              <w:right w:val="single" w:sz="4" w:space="0" w:color="auto"/>
            </w:tcBorders>
            <w:shd w:val="clear" w:color="000000" w:fill="FFFFFF"/>
            <w:noWrap/>
            <w:vAlign w:val="center"/>
            <w:hideMark/>
          </w:tcPr>
          <w:p w14:paraId="399DFAC0" w14:textId="6EF1FEA5" w:rsidR="0042248F" w:rsidRPr="009C20A6" w:rsidRDefault="0042248F" w:rsidP="0042248F">
            <w:pPr>
              <w:pStyle w:val="03"/>
            </w:pPr>
            <w:r w:rsidRPr="009C20A6">
              <w:rPr>
                <w:rFonts w:hint="eastAsia"/>
              </w:rPr>
              <w:t>达标</w:t>
            </w:r>
          </w:p>
        </w:tc>
      </w:tr>
      <w:tr w:rsidR="009C20A6" w:rsidRPr="009C20A6" w14:paraId="4076B859"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07A90B5F"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7B25FE92"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7BA416AE" w14:textId="534632AD"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610703ED" w14:textId="3B07945D"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652E7888" w14:textId="486C01A3" w:rsidR="0042248F" w:rsidRPr="009C20A6" w:rsidRDefault="0042248F" w:rsidP="0042248F">
            <w:pPr>
              <w:pStyle w:val="03"/>
            </w:pPr>
            <w:r w:rsidRPr="009C20A6">
              <w:rPr>
                <w:rFonts w:hint="eastAsia"/>
              </w:rPr>
              <w:t>8.00E-05</w:t>
            </w:r>
          </w:p>
        </w:tc>
        <w:tc>
          <w:tcPr>
            <w:tcW w:w="813" w:type="pct"/>
            <w:tcBorders>
              <w:top w:val="nil"/>
              <w:left w:val="nil"/>
              <w:bottom w:val="single" w:sz="4" w:space="0" w:color="auto"/>
              <w:right w:val="single" w:sz="4" w:space="0" w:color="auto"/>
            </w:tcBorders>
            <w:shd w:val="clear" w:color="000000" w:fill="FFFFFF"/>
            <w:noWrap/>
            <w:vAlign w:val="center"/>
            <w:hideMark/>
          </w:tcPr>
          <w:p w14:paraId="42D2E6A7" w14:textId="585A2282"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2FE76811" w14:textId="0AE629DE" w:rsidR="0042248F" w:rsidRPr="009C20A6" w:rsidRDefault="0042248F" w:rsidP="0042248F">
            <w:pPr>
              <w:pStyle w:val="03"/>
            </w:pPr>
            <w:r w:rsidRPr="009C20A6">
              <w:rPr>
                <w:rFonts w:hint="eastAsia"/>
              </w:rPr>
              <w:t>0.2</w:t>
            </w:r>
          </w:p>
        </w:tc>
        <w:tc>
          <w:tcPr>
            <w:tcW w:w="367" w:type="pct"/>
            <w:tcBorders>
              <w:top w:val="nil"/>
              <w:left w:val="nil"/>
              <w:bottom w:val="single" w:sz="4" w:space="0" w:color="auto"/>
              <w:right w:val="single" w:sz="4" w:space="0" w:color="auto"/>
            </w:tcBorders>
            <w:shd w:val="clear" w:color="000000" w:fill="FFFFFF"/>
            <w:noWrap/>
            <w:vAlign w:val="center"/>
            <w:hideMark/>
          </w:tcPr>
          <w:p w14:paraId="5B900E05" w14:textId="60A3D9E1" w:rsidR="0042248F" w:rsidRPr="009C20A6" w:rsidRDefault="0042248F" w:rsidP="0042248F">
            <w:pPr>
              <w:pStyle w:val="03"/>
            </w:pPr>
            <w:r w:rsidRPr="009C20A6">
              <w:rPr>
                <w:rFonts w:hint="eastAsia"/>
              </w:rPr>
              <w:t>达标</w:t>
            </w:r>
          </w:p>
        </w:tc>
      </w:tr>
      <w:tr w:rsidR="009C20A6" w:rsidRPr="009C20A6" w14:paraId="18CF583A"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58B02B4" w14:textId="2750A0B1" w:rsidR="0042248F" w:rsidRPr="009C20A6" w:rsidRDefault="0042248F" w:rsidP="0042248F">
            <w:pPr>
              <w:pStyle w:val="03"/>
            </w:pPr>
            <w:r w:rsidRPr="009C20A6">
              <w:rPr>
                <w:rFonts w:hint="eastAsia"/>
              </w:rPr>
              <w:t>4</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0F37B18" w14:textId="140542A7" w:rsidR="0042248F" w:rsidRPr="009C20A6" w:rsidRDefault="0042248F" w:rsidP="0042248F">
            <w:pPr>
              <w:pStyle w:val="03"/>
            </w:pPr>
            <w:r w:rsidRPr="009C20A6">
              <w:rPr>
                <w:rFonts w:hint="eastAsia"/>
              </w:rPr>
              <w:t>杨泥湾居民点</w:t>
            </w:r>
            <w:r w:rsidRPr="009C20A6">
              <w:rPr>
                <w:rFonts w:hint="eastAsia"/>
              </w:rPr>
              <w:t>4</w:t>
            </w:r>
          </w:p>
        </w:tc>
        <w:tc>
          <w:tcPr>
            <w:tcW w:w="484" w:type="pct"/>
            <w:tcBorders>
              <w:top w:val="nil"/>
              <w:left w:val="nil"/>
              <w:bottom w:val="single" w:sz="4" w:space="0" w:color="auto"/>
              <w:right w:val="single" w:sz="4" w:space="0" w:color="auto"/>
            </w:tcBorders>
            <w:shd w:val="clear" w:color="000000" w:fill="FFFFFF"/>
            <w:noWrap/>
            <w:vAlign w:val="center"/>
            <w:hideMark/>
          </w:tcPr>
          <w:p w14:paraId="77C64166" w14:textId="688009A6"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0BC7E5A9" w14:textId="5C01FAF0" w:rsidR="0042248F" w:rsidRPr="009C20A6" w:rsidRDefault="0042248F" w:rsidP="0042248F">
            <w:pPr>
              <w:pStyle w:val="03"/>
            </w:pPr>
            <w:r w:rsidRPr="009C20A6">
              <w:rPr>
                <w:rFonts w:hint="eastAsia"/>
              </w:rPr>
              <w:t>24031518</w:t>
            </w:r>
          </w:p>
        </w:tc>
        <w:tc>
          <w:tcPr>
            <w:tcW w:w="934" w:type="pct"/>
            <w:tcBorders>
              <w:top w:val="nil"/>
              <w:left w:val="nil"/>
              <w:bottom w:val="single" w:sz="4" w:space="0" w:color="auto"/>
              <w:right w:val="single" w:sz="4" w:space="0" w:color="auto"/>
            </w:tcBorders>
            <w:shd w:val="clear" w:color="000000" w:fill="FFFFFF"/>
            <w:noWrap/>
            <w:vAlign w:val="center"/>
            <w:hideMark/>
          </w:tcPr>
          <w:p w14:paraId="0EC244C3" w14:textId="77E8A76E" w:rsidR="0042248F" w:rsidRPr="009C20A6" w:rsidRDefault="0042248F" w:rsidP="0042248F">
            <w:pPr>
              <w:pStyle w:val="03"/>
            </w:pPr>
            <w:r w:rsidRPr="009C20A6">
              <w:rPr>
                <w:rFonts w:hint="eastAsia"/>
              </w:rPr>
              <w:t>1.81E-03</w:t>
            </w:r>
          </w:p>
        </w:tc>
        <w:tc>
          <w:tcPr>
            <w:tcW w:w="813" w:type="pct"/>
            <w:tcBorders>
              <w:top w:val="nil"/>
              <w:left w:val="nil"/>
              <w:bottom w:val="single" w:sz="4" w:space="0" w:color="auto"/>
              <w:right w:val="single" w:sz="4" w:space="0" w:color="auto"/>
            </w:tcBorders>
            <w:shd w:val="clear" w:color="000000" w:fill="FFFFFF"/>
            <w:noWrap/>
            <w:vAlign w:val="center"/>
            <w:hideMark/>
          </w:tcPr>
          <w:p w14:paraId="4DD4A170" w14:textId="56EDCA97"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71423328" w14:textId="41D0F542" w:rsidR="0042248F" w:rsidRPr="009C20A6" w:rsidRDefault="0042248F" w:rsidP="0042248F">
            <w:pPr>
              <w:pStyle w:val="03"/>
            </w:pPr>
            <w:r w:rsidRPr="009C20A6">
              <w:rPr>
                <w:rFonts w:hint="eastAsia"/>
              </w:rPr>
              <w:t>0.9</w:t>
            </w:r>
          </w:p>
        </w:tc>
        <w:tc>
          <w:tcPr>
            <w:tcW w:w="367" w:type="pct"/>
            <w:tcBorders>
              <w:top w:val="nil"/>
              <w:left w:val="nil"/>
              <w:bottom w:val="single" w:sz="4" w:space="0" w:color="auto"/>
              <w:right w:val="single" w:sz="4" w:space="0" w:color="auto"/>
            </w:tcBorders>
            <w:shd w:val="clear" w:color="000000" w:fill="FFFFFF"/>
            <w:noWrap/>
            <w:vAlign w:val="center"/>
            <w:hideMark/>
          </w:tcPr>
          <w:p w14:paraId="13B16DD6" w14:textId="0C718C00" w:rsidR="0042248F" w:rsidRPr="009C20A6" w:rsidRDefault="0042248F" w:rsidP="0042248F">
            <w:pPr>
              <w:pStyle w:val="03"/>
            </w:pPr>
            <w:r w:rsidRPr="009C20A6">
              <w:rPr>
                <w:rFonts w:hint="eastAsia"/>
              </w:rPr>
              <w:t>达标</w:t>
            </w:r>
          </w:p>
        </w:tc>
      </w:tr>
      <w:tr w:rsidR="009C20A6" w:rsidRPr="009C20A6" w14:paraId="6508AFFC"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6578665C"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6FBC797"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1424C27A" w14:textId="620CE7BF"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614574E5" w14:textId="7D19531E" w:rsidR="0042248F" w:rsidRPr="009C20A6" w:rsidRDefault="0042248F" w:rsidP="0042248F">
            <w:pPr>
              <w:pStyle w:val="03"/>
            </w:pPr>
            <w:r w:rsidRPr="009C20A6">
              <w:rPr>
                <w:rFonts w:hint="eastAsia"/>
              </w:rPr>
              <w:t>240604</w:t>
            </w:r>
          </w:p>
        </w:tc>
        <w:tc>
          <w:tcPr>
            <w:tcW w:w="934" w:type="pct"/>
            <w:tcBorders>
              <w:top w:val="nil"/>
              <w:left w:val="nil"/>
              <w:bottom w:val="single" w:sz="4" w:space="0" w:color="auto"/>
              <w:right w:val="single" w:sz="4" w:space="0" w:color="auto"/>
            </w:tcBorders>
            <w:shd w:val="clear" w:color="000000" w:fill="FFFFFF"/>
            <w:noWrap/>
            <w:vAlign w:val="center"/>
            <w:hideMark/>
          </w:tcPr>
          <w:p w14:paraId="40A26655" w14:textId="6152467C" w:rsidR="0042248F" w:rsidRPr="009C20A6" w:rsidRDefault="0042248F" w:rsidP="0042248F">
            <w:pPr>
              <w:pStyle w:val="03"/>
            </w:pPr>
            <w:r w:rsidRPr="009C20A6">
              <w:rPr>
                <w:rFonts w:hint="eastAsia"/>
              </w:rPr>
              <w:t>4.91E-04</w:t>
            </w:r>
          </w:p>
        </w:tc>
        <w:tc>
          <w:tcPr>
            <w:tcW w:w="813" w:type="pct"/>
            <w:tcBorders>
              <w:top w:val="nil"/>
              <w:left w:val="nil"/>
              <w:bottom w:val="single" w:sz="4" w:space="0" w:color="auto"/>
              <w:right w:val="single" w:sz="4" w:space="0" w:color="auto"/>
            </w:tcBorders>
            <w:shd w:val="clear" w:color="000000" w:fill="FFFFFF"/>
            <w:noWrap/>
            <w:vAlign w:val="center"/>
            <w:hideMark/>
          </w:tcPr>
          <w:p w14:paraId="313CAF5C" w14:textId="029C11FA"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00202628" w14:textId="601D0D61" w:rsidR="0042248F" w:rsidRPr="009C20A6" w:rsidRDefault="0042248F" w:rsidP="0042248F">
            <w:pPr>
              <w:pStyle w:val="03"/>
            </w:pPr>
            <w:r w:rsidRPr="009C20A6">
              <w:rPr>
                <w:rFonts w:hint="eastAsia"/>
              </w:rPr>
              <w:t>0.61</w:t>
            </w:r>
          </w:p>
        </w:tc>
        <w:tc>
          <w:tcPr>
            <w:tcW w:w="367" w:type="pct"/>
            <w:tcBorders>
              <w:top w:val="nil"/>
              <w:left w:val="nil"/>
              <w:bottom w:val="single" w:sz="4" w:space="0" w:color="auto"/>
              <w:right w:val="single" w:sz="4" w:space="0" w:color="auto"/>
            </w:tcBorders>
            <w:shd w:val="clear" w:color="000000" w:fill="FFFFFF"/>
            <w:noWrap/>
            <w:vAlign w:val="center"/>
            <w:hideMark/>
          </w:tcPr>
          <w:p w14:paraId="6C6475D0" w14:textId="25784AC3" w:rsidR="0042248F" w:rsidRPr="009C20A6" w:rsidRDefault="0042248F" w:rsidP="0042248F">
            <w:pPr>
              <w:pStyle w:val="03"/>
            </w:pPr>
            <w:r w:rsidRPr="009C20A6">
              <w:rPr>
                <w:rFonts w:hint="eastAsia"/>
              </w:rPr>
              <w:t>达标</w:t>
            </w:r>
          </w:p>
        </w:tc>
      </w:tr>
      <w:tr w:rsidR="009C20A6" w:rsidRPr="009C20A6" w14:paraId="26347C35"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195455B4"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368973B"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E7E9F27" w14:textId="2435F6AB"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0AAC8A84" w14:textId="77750B37"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184A9A6F" w14:textId="02C1BD4A" w:rsidR="0042248F" w:rsidRPr="009C20A6" w:rsidRDefault="0042248F" w:rsidP="0042248F">
            <w:pPr>
              <w:pStyle w:val="03"/>
            </w:pPr>
            <w:r w:rsidRPr="009C20A6">
              <w:rPr>
                <w:rFonts w:hint="eastAsia"/>
              </w:rPr>
              <w:t>8.62E-05</w:t>
            </w:r>
          </w:p>
        </w:tc>
        <w:tc>
          <w:tcPr>
            <w:tcW w:w="813" w:type="pct"/>
            <w:tcBorders>
              <w:top w:val="nil"/>
              <w:left w:val="nil"/>
              <w:bottom w:val="single" w:sz="4" w:space="0" w:color="auto"/>
              <w:right w:val="single" w:sz="4" w:space="0" w:color="auto"/>
            </w:tcBorders>
            <w:shd w:val="clear" w:color="000000" w:fill="FFFFFF"/>
            <w:noWrap/>
            <w:vAlign w:val="center"/>
            <w:hideMark/>
          </w:tcPr>
          <w:p w14:paraId="01135BCF" w14:textId="30D73CCC"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5EB5D29D" w14:textId="6B71AD01" w:rsidR="0042248F" w:rsidRPr="009C20A6" w:rsidRDefault="0042248F" w:rsidP="0042248F">
            <w:pPr>
              <w:pStyle w:val="03"/>
            </w:pPr>
            <w:r w:rsidRPr="009C20A6">
              <w:rPr>
                <w:rFonts w:hint="eastAsia"/>
              </w:rPr>
              <w:t>0.22</w:t>
            </w:r>
          </w:p>
        </w:tc>
        <w:tc>
          <w:tcPr>
            <w:tcW w:w="367" w:type="pct"/>
            <w:tcBorders>
              <w:top w:val="nil"/>
              <w:left w:val="nil"/>
              <w:bottom w:val="single" w:sz="4" w:space="0" w:color="auto"/>
              <w:right w:val="single" w:sz="4" w:space="0" w:color="auto"/>
            </w:tcBorders>
            <w:shd w:val="clear" w:color="000000" w:fill="FFFFFF"/>
            <w:noWrap/>
            <w:vAlign w:val="center"/>
            <w:hideMark/>
          </w:tcPr>
          <w:p w14:paraId="005DB6A5" w14:textId="3DE636AA" w:rsidR="0042248F" w:rsidRPr="009C20A6" w:rsidRDefault="0042248F" w:rsidP="0042248F">
            <w:pPr>
              <w:pStyle w:val="03"/>
            </w:pPr>
            <w:r w:rsidRPr="009C20A6">
              <w:rPr>
                <w:rFonts w:hint="eastAsia"/>
              </w:rPr>
              <w:t>达标</w:t>
            </w:r>
          </w:p>
        </w:tc>
      </w:tr>
      <w:tr w:rsidR="009C20A6" w:rsidRPr="009C20A6" w14:paraId="45DD7CA6"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68DD3CC" w14:textId="031176FA" w:rsidR="0042248F" w:rsidRPr="009C20A6" w:rsidRDefault="0042248F" w:rsidP="0042248F">
            <w:pPr>
              <w:pStyle w:val="03"/>
            </w:pPr>
            <w:r w:rsidRPr="009C20A6">
              <w:rPr>
                <w:rFonts w:hint="eastAsia"/>
              </w:rPr>
              <w:t>5</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A031978" w14:textId="42C63B4A" w:rsidR="0042248F" w:rsidRPr="009C20A6" w:rsidRDefault="0042248F" w:rsidP="0042248F">
            <w:pPr>
              <w:pStyle w:val="03"/>
            </w:pPr>
            <w:r w:rsidRPr="009C20A6">
              <w:rPr>
                <w:rFonts w:hint="eastAsia"/>
              </w:rPr>
              <w:t>下屋居民点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73F4DAB2" w14:textId="49DC8E57"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1376D128" w14:textId="0FF0FF53" w:rsidR="0042248F" w:rsidRPr="009C20A6" w:rsidRDefault="0042248F" w:rsidP="0042248F">
            <w:pPr>
              <w:pStyle w:val="03"/>
            </w:pPr>
            <w:r w:rsidRPr="009C20A6">
              <w:rPr>
                <w:rFonts w:hint="eastAsia"/>
              </w:rPr>
              <w:t>24112508</w:t>
            </w:r>
          </w:p>
        </w:tc>
        <w:tc>
          <w:tcPr>
            <w:tcW w:w="934" w:type="pct"/>
            <w:tcBorders>
              <w:top w:val="nil"/>
              <w:left w:val="nil"/>
              <w:bottom w:val="single" w:sz="4" w:space="0" w:color="auto"/>
              <w:right w:val="single" w:sz="4" w:space="0" w:color="auto"/>
            </w:tcBorders>
            <w:shd w:val="clear" w:color="000000" w:fill="FFFFFF"/>
            <w:noWrap/>
            <w:vAlign w:val="center"/>
            <w:hideMark/>
          </w:tcPr>
          <w:p w14:paraId="5042B3FC" w14:textId="5E13D5C2" w:rsidR="0042248F" w:rsidRPr="009C20A6" w:rsidRDefault="0042248F" w:rsidP="0042248F">
            <w:pPr>
              <w:pStyle w:val="03"/>
            </w:pPr>
            <w:r w:rsidRPr="009C20A6">
              <w:rPr>
                <w:rFonts w:hint="eastAsia"/>
              </w:rPr>
              <w:t>1.53E-03</w:t>
            </w:r>
          </w:p>
        </w:tc>
        <w:tc>
          <w:tcPr>
            <w:tcW w:w="813" w:type="pct"/>
            <w:tcBorders>
              <w:top w:val="nil"/>
              <w:left w:val="nil"/>
              <w:bottom w:val="single" w:sz="4" w:space="0" w:color="auto"/>
              <w:right w:val="single" w:sz="4" w:space="0" w:color="auto"/>
            </w:tcBorders>
            <w:shd w:val="clear" w:color="000000" w:fill="FFFFFF"/>
            <w:noWrap/>
            <w:vAlign w:val="center"/>
            <w:hideMark/>
          </w:tcPr>
          <w:p w14:paraId="29FFBD30" w14:textId="1EC492E3"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5309B0D4" w14:textId="203D6EAF" w:rsidR="0042248F" w:rsidRPr="009C20A6" w:rsidRDefault="0042248F" w:rsidP="0042248F">
            <w:pPr>
              <w:pStyle w:val="03"/>
            </w:pPr>
            <w:r w:rsidRPr="009C20A6">
              <w:rPr>
                <w:rFonts w:hint="eastAsia"/>
              </w:rPr>
              <w:t>0.76</w:t>
            </w:r>
          </w:p>
        </w:tc>
        <w:tc>
          <w:tcPr>
            <w:tcW w:w="367" w:type="pct"/>
            <w:tcBorders>
              <w:top w:val="nil"/>
              <w:left w:val="nil"/>
              <w:bottom w:val="single" w:sz="4" w:space="0" w:color="auto"/>
              <w:right w:val="single" w:sz="4" w:space="0" w:color="auto"/>
            </w:tcBorders>
            <w:shd w:val="clear" w:color="000000" w:fill="FFFFFF"/>
            <w:noWrap/>
            <w:vAlign w:val="center"/>
            <w:hideMark/>
          </w:tcPr>
          <w:p w14:paraId="35D19F6A" w14:textId="7C003952" w:rsidR="0042248F" w:rsidRPr="009C20A6" w:rsidRDefault="0042248F" w:rsidP="0042248F">
            <w:pPr>
              <w:pStyle w:val="03"/>
            </w:pPr>
            <w:r w:rsidRPr="009C20A6">
              <w:rPr>
                <w:rFonts w:hint="eastAsia"/>
              </w:rPr>
              <w:t>达标</w:t>
            </w:r>
          </w:p>
        </w:tc>
      </w:tr>
      <w:tr w:rsidR="009C20A6" w:rsidRPr="009C20A6" w14:paraId="108C9A05"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5D03CFA8"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76425AB0"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A9DF909" w14:textId="430C95EA"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4967CC13" w14:textId="32F3ECD7" w:rsidR="0042248F" w:rsidRPr="009C20A6" w:rsidRDefault="0042248F" w:rsidP="0042248F">
            <w:pPr>
              <w:pStyle w:val="03"/>
            </w:pPr>
            <w:r w:rsidRPr="009C20A6">
              <w:rPr>
                <w:rFonts w:hint="eastAsia"/>
              </w:rPr>
              <w:t>241020</w:t>
            </w:r>
          </w:p>
        </w:tc>
        <w:tc>
          <w:tcPr>
            <w:tcW w:w="934" w:type="pct"/>
            <w:tcBorders>
              <w:top w:val="nil"/>
              <w:left w:val="nil"/>
              <w:bottom w:val="single" w:sz="4" w:space="0" w:color="auto"/>
              <w:right w:val="single" w:sz="4" w:space="0" w:color="auto"/>
            </w:tcBorders>
            <w:shd w:val="clear" w:color="000000" w:fill="FFFFFF"/>
            <w:noWrap/>
            <w:vAlign w:val="center"/>
            <w:hideMark/>
          </w:tcPr>
          <w:p w14:paraId="2E0CCDC5" w14:textId="54A2FC6C" w:rsidR="0042248F" w:rsidRPr="009C20A6" w:rsidRDefault="0042248F" w:rsidP="0042248F">
            <w:pPr>
              <w:pStyle w:val="03"/>
            </w:pPr>
            <w:r w:rsidRPr="009C20A6">
              <w:rPr>
                <w:rFonts w:hint="eastAsia"/>
              </w:rPr>
              <w:t>3.49E-04</w:t>
            </w:r>
          </w:p>
        </w:tc>
        <w:tc>
          <w:tcPr>
            <w:tcW w:w="813" w:type="pct"/>
            <w:tcBorders>
              <w:top w:val="nil"/>
              <w:left w:val="nil"/>
              <w:bottom w:val="single" w:sz="4" w:space="0" w:color="auto"/>
              <w:right w:val="single" w:sz="4" w:space="0" w:color="auto"/>
            </w:tcBorders>
            <w:shd w:val="clear" w:color="000000" w:fill="FFFFFF"/>
            <w:noWrap/>
            <w:vAlign w:val="center"/>
            <w:hideMark/>
          </w:tcPr>
          <w:p w14:paraId="3C3EC261" w14:textId="12BBCBA2"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4EB3C579" w14:textId="46935F0E" w:rsidR="0042248F" w:rsidRPr="009C20A6" w:rsidRDefault="0042248F" w:rsidP="0042248F">
            <w:pPr>
              <w:pStyle w:val="03"/>
            </w:pPr>
            <w:r w:rsidRPr="009C20A6">
              <w:rPr>
                <w:rFonts w:hint="eastAsia"/>
              </w:rPr>
              <w:t>0.44</w:t>
            </w:r>
          </w:p>
        </w:tc>
        <w:tc>
          <w:tcPr>
            <w:tcW w:w="367" w:type="pct"/>
            <w:tcBorders>
              <w:top w:val="nil"/>
              <w:left w:val="nil"/>
              <w:bottom w:val="single" w:sz="4" w:space="0" w:color="auto"/>
              <w:right w:val="single" w:sz="4" w:space="0" w:color="auto"/>
            </w:tcBorders>
            <w:shd w:val="clear" w:color="000000" w:fill="FFFFFF"/>
            <w:noWrap/>
            <w:vAlign w:val="center"/>
            <w:hideMark/>
          </w:tcPr>
          <w:p w14:paraId="61ABA2AC" w14:textId="3F26797C" w:rsidR="0042248F" w:rsidRPr="009C20A6" w:rsidRDefault="0042248F" w:rsidP="0042248F">
            <w:pPr>
              <w:pStyle w:val="03"/>
            </w:pPr>
            <w:r w:rsidRPr="009C20A6">
              <w:rPr>
                <w:rFonts w:hint="eastAsia"/>
              </w:rPr>
              <w:t>达标</w:t>
            </w:r>
          </w:p>
        </w:tc>
      </w:tr>
      <w:tr w:rsidR="009C20A6" w:rsidRPr="009C20A6" w14:paraId="665A142C"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7CFD7D1E"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3B5D6CB"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11FDFCFF" w14:textId="64DF1CF8"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57DF6E8B" w14:textId="3ADFB061"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31A0B545" w14:textId="342ECD77" w:rsidR="0042248F" w:rsidRPr="009C20A6" w:rsidRDefault="0042248F" w:rsidP="0042248F">
            <w:pPr>
              <w:pStyle w:val="03"/>
            </w:pPr>
            <w:r w:rsidRPr="009C20A6">
              <w:rPr>
                <w:rFonts w:hint="eastAsia"/>
              </w:rPr>
              <w:t>5.70E-05</w:t>
            </w:r>
          </w:p>
        </w:tc>
        <w:tc>
          <w:tcPr>
            <w:tcW w:w="813" w:type="pct"/>
            <w:tcBorders>
              <w:top w:val="nil"/>
              <w:left w:val="nil"/>
              <w:bottom w:val="single" w:sz="4" w:space="0" w:color="auto"/>
              <w:right w:val="single" w:sz="4" w:space="0" w:color="auto"/>
            </w:tcBorders>
            <w:shd w:val="clear" w:color="000000" w:fill="FFFFFF"/>
            <w:noWrap/>
            <w:vAlign w:val="center"/>
            <w:hideMark/>
          </w:tcPr>
          <w:p w14:paraId="7D56EBAF" w14:textId="782DDB69"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0A9C8DB1" w14:textId="5544D105" w:rsidR="0042248F" w:rsidRPr="009C20A6" w:rsidRDefault="0042248F" w:rsidP="0042248F">
            <w:pPr>
              <w:pStyle w:val="03"/>
            </w:pPr>
            <w:r w:rsidRPr="009C20A6">
              <w:rPr>
                <w:rFonts w:hint="eastAsia"/>
              </w:rPr>
              <w:t>0.14</w:t>
            </w:r>
          </w:p>
        </w:tc>
        <w:tc>
          <w:tcPr>
            <w:tcW w:w="367" w:type="pct"/>
            <w:tcBorders>
              <w:top w:val="nil"/>
              <w:left w:val="nil"/>
              <w:bottom w:val="single" w:sz="4" w:space="0" w:color="auto"/>
              <w:right w:val="single" w:sz="4" w:space="0" w:color="auto"/>
            </w:tcBorders>
            <w:shd w:val="clear" w:color="000000" w:fill="FFFFFF"/>
            <w:noWrap/>
            <w:vAlign w:val="center"/>
            <w:hideMark/>
          </w:tcPr>
          <w:p w14:paraId="32F46F2E" w14:textId="249D4725" w:rsidR="0042248F" w:rsidRPr="009C20A6" w:rsidRDefault="0042248F" w:rsidP="0042248F">
            <w:pPr>
              <w:pStyle w:val="03"/>
            </w:pPr>
            <w:r w:rsidRPr="009C20A6">
              <w:rPr>
                <w:rFonts w:hint="eastAsia"/>
              </w:rPr>
              <w:t>达标</w:t>
            </w:r>
          </w:p>
        </w:tc>
      </w:tr>
      <w:tr w:rsidR="009C20A6" w:rsidRPr="009C20A6" w14:paraId="59609329"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8C4BB5F" w14:textId="7E0B9599" w:rsidR="0042248F" w:rsidRPr="009C20A6" w:rsidRDefault="0042248F" w:rsidP="0042248F">
            <w:pPr>
              <w:pStyle w:val="03"/>
            </w:pPr>
            <w:r w:rsidRPr="009C20A6">
              <w:rPr>
                <w:rFonts w:hint="eastAsia"/>
              </w:rPr>
              <w:t>6</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E54E7C2" w14:textId="79B03BA9" w:rsidR="0042248F" w:rsidRPr="009C20A6" w:rsidRDefault="0042248F" w:rsidP="0042248F">
            <w:pPr>
              <w:pStyle w:val="03"/>
            </w:pPr>
            <w:r w:rsidRPr="009C20A6">
              <w:rPr>
                <w:rFonts w:hint="eastAsia"/>
              </w:rPr>
              <w:t>李家河村居民点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3A4BB274" w14:textId="5246F0D0"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0509CFBB" w14:textId="0A8F8F8B" w:rsidR="0042248F" w:rsidRPr="009C20A6" w:rsidRDefault="0042248F" w:rsidP="0042248F">
            <w:pPr>
              <w:pStyle w:val="03"/>
            </w:pPr>
            <w:r w:rsidRPr="009C20A6">
              <w:rPr>
                <w:rFonts w:hint="eastAsia"/>
              </w:rPr>
              <w:t>24062705</w:t>
            </w:r>
          </w:p>
        </w:tc>
        <w:tc>
          <w:tcPr>
            <w:tcW w:w="934" w:type="pct"/>
            <w:tcBorders>
              <w:top w:val="nil"/>
              <w:left w:val="nil"/>
              <w:bottom w:val="single" w:sz="4" w:space="0" w:color="auto"/>
              <w:right w:val="single" w:sz="4" w:space="0" w:color="auto"/>
            </w:tcBorders>
            <w:shd w:val="clear" w:color="000000" w:fill="FFFFFF"/>
            <w:noWrap/>
            <w:vAlign w:val="center"/>
            <w:hideMark/>
          </w:tcPr>
          <w:p w14:paraId="6472E643" w14:textId="69A02986" w:rsidR="0042248F" w:rsidRPr="009C20A6" w:rsidRDefault="0042248F" w:rsidP="0042248F">
            <w:pPr>
              <w:pStyle w:val="03"/>
            </w:pPr>
            <w:r w:rsidRPr="009C20A6">
              <w:rPr>
                <w:rFonts w:hint="eastAsia"/>
              </w:rPr>
              <w:t>1.42E-03</w:t>
            </w:r>
          </w:p>
        </w:tc>
        <w:tc>
          <w:tcPr>
            <w:tcW w:w="813" w:type="pct"/>
            <w:tcBorders>
              <w:top w:val="nil"/>
              <w:left w:val="nil"/>
              <w:bottom w:val="single" w:sz="4" w:space="0" w:color="auto"/>
              <w:right w:val="single" w:sz="4" w:space="0" w:color="auto"/>
            </w:tcBorders>
            <w:shd w:val="clear" w:color="000000" w:fill="FFFFFF"/>
            <w:noWrap/>
            <w:vAlign w:val="center"/>
            <w:hideMark/>
          </w:tcPr>
          <w:p w14:paraId="26F8946C" w14:textId="1E78DB18"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2962C548" w14:textId="677617DA" w:rsidR="0042248F" w:rsidRPr="009C20A6" w:rsidRDefault="0042248F" w:rsidP="0042248F">
            <w:pPr>
              <w:pStyle w:val="03"/>
            </w:pPr>
            <w:r w:rsidRPr="009C20A6">
              <w:rPr>
                <w:rFonts w:hint="eastAsia"/>
              </w:rPr>
              <w:t>0.71</w:t>
            </w:r>
          </w:p>
        </w:tc>
        <w:tc>
          <w:tcPr>
            <w:tcW w:w="367" w:type="pct"/>
            <w:tcBorders>
              <w:top w:val="nil"/>
              <w:left w:val="nil"/>
              <w:bottom w:val="single" w:sz="4" w:space="0" w:color="auto"/>
              <w:right w:val="single" w:sz="4" w:space="0" w:color="auto"/>
            </w:tcBorders>
            <w:shd w:val="clear" w:color="000000" w:fill="FFFFFF"/>
            <w:noWrap/>
            <w:vAlign w:val="center"/>
            <w:hideMark/>
          </w:tcPr>
          <w:p w14:paraId="4D373106" w14:textId="511C7E86" w:rsidR="0042248F" w:rsidRPr="009C20A6" w:rsidRDefault="0042248F" w:rsidP="0042248F">
            <w:pPr>
              <w:pStyle w:val="03"/>
            </w:pPr>
            <w:r w:rsidRPr="009C20A6">
              <w:rPr>
                <w:rFonts w:hint="eastAsia"/>
              </w:rPr>
              <w:t>达标</w:t>
            </w:r>
          </w:p>
        </w:tc>
      </w:tr>
      <w:tr w:rsidR="009C20A6" w:rsidRPr="009C20A6" w14:paraId="23292CEA"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68FA7FE2"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D08E1D5"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8CC9554" w14:textId="17B2B73F"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2B896F30" w14:textId="4FE2105B" w:rsidR="0042248F" w:rsidRPr="009C20A6" w:rsidRDefault="0042248F" w:rsidP="0042248F">
            <w:pPr>
              <w:pStyle w:val="03"/>
            </w:pPr>
            <w:r w:rsidRPr="009C20A6">
              <w:rPr>
                <w:rFonts w:hint="eastAsia"/>
              </w:rPr>
              <w:t>240205</w:t>
            </w:r>
          </w:p>
        </w:tc>
        <w:tc>
          <w:tcPr>
            <w:tcW w:w="934" w:type="pct"/>
            <w:tcBorders>
              <w:top w:val="nil"/>
              <w:left w:val="nil"/>
              <w:bottom w:val="single" w:sz="4" w:space="0" w:color="auto"/>
              <w:right w:val="single" w:sz="4" w:space="0" w:color="auto"/>
            </w:tcBorders>
            <w:shd w:val="clear" w:color="000000" w:fill="FFFFFF"/>
            <w:noWrap/>
            <w:vAlign w:val="center"/>
            <w:hideMark/>
          </w:tcPr>
          <w:p w14:paraId="527B5CB4" w14:textId="6FC72DC2" w:rsidR="0042248F" w:rsidRPr="009C20A6" w:rsidRDefault="0042248F" w:rsidP="0042248F">
            <w:pPr>
              <w:pStyle w:val="03"/>
            </w:pPr>
            <w:r w:rsidRPr="009C20A6">
              <w:rPr>
                <w:rFonts w:hint="eastAsia"/>
              </w:rPr>
              <w:t>2.62E-04</w:t>
            </w:r>
          </w:p>
        </w:tc>
        <w:tc>
          <w:tcPr>
            <w:tcW w:w="813" w:type="pct"/>
            <w:tcBorders>
              <w:top w:val="nil"/>
              <w:left w:val="nil"/>
              <w:bottom w:val="single" w:sz="4" w:space="0" w:color="auto"/>
              <w:right w:val="single" w:sz="4" w:space="0" w:color="auto"/>
            </w:tcBorders>
            <w:shd w:val="clear" w:color="000000" w:fill="FFFFFF"/>
            <w:noWrap/>
            <w:vAlign w:val="center"/>
            <w:hideMark/>
          </w:tcPr>
          <w:p w14:paraId="61A03E2E" w14:textId="1B29BECA"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5B7E4DEA" w14:textId="40EB3800" w:rsidR="0042248F" w:rsidRPr="009C20A6" w:rsidRDefault="0042248F" w:rsidP="0042248F">
            <w:pPr>
              <w:pStyle w:val="03"/>
            </w:pPr>
            <w:r w:rsidRPr="009C20A6">
              <w:rPr>
                <w:rFonts w:hint="eastAsia"/>
              </w:rPr>
              <w:t>0.33</w:t>
            </w:r>
          </w:p>
        </w:tc>
        <w:tc>
          <w:tcPr>
            <w:tcW w:w="367" w:type="pct"/>
            <w:tcBorders>
              <w:top w:val="nil"/>
              <w:left w:val="nil"/>
              <w:bottom w:val="single" w:sz="4" w:space="0" w:color="auto"/>
              <w:right w:val="single" w:sz="4" w:space="0" w:color="auto"/>
            </w:tcBorders>
            <w:shd w:val="clear" w:color="000000" w:fill="FFFFFF"/>
            <w:noWrap/>
            <w:vAlign w:val="center"/>
            <w:hideMark/>
          </w:tcPr>
          <w:p w14:paraId="177FF6BB" w14:textId="3FE9B8B8" w:rsidR="0042248F" w:rsidRPr="009C20A6" w:rsidRDefault="0042248F" w:rsidP="0042248F">
            <w:pPr>
              <w:pStyle w:val="03"/>
            </w:pPr>
            <w:r w:rsidRPr="009C20A6">
              <w:rPr>
                <w:rFonts w:hint="eastAsia"/>
              </w:rPr>
              <w:t>达标</w:t>
            </w:r>
          </w:p>
        </w:tc>
      </w:tr>
      <w:tr w:rsidR="009C20A6" w:rsidRPr="009C20A6" w14:paraId="2C289A4C"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7DACE3B2"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CA829EF"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A5DA2D9" w14:textId="79EA79C1"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453D1D66" w14:textId="4DD81173"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549D9F3B" w14:textId="40FA7B32" w:rsidR="0042248F" w:rsidRPr="009C20A6" w:rsidRDefault="0042248F" w:rsidP="0042248F">
            <w:pPr>
              <w:pStyle w:val="03"/>
            </w:pPr>
            <w:r w:rsidRPr="009C20A6">
              <w:rPr>
                <w:rFonts w:hint="eastAsia"/>
              </w:rPr>
              <w:t>3.70E-05</w:t>
            </w:r>
          </w:p>
        </w:tc>
        <w:tc>
          <w:tcPr>
            <w:tcW w:w="813" w:type="pct"/>
            <w:tcBorders>
              <w:top w:val="nil"/>
              <w:left w:val="nil"/>
              <w:bottom w:val="single" w:sz="4" w:space="0" w:color="auto"/>
              <w:right w:val="single" w:sz="4" w:space="0" w:color="auto"/>
            </w:tcBorders>
            <w:shd w:val="clear" w:color="000000" w:fill="FFFFFF"/>
            <w:noWrap/>
            <w:vAlign w:val="center"/>
            <w:hideMark/>
          </w:tcPr>
          <w:p w14:paraId="3DF277B8" w14:textId="2DFD3766"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19E7AD28" w14:textId="33F658DF" w:rsidR="0042248F" w:rsidRPr="009C20A6" w:rsidRDefault="0042248F" w:rsidP="0042248F">
            <w:pPr>
              <w:pStyle w:val="03"/>
            </w:pPr>
            <w:r w:rsidRPr="009C20A6">
              <w:rPr>
                <w:rFonts w:hint="eastAsia"/>
              </w:rPr>
              <w:t>0.09</w:t>
            </w:r>
          </w:p>
        </w:tc>
        <w:tc>
          <w:tcPr>
            <w:tcW w:w="367" w:type="pct"/>
            <w:tcBorders>
              <w:top w:val="nil"/>
              <w:left w:val="nil"/>
              <w:bottom w:val="single" w:sz="4" w:space="0" w:color="auto"/>
              <w:right w:val="single" w:sz="4" w:space="0" w:color="auto"/>
            </w:tcBorders>
            <w:shd w:val="clear" w:color="000000" w:fill="FFFFFF"/>
            <w:noWrap/>
            <w:vAlign w:val="center"/>
            <w:hideMark/>
          </w:tcPr>
          <w:p w14:paraId="67EA8CCE" w14:textId="28D9B283" w:rsidR="0042248F" w:rsidRPr="009C20A6" w:rsidRDefault="0042248F" w:rsidP="0042248F">
            <w:pPr>
              <w:pStyle w:val="03"/>
            </w:pPr>
            <w:r w:rsidRPr="009C20A6">
              <w:rPr>
                <w:rFonts w:hint="eastAsia"/>
              </w:rPr>
              <w:t>达标</w:t>
            </w:r>
          </w:p>
        </w:tc>
      </w:tr>
      <w:tr w:rsidR="009C20A6" w:rsidRPr="009C20A6" w14:paraId="41C98CCE"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CB418D2" w14:textId="5F15DA91" w:rsidR="0042248F" w:rsidRPr="009C20A6" w:rsidRDefault="0042248F" w:rsidP="0042248F">
            <w:pPr>
              <w:pStyle w:val="03"/>
            </w:pPr>
            <w:r w:rsidRPr="009C20A6">
              <w:rPr>
                <w:rFonts w:hint="eastAsia"/>
              </w:rPr>
              <w:t>7</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4290782" w14:textId="09DC3AF4" w:rsidR="0042248F" w:rsidRPr="009C20A6" w:rsidRDefault="0042248F" w:rsidP="0042248F">
            <w:pPr>
              <w:pStyle w:val="03"/>
            </w:pPr>
            <w:r w:rsidRPr="009C20A6">
              <w:rPr>
                <w:rFonts w:hint="eastAsia"/>
              </w:rPr>
              <w:t>黄谦场镇居住区</w:t>
            </w:r>
          </w:p>
        </w:tc>
        <w:tc>
          <w:tcPr>
            <w:tcW w:w="484" w:type="pct"/>
            <w:tcBorders>
              <w:top w:val="nil"/>
              <w:left w:val="nil"/>
              <w:bottom w:val="single" w:sz="4" w:space="0" w:color="auto"/>
              <w:right w:val="single" w:sz="4" w:space="0" w:color="auto"/>
            </w:tcBorders>
            <w:shd w:val="clear" w:color="000000" w:fill="FFFFFF"/>
            <w:noWrap/>
            <w:vAlign w:val="center"/>
            <w:hideMark/>
          </w:tcPr>
          <w:p w14:paraId="0511CA31" w14:textId="6970F00C"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1686639D" w14:textId="5A904A0A" w:rsidR="0042248F" w:rsidRPr="009C20A6" w:rsidRDefault="0042248F" w:rsidP="0042248F">
            <w:pPr>
              <w:pStyle w:val="03"/>
            </w:pPr>
            <w:r w:rsidRPr="009C20A6">
              <w:rPr>
                <w:rFonts w:hint="eastAsia"/>
              </w:rPr>
              <w:t>24101918</w:t>
            </w:r>
          </w:p>
        </w:tc>
        <w:tc>
          <w:tcPr>
            <w:tcW w:w="934" w:type="pct"/>
            <w:tcBorders>
              <w:top w:val="nil"/>
              <w:left w:val="nil"/>
              <w:bottom w:val="single" w:sz="4" w:space="0" w:color="auto"/>
              <w:right w:val="single" w:sz="4" w:space="0" w:color="auto"/>
            </w:tcBorders>
            <w:shd w:val="clear" w:color="000000" w:fill="FFFFFF"/>
            <w:noWrap/>
            <w:vAlign w:val="center"/>
            <w:hideMark/>
          </w:tcPr>
          <w:p w14:paraId="3CA83F26" w14:textId="684964B2" w:rsidR="0042248F" w:rsidRPr="009C20A6" w:rsidRDefault="0042248F" w:rsidP="0042248F">
            <w:pPr>
              <w:pStyle w:val="03"/>
            </w:pPr>
            <w:r w:rsidRPr="009C20A6">
              <w:rPr>
                <w:rFonts w:hint="eastAsia"/>
              </w:rPr>
              <w:t>1.29E-03</w:t>
            </w:r>
          </w:p>
        </w:tc>
        <w:tc>
          <w:tcPr>
            <w:tcW w:w="813" w:type="pct"/>
            <w:tcBorders>
              <w:top w:val="nil"/>
              <w:left w:val="nil"/>
              <w:bottom w:val="single" w:sz="4" w:space="0" w:color="auto"/>
              <w:right w:val="single" w:sz="4" w:space="0" w:color="auto"/>
            </w:tcBorders>
            <w:shd w:val="clear" w:color="000000" w:fill="FFFFFF"/>
            <w:noWrap/>
            <w:vAlign w:val="center"/>
            <w:hideMark/>
          </w:tcPr>
          <w:p w14:paraId="1D8B68BA" w14:textId="06E9A977"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083D6BD5" w14:textId="030351EE" w:rsidR="0042248F" w:rsidRPr="009C20A6" w:rsidRDefault="0042248F" w:rsidP="0042248F">
            <w:pPr>
              <w:pStyle w:val="03"/>
            </w:pPr>
            <w:r w:rsidRPr="009C20A6">
              <w:rPr>
                <w:rFonts w:hint="eastAsia"/>
              </w:rPr>
              <w:t>0.65</w:t>
            </w:r>
          </w:p>
        </w:tc>
        <w:tc>
          <w:tcPr>
            <w:tcW w:w="367" w:type="pct"/>
            <w:tcBorders>
              <w:top w:val="nil"/>
              <w:left w:val="nil"/>
              <w:bottom w:val="single" w:sz="4" w:space="0" w:color="auto"/>
              <w:right w:val="single" w:sz="4" w:space="0" w:color="auto"/>
            </w:tcBorders>
            <w:shd w:val="clear" w:color="000000" w:fill="FFFFFF"/>
            <w:noWrap/>
            <w:vAlign w:val="center"/>
            <w:hideMark/>
          </w:tcPr>
          <w:p w14:paraId="375E9010" w14:textId="6A3A1C60" w:rsidR="0042248F" w:rsidRPr="009C20A6" w:rsidRDefault="0042248F" w:rsidP="0042248F">
            <w:pPr>
              <w:pStyle w:val="03"/>
            </w:pPr>
            <w:r w:rsidRPr="009C20A6">
              <w:rPr>
                <w:rFonts w:hint="eastAsia"/>
              </w:rPr>
              <w:t>达标</w:t>
            </w:r>
          </w:p>
        </w:tc>
      </w:tr>
      <w:tr w:rsidR="009C20A6" w:rsidRPr="009C20A6" w14:paraId="3BB6074F"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6C2B9040"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E49EA26"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54A89A3B" w14:textId="3474414C"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6331AEE2" w14:textId="0AA388F7" w:rsidR="0042248F" w:rsidRPr="009C20A6" w:rsidRDefault="0042248F" w:rsidP="0042248F">
            <w:pPr>
              <w:pStyle w:val="03"/>
            </w:pPr>
            <w:r w:rsidRPr="009C20A6">
              <w:rPr>
                <w:rFonts w:hint="eastAsia"/>
              </w:rPr>
              <w:t>240428</w:t>
            </w:r>
          </w:p>
        </w:tc>
        <w:tc>
          <w:tcPr>
            <w:tcW w:w="934" w:type="pct"/>
            <w:tcBorders>
              <w:top w:val="nil"/>
              <w:left w:val="nil"/>
              <w:bottom w:val="single" w:sz="4" w:space="0" w:color="auto"/>
              <w:right w:val="single" w:sz="4" w:space="0" w:color="auto"/>
            </w:tcBorders>
            <w:shd w:val="clear" w:color="000000" w:fill="FFFFFF"/>
            <w:noWrap/>
            <w:vAlign w:val="center"/>
            <w:hideMark/>
          </w:tcPr>
          <w:p w14:paraId="040F120F" w14:textId="6DD3A6A0" w:rsidR="0042248F" w:rsidRPr="009C20A6" w:rsidRDefault="0042248F" w:rsidP="0042248F">
            <w:pPr>
              <w:pStyle w:val="03"/>
            </w:pPr>
            <w:r w:rsidRPr="009C20A6">
              <w:rPr>
                <w:rFonts w:hint="eastAsia"/>
              </w:rPr>
              <w:t>2.67E-04</w:t>
            </w:r>
          </w:p>
        </w:tc>
        <w:tc>
          <w:tcPr>
            <w:tcW w:w="813" w:type="pct"/>
            <w:tcBorders>
              <w:top w:val="nil"/>
              <w:left w:val="nil"/>
              <w:bottom w:val="single" w:sz="4" w:space="0" w:color="auto"/>
              <w:right w:val="single" w:sz="4" w:space="0" w:color="auto"/>
            </w:tcBorders>
            <w:shd w:val="clear" w:color="000000" w:fill="FFFFFF"/>
            <w:noWrap/>
            <w:vAlign w:val="center"/>
            <w:hideMark/>
          </w:tcPr>
          <w:p w14:paraId="513489E3" w14:textId="4B5410C8"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679AAB65" w14:textId="77604E30" w:rsidR="0042248F" w:rsidRPr="009C20A6" w:rsidRDefault="0042248F" w:rsidP="0042248F">
            <w:pPr>
              <w:pStyle w:val="03"/>
            </w:pPr>
            <w:r w:rsidRPr="009C20A6">
              <w:rPr>
                <w:rFonts w:hint="eastAsia"/>
              </w:rPr>
              <w:t>0.33</w:t>
            </w:r>
          </w:p>
        </w:tc>
        <w:tc>
          <w:tcPr>
            <w:tcW w:w="367" w:type="pct"/>
            <w:tcBorders>
              <w:top w:val="nil"/>
              <w:left w:val="nil"/>
              <w:bottom w:val="single" w:sz="4" w:space="0" w:color="auto"/>
              <w:right w:val="single" w:sz="4" w:space="0" w:color="auto"/>
            </w:tcBorders>
            <w:shd w:val="clear" w:color="000000" w:fill="FFFFFF"/>
            <w:noWrap/>
            <w:vAlign w:val="center"/>
            <w:hideMark/>
          </w:tcPr>
          <w:p w14:paraId="33AE2B0B" w14:textId="766A7688" w:rsidR="0042248F" w:rsidRPr="009C20A6" w:rsidRDefault="0042248F" w:rsidP="0042248F">
            <w:pPr>
              <w:pStyle w:val="03"/>
            </w:pPr>
            <w:r w:rsidRPr="009C20A6">
              <w:rPr>
                <w:rFonts w:hint="eastAsia"/>
              </w:rPr>
              <w:t>达标</w:t>
            </w:r>
          </w:p>
        </w:tc>
      </w:tr>
      <w:tr w:rsidR="009C20A6" w:rsidRPr="009C20A6" w14:paraId="1673A5E4"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51433206"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19E2DF3B"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2F9AA61D" w14:textId="037F621D"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5AE36B8B" w14:textId="62C5F758"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61A1987F" w14:textId="4FFD3CA5" w:rsidR="0042248F" w:rsidRPr="009C20A6" w:rsidRDefault="0042248F" w:rsidP="0042248F">
            <w:pPr>
              <w:pStyle w:val="03"/>
            </w:pPr>
            <w:r w:rsidRPr="009C20A6">
              <w:rPr>
                <w:rFonts w:hint="eastAsia"/>
              </w:rPr>
              <w:t>4.01E-05</w:t>
            </w:r>
          </w:p>
        </w:tc>
        <w:tc>
          <w:tcPr>
            <w:tcW w:w="813" w:type="pct"/>
            <w:tcBorders>
              <w:top w:val="nil"/>
              <w:left w:val="nil"/>
              <w:bottom w:val="single" w:sz="4" w:space="0" w:color="auto"/>
              <w:right w:val="single" w:sz="4" w:space="0" w:color="auto"/>
            </w:tcBorders>
            <w:shd w:val="clear" w:color="000000" w:fill="FFFFFF"/>
            <w:noWrap/>
            <w:vAlign w:val="center"/>
            <w:hideMark/>
          </w:tcPr>
          <w:p w14:paraId="0F643AA6" w14:textId="13C041F3"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132AA51C" w14:textId="3A52EC5A" w:rsidR="0042248F" w:rsidRPr="009C20A6" w:rsidRDefault="0042248F" w:rsidP="0042248F">
            <w:pPr>
              <w:pStyle w:val="03"/>
            </w:pPr>
            <w:r w:rsidRPr="009C20A6">
              <w:rPr>
                <w:rFonts w:hint="eastAsia"/>
              </w:rPr>
              <w:t>0.1</w:t>
            </w:r>
          </w:p>
        </w:tc>
        <w:tc>
          <w:tcPr>
            <w:tcW w:w="367" w:type="pct"/>
            <w:tcBorders>
              <w:top w:val="nil"/>
              <w:left w:val="nil"/>
              <w:bottom w:val="single" w:sz="4" w:space="0" w:color="auto"/>
              <w:right w:val="single" w:sz="4" w:space="0" w:color="auto"/>
            </w:tcBorders>
            <w:shd w:val="clear" w:color="000000" w:fill="FFFFFF"/>
            <w:noWrap/>
            <w:vAlign w:val="center"/>
            <w:hideMark/>
          </w:tcPr>
          <w:p w14:paraId="660CDC7D" w14:textId="713E80ED" w:rsidR="0042248F" w:rsidRPr="009C20A6" w:rsidRDefault="0042248F" w:rsidP="0042248F">
            <w:pPr>
              <w:pStyle w:val="03"/>
            </w:pPr>
            <w:r w:rsidRPr="009C20A6">
              <w:rPr>
                <w:rFonts w:hint="eastAsia"/>
              </w:rPr>
              <w:t>达标</w:t>
            </w:r>
          </w:p>
        </w:tc>
      </w:tr>
      <w:tr w:rsidR="009C20A6" w:rsidRPr="009C20A6" w14:paraId="6C086594"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DAFE6AE" w14:textId="3AE6321F" w:rsidR="0042248F" w:rsidRPr="009C20A6" w:rsidRDefault="0042248F" w:rsidP="0042248F">
            <w:pPr>
              <w:pStyle w:val="03"/>
            </w:pPr>
            <w:r w:rsidRPr="009C20A6">
              <w:rPr>
                <w:rFonts w:hint="eastAsia"/>
              </w:rPr>
              <w:t>8</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0318CA9" w14:textId="07748D10" w:rsidR="0042248F" w:rsidRPr="009C20A6" w:rsidRDefault="0042248F" w:rsidP="0042248F">
            <w:pPr>
              <w:pStyle w:val="03"/>
            </w:pPr>
            <w:r w:rsidRPr="009C20A6">
              <w:rPr>
                <w:rFonts w:hint="eastAsia"/>
              </w:rPr>
              <w:t>黄谦村农民新村</w:t>
            </w:r>
          </w:p>
        </w:tc>
        <w:tc>
          <w:tcPr>
            <w:tcW w:w="484" w:type="pct"/>
            <w:tcBorders>
              <w:top w:val="nil"/>
              <w:left w:val="nil"/>
              <w:bottom w:val="single" w:sz="4" w:space="0" w:color="auto"/>
              <w:right w:val="single" w:sz="4" w:space="0" w:color="auto"/>
            </w:tcBorders>
            <w:shd w:val="clear" w:color="000000" w:fill="FFFFFF"/>
            <w:noWrap/>
            <w:vAlign w:val="center"/>
            <w:hideMark/>
          </w:tcPr>
          <w:p w14:paraId="57EDF527" w14:textId="473ECE8C"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5EE2B720" w14:textId="7A585D54" w:rsidR="0042248F" w:rsidRPr="009C20A6" w:rsidRDefault="0042248F" w:rsidP="0042248F">
            <w:pPr>
              <w:pStyle w:val="03"/>
            </w:pPr>
            <w:r w:rsidRPr="009C20A6">
              <w:rPr>
                <w:rFonts w:hint="eastAsia"/>
              </w:rPr>
              <w:t>24053103</w:t>
            </w:r>
          </w:p>
        </w:tc>
        <w:tc>
          <w:tcPr>
            <w:tcW w:w="934" w:type="pct"/>
            <w:tcBorders>
              <w:top w:val="nil"/>
              <w:left w:val="nil"/>
              <w:bottom w:val="single" w:sz="4" w:space="0" w:color="auto"/>
              <w:right w:val="single" w:sz="4" w:space="0" w:color="auto"/>
            </w:tcBorders>
            <w:shd w:val="clear" w:color="000000" w:fill="FFFFFF"/>
            <w:noWrap/>
            <w:vAlign w:val="center"/>
            <w:hideMark/>
          </w:tcPr>
          <w:p w14:paraId="3A983E49" w14:textId="6D8895C2" w:rsidR="0042248F" w:rsidRPr="009C20A6" w:rsidRDefault="0042248F" w:rsidP="0042248F">
            <w:pPr>
              <w:pStyle w:val="03"/>
            </w:pPr>
            <w:r w:rsidRPr="009C20A6">
              <w:rPr>
                <w:rFonts w:hint="eastAsia"/>
              </w:rPr>
              <w:t>1.06E-03</w:t>
            </w:r>
          </w:p>
        </w:tc>
        <w:tc>
          <w:tcPr>
            <w:tcW w:w="813" w:type="pct"/>
            <w:tcBorders>
              <w:top w:val="nil"/>
              <w:left w:val="nil"/>
              <w:bottom w:val="single" w:sz="4" w:space="0" w:color="auto"/>
              <w:right w:val="single" w:sz="4" w:space="0" w:color="auto"/>
            </w:tcBorders>
            <w:shd w:val="clear" w:color="000000" w:fill="FFFFFF"/>
            <w:noWrap/>
            <w:vAlign w:val="center"/>
            <w:hideMark/>
          </w:tcPr>
          <w:p w14:paraId="7D9A536D" w14:textId="39B28806"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247F85CB" w14:textId="0D40B812" w:rsidR="0042248F" w:rsidRPr="009C20A6" w:rsidRDefault="0042248F" w:rsidP="0042248F">
            <w:pPr>
              <w:pStyle w:val="03"/>
            </w:pPr>
            <w:r w:rsidRPr="009C20A6">
              <w:rPr>
                <w:rFonts w:hint="eastAsia"/>
              </w:rPr>
              <w:t>0.53</w:t>
            </w:r>
          </w:p>
        </w:tc>
        <w:tc>
          <w:tcPr>
            <w:tcW w:w="367" w:type="pct"/>
            <w:tcBorders>
              <w:top w:val="nil"/>
              <w:left w:val="nil"/>
              <w:bottom w:val="single" w:sz="4" w:space="0" w:color="auto"/>
              <w:right w:val="single" w:sz="4" w:space="0" w:color="auto"/>
            </w:tcBorders>
            <w:shd w:val="clear" w:color="000000" w:fill="FFFFFF"/>
            <w:noWrap/>
            <w:vAlign w:val="center"/>
            <w:hideMark/>
          </w:tcPr>
          <w:p w14:paraId="4B3C86B3" w14:textId="2F555DEE" w:rsidR="0042248F" w:rsidRPr="009C20A6" w:rsidRDefault="0042248F" w:rsidP="0042248F">
            <w:pPr>
              <w:pStyle w:val="03"/>
            </w:pPr>
            <w:r w:rsidRPr="009C20A6">
              <w:rPr>
                <w:rFonts w:hint="eastAsia"/>
              </w:rPr>
              <w:t>达标</w:t>
            </w:r>
          </w:p>
        </w:tc>
      </w:tr>
      <w:tr w:rsidR="009C20A6" w:rsidRPr="009C20A6" w14:paraId="39A00876"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192DD5D4"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0E70F19F"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1DF21ECE" w14:textId="3FD48D9B"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6C948798" w14:textId="0D894ED8" w:rsidR="0042248F" w:rsidRPr="009C20A6" w:rsidRDefault="0042248F" w:rsidP="0042248F">
            <w:pPr>
              <w:pStyle w:val="03"/>
            </w:pPr>
            <w:r w:rsidRPr="009C20A6">
              <w:rPr>
                <w:rFonts w:hint="eastAsia"/>
              </w:rPr>
              <w:t>240501</w:t>
            </w:r>
          </w:p>
        </w:tc>
        <w:tc>
          <w:tcPr>
            <w:tcW w:w="934" w:type="pct"/>
            <w:tcBorders>
              <w:top w:val="nil"/>
              <w:left w:val="nil"/>
              <w:bottom w:val="single" w:sz="4" w:space="0" w:color="auto"/>
              <w:right w:val="single" w:sz="4" w:space="0" w:color="auto"/>
            </w:tcBorders>
            <w:shd w:val="clear" w:color="000000" w:fill="FFFFFF"/>
            <w:noWrap/>
            <w:vAlign w:val="center"/>
            <w:hideMark/>
          </w:tcPr>
          <w:p w14:paraId="1922CC5B" w14:textId="5DDEF08C" w:rsidR="0042248F" w:rsidRPr="009C20A6" w:rsidRDefault="0042248F" w:rsidP="0042248F">
            <w:pPr>
              <w:pStyle w:val="03"/>
            </w:pPr>
            <w:r w:rsidRPr="009C20A6">
              <w:rPr>
                <w:rFonts w:hint="eastAsia"/>
              </w:rPr>
              <w:t>1.03E-04</w:t>
            </w:r>
          </w:p>
        </w:tc>
        <w:tc>
          <w:tcPr>
            <w:tcW w:w="813" w:type="pct"/>
            <w:tcBorders>
              <w:top w:val="nil"/>
              <w:left w:val="nil"/>
              <w:bottom w:val="single" w:sz="4" w:space="0" w:color="auto"/>
              <w:right w:val="single" w:sz="4" w:space="0" w:color="auto"/>
            </w:tcBorders>
            <w:shd w:val="clear" w:color="000000" w:fill="FFFFFF"/>
            <w:noWrap/>
            <w:vAlign w:val="center"/>
            <w:hideMark/>
          </w:tcPr>
          <w:p w14:paraId="67067588" w14:textId="5AFB2C78"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7DD7BE44" w14:textId="3D105071" w:rsidR="0042248F" w:rsidRPr="009C20A6" w:rsidRDefault="0042248F" w:rsidP="0042248F">
            <w:pPr>
              <w:pStyle w:val="03"/>
            </w:pPr>
            <w:r w:rsidRPr="009C20A6">
              <w:rPr>
                <w:rFonts w:hint="eastAsia"/>
              </w:rPr>
              <w:t>0.13</w:t>
            </w:r>
          </w:p>
        </w:tc>
        <w:tc>
          <w:tcPr>
            <w:tcW w:w="367" w:type="pct"/>
            <w:tcBorders>
              <w:top w:val="nil"/>
              <w:left w:val="nil"/>
              <w:bottom w:val="single" w:sz="4" w:space="0" w:color="auto"/>
              <w:right w:val="single" w:sz="4" w:space="0" w:color="auto"/>
            </w:tcBorders>
            <w:shd w:val="clear" w:color="000000" w:fill="FFFFFF"/>
            <w:noWrap/>
            <w:vAlign w:val="center"/>
            <w:hideMark/>
          </w:tcPr>
          <w:p w14:paraId="58AB2B11" w14:textId="0EF3E478" w:rsidR="0042248F" w:rsidRPr="009C20A6" w:rsidRDefault="0042248F" w:rsidP="0042248F">
            <w:pPr>
              <w:pStyle w:val="03"/>
            </w:pPr>
            <w:r w:rsidRPr="009C20A6">
              <w:rPr>
                <w:rFonts w:hint="eastAsia"/>
              </w:rPr>
              <w:t>达标</w:t>
            </w:r>
          </w:p>
        </w:tc>
      </w:tr>
      <w:tr w:rsidR="009C20A6" w:rsidRPr="009C20A6" w14:paraId="23E5E580"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4B71762D"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ACF77FC"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43ADE01" w14:textId="6A187132"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4163B5F0" w14:textId="1F8E987C"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29478F68" w14:textId="10BA1694" w:rsidR="0042248F" w:rsidRPr="009C20A6" w:rsidRDefault="0042248F" w:rsidP="0042248F">
            <w:pPr>
              <w:pStyle w:val="03"/>
            </w:pPr>
            <w:r w:rsidRPr="009C20A6">
              <w:rPr>
                <w:rFonts w:hint="eastAsia"/>
              </w:rPr>
              <w:t>1.15E-05</w:t>
            </w:r>
          </w:p>
        </w:tc>
        <w:tc>
          <w:tcPr>
            <w:tcW w:w="813" w:type="pct"/>
            <w:tcBorders>
              <w:top w:val="nil"/>
              <w:left w:val="nil"/>
              <w:bottom w:val="single" w:sz="4" w:space="0" w:color="auto"/>
              <w:right w:val="single" w:sz="4" w:space="0" w:color="auto"/>
            </w:tcBorders>
            <w:shd w:val="clear" w:color="000000" w:fill="FFFFFF"/>
            <w:noWrap/>
            <w:vAlign w:val="center"/>
            <w:hideMark/>
          </w:tcPr>
          <w:p w14:paraId="39554CBE" w14:textId="11D4A6F5"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186DE533" w14:textId="2CD13BA6" w:rsidR="0042248F" w:rsidRPr="009C20A6" w:rsidRDefault="0042248F" w:rsidP="0042248F">
            <w:pPr>
              <w:pStyle w:val="03"/>
            </w:pPr>
            <w:r w:rsidRPr="009C20A6">
              <w:rPr>
                <w:rFonts w:hint="eastAsia"/>
              </w:rPr>
              <w:t>0.03</w:t>
            </w:r>
          </w:p>
        </w:tc>
        <w:tc>
          <w:tcPr>
            <w:tcW w:w="367" w:type="pct"/>
            <w:tcBorders>
              <w:top w:val="nil"/>
              <w:left w:val="nil"/>
              <w:bottom w:val="single" w:sz="4" w:space="0" w:color="auto"/>
              <w:right w:val="single" w:sz="4" w:space="0" w:color="auto"/>
            </w:tcBorders>
            <w:shd w:val="clear" w:color="000000" w:fill="FFFFFF"/>
            <w:noWrap/>
            <w:vAlign w:val="center"/>
            <w:hideMark/>
          </w:tcPr>
          <w:p w14:paraId="4AFE96A4" w14:textId="3A487B04" w:rsidR="0042248F" w:rsidRPr="009C20A6" w:rsidRDefault="0042248F" w:rsidP="0042248F">
            <w:pPr>
              <w:pStyle w:val="03"/>
            </w:pPr>
            <w:r w:rsidRPr="009C20A6">
              <w:rPr>
                <w:rFonts w:hint="eastAsia"/>
              </w:rPr>
              <w:t>达标</w:t>
            </w:r>
          </w:p>
        </w:tc>
      </w:tr>
      <w:tr w:rsidR="009C20A6" w:rsidRPr="009C20A6" w14:paraId="71951045"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5A223C2" w14:textId="7A3FD7D8" w:rsidR="0042248F" w:rsidRPr="009C20A6" w:rsidRDefault="0042248F" w:rsidP="0042248F">
            <w:pPr>
              <w:pStyle w:val="03"/>
            </w:pPr>
            <w:r w:rsidRPr="009C20A6">
              <w:rPr>
                <w:rFonts w:hint="eastAsia"/>
              </w:rPr>
              <w:t>9</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842B585" w14:textId="3C56D9E8" w:rsidR="0042248F" w:rsidRPr="009C20A6" w:rsidRDefault="0042248F" w:rsidP="0042248F">
            <w:pPr>
              <w:pStyle w:val="03"/>
            </w:pPr>
            <w:r w:rsidRPr="009C20A6">
              <w:rPr>
                <w:rFonts w:hint="eastAsia"/>
              </w:rPr>
              <w:t>西彭人民法庭</w:t>
            </w:r>
          </w:p>
        </w:tc>
        <w:tc>
          <w:tcPr>
            <w:tcW w:w="484" w:type="pct"/>
            <w:tcBorders>
              <w:top w:val="nil"/>
              <w:left w:val="nil"/>
              <w:bottom w:val="single" w:sz="4" w:space="0" w:color="auto"/>
              <w:right w:val="single" w:sz="4" w:space="0" w:color="auto"/>
            </w:tcBorders>
            <w:shd w:val="clear" w:color="000000" w:fill="FFFFFF"/>
            <w:noWrap/>
            <w:vAlign w:val="center"/>
            <w:hideMark/>
          </w:tcPr>
          <w:p w14:paraId="323AACAC" w14:textId="707C91D9"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0FFF17FB" w14:textId="317E740E" w:rsidR="0042248F" w:rsidRPr="009C20A6" w:rsidRDefault="0042248F" w:rsidP="0042248F">
            <w:pPr>
              <w:pStyle w:val="03"/>
            </w:pPr>
            <w:r w:rsidRPr="009C20A6">
              <w:rPr>
                <w:rFonts w:hint="eastAsia"/>
              </w:rPr>
              <w:t>24071119</w:t>
            </w:r>
          </w:p>
        </w:tc>
        <w:tc>
          <w:tcPr>
            <w:tcW w:w="934" w:type="pct"/>
            <w:tcBorders>
              <w:top w:val="nil"/>
              <w:left w:val="nil"/>
              <w:bottom w:val="single" w:sz="4" w:space="0" w:color="auto"/>
              <w:right w:val="single" w:sz="4" w:space="0" w:color="auto"/>
            </w:tcBorders>
            <w:shd w:val="clear" w:color="000000" w:fill="FFFFFF"/>
            <w:noWrap/>
            <w:vAlign w:val="center"/>
            <w:hideMark/>
          </w:tcPr>
          <w:p w14:paraId="4847B553" w14:textId="6B3256DF" w:rsidR="0042248F" w:rsidRPr="009C20A6" w:rsidRDefault="0042248F" w:rsidP="0042248F">
            <w:pPr>
              <w:pStyle w:val="03"/>
            </w:pPr>
            <w:r w:rsidRPr="009C20A6">
              <w:rPr>
                <w:rFonts w:hint="eastAsia"/>
              </w:rPr>
              <w:t>1.48E-03</w:t>
            </w:r>
          </w:p>
        </w:tc>
        <w:tc>
          <w:tcPr>
            <w:tcW w:w="813" w:type="pct"/>
            <w:tcBorders>
              <w:top w:val="nil"/>
              <w:left w:val="nil"/>
              <w:bottom w:val="single" w:sz="4" w:space="0" w:color="auto"/>
              <w:right w:val="single" w:sz="4" w:space="0" w:color="auto"/>
            </w:tcBorders>
            <w:shd w:val="clear" w:color="000000" w:fill="FFFFFF"/>
            <w:noWrap/>
            <w:vAlign w:val="center"/>
            <w:hideMark/>
          </w:tcPr>
          <w:p w14:paraId="02041363" w14:textId="5A595170"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71687575" w14:textId="2AF85E8D" w:rsidR="0042248F" w:rsidRPr="009C20A6" w:rsidRDefault="0042248F" w:rsidP="0042248F">
            <w:pPr>
              <w:pStyle w:val="03"/>
            </w:pPr>
            <w:r w:rsidRPr="009C20A6">
              <w:rPr>
                <w:rFonts w:hint="eastAsia"/>
              </w:rPr>
              <w:t>0.74</w:t>
            </w:r>
          </w:p>
        </w:tc>
        <w:tc>
          <w:tcPr>
            <w:tcW w:w="367" w:type="pct"/>
            <w:tcBorders>
              <w:top w:val="nil"/>
              <w:left w:val="nil"/>
              <w:bottom w:val="single" w:sz="4" w:space="0" w:color="auto"/>
              <w:right w:val="single" w:sz="4" w:space="0" w:color="auto"/>
            </w:tcBorders>
            <w:shd w:val="clear" w:color="000000" w:fill="FFFFFF"/>
            <w:noWrap/>
            <w:vAlign w:val="center"/>
            <w:hideMark/>
          </w:tcPr>
          <w:p w14:paraId="4F6F080F" w14:textId="3E30D310" w:rsidR="0042248F" w:rsidRPr="009C20A6" w:rsidRDefault="0042248F" w:rsidP="0042248F">
            <w:pPr>
              <w:pStyle w:val="03"/>
            </w:pPr>
            <w:r w:rsidRPr="009C20A6">
              <w:rPr>
                <w:rFonts w:hint="eastAsia"/>
              </w:rPr>
              <w:t>达标</w:t>
            </w:r>
          </w:p>
        </w:tc>
      </w:tr>
      <w:tr w:rsidR="009C20A6" w:rsidRPr="009C20A6" w14:paraId="313DBEE5"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7E9E2BB0"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14FEEC43"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12BA7A6B" w14:textId="7F09D324"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16F71791" w14:textId="161A10BD" w:rsidR="0042248F" w:rsidRPr="009C20A6" w:rsidRDefault="0042248F" w:rsidP="0042248F">
            <w:pPr>
              <w:pStyle w:val="03"/>
            </w:pPr>
            <w:r w:rsidRPr="009C20A6">
              <w:rPr>
                <w:rFonts w:hint="eastAsia"/>
              </w:rPr>
              <w:t>241031</w:t>
            </w:r>
          </w:p>
        </w:tc>
        <w:tc>
          <w:tcPr>
            <w:tcW w:w="934" w:type="pct"/>
            <w:tcBorders>
              <w:top w:val="nil"/>
              <w:left w:val="nil"/>
              <w:bottom w:val="single" w:sz="4" w:space="0" w:color="auto"/>
              <w:right w:val="single" w:sz="4" w:space="0" w:color="auto"/>
            </w:tcBorders>
            <w:shd w:val="clear" w:color="000000" w:fill="FFFFFF"/>
            <w:noWrap/>
            <w:vAlign w:val="center"/>
            <w:hideMark/>
          </w:tcPr>
          <w:p w14:paraId="204FCE19" w14:textId="16F5FBF8" w:rsidR="0042248F" w:rsidRPr="009C20A6" w:rsidRDefault="0042248F" w:rsidP="0042248F">
            <w:pPr>
              <w:pStyle w:val="03"/>
            </w:pPr>
            <w:r w:rsidRPr="009C20A6">
              <w:rPr>
                <w:rFonts w:hint="eastAsia"/>
              </w:rPr>
              <w:t>3.55E-04</w:t>
            </w:r>
          </w:p>
        </w:tc>
        <w:tc>
          <w:tcPr>
            <w:tcW w:w="813" w:type="pct"/>
            <w:tcBorders>
              <w:top w:val="nil"/>
              <w:left w:val="nil"/>
              <w:bottom w:val="single" w:sz="4" w:space="0" w:color="auto"/>
              <w:right w:val="single" w:sz="4" w:space="0" w:color="auto"/>
            </w:tcBorders>
            <w:shd w:val="clear" w:color="000000" w:fill="FFFFFF"/>
            <w:noWrap/>
            <w:vAlign w:val="center"/>
            <w:hideMark/>
          </w:tcPr>
          <w:p w14:paraId="30A2664E" w14:textId="4B08E87F"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613B9447" w14:textId="44794441" w:rsidR="0042248F" w:rsidRPr="009C20A6" w:rsidRDefault="0042248F" w:rsidP="0042248F">
            <w:pPr>
              <w:pStyle w:val="03"/>
            </w:pPr>
            <w:r w:rsidRPr="009C20A6">
              <w:rPr>
                <w:rFonts w:hint="eastAsia"/>
              </w:rPr>
              <w:t>0.44</w:t>
            </w:r>
          </w:p>
        </w:tc>
        <w:tc>
          <w:tcPr>
            <w:tcW w:w="367" w:type="pct"/>
            <w:tcBorders>
              <w:top w:val="nil"/>
              <w:left w:val="nil"/>
              <w:bottom w:val="single" w:sz="4" w:space="0" w:color="auto"/>
              <w:right w:val="single" w:sz="4" w:space="0" w:color="auto"/>
            </w:tcBorders>
            <w:shd w:val="clear" w:color="000000" w:fill="FFFFFF"/>
            <w:noWrap/>
            <w:vAlign w:val="center"/>
            <w:hideMark/>
          </w:tcPr>
          <w:p w14:paraId="45B44EBF" w14:textId="528C39CC" w:rsidR="0042248F" w:rsidRPr="009C20A6" w:rsidRDefault="0042248F" w:rsidP="0042248F">
            <w:pPr>
              <w:pStyle w:val="03"/>
            </w:pPr>
            <w:r w:rsidRPr="009C20A6">
              <w:rPr>
                <w:rFonts w:hint="eastAsia"/>
              </w:rPr>
              <w:t>达标</w:t>
            </w:r>
          </w:p>
        </w:tc>
      </w:tr>
      <w:tr w:rsidR="009C20A6" w:rsidRPr="009C20A6" w14:paraId="190AA372"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28D111F0"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77A9E73F"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4C194B88" w14:textId="47D069EB"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01736CC3" w14:textId="32DCE273"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44202BD6" w14:textId="09DCB014" w:rsidR="0042248F" w:rsidRPr="009C20A6" w:rsidRDefault="0042248F" w:rsidP="0042248F">
            <w:pPr>
              <w:pStyle w:val="03"/>
            </w:pPr>
            <w:r w:rsidRPr="009C20A6">
              <w:rPr>
                <w:rFonts w:hint="eastAsia"/>
              </w:rPr>
              <w:t>2.29E-05</w:t>
            </w:r>
          </w:p>
        </w:tc>
        <w:tc>
          <w:tcPr>
            <w:tcW w:w="813" w:type="pct"/>
            <w:tcBorders>
              <w:top w:val="nil"/>
              <w:left w:val="nil"/>
              <w:bottom w:val="single" w:sz="4" w:space="0" w:color="auto"/>
              <w:right w:val="single" w:sz="4" w:space="0" w:color="auto"/>
            </w:tcBorders>
            <w:shd w:val="clear" w:color="000000" w:fill="FFFFFF"/>
            <w:noWrap/>
            <w:vAlign w:val="center"/>
            <w:hideMark/>
          </w:tcPr>
          <w:p w14:paraId="213E9706" w14:textId="3FFAEAA5"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79347DCB" w14:textId="1BFF6FFD" w:rsidR="0042248F" w:rsidRPr="009C20A6" w:rsidRDefault="0042248F" w:rsidP="0042248F">
            <w:pPr>
              <w:pStyle w:val="03"/>
            </w:pPr>
            <w:r w:rsidRPr="009C20A6">
              <w:rPr>
                <w:rFonts w:hint="eastAsia"/>
              </w:rPr>
              <w:t>0.06</w:t>
            </w:r>
          </w:p>
        </w:tc>
        <w:tc>
          <w:tcPr>
            <w:tcW w:w="367" w:type="pct"/>
            <w:tcBorders>
              <w:top w:val="nil"/>
              <w:left w:val="nil"/>
              <w:bottom w:val="single" w:sz="4" w:space="0" w:color="auto"/>
              <w:right w:val="single" w:sz="4" w:space="0" w:color="auto"/>
            </w:tcBorders>
            <w:shd w:val="clear" w:color="000000" w:fill="FFFFFF"/>
            <w:noWrap/>
            <w:vAlign w:val="center"/>
            <w:hideMark/>
          </w:tcPr>
          <w:p w14:paraId="6DCAD2EC" w14:textId="60792135" w:rsidR="0042248F" w:rsidRPr="009C20A6" w:rsidRDefault="0042248F" w:rsidP="0042248F">
            <w:pPr>
              <w:pStyle w:val="03"/>
            </w:pPr>
            <w:r w:rsidRPr="009C20A6">
              <w:rPr>
                <w:rFonts w:hint="eastAsia"/>
              </w:rPr>
              <w:t>达标</w:t>
            </w:r>
          </w:p>
        </w:tc>
      </w:tr>
      <w:tr w:rsidR="009C20A6" w:rsidRPr="009C20A6" w14:paraId="04F35CF7"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2CFBB2" w14:textId="52DC1687" w:rsidR="0042248F" w:rsidRPr="009C20A6" w:rsidRDefault="0042248F" w:rsidP="0042248F">
            <w:pPr>
              <w:pStyle w:val="03"/>
            </w:pPr>
            <w:r w:rsidRPr="009C20A6">
              <w:rPr>
                <w:rFonts w:hint="eastAsia"/>
              </w:rPr>
              <w:t>10</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0C0A6BF" w14:textId="56A8DD94" w:rsidR="0042248F" w:rsidRPr="009C20A6" w:rsidRDefault="0042248F" w:rsidP="0042248F">
            <w:pPr>
              <w:pStyle w:val="03"/>
            </w:pPr>
            <w:r w:rsidRPr="009C20A6">
              <w:rPr>
                <w:rFonts w:hint="eastAsia"/>
              </w:rPr>
              <w:t>西彭园区安置房</w:t>
            </w:r>
            <w:r w:rsidRPr="009C20A6">
              <w:rPr>
                <w:rFonts w:hint="eastAsia"/>
              </w:rPr>
              <w:t>B</w:t>
            </w:r>
            <w:r w:rsidRPr="009C20A6">
              <w:rPr>
                <w:rFonts w:hint="eastAsia"/>
              </w:rPr>
              <w:t>区</w:t>
            </w:r>
          </w:p>
        </w:tc>
        <w:tc>
          <w:tcPr>
            <w:tcW w:w="484" w:type="pct"/>
            <w:tcBorders>
              <w:top w:val="nil"/>
              <w:left w:val="nil"/>
              <w:bottom w:val="single" w:sz="4" w:space="0" w:color="auto"/>
              <w:right w:val="single" w:sz="4" w:space="0" w:color="auto"/>
            </w:tcBorders>
            <w:shd w:val="clear" w:color="000000" w:fill="FFFFFF"/>
            <w:noWrap/>
            <w:vAlign w:val="center"/>
            <w:hideMark/>
          </w:tcPr>
          <w:p w14:paraId="79C9A102" w14:textId="45ED7638"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4732CFB3" w14:textId="586161D6" w:rsidR="0042248F" w:rsidRPr="009C20A6" w:rsidRDefault="0042248F" w:rsidP="0042248F">
            <w:pPr>
              <w:pStyle w:val="03"/>
            </w:pPr>
            <w:r w:rsidRPr="009C20A6">
              <w:rPr>
                <w:rFonts w:hint="eastAsia"/>
              </w:rPr>
              <w:t>24071119</w:t>
            </w:r>
          </w:p>
        </w:tc>
        <w:tc>
          <w:tcPr>
            <w:tcW w:w="934" w:type="pct"/>
            <w:tcBorders>
              <w:top w:val="nil"/>
              <w:left w:val="nil"/>
              <w:bottom w:val="single" w:sz="4" w:space="0" w:color="auto"/>
              <w:right w:val="single" w:sz="4" w:space="0" w:color="auto"/>
            </w:tcBorders>
            <w:shd w:val="clear" w:color="000000" w:fill="FFFFFF"/>
            <w:noWrap/>
            <w:vAlign w:val="center"/>
            <w:hideMark/>
          </w:tcPr>
          <w:p w14:paraId="0356E2B8" w14:textId="4C6BB92E" w:rsidR="0042248F" w:rsidRPr="009C20A6" w:rsidRDefault="0042248F" w:rsidP="0042248F">
            <w:pPr>
              <w:pStyle w:val="03"/>
            </w:pPr>
            <w:r w:rsidRPr="009C20A6">
              <w:rPr>
                <w:rFonts w:hint="eastAsia"/>
              </w:rPr>
              <w:t>1.36E-03</w:t>
            </w:r>
          </w:p>
        </w:tc>
        <w:tc>
          <w:tcPr>
            <w:tcW w:w="813" w:type="pct"/>
            <w:tcBorders>
              <w:top w:val="nil"/>
              <w:left w:val="nil"/>
              <w:bottom w:val="single" w:sz="4" w:space="0" w:color="auto"/>
              <w:right w:val="single" w:sz="4" w:space="0" w:color="auto"/>
            </w:tcBorders>
            <w:shd w:val="clear" w:color="000000" w:fill="FFFFFF"/>
            <w:noWrap/>
            <w:vAlign w:val="center"/>
            <w:hideMark/>
          </w:tcPr>
          <w:p w14:paraId="37445468" w14:textId="7134DCAA"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5366F006" w14:textId="3964F341" w:rsidR="0042248F" w:rsidRPr="009C20A6" w:rsidRDefault="0042248F" w:rsidP="0042248F">
            <w:pPr>
              <w:pStyle w:val="03"/>
            </w:pPr>
            <w:r w:rsidRPr="009C20A6">
              <w:rPr>
                <w:rFonts w:hint="eastAsia"/>
              </w:rPr>
              <w:t>0.68</w:t>
            </w:r>
          </w:p>
        </w:tc>
        <w:tc>
          <w:tcPr>
            <w:tcW w:w="367" w:type="pct"/>
            <w:tcBorders>
              <w:top w:val="nil"/>
              <w:left w:val="nil"/>
              <w:bottom w:val="single" w:sz="4" w:space="0" w:color="auto"/>
              <w:right w:val="single" w:sz="4" w:space="0" w:color="auto"/>
            </w:tcBorders>
            <w:shd w:val="clear" w:color="000000" w:fill="FFFFFF"/>
            <w:noWrap/>
            <w:vAlign w:val="center"/>
            <w:hideMark/>
          </w:tcPr>
          <w:p w14:paraId="2F12F2A4" w14:textId="31CB754A" w:rsidR="0042248F" w:rsidRPr="009C20A6" w:rsidRDefault="0042248F" w:rsidP="0042248F">
            <w:pPr>
              <w:pStyle w:val="03"/>
            </w:pPr>
            <w:r w:rsidRPr="009C20A6">
              <w:rPr>
                <w:rFonts w:hint="eastAsia"/>
              </w:rPr>
              <w:t>达标</w:t>
            </w:r>
          </w:p>
        </w:tc>
      </w:tr>
      <w:tr w:rsidR="009C20A6" w:rsidRPr="009C20A6" w14:paraId="1739A71B"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07422BFA"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109DCACC"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1079B7B3" w14:textId="152E0AD6"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2888FB5C" w14:textId="35EA8C53" w:rsidR="0042248F" w:rsidRPr="009C20A6" w:rsidRDefault="0042248F" w:rsidP="0042248F">
            <w:pPr>
              <w:pStyle w:val="03"/>
            </w:pPr>
            <w:r w:rsidRPr="009C20A6">
              <w:rPr>
                <w:rFonts w:hint="eastAsia"/>
              </w:rPr>
              <w:t>241031</w:t>
            </w:r>
          </w:p>
        </w:tc>
        <w:tc>
          <w:tcPr>
            <w:tcW w:w="934" w:type="pct"/>
            <w:tcBorders>
              <w:top w:val="nil"/>
              <w:left w:val="nil"/>
              <w:bottom w:val="single" w:sz="4" w:space="0" w:color="auto"/>
              <w:right w:val="single" w:sz="4" w:space="0" w:color="auto"/>
            </w:tcBorders>
            <w:shd w:val="clear" w:color="000000" w:fill="FFFFFF"/>
            <w:noWrap/>
            <w:vAlign w:val="center"/>
            <w:hideMark/>
          </w:tcPr>
          <w:p w14:paraId="2A1FCE24" w14:textId="25972023" w:rsidR="0042248F" w:rsidRPr="009C20A6" w:rsidRDefault="0042248F" w:rsidP="0042248F">
            <w:pPr>
              <w:pStyle w:val="03"/>
            </w:pPr>
            <w:r w:rsidRPr="009C20A6">
              <w:rPr>
                <w:rFonts w:hint="eastAsia"/>
              </w:rPr>
              <w:t>3.64E-04</w:t>
            </w:r>
          </w:p>
        </w:tc>
        <w:tc>
          <w:tcPr>
            <w:tcW w:w="813" w:type="pct"/>
            <w:tcBorders>
              <w:top w:val="nil"/>
              <w:left w:val="nil"/>
              <w:bottom w:val="single" w:sz="4" w:space="0" w:color="auto"/>
              <w:right w:val="single" w:sz="4" w:space="0" w:color="auto"/>
            </w:tcBorders>
            <w:shd w:val="clear" w:color="000000" w:fill="FFFFFF"/>
            <w:noWrap/>
            <w:vAlign w:val="center"/>
            <w:hideMark/>
          </w:tcPr>
          <w:p w14:paraId="21340D20" w14:textId="163C8BE2"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64E85A7E" w14:textId="4619FD21" w:rsidR="0042248F" w:rsidRPr="009C20A6" w:rsidRDefault="0042248F" w:rsidP="0042248F">
            <w:pPr>
              <w:pStyle w:val="03"/>
            </w:pPr>
            <w:r w:rsidRPr="009C20A6">
              <w:rPr>
                <w:rFonts w:hint="eastAsia"/>
              </w:rPr>
              <w:t>0.45</w:t>
            </w:r>
          </w:p>
        </w:tc>
        <w:tc>
          <w:tcPr>
            <w:tcW w:w="367" w:type="pct"/>
            <w:tcBorders>
              <w:top w:val="nil"/>
              <w:left w:val="nil"/>
              <w:bottom w:val="single" w:sz="4" w:space="0" w:color="auto"/>
              <w:right w:val="single" w:sz="4" w:space="0" w:color="auto"/>
            </w:tcBorders>
            <w:shd w:val="clear" w:color="000000" w:fill="FFFFFF"/>
            <w:noWrap/>
            <w:vAlign w:val="center"/>
            <w:hideMark/>
          </w:tcPr>
          <w:p w14:paraId="40E473C2" w14:textId="131E0D5F" w:rsidR="0042248F" w:rsidRPr="009C20A6" w:rsidRDefault="0042248F" w:rsidP="0042248F">
            <w:pPr>
              <w:pStyle w:val="03"/>
            </w:pPr>
            <w:r w:rsidRPr="009C20A6">
              <w:rPr>
                <w:rFonts w:hint="eastAsia"/>
              </w:rPr>
              <w:t>达标</w:t>
            </w:r>
          </w:p>
        </w:tc>
      </w:tr>
      <w:tr w:rsidR="009C20A6" w:rsidRPr="009C20A6" w14:paraId="2D0AC9BC"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19CC712E"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31EB84B"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5C90F321" w14:textId="5839887F"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3FCC29AE" w14:textId="68285FD6"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1667D93F" w14:textId="21424138" w:rsidR="0042248F" w:rsidRPr="009C20A6" w:rsidRDefault="0042248F" w:rsidP="0042248F">
            <w:pPr>
              <w:pStyle w:val="03"/>
            </w:pPr>
            <w:r w:rsidRPr="009C20A6">
              <w:rPr>
                <w:rFonts w:hint="eastAsia"/>
              </w:rPr>
              <w:t>2.40E-05</w:t>
            </w:r>
          </w:p>
        </w:tc>
        <w:tc>
          <w:tcPr>
            <w:tcW w:w="813" w:type="pct"/>
            <w:tcBorders>
              <w:top w:val="nil"/>
              <w:left w:val="nil"/>
              <w:bottom w:val="single" w:sz="4" w:space="0" w:color="auto"/>
              <w:right w:val="single" w:sz="4" w:space="0" w:color="auto"/>
            </w:tcBorders>
            <w:shd w:val="clear" w:color="000000" w:fill="FFFFFF"/>
            <w:noWrap/>
            <w:vAlign w:val="center"/>
            <w:hideMark/>
          </w:tcPr>
          <w:p w14:paraId="290601FB" w14:textId="1B24983D"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6686C795" w14:textId="6B9B75C4" w:rsidR="0042248F" w:rsidRPr="009C20A6" w:rsidRDefault="0042248F" w:rsidP="0042248F">
            <w:pPr>
              <w:pStyle w:val="03"/>
            </w:pPr>
            <w:r w:rsidRPr="009C20A6">
              <w:rPr>
                <w:rFonts w:hint="eastAsia"/>
              </w:rPr>
              <w:t>0.06</w:t>
            </w:r>
          </w:p>
        </w:tc>
        <w:tc>
          <w:tcPr>
            <w:tcW w:w="367" w:type="pct"/>
            <w:tcBorders>
              <w:top w:val="nil"/>
              <w:left w:val="nil"/>
              <w:bottom w:val="single" w:sz="4" w:space="0" w:color="auto"/>
              <w:right w:val="single" w:sz="4" w:space="0" w:color="auto"/>
            </w:tcBorders>
            <w:shd w:val="clear" w:color="000000" w:fill="FFFFFF"/>
            <w:noWrap/>
            <w:vAlign w:val="center"/>
            <w:hideMark/>
          </w:tcPr>
          <w:p w14:paraId="5BA39151" w14:textId="4C817BC6" w:rsidR="0042248F" w:rsidRPr="009C20A6" w:rsidRDefault="0042248F" w:rsidP="0042248F">
            <w:pPr>
              <w:pStyle w:val="03"/>
            </w:pPr>
            <w:r w:rsidRPr="009C20A6">
              <w:rPr>
                <w:rFonts w:hint="eastAsia"/>
              </w:rPr>
              <w:t>达标</w:t>
            </w:r>
          </w:p>
        </w:tc>
      </w:tr>
      <w:tr w:rsidR="009C20A6" w:rsidRPr="009C20A6" w14:paraId="049426ED"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1EA0E10" w14:textId="3B17B59B" w:rsidR="0042248F" w:rsidRPr="009C20A6" w:rsidRDefault="0042248F" w:rsidP="0042248F">
            <w:pPr>
              <w:pStyle w:val="03"/>
            </w:pPr>
            <w:r w:rsidRPr="009C20A6">
              <w:rPr>
                <w:rFonts w:hint="eastAsia"/>
              </w:rPr>
              <w:t>11</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B2A2A57" w14:textId="41D45674" w:rsidR="0042248F" w:rsidRPr="009C20A6" w:rsidRDefault="0042248F" w:rsidP="0042248F">
            <w:pPr>
              <w:pStyle w:val="03"/>
            </w:pPr>
            <w:r w:rsidRPr="009C20A6">
              <w:rPr>
                <w:rFonts w:hint="eastAsia"/>
              </w:rPr>
              <w:t>西彭园区安置房</w:t>
            </w:r>
            <w:r w:rsidRPr="009C20A6">
              <w:rPr>
                <w:rFonts w:hint="eastAsia"/>
              </w:rPr>
              <w:t>A</w:t>
            </w:r>
            <w:r w:rsidRPr="009C20A6">
              <w:rPr>
                <w:rFonts w:hint="eastAsia"/>
              </w:rPr>
              <w:t>区</w:t>
            </w:r>
          </w:p>
        </w:tc>
        <w:tc>
          <w:tcPr>
            <w:tcW w:w="484" w:type="pct"/>
            <w:tcBorders>
              <w:top w:val="nil"/>
              <w:left w:val="nil"/>
              <w:bottom w:val="single" w:sz="4" w:space="0" w:color="auto"/>
              <w:right w:val="single" w:sz="4" w:space="0" w:color="auto"/>
            </w:tcBorders>
            <w:shd w:val="clear" w:color="000000" w:fill="FFFFFF"/>
            <w:noWrap/>
            <w:vAlign w:val="center"/>
            <w:hideMark/>
          </w:tcPr>
          <w:p w14:paraId="7BA74416" w14:textId="0EAF8929"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5AEC0331" w14:textId="163CDD31" w:rsidR="0042248F" w:rsidRPr="009C20A6" w:rsidRDefault="0042248F" w:rsidP="0042248F">
            <w:pPr>
              <w:pStyle w:val="03"/>
            </w:pPr>
            <w:r w:rsidRPr="009C20A6">
              <w:rPr>
                <w:rFonts w:hint="eastAsia"/>
              </w:rPr>
              <w:t>24040721</w:t>
            </w:r>
          </w:p>
        </w:tc>
        <w:tc>
          <w:tcPr>
            <w:tcW w:w="934" w:type="pct"/>
            <w:tcBorders>
              <w:top w:val="nil"/>
              <w:left w:val="nil"/>
              <w:bottom w:val="single" w:sz="4" w:space="0" w:color="auto"/>
              <w:right w:val="single" w:sz="4" w:space="0" w:color="auto"/>
            </w:tcBorders>
            <w:shd w:val="clear" w:color="000000" w:fill="FFFFFF"/>
            <w:noWrap/>
            <w:vAlign w:val="center"/>
            <w:hideMark/>
          </w:tcPr>
          <w:p w14:paraId="2B434ABD" w14:textId="353E5F15" w:rsidR="0042248F" w:rsidRPr="009C20A6" w:rsidRDefault="0042248F" w:rsidP="0042248F">
            <w:pPr>
              <w:pStyle w:val="03"/>
            </w:pPr>
            <w:r w:rsidRPr="009C20A6">
              <w:rPr>
                <w:rFonts w:hint="eastAsia"/>
              </w:rPr>
              <w:t>1.33E-03</w:t>
            </w:r>
          </w:p>
        </w:tc>
        <w:tc>
          <w:tcPr>
            <w:tcW w:w="813" w:type="pct"/>
            <w:tcBorders>
              <w:top w:val="nil"/>
              <w:left w:val="nil"/>
              <w:bottom w:val="single" w:sz="4" w:space="0" w:color="auto"/>
              <w:right w:val="single" w:sz="4" w:space="0" w:color="auto"/>
            </w:tcBorders>
            <w:shd w:val="clear" w:color="000000" w:fill="FFFFFF"/>
            <w:noWrap/>
            <w:vAlign w:val="center"/>
            <w:hideMark/>
          </w:tcPr>
          <w:p w14:paraId="4F9709A1" w14:textId="0B51425B"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70593E93" w14:textId="7A736FA5" w:rsidR="0042248F" w:rsidRPr="009C20A6" w:rsidRDefault="0042248F" w:rsidP="0042248F">
            <w:pPr>
              <w:pStyle w:val="03"/>
            </w:pPr>
            <w:r w:rsidRPr="009C20A6">
              <w:rPr>
                <w:rFonts w:hint="eastAsia"/>
              </w:rPr>
              <w:t>0.66</w:t>
            </w:r>
          </w:p>
        </w:tc>
        <w:tc>
          <w:tcPr>
            <w:tcW w:w="367" w:type="pct"/>
            <w:tcBorders>
              <w:top w:val="nil"/>
              <w:left w:val="nil"/>
              <w:bottom w:val="single" w:sz="4" w:space="0" w:color="auto"/>
              <w:right w:val="single" w:sz="4" w:space="0" w:color="auto"/>
            </w:tcBorders>
            <w:shd w:val="clear" w:color="000000" w:fill="FFFFFF"/>
            <w:noWrap/>
            <w:vAlign w:val="center"/>
            <w:hideMark/>
          </w:tcPr>
          <w:p w14:paraId="2AC28C7B" w14:textId="40CCCC9E" w:rsidR="0042248F" w:rsidRPr="009C20A6" w:rsidRDefault="0042248F" w:rsidP="0042248F">
            <w:pPr>
              <w:pStyle w:val="03"/>
            </w:pPr>
            <w:r w:rsidRPr="009C20A6">
              <w:rPr>
                <w:rFonts w:hint="eastAsia"/>
              </w:rPr>
              <w:t>达标</w:t>
            </w:r>
          </w:p>
        </w:tc>
      </w:tr>
      <w:tr w:rsidR="009C20A6" w:rsidRPr="009C20A6" w14:paraId="2E8020B0"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42A5F637"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73E36495"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7596A8B4" w14:textId="2C11FE38"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2FD2F5E8" w14:textId="7CC87AB3" w:rsidR="0042248F" w:rsidRPr="009C20A6" w:rsidRDefault="0042248F" w:rsidP="0042248F">
            <w:pPr>
              <w:pStyle w:val="03"/>
            </w:pPr>
            <w:r w:rsidRPr="009C20A6">
              <w:rPr>
                <w:rFonts w:hint="eastAsia"/>
              </w:rPr>
              <w:t>241031</w:t>
            </w:r>
          </w:p>
        </w:tc>
        <w:tc>
          <w:tcPr>
            <w:tcW w:w="934" w:type="pct"/>
            <w:tcBorders>
              <w:top w:val="nil"/>
              <w:left w:val="nil"/>
              <w:bottom w:val="single" w:sz="4" w:space="0" w:color="auto"/>
              <w:right w:val="single" w:sz="4" w:space="0" w:color="auto"/>
            </w:tcBorders>
            <w:shd w:val="clear" w:color="000000" w:fill="FFFFFF"/>
            <w:noWrap/>
            <w:vAlign w:val="center"/>
            <w:hideMark/>
          </w:tcPr>
          <w:p w14:paraId="4B308A24" w14:textId="64D768E7" w:rsidR="0042248F" w:rsidRPr="009C20A6" w:rsidRDefault="0042248F" w:rsidP="0042248F">
            <w:pPr>
              <w:pStyle w:val="03"/>
            </w:pPr>
            <w:r w:rsidRPr="009C20A6">
              <w:rPr>
                <w:rFonts w:hint="eastAsia"/>
              </w:rPr>
              <w:t>1.83E-04</w:t>
            </w:r>
          </w:p>
        </w:tc>
        <w:tc>
          <w:tcPr>
            <w:tcW w:w="813" w:type="pct"/>
            <w:tcBorders>
              <w:top w:val="nil"/>
              <w:left w:val="nil"/>
              <w:bottom w:val="single" w:sz="4" w:space="0" w:color="auto"/>
              <w:right w:val="single" w:sz="4" w:space="0" w:color="auto"/>
            </w:tcBorders>
            <w:shd w:val="clear" w:color="000000" w:fill="FFFFFF"/>
            <w:noWrap/>
            <w:vAlign w:val="center"/>
            <w:hideMark/>
          </w:tcPr>
          <w:p w14:paraId="20305E26" w14:textId="5802B8B8"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7A988DD3" w14:textId="5F48832E" w:rsidR="0042248F" w:rsidRPr="009C20A6" w:rsidRDefault="0042248F" w:rsidP="0042248F">
            <w:pPr>
              <w:pStyle w:val="03"/>
            </w:pPr>
            <w:r w:rsidRPr="009C20A6">
              <w:rPr>
                <w:rFonts w:hint="eastAsia"/>
              </w:rPr>
              <w:t>0.23</w:t>
            </w:r>
          </w:p>
        </w:tc>
        <w:tc>
          <w:tcPr>
            <w:tcW w:w="367" w:type="pct"/>
            <w:tcBorders>
              <w:top w:val="nil"/>
              <w:left w:val="nil"/>
              <w:bottom w:val="single" w:sz="4" w:space="0" w:color="auto"/>
              <w:right w:val="single" w:sz="4" w:space="0" w:color="auto"/>
            </w:tcBorders>
            <w:shd w:val="clear" w:color="000000" w:fill="FFFFFF"/>
            <w:noWrap/>
            <w:vAlign w:val="center"/>
            <w:hideMark/>
          </w:tcPr>
          <w:p w14:paraId="4985D66E" w14:textId="791026E3" w:rsidR="0042248F" w:rsidRPr="009C20A6" w:rsidRDefault="0042248F" w:rsidP="0042248F">
            <w:pPr>
              <w:pStyle w:val="03"/>
            </w:pPr>
            <w:r w:rsidRPr="009C20A6">
              <w:rPr>
                <w:rFonts w:hint="eastAsia"/>
              </w:rPr>
              <w:t>达标</w:t>
            </w:r>
          </w:p>
        </w:tc>
      </w:tr>
      <w:tr w:rsidR="009C20A6" w:rsidRPr="009C20A6" w14:paraId="6546F0E9"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0472DAE8"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45449706"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7362A97A" w14:textId="474FD5BC"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2B0CA788" w14:textId="66D29225"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1F83C9C6" w14:textId="50077399" w:rsidR="0042248F" w:rsidRPr="009C20A6" w:rsidRDefault="0042248F" w:rsidP="0042248F">
            <w:pPr>
              <w:pStyle w:val="03"/>
            </w:pPr>
            <w:r w:rsidRPr="009C20A6">
              <w:rPr>
                <w:rFonts w:hint="eastAsia"/>
              </w:rPr>
              <w:t>2.55E-05</w:t>
            </w:r>
          </w:p>
        </w:tc>
        <w:tc>
          <w:tcPr>
            <w:tcW w:w="813" w:type="pct"/>
            <w:tcBorders>
              <w:top w:val="nil"/>
              <w:left w:val="nil"/>
              <w:bottom w:val="single" w:sz="4" w:space="0" w:color="auto"/>
              <w:right w:val="single" w:sz="4" w:space="0" w:color="auto"/>
            </w:tcBorders>
            <w:shd w:val="clear" w:color="000000" w:fill="FFFFFF"/>
            <w:noWrap/>
            <w:vAlign w:val="center"/>
            <w:hideMark/>
          </w:tcPr>
          <w:p w14:paraId="1DE081B4" w14:textId="683024DF"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48DCA8E3" w14:textId="10D88DD0" w:rsidR="0042248F" w:rsidRPr="009C20A6" w:rsidRDefault="0042248F" w:rsidP="0042248F">
            <w:pPr>
              <w:pStyle w:val="03"/>
            </w:pPr>
            <w:r w:rsidRPr="009C20A6">
              <w:rPr>
                <w:rFonts w:hint="eastAsia"/>
              </w:rPr>
              <w:t>0.06</w:t>
            </w:r>
          </w:p>
        </w:tc>
        <w:tc>
          <w:tcPr>
            <w:tcW w:w="367" w:type="pct"/>
            <w:tcBorders>
              <w:top w:val="nil"/>
              <w:left w:val="nil"/>
              <w:bottom w:val="single" w:sz="4" w:space="0" w:color="auto"/>
              <w:right w:val="single" w:sz="4" w:space="0" w:color="auto"/>
            </w:tcBorders>
            <w:shd w:val="clear" w:color="000000" w:fill="FFFFFF"/>
            <w:noWrap/>
            <w:vAlign w:val="center"/>
            <w:hideMark/>
          </w:tcPr>
          <w:p w14:paraId="5447E5C7" w14:textId="4D5CE518" w:rsidR="0042248F" w:rsidRPr="009C20A6" w:rsidRDefault="0042248F" w:rsidP="0042248F">
            <w:pPr>
              <w:pStyle w:val="03"/>
            </w:pPr>
            <w:r w:rsidRPr="009C20A6">
              <w:rPr>
                <w:rFonts w:hint="eastAsia"/>
              </w:rPr>
              <w:t>达标</w:t>
            </w:r>
          </w:p>
        </w:tc>
      </w:tr>
      <w:tr w:rsidR="009C20A6" w:rsidRPr="009C20A6" w14:paraId="16BA1BF1"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D9510E1" w14:textId="0E843C93" w:rsidR="0042248F" w:rsidRPr="009C20A6" w:rsidRDefault="0042248F" w:rsidP="0042248F">
            <w:pPr>
              <w:pStyle w:val="03"/>
            </w:pPr>
            <w:r w:rsidRPr="009C20A6">
              <w:rPr>
                <w:rFonts w:hint="eastAsia"/>
              </w:rPr>
              <w:t>12</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AB579B5" w14:textId="681FBC10" w:rsidR="0042248F" w:rsidRPr="009C20A6" w:rsidRDefault="0042248F" w:rsidP="0042248F">
            <w:pPr>
              <w:pStyle w:val="03"/>
            </w:pPr>
            <w:r w:rsidRPr="009C20A6">
              <w:rPr>
                <w:rFonts w:hint="eastAsia"/>
              </w:rPr>
              <w:t>首创西江阅</w:t>
            </w:r>
          </w:p>
        </w:tc>
        <w:tc>
          <w:tcPr>
            <w:tcW w:w="484" w:type="pct"/>
            <w:tcBorders>
              <w:top w:val="nil"/>
              <w:left w:val="nil"/>
              <w:bottom w:val="single" w:sz="4" w:space="0" w:color="auto"/>
              <w:right w:val="single" w:sz="4" w:space="0" w:color="auto"/>
            </w:tcBorders>
            <w:shd w:val="clear" w:color="000000" w:fill="FFFFFF"/>
            <w:noWrap/>
            <w:vAlign w:val="center"/>
            <w:hideMark/>
          </w:tcPr>
          <w:p w14:paraId="6F0AD2DE" w14:textId="2AAB75B3"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0D487EBF" w14:textId="3B67A31C" w:rsidR="0042248F" w:rsidRPr="009C20A6" w:rsidRDefault="0042248F" w:rsidP="0042248F">
            <w:pPr>
              <w:pStyle w:val="03"/>
            </w:pPr>
            <w:r w:rsidRPr="009C20A6">
              <w:rPr>
                <w:rFonts w:hint="eastAsia"/>
              </w:rPr>
              <w:t>24092204</w:t>
            </w:r>
          </w:p>
        </w:tc>
        <w:tc>
          <w:tcPr>
            <w:tcW w:w="934" w:type="pct"/>
            <w:tcBorders>
              <w:top w:val="nil"/>
              <w:left w:val="nil"/>
              <w:bottom w:val="single" w:sz="4" w:space="0" w:color="auto"/>
              <w:right w:val="single" w:sz="4" w:space="0" w:color="auto"/>
            </w:tcBorders>
            <w:shd w:val="clear" w:color="000000" w:fill="FFFFFF"/>
            <w:noWrap/>
            <w:vAlign w:val="center"/>
            <w:hideMark/>
          </w:tcPr>
          <w:p w14:paraId="31330EAC" w14:textId="396CA1EA" w:rsidR="0042248F" w:rsidRPr="009C20A6" w:rsidRDefault="0042248F" w:rsidP="0042248F">
            <w:pPr>
              <w:pStyle w:val="03"/>
            </w:pPr>
            <w:r w:rsidRPr="009C20A6">
              <w:rPr>
                <w:rFonts w:hint="eastAsia"/>
              </w:rPr>
              <w:t>1.23E-03</w:t>
            </w:r>
          </w:p>
        </w:tc>
        <w:tc>
          <w:tcPr>
            <w:tcW w:w="813" w:type="pct"/>
            <w:tcBorders>
              <w:top w:val="nil"/>
              <w:left w:val="nil"/>
              <w:bottom w:val="single" w:sz="4" w:space="0" w:color="auto"/>
              <w:right w:val="single" w:sz="4" w:space="0" w:color="auto"/>
            </w:tcBorders>
            <w:shd w:val="clear" w:color="000000" w:fill="FFFFFF"/>
            <w:noWrap/>
            <w:vAlign w:val="center"/>
            <w:hideMark/>
          </w:tcPr>
          <w:p w14:paraId="0EC6B98C" w14:textId="7E9E76D7"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78C8FA43" w14:textId="20B81962" w:rsidR="0042248F" w:rsidRPr="009C20A6" w:rsidRDefault="0042248F" w:rsidP="0042248F">
            <w:pPr>
              <w:pStyle w:val="03"/>
            </w:pPr>
            <w:r w:rsidRPr="009C20A6">
              <w:rPr>
                <w:rFonts w:hint="eastAsia"/>
              </w:rPr>
              <w:t>0.61</w:t>
            </w:r>
          </w:p>
        </w:tc>
        <w:tc>
          <w:tcPr>
            <w:tcW w:w="367" w:type="pct"/>
            <w:tcBorders>
              <w:top w:val="nil"/>
              <w:left w:val="nil"/>
              <w:bottom w:val="single" w:sz="4" w:space="0" w:color="auto"/>
              <w:right w:val="single" w:sz="4" w:space="0" w:color="auto"/>
            </w:tcBorders>
            <w:shd w:val="clear" w:color="000000" w:fill="FFFFFF"/>
            <w:noWrap/>
            <w:vAlign w:val="center"/>
            <w:hideMark/>
          </w:tcPr>
          <w:p w14:paraId="5135C457" w14:textId="4B305556" w:rsidR="0042248F" w:rsidRPr="009C20A6" w:rsidRDefault="0042248F" w:rsidP="0042248F">
            <w:pPr>
              <w:pStyle w:val="03"/>
            </w:pPr>
            <w:r w:rsidRPr="009C20A6">
              <w:rPr>
                <w:rFonts w:hint="eastAsia"/>
              </w:rPr>
              <w:t>达标</w:t>
            </w:r>
          </w:p>
        </w:tc>
      </w:tr>
      <w:tr w:rsidR="009C20A6" w:rsidRPr="009C20A6" w14:paraId="243833F7"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7CCEBA53"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1CEF0D3"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1AF98D12" w14:textId="68E634E4"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72A5AAC7" w14:textId="18BE1731" w:rsidR="0042248F" w:rsidRPr="009C20A6" w:rsidRDefault="0042248F" w:rsidP="0042248F">
            <w:pPr>
              <w:pStyle w:val="03"/>
            </w:pPr>
            <w:r w:rsidRPr="009C20A6">
              <w:rPr>
                <w:rFonts w:hint="eastAsia"/>
              </w:rPr>
              <w:t>240911</w:t>
            </w:r>
          </w:p>
        </w:tc>
        <w:tc>
          <w:tcPr>
            <w:tcW w:w="934" w:type="pct"/>
            <w:tcBorders>
              <w:top w:val="nil"/>
              <w:left w:val="nil"/>
              <w:bottom w:val="single" w:sz="4" w:space="0" w:color="auto"/>
              <w:right w:val="single" w:sz="4" w:space="0" w:color="auto"/>
            </w:tcBorders>
            <w:shd w:val="clear" w:color="000000" w:fill="FFFFFF"/>
            <w:noWrap/>
            <w:vAlign w:val="center"/>
            <w:hideMark/>
          </w:tcPr>
          <w:p w14:paraId="589579D2" w14:textId="5C10B75D" w:rsidR="0042248F" w:rsidRPr="009C20A6" w:rsidRDefault="0042248F" w:rsidP="0042248F">
            <w:pPr>
              <w:pStyle w:val="03"/>
            </w:pPr>
            <w:r w:rsidRPr="009C20A6">
              <w:rPr>
                <w:rFonts w:hint="eastAsia"/>
              </w:rPr>
              <w:t>1.51E-04</w:t>
            </w:r>
          </w:p>
        </w:tc>
        <w:tc>
          <w:tcPr>
            <w:tcW w:w="813" w:type="pct"/>
            <w:tcBorders>
              <w:top w:val="nil"/>
              <w:left w:val="nil"/>
              <w:bottom w:val="single" w:sz="4" w:space="0" w:color="auto"/>
              <w:right w:val="single" w:sz="4" w:space="0" w:color="auto"/>
            </w:tcBorders>
            <w:shd w:val="clear" w:color="000000" w:fill="FFFFFF"/>
            <w:noWrap/>
            <w:vAlign w:val="center"/>
            <w:hideMark/>
          </w:tcPr>
          <w:p w14:paraId="796F4BEC" w14:textId="18FE8822"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3DC08662" w14:textId="18EBE7D6" w:rsidR="0042248F" w:rsidRPr="009C20A6" w:rsidRDefault="0042248F" w:rsidP="0042248F">
            <w:pPr>
              <w:pStyle w:val="03"/>
            </w:pPr>
            <w:r w:rsidRPr="009C20A6">
              <w:rPr>
                <w:rFonts w:hint="eastAsia"/>
              </w:rPr>
              <w:t>0.19</w:t>
            </w:r>
          </w:p>
        </w:tc>
        <w:tc>
          <w:tcPr>
            <w:tcW w:w="367" w:type="pct"/>
            <w:tcBorders>
              <w:top w:val="nil"/>
              <w:left w:val="nil"/>
              <w:bottom w:val="single" w:sz="4" w:space="0" w:color="auto"/>
              <w:right w:val="single" w:sz="4" w:space="0" w:color="auto"/>
            </w:tcBorders>
            <w:shd w:val="clear" w:color="000000" w:fill="FFFFFF"/>
            <w:noWrap/>
            <w:vAlign w:val="center"/>
            <w:hideMark/>
          </w:tcPr>
          <w:p w14:paraId="1DF03BF0" w14:textId="3268B0E1" w:rsidR="0042248F" w:rsidRPr="009C20A6" w:rsidRDefault="0042248F" w:rsidP="0042248F">
            <w:pPr>
              <w:pStyle w:val="03"/>
            </w:pPr>
            <w:r w:rsidRPr="009C20A6">
              <w:rPr>
                <w:rFonts w:hint="eastAsia"/>
              </w:rPr>
              <w:t>达标</w:t>
            </w:r>
          </w:p>
        </w:tc>
      </w:tr>
      <w:tr w:rsidR="009C20A6" w:rsidRPr="009C20A6" w14:paraId="0AEB278E"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1B2E530A"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B3464F9"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4128318" w14:textId="12C71BAA"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553BF301" w14:textId="06DF44B6"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77E64B8C" w14:textId="5E9DEC33" w:rsidR="0042248F" w:rsidRPr="009C20A6" w:rsidRDefault="0042248F" w:rsidP="0042248F">
            <w:pPr>
              <w:pStyle w:val="03"/>
            </w:pPr>
            <w:r w:rsidRPr="009C20A6">
              <w:rPr>
                <w:rFonts w:hint="eastAsia"/>
              </w:rPr>
              <w:t>2.41E-05</w:t>
            </w:r>
          </w:p>
        </w:tc>
        <w:tc>
          <w:tcPr>
            <w:tcW w:w="813" w:type="pct"/>
            <w:tcBorders>
              <w:top w:val="nil"/>
              <w:left w:val="nil"/>
              <w:bottom w:val="single" w:sz="4" w:space="0" w:color="auto"/>
              <w:right w:val="single" w:sz="4" w:space="0" w:color="auto"/>
            </w:tcBorders>
            <w:shd w:val="clear" w:color="000000" w:fill="FFFFFF"/>
            <w:noWrap/>
            <w:vAlign w:val="center"/>
            <w:hideMark/>
          </w:tcPr>
          <w:p w14:paraId="58ED200F" w14:textId="72FC287D"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1BF3D65D" w14:textId="729ACAAE" w:rsidR="0042248F" w:rsidRPr="009C20A6" w:rsidRDefault="0042248F" w:rsidP="0042248F">
            <w:pPr>
              <w:pStyle w:val="03"/>
            </w:pPr>
            <w:r w:rsidRPr="009C20A6">
              <w:rPr>
                <w:rFonts w:hint="eastAsia"/>
              </w:rPr>
              <w:t>0.06</w:t>
            </w:r>
          </w:p>
        </w:tc>
        <w:tc>
          <w:tcPr>
            <w:tcW w:w="367" w:type="pct"/>
            <w:tcBorders>
              <w:top w:val="nil"/>
              <w:left w:val="nil"/>
              <w:bottom w:val="single" w:sz="4" w:space="0" w:color="auto"/>
              <w:right w:val="single" w:sz="4" w:space="0" w:color="auto"/>
            </w:tcBorders>
            <w:shd w:val="clear" w:color="000000" w:fill="FFFFFF"/>
            <w:noWrap/>
            <w:vAlign w:val="center"/>
            <w:hideMark/>
          </w:tcPr>
          <w:p w14:paraId="74736B60" w14:textId="3AFF7588" w:rsidR="0042248F" w:rsidRPr="009C20A6" w:rsidRDefault="0042248F" w:rsidP="0042248F">
            <w:pPr>
              <w:pStyle w:val="03"/>
            </w:pPr>
            <w:r w:rsidRPr="009C20A6">
              <w:rPr>
                <w:rFonts w:hint="eastAsia"/>
              </w:rPr>
              <w:t>达标</w:t>
            </w:r>
          </w:p>
        </w:tc>
      </w:tr>
      <w:tr w:rsidR="009C20A6" w:rsidRPr="009C20A6" w14:paraId="0E819DF3"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A5938CA" w14:textId="1C7127F7" w:rsidR="0042248F" w:rsidRPr="009C20A6" w:rsidRDefault="0042248F" w:rsidP="0042248F">
            <w:pPr>
              <w:pStyle w:val="03"/>
            </w:pPr>
            <w:r w:rsidRPr="009C20A6">
              <w:rPr>
                <w:rFonts w:hint="eastAsia"/>
              </w:rPr>
              <w:t>13</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BE4A527" w14:textId="57E1FB0B" w:rsidR="0042248F" w:rsidRPr="009C20A6" w:rsidRDefault="0042248F" w:rsidP="0042248F">
            <w:pPr>
              <w:pStyle w:val="03"/>
            </w:pPr>
            <w:r w:rsidRPr="009C20A6">
              <w:rPr>
                <w:rFonts w:hint="eastAsia"/>
              </w:rPr>
              <w:t>规划小学</w:t>
            </w:r>
          </w:p>
        </w:tc>
        <w:tc>
          <w:tcPr>
            <w:tcW w:w="484" w:type="pct"/>
            <w:tcBorders>
              <w:top w:val="nil"/>
              <w:left w:val="nil"/>
              <w:bottom w:val="single" w:sz="4" w:space="0" w:color="auto"/>
              <w:right w:val="single" w:sz="4" w:space="0" w:color="auto"/>
            </w:tcBorders>
            <w:shd w:val="clear" w:color="000000" w:fill="FFFFFF"/>
            <w:noWrap/>
            <w:vAlign w:val="center"/>
            <w:hideMark/>
          </w:tcPr>
          <w:p w14:paraId="1DA0A81B" w14:textId="312223C3"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375DCC9B" w14:textId="1A58C590" w:rsidR="0042248F" w:rsidRPr="009C20A6" w:rsidRDefault="0042248F" w:rsidP="0042248F">
            <w:pPr>
              <w:pStyle w:val="03"/>
            </w:pPr>
            <w:r w:rsidRPr="009C20A6">
              <w:rPr>
                <w:rFonts w:hint="eastAsia"/>
              </w:rPr>
              <w:t>24070803</w:t>
            </w:r>
          </w:p>
        </w:tc>
        <w:tc>
          <w:tcPr>
            <w:tcW w:w="934" w:type="pct"/>
            <w:tcBorders>
              <w:top w:val="nil"/>
              <w:left w:val="nil"/>
              <w:bottom w:val="single" w:sz="4" w:space="0" w:color="auto"/>
              <w:right w:val="single" w:sz="4" w:space="0" w:color="auto"/>
            </w:tcBorders>
            <w:shd w:val="clear" w:color="000000" w:fill="FFFFFF"/>
            <w:noWrap/>
            <w:vAlign w:val="center"/>
            <w:hideMark/>
          </w:tcPr>
          <w:p w14:paraId="247F2403" w14:textId="412A109B" w:rsidR="0042248F" w:rsidRPr="009C20A6" w:rsidRDefault="0042248F" w:rsidP="0042248F">
            <w:pPr>
              <w:pStyle w:val="03"/>
            </w:pPr>
            <w:r w:rsidRPr="009C20A6">
              <w:rPr>
                <w:rFonts w:hint="eastAsia"/>
              </w:rPr>
              <w:t>9.35E-04</w:t>
            </w:r>
          </w:p>
        </w:tc>
        <w:tc>
          <w:tcPr>
            <w:tcW w:w="813" w:type="pct"/>
            <w:tcBorders>
              <w:top w:val="nil"/>
              <w:left w:val="nil"/>
              <w:bottom w:val="single" w:sz="4" w:space="0" w:color="auto"/>
              <w:right w:val="single" w:sz="4" w:space="0" w:color="auto"/>
            </w:tcBorders>
            <w:shd w:val="clear" w:color="000000" w:fill="FFFFFF"/>
            <w:noWrap/>
            <w:vAlign w:val="center"/>
            <w:hideMark/>
          </w:tcPr>
          <w:p w14:paraId="3C95486E" w14:textId="7B94851C"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4608666C" w14:textId="650CDD35" w:rsidR="0042248F" w:rsidRPr="009C20A6" w:rsidRDefault="0042248F" w:rsidP="0042248F">
            <w:pPr>
              <w:pStyle w:val="03"/>
            </w:pPr>
            <w:r w:rsidRPr="009C20A6">
              <w:rPr>
                <w:rFonts w:hint="eastAsia"/>
              </w:rPr>
              <w:t>0.47</w:t>
            </w:r>
          </w:p>
        </w:tc>
        <w:tc>
          <w:tcPr>
            <w:tcW w:w="367" w:type="pct"/>
            <w:tcBorders>
              <w:top w:val="nil"/>
              <w:left w:val="nil"/>
              <w:bottom w:val="single" w:sz="4" w:space="0" w:color="auto"/>
              <w:right w:val="single" w:sz="4" w:space="0" w:color="auto"/>
            </w:tcBorders>
            <w:shd w:val="clear" w:color="000000" w:fill="FFFFFF"/>
            <w:noWrap/>
            <w:vAlign w:val="center"/>
            <w:hideMark/>
          </w:tcPr>
          <w:p w14:paraId="4B4E1B7E" w14:textId="457D9ACA" w:rsidR="0042248F" w:rsidRPr="009C20A6" w:rsidRDefault="0042248F" w:rsidP="0042248F">
            <w:pPr>
              <w:pStyle w:val="03"/>
            </w:pPr>
            <w:r w:rsidRPr="009C20A6">
              <w:rPr>
                <w:rFonts w:hint="eastAsia"/>
              </w:rPr>
              <w:t>达标</w:t>
            </w:r>
          </w:p>
        </w:tc>
      </w:tr>
      <w:tr w:rsidR="009C20A6" w:rsidRPr="009C20A6" w14:paraId="2FC23DB2"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1D951958"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7BFA02EE"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414F6CFB" w14:textId="116460FA"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1F14B13A" w14:textId="514856C3" w:rsidR="0042248F" w:rsidRPr="009C20A6" w:rsidRDefault="0042248F" w:rsidP="0042248F">
            <w:pPr>
              <w:pStyle w:val="03"/>
            </w:pPr>
            <w:r w:rsidRPr="009C20A6">
              <w:rPr>
                <w:rFonts w:hint="eastAsia"/>
              </w:rPr>
              <w:t>241111</w:t>
            </w:r>
          </w:p>
        </w:tc>
        <w:tc>
          <w:tcPr>
            <w:tcW w:w="934" w:type="pct"/>
            <w:tcBorders>
              <w:top w:val="nil"/>
              <w:left w:val="nil"/>
              <w:bottom w:val="single" w:sz="4" w:space="0" w:color="auto"/>
              <w:right w:val="single" w:sz="4" w:space="0" w:color="auto"/>
            </w:tcBorders>
            <w:shd w:val="clear" w:color="000000" w:fill="FFFFFF"/>
            <w:noWrap/>
            <w:vAlign w:val="center"/>
            <w:hideMark/>
          </w:tcPr>
          <w:p w14:paraId="77DFC1F4" w14:textId="1E9B0FE6" w:rsidR="0042248F" w:rsidRPr="009C20A6" w:rsidRDefault="0042248F" w:rsidP="0042248F">
            <w:pPr>
              <w:pStyle w:val="03"/>
            </w:pPr>
            <w:r w:rsidRPr="009C20A6">
              <w:rPr>
                <w:rFonts w:hint="eastAsia"/>
              </w:rPr>
              <w:t>1.59E-04</w:t>
            </w:r>
          </w:p>
        </w:tc>
        <w:tc>
          <w:tcPr>
            <w:tcW w:w="813" w:type="pct"/>
            <w:tcBorders>
              <w:top w:val="nil"/>
              <w:left w:val="nil"/>
              <w:bottom w:val="single" w:sz="4" w:space="0" w:color="auto"/>
              <w:right w:val="single" w:sz="4" w:space="0" w:color="auto"/>
            </w:tcBorders>
            <w:shd w:val="clear" w:color="000000" w:fill="FFFFFF"/>
            <w:noWrap/>
            <w:vAlign w:val="center"/>
            <w:hideMark/>
          </w:tcPr>
          <w:p w14:paraId="5E209D35" w14:textId="2FEB58FE"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243BE5EE" w14:textId="0F7A2D56" w:rsidR="0042248F" w:rsidRPr="009C20A6" w:rsidRDefault="0042248F" w:rsidP="0042248F">
            <w:pPr>
              <w:pStyle w:val="03"/>
            </w:pPr>
            <w:r w:rsidRPr="009C20A6">
              <w:rPr>
                <w:rFonts w:hint="eastAsia"/>
              </w:rPr>
              <w:t>0.2</w:t>
            </w:r>
          </w:p>
        </w:tc>
        <w:tc>
          <w:tcPr>
            <w:tcW w:w="367" w:type="pct"/>
            <w:tcBorders>
              <w:top w:val="nil"/>
              <w:left w:val="nil"/>
              <w:bottom w:val="single" w:sz="4" w:space="0" w:color="auto"/>
              <w:right w:val="single" w:sz="4" w:space="0" w:color="auto"/>
            </w:tcBorders>
            <w:shd w:val="clear" w:color="000000" w:fill="FFFFFF"/>
            <w:noWrap/>
            <w:vAlign w:val="center"/>
            <w:hideMark/>
          </w:tcPr>
          <w:p w14:paraId="28F08F9D" w14:textId="2DB8ADB0" w:rsidR="0042248F" w:rsidRPr="009C20A6" w:rsidRDefault="0042248F" w:rsidP="0042248F">
            <w:pPr>
              <w:pStyle w:val="03"/>
            </w:pPr>
            <w:r w:rsidRPr="009C20A6">
              <w:rPr>
                <w:rFonts w:hint="eastAsia"/>
              </w:rPr>
              <w:t>达标</w:t>
            </w:r>
          </w:p>
        </w:tc>
      </w:tr>
      <w:tr w:rsidR="009C20A6" w:rsidRPr="009C20A6" w14:paraId="3C932617"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49C5B054"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400A581D"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7E322F4" w14:textId="1A96799B"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0FC0E35A" w14:textId="0EA5DF3E"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75DEBF12" w14:textId="0C01F5A9" w:rsidR="0042248F" w:rsidRPr="009C20A6" w:rsidRDefault="0042248F" w:rsidP="0042248F">
            <w:pPr>
              <w:pStyle w:val="03"/>
            </w:pPr>
            <w:r w:rsidRPr="009C20A6">
              <w:rPr>
                <w:rFonts w:hint="eastAsia"/>
              </w:rPr>
              <w:t>1.05E-05</w:t>
            </w:r>
          </w:p>
        </w:tc>
        <w:tc>
          <w:tcPr>
            <w:tcW w:w="813" w:type="pct"/>
            <w:tcBorders>
              <w:top w:val="nil"/>
              <w:left w:val="nil"/>
              <w:bottom w:val="single" w:sz="4" w:space="0" w:color="auto"/>
              <w:right w:val="single" w:sz="4" w:space="0" w:color="auto"/>
            </w:tcBorders>
            <w:shd w:val="clear" w:color="000000" w:fill="FFFFFF"/>
            <w:noWrap/>
            <w:vAlign w:val="center"/>
            <w:hideMark/>
          </w:tcPr>
          <w:p w14:paraId="7D550B66" w14:textId="461655A7"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42A33D9E" w14:textId="0410C510" w:rsidR="0042248F" w:rsidRPr="009C20A6" w:rsidRDefault="0042248F" w:rsidP="0042248F">
            <w:pPr>
              <w:pStyle w:val="03"/>
            </w:pPr>
            <w:r w:rsidRPr="009C20A6">
              <w:rPr>
                <w:rFonts w:hint="eastAsia"/>
              </w:rPr>
              <w:t>0.03</w:t>
            </w:r>
          </w:p>
        </w:tc>
        <w:tc>
          <w:tcPr>
            <w:tcW w:w="367" w:type="pct"/>
            <w:tcBorders>
              <w:top w:val="nil"/>
              <w:left w:val="nil"/>
              <w:bottom w:val="single" w:sz="4" w:space="0" w:color="auto"/>
              <w:right w:val="single" w:sz="4" w:space="0" w:color="auto"/>
            </w:tcBorders>
            <w:shd w:val="clear" w:color="000000" w:fill="FFFFFF"/>
            <w:noWrap/>
            <w:vAlign w:val="center"/>
            <w:hideMark/>
          </w:tcPr>
          <w:p w14:paraId="0B7FB017" w14:textId="384AC88F" w:rsidR="0042248F" w:rsidRPr="009C20A6" w:rsidRDefault="0042248F" w:rsidP="0042248F">
            <w:pPr>
              <w:pStyle w:val="03"/>
            </w:pPr>
            <w:r w:rsidRPr="009C20A6">
              <w:rPr>
                <w:rFonts w:hint="eastAsia"/>
              </w:rPr>
              <w:t>达标</w:t>
            </w:r>
          </w:p>
        </w:tc>
      </w:tr>
      <w:tr w:rsidR="009C20A6" w:rsidRPr="009C20A6" w14:paraId="3293996E"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42921FC" w14:textId="2D03B001" w:rsidR="0042248F" w:rsidRPr="009C20A6" w:rsidRDefault="0042248F" w:rsidP="0042248F">
            <w:pPr>
              <w:pStyle w:val="03"/>
            </w:pPr>
            <w:r w:rsidRPr="009C20A6">
              <w:rPr>
                <w:rFonts w:hint="eastAsia"/>
              </w:rPr>
              <w:t>14</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909B462" w14:textId="3D3B5138" w:rsidR="0042248F" w:rsidRPr="009C20A6" w:rsidRDefault="0042248F" w:rsidP="0042248F">
            <w:pPr>
              <w:pStyle w:val="03"/>
            </w:pPr>
            <w:r w:rsidRPr="009C20A6">
              <w:rPr>
                <w:rFonts w:hint="eastAsia"/>
              </w:rPr>
              <w:t>规划居住用地</w:t>
            </w:r>
          </w:p>
        </w:tc>
        <w:tc>
          <w:tcPr>
            <w:tcW w:w="484" w:type="pct"/>
            <w:tcBorders>
              <w:top w:val="nil"/>
              <w:left w:val="nil"/>
              <w:bottom w:val="single" w:sz="4" w:space="0" w:color="auto"/>
              <w:right w:val="single" w:sz="4" w:space="0" w:color="auto"/>
            </w:tcBorders>
            <w:shd w:val="clear" w:color="000000" w:fill="FFFFFF"/>
            <w:noWrap/>
            <w:vAlign w:val="center"/>
            <w:hideMark/>
          </w:tcPr>
          <w:p w14:paraId="345A0CE9" w14:textId="658A50C7"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7DAE2367" w14:textId="59F365C9" w:rsidR="0042248F" w:rsidRPr="009C20A6" w:rsidRDefault="0042248F" w:rsidP="0042248F">
            <w:pPr>
              <w:pStyle w:val="03"/>
            </w:pPr>
            <w:r w:rsidRPr="009C20A6">
              <w:rPr>
                <w:rFonts w:hint="eastAsia"/>
              </w:rPr>
              <w:t>24031103</w:t>
            </w:r>
          </w:p>
        </w:tc>
        <w:tc>
          <w:tcPr>
            <w:tcW w:w="934" w:type="pct"/>
            <w:tcBorders>
              <w:top w:val="nil"/>
              <w:left w:val="nil"/>
              <w:bottom w:val="single" w:sz="4" w:space="0" w:color="auto"/>
              <w:right w:val="single" w:sz="4" w:space="0" w:color="auto"/>
            </w:tcBorders>
            <w:shd w:val="clear" w:color="000000" w:fill="FFFFFF"/>
            <w:noWrap/>
            <w:vAlign w:val="center"/>
            <w:hideMark/>
          </w:tcPr>
          <w:p w14:paraId="1C9121AD" w14:textId="06CF53E6" w:rsidR="0042248F" w:rsidRPr="009C20A6" w:rsidRDefault="0042248F" w:rsidP="0042248F">
            <w:pPr>
              <w:pStyle w:val="03"/>
            </w:pPr>
            <w:r w:rsidRPr="009C20A6">
              <w:rPr>
                <w:rFonts w:hint="eastAsia"/>
              </w:rPr>
              <w:t>7.92E-04</w:t>
            </w:r>
          </w:p>
        </w:tc>
        <w:tc>
          <w:tcPr>
            <w:tcW w:w="813" w:type="pct"/>
            <w:tcBorders>
              <w:top w:val="nil"/>
              <w:left w:val="nil"/>
              <w:bottom w:val="single" w:sz="4" w:space="0" w:color="auto"/>
              <w:right w:val="single" w:sz="4" w:space="0" w:color="auto"/>
            </w:tcBorders>
            <w:shd w:val="clear" w:color="000000" w:fill="FFFFFF"/>
            <w:noWrap/>
            <w:vAlign w:val="center"/>
            <w:hideMark/>
          </w:tcPr>
          <w:p w14:paraId="06C5BC0C" w14:textId="53E39495"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6ACBD5CC" w14:textId="7FE20E82" w:rsidR="0042248F" w:rsidRPr="009C20A6" w:rsidRDefault="0042248F" w:rsidP="0042248F">
            <w:pPr>
              <w:pStyle w:val="03"/>
            </w:pPr>
            <w:r w:rsidRPr="009C20A6">
              <w:rPr>
                <w:rFonts w:hint="eastAsia"/>
              </w:rPr>
              <w:t>0.4</w:t>
            </w:r>
          </w:p>
        </w:tc>
        <w:tc>
          <w:tcPr>
            <w:tcW w:w="367" w:type="pct"/>
            <w:tcBorders>
              <w:top w:val="nil"/>
              <w:left w:val="nil"/>
              <w:bottom w:val="single" w:sz="4" w:space="0" w:color="auto"/>
              <w:right w:val="single" w:sz="4" w:space="0" w:color="auto"/>
            </w:tcBorders>
            <w:shd w:val="clear" w:color="000000" w:fill="FFFFFF"/>
            <w:noWrap/>
            <w:vAlign w:val="center"/>
            <w:hideMark/>
          </w:tcPr>
          <w:p w14:paraId="28D5F137" w14:textId="080A4E9C" w:rsidR="0042248F" w:rsidRPr="009C20A6" w:rsidRDefault="0042248F" w:rsidP="0042248F">
            <w:pPr>
              <w:pStyle w:val="03"/>
            </w:pPr>
            <w:r w:rsidRPr="009C20A6">
              <w:rPr>
                <w:rFonts w:hint="eastAsia"/>
              </w:rPr>
              <w:t>达标</w:t>
            </w:r>
          </w:p>
        </w:tc>
      </w:tr>
      <w:tr w:rsidR="009C20A6" w:rsidRPr="009C20A6" w14:paraId="226060B7"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6371F19E"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54F2061"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799E4E1" w14:textId="6FD0259A"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15EE7C0F" w14:textId="6370AE23" w:rsidR="0042248F" w:rsidRPr="009C20A6" w:rsidRDefault="0042248F" w:rsidP="0042248F">
            <w:pPr>
              <w:pStyle w:val="03"/>
            </w:pPr>
            <w:r w:rsidRPr="009C20A6">
              <w:rPr>
                <w:rFonts w:hint="eastAsia"/>
              </w:rPr>
              <w:t>241111</w:t>
            </w:r>
          </w:p>
        </w:tc>
        <w:tc>
          <w:tcPr>
            <w:tcW w:w="934" w:type="pct"/>
            <w:tcBorders>
              <w:top w:val="nil"/>
              <w:left w:val="nil"/>
              <w:bottom w:val="single" w:sz="4" w:space="0" w:color="auto"/>
              <w:right w:val="single" w:sz="4" w:space="0" w:color="auto"/>
            </w:tcBorders>
            <w:shd w:val="clear" w:color="000000" w:fill="FFFFFF"/>
            <w:noWrap/>
            <w:vAlign w:val="center"/>
            <w:hideMark/>
          </w:tcPr>
          <w:p w14:paraId="791A09A3" w14:textId="3A5DDF47" w:rsidR="0042248F" w:rsidRPr="009C20A6" w:rsidRDefault="0042248F" w:rsidP="0042248F">
            <w:pPr>
              <w:pStyle w:val="03"/>
            </w:pPr>
            <w:r w:rsidRPr="009C20A6">
              <w:rPr>
                <w:rFonts w:hint="eastAsia"/>
              </w:rPr>
              <w:t>9.71E-05</w:t>
            </w:r>
          </w:p>
        </w:tc>
        <w:tc>
          <w:tcPr>
            <w:tcW w:w="813" w:type="pct"/>
            <w:tcBorders>
              <w:top w:val="nil"/>
              <w:left w:val="nil"/>
              <w:bottom w:val="single" w:sz="4" w:space="0" w:color="auto"/>
              <w:right w:val="single" w:sz="4" w:space="0" w:color="auto"/>
            </w:tcBorders>
            <w:shd w:val="clear" w:color="000000" w:fill="FFFFFF"/>
            <w:noWrap/>
            <w:vAlign w:val="center"/>
            <w:hideMark/>
          </w:tcPr>
          <w:p w14:paraId="76F0A946" w14:textId="725BCF78"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099AD466" w14:textId="0E893D09" w:rsidR="0042248F" w:rsidRPr="009C20A6" w:rsidRDefault="0042248F" w:rsidP="0042248F">
            <w:pPr>
              <w:pStyle w:val="03"/>
            </w:pPr>
            <w:r w:rsidRPr="009C20A6">
              <w:rPr>
                <w:rFonts w:hint="eastAsia"/>
              </w:rPr>
              <w:t>0.12</w:t>
            </w:r>
          </w:p>
        </w:tc>
        <w:tc>
          <w:tcPr>
            <w:tcW w:w="367" w:type="pct"/>
            <w:tcBorders>
              <w:top w:val="nil"/>
              <w:left w:val="nil"/>
              <w:bottom w:val="single" w:sz="4" w:space="0" w:color="auto"/>
              <w:right w:val="single" w:sz="4" w:space="0" w:color="auto"/>
            </w:tcBorders>
            <w:shd w:val="clear" w:color="000000" w:fill="FFFFFF"/>
            <w:noWrap/>
            <w:vAlign w:val="center"/>
            <w:hideMark/>
          </w:tcPr>
          <w:p w14:paraId="13D30B2C" w14:textId="4611B853" w:rsidR="0042248F" w:rsidRPr="009C20A6" w:rsidRDefault="0042248F" w:rsidP="0042248F">
            <w:pPr>
              <w:pStyle w:val="03"/>
            </w:pPr>
            <w:r w:rsidRPr="009C20A6">
              <w:rPr>
                <w:rFonts w:hint="eastAsia"/>
              </w:rPr>
              <w:t>达标</w:t>
            </w:r>
          </w:p>
        </w:tc>
      </w:tr>
      <w:tr w:rsidR="009C20A6" w:rsidRPr="009C20A6" w14:paraId="6B77CD45"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666B1C21"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3622FB0D"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7705EC20" w14:textId="12BDD8AF"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39406FA0" w14:textId="4900FD36"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78072B75" w14:textId="5C7CF2C5" w:rsidR="0042248F" w:rsidRPr="009C20A6" w:rsidRDefault="0042248F" w:rsidP="0042248F">
            <w:pPr>
              <w:pStyle w:val="03"/>
            </w:pPr>
            <w:r w:rsidRPr="009C20A6">
              <w:rPr>
                <w:rFonts w:hint="eastAsia"/>
              </w:rPr>
              <w:t>6.36E-06</w:t>
            </w:r>
          </w:p>
        </w:tc>
        <w:tc>
          <w:tcPr>
            <w:tcW w:w="813" w:type="pct"/>
            <w:tcBorders>
              <w:top w:val="nil"/>
              <w:left w:val="nil"/>
              <w:bottom w:val="single" w:sz="4" w:space="0" w:color="auto"/>
              <w:right w:val="single" w:sz="4" w:space="0" w:color="auto"/>
            </w:tcBorders>
            <w:shd w:val="clear" w:color="000000" w:fill="FFFFFF"/>
            <w:noWrap/>
            <w:vAlign w:val="center"/>
            <w:hideMark/>
          </w:tcPr>
          <w:p w14:paraId="461B1BA5" w14:textId="310DED8C"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19005166" w14:textId="16E0CB18" w:rsidR="0042248F" w:rsidRPr="009C20A6" w:rsidRDefault="0042248F" w:rsidP="0042248F">
            <w:pPr>
              <w:pStyle w:val="03"/>
            </w:pPr>
            <w:r w:rsidRPr="009C20A6">
              <w:rPr>
                <w:rFonts w:hint="eastAsia"/>
              </w:rPr>
              <w:t>0.02</w:t>
            </w:r>
          </w:p>
        </w:tc>
        <w:tc>
          <w:tcPr>
            <w:tcW w:w="367" w:type="pct"/>
            <w:tcBorders>
              <w:top w:val="nil"/>
              <w:left w:val="nil"/>
              <w:bottom w:val="single" w:sz="4" w:space="0" w:color="auto"/>
              <w:right w:val="single" w:sz="4" w:space="0" w:color="auto"/>
            </w:tcBorders>
            <w:shd w:val="clear" w:color="000000" w:fill="FFFFFF"/>
            <w:noWrap/>
            <w:vAlign w:val="center"/>
            <w:hideMark/>
          </w:tcPr>
          <w:p w14:paraId="3C3F8255" w14:textId="40A5A0CC" w:rsidR="0042248F" w:rsidRPr="009C20A6" w:rsidRDefault="0042248F" w:rsidP="0042248F">
            <w:pPr>
              <w:pStyle w:val="03"/>
            </w:pPr>
            <w:r w:rsidRPr="009C20A6">
              <w:rPr>
                <w:rFonts w:hint="eastAsia"/>
              </w:rPr>
              <w:t>达标</w:t>
            </w:r>
          </w:p>
        </w:tc>
      </w:tr>
      <w:tr w:rsidR="009C20A6" w:rsidRPr="009C20A6" w14:paraId="4F0D60AD"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E0ABA76" w14:textId="538E0BC3" w:rsidR="0042248F" w:rsidRPr="009C20A6" w:rsidRDefault="0042248F" w:rsidP="0042248F">
            <w:pPr>
              <w:pStyle w:val="03"/>
            </w:pPr>
            <w:r w:rsidRPr="009C20A6">
              <w:rPr>
                <w:rFonts w:hint="eastAsia"/>
              </w:rPr>
              <w:t>15</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CA03E60" w14:textId="657C14FC" w:rsidR="0042248F" w:rsidRPr="009C20A6" w:rsidRDefault="0042248F" w:rsidP="0042248F">
            <w:pPr>
              <w:pStyle w:val="03"/>
            </w:pPr>
            <w:r w:rsidRPr="009C20A6">
              <w:rPr>
                <w:rFonts w:hint="eastAsia"/>
              </w:rPr>
              <w:t>大房居民点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1A85A5F2" w14:textId="383DFF22"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143BE9D1" w14:textId="4883D556" w:rsidR="0042248F" w:rsidRPr="009C20A6" w:rsidRDefault="0042248F" w:rsidP="0042248F">
            <w:pPr>
              <w:pStyle w:val="03"/>
            </w:pPr>
            <w:r w:rsidRPr="009C20A6">
              <w:rPr>
                <w:rFonts w:hint="eastAsia"/>
              </w:rPr>
              <w:t>24100505</w:t>
            </w:r>
          </w:p>
        </w:tc>
        <w:tc>
          <w:tcPr>
            <w:tcW w:w="934" w:type="pct"/>
            <w:tcBorders>
              <w:top w:val="nil"/>
              <w:left w:val="nil"/>
              <w:bottom w:val="single" w:sz="4" w:space="0" w:color="auto"/>
              <w:right w:val="single" w:sz="4" w:space="0" w:color="auto"/>
            </w:tcBorders>
            <w:shd w:val="clear" w:color="000000" w:fill="FFFFFF"/>
            <w:noWrap/>
            <w:vAlign w:val="center"/>
            <w:hideMark/>
          </w:tcPr>
          <w:p w14:paraId="5985B38B" w14:textId="744C1C86" w:rsidR="0042248F" w:rsidRPr="009C20A6" w:rsidRDefault="0042248F" w:rsidP="0042248F">
            <w:pPr>
              <w:pStyle w:val="03"/>
            </w:pPr>
            <w:r w:rsidRPr="009C20A6">
              <w:rPr>
                <w:rFonts w:hint="eastAsia"/>
              </w:rPr>
              <w:t>9.69E-04</w:t>
            </w:r>
          </w:p>
        </w:tc>
        <w:tc>
          <w:tcPr>
            <w:tcW w:w="813" w:type="pct"/>
            <w:tcBorders>
              <w:top w:val="nil"/>
              <w:left w:val="nil"/>
              <w:bottom w:val="single" w:sz="4" w:space="0" w:color="auto"/>
              <w:right w:val="single" w:sz="4" w:space="0" w:color="auto"/>
            </w:tcBorders>
            <w:shd w:val="clear" w:color="000000" w:fill="FFFFFF"/>
            <w:noWrap/>
            <w:vAlign w:val="center"/>
            <w:hideMark/>
          </w:tcPr>
          <w:p w14:paraId="7945B34F" w14:textId="3FD31B4D"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01FCD969" w14:textId="2FED35C7" w:rsidR="0042248F" w:rsidRPr="009C20A6" w:rsidRDefault="0042248F" w:rsidP="0042248F">
            <w:pPr>
              <w:pStyle w:val="03"/>
            </w:pPr>
            <w:r w:rsidRPr="009C20A6">
              <w:rPr>
                <w:rFonts w:hint="eastAsia"/>
              </w:rPr>
              <w:t>0.48</w:t>
            </w:r>
          </w:p>
        </w:tc>
        <w:tc>
          <w:tcPr>
            <w:tcW w:w="367" w:type="pct"/>
            <w:tcBorders>
              <w:top w:val="nil"/>
              <w:left w:val="nil"/>
              <w:bottom w:val="single" w:sz="4" w:space="0" w:color="auto"/>
              <w:right w:val="single" w:sz="4" w:space="0" w:color="auto"/>
            </w:tcBorders>
            <w:shd w:val="clear" w:color="000000" w:fill="FFFFFF"/>
            <w:noWrap/>
            <w:vAlign w:val="center"/>
            <w:hideMark/>
          </w:tcPr>
          <w:p w14:paraId="5C2D406C" w14:textId="1886050A" w:rsidR="0042248F" w:rsidRPr="009C20A6" w:rsidRDefault="0042248F" w:rsidP="0042248F">
            <w:pPr>
              <w:pStyle w:val="03"/>
            </w:pPr>
            <w:r w:rsidRPr="009C20A6">
              <w:rPr>
                <w:rFonts w:hint="eastAsia"/>
              </w:rPr>
              <w:t>达标</w:t>
            </w:r>
          </w:p>
        </w:tc>
      </w:tr>
      <w:tr w:rsidR="009C20A6" w:rsidRPr="009C20A6" w14:paraId="2EEB78B8"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4F42BDD7"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4E79B7A6"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2E872D47" w14:textId="7A1807EF"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12E0CBB2" w14:textId="0C8DB917" w:rsidR="0042248F" w:rsidRPr="009C20A6" w:rsidRDefault="0042248F" w:rsidP="0042248F">
            <w:pPr>
              <w:pStyle w:val="03"/>
            </w:pPr>
            <w:r w:rsidRPr="009C20A6">
              <w:rPr>
                <w:rFonts w:hint="eastAsia"/>
              </w:rPr>
              <w:t>241205</w:t>
            </w:r>
          </w:p>
        </w:tc>
        <w:tc>
          <w:tcPr>
            <w:tcW w:w="934" w:type="pct"/>
            <w:tcBorders>
              <w:top w:val="nil"/>
              <w:left w:val="nil"/>
              <w:bottom w:val="single" w:sz="4" w:space="0" w:color="auto"/>
              <w:right w:val="single" w:sz="4" w:space="0" w:color="auto"/>
            </w:tcBorders>
            <w:shd w:val="clear" w:color="000000" w:fill="FFFFFF"/>
            <w:noWrap/>
            <w:vAlign w:val="center"/>
            <w:hideMark/>
          </w:tcPr>
          <w:p w14:paraId="54F32967" w14:textId="5B5A786B" w:rsidR="0042248F" w:rsidRPr="009C20A6" w:rsidRDefault="0042248F" w:rsidP="0042248F">
            <w:pPr>
              <w:pStyle w:val="03"/>
            </w:pPr>
            <w:r w:rsidRPr="009C20A6">
              <w:rPr>
                <w:rFonts w:hint="eastAsia"/>
              </w:rPr>
              <w:t>7.84E-05</w:t>
            </w:r>
          </w:p>
        </w:tc>
        <w:tc>
          <w:tcPr>
            <w:tcW w:w="813" w:type="pct"/>
            <w:tcBorders>
              <w:top w:val="nil"/>
              <w:left w:val="nil"/>
              <w:bottom w:val="single" w:sz="4" w:space="0" w:color="auto"/>
              <w:right w:val="single" w:sz="4" w:space="0" w:color="auto"/>
            </w:tcBorders>
            <w:shd w:val="clear" w:color="000000" w:fill="FFFFFF"/>
            <w:noWrap/>
            <w:vAlign w:val="center"/>
            <w:hideMark/>
          </w:tcPr>
          <w:p w14:paraId="0F884809" w14:textId="4BE93D3E"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7A403F28" w14:textId="0DEC34D4" w:rsidR="0042248F" w:rsidRPr="009C20A6" w:rsidRDefault="0042248F" w:rsidP="0042248F">
            <w:pPr>
              <w:pStyle w:val="03"/>
            </w:pPr>
            <w:r w:rsidRPr="009C20A6">
              <w:rPr>
                <w:rFonts w:hint="eastAsia"/>
              </w:rPr>
              <w:t>0.1</w:t>
            </w:r>
          </w:p>
        </w:tc>
        <w:tc>
          <w:tcPr>
            <w:tcW w:w="367" w:type="pct"/>
            <w:tcBorders>
              <w:top w:val="nil"/>
              <w:left w:val="nil"/>
              <w:bottom w:val="single" w:sz="4" w:space="0" w:color="auto"/>
              <w:right w:val="single" w:sz="4" w:space="0" w:color="auto"/>
            </w:tcBorders>
            <w:shd w:val="clear" w:color="000000" w:fill="FFFFFF"/>
            <w:noWrap/>
            <w:vAlign w:val="center"/>
            <w:hideMark/>
          </w:tcPr>
          <w:p w14:paraId="0DC3E316" w14:textId="2F60916C" w:rsidR="0042248F" w:rsidRPr="009C20A6" w:rsidRDefault="0042248F" w:rsidP="0042248F">
            <w:pPr>
              <w:pStyle w:val="03"/>
            </w:pPr>
            <w:r w:rsidRPr="009C20A6">
              <w:rPr>
                <w:rFonts w:hint="eastAsia"/>
              </w:rPr>
              <w:t>达标</w:t>
            </w:r>
          </w:p>
        </w:tc>
      </w:tr>
      <w:tr w:rsidR="009C20A6" w:rsidRPr="009C20A6" w14:paraId="42586388"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1A82E763"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AF391D0"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5D2DB207" w14:textId="705AEDE0"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3D138BBD" w14:textId="0C72C9A9"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31E4994B" w14:textId="1AB1A14E" w:rsidR="0042248F" w:rsidRPr="009C20A6" w:rsidRDefault="0042248F" w:rsidP="0042248F">
            <w:pPr>
              <w:pStyle w:val="03"/>
            </w:pPr>
            <w:r w:rsidRPr="009C20A6">
              <w:rPr>
                <w:rFonts w:hint="eastAsia"/>
              </w:rPr>
              <w:t>4.01E-06</w:t>
            </w:r>
          </w:p>
        </w:tc>
        <w:tc>
          <w:tcPr>
            <w:tcW w:w="813" w:type="pct"/>
            <w:tcBorders>
              <w:top w:val="nil"/>
              <w:left w:val="nil"/>
              <w:bottom w:val="single" w:sz="4" w:space="0" w:color="auto"/>
              <w:right w:val="single" w:sz="4" w:space="0" w:color="auto"/>
            </w:tcBorders>
            <w:shd w:val="clear" w:color="000000" w:fill="FFFFFF"/>
            <w:noWrap/>
            <w:vAlign w:val="center"/>
            <w:hideMark/>
          </w:tcPr>
          <w:p w14:paraId="29D99E9A" w14:textId="4A7B9852"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1CA630F2" w14:textId="5031075E" w:rsidR="0042248F" w:rsidRPr="009C20A6" w:rsidRDefault="0042248F" w:rsidP="0042248F">
            <w:pPr>
              <w:pStyle w:val="03"/>
            </w:pPr>
            <w:r w:rsidRPr="009C20A6">
              <w:rPr>
                <w:rFonts w:hint="eastAsia"/>
              </w:rPr>
              <w:t>0.01</w:t>
            </w:r>
          </w:p>
        </w:tc>
        <w:tc>
          <w:tcPr>
            <w:tcW w:w="367" w:type="pct"/>
            <w:tcBorders>
              <w:top w:val="nil"/>
              <w:left w:val="nil"/>
              <w:bottom w:val="single" w:sz="4" w:space="0" w:color="auto"/>
              <w:right w:val="single" w:sz="4" w:space="0" w:color="auto"/>
            </w:tcBorders>
            <w:shd w:val="clear" w:color="000000" w:fill="FFFFFF"/>
            <w:noWrap/>
            <w:vAlign w:val="center"/>
            <w:hideMark/>
          </w:tcPr>
          <w:p w14:paraId="2EB073D4" w14:textId="55F3DB04" w:rsidR="0042248F" w:rsidRPr="009C20A6" w:rsidRDefault="0042248F" w:rsidP="0042248F">
            <w:pPr>
              <w:pStyle w:val="03"/>
            </w:pPr>
            <w:r w:rsidRPr="009C20A6">
              <w:rPr>
                <w:rFonts w:hint="eastAsia"/>
              </w:rPr>
              <w:t>达标</w:t>
            </w:r>
          </w:p>
        </w:tc>
      </w:tr>
      <w:tr w:rsidR="009C20A6" w:rsidRPr="009C20A6" w14:paraId="34518FBC"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3EF383D" w14:textId="571075FB" w:rsidR="0042248F" w:rsidRPr="009C20A6" w:rsidRDefault="0042248F" w:rsidP="0042248F">
            <w:pPr>
              <w:pStyle w:val="03"/>
            </w:pPr>
            <w:r w:rsidRPr="009C20A6">
              <w:rPr>
                <w:rFonts w:hint="eastAsia"/>
              </w:rPr>
              <w:t>16</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B4D6237" w14:textId="466B3A96" w:rsidR="0042248F" w:rsidRPr="009C20A6" w:rsidRDefault="0042248F" w:rsidP="0042248F">
            <w:pPr>
              <w:pStyle w:val="03"/>
            </w:pPr>
            <w:r w:rsidRPr="009C20A6">
              <w:rPr>
                <w:rFonts w:hint="eastAsia"/>
              </w:rPr>
              <w:t>城西家园</w:t>
            </w:r>
          </w:p>
        </w:tc>
        <w:tc>
          <w:tcPr>
            <w:tcW w:w="484" w:type="pct"/>
            <w:tcBorders>
              <w:top w:val="nil"/>
              <w:left w:val="nil"/>
              <w:bottom w:val="single" w:sz="4" w:space="0" w:color="auto"/>
              <w:right w:val="single" w:sz="4" w:space="0" w:color="auto"/>
            </w:tcBorders>
            <w:shd w:val="clear" w:color="000000" w:fill="FFFFFF"/>
            <w:noWrap/>
            <w:vAlign w:val="center"/>
            <w:hideMark/>
          </w:tcPr>
          <w:p w14:paraId="02BD9A99" w14:textId="6EDCC2E3"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3EE07F0D" w14:textId="36144953" w:rsidR="0042248F" w:rsidRPr="009C20A6" w:rsidRDefault="0042248F" w:rsidP="0042248F">
            <w:pPr>
              <w:pStyle w:val="03"/>
            </w:pPr>
            <w:r w:rsidRPr="009C20A6">
              <w:rPr>
                <w:rFonts w:hint="eastAsia"/>
              </w:rPr>
              <w:t>24070803</w:t>
            </w:r>
          </w:p>
        </w:tc>
        <w:tc>
          <w:tcPr>
            <w:tcW w:w="934" w:type="pct"/>
            <w:tcBorders>
              <w:top w:val="nil"/>
              <w:left w:val="nil"/>
              <w:bottom w:val="single" w:sz="4" w:space="0" w:color="auto"/>
              <w:right w:val="single" w:sz="4" w:space="0" w:color="auto"/>
            </w:tcBorders>
            <w:shd w:val="clear" w:color="000000" w:fill="FFFFFF"/>
            <w:noWrap/>
            <w:vAlign w:val="center"/>
            <w:hideMark/>
          </w:tcPr>
          <w:p w14:paraId="4576FAA7" w14:textId="1BCB4F48" w:rsidR="0042248F" w:rsidRPr="009C20A6" w:rsidRDefault="0042248F" w:rsidP="0042248F">
            <w:pPr>
              <w:pStyle w:val="03"/>
            </w:pPr>
            <w:r w:rsidRPr="009C20A6">
              <w:rPr>
                <w:rFonts w:hint="eastAsia"/>
              </w:rPr>
              <w:t>8.26E-04</w:t>
            </w:r>
          </w:p>
        </w:tc>
        <w:tc>
          <w:tcPr>
            <w:tcW w:w="813" w:type="pct"/>
            <w:tcBorders>
              <w:top w:val="nil"/>
              <w:left w:val="nil"/>
              <w:bottom w:val="single" w:sz="4" w:space="0" w:color="auto"/>
              <w:right w:val="single" w:sz="4" w:space="0" w:color="auto"/>
            </w:tcBorders>
            <w:shd w:val="clear" w:color="000000" w:fill="FFFFFF"/>
            <w:noWrap/>
            <w:vAlign w:val="center"/>
            <w:hideMark/>
          </w:tcPr>
          <w:p w14:paraId="007ABCDA" w14:textId="50BBB425"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7FABA50C" w14:textId="71CEA0E2" w:rsidR="0042248F" w:rsidRPr="009C20A6" w:rsidRDefault="0042248F" w:rsidP="0042248F">
            <w:pPr>
              <w:pStyle w:val="03"/>
            </w:pPr>
            <w:r w:rsidRPr="009C20A6">
              <w:rPr>
                <w:rFonts w:hint="eastAsia"/>
              </w:rPr>
              <w:t>0.41</w:t>
            </w:r>
          </w:p>
        </w:tc>
        <w:tc>
          <w:tcPr>
            <w:tcW w:w="367" w:type="pct"/>
            <w:tcBorders>
              <w:top w:val="nil"/>
              <w:left w:val="nil"/>
              <w:bottom w:val="single" w:sz="4" w:space="0" w:color="auto"/>
              <w:right w:val="single" w:sz="4" w:space="0" w:color="auto"/>
            </w:tcBorders>
            <w:shd w:val="clear" w:color="000000" w:fill="FFFFFF"/>
            <w:noWrap/>
            <w:vAlign w:val="center"/>
            <w:hideMark/>
          </w:tcPr>
          <w:p w14:paraId="76E7C3DB" w14:textId="344CCC17" w:rsidR="0042248F" w:rsidRPr="009C20A6" w:rsidRDefault="0042248F" w:rsidP="0042248F">
            <w:pPr>
              <w:pStyle w:val="03"/>
            </w:pPr>
            <w:r w:rsidRPr="009C20A6">
              <w:rPr>
                <w:rFonts w:hint="eastAsia"/>
              </w:rPr>
              <w:t>达标</w:t>
            </w:r>
          </w:p>
        </w:tc>
      </w:tr>
      <w:tr w:rsidR="009C20A6" w:rsidRPr="009C20A6" w14:paraId="436AA2E7"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3803FDC8"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0C2BBD5F"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50CA594" w14:textId="51F3BA8D"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5138DDDB" w14:textId="11BFCBC9" w:rsidR="0042248F" w:rsidRPr="009C20A6" w:rsidRDefault="0042248F" w:rsidP="0042248F">
            <w:pPr>
              <w:pStyle w:val="03"/>
            </w:pPr>
            <w:r w:rsidRPr="009C20A6">
              <w:rPr>
                <w:rFonts w:hint="eastAsia"/>
              </w:rPr>
              <w:t>241111</w:t>
            </w:r>
          </w:p>
        </w:tc>
        <w:tc>
          <w:tcPr>
            <w:tcW w:w="934" w:type="pct"/>
            <w:tcBorders>
              <w:top w:val="nil"/>
              <w:left w:val="nil"/>
              <w:bottom w:val="single" w:sz="4" w:space="0" w:color="auto"/>
              <w:right w:val="single" w:sz="4" w:space="0" w:color="auto"/>
            </w:tcBorders>
            <w:shd w:val="clear" w:color="000000" w:fill="FFFFFF"/>
            <w:noWrap/>
            <w:vAlign w:val="center"/>
            <w:hideMark/>
          </w:tcPr>
          <w:p w14:paraId="0DA3F227" w14:textId="5454EF87" w:rsidR="0042248F" w:rsidRPr="009C20A6" w:rsidRDefault="0042248F" w:rsidP="0042248F">
            <w:pPr>
              <w:pStyle w:val="03"/>
            </w:pPr>
            <w:r w:rsidRPr="009C20A6">
              <w:rPr>
                <w:rFonts w:hint="eastAsia"/>
              </w:rPr>
              <w:t>1.30E-04</w:t>
            </w:r>
          </w:p>
        </w:tc>
        <w:tc>
          <w:tcPr>
            <w:tcW w:w="813" w:type="pct"/>
            <w:tcBorders>
              <w:top w:val="nil"/>
              <w:left w:val="nil"/>
              <w:bottom w:val="single" w:sz="4" w:space="0" w:color="auto"/>
              <w:right w:val="single" w:sz="4" w:space="0" w:color="auto"/>
            </w:tcBorders>
            <w:shd w:val="clear" w:color="000000" w:fill="FFFFFF"/>
            <w:noWrap/>
            <w:vAlign w:val="center"/>
            <w:hideMark/>
          </w:tcPr>
          <w:p w14:paraId="658D829B" w14:textId="1F0DAF95"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00D8563E" w14:textId="3779F6BD" w:rsidR="0042248F" w:rsidRPr="009C20A6" w:rsidRDefault="0042248F" w:rsidP="0042248F">
            <w:pPr>
              <w:pStyle w:val="03"/>
            </w:pPr>
            <w:r w:rsidRPr="009C20A6">
              <w:rPr>
                <w:rFonts w:hint="eastAsia"/>
              </w:rPr>
              <w:t>0.16</w:t>
            </w:r>
          </w:p>
        </w:tc>
        <w:tc>
          <w:tcPr>
            <w:tcW w:w="367" w:type="pct"/>
            <w:tcBorders>
              <w:top w:val="nil"/>
              <w:left w:val="nil"/>
              <w:bottom w:val="single" w:sz="4" w:space="0" w:color="auto"/>
              <w:right w:val="single" w:sz="4" w:space="0" w:color="auto"/>
            </w:tcBorders>
            <w:shd w:val="clear" w:color="000000" w:fill="FFFFFF"/>
            <w:noWrap/>
            <w:vAlign w:val="center"/>
            <w:hideMark/>
          </w:tcPr>
          <w:p w14:paraId="06714B83" w14:textId="38DAA3B9" w:rsidR="0042248F" w:rsidRPr="009C20A6" w:rsidRDefault="0042248F" w:rsidP="0042248F">
            <w:pPr>
              <w:pStyle w:val="03"/>
            </w:pPr>
            <w:r w:rsidRPr="009C20A6">
              <w:rPr>
                <w:rFonts w:hint="eastAsia"/>
              </w:rPr>
              <w:t>达标</w:t>
            </w:r>
          </w:p>
        </w:tc>
      </w:tr>
      <w:tr w:rsidR="009C20A6" w:rsidRPr="009C20A6" w14:paraId="444580E8"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6CF853BC"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0DB14FC2"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64D6DB6" w14:textId="2B372DAB"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4376CDB6" w14:textId="6A260AA0"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3FBE9CDA" w14:textId="5599AE92" w:rsidR="0042248F" w:rsidRPr="009C20A6" w:rsidRDefault="0042248F" w:rsidP="0042248F">
            <w:pPr>
              <w:pStyle w:val="03"/>
            </w:pPr>
            <w:r w:rsidRPr="009C20A6">
              <w:rPr>
                <w:rFonts w:hint="eastAsia"/>
              </w:rPr>
              <w:t>8.77E-06</w:t>
            </w:r>
          </w:p>
        </w:tc>
        <w:tc>
          <w:tcPr>
            <w:tcW w:w="813" w:type="pct"/>
            <w:tcBorders>
              <w:top w:val="nil"/>
              <w:left w:val="nil"/>
              <w:bottom w:val="single" w:sz="4" w:space="0" w:color="auto"/>
              <w:right w:val="single" w:sz="4" w:space="0" w:color="auto"/>
            </w:tcBorders>
            <w:shd w:val="clear" w:color="000000" w:fill="FFFFFF"/>
            <w:noWrap/>
            <w:vAlign w:val="center"/>
            <w:hideMark/>
          </w:tcPr>
          <w:p w14:paraId="0E9439F4" w14:textId="1AF7FFE1"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6780088D" w14:textId="65DF0DDB" w:rsidR="0042248F" w:rsidRPr="009C20A6" w:rsidRDefault="0042248F" w:rsidP="0042248F">
            <w:pPr>
              <w:pStyle w:val="03"/>
            </w:pPr>
            <w:r w:rsidRPr="009C20A6">
              <w:rPr>
                <w:rFonts w:hint="eastAsia"/>
              </w:rPr>
              <w:t>0.02</w:t>
            </w:r>
          </w:p>
        </w:tc>
        <w:tc>
          <w:tcPr>
            <w:tcW w:w="367" w:type="pct"/>
            <w:tcBorders>
              <w:top w:val="nil"/>
              <w:left w:val="nil"/>
              <w:bottom w:val="single" w:sz="4" w:space="0" w:color="auto"/>
              <w:right w:val="single" w:sz="4" w:space="0" w:color="auto"/>
            </w:tcBorders>
            <w:shd w:val="clear" w:color="000000" w:fill="FFFFFF"/>
            <w:noWrap/>
            <w:vAlign w:val="center"/>
            <w:hideMark/>
          </w:tcPr>
          <w:p w14:paraId="35D4EAEE" w14:textId="1F171FFC" w:rsidR="0042248F" w:rsidRPr="009C20A6" w:rsidRDefault="0042248F" w:rsidP="0042248F">
            <w:pPr>
              <w:pStyle w:val="03"/>
            </w:pPr>
            <w:r w:rsidRPr="009C20A6">
              <w:rPr>
                <w:rFonts w:hint="eastAsia"/>
              </w:rPr>
              <w:t>达标</w:t>
            </w:r>
          </w:p>
        </w:tc>
      </w:tr>
      <w:tr w:rsidR="009C20A6" w:rsidRPr="009C20A6" w14:paraId="5A0C1E0B"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96F12F5" w14:textId="1A5B98B6" w:rsidR="0042248F" w:rsidRPr="009C20A6" w:rsidRDefault="0042248F" w:rsidP="0042248F">
            <w:pPr>
              <w:pStyle w:val="03"/>
            </w:pPr>
            <w:r w:rsidRPr="009C20A6">
              <w:rPr>
                <w:rFonts w:hint="eastAsia"/>
              </w:rPr>
              <w:t>17</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371033" w14:textId="21B89AC5" w:rsidR="0042248F" w:rsidRPr="009C20A6" w:rsidRDefault="0042248F" w:rsidP="0042248F">
            <w:pPr>
              <w:pStyle w:val="03"/>
            </w:pPr>
            <w:r w:rsidRPr="009C20A6">
              <w:rPr>
                <w:rFonts w:hint="eastAsia"/>
              </w:rPr>
              <w:t>渝西中学</w:t>
            </w:r>
          </w:p>
        </w:tc>
        <w:tc>
          <w:tcPr>
            <w:tcW w:w="484" w:type="pct"/>
            <w:tcBorders>
              <w:top w:val="nil"/>
              <w:left w:val="nil"/>
              <w:bottom w:val="single" w:sz="4" w:space="0" w:color="auto"/>
              <w:right w:val="single" w:sz="4" w:space="0" w:color="auto"/>
            </w:tcBorders>
            <w:shd w:val="clear" w:color="000000" w:fill="FFFFFF"/>
            <w:noWrap/>
            <w:vAlign w:val="center"/>
            <w:hideMark/>
          </w:tcPr>
          <w:p w14:paraId="5C757481" w14:textId="6BCDE501"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21035BFF" w14:textId="62C5F8C0" w:rsidR="0042248F" w:rsidRPr="009C20A6" w:rsidRDefault="0042248F" w:rsidP="0042248F">
            <w:pPr>
              <w:pStyle w:val="03"/>
            </w:pPr>
            <w:r w:rsidRPr="009C20A6">
              <w:rPr>
                <w:rFonts w:hint="eastAsia"/>
              </w:rPr>
              <w:t>24060923</w:t>
            </w:r>
          </w:p>
        </w:tc>
        <w:tc>
          <w:tcPr>
            <w:tcW w:w="934" w:type="pct"/>
            <w:tcBorders>
              <w:top w:val="nil"/>
              <w:left w:val="nil"/>
              <w:bottom w:val="single" w:sz="4" w:space="0" w:color="auto"/>
              <w:right w:val="single" w:sz="4" w:space="0" w:color="auto"/>
            </w:tcBorders>
            <w:shd w:val="clear" w:color="000000" w:fill="FFFFFF"/>
            <w:noWrap/>
            <w:vAlign w:val="center"/>
            <w:hideMark/>
          </w:tcPr>
          <w:p w14:paraId="18ED0507" w14:textId="67A2A826" w:rsidR="0042248F" w:rsidRPr="009C20A6" w:rsidRDefault="0042248F" w:rsidP="0042248F">
            <w:pPr>
              <w:pStyle w:val="03"/>
            </w:pPr>
            <w:r w:rsidRPr="009C20A6">
              <w:rPr>
                <w:rFonts w:hint="eastAsia"/>
              </w:rPr>
              <w:t>8.39E-04</w:t>
            </w:r>
          </w:p>
        </w:tc>
        <w:tc>
          <w:tcPr>
            <w:tcW w:w="813" w:type="pct"/>
            <w:tcBorders>
              <w:top w:val="nil"/>
              <w:left w:val="nil"/>
              <w:bottom w:val="single" w:sz="4" w:space="0" w:color="auto"/>
              <w:right w:val="single" w:sz="4" w:space="0" w:color="auto"/>
            </w:tcBorders>
            <w:shd w:val="clear" w:color="000000" w:fill="FFFFFF"/>
            <w:noWrap/>
            <w:vAlign w:val="center"/>
            <w:hideMark/>
          </w:tcPr>
          <w:p w14:paraId="57E6AAA5" w14:textId="03AE5427"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472D5242" w14:textId="760057C2" w:rsidR="0042248F" w:rsidRPr="009C20A6" w:rsidRDefault="0042248F" w:rsidP="0042248F">
            <w:pPr>
              <w:pStyle w:val="03"/>
            </w:pPr>
            <w:r w:rsidRPr="009C20A6">
              <w:rPr>
                <w:rFonts w:hint="eastAsia"/>
              </w:rPr>
              <w:t>0.42</w:t>
            </w:r>
          </w:p>
        </w:tc>
        <w:tc>
          <w:tcPr>
            <w:tcW w:w="367" w:type="pct"/>
            <w:tcBorders>
              <w:top w:val="nil"/>
              <w:left w:val="nil"/>
              <w:bottom w:val="single" w:sz="4" w:space="0" w:color="auto"/>
              <w:right w:val="single" w:sz="4" w:space="0" w:color="auto"/>
            </w:tcBorders>
            <w:shd w:val="clear" w:color="000000" w:fill="FFFFFF"/>
            <w:noWrap/>
            <w:vAlign w:val="center"/>
            <w:hideMark/>
          </w:tcPr>
          <w:p w14:paraId="30B99168" w14:textId="038D0CB9" w:rsidR="0042248F" w:rsidRPr="009C20A6" w:rsidRDefault="0042248F" w:rsidP="0042248F">
            <w:pPr>
              <w:pStyle w:val="03"/>
            </w:pPr>
            <w:r w:rsidRPr="009C20A6">
              <w:rPr>
                <w:rFonts w:hint="eastAsia"/>
              </w:rPr>
              <w:t>达标</w:t>
            </w:r>
          </w:p>
        </w:tc>
      </w:tr>
      <w:tr w:rsidR="009C20A6" w:rsidRPr="009C20A6" w14:paraId="196BE359"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1DE96EFB"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1F5344A3"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587CF68F" w14:textId="59394A94"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4D0BA184" w14:textId="3E10DC9B" w:rsidR="0042248F" w:rsidRPr="009C20A6" w:rsidRDefault="0042248F" w:rsidP="0042248F">
            <w:pPr>
              <w:pStyle w:val="03"/>
            </w:pPr>
            <w:r w:rsidRPr="009C20A6">
              <w:rPr>
                <w:rFonts w:hint="eastAsia"/>
              </w:rPr>
              <w:t>241111</w:t>
            </w:r>
          </w:p>
        </w:tc>
        <w:tc>
          <w:tcPr>
            <w:tcW w:w="934" w:type="pct"/>
            <w:tcBorders>
              <w:top w:val="nil"/>
              <w:left w:val="nil"/>
              <w:bottom w:val="single" w:sz="4" w:space="0" w:color="auto"/>
              <w:right w:val="single" w:sz="4" w:space="0" w:color="auto"/>
            </w:tcBorders>
            <w:shd w:val="clear" w:color="000000" w:fill="FFFFFF"/>
            <w:noWrap/>
            <w:vAlign w:val="center"/>
            <w:hideMark/>
          </w:tcPr>
          <w:p w14:paraId="52402F6D" w14:textId="20D4C5C0" w:rsidR="0042248F" w:rsidRPr="009C20A6" w:rsidRDefault="0042248F" w:rsidP="0042248F">
            <w:pPr>
              <w:pStyle w:val="03"/>
            </w:pPr>
            <w:r w:rsidRPr="009C20A6">
              <w:rPr>
                <w:rFonts w:hint="eastAsia"/>
              </w:rPr>
              <w:t>1.47E-04</w:t>
            </w:r>
          </w:p>
        </w:tc>
        <w:tc>
          <w:tcPr>
            <w:tcW w:w="813" w:type="pct"/>
            <w:tcBorders>
              <w:top w:val="nil"/>
              <w:left w:val="nil"/>
              <w:bottom w:val="single" w:sz="4" w:space="0" w:color="auto"/>
              <w:right w:val="single" w:sz="4" w:space="0" w:color="auto"/>
            </w:tcBorders>
            <w:shd w:val="clear" w:color="000000" w:fill="FFFFFF"/>
            <w:noWrap/>
            <w:vAlign w:val="center"/>
            <w:hideMark/>
          </w:tcPr>
          <w:p w14:paraId="036846B6" w14:textId="7B39E69B"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526D6CFD" w14:textId="70ECBE20" w:rsidR="0042248F" w:rsidRPr="009C20A6" w:rsidRDefault="0042248F" w:rsidP="0042248F">
            <w:pPr>
              <w:pStyle w:val="03"/>
            </w:pPr>
            <w:r w:rsidRPr="009C20A6">
              <w:rPr>
                <w:rFonts w:hint="eastAsia"/>
              </w:rPr>
              <w:t>0.18</w:t>
            </w:r>
          </w:p>
        </w:tc>
        <w:tc>
          <w:tcPr>
            <w:tcW w:w="367" w:type="pct"/>
            <w:tcBorders>
              <w:top w:val="nil"/>
              <w:left w:val="nil"/>
              <w:bottom w:val="single" w:sz="4" w:space="0" w:color="auto"/>
              <w:right w:val="single" w:sz="4" w:space="0" w:color="auto"/>
            </w:tcBorders>
            <w:shd w:val="clear" w:color="000000" w:fill="FFFFFF"/>
            <w:noWrap/>
            <w:vAlign w:val="center"/>
            <w:hideMark/>
          </w:tcPr>
          <w:p w14:paraId="4AFAFA94" w14:textId="46AD9DA1" w:rsidR="0042248F" w:rsidRPr="009C20A6" w:rsidRDefault="0042248F" w:rsidP="0042248F">
            <w:pPr>
              <w:pStyle w:val="03"/>
            </w:pPr>
            <w:r w:rsidRPr="009C20A6">
              <w:rPr>
                <w:rFonts w:hint="eastAsia"/>
              </w:rPr>
              <w:t>达标</w:t>
            </w:r>
          </w:p>
        </w:tc>
      </w:tr>
      <w:tr w:rsidR="009C20A6" w:rsidRPr="009C20A6" w14:paraId="6782733C"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5AFD902B"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4C909C5C"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2CB4DFC" w14:textId="40E0B614"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2C7BB136" w14:textId="6AD87859"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204A3757" w14:textId="1855777C" w:rsidR="0042248F" w:rsidRPr="009C20A6" w:rsidRDefault="0042248F" w:rsidP="0042248F">
            <w:pPr>
              <w:pStyle w:val="03"/>
            </w:pPr>
            <w:r w:rsidRPr="009C20A6">
              <w:rPr>
                <w:rFonts w:hint="eastAsia"/>
              </w:rPr>
              <w:t>1.24E-05</w:t>
            </w:r>
          </w:p>
        </w:tc>
        <w:tc>
          <w:tcPr>
            <w:tcW w:w="813" w:type="pct"/>
            <w:tcBorders>
              <w:top w:val="nil"/>
              <w:left w:val="nil"/>
              <w:bottom w:val="single" w:sz="4" w:space="0" w:color="auto"/>
              <w:right w:val="single" w:sz="4" w:space="0" w:color="auto"/>
            </w:tcBorders>
            <w:shd w:val="clear" w:color="000000" w:fill="FFFFFF"/>
            <w:noWrap/>
            <w:vAlign w:val="center"/>
            <w:hideMark/>
          </w:tcPr>
          <w:p w14:paraId="5A39CC76" w14:textId="1696A3B1"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7665AC1F" w14:textId="5BF02348" w:rsidR="0042248F" w:rsidRPr="009C20A6" w:rsidRDefault="0042248F" w:rsidP="0042248F">
            <w:pPr>
              <w:pStyle w:val="03"/>
            </w:pPr>
            <w:r w:rsidRPr="009C20A6">
              <w:rPr>
                <w:rFonts w:hint="eastAsia"/>
              </w:rPr>
              <w:t>0.03</w:t>
            </w:r>
          </w:p>
        </w:tc>
        <w:tc>
          <w:tcPr>
            <w:tcW w:w="367" w:type="pct"/>
            <w:tcBorders>
              <w:top w:val="nil"/>
              <w:left w:val="nil"/>
              <w:bottom w:val="single" w:sz="4" w:space="0" w:color="auto"/>
              <w:right w:val="single" w:sz="4" w:space="0" w:color="auto"/>
            </w:tcBorders>
            <w:shd w:val="clear" w:color="000000" w:fill="FFFFFF"/>
            <w:noWrap/>
            <w:vAlign w:val="center"/>
            <w:hideMark/>
          </w:tcPr>
          <w:p w14:paraId="358918A0" w14:textId="0C1E51A6" w:rsidR="0042248F" w:rsidRPr="009C20A6" w:rsidRDefault="0042248F" w:rsidP="0042248F">
            <w:pPr>
              <w:pStyle w:val="03"/>
            </w:pPr>
            <w:r w:rsidRPr="009C20A6">
              <w:rPr>
                <w:rFonts w:hint="eastAsia"/>
              </w:rPr>
              <w:t>达标</w:t>
            </w:r>
          </w:p>
        </w:tc>
      </w:tr>
      <w:tr w:rsidR="009C20A6" w:rsidRPr="009C20A6" w14:paraId="7E7EBF64"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28BBF15" w14:textId="5F0A382A" w:rsidR="0042248F" w:rsidRPr="009C20A6" w:rsidRDefault="0042248F" w:rsidP="0042248F">
            <w:pPr>
              <w:pStyle w:val="03"/>
            </w:pPr>
            <w:r w:rsidRPr="009C20A6">
              <w:rPr>
                <w:rFonts w:hint="eastAsia"/>
              </w:rPr>
              <w:t>18</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62E4CE4" w14:textId="3DA710D0" w:rsidR="0042248F" w:rsidRPr="009C20A6" w:rsidRDefault="0042248F" w:rsidP="0042248F">
            <w:pPr>
              <w:pStyle w:val="03"/>
            </w:pPr>
            <w:r w:rsidRPr="009C20A6">
              <w:rPr>
                <w:rFonts w:hint="eastAsia"/>
              </w:rPr>
              <w:t>怡心苑</w:t>
            </w:r>
          </w:p>
        </w:tc>
        <w:tc>
          <w:tcPr>
            <w:tcW w:w="484" w:type="pct"/>
            <w:tcBorders>
              <w:top w:val="nil"/>
              <w:left w:val="nil"/>
              <w:bottom w:val="single" w:sz="4" w:space="0" w:color="auto"/>
              <w:right w:val="single" w:sz="4" w:space="0" w:color="auto"/>
            </w:tcBorders>
            <w:shd w:val="clear" w:color="000000" w:fill="FFFFFF"/>
            <w:noWrap/>
            <w:vAlign w:val="center"/>
            <w:hideMark/>
          </w:tcPr>
          <w:p w14:paraId="09488C84" w14:textId="3315939B"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3F435495" w14:textId="085DF553" w:rsidR="0042248F" w:rsidRPr="009C20A6" w:rsidRDefault="0042248F" w:rsidP="0042248F">
            <w:pPr>
              <w:pStyle w:val="03"/>
            </w:pPr>
            <w:r w:rsidRPr="009C20A6">
              <w:rPr>
                <w:rFonts w:hint="eastAsia"/>
              </w:rPr>
              <w:t>24062221</w:t>
            </w:r>
          </w:p>
        </w:tc>
        <w:tc>
          <w:tcPr>
            <w:tcW w:w="934" w:type="pct"/>
            <w:tcBorders>
              <w:top w:val="nil"/>
              <w:left w:val="nil"/>
              <w:bottom w:val="single" w:sz="4" w:space="0" w:color="auto"/>
              <w:right w:val="single" w:sz="4" w:space="0" w:color="auto"/>
            </w:tcBorders>
            <w:shd w:val="clear" w:color="000000" w:fill="FFFFFF"/>
            <w:noWrap/>
            <w:vAlign w:val="center"/>
            <w:hideMark/>
          </w:tcPr>
          <w:p w14:paraId="1510AD8D" w14:textId="6B246EE1" w:rsidR="0042248F" w:rsidRPr="009C20A6" w:rsidRDefault="0042248F" w:rsidP="0042248F">
            <w:pPr>
              <w:pStyle w:val="03"/>
            </w:pPr>
            <w:r w:rsidRPr="009C20A6">
              <w:rPr>
                <w:rFonts w:hint="eastAsia"/>
              </w:rPr>
              <w:t>9.29E-04</w:t>
            </w:r>
          </w:p>
        </w:tc>
        <w:tc>
          <w:tcPr>
            <w:tcW w:w="813" w:type="pct"/>
            <w:tcBorders>
              <w:top w:val="nil"/>
              <w:left w:val="nil"/>
              <w:bottom w:val="single" w:sz="4" w:space="0" w:color="auto"/>
              <w:right w:val="single" w:sz="4" w:space="0" w:color="auto"/>
            </w:tcBorders>
            <w:shd w:val="clear" w:color="000000" w:fill="FFFFFF"/>
            <w:noWrap/>
            <w:vAlign w:val="center"/>
            <w:hideMark/>
          </w:tcPr>
          <w:p w14:paraId="3BDEB065" w14:textId="7F241F50"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6921F90B" w14:textId="49A76F0D" w:rsidR="0042248F" w:rsidRPr="009C20A6" w:rsidRDefault="0042248F" w:rsidP="0042248F">
            <w:pPr>
              <w:pStyle w:val="03"/>
            </w:pPr>
            <w:r w:rsidRPr="009C20A6">
              <w:rPr>
                <w:rFonts w:hint="eastAsia"/>
              </w:rPr>
              <w:t>0.46</w:t>
            </w:r>
          </w:p>
        </w:tc>
        <w:tc>
          <w:tcPr>
            <w:tcW w:w="367" w:type="pct"/>
            <w:tcBorders>
              <w:top w:val="nil"/>
              <w:left w:val="nil"/>
              <w:bottom w:val="single" w:sz="4" w:space="0" w:color="auto"/>
              <w:right w:val="single" w:sz="4" w:space="0" w:color="auto"/>
            </w:tcBorders>
            <w:shd w:val="clear" w:color="000000" w:fill="FFFFFF"/>
            <w:noWrap/>
            <w:vAlign w:val="center"/>
            <w:hideMark/>
          </w:tcPr>
          <w:p w14:paraId="575BF97B" w14:textId="6487053B" w:rsidR="0042248F" w:rsidRPr="009C20A6" w:rsidRDefault="0042248F" w:rsidP="0042248F">
            <w:pPr>
              <w:pStyle w:val="03"/>
            </w:pPr>
            <w:r w:rsidRPr="009C20A6">
              <w:rPr>
                <w:rFonts w:hint="eastAsia"/>
              </w:rPr>
              <w:t>达标</w:t>
            </w:r>
          </w:p>
        </w:tc>
      </w:tr>
      <w:tr w:rsidR="009C20A6" w:rsidRPr="009C20A6" w14:paraId="01C61471"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5F816C1E"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031DA06E"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22A05429" w14:textId="06F76F4C"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7BC96536" w14:textId="7C48819A" w:rsidR="0042248F" w:rsidRPr="009C20A6" w:rsidRDefault="0042248F" w:rsidP="0042248F">
            <w:pPr>
              <w:pStyle w:val="03"/>
            </w:pPr>
            <w:r w:rsidRPr="009C20A6">
              <w:rPr>
                <w:rFonts w:hint="eastAsia"/>
              </w:rPr>
              <w:t>241031</w:t>
            </w:r>
          </w:p>
        </w:tc>
        <w:tc>
          <w:tcPr>
            <w:tcW w:w="934" w:type="pct"/>
            <w:tcBorders>
              <w:top w:val="nil"/>
              <w:left w:val="nil"/>
              <w:bottom w:val="single" w:sz="4" w:space="0" w:color="auto"/>
              <w:right w:val="single" w:sz="4" w:space="0" w:color="auto"/>
            </w:tcBorders>
            <w:shd w:val="clear" w:color="000000" w:fill="FFFFFF"/>
            <w:noWrap/>
            <w:vAlign w:val="center"/>
            <w:hideMark/>
          </w:tcPr>
          <w:p w14:paraId="783CC1EC" w14:textId="2B02CB24" w:rsidR="0042248F" w:rsidRPr="009C20A6" w:rsidRDefault="0042248F" w:rsidP="0042248F">
            <w:pPr>
              <w:pStyle w:val="03"/>
            </w:pPr>
            <w:r w:rsidRPr="009C20A6">
              <w:rPr>
                <w:rFonts w:hint="eastAsia"/>
              </w:rPr>
              <w:t>1.78E-04</w:t>
            </w:r>
          </w:p>
        </w:tc>
        <w:tc>
          <w:tcPr>
            <w:tcW w:w="813" w:type="pct"/>
            <w:tcBorders>
              <w:top w:val="nil"/>
              <w:left w:val="nil"/>
              <w:bottom w:val="single" w:sz="4" w:space="0" w:color="auto"/>
              <w:right w:val="single" w:sz="4" w:space="0" w:color="auto"/>
            </w:tcBorders>
            <w:shd w:val="clear" w:color="000000" w:fill="FFFFFF"/>
            <w:noWrap/>
            <w:vAlign w:val="center"/>
            <w:hideMark/>
          </w:tcPr>
          <w:p w14:paraId="4DE87DEF" w14:textId="6C7A3B8E"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6B3415C2" w14:textId="78A53819" w:rsidR="0042248F" w:rsidRPr="009C20A6" w:rsidRDefault="0042248F" w:rsidP="0042248F">
            <w:pPr>
              <w:pStyle w:val="03"/>
            </w:pPr>
            <w:r w:rsidRPr="009C20A6">
              <w:rPr>
                <w:rFonts w:hint="eastAsia"/>
              </w:rPr>
              <w:t>0.22</w:t>
            </w:r>
          </w:p>
        </w:tc>
        <w:tc>
          <w:tcPr>
            <w:tcW w:w="367" w:type="pct"/>
            <w:tcBorders>
              <w:top w:val="nil"/>
              <w:left w:val="nil"/>
              <w:bottom w:val="single" w:sz="4" w:space="0" w:color="auto"/>
              <w:right w:val="single" w:sz="4" w:space="0" w:color="auto"/>
            </w:tcBorders>
            <w:shd w:val="clear" w:color="000000" w:fill="FFFFFF"/>
            <w:noWrap/>
            <w:vAlign w:val="center"/>
            <w:hideMark/>
          </w:tcPr>
          <w:p w14:paraId="4833AECF" w14:textId="692AB6BE" w:rsidR="0042248F" w:rsidRPr="009C20A6" w:rsidRDefault="0042248F" w:rsidP="0042248F">
            <w:pPr>
              <w:pStyle w:val="03"/>
            </w:pPr>
            <w:r w:rsidRPr="009C20A6">
              <w:rPr>
                <w:rFonts w:hint="eastAsia"/>
              </w:rPr>
              <w:t>达标</w:t>
            </w:r>
          </w:p>
        </w:tc>
      </w:tr>
      <w:tr w:rsidR="009C20A6" w:rsidRPr="009C20A6" w14:paraId="0C46962D"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270AF357"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A26249A"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54570A2D" w14:textId="054B6606"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2A2E3F35" w14:textId="5F8472C1"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4B3BAC72" w14:textId="04AED3B1" w:rsidR="0042248F" w:rsidRPr="009C20A6" w:rsidRDefault="0042248F" w:rsidP="0042248F">
            <w:pPr>
              <w:pStyle w:val="03"/>
            </w:pPr>
            <w:r w:rsidRPr="009C20A6">
              <w:rPr>
                <w:rFonts w:hint="eastAsia"/>
              </w:rPr>
              <w:t>1.48E-05</w:t>
            </w:r>
          </w:p>
        </w:tc>
        <w:tc>
          <w:tcPr>
            <w:tcW w:w="813" w:type="pct"/>
            <w:tcBorders>
              <w:top w:val="nil"/>
              <w:left w:val="nil"/>
              <w:bottom w:val="single" w:sz="4" w:space="0" w:color="auto"/>
              <w:right w:val="single" w:sz="4" w:space="0" w:color="auto"/>
            </w:tcBorders>
            <w:shd w:val="clear" w:color="000000" w:fill="FFFFFF"/>
            <w:noWrap/>
            <w:vAlign w:val="center"/>
            <w:hideMark/>
          </w:tcPr>
          <w:p w14:paraId="4B53633C" w14:textId="7746FFD3"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5912DC1F" w14:textId="69431E0C" w:rsidR="0042248F" w:rsidRPr="009C20A6" w:rsidRDefault="0042248F" w:rsidP="0042248F">
            <w:pPr>
              <w:pStyle w:val="03"/>
            </w:pPr>
            <w:r w:rsidRPr="009C20A6">
              <w:rPr>
                <w:rFonts w:hint="eastAsia"/>
              </w:rPr>
              <w:t>0.04</w:t>
            </w:r>
          </w:p>
        </w:tc>
        <w:tc>
          <w:tcPr>
            <w:tcW w:w="367" w:type="pct"/>
            <w:tcBorders>
              <w:top w:val="nil"/>
              <w:left w:val="nil"/>
              <w:bottom w:val="single" w:sz="4" w:space="0" w:color="auto"/>
              <w:right w:val="single" w:sz="4" w:space="0" w:color="auto"/>
            </w:tcBorders>
            <w:shd w:val="clear" w:color="000000" w:fill="FFFFFF"/>
            <w:noWrap/>
            <w:vAlign w:val="center"/>
            <w:hideMark/>
          </w:tcPr>
          <w:p w14:paraId="43937D9C" w14:textId="35F0D801" w:rsidR="0042248F" w:rsidRPr="009C20A6" w:rsidRDefault="0042248F" w:rsidP="0042248F">
            <w:pPr>
              <w:pStyle w:val="03"/>
            </w:pPr>
            <w:r w:rsidRPr="009C20A6">
              <w:rPr>
                <w:rFonts w:hint="eastAsia"/>
              </w:rPr>
              <w:t>达标</w:t>
            </w:r>
          </w:p>
        </w:tc>
      </w:tr>
      <w:tr w:rsidR="009C20A6" w:rsidRPr="009C20A6" w14:paraId="7C2BCEAC"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AFC0149" w14:textId="2C59CBD8" w:rsidR="0042248F" w:rsidRPr="009C20A6" w:rsidRDefault="0042248F" w:rsidP="0042248F">
            <w:pPr>
              <w:pStyle w:val="03"/>
            </w:pPr>
            <w:r w:rsidRPr="009C20A6">
              <w:rPr>
                <w:rFonts w:hint="eastAsia"/>
              </w:rPr>
              <w:t>19</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0CA0532" w14:textId="3F588FDC" w:rsidR="0042248F" w:rsidRPr="009C20A6" w:rsidRDefault="0042248F" w:rsidP="0042248F">
            <w:pPr>
              <w:pStyle w:val="03"/>
            </w:pPr>
            <w:r w:rsidRPr="009C20A6">
              <w:rPr>
                <w:rFonts w:hint="eastAsia"/>
              </w:rPr>
              <w:t>金桂园</w:t>
            </w:r>
          </w:p>
        </w:tc>
        <w:tc>
          <w:tcPr>
            <w:tcW w:w="484" w:type="pct"/>
            <w:tcBorders>
              <w:top w:val="nil"/>
              <w:left w:val="nil"/>
              <w:bottom w:val="single" w:sz="4" w:space="0" w:color="auto"/>
              <w:right w:val="single" w:sz="4" w:space="0" w:color="auto"/>
            </w:tcBorders>
            <w:shd w:val="clear" w:color="000000" w:fill="FFFFFF"/>
            <w:noWrap/>
            <w:vAlign w:val="center"/>
            <w:hideMark/>
          </w:tcPr>
          <w:p w14:paraId="61360111" w14:textId="169A0265"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6FD3C1F7" w14:textId="07900554" w:rsidR="0042248F" w:rsidRPr="009C20A6" w:rsidRDefault="0042248F" w:rsidP="0042248F">
            <w:pPr>
              <w:pStyle w:val="03"/>
            </w:pPr>
            <w:r w:rsidRPr="009C20A6">
              <w:rPr>
                <w:rFonts w:hint="eastAsia"/>
              </w:rPr>
              <w:t>24051103</w:t>
            </w:r>
          </w:p>
        </w:tc>
        <w:tc>
          <w:tcPr>
            <w:tcW w:w="934" w:type="pct"/>
            <w:tcBorders>
              <w:top w:val="nil"/>
              <w:left w:val="nil"/>
              <w:bottom w:val="single" w:sz="4" w:space="0" w:color="auto"/>
              <w:right w:val="single" w:sz="4" w:space="0" w:color="auto"/>
            </w:tcBorders>
            <w:shd w:val="clear" w:color="000000" w:fill="FFFFFF"/>
            <w:noWrap/>
            <w:vAlign w:val="center"/>
            <w:hideMark/>
          </w:tcPr>
          <w:p w14:paraId="29C50F67" w14:textId="35367A57" w:rsidR="0042248F" w:rsidRPr="009C20A6" w:rsidRDefault="0042248F" w:rsidP="0042248F">
            <w:pPr>
              <w:pStyle w:val="03"/>
            </w:pPr>
            <w:r w:rsidRPr="009C20A6">
              <w:rPr>
                <w:rFonts w:hint="eastAsia"/>
              </w:rPr>
              <w:t>9.72E-04</w:t>
            </w:r>
          </w:p>
        </w:tc>
        <w:tc>
          <w:tcPr>
            <w:tcW w:w="813" w:type="pct"/>
            <w:tcBorders>
              <w:top w:val="nil"/>
              <w:left w:val="nil"/>
              <w:bottom w:val="single" w:sz="4" w:space="0" w:color="auto"/>
              <w:right w:val="single" w:sz="4" w:space="0" w:color="auto"/>
            </w:tcBorders>
            <w:shd w:val="clear" w:color="000000" w:fill="FFFFFF"/>
            <w:noWrap/>
            <w:vAlign w:val="center"/>
            <w:hideMark/>
          </w:tcPr>
          <w:p w14:paraId="07ECA0D6" w14:textId="4F713AB5"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1BE2F0FC" w14:textId="27F839A1" w:rsidR="0042248F" w:rsidRPr="009C20A6" w:rsidRDefault="0042248F" w:rsidP="0042248F">
            <w:pPr>
              <w:pStyle w:val="03"/>
            </w:pPr>
            <w:r w:rsidRPr="009C20A6">
              <w:rPr>
                <w:rFonts w:hint="eastAsia"/>
              </w:rPr>
              <w:t>0.49</w:t>
            </w:r>
          </w:p>
        </w:tc>
        <w:tc>
          <w:tcPr>
            <w:tcW w:w="367" w:type="pct"/>
            <w:tcBorders>
              <w:top w:val="nil"/>
              <w:left w:val="nil"/>
              <w:bottom w:val="single" w:sz="4" w:space="0" w:color="auto"/>
              <w:right w:val="single" w:sz="4" w:space="0" w:color="auto"/>
            </w:tcBorders>
            <w:shd w:val="clear" w:color="000000" w:fill="FFFFFF"/>
            <w:noWrap/>
            <w:vAlign w:val="center"/>
            <w:hideMark/>
          </w:tcPr>
          <w:p w14:paraId="6C43B2B6" w14:textId="1EC38505" w:rsidR="0042248F" w:rsidRPr="009C20A6" w:rsidRDefault="0042248F" w:rsidP="0042248F">
            <w:pPr>
              <w:pStyle w:val="03"/>
            </w:pPr>
            <w:r w:rsidRPr="009C20A6">
              <w:rPr>
                <w:rFonts w:hint="eastAsia"/>
              </w:rPr>
              <w:t>达标</w:t>
            </w:r>
          </w:p>
        </w:tc>
      </w:tr>
      <w:tr w:rsidR="009C20A6" w:rsidRPr="009C20A6" w14:paraId="509133D9"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37A4A5AE"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4274CE2A"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161605D1" w14:textId="2AA73893"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65E9CD42" w14:textId="5A4FB949" w:rsidR="0042248F" w:rsidRPr="009C20A6" w:rsidRDefault="0042248F" w:rsidP="0042248F">
            <w:pPr>
              <w:pStyle w:val="03"/>
            </w:pPr>
            <w:r w:rsidRPr="009C20A6">
              <w:rPr>
                <w:rFonts w:hint="eastAsia"/>
              </w:rPr>
              <w:t>241031</w:t>
            </w:r>
          </w:p>
        </w:tc>
        <w:tc>
          <w:tcPr>
            <w:tcW w:w="934" w:type="pct"/>
            <w:tcBorders>
              <w:top w:val="nil"/>
              <w:left w:val="nil"/>
              <w:bottom w:val="single" w:sz="4" w:space="0" w:color="auto"/>
              <w:right w:val="single" w:sz="4" w:space="0" w:color="auto"/>
            </w:tcBorders>
            <w:shd w:val="clear" w:color="000000" w:fill="FFFFFF"/>
            <w:noWrap/>
            <w:vAlign w:val="center"/>
            <w:hideMark/>
          </w:tcPr>
          <w:p w14:paraId="55744EDE" w14:textId="4791AAF4" w:rsidR="0042248F" w:rsidRPr="009C20A6" w:rsidRDefault="0042248F" w:rsidP="0042248F">
            <w:pPr>
              <w:pStyle w:val="03"/>
            </w:pPr>
            <w:r w:rsidRPr="009C20A6">
              <w:rPr>
                <w:rFonts w:hint="eastAsia"/>
              </w:rPr>
              <w:t>1.28E-04</w:t>
            </w:r>
          </w:p>
        </w:tc>
        <w:tc>
          <w:tcPr>
            <w:tcW w:w="813" w:type="pct"/>
            <w:tcBorders>
              <w:top w:val="nil"/>
              <w:left w:val="nil"/>
              <w:bottom w:val="single" w:sz="4" w:space="0" w:color="auto"/>
              <w:right w:val="single" w:sz="4" w:space="0" w:color="auto"/>
            </w:tcBorders>
            <w:shd w:val="clear" w:color="000000" w:fill="FFFFFF"/>
            <w:noWrap/>
            <w:vAlign w:val="center"/>
            <w:hideMark/>
          </w:tcPr>
          <w:p w14:paraId="6A027815" w14:textId="64337668"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7BC5AADF" w14:textId="61BD9B54" w:rsidR="0042248F" w:rsidRPr="009C20A6" w:rsidRDefault="0042248F" w:rsidP="0042248F">
            <w:pPr>
              <w:pStyle w:val="03"/>
            </w:pPr>
            <w:r w:rsidRPr="009C20A6">
              <w:rPr>
                <w:rFonts w:hint="eastAsia"/>
              </w:rPr>
              <w:t>0.16</w:t>
            </w:r>
          </w:p>
        </w:tc>
        <w:tc>
          <w:tcPr>
            <w:tcW w:w="367" w:type="pct"/>
            <w:tcBorders>
              <w:top w:val="nil"/>
              <w:left w:val="nil"/>
              <w:bottom w:val="single" w:sz="4" w:space="0" w:color="auto"/>
              <w:right w:val="single" w:sz="4" w:space="0" w:color="auto"/>
            </w:tcBorders>
            <w:shd w:val="clear" w:color="000000" w:fill="FFFFFF"/>
            <w:noWrap/>
            <w:vAlign w:val="center"/>
            <w:hideMark/>
          </w:tcPr>
          <w:p w14:paraId="693926C5" w14:textId="1AA17C93" w:rsidR="0042248F" w:rsidRPr="009C20A6" w:rsidRDefault="0042248F" w:rsidP="0042248F">
            <w:pPr>
              <w:pStyle w:val="03"/>
            </w:pPr>
            <w:r w:rsidRPr="009C20A6">
              <w:rPr>
                <w:rFonts w:hint="eastAsia"/>
              </w:rPr>
              <w:t>达标</w:t>
            </w:r>
          </w:p>
        </w:tc>
      </w:tr>
      <w:tr w:rsidR="009C20A6" w:rsidRPr="009C20A6" w14:paraId="685AB17F"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6D7EF554"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3A968E21"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3CD75025" w14:textId="4636DAF5"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2B2A7236" w14:textId="1F9CD29B"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166C4222" w14:textId="1614CEBA" w:rsidR="0042248F" w:rsidRPr="009C20A6" w:rsidRDefault="0042248F" w:rsidP="0042248F">
            <w:pPr>
              <w:pStyle w:val="03"/>
            </w:pPr>
            <w:r w:rsidRPr="009C20A6">
              <w:rPr>
                <w:rFonts w:hint="eastAsia"/>
              </w:rPr>
              <w:t>1.66E-05</w:t>
            </w:r>
          </w:p>
        </w:tc>
        <w:tc>
          <w:tcPr>
            <w:tcW w:w="813" w:type="pct"/>
            <w:tcBorders>
              <w:top w:val="nil"/>
              <w:left w:val="nil"/>
              <w:bottom w:val="single" w:sz="4" w:space="0" w:color="auto"/>
              <w:right w:val="single" w:sz="4" w:space="0" w:color="auto"/>
            </w:tcBorders>
            <w:shd w:val="clear" w:color="000000" w:fill="FFFFFF"/>
            <w:noWrap/>
            <w:vAlign w:val="center"/>
            <w:hideMark/>
          </w:tcPr>
          <w:p w14:paraId="5231D4E3" w14:textId="629C87F2"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5CC0EDB1" w14:textId="7C47C120" w:rsidR="0042248F" w:rsidRPr="009C20A6" w:rsidRDefault="0042248F" w:rsidP="0042248F">
            <w:pPr>
              <w:pStyle w:val="03"/>
            </w:pPr>
            <w:r w:rsidRPr="009C20A6">
              <w:rPr>
                <w:rFonts w:hint="eastAsia"/>
              </w:rPr>
              <w:t>0.04</w:t>
            </w:r>
          </w:p>
        </w:tc>
        <w:tc>
          <w:tcPr>
            <w:tcW w:w="367" w:type="pct"/>
            <w:tcBorders>
              <w:top w:val="nil"/>
              <w:left w:val="nil"/>
              <w:bottom w:val="single" w:sz="4" w:space="0" w:color="auto"/>
              <w:right w:val="single" w:sz="4" w:space="0" w:color="auto"/>
            </w:tcBorders>
            <w:shd w:val="clear" w:color="000000" w:fill="FFFFFF"/>
            <w:noWrap/>
            <w:vAlign w:val="center"/>
            <w:hideMark/>
          </w:tcPr>
          <w:p w14:paraId="706B8859" w14:textId="224B16BF" w:rsidR="0042248F" w:rsidRPr="009C20A6" w:rsidRDefault="0042248F" w:rsidP="0042248F">
            <w:pPr>
              <w:pStyle w:val="03"/>
            </w:pPr>
            <w:r w:rsidRPr="009C20A6">
              <w:rPr>
                <w:rFonts w:hint="eastAsia"/>
              </w:rPr>
              <w:t>达标</w:t>
            </w:r>
          </w:p>
        </w:tc>
      </w:tr>
      <w:tr w:rsidR="009C20A6" w:rsidRPr="009C20A6" w14:paraId="616B4F62"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A583604" w14:textId="647D3E33" w:rsidR="0042248F" w:rsidRPr="009C20A6" w:rsidRDefault="0042248F" w:rsidP="0042248F">
            <w:pPr>
              <w:pStyle w:val="03"/>
            </w:pPr>
            <w:r w:rsidRPr="009C20A6">
              <w:rPr>
                <w:rFonts w:hint="eastAsia"/>
              </w:rPr>
              <w:t>20</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51D3256" w14:textId="20D43CD7" w:rsidR="0042248F" w:rsidRPr="009C20A6" w:rsidRDefault="0042248F" w:rsidP="0042248F">
            <w:pPr>
              <w:pStyle w:val="03"/>
            </w:pPr>
            <w:r w:rsidRPr="009C20A6">
              <w:rPr>
                <w:rFonts w:hint="eastAsia"/>
              </w:rPr>
              <w:t>晋愉锦都</w:t>
            </w:r>
          </w:p>
        </w:tc>
        <w:tc>
          <w:tcPr>
            <w:tcW w:w="484" w:type="pct"/>
            <w:tcBorders>
              <w:top w:val="nil"/>
              <w:left w:val="nil"/>
              <w:bottom w:val="single" w:sz="4" w:space="0" w:color="auto"/>
              <w:right w:val="single" w:sz="4" w:space="0" w:color="auto"/>
            </w:tcBorders>
            <w:shd w:val="clear" w:color="000000" w:fill="FFFFFF"/>
            <w:noWrap/>
            <w:vAlign w:val="center"/>
            <w:hideMark/>
          </w:tcPr>
          <w:p w14:paraId="6C20E2E2" w14:textId="6425542E"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44ACE98B" w14:textId="412A4F77" w:rsidR="0042248F" w:rsidRPr="009C20A6" w:rsidRDefault="0042248F" w:rsidP="0042248F">
            <w:pPr>
              <w:pStyle w:val="03"/>
            </w:pPr>
            <w:r w:rsidRPr="009C20A6">
              <w:rPr>
                <w:rFonts w:hint="eastAsia"/>
              </w:rPr>
              <w:t>24081923</w:t>
            </w:r>
          </w:p>
        </w:tc>
        <w:tc>
          <w:tcPr>
            <w:tcW w:w="934" w:type="pct"/>
            <w:tcBorders>
              <w:top w:val="nil"/>
              <w:left w:val="nil"/>
              <w:bottom w:val="single" w:sz="4" w:space="0" w:color="auto"/>
              <w:right w:val="single" w:sz="4" w:space="0" w:color="auto"/>
            </w:tcBorders>
            <w:shd w:val="clear" w:color="000000" w:fill="FFFFFF"/>
            <w:noWrap/>
            <w:vAlign w:val="center"/>
            <w:hideMark/>
          </w:tcPr>
          <w:p w14:paraId="388853A3" w14:textId="5A8380AB" w:rsidR="0042248F" w:rsidRPr="009C20A6" w:rsidRDefault="0042248F" w:rsidP="0042248F">
            <w:pPr>
              <w:pStyle w:val="03"/>
            </w:pPr>
            <w:r w:rsidRPr="009C20A6">
              <w:rPr>
                <w:rFonts w:hint="eastAsia"/>
              </w:rPr>
              <w:t>8.72E-04</w:t>
            </w:r>
          </w:p>
        </w:tc>
        <w:tc>
          <w:tcPr>
            <w:tcW w:w="813" w:type="pct"/>
            <w:tcBorders>
              <w:top w:val="nil"/>
              <w:left w:val="nil"/>
              <w:bottom w:val="single" w:sz="4" w:space="0" w:color="auto"/>
              <w:right w:val="single" w:sz="4" w:space="0" w:color="auto"/>
            </w:tcBorders>
            <w:shd w:val="clear" w:color="000000" w:fill="FFFFFF"/>
            <w:noWrap/>
            <w:vAlign w:val="center"/>
            <w:hideMark/>
          </w:tcPr>
          <w:p w14:paraId="60FD5B65" w14:textId="550C4219"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72A820F5" w14:textId="7A4C1772" w:rsidR="0042248F" w:rsidRPr="009C20A6" w:rsidRDefault="0042248F" w:rsidP="0042248F">
            <w:pPr>
              <w:pStyle w:val="03"/>
            </w:pPr>
            <w:r w:rsidRPr="009C20A6">
              <w:rPr>
                <w:rFonts w:hint="eastAsia"/>
              </w:rPr>
              <w:t>0.44</w:t>
            </w:r>
          </w:p>
        </w:tc>
        <w:tc>
          <w:tcPr>
            <w:tcW w:w="367" w:type="pct"/>
            <w:tcBorders>
              <w:top w:val="nil"/>
              <w:left w:val="nil"/>
              <w:bottom w:val="single" w:sz="4" w:space="0" w:color="auto"/>
              <w:right w:val="single" w:sz="4" w:space="0" w:color="auto"/>
            </w:tcBorders>
            <w:shd w:val="clear" w:color="000000" w:fill="FFFFFF"/>
            <w:noWrap/>
            <w:vAlign w:val="center"/>
            <w:hideMark/>
          </w:tcPr>
          <w:p w14:paraId="37054D17" w14:textId="4805EDDA" w:rsidR="0042248F" w:rsidRPr="009C20A6" w:rsidRDefault="0042248F" w:rsidP="0042248F">
            <w:pPr>
              <w:pStyle w:val="03"/>
            </w:pPr>
            <w:r w:rsidRPr="009C20A6">
              <w:rPr>
                <w:rFonts w:hint="eastAsia"/>
              </w:rPr>
              <w:t>达标</w:t>
            </w:r>
          </w:p>
        </w:tc>
      </w:tr>
      <w:tr w:rsidR="009C20A6" w:rsidRPr="009C20A6" w14:paraId="55A102D5"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6CD14F3F"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34DA0C43"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2C15413B" w14:textId="7C826A9A"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46743492" w14:textId="7137B3DC" w:rsidR="0042248F" w:rsidRPr="009C20A6" w:rsidRDefault="0042248F" w:rsidP="0042248F">
            <w:pPr>
              <w:pStyle w:val="03"/>
            </w:pPr>
            <w:r w:rsidRPr="009C20A6">
              <w:rPr>
                <w:rFonts w:hint="eastAsia"/>
              </w:rPr>
              <w:t>241031</w:t>
            </w:r>
          </w:p>
        </w:tc>
        <w:tc>
          <w:tcPr>
            <w:tcW w:w="934" w:type="pct"/>
            <w:tcBorders>
              <w:top w:val="nil"/>
              <w:left w:val="nil"/>
              <w:bottom w:val="single" w:sz="4" w:space="0" w:color="auto"/>
              <w:right w:val="single" w:sz="4" w:space="0" w:color="auto"/>
            </w:tcBorders>
            <w:shd w:val="clear" w:color="000000" w:fill="FFFFFF"/>
            <w:noWrap/>
            <w:vAlign w:val="center"/>
            <w:hideMark/>
          </w:tcPr>
          <w:p w14:paraId="7311B175" w14:textId="5B9481AF" w:rsidR="0042248F" w:rsidRPr="009C20A6" w:rsidRDefault="0042248F" w:rsidP="0042248F">
            <w:pPr>
              <w:pStyle w:val="03"/>
            </w:pPr>
            <w:r w:rsidRPr="009C20A6">
              <w:rPr>
                <w:rFonts w:hint="eastAsia"/>
              </w:rPr>
              <w:t>1.63E-04</w:t>
            </w:r>
          </w:p>
        </w:tc>
        <w:tc>
          <w:tcPr>
            <w:tcW w:w="813" w:type="pct"/>
            <w:tcBorders>
              <w:top w:val="nil"/>
              <w:left w:val="nil"/>
              <w:bottom w:val="single" w:sz="4" w:space="0" w:color="auto"/>
              <w:right w:val="single" w:sz="4" w:space="0" w:color="auto"/>
            </w:tcBorders>
            <w:shd w:val="clear" w:color="000000" w:fill="FFFFFF"/>
            <w:noWrap/>
            <w:vAlign w:val="center"/>
            <w:hideMark/>
          </w:tcPr>
          <w:p w14:paraId="08D1CF57" w14:textId="0EBA925D"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740BFD91" w14:textId="2476326D" w:rsidR="0042248F" w:rsidRPr="009C20A6" w:rsidRDefault="0042248F" w:rsidP="0042248F">
            <w:pPr>
              <w:pStyle w:val="03"/>
            </w:pPr>
            <w:r w:rsidRPr="009C20A6">
              <w:rPr>
                <w:rFonts w:hint="eastAsia"/>
              </w:rPr>
              <w:t>0.2</w:t>
            </w:r>
          </w:p>
        </w:tc>
        <w:tc>
          <w:tcPr>
            <w:tcW w:w="367" w:type="pct"/>
            <w:tcBorders>
              <w:top w:val="nil"/>
              <w:left w:val="nil"/>
              <w:bottom w:val="single" w:sz="4" w:space="0" w:color="auto"/>
              <w:right w:val="single" w:sz="4" w:space="0" w:color="auto"/>
            </w:tcBorders>
            <w:shd w:val="clear" w:color="000000" w:fill="FFFFFF"/>
            <w:noWrap/>
            <w:vAlign w:val="center"/>
            <w:hideMark/>
          </w:tcPr>
          <w:p w14:paraId="0B0B9007" w14:textId="7A7D39F6" w:rsidR="0042248F" w:rsidRPr="009C20A6" w:rsidRDefault="0042248F" w:rsidP="0042248F">
            <w:pPr>
              <w:pStyle w:val="03"/>
            </w:pPr>
            <w:r w:rsidRPr="009C20A6">
              <w:rPr>
                <w:rFonts w:hint="eastAsia"/>
              </w:rPr>
              <w:t>达标</w:t>
            </w:r>
          </w:p>
        </w:tc>
      </w:tr>
      <w:tr w:rsidR="009C20A6" w:rsidRPr="009C20A6" w14:paraId="3DA4B9B2"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1CF67841"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3670050B"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27E5004" w14:textId="0849CA3D"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42D054D6" w14:textId="6406FD41"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4D53761A" w14:textId="43198745" w:rsidR="0042248F" w:rsidRPr="009C20A6" w:rsidRDefault="0042248F" w:rsidP="0042248F">
            <w:pPr>
              <w:pStyle w:val="03"/>
            </w:pPr>
            <w:r w:rsidRPr="009C20A6">
              <w:rPr>
                <w:rFonts w:hint="eastAsia"/>
              </w:rPr>
              <w:t>1.47E-05</w:t>
            </w:r>
          </w:p>
        </w:tc>
        <w:tc>
          <w:tcPr>
            <w:tcW w:w="813" w:type="pct"/>
            <w:tcBorders>
              <w:top w:val="nil"/>
              <w:left w:val="nil"/>
              <w:bottom w:val="single" w:sz="4" w:space="0" w:color="auto"/>
              <w:right w:val="single" w:sz="4" w:space="0" w:color="auto"/>
            </w:tcBorders>
            <w:shd w:val="clear" w:color="000000" w:fill="FFFFFF"/>
            <w:noWrap/>
            <w:vAlign w:val="center"/>
            <w:hideMark/>
          </w:tcPr>
          <w:p w14:paraId="15E6A48E" w14:textId="21F9A168"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4C439EA5" w14:textId="42A1BA86" w:rsidR="0042248F" w:rsidRPr="009C20A6" w:rsidRDefault="0042248F" w:rsidP="0042248F">
            <w:pPr>
              <w:pStyle w:val="03"/>
            </w:pPr>
            <w:r w:rsidRPr="009C20A6">
              <w:rPr>
                <w:rFonts w:hint="eastAsia"/>
              </w:rPr>
              <w:t>0.04</w:t>
            </w:r>
          </w:p>
        </w:tc>
        <w:tc>
          <w:tcPr>
            <w:tcW w:w="367" w:type="pct"/>
            <w:tcBorders>
              <w:top w:val="nil"/>
              <w:left w:val="nil"/>
              <w:bottom w:val="single" w:sz="4" w:space="0" w:color="auto"/>
              <w:right w:val="single" w:sz="4" w:space="0" w:color="auto"/>
            </w:tcBorders>
            <w:shd w:val="clear" w:color="000000" w:fill="FFFFFF"/>
            <w:noWrap/>
            <w:vAlign w:val="center"/>
            <w:hideMark/>
          </w:tcPr>
          <w:p w14:paraId="592A0F95" w14:textId="55BB56D5" w:rsidR="0042248F" w:rsidRPr="009C20A6" w:rsidRDefault="0042248F" w:rsidP="0042248F">
            <w:pPr>
              <w:pStyle w:val="03"/>
            </w:pPr>
            <w:r w:rsidRPr="009C20A6">
              <w:rPr>
                <w:rFonts w:hint="eastAsia"/>
              </w:rPr>
              <w:t>达标</w:t>
            </w:r>
          </w:p>
        </w:tc>
      </w:tr>
      <w:tr w:rsidR="009C20A6" w:rsidRPr="009C20A6" w14:paraId="182682D0"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374B116" w14:textId="69815DA0" w:rsidR="0042248F" w:rsidRPr="009C20A6" w:rsidRDefault="0042248F" w:rsidP="0042248F">
            <w:pPr>
              <w:pStyle w:val="03"/>
            </w:pPr>
            <w:r w:rsidRPr="009C20A6">
              <w:rPr>
                <w:rFonts w:hint="eastAsia"/>
              </w:rPr>
              <w:t>21</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EBA8783" w14:textId="2B4D53D3" w:rsidR="0042248F" w:rsidRPr="009C20A6" w:rsidRDefault="0042248F" w:rsidP="0042248F">
            <w:pPr>
              <w:pStyle w:val="03"/>
            </w:pPr>
            <w:r w:rsidRPr="009C20A6">
              <w:rPr>
                <w:rFonts w:hint="eastAsia"/>
              </w:rPr>
              <w:t>大黄桷村居民点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34ED836F" w14:textId="156829B8"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16D800CF" w14:textId="3F231AD9" w:rsidR="0042248F" w:rsidRPr="009C20A6" w:rsidRDefault="0042248F" w:rsidP="0042248F">
            <w:pPr>
              <w:pStyle w:val="03"/>
            </w:pPr>
            <w:r w:rsidRPr="009C20A6">
              <w:rPr>
                <w:rFonts w:hint="eastAsia"/>
              </w:rPr>
              <w:t>24080624</w:t>
            </w:r>
          </w:p>
        </w:tc>
        <w:tc>
          <w:tcPr>
            <w:tcW w:w="934" w:type="pct"/>
            <w:tcBorders>
              <w:top w:val="nil"/>
              <w:left w:val="nil"/>
              <w:bottom w:val="single" w:sz="4" w:space="0" w:color="auto"/>
              <w:right w:val="single" w:sz="4" w:space="0" w:color="auto"/>
            </w:tcBorders>
            <w:shd w:val="clear" w:color="000000" w:fill="FFFFFF"/>
            <w:noWrap/>
            <w:vAlign w:val="center"/>
            <w:hideMark/>
          </w:tcPr>
          <w:p w14:paraId="77A3C39D" w14:textId="1B203399" w:rsidR="0042248F" w:rsidRPr="009C20A6" w:rsidRDefault="0042248F" w:rsidP="0042248F">
            <w:pPr>
              <w:pStyle w:val="03"/>
            </w:pPr>
            <w:r w:rsidRPr="009C20A6">
              <w:rPr>
                <w:rFonts w:hint="eastAsia"/>
              </w:rPr>
              <w:t>1.16E-03</w:t>
            </w:r>
          </w:p>
        </w:tc>
        <w:tc>
          <w:tcPr>
            <w:tcW w:w="813" w:type="pct"/>
            <w:tcBorders>
              <w:top w:val="nil"/>
              <w:left w:val="nil"/>
              <w:bottom w:val="single" w:sz="4" w:space="0" w:color="auto"/>
              <w:right w:val="single" w:sz="4" w:space="0" w:color="auto"/>
            </w:tcBorders>
            <w:shd w:val="clear" w:color="000000" w:fill="FFFFFF"/>
            <w:noWrap/>
            <w:vAlign w:val="center"/>
            <w:hideMark/>
          </w:tcPr>
          <w:p w14:paraId="609443A3" w14:textId="5F4E7F33"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32F3A9BE" w14:textId="05DC025E" w:rsidR="0042248F" w:rsidRPr="009C20A6" w:rsidRDefault="0042248F" w:rsidP="0042248F">
            <w:pPr>
              <w:pStyle w:val="03"/>
            </w:pPr>
            <w:r w:rsidRPr="009C20A6">
              <w:rPr>
                <w:rFonts w:hint="eastAsia"/>
              </w:rPr>
              <w:t>0.58</w:t>
            </w:r>
          </w:p>
        </w:tc>
        <w:tc>
          <w:tcPr>
            <w:tcW w:w="367" w:type="pct"/>
            <w:tcBorders>
              <w:top w:val="nil"/>
              <w:left w:val="nil"/>
              <w:bottom w:val="single" w:sz="4" w:space="0" w:color="auto"/>
              <w:right w:val="single" w:sz="4" w:space="0" w:color="auto"/>
            </w:tcBorders>
            <w:shd w:val="clear" w:color="000000" w:fill="FFFFFF"/>
            <w:noWrap/>
            <w:vAlign w:val="center"/>
            <w:hideMark/>
          </w:tcPr>
          <w:p w14:paraId="48C3BC95" w14:textId="729FC649" w:rsidR="0042248F" w:rsidRPr="009C20A6" w:rsidRDefault="0042248F" w:rsidP="0042248F">
            <w:pPr>
              <w:pStyle w:val="03"/>
            </w:pPr>
            <w:r w:rsidRPr="009C20A6">
              <w:rPr>
                <w:rFonts w:hint="eastAsia"/>
              </w:rPr>
              <w:t>达标</w:t>
            </w:r>
          </w:p>
        </w:tc>
      </w:tr>
      <w:tr w:rsidR="009C20A6" w:rsidRPr="009C20A6" w14:paraId="484B62DF"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18752182"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09337B0"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ACC5560" w14:textId="2E775867"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5BF3EFB5" w14:textId="63DCF54E" w:rsidR="0042248F" w:rsidRPr="009C20A6" w:rsidRDefault="0042248F" w:rsidP="0042248F">
            <w:pPr>
              <w:pStyle w:val="03"/>
            </w:pPr>
            <w:r w:rsidRPr="009C20A6">
              <w:rPr>
                <w:rFonts w:hint="eastAsia"/>
              </w:rPr>
              <w:t>241102</w:t>
            </w:r>
          </w:p>
        </w:tc>
        <w:tc>
          <w:tcPr>
            <w:tcW w:w="934" w:type="pct"/>
            <w:tcBorders>
              <w:top w:val="nil"/>
              <w:left w:val="nil"/>
              <w:bottom w:val="single" w:sz="4" w:space="0" w:color="auto"/>
              <w:right w:val="single" w:sz="4" w:space="0" w:color="auto"/>
            </w:tcBorders>
            <w:shd w:val="clear" w:color="000000" w:fill="FFFFFF"/>
            <w:noWrap/>
            <w:vAlign w:val="center"/>
            <w:hideMark/>
          </w:tcPr>
          <w:p w14:paraId="383FD68F" w14:textId="704F1B8C" w:rsidR="0042248F" w:rsidRPr="009C20A6" w:rsidRDefault="0042248F" w:rsidP="0042248F">
            <w:pPr>
              <w:pStyle w:val="03"/>
            </w:pPr>
            <w:r w:rsidRPr="009C20A6">
              <w:rPr>
                <w:rFonts w:hint="eastAsia"/>
              </w:rPr>
              <w:t>8.24E-05</w:t>
            </w:r>
          </w:p>
        </w:tc>
        <w:tc>
          <w:tcPr>
            <w:tcW w:w="813" w:type="pct"/>
            <w:tcBorders>
              <w:top w:val="nil"/>
              <w:left w:val="nil"/>
              <w:bottom w:val="single" w:sz="4" w:space="0" w:color="auto"/>
              <w:right w:val="single" w:sz="4" w:space="0" w:color="auto"/>
            </w:tcBorders>
            <w:shd w:val="clear" w:color="000000" w:fill="FFFFFF"/>
            <w:noWrap/>
            <w:vAlign w:val="center"/>
            <w:hideMark/>
          </w:tcPr>
          <w:p w14:paraId="041703B2" w14:textId="374DCC42"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01F56BAE" w14:textId="5E094851" w:rsidR="0042248F" w:rsidRPr="009C20A6" w:rsidRDefault="0042248F" w:rsidP="0042248F">
            <w:pPr>
              <w:pStyle w:val="03"/>
            </w:pPr>
            <w:r w:rsidRPr="009C20A6">
              <w:rPr>
                <w:rFonts w:hint="eastAsia"/>
              </w:rPr>
              <w:t>0.1</w:t>
            </w:r>
          </w:p>
        </w:tc>
        <w:tc>
          <w:tcPr>
            <w:tcW w:w="367" w:type="pct"/>
            <w:tcBorders>
              <w:top w:val="nil"/>
              <w:left w:val="nil"/>
              <w:bottom w:val="single" w:sz="4" w:space="0" w:color="auto"/>
              <w:right w:val="single" w:sz="4" w:space="0" w:color="auto"/>
            </w:tcBorders>
            <w:shd w:val="clear" w:color="000000" w:fill="FFFFFF"/>
            <w:noWrap/>
            <w:vAlign w:val="center"/>
            <w:hideMark/>
          </w:tcPr>
          <w:p w14:paraId="3F30A58A" w14:textId="13C529DD" w:rsidR="0042248F" w:rsidRPr="009C20A6" w:rsidRDefault="0042248F" w:rsidP="0042248F">
            <w:pPr>
              <w:pStyle w:val="03"/>
            </w:pPr>
            <w:r w:rsidRPr="009C20A6">
              <w:rPr>
                <w:rFonts w:hint="eastAsia"/>
              </w:rPr>
              <w:t>达标</w:t>
            </w:r>
          </w:p>
        </w:tc>
      </w:tr>
      <w:tr w:rsidR="009C20A6" w:rsidRPr="009C20A6" w14:paraId="0E5E31F3"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0F1CD749"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07BCFED"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8E4B116" w14:textId="76CFA703"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486A4161" w14:textId="1F5649ED"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2F5AFC68" w14:textId="6E630C4C" w:rsidR="0042248F" w:rsidRPr="009C20A6" w:rsidRDefault="0042248F" w:rsidP="0042248F">
            <w:pPr>
              <w:pStyle w:val="03"/>
            </w:pPr>
            <w:r w:rsidRPr="009C20A6">
              <w:rPr>
                <w:rFonts w:hint="eastAsia"/>
              </w:rPr>
              <w:t>6.29E-06</w:t>
            </w:r>
          </w:p>
        </w:tc>
        <w:tc>
          <w:tcPr>
            <w:tcW w:w="813" w:type="pct"/>
            <w:tcBorders>
              <w:top w:val="nil"/>
              <w:left w:val="nil"/>
              <w:bottom w:val="single" w:sz="4" w:space="0" w:color="auto"/>
              <w:right w:val="single" w:sz="4" w:space="0" w:color="auto"/>
            </w:tcBorders>
            <w:shd w:val="clear" w:color="000000" w:fill="FFFFFF"/>
            <w:noWrap/>
            <w:vAlign w:val="center"/>
            <w:hideMark/>
          </w:tcPr>
          <w:p w14:paraId="5091F746" w14:textId="50604B7C"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0AC81BF0" w14:textId="49D33906" w:rsidR="0042248F" w:rsidRPr="009C20A6" w:rsidRDefault="0042248F" w:rsidP="0042248F">
            <w:pPr>
              <w:pStyle w:val="03"/>
            </w:pPr>
            <w:r w:rsidRPr="009C20A6">
              <w:rPr>
                <w:rFonts w:hint="eastAsia"/>
              </w:rPr>
              <w:t>0.02</w:t>
            </w:r>
          </w:p>
        </w:tc>
        <w:tc>
          <w:tcPr>
            <w:tcW w:w="367" w:type="pct"/>
            <w:tcBorders>
              <w:top w:val="nil"/>
              <w:left w:val="nil"/>
              <w:bottom w:val="single" w:sz="4" w:space="0" w:color="auto"/>
              <w:right w:val="single" w:sz="4" w:space="0" w:color="auto"/>
            </w:tcBorders>
            <w:shd w:val="clear" w:color="000000" w:fill="FFFFFF"/>
            <w:noWrap/>
            <w:vAlign w:val="center"/>
            <w:hideMark/>
          </w:tcPr>
          <w:p w14:paraId="39E4820E" w14:textId="66488BB4" w:rsidR="0042248F" w:rsidRPr="009C20A6" w:rsidRDefault="0042248F" w:rsidP="0042248F">
            <w:pPr>
              <w:pStyle w:val="03"/>
            </w:pPr>
            <w:r w:rsidRPr="009C20A6">
              <w:rPr>
                <w:rFonts w:hint="eastAsia"/>
              </w:rPr>
              <w:t>达标</w:t>
            </w:r>
          </w:p>
        </w:tc>
      </w:tr>
      <w:tr w:rsidR="009C20A6" w:rsidRPr="009C20A6" w14:paraId="643C8BC0"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EAEE91B" w14:textId="79D45528" w:rsidR="0042248F" w:rsidRPr="009C20A6" w:rsidRDefault="0042248F" w:rsidP="0042248F">
            <w:pPr>
              <w:pStyle w:val="03"/>
            </w:pPr>
            <w:r w:rsidRPr="009C20A6">
              <w:rPr>
                <w:rFonts w:hint="eastAsia"/>
              </w:rPr>
              <w:t>22</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73182A2" w14:textId="158BFFE1" w:rsidR="0042248F" w:rsidRPr="009C20A6" w:rsidRDefault="0042248F" w:rsidP="0042248F">
            <w:pPr>
              <w:pStyle w:val="03"/>
            </w:pPr>
            <w:r w:rsidRPr="009C20A6">
              <w:rPr>
                <w:rFonts w:hint="eastAsia"/>
              </w:rPr>
              <w:t>农园村居民点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316D41D1" w14:textId="69D099CF"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4782B4E9" w14:textId="3D1FAF6A" w:rsidR="0042248F" w:rsidRPr="009C20A6" w:rsidRDefault="0042248F" w:rsidP="0042248F">
            <w:pPr>
              <w:pStyle w:val="03"/>
            </w:pPr>
            <w:r w:rsidRPr="009C20A6">
              <w:rPr>
                <w:rFonts w:hint="eastAsia"/>
              </w:rPr>
              <w:t>24081424</w:t>
            </w:r>
          </w:p>
        </w:tc>
        <w:tc>
          <w:tcPr>
            <w:tcW w:w="934" w:type="pct"/>
            <w:tcBorders>
              <w:top w:val="nil"/>
              <w:left w:val="nil"/>
              <w:bottom w:val="single" w:sz="4" w:space="0" w:color="auto"/>
              <w:right w:val="single" w:sz="4" w:space="0" w:color="auto"/>
            </w:tcBorders>
            <w:shd w:val="clear" w:color="000000" w:fill="FFFFFF"/>
            <w:noWrap/>
            <w:vAlign w:val="center"/>
            <w:hideMark/>
          </w:tcPr>
          <w:p w14:paraId="7C631B25" w14:textId="28BA3236" w:rsidR="0042248F" w:rsidRPr="009C20A6" w:rsidRDefault="0042248F" w:rsidP="0042248F">
            <w:pPr>
              <w:pStyle w:val="03"/>
            </w:pPr>
            <w:r w:rsidRPr="009C20A6">
              <w:rPr>
                <w:rFonts w:hint="eastAsia"/>
              </w:rPr>
              <w:t>1.02E-03</w:t>
            </w:r>
          </w:p>
        </w:tc>
        <w:tc>
          <w:tcPr>
            <w:tcW w:w="813" w:type="pct"/>
            <w:tcBorders>
              <w:top w:val="nil"/>
              <w:left w:val="nil"/>
              <w:bottom w:val="single" w:sz="4" w:space="0" w:color="auto"/>
              <w:right w:val="single" w:sz="4" w:space="0" w:color="auto"/>
            </w:tcBorders>
            <w:shd w:val="clear" w:color="000000" w:fill="FFFFFF"/>
            <w:noWrap/>
            <w:vAlign w:val="center"/>
            <w:hideMark/>
          </w:tcPr>
          <w:p w14:paraId="011545BE" w14:textId="49BB4A48"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282141B2" w14:textId="5778F8FA" w:rsidR="0042248F" w:rsidRPr="009C20A6" w:rsidRDefault="0042248F" w:rsidP="0042248F">
            <w:pPr>
              <w:pStyle w:val="03"/>
            </w:pPr>
            <w:r w:rsidRPr="009C20A6">
              <w:rPr>
                <w:rFonts w:hint="eastAsia"/>
              </w:rPr>
              <w:t>0.51</w:t>
            </w:r>
          </w:p>
        </w:tc>
        <w:tc>
          <w:tcPr>
            <w:tcW w:w="367" w:type="pct"/>
            <w:tcBorders>
              <w:top w:val="nil"/>
              <w:left w:val="nil"/>
              <w:bottom w:val="single" w:sz="4" w:space="0" w:color="auto"/>
              <w:right w:val="single" w:sz="4" w:space="0" w:color="auto"/>
            </w:tcBorders>
            <w:shd w:val="clear" w:color="000000" w:fill="FFFFFF"/>
            <w:noWrap/>
            <w:vAlign w:val="center"/>
            <w:hideMark/>
          </w:tcPr>
          <w:p w14:paraId="1EE221EF" w14:textId="7A236445" w:rsidR="0042248F" w:rsidRPr="009C20A6" w:rsidRDefault="0042248F" w:rsidP="0042248F">
            <w:pPr>
              <w:pStyle w:val="03"/>
            </w:pPr>
            <w:r w:rsidRPr="009C20A6">
              <w:rPr>
                <w:rFonts w:hint="eastAsia"/>
              </w:rPr>
              <w:t>达标</w:t>
            </w:r>
          </w:p>
        </w:tc>
      </w:tr>
      <w:tr w:rsidR="009C20A6" w:rsidRPr="009C20A6" w14:paraId="70E44126"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01CA369C"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459D9F0A"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4AEB2E75" w14:textId="0A479CC4"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3B621798" w14:textId="0FCB24FE" w:rsidR="0042248F" w:rsidRPr="009C20A6" w:rsidRDefault="0042248F" w:rsidP="0042248F">
            <w:pPr>
              <w:pStyle w:val="03"/>
            </w:pPr>
            <w:r w:rsidRPr="009C20A6">
              <w:rPr>
                <w:rFonts w:hint="eastAsia"/>
              </w:rPr>
              <w:t>241004</w:t>
            </w:r>
          </w:p>
        </w:tc>
        <w:tc>
          <w:tcPr>
            <w:tcW w:w="934" w:type="pct"/>
            <w:tcBorders>
              <w:top w:val="nil"/>
              <w:left w:val="nil"/>
              <w:bottom w:val="single" w:sz="4" w:space="0" w:color="auto"/>
              <w:right w:val="single" w:sz="4" w:space="0" w:color="auto"/>
            </w:tcBorders>
            <w:shd w:val="clear" w:color="000000" w:fill="FFFFFF"/>
            <w:noWrap/>
            <w:vAlign w:val="center"/>
            <w:hideMark/>
          </w:tcPr>
          <w:p w14:paraId="3D2FFAEF" w14:textId="44969048" w:rsidR="0042248F" w:rsidRPr="009C20A6" w:rsidRDefault="0042248F" w:rsidP="0042248F">
            <w:pPr>
              <w:pStyle w:val="03"/>
            </w:pPr>
            <w:r w:rsidRPr="009C20A6">
              <w:rPr>
                <w:rFonts w:hint="eastAsia"/>
              </w:rPr>
              <w:t>1.30E-04</w:t>
            </w:r>
          </w:p>
        </w:tc>
        <w:tc>
          <w:tcPr>
            <w:tcW w:w="813" w:type="pct"/>
            <w:tcBorders>
              <w:top w:val="nil"/>
              <w:left w:val="nil"/>
              <w:bottom w:val="single" w:sz="4" w:space="0" w:color="auto"/>
              <w:right w:val="single" w:sz="4" w:space="0" w:color="auto"/>
            </w:tcBorders>
            <w:shd w:val="clear" w:color="000000" w:fill="FFFFFF"/>
            <w:noWrap/>
            <w:vAlign w:val="center"/>
            <w:hideMark/>
          </w:tcPr>
          <w:p w14:paraId="74BA7F0F" w14:textId="6565E79F"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31A9534B" w14:textId="1BC05177" w:rsidR="0042248F" w:rsidRPr="009C20A6" w:rsidRDefault="0042248F" w:rsidP="0042248F">
            <w:pPr>
              <w:pStyle w:val="03"/>
            </w:pPr>
            <w:r w:rsidRPr="009C20A6">
              <w:rPr>
                <w:rFonts w:hint="eastAsia"/>
              </w:rPr>
              <w:t>0.16</w:t>
            </w:r>
          </w:p>
        </w:tc>
        <w:tc>
          <w:tcPr>
            <w:tcW w:w="367" w:type="pct"/>
            <w:tcBorders>
              <w:top w:val="nil"/>
              <w:left w:val="nil"/>
              <w:bottom w:val="single" w:sz="4" w:space="0" w:color="auto"/>
              <w:right w:val="single" w:sz="4" w:space="0" w:color="auto"/>
            </w:tcBorders>
            <w:shd w:val="clear" w:color="000000" w:fill="FFFFFF"/>
            <w:noWrap/>
            <w:vAlign w:val="center"/>
            <w:hideMark/>
          </w:tcPr>
          <w:p w14:paraId="47ED2D00" w14:textId="319AF9AB" w:rsidR="0042248F" w:rsidRPr="009C20A6" w:rsidRDefault="0042248F" w:rsidP="0042248F">
            <w:pPr>
              <w:pStyle w:val="03"/>
            </w:pPr>
            <w:r w:rsidRPr="009C20A6">
              <w:rPr>
                <w:rFonts w:hint="eastAsia"/>
              </w:rPr>
              <w:t>达标</w:t>
            </w:r>
          </w:p>
        </w:tc>
      </w:tr>
      <w:tr w:rsidR="009C20A6" w:rsidRPr="009C20A6" w14:paraId="0259CB8B"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7FA43B13"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A7B33DF"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4381E879" w14:textId="51A9E4C8"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69C04A76" w14:textId="7B44B6CF"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10F58F46" w14:textId="4D041C60" w:rsidR="0042248F" w:rsidRPr="009C20A6" w:rsidRDefault="0042248F" w:rsidP="0042248F">
            <w:pPr>
              <w:pStyle w:val="03"/>
            </w:pPr>
            <w:r w:rsidRPr="009C20A6">
              <w:rPr>
                <w:rFonts w:hint="eastAsia"/>
              </w:rPr>
              <w:t>7.51E-06</w:t>
            </w:r>
          </w:p>
        </w:tc>
        <w:tc>
          <w:tcPr>
            <w:tcW w:w="813" w:type="pct"/>
            <w:tcBorders>
              <w:top w:val="nil"/>
              <w:left w:val="nil"/>
              <w:bottom w:val="single" w:sz="4" w:space="0" w:color="auto"/>
              <w:right w:val="single" w:sz="4" w:space="0" w:color="auto"/>
            </w:tcBorders>
            <w:shd w:val="clear" w:color="000000" w:fill="FFFFFF"/>
            <w:noWrap/>
            <w:vAlign w:val="center"/>
            <w:hideMark/>
          </w:tcPr>
          <w:p w14:paraId="37863451" w14:textId="654815BA"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3291D0A2" w14:textId="6E7408EC" w:rsidR="0042248F" w:rsidRPr="009C20A6" w:rsidRDefault="0042248F" w:rsidP="0042248F">
            <w:pPr>
              <w:pStyle w:val="03"/>
            </w:pPr>
            <w:r w:rsidRPr="009C20A6">
              <w:rPr>
                <w:rFonts w:hint="eastAsia"/>
              </w:rPr>
              <w:t>0.02</w:t>
            </w:r>
          </w:p>
        </w:tc>
        <w:tc>
          <w:tcPr>
            <w:tcW w:w="367" w:type="pct"/>
            <w:tcBorders>
              <w:top w:val="nil"/>
              <w:left w:val="nil"/>
              <w:bottom w:val="single" w:sz="4" w:space="0" w:color="auto"/>
              <w:right w:val="single" w:sz="4" w:space="0" w:color="auto"/>
            </w:tcBorders>
            <w:shd w:val="clear" w:color="000000" w:fill="FFFFFF"/>
            <w:noWrap/>
            <w:vAlign w:val="center"/>
            <w:hideMark/>
          </w:tcPr>
          <w:p w14:paraId="1EFD9C16" w14:textId="046D7BB2" w:rsidR="0042248F" w:rsidRPr="009C20A6" w:rsidRDefault="0042248F" w:rsidP="0042248F">
            <w:pPr>
              <w:pStyle w:val="03"/>
            </w:pPr>
            <w:r w:rsidRPr="009C20A6">
              <w:rPr>
                <w:rFonts w:hint="eastAsia"/>
              </w:rPr>
              <w:t>达标</w:t>
            </w:r>
          </w:p>
        </w:tc>
      </w:tr>
      <w:tr w:rsidR="009C20A6" w:rsidRPr="009C20A6" w14:paraId="4F3A992A"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9E234EA" w14:textId="61F4BA4D" w:rsidR="0042248F" w:rsidRPr="009C20A6" w:rsidRDefault="0042248F" w:rsidP="0042248F">
            <w:pPr>
              <w:pStyle w:val="03"/>
            </w:pPr>
            <w:r w:rsidRPr="009C20A6">
              <w:rPr>
                <w:rFonts w:hint="eastAsia"/>
              </w:rPr>
              <w:t>23</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614CF4D" w14:textId="72764D16" w:rsidR="0042248F" w:rsidRPr="009C20A6" w:rsidRDefault="0042248F" w:rsidP="0042248F">
            <w:pPr>
              <w:pStyle w:val="03"/>
            </w:pPr>
            <w:r w:rsidRPr="009C20A6">
              <w:rPr>
                <w:rFonts w:hint="eastAsia"/>
              </w:rPr>
              <w:t>石院子居民点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676182BB" w14:textId="04FA95CB"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22E11DE5" w14:textId="73B500E7" w:rsidR="0042248F" w:rsidRPr="009C20A6" w:rsidRDefault="0042248F" w:rsidP="0042248F">
            <w:pPr>
              <w:pStyle w:val="03"/>
            </w:pPr>
            <w:r w:rsidRPr="009C20A6">
              <w:rPr>
                <w:rFonts w:hint="eastAsia"/>
              </w:rPr>
              <w:t>24092801</w:t>
            </w:r>
          </w:p>
        </w:tc>
        <w:tc>
          <w:tcPr>
            <w:tcW w:w="934" w:type="pct"/>
            <w:tcBorders>
              <w:top w:val="nil"/>
              <w:left w:val="nil"/>
              <w:bottom w:val="single" w:sz="4" w:space="0" w:color="auto"/>
              <w:right w:val="single" w:sz="4" w:space="0" w:color="auto"/>
            </w:tcBorders>
            <w:shd w:val="clear" w:color="000000" w:fill="FFFFFF"/>
            <w:noWrap/>
            <w:vAlign w:val="center"/>
            <w:hideMark/>
          </w:tcPr>
          <w:p w14:paraId="3144AB7D" w14:textId="057C0DC5" w:rsidR="0042248F" w:rsidRPr="009C20A6" w:rsidRDefault="0042248F" w:rsidP="0042248F">
            <w:pPr>
              <w:pStyle w:val="03"/>
            </w:pPr>
            <w:r w:rsidRPr="009C20A6">
              <w:rPr>
                <w:rFonts w:hint="eastAsia"/>
              </w:rPr>
              <w:t>1.02E-03</w:t>
            </w:r>
          </w:p>
        </w:tc>
        <w:tc>
          <w:tcPr>
            <w:tcW w:w="813" w:type="pct"/>
            <w:tcBorders>
              <w:top w:val="nil"/>
              <w:left w:val="nil"/>
              <w:bottom w:val="single" w:sz="4" w:space="0" w:color="auto"/>
              <w:right w:val="single" w:sz="4" w:space="0" w:color="auto"/>
            </w:tcBorders>
            <w:shd w:val="clear" w:color="000000" w:fill="FFFFFF"/>
            <w:noWrap/>
            <w:vAlign w:val="center"/>
            <w:hideMark/>
          </w:tcPr>
          <w:p w14:paraId="3273B753" w14:textId="560E0AD3"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1C4CA79F" w14:textId="77B159B8" w:rsidR="0042248F" w:rsidRPr="009C20A6" w:rsidRDefault="0042248F" w:rsidP="0042248F">
            <w:pPr>
              <w:pStyle w:val="03"/>
            </w:pPr>
            <w:r w:rsidRPr="009C20A6">
              <w:rPr>
                <w:rFonts w:hint="eastAsia"/>
              </w:rPr>
              <w:t>0.51</w:t>
            </w:r>
          </w:p>
        </w:tc>
        <w:tc>
          <w:tcPr>
            <w:tcW w:w="367" w:type="pct"/>
            <w:tcBorders>
              <w:top w:val="nil"/>
              <w:left w:val="nil"/>
              <w:bottom w:val="single" w:sz="4" w:space="0" w:color="auto"/>
              <w:right w:val="single" w:sz="4" w:space="0" w:color="auto"/>
            </w:tcBorders>
            <w:shd w:val="clear" w:color="000000" w:fill="FFFFFF"/>
            <w:noWrap/>
            <w:vAlign w:val="center"/>
            <w:hideMark/>
          </w:tcPr>
          <w:p w14:paraId="43C748A4" w14:textId="4B840948" w:rsidR="0042248F" w:rsidRPr="009C20A6" w:rsidRDefault="0042248F" w:rsidP="0042248F">
            <w:pPr>
              <w:pStyle w:val="03"/>
            </w:pPr>
            <w:r w:rsidRPr="009C20A6">
              <w:rPr>
                <w:rFonts w:hint="eastAsia"/>
              </w:rPr>
              <w:t>达标</w:t>
            </w:r>
          </w:p>
        </w:tc>
      </w:tr>
      <w:tr w:rsidR="009C20A6" w:rsidRPr="009C20A6" w14:paraId="7CDB78EE"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1612B514"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6B98B6B"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772668D3" w14:textId="73875692"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17906882" w14:textId="6BAC58EE" w:rsidR="0042248F" w:rsidRPr="009C20A6" w:rsidRDefault="0042248F" w:rsidP="0042248F">
            <w:pPr>
              <w:pStyle w:val="03"/>
            </w:pPr>
            <w:r w:rsidRPr="009C20A6">
              <w:rPr>
                <w:rFonts w:hint="eastAsia"/>
              </w:rPr>
              <w:t>240501</w:t>
            </w:r>
          </w:p>
        </w:tc>
        <w:tc>
          <w:tcPr>
            <w:tcW w:w="934" w:type="pct"/>
            <w:tcBorders>
              <w:top w:val="nil"/>
              <w:left w:val="nil"/>
              <w:bottom w:val="single" w:sz="4" w:space="0" w:color="auto"/>
              <w:right w:val="single" w:sz="4" w:space="0" w:color="auto"/>
            </w:tcBorders>
            <w:shd w:val="clear" w:color="000000" w:fill="FFFFFF"/>
            <w:noWrap/>
            <w:vAlign w:val="center"/>
            <w:hideMark/>
          </w:tcPr>
          <w:p w14:paraId="1A05EE76" w14:textId="20B2EF9D" w:rsidR="0042248F" w:rsidRPr="009C20A6" w:rsidRDefault="0042248F" w:rsidP="0042248F">
            <w:pPr>
              <w:pStyle w:val="03"/>
            </w:pPr>
            <w:r w:rsidRPr="009C20A6">
              <w:rPr>
                <w:rFonts w:hint="eastAsia"/>
              </w:rPr>
              <w:t>8.58E-05</w:t>
            </w:r>
          </w:p>
        </w:tc>
        <w:tc>
          <w:tcPr>
            <w:tcW w:w="813" w:type="pct"/>
            <w:tcBorders>
              <w:top w:val="nil"/>
              <w:left w:val="nil"/>
              <w:bottom w:val="single" w:sz="4" w:space="0" w:color="auto"/>
              <w:right w:val="single" w:sz="4" w:space="0" w:color="auto"/>
            </w:tcBorders>
            <w:shd w:val="clear" w:color="000000" w:fill="FFFFFF"/>
            <w:noWrap/>
            <w:vAlign w:val="center"/>
            <w:hideMark/>
          </w:tcPr>
          <w:p w14:paraId="7099F749" w14:textId="715A3ACD"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5DB0A43A" w14:textId="570E2288" w:rsidR="0042248F" w:rsidRPr="009C20A6" w:rsidRDefault="0042248F" w:rsidP="0042248F">
            <w:pPr>
              <w:pStyle w:val="03"/>
            </w:pPr>
            <w:r w:rsidRPr="009C20A6">
              <w:rPr>
                <w:rFonts w:hint="eastAsia"/>
              </w:rPr>
              <w:t>0.11</w:t>
            </w:r>
          </w:p>
        </w:tc>
        <w:tc>
          <w:tcPr>
            <w:tcW w:w="367" w:type="pct"/>
            <w:tcBorders>
              <w:top w:val="nil"/>
              <w:left w:val="nil"/>
              <w:bottom w:val="single" w:sz="4" w:space="0" w:color="auto"/>
              <w:right w:val="single" w:sz="4" w:space="0" w:color="auto"/>
            </w:tcBorders>
            <w:shd w:val="clear" w:color="000000" w:fill="FFFFFF"/>
            <w:noWrap/>
            <w:vAlign w:val="center"/>
            <w:hideMark/>
          </w:tcPr>
          <w:p w14:paraId="5C9936E3" w14:textId="0D7EF3A8" w:rsidR="0042248F" w:rsidRPr="009C20A6" w:rsidRDefault="0042248F" w:rsidP="0042248F">
            <w:pPr>
              <w:pStyle w:val="03"/>
            </w:pPr>
            <w:r w:rsidRPr="009C20A6">
              <w:rPr>
                <w:rFonts w:hint="eastAsia"/>
              </w:rPr>
              <w:t>达标</w:t>
            </w:r>
          </w:p>
        </w:tc>
      </w:tr>
      <w:tr w:rsidR="009C20A6" w:rsidRPr="009C20A6" w14:paraId="645F124A"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0ABB33D5"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4AC01F1C"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47765FDF" w14:textId="34EBE6C6"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2348BAAA" w14:textId="159789D3"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382DDEA1" w14:textId="1A8DF21E" w:rsidR="0042248F" w:rsidRPr="009C20A6" w:rsidRDefault="0042248F" w:rsidP="0042248F">
            <w:pPr>
              <w:pStyle w:val="03"/>
            </w:pPr>
            <w:r w:rsidRPr="009C20A6">
              <w:rPr>
                <w:rFonts w:hint="eastAsia"/>
              </w:rPr>
              <w:t>1.12E-05</w:t>
            </w:r>
          </w:p>
        </w:tc>
        <w:tc>
          <w:tcPr>
            <w:tcW w:w="813" w:type="pct"/>
            <w:tcBorders>
              <w:top w:val="nil"/>
              <w:left w:val="nil"/>
              <w:bottom w:val="single" w:sz="4" w:space="0" w:color="auto"/>
              <w:right w:val="single" w:sz="4" w:space="0" w:color="auto"/>
            </w:tcBorders>
            <w:shd w:val="clear" w:color="000000" w:fill="FFFFFF"/>
            <w:noWrap/>
            <w:vAlign w:val="center"/>
            <w:hideMark/>
          </w:tcPr>
          <w:p w14:paraId="52C29C48" w14:textId="342ABAC9"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0EF24F2D" w14:textId="1F4A44AF" w:rsidR="0042248F" w:rsidRPr="009C20A6" w:rsidRDefault="0042248F" w:rsidP="0042248F">
            <w:pPr>
              <w:pStyle w:val="03"/>
            </w:pPr>
            <w:r w:rsidRPr="009C20A6">
              <w:rPr>
                <w:rFonts w:hint="eastAsia"/>
              </w:rPr>
              <w:t>0.03</w:t>
            </w:r>
          </w:p>
        </w:tc>
        <w:tc>
          <w:tcPr>
            <w:tcW w:w="367" w:type="pct"/>
            <w:tcBorders>
              <w:top w:val="nil"/>
              <w:left w:val="nil"/>
              <w:bottom w:val="single" w:sz="4" w:space="0" w:color="auto"/>
              <w:right w:val="single" w:sz="4" w:space="0" w:color="auto"/>
            </w:tcBorders>
            <w:shd w:val="clear" w:color="000000" w:fill="FFFFFF"/>
            <w:noWrap/>
            <w:vAlign w:val="center"/>
            <w:hideMark/>
          </w:tcPr>
          <w:p w14:paraId="00D41CBC" w14:textId="65A70A8F" w:rsidR="0042248F" w:rsidRPr="009C20A6" w:rsidRDefault="0042248F" w:rsidP="0042248F">
            <w:pPr>
              <w:pStyle w:val="03"/>
            </w:pPr>
            <w:r w:rsidRPr="009C20A6">
              <w:rPr>
                <w:rFonts w:hint="eastAsia"/>
              </w:rPr>
              <w:t>达标</w:t>
            </w:r>
          </w:p>
        </w:tc>
      </w:tr>
      <w:tr w:rsidR="009C20A6" w:rsidRPr="009C20A6" w14:paraId="05DDE4D8"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E4D915A" w14:textId="28411E92" w:rsidR="0042248F" w:rsidRPr="009C20A6" w:rsidRDefault="0042248F" w:rsidP="0042248F">
            <w:pPr>
              <w:pStyle w:val="03"/>
            </w:pPr>
            <w:r w:rsidRPr="009C20A6">
              <w:rPr>
                <w:rFonts w:hint="eastAsia"/>
              </w:rPr>
              <w:t>24</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0CE0149" w14:textId="2BC90AC7" w:rsidR="0042248F" w:rsidRPr="009C20A6" w:rsidRDefault="0042248F" w:rsidP="0042248F">
            <w:pPr>
              <w:pStyle w:val="03"/>
            </w:pPr>
            <w:r w:rsidRPr="009C20A6">
              <w:rPr>
                <w:rFonts w:hint="eastAsia"/>
              </w:rPr>
              <w:t>祥豪·维多利亚港湾</w:t>
            </w:r>
          </w:p>
        </w:tc>
        <w:tc>
          <w:tcPr>
            <w:tcW w:w="484" w:type="pct"/>
            <w:tcBorders>
              <w:top w:val="nil"/>
              <w:left w:val="nil"/>
              <w:bottom w:val="single" w:sz="4" w:space="0" w:color="auto"/>
              <w:right w:val="single" w:sz="4" w:space="0" w:color="auto"/>
            </w:tcBorders>
            <w:shd w:val="clear" w:color="000000" w:fill="FFFFFF"/>
            <w:noWrap/>
            <w:vAlign w:val="center"/>
            <w:hideMark/>
          </w:tcPr>
          <w:p w14:paraId="2A143453" w14:textId="10A053AF"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64280FB8" w14:textId="195AB372" w:rsidR="0042248F" w:rsidRPr="009C20A6" w:rsidRDefault="0042248F" w:rsidP="0042248F">
            <w:pPr>
              <w:pStyle w:val="03"/>
            </w:pPr>
            <w:r w:rsidRPr="009C20A6">
              <w:rPr>
                <w:rFonts w:hint="eastAsia"/>
              </w:rPr>
              <w:t>24080820</w:t>
            </w:r>
          </w:p>
        </w:tc>
        <w:tc>
          <w:tcPr>
            <w:tcW w:w="934" w:type="pct"/>
            <w:tcBorders>
              <w:top w:val="nil"/>
              <w:left w:val="nil"/>
              <w:bottom w:val="single" w:sz="4" w:space="0" w:color="auto"/>
              <w:right w:val="single" w:sz="4" w:space="0" w:color="auto"/>
            </w:tcBorders>
            <w:shd w:val="clear" w:color="000000" w:fill="FFFFFF"/>
            <w:noWrap/>
            <w:vAlign w:val="center"/>
            <w:hideMark/>
          </w:tcPr>
          <w:p w14:paraId="6FEFEF31" w14:textId="4F6C88B4" w:rsidR="0042248F" w:rsidRPr="009C20A6" w:rsidRDefault="0042248F" w:rsidP="0042248F">
            <w:pPr>
              <w:pStyle w:val="03"/>
            </w:pPr>
            <w:r w:rsidRPr="009C20A6">
              <w:rPr>
                <w:rFonts w:hint="eastAsia"/>
              </w:rPr>
              <w:t>8.84E-04</w:t>
            </w:r>
          </w:p>
        </w:tc>
        <w:tc>
          <w:tcPr>
            <w:tcW w:w="813" w:type="pct"/>
            <w:tcBorders>
              <w:top w:val="nil"/>
              <w:left w:val="nil"/>
              <w:bottom w:val="single" w:sz="4" w:space="0" w:color="auto"/>
              <w:right w:val="single" w:sz="4" w:space="0" w:color="auto"/>
            </w:tcBorders>
            <w:shd w:val="clear" w:color="000000" w:fill="FFFFFF"/>
            <w:noWrap/>
            <w:vAlign w:val="center"/>
            <w:hideMark/>
          </w:tcPr>
          <w:p w14:paraId="62B81379" w14:textId="551F67E2"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4ACFFFB8" w14:textId="48904304" w:rsidR="0042248F" w:rsidRPr="009C20A6" w:rsidRDefault="0042248F" w:rsidP="0042248F">
            <w:pPr>
              <w:pStyle w:val="03"/>
            </w:pPr>
            <w:r w:rsidRPr="009C20A6">
              <w:rPr>
                <w:rFonts w:hint="eastAsia"/>
              </w:rPr>
              <w:t>0.44</w:t>
            </w:r>
          </w:p>
        </w:tc>
        <w:tc>
          <w:tcPr>
            <w:tcW w:w="367" w:type="pct"/>
            <w:tcBorders>
              <w:top w:val="nil"/>
              <w:left w:val="nil"/>
              <w:bottom w:val="single" w:sz="4" w:space="0" w:color="auto"/>
              <w:right w:val="single" w:sz="4" w:space="0" w:color="auto"/>
            </w:tcBorders>
            <w:shd w:val="clear" w:color="000000" w:fill="FFFFFF"/>
            <w:noWrap/>
            <w:vAlign w:val="center"/>
            <w:hideMark/>
          </w:tcPr>
          <w:p w14:paraId="28920BDD" w14:textId="64D13C0A" w:rsidR="0042248F" w:rsidRPr="009C20A6" w:rsidRDefault="0042248F" w:rsidP="0042248F">
            <w:pPr>
              <w:pStyle w:val="03"/>
            </w:pPr>
            <w:r w:rsidRPr="009C20A6">
              <w:rPr>
                <w:rFonts w:hint="eastAsia"/>
              </w:rPr>
              <w:t>达标</w:t>
            </w:r>
          </w:p>
        </w:tc>
      </w:tr>
      <w:tr w:rsidR="009C20A6" w:rsidRPr="009C20A6" w14:paraId="3F1C1B60"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2CA0F7DB"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365147AE"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7379DC0" w14:textId="776CD5A0"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5BABA9C9" w14:textId="7AA0D68E" w:rsidR="0042248F" w:rsidRPr="009C20A6" w:rsidRDefault="0042248F" w:rsidP="0042248F">
            <w:pPr>
              <w:pStyle w:val="03"/>
            </w:pPr>
            <w:r w:rsidRPr="009C20A6">
              <w:rPr>
                <w:rFonts w:hint="eastAsia"/>
              </w:rPr>
              <w:t>240412</w:t>
            </w:r>
          </w:p>
        </w:tc>
        <w:tc>
          <w:tcPr>
            <w:tcW w:w="934" w:type="pct"/>
            <w:tcBorders>
              <w:top w:val="nil"/>
              <w:left w:val="nil"/>
              <w:bottom w:val="single" w:sz="4" w:space="0" w:color="auto"/>
              <w:right w:val="single" w:sz="4" w:space="0" w:color="auto"/>
            </w:tcBorders>
            <w:shd w:val="clear" w:color="000000" w:fill="FFFFFF"/>
            <w:noWrap/>
            <w:vAlign w:val="center"/>
            <w:hideMark/>
          </w:tcPr>
          <w:p w14:paraId="639D7875" w14:textId="3E633D10" w:rsidR="0042248F" w:rsidRPr="009C20A6" w:rsidRDefault="0042248F" w:rsidP="0042248F">
            <w:pPr>
              <w:pStyle w:val="03"/>
            </w:pPr>
            <w:r w:rsidRPr="009C20A6">
              <w:rPr>
                <w:rFonts w:hint="eastAsia"/>
              </w:rPr>
              <w:t>1.60E-04</w:t>
            </w:r>
          </w:p>
        </w:tc>
        <w:tc>
          <w:tcPr>
            <w:tcW w:w="813" w:type="pct"/>
            <w:tcBorders>
              <w:top w:val="nil"/>
              <w:left w:val="nil"/>
              <w:bottom w:val="single" w:sz="4" w:space="0" w:color="auto"/>
              <w:right w:val="single" w:sz="4" w:space="0" w:color="auto"/>
            </w:tcBorders>
            <w:shd w:val="clear" w:color="000000" w:fill="FFFFFF"/>
            <w:noWrap/>
            <w:vAlign w:val="center"/>
            <w:hideMark/>
          </w:tcPr>
          <w:p w14:paraId="2B2304AF" w14:textId="752BC9C7"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797781CA" w14:textId="1DA5EE73" w:rsidR="0042248F" w:rsidRPr="009C20A6" w:rsidRDefault="0042248F" w:rsidP="0042248F">
            <w:pPr>
              <w:pStyle w:val="03"/>
            </w:pPr>
            <w:r w:rsidRPr="009C20A6">
              <w:rPr>
                <w:rFonts w:hint="eastAsia"/>
              </w:rPr>
              <w:t>0.2</w:t>
            </w:r>
          </w:p>
        </w:tc>
        <w:tc>
          <w:tcPr>
            <w:tcW w:w="367" w:type="pct"/>
            <w:tcBorders>
              <w:top w:val="nil"/>
              <w:left w:val="nil"/>
              <w:bottom w:val="single" w:sz="4" w:space="0" w:color="auto"/>
              <w:right w:val="single" w:sz="4" w:space="0" w:color="auto"/>
            </w:tcBorders>
            <w:shd w:val="clear" w:color="000000" w:fill="FFFFFF"/>
            <w:noWrap/>
            <w:vAlign w:val="center"/>
            <w:hideMark/>
          </w:tcPr>
          <w:p w14:paraId="78BB28E0" w14:textId="41A1D273" w:rsidR="0042248F" w:rsidRPr="009C20A6" w:rsidRDefault="0042248F" w:rsidP="0042248F">
            <w:pPr>
              <w:pStyle w:val="03"/>
            </w:pPr>
            <w:r w:rsidRPr="009C20A6">
              <w:rPr>
                <w:rFonts w:hint="eastAsia"/>
              </w:rPr>
              <w:t>达标</w:t>
            </w:r>
          </w:p>
        </w:tc>
      </w:tr>
      <w:tr w:rsidR="009C20A6" w:rsidRPr="009C20A6" w14:paraId="27C1060F"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34531169"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71CFB352"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481F4A3F" w14:textId="175F9A92"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73703DA8" w14:textId="70BD2158"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33FA5004" w14:textId="16ECB846" w:rsidR="0042248F" w:rsidRPr="009C20A6" w:rsidRDefault="0042248F" w:rsidP="0042248F">
            <w:pPr>
              <w:pStyle w:val="03"/>
            </w:pPr>
            <w:r w:rsidRPr="009C20A6">
              <w:rPr>
                <w:rFonts w:hint="eastAsia"/>
              </w:rPr>
              <w:t>2.15E-05</w:t>
            </w:r>
          </w:p>
        </w:tc>
        <w:tc>
          <w:tcPr>
            <w:tcW w:w="813" w:type="pct"/>
            <w:tcBorders>
              <w:top w:val="nil"/>
              <w:left w:val="nil"/>
              <w:bottom w:val="single" w:sz="4" w:space="0" w:color="auto"/>
              <w:right w:val="single" w:sz="4" w:space="0" w:color="auto"/>
            </w:tcBorders>
            <w:shd w:val="clear" w:color="000000" w:fill="FFFFFF"/>
            <w:noWrap/>
            <w:vAlign w:val="center"/>
            <w:hideMark/>
          </w:tcPr>
          <w:p w14:paraId="24DC7834" w14:textId="73223367"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38FC390F" w14:textId="5D6BBAFD" w:rsidR="0042248F" w:rsidRPr="009C20A6" w:rsidRDefault="0042248F" w:rsidP="0042248F">
            <w:pPr>
              <w:pStyle w:val="03"/>
            </w:pPr>
            <w:r w:rsidRPr="009C20A6">
              <w:rPr>
                <w:rFonts w:hint="eastAsia"/>
              </w:rPr>
              <w:t>0.05</w:t>
            </w:r>
          </w:p>
        </w:tc>
        <w:tc>
          <w:tcPr>
            <w:tcW w:w="367" w:type="pct"/>
            <w:tcBorders>
              <w:top w:val="nil"/>
              <w:left w:val="nil"/>
              <w:bottom w:val="single" w:sz="4" w:space="0" w:color="auto"/>
              <w:right w:val="single" w:sz="4" w:space="0" w:color="auto"/>
            </w:tcBorders>
            <w:shd w:val="clear" w:color="000000" w:fill="FFFFFF"/>
            <w:noWrap/>
            <w:vAlign w:val="center"/>
            <w:hideMark/>
          </w:tcPr>
          <w:p w14:paraId="3F25C9F1" w14:textId="32057ACA" w:rsidR="0042248F" w:rsidRPr="009C20A6" w:rsidRDefault="0042248F" w:rsidP="0042248F">
            <w:pPr>
              <w:pStyle w:val="03"/>
            </w:pPr>
            <w:r w:rsidRPr="009C20A6">
              <w:rPr>
                <w:rFonts w:hint="eastAsia"/>
              </w:rPr>
              <w:t>达标</w:t>
            </w:r>
          </w:p>
        </w:tc>
      </w:tr>
      <w:tr w:rsidR="009C20A6" w:rsidRPr="009C20A6" w14:paraId="2642FAD5"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3122951" w14:textId="37E6674F" w:rsidR="0042248F" w:rsidRPr="009C20A6" w:rsidRDefault="0042248F" w:rsidP="0042248F">
            <w:pPr>
              <w:pStyle w:val="03"/>
            </w:pPr>
            <w:r w:rsidRPr="009C20A6">
              <w:rPr>
                <w:rFonts w:hint="eastAsia"/>
              </w:rPr>
              <w:t>25</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AC7E749" w14:textId="75B7FCF4" w:rsidR="0042248F" w:rsidRPr="009C20A6" w:rsidRDefault="0042248F" w:rsidP="0042248F">
            <w:pPr>
              <w:pStyle w:val="03"/>
            </w:pPr>
            <w:r w:rsidRPr="009C20A6">
              <w:rPr>
                <w:rFonts w:hint="eastAsia"/>
              </w:rPr>
              <w:t>贾坝沱家园</w:t>
            </w:r>
          </w:p>
        </w:tc>
        <w:tc>
          <w:tcPr>
            <w:tcW w:w="484" w:type="pct"/>
            <w:tcBorders>
              <w:top w:val="nil"/>
              <w:left w:val="nil"/>
              <w:bottom w:val="single" w:sz="4" w:space="0" w:color="auto"/>
              <w:right w:val="single" w:sz="4" w:space="0" w:color="auto"/>
            </w:tcBorders>
            <w:shd w:val="clear" w:color="000000" w:fill="FFFFFF"/>
            <w:noWrap/>
            <w:vAlign w:val="center"/>
            <w:hideMark/>
          </w:tcPr>
          <w:p w14:paraId="4200B3B6" w14:textId="1F00D15B"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2FFB1EF1" w14:textId="3E3F46BE" w:rsidR="0042248F" w:rsidRPr="009C20A6" w:rsidRDefault="0042248F" w:rsidP="0042248F">
            <w:pPr>
              <w:pStyle w:val="03"/>
            </w:pPr>
            <w:r w:rsidRPr="009C20A6">
              <w:rPr>
                <w:rFonts w:hint="eastAsia"/>
              </w:rPr>
              <w:t>24062701</w:t>
            </w:r>
          </w:p>
        </w:tc>
        <w:tc>
          <w:tcPr>
            <w:tcW w:w="934" w:type="pct"/>
            <w:tcBorders>
              <w:top w:val="nil"/>
              <w:left w:val="nil"/>
              <w:bottom w:val="single" w:sz="4" w:space="0" w:color="auto"/>
              <w:right w:val="single" w:sz="4" w:space="0" w:color="auto"/>
            </w:tcBorders>
            <w:shd w:val="clear" w:color="000000" w:fill="FFFFFF"/>
            <w:noWrap/>
            <w:vAlign w:val="center"/>
            <w:hideMark/>
          </w:tcPr>
          <w:p w14:paraId="4FDEC483" w14:textId="6B56F45A" w:rsidR="0042248F" w:rsidRPr="009C20A6" w:rsidRDefault="0042248F" w:rsidP="0042248F">
            <w:pPr>
              <w:pStyle w:val="03"/>
            </w:pPr>
            <w:r w:rsidRPr="009C20A6">
              <w:rPr>
                <w:rFonts w:hint="eastAsia"/>
              </w:rPr>
              <w:t>9.14E-04</w:t>
            </w:r>
          </w:p>
        </w:tc>
        <w:tc>
          <w:tcPr>
            <w:tcW w:w="813" w:type="pct"/>
            <w:tcBorders>
              <w:top w:val="nil"/>
              <w:left w:val="nil"/>
              <w:bottom w:val="single" w:sz="4" w:space="0" w:color="auto"/>
              <w:right w:val="single" w:sz="4" w:space="0" w:color="auto"/>
            </w:tcBorders>
            <w:shd w:val="clear" w:color="000000" w:fill="FFFFFF"/>
            <w:noWrap/>
            <w:vAlign w:val="center"/>
            <w:hideMark/>
          </w:tcPr>
          <w:p w14:paraId="3025C1F0" w14:textId="658F0118"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338DE0B1" w14:textId="766D6BAD" w:rsidR="0042248F" w:rsidRPr="009C20A6" w:rsidRDefault="0042248F" w:rsidP="0042248F">
            <w:pPr>
              <w:pStyle w:val="03"/>
            </w:pPr>
            <w:r w:rsidRPr="009C20A6">
              <w:rPr>
                <w:rFonts w:hint="eastAsia"/>
              </w:rPr>
              <w:t>0.46</w:t>
            </w:r>
          </w:p>
        </w:tc>
        <w:tc>
          <w:tcPr>
            <w:tcW w:w="367" w:type="pct"/>
            <w:tcBorders>
              <w:top w:val="nil"/>
              <w:left w:val="nil"/>
              <w:bottom w:val="single" w:sz="4" w:space="0" w:color="auto"/>
              <w:right w:val="single" w:sz="4" w:space="0" w:color="auto"/>
            </w:tcBorders>
            <w:shd w:val="clear" w:color="000000" w:fill="FFFFFF"/>
            <w:noWrap/>
            <w:vAlign w:val="center"/>
            <w:hideMark/>
          </w:tcPr>
          <w:p w14:paraId="64F1AB3C" w14:textId="543E0F07" w:rsidR="0042248F" w:rsidRPr="009C20A6" w:rsidRDefault="0042248F" w:rsidP="0042248F">
            <w:pPr>
              <w:pStyle w:val="03"/>
            </w:pPr>
            <w:r w:rsidRPr="009C20A6">
              <w:rPr>
                <w:rFonts w:hint="eastAsia"/>
              </w:rPr>
              <w:t>达标</w:t>
            </w:r>
          </w:p>
        </w:tc>
      </w:tr>
      <w:tr w:rsidR="009C20A6" w:rsidRPr="009C20A6" w14:paraId="50AC050B"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729D95A4"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282B3BC"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B35F038" w14:textId="253000C0"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2F4D3B4F" w14:textId="47C609F6" w:rsidR="0042248F" w:rsidRPr="009C20A6" w:rsidRDefault="0042248F" w:rsidP="0042248F">
            <w:pPr>
              <w:pStyle w:val="03"/>
            </w:pPr>
            <w:r w:rsidRPr="009C20A6">
              <w:rPr>
                <w:rFonts w:hint="eastAsia"/>
              </w:rPr>
              <w:t>240205</w:t>
            </w:r>
          </w:p>
        </w:tc>
        <w:tc>
          <w:tcPr>
            <w:tcW w:w="934" w:type="pct"/>
            <w:tcBorders>
              <w:top w:val="nil"/>
              <w:left w:val="nil"/>
              <w:bottom w:val="single" w:sz="4" w:space="0" w:color="auto"/>
              <w:right w:val="single" w:sz="4" w:space="0" w:color="auto"/>
            </w:tcBorders>
            <w:shd w:val="clear" w:color="000000" w:fill="FFFFFF"/>
            <w:noWrap/>
            <w:vAlign w:val="center"/>
            <w:hideMark/>
          </w:tcPr>
          <w:p w14:paraId="40E90A8F" w14:textId="2336D184" w:rsidR="0042248F" w:rsidRPr="009C20A6" w:rsidRDefault="0042248F" w:rsidP="0042248F">
            <w:pPr>
              <w:pStyle w:val="03"/>
            </w:pPr>
            <w:r w:rsidRPr="009C20A6">
              <w:rPr>
                <w:rFonts w:hint="eastAsia"/>
              </w:rPr>
              <w:t>1.66E-04</w:t>
            </w:r>
          </w:p>
        </w:tc>
        <w:tc>
          <w:tcPr>
            <w:tcW w:w="813" w:type="pct"/>
            <w:tcBorders>
              <w:top w:val="nil"/>
              <w:left w:val="nil"/>
              <w:bottom w:val="single" w:sz="4" w:space="0" w:color="auto"/>
              <w:right w:val="single" w:sz="4" w:space="0" w:color="auto"/>
            </w:tcBorders>
            <w:shd w:val="clear" w:color="000000" w:fill="FFFFFF"/>
            <w:noWrap/>
            <w:vAlign w:val="center"/>
            <w:hideMark/>
          </w:tcPr>
          <w:p w14:paraId="4746E704" w14:textId="564C4C94"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061960D8" w14:textId="769D23F0" w:rsidR="0042248F" w:rsidRPr="009C20A6" w:rsidRDefault="0042248F" w:rsidP="0042248F">
            <w:pPr>
              <w:pStyle w:val="03"/>
            </w:pPr>
            <w:r w:rsidRPr="009C20A6">
              <w:rPr>
                <w:rFonts w:hint="eastAsia"/>
              </w:rPr>
              <w:t>0.21</w:t>
            </w:r>
          </w:p>
        </w:tc>
        <w:tc>
          <w:tcPr>
            <w:tcW w:w="367" w:type="pct"/>
            <w:tcBorders>
              <w:top w:val="nil"/>
              <w:left w:val="nil"/>
              <w:bottom w:val="single" w:sz="4" w:space="0" w:color="auto"/>
              <w:right w:val="single" w:sz="4" w:space="0" w:color="auto"/>
            </w:tcBorders>
            <w:shd w:val="clear" w:color="000000" w:fill="FFFFFF"/>
            <w:noWrap/>
            <w:vAlign w:val="center"/>
            <w:hideMark/>
          </w:tcPr>
          <w:p w14:paraId="16A4F086" w14:textId="02F7B65F" w:rsidR="0042248F" w:rsidRPr="009C20A6" w:rsidRDefault="0042248F" w:rsidP="0042248F">
            <w:pPr>
              <w:pStyle w:val="03"/>
            </w:pPr>
            <w:r w:rsidRPr="009C20A6">
              <w:rPr>
                <w:rFonts w:hint="eastAsia"/>
              </w:rPr>
              <w:t>达标</w:t>
            </w:r>
          </w:p>
        </w:tc>
      </w:tr>
      <w:tr w:rsidR="009C20A6" w:rsidRPr="009C20A6" w14:paraId="7334B268"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724A51F5"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2837117A"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63A63755" w14:textId="721262F0"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7AA592B0" w14:textId="7E89DB67"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3CF96FD6" w14:textId="330449C1" w:rsidR="0042248F" w:rsidRPr="009C20A6" w:rsidRDefault="0042248F" w:rsidP="0042248F">
            <w:pPr>
              <w:pStyle w:val="03"/>
            </w:pPr>
            <w:r w:rsidRPr="009C20A6">
              <w:rPr>
                <w:rFonts w:hint="eastAsia"/>
              </w:rPr>
              <w:t>2.07E-05</w:t>
            </w:r>
          </w:p>
        </w:tc>
        <w:tc>
          <w:tcPr>
            <w:tcW w:w="813" w:type="pct"/>
            <w:tcBorders>
              <w:top w:val="nil"/>
              <w:left w:val="nil"/>
              <w:bottom w:val="single" w:sz="4" w:space="0" w:color="auto"/>
              <w:right w:val="single" w:sz="4" w:space="0" w:color="auto"/>
            </w:tcBorders>
            <w:shd w:val="clear" w:color="000000" w:fill="FFFFFF"/>
            <w:noWrap/>
            <w:vAlign w:val="center"/>
            <w:hideMark/>
          </w:tcPr>
          <w:p w14:paraId="48442EFF" w14:textId="59857F57"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7ACBC6B2" w14:textId="6751D7FC" w:rsidR="0042248F" w:rsidRPr="009C20A6" w:rsidRDefault="0042248F" w:rsidP="0042248F">
            <w:pPr>
              <w:pStyle w:val="03"/>
            </w:pPr>
            <w:r w:rsidRPr="009C20A6">
              <w:rPr>
                <w:rFonts w:hint="eastAsia"/>
              </w:rPr>
              <w:t>0.05</w:t>
            </w:r>
          </w:p>
        </w:tc>
        <w:tc>
          <w:tcPr>
            <w:tcW w:w="367" w:type="pct"/>
            <w:tcBorders>
              <w:top w:val="nil"/>
              <w:left w:val="nil"/>
              <w:bottom w:val="single" w:sz="4" w:space="0" w:color="auto"/>
              <w:right w:val="single" w:sz="4" w:space="0" w:color="auto"/>
            </w:tcBorders>
            <w:shd w:val="clear" w:color="000000" w:fill="FFFFFF"/>
            <w:noWrap/>
            <w:vAlign w:val="center"/>
            <w:hideMark/>
          </w:tcPr>
          <w:p w14:paraId="7692A79A" w14:textId="7880C951" w:rsidR="0042248F" w:rsidRPr="009C20A6" w:rsidRDefault="0042248F" w:rsidP="0042248F">
            <w:pPr>
              <w:pStyle w:val="03"/>
            </w:pPr>
            <w:r w:rsidRPr="009C20A6">
              <w:rPr>
                <w:rFonts w:hint="eastAsia"/>
              </w:rPr>
              <w:t>达标</w:t>
            </w:r>
          </w:p>
        </w:tc>
      </w:tr>
      <w:tr w:rsidR="009C20A6" w:rsidRPr="009C20A6" w14:paraId="63956447"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7AD3C89" w14:textId="563DC2C5" w:rsidR="0042248F" w:rsidRPr="009C20A6" w:rsidRDefault="0042248F" w:rsidP="0042248F">
            <w:pPr>
              <w:pStyle w:val="03"/>
            </w:pPr>
            <w:r w:rsidRPr="009C20A6">
              <w:rPr>
                <w:rFonts w:hint="eastAsia"/>
              </w:rPr>
              <w:t>26</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BF83E3E" w14:textId="51D36B1F" w:rsidR="0042248F" w:rsidRPr="009C20A6" w:rsidRDefault="0042248F" w:rsidP="0042248F">
            <w:pPr>
              <w:pStyle w:val="03"/>
            </w:pPr>
            <w:r w:rsidRPr="009C20A6">
              <w:rPr>
                <w:rFonts w:hint="eastAsia"/>
              </w:rPr>
              <w:t>毛狗洞居民点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5D78AEA2" w14:textId="36ADB5CE"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79D05C15" w14:textId="2B859FC0" w:rsidR="0042248F" w:rsidRPr="009C20A6" w:rsidRDefault="0042248F" w:rsidP="0042248F">
            <w:pPr>
              <w:pStyle w:val="03"/>
            </w:pPr>
            <w:r w:rsidRPr="009C20A6">
              <w:rPr>
                <w:rFonts w:hint="eastAsia"/>
              </w:rPr>
              <w:t>24030801</w:t>
            </w:r>
          </w:p>
        </w:tc>
        <w:tc>
          <w:tcPr>
            <w:tcW w:w="934" w:type="pct"/>
            <w:tcBorders>
              <w:top w:val="nil"/>
              <w:left w:val="nil"/>
              <w:bottom w:val="single" w:sz="4" w:space="0" w:color="auto"/>
              <w:right w:val="single" w:sz="4" w:space="0" w:color="auto"/>
            </w:tcBorders>
            <w:shd w:val="clear" w:color="000000" w:fill="FFFFFF"/>
            <w:noWrap/>
            <w:vAlign w:val="center"/>
            <w:hideMark/>
          </w:tcPr>
          <w:p w14:paraId="49698CA9" w14:textId="18969EA3" w:rsidR="0042248F" w:rsidRPr="009C20A6" w:rsidRDefault="0042248F" w:rsidP="0042248F">
            <w:pPr>
              <w:pStyle w:val="03"/>
            </w:pPr>
            <w:r w:rsidRPr="009C20A6">
              <w:rPr>
                <w:rFonts w:hint="eastAsia"/>
              </w:rPr>
              <w:t>1.81E-03</w:t>
            </w:r>
          </w:p>
        </w:tc>
        <w:tc>
          <w:tcPr>
            <w:tcW w:w="813" w:type="pct"/>
            <w:tcBorders>
              <w:top w:val="nil"/>
              <w:left w:val="nil"/>
              <w:bottom w:val="single" w:sz="4" w:space="0" w:color="auto"/>
              <w:right w:val="single" w:sz="4" w:space="0" w:color="auto"/>
            </w:tcBorders>
            <w:shd w:val="clear" w:color="000000" w:fill="FFFFFF"/>
            <w:noWrap/>
            <w:vAlign w:val="center"/>
            <w:hideMark/>
          </w:tcPr>
          <w:p w14:paraId="7146131F" w14:textId="5D744429"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28588366" w14:textId="380987E6" w:rsidR="0042248F" w:rsidRPr="009C20A6" w:rsidRDefault="0042248F" w:rsidP="0042248F">
            <w:pPr>
              <w:pStyle w:val="03"/>
            </w:pPr>
            <w:r w:rsidRPr="009C20A6">
              <w:rPr>
                <w:rFonts w:hint="eastAsia"/>
              </w:rPr>
              <w:t>0.9</w:t>
            </w:r>
          </w:p>
        </w:tc>
        <w:tc>
          <w:tcPr>
            <w:tcW w:w="367" w:type="pct"/>
            <w:tcBorders>
              <w:top w:val="nil"/>
              <w:left w:val="nil"/>
              <w:bottom w:val="single" w:sz="4" w:space="0" w:color="auto"/>
              <w:right w:val="single" w:sz="4" w:space="0" w:color="auto"/>
            </w:tcBorders>
            <w:shd w:val="clear" w:color="000000" w:fill="FFFFFF"/>
            <w:noWrap/>
            <w:vAlign w:val="center"/>
            <w:hideMark/>
          </w:tcPr>
          <w:p w14:paraId="66B5B2B3" w14:textId="3EB84B8F" w:rsidR="0042248F" w:rsidRPr="009C20A6" w:rsidRDefault="0042248F" w:rsidP="0042248F">
            <w:pPr>
              <w:pStyle w:val="03"/>
            </w:pPr>
            <w:r w:rsidRPr="009C20A6">
              <w:rPr>
                <w:rFonts w:hint="eastAsia"/>
              </w:rPr>
              <w:t>达标</w:t>
            </w:r>
          </w:p>
        </w:tc>
      </w:tr>
      <w:tr w:rsidR="009C20A6" w:rsidRPr="009C20A6" w14:paraId="5C57882C"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7534DD2B"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0815B19C"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434B723B" w14:textId="4F774DD9"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406A22FE" w14:textId="23C95FC2" w:rsidR="0042248F" w:rsidRPr="009C20A6" w:rsidRDefault="0042248F" w:rsidP="0042248F">
            <w:pPr>
              <w:pStyle w:val="03"/>
            </w:pPr>
            <w:r w:rsidRPr="009C20A6">
              <w:rPr>
                <w:rFonts w:hint="eastAsia"/>
              </w:rPr>
              <w:t>240321</w:t>
            </w:r>
          </w:p>
        </w:tc>
        <w:tc>
          <w:tcPr>
            <w:tcW w:w="934" w:type="pct"/>
            <w:tcBorders>
              <w:top w:val="nil"/>
              <w:left w:val="nil"/>
              <w:bottom w:val="single" w:sz="4" w:space="0" w:color="auto"/>
              <w:right w:val="single" w:sz="4" w:space="0" w:color="auto"/>
            </w:tcBorders>
            <w:shd w:val="clear" w:color="000000" w:fill="FFFFFF"/>
            <w:noWrap/>
            <w:vAlign w:val="center"/>
            <w:hideMark/>
          </w:tcPr>
          <w:p w14:paraId="42CD30C8" w14:textId="56E25060" w:rsidR="0042248F" w:rsidRPr="009C20A6" w:rsidRDefault="0042248F" w:rsidP="0042248F">
            <w:pPr>
              <w:pStyle w:val="03"/>
            </w:pPr>
            <w:r w:rsidRPr="009C20A6">
              <w:rPr>
                <w:rFonts w:hint="eastAsia"/>
              </w:rPr>
              <w:t>1.40E-04</w:t>
            </w:r>
          </w:p>
        </w:tc>
        <w:tc>
          <w:tcPr>
            <w:tcW w:w="813" w:type="pct"/>
            <w:tcBorders>
              <w:top w:val="nil"/>
              <w:left w:val="nil"/>
              <w:bottom w:val="single" w:sz="4" w:space="0" w:color="auto"/>
              <w:right w:val="single" w:sz="4" w:space="0" w:color="auto"/>
            </w:tcBorders>
            <w:shd w:val="clear" w:color="000000" w:fill="FFFFFF"/>
            <w:noWrap/>
            <w:vAlign w:val="center"/>
            <w:hideMark/>
          </w:tcPr>
          <w:p w14:paraId="54D53F92" w14:textId="7AF262F1"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13F4B8DB" w14:textId="60A76576" w:rsidR="0042248F" w:rsidRPr="009C20A6" w:rsidRDefault="0042248F" w:rsidP="0042248F">
            <w:pPr>
              <w:pStyle w:val="03"/>
            </w:pPr>
            <w:r w:rsidRPr="009C20A6">
              <w:rPr>
                <w:rFonts w:hint="eastAsia"/>
              </w:rPr>
              <w:t>0.18</w:t>
            </w:r>
          </w:p>
        </w:tc>
        <w:tc>
          <w:tcPr>
            <w:tcW w:w="367" w:type="pct"/>
            <w:tcBorders>
              <w:top w:val="nil"/>
              <w:left w:val="nil"/>
              <w:bottom w:val="single" w:sz="4" w:space="0" w:color="auto"/>
              <w:right w:val="single" w:sz="4" w:space="0" w:color="auto"/>
            </w:tcBorders>
            <w:shd w:val="clear" w:color="000000" w:fill="FFFFFF"/>
            <w:noWrap/>
            <w:vAlign w:val="center"/>
            <w:hideMark/>
          </w:tcPr>
          <w:p w14:paraId="2E6463DB" w14:textId="51C202AD" w:rsidR="0042248F" w:rsidRPr="009C20A6" w:rsidRDefault="0042248F" w:rsidP="0042248F">
            <w:pPr>
              <w:pStyle w:val="03"/>
            </w:pPr>
            <w:r w:rsidRPr="009C20A6">
              <w:rPr>
                <w:rFonts w:hint="eastAsia"/>
              </w:rPr>
              <w:t>达标</w:t>
            </w:r>
          </w:p>
        </w:tc>
      </w:tr>
      <w:tr w:rsidR="009C20A6" w:rsidRPr="009C20A6" w14:paraId="563B6416"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250FE1FE"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D5D973A"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3A7F70A0" w14:textId="23B3DA04"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46107AF9" w14:textId="6409E1DB"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014A7BED" w14:textId="7B665B05" w:rsidR="0042248F" w:rsidRPr="009C20A6" w:rsidRDefault="0042248F" w:rsidP="0042248F">
            <w:pPr>
              <w:pStyle w:val="03"/>
            </w:pPr>
            <w:r w:rsidRPr="009C20A6">
              <w:rPr>
                <w:rFonts w:hint="eastAsia"/>
              </w:rPr>
              <w:t>1.80E-05</w:t>
            </w:r>
          </w:p>
        </w:tc>
        <w:tc>
          <w:tcPr>
            <w:tcW w:w="813" w:type="pct"/>
            <w:tcBorders>
              <w:top w:val="nil"/>
              <w:left w:val="nil"/>
              <w:bottom w:val="single" w:sz="4" w:space="0" w:color="auto"/>
              <w:right w:val="single" w:sz="4" w:space="0" w:color="auto"/>
            </w:tcBorders>
            <w:shd w:val="clear" w:color="000000" w:fill="FFFFFF"/>
            <w:noWrap/>
            <w:vAlign w:val="center"/>
            <w:hideMark/>
          </w:tcPr>
          <w:p w14:paraId="2180E1EE" w14:textId="532723D7"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68682F17" w14:textId="793FBFB5" w:rsidR="0042248F" w:rsidRPr="009C20A6" w:rsidRDefault="0042248F" w:rsidP="0042248F">
            <w:pPr>
              <w:pStyle w:val="03"/>
            </w:pPr>
            <w:r w:rsidRPr="009C20A6">
              <w:rPr>
                <w:rFonts w:hint="eastAsia"/>
              </w:rPr>
              <w:t>0.04</w:t>
            </w:r>
          </w:p>
        </w:tc>
        <w:tc>
          <w:tcPr>
            <w:tcW w:w="367" w:type="pct"/>
            <w:tcBorders>
              <w:top w:val="nil"/>
              <w:left w:val="nil"/>
              <w:bottom w:val="single" w:sz="4" w:space="0" w:color="auto"/>
              <w:right w:val="single" w:sz="4" w:space="0" w:color="auto"/>
            </w:tcBorders>
            <w:shd w:val="clear" w:color="000000" w:fill="FFFFFF"/>
            <w:noWrap/>
            <w:vAlign w:val="center"/>
            <w:hideMark/>
          </w:tcPr>
          <w:p w14:paraId="7FE38392" w14:textId="326E972B" w:rsidR="0042248F" w:rsidRPr="009C20A6" w:rsidRDefault="0042248F" w:rsidP="0042248F">
            <w:pPr>
              <w:pStyle w:val="03"/>
            </w:pPr>
            <w:r w:rsidRPr="009C20A6">
              <w:rPr>
                <w:rFonts w:hint="eastAsia"/>
              </w:rPr>
              <w:t>达标</w:t>
            </w:r>
          </w:p>
        </w:tc>
      </w:tr>
      <w:tr w:rsidR="009C20A6" w:rsidRPr="009C20A6" w14:paraId="0AE6CD63"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F7B7722" w14:textId="3248146F" w:rsidR="0042248F" w:rsidRPr="009C20A6" w:rsidRDefault="0042248F" w:rsidP="0042248F">
            <w:pPr>
              <w:pStyle w:val="03"/>
            </w:pPr>
            <w:r w:rsidRPr="009C20A6">
              <w:rPr>
                <w:rFonts w:hint="eastAsia"/>
              </w:rPr>
              <w:t>27</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E9636B4" w14:textId="6F76607E" w:rsidR="0042248F" w:rsidRPr="009C20A6" w:rsidRDefault="0042248F" w:rsidP="0042248F">
            <w:pPr>
              <w:pStyle w:val="03"/>
            </w:pPr>
            <w:r w:rsidRPr="009C20A6">
              <w:rPr>
                <w:rFonts w:hint="eastAsia"/>
              </w:rPr>
              <w:t>高牙社区居民点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63BD920C" w14:textId="3749A4CF"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7A98BD88" w14:textId="215FA866" w:rsidR="0042248F" w:rsidRPr="009C20A6" w:rsidRDefault="0042248F" w:rsidP="0042248F">
            <w:pPr>
              <w:pStyle w:val="03"/>
            </w:pPr>
            <w:r w:rsidRPr="009C20A6">
              <w:rPr>
                <w:rFonts w:hint="eastAsia"/>
              </w:rPr>
              <w:t>24092103</w:t>
            </w:r>
          </w:p>
        </w:tc>
        <w:tc>
          <w:tcPr>
            <w:tcW w:w="934" w:type="pct"/>
            <w:tcBorders>
              <w:top w:val="nil"/>
              <w:left w:val="nil"/>
              <w:bottom w:val="single" w:sz="4" w:space="0" w:color="auto"/>
              <w:right w:val="single" w:sz="4" w:space="0" w:color="auto"/>
            </w:tcBorders>
            <w:shd w:val="clear" w:color="000000" w:fill="FFFFFF"/>
            <w:noWrap/>
            <w:vAlign w:val="center"/>
            <w:hideMark/>
          </w:tcPr>
          <w:p w14:paraId="50AC0F2E" w14:textId="4B4BD3BC" w:rsidR="0042248F" w:rsidRPr="009C20A6" w:rsidRDefault="0042248F" w:rsidP="0042248F">
            <w:pPr>
              <w:pStyle w:val="03"/>
            </w:pPr>
            <w:r w:rsidRPr="009C20A6">
              <w:rPr>
                <w:rFonts w:hint="eastAsia"/>
              </w:rPr>
              <w:t>1.02E-03</w:t>
            </w:r>
          </w:p>
        </w:tc>
        <w:tc>
          <w:tcPr>
            <w:tcW w:w="813" w:type="pct"/>
            <w:tcBorders>
              <w:top w:val="nil"/>
              <w:left w:val="nil"/>
              <w:bottom w:val="single" w:sz="4" w:space="0" w:color="auto"/>
              <w:right w:val="single" w:sz="4" w:space="0" w:color="auto"/>
            </w:tcBorders>
            <w:shd w:val="clear" w:color="000000" w:fill="FFFFFF"/>
            <w:noWrap/>
            <w:vAlign w:val="center"/>
            <w:hideMark/>
          </w:tcPr>
          <w:p w14:paraId="73CF2C74" w14:textId="1826D2A1"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6DE948B0" w14:textId="3CE218F9" w:rsidR="0042248F" w:rsidRPr="009C20A6" w:rsidRDefault="0042248F" w:rsidP="0042248F">
            <w:pPr>
              <w:pStyle w:val="03"/>
            </w:pPr>
            <w:r w:rsidRPr="009C20A6">
              <w:rPr>
                <w:rFonts w:hint="eastAsia"/>
              </w:rPr>
              <w:t>0.51</w:t>
            </w:r>
          </w:p>
        </w:tc>
        <w:tc>
          <w:tcPr>
            <w:tcW w:w="367" w:type="pct"/>
            <w:tcBorders>
              <w:top w:val="nil"/>
              <w:left w:val="nil"/>
              <w:bottom w:val="single" w:sz="4" w:space="0" w:color="auto"/>
              <w:right w:val="single" w:sz="4" w:space="0" w:color="auto"/>
            </w:tcBorders>
            <w:shd w:val="clear" w:color="000000" w:fill="FFFFFF"/>
            <w:noWrap/>
            <w:vAlign w:val="center"/>
            <w:hideMark/>
          </w:tcPr>
          <w:p w14:paraId="29966D2B" w14:textId="0CC7F1F2" w:rsidR="0042248F" w:rsidRPr="009C20A6" w:rsidRDefault="0042248F" w:rsidP="0042248F">
            <w:pPr>
              <w:pStyle w:val="03"/>
            </w:pPr>
            <w:r w:rsidRPr="009C20A6">
              <w:rPr>
                <w:rFonts w:hint="eastAsia"/>
              </w:rPr>
              <w:t>达标</w:t>
            </w:r>
          </w:p>
        </w:tc>
      </w:tr>
      <w:tr w:rsidR="009C20A6" w:rsidRPr="009C20A6" w14:paraId="63A1EFDD"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5361FC5F"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711BA532"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4C9D6374" w14:textId="343110BF"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4CFD2F62" w14:textId="400B3A70" w:rsidR="0042248F" w:rsidRPr="009C20A6" w:rsidRDefault="0042248F" w:rsidP="0042248F">
            <w:pPr>
              <w:pStyle w:val="03"/>
            </w:pPr>
            <w:r w:rsidRPr="009C20A6">
              <w:rPr>
                <w:rFonts w:hint="eastAsia"/>
              </w:rPr>
              <w:t>240126</w:t>
            </w:r>
          </w:p>
        </w:tc>
        <w:tc>
          <w:tcPr>
            <w:tcW w:w="934" w:type="pct"/>
            <w:tcBorders>
              <w:top w:val="nil"/>
              <w:left w:val="nil"/>
              <w:bottom w:val="single" w:sz="4" w:space="0" w:color="auto"/>
              <w:right w:val="single" w:sz="4" w:space="0" w:color="auto"/>
            </w:tcBorders>
            <w:shd w:val="clear" w:color="000000" w:fill="FFFFFF"/>
            <w:noWrap/>
            <w:vAlign w:val="center"/>
            <w:hideMark/>
          </w:tcPr>
          <w:p w14:paraId="280F9F11" w14:textId="34232A40" w:rsidR="0042248F" w:rsidRPr="009C20A6" w:rsidRDefault="0042248F" w:rsidP="0042248F">
            <w:pPr>
              <w:pStyle w:val="03"/>
            </w:pPr>
            <w:r w:rsidRPr="009C20A6">
              <w:rPr>
                <w:rFonts w:hint="eastAsia"/>
              </w:rPr>
              <w:t>6.36E-05</w:t>
            </w:r>
          </w:p>
        </w:tc>
        <w:tc>
          <w:tcPr>
            <w:tcW w:w="813" w:type="pct"/>
            <w:tcBorders>
              <w:top w:val="nil"/>
              <w:left w:val="nil"/>
              <w:bottom w:val="single" w:sz="4" w:space="0" w:color="auto"/>
              <w:right w:val="single" w:sz="4" w:space="0" w:color="auto"/>
            </w:tcBorders>
            <w:shd w:val="clear" w:color="000000" w:fill="FFFFFF"/>
            <w:noWrap/>
            <w:vAlign w:val="center"/>
            <w:hideMark/>
          </w:tcPr>
          <w:p w14:paraId="7A560831" w14:textId="0067E461"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518548C5" w14:textId="201A4B50" w:rsidR="0042248F" w:rsidRPr="009C20A6" w:rsidRDefault="0042248F" w:rsidP="0042248F">
            <w:pPr>
              <w:pStyle w:val="03"/>
            </w:pPr>
            <w:r w:rsidRPr="009C20A6">
              <w:rPr>
                <w:rFonts w:hint="eastAsia"/>
              </w:rPr>
              <w:t>0.08</w:t>
            </w:r>
          </w:p>
        </w:tc>
        <w:tc>
          <w:tcPr>
            <w:tcW w:w="367" w:type="pct"/>
            <w:tcBorders>
              <w:top w:val="nil"/>
              <w:left w:val="nil"/>
              <w:bottom w:val="single" w:sz="4" w:space="0" w:color="auto"/>
              <w:right w:val="single" w:sz="4" w:space="0" w:color="auto"/>
            </w:tcBorders>
            <w:shd w:val="clear" w:color="000000" w:fill="FFFFFF"/>
            <w:noWrap/>
            <w:vAlign w:val="center"/>
            <w:hideMark/>
          </w:tcPr>
          <w:p w14:paraId="014588E8" w14:textId="303D52CE" w:rsidR="0042248F" w:rsidRPr="009C20A6" w:rsidRDefault="0042248F" w:rsidP="0042248F">
            <w:pPr>
              <w:pStyle w:val="03"/>
            </w:pPr>
            <w:r w:rsidRPr="009C20A6">
              <w:rPr>
                <w:rFonts w:hint="eastAsia"/>
              </w:rPr>
              <w:t>达标</w:t>
            </w:r>
          </w:p>
        </w:tc>
      </w:tr>
      <w:tr w:rsidR="009C20A6" w:rsidRPr="009C20A6" w14:paraId="0BD0D9DB"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567BEB58"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6B007026"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ADB5233" w14:textId="4AF6B94C"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1AED33B0" w14:textId="132A0FC4"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18E4B384" w14:textId="03482979" w:rsidR="0042248F" w:rsidRPr="009C20A6" w:rsidRDefault="0042248F" w:rsidP="0042248F">
            <w:pPr>
              <w:pStyle w:val="03"/>
            </w:pPr>
            <w:r w:rsidRPr="009C20A6">
              <w:rPr>
                <w:rFonts w:hint="eastAsia"/>
              </w:rPr>
              <w:t>3.69E-06</w:t>
            </w:r>
          </w:p>
        </w:tc>
        <w:tc>
          <w:tcPr>
            <w:tcW w:w="813" w:type="pct"/>
            <w:tcBorders>
              <w:top w:val="nil"/>
              <w:left w:val="nil"/>
              <w:bottom w:val="single" w:sz="4" w:space="0" w:color="auto"/>
              <w:right w:val="single" w:sz="4" w:space="0" w:color="auto"/>
            </w:tcBorders>
            <w:shd w:val="clear" w:color="000000" w:fill="FFFFFF"/>
            <w:noWrap/>
            <w:vAlign w:val="center"/>
            <w:hideMark/>
          </w:tcPr>
          <w:p w14:paraId="18C79ADC" w14:textId="77FEDB77"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3C8C9D79" w14:textId="4961E08D" w:rsidR="0042248F" w:rsidRPr="009C20A6" w:rsidRDefault="0042248F" w:rsidP="0042248F">
            <w:pPr>
              <w:pStyle w:val="03"/>
            </w:pPr>
            <w:r w:rsidRPr="009C20A6">
              <w:rPr>
                <w:rFonts w:hint="eastAsia"/>
              </w:rPr>
              <w:t>0.01</w:t>
            </w:r>
          </w:p>
        </w:tc>
        <w:tc>
          <w:tcPr>
            <w:tcW w:w="367" w:type="pct"/>
            <w:tcBorders>
              <w:top w:val="nil"/>
              <w:left w:val="nil"/>
              <w:bottom w:val="single" w:sz="4" w:space="0" w:color="auto"/>
              <w:right w:val="single" w:sz="4" w:space="0" w:color="auto"/>
            </w:tcBorders>
            <w:shd w:val="clear" w:color="000000" w:fill="FFFFFF"/>
            <w:noWrap/>
            <w:vAlign w:val="center"/>
            <w:hideMark/>
          </w:tcPr>
          <w:p w14:paraId="79820398" w14:textId="0052B877" w:rsidR="0042248F" w:rsidRPr="009C20A6" w:rsidRDefault="0042248F" w:rsidP="0042248F">
            <w:pPr>
              <w:pStyle w:val="03"/>
            </w:pPr>
            <w:r w:rsidRPr="009C20A6">
              <w:rPr>
                <w:rFonts w:hint="eastAsia"/>
              </w:rPr>
              <w:t>达标</w:t>
            </w:r>
          </w:p>
        </w:tc>
      </w:tr>
      <w:tr w:rsidR="009C20A6" w:rsidRPr="009C20A6" w14:paraId="08292202"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6424EF1" w14:textId="17C3F6BB" w:rsidR="0042248F" w:rsidRPr="009C20A6" w:rsidRDefault="0042248F" w:rsidP="0042248F">
            <w:pPr>
              <w:pStyle w:val="03"/>
            </w:pPr>
            <w:r w:rsidRPr="009C20A6">
              <w:rPr>
                <w:rFonts w:hint="eastAsia"/>
              </w:rPr>
              <w:t>28</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8DB7016" w14:textId="68411783" w:rsidR="0042248F" w:rsidRPr="009C20A6" w:rsidRDefault="0042248F" w:rsidP="0042248F">
            <w:pPr>
              <w:pStyle w:val="03"/>
            </w:pPr>
            <w:r w:rsidRPr="009C20A6">
              <w:rPr>
                <w:rFonts w:hint="eastAsia"/>
              </w:rPr>
              <w:t>观音岩居民点</w:t>
            </w:r>
          </w:p>
        </w:tc>
        <w:tc>
          <w:tcPr>
            <w:tcW w:w="484" w:type="pct"/>
            <w:tcBorders>
              <w:top w:val="nil"/>
              <w:left w:val="nil"/>
              <w:bottom w:val="single" w:sz="4" w:space="0" w:color="auto"/>
              <w:right w:val="single" w:sz="4" w:space="0" w:color="auto"/>
            </w:tcBorders>
            <w:shd w:val="clear" w:color="000000" w:fill="FFFFFF"/>
            <w:noWrap/>
            <w:vAlign w:val="center"/>
            <w:hideMark/>
          </w:tcPr>
          <w:p w14:paraId="3567AB20" w14:textId="5B30A0E6" w:rsidR="0042248F" w:rsidRPr="009C20A6" w:rsidRDefault="0042248F" w:rsidP="0042248F">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651CA7C4" w14:textId="610A5C94" w:rsidR="0042248F" w:rsidRPr="009C20A6" w:rsidRDefault="0042248F" w:rsidP="0042248F">
            <w:pPr>
              <w:pStyle w:val="03"/>
            </w:pPr>
            <w:r w:rsidRPr="009C20A6">
              <w:rPr>
                <w:rFonts w:hint="eastAsia"/>
              </w:rPr>
              <w:t>24111707</w:t>
            </w:r>
          </w:p>
        </w:tc>
        <w:tc>
          <w:tcPr>
            <w:tcW w:w="934" w:type="pct"/>
            <w:tcBorders>
              <w:top w:val="nil"/>
              <w:left w:val="nil"/>
              <w:bottom w:val="single" w:sz="4" w:space="0" w:color="auto"/>
              <w:right w:val="single" w:sz="4" w:space="0" w:color="auto"/>
            </w:tcBorders>
            <w:shd w:val="clear" w:color="000000" w:fill="FFFFFF"/>
            <w:noWrap/>
            <w:vAlign w:val="center"/>
            <w:hideMark/>
          </w:tcPr>
          <w:p w14:paraId="175CEC70" w14:textId="250CD1F3" w:rsidR="0042248F" w:rsidRPr="009C20A6" w:rsidRDefault="0042248F" w:rsidP="0042248F">
            <w:pPr>
              <w:pStyle w:val="03"/>
            </w:pPr>
            <w:r w:rsidRPr="009C20A6">
              <w:rPr>
                <w:rFonts w:hint="eastAsia"/>
              </w:rPr>
              <w:t>1.04E-03</w:t>
            </w:r>
          </w:p>
        </w:tc>
        <w:tc>
          <w:tcPr>
            <w:tcW w:w="813" w:type="pct"/>
            <w:tcBorders>
              <w:top w:val="nil"/>
              <w:left w:val="nil"/>
              <w:bottom w:val="single" w:sz="4" w:space="0" w:color="auto"/>
              <w:right w:val="single" w:sz="4" w:space="0" w:color="auto"/>
            </w:tcBorders>
            <w:shd w:val="clear" w:color="000000" w:fill="FFFFFF"/>
            <w:noWrap/>
            <w:vAlign w:val="center"/>
            <w:hideMark/>
          </w:tcPr>
          <w:p w14:paraId="62E73D2E" w14:textId="436A1740" w:rsidR="0042248F" w:rsidRPr="009C20A6" w:rsidRDefault="0042248F" w:rsidP="0042248F">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5C230C43" w14:textId="30AEE6C1" w:rsidR="0042248F" w:rsidRPr="009C20A6" w:rsidRDefault="0042248F" w:rsidP="0042248F">
            <w:pPr>
              <w:pStyle w:val="03"/>
            </w:pPr>
            <w:r w:rsidRPr="009C20A6">
              <w:rPr>
                <w:rFonts w:hint="eastAsia"/>
              </w:rPr>
              <w:t>0.52</w:t>
            </w:r>
          </w:p>
        </w:tc>
        <w:tc>
          <w:tcPr>
            <w:tcW w:w="367" w:type="pct"/>
            <w:tcBorders>
              <w:top w:val="nil"/>
              <w:left w:val="nil"/>
              <w:bottom w:val="single" w:sz="4" w:space="0" w:color="auto"/>
              <w:right w:val="single" w:sz="4" w:space="0" w:color="auto"/>
            </w:tcBorders>
            <w:shd w:val="clear" w:color="000000" w:fill="FFFFFF"/>
            <w:noWrap/>
            <w:vAlign w:val="center"/>
            <w:hideMark/>
          </w:tcPr>
          <w:p w14:paraId="479A5E86" w14:textId="1D49E582" w:rsidR="0042248F" w:rsidRPr="009C20A6" w:rsidRDefault="0042248F" w:rsidP="0042248F">
            <w:pPr>
              <w:pStyle w:val="03"/>
            </w:pPr>
            <w:r w:rsidRPr="009C20A6">
              <w:rPr>
                <w:rFonts w:hint="eastAsia"/>
              </w:rPr>
              <w:t>达标</w:t>
            </w:r>
          </w:p>
        </w:tc>
      </w:tr>
      <w:tr w:rsidR="009C20A6" w:rsidRPr="009C20A6" w14:paraId="275F1731"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2D0A6CB6"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03F94E9F"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0E49EEB3" w14:textId="2718332A" w:rsidR="0042248F" w:rsidRPr="009C20A6" w:rsidRDefault="0042248F" w:rsidP="0042248F">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455700B3" w14:textId="631EE44A" w:rsidR="0042248F" w:rsidRPr="009C20A6" w:rsidRDefault="0042248F" w:rsidP="0042248F">
            <w:pPr>
              <w:pStyle w:val="03"/>
            </w:pPr>
            <w:r w:rsidRPr="009C20A6">
              <w:rPr>
                <w:rFonts w:hint="eastAsia"/>
              </w:rPr>
              <w:t>241117</w:t>
            </w:r>
          </w:p>
        </w:tc>
        <w:tc>
          <w:tcPr>
            <w:tcW w:w="934" w:type="pct"/>
            <w:tcBorders>
              <w:top w:val="nil"/>
              <w:left w:val="nil"/>
              <w:bottom w:val="single" w:sz="4" w:space="0" w:color="auto"/>
              <w:right w:val="single" w:sz="4" w:space="0" w:color="auto"/>
            </w:tcBorders>
            <w:shd w:val="clear" w:color="000000" w:fill="FFFFFF"/>
            <w:noWrap/>
            <w:vAlign w:val="center"/>
            <w:hideMark/>
          </w:tcPr>
          <w:p w14:paraId="35C2AB4B" w14:textId="41291B2F" w:rsidR="0042248F" w:rsidRPr="009C20A6" w:rsidRDefault="0042248F" w:rsidP="0042248F">
            <w:pPr>
              <w:pStyle w:val="03"/>
            </w:pPr>
            <w:r w:rsidRPr="009C20A6">
              <w:rPr>
                <w:rFonts w:hint="eastAsia"/>
              </w:rPr>
              <w:t>5.48E-05</w:t>
            </w:r>
          </w:p>
        </w:tc>
        <w:tc>
          <w:tcPr>
            <w:tcW w:w="813" w:type="pct"/>
            <w:tcBorders>
              <w:top w:val="nil"/>
              <w:left w:val="nil"/>
              <w:bottom w:val="single" w:sz="4" w:space="0" w:color="auto"/>
              <w:right w:val="single" w:sz="4" w:space="0" w:color="auto"/>
            </w:tcBorders>
            <w:shd w:val="clear" w:color="000000" w:fill="FFFFFF"/>
            <w:noWrap/>
            <w:vAlign w:val="center"/>
            <w:hideMark/>
          </w:tcPr>
          <w:p w14:paraId="0832350A" w14:textId="0E6B132E" w:rsidR="0042248F" w:rsidRPr="009C20A6" w:rsidRDefault="0042248F" w:rsidP="0042248F">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09297D7A" w14:textId="67901273" w:rsidR="0042248F" w:rsidRPr="009C20A6" w:rsidRDefault="0042248F" w:rsidP="0042248F">
            <w:pPr>
              <w:pStyle w:val="03"/>
            </w:pPr>
            <w:r w:rsidRPr="009C20A6">
              <w:rPr>
                <w:rFonts w:hint="eastAsia"/>
              </w:rPr>
              <w:t>0.07</w:t>
            </w:r>
          </w:p>
        </w:tc>
        <w:tc>
          <w:tcPr>
            <w:tcW w:w="367" w:type="pct"/>
            <w:tcBorders>
              <w:top w:val="nil"/>
              <w:left w:val="nil"/>
              <w:bottom w:val="single" w:sz="4" w:space="0" w:color="auto"/>
              <w:right w:val="single" w:sz="4" w:space="0" w:color="auto"/>
            </w:tcBorders>
            <w:shd w:val="clear" w:color="000000" w:fill="FFFFFF"/>
            <w:noWrap/>
            <w:vAlign w:val="center"/>
            <w:hideMark/>
          </w:tcPr>
          <w:p w14:paraId="17BF77AE" w14:textId="0B63D65D" w:rsidR="0042248F" w:rsidRPr="009C20A6" w:rsidRDefault="0042248F" w:rsidP="0042248F">
            <w:pPr>
              <w:pStyle w:val="03"/>
            </w:pPr>
            <w:r w:rsidRPr="009C20A6">
              <w:rPr>
                <w:rFonts w:hint="eastAsia"/>
              </w:rPr>
              <w:t>达标</w:t>
            </w:r>
          </w:p>
        </w:tc>
      </w:tr>
      <w:tr w:rsidR="009C20A6" w:rsidRPr="009C20A6" w14:paraId="0DC93443"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0609897F" w14:textId="77777777" w:rsidR="0042248F" w:rsidRPr="009C20A6" w:rsidRDefault="0042248F" w:rsidP="0042248F">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36EC86AF" w14:textId="77777777" w:rsidR="0042248F" w:rsidRPr="009C20A6" w:rsidRDefault="0042248F" w:rsidP="0042248F">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2AF7AE3C" w14:textId="367FAE39" w:rsidR="0042248F" w:rsidRPr="009C20A6" w:rsidRDefault="0042248F" w:rsidP="0042248F">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7AE3F249" w14:textId="7C3018A7" w:rsidR="0042248F" w:rsidRPr="009C20A6" w:rsidRDefault="0042248F" w:rsidP="0042248F">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15D2C718" w14:textId="06915774" w:rsidR="0042248F" w:rsidRPr="009C20A6" w:rsidRDefault="0042248F" w:rsidP="0042248F">
            <w:pPr>
              <w:pStyle w:val="03"/>
            </w:pPr>
            <w:r w:rsidRPr="009C20A6">
              <w:rPr>
                <w:rFonts w:hint="eastAsia"/>
              </w:rPr>
              <w:t>2.50E-06</w:t>
            </w:r>
          </w:p>
        </w:tc>
        <w:tc>
          <w:tcPr>
            <w:tcW w:w="813" w:type="pct"/>
            <w:tcBorders>
              <w:top w:val="nil"/>
              <w:left w:val="nil"/>
              <w:bottom w:val="single" w:sz="4" w:space="0" w:color="auto"/>
              <w:right w:val="single" w:sz="4" w:space="0" w:color="auto"/>
            </w:tcBorders>
            <w:shd w:val="clear" w:color="000000" w:fill="FFFFFF"/>
            <w:noWrap/>
            <w:vAlign w:val="center"/>
            <w:hideMark/>
          </w:tcPr>
          <w:p w14:paraId="522C9ED6" w14:textId="4C967767" w:rsidR="0042248F" w:rsidRPr="009C20A6" w:rsidRDefault="0042248F" w:rsidP="0042248F">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14D65DA6" w14:textId="2A1773CB" w:rsidR="0042248F" w:rsidRPr="009C20A6" w:rsidRDefault="0042248F" w:rsidP="0042248F">
            <w:pPr>
              <w:pStyle w:val="03"/>
            </w:pPr>
            <w:r w:rsidRPr="009C20A6">
              <w:rPr>
                <w:rFonts w:hint="eastAsia"/>
              </w:rPr>
              <w:t>0.01</w:t>
            </w:r>
          </w:p>
        </w:tc>
        <w:tc>
          <w:tcPr>
            <w:tcW w:w="367" w:type="pct"/>
            <w:tcBorders>
              <w:top w:val="nil"/>
              <w:left w:val="nil"/>
              <w:bottom w:val="single" w:sz="4" w:space="0" w:color="auto"/>
              <w:right w:val="single" w:sz="4" w:space="0" w:color="auto"/>
            </w:tcBorders>
            <w:shd w:val="clear" w:color="000000" w:fill="FFFFFF"/>
            <w:noWrap/>
            <w:vAlign w:val="center"/>
            <w:hideMark/>
          </w:tcPr>
          <w:p w14:paraId="7ED35DFA" w14:textId="0E755329" w:rsidR="0042248F" w:rsidRPr="009C20A6" w:rsidRDefault="0042248F" w:rsidP="0042248F">
            <w:pPr>
              <w:pStyle w:val="03"/>
            </w:pPr>
            <w:r w:rsidRPr="009C20A6">
              <w:rPr>
                <w:rFonts w:hint="eastAsia"/>
              </w:rPr>
              <w:t>达标</w:t>
            </w:r>
          </w:p>
        </w:tc>
      </w:tr>
      <w:tr w:rsidR="009C20A6" w:rsidRPr="009C20A6" w14:paraId="45B398D1" w14:textId="77777777" w:rsidTr="00A14074">
        <w:trPr>
          <w:trHeight w:val="20"/>
        </w:trPr>
        <w:tc>
          <w:tcPr>
            <w:tcW w:w="200" w:type="pct"/>
            <w:vMerge w:val="restart"/>
            <w:tcBorders>
              <w:top w:val="nil"/>
              <w:left w:val="single" w:sz="4" w:space="0" w:color="auto"/>
              <w:right w:val="single" w:sz="4" w:space="0" w:color="auto"/>
            </w:tcBorders>
            <w:vAlign w:val="center"/>
          </w:tcPr>
          <w:p w14:paraId="37D352D3" w14:textId="7BC8E6A6" w:rsidR="00A14074" w:rsidRPr="009C20A6" w:rsidRDefault="00A14074" w:rsidP="00A14074">
            <w:pPr>
              <w:pStyle w:val="03"/>
            </w:pPr>
            <w:r w:rsidRPr="009C20A6">
              <w:rPr>
                <w:rFonts w:hint="eastAsia"/>
              </w:rPr>
              <w:t>2</w:t>
            </w:r>
            <w:r w:rsidRPr="009C20A6">
              <w:t>9</w:t>
            </w:r>
          </w:p>
        </w:tc>
        <w:tc>
          <w:tcPr>
            <w:tcW w:w="692" w:type="pct"/>
            <w:vMerge w:val="restart"/>
            <w:tcBorders>
              <w:top w:val="nil"/>
              <w:left w:val="single" w:sz="4" w:space="0" w:color="auto"/>
              <w:right w:val="single" w:sz="4" w:space="0" w:color="auto"/>
            </w:tcBorders>
            <w:vAlign w:val="center"/>
          </w:tcPr>
          <w:p w14:paraId="411D4B55" w14:textId="3A6B5E07" w:rsidR="00A14074" w:rsidRPr="009C20A6" w:rsidRDefault="00A14074" w:rsidP="00A14074">
            <w:pPr>
              <w:pStyle w:val="03"/>
            </w:pPr>
            <w:r w:rsidRPr="009C20A6">
              <w:t>规划居住用地</w:t>
            </w:r>
          </w:p>
        </w:tc>
        <w:tc>
          <w:tcPr>
            <w:tcW w:w="484" w:type="pct"/>
            <w:tcBorders>
              <w:top w:val="nil"/>
              <w:left w:val="nil"/>
              <w:bottom w:val="single" w:sz="4" w:space="0" w:color="auto"/>
              <w:right w:val="single" w:sz="4" w:space="0" w:color="auto"/>
            </w:tcBorders>
            <w:shd w:val="clear" w:color="000000" w:fill="FFFFFF"/>
            <w:noWrap/>
            <w:vAlign w:val="center"/>
          </w:tcPr>
          <w:p w14:paraId="1BDFDE30" w14:textId="440310E1" w:rsidR="00A14074" w:rsidRPr="009C20A6" w:rsidRDefault="00A14074" w:rsidP="00A14074">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tcPr>
          <w:p w14:paraId="765B96E6" w14:textId="0A85AB20" w:rsidR="00A14074" w:rsidRPr="009C20A6" w:rsidRDefault="00A14074" w:rsidP="00A14074">
            <w:pPr>
              <w:pStyle w:val="03"/>
            </w:pPr>
            <w:r w:rsidRPr="009C20A6">
              <w:rPr>
                <w:rFonts w:cs="Times New Roman"/>
                <w:szCs w:val="21"/>
              </w:rPr>
              <w:t>24071119</w:t>
            </w:r>
          </w:p>
        </w:tc>
        <w:tc>
          <w:tcPr>
            <w:tcW w:w="934" w:type="pct"/>
            <w:tcBorders>
              <w:top w:val="nil"/>
              <w:left w:val="nil"/>
              <w:bottom w:val="single" w:sz="4" w:space="0" w:color="auto"/>
              <w:right w:val="single" w:sz="4" w:space="0" w:color="auto"/>
            </w:tcBorders>
            <w:shd w:val="clear" w:color="000000" w:fill="FFFFFF"/>
            <w:noWrap/>
            <w:vAlign w:val="center"/>
          </w:tcPr>
          <w:p w14:paraId="32B8EFFD" w14:textId="1207AB25" w:rsidR="00A14074" w:rsidRPr="009C20A6" w:rsidRDefault="00A14074" w:rsidP="00A14074">
            <w:pPr>
              <w:pStyle w:val="03"/>
            </w:pPr>
            <w:r w:rsidRPr="009C20A6">
              <w:rPr>
                <w:rFonts w:cs="Times New Roman"/>
                <w:szCs w:val="21"/>
              </w:rPr>
              <w:t>1.49E-03</w:t>
            </w:r>
          </w:p>
        </w:tc>
        <w:tc>
          <w:tcPr>
            <w:tcW w:w="813" w:type="pct"/>
            <w:tcBorders>
              <w:top w:val="nil"/>
              <w:left w:val="nil"/>
              <w:bottom w:val="single" w:sz="4" w:space="0" w:color="auto"/>
              <w:right w:val="single" w:sz="4" w:space="0" w:color="auto"/>
            </w:tcBorders>
            <w:shd w:val="clear" w:color="000000" w:fill="FFFFFF"/>
            <w:noWrap/>
            <w:vAlign w:val="center"/>
          </w:tcPr>
          <w:p w14:paraId="7BDB8F41" w14:textId="0C9C2E4C" w:rsidR="00A14074" w:rsidRPr="009C20A6" w:rsidRDefault="00A14074" w:rsidP="00A14074">
            <w:pPr>
              <w:pStyle w:val="03"/>
            </w:pPr>
            <w:r w:rsidRPr="009C20A6">
              <w:rPr>
                <w:rFonts w:cs="Times New Roman"/>
                <w:szCs w:val="21"/>
              </w:rPr>
              <w:t>2.00E-01</w:t>
            </w:r>
          </w:p>
        </w:tc>
        <w:tc>
          <w:tcPr>
            <w:tcW w:w="572" w:type="pct"/>
            <w:tcBorders>
              <w:top w:val="nil"/>
              <w:left w:val="nil"/>
              <w:bottom w:val="single" w:sz="4" w:space="0" w:color="auto"/>
              <w:right w:val="single" w:sz="4" w:space="0" w:color="auto"/>
            </w:tcBorders>
            <w:shd w:val="clear" w:color="000000" w:fill="FFFFFF"/>
            <w:noWrap/>
            <w:vAlign w:val="center"/>
          </w:tcPr>
          <w:p w14:paraId="3113A25B" w14:textId="0C15BF13" w:rsidR="00A14074" w:rsidRPr="009C20A6" w:rsidRDefault="00A14074" w:rsidP="00A14074">
            <w:pPr>
              <w:pStyle w:val="03"/>
            </w:pPr>
            <w:r w:rsidRPr="009C20A6">
              <w:rPr>
                <w:rFonts w:cs="Times New Roman"/>
                <w:szCs w:val="21"/>
              </w:rPr>
              <w:t>0.75</w:t>
            </w:r>
          </w:p>
        </w:tc>
        <w:tc>
          <w:tcPr>
            <w:tcW w:w="367" w:type="pct"/>
            <w:tcBorders>
              <w:top w:val="nil"/>
              <w:left w:val="nil"/>
              <w:bottom w:val="single" w:sz="4" w:space="0" w:color="auto"/>
              <w:right w:val="single" w:sz="4" w:space="0" w:color="auto"/>
            </w:tcBorders>
            <w:shd w:val="clear" w:color="000000" w:fill="FFFFFF"/>
            <w:noWrap/>
            <w:vAlign w:val="center"/>
          </w:tcPr>
          <w:p w14:paraId="59484CB5" w14:textId="1911B37F" w:rsidR="00A14074" w:rsidRPr="009C20A6" w:rsidRDefault="00A14074" w:rsidP="00A14074">
            <w:pPr>
              <w:pStyle w:val="03"/>
            </w:pPr>
            <w:r w:rsidRPr="009C20A6">
              <w:rPr>
                <w:rFonts w:hint="eastAsia"/>
              </w:rPr>
              <w:t>达标</w:t>
            </w:r>
          </w:p>
        </w:tc>
      </w:tr>
      <w:tr w:rsidR="009C20A6" w:rsidRPr="009C20A6" w14:paraId="117EF20F" w14:textId="77777777" w:rsidTr="00A14074">
        <w:trPr>
          <w:trHeight w:val="20"/>
        </w:trPr>
        <w:tc>
          <w:tcPr>
            <w:tcW w:w="200" w:type="pct"/>
            <w:vMerge/>
            <w:tcBorders>
              <w:left w:val="single" w:sz="4" w:space="0" w:color="auto"/>
              <w:right w:val="single" w:sz="4" w:space="0" w:color="auto"/>
            </w:tcBorders>
            <w:vAlign w:val="center"/>
          </w:tcPr>
          <w:p w14:paraId="4A200DE4" w14:textId="77777777" w:rsidR="00A14074" w:rsidRPr="009C20A6" w:rsidRDefault="00A14074" w:rsidP="00A14074">
            <w:pPr>
              <w:pStyle w:val="03"/>
            </w:pPr>
          </w:p>
        </w:tc>
        <w:tc>
          <w:tcPr>
            <w:tcW w:w="692" w:type="pct"/>
            <w:vMerge/>
            <w:tcBorders>
              <w:left w:val="single" w:sz="4" w:space="0" w:color="auto"/>
              <w:right w:val="single" w:sz="4" w:space="0" w:color="auto"/>
            </w:tcBorders>
            <w:vAlign w:val="center"/>
          </w:tcPr>
          <w:p w14:paraId="4AC1CF93" w14:textId="77777777" w:rsidR="00A14074" w:rsidRPr="009C20A6" w:rsidRDefault="00A14074" w:rsidP="00A14074">
            <w:pPr>
              <w:pStyle w:val="03"/>
            </w:pPr>
          </w:p>
        </w:tc>
        <w:tc>
          <w:tcPr>
            <w:tcW w:w="484" w:type="pct"/>
            <w:tcBorders>
              <w:top w:val="nil"/>
              <w:left w:val="nil"/>
              <w:bottom w:val="single" w:sz="4" w:space="0" w:color="auto"/>
              <w:right w:val="single" w:sz="4" w:space="0" w:color="auto"/>
            </w:tcBorders>
            <w:shd w:val="clear" w:color="000000" w:fill="FFFFFF"/>
            <w:noWrap/>
            <w:vAlign w:val="center"/>
          </w:tcPr>
          <w:p w14:paraId="08451BE3" w14:textId="44AB5584" w:rsidR="00A14074" w:rsidRPr="009C20A6" w:rsidRDefault="00A14074" w:rsidP="00A14074">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tcPr>
          <w:p w14:paraId="5E4B9301" w14:textId="4A740FDA" w:rsidR="00A14074" w:rsidRPr="009C20A6" w:rsidRDefault="00A14074" w:rsidP="00A14074">
            <w:pPr>
              <w:pStyle w:val="03"/>
            </w:pPr>
            <w:r w:rsidRPr="009C20A6">
              <w:rPr>
                <w:rFonts w:cs="Times New Roman"/>
                <w:szCs w:val="21"/>
              </w:rPr>
              <w:t>241031</w:t>
            </w:r>
          </w:p>
        </w:tc>
        <w:tc>
          <w:tcPr>
            <w:tcW w:w="934" w:type="pct"/>
            <w:tcBorders>
              <w:top w:val="nil"/>
              <w:left w:val="nil"/>
              <w:bottom w:val="single" w:sz="4" w:space="0" w:color="auto"/>
              <w:right w:val="single" w:sz="4" w:space="0" w:color="auto"/>
            </w:tcBorders>
            <w:shd w:val="clear" w:color="000000" w:fill="FFFFFF"/>
            <w:noWrap/>
            <w:vAlign w:val="center"/>
          </w:tcPr>
          <w:p w14:paraId="14536867" w14:textId="0F3AFD75" w:rsidR="00A14074" w:rsidRPr="009C20A6" w:rsidRDefault="00A14074" w:rsidP="00A14074">
            <w:pPr>
              <w:pStyle w:val="03"/>
            </w:pPr>
            <w:r w:rsidRPr="009C20A6">
              <w:rPr>
                <w:rFonts w:cs="Times New Roman"/>
                <w:szCs w:val="21"/>
              </w:rPr>
              <w:t>3.65E-04</w:t>
            </w:r>
          </w:p>
        </w:tc>
        <w:tc>
          <w:tcPr>
            <w:tcW w:w="813" w:type="pct"/>
            <w:tcBorders>
              <w:top w:val="nil"/>
              <w:left w:val="nil"/>
              <w:bottom w:val="single" w:sz="4" w:space="0" w:color="auto"/>
              <w:right w:val="single" w:sz="4" w:space="0" w:color="auto"/>
            </w:tcBorders>
            <w:shd w:val="clear" w:color="000000" w:fill="FFFFFF"/>
            <w:noWrap/>
            <w:vAlign w:val="center"/>
          </w:tcPr>
          <w:p w14:paraId="5ED9057E" w14:textId="3717E236" w:rsidR="00A14074" w:rsidRPr="009C20A6" w:rsidRDefault="00A14074" w:rsidP="00A14074">
            <w:pPr>
              <w:pStyle w:val="03"/>
            </w:pPr>
            <w:r w:rsidRPr="009C20A6">
              <w:rPr>
                <w:rFonts w:cs="Times New Roman"/>
                <w:szCs w:val="21"/>
              </w:rPr>
              <w:t>8.00E-02</w:t>
            </w:r>
          </w:p>
        </w:tc>
        <w:tc>
          <w:tcPr>
            <w:tcW w:w="572" w:type="pct"/>
            <w:tcBorders>
              <w:top w:val="nil"/>
              <w:left w:val="nil"/>
              <w:bottom w:val="single" w:sz="4" w:space="0" w:color="auto"/>
              <w:right w:val="single" w:sz="4" w:space="0" w:color="auto"/>
            </w:tcBorders>
            <w:shd w:val="clear" w:color="000000" w:fill="FFFFFF"/>
            <w:noWrap/>
            <w:vAlign w:val="center"/>
          </w:tcPr>
          <w:p w14:paraId="46B496F4" w14:textId="0BF29D85" w:rsidR="00A14074" w:rsidRPr="009C20A6" w:rsidRDefault="00A14074" w:rsidP="00A14074">
            <w:pPr>
              <w:pStyle w:val="03"/>
            </w:pPr>
            <w:r w:rsidRPr="009C20A6">
              <w:rPr>
                <w:rFonts w:cs="Times New Roman"/>
                <w:szCs w:val="21"/>
              </w:rPr>
              <w:t>0.46</w:t>
            </w:r>
          </w:p>
        </w:tc>
        <w:tc>
          <w:tcPr>
            <w:tcW w:w="367" w:type="pct"/>
            <w:tcBorders>
              <w:top w:val="nil"/>
              <w:left w:val="nil"/>
              <w:bottom w:val="single" w:sz="4" w:space="0" w:color="auto"/>
              <w:right w:val="single" w:sz="4" w:space="0" w:color="auto"/>
            </w:tcBorders>
            <w:shd w:val="clear" w:color="000000" w:fill="FFFFFF"/>
            <w:noWrap/>
            <w:vAlign w:val="center"/>
          </w:tcPr>
          <w:p w14:paraId="190FE2DD" w14:textId="24FAA570" w:rsidR="00A14074" w:rsidRPr="009C20A6" w:rsidRDefault="00A14074" w:rsidP="00A14074">
            <w:pPr>
              <w:pStyle w:val="03"/>
            </w:pPr>
            <w:r w:rsidRPr="009C20A6">
              <w:rPr>
                <w:rFonts w:hint="eastAsia"/>
              </w:rPr>
              <w:t>达标</w:t>
            </w:r>
          </w:p>
        </w:tc>
      </w:tr>
      <w:tr w:rsidR="009C20A6" w:rsidRPr="009C20A6" w14:paraId="3B200B36" w14:textId="77777777" w:rsidTr="00A14074">
        <w:trPr>
          <w:trHeight w:val="20"/>
        </w:trPr>
        <w:tc>
          <w:tcPr>
            <w:tcW w:w="200" w:type="pct"/>
            <w:vMerge/>
            <w:tcBorders>
              <w:left w:val="single" w:sz="4" w:space="0" w:color="auto"/>
              <w:bottom w:val="single" w:sz="4" w:space="0" w:color="000000"/>
              <w:right w:val="single" w:sz="4" w:space="0" w:color="auto"/>
            </w:tcBorders>
            <w:vAlign w:val="center"/>
          </w:tcPr>
          <w:p w14:paraId="43C55AF9" w14:textId="77777777" w:rsidR="00A14074" w:rsidRPr="009C20A6" w:rsidRDefault="00A14074" w:rsidP="00A14074">
            <w:pPr>
              <w:pStyle w:val="03"/>
            </w:pPr>
          </w:p>
        </w:tc>
        <w:tc>
          <w:tcPr>
            <w:tcW w:w="692" w:type="pct"/>
            <w:vMerge/>
            <w:tcBorders>
              <w:left w:val="single" w:sz="4" w:space="0" w:color="auto"/>
              <w:bottom w:val="single" w:sz="4" w:space="0" w:color="000000"/>
              <w:right w:val="single" w:sz="4" w:space="0" w:color="auto"/>
            </w:tcBorders>
            <w:vAlign w:val="center"/>
          </w:tcPr>
          <w:p w14:paraId="053FD28F" w14:textId="77777777" w:rsidR="00A14074" w:rsidRPr="009C20A6" w:rsidRDefault="00A14074" w:rsidP="00A14074">
            <w:pPr>
              <w:pStyle w:val="03"/>
            </w:pPr>
          </w:p>
        </w:tc>
        <w:tc>
          <w:tcPr>
            <w:tcW w:w="484" w:type="pct"/>
            <w:tcBorders>
              <w:top w:val="nil"/>
              <w:left w:val="nil"/>
              <w:bottom w:val="single" w:sz="4" w:space="0" w:color="auto"/>
              <w:right w:val="single" w:sz="4" w:space="0" w:color="auto"/>
            </w:tcBorders>
            <w:shd w:val="clear" w:color="000000" w:fill="FFFFFF"/>
            <w:noWrap/>
            <w:vAlign w:val="center"/>
          </w:tcPr>
          <w:p w14:paraId="7C7D7217" w14:textId="7BFC7141" w:rsidR="00A14074" w:rsidRPr="009C20A6" w:rsidRDefault="00A14074" w:rsidP="00A14074">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tcPr>
          <w:p w14:paraId="738EDAC2" w14:textId="7151D3E8" w:rsidR="00A14074" w:rsidRPr="009C20A6" w:rsidRDefault="00A14074" w:rsidP="00A14074">
            <w:pPr>
              <w:pStyle w:val="03"/>
            </w:pPr>
            <w:r w:rsidRPr="009C20A6">
              <w:rPr>
                <w:rFonts w:hint="eastAsia"/>
                <w:szCs w:val="21"/>
              </w:rPr>
              <w:t>平均值</w:t>
            </w:r>
          </w:p>
        </w:tc>
        <w:tc>
          <w:tcPr>
            <w:tcW w:w="934" w:type="pct"/>
            <w:tcBorders>
              <w:top w:val="nil"/>
              <w:left w:val="nil"/>
              <w:bottom w:val="single" w:sz="4" w:space="0" w:color="auto"/>
              <w:right w:val="single" w:sz="4" w:space="0" w:color="auto"/>
            </w:tcBorders>
            <w:shd w:val="clear" w:color="000000" w:fill="FFFFFF"/>
            <w:noWrap/>
            <w:vAlign w:val="center"/>
          </w:tcPr>
          <w:p w14:paraId="4A6B2ECD" w14:textId="5E4FEB8E" w:rsidR="00A14074" w:rsidRPr="009C20A6" w:rsidRDefault="00A14074" w:rsidP="00A14074">
            <w:pPr>
              <w:pStyle w:val="03"/>
            </w:pPr>
            <w:r w:rsidRPr="009C20A6">
              <w:rPr>
                <w:rFonts w:cs="Times New Roman"/>
                <w:szCs w:val="21"/>
              </w:rPr>
              <w:t>2.28E-05</w:t>
            </w:r>
          </w:p>
        </w:tc>
        <w:tc>
          <w:tcPr>
            <w:tcW w:w="813" w:type="pct"/>
            <w:tcBorders>
              <w:top w:val="nil"/>
              <w:left w:val="nil"/>
              <w:bottom w:val="single" w:sz="4" w:space="0" w:color="auto"/>
              <w:right w:val="single" w:sz="4" w:space="0" w:color="auto"/>
            </w:tcBorders>
            <w:shd w:val="clear" w:color="000000" w:fill="FFFFFF"/>
            <w:noWrap/>
            <w:vAlign w:val="center"/>
          </w:tcPr>
          <w:p w14:paraId="0CEF3EB9" w14:textId="6CC10393" w:rsidR="00A14074" w:rsidRPr="009C20A6" w:rsidRDefault="00A14074" w:rsidP="00A14074">
            <w:pPr>
              <w:pStyle w:val="03"/>
            </w:pPr>
            <w:r w:rsidRPr="009C20A6">
              <w:rPr>
                <w:rFonts w:cs="Times New Roman"/>
                <w:szCs w:val="21"/>
              </w:rPr>
              <w:t>4.00E-02</w:t>
            </w:r>
          </w:p>
        </w:tc>
        <w:tc>
          <w:tcPr>
            <w:tcW w:w="572" w:type="pct"/>
            <w:tcBorders>
              <w:top w:val="nil"/>
              <w:left w:val="nil"/>
              <w:bottom w:val="single" w:sz="4" w:space="0" w:color="auto"/>
              <w:right w:val="single" w:sz="4" w:space="0" w:color="auto"/>
            </w:tcBorders>
            <w:shd w:val="clear" w:color="000000" w:fill="FFFFFF"/>
            <w:noWrap/>
            <w:vAlign w:val="center"/>
          </w:tcPr>
          <w:p w14:paraId="5146074A" w14:textId="45DE5DC4" w:rsidR="00A14074" w:rsidRPr="009C20A6" w:rsidRDefault="00A14074" w:rsidP="00A14074">
            <w:pPr>
              <w:pStyle w:val="03"/>
            </w:pPr>
            <w:r w:rsidRPr="009C20A6">
              <w:rPr>
                <w:rFonts w:cs="Times New Roman"/>
                <w:szCs w:val="21"/>
              </w:rPr>
              <w:t>0.06</w:t>
            </w:r>
          </w:p>
        </w:tc>
        <w:tc>
          <w:tcPr>
            <w:tcW w:w="367" w:type="pct"/>
            <w:tcBorders>
              <w:top w:val="nil"/>
              <w:left w:val="nil"/>
              <w:bottom w:val="single" w:sz="4" w:space="0" w:color="auto"/>
              <w:right w:val="single" w:sz="4" w:space="0" w:color="auto"/>
            </w:tcBorders>
            <w:shd w:val="clear" w:color="000000" w:fill="FFFFFF"/>
            <w:noWrap/>
            <w:vAlign w:val="center"/>
          </w:tcPr>
          <w:p w14:paraId="069271AF" w14:textId="3D57503F" w:rsidR="00A14074" w:rsidRPr="009C20A6" w:rsidRDefault="00A14074" w:rsidP="00A14074">
            <w:pPr>
              <w:pStyle w:val="03"/>
            </w:pPr>
            <w:r w:rsidRPr="009C20A6">
              <w:rPr>
                <w:rFonts w:hint="eastAsia"/>
              </w:rPr>
              <w:t>达标</w:t>
            </w:r>
          </w:p>
        </w:tc>
      </w:tr>
      <w:tr w:rsidR="009C20A6" w:rsidRPr="009C20A6" w14:paraId="60061BC4" w14:textId="77777777" w:rsidTr="00A14074">
        <w:trPr>
          <w:trHeight w:val="20"/>
        </w:trPr>
        <w:tc>
          <w:tcPr>
            <w:tcW w:w="200" w:type="pct"/>
            <w:vMerge w:val="restart"/>
            <w:tcBorders>
              <w:top w:val="nil"/>
              <w:left w:val="single" w:sz="4" w:space="0" w:color="auto"/>
              <w:right w:val="single" w:sz="4" w:space="0" w:color="auto"/>
            </w:tcBorders>
            <w:vAlign w:val="center"/>
          </w:tcPr>
          <w:p w14:paraId="3F232977" w14:textId="31969B07" w:rsidR="00A14074" w:rsidRPr="009C20A6" w:rsidRDefault="00A14074" w:rsidP="00A14074">
            <w:pPr>
              <w:pStyle w:val="03"/>
            </w:pPr>
            <w:r w:rsidRPr="009C20A6">
              <w:rPr>
                <w:rFonts w:hint="eastAsia"/>
              </w:rPr>
              <w:t>3</w:t>
            </w:r>
            <w:r w:rsidRPr="009C20A6">
              <w:t>0</w:t>
            </w:r>
          </w:p>
        </w:tc>
        <w:tc>
          <w:tcPr>
            <w:tcW w:w="692" w:type="pct"/>
            <w:vMerge w:val="restart"/>
            <w:tcBorders>
              <w:top w:val="nil"/>
              <w:left w:val="single" w:sz="4" w:space="0" w:color="auto"/>
              <w:right w:val="single" w:sz="4" w:space="0" w:color="auto"/>
            </w:tcBorders>
            <w:vAlign w:val="center"/>
          </w:tcPr>
          <w:p w14:paraId="42FA817D" w14:textId="1E91D5AF" w:rsidR="00A14074" w:rsidRPr="009C20A6" w:rsidRDefault="00A14074" w:rsidP="00A14074">
            <w:pPr>
              <w:pStyle w:val="03"/>
            </w:pPr>
            <w:r w:rsidRPr="009C20A6">
              <w:t>规划小学校</w:t>
            </w:r>
          </w:p>
        </w:tc>
        <w:tc>
          <w:tcPr>
            <w:tcW w:w="484" w:type="pct"/>
            <w:tcBorders>
              <w:top w:val="nil"/>
              <w:left w:val="nil"/>
              <w:bottom w:val="single" w:sz="4" w:space="0" w:color="auto"/>
              <w:right w:val="single" w:sz="4" w:space="0" w:color="auto"/>
            </w:tcBorders>
            <w:shd w:val="clear" w:color="000000" w:fill="FFFFFF"/>
            <w:noWrap/>
            <w:vAlign w:val="center"/>
          </w:tcPr>
          <w:p w14:paraId="1F466849" w14:textId="5BBF52D8" w:rsidR="00A14074" w:rsidRPr="009C20A6" w:rsidRDefault="00A14074" w:rsidP="00A14074">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tcPr>
          <w:p w14:paraId="6B1B841F" w14:textId="29DB71FC" w:rsidR="00A14074" w:rsidRPr="009C20A6" w:rsidRDefault="00A14074" w:rsidP="00A14074">
            <w:pPr>
              <w:pStyle w:val="03"/>
            </w:pPr>
            <w:r w:rsidRPr="009C20A6">
              <w:rPr>
                <w:rFonts w:cs="Times New Roman"/>
                <w:szCs w:val="21"/>
              </w:rPr>
              <w:t>24071119</w:t>
            </w:r>
          </w:p>
        </w:tc>
        <w:tc>
          <w:tcPr>
            <w:tcW w:w="934" w:type="pct"/>
            <w:tcBorders>
              <w:top w:val="nil"/>
              <w:left w:val="nil"/>
              <w:bottom w:val="single" w:sz="4" w:space="0" w:color="auto"/>
              <w:right w:val="single" w:sz="4" w:space="0" w:color="auto"/>
            </w:tcBorders>
            <w:shd w:val="clear" w:color="000000" w:fill="FFFFFF"/>
            <w:noWrap/>
            <w:vAlign w:val="center"/>
          </w:tcPr>
          <w:p w14:paraId="19A87DAB" w14:textId="2CA27F5D" w:rsidR="00A14074" w:rsidRPr="009C20A6" w:rsidRDefault="00A14074" w:rsidP="00A14074">
            <w:pPr>
              <w:pStyle w:val="03"/>
            </w:pPr>
            <w:r w:rsidRPr="009C20A6">
              <w:rPr>
                <w:rFonts w:cs="Times New Roman"/>
                <w:szCs w:val="21"/>
              </w:rPr>
              <w:t>1.35E-03</w:t>
            </w:r>
          </w:p>
        </w:tc>
        <w:tc>
          <w:tcPr>
            <w:tcW w:w="813" w:type="pct"/>
            <w:tcBorders>
              <w:top w:val="nil"/>
              <w:left w:val="nil"/>
              <w:bottom w:val="single" w:sz="4" w:space="0" w:color="auto"/>
              <w:right w:val="single" w:sz="4" w:space="0" w:color="auto"/>
            </w:tcBorders>
            <w:shd w:val="clear" w:color="000000" w:fill="FFFFFF"/>
            <w:noWrap/>
            <w:vAlign w:val="center"/>
          </w:tcPr>
          <w:p w14:paraId="6FE9CBE1" w14:textId="32424578" w:rsidR="00A14074" w:rsidRPr="009C20A6" w:rsidRDefault="00A14074" w:rsidP="00A14074">
            <w:pPr>
              <w:pStyle w:val="03"/>
            </w:pPr>
            <w:r w:rsidRPr="009C20A6">
              <w:rPr>
                <w:rFonts w:cs="Times New Roman"/>
                <w:szCs w:val="21"/>
              </w:rPr>
              <w:t>2.00E-01</w:t>
            </w:r>
          </w:p>
        </w:tc>
        <w:tc>
          <w:tcPr>
            <w:tcW w:w="572" w:type="pct"/>
            <w:tcBorders>
              <w:top w:val="nil"/>
              <w:left w:val="nil"/>
              <w:bottom w:val="single" w:sz="4" w:space="0" w:color="auto"/>
              <w:right w:val="single" w:sz="4" w:space="0" w:color="auto"/>
            </w:tcBorders>
            <w:shd w:val="clear" w:color="000000" w:fill="FFFFFF"/>
            <w:noWrap/>
            <w:vAlign w:val="center"/>
          </w:tcPr>
          <w:p w14:paraId="773F70DE" w14:textId="67387E5F" w:rsidR="00A14074" w:rsidRPr="009C20A6" w:rsidRDefault="00A14074" w:rsidP="00A14074">
            <w:pPr>
              <w:pStyle w:val="03"/>
            </w:pPr>
            <w:r w:rsidRPr="009C20A6">
              <w:rPr>
                <w:rFonts w:cs="Times New Roman"/>
                <w:szCs w:val="21"/>
              </w:rPr>
              <w:t>0.68</w:t>
            </w:r>
          </w:p>
        </w:tc>
        <w:tc>
          <w:tcPr>
            <w:tcW w:w="367" w:type="pct"/>
            <w:tcBorders>
              <w:top w:val="nil"/>
              <w:left w:val="nil"/>
              <w:bottom w:val="single" w:sz="4" w:space="0" w:color="auto"/>
              <w:right w:val="single" w:sz="4" w:space="0" w:color="auto"/>
            </w:tcBorders>
            <w:shd w:val="clear" w:color="000000" w:fill="FFFFFF"/>
            <w:noWrap/>
            <w:vAlign w:val="center"/>
          </w:tcPr>
          <w:p w14:paraId="57D9F7D9" w14:textId="4CFFE889" w:rsidR="00A14074" w:rsidRPr="009C20A6" w:rsidRDefault="00A14074" w:rsidP="00A14074">
            <w:pPr>
              <w:pStyle w:val="03"/>
            </w:pPr>
            <w:r w:rsidRPr="009C20A6">
              <w:rPr>
                <w:rFonts w:hint="eastAsia"/>
              </w:rPr>
              <w:t>达标</w:t>
            </w:r>
          </w:p>
        </w:tc>
      </w:tr>
      <w:tr w:rsidR="009C20A6" w:rsidRPr="009C20A6" w14:paraId="58C6A033" w14:textId="77777777" w:rsidTr="00A14074">
        <w:trPr>
          <w:trHeight w:val="20"/>
        </w:trPr>
        <w:tc>
          <w:tcPr>
            <w:tcW w:w="200" w:type="pct"/>
            <w:vMerge/>
            <w:tcBorders>
              <w:left w:val="single" w:sz="4" w:space="0" w:color="auto"/>
              <w:right w:val="single" w:sz="4" w:space="0" w:color="auto"/>
            </w:tcBorders>
            <w:vAlign w:val="center"/>
          </w:tcPr>
          <w:p w14:paraId="796E432D" w14:textId="77777777" w:rsidR="00A14074" w:rsidRPr="009C20A6" w:rsidRDefault="00A14074" w:rsidP="00A14074">
            <w:pPr>
              <w:pStyle w:val="03"/>
            </w:pPr>
          </w:p>
        </w:tc>
        <w:tc>
          <w:tcPr>
            <w:tcW w:w="692" w:type="pct"/>
            <w:vMerge/>
            <w:tcBorders>
              <w:left w:val="single" w:sz="4" w:space="0" w:color="auto"/>
              <w:right w:val="single" w:sz="4" w:space="0" w:color="auto"/>
            </w:tcBorders>
            <w:vAlign w:val="center"/>
          </w:tcPr>
          <w:p w14:paraId="1614109C" w14:textId="77777777" w:rsidR="00A14074" w:rsidRPr="009C20A6" w:rsidRDefault="00A14074" w:rsidP="00A14074">
            <w:pPr>
              <w:pStyle w:val="03"/>
            </w:pPr>
          </w:p>
        </w:tc>
        <w:tc>
          <w:tcPr>
            <w:tcW w:w="484" w:type="pct"/>
            <w:tcBorders>
              <w:top w:val="nil"/>
              <w:left w:val="nil"/>
              <w:bottom w:val="single" w:sz="4" w:space="0" w:color="auto"/>
              <w:right w:val="single" w:sz="4" w:space="0" w:color="auto"/>
            </w:tcBorders>
            <w:shd w:val="clear" w:color="000000" w:fill="FFFFFF"/>
            <w:noWrap/>
            <w:vAlign w:val="center"/>
          </w:tcPr>
          <w:p w14:paraId="1ACDDC82" w14:textId="55DA121E" w:rsidR="00A14074" w:rsidRPr="009C20A6" w:rsidRDefault="00A14074" w:rsidP="00A14074">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tcPr>
          <w:p w14:paraId="669124AA" w14:textId="41393972" w:rsidR="00A14074" w:rsidRPr="009C20A6" w:rsidRDefault="00A14074" w:rsidP="00A14074">
            <w:pPr>
              <w:pStyle w:val="03"/>
            </w:pPr>
            <w:r w:rsidRPr="009C20A6">
              <w:rPr>
                <w:rFonts w:cs="Times New Roman"/>
                <w:szCs w:val="21"/>
              </w:rPr>
              <w:t>241031</w:t>
            </w:r>
          </w:p>
        </w:tc>
        <w:tc>
          <w:tcPr>
            <w:tcW w:w="934" w:type="pct"/>
            <w:tcBorders>
              <w:top w:val="nil"/>
              <w:left w:val="nil"/>
              <w:bottom w:val="single" w:sz="4" w:space="0" w:color="auto"/>
              <w:right w:val="single" w:sz="4" w:space="0" w:color="auto"/>
            </w:tcBorders>
            <w:shd w:val="clear" w:color="000000" w:fill="FFFFFF"/>
            <w:noWrap/>
            <w:vAlign w:val="center"/>
          </w:tcPr>
          <w:p w14:paraId="69388BDC" w14:textId="62CF1F25" w:rsidR="00A14074" w:rsidRPr="009C20A6" w:rsidRDefault="00A14074" w:rsidP="00A14074">
            <w:pPr>
              <w:pStyle w:val="03"/>
            </w:pPr>
            <w:r w:rsidRPr="009C20A6">
              <w:rPr>
                <w:rFonts w:cs="Times New Roman"/>
                <w:szCs w:val="21"/>
              </w:rPr>
              <w:t>3.68E-04</w:t>
            </w:r>
          </w:p>
        </w:tc>
        <w:tc>
          <w:tcPr>
            <w:tcW w:w="813" w:type="pct"/>
            <w:tcBorders>
              <w:top w:val="nil"/>
              <w:left w:val="nil"/>
              <w:bottom w:val="single" w:sz="4" w:space="0" w:color="auto"/>
              <w:right w:val="single" w:sz="4" w:space="0" w:color="auto"/>
            </w:tcBorders>
            <w:shd w:val="clear" w:color="000000" w:fill="FFFFFF"/>
            <w:noWrap/>
            <w:vAlign w:val="center"/>
          </w:tcPr>
          <w:p w14:paraId="395A6BA9" w14:textId="4E713F5C" w:rsidR="00A14074" w:rsidRPr="009C20A6" w:rsidRDefault="00A14074" w:rsidP="00A14074">
            <w:pPr>
              <w:pStyle w:val="03"/>
            </w:pPr>
            <w:r w:rsidRPr="009C20A6">
              <w:rPr>
                <w:rFonts w:cs="Times New Roman"/>
                <w:szCs w:val="21"/>
              </w:rPr>
              <w:t>8.00E-02</w:t>
            </w:r>
          </w:p>
        </w:tc>
        <w:tc>
          <w:tcPr>
            <w:tcW w:w="572" w:type="pct"/>
            <w:tcBorders>
              <w:top w:val="nil"/>
              <w:left w:val="nil"/>
              <w:bottom w:val="single" w:sz="4" w:space="0" w:color="auto"/>
              <w:right w:val="single" w:sz="4" w:space="0" w:color="auto"/>
            </w:tcBorders>
            <w:shd w:val="clear" w:color="000000" w:fill="FFFFFF"/>
            <w:noWrap/>
            <w:vAlign w:val="center"/>
          </w:tcPr>
          <w:p w14:paraId="5CE10C15" w14:textId="19A31E30" w:rsidR="00A14074" w:rsidRPr="009C20A6" w:rsidRDefault="00A14074" w:rsidP="00A14074">
            <w:pPr>
              <w:pStyle w:val="03"/>
            </w:pPr>
            <w:r w:rsidRPr="009C20A6">
              <w:rPr>
                <w:rFonts w:cs="Times New Roman"/>
                <w:szCs w:val="21"/>
              </w:rPr>
              <w:t>0.46</w:t>
            </w:r>
          </w:p>
        </w:tc>
        <w:tc>
          <w:tcPr>
            <w:tcW w:w="367" w:type="pct"/>
            <w:tcBorders>
              <w:top w:val="nil"/>
              <w:left w:val="nil"/>
              <w:bottom w:val="single" w:sz="4" w:space="0" w:color="auto"/>
              <w:right w:val="single" w:sz="4" w:space="0" w:color="auto"/>
            </w:tcBorders>
            <w:shd w:val="clear" w:color="000000" w:fill="FFFFFF"/>
            <w:noWrap/>
            <w:vAlign w:val="center"/>
          </w:tcPr>
          <w:p w14:paraId="40996BBA" w14:textId="7EBE878F" w:rsidR="00A14074" w:rsidRPr="009C20A6" w:rsidRDefault="00A14074" w:rsidP="00A14074">
            <w:pPr>
              <w:pStyle w:val="03"/>
            </w:pPr>
            <w:r w:rsidRPr="009C20A6">
              <w:rPr>
                <w:rFonts w:hint="eastAsia"/>
              </w:rPr>
              <w:t>达标</w:t>
            </w:r>
          </w:p>
        </w:tc>
      </w:tr>
      <w:tr w:rsidR="009C20A6" w:rsidRPr="009C20A6" w14:paraId="6B284120" w14:textId="77777777" w:rsidTr="00A14074">
        <w:trPr>
          <w:trHeight w:val="20"/>
        </w:trPr>
        <w:tc>
          <w:tcPr>
            <w:tcW w:w="200" w:type="pct"/>
            <w:vMerge/>
            <w:tcBorders>
              <w:left w:val="single" w:sz="4" w:space="0" w:color="auto"/>
              <w:bottom w:val="single" w:sz="4" w:space="0" w:color="000000"/>
              <w:right w:val="single" w:sz="4" w:space="0" w:color="auto"/>
            </w:tcBorders>
            <w:vAlign w:val="center"/>
          </w:tcPr>
          <w:p w14:paraId="0D112573" w14:textId="77777777" w:rsidR="00A14074" w:rsidRPr="009C20A6" w:rsidRDefault="00A14074" w:rsidP="00A14074">
            <w:pPr>
              <w:pStyle w:val="03"/>
            </w:pPr>
          </w:p>
        </w:tc>
        <w:tc>
          <w:tcPr>
            <w:tcW w:w="692" w:type="pct"/>
            <w:vMerge/>
            <w:tcBorders>
              <w:left w:val="single" w:sz="4" w:space="0" w:color="auto"/>
              <w:bottom w:val="single" w:sz="4" w:space="0" w:color="000000"/>
              <w:right w:val="single" w:sz="4" w:space="0" w:color="auto"/>
            </w:tcBorders>
            <w:vAlign w:val="center"/>
          </w:tcPr>
          <w:p w14:paraId="65D66F76" w14:textId="77777777" w:rsidR="00A14074" w:rsidRPr="009C20A6" w:rsidRDefault="00A14074" w:rsidP="00A14074">
            <w:pPr>
              <w:pStyle w:val="03"/>
            </w:pPr>
          </w:p>
        </w:tc>
        <w:tc>
          <w:tcPr>
            <w:tcW w:w="484" w:type="pct"/>
            <w:tcBorders>
              <w:top w:val="nil"/>
              <w:left w:val="nil"/>
              <w:bottom w:val="single" w:sz="4" w:space="0" w:color="auto"/>
              <w:right w:val="single" w:sz="4" w:space="0" w:color="auto"/>
            </w:tcBorders>
            <w:shd w:val="clear" w:color="000000" w:fill="FFFFFF"/>
            <w:noWrap/>
            <w:vAlign w:val="center"/>
          </w:tcPr>
          <w:p w14:paraId="6E7EF508" w14:textId="29F5E716" w:rsidR="00A14074" w:rsidRPr="009C20A6" w:rsidRDefault="00A14074" w:rsidP="00A14074">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tcPr>
          <w:p w14:paraId="178B14B7" w14:textId="59C45347" w:rsidR="00A14074" w:rsidRPr="009C20A6" w:rsidRDefault="00A14074" w:rsidP="00A14074">
            <w:pPr>
              <w:pStyle w:val="03"/>
            </w:pPr>
            <w:r w:rsidRPr="009C20A6">
              <w:rPr>
                <w:rFonts w:hint="eastAsia"/>
                <w:szCs w:val="21"/>
              </w:rPr>
              <w:t>平均值</w:t>
            </w:r>
          </w:p>
        </w:tc>
        <w:tc>
          <w:tcPr>
            <w:tcW w:w="934" w:type="pct"/>
            <w:tcBorders>
              <w:top w:val="nil"/>
              <w:left w:val="nil"/>
              <w:bottom w:val="single" w:sz="4" w:space="0" w:color="auto"/>
              <w:right w:val="single" w:sz="4" w:space="0" w:color="auto"/>
            </w:tcBorders>
            <w:shd w:val="clear" w:color="000000" w:fill="FFFFFF"/>
            <w:noWrap/>
            <w:vAlign w:val="center"/>
          </w:tcPr>
          <w:p w14:paraId="4DA67E08" w14:textId="4862AFA1" w:rsidR="00A14074" w:rsidRPr="009C20A6" w:rsidRDefault="00A14074" w:rsidP="00A14074">
            <w:pPr>
              <w:pStyle w:val="03"/>
            </w:pPr>
            <w:r w:rsidRPr="009C20A6">
              <w:rPr>
                <w:rFonts w:cs="Times New Roman"/>
                <w:szCs w:val="21"/>
              </w:rPr>
              <w:t>2.35E-05</w:t>
            </w:r>
          </w:p>
        </w:tc>
        <w:tc>
          <w:tcPr>
            <w:tcW w:w="813" w:type="pct"/>
            <w:tcBorders>
              <w:top w:val="nil"/>
              <w:left w:val="nil"/>
              <w:bottom w:val="single" w:sz="4" w:space="0" w:color="auto"/>
              <w:right w:val="single" w:sz="4" w:space="0" w:color="auto"/>
            </w:tcBorders>
            <w:shd w:val="clear" w:color="000000" w:fill="FFFFFF"/>
            <w:noWrap/>
            <w:vAlign w:val="center"/>
          </w:tcPr>
          <w:p w14:paraId="073DD2AD" w14:textId="33D47DE6" w:rsidR="00A14074" w:rsidRPr="009C20A6" w:rsidRDefault="00A14074" w:rsidP="00A14074">
            <w:pPr>
              <w:pStyle w:val="03"/>
            </w:pPr>
            <w:r w:rsidRPr="009C20A6">
              <w:rPr>
                <w:rFonts w:cs="Times New Roman"/>
                <w:szCs w:val="21"/>
              </w:rPr>
              <w:t>4.00E-02</w:t>
            </w:r>
          </w:p>
        </w:tc>
        <w:tc>
          <w:tcPr>
            <w:tcW w:w="572" w:type="pct"/>
            <w:tcBorders>
              <w:top w:val="nil"/>
              <w:left w:val="nil"/>
              <w:bottom w:val="single" w:sz="4" w:space="0" w:color="auto"/>
              <w:right w:val="single" w:sz="4" w:space="0" w:color="auto"/>
            </w:tcBorders>
            <w:shd w:val="clear" w:color="000000" w:fill="FFFFFF"/>
            <w:noWrap/>
            <w:vAlign w:val="center"/>
          </w:tcPr>
          <w:p w14:paraId="69C7DB30" w14:textId="5580113A" w:rsidR="00A14074" w:rsidRPr="009C20A6" w:rsidRDefault="00A14074" w:rsidP="00A14074">
            <w:pPr>
              <w:pStyle w:val="03"/>
            </w:pPr>
            <w:r w:rsidRPr="009C20A6">
              <w:rPr>
                <w:rFonts w:cs="Times New Roman"/>
                <w:szCs w:val="21"/>
              </w:rPr>
              <w:t>0.06</w:t>
            </w:r>
          </w:p>
        </w:tc>
        <w:tc>
          <w:tcPr>
            <w:tcW w:w="367" w:type="pct"/>
            <w:tcBorders>
              <w:top w:val="nil"/>
              <w:left w:val="nil"/>
              <w:bottom w:val="single" w:sz="4" w:space="0" w:color="auto"/>
              <w:right w:val="single" w:sz="4" w:space="0" w:color="auto"/>
            </w:tcBorders>
            <w:shd w:val="clear" w:color="000000" w:fill="FFFFFF"/>
            <w:noWrap/>
            <w:vAlign w:val="center"/>
          </w:tcPr>
          <w:p w14:paraId="33309DF3" w14:textId="615630BF" w:rsidR="00A14074" w:rsidRPr="009C20A6" w:rsidRDefault="00A14074" w:rsidP="00A14074">
            <w:pPr>
              <w:pStyle w:val="03"/>
            </w:pPr>
            <w:r w:rsidRPr="009C20A6">
              <w:rPr>
                <w:rFonts w:hint="eastAsia"/>
              </w:rPr>
              <w:t>达标</w:t>
            </w:r>
          </w:p>
        </w:tc>
      </w:tr>
      <w:tr w:rsidR="009C20A6" w:rsidRPr="009C20A6" w14:paraId="61EBB9AA" w14:textId="77777777" w:rsidTr="0042248F">
        <w:trPr>
          <w:trHeight w:val="20"/>
        </w:trPr>
        <w:tc>
          <w:tcPr>
            <w:tcW w:w="20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AE6AC4D" w14:textId="44878302" w:rsidR="00A14074" w:rsidRPr="009C20A6" w:rsidRDefault="00A14074" w:rsidP="00A14074">
            <w:pPr>
              <w:pStyle w:val="03"/>
            </w:pPr>
            <w:r w:rsidRPr="009C20A6">
              <w:t>31</w:t>
            </w:r>
          </w:p>
        </w:tc>
        <w:tc>
          <w:tcPr>
            <w:tcW w:w="6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E6D0E7D" w14:textId="0C3F8CD4" w:rsidR="00A14074" w:rsidRPr="009C20A6" w:rsidRDefault="00A14074" w:rsidP="00A14074">
            <w:pPr>
              <w:pStyle w:val="03"/>
            </w:pPr>
            <w:r w:rsidRPr="009C20A6">
              <w:rPr>
                <w:rFonts w:hint="eastAsia"/>
              </w:rPr>
              <w:t>网格</w:t>
            </w:r>
          </w:p>
        </w:tc>
        <w:tc>
          <w:tcPr>
            <w:tcW w:w="484" w:type="pct"/>
            <w:tcBorders>
              <w:top w:val="nil"/>
              <w:left w:val="nil"/>
              <w:bottom w:val="single" w:sz="4" w:space="0" w:color="auto"/>
              <w:right w:val="single" w:sz="4" w:space="0" w:color="auto"/>
            </w:tcBorders>
            <w:shd w:val="clear" w:color="000000" w:fill="FFFFFF"/>
            <w:noWrap/>
            <w:vAlign w:val="center"/>
            <w:hideMark/>
          </w:tcPr>
          <w:p w14:paraId="38D1CFD1" w14:textId="108BF51F" w:rsidR="00A14074" w:rsidRPr="009C20A6" w:rsidRDefault="00A14074" w:rsidP="00A14074">
            <w:pPr>
              <w:pStyle w:val="03"/>
            </w:pPr>
            <w:r w:rsidRPr="009C20A6">
              <w:rPr>
                <w:rFonts w:hint="eastAsia"/>
              </w:rPr>
              <w:t>1</w:t>
            </w:r>
            <w:r w:rsidRPr="009C20A6">
              <w:rPr>
                <w:rFonts w:hint="eastAsia"/>
              </w:rPr>
              <w:t>小时</w:t>
            </w:r>
          </w:p>
        </w:tc>
        <w:tc>
          <w:tcPr>
            <w:tcW w:w="938" w:type="pct"/>
            <w:tcBorders>
              <w:top w:val="nil"/>
              <w:left w:val="nil"/>
              <w:bottom w:val="single" w:sz="4" w:space="0" w:color="auto"/>
              <w:right w:val="single" w:sz="4" w:space="0" w:color="auto"/>
            </w:tcBorders>
            <w:shd w:val="clear" w:color="000000" w:fill="FFFFFF"/>
            <w:noWrap/>
            <w:vAlign w:val="center"/>
            <w:hideMark/>
          </w:tcPr>
          <w:p w14:paraId="641E48E2" w14:textId="209AF5B7" w:rsidR="00A14074" w:rsidRPr="009C20A6" w:rsidRDefault="00A14074" w:rsidP="00A14074">
            <w:pPr>
              <w:pStyle w:val="03"/>
            </w:pPr>
            <w:r w:rsidRPr="009C20A6">
              <w:rPr>
                <w:rFonts w:hint="eastAsia"/>
              </w:rPr>
              <w:t>24091202</w:t>
            </w:r>
          </w:p>
        </w:tc>
        <w:tc>
          <w:tcPr>
            <w:tcW w:w="934" w:type="pct"/>
            <w:tcBorders>
              <w:top w:val="nil"/>
              <w:left w:val="nil"/>
              <w:bottom w:val="single" w:sz="4" w:space="0" w:color="auto"/>
              <w:right w:val="single" w:sz="4" w:space="0" w:color="auto"/>
            </w:tcBorders>
            <w:shd w:val="clear" w:color="000000" w:fill="FFFFFF"/>
            <w:noWrap/>
            <w:vAlign w:val="center"/>
            <w:hideMark/>
          </w:tcPr>
          <w:p w14:paraId="78DEFCA3" w14:textId="38CD69F8" w:rsidR="00A14074" w:rsidRPr="009C20A6" w:rsidRDefault="00A14074" w:rsidP="00A14074">
            <w:pPr>
              <w:pStyle w:val="03"/>
            </w:pPr>
            <w:r w:rsidRPr="009C20A6">
              <w:rPr>
                <w:rFonts w:hint="eastAsia"/>
              </w:rPr>
              <w:t>5.57E-03</w:t>
            </w:r>
          </w:p>
        </w:tc>
        <w:tc>
          <w:tcPr>
            <w:tcW w:w="813" w:type="pct"/>
            <w:tcBorders>
              <w:top w:val="nil"/>
              <w:left w:val="nil"/>
              <w:bottom w:val="single" w:sz="4" w:space="0" w:color="auto"/>
              <w:right w:val="single" w:sz="4" w:space="0" w:color="auto"/>
            </w:tcBorders>
            <w:shd w:val="clear" w:color="000000" w:fill="FFFFFF"/>
            <w:noWrap/>
            <w:vAlign w:val="center"/>
            <w:hideMark/>
          </w:tcPr>
          <w:p w14:paraId="1D8EE0B1" w14:textId="7FF6265B" w:rsidR="00A14074" w:rsidRPr="009C20A6" w:rsidRDefault="00A14074" w:rsidP="00A14074">
            <w:pPr>
              <w:pStyle w:val="03"/>
            </w:pPr>
            <w:r w:rsidRPr="009C20A6">
              <w:rPr>
                <w:rFonts w:hint="eastAsia"/>
              </w:rPr>
              <w:t>2.00E-01</w:t>
            </w:r>
          </w:p>
        </w:tc>
        <w:tc>
          <w:tcPr>
            <w:tcW w:w="572" w:type="pct"/>
            <w:tcBorders>
              <w:top w:val="nil"/>
              <w:left w:val="nil"/>
              <w:bottom w:val="single" w:sz="4" w:space="0" w:color="auto"/>
              <w:right w:val="single" w:sz="4" w:space="0" w:color="auto"/>
            </w:tcBorders>
            <w:shd w:val="clear" w:color="000000" w:fill="FFFFFF"/>
            <w:noWrap/>
            <w:vAlign w:val="center"/>
            <w:hideMark/>
          </w:tcPr>
          <w:p w14:paraId="0D4EBA4C" w14:textId="71B2C6D4" w:rsidR="00A14074" w:rsidRPr="009C20A6" w:rsidRDefault="00A14074" w:rsidP="00A14074">
            <w:pPr>
              <w:pStyle w:val="03"/>
            </w:pPr>
            <w:r w:rsidRPr="009C20A6">
              <w:rPr>
                <w:rFonts w:hint="eastAsia"/>
              </w:rPr>
              <w:t>2.79</w:t>
            </w:r>
          </w:p>
        </w:tc>
        <w:tc>
          <w:tcPr>
            <w:tcW w:w="367" w:type="pct"/>
            <w:tcBorders>
              <w:top w:val="nil"/>
              <w:left w:val="nil"/>
              <w:bottom w:val="single" w:sz="4" w:space="0" w:color="auto"/>
              <w:right w:val="single" w:sz="4" w:space="0" w:color="auto"/>
            </w:tcBorders>
            <w:shd w:val="clear" w:color="000000" w:fill="FFFFFF"/>
            <w:noWrap/>
            <w:vAlign w:val="center"/>
            <w:hideMark/>
          </w:tcPr>
          <w:p w14:paraId="204DC0D7" w14:textId="1A6D252A" w:rsidR="00A14074" w:rsidRPr="009C20A6" w:rsidRDefault="00A14074" w:rsidP="00A14074">
            <w:pPr>
              <w:pStyle w:val="03"/>
            </w:pPr>
            <w:r w:rsidRPr="009C20A6">
              <w:rPr>
                <w:rFonts w:hint="eastAsia"/>
              </w:rPr>
              <w:t>达标</w:t>
            </w:r>
          </w:p>
        </w:tc>
      </w:tr>
      <w:tr w:rsidR="009C20A6" w:rsidRPr="009C20A6" w14:paraId="04411DF5"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2B3EAC7D" w14:textId="77777777" w:rsidR="00A14074" w:rsidRPr="009C20A6" w:rsidRDefault="00A14074" w:rsidP="00A14074">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1E6C094F" w14:textId="77777777" w:rsidR="00A14074" w:rsidRPr="009C20A6" w:rsidRDefault="00A14074" w:rsidP="00A14074">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31ADE3A2" w14:textId="36219ECB" w:rsidR="00A14074" w:rsidRPr="009C20A6" w:rsidRDefault="00A14074" w:rsidP="00A14074">
            <w:pPr>
              <w:pStyle w:val="03"/>
            </w:pPr>
            <w:r w:rsidRPr="009C20A6">
              <w:rPr>
                <w:rFonts w:hint="eastAsia"/>
              </w:rPr>
              <w:t>日平均</w:t>
            </w:r>
          </w:p>
        </w:tc>
        <w:tc>
          <w:tcPr>
            <w:tcW w:w="938" w:type="pct"/>
            <w:tcBorders>
              <w:top w:val="nil"/>
              <w:left w:val="nil"/>
              <w:bottom w:val="single" w:sz="4" w:space="0" w:color="auto"/>
              <w:right w:val="single" w:sz="4" w:space="0" w:color="auto"/>
            </w:tcBorders>
            <w:shd w:val="clear" w:color="000000" w:fill="FFFFFF"/>
            <w:noWrap/>
            <w:vAlign w:val="center"/>
            <w:hideMark/>
          </w:tcPr>
          <w:p w14:paraId="77027FB6" w14:textId="162AD8F3" w:rsidR="00A14074" w:rsidRPr="009C20A6" w:rsidRDefault="00A14074" w:rsidP="00A14074">
            <w:pPr>
              <w:pStyle w:val="03"/>
            </w:pPr>
            <w:r w:rsidRPr="009C20A6">
              <w:rPr>
                <w:rFonts w:hint="eastAsia"/>
              </w:rPr>
              <w:t>240729</w:t>
            </w:r>
          </w:p>
        </w:tc>
        <w:tc>
          <w:tcPr>
            <w:tcW w:w="934" w:type="pct"/>
            <w:tcBorders>
              <w:top w:val="nil"/>
              <w:left w:val="nil"/>
              <w:bottom w:val="single" w:sz="4" w:space="0" w:color="auto"/>
              <w:right w:val="single" w:sz="4" w:space="0" w:color="auto"/>
            </w:tcBorders>
            <w:shd w:val="clear" w:color="000000" w:fill="FFFFFF"/>
            <w:noWrap/>
            <w:vAlign w:val="center"/>
            <w:hideMark/>
          </w:tcPr>
          <w:p w14:paraId="35EA5C5C" w14:textId="7781DDBF" w:rsidR="00A14074" w:rsidRPr="009C20A6" w:rsidRDefault="00A14074" w:rsidP="00A14074">
            <w:pPr>
              <w:pStyle w:val="03"/>
            </w:pPr>
            <w:r w:rsidRPr="009C20A6">
              <w:rPr>
                <w:rFonts w:hint="eastAsia"/>
              </w:rPr>
              <w:t>1.26E-03</w:t>
            </w:r>
          </w:p>
        </w:tc>
        <w:tc>
          <w:tcPr>
            <w:tcW w:w="813" w:type="pct"/>
            <w:tcBorders>
              <w:top w:val="nil"/>
              <w:left w:val="nil"/>
              <w:bottom w:val="single" w:sz="4" w:space="0" w:color="auto"/>
              <w:right w:val="single" w:sz="4" w:space="0" w:color="auto"/>
            </w:tcBorders>
            <w:shd w:val="clear" w:color="000000" w:fill="FFFFFF"/>
            <w:noWrap/>
            <w:vAlign w:val="center"/>
            <w:hideMark/>
          </w:tcPr>
          <w:p w14:paraId="7AE5F6FB" w14:textId="3FB97211" w:rsidR="00A14074" w:rsidRPr="009C20A6" w:rsidRDefault="00A14074" w:rsidP="00A14074">
            <w:pPr>
              <w:pStyle w:val="03"/>
            </w:pPr>
            <w:r w:rsidRPr="009C20A6">
              <w:rPr>
                <w:rFonts w:hint="eastAsia"/>
              </w:rPr>
              <w:t>8.00E-02</w:t>
            </w:r>
          </w:p>
        </w:tc>
        <w:tc>
          <w:tcPr>
            <w:tcW w:w="572" w:type="pct"/>
            <w:tcBorders>
              <w:top w:val="nil"/>
              <w:left w:val="nil"/>
              <w:bottom w:val="single" w:sz="4" w:space="0" w:color="auto"/>
              <w:right w:val="single" w:sz="4" w:space="0" w:color="auto"/>
            </w:tcBorders>
            <w:shd w:val="clear" w:color="000000" w:fill="FFFFFF"/>
            <w:noWrap/>
            <w:vAlign w:val="center"/>
            <w:hideMark/>
          </w:tcPr>
          <w:p w14:paraId="6340F8E9" w14:textId="3903D5D3" w:rsidR="00A14074" w:rsidRPr="009C20A6" w:rsidRDefault="00A14074" w:rsidP="00A14074">
            <w:pPr>
              <w:pStyle w:val="03"/>
            </w:pPr>
            <w:r w:rsidRPr="009C20A6">
              <w:rPr>
                <w:rFonts w:hint="eastAsia"/>
              </w:rPr>
              <w:t>1.57</w:t>
            </w:r>
          </w:p>
        </w:tc>
        <w:tc>
          <w:tcPr>
            <w:tcW w:w="367" w:type="pct"/>
            <w:tcBorders>
              <w:top w:val="nil"/>
              <w:left w:val="nil"/>
              <w:bottom w:val="single" w:sz="4" w:space="0" w:color="auto"/>
              <w:right w:val="single" w:sz="4" w:space="0" w:color="auto"/>
            </w:tcBorders>
            <w:shd w:val="clear" w:color="000000" w:fill="FFFFFF"/>
            <w:noWrap/>
            <w:vAlign w:val="center"/>
            <w:hideMark/>
          </w:tcPr>
          <w:p w14:paraId="4E99FB0E" w14:textId="14F643FF" w:rsidR="00A14074" w:rsidRPr="009C20A6" w:rsidRDefault="00A14074" w:rsidP="00A14074">
            <w:pPr>
              <w:pStyle w:val="03"/>
            </w:pPr>
            <w:r w:rsidRPr="009C20A6">
              <w:rPr>
                <w:rFonts w:hint="eastAsia"/>
              </w:rPr>
              <w:t>达标</w:t>
            </w:r>
          </w:p>
        </w:tc>
      </w:tr>
      <w:tr w:rsidR="009C20A6" w:rsidRPr="009C20A6" w14:paraId="2D7E5F35" w14:textId="77777777" w:rsidTr="0042248F">
        <w:trPr>
          <w:trHeight w:val="20"/>
        </w:trPr>
        <w:tc>
          <w:tcPr>
            <w:tcW w:w="200" w:type="pct"/>
            <w:vMerge/>
            <w:tcBorders>
              <w:top w:val="nil"/>
              <w:left w:val="single" w:sz="4" w:space="0" w:color="auto"/>
              <w:bottom w:val="single" w:sz="4" w:space="0" w:color="000000"/>
              <w:right w:val="single" w:sz="4" w:space="0" w:color="auto"/>
            </w:tcBorders>
            <w:vAlign w:val="center"/>
            <w:hideMark/>
          </w:tcPr>
          <w:p w14:paraId="5126F99F" w14:textId="77777777" w:rsidR="00A14074" w:rsidRPr="009C20A6" w:rsidRDefault="00A14074" w:rsidP="00A14074">
            <w:pPr>
              <w:pStyle w:val="03"/>
            </w:pPr>
          </w:p>
        </w:tc>
        <w:tc>
          <w:tcPr>
            <w:tcW w:w="692" w:type="pct"/>
            <w:vMerge/>
            <w:tcBorders>
              <w:top w:val="nil"/>
              <w:left w:val="single" w:sz="4" w:space="0" w:color="auto"/>
              <w:bottom w:val="single" w:sz="4" w:space="0" w:color="000000"/>
              <w:right w:val="single" w:sz="4" w:space="0" w:color="auto"/>
            </w:tcBorders>
            <w:vAlign w:val="center"/>
            <w:hideMark/>
          </w:tcPr>
          <w:p w14:paraId="5F433CC0" w14:textId="77777777" w:rsidR="00A14074" w:rsidRPr="009C20A6" w:rsidRDefault="00A14074" w:rsidP="00A14074">
            <w:pPr>
              <w:pStyle w:val="03"/>
            </w:pPr>
          </w:p>
        </w:tc>
        <w:tc>
          <w:tcPr>
            <w:tcW w:w="484" w:type="pct"/>
            <w:tcBorders>
              <w:top w:val="nil"/>
              <w:left w:val="nil"/>
              <w:bottom w:val="single" w:sz="4" w:space="0" w:color="auto"/>
              <w:right w:val="single" w:sz="4" w:space="0" w:color="auto"/>
            </w:tcBorders>
            <w:shd w:val="clear" w:color="000000" w:fill="FFFFFF"/>
            <w:noWrap/>
            <w:vAlign w:val="center"/>
            <w:hideMark/>
          </w:tcPr>
          <w:p w14:paraId="317E727C" w14:textId="4C5D2FDF" w:rsidR="00A14074" w:rsidRPr="009C20A6" w:rsidRDefault="00A14074" w:rsidP="00A14074">
            <w:pPr>
              <w:pStyle w:val="03"/>
            </w:pPr>
            <w:r w:rsidRPr="009C20A6">
              <w:rPr>
                <w:rFonts w:hint="eastAsia"/>
              </w:rPr>
              <w:t>年平均</w:t>
            </w:r>
          </w:p>
        </w:tc>
        <w:tc>
          <w:tcPr>
            <w:tcW w:w="938" w:type="pct"/>
            <w:tcBorders>
              <w:top w:val="nil"/>
              <w:left w:val="nil"/>
              <w:bottom w:val="single" w:sz="4" w:space="0" w:color="auto"/>
              <w:right w:val="single" w:sz="4" w:space="0" w:color="auto"/>
            </w:tcBorders>
            <w:shd w:val="clear" w:color="000000" w:fill="FFFFFF"/>
            <w:noWrap/>
            <w:vAlign w:val="center"/>
            <w:hideMark/>
          </w:tcPr>
          <w:p w14:paraId="5AFAC5A1" w14:textId="2C022B95" w:rsidR="00A14074" w:rsidRPr="009C20A6" w:rsidRDefault="00A14074" w:rsidP="00A14074">
            <w:pPr>
              <w:pStyle w:val="03"/>
            </w:pPr>
            <w:r w:rsidRPr="009C20A6">
              <w:rPr>
                <w:rFonts w:hint="eastAsia"/>
              </w:rPr>
              <w:t>平均值</w:t>
            </w:r>
          </w:p>
        </w:tc>
        <w:tc>
          <w:tcPr>
            <w:tcW w:w="934" w:type="pct"/>
            <w:tcBorders>
              <w:top w:val="nil"/>
              <w:left w:val="nil"/>
              <w:bottom w:val="single" w:sz="4" w:space="0" w:color="auto"/>
              <w:right w:val="single" w:sz="4" w:space="0" w:color="auto"/>
            </w:tcBorders>
            <w:shd w:val="clear" w:color="000000" w:fill="FFFFFF"/>
            <w:noWrap/>
            <w:vAlign w:val="center"/>
            <w:hideMark/>
          </w:tcPr>
          <w:p w14:paraId="617C8F5F" w14:textId="6ADB061E" w:rsidR="00A14074" w:rsidRPr="009C20A6" w:rsidRDefault="00A14074" w:rsidP="00A14074">
            <w:pPr>
              <w:pStyle w:val="03"/>
            </w:pPr>
            <w:r w:rsidRPr="009C20A6">
              <w:rPr>
                <w:rFonts w:hint="eastAsia"/>
              </w:rPr>
              <w:t>2.01E-04</w:t>
            </w:r>
          </w:p>
        </w:tc>
        <w:tc>
          <w:tcPr>
            <w:tcW w:w="813" w:type="pct"/>
            <w:tcBorders>
              <w:top w:val="nil"/>
              <w:left w:val="nil"/>
              <w:bottom w:val="single" w:sz="4" w:space="0" w:color="auto"/>
              <w:right w:val="single" w:sz="4" w:space="0" w:color="auto"/>
            </w:tcBorders>
            <w:shd w:val="clear" w:color="000000" w:fill="FFFFFF"/>
            <w:noWrap/>
            <w:vAlign w:val="center"/>
            <w:hideMark/>
          </w:tcPr>
          <w:p w14:paraId="02952035" w14:textId="1C2A3617" w:rsidR="00A14074" w:rsidRPr="009C20A6" w:rsidRDefault="00A14074" w:rsidP="00A14074">
            <w:pPr>
              <w:pStyle w:val="03"/>
            </w:pPr>
            <w:r w:rsidRPr="009C20A6">
              <w:rPr>
                <w:rFonts w:hint="eastAsia"/>
              </w:rPr>
              <w:t>4.00E-02</w:t>
            </w:r>
          </w:p>
        </w:tc>
        <w:tc>
          <w:tcPr>
            <w:tcW w:w="572" w:type="pct"/>
            <w:tcBorders>
              <w:top w:val="nil"/>
              <w:left w:val="nil"/>
              <w:bottom w:val="single" w:sz="4" w:space="0" w:color="auto"/>
              <w:right w:val="single" w:sz="4" w:space="0" w:color="auto"/>
            </w:tcBorders>
            <w:shd w:val="clear" w:color="000000" w:fill="FFFFFF"/>
            <w:noWrap/>
            <w:vAlign w:val="center"/>
            <w:hideMark/>
          </w:tcPr>
          <w:p w14:paraId="2E014BED" w14:textId="679E87A2" w:rsidR="00A14074" w:rsidRPr="009C20A6" w:rsidRDefault="00A14074" w:rsidP="00A14074">
            <w:pPr>
              <w:pStyle w:val="03"/>
            </w:pPr>
            <w:r w:rsidRPr="009C20A6">
              <w:rPr>
                <w:rFonts w:hint="eastAsia"/>
              </w:rPr>
              <w:t>0.5</w:t>
            </w:r>
          </w:p>
        </w:tc>
        <w:tc>
          <w:tcPr>
            <w:tcW w:w="367" w:type="pct"/>
            <w:tcBorders>
              <w:top w:val="nil"/>
              <w:left w:val="nil"/>
              <w:bottom w:val="single" w:sz="4" w:space="0" w:color="auto"/>
              <w:right w:val="single" w:sz="4" w:space="0" w:color="auto"/>
            </w:tcBorders>
            <w:shd w:val="clear" w:color="000000" w:fill="FFFFFF"/>
            <w:noWrap/>
            <w:vAlign w:val="center"/>
            <w:hideMark/>
          </w:tcPr>
          <w:p w14:paraId="02CA7F32" w14:textId="1C698A3A" w:rsidR="00A14074" w:rsidRPr="009C20A6" w:rsidRDefault="00A14074" w:rsidP="00A14074">
            <w:pPr>
              <w:pStyle w:val="03"/>
            </w:pPr>
            <w:r w:rsidRPr="009C20A6">
              <w:rPr>
                <w:rFonts w:hint="eastAsia"/>
              </w:rPr>
              <w:t>达标</w:t>
            </w:r>
          </w:p>
        </w:tc>
      </w:tr>
    </w:tbl>
    <w:p w14:paraId="59C2B2A2" w14:textId="77777777" w:rsidR="0042248F" w:rsidRPr="009C20A6" w:rsidRDefault="0042248F" w:rsidP="0042248F">
      <w:pPr>
        <w:ind w:firstLine="480"/>
      </w:pPr>
    </w:p>
    <w:p w14:paraId="4C0154D8" w14:textId="77777777" w:rsidR="005236EF" w:rsidRPr="009C20A6" w:rsidRDefault="005236EF" w:rsidP="005236EF">
      <w:pPr>
        <w:ind w:firstLine="480"/>
      </w:pPr>
      <w:r w:rsidRPr="009C20A6">
        <w:t>（</w:t>
      </w:r>
      <w:r w:rsidRPr="009C20A6">
        <w:t>3</w:t>
      </w:r>
      <w:r w:rsidRPr="009C20A6">
        <w:t>）</w:t>
      </w:r>
      <w:r w:rsidRPr="009C20A6">
        <w:t>PM</w:t>
      </w:r>
      <w:r w:rsidRPr="009C20A6">
        <w:rPr>
          <w:vertAlign w:val="subscript"/>
        </w:rPr>
        <w:t>10</w:t>
      </w:r>
      <w:r w:rsidRPr="009C20A6">
        <w:t>贡献浓度</w:t>
      </w:r>
    </w:p>
    <w:p w14:paraId="0360E5D6" w14:textId="6C6B1E13" w:rsidR="005236EF" w:rsidRPr="009C20A6" w:rsidRDefault="005236EF" w:rsidP="007A389B">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19</w:t>
      </w:r>
      <w:r w:rsidRPr="009C20A6">
        <w:fldChar w:fldCharType="end"/>
      </w:r>
      <w:r w:rsidRPr="009C20A6">
        <w:t xml:space="preserve">  PM</w:t>
      </w:r>
      <w:r w:rsidRPr="009C20A6">
        <w:rPr>
          <w:vertAlign w:val="subscript"/>
        </w:rPr>
        <w:t>10</w:t>
      </w:r>
      <w:r w:rsidR="0042248F" w:rsidRPr="009C20A6">
        <w:rPr>
          <w:rFonts w:hint="eastAsia"/>
        </w:rPr>
        <w:t>最大</w:t>
      </w:r>
      <w:r w:rsidRPr="009C20A6">
        <w:t>贡献浓度及占标率表</w:t>
      </w:r>
    </w:p>
    <w:tbl>
      <w:tblPr>
        <w:tblW w:w="5000" w:type="pct"/>
        <w:tblCellMar>
          <w:left w:w="28" w:type="dxa"/>
          <w:right w:w="28" w:type="dxa"/>
        </w:tblCellMar>
        <w:tblLook w:val="04A0" w:firstRow="1" w:lastRow="0" w:firstColumn="1" w:lastColumn="0" w:noHBand="0" w:noVBand="1"/>
      </w:tblPr>
      <w:tblGrid>
        <w:gridCol w:w="387"/>
        <w:gridCol w:w="1589"/>
        <w:gridCol w:w="721"/>
        <w:gridCol w:w="1847"/>
        <w:gridCol w:w="1381"/>
        <w:gridCol w:w="1381"/>
        <w:gridCol w:w="693"/>
        <w:gridCol w:w="721"/>
      </w:tblGrid>
      <w:tr w:rsidR="009C20A6" w:rsidRPr="009C20A6" w14:paraId="2D4D3122" w14:textId="77777777" w:rsidTr="00A14074">
        <w:trPr>
          <w:trHeight w:val="270"/>
        </w:trPr>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C43BDC" w14:textId="77777777" w:rsidR="0042248F" w:rsidRPr="009C20A6" w:rsidRDefault="0042248F" w:rsidP="0042248F">
            <w:pPr>
              <w:pStyle w:val="03"/>
            </w:pPr>
            <w:r w:rsidRPr="009C20A6">
              <w:rPr>
                <w:rFonts w:hint="eastAsia"/>
              </w:rPr>
              <w:t>序号</w:t>
            </w:r>
          </w:p>
        </w:tc>
        <w:tc>
          <w:tcPr>
            <w:tcW w:w="911" w:type="pct"/>
            <w:tcBorders>
              <w:top w:val="single" w:sz="4" w:space="0" w:color="auto"/>
              <w:left w:val="nil"/>
              <w:bottom w:val="single" w:sz="4" w:space="0" w:color="auto"/>
              <w:right w:val="single" w:sz="4" w:space="0" w:color="auto"/>
            </w:tcBorders>
            <w:shd w:val="clear" w:color="000000" w:fill="FFFFFF"/>
            <w:noWrap/>
            <w:vAlign w:val="center"/>
            <w:hideMark/>
          </w:tcPr>
          <w:p w14:paraId="3D392410" w14:textId="77777777" w:rsidR="0042248F" w:rsidRPr="009C20A6" w:rsidRDefault="0042248F" w:rsidP="0042248F">
            <w:pPr>
              <w:pStyle w:val="03"/>
            </w:pPr>
            <w:r w:rsidRPr="009C20A6">
              <w:rPr>
                <w:rFonts w:hint="eastAsia"/>
              </w:rPr>
              <w:t>点名称</w:t>
            </w:r>
          </w:p>
        </w:tc>
        <w:tc>
          <w:tcPr>
            <w:tcW w:w="413" w:type="pct"/>
            <w:tcBorders>
              <w:top w:val="single" w:sz="4" w:space="0" w:color="auto"/>
              <w:left w:val="nil"/>
              <w:bottom w:val="single" w:sz="4" w:space="0" w:color="auto"/>
              <w:right w:val="single" w:sz="4" w:space="0" w:color="auto"/>
            </w:tcBorders>
            <w:shd w:val="clear" w:color="000000" w:fill="FFFFFF"/>
            <w:noWrap/>
            <w:vAlign w:val="center"/>
            <w:hideMark/>
          </w:tcPr>
          <w:p w14:paraId="54295C0C" w14:textId="77777777" w:rsidR="0042248F" w:rsidRPr="009C20A6" w:rsidRDefault="0042248F" w:rsidP="0042248F">
            <w:pPr>
              <w:pStyle w:val="03"/>
            </w:pPr>
            <w:r w:rsidRPr="009C20A6">
              <w:rPr>
                <w:rFonts w:hint="eastAsia"/>
              </w:rPr>
              <w:t>浓度类型</w:t>
            </w:r>
          </w:p>
        </w:tc>
        <w:tc>
          <w:tcPr>
            <w:tcW w:w="1059" w:type="pct"/>
            <w:tcBorders>
              <w:top w:val="single" w:sz="4" w:space="0" w:color="auto"/>
              <w:left w:val="nil"/>
              <w:bottom w:val="single" w:sz="4" w:space="0" w:color="auto"/>
              <w:right w:val="single" w:sz="4" w:space="0" w:color="auto"/>
            </w:tcBorders>
            <w:shd w:val="clear" w:color="000000" w:fill="FFFFFF"/>
            <w:noWrap/>
            <w:vAlign w:val="center"/>
            <w:hideMark/>
          </w:tcPr>
          <w:p w14:paraId="51BD07DC" w14:textId="77777777" w:rsidR="0042248F" w:rsidRPr="009C20A6" w:rsidRDefault="0042248F" w:rsidP="0042248F">
            <w:pPr>
              <w:pStyle w:val="03"/>
            </w:pPr>
            <w:r w:rsidRPr="009C20A6">
              <w:rPr>
                <w:rFonts w:hint="eastAsia"/>
              </w:rPr>
              <w:t>出现时间</w:t>
            </w:r>
            <w:r w:rsidRPr="009C20A6">
              <w:rPr>
                <w:rFonts w:hint="eastAsia"/>
              </w:rPr>
              <w:t>(YYMMDDHH)</w:t>
            </w:r>
          </w:p>
        </w:tc>
        <w:tc>
          <w:tcPr>
            <w:tcW w:w="792" w:type="pct"/>
            <w:tcBorders>
              <w:top w:val="single" w:sz="4" w:space="0" w:color="auto"/>
              <w:left w:val="nil"/>
              <w:bottom w:val="single" w:sz="4" w:space="0" w:color="auto"/>
              <w:right w:val="single" w:sz="4" w:space="0" w:color="auto"/>
            </w:tcBorders>
            <w:shd w:val="clear" w:color="000000" w:fill="FFFFFF"/>
            <w:noWrap/>
            <w:vAlign w:val="center"/>
            <w:hideMark/>
          </w:tcPr>
          <w:p w14:paraId="5BE3520B" w14:textId="77777777" w:rsidR="0042248F" w:rsidRPr="009C20A6" w:rsidRDefault="0042248F" w:rsidP="0042248F">
            <w:pPr>
              <w:pStyle w:val="03"/>
            </w:pPr>
            <w:r w:rsidRPr="009C20A6">
              <w:rPr>
                <w:rFonts w:hint="eastAsia"/>
              </w:rPr>
              <w:t>浓度增量</w:t>
            </w:r>
            <w:r w:rsidRPr="009C20A6">
              <w:rPr>
                <w:rFonts w:hint="eastAsia"/>
              </w:rPr>
              <w:t>(mg/m^3)</w:t>
            </w:r>
          </w:p>
        </w:tc>
        <w:tc>
          <w:tcPr>
            <w:tcW w:w="792" w:type="pct"/>
            <w:tcBorders>
              <w:top w:val="single" w:sz="4" w:space="0" w:color="auto"/>
              <w:left w:val="nil"/>
              <w:bottom w:val="single" w:sz="4" w:space="0" w:color="auto"/>
              <w:right w:val="single" w:sz="4" w:space="0" w:color="auto"/>
            </w:tcBorders>
            <w:shd w:val="clear" w:color="000000" w:fill="FFFFFF"/>
            <w:noWrap/>
            <w:vAlign w:val="center"/>
            <w:hideMark/>
          </w:tcPr>
          <w:p w14:paraId="3ACF6902" w14:textId="77777777" w:rsidR="0042248F" w:rsidRPr="009C20A6" w:rsidRDefault="0042248F" w:rsidP="0042248F">
            <w:pPr>
              <w:pStyle w:val="03"/>
            </w:pPr>
            <w:r w:rsidRPr="009C20A6">
              <w:rPr>
                <w:rFonts w:hint="eastAsia"/>
              </w:rPr>
              <w:t>评价标准</w:t>
            </w:r>
            <w:r w:rsidRPr="009C20A6">
              <w:rPr>
                <w:rFonts w:hint="eastAsia"/>
              </w:rPr>
              <w:t>(mg/m^3)</w:t>
            </w:r>
          </w:p>
        </w:tc>
        <w:tc>
          <w:tcPr>
            <w:tcW w:w="397" w:type="pct"/>
            <w:tcBorders>
              <w:top w:val="single" w:sz="4" w:space="0" w:color="auto"/>
              <w:left w:val="nil"/>
              <w:bottom w:val="single" w:sz="4" w:space="0" w:color="auto"/>
              <w:right w:val="single" w:sz="4" w:space="0" w:color="auto"/>
            </w:tcBorders>
            <w:shd w:val="clear" w:color="000000" w:fill="FFFFFF"/>
            <w:noWrap/>
            <w:vAlign w:val="center"/>
            <w:hideMark/>
          </w:tcPr>
          <w:p w14:paraId="41FC329D" w14:textId="49A45D87" w:rsidR="0042248F" w:rsidRPr="009C20A6" w:rsidRDefault="0042248F" w:rsidP="0042248F">
            <w:pPr>
              <w:pStyle w:val="03"/>
            </w:pPr>
            <w:r w:rsidRPr="009C20A6">
              <w:rPr>
                <w:rFonts w:hint="eastAsia"/>
              </w:rPr>
              <w:t>占标率</w:t>
            </w:r>
            <w:r w:rsidRPr="009C20A6">
              <w:rPr>
                <w:rFonts w:hint="eastAsia"/>
              </w:rPr>
              <w:t>%</w:t>
            </w:r>
          </w:p>
        </w:tc>
        <w:tc>
          <w:tcPr>
            <w:tcW w:w="413" w:type="pct"/>
            <w:tcBorders>
              <w:top w:val="single" w:sz="4" w:space="0" w:color="auto"/>
              <w:left w:val="nil"/>
              <w:bottom w:val="single" w:sz="4" w:space="0" w:color="auto"/>
              <w:right w:val="single" w:sz="4" w:space="0" w:color="auto"/>
            </w:tcBorders>
            <w:shd w:val="clear" w:color="000000" w:fill="FFFFFF"/>
            <w:noWrap/>
            <w:vAlign w:val="center"/>
            <w:hideMark/>
          </w:tcPr>
          <w:p w14:paraId="032E966B" w14:textId="77777777" w:rsidR="0042248F" w:rsidRPr="009C20A6" w:rsidRDefault="0042248F" w:rsidP="0042248F">
            <w:pPr>
              <w:pStyle w:val="03"/>
            </w:pPr>
            <w:r w:rsidRPr="009C20A6">
              <w:rPr>
                <w:rFonts w:hint="eastAsia"/>
              </w:rPr>
              <w:t>是否超标</w:t>
            </w:r>
          </w:p>
        </w:tc>
      </w:tr>
      <w:tr w:rsidR="009C20A6" w:rsidRPr="009C20A6" w14:paraId="748334F0"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562A9EB" w14:textId="77777777" w:rsidR="0042248F" w:rsidRPr="009C20A6" w:rsidRDefault="0042248F" w:rsidP="0042248F">
            <w:pPr>
              <w:pStyle w:val="03"/>
            </w:pPr>
            <w:r w:rsidRPr="009C20A6">
              <w:rPr>
                <w:rFonts w:hint="eastAsia"/>
              </w:rPr>
              <w:t>1</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51D4835" w14:textId="77777777" w:rsidR="0042248F" w:rsidRPr="009C20A6" w:rsidRDefault="0042248F" w:rsidP="0042248F">
            <w:pPr>
              <w:pStyle w:val="03"/>
            </w:pPr>
            <w:r w:rsidRPr="009C20A6">
              <w:rPr>
                <w:rFonts w:hint="eastAsia"/>
              </w:rPr>
              <w:t>杨泥湾居民点</w:t>
            </w:r>
            <w:r w:rsidRPr="009C20A6">
              <w:rPr>
                <w:rFonts w:hint="eastAsia"/>
              </w:rPr>
              <w:t>1</w:t>
            </w:r>
          </w:p>
        </w:tc>
        <w:tc>
          <w:tcPr>
            <w:tcW w:w="413" w:type="pct"/>
            <w:tcBorders>
              <w:top w:val="nil"/>
              <w:left w:val="nil"/>
              <w:bottom w:val="single" w:sz="4" w:space="0" w:color="auto"/>
              <w:right w:val="single" w:sz="4" w:space="0" w:color="auto"/>
            </w:tcBorders>
            <w:shd w:val="clear" w:color="000000" w:fill="FFFFFF"/>
            <w:noWrap/>
            <w:vAlign w:val="center"/>
            <w:hideMark/>
          </w:tcPr>
          <w:p w14:paraId="3F67D6B2"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0DA44269" w14:textId="77777777" w:rsidR="0042248F" w:rsidRPr="009C20A6" w:rsidRDefault="0042248F" w:rsidP="0042248F">
            <w:pPr>
              <w:pStyle w:val="03"/>
            </w:pPr>
            <w:r w:rsidRPr="009C20A6">
              <w:rPr>
                <w:rFonts w:hint="eastAsia"/>
              </w:rPr>
              <w:t>240916</w:t>
            </w:r>
          </w:p>
        </w:tc>
        <w:tc>
          <w:tcPr>
            <w:tcW w:w="792" w:type="pct"/>
            <w:tcBorders>
              <w:top w:val="nil"/>
              <w:left w:val="nil"/>
              <w:bottom w:val="single" w:sz="4" w:space="0" w:color="auto"/>
              <w:right w:val="single" w:sz="4" w:space="0" w:color="auto"/>
            </w:tcBorders>
            <w:shd w:val="clear" w:color="000000" w:fill="FFFFFF"/>
            <w:noWrap/>
            <w:vAlign w:val="center"/>
            <w:hideMark/>
          </w:tcPr>
          <w:p w14:paraId="71945E27" w14:textId="77777777" w:rsidR="0042248F" w:rsidRPr="009C20A6" w:rsidRDefault="0042248F" w:rsidP="0042248F">
            <w:pPr>
              <w:pStyle w:val="03"/>
            </w:pPr>
            <w:r w:rsidRPr="009C20A6">
              <w:rPr>
                <w:rFonts w:hint="eastAsia"/>
              </w:rPr>
              <w:t>2.85E-04</w:t>
            </w:r>
          </w:p>
        </w:tc>
        <w:tc>
          <w:tcPr>
            <w:tcW w:w="792" w:type="pct"/>
            <w:tcBorders>
              <w:top w:val="nil"/>
              <w:left w:val="nil"/>
              <w:bottom w:val="single" w:sz="4" w:space="0" w:color="auto"/>
              <w:right w:val="single" w:sz="4" w:space="0" w:color="auto"/>
            </w:tcBorders>
            <w:shd w:val="clear" w:color="000000" w:fill="FFFFFF"/>
            <w:noWrap/>
            <w:vAlign w:val="center"/>
            <w:hideMark/>
          </w:tcPr>
          <w:p w14:paraId="63ECFE38"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15E19485" w14:textId="77777777" w:rsidR="0042248F" w:rsidRPr="009C20A6" w:rsidRDefault="0042248F" w:rsidP="0042248F">
            <w:pPr>
              <w:pStyle w:val="03"/>
            </w:pPr>
            <w:r w:rsidRPr="009C20A6">
              <w:rPr>
                <w:rFonts w:hint="eastAsia"/>
              </w:rPr>
              <w:t>0.19</w:t>
            </w:r>
          </w:p>
        </w:tc>
        <w:tc>
          <w:tcPr>
            <w:tcW w:w="413" w:type="pct"/>
            <w:tcBorders>
              <w:top w:val="nil"/>
              <w:left w:val="nil"/>
              <w:bottom w:val="single" w:sz="4" w:space="0" w:color="auto"/>
              <w:right w:val="single" w:sz="4" w:space="0" w:color="auto"/>
            </w:tcBorders>
            <w:shd w:val="clear" w:color="000000" w:fill="FFFFFF"/>
            <w:noWrap/>
            <w:vAlign w:val="center"/>
            <w:hideMark/>
          </w:tcPr>
          <w:p w14:paraId="0A0B748E" w14:textId="77777777" w:rsidR="0042248F" w:rsidRPr="009C20A6" w:rsidRDefault="0042248F" w:rsidP="0042248F">
            <w:pPr>
              <w:pStyle w:val="03"/>
            </w:pPr>
            <w:r w:rsidRPr="009C20A6">
              <w:rPr>
                <w:rFonts w:hint="eastAsia"/>
              </w:rPr>
              <w:t>达标</w:t>
            </w:r>
          </w:p>
        </w:tc>
      </w:tr>
      <w:tr w:rsidR="009C20A6" w:rsidRPr="009C20A6" w14:paraId="1B1A9428"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6892D4B8"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63F788A8"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2A4291DD"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56E2964A"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4DAC67E7" w14:textId="77777777" w:rsidR="0042248F" w:rsidRPr="009C20A6" w:rsidRDefault="0042248F" w:rsidP="0042248F">
            <w:pPr>
              <w:pStyle w:val="03"/>
            </w:pPr>
            <w:r w:rsidRPr="009C20A6">
              <w:rPr>
                <w:rFonts w:hint="eastAsia"/>
              </w:rPr>
              <w:t>7.36E-05</w:t>
            </w:r>
          </w:p>
        </w:tc>
        <w:tc>
          <w:tcPr>
            <w:tcW w:w="792" w:type="pct"/>
            <w:tcBorders>
              <w:top w:val="nil"/>
              <w:left w:val="nil"/>
              <w:bottom w:val="single" w:sz="4" w:space="0" w:color="auto"/>
              <w:right w:val="single" w:sz="4" w:space="0" w:color="auto"/>
            </w:tcBorders>
            <w:shd w:val="clear" w:color="000000" w:fill="FFFFFF"/>
            <w:noWrap/>
            <w:vAlign w:val="center"/>
            <w:hideMark/>
          </w:tcPr>
          <w:p w14:paraId="6A1AECA5"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25F56D14" w14:textId="77777777" w:rsidR="0042248F" w:rsidRPr="009C20A6" w:rsidRDefault="0042248F" w:rsidP="0042248F">
            <w:pPr>
              <w:pStyle w:val="03"/>
            </w:pPr>
            <w:r w:rsidRPr="009C20A6">
              <w:rPr>
                <w:rFonts w:hint="eastAsia"/>
              </w:rPr>
              <w:t>0.11</w:t>
            </w:r>
          </w:p>
        </w:tc>
        <w:tc>
          <w:tcPr>
            <w:tcW w:w="413" w:type="pct"/>
            <w:tcBorders>
              <w:top w:val="nil"/>
              <w:left w:val="nil"/>
              <w:bottom w:val="single" w:sz="4" w:space="0" w:color="auto"/>
              <w:right w:val="single" w:sz="4" w:space="0" w:color="auto"/>
            </w:tcBorders>
            <w:shd w:val="clear" w:color="000000" w:fill="FFFFFF"/>
            <w:noWrap/>
            <w:vAlign w:val="center"/>
            <w:hideMark/>
          </w:tcPr>
          <w:p w14:paraId="53666AC3" w14:textId="77777777" w:rsidR="0042248F" w:rsidRPr="009C20A6" w:rsidRDefault="0042248F" w:rsidP="0042248F">
            <w:pPr>
              <w:pStyle w:val="03"/>
            </w:pPr>
            <w:r w:rsidRPr="009C20A6">
              <w:rPr>
                <w:rFonts w:hint="eastAsia"/>
              </w:rPr>
              <w:t>达标</w:t>
            </w:r>
          </w:p>
        </w:tc>
      </w:tr>
      <w:tr w:rsidR="009C20A6" w:rsidRPr="009C20A6" w14:paraId="4372AF66"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5B289C9" w14:textId="77777777" w:rsidR="0042248F" w:rsidRPr="009C20A6" w:rsidRDefault="0042248F" w:rsidP="0042248F">
            <w:pPr>
              <w:pStyle w:val="03"/>
            </w:pPr>
            <w:r w:rsidRPr="009C20A6">
              <w:rPr>
                <w:rFonts w:hint="eastAsia"/>
              </w:rPr>
              <w:t>2</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D5CDA43" w14:textId="77777777" w:rsidR="0042248F" w:rsidRPr="009C20A6" w:rsidRDefault="0042248F" w:rsidP="0042248F">
            <w:pPr>
              <w:pStyle w:val="03"/>
            </w:pPr>
            <w:r w:rsidRPr="009C20A6">
              <w:rPr>
                <w:rFonts w:hint="eastAsia"/>
              </w:rPr>
              <w:t>杨泥湾居民点</w:t>
            </w:r>
            <w:r w:rsidRPr="009C20A6">
              <w:rPr>
                <w:rFonts w:hint="eastAsia"/>
              </w:rPr>
              <w:t>2</w:t>
            </w:r>
          </w:p>
        </w:tc>
        <w:tc>
          <w:tcPr>
            <w:tcW w:w="413" w:type="pct"/>
            <w:tcBorders>
              <w:top w:val="nil"/>
              <w:left w:val="nil"/>
              <w:bottom w:val="single" w:sz="4" w:space="0" w:color="auto"/>
              <w:right w:val="single" w:sz="4" w:space="0" w:color="auto"/>
            </w:tcBorders>
            <w:shd w:val="clear" w:color="000000" w:fill="FFFFFF"/>
            <w:noWrap/>
            <w:vAlign w:val="center"/>
            <w:hideMark/>
          </w:tcPr>
          <w:p w14:paraId="3E2DE194"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0133CF2C" w14:textId="77777777" w:rsidR="0042248F" w:rsidRPr="009C20A6" w:rsidRDefault="0042248F" w:rsidP="0042248F">
            <w:pPr>
              <w:pStyle w:val="03"/>
            </w:pPr>
            <w:r w:rsidRPr="009C20A6">
              <w:rPr>
                <w:rFonts w:hint="eastAsia"/>
              </w:rPr>
              <w:t>241129</w:t>
            </w:r>
          </w:p>
        </w:tc>
        <w:tc>
          <w:tcPr>
            <w:tcW w:w="792" w:type="pct"/>
            <w:tcBorders>
              <w:top w:val="nil"/>
              <w:left w:val="nil"/>
              <w:bottom w:val="single" w:sz="4" w:space="0" w:color="auto"/>
              <w:right w:val="single" w:sz="4" w:space="0" w:color="auto"/>
            </w:tcBorders>
            <w:shd w:val="clear" w:color="000000" w:fill="FFFFFF"/>
            <w:noWrap/>
            <w:vAlign w:val="center"/>
            <w:hideMark/>
          </w:tcPr>
          <w:p w14:paraId="3B9F8DBF" w14:textId="77777777" w:rsidR="0042248F" w:rsidRPr="009C20A6" w:rsidRDefault="0042248F" w:rsidP="0042248F">
            <w:pPr>
              <w:pStyle w:val="03"/>
            </w:pPr>
            <w:r w:rsidRPr="009C20A6">
              <w:rPr>
                <w:rFonts w:hint="eastAsia"/>
              </w:rPr>
              <w:t>1.10E-04</w:t>
            </w:r>
          </w:p>
        </w:tc>
        <w:tc>
          <w:tcPr>
            <w:tcW w:w="792" w:type="pct"/>
            <w:tcBorders>
              <w:top w:val="nil"/>
              <w:left w:val="nil"/>
              <w:bottom w:val="single" w:sz="4" w:space="0" w:color="auto"/>
              <w:right w:val="single" w:sz="4" w:space="0" w:color="auto"/>
            </w:tcBorders>
            <w:shd w:val="clear" w:color="000000" w:fill="FFFFFF"/>
            <w:noWrap/>
            <w:vAlign w:val="center"/>
            <w:hideMark/>
          </w:tcPr>
          <w:p w14:paraId="730DAC28"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6E9262AE" w14:textId="77777777" w:rsidR="0042248F" w:rsidRPr="009C20A6" w:rsidRDefault="0042248F" w:rsidP="0042248F">
            <w:pPr>
              <w:pStyle w:val="03"/>
            </w:pPr>
            <w:r w:rsidRPr="009C20A6">
              <w:rPr>
                <w:rFonts w:hint="eastAsia"/>
              </w:rPr>
              <w:t>0.07</w:t>
            </w:r>
          </w:p>
        </w:tc>
        <w:tc>
          <w:tcPr>
            <w:tcW w:w="413" w:type="pct"/>
            <w:tcBorders>
              <w:top w:val="nil"/>
              <w:left w:val="nil"/>
              <w:bottom w:val="single" w:sz="4" w:space="0" w:color="auto"/>
              <w:right w:val="single" w:sz="4" w:space="0" w:color="auto"/>
            </w:tcBorders>
            <w:shd w:val="clear" w:color="000000" w:fill="FFFFFF"/>
            <w:noWrap/>
            <w:vAlign w:val="center"/>
            <w:hideMark/>
          </w:tcPr>
          <w:p w14:paraId="00E099A3" w14:textId="77777777" w:rsidR="0042248F" w:rsidRPr="009C20A6" w:rsidRDefault="0042248F" w:rsidP="0042248F">
            <w:pPr>
              <w:pStyle w:val="03"/>
            </w:pPr>
            <w:r w:rsidRPr="009C20A6">
              <w:rPr>
                <w:rFonts w:hint="eastAsia"/>
              </w:rPr>
              <w:t>达标</w:t>
            </w:r>
          </w:p>
        </w:tc>
      </w:tr>
      <w:tr w:rsidR="009C20A6" w:rsidRPr="009C20A6" w14:paraId="4D9F4546"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21BFA3D7"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4FFD2E7F"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3EED8B3D"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3A03797A"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325820C0" w14:textId="77777777" w:rsidR="0042248F" w:rsidRPr="009C20A6" w:rsidRDefault="0042248F" w:rsidP="0042248F">
            <w:pPr>
              <w:pStyle w:val="03"/>
            </w:pPr>
            <w:r w:rsidRPr="009C20A6">
              <w:rPr>
                <w:rFonts w:hint="eastAsia"/>
              </w:rPr>
              <w:t>1.65E-05</w:t>
            </w:r>
          </w:p>
        </w:tc>
        <w:tc>
          <w:tcPr>
            <w:tcW w:w="792" w:type="pct"/>
            <w:tcBorders>
              <w:top w:val="nil"/>
              <w:left w:val="nil"/>
              <w:bottom w:val="single" w:sz="4" w:space="0" w:color="auto"/>
              <w:right w:val="single" w:sz="4" w:space="0" w:color="auto"/>
            </w:tcBorders>
            <w:shd w:val="clear" w:color="000000" w:fill="FFFFFF"/>
            <w:noWrap/>
            <w:vAlign w:val="center"/>
            <w:hideMark/>
          </w:tcPr>
          <w:p w14:paraId="79ED4102"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1DE3F313" w14:textId="77777777" w:rsidR="0042248F" w:rsidRPr="009C20A6" w:rsidRDefault="0042248F" w:rsidP="0042248F">
            <w:pPr>
              <w:pStyle w:val="03"/>
            </w:pPr>
            <w:r w:rsidRPr="009C20A6">
              <w:rPr>
                <w:rFonts w:hint="eastAsia"/>
              </w:rPr>
              <w:t>0.02</w:t>
            </w:r>
          </w:p>
        </w:tc>
        <w:tc>
          <w:tcPr>
            <w:tcW w:w="413" w:type="pct"/>
            <w:tcBorders>
              <w:top w:val="nil"/>
              <w:left w:val="nil"/>
              <w:bottom w:val="single" w:sz="4" w:space="0" w:color="auto"/>
              <w:right w:val="single" w:sz="4" w:space="0" w:color="auto"/>
            </w:tcBorders>
            <w:shd w:val="clear" w:color="000000" w:fill="FFFFFF"/>
            <w:noWrap/>
            <w:vAlign w:val="center"/>
            <w:hideMark/>
          </w:tcPr>
          <w:p w14:paraId="4CF0D16E" w14:textId="77777777" w:rsidR="0042248F" w:rsidRPr="009C20A6" w:rsidRDefault="0042248F" w:rsidP="0042248F">
            <w:pPr>
              <w:pStyle w:val="03"/>
            </w:pPr>
            <w:r w:rsidRPr="009C20A6">
              <w:rPr>
                <w:rFonts w:hint="eastAsia"/>
              </w:rPr>
              <w:t>达标</w:t>
            </w:r>
          </w:p>
        </w:tc>
      </w:tr>
      <w:tr w:rsidR="009C20A6" w:rsidRPr="009C20A6" w14:paraId="1FFFC9AE"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2315FE0" w14:textId="77777777" w:rsidR="0042248F" w:rsidRPr="009C20A6" w:rsidRDefault="0042248F" w:rsidP="0042248F">
            <w:pPr>
              <w:pStyle w:val="03"/>
            </w:pPr>
            <w:r w:rsidRPr="009C20A6">
              <w:rPr>
                <w:rFonts w:hint="eastAsia"/>
              </w:rPr>
              <w:t>3</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B37FF38" w14:textId="77777777" w:rsidR="0042248F" w:rsidRPr="009C20A6" w:rsidRDefault="0042248F" w:rsidP="0042248F">
            <w:pPr>
              <w:pStyle w:val="03"/>
            </w:pPr>
            <w:r w:rsidRPr="009C20A6">
              <w:rPr>
                <w:rFonts w:hint="eastAsia"/>
              </w:rPr>
              <w:t>杨泥湾居民点</w:t>
            </w:r>
            <w:r w:rsidRPr="009C20A6">
              <w:rPr>
                <w:rFonts w:hint="eastAsia"/>
              </w:rPr>
              <w:t>3</w:t>
            </w:r>
          </w:p>
        </w:tc>
        <w:tc>
          <w:tcPr>
            <w:tcW w:w="413" w:type="pct"/>
            <w:tcBorders>
              <w:top w:val="nil"/>
              <w:left w:val="nil"/>
              <w:bottom w:val="single" w:sz="4" w:space="0" w:color="auto"/>
              <w:right w:val="single" w:sz="4" w:space="0" w:color="auto"/>
            </w:tcBorders>
            <w:shd w:val="clear" w:color="000000" w:fill="FFFFFF"/>
            <w:noWrap/>
            <w:vAlign w:val="center"/>
            <w:hideMark/>
          </w:tcPr>
          <w:p w14:paraId="5E470872"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661BD60D" w14:textId="77777777" w:rsidR="0042248F" w:rsidRPr="009C20A6" w:rsidRDefault="0042248F" w:rsidP="0042248F">
            <w:pPr>
              <w:pStyle w:val="03"/>
            </w:pPr>
            <w:r w:rsidRPr="009C20A6">
              <w:rPr>
                <w:rFonts w:hint="eastAsia"/>
              </w:rPr>
              <w:t>240707</w:t>
            </w:r>
          </w:p>
        </w:tc>
        <w:tc>
          <w:tcPr>
            <w:tcW w:w="792" w:type="pct"/>
            <w:tcBorders>
              <w:top w:val="nil"/>
              <w:left w:val="nil"/>
              <w:bottom w:val="single" w:sz="4" w:space="0" w:color="auto"/>
              <w:right w:val="single" w:sz="4" w:space="0" w:color="auto"/>
            </w:tcBorders>
            <w:shd w:val="clear" w:color="000000" w:fill="FFFFFF"/>
            <w:noWrap/>
            <w:vAlign w:val="center"/>
            <w:hideMark/>
          </w:tcPr>
          <w:p w14:paraId="54EFAC5A" w14:textId="77777777" w:rsidR="0042248F" w:rsidRPr="009C20A6" w:rsidRDefault="0042248F" w:rsidP="0042248F">
            <w:pPr>
              <w:pStyle w:val="03"/>
            </w:pPr>
            <w:r w:rsidRPr="009C20A6">
              <w:rPr>
                <w:rFonts w:hint="eastAsia"/>
              </w:rPr>
              <w:t>4.17E-04</w:t>
            </w:r>
          </w:p>
        </w:tc>
        <w:tc>
          <w:tcPr>
            <w:tcW w:w="792" w:type="pct"/>
            <w:tcBorders>
              <w:top w:val="nil"/>
              <w:left w:val="nil"/>
              <w:bottom w:val="single" w:sz="4" w:space="0" w:color="auto"/>
              <w:right w:val="single" w:sz="4" w:space="0" w:color="auto"/>
            </w:tcBorders>
            <w:shd w:val="clear" w:color="000000" w:fill="FFFFFF"/>
            <w:noWrap/>
            <w:vAlign w:val="center"/>
            <w:hideMark/>
          </w:tcPr>
          <w:p w14:paraId="09B3EDA9"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56B134A0" w14:textId="77777777" w:rsidR="0042248F" w:rsidRPr="009C20A6" w:rsidRDefault="0042248F" w:rsidP="0042248F">
            <w:pPr>
              <w:pStyle w:val="03"/>
            </w:pPr>
            <w:r w:rsidRPr="009C20A6">
              <w:rPr>
                <w:rFonts w:hint="eastAsia"/>
              </w:rPr>
              <w:t>0.28</w:t>
            </w:r>
          </w:p>
        </w:tc>
        <w:tc>
          <w:tcPr>
            <w:tcW w:w="413" w:type="pct"/>
            <w:tcBorders>
              <w:top w:val="nil"/>
              <w:left w:val="nil"/>
              <w:bottom w:val="single" w:sz="4" w:space="0" w:color="auto"/>
              <w:right w:val="single" w:sz="4" w:space="0" w:color="auto"/>
            </w:tcBorders>
            <w:shd w:val="clear" w:color="000000" w:fill="FFFFFF"/>
            <w:noWrap/>
            <w:vAlign w:val="center"/>
            <w:hideMark/>
          </w:tcPr>
          <w:p w14:paraId="673CBBDC" w14:textId="77777777" w:rsidR="0042248F" w:rsidRPr="009C20A6" w:rsidRDefault="0042248F" w:rsidP="0042248F">
            <w:pPr>
              <w:pStyle w:val="03"/>
            </w:pPr>
            <w:r w:rsidRPr="009C20A6">
              <w:rPr>
                <w:rFonts w:hint="eastAsia"/>
              </w:rPr>
              <w:t>达标</w:t>
            </w:r>
          </w:p>
        </w:tc>
      </w:tr>
      <w:tr w:rsidR="009C20A6" w:rsidRPr="009C20A6" w14:paraId="0AD30290"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32E8DB1F"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2A2B15F8"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51F69F8A"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7D533FCE"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7DC3B765" w14:textId="77777777" w:rsidR="0042248F" w:rsidRPr="009C20A6" w:rsidRDefault="0042248F" w:rsidP="0042248F">
            <w:pPr>
              <w:pStyle w:val="03"/>
            </w:pPr>
            <w:r w:rsidRPr="009C20A6">
              <w:rPr>
                <w:rFonts w:hint="eastAsia"/>
              </w:rPr>
              <w:t>6.15E-05</w:t>
            </w:r>
          </w:p>
        </w:tc>
        <w:tc>
          <w:tcPr>
            <w:tcW w:w="792" w:type="pct"/>
            <w:tcBorders>
              <w:top w:val="nil"/>
              <w:left w:val="nil"/>
              <w:bottom w:val="single" w:sz="4" w:space="0" w:color="auto"/>
              <w:right w:val="single" w:sz="4" w:space="0" w:color="auto"/>
            </w:tcBorders>
            <w:shd w:val="clear" w:color="000000" w:fill="FFFFFF"/>
            <w:noWrap/>
            <w:vAlign w:val="center"/>
            <w:hideMark/>
          </w:tcPr>
          <w:p w14:paraId="585F9DBE"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67336C32" w14:textId="77777777" w:rsidR="0042248F" w:rsidRPr="009C20A6" w:rsidRDefault="0042248F" w:rsidP="0042248F">
            <w:pPr>
              <w:pStyle w:val="03"/>
            </w:pPr>
            <w:r w:rsidRPr="009C20A6">
              <w:rPr>
                <w:rFonts w:hint="eastAsia"/>
              </w:rPr>
              <w:t>0.09</w:t>
            </w:r>
          </w:p>
        </w:tc>
        <w:tc>
          <w:tcPr>
            <w:tcW w:w="413" w:type="pct"/>
            <w:tcBorders>
              <w:top w:val="nil"/>
              <w:left w:val="nil"/>
              <w:bottom w:val="single" w:sz="4" w:space="0" w:color="auto"/>
              <w:right w:val="single" w:sz="4" w:space="0" w:color="auto"/>
            </w:tcBorders>
            <w:shd w:val="clear" w:color="000000" w:fill="FFFFFF"/>
            <w:noWrap/>
            <w:vAlign w:val="center"/>
            <w:hideMark/>
          </w:tcPr>
          <w:p w14:paraId="3ACAA2C4" w14:textId="77777777" w:rsidR="0042248F" w:rsidRPr="009C20A6" w:rsidRDefault="0042248F" w:rsidP="0042248F">
            <w:pPr>
              <w:pStyle w:val="03"/>
            </w:pPr>
            <w:r w:rsidRPr="009C20A6">
              <w:rPr>
                <w:rFonts w:hint="eastAsia"/>
              </w:rPr>
              <w:t>达标</w:t>
            </w:r>
          </w:p>
        </w:tc>
      </w:tr>
      <w:tr w:rsidR="009C20A6" w:rsidRPr="009C20A6" w14:paraId="06527076"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C15FB1E" w14:textId="77777777" w:rsidR="0042248F" w:rsidRPr="009C20A6" w:rsidRDefault="0042248F" w:rsidP="0042248F">
            <w:pPr>
              <w:pStyle w:val="03"/>
            </w:pPr>
            <w:r w:rsidRPr="009C20A6">
              <w:rPr>
                <w:rFonts w:hint="eastAsia"/>
              </w:rPr>
              <w:t>4</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24F9F90" w14:textId="77777777" w:rsidR="0042248F" w:rsidRPr="009C20A6" w:rsidRDefault="0042248F" w:rsidP="0042248F">
            <w:pPr>
              <w:pStyle w:val="03"/>
            </w:pPr>
            <w:r w:rsidRPr="009C20A6">
              <w:rPr>
                <w:rFonts w:hint="eastAsia"/>
              </w:rPr>
              <w:t>杨泥湾居民点</w:t>
            </w:r>
            <w:r w:rsidRPr="009C20A6">
              <w:rPr>
                <w:rFonts w:hint="eastAsia"/>
              </w:rPr>
              <w:t>4</w:t>
            </w:r>
          </w:p>
        </w:tc>
        <w:tc>
          <w:tcPr>
            <w:tcW w:w="413" w:type="pct"/>
            <w:tcBorders>
              <w:top w:val="nil"/>
              <w:left w:val="nil"/>
              <w:bottom w:val="single" w:sz="4" w:space="0" w:color="auto"/>
              <w:right w:val="single" w:sz="4" w:space="0" w:color="auto"/>
            </w:tcBorders>
            <w:shd w:val="clear" w:color="000000" w:fill="FFFFFF"/>
            <w:noWrap/>
            <w:vAlign w:val="center"/>
            <w:hideMark/>
          </w:tcPr>
          <w:p w14:paraId="53A94635"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1FF73280" w14:textId="77777777" w:rsidR="0042248F" w:rsidRPr="009C20A6" w:rsidRDefault="0042248F" w:rsidP="0042248F">
            <w:pPr>
              <w:pStyle w:val="03"/>
            </w:pPr>
            <w:r w:rsidRPr="009C20A6">
              <w:rPr>
                <w:rFonts w:hint="eastAsia"/>
              </w:rPr>
              <w:t>240604</w:t>
            </w:r>
          </w:p>
        </w:tc>
        <w:tc>
          <w:tcPr>
            <w:tcW w:w="792" w:type="pct"/>
            <w:tcBorders>
              <w:top w:val="nil"/>
              <w:left w:val="nil"/>
              <w:bottom w:val="single" w:sz="4" w:space="0" w:color="auto"/>
              <w:right w:val="single" w:sz="4" w:space="0" w:color="auto"/>
            </w:tcBorders>
            <w:shd w:val="clear" w:color="000000" w:fill="FFFFFF"/>
            <w:noWrap/>
            <w:vAlign w:val="center"/>
            <w:hideMark/>
          </w:tcPr>
          <w:p w14:paraId="69592AC5" w14:textId="77777777" w:rsidR="0042248F" w:rsidRPr="009C20A6" w:rsidRDefault="0042248F" w:rsidP="0042248F">
            <w:pPr>
              <w:pStyle w:val="03"/>
            </w:pPr>
            <w:r w:rsidRPr="009C20A6">
              <w:rPr>
                <w:rFonts w:hint="eastAsia"/>
              </w:rPr>
              <w:t>3.78E-04</w:t>
            </w:r>
          </w:p>
        </w:tc>
        <w:tc>
          <w:tcPr>
            <w:tcW w:w="792" w:type="pct"/>
            <w:tcBorders>
              <w:top w:val="nil"/>
              <w:left w:val="nil"/>
              <w:bottom w:val="single" w:sz="4" w:space="0" w:color="auto"/>
              <w:right w:val="single" w:sz="4" w:space="0" w:color="auto"/>
            </w:tcBorders>
            <w:shd w:val="clear" w:color="000000" w:fill="FFFFFF"/>
            <w:noWrap/>
            <w:vAlign w:val="center"/>
            <w:hideMark/>
          </w:tcPr>
          <w:p w14:paraId="1CCAB257"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2728873A" w14:textId="77777777" w:rsidR="0042248F" w:rsidRPr="009C20A6" w:rsidRDefault="0042248F" w:rsidP="0042248F">
            <w:pPr>
              <w:pStyle w:val="03"/>
            </w:pPr>
            <w:r w:rsidRPr="009C20A6">
              <w:rPr>
                <w:rFonts w:hint="eastAsia"/>
              </w:rPr>
              <w:t>0.25</w:t>
            </w:r>
          </w:p>
        </w:tc>
        <w:tc>
          <w:tcPr>
            <w:tcW w:w="413" w:type="pct"/>
            <w:tcBorders>
              <w:top w:val="nil"/>
              <w:left w:val="nil"/>
              <w:bottom w:val="single" w:sz="4" w:space="0" w:color="auto"/>
              <w:right w:val="single" w:sz="4" w:space="0" w:color="auto"/>
            </w:tcBorders>
            <w:shd w:val="clear" w:color="000000" w:fill="FFFFFF"/>
            <w:noWrap/>
            <w:vAlign w:val="center"/>
            <w:hideMark/>
          </w:tcPr>
          <w:p w14:paraId="58D88AD2" w14:textId="77777777" w:rsidR="0042248F" w:rsidRPr="009C20A6" w:rsidRDefault="0042248F" w:rsidP="0042248F">
            <w:pPr>
              <w:pStyle w:val="03"/>
            </w:pPr>
            <w:r w:rsidRPr="009C20A6">
              <w:rPr>
                <w:rFonts w:hint="eastAsia"/>
              </w:rPr>
              <w:t>达标</w:t>
            </w:r>
          </w:p>
        </w:tc>
      </w:tr>
      <w:tr w:rsidR="009C20A6" w:rsidRPr="009C20A6" w14:paraId="3FF1ABBE"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23B10E00"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5A72D324"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021AEE50"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5E352B8F"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38D4E525" w14:textId="77777777" w:rsidR="0042248F" w:rsidRPr="009C20A6" w:rsidRDefault="0042248F" w:rsidP="0042248F">
            <w:pPr>
              <w:pStyle w:val="03"/>
            </w:pPr>
            <w:r w:rsidRPr="009C20A6">
              <w:rPr>
                <w:rFonts w:hint="eastAsia"/>
              </w:rPr>
              <w:t>6.63E-05</w:t>
            </w:r>
          </w:p>
        </w:tc>
        <w:tc>
          <w:tcPr>
            <w:tcW w:w="792" w:type="pct"/>
            <w:tcBorders>
              <w:top w:val="nil"/>
              <w:left w:val="nil"/>
              <w:bottom w:val="single" w:sz="4" w:space="0" w:color="auto"/>
              <w:right w:val="single" w:sz="4" w:space="0" w:color="auto"/>
            </w:tcBorders>
            <w:shd w:val="clear" w:color="000000" w:fill="FFFFFF"/>
            <w:noWrap/>
            <w:vAlign w:val="center"/>
            <w:hideMark/>
          </w:tcPr>
          <w:p w14:paraId="5A677EE7"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4F7C422D" w14:textId="77777777" w:rsidR="0042248F" w:rsidRPr="009C20A6" w:rsidRDefault="0042248F" w:rsidP="0042248F">
            <w:pPr>
              <w:pStyle w:val="03"/>
            </w:pPr>
            <w:r w:rsidRPr="009C20A6">
              <w:rPr>
                <w:rFonts w:hint="eastAsia"/>
              </w:rPr>
              <w:t>0.09</w:t>
            </w:r>
          </w:p>
        </w:tc>
        <w:tc>
          <w:tcPr>
            <w:tcW w:w="413" w:type="pct"/>
            <w:tcBorders>
              <w:top w:val="nil"/>
              <w:left w:val="nil"/>
              <w:bottom w:val="single" w:sz="4" w:space="0" w:color="auto"/>
              <w:right w:val="single" w:sz="4" w:space="0" w:color="auto"/>
            </w:tcBorders>
            <w:shd w:val="clear" w:color="000000" w:fill="FFFFFF"/>
            <w:noWrap/>
            <w:vAlign w:val="center"/>
            <w:hideMark/>
          </w:tcPr>
          <w:p w14:paraId="6D03A584" w14:textId="77777777" w:rsidR="0042248F" w:rsidRPr="009C20A6" w:rsidRDefault="0042248F" w:rsidP="0042248F">
            <w:pPr>
              <w:pStyle w:val="03"/>
            </w:pPr>
            <w:r w:rsidRPr="009C20A6">
              <w:rPr>
                <w:rFonts w:hint="eastAsia"/>
              </w:rPr>
              <w:t>达标</w:t>
            </w:r>
          </w:p>
        </w:tc>
      </w:tr>
      <w:tr w:rsidR="009C20A6" w:rsidRPr="009C20A6" w14:paraId="06B03E35"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5567C5A" w14:textId="77777777" w:rsidR="0042248F" w:rsidRPr="009C20A6" w:rsidRDefault="0042248F" w:rsidP="0042248F">
            <w:pPr>
              <w:pStyle w:val="03"/>
            </w:pPr>
            <w:r w:rsidRPr="009C20A6">
              <w:rPr>
                <w:rFonts w:hint="eastAsia"/>
              </w:rPr>
              <w:t>5</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1ED6ADA" w14:textId="77777777" w:rsidR="0042248F" w:rsidRPr="009C20A6" w:rsidRDefault="0042248F" w:rsidP="0042248F">
            <w:pPr>
              <w:pStyle w:val="03"/>
            </w:pPr>
            <w:r w:rsidRPr="009C20A6">
              <w:rPr>
                <w:rFonts w:hint="eastAsia"/>
              </w:rPr>
              <w:t>下屋居民点</w:t>
            </w:r>
          </w:p>
        </w:tc>
        <w:tc>
          <w:tcPr>
            <w:tcW w:w="413" w:type="pct"/>
            <w:tcBorders>
              <w:top w:val="nil"/>
              <w:left w:val="nil"/>
              <w:bottom w:val="single" w:sz="4" w:space="0" w:color="auto"/>
              <w:right w:val="single" w:sz="4" w:space="0" w:color="auto"/>
            </w:tcBorders>
            <w:shd w:val="clear" w:color="000000" w:fill="FFFFFF"/>
            <w:noWrap/>
            <w:vAlign w:val="center"/>
            <w:hideMark/>
          </w:tcPr>
          <w:p w14:paraId="1C290517"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6CB4F94D" w14:textId="77777777" w:rsidR="0042248F" w:rsidRPr="009C20A6" w:rsidRDefault="0042248F" w:rsidP="0042248F">
            <w:pPr>
              <w:pStyle w:val="03"/>
            </w:pPr>
            <w:r w:rsidRPr="009C20A6">
              <w:rPr>
                <w:rFonts w:hint="eastAsia"/>
              </w:rPr>
              <w:t>241020</w:t>
            </w:r>
          </w:p>
        </w:tc>
        <w:tc>
          <w:tcPr>
            <w:tcW w:w="792" w:type="pct"/>
            <w:tcBorders>
              <w:top w:val="nil"/>
              <w:left w:val="nil"/>
              <w:bottom w:val="single" w:sz="4" w:space="0" w:color="auto"/>
              <w:right w:val="single" w:sz="4" w:space="0" w:color="auto"/>
            </w:tcBorders>
            <w:shd w:val="clear" w:color="000000" w:fill="FFFFFF"/>
            <w:noWrap/>
            <w:vAlign w:val="center"/>
            <w:hideMark/>
          </w:tcPr>
          <w:p w14:paraId="75CCF6C8" w14:textId="77777777" w:rsidR="0042248F" w:rsidRPr="009C20A6" w:rsidRDefault="0042248F" w:rsidP="0042248F">
            <w:pPr>
              <w:pStyle w:val="03"/>
            </w:pPr>
            <w:r w:rsidRPr="009C20A6">
              <w:rPr>
                <w:rFonts w:hint="eastAsia"/>
              </w:rPr>
              <w:t>2.69E-04</w:t>
            </w:r>
          </w:p>
        </w:tc>
        <w:tc>
          <w:tcPr>
            <w:tcW w:w="792" w:type="pct"/>
            <w:tcBorders>
              <w:top w:val="nil"/>
              <w:left w:val="nil"/>
              <w:bottom w:val="single" w:sz="4" w:space="0" w:color="auto"/>
              <w:right w:val="single" w:sz="4" w:space="0" w:color="auto"/>
            </w:tcBorders>
            <w:shd w:val="clear" w:color="000000" w:fill="FFFFFF"/>
            <w:noWrap/>
            <w:vAlign w:val="center"/>
            <w:hideMark/>
          </w:tcPr>
          <w:p w14:paraId="53244194"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30F4AC66" w14:textId="77777777" w:rsidR="0042248F" w:rsidRPr="009C20A6" w:rsidRDefault="0042248F" w:rsidP="0042248F">
            <w:pPr>
              <w:pStyle w:val="03"/>
            </w:pPr>
            <w:r w:rsidRPr="009C20A6">
              <w:rPr>
                <w:rFonts w:hint="eastAsia"/>
              </w:rPr>
              <w:t>0.18</w:t>
            </w:r>
          </w:p>
        </w:tc>
        <w:tc>
          <w:tcPr>
            <w:tcW w:w="413" w:type="pct"/>
            <w:tcBorders>
              <w:top w:val="nil"/>
              <w:left w:val="nil"/>
              <w:bottom w:val="single" w:sz="4" w:space="0" w:color="auto"/>
              <w:right w:val="single" w:sz="4" w:space="0" w:color="auto"/>
            </w:tcBorders>
            <w:shd w:val="clear" w:color="000000" w:fill="FFFFFF"/>
            <w:noWrap/>
            <w:vAlign w:val="center"/>
            <w:hideMark/>
          </w:tcPr>
          <w:p w14:paraId="35869288" w14:textId="77777777" w:rsidR="0042248F" w:rsidRPr="009C20A6" w:rsidRDefault="0042248F" w:rsidP="0042248F">
            <w:pPr>
              <w:pStyle w:val="03"/>
            </w:pPr>
            <w:r w:rsidRPr="009C20A6">
              <w:rPr>
                <w:rFonts w:hint="eastAsia"/>
              </w:rPr>
              <w:t>达标</w:t>
            </w:r>
          </w:p>
        </w:tc>
      </w:tr>
      <w:tr w:rsidR="009C20A6" w:rsidRPr="009C20A6" w14:paraId="672E4F1E"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324F1FB7"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20808C9E"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7E9F5AC4"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426A1B72"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7BABC332" w14:textId="77777777" w:rsidR="0042248F" w:rsidRPr="009C20A6" w:rsidRDefault="0042248F" w:rsidP="0042248F">
            <w:pPr>
              <w:pStyle w:val="03"/>
            </w:pPr>
            <w:r w:rsidRPr="009C20A6">
              <w:rPr>
                <w:rFonts w:hint="eastAsia"/>
              </w:rPr>
              <w:t>4.38E-05</w:t>
            </w:r>
          </w:p>
        </w:tc>
        <w:tc>
          <w:tcPr>
            <w:tcW w:w="792" w:type="pct"/>
            <w:tcBorders>
              <w:top w:val="nil"/>
              <w:left w:val="nil"/>
              <w:bottom w:val="single" w:sz="4" w:space="0" w:color="auto"/>
              <w:right w:val="single" w:sz="4" w:space="0" w:color="auto"/>
            </w:tcBorders>
            <w:shd w:val="clear" w:color="000000" w:fill="FFFFFF"/>
            <w:noWrap/>
            <w:vAlign w:val="center"/>
            <w:hideMark/>
          </w:tcPr>
          <w:p w14:paraId="076C4CC1"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60C937B1" w14:textId="77777777" w:rsidR="0042248F" w:rsidRPr="009C20A6" w:rsidRDefault="0042248F" w:rsidP="0042248F">
            <w:pPr>
              <w:pStyle w:val="03"/>
            </w:pPr>
            <w:r w:rsidRPr="009C20A6">
              <w:rPr>
                <w:rFonts w:hint="eastAsia"/>
              </w:rPr>
              <w:t>0.06</w:t>
            </w:r>
          </w:p>
        </w:tc>
        <w:tc>
          <w:tcPr>
            <w:tcW w:w="413" w:type="pct"/>
            <w:tcBorders>
              <w:top w:val="nil"/>
              <w:left w:val="nil"/>
              <w:bottom w:val="single" w:sz="4" w:space="0" w:color="auto"/>
              <w:right w:val="single" w:sz="4" w:space="0" w:color="auto"/>
            </w:tcBorders>
            <w:shd w:val="clear" w:color="000000" w:fill="FFFFFF"/>
            <w:noWrap/>
            <w:vAlign w:val="center"/>
            <w:hideMark/>
          </w:tcPr>
          <w:p w14:paraId="226A6841" w14:textId="77777777" w:rsidR="0042248F" w:rsidRPr="009C20A6" w:rsidRDefault="0042248F" w:rsidP="0042248F">
            <w:pPr>
              <w:pStyle w:val="03"/>
            </w:pPr>
            <w:r w:rsidRPr="009C20A6">
              <w:rPr>
                <w:rFonts w:hint="eastAsia"/>
              </w:rPr>
              <w:t>达标</w:t>
            </w:r>
          </w:p>
        </w:tc>
      </w:tr>
      <w:tr w:rsidR="009C20A6" w:rsidRPr="009C20A6" w14:paraId="0F5470D6"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69E1301" w14:textId="77777777" w:rsidR="0042248F" w:rsidRPr="009C20A6" w:rsidRDefault="0042248F" w:rsidP="0042248F">
            <w:pPr>
              <w:pStyle w:val="03"/>
            </w:pPr>
            <w:r w:rsidRPr="009C20A6">
              <w:rPr>
                <w:rFonts w:hint="eastAsia"/>
              </w:rPr>
              <w:t>6</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94BF6CA" w14:textId="77777777" w:rsidR="0042248F" w:rsidRPr="009C20A6" w:rsidRDefault="0042248F" w:rsidP="0042248F">
            <w:pPr>
              <w:pStyle w:val="03"/>
            </w:pPr>
            <w:r w:rsidRPr="009C20A6">
              <w:rPr>
                <w:rFonts w:hint="eastAsia"/>
              </w:rPr>
              <w:t>李家河村居民点</w:t>
            </w:r>
          </w:p>
        </w:tc>
        <w:tc>
          <w:tcPr>
            <w:tcW w:w="413" w:type="pct"/>
            <w:tcBorders>
              <w:top w:val="nil"/>
              <w:left w:val="nil"/>
              <w:bottom w:val="single" w:sz="4" w:space="0" w:color="auto"/>
              <w:right w:val="single" w:sz="4" w:space="0" w:color="auto"/>
            </w:tcBorders>
            <w:shd w:val="clear" w:color="000000" w:fill="FFFFFF"/>
            <w:noWrap/>
            <w:vAlign w:val="center"/>
            <w:hideMark/>
          </w:tcPr>
          <w:p w14:paraId="62476CBC"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692361D4" w14:textId="77777777" w:rsidR="0042248F" w:rsidRPr="009C20A6" w:rsidRDefault="0042248F" w:rsidP="0042248F">
            <w:pPr>
              <w:pStyle w:val="03"/>
            </w:pPr>
            <w:r w:rsidRPr="009C20A6">
              <w:rPr>
                <w:rFonts w:hint="eastAsia"/>
              </w:rPr>
              <w:t>240205</w:t>
            </w:r>
          </w:p>
        </w:tc>
        <w:tc>
          <w:tcPr>
            <w:tcW w:w="792" w:type="pct"/>
            <w:tcBorders>
              <w:top w:val="nil"/>
              <w:left w:val="nil"/>
              <w:bottom w:val="single" w:sz="4" w:space="0" w:color="auto"/>
              <w:right w:val="single" w:sz="4" w:space="0" w:color="auto"/>
            </w:tcBorders>
            <w:shd w:val="clear" w:color="000000" w:fill="FFFFFF"/>
            <w:noWrap/>
            <w:vAlign w:val="center"/>
            <w:hideMark/>
          </w:tcPr>
          <w:p w14:paraId="0D6CF3AF" w14:textId="77777777" w:rsidR="0042248F" w:rsidRPr="009C20A6" w:rsidRDefault="0042248F" w:rsidP="0042248F">
            <w:pPr>
              <w:pStyle w:val="03"/>
            </w:pPr>
            <w:r w:rsidRPr="009C20A6">
              <w:rPr>
                <w:rFonts w:hint="eastAsia"/>
              </w:rPr>
              <w:t>2.01E-04</w:t>
            </w:r>
          </w:p>
        </w:tc>
        <w:tc>
          <w:tcPr>
            <w:tcW w:w="792" w:type="pct"/>
            <w:tcBorders>
              <w:top w:val="nil"/>
              <w:left w:val="nil"/>
              <w:bottom w:val="single" w:sz="4" w:space="0" w:color="auto"/>
              <w:right w:val="single" w:sz="4" w:space="0" w:color="auto"/>
            </w:tcBorders>
            <w:shd w:val="clear" w:color="000000" w:fill="FFFFFF"/>
            <w:noWrap/>
            <w:vAlign w:val="center"/>
            <w:hideMark/>
          </w:tcPr>
          <w:p w14:paraId="27CD491B"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097A640F" w14:textId="77777777" w:rsidR="0042248F" w:rsidRPr="009C20A6" w:rsidRDefault="0042248F" w:rsidP="0042248F">
            <w:pPr>
              <w:pStyle w:val="03"/>
            </w:pPr>
            <w:r w:rsidRPr="009C20A6">
              <w:rPr>
                <w:rFonts w:hint="eastAsia"/>
              </w:rPr>
              <w:t>0.13</w:t>
            </w:r>
          </w:p>
        </w:tc>
        <w:tc>
          <w:tcPr>
            <w:tcW w:w="413" w:type="pct"/>
            <w:tcBorders>
              <w:top w:val="nil"/>
              <w:left w:val="nil"/>
              <w:bottom w:val="single" w:sz="4" w:space="0" w:color="auto"/>
              <w:right w:val="single" w:sz="4" w:space="0" w:color="auto"/>
            </w:tcBorders>
            <w:shd w:val="clear" w:color="000000" w:fill="FFFFFF"/>
            <w:noWrap/>
            <w:vAlign w:val="center"/>
            <w:hideMark/>
          </w:tcPr>
          <w:p w14:paraId="375D3F5C" w14:textId="77777777" w:rsidR="0042248F" w:rsidRPr="009C20A6" w:rsidRDefault="0042248F" w:rsidP="0042248F">
            <w:pPr>
              <w:pStyle w:val="03"/>
            </w:pPr>
            <w:r w:rsidRPr="009C20A6">
              <w:rPr>
                <w:rFonts w:hint="eastAsia"/>
              </w:rPr>
              <w:t>达标</w:t>
            </w:r>
          </w:p>
        </w:tc>
      </w:tr>
      <w:tr w:rsidR="009C20A6" w:rsidRPr="009C20A6" w14:paraId="2CB3FB2B"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35796F00"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0EA421C1"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49AF98EB"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708A44DD"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0380B5CB" w14:textId="77777777" w:rsidR="0042248F" w:rsidRPr="009C20A6" w:rsidRDefault="0042248F" w:rsidP="0042248F">
            <w:pPr>
              <w:pStyle w:val="03"/>
            </w:pPr>
            <w:r w:rsidRPr="009C20A6">
              <w:rPr>
                <w:rFonts w:hint="eastAsia"/>
              </w:rPr>
              <w:t>2.84E-05</w:t>
            </w:r>
          </w:p>
        </w:tc>
        <w:tc>
          <w:tcPr>
            <w:tcW w:w="792" w:type="pct"/>
            <w:tcBorders>
              <w:top w:val="nil"/>
              <w:left w:val="nil"/>
              <w:bottom w:val="single" w:sz="4" w:space="0" w:color="auto"/>
              <w:right w:val="single" w:sz="4" w:space="0" w:color="auto"/>
            </w:tcBorders>
            <w:shd w:val="clear" w:color="000000" w:fill="FFFFFF"/>
            <w:noWrap/>
            <w:vAlign w:val="center"/>
            <w:hideMark/>
          </w:tcPr>
          <w:p w14:paraId="7BCAE89C"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324AADE5" w14:textId="77777777" w:rsidR="0042248F" w:rsidRPr="009C20A6" w:rsidRDefault="0042248F" w:rsidP="0042248F">
            <w:pPr>
              <w:pStyle w:val="03"/>
            </w:pPr>
            <w:r w:rsidRPr="009C20A6">
              <w:rPr>
                <w:rFonts w:hint="eastAsia"/>
              </w:rPr>
              <w:t>0.04</w:t>
            </w:r>
          </w:p>
        </w:tc>
        <w:tc>
          <w:tcPr>
            <w:tcW w:w="413" w:type="pct"/>
            <w:tcBorders>
              <w:top w:val="nil"/>
              <w:left w:val="nil"/>
              <w:bottom w:val="single" w:sz="4" w:space="0" w:color="auto"/>
              <w:right w:val="single" w:sz="4" w:space="0" w:color="auto"/>
            </w:tcBorders>
            <w:shd w:val="clear" w:color="000000" w:fill="FFFFFF"/>
            <w:noWrap/>
            <w:vAlign w:val="center"/>
            <w:hideMark/>
          </w:tcPr>
          <w:p w14:paraId="75FE0287" w14:textId="77777777" w:rsidR="0042248F" w:rsidRPr="009C20A6" w:rsidRDefault="0042248F" w:rsidP="0042248F">
            <w:pPr>
              <w:pStyle w:val="03"/>
            </w:pPr>
            <w:r w:rsidRPr="009C20A6">
              <w:rPr>
                <w:rFonts w:hint="eastAsia"/>
              </w:rPr>
              <w:t>达标</w:t>
            </w:r>
          </w:p>
        </w:tc>
      </w:tr>
      <w:tr w:rsidR="009C20A6" w:rsidRPr="009C20A6" w14:paraId="79AA355E"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FB7597F" w14:textId="77777777" w:rsidR="0042248F" w:rsidRPr="009C20A6" w:rsidRDefault="0042248F" w:rsidP="0042248F">
            <w:pPr>
              <w:pStyle w:val="03"/>
            </w:pPr>
            <w:r w:rsidRPr="009C20A6">
              <w:rPr>
                <w:rFonts w:hint="eastAsia"/>
              </w:rPr>
              <w:t>7</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7F10B72" w14:textId="77777777" w:rsidR="0042248F" w:rsidRPr="009C20A6" w:rsidRDefault="0042248F" w:rsidP="0042248F">
            <w:pPr>
              <w:pStyle w:val="03"/>
            </w:pPr>
            <w:r w:rsidRPr="009C20A6">
              <w:rPr>
                <w:rFonts w:hint="eastAsia"/>
              </w:rPr>
              <w:t>黄谦场镇居住区</w:t>
            </w:r>
          </w:p>
        </w:tc>
        <w:tc>
          <w:tcPr>
            <w:tcW w:w="413" w:type="pct"/>
            <w:tcBorders>
              <w:top w:val="nil"/>
              <w:left w:val="nil"/>
              <w:bottom w:val="single" w:sz="4" w:space="0" w:color="auto"/>
              <w:right w:val="single" w:sz="4" w:space="0" w:color="auto"/>
            </w:tcBorders>
            <w:shd w:val="clear" w:color="000000" w:fill="FFFFFF"/>
            <w:noWrap/>
            <w:vAlign w:val="center"/>
            <w:hideMark/>
          </w:tcPr>
          <w:p w14:paraId="4550D1A1"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4886F6B0" w14:textId="77777777" w:rsidR="0042248F" w:rsidRPr="009C20A6" w:rsidRDefault="0042248F" w:rsidP="0042248F">
            <w:pPr>
              <w:pStyle w:val="03"/>
            </w:pPr>
            <w:r w:rsidRPr="009C20A6">
              <w:rPr>
                <w:rFonts w:hint="eastAsia"/>
              </w:rPr>
              <w:t>240428</w:t>
            </w:r>
          </w:p>
        </w:tc>
        <w:tc>
          <w:tcPr>
            <w:tcW w:w="792" w:type="pct"/>
            <w:tcBorders>
              <w:top w:val="nil"/>
              <w:left w:val="nil"/>
              <w:bottom w:val="single" w:sz="4" w:space="0" w:color="auto"/>
              <w:right w:val="single" w:sz="4" w:space="0" w:color="auto"/>
            </w:tcBorders>
            <w:shd w:val="clear" w:color="000000" w:fill="FFFFFF"/>
            <w:noWrap/>
            <w:vAlign w:val="center"/>
            <w:hideMark/>
          </w:tcPr>
          <w:p w14:paraId="7CB298AC" w14:textId="77777777" w:rsidR="0042248F" w:rsidRPr="009C20A6" w:rsidRDefault="0042248F" w:rsidP="0042248F">
            <w:pPr>
              <w:pStyle w:val="03"/>
            </w:pPr>
            <w:r w:rsidRPr="009C20A6">
              <w:rPr>
                <w:rFonts w:hint="eastAsia"/>
              </w:rPr>
              <w:t>2.05E-04</w:t>
            </w:r>
          </w:p>
        </w:tc>
        <w:tc>
          <w:tcPr>
            <w:tcW w:w="792" w:type="pct"/>
            <w:tcBorders>
              <w:top w:val="nil"/>
              <w:left w:val="nil"/>
              <w:bottom w:val="single" w:sz="4" w:space="0" w:color="auto"/>
              <w:right w:val="single" w:sz="4" w:space="0" w:color="auto"/>
            </w:tcBorders>
            <w:shd w:val="clear" w:color="000000" w:fill="FFFFFF"/>
            <w:noWrap/>
            <w:vAlign w:val="center"/>
            <w:hideMark/>
          </w:tcPr>
          <w:p w14:paraId="6A97FD69"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63E199F5" w14:textId="77777777" w:rsidR="0042248F" w:rsidRPr="009C20A6" w:rsidRDefault="0042248F" w:rsidP="0042248F">
            <w:pPr>
              <w:pStyle w:val="03"/>
            </w:pPr>
            <w:r w:rsidRPr="009C20A6">
              <w:rPr>
                <w:rFonts w:hint="eastAsia"/>
              </w:rPr>
              <w:t>0.14</w:t>
            </w:r>
          </w:p>
        </w:tc>
        <w:tc>
          <w:tcPr>
            <w:tcW w:w="413" w:type="pct"/>
            <w:tcBorders>
              <w:top w:val="nil"/>
              <w:left w:val="nil"/>
              <w:bottom w:val="single" w:sz="4" w:space="0" w:color="auto"/>
              <w:right w:val="single" w:sz="4" w:space="0" w:color="auto"/>
            </w:tcBorders>
            <w:shd w:val="clear" w:color="000000" w:fill="FFFFFF"/>
            <w:noWrap/>
            <w:vAlign w:val="center"/>
            <w:hideMark/>
          </w:tcPr>
          <w:p w14:paraId="60DC2CA9" w14:textId="77777777" w:rsidR="0042248F" w:rsidRPr="009C20A6" w:rsidRDefault="0042248F" w:rsidP="0042248F">
            <w:pPr>
              <w:pStyle w:val="03"/>
            </w:pPr>
            <w:r w:rsidRPr="009C20A6">
              <w:rPr>
                <w:rFonts w:hint="eastAsia"/>
              </w:rPr>
              <w:t>达标</w:t>
            </w:r>
          </w:p>
        </w:tc>
      </w:tr>
      <w:tr w:rsidR="009C20A6" w:rsidRPr="009C20A6" w14:paraId="0F05771C"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11CE5F85"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35333B46"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0975AAA0"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021F6677"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09AA8866" w14:textId="77777777" w:rsidR="0042248F" w:rsidRPr="009C20A6" w:rsidRDefault="0042248F" w:rsidP="0042248F">
            <w:pPr>
              <w:pStyle w:val="03"/>
            </w:pPr>
            <w:r w:rsidRPr="009C20A6">
              <w:rPr>
                <w:rFonts w:hint="eastAsia"/>
              </w:rPr>
              <w:t>3.07E-05</w:t>
            </w:r>
          </w:p>
        </w:tc>
        <w:tc>
          <w:tcPr>
            <w:tcW w:w="792" w:type="pct"/>
            <w:tcBorders>
              <w:top w:val="nil"/>
              <w:left w:val="nil"/>
              <w:bottom w:val="single" w:sz="4" w:space="0" w:color="auto"/>
              <w:right w:val="single" w:sz="4" w:space="0" w:color="auto"/>
            </w:tcBorders>
            <w:shd w:val="clear" w:color="000000" w:fill="FFFFFF"/>
            <w:noWrap/>
            <w:vAlign w:val="center"/>
            <w:hideMark/>
          </w:tcPr>
          <w:p w14:paraId="6E3F6820"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118A97DE" w14:textId="77777777" w:rsidR="0042248F" w:rsidRPr="009C20A6" w:rsidRDefault="0042248F" w:rsidP="0042248F">
            <w:pPr>
              <w:pStyle w:val="03"/>
            </w:pPr>
            <w:r w:rsidRPr="009C20A6">
              <w:rPr>
                <w:rFonts w:hint="eastAsia"/>
              </w:rPr>
              <w:t>0.04</w:t>
            </w:r>
          </w:p>
        </w:tc>
        <w:tc>
          <w:tcPr>
            <w:tcW w:w="413" w:type="pct"/>
            <w:tcBorders>
              <w:top w:val="nil"/>
              <w:left w:val="nil"/>
              <w:bottom w:val="single" w:sz="4" w:space="0" w:color="auto"/>
              <w:right w:val="single" w:sz="4" w:space="0" w:color="auto"/>
            </w:tcBorders>
            <w:shd w:val="clear" w:color="000000" w:fill="FFFFFF"/>
            <w:noWrap/>
            <w:vAlign w:val="center"/>
            <w:hideMark/>
          </w:tcPr>
          <w:p w14:paraId="0CF0DAC5" w14:textId="77777777" w:rsidR="0042248F" w:rsidRPr="009C20A6" w:rsidRDefault="0042248F" w:rsidP="0042248F">
            <w:pPr>
              <w:pStyle w:val="03"/>
            </w:pPr>
            <w:r w:rsidRPr="009C20A6">
              <w:rPr>
                <w:rFonts w:hint="eastAsia"/>
              </w:rPr>
              <w:t>达标</w:t>
            </w:r>
          </w:p>
        </w:tc>
      </w:tr>
      <w:tr w:rsidR="009C20A6" w:rsidRPr="009C20A6" w14:paraId="1D46B997"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FB721D8" w14:textId="77777777" w:rsidR="0042248F" w:rsidRPr="009C20A6" w:rsidRDefault="0042248F" w:rsidP="0042248F">
            <w:pPr>
              <w:pStyle w:val="03"/>
            </w:pPr>
            <w:r w:rsidRPr="009C20A6">
              <w:rPr>
                <w:rFonts w:hint="eastAsia"/>
              </w:rPr>
              <w:t>8</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F9A4FE9" w14:textId="77777777" w:rsidR="0042248F" w:rsidRPr="009C20A6" w:rsidRDefault="0042248F" w:rsidP="0042248F">
            <w:pPr>
              <w:pStyle w:val="03"/>
            </w:pPr>
            <w:r w:rsidRPr="009C20A6">
              <w:rPr>
                <w:rFonts w:hint="eastAsia"/>
              </w:rPr>
              <w:t>黄谦村农民新村</w:t>
            </w:r>
          </w:p>
        </w:tc>
        <w:tc>
          <w:tcPr>
            <w:tcW w:w="413" w:type="pct"/>
            <w:tcBorders>
              <w:top w:val="nil"/>
              <w:left w:val="nil"/>
              <w:bottom w:val="single" w:sz="4" w:space="0" w:color="auto"/>
              <w:right w:val="single" w:sz="4" w:space="0" w:color="auto"/>
            </w:tcBorders>
            <w:shd w:val="clear" w:color="000000" w:fill="FFFFFF"/>
            <w:noWrap/>
            <w:vAlign w:val="center"/>
            <w:hideMark/>
          </w:tcPr>
          <w:p w14:paraId="2DF85B76"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2BD99217" w14:textId="77777777" w:rsidR="0042248F" w:rsidRPr="009C20A6" w:rsidRDefault="0042248F" w:rsidP="0042248F">
            <w:pPr>
              <w:pStyle w:val="03"/>
            </w:pPr>
            <w:r w:rsidRPr="009C20A6">
              <w:rPr>
                <w:rFonts w:hint="eastAsia"/>
              </w:rPr>
              <w:t>240501</w:t>
            </w:r>
          </w:p>
        </w:tc>
        <w:tc>
          <w:tcPr>
            <w:tcW w:w="792" w:type="pct"/>
            <w:tcBorders>
              <w:top w:val="nil"/>
              <w:left w:val="nil"/>
              <w:bottom w:val="single" w:sz="4" w:space="0" w:color="auto"/>
              <w:right w:val="single" w:sz="4" w:space="0" w:color="auto"/>
            </w:tcBorders>
            <w:shd w:val="clear" w:color="000000" w:fill="FFFFFF"/>
            <w:noWrap/>
            <w:vAlign w:val="center"/>
            <w:hideMark/>
          </w:tcPr>
          <w:p w14:paraId="54C63620" w14:textId="77777777" w:rsidR="0042248F" w:rsidRPr="009C20A6" w:rsidRDefault="0042248F" w:rsidP="0042248F">
            <w:pPr>
              <w:pStyle w:val="03"/>
            </w:pPr>
            <w:r w:rsidRPr="009C20A6">
              <w:rPr>
                <w:rFonts w:hint="eastAsia"/>
              </w:rPr>
              <w:t>7.83E-05</w:t>
            </w:r>
          </w:p>
        </w:tc>
        <w:tc>
          <w:tcPr>
            <w:tcW w:w="792" w:type="pct"/>
            <w:tcBorders>
              <w:top w:val="nil"/>
              <w:left w:val="nil"/>
              <w:bottom w:val="single" w:sz="4" w:space="0" w:color="auto"/>
              <w:right w:val="single" w:sz="4" w:space="0" w:color="auto"/>
            </w:tcBorders>
            <w:shd w:val="clear" w:color="000000" w:fill="FFFFFF"/>
            <w:noWrap/>
            <w:vAlign w:val="center"/>
            <w:hideMark/>
          </w:tcPr>
          <w:p w14:paraId="53174530"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3EC61AEE" w14:textId="77777777" w:rsidR="0042248F" w:rsidRPr="009C20A6" w:rsidRDefault="0042248F" w:rsidP="0042248F">
            <w:pPr>
              <w:pStyle w:val="03"/>
            </w:pPr>
            <w:r w:rsidRPr="009C20A6">
              <w:rPr>
                <w:rFonts w:hint="eastAsia"/>
              </w:rPr>
              <w:t>0.05</w:t>
            </w:r>
          </w:p>
        </w:tc>
        <w:tc>
          <w:tcPr>
            <w:tcW w:w="413" w:type="pct"/>
            <w:tcBorders>
              <w:top w:val="nil"/>
              <w:left w:val="nil"/>
              <w:bottom w:val="single" w:sz="4" w:space="0" w:color="auto"/>
              <w:right w:val="single" w:sz="4" w:space="0" w:color="auto"/>
            </w:tcBorders>
            <w:shd w:val="clear" w:color="000000" w:fill="FFFFFF"/>
            <w:noWrap/>
            <w:vAlign w:val="center"/>
            <w:hideMark/>
          </w:tcPr>
          <w:p w14:paraId="5103E3CB" w14:textId="77777777" w:rsidR="0042248F" w:rsidRPr="009C20A6" w:rsidRDefault="0042248F" w:rsidP="0042248F">
            <w:pPr>
              <w:pStyle w:val="03"/>
            </w:pPr>
            <w:r w:rsidRPr="009C20A6">
              <w:rPr>
                <w:rFonts w:hint="eastAsia"/>
              </w:rPr>
              <w:t>达标</w:t>
            </w:r>
          </w:p>
        </w:tc>
      </w:tr>
      <w:tr w:rsidR="009C20A6" w:rsidRPr="009C20A6" w14:paraId="503B86E7"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3D4A9D56"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7282D105"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1F99926C"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6192F866"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5E503F9D" w14:textId="77777777" w:rsidR="0042248F" w:rsidRPr="009C20A6" w:rsidRDefault="0042248F" w:rsidP="0042248F">
            <w:pPr>
              <w:pStyle w:val="03"/>
            </w:pPr>
            <w:r w:rsidRPr="009C20A6">
              <w:rPr>
                <w:rFonts w:hint="eastAsia"/>
              </w:rPr>
              <w:t>8.82E-06</w:t>
            </w:r>
          </w:p>
        </w:tc>
        <w:tc>
          <w:tcPr>
            <w:tcW w:w="792" w:type="pct"/>
            <w:tcBorders>
              <w:top w:val="nil"/>
              <w:left w:val="nil"/>
              <w:bottom w:val="single" w:sz="4" w:space="0" w:color="auto"/>
              <w:right w:val="single" w:sz="4" w:space="0" w:color="auto"/>
            </w:tcBorders>
            <w:shd w:val="clear" w:color="000000" w:fill="FFFFFF"/>
            <w:noWrap/>
            <w:vAlign w:val="center"/>
            <w:hideMark/>
          </w:tcPr>
          <w:p w14:paraId="47A54CB7"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2B7CEACA" w14:textId="77777777" w:rsidR="0042248F" w:rsidRPr="009C20A6" w:rsidRDefault="0042248F" w:rsidP="0042248F">
            <w:pPr>
              <w:pStyle w:val="03"/>
            </w:pPr>
            <w:r w:rsidRPr="009C20A6">
              <w:rPr>
                <w:rFonts w:hint="eastAsia"/>
              </w:rPr>
              <w:t>0.01</w:t>
            </w:r>
          </w:p>
        </w:tc>
        <w:tc>
          <w:tcPr>
            <w:tcW w:w="413" w:type="pct"/>
            <w:tcBorders>
              <w:top w:val="nil"/>
              <w:left w:val="nil"/>
              <w:bottom w:val="single" w:sz="4" w:space="0" w:color="auto"/>
              <w:right w:val="single" w:sz="4" w:space="0" w:color="auto"/>
            </w:tcBorders>
            <w:shd w:val="clear" w:color="000000" w:fill="FFFFFF"/>
            <w:noWrap/>
            <w:vAlign w:val="center"/>
            <w:hideMark/>
          </w:tcPr>
          <w:p w14:paraId="724806D8" w14:textId="77777777" w:rsidR="0042248F" w:rsidRPr="009C20A6" w:rsidRDefault="0042248F" w:rsidP="0042248F">
            <w:pPr>
              <w:pStyle w:val="03"/>
            </w:pPr>
            <w:r w:rsidRPr="009C20A6">
              <w:rPr>
                <w:rFonts w:hint="eastAsia"/>
              </w:rPr>
              <w:t>达标</w:t>
            </w:r>
          </w:p>
        </w:tc>
      </w:tr>
      <w:tr w:rsidR="009C20A6" w:rsidRPr="009C20A6" w14:paraId="2D663373"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6B31E44" w14:textId="77777777" w:rsidR="0042248F" w:rsidRPr="009C20A6" w:rsidRDefault="0042248F" w:rsidP="0042248F">
            <w:pPr>
              <w:pStyle w:val="03"/>
            </w:pPr>
            <w:r w:rsidRPr="009C20A6">
              <w:rPr>
                <w:rFonts w:hint="eastAsia"/>
              </w:rPr>
              <w:t>9</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09CE214" w14:textId="77777777" w:rsidR="0042248F" w:rsidRPr="009C20A6" w:rsidRDefault="0042248F" w:rsidP="0042248F">
            <w:pPr>
              <w:pStyle w:val="03"/>
            </w:pPr>
            <w:r w:rsidRPr="009C20A6">
              <w:rPr>
                <w:rFonts w:hint="eastAsia"/>
              </w:rPr>
              <w:t>西彭人民法庭</w:t>
            </w:r>
          </w:p>
        </w:tc>
        <w:tc>
          <w:tcPr>
            <w:tcW w:w="413" w:type="pct"/>
            <w:tcBorders>
              <w:top w:val="nil"/>
              <w:left w:val="nil"/>
              <w:bottom w:val="single" w:sz="4" w:space="0" w:color="auto"/>
              <w:right w:val="single" w:sz="4" w:space="0" w:color="auto"/>
            </w:tcBorders>
            <w:shd w:val="clear" w:color="000000" w:fill="FFFFFF"/>
            <w:noWrap/>
            <w:vAlign w:val="center"/>
            <w:hideMark/>
          </w:tcPr>
          <w:p w14:paraId="4D9A0F21"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2A433430" w14:textId="77777777" w:rsidR="0042248F" w:rsidRPr="009C20A6" w:rsidRDefault="0042248F" w:rsidP="0042248F">
            <w:pPr>
              <w:pStyle w:val="03"/>
            </w:pPr>
            <w:r w:rsidRPr="009C20A6">
              <w:rPr>
                <w:rFonts w:hint="eastAsia"/>
              </w:rPr>
              <w:t>241031</w:t>
            </w:r>
          </w:p>
        </w:tc>
        <w:tc>
          <w:tcPr>
            <w:tcW w:w="792" w:type="pct"/>
            <w:tcBorders>
              <w:top w:val="nil"/>
              <w:left w:val="nil"/>
              <w:bottom w:val="single" w:sz="4" w:space="0" w:color="auto"/>
              <w:right w:val="single" w:sz="4" w:space="0" w:color="auto"/>
            </w:tcBorders>
            <w:shd w:val="clear" w:color="000000" w:fill="FFFFFF"/>
            <w:noWrap/>
            <w:vAlign w:val="center"/>
            <w:hideMark/>
          </w:tcPr>
          <w:p w14:paraId="6F35EF0D" w14:textId="77777777" w:rsidR="0042248F" w:rsidRPr="009C20A6" w:rsidRDefault="0042248F" w:rsidP="0042248F">
            <w:pPr>
              <w:pStyle w:val="03"/>
            </w:pPr>
            <w:r w:rsidRPr="009C20A6">
              <w:rPr>
                <w:rFonts w:hint="eastAsia"/>
              </w:rPr>
              <w:t>2.72E-04</w:t>
            </w:r>
          </w:p>
        </w:tc>
        <w:tc>
          <w:tcPr>
            <w:tcW w:w="792" w:type="pct"/>
            <w:tcBorders>
              <w:top w:val="nil"/>
              <w:left w:val="nil"/>
              <w:bottom w:val="single" w:sz="4" w:space="0" w:color="auto"/>
              <w:right w:val="single" w:sz="4" w:space="0" w:color="auto"/>
            </w:tcBorders>
            <w:shd w:val="clear" w:color="000000" w:fill="FFFFFF"/>
            <w:noWrap/>
            <w:vAlign w:val="center"/>
            <w:hideMark/>
          </w:tcPr>
          <w:p w14:paraId="0320A8DB"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16FA9907" w14:textId="77777777" w:rsidR="0042248F" w:rsidRPr="009C20A6" w:rsidRDefault="0042248F" w:rsidP="0042248F">
            <w:pPr>
              <w:pStyle w:val="03"/>
            </w:pPr>
            <w:r w:rsidRPr="009C20A6">
              <w:rPr>
                <w:rFonts w:hint="eastAsia"/>
              </w:rPr>
              <w:t>0.18</w:t>
            </w:r>
          </w:p>
        </w:tc>
        <w:tc>
          <w:tcPr>
            <w:tcW w:w="413" w:type="pct"/>
            <w:tcBorders>
              <w:top w:val="nil"/>
              <w:left w:val="nil"/>
              <w:bottom w:val="single" w:sz="4" w:space="0" w:color="auto"/>
              <w:right w:val="single" w:sz="4" w:space="0" w:color="auto"/>
            </w:tcBorders>
            <w:shd w:val="clear" w:color="000000" w:fill="FFFFFF"/>
            <w:noWrap/>
            <w:vAlign w:val="center"/>
            <w:hideMark/>
          </w:tcPr>
          <w:p w14:paraId="26CD4F41" w14:textId="77777777" w:rsidR="0042248F" w:rsidRPr="009C20A6" w:rsidRDefault="0042248F" w:rsidP="0042248F">
            <w:pPr>
              <w:pStyle w:val="03"/>
            </w:pPr>
            <w:r w:rsidRPr="009C20A6">
              <w:rPr>
                <w:rFonts w:hint="eastAsia"/>
              </w:rPr>
              <w:t>达标</w:t>
            </w:r>
          </w:p>
        </w:tc>
      </w:tr>
      <w:tr w:rsidR="009C20A6" w:rsidRPr="009C20A6" w14:paraId="72AB595D"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44D09D84"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1237A986"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7C6F219D"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4E697D1E"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3FF1D61E" w14:textId="77777777" w:rsidR="0042248F" w:rsidRPr="009C20A6" w:rsidRDefault="0042248F" w:rsidP="0042248F">
            <w:pPr>
              <w:pStyle w:val="03"/>
            </w:pPr>
            <w:r w:rsidRPr="009C20A6">
              <w:rPr>
                <w:rFonts w:hint="eastAsia"/>
              </w:rPr>
              <w:t>1.75E-05</w:t>
            </w:r>
          </w:p>
        </w:tc>
        <w:tc>
          <w:tcPr>
            <w:tcW w:w="792" w:type="pct"/>
            <w:tcBorders>
              <w:top w:val="nil"/>
              <w:left w:val="nil"/>
              <w:bottom w:val="single" w:sz="4" w:space="0" w:color="auto"/>
              <w:right w:val="single" w:sz="4" w:space="0" w:color="auto"/>
            </w:tcBorders>
            <w:shd w:val="clear" w:color="000000" w:fill="FFFFFF"/>
            <w:noWrap/>
            <w:vAlign w:val="center"/>
            <w:hideMark/>
          </w:tcPr>
          <w:p w14:paraId="3BB01E28"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6E81B587" w14:textId="77777777" w:rsidR="0042248F" w:rsidRPr="009C20A6" w:rsidRDefault="0042248F" w:rsidP="0042248F">
            <w:pPr>
              <w:pStyle w:val="03"/>
            </w:pPr>
            <w:r w:rsidRPr="009C20A6">
              <w:rPr>
                <w:rFonts w:hint="eastAsia"/>
              </w:rPr>
              <w:t>0.02</w:t>
            </w:r>
          </w:p>
        </w:tc>
        <w:tc>
          <w:tcPr>
            <w:tcW w:w="413" w:type="pct"/>
            <w:tcBorders>
              <w:top w:val="nil"/>
              <w:left w:val="nil"/>
              <w:bottom w:val="single" w:sz="4" w:space="0" w:color="auto"/>
              <w:right w:val="single" w:sz="4" w:space="0" w:color="auto"/>
            </w:tcBorders>
            <w:shd w:val="clear" w:color="000000" w:fill="FFFFFF"/>
            <w:noWrap/>
            <w:vAlign w:val="center"/>
            <w:hideMark/>
          </w:tcPr>
          <w:p w14:paraId="011DE373" w14:textId="77777777" w:rsidR="0042248F" w:rsidRPr="009C20A6" w:rsidRDefault="0042248F" w:rsidP="0042248F">
            <w:pPr>
              <w:pStyle w:val="03"/>
            </w:pPr>
            <w:r w:rsidRPr="009C20A6">
              <w:rPr>
                <w:rFonts w:hint="eastAsia"/>
              </w:rPr>
              <w:t>达标</w:t>
            </w:r>
          </w:p>
        </w:tc>
      </w:tr>
      <w:tr w:rsidR="009C20A6" w:rsidRPr="009C20A6" w14:paraId="0ED17ECE"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2903388" w14:textId="77777777" w:rsidR="0042248F" w:rsidRPr="009C20A6" w:rsidRDefault="0042248F" w:rsidP="0042248F">
            <w:pPr>
              <w:pStyle w:val="03"/>
            </w:pPr>
            <w:r w:rsidRPr="009C20A6">
              <w:rPr>
                <w:rFonts w:hint="eastAsia"/>
              </w:rPr>
              <w:t>10</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115B941" w14:textId="77777777" w:rsidR="0042248F" w:rsidRPr="009C20A6" w:rsidRDefault="0042248F" w:rsidP="0042248F">
            <w:pPr>
              <w:pStyle w:val="03"/>
            </w:pPr>
            <w:r w:rsidRPr="009C20A6">
              <w:rPr>
                <w:rFonts w:hint="eastAsia"/>
              </w:rPr>
              <w:t>西彭园区安置房</w:t>
            </w:r>
            <w:r w:rsidRPr="009C20A6">
              <w:rPr>
                <w:rFonts w:hint="eastAsia"/>
              </w:rPr>
              <w:t>B</w:t>
            </w:r>
            <w:r w:rsidRPr="009C20A6">
              <w:rPr>
                <w:rFonts w:hint="eastAsia"/>
              </w:rPr>
              <w:t>区</w:t>
            </w:r>
          </w:p>
        </w:tc>
        <w:tc>
          <w:tcPr>
            <w:tcW w:w="413" w:type="pct"/>
            <w:tcBorders>
              <w:top w:val="nil"/>
              <w:left w:val="nil"/>
              <w:bottom w:val="single" w:sz="4" w:space="0" w:color="auto"/>
              <w:right w:val="single" w:sz="4" w:space="0" w:color="auto"/>
            </w:tcBorders>
            <w:shd w:val="clear" w:color="000000" w:fill="FFFFFF"/>
            <w:noWrap/>
            <w:vAlign w:val="center"/>
            <w:hideMark/>
          </w:tcPr>
          <w:p w14:paraId="1970CC15"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1751F076" w14:textId="77777777" w:rsidR="0042248F" w:rsidRPr="009C20A6" w:rsidRDefault="0042248F" w:rsidP="0042248F">
            <w:pPr>
              <w:pStyle w:val="03"/>
            </w:pPr>
            <w:r w:rsidRPr="009C20A6">
              <w:rPr>
                <w:rFonts w:hint="eastAsia"/>
              </w:rPr>
              <w:t>241031</w:t>
            </w:r>
          </w:p>
        </w:tc>
        <w:tc>
          <w:tcPr>
            <w:tcW w:w="792" w:type="pct"/>
            <w:tcBorders>
              <w:top w:val="nil"/>
              <w:left w:val="nil"/>
              <w:bottom w:val="single" w:sz="4" w:space="0" w:color="auto"/>
              <w:right w:val="single" w:sz="4" w:space="0" w:color="auto"/>
            </w:tcBorders>
            <w:shd w:val="clear" w:color="000000" w:fill="FFFFFF"/>
            <w:noWrap/>
            <w:vAlign w:val="center"/>
            <w:hideMark/>
          </w:tcPr>
          <w:p w14:paraId="3D82A680" w14:textId="77777777" w:rsidR="0042248F" w:rsidRPr="009C20A6" w:rsidRDefault="0042248F" w:rsidP="0042248F">
            <w:pPr>
              <w:pStyle w:val="03"/>
            </w:pPr>
            <w:r w:rsidRPr="009C20A6">
              <w:rPr>
                <w:rFonts w:hint="eastAsia"/>
              </w:rPr>
              <w:t>2.79E-04</w:t>
            </w:r>
          </w:p>
        </w:tc>
        <w:tc>
          <w:tcPr>
            <w:tcW w:w="792" w:type="pct"/>
            <w:tcBorders>
              <w:top w:val="nil"/>
              <w:left w:val="nil"/>
              <w:bottom w:val="single" w:sz="4" w:space="0" w:color="auto"/>
              <w:right w:val="single" w:sz="4" w:space="0" w:color="auto"/>
            </w:tcBorders>
            <w:shd w:val="clear" w:color="000000" w:fill="FFFFFF"/>
            <w:noWrap/>
            <w:vAlign w:val="center"/>
            <w:hideMark/>
          </w:tcPr>
          <w:p w14:paraId="583A48DA"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4F09B08E" w14:textId="77777777" w:rsidR="0042248F" w:rsidRPr="009C20A6" w:rsidRDefault="0042248F" w:rsidP="0042248F">
            <w:pPr>
              <w:pStyle w:val="03"/>
            </w:pPr>
            <w:r w:rsidRPr="009C20A6">
              <w:rPr>
                <w:rFonts w:hint="eastAsia"/>
              </w:rPr>
              <w:t>0.19</w:t>
            </w:r>
          </w:p>
        </w:tc>
        <w:tc>
          <w:tcPr>
            <w:tcW w:w="413" w:type="pct"/>
            <w:tcBorders>
              <w:top w:val="nil"/>
              <w:left w:val="nil"/>
              <w:bottom w:val="single" w:sz="4" w:space="0" w:color="auto"/>
              <w:right w:val="single" w:sz="4" w:space="0" w:color="auto"/>
            </w:tcBorders>
            <w:shd w:val="clear" w:color="000000" w:fill="FFFFFF"/>
            <w:noWrap/>
            <w:vAlign w:val="center"/>
            <w:hideMark/>
          </w:tcPr>
          <w:p w14:paraId="41C71DDD" w14:textId="77777777" w:rsidR="0042248F" w:rsidRPr="009C20A6" w:rsidRDefault="0042248F" w:rsidP="0042248F">
            <w:pPr>
              <w:pStyle w:val="03"/>
            </w:pPr>
            <w:r w:rsidRPr="009C20A6">
              <w:rPr>
                <w:rFonts w:hint="eastAsia"/>
              </w:rPr>
              <w:t>达标</w:t>
            </w:r>
          </w:p>
        </w:tc>
      </w:tr>
      <w:tr w:rsidR="009C20A6" w:rsidRPr="009C20A6" w14:paraId="7F23EEC3"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15FA5E4F"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4100BC63"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54480AF0"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6AD88562"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0F81E589" w14:textId="77777777" w:rsidR="0042248F" w:rsidRPr="009C20A6" w:rsidRDefault="0042248F" w:rsidP="0042248F">
            <w:pPr>
              <w:pStyle w:val="03"/>
            </w:pPr>
            <w:r w:rsidRPr="009C20A6">
              <w:rPr>
                <w:rFonts w:hint="eastAsia"/>
              </w:rPr>
              <w:t>1.84E-05</w:t>
            </w:r>
          </w:p>
        </w:tc>
        <w:tc>
          <w:tcPr>
            <w:tcW w:w="792" w:type="pct"/>
            <w:tcBorders>
              <w:top w:val="nil"/>
              <w:left w:val="nil"/>
              <w:bottom w:val="single" w:sz="4" w:space="0" w:color="auto"/>
              <w:right w:val="single" w:sz="4" w:space="0" w:color="auto"/>
            </w:tcBorders>
            <w:shd w:val="clear" w:color="000000" w:fill="FFFFFF"/>
            <w:noWrap/>
            <w:vAlign w:val="center"/>
            <w:hideMark/>
          </w:tcPr>
          <w:p w14:paraId="054F5FA9"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51159449" w14:textId="77777777" w:rsidR="0042248F" w:rsidRPr="009C20A6" w:rsidRDefault="0042248F" w:rsidP="0042248F">
            <w:pPr>
              <w:pStyle w:val="03"/>
            </w:pPr>
            <w:r w:rsidRPr="009C20A6">
              <w:rPr>
                <w:rFonts w:hint="eastAsia"/>
              </w:rPr>
              <w:t>0.03</w:t>
            </w:r>
          </w:p>
        </w:tc>
        <w:tc>
          <w:tcPr>
            <w:tcW w:w="413" w:type="pct"/>
            <w:tcBorders>
              <w:top w:val="nil"/>
              <w:left w:val="nil"/>
              <w:bottom w:val="single" w:sz="4" w:space="0" w:color="auto"/>
              <w:right w:val="single" w:sz="4" w:space="0" w:color="auto"/>
            </w:tcBorders>
            <w:shd w:val="clear" w:color="000000" w:fill="FFFFFF"/>
            <w:noWrap/>
            <w:vAlign w:val="center"/>
            <w:hideMark/>
          </w:tcPr>
          <w:p w14:paraId="43E68FB5" w14:textId="77777777" w:rsidR="0042248F" w:rsidRPr="009C20A6" w:rsidRDefault="0042248F" w:rsidP="0042248F">
            <w:pPr>
              <w:pStyle w:val="03"/>
            </w:pPr>
            <w:r w:rsidRPr="009C20A6">
              <w:rPr>
                <w:rFonts w:hint="eastAsia"/>
              </w:rPr>
              <w:t>达标</w:t>
            </w:r>
          </w:p>
        </w:tc>
      </w:tr>
      <w:tr w:rsidR="009C20A6" w:rsidRPr="009C20A6" w14:paraId="66A0F19A"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08BB124" w14:textId="77777777" w:rsidR="0042248F" w:rsidRPr="009C20A6" w:rsidRDefault="0042248F" w:rsidP="0042248F">
            <w:pPr>
              <w:pStyle w:val="03"/>
            </w:pPr>
            <w:r w:rsidRPr="009C20A6">
              <w:rPr>
                <w:rFonts w:hint="eastAsia"/>
              </w:rPr>
              <w:t>11</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A178720" w14:textId="77777777" w:rsidR="0042248F" w:rsidRPr="009C20A6" w:rsidRDefault="0042248F" w:rsidP="0042248F">
            <w:pPr>
              <w:pStyle w:val="03"/>
            </w:pPr>
            <w:r w:rsidRPr="009C20A6">
              <w:rPr>
                <w:rFonts w:hint="eastAsia"/>
              </w:rPr>
              <w:t>西彭园区安置房</w:t>
            </w:r>
            <w:r w:rsidRPr="009C20A6">
              <w:rPr>
                <w:rFonts w:hint="eastAsia"/>
              </w:rPr>
              <w:t>A</w:t>
            </w:r>
            <w:r w:rsidRPr="009C20A6">
              <w:rPr>
                <w:rFonts w:hint="eastAsia"/>
              </w:rPr>
              <w:t>区</w:t>
            </w:r>
          </w:p>
        </w:tc>
        <w:tc>
          <w:tcPr>
            <w:tcW w:w="413" w:type="pct"/>
            <w:tcBorders>
              <w:top w:val="nil"/>
              <w:left w:val="nil"/>
              <w:bottom w:val="single" w:sz="4" w:space="0" w:color="auto"/>
              <w:right w:val="single" w:sz="4" w:space="0" w:color="auto"/>
            </w:tcBorders>
            <w:shd w:val="clear" w:color="000000" w:fill="FFFFFF"/>
            <w:noWrap/>
            <w:vAlign w:val="center"/>
            <w:hideMark/>
          </w:tcPr>
          <w:p w14:paraId="63A79051"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2E586E62" w14:textId="77777777" w:rsidR="0042248F" w:rsidRPr="009C20A6" w:rsidRDefault="0042248F" w:rsidP="0042248F">
            <w:pPr>
              <w:pStyle w:val="03"/>
            </w:pPr>
            <w:r w:rsidRPr="009C20A6">
              <w:rPr>
                <w:rFonts w:hint="eastAsia"/>
              </w:rPr>
              <w:t>241031</w:t>
            </w:r>
          </w:p>
        </w:tc>
        <w:tc>
          <w:tcPr>
            <w:tcW w:w="792" w:type="pct"/>
            <w:tcBorders>
              <w:top w:val="nil"/>
              <w:left w:val="nil"/>
              <w:bottom w:val="single" w:sz="4" w:space="0" w:color="auto"/>
              <w:right w:val="single" w:sz="4" w:space="0" w:color="auto"/>
            </w:tcBorders>
            <w:shd w:val="clear" w:color="000000" w:fill="FFFFFF"/>
            <w:noWrap/>
            <w:vAlign w:val="center"/>
            <w:hideMark/>
          </w:tcPr>
          <w:p w14:paraId="118F8237" w14:textId="77777777" w:rsidR="0042248F" w:rsidRPr="009C20A6" w:rsidRDefault="0042248F" w:rsidP="0042248F">
            <w:pPr>
              <w:pStyle w:val="03"/>
            </w:pPr>
            <w:r w:rsidRPr="009C20A6">
              <w:rPr>
                <w:rFonts w:hint="eastAsia"/>
              </w:rPr>
              <w:t>1.41E-04</w:t>
            </w:r>
          </w:p>
        </w:tc>
        <w:tc>
          <w:tcPr>
            <w:tcW w:w="792" w:type="pct"/>
            <w:tcBorders>
              <w:top w:val="nil"/>
              <w:left w:val="nil"/>
              <w:bottom w:val="single" w:sz="4" w:space="0" w:color="auto"/>
              <w:right w:val="single" w:sz="4" w:space="0" w:color="auto"/>
            </w:tcBorders>
            <w:shd w:val="clear" w:color="000000" w:fill="FFFFFF"/>
            <w:noWrap/>
            <w:vAlign w:val="center"/>
            <w:hideMark/>
          </w:tcPr>
          <w:p w14:paraId="49833EF0"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4B12578D" w14:textId="77777777" w:rsidR="0042248F" w:rsidRPr="009C20A6" w:rsidRDefault="0042248F" w:rsidP="0042248F">
            <w:pPr>
              <w:pStyle w:val="03"/>
            </w:pPr>
            <w:r w:rsidRPr="009C20A6">
              <w:rPr>
                <w:rFonts w:hint="eastAsia"/>
              </w:rPr>
              <w:t>0.09</w:t>
            </w:r>
          </w:p>
        </w:tc>
        <w:tc>
          <w:tcPr>
            <w:tcW w:w="413" w:type="pct"/>
            <w:tcBorders>
              <w:top w:val="nil"/>
              <w:left w:val="nil"/>
              <w:bottom w:val="single" w:sz="4" w:space="0" w:color="auto"/>
              <w:right w:val="single" w:sz="4" w:space="0" w:color="auto"/>
            </w:tcBorders>
            <w:shd w:val="clear" w:color="000000" w:fill="FFFFFF"/>
            <w:noWrap/>
            <w:vAlign w:val="center"/>
            <w:hideMark/>
          </w:tcPr>
          <w:p w14:paraId="19B59850" w14:textId="77777777" w:rsidR="0042248F" w:rsidRPr="009C20A6" w:rsidRDefault="0042248F" w:rsidP="0042248F">
            <w:pPr>
              <w:pStyle w:val="03"/>
            </w:pPr>
            <w:r w:rsidRPr="009C20A6">
              <w:rPr>
                <w:rFonts w:hint="eastAsia"/>
              </w:rPr>
              <w:t>达标</w:t>
            </w:r>
          </w:p>
        </w:tc>
      </w:tr>
      <w:tr w:rsidR="009C20A6" w:rsidRPr="009C20A6" w14:paraId="67137595"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47619828"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06171000"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3DCD7ED5"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0F877903"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5B3A3471" w14:textId="77777777" w:rsidR="0042248F" w:rsidRPr="009C20A6" w:rsidRDefault="0042248F" w:rsidP="0042248F">
            <w:pPr>
              <w:pStyle w:val="03"/>
            </w:pPr>
            <w:r w:rsidRPr="009C20A6">
              <w:rPr>
                <w:rFonts w:hint="eastAsia"/>
              </w:rPr>
              <w:t>1.95E-05</w:t>
            </w:r>
          </w:p>
        </w:tc>
        <w:tc>
          <w:tcPr>
            <w:tcW w:w="792" w:type="pct"/>
            <w:tcBorders>
              <w:top w:val="nil"/>
              <w:left w:val="nil"/>
              <w:bottom w:val="single" w:sz="4" w:space="0" w:color="auto"/>
              <w:right w:val="single" w:sz="4" w:space="0" w:color="auto"/>
            </w:tcBorders>
            <w:shd w:val="clear" w:color="000000" w:fill="FFFFFF"/>
            <w:noWrap/>
            <w:vAlign w:val="center"/>
            <w:hideMark/>
          </w:tcPr>
          <w:p w14:paraId="62FAB069"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464E926C" w14:textId="77777777" w:rsidR="0042248F" w:rsidRPr="009C20A6" w:rsidRDefault="0042248F" w:rsidP="0042248F">
            <w:pPr>
              <w:pStyle w:val="03"/>
            </w:pPr>
            <w:r w:rsidRPr="009C20A6">
              <w:rPr>
                <w:rFonts w:hint="eastAsia"/>
              </w:rPr>
              <w:t>0.03</w:t>
            </w:r>
          </w:p>
        </w:tc>
        <w:tc>
          <w:tcPr>
            <w:tcW w:w="413" w:type="pct"/>
            <w:tcBorders>
              <w:top w:val="nil"/>
              <w:left w:val="nil"/>
              <w:bottom w:val="single" w:sz="4" w:space="0" w:color="auto"/>
              <w:right w:val="single" w:sz="4" w:space="0" w:color="auto"/>
            </w:tcBorders>
            <w:shd w:val="clear" w:color="000000" w:fill="FFFFFF"/>
            <w:noWrap/>
            <w:vAlign w:val="center"/>
            <w:hideMark/>
          </w:tcPr>
          <w:p w14:paraId="4F5410C0" w14:textId="77777777" w:rsidR="0042248F" w:rsidRPr="009C20A6" w:rsidRDefault="0042248F" w:rsidP="0042248F">
            <w:pPr>
              <w:pStyle w:val="03"/>
            </w:pPr>
            <w:r w:rsidRPr="009C20A6">
              <w:rPr>
                <w:rFonts w:hint="eastAsia"/>
              </w:rPr>
              <w:t>达标</w:t>
            </w:r>
          </w:p>
        </w:tc>
      </w:tr>
      <w:tr w:rsidR="009C20A6" w:rsidRPr="009C20A6" w14:paraId="585F1F98"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092BB2E" w14:textId="77777777" w:rsidR="0042248F" w:rsidRPr="009C20A6" w:rsidRDefault="0042248F" w:rsidP="0042248F">
            <w:pPr>
              <w:pStyle w:val="03"/>
            </w:pPr>
            <w:r w:rsidRPr="009C20A6">
              <w:rPr>
                <w:rFonts w:hint="eastAsia"/>
              </w:rPr>
              <w:t>12</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23BCAF" w14:textId="77777777" w:rsidR="0042248F" w:rsidRPr="009C20A6" w:rsidRDefault="0042248F" w:rsidP="0042248F">
            <w:pPr>
              <w:pStyle w:val="03"/>
            </w:pPr>
            <w:r w:rsidRPr="009C20A6">
              <w:rPr>
                <w:rFonts w:hint="eastAsia"/>
              </w:rPr>
              <w:t>首创西江阅</w:t>
            </w:r>
          </w:p>
        </w:tc>
        <w:tc>
          <w:tcPr>
            <w:tcW w:w="413" w:type="pct"/>
            <w:tcBorders>
              <w:top w:val="nil"/>
              <w:left w:val="nil"/>
              <w:bottom w:val="single" w:sz="4" w:space="0" w:color="auto"/>
              <w:right w:val="single" w:sz="4" w:space="0" w:color="auto"/>
            </w:tcBorders>
            <w:shd w:val="clear" w:color="000000" w:fill="FFFFFF"/>
            <w:noWrap/>
            <w:vAlign w:val="center"/>
            <w:hideMark/>
          </w:tcPr>
          <w:p w14:paraId="1E0A71D9"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11BE575E" w14:textId="77777777" w:rsidR="0042248F" w:rsidRPr="009C20A6" w:rsidRDefault="0042248F" w:rsidP="0042248F">
            <w:pPr>
              <w:pStyle w:val="03"/>
            </w:pPr>
            <w:r w:rsidRPr="009C20A6">
              <w:rPr>
                <w:rFonts w:hint="eastAsia"/>
              </w:rPr>
              <w:t>240911</w:t>
            </w:r>
          </w:p>
        </w:tc>
        <w:tc>
          <w:tcPr>
            <w:tcW w:w="792" w:type="pct"/>
            <w:tcBorders>
              <w:top w:val="nil"/>
              <w:left w:val="nil"/>
              <w:bottom w:val="single" w:sz="4" w:space="0" w:color="auto"/>
              <w:right w:val="single" w:sz="4" w:space="0" w:color="auto"/>
            </w:tcBorders>
            <w:shd w:val="clear" w:color="000000" w:fill="FFFFFF"/>
            <w:noWrap/>
            <w:vAlign w:val="center"/>
            <w:hideMark/>
          </w:tcPr>
          <w:p w14:paraId="4E2A7A34" w14:textId="77777777" w:rsidR="0042248F" w:rsidRPr="009C20A6" w:rsidRDefault="0042248F" w:rsidP="0042248F">
            <w:pPr>
              <w:pStyle w:val="03"/>
            </w:pPr>
            <w:r w:rsidRPr="009C20A6">
              <w:rPr>
                <w:rFonts w:hint="eastAsia"/>
              </w:rPr>
              <w:t>1.16E-04</w:t>
            </w:r>
          </w:p>
        </w:tc>
        <w:tc>
          <w:tcPr>
            <w:tcW w:w="792" w:type="pct"/>
            <w:tcBorders>
              <w:top w:val="nil"/>
              <w:left w:val="nil"/>
              <w:bottom w:val="single" w:sz="4" w:space="0" w:color="auto"/>
              <w:right w:val="single" w:sz="4" w:space="0" w:color="auto"/>
            </w:tcBorders>
            <w:shd w:val="clear" w:color="000000" w:fill="FFFFFF"/>
            <w:noWrap/>
            <w:vAlign w:val="center"/>
            <w:hideMark/>
          </w:tcPr>
          <w:p w14:paraId="4E9EFA8D"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43FECF03" w14:textId="77777777" w:rsidR="0042248F" w:rsidRPr="009C20A6" w:rsidRDefault="0042248F" w:rsidP="0042248F">
            <w:pPr>
              <w:pStyle w:val="03"/>
            </w:pPr>
            <w:r w:rsidRPr="009C20A6">
              <w:rPr>
                <w:rFonts w:hint="eastAsia"/>
              </w:rPr>
              <w:t>0.08</w:t>
            </w:r>
          </w:p>
        </w:tc>
        <w:tc>
          <w:tcPr>
            <w:tcW w:w="413" w:type="pct"/>
            <w:tcBorders>
              <w:top w:val="nil"/>
              <w:left w:val="nil"/>
              <w:bottom w:val="single" w:sz="4" w:space="0" w:color="auto"/>
              <w:right w:val="single" w:sz="4" w:space="0" w:color="auto"/>
            </w:tcBorders>
            <w:shd w:val="clear" w:color="000000" w:fill="FFFFFF"/>
            <w:noWrap/>
            <w:vAlign w:val="center"/>
            <w:hideMark/>
          </w:tcPr>
          <w:p w14:paraId="21586D20" w14:textId="77777777" w:rsidR="0042248F" w:rsidRPr="009C20A6" w:rsidRDefault="0042248F" w:rsidP="0042248F">
            <w:pPr>
              <w:pStyle w:val="03"/>
            </w:pPr>
            <w:r w:rsidRPr="009C20A6">
              <w:rPr>
                <w:rFonts w:hint="eastAsia"/>
              </w:rPr>
              <w:t>达标</w:t>
            </w:r>
          </w:p>
        </w:tc>
      </w:tr>
      <w:tr w:rsidR="009C20A6" w:rsidRPr="009C20A6" w14:paraId="335668FD"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544BE22F"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7E31085A"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3A1A5863"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1FBD92D4"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46B67FB8" w14:textId="77777777" w:rsidR="0042248F" w:rsidRPr="009C20A6" w:rsidRDefault="0042248F" w:rsidP="0042248F">
            <w:pPr>
              <w:pStyle w:val="03"/>
            </w:pPr>
            <w:r w:rsidRPr="009C20A6">
              <w:rPr>
                <w:rFonts w:hint="eastAsia"/>
              </w:rPr>
              <w:t>1.84E-05</w:t>
            </w:r>
          </w:p>
        </w:tc>
        <w:tc>
          <w:tcPr>
            <w:tcW w:w="792" w:type="pct"/>
            <w:tcBorders>
              <w:top w:val="nil"/>
              <w:left w:val="nil"/>
              <w:bottom w:val="single" w:sz="4" w:space="0" w:color="auto"/>
              <w:right w:val="single" w:sz="4" w:space="0" w:color="auto"/>
            </w:tcBorders>
            <w:shd w:val="clear" w:color="000000" w:fill="FFFFFF"/>
            <w:noWrap/>
            <w:vAlign w:val="center"/>
            <w:hideMark/>
          </w:tcPr>
          <w:p w14:paraId="624E923B"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7B4CB9D8" w14:textId="77777777" w:rsidR="0042248F" w:rsidRPr="009C20A6" w:rsidRDefault="0042248F" w:rsidP="0042248F">
            <w:pPr>
              <w:pStyle w:val="03"/>
            </w:pPr>
            <w:r w:rsidRPr="009C20A6">
              <w:rPr>
                <w:rFonts w:hint="eastAsia"/>
              </w:rPr>
              <w:t>0.03</w:t>
            </w:r>
          </w:p>
        </w:tc>
        <w:tc>
          <w:tcPr>
            <w:tcW w:w="413" w:type="pct"/>
            <w:tcBorders>
              <w:top w:val="nil"/>
              <w:left w:val="nil"/>
              <w:bottom w:val="single" w:sz="4" w:space="0" w:color="auto"/>
              <w:right w:val="single" w:sz="4" w:space="0" w:color="auto"/>
            </w:tcBorders>
            <w:shd w:val="clear" w:color="000000" w:fill="FFFFFF"/>
            <w:noWrap/>
            <w:vAlign w:val="center"/>
            <w:hideMark/>
          </w:tcPr>
          <w:p w14:paraId="4982A08F" w14:textId="77777777" w:rsidR="0042248F" w:rsidRPr="009C20A6" w:rsidRDefault="0042248F" w:rsidP="0042248F">
            <w:pPr>
              <w:pStyle w:val="03"/>
            </w:pPr>
            <w:r w:rsidRPr="009C20A6">
              <w:rPr>
                <w:rFonts w:hint="eastAsia"/>
              </w:rPr>
              <w:t>达标</w:t>
            </w:r>
          </w:p>
        </w:tc>
      </w:tr>
      <w:tr w:rsidR="009C20A6" w:rsidRPr="009C20A6" w14:paraId="11D9B9EB"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5067FFD" w14:textId="77777777" w:rsidR="0042248F" w:rsidRPr="009C20A6" w:rsidRDefault="0042248F" w:rsidP="0042248F">
            <w:pPr>
              <w:pStyle w:val="03"/>
            </w:pPr>
            <w:r w:rsidRPr="009C20A6">
              <w:rPr>
                <w:rFonts w:hint="eastAsia"/>
              </w:rPr>
              <w:t>13</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568CABA" w14:textId="77777777" w:rsidR="0042248F" w:rsidRPr="009C20A6" w:rsidRDefault="0042248F" w:rsidP="0042248F">
            <w:pPr>
              <w:pStyle w:val="03"/>
            </w:pPr>
            <w:r w:rsidRPr="009C20A6">
              <w:rPr>
                <w:rFonts w:hint="eastAsia"/>
              </w:rPr>
              <w:t>规划小学</w:t>
            </w:r>
          </w:p>
        </w:tc>
        <w:tc>
          <w:tcPr>
            <w:tcW w:w="413" w:type="pct"/>
            <w:tcBorders>
              <w:top w:val="nil"/>
              <w:left w:val="nil"/>
              <w:bottom w:val="single" w:sz="4" w:space="0" w:color="auto"/>
              <w:right w:val="single" w:sz="4" w:space="0" w:color="auto"/>
            </w:tcBorders>
            <w:shd w:val="clear" w:color="000000" w:fill="FFFFFF"/>
            <w:noWrap/>
            <w:vAlign w:val="center"/>
            <w:hideMark/>
          </w:tcPr>
          <w:p w14:paraId="103615CB"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05EEC685" w14:textId="77777777" w:rsidR="0042248F" w:rsidRPr="009C20A6" w:rsidRDefault="0042248F" w:rsidP="0042248F">
            <w:pPr>
              <w:pStyle w:val="03"/>
            </w:pPr>
            <w:r w:rsidRPr="009C20A6">
              <w:rPr>
                <w:rFonts w:hint="eastAsia"/>
              </w:rPr>
              <w:t>241111</w:t>
            </w:r>
          </w:p>
        </w:tc>
        <w:tc>
          <w:tcPr>
            <w:tcW w:w="792" w:type="pct"/>
            <w:tcBorders>
              <w:top w:val="nil"/>
              <w:left w:val="nil"/>
              <w:bottom w:val="single" w:sz="4" w:space="0" w:color="auto"/>
              <w:right w:val="single" w:sz="4" w:space="0" w:color="auto"/>
            </w:tcBorders>
            <w:shd w:val="clear" w:color="000000" w:fill="FFFFFF"/>
            <w:noWrap/>
            <w:vAlign w:val="center"/>
            <w:hideMark/>
          </w:tcPr>
          <w:p w14:paraId="34429184" w14:textId="77777777" w:rsidR="0042248F" w:rsidRPr="009C20A6" w:rsidRDefault="0042248F" w:rsidP="0042248F">
            <w:pPr>
              <w:pStyle w:val="03"/>
            </w:pPr>
            <w:r w:rsidRPr="009C20A6">
              <w:rPr>
                <w:rFonts w:hint="eastAsia"/>
              </w:rPr>
              <w:t>1.22E-04</w:t>
            </w:r>
          </w:p>
        </w:tc>
        <w:tc>
          <w:tcPr>
            <w:tcW w:w="792" w:type="pct"/>
            <w:tcBorders>
              <w:top w:val="nil"/>
              <w:left w:val="nil"/>
              <w:bottom w:val="single" w:sz="4" w:space="0" w:color="auto"/>
              <w:right w:val="single" w:sz="4" w:space="0" w:color="auto"/>
            </w:tcBorders>
            <w:shd w:val="clear" w:color="000000" w:fill="FFFFFF"/>
            <w:noWrap/>
            <w:vAlign w:val="center"/>
            <w:hideMark/>
          </w:tcPr>
          <w:p w14:paraId="78D54D71"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2A08D5BF" w14:textId="77777777" w:rsidR="0042248F" w:rsidRPr="009C20A6" w:rsidRDefault="0042248F" w:rsidP="0042248F">
            <w:pPr>
              <w:pStyle w:val="03"/>
            </w:pPr>
            <w:r w:rsidRPr="009C20A6">
              <w:rPr>
                <w:rFonts w:hint="eastAsia"/>
              </w:rPr>
              <w:t>0.08</w:t>
            </w:r>
          </w:p>
        </w:tc>
        <w:tc>
          <w:tcPr>
            <w:tcW w:w="413" w:type="pct"/>
            <w:tcBorders>
              <w:top w:val="nil"/>
              <w:left w:val="nil"/>
              <w:bottom w:val="single" w:sz="4" w:space="0" w:color="auto"/>
              <w:right w:val="single" w:sz="4" w:space="0" w:color="auto"/>
            </w:tcBorders>
            <w:shd w:val="clear" w:color="000000" w:fill="FFFFFF"/>
            <w:noWrap/>
            <w:vAlign w:val="center"/>
            <w:hideMark/>
          </w:tcPr>
          <w:p w14:paraId="2FFCD73B" w14:textId="77777777" w:rsidR="0042248F" w:rsidRPr="009C20A6" w:rsidRDefault="0042248F" w:rsidP="0042248F">
            <w:pPr>
              <w:pStyle w:val="03"/>
            </w:pPr>
            <w:r w:rsidRPr="009C20A6">
              <w:rPr>
                <w:rFonts w:hint="eastAsia"/>
              </w:rPr>
              <w:t>达标</w:t>
            </w:r>
          </w:p>
        </w:tc>
      </w:tr>
      <w:tr w:rsidR="009C20A6" w:rsidRPr="009C20A6" w14:paraId="76EAD23F"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68BE2AC9"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627C469F"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54AE274A"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38262071"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29B771BC" w14:textId="77777777" w:rsidR="0042248F" w:rsidRPr="009C20A6" w:rsidRDefault="0042248F" w:rsidP="0042248F">
            <w:pPr>
              <w:pStyle w:val="03"/>
            </w:pPr>
            <w:r w:rsidRPr="009C20A6">
              <w:rPr>
                <w:rFonts w:hint="eastAsia"/>
              </w:rPr>
              <w:t>8.08E-06</w:t>
            </w:r>
          </w:p>
        </w:tc>
        <w:tc>
          <w:tcPr>
            <w:tcW w:w="792" w:type="pct"/>
            <w:tcBorders>
              <w:top w:val="nil"/>
              <w:left w:val="nil"/>
              <w:bottom w:val="single" w:sz="4" w:space="0" w:color="auto"/>
              <w:right w:val="single" w:sz="4" w:space="0" w:color="auto"/>
            </w:tcBorders>
            <w:shd w:val="clear" w:color="000000" w:fill="FFFFFF"/>
            <w:noWrap/>
            <w:vAlign w:val="center"/>
            <w:hideMark/>
          </w:tcPr>
          <w:p w14:paraId="7D92F53C"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09D70AFE" w14:textId="77777777" w:rsidR="0042248F" w:rsidRPr="009C20A6" w:rsidRDefault="0042248F" w:rsidP="0042248F">
            <w:pPr>
              <w:pStyle w:val="03"/>
            </w:pPr>
            <w:r w:rsidRPr="009C20A6">
              <w:rPr>
                <w:rFonts w:hint="eastAsia"/>
              </w:rPr>
              <w:t>0.01</w:t>
            </w:r>
          </w:p>
        </w:tc>
        <w:tc>
          <w:tcPr>
            <w:tcW w:w="413" w:type="pct"/>
            <w:tcBorders>
              <w:top w:val="nil"/>
              <w:left w:val="nil"/>
              <w:bottom w:val="single" w:sz="4" w:space="0" w:color="auto"/>
              <w:right w:val="single" w:sz="4" w:space="0" w:color="auto"/>
            </w:tcBorders>
            <w:shd w:val="clear" w:color="000000" w:fill="FFFFFF"/>
            <w:noWrap/>
            <w:vAlign w:val="center"/>
            <w:hideMark/>
          </w:tcPr>
          <w:p w14:paraId="19CD600F" w14:textId="77777777" w:rsidR="0042248F" w:rsidRPr="009C20A6" w:rsidRDefault="0042248F" w:rsidP="0042248F">
            <w:pPr>
              <w:pStyle w:val="03"/>
            </w:pPr>
            <w:r w:rsidRPr="009C20A6">
              <w:rPr>
                <w:rFonts w:hint="eastAsia"/>
              </w:rPr>
              <w:t>达标</w:t>
            </w:r>
          </w:p>
        </w:tc>
      </w:tr>
      <w:tr w:rsidR="009C20A6" w:rsidRPr="009C20A6" w14:paraId="4535AE9D"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990C0EF" w14:textId="77777777" w:rsidR="0042248F" w:rsidRPr="009C20A6" w:rsidRDefault="0042248F" w:rsidP="0042248F">
            <w:pPr>
              <w:pStyle w:val="03"/>
            </w:pPr>
            <w:r w:rsidRPr="009C20A6">
              <w:rPr>
                <w:rFonts w:hint="eastAsia"/>
              </w:rPr>
              <w:t>14</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1466904" w14:textId="77777777" w:rsidR="0042248F" w:rsidRPr="009C20A6" w:rsidRDefault="0042248F" w:rsidP="0042248F">
            <w:pPr>
              <w:pStyle w:val="03"/>
            </w:pPr>
            <w:r w:rsidRPr="009C20A6">
              <w:rPr>
                <w:rFonts w:hint="eastAsia"/>
              </w:rPr>
              <w:t>规划居住用地</w:t>
            </w:r>
          </w:p>
        </w:tc>
        <w:tc>
          <w:tcPr>
            <w:tcW w:w="413" w:type="pct"/>
            <w:tcBorders>
              <w:top w:val="nil"/>
              <w:left w:val="nil"/>
              <w:bottom w:val="single" w:sz="4" w:space="0" w:color="auto"/>
              <w:right w:val="single" w:sz="4" w:space="0" w:color="auto"/>
            </w:tcBorders>
            <w:shd w:val="clear" w:color="000000" w:fill="FFFFFF"/>
            <w:noWrap/>
            <w:vAlign w:val="center"/>
            <w:hideMark/>
          </w:tcPr>
          <w:p w14:paraId="75379046"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6FA6B4C1" w14:textId="77777777" w:rsidR="0042248F" w:rsidRPr="009C20A6" w:rsidRDefault="0042248F" w:rsidP="0042248F">
            <w:pPr>
              <w:pStyle w:val="03"/>
            </w:pPr>
            <w:r w:rsidRPr="009C20A6">
              <w:rPr>
                <w:rFonts w:hint="eastAsia"/>
              </w:rPr>
              <w:t>241111</w:t>
            </w:r>
          </w:p>
        </w:tc>
        <w:tc>
          <w:tcPr>
            <w:tcW w:w="792" w:type="pct"/>
            <w:tcBorders>
              <w:top w:val="nil"/>
              <w:left w:val="nil"/>
              <w:bottom w:val="single" w:sz="4" w:space="0" w:color="auto"/>
              <w:right w:val="single" w:sz="4" w:space="0" w:color="auto"/>
            </w:tcBorders>
            <w:shd w:val="clear" w:color="000000" w:fill="FFFFFF"/>
            <w:noWrap/>
            <w:vAlign w:val="center"/>
            <w:hideMark/>
          </w:tcPr>
          <w:p w14:paraId="69713C88" w14:textId="77777777" w:rsidR="0042248F" w:rsidRPr="009C20A6" w:rsidRDefault="0042248F" w:rsidP="0042248F">
            <w:pPr>
              <w:pStyle w:val="03"/>
            </w:pPr>
            <w:r w:rsidRPr="009C20A6">
              <w:rPr>
                <w:rFonts w:hint="eastAsia"/>
              </w:rPr>
              <w:t>7.45E-05</w:t>
            </w:r>
          </w:p>
        </w:tc>
        <w:tc>
          <w:tcPr>
            <w:tcW w:w="792" w:type="pct"/>
            <w:tcBorders>
              <w:top w:val="nil"/>
              <w:left w:val="nil"/>
              <w:bottom w:val="single" w:sz="4" w:space="0" w:color="auto"/>
              <w:right w:val="single" w:sz="4" w:space="0" w:color="auto"/>
            </w:tcBorders>
            <w:shd w:val="clear" w:color="000000" w:fill="FFFFFF"/>
            <w:noWrap/>
            <w:vAlign w:val="center"/>
            <w:hideMark/>
          </w:tcPr>
          <w:p w14:paraId="382C2751"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10ED1636" w14:textId="77777777" w:rsidR="0042248F" w:rsidRPr="009C20A6" w:rsidRDefault="0042248F" w:rsidP="0042248F">
            <w:pPr>
              <w:pStyle w:val="03"/>
            </w:pPr>
            <w:r w:rsidRPr="009C20A6">
              <w:rPr>
                <w:rFonts w:hint="eastAsia"/>
              </w:rPr>
              <w:t>0.05</w:t>
            </w:r>
          </w:p>
        </w:tc>
        <w:tc>
          <w:tcPr>
            <w:tcW w:w="413" w:type="pct"/>
            <w:tcBorders>
              <w:top w:val="nil"/>
              <w:left w:val="nil"/>
              <w:bottom w:val="single" w:sz="4" w:space="0" w:color="auto"/>
              <w:right w:val="single" w:sz="4" w:space="0" w:color="auto"/>
            </w:tcBorders>
            <w:shd w:val="clear" w:color="000000" w:fill="FFFFFF"/>
            <w:noWrap/>
            <w:vAlign w:val="center"/>
            <w:hideMark/>
          </w:tcPr>
          <w:p w14:paraId="7279C98A" w14:textId="77777777" w:rsidR="0042248F" w:rsidRPr="009C20A6" w:rsidRDefault="0042248F" w:rsidP="0042248F">
            <w:pPr>
              <w:pStyle w:val="03"/>
            </w:pPr>
            <w:r w:rsidRPr="009C20A6">
              <w:rPr>
                <w:rFonts w:hint="eastAsia"/>
              </w:rPr>
              <w:t>达标</w:t>
            </w:r>
          </w:p>
        </w:tc>
      </w:tr>
      <w:tr w:rsidR="009C20A6" w:rsidRPr="009C20A6" w14:paraId="63EF8396"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3778A410"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2A3ACA4A"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2C6F2F82"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407E51AA"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490FAC84" w14:textId="77777777" w:rsidR="0042248F" w:rsidRPr="009C20A6" w:rsidRDefault="0042248F" w:rsidP="0042248F">
            <w:pPr>
              <w:pStyle w:val="03"/>
            </w:pPr>
            <w:r w:rsidRPr="009C20A6">
              <w:rPr>
                <w:rFonts w:hint="eastAsia"/>
              </w:rPr>
              <w:t>4.87E-06</w:t>
            </w:r>
          </w:p>
        </w:tc>
        <w:tc>
          <w:tcPr>
            <w:tcW w:w="792" w:type="pct"/>
            <w:tcBorders>
              <w:top w:val="nil"/>
              <w:left w:val="nil"/>
              <w:bottom w:val="single" w:sz="4" w:space="0" w:color="auto"/>
              <w:right w:val="single" w:sz="4" w:space="0" w:color="auto"/>
            </w:tcBorders>
            <w:shd w:val="clear" w:color="000000" w:fill="FFFFFF"/>
            <w:noWrap/>
            <w:vAlign w:val="center"/>
            <w:hideMark/>
          </w:tcPr>
          <w:p w14:paraId="795A21E9"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11D3DF4F" w14:textId="77777777" w:rsidR="0042248F" w:rsidRPr="009C20A6" w:rsidRDefault="0042248F" w:rsidP="0042248F">
            <w:pPr>
              <w:pStyle w:val="03"/>
            </w:pPr>
            <w:r w:rsidRPr="009C20A6">
              <w:rPr>
                <w:rFonts w:hint="eastAsia"/>
              </w:rPr>
              <w:t>0.01</w:t>
            </w:r>
          </w:p>
        </w:tc>
        <w:tc>
          <w:tcPr>
            <w:tcW w:w="413" w:type="pct"/>
            <w:tcBorders>
              <w:top w:val="nil"/>
              <w:left w:val="nil"/>
              <w:bottom w:val="single" w:sz="4" w:space="0" w:color="auto"/>
              <w:right w:val="single" w:sz="4" w:space="0" w:color="auto"/>
            </w:tcBorders>
            <w:shd w:val="clear" w:color="000000" w:fill="FFFFFF"/>
            <w:noWrap/>
            <w:vAlign w:val="center"/>
            <w:hideMark/>
          </w:tcPr>
          <w:p w14:paraId="082A9053" w14:textId="77777777" w:rsidR="0042248F" w:rsidRPr="009C20A6" w:rsidRDefault="0042248F" w:rsidP="0042248F">
            <w:pPr>
              <w:pStyle w:val="03"/>
            </w:pPr>
            <w:r w:rsidRPr="009C20A6">
              <w:rPr>
                <w:rFonts w:hint="eastAsia"/>
              </w:rPr>
              <w:t>达标</w:t>
            </w:r>
          </w:p>
        </w:tc>
      </w:tr>
      <w:tr w:rsidR="009C20A6" w:rsidRPr="009C20A6" w14:paraId="0CF502CE"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697FD9C" w14:textId="77777777" w:rsidR="0042248F" w:rsidRPr="009C20A6" w:rsidRDefault="0042248F" w:rsidP="0042248F">
            <w:pPr>
              <w:pStyle w:val="03"/>
            </w:pPr>
            <w:r w:rsidRPr="009C20A6">
              <w:rPr>
                <w:rFonts w:hint="eastAsia"/>
              </w:rPr>
              <w:t>15</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FE94DFF" w14:textId="77777777" w:rsidR="0042248F" w:rsidRPr="009C20A6" w:rsidRDefault="0042248F" w:rsidP="0042248F">
            <w:pPr>
              <w:pStyle w:val="03"/>
            </w:pPr>
            <w:r w:rsidRPr="009C20A6">
              <w:rPr>
                <w:rFonts w:hint="eastAsia"/>
              </w:rPr>
              <w:t>大房居民点</w:t>
            </w:r>
          </w:p>
        </w:tc>
        <w:tc>
          <w:tcPr>
            <w:tcW w:w="413" w:type="pct"/>
            <w:tcBorders>
              <w:top w:val="nil"/>
              <w:left w:val="nil"/>
              <w:bottom w:val="single" w:sz="4" w:space="0" w:color="auto"/>
              <w:right w:val="single" w:sz="4" w:space="0" w:color="auto"/>
            </w:tcBorders>
            <w:shd w:val="clear" w:color="000000" w:fill="FFFFFF"/>
            <w:noWrap/>
            <w:vAlign w:val="center"/>
            <w:hideMark/>
          </w:tcPr>
          <w:p w14:paraId="74620115"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6ED06D79" w14:textId="77777777" w:rsidR="0042248F" w:rsidRPr="009C20A6" w:rsidRDefault="0042248F" w:rsidP="0042248F">
            <w:pPr>
              <w:pStyle w:val="03"/>
            </w:pPr>
            <w:r w:rsidRPr="009C20A6">
              <w:rPr>
                <w:rFonts w:hint="eastAsia"/>
              </w:rPr>
              <w:t>241205</w:t>
            </w:r>
          </w:p>
        </w:tc>
        <w:tc>
          <w:tcPr>
            <w:tcW w:w="792" w:type="pct"/>
            <w:tcBorders>
              <w:top w:val="nil"/>
              <w:left w:val="nil"/>
              <w:bottom w:val="single" w:sz="4" w:space="0" w:color="auto"/>
              <w:right w:val="single" w:sz="4" w:space="0" w:color="auto"/>
            </w:tcBorders>
            <w:shd w:val="clear" w:color="000000" w:fill="FFFFFF"/>
            <w:noWrap/>
            <w:vAlign w:val="center"/>
            <w:hideMark/>
          </w:tcPr>
          <w:p w14:paraId="4D04BC0F" w14:textId="77777777" w:rsidR="0042248F" w:rsidRPr="009C20A6" w:rsidRDefault="0042248F" w:rsidP="0042248F">
            <w:pPr>
              <w:pStyle w:val="03"/>
            </w:pPr>
            <w:r w:rsidRPr="009C20A6">
              <w:rPr>
                <w:rFonts w:hint="eastAsia"/>
              </w:rPr>
              <w:t>6.01E-05</w:t>
            </w:r>
          </w:p>
        </w:tc>
        <w:tc>
          <w:tcPr>
            <w:tcW w:w="792" w:type="pct"/>
            <w:tcBorders>
              <w:top w:val="nil"/>
              <w:left w:val="nil"/>
              <w:bottom w:val="single" w:sz="4" w:space="0" w:color="auto"/>
              <w:right w:val="single" w:sz="4" w:space="0" w:color="auto"/>
            </w:tcBorders>
            <w:shd w:val="clear" w:color="000000" w:fill="FFFFFF"/>
            <w:noWrap/>
            <w:vAlign w:val="center"/>
            <w:hideMark/>
          </w:tcPr>
          <w:p w14:paraId="49AF6417"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689F9B9F" w14:textId="77777777" w:rsidR="0042248F" w:rsidRPr="009C20A6" w:rsidRDefault="0042248F" w:rsidP="0042248F">
            <w:pPr>
              <w:pStyle w:val="03"/>
            </w:pPr>
            <w:r w:rsidRPr="009C20A6">
              <w:rPr>
                <w:rFonts w:hint="eastAsia"/>
              </w:rPr>
              <w:t>0.04</w:t>
            </w:r>
          </w:p>
        </w:tc>
        <w:tc>
          <w:tcPr>
            <w:tcW w:w="413" w:type="pct"/>
            <w:tcBorders>
              <w:top w:val="nil"/>
              <w:left w:val="nil"/>
              <w:bottom w:val="single" w:sz="4" w:space="0" w:color="auto"/>
              <w:right w:val="single" w:sz="4" w:space="0" w:color="auto"/>
            </w:tcBorders>
            <w:shd w:val="clear" w:color="000000" w:fill="FFFFFF"/>
            <w:noWrap/>
            <w:vAlign w:val="center"/>
            <w:hideMark/>
          </w:tcPr>
          <w:p w14:paraId="4E2217B9" w14:textId="77777777" w:rsidR="0042248F" w:rsidRPr="009C20A6" w:rsidRDefault="0042248F" w:rsidP="0042248F">
            <w:pPr>
              <w:pStyle w:val="03"/>
            </w:pPr>
            <w:r w:rsidRPr="009C20A6">
              <w:rPr>
                <w:rFonts w:hint="eastAsia"/>
              </w:rPr>
              <w:t>达标</w:t>
            </w:r>
          </w:p>
        </w:tc>
      </w:tr>
      <w:tr w:rsidR="009C20A6" w:rsidRPr="009C20A6" w14:paraId="73CC3321"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2E795036"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7F06E402"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46660A00"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539A83C8"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69BE6B11" w14:textId="77777777" w:rsidR="0042248F" w:rsidRPr="009C20A6" w:rsidRDefault="0042248F" w:rsidP="0042248F">
            <w:pPr>
              <w:pStyle w:val="03"/>
            </w:pPr>
            <w:r w:rsidRPr="009C20A6">
              <w:rPr>
                <w:rFonts w:hint="eastAsia"/>
              </w:rPr>
              <w:t>3.07E-06</w:t>
            </w:r>
          </w:p>
        </w:tc>
        <w:tc>
          <w:tcPr>
            <w:tcW w:w="792" w:type="pct"/>
            <w:tcBorders>
              <w:top w:val="nil"/>
              <w:left w:val="nil"/>
              <w:bottom w:val="single" w:sz="4" w:space="0" w:color="auto"/>
              <w:right w:val="single" w:sz="4" w:space="0" w:color="auto"/>
            </w:tcBorders>
            <w:shd w:val="clear" w:color="000000" w:fill="FFFFFF"/>
            <w:noWrap/>
            <w:vAlign w:val="center"/>
            <w:hideMark/>
          </w:tcPr>
          <w:p w14:paraId="491E5C18"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2CBFD44B" w14:textId="77777777" w:rsidR="0042248F" w:rsidRPr="009C20A6" w:rsidRDefault="0042248F" w:rsidP="0042248F">
            <w:pPr>
              <w:pStyle w:val="03"/>
            </w:pPr>
            <w:r w:rsidRPr="009C20A6">
              <w:rPr>
                <w:rFonts w:hint="eastAsia"/>
              </w:rPr>
              <w:t>0</w:t>
            </w:r>
          </w:p>
        </w:tc>
        <w:tc>
          <w:tcPr>
            <w:tcW w:w="413" w:type="pct"/>
            <w:tcBorders>
              <w:top w:val="nil"/>
              <w:left w:val="nil"/>
              <w:bottom w:val="single" w:sz="4" w:space="0" w:color="auto"/>
              <w:right w:val="single" w:sz="4" w:space="0" w:color="auto"/>
            </w:tcBorders>
            <w:shd w:val="clear" w:color="000000" w:fill="FFFFFF"/>
            <w:noWrap/>
            <w:vAlign w:val="center"/>
            <w:hideMark/>
          </w:tcPr>
          <w:p w14:paraId="56401756" w14:textId="77777777" w:rsidR="0042248F" w:rsidRPr="009C20A6" w:rsidRDefault="0042248F" w:rsidP="0042248F">
            <w:pPr>
              <w:pStyle w:val="03"/>
            </w:pPr>
            <w:r w:rsidRPr="009C20A6">
              <w:rPr>
                <w:rFonts w:hint="eastAsia"/>
              </w:rPr>
              <w:t>达标</w:t>
            </w:r>
          </w:p>
        </w:tc>
      </w:tr>
      <w:tr w:rsidR="009C20A6" w:rsidRPr="009C20A6" w14:paraId="03D153A2"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BD2609C" w14:textId="77777777" w:rsidR="0042248F" w:rsidRPr="009C20A6" w:rsidRDefault="0042248F" w:rsidP="0042248F">
            <w:pPr>
              <w:pStyle w:val="03"/>
            </w:pPr>
            <w:r w:rsidRPr="009C20A6">
              <w:rPr>
                <w:rFonts w:hint="eastAsia"/>
              </w:rPr>
              <w:t>16</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0D148F7" w14:textId="77777777" w:rsidR="0042248F" w:rsidRPr="009C20A6" w:rsidRDefault="0042248F" w:rsidP="0042248F">
            <w:pPr>
              <w:pStyle w:val="03"/>
            </w:pPr>
            <w:r w:rsidRPr="009C20A6">
              <w:rPr>
                <w:rFonts w:hint="eastAsia"/>
              </w:rPr>
              <w:t>城西家园</w:t>
            </w:r>
          </w:p>
        </w:tc>
        <w:tc>
          <w:tcPr>
            <w:tcW w:w="413" w:type="pct"/>
            <w:tcBorders>
              <w:top w:val="nil"/>
              <w:left w:val="nil"/>
              <w:bottom w:val="single" w:sz="4" w:space="0" w:color="auto"/>
              <w:right w:val="single" w:sz="4" w:space="0" w:color="auto"/>
            </w:tcBorders>
            <w:shd w:val="clear" w:color="000000" w:fill="FFFFFF"/>
            <w:noWrap/>
            <w:vAlign w:val="center"/>
            <w:hideMark/>
          </w:tcPr>
          <w:p w14:paraId="07E91529"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13DD68D0" w14:textId="77777777" w:rsidR="0042248F" w:rsidRPr="009C20A6" w:rsidRDefault="0042248F" w:rsidP="0042248F">
            <w:pPr>
              <w:pStyle w:val="03"/>
            </w:pPr>
            <w:r w:rsidRPr="009C20A6">
              <w:rPr>
                <w:rFonts w:hint="eastAsia"/>
              </w:rPr>
              <w:t>241111</w:t>
            </w:r>
          </w:p>
        </w:tc>
        <w:tc>
          <w:tcPr>
            <w:tcW w:w="792" w:type="pct"/>
            <w:tcBorders>
              <w:top w:val="nil"/>
              <w:left w:val="nil"/>
              <w:bottom w:val="single" w:sz="4" w:space="0" w:color="auto"/>
              <w:right w:val="single" w:sz="4" w:space="0" w:color="auto"/>
            </w:tcBorders>
            <w:shd w:val="clear" w:color="000000" w:fill="FFFFFF"/>
            <w:noWrap/>
            <w:vAlign w:val="center"/>
            <w:hideMark/>
          </w:tcPr>
          <w:p w14:paraId="300ABFC4" w14:textId="77777777" w:rsidR="0042248F" w:rsidRPr="009C20A6" w:rsidRDefault="0042248F" w:rsidP="0042248F">
            <w:pPr>
              <w:pStyle w:val="03"/>
            </w:pPr>
            <w:r w:rsidRPr="009C20A6">
              <w:rPr>
                <w:rFonts w:hint="eastAsia"/>
              </w:rPr>
              <w:t>9.97E-05</w:t>
            </w:r>
          </w:p>
        </w:tc>
        <w:tc>
          <w:tcPr>
            <w:tcW w:w="792" w:type="pct"/>
            <w:tcBorders>
              <w:top w:val="nil"/>
              <w:left w:val="nil"/>
              <w:bottom w:val="single" w:sz="4" w:space="0" w:color="auto"/>
              <w:right w:val="single" w:sz="4" w:space="0" w:color="auto"/>
            </w:tcBorders>
            <w:shd w:val="clear" w:color="000000" w:fill="FFFFFF"/>
            <w:noWrap/>
            <w:vAlign w:val="center"/>
            <w:hideMark/>
          </w:tcPr>
          <w:p w14:paraId="276B91A1"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64BE95A4" w14:textId="77777777" w:rsidR="0042248F" w:rsidRPr="009C20A6" w:rsidRDefault="0042248F" w:rsidP="0042248F">
            <w:pPr>
              <w:pStyle w:val="03"/>
            </w:pPr>
            <w:r w:rsidRPr="009C20A6">
              <w:rPr>
                <w:rFonts w:hint="eastAsia"/>
              </w:rPr>
              <w:t>0.07</w:t>
            </w:r>
          </w:p>
        </w:tc>
        <w:tc>
          <w:tcPr>
            <w:tcW w:w="413" w:type="pct"/>
            <w:tcBorders>
              <w:top w:val="nil"/>
              <w:left w:val="nil"/>
              <w:bottom w:val="single" w:sz="4" w:space="0" w:color="auto"/>
              <w:right w:val="single" w:sz="4" w:space="0" w:color="auto"/>
            </w:tcBorders>
            <w:shd w:val="clear" w:color="000000" w:fill="FFFFFF"/>
            <w:noWrap/>
            <w:vAlign w:val="center"/>
            <w:hideMark/>
          </w:tcPr>
          <w:p w14:paraId="7E7FB1B4" w14:textId="77777777" w:rsidR="0042248F" w:rsidRPr="009C20A6" w:rsidRDefault="0042248F" w:rsidP="0042248F">
            <w:pPr>
              <w:pStyle w:val="03"/>
            </w:pPr>
            <w:r w:rsidRPr="009C20A6">
              <w:rPr>
                <w:rFonts w:hint="eastAsia"/>
              </w:rPr>
              <w:t>达标</w:t>
            </w:r>
          </w:p>
        </w:tc>
      </w:tr>
      <w:tr w:rsidR="009C20A6" w:rsidRPr="009C20A6" w14:paraId="5FE83052"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10823077"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6D8A0B10"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63D749BD"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5534CB46"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656720AF" w14:textId="77777777" w:rsidR="0042248F" w:rsidRPr="009C20A6" w:rsidRDefault="0042248F" w:rsidP="0042248F">
            <w:pPr>
              <w:pStyle w:val="03"/>
            </w:pPr>
            <w:r w:rsidRPr="009C20A6">
              <w:rPr>
                <w:rFonts w:hint="eastAsia"/>
              </w:rPr>
              <w:t>6.72E-06</w:t>
            </w:r>
          </w:p>
        </w:tc>
        <w:tc>
          <w:tcPr>
            <w:tcW w:w="792" w:type="pct"/>
            <w:tcBorders>
              <w:top w:val="nil"/>
              <w:left w:val="nil"/>
              <w:bottom w:val="single" w:sz="4" w:space="0" w:color="auto"/>
              <w:right w:val="single" w:sz="4" w:space="0" w:color="auto"/>
            </w:tcBorders>
            <w:shd w:val="clear" w:color="000000" w:fill="FFFFFF"/>
            <w:noWrap/>
            <w:vAlign w:val="center"/>
            <w:hideMark/>
          </w:tcPr>
          <w:p w14:paraId="405DB4C3"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65EC78DA" w14:textId="77777777" w:rsidR="0042248F" w:rsidRPr="009C20A6" w:rsidRDefault="0042248F" w:rsidP="0042248F">
            <w:pPr>
              <w:pStyle w:val="03"/>
            </w:pPr>
            <w:r w:rsidRPr="009C20A6">
              <w:rPr>
                <w:rFonts w:hint="eastAsia"/>
              </w:rPr>
              <w:t>0.01</w:t>
            </w:r>
          </w:p>
        </w:tc>
        <w:tc>
          <w:tcPr>
            <w:tcW w:w="413" w:type="pct"/>
            <w:tcBorders>
              <w:top w:val="nil"/>
              <w:left w:val="nil"/>
              <w:bottom w:val="single" w:sz="4" w:space="0" w:color="auto"/>
              <w:right w:val="single" w:sz="4" w:space="0" w:color="auto"/>
            </w:tcBorders>
            <w:shd w:val="clear" w:color="000000" w:fill="FFFFFF"/>
            <w:noWrap/>
            <w:vAlign w:val="center"/>
            <w:hideMark/>
          </w:tcPr>
          <w:p w14:paraId="3BE51F22" w14:textId="77777777" w:rsidR="0042248F" w:rsidRPr="009C20A6" w:rsidRDefault="0042248F" w:rsidP="0042248F">
            <w:pPr>
              <w:pStyle w:val="03"/>
            </w:pPr>
            <w:r w:rsidRPr="009C20A6">
              <w:rPr>
                <w:rFonts w:hint="eastAsia"/>
              </w:rPr>
              <w:t>达标</w:t>
            </w:r>
          </w:p>
        </w:tc>
      </w:tr>
      <w:tr w:rsidR="009C20A6" w:rsidRPr="009C20A6" w14:paraId="29D425E0"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99292E0" w14:textId="77777777" w:rsidR="0042248F" w:rsidRPr="009C20A6" w:rsidRDefault="0042248F" w:rsidP="0042248F">
            <w:pPr>
              <w:pStyle w:val="03"/>
            </w:pPr>
            <w:r w:rsidRPr="009C20A6">
              <w:rPr>
                <w:rFonts w:hint="eastAsia"/>
              </w:rPr>
              <w:t>17</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7199A74" w14:textId="77777777" w:rsidR="0042248F" w:rsidRPr="009C20A6" w:rsidRDefault="0042248F" w:rsidP="0042248F">
            <w:pPr>
              <w:pStyle w:val="03"/>
            </w:pPr>
            <w:r w:rsidRPr="009C20A6">
              <w:rPr>
                <w:rFonts w:hint="eastAsia"/>
              </w:rPr>
              <w:t>渝西中学</w:t>
            </w:r>
          </w:p>
        </w:tc>
        <w:tc>
          <w:tcPr>
            <w:tcW w:w="413" w:type="pct"/>
            <w:tcBorders>
              <w:top w:val="nil"/>
              <w:left w:val="nil"/>
              <w:bottom w:val="single" w:sz="4" w:space="0" w:color="auto"/>
              <w:right w:val="single" w:sz="4" w:space="0" w:color="auto"/>
            </w:tcBorders>
            <w:shd w:val="clear" w:color="000000" w:fill="FFFFFF"/>
            <w:noWrap/>
            <w:vAlign w:val="center"/>
            <w:hideMark/>
          </w:tcPr>
          <w:p w14:paraId="6C473060"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0217C3B9" w14:textId="77777777" w:rsidR="0042248F" w:rsidRPr="009C20A6" w:rsidRDefault="0042248F" w:rsidP="0042248F">
            <w:pPr>
              <w:pStyle w:val="03"/>
            </w:pPr>
            <w:r w:rsidRPr="009C20A6">
              <w:rPr>
                <w:rFonts w:hint="eastAsia"/>
              </w:rPr>
              <w:t>241111</w:t>
            </w:r>
          </w:p>
        </w:tc>
        <w:tc>
          <w:tcPr>
            <w:tcW w:w="792" w:type="pct"/>
            <w:tcBorders>
              <w:top w:val="nil"/>
              <w:left w:val="nil"/>
              <w:bottom w:val="single" w:sz="4" w:space="0" w:color="auto"/>
              <w:right w:val="single" w:sz="4" w:space="0" w:color="auto"/>
            </w:tcBorders>
            <w:shd w:val="clear" w:color="000000" w:fill="FFFFFF"/>
            <w:noWrap/>
            <w:vAlign w:val="center"/>
            <w:hideMark/>
          </w:tcPr>
          <w:p w14:paraId="64BC3299" w14:textId="77777777" w:rsidR="0042248F" w:rsidRPr="009C20A6" w:rsidRDefault="0042248F" w:rsidP="0042248F">
            <w:pPr>
              <w:pStyle w:val="03"/>
            </w:pPr>
            <w:r w:rsidRPr="009C20A6">
              <w:rPr>
                <w:rFonts w:hint="eastAsia"/>
              </w:rPr>
              <w:t>1.13E-04</w:t>
            </w:r>
          </w:p>
        </w:tc>
        <w:tc>
          <w:tcPr>
            <w:tcW w:w="792" w:type="pct"/>
            <w:tcBorders>
              <w:top w:val="nil"/>
              <w:left w:val="nil"/>
              <w:bottom w:val="single" w:sz="4" w:space="0" w:color="auto"/>
              <w:right w:val="single" w:sz="4" w:space="0" w:color="auto"/>
            </w:tcBorders>
            <w:shd w:val="clear" w:color="000000" w:fill="FFFFFF"/>
            <w:noWrap/>
            <w:vAlign w:val="center"/>
            <w:hideMark/>
          </w:tcPr>
          <w:p w14:paraId="22EDFFBD"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1F78AC36" w14:textId="77777777" w:rsidR="0042248F" w:rsidRPr="009C20A6" w:rsidRDefault="0042248F" w:rsidP="0042248F">
            <w:pPr>
              <w:pStyle w:val="03"/>
            </w:pPr>
            <w:r w:rsidRPr="009C20A6">
              <w:rPr>
                <w:rFonts w:hint="eastAsia"/>
              </w:rPr>
              <w:t>0.08</w:t>
            </w:r>
          </w:p>
        </w:tc>
        <w:tc>
          <w:tcPr>
            <w:tcW w:w="413" w:type="pct"/>
            <w:tcBorders>
              <w:top w:val="nil"/>
              <w:left w:val="nil"/>
              <w:bottom w:val="single" w:sz="4" w:space="0" w:color="auto"/>
              <w:right w:val="single" w:sz="4" w:space="0" w:color="auto"/>
            </w:tcBorders>
            <w:shd w:val="clear" w:color="000000" w:fill="FFFFFF"/>
            <w:noWrap/>
            <w:vAlign w:val="center"/>
            <w:hideMark/>
          </w:tcPr>
          <w:p w14:paraId="73735015" w14:textId="77777777" w:rsidR="0042248F" w:rsidRPr="009C20A6" w:rsidRDefault="0042248F" w:rsidP="0042248F">
            <w:pPr>
              <w:pStyle w:val="03"/>
            </w:pPr>
            <w:r w:rsidRPr="009C20A6">
              <w:rPr>
                <w:rFonts w:hint="eastAsia"/>
              </w:rPr>
              <w:t>达标</w:t>
            </w:r>
          </w:p>
        </w:tc>
      </w:tr>
      <w:tr w:rsidR="009C20A6" w:rsidRPr="009C20A6" w14:paraId="5ADEC2A9"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4ABDB9BF"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6B8BB724"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69FDC95A"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4822637A"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6A4F1ABB" w14:textId="77777777" w:rsidR="0042248F" w:rsidRPr="009C20A6" w:rsidRDefault="0042248F" w:rsidP="0042248F">
            <w:pPr>
              <w:pStyle w:val="03"/>
            </w:pPr>
            <w:r w:rsidRPr="009C20A6">
              <w:rPr>
                <w:rFonts w:hint="eastAsia"/>
              </w:rPr>
              <w:t>9.49E-06</w:t>
            </w:r>
          </w:p>
        </w:tc>
        <w:tc>
          <w:tcPr>
            <w:tcW w:w="792" w:type="pct"/>
            <w:tcBorders>
              <w:top w:val="nil"/>
              <w:left w:val="nil"/>
              <w:bottom w:val="single" w:sz="4" w:space="0" w:color="auto"/>
              <w:right w:val="single" w:sz="4" w:space="0" w:color="auto"/>
            </w:tcBorders>
            <w:shd w:val="clear" w:color="000000" w:fill="FFFFFF"/>
            <w:noWrap/>
            <w:vAlign w:val="center"/>
            <w:hideMark/>
          </w:tcPr>
          <w:p w14:paraId="77C168D9"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51E042C5" w14:textId="77777777" w:rsidR="0042248F" w:rsidRPr="009C20A6" w:rsidRDefault="0042248F" w:rsidP="0042248F">
            <w:pPr>
              <w:pStyle w:val="03"/>
            </w:pPr>
            <w:r w:rsidRPr="009C20A6">
              <w:rPr>
                <w:rFonts w:hint="eastAsia"/>
              </w:rPr>
              <w:t>0.01</w:t>
            </w:r>
          </w:p>
        </w:tc>
        <w:tc>
          <w:tcPr>
            <w:tcW w:w="413" w:type="pct"/>
            <w:tcBorders>
              <w:top w:val="nil"/>
              <w:left w:val="nil"/>
              <w:bottom w:val="single" w:sz="4" w:space="0" w:color="auto"/>
              <w:right w:val="single" w:sz="4" w:space="0" w:color="auto"/>
            </w:tcBorders>
            <w:shd w:val="clear" w:color="000000" w:fill="FFFFFF"/>
            <w:noWrap/>
            <w:vAlign w:val="center"/>
            <w:hideMark/>
          </w:tcPr>
          <w:p w14:paraId="236E55D0" w14:textId="77777777" w:rsidR="0042248F" w:rsidRPr="009C20A6" w:rsidRDefault="0042248F" w:rsidP="0042248F">
            <w:pPr>
              <w:pStyle w:val="03"/>
            </w:pPr>
            <w:r w:rsidRPr="009C20A6">
              <w:rPr>
                <w:rFonts w:hint="eastAsia"/>
              </w:rPr>
              <w:t>达标</w:t>
            </w:r>
          </w:p>
        </w:tc>
      </w:tr>
      <w:tr w:rsidR="009C20A6" w:rsidRPr="009C20A6" w14:paraId="37E2FE59"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EDEACC8" w14:textId="77777777" w:rsidR="0042248F" w:rsidRPr="009C20A6" w:rsidRDefault="0042248F" w:rsidP="0042248F">
            <w:pPr>
              <w:pStyle w:val="03"/>
            </w:pPr>
            <w:r w:rsidRPr="009C20A6">
              <w:rPr>
                <w:rFonts w:hint="eastAsia"/>
              </w:rPr>
              <w:t>18</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F9730E6" w14:textId="77777777" w:rsidR="0042248F" w:rsidRPr="009C20A6" w:rsidRDefault="0042248F" w:rsidP="0042248F">
            <w:pPr>
              <w:pStyle w:val="03"/>
            </w:pPr>
            <w:r w:rsidRPr="009C20A6">
              <w:rPr>
                <w:rFonts w:hint="eastAsia"/>
              </w:rPr>
              <w:t>怡心苑</w:t>
            </w:r>
          </w:p>
        </w:tc>
        <w:tc>
          <w:tcPr>
            <w:tcW w:w="413" w:type="pct"/>
            <w:tcBorders>
              <w:top w:val="nil"/>
              <w:left w:val="nil"/>
              <w:bottom w:val="single" w:sz="4" w:space="0" w:color="auto"/>
              <w:right w:val="single" w:sz="4" w:space="0" w:color="auto"/>
            </w:tcBorders>
            <w:shd w:val="clear" w:color="000000" w:fill="FFFFFF"/>
            <w:noWrap/>
            <w:vAlign w:val="center"/>
            <w:hideMark/>
          </w:tcPr>
          <w:p w14:paraId="563BC2E4"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4DB08EC7" w14:textId="77777777" w:rsidR="0042248F" w:rsidRPr="009C20A6" w:rsidRDefault="0042248F" w:rsidP="0042248F">
            <w:pPr>
              <w:pStyle w:val="03"/>
            </w:pPr>
            <w:r w:rsidRPr="009C20A6">
              <w:rPr>
                <w:rFonts w:hint="eastAsia"/>
              </w:rPr>
              <w:t>241031</w:t>
            </w:r>
          </w:p>
        </w:tc>
        <w:tc>
          <w:tcPr>
            <w:tcW w:w="792" w:type="pct"/>
            <w:tcBorders>
              <w:top w:val="nil"/>
              <w:left w:val="nil"/>
              <w:bottom w:val="single" w:sz="4" w:space="0" w:color="auto"/>
              <w:right w:val="single" w:sz="4" w:space="0" w:color="auto"/>
            </w:tcBorders>
            <w:shd w:val="clear" w:color="000000" w:fill="FFFFFF"/>
            <w:noWrap/>
            <w:vAlign w:val="center"/>
            <w:hideMark/>
          </w:tcPr>
          <w:p w14:paraId="09623BFE" w14:textId="77777777" w:rsidR="0042248F" w:rsidRPr="009C20A6" w:rsidRDefault="0042248F" w:rsidP="0042248F">
            <w:pPr>
              <w:pStyle w:val="03"/>
            </w:pPr>
            <w:r w:rsidRPr="009C20A6">
              <w:rPr>
                <w:rFonts w:hint="eastAsia"/>
              </w:rPr>
              <w:t>1.37E-04</w:t>
            </w:r>
          </w:p>
        </w:tc>
        <w:tc>
          <w:tcPr>
            <w:tcW w:w="792" w:type="pct"/>
            <w:tcBorders>
              <w:top w:val="nil"/>
              <w:left w:val="nil"/>
              <w:bottom w:val="single" w:sz="4" w:space="0" w:color="auto"/>
              <w:right w:val="single" w:sz="4" w:space="0" w:color="auto"/>
            </w:tcBorders>
            <w:shd w:val="clear" w:color="000000" w:fill="FFFFFF"/>
            <w:noWrap/>
            <w:vAlign w:val="center"/>
            <w:hideMark/>
          </w:tcPr>
          <w:p w14:paraId="18A42EA1"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6D9DA888" w14:textId="77777777" w:rsidR="0042248F" w:rsidRPr="009C20A6" w:rsidRDefault="0042248F" w:rsidP="0042248F">
            <w:pPr>
              <w:pStyle w:val="03"/>
            </w:pPr>
            <w:r w:rsidRPr="009C20A6">
              <w:rPr>
                <w:rFonts w:hint="eastAsia"/>
              </w:rPr>
              <w:t>0.09</w:t>
            </w:r>
          </w:p>
        </w:tc>
        <w:tc>
          <w:tcPr>
            <w:tcW w:w="413" w:type="pct"/>
            <w:tcBorders>
              <w:top w:val="nil"/>
              <w:left w:val="nil"/>
              <w:bottom w:val="single" w:sz="4" w:space="0" w:color="auto"/>
              <w:right w:val="single" w:sz="4" w:space="0" w:color="auto"/>
            </w:tcBorders>
            <w:shd w:val="clear" w:color="000000" w:fill="FFFFFF"/>
            <w:noWrap/>
            <w:vAlign w:val="center"/>
            <w:hideMark/>
          </w:tcPr>
          <w:p w14:paraId="545765A3" w14:textId="77777777" w:rsidR="0042248F" w:rsidRPr="009C20A6" w:rsidRDefault="0042248F" w:rsidP="0042248F">
            <w:pPr>
              <w:pStyle w:val="03"/>
            </w:pPr>
            <w:r w:rsidRPr="009C20A6">
              <w:rPr>
                <w:rFonts w:hint="eastAsia"/>
              </w:rPr>
              <w:t>达标</w:t>
            </w:r>
          </w:p>
        </w:tc>
      </w:tr>
      <w:tr w:rsidR="009C20A6" w:rsidRPr="009C20A6" w14:paraId="571692AF"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1A4477E6"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4FB864AE"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6FFB54E7"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17F51F20"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31B7D62F" w14:textId="77777777" w:rsidR="0042248F" w:rsidRPr="009C20A6" w:rsidRDefault="0042248F" w:rsidP="0042248F">
            <w:pPr>
              <w:pStyle w:val="03"/>
            </w:pPr>
            <w:r w:rsidRPr="009C20A6">
              <w:rPr>
                <w:rFonts w:hint="eastAsia"/>
              </w:rPr>
              <w:t>1.13E-05</w:t>
            </w:r>
          </w:p>
        </w:tc>
        <w:tc>
          <w:tcPr>
            <w:tcW w:w="792" w:type="pct"/>
            <w:tcBorders>
              <w:top w:val="nil"/>
              <w:left w:val="nil"/>
              <w:bottom w:val="single" w:sz="4" w:space="0" w:color="auto"/>
              <w:right w:val="single" w:sz="4" w:space="0" w:color="auto"/>
            </w:tcBorders>
            <w:shd w:val="clear" w:color="000000" w:fill="FFFFFF"/>
            <w:noWrap/>
            <w:vAlign w:val="center"/>
            <w:hideMark/>
          </w:tcPr>
          <w:p w14:paraId="74A08E74"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4E85FFFC" w14:textId="77777777" w:rsidR="0042248F" w:rsidRPr="009C20A6" w:rsidRDefault="0042248F" w:rsidP="0042248F">
            <w:pPr>
              <w:pStyle w:val="03"/>
            </w:pPr>
            <w:r w:rsidRPr="009C20A6">
              <w:rPr>
                <w:rFonts w:hint="eastAsia"/>
              </w:rPr>
              <w:t>0.02</w:t>
            </w:r>
          </w:p>
        </w:tc>
        <w:tc>
          <w:tcPr>
            <w:tcW w:w="413" w:type="pct"/>
            <w:tcBorders>
              <w:top w:val="nil"/>
              <w:left w:val="nil"/>
              <w:bottom w:val="single" w:sz="4" w:space="0" w:color="auto"/>
              <w:right w:val="single" w:sz="4" w:space="0" w:color="auto"/>
            </w:tcBorders>
            <w:shd w:val="clear" w:color="000000" w:fill="FFFFFF"/>
            <w:noWrap/>
            <w:vAlign w:val="center"/>
            <w:hideMark/>
          </w:tcPr>
          <w:p w14:paraId="05BA4C87" w14:textId="77777777" w:rsidR="0042248F" w:rsidRPr="009C20A6" w:rsidRDefault="0042248F" w:rsidP="0042248F">
            <w:pPr>
              <w:pStyle w:val="03"/>
            </w:pPr>
            <w:r w:rsidRPr="009C20A6">
              <w:rPr>
                <w:rFonts w:hint="eastAsia"/>
              </w:rPr>
              <w:t>达标</w:t>
            </w:r>
          </w:p>
        </w:tc>
      </w:tr>
      <w:tr w:rsidR="009C20A6" w:rsidRPr="009C20A6" w14:paraId="4F6BFF70"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80633E5" w14:textId="77777777" w:rsidR="0042248F" w:rsidRPr="009C20A6" w:rsidRDefault="0042248F" w:rsidP="0042248F">
            <w:pPr>
              <w:pStyle w:val="03"/>
            </w:pPr>
            <w:r w:rsidRPr="009C20A6">
              <w:rPr>
                <w:rFonts w:hint="eastAsia"/>
              </w:rPr>
              <w:t>19</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1019662" w14:textId="77777777" w:rsidR="0042248F" w:rsidRPr="009C20A6" w:rsidRDefault="0042248F" w:rsidP="0042248F">
            <w:pPr>
              <w:pStyle w:val="03"/>
            </w:pPr>
            <w:r w:rsidRPr="009C20A6">
              <w:rPr>
                <w:rFonts w:hint="eastAsia"/>
              </w:rPr>
              <w:t>金桂园</w:t>
            </w:r>
          </w:p>
        </w:tc>
        <w:tc>
          <w:tcPr>
            <w:tcW w:w="413" w:type="pct"/>
            <w:tcBorders>
              <w:top w:val="nil"/>
              <w:left w:val="nil"/>
              <w:bottom w:val="single" w:sz="4" w:space="0" w:color="auto"/>
              <w:right w:val="single" w:sz="4" w:space="0" w:color="auto"/>
            </w:tcBorders>
            <w:shd w:val="clear" w:color="000000" w:fill="FFFFFF"/>
            <w:noWrap/>
            <w:vAlign w:val="center"/>
            <w:hideMark/>
          </w:tcPr>
          <w:p w14:paraId="74F2FE4C"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29129B81" w14:textId="77777777" w:rsidR="0042248F" w:rsidRPr="009C20A6" w:rsidRDefault="0042248F" w:rsidP="0042248F">
            <w:pPr>
              <w:pStyle w:val="03"/>
            </w:pPr>
            <w:r w:rsidRPr="009C20A6">
              <w:rPr>
                <w:rFonts w:hint="eastAsia"/>
              </w:rPr>
              <w:t>241031</w:t>
            </w:r>
          </w:p>
        </w:tc>
        <w:tc>
          <w:tcPr>
            <w:tcW w:w="792" w:type="pct"/>
            <w:tcBorders>
              <w:top w:val="nil"/>
              <w:left w:val="nil"/>
              <w:bottom w:val="single" w:sz="4" w:space="0" w:color="auto"/>
              <w:right w:val="single" w:sz="4" w:space="0" w:color="auto"/>
            </w:tcBorders>
            <w:shd w:val="clear" w:color="000000" w:fill="FFFFFF"/>
            <w:noWrap/>
            <w:vAlign w:val="center"/>
            <w:hideMark/>
          </w:tcPr>
          <w:p w14:paraId="49E45AEF" w14:textId="77777777" w:rsidR="0042248F" w:rsidRPr="009C20A6" w:rsidRDefault="0042248F" w:rsidP="0042248F">
            <w:pPr>
              <w:pStyle w:val="03"/>
            </w:pPr>
            <w:r w:rsidRPr="009C20A6">
              <w:rPr>
                <w:rFonts w:hint="eastAsia"/>
              </w:rPr>
              <w:t>9.87E-05</w:t>
            </w:r>
          </w:p>
        </w:tc>
        <w:tc>
          <w:tcPr>
            <w:tcW w:w="792" w:type="pct"/>
            <w:tcBorders>
              <w:top w:val="nil"/>
              <w:left w:val="nil"/>
              <w:bottom w:val="single" w:sz="4" w:space="0" w:color="auto"/>
              <w:right w:val="single" w:sz="4" w:space="0" w:color="auto"/>
            </w:tcBorders>
            <w:shd w:val="clear" w:color="000000" w:fill="FFFFFF"/>
            <w:noWrap/>
            <w:vAlign w:val="center"/>
            <w:hideMark/>
          </w:tcPr>
          <w:p w14:paraId="58817012"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78B535EE" w14:textId="77777777" w:rsidR="0042248F" w:rsidRPr="009C20A6" w:rsidRDefault="0042248F" w:rsidP="0042248F">
            <w:pPr>
              <w:pStyle w:val="03"/>
            </w:pPr>
            <w:r w:rsidRPr="009C20A6">
              <w:rPr>
                <w:rFonts w:hint="eastAsia"/>
              </w:rPr>
              <w:t>0.07</w:t>
            </w:r>
          </w:p>
        </w:tc>
        <w:tc>
          <w:tcPr>
            <w:tcW w:w="413" w:type="pct"/>
            <w:tcBorders>
              <w:top w:val="nil"/>
              <w:left w:val="nil"/>
              <w:bottom w:val="single" w:sz="4" w:space="0" w:color="auto"/>
              <w:right w:val="single" w:sz="4" w:space="0" w:color="auto"/>
            </w:tcBorders>
            <w:shd w:val="clear" w:color="000000" w:fill="FFFFFF"/>
            <w:noWrap/>
            <w:vAlign w:val="center"/>
            <w:hideMark/>
          </w:tcPr>
          <w:p w14:paraId="5AE2F208" w14:textId="77777777" w:rsidR="0042248F" w:rsidRPr="009C20A6" w:rsidRDefault="0042248F" w:rsidP="0042248F">
            <w:pPr>
              <w:pStyle w:val="03"/>
            </w:pPr>
            <w:r w:rsidRPr="009C20A6">
              <w:rPr>
                <w:rFonts w:hint="eastAsia"/>
              </w:rPr>
              <w:t>达标</w:t>
            </w:r>
          </w:p>
        </w:tc>
      </w:tr>
      <w:tr w:rsidR="009C20A6" w:rsidRPr="009C20A6" w14:paraId="7B799F3C"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7D33400E"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322D4728"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0E0F9CEE"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0804104F"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1EF262DE" w14:textId="77777777" w:rsidR="0042248F" w:rsidRPr="009C20A6" w:rsidRDefault="0042248F" w:rsidP="0042248F">
            <w:pPr>
              <w:pStyle w:val="03"/>
            </w:pPr>
            <w:r w:rsidRPr="009C20A6">
              <w:rPr>
                <w:rFonts w:hint="eastAsia"/>
              </w:rPr>
              <w:t>1.27E-05</w:t>
            </w:r>
          </w:p>
        </w:tc>
        <w:tc>
          <w:tcPr>
            <w:tcW w:w="792" w:type="pct"/>
            <w:tcBorders>
              <w:top w:val="nil"/>
              <w:left w:val="nil"/>
              <w:bottom w:val="single" w:sz="4" w:space="0" w:color="auto"/>
              <w:right w:val="single" w:sz="4" w:space="0" w:color="auto"/>
            </w:tcBorders>
            <w:shd w:val="clear" w:color="000000" w:fill="FFFFFF"/>
            <w:noWrap/>
            <w:vAlign w:val="center"/>
            <w:hideMark/>
          </w:tcPr>
          <w:p w14:paraId="53C7B304"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2F2B8E86" w14:textId="77777777" w:rsidR="0042248F" w:rsidRPr="009C20A6" w:rsidRDefault="0042248F" w:rsidP="0042248F">
            <w:pPr>
              <w:pStyle w:val="03"/>
            </w:pPr>
            <w:r w:rsidRPr="009C20A6">
              <w:rPr>
                <w:rFonts w:hint="eastAsia"/>
              </w:rPr>
              <w:t>0.02</w:t>
            </w:r>
          </w:p>
        </w:tc>
        <w:tc>
          <w:tcPr>
            <w:tcW w:w="413" w:type="pct"/>
            <w:tcBorders>
              <w:top w:val="nil"/>
              <w:left w:val="nil"/>
              <w:bottom w:val="single" w:sz="4" w:space="0" w:color="auto"/>
              <w:right w:val="single" w:sz="4" w:space="0" w:color="auto"/>
            </w:tcBorders>
            <w:shd w:val="clear" w:color="000000" w:fill="FFFFFF"/>
            <w:noWrap/>
            <w:vAlign w:val="center"/>
            <w:hideMark/>
          </w:tcPr>
          <w:p w14:paraId="35077E00" w14:textId="77777777" w:rsidR="0042248F" w:rsidRPr="009C20A6" w:rsidRDefault="0042248F" w:rsidP="0042248F">
            <w:pPr>
              <w:pStyle w:val="03"/>
            </w:pPr>
            <w:r w:rsidRPr="009C20A6">
              <w:rPr>
                <w:rFonts w:hint="eastAsia"/>
              </w:rPr>
              <w:t>达标</w:t>
            </w:r>
          </w:p>
        </w:tc>
      </w:tr>
      <w:tr w:rsidR="009C20A6" w:rsidRPr="009C20A6" w14:paraId="4BC7D611"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3DECDD1" w14:textId="77777777" w:rsidR="0042248F" w:rsidRPr="009C20A6" w:rsidRDefault="0042248F" w:rsidP="0042248F">
            <w:pPr>
              <w:pStyle w:val="03"/>
            </w:pPr>
            <w:r w:rsidRPr="009C20A6">
              <w:rPr>
                <w:rFonts w:hint="eastAsia"/>
              </w:rPr>
              <w:t>20</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58A78B6" w14:textId="77777777" w:rsidR="0042248F" w:rsidRPr="009C20A6" w:rsidRDefault="0042248F" w:rsidP="0042248F">
            <w:pPr>
              <w:pStyle w:val="03"/>
            </w:pPr>
            <w:r w:rsidRPr="009C20A6">
              <w:rPr>
                <w:rFonts w:hint="eastAsia"/>
              </w:rPr>
              <w:t>晋愉锦都</w:t>
            </w:r>
          </w:p>
        </w:tc>
        <w:tc>
          <w:tcPr>
            <w:tcW w:w="413" w:type="pct"/>
            <w:tcBorders>
              <w:top w:val="nil"/>
              <w:left w:val="nil"/>
              <w:bottom w:val="single" w:sz="4" w:space="0" w:color="auto"/>
              <w:right w:val="single" w:sz="4" w:space="0" w:color="auto"/>
            </w:tcBorders>
            <w:shd w:val="clear" w:color="000000" w:fill="FFFFFF"/>
            <w:noWrap/>
            <w:vAlign w:val="center"/>
            <w:hideMark/>
          </w:tcPr>
          <w:p w14:paraId="7C4590EA"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13D5670F" w14:textId="77777777" w:rsidR="0042248F" w:rsidRPr="009C20A6" w:rsidRDefault="0042248F" w:rsidP="0042248F">
            <w:pPr>
              <w:pStyle w:val="03"/>
            </w:pPr>
            <w:r w:rsidRPr="009C20A6">
              <w:rPr>
                <w:rFonts w:hint="eastAsia"/>
              </w:rPr>
              <w:t>241031</w:t>
            </w:r>
          </w:p>
        </w:tc>
        <w:tc>
          <w:tcPr>
            <w:tcW w:w="792" w:type="pct"/>
            <w:tcBorders>
              <w:top w:val="nil"/>
              <w:left w:val="nil"/>
              <w:bottom w:val="single" w:sz="4" w:space="0" w:color="auto"/>
              <w:right w:val="single" w:sz="4" w:space="0" w:color="auto"/>
            </w:tcBorders>
            <w:shd w:val="clear" w:color="000000" w:fill="FFFFFF"/>
            <w:noWrap/>
            <w:vAlign w:val="center"/>
            <w:hideMark/>
          </w:tcPr>
          <w:p w14:paraId="7CDF5C46" w14:textId="77777777" w:rsidR="0042248F" w:rsidRPr="009C20A6" w:rsidRDefault="0042248F" w:rsidP="0042248F">
            <w:pPr>
              <w:pStyle w:val="03"/>
            </w:pPr>
            <w:r w:rsidRPr="009C20A6">
              <w:rPr>
                <w:rFonts w:hint="eastAsia"/>
              </w:rPr>
              <w:t>1.26E-04</w:t>
            </w:r>
          </w:p>
        </w:tc>
        <w:tc>
          <w:tcPr>
            <w:tcW w:w="792" w:type="pct"/>
            <w:tcBorders>
              <w:top w:val="nil"/>
              <w:left w:val="nil"/>
              <w:bottom w:val="single" w:sz="4" w:space="0" w:color="auto"/>
              <w:right w:val="single" w:sz="4" w:space="0" w:color="auto"/>
            </w:tcBorders>
            <w:shd w:val="clear" w:color="000000" w:fill="FFFFFF"/>
            <w:noWrap/>
            <w:vAlign w:val="center"/>
            <w:hideMark/>
          </w:tcPr>
          <w:p w14:paraId="1FE3E19E"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04532B5E" w14:textId="77777777" w:rsidR="0042248F" w:rsidRPr="009C20A6" w:rsidRDefault="0042248F" w:rsidP="0042248F">
            <w:pPr>
              <w:pStyle w:val="03"/>
            </w:pPr>
            <w:r w:rsidRPr="009C20A6">
              <w:rPr>
                <w:rFonts w:hint="eastAsia"/>
              </w:rPr>
              <w:t>0.08</w:t>
            </w:r>
          </w:p>
        </w:tc>
        <w:tc>
          <w:tcPr>
            <w:tcW w:w="413" w:type="pct"/>
            <w:tcBorders>
              <w:top w:val="nil"/>
              <w:left w:val="nil"/>
              <w:bottom w:val="single" w:sz="4" w:space="0" w:color="auto"/>
              <w:right w:val="single" w:sz="4" w:space="0" w:color="auto"/>
            </w:tcBorders>
            <w:shd w:val="clear" w:color="000000" w:fill="FFFFFF"/>
            <w:noWrap/>
            <w:vAlign w:val="center"/>
            <w:hideMark/>
          </w:tcPr>
          <w:p w14:paraId="05B354C6" w14:textId="77777777" w:rsidR="0042248F" w:rsidRPr="009C20A6" w:rsidRDefault="0042248F" w:rsidP="0042248F">
            <w:pPr>
              <w:pStyle w:val="03"/>
            </w:pPr>
            <w:r w:rsidRPr="009C20A6">
              <w:rPr>
                <w:rFonts w:hint="eastAsia"/>
              </w:rPr>
              <w:t>达标</w:t>
            </w:r>
          </w:p>
        </w:tc>
      </w:tr>
      <w:tr w:rsidR="009C20A6" w:rsidRPr="009C20A6" w14:paraId="5E5C22CC"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4C6C3579"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6E4C40FD"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7E662889"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302E0F13"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720516C1" w14:textId="77777777" w:rsidR="0042248F" w:rsidRPr="009C20A6" w:rsidRDefault="0042248F" w:rsidP="0042248F">
            <w:pPr>
              <w:pStyle w:val="03"/>
            </w:pPr>
            <w:r w:rsidRPr="009C20A6">
              <w:rPr>
                <w:rFonts w:hint="eastAsia"/>
              </w:rPr>
              <w:t>1.13E-05</w:t>
            </w:r>
          </w:p>
        </w:tc>
        <w:tc>
          <w:tcPr>
            <w:tcW w:w="792" w:type="pct"/>
            <w:tcBorders>
              <w:top w:val="nil"/>
              <w:left w:val="nil"/>
              <w:bottom w:val="single" w:sz="4" w:space="0" w:color="auto"/>
              <w:right w:val="single" w:sz="4" w:space="0" w:color="auto"/>
            </w:tcBorders>
            <w:shd w:val="clear" w:color="000000" w:fill="FFFFFF"/>
            <w:noWrap/>
            <w:vAlign w:val="center"/>
            <w:hideMark/>
          </w:tcPr>
          <w:p w14:paraId="4846D58F"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607BBB12" w14:textId="77777777" w:rsidR="0042248F" w:rsidRPr="009C20A6" w:rsidRDefault="0042248F" w:rsidP="0042248F">
            <w:pPr>
              <w:pStyle w:val="03"/>
            </w:pPr>
            <w:r w:rsidRPr="009C20A6">
              <w:rPr>
                <w:rFonts w:hint="eastAsia"/>
              </w:rPr>
              <w:t>0.02</w:t>
            </w:r>
          </w:p>
        </w:tc>
        <w:tc>
          <w:tcPr>
            <w:tcW w:w="413" w:type="pct"/>
            <w:tcBorders>
              <w:top w:val="nil"/>
              <w:left w:val="nil"/>
              <w:bottom w:val="single" w:sz="4" w:space="0" w:color="auto"/>
              <w:right w:val="single" w:sz="4" w:space="0" w:color="auto"/>
            </w:tcBorders>
            <w:shd w:val="clear" w:color="000000" w:fill="FFFFFF"/>
            <w:noWrap/>
            <w:vAlign w:val="center"/>
            <w:hideMark/>
          </w:tcPr>
          <w:p w14:paraId="05C47F81" w14:textId="77777777" w:rsidR="0042248F" w:rsidRPr="009C20A6" w:rsidRDefault="0042248F" w:rsidP="0042248F">
            <w:pPr>
              <w:pStyle w:val="03"/>
            </w:pPr>
            <w:r w:rsidRPr="009C20A6">
              <w:rPr>
                <w:rFonts w:hint="eastAsia"/>
              </w:rPr>
              <w:t>达标</w:t>
            </w:r>
          </w:p>
        </w:tc>
      </w:tr>
      <w:tr w:rsidR="009C20A6" w:rsidRPr="009C20A6" w14:paraId="3FF717F6"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FAFC906" w14:textId="77777777" w:rsidR="0042248F" w:rsidRPr="009C20A6" w:rsidRDefault="0042248F" w:rsidP="0042248F">
            <w:pPr>
              <w:pStyle w:val="03"/>
            </w:pPr>
            <w:r w:rsidRPr="009C20A6">
              <w:rPr>
                <w:rFonts w:hint="eastAsia"/>
              </w:rPr>
              <w:t>21</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5BFA7A5" w14:textId="77777777" w:rsidR="0042248F" w:rsidRPr="009C20A6" w:rsidRDefault="0042248F" w:rsidP="0042248F">
            <w:pPr>
              <w:pStyle w:val="03"/>
            </w:pPr>
            <w:r w:rsidRPr="009C20A6">
              <w:rPr>
                <w:rFonts w:hint="eastAsia"/>
              </w:rPr>
              <w:t>大黄桷村居民点</w:t>
            </w:r>
          </w:p>
        </w:tc>
        <w:tc>
          <w:tcPr>
            <w:tcW w:w="413" w:type="pct"/>
            <w:tcBorders>
              <w:top w:val="nil"/>
              <w:left w:val="nil"/>
              <w:bottom w:val="single" w:sz="4" w:space="0" w:color="auto"/>
              <w:right w:val="single" w:sz="4" w:space="0" w:color="auto"/>
            </w:tcBorders>
            <w:shd w:val="clear" w:color="000000" w:fill="FFFFFF"/>
            <w:noWrap/>
            <w:vAlign w:val="center"/>
            <w:hideMark/>
          </w:tcPr>
          <w:p w14:paraId="048F5530"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09C3C9AA" w14:textId="77777777" w:rsidR="0042248F" w:rsidRPr="009C20A6" w:rsidRDefault="0042248F" w:rsidP="0042248F">
            <w:pPr>
              <w:pStyle w:val="03"/>
            </w:pPr>
            <w:r w:rsidRPr="009C20A6">
              <w:rPr>
                <w:rFonts w:hint="eastAsia"/>
              </w:rPr>
              <w:t>241102</w:t>
            </w:r>
          </w:p>
        </w:tc>
        <w:tc>
          <w:tcPr>
            <w:tcW w:w="792" w:type="pct"/>
            <w:tcBorders>
              <w:top w:val="nil"/>
              <w:left w:val="nil"/>
              <w:bottom w:val="single" w:sz="4" w:space="0" w:color="auto"/>
              <w:right w:val="single" w:sz="4" w:space="0" w:color="auto"/>
            </w:tcBorders>
            <w:shd w:val="clear" w:color="000000" w:fill="FFFFFF"/>
            <w:noWrap/>
            <w:vAlign w:val="center"/>
            <w:hideMark/>
          </w:tcPr>
          <w:p w14:paraId="371C2D37" w14:textId="77777777" w:rsidR="0042248F" w:rsidRPr="009C20A6" w:rsidRDefault="0042248F" w:rsidP="0042248F">
            <w:pPr>
              <w:pStyle w:val="03"/>
            </w:pPr>
            <w:r w:rsidRPr="009C20A6">
              <w:rPr>
                <w:rFonts w:hint="eastAsia"/>
              </w:rPr>
              <w:t>6.32E-05</w:t>
            </w:r>
          </w:p>
        </w:tc>
        <w:tc>
          <w:tcPr>
            <w:tcW w:w="792" w:type="pct"/>
            <w:tcBorders>
              <w:top w:val="nil"/>
              <w:left w:val="nil"/>
              <w:bottom w:val="single" w:sz="4" w:space="0" w:color="auto"/>
              <w:right w:val="single" w:sz="4" w:space="0" w:color="auto"/>
            </w:tcBorders>
            <w:shd w:val="clear" w:color="000000" w:fill="FFFFFF"/>
            <w:noWrap/>
            <w:vAlign w:val="center"/>
            <w:hideMark/>
          </w:tcPr>
          <w:p w14:paraId="4EFF6222"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3664934F" w14:textId="77777777" w:rsidR="0042248F" w:rsidRPr="009C20A6" w:rsidRDefault="0042248F" w:rsidP="0042248F">
            <w:pPr>
              <w:pStyle w:val="03"/>
            </w:pPr>
            <w:r w:rsidRPr="009C20A6">
              <w:rPr>
                <w:rFonts w:hint="eastAsia"/>
              </w:rPr>
              <w:t>0.04</w:t>
            </w:r>
          </w:p>
        </w:tc>
        <w:tc>
          <w:tcPr>
            <w:tcW w:w="413" w:type="pct"/>
            <w:tcBorders>
              <w:top w:val="nil"/>
              <w:left w:val="nil"/>
              <w:bottom w:val="single" w:sz="4" w:space="0" w:color="auto"/>
              <w:right w:val="single" w:sz="4" w:space="0" w:color="auto"/>
            </w:tcBorders>
            <w:shd w:val="clear" w:color="000000" w:fill="FFFFFF"/>
            <w:noWrap/>
            <w:vAlign w:val="center"/>
            <w:hideMark/>
          </w:tcPr>
          <w:p w14:paraId="4B741930" w14:textId="77777777" w:rsidR="0042248F" w:rsidRPr="009C20A6" w:rsidRDefault="0042248F" w:rsidP="0042248F">
            <w:pPr>
              <w:pStyle w:val="03"/>
            </w:pPr>
            <w:r w:rsidRPr="009C20A6">
              <w:rPr>
                <w:rFonts w:hint="eastAsia"/>
              </w:rPr>
              <w:t>达标</w:t>
            </w:r>
          </w:p>
        </w:tc>
      </w:tr>
      <w:tr w:rsidR="009C20A6" w:rsidRPr="009C20A6" w14:paraId="7FF29692"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055F03D3"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292265C2"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27A68E7B"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3BB4D7B4"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23C3F81F" w14:textId="77777777" w:rsidR="0042248F" w:rsidRPr="009C20A6" w:rsidRDefault="0042248F" w:rsidP="0042248F">
            <w:pPr>
              <w:pStyle w:val="03"/>
            </w:pPr>
            <w:r w:rsidRPr="009C20A6">
              <w:rPr>
                <w:rFonts w:hint="eastAsia"/>
              </w:rPr>
              <w:t>4.80E-06</w:t>
            </w:r>
          </w:p>
        </w:tc>
        <w:tc>
          <w:tcPr>
            <w:tcW w:w="792" w:type="pct"/>
            <w:tcBorders>
              <w:top w:val="nil"/>
              <w:left w:val="nil"/>
              <w:bottom w:val="single" w:sz="4" w:space="0" w:color="auto"/>
              <w:right w:val="single" w:sz="4" w:space="0" w:color="auto"/>
            </w:tcBorders>
            <w:shd w:val="clear" w:color="000000" w:fill="FFFFFF"/>
            <w:noWrap/>
            <w:vAlign w:val="center"/>
            <w:hideMark/>
          </w:tcPr>
          <w:p w14:paraId="30128E09"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52DFC1C4" w14:textId="77777777" w:rsidR="0042248F" w:rsidRPr="009C20A6" w:rsidRDefault="0042248F" w:rsidP="0042248F">
            <w:pPr>
              <w:pStyle w:val="03"/>
            </w:pPr>
            <w:r w:rsidRPr="009C20A6">
              <w:rPr>
                <w:rFonts w:hint="eastAsia"/>
              </w:rPr>
              <w:t>0.01</w:t>
            </w:r>
          </w:p>
        </w:tc>
        <w:tc>
          <w:tcPr>
            <w:tcW w:w="413" w:type="pct"/>
            <w:tcBorders>
              <w:top w:val="nil"/>
              <w:left w:val="nil"/>
              <w:bottom w:val="single" w:sz="4" w:space="0" w:color="auto"/>
              <w:right w:val="single" w:sz="4" w:space="0" w:color="auto"/>
            </w:tcBorders>
            <w:shd w:val="clear" w:color="000000" w:fill="FFFFFF"/>
            <w:noWrap/>
            <w:vAlign w:val="center"/>
            <w:hideMark/>
          </w:tcPr>
          <w:p w14:paraId="6D195584" w14:textId="77777777" w:rsidR="0042248F" w:rsidRPr="009C20A6" w:rsidRDefault="0042248F" w:rsidP="0042248F">
            <w:pPr>
              <w:pStyle w:val="03"/>
            </w:pPr>
            <w:r w:rsidRPr="009C20A6">
              <w:rPr>
                <w:rFonts w:hint="eastAsia"/>
              </w:rPr>
              <w:t>达标</w:t>
            </w:r>
          </w:p>
        </w:tc>
      </w:tr>
      <w:tr w:rsidR="009C20A6" w:rsidRPr="009C20A6" w14:paraId="73E20164"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887555B" w14:textId="77777777" w:rsidR="0042248F" w:rsidRPr="009C20A6" w:rsidRDefault="0042248F" w:rsidP="0042248F">
            <w:pPr>
              <w:pStyle w:val="03"/>
            </w:pPr>
            <w:r w:rsidRPr="009C20A6">
              <w:rPr>
                <w:rFonts w:hint="eastAsia"/>
              </w:rPr>
              <w:t>22</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AE23058" w14:textId="77777777" w:rsidR="0042248F" w:rsidRPr="009C20A6" w:rsidRDefault="0042248F" w:rsidP="0042248F">
            <w:pPr>
              <w:pStyle w:val="03"/>
            </w:pPr>
            <w:r w:rsidRPr="009C20A6">
              <w:rPr>
                <w:rFonts w:hint="eastAsia"/>
              </w:rPr>
              <w:t>农园村居民点</w:t>
            </w:r>
          </w:p>
        </w:tc>
        <w:tc>
          <w:tcPr>
            <w:tcW w:w="413" w:type="pct"/>
            <w:tcBorders>
              <w:top w:val="nil"/>
              <w:left w:val="nil"/>
              <w:bottom w:val="single" w:sz="4" w:space="0" w:color="auto"/>
              <w:right w:val="single" w:sz="4" w:space="0" w:color="auto"/>
            </w:tcBorders>
            <w:shd w:val="clear" w:color="000000" w:fill="FFFFFF"/>
            <w:noWrap/>
            <w:vAlign w:val="center"/>
            <w:hideMark/>
          </w:tcPr>
          <w:p w14:paraId="726560DB"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364196F0" w14:textId="77777777" w:rsidR="0042248F" w:rsidRPr="009C20A6" w:rsidRDefault="0042248F" w:rsidP="0042248F">
            <w:pPr>
              <w:pStyle w:val="03"/>
            </w:pPr>
            <w:r w:rsidRPr="009C20A6">
              <w:rPr>
                <w:rFonts w:hint="eastAsia"/>
              </w:rPr>
              <w:t>241004</w:t>
            </w:r>
          </w:p>
        </w:tc>
        <w:tc>
          <w:tcPr>
            <w:tcW w:w="792" w:type="pct"/>
            <w:tcBorders>
              <w:top w:val="nil"/>
              <w:left w:val="nil"/>
              <w:bottom w:val="single" w:sz="4" w:space="0" w:color="auto"/>
              <w:right w:val="single" w:sz="4" w:space="0" w:color="auto"/>
            </w:tcBorders>
            <w:shd w:val="clear" w:color="000000" w:fill="FFFFFF"/>
            <w:noWrap/>
            <w:vAlign w:val="center"/>
            <w:hideMark/>
          </w:tcPr>
          <w:p w14:paraId="0D4845E4" w14:textId="77777777" w:rsidR="0042248F" w:rsidRPr="009C20A6" w:rsidRDefault="0042248F" w:rsidP="0042248F">
            <w:pPr>
              <w:pStyle w:val="03"/>
            </w:pPr>
            <w:r w:rsidRPr="009C20A6">
              <w:rPr>
                <w:rFonts w:hint="eastAsia"/>
              </w:rPr>
              <w:t>9.93E-05</w:t>
            </w:r>
          </w:p>
        </w:tc>
        <w:tc>
          <w:tcPr>
            <w:tcW w:w="792" w:type="pct"/>
            <w:tcBorders>
              <w:top w:val="nil"/>
              <w:left w:val="nil"/>
              <w:bottom w:val="single" w:sz="4" w:space="0" w:color="auto"/>
              <w:right w:val="single" w:sz="4" w:space="0" w:color="auto"/>
            </w:tcBorders>
            <w:shd w:val="clear" w:color="000000" w:fill="FFFFFF"/>
            <w:noWrap/>
            <w:vAlign w:val="center"/>
            <w:hideMark/>
          </w:tcPr>
          <w:p w14:paraId="28ADE0FF"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319D4DB6" w14:textId="77777777" w:rsidR="0042248F" w:rsidRPr="009C20A6" w:rsidRDefault="0042248F" w:rsidP="0042248F">
            <w:pPr>
              <w:pStyle w:val="03"/>
            </w:pPr>
            <w:r w:rsidRPr="009C20A6">
              <w:rPr>
                <w:rFonts w:hint="eastAsia"/>
              </w:rPr>
              <w:t>0.07</w:t>
            </w:r>
          </w:p>
        </w:tc>
        <w:tc>
          <w:tcPr>
            <w:tcW w:w="413" w:type="pct"/>
            <w:tcBorders>
              <w:top w:val="nil"/>
              <w:left w:val="nil"/>
              <w:bottom w:val="single" w:sz="4" w:space="0" w:color="auto"/>
              <w:right w:val="single" w:sz="4" w:space="0" w:color="auto"/>
            </w:tcBorders>
            <w:shd w:val="clear" w:color="000000" w:fill="FFFFFF"/>
            <w:noWrap/>
            <w:vAlign w:val="center"/>
            <w:hideMark/>
          </w:tcPr>
          <w:p w14:paraId="7ABB05FF" w14:textId="77777777" w:rsidR="0042248F" w:rsidRPr="009C20A6" w:rsidRDefault="0042248F" w:rsidP="0042248F">
            <w:pPr>
              <w:pStyle w:val="03"/>
            </w:pPr>
            <w:r w:rsidRPr="009C20A6">
              <w:rPr>
                <w:rFonts w:hint="eastAsia"/>
              </w:rPr>
              <w:t>达标</w:t>
            </w:r>
          </w:p>
        </w:tc>
      </w:tr>
      <w:tr w:rsidR="009C20A6" w:rsidRPr="009C20A6" w14:paraId="6CCF608D"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405C5FF9"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32DABD08"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0C92B320"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72EE9695"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4613C8AA" w14:textId="77777777" w:rsidR="0042248F" w:rsidRPr="009C20A6" w:rsidRDefault="0042248F" w:rsidP="0042248F">
            <w:pPr>
              <w:pStyle w:val="03"/>
            </w:pPr>
            <w:r w:rsidRPr="009C20A6">
              <w:rPr>
                <w:rFonts w:hint="eastAsia"/>
              </w:rPr>
              <w:t>5.74E-06</w:t>
            </w:r>
          </w:p>
        </w:tc>
        <w:tc>
          <w:tcPr>
            <w:tcW w:w="792" w:type="pct"/>
            <w:tcBorders>
              <w:top w:val="nil"/>
              <w:left w:val="nil"/>
              <w:bottom w:val="single" w:sz="4" w:space="0" w:color="auto"/>
              <w:right w:val="single" w:sz="4" w:space="0" w:color="auto"/>
            </w:tcBorders>
            <w:shd w:val="clear" w:color="000000" w:fill="FFFFFF"/>
            <w:noWrap/>
            <w:vAlign w:val="center"/>
            <w:hideMark/>
          </w:tcPr>
          <w:p w14:paraId="00060963"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02A2D676" w14:textId="77777777" w:rsidR="0042248F" w:rsidRPr="009C20A6" w:rsidRDefault="0042248F" w:rsidP="0042248F">
            <w:pPr>
              <w:pStyle w:val="03"/>
            </w:pPr>
            <w:r w:rsidRPr="009C20A6">
              <w:rPr>
                <w:rFonts w:hint="eastAsia"/>
              </w:rPr>
              <w:t>0.01</w:t>
            </w:r>
          </w:p>
        </w:tc>
        <w:tc>
          <w:tcPr>
            <w:tcW w:w="413" w:type="pct"/>
            <w:tcBorders>
              <w:top w:val="nil"/>
              <w:left w:val="nil"/>
              <w:bottom w:val="single" w:sz="4" w:space="0" w:color="auto"/>
              <w:right w:val="single" w:sz="4" w:space="0" w:color="auto"/>
            </w:tcBorders>
            <w:shd w:val="clear" w:color="000000" w:fill="FFFFFF"/>
            <w:noWrap/>
            <w:vAlign w:val="center"/>
            <w:hideMark/>
          </w:tcPr>
          <w:p w14:paraId="3C0A28E3" w14:textId="77777777" w:rsidR="0042248F" w:rsidRPr="009C20A6" w:rsidRDefault="0042248F" w:rsidP="0042248F">
            <w:pPr>
              <w:pStyle w:val="03"/>
            </w:pPr>
            <w:r w:rsidRPr="009C20A6">
              <w:rPr>
                <w:rFonts w:hint="eastAsia"/>
              </w:rPr>
              <w:t>达标</w:t>
            </w:r>
          </w:p>
        </w:tc>
      </w:tr>
      <w:tr w:rsidR="009C20A6" w:rsidRPr="009C20A6" w14:paraId="525FA931"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AB7F1EA" w14:textId="77777777" w:rsidR="0042248F" w:rsidRPr="009C20A6" w:rsidRDefault="0042248F" w:rsidP="0042248F">
            <w:pPr>
              <w:pStyle w:val="03"/>
            </w:pPr>
            <w:r w:rsidRPr="009C20A6">
              <w:rPr>
                <w:rFonts w:hint="eastAsia"/>
              </w:rPr>
              <w:t>23</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DC87F0B" w14:textId="77777777" w:rsidR="0042248F" w:rsidRPr="009C20A6" w:rsidRDefault="0042248F" w:rsidP="0042248F">
            <w:pPr>
              <w:pStyle w:val="03"/>
            </w:pPr>
            <w:r w:rsidRPr="009C20A6">
              <w:rPr>
                <w:rFonts w:hint="eastAsia"/>
              </w:rPr>
              <w:t>石院子居民点</w:t>
            </w:r>
          </w:p>
        </w:tc>
        <w:tc>
          <w:tcPr>
            <w:tcW w:w="413" w:type="pct"/>
            <w:tcBorders>
              <w:top w:val="nil"/>
              <w:left w:val="nil"/>
              <w:bottom w:val="single" w:sz="4" w:space="0" w:color="auto"/>
              <w:right w:val="single" w:sz="4" w:space="0" w:color="auto"/>
            </w:tcBorders>
            <w:shd w:val="clear" w:color="000000" w:fill="FFFFFF"/>
            <w:noWrap/>
            <w:vAlign w:val="center"/>
            <w:hideMark/>
          </w:tcPr>
          <w:p w14:paraId="7FBE8516"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4B0490C2" w14:textId="77777777" w:rsidR="0042248F" w:rsidRPr="009C20A6" w:rsidRDefault="0042248F" w:rsidP="0042248F">
            <w:pPr>
              <w:pStyle w:val="03"/>
            </w:pPr>
            <w:r w:rsidRPr="009C20A6">
              <w:rPr>
                <w:rFonts w:hint="eastAsia"/>
              </w:rPr>
              <w:t>240501</w:t>
            </w:r>
          </w:p>
        </w:tc>
        <w:tc>
          <w:tcPr>
            <w:tcW w:w="792" w:type="pct"/>
            <w:tcBorders>
              <w:top w:val="nil"/>
              <w:left w:val="nil"/>
              <w:bottom w:val="single" w:sz="4" w:space="0" w:color="auto"/>
              <w:right w:val="single" w:sz="4" w:space="0" w:color="auto"/>
            </w:tcBorders>
            <w:shd w:val="clear" w:color="000000" w:fill="FFFFFF"/>
            <w:noWrap/>
            <w:vAlign w:val="center"/>
            <w:hideMark/>
          </w:tcPr>
          <w:p w14:paraId="09322E62" w14:textId="77777777" w:rsidR="0042248F" w:rsidRPr="009C20A6" w:rsidRDefault="0042248F" w:rsidP="0042248F">
            <w:pPr>
              <w:pStyle w:val="03"/>
            </w:pPr>
            <w:r w:rsidRPr="009C20A6">
              <w:rPr>
                <w:rFonts w:hint="eastAsia"/>
              </w:rPr>
              <w:t>6.59E-05</w:t>
            </w:r>
          </w:p>
        </w:tc>
        <w:tc>
          <w:tcPr>
            <w:tcW w:w="792" w:type="pct"/>
            <w:tcBorders>
              <w:top w:val="nil"/>
              <w:left w:val="nil"/>
              <w:bottom w:val="single" w:sz="4" w:space="0" w:color="auto"/>
              <w:right w:val="single" w:sz="4" w:space="0" w:color="auto"/>
            </w:tcBorders>
            <w:shd w:val="clear" w:color="000000" w:fill="FFFFFF"/>
            <w:noWrap/>
            <w:vAlign w:val="center"/>
            <w:hideMark/>
          </w:tcPr>
          <w:p w14:paraId="652A1926"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1B13C5D0" w14:textId="77777777" w:rsidR="0042248F" w:rsidRPr="009C20A6" w:rsidRDefault="0042248F" w:rsidP="0042248F">
            <w:pPr>
              <w:pStyle w:val="03"/>
            </w:pPr>
            <w:r w:rsidRPr="009C20A6">
              <w:rPr>
                <w:rFonts w:hint="eastAsia"/>
              </w:rPr>
              <w:t>0.04</w:t>
            </w:r>
          </w:p>
        </w:tc>
        <w:tc>
          <w:tcPr>
            <w:tcW w:w="413" w:type="pct"/>
            <w:tcBorders>
              <w:top w:val="nil"/>
              <w:left w:val="nil"/>
              <w:bottom w:val="single" w:sz="4" w:space="0" w:color="auto"/>
              <w:right w:val="single" w:sz="4" w:space="0" w:color="auto"/>
            </w:tcBorders>
            <w:shd w:val="clear" w:color="000000" w:fill="FFFFFF"/>
            <w:noWrap/>
            <w:vAlign w:val="center"/>
            <w:hideMark/>
          </w:tcPr>
          <w:p w14:paraId="60986B77" w14:textId="77777777" w:rsidR="0042248F" w:rsidRPr="009C20A6" w:rsidRDefault="0042248F" w:rsidP="0042248F">
            <w:pPr>
              <w:pStyle w:val="03"/>
            </w:pPr>
            <w:r w:rsidRPr="009C20A6">
              <w:rPr>
                <w:rFonts w:hint="eastAsia"/>
              </w:rPr>
              <w:t>达标</w:t>
            </w:r>
          </w:p>
        </w:tc>
      </w:tr>
      <w:tr w:rsidR="009C20A6" w:rsidRPr="009C20A6" w14:paraId="02368791"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3AEAAB65"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57BE1F6D"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33C87B5B"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2D3114F9"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4EFE4FCD" w14:textId="77777777" w:rsidR="0042248F" w:rsidRPr="009C20A6" w:rsidRDefault="0042248F" w:rsidP="0042248F">
            <w:pPr>
              <w:pStyle w:val="03"/>
            </w:pPr>
            <w:r w:rsidRPr="009C20A6">
              <w:rPr>
                <w:rFonts w:hint="eastAsia"/>
              </w:rPr>
              <w:t>8.58E-06</w:t>
            </w:r>
          </w:p>
        </w:tc>
        <w:tc>
          <w:tcPr>
            <w:tcW w:w="792" w:type="pct"/>
            <w:tcBorders>
              <w:top w:val="nil"/>
              <w:left w:val="nil"/>
              <w:bottom w:val="single" w:sz="4" w:space="0" w:color="auto"/>
              <w:right w:val="single" w:sz="4" w:space="0" w:color="auto"/>
            </w:tcBorders>
            <w:shd w:val="clear" w:color="000000" w:fill="FFFFFF"/>
            <w:noWrap/>
            <w:vAlign w:val="center"/>
            <w:hideMark/>
          </w:tcPr>
          <w:p w14:paraId="0D483FEC"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27C8E90C" w14:textId="77777777" w:rsidR="0042248F" w:rsidRPr="009C20A6" w:rsidRDefault="0042248F" w:rsidP="0042248F">
            <w:pPr>
              <w:pStyle w:val="03"/>
            </w:pPr>
            <w:r w:rsidRPr="009C20A6">
              <w:rPr>
                <w:rFonts w:hint="eastAsia"/>
              </w:rPr>
              <w:t>0.01</w:t>
            </w:r>
          </w:p>
        </w:tc>
        <w:tc>
          <w:tcPr>
            <w:tcW w:w="413" w:type="pct"/>
            <w:tcBorders>
              <w:top w:val="nil"/>
              <w:left w:val="nil"/>
              <w:bottom w:val="single" w:sz="4" w:space="0" w:color="auto"/>
              <w:right w:val="single" w:sz="4" w:space="0" w:color="auto"/>
            </w:tcBorders>
            <w:shd w:val="clear" w:color="000000" w:fill="FFFFFF"/>
            <w:noWrap/>
            <w:vAlign w:val="center"/>
            <w:hideMark/>
          </w:tcPr>
          <w:p w14:paraId="61A1408F" w14:textId="77777777" w:rsidR="0042248F" w:rsidRPr="009C20A6" w:rsidRDefault="0042248F" w:rsidP="0042248F">
            <w:pPr>
              <w:pStyle w:val="03"/>
            </w:pPr>
            <w:r w:rsidRPr="009C20A6">
              <w:rPr>
                <w:rFonts w:hint="eastAsia"/>
              </w:rPr>
              <w:t>达标</w:t>
            </w:r>
          </w:p>
        </w:tc>
      </w:tr>
      <w:tr w:rsidR="009C20A6" w:rsidRPr="009C20A6" w14:paraId="0E792710"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0FB8272" w14:textId="77777777" w:rsidR="0042248F" w:rsidRPr="009C20A6" w:rsidRDefault="0042248F" w:rsidP="0042248F">
            <w:pPr>
              <w:pStyle w:val="03"/>
            </w:pPr>
            <w:r w:rsidRPr="009C20A6">
              <w:rPr>
                <w:rFonts w:hint="eastAsia"/>
              </w:rPr>
              <w:t>24</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BC80ECE" w14:textId="77777777" w:rsidR="0042248F" w:rsidRPr="009C20A6" w:rsidRDefault="0042248F" w:rsidP="0042248F">
            <w:pPr>
              <w:pStyle w:val="03"/>
            </w:pPr>
            <w:r w:rsidRPr="009C20A6">
              <w:rPr>
                <w:rFonts w:hint="eastAsia"/>
              </w:rPr>
              <w:t>祥豪·维多利亚港湾</w:t>
            </w:r>
          </w:p>
        </w:tc>
        <w:tc>
          <w:tcPr>
            <w:tcW w:w="413" w:type="pct"/>
            <w:tcBorders>
              <w:top w:val="nil"/>
              <w:left w:val="nil"/>
              <w:bottom w:val="single" w:sz="4" w:space="0" w:color="auto"/>
              <w:right w:val="single" w:sz="4" w:space="0" w:color="auto"/>
            </w:tcBorders>
            <w:shd w:val="clear" w:color="000000" w:fill="FFFFFF"/>
            <w:noWrap/>
            <w:vAlign w:val="center"/>
            <w:hideMark/>
          </w:tcPr>
          <w:p w14:paraId="54ECD8EF"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1D4B2956" w14:textId="77777777" w:rsidR="0042248F" w:rsidRPr="009C20A6" w:rsidRDefault="0042248F" w:rsidP="0042248F">
            <w:pPr>
              <w:pStyle w:val="03"/>
            </w:pPr>
            <w:r w:rsidRPr="009C20A6">
              <w:rPr>
                <w:rFonts w:hint="eastAsia"/>
              </w:rPr>
              <w:t>240412</w:t>
            </w:r>
          </w:p>
        </w:tc>
        <w:tc>
          <w:tcPr>
            <w:tcW w:w="792" w:type="pct"/>
            <w:tcBorders>
              <w:top w:val="nil"/>
              <w:left w:val="nil"/>
              <w:bottom w:val="single" w:sz="4" w:space="0" w:color="auto"/>
              <w:right w:val="single" w:sz="4" w:space="0" w:color="auto"/>
            </w:tcBorders>
            <w:shd w:val="clear" w:color="000000" w:fill="FFFFFF"/>
            <w:noWrap/>
            <w:vAlign w:val="center"/>
            <w:hideMark/>
          </w:tcPr>
          <w:p w14:paraId="677D79EB" w14:textId="77777777" w:rsidR="0042248F" w:rsidRPr="009C20A6" w:rsidRDefault="0042248F" w:rsidP="0042248F">
            <w:pPr>
              <w:pStyle w:val="03"/>
            </w:pPr>
            <w:r w:rsidRPr="009C20A6">
              <w:rPr>
                <w:rFonts w:hint="eastAsia"/>
              </w:rPr>
              <w:t>1.23E-04</w:t>
            </w:r>
          </w:p>
        </w:tc>
        <w:tc>
          <w:tcPr>
            <w:tcW w:w="792" w:type="pct"/>
            <w:tcBorders>
              <w:top w:val="nil"/>
              <w:left w:val="nil"/>
              <w:bottom w:val="single" w:sz="4" w:space="0" w:color="auto"/>
              <w:right w:val="single" w:sz="4" w:space="0" w:color="auto"/>
            </w:tcBorders>
            <w:shd w:val="clear" w:color="000000" w:fill="FFFFFF"/>
            <w:noWrap/>
            <w:vAlign w:val="center"/>
            <w:hideMark/>
          </w:tcPr>
          <w:p w14:paraId="53BB169E"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4B5F9AF7" w14:textId="77777777" w:rsidR="0042248F" w:rsidRPr="009C20A6" w:rsidRDefault="0042248F" w:rsidP="0042248F">
            <w:pPr>
              <w:pStyle w:val="03"/>
            </w:pPr>
            <w:r w:rsidRPr="009C20A6">
              <w:rPr>
                <w:rFonts w:hint="eastAsia"/>
              </w:rPr>
              <w:t>0.08</w:t>
            </w:r>
          </w:p>
        </w:tc>
        <w:tc>
          <w:tcPr>
            <w:tcW w:w="413" w:type="pct"/>
            <w:tcBorders>
              <w:top w:val="nil"/>
              <w:left w:val="nil"/>
              <w:bottom w:val="single" w:sz="4" w:space="0" w:color="auto"/>
              <w:right w:val="single" w:sz="4" w:space="0" w:color="auto"/>
            </w:tcBorders>
            <w:shd w:val="clear" w:color="000000" w:fill="FFFFFF"/>
            <w:noWrap/>
            <w:vAlign w:val="center"/>
            <w:hideMark/>
          </w:tcPr>
          <w:p w14:paraId="2DC8E154" w14:textId="77777777" w:rsidR="0042248F" w:rsidRPr="009C20A6" w:rsidRDefault="0042248F" w:rsidP="0042248F">
            <w:pPr>
              <w:pStyle w:val="03"/>
            </w:pPr>
            <w:r w:rsidRPr="009C20A6">
              <w:rPr>
                <w:rFonts w:hint="eastAsia"/>
              </w:rPr>
              <w:t>达标</w:t>
            </w:r>
          </w:p>
        </w:tc>
      </w:tr>
      <w:tr w:rsidR="009C20A6" w:rsidRPr="009C20A6" w14:paraId="1687D412"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58DC5898"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183F9983"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5AF0E558"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669B47FE"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6E25D21B" w14:textId="77777777" w:rsidR="0042248F" w:rsidRPr="009C20A6" w:rsidRDefault="0042248F" w:rsidP="0042248F">
            <w:pPr>
              <w:pStyle w:val="03"/>
            </w:pPr>
            <w:r w:rsidRPr="009C20A6">
              <w:rPr>
                <w:rFonts w:hint="eastAsia"/>
              </w:rPr>
              <w:t>1.65E-05</w:t>
            </w:r>
          </w:p>
        </w:tc>
        <w:tc>
          <w:tcPr>
            <w:tcW w:w="792" w:type="pct"/>
            <w:tcBorders>
              <w:top w:val="nil"/>
              <w:left w:val="nil"/>
              <w:bottom w:val="single" w:sz="4" w:space="0" w:color="auto"/>
              <w:right w:val="single" w:sz="4" w:space="0" w:color="auto"/>
            </w:tcBorders>
            <w:shd w:val="clear" w:color="000000" w:fill="FFFFFF"/>
            <w:noWrap/>
            <w:vAlign w:val="center"/>
            <w:hideMark/>
          </w:tcPr>
          <w:p w14:paraId="3BFA5929"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0E3B3D69" w14:textId="77777777" w:rsidR="0042248F" w:rsidRPr="009C20A6" w:rsidRDefault="0042248F" w:rsidP="0042248F">
            <w:pPr>
              <w:pStyle w:val="03"/>
            </w:pPr>
            <w:r w:rsidRPr="009C20A6">
              <w:rPr>
                <w:rFonts w:hint="eastAsia"/>
              </w:rPr>
              <w:t>0.02</w:t>
            </w:r>
          </w:p>
        </w:tc>
        <w:tc>
          <w:tcPr>
            <w:tcW w:w="413" w:type="pct"/>
            <w:tcBorders>
              <w:top w:val="nil"/>
              <w:left w:val="nil"/>
              <w:bottom w:val="single" w:sz="4" w:space="0" w:color="auto"/>
              <w:right w:val="single" w:sz="4" w:space="0" w:color="auto"/>
            </w:tcBorders>
            <w:shd w:val="clear" w:color="000000" w:fill="FFFFFF"/>
            <w:noWrap/>
            <w:vAlign w:val="center"/>
            <w:hideMark/>
          </w:tcPr>
          <w:p w14:paraId="11AF8B83" w14:textId="77777777" w:rsidR="0042248F" w:rsidRPr="009C20A6" w:rsidRDefault="0042248F" w:rsidP="0042248F">
            <w:pPr>
              <w:pStyle w:val="03"/>
            </w:pPr>
            <w:r w:rsidRPr="009C20A6">
              <w:rPr>
                <w:rFonts w:hint="eastAsia"/>
              </w:rPr>
              <w:t>达标</w:t>
            </w:r>
          </w:p>
        </w:tc>
      </w:tr>
      <w:tr w:rsidR="009C20A6" w:rsidRPr="009C20A6" w14:paraId="41ED9900"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3DF61D8" w14:textId="77777777" w:rsidR="0042248F" w:rsidRPr="009C20A6" w:rsidRDefault="0042248F" w:rsidP="0042248F">
            <w:pPr>
              <w:pStyle w:val="03"/>
            </w:pPr>
            <w:r w:rsidRPr="009C20A6">
              <w:rPr>
                <w:rFonts w:hint="eastAsia"/>
              </w:rPr>
              <w:t>25</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BB99B38" w14:textId="77777777" w:rsidR="0042248F" w:rsidRPr="009C20A6" w:rsidRDefault="0042248F" w:rsidP="0042248F">
            <w:pPr>
              <w:pStyle w:val="03"/>
            </w:pPr>
            <w:r w:rsidRPr="009C20A6">
              <w:rPr>
                <w:rFonts w:hint="eastAsia"/>
              </w:rPr>
              <w:t>贾坝沱家园</w:t>
            </w:r>
          </w:p>
        </w:tc>
        <w:tc>
          <w:tcPr>
            <w:tcW w:w="413" w:type="pct"/>
            <w:tcBorders>
              <w:top w:val="nil"/>
              <w:left w:val="nil"/>
              <w:bottom w:val="single" w:sz="4" w:space="0" w:color="auto"/>
              <w:right w:val="single" w:sz="4" w:space="0" w:color="auto"/>
            </w:tcBorders>
            <w:shd w:val="clear" w:color="000000" w:fill="FFFFFF"/>
            <w:noWrap/>
            <w:vAlign w:val="center"/>
            <w:hideMark/>
          </w:tcPr>
          <w:p w14:paraId="7A84A801"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4E2E2772" w14:textId="77777777" w:rsidR="0042248F" w:rsidRPr="009C20A6" w:rsidRDefault="0042248F" w:rsidP="0042248F">
            <w:pPr>
              <w:pStyle w:val="03"/>
            </w:pPr>
            <w:r w:rsidRPr="009C20A6">
              <w:rPr>
                <w:rFonts w:hint="eastAsia"/>
              </w:rPr>
              <w:t>240205</w:t>
            </w:r>
          </w:p>
        </w:tc>
        <w:tc>
          <w:tcPr>
            <w:tcW w:w="792" w:type="pct"/>
            <w:tcBorders>
              <w:top w:val="nil"/>
              <w:left w:val="nil"/>
              <w:bottom w:val="single" w:sz="4" w:space="0" w:color="auto"/>
              <w:right w:val="single" w:sz="4" w:space="0" w:color="auto"/>
            </w:tcBorders>
            <w:shd w:val="clear" w:color="000000" w:fill="FFFFFF"/>
            <w:noWrap/>
            <w:vAlign w:val="center"/>
            <w:hideMark/>
          </w:tcPr>
          <w:p w14:paraId="5BAC2EA2" w14:textId="77777777" w:rsidR="0042248F" w:rsidRPr="009C20A6" w:rsidRDefault="0042248F" w:rsidP="0042248F">
            <w:pPr>
              <w:pStyle w:val="03"/>
            </w:pPr>
            <w:r w:rsidRPr="009C20A6">
              <w:rPr>
                <w:rFonts w:hint="eastAsia"/>
              </w:rPr>
              <w:t>1.27E-04</w:t>
            </w:r>
          </w:p>
        </w:tc>
        <w:tc>
          <w:tcPr>
            <w:tcW w:w="792" w:type="pct"/>
            <w:tcBorders>
              <w:top w:val="nil"/>
              <w:left w:val="nil"/>
              <w:bottom w:val="single" w:sz="4" w:space="0" w:color="auto"/>
              <w:right w:val="single" w:sz="4" w:space="0" w:color="auto"/>
            </w:tcBorders>
            <w:shd w:val="clear" w:color="000000" w:fill="FFFFFF"/>
            <w:noWrap/>
            <w:vAlign w:val="center"/>
            <w:hideMark/>
          </w:tcPr>
          <w:p w14:paraId="7785DE1B"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65A6A92B" w14:textId="77777777" w:rsidR="0042248F" w:rsidRPr="009C20A6" w:rsidRDefault="0042248F" w:rsidP="0042248F">
            <w:pPr>
              <w:pStyle w:val="03"/>
            </w:pPr>
            <w:r w:rsidRPr="009C20A6">
              <w:rPr>
                <w:rFonts w:hint="eastAsia"/>
              </w:rPr>
              <w:t>0.08</w:t>
            </w:r>
          </w:p>
        </w:tc>
        <w:tc>
          <w:tcPr>
            <w:tcW w:w="413" w:type="pct"/>
            <w:tcBorders>
              <w:top w:val="nil"/>
              <w:left w:val="nil"/>
              <w:bottom w:val="single" w:sz="4" w:space="0" w:color="auto"/>
              <w:right w:val="single" w:sz="4" w:space="0" w:color="auto"/>
            </w:tcBorders>
            <w:shd w:val="clear" w:color="000000" w:fill="FFFFFF"/>
            <w:noWrap/>
            <w:vAlign w:val="center"/>
            <w:hideMark/>
          </w:tcPr>
          <w:p w14:paraId="45B4BE19" w14:textId="77777777" w:rsidR="0042248F" w:rsidRPr="009C20A6" w:rsidRDefault="0042248F" w:rsidP="0042248F">
            <w:pPr>
              <w:pStyle w:val="03"/>
            </w:pPr>
            <w:r w:rsidRPr="009C20A6">
              <w:rPr>
                <w:rFonts w:hint="eastAsia"/>
              </w:rPr>
              <w:t>达标</w:t>
            </w:r>
          </w:p>
        </w:tc>
      </w:tr>
      <w:tr w:rsidR="009C20A6" w:rsidRPr="009C20A6" w14:paraId="6763AE72"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53137F9F"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2E13E2CF"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4BF0F631"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76218B37"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7FE6BFE0" w14:textId="77777777" w:rsidR="0042248F" w:rsidRPr="009C20A6" w:rsidRDefault="0042248F" w:rsidP="0042248F">
            <w:pPr>
              <w:pStyle w:val="03"/>
            </w:pPr>
            <w:r w:rsidRPr="009C20A6">
              <w:rPr>
                <w:rFonts w:hint="eastAsia"/>
              </w:rPr>
              <w:t>1.59E-05</w:t>
            </w:r>
          </w:p>
        </w:tc>
        <w:tc>
          <w:tcPr>
            <w:tcW w:w="792" w:type="pct"/>
            <w:tcBorders>
              <w:top w:val="nil"/>
              <w:left w:val="nil"/>
              <w:bottom w:val="single" w:sz="4" w:space="0" w:color="auto"/>
              <w:right w:val="single" w:sz="4" w:space="0" w:color="auto"/>
            </w:tcBorders>
            <w:shd w:val="clear" w:color="000000" w:fill="FFFFFF"/>
            <w:noWrap/>
            <w:vAlign w:val="center"/>
            <w:hideMark/>
          </w:tcPr>
          <w:p w14:paraId="525C012A"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2EA58DC9" w14:textId="77777777" w:rsidR="0042248F" w:rsidRPr="009C20A6" w:rsidRDefault="0042248F" w:rsidP="0042248F">
            <w:pPr>
              <w:pStyle w:val="03"/>
            </w:pPr>
            <w:r w:rsidRPr="009C20A6">
              <w:rPr>
                <w:rFonts w:hint="eastAsia"/>
              </w:rPr>
              <w:t>0.02</w:t>
            </w:r>
          </w:p>
        </w:tc>
        <w:tc>
          <w:tcPr>
            <w:tcW w:w="413" w:type="pct"/>
            <w:tcBorders>
              <w:top w:val="nil"/>
              <w:left w:val="nil"/>
              <w:bottom w:val="single" w:sz="4" w:space="0" w:color="auto"/>
              <w:right w:val="single" w:sz="4" w:space="0" w:color="auto"/>
            </w:tcBorders>
            <w:shd w:val="clear" w:color="000000" w:fill="FFFFFF"/>
            <w:noWrap/>
            <w:vAlign w:val="center"/>
            <w:hideMark/>
          </w:tcPr>
          <w:p w14:paraId="203D3695" w14:textId="77777777" w:rsidR="0042248F" w:rsidRPr="009C20A6" w:rsidRDefault="0042248F" w:rsidP="0042248F">
            <w:pPr>
              <w:pStyle w:val="03"/>
            </w:pPr>
            <w:r w:rsidRPr="009C20A6">
              <w:rPr>
                <w:rFonts w:hint="eastAsia"/>
              </w:rPr>
              <w:t>达标</w:t>
            </w:r>
          </w:p>
        </w:tc>
      </w:tr>
      <w:tr w:rsidR="009C20A6" w:rsidRPr="009C20A6" w14:paraId="56FF078A"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6282DB8" w14:textId="77777777" w:rsidR="0042248F" w:rsidRPr="009C20A6" w:rsidRDefault="0042248F" w:rsidP="0042248F">
            <w:pPr>
              <w:pStyle w:val="03"/>
            </w:pPr>
            <w:r w:rsidRPr="009C20A6">
              <w:rPr>
                <w:rFonts w:hint="eastAsia"/>
              </w:rPr>
              <w:t>26</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E6ED1AB" w14:textId="77777777" w:rsidR="0042248F" w:rsidRPr="009C20A6" w:rsidRDefault="0042248F" w:rsidP="0042248F">
            <w:pPr>
              <w:pStyle w:val="03"/>
            </w:pPr>
            <w:r w:rsidRPr="009C20A6">
              <w:rPr>
                <w:rFonts w:hint="eastAsia"/>
              </w:rPr>
              <w:t>毛狗洞居民点</w:t>
            </w:r>
          </w:p>
        </w:tc>
        <w:tc>
          <w:tcPr>
            <w:tcW w:w="413" w:type="pct"/>
            <w:tcBorders>
              <w:top w:val="nil"/>
              <w:left w:val="nil"/>
              <w:bottom w:val="single" w:sz="4" w:space="0" w:color="auto"/>
              <w:right w:val="single" w:sz="4" w:space="0" w:color="auto"/>
            </w:tcBorders>
            <w:shd w:val="clear" w:color="000000" w:fill="FFFFFF"/>
            <w:noWrap/>
            <w:vAlign w:val="center"/>
            <w:hideMark/>
          </w:tcPr>
          <w:p w14:paraId="7C6E87A0"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375604BB" w14:textId="77777777" w:rsidR="0042248F" w:rsidRPr="009C20A6" w:rsidRDefault="0042248F" w:rsidP="0042248F">
            <w:pPr>
              <w:pStyle w:val="03"/>
            </w:pPr>
            <w:r w:rsidRPr="009C20A6">
              <w:rPr>
                <w:rFonts w:hint="eastAsia"/>
              </w:rPr>
              <w:t>240321</w:t>
            </w:r>
          </w:p>
        </w:tc>
        <w:tc>
          <w:tcPr>
            <w:tcW w:w="792" w:type="pct"/>
            <w:tcBorders>
              <w:top w:val="nil"/>
              <w:left w:val="nil"/>
              <w:bottom w:val="single" w:sz="4" w:space="0" w:color="auto"/>
              <w:right w:val="single" w:sz="4" w:space="0" w:color="auto"/>
            </w:tcBorders>
            <w:shd w:val="clear" w:color="000000" w:fill="FFFFFF"/>
            <w:noWrap/>
            <w:vAlign w:val="center"/>
            <w:hideMark/>
          </w:tcPr>
          <w:p w14:paraId="7A003A4B" w14:textId="77777777" w:rsidR="0042248F" w:rsidRPr="009C20A6" w:rsidRDefault="0042248F" w:rsidP="0042248F">
            <w:pPr>
              <w:pStyle w:val="03"/>
            </w:pPr>
            <w:r w:rsidRPr="009C20A6">
              <w:rPr>
                <w:rFonts w:hint="eastAsia"/>
              </w:rPr>
              <w:t>1.08E-04</w:t>
            </w:r>
          </w:p>
        </w:tc>
        <w:tc>
          <w:tcPr>
            <w:tcW w:w="792" w:type="pct"/>
            <w:tcBorders>
              <w:top w:val="nil"/>
              <w:left w:val="nil"/>
              <w:bottom w:val="single" w:sz="4" w:space="0" w:color="auto"/>
              <w:right w:val="single" w:sz="4" w:space="0" w:color="auto"/>
            </w:tcBorders>
            <w:shd w:val="clear" w:color="000000" w:fill="FFFFFF"/>
            <w:noWrap/>
            <w:vAlign w:val="center"/>
            <w:hideMark/>
          </w:tcPr>
          <w:p w14:paraId="75C95092"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4724DEA9" w14:textId="77777777" w:rsidR="0042248F" w:rsidRPr="009C20A6" w:rsidRDefault="0042248F" w:rsidP="0042248F">
            <w:pPr>
              <w:pStyle w:val="03"/>
            </w:pPr>
            <w:r w:rsidRPr="009C20A6">
              <w:rPr>
                <w:rFonts w:hint="eastAsia"/>
              </w:rPr>
              <w:t>0.07</w:t>
            </w:r>
          </w:p>
        </w:tc>
        <w:tc>
          <w:tcPr>
            <w:tcW w:w="413" w:type="pct"/>
            <w:tcBorders>
              <w:top w:val="nil"/>
              <w:left w:val="nil"/>
              <w:bottom w:val="single" w:sz="4" w:space="0" w:color="auto"/>
              <w:right w:val="single" w:sz="4" w:space="0" w:color="auto"/>
            </w:tcBorders>
            <w:shd w:val="clear" w:color="000000" w:fill="FFFFFF"/>
            <w:noWrap/>
            <w:vAlign w:val="center"/>
            <w:hideMark/>
          </w:tcPr>
          <w:p w14:paraId="6C7EC957" w14:textId="77777777" w:rsidR="0042248F" w:rsidRPr="009C20A6" w:rsidRDefault="0042248F" w:rsidP="0042248F">
            <w:pPr>
              <w:pStyle w:val="03"/>
            </w:pPr>
            <w:r w:rsidRPr="009C20A6">
              <w:rPr>
                <w:rFonts w:hint="eastAsia"/>
              </w:rPr>
              <w:t>达标</w:t>
            </w:r>
          </w:p>
        </w:tc>
      </w:tr>
      <w:tr w:rsidR="009C20A6" w:rsidRPr="009C20A6" w14:paraId="7A9F6331"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10D11992"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40CEA0C0"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51F9ADC1"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728BB44E"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74910374" w14:textId="77777777" w:rsidR="0042248F" w:rsidRPr="009C20A6" w:rsidRDefault="0042248F" w:rsidP="0042248F">
            <w:pPr>
              <w:pStyle w:val="03"/>
            </w:pPr>
            <w:r w:rsidRPr="009C20A6">
              <w:rPr>
                <w:rFonts w:hint="eastAsia"/>
              </w:rPr>
              <w:t>1.38E-05</w:t>
            </w:r>
          </w:p>
        </w:tc>
        <w:tc>
          <w:tcPr>
            <w:tcW w:w="792" w:type="pct"/>
            <w:tcBorders>
              <w:top w:val="nil"/>
              <w:left w:val="nil"/>
              <w:bottom w:val="single" w:sz="4" w:space="0" w:color="auto"/>
              <w:right w:val="single" w:sz="4" w:space="0" w:color="auto"/>
            </w:tcBorders>
            <w:shd w:val="clear" w:color="000000" w:fill="FFFFFF"/>
            <w:noWrap/>
            <w:vAlign w:val="center"/>
            <w:hideMark/>
          </w:tcPr>
          <w:p w14:paraId="7A3E615D"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462A201A" w14:textId="77777777" w:rsidR="0042248F" w:rsidRPr="009C20A6" w:rsidRDefault="0042248F" w:rsidP="0042248F">
            <w:pPr>
              <w:pStyle w:val="03"/>
            </w:pPr>
            <w:r w:rsidRPr="009C20A6">
              <w:rPr>
                <w:rFonts w:hint="eastAsia"/>
              </w:rPr>
              <w:t>0.02</w:t>
            </w:r>
          </w:p>
        </w:tc>
        <w:tc>
          <w:tcPr>
            <w:tcW w:w="413" w:type="pct"/>
            <w:tcBorders>
              <w:top w:val="nil"/>
              <w:left w:val="nil"/>
              <w:bottom w:val="single" w:sz="4" w:space="0" w:color="auto"/>
              <w:right w:val="single" w:sz="4" w:space="0" w:color="auto"/>
            </w:tcBorders>
            <w:shd w:val="clear" w:color="000000" w:fill="FFFFFF"/>
            <w:noWrap/>
            <w:vAlign w:val="center"/>
            <w:hideMark/>
          </w:tcPr>
          <w:p w14:paraId="591E4DE6" w14:textId="77777777" w:rsidR="0042248F" w:rsidRPr="009C20A6" w:rsidRDefault="0042248F" w:rsidP="0042248F">
            <w:pPr>
              <w:pStyle w:val="03"/>
            </w:pPr>
            <w:r w:rsidRPr="009C20A6">
              <w:rPr>
                <w:rFonts w:hint="eastAsia"/>
              </w:rPr>
              <w:t>达标</w:t>
            </w:r>
          </w:p>
        </w:tc>
      </w:tr>
      <w:tr w:rsidR="009C20A6" w:rsidRPr="009C20A6" w14:paraId="4C0A85A5"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FAD4B8E" w14:textId="77777777" w:rsidR="0042248F" w:rsidRPr="009C20A6" w:rsidRDefault="0042248F" w:rsidP="0042248F">
            <w:pPr>
              <w:pStyle w:val="03"/>
            </w:pPr>
            <w:r w:rsidRPr="009C20A6">
              <w:rPr>
                <w:rFonts w:hint="eastAsia"/>
              </w:rPr>
              <w:t>27</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638710F" w14:textId="77777777" w:rsidR="0042248F" w:rsidRPr="009C20A6" w:rsidRDefault="0042248F" w:rsidP="0042248F">
            <w:pPr>
              <w:pStyle w:val="03"/>
            </w:pPr>
            <w:r w:rsidRPr="009C20A6">
              <w:rPr>
                <w:rFonts w:hint="eastAsia"/>
              </w:rPr>
              <w:t>高牙社区居民点</w:t>
            </w:r>
          </w:p>
        </w:tc>
        <w:tc>
          <w:tcPr>
            <w:tcW w:w="413" w:type="pct"/>
            <w:tcBorders>
              <w:top w:val="nil"/>
              <w:left w:val="nil"/>
              <w:bottom w:val="single" w:sz="4" w:space="0" w:color="auto"/>
              <w:right w:val="single" w:sz="4" w:space="0" w:color="auto"/>
            </w:tcBorders>
            <w:shd w:val="clear" w:color="000000" w:fill="FFFFFF"/>
            <w:noWrap/>
            <w:vAlign w:val="center"/>
            <w:hideMark/>
          </w:tcPr>
          <w:p w14:paraId="7E562A8E"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4AAB8F2F" w14:textId="77777777" w:rsidR="0042248F" w:rsidRPr="009C20A6" w:rsidRDefault="0042248F" w:rsidP="0042248F">
            <w:pPr>
              <w:pStyle w:val="03"/>
            </w:pPr>
            <w:r w:rsidRPr="009C20A6">
              <w:rPr>
                <w:rFonts w:hint="eastAsia"/>
              </w:rPr>
              <w:t>240126</w:t>
            </w:r>
          </w:p>
        </w:tc>
        <w:tc>
          <w:tcPr>
            <w:tcW w:w="792" w:type="pct"/>
            <w:tcBorders>
              <w:top w:val="nil"/>
              <w:left w:val="nil"/>
              <w:bottom w:val="single" w:sz="4" w:space="0" w:color="auto"/>
              <w:right w:val="single" w:sz="4" w:space="0" w:color="auto"/>
            </w:tcBorders>
            <w:shd w:val="clear" w:color="000000" w:fill="FFFFFF"/>
            <w:noWrap/>
            <w:vAlign w:val="center"/>
            <w:hideMark/>
          </w:tcPr>
          <w:p w14:paraId="32A0D2D2" w14:textId="77777777" w:rsidR="0042248F" w:rsidRPr="009C20A6" w:rsidRDefault="0042248F" w:rsidP="0042248F">
            <w:pPr>
              <w:pStyle w:val="03"/>
            </w:pPr>
            <w:r w:rsidRPr="009C20A6">
              <w:rPr>
                <w:rFonts w:hint="eastAsia"/>
              </w:rPr>
              <w:t>4.90E-05</w:t>
            </w:r>
          </w:p>
        </w:tc>
        <w:tc>
          <w:tcPr>
            <w:tcW w:w="792" w:type="pct"/>
            <w:tcBorders>
              <w:top w:val="nil"/>
              <w:left w:val="nil"/>
              <w:bottom w:val="single" w:sz="4" w:space="0" w:color="auto"/>
              <w:right w:val="single" w:sz="4" w:space="0" w:color="auto"/>
            </w:tcBorders>
            <w:shd w:val="clear" w:color="000000" w:fill="FFFFFF"/>
            <w:noWrap/>
            <w:vAlign w:val="center"/>
            <w:hideMark/>
          </w:tcPr>
          <w:p w14:paraId="5EC48679"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3467B509" w14:textId="77777777" w:rsidR="0042248F" w:rsidRPr="009C20A6" w:rsidRDefault="0042248F" w:rsidP="0042248F">
            <w:pPr>
              <w:pStyle w:val="03"/>
            </w:pPr>
            <w:r w:rsidRPr="009C20A6">
              <w:rPr>
                <w:rFonts w:hint="eastAsia"/>
              </w:rPr>
              <w:t>0.03</w:t>
            </w:r>
          </w:p>
        </w:tc>
        <w:tc>
          <w:tcPr>
            <w:tcW w:w="413" w:type="pct"/>
            <w:tcBorders>
              <w:top w:val="nil"/>
              <w:left w:val="nil"/>
              <w:bottom w:val="single" w:sz="4" w:space="0" w:color="auto"/>
              <w:right w:val="single" w:sz="4" w:space="0" w:color="auto"/>
            </w:tcBorders>
            <w:shd w:val="clear" w:color="000000" w:fill="FFFFFF"/>
            <w:noWrap/>
            <w:vAlign w:val="center"/>
            <w:hideMark/>
          </w:tcPr>
          <w:p w14:paraId="0998F563" w14:textId="77777777" w:rsidR="0042248F" w:rsidRPr="009C20A6" w:rsidRDefault="0042248F" w:rsidP="0042248F">
            <w:pPr>
              <w:pStyle w:val="03"/>
            </w:pPr>
            <w:r w:rsidRPr="009C20A6">
              <w:rPr>
                <w:rFonts w:hint="eastAsia"/>
              </w:rPr>
              <w:t>达标</w:t>
            </w:r>
          </w:p>
        </w:tc>
      </w:tr>
      <w:tr w:rsidR="009C20A6" w:rsidRPr="009C20A6" w14:paraId="0B1EE76E"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4AB5EB00"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40053398"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22992AD5"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690CF455"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3106619B" w14:textId="77777777" w:rsidR="0042248F" w:rsidRPr="009C20A6" w:rsidRDefault="0042248F" w:rsidP="0042248F">
            <w:pPr>
              <w:pStyle w:val="03"/>
            </w:pPr>
            <w:r w:rsidRPr="009C20A6">
              <w:rPr>
                <w:rFonts w:hint="eastAsia"/>
              </w:rPr>
              <w:t>2.83E-06</w:t>
            </w:r>
          </w:p>
        </w:tc>
        <w:tc>
          <w:tcPr>
            <w:tcW w:w="792" w:type="pct"/>
            <w:tcBorders>
              <w:top w:val="nil"/>
              <w:left w:val="nil"/>
              <w:bottom w:val="single" w:sz="4" w:space="0" w:color="auto"/>
              <w:right w:val="single" w:sz="4" w:space="0" w:color="auto"/>
            </w:tcBorders>
            <w:shd w:val="clear" w:color="000000" w:fill="FFFFFF"/>
            <w:noWrap/>
            <w:vAlign w:val="center"/>
            <w:hideMark/>
          </w:tcPr>
          <w:p w14:paraId="5CDB5365"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651B2C98" w14:textId="77777777" w:rsidR="0042248F" w:rsidRPr="009C20A6" w:rsidRDefault="0042248F" w:rsidP="0042248F">
            <w:pPr>
              <w:pStyle w:val="03"/>
            </w:pPr>
            <w:r w:rsidRPr="009C20A6">
              <w:rPr>
                <w:rFonts w:hint="eastAsia"/>
              </w:rPr>
              <w:t>0</w:t>
            </w:r>
          </w:p>
        </w:tc>
        <w:tc>
          <w:tcPr>
            <w:tcW w:w="413" w:type="pct"/>
            <w:tcBorders>
              <w:top w:val="nil"/>
              <w:left w:val="nil"/>
              <w:bottom w:val="single" w:sz="4" w:space="0" w:color="auto"/>
              <w:right w:val="single" w:sz="4" w:space="0" w:color="auto"/>
            </w:tcBorders>
            <w:shd w:val="clear" w:color="000000" w:fill="FFFFFF"/>
            <w:noWrap/>
            <w:vAlign w:val="center"/>
            <w:hideMark/>
          </w:tcPr>
          <w:p w14:paraId="5E8ABA6E" w14:textId="77777777" w:rsidR="0042248F" w:rsidRPr="009C20A6" w:rsidRDefault="0042248F" w:rsidP="0042248F">
            <w:pPr>
              <w:pStyle w:val="03"/>
            </w:pPr>
            <w:r w:rsidRPr="009C20A6">
              <w:rPr>
                <w:rFonts w:hint="eastAsia"/>
              </w:rPr>
              <w:t>达标</w:t>
            </w:r>
          </w:p>
        </w:tc>
      </w:tr>
      <w:tr w:rsidR="009C20A6" w:rsidRPr="009C20A6" w14:paraId="371B3D66"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BA115CB" w14:textId="77777777" w:rsidR="0042248F" w:rsidRPr="009C20A6" w:rsidRDefault="0042248F" w:rsidP="0042248F">
            <w:pPr>
              <w:pStyle w:val="03"/>
            </w:pPr>
            <w:r w:rsidRPr="009C20A6">
              <w:rPr>
                <w:rFonts w:hint="eastAsia"/>
              </w:rPr>
              <w:t>28</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DCDD461" w14:textId="77777777" w:rsidR="0042248F" w:rsidRPr="009C20A6" w:rsidRDefault="0042248F" w:rsidP="0042248F">
            <w:pPr>
              <w:pStyle w:val="03"/>
            </w:pPr>
            <w:r w:rsidRPr="009C20A6">
              <w:rPr>
                <w:rFonts w:hint="eastAsia"/>
              </w:rPr>
              <w:t>观音岩居民点</w:t>
            </w:r>
          </w:p>
        </w:tc>
        <w:tc>
          <w:tcPr>
            <w:tcW w:w="413" w:type="pct"/>
            <w:tcBorders>
              <w:top w:val="nil"/>
              <w:left w:val="nil"/>
              <w:bottom w:val="single" w:sz="4" w:space="0" w:color="auto"/>
              <w:right w:val="single" w:sz="4" w:space="0" w:color="auto"/>
            </w:tcBorders>
            <w:shd w:val="clear" w:color="000000" w:fill="FFFFFF"/>
            <w:noWrap/>
            <w:vAlign w:val="center"/>
            <w:hideMark/>
          </w:tcPr>
          <w:p w14:paraId="4C595997" w14:textId="77777777" w:rsidR="0042248F" w:rsidRPr="009C20A6" w:rsidRDefault="0042248F" w:rsidP="0042248F">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1ACED338" w14:textId="77777777" w:rsidR="0042248F" w:rsidRPr="009C20A6" w:rsidRDefault="0042248F" w:rsidP="0042248F">
            <w:pPr>
              <w:pStyle w:val="03"/>
            </w:pPr>
            <w:r w:rsidRPr="009C20A6">
              <w:rPr>
                <w:rFonts w:hint="eastAsia"/>
              </w:rPr>
              <w:t>241117</w:t>
            </w:r>
          </w:p>
        </w:tc>
        <w:tc>
          <w:tcPr>
            <w:tcW w:w="792" w:type="pct"/>
            <w:tcBorders>
              <w:top w:val="nil"/>
              <w:left w:val="nil"/>
              <w:bottom w:val="single" w:sz="4" w:space="0" w:color="auto"/>
              <w:right w:val="single" w:sz="4" w:space="0" w:color="auto"/>
            </w:tcBorders>
            <w:shd w:val="clear" w:color="000000" w:fill="FFFFFF"/>
            <w:noWrap/>
            <w:vAlign w:val="center"/>
            <w:hideMark/>
          </w:tcPr>
          <w:p w14:paraId="0B89CB43" w14:textId="77777777" w:rsidR="0042248F" w:rsidRPr="009C20A6" w:rsidRDefault="0042248F" w:rsidP="0042248F">
            <w:pPr>
              <w:pStyle w:val="03"/>
            </w:pPr>
            <w:r w:rsidRPr="009C20A6">
              <w:rPr>
                <w:rFonts w:hint="eastAsia"/>
              </w:rPr>
              <w:t>4.21E-05</w:t>
            </w:r>
          </w:p>
        </w:tc>
        <w:tc>
          <w:tcPr>
            <w:tcW w:w="792" w:type="pct"/>
            <w:tcBorders>
              <w:top w:val="nil"/>
              <w:left w:val="nil"/>
              <w:bottom w:val="single" w:sz="4" w:space="0" w:color="auto"/>
              <w:right w:val="single" w:sz="4" w:space="0" w:color="auto"/>
            </w:tcBorders>
            <w:shd w:val="clear" w:color="000000" w:fill="FFFFFF"/>
            <w:noWrap/>
            <w:vAlign w:val="center"/>
            <w:hideMark/>
          </w:tcPr>
          <w:p w14:paraId="40477A7E" w14:textId="77777777" w:rsidR="0042248F" w:rsidRPr="009C20A6" w:rsidRDefault="0042248F" w:rsidP="0042248F">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1133139C" w14:textId="77777777" w:rsidR="0042248F" w:rsidRPr="009C20A6" w:rsidRDefault="0042248F" w:rsidP="0042248F">
            <w:pPr>
              <w:pStyle w:val="03"/>
            </w:pPr>
            <w:r w:rsidRPr="009C20A6">
              <w:rPr>
                <w:rFonts w:hint="eastAsia"/>
              </w:rPr>
              <w:t>0.03</w:t>
            </w:r>
          </w:p>
        </w:tc>
        <w:tc>
          <w:tcPr>
            <w:tcW w:w="413" w:type="pct"/>
            <w:tcBorders>
              <w:top w:val="nil"/>
              <w:left w:val="nil"/>
              <w:bottom w:val="single" w:sz="4" w:space="0" w:color="auto"/>
              <w:right w:val="single" w:sz="4" w:space="0" w:color="auto"/>
            </w:tcBorders>
            <w:shd w:val="clear" w:color="000000" w:fill="FFFFFF"/>
            <w:noWrap/>
            <w:vAlign w:val="center"/>
            <w:hideMark/>
          </w:tcPr>
          <w:p w14:paraId="6F84075C" w14:textId="77777777" w:rsidR="0042248F" w:rsidRPr="009C20A6" w:rsidRDefault="0042248F" w:rsidP="0042248F">
            <w:pPr>
              <w:pStyle w:val="03"/>
            </w:pPr>
            <w:r w:rsidRPr="009C20A6">
              <w:rPr>
                <w:rFonts w:hint="eastAsia"/>
              </w:rPr>
              <w:t>达标</w:t>
            </w:r>
          </w:p>
        </w:tc>
      </w:tr>
      <w:tr w:rsidR="009C20A6" w:rsidRPr="009C20A6" w14:paraId="22E1A8D7"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2B0F37F7"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01E2C445" w14:textId="77777777" w:rsidR="0042248F" w:rsidRPr="009C20A6" w:rsidRDefault="0042248F" w:rsidP="0042248F">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73902DC1" w14:textId="77777777" w:rsidR="0042248F" w:rsidRPr="009C20A6" w:rsidRDefault="0042248F" w:rsidP="0042248F">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7D384923" w14:textId="7777777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735AB694" w14:textId="77777777" w:rsidR="0042248F" w:rsidRPr="009C20A6" w:rsidRDefault="0042248F" w:rsidP="0042248F">
            <w:pPr>
              <w:pStyle w:val="03"/>
            </w:pPr>
            <w:r w:rsidRPr="009C20A6">
              <w:rPr>
                <w:rFonts w:hint="eastAsia"/>
              </w:rPr>
              <w:t>1.91E-06</w:t>
            </w:r>
          </w:p>
        </w:tc>
        <w:tc>
          <w:tcPr>
            <w:tcW w:w="792" w:type="pct"/>
            <w:tcBorders>
              <w:top w:val="nil"/>
              <w:left w:val="nil"/>
              <w:bottom w:val="single" w:sz="4" w:space="0" w:color="auto"/>
              <w:right w:val="single" w:sz="4" w:space="0" w:color="auto"/>
            </w:tcBorders>
            <w:shd w:val="clear" w:color="000000" w:fill="FFFFFF"/>
            <w:noWrap/>
            <w:vAlign w:val="center"/>
            <w:hideMark/>
          </w:tcPr>
          <w:p w14:paraId="7A1B3722" w14:textId="77777777" w:rsidR="0042248F" w:rsidRPr="009C20A6" w:rsidRDefault="0042248F" w:rsidP="0042248F">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011F1ECC" w14:textId="77777777" w:rsidR="0042248F" w:rsidRPr="009C20A6" w:rsidRDefault="0042248F" w:rsidP="0042248F">
            <w:pPr>
              <w:pStyle w:val="03"/>
            </w:pPr>
            <w:r w:rsidRPr="009C20A6">
              <w:rPr>
                <w:rFonts w:hint="eastAsia"/>
              </w:rPr>
              <w:t>0</w:t>
            </w:r>
          </w:p>
        </w:tc>
        <w:tc>
          <w:tcPr>
            <w:tcW w:w="413" w:type="pct"/>
            <w:tcBorders>
              <w:top w:val="nil"/>
              <w:left w:val="nil"/>
              <w:bottom w:val="single" w:sz="4" w:space="0" w:color="auto"/>
              <w:right w:val="single" w:sz="4" w:space="0" w:color="auto"/>
            </w:tcBorders>
            <w:shd w:val="clear" w:color="000000" w:fill="FFFFFF"/>
            <w:noWrap/>
            <w:vAlign w:val="center"/>
            <w:hideMark/>
          </w:tcPr>
          <w:p w14:paraId="21ED2CF0" w14:textId="77777777" w:rsidR="0042248F" w:rsidRPr="009C20A6" w:rsidRDefault="0042248F" w:rsidP="0042248F">
            <w:pPr>
              <w:pStyle w:val="03"/>
            </w:pPr>
            <w:r w:rsidRPr="009C20A6">
              <w:rPr>
                <w:rFonts w:hint="eastAsia"/>
              </w:rPr>
              <w:t>达标</w:t>
            </w:r>
          </w:p>
        </w:tc>
      </w:tr>
      <w:tr w:rsidR="009C20A6" w:rsidRPr="009C20A6" w14:paraId="3FDCE731" w14:textId="77777777" w:rsidTr="00A14074">
        <w:trPr>
          <w:trHeight w:val="270"/>
        </w:trPr>
        <w:tc>
          <w:tcPr>
            <w:tcW w:w="222" w:type="pct"/>
            <w:vMerge w:val="restart"/>
            <w:tcBorders>
              <w:top w:val="nil"/>
              <w:left w:val="single" w:sz="4" w:space="0" w:color="auto"/>
              <w:right w:val="single" w:sz="4" w:space="0" w:color="auto"/>
            </w:tcBorders>
            <w:vAlign w:val="center"/>
          </w:tcPr>
          <w:p w14:paraId="1E5C7239" w14:textId="3B80526A" w:rsidR="00A14074" w:rsidRPr="009C20A6" w:rsidRDefault="00A14074" w:rsidP="00A14074">
            <w:pPr>
              <w:pStyle w:val="03"/>
            </w:pPr>
            <w:r w:rsidRPr="009C20A6">
              <w:rPr>
                <w:rFonts w:hint="eastAsia"/>
              </w:rPr>
              <w:t>2</w:t>
            </w:r>
            <w:r w:rsidRPr="009C20A6">
              <w:t>9</w:t>
            </w:r>
          </w:p>
        </w:tc>
        <w:tc>
          <w:tcPr>
            <w:tcW w:w="911" w:type="pct"/>
            <w:vMerge w:val="restart"/>
            <w:tcBorders>
              <w:top w:val="nil"/>
              <w:left w:val="single" w:sz="4" w:space="0" w:color="auto"/>
              <w:right w:val="single" w:sz="4" w:space="0" w:color="auto"/>
            </w:tcBorders>
            <w:vAlign w:val="center"/>
          </w:tcPr>
          <w:p w14:paraId="5B96BFA2" w14:textId="6111DFEE" w:rsidR="00A14074" w:rsidRPr="009C20A6" w:rsidRDefault="00A14074" w:rsidP="00A14074">
            <w:pPr>
              <w:pStyle w:val="03"/>
              <w:rPr>
                <w:rFonts w:ascii="宋体" w:hAnsi="宋体"/>
              </w:rPr>
            </w:pPr>
            <w:r w:rsidRPr="009C20A6">
              <w:t>规划居住用地</w:t>
            </w:r>
          </w:p>
        </w:tc>
        <w:tc>
          <w:tcPr>
            <w:tcW w:w="413" w:type="pct"/>
            <w:tcBorders>
              <w:top w:val="nil"/>
              <w:left w:val="nil"/>
              <w:bottom w:val="single" w:sz="4" w:space="0" w:color="auto"/>
              <w:right w:val="single" w:sz="4" w:space="0" w:color="auto"/>
            </w:tcBorders>
            <w:shd w:val="clear" w:color="000000" w:fill="FFFFFF"/>
            <w:noWrap/>
            <w:vAlign w:val="center"/>
          </w:tcPr>
          <w:p w14:paraId="41429C44" w14:textId="00150628" w:rsidR="00A14074" w:rsidRPr="009C20A6" w:rsidRDefault="00A14074" w:rsidP="00A14074">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tcPr>
          <w:p w14:paraId="3371C48E" w14:textId="5E0ECE07" w:rsidR="00A14074" w:rsidRPr="009C20A6" w:rsidRDefault="00A14074" w:rsidP="00A14074">
            <w:pPr>
              <w:pStyle w:val="03"/>
            </w:pPr>
            <w:r w:rsidRPr="009C20A6">
              <w:rPr>
                <w:rFonts w:hint="eastAsia"/>
              </w:rPr>
              <w:t>241031</w:t>
            </w:r>
          </w:p>
        </w:tc>
        <w:tc>
          <w:tcPr>
            <w:tcW w:w="792" w:type="pct"/>
            <w:tcBorders>
              <w:top w:val="nil"/>
              <w:left w:val="nil"/>
              <w:bottom w:val="single" w:sz="4" w:space="0" w:color="auto"/>
              <w:right w:val="single" w:sz="4" w:space="0" w:color="auto"/>
            </w:tcBorders>
            <w:shd w:val="clear" w:color="000000" w:fill="FFFFFF"/>
            <w:noWrap/>
            <w:vAlign w:val="center"/>
          </w:tcPr>
          <w:p w14:paraId="2E8E4BFC" w14:textId="3F676745" w:rsidR="00A14074" w:rsidRPr="009C20A6" w:rsidRDefault="00A14074" w:rsidP="00A14074">
            <w:pPr>
              <w:pStyle w:val="03"/>
            </w:pPr>
            <w:r w:rsidRPr="009C20A6">
              <w:rPr>
                <w:rFonts w:cs="Times New Roman"/>
                <w:szCs w:val="21"/>
              </w:rPr>
              <w:t>2.78E-04</w:t>
            </w:r>
          </w:p>
        </w:tc>
        <w:tc>
          <w:tcPr>
            <w:tcW w:w="792" w:type="pct"/>
            <w:tcBorders>
              <w:top w:val="nil"/>
              <w:left w:val="nil"/>
              <w:bottom w:val="single" w:sz="4" w:space="0" w:color="auto"/>
              <w:right w:val="single" w:sz="4" w:space="0" w:color="auto"/>
            </w:tcBorders>
            <w:shd w:val="clear" w:color="000000" w:fill="FFFFFF"/>
            <w:noWrap/>
            <w:vAlign w:val="center"/>
          </w:tcPr>
          <w:p w14:paraId="2405D891" w14:textId="5A059B53" w:rsidR="00A14074" w:rsidRPr="009C20A6" w:rsidRDefault="00A14074" w:rsidP="00A14074">
            <w:pPr>
              <w:pStyle w:val="03"/>
            </w:pPr>
            <w:r w:rsidRPr="009C20A6">
              <w:rPr>
                <w:rFonts w:cs="Times New Roman"/>
                <w:szCs w:val="21"/>
              </w:rPr>
              <w:t>1.50E-01</w:t>
            </w:r>
          </w:p>
        </w:tc>
        <w:tc>
          <w:tcPr>
            <w:tcW w:w="397" w:type="pct"/>
            <w:tcBorders>
              <w:top w:val="nil"/>
              <w:left w:val="nil"/>
              <w:bottom w:val="single" w:sz="4" w:space="0" w:color="auto"/>
              <w:right w:val="single" w:sz="4" w:space="0" w:color="auto"/>
            </w:tcBorders>
            <w:shd w:val="clear" w:color="000000" w:fill="FFFFFF"/>
            <w:noWrap/>
            <w:vAlign w:val="center"/>
          </w:tcPr>
          <w:p w14:paraId="0F51FA3C" w14:textId="2E5B33ED" w:rsidR="00A14074" w:rsidRPr="009C20A6" w:rsidRDefault="00A14074" w:rsidP="00A14074">
            <w:pPr>
              <w:pStyle w:val="03"/>
            </w:pPr>
            <w:r w:rsidRPr="009C20A6">
              <w:rPr>
                <w:rFonts w:cs="Times New Roman"/>
                <w:szCs w:val="21"/>
              </w:rPr>
              <w:t>0.19</w:t>
            </w:r>
          </w:p>
        </w:tc>
        <w:tc>
          <w:tcPr>
            <w:tcW w:w="413" w:type="pct"/>
            <w:tcBorders>
              <w:top w:val="nil"/>
              <w:left w:val="nil"/>
              <w:bottom w:val="single" w:sz="4" w:space="0" w:color="auto"/>
              <w:right w:val="single" w:sz="4" w:space="0" w:color="auto"/>
            </w:tcBorders>
            <w:shd w:val="clear" w:color="000000" w:fill="FFFFFF"/>
            <w:noWrap/>
            <w:vAlign w:val="center"/>
          </w:tcPr>
          <w:p w14:paraId="56F9952E" w14:textId="31C75ED5" w:rsidR="00A14074" w:rsidRPr="009C20A6" w:rsidRDefault="00A14074" w:rsidP="00A14074">
            <w:pPr>
              <w:pStyle w:val="03"/>
            </w:pPr>
            <w:r w:rsidRPr="009C20A6">
              <w:rPr>
                <w:rFonts w:hint="eastAsia"/>
              </w:rPr>
              <w:t>达标</w:t>
            </w:r>
          </w:p>
        </w:tc>
      </w:tr>
      <w:tr w:rsidR="009C20A6" w:rsidRPr="009C20A6" w14:paraId="5C1DD304" w14:textId="77777777" w:rsidTr="00A14074">
        <w:trPr>
          <w:trHeight w:val="270"/>
        </w:trPr>
        <w:tc>
          <w:tcPr>
            <w:tcW w:w="222" w:type="pct"/>
            <w:vMerge/>
            <w:tcBorders>
              <w:left w:val="single" w:sz="4" w:space="0" w:color="auto"/>
              <w:bottom w:val="single" w:sz="4" w:space="0" w:color="000000"/>
              <w:right w:val="single" w:sz="4" w:space="0" w:color="auto"/>
            </w:tcBorders>
            <w:vAlign w:val="center"/>
          </w:tcPr>
          <w:p w14:paraId="18EEF932" w14:textId="77777777" w:rsidR="00A14074" w:rsidRPr="009C20A6" w:rsidRDefault="00A14074" w:rsidP="00A14074">
            <w:pPr>
              <w:pStyle w:val="03"/>
            </w:pPr>
          </w:p>
        </w:tc>
        <w:tc>
          <w:tcPr>
            <w:tcW w:w="911" w:type="pct"/>
            <w:vMerge/>
            <w:tcBorders>
              <w:left w:val="single" w:sz="4" w:space="0" w:color="auto"/>
              <w:bottom w:val="single" w:sz="4" w:space="0" w:color="000000"/>
              <w:right w:val="single" w:sz="4" w:space="0" w:color="auto"/>
            </w:tcBorders>
            <w:vAlign w:val="center"/>
          </w:tcPr>
          <w:p w14:paraId="22DAB51A" w14:textId="77777777" w:rsidR="00A14074" w:rsidRPr="009C20A6" w:rsidRDefault="00A14074" w:rsidP="00A14074">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tcPr>
          <w:p w14:paraId="3B627A4A" w14:textId="4199DA03" w:rsidR="00A14074" w:rsidRPr="009C20A6" w:rsidRDefault="00A14074" w:rsidP="00A14074">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tcPr>
          <w:p w14:paraId="4BFA4C89" w14:textId="2E7860C8" w:rsidR="00A14074" w:rsidRPr="009C20A6" w:rsidRDefault="00A14074" w:rsidP="00A14074">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tcPr>
          <w:p w14:paraId="5C5713F0" w14:textId="6D68C42C" w:rsidR="00A14074" w:rsidRPr="009C20A6" w:rsidRDefault="00A14074" w:rsidP="00A14074">
            <w:pPr>
              <w:pStyle w:val="03"/>
            </w:pPr>
            <w:r w:rsidRPr="009C20A6">
              <w:rPr>
                <w:rFonts w:cs="Times New Roman"/>
                <w:szCs w:val="21"/>
              </w:rPr>
              <w:t>1.65E-05</w:t>
            </w:r>
          </w:p>
        </w:tc>
        <w:tc>
          <w:tcPr>
            <w:tcW w:w="792" w:type="pct"/>
            <w:tcBorders>
              <w:top w:val="nil"/>
              <w:left w:val="nil"/>
              <w:bottom w:val="single" w:sz="4" w:space="0" w:color="auto"/>
              <w:right w:val="single" w:sz="4" w:space="0" w:color="auto"/>
            </w:tcBorders>
            <w:shd w:val="clear" w:color="000000" w:fill="FFFFFF"/>
            <w:noWrap/>
            <w:vAlign w:val="center"/>
          </w:tcPr>
          <w:p w14:paraId="13A4B4CF" w14:textId="53B2B676" w:rsidR="00A14074" w:rsidRPr="009C20A6" w:rsidRDefault="00A14074" w:rsidP="00A14074">
            <w:pPr>
              <w:pStyle w:val="03"/>
            </w:pPr>
            <w:r w:rsidRPr="009C20A6">
              <w:rPr>
                <w:rFonts w:cs="Times New Roman"/>
                <w:szCs w:val="21"/>
              </w:rPr>
              <w:t>7.00E-02</w:t>
            </w:r>
          </w:p>
        </w:tc>
        <w:tc>
          <w:tcPr>
            <w:tcW w:w="397" w:type="pct"/>
            <w:tcBorders>
              <w:top w:val="nil"/>
              <w:left w:val="nil"/>
              <w:bottom w:val="single" w:sz="4" w:space="0" w:color="auto"/>
              <w:right w:val="single" w:sz="4" w:space="0" w:color="auto"/>
            </w:tcBorders>
            <w:shd w:val="clear" w:color="000000" w:fill="FFFFFF"/>
            <w:noWrap/>
            <w:vAlign w:val="center"/>
          </w:tcPr>
          <w:p w14:paraId="30B91BC7" w14:textId="7206BDED" w:rsidR="00A14074" w:rsidRPr="009C20A6" w:rsidRDefault="00A14074" w:rsidP="00A14074">
            <w:pPr>
              <w:pStyle w:val="03"/>
            </w:pPr>
            <w:r w:rsidRPr="009C20A6">
              <w:rPr>
                <w:rFonts w:cs="Times New Roman"/>
                <w:szCs w:val="21"/>
              </w:rPr>
              <w:t>0.02</w:t>
            </w:r>
          </w:p>
        </w:tc>
        <w:tc>
          <w:tcPr>
            <w:tcW w:w="413" w:type="pct"/>
            <w:tcBorders>
              <w:top w:val="nil"/>
              <w:left w:val="nil"/>
              <w:bottom w:val="single" w:sz="4" w:space="0" w:color="auto"/>
              <w:right w:val="single" w:sz="4" w:space="0" w:color="auto"/>
            </w:tcBorders>
            <w:shd w:val="clear" w:color="000000" w:fill="FFFFFF"/>
            <w:noWrap/>
            <w:vAlign w:val="center"/>
          </w:tcPr>
          <w:p w14:paraId="486B6C12" w14:textId="488DE200" w:rsidR="00A14074" w:rsidRPr="009C20A6" w:rsidRDefault="00A14074" w:rsidP="00A14074">
            <w:pPr>
              <w:pStyle w:val="03"/>
            </w:pPr>
            <w:r w:rsidRPr="009C20A6">
              <w:rPr>
                <w:rFonts w:hint="eastAsia"/>
              </w:rPr>
              <w:t>达标</w:t>
            </w:r>
          </w:p>
        </w:tc>
      </w:tr>
      <w:tr w:rsidR="009C20A6" w:rsidRPr="009C20A6" w14:paraId="27368DD1" w14:textId="77777777" w:rsidTr="00A14074">
        <w:trPr>
          <w:trHeight w:val="270"/>
        </w:trPr>
        <w:tc>
          <w:tcPr>
            <w:tcW w:w="222" w:type="pct"/>
            <w:vMerge w:val="restart"/>
            <w:tcBorders>
              <w:top w:val="nil"/>
              <w:left w:val="single" w:sz="4" w:space="0" w:color="auto"/>
              <w:right w:val="single" w:sz="4" w:space="0" w:color="auto"/>
            </w:tcBorders>
            <w:vAlign w:val="center"/>
          </w:tcPr>
          <w:p w14:paraId="205664AD" w14:textId="5C3E04AC" w:rsidR="00A14074" w:rsidRPr="009C20A6" w:rsidRDefault="00A14074" w:rsidP="00A14074">
            <w:pPr>
              <w:pStyle w:val="03"/>
            </w:pPr>
            <w:r w:rsidRPr="009C20A6">
              <w:rPr>
                <w:rFonts w:hint="eastAsia"/>
              </w:rPr>
              <w:t>3</w:t>
            </w:r>
            <w:r w:rsidRPr="009C20A6">
              <w:t>0</w:t>
            </w:r>
          </w:p>
        </w:tc>
        <w:tc>
          <w:tcPr>
            <w:tcW w:w="911" w:type="pct"/>
            <w:vMerge w:val="restart"/>
            <w:tcBorders>
              <w:top w:val="nil"/>
              <w:left w:val="single" w:sz="4" w:space="0" w:color="auto"/>
              <w:right w:val="single" w:sz="4" w:space="0" w:color="auto"/>
            </w:tcBorders>
            <w:vAlign w:val="center"/>
          </w:tcPr>
          <w:p w14:paraId="2D60F8F8" w14:textId="00CC922B" w:rsidR="00A14074" w:rsidRPr="009C20A6" w:rsidRDefault="00A14074" w:rsidP="00A14074">
            <w:pPr>
              <w:pStyle w:val="03"/>
              <w:rPr>
                <w:rFonts w:ascii="宋体" w:hAnsi="宋体"/>
              </w:rPr>
            </w:pPr>
            <w:r w:rsidRPr="009C20A6">
              <w:t>规划小学校</w:t>
            </w:r>
          </w:p>
        </w:tc>
        <w:tc>
          <w:tcPr>
            <w:tcW w:w="413" w:type="pct"/>
            <w:tcBorders>
              <w:top w:val="nil"/>
              <w:left w:val="nil"/>
              <w:bottom w:val="single" w:sz="4" w:space="0" w:color="auto"/>
              <w:right w:val="single" w:sz="4" w:space="0" w:color="auto"/>
            </w:tcBorders>
            <w:shd w:val="clear" w:color="000000" w:fill="FFFFFF"/>
            <w:noWrap/>
            <w:vAlign w:val="center"/>
          </w:tcPr>
          <w:p w14:paraId="7C3C1DCD" w14:textId="464D88BF" w:rsidR="00A14074" w:rsidRPr="009C20A6" w:rsidRDefault="00A14074" w:rsidP="00A14074">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tcPr>
          <w:p w14:paraId="29504E44" w14:textId="095DA7E2" w:rsidR="00A14074" w:rsidRPr="009C20A6" w:rsidRDefault="00A14074" w:rsidP="00A14074">
            <w:pPr>
              <w:pStyle w:val="03"/>
            </w:pPr>
            <w:r w:rsidRPr="009C20A6">
              <w:rPr>
                <w:rFonts w:hint="eastAsia"/>
              </w:rPr>
              <w:t>241031</w:t>
            </w:r>
          </w:p>
        </w:tc>
        <w:tc>
          <w:tcPr>
            <w:tcW w:w="792" w:type="pct"/>
            <w:tcBorders>
              <w:top w:val="nil"/>
              <w:left w:val="nil"/>
              <w:bottom w:val="single" w:sz="4" w:space="0" w:color="auto"/>
              <w:right w:val="single" w:sz="4" w:space="0" w:color="auto"/>
            </w:tcBorders>
            <w:shd w:val="clear" w:color="000000" w:fill="FFFFFF"/>
            <w:noWrap/>
            <w:vAlign w:val="center"/>
          </w:tcPr>
          <w:p w14:paraId="08D745DF" w14:textId="341809A7" w:rsidR="00A14074" w:rsidRPr="009C20A6" w:rsidRDefault="00A14074" w:rsidP="00A14074">
            <w:pPr>
              <w:pStyle w:val="03"/>
            </w:pPr>
            <w:r w:rsidRPr="009C20A6">
              <w:rPr>
                <w:rFonts w:cs="Times New Roman"/>
                <w:szCs w:val="21"/>
              </w:rPr>
              <w:t>2.75E-04</w:t>
            </w:r>
          </w:p>
        </w:tc>
        <w:tc>
          <w:tcPr>
            <w:tcW w:w="792" w:type="pct"/>
            <w:tcBorders>
              <w:top w:val="nil"/>
              <w:left w:val="nil"/>
              <w:bottom w:val="single" w:sz="4" w:space="0" w:color="auto"/>
              <w:right w:val="single" w:sz="4" w:space="0" w:color="auto"/>
            </w:tcBorders>
            <w:shd w:val="clear" w:color="000000" w:fill="FFFFFF"/>
            <w:noWrap/>
            <w:vAlign w:val="center"/>
          </w:tcPr>
          <w:p w14:paraId="45A03435" w14:textId="72D4E756" w:rsidR="00A14074" w:rsidRPr="009C20A6" w:rsidRDefault="00A14074" w:rsidP="00A14074">
            <w:pPr>
              <w:pStyle w:val="03"/>
            </w:pPr>
            <w:r w:rsidRPr="009C20A6">
              <w:rPr>
                <w:rFonts w:cs="Times New Roman"/>
                <w:szCs w:val="21"/>
              </w:rPr>
              <w:t>1.50E-01</w:t>
            </w:r>
          </w:p>
        </w:tc>
        <w:tc>
          <w:tcPr>
            <w:tcW w:w="397" w:type="pct"/>
            <w:tcBorders>
              <w:top w:val="nil"/>
              <w:left w:val="nil"/>
              <w:bottom w:val="single" w:sz="4" w:space="0" w:color="auto"/>
              <w:right w:val="single" w:sz="4" w:space="0" w:color="auto"/>
            </w:tcBorders>
            <w:shd w:val="clear" w:color="000000" w:fill="FFFFFF"/>
            <w:noWrap/>
            <w:vAlign w:val="center"/>
          </w:tcPr>
          <w:p w14:paraId="2DFFB7F0" w14:textId="7AF1A856" w:rsidR="00A14074" w:rsidRPr="009C20A6" w:rsidRDefault="00A14074" w:rsidP="00A14074">
            <w:pPr>
              <w:pStyle w:val="03"/>
            </w:pPr>
            <w:r w:rsidRPr="009C20A6">
              <w:rPr>
                <w:rFonts w:cs="Times New Roman"/>
                <w:szCs w:val="21"/>
              </w:rPr>
              <w:t>0.18</w:t>
            </w:r>
          </w:p>
        </w:tc>
        <w:tc>
          <w:tcPr>
            <w:tcW w:w="413" w:type="pct"/>
            <w:tcBorders>
              <w:top w:val="nil"/>
              <w:left w:val="nil"/>
              <w:bottom w:val="single" w:sz="4" w:space="0" w:color="auto"/>
              <w:right w:val="single" w:sz="4" w:space="0" w:color="auto"/>
            </w:tcBorders>
            <w:shd w:val="clear" w:color="000000" w:fill="FFFFFF"/>
            <w:noWrap/>
            <w:vAlign w:val="center"/>
          </w:tcPr>
          <w:p w14:paraId="46402E21" w14:textId="062404ED" w:rsidR="00A14074" w:rsidRPr="009C20A6" w:rsidRDefault="00A14074" w:rsidP="00A14074">
            <w:pPr>
              <w:pStyle w:val="03"/>
            </w:pPr>
            <w:r w:rsidRPr="009C20A6">
              <w:rPr>
                <w:rFonts w:hint="eastAsia"/>
              </w:rPr>
              <w:t>达标</w:t>
            </w:r>
          </w:p>
        </w:tc>
      </w:tr>
      <w:tr w:rsidR="009C20A6" w:rsidRPr="009C20A6" w14:paraId="798839CC" w14:textId="77777777" w:rsidTr="00A14074">
        <w:trPr>
          <w:trHeight w:val="270"/>
        </w:trPr>
        <w:tc>
          <w:tcPr>
            <w:tcW w:w="222" w:type="pct"/>
            <w:vMerge/>
            <w:tcBorders>
              <w:left w:val="single" w:sz="4" w:space="0" w:color="auto"/>
              <w:bottom w:val="single" w:sz="4" w:space="0" w:color="000000"/>
              <w:right w:val="single" w:sz="4" w:space="0" w:color="auto"/>
            </w:tcBorders>
            <w:vAlign w:val="center"/>
          </w:tcPr>
          <w:p w14:paraId="20367AA0" w14:textId="77777777" w:rsidR="00A14074" w:rsidRPr="009C20A6" w:rsidRDefault="00A14074" w:rsidP="00A14074">
            <w:pPr>
              <w:pStyle w:val="03"/>
            </w:pPr>
          </w:p>
        </w:tc>
        <w:tc>
          <w:tcPr>
            <w:tcW w:w="911" w:type="pct"/>
            <w:vMerge/>
            <w:tcBorders>
              <w:left w:val="single" w:sz="4" w:space="0" w:color="auto"/>
              <w:bottom w:val="single" w:sz="4" w:space="0" w:color="000000"/>
              <w:right w:val="single" w:sz="4" w:space="0" w:color="auto"/>
            </w:tcBorders>
            <w:vAlign w:val="center"/>
          </w:tcPr>
          <w:p w14:paraId="650B1986" w14:textId="77777777" w:rsidR="00A14074" w:rsidRPr="009C20A6" w:rsidRDefault="00A14074" w:rsidP="00A14074">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tcPr>
          <w:p w14:paraId="75DF1BDE" w14:textId="2783DED4" w:rsidR="00A14074" w:rsidRPr="009C20A6" w:rsidRDefault="00A14074" w:rsidP="00A14074">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tcPr>
          <w:p w14:paraId="0B3D0CF6" w14:textId="20341B94" w:rsidR="00A14074" w:rsidRPr="009C20A6" w:rsidRDefault="00A14074" w:rsidP="00A14074">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tcPr>
          <w:p w14:paraId="4026EFD7" w14:textId="102AF223" w:rsidR="00A14074" w:rsidRPr="009C20A6" w:rsidRDefault="00A14074" w:rsidP="00A14074">
            <w:pPr>
              <w:pStyle w:val="03"/>
            </w:pPr>
            <w:r w:rsidRPr="009C20A6">
              <w:rPr>
                <w:rFonts w:cs="Times New Roman"/>
                <w:szCs w:val="21"/>
              </w:rPr>
              <w:t>1.85E-05</w:t>
            </w:r>
          </w:p>
        </w:tc>
        <w:tc>
          <w:tcPr>
            <w:tcW w:w="792" w:type="pct"/>
            <w:tcBorders>
              <w:top w:val="nil"/>
              <w:left w:val="nil"/>
              <w:bottom w:val="single" w:sz="4" w:space="0" w:color="auto"/>
              <w:right w:val="single" w:sz="4" w:space="0" w:color="auto"/>
            </w:tcBorders>
            <w:shd w:val="clear" w:color="000000" w:fill="FFFFFF"/>
            <w:noWrap/>
            <w:vAlign w:val="center"/>
          </w:tcPr>
          <w:p w14:paraId="30CBE6F8" w14:textId="0D23C9C8" w:rsidR="00A14074" w:rsidRPr="009C20A6" w:rsidRDefault="00A14074" w:rsidP="00A14074">
            <w:pPr>
              <w:pStyle w:val="03"/>
            </w:pPr>
            <w:r w:rsidRPr="009C20A6">
              <w:rPr>
                <w:rFonts w:cs="Times New Roman"/>
                <w:szCs w:val="21"/>
              </w:rPr>
              <w:t>7.00E-02</w:t>
            </w:r>
          </w:p>
        </w:tc>
        <w:tc>
          <w:tcPr>
            <w:tcW w:w="397" w:type="pct"/>
            <w:tcBorders>
              <w:top w:val="nil"/>
              <w:left w:val="nil"/>
              <w:bottom w:val="single" w:sz="4" w:space="0" w:color="auto"/>
              <w:right w:val="single" w:sz="4" w:space="0" w:color="auto"/>
            </w:tcBorders>
            <w:shd w:val="clear" w:color="000000" w:fill="FFFFFF"/>
            <w:noWrap/>
            <w:vAlign w:val="center"/>
          </w:tcPr>
          <w:p w14:paraId="19688619" w14:textId="01C0A0BA" w:rsidR="00A14074" w:rsidRPr="009C20A6" w:rsidRDefault="00A14074" w:rsidP="00A14074">
            <w:pPr>
              <w:pStyle w:val="03"/>
            </w:pPr>
            <w:r w:rsidRPr="009C20A6">
              <w:rPr>
                <w:rFonts w:cs="Times New Roman"/>
                <w:szCs w:val="21"/>
              </w:rPr>
              <w:t>0.03</w:t>
            </w:r>
          </w:p>
        </w:tc>
        <w:tc>
          <w:tcPr>
            <w:tcW w:w="413" w:type="pct"/>
            <w:tcBorders>
              <w:top w:val="nil"/>
              <w:left w:val="nil"/>
              <w:bottom w:val="single" w:sz="4" w:space="0" w:color="auto"/>
              <w:right w:val="single" w:sz="4" w:space="0" w:color="auto"/>
            </w:tcBorders>
            <w:shd w:val="clear" w:color="000000" w:fill="FFFFFF"/>
            <w:noWrap/>
            <w:vAlign w:val="center"/>
          </w:tcPr>
          <w:p w14:paraId="59ED23EE" w14:textId="2EDDB34B" w:rsidR="00A14074" w:rsidRPr="009C20A6" w:rsidRDefault="00A14074" w:rsidP="00A14074">
            <w:pPr>
              <w:pStyle w:val="03"/>
            </w:pPr>
            <w:r w:rsidRPr="009C20A6">
              <w:rPr>
                <w:rFonts w:hint="eastAsia"/>
              </w:rPr>
              <w:t>达标</w:t>
            </w:r>
          </w:p>
        </w:tc>
      </w:tr>
      <w:tr w:rsidR="009C20A6" w:rsidRPr="009C20A6" w14:paraId="398A1F52"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617012E" w14:textId="686687CD" w:rsidR="00A14074" w:rsidRPr="009C20A6" w:rsidRDefault="00A14074" w:rsidP="00A14074">
            <w:pPr>
              <w:pStyle w:val="03"/>
            </w:pPr>
            <w:r w:rsidRPr="009C20A6">
              <w:t>31</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B952553" w14:textId="77777777" w:rsidR="00A14074" w:rsidRPr="009C20A6" w:rsidRDefault="00A14074" w:rsidP="00A14074">
            <w:pPr>
              <w:pStyle w:val="03"/>
            </w:pPr>
            <w:r w:rsidRPr="009C20A6">
              <w:rPr>
                <w:rFonts w:hint="eastAsia"/>
              </w:rPr>
              <w:t>网格</w:t>
            </w:r>
          </w:p>
        </w:tc>
        <w:tc>
          <w:tcPr>
            <w:tcW w:w="413" w:type="pct"/>
            <w:tcBorders>
              <w:top w:val="nil"/>
              <w:left w:val="nil"/>
              <w:bottom w:val="single" w:sz="4" w:space="0" w:color="auto"/>
              <w:right w:val="single" w:sz="4" w:space="0" w:color="auto"/>
            </w:tcBorders>
            <w:shd w:val="clear" w:color="000000" w:fill="FFFFFF"/>
            <w:noWrap/>
            <w:vAlign w:val="center"/>
            <w:hideMark/>
          </w:tcPr>
          <w:p w14:paraId="23C5E0FB" w14:textId="77777777" w:rsidR="00A14074" w:rsidRPr="009C20A6" w:rsidRDefault="00A14074" w:rsidP="00A14074">
            <w:pPr>
              <w:pStyle w:val="03"/>
            </w:pPr>
            <w:r w:rsidRPr="009C20A6">
              <w:rPr>
                <w:rFonts w:hint="eastAsia"/>
              </w:rPr>
              <w:t>日平均</w:t>
            </w:r>
          </w:p>
        </w:tc>
        <w:tc>
          <w:tcPr>
            <w:tcW w:w="1059" w:type="pct"/>
            <w:tcBorders>
              <w:top w:val="nil"/>
              <w:left w:val="nil"/>
              <w:bottom w:val="single" w:sz="4" w:space="0" w:color="auto"/>
              <w:right w:val="single" w:sz="4" w:space="0" w:color="auto"/>
            </w:tcBorders>
            <w:shd w:val="clear" w:color="000000" w:fill="FFFFFF"/>
            <w:noWrap/>
            <w:vAlign w:val="center"/>
            <w:hideMark/>
          </w:tcPr>
          <w:p w14:paraId="7954D286" w14:textId="77777777" w:rsidR="00A14074" w:rsidRPr="009C20A6" w:rsidRDefault="00A14074" w:rsidP="00A14074">
            <w:pPr>
              <w:pStyle w:val="03"/>
            </w:pPr>
            <w:r w:rsidRPr="009C20A6">
              <w:rPr>
                <w:rFonts w:hint="eastAsia"/>
              </w:rPr>
              <w:t>240729</w:t>
            </w:r>
          </w:p>
        </w:tc>
        <w:tc>
          <w:tcPr>
            <w:tcW w:w="792" w:type="pct"/>
            <w:tcBorders>
              <w:top w:val="nil"/>
              <w:left w:val="nil"/>
              <w:bottom w:val="single" w:sz="4" w:space="0" w:color="auto"/>
              <w:right w:val="single" w:sz="4" w:space="0" w:color="auto"/>
            </w:tcBorders>
            <w:shd w:val="clear" w:color="000000" w:fill="FFFFFF"/>
            <w:noWrap/>
            <w:vAlign w:val="center"/>
            <w:hideMark/>
          </w:tcPr>
          <w:p w14:paraId="461D5A9C" w14:textId="77777777" w:rsidR="00A14074" w:rsidRPr="009C20A6" w:rsidRDefault="00A14074" w:rsidP="00A14074">
            <w:pPr>
              <w:pStyle w:val="03"/>
            </w:pPr>
            <w:r w:rsidRPr="009C20A6">
              <w:rPr>
                <w:rFonts w:hint="eastAsia"/>
              </w:rPr>
              <w:t>9.63E-04</w:t>
            </w:r>
          </w:p>
        </w:tc>
        <w:tc>
          <w:tcPr>
            <w:tcW w:w="792" w:type="pct"/>
            <w:tcBorders>
              <w:top w:val="nil"/>
              <w:left w:val="nil"/>
              <w:bottom w:val="single" w:sz="4" w:space="0" w:color="auto"/>
              <w:right w:val="single" w:sz="4" w:space="0" w:color="auto"/>
            </w:tcBorders>
            <w:shd w:val="clear" w:color="000000" w:fill="FFFFFF"/>
            <w:noWrap/>
            <w:vAlign w:val="center"/>
            <w:hideMark/>
          </w:tcPr>
          <w:p w14:paraId="6F29FD4B" w14:textId="77777777" w:rsidR="00A14074" w:rsidRPr="009C20A6" w:rsidRDefault="00A14074" w:rsidP="00A14074">
            <w:pPr>
              <w:pStyle w:val="03"/>
            </w:pPr>
            <w:r w:rsidRPr="009C20A6">
              <w:rPr>
                <w:rFonts w:hint="eastAsia"/>
              </w:rPr>
              <w:t>1.50E-01</w:t>
            </w:r>
          </w:p>
        </w:tc>
        <w:tc>
          <w:tcPr>
            <w:tcW w:w="397" w:type="pct"/>
            <w:tcBorders>
              <w:top w:val="nil"/>
              <w:left w:val="nil"/>
              <w:bottom w:val="single" w:sz="4" w:space="0" w:color="auto"/>
              <w:right w:val="single" w:sz="4" w:space="0" w:color="auto"/>
            </w:tcBorders>
            <w:shd w:val="clear" w:color="000000" w:fill="FFFFFF"/>
            <w:noWrap/>
            <w:vAlign w:val="center"/>
            <w:hideMark/>
          </w:tcPr>
          <w:p w14:paraId="38E7124B" w14:textId="77777777" w:rsidR="00A14074" w:rsidRPr="009C20A6" w:rsidRDefault="00A14074" w:rsidP="00A14074">
            <w:pPr>
              <w:pStyle w:val="03"/>
            </w:pPr>
            <w:r w:rsidRPr="009C20A6">
              <w:rPr>
                <w:rFonts w:hint="eastAsia"/>
              </w:rPr>
              <w:t>0.64</w:t>
            </w:r>
          </w:p>
        </w:tc>
        <w:tc>
          <w:tcPr>
            <w:tcW w:w="413" w:type="pct"/>
            <w:tcBorders>
              <w:top w:val="nil"/>
              <w:left w:val="nil"/>
              <w:bottom w:val="single" w:sz="4" w:space="0" w:color="auto"/>
              <w:right w:val="single" w:sz="4" w:space="0" w:color="auto"/>
            </w:tcBorders>
            <w:shd w:val="clear" w:color="000000" w:fill="FFFFFF"/>
            <w:noWrap/>
            <w:vAlign w:val="center"/>
            <w:hideMark/>
          </w:tcPr>
          <w:p w14:paraId="13B59E64" w14:textId="77777777" w:rsidR="00A14074" w:rsidRPr="009C20A6" w:rsidRDefault="00A14074" w:rsidP="00A14074">
            <w:pPr>
              <w:pStyle w:val="03"/>
            </w:pPr>
            <w:r w:rsidRPr="009C20A6">
              <w:rPr>
                <w:rFonts w:hint="eastAsia"/>
              </w:rPr>
              <w:t>达标</w:t>
            </w:r>
          </w:p>
        </w:tc>
      </w:tr>
      <w:tr w:rsidR="009C20A6" w:rsidRPr="009C20A6" w14:paraId="0883F6EB"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02E06116" w14:textId="77777777" w:rsidR="00A14074" w:rsidRPr="009C20A6" w:rsidRDefault="00A14074" w:rsidP="00A14074">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74F949BA" w14:textId="77777777" w:rsidR="00A14074" w:rsidRPr="009C20A6" w:rsidRDefault="00A14074" w:rsidP="00A14074">
            <w:pPr>
              <w:pStyle w:val="03"/>
              <w:rPr>
                <w:rFonts w:ascii="宋体" w:hAnsi="宋体"/>
              </w:rPr>
            </w:pPr>
          </w:p>
        </w:tc>
        <w:tc>
          <w:tcPr>
            <w:tcW w:w="413" w:type="pct"/>
            <w:tcBorders>
              <w:top w:val="nil"/>
              <w:left w:val="nil"/>
              <w:bottom w:val="single" w:sz="4" w:space="0" w:color="auto"/>
              <w:right w:val="single" w:sz="4" w:space="0" w:color="auto"/>
            </w:tcBorders>
            <w:shd w:val="clear" w:color="000000" w:fill="FFFFFF"/>
            <w:noWrap/>
            <w:vAlign w:val="center"/>
            <w:hideMark/>
          </w:tcPr>
          <w:p w14:paraId="1A8E6261" w14:textId="77777777" w:rsidR="00A14074" w:rsidRPr="009C20A6" w:rsidRDefault="00A14074" w:rsidP="00A14074">
            <w:pPr>
              <w:pStyle w:val="03"/>
            </w:pPr>
            <w:r w:rsidRPr="009C20A6">
              <w:rPr>
                <w:rFonts w:hint="eastAsia"/>
              </w:rPr>
              <w:t>年平均</w:t>
            </w:r>
          </w:p>
        </w:tc>
        <w:tc>
          <w:tcPr>
            <w:tcW w:w="1059" w:type="pct"/>
            <w:tcBorders>
              <w:top w:val="nil"/>
              <w:left w:val="nil"/>
              <w:bottom w:val="single" w:sz="4" w:space="0" w:color="auto"/>
              <w:right w:val="single" w:sz="4" w:space="0" w:color="auto"/>
            </w:tcBorders>
            <w:shd w:val="clear" w:color="000000" w:fill="FFFFFF"/>
            <w:noWrap/>
            <w:vAlign w:val="center"/>
            <w:hideMark/>
          </w:tcPr>
          <w:p w14:paraId="6360ECBE" w14:textId="77777777" w:rsidR="00A14074" w:rsidRPr="009C20A6" w:rsidRDefault="00A14074" w:rsidP="00A14074">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18671622" w14:textId="77777777" w:rsidR="00A14074" w:rsidRPr="009C20A6" w:rsidRDefault="00A14074" w:rsidP="00A14074">
            <w:pPr>
              <w:pStyle w:val="03"/>
            </w:pPr>
            <w:r w:rsidRPr="009C20A6">
              <w:rPr>
                <w:rFonts w:hint="eastAsia"/>
              </w:rPr>
              <w:t>1.53E-04</w:t>
            </w:r>
          </w:p>
        </w:tc>
        <w:tc>
          <w:tcPr>
            <w:tcW w:w="792" w:type="pct"/>
            <w:tcBorders>
              <w:top w:val="nil"/>
              <w:left w:val="nil"/>
              <w:bottom w:val="single" w:sz="4" w:space="0" w:color="auto"/>
              <w:right w:val="single" w:sz="4" w:space="0" w:color="auto"/>
            </w:tcBorders>
            <w:shd w:val="clear" w:color="000000" w:fill="FFFFFF"/>
            <w:noWrap/>
            <w:vAlign w:val="center"/>
            <w:hideMark/>
          </w:tcPr>
          <w:p w14:paraId="45C8D96A" w14:textId="77777777" w:rsidR="00A14074" w:rsidRPr="009C20A6" w:rsidRDefault="00A14074" w:rsidP="00A14074">
            <w:pPr>
              <w:pStyle w:val="03"/>
            </w:pPr>
            <w:r w:rsidRPr="009C20A6">
              <w:rPr>
                <w:rFonts w:hint="eastAsia"/>
              </w:rPr>
              <w:t>7.00E-02</w:t>
            </w:r>
          </w:p>
        </w:tc>
        <w:tc>
          <w:tcPr>
            <w:tcW w:w="397" w:type="pct"/>
            <w:tcBorders>
              <w:top w:val="nil"/>
              <w:left w:val="nil"/>
              <w:bottom w:val="single" w:sz="4" w:space="0" w:color="auto"/>
              <w:right w:val="single" w:sz="4" w:space="0" w:color="auto"/>
            </w:tcBorders>
            <w:shd w:val="clear" w:color="000000" w:fill="FFFFFF"/>
            <w:noWrap/>
            <w:vAlign w:val="center"/>
            <w:hideMark/>
          </w:tcPr>
          <w:p w14:paraId="454980CA" w14:textId="77777777" w:rsidR="00A14074" w:rsidRPr="009C20A6" w:rsidRDefault="00A14074" w:rsidP="00A14074">
            <w:pPr>
              <w:pStyle w:val="03"/>
            </w:pPr>
            <w:r w:rsidRPr="009C20A6">
              <w:rPr>
                <w:rFonts w:hint="eastAsia"/>
              </w:rPr>
              <w:t>0.22</w:t>
            </w:r>
          </w:p>
        </w:tc>
        <w:tc>
          <w:tcPr>
            <w:tcW w:w="413" w:type="pct"/>
            <w:tcBorders>
              <w:top w:val="nil"/>
              <w:left w:val="nil"/>
              <w:bottom w:val="single" w:sz="4" w:space="0" w:color="auto"/>
              <w:right w:val="single" w:sz="4" w:space="0" w:color="auto"/>
            </w:tcBorders>
            <w:shd w:val="clear" w:color="000000" w:fill="FFFFFF"/>
            <w:noWrap/>
            <w:vAlign w:val="center"/>
            <w:hideMark/>
          </w:tcPr>
          <w:p w14:paraId="2FDE9196" w14:textId="77777777" w:rsidR="00A14074" w:rsidRPr="009C20A6" w:rsidRDefault="00A14074" w:rsidP="00A14074">
            <w:pPr>
              <w:pStyle w:val="03"/>
            </w:pPr>
            <w:r w:rsidRPr="009C20A6">
              <w:rPr>
                <w:rFonts w:hint="eastAsia"/>
              </w:rPr>
              <w:t>达标</w:t>
            </w:r>
          </w:p>
        </w:tc>
      </w:tr>
    </w:tbl>
    <w:p w14:paraId="5AB0E413" w14:textId="77777777" w:rsidR="0042248F" w:rsidRPr="009C20A6" w:rsidRDefault="0042248F" w:rsidP="005236EF">
      <w:pPr>
        <w:ind w:firstLine="480"/>
      </w:pPr>
    </w:p>
    <w:p w14:paraId="4CCCADC7" w14:textId="77777777" w:rsidR="005236EF" w:rsidRPr="009C20A6" w:rsidRDefault="005236EF" w:rsidP="005236EF">
      <w:pPr>
        <w:ind w:firstLine="480"/>
      </w:pPr>
      <w:r w:rsidRPr="009C20A6">
        <w:t>（</w:t>
      </w:r>
      <w:r w:rsidRPr="009C20A6">
        <w:t>4</w:t>
      </w:r>
      <w:r w:rsidRPr="009C20A6">
        <w:t>）</w:t>
      </w:r>
      <w:r w:rsidRPr="009C20A6">
        <w:t>PM</w:t>
      </w:r>
      <w:r w:rsidRPr="009C20A6">
        <w:rPr>
          <w:vertAlign w:val="subscript"/>
        </w:rPr>
        <w:t>2.5</w:t>
      </w:r>
      <w:r w:rsidRPr="009C20A6">
        <w:t>贡献浓度</w:t>
      </w:r>
    </w:p>
    <w:p w14:paraId="4C9B0319" w14:textId="37087709" w:rsidR="005236EF" w:rsidRPr="009C20A6" w:rsidRDefault="005236EF" w:rsidP="007A389B">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20</w:t>
      </w:r>
      <w:r w:rsidRPr="009C20A6">
        <w:fldChar w:fldCharType="end"/>
      </w:r>
      <w:r w:rsidRPr="009C20A6">
        <w:t xml:space="preserve">  PM</w:t>
      </w:r>
      <w:r w:rsidRPr="009C20A6">
        <w:rPr>
          <w:vertAlign w:val="subscript"/>
        </w:rPr>
        <w:t>2.5</w:t>
      </w:r>
      <w:r w:rsidR="006D1964" w:rsidRPr="009C20A6">
        <w:rPr>
          <w:rFonts w:hint="eastAsia"/>
        </w:rPr>
        <w:t>最大</w:t>
      </w:r>
      <w:r w:rsidRPr="009C20A6">
        <w:t>贡献浓度及占标率表</w:t>
      </w:r>
    </w:p>
    <w:tbl>
      <w:tblPr>
        <w:tblW w:w="5000" w:type="pct"/>
        <w:tblLayout w:type="fixed"/>
        <w:tblCellMar>
          <w:left w:w="28" w:type="dxa"/>
          <w:right w:w="28" w:type="dxa"/>
        </w:tblCellMar>
        <w:tblLook w:val="04A0" w:firstRow="1" w:lastRow="0" w:firstColumn="1" w:lastColumn="0" w:noHBand="0" w:noVBand="1"/>
      </w:tblPr>
      <w:tblGrid>
        <w:gridCol w:w="387"/>
        <w:gridCol w:w="1589"/>
        <w:gridCol w:w="996"/>
        <w:gridCol w:w="1575"/>
        <w:gridCol w:w="1381"/>
        <w:gridCol w:w="1381"/>
        <w:gridCol w:w="692"/>
        <w:gridCol w:w="719"/>
      </w:tblGrid>
      <w:tr w:rsidR="009C20A6" w:rsidRPr="009C20A6" w14:paraId="19EE49B8" w14:textId="77777777" w:rsidTr="00A14074">
        <w:trPr>
          <w:trHeight w:val="270"/>
        </w:trPr>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60C3B9" w14:textId="77777777" w:rsidR="0042248F" w:rsidRPr="009C20A6" w:rsidRDefault="0042248F" w:rsidP="003B1C93">
            <w:pPr>
              <w:pStyle w:val="03"/>
            </w:pPr>
            <w:r w:rsidRPr="009C20A6">
              <w:rPr>
                <w:rFonts w:hint="eastAsia"/>
              </w:rPr>
              <w:t>序号</w:t>
            </w:r>
          </w:p>
        </w:tc>
        <w:tc>
          <w:tcPr>
            <w:tcW w:w="911" w:type="pct"/>
            <w:tcBorders>
              <w:top w:val="single" w:sz="4" w:space="0" w:color="auto"/>
              <w:left w:val="nil"/>
              <w:bottom w:val="single" w:sz="4" w:space="0" w:color="auto"/>
              <w:right w:val="single" w:sz="4" w:space="0" w:color="auto"/>
            </w:tcBorders>
            <w:shd w:val="clear" w:color="000000" w:fill="FFFFFF"/>
            <w:noWrap/>
            <w:vAlign w:val="center"/>
            <w:hideMark/>
          </w:tcPr>
          <w:p w14:paraId="21415F69" w14:textId="77777777" w:rsidR="0042248F" w:rsidRPr="009C20A6" w:rsidRDefault="0042248F" w:rsidP="003B1C93">
            <w:pPr>
              <w:pStyle w:val="03"/>
            </w:pPr>
            <w:r w:rsidRPr="009C20A6">
              <w:rPr>
                <w:rFonts w:hint="eastAsia"/>
              </w:rPr>
              <w:t>点名称</w:t>
            </w:r>
          </w:p>
        </w:tc>
        <w:tc>
          <w:tcPr>
            <w:tcW w:w="571" w:type="pct"/>
            <w:tcBorders>
              <w:top w:val="single" w:sz="4" w:space="0" w:color="auto"/>
              <w:left w:val="nil"/>
              <w:bottom w:val="single" w:sz="4" w:space="0" w:color="auto"/>
              <w:right w:val="single" w:sz="4" w:space="0" w:color="auto"/>
            </w:tcBorders>
            <w:shd w:val="clear" w:color="000000" w:fill="FFFFFF"/>
            <w:noWrap/>
            <w:vAlign w:val="center"/>
            <w:hideMark/>
          </w:tcPr>
          <w:p w14:paraId="63F5F265" w14:textId="77777777" w:rsidR="0042248F" w:rsidRPr="009C20A6" w:rsidRDefault="0042248F" w:rsidP="003B1C93">
            <w:pPr>
              <w:pStyle w:val="03"/>
            </w:pPr>
            <w:r w:rsidRPr="009C20A6">
              <w:rPr>
                <w:rFonts w:hint="eastAsia"/>
              </w:rPr>
              <w:t>浓度类型</w:t>
            </w:r>
          </w:p>
        </w:tc>
        <w:tc>
          <w:tcPr>
            <w:tcW w:w="903" w:type="pct"/>
            <w:tcBorders>
              <w:top w:val="single" w:sz="4" w:space="0" w:color="auto"/>
              <w:left w:val="nil"/>
              <w:bottom w:val="single" w:sz="4" w:space="0" w:color="auto"/>
              <w:right w:val="single" w:sz="4" w:space="0" w:color="auto"/>
            </w:tcBorders>
            <w:shd w:val="clear" w:color="000000" w:fill="FFFFFF"/>
            <w:noWrap/>
            <w:vAlign w:val="center"/>
            <w:hideMark/>
          </w:tcPr>
          <w:p w14:paraId="6D60EFD2" w14:textId="77777777" w:rsidR="0042248F" w:rsidRPr="009C20A6" w:rsidRDefault="0042248F" w:rsidP="003B1C93">
            <w:pPr>
              <w:pStyle w:val="03"/>
            </w:pPr>
            <w:r w:rsidRPr="009C20A6">
              <w:rPr>
                <w:rFonts w:hint="eastAsia"/>
              </w:rPr>
              <w:t>出现时间</w:t>
            </w:r>
            <w:r w:rsidRPr="009C20A6">
              <w:rPr>
                <w:rFonts w:hint="eastAsia"/>
              </w:rPr>
              <w:t>(YYMMDDHH)</w:t>
            </w:r>
          </w:p>
        </w:tc>
        <w:tc>
          <w:tcPr>
            <w:tcW w:w="792" w:type="pct"/>
            <w:tcBorders>
              <w:top w:val="single" w:sz="4" w:space="0" w:color="auto"/>
              <w:left w:val="nil"/>
              <w:bottom w:val="single" w:sz="4" w:space="0" w:color="auto"/>
              <w:right w:val="single" w:sz="4" w:space="0" w:color="auto"/>
            </w:tcBorders>
            <w:shd w:val="clear" w:color="000000" w:fill="FFFFFF"/>
            <w:noWrap/>
            <w:vAlign w:val="center"/>
            <w:hideMark/>
          </w:tcPr>
          <w:p w14:paraId="3ADD310B" w14:textId="77777777" w:rsidR="0042248F" w:rsidRPr="009C20A6" w:rsidRDefault="0042248F" w:rsidP="003B1C93">
            <w:pPr>
              <w:pStyle w:val="03"/>
            </w:pPr>
            <w:r w:rsidRPr="009C20A6">
              <w:rPr>
                <w:rFonts w:hint="eastAsia"/>
              </w:rPr>
              <w:t>浓度增量</w:t>
            </w:r>
            <w:r w:rsidRPr="009C20A6">
              <w:rPr>
                <w:rFonts w:hint="eastAsia"/>
              </w:rPr>
              <w:t>(mg/m^3)</w:t>
            </w:r>
          </w:p>
        </w:tc>
        <w:tc>
          <w:tcPr>
            <w:tcW w:w="792" w:type="pct"/>
            <w:tcBorders>
              <w:top w:val="single" w:sz="4" w:space="0" w:color="auto"/>
              <w:left w:val="nil"/>
              <w:bottom w:val="single" w:sz="4" w:space="0" w:color="auto"/>
              <w:right w:val="single" w:sz="4" w:space="0" w:color="auto"/>
            </w:tcBorders>
            <w:shd w:val="clear" w:color="000000" w:fill="FFFFFF"/>
            <w:noWrap/>
            <w:vAlign w:val="center"/>
            <w:hideMark/>
          </w:tcPr>
          <w:p w14:paraId="52AF403F" w14:textId="77777777" w:rsidR="0042248F" w:rsidRPr="009C20A6" w:rsidRDefault="0042248F" w:rsidP="003B1C93">
            <w:pPr>
              <w:pStyle w:val="03"/>
            </w:pPr>
            <w:r w:rsidRPr="009C20A6">
              <w:rPr>
                <w:rFonts w:hint="eastAsia"/>
              </w:rPr>
              <w:t>评价标准</w:t>
            </w:r>
            <w:r w:rsidRPr="009C20A6">
              <w:rPr>
                <w:rFonts w:hint="eastAsia"/>
              </w:rPr>
              <w:t>(mg/m^3)</w:t>
            </w:r>
          </w:p>
        </w:tc>
        <w:tc>
          <w:tcPr>
            <w:tcW w:w="397" w:type="pct"/>
            <w:tcBorders>
              <w:top w:val="single" w:sz="4" w:space="0" w:color="auto"/>
              <w:left w:val="nil"/>
              <w:bottom w:val="single" w:sz="4" w:space="0" w:color="auto"/>
              <w:right w:val="single" w:sz="4" w:space="0" w:color="auto"/>
            </w:tcBorders>
            <w:shd w:val="clear" w:color="000000" w:fill="FFFFFF"/>
            <w:noWrap/>
            <w:vAlign w:val="center"/>
            <w:hideMark/>
          </w:tcPr>
          <w:p w14:paraId="28409524" w14:textId="77777777" w:rsidR="0042248F" w:rsidRPr="009C20A6" w:rsidRDefault="0042248F" w:rsidP="003B1C93">
            <w:pPr>
              <w:pStyle w:val="03"/>
            </w:pPr>
            <w:r w:rsidRPr="009C20A6">
              <w:rPr>
                <w:rFonts w:hint="eastAsia"/>
              </w:rPr>
              <w:t>占标率</w:t>
            </w:r>
            <w:r w:rsidRPr="009C20A6">
              <w:rPr>
                <w:rFonts w:hint="eastAsia"/>
              </w:rPr>
              <w:t>%</w:t>
            </w:r>
          </w:p>
        </w:tc>
        <w:tc>
          <w:tcPr>
            <w:tcW w:w="412" w:type="pct"/>
            <w:tcBorders>
              <w:top w:val="single" w:sz="4" w:space="0" w:color="auto"/>
              <w:left w:val="nil"/>
              <w:bottom w:val="single" w:sz="4" w:space="0" w:color="auto"/>
              <w:right w:val="single" w:sz="4" w:space="0" w:color="auto"/>
            </w:tcBorders>
            <w:shd w:val="clear" w:color="000000" w:fill="FFFFFF"/>
            <w:noWrap/>
            <w:vAlign w:val="center"/>
            <w:hideMark/>
          </w:tcPr>
          <w:p w14:paraId="50A66144" w14:textId="77777777" w:rsidR="0042248F" w:rsidRPr="009C20A6" w:rsidRDefault="0042248F" w:rsidP="003B1C93">
            <w:pPr>
              <w:pStyle w:val="03"/>
            </w:pPr>
            <w:r w:rsidRPr="009C20A6">
              <w:rPr>
                <w:rFonts w:hint="eastAsia"/>
              </w:rPr>
              <w:t>是否超标</w:t>
            </w:r>
          </w:p>
        </w:tc>
      </w:tr>
      <w:tr w:rsidR="009C20A6" w:rsidRPr="009C20A6" w14:paraId="6C9DC91D"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58ECD6A" w14:textId="50E4DA27" w:rsidR="0042248F" w:rsidRPr="009C20A6" w:rsidRDefault="0042248F" w:rsidP="0042248F">
            <w:pPr>
              <w:pStyle w:val="03"/>
            </w:pPr>
            <w:r w:rsidRPr="009C20A6">
              <w:rPr>
                <w:rFonts w:hint="eastAsia"/>
              </w:rPr>
              <w:t>1</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26B56D7" w14:textId="56AB4979" w:rsidR="0042248F" w:rsidRPr="009C20A6" w:rsidRDefault="0042248F" w:rsidP="0042248F">
            <w:pPr>
              <w:pStyle w:val="03"/>
            </w:pPr>
            <w:r w:rsidRPr="009C20A6">
              <w:rPr>
                <w:rFonts w:hint="eastAsia"/>
              </w:rPr>
              <w:t>杨泥湾居民点</w:t>
            </w:r>
            <w:r w:rsidRPr="009C20A6">
              <w:rPr>
                <w:rFonts w:hint="eastAsia"/>
              </w:rPr>
              <w:t>1</w:t>
            </w:r>
          </w:p>
        </w:tc>
        <w:tc>
          <w:tcPr>
            <w:tcW w:w="571" w:type="pct"/>
            <w:tcBorders>
              <w:top w:val="nil"/>
              <w:left w:val="nil"/>
              <w:bottom w:val="single" w:sz="4" w:space="0" w:color="auto"/>
              <w:right w:val="single" w:sz="4" w:space="0" w:color="auto"/>
            </w:tcBorders>
            <w:shd w:val="clear" w:color="000000" w:fill="FFFFFF"/>
            <w:noWrap/>
            <w:vAlign w:val="center"/>
            <w:hideMark/>
          </w:tcPr>
          <w:p w14:paraId="5AEF4F32" w14:textId="0A62BD81"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29BE09E1" w14:textId="4815DB9A" w:rsidR="0042248F" w:rsidRPr="009C20A6" w:rsidRDefault="0042248F" w:rsidP="0042248F">
            <w:pPr>
              <w:pStyle w:val="03"/>
            </w:pPr>
            <w:r w:rsidRPr="009C20A6">
              <w:rPr>
                <w:rFonts w:hint="eastAsia"/>
              </w:rPr>
              <w:t>240916</w:t>
            </w:r>
          </w:p>
        </w:tc>
        <w:tc>
          <w:tcPr>
            <w:tcW w:w="792" w:type="pct"/>
            <w:tcBorders>
              <w:top w:val="nil"/>
              <w:left w:val="nil"/>
              <w:bottom w:val="single" w:sz="4" w:space="0" w:color="auto"/>
              <w:right w:val="single" w:sz="4" w:space="0" w:color="auto"/>
            </w:tcBorders>
            <w:shd w:val="clear" w:color="000000" w:fill="FFFFFF"/>
            <w:noWrap/>
            <w:vAlign w:val="center"/>
            <w:hideMark/>
          </w:tcPr>
          <w:p w14:paraId="7A8DD8F9" w14:textId="6FE45E2B" w:rsidR="0042248F" w:rsidRPr="009C20A6" w:rsidRDefault="0042248F" w:rsidP="0042248F">
            <w:pPr>
              <w:pStyle w:val="03"/>
            </w:pPr>
            <w:r w:rsidRPr="009C20A6">
              <w:rPr>
                <w:rFonts w:hint="eastAsia"/>
              </w:rPr>
              <w:t>1.44E-04</w:t>
            </w:r>
          </w:p>
        </w:tc>
        <w:tc>
          <w:tcPr>
            <w:tcW w:w="792" w:type="pct"/>
            <w:tcBorders>
              <w:top w:val="nil"/>
              <w:left w:val="nil"/>
              <w:bottom w:val="single" w:sz="4" w:space="0" w:color="auto"/>
              <w:right w:val="single" w:sz="4" w:space="0" w:color="auto"/>
            </w:tcBorders>
            <w:shd w:val="clear" w:color="000000" w:fill="FFFFFF"/>
            <w:noWrap/>
            <w:vAlign w:val="center"/>
            <w:hideMark/>
          </w:tcPr>
          <w:p w14:paraId="2EC9B94D" w14:textId="679FA374"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0BD687BB" w14:textId="477B2EE6" w:rsidR="0042248F" w:rsidRPr="009C20A6" w:rsidRDefault="0042248F" w:rsidP="0042248F">
            <w:pPr>
              <w:pStyle w:val="03"/>
            </w:pPr>
            <w:r w:rsidRPr="009C20A6">
              <w:rPr>
                <w:rFonts w:hint="eastAsia"/>
              </w:rPr>
              <w:t>0.19</w:t>
            </w:r>
          </w:p>
        </w:tc>
        <w:tc>
          <w:tcPr>
            <w:tcW w:w="412" w:type="pct"/>
            <w:tcBorders>
              <w:top w:val="nil"/>
              <w:left w:val="nil"/>
              <w:bottom w:val="single" w:sz="4" w:space="0" w:color="auto"/>
              <w:right w:val="single" w:sz="4" w:space="0" w:color="auto"/>
            </w:tcBorders>
            <w:shd w:val="clear" w:color="000000" w:fill="FFFFFF"/>
            <w:noWrap/>
            <w:vAlign w:val="center"/>
            <w:hideMark/>
          </w:tcPr>
          <w:p w14:paraId="4021D2B9" w14:textId="626191FC" w:rsidR="0042248F" w:rsidRPr="009C20A6" w:rsidRDefault="0042248F" w:rsidP="0042248F">
            <w:pPr>
              <w:pStyle w:val="03"/>
            </w:pPr>
            <w:r w:rsidRPr="009C20A6">
              <w:rPr>
                <w:rFonts w:hint="eastAsia"/>
              </w:rPr>
              <w:t>达标</w:t>
            </w:r>
          </w:p>
        </w:tc>
      </w:tr>
      <w:tr w:rsidR="009C20A6" w:rsidRPr="009C20A6" w14:paraId="1FA8AD62"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7C39496E"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3CC2F061"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1D8C96FA" w14:textId="78152B5F"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3588B137" w14:textId="7C78570D"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58034DE4" w14:textId="252D18CE" w:rsidR="0042248F" w:rsidRPr="009C20A6" w:rsidRDefault="0042248F" w:rsidP="0042248F">
            <w:pPr>
              <w:pStyle w:val="03"/>
            </w:pPr>
            <w:r w:rsidRPr="009C20A6">
              <w:rPr>
                <w:rFonts w:hint="eastAsia"/>
              </w:rPr>
              <w:t>3.56E-05</w:t>
            </w:r>
          </w:p>
        </w:tc>
        <w:tc>
          <w:tcPr>
            <w:tcW w:w="792" w:type="pct"/>
            <w:tcBorders>
              <w:top w:val="nil"/>
              <w:left w:val="nil"/>
              <w:bottom w:val="single" w:sz="4" w:space="0" w:color="auto"/>
              <w:right w:val="single" w:sz="4" w:space="0" w:color="auto"/>
            </w:tcBorders>
            <w:shd w:val="clear" w:color="000000" w:fill="FFFFFF"/>
            <w:noWrap/>
            <w:vAlign w:val="center"/>
            <w:hideMark/>
          </w:tcPr>
          <w:p w14:paraId="11D0058A" w14:textId="5A5E8FAF"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74712D36" w14:textId="39AFC528" w:rsidR="0042248F" w:rsidRPr="009C20A6" w:rsidRDefault="0042248F" w:rsidP="0042248F">
            <w:pPr>
              <w:pStyle w:val="03"/>
            </w:pPr>
            <w:r w:rsidRPr="009C20A6">
              <w:rPr>
                <w:rFonts w:hint="eastAsia"/>
              </w:rPr>
              <w:t>0.1</w:t>
            </w:r>
          </w:p>
        </w:tc>
        <w:tc>
          <w:tcPr>
            <w:tcW w:w="412" w:type="pct"/>
            <w:tcBorders>
              <w:top w:val="nil"/>
              <w:left w:val="nil"/>
              <w:bottom w:val="single" w:sz="4" w:space="0" w:color="auto"/>
              <w:right w:val="single" w:sz="4" w:space="0" w:color="auto"/>
            </w:tcBorders>
            <w:shd w:val="clear" w:color="000000" w:fill="FFFFFF"/>
            <w:noWrap/>
            <w:vAlign w:val="center"/>
            <w:hideMark/>
          </w:tcPr>
          <w:p w14:paraId="34E065A8" w14:textId="445CD6E1" w:rsidR="0042248F" w:rsidRPr="009C20A6" w:rsidRDefault="0042248F" w:rsidP="0042248F">
            <w:pPr>
              <w:pStyle w:val="03"/>
            </w:pPr>
            <w:r w:rsidRPr="009C20A6">
              <w:rPr>
                <w:rFonts w:hint="eastAsia"/>
              </w:rPr>
              <w:t>达标</w:t>
            </w:r>
          </w:p>
        </w:tc>
      </w:tr>
      <w:tr w:rsidR="009C20A6" w:rsidRPr="009C20A6" w14:paraId="2FEE8960"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51049CB" w14:textId="435F0A7E" w:rsidR="0042248F" w:rsidRPr="009C20A6" w:rsidRDefault="0042248F" w:rsidP="0042248F">
            <w:pPr>
              <w:pStyle w:val="03"/>
            </w:pPr>
            <w:r w:rsidRPr="009C20A6">
              <w:rPr>
                <w:rFonts w:hint="eastAsia"/>
              </w:rPr>
              <w:t>2</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CEBA544" w14:textId="314023C7" w:rsidR="0042248F" w:rsidRPr="009C20A6" w:rsidRDefault="0042248F" w:rsidP="0042248F">
            <w:pPr>
              <w:pStyle w:val="03"/>
            </w:pPr>
            <w:r w:rsidRPr="009C20A6">
              <w:rPr>
                <w:rFonts w:hint="eastAsia"/>
              </w:rPr>
              <w:t>杨泥湾居民点</w:t>
            </w:r>
            <w:r w:rsidRPr="009C20A6">
              <w:rPr>
                <w:rFonts w:hint="eastAsia"/>
              </w:rPr>
              <w:t>2</w:t>
            </w:r>
          </w:p>
        </w:tc>
        <w:tc>
          <w:tcPr>
            <w:tcW w:w="571" w:type="pct"/>
            <w:tcBorders>
              <w:top w:val="nil"/>
              <w:left w:val="nil"/>
              <w:bottom w:val="single" w:sz="4" w:space="0" w:color="auto"/>
              <w:right w:val="single" w:sz="4" w:space="0" w:color="auto"/>
            </w:tcBorders>
            <w:shd w:val="clear" w:color="000000" w:fill="FFFFFF"/>
            <w:noWrap/>
            <w:vAlign w:val="center"/>
            <w:hideMark/>
          </w:tcPr>
          <w:p w14:paraId="77302E91" w14:textId="6F9DB46B"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0E775D1A" w14:textId="213DBCED" w:rsidR="0042248F" w:rsidRPr="009C20A6" w:rsidRDefault="0042248F" w:rsidP="0042248F">
            <w:pPr>
              <w:pStyle w:val="03"/>
            </w:pPr>
            <w:r w:rsidRPr="009C20A6">
              <w:rPr>
                <w:rFonts w:hint="eastAsia"/>
              </w:rPr>
              <w:t>241129</w:t>
            </w:r>
          </w:p>
        </w:tc>
        <w:tc>
          <w:tcPr>
            <w:tcW w:w="792" w:type="pct"/>
            <w:tcBorders>
              <w:top w:val="nil"/>
              <w:left w:val="nil"/>
              <w:bottom w:val="single" w:sz="4" w:space="0" w:color="auto"/>
              <w:right w:val="single" w:sz="4" w:space="0" w:color="auto"/>
            </w:tcBorders>
            <w:shd w:val="clear" w:color="000000" w:fill="FFFFFF"/>
            <w:noWrap/>
            <w:vAlign w:val="center"/>
            <w:hideMark/>
          </w:tcPr>
          <w:p w14:paraId="143B5BA1" w14:textId="1870E969" w:rsidR="0042248F" w:rsidRPr="009C20A6" w:rsidRDefault="0042248F" w:rsidP="0042248F">
            <w:pPr>
              <w:pStyle w:val="03"/>
            </w:pPr>
            <w:r w:rsidRPr="009C20A6">
              <w:rPr>
                <w:rFonts w:hint="eastAsia"/>
              </w:rPr>
              <w:t>5.10E-05</w:t>
            </w:r>
          </w:p>
        </w:tc>
        <w:tc>
          <w:tcPr>
            <w:tcW w:w="792" w:type="pct"/>
            <w:tcBorders>
              <w:top w:val="nil"/>
              <w:left w:val="nil"/>
              <w:bottom w:val="single" w:sz="4" w:space="0" w:color="auto"/>
              <w:right w:val="single" w:sz="4" w:space="0" w:color="auto"/>
            </w:tcBorders>
            <w:shd w:val="clear" w:color="000000" w:fill="FFFFFF"/>
            <w:noWrap/>
            <w:vAlign w:val="center"/>
            <w:hideMark/>
          </w:tcPr>
          <w:p w14:paraId="4436F745" w14:textId="0FDE521A"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0BB8EC5C" w14:textId="2DF0DD1F" w:rsidR="0042248F" w:rsidRPr="009C20A6" w:rsidRDefault="0042248F" w:rsidP="0042248F">
            <w:pPr>
              <w:pStyle w:val="03"/>
            </w:pPr>
            <w:r w:rsidRPr="009C20A6">
              <w:rPr>
                <w:rFonts w:hint="eastAsia"/>
              </w:rPr>
              <w:t>0.07</w:t>
            </w:r>
          </w:p>
        </w:tc>
        <w:tc>
          <w:tcPr>
            <w:tcW w:w="412" w:type="pct"/>
            <w:tcBorders>
              <w:top w:val="nil"/>
              <w:left w:val="nil"/>
              <w:bottom w:val="single" w:sz="4" w:space="0" w:color="auto"/>
              <w:right w:val="single" w:sz="4" w:space="0" w:color="auto"/>
            </w:tcBorders>
            <w:shd w:val="clear" w:color="000000" w:fill="FFFFFF"/>
            <w:noWrap/>
            <w:vAlign w:val="center"/>
            <w:hideMark/>
          </w:tcPr>
          <w:p w14:paraId="5050342D" w14:textId="504D4D79" w:rsidR="0042248F" w:rsidRPr="009C20A6" w:rsidRDefault="0042248F" w:rsidP="0042248F">
            <w:pPr>
              <w:pStyle w:val="03"/>
            </w:pPr>
            <w:r w:rsidRPr="009C20A6">
              <w:rPr>
                <w:rFonts w:hint="eastAsia"/>
              </w:rPr>
              <w:t>达标</w:t>
            </w:r>
          </w:p>
        </w:tc>
      </w:tr>
      <w:tr w:rsidR="009C20A6" w:rsidRPr="009C20A6" w14:paraId="4A98C616"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6D18F858"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71FC4B51"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76E24C4C" w14:textId="1FB7AD9A"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6295F2C6" w14:textId="60504A75"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2D8F76D0" w14:textId="17BFA314" w:rsidR="0042248F" w:rsidRPr="009C20A6" w:rsidRDefault="0042248F" w:rsidP="0042248F">
            <w:pPr>
              <w:pStyle w:val="03"/>
            </w:pPr>
            <w:r w:rsidRPr="009C20A6">
              <w:rPr>
                <w:rFonts w:hint="eastAsia"/>
              </w:rPr>
              <w:t>8.03E-06</w:t>
            </w:r>
          </w:p>
        </w:tc>
        <w:tc>
          <w:tcPr>
            <w:tcW w:w="792" w:type="pct"/>
            <w:tcBorders>
              <w:top w:val="nil"/>
              <w:left w:val="nil"/>
              <w:bottom w:val="single" w:sz="4" w:space="0" w:color="auto"/>
              <w:right w:val="single" w:sz="4" w:space="0" w:color="auto"/>
            </w:tcBorders>
            <w:shd w:val="clear" w:color="000000" w:fill="FFFFFF"/>
            <w:noWrap/>
            <w:vAlign w:val="center"/>
            <w:hideMark/>
          </w:tcPr>
          <w:p w14:paraId="73CDDE14" w14:textId="0202E79C"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3BCDA146" w14:textId="611E0753" w:rsidR="0042248F" w:rsidRPr="009C20A6" w:rsidRDefault="0042248F" w:rsidP="0042248F">
            <w:pPr>
              <w:pStyle w:val="03"/>
            </w:pPr>
            <w:r w:rsidRPr="009C20A6">
              <w:rPr>
                <w:rFonts w:hint="eastAsia"/>
              </w:rPr>
              <w:t>0.02</w:t>
            </w:r>
          </w:p>
        </w:tc>
        <w:tc>
          <w:tcPr>
            <w:tcW w:w="412" w:type="pct"/>
            <w:tcBorders>
              <w:top w:val="nil"/>
              <w:left w:val="nil"/>
              <w:bottom w:val="single" w:sz="4" w:space="0" w:color="auto"/>
              <w:right w:val="single" w:sz="4" w:space="0" w:color="auto"/>
            </w:tcBorders>
            <w:shd w:val="clear" w:color="000000" w:fill="FFFFFF"/>
            <w:noWrap/>
            <w:vAlign w:val="center"/>
            <w:hideMark/>
          </w:tcPr>
          <w:p w14:paraId="5AB0C595" w14:textId="5DFBCC23" w:rsidR="0042248F" w:rsidRPr="009C20A6" w:rsidRDefault="0042248F" w:rsidP="0042248F">
            <w:pPr>
              <w:pStyle w:val="03"/>
            </w:pPr>
            <w:r w:rsidRPr="009C20A6">
              <w:rPr>
                <w:rFonts w:hint="eastAsia"/>
              </w:rPr>
              <w:t>达标</w:t>
            </w:r>
          </w:p>
        </w:tc>
      </w:tr>
      <w:tr w:rsidR="009C20A6" w:rsidRPr="009C20A6" w14:paraId="09B60ED9"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1F4157A" w14:textId="0468DF34" w:rsidR="0042248F" w:rsidRPr="009C20A6" w:rsidRDefault="0042248F" w:rsidP="0042248F">
            <w:pPr>
              <w:pStyle w:val="03"/>
            </w:pPr>
            <w:r w:rsidRPr="009C20A6">
              <w:rPr>
                <w:rFonts w:hint="eastAsia"/>
              </w:rPr>
              <w:t>3</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BE8E134" w14:textId="3DED7F55" w:rsidR="0042248F" w:rsidRPr="009C20A6" w:rsidRDefault="0042248F" w:rsidP="0042248F">
            <w:pPr>
              <w:pStyle w:val="03"/>
            </w:pPr>
            <w:r w:rsidRPr="009C20A6">
              <w:rPr>
                <w:rFonts w:hint="eastAsia"/>
              </w:rPr>
              <w:t>杨泥湾居民点</w:t>
            </w:r>
            <w:r w:rsidRPr="009C20A6">
              <w:rPr>
                <w:rFonts w:hint="eastAsia"/>
              </w:rPr>
              <w:t>3</w:t>
            </w:r>
          </w:p>
        </w:tc>
        <w:tc>
          <w:tcPr>
            <w:tcW w:w="571" w:type="pct"/>
            <w:tcBorders>
              <w:top w:val="nil"/>
              <w:left w:val="nil"/>
              <w:bottom w:val="single" w:sz="4" w:space="0" w:color="auto"/>
              <w:right w:val="single" w:sz="4" w:space="0" w:color="auto"/>
            </w:tcBorders>
            <w:shd w:val="clear" w:color="000000" w:fill="FFFFFF"/>
            <w:noWrap/>
            <w:vAlign w:val="center"/>
            <w:hideMark/>
          </w:tcPr>
          <w:p w14:paraId="601479B4" w14:textId="7701F8DE"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0C8DEB4D" w14:textId="42902D5C" w:rsidR="0042248F" w:rsidRPr="009C20A6" w:rsidRDefault="0042248F" w:rsidP="0042248F">
            <w:pPr>
              <w:pStyle w:val="03"/>
            </w:pPr>
            <w:r w:rsidRPr="009C20A6">
              <w:rPr>
                <w:rFonts w:hint="eastAsia"/>
              </w:rPr>
              <w:t>240707</w:t>
            </w:r>
          </w:p>
        </w:tc>
        <w:tc>
          <w:tcPr>
            <w:tcW w:w="792" w:type="pct"/>
            <w:tcBorders>
              <w:top w:val="nil"/>
              <w:left w:val="nil"/>
              <w:bottom w:val="single" w:sz="4" w:space="0" w:color="auto"/>
              <w:right w:val="single" w:sz="4" w:space="0" w:color="auto"/>
            </w:tcBorders>
            <w:shd w:val="clear" w:color="000000" w:fill="FFFFFF"/>
            <w:noWrap/>
            <w:vAlign w:val="center"/>
            <w:hideMark/>
          </w:tcPr>
          <w:p w14:paraId="3B889495" w14:textId="2CB926AA" w:rsidR="0042248F" w:rsidRPr="009C20A6" w:rsidRDefault="0042248F" w:rsidP="0042248F">
            <w:pPr>
              <w:pStyle w:val="03"/>
            </w:pPr>
            <w:r w:rsidRPr="009C20A6">
              <w:rPr>
                <w:rFonts w:hint="eastAsia"/>
              </w:rPr>
              <w:t>2.06E-04</w:t>
            </w:r>
          </w:p>
        </w:tc>
        <w:tc>
          <w:tcPr>
            <w:tcW w:w="792" w:type="pct"/>
            <w:tcBorders>
              <w:top w:val="nil"/>
              <w:left w:val="nil"/>
              <w:bottom w:val="single" w:sz="4" w:space="0" w:color="auto"/>
              <w:right w:val="single" w:sz="4" w:space="0" w:color="auto"/>
            </w:tcBorders>
            <w:shd w:val="clear" w:color="000000" w:fill="FFFFFF"/>
            <w:noWrap/>
            <w:vAlign w:val="center"/>
            <w:hideMark/>
          </w:tcPr>
          <w:p w14:paraId="01B8E708" w14:textId="4DA140DA"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2D83DBA6" w14:textId="7E6CC234" w:rsidR="0042248F" w:rsidRPr="009C20A6" w:rsidRDefault="0042248F" w:rsidP="0042248F">
            <w:pPr>
              <w:pStyle w:val="03"/>
            </w:pPr>
            <w:r w:rsidRPr="009C20A6">
              <w:rPr>
                <w:rFonts w:hint="eastAsia"/>
              </w:rPr>
              <w:t>0.27</w:t>
            </w:r>
          </w:p>
        </w:tc>
        <w:tc>
          <w:tcPr>
            <w:tcW w:w="412" w:type="pct"/>
            <w:tcBorders>
              <w:top w:val="nil"/>
              <w:left w:val="nil"/>
              <w:bottom w:val="single" w:sz="4" w:space="0" w:color="auto"/>
              <w:right w:val="single" w:sz="4" w:space="0" w:color="auto"/>
            </w:tcBorders>
            <w:shd w:val="clear" w:color="000000" w:fill="FFFFFF"/>
            <w:noWrap/>
            <w:vAlign w:val="center"/>
            <w:hideMark/>
          </w:tcPr>
          <w:p w14:paraId="368E3C8F" w14:textId="52227520" w:rsidR="0042248F" w:rsidRPr="009C20A6" w:rsidRDefault="0042248F" w:rsidP="0042248F">
            <w:pPr>
              <w:pStyle w:val="03"/>
            </w:pPr>
            <w:r w:rsidRPr="009C20A6">
              <w:rPr>
                <w:rFonts w:hint="eastAsia"/>
              </w:rPr>
              <w:t>达标</w:t>
            </w:r>
          </w:p>
        </w:tc>
      </w:tr>
      <w:tr w:rsidR="009C20A6" w:rsidRPr="009C20A6" w14:paraId="744936EE"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28644698"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29F4EBB1"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3402C12A" w14:textId="498DFCB8"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68B93642" w14:textId="0FD289D8"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24635F30" w14:textId="4037D4AD" w:rsidR="0042248F" w:rsidRPr="009C20A6" w:rsidRDefault="0042248F" w:rsidP="0042248F">
            <w:pPr>
              <w:pStyle w:val="03"/>
            </w:pPr>
            <w:r w:rsidRPr="009C20A6">
              <w:rPr>
                <w:rFonts w:hint="eastAsia"/>
              </w:rPr>
              <w:t>3.08E-05</w:t>
            </w:r>
          </w:p>
        </w:tc>
        <w:tc>
          <w:tcPr>
            <w:tcW w:w="792" w:type="pct"/>
            <w:tcBorders>
              <w:top w:val="nil"/>
              <w:left w:val="nil"/>
              <w:bottom w:val="single" w:sz="4" w:space="0" w:color="auto"/>
              <w:right w:val="single" w:sz="4" w:space="0" w:color="auto"/>
            </w:tcBorders>
            <w:shd w:val="clear" w:color="000000" w:fill="FFFFFF"/>
            <w:noWrap/>
            <w:vAlign w:val="center"/>
            <w:hideMark/>
          </w:tcPr>
          <w:p w14:paraId="13478CC8" w14:textId="0AC95ECB"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3AF08E0D" w14:textId="231721AF" w:rsidR="0042248F" w:rsidRPr="009C20A6" w:rsidRDefault="0042248F" w:rsidP="0042248F">
            <w:pPr>
              <w:pStyle w:val="03"/>
            </w:pPr>
            <w:r w:rsidRPr="009C20A6">
              <w:rPr>
                <w:rFonts w:hint="eastAsia"/>
              </w:rPr>
              <w:t>0.09</w:t>
            </w:r>
          </w:p>
        </w:tc>
        <w:tc>
          <w:tcPr>
            <w:tcW w:w="412" w:type="pct"/>
            <w:tcBorders>
              <w:top w:val="nil"/>
              <w:left w:val="nil"/>
              <w:bottom w:val="single" w:sz="4" w:space="0" w:color="auto"/>
              <w:right w:val="single" w:sz="4" w:space="0" w:color="auto"/>
            </w:tcBorders>
            <w:shd w:val="clear" w:color="000000" w:fill="FFFFFF"/>
            <w:noWrap/>
            <w:vAlign w:val="center"/>
            <w:hideMark/>
          </w:tcPr>
          <w:p w14:paraId="398667CF" w14:textId="03CEEDE2" w:rsidR="0042248F" w:rsidRPr="009C20A6" w:rsidRDefault="0042248F" w:rsidP="0042248F">
            <w:pPr>
              <w:pStyle w:val="03"/>
            </w:pPr>
            <w:r w:rsidRPr="009C20A6">
              <w:rPr>
                <w:rFonts w:hint="eastAsia"/>
              </w:rPr>
              <w:t>达标</w:t>
            </w:r>
          </w:p>
        </w:tc>
      </w:tr>
      <w:tr w:rsidR="009C20A6" w:rsidRPr="009C20A6" w14:paraId="7CF02AFD"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7CD3449" w14:textId="7A46DE76" w:rsidR="0042248F" w:rsidRPr="009C20A6" w:rsidRDefault="0042248F" w:rsidP="0042248F">
            <w:pPr>
              <w:pStyle w:val="03"/>
            </w:pPr>
            <w:r w:rsidRPr="009C20A6">
              <w:rPr>
                <w:rFonts w:hint="eastAsia"/>
              </w:rPr>
              <w:t>4</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65B96AE" w14:textId="75F36527" w:rsidR="0042248F" w:rsidRPr="009C20A6" w:rsidRDefault="0042248F" w:rsidP="0042248F">
            <w:pPr>
              <w:pStyle w:val="03"/>
            </w:pPr>
            <w:r w:rsidRPr="009C20A6">
              <w:rPr>
                <w:rFonts w:hint="eastAsia"/>
              </w:rPr>
              <w:t>杨泥湾居民点</w:t>
            </w:r>
            <w:r w:rsidRPr="009C20A6">
              <w:rPr>
                <w:rFonts w:hint="eastAsia"/>
              </w:rPr>
              <w:t>4</w:t>
            </w:r>
          </w:p>
        </w:tc>
        <w:tc>
          <w:tcPr>
            <w:tcW w:w="571" w:type="pct"/>
            <w:tcBorders>
              <w:top w:val="nil"/>
              <w:left w:val="nil"/>
              <w:bottom w:val="single" w:sz="4" w:space="0" w:color="auto"/>
              <w:right w:val="single" w:sz="4" w:space="0" w:color="auto"/>
            </w:tcBorders>
            <w:shd w:val="clear" w:color="000000" w:fill="FFFFFF"/>
            <w:noWrap/>
            <w:vAlign w:val="center"/>
            <w:hideMark/>
          </w:tcPr>
          <w:p w14:paraId="12B079F7" w14:textId="62EE9304"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1743A9A9" w14:textId="6EBF348F" w:rsidR="0042248F" w:rsidRPr="009C20A6" w:rsidRDefault="0042248F" w:rsidP="0042248F">
            <w:pPr>
              <w:pStyle w:val="03"/>
            </w:pPr>
            <w:r w:rsidRPr="009C20A6">
              <w:rPr>
                <w:rFonts w:hint="eastAsia"/>
              </w:rPr>
              <w:t>240604</w:t>
            </w:r>
          </w:p>
        </w:tc>
        <w:tc>
          <w:tcPr>
            <w:tcW w:w="792" w:type="pct"/>
            <w:tcBorders>
              <w:top w:val="nil"/>
              <w:left w:val="nil"/>
              <w:bottom w:val="single" w:sz="4" w:space="0" w:color="auto"/>
              <w:right w:val="single" w:sz="4" w:space="0" w:color="auto"/>
            </w:tcBorders>
            <w:shd w:val="clear" w:color="000000" w:fill="FFFFFF"/>
            <w:noWrap/>
            <w:vAlign w:val="center"/>
            <w:hideMark/>
          </w:tcPr>
          <w:p w14:paraId="19D08353" w14:textId="77816C8E" w:rsidR="0042248F" w:rsidRPr="009C20A6" w:rsidRDefault="0042248F" w:rsidP="0042248F">
            <w:pPr>
              <w:pStyle w:val="03"/>
            </w:pPr>
            <w:r w:rsidRPr="009C20A6">
              <w:rPr>
                <w:rFonts w:hint="eastAsia"/>
              </w:rPr>
              <w:t>1.89E-04</w:t>
            </w:r>
          </w:p>
        </w:tc>
        <w:tc>
          <w:tcPr>
            <w:tcW w:w="792" w:type="pct"/>
            <w:tcBorders>
              <w:top w:val="nil"/>
              <w:left w:val="nil"/>
              <w:bottom w:val="single" w:sz="4" w:space="0" w:color="auto"/>
              <w:right w:val="single" w:sz="4" w:space="0" w:color="auto"/>
            </w:tcBorders>
            <w:shd w:val="clear" w:color="000000" w:fill="FFFFFF"/>
            <w:noWrap/>
            <w:vAlign w:val="center"/>
            <w:hideMark/>
          </w:tcPr>
          <w:p w14:paraId="6F4AD334" w14:textId="03C77F72"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249559BE" w14:textId="61390575" w:rsidR="0042248F" w:rsidRPr="009C20A6" w:rsidRDefault="0042248F" w:rsidP="0042248F">
            <w:pPr>
              <w:pStyle w:val="03"/>
            </w:pPr>
            <w:r w:rsidRPr="009C20A6">
              <w:rPr>
                <w:rFonts w:hint="eastAsia"/>
              </w:rPr>
              <w:t>0.25</w:t>
            </w:r>
          </w:p>
        </w:tc>
        <w:tc>
          <w:tcPr>
            <w:tcW w:w="412" w:type="pct"/>
            <w:tcBorders>
              <w:top w:val="nil"/>
              <w:left w:val="nil"/>
              <w:bottom w:val="single" w:sz="4" w:space="0" w:color="auto"/>
              <w:right w:val="single" w:sz="4" w:space="0" w:color="auto"/>
            </w:tcBorders>
            <w:shd w:val="clear" w:color="000000" w:fill="FFFFFF"/>
            <w:noWrap/>
            <w:vAlign w:val="center"/>
            <w:hideMark/>
          </w:tcPr>
          <w:p w14:paraId="10A09E93" w14:textId="22A3D771" w:rsidR="0042248F" w:rsidRPr="009C20A6" w:rsidRDefault="0042248F" w:rsidP="0042248F">
            <w:pPr>
              <w:pStyle w:val="03"/>
            </w:pPr>
            <w:r w:rsidRPr="009C20A6">
              <w:rPr>
                <w:rFonts w:hint="eastAsia"/>
              </w:rPr>
              <w:t>达标</w:t>
            </w:r>
          </w:p>
        </w:tc>
      </w:tr>
      <w:tr w:rsidR="009C20A6" w:rsidRPr="009C20A6" w14:paraId="22477BA5"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24AE37F4"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4AA551D9"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4341D33D" w14:textId="7057A749"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4F51AA18" w14:textId="0147F71D"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0AF739E2" w14:textId="61BAA897" w:rsidR="0042248F" w:rsidRPr="009C20A6" w:rsidRDefault="0042248F" w:rsidP="0042248F">
            <w:pPr>
              <w:pStyle w:val="03"/>
            </w:pPr>
            <w:r w:rsidRPr="009C20A6">
              <w:rPr>
                <w:rFonts w:hint="eastAsia"/>
              </w:rPr>
              <w:t>3.30E-05</w:t>
            </w:r>
          </w:p>
        </w:tc>
        <w:tc>
          <w:tcPr>
            <w:tcW w:w="792" w:type="pct"/>
            <w:tcBorders>
              <w:top w:val="nil"/>
              <w:left w:val="nil"/>
              <w:bottom w:val="single" w:sz="4" w:space="0" w:color="auto"/>
              <w:right w:val="single" w:sz="4" w:space="0" w:color="auto"/>
            </w:tcBorders>
            <w:shd w:val="clear" w:color="000000" w:fill="FFFFFF"/>
            <w:noWrap/>
            <w:vAlign w:val="center"/>
            <w:hideMark/>
          </w:tcPr>
          <w:p w14:paraId="49743A70" w14:textId="21FB1BF1"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0AF2C264" w14:textId="75A127C4" w:rsidR="0042248F" w:rsidRPr="009C20A6" w:rsidRDefault="0042248F" w:rsidP="0042248F">
            <w:pPr>
              <w:pStyle w:val="03"/>
            </w:pPr>
            <w:r w:rsidRPr="009C20A6">
              <w:rPr>
                <w:rFonts w:hint="eastAsia"/>
              </w:rPr>
              <w:t>0.09</w:t>
            </w:r>
          </w:p>
        </w:tc>
        <w:tc>
          <w:tcPr>
            <w:tcW w:w="412" w:type="pct"/>
            <w:tcBorders>
              <w:top w:val="nil"/>
              <w:left w:val="nil"/>
              <w:bottom w:val="single" w:sz="4" w:space="0" w:color="auto"/>
              <w:right w:val="single" w:sz="4" w:space="0" w:color="auto"/>
            </w:tcBorders>
            <w:shd w:val="clear" w:color="000000" w:fill="FFFFFF"/>
            <w:noWrap/>
            <w:vAlign w:val="center"/>
            <w:hideMark/>
          </w:tcPr>
          <w:p w14:paraId="1E1838CB" w14:textId="3091B941" w:rsidR="0042248F" w:rsidRPr="009C20A6" w:rsidRDefault="0042248F" w:rsidP="0042248F">
            <w:pPr>
              <w:pStyle w:val="03"/>
            </w:pPr>
            <w:r w:rsidRPr="009C20A6">
              <w:rPr>
                <w:rFonts w:hint="eastAsia"/>
              </w:rPr>
              <w:t>达标</w:t>
            </w:r>
          </w:p>
        </w:tc>
      </w:tr>
      <w:tr w:rsidR="009C20A6" w:rsidRPr="009C20A6" w14:paraId="210EC677"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B5F2FC0" w14:textId="07FF1AE2" w:rsidR="0042248F" w:rsidRPr="009C20A6" w:rsidRDefault="0042248F" w:rsidP="0042248F">
            <w:pPr>
              <w:pStyle w:val="03"/>
            </w:pPr>
            <w:r w:rsidRPr="009C20A6">
              <w:rPr>
                <w:rFonts w:hint="eastAsia"/>
              </w:rPr>
              <w:t>5</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DB7A52C" w14:textId="66AF8658" w:rsidR="0042248F" w:rsidRPr="009C20A6" w:rsidRDefault="0042248F" w:rsidP="0042248F">
            <w:pPr>
              <w:pStyle w:val="03"/>
            </w:pPr>
            <w:r w:rsidRPr="009C20A6">
              <w:rPr>
                <w:rFonts w:hint="eastAsia"/>
              </w:rPr>
              <w:t>下屋居民点</w:t>
            </w:r>
          </w:p>
        </w:tc>
        <w:tc>
          <w:tcPr>
            <w:tcW w:w="571" w:type="pct"/>
            <w:tcBorders>
              <w:top w:val="nil"/>
              <w:left w:val="nil"/>
              <w:bottom w:val="single" w:sz="4" w:space="0" w:color="auto"/>
              <w:right w:val="single" w:sz="4" w:space="0" w:color="auto"/>
            </w:tcBorders>
            <w:shd w:val="clear" w:color="000000" w:fill="FFFFFF"/>
            <w:noWrap/>
            <w:vAlign w:val="center"/>
            <w:hideMark/>
          </w:tcPr>
          <w:p w14:paraId="094893AE" w14:textId="01DD648E"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40563614" w14:textId="06E3AF68" w:rsidR="0042248F" w:rsidRPr="009C20A6" w:rsidRDefault="0042248F" w:rsidP="0042248F">
            <w:pPr>
              <w:pStyle w:val="03"/>
            </w:pPr>
            <w:r w:rsidRPr="009C20A6">
              <w:rPr>
                <w:rFonts w:hint="eastAsia"/>
              </w:rPr>
              <w:t>241020</w:t>
            </w:r>
          </w:p>
        </w:tc>
        <w:tc>
          <w:tcPr>
            <w:tcW w:w="792" w:type="pct"/>
            <w:tcBorders>
              <w:top w:val="nil"/>
              <w:left w:val="nil"/>
              <w:bottom w:val="single" w:sz="4" w:space="0" w:color="auto"/>
              <w:right w:val="single" w:sz="4" w:space="0" w:color="auto"/>
            </w:tcBorders>
            <w:shd w:val="clear" w:color="000000" w:fill="FFFFFF"/>
            <w:noWrap/>
            <w:vAlign w:val="center"/>
            <w:hideMark/>
          </w:tcPr>
          <w:p w14:paraId="46657C20" w14:textId="3744D781" w:rsidR="0042248F" w:rsidRPr="009C20A6" w:rsidRDefault="0042248F" w:rsidP="0042248F">
            <w:pPr>
              <w:pStyle w:val="03"/>
            </w:pPr>
            <w:r w:rsidRPr="009C20A6">
              <w:rPr>
                <w:rFonts w:hint="eastAsia"/>
              </w:rPr>
              <w:t>1.36E-04</w:t>
            </w:r>
          </w:p>
        </w:tc>
        <w:tc>
          <w:tcPr>
            <w:tcW w:w="792" w:type="pct"/>
            <w:tcBorders>
              <w:top w:val="nil"/>
              <w:left w:val="nil"/>
              <w:bottom w:val="single" w:sz="4" w:space="0" w:color="auto"/>
              <w:right w:val="single" w:sz="4" w:space="0" w:color="auto"/>
            </w:tcBorders>
            <w:shd w:val="clear" w:color="000000" w:fill="FFFFFF"/>
            <w:noWrap/>
            <w:vAlign w:val="center"/>
            <w:hideMark/>
          </w:tcPr>
          <w:p w14:paraId="3E57AFD1" w14:textId="5E46269F"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4500B6BF" w14:textId="131E2AEC" w:rsidR="0042248F" w:rsidRPr="009C20A6" w:rsidRDefault="0042248F" w:rsidP="0042248F">
            <w:pPr>
              <w:pStyle w:val="03"/>
            </w:pPr>
            <w:r w:rsidRPr="009C20A6">
              <w:rPr>
                <w:rFonts w:hint="eastAsia"/>
              </w:rPr>
              <w:t>0.18</w:t>
            </w:r>
          </w:p>
        </w:tc>
        <w:tc>
          <w:tcPr>
            <w:tcW w:w="412" w:type="pct"/>
            <w:tcBorders>
              <w:top w:val="nil"/>
              <w:left w:val="nil"/>
              <w:bottom w:val="single" w:sz="4" w:space="0" w:color="auto"/>
              <w:right w:val="single" w:sz="4" w:space="0" w:color="auto"/>
            </w:tcBorders>
            <w:shd w:val="clear" w:color="000000" w:fill="FFFFFF"/>
            <w:noWrap/>
            <w:vAlign w:val="center"/>
            <w:hideMark/>
          </w:tcPr>
          <w:p w14:paraId="476FA4B6" w14:textId="3B5D74D1" w:rsidR="0042248F" w:rsidRPr="009C20A6" w:rsidRDefault="0042248F" w:rsidP="0042248F">
            <w:pPr>
              <w:pStyle w:val="03"/>
            </w:pPr>
            <w:r w:rsidRPr="009C20A6">
              <w:rPr>
                <w:rFonts w:hint="eastAsia"/>
              </w:rPr>
              <w:t>达标</w:t>
            </w:r>
          </w:p>
        </w:tc>
      </w:tr>
      <w:tr w:rsidR="009C20A6" w:rsidRPr="009C20A6" w14:paraId="73C0A377"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4EE08FBB"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17F6E43C"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759E8977" w14:textId="2E29148F"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5E0C98DC" w14:textId="0A4A8046"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245108DD" w14:textId="7B77E665" w:rsidR="0042248F" w:rsidRPr="009C20A6" w:rsidRDefault="0042248F" w:rsidP="0042248F">
            <w:pPr>
              <w:pStyle w:val="03"/>
            </w:pPr>
            <w:r w:rsidRPr="009C20A6">
              <w:rPr>
                <w:rFonts w:hint="eastAsia"/>
              </w:rPr>
              <w:t>2.15E-05</w:t>
            </w:r>
          </w:p>
        </w:tc>
        <w:tc>
          <w:tcPr>
            <w:tcW w:w="792" w:type="pct"/>
            <w:tcBorders>
              <w:top w:val="nil"/>
              <w:left w:val="nil"/>
              <w:bottom w:val="single" w:sz="4" w:space="0" w:color="auto"/>
              <w:right w:val="single" w:sz="4" w:space="0" w:color="auto"/>
            </w:tcBorders>
            <w:shd w:val="clear" w:color="000000" w:fill="FFFFFF"/>
            <w:noWrap/>
            <w:vAlign w:val="center"/>
            <w:hideMark/>
          </w:tcPr>
          <w:p w14:paraId="53CDD110" w14:textId="301D61AF"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19DA374B" w14:textId="18734ADA" w:rsidR="0042248F" w:rsidRPr="009C20A6" w:rsidRDefault="0042248F" w:rsidP="0042248F">
            <w:pPr>
              <w:pStyle w:val="03"/>
            </w:pPr>
            <w:r w:rsidRPr="009C20A6">
              <w:rPr>
                <w:rFonts w:hint="eastAsia"/>
              </w:rPr>
              <w:t>0.06</w:t>
            </w:r>
          </w:p>
        </w:tc>
        <w:tc>
          <w:tcPr>
            <w:tcW w:w="412" w:type="pct"/>
            <w:tcBorders>
              <w:top w:val="nil"/>
              <w:left w:val="nil"/>
              <w:bottom w:val="single" w:sz="4" w:space="0" w:color="auto"/>
              <w:right w:val="single" w:sz="4" w:space="0" w:color="auto"/>
            </w:tcBorders>
            <w:shd w:val="clear" w:color="000000" w:fill="FFFFFF"/>
            <w:noWrap/>
            <w:vAlign w:val="center"/>
            <w:hideMark/>
          </w:tcPr>
          <w:p w14:paraId="638801F9" w14:textId="3D5DD0EA" w:rsidR="0042248F" w:rsidRPr="009C20A6" w:rsidRDefault="0042248F" w:rsidP="0042248F">
            <w:pPr>
              <w:pStyle w:val="03"/>
            </w:pPr>
            <w:r w:rsidRPr="009C20A6">
              <w:rPr>
                <w:rFonts w:hint="eastAsia"/>
              </w:rPr>
              <w:t>达标</w:t>
            </w:r>
          </w:p>
        </w:tc>
      </w:tr>
      <w:tr w:rsidR="009C20A6" w:rsidRPr="009C20A6" w14:paraId="004E08C2"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04C0FA8" w14:textId="39616A51" w:rsidR="0042248F" w:rsidRPr="009C20A6" w:rsidRDefault="0042248F" w:rsidP="0042248F">
            <w:pPr>
              <w:pStyle w:val="03"/>
            </w:pPr>
            <w:r w:rsidRPr="009C20A6">
              <w:rPr>
                <w:rFonts w:hint="eastAsia"/>
              </w:rPr>
              <w:t>6</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1016A96" w14:textId="348BC700" w:rsidR="0042248F" w:rsidRPr="009C20A6" w:rsidRDefault="0042248F" w:rsidP="0042248F">
            <w:pPr>
              <w:pStyle w:val="03"/>
            </w:pPr>
            <w:r w:rsidRPr="009C20A6">
              <w:rPr>
                <w:rFonts w:hint="eastAsia"/>
              </w:rPr>
              <w:t>李家河村居民点</w:t>
            </w:r>
          </w:p>
        </w:tc>
        <w:tc>
          <w:tcPr>
            <w:tcW w:w="571" w:type="pct"/>
            <w:tcBorders>
              <w:top w:val="nil"/>
              <w:left w:val="nil"/>
              <w:bottom w:val="single" w:sz="4" w:space="0" w:color="auto"/>
              <w:right w:val="single" w:sz="4" w:space="0" w:color="auto"/>
            </w:tcBorders>
            <w:shd w:val="clear" w:color="000000" w:fill="FFFFFF"/>
            <w:noWrap/>
            <w:vAlign w:val="center"/>
            <w:hideMark/>
          </w:tcPr>
          <w:p w14:paraId="6E62CC10" w14:textId="433F6336"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5F3B7E44" w14:textId="007BC34A" w:rsidR="0042248F" w:rsidRPr="009C20A6" w:rsidRDefault="0042248F" w:rsidP="0042248F">
            <w:pPr>
              <w:pStyle w:val="03"/>
            </w:pPr>
            <w:r w:rsidRPr="009C20A6">
              <w:rPr>
                <w:rFonts w:hint="eastAsia"/>
              </w:rPr>
              <w:t>240205</w:t>
            </w:r>
          </w:p>
        </w:tc>
        <w:tc>
          <w:tcPr>
            <w:tcW w:w="792" w:type="pct"/>
            <w:tcBorders>
              <w:top w:val="nil"/>
              <w:left w:val="nil"/>
              <w:bottom w:val="single" w:sz="4" w:space="0" w:color="auto"/>
              <w:right w:val="single" w:sz="4" w:space="0" w:color="auto"/>
            </w:tcBorders>
            <w:shd w:val="clear" w:color="000000" w:fill="FFFFFF"/>
            <w:noWrap/>
            <w:vAlign w:val="center"/>
            <w:hideMark/>
          </w:tcPr>
          <w:p w14:paraId="0867EBAB" w14:textId="34F2B9B8" w:rsidR="0042248F" w:rsidRPr="009C20A6" w:rsidRDefault="0042248F" w:rsidP="0042248F">
            <w:pPr>
              <w:pStyle w:val="03"/>
            </w:pPr>
            <w:r w:rsidRPr="009C20A6">
              <w:rPr>
                <w:rFonts w:hint="eastAsia"/>
              </w:rPr>
              <w:t>9.37E-05</w:t>
            </w:r>
          </w:p>
        </w:tc>
        <w:tc>
          <w:tcPr>
            <w:tcW w:w="792" w:type="pct"/>
            <w:tcBorders>
              <w:top w:val="nil"/>
              <w:left w:val="nil"/>
              <w:bottom w:val="single" w:sz="4" w:space="0" w:color="auto"/>
              <w:right w:val="single" w:sz="4" w:space="0" w:color="auto"/>
            </w:tcBorders>
            <w:shd w:val="clear" w:color="000000" w:fill="FFFFFF"/>
            <w:noWrap/>
            <w:vAlign w:val="center"/>
            <w:hideMark/>
          </w:tcPr>
          <w:p w14:paraId="15C8C75B" w14:textId="464709D3"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5294A56E" w14:textId="6D709AB0" w:rsidR="0042248F" w:rsidRPr="009C20A6" w:rsidRDefault="0042248F" w:rsidP="0042248F">
            <w:pPr>
              <w:pStyle w:val="03"/>
            </w:pPr>
            <w:r w:rsidRPr="009C20A6">
              <w:rPr>
                <w:rFonts w:hint="eastAsia"/>
              </w:rPr>
              <w:t>0.12</w:t>
            </w:r>
          </w:p>
        </w:tc>
        <w:tc>
          <w:tcPr>
            <w:tcW w:w="412" w:type="pct"/>
            <w:tcBorders>
              <w:top w:val="nil"/>
              <w:left w:val="nil"/>
              <w:bottom w:val="single" w:sz="4" w:space="0" w:color="auto"/>
              <w:right w:val="single" w:sz="4" w:space="0" w:color="auto"/>
            </w:tcBorders>
            <w:shd w:val="clear" w:color="000000" w:fill="FFFFFF"/>
            <w:noWrap/>
            <w:vAlign w:val="center"/>
            <w:hideMark/>
          </w:tcPr>
          <w:p w14:paraId="2B9B4FB8" w14:textId="45732422" w:rsidR="0042248F" w:rsidRPr="009C20A6" w:rsidRDefault="0042248F" w:rsidP="0042248F">
            <w:pPr>
              <w:pStyle w:val="03"/>
            </w:pPr>
            <w:r w:rsidRPr="009C20A6">
              <w:rPr>
                <w:rFonts w:hint="eastAsia"/>
              </w:rPr>
              <w:t>达标</w:t>
            </w:r>
          </w:p>
        </w:tc>
      </w:tr>
      <w:tr w:rsidR="009C20A6" w:rsidRPr="009C20A6" w14:paraId="517AEF1E"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4CB2B5D2"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7EF60DBB"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4079C25C" w14:textId="7FB6F503"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1A220DFA" w14:textId="1249765C"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277EFF65" w14:textId="03CB5DB0" w:rsidR="0042248F" w:rsidRPr="009C20A6" w:rsidRDefault="0042248F" w:rsidP="0042248F">
            <w:pPr>
              <w:pStyle w:val="03"/>
            </w:pPr>
            <w:r w:rsidRPr="009C20A6">
              <w:rPr>
                <w:rFonts w:hint="eastAsia"/>
              </w:rPr>
              <w:t>1.37E-05</w:t>
            </w:r>
          </w:p>
        </w:tc>
        <w:tc>
          <w:tcPr>
            <w:tcW w:w="792" w:type="pct"/>
            <w:tcBorders>
              <w:top w:val="nil"/>
              <w:left w:val="nil"/>
              <w:bottom w:val="single" w:sz="4" w:space="0" w:color="auto"/>
              <w:right w:val="single" w:sz="4" w:space="0" w:color="auto"/>
            </w:tcBorders>
            <w:shd w:val="clear" w:color="000000" w:fill="FFFFFF"/>
            <w:noWrap/>
            <w:vAlign w:val="center"/>
            <w:hideMark/>
          </w:tcPr>
          <w:p w14:paraId="4E189BC9" w14:textId="46A0BE3D"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211D3C8C" w14:textId="1A640CB7" w:rsidR="0042248F" w:rsidRPr="009C20A6" w:rsidRDefault="0042248F" w:rsidP="0042248F">
            <w:pPr>
              <w:pStyle w:val="03"/>
            </w:pPr>
            <w:r w:rsidRPr="009C20A6">
              <w:rPr>
                <w:rFonts w:hint="eastAsia"/>
              </w:rPr>
              <w:t>0.04</w:t>
            </w:r>
          </w:p>
        </w:tc>
        <w:tc>
          <w:tcPr>
            <w:tcW w:w="412" w:type="pct"/>
            <w:tcBorders>
              <w:top w:val="nil"/>
              <w:left w:val="nil"/>
              <w:bottom w:val="single" w:sz="4" w:space="0" w:color="auto"/>
              <w:right w:val="single" w:sz="4" w:space="0" w:color="auto"/>
            </w:tcBorders>
            <w:shd w:val="clear" w:color="000000" w:fill="FFFFFF"/>
            <w:noWrap/>
            <w:vAlign w:val="center"/>
            <w:hideMark/>
          </w:tcPr>
          <w:p w14:paraId="79A8881E" w14:textId="7840C6BB" w:rsidR="0042248F" w:rsidRPr="009C20A6" w:rsidRDefault="0042248F" w:rsidP="0042248F">
            <w:pPr>
              <w:pStyle w:val="03"/>
            </w:pPr>
            <w:r w:rsidRPr="009C20A6">
              <w:rPr>
                <w:rFonts w:hint="eastAsia"/>
              </w:rPr>
              <w:t>达标</w:t>
            </w:r>
          </w:p>
        </w:tc>
      </w:tr>
      <w:tr w:rsidR="009C20A6" w:rsidRPr="009C20A6" w14:paraId="1FB85F26"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434346D" w14:textId="066B19F4" w:rsidR="0042248F" w:rsidRPr="009C20A6" w:rsidRDefault="0042248F" w:rsidP="0042248F">
            <w:pPr>
              <w:pStyle w:val="03"/>
            </w:pPr>
            <w:r w:rsidRPr="009C20A6">
              <w:rPr>
                <w:rFonts w:hint="eastAsia"/>
              </w:rPr>
              <w:t>7</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1CC3455" w14:textId="0C58DF91" w:rsidR="0042248F" w:rsidRPr="009C20A6" w:rsidRDefault="0042248F" w:rsidP="0042248F">
            <w:pPr>
              <w:pStyle w:val="03"/>
            </w:pPr>
            <w:r w:rsidRPr="009C20A6">
              <w:rPr>
                <w:rFonts w:hint="eastAsia"/>
              </w:rPr>
              <w:t>黄谦场镇居住区</w:t>
            </w:r>
          </w:p>
        </w:tc>
        <w:tc>
          <w:tcPr>
            <w:tcW w:w="571" w:type="pct"/>
            <w:tcBorders>
              <w:top w:val="nil"/>
              <w:left w:val="nil"/>
              <w:bottom w:val="single" w:sz="4" w:space="0" w:color="auto"/>
              <w:right w:val="single" w:sz="4" w:space="0" w:color="auto"/>
            </w:tcBorders>
            <w:shd w:val="clear" w:color="000000" w:fill="FFFFFF"/>
            <w:noWrap/>
            <w:vAlign w:val="center"/>
            <w:hideMark/>
          </w:tcPr>
          <w:p w14:paraId="620068BC" w14:textId="45A8706E"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44BED58E" w14:textId="6BDCF595" w:rsidR="0042248F" w:rsidRPr="009C20A6" w:rsidRDefault="0042248F" w:rsidP="0042248F">
            <w:pPr>
              <w:pStyle w:val="03"/>
            </w:pPr>
            <w:r w:rsidRPr="009C20A6">
              <w:rPr>
                <w:rFonts w:hint="eastAsia"/>
              </w:rPr>
              <w:t>240428</w:t>
            </w:r>
          </w:p>
        </w:tc>
        <w:tc>
          <w:tcPr>
            <w:tcW w:w="792" w:type="pct"/>
            <w:tcBorders>
              <w:top w:val="nil"/>
              <w:left w:val="nil"/>
              <w:bottom w:val="single" w:sz="4" w:space="0" w:color="auto"/>
              <w:right w:val="single" w:sz="4" w:space="0" w:color="auto"/>
            </w:tcBorders>
            <w:shd w:val="clear" w:color="000000" w:fill="FFFFFF"/>
            <w:noWrap/>
            <w:vAlign w:val="center"/>
            <w:hideMark/>
          </w:tcPr>
          <w:p w14:paraId="68137995" w14:textId="4E23F953" w:rsidR="0042248F" w:rsidRPr="009C20A6" w:rsidRDefault="0042248F" w:rsidP="0042248F">
            <w:pPr>
              <w:pStyle w:val="03"/>
            </w:pPr>
            <w:r w:rsidRPr="009C20A6">
              <w:rPr>
                <w:rFonts w:hint="eastAsia"/>
              </w:rPr>
              <w:t>9.72E-05</w:t>
            </w:r>
          </w:p>
        </w:tc>
        <w:tc>
          <w:tcPr>
            <w:tcW w:w="792" w:type="pct"/>
            <w:tcBorders>
              <w:top w:val="nil"/>
              <w:left w:val="nil"/>
              <w:bottom w:val="single" w:sz="4" w:space="0" w:color="auto"/>
              <w:right w:val="single" w:sz="4" w:space="0" w:color="auto"/>
            </w:tcBorders>
            <w:shd w:val="clear" w:color="000000" w:fill="FFFFFF"/>
            <w:noWrap/>
            <w:vAlign w:val="center"/>
            <w:hideMark/>
          </w:tcPr>
          <w:p w14:paraId="4E2C3088" w14:textId="627D1CC4"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104E9E5C" w14:textId="5562F5EA" w:rsidR="0042248F" w:rsidRPr="009C20A6" w:rsidRDefault="0042248F" w:rsidP="0042248F">
            <w:pPr>
              <w:pStyle w:val="03"/>
            </w:pPr>
            <w:r w:rsidRPr="009C20A6">
              <w:rPr>
                <w:rFonts w:hint="eastAsia"/>
              </w:rPr>
              <w:t>0.13</w:t>
            </w:r>
          </w:p>
        </w:tc>
        <w:tc>
          <w:tcPr>
            <w:tcW w:w="412" w:type="pct"/>
            <w:tcBorders>
              <w:top w:val="nil"/>
              <w:left w:val="nil"/>
              <w:bottom w:val="single" w:sz="4" w:space="0" w:color="auto"/>
              <w:right w:val="single" w:sz="4" w:space="0" w:color="auto"/>
            </w:tcBorders>
            <w:shd w:val="clear" w:color="000000" w:fill="FFFFFF"/>
            <w:noWrap/>
            <w:vAlign w:val="center"/>
            <w:hideMark/>
          </w:tcPr>
          <w:p w14:paraId="331DF7CE" w14:textId="7F461A15" w:rsidR="0042248F" w:rsidRPr="009C20A6" w:rsidRDefault="0042248F" w:rsidP="0042248F">
            <w:pPr>
              <w:pStyle w:val="03"/>
            </w:pPr>
            <w:r w:rsidRPr="009C20A6">
              <w:rPr>
                <w:rFonts w:hint="eastAsia"/>
              </w:rPr>
              <w:t>达标</w:t>
            </w:r>
          </w:p>
        </w:tc>
      </w:tr>
      <w:tr w:rsidR="009C20A6" w:rsidRPr="009C20A6" w14:paraId="16221CC8"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7F26E8F4"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12C3C2AB"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7B0FCE7E" w14:textId="6C00C9E6"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2871B6B4" w14:textId="5B5D7AF4"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2D7AE5D8" w14:textId="1A6A6826" w:rsidR="0042248F" w:rsidRPr="009C20A6" w:rsidRDefault="0042248F" w:rsidP="0042248F">
            <w:pPr>
              <w:pStyle w:val="03"/>
            </w:pPr>
            <w:r w:rsidRPr="009C20A6">
              <w:rPr>
                <w:rFonts w:hint="eastAsia"/>
              </w:rPr>
              <w:t>1.47E-05</w:t>
            </w:r>
          </w:p>
        </w:tc>
        <w:tc>
          <w:tcPr>
            <w:tcW w:w="792" w:type="pct"/>
            <w:tcBorders>
              <w:top w:val="nil"/>
              <w:left w:val="nil"/>
              <w:bottom w:val="single" w:sz="4" w:space="0" w:color="auto"/>
              <w:right w:val="single" w:sz="4" w:space="0" w:color="auto"/>
            </w:tcBorders>
            <w:shd w:val="clear" w:color="000000" w:fill="FFFFFF"/>
            <w:noWrap/>
            <w:vAlign w:val="center"/>
            <w:hideMark/>
          </w:tcPr>
          <w:p w14:paraId="5ED049C3" w14:textId="0F93BAC8"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77AAA3D0" w14:textId="6001F4AD" w:rsidR="0042248F" w:rsidRPr="009C20A6" w:rsidRDefault="0042248F" w:rsidP="0042248F">
            <w:pPr>
              <w:pStyle w:val="03"/>
            </w:pPr>
            <w:r w:rsidRPr="009C20A6">
              <w:rPr>
                <w:rFonts w:hint="eastAsia"/>
              </w:rPr>
              <w:t>0.04</w:t>
            </w:r>
          </w:p>
        </w:tc>
        <w:tc>
          <w:tcPr>
            <w:tcW w:w="412" w:type="pct"/>
            <w:tcBorders>
              <w:top w:val="nil"/>
              <w:left w:val="nil"/>
              <w:bottom w:val="single" w:sz="4" w:space="0" w:color="auto"/>
              <w:right w:val="single" w:sz="4" w:space="0" w:color="auto"/>
            </w:tcBorders>
            <w:shd w:val="clear" w:color="000000" w:fill="FFFFFF"/>
            <w:noWrap/>
            <w:vAlign w:val="center"/>
            <w:hideMark/>
          </w:tcPr>
          <w:p w14:paraId="685B6AEE" w14:textId="1D38BAF8" w:rsidR="0042248F" w:rsidRPr="009C20A6" w:rsidRDefault="0042248F" w:rsidP="0042248F">
            <w:pPr>
              <w:pStyle w:val="03"/>
            </w:pPr>
            <w:r w:rsidRPr="009C20A6">
              <w:rPr>
                <w:rFonts w:hint="eastAsia"/>
              </w:rPr>
              <w:t>达标</w:t>
            </w:r>
          </w:p>
        </w:tc>
      </w:tr>
      <w:tr w:rsidR="009C20A6" w:rsidRPr="009C20A6" w14:paraId="5A1BBEE5"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5B6E2D9" w14:textId="7B8E09D9" w:rsidR="0042248F" w:rsidRPr="009C20A6" w:rsidRDefault="0042248F" w:rsidP="0042248F">
            <w:pPr>
              <w:pStyle w:val="03"/>
            </w:pPr>
            <w:r w:rsidRPr="009C20A6">
              <w:rPr>
                <w:rFonts w:hint="eastAsia"/>
              </w:rPr>
              <w:t>8</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4296F88" w14:textId="4F32730A" w:rsidR="0042248F" w:rsidRPr="009C20A6" w:rsidRDefault="0042248F" w:rsidP="0042248F">
            <w:pPr>
              <w:pStyle w:val="03"/>
            </w:pPr>
            <w:r w:rsidRPr="009C20A6">
              <w:rPr>
                <w:rFonts w:hint="eastAsia"/>
              </w:rPr>
              <w:t>黄谦村农民新村</w:t>
            </w:r>
          </w:p>
        </w:tc>
        <w:tc>
          <w:tcPr>
            <w:tcW w:w="571" w:type="pct"/>
            <w:tcBorders>
              <w:top w:val="nil"/>
              <w:left w:val="nil"/>
              <w:bottom w:val="single" w:sz="4" w:space="0" w:color="auto"/>
              <w:right w:val="single" w:sz="4" w:space="0" w:color="auto"/>
            </w:tcBorders>
            <w:shd w:val="clear" w:color="000000" w:fill="FFFFFF"/>
            <w:noWrap/>
            <w:vAlign w:val="center"/>
            <w:hideMark/>
          </w:tcPr>
          <w:p w14:paraId="04A87FF0" w14:textId="49A1840E"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4F40D142" w14:textId="2FAF9C37" w:rsidR="0042248F" w:rsidRPr="009C20A6" w:rsidRDefault="0042248F" w:rsidP="0042248F">
            <w:pPr>
              <w:pStyle w:val="03"/>
            </w:pPr>
            <w:r w:rsidRPr="009C20A6">
              <w:rPr>
                <w:rFonts w:hint="eastAsia"/>
              </w:rPr>
              <w:t>240501</w:t>
            </w:r>
          </w:p>
        </w:tc>
        <w:tc>
          <w:tcPr>
            <w:tcW w:w="792" w:type="pct"/>
            <w:tcBorders>
              <w:top w:val="nil"/>
              <w:left w:val="nil"/>
              <w:bottom w:val="single" w:sz="4" w:space="0" w:color="auto"/>
              <w:right w:val="single" w:sz="4" w:space="0" w:color="auto"/>
            </w:tcBorders>
            <w:shd w:val="clear" w:color="000000" w:fill="FFFFFF"/>
            <w:noWrap/>
            <w:vAlign w:val="center"/>
            <w:hideMark/>
          </w:tcPr>
          <w:p w14:paraId="04A8BE3A" w14:textId="0A39AFE9" w:rsidR="0042248F" w:rsidRPr="009C20A6" w:rsidRDefault="0042248F" w:rsidP="0042248F">
            <w:pPr>
              <w:pStyle w:val="03"/>
            </w:pPr>
            <w:r w:rsidRPr="009C20A6">
              <w:rPr>
                <w:rFonts w:hint="eastAsia"/>
              </w:rPr>
              <w:t>3.57E-05</w:t>
            </w:r>
          </w:p>
        </w:tc>
        <w:tc>
          <w:tcPr>
            <w:tcW w:w="792" w:type="pct"/>
            <w:tcBorders>
              <w:top w:val="nil"/>
              <w:left w:val="nil"/>
              <w:bottom w:val="single" w:sz="4" w:space="0" w:color="auto"/>
              <w:right w:val="single" w:sz="4" w:space="0" w:color="auto"/>
            </w:tcBorders>
            <w:shd w:val="clear" w:color="000000" w:fill="FFFFFF"/>
            <w:noWrap/>
            <w:vAlign w:val="center"/>
            <w:hideMark/>
          </w:tcPr>
          <w:p w14:paraId="5896641A" w14:textId="3B3844F8"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1C8B19A8" w14:textId="2D4EE796" w:rsidR="0042248F" w:rsidRPr="009C20A6" w:rsidRDefault="0042248F" w:rsidP="0042248F">
            <w:pPr>
              <w:pStyle w:val="03"/>
            </w:pPr>
            <w:r w:rsidRPr="009C20A6">
              <w:rPr>
                <w:rFonts w:hint="eastAsia"/>
              </w:rPr>
              <w:t>0.05</w:t>
            </w:r>
          </w:p>
        </w:tc>
        <w:tc>
          <w:tcPr>
            <w:tcW w:w="412" w:type="pct"/>
            <w:tcBorders>
              <w:top w:val="nil"/>
              <w:left w:val="nil"/>
              <w:bottom w:val="single" w:sz="4" w:space="0" w:color="auto"/>
              <w:right w:val="single" w:sz="4" w:space="0" w:color="auto"/>
            </w:tcBorders>
            <w:shd w:val="clear" w:color="000000" w:fill="FFFFFF"/>
            <w:noWrap/>
            <w:vAlign w:val="center"/>
            <w:hideMark/>
          </w:tcPr>
          <w:p w14:paraId="1F63FE33" w14:textId="5E421B73" w:rsidR="0042248F" w:rsidRPr="009C20A6" w:rsidRDefault="0042248F" w:rsidP="0042248F">
            <w:pPr>
              <w:pStyle w:val="03"/>
            </w:pPr>
            <w:r w:rsidRPr="009C20A6">
              <w:rPr>
                <w:rFonts w:hint="eastAsia"/>
              </w:rPr>
              <w:t>达标</w:t>
            </w:r>
          </w:p>
        </w:tc>
      </w:tr>
      <w:tr w:rsidR="009C20A6" w:rsidRPr="009C20A6" w14:paraId="5D87FAC6"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75774542"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7BA8EEA8"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1AD8A2A3" w14:textId="65955E90"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03E40795" w14:textId="3FBD5502"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5E0393BA" w14:textId="230CBF4C" w:rsidR="0042248F" w:rsidRPr="009C20A6" w:rsidRDefault="0042248F" w:rsidP="0042248F">
            <w:pPr>
              <w:pStyle w:val="03"/>
            </w:pPr>
            <w:r w:rsidRPr="009C20A6">
              <w:rPr>
                <w:rFonts w:hint="eastAsia"/>
              </w:rPr>
              <w:t>4.02E-06</w:t>
            </w:r>
          </w:p>
        </w:tc>
        <w:tc>
          <w:tcPr>
            <w:tcW w:w="792" w:type="pct"/>
            <w:tcBorders>
              <w:top w:val="nil"/>
              <w:left w:val="nil"/>
              <w:bottom w:val="single" w:sz="4" w:space="0" w:color="auto"/>
              <w:right w:val="single" w:sz="4" w:space="0" w:color="auto"/>
            </w:tcBorders>
            <w:shd w:val="clear" w:color="000000" w:fill="FFFFFF"/>
            <w:noWrap/>
            <w:vAlign w:val="center"/>
            <w:hideMark/>
          </w:tcPr>
          <w:p w14:paraId="4A47340A" w14:textId="754AEF25"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28A44BEF" w14:textId="6A430EEA" w:rsidR="0042248F" w:rsidRPr="009C20A6" w:rsidRDefault="0042248F" w:rsidP="0042248F">
            <w:pPr>
              <w:pStyle w:val="03"/>
            </w:pPr>
            <w:r w:rsidRPr="009C20A6">
              <w:rPr>
                <w:rFonts w:hint="eastAsia"/>
              </w:rPr>
              <w:t>0.01</w:t>
            </w:r>
          </w:p>
        </w:tc>
        <w:tc>
          <w:tcPr>
            <w:tcW w:w="412" w:type="pct"/>
            <w:tcBorders>
              <w:top w:val="nil"/>
              <w:left w:val="nil"/>
              <w:bottom w:val="single" w:sz="4" w:space="0" w:color="auto"/>
              <w:right w:val="single" w:sz="4" w:space="0" w:color="auto"/>
            </w:tcBorders>
            <w:shd w:val="clear" w:color="000000" w:fill="FFFFFF"/>
            <w:noWrap/>
            <w:vAlign w:val="center"/>
            <w:hideMark/>
          </w:tcPr>
          <w:p w14:paraId="4201E3AB" w14:textId="7CDF98E3" w:rsidR="0042248F" w:rsidRPr="009C20A6" w:rsidRDefault="0042248F" w:rsidP="0042248F">
            <w:pPr>
              <w:pStyle w:val="03"/>
            </w:pPr>
            <w:r w:rsidRPr="009C20A6">
              <w:rPr>
                <w:rFonts w:hint="eastAsia"/>
              </w:rPr>
              <w:t>达标</w:t>
            </w:r>
          </w:p>
        </w:tc>
      </w:tr>
      <w:tr w:rsidR="009C20A6" w:rsidRPr="009C20A6" w14:paraId="431F8EF1"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4AC6E19" w14:textId="7915866B" w:rsidR="0042248F" w:rsidRPr="009C20A6" w:rsidRDefault="0042248F" w:rsidP="0042248F">
            <w:pPr>
              <w:pStyle w:val="03"/>
            </w:pPr>
            <w:r w:rsidRPr="009C20A6">
              <w:rPr>
                <w:rFonts w:hint="eastAsia"/>
              </w:rPr>
              <w:t>9</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6088BB3" w14:textId="33A0C768" w:rsidR="0042248F" w:rsidRPr="009C20A6" w:rsidRDefault="0042248F" w:rsidP="0042248F">
            <w:pPr>
              <w:pStyle w:val="03"/>
            </w:pPr>
            <w:r w:rsidRPr="009C20A6">
              <w:rPr>
                <w:rFonts w:hint="eastAsia"/>
              </w:rPr>
              <w:t>西彭人民法庭</w:t>
            </w:r>
          </w:p>
        </w:tc>
        <w:tc>
          <w:tcPr>
            <w:tcW w:w="571" w:type="pct"/>
            <w:tcBorders>
              <w:top w:val="nil"/>
              <w:left w:val="nil"/>
              <w:bottom w:val="single" w:sz="4" w:space="0" w:color="auto"/>
              <w:right w:val="single" w:sz="4" w:space="0" w:color="auto"/>
            </w:tcBorders>
            <w:shd w:val="clear" w:color="000000" w:fill="FFFFFF"/>
            <w:noWrap/>
            <w:vAlign w:val="center"/>
            <w:hideMark/>
          </w:tcPr>
          <w:p w14:paraId="30E42AF8" w14:textId="60A7681D"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3C5136DF" w14:textId="15DBAE8D" w:rsidR="0042248F" w:rsidRPr="009C20A6" w:rsidRDefault="0042248F" w:rsidP="0042248F">
            <w:pPr>
              <w:pStyle w:val="03"/>
            </w:pPr>
            <w:r w:rsidRPr="009C20A6">
              <w:rPr>
                <w:rFonts w:hint="eastAsia"/>
              </w:rPr>
              <w:t>241031</w:t>
            </w:r>
          </w:p>
        </w:tc>
        <w:tc>
          <w:tcPr>
            <w:tcW w:w="792" w:type="pct"/>
            <w:tcBorders>
              <w:top w:val="nil"/>
              <w:left w:val="nil"/>
              <w:bottom w:val="single" w:sz="4" w:space="0" w:color="auto"/>
              <w:right w:val="single" w:sz="4" w:space="0" w:color="auto"/>
            </w:tcBorders>
            <w:shd w:val="clear" w:color="000000" w:fill="FFFFFF"/>
            <w:noWrap/>
            <w:vAlign w:val="center"/>
            <w:hideMark/>
          </w:tcPr>
          <w:p w14:paraId="12B2ED7E" w14:textId="2995C746" w:rsidR="0042248F" w:rsidRPr="009C20A6" w:rsidRDefault="0042248F" w:rsidP="0042248F">
            <w:pPr>
              <w:pStyle w:val="03"/>
            </w:pPr>
            <w:r w:rsidRPr="009C20A6">
              <w:rPr>
                <w:rFonts w:hint="eastAsia"/>
              </w:rPr>
              <w:t>1.29E-04</w:t>
            </w:r>
          </w:p>
        </w:tc>
        <w:tc>
          <w:tcPr>
            <w:tcW w:w="792" w:type="pct"/>
            <w:tcBorders>
              <w:top w:val="nil"/>
              <w:left w:val="nil"/>
              <w:bottom w:val="single" w:sz="4" w:space="0" w:color="auto"/>
              <w:right w:val="single" w:sz="4" w:space="0" w:color="auto"/>
            </w:tcBorders>
            <w:shd w:val="clear" w:color="000000" w:fill="FFFFFF"/>
            <w:noWrap/>
            <w:vAlign w:val="center"/>
            <w:hideMark/>
          </w:tcPr>
          <w:p w14:paraId="754DC480" w14:textId="1C566A5F"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43785883" w14:textId="1773B2DC" w:rsidR="0042248F" w:rsidRPr="009C20A6" w:rsidRDefault="0042248F" w:rsidP="0042248F">
            <w:pPr>
              <w:pStyle w:val="03"/>
            </w:pPr>
            <w:r w:rsidRPr="009C20A6">
              <w:rPr>
                <w:rFonts w:hint="eastAsia"/>
              </w:rPr>
              <w:t>0.17</w:t>
            </w:r>
          </w:p>
        </w:tc>
        <w:tc>
          <w:tcPr>
            <w:tcW w:w="412" w:type="pct"/>
            <w:tcBorders>
              <w:top w:val="nil"/>
              <w:left w:val="nil"/>
              <w:bottom w:val="single" w:sz="4" w:space="0" w:color="auto"/>
              <w:right w:val="single" w:sz="4" w:space="0" w:color="auto"/>
            </w:tcBorders>
            <w:shd w:val="clear" w:color="000000" w:fill="FFFFFF"/>
            <w:noWrap/>
            <w:vAlign w:val="center"/>
            <w:hideMark/>
          </w:tcPr>
          <w:p w14:paraId="7AE876B9" w14:textId="63FFBF9B" w:rsidR="0042248F" w:rsidRPr="009C20A6" w:rsidRDefault="0042248F" w:rsidP="0042248F">
            <w:pPr>
              <w:pStyle w:val="03"/>
            </w:pPr>
            <w:r w:rsidRPr="009C20A6">
              <w:rPr>
                <w:rFonts w:hint="eastAsia"/>
              </w:rPr>
              <w:t>达标</w:t>
            </w:r>
          </w:p>
        </w:tc>
      </w:tr>
      <w:tr w:rsidR="009C20A6" w:rsidRPr="009C20A6" w14:paraId="046C04C5"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2CBB9795"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33B2F56A"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737DA584" w14:textId="282C3083"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3643BA21" w14:textId="3EC7153E"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5F486385" w14:textId="29B06515" w:rsidR="0042248F" w:rsidRPr="009C20A6" w:rsidRDefault="0042248F" w:rsidP="0042248F">
            <w:pPr>
              <w:pStyle w:val="03"/>
            </w:pPr>
            <w:r w:rsidRPr="009C20A6">
              <w:rPr>
                <w:rFonts w:hint="eastAsia"/>
              </w:rPr>
              <w:t>8.15E-06</w:t>
            </w:r>
          </w:p>
        </w:tc>
        <w:tc>
          <w:tcPr>
            <w:tcW w:w="792" w:type="pct"/>
            <w:tcBorders>
              <w:top w:val="nil"/>
              <w:left w:val="nil"/>
              <w:bottom w:val="single" w:sz="4" w:space="0" w:color="auto"/>
              <w:right w:val="single" w:sz="4" w:space="0" w:color="auto"/>
            </w:tcBorders>
            <w:shd w:val="clear" w:color="000000" w:fill="FFFFFF"/>
            <w:noWrap/>
            <w:vAlign w:val="center"/>
            <w:hideMark/>
          </w:tcPr>
          <w:p w14:paraId="771ED5DB" w14:textId="1DBF60F6"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74FF2C04" w14:textId="205FB5B9" w:rsidR="0042248F" w:rsidRPr="009C20A6" w:rsidRDefault="0042248F" w:rsidP="0042248F">
            <w:pPr>
              <w:pStyle w:val="03"/>
            </w:pPr>
            <w:r w:rsidRPr="009C20A6">
              <w:rPr>
                <w:rFonts w:hint="eastAsia"/>
              </w:rPr>
              <w:t>0.02</w:t>
            </w:r>
          </w:p>
        </w:tc>
        <w:tc>
          <w:tcPr>
            <w:tcW w:w="412" w:type="pct"/>
            <w:tcBorders>
              <w:top w:val="nil"/>
              <w:left w:val="nil"/>
              <w:bottom w:val="single" w:sz="4" w:space="0" w:color="auto"/>
              <w:right w:val="single" w:sz="4" w:space="0" w:color="auto"/>
            </w:tcBorders>
            <w:shd w:val="clear" w:color="000000" w:fill="FFFFFF"/>
            <w:noWrap/>
            <w:vAlign w:val="center"/>
            <w:hideMark/>
          </w:tcPr>
          <w:p w14:paraId="7C488039" w14:textId="1BF9F254" w:rsidR="0042248F" w:rsidRPr="009C20A6" w:rsidRDefault="0042248F" w:rsidP="0042248F">
            <w:pPr>
              <w:pStyle w:val="03"/>
            </w:pPr>
            <w:r w:rsidRPr="009C20A6">
              <w:rPr>
                <w:rFonts w:hint="eastAsia"/>
              </w:rPr>
              <w:t>达标</w:t>
            </w:r>
          </w:p>
        </w:tc>
      </w:tr>
      <w:tr w:rsidR="009C20A6" w:rsidRPr="009C20A6" w14:paraId="6978AA2A"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EFFA8FF" w14:textId="4423C649" w:rsidR="0042248F" w:rsidRPr="009C20A6" w:rsidRDefault="0042248F" w:rsidP="0042248F">
            <w:pPr>
              <w:pStyle w:val="03"/>
            </w:pPr>
            <w:r w:rsidRPr="009C20A6">
              <w:rPr>
                <w:rFonts w:hint="eastAsia"/>
              </w:rPr>
              <w:t>10</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10317A6" w14:textId="1F24A5E8" w:rsidR="0042248F" w:rsidRPr="009C20A6" w:rsidRDefault="0042248F" w:rsidP="0042248F">
            <w:pPr>
              <w:pStyle w:val="03"/>
            </w:pPr>
            <w:r w:rsidRPr="009C20A6">
              <w:rPr>
                <w:rFonts w:hint="eastAsia"/>
              </w:rPr>
              <w:t>西彭园区安置房</w:t>
            </w:r>
            <w:r w:rsidRPr="009C20A6">
              <w:rPr>
                <w:rFonts w:hint="eastAsia"/>
              </w:rPr>
              <w:t>B</w:t>
            </w:r>
            <w:r w:rsidRPr="009C20A6">
              <w:rPr>
                <w:rFonts w:hint="eastAsia"/>
              </w:rPr>
              <w:t>区</w:t>
            </w:r>
          </w:p>
        </w:tc>
        <w:tc>
          <w:tcPr>
            <w:tcW w:w="571" w:type="pct"/>
            <w:tcBorders>
              <w:top w:val="nil"/>
              <w:left w:val="nil"/>
              <w:bottom w:val="single" w:sz="4" w:space="0" w:color="auto"/>
              <w:right w:val="single" w:sz="4" w:space="0" w:color="auto"/>
            </w:tcBorders>
            <w:shd w:val="clear" w:color="000000" w:fill="FFFFFF"/>
            <w:noWrap/>
            <w:vAlign w:val="center"/>
            <w:hideMark/>
          </w:tcPr>
          <w:p w14:paraId="1EAF336B" w14:textId="23D6AA15"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425449F1" w14:textId="40A2DAA2" w:rsidR="0042248F" w:rsidRPr="009C20A6" w:rsidRDefault="0042248F" w:rsidP="0042248F">
            <w:pPr>
              <w:pStyle w:val="03"/>
            </w:pPr>
            <w:r w:rsidRPr="009C20A6">
              <w:rPr>
                <w:rFonts w:hint="eastAsia"/>
              </w:rPr>
              <w:t>241031</w:t>
            </w:r>
          </w:p>
        </w:tc>
        <w:tc>
          <w:tcPr>
            <w:tcW w:w="792" w:type="pct"/>
            <w:tcBorders>
              <w:top w:val="nil"/>
              <w:left w:val="nil"/>
              <w:bottom w:val="single" w:sz="4" w:space="0" w:color="auto"/>
              <w:right w:val="single" w:sz="4" w:space="0" w:color="auto"/>
            </w:tcBorders>
            <w:shd w:val="clear" w:color="000000" w:fill="FFFFFF"/>
            <w:noWrap/>
            <w:vAlign w:val="center"/>
            <w:hideMark/>
          </w:tcPr>
          <w:p w14:paraId="36A573A0" w14:textId="1C24971D" w:rsidR="0042248F" w:rsidRPr="009C20A6" w:rsidRDefault="0042248F" w:rsidP="0042248F">
            <w:pPr>
              <w:pStyle w:val="03"/>
            </w:pPr>
            <w:r w:rsidRPr="009C20A6">
              <w:rPr>
                <w:rFonts w:hint="eastAsia"/>
              </w:rPr>
              <w:t>1.35E-04</w:t>
            </w:r>
          </w:p>
        </w:tc>
        <w:tc>
          <w:tcPr>
            <w:tcW w:w="792" w:type="pct"/>
            <w:tcBorders>
              <w:top w:val="nil"/>
              <w:left w:val="nil"/>
              <w:bottom w:val="single" w:sz="4" w:space="0" w:color="auto"/>
              <w:right w:val="single" w:sz="4" w:space="0" w:color="auto"/>
            </w:tcBorders>
            <w:shd w:val="clear" w:color="000000" w:fill="FFFFFF"/>
            <w:noWrap/>
            <w:vAlign w:val="center"/>
            <w:hideMark/>
          </w:tcPr>
          <w:p w14:paraId="04518923" w14:textId="3D087217"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4706A62F" w14:textId="10A07303" w:rsidR="0042248F" w:rsidRPr="009C20A6" w:rsidRDefault="0042248F" w:rsidP="0042248F">
            <w:pPr>
              <w:pStyle w:val="03"/>
            </w:pPr>
            <w:r w:rsidRPr="009C20A6">
              <w:rPr>
                <w:rFonts w:hint="eastAsia"/>
              </w:rPr>
              <w:t>0.18</w:t>
            </w:r>
          </w:p>
        </w:tc>
        <w:tc>
          <w:tcPr>
            <w:tcW w:w="412" w:type="pct"/>
            <w:tcBorders>
              <w:top w:val="nil"/>
              <w:left w:val="nil"/>
              <w:bottom w:val="single" w:sz="4" w:space="0" w:color="auto"/>
              <w:right w:val="single" w:sz="4" w:space="0" w:color="auto"/>
            </w:tcBorders>
            <w:shd w:val="clear" w:color="000000" w:fill="FFFFFF"/>
            <w:noWrap/>
            <w:vAlign w:val="center"/>
            <w:hideMark/>
          </w:tcPr>
          <w:p w14:paraId="652221D4" w14:textId="34125278" w:rsidR="0042248F" w:rsidRPr="009C20A6" w:rsidRDefault="0042248F" w:rsidP="0042248F">
            <w:pPr>
              <w:pStyle w:val="03"/>
            </w:pPr>
            <w:r w:rsidRPr="009C20A6">
              <w:rPr>
                <w:rFonts w:hint="eastAsia"/>
              </w:rPr>
              <w:t>达标</w:t>
            </w:r>
          </w:p>
        </w:tc>
      </w:tr>
      <w:tr w:rsidR="009C20A6" w:rsidRPr="009C20A6" w14:paraId="65330569"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5524F987"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06859BF2"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4EBC359B" w14:textId="1BDBE50A"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256158F9" w14:textId="1ED68896"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229EFDE2" w14:textId="424C0813" w:rsidR="0042248F" w:rsidRPr="009C20A6" w:rsidRDefault="0042248F" w:rsidP="0042248F">
            <w:pPr>
              <w:pStyle w:val="03"/>
            </w:pPr>
            <w:r w:rsidRPr="009C20A6">
              <w:rPr>
                <w:rFonts w:hint="eastAsia"/>
              </w:rPr>
              <w:t>8.55E-06</w:t>
            </w:r>
          </w:p>
        </w:tc>
        <w:tc>
          <w:tcPr>
            <w:tcW w:w="792" w:type="pct"/>
            <w:tcBorders>
              <w:top w:val="nil"/>
              <w:left w:val="nil"/>
              <w:bottom w:val="single" w:sz="4" w:space="0" w:color="auto"/>
              <w:right w:val="single" w:sz="4" w:space="0" w:color="auto"/>
            </w:tcBorders>
            <w:shd w:val="clear" w:color="000000" w:fill="FFFFFF"/>
            <w:noWrap/>
            <w:vAlign w:val="center"/>
            <w:hideMark/>
          </w:tcPr>
          <w:p w14:paraId="487E8E22" w14:textId="6ABE09E2"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3A1F8FAF" w14:textId="429CBCA1" w:rsidR="0042248F" w:rsidRPr="009C20A6" w:rsidRDefault="0042248F" w:rsidP="0042248F">
            <w:pPr>
              <w:pStyle w:val="03"/>
            </w:pPr>
            <w:r w:rsidRPr="009C20A6">
              <w:rPr>
                <w:rFonts w:hint="eastAsia"/>
              </w:rPr>
              <w:t>0.02</w:t>
            </w:r>
          </w:p>
        </w:tc>
        <w:tc>
          <w:tcPr>
            <w:tcW w:w="412" w:type="pct"/>
            <w:tcBorders>
              <w:top w:val="nil"/>
              <w:left w:val="nil"/>
              <w:bottom w:val="single" w:sz="4" w:space="0" w:color="auto"/>
              <w:right w:val="single" w:sz="4" w:space="0" w:color="auto"/>
            </w:tcBorders>
            <w:shd w:val="clear" w:color="000000" w:fill="FFFFFF"/>
            <w:noWrap/>
            <w:vAlign w:val="center"/>
            <w:hideMark/>
          </w:tcPr>
          <w:p w14:paraId="67D8048A" w14:textId="3C7A1672" w:rsidR="0042248F" w:rsidRPr="009C20A6" w:rsidRDefault="0042248F" w:rsidP="0042248F">
            <w:pPr>
              <w:pStyle w:val="03"/>
            </w:pPr>
            <w:r w:rsidRPr="009C20A6">
              <w:rPr>
                <w:rFonts w:hint="eastAsia"/>
              </w:rPr>
              <w:t>达标</w:t>
            </w:r>
          </w:p>
        </w:tc>
      </w:tr>
      <w:tr w:rsidR="009C20A6" w:rsidRPr="009C20A6" w14:paraId="3E559950"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16380D5" w14:textId="6FB49AD5" w:rsidR="0042248F" w:rsidRPr="009C20A6" w:rsidRDefault="0042248F" w:rsidP="0042248F">
            <w:pPr>
              <w:pStyle w:val="03"/>
            </w:pPr>
            <w:r w:rsidRPr="009C20A6">
              <w:rPr>
                <w:rFonts w:hint="eastAsia"/>
              </w:rPr>
              <w:t>11</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152569B" w14:textId="14C73B09" w:rsidR="0042248F" w:rsidRPr="009C20A6" w:rsidRDefault="0042248F" w:rsidP="0042248F">
            <w:pPr>
              <w:pStyle w:val="03"/>
            </w:pPr>
            <w:r w:rsidRPr="009C20A6">
              <w:rPr>
                <w:rFonts w:hint="eastAsia"/>
              </w:rPr>
              <w:t>西彭园区安置房</w:t>
            </w:r>
            <w:r w:rsidRPr="009C20A6">
              <w:rPr>
                <w:rFonts w:hint="eastAsia"/>
              </w:rPr>
              <w:t>A</w:t>
            </w:r>
            <w:r w:rsidRPr="009C20A6">
              <w:rPr>
                <w:rFonts w:hint="eastAsia"/>
              </w:rPr>
              <w:t>区</w:t>
            </w:r>
          </w:p>
        </w:tc>
        <w:tc>
          <w:tcPr>
            <w:tcW w:w="571" w:type="pct"/>
            <w:tcBorders>
              <w:top w:val="nil"/>
              <w:left w:val="nil"/>
              <w:bottom w:val="single" w:sz="4" w:space="0" w:color="auto"/>
              <w:right w:val="single" w:sz="4" w:space="0" w:color="auto"/>
            </w:tcBorders>
            <w:shd w:val="clear" w:color="000000" w:fill="FFFFFF"/>
            <w:noWrap/>
            <w:vAlign w:val="center"/>
            <w:hideMark/>
          </w:tcPr>
          <w:p w14:paraId="1ED12917" w14:textId="7294CE35"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59221459" w14:textId="135D1A64" w:rsidR="0042248F" w:rsidRPr="009C20A6" w:rsidRDefault="0042248F" w:rsidP="0042248F">
            <w:pPr>
              <w:pStyle w:val="03"/>
            </w:pPr>
            <w:r w:rsidRPr="009C20A6">
              <w:rPr>
                <w:rFonts w:hint="eastAsia"/>
              </w:rPr>
              <w:t>241031</w:t>
            </w:r>
          </w:p>
        </w:tc>
        <w:tc>
          <w:tcPr>
            <w:tcW w:w="792" w:type="pct"/>
            <w:tcBorders>
              <w:top w:val="nil"/>
              <w:left w:val="nil"/>
              <w:bottom w:val="single" w:sz="4" w:space="0" w:color="auto"/>
              <w:right w:val="single" w:sz="4" w:space="0" w:color="auto"/>
            </w:tcBorders>
            <w:shd w:val="clear" w:color="000000" w:fill="FFFFFF"/>
            <w:noWrap/>
            <w:vAlign w:val="center"/>
            <w:hideMark/>
          </w:tcPr>
          <w:p w14:paraId="0B736EA1" w14:textId="675743CE" w:rsidR="0042248F" w:rsidRPr="009C20A6" w:rsidRDefault="0042248F" w:rsidP="0042248F">
            <w:pPr>
              <w:pStyle w:val="03"/>
            </w:pPr>
            <w:r w:rsidRPr="009C20A6">
              <w:rPr>
                <w:rFonts w:hint="eastAsia"/>
              </w:rPr>
              <w:t>7.13E-05</w:t>
            </w:r>
          </w:p>
        </w:tc>
        <w:tc>
          <w:tcPr>
            <w:tcW w:w="792" w:type="pct"/>
            <w:tcBorders>
              <w:top w:val="nil"/>
              <w:left w:val="nil"/>
              <w:bottom w:val="single" w:sz="4" w:space="0" w:color="auto"/>
              <w:right w:val="single" w:sz="4" w:space="0" w:color="auto"/>
            </w:tcBorders>
            <w:shd w:val="clear" w:color="000000" w:fill="FFFFFF"/>
            <w:noWrap/>
            <w:vAlign w:val="center"/>
            <w:hideMark/>
          </w:tcPr>
          <w:p w14:paraId="6667D739" w14:textId="09B133B5"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38B8A383" w14:textId="5B9672E6" w:rsidR="0042248F" w:rsidRPr="009C20A6" w:rsidRDefault="0042248F" w:rsidP="0042248F">
            <w:pPr>
              <w:pStyle w:val="03"/>
            </w:pPr>
            <w:r w:rsidRPr="009C20A6">
              <w:rPr>
                <w:rFonts w:hint="eastAsia"/>
              </w:rPr>
              <w:t>0.1</w:t>
            </w:r>
          </w:p>
        </w:tc>
        <w:tc>
          <w:tcPr>
            <w:tcW w:w="412" w:type="pct"/>
            <w:tcBorders>
              <w:top w:val="nil"/>
              <w:left w:val="nil"/>
              <w:bottom w:val="single" w:sz="4" w:space="0" w:color="auto"/>
              <w:right w:val="single" w:sz="4" w:space="0" w:color="auto"/>
            </w:tcBorders>
            <w:shd w:val="clear" w:color="000000" w:fill="FFFFFF"/>
            <w:noWrap/>
            <w:vAlign w:val="center"/>
            <w:hideMark/>
          </w:tcPr>
          <w:p w14:paraId="1E65B175" w14:textId="0EF73130" w:rsidR="0042248F" w:rsidRPr="009C20A6" w:rsidRDefault="0042248F" w:rsidP="0042248F">
            <w:pPr>
              <w:pStyle w:val="03"/>
            </w:pPr>
            <w:r w:rsidRPr="009C20A6">
              <w:rPr>
                <w:rFonts w:hint="eastAsia"/>
              </w:rPr>
              <w:t>达标</w:t>
            </w:r>
          </w:p>
        </w:tc>
      </w:tr>
      <w:tr w:rsidR="009C20A6" w:rsidRPr="009C20A6" w14:paraId="35E761F0"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74E77AA9"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6F59951C"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5ABA4CC7" w14:textId="354A5B3F"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38206701" w14:textId="62E50535"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4E1C5CBE" w14:textId="7DFFD951" w:rsidR="0042248F" w:rsidRPr="009C20A6" w:rsidRDefault="0042248F" w:rsidP="0042248F">
            <w:pPr>
              <w:pStyle w:val="03"/>
            </w:pPr>
            <w:r w:rsidRPr="009C20A6">
              <w:rPr>
                <w:rFonts w:hint="eastAsia"/>
              </w:rPr>
              <w:t>9.18E-06</w:t>
            </w:r>
          </w:p>
        </w:tc>
        <w:tc>
          <w:tcPr>
            <w:tcW w:w="792" w:type="pct"/>
            <w:tcBorders>
              <w:top w:val="nil"/>
              <w:left w:val="nil"/>
              <w:bottom w:val="single" w:sz="4" w:space="0" w:color="auto"/>
              <w:right w:val="single" w:sz="4" w:space="0" w:color="auto"/>
            </w:tcBorders>
            <w:shd w:val="clear" w:color="000000" w:fill="FFFFFF"/>
            <w:noWrap/>
            <w:vAlign w:val="center"/>
            <w:hideMark/>
          </w:tcPr>
          <w:p w14:paraId="311EB486" w14:textId="64C5FEB9"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020047CF" w14:textId="4CFD0E81" w:rsidR="0042248F" w:rsidRPr="009C20A6" w:rsidRDefault="0042248F" w:rsidP="0042248F">
            <w:pPr>
              <w:pStyle w:val="03"/>
            </w:pPr>
            <w:r w:rsidRPr="009C20A6">
              <w:rPr>
                <w:rFonts w:hint="eastAsia"/>
              </w:rPr>
              <w:t>0.03</w:t>
            </w:r>
          </w:p>
        </w:tc>
        <w:tc>
          <w:tcPr>
            <w:tcW w:w="412" w:type="pct"/>
            <w:tcBorders>
              <w:top w:val="nil"/>
              <w:left w:val="nil"/>
              <w:bottom w:val="single" w:sz="4" w:space="0" w:color="auto"/>
              <w:right w:val="single" w:sz="4" w:space="0" w:color="auto"/>
            </w:tcBorders>
            <w:shd w:val="clear" w:color="000000" w:fill="FFFFFF"/>
            <w:noWrap/>
            <w:vAlign w:val="center"/>
            <w:hideMark/>
          </w:tcPr>
          <w:p w14:paraId="5FCF7C7B" w14:textId="7602CFEE" w:rsidR="0042248F" w:rsidRPr="009C20A6" w:rsidRDefault="0042248F" w:rsidP="0042248F">
            <w:pPr>
              <w:pStyle w:val="03"/>
            </w:pPr>
            <w:r w:rsidRPr="009C20A6">
              <w:rPr>
                <w:rFonts w:hint="eastAsia"/>
              </w:rPr>
              <w:t>达标</w:t>
            </w:r>
          </w:p>
        </w:tc>
      </w:tr>
      <w:tr w:rsidR="009C20A6" w:rsidRPr="009C20A6" w14:paraId="00A176F5"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8A50A35" w14:textId="5DC1DAFD" w:rsidR="0042248F" w:rsidRPr="009C20A6" w:rsidRDefault="0042248F" w:rsidP="0042248F">
            <w:pPr>
              <w:pStyle w:val="03"/>
            </w:pPr>
            <w:r w:rsidRPr="009C20A6">
              <w:rPr>
                <w:rFonts w:hint="eastAsia"/>
              </w:rPr>
              <w:t>12</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E855AD0" w14:textId="682B277A" w:rsidR="0042248F" w:rsidRPr="009C20A6" w:rsidRDefault="0042248F" w:rsidP="0042248F">
            <w:pPr>
              <w:pStyle w:val="03"/>
            </w:pPr>
            <w:r w:rsidRPr="009C20A6">
              <w:rPr>
                <w:rFonts w:hint="eastAsia"/>
              </w:rPr>
              <w:t>首创西江阅</w:t>
            </w:r>
          </w:p>
        </w:tc>
        <w:tc>
          <w:tcPr>
            <w:tcW w:w="571" w:type="pct"/>
            <w:tcBorders>
              <w:top w:val="nil"/>
              <w:left w:val="nil"/>
              <w:bottom w:val="single" w:sz="4" w:space="0" w:color="auto"/>
              <w:right w:val="single" w:sz="4" w:space="0" w:color="auto"/>
            </w:tcBorders>
            <w:shd w:val="clear" w:color="000000" w:fill="FFFFFF"/>
            <w:noWrap/>
            <w:vAlign w:val="center"/>
            <w:hideMark/>
          </w:tcPr>
          <w:p w14:paraId="1CF9A2F3" w14:textId="5861F2C8"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2FECFF66" w14:textId="1A4B04B4" w:rsidR="0042248F" w:rsidRPr="009C20A6" w:rsidRDefault="0042248F" w:rsidP="0042248F">
            <w:pPr>
              <w:pStyle w:val="03"/>
            </w:pPr>
            <w:r w:rsidRPr="009C20A6">
              <w:rPr>
                <w:rFonts w:hint="eastAsia"/>
              </w:rPr>
              <w:t>240911</w:t>
            </w:r>
          </w:p>
        </w:tc>
        <w:tc>
          <w:tcPr>
            <w:tcW w:w="792" w:type="pct"/>
            <w:tcBorders>
              <w:top w:val="nil"/>
              <w:left w:val="nil"/>
              <w:bottom w:val="single" w:sz="4" w:space="0" w:color="auto"/>
              <w:right w:val="single" w:sz="4" w:space="0" w:color="auto"/>
            </w:tcBorders>
            <w:shd w:val="clear" w:color="000000" w:fill="FFFFFF"/>
            <w:noWrap/>
            <w:vAlign w:val="center"/>
            <w:hideMark/>
          </w:tcPr>
          <w:p w14:paraId="320EAB98" w14:textId="61C855FD" w:rsidR="0042248F" w:rsidRPr="009C20A6" w:rsidRDefault="0042248F" w:rsidP="0042248F">
            <w:pPr>
              <w:pStyle w:val="03"/>
            </w:pPr>
            <w:r w:rsidRPr="009C20A6">
              <w:rPr>
                <w:rFonts w:hint="eastAsia"/>
              </w:rPr>
              <w:t>5.64E-05</w:t>
            </w:r>
          </w:p>
        </w:tc>
        <w:tc>
          <w:tcPr>
            <w:tcW w:w="792" w:type="pct"/>
            <w:tcBorders>
              <w:top w:val="nil"/>
              <w:left w:val="nil"/>
              <w:bottom w:val="single" w:sz="4" w:space="0" w:color="auto"/>
              <w:right w:val="single" w:sz="4" w:space="0" w:color="auto"/>
            </w:tcBorders>
            <w:shd w:val="clear" w:color="000000" w:fill="FFFFFF"/>
            <w:noWrap/>
            <w:vAlign w:val="center"/>
            <w:hideMark/>
          </w:tcPr>
          <w:p w14:paraId="77D9C141" w14:textId="1E5BA2A1"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77D7CF0C" w14:textId="4D5EC123" w:rsidR="0042248F" w:rsidRPr="009C20A6" w:rsidRDefault="0042248F" w:rsidP="0042248F">
            <w:pPr>
              <w:pStyle w:val="03"/>
            </w:pPr>
            <w:r w:rsidRPr="009C20A6">
              <w:rPr>
                <w:rFonts w:hint="eastAsia"/>
              </w:rPr>
              <w:t>0.08</w:t>
            </w:r>
          </w:p>
        </w:tc>
        <w:tc>
          <w:tcPr>
            <w:tcW w:w="412" w:type="pct"/>
            <w:tcBorders>
              <w:top w:val="nil"/>
              <w:left w:val="nil"/>
              <w:bottom w:val="single" w:sz="4" w:space="0" w:color="auto"/>
              <w:right w:val="single" w:sz="4" w:space="0" w:color="auto"/>
            </w:tcBorders>
            <w:shd w:val="clear" w:color="000000" w:fill="FFFFFF"/>
            <w:noWrap/>
            <w:vAlign w:val="center"/>
            <w:hideMark/>
          </w:tcPr>
          <w:p w14:paraId="2D2F0A0E" w14:textId="55664064" w:rsidR="0042248F" w:rsidRPr="009C20A6" w:rsidRDefault="0042248F" w:rsidP="0042248F">
            <w:pPr>
              <w:pStyle w:val="03"/>
            </w:pPr>
            <w:r w:rsidRPr="009C20A6">
              <w:rPr>
                <w:rFonts w:hint="eastAsia"/>
              </w:rPr>
              <w:t>达标</w:t>
            </w:r>
          </w:p>
        </w:tc>
      </w:tr>
      <w:tr w:rsidR="009C20A6" w:rsidRPr="009C20A6" w14:paraId="52571DDE"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4D5D4D80"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0F72FFB2"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49C80696" w14:textId="6361DFED"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19B187CE" w14:textId="559E16C1"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4AB39F1C" w14:textId="05AE7CAE" w:rsidR="0042248F" w:rsidRPr="009C20A6" w:rsidRDefault="0042248F" w:rsidP="0042248F">
            <w:pPr>
              <w:pStyle w:val="03"/>
            </w:pPr>
            <w:r w:rsidRPr="009C20A6">
              <w:rPr>
                <w:rFonts w:hint="eastAsia"/>
              </w:rPr>
              <w:t>8.64E-06</w:t>
            </w:r>
          </w:p>
        </w:tc>
        <w:tc>
          <w:tcPr>
            <w:tcW w:w="792" w:type="pct"/>
            <w:tcBorders>
              <w:top w:val="nil"/>
              <w:left w:val="nil"/>
              <w:bottom w:val="single" w:sz="4" w:space="0" w:color="auto"/>
              <w:right w:val="single" w:sz="4" w:space="0" w:color="auto"/>
            </w:tcBorders>
            <w:shd w:val="clear" w:color="000000" w:fill="FFFFFF"/>
            <w:noWrap/>
            <w:vAlign w:val="center"/>
            <w:hideMark/>
          </w:tcPr>
          <w:p w14:paraId="67EBD4A1" w14:textId="03EA8A19"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5D490E10" w14:textId="122CC255" w:rsidR="0042248F" w:rsidRPr="009C20A6" w:rsidRDefault="0042248F" w:rsidP="0042248F">
            <w:pPr>
              <w:pStyle w:val="03"/>
            </w:pPr>
            <w:r w:rsidRPr="009C20A6">
              <w:rPr>
                <w:rFonts w:hint="eastAsia"/>
              </w:rPr>
              <w:t>0.02</w:t>
            </w:r>
          </w:p>
        </w:tc>
        <w:tc>
          <w:tcPr>
            <w:tcW w:w="412" w:type="pct"/>
            <w:tcBorders>
              <w:top w:val="nil"/>
              <w:left w:val="nil"/>
              <w:bottom w:val="single" w:sz="4" w:space="0" w:color="auto"/>
              <w:right w:val="single" w:sz="4" w:space="0" w:color="auto"/>
            </w:tcBorders>
            <w:shd w:val="clear" w:color="000000" w:fill="FFFFFF"/>
            <w:noWrap/>
            <w:vAlign w:val="center"/>
            <w:hideMark/>
          </w:tcPr>
          <w:p w14:paraId="56AD5307" w14:textId="47D7FC6C" w:rsidR="0042248F" w:rsidRPr="009C20A6" w:rsidRDefault="0042248F" w:rsidP="0042248F">
            <w:pPr>
              <w:pStyle w:val="03"/>
            </w:pPr>
            <w:r w:rsidRPr="009C20A6">
              <w:rPr>
                <w:rFonts w:hint="eastAsia"/>
              </w:rPr>
              <w:t>达标</w:t>
            </w:r>
          </w:p>
        </w:tc>
      </w:tr>
      <w:tr w:rsidR="009C20A6" w:rsidRPr="009C20A6" w14:paraId="15A6C92E"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3219DD2" w14:textId="23EF1E75" w:rsidR="0042248F" w:rsidRPr="009C20A6" w:rsidRDefault="0042248F" w:rsidP="0042248F">
            <w:pPr>
              <w:pStyle w:val="03"/>
            </w:pPr>
            <w:r w:rsidRPr="009C20A6">
              <w:rPr>
                <w:rFonts w:hint="eastAsia"/>
              </w:rPr>
              <w:t>13</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BB068C3" w14:textId="17B13F5F" w:rsidR="0042248F" w:rsidRPr="009C20A6" w:rsidRDefault="0042248F" w:rsidP="0042248F">
            <w:pPr>
              <w:pStyle w:val="03"/>
            </w:pPr>
            <w:r w:rsidRPr="009C20A6">
              <w:rPr>
                <w:rFonts w:hint="eastAsia"/>
              </w:rPr>
              <w:t>规划小学</w:t>
            </w:r>
          </w:p>
        </w:tc>
        <w:tc>
          <w:tcPr>
            <w:tcW w:w="571" w:type="pct"/>
            <w:tcBorders>
              <w:top w:val="nil"/>
              <w:left w:val="nil"/>
              <w:bottom w:val="single" w:sz="4" w:space="0" w:color="auto"/>
              <w:right w:val="single" w:sz="4" w:space="0" w:color="auto"/>
            </w:tcBorders>
            <w:shd w:val="clear" w:color="000000" w:fill="FFFFFF"/>
            <w:noWrap/>
            <w:vAlign w:val="center"/>
            <w:hideMark/>
          </w:tcPr>
          <w:p w14:paraId="69AFFB32" w14:textId="6A56C340"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1F449ED5" w14:textId="5623A631" w:rsidR="0042248F" w:rsidRPr="009C20A6" w:rsidRDefault="0042248F" w:rsidP="0042248F">
            <w:pPr>
              <w:pStyle w:val="03"/>
            </w:pPr>
            <w:r w:rsidRPr="009C20A6">
              <w:rPr>
                <w:rFonts w:hint="eastAsia"/>
              </w:rPr>
              <w:t>241111</w:t>
            </w:r>
          </w:p>
        </w:tc>
        <w:tc>
          <w:tcPr>
            <w:tcW w:w="792" w:type="pct"/>
            <w:tcBorders>
              <w:top w:val="nil"/>
              <w:left w:val="nil"/>
              <w:bottom w:val="single" w:sz="4" w:space="0" w:color="auto"/>
              <w:right w:val="single" w:sz="4" w:space="0" w:color="auto"/>
            </w:tcBorders>
            <w:shd w:val="clear" w:color="000000" w:fill="FFFFFF"/>
            <w:noWrap/>
            <w:vAlign w:val="center"/>
            <w:hideMark/>
          </w:tcPr>
          <w:p w14:paraId="268E19E9" w14:textId="3E2FC98B" w:rsidR="0042248F" w:rsidRPr="009C20A6" w:rsidRDefault="0042248F" w:rsidP="0042248F">
            <w:pPr>
              <w:pStyle w:val="03"/>
            </w:pPr>
            <w:r w:rsidRPr="009C20A6">
              <w:rPr>
                <w:rFonts w:hint="eastAsia"/>
              </w:rPr>
              <w:t>5.84E-05</w:t>
            </w:r>
          </w:p>
        </w:tc>
        <w:tc>
          <w:tcPr>
            <w:tcW w:w="792" w:type="pct"/>
            <w:tcBorders>
              <w:top w:val="nil"/>
              <w:left w:val="nil"/>
              <w:bottom w:val="single" w:sz="4" w:space="0" w:color="auto"/>
              <w:right w:val="single" w:sz="4" w:space="0" w:color="auto"/>
            </w:tcBorders>
            <w:shd w:val="clear" w:color="000000" w:fill="FFFFFF"/>
            <w:noWrap/>
            <w:vAlign w:val="center"/>
            <w:hideMark/>
          </w:tcPr>
          <w:p w14:paraId="3484D2E4" w14:textId="086FB7C8"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669B4719" w14:textId="6F56F2C4" w:rsidR="0042248F" w:rsidRPr="009C20A6" w:rsidRDefault="0042248F" w:rsidP="0042248F">
            <w:pPr>
              <w:pStyle w:val="03"/>
            </w:pPr>
            <w:r w:rsidRPr="009C20A6">
              <w:rPr>
                <w:rFonts w:hint="eastAsia"/>
              </w:rPr>
              <w:t>0.08</w:t>
            </w:r>
          </w:p>
        </w:tc>
        <w:tc>
          <w:tcPr>
            <w:tcW w:w="412" w:type="pct"/>
            <w:tcBorders>
              <w:top w:val="nil"/>
              <w:left w:val="nil"/>
              <w:bottom w:val="single" w:sz="4" w:space="0" w:color="auto"/>
              <w:right w:val="single" w:sz="4" w:space="0" w:color="auto"/>
            </w:tcBorders>
            <w:shd w:val="clear" w:color="000000" w:fill="FFFFFF"/>
            <w:noWrap/>
            <w:vAlign w:val="center"/>
            <w:hideMark/>
          </w:tcPr>
          <w:p w14:paraId="6E0374DA" w14:textId="6BC880B3" w:rsidR="0042248F" w:rsidRPr="009C20A6" w:rsidRDefault="0042248F" w:rsidP="0042248F">
            <w:pPr>
              <w:pStyle w:val="03"/>
            </w:pPr>
            <w:r w:rsidRPr="009C20A6">
              <w:rPr>
                <w:rFonts w:hint="eastAsia"/>
              </w:rPr>
              <w:t>达标</w:t>
            </w:r>
          </w:p>
        </w:tc>
      </w:tr>
      <w:tr w:rsidR="009C20A6" w:rsidRPr="009C20A6" w14:paraId="1FBB20EE"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3A80B876"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77315D08"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3BCAF7C3" w14:textId="086454D7"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748FD76B" w14:textId="7A57165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4D480D12" w14:textId="1447C55E" w:rsidR="0042248F" w:rsidRPr="009C20A6" w:rsidRDefault="0042248F" w:rsidP="0042248F">
            <w:pPr>
              <w:pStyle w:val="03"/>
            </w:pPr>
            <w:r w:rsidRPr="009C20A6">
              <w:rPr>
                <w:rFonts w:hint="eastAsia"/>
              </w:rPr>
              <w:t>3.82E-06</w:t>
            </w:r>
          </w:p>
        </w:tc>
        <w:tc>
          <w:tcPr>
            <w:tcW w:w="792" w:type="pct"/>
            <w:tcBorders>
              <w:top w:val="nil"/>
              <w:left w:val="nil"/>
              <w:bottom w:val="single" w:sz="4" w:space="0" w:color="auto"/>
              <w:right w:val="single" w:sz="4" w:space="0" w:color="auto"/>
            </w:tcBorders>
            <w:shd w:val="clear" w:color="000000" w:fill="FFFFFF"/>
            <w:noWrap/>
            <w:vAlign w:val="center"/>
            <w:hideMark/>
          </w:tcPr>
          <w:p w14:paraId="602A4647" w14:textId="50DF850A"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50D6EA5C" w14:textId="5041755F" w:rsidR="0042248F" w:rsidRPr="009C20A6" w:rsidRDefault="0042248F" w:rsidP="0042248F">
            <w:pPr>
              <w:pStyle w:val="03"/>
            </w:pPr>
            <w:r w:rsidRPr="009C20A6">
              <w:rPr>
                <w:rFonts w:hint="eastAsia"/>
              </w:rPr>
              <w:t>0.01</w:t>
            </w:r>
          </w:p>
        </w:tc>
        <w:tc>
          <w:tcPr>
            <w:tcW w:w="412" w:type="pct"/>
            <w:tcBorders>
              <w:top w:val="nil"/>
              <w:left w:val="nil"/>
              <w:bottom w:val="single" w:sz="4" w:space="0" w:color="auto"/>
              <w:right w:val="single" w:sz="4" w:space="0" w:color="auto"/>
            </w:tcBorders>
            <w:shd w:val="clear" w:color="000000" w:fill="FFFFFF"/>
            <w:noWrap/>
            <w:vAlign w:val="center"/>
            <w:hideMark/>
          </w:tcPr>
          <w:p w14:paraId="5FE999B8" w14:textId="19ADB85F" w:rsidR="0042248F" w:rsidRPr="009C20A6" w:rsidRDefault="0042248F" w:rsidP="0042248F">
            <w:pPr>
              <w:pStyle w:val="03"/>
            </w:pPr>
            <w:r w:rsidRPr="009C20A6">
              <w:rPr>
                <w:rFonts w:hint="eastAsia"/>
              </w:rPr>
              <w:t>达标</w:t>
            </w:r>
          </w:p>
        </w:tc>
      </w:tr>
      <w:tr w:rsidR="009C20A6" w:rsidRPr="009C20A6" w14:paraId="6B3B215E"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8EB1251" w14:textId="284DE895" w:rsidR="0042248F" w:rsidRPr="009C20A6" w:rsidRDefault="0042248F" w:rsidP="0042248F">
            <w:pPr>
              <w:pStyle w:val="03"/>
            </w:pPr>
            <w:r w:rsidRPr="009C20A6">
              <w:rPr>
                <w:rFonts w:hint="eastAsia"/>
              </w:rPr>
              <w:t>14</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D2A8EAF" w14:textId="6BBC7A95" w:rsidR="0042248F" w:rsidRPr="009C20A6" w:rsidRDefault="0042248F" w:rsidP="0042248F">
            <w:pPr>
              <w:pStyle w:val="03"/>
            </w:pPr>
            <w:r w:rsidRPr="009C20A6">
              <w:rPr>
                <w:rFonts w:hint="eastAsia"/>
              </w:rPr>
              <w:t>规划居住用地</w:t>
            </w:r>
          </w:p>
        </w:tc>
        <w:tc>
          <w:tcPr>
            <w:tcW w:w="571" w:type="pct"/>
            <w:tcBorders>
              <w:top w:val="nil"/>
              <w:left w:val="nil"/>
              <w:bottom w:val="single" w:sz="4" w:space="0" w:color="auto"/>
              <w:right w:val="single" w:sz="4" w:space="0" w:color="auto"/>
            </w:tcBorders>
            <w:shd w:val="clear" w:color="000000" w:fill="FFFFFF"/>
            <w:noWrap/>
            <w:vAlign w:val="center"/>
            <w:hideMark/>
          </w:tcPr>
          <w:p w14:paraId="04B0A093" w14:textId="74A38898"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070CE872" w14:textId="0CB0C85D" w:rsidR="0042248F" w:rsidRPr="009C20A6" w:rsidRDefault="0042248F" w:rsidP="0042248F">
            <w:pPr>
              <w:pStyle w:val="03"/>
            </w:pPr>
            <w:r w:rsidRPr="009C20A6">
              <w:rPr>
                <w:rFonts w:hint="eastAsia"/>
              </w:rPr>
              <w:t>241111</w:t>
            </w:r>
          </w:p>
        </w:tc>
        <w:tc>
          <w:tcPr>
            <w:tcW w:w="792" w:type="pct"/>
            <w:tcBorders>
              <w:top w:val="nil"/>
              <w:left w:val="nil"/>
              <w:bottom w:val="single" w:sz="4" w:space="0" w:color="auto"/>
              <w:right w:val="single" w:sz="4" w:space="0" w:color="auto"/>
            </w:tcBorders>
            <w:shd w:val="clear" w:color="000000" w:fill="FFFFFF"/>
            <w:noWrap/>
            <w:vAlign w:val="center"/>
            <w:hideMark/>
          </w:tcPr>
          <w:p w14:paraId="153E0401" w14:textId="1BAA2CA9" w:rsidR="0042248F" w:rsidRPr="009C20A6" w:rsidRDefault="0042248F" w:rsidP="0042248F">
            <w:pPr>
              <w:pStyle w:val="03"/>
            </w:pPr>
            <w:r w:rsidRPr="009C20A6">
              <w:rPr>
                <w:rFonts w:hint="eastAsia"/>
              </w:rPr>
              <w:t>3.56E-05</w:t>
            </w:r>
          </w:p>
        </w:tc>
        <w:tc>
          <w:tcPr>
            <w:tcW w:w="792" w:type="pct"/>
            <w:tcBorders>
              <w:top w:val="nil"/>
              <w:left w:val="nil"/>
              <w:bottom w:val="single" w:sz="4" w:space="0" w:color="auto"/>
              <w:right w:val="single" w:sz="4" w:space="0" w:color="auto"/>
            </w:tcBorders>
            <w:shd w:val="clear" w:color="000000" w:fill="FFFFFF"/>
            <w:noWrap/>
            <w:vAlign w:val="center"/>
            <w:hideMark/>
          </w:tcPr>
          <w:p w14:paraId="072C62BF" w14:textId="4C5CB249"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4CD4FEB2" w14:textId="2EDB28DA" w:rsidR="0042248F" w:rsidRPr="009C20A6" w:rsidRDefault="0042248F" w:rsidP="0042248F">
            <w:pPr>
              <w:pStyle w:val="03"/>
            </w:pPr>
            <w:r w:rsidRPr="009C20A6">
              <w:rPr>
                <w:rFonts w:hint="eastAsia"/>
              </w:rPr>
              <w:t>0.05</w:t>
            </w:r>
          </w:p>
        </w:tc>
        <w:tc>
          <w:tcPr>
            <w:tcW w:w="412" w:type="pct"/>
            <w:tcBorders>
              <w:top w:val="nil"/>
              <w:left w:val="nil"/>
              <w:bottom w:val="single" w:sz="4" w:space="0" w:color="auto"/>
              <w:right w:val="single" w:sz="4" w:space="0" w:color="auto"/>
            </w:tcBorders>
            <w:shd w:val="clear" w:color="000000" w:fill="FFFFFF"/>
            <w:noWrap/>
            <w:vAlign w:val="center"/>
            <w:hideMark/>
          </w:tcPr>
          <w:p w14:paraId="223BCD2E" w14:textId="28214446" w:rsidR="0042248F" w:rsidRPr="009C20A6" w:rsidRDefault="0042248F" w:rsidP="0042248F">
            <w:pPr>
              <w:pStyle w:val="03"/>
            </w:pPr>
            <w:r w:rsidRPr="009C20A6">
              <w:rPr>
                <w:rFonts w:hint="eastAsia"/>
              </w:rPr>
              <w:t>达标</w:t>
            </w:r>
          </w:p>
        </w:tc>
      </w:tr>
      <w:tr w:rsidR="009C20A6" w:rsidRPr="009C20A6" w14:paraId="43E1095A"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567C142D"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711ED417"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46BB7D14" w14:textId="35E83216"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21BA3286" w14:textId="615A4BBA"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7F30F260" w14:textId="127F275F" w:rsidR="0042248F" w:rsidRPr="009C20A6" w:rsidRDefault="0042248F" w:rsidP="0042248F">
            <w:pPr>
              <w:pStyle w:val="03"/>
            </w:pPr>
            <w:r w:rsidRPr="009C20A6">
              <w:rPr>
                <w:rFonts w:hint="eastAsia"/>
              </w:rPr>
              <w:t>2.32E-06</w:t>
            </w:r>
          </w:p>
        </w:tc>
        <w:tc>
          <w:tcPr>
            <w:tcW w:w="792" w:type="pct"/>
            <w:tcBorders>
              <w:top w:val="nil"/>
              <w:left w:val="nil"/>
              <w:bottom w:val="single" w:sz="4" w:space="0" w:color="auto"/>
              <w:right w:val="single" w:sz="4" w:space="0" w:color="auto"/>
            </w:tcBorders>
            <w:shd w:val="clear" w:color="000000" w:fill="FFFFFF"/>
            <w:noWrap/>
            <w:vAlign w:val="center"/>
            <w:hideMark/>
          </w:tcPr>
          <w:p w14:paraId="13CF59D1" w14:textId="73AE5B37"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14B57408" w14:textId="098CE76A" w:rsidR="0042248F" w:rsidRPr="009C20A6" w:rsidRDefault="0042248F" w:rsidP="0042248F">
            <w:pPr>
              <w:pStyle w:val="03"/>
            </w:pPr>
            <w:r w:rsidRPr="009C20A6">
              <w:rPr>
                <w:rFonts w:hint="eastAsia"/>
              </w:rPr>
              <w:t>0.01</w:t>
            </w:r>
          </w:p>
        </w:tc>
        <w:tc>
          <w:tcPr>
            <w:tcW w:w="412" w:type="pct"/>
            <w:tcBorders>
              <w:top w:val="nil"/>
              <w:left w:val="nil"/>
              <w:bottom w:val="single" w:sz="4" w:space="0" w:color="auto"/>
              <w:right w:val="single" w:sz="4" w:space="0" w:color="auto"/>
            </w:tcBorders>
            <w:shd w:val="clear" w:color="000000" w:fill="FFFFFF"/>
            <w:noWrap/>
            <w:vAlign w:val="center"/>
            <w:hideMark/>
          </w:tcPr>
          <w:p w14:paraId="103106DD" w14:textId="109A5AD4" w:rsidR="0042248F" w:rsidRPr="009C20A6" w:rsidRDefault="0042248F" w:rsidP="0042248F">
            <w:pPr>
              <w:pStyle w:val="03"/>
            </w:pPr>
            <w:r w:rsidRPr="009C20A6">
              <w:rPr>
                <w:rFonts w:hint="eastAsia"/>
              </w:rPr>
              <w:t>达标</w:t>
            </w:r>
          </w:p>
        </w:tc>
      </w:tr>
      <w:tr w:rsidR="009C20A6" w:rsidRPr="009C20A6" w14:paraId="217E7E1B"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B309CF6" w14:textId="3A941499" w:rsidR="0042248F" w:rsidRPr="009C20A6" w:rsidRDefault="0042248F" w:rsidP="0042248F">
            <w:pPr>
              <w:pStyle w:val="03"/>
            </w:pPr>
            <w:r w:rsidRPr="009C20A6">
              <w:rPr>
                <w:rFonts w:hint="eastAsia"/>
              </w:rPr>
              <w:t>15</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30245FD" w14:textId="01F91391" w:rsidR="0042248F" w:rsidRPr="009C20A6" w:rsidRDefault="0042248F" w:rsidP="0042248F">
            <w:pPr>
              <w:pStyle w:val="03"/>
            </w:pPr>
            <w:r w:rsidRPr="009C20A6">
              <w:rPr>
                <w:rFonts w:hint="eastAsia"/>
              </w:rPr>
              <w:t>大房居民点</w:t>
            </w:r>
          </w:p>
        </w:tc>
        <w:tc>
          <w:tcPr>
            <w:tcW w:w="571" w:type="pct"/>
            <w:tcBorders>
              <w:top w:val="nil"/>
              <w:left w:val="nil"/>
              <w:bottom w:val="single" w:sz="4" w:space="0" w:color="auto"/>
              <w:right w:val="single" w:sz="4" w:space="0" w:color="auto"/>
            </w:tcBorders>
            <w:shd w:val="clear" w:color="000000" w:fill="FFFFFF"/>
            <w:noWrap/>
            <w:vAlign w:val="center"/>
            <w:hideMark/>
          </w:tcPr>
          <w:p w14:paraId="0943AC5E" w14:textId="315135E5"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04384123" w14:textId="2EC79682" w:rsidR="0042248F" w:rsidRPr="009C20A6" w:rsidRDefault="0042248F" w:rsidP="0042248F">
            <w:pPr>
              <w:pStyle w:val="03"/>
            </w:pPr>
            <w:r w:rsidRPr="009C20A6">
              <w:rPr>
                <w:rFonts w:hint="eastAsia"/>
              </w:rPr>
              <w:t>241205</w:t>
            </w:r>
          </w:p>
        </w:tc>
        <w:tc>
          <w:tcPr>
            <w:tcW w:w="792" w:type="pct"/>
            <w:tcBorders>
              <w:top w:val="nil"/>
              <w:left w:val="nil"/>
              <w:bottom w:val="single" w:sz="4" w:space="0" w:color="auto"/>
              <w:right w:val="single" w:sz="4" w:space="0" w:color="auto"/>
            </w:tcBorders>
            <w:shd w:val="clear" w:color="000000" w:fill="FFFFFF"/>
            <w:noWrap/>
            <w:vAlign w:val="center"/>
            <w:hideMark/>
          </w:tcPr>
          <w:p w14:paraId="7D277B8C" w14:textId="3F9FF334" w:rsidR="0042248F" w:rsidRPr="009C20A6" w:rsidRDefault="0042248F" w:rsidP="0042248F">
            <w:pPr>
              <w:pStyle w:val="03"/>
            </w:pPr>
            <w:r w:rsidRPr="009C20A6">
              <w:rPr>
                <w:rFonts w:hint="eastAsia"/>
              </w:rPr>
              <w:t>2.88E-05</w:t>
            </w:r>
          </w:p>
        </w:tc>
        <w:tc>
          <w:tcPr>
            <w:tcW w:w="792" w:type="pct"/>
            <w:tcBorders>
              <w:top w:val="nil"/>
              <w:left w:val="nil"/>
              <w:bottom w:val="single" w:sz="4" w:space="0" w:color="auto"/>
              <w:right w:val="single" w:sz="4" w:space="0" w:color="auto"/>
            </w:tcBorders>
            <w:shd w:val="clear" w:color="000000" w:fill="FFFFFF"/>
            <w:noWrap/>
            <w:vAlign w:val="center"/>
            <w:hideMark/>
          </w:tcPr>
          <w:p w14:paraId="6EBBA25F" w14:textId="597BDC6D"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2F50FAD8" w14:textId="205AB500" w:rsidR="0042248F" w:rsidRPr="009C20A6" w:rsidRDefault="0042248F" w:rsidP="0042248F">
            <w:pPr>
              <w:pStyle w:val="03"/>
            </w:pPr>
            <w:r w:rsidRPr="009C20A6">
              <w:rPr>
                <w:rFonts w:hint="eastAsia"/>
              </w:rPr>
              <w:t>0.04</w:t>
            </w:r>
          </w:p>
        </w:tc>
        <w:tc>
          <w:tcPr>
            <w:tcW w:w="412" w:type="pct"/>
            <w:tcBorders>
              <w:top w:val="nil"/>
              <w:left w:val="nil"/>
              <w:bottom w:val="single" w:sz="4" w:space="0" w:color="auto"/>
              <w:right w:val="single" w:sz="4" w:space="0" w:color="auto"/>
            </w:tcBorders>
            <w:shd w:val="clear" w:color="000000" w:fill="FFFFFF"/>
            <w:noWrap/>
            <w:vAlign w:val="center"/>
            <w:hideMark/>
          </w:tcPr>
          <w:p w14:paraId="50B3EC56" w14:textId="3EED128A" w:rsidR="0042248F" w:rsidRPr="009C20A6" w:rsidRDefault="0042248F" w:rsidP="0042248F">
            <w:pPr>
              <w:pStyle w:val="03"/>
            </w:pPr>
            <w:r w:rsidRPr="009C20A6">
              <w:rPr>
                <w:rFonts w:hint="eastAsia"/>
              </w:rPr>
              <w:t>达标</w:t>
            </w:r>
          </w:p>
        </w:tc>
      </w:tr>
      <w:tr w:rsidR="009C20A6" w:rsidRPr="009C20A6" w14:paraId="41331E85"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0CB883A4"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1D9ED60A"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7185FE98" w14:textId="4C3C161D"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3C84F991" w14:textId="1DFB3284"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5466FC54" w14:textId="17B45794" w:rsidR="0042248F" w:rsidRPr="009C20A6" w:rsidRDefault="0042248F" w:rsidP="0042248F">
            <w:pPr>
              <w:pStyle w:val="03"/>
            </w:pPr>
            <w:r w:rsidRPr="009C20A6">
              <w:rPr>
                <w:rFonts w:hint="eastAsia"/>
              </w:rPr>
              <w:t>1.44E-06</w:t>
            </w:r>
          </w:p>
        </w:tc>
        <w:tc>
          <w:tcPr>
            <w:tcW w:w="792" w:type="pct"/>
            <w:tcBorders>
              <w:top w:val="nil"/>
              <w:left w:val="nil"/>
              <w:bottom w:val="single" w:sz="4" w:space="0" w:color="auto"/>
              <w:right w:val="single" w:sz="4" w:space="0" w:color="auto"/>
            </w:tcBorders>
            <w:shd w:val="clear" w:color="000000" w:fill="FFFFFF"/>
            <w:noWrap/>
            <w:vAlign w:val="center"/>
            <w:hideMark/>
          </w:tcPr>
          <w:p w14:paraId="0DEAF564" w14:textId="512003FC"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09D4ACC3" w14:textId="10A79155" w:rsidR="0042248F" w:rsidRPr="009C20A6" w:rsidRDefault="0042248F" w:rsidP="0042248F">
            <w:pPr>
              <w:pStyle w:val="03"/>
            </w:pPr>
            <w:r w:rsidRPr="009C20A6">
              <w:rPr>
                <w:rFonts w:hint="eastAsia"/>
              </w:rPr>
              <w:t>0</w:t>
            </w:r>
          </w:p>
        </w:tc>
        <w:tc>
          <w:tcPr>
            <w:tcW w:w="412" w:type="pct"/>
            <w:tcBorders>
              <w:top w:val="nil"/>
              <w:left w:val="nil"/>
              <w:bottom w:val="single" w:sz="4" w:space="0" w:color="auto"/>
              <w:right w:val="single" w:sz="4" w:space="0" w:color="auto"/>
            </w:tcBorders>
            <w:shd w:val="clear" w:color="000000" w:fill="FFFFFF"/>
            <w:noWrap/>
            <w:vAlign w:val="center"/>
            <w:hideMark/>
          </w:tcPr>
          <w:p w14:paraId="3EF4677E" w14:textId="30F2509D" w:rsidR="0042248F" w:rsidRPr="009C20A6" w:rsidRDefault="0042248F" w:rsidP="0042248F">
            <w:pPr>
              <w:pStyle w:val="03"/>
            </w:pPr>
            <w:r w:rsidRPr="009C20A6">
              <w:rPr>
                <w:rFonts w:hint="eastAsia"/>
              </w:rPr>
              <w:t>达标</w:t>
            </w:r>
          </w:p>
        </w:tc>
      </w:tr>
      <w:tr w:rsidR="009C20A6" w:rsidRPr="009C20A6" w14:paraId="5C62C465"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126B4AC" w14:textId="5F1328C6" w:rsidR="0042248F" w:rsidRPr="009C20A6" w:rsidRDefault="0042248F" w:rsidP="0042248F">
            <w:pPr>
              <w:pStyle w:val="03"/>
            </w:pPr>
            <w:r w:rsidRPr="009C20A6">
              <w:rPr>
                <w:rFonts w:hint="eastAsia"/>
              </w:rPr>
              <w:t>16</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EE1AF4" w14:textId="6C20CDE8" w:rsidR="0042248F" w:rsidRPr="009C20A6" w:rsidRDefault="0042248F" w:rsidP="0042248F">
            <w:pPr>
              <w:pStyle w:val="03"/>
            </w:pPr>
            <w:r w:rsidRPr="009C20A6">
              <w:rPr>
                <w:rFonts w:hint="eastAsia"/>
              </w:rPr>
              <w:t>城西家园</w:t>
            </w:r>
          </w:p>
        </w:tc>
        <w:tc>
          <w:tcPr>
            <w:tcW w:w="571" w:type="pct"/>
            <w:tcBorders>
              <w:top w:val="nil"/>
              <w:left w:val="nil"/>
              <w:bottom w:val="single" w:sz="4" w:space="0" w:color="auto"/>
              <w:right w:val="single" w:sz="4" w:space="0" w:color="auto"/>
            </w:tcBorders>
            <w:shd w:val="clear" w:color="000000" w:fill="FFFFFF"/>
            <w:noWrap/>
            <w:vAlign w:val="center"/>
            <w:hideMark/>
          </w:tcPr>
          <w:p w14:paraId="5D8CCEC4" w14:textId="22FC0C2D"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7DE52405" w14:textId="55B27E97" w:rsidR="0042248F" w:rsidRPr="009C20A6" w:rsidRDefault="0042248F" w:rsidP="0042248F">
            <w:pPr>
              <w:pStyle w:val="03"/>
            </w:pPr>
            <w:r w:rsidRPr="009C20A6">
              <w:rPr>
                <w:rFonts w:hint="eastAsia"/>
              </w:rPr>
              <w:t>241111</w:t>
            </w:r>
          </w:p>
        </w:tc>
        <w:tc>
          <w:tcPr>
            <w:tcW w:w="792" w:type="pct"/>
            <w:tcBorders>
              <w:top w:val="nil"/>
              <w:left w:val="nil"/>
              <w:bottom w:val="single" w:sz="4" w:space="0" w:color="auto"/>
              <w:right w:val="single" w:sz="4" w:space="0" w:color="auto"/>
            </w:tcBorders>
            <w:shd w:val="clear" w:color="000000" w:fill="FFFFFF"/>
            <w:noWrap/>
            <w:vAlign w:val="center"/>
            <w:hideMark/>
          </w:tcPr>
          <w:p w14:paraId="5AA3C675" w14:textId="4DBC198D" w:rsidR="0042248F" w:rsidRPr="009C20A6" w:rsidRDefault="0042248F" w:rsidP="0042248F">
            <w:pPr>
              <w:pStyle w:val="03"/>
            </w:pPr>
            <w:r w:rsidRPr="009C20A6">
              <w:rPr>
                <w:rFonts w:hint="eastAsia"/>
              </w:rPr>
              <w:t>4.80E-05</w:t>
            </w:r>
          </w:p>
        </w:tc>
        <w:tc>
          <w:tcPr>
            <w:tcW w:w="792" w:type="pct"/>
            <w:tcBorders>
              <w:top w:val="nil"/>
              <w:left w:val="nil"/>
              <w:bottom w:val="single" w:sz="4" w:space="0" w:color="auto"/>
              <w:right w:val="single" w:sz="4" w:space="0" w:color="auto"/>
            </w:tcBorders>
            <w:shd w:val="clear" w:color="000000" w:fill="FFFFFF"/>
            <w:noWrap/>
            <w:vAlign w:val="center"/>
            <w:hideMark/>
          </w:tcPr>
          <w:p w14:paraId="58014D0C" w14:textId="0FE22695"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44F59755" w14:textId="73E13D54" w:rsidR="0042248F" w:rsidRPr="009C20A6" w:rsidRDefault="0042248F" w:rsidP="0042248F">
            <w:pPr>
              <w:pStyle w:val="03"/>
            </w:pPr>
            <w:r w:rsidRPr="009C20A6">
              <w:rPr>
                <w:rFonts w:hint="eastAsia"/>
              </w:rPr>
              <w:t>0.06</w:t>
            </w:r>
          </w:p>
        </w:tc>
        <w:tc>
          <w:tcPr>
            <w:tcW w:w="412" w:type="pct"/>
            <w:tcBorders>
              <w:top w:val="nil"/>
              <w:left w:val="nil"/>
              <w:bottom w:val="single" w:sz="4" w:space="0" w:color="auto"/>
              <w:right w:val="single" w:sz="4" w:space="0" w:color="auto"/>
            </w:tcBorders>
            <w:shd w:val="clear" w:color="000000" w:fill="FFFFFF"/>
            <w:noWrap/>
            <w:vAlign w:val="center"/>
            <w:hideMark/>
          </w:tcPr>
          <w:p w14:paraId="1CBB66C8" w14:textId="088E481D" w:rsidR="0042248F" w:rsidRPr="009C20A6" w:rsidRDefault="0042248F" w:rsidP="0042248F">
            <w:pPr>
              <w:pStyle w:val="03"/>
            </w:pPr>
            <w:r w:rsidRPr="009C20A6">
              <w:rPr>
                <w:rFonts w:hint="eastAsia"/>
              </w:rPr>
              <w:t>达标</w:t>
            </w:r>
          </w:p>
        </w:tc>
      </w:tr>
      <w:tr w:rsidR="009C20A6" w:rsidRPr="009C20A6" w14:paraId="446DD469"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54154A4E"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4FD07697"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0B625A0C" w14:textId="7097E345"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57253402" w14:textId="50625E1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49490CAA" w14:textId="3C81BBF6" w:rsidR="0042248F" w:rsidRPr="009C20A6" w:rsidRDefault="0042248F" w:rsidP="0042248F">
            <w:pPr>
              <w:pStyle w:val="03"/>
            </w:pPr>
            <w:r w:rsidRPr="009C20A6">
              <w:rPr>
                <w:rFonts w:hint="eastAsia"/>
              </w:rPr>
              <w:t>3.19E-06</w:t>
            </w:r>
          </w:p>
        </w:tc>
        <w:tc>
          <w:tcPr>
            <w:tcW w:w="792" w:type="pct"/>
            <w:tcBorders>
              <w:top w:val="nil"/>
              <w:left w:val="nil"/>
              <w:bottom w:val="single" w:sz="4" w:space="0" w:color="auto"/>
              <w:right w:val="single" w:sz="4" w:space="0" w:color="auto"/>
            </w:tcBorders>
            <w:shd w:val="clear" w:color="000000" w:fill="FFFFFF"/>
            <w:noWrap/>
            <w:vAlign w:val="center"/>
            <w:hideMark/>
          </w:tcPr>
          <w:p w14:paraId="1277AABB" w14:textId="2C38E56B"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13DD7AAA" w14:textId="4FA4C4AE" w:rsidR="0042248F" w:rsidRPr="009C20A6" w:rsidRDefault="0042248F" w:rsidP="0042248F">
            <w:pPr>
              <w:pStyle w:val="03"/>
            </w:pPr>
            <w:r w:rsidRPr="009C20A6">
              <w:rPr>
                <w:rFonts w:hint="eastAsia"/>
              </w:rPr>
              <w:t>0.01</w:t>
            </w:r>
          </w:p>
        </w:tc>
        <w:tc>
          <w:tcPr>
            <w:tcW w:w="412" w:type="pct"/>
            <w:tcBorders>
              <w:top w:val="nil"/>
              <w:left w:val="nil"/>
              <w:bottom w:val="single" w:sz="4" w:space="0" w:color="auto"/>
              <w:right w:val="single" w:sz="4" w:space="0" w:color="auto"/>
            </w:tcBorders>
            <w:shd w:val="clear" w:color="000000" w:fill="FFFFFF"/>
            <w:noWrap/>
            <w:vAlign w:val="center"/>
            <w:hideMark/>
          </w:tcPr>
          <w:p w14:paraId="32B77E1C" w14:textId="2B1C02BF" w:rsidR="0042248F" w:rsidRPr="009C20A6" w:rsidRDefault="0042248F" w:rsidP="0042248F">
            <w:pPr>
              <w:pStyle w:val="03"/>
            </w:pPr>
            <w:r w:rsidRPr="009C20A6">
              <w:rPr>
                <w:rFonts w:hint="eastAsia"/>
              </w:rPr>
              <w:t>达标</w:t>
            </w:r>
          </w:p>
        </w:tc>
      </w:tr>
      <w:tr w:rsidR="009C20A6" w:rsidRPr="009C20A6" w14:paraId="6993811D"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47A8AA0" w14:textId="22E228C8" w:rsidR="0042248F" w:rsidRPr="009C20A6" w:rsidRDefault="0042248F" w:rsidP="0042248F">
            <w:pPr>
              <w:pStyle w:val="03"/>
            </w:pPr>
            <w:r w:rsidRPr="009C20A6">
              <w:rPr>
                <w:rFonts w:hint="eastAsia"/>
              </w:rPr>
              <w:t>17</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C24E4BB" w14:textId="06A61AD0" w:rsidR="0042248F" w:rsidRPr="009C20A6" w:rsidRDefault="0042248F" w:rsidP="0042248F">
            <w:pPr>
              <w:pStyle w:val="03"/>
            </w:pPr>
            <w:r w:rsidRPr="009C20A6">
              <w:rPr>
                <w:rFonts w:hint="eastAsia"/>
              </w:rPr>
              <w:t>渝西中学</w:t>
            </w:r>
          </w:p>
        </w:tc>
        <w:tc>
          <w:tcPr>
            <w:tcW w:w="571" w:type="pct"/>
            <w:tcBorders>
              <w:top w:val="nil"/>
              <w:left w:val="nil"/>
              <w:bottom w:val="single" w:sz="4" w:space="0" w:color="auto"/>
              <w:right w:val="single" w:sz="4" w:space="0" w:color="auto"/>
            </w:tcBorders>
            <w:shd w:val="clear" w:color="000000" w:fill="FFFFFF"/>
            <w:noWrap/>
            <w:vAlign w:val="center"/>
            <w:hideMark/>
          </w:tcPr>
          <w:p w14:paraId="1E67B426" w14:textId="3F49E08F"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0B76E3F5" w14:textId="6A27AF6E" w:rsidR="0042248F" w:rsidRPr="009C20A6" w:rsidRDefault="0042248F" w:rsidP="0042248F">
            <w:pPr>
              <w:pStyle w:val="03"/>
            </w:pPr>
            <w:r w:rsidRPr="009C20A6">
              <w:rPr>
                <w:rFonts w:hint="eastAsia"/>
              </w:rPr>
              <w:t>241111</w:t>
            </w:r>
          </w:p>
        </w:tc>
        <w:tc>
          <w:tcPr>
            <w:tcW w:w="792" w:type="pct"/>
            <w:tcBorders>
              <w:top w:val="nil"/>
              <w:left w:val="nil"/>
              <w:bottom w:val="single" w:sz="4" w:space="0" w:color="auto"/>
              <w:right w:val="single" w:sz="4" w:space="0" w:color="auto"/>
            </w:tcBorders>
            <w:shd w:val="clear" w:color="000000" w:fill="FFFFFF"/>
            <w:noWrap/>
            <w:vAlign w:val="center"/>
            <w:hideMark/>
          </w:tcPr>
          <w:p w14:paraId="6B13F2C9" w14:textId="08C96FBF" w:rsidR="0042248F" w:rsidRPr="009C20A6" w:rsidRDefault="0042248F" w:rsidP="0042248F">
            <w:pPr>
              <w:pStyle w:val="03"/>
            </w:pPr>
            <w:r w:rsidRPr="009C20A6">
              <w:rPr>
                <w:rFonts w:hint="eastAsia"/>
              </w:rPr>
              <w:t>5.48E-05</w:t>
            </w:r>
          </w:p>
        </w:tc>
        <w:tc>
          <w:tcPr>
            <w:tcW w:w="792" w:type="pct"/>
            <w:tcBorders>
              <w:top w:val="nil"/>
              <w:left w:val="nil"/>
              <w:bottom w:val="single" w:sz="4" w:space="0" w:color="auto"/>
              <w:right w:val="single" w:sz="4" w:space="0" w:color="auto"/>
            </w:tcBorders>
            <w:shd w:val="clear" w:color="000000" w:fill="FFFFFF"/>
            <w:noWrap/>
            <w:vAlign w:val="center"/>
            <w:hideMark/>
          </w:tcPr>
          <w:p w14:paraId="7755FF7A" w14:textId="0BD9458B"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3936F244" w14:textId="222E8BE8" w:rsidR="0042248F" w:rsidRPr="009C20A6" w:rsidRDefault="0042248F" w:rsidP="0042248F">
            <w:pPr>
              <w:pStyle w:val="03"/>
            </w:pPr>
            <w:r w:rsidRPr="009C20A6">
              <w:rPr>
                <w:rFonts w:hint="eastAsia"/>
              </w:rPr>
              <w:t>0.07</w:t>
            </w:r>
          </w:p>
        </w:tc>
        <w:tc>
          <w:tcPr>
            <w:tcW w:w="412" w:type="pct"/>
            <w:tcBorders>
              <w:top w:val="nil"/>
              <w:left w:val="nil"/>
              <w:bottom w:val="single" w:sz="4" w:space="0" w:color="auto"/>
              <w:right w:val="single" w:sz="4" w:space="0" w:color="auto"/>
            </w:tcBorders>
            <w:shd w:val="clear" w:color="000000" w:fill="FFFFFF"/>
            <w:noWrap/>
            <w:vAlign w:val="center"/>
            <w:hideMark/>
          </w:tcPr>
          <w:p w14:paraId="0BF8F9CA" w14:textId="703936C4" w:rsidR="0042248F" w:rsidRPr="009C20A6" w:rsidRDefault="0042248F" w:rsidP="0042248F">
            <w:pPr>
              <w:pStyle w:val="03"/>
            </w:pPr>
            <w:r w:rsidRPr="009C20A6">
              <w:rPr>
                <w:rFonts w:hint="eastAsia"/>
              </w:rPr>
              <w:t>达标</w:t>
            </w:r>
          </w:p>
        </w:tc>
      </w:tr>
      <w:tr w:rsidR="009C20A6" w:rsidRPr="009C20A6" w14:paraId="5D71DF47"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5ACD215B"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0A858883"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3FD2C502" w14:textId="64BDEF0C"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13DCB924" w14:textId="429DE8AB"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15B764A2" w14:textId="2A2817BD" w:rsidR="0042248F" w:rsidRPr="009C20A6" w:rsidRDefault="0042248F" w:rsidP="0042248F">
            <w:pPr>
              <w:pStyle w:val="03"/>
            </w:pPr>
            <w:r w:rsidRPr="009C20A6">
              <w:rPr>
                <w:rFonts w:hint="eastAsia"/>
              </w:rPr>
              <w:t>4.49E-06</w:t>
            </w:r>
          </w:p>
        </w:tc>
        <w:tc>
          <w:tcPr>
            <w:tcW w:w="792" w:type="pct"/>
            <w:tcBorders>
              <w:top w:val="nil"/>
              <w:left w:val="nil"/>
              <w:bottom w:val="single" w:sz="4" w:space="0" w:color="auto"/>
              <w:right w:val="single" w:sz="4" w:space="0" w:color="auto"/>
            </w:tcBorders>
            <w:shd w:val="clear" w:color="000000" w:fill="FFFFFF"/>
            <w:noWrap/>
            <w:vAlign w:val="center"/>
            <w:hideMark/>
          </w:tcPr>
          <w:p w14:paraId="379C6A6D" w14:textId="6C07653D"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06ABADB2" w14:textId="5962360F" w:rsidR="0042248F" w:rsidRPr="009C20A6" w:rsidRDefault="0042248F" w:rsidP="0042248F">
            <w:pPr>
              <w:pStyle w:val="03"/>
            </w:pPr>
            <w:r w:rsidRPr="009C20A6">
              <w:rPr>
                <w:rFonts w:hint="eastAsia"/>
              </w:rPr>
              <w:t>0.01</w:t>
            </w:r>
          </w:p>
        </w:tc>
        <w:tc>
          <w:tcPr>
            <w:tcW w:w="412" w:type="pct"/>
            <w:tcBorders>
              <w:top w:val="nil"/>
              <w:left w:val="nil"/>
              <w:bottom w:val="single" w:sz="4" w:space="0" w:color="auto"/>
              <w:right w:val="single" w:sz="4" w:space="0" w:color="auto"/>
            </w:tcBorders>
            <w:shd w:val="clear" w:color="000000" w:fill="FFFFFF"/>
            <w:noWrap/>
            <w:vAlign w:val="center"/>
            <w:hideMark/>
          </w:tcPr>
          <w:p w14:paraId="03332DD4" w14:textId="2669ED63" w:rsidR="0042248F" w:rsidRPr="009C20A6" w:rsidRDefault="0042248F" w:rsidP="0042248F">
            <w:pPr>
              <w:pStyle w:val="03"/>
            </w:pPr>
            <w:r w:rsidRPr="009C20A6">
              <w:rPr>
                <w:rFonts w:hint="eastAsia"/>
              </w:rPr>
              <w:t>达标</w:t>
            </w:r>
          </w:p>
        </w:tc>
      </w:tr>
      <w:tr w:rsidR="009C20A6" w:rsidRPr="009C20A6" w14:paraId="5D121645"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48F88A6" w14:textId="3B78D0A3" w:rsidR="0042248F" w:rsidRPr="009C20A6" w:rsidRDefault="0042248F" w:rsidP="0042248F">
            <w:pPr>
              <w:pStyle w:val="03"/>
            </w:pPr>
            <w:r w:rsidRPr="009C20A6">
              <w:rPr>
                <w:rFonts w:hint="eastAsia"/>
              </w:rPr>
              <w:t>18</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17A41B0" w14:textId="11501FA0" w:rsidR="0042248F" w:rsidRPr="009C20A6" w:rsidRDefault="0042248F" w:rsidP="0042248F">
            <w:pPr>
              <w:pStyle w:val="03"/>
            </w:pPr>
            <w:r w:rsidRPr="009C20A6">
              <w:rPr>
                <w:rFonts w:hint="eastAsia"/>
              </w:rPr>
              <w:t>怡心苑</w:t>
            </w:r>
          </w:p>
        </w:tc>
        <w:tc>
          <w:tcPr>
            <w:tcW w:w="571" w:type="pct"/>
            <w:tcBorders>
              <w:top w:val="nil"/>
              <w:left w:val="nil"/>
              <w:bottom w:val="single" w:sz="4" w:space="0" w:color="auto"/>
              <w:right w:val="single" w:sz="4" w:space="0" w:color="auto"/>
            </w:tcBorders>
            <w:shd w:val="clear" w:color="000000" w:fill="FFFFFF"/>
            <w:noWrap/>
            <w:vAlign w:val="center"/>
            <w:hideMark/>
          </w:tcPr>
          <w:p w14:paraId="0A36E0AC" w14:textId="4BA7B652"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7655D0E4" w14:textId="30790FAE" w:rsidR="0042248F" w:rsidRPr="009C20A6" w:rsidRDefault="0042248F" w:rsidP="0042248F">
            <w:pPr>
              <w:pStyle w:val="03"/>
            </w:pPr>
            <w:r w:rsidRPr="009C20A6">
              <w:rPr>
                <w:rFonts w:hint="eastAsia"/>
              </w:rPr>
              <w:t>241031</w:t>
            </w:r>
          </w:p>
        </w:tc>
        <w:tc>
          <w:tcPr>
            <w:tcW w:w="792" w:type="pct"/>
            <w:tcBorders>
              <w:top w:val="nil"/>
              <w:left w:val="nil"/>
              <w:bottom w:val="single" w:sz="4" w:space="0" w:color="auto"/>
              <w:right w:val="single" w:sz="4" w:space="0" w:color="auto"/>
            </w:tcBorders>
            <w:shd w:val="clear" w:color="000000" w:fill="FFFFFF"/>
            <w:noWrap/>
            <w:vAlign w:val="center"/>
            <w:hideMark/>
          </w:tcPr>
          <w:p w14:paraId="553BB3B0" w14:textId="5C2DCAAC" w:rsidR="0042248F" w:rsidRPr="009C20A6" w:rsidRDefault="0042248F" w:rsidP="0042248F">
            <w:pPr>
              <w:pStyle w:val="03"/>
            </w:pPr>
            <w:r w:rsidRPr="009C20A6">
              <w:rPr>
                <w:rFonts w:hint="eastAsia"/>
              </w:rPr>
              <w:t>6.73E-05</w:t>
            </w:r>
          </w:p>
        </w:tc>
        <w:tc>
          <w:tcPr>
            <w:tcW w:w="792" w:type="pct"/>
            <w:tcBorders>
              <w:top w:val="nil"/>
              <w:left w:val="nil"/>
              <w:bottom w:val="single" w:sz="4" w:space="0" w:color="auto"/>
              <w:right w:val="single" w:sz="4" w:space="0" w:color="auto"/>
            </w:tcBorders>
            <w:shd w:val="clear" w:color="000000" w:fill="FFFFFF"/>
            <w:noWrap/>
            <w:vAlign w:val="center"/>
            <w:hideMark/>
          </w:tcPr>
          <w:p w14:paraId="6E694053" w14:textId="1C7A87D6"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56D5A4BD" w14:textId="2F1610BC" w:rsidR="0042248F" w:rsidRPr="009C20A6" w:rsidRDefault="0042248F" w:rsidP="0042248F">
            <w:pPr>
              <w:pStyle w:val="03"/>
            </w:pPr>
            <w:r w:rsidRPr="009C20A6">
              <w:rPr>
                <w:rFonts w:hint="eastAsia"/>
              </w:rPr>
              <w:t>0.09</w:t>
            </w:r>
          </w:p>
        </w:tc>
        <w:tc>
          <w:tcPr>
            <w:tcW w:w="412" w:type="pct"/>
            <w:tcBorders>
              <w:top w:val="nil"/>
              <w:left w:val="nil"/>
              <w:bottom w:val="single" w:sz="4" w:space="0" w:color="auto"/>
              <w:right w:val="single" w:sz="4" w:space="0" w:color="auto"/>
            </w:tcBorders>
            <w:shd w:val="clear" w:color="000000" w:fill="FFFFFF"/>
            <w:noWrap/>
            <w:vAlign w:val="center"/>
            <w:hideMark/>
          </w:tcPr>
          <w:p w14:paraId="5D1DD8C6" w14:textId="4073203C" w:rsidR="0042248F" w:rsidRPr="009C20A6" w:rsidRDefault="0042248F" w:rsidP="0042248F">
            <w:pPr>
              <w:pStyle w:val="03"/>
            </w:pPr>
            <w:r w:rsidRPr="009C20A6">
              <w:rPr>
                <w:rFonts w:hint="eastAsia"/>
              </w:rPr>
              <w:t>达标</w:t>
            </w:r>
          </w:p>
        </w:tc>
      </w:tr>
      <w:tr w:rsidR="009C20A6" w:rsidRPr="009C20A6" w14:paraId="34904533"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19ED35F4"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3C3B7FCC"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51A28AC0" w14:textId="27EE864E"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63B1D931" w14:textId="00A9D653"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38E606CA" w14:textId="3D9F53E4" w:rsidR="0042248F" w:rsidRPr="009C20A6" w:rsidRDefault="0042248F" w:rsidP="0042248F">
            <w:pPr>
              <w:pStyle w:val="03"/>
            </w:pPr>
            <w:r w:rsidRPr="009C20A6">
              <w:rPr>
                <w:rFonts w:hint="eastAsia"/>
              </w:rPr>
              <w:t>5.34E-06</w:t>
            </w:r>
          </w:p>
        </w:tc>
        <w:tc>
          <w:tcPr>
            <w:tcW w:w="792" w:type="pct"/>
            <w:tcBorders>
              <w:top w:val="nil"/>
              <w:left w:val="nil"/>
              <w:bottom w:val="single" w:sz="4" w:space="0" w:color="auto"/>
              <w:right w:val="single" w:sz="4" w:space="0" w:color="auto"/>
            </w:tcBorders>
            <w:shd w:val="clear" w:color="000000" w:fill="FFFFFF"/>
            <w:noWrap/>
            <w:vAlign w:val="center"/>
            <w:hideMark/>
          </w:tcPr>
          <w:p w14:paraId="6B9F52FD" w14:textId="6405AE58"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5A3FAB6B" w14:textId="5EA325B2" w:rsidR="0042248F" w:rsidRPr="009C20A6" w:rsidRDefault="0042248F" w:rsidP="0042248F">
            <w:pPr>
              <w:pStyle w:val="03"/>
            </w:pPr>
            <w:r w:rsidRPr="009C20A6">
              <w:rPr>
                <w:rFonts w:hint="eastAsia"/>
              </w:rPr>
              <w:t>0.02</w:t>
            </w:r>
          </w:p>
        </w:tc>
        <w:tc>
          <w:tcPr>
            <w:tcW w:w="412" w:type="pct"/>
            <w:tcBorders>
              <w:top w:val="nil"/>
              <w:left w:val="nil"/>
              <w:bottom w:val="single" w:sz="4" w:space="0" w:color="auto"/>
              <w:right w:val="single" w:sz="4" w:space="0" w:color="auto"/>
            </w:tcBorders>
            <w:shd w:val="clear" w:color="000000" w:fill="FFFFFF"/>
            <w:noWrap/>
            <w:vAlign w:val="center"/>
            <w:hideMark/>
          </w:tcPr>
          <w:p w14:paraId="57A01D48" w14:textId="331C1247" w:rsidR="0042248F" w:rsidRPr="009C20A6" w:rsidRDefault="0042248F" w:rsidP="0042248F">
            <w:pPr>
              <w:pStyle w:val="03"/>
            </w:pPr>
            <w:r w:rsidRPr="009C20A6">
              <w:rPr>
                <w:rFonts w:hint="eastAsia"/>
              </w:rPr>
              <w:t>达标</w:t>
            </w:r>
          </w:p>
        </w:tc>
      </w:tr>
      <w:tr w:rsidR="009C20A6" w:rsidRPr="009C20A6" w14:paraId="2A1002F3"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DBB7A8A" w14:textId="339BD10C" w:rsidR="0042248F" w:rsidRPr="009C20A6" w:rsidRDefault="0042248F" w:rsidP="0042248F">
            <w:pPr>
              <w:pStyle w:val="03"/>
            </w:pPr>
            <w:r w:rsidRPr="009C20A6">
              <w:rPr>
                <w:rFonts w:hint="eastAsia"/>
              </w:rPr>
              <w:t>19</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C58BEC6" w14:textId="1889AA65" w:rsidR="0042248F" w:rsidRPr="009C20A6" w:rsidRDefault="0042248F" w:rsidP="0042248F">
            <w:pPr>
              <w:pStyle w:val="03"/>
            </w:pPr>
            <w:r w:rsidRPr="009C20A6">
              <w:rPr>
                <w:rFonts w:hint="eastAsia"/>
              </w:rPr>
              <w:t>金桂园</w:t>
            </w:r>
          </w:p>
        </w:tc>
        <w:tc>
          <w:tcPr>
            <w:tcW w:w="571" w:type="pct"/>
            <w:tcBorders>
              <w:top w:val="nil"/>
              <w:left w:val="nil"/>
              <w:bottom w:val="single" w:sz="4" w:space="0" w:color="auto"/>
              <w:right w:val="single" w:sz="4" w:space="0" w:color="auto"/>
            </w:tcBorders>
            <w:shd w:val="clear" w:color="000000" w:fill="FFFFFF"/>
            <w:noWrap/>
            <w:vAlign w:val="center"/>
            <w:hideMark/>
          </w:tcPr>
          <w:p w14:paraId="339B8613" w14:textId="523BFEEA"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70736010" w14:textId="75F1C680" w:rsidR="0042248F" w:rsidRPr="009C20A6" w:rsidRDefault="0042248F" w:rsidP="0042248F">
            <w:pPr>
              <w:pStyle w:val="03"/>
            </w:pPr>
            <w:r w:rsidRPr="009C20A6">
              <w:rPr>
                <w:rFonts w:hint="eastAsia"/>
              </w:rPr>
              <w:t>241031</w:t>
            </w:r>
          </w:p>
        </w:tc>
        <w:tc>
          <w:tcPr>
            <w:tcW w:w="792" w:type="pct"/>
            <w:tcBorders>
              <w:top w:val="nil"/>
              <w:left w:val="nil"/>
              <w:bottom w:val="single" w:sz="4" w:space="0" w:color="auto"/>
              <w:right w:val="single" w:sz="4" w:space="0" w:color="auto"/>
            </w:tcBorders>
            <w:shd w:val="clear" w:color="000000" w:fill="FFFFFF"/>
            <w:noWrap/>
            <w:vAlign w:val="center"/>
            <w:hideMark/>
          </w:tcPr>
          <w:p w14:paraId="15394BDD" w14:textId="109DB7EB" w:rsidR="0042248F" w:rsidRPr="009C20A6" w:rsidRDefault="0042248F" w:rsidP="0042248F">
            <w:pPr>
              <w:pStyle w:val="03"/>
            </w:pPr>
            <w:r w:rsidRPr="009C20A6">
              <w:rPr>
                <w:rFonts w:hint="eastAsia"/>
              </w:rPr>
              <w:t>4.94E-05</w:t>
            </w:r>
          </w:p>
        </w:tc>
        <w:tc>
          <w:tcPr>
            <w:tcW w:w="792" w:type="pct"/>
            <w:tcBorders>
              <w:top w:val="nil"/>
              <w:left w:val="nil"/>
              <w:bottom w:val="single" w:sz="4" w:space="0" w:color="auto"/>
              <w:right w:val="single" w:sz="4" w:space="0" w:color="auto"/>
            </w:tcBorders>
            <w:shd w:val="clear" w:color="000000" w:fill="FFFFFF"/>
            <w:noWrap/>
            <w:vAlign w:val="center"/>
            <w:hideMark/>
          </w:tcPr>
          <w:p w14:paraId="52200F1D" w14:textId="1C2FF3CB"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32F09D5C" w14:textId="3682FD94" w:rsidR="0042248F" w:rsidRPr="009C20A6" w:rsidRDefault="0042248F" w:rsidP="0042248F">
            <w:pPr>
              <w:pStyle w:val="03"/>
            </w:pPr>
            <w:r w:rsidRPr="009C20A6">
              <w:rPr>
                <w:rFonts w:hint="eastAsia"/>
              </w:rPr>
              <w:t>0.07</w:t>
            </w:r>
          </w:p>
        </w:tc>
        <w:tc>
          <w:tcPr>
            <w:tcW w:w="412" w:type="pct"/>
            <w:tcBorders>
              <w:top w:val="nil"/>
              <w:left w:val="nil"/>
              <w:bottom w:val="single" w:sz="4" w:space="0" w:color="auto"/>
              <w:right w:val="single" w:sz="4" w:space="0" w:color="auto"/>
            </w:tcBorders>
            <w:shd w:val="clear" w:color="000000" w:fill="FFFFFF"/>
            <w:noWrap/>
            <w:vAlign w:val="center"/>
            <w:hideMark/>
          </w:tcPr>
          <w:p w14:paraId="53D19362" w14:textId="6AD4A6A8" w:rsidR="0042248F" w:rsidRPr="009C20A6" w:rsidRDefault="0042248F" w:rsidP="0042248F">
            <w:pPr>
              <w:pStyle w:val="03"/>
            </w:pPr>
            <w:r w:rsidRPr="009C20A6">
              <w:rPr>
                <w:rFonts w:hint="eastAsia"/>
              </w:rPr>
              <w:t>达标</w:t>
            </w:r>
          </w:p>
        </w:tc>
      </w:tr>
      <w:tr w:rsidR="009C20A6" w:rsidRPr="009C20A6" w14:paraId="1A59FD3A"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434DF0C7"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201AED98"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441997E4" w14:textId="58EAA3CA"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24E4DE18" w14:textId="088B9324"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7B291781" w14:textId="0E39FE12" w:rsidR="0042248F" w:rsidRPr="009C20A6" w:rsidRDefault="0042248F" w:rsidP="0042248F">
            <w:pPr>
              <w:pStyle w:val="03"/>
            </w:pPr>
            <w:r w:rsidRPr="009C20A6">
              <w:rPr>
                <w:rFonts w:hint="eastAsia"/>
              </w:rPr>
              <w:t>6.00E-06</w:t>
            </w:r>
          </w:p>
        </w:tc>
        <w:tc>
          <w:tcPr>
            <w:tcW w:w="792" w:type="pct"/>
            <w:tcBorders>
              <w:top w:val="nil"/>
              <w:left w:val="nil"/>
              <w:bottom w:val="single" w:sz="4" w:space="0" w:color="auto"/>
              <w:right w:val="single" w:sz="4" w:space="0" w:color="auto"/>
            </w:tcBorders>
            <w:shd w:val="clear" w:color="000000" w:fill="FFFFFF"/>
            <w:noWrap/>
            <w:vAlign w:val="center"/>
            <w:hideMark/>
          </w:tcPr>
          <w:p w14:paraId="7277B96E" w14:textId="39AC4689"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76119DAE" w14:textId="1C22AAC7" w:rsidR="0042248F" w:rsidRPr="009C20A6" w:rsidRDefault="0042248F" w:rsidP="0042248F">
            <w:pPr>
              <w:pStyle w:val="03"/>
            </w:pPr>
            <w:r w:rsidRPr="009C20A6">
              <w:rPr>
                <w:rFonts w:hint="eastAsia"/>
              </w:rPr>
              <w:t>0.02</w:t>
            </w:r>
          </w:p>
        </w:tc>
        <w:tc>
          <w:tcPr>
            <w:tcW w:w="412" w:type="pct"/>
            <w:tcBorders>
              <w:top w:val="nil"/>
              <w:left w:val="nil"/>
              <w:bottom w:val="single" w:sz="4" w:space="0" w:color="auto"/>
              <w:right w:val="single" w:sz="4" w:space="0" w:color="auto"/>
            </w:tcBorders>
            <w:shd w:val="clear" w:color="000000" w:fill="FFFFFF"/>
            <w:noWrap/>
            <w:vAlign w:val="center"/>
            <w:hideMark/>
          </w:tcPr>
          <w:p w14:paraId="1CDB0BA2" w14:textId="50F40121" w:rsidR="0042248F" w:rsidRPr="009C20A6" w:rsidRDefault="0042248F" w:rsidP="0042248F">
            <w:pPr>
              <w:pStyle w:val="03"/>
            </w:pPr>
            <w:r w:rsidRPr="009C20A6">
              <w:rPr>
                <w:rFonts w:hint="eastAsia"/>
              </w:rPr>
              <w:t>达标</w:t>
            </w:r>
          </w:p>
        </w:tc>
      </w:tr>
      <w:tr w:rsidR="009C20A6" w:rsidRPr="009C20A6" w14:paraId="2A587B6A"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9545677" w14:textId="0AEB7E1A" w:rsidR="0042248F" w:rsidRPr="009C20A6" w:rsidRDefault="0042248F" w:rsidP="0042248F">
            <w:pPr>
              <w:pStyle w:val="03"/>
            </w:pPr>
            <w:r w:rsidRPr="009C20A6">
              <w:rPr>
                <w:rFonts w:hint="eastAsia"/>
              </w:rPr>
              <w:t>20</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385D625" w14:textId="573A9AD6" w:rsidR="0042248F" w:rsidRPr="009C20A6" w:rsidRDefault="0042248F" w:rsidP="0042248F">
            <w:pPr>
              <w:pStyle w:val="03"/>
            </w:pPr>
            <w:r w:rsidRPr="009C20A6">
              <w:rPr>
                <w:rFonts w:hint="eastAsia"/>
              </w:rPr>
              <w:t>晋愉锦都</w:t>
            </w:r>
          </w:p>
        </w:tc>
        <w:tc>
          <w:tcPr>
            <w:tcW w:w="571" w:type="pct"/>
            <w:tcBorders>
              <w:top w:val="nil"/>
              <w:left w:val="nil"/>
              <w:bottom w:val="single" w:sz="4" w:space="0" w:color="auto"/>
              <w:right w:val="single" w:sz="4" w:space="0" w:color="auto"/>
            </w:tcBorders>
            <w:shd w:val="clear" w:color="000000" w:fill="FFFFFF"/>
            <w:noWrap/>
            <w:vAlign w:val="center"/>
            <w:hideMark/>
          </w:tcPr>
          <w:p w14:paraId="407504C9" w14:textId="4EEB4DB1"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64456776" w14:textId="750CEB28" w:rsidR="0042248F" w:rsidRPr="009C20A6" w:rsidRDefault="0042248F" w:rsidP="0042248F">
            <w:pPr>
              <w:pStyle w:val="03"/>
            </w:pPr>
            <w:r w:rsidRPr="009C20A6">
              <w:rPr>
                <w:rFonts w:hint="eastAsia"/>
              </w:rPr>
              <w:t>241031</w:t>
            </w:r>
          </w:p>
        </w:tc>
        <w:tc>
          <w:tcPr>
            <w:tcW w:w="792" w:type="pct"/>
            <w:tcBorders>
              <w:top w:val="nil"/>
              <w:left w:val="nil"/>
              <w:bottom w:val="single" w:sz="4" w:space="0" w:color="auto"/>
              <w:right w:val="single" w:sz="4" w:space="0" w:color="auto"/>
            </w:tcBorders>
            <w:shd w:val="clear" w:color="000000" w:fill="FFFFFF"/>
            <w:noWrap/>
            <w:vAlign w:val="center"/>
            <w:hideMark/>
          </w:tcPr>
          <w:p w14:paraId="559F0EE7" w14:textId="07EE0C7B" w:rsidR="0042248F" w:rsidRPr="009C20A6" w:rsidRDefault="0042248F" w:rsidP="0042248F">
            <w:pPr>
              <w:pStyle w:val="03"/>
            </w:pPr>
            <w:r w:rsidRPr="009C20A6">
              <w:rPr>
                <w:rFonts w:hint="eastAsia"/>
              </w:rPr>
              <w:t>6.22E-05</w:t>
            </w:r>
          </w:p>
        </w:tc>
        <w:tc>
          <w:tcPr>
            <w:tcW w:w="792" w:type="pct"/>
            <w:tcBorders>
              <w:top w:val="nil"/>
              <w:left w:val="nil"/>
              <w:bottom w:val="single" w:sz="4" w:space="0" w:color="auto"/>
              <w:right w:val="single" w:sz="4" w:space="0" w:color="auto"/>
            </w:tcBorders>
            <w:shd w:val="clear" w:color="000000" w:fill="FFFFFF"/>
            <w:noWrap/>
            <w:vAlign w:val="center"/>
            <w:hideMark/>
          </w:tcPr>
          <w:p w14:paraId="520BA97B" w14:textId="7F5D31A5"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2471AD4D" w14:textId="6AD8A97F" w:rsidR="0042248F" w:rsidRPr="009C20A6" w:rsidRDefault="0042248F" w:rsidP="0042248F">
            <w:pPr>
              <w:pStyle w:val="03"/>
            </w:pPr>
            <w:r w:rsidRPr="009C20A6">
              <w:rPr>
                <w:rFonts w:hint="eastAsia"/>
              </w:rPr>
              <w:t>0.08</w:t>
            </w:r>
          </w:p>
        </w:tc>
        <w:tc>
          <w:tcPr>
            <w:tcW w:w="412" w:type="pct"/>
            <w:tcBorders>
              <w:top w:val="nil"/>
              <w:left w:val="nil"/>
              <w:bottom w:val="single" w:sz="4" w:space="0" w:color="auto"/>
              <w:right w:val="single" w:sz="4" w:space="0" w:color="auto"/>
            </w:tcBorders>
            <w:shd w:val="clear" w:color="000000" w:fill="FFFFFF"/>
            <w:noWrap/>
            <w:vAlign w:val="center"/>
            <w:hideMark/>
          </w:tcPr>
          <w:p w14:paraId="38121FBE" w14:textId="26921725" w:rsidR="0042248F" w:rsidRPr="009C20A6" w:rsidRDefault="0042248F" w:rsidP="0042248F">
            <w:pPr>
              <w:pStyle w:val="03"/>
            </w:pPr>
            <w:r w:rsidRPr="009C20A6">
              <w:rPr>
                <w:rFonts w:hint="eastAsia"/>
              </w:rPr>
              <w:t>达标</w:t>
            </w:r>
          </w:p>
        </w:tc>
      </w:tr>
      <w:tr w:rsidR="009C20A6" w:rsidRPr="009C20A6" w14:paraId="0D84C5EB"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1F835E9D"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0DD15CFE"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33E93957" w14:textId="763195D2"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154999DF" w14:textId="249C4441"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43A0BCA1" w14:textId="205E4F78" w:rsidR="0042248F" w:rsidRPr="009C20A6" w:rsidRDefault="0042248F" w:rsidP="0042248F">
            <w:pPr>
              <w:pStyle w:val="03"/>
            </w:pPr>
            <w:r w:rsidRPr="009C20A6">
              <w:rPr>
                <w:rFonts w:hint="eastAsia"/>
              </w:rPr>
              <w:t>5.32E-06</w:t>
            </w:r>
          </w:p>
        </w:tc>
        <w:tc>
          <w:tcPr>
            <w:tcW w:w="792" w:type="pct"/>
            <w:tcBorders>
              <w:top w:val="nil"/>
              <w:left w:val="nil"/>
              <w:bottom w:val="single" w:sz="4" w:space="0" w:color="auto"/>
              <w:right w:val="single" w:sz="4" w:space="0" w:color="auto"/>
            </w:tcBorders>
            <w:shd w:val="clear" w:color="000000" w:fill="FFFFFF"/>
            <w:noWrap/>
            <w:vAlign w:val="center"/>
            <w:hideMark/>
          </w:tcPr>
          <w:p w14:paraId="0871444F" w14:textId="00AD65C6"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7C5639AD" w14:textId="28816C47" w:rsidR="0042248F" w:rsidRPr="009C20A6" w:rsidRDefault="0042248F" w:rsidP="0042248F">
            <w:pPr>
              <w:pStyle w:val="03"/>
            </w:pPr>
            <w:r w:rsidRPr="009C20A6">
              <w:rPr>
                <w:rFonts w:hint="eastAsia"/>
              </w:rPr>
              <w:t>0.02</w:t>
            </w:r>
          </w:p>
        </w:tc>
        <w:tc>
          <w:tcPr>
            <w:tcW w:w="412" w:type="pct"/>
            <w:tcBorders>
              <w:top w:val="nil"/>
              <w:left w:val="nil"/>
              <w:bottom w:val="single" w:sz="4" w:space="0" w:color="auto"/>
              <w:right w:val="single" w:sz="4" w:space="0" w:color="auto"/>
            </w:tcBorders>
            <w:shd w:val="clear" w:color="000000" w:fill="FFFFFF"/>
            <w:noWrap/>
            <w:vAlign w:val="center"/>
            <w:hideMark/>
          </w:tcPr>
          <w:p w14:paraId="12EF9DC8" w14:textId="5B2F9922" w:rsidR="0042248F" w:rsidRPr="009C20A6" w:rsidRDefault="0042248F" w:rsidP="0042248F">
            <w:pPr>
              <w:pStyle w:val="03"/>
            </w:pPr>
            <w:r w:rsidRPr="009C20A6">
              <w:rPr>
                <w:rFonts w:hint="eastAsia"/>
              </w:rPr>
              <w:t>达标</w:t>
            </w:r>
          </w:p>
        </w:tc>
      </w:tr>
      <w:tr w:rsidR="009C20A6" w:rsidRPr="009C20A6" w14:paraId="16064AAA"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9A98E0E" w14:textId="00478871" w:rsidR="0042248F" w:rsidRPr="009C20A6" w:rsidRDefault="0042248F" w:rsidP="0042248F">
            <w:pPr>
              <w:pStyle w:val="03"/>
            </w:pPr>
            <w:r w:rsidRPr="009C20A6">
              <w:rPr>
                <w:rFonts w:hint="eastAsia"/>
              </w:rPr>
              <w:t>21</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8BB8614" w14:textId="5871C683" w:rsidR="0042248F" w:rsidRPr="009C20A6" w:rsidRDefault="0042248F" w:rsidP="0042248F">
            <w:pPr>
              <w:pStyle w:val="03"/>
            </w:pPr>
            <w:r w:rsidRPr="009C20A6">
              <w:rPr>
                <w:rFonts w:hint="eastAsia"/>
              </w:rPr>
              <w:t>大黄桷村居民点</w:t>
            </w:r>
          </w:p>
        </w:tc>
        <w:tc>
          <w:tcPr>
            <w:tcW w:w="571" w:type="pct"/>
            <w:tcBorders>
              <w:top w:val="nil"/>
              <w:left w:val="nil"/>
              <w:bottom w:val="single" w:sz="4" w:space="0" w:color="auto"/>
              <w:right w:val="single" w:sz="4" w:space="0" w:color="auto"/>
            </w:tcBorders>
            <w:shd w:val="clear" w:color="000000" w:fill="FFFFFF"/>
            <w:noWrap/>
            <w:vAlign w:val="center"/>
            <w:hideMark/>
          </w:tcPr>
          <w:p w14:paraId="0D1382B0" w14:textId="736C2A18"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4089501C" w14:textId="3720E835" w:rsidR="0042248F" w:rsidRPr="009C20A6" w:rsidRDefault="0042248F" w:rsidP="0042248F">
            <w:pPr>
              <w:pStyle w:val="03"/>
            </w:pPr>
            <w:r w:rsidRPr="009C20A6">
              <w:rPr>
                <w:rFonts w:hint="eastAsia"/>
              </w:rPr>
              <w:t>241102</w:t>
            </w:r>
          </w:p>
        </w:tc>
        <w:tc>
          <w:tcPr>
            <w:tcW w:w="792" w:type="pct"/>
            <w:tcBorders>
              <w:top w:val="nil"/>
              <w:left w:val="nil"/>
              <w:bottom w:val="single" w:sz="4" w:space="0" w:color="auto"/>
              <w:right w:val="single" w:sz="4" w:space="0" w:color="auto"/>
            </w:tcBorders>
            <w:shd w:val="clear" w:color="000000" w:fill="FFFFFF"/>
            <w:noWrap/>
            <w:vAlign w:val="center"/>
            <w:hideMark/>
          </w:tcPr>
          <w:p w14:paraId="6ED32885" w14:textId="3277018F" w:rsidR="0042248F" w:rsidRPr="009C20A6" w:rsidRDefault="0042248F" w:rsidP="0042248F">
            <w:pPr>
              <w:pStyle w:val="03"/>
            </w:pPr>
            <w:r w:rsidRPr="009C20A6">
              <w:rPr>
                <w:rFonts w:hint="eastAsia"/>
              </w:rPr>
              <w:t>3.01E-05</w:t>
            </w:r>
          </w:p>
        </w:tc>
        <w:tc>
          <w:tcPr>
            <w:tcW w:w="792" w:type="pct"/>
            <w:tcBorders>
              <w:top w:val="nil"/>
              <w:left w:val="nil"/>
              <w:bottom w:val="single" w:sz="4" w:space="0" w:color="auto"/>
              <w:right w:val="single" w:sz="4" w:space="0" w:color="auto"/>
            </w:tcBorders>
            <w:shd w:val="clear" w:color="000000" w:fill="FFFFFF"/>
            <w:noWrap/>
            <w:vAlign w:val="center"/>
            <w:hideMark/>
          </w:tcPr>
          <w:p w14:paraId="35C67B2A" w14:textId="43FA31B9"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1A6FD60C" w14:textId="23D996EC" w:rsidR="0042248F" w:rsidRPr="009C20A6" w:rsidRDefault="0042248F" w:rsidP="0042248F">
            <w:pPr>
              <w:pStyle w:val="03"/>
            </w:pPr>
            <w:r w:rsidRPr="009C20A6">
              <w:rPr>
                <w:rFonts w:hint="eastAsia"/>
              </w:rPr>
              <w:t>0.04</w:t>
            </w:r>
          </w:p>
        </w:tc>
        <w:tc>
          <w:tcPr>
            <w:tcW w:w="412" w:type="pct"/>
            <w:tcBorders>
              <w:top w:val="nil"/>
              <w:left w:val="nil"/>
              <w:bottom w:val="single" w:sz="4" w:space="0" w:color="auto"/>
              <w:right w:val="single" w:sz="4" w:space="0" w:color="auto"/>
            </w:tcBorders>
            <w:shd w:val="clear" w:color="000000" w:fill="FFFFFF"/>
            <w:noWrap/>
            <w:vAlign w:val="center"/>
            <w:hideMark/>
          </w:tcPr>
          <w:p w14:paraId="4F735164" w14:textId="521E96DB" w:rsidR="0042248F" w:rsidRPr="009C20A6" w:rsidRDefault="0042248F" w:rsidP="0042248F">
            <w:pPr>
              <w:pStyle w:val="03"/>
            </w:pPr>
            <w:r w:rsidRPr="009C20A6">
              <w:rPr>
                <w:rFonts w:hint="eastAsia"/>
              </w:rPr>
              <w:t>达标</w:t>
            </w:r>
          </w:p>
        </w:tc>
      </w:tr>
      <w:tr w:rsidR="009C20A6" w:rsidRPr="009C20A6" w14:paraId="7F038836"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0A6B0D5D"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47EC65B4"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530677B7" w14:textId="3D94602C"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3A2B92B4" w14:textId="571FEBCF"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34A7DA75" w14:textId="4AC3A466" w:rsidR="0042248F" w:rsidRPr="009C20A6" w:rsidRDefault="0042248F" w:rsidP="0042248F">
            <w:pPr>
              <w:pStyle w:val="03"/>
            </w:pPr>
            <w:r w:rsidRPr="009C20A6">
              <w:rPr>
                <w:rFonts w:hint="eastAsia"/>
              </w:rPr>
              <w:t>2.20E-06</w:t>
            </w:r>
          </w:p>
        </w:tc>
        <w:tc>
          <w:tcPr>
            <w:tcW w:w="792" w:type="pct"/>
            <w:tcBorders>
              <w:top w:val="nil"/>
              <w:left w:val="nil"/>
              <w:bottom w:val="single" w:sz="4" w:space="0" w:color="auto"/>
              <w:right w:val="single" w:sz="4" w:space="0" w:color="auto"/>
            </w:tcBorders>
            <w:shd w:val="clear" w:color="000000" w:fill="FFFFFF"/>
            <w:noWrap/>
            <w:vAlign w:val="center"/>
            <w:hideMark/>
          </w:tcPr>
          <w:p w14:paraId="267496E4" w14:textId="1FECCED5"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61CD813E" w14:textId="343EE02D" w:rsidR="0042248F" w:rsidRPr="009C20A6" w:rsidRDefault="0042248F" w:rsidP="0042248F">
            <w:pPr>
              <w:pStyle w:val="03"/>
            </w:pPr>
            <w:r w:rsidRPr="009C20A6">
              <w:rPr>
                <w:rFonts w:hint="eastAsia"/>
              </w:rPr>
              <w:t>0.01</w:t>
            </w:r>
          </w:p>
        </w:tc>
        <w:tc>
          <w:tcPr>
            <w:tcW w:w="412" w:type="pct"/>
            <w:tcBorders>
              <w:top w:val="nil"/>
              <w:left w:val="nil"/>
              <w:bottom w:val="single" w:sz="4" w:space="0" w:color="auto"/>
              <w:right w:val="single" w:sz="4" w:space="0" w:color="auto"/>
            </w:tcBorders>
            <w:shd w:val="clear" w:color="000000" w:fill="FFFFFF"/>
            <w:noWrap/>
            <w:vAlign w:val="center"/>
            <w:hideMark/>
          </w:tcPr>
          <w:p w14:paraId="23E40E41" w14:textId="67E5391C" w:rsidR="0042248F" w:rsidRPr="009C20A6" w:rsidRDefault="0042248F" w:rsidP="0042248F">
            <w:pPr>
              <w:pStyle w:val="03"/>
            </w:pPr>
            <w:r w:rsidRPr="009C20A6">
              <w:rPr>
                <w:rFonts w:hint="eastAsia"/>
              </w:rPr>
              <w:t>达标</w:t>
            </w:r>
          </w:p>
        </w:tc>
      </w:tr>
      <w:tr w:rsidR="009C20A6" w:rsidRPr="009C20A6" w14:paraId="5C8104DA"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58D6D16" w14:textId="5256A53D" w:rsidR="0042248F" w:rsidRPr="009C20A6" w:rsidRDefault="0042248F" w:rsidP="0042248F">
            <w:pPr>
              <w:pStyle w:val="03"/>
            </w:pPr>
            <w:r w:rsidRPr="009C20A6">
              <w:rPr>
                <w:rFonts w:hint="eastAsia"/>
              </w:rPr>
              <w:t>22</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D9ECD5E" w14:textId="6CF2F78D" w:rsidR="0042248F" w:rsidRPr="009C20A6" w:rsidRDefault="0042248F" w:rsidP="0042248F">
            <w:pPr>
              <w:pStyle w:val="03"/>
            </w:pPr>
            <w:r w:rsidRPr="009C20A6">
              <w:rPr>
                <w:rFonts w:hint="eastAsia"/>
              </w:rPr>
              <w:t>农园村居民点</w:t>
            </w:r>
          </w:p>
        </w:tc>
        <w:tc>
          <w:tcPr>
            <w:tcW w:w="571" w:type="pct"/>
            <w:tcBorders>
              <w:top w:val="nil"/>
              <w:left w:val="nil"/>
              <w:bottom w:val="single" w:sz="4" w:space="0" w:color="auto"/>
              <w:right w:val="single" w:sz="4" w:space="0" w:color="auto"/>
            </w:tcBorders>
            <w:shd w:val="clear" w:color="000000" w:fill="FFFFFF"/>
            <w:noWrap/>
            <w:vAlign w:val="center"/>
            <w:hideMark/>
          </w:tcPr>
          <w:p w14:paraId="303969F6" w14:textId="39A52912"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25A2E1E7" w14:textId="08BA798F" w:rsidR="0042248F" w:rsidRPr="009C20A6" w:rsidRDefault="0042248F" w:rsidP="0042248F">
            <w:pPr>
              <w:pStyle w:val="03"/>
            </w:pPr>
            <w:r w:rsidRPr="009C20A6">
              <w:rPr>
                <w:rFonts w:hint="eastAsia"/>
              </w:rPr>
              <w:t>241004</w:t>
            </w:r>
          </w:p>
        </w:tc>
        <w:tc>
          <w:tcPr>
            <w:tcW w:w="792" w:type="pct"/>
            <w:tcBorders>
              <w:top w:val="nil"/>
              <w:left w:val="nil"/>
              <w:bottom w:val="single" w:sz="4" w:space="0" w:color="auto"/>
              <w:right w:val="single" w:sz="4" w:space="0" w:color="auto"/>
            </w:tcBorders>
            <w:shd w:val="clear" w:color="000000" w:fill="FFFFFF"/>
            <w:noWrap/>
            <w:vAlign w:val="center"/>
            <w:hideMark/>
          </w:tcPr>
          <w:p w14:paraId="74C12518" w14:textId="54860100" w:rsidR="0042248F" w:rsidRPr="009C20A6" w:rsidRDefault="0042248F" w:rsidP="0042248F">
            <w:pPr>
              <w:pStyle w:val="03"/>
            </w:pPr>
            <w:r w:rsidRPr="009C20A6">
              <w:rPr>
                <w:rFonts w:hint="eastAsia"/>
              </w:rPr>
              <w:t>4.36E-05</w:t>
            </w:r>
          </w:p>
        </w:tc>
        <w:tc>
          <w:tcPr>
            <w:tcW w:w="792" w:type="pct"/>
            <w:tcBorders>
              <w:top w:val="nil"/>
              <w:left w:val="nil"/>
              <w:bottom w:val="single" w:sz="4" w:space="0" w:color="auto"/>
              <w:right w:val="single" w:sz="4" w:space="0" w:color="auto"/>
            </w:tcBorders>
            <w:shd w:val="clear" w:color="000000" w:fill="FFFFFF"/>
            <w:noWrap/>
            <w:vAlign w:val="center"/>
            <w:hideMark/>
          </w:tcPr>
          <w:p w14:paraId="30B9032E" w14:textId="64910A4A"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44BBC01F" w14:textId="0397B409" w:rsidR="0042248F" w:rsidRPr="009C20A6" w:rsidRDefault="0042248F" w:rsidP="0042248F">
            <w:pPr>
              <w:pStyle w:val="03"/>
            </w:pPr>
            <w:r w:rsidRPr="009C20A6">
              <w:rPr>
                <w:rFonts w:hint="eastAsia"/>
              </w:rPr>
              <w:t>0.06</w:t>
            </w:r>
          </w:p>
        </w:tc>
        <w:tc>
          <w:tcPr>
            <w:tcW w:w="412" w:type="pct"/>
            <w:tcBorders>
              <w:top w:val="nil"/>
              <w:left w:val="nil"/>
              <w:bottom w:val="single" w:sz="4" w:space="0" w:color="auto"/>
              <w:right w:val="single" w:sz="4" w:space="0" w:color="auto"/>
            </w:tcBorders>
            <w:shd w:val="clear" w:color="000000" w:fill="FFFFFF"/>
            <w:noWrap/>
            <w:vAlign w:val="center"/>
            <w:hideMark/>
          </w:tcPr>
          <w:p w14:paraId="71C638E1" w14:textId="215734B8" w:rsidR="0042248F" w:rsidRPr="009C20A6" w:rsidRDefault="0042248F" w:rsidP="0042248F">
            <w:pPr>
              <w:pStyle w:val="03"/>
            </w:pPr>
            <w:r w:rsidRPr="009C20A6">
              <w:rPr>
                <w:rFonts w:hint="eastAsia"/>
              </w:rPr>
              <w:t>达标</w:t>
            </w:r>
          </w:p>
        </w:tc>
      </w:tr>
      <w:tr w:rsidR="009C20A6" w:rsidRPr="009C20A6" w14:paraId="018CB8B9"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5CA3F570"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190BA627"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6EF1DF30" w14:textId="4FD1C840"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500C170B" w14:textId="0D7D8075"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7ADCDC55" w14:textId="344C3793" w:rsidR="0042248F" w:rsidRPr="009C20A6" w:rsidRDefault="0042248F" w:rsidP="0042248F">
            <w:pPr>
              <w:pStyle w:val="03"/>
            </w:pPr>
            <w:r w:rsidRPr="009C20A6">
              <w:rPr>
                <w:rFonts w:hint="eastAsia"/>
              </w:rPr>
              <w:t>2.62E-06</w:t>
            </w:r>
          </w:p>
        </w:tc>
        <w:tc>
          <w:tcPr>
            <w:tcW w:w="792" w:type="pct"/>
            <w:tcBorders>
              <w:top w:val="nil"/>
              <w:left w:val="nil"/>
              <w:bottom w:val="single" w:sz="4" w:space="0" w:color="auto"/>
              <w:right w:val="single" w:sz="4" w:space="0" w:color="auto"/>
            </w:tcBorders>
            <w:shd w:val="clear" w:color="000000" w:fill="FFFFFF"/>
            <w:noWrap/>
            <w:vAlign w:val="center"/>
            <w:hideMark/>
          </w:tcPr>
          <w:p w14:paraId="05FD92D5" w14:textId="02B3BB87"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6BF6A2DC" w14:textId="2B7EACB0" w:rsidR="0042248F" w:rsidRPr="009C20A6" w:rsidRDefault="0042248F" w:rsidP="0042248F">
            <w:pPr>
              <w:pStyle w:val="03"/>
            </w:pPr>
            <w:r w:rsidRPr="009C20A6">
              <w:rPr>
                <w:rFonts w:hint="eastAsia"/>
              </w:rPr>
              <w:t>0.01</w:t>
            </w:r>
          </w:p>
        </w:tc>
        <w:tc>
          <w:tcPr>
            <w:tcW w:w="412" w:type="pct"/>
            <w:tcBorders>
              <w:top w:val="nil"/>
              <w:left w:val="nil"/>
              <w:bottom w:val="single" w:sz="4" w:space="0" w:color="auto"/>
              <w:right w:val="single" w:sz="4" w:space="0" w:color="auto"/>
            </w:tcBorders>
            <w:shd w:val="clear" w:color="000000" w:fill="FFFFFF"/>
            <w:noWrap/>
            <w:vAlign w:val="center"/>
            <w:hideMark/>
          </w:tcPr>
          <w:p w14:paraId="6FD2B593" w14:textId="45ED7788" w:rsidR="0042248F" w:rsidRPr="009C20A6" w:rsidRDefault="0042248F" w:rsidP="0042248F">
            <w:pPr>
              <w:pStyle w:val="03"/>
            </w:pPr>
            <w:r w:rsidRPr="009C20A6">
              <w:rPr>
                <w:rFonts w:hint="eastAsia"/>
              </w:rPr>
              <w:t>达标</w:t>
            </w:r>
          </w:p>
        </w:tc>
      </w:tr>
      <w:tr w:rsidR="009C20A6" w:rsidRPr="009C20A6" w14:paraId="77A98ABB"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E974F7A" w14:textId="6629C134" w:rsidR="0042248F" w:rsidRPr="009C20A6" w:rsidRDefault="0042248F" w:rsidP="0042248F">
            <w:pPr>
              <w:pStyle w:val="03"/>
            </w:pPr>
            <w:r w:rsidRPr="009C20A6">
              <w:rPr>
                <w:rFonts w:hint="eastAsia"/>
              </w:rPr>
              <w:t>23</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DD0AC9F" w14:textId="0E4B31D2" w:rsidR="0042248F" w:rsidRPr="009C20A6" w:rsidRDefault="0042248F" w:rsidP="0042248F">
            <w:pPr>
              <w:pStyle w:val="03"/>
            </w:pPr>
            <w:r w:rsidRPr="009C20A6">
              <w:rPr>
                <w:rFonts w:hint="eastAsia"/>
              </w:rPr>
              <w:t>石院子居民点</w:t>
            </w:r>
          </w:p>
        </w:tc>
        <w:tc>
          <w:tcPr>
            <w:tcW w:w="571" w:type="pct"/>
            <w:tcBorders>
              <w:top w:val="nil"/>
              <w:left w:val="nil"/>
              <w:bottom w:val="single" w:sz="4" w:space="0" w:color="auto"/>
              <w:right w:val="single" w:sz="4" w:space="0" w:color="auto"/>
            </w:tcBorders>
            <w:shd w:val="clear" w:color="000000" w:fill="FFFFFF"/>
            <w:noWrap/>
            <w:vAlign w:val="center"/>
            <w:hideMark/>
          </w:tcPr>
          <w:p w14:paraId="297B4909" w14:textId="545842AB"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79ADA466" w14:textId="4D3600E7" w:rsidR="0042248F" w:rsidRPr="009C20A6" w:rsidRDefault="0042248F" w:rsidP="0042248F">
            <w:pPr>
              <w:pStyle w:val="03"/>
            </w:pPr>
            <w:r w:rsidRPr="009C20A6">
              <w:rPr>
                <w:rFonts w:hint="eastAsia"/>
              </w:rPr>
              <w:t>240501</w:t>
            </w:r>
          </w:p>
        </w:tc>
        <w:tc>
          <w:tcPr>
            <w:tcW w:w="792" w:type="pct"/>
            <w:tcBorders>
              <w:top w:val="nil"/>
              <w:left w:val="nil"/>
              <w:bottom w:val="single" w:sz="4" w:space="0" w:color="auto"/>
              <w:right w:val="single" w:sz="4" w:space="0" w:color="auto"/>
            </w:tcBorders>
            <w:shd w:val="clear" w:color="000000" w:fill="FFFFFF"/>
            <w:noWrap/>
            <w:vAlign w:val="center"/>
            <w:hideMark/>
          </w:tcPr>
          <w:p w14:paraId="1588DDDC" w14:textId="04895E60" w:rsidR="0042248F" w:rsidRPr="009C20A6" w:rsidRDefault="0042248F" w:rsidP="0042248F">
            <w:pPr>
              <w:pStyle w:val="03"/>
            </w:pPr>
            <w:r w:rsidRPr="009C20A6">
              <w:rPr>
                <w:rFonts w:hint="eastAsia"/>
              </w:rPr>
              <w:t>3.22E-05</w:t>
            </w:r>
          </w:p>
        </w:tc>
        <w:tc>
          <w:tcPr>
            <w:tcW w:w="792" w:type="pct"/>
            <w:tcBorders>
              <w:top w:val="nil"/>
              <w:left w:val="nil"/>
              <w:bottom w:val="single" w:sz="4" w:space="0" w:color="auto"/>
              <w:right w:val="single" w:sz="4" w:space="0" w:color="auto"/>
            </w:tcBorders>
            <w:shd w:val="clear" w:color="000000" w:fill="FFFFFF"/>
            <w:noWrap/>
            <w:vAlign w:val="center"/>
            <w:hideMark/>
          </w:tcPr>
          <w:p w14:paraId="3EB3FDB0" w14:textId="1770039C"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1A182EB1" w14:textId="28C7DD0C" w:rsidR="0042248F" w:rsidRPr="009C20A6" w:rsidRDefault="0042248F" w:rsidP="0042248F">
            <w:pPr>
              <w:pStyle w:val="03"/>
            </w:pPr>
            <w:r w:rsidRPr="009C20A6">
              <w:rPr>
                <w:rFonts w:hint="eastAsia"/>
              </w:rPr>
              <w:t>0.04</w:t>
            </w:r>
          </w:p>
        </w:tc>
        <w:tc>
          <w:tcPr>
            <w:tcW w:w="412" w:type="pct"/>
            <w:tcBorders>
              <w:top w:val="nil"/>
              <w:left w:val="nil"/>
              <w:bottom w:val="single" w:sz="4" w:space="0" w:color="auto"/>
              <w:right w:val="single" w:sz="4" w:space="0" w:color="auto"/>
            </w:tcBorders>
            <w:shd w:val="clear" w:color="000000" w:fill="FFFFFF"/>
            <w:noWrap/>
            <w:vAlign w:val="center"/>
            <w:hideMark/>
          </w:tcPr>
          <w:p w14:paraId="2CC40967" w14:textId="0F1DEBDD" w:rsidR="0042248F" w:rsidRPr="009C20A6" w:rsidRDefault="0042248F" w:rsidP="0042248F">
            <w:pPr>
              <w:pStyle w:val="03"/>
            </w:pPr>
            <w:r w:rsidRPr="009C20A6">
              <w:rPr>
                <w:rFonts w:hint="eastAsia"/>
              </w:rPr>
              <w:t>达标</w:t>
            </w:r>
          </w:p>
        </w:tc>
      </w:tr>
      <w:tr w:rsidR="009C20A6" w:rsidRPr="009C20A6" w14:paraId="7E6B1D7A"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3E3C31BA"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264C87E9"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6106B93A" w14:textId="1089C942"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59FCE021" w14:textId="7AA9D04A"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552F27B5" w14:textId="64AE8245" w:rsidR="0042248F" w:rsidRPr="009C20A6" w:rsidRDefault="0042248F" w:rsidP="0042248F">
            <w:pPr>
              <w:pStyle w:val="03"/>
            </w:pPr>
            <w:r w:rsidRPr="009C20A6">
              <w:rPr>
                <w:rFonts w:hint="eastAsia"/>
              </w:rPr>
              <w:t>3.94E-06</w:t>
            </w:r>
          </w:p>
        </w:tc>
        <w:tc>
          <w:tcPr>
            <w:tcW w:w="792" w:type="pct"/>
            <w:tcBorders>
              <w:top w:val="nil"/>
              <w:left w:val="nil"/>
              <w:bottom w:val="single" w:sz="4" w:space="0" w:color="auto"/>
              <w:right w:val="single" w:sz="4" w:space="0" w:color="auto"/>
            </w:tcBorders>
            <w:shd w:val="clear" w:color="000000" w:fill="FFFFFF"/>
            <w:noWrap/>
            <w:vAlign w:val="center"/>
            <w:hideMark/>
          </w:tcPr>
          <w:p w14:paraId="0D131CCE" w14:textId="4951C30F"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3144BA57" w14:textId="18C0B511" w:rsidR="0042248F" w:rsidRPr="009C20A6" w:rsidRDefault="0042248F" w:rsidP="0042248F">
            <w:pPr>
              <w:pStyle w:val="03"/>
            </w:pPr>
            <w:r w:rsidRPr="009C20A6">
              <w:rPr>
                <w:rFonts w:hint="eastAsia"/>
              </w:rPr>
              <w:t>0.01</w:t>
            </w:r>
          </w:p>
        </w:tc>
        <w:tc>
          <w:tcPr>
            <w:tcW w:w="412" w:type="pct"/>
            <w:tcBorders>
              <w:top w:val="nil"/>
              <w:left w:val="nil"/>
              <w:bottom w:val="single" w:sz="4" w:space="0" w:color="auto"/>
              <w:right w:val="single" w:sz="4" w:space="0" w:color="auto"/>
            </w:tcBorders>
            <w:shd w:val="clear" w:color="000000" w:fill="FFFFFF"/>
            <w:noWrap/>
            <w:vAlign w:val="center"/>
            <w:hideMark/>
          </w:tcPr>
          <w:p w14:paraId="34AD7B97" w14:textId="737A3284" w:rsidR="0042248F" w:rsidRPr="009C20A6" w:rsidRDefault="0042248F" w:rsidP="0042248F">
            <w:pPr>
              <w:pStyle w:val="03"/>
            </w:pPr>
            <w:r w:rsidRPr="009C20A6">
              <w:rPr>
                <w:rFonts w:hint="eastAsia"/>
              </w:rPr>
              <w:t>达标</w:t>
            </w:r>
          </w:p>
        </w:tc>
      </w:tr>
      <w:tr w:rsidR="009C20A6" w:rsidRPr="009C20A6" w14:paraId="2C8A9C2D"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E56D86A" w14:textId="0469D024" w:rsidR="0042248F" w:rsidRPr="009C20A6" w:rsidRDefault="0042248F" w:rsidP="0042248F">
            <w:pPr>
              <w:pStyle w:val="03"/>
            </w:pPr>
            <w:r w:rsidRPr="009C20A6">
              <w:rPr>
                <w:rFonts w:hint="eastAsia"/>
              </w:rPr>
              <w:t>24</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4B94788" w14:textId="6522CA2E" w:rsidR="0042248F" w:rsidRPr="009C20A6" w:rsidRDefault="0042248F" w:rsidP="0042248F">
            <w:pPr>
              <w:pStyle w:val="03"/>
            </w:pPr>
            <w:r w:rsidRPr="009C20A6">
              <w:rPr>
                <w:rFonts w:hint="eastAsia"/>
              </w:rPr>
              <w:t>祥豪·维多利亚港湾</w:t>
            </w:r>
          </w:p>
        </w:tc>
        <w:tc>
          <w:tcPr>
            <w:tcW w:w="571" w:type="pct"/>
            <w:tcBorders>
              <w:top w:val="nil"/>
              <w:left w:val="nil"/>
              <w:bottom w:val="single" w:sz="4" w:space="0" w:color="auto"/>
              <w:right w:val="single" w:sz="4" w:space="0" w:color="auto"/>
            </w:tcBorders>
            <w:shd w:val="clear" w:color="000000" w:fill="FFFFFF"/>
            <w:noWrap/>
            <w:vAlign w:val="center"/>
            <w:hideMark/>
          </w:tcPr>
          <w:p w14:paraId="22F9EAF9" w14:textId="2F41D862"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68B81FA2" w14:textId="696E56EC" w:rsidR="0042248F" w:rsidRPr="009C20A6" w:rsidRDefault="0042248F" w:rsidP="0042248F">
            <w:pPr>
              <w:pStyle w:val="03"/>
            </w:pPr>
            <w:r w:rsidRPr="009C20A6">
              <w:rPr>
                <w:rFonts w:hint="eastAsia"/>
              </w:rPr>
              <w:t>240412</w:t>
            </w:r>
          </w:p>
        </w:tc>
        <w:tc>
          <w:tcPr>
            <w:tcW w:w="792" w:type="pct"/>
            <w:tcBorders>
              <w:top w:val="nil"/>
              <w:left w:val="nil"/>
              <w:bottom w:val="single" w:sz="4" w:space="0" w:color="auto"/>
              <w:right w:val="single" w:sz="4" w:space="0" w:color="auto"/>
            </w:tcBorders>
            <w:shd w:val="clear" w:color="000000" w:fill="FFFFFF"/>
            <w:noWrap/>
            <w:vAlign w:val="center"/>
            <w:hideMark/>
          </w:tcPr>
          <w:p w14:paraId="7AA26722" w14:textId="0E4333CC" w:rsidR="0042248F" w:rsidRPr="009C20A6" w:rsidRDefault="0042248F" w:rsidP="0042248F">
            <w:pPr>
              <w:pStyle w:val="03"/>
            </w:pPr>
            <w:r w:rsidRPr="009C20A6">
              <w:rPr>
                <w:rFonts w:hint="eastAsia"/>
              </w:rPr>
              <w:t>6.09E-05</w:t>
            </w:r>
          </w:p>
        </w:tc>
        <w:tc>
          <w:tcPr>
            <w:tcW w:w="792" w:type="pct"/>
            <w:tcBorders>
              <w:top w:val="nil"/>
              <w:left w:val="nil"/>
              <w:bottom w:val="single" w:sz="4" w:space="0" w:color="auto"/>
              <w:right w:val="single" w:sz="4" w:space="0" w:color="auto"/>
            </w:tcBorders>
            <w:shd w:val="clear" w:color="000000" w:fill="FFFFFF"/>
            <w:noWrap/>
            <w:vAlign w:val="center"/>
            <w:hideMark/>
          </w:tcPr>
          <w:p w14:paraId="435B8906" w14:textId="439D1B7D"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29A486D2" w14:textId="609D1E66" w:rsidR="0042248F" w:rsidRPr="009C20A6" w:rsidRDefault="0042248F" w:rsidP="0042248F">
            <w:pPr>
              <w:pStyle w:val="03"/>
            </w:pPr>
            <w:r w:rsidRPr="009C20A6">
              <w:rPr>
                <w:rFonts w:hint="eastAsia"/>
              </w:rPr>
              <w:t>0.08</w:t>
            </w:r>
          </w:p>
        </w:tc>
        <w:tc>
          <w:tcPr>
            <w:tcW w:w="412" w:type="pct"/>
            <w:tcBorders>
              <w:top w:val="nil"/>
              <w:left w:val="nil"/>
              <w:bottom w:val="single" w:sz="4" w:space="0" w:color="auto"/>
              <w:right w:val="single" w:sz="4" w:space="0" w:color="auto"/>
            </w:tcBorders>
            <w:shd w:val="clear" w:color="000000" w:fill="FFFFFF"/>
            <w:noWrap/>
            <w:vAlign w:val="center"/>
            <w:hideMark/>
          </w:tcPr>
          <w:p w14:paraId="27D4DF63" w14:textId="61A4E071" w:rsidR="0042248F" w:rsidRPr="009C20A6" w:rsidRDefault="0042248F" w:rsidP="0042248F">
            <w:pPr>
              <w:pStyle w:val="03"/>
            </w:pPr>
            <w:r w:rsidRPr="009C20A6">
              <w:rPr>
                <w:rFonts w:hint="eastAsia"/>
              </w:rPr>
              <w:t>达标</w:t>
            </w:r>
          </w:p>
        </w:tc>
      </w:tr>
      <w:tr w:rsidR="009C20A6" w:rsidRPr="009C20A6" w14:paraId="2210BBB1"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5C964190"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0B5E1BA4"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34570C64" w14:textId="68DA1294"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0A831972" w14:textId="6D6C1652"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6273D7F8" w14:textId="4FB9220B" w:rsidR="0042248F" w:rsidRPr="009C20A6" w:rsidRDefault="0042248F" w:rsidP="0042248F">
            <w:pPr>
              <w:pStyle w:val="03"/>
            </w:pPr>
            <w:r w:rsidRPr="009C20A6">
              <w:rPr>
                <w:rFonts w:hint="eastAsia"/>
              </w:rPr>
              <w:t>7.98E-06</w:t>
            </w:r>
          </w:p>
        </w:tc>
        <w:tc>
          <w:tcPr>
            <w:tcW w:w="792" w:type="pct"/>
            <w:tcBorders>
              <w:top w:val="nil"/>
              <w:left w:val="nil"/>
              <w:bottom w:val="single" w:sz="4" w:space="0" w:color="auto"/>
              <w:right w:val="single" w:sz="4" w:space="0" w:color="auto"/>
            </w:tcBorders>
            <w:shd w:val="clear" w:color="000000" w:fill="FFFFFF"/>
            <w:noWrap/>
            <w:vAlign w:val="center"/>
            <w:hideMark/>
          </w:tcPr>
          <w:p w14:paraId="11312FB8" w14:textId="3BFA0A51"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27006B87" w14:textId="5107D2E1" w:rsidR="0042248F" w:rsidRPr="009C20A6" w:rsidRDefault="0042248F" w:rsidP="0042248F">
            <w:pPr>
              <w:pStyle w:val="03"/>
            </w:pPr>
            <w:r w:rsidRPr="009C20A6">
              <w:rPr>
                <w:rFonts w:hint="eastAsia"/>
              </w:rPr>
              <w:t>0.02</w:t>
            </w:r>
          </w:p>
        </w:tc>
        <w:tc>
          <w:tcPr>
            <w:tcW w:w="412" w:type="pct"/>
            <w:tcBorders>
              <w:top w:val="nil"/>
              <w:left w:val="nil"/>
              <w:bottom w:val="single" w:sz="4" w:space="0" w:color="auto"/>
              <w:right w:val="single" w:sz="4" w:space="0" w:color="auto"/>
            </w:tcBorders>
            <w:shd w:val="clear" w:color="000000" w:fill="FFFFFF"/>
            <w:noWrap/>
            <w:vAlign w:val="center"/>
            <w:hideMark/>
          </w:tcPr>
          <w:p w14:paraId="5629F109" w14:textId="7B5C5BEC" w:rsidR="0042248F" w:rsidRPr="009C20A6" w:rsidRDefault="0042248F" w:rsidP="0042248F">
            <w:pPr>
              <w:pStyle w:val="03"/>
            </w:pPr>
            <w:r w:rsidRPr="009C20A6">
              <w:rPr>
                <w:rFonts w:hint="eastAsia"/>
              </w:rPr>
              <w:t>达标</w:t>
            </w:r>
          </w:p>
        </w:tc>
      </w:tr>
      <w:tr w:rsidR="009C20A6" w:rsidRPr="009C20A6" w14:paraId="1453D159"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6FD2B79" w14:textId="1ACFB317" w:rsidR="0042248F" w:rsidRPr="009C20A6" w:rsidRDefault="0042248F" w:rsidP="0042248F">
            <w:pPr>
              <w:pStyle w:val="03"/>
            </w:pPr>
            <w:r w:rsidRPr="009C20A6">
              <w:rPr>
                <w:rFonts w:hint="eastAsia"/>
              </w:rPr>
              <w:t>25</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979A74F" w14:textId="48BF8229" w:rsidR="0042248F" w:rsidRPr="009C20A6" w:rsidRDefault="0042248F" w:rsidP="0042248F">
            <w:pPr>
              <w:pStyle w:val="03"/>
            </w:pPr>
            <w:r w:rsidRPr="009C20A6">
              <w:rPr>
                <w:rFonts w:hint="eastAsia"/>
              </w:rPr>
              <w:t>贾坝沱家园</w:t>
            </w:r>
          </w:p>
        </w:tc>
        <w:tc>
          <w:tcPr>
            <w:tcW w:w="571" w:type="pct"/>
            <w:tcBorders>
              <w:top w:val="nil"/>
              <w:left w:val="nil"/>
              <w:bottom w:val="single" w:sz="4" w:space="0" w:color="auto"/>
              <w:right w:val="single" w:sz="4" w:space="0" w:color="auto"/>
            </w:tcBorders>
            <w:shd w:val="clear" w:color="000000" w:fill="FFFFFF"/>
            <w:noWrap/>
            <w:vAlign w:val="center"/>
            <w:hideMark/>
          </w:tcPr>
          <w:p w14:paraId="7B146055" w14:textId="41F4F7A6"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57C08687" w14:textId="004D0483" w:rsidR="0042248F" w:rsidRPr="009C20A6" w:rsidRDefault="0042248F" w:rsidP="0042248F">
            <w:pPr>
              <w:pStyle w:val="03"/>
            </w:pPr>
            <w:r w:rsidRPr="009C20A6">
              <w:rPr>
                <w:rFonts w:hint="eastAsia"/>
              </w:rPr>
              <w:t>240205</w:t>
            </w:r>
          </w:p>
        </w:tc>
        <w:tc>
          <w:tcPr>
            <w:tcW w:w="792" w:type="pct"/>
            <w:tcBorders>
              <w:top w:val="nil"/>
              <w:left w:val="nil"/>
              <w:bottom w:val="single" w:sz="4" w:space="0" w:color="auto"/>
              <w:right w:val="single" w:sz="4" w:space="0" w:color="auto"/>
            </w:tcBorders>
            <w:shd w:val="clear" w:color="000000" w:fill="FFFFFF"/>
            <w:noWrap/>
            <w:vAlign w:val="center"/>
            <w:hideMark/>
          </w:tcPr>
          <w:p w14:paraId="0FF5C762" w14:textId="553A7579" w:rsidR="0042248F" w:rsidRPr="009C20A6" w:rsidRDefault="0042248F" w:rsidP="0042248F">
            <w:pPr>
              <w:pStyle w:val="03"/>
            </w:pPr>
            <w:r w:rsidRPr="009C20A6">
              <w:rPr>
                <w:rFonts w:hint="eastAsia"/>
              </w:rPr>
              <w:t>6.20E-05</w:t>
            </w:r>
          </w:p>
        </w:tc>
        <w:tc>
          <w:tcPr>
            <w:tcW w:w="792" w:type="pct"/>
            <w:tcBorders>
              <w:top w:val="nil"/>
              <w:left w:val="nil"/>
              <w:bottom w:val="single" w:sz="4" w:space="0" w:color="auto"/>
              <w:right w:val="single" w:sz="4" w:space="0" w:color="auto"/>
            </w:tcBorders>
            <w:shd w:val="clear" w:color="000000" w:fill="FFFFFF"/>
            <w:noWrap/>
            <w:vAlign w:val="center"/>
            <w:hideMark/>
          </w:tcPr>
          <w:p w14:paraId="62EEA203" w14:textId="6BFE3AE7"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77CA3BC1" w14:textId="49CD1A39" w:rsidR="0042248F" w:rsidRPr="009C20A6" w:rsidRDefault="0042248F" w:rsidP="0042248F">
            <w:pPr>
              <w:pStyle w:val="03"/>
            </w:pPr>
            <w:r w:rsidRPr="009C20A6">
              <w:rPr>
                <w:rFonts w:hint="eastAsia"/>
              </w:rPr>
              <w:t>0.08</w:t>
            </w:r>
          </w:p>
        </w:tc>
        <w:tc>
          <w:tcPr>
            <w:tcW w:w="412" w:type="pct"/>
            <w:tcBorders>
              <w:top w:val="nil"/>
              <w:left w:val="nil"/>
              <w:bottom w:val="single" w:sz="4" w:space="0" w:color="auto"/>
              <w:right w:val="single" w:sz="4" w:space="0" w:color="auto"/>
            </w:tcBorders>
            <w:shd w:val="clear" w:color="000000" w:fill="FFFFFF"/>
            <w:noWrap/>
            <w:vAlign w:val="center"/>
            <w:hideMark/>
          </w:tcPr>
          <w:p w14:paraId="2463662F" w14:textId="614E3DCD" w:rsidR="0042248F" w:rsidRPr="009C20A6" w:rsidRDefault="0042248F" w:rsidP="0042248F">
            <w:pPr>
              <w:pStyle w:val="03"/>
            </w:pPr>
            <w:r w:rsidRPr="009C20A6">
              <w:rPr>
                <w:rFonts w:hint="eastAsia"/>
              </w:rPr>
              <w:t>达标</w:t>
            </w:r>
          </w:p>
        </w:tc>
      </w:tr>
      <w:tr w:rsidR="009C20A6" w:rsidRPr="009C20A6" w14:paraId="6753CC1A"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6E93069D"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1971B996"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3AE96F68" w14:textId="1E071E20"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2863C04D" w14:textId="41CB738E"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15D50372" w14:textId="30865559" w:rsidR="0042248F" w:rsidRPr="009C20A6" w:rsidRDefault="0042248F" w:rsidP="0042248F">
            <w:pPr>
              <w:pStyle w:val="03"/>
            </w:pPr>
            <w:r w:rsidRPr="009C20A6">
              <w:rPr>
                <w:rFonts w:hint="eastAsia"/>
              </w:rPr>
              <w:t>7.62E-06</w:t>
            </w:r>
          </w:p>
        </w:tc>
        <w:tc>
          <w:tcPr>
            <w:tcW w:w="792" w:type="pct"/>
            <w:tcBorders>
              <w:top w:val="nil"/>
              <w:left w:val="nil"/>
              <w:bottom w:val="single" w:sz="4" w:space="0" w:color="auto"/>
              <w:right w:val="single" w:sz="4" w:space="0" w:color="auto"/>
            </w:tcBorders>
            <w:shd w:val="clear" w:color="000000" w:fill="FFFFFF"/>
            <w:noWrap/>
            <w:vAlign w:val="center"/>
            <w:hideMark/>
          </w:tcPr>
          <w:p w14:paraId="27F1EC1B" w14:textId="08273434"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06FB8A6C" w14:textId="201EE550" w:rsidR="0042248F" w:rsidRPr="009C20A6" w:rsidRDefault="0042248F" w:rsidP="0042248F">
            <w:pPr>
              <w:pStyle w:val="03"/>
            </w:pPr>
            <w:r w:rsidRPr="009C20A6">
              <w:rPr>
                <w:rFonts w:hint="eastAsia"/>
              </w:rPr>
              <w:t>0.02</w:t>
            </w:r>
          </w:p>
        </w:tc>
        <w:tc>
          <w:tcPr>
            <w:tcW w:w="412" w:type="pct"/>
            <w:tcBorders>
              <w:top w:val="nil"/>
              <w:left w:val="nil"/>
              <w:bottom w:val="single" w:sz="4" w:space="0" w:color="auto"/>
              <w:right w:val="single" w:sz="4" w:space="0" w:color="auto"/>
            </w:tcBorders>
            <w:shd w:val="clear" w:color="000000" w:fill="FFFFFF"/>
            <w:noWrap/>
            <w:vAlign w:val="center"/>
            <w:hideMark/>
          </w:tcPr>
          <w:p w14:paraId="7AFA1710" w14:textId="04A821F7" w:rsidR="0042248F" w:rsidRPr="009C20A6" w:rsidRDefault="0042248F" w:rsidP="0042248F">
            <w:pPr>
              <w:pStyle w:val="03"/>
            </w:pPr>
            <w:r w:rsidRPr="009C20A6">
              <w:rPr>
                <w:rFonts w:hint="eastAsia"/>
              </w:rPr>
              <w:t>达标</w:t>
            </w:r>
          </w:p>
        </w:tc>
      </w:tr>
      <w:tr w:rsidR="009C20A6" w:rsidRPr="009C20A6" w14:paraId="22390FCA"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4C9F510" w14:textId="4550FF8E" w:rsidR="0042248F" w:rsidRPr="009C20A6" w:rsidRDefault="0042248F" w:rsidP="0042248F">
            <w:pPr>
              <w:pStyle w:val="03"/>
            </w:pPr>
            <w:r w:rsidRPr="009C20A6">
              <w:rPr>
                <w:rFonts w:hint="eastAsia"/>
              </w:rPr>
              <w:t>26</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2CB24B5" w14:textId="007E0432" w:rsidR="0042248F" w:rsidRPr="009C20A6" w:rsidRDefault="0042248F" w:rsidP="0042248F">
            <w:pPr>
              <w:pStyle w:val="03"/>
            </w:pPr>
            <w:r w:rsidRPr="009C20A6">
              <w:rPr>
                <w:rFonts w:hint="eastAsia"/>
              </w:rPr>
              <w:t>毛狗洞居民点</w:t>
            </w:r>
          </w:p>
        </w:tc>
        <w:tc>
          <w:tcPr>
            <w:tcW w:w="571" w:type="pct"/>
            <w:tcBorders>
              <w:top w:val="nil"/>
              <w:left w:val="nil"/>
              <w:bottom w:val="single" w:sz="4" w:space="0" w:color="auto"/>
              <w:right w:val="single" w:sz="4" w:space="0" w:color="auto"/>
            </w:tcBorders>
            <w:shd w:val="clear" w:color="000000" w:fill="FFFFFF"/>
            <w:noWrap/>
            <w:vAlign w:val="center"/>
            <w:hideMark/>
          </w:tcPr>
          <w:p w14:paraId="664BE894" w14:textId="5AF39BBD"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092651C8" w14:textId="7EDD5D52" w:rsidR="0042248F" w:rsidRPr="009C20A6" w:rsidRDefault="0042248F" w:rsidP="0042248F">
            <w:pPr>
              <w:pStyle w:val="03"/>
            </w:pPr>
            <w:r w:rsidRPr="009C20A6">
              <w:rPr>
                <w:rFonts w:hint="eastAsia"/>
              </w:rPr>
              <w:t>240308</w:t>
            </w:r>
          </w:p>
        </w:tc>
        <w:tc>
          <w:tcPr>
            <w:tcW w:w="792" w:type="pct"/>
            <w:tcBorders>
              <w:top w:val="nil"/>
              <w:left w:val="nil"/>
              <w:bottom w:val="single" w:sz="4" w:space="0" w:color="auto"/>
              <w:right w:val="single" w:sz="4" w:space="0" w:color="auto"/>
            </w:tcBorders>
            <w:shd w:val="clear" w:color="000000" w:fill="FFFFFF"/>
            <w:noWrap/>
            <w:vAlign w:val="center"/>
            <w:hideMark/>
          </w:tcPr>
          <w:p w14:paraId="1E1C1B3B" w14:textId="21A0E129" w:rsidR="0042248F" w:rsidRPr="009C20A6" w:rsidRDefault="0042248F" w:rsidP="0042248F">
            <w:pPr>
              <w:pStyle w:val="03"/>
            </w:pPr>
            <w:r w:rsidRPr="009C20A6">
              <w:rPr>
                <w:rFonts w:hint="eastAsia"/>
              </w:rPr>
              <w:t>5.40E-05</w:t>
            </w:r>
          </w:p>
        </w:tc>
        <w:tc>
          <w:tcPr>
            <w:tcW w:w="792" w:type="pct"/>
            <w:tcBorders>
              <w:top w:val="nil"/>
              <w:left w:val="nil"/>
              <w:bottom w:val="single" w:sz="4" w:space="0" w:color="auto"/>
              <w:right w:val="single" w:sz="4" w:space="0" w:color="auto"/>
            </w:tcBorders>
            <w:shd w:val="clear" w:color="000000" w:fill="FFFFFF"/>
            <w:noWrap/>
            <w:vAlign w:val="center"/>
            <w:hideMark/>
          </w:tcPr>
          <w:p w14:paraId="374D7B67" w14:textId="4A48C57C"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3283F782" w14:textId="271CDDAA" w:rsidR="0042248F" w:rsidRPr="009C20A6" w:rsidRDefault="0042248F" w:rsidP="0042248F">
            <w:pPr>
              <w:pStyle w:val="03"/>
            </w:pPr>
            <w:r w:rsidRPr="009C20A6">
              <w:rPr>
                <w:rFonts w:hint="eastAsia"/>
              </w:rPr>
              <w:t>0.07</w:t>
            </w:r>
          </w:p>
        </w:tc>
        <w:tc>
          <w:tcPr>
            <w:tcW w:w="412" w:type="pct"/>
            <w:tcBorders>
              <w:top w:val="nil"/>
              <w:left w:val="nil"/>
              <w:bottom w:val="single" w:sz="4" w:space="0" w:color="auto"/>
              <w:right w:val="single" w:sz="4" w:space="0" w:color="auto"/>
            </w:tcBorders>
            <w:shd w:val="clear" w:color="000000" w:fill="FFFFFF"/>
            <w:noWrap/>
            <w:vAlign w:val="center"/>
            <w:hideMark/>
          </w:tcPr>
          <w:p w14:paraId="0BBB0EF2" w14:textId="0EC19BF1" w:rsidR="0042248F" w:rsidRPr="009C20A6" w:rsidRDefault="0042248F" w:rsidP="0042248F">
            <w:pPr>
              <w:pStyle w:val="03"/>
            </w:pPr>
            <w:r w:rsidRPr="009C20A6">
              <w:rPr>
                <w:rFonts w:hint="eastAsia"/>
              </w:rPr>
              <w:t>达标</w:t>
            </w:r>
          </w:p>
        </w:tc>
      </w:tr>
      <w:tr w:rsidR="009C20A6" w:rsidRPr="009C20A6" w14:paraId="767CF129"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021F82DE"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0DEC20E5"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36B6A50C" w14:textId="645E686E"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17E67C27" w14:textId="6B1393B7"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00359FE4" w14:textId="2B1A19E1" w:rsidR="0042248F" w:rsidRPr="009C20A6" w:rsidRDefault="0042248F" w:rsidP="0042248F">
            <w:pPr>
              <w:pStyle w:val="03"/>
            </w:pPr>
            <w:r w:rsidRPr="009C20A6">
              <w:rPr>
                <w:rFonts w:hint="eastAsia"/>
              </w:rPr>
              <w:t>6.93E-06</w:t>
            </w:r>
          </w:p>
        </w:tc>
        <w:tc>
          <w:tcPr>
            <w:tcW w:w="792" w:type="pct"/>
            <w:tcBorders>
              <w:top w:val="nil"/>
              <w:left w:val="nil"/>
              <w:bottom w:val="single" w:sz="4" w:space="0" w:color="auto"/>
              <w:right w:val="single" w:sz="4" w:space="0" w:color="auto"/>
            </w:tcBorders>
            <w:shd w:val="clear" w:color="000000" w:fill="FFFFFF"/>
            <w:noWrap/>
            <w:vAlign w:val="center"/>
            <w:hideMark/>
          </w:tcPr>
          <w:p w14:paraId="24439864" w14:textId="23A69A0F"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5039EE66" w14:textId="0B53068A" w:rsidR="0042248F" w:rsidRPr="009C20A6" w:rsidRDefault="0042248F" w:rsidP="0042248F">
            <w:pPr>
              <w:pStyle w:val="03"/>
            </w:pPr>
            <w:r w:rsidRPr="009C20A6">
              <w:rPr>
                <w:rFonts w:hint="eastAsia"/>
              </w:rPr>
              <w:t>0.02</w:t>
            </w:r>
          </w:p>
        </w:tc>
        <w:tc>
          <w:tcPr>
            <w:tcW w:w="412" w:type="pct"/>
            <w:tcBorders>
              <w:top w:val="nil"/>
              <w:left w:val="nil"/>
              <w:bottom w:val="single" w:sz="4" w:space="0" w:color="auto"/>
              <w:right w:val="single" w:sz="4" w:space="0" w:color="auto"/>
            </w:tcBorders>
            <w:shd w:val="clear" w:color="000000" w:fill="FFFFFF"/>
            <w:noWrap/>
            <w:vAlign w:val="center"/>
            <w:hideMark/>
          </w:tcPr>
          <w:p w14:paraId="597B9E83" w14:textId="1605B14D" w:rsidR="0042248F" w:rsidRPr="009C20A6" w:rsidRDefault="0042248F" w:rsidP="0042248F">
            <w:pPr>
              <w:pStyle w:val="03"/>
            </w:pPr>
            <w:r w:rsidRPr="009C20A6">
              <w:rPr>
                <w:rFonts w:hint="eastAsia"/>
              </w:rPr>
              <w:t>达标</w:t>
            </w:r>
          </w:p>
        </w:tc>
      </w:tr>
      <w:tr w:rsidR="009C20A6" w:rsidRPr="009C20A6" w14:paraId="597F32F7"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23CAF7A" w14:textId="1B107914" w:rsidR="0042248F" w:rsidRPr="009C20A6" w:rsidRDefault="0042248F" w:rsidP="0042248F">
            <w:pPr>
              <w:pStyle w:val="03"/>
            </w:pPr>
            <w:r w:rsidRPr="009C20A6">
              <w:rPr>
                <w:rFonts w:hint="eastAsia"/>
              </w:rPr>
              <w:t>27</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D249F47" w14:textId="76E2DACB" w:rsidR="0042248F" w:rsidRPr="009C20A6" w:rsidRDefault="0042248F" w:rsidP="0042248F">
            <w:pPr>
              <w:pStyle w:val="03"/>
            </w:pPr>
            <w:r w:rsidRPr="009C20A6">
              <w:rPr>
                <w:rFonts w:hint="eastAsia"/>
              </w:rPr>
              <w:t>高牙社区居民点</w:t>
            </w:r>
          </w:p>
        </w:tc>
        <w:tc>
          <w:tcPr>
            <w:tcW w:w="571" w:type="pct"/>
            <w:tcBorders>
              <w:top w:val="nil"/>
              <w:left w:val="nil"/>
              <w:bottom w:val="single" w:sz="4" w:space="0" w:color="auto"/>
              <w:right w:val="single" w:sz="4" w:space="0" w:color="auto"/>
            </w:tcBorders>
            <w:shd w:val="clear" w:color="000000" w:fill="FFFFFF"/>
            <w:noWrap/>
            <w:vAlign w:val="center"/>
            <w:hideMark/>
          </w:tcPr>
          <w:p w14:paraId="60FF5D54" w14:textId="62DD1C8F"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3FAC46FE" w14:textId="52976E34" w:rsidR="0042248F" w:rsidRPr="009C20A6" w:rsidRDefault="0042248F" w:rsidP="0042248F">
            <w:pPr>
              <w:pStyle w:val="03"/>
            </w:pPr>
            <w:r w:rsidRPr="009C20A6">
              <w:rPr>
                <w:rFonts w:hint="eastAsia"/>
              </w:rPr>
              <w:t>240126</w:t>
            </w:r>
          </w:p>
        </w:tc>
        <w:tc>
          <w:tcPr>
            <w:tcW w:w="792" w:type="pct"/>
            <w:tcBorders>
              <w:top w:val="nil"/>
              <w:left w:val="nil"/>
              <w:bottom w:val="single" w:sz="4" w:space="0" w:color="auto"/>
              <w:right w:val="single" w:sz="4" w:space="0" w:color="auto"/>
            </w:tcBorders>
            <w:shd w:val="clear" w:color="000000" w:fill="FFFFFF"/>
            <w:noWrap/>
            <w:vAlign w:val="center"/>
            <w:hideMark/>
          </w:tcPr>
          <w:p w14:paraId="4F2C5231" w14:textId="3A803992" w:rsidR="0042248F" w:rsidRPr="009C20A6" w:rsidRDefault="0042248F" w:rsidP="0042248F">
            <w:pPr>
              <w:pStyle w:val="03"/>
            </w:pPr>
            <w:r w:rsidRPr="009C20A6">
              <w:rPr>
                <w:rFonts w:hint="eastAsia"/>
              </w:rPr>
              <w:t>2.47E-05</w:t>
            </w:r>
          </w:p>
        </w:tc>
        <w:tc>
          <w:tcPr>
            <w:tcW w:w="792" w:type="pct"/>
            <w:tcBorders>
              <w:top w:val="nil"/>
              <w:left w:val="nil"/>
              <w:bottom w:val="single" w:sz="4" w:space="0" w:color="auto"/>
              <w:right w:val="single" w:sz="4" w:space="0" w:color="auto"/>
            </w:tcBorders>
            <w:shd w:val="clear" w:color="000000" w:fill="FFFFFF"/>
            <w:noWrap/>
            <w:vAlign w:val="center"/>
            <w:hideMark/>
          </w:tcPr>
          <w:p w14:paraId="725A0C6C" w14:textId="3C413265"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039B7749" w14:textId="5C3DF086" w:rsidR="0042248F" w:rsidRPr="009C20A6" w:rsidRDefault="0042248F" w:rsidP="0042248F">
            <w:pPr>
              <w:pStyle w:val="03"/>
            </w:pPr>
            <w:r w:rsidRPr="009C20A6">
              <w:rPr>
                <w:rFonts w:hint="eastAsia"/>
              </w:rPr>
              <w:t>0.03</w:t>
            </w:r>
          </w:p>
        </w:tc>
        <w:tc>
          <w:tcPr>
            <w:tcW w:w="412" w:type="pct"/>
            <w:tcBorders>
              <w:top w:val="nil"/>
              <w:left w:val="nil"/>
              <w:bottom w:val="single" w:sz="4" w:space="0" w:color="auto"/>
              <w:right w:val="single" w:sz="4" w:space="0" w:color="auto"/>
            </w:tcBorders>
            <w:shd w:val="clear" w:color="000000" w:fill="FFFFFF"/>
            <w:noWrap/>
            <w:vAlign w:val="center"/>
            <w:hideMark/>
          </w:tcPr>
          <w:p w14:paraId="7E3BDC4B" w14:textId="119B5637" w:rsidR="0042248F" w:rsidRPr="009C20A6" w:rsidRDefault="0042248F" w:rsidP="0042248F">
            <w:pPr>
              <w:pStyle w:val="03"/>
            </w:pPr>
            <w:r w:rsidRPr="009C20A6">
              <w:rPr>
                <w:rFonts w:hint="eastAsia"/>
              </w:rPr>
              <w:t>达标</w:t>
            </w:r>
          </w:p>
        </w:tc>
      </w:tr>
      <w:tr w:rsidR="009C20A6" w:rsidRPr="009C20A6" w14:paraId="593244D9"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7FD3022C"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5D074705"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7B3C8087" w14:textId="3847F4F0"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5B1BA298" w14:textId="1330C4B9"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4E397C42" w14:textId="47AB21EF" w:rsidR="0042248F" w:rsidRPr="009C20A6" w:rsidRDefault="0042248F" w:rsidP="0042248F">
            <w:pPr>
              <w:pStyle w:val="03"/>
            </w:pPr>
            <w:r w:rsidRPr="009C20A6">
              <w:rPr>
                <w:rFonts w:hint="eastAsia"/>
              </w:rPr>
              <w:t>1.35E-06</w:t>
            </w:r>
          </w:p>
        </w:tc>
        <w:tc>
          <w:tcPr>
            <w:tcW w:w="792" w:type="pct"/>
            <w:tcBorders>
              <w:top w:val="nil"/>
              <w:left w:val="nil"/>
              <w:bottom w:val="single" w:sz="4" w:space="0" w:color="auto"/>
              <w:right w:val="single" w:sz="4" w:space="0" w:color="auto"/>
            </w:tcBorders>
            <w:shd w:val="clear" w:color="000000" w:fill="FFFFFF"/>
            <w:noWrap/>
            <w:vAlign w:val="center"/>
            <w:hideMark/>
          </w:tcPr>
          <w:p w14:paraId="0E60BE0E" w14:textId="723FA59D"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3067DCE7" w14:textId="2F510C5B" w:rsidR="0042248F" w:rsidRPr="009C20A6" w:rsidRDefault="0042248F" w:rsidP="0042248F">
            <w:pPr>
              <w:pStyle w:val="03"/>
            </w:pPr>
            <w:r w:rsidRPr="009C20A6">
              <w:rPr>
                <w:rFonts w:hint="eastAsia"/>
              </w:rPr>
              <w:t>0</w:t>
            </w:r>
          </w:p>
        </w:tc>
        <w:tc>
          <w:tcPr>
            <w:tcW w:w="412" w:type="pct"/>
            <w:tcBorders>
              <w:top w:val="nil"/>
              <w:left w:val="nil"/>
              <w:bottom w:val="single" w:sz="4" w:space="0" w:color="auto"/>
              <w:right w:val="single" w:sz="4" w:space="0" w:color="auto"/>
            </w:tcBorders>
            <w:shd w:val="clear" w:color="000000" w:fill="FFFFFF"/>
            <w:noWrap/>
            <w:vAlign w:val="center"/>
            <w:hideMark/>
          </w:tcPr>
          <w:p w14:paraId="1B925E24" w14:textId="5205691D" w:rsidR="0042248F" w:rsidRPr="009C20A6" w:rsidRDefault="0042248F" w:rsidP="0042248F">
            <w:pPr>
              <w:pStyle w:val="03"/>
            </w:pPr>
            <w:r w:rsidRPr="009C20A6">
              <w:rPr>
                <w:rFonts w:hint="eastAsia"/>
              </w:rPr>
              <w:t>达标</w:t>
            </w:r>
          </w:p>
        </w:tc>
      </w:tr>
      <w:tr w:rsidR="009C20A6" w:rsidRPr="009C20A6" w14:paraId="0899081B"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8881464" w14:textId="3CA70BB9" w:rsidR="0042248F" w:rsidRPr="009C20A6" w:rsidRDefault="0042248F" w:rsidP="0042248F">
            <w:pPr>
              <w:pStyle w:val="03"/>
            </w:pPr>
            <w:r w:rsidRPr="009C20A6">
              <w:rPr>
                <w:rFonts w:hint="eastAsia"/>
              </w:rPr>
              <w:t>28</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7833F2F" w14:textId="273AB8A5" w:rsidR="0042248F" w:rsidRPr="009C20A6" w:rsidRDefault="0042248F" w:rsidP="0042248F">
            <w:pPr>
              <w:pStyle w:val="03"/>
            </w:pPr>
            <w:r w:rsidRPr="009C20A6">
              <w:rPr>
                <w:rFonts w:hint="eastAsia"/>
              </w:rPr>
              <w:t>观音岩居民点</w:t>
            </w:r>
          </w:p>
        </w:tc>
        <w:tc>
          <w:tcPr>
            <w:tcW w:w="571" w:type="pct"/>
            <w:tcBorders>
              <w:top w:val="nil"/>
              <w:left w:val="nil"/>
              <w:bottom w:val="single" w:sz="4" w:space="0" w:color="auto"/>
              <w:right w:val="single" w:sz="4" w:space="0" w:color="auto"/>
            </w:tcBorders>
            <w:shd w:val="clear" w:color="000000" w:fill="FFFFFF"/>
            <w:noWrap/>
            <w:vAlign w:val="center"/>
            <w:hideMark/>
          </w:tcPr>
          <w:p w14:paraId="211BB57C" w14:textId="76069DD5" w:rsidR="0042248F" w:rsidRPr="009C20A6" w:rsidRDefault="0042248F" w:rsidP="0042248F">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3F0E0D7F" w14:textId="53266442" w:rsidR="0042248F" w:rsidRPr="009C20A6" w:rsidRDefault="0042248F" w:rsidP="0042248F">
            <w:pPr>
              <w:pStyle w:val="03"/>
            </w:pPr>
            <w:r w:rsidRPr="009C20A6">
              <w:rPr>
                <w:rFonts w:hint="eastAsia"/>
              </w:rPr>
              <w:t>241117</w:t>
            </w:r>
          </w:p>
        </w:tc>
        <w:tc>
          <w:tcPr>
            <w:tcW w:w="792" w:type="pct"/>
            <w:tcBorders>
              <w:top w:val="nil"/>
              <w:left w:val="nil"/>
              <w:bottom w:val="single" w:sz="4" w:space="0" w:color="auto"/>
              <w:right w:val="single" w:sz="4" w:space="0" w:color="auto"/>
            </w:tcBorders>
            <w:shd w:val="clear" w:color="000000" w:fill="FFFFFF"/>
            <w:noWrap/>
            <w:vAlign w:val="center"/>
            <w:hideMark/>
          </w:tcPr>
          <w:p w14:paraId="19288480" w14:textId="0FF3CAE9" w:rsidR="0042248F" w:rsidRPr="009C20A6" w:rsidRDefault="0042248F" w:rsidP="0042248F">
            <w:pPr>
              <w:pStyle w:val="03"/>
            </w:pPr>
            <w:r w:rsidRPr="009C20A6">
              <w:rPr>
                <w:rFonts w:hint="eastAsia"/>
              </w:rPr>
              <w:t>2.03E-05</w:t>
            </w:r>
          </w:p>
        </w:tc>
        <w:tc>
          <w:tcPr>
            <w:tcW w:w="792" w:type="pct"/>
            <w:tcBorders>
              <w:top w:val="nil"/>
              <w:left w:val="nil"/>
              <w:bottom w:val="single" w:sz="4" w:space="0" w:color="auto"/>
              <w:right w:val="single" w:sz="4" w:space="0" w:color="auto"/>
            </w:tcBorders>
            <w:shd w:val="clear" w:color="000000" w:fill="FFFFFF"/>
            <w:noWrap/>
            <w:vAlign w:val="center"/>
            <w:hideMark/>
          </w:tcPr>
          <w:p w14:paraId="426FE14A" w14:textId="46DEBC9B" w:rsidR="0042248F" w:rsidRPr="009C20A6" w:rsidRDefault="0042248F" w:rsidP="0042248F">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5922B5F6" w14:textId="2DE16BD0" w:rsidR="0042248F" w:rsidRPr="009C20A6" w:rsidRDefault="0042248F" w:rsidP="0042248F">
            <w:pPr>
              <w:pStyle w:val="03"/>
            </w:pPr>
            <w:r w:rsidRPr="009C20A6">
              <w:rPr>
                <w:rFonts w:hint="eastAsia"/>
              </w:rPr>
              <w:t>0.03</w:t>
            </w:r>
          </w:p>
        </w:tc>
        <w:tc>
          <w:tcPr>
            <w:tcW w:w="412" w:type="pct"/>
            <w:tcBorders>
              <w:top w:val="nil"/>
              <w:left w:val="nil"/>
              <w:bottom w:val="single" w:sz="4" w:space="0" w:color="auto"/>
              <w:right w:val="single" w:sz="4" w:space="0" w:color="auto"/>
            </w:tcBorders>
            <w:shd w:val="clear" w:color="000000" w:fill="FFFFFF"/>
            <w:noWrap/>
            <w:vAlign w:val="center"/>
            <w:hideMark/>
          </w:tcPr>
          <w:p w14:paraId="23AB95A8" w14:textId="45FA2173" w:rsidR="0042248F" w:rsidRPr="009C20A6" w:rsidRDefault="0042248F" w:rsidP="0042248F">
            <w:pPr>
              <w:pStyle w:val="03"/>
            </w:pPr>
            <w:r w:rsidRPr="009C20A6">
              <w:rPr>
                <w:rFonts w:hint="eastAsia"/>
              </w:rPr>
              <w:t>达标</w:t>
            </w:r>
          </w:p>
        </w:tc>
      </w:tr>
      <w:tr w:rsidR="009C20A6" w:rsidRPr="009C20A6" w14:paraId="20F67965"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71D89E84" w14:textId="77777777" w:rsidR="0042248F" w:rsidRPr="009C20A6" w:rsidRDefault="0042248F" w:rsidP="0042248F">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1E461C53" w14:textId="77777777" w:rsidR="0042248F" w:rsidRPr="009C20A6" w:rsidRDefault="0042248F" w:rsidP="0042248F">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02B96510" w14:textId="25FCB411" w:rsidR="0042248F" w:rsidRPr="009C20A6" w:rsidRDefault="0042248F" w:rsidP="0042248F">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1D66C02D" w14:textId="64066773" w:rsidR="0042248F" w:rsidRPr="009C20A6" w:rsidRDefault="0042248F" w:rsidP="0042248F">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09E73C05" w14:textId="0AC3023C" w:rsidR="0042248F" w:rsidRPr="009C20A6" w:rsidRDefault="0042248F" w:rsidP="0042248F">
            <w:pPr>
              <w:pStyle w:val="03"/>
            </w:pPr>
            <w:r w:rsidRPr="009C20A6">
              <w:rPr>
                <w:rFonts w:hint="eastAsia"/>
              </w:rPr>
              <w:t>9.00E-07</w:t>
            </w:r>
          </w:p>
        </w:tc>
        <w:tc>
          <w:tcPr>
            <w:tcW w:w="792" w:type="pct"/>
            <w:tcBorders>
              <w:top w:val="nil"/>
              <w:left w:val="nil"/>
              <w:bottom w:val="single" w:sz="4" w:space="0" w:color="auto"/>
              <w:right w:val="single" w:sz="4" w:space="0" w:color="auto"/>
            </w:tcBorders>
            <w:shd w:val="clear" w:color="000000" w:fill="FFFFFF"/>
            <w:noWrap/>
            <w:vAlign w:val="center"/>
            <w:hideMark/>
          </w:tcPr>
          <w:p w14:paraId="06F642BE" w14:textId="14060BE8" w:rsidR="0042248F" w:rsidRPr="009C20A6" w:rsidRDefault="0042248F" w:rsidP="0042248F">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306B2BF8" w14:textId="6BE13748" w:rsidR="0042248F" w:rsidRPr="009C20A6" w:rsidRDefault="0042248F" w:rsidP="0042248F">
            <w:pPr>
              <w:pStyle w:val="03"/>
            </w:pPr>
            <w:r w:rsidRPr="009C20A6">
              <w:rPr>
                <w:rFonts w:hint="eastAsia"/>
              </w:rPr>
              <w:t>0</w:t>
            </w:r>
          </w:p>
        </w:tc>
        <w:tc>
          <w:tcPr>
            <w:tcW w:w="412" w:type="pct"/>
            <w:tcBorders>
              <w:top w:val="nil"/>
              <w:left w:val="nil"/>
              <w:bottom w:val="single" w:sz="4" w:space="0" w:color="auto"/>
              <w:right w:val="single" w:sz="4" w:space="0" w:color="auto"/>
            </w:tcBorders>
            <w:shd w:val="clear" w:color="000000" w:fill="FFFFFF"/>
            <w:noWrap/>
            <w:vAlign w:val="center"/>
            <w:hideMark/>
          </w:tcPr>
          <w:p w14:paraId="1A82A4BC" w14:textId="7CF66E7E" w:rsidR="0042248F" w:rsidRPr="009C20A6" w:rsidRDefault="0042248F" w:rsidP="0042248F">
            <w:pPr>
              <w:pStyle w:val="03"/>
            </w:pPr>
            <w:r w:rsidRPr="009C20A6">
              <w:rPr>
                <w:rFonts w:hint="eastAsia"/>
              </w:rPr>
              <w:t>达标</w:t>
            </w:r>
          </w:p>
        </w:tc>
      </w:tr>
      <w:tr w:rsidR="009C20A6" w:rsidRPr="009C20A6" w14:paraId="42324B56" w14:textId="77777777" w:rsidTr="00A14074">
        <w:trPr>
          <w:trHeight w:val="270"/>
        </w:trPr>
        <w:tc>
          <w:tcPr>
            <w:tcW w:w="222" w:type="pct"/>
            <w:vMerge w:val="restart"/>
            <w:tcBorders>
              <w:top w:val="nil"/>
              <w:left w:val="single" w:sz="4" w:space="0" w:color="auto"/>
              <w:right w:val="single" w:sz="4" w:space="0" w:color="auto"/>
            </w:tcBorders>
            <w:vAlign w:val="center"/>
          </w:tcPr>
          <w:p w14:paraId="02053230" w14:textId="0A386937" w:rsidR="00A14074" w:rsidRPr="009C20A6" w:rsidRDefault="00A14074" w:rsidP="00A14074">
            <w:pPr>
              <w:pStyle w:val="03"/>
              <w:rPr>
                <w:rFonts w:ascii="宋体" w:hAnsi="宋体"/>
              </w:rPr>
            </w:pPr>
            <w:r w:rsidRPr="009C20A6">
              <w:rPr>
                <w:rFonts w:hint="eastAsia"/>
              </w:rPr>
              <w:t>2</w:t>
            </w:r>
            <w:r w:rsidRPr="009C20A6">
              <w:t>9</w:t>
            </w:r>
          </w:p>
        </w:tc>
        <w:tc>
          <w:tcPr>
            <w:tcW w:w="911" w:type="pct"/>
            <w:vMerge w:val="restart"/>
            <w:tcBorders>
              <w:top w:val="nil"/>
              <w:left w:val="single" w:sz="4" w:space="0" w:color="auto"/>
              <w:right w:val="single" w:sz="4" w:space="0" w:color="auto"/>
            </w:tcBorders>
            <w:vAlign w:val="center"/>
          </w:tcPr>
          <w:p w14:paraId="1C62FEE2" w14:textId="31291DF3" w:rsidR="00A14074" w:rsidRPr="009C20A6" w:rsidRDefault="00A14074" w:rsidP="00A14074">
            <w:pPr>
              <w:pStyle w:val="03"/>
              <w:rPr>
                <w:rFonts w:ascii="宋体" w:hAnsi="宋体"/>
              </w:rPr>
            </w:pPr>
            <w:r w:rsidRPr="009C20A6">
              <w:t>规划居住用地</w:t>
            </w:r>
          </w:p>
        </w:tc>
        <w:tc>
          <w:tcPr>
            <w:tcW w:w="571" w:type="pct"/>
            <w:tcBorders>
              <w:top w:val="nil"/>
              <w:left w:val="nil"/>
              <w:bottom w:val="single" w:sz="4" w:space="0" w:color="auto"/>
              <w:right w:val="single" w:sz="4" w:space="0" w:color="auto"/>
            </w:tcBorders>
            <w:shd w:val="clear" w:color="000000" w:fill="FFFFFF"/>
            <w:noWrap/>
            <w:vAlign w:val="center"/>
          </w:tcPr>
          <w:p w14:paraId="1CD8D45C" w14:textId="1822B0F2" w:rsidR="00A14074" w:rsidRPr="009C20A6" w:rsidRDefault="00A14074" w:rsidP="00A14074">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tcPr>
          <w:p w14:paraId="45579700" w14:textId="223CBC2A" w:rsidR="00A14074" w:rsidRPr="009C20A6" w:rsidRDefault="00A14074" w:rsidP="00A14074">
            <w:pPr>
              <w:pStyle w:val="03"/>
            </w:pPr>
            <w:r w:rsidRPr="009C20A6">
              <w:rPr>
                <w:rFonts w:hint="eastAsia"/>
              </w:rPr>
              <w:t>241031</w:t>
            </w:r>
          </w:p>
        </w:tc>
        <w:tc>
          <w:tcPr>
            <w:tcW w:w="792" w:type="pct"/>
            <w:tcBorders>
              <w:top w:val="nil"/>
              <w:left w:val="nil"/>
              <w:bottom w:val="single" w:sz="4" w:space="0" w:color="auto"/>
              <w:right w:val="single" w:sz="4" w:space="0" w:color="auto"/>
            </w:tcBorders>
            <w:shd w:val="clear" w:color="000000" w:fill="FFFFFF"/>
            <w:noWrap/>
            <w:vAlign w:val="center"/>
          </w:tcPr>
          <w:p w14:paraId="4C48C313" w14:textId="7EE9652B" w:rsidR="00A14074" w:rsidRPr="009C20A6" w:rsidRDefault="00A14074" w:rsidP="00A14074">
            <w:pPr>
              <w:pStyle w:val="03"/>
            </w:pPr>
            <w:r w:rsidRPr="009C20A6">
              <w:rPr>
                <w:rFonts w:cs="Times New Roman"/>
                <w:szCs w:val="21"/>
              </w:rPr>
              <w:t>1.25E-04</w:t>
            </w:r>
          </w:p>
        </w:tc>
        <w:tc>
          <w:tcPr>
            <w:tcW w:w="792" w:type="pct"/>
            <w:tcBorders>
              <w:top w:val="nil"/>
              <w:left w:val="nil"/>
              <w:bottom w:val="single" w:sz="4" w:space="0" w:color="auto"/>
              <w:right w:val="single" w:sz="4" w:space="0" w:color="auto"/>
            </w:tcBorders>
            <w:shd w:val="clear" w:color="000000" w:fill="FFFFFF"/>
            <w:noWrap/>
            <w:vAlign w:val="center"/>
          </w:tcPr>
          <w:p w14:paraId="1E709535" w14:textId="24D67EC3" w:rsidR="00A14074" w:rsidRPr="009C20A6" w:rsidRDefault="00A14074" w:rsidP="00A14074">
            <w:pPr>
              <w:pStyle w:val="03"/>
            </w:pPr>
            <w:r w:rsidRPr="009C20A6">
              <w:rPr>
                <w:rFonts w:cs="Times New Roman"/>
                <w:szCs w:val="21"/>
              </w:rPr>
              <w:t>7.50E-02</w:t>
            </w:r>
          </w:p>
        </w:tc>
        <w:tc>
          <w:tcPr>
            <w:tcW w:w="397" w:type="pct"/>
            <w:tcBorders>
              <w:top w:val="nil"/>
              <w:left w:val="nil"/>
              <w:bottom w:val="single" w:sz="4" w:space="0" w:color="auto"/>
              <w:right w:val="single" w:sz="4" w:space="0" w:color="auto"/>
            </w:tcBorders>
            <w:shd w:val="clear" w:color="000000" w:fill="FFFFFF"/>
            <w:noWrap/>
            <w:vAlign w:val="center"/>
          </w:tcPr>
          <w:p w14:paraId="6018DBE8" w14:textId="7EAD5DDB" w:rsidR="00A14074" w:rsidRPr="009C20A6" w:rsidRDefault="00A14074" w:rsidP="00A14074">
            <w:pPr>
              <w:pStyle w:val="03"/>
            </w:pPr>
            <w:r w:rsidRPr="009C20A6">
              <w:rPr>
                <w:rFonts w:cs="Times New Roman"/>
                <w:szCs w:val="21"/>
              </w:rPr>
              <w:t>0.17</w:t>
            </w:r>
          </w:p>
        </w:tc>
        <w:tc>
          <w:tcPr>
            <w:tcW w:w="412" w:type="pct"/>
            <w:tcBorders>
              <w:top w:val="nil"/>
              <w:left w:val="nil"/>
              <w:bottom w:val="single" w:sz="4" w:space="0" w:color="auto"/>
              <w:right w:val="single" w:sz="4" w:space="0" w:color="auto"/>
            </w:tcBorders>
            <w:shd w:val="clear" w:color="000000" w:fill="FFFFFF"/>
            <w:noWrap/>
            <w:vAlign w:val="center"/>
          </w:tcPr>
          <w:p w14:paraId="34B94253" w14:textId="55F9591E" w:rsidR="00A14074" w:rsidRPr="009C20A6" w:rsidRDefault="00A14074" w:rsidP="00A14074">
            <w:pPr>
              <w:pStyle w:val="03"/>
            </w:pPr>
            <w:r w:rsidRPr="009C20A6">
              <w:rPr>
                <w:rFonts w:hint="eastAsia"/>
              </w:rPr>
              <w:t>达标</w:t>
            </w:r>
          </w:p>
        </w:tc>
      </w:tr>
      <w:tr w:rsidR="009C20A6" w:rsidRPr="009C20A6" w14:paraId="5B39F950" w14:textId="77777777" w:rsidTr="00A14074">
        <w:trPr>
          <w:trHeight w:val="270"/>
        </w:trPr>
        <w:tc>
          <w:tcPr>
            <w:tcW w:w="222" w:type="pct"/>
            <w:vMerge/>
            <w:tcBorders>
              <w:left w:val="single" w:sz="4" w:space="0" w:color="auto"/>
              <w:bottom w:val="single" w:sz="4" w:space="0" w:color="000000"/>
              <w:right w:val="single" w:sz="4" w:space="0" w:color="auto"/>
            </w:tcBorders>
            <w:vAlign w:val="center"/>
          </w:tcPr>
          <w:p w14:paraId="23266CCD" w14:textId="77777777" w:rsidR="00A14074" w:rsidRPr="009C20A6" w:rsidRDefault="00A14074" w:rsidP="00A14074">
            <w:pPr>
              <w:pStyle w:val="03"/>
              <w:rPr>
                <w:rFonts w:ascii="宋体" w:hAnsi="宋体"/>
              </w:rPr>
            </w:pPr>
          </w:p>
        </w:tc>
        <w:tc>
          <w:tcPr>
            <w:tcW w:w="911" w:type="pct"/>
            <w:vMerge/>
            <w:tcBorders>
              <w:left w:val="single" w:sz="4" w:space="0" w:color="auto"/>
              <w:bottom w:val="single" w:sz="4" w:space="0" w:color="000000"/>
              <w:right w:val="single" w:sz="4" w:space="0" w:color="auto"/>
            </w:tcBorders>
            <w:vAlign w:val="center"/>
          </w:tcPr>
          <w:p w14:paraId="1428B36A" w14:textId="77777777" w:rsidR="00A14074" w:rsidRPr="009C20A6" w:rsidRDefault="00A14074" w:rsidP="00A14074">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tcPr>
          <w:p w14:paraId="7877B329" w14:textId="6C44A675" w:rsidR="00A14074" w:rsidRPr="009C20A6" w:rsidRDefault="00A14074" w:rsidP="00A14074">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tcPr>
          <w:p w14:paraId="23211AF1" w14:textId="07F7CEAD" w:rsidR="00A14074" w:rsidRPr="009C20A6" w:rsidRDefault="00A14074" w:rsidP="00A14074">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tcPr>
          <w:p w14:paraId="48134A85" w14:textId="20CC8372" w:rsidR="00A14074" w:rsidRPr="009C20A6" w:rsidRDefault="00A14074" w:rsidP="00A14074">
            <w:pPr>
              <w:pStyle w:val="03"/>
            </w:pPr>
            <w:r w:rsidRPr="009C20A6">
              <w:rPr>
                <w:rFonts w:cs="Times New Roman"/>
                <w:szCs w:val="21"/>
              </w:rPr>
              <w:t>8.54E-06</w:t>
            </w:r>
          </w:p>
        </w:tc>
        <w:tc>
          <w:tcPr>
            <w:tcW w:w="792" w:type="pct"/>
            <w:tcBorders>
              <w:top w:val="nil"/>
              <w:left w:val="nil"/>
              <w:bottom w:val="single" w:sz="4" w:space="0" w:color="auto"/>
              <w:right w:val="single" w:sz="4" w:space="0" w:color="auto"/>
            </w:tcBorders>
            <w:shd w:val="clear" w:color="000000" w:fill="FFFFFF"/>
            <w:noWrap/>
            <w:vAlign w:val="center"/>
          </w:tcPr>
          <w:p w14:paraId="271EA849" w14:textId="5D4D84BA" w:rsidR="00A14074" w:rsidRPr="009C20A6" w:rsidRDefault="00A14074" w:rsidP="00A14074">
            <w:pPr>
              <w:pStyle w:val="03"/>
            </w:pPr>
            <w:r w:rsidRPr="009C20A6">
              <w:rPr>
                <w:rFonts w:cs="Times New Roman"/>
                <w:szCs w:val="21"/>
              </w:rPr>
              <w:t>3.50E-02</w:t>
            </w:r>
          </w:p>
        </w:tc>
        <w:tc>
          <w:tcPr>
            <w:tcW w:w="397" w:type="pct"/>
            <w:tcBorders>
              <w:top w:val="nil"/>
              <w:left w:val="nil"/>
              <w:bottom w:val="single" w:sz="4" w:space="0" w:color="auto"/>
              <w:right w:val="single" w:sz="4" w:space="0" w:color="auto"/>
            </w:tcBorders>
            <w:shd w:val="clear" w:color="000000" w:fill="FFFFFF"/>
            <w:noWrap/>
            <w:vAlign w:val="center"/>
          </w:tcPr>
          <w:p w14:paraId="5E2AB56F" w14:textId="01011508" w:rsidR="00A14074" w:rsidRPr="009C20A6" w:rsidRDefault="00A14074" w:rsidP="00A14074">
            <w:pPr>
              <w:pStyle w:val="03"/>
            </w:pPr>
            <w:r w:rsidRPr="009C20A6">
              <w:rPr>
                <w:rFonts w:cs="Times New Roman"/>
                <w:szCs w:val="21"/>
              </w:rPr>
              <w:t>0.02</w:t>
            </w:r>
          </w:p>
        </w:tc>
        <w:tc>
          <w:tcPr>
            <w:tcW w:w="412" w:type="pct"/>
            <w:tcBorders>
              <w:top w:val="nil"/>
              <w:left w:val="nil"/>
              <w:bottom w:val="single" w:sz="4" w:space="0" w:color="auto"/>
              <w:right w:val="single" w:sz="4" w:space="0" w:color="auto"/>
            </w:tcBorders>
            <w:shd w:val="clear" w:color="000000" w:fill="FFFFFF"/>
            <w:noWrap/>
            <w:vAlign w:val="center"/>
          </w:tcPr>
          <w:p w14:paraId="277F5704" w14:textId="55911A0D" w:rsidR="00A14074" w:rsidRPr="009C20A6" w:rsidRDefault="00A14074" w:rsidP="00A14074">
            <w:pPr>
              <w:pStyle w:val="03"/>
            </w:pPr>
            <w:r w:rsidRPr="009C20A6">
              <w:rPr>
                <w:rFonts w:hint="eastAsia"/>
              </w:rPr>
              <w:t>达标</w:t>
            </w:r>
          </w:p>
        </w:tc>
      </w:tr>
      <w:tr w:rsidR="009C20A6" w:rsidRPr="009C20A6" w14:paraId="5D796EAD" w14:textId="77777777" w:rsidTr="00A14074">
        <w:trPr>
          <w:trHeight w:val="270"/>
        </w:trPr>
        <w:tc>
          <w:tcPr>
            <w:tcW w:w="222" w:type="pct"/>
            <w:vMerge w:val="restart"/>
            <w:tcBorders>
              <w:top w:val="nil"/>
              <w:left w:val="single" w:sz="4" w:space="0" w:color="auto"/>
              <w:right w:val="single" w:sz="4" w:space="0" w:color="auto"/>
            </w:tcBorders>
            <w:vAlign w:val="center"/>
          </w:tcPr>
          <w:p w14:paraId="4D5736B2" w14:textId="3AA14934" w:rsidR="00A14074" w:rsidRPr="009C20A6" w:rsidRDefault="00A14074" w:rsidP="00A14074">
            <w:pPr>
              <w:pStyle w:val="03"/>
              <w:rPr>
                <w:rFonts w:ascii="宋体" w:hAnsi="宋体"/>
              </w:rPr>
            </w:pPr>
            <w:r w:rsidRPr="009C20A6">
              <w:rPr>
                <w:rFonts w:hint="eastAsia"/>
              </w:rPr>
              <w:t>3</w:t>
            </w:r>
            <w:r w:rsidRPr="009C20A6">
              <w:t>0</w:t>
            </w:r>
          </w:p>
        </w:tc>
        <w:tc>
          <w:tcPr>
            <w:tcW w:w="911" w:type="pct"/>
            <w:vMerge w:val="restart"/>
            <w:tcBorders>
              <w:top w:val="nil"/>
              <w:left w:val="single" w:sz="4" w:space="0" w:color="auto"/>
              <w:right w:val="single" w:sz="4" w:space="0" w:color="auto"/>
            </w:tcBorders>
            <w:vAlign w:val="center"/>
          </w:tcPr>
          <w:p w14:paraId="25DA1D03" w14:textId="5882199E" w:rsidR="00A14074" w:rsidRPr="009C20A6" w:rsidRDefault="00A14074" w:rsidP="00A14074">
            <w:pPr>
              <w:pStyle w:val="03"/>
              <w:rPr>
                <w:rFonts w:ascii="宋体" w:hAnsi="宋体"/>
              </w:rPr>
            </w:pPr>
            <w:r w:rsidRPr="009C20A6">
              <w:t>规划小学校</w:t>
            </w:r>
          </w:p>
        </w:tc>
        <w:tc>
          <w:tcPr>
            <w:tcW w:w="571" w:type="pct"/>
            <w:tcBorders>
              <w:top w:val="nil"/>
              <w:left w:val="nil"/>
              <w:bottom w:val="single" w:sz="4" w:space="0" w:color="auto"/>
              <w:right w:val="single" w:sz="4" w:space="0" w:color="auto"/>
            </w:tcBorders>
            <w:shd w:val="clear" w:color="000000" w:fill="FFFFFF"/>
            <w:noWrap/>
            <w:vAlign w:val="center"/>
          </w:tcPr>
          <w:p w14:paraId="3B97C778" w14:textId="13F4E007" w:rsidR="00A14074" w:rsidRPr="009C20A6" w:rsidRDefault="00A14074" w:rsidP="00A14074">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tcPr>
          <w:p w14:paraId="48CC1618" w14:textId="0F3005FB" w:rsidR="00A14074" w:rsidRPr="009C20A6" w:rsidRDefault="00A14074" w:rsidP="00A14074">
            <w:pPr>
              <w:pStyle w:val="03"/>
            </w:pPr>
            <w:r w:rsidRPr="009C20A6">
              <w:rPr>
                <w:rFonts w:hint="eastAsia"/>
              </w:rPr>
              <w:t>241031</w:t>
            </w:r>
          </w:p>
        </w:tc>
        <w:tc>
          <w:tcPr>
            <w:tcW w:w="792" w:type="pct"/>
            <w:tcBorders>
              <w:top w:val="nil"/>
              <w:left w:val="nil"/>
              <w:bottom w:val="single" w:sz="4" w:space="0" w:color="auto"/>
              <w:right w:val="single" w:sz="4" w:space="0" w:color="auto"/>
            </w:tcBorders>
            <w:shd w:val="clear" w:color="000000" w:fill="FFFFFF"/>
            <w:noWrap/>
            <w:vAlign w:val="center"/>
          </w:tcPr>
          <w:p w14:paraId="587865D8" w14:textId="3E875BB7" w:rsidR="00A14074" w:rsidRPr="009C20A6" w:rsidRDefault="00A14074" w:rsidP="00A14074">
            <w:pPr>
              <w:pStyle w:val="03"/>
            </w:pPr>
            <w:r w:rsidRPr="009C20A6">
              <w:rPr>
                <w:rFonts w:cs="Times New Roman"/>
                <w:szCs w:val="21"/>
              </w:rPr>
              <w:t>7.15E-05</w:t>
            </w:r>
          </w:p>
        </w:tc>
        <w:tc>
          <w:tcPr>
            <w:tcW w:w="792" w:type="pct"/>
            <w:tcBorders>
              <w:top w:val="nil"/>
              <w:left w:val="nil"/>
              <w:bottom w:val="single" w:sz="4" w:space="0" w:color="auto"/>
              <w:right w:val="single" w:sz="4" w:space="0" w:color="auto"/>
            </w:tcBorders>
            <w:shd w:val="clear" w:color="000000" w:fill="FFFFFF"/>
            <w:noWrap/>
            <w:vAlign w:val="center"/>
          </w:tcPr>
          <w:p w14:paraId="1DE7E21E" w14:textId="5C0609D8" w:rsidR="00A14074" w:rsidRPr="009C20A6" w:rsidRDefault="00A14074" w:rsidP="00A14074">
            <w:pPr>
              <w:pStyle w:val="03"/>
            </w:pPr>
            <w:r w:rsidRPr="009C20A6">
              <w:rPr>
                <w:rFonts w:cs="Times New Roman"/>
                <w:szCs w:val="21"/>
              </w:rPr>
              <w:t>7.50E-02</w:t>
            </w:r>
          </w:p>
        </w:tc>
        <w:tc>
          <w:tcPr>
            <w:tcW w:w="397" w:type="pct"/>
            <w:tcBorders>
              <w:top w:val="nil"/>
              <w:left w:val="nil"/>
              <w:bottom w:val="single" w:sz="4" w:space="0" w:color="auto"/>
              <w:right w:val="single" w:sz="4" w:space="0" w:color="auto"/>
            </w:tcBorders>
            <w:shd w:val="clear" w:color="000000" w:fill="FFFFFF"/>
            <w:noWrap/>
            <w:vAlign w:val="center"/>
          </w:tcPr>
          <w:p w14:paraId="63DA59C9" w14:textId="1F267B21" w:rsidR="00A14074" w:rsidRPr="009C20A6" w:rsidRDefault="00A14074" w:rsidP="00A14074">
            <w:pPr>
              <w:pStyle w:val="03"/>
            </w:pPr>
            <w:r w:rsidRPr="009C20A6">
              <w:rPr>
                <w:rFonts w:cs="Times New Roman"/>
                <w:szCs w:val="21"/>
              </w:rPr>
              <w:t>0.10</w:t>
            </w:r>
          </w:p>
        </w:tc>
        <w:tc>
          <w:tcPr>
            <w:tcW w:w="412" w:type="pct"/>
            <w:tcBorders>
              <w:top w:val="nil"/>
              <w:left w:val="nil"/>
              <w:bottom w:val="single" w:sz="4" w:space="0" w:color="auto"/>
              <w:right w:val="single" w:sz="4" w:space="0" w:color="auto"/>
            </w:tcBorders>
            <w:shd w:val="clear" w:color="000000" w:fill="FFFFFF"/>
            <w:noWrap/>
            <w:vAlign w:val="center"/>
          </w:tcPr>
          <w:p w14:paraId="4AB35966" w14:textId="662AAA4C" w:rsidR="00A14074" w:rsidRPr="009C20A6" w:rsidRDefault="00A14074" w:rsidP="00A14074">
            <w:pPr>
              <w:pStyle w:val="03"/>
            </w:pPr>
            <w:r w:rsidRPr="009C20A6">
              <w:rPr>
                <w:rFonts w:hint="eastAsia"/>
              </w:rPr>
              <w:t>达标</w:t>
            </w:r>
          </w:p>
        </w:tc>
      </w:tr>
      <w:tr w:rsidR="009C20A6" w:rsidRPr="009C20A6" w14:paraId="0B907832" w14:textId="77777777" w:rsidTr="00A14074">
        <w:trPr>
          <w:trHeight w:val="270"/>
        </w:trPr>
        <w:tc>
          <w:tcPr>
            <w:tcW w:w="222" w:type="pct"/>
            <w:vMerge/>
            <w:tcBorders>
              <w:left w:val="single" w:sz="4" w:space="0" w:color="auto"/>
              <w:bottom w:val="single" w:sz="4" w:space="0" w:color="000000"/>
              <w:right w:val="single" w:sz="4" w:space="0" w:color="auto"/>
            </w:tcBorders>
            <w:vAlign w:val="center"/>
          </w:tcPr>
          <w:p w14:paraId="643AA86B" w14:textId="77777777" w:rsidR="00A14074" w:rsidRPr="009C20A6" w:rsidRDefault="00A14074" w:rsidP="00A14074">
            <w:pPr>
              <w:pStyle w:val="03"/>
              <w:rPr>
                <w:rFonts w:ascii="宋体" w:hAnsi="宋体"/>
              </w:rPr>
            </w:pPr>
          </w:p>
        </w:tc>
        <w:tc>
          <w:tcPr>
            <w:tcW w:w="911" w:type="pct"/>
            <w:vMerge/>
            <w:tcBorders>
              <w:left w:val="single" w:sz="4" w:space="0" w:color="auto"/>
              <w:bottom w:val="single" w:sz="4" w:space="0" w:color="000000"/>
              <w:right w:val="single" w:sz="4" w:space="0" w:color="auto"/>
            </w:tcBorders>
            <w:vAlign w:val="center"/>
          </w:tcPr>
          <w:p w14:paraId="395C02C3" w14:textId="77777777" w:rsidR="00A14074" w:rsidRPr="009C20A6" w:rsidRDefault="00A14074" w:rsidP="00A14074">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tcPr>
          <w:p w14:paraId="19E2D047" w14:textId="424676F9" w:rsidR="00A14074" w:rsidRPr="009C20A6" w:rsidRDefault="00A14074" w:rsidP="00A14074">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tcPr>
          <w:p w14:paraId="2D5CFAAD" w14:textId="0649056F" w:rsidR="00A14074" w:rsidRPr="009C20A6" w:rsidRDefault="00A14074" w:rsidP="00A14074">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tcPr>
          <w:p w14:paraId="6309923E" w14:textId="350208C3" w:rsidR="00A14074" w:rsidRPr="009C20A6" w:rsidRDefault="00A14074" w:rsidP="00A14074">
            <w:pPr>
              <w:pStyle w:val="03"/>
            </w:pPr>
            <w:r w:rsidRPr="009C20A6">
              <w:rPr>
                <w:rFonts w:cs="Times New Roman"/>
                <w:szCs w:val="21"/>
              </w:rPr>
              <w:t>9.15E-06</w:t>
            </w:r>
          </w:p>
        </w:tc>
        <w:tc>
          <w:tcPr>
            <w:tcW w:w="792" w:type="pct"/>
            <w:tcBorders>
              <w:top w:val="nil"/>
              <w:left w:val="nil"/>
              <w:bottom w:val="single" w:sz="4" w:space="0" w:color="auto"/>
              <w:right w:val="single" w:sz="4" w:space="0" w:color="auto"/>
            </w:tcBorders>
            <w:shd w:val="clear" w:color="000000" w:fill="FFFFFF"/>
            <w:noWrap/>
            <w:vAlign w:val="center"/>
          </w:tcPr>
          <w:p w14:paraId="013C34BC" w14:textId="4C798F74" w:rsidR="00A14074" w:rsidRPr="009C20A6" w:rsidRDefault="00A14074" w:rsidP="00A14074">
            <w:pPr>
              <w:pStyle w:val="03"/>
            </w:pPr>
            <w:r w:rsidRPr="009C20A6">
              <w:rPr>
                <w:rFonts w:cs="Times New Roman"/>
                <w:szCs w:val="21"/>
              </w:rPr>
              <w:t>3.50E-02</w:t>
            </w:r>
          </w:p>
        </w:tc>
        <w:tc>
          <w:tcPr>
            <w:tcW w:w="397" w:type="pct"/>
            <w:tcBorders>
              <w:top w:val="nil"/>
              <w:left w:val="nil"/>
              <w:bottom w:val="single" w:sz="4" w:space="0" w:color="auto"/>
              <w:right w:val="single" w:sz="4" w:space="0" w:color="auto"/>
            </w:tcBorders>
            <w:shd w:val="clear" w:color="000000" w:fill="FFFFFF"/>
            <w:noWrap/>
            <w:vAlign w:val="center"/>
          </w:tcPr>
          <w:p w14:paraId="7DBFCC76" w14:textId="6F3E8A78" w:rsidR="00A14074" w:rsidRPr="009C20A6" w:rsidRDefault="00A14074" w:rsidP="00A14074">
            <w:pPr>
              <w:pStyle w:val="03"/>
            </w:pPr>
            <w:r w:rsidRPr="009C20A6">
              <w:rPr>
                <w:rFonts w:cs="Times New Roman"/>
                <w:szCs w:val="21"/>
              </w:rPr>
              <w:t>0.03</w:t>
            </w:r>
          </w:p>
        </w:tc>
        <w:tc>
          <w:tcPr>
            <w:tcW w:w="412" w:type="pct"/>
            <w:tcBorders>
              <w:top w:val="nil"/>
              <w:left w:val="nil"/>
              <w:bottom w:val="single" w:sz="4" w:space="0" w:color="auto"/>
              <w:right w:val="single" w:sz="4" w:space="0" w:color="auto"/>
            </w:tcBorders>
            <w:shd w:val="clear" w:color="000000" w:fill="FFFFFF"/>
            <w:noWrap/>
            <w:vAlign w:val="center"/>
          </w:tcPr>
          <w:p w14:paraId="4213C59A" w14:textId="5D3B1445" w:rsidR="00A14074" w:rsidRPr="009C20A6" w:rsidRDefault="00A14074" w:rsidP="00A14074">
            <w:pPr>
              <w:pStyle w:val="03"/>
            </w:pPr>
            <w:r w:rsidRPr="009C20A6">
              <w:rPr>
                <w:rFonts w:hint="eastAsia"/>
              </w:rPr>
              <w:t>达标</w:t>
            </w:r>
          </w:p>
        </w:tc>
      </w:tr>
      <w:tr w:rsidR="009C20A6" w:rsidRPr="009C20A6" w14:paraId="00995404" w14:textId="77777777" w:rsidTr="00A14074">
        <w:trPr>
          <w:trHeight w:val="270"/>
        </w:trPr>
        <w:tc>
          <w:tcPr>
            <w:tcW w:w="2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A9BDAE7" w14:textId="5077BCA3" w:rsidR="00A14074" w:rsidRPr="009C20A6" w:rsidRDefault="00A14074" w:rsidP="00A14074">
            <w:pPr>
              <w:pStyle w:val="03"/>
            </w:pPr>
            <w:r w:rsidRPr="009C20A6">
              <w:rPr>
                <w:rFonts w:hint="eastAsia"/>
              </w:rPr>
              <w:t>29</w:t>
            </w:r>
          </w:p>
        </w:tc>
        <w:tc>
          <w:tcPr>
            <w:tcW w:w="9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829A723" w14:textId="59A45E3A" w:rsidR="00A14074" w:rsidRPr="009C20A6" w:rsidRDefault="00A14074" w:rsidP="00A14074">
            <w:pPr>
              <w:pStyle w:val="03"/>
            </w:pPr>
            <w:r w:rsidRPr="009C20A6">
              <w:rPr>
                <w:rFonts w:hint="eastAsia"/>
              </w:rPr>
              <w:t>网格</w:t>
            </w:r>
          </w:p>
        </w:tc>
        <w:tc>
          <w:tcPr>
            <w:tcW w:w="571" w:type="pct"/>
            <w:tcBorders>
              <w:top w:val="nil"/>
              <w:left w:val="nil"/>
              <w:bottom w:val="single" w:sz="4" w:space="0" w:color="auto"/>
              <w:right w:val="single" w:sz="4" w:space="0" w:color="auto"/>
            </w:tcBorders>
            <w:shd w:val="clear" w:color="000000" w:fill="FFFFFF"/>
            <w:noWrap/>
            <w:vAlign w:val="center"/>
            <w:hideMark/>
          </w:tcPr>
          <w:p w14:paraId="30FDADAD" w14:textId="065C597F" w:rsidR="00A14074" w:rsidRPr="009C20A6" w:rsidRDefault="00A14074" w:rsidP="00A14074">
            <w:pPr>
              <w:pStyle w:val="03"/>
            </w:pPr>
            <w:r w:rsidRPr="009C20A6">
              <w:rPr>
                <w:rFonts w:hint="eastAsia"/>
              </w:rPr>
              <w:t>日平均</w:t>
            </w:r>
          </w:p>
        </w:tc>
        <w:tc>
          <w:tcPr>
            <w:tcW w:w="903" w:type="pct"/>
            <w:tcBorders>
              <w:top w:val="nil"/>
              <w:left w:val="nil"/>
              <w:bottom w:val="single" w:sz="4" w:space="0" w:color="auto"/>
              <w:right w:val="single" w:sz="4" w:space="0" w:color="auto"/>
            </w:tcBorders>
            <w:shd w:val="clear" w:color="000000" w:fill="FFFFFF"/>
            <w:noWrap/>
            <w:vAlign w:val="center"/>
            <w:hideMark/>
          </w:tcPr>
          <w:p w14:paraId="0EFC9606" w14:textId="3D53D7D7" w:rsidR="00A14074" w:rsidRPr="009C20A6" w:rsidRDefault="00A14074" w:rsidP="00A14074">
            <w:pPr>
              <w:pStyle w:val="03"/>
            </w:pPr>
            <w:r w:rsidRPr="009C20A6">
              <w:rPr>
                <w:rFonts w:hint="eastAsia"/>
              </w:rPr>
              <w:t>240729</w:t>
            </w:r>
          </w:p>
        </w:tc>
        <w:tc>
          <w:tcPr>
            <w:tcW w:w="792" w:type="pct"/>
            <w:tcBorders>
              <w:top w:val="nil"/>
              <w:left w:val="nil"/>
              <w:bottom w:val="single" w:sz="4" w:space="0" w:color="auto"/>
              <w:right w:val="single" w:sz="4" w:space="0" w:color="auto"/>
            </w:tcBorders>
            <w:shd w:val="clear" w:color="000000" w:fill="FFFFFF"/>
            <w:noWrap/>
            <w:vAlign w:val="center"/>
            <w:hideMark/>
          </w:tcPr>
          <w:p w14:paraId="0B14254C" w14:textId="1E188EF2" w:rsidR="00A14074" w:rsidRPr="009C20A6" w:rsidRDefault="00A14074" w:rsidP="00A14074">
            <w:pPr>
              <w:pStyle w:val="03"/>
            </w:pPr>
            <w:r w:rsidRPr="009C20A6">
              <w:rPr>
                <w:rFonts w:hint="eastAsia"/>
              </w:rPr>
              <w:t>4.58E-04</w:t>
            </w:r>
          </w:p>
        </w:tc>
        <w:tc>
          <w:tcPr>
            <w:tcW w:w="792" w:type="pct"/>
            <w:tcBorders>
              <w:top w:val="nil"/>
              <w:left w:val="nil"/>
              <w:bottom w:val="single" w:sz="4" w:space="0" w:color="auto"/>
              <w:right w:val="single" w:sz="4" w:space="0" w:color="auto"/>
            </w:tcBorders>
            <w:shd w:val="clear" w:color="000000" w:fill="FFFFFF"/>
            <w:noWrap/>
            <w:vAlign w:val="center"/>
            <w:hideMark/>
          </w:tcPr>
          <w:p w14:paraId="1EE7822B" w14:textId="76D20E4C" w:rsidR="00A14074" w:rsidRPr="009C20A6" w:rsidRDefault="00A14074" w:rsidP="00A14074">
            <w:pPr>
              <w:pStyle w:val="03"/>
            </w:pPr>
            <w:r w:rsidRPr="009C20A6">
              <w:rPr>
                <w:rFonts w:hint="eastAsia"/>
              </w:rPr>
              <w:t>7.50E-02</w:t>
            </w:r>
          </w:p>
        </w:tc>
        <w:tc>
          <w:tcPr>
            <w:tcW w:w="397" w:type="pct"/>
            <w:tcBorders>
              <w:top w:val="nil"/>
              <w:left w:val="nil"/>
              <w:bottom w:val="single" w:sz="4" w:space="0" w:color="auto"/>
              <w:right w:val="single" w:sz="4" w:space="0" w:color="auto"/>
            </w:tcBorders>
            <w:shd w:val="clear" w:color="000000" w:fill="FFFFFF"/>
            <w:noWrap/>
            <w:vAlign w:val="center"/>
            <w:hideMark/>
          </w:tcPr>
          <w:p w14:paraId="32796FE2" w14:textId="5FF1F548" w:rsidR="00A14074" w:rsidRPr="009C20A6" w:rsidRDefault="00A14074" w:rsidP="00A14074">
            <w:pPr>
              <w:pStyle w:val="03"/>
            </w:pPr>
            <w:r w:rsidRPr="009C20A6">
              <w:rPr>
                <w:rFonts w:hint="eastAsia"/>
              </w:rPr>
              <w:t>0.61</w:t>
            </w:r>
          </w:p>
        </w:tc>
        <w:tc>
          <w:tcPr>
            <w:tcW w:w="412" w:type="pct"/>
            <w:tcBorders>
              <w:top w:val="nil"/>
              <w:left w:val="nil"/>
              <w:bottom w:val="single" w:sz="4" w:space="0" w:color="auto"/>
              <w:right w:val="single" w:sz="4" w:space="0" w:color="auto"/>
            </w:tcBorders>
            <w:shd w:val="clear" w:color="000000" w:fill="FFFFFF"/>
            <w:noWrap/>
            <w:vAlign w:val="center"/>
            <w:hideMark/>
          </w:tcPr>
          <w:p w14:paraId="77C5F6C8" w14:textId="376B1596" w:rsidR="00A14074" w:rsidRPr="009C20A6" w:rsidRDefault="00A14074" w:rsidP="00A14074">
            <w:pPr>
              <w:pStyle w:val="03"/>
            </w:pPr>
            <w:r w:rsidRPr="009C20A6">
              <w:rPr>
                <w:rFonts w:hint="eastAsia"/>
              </w:rPr>
              <w:t>达标</w:t>
            </w:r>
          </w:p>
        </w:tc>
      </w:tr>
      <w:tr w:rsidR="009C20A6" w:rsidRPr="009C20A6" w14:paraId="2526F1BB" w14:textId="77777777" w:rsidTr="00A14074">
        <w:trPr>
          <w:trHeight w:val="270"/>
        </w:trPr>
        <w:tc>
          <w:tcPr>
            <w:tcW w:w="222" w:type="pct"/>
            <w:vMerge/>
            <w:tcBorders>
              <w:top w:val="nil"/>
              <w:left w:val="single" w:sz="4" w:space="0" w:color="auto"/>
              <w:bottom w:val="single" w:sz="4" w:space="0" w:color="000000"/>
              <w:right w:val="single" w:sz="4" w:space="0" w:color="auto"/>
            </w:tcBorders>
            <w:vAlign w:val="center"/>
            <w:hideMark/>
          </w:tcPr>
          <w:p w14:paraId="1538CC96" w14:textId="77777777" w:rsidR="00A14074" w:rsidRPr="009C20A6" w:rsidRDefault="00A14074" w:rsidP="00A14074">
            <w:pPr>
              <w:pStyle w:val="03"/>
              <w:rPr>
                <w:rFonts w:ascii="宋体" w:hAnsi="宋体"/>
              </w:rPr>
            </w:pPr>
          </w:p>
        </w:tc>
        <w:tc>
          <w:tcPr>
            <w:tcW w:w="911" w:type="pct"/>
            <w:vMerge/>
            <w:tcBorders>
              <w:top w:val="nil"/>
              <w:left w:val="single" w:sz="4" w:space="0" w:color="auto"/>
              <w:bottom w:val="single" w:sz="4" w:space="0" w:color="000000"/>
              <w:right w:val="single" w:sz="4" w:space="0" w:color="auto"/>
            </w:tcBorders>
            <w:vAlign w:val="center"/>
            <w:hideMark/>
          </w:tcPr>
          <w:p w14:paraId="3F0D53A3" w14:textId="77777777" w:rsidR="00A14074" w:rsidRPr="009C20A6" w:rsidRDefault="00A14074" w:rsidP="00A14074">
            <w:pPr>
              <w:pStyle w:val="03"/>
              <w:rPr>
                <w:rFonts w:ascii="宋体" w:hAnsi="宋体"/>
              </w:rPr>
            </w:pPr>
          </w:p>
        </w:tc>
        <w:tc>
          <w:tcPr>
            <w:tcW w:w="571" w:type="pct"/>
            <w:tcBorders>
              <w:top w:val="nil"/>
              <w:left w:val="nil"/>
              <w:bottom w:val="single" w:sz="4" w:space="0" w:color="auto"/>
              <w:right w:val="single" w:sz="4" w:space="0" w:color="auto"/>
            </w:tcBorders>
            <w:shd w:val="clear" w:color="000000" w:fill="FFFFFF"/>
            <w:noWrap/>
            <w:vAlign w:val="center"/>
            <w:hideMark/>
          </w:tcPr>
          <w:p w14:paraId="7D4E5B95" w14:textId="6E8BF71F" w:rsidR="00A14074" w:rsidRPr="009C20A6" w:rsidRDefault="00A14074" w:rsidP="00A14074">
            <w:pPr>
              <w:pStyle w:val="03"/>
            </w:pPr>
            <w:r w:rsidRPr="009C20A6">
              <w:rPr>
                <w:rFonts w:hint="eastAsia"/>
              </w:rPr>
              <w:t>年平均</w:t>
            </w:r>
          </w:p>
        </w:tc>
        <w:tc>
          <w:tcPr>
            <w:tcW w:w="903" w:type="pct"/>
            <w:tcBorders>
              <w:top w:val="nil"/>
              <w:left w:val="nil"/>
              <w:bottom w:val="single" w:sz="4" w:space="0" w:color="auto"/>
              <w:right w:val="single" w:sz="4" w:space="0" w:color="auto"/>
            </w:tcBorders>
            <w:shd w:val="clear" w:color="000000" w:fill="FFFFFF"/>
            <w:noWrap/>
            <w:vAlign w:val="center"/>
            <w:hideMark/>
          </w:tcPr>
          <w:p w14:paraId="421C50AD" w14:textId="78769049" w:rsidR="00A14074" w:rsidRPr="009C20A6" w:rsidRDefault="00A14074" w:rsidP="00A14074">
            <w:pPr>
              <w:pStyle w:val="03"/>
            </w:pPr>
            <w:r w:rsidRPr="009C20A6">
              <w:rPr>
                <w:rFonts w:hint="eastAsia"/>
              </w:rPr>
              <w:t>平均值</w:t>
            </w:r>
          </w:p>
        </w:tc>
        <w:tc>
          <w:tcPr>
            <w:tcW w:w="792" w:type="pct"/>
            <w:tcBorders>
              <w:top w:val="nil"/>
              <w:left w:val="nil"/>
              <w:bottom w:val="single" w:sz="4" w:space="0" w:color="auto"/>
              <w:right w:val="single" w:sz="4" w:space="0" w:color="auto"/>
            </w:tcBorders>
            <w:shd w:val="clear" w:color="000000" w:fill="FFFFFF"/>
            <w:noWrap/>
            <w:vAlign w:val="center"/>
            <w:hideMark/>
          </w:tcPr>
          <w:p w14:paraId="534FC5E7" w14:textId="0D54F15E" w:rsidR="00A14074" w:rsidRPr="009C20A6" w:rsidRDefault="00A14074" w:rsidP="00A14074">
            <w:pPr>
              <w:pStyle w:val="03"/>
            </w:pPr>
            <w:r w:rsidRPr="009C20A6">
              <w:rPr>
                <w:rFonts w:hint="eastAsia"/>
              </w:rPr>
              <w:t>6.87E-05</w:t>
            </w:r>
          </w:p>
        </w:tc>
        <w:tc>
          <w:tcPr>
            <w:tcW w:w="792" w:type="pct"/>
            <w:tcBorders>
              <w:top w:val="nil"/>
              <w:left w:val="nil"/>
              <w:bottom w:val="single" w:sz="4" w:space="0" w:color="auto"/>
              <w:right w:val="single" w:sz="4" w:space="0" w:color="auto"/>
            </w:tcBorders>
            <w:shd w:val="clear" w:color="000000" w:fill="FFFFFF"/>
            <w:noWrap/>
            <w:vAlign w:val="center"/>
            <w:hideMark/>
          </w:tcPr>
          <w:p w14:paraId="36680C94" w14:textId="6DE060ED" w:rsidR="00A14074" w:rsidRPr="009C20A6" w:rsidRDefault="00A14074" w:rsidP="00A14074">
            <w:pPr>
              <w:pStyle w:val="03"/>
            </w:pPr>
            <w:r w:rsidRPr="009C20A6">
              <w:rPr>
                <w:rFonts w:hint="eastAsia"/>
              </w:rPr>
              <w:t>3.50E-02</w:t>
            </w:r>
          </w:p>
        </w:tc>
        <w:tc>
          <w:tcPr>
            <w:tcW w:w="397" w:type="pct"/>
            <w:tcBorders>
              <w:top w:val="nil"/>
              <w:left w:val="nil"/>
              <w:bottom w:val="single" w:sz="4" w:space="0" w:color="auto"/>
              <w:right w:val="single" w:sz="4" w:space="0" w:color="auto"/>
            </w:tcBorders>
            <w:shd w:val="clear" w:color="000000" w:fill="FFFFFF"/>
            <w:noWrap/>
            <w:vAlign w:val="center"/>
            <w:hideMark/>
          </w:tcPr>
          <w:p w14:paraId="50B7658D" w14:textId="3B9AECE0" w:rsidR="00A14074" w:rsidRPr="009C20A6" w:rsidRDefault="00A14074" w:rsidP="00A14074">
            <w:pPr>
              <w:pStyle w:val="03"/>
            </w:pPr>
            <w:r w:rsidRPr="009C20A6">
              <w:rPr>
                <w:rFonts w:hint="eastAsia"/>
              </w:rPr>
              <w:t>0.2</w:t>
            </w:r>
          </w:p>
        </w:tc>
        <w:tc>
          <w:tcPr>
            <w:tcW w:w="412" w:type="pct"/>
            <w:tcBorders>
              <w:top w:val="nil"/>
              <w:left w:val="nil"/>
              <w:bottom w:val="single" w:sz="4" w:space="0" w:color="auto"/>
              <w:right w:val="single" w:sz="4" w:space="0" w:color="auto"/>
            </w:tcBorders>
            <w:shd w:val="clear" w:color="000000" w:fill="FFFFFF"/>
            <w:noWrap/>
            <w:vAlign w:val="center"/>
            <w:hideMark/>
          </w:tcPr>
          <w:p w14:paraId="26BFBF9F" w14:textId="1E96A775" w:rsidR="00A14074" w:rsidRPr="009C20A6" w:rsidRDefault="00A14074" w:rsidP="00A14074">
            <w:pPr>
              <w:pStyle w:val="03"/>
            </w:pPr>
            <w:r w:rsidRPr="009C20A6">
              <w:rPr>
                <w:rFonts w:hint="eastAsia"/>
              </w:rPr>
              <w:t>达标</w:t>
            </w:r>
          </w:p>
        </w:tc>
      </w:tr>
    </w:tbl>
    <w:p w14:paraId="7F428AF4" w14:textId="77777777" w:rsidR="005236EF" w:rsidRPr="009C20A6" w:rsidRDefault="005236EF" w:rsidP="0042248F">
      <w:pPr>
        <w:ind w:firstLine="480"/>
      </w:pPr>
    </w:p>
    <w:p w14:paraId="36D9BA30" w14:textId="434B92F2" w:rsidR="005236EF" w:rsidRPr="009C20A6" w:rsidRDefault="005236EF" w:rsidP="005236EF">
      <w:pPr>
        <w:ind w:firstLine="480"/>
      </w:pPr>
      <w:r w:rsidRPr="009C20A6">
        <w:t>（</w:t>
      </w:r>
      <w:r w:rsidRPr="009C20A6">
        <w:t>5</w:t>
      </w:r>
      <w:r w:rsidRPr="009C20A6">
        <w:t>）</w:t>
      </w:r>
      <w:r w:rsidR="00656154" w:rsidRPr="009C20A6">
        <w:rPr>
          <w:rFonts w:hint="eastAsia"/>
        </w:rPr>
        <w:t>NH</w:t>
      </w:r>
      <w:r w:rsidR="00656154" w:rsidRPr="009C20A6">
        <w:rPr>
          <w:vertAlign w:val="subscript"/>
        </w:rPr>
        <w:t>3</w:t>
      </w:r>
      <w:r w:rsidRPr="009C20A6">
        <w:t>贡献浓度</w:t>
      </w:r>
    </w:p>
    <w:p w14:paraId="7DEAD99F" w14:textId="63F68FA8" w:rsidR="005236EF" w:rsidRPr="009C20A6" w:rsidRDefault="005236EF" w:rsidP="005236EF">
      <w:pPr>
        <w:spacing w:beforeLines="50" w:before="120" w:line="240" w:lineRule="auto"/>
        <w:ind w:firstLineChars="0" w:firstLine="0"/>
        <w:jc w:val="center"/>
        <w:outlineLvl w:val="4"/>
        <w:rPr>
          <w:szCs w:val="26"/>
        </w:rPr>
      </w:pPr>
      <w:r w:rsidRPr="009C20A6">
        <w:rPr>
          <w:szCs w:val="26"/>
        </w:rPr>
        <w:t>表</w:t>
      </w:r>
      <w:r w:rsidRPr="009C20A6">
        <w:rPr>
          <w:noProof/>
          <w:szCs w:val="26"/>
        </w:rPr>
        <w:fldChar w:fldCharType="begin"/>
      </w:r>
      <w:r w:rsidRPr="009C20A6">
        <w:rPr>
          <w:noProof/>
          <w:szCs w:val="26"/>
        </w:rPr>
        <w:instrText xml:space="preserve"> STYLEREF 2 \s </w:instrText>
      </w:r>
      <w:r w:rsidRPr="009C20A6">
        <w:rPr>
          <w:noProof/>
          <w:szCs w:val="26"/>
        </w:rPr>
        <w:fldChar w:fldCharType="separate"/>
      </w:r>
      <w:r w:rsidR="00CB539A" w:rsidRPr="009C20A6">
        <w:rPr>
          <w:noProof/>
          <w:szCs w:val="26"/>
        </w:rPr>
        <w:t>5.2</w:t>
      </w:r>
      <w:r w:rsidRPr="009C20A6">
        <w:rPr>
          <w:noProof/>
          <w:szCs w:val="26"/>
        </w:rPr>
        <w:fldChar w:fldCharType="end"/>
      </w:r>
      <w:r w:rsidRPr="009C20A6">
        <w:rPr>
          <w:szCs w:val="26"/>
        </w:rPr>
        <w:noBreakHyphen/>
      </w:r>
      <w:r w:rsidRPr="009C20A6">
        <w:rPr>
          <w:szCs w:val="26"/>
        </w:rPr>
        <w:fldChar w:fldCharType="begin"/>
      </w:r>
      <w:r w:rsidRPr="009C20A6">
        <w:rPr>
          <w:szCs w:val="26"/>
        </w:rPr>
        <w:instrText xml:space="preserve"> SEQ </w:instrText>
      </w:r>
      <w:r w:rsidRPr="009C20A6">
        <w:rPr>
          <w:szCs w:val="26"/>
        </w:rPr>
        <w:instrText>表</w:instrText>
      </w:r>
      <w:r w:rsidRPr="009C20A6">
        <w:rPr>
          <w:szCs w:val="26"/>
        </w:rPr>
        <w:instrText xml:space="preserve"> \* ARABIC \s 2 </w:instrText>
      </w:r>
      <w:r w:rsidRPr="009C20A6">
        <w:rPr>
          <w:szCs w:val="26"/>
        </w:rPr>
        <w:fldChar w:fldCharType="separate"/>
      </w:r>
      <w:r w:rsidR="00CB539A" w:rsidRPr="009C20A6">
        <w:rPr>
          <w:noProof/>
          <w:szCs w:val="26"/>
        </w:rPr>
        <w:t>21</w:t>
      </w:r>
      <w:r w:rsidRPr="009C20A6">
        <w:rPr>
          <w:szCs w:val="26"/>
        </w:rPr>
        <w:fldChar w:fldCharType="end"/>
      </w:r>
      <w:r w:rsidRPr="009C20A6">
        <w:rPr>
          <w:szCs w:val="26"/>
        </w:rPr>
        <w:t xml:space="preserve">  </w:t>
      </w:r>
      <w:r w:rsidR="00656154" w:rsidRPr="009C20A6">
        <w:rPr>
          <w:szCs w:val="26"/>
        </w:rPr>
        <w:t>NH</w:t>
      </w:r>
      <w:r w:rsidR="00656154" w:rsidRPr="009C20A6">
        <w:rPr>
          <w:szCs w:val="26"/>
          <w:vertAlign w:val="subscript"/>
        </w:rPr>
        <w:t>3</w:t>
      </w:r>
      <w:r w:rsidR="006D1964" w:rsidRPr="009C20A6">
        <w:rPr>
          <w:rFonts w:hint="eastAsia"/>
          <w:szCs w:val="26"/>
        </w:rPr>
        <w:t>最大</w:t>
      </w:r>
      <w:r w:rsidRPr="009C20A6">
        <w:rPr>
          <w:szCs w:val="26"/>
        </w:rPr>
        <w:t>贡献浓度及占标率表</w:t>
      </w:r>
    </w:p>
    <w:tbl>
      <w:tblPr>
        <w:tblW w:w="5000" w:type="pct"/>
        <w:jc w:val="center"/>
        <w:tblCellMar>
          <w:left w:w="28" w:type="dxa"/>
          <w:right w:w="28" w:type="dxa"/>
        </w:tblCellMar>
        <w:tblLook w:val="04A0" w:firstRow="1" w:lastRow="0" w:firstColumn="1" w:lastColumn="0" w:noHBand="0" w:noVBand="1"/>
      </w:tblPr>
      <w:tblGrid>
        <w:gridCol w:w="654"/>
        <w:gridCol w:w="1807"/>
        <w:gridCol w:w="1039"/>
        <w:gridCol w:w="1442"/>
        <w:gridCol w:w="1039"/>
        <w:gridCol w:w="1039"/>
        <w:gridCol w:w="882"/>
        <w:gridCol w:w="818"/>
      </w:tblGrid>
      <w:tr w:rsidR="009C20A6" w:rsidRPr="009C20A6" w14:paraId="4B74A353" w14:textId="77777777" w:rsidTr="00FF6DFE">
        <w:trPr>
          <w:trHeight w:val="20"/>
          <w:tblHeader/>
          <w:jc w:val="center"/>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46AB1" w14:textId="77777777" w:rsidR="00D36F8E" w:rsidRPr="009C20A6" w:rsidRDefault="00D36F8E" w:rsidP="00FF6DFE">
            <w:pPr>
              <w:spacing w:line="360" w:lineRule="exact"/>
              <w:ind w:firstLineChars="0" w:firstLine="0"/>
              <w:jc w:val="center"/>
              <w:rPr>
                <w:sz w:val="21"/>
                <w:szCs w:val="26"/>
              </w:rPr>
            </w:pPr>
            <w:r w:rsidRPr="009C20A6">
              <w:rPr>
                <w:sz w:val="21"/>
                <w:szCs w:val="26"/>
              </w:rPr>
              <w:t>序号</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14:paraId="799E0CFF" w14:textId="77777777" w:rsidR="00D36F8E" w:rsidRPr="009C20A6" w:rsidRDefault="00D36F8E" w:rsidP="00FF6DFE">
            <w:pPr>
              <w:spacing w:line="360" w:lineRule="exact"/>
              <w:ind w:firstLineChars="0" w:firstLine="0"/>
              <w:jc w:val="center"/>
              <w:rPr>
                <w:sz w:val="21"/>
                <w:szCs w:val="26"/>
              </w:rPr>
            </w:pPr>
            <w:r w:rsidRPr="009C20A6">
              <w:rPr>
                <w:sz w:val="21"/>
                <w:szCs w:val="26"/>
              </w:rPr>
              <w:t>敏感点</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3F6586DA" w14:textId="77777777" w:rsidR="00D36F8E" w:rsidRPr="009C20A6" w:rsidRDefault="00D36F8E" w:rsidP="00FF6DFE">
            <w:pPr>
              <w:spacing w:line="360" w:lineRule="exact"/>
              <w:ind w:firstLineChars="0" w:firstLine="0"/>
              <w:jc w:val="center"/>
              <w:rPr>
                <w:sz w:val="21"/>
                <w:szCs w:val="26"/>
              </w:rPr>
            </w:pPr>
            <w:r w:rsidRPr="009C20A6">
              <w:rPr>
                <w:sz w:val="21"/>
                <w:szCs w:val="26"/>
              </w:rPr>
              <w:t>浓度类型</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34F3288C" w14:textId="77777777" w:rsidR="00D36F8E" w:rsidRPr="009C20A6" w:rsidRDefault="00D36F8E" w:rsidP="00FF6DFE">
            <w:pPr>
              <w:spacing w:line="360" w:lineRule="exact"/>
              <w:ind w:firstLineChars="0" w:firstLine="0"/>
              <w:jc w:val="center"/>
              <w:rPr>
                <w:sz w:val="21"/>
                <w:szCs w:val="26"/>
              </w:rPr>
            </w:pPr>
            <w:r w:rsidRPr="009C20A6">
              <w:rPr>
                <w:sz w:val="21"/>
                <w:szCs w:val="26"/>
              </w:rPr>
              <w:t>出现时间</w:t>
            </w:r>
            <w:r w:rsidRPr="009C20A6">
              <w:rPr>
                <w:sz w:val="21"/>
                <w:szCs w:val="26"/>
              </w:rPr>
              <w:br/>
              <w:t>YYMMDDHH</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6F67440B" w14:textId="77777777" w:rsidR="00D36F8E" w:rsidRPr="009C20A6" w:rsidRDefault="00D36F8E" w:rsidP="00FF6DFE">
            <w:pPr>
              <w:spacing w:line="360" w:lineRule="exact"/>
              <w:ind w:firstLineChars="0" w:firstLine="0"/>
              <w:jc w:val="center"/>
              <w:rPr>
                <w:sz w:val="21"/>
                <w:szCs w:val="26"/>
              </w:rPr>
            </w:pPr>
            <w:r w:rsidRPr="009C20A6">
              <w:rPr>
                <w:sz w:val="21"/>
                <w:szCs w:val="26"/>
              </w:rPr>
              <w:t>贡献值</w:t>
            </w:r>
            <w:r w:rsidRPr="009C20A6">
              <w:rPr>
                <w:sz w:val="21"/>
                <w:szCs w:val="26"/>
              </w:rPr>
              <w:br/>
              <w:t>mg/m³</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67AA5B3F" w14:textId="77777777" w:rsidR="00D36F8E" w:rsidRPr="009C20A6" w:rsidRDefault="00D36F8E" w:rsidP="00FF6DFE">
            <w:pPr>
              <w:spacing w:line="360" w:lineRule="exact"/>
              <w:ind w:firstLineChars="0" w:firstLine="0"/>
              <w:jc w:val="center"/>
              <w:rPr>
                <w:sz w:val="21"/>
                <w:szCs w:val="26"/>
              </w:rPr>
            </w:pPr>
            <w:r w:rsidRPr="009C20A6">
              <w:rPr>
                <w:sz w:val="21"/>
                <w:szCs w:val="26"/>
              </w:rPr>
              <w:t>评价标准</w:t>
            </w:r>
            <w:r w:rsidRPr="009C20A6">
              <w:rPr>
                <w:sz w:val="21"/>
                <w:szCs w:val="26"/>
              </w:rPr>
              <w:br/>
              <w:t>mg/m³</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0D7B6678" w14:textId="77777777" w:rsidR="00D36F8E" w:rsidRPr="009C20A6" w:rsidRDefault="00D36F8E" w:rsidP="00FF6DFE">
            <w:pPr>
              <w:spacing w:line="360" w:lineRule="exact"/>
              <w:ind w:firstLineChars="0" w:firstLine="0"/>
              <w:jc w:val="center"/>
              <w:rPr>
                <w:sz w:val="21"/>
                <w:szCs w:val="26"/>
              </w:rPr>
            </w:pPr>
            <w:r w:rsidRPr="009C20A6">
              <w:rPr>
                <w:sz w:val="21"/>
                <w:szCs w:val="26"/>
              </w:rPr>
              <w:t>占标率</w:t>
            </w:r>
            <w:r w:rsidRPr="009C20A6">
              <w:rPr>
                <w:sz w:val="21"/>
                <w:szCs w:val="26"/>
              </w:rPr>
              <w:br/>
              <w:t>%</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5216B042" w14:textId="77777777" w:rsidR="00D36F8E" w:rsidRPr="009C20A6" w:rsidRDefault="00D36F8E" w:rsidP="00FF6DFE">
            <w:pPr>
              <w:spacing w:line="360" w:lineRule="exact"/>
              <w:ind w:firstLineChars="0" w:firstLine="0"/>
              <w:jc w:val="center"/>
              <w:rPr>
                <w:sz w:val="21"/>
                <w:szCs w:val="26"/>
              </w:rPr>
            </w:pPr>
            <w:r w:rsidRPr="009C20A6">
              <w:rPr>
                <w:sz w:val="21"/>
                <w:szCs w:val="26"/>
              </w:rPr>
              <w:t>是否</w:t>
            </w:r>
            <w:r w:rsidRPr="009C20A6">
              <w:rPr>
                <w:sz w:val="21"/>
                <w:szCs w:val="26"/>
              </w:rPr>
              <w:br/>
            </w:r>
            <w:r w:rsidRPr="009C20A6">
              <w:rPr>
                <w:sz w:val="21"/>
                <w:szCs w:val="26"/>
              </w:rPr>
              <w:t>达标</w:t>
            </w:r>
          </w:p>
        </w:tc>
      </w:tr>
      <w:tr w:rsidR="009C20A6" w:rsidRPr="009C20A6" w14:paraId="0ED2792C"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54AA8EB4" w14:textId="3B3DBD2C" w:rsidR="00AB3311" w:rsidRPr="009C20A6" w:rsidRDefault="00AB3311" w:rsidP="00AB3311">
            <w:pPr>
              <w:pStyle w:val="03"/>
            </w:pPr>
            <w:r w:rsidRPr="009C20A6">
              <w:rPr>
                <w:rFonts w:hint="eastAsia"/>
              </w:rPr>
              <w:t>1</w:t>
            </w:r>
          </w:p>
        </w:tc>
        <w:tc>
          <w:tcPr>
            <w:tcW w:w="1807" w:type="dxa"/>
            <w:tcBorders>
              <w:top w:val="nil"/>
              <w:left w:val="nil"/>
              <w:bottom w:val="single" w:sz="4" w:space="0" w:color="auto"/>
              <w:right w:val="single" w:sz="4" w:space="0" w:color="auto"/>
            </w:tcBorders>
            <w:shd w:val="clear" w:color="auto" w:fill="auto"/>
            <w:noWrap/>
            <w:vAlign w:val="center"/>
            <w:hideMark/>
          </w:tcPr>
          <w:p w14:paraId="2E316A48" w14:textId="6E97A73C" w:rsidR="00AB3311" w:rsidRPr="009C20A6" w:rsidRDefault="00AB3311" w:rsidP="00AB3311">
            <w:pPr>
              <w:pStyle w:val="03"/>
              <w:rPr>
                <w:w w:val="90"/>
              </w:rPr>
            </w:pPr>
            <w:r w:rsidRPr="009C20A6">
              <w:rPr>
                <w:rFonts w:hint="eastAsia"/>
                <w:w w:val="90"/>
              </w:rPr>
              <w:t>杨泥湾居民点</w:t>
            </w:r>
            <w:r w:rsidRPr="009C20A6">
              <w:rPr>
                <w:rFonts w:hint="eastAsia"/>
                <w:w w:val="90"/>
              </w:rPr>
              <w:t>1</w:t>
            </w:r>
          </w:p>
        </w:tc>
        <w:tc>
          <w:tcPr>
            <w:tcW w:w="1039" w:type="dxa"/>
            <w:tcBorders>
              <w:top w:val="nil"/>
              <w:left w:val="nil"/>
              <w:bottom w:val="single" w:sz="4" w:space="0" w:color="auto"/>
              <w:right w:val="single" w:sz="4" w:space="0" w:color="auto"/>
            </w:tcBorders>
            <w:shd w:val="clear" w:color="auto" w:fill="auto"/>
            <w:noWrap/>
            <w:vAlign w:val="center"/>
            <w:hideMark/>
          </w:tcPr>
          <w:p w14:paraId="38C70C4C" w14:textId="1A82B218"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472F85AB" w14:textId="790D39CA" w:rsidR="00AB3311" w:rsidRPr="009C20A6" w:rsidRDefault="00AB3311" w:rsidP="00AB3311">
            <w:pPr>
              <w:pStyle w:val="03"/>
            </w:pPr>
            <w:r w:rsidRPr="009C20A6">
              <w:rPr>
                <w:rFonts w:hint="eastAsia"/>
              </w:rPr>
              <w:t>24011308</w:t>
            </w:r>
          </w:p>
        </w:tc>
        <w:tc>
          <w:tcPr>
            <w:tcW w:w="1039" w:type="dxa"/>
            <w:tcBorders>
              <w:top w:val="nil"/>
              <w:left w:val="nil"/>
              <w:bottom w:val="single" w:sz="4" w:space="0" w:color="auto"/>
              <w:right w:val="single" w:sz="4" w:space="0" w:color="auto"/>
            </w:tcBorders>
            <w:shd w:val="clear" w:color="auto" w:fill="auto"/>
            <w:noWrap/>
            <w:vAlign w:val="center"/>
            <w:hideMark/>
          </w:tcPr>
          <w:p w14:paraId="0527C498" w14:textId="37C1AA02" w:rsidR="00AB3311" w:rsidRPr="009C20A6" w:rsidRDefault="00AB3311" w:rsidP="00AB3311">
            <w:pPr>
              <w:pStyle w:val="03"/>
            </w:pPr>
            <w:r w:rsidRPr="009C20A6">
              <w:rPr>
                <w:rFonts w:hint="eastAsia"/>
              </w:rPr>
              <w:t>1.25E-02</w:t>
            </w:r>
          </w:p>
        </w:tc>
        <w:tc>
          <w:tcPr>
            <w:tcW w:w="1039" w:type="dxa"/>
            <w:tcBorders>
              <w:top w:val="nil"/>
              <w:left w:val="nil"/>
              <w:bottom w:val="single" w:sz="4" w:space="0" w:color="auto"/>
              <w:right w:val="single" w:sz="4" w:space="0" w:color="auto"/>
            </w:tcBorders>
            <w:shd w:val="clear" w:color="auto" w:fill="auto"/>
            <w:noWrap/>
            <w:vAlign w:val="center"/>
            <w:hideMark/>
          </w:tcPr>
          <w:p w14:paraId="61ADBC08" w14:textId="669369EA"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61135D50" w14:textId="7BA98096" w:rsidR="00AB3311" w:rsidRPr="009C20A6" w:rsidRDefault="00AB3311" w:rsidP="00AB3311">
            <w:pPr>
              <w:pStyle w:val="03"/>
            </w:pPr>
            <w:r w:rsidRPr="009C20A6">
              <w:rPr>
                <w:rFonts w:hint="eastAsia"/>
              </w:rPr>
              <w:t>6.23</w:t>
            </w:r>
          </w:p>
        </w:tc>
        <w:tc>
          <w:tcPr>
            <w:tcW w:w="818" w:type="dxa"/>
            <w:tcBorders>
              <w:top w:val="nil"/>
              <w:left w:val="nil"/>
              <w:bottom w:val="single" w:sz="4" w:space="0" w:color="auto"/>
              <w:right w:val="single" w:sz="4" w:space="0" w:color="auto"/>
            </w:tcBorders>
            <w:shd w:val="clear" w:color="auto" w:fill="auto"/>
            <w:noWrap/>
            <w:vAlign w:val="center"/>
            <w:hideMark/>
          </w:tcPr>
          <w:p w14:paraId="3EEFC12C" w14:textId="749D08ED" w:rsidR="00AB3311" w:rsidRPr="009C20A6" w:rsidRDefault="00AB3311" w:rsidP="00AB3311">
            <w:pPr>
              <w:pStyle w:val="03"/>
            </w:pPr>
            <w:r w:rsidRPr="009C20A6">
              <w:rPr>
                <w:rFonts w:hint="eastAsia"/>
              </w:rPr>
              <w:t>达标</w:t>
            </w:r>
          </w:p>
        </w:tc>
      </w:tr>
      <w:tr w:rsidR="009C20A6" w:rsidRPr="009C20A6" w14:paraId="288CB9B2"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3B7F4BB3" w14:textId="2386CEB0" w:rsidR="00AB3311" w:rsidRPr="009C20A6" w:rsidRDefault="00AB3311" w:rsidP="00AB3311">
            <w:pPr>
              <w:pStyle w:val="03"/>
            </w:pPr>
            <w:r w:rsidRPr="009C20A6">
              <w:rPr>
                <w:rFonts w:hint="eastAsia"/>
              </w:rPr>
              <w:t>2</w:t>
            </w:r>
          </w:p>
        </w:tc>
        <w:tc>
          <w:tcPr>
            <w:tcW w:w="1807" w:type="dxa"/>
            <w:tcBorders>
              <w:top w:val="nil"/>
              <w:left w:val="nil"/>
              <w:bottom w:val="single" w:sz="4" w:space="0" w:color="auto"/>
              <w:right w:val="single" w:sz="4" w:space="0" w:color="auto"/>
            </w:tcBorders>
            <w:shd w:val="clear" w:color="auto" w:fill="auto"/>
            <w:noWrap/>
            <w:vAlign w:val="center"/>
            <w:hideMark/>
          </w:tcPr>
          <w:p w14:paraId="1D87ED24" w14:textId="6427E0FE" w:rsidR="00AB3311" w:rsidRPr="009C20A6" w:rsidRDefault="00AB3311" w:rsidP="00AB3311">
            <w:pPr>
              <w:pStyle w:val="03"/>
              <w:rPr>
                <w:w w:val="90"/>
              </w:rPr>
            </w:pPr>
            <w:r w:rsidRPr="009C20A6">
              <w:rPr>
                <w:rFonts w:hint="eastAsia"/>
                <w:w w:val="90"/>
              </w:rPr>
              <w:t>杨泥湾居民点</w:t>
            </w:r>
            <w:r w:rsidRPr="009C20A6">
              <w:rPr>
                <w:rFonts w:hint="eastAsia"/>
                <w:w w:val="90"/>
              </w:rPr>
              <w:t>2</w:t>
            </w:r>
          </w:p>
        </w:tc>
        <w:tc>
          <w:tcPr>
            <w:tcW w:w="1039" w:type="dxa"/>
            <w:tcBorders>
              <w:top w:val="nil"/>
              <w:left w:val="nil"/>
              <w:bottom w:val="single" w:sz="4" w:space="0" w:color="auto"/>
              <w:right w:val="single" w:sz="4" w:space="0" w:color="auto"/>
            </w:tcBorders>
            <w:shd w:val="clear" w:color="auto" w:fill="auto"/>
            <w:noWrap/>
            <w:vAlign w:val="center"/>
            <w:hideMark/>
          </w:tcPr>
          <w:p w14:paraId="02A15320" w14:textId="44283096"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01FEAC53" w14:textId="3713C3A5" w:rsidR="00AB3311" w:rsidRPr="009C20A6" w:rsidRDefault="00AB3311" w:rsidP="00AB3311">
            <w:pPr>
              <w:pStyle w:val="03"/>
            </w:pPr>
            <w:r w:rsidRPr="009C20A6">
              <w:rPr>
                <w:rFonts w:hint="eastAsia"/>
              </w:rPr>
              <w:t>24080405</w:t>
            </w:r>
          </w:p>
        </w:tc>
        <w:tc>
          <w:tcPr>
            <w:tcW w:w="1039" w:type="dxa"/>
            <w:tcBorders>
              <w:top w:val="nil"/>
              <w:left w:val="nil"/>
              <w:bottom w:val="single" w:sz="4" w:space="0" w:color="auto"/>
              <w:right w:val="single" w:sz="4" w:space="0" w:color="auto"/>
            </w:tcBorders>
            <w:shd w:val="clear" w:color="auto" w:fill="auto"/>
            <w:noWrap/>
            <w:vAlign w:val="center"/>
            <w:hideMark/>
          </w:tcPr>
          <w:p w14:paraId="22259A63" w14:textId="5A2D59B8" w:rsidR="00AB3311" w:rsidRPr="009C20A6" w:rsidRDefault="00AB3311" w:rsidP="00AB3311">
            <w:pPr>
              <w:pStyle w:val="03"/>
            </w:pPr>
            <w:r w:rsidRPr="009C20A6">
              <w:rPr>
                <w:rFonts w:hint="eastAsia"/>
              </w:rPr>
              <w:t>1.52E-02</w:t>
            </w:r>
          </w:p>
        </w:tc>
        <w:tc>
          <w:tcPr>
            <w:tcW w:w="1039" w:type="dxa"/>
            <w:tcBorders>
              <w:top w:val="nil"/>
              <w:left w:val="nil"/>
              <w:bottom w:val="single" w:sz="4" w:space="0" w:color="auto"/>
              <w:right w:val="single" w:sz="4" w:space="0" w:color="auto"/>
            </w:tcBorders>
            <w:shd w:val="clear" w:color="auto" w:fill="auto"/>
            <w:noWrap/>
            <w:vAlign w:val="center"/>
            <w:hideMark/>
          </w:tcPr>
          <w:p w14:paraId="17A09537" w14:textId="5065490B"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0689153B" w14:textId="4BC4F400" w:rsidR="00AB3311" w:rsidRPr="009C20A6" w:rsidRDefault="00AB3311" w:rsidP="00AB3311">
            <w:pPr>
              <w:pStyle w:val="03"/>
            </w:pPr>
            <w:r w:rsidRPr="009C20A6">
              <w:rPr>
                <w:rFonts w:hint="eastAsia"/>
              </w:rPr>
              <w:t>7.58</w:t>
            </w:r>
          </w:p>
        </w:tc>
        <w:tc>
          <w:tcPr>
            <w:tcW w:w="818" w:type="dxa"/>
            <w:tcBorders>
              <w:top w:val="nil"/>
              <w:left w:val="nil"/>
              <w:bottom w:val="single" w:sz="4" w:space="0" w:color="auto"/>
              <w:right w:val="single" w:sz="4" w:space="0" w:color="auto"/>
            </w:tcBorders>
            <w:shd w:val="clear" w:color="auto" w:fill="auto"/>
            <w:noWrap/>
            <w:vAlign w:val="center"/>
            <w:hideMark/>
          </w:tcPr>
          <w:p w14:paraId="54003F64" w14:textId="491A6FAC" w:rsidR="00AB3311" w:rsidRPr="009C20A6" w:rsidRDefault="00AB3311" w:rsidP="00AB3311">
            <w:pPr>
              <w:pStyle w:val="03"/>
            </w:pPr>
            <w:r w:rsidRPr="009C20A6">
              <w:rPr>
                <w:rFonts w:hint="eastAsia"/>
              </w:rPr>
              <w:t>达标</w:t>
            </w:r>
          </w:p>
        </w:tc>
      </w:tr>
      <w:tr w:rsidR="009C20A6" w:rsidRPr="009C20A6" w14:paraId="6D99AA36"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39BC9763" w14:textId="70F12DAA" w:rsidR="00AB3311" w:rsidRPr="009C20A6" w:rsidRDefault="00AB3311" w:rsidP="00AB3311">
            <w:pPr>
              <w:pStyle w:val="03"/>
            </w:pPr>
            <w:r w:rsidRPr="009C20A6">
              <w:rPr>
                <w:rFonts w:hint="eastAsia"/>
              </w:rPr>
              <w:t>3</w:t>
            </w:r>
          </w:p>
        </w:tc>
        <w:tc>
          <w:tcPr>
            <w:tcW w:w="1807" w:type="dxa"/>
            <w:tcBorders>
              <w:top w:val="nil"/>
              <w:left w:val="nil"/>
              <w:bottom w:val="single" w:sz="4" w:space="0" w:color="auto"/>
              <w:right w:val="single" w:sz="4" w:space="0" w:color="auto"/>
            </w:tcBorders>
            <w:shd w:val="clear" w:color="auto" w:fill="auto"/>
            <w:noWrap/>
            <w:vAlign w:val="center"/>
            <w:hideMark/>
          </w:tcPr>
          <w:p w14:paraId="130893E0" w14:textId="796F9EE0" w:rsidR="00AB3311" w:rsidRPr="009C20A6" w:rsidRDefault="00AB3311" w:rsidP="00AB3311">
            <w:pPr>
              <w:pStyle w:val="03"/>
              <w:rPr>
                <w:w w:val="90"/>
              </w:rPr>
            </w:pPr>
            <w:r w:rsidRPr="009C20A6">
              <w:rPr>
                <w:rFonts w:hint="eastAsia"/>
                <w:w w:val="90"/>
              </w:rPr>
              <w:t>杨泥湾居民点</w:t>
            </w:r>
            <w:r w:rsidRPr="009C20A6">
              <w:rPr>
                <w:rFonts w:hint="eastAsia"/>
                <w:w w:val="90"/>
              </w:rPr>
              <w:t>3</w:t>
            </w:r>
          </w:p>
        </w:tc>
        <w:tc>
          <w:tcPr>
            <w:tcW w:w="1039" w:type="dxa"/>
            <w:tcBorders>
              <w:top w:val="nil"/>
              <w:left w:val="nil"/>
              <w:bottom w:val="single" w:sz="4" w:space="0" w:color="auto"/>
              <w:right w:val="single" w:sz="4" w:space="0" w:color="auto"/>
            </w:tcBorders>
            <w:shd w:val="clear" w:color="auto" w:fill="auto"/>
            <w:noWrap/>
            <w:vAlign w:val="center"/>
            <w:hideMark/>
          </w:tcPr>
          <w:p w14:paraId="4B1DA2DC" w14:textId="0436590A"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4AFDAB63" w14:textId="5D6C2B87" w:rsidR="00AB3311" w:rsidRPr="009C20A6" w:rsidRDefault="00AB3311" w:rsidP="00AB3311">
            <w:pPr>
              <w:pStyle w:val="03"/>
            </w:pPr>
            <w:r w:rsidRPr="009C20A6">
              <w:rPr>
                <w:rFonts w:hint="eastAsia"/>
              </w:rPr>
              <w:t>24100120</w:t>
            </w:r>
          </w:p>
        </w:tc>
        <w:tc>
          <w:tcPr>
            <w:tcW w:w="1039" w:type="dxa"/>
            <w:tcBorders>
              <w:top w:val="nil"/>
              <w:left w:val="nil"/>
              <w:bottom w:val="single" w:sz="4" w:space="0" w:color="auto"/>
              <w:right w:val="single" w:sz="4" w:space="0" w:color="auto"/>
            </w:tcBorders>
            <w:shd w:val="clear" w:color="auto" w:fill="auto"/>
            <w:noWrap/>
            <w:vAlign w:val="center"/>
            <w:hideMark/>
          </w:tcPr>
          <w:p w14:paraId="00A4CA2A" w14:textId="2B9B0279" w:rsidR="00AB3311" w:rsidRPr="009C20A6" w:rsidRDefault="00AB3311" w:rsidP="00AB3311">
            <w:pPr>
              <w:pStyle w:val="03"/>
            </w:pPr>
            <w:r w:rsidRPr="009C20A6">
              <w:rPr>
                <w:rFonts w:hint="eastAsia"/>
              </w:rPr>
              <w:t>1.95E-02</w:t>
            </w:r>
          </w:p>
        </w:tc>
        <w:tc>
          <w:tcPr>
            <w:tcW w:w="1039" w:type="dxa"/>
            <w:tcBorders>
              <w:top w:val="nil"/>
              <w:left w:val="nil"/>
              <w:bottom w:val="single" w:sz="4" w:space="0" w:color="auto"/>
              <w:right w:val="single" w:sz="4" w:space="0" w:color="auto"/>
            </w:tcBorders>
            <w:shd w:val="clear" w:color="auto" w:fill="auto"/>
            <w:noWrap/>
            <w:vAlign w:val="center"/>
            <w:hideMark/>
          </w:tcPr>
          <w:p w14:paraId="4CEC4E87" w14:textId="73DBB5BB"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208D5D66" w14:textId="1A285D6A" w:rsidR="00AB3311" w:rsidRPr="009C20A6" w:rsidRDefault="00AB3311" w:rsidP="00AB3311">
            <w:pPr>
              <w:pStyle w:val="03"/>
            </w:pPr>
            <w:r w:rsidRPr="009C20A6">
              <w:rPr>
                <w:rFonts w:hint="eastAsia"/>
              </w:rPr>
              <w:t>9.77</w:t>
            </w:r>
          </w:p>
        </w:tc>
        <w:tc>
          <w:tcPr>
            <w:tcW w:w="818" w:type="dxa"/>
            <w:tcBorders>
              <w:top w:val="nil"/>
              <w:left w:val="nil"/>
              <w:bottom w:val="single" w:sz="4" w:space="0" w:color="auto"/>
              <w:right w:val="single" w:sz="4" w:space="0" w:color="auto"/>
            </w:tcBorders>
            <w:shd w:val="clear" w:color="auto" w:fill="auto"/>
            <w:noWrap/>
            <w:vAlign w:val="center"/>
            <w:hideMark/>
          </w:tcPr>
          <w:p w14:paraId="6A44D484" w14:textId="70510A12" w:rsidR="00AB3311" w:rsidRPr="009C20A6" w:rsidRDefault="00AB3311" w:rsidP="00AB3311">
            <w:pPr>
              <w:pStyle w:val="03"/>
            </w:pPr>
            <w:r w:rsidRPr="009C20A6">
              <w:rPr>
                <w:rFonts w:hint="eastAsia"/>
              </w:rPr>
              <w:t>达标</w:t>
            </w:r>
          </w:p>
        </w:tc>
      </w:tr>
      <w:tr w:rsidR="009C20A6" w:rsidRPr="009C20A6" w14:paraId="2CE680A4"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3B23C6CA" w14:textId="3F4303A6" w:rsidR="00AB3311" w:rsidRPr="009C20A6" w:rsidRDefault="00AB3311" w:rsidP="00AB3311">
            <w:pPr>
              <w:pStyle w:val="03"/>
            </w:pPr>
            <w:r w:rsidRPr="009C20A6">
              <w:rPr>
                <w:rFonts w:hint="eastAsia"/>
              </w:rPr>
              <w:t>4</w:t>
            </w:r>
          </w:p>
        </w:tc>
        <w:tc>
          <w:tcPr>
            <w:tcW w:w="1807" w:type="dxa"/>
            <w:tcBorders>
              <w:top w:val="nil"/>
              <w:left w:val="nil"/>
              <w:bottom w:val="single" w:sz="4" w:space="0" w:color="auto"/>
              <w:right w:val="single" w:sz="4" w:space="0" w:color="auto"/>
            </w:tcBorders>
            <w:shd w:val="clear" w:color="auto" w:fill="auto"/>
            <w:noWrap/>
            <w:vAlign w:val="center"/>
            <w:hideMark/>
          </w:tcPr>
          <w:p w14:paraId="668DFFE2" w14:textId="72D58E82" w:rsidR="00AB3311" w:rsidRPr="009C20A6" w:rsidRDefault="00AB3311" w:rsidP="00AB3311">
            <w:pPr>
              <w:pStyle w:val="03"/>
              <w:rPr>
                <w:w w:val="90"/>
              </w:rPr>
            </w:pPr>
            <w:r w:rsidRPr="009C20A6">
              <w:rPr>
                <w:rFonts w:hint="eastAsia"/>
                <w:w w:val="90"/>
              </w:rPr>
              <w:t>杨泥湾居民点</w:t>
            </w:r>
            <w:r w:rsidRPr="009C20A6">
              <w:rPr>
                <w:rFonts w:hint="eastAsia"/>
                <w:w w:val="90"/>
              </w:rPr>
              <w:t>4</w:t>
            </w:r>
          </w:p>
        </w:tc>
        <w:tc>
          <w:tcPr>
            <w:tcW w:w="1039" w:type="dxa"/>
            <w:tcBorders>
              <w:top w:val="nil"/>
              <w:left w:val="nil"/>
              <w:bottom w:val="single" w:sz="4" w:space="0" w:color="auto"/>
              <w:right w:val="single" w:sz="4" w:space="0" w:color="auto"/>
            </w:tcBorders>
            <w:shd w:val="clear" w:color="auto" w:fill="auto"/>
            <w:noWrap/>
            <w:vAlign w:val="center"/>
            <w:hideMark/>
          </w:tcPr>
          <w:p w14:paraId="709E6C65" w14:textId="0B9D9282"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08B16318" w14:textId="1DCF4755" w:rsidR="00AB3311" w:rsidRPr="009C20A6" w:rsidRDefault="00AB3311" w:rsidP="00AB3311">
            <w:pPr>
              <w:pStyle w:val="03"/>
            </w:pPr>
            <w:r w:rsidRPr="009C20A6">
              <w:rPr>
                <w:rFonts w:hint="eastAsia"/>
              </w:rPr>
              <w:t>24080506</w:t>
            </w:r>
          </w:p>
        </w:tc>
        <w:tc>
          <w:tcPr>
            <w:tcW w:w="1039" w:type="dxa"/>
            <w:tcBorders>
              <w:top w:val="nil"/>
              <w:left w:val="nil"/>
              <w:bottom w:val="single" w:sz="4" w:space="0" w:color="auto"/>
              <w:right w:val="single" w:sz="4" w:space="0" w:color="auto"/>
            </w:tcBorders>
            <w:shd w:val="clear" w:color="auto" w:fill="auto"/>
            <w:noWrap/>
            <w:vAlign w:val="center"/>
            <w:hideMark/>
          </w:tcPr>
          <w:p w14:paraId="183341B3" w14:textId="2532A06D" w:rsidR="00AB3311" w:rsidRPr="009C20A6" w:rsidRDefault="00AB3311" w:rsidP="00AB3311">
            <w:pPr>
              <w:pStyle w:val="03"/>
            </w:pPr>
            <w:r w:rsidRPr="009C20A6">
              <w:rPr>
                <w:rFonts w:hint="eastAsia"/>
              </w:rPr>
              <w:t>1.52E-02</w:t>
            </w:r>
          </w:p>
        </w:tc>
        <w:tc>
          <w:tcPr>
            <w:tcW w:w="1039" w:type="dxa"/>
            <w:tcBorders>
              <w:top w:val="nil"/>
              <w:left w:val="nil"/>
              <w:bottom w:val="single" w:sz="4" w:space="0" w:color="auto"/>
              <w:right w:val="single" w:sz="4" w:space="0" w:color="auto"/>
            </w:tcBorders>
            <w:shd w:val="clear" w:color="auto" w:fill="auto"/>
            <w:noWrap/>
            <w:vAlign w:val="center"/>
            <w:hideMark/>
          </w:tcPr>
          <w:p w14:paraId="016C296D" w14:textId="44A69691"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2D7DF352" w14:textId="064115B7" w:rsidR="00AB3311" w:rsidRPr="009C20A6" w:rsidRDefault="00AB3311" w:rsidP="00AB3311">
            <w:pPr>
              <w:pStyle w:val="03"/>
            </w:pPr>
            <w:r w:rsidRPr="009C20A6">
              <w:rPr>
                <w:rFonts w:hint="eastAsia"/>
              </w:rPr>
              <w:t>7.6</w:t>
            </w:r>
          </w:p>
        </w:tc>
        <w:tc>
          <w:tcPr>
            <w:tcW w:w="818" w:type="dxa"/>
            <w:tcBorders>
              <w:top w:val="nil"/>
              <w:left w:val="nil"/>
              <w:bottom w:val="single" w:sz="4" w:space="0" w:color="auto"/>
              <w:right w:val="single" w:sz="4" w:space="0" w:color="auto"/>
            </w:tcBorders>
            <w:shd w:val="clear" w:color="auto" w:fill="auto"/>
            <w:noWrap/>
            <w:vAlign w:val="center"/>
            <w:hideMark/>
          </w:tcPr>
          <w:p w14:paraId="53EC5786" w14:textId="0B2D88E2" w:rsidR="00AB3311" w:rsidRPr="009C20A6" w:rsidRDefault="00AB3311" w:rsidP="00AB3311">
            <w:pPr>
              <w:pStyle w:val="03"/>
            </w:pPr>
            <w:r w:rsidRPr="009C20A6">
              <w:rPr>
                <w:rFonts w:hint="eastAsia"/>
              </w:rPr>
              <w:t>达标</w:t>
            </w:r>
          </w:p>
        </w:tc>
      </w:tr>
      <w:tr w:rsidR="009C20A6" w:rsidRPr="009C20A6" w14:paraId="47070904"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1E1E45A" w14:textId="3F3765E6" w:rsidR="00AB3311" w:rsidRPr="009C20A6" w:rsidRDefault="00AB3311" w:rsidP="00AB3311">
            <w:pPr>
              <w:pStyle w:val="03"/>
            </w:pPr>
            <w:r w:rsidRPr="009C20A6">
              <w:rPr>
                <w:rFonts w:hint="eastAsia"/>
              </w:rPr>
              <w:t>5</w:t>
            </w:r>
          </w:p>
        </w:tc>
        <w:tc>
          <w:tcPr>
            <w:tcW w:w="1807" w:type="dxa"/>
            <w:tcBorders>
              <w:top w:val="nil"/>
              <w:left w:val="nil"/>
              <w:bottom w:val="single" w:sz="4" w:space="0" w:color="auto"/>
              <w:right w:val="single" w:sz="4" w:space="0" w:color="auto"/>
            </w:tcBorders>
            <w:shd w:val="clear" w:color="auto" w:fill="auto"/>
            <w:noWrap/>
            <w:vAlign w:val="center"/>
            <w:hideMark/>
          </w:tcPr>
          <w:p w14:paraId="72022330" w14:textId="61764FFC" w:rsidR="00AB3311" w:rsidRPr="009C20A6" w:rsidRDefault="00AB3311" w:rsidP="00AB3311">
            <w:pPr>
              <w:pStyle w:val="03"/>
              <w:rPr>
                <w:w w:val="90"/>
              </w:rPr>
            </w:pPr>
            <w:r w:rsidRPr="009C20A6">
              <w:rPr>
                <w:rFonts w:hint="eastAsia"/>
                <w:w w:val="90"/>
              </w:rPr>
              <w:t>下屋居民点</w:t>
            </w:r>
          </w:p>
        </w:tc>
        <w:tc>
          <w:tcPr>
            <w:tcW w:w="1039" w:type="dxa"/>
            <w:tcBorders>
              <w:top w:val="nil"/>
              <w:left w:val="nil"/>
              <w:bottom w:val="single" w:sz="4" w:space="0" w:color="auto"/>
              <w:right w:val="single" w:sz="4" w:space="0" w:color="auto"/>
            </w:tcBorders>
            <w:shd w:val="clear" w:color="auto" w:fill="auto"/>
            <w:noWrap/>
            <w:vAlign w:val="center"/>
            <w:hideMark/>
          </w:tcPr>
          <w:p w14:paraId="570CE81D" w14:textId="544ABADA"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25318E28" w14:textId="5F3364D5" w:rsidR="00AB3311" w:rsidRPr="009C20A6" w:rsidRDefault="00AB3311" w:rsidP="00AB3311">
            <w:pPr>
              <w:pStyle w:val="03"/>
            </w:pPr>
            <w:r w:rsidRPr="009C20A6">
              <w:rPr>
                <w:rFonts w:hint="eastAsia"/>
              </w:rPr>
              <w:t>24041824</w:t>
            </w:r>
          </w:p>
        </w:tc>
        <w:tc>
          <w:tcPr>
            <w:tcW w:w="1039" w:type="dxa"/>
            <w:tcBorders>
              <w:top w:val="nil"/>
              <w:left w:val="nil"/>
              <w:bottom w:val="single" w:sz="4" w:space="0" w:color="auto"/>
              <w:right w:val="single" w:sz="4" w:space="0" w:color="auto"/>
            </w:tcBorders>
            <w:shd w:val="clear" w:color="auto" w:fill="auto"/>
            <w:noWrap/>
            <w:vAlign w:val="center"/>
            <w:hideMark/>
          </w:tcPr>
          <w:p w14:paraId="79276467" w14:textId="6E92EAAE" w:rsidR="00AB3311" w:rsidRPr="009C20A6" w:rsidRDefault="00AB3311" w:rsidP="00AB3311">
            <w:pPr>
              <w:pStyle w:val="03"/>
            </w:pPr>
            <w:r w:rsidRPr="009C20A6">
              <w:rPr>
                <w:rFonts w:hint="eastAsia"/>
              </w:rPr>
              <w:t>1.43E-02</w:t>
            </w:r>
          </w:p>
        </w:tc>
        <w:tc>
          <w:tcPr>
            <w:tcW w:w="1039" w:type="dxa"/>
            <w:tcBorders>
              <w:top w:val="nil"/>
              <w:left w:val="nil"/>
              <w:bottom w:val="single" w:sz="4" w:space="0" w:color="auto"/>
              <w:right w:val="single" w:sz="4" w:space="0" w:color="auto"/>
            </w:tcBorders>
            <w:shd w:val="clear" w:color="auto" w:fill="auto"/>
            <w:noWrap/>
            <w:vAlign w:val="center"/>
            <w:hideMark/>
          </w:tcPr>
          <w:p w14:paraId="7743B561" w14:textId="650FD0AF"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7B925514" w14:textId="4E1C2E59" w:rsidR="00AB3311" w:rsidRPr="009C20A6" w:rsidRDefault="00AB3311" w:rsidP="00AB3311">
            <w:pPr>
              <w:pStyle w:val="03"/>
            </w:pPr>
            <w:r w:rsidRPr="009C20A6">
              <w:rPr>
                <w:rFonts w:hint="eastAsia"/>
              </w:rPr>
              <w:t>7.13</w:t>
            </w:r>
          </w:p>
        </w:tc>
        <w:tc>
          <w:tcPr>
            <w:tcW w:w="818" w:type="dxa"/>
            <w:tcBorders>
              <w:top w:val="nil"/>
              <w:left w:val="nil"/>
              <w:bottom w:val="single" w:sz="4" w:space="0" w:color="auto"/>
              <w:right w:val="single" w:sz="4" w:space="0" w:color="auto"/>
            </w:tcBorders>
            <w:shd w:val="clear" w:color="auto" w:fill="auto"/>
            <w:noWrap/>
            <w:vAlign w:val="center"/>
            <w:hideMark/>
          </w:tcPr>
          <w:p w14:paraId="37D6D06F" w14:textId="4D1A3D25" w:rsidR="00AB3311" w:rsidRPr="009C20A6" w:rsidRDefault="00AB3311" w:rsidP="00AB3311">
            <w:pPr>
              <w:pStyle w:val="03"/>
            </w:pPr>
            <w:r w:rsidRPr="009C20A6">
              <w:rPr>
                <w:rFonts w:hint="eastAsia"/>
              </w:rPr>
              <w:t>达标</w:t>
            </w:r>
          </w:p>
        </w:tc>
      </w:tr>
      <w:tr w:rsidR="009C20A6" w:rsidRPr="009C20A6" w14:paraId="241E493E"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3F1BE5C" w14:textId="17365408" w:rsidR="00AB3311" w:rsidRPr="009C20A6" w:rsidRDefault="00AB3311" w:rsidP="00AB3311">
            <w:pPr>
              <w:pStyle w:val="03"/>
            </w:pPr>
            <w:r w:rsidRPr="009C20A6">
              <w:rPr>
                <w:rFonts w:hint="eastAsia"/>
              </w:rPr>
              <w:t>6</w:t>
            </w:r>
          </w:p>
        </w:tc>
        <w:tc>
          <w:tcPr>
            <w:tcW w:w="1807" w:type="dxa"/>
            <w:tcBorders>
              <w:top w:val="nil"/>
              <w:left w:val="nil"/>
              <w:bottom w:val="single" w:sz="4" w:space="0" w:color="auto"/>
              <w:right w:val="single" w:sz="4" w:space="0" w:color="auto"/>
            </w:tcBorders>
            <w:shd w:val="clear" w:color="auto" w:fill="auto"/>
            <w:noWrap/>
            <w:vAlign w:val="center"/>
            <w:hideMark/>
          </w:tcPr>
          <w:p w14:paraId="1C20BC72" w14:textId="7FE7068F" w:rsidR="00AB3311" w:rsidRPr="009C20A6" w:rsidRDefault="00AB3311" w:rsidP="00AB3311">
            <w:pPr>
              <w:pStyle w:val="03"/>
              <w:rPr>
                <w:w w:val="90"/>
              </w:rPr>
            </w:pPr>
            <w:r w:rsidRPr="009C20A6">
              <w:rPr>
                <w:rFonts w:hint="eastAsia"/>
                <w:w w:val="90"/>
              </w:rPr>
              <w:t>李家河村居民点</w:t>
            </w:r>
          </w:p>
        </w:tc>
        <w:tc>
          <w:tcPr>
            <w:tcW w:w="1039" w:type="dxa"/>
            <w:tcBorders>
              <w:top w:val="nil"/>
              <w:left w:val="nil"/>
              <w:bottom w:val="single" w:sz="4" w:space="0" w:color="auto"/>
              <w:right w:val="single" w:sz="4" w:space="0" w:color="auto"/>
            </w:tcBorders>
            <w:shd w:val="clear" w:color="auto" w:fill="auto"/>
            <w:noWrap/>
            <w:vAlign w:val="center"/>
            <w:hideMark/>
          </w:tcPr>
          <w:p w14:paraId="2EEA1FFB" w14:textId="087B18C3"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66D9AD5C" w14:textId="26CA45CB" w:rsidR="00AB3311" w:rsidRPr="009C20A6" w:rsidRDefault="00AB3311" w:rsidP="00AB3311">
            <w:pPr>
              <w:pStyle w:val="03"/>
            </w:pPr>
            <w:r w:rsidRPr="009C20A6">
              <w:rPr>
                <w:rFonts w:hint="eastAsia"/>
              </w:rPr>
              <w:t>24021402</w:t>
            </w:r>
          </w:p>
        </w:tc>
        <w:tc>
          <w:tcPr>
            <w:tcW w:w="1039" w:type="dxa"/>
            <w:tcBorders>
              <w:top w:val="nil"/>
              <w:left w:val="nil"/>
              <w:bottom w:val="single" w:sz="4" w:space="0" w:color="auto"/>
              <w:right w:val="single" w:sz="4" w:space="0" w:color="auto"/>
            </w:tcBorders>
            <w:shd w:val="clear" w:color="auto" w:fill="auto"/>
            <w:noWrap/>
            <w:vAlign w:val="center"/>
            <w:hideMark/>
          </w:tcPr>
          <w:p w14:paraId="47DC7FB5" w14:textId="28EC2069" w:rsidR="00AB3311" w:rsidRPr="009C20A6" w:rsidRDefault="00AB3311" w:rsidP="00AB3311">
            <w:pPr>
              <w:pStyle w:val="03"/>
            </w:pPr>
            <w:r w:rsidRPr="009C20A6">
              <w:rPr>
                <w:rFonts w:hint="eastAsia"/>
              </w:rPr>
              <w:t>1.01E-02</w:t>
            </w:r>
          </w:p>
        </w:tc>
        <w:tc>
          <w:tcPr>
            <w:tcW w:w="1039" w:type="dxa"/>
            <w:tcBorders>
              <w:top w:val="nil"/>
              <w:left w:val="nil"/>
              <w:bottom w:val="single" w:sz="4" w:space="0" w:color="auto"/>
              <w:right w:val="single" w:sz="4" w:space="0" w:color="auto"/>
            </w:tcBorders>
            <w:shd w:val="clear" w:color="auto" w:fill="auto"/>
            <w:noWrap/>
            <w:vAlign w:val="center"/>
            <w:hideMark/>
          </w:tcPr>
          <w:p w14:paraId="711C220F" w14:textId="7FEC13B2"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5F539B73" w14:textId="039551F8" w:rsidR="00AB3311" w:rsidRPr="009C20A6" w:rsidRDefault="00AB3311" w:rsidP="00AB3311">
            <w:pPr>
              <w:pStyle w:val="03"/>
            </w:pPr>
            <w:r w:rsidRPr="009C20A6">
              <w:rPr>
                <w:rFonts w:hint="eastAsia"/>
              </w:rPr>
              <w:t>5.05</w:t>
            </w:r>
          </w:p>
        </w:tc>
        <w:tc>
          <w:tcPr>
            <w:tcW w:w="818" w:type="dxa"/>
            <w:tcBorders>
              <w:top w:val="nil"/>
              <w:left w:val="nil"/>
              <w:bottom w:val="single" w:sz="4" w:space="0" w:color="auto"/>
              <w:right w:val="single" w:sz="4" w:space="0" w:color="auto"/>
            </w:tcBorders>
            <w:shd w:val="clear" w:color="auto" w:fill="auto"/>
            <w:noWrap/>
            <w:vAlign w:val="center"/>
            <w:hideMark/>
          </w:tcPr>
          <w:p w14:paraId="257F6A50" w14:textId="5DDB62EF" w:rsidR="00AB3311" w:rsidRPr="009C20A6" w:rsidRDefault="00AB3311" w:rsidP="00AB3311">
            <w:pPr>
              <w:pStyle w:val="03"/>
            </w:pPr>
            <w:r w:rsidRPr="009C20A6">
              <w:rPr>
                <w:rFonts w:hint="eastAsia"/>
              </w:rPr>
              <w:t>达标</w:t>
            </w:r>
          </w:p>
        </w:tc>
      </w:tr>
      <w:tr w:rsidR="009C20A6" w:rsidRPr="009C20A6" w14:paraId="7D73F61B"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8ECA29F" w14:textId="004A4A27" w:rsidR="00AB3311" w:rsidRPr="009C20A6" w:rsidRDefault="00AB3311" w:rsidP="00AB3311">
            <w:pPr>
              <w:pStyle w:val="03"/>
            </w:pPr>
            <w:r w:rsidRPr="009C20A6">
              <w:rPr>
                <w:rFonts w:hint="eastAsia"/>
              </w:rPr>
              <w:t>7</w:t>
            </w:r>
          </w:p>
        </w:tc>
        <w:tc>
          <w:tcPr>
            <w:tcW w:w="1807" w:type="dxa"/>
            <w:tcBorders>
              <w:top w:val="nil"/>
              <w:left w:val="nil"/>
              <w:bottom w:val="single" w:sz="4" w:space="0" w:color="auto"/>
              <w:right w:val="single" w:sz="4" w:space="0" w:color="auto"/>
            </w:tcBorders>
            <w:shd w:val="clear" w:color="auto" w:fill="auto"/>
            <w:noWrap/>
            <w:vAlign w:val="center"/>
            <w:hideMark/>
          </w:tcPr>
          <w:p w14:paraId="69277218" w14:textId="78ED7675" w:rsidR="00AB3311" w:rsidRPr="009C20A6" w:rsidRDefault="00AB3311" w:rsidP="00AB3311">
            <w:pPr>
              <w:pStyle w:val="03"/>
              <w:rPr>
                <w:w w:val="90"/>
              </w:rPr>
            </w:pPr>
            <w:r w:rsidRPr="009C20A6">
              <w:rPr>
                <w:rFonts w:hint="eastAsia"/>
                <w:w w:val="90"/>
              </w:rPr>
              <w:t>黄谦场镇居住区</w:t>
            </w:r>
          </w:p>
        </w:tc>
        <w:tc>
          <w:tcPr>
            <w:tcW w:w="1039" w:type="dxa"/>
            <w:tcBorders>
              <w:top w:val="nil"/>
              <w:left w:val="nil"/>
              <w:bottom w:val="single" w:sz="4" w:space="0" w:color="auto"/>
              <w:right w:val="single" w:sz="4" w:space="0" w:color="auto"/>
            </w:tcBorders>
            <w:shd w:val="clear" w:color="auto" w:fill="auto"/>
            <w:noWrap/>
            <w:vAlign w:val="center"/>
            <w:hideMark/>
          </w:tcPr>
          <w:p w14:paraId="2950F5BC" w14:textId="4B12F316"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21F0002B" w14:textId="10FE227F" w:rsidR="00AB3311" w:rsidRPr="009C20A6" w:rsidRDefault="00AB3311" w:rsidP="00AB3311">
            <w:pPr>
              <w:pStyle w:val="03"/>
            </w:pPr>
            <w:r w:rsidRPr="009C20A6">
              <w:rPr>
                <w:rFonts w:hint="eastAsia"/>
              </w:rPr>
              <w:t>24081924</w:t>
            </w:r>
          </w:p>
        </w:tc>
        <w:tc>
          <w:tcPr>
            <w:tcW w:w="1039" w:type="dxa"/>
            <w:tcBorders>
              <w:top w:val="nil"/>
              <w:left w:val="nil"/>
              <w:bottom w:val="single" w:sz="4" w:space="0" w:color="auto"/>
              <w:right w:val="single" w:sz="4" w:space="0" w:color="auto"/>
            </w:tcBorders>
            <w:shd w:val="clear" w:color="auto" w:fill="auto"/>
            <w:noWrap/>
            <w:vAlign w:val="center"/>
            <w:hideMark/>
          </w:tcPr>
          <w:p w14:paraId="0F43476B" w14:textId="7F15E4F4" w:rsidR="00AB3311" w:rsidRPr="009C20A6" w:rsidRDefault="00AB3311" w:rsidP="00AB3311">
            <w:pPr>
              <w:pStyle w:val="03"/>
            </w:pPr>
            <w:r w:rsidRPr="009C20A6">
              <w:rPr>
                <w:rFonts w:hint="eastAsia"/>
              </w:rPr>
              <w:t>1.06E-02</w:t>
            </w:r>
          </w:p>
        </w:tc>
        <w:tc>
          <w:tcPr>
            <w:tcW w:w="1039" w:type="dxa"/>
            <w:tcBorders>
              <w:top w:val="nil"/>
              <w:left w:val="nil"/>
              <w:bottom w:val="single" w:sz="4" w:space="0" w:color="auto"/>
              <w:right w:val="single" w:sz="4" w:space="0" w:color="auto"/>
            </w:tcBorders>
            <w:shd w:val="clear" w:color="auto" w:fill="auto"/>
            <w:noWrap/>
            <w:vAlign w:val="center"/>
            <w:hideMark/>
          </w:tcPr>
          <w:p w14:paraId="23178686" w14:textId="42F4A3CF"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5890946D" w14:textId="334639A8" w:rsidR="00AB3311" w:rsidRPr="009C20A6" w:rsidRDefault="00AB3311" w:rsidP="00AB3311">
            <w:pPr>
              <w:pStyle w:val="03"/>
            </w:pPr>
            <w:r w:rsidRPr="009C20A6">
              <w:rPr>
                <w:rFonts w:hint="eastAsia"/>
              </w:rPr>
              <w:t>5.32</w:t>
            </w:r>
          </w:p>
        </w:tc>
        <w:tc>
          <w:tcPr>
            <w:tcW w:w="818" w:type="dxa"/>
            <w:tcBorders>
              <w:top w:val="nil"/>
              <w:left w:val="nil"/>
              <w:bottom w:val="single" w:sz="4" w:space="0" w:color="auto"/>
              <w:right w:val="single" w:sz="4" w:space="0" w:color="auto"/>
            </w:tcBorders>
            <w:shd w:val="clear" w:color="auto" w:fill="auto"/>
            <w:noWrap/>
            <w:vAlign w:val="center"/>
            <w:hideMark/>
          </w:tcPr>
          <w:p w14:paraId="3D9AF9F5" w14:textId="3AE130CD" w:rsidR="00AB3311" w:rsidRPr="009C20A6" w:rsidRDefault="00AB3311" w:rsidP="00AB3311">
            <w:pPr>
              <w:pStyle w:val="03"/>
            </w:pPr>
            <w:r w:rsidRPr="009C20A6">
              <w:rPr>
                <w:rFonts w:hint="eastAsia"/>
              </w:rPr>
              <w:t>达标</w:t>
            </w:r>
          </w:p>
        </w:tc>
      </w:tr>
      <w:tr w:rsidR="009C20A6" w:rsidRPr="009C20A6" w14:paraId="2337B34F"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4B55C4C" w14:textId="3BCC34C3" w:rsidR="00AB3311" w:rsidRPr="009C20A6" w:rsidRDefault="00AB3311" w:rsidP="00AB3311">
            <w:pPr>
              <w:pStyle w:val="03"/>
            </w:pPr>
            <w:r w:rsidRPr="009C20A6">
              <w:rPr>
                <w:rFonts w:hint="eastAsia"/>
              </w:rPr>
              <w:t>8</w:t>
            </w:r>
          </w:p>
        </w:tc>
        <w:tc>
          <w:tcPr>
            <w:tcW w:w="1807" w:type="dxa"/>
            <w:tcBorders>
              <w:top w:val="nil"/>
              <w:left w:val="nil"/>
              <w:bottom w:val="single" w:sz="4" w:space="0" w:color="auto"/>
              <w:right w:val="single" w:sz="4" w:space="0" w:color="auto"/>
            </w:tcBorders>
            <w:shd w:val="clear" w:color="auto" w:fill="auto"/>
            <w:noWrap/>
            <w:vAlign w:val="center"/>
            <w:hideMark/>
          </w:tcPr>
          <w:p w14:paraId="1CA2BE6E" w14:textId="39B7842D" w:rsidR="00AB3311" w:rsidRPr="009C20A6" w:rsidRDefault="00AB3311" w:rsidP="00AB3311">
            <w:pPr>
              <w:pStyle w:val="03"/>
              <w:rPr>
                <w:w w:val="90"/>
              </w:rPr>
            </w:pPr>
            <w:r w:rsidRPr="009C20A6">
              <w:rPr>
                <w:rFonts w:hint="eastAsia"/>
                <w:w w:val="90"/>
              </w:rPr>
              <w:t>黄谦村农民新村</w:t>
            </w:r>
          </w:p>
        </w:tc>
        <w:tc>
          <w:tcPr>
            <w:tcW w:w="1039" w:type="dxa"/>
            <w:tcBorders>
              <w:top w:val="nil"/>
              <w:left w:val="nil"/>
              <w:bottom w:val="single" w:sz="4" w:space="0" w:color="auto"/>
              <w:right w:val="single" w:sz="4" w:space="0" w:color="auto"/>
            </w:tcBorders>
            <w:shd w:val="clear" w:color="auto" w:fill="auto"/>
            <w:noWrap/>
            <w:vAlign w:val="center"/>
            <w:hideMark/>
          </w:tcPr>
          <w:p w14:paraId="2A704E3D" w14:textId="23A8DAF9"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3176508E" w14:textId="3A7D7F07" w:rsidR="00AB3311" w:rsidRPr="009C20A6" w:rsidRDefault="00AB3311" w:rsidP="00AB3311">
            <w:pPr>
              <w:pStyle w:val="03"/>
            </w:pPr>
            <w:r w:rsidRPr="009C20A6">
              <w:rPr>
                <w:rFonts w:hint="eastAsia"/>
              </w:rPr>
              <w:t>24111520</w:t>
            </w:r>
          </w:p>
        </w:tc>
        <w:tc>
          <w:tcPr>
            <w:tcW w:w="1039" w:type="dxa"/>
            <w:tcBorders>
              <w:top w:val="nil"/>
              <w:left w:val="nil"/>
              <w:bottom w:val="single" w:sz="4" w:space="0" w:color="auto"/>
              <w:right w:val="single" w:sz="4" w:space="0" w:color="auto"/>
            </w:tcBorders>
            <w:shd w:val="clear" w:color="auto" w:fill="auto"/>
            <w:noWrap/>
            <w:vAlign w:val="center"/>
            <w:hideMark/>
          </w:tcPr>
          <w:p w14:paraId="22FD1B9F" w14:textId="51D75A73" w:rsidR="00AB3311" w:rsidRPr="009C20A6" w:rsidRDefault="00AB3311" w:rsidP="00AB3311">
            <w:pPr>
              <w:pStyle w:val="03"/>
            </w:pPr>
            <w:r w:rsidRPr="009C20A6">
              <w:rPr>
                <w:rFonts w:hint="eastAsia"/>
              </w:rPr>
              <w:t>1.05E-02</w:t>
            </w:r>
          </w:p>
        </w:tc>
        <w:tc>
          <w:tcPr>
            <w:tcW w:w="1039" w:type="dxa"/>
            <w:tcBorders>
              <w:top w:val="nil"/>
              <w:left w:val="nil"/>
              <w:bottom w:val="single" w:sz="4" w:space="0" w:color="auto"/>
              <w:right w:val="single" w:sz="4" w:space="0" w:color="auto"/>
            </w:tcBorders>
            <w:shd w:val="clear" w:color="auto" w:fill="auto"/>
            <w:noWrap/>
            <w:vAlign w:val="center"/>
            <w:hideMark/>
          </w:tcPr>
          <w:p w14:paraId="631979E7" w14:textId="464D08C8"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63667645" w14:textId="27BF77BC" w:rsidR="00AB3311" w:rsidRPr="009C20A6" w:rsidRDefault="00AB3311" w:rsidP="00AB3311">
            <w:pPr>
              <w:pStyle w:val="03"/>
            </w:pPr>
            <w:r w:rsidRPr="009C20A6">
              <w:rPr>
                <w:rFonts w:hint="eastAsia"/>
              </w:rPr>
              <w:t>5.23</w:t>
            </w:r>
          </w:p>
        </w:tc>
        <w:tc>
          <w:tcPr>
            <w:tcW w:w="818" w:type="dxa"/>
            <w:tcBorders>
              <w:top w:val="nil"/>
              <w:left w:val="nil"/>
              <w:bottom w:val="single" w:sz="4" w:space="0" w:color="auto"/>
              <w:right w:val="single" w:sz="4" w:space="0" w:color="auto"/>
            </w:tcBorders>
            <w:shd w:val="clear" w:color="auto" w:fill="auto"/>
            <w:noWrap/>
            <w:vAlign w:val="center"/>
            <w:hideMark/>
          </w:tcPr>
          <w:p w14:paraId="6CD42FB9" w14:textId="65805640" w:rsidR="00AB3311" w:rsidRPr="009C20A6" w:rsidRDefault="00AB3311" w:rsidP="00AB3311">
            <w:pPr>
              <w:pStyle w:val="03"/>
            </w:pPr>
            <w:r w:rsidRPr="009C20A6">
              <w:rPr>
                <w:rFonts w:hint="eastAsia"/>
              </w:rPr>
              <w:t>达标</w:t>
            </w:r>
          </w:p>
        </w:tc>
      </w:tr>
      <w:tr w:rsidR="009C20A6" w:rsidRPr="009C20A6" w14:paraId="55C42B97"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AE6B524" w14:textId="67A298F3" w:rsidR="00AB3311" w:rsidRPr="009C20A6" w:rsidRDefault="00AB3311" w:rsidP="00AB3311">
            <w:pPr>
              <w:pStyle w:val="03"/>
            </w:pPr>
            <w:r w:rsidRPr="009C20A6">
              <w:rPr>
                <w:rFonts w:hint="eastAsia"/>
              </w:rPr>
              <w:t>9</w:t>
            </w:r>
          </w:p>
        </w:tc>
        <w:tc>
          <w:tcPr>
            <w:tcW w:w="1807" w:type="dxa"/>
            <w:tcBorders>
              <w:top w:val="nil"/>
              <w:left w:val="nil"/>
              <w:bottom w:val="single" w:sz="4" w:space="0" w:color="auto"/>
              <w:right w:val="single" w:sz="4" w:space="0" w:color="auto"/>
            </w:tcBorders>
            <w:shd w:val="clear" w:color="auto" w:fill="auto"/>
            <w:noWrap/>
            <w:vAlign w:val="center"/>
            <w:hideMark/>
          </w:tcPr>
          <w:p w14:paraId="6FBFFEF1" w14:textId="1F630061" w:rsidR="00AB3311" w:rsidRPr="009C20A6" w:rsidRDefault="00AB3311" w:rsidP="00AB3311">
            <w:pPr>
              <w:pStyle w:val="03"/>
              <w:rPr>
                <w:w w:val="90"/>
              </w:rPr>
            </w:pPr>
            <w:r w:rsidRPr="009C20A6">
              <w:rPr>
                <w:rFonts w:hint="eastAsia"/>
                <w:w w:val="90"/>
              </w:rPr>
              <w:t>西彭人民法庭</w:t>
            </w:r>
          </w:p>
        </w:tc>
        <w:tc>
          <w:tcPr>
            <w:tcW w:w="1039" w:type="dxa"/>
            <w:tcBorders>
              <w:top w:val="nil"/>
              <w:left w:val="nil"/>
              <w:bottom w:val="single" w:sz="4" w:space="0" w:color="auto"/>
              <w:right w:val="single" w:sz="4" w:space="0" w:color="auto"/>
            </w:tcBorders>
            <w:shd w:val="clear" w:color="auto" w:fill="auto"/>
            <w:noWrap/>
            <w:vAlign w:val="center"/>
            <w:hideMark/>
          </w:tcPr>
          <w:p w14:paraId="33A44DBA" w14:textId="3DF76464"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41469AE2" w14:textId="7BD7DE61" w:rsidR="00AB3311" w:rsidRPr="009C20A6" w:rsidRDefault="00AB3311" w:rsidP="00AB3311">
            <w:pPr>
              <w:pStyle w:val="03"/>
            </w:pPr>
            <w:r w:rsidRPr="009C20A6">
              <w:rPr>
                <w:rFonts w:hint="eastAsia"/>
              </w:rPr>
              <w:t>24082201</w:t>
            </w:r>
          </w:p>
        </w:tc>
        <w:tc>
          <w:tcPr>
            <w:tcW w:w="1039" w:type="dxa"/>
            <w:tcBorders>
              <w:top w:val="nil"/>
              <w:left w:val="nil"/>
              <w:bottom w:val="single" w:sz="4" w:space="0" w:color="auto"/>
              <w:right w:val="single" w:sz="4" w:space="0" w:color="auto"/>
            </w:tcBorders>
            <w:shd w:val="clear" w:color="auto" w:fill="auto"/>
            <w:noWrap/>
            <w:vAlign w:val="center"/>
            <w:hideMark/>
          </w:tcPr>
          <w:p w14:paraId="4CB0A06D" w14:textId="46DADF2E" w:rsidR="00AB3311" w:rsidRPr="009C20A6" w:rsidRDefault="00AB3311" w:rsidP="00AB3311">
            <w:pPr>
              <w:pStyle w:val="03"/>
            </w:pPr>
            <w:r w:rsidRPr="009C20A6">
              <w:rPr>
                <w:rFonts w:hint="eastAsia"/>
              </w:rPr>
              <w:t>8.76E-03</w:t>
            </w:r>
          </w:p>
        </w:tc>
        <w:tc>
          <w:tcPr>
            <w:tcW w:w="1039" w:type="dxa"/>
            <w:tcBorders>
              <w:top w:val="nil"/>
              <w:left w:val="nil"/>
              <w:bottom w:val="single" w:sz="4" w:space="0" w:color="auto"/>
              <w:right w:val="single" w:sz="4" w:space="0" w:color="auto"/>
            </w:tcBorders>
            <w:shd w:val="clear" w:color="auto" w:fill="auto"/>
            <w:noWrap/>
            <w:vAlign w:val="center"/>
            <w:hideMark/>
          </w:tcPr>
          <w:p w14:paraId="2F0744A6" w14:textId="5F1AC1D9"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44E15FFB" w14:textId="4085B438" w:rsidR="00AB3311" w:rsidRPr="009C20A6" w:rsidRDefault="00AB3311" w:rsidP="00AB3311">
            <w:pPr>
              <w:pStyle w:val="03"/>
            </w:pPr>
            <w:r w:rsidRPr="009C20A6">
              <w:rPr>
                <w:rFonts w:hint="eastAsia"/>
              </w:rPr>
              <w:t>4.38</w:t>
            </w:r>
          </w:p>
        </w:tc>
        <w:tc>
          <w:tcPr>
            <w:tcW w:w="818" w:type="dxa"/>
            <w:tcBorders>
              <w:top w:val="nil"/>
              <w:left w:val="nil"/>
              <w:bottom w:val="single" w:sz="4" w:space="0" w:color="auto"/>
              <w:right w:val="single" w:sz="4" w:space="0" w:color="auto"/>
            </w:tcBorders>
            <w:shd w:val="clear" w:color="auto" w:fill="auto"/>
            <w:noWrap/>
            <w:vAlign w:val="center"/>
            <w:hideMark/>
          </w:tcPr>
          <w:p w14:paraId="152C0B8F" w14:textId="45E03F99" w:rsidR="00AB3311" w:rsidRPr="009C20A6" w:rsidRDefault="00AB3311" w:rsidP="00AB3311">
            <w:pPr>
              <w:pStyle w:val="03"/>
            </w:pPr>
            <w:r w:rsidRPr="009C20A6">
              <w:rPr>
                <w:rFonts w:hint="eastAsia"/>
              </w:rPr>
              <w:t>达标</w:t>
            </w:r>
          </w:p>
        </w:tc>
      </w:tr>
      <w:tr w:rsidR="009C20A6" w:rsidRPr="009C20A6" w14:paraId="2B86FF03"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1C91400" w14:textId="31D932D1" w:rsidR="00AB3311" w:rsidRPr="009C20A6" w:rsidRDefault="00AB3311" w:rsidP="00AB3311">
            <w:pPr>
              <w:pStyle w:val="03"/>
            </w:pPr>
            <w:r w:rsidRPr="009C20A6">
              <w:rPr>
                <w:rFonts w:hint="eastAsia"/>
              </w:rPr>
              <w:t>10</w:t>
            </w:r>
          </w:p>
        </w:tc>
        <w:tc>
          <w:tcPr>
            <w:tcW w:w="1807" w:type="dxa"/>
            <w:tcBorders>
              <w:top w:val="nil"/>
              <w:left w:val="nil"/>
              <w:bottom w:val="single" w:sz="4" w:space="0" w:color="auto"/>
              <w:right w:val="single" w:sz="4" w:space="0" w:color="auto"/>
            </w:tcBorders>
            <w:shd w:val="clear" w:color="auto" w:fill="auto"/>
            <w:noWrap/>
            <w:vAlign w:val="center"/>
            <w:hideMark/>
          </w:tcPr>
          <w:p w14:paraId="7A111D29" w14:textId="4F7266C5" w:rsidR="00AB3311" w:rsidRPr="009C20A6" w:rsidRDefault="00AB3311" w:rsidP="00AB3311">
            <w:pPr>
              <w:pStyle w:val="03"/>
              <w:rPr>
                <w:w w:val="90"/>
              </w:rPr>
            </w:pPr>
            <w:r w:rsidRPr="009C20A6">
              <w:rPr>
                <w:rFonts w:hint="eastAsia"/>
                <w:w w:val="90"/>
              </w:rPr>
              <w:t>西彭园区安置房</w:t>
            </w:r>
            <w:r w:rsidRPr="009C20A6">
              <w:rPr>
                <w:rFonts w:hint="eastAsia"/>
                <w:w w:val="90"/>
              </w:rPr>
              <w:t>B</w:t>
            </w:r>
            <w:r w:rsidRPr="009C20A6">
              <w:rPr>
                <w:rFonts w:hint="eastAsia"/>
                <w:w w:val="90"/>
              </w:rPr>
              <w:t>区</w:t>
            </w:r>
          </w:p>
        </w:tc>
        <w:tc>
          <w:tcPr>
            <w:tcW w:w="1039" w:type="dxa"/>
            <w:tcBorders>
              <w:top w:val="nil"/>
              <w:left w:val="nil"/>
              <w:bottom w:val="single" w:sz="4" w:space="0" w:color="auto"/>
              <w:right w:val="single" w:sz="4" w:space="0" w:color="auto"/>
            </w:tcBorders>
            <w:shd w:val="clear" w:color="auto" w:fill="auto"/>
            <w:noWrap/>
            <w:vAlign w:val="center"/>
            <w:hideMark/>
          </w:tcPr>
          <w:p w14:paraId="7D98B3F0" w14:textId="334DC55E"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663BFCBD" w14:textId="215DB6EE" w:rsidR="00AB3311" w:rsidRPr="009C20A6" w:rsidRDefault="00AB3311" w:rsidP="00AB3311">
            <w:pPr>
              <w:pStyle w:val="03"/>
            </w:pPr>
            <w:r w:rsidRPr="009C20A6">
              <w:rPr>
                <w:rFonts w:hint="eastAsia"/>
              </w:rPr>
              <w:t>24082201</w:t>
            </w:r>
          </w:p>
        </w:tc>
        <w:tc>
          <w:tcPr>
            <w:tcW w:w="1039" w:type="dxa"/>
            <w:tcBorders>
              <w:top w:val="nil"/>
              <w:left w:val="nil"/>
              <w:bottom w:val="single" w:sz="4" w:space="0" w:color="auto"/>
              <w:right w:val="single" w:sz="4" w:space="0" w:color="auto"/>
            </w:tcBorders>
            <w:shd w:val="clear" w:color="auto" w:fill="auto"/>
            <w:noWrap/>
            <w:vAlign w:val="center"/>
            <w:hideMark/>
          </w:tcPr>
          <w:p w14:paraId="265BD6EC" w14:textId="5634AFD7" w:rsidR="00AB3311" w:rsidRPr="009C20A6" w:rsidRDefault="00AB3311" w:rsidP="00AB3311">
            <w:pPr>
              <w:pStyle w:val="03"/>
            </w:pPr>
            <w:r w:rsidRPr="009C20A6">
              <w:rPr>
                <w:rFonts w:hint="eastAsia"/>
              </w:rPr>
              <w:t>8.86E-03</w:t>
            </w:r>
          </w:p>
        </w:tc>
        <w:tc>
          <w:tcPr>
            <w:tcW w:w="1039" w:type="dxa"/>
            <w:tcBorders>
              <w:top w:val="nil"/>
              <w:left w:val="nil"/>
              <w:bottom w:val="single" w:sz="4" w:space="0" w:color="auto"/>
              <w:right w:val="single" w:sz="4" w:space="0" w:color="auto"/>
            </w:tcBorders>
            <w:shd w:val="clear" w:color="auto" w:fill="auto"/>
            <w:noWrap/>
            <w:vAlign w:val="center"/>
            <w:hideMark/>
          </w:tcPr>
          <w:p w14:paraId="2C50E3AB" w14:textId="263337B2"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363AD8FC" w14:textId="540A2664" w:rsidR="00AB3311" w:rsidRPr="009C20A6" w:rsidRDefault="00AB3311" w:rsidP="00AB3311">
            <w:pPr>
              <w:pStyle w:val="03"/>
            </w:pPr>
            <w:r w:rsidRPr="009C20A6">
              <w:rPr>
                <w:rFonts w:hint="eastAsia"/>
              </w:rPr>
              <w:t>4.43</w:t>
            </w:r>
          </w:p>
        </w:tc>
        <w:tc>
          <w:tcPr>
            <w:tcW w:w="818" w:type="dxa"/>
            <w:tcBorders>
              <w:top w:val="nil"/>
              <w:left w:val="nil"/>
              <w:bottom w:val="single" w:sz="4" w:space="0" w:color="auto"/>
              <w:right w:val="single" w:sz="4" w:space="0" w:color="auto"/>
            </w:tcBorders>
            <w:shd w:val="clear" w:color="auto" w:fill="auto"/>
            <w:noWrap/>
            <w:vAlign w:val="center"/>
            <w:hideMark/>
          </w:tcPr>
          <w:p w14:paraId="0AA3086D" w14:textId="6B306054" w:rsidR="00AB3311" w:rsidRPr="009C20A6" w:rsidRDefault="00AB3311" w:rsidP="00AB3311">
            <w:pPr>
              <w:pStyle w:val="03"/>
            </w:pPr>
            <w:r w:rsidRPr="009C20A6">
              <w:rPr>
                <w:rFonts w:hint="eastAsia"/>
              </w:rPr>
              <w:t>达标</w:t>
            </w:r>
          </w:p>
        </w:tc>
      </w:tr>
      <w:tr w:rsidR="009C20A6" w:rsidRPr="009C20A6" w14:paraId="32AA5055"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4F1DF84" w14:textId="3AB0DAC6" w:rsidR="00AB3311" w:rsidRPr="009C20A6" w:rsidRDefault="00AB3311" w:rsidP="00AB3311">
            <w:pPr>
              <w:pStyle w:val="03"/>
            </w:pPr>
            <w:r w:rsidRPr="009C20A6">
              <w:rPr>
                <w:rFonts w:hint="eastAsia"/>
              </w:rPr>
              <w:t>11</w:t>
            </w:r>
          </w:p>
        </w:tc>
        <w:tc>
          <w:tcPr>
            <w:tcW w:w="1807" w:type="dxa"/>
            <w:tcBorders>
              <w:top w:val="nil"/>
              <w:left w:val="nil"/>
              <w:bottom w:val="single" w:sz="4" w:space="0" w:color="auto"/>
              <w:right w:val="single" w:sz="4" w:space="0" w:color="auto"/>
            </w:tcBorders>
            <w:shd w:val="clear" w:color="auto" w:fill="auto"/>
            <w:noWrap/>
            <w:vAlign w:val="center"/>
            <w:hideMark/>
          </w:tcPr>
          <w:p w14:paraId="7E18CB74" w14:textId="138704FE" w:rsidR="00AB3311" w:rsidRPr="009C20A6" w:rsidRDefault="00AB3311" w:rsidP="00AB3311">
            <w:pPr>
              <w:pStyle w:val="03"/>
              <w:rPr>
                <w:w w:val="90"/>
              </w:rPr>
            </w:pPr>
            <w:r w:rsidRPr="009C20A6">
              <w:rPr>
                <w:rFonts w:hint="eastAsia"/>
                <w:w w:val="90"/>
              </w:rPr>
              <w:t>西彭园区安置房</w:t>
            </w:r>
            <w:r w:rsidRPr="009C20A6">
              <w:rPr>
                <w:rFonts w:hint="eastAsia"/>
                <w:w w:val="90"/>
              </w:rPr>
              <w:t>A</w:t>
            </w:r>
            <w:r w:rsidRPr="009C20A6">
              <w:rPr>
                <w:rFonts w:hint="eastAsia"/>
                <w:w w:val="90"/>
              </w:rPr>
              <w:t>区</w:t>
            </w:r>
          </w:p>
        </w:tc>
        <w:tc>
          <w:tcPr>
            <w:tcW w:w="1039" w:type="dxa"/>
            <w:tcBorders>
              <w:top w:val="nil"/>
              <w:left w:val="nil"/>
              <w:bottom w:val="single" w:sz="4" w:space="0" w:color="auto"/>
              <w:right w:val="single" w:sz="4" w:space="0" w:color="auto"/>
            </w:tcBorders>
            <w:shd w:val="clear" w:color="auto" w:fill="auto"/>
            <w:noWrap/>
            <w:vAlign w:val="center"/>
            <w:hideMark/>
          </w:tcPr>
          <w:p w14:paraId="18420EC3" w14:textId="07C14D0D"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393D1ECA" w14:textId="5B55DCF3" w:rsidR="00AB3311" w:rsidRPr="009C20A6" w:rsidRDefault="00AB3311" w:rsidP="00AB3311">
            <w:pPr>
              <w:pStyle w:val="03"/>
            </w:pPr>
            <w:r w:rsidRPr="009C20A6">
              <w:rPr>
                <w:rFonts w:hint="eastAsia"/>
              </w:rPr>
              <w:t>24070101</w:t>
            </w:r>
          </w:p>
        </w:tc>
        <w:tc>
          <w:tcPr>
            <w:tcW w:w="1039" w:type="dxa"/>
            <w:tcBorders>
              <w:top w:val="nil"/>
              <w:left w:val="nil"/>
              <w:bottom w:val="single" w:sz="4" w:space="0" w:color="auto"/>
              <w:right w:val="single" w:sz="4" w:space="0" w:color="auto"/>
            </w:tcBorders>
            <w:shd w:val="clear" w:color="auto" w:fill="auto"/>
            <w:noWrap/>
            <w:vAlign w:val="center"/>
            <w:hideMark/>
          </w:tcPr>
          <w:p w14:paraId="78D2FDF3" w14:textId="0A7D19B8" w:rsidR="00AB3311" w:rsidRPr="009C20A6" w:rsidRDefault="00AB3311" w:rsidP="00AB3311">
            <w:pPr>
              <w:pStyle w:val="03"/>
            </w:pPr>
            <w:r w:rsidRPr="009C20A6">
              <w:rPr>
                <w:rFonts w:hint="eastAsia"/>
              </w:rPr>
              <w:t>1.18E-02</w:t>
            </w:r>
          </w:p>
        </w:tc>
        <w:tc>
          <w:tcPr>
            <w:tcW w:w="1039" w:type="dxa"/>
            <w:tcBorders>
              <w:top w:val="nil"/>
              <w:left w:val="nil"/>
              <w:bottom w:val="single" w:sz="4" w:space="0" w:color="auto"/>
              <w:right w:val="single" w:sz="4" w:space="0" w:color="auto"/>
            </w:tcBorders>
            <w:shd w:val="clear" w:color="auto" w:fill="auto"/>
            <w:noWrap/>
            <w:vAlign w:val="center"/>
            <w:hideMark/>
          </w:tcPr>
          <w:p w14:paraId="516559EC" w14:textId="2AB00060"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38379C4F" w14:textId="19B342B1" w:rsidR="00AB3311" w:rsidRPr="009C20A6" w:rsidRDefault="00AB3311" w:rsidP="00AB3311">
            <w:pPr>
              <w:pStyle w:val="03"/>
            </w:pPr>
            <w:r w:rsidRPr="009C20A6">
              <w:rPr>
                <w:rFonts w:hint="eastAsia"/>
              </w:rPr>
              <w:t>5.88</w:t>
            </w:r>
          </w:p>
        </w:tc>
        <w:tc>
          <w:tcPr>
            <w:tcW w:w="818" w:type="dxa"/>
            <w:tcBorders>
              <w:top w:val="nil"/>
              <w:left w:val="nil"/>
              <w:bottom w:val="single" w:sz="4" w:space="0" w:color="auto"/>
              <w:right w:val="single" w:sz="4" w:space="0" w:color="auto"/>
            </w:tcBorders>
            <w:shd w:val="clear" w:color="auto" w:fill="auto"/>
            <w:noWrap/>
            <w:vAlign w:val="center"/>
            <w:hideMark/>
          </w:tcPr>
          <w:p w14:paraId="487459EA" w14:textId="122A7EFF" w:rsidR="00AB3311" w:rsidRPr="009C20A6" w:rsidRDefault="00AB3311" w:rsidP="00AB3311">
            <w:pPr>
              <w:pStyle w:val="03"/>
            </w:pPr>
            <w:r w:rsidRPr="009C20A6">
              <w:rPr>
                <w:rFonts w:hint="eastAsia"/>
              </w:rPr>
              <w:t>达标</w:t>
            </w:r>
          </w:p>
        </w:tc>
      </w:tr>
      <w:tr w:rsidR="009C20A6" w:rsidRPr="009C20A6" w14:paraId="517EB217"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AD89D0D" w14:textId="325B3B6E" w:rsidR="00AB3311" w:rsidRPr="009C20A6" w:rsidRDefault="00AB3311" w:rsidP="00AB3311">
            <w:pPr>
              <w:pStyle w:val="03"/>
            </w:pPr>
            <w:r w:rsidRPr="009C20A6">
              <w:rPr>
                <w:rFonts w:hint="eastAsia"/>
              </w:rPr>
              <w:t>12</w:t>
            </w:r>
          </w:p>
        </w:tc>
        <w:tc>
          <w:tcPr>
            <w:tcW w:w="1807" w:type="dxa"/>
            <w:tcBorders>
              <w:top w:val="nil"/>
              <w:left w:val="nil"/>
              <w:bottom w:val="single" w:sz="4" w:space="0" w:color="auto"/>
              <w:right w:val="single" w:sz="4" w:space="0" w:color="auto"/>
            </w:tcBorders>
            <w:shd w:val="clear" w:color="auto" w:fill="auto"/>
            <w:noWrap/>
            <w:vAlign w:val="center"/>
            <w:hideMark/>
          </w:tcPr>
          <w:p w14:paraId="730DE332" w14:textId="354EE46D" w:rsidR="00AB3311" w:rsidRPr="009C20A6" w:rsidRDefault="00AB3311" w:rsidP="00AB3311">
            <w:pPr>
              <w:pStyle w:val="03"/>
              <w:rPr>
                <w:w w:val="90"/>
              </w:rPr>
            </w:pPr>
            <w:r w:rsidRPr="009C20A6">
              <w:rPr>
                <w:rFonts w:hint="eastAsia"/>
                <w:w w:val="90"/>
              </w:rPr>
              <w:t>首创西江阅</w:t>
            </w:r>
          </w:p>
        </w:tc>
        <w:tc>
          <w:tcPr>
            <w:tcW w:w="1039" w:type="dxa"/>
            <w:tcBorders>
              <w:top w:val="nil"/>
              <w:left w:val="nil"/>
              <w:bottom w:val="single" w:sz="4" w:space="0" w:color="auto"/>
              <w:right w:val="single" w:sz="4" w:space="0" w:color="auto"/>
            </w:tcBorders>
            <w:shd w:val="clear" w:color="auto" w:fill="auto"/>
            <w:noWrap/>
            <w:vAlign w:val="center"/>
            <w:hideMark/>
          </w:tcPr>
          <w:p w14:paraId="76D1EF72" w14:textId="7DC03F53"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6EDBD309" w14:textId="6310F6F6" w:rsidR="00AB3311" w:rsidRPr="009C20A6" w:rsidRDefault="00AB3311" w:rsidP="00AB3311">
            <w:pPr>
              <w:pStyle w:val="03"/>
            </w:pPr>
            <w:r w:rsidRPr="009C20A6">
              <w:rPr>
                <w:rFonts w:hint="eastAsia"/>
              </w:rPr>
              <w:t>24070101</w:t>
            </w:r>
          </w:p>
        </w:tc>
        <w:tc>
          <w:tcPr>
            <w:tcW w:w="1039" w:type="dxa"/>
            <w:tcBorders>
              <w:top w:val="nil"/>
              <w:left w:val="nil"/>
              <w:bottom w:val="single" w:sz="4" w:space="0" w:color="auto"/>
              <w:right w:val="single" w:sz="4" w:space="0" w:color="auto"/>
            </w:tcBorders>
            <w:shd w:val="clear" w:color="auto" w:fill="auto"/>
            <w:noWrap/>
            <w:vAlign w:val="center"/>
            <w:hideMark/>
          </w:tcPr>
          <w:p w14:paraId="023BEC65" w14:textId="396D93B0" w:rsidR="00AB3311" w:rsidRPr="009C20A6" w:rsidRDefault="00AB3311" w:rsidP="00AB3311">
            <w:pPr>
              <w:pStyle w:val="03"/>
            </w:pPr>
            <w:r w:rsidRPr="009C20A6">
              <w:rPr>
                <w:rFonts w:hint="eastAsia"/>
              </w:rPr>
              <w:t>8.39E-03</w:t>
            </w:r>
          </w:p>
        </w:tc>
        <w:tc>
          <w:tcPr>
            <w:tcW w:w="1039" w:type="dxa"/>
            <w:tcBorders>
              <w:top w:val="nil"/>
              <w:left w:val="nil"/>
              <w:bottom w:val="single" w:sz="4" w:space="0" w:color="auto"/>
              <w:right w:val="single" w:sz="4" w:space="0" w:color="auto"/>
            </w:tcBorders>
            <w:shd w:val="clear" w:color="auto" w:fill="auto"/>
            <w:noWrap/>
            <w:vAlign w:val="center"/>
            <w:hideMark/>
          </w:tcPr>
          <w:p w14:paraId="4FE8965D" w14:textId="72D1ADE6"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28DD460E" w14:textId="477AFF2C" w:rsidR="00AB3311" w:rsidRPr="009C20A6" w:rsidRDefault="00AB3311" w:rsidP="00AB3311">
            <w:pPr>
              <w:pStyle w:val="03"/>
            </w:pPr>
            <w:r w:rsidRPr="009C20A6">
              <w:rPr>
                <w:rFonts w:hint="eastAsia"/>
              </w:rPr>
              <w:t>4.19</w:t>
            </w:r>
          </w:p>
        </w:tc>
        <w:tc>
          <w:tcPr>
            <w:tcW w:w="818" w:type="dxa"/>
            <w:tcBorders>
              <w:top w:val="nil"/>
              <w:left w:val="nil"/>
              <w:bottom w:val="single" w:sz="4" w:space="0" w:color="auto"/>
              <w:right w:val="single" w:sz="4" w:space="0" w:color="auto"/>
            </w:tcBorders>
            <w:shd w:val="clear" w:color="auto" w:fill="auto"/>
            <w:noWrap/>
            <w:vAlign w:val="center"/>
            <w:hideMark/>
          </w:tcPr>
          <w:p w14:paraId="4BD55084" w14:textId="051F3A13" w:rsidR="00AB3311" w:rsidRPr="009C20A6" w:rsidRDefault="00AB3311" w:rsidP="00AB3311">
            <w:pPr>
              <w:pStyle w:val="03"/>
            </w:pPr>
            <w:r w:rsidRPr="009C20A6">
              <w:rPr>
                <w:rFonts w:hint="eastAsia"/>
              </w:rPr>
              <w:t>达标</w:t>
            </w:r>
          </w:p>
        </w:tc>
      </w:tr>
      <w:tr w:rsidR="009C20A6" w:rsidRPr="009C20A6" w14:paraId="70F3DEB2"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048309E8" w14:textId="18EB14E3" w:rsidR="00AB3311" w:rsidRPr="009C20A6" w:rsidRDefault="00AB3311" w:rsidP="00AB3311">
            <w:pPr>
              <w:pStyle w:val="03"/>
            </w:pPr>
            <w:r w:rsidRPr="009C20A6">
              <w:rPr>
                <w:rFonts w:hint="eastAsia"/>
              </w:rPr>
              <w:t>13</w:t>
            </w:r>
          </w:p>
        </w:tc>
        <w:tc>
          <w:tcPr>
            <w:tcW w:w="1807" w:type="dxa"/>
            <w:tcBorders>
              <w:top w:val="nil"/>
              <w:left w:val="nil"/>
              <w:bottom w:val="single" w:sz="4" w:space="0" w:color="auto"/>
              <w:right w:val="single" w:sz="4" w:space="0" w:color="auto"/>
            </w:tcBorders>
            <w:shd w:val="clear" w:color="auto" w:fill="auto"/>
            <w:noWrap/>
            <w:vAlign w:val="center"/>
            <w:hideMark/>
          </w:tcPr>
          <w:p w14:paraId="321FABD3" w14:textId="74A73E59" w:rsidR="00AB3311" w:rsidRPr="009C20A6" w:rsidRDefault="00AB3311" w:rsidP="00AB3311">
            <w:pPr>
              <w:pStyle w:val="03"/>
              <w:rPr>
                <w:w w:val="90"/>
              </w:rPr>
            </w:pPr>
            <w:r w:rsidRPr="009C20A6">
              <w:rPr>
                <w:rFonts w:hint="eastAsia"/>
                <w:w w:val="90"/>
              </w:rPr>
              <w:t>规划小学</w:t>
            </w:r>
          </w:p>
        </w:tc>
        <w:tc>
          <w:tcPr>
            <w:tcW w:w="1039" w:type="dxa"/>
            <w:tcBorders>
              <w:top w:val="nil"/>
              <w:left w:val="nil"/>
              <w:bottom w:val="single" w:sz="4" w:space="0" w:color="auto"/>
              <w:right w:val="single" w:sz="4" w:space="0" w:color="auto"/>
            </w:tcBorders>
            <w:shd w:val="clear" w:color="auto" w:fill="auto"/>
            <w:noWrap/>
            <w:vAlign w:val="center"/>
            <w:hideMark/>
          </w:tcPr>
          <w:p w14:paraId="040F8D61" w14:textId="2F191F1B"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63AF7FE7" w14:textId="184DEC37" w:rsidR="00AB3311" w:rsidRPr="009C20A6" w:rsidRDefault="00AB3311" w:rsidP="00AB3311">
            <w:pPr>
              <w:pStyle w:val="03"/>
            </w:pPr>
            <w:r w:rsidRPr="009C20A6">
              <w:rPr>
                <w:rFonts w:hint="eastAsia"/>
              </w:rPr>
              <w:t>24012702</w:t>
            </w:r>
          </w:p>
        </w:tc>
        <w:tc>
          <w:tcPr>
            <w:tcW w:w="1039" w:type="dxa"/>
            <w:tcBorders>
              <w:top w:val="nil"/>
              <w:left w:val="nil"/>
              <w:bottom w:val="single" w:sz="4" w:space="0" w:color="auto"/>
              <w:right w:val="single" w:sz="4" w:space="0" w:color="auto"/>
            </w:tcBorders>
            <w:shd w:val="clear" w:color="auto" w:fill="auto"/>
            <w:noWrap/>
            <w:vAlign w:val="center"/>
            <w:hideMark/>
          </w:tcPr>
          <w:p w14:paraId="5ECAAD90" w14:textId="3EB36A20" w:rsidR="00AB3311" w:rsidRPr="009C20A6" w:rsidRDefault="00AB3311" w:rsidP="00AB3311">
            <w:pPr>
              <w:pStyle w:val="03"/>
            </w:pPr>
            <w:r w:rsidRPr="009C20A6">
              <w:rPr>
                <w:rFonts w:hint="eastAsia"/>
              </w:rPr>
              <w:t>7.16E-03</w:t>
            </w:r>
          </w:p>
        </w:tc>
        <w:tc>
          <w:tcPr>
            <w:tcW w:w="1039" w:type="dxa"/>
            <w:tcBorders>
              <w:top w:val="nil"/>
              <w:left w:val="nil"/>
              <w:bottom w:val="single" w:sz="4" w:space="0" w:color="auto"/>
              <w:right w:val="single" w:sz="4" w:space="0" w:color="auto"/>
            </w:tcBorders>
            <w:shd w:val="clear" w:color="auto" w:fill="auto"/>
            <w:noWrap/>
            <w:vAlign w:val="center"/>
            <w:hideMark/>
          </w:tcPr>
          <w:p w14:paraId="207155B1" w14:textId="0E044D4C"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36F11BC0" w14:textId="22FF0B0C" w:rsidR="00AB3311" w:rsidRPr="009C20A6" w:rsidRDefault="00AB3311" w:rsidP="00AB3311">
            <w:pPr>
              <w:pStyle w:val="03"/>
            </w:pPr>
            <w:r w:rsidRPr="009C20A6">
              <w:rPr>
                <w:rFonts w:hint="eastAsia"/>
              </w:rPr>
              <w:t>3.58</w:t>
            </w:r>
          </w:p>
        </w:tc>
        <w:tc>
          <w:tcPr>
            <w:tcW w:w="818" w:type="dxa"/>
            <w:tcBorders>
              <w:top w:val="nil"/>
              <w:left w:val="nil"/>
              <w:bottom w:val="single" w:sz="4" w:space="0" w:color="auto"/>
              <w:right w:val="single" w:sz="4" w:space="0" w:color="auto"/>
            </w:tcBorders>
            <w:shd w:val="clear" w:color="auto" w:fill="auto"/>
            <w:noWrap/>
            <w:vAlign w:val="center"/>
            <w:hideMark/>
          </w:tcPr>
          <w:p w14:paraId="5AC27448" w14:textId="113962F3" w:rsidR="00AB3311" w:rsidRPr="009C20A6" w:rsidRDefault="00AB3311" w:rsidP="00AB3311">
            <w:pPr>
              <w:pStyle w:val="03"/>
            </w:pPr>
            <w:r w:rsidRPr="009C20A6">
              <w:rPr>
                <w:rFonts w:hint="eastAsia"/>
              </w:rPr>
              <w:t>达标</w:t>
            </w:r>
          </w:p>
        </w:tc>
      </w:tr>
      <w:tr w:rsidR="009C20A6" w:rsidRPr="009C20A6" w14:paraId="2E521529"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6B34C1F" w14:textId="4B438FEB" w:rsidR="00AB3311" w:rsidRPr="009C20A6" w:rsidRDefault="00AB3311" w:rsidP="00AB3311">
            <w:pPr>
              <w:pStyle w:val="03"/>
            </w:pPr>
            <w:r w:rsidRPr="009C20A6">
              <w:rPr>
                <w:rFonts w:hint="eastAsia"/>
              </w:rPr>
              <w:t>14</w:t>
            </w:r>
          </w:p>
        </w:tc>
        <w:tc>
          <w:tcPr>
            <w:tcW w:w="1807" w:type="dxa"/>
            <w:tcBorders>
              <w:top w:val="nil"/>
              <w:left w:val="nil"/>
              <w:bottom w:val="single" w:sz="4" w:space="0" w:color="auto"/>
              <w:right w:val="single" w:sz="4" w:space="0" w:color="auto"/>
            </w:tcBorders>
            <w:shd w:val="clear" w:color="auto" w:fill="auto"/>
            <w:noWrap/>
            <w:vAlign w:val="center"/>
            <w:hideMark/>
          </w:tcPr>
          <w:p w14:paraId="377C2C09" w14:textId="47EE9A72" w:rsidR="00AB3311" w:rsidRPr="009C20A6" w:rsidRDefault="00AB3311" w:rsidP="00AB3311">
            <w:pPr>
              <w:pStyle w:val="03"/>
              <w:rPr>
                <w:w w:val="90"/>
              </w:rPr>
            </w:pPr>
            <w:r w:rsidRPr="009C20A6">
              <w:rPr>
                <w:rFonts w:hint="eastAsia"/>
                <w:w w:val="90"/>
              </w:rPr>
              <w:t>规划居住用地</w:t>
            </w:r>
          </w:p>
        </w:tc>
        <w:tc>
          <w:tcPr>
            <w:tcW w:w="1039" w:type="dxa"/>
            <w:tcBorders>
              <w:top w:val="nil"/>
              <w:left w:val="nil"/>
              <w:bottom w:val="single" w:sz="4" w:space="0" w:color="auto"/>
              <w:right w:val="single" w:sz="4" w:space="0" w:color="auto"/>
            </w:tcBorders>
            <w:shd w:val="clear" w:color="auto" w:fill="auto"/>
            <w:noWrap/>
            <w:vAlign w:val="center"/>
            <w:hideMark/>
          </w:tcPr>
          <w:p w14:paraId="31B228E4" w14:textId="6C51651D"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1AD78195" w14:textId="7FC64303" w:rsidR="00AB3311" w:rsidRPr="009C20A6" w:rsidRDefault="00AB3311" w:rsidP="00AB3311">
            <w:pPr>
              <w:pStyle w:val="03"/>
            </w:pPr>
            <w:r w:rsidRPr="009C20A6">
              <w:rPr>
                <w:rFonts w:hint="eastAsia"/>
              </w:rPr>
              <w:t>24021306</w:t>
            </w:r>
          </w:p>
        </w:tc>
        <w:tc>
          <w:tcPr>
            <w:tcW w:w="1039" w:type="dxa"/>
            <w:tcBorders>
              <w:top w:val="nil"/>
              <w:left w:val="nil"/>
              <w:bottom w:val="single" w:sz="4" w:space="0" w:color="auto"/>
              <w:right w:val="single" w:sz="4" w:space="0" w:color="auto"/>
            </w:tcBorders>
            <w:shd w:val="clear" w:color="auto" w:fill="auto"/>
            <w:noWrap/>
            <w:vAlign w:val="center"/>
            <w:hideMark/>
          </w:tcPr>
          <w:p w14:paraId="5892E0EF" w14:textId="19F5760A" w:rsidR="00AB3311" w:rsidRPr="009C20A6" w:rsidRDefault="00AB3311" w:rsidP="00AB3311">
            <w:pPr>
              <w:pStyle w:val="03"/>
            </w:pPr>
            <w:r w:rsidRPr="009C20A6">
              <w:rPr>
                <w:rFonts w:hint="eastAsia"/>
              </w:rPr>
              <w:t>4.66E-03</w:t>
            </w:r>
          </w:p>
        </w:tc>
        <w:tc>
          <w:tcPr>
            <w:tcW w:w="1039" w:type="dxa"/>
            <w:tcBorders>
              <w:top w:val="nil"/>
              <w:left w:val="nil"/>
              <w:bottom w:val="single" w:sz="4" w:space="0" w:color="auto"/>
              <w:right w:val="single" w:sz="4" w:space="0" w:color="auto"/>
            </w:tcBorders>
            <w:shd w:val="clear" w:color="auto" w:fill="auto"/>
            <w:noWrap/>
            <w:vAlign w:val="center"/>
            <w:hideMark/>
          </w:tcPr>
          <w:p w14:paraId="15CC0652" w14:textId="2928DA02"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4F1B34EE" w14:textId="69EE5E3B" w:rsidR="00AB3311" w:rsidRPr="009C20A6" w:rsidRDefault="00AB3311" w:rsidP="00AB3311">
            <w:pPr>
              <w:pStyle w:val="03"/>
            </w:pPr>
            <w:r w:rsidRPr="009C20A6">
              <w:rPr>
                <w:rFonts w:hint="eastAsia"/>
              </w:rPr>
              <w:t>2.33</w:t>
            </w:r>
          </w:p>
        </w:tc>
        <w:tc>
          <w:tcPr>
            <w:tcW w:w="818" w:type="dxa"/>
            <w:tcBorders>
              <w:top w:val="nil"/>
              <w:left w:val="nil"/>
              <w:bottom w:val="single" w:sz="4" w:space="0" w:color="auto"/>
              <w:right w:val="single" w:sz="4" w:space="0" w:color="auto"/>
            </w:tcBorders>
            <w:shd w:val="clear" w:color="auto" w:fill="auto"/>
            <w:noWrap/>
            <w:vAlign w:val="center"/>
            <w:hideMark/>
          </w:tcPr>
          <w:p w14:paraId="61CA70B1" w14:textId="78C2F0F0" w:rsidR="00AB3311" w:rsidRPr="009C20A6" w:rsidRDefault="00AB3311" w:rsidP="00AB3311">
            <w:pPr>
              <w:pStyle w:val="03"/>
            </w:pPr>
            <w:r w:rsidRPr="009C20A6">
              <w:rPr>
                <w:rFonts w:hint="eastAsia"/>
              </w:rPr>
              <w:t>达标</w:t>
            </w:r>
          </w:p>
        </w:tc>
      </w:tr>
      <w:tr w:rsidR="009C20A6" w:rsidRPr="009C20A6" w14:paraId="38D81A42"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E029E16" w14:textId="09F999AB" w:rsidR="00AB3311" w:rsidRPr="009C20A6" w:rsidRDefault="00AB3311" w:rsidP="00AB3311">
            <w:pPr>
              <w:pStyle w:val="03"/>
            </w:pPr>
            <w:r w:rsidRPr="009C20A6">
              <w:rPr>
                <w:rFonts w:hint="eastAsia"/>
              </w:rPr>
              <w:t>15</w:t>
            </w:r>
          </w:p>
        </w:tc>
        <w:tc>
          <w:tcPr>
            <w:tcW w:w="1807" w:type="dxa"/>
            <w:tcBorders>
              <w:top w:val="nil"/>
              <w:left w:val="nil"/>
              <w:bottom w:val="single" w:sz="4" w:space="0" w:color="auto"/>
              <w:right w:val="single" w:sz="4" w:space="0" w:color="auto"/>
            </w:tcBorders>
            <w:shd w:val="clear" w:color="auto" w:fill="auto"/>
            <w:noWrap/>
            <w:vAlign w:val="center"/>
            <w:hideMark/>
          </w:tcPr>
          <w:p w14:paraId="657783D0" w14:textId="6BB19758" w:rsidR="00AB3311" w:rsidRPr="009C20A6" w:rsidRDefault="00AB3311" w:rsidP="00AB3311">
            <w:pPr>
              <w:pStyle w:val="03"/>
              <w:rPr>
                <w:w w:val="90"/>
              </w:rPr>
            </w:pPr>
            <w:r w:rsidRPr="009C20A6">
              <w:rPr>
                <w:rFonts w:hint="eastAsia"/>
                <w:w w:val="90"/>
              </w:rPr>
              <w:t>大房居民点</w:t>
            </w:r>
          </w:p>
        </w:tc>
        <w:tc>
          <w:tcPr>
            <w:tcW w:w="1039" w:type="dxa"/>
            <w:tcBorders>
              <w:top w:val="nil"/>
              <w:left w:val="nil"/>
              <w:bottom w:val="single" w:sz="4" w:space="0" w:color="auto"/>
              <w:right w:val="single" w:sz="4" w:space="0" w:color="auto"/>
            </w:tcBorders>
            <w:shd w:val="clear" w:color="auto" w:fill="auto"/>
            <w:noWrap/>
            <w:vAlign w:val="center"/>
            <w:hideMark/>
          </w:tcPr>
          <w:p w14:paraId="3508A9E4" w14:textId="2956D788"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286A55D0" w14:textId="5C0BCC24" w:rsidR="00AB3311" w:rsidRPr="009C20A6" w:rsidRDefault="00AB3311" w:rsidP="00AB3311">
            <w:pPr>
              <w:pStyle w:val="03"/>
            </w:pPr>
            <w:r w:rsidRPr="009C20A6">
              <w:rPr>
                <w:rFonts w:hint="eastAsia"/>
              </w:rPr>
              <w:t>24031922</w:t>
            </w:r>
          </w:p>
        </w:tc>
        <w:tc>
          <w:tcPr>
            <w:tcW w:w="1039" w:type="dxa"/>
            <w:tcBorders>
              <w:top w:val="nil"/>
              <w:left w:val="nil"/>
              <w:bottom w:val="single" w:sz="4" w:space="0" w:color="auto"/>
              <w:right w:val="single" w:sz="4" w:space="0" w:color="auto"/>
            </w:tcBorders>
            <w:shd w:val="clear" w:color="auto" w:fill="auto"/>
            <w:noWrap/>
            <w:vAlign w:val="center"/>
            <w:hideMark/>
          </w:tcPr>
          <w:p w14:paraId="126AD911" w14:textId="55FA8E7F" w:rsidR="00AB3311" w:rsidRPr="009C20A6" w:rsidRDefault="00AB3311" w:rsidP="00AB3311">
            <w:pPr>
              <w:pStyle w:val="03"/>
            </w:pPr>
            <w:r w:rsidRPr="009C20A6">
              <w:rPr>
                <w:rFonts w:hint="eastAsia"/>
              </w:rPr>
              <w:t>7.88E-03</w:t>
            </w:r>
          </w:p>
        </w:tc>
        <w:tc>
          <w:tcPr>
            <w:tcW w:w="1039" w:type="dxa"/>
            <w:tcBorders>
              <w:top w:val="nil"/>
              <w:left w:val="nil"/>
              <w:bottom w:val="single" w:sz="4" w:space="0" w:color="auto"/>
              <w:right w:val="single" w:sz="4" w:space="0" w:color="auto"/>
            </w:tcBorders>
            <w:shd w:val="clear" w:color="auto" w:fill="auto"/>
            <w:noWrap/>
            <w:vAlign w:val="center"/>
            <w:hideMark/>
          </w:tcPr>
          <w:p w14:paraId="2816261D" w14:textId="009E5ADB"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74C0DE34" w14:textId="3FD50E7D" w:rsidR="00AB3311" w:rsidRPr="009C20A6" w:rsidRDefault="00AB3311" w:rsidP="00AB3311">
            <w:pPr>
              <w:pStyle w:val="03"/>
            </w:pPr>
            <w:r w:rsidRPr="009C20A6">
              <w:rPr>
                <w:rFonts w:hint="eastAsia"/>
              </w:rPr>
              <w:t>3.94</w:t>
            </w:r>
          </w:p>
        </w:tc>
        <w:tc>
          <w:tcPr>
            <w:tcW w:w="818" w:type="dxa"/>
            <w:tcBorders>
              <w:top w:val="nil"/>
              <w:left w:val="nil"/>
              <w:bottom w:val="single" w:sz="4" w:space="0" w:color="auto"/>
              <w:right w:val="single" w:sz="4" w:space="0" w:color="auto"/>
            </w:tcBorders>
            <w:shd w:val="clear" w:color="auto" w:fill="auto"/>
            <w:noWrap/>
            <w:vAlign w:val="center"/>
            <w:hideMark/>
          </w:tcPr>
          <w:p w14:paraId="26196F85" w14:textId="00D88D19" w:rsidR="00AB3311" w:rsidRPr="009C20A6" w:rsidRDefault="00AB3311" w:rsidP="00AB3311">
            <w:pPr>
              <w:pStyle w:val="03"/>
            </w:pPr>
            <w:r w:rsidRPr="009C20A6">
              <w:rPr>
                <w:rFonts w:hint="eastAsia"/>
              </w:rPr>
              <w:t>达标</w:t>
            </w:r>
          </w:p>
        </w:tc>
      </w:tr>
      <w:tr w:rsidR="009C20A6" w:rsidRPr="009C20A6" w14:paraId="022DC182"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57420C1" w14:textId="1FD0CB7C" w:rsidR="00AB3311" w:rsidRPr="009C20A6" w:rsidRDefault="00AB3311" w:rsidP="00AB3311">
            <w:pPr>
              <w:pStyle w:val="03"/>
            </w:pPr>
            <w:r w:rsidRPr="009C20A6">
              <w:rPr>
                <w:rFonts w:hint="eastAsia"/>
              </w:rPr>
              <w:t>16</w:t>
            </w:r>
          </w:p>
        </w:tc>
        <w:tc>
          <w:tcPr>
            <w:tcW w:w="1807" w:type="dxa"/>
            <w:tcBorders>
              <w:top w:val="nil"/>
              <w:left w:val="nil"/>
              <w:bottom w:val="single" w:sz="4" w:space="0" w:color="auto"/>
              <w:right w:val="single" w:sz="4" w:space="0" w:color="auto"/>
            </w:tcBorders>
            <w:shd w:val="clear" w:color="auto" w:fill="auto"/>
            <w:noWrap/>
            <w:vAlign w:val="center"/>
            <w:hideMark/>
          </w:tcPr>
          <w:p w14:paraId="63197097" w14:textId="3239E78D" w:rsidR="00AB3311" w:rsidRPr="009C20A6" w:rsidRDefault="00AB3311" w:rsidP="00AB3311">
            <w:pPr>
              <w:pStyle w:val="03"/>
              <w:rPr>
                <w:w w:val="90"/>
              </w:rPr>
            </w:pPr>
            <w:r w:rsidRPr="009C20A6">
              <w:rPr>
                <w:rFonts w:hint="eastAsia"/>
                <w:w w:val="90"/>
              </w:rPr>
              <w:t>城西家园</w:t>
            </w:r>
          </w:p>
        </w:tc>
        <w:tc>
          <w:tcPr>
            <w:tcW w:w="1039" w:type="dxa"/>
            <w:tcBorders>
              <w:top w:val="nil"/>
              <w:left w:val="nil"/>
              <w:bottom w:val="single" w:sz="4" w:space="0" w:color="auto"/>
              <w:right w:val="single" w:sz="4" w:space="0" w:color="auto"/>
            </w:tcBorders>
            <w:shd w:val="clear" w:color="auto" w:fill="auto"/>
            <w:noWrap/>
            <w:vAlign w:val="center"/>
            <w:hideMark/>
          </w:tcPr>
          <w:p w14:paraId="620140F2" w14:textId="09FF91AC"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652579ED" w14:textId="66AEE7D4" w:rsidR="00AB3311" w:rsidRPr="009C20A6" w:rsidRDefault="00AB3311" w:rsidP="00AB3311">
            <w:pPr>
              <w:pStyle w:val="03"/>
            </w:pPr>
            <w:r w:rsidRPr="009C20A6">
              <w:rPr>
                <w:rFonts w:hint="eastAsia"/>
              </w:rPr>
              <w:t>24012702</w:t>
            </w:r>
          </w:p>
        </w:tc>
        <w:tc>
          <w:tcPr>
            <w:tcW w:w="1039" w:type="dxa"/>
            <w:tcBorders>
              <w:top w:val="nil"/>
              <w:left w:val="nil"/>
              <w:bottom w:val="single" w:sz="4" w:space="0" w:color="auto"/>
              <w:right w:val="single" w:sz="4" w:space="0" w:color="auto"/>
            </w:tcBorders>
            <w:shd w:val="clear" w:color="auto" w:fill="auto"/>
            <w:noWrap/>
            <w:vAlign w:val="center"/>
            <w:hideMark/>
          </w:tcPr>
          <w:p w14:paraId="69C35628" w14:textId="34D78FA9" w:rsidR="00AB3311" w:rsidRPr="009C20A6" w:rsidRDefault="00AB3311" w:rsidP="00AB3311">
            <w:pPr>
              <w:pStyle w:val="03"/>
            </w:pPr>
            <w:r w:rsidRPr="009C20A6">
              <w:rPr>
                <w:rFonts w:hint="eastAsia"/>
              </w:rPr>
              <w:t>6.39E-03</w:t>
            </w:r>
          </w:p>
        </w:tc>
        <w:tc>
          <w:tcPr>
            <w:tcW w:w="1039" w:type="dxa"/>
            <w:tcBorders>
              <w:top w:val="nil"/>
              <w:left w:val="nil"/>
              <w:bottom w:val="single" w:sz="4" w:space="0" w:color="auto"/>
              <w:right w:val="single" w:sz="4" w:space="0" w:color="auto"/>
            </w:tcBorders>
            <w:shd w:val="clear" w:color="auto" w:fill="auto"/>
            <w:noWrap/>
            <w:vAlign w:val="center"/>
            <w:hideMark/>
          </w:tcPr>
          <w:p w14:paraId="05CD2D4D" w14:textId="4544BB27"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2B4FA49D" w14:textId="3FD8110D" w:rsidR="00AB3311" w:rsidRPr="009C20A6" w:rsidRDefault="00AB3311" w:rsidP="00AB3311">
            <w:pPr>
              <w:pStyle w:val="03"/>
            </w:pPr>
            <w:r w:rsidRPr="009C20A6">
              <w:rPr>
                <w:rFonts w:hint="eastAsia"/>
              </w:rPr>
              <w:t>3.2</w:t>
            </w:r>
          </w:p>
        </w:tc>
        <w:tc>
          <w:tcPr>
            <w:tcW w:w="818" w:type="dxa"/>
            <w:tcBorders>
              <w:top w:val="nil"/>
              <w:left w:val="nil"/>
              <w:bottom w:val="single" w:sz="4" w:space="0" w:color="auto"/>
              <w:right w:val="single" w:sz="4" w:space="0" w:color="auto"/>
            </w:tcBorders>
            <w:shd w:val="clear" w:color="auto" w:fill="auto"/>
            <w:noWrap/>
            <w:vAlign w:val="center"/>
            <w:hideMark/>
          </w:tcPr>
          <w:p w14:paraId="296AD302" w14:textId="73EED2A6" w:rsidR="00AB3311" w:rsidRPr="009C20A6" w:rsidRDefault="00AB3311" w:rsidP="00AB3311">
            <w:pPr>
              <w:pStyle w:val="03"/>
            </w:pPr>
            <w:r w:rsidRPr="009C20A6">
              <w:rPr>
                <w:rFonts w:hint="eastAsia"/>
              </w:rPr>
              <w:t>达标</w:t>
            </w:r>
          </w:p>
        </w:tc>
      </w:tr>
      <w:tr w:rsidR="009C20A6" w:rsidRPr="009C20A6" w14:paraId="48316318"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0653A2C" w14:textId="1AA74675" w:rsidR="00AB3311" w:rsidRPr="009C20A6" w:rsidRDefault="00AB3311" w:rsidP="00AB3311">
            <w:pPr>
              <w:pStyle w:val="03"/>
            </w:pPr>
            <w:r w:rsidRPr="009C20A6">
              <w:rPr>
                <w:rFonts w:hint="eastAsia"/>
              </w:rPr>
              <w:t>17</w:t>
            </w:r>
          </w:p>
        </w:tc>
        <w:tc>
          <w:tcPr>
            <w:tcW w:w="1807" w:type="dxa"/>
            <w:tcBorders>
              <w:top w:val="nil"/>
              <w:left w:val="nil"/>
              <w:bottom w:val="single" w:sz="4" w:space="0" w:color="auto"/>
              <w:right w:val="single" w:sz="4" w:space="0" w:color="auto"/>
            </w:tcBorders>
            <w:shd w:val="clear" w:color="auto" w:fill="auto"/>
            <w:noWrap/>
            <w:vAlign w:val="center"/>
            <w:hideMark/>
          </w:tcPr>
          <w:p w14:paraId="36756854" w14:textId="1C85BF39" w:rsidR="00AB3311" w:rsidRPr="009C20A6" w:rsidRDefault="00AB3311" w:rsidP="00AB3311">
            <w:pPr>
              <w:pStyle w:val="03"/>
              <w:rPr>
                <w:w w:val="90"/>
              </w:rPr>
            </w:pPr>
            <w:r w:rsidRPr="009C20A6">
              <w:rPr>
                <w:rFonts w:hint="eastAsia"/>
                <w:w w:val="90"/>
              </w:rPr>
              <w:t>渝西中学</w:t>
            </w:r>
          </w:p>
        </w:tc>
        <w:tc>
          <w:tcPr>
            <w:tcW w:w="1039" w:type="dxa"/>
            <w:tcBorders>
              <w:top w:val="nil"/>
              <w:left w:val="nil"/>
              <w:bottom w:val="single" w:sz="4" w:space="0" w:color="auto"/>
              <w:right w:val="single" w:sz="4" w:space="0" w:color="auto"/>
            </w:tcBorders>
            <w:shd w:val="clear" w:color="auto" w:fill="auto"/>
            <w:noWrap/>
            <w:vAlign w:val="center"/>
            <w:hideMark/>
          </w:tcPr>
          <w:p w14:paraId="51302DCA" w14:textId="3E8F2807"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40597EF7" w14:textId="27CA054D" w:rsidR="00AB3311" w:rsidRPr="009C20A6" w:rsidRDefault="00AB3311" w:rsidP="00AB3311">
            <w:pPr>
              <w:pStyle w:val="03"/>
            </w:pPr>
            <w:r w:rsidRPr="009C20A6">
              <w:rPr>
                <w:rFonts w:hint="eastAsia"/>
              </w:rPr>
              <w:t>24121323</w:t>
            </w:r>
          </w:p>
        </w:tc>
        <w:tc>
          <w:tcPr>
            <w:tcW w:w="1039" w:type="dxa"/>
            <w:tcBorders>
              <w:top w:val="nil"/>
              <w:left w:val="nil"/>
              <w:bottom w:val="single" w:sz="4" w:space="0" w:color="auto"/>
              <w:right w:val="single" w:sz="4" w:space="0" w:color="auto"/>
            </w:tcBorders>
            <w:shd w:val="clear" w:color="auto" w:fill="auto"/>
            <w:noWrap/>
            <w:vAlign w:val="center"/>
            <w:hideMark/>
          </w:tcPr>
          <w:p w14:paraId="4468A8BD" w14:textId="2A9C7FB3" w:rsidR="00AB3311" w:rsidRPr="009C20A6" w:rsidRDefault="00AB3311" w:rsidP="00AB3311">
            <w:pPr>
              <w:pStyle w:val="03"/>
            </w:pPr>
            <w:r w:rsidRPr="009C20A6">
              <w:rPr>
                <w:rFonts w:hint="eastAsia"/>
              </w:rPr>
              <w:t>6.13E-03</w:t>
            </w:r>
          </w:p>
        </w:tc>
        <w:tc>
          <w:tcPr>
            <w:tcW w:w="1039" w:type="dxa"/>
            <w:tcBorders>
              <w:top w:val="nil"/>
              <w:left w:val="nil"/>
              <w:bottom w:val="single" w:sz="4" w:space="0" w:color="auto"/>
              <w:right w:val="single" w:sz="4" w:space="0" w:color="auto"/>
            </w:tcBorders>
            <w:shd w:val="clear" w:color="auto" w:fill="auto"/>
            <w:noWrap/>
            <w:vAlign w:val="center"/>
            <w:hideMark/>
          </w:tcPr>
          <w:p w14:paraId="7E1E40C9" w14:textId="5CBCC1BC"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69A84EF6" w14:textId="0A775DC3" w:rsidR="00AB3311" w:rsidRPr="009C20A6" w:rsidRDefault="00AB3311" w:rsidP="00AB3311">
            <w:pPr>
              <w:pStyle w:val="03"/>
            </w:pPr>
            <w:r w:rsidRPr="009C20A6">
              <w:rPr>
                <w:rFonts w:hint="eastAsia"/>
              </w:rPr>
              <w:t>3.07</w:t>
            </w:r>
          </w:p>
        </w:tc>
        <w:tc>
          <w:tcPr>
            <w:tcW w:w="818" w:type="dxa"/>
            <w:tcBorders>
              <w:top w:val="nil"/>
              <w:left w:val="nil"/>
              <w:bottom w:val="single" w:sz="4" w:space="0" w:color="auto"/>
              <w:right w:val="single" w:sz="4" w:space="0" w:color="auto"/>
            </w:tcBorders>
            <w:shd w:val="clear" w:color="auto" w:fill="auto"/>
            <w:noWrap/>
            <w:vAlign w:val="center"/>
            <w:hideMark/>
          </w:tcPr>
          <w:p w14:paraId="78EA1B97" w14:textId="6A6F709B" w:rsidR="00AB3311" w:rsidRPr="009C20A6" w:rsidRDefault="00AB3311" w:rsidP="00AB3311">
            <w:pPr>
              <w:pStyle w:val="03"/>
            </w:pPr>
            <w:r w:rsidRPr="009C20A6">
              <w:rPr>
                <w:rFonts w:hint="eastAsia"/>
              </w:rPr>
              <w:t>达标</w:t>
            </w:r>
          </w:p>
        </w:tc>
      </w:tr>
      <w:tr w:rsidR="009C20A6" w:rsidRPr="009C20A6" w14:paraId="7432A14A"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9B377A5" w14:textId="3F22D49E" w:rsidR="00AB3311" w:rsidRPr="009C20A6" w:rsidRDefault="00AB3311" w:rsidP="00AB3311">
            <w:pPr>
              <w:pStyle w:val="03"/>
            </w:pPr>
            <w:r w:rsidRPr="009C20A6">
              <w:rPr>
                <w:rFonts w:hint="eastAsia"/>
              </w:rPr>
              <w:t>18</w:t>
            </w:r>
          </w:p>
        </w:tc>
        <w:tc>
          <w:tcPr>
            <w:tcW w:w="1807" w:type="dxa"/>
            <w:tcBorders>
              <w:top w:val="nil"/>
              <w:left w:val="nil"/>
              <w:bottom w:val="single" w:sz="4" w:space="0" w:color="auto"/>
              <w:right w:val="single" w:sz="4" w:space="0" w:color="auto"/>
            </w:tcBorders>
            <w:shd w:val="clear" w:color="auto" w:fill="auto"/>
            <w:noWrap/>
            <w:vAlign w:val="center"/>
            <w:hideMark/>
          </w:tcPr>
          <w:p w14:paraId="6501CC4E" w14:textId="5519B92C" w:rsidR="00AB3311" w:rsidRPr="009C20A6" w:rsidRDefault="00AB3311" w:rsidP="00AB3311">
            <w:pPr>
              <w:pStyle w:val="03"/>
              <w:rPr>
                <w:w w:val="90"/>
              </w:rPr>
            </w:pPr>
            <w:r w:rsidRPr="009C20A6">
              <w:rPr>
                <w:rFonts w:hint="eastAsia"/>
                <w:w w:val="90"/>
              </w:rPr>
              <w:t>怡心苑</w:t>
            </w:r>
          </w:p>
        </w:tc>
        <w:tc>
          <w:tcPr>
            <w:tcW w:w="1039" w:type="dxa"/>
            <w:tcBorders>
              <w:top w:val="nil"/>
              <w:left w:val="nil"/>
              <w:bottom w:val="single" w:sz="4" w:space="0" w:color="auto"/>
              <w:right w:val="single" w:sz="4" w:space="0" w:color="auto"/>
            </w:tcBorders>
            <w:shd w:val="clear" w:color="auto" w:fill="auto"/>
            <w:noWrap/>
            <w:vAlign w:val="center"/>
            <w:hideMark/>
          </w:tcPr>
          <w:p w14:paraId="1107C499" w14:textId="2AC992D1"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720DE983" w14:textId="5C5B37C4" w:rsidR="00AB3311" w:rsidRPr="009C20A6" w:rsidRDefault="00AB3311" w:rsidP="00AB3311">
            <w:pPr>
              <w:pStyle w:val="03"/>
            </w:pPr>
            <w:r w:rsidRPr="009C20A6">
              <w:rPr>
                <w:rFonts w:hint="eastAsia"/>
              </w:rPr>
              <w:t>24061323</w:t>
            </w:r>
          </w:p>
        </w:tc>
        <w:tc>
          <w:tcPr>
            <w:tcW w:w="1039" w:type="dxa"/>
            <w:tcBorders>
              <w:top w:val="nil"/>
              <w:left w:val="nil"/>
              <w:bottom w:val="single" w:sz="4" w:space="0" w:color="auto"/>
              <w:right w:val="single" w:sz="4" w:space="0" w:color="auto"/>
            </w:tcBorders>
            <w:shd w:val="clear" w:color="auto" w:fill="auto"/>
            <w:noWrap/>
            <w:vAlign w:val="center"/>
            <w:hideMark/>
          </w:tcPr>
          <w:p w14:paraId="1AC42ED1" w14:textId="24BD9D05" w:rsidR="00AB3311" w:rsidRPr="009C20A6" w:rsidRDefault="00AB3311" w:rsidP="00AB3311">
            <w:pPr>
              <w:pStyle w:val="03"/>
            </w:pPr>
            <w:r w:rsidRPr="009C20A6">
              <w:rPr>
                <w:rFonts w:hint="eastAsia"/>
              </w:rPr>
              <w:t>6.13E-03</w:t>
            </w:r>
          </w:p>
        </w:tc>
        <w:tc>
          <w:tcPr>
            <w:tcW w:w="1039" w:type="dxa"/>
            <w:tcBorders>
              <w:top w:val="nil"/>
              <w:left w:val="nil"/>
              <w:bottom w:val="single" w:sz="4" w:space="0" w:color="auto"/>
              <w:right w:val="single" w:sz="4" w:space="0" w:color="auto"/>
            </w:tcBorders>
            <w:shd w:val="clear" w:color="auto" w:fill="auto"/>
            <w:noWrap/>
            <w:vAlign w:val="center"/>
            <w:hideMark/>
          </w:tcPr>
          <w:p w14:paraId="7344D4E0" w14:textId="3B037693"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32A7841F" w14:textId="51152804" w:rsidR="00AB3311" w:rsidRPr="009C20A6" w:rsidRDefault="00AB3311" w:rsidP="00AB3311">
            <w:pPr>
              <w:pStyle w:val="03"/>
            </w:pPr>
            <w:r w:rsidRPr="009C20A6">
              <w:rPr>
                <w:rFonts w:hint="eastAsia"/>
              </w:rPr>
              <w:t>3.06</w:t>
            </w:r>
          </w:p>
        </w:tc>
        <w:tc>
          <w:tcPr>
            <w:tcW w:w="818" w:type="dxa"/>
            <w:tcBorders>
              <w:top w:val="nil"/>
              <w:left w:val="nil"/>
              <w:bottom w:val="single" w:sz="4" w:space="0" w:color="auto"/>
              <w:right w:val="single" w:sz="4" w:space="0" w:color="auto"/>
            </w:tcBorders>
            <w:shd w:val="clear" w:color="auto" w:fill="auto"/>
            <w:noWrap/>
            <w:vAlign w:val="center"/>
            <w:hideMark/>
          </w:tcPr>
          <w:p w14:paraId="5F845EB8" w14:textId="0CCCCDF5" w:rsidR="00AB3311" w:rsidRPr="009C20A6" w:rsidRDefault="00AB3311" w:rsidP="00AB3311">
            <w:pPr>
              <w:pStyle w:val="03"/>
            </w:pPr>
            <w:r w:rsidRPr="009C20A6">
              <w:rPr>
                <w:rFonts w:hint="eastAsia"/>
              </w:rPr>
              <w:t>达标</w:t>
            </w:r>
          </w:p>
        </w:tc>
      </w:tr>
      <w:tr w:rsidR="009C20A6" w:rsidRPr="009C20A6" w14:paraId="552949C1"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55629C07" w14:textId="06BAE2ED" w:rsidR="00AB3311" w:rsidRPr="009C20A6" w:rsidRDefault="00AB3311" w:rsidP="00AB3311">
            <w:pPr>
              <w:pStyle w:val="03"/>
            </w:pPr>
            <w:r w:rsidRPr="009C20A6">
              <w:rPr>
                <w:rFonts w:hint="eastAsia"/>
              </w:rPr>
              <w:t>19</w:t>
            </w:r>
          </w:p>
        </w:tc>
        <w:tc>
          <w:tcPr>
            <w:tcW w:w="1807" w:type="dxa"/>
            <w:tcBorders>
              <w:top w:val="nil"/>
              <w:left w:val="nil"/>
              <w:bottom w:val="single" w:sz="4" w:space="0" w:color="auto"/>
              <w:right w:val="single" w:sz="4" w:space="0" w:color="auto"/>
            </w:tcBorders>
            <w:shd w:val="clear" w:color="auto" w:fill="auto"/>
            <w:noWrap/>
            <w:vAlign w:val="center"/>
            <w:hideMark/>
          </w:tcPr>
          <w:p w14:paraId="43089408" w14:textId="037D450B" w:rsidR="00AB3311" w:rsidRPr="009C20A6" w:rsidRDefault="00AB3311" w:rsidP="00AB3311">
            <w:pPr>
              <w:pStyle w:val="03"/>
              <w:rPr>
                <w:w w:val="90"/>
              </w:rPr>
            </w:pPr>
            <w:r w:rsidRPr="009C20A6">
              <w:rPr>
                <w:rFonts w:hint="eastAsia"/>
                <w:w w:val="90"/>
              </w:rPr>
              <w:t>金桂园</w:t>
            </w:r>
          </w:p>
        </w:tc>
        <w:tc>
          <w:tcPr>
            <w:tcW w:w="1039" w:type="dxa"/>
            <w:tcBorders>
              <w:top w:val="nil"/>
              <w:left w:val="nil"/>
              <w:bottom w:val="single" w:sz="4" w:space="0" w:color="auto"/>
              <w:right w:val="single" w:sz="4" w:space="0" w:color="auto"/>
            </w:tcBorders>
            <w:shd w:val="clear" w:color="auto" w:fill="auto"/>
            <w:noWrap/>
            <w:vAlign w:val="center"/>
            <w:hideMark/>
          </w:tcPr>
          <w:p w14:paraId="3B23C86E" w14:textId="45952D18"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66CCEF69" w14:textId="37CB8559" w:rsidR="00AB3311" w:rsidRPr="009C20A6" w:rsidRDefault="00AB3311" w:rsidP="00AB3311">
            <w:pPr>
              <w:pStyle w:val="03"/>
            </w:pPr>
            <w:r w:rsidRPr="009C20A6">
              <w:rPr>
                <w:rFonts w:hint="eastAsia"/>
              </w:rPr>
              <w:t>24011103</w:t>
            </w:r>
          </w:p>
        </w:tc>
        <w:tc>
          <w:tcPr>
            <w:tcW w:w="1039" w:type="dxa"/>
            <w:tcBorders>
              <w:top w:val="nil"/>
              <w:left w:val="nil"/>
              <w:bottom w:val="single" w:sz="4" w:space="0" w:color="auto"/>
              <w:right w:val="single" w:sz="4" w:space="0" w:color="auto"/>
            </w:tcBorders>
            <w:shd w:val="clear" w:color="auto" w:fill="auto"/>
            <w:noWrap/>
            <w:vAlign w:val="center"/>
            <w:hideMark/>
          </w:tcPr>
          <w:p w14:paraId="5F098BF9" w14:textId="1F40A2DA" w:rsidR="00AB3311" w:rsidRPr="009C20A6" w:rsidRDefault="00AB3311" w:rsidP="00AB3311">
            <w:pPr>
              <w:pStyle w:val="03"/>
            </w:pPr>
            <w:r w:rsidRPr="009C20A6">
              <w:rPr>
                <w:rFonts w:hint="eastAsia"/>
              </w:rPr>
              <w:t>6.18E-03</w:t>
            </w:r>
          </w:p>
        </w:tc>
        <w:tc>
          <w:tcPr>
            <w:tcW w:w="1039" w:type="dxa"/>
            <w:tcBorders>
              <w:top w:val="nil"/>
              <w:left w:val="nil"/>
              <w:bottom w:val="single" w:sz="4" w:space="0" w:color="auto"/>
              <w:right w:val="single" w:sz="4" w:space="0" w:color="auto"/>
            </w:tcBorders>
            <w:shd w:val="clear" w:color="auto" w:fill="auto"/>
            <w:noWrap/>
            <w:vAlign w:val="center"/>
            <w:hideMark/>
          </w:tcPr>
          <w:p w14:paraId="0C4BC0D4" w14:textId="121FFDA6"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hideMark/>
          </w:tcPr>
          <w:p w14:paraId="513131AC" w14:textId="5ABDE122" w:rsidR="00AB3311" w:rsidRPr="009C20A6" w:rsidRDefault="00AB3311" w:rsidP="00AB3311">
            <w:pPr>
              <w:pStyle w:val="03"/>
            </w:pPr>
            <w:r w:rsidRPr="009C20A6">
              <w:rPr>
                <w:rFonts w:hint="eastAsia"/>
              </w:rPr>
              <w:t>3.09</w:t>
            </w:r>
          </w:p>
        </w:tc>
        <w:tc>
          <w:tcPr>
            <w:tcW w:w="818" w:type="dxa"/>
            <w:tcBorders>
              <w:top w:val="nil"/>
              <w:left w:val="nil"/>
              <w:bottom w:val="single" w:sz="4" w:space="0" w:color="auto"/>
              <w:right w:val="single" w:sz="4" w:space="0" w:color="auto"/>
            </w:tcBorders>
            <w:shd w:val="clear" w:color="auto" w:fill="auto"/>
            <w:noWrap/>
            <w:vAlign w:val="center"/>
            <w:hideMark/>
          </w:tcPr>
          <w:p w14:paraId="674B7736" w14:textId="6AD118C7" w:rsidR="00AB3311" w:rsidRPr="009C20A6" w:rsidRDefault="00AB3311" w:rsidP="00AB3311">
            <w:pPr>
              <w:pStyle w:val="03"/>
            </w:pPr>
            <w:r w:rsidRPr="009C20A6">
              <w:rPr>
                <w:rFonts w:hint="eastAsia"/>
              </w:rPr>
              <w:t>达标</w:t>
            </w:r>
          </w:p>
        </w:tc>
      </w:tr>
      <w:tr w:rsidR="009C20A6" w:rsidRPr="009C20A6" w14:paraId="403B24E1"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7BB82F9" w14:textId="75F26798" w:rsidR="00AB3311" w:rsidRPr="009C20A6" w:rsidRDefault="00AB3311" w:rsidP="00AB3311">
            <w:pPr>
              <w:pStyle w:val="03"/>
            </w:pPr>
            <w:r w:rsidRPr="009C20A6">
              <w:rPr>
                <w:rFonts w:hint="eastAsia"/>
              </w:rPr>
              <w:t>20</w:t>
            </w:r>
          </w:p>
        </w:tc>
        <w:tc>
          <w:tcPr>
            <w:tcW w:w="1807" w:type="dxa"/>
            <w:tcBorders>
              <w:top w:val="nil"/>
              <w:left w:val="nil"/>
              <w:bottom w:val="single" w:sz="4" w:space="0" w:color="auto"/>
              <w:right w:val="single" w:sz="4" w:space="0" w:color="auto"/>
            </w:tcBorders>
            <w:shd w:val="clear" w:color="auto" w:fill="auto"/>
            <w:noWrap/>
            <w:vAlign w:val="center"/>
          </w:tcPr>
          <w:p w14:paraId="1F9C7D66" w14:textId="2E078D62" w:rsidR="00AB3311" w:rsidRPr="009C20A6" w:rsidRDefault="00AB3311" w:rsidP="00AB3311">
            <w:pPr>
              <w:pStyle w:val="03"/>
              <w:rPr>
                <w:w w:val="90"/>
              </w:rPr>
            </w:pPr>
            <w:r w:rsidRPr="009C20A6">
              <w:rPr>
                <w:rFonts w:hint="eastAsia"/>
                <w:w w:val="90"/>
              </w:rPr>
              <w:t>晋愉锦都</w:t>
            </w:r>
          </w:p>
        </w:tc>
        <w:tc>
          <w:tcPr>
            <w:tcW w:w="1039" w:type="dxa"/>
            <w:tcBorders>
              <w:top w:val="nil"/>
              <w:left w:val="nil"/>
              <w:bottom w:val="single" w:sz="4" w:space="0" w:color="auto"/>
              <w:right w:val="single" w:sz="4" w:space="0" w:color="auto"/>
            </w:tcBorders>
            <w:shd w:val="clear" w:color="auto" w:fill="auto"/>
            <w:noWrap/>
            <w:vAlign w:val="center"/>
          </w:tcPr>
          <w:p w14:paraId="51837DF5" w14:textId="73058B88"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3C83F9EB" w14:textId="065E9587" w:rsidR="00AB3311" w:rsidRPr="009C20A6" w:rsidRDefault="00AB3311" w:rsidP="00AB3311">
            <w:pPr>
              <w:pStyle w:val="03"/>
            </w:pPr>
            <w:r w:rsidRPr="009C20A6">
              <w:rPr>
                <w:rFonts w:hint="eastAsia"/>
              </w:rPr>
              <w:t>24061323</w:t>
            </w:r>
          </w:p>
        </w:tc>
        <w:tc>
          <w:tcPr>
            <w:tcW w:w="1039" w:type="dxa"/>
            <w:tcBorders>
              <w:top w:val="nil"/>
              <w:left w:val="nil"/>
              <w:bottom w:val="single" w:sz="4" w:space="0" w:color="auto"/>
              <w:right w:val="single" w:sz="4" w:space="0" w:color="auto"/>
            </w:tcBorders>
            <w:shd w:val="clear" w:color="auto" w:fill="auto"/>
            <w:noWrap/>
            <w:vAlign w:val="center"/>
          </w:tcPr>
          <w:p w14:paraId="2E178503" w14:textId="573C63AC" w:rsidR="00AB3311" w:rsidRPr="009C20A6" w:rsidRDefault="00AB3311" w:rsidP="00AB3311">
            <w:pPr>
              <w:pStyle w:val="03"/>
            </w:pPr>
            <w:r w:rsidRPr="009C20A6">
              <w:rPr>
                <w:rFonts w:hint="eastAsia"/>
              </w:rPr>
              <w:t>5.80E-03</w:t>
            </w:r>
          </w:p>
        </w:tc>
        <w:tc>
          <w:tcPr>
            <w:tcW w:w="1039" w:type="dxa"/>
            <w:tcBorders>
              <w:top w:val="nil"/>
              <w:left w:val="nil"/>
              <w:bottom w:val="single" w:sz="4" w:space="0" w:color="auto"/>
              <w:right w:val="single" w:sz="4" w:space="0" w:color="auto"/>
            </w:tcBorders>
            <w:shd w:val="clear" w:color="auto" w:fill="auto"/>
            <w:noWrap/>
            <w:vAlign w:val="center"/>
          </w:tcPr>
          <w:p w14:paraId="5756995B" w14:textId="25CF2A3F"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tcPr>
          <w:p w14:paraId="30462D06" w14:textId="76799867" w:rsidR="00AB3311" w:rsidRPr="009C20A6" w:rsidRDefault="00AB3311" w:rsidP="00AB3311">
            <w:pPr>
              <w:pStyle w:val="03"/>
            </w:pPr>
            <w:r w:rsidRPr="009C20A6">
              <w:rPr>
                <w:rFonts w:hint="eastAsia"/>
              </w:rPr>
              <w:t>2.9</w:t>
            </w:r>
          </w:p>
        </w:tc>
        <w:tc>
          <w:tcPr>
            <w:tcW w:w="818" w:type="dxa"/>
            <w:tcBorders>
              <w:top w:val="nil"/>
              <w:left w:val="nil"/>
              <w:bottom w:val="single" w:sz="4" w:space="0" w:color="auto"/>
              <w:right w:val="single" w:sz="4" w:space="0" w:color="auto"/>
            </w:tcBorders>
            <w:shd w:val="clear" w:color="auto" w:fill="auto"/>
            <w:noWrap/>
            <w:vAlign w:val="center"/>
          </w:tcPr>
          <w:p w14:paraId="0F3A076A" w14:textId="5E729E37" w:rsidR="00AB3311" w:rsidRPr="009C20A6" w:rsidRDefault="00AB3311" w:rsidP="00AB3311">
            <w:pPr>
              <w:pStyle w:val="03"/>
            </w:pPr>
            <w:r w:rsidRPr="009C20A6">
              <w:rPr>
                <w:rFonts w:hint="eastAsia"/>
              </w:rPr>
              <w:t>达标</w:t>
            </w:r>
          </w:p>
        </w:tc>
      </w:tr>
      <w:tr w:rsidR="009C20A6" w:rsidRPr="009C20A6" w14:paraId="074BD210"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2035368" w14:textId="3F16EE1A" w:rsidR="00AB3311" w:rsidRPr="009C20A6" w:rsidRDefault="00AB3311" w:rsidP="00AB3311">
            <w:pPr>
              <w:pStyle w:val="03"/>
            </w:pPr>
            <w:r w:rsidRPr="009C20A6">
              <w:rPr>
                <w:rFonts w:hint="eastAsia"/>
              </w:rPr>
              <w:t>21</w:t>
            </w:r>
          </w:p>
        </w:tc>
        <w:tc>
          <w:tcPr>
            <w:tcW w:w="1807" w:type="dxa"/>
            <w:tcBorders>
              <w:top w:val="nil"/>
              <w:left w:val="nil"/>
              <w:bottom w:val="single" w:sz="4" w:space="0" w:color="auto"/>
              <w:right w:val="single" w:sz="4" w:space="0" w:color="auto"/>
            </w:tcBorders>
            <w:shd w:val="clear" w:color="auto" w:fill="auto"/>
            <w:noWrap/>
            <w:vAlign w:val="center"/>
          </w:tcPr>
          <w:p w14:paraId="24A38A56" w14:textId="7765EA5C" w:rsidR="00AB3311" w:rsidRPr="009C20A6" w:rsidRDefault="00AB3311" w:rsidP="00AB3311">
            <w:pPr>
              <w:pStyle w:val="03"/>
              <w:rPr>
                <w:w w:val="90"/>
              </w:rPr>
            </w:pPr>
            <w:r w:rsidRPr="009C20A6">
              <w:rPr>
                <w:rFonts w:hint="eastAsia"/>
                <w:w w:val="90"/>
              </w:rPr>
              <w:t>大黄桷村居民点</w:t>
            </w:r>
          </w:p>
        </w:tc>
        <w:tc>
          <w:tcPr>
            <w:tcW w:w="1039" w:type="dxa"/>
            <w:tcBorders>
              <w:top w:val="nil"/>
              <w:left w:val="nil"/>
              <w:bottom w:val="single" w:sz="4" w:space="0" w:color="auto"/>
              <w:right w:val="single" w:sz="4" w:space="0" w:color="auto"/>
            </w:tcBorders>
            <w:shd w:val="clear" w:color="auto" w:fill="auto"/>
            <w:noWrap/>
            <w:vAlign w:val="center"/>
          </w:tcPr>
          <w:p w14:paraId="30FEB8A5" w14:textId="7CD934C5"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36FE5CA5" w14:textId="77231E11" w:rsidR="00AB3311" w:rsidRPr="009C20A6" w:rsidRDefault="00AB3311" w:rsidP="00AB3311">
            <w:pPr>
              <w:pStyle w:val="03"/>
            </w:pPr>
            <w:r w:rsidRPr="009C20A6">
              <w:rPr>
                <w:rFonts w:hint="eastAsia"/>
              </w:rPr>
              <w:t>24090724</w:t>
            </w:r>
          </w:p>
        </w:tc>
        <w:tc>
          <w:tcPr>
            <w:tcW w:w="1039" w:type="dxa"/>
            <w:tcBorders>
              <w:top w:val="nil"/>
              <w:left w:val="nil"/>
              <w:bottom w:val="single" w:sz="4" w:space="0" w:color="auto"/>
              <w:right w:val="single" w:sz="4" w:space="0" w:color="auto"/>
            </w:tcBorders>
            <w:shd w:val="clear" w:color="auto" w:fill="auto"/>
            <w:noWrap/>
            <w:vAlign w:val="center"/>
          </w:tcPr>
          <w:p w14:paraId="57350373" w14:textId="16CEF5BF" w:rsidR="00AB3311" w:rsidRPr="009C20A6" w:rsidRDefault="00AB3311" w:rsidP="00AB3311">
            <w:pPr>
              <w:pStyle w:val="03"/>
            </w:pPr>
            <w:r w:rsidRPr="009C20A6">
              <w:rPr>
                <w:rFonts w:hint="eastAsia"/>
              </w:rPr>
              <w:t>7.56E-03</w:t>
            </w:r>
          </w:p>
        </w:tc>
        <w:tc>
          <w:tcPr>
            <w:tcW w:w="1039" w:type="dxa"/>
            <w:tcBorders>
              <w:top w:val="nil"/>
              <w:left w:val="nil"/>
              <w:bottom w:val="single" w:sz="4" w:space="0" w:color="auto"/>
              <w:right w:val="single" w:sz="4" w:space="0" w:color="auto"/>
            </w:tcBorders>
            <w:shd w:val="clear" w:color="auto" w:fill="auto"/>
            <w:noWrap/>
            <w:vAlign w:val="center"/>
          </w:tcPr>
          <w:p w14:paraId="27D246FE" w14:textId="3635AC48"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tcPr>
          <w:p w14:paraId="48FA4D8C" w14:textId="334E0C9D" w:rsidR="00AB3311" w:rsidRPr="009C20A6" w:rsidRDefault="00AB3311" w:rsidP="00AB3311">
            <w:pPr>
              <w:pStyle w:val="03"/>
            </w:pPr>
            <w:r w:rsidRPr="009C20A6">
              <w:rPr>
                <w:rFonts w:hint="eastAsia"/>
              </w:rPr>
              <w:t>3.78</w:t>
            </w:r>
          </w:p>
        </w:tc>
        <w:tc>
          <w:tcPr>
            <w:tcW w:w="818" w:type="dxa"/>
            <w:tcBorders>
              <w:top w:val="nil"/>
              <w:left w:val="nil"/>
              <w:bottom w:val="single" w:sz="4" w:space="0" w:color="auto"/>
              <w:right w:val="single" w:sz="4" w:space="0" w:color="auto"/>
            </w:tcBorders>
            <w:shd w:val="clear" w:color="auto" w:fill="auto"/>
            <w:noWrap/>
            <w:vAlign w:val="center"/>
          </w:tcPr>
          <w:p w14:paraId="457DD471" w14:textId="37B4BB77" w:rsidR="00AB3311" w:rsidRPr="009C20A6" w:rsidRDefault="00AB3311" w:rsidP="00AB3311">
            <w:pPr>
              <w:pStyle w:val="03"/>
            </w:pPr>
            <w:r w:rsidRPr="009C20A6">
              <w:rPr>
                <w:rFonts w:hint="eastAsia"/>
              </w:rPr>
              <w:t>达标</w:t>
            </w:r>
          </w:p>
        </w:tc>
      </w:tr>
      <w:tr w:rsidR="009C20A6" w:rsidRPr="009C20A6" w14:paraId="789E8A29"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F0C9E48" w14:textId="2F1FD883" w:rsidR="00AB3311" w:rsidRPr="009C20A6" w:rsidRDefault="00AB3311" w:rsidP="00AB3311">
            <w:pPr>
              <w:pStyle w:val="03"/>
            </w:pPr>
            <w:r w:rsidRPr="009C20A6">
              <w:rPr>
                <w:rFonts w:hint="eastAsia"/>
              </w:rPr>
              <w:t>22</w:t>
            </w:r>
          </w:p>
        </w:tc>
        <w:tc>
          <w:tcPr>
            <w:tcW w:w="1807" w:type="dxa"/>
            <w:tcBorders>
              <w:top w:val="nil"/>
              <w:left w:val="nil"/>
              <w:bottom w:val="single" w:sz="4" w:space="0" w:color="auto"/>
              <w:right w:val="single" w:sz="4" w:space="0" w:color="auto"/>
            </w:tcBorders>
            <w:shd w:val="clear" w:color="auto" w:fill="auto"/>
            <w:noWrap/>
            <w:vAlign w:val="center"/>
          </w:tcPr>
          <w:p w14:paraId="1220FA90" w14:textId="6F74395C" w:rsidR="00AB3311" w:rsidRPr="009C20A6" w:rsidRDefault="00AB3311" w:rsidP="00AB3311">
            <w:pPr>
              <w:pStyle w:val="03"/>
              <w:rPr>
                <w:w w:val="90"/>
              </w:rPr>
            </w:pPr>
            <w:r w:rsidRPr="009C20A6">
              <w:rPr>
                <w:rFonts w:hint="eastAsia"/>
                <w:w w:val="90"/>
              </w:rPr>
              <w:t>农园村居民点</w:t>
            </w:r>
          </w:p>
        </w:tc>
        <w:tc>
          <w:tcPr>
            <w:tcW w:w="1039" w:type="dxa"/>
            <w:tcBorders>
              <w:top w:val="nil"/>
              <w:left w:val="nil"/>
              <w:bottom w:val="single" w:sz="4" w:space="0" w:color="auto"/>
              <w:right w:val="single" w:sz="4" w:space="0" w:color="auto"/>
            </w:tcBorders>
            <w:shd w:val="clear" w:color="auto" w:fill="auto"/>
            <w:noWrap/>
            <w:vAlign w:val="center"/>
          </w:tcPr>
          <w:p w14:paraId="163927F4" w14:textId="422BB2FB"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29BE739D" w14:textId="7CDFEAB4" w:rsidR="00AB3311" w:rsidRPr="009C20A6" w:rsidRDefault="00AB3311" w:rsidP="00AB3311">
            <w:pPr>
              <w:pStyle w:val="03"/>
            </w:pPr>
            <w:r w:rsidRPr="009C20A6">
              <w:rPr>
                <w:rFonts w:hint="eastAsia"/>
              </w:rPr>
              <w:t>24041006</w:t>
            </w:r>
          </w:p>
        </w:tc>
        <w:tc>
          <w:tcPr>
            <w:tcW w:w="1039" w:type="dxa"/>
            <w:tcBorders>
              <w:top w:val="nil"/>
              <w:left w:val="nil"/>
              <w:bottom w:val="single" w:sz="4" w:space="0" w:color="auto"/>
              <w:right w:val="single" w:sz="4" w:space="0" w:color="auto"/>
            </w:tcBorders>
            <w:shd w:val="clear" w:color="auto" w:fill="auto"/>
            <w:noWrap/>
            <w:vAlign w:val="center"/>
          </w:tcPr>
          <w:p w14:paraId="0A661BD0" w14:textId="5A019E73" w:rsidR="00AB3311" w:rsidRPr="009C20A6" w:rsidRDefault="00AB3311" w:rsidP="00AB3311">
            <w:pPr>
              <w:pStyle w:val="03"/>
            </w:pPr>
            <w:r w:rsidRPr="009C20A6">
              <w:rPr>
                <w:rFonts w:hint="eastAsia"/>
              </w:rPr>
              <w:t>5.66E-03</w:t>
            </w:r>
          </w:p>
        </w:tc>
        <w:tc>
          <w:tcPr>
            <w:tcW w:w="1039" w:type="dxa"/>
            <w:tcBorders>
              <w:top w:val="nil"/>
              <w:left w:val="nil"/>
              <w:bottom w:val="single" w:sz="4" w:space="0" w:color="auto"/>
              <w:right w:val="single" w:sz="4" w:space="0" w:color="auto"/>
            </w:tcBorders>
            <w:shd w:val="clear" w:color="auto" w:fill="auto"/>
            <w:noWrap/>
            <w:vAlign w:val="center"/>
          </w:tcPr>
          <w:p w14:paraId="0A45C2DF" w14:textId="77C81A91"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tcPr>
          <w:p w14:paraId="3151A35A" w14:textId="712094E4" w:rsidR="00AB3311" w:rsidRPr="009C20A6" w:rsidRDefault="00AB3311" w:rsidP="00AB3311">
            <w:pPr>
              <w:pStyle w:val="03"/>
            </w:pPr>
            <w:r w:rsidRPr="009C20A6">
              <w:rPr>
                <w:rFonts w:hint="eastAsia"/>
              </w:rPr>
              <w:t>2.83</w:t>
            </w:r>
          </w:p>
        </w:tc>
        <w:tc>
          <w:tcPr>
            <w:tcW w:w="818" w:type="dxa"/>
            <w:tcBorders>
              <w:top w:val="nil"/>
              <w:left w:val="nil"/>
              <w:bottom w:val="single" w:sz="4" w:space="0" w:color="auto"/>
              <w:right w:val="single" w:sz="4" w:space="0" w:color="auto"/>
            </w:tcBorders>
            <w:shd w:val="clear" w:color="auto" w:fill="auto"/>
            <w:noWrap/>
            <w:vAlign w:val="center"/>
          </w:tcPr>
          <w:p w14:paraId="23F49255" w14:textId="45F80869" w:rsidR="00AB3311" w:rsidRPr="009C20A6" w:rsidRDefault="00AB3311" w:rsidP="00AB3311">
            <w:pPr>
              <w:pStyle w:val="03"/>
            </w:pPr>
            <w:r w:rsidRPr="009C20A6">
              <w:rPr>
                <w:rFonts w:hint="eastAsia"/>
              </w:rPr>
              <w:t>达标</w:t>
            </w:r>
          </w:p>
        </w:tc>
      </w:tr>
      <w:tr w:rsidR="009C20A6" w:rsidRPr="009C20A6" w14:paraId="13C1638A"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44BE1B4" w14:textId="398C9062" w:rsidR="00AB3311" w:rsidRPr="009C20A6" w:rsidRDefault="00AB3311" w:rsidP="00AB3311">
            <w:pPr>
              <w:pStyle w:val="03"/>
            </w:pPr>
            <w:r w:rsidRPr="009C20A6">
              <w:rPr>
                <w:rFonts w:hint="eastAsia"/>
              </w:rPr>
              <w:t>23</w:t>
            </w:r>
          </w:p>
        </w:tc>
        <w:tc>
          <w:tcPr>
            <w:tcW w:w="1807" w:type="dxa"/>
            <w:tcBorders>
              <w:top w:val="nil"/>
              <w:left w:val="nil"/>
              <w:bottom w:val="single" w:sz="4" w:space="0" w:color="auto"/>
              <w:right w:val="single" w:sz="4" w:space="0" w:color="auto"/>
            </w:tcBorders>
            <w:shd w:val="clear" w:color="auto" w:fill="auto"/>
            <w:noWrap/>
            <w:vAlign w:val="center"/>
          </w:tcPr>
          <w:p w14:paraId="7E1E8D61" w14:textId="6D391737" w:rsidR="00AB3311" w:rsidRPr="009C20A6" w:rsidRDefault="00AB3311" w:rsidP="00AB3311">
            <w:pPr>
              <w:pStyle w:val="03"/>
              <w:rPr>
                <w:w w:val="90"/>
              </w:rPr>
            </w:pPr>
            <w:r w:rsidRPr="009C20A6">
              <w:rPr>
                <w:rFonts w:hint="eastAsia"/>
                <w:w w:val="90"/>
              </w:rPr>
              <w:t>石院子居民点</w:t>
            </w:r>
          </w:p>
        </w:tc>
        <w:tc>
          <w:tcPr>
            <w:tcW w:w="1039" w:type="dxa"/>
            <w:tcBorders>
              <w:top w:val="nil"/>
              <w:left w:val="nil"/>
              <w:bottom w:val="single" w:sz="4" w:space="0" w:color="auto"/>
              <w:right w:val="single" w:sz="4" w:space="0" w:color="auto"/>
            </w:tcBorders>
            <w:shd w:val="clear" w:color="auto" w:fill="auto"/>
            <w:noWrap/>
            <w:vAlign w:val="center"/>
          </w:tcPr>
          <w:p w14:paraId="7522BE04" w14:textId="28B69E71"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50E0A25A" w14:textId="0B6861A2" w:rsidR="00AB3311" w:rsidRPr="009C20A6" w:rsidRDefault="00AB3311" w:rsidP="00AB3311">
            <w:pPr>
              <w:pStyle w:val="03"/>
            </w:pPr>
            <w:r w:rsidRPr="009C20A6">
              <w:rPr>
                <w:rFonts w:hint="eastAsia"/>
              </w:rPr>
              <w:t>24100822</w:t>
            </w:r>
          </w:p>
        </w:tc>
        <w:tc>
          <w:tcPr>
            <w:tcW w:w="1039" w:type="dxa"/>
            <w:tcBorders>
              <w:top w:val="nil"/>
              <w:left w:val="nil"/>
              <w:bottom w:val="single" w:sz="4" w:space="0" w:color="auto"/>
              <w:right w:val="single" w:sz="4" w:space="0" w:color="auto"/>
            </w:tcBorders>
            <w:shd w:val="clear" w:color="auto" w:fill="auto"/>
            <w:noWrap/>
            <w:vAlign w:val="center"/>
          </w:tcPr>
          <w:p w14:paraId="54C13D1F" w14:textId="5B68A9D4" w:rsidR="00AB3311" w:rsidRPr="009C20A6" w:rsidRDefault="00AB3311" w:rsidP="00AB3311">
            <w:pPr>
              <w:pStyle w:val="03"/>
            </w:pPr>
            <w:r w:rsidRPr="009C20A6">
              <w:rPr>
                <w:rFonts w:hint="eastAsia"/>
              </w:rPr>
              <w:t>7.96E-03</w:t>
            </w:r>
          </w:p>
        </w:tc>
        <w:tc>
          <w:tcPr>
            <w:tcW w:w="1039" w:type="dxa"/>
            <w:tcBorders>
              <w:top w:val="nil"/>
              <w:left w:val="nil"/>
              <w:bottom w:val="single" w:sz="4" w:space="0" w:color="auto"/>
              <w:right w:val="single" w:sz="4" w:space="0" w:color="auto"/>
            </w:tcBorders>
            <w:shd w:val="clear" w:color="auto" w:fill="auto"/>
            <w:noWrap/>
            <w:vAlign w:val="center"/>
          </w:tcPr>
          <w:p w14:paraId="1452B3B8" w14:textId="49C81BBB"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tcPr>
          <w:p w14:paraId="43C54B12" w14:textId="4576A559" w:rsidR="00AB3311" w:rsidRPr="009C20A6" w:rsidRDefault="00AB3311" w:rsidP="00AB3311">
            <w:pPr>
              <w:pStyle w:val="03"/>
            </w:pPr>
            <w:r w:rsidRPr="009C20A6">
              <w:rPr>
                <w:rFonts w:hint="eastAsia"/>
              </w:rPr>
              <w:t>3.98</w:t>
            </w:r>
          </w:p>
        </w:tc>
        <w:tc>
          <w:tcPr>
            <w:tcW w:w="818" w:type="dxa"/>
            <w:tcBorders>
              <w:top w:val="nil"/>
              <w:left w:val="nil"/>
              <w:bottom w:val="single" w:sz="4" w:space="0" w:color="auto"/>
              <w:right w:val="single" w:sz="4" w:space="0" w:color="auto"/>
            </w:tcBorders>
            <w:shd w:val="clear" w:color="auto" w:fill="auto"/>
            <w:noWrap/>
            <w:vAlign w:val="center"/>
          </w:tcPr>
          <w:p w14:paraId="02DDD858" w14:textId="14505F6B" w:rsidR="00AB3311" w:rsidRPr="009C20A6" w:rsidRDefault="00AB3311" w:rsidP="00AB3311">
            <w:pPr>
              <w:pStyle w:val="03"/>
            </w:pPr>
            <w:r w:rsidRPr="009C20A6">
              <w:rPr>
                <w:rFonts w:hint="eastAsia"/>
              </w:rPr>
              <w:t>达标</w:t>
            </w:r>
          </w:p>
        </w:tc>
      </w:tr>
      <w:tr w:rsidR="009C20A6" w:rsidRPr="009C20A6" w14:paraId="1DC2B7BB"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F4EE483" w14:textId="628D8C8E" w:rsidR="00AB3311" w:rsidRPr="009C20A6" w:rsidRDefault="00AB3311" w:rsidP="00AB3311">
            <w:pPr>
              <w:pStyle w:val="03"/>
            </w:pPr>
            <w:r w:rsidRPr="009C20A6">
              <w:rPr>
                <w:rFonts w:hint="eastAsia"/>
              </w:rPr>
              <w:t>24</w:t>
            </w:r>
          </w:p>
        </w:tc>
        <w:tc>
          <w:tcPr>
            <w:tcW w:w="1807" w:type="dxa"/>
            <w:tcBorders>
              <w:top w:val="nil"/>
              <w:left w:val="nil"/>
              <w:bottom w:val="single" w:sz="4" w:space="0" w:color="auto"/>
              <w:right w:val="single" w:sz="4" w:space="0" w:color="auto"/>
            </w:tcBorders>
            <w:shd w:val="clear" w:color="auto" w:fill="auto"/>
            <w:noWrap/>
            <w:vAlign w:val="center"/>
          </w:tcPr>
          <w:p w14:paraId="30A130EF" w14:textId="5E803DE7" w:rsidR="00AB3311" w:rsidRPr="009C20A6" w:rsidRDefault="00AB3311" w:rsidP="00AB3311">
            <w:pPr>
              <w:pStyle w:val="03"/>
              <w:rPr>
                <w:w w:val="90"/>
              </w:rPr>
            </w:pPr>
            <w:r w:rsidRPr="009C20A6">
              <w:rPr>
                <w:rFonts w:hint="eastAsia"/>
                <w:w w:val="90"/>
              </w:rPr>
              <w:t>祥豪·维多利亚港湾</w:t>
            </w:r>
          </w:p>
        </w:tc>
        <w:tc>
          <w:tcPr>
            <w:tcW w:w="1039" w:type="dxa"/>
            <w:tcBorders>
              <w:top w:val="nil"/>
              <w:left w:val="nil"/>
              <w:bottom w:val="single" w:sz="4" w:space="0" w:color="auto"/>
              <w:right w:val="single" w:sz="4" w:space="0" w:color="auto"/>
            </w:tcBorders>
            <w:shd w:val="clear" w:color="auto" w:fill="auto"/>
            <w:noWrap/>
            <w:vAlign w:val="center"/>
          </w:tcPr>
          <w:p w14:paraId="32DF1545" w14:textId="6E03D385"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333FC6BE" w14:textId="77E87B71" w:rsidR="00AB3311" w:rsidRPr="009C20A6" w:rsidRDefault="00AB3311" w:rsidP="00AB3311">
            <w:pPr>
              <w:pStyle w:val="03"/>
            </w:pPr>
            <w:r w:rsidRPr="009C20A6">
              <w:rPr>
                <w:rFonts w:hint="eastAsia"/>
              </w:rPr>
              <w:t>24122424</w:t>
            </w:r>
          </w:p>
        </w:tc>
        <w:tc>
          <w:tcPr>
            <w:tcW w:w="1039" w:type="dxa"/>
            <w:tcBorders>
              <w:top w:val="nil"/>
              <w:left w:val="nil"/>
              <w:bottom w:val="single" w:sz="4" w:space="0" w:color="auto"/>
              <w:right w:val="single" w:sz="4" w:space="0" w:color="auto"/>
            </w:tcBorders>
            <w:shd w:val="clear" w:color="auto" w:fill="auto"/>
            <w:noWrap/>
            <w:vAlign w:val="center"/>
          </w:tcPr>
          <w:p w14:paraId="30B83639" w14:textId="74438FDF" w:rsidR="00AB3311" w:rsidRPr="009C20A6" w:rsidRDefault="00AB3311" w:rsidP="00AB3311">
            <w:pPr>
              <w:pStyle w:val="03"/>
            </w:pPr>
            <w:r w:rsidRPr="009C20A6">
              <w:rPr>
                <w:rFonts w:hint="eastAsia"/>
              </w:rPr>
              <w:t>3.84E-03</w:t>
            </w:r>
          </w:p>
        </w:tc>
        <w:tc>
          <w:tcPr>
            <w:tcW w:w="1039" w:type="dxa"/>
            <w:tcBorders>
              <w:top w:val="nil"/>
              <w:left w:val="nil"/>
              <w:bottom w:val="single" w:sz="4" w:space="0" w:color="auto"/>
              <w:right w:val="single" w:sz="4" w:space="0" w:color="auto"/>
            </w:tcBorders>
            <w:shd w:val="clear" w:color="auto" w:fill="auto"/>
            <w:noWrap/>
            <w:vAlign w:val="center"/>
          </w:tcPr>
          <w:p w14:paraId="26050253" w14:textId="57216B02"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tcPr>
          <w:p w14:paraId="2936E6EC" w14:textId="2693F2AE" w:rsidR="00AB3311" w:rsidRPr="009C20A6" w:rsidRDefault="00AB3311" w:rsidP="00AB3311">
            <w:pPr>
              <w:pStyle w:val="03"/>
            </w:pPr>
            <w:r w:rsidRPr="009C20A6">
              <w:rPr>
                <w:rFonts w:hint="eastAsia"/>
              </w:rPr>
              <w:t>1.92</w:t>
            </w:r>
          </w:p>
        </w:tc>
        <w:tc>
          <w:tcPr>
            <w:tcW w:w="818" w:type="dxa"/>
            <w:tcBorders>
              <w:top w:val="nil"/>
              <w:left w:val="nil"/>
              <w:bottom w:val="single" w:sz="4" w:space="0" w:color="auto"/>
              <w:right w:val="single" w:sz="4" w:space="0" w:color="auto"/>
            </w:tcBorders>
            <w:shd w:val="clear" w:color="auto" w:fill="auto"/>
            <w:noWrap/>
            <w:vAlign w:val="center"/>
          </w:tcPr>
          <w:p w14:paraId="3A45AB20" w14:textId="4CC4727A" w:rsidR="00AB3311" w:rsidRPr="009C20A6" w:rsidRDefault="00AB3311" w:rsidP="00AB3311">
            <w:pPr>
              <w:pStyle w:val="03"/>
            </w:pPr>
            <w:r w:rsidRPr="009C20A6">
              <w:rPr>
                <w:rFonts w:hint="eastAsia"/>
              </w:rPr>
              <w:t>达标</w:t>
            </w:r>
          </w:p>
        </w:tc>
      </w:tr>
      <w:tr w:rsidR="009C20A6" w:rsidRPr="009C20A6" w14:paraId="22D54014"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DD40098" w14:textId="27689C45" w:rsidR="00AB3311" w:rsidRPr="009C20A6" w:rsidRDefault="00AB3311" w:rsidP="00AB3311">
            <w:pPr>
              <w:pStyle w:val="03"/>
            </w:pPr>
            <w:r w:rsidRPr="009C20A6">
              <w:rPr>
                <w:rFonts w:hint="eastAsia"/>
              </w:rPr>
              <w:t>25</w:t>
            </w:r>
          </w:p>
        </w:tc>
        <w:tc>
          <w:tcPr>
            <w:tcW w:w="1807" w:type="dxa"/>
            <w:tcBorders>
              <w:top w:val="nil"/>
              <w:left w:val="nil"/>
              <w:bottom w:val="single" w:sz="4" w:space="0" w:color="auto"/>
              <w:right w:val="single" w:sz="4" w:space="0" w:color="auto"/>
            </w:tcBorders>
            <w:shd w:val="clear" w:color="auto" w:fill="auto"/>
            <w:noWrap/>
            <w:vAlign w:val="center"/>
          </w:tcPr>
          <w:p w14:paraId="4927B37D" w14:textId="733FD6C2" w:rsidR="00AB3311" w:rsidRPr="009C20A6" w:rsidRDefault="00AB3311" w:rsidP="00AB3311">
            <w:pPr>
              <w:pStyle w:val="03"/>
              <w:rPr>
                <w:w w:val="90"/>
              </w:rPr>
            </w:pPr>
            <w:r w:rsidRPr="009C20A6">
              <w:rPr>
                <w:rFonts w:hint="eastAsia"/>
                <w:w w:val="90"/>
              </w:rPr>
              <w:t>贾坝沱家园</w:t>
            </w:r>
          </w:p>
        </w:tc>
        <w:tc>
          <w:tcPr>
            <w:tcW w:w="1039" w:type="dxa"/>
            <w:tcBorders>
              <w:top w:val="nil"/>
              <w:left w:val="nil"/>
              <w:bottom w:val="single" w:sz="4" w:space="0" w:color="auto"/>
              <w:right w:val="single" w:sz="4" w:space="0" w:color="auto"/>
            </w:tcBorders>
            <w:shd w:val="clear" w:color="auto" w:fill="auto"/>
            <w:noWrap/>
            <w:vAlign w:val="center"/>
          </w:tcPr>
          <w:p w14:paraId="131DAE63" w14:textId="731ECC8E"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74B7B59F" w14:textId="7F9A5BFE" w:rsidR="00AB3311" w:rsidRPr="009C20A6" w:rsidRDefault="00AB3311" w:rsidP="00AB3311">
            <w:pPr>
              <w:pStyle w:val="03"/>
            </w:pPr>
            <w:r w:rsidRPr="009C20A6">
              <w:rPr>
                <w:rFonts w:hint="eastAsia"/>
              </w:rPr>
              <w:t>24020923</w:t>
            </w:r>
          </w:p>
        </w:tc>
        <w:tc>
          <w:tcPr>
            <w:tcW w:w="1039" w:type="dxa"/>
            <w:tcBorders>
              <w:top w:val="nil"/>
              <w:left w:val="nil"/>
              <w:bottom w:val="single" w:sz="4" w:space="0" w:color="auto"/>
              <w:right w:val="single" w:sz="4" w:space="0" w:color="auto"/>
            </w:tcBorders>
            <w:shd w:val="clear" w:color="auto" w:fill="auto"/>
            <w:noWrap/>
            <w:vAlign w:val="center"/>
          </w:tcPr>
          <w:p w14:paraId="46BF94AA" w14:textId="5FC81B94" w:rsidR="00AB3311" w:rsidRPr="009C20A6" w:rsidRDefault="00AB3311" w:rsidP="00AB3311">
            <w:pPr>
              <w:pStyle w:val="03"/>
            </w:pPr>
            <w:r w:rsidRPr="009C20A6">
              <w:rPr>
                <w:rFonts w:hint="eastAsia"/>
              </w:rPr>
              <w:t>6.35E-03</w:t>
            </w:r>
          </w:p>
        </w:tc>
        <w:tc>
          <w:tcPr>
            <w:tcW w:w="1039" w:type="dxa"/>
            <w:tcBorders>
              <w:top w:val="nil"/>
              <w:left w:val="nil"/>
              <w:bottom w:val="single" w:sz="4" w:space="0" w:color="auto"/>
              <w:right w:val="single" w:sz="4" w:space="0" w:color="auto"/>
            </w:tcBorders>
            <w:shd w:val="clear" w:color="auto" w:fill="auto"/>
            <w:noWrap/>
            <w:vAlign w:val="center"/>
          </w:tcPr>
          <w:p w14:paraId="3EB719FF" w14:textId="4F44A0C4"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tcPr>
          <w:p w14:paraId="116D161E" w14:textId="40EDB338" w:rsidR="00AB3311" w:rsidRPr="009C20A6" w:rsidRDefault="00AB3311" w:rsidP="00AB3311">
            <w:pPr>
              <w:pStyle w:val="03"/>
            </w:pPr>
            <w:r w:rsidRPr="009C20A6">
              <w:rPr>
                <w:rFonts w:hint="eastAsia"/>
              </w:rPr>
              <w:t>3.17</w:t>
            </w:r>
          </w:p>
        </w:tc>
        <w:tc>
          <w:tcPr>
            <w:tcW w:w="818" w:type="dxa"/>
            <w:tcBorders>
              <w:top w:val="nil"/>
              <w:left w:val="nil"/>
              <w:bottom w:val="single" w:sz="4" w:space="0" w:color="auto"/>
              <w:right w:val="single" w:sz="4" w:space="0" w:color="auto"/>
            </w:tcBorders>
            <w:shd w:val="clear" w:color="auto" w:fill="auto"/>
            <w:noWrap/>
            <w:vAlign w:val="center"/>
          </w:tcPr>
          <w:p w14:paraId="20F64582" w14:textId="7A014854" w:rsidR="00AB3311" w:rsidRPr="009C20A6" w:rsidRDefault="00AB3311" w:rsidP="00AB3311">
            <w:pPr>
              <w:pStyle w:val="03"/>
            </w:pPr>
            <w:r w:rsidRPr="009C20A6">
              <w:rPr>
                <w:rFonts w:hint="eastAsia"/>
              </w:rPr>
              <w:t>达标</w:t>
            </w:r>
          </w:p>
        </w:tc>
      </w:tr>
      <w:tr w:rsidR="009C20A6" w:rsidRPr="009C20A6" w14:paraId="55B30521"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4E23B62" w14:textId="1E40A851" w:rsidR="00AB3311" w:rsidRPr="009C20A6" w:rsidRDefault="00AB3311" w:rsidP="00AB3311">
            <w:pPr>
              <w:pStyle w:val="03"/>
            </w:pPr>
            <w:r w:rsidRPr="009C20A6">
              <w:rPr>
                <w:rFonts w:hint="eastAsia"/>
              </w:rPr>
              <w:t>26</w:t>
            </w:r>
          </w:p>
        </w:tc>
        <w:tc>
          <w:tcPr>
            <w:tcW w:w="1807" w:type="dxa"/>
            <w:tcBorders>
              <w:top w:val="nil"/>
              <w:left w:val="nil"/>
              <w:bottom w:val="single" w:sz="4" w:space="0" w:color="auto"/>
              <w:right w:val="single" w:sz="4" w:space="0" w:color="auto"/>
            </w:tcBorders>
            <w:shd w:val="clear" w:color="auto" w:fill="auto"/>
            <w:noWrap/>
            <w:vAlign w:val="center"/>
          </w:tcPr>
          <w:p w14:paraId="360CEF4D" w14:textId="3185F12F" w:rsidR="00AB3311" w:rsidRPr="009C20A6" w:rsidRDefault="00AB3311" w:rsidP="00AB3311">
            <w:pPr>
              <w:pStyle w:val="03"/>
              <w:rPr>
                <w:w w:val="90"/>
              </w:rPr>
            </w:pPr>
            <w:r w:rsidRPr="009C20A6">
              <w:rPr>
                <w:rFonts w:hint="eastAsia"/>
                <w:w w:val="90"/>
              </w:rPr>
              <w:t>毛狗洞居民点</w:t>
            </w:r>
          </w:p>
        </w:tc>
        <w:tc>
          <w:tcPr>
            <w:tcW w:w="1039" w:type="dxa"/>
            <w:tcBorders>
              <w:top w:val="nil"/>
              <w:left w:val="nil"/>
              <w:bottom w:val="single" w:sz="4" w:space="0" w:color="auto"/>
              <w:right w:val="single" w:sz="4" w:space="0" w:color="auto"/>
            </w:tcBorders>
            <w:shd w:val="clear" w:color="auto" w:fill="auto"/>
            <w:noWrap/>
            <w:vAlign w:val="center"/>
          </w:tcPr>
          <w:p w14:paraId="29452881" w14:textId="7A827608"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5D2F93EF" w14:textId="79F70890" w:rsidR="00AB3311" w:rsidRPr="009C20A6" w:rsidRDefault="00AB3311" w:rsidP="00AB3311">
            <w:pPr>
              <w:pStyle w:val="03"/>
            </w:pPr>
            <w:r w:rsidRPr="009C20A6">
              <w:rPr>
                <w:rFonts w:hint="eastAsia"/>
              </w:rPr>
              <w:t>24052001</w:t>
            </w:r>
          </w:p>
        </w:tc>
        <w:tc>
          <w:tcPr>
            <w:tcW w:w="1039" w:type="dxa"/>
            <w:tcBorders>
              <w:top w:val="nil"/>
              <w:left w:val="nil"/>
              <w:bottom w:val="single" w:sz="4" w:space="0" w:color="auto"/>
              <w:right w:val="single" w:sz="4" w:space="0" w:color="auto"/>
            </w:tcBorders>
            <w:shd w:val="clear" w:color="auto" w:fill="auto"/>
            <w:noWrap/>
            <w:vAlign w:val="center"/>
          </w:tcPr>
          <w:p w14:paraId="054B2513" w14:textId="15107FAA" w:rsidR="00AB3311" w:rsidRPr="009C20A6" w:rsidRDefault="00AB3311" w:rsidP="00AB3311">
            <w:pPr>
              <w:pStyle w:val="03"/>
            </w:pPr>
            <w:r w:rsidRPr="009C20A6">
              <w:rPr>
                <w:rFonts w:hint="eastAsia"/>
              </w:rPr>
              <w:t>1.56E-03</w:t>
            </w:r>
          </w:p>
        </w:tc>
        <w:tc>
          <w:tcPr>
            <w:tcW w:w="1039" w:type="dxa"/>
            <w:tcBorders>
              <w:top w:val="nil"/>
              <w:left w:val="nil"/>
              <w:bottom w:val="single" w:sz="4" w:space="0" w:color="auto"/>
              <w:right w:val="single" w:sz="4" w:space="0" w:color="auto"/>
            </w:tcBorders>
            <w:shd w:val="clear" w:color="auto" w:fill="auto"/>
            <w:noWrap/>
            <w:vAlign w:val="center"/>
          </w:tcPr>
          <w:p w14:paraId="2ED9F6F0" w14:textId="0649DC3F"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tcPr>
          <w:p w14:paraId="7AE30F07" w14:textId="1DC003CC" w:rsidR="00AB3311" w:rsidRPr="009C20A6" w:rsidRDefault="00AB3311" w:rsidP="00AB3311">
            <w:pPr>
              <w:pStyle w:val="03"/>
            </w:pPr>
            <w:r w:rsidRPr="009C20A6">
              <w:rPr>
                <w:rFonts w:hint="eastAsia"/>
              </w:rPr>
              <w:t>0.78</w:t>
            </w:r>
          </w:p>
        </w:tc>
        <w:tc>
          <w:tcPr>
            <w:tcW w:w="818" w:type="dxa"/>
            <w:tcBorders>
              <w:top w:val="nil"/>
              <w:left w:val="nil"/>
              <w:bottom w:val="single" w:sz="4" w:space="0" w:color="auto"/>
              <w:right w:val="single" w:sz="4" w:space="0" w:color="auto"/>
            </w:tcBorders>
            <w:shd w:val="clear" w:color="auto" w:fill="auto"/>
            <w:noWrap/>
            <w:vAlign w:val="center"/>
          </w:tcPr>
          <w:p w14:paraId="73C4886F" w14:textId="6A5E5C95" w:rsidR="00AB3311" w:rsidRPr="009C20A6" w:rsidRDefault="00AB3311" w:rsidP="00AB3311">
            <w:pPr>
              <w:pStyle w:val="03"/>
            </w:pPr>
            <w:r w:rsidRPr="009C20A6">
              <w:rPr>
                <w:rFonts w:hint="eastAsia"/>
              </w:rPr>
              <w:t>达标</w:t>
            </w:r>
          </w:p>
        </w:tc>
      </w:tr>
      <w:tr w:rsidR="009C20A6" w:rsidRPr="009C20A6" w14:paraId="1040EAAC"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67F75C6" w14:textId="062FFCA7" w:rsidR="00AB3311" w:rsidRPr="009C20A6" w:rsidRDefault="00AB3311" w:rsidP="00AB3311">
            <w:pPr>
              <w:pStyle w:val="03"/>
            </w:pPr>
            <w:r w:rsidRPr="009C20A6">
              <w:rPr>
                <w:rFonts w:hint="eastAsia"/>
              </w:rPr>
              <w:t>27</w:t>
            </w:r>
          </w:p>
        </w:tc>
        <w:tc>
          <w:tcPr>
            <w:tcW w:w="1807" w:type="dxa"/>
            <w:tcBorders>
              <w:top w:val="nil"/>
              <w:left w:val="nil"/>
              <w:bottom w:val="single" w:sz="4" w:space="0" w:color="auto"/>
              <w:right w:val="single" w:sz="4" w:space="0" w:color="auto"/>
            </w:tcBorders>
            <w:shd w:val="clear" w:color="auto" w:fill="auto"/>
            <w:noWrap/>
            <w:vAlign w:val="center"/>
          </w:tcPr>
          <w:p w14:paraId="72D61899" w14:textId="5C5E3F28" w:rsidR="00AB3311" w:rsidRPr="009C20A6" w:rsidRDefault="00AB3311" w:rsidP="00AB3311">
            <w:pPr>
              <w:pStyle w:val="03"/>
              <w:rPr>
                <w:w w:val="90"/>
              </w:rPr>
            </w:pPr>
            <w:r w:rsidRPr="009C20A6">
              <w:rPr>
                <w:rFonts w:hint="eastAsia"/>
                <w:w w:val="90"/>
              </w:rPr>
              <w:t>高牙社区居民点</w:t>
            </w:r>
          </w:p>
        </w:tc>
        <w:tc>
          <w:tcPr>
            <w:tcW w:w="1039" w:type="dxa"/>
            <w:tcBorders>
              <w:top w:val="nil"/>
              <w:left w:val="nil"/>
              <w:bottom w:val="single" w:sz="4" w:space="0" w:color="auto"/>
              <w:right w:val="single" w:sz="4" w:space="0" w:color="auto"/>
            </w:tcBorders>
            <w:shd w:val="clear" w:color="auto" w:fill="auto"/>
            <w:noWrap/>
            <w:vAlign w:val="center"/>
          </w:tcPr>
          <w:p w14:paraId="1A7AA676" w14:textId="5C34D2C3"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6E50C086" w14:textId="4EF3DEF6" w:rsidR="00AB3311" w:rsidRPr="009C20A6" w:rsidRDefault="00AB3311" w:rsidP="00AB3311">
            <w:pPr>
              <w:pStyle w:val="03"/>
            </w:pPr>
            <w:r w:rsidRPr="009C20A6">
              <w:rPr>
                <w:rFonts w:hint="eastAsia"/>
              </w:rPr>
              <w:t>24010404</w:t>
            </w:r>
          </w:p>
        </w:tc>
        <w:tc>
          <w:tcPr>
            <w:tcW w:w="1039" w:type="dxa"/>
            <w:tcBorders>
              <w:top w:val="nil"/>
              <w:left w:val="nil"/>
              <w:bottom w:val="single" w:sz="4" w:space="0" w:color="auto"/>
              <w:right w:val="single" w:sz="4" w:space="0" w:color="auto"/>
            </w:tcBorders>
            <w:shd w:val="clear" w:color="auto" w:fill="auto"/>
            <w:noWrap/>
            <w:vAlign w:val="center"/>
          </w:tcPr>
          <w:p w14:paraId="2AF6D5B5" w14:textId="0AAFE945" w:rsidR="00AB3311" w:rsidRPr="009C20A6" w:rsidRDefault="00AB3311" w:rsidP="00AB3311">
            <w:pPr>
              <w:pStyle w:val="03"/>
            </w:pPr>
            <w:r w:rsidRPr="009C20A6">
              <w:rPr>
                <w:rFonts w:hint="eastAsia"/>
              </w:rPr>
              <w:t>6.03E-03</w:t>
            </w:r>
          </w:p>
        </w:tc>
        <w:tc>
          <w:tcPr>
            <w:tcW w:w="1039" w:type="dxa"/>
            <w:tcBorders>
              <w:top w:val="nil"/>
              <w:left w:val="nil"/>
              <w:bottom w:val="single" w:sz="4" w:space="0" w:color="auto"/>
              <w:right w:val="single" w:sz="4" w:space="0" w:color="auto"/>
            </w:tcBorders>
            <w:shd w:val="clear" w:color="auto" w:fill="auto"/>
            <w:noWrap/>
            <w:vAlign w:val="center"/>
          </w:tcPr>
          <w:p w14:paraId="5A715280" w14:textId="58E45A91"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tcPr>
          <w:p w14:paraId="4876D8DC" w14:textId="09CAD67B" w:rsidR="00AB3311" w:rsidRPr="009C20A6" w:rsidRDefault="00AB3311" w:rsidP="00AB3311">
            <w:pPr>
              <w:pStyle w:val="03"/>
            </w:pPr>
            <w:r w:rsidRPr="009C20A6">
              <w:rPr>
                <w:rFonts w:hint="eastAsia"/>
              </w:rPr>
              <w:t>3.02</w:t>
            </w:r>
          </w:p>
        </w:tc>
        <w:tc>
          <w:tcPr>
            <w:tcW w:w="818" w:type="dxa"/>
            <w:tcBorders>
              <w:top w:val="nil"/>
              <w:left w:val="nil"/>
              <w:bottom w:val="single" w:sz="4" w:space="0" w:color="auto"/>
              <w:right w:val="single" w:sz="4" w:space="0" w:color="auto"/>
            </w:tcBorders>
            <w:shd w:val="clear" w:color="auto" w:fill="auto"/>
            <w:noWrap/>
            <w:vAlign w:val="center"/>
          </w:tcPr>
          <w:p w14:paraId="126A3A07" w14:textId="303824DA" w:rsidR="00AB3311" w:rsidRPr="009C20A6" w:rsidRDefault="00AB3311" w:rsidP="00AB3311">
            <w:pPr>
              <w:pStyle w:val="03"/>
            </w:pPr>
            <w:r w:rsidRPr="009C20A6">
              <w:rPr>
                <w:rFonts w:hint="eastAsia"/>
              </w:rPr>
              <w:t>达标</w:t>
            </w:r>
          </w:p>
        </w:tc>
      </w:tr>
      <w:tr w:rsidR="009C20A6" w:rsidRPr="009C20A6" w14:paraId="053EDA9F"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B87FAF4" w14:textId="74EA7D15" w:rsidR="00AB3311" w:rsidRPr="009C20A6" w:rsidRDefault="00AB3311" w:rsidP="00AB3311">
            <w:pPr>
              <w:pStyle w:val="03"/>
            </w:pPr>
            <w:r w:rsidRPr="009C20A6">
              <w:rPr>
                <w:rFonts w:hint="eastAsia"/>
              </w:rPr>
              <w:t>28</w:t>
            </w:r>
          </w:p>
        </w:tc>
        <w:tc>
          <w:tcPr>
            <w:tcW w:w="1807" w:type="dxa"/>
            <w:tcBorders>
              <w:top w:val="nil"/>
              <w:left w:val="nil"/>
              <w:bottom w:val="single" w:sz="4" w:space="0" w:color="auto"/>
              <w:right w:val="single" w:sz="4" w:space="0" w:color="auto"/>
            </w:tcBorders>
            <w:shd w:val="clear" w:color="auto" w:fill="auto"/>
            <w:noWrap/>
            <w:vAlign w:val="center"/>
          </w:tcPr>
          <w:p w14:paraId="0AB337C3" w14:textId="62CD902E" w:rsidR="00AB3311" w:rsidRPr="009C20A6" w:rsidRDefault="00AB3311" w:rsidP="00AB3311">
            <w:pPr>
              <w:pStyle w:val="03"/>
              <w:rPr>
                <w:w w:val="90"/>
              </w:rPr>
            </w:pPr>
            <w:r w:rsidRPr="009C20A6">
              <w:rPr>
                <w:rFonts w:hint="eastAsia"/>
                <w:w w:val="90"/>
              </w:rPr>
              <w:t>观音岩居民点</w:t>
            </w:r>
          </w:p>
        </w:tc>
        <w:tc>
          <w:tcPr>
            <w:tcW w:w="1039" w:type="dxa"/>
            <w:tcBorders>
              <w:top w:val="nil"/>
              <w:left w:val="nil"/>
              <w:bottom w:val="single" w:sz="4" w:space="0" w:color="auto"/>
              <w:right w:val="single" w:sz="4" w:space="0" w:color="auto"/>
            </w:tcBorders>
            <w:shd w:val="clear" w:color="auto" w:fill="auto"/>
            <w:noWrap/>
            <w:vAlign w:val="center"/>
          </w:tcPr>
          <w:p w14:paraId="186EF481" w14:textId="032110CD"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73A6C955" w14:textId="268E4504" w:rsidR="00AB3311" w:rsidRPr="009C20A6" w:rsidRDefault="00AB3311" w:rsidP="00AB3311">
            <w:pPr>
              <w:pStyle w:val="03"/>
            </w:pPr>
            <w:r w:rsidRPr="009C20A6">
              <w:rPr>
                <w:rFonts w:hint="eastAsia"/>
              </w:rPr>
              <w:t>24031207</w:t>
            </w:r>
          </w:p>
        </w:tc>
        <w:tc>
          <w:tcPr>
            <w:tcW w:w="1039" w:type="dxa"/>
            <w:tcBorders>
              <w:top w:val="nil"/>
              <w:left w:val="nil"/>
              <w:bottom w:val="single" w:sz="4" w:space="0" w:color="auto"/>
              <w:right w:val="single" w:sz="4" w:space="0" w:color="auto"/>
            </w:tcBorders>
            <w:shd w:val="clear" w:color="auto" w:fill="auto"/>
            <w:noWrap/>
            <w:vAlign w:val="center"/>
          </w:tcPr>
          <w:p w14:paraId="6086C53A" w14:textId="3AFA7B4E" w:rsidR="00AB3311" w:rsidRPr="009C20A6" w:rsidRDefault="00AB3311" w:rsidP="00AB3311">
            <w:pPr>
              <w:pStyle w:val="03"/>
            </w:pPr>
            <w:r w:rsidRPr="009C20A6">
              <w:rPr>
                <w:rFonts w:hint="eastAsia"/>
              </w:rPr>
              <w:t>6.03E-03</w:t>
            </w:r>
          </w:p>
        </w:tc>
        <w:tc>
          <w:tcPr>
            <w:tcW w:w="1039" w:type="dxa"/>
            <w:tcBorders>
              <w:top w:val="nil"/>
              <w:left w:val="nil"/>
              <w:bottom w:val="single" w:sz="4" w:space="0" w:color="auto"/>
              <w:right w:val="single" w:sz="4" w:space="0" w:color="auto"/>
            </w:tcBorders>
            <w:shd w:val="clear" w:color="auto" w:fill="auto"/>
            <w:noWrap/>
            <w:vAlign w:val="center"/>
          </w:tcPr>
          <w:p w14:paraId="2D492BF2" w14:textId="203FA94F" w:rsidR="00AB3311" w:rsidRPr="009C20A6" w:rsidRDefault="00AB3311" w:rsidP="00AB3311">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tcPr>
          <w:p w14:paraId="6B27AFA3" w14:textId="1597A02E" w:rsidR="00AB3311" w:rsidRPr="009C20A6" w:rsidRDefault="00AB3311" w:rsidP="00AB3311">
            <w:pPr>
              <w:pStyle w:val="03"/>
            </w:pPr>
            <w:r w:rsidRPr="009C20A6">
              <w:rPr>
                <w:rFonts w:hint="eastAsia"/>
              </w:rPr>
              <w:t>3.01</w:t>
            </w:r>
          </w:p>
        </w:tc>
        <w:tc>
          <w:tcPr>
            <w:tcW w:w="818" w:type="dxa"/>
            <w:tcBorders>
              <w:top w:val="nil"/>
              <w:left w:val="nil"/>
              <w:bottom w:val="single" w:sz="4" w:space="0" w:color="auto"/>
              <w:right w:val="single" w:sz="4" w:space="0" w:color="auto"/>
            </w:tcBorders>
            <w:shd w:val="clear" w:color="auto" w:fill="auto"/>
            <w:noWrap/>
            <w:vAlign w:val="center"/>
          </w:tcPr>
          <w:p w14:paraId="6C8A006A" w14:textId="74E8CD2A" w:rsidR="00AB3311" w:rsidRPr="009C20A6" w:rsidRDefault="00AB3311" w:rsidP="00AB3311">
            <w:pPr>
              <w:pStyle w:val="03"/>
            </w:pPr>
            <w:r w:rsidRPr="009C20A6">
              <w:rPr>
                <w:rFonts w:hint="eastAsia"/>
              </w:rPr>
              <w:t>达标</w:t>
            </w:r>
          </w:p>
        </w:tc>
      </w:tr>
      <w:tr w:rsidR="009C20A6" w:rsidRPr="009C20A6" w14:paraId="3FE68942" w14:textId="77777777" w:rsidTr="00A14074">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46E5903" w14:textId="12BF3AA5" w:rsidR="00A14074" w:rsidRPr="009C20A6" w:rsidRDefault="00A14074" w:rsidP="00A14074">
            <w:pPr>
              <w:pStyle w:val="03"/>
            </w:pPr>
            <w:r w:rsidRPr="009C20A6">
              <w:rPr>
                <w:rFonts w:hint="eastAsia"/>
              </w:rPr>
              <w:t>2</w:t>
            </w:r>
            <w:r w:rsidRPr="009C20A6">
              <w:t>9</w:t>
            </w:r>
          </w:p>
        </w:tc>
        <w:tc>
          <w:tcPr>
            <w:tcW w:w="1807" w:type="dxa"/>
            <w:tcBorders>
              <w:top w:val="nil"/>
              <w:left w:val="nil"/>
              <w:bottom w:val="single" w:sz="4" w:space="0" w:color="auto"/>
              <w:right w:val="single" w:sz="4" w:space="0" w:color="auto"/>
            </w:tcBorders>
            <w:shd w:val="clear" w:color="auto" w:fill="auto"/>
            <w:noWrap/>
            <w:vAlign w:val="center"/>
          </w:tcPr>
          <w:p w14:paraId="5859A5C0" w14:textId="78675D85" w:rsidR="00A14074" w:rsidRPr="009C20A6" w:rsidRDefault="00A14074" w:rsidP="00A14074">
            <w:pPr>
              <w:pStyle w:val="03"/>
              <w:rPr>
                <w:w w:val="90"/>
              </w:rPr>
            </w:pPr>
            <w:r w:rsidRPr="009C20A6">
              <w:rPr>
                <w:w w:val="90"/>
              </w:rPr>
              <w:t>规划居住用地</w:t>
            </w:r>
          </w:p>
        </w:tc>
        <w:tc>
          <w:tcPr>
            <w:tcW w:w="1039" w:type="dxa"/>
            <w:tcBorders>
              <w:top w:val="nil"/>
              <w:left w:val="nil"/>
              <w:bottom w:val="single" w:sz="4" w:space="0" w:color="auto"/>
              <w:right w:val="single" w:sz="4" w:space="0" w:color="auto"/>
            </w:tcBorders>
            <w:shd w:val="clear" w:color="auto" w:fill="auto"/>
            <w:noWrap/>
            <w:vAlign w:val="center"/>
          </w:tcPr>
          <w:p w14:paraId="0238928B" w14:textId="51BFC855" w:rsidR="00A14074" w:rsidRPr="009C20A6" w:rsidRDefault="00A14074" w:rsidP="00A14074">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4F5A7F2A" w14:textId="457539EC" w:rsidR="00A14074" w:rsidRPr="009C20A6" w:rsidRDefault="00A14074" w:rsidP="00A14074">
            <w:pPr>
              <w:pStyle w:val="03"/>
            </w:pPr>
            <w:r w:rsidRPr="009C20A6">
              <w:rPr>
                <w:rFonts w:hint="eastAsia"/>
              </w:rPr>
              <w:t>24082201</w:t>
            </w:r>
          </w:p>
        </w:tc>
        <w:tc>
          <w:tcPr>
            <w:tcW w:w="1039" w:type="dxa"/>
            <w:tcBorders>
              <w:top w:val="nil"/>
              <w:left w:val="nil"/>
              <w:bottom w:val="single" w:sz="4" w:space="0" w:color="auto"/>
              <w:right w:val="single" w:sz="4" w:space="0" w:color="auto"/>
            </w:tcBorders>
            <w:shd w:val="clear" w:color="auto" w:fill="auto"/>
            <w:noWrap/>
            <w:vAlign w:val="center"/>
          </w:tcPr>
          <w:p w14:paraId="5DCD4F97" w14:textId="210A9F2F" w:rsidR="00A14074" w:rsidRPr="009C20A6" w:rsidRDefault="00A14074" w:rsidP="00A14074">
            <w:pPr>
              <w:pStyle w:val="03"/>
            </w:pPr>
            <w:r w:rsidRPr="009C20A6">
              <w:rPr>
                <w:rFonts w:cs="Times New Roman"/>
                <w:szCs w:val="21"/>
              </w:rPr>
              <w:t>8.74E-03</w:t>
            </w:r>
          </w:p>
        </w:tc>
        <w:tc>
          <w:tcPr>
            <w:tcW w:w="1039" w:type="dxa"/>
            <w:tcBorders>
              <w:top w:val="nil"/>
              <w:left w:val="nil"/>
              <w:bottom w:val="single" w:sz="4" w:space="0" w:color="auto"/>
              <w:right w:val="single" w:sz="4" w:space="0" w:color="auto"/>
            </w:tcBorders>
            <w:shd w:val="clear" w:color="auto" w:fill="auto"/>
            <w:noWrap/>
            <w:vAlign w:val="center"/>
          </w:tcPr>
          <w:p w14:paraId="287342D3" w14:textId="4A2A6529" w:rsidR="00A14074" w:rsidRPr="009C20A6" w:rsidRDefault="00A14074" w:rsidP="00A14074">
            <w:pPr>
              <w:pStyle w:val="03"/>
            </w:pPr>
            <w:r w:rsidRPr="009C20A6">
              <w:rPr>
                <w:rFonts w:cs="Times New Roman"/>
                <w:szCs w:val="21"/>
              </w:rPr>
              <w:t>2.00E-01</w:t>
            </w:r>
          </w:p>
        </w:tc>
        <w:tc>
          <w:tcPr>
            <w:tcW w:w="882" w:type="dxa"/>
            <w:tcBorders>
              <w:top w:val="nil"/>
              <w:left w:val="nil"/>
              <w:bottom w:val="single" w:sz="4" w:space="0" w:color="auto"/>
              <w:right w:val="single" w:sz="4" w:space="0" w:color="auto"/>
            </w:tcBorders>
            <w:shd w:val="clear" w:color="auto" w:fill="auto"/>
            <w:noWrap/>
            <w:vAlign w:val="center"/>
          </w:tcPr>
          <w:p w14:paraId="68D772DD" w14:textId="5777B281" w:rsidR="00A14074" w:rsidRPr="009C20A6" w:rsidRDefault="00A14074" w:rsidP="00A14074">
            <w:pPr>
              <w:pStyle w:val="03"/>
            </w:pPr>
            <w:r w:rsidRPr="009C20A6">
              <w:rPr>
                <w:rFonts w:cs="Times New Roman"/>
                <w:szCs w:val="21"/>
              </w:rPr>
              <w:t>4.37</w:t>
            </w:r>
          </w:p>
        </w:tc>
        <w:tc>
          <w:tcPr>
            <w:tcW w:w="818" w:type="dxa"/>
            <w:tcBorders>
              <w:top w:val="nil"/>
              <w:left w:val="nil"/>
              <w:bottom w:val="single" w:sz="4" w:space="0" w:color="auto"/>
              <w:right w:val="single" w:sz="4" w:space="0" w:color="auto"/>
            </w:tcBorders>
            <w:shd w:val="clear" w:color="auto" w:fill="auto"/>
            <w:noWrap/>
          </w:tcPr>
          <w:p w14:paraId="2C5E7CCD" w14:textId="2ED13B34" w:rsidR="00A14074" w:rsidRPr="009C20A6" w:rsidRDefault="00A14074" w:rsidP="00A14074">
            <w:pPr>
              <w:pStyle w:val="03"/>
            </w:pPr>
            <w:r w:rsidRPr="009C20A6">
              <w:rPr>
                <w:rFonts w:hint="eastAsia"/>
              </w:rPr>
              <w:t>达标</w:t>
            </w:r>
          </w:p>
        </w:tc>
      </w:tr>
      <w:tr w:rsidR="009C20A6" w:rsidRPr="009C20A6" w14:paraId="36B635ED" w14:textId="77777777" w:rsidTr="00A14074">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83AA073" w14:textId="33190F30" w:rsidR="00A14074" w:rsidRPr="009C20A6" w:rsidRDefault="00A14074" w:rsidP="00A14074">
            <w:pPr>
              <w:pStyle w:val="03"/>
            </w:pPr>
            <w:r w:rsidRPr="009C20A6">
              <w:rPr>
                <w:rFonts w:hint="eastAsia"/>
              </w:rPr>
              <w:t>3</w:t>
            </w:r>
            <w:r w:rsidRPr="009C20A6">
              <w:t>0</w:t>
            </w:r>
          </w:p>
        </w:tc>
        <w:tc>
          <w:tcPr>
            <w:tcW w:w="1807" w:type="dxa"/>
            <w:tcBorders>
              <w:top w:val="nil"/>
              <w:left w:val="nil"/>
              <w:bottom w:val="single" w:sz="4" w:space="0" w:color="auto"/>
              <w:right w:val="single" w:sz="4" w:space="0" w:color="auto"/>
            </w:tcBorders>
            <w:shd w:val="clear" w:color="auto" w:fill="auto"/>
            <w:noWrap/>
            <w:vAlign w:val="center"/>
          </w:tcPr>
          <w:p w14:paraId="0C2A2A4E" w14:textId="36D74B70" w:rsidR="00A14074" w:rsidRPr="009C20A6" w:rsidRDefault="00A14074" w:rsidP="00A14074">
            <w:pPr>
              <w:pStyle w:val="03"/>
              <w:rPr>
                <w:w w:val="90"/>
              </w:rPr>
            </w:pPr>
            <w:r w:rsidRPr="009C20A6">
              <w:rPr>
                <w:w w:val="90"/>
              </w:rPr>
              <w:t>规划小学校</w:t>
            </w:r>
          </w:p>
        </w:tc>
        <w:tc>
          <w:tcPr>
            <w:tcW w:w="1039" w:type="dxa"/>
            <w:tcBorders>
              <w:top w:val="nil"/>
              <w:left w:val="nil"/>
              <w:bottom w:val="single" w:sz="4" w:space="0" w:color="auto"/>
              <w:right w:val="single" w:sz="4" w:space="0" w:color="auto"/>
            </w:tcBorders>
            <w:shd w:val="clear" w:color="auto" w:fill="auto"/>
            <w:noWrap/>
            <w:vAlign w:val="center"/>
          </w:tcPr>
          <w:p w14:paraId="48A5B399" w14:textId="490B2837" w:rsidR="00A14074" w:rsidRPr="009C20A6" w:rsidRDefault="00A14074" w:rsidP="00A14074">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17E7D671" w14:textId="4C12B34D" w:rsidR="00A14074" w:rsidRPr="009C20A6" w:rsidRDefault="00A14074" w:rsidP="00A14074">
            <w:pPr>
              <w:pStyle w:val="03"/>
            </w:pPr>
            <w:r w:rsidRPr="009C20A6">
              <w:rPr>
                <w:rFonts w:hint="eastAsia"/>
              </w:rPr>
              <w:t>24082201</w:t>
            </w:r>
          </w:p>
        </w:tc>
        <w:tc>
          <w:tcPr>
            <w:tcW w:w="1039" w:type="dxa"/>
            <w:tcBorders>
              <w:top w:val="nil"/>
              <w:left w:val="nil"/>
              <w:bottom w:val="single" w:sz="4" w:space="0" w:color="auto"/>
              <w:right w:val="single" w:sz="4" w:space="0" w:color="auto"/>
            </w:tcBorders>
            <w:shd w:val="clear" w:color="auto" w:fill="auto"/>
            <w:noWrap/>
            <w:vAlign w:val="center"/>
          </w:tcPr>
          <w:p w14:paraId="341A6912" w14:textId="18FCA171" w:rsidR="00A14074" w:rsidRPr="009C20A6" w:rsidRDefault="00A14074" w:rsidP="00A14074">
            <w:pPr>
              <w:pStyle w:val="03"/>
            </w:pPr>
            <w:r w:rsidRPr="009C20A6">
              <w:rPr>
                <w:rFonts w:cs="Times New Roman"/>
                <w:szCs w:val="21"/>
              </w:rPr>
              <w:t>8.85E-03</w:t>
            </w:r>
          </w:p>
        </w:tc>
        <w:tc>
          <w:tcPr>
            <w:tcW w:w="1039" w:type="dxa"/>
            <w:tcBorders>
              <w:top w:val="nil"/>
              <w:left w:val="nil"/>
              <w:bottom w:val="single" w:sz="4" w:space="0" w:color="auto"/>
              <w:right w:val="single" w:sz="4" w:space="0" w:color="auto"/>
            </w:tcBorders>
            <w:shd w:val="clear" w:color="auto" w:fill="auto"/>
            <w:noWrap/>
            <w:vAlign w:val="center"/>
          </w:tcPr>
          <w:p w14:paraId="743D9DF8" w14:textId="1B7E8BD6" w:rsidR="00A14074" w:rsidRPr="009C20A6" w:rsidRDefault="00A14074" w:rsidP="00A14074">
            <w:pPr>
              <w:pStyle w:val="03"/>
            </w:pPr>
            <w:r w:rsidRPr="009C20A6">
              <w:rPr>
                <w:rFonts w:cs="Times New Roman"/>
                <w:szCs w:val="21"/>
              </w:rPr>
              <w:t>2.00E-01</w:t>
            </w:r>
          </w:p>
        </w:tc>
        <w:tc>
          <w:tcPr>
            <w:tcW w:w="882" w:type="dxa"/>
            <w:tcBorders>
              <w:top w:val="nil"/>
              <w:left w:val="nil"/>
              <w:bottom w:val="single" w:sz="4" w:space="0" w:color="auto"/>
              <w:right w:val="single" w:sz="4" w:space="0" w:color="auto"/>
            </w:tcBorders>
            <w:shd w:val="clear" w:color="auto" w:fill="auto"/>
            <w:noWrap/>
            <w:vAlign w:val="center"/>
          </w:tcPr>
          <w:p w14:paraId="7AE22967" w14:textId="60C76197" w:rsidR="00A14074" w:rsidRPr="009C20A6" w:rsidRDefault="00A14074" w:rsidP="00A14074">
            <w:pPr>
              <w:pStyle w:val="03"/>
            </w:pPr>
            <w:r w:rsidRPr="009C20A6">
              <w:rPr>
                <w:rFonts w:cs="Times New Roman"/>
                <w:szCs w:val="21"/>
              </w:rPr>
              <w:t>4.43</w:t>
            </w:r>
          </w:p>
        </w:tc>
        <w:tc>
          <w:tcPr>
            <w:tcW w:w="818" w:type="dxa"/>
            <w:tcBorders>
              <w:top w:val="nil"/>
              <w:left w:val="nil"/>
              <w:bottom w:val="single" w:sz="4" w:space="0" w:color="auto"/>
              <w:right w:val="single" w:sz="4" w:space="0" w:color="auto"/>
            </w:tcBorders>
            <w:shd w:val="clear" w:color="auto" w:fill="auto"/>
            <w:noWrap/>
          </w:tcPr>
          <w:p w14:paraId="515B4D6D" w14:textId="2BD8F4DC" w:rsidR="00A14074" w:rsidRPr="009C20A6" w:rsidRDefault="00A14074" w:rsidP="00A14074">
            <w:pPr>
              <w:pStyle w:val="03"/>
            </w:pPr>
            <w:r w:rsidRPr="009C20A6">
              <w:rPr>
                <w:rFonts w:hint="eastAsia"/>
              </w:rPr>
              <w:t>达标</w:t>
            </w:r>
          </w:p>
        </w:tc>
      </w:tr>
      <w:tr w:rsidR="00A14074" w:rsidRPr="009C20A6" w14:paraId="2AA86578" w14:textId="77777777" w:rsidTr="00FF6D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D436242" w14:textId="5926C403" w:rsidR="00A14074" w:rsidRPr="009C20A6" w:rsidRDefault="00A14074" w:rsidP="00A14074">
            <w:pPr>
              <w:pStyle w:val="03"/>
            </w:pPr>
            <w:r w:rsidRPr="009C20A6">
              <w:t>31</w:t>
            </w:r>
          </w:p>
        </w:tc>
        <w:tc>
          <w:tcPr>
            <w:tcW w:w="1807" w:type="dxa"/>
            <w:tcBorders>
              <w:top w:val="nil"/>
              <w:left w:val="nil"/>
              <w:bottom w:val="single" w:sz="4" w:space="0" w:color="auto"/>
              <w:right w:val="single" w:sz="4" w:space="0" w:color="auto"/>
            </w:tcBorders>
            <w:shd w:val="clear" w:color="auto" w:fill="auto"/>
            <w:noWrap/>
            <w:vAlign w:val="center"/>
          </w:tcPr>
          <w:p w14:paraId="5D1D4B3A" w14:textId="7C75CE7E" w:rsidR="00A14074" w:rsidRPr="009C20A6" w:rsidRDefault="00A14074" w:rsidP="00A14074">
            <w:pPr>
              <w:pStyle w:val="03"/>
              <w:rPr>
                <w:w w:val="90"/>
              </w:rPr>
            </w:pPr>
            <w:r w:rsidRPr="009C20A6">
              <w:rPr>
                <w:w w:val="90"/>
              </w:rPr>
              <w:t>网格</w:t>
            </w:r>
          </w:p>
        </w:tc>
        <w:tc>
          <w:tcPr>
            <w:tcW w:w="1039" w:type="dxa"/>
            <w:tcBorders>
              <w:top w:val="nil"/>
              <w:left w:val="nil"/>
              <w:bottom w:val="single" w:sz="4" w:space="0" w:color="auto"/>
              <w:right w:val="single" w:sz="4" w:space="0" w:color="auto"/>
            </w:tcBorders>
            <w:shd w:val="clear" w:color="auto" w:fill="auto"/>
            <w:noWrap/>
            <w:vAlign w:val="center"/>
          </w:tcPr>
          <w:p w14:paraId="47DBD453" w14:textId="4917DEEB" w:rsidR="00A14074" w:rsidRPr="009C20A6" w:rsidRDefault="00A14074" w:rsidP="00A14074">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576D4F57" w14:textId="4443F250" w:rsidR="00A14074" w:rsidRPr="009C20A6" w:rsidRDefault="00A14074" w:rsidP="00A14074">
            <w:pPr>
              <w:pStyle w:val="03"/>
            </w:pPr>
            <w:r w:rsidRPr="009C20A6">
              <w:rPr>
                <w:rFonts w:hint="eastAsia"/>
              </w:rPr>
              <w:t>24112820</w:t>
            </w:r>
          </w:p>
        </w:tc>
        <w:tc>
          <w:tcPr>
            <w:tcW w:w="1039" w:type="dxa"/>
            <w:tcBorders>
              <w:top w:val="nil"/>
              <w:left w:val="nil"/>
              <w:bottom w:val="single" w:sz="4" w:space="0" w:color="auto"/>
              <w:right w:val="single" w:sz="4" w:space="0" w:color="auto"/>
            </w:tcBorders>
            <w:shd w:val="clear" w:color="auto" w:fill="auto"/>
            <w:noWrap/>
            <w:vAlign w:val="center"/>
          </w:tcPr>
          <w:p w14:paraId="1789989F" w14:textId="744F8BD6" w:rsidR="00A14074" w:rsidRPr="009C20A6" w:rsidRDefault="00A14074" w:rsidP="00A14074">
            <w:pPr>
              <w:pStyle w:val="03"/>
            </w:pPr>
            <w:r w:rsidRPr="009C20A6">
              <w:rPr>
                <w:rFonts w:hint="eastAsia"/>
              </w:rPr>
              <w:t>3.51E-02</w:t>
            </w:r>
          </w:p>
        </w:tc>
        <w:tc>
          <w:tcPr>
            <w:tcW w:w="1039" w:type="dxa"/>
            <w:tcBorders>
              <w:top w:val="nil"/>
              <w:left w:val="nil"/>
              <w:bottom w:val="single" w:sz="4" w:space="0" w:color="auto"/>
              <w:right w:val="single" w:sz="4" w:space="0" w:color="auto"/>
            </w:tcBorders>
            <w:shd w:val="clear" w:color="auto" w:fill="auto"/>
            <w:noWrap/>
            <w:vAlign w:val="center"/>
          </w:tcPr>
          <w:p w14:paraId="14B0C157" w14:textId="0270A98C" w:rsidR="00A14074" w:rsidRPr="009C20A6" w:rsidRDefault="00A14074" w:rsidP="00A14074">
            <w:pPr>
              <w:pStyle w:val="03"/>
            </w:pPr>
            <w:r w:rsidRPr="009C20A6">
              <w:rPr>
                <w:rFonts w:hint="eastAsia"/>
              </w:rPr>
              <w:t>2.00E-01</w:t>
            </w:r>
          </w:p>
        </w:tc>
        <w:tc>
          <w:tcPr>
            <w:tcW w:w="882" w:type="dxa"/>
            <w:tcBorders>
              <w:top w:val="nil"/>
              <w:left w:val="nil"/>
              <w:bottom w:val="single" w:sz="4" w:space="0" w:color="auto"/>
              <w:right w:val="single" w:sz="4" w:space="0" w:color="auto"/>
            </w:tcBorders>
            <w:shd w:val="clear" w:color="auto" w:fill="auto"/>
            <w:noWrap/>
            <w:vAlign w:val="center"/>
          </w:tcPr>
          <w:p w14:paraId="5BF5D536" w14:textId="27997D64" w:rsidR="00A14074" w:rsidRPr="009C20A6" w:rsidRDefault="00A14074" w:rsidP="00A14074">
            <w:pPr>
              <w:pStyle w:val="03"/>
            </w:pPr>
            <w:r w:rsidRPr="009C20A6">
              <w:rPr>
                <w:rFonts w:hint="eastAsia"/>
              </w:rPr>
              <w:t>17.56</w:t>
            </w:r>
          </w:p>
        </w:tc>
        <w:tc>
          <w:tcPr>
            <w:tcW w:w="818" w:type="dxa"/>
            <w:tcBorders>
              <w:top w:val="nil"/>
              <w:left w:val="nil"/>
              <w:bottom w:val="single" w:sz="4" w:space="0" w:color="auto"/>
              <w:right w:val="single" w:sz="4" w:space="0" w:color="auto"/>
            </w:tcBorders>
            <w:shd w:val="clear" w:color="auto" w:fill="auto"/>
            <w:noWrap/>
            <w:vAlign w:val="center"/>
          </w:tcPr>
          <w:p w14:paraId="010151B6" w14:textId="4113AE0E" w:rsidR="00A14074" w:rsidRPr="009C20A6" w:rsidRDefault="00A14074" w:rsidP="00A14074">
            <w:pPr>
              <w:pStyle w:val="03"/>
            </w:pPr>
            <w:r w:rsidRPr="009C20A6">
              <w:rPr>
                <w:rFonts w:hint="eastAsia"/>
              </w:rPr>
              <w:t>达标</w:t>
            </w:r>
          </w:p>
        </w:tc>
      </w:tr>
    </w:tbl>
    <w:p w14:paraId="45FF9795" w14:textId="77777777" w:rsidR="00D36F8E" w:rsidRPr="009C20A6" w:rsidRDefault="00D36F8E" w:rsidP="00D36F8E">
      <w:pPr>
        <w:ind w:firstLine="480"/>
      </w:pPr>
    </w:p>
    <w:p w14:paraId="0EE71BC8" w14:textId="02E0CBF9" w:rsidR="005236EF" w:rsidRPr="009C20A6" w:rsidRDefault="005236EF" w:rsidP="005236EF">
      <w:pPr>
        <w:ind w:firstLine="480"/>
      </w:pPr>
      <w:r w:rsidRPr="009C20A6">
        <w:t>（</w:t>
      </w:r>
      <w:r w:rsidR="00D36F8E" w:rsidRPr="009C20A6">
        <w:t>6</w:t>
      </w:r>
      <w:r w:rsidRPr="009C20A6">
        <w:t>）</w:t>
      </w:r>
      <w:r w:rsidR="00656154" w:rsidRPr="009C20A6">
        <w:rPr>
          <w:rFonts w:hint="eastAsia"/>
        </w:rPr>
        <w:t>H</w:t>
      </w:r>
      <w:r w:rsidR="00656154" w:rsidRPr="009C20A6">
        <w:rPr>
          <w:rFonts w:hint="eastAsia"/>
          <w:vertAlign w:val="subscript"/>
        </w:rPr>
        <w:t>2</w:t>
      </w:r>
      <w:r w:rsidR="00656154" w:rsidRPr="009C20A6">
        <w:rPr>
          <w:rFonts w:hint="eastAsia"/>
        </w:rPr>
        <w:t>S</w:t>
      </w:r>
      <w:r w:rsidRPr="009C20A6">
        <w:t>贡献浓度预测</w:t>
      </w:r>
    </w:p>
    <w:p w14:paraId="45BD01B0" w14:textId="44E208E7" w:rsidR="005236EF" w:rsidRPr="009C20A6" w:rsidRDefault="005236EF" w:rsidP="005236EF">
      <w:pPr>
        <w:spacing w:beforeLines="50" w:before="120" w:line="240" w:lineRule="auto"/>
        <w:ind w:firstLineChars="0" w:firstLine="0"/>
        <w:jc w:val="center"/>
        <w:outlineLvl w:val="4"/>
        <w:rPr>
          <w:szCs w:val="26"/>
        </w:rPr>
      </w:pPr>
      <w:r w:rsidRPr="009C20A6">
        <w:rPr>
          <w:szCs w:val="26"/>
        </w:rPr>
        <w:t>表</w:t>
      </w:r>
      <w:r w:rsidRPr="009C20A6">
        <w:rPr>
          <w:noProof/>
          <w:szCs w:val="26"/>
        </w:rPr>
        <w:fldChar w:fldCharType="begin"/>
      </w:r>
      <w:r w:rsidRPr="009C20A6">
        <w:rPr>
          <w:noProof/>
          <w:szCs w:val="26"/>
        </w:rPr>
        <w:instrText xml:space="preserve"> STYLEREF 2 \s </w:instrText>
      </w:r>
      <w:r w:rsidRPr="009C20A6">
        <w:rPr>
          <w:noProof/>
          <w:szCs w:val="26"/>
        </w:rPr>
        <w:fldChar w:fldCharType="separate"/>
      </w:r>
      <w:r w:rsidR="00CB539A" w:rsidRPr="009C20A6">
        <w:rPr>
          <w:noProof/>
          <w:szCs w:val="26"/>
        </w:rPr>
        <w:t>5.2</w:t>
      </w:r>
      <w:r w:rsidRPr="009C20A6">
        <w:rPr>
          <w:noProof/>
          <w:szCs w:val="26"/>
        </w:rPr>
        <w:fldChar w:fldCharType="end"/>
      </w:r>
      <w:r w:rsidRPr="009C20A6">
        <w:rPr>
          <w:szCs w:val="26"/>
        </w:rPr>
        <w:noBreakHyphen/>
      </w:r>
      <w:r w:rsidRPr="009C20A6">
        <w:rPr>
          <w:szCs w:val="26"/>
        </w:rPr>
        <w:fldChar w:fldCharType="begin"/>
      </w:r>
      <w:r w:rsidRPr="009C20A6">
        <w:rPr>
          <w:szCs w:val="26"/>
        </w:rPr>
        <w:instrText xml:space="preserve"> SEQ </w:instrText>
      </w:r>
      <w:r w:rsidRPr="009C20A6">
        <w:rPr>
          <w:szCs w:val="26"/>
        </w:rPr>
        <w:instrText>表</w:instrText>
      </w:r>
      <w:r w:rsidRPr="009C20A6">
        <w:rPr>
          <w:szCs w:val="26"/>
        </w:rPr>
        <w:instrText xml:space="preserve"> \* ARABIC \s 2 </w:instrText>
      </w:r>
      <w:r w:rsidRPr="009C20A6">
        <w:rPr>
          <w:szCs w:val="26"/>
        </w:rPr>
        <w:fldChar w:fldCharType="separate"/>
      </w:r>
      <w:r w:rsidR="00CB539A" w:rsidRPr="009C20A6">
        <w:rPr>
          <w:noProof/>
          <w:szCs w:val="26"/>
        </w:rPr>
        <w:t>22</w:t>
      </w:r>
      <w:r w:rsidRPr="009C20A6">
        <w:rPr>
          <w:szCs w:val="26"/>
        </w:rPr>
        <w:fldChar w:fldCharType="end"/>
      </w:r>
      <w:r w:rsidRPr="009C20A6">
        <w:rPr>
          <w:szCs w:val="26"/>
        </w:rPr>
        <w:t xml:space="preserve">  </w:t>
      </w:r>
      <w:r w:rsidR="00656154" w:rsidRPr="009C20A6">
        <w:rPr>
          <w:szCs w:val="26"/>
        </w:rPr>
        <w:t>H</w:t>
      </w:r>
      <w:r w:rsidR="00656154" w:rsidRPr="009C20A6">
        <w:rPr>
          <w:szCs w:val="26"/>
          <w:vertAlign w:val="subscript"/>
        </w:rPr>
        <w:t>2</w:t>
      </w:r>
      <w:r w:rsidR="00656154" w:rsidRPr="009C20A6">
        <w:rPr>
          <w:szCs w:val="26"/>
        </w:rPr>
        <w:t>S</w:t>
      </w:r>
      <w:r w:rsidR="006D1964" w:rsidRPr="009C20A6">
        <w:rPr>
          <w:rFonts w:hint="eastAsia"/>
          <w:szCs w:val="26"/>
        </w:rPr>
        <w:t>最大</w:t>
      </w:r>
      <w:r w:rsidRPr="009C20A6">
        <w:rPr>
          <w:szCs w:val="26"/>
        </w:rPr>
        <w:t>贡献浓度及占标率表</w:t>
      </w:r>
    </w:p>
    <w:tbl>
      <w:tblPr>
        <w:tblW w:w="5000" w:type="pct"/>
        <w:jc w:val="center"/>
        <w:tblCellMar>
          <w:left w:w="28" w:type="dxa"/>
          <w:right w:w="28" w:type="dxa"/>
        </w:tblCellMar>
        <w:tblLook w:val="04A0" w:firstRow="1" w:lastRow="0" w:firstColumn="1" w:lastColumn="0" w:noHBand="0" w:noVBand="1"/>
      </w:tblPr>
      <w:tblGrid>
        <w:gridCol w:w="654"/>
        <w:gridCol w:w="2035"/>
        <w:gridCol w:w="811"/>
        <w:gridCol w:w="1442"/>
        <w:gridCol w:w="1039"/>
        <w:gridCol w:w="1039"/>
        <w:gridCol w:w="882"/>
        <w:gridCol w:w="818"/>
      </w:tblGrid>
      <w:tr w:rsidR="009C20A6" w:rsidRPr="009C20A6" w14:paraId="60148686" w14:textId="77777777" w:rsidTr="00AB3311">
        <w:trPr>
          <w:trHeight w:val="20"/>
          <w:tblHeader/>
          <w:jc w:val="center"/>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69DE4" w14:textId="77777777" w:rsidR="005236EF" w:rsidRPr="009C20A6" w:rsidRDefault="005236EF" w:rsidP="005236EF">
            <w:pPr>
              <w:spacing w:line="360" w:lineRule="exact"/>
              <w:ind w:firstLineChars="0" w:firstLine="0"/>
              <w:jc w:val="center"/>
              <w:rPr>
                <w:sz w:val="21"/>
                <w:szCs w:val="26"/>
              </w:rPr>
            </w:pPr>
            <w:r w:rsidRPr="009C20A6">
              <w:rPr>
                <w:sz w:val="21"/>
                <w:szCs w:val="26"/>
              </w:rPr>
              <w:t>序号</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561435AE" w14:textId="77777777" w:rsidR="005236EF" w:rsidRPr="009C20A6" w:rsidRDefault="005236EF" w:rsidP="005236EF">
            <w:pPr>
              <w:spacing w:line="360" w:lineRule="exact"/>
              <w:ind w:firstLineChars="0" w:firstLine="0"/>
              <w:jc w:val="center"/>
              <w:rPr>
                <w:sz w:val="21"/>
                <w:szCs w:val="26"/>
              </w:rPr>
            </w:pPr>
            <w:r w:rsidRPr="009C20A6">
              <w:rPr>
                <w:sz w:val="21"/>
                <w:szCs w:val="26"/>
              </w:rPr>
              <w:t>敏感点</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605C25CE" w14:textId="77777777" w:rsidR="005236EF" w:rsidRPr="009C20A6" w:rsidRDefault="005236EF" w:rsidP="005236EF">
            <w:pPr>
              <w:spacing w:line="360" w:lineRule="exact"/>
              <w:ind w:firstLineChars="0" w:firstLine="0"/>
              <w:jc w:val="center"/>
              <w:rPr>
                <w:sz w:val="21"/>
                <w:szCs w:val="26"/>
              </w:rPr>
            </w:pPr>
            <w:r w:rsidRPr="009C20A6">
              <w:rPr>
                <w:sz w:val="21"/>
                <w:szCs w:val="26"/>
              </w:rPr>
              <w:t>浓度类型</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4A23489F" w14:textId="77777777" w:rsidR="005236EF" w:rsidRPr="009C20A6" w:rsidRDefault="005236EF" w:rsidP="005236EF">
            <w:pPr>
              <w:spacing w:line="360" w:lineRule="exact"/>
              <w:ind w:firstLineChars="0" w:firstLine="0"/>
              <w:jc w:val="center"/>
              <w:rPr>
                <w:sz w:val="21"/>
                <w:szCs w:val="26"/>
              </w:rPr>
            </w:pPr>
            <w:r w:rsidRPr="009C20A6">
              <w:rPr>
                <w:sz w:val="21"/>
                <w:szCs w:val="26"/>
              </w:rPr>
              <w:t>出现时间</w:t>
            </w:r>
            <w:r w:rsidRPr="009C20A6">
              <w:rPr>
                <w:sz w:val="21"/>
                <w:szCs w:val="26"/>
              </w:rPr>
              <w:br/>
              <w:t>YYMMDDHH</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46A5CE1C" w14:textId="77777777" w:rsidR="005236EF" w:rsidRPr="009C20A6" w:rsidRDefault="005236EF" w:rsidP="005236EF">
            <w:pPr>
              <w:spacing w:line="360" w:lineRule="exact"/>
              <w:ind w:firstLineChars="0" w:firstLine="0"/>
              <w:jc w:val="center"/>
              <w:rPr>
                <w:sz w:val="21"/>
                <w:szCs w:val="26"/>
              </w:rPr>
            </w:pPr>
            <w:r w:rsidRPr="009C20A6">
              <w:rPr>
                <w:sz w:val="21"/>
                <w:szCs w:val="26"/>
              </w:rPr>
              <w:t>贡献值</w:t>
            </w:r>
            <w:r w:rsidRPr="009C20A6">
              <w:rPr>
                <w:sz w:val="21"/>
                <w:szCs w:val="26"/>
              </w:rPr>
              <w:br/>
              <w:t>mg/m³</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61E0D38C" w14:textId="77777777" w:rsidR="005236EF" w:rsidRPr="009C20A6" w:rsidRDefault="005236EF" w:rsidP="005236EF">
            <w:pPr>
              <w:spacing w:line="360" w:lineRule="exact"/>
              <w:ind w:firstLineChars="0" w:firstLine="0"/>
              <w:jc w:val="center"/>
              <w:rPr>
                <w:sz w:val="21"/>
                <w:szCs w:val="26"/>
              </w:rPr>
            </w:pPr>
            <w:r w:rsidRPr="009C20A6">
              <w:rPr>
                <w:sz w:val="21"/>
                <w:szCs w:val="26"/>
              </w:rPr>
              <w:t>评价标准</w:t>
            </w:r>
            <w:r w:rsidRPr="009C20A6">
              <w:rPr>
                <w:sz w:val="21"/>
                <w:szCs w:val="26"/>
              </w:rPr>
              <w:br/>
              <w:t>mg/m³</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092097BA" w14:textId="77777777" w:rsidR="005236EF" w:rsidRPr="009C20A6" w:rsidRDefault="005236EF" w:rsidP="005236EF">
            <w:pPr>
              <w:spacing w:line="360" w:lineRule="exact"/>
              <w:ind w:firstLineChars="0" w:firstLine="0"/>
              <w:jc w:val="center"/>
              <w:rPr>
                <w:sz w:val="21"/>
                <w:szCs w:val="26"/>
              </w:rPr>
            </w:pPr>
            <w:r w:rsidRPr="009C20A6">
              <w:rPr>
                <w:sz w:val="21"/>
                <w:szCs w:val="26"/>
              </w:rPr>
              <w:t>占标率</w:t>
            </w:r>
            <w:r w:rsidRPr="009C20A6">
              <w:rPr>
                <w:sz w:val="21"/>
                <w:szCs w:val="26"/>
              </w:rPr>
              <w:br/>
              <w:t>%</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42696355" w14:textId="77777777" w:rsidR="005236EF" w:rsidRPr="009C20A6" w:rsidRDefault="005236EF" w:rsidP="005236EF">
            <w:pPr>
              <w:spacing w:line="360" w:lineRule="exact"/>
              <w:ind w:firstLineChars="0" w:firstLine="0"/>
              <w:jc w:val="center"/>
              <w:rPr>
                <w:sz w:val="21"/>
                <w:szCs w:val="26"/>
              </w:rPr>
            </w:pPr>
            <w:r w:rsidRPr="009C20A6">
              <w:rPr>
                <w:sz w:val="21"/>
                <w:szCs w:val="26"/>
              </w:rPr>
              <w:t>是否</w:t>
            </w:r>
            <w:r w:rsidRPr="009C20A6">
              <w:rPr>
                <w:sz w:val="21"/>
                <w:szCs w:val="26"/>
              </w:rPr>
              <w:br/>
            </w:r>
            <w:r w:rsidRPr="009C20A6">
              <w:rPr>
                <w:sz w:val="21"/>
                <w:szCs w:val="26"/>
              </w:rPr>
              <w:t>达标</w:t>
            </w:r>
          </w:p>
        </w:tc>
      </w:tr>
      <w:tr w:rsidR="009C20A6" w:rsidRPr="009C20A6" w14:paraId="3968F140"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0E79A9EF" w14:textId="252E29E4" w:rsidR="00AB3311" w:rsidRPr="009C20A6" w:rsidRDefault="00AB3311" w:rsidP="00AB3311">
            <w:pPr>
              <w:pStyle w:val="03"/>
            </w:pPr>
            <w:r w:rsidRPr="009C20A6">
              <w:rPr>
                <w:rFonts w:hint="eastAsia"/>
              </w:rPr>
              <w:t>1</w:t>
            </w:r>
          </w:p>
        </w:tc>
        <w:tc>
          <w:tcPr>
            <w:tcW w:w="2035" w:type="dxa"/>
            <w:tcBorders>
              <w:top w:val="nil"/>
              <w:left w:val="nil"/>
              <w:bottom w:val="single" w:sz="4" w:space="0" w:color="auto"/>
              <w:right w:val="single" w:sz="4" w:space="0" w:color="auto"/>
            </w:tcBorders>
            <w:shd w:val="clear" w:color="auto" w:fill="auto"/>
            <w:noWrap/>
            <w:vAlign w:val="center"/>
            <w:hideMark/>
          </w:tcPr>
          <w:p w14:paraId="6C78F4D6" w14:textId="4D3471E5" w:rsidR="00AB3311" w:rsidRPr="009C20A6" w:rsidRDefault="00AB3311" w:rsidP="00AB3311">
            <w:pPr>
              <w:pStyle w:val="03"/>
            </w:pPr>
            <w:r w:rsidRPr="009C20A6">
              <w:rPr>
                <w:rFonts w:hint="eastAsia"/>
              </w:rPr>
              <w:t>杨泥湾居民点</w:t>
            </w:r>
            <w:r w:rsidRPr="009C20A6">
              <w:rPr>
                <w:rFonts w:hint="eastAsia"/>
              </w:rPr>
              <w:t>1</w:t>
            </w:r>
          </w:p>
        </w:tc>
        <w:tc>
          <w:tcPr>
            <w:tcW w:w="811" w:type="dxa"/>
            <w:tcBorders>
              <w:top w:val="nil"/>
              <w:left w:val="nil"/>
              <w:bottom w:val="single" w:sz="4" w:space="0" w:color="auto"/>
              <w:right w:val="single" w:sz="4" w:space="0" w:color="auto"/>
            </w:tcBorders>
            <w:shd w:val="clear" w:color="auto" w:fill="auto"/>
            <w:noWrap/>
            <w:vAlign w:val="center"/>
            <w:hideMark/>
          </w:tcPr>
          <w:p w14:paraId="7755ACBA" w14:textId="20A51726"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2CD0467F" w14:textId="5B1BBC45" w:rsidR="00AB3311" w:rsidRPr="009C20A6" w:rsidRDefault="00AB3311" w:rsidP="00AB3311">
            <w:pPr>
              <w:pStyle w:val="03"/>
            </w:pPr>
            <w:r w:rsidRPr="009C20A6">
              <w:rPr>
                <w:rFonts w:hint="eastAsia"/>
              </w:rPr>
              <w:t>24011308</w:t>
            </w:r>
          </w:p>
        </w:tc>
        <w:tc>
          <w:tcPr>
            <w:tcW w:w="1039" w:type="dxa"/>
            <w:tcBorders>
              <w:top w:val="nil"/>
              <w:left w:val="nil"/>
              <w:bottom w:val="single" w:sz="4" w:space="0" w:color="auto"/>
              <w:right w:val="single" w:sz="4" w:space="0" w:color="auto"/>
            </w:tcBorders>
            <w:shd w:val="clear" w:color="auto" w:fill="auto"/>
            <w:noWrap/>
            <w:vAlign w:val="center"/>
            <w:hideMark/>
          </w:tcPr>
          <w:p w14:paraId="4D2D3168" w14:textId="2ECC6E39" w:rsidR="00AB3311" w:rsidRPr="009C20A6" w:rsidRDefault="00AB3311" w:rsidP="00AB3311">
            <w:pPr>
              <w:pStyle w:val="03"/>
            </w:pPr>
            <w:r w:rsidRPr="009C20A6">
              <w:rPr>
                <w:rFonts w:hint="eastAsia"/>
              </w:rPr>
              <w:t>3.70E-04</w:t>
            </w:r>
          </w:p>
        </w:tc>
        <w:tc>
          <w:tcPr>
            <w:tcW w:w="1039" w:type="dxa"/>
            <w:tcBorders>
              <w:top w:val="nil"/>
              <w:left w:val="nil"/>
              <w:bottom w:val="single" w:sz="4" w:space="0" w:color="auto"/>
              <w:right w:val="single" w:sz="4" w:space="0" w:color="auto"/>
            </w:tcBorders>
            <w:shd w:val="clear" w:color="auto" w:fill="auto"/>
            <w:noWrap/>
            <w:vAlign w:val="center"/>
            <w:hideMark/>
          </w:tcPr>
          <w:p w14:paraId="59CD3041" w14:textId="4FCA1898"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2FC126C6" w14:textId="59AC825C" w:rsidR="00AB3311" w:rsidRPr="009C20A6" w:rsidRDefault="00AB3311" w:rsidP="00AB3311">
            <w:pPr>
              <w:pStyle w:val="03"/>
            </w:pPr>
            <w:r w:rsidRPr="009C20A6">
              <w:rPr>
                <w:rFonts w:hint="eastAsia"/>
              </w:rPr>
              <w:t>3.7</w:t>
            </w:r>
          </w:p>
        </w:tc>
        <w:tc>
          <w:tcPr>
            <w:tcW w:w="818" w:type="dxa"/>
            <w:tcBorders>
              <w:top w:val="nil"/>
              <w:left w:val="nil"/>
              <w:bottom w:val="single" w:sz="4" w:space="0" w:color="auto"/>
              <w:right w:val="single" w:sz="4" w:space="0" w:color="auto"/>
            </w:tcBorders>
            <w:shd w:val="clear" w:color="auto" w:fill="auto"/>
            <w:noWrap/>
            <w:vAlign w:val="center"/>
            <w:hideMark/>
          </w:tcPr>
          <w:p w14:paraId="1FF948C2" w14:textId="2E7E35AE" w:rsidR="00AB3311" w:rsidRPr="009C20A6" w:rsidRDefault="00AB3311" w:rsidP="00AB3311">
            <w:pPr>
              <w:pStyle w:val="03"/>
            </w:pPr>
            <w:r w:rsidRPr="009C20A6">
              <w:rPr>
                <w:rFonts w:hint="eastAsia"/>
              </w:rPr>
              <w:t>达标</w:t>
            </w:r>
          </w:p>
        </w:tc>
      </w:tr>
      <w:tr w:rsidR="009C20A6" w:rsidRPr="009C20A6" w14:paraId="387F2A24"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09FBF5A0" w14:textId="76B6901E" w:rsidR="00AB3311" w:rsidRPr="009C20A6" w:rsidRDefault="00AB3311" w:rsidP="00AB3311">
            <w:pPr>
              <w:pStyle w:val="03"/>
            </w:pPr>
            <w:r w:rsidRPr="009C20A6">
              <w:rPr>
                <w:rFonts w:hint="eastAsia"/>
              </w:rPr>
              <w:t>2</w:t>
            </w:r>
          </w:p>
        </w:tc>
        <w:tc>
          <w:tcPr>
            <w:tcW w:w="2035" w:type="dxa"/>
            <w:tcBorders>
              <w:top w:val="nil"/>
              <w:left w:val="nil"/>
              <w:bottom w:val="single" w:sz="4" w:space="0" w:color="auto"/>
              <w:right w:val="single" w:sz="4" w:space="0" w:color="auto"/>
            </w:tcBorders>
            <w:shd w:val="clear" w:color="auto" w:fill="auto"/>
            <w:noWrap/>
            <w:vAlign w:val="center"/>
            <w:hideMark/>
          </w:tcPr>
          <w:p w14:paraId="220AB8A5" w14:textId="7720A7DC" w:rsidR="00AB3311" w:rsidRPr="009C20A6" w:rsidRDefault="00AB3311" w:rsidP="00AB3311">
            <w:pPr>
              <w:pStyle w:val="03"/>
            </w:pPr>
            <w:r w:rsidRPr="009C20A6">
              <w:rPr>
                <w:rFonts w:hint="eastAsia"/>
              </w:rPr>
              <w:t>杨泥湾居民点</w:t>
            </w:r>
            <w:r w:rsidRPr="009C20A6">
              <w:rPr>
                <w:rFonts w:hint="eastAsia"/>
              </w:rPr>
              <w:t>2</w:t>
            </w:r>
          </w:p>
        </w:tc>
        <w:tc>
          <w:tcPr>
            <w:tcW w:w="811" w:type="dxa"/>
            <w:tcBorders>
              <w:top w:val="nil"/>
              <w:left w:val="nil"/>
              <w:bottom w:val="single" w:sz="4" w:space="0" w:color="auto"/>
              <w:right w:val="single" w:sz="4" w:space="0" w:color="auto"/>
            </w:tcBorders>
            <w:shd w:val="clear" w:color="auto" w:fill="auto"/>
            <w:noWrap/>
            <w:vAlign w:val="center"/>
            <w:hideMark/>
          </w:tcPr>
          <w:p w14:paraId="105A4A4A" w14:textId="0BDEA4A7"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72E0C322" w14:textId="1E3753C3" w:rsidR="00AB3311" w:rsidRPr="009C20A6" w:rsidRDefault="00AB3311" w:rsidP="00AB3311">
            <w:pPr>
              <w:pStyle w:val="03"/>
            </w:pPr>
            <w:r w:rsidRPr="009C20A6">
              <w:rPr>
                <w:rFonts w:hint="eastAsia"/>
              </w:rPr>
              <w:t>24080405</w:t>
            </w:r>
          </w:p>
        </w:tc>
        <w:tc>
          <w:tcPr>
            <w:tcW w:w="1039" w:type="dxa"/>
            <w:tcBorders>
              <w:top w:val="nil"/>
              <w:left w:val="nil"/>
              <w:bottom w:val="single" w:sz="4" w:space="0" w:color="auto"/>
              <w:right w:val="single" w:sz="4" w:space="0" w:color="auto"/>
            </w:tcBorders>
            <w:shd w:val="clear" w:color="auto" w:fill="auto"/>
            <w:noWrap/>
            <w:vAlign w:val="center"/>
            <w:hideMark/>
          </w:tcPr>
          <w:p w14:paraId="33AAEFC8" w14:textId="341AF92E" w:rsidR="00AB3311" w:rsidRPr="009C20A6" w:rsidRDefault="00AB3311" w:rsidP="00AB3311">
            <w:pPr>
              <w:pStyle w:val="03"/>
            </w:pPr>
            <w:r w:rsidRPr="009C20A6">
              <w:rPr>
                <w:rFonts w:hint="eastAsia"/>
              </w:rPr>
              <w:t>4.50E-04</w:t>
            </w:r>
          </w:p>
        </w:tc>
        <w:tc>
          <w:tcPr>
            <w:tcW w:w="1039" w:type="dxa"/>
            <w:tcBorders>
              <w:top w:val="nil"/>
              <w:left w:val="nil"/>
              <w:bottom w:val="single" w:sz="4" w:space="0" w:color="auto"/>
              <w:right w:val="single" w:sz="4" w:space="0" w:color="auto"/>
            </w:tcBorders>
            <w:shd w:val="clear" w:color="auto" w:fill="auto"/>
            <w:noWrap/>
            <w:vAlign w:val="center"/>
            <w:hideMark/>
          </w:tcPr>
          <w:p w14:paraId="3FBD8C05" w14:textId="037098EF"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65B176C7" w14:textId="5E76E3CE" w:rsidR="00AB3311" w:rsidRPr="009C20A6" w:rsidRDefault="00AB3311" w:rsidP="00AB3311">
            <w:pPr>
              <w:pStyle w:val="03"/>
            </w:pPr>
            <w:r w:rsidRPr="009C20A6">
              <w:rPr>
                <w:rFonts w:hint="eastAsia"/>
              </w:rPr>
              <w:t>4.5</w:t>
            </w:r>
          </w:p>
        </w:tc>
        <w:tc>
          <w:tcPr>
            <w:tcW w:w="818" w:type="dxa"/>
            <w:tcBorders>
              <w:top w:val="nil"/>
              <w:left w:val="nil"/>
              <w:bottom w:val="single" w:sz="4" w:space="0" w:color="auto"/>
              <w:right w:val="single" w:sz="4" w:space="0" w:color="auto"/>
            </w:tcBorders>
            <w:shd w:val="clear" w:color="auto" w:fill="auto"/>
            <w:noWrap/>
            <w:vAlign w:val="center"/>
            <w:hideMark/>
          </w:tcPr>
          <w:p w14:paraId="64269DC3" w14:textId="48726D0D" w:rsidR="00AB3311" w:rsidRPr="009C20A6" w:rsidRDefault="00AB3311" w:rsidP="00AB3311">
            <w:pPr>
              <w:pStyle w:val="03"/>
            </w:pPr>
            <w:r w:rsidRPr="009C20A6">
              <w:rPr>
                <w:rFonts w:hint="eastAsia"/>
              </w:rPr>
              <w:t>达标</w:t>
            </w:r>
          </w:p>
        </w:tc>
      </w:tr>
      <w:tr w:rsidR="009C20A6" w:rsidRPr="009C20A6" w14:paraId="54A9D5BA"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01807AED" w14:textId="4F5AAB29" w:rsidR="00AB3311" w:rsidRPr="009C20A6" w:rsidRDefault="00AB3311" w:rsidP="00AB3311">
            <w:pPr>
              <w:pStyle w:val="03"/>
            </w:pPr>
            <w:r w:rsidRPr="009C20A6">
              <w:rPr>
                <w:rFonts w:hint="eastAsia"/>
              </w:rPr>
              <w:t>3</w:t>
            </w:r>
          </w:p>
        </w:tc>
        <w:tc>
          <w:tcPr>
            <w:tcW w:w="2035" w:type="dxa"/>
            <w:tcBorders>
              <w:top w:val="nil"/>
              <w:left w:val="nil"/>
              <w:bottom w:val="single" w:sz="4" w:space="0" w:color="auto"/>
              <w:right w:val="single" w:sz="4" w:space="0" w:color="auto"/>
            </w:tcBorders>
            <w:shd w:val="clear" w:color="auto" w:fill="auto"/>
            <w:noWrap/>
            <w:vAlign w:val="center"/>
            <w:hideMark/>
          </w:tcPr>
          <w:p w14:paraId="38F89364" w14:textId="14BCD7C9" w:rsidR="00AB3311" w:rsidRPr="009C20A6" w:rsidRDefault="00AB3311" w:rsidP="00AB3311">
            <w:pPr>
              <w:pStyle w:val="03"/>
            </w:pPr>
            <w:r w:rsidRPr="009C20A6">
              <w:rPr>
                <w:rFonts w:hint="eastAsia"/>
              </w:rPr>
              <w:t>杨泥湾居民点</w:t>
            </w:r>
            <w:r w:rsidRPr="009C20A6">
              <w:rPr>
                <w:rFonts w:hint="eastAsia"/>
              </w:rPr>
              <w:t>3</w:t>
            </w:r>
          </w:p>
        </w:tc>
        <w:tc>
          <w:tcPr>
            <w:tcW w:w="811" w:type="dxa"/>
            <w:tcBorders>
              <w:top w:val="nil"/>
              <w:left w:val="nil"/>
              <w:bottom w:val="single" w:sz="4" w:space="0" w:color="auto"/>
              <w:right w:val="single" w:sz="4" w:space="0" w:color="auto"/>
            </w:tcBorders>
            <w:shd w:val="clear" w:color="auto" w:fill="auto"/>
            <w:noWrap/>
            <w:vAlign w:val="center"/>
            <w:hideMark/>
          </w:tcPr>
          <w:p w14:paraId="333B2D23" w14:textId="7094F5E9"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003F5370" w14:textId="3EA8924A" w:rsidR="00AB3311" w:rsidRPr="009C20A6" w:rsidRDefault="00AB3311" w:rsidP="00AB3311">
            <w:pPr>
              <w:pStyle w:val="03"/>
            </w:pPr>
            <w:r w:rsidRPr="009C20A6">
              <w:rPr>
                <w:rFonts w:hint="eastAsia"/>
              </w:rPr>
              <w:t>24100120</w:t>
            </w:r>
          </w:p>
        </w:tc>
        <w:tc>
          <w:tcPr>
            <w:tcW w:w="1039" w:type="dxa"/>
            <w:tcBorders>
              <w:top w:val="nil"/>
              <w:left w:val="nil"/>
              <w:bottom w:val="single" w:sz="4" w:space="0" w:color="auto"/>
              <w:right w:val="single" w:sz="4" w:space="0" w:color="auto"/>
            </w:tcBorders>
            <w:shd w:val="clear" w:color="auto" w:fill="auto"/>
            <w:noWrap/>
            <w:vAlign w:val="center"/>
            <w:hideMark/>
          </w:tcPr>
          <w:p w14:paraId="18709A40" w14:textId="14B93BB8" w:rsidR="00AB3311" w:rsidRPr="009C20A6" w:rsidRDefault="00AB3311" w:rsidP="00AB3311">
            <w:pPr>
              <w:pStyle w:val="03"/>
            </w:pPr>
            <w:r w:rsidRPr="009C20A6">
              <w:rPr>
                <w:rFonts w:hint="eastAsia"/>
              </w:rPr>
              <w:t>5.79E-04</w:t>
            </w:r>
          </w:p>
        </w:tc>
        <w:tc>
          <w:tcPr>
            <w:tcW w:w="1039" w:type="dxa"/>
            <w:tcBorders>
              <w:top w:val="nil"/>
              <w:left w:val="nil"/>
              <w:bottom w:val="single" w:sz="4" w:space="0" w:color="auto"/>
              <w:right w:val="single" w:sz="4" w:space="0" w:color="auto"/>
            </w:tcBorders>
            <w:shd w:val="clear" w:color="auto" w:fill="auto"/>
            <w:noWrap/>
            <w:vAlign w:val="center"/>
            <w:hideMark/>
          </w:tcPr>
          <w:p w14:paraId="32DA4352" w14:textId="6B1DA593"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7A55803A" w14:textId="18BA486F" w:rsidR="00AB3311" w:rsidRPr="009C20A6" w:rsidRDefault="00AB3311" w:rsidP="00AB3311">
            <w:pPr>
              <w:pStyle w:val="03"/>
            </w:pPr>
            <w:r w:rsidRPr="009C20A6">
              <w:rPr>
                <w:rFonts w:hint="eastAsia"/>
              </w:rPr>
              <w:t>5.79</w:t>
            </w:r>
          </w:p>
        </w:tc>
        <w:tc>
          <w:tcPr>
            <w:tcW w:w="818" w:type="dxa"/>
            <w:tcBorders>
              <w:top w:val="nil"/>
              <w:left w:val="nil"/>
              <w:bottom w:val="single" w:sz="4" w:space="0" w:color="auto"/>
              <w:right w:val="single" w:sz="4" w:space="0" w:color="auto"/>
            </w:tcBorders>
            <w:shd w:val="clear" w:color="auto" w:fill="auto"/>
            <w:noWrap/>
            <w:vAlign w:val="center"/>
            <w:hideMark/>
          </w:tcPr>
          <w:p w14:paraId="3D252283" w14:textId="7C73C9C2" w:rsidR="00AB3311" w:rsidRPr="009C20A6" w:rsidRDefault="00AB3311" w:rsidP="00AB3311">
            <w:pPr>
              <w:pStyle w:val="03"/>
            </w:pPr>
            <w:r w:rsidRPr="009C20A6">
              <w:rPr>
                <w:rFonts w:hint="eastAsia"/>
              </w:rPr>
              <w:t>达标</w:t>
            </w:r>
          </w:p>
        </w:tc>
      </w:tr>
      <w:tr w:rsidR="009C20A6" w:rsidRPr="009C20A6" w14:paraId="276E0D4A"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12792E1E" w14:textId="5F301990" w:rsidR="00AB3311" w:rsidRPr="009C20A6" w:rsidRDefault="00AB3311" w:rsidP="00AB3311">
            <w:pPr>
              <w:pStyle w:val="03"/>
            </w:pPr>
            <w:r w:rsidRPr="009C20A6">
              <w:rPr>
                <w:rFonts w:hint="eastAsia"/>
              </w:rPr>
              <w:t>4</w:t>
            </w:r>
          </w:p>
        </w:tc>
        <w:tc>
          <w:tcPr>
            <w:tcW w:w="2035" w:type="dxa"/>
            <w:tcBorders>
              <w:top w:val="nil"/>
              <w:left w:val="nil"/>
              <w:bottom w:val="single" w:sz="4" w:space="0" w:color="auto"/>
              <w:right w:val="single" w:sz="4" w:space="0" w:color="auto"/>
            </w:tcBorders>
            <w:shd w:val="clear" w:color="auto" w:fill="auto"/>
            <w:noWrap/>
            <w:vAlign w:val="center"/>
            <w:hideMark/>
          </w:tcPr>
          <w:p w14:paraId="4DEAFDCE" w14:textId="7BA80F34" w:rsidR="00AB3311" w:rsidRPr="009C20A6" w:rsidRDefault="00AB3311" w:rsidP="00AB3311">
            <w:pPr>
              <w:pStyle w:val="03"/>
            </w:pPr>
            <w:r w:rsidRPr="009C20A6">
              <w:rPr>
                <w:rFonts w:hint="eastAsia"/>
              </w:rPr>
              <w:t>杨泥湾居民点</w:t>
            </w:r>
            <w:r w:rsidRPr="009C20A6">
              <w:rPr>
                <w:rFonts w:hint="eastAsia"/>
              </w:rPr>
              <w:t>4</w:t>
            </w:r>
          </w:p>
        </w:tc>
        <w:tc>
          <w:tcPr>
            <w:tcW w:w="811" w:type="dxa"/>
            <w:tcBorders>
              <w:top w:val="nil"/>
              <w:left w:val="nil"/>
              <w:bottom w:val="single" w:sz="4" w:space="0" w:color="auto"/>
              <w:right w:val="single" w:sz="4" w:space="0" w:color="auto"/>
            </w:tcBorders>
            <w:shd w:val="clear" w:color="auto" w:fill="auto"/>
            <w:noWrap/>
            <w:vAlign w:val="center"/>
            <w:hideMark/>
          </w:tcPr>
          <w:p w14:paraId="4B17978F" w14:textId="60880A54"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631E2CFA" w14:textId="6DEFD346" w:rsidR="00AB3311" w:rsidRPr="009C20A6" w:rsidRDefault="00AB3311" w:rsidP="00AB3311">
            <w:pPr>
              <w:pStyle w:val="03"/>
            </w:pPr>
            <w:r w:rsidRPr="009C20A6">
              <w:rPr>
                <w:rFonts w:hint="eastAsia"/>
              </w:rPr>
              <w:t>24080506</w:t>
            </w:r>
          </w:p>
        </w:tc>
        <w:tc>
          <w:tcPr>
            <w:tcW w:w="1039" w:type="dxa"/>
            <w:tcBorders>
              <w:top w:val="nil"/>
              <w:left w:val="nil"/>
              <w:bottom w:val="single" w:sz="4" w:space="0" w:color="auto"/>
              <w:right w:val="single" w:sz="4" w:space="0" w:color="auto"/>
            </w:tcBorders>
            <w:shd w:val="clear" w:color="auto" w:fill="auto"/>
            <w:noWrap/>
            <w:vAlign w:val="center"/>
            <w:hideMark/>
          </w:tcPr>
          <w:p w14:paraId="17B05F78" w14:textId="3BB3F395" w:rsidR="00AB3311" w:rsidRPr="009C20A6" w:rsidRDefault="00AB3311" w:rsidP="00AB3311">
            <w:pPr>
              <w:pStyle w:val="03"/>
            </w:pPr>
            <w:r w:rsidRPr="009C20A6">
              <w:rPr>
                <w:rFonts w:hint="eastAsia"/>
              </w:rPr>
              <w:t>4.51E-04</w:t>
            </w:r>
          </w:p>
        </w:tc>
        <w:tc>
          <w:tcPr>
            <w:tcW w:w="1039" w:type="dxa"/>
            <w:tcBorders>
              <w:top w:val="nil"/>
              <w:left w:val="nil"/>
              <w:bottom w:val="single" w:sz="4" w:space="0" w:color="auto"/>
              <w:right w:val="single" w:sz="4" w:space="0" w:color="auto"/>
            </w:tcBorders>
            <w:shd w:val="clear" w:color="auto" w:fill="auto"/>
            <w:noWrap/>
            <w:vAlign w:val="center"/>
            <w:hideMark/>
          </w:tcPr>
          <w:p w14:paraId="644B409B" w14:textId="3DCC146C"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35FA551F" w14:textId="30649CDE" w:rsidR="00AB3311" w:rsidRPr="009C20A6" w:rsidRDefault="00AB3311" w:rsidP="00AB3311">
            <w:pPr>
              <w:pStyle w:val="03"/>
            </w:pPr>
            <w:r w:rsidRPr="009C20A6">
              <w:rPr>
                <w:rFonts w:hint="eastAsia"/>
              </w:rPr>
              <w:t>4.51</w:t>
            </w:r>
          </w:p>
        </w:tc>
        <w:tc>
          <w:tcPr>
            <w:tcW w:w="818" w:type="dxa"/>
            <w:tcBorders>
              <w:top w:val="nil"/>
              <w:left w:val="nil"/>
              <w:bottom w:val="single" w:sz="4" w:space="0" w:color="auto"/>
              <w:right w:val="single" w:sz="4" w:space="0" w:color="auto"/>
            </w:tcBorders>
            <w:shd w:val="clear" w:color="auto" w:fill="auto"/>
            <w:noWrap/>
            <w:vAlign w:val="center"/>
            <w:hideMark/>
          </w:tcPr>
          <w:p w14:paraId="5FA065CB" w14:textId="7C59BC45" w:rsidR="00AB3311" w:rsidRPr="009C20A6" w:rsidRDefault="00AB3311" w:rsidP="00AB3311">
            <w:pPr>
              <w:pStyle w:val="03"/>
            </w:pPr>
            <w:r w:rsidRPr="009C20A6">
              <w:rPr>
                <w:rFonts w:hint="eastAsia"/>
              </w:rPr>
              <w:t>达标</w:t>
            </w:r>
          </w:p>
        </w:tc>
      </w:tr>
      <w:tr w:rsidR="009C20A6" w:rsidRPr="009C20A6" w14:paraId="1B79B724"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400A2FA" w14:textId="0F6BE370" w:rsidR="00AB3311" w:rsidRPr="009C20A6" w:rsidRDefault="00AB3311" w:rsidP="00AB3311">
            <w:pPr>
              <w:pStyle w:val="03"/>
            </w:pPr>
            <w:r w:rsidRPr="009C20A6">
              <w:rPr>
                <w:rFonts w:hint="eastAsia"/>
              </w:rPr>
              <w:t>5</w:t>
            </w:r>
          </w:p>
        </w:tc>
        <w:tc>
          <w:tcPr>
            <w:tcW w:w="2035" w:type="dxa"/>
            <w:tcBorders>
              <w:top w:val="nil"/>
              <w:left w:val="nil"/>
              <w:bottom w:val="single" w:sz="4" w:space="0" w:color="auto"/>
              <w:right w:val="single" w:sz="4" w:space="0" w:color="auto"/>
            </w:tcBorders>
            <w:shd w:val="clear" w:color="auto" w:fill="auto"/>
            <w:noWrap/>
            <w:vAlign w:val="center"/>
            <w:hideMark/>
          </w:tcPr>
          <w:p w14:paraId="67793B84" w14:textId="7582F828" w:rsidR="00AB3311" w:rsidRPr="009C20A6" w:rsidRDefault="00AB3311" w:rsidP="00AB3311">
            <w:pPr>
              <w:pStyle w:val="03"/>
            </w:pPr>
            <w:r w:rsidRPr="009C20A6">
              <w:rPr>
                <w:rFonts w:hint="eastAsia"/>
              </w:rPr>
              <w:t>下屋居民点</w:t>
            </w:r>
          </w:p>
        </w:tc>
        <w:tc>
          <w:tcPr>
            <w:tcW w:w="811" w:type="dxa"/>
            <w:tcBorders>
              <w:top w:val="nil"/>
              <w:left w:val="nil"/>
              <w:bottom w:val="single" w:sz="4" w:space="0" w:color="auto"/>
              <w:right w:val="single" w:sz="4" w:space="0" w:color="auto"/>
            </w:tcBorders>
            <w:shd w:val="clear" w:color="auto" w:fill="auto"/>
            <w:noWrap/>
            <w:vAlign w:val="center"/>
            <w:hideMark/>
          </w:tcPr>
          <w:p w14:paraId="30ED29F8" w14:textId="40E94DDF"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156FE1F8" w14:textId="02B5B361" w:rsidR="00AB3311" w:rsidRPr="009C20A6" w:rsidRDefault="00AB3311" w:rsidP="00AB3311">
            <w:pPr>
              <w:pStyle w:val="03"/>
            </w:pPr>
            <w:r w:rsidRPr="009C20A6">
              <w:rPr>
                <w:rFonts w:hint="eastAsia"/>
              </w:rPr>
              <w:t>24041824</w:t>
            </w:r>
          </w:p>
        </w:tc>
        <w:tc>
          <w:tcPr>
            <w:tcW w:w="1039" w:type="dxa"/>
            <w:tcBorders>
              <w:top w:val="nil"/>
              <w:left w:val="nil"/>
              <w:bottom w:val="single" w:sz="4" w:space="0" w:color="auto"/>
              <w:right w:val="single" w:sz="4" w:space="0" w:color="auto"/>
            </w:tcBorders>
            <w:shd w:val="clear" w:color="auto" w:fill="auto"/>
            <w:noWrap/>
            <w:vAlign w:val="center"/>
            <w:hideMark/>
          </w:tcPr>
          <w:p w14:paraId="003C9687" w14:textId="4FA08DDB" w:rsidR="00AB3311" w:rsidRPr="009C20A6" w:rsidRDefault="00AB3311" w:rsidP="00AB3311">
            <w:pPr>
              <w:pStyle w:val="03"/>
            </w:pPr>
            <w:r w:rsidRPr="009C20A6">
              <w:rPr>
                <w:rFonts w:hint="eastAsia"/>
              </w:rPr>
              <w:t>4.23E-04</w:t>
            </w:r>
          </w:p>
        </w:tc>
        <w:tc>
          <w:tcPr>
            <w:tcW w:w="1039" w:type="dxa"/>
            <w:tcBorders>
              <w:top w:val="nil"/>
              <w:left w:val="nil"/>
              <w:bottom w:val="single" w:sz="4" w:space="0" w:color="auto"/>
              <w:right w:val="single" w:sz="4" w:space="0" w:color="auto"/>
            </w:tcBorders>
            <w:shd w:val="clear" w:color="auto" w:fill="auto"/>
            <w:noWrap/>
            <w:vAlign w:val="center"/>
            <w:hideMark/>
          </w:tcPr>
          <w:p w14:paraId="2F676BB2" w14:textId="61F14C8D"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2D9B5D6A" w14:textId="05F24C8C" w:rsidR="00AB3311" w:rsidRPr="009C20A6" w:rsidRDefault="00AB3311" w:rsidP="00AB3311">
            <w:pPr>
              <w:pStyle w:val="03"/>
            </w:pPr>
            <w:r w:rsidRPr="009C20A6">
              <w:rPr>
                <w:rFonts w:hint="eastAsia"/>
              </w:rPr>
              <w:t>4.23</w:t>
            </w:r>
          </w:p>
        </w:tc>
        <w:tc>
          <w:tcPr>
            <w:tcW w:w="818" w:type="dxa"/>
            <w:tcBorders>
              <w:top w:val="nil"/>
              <w:left w:val="nil"/>
              <w:bottom w:val="single" w:sz="4" w:space="0" w:color="auto"/>
              <w:right w:val="single" w:sz="4" w:space="0" w:color="auto"/>
            </w:tcBorders>
            <w:shd w:val="clear" w:color="auto" w:fill="auto"/>
            <w:noWrap/>
            <w:vAlign w:val="center"/>
            <w:hideMark/>
          </w:tcPr>
          <w:p w14:paraId="3C5B73E4" w14:textId="3918E4AE" w:rsidR="00AB3311" w:rsidRPr="009C20A6" w:rsidRDefault="00AB3311" w:rsidP="00AB3311">
            <w:pPr>
              <w:pStyle w:val="03"/>
            </w:pPr>
            <w:r w:rsidRPr="009C20A6">
              <w:rPr>
                <w:rFonts w:hint="eastAsia"/>
              </w:rPr>
              <w:t>达标</w:t>
            </w:r>
          </w:p>
        </w:tc>
      </w:tr>
      <w:tr w:rsidR="009C20A6" w:rsidRPr="009C20A6" w14:paraId="1BDC74E9"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773943B" w14:textId="0F570BE0" w:rsidR="00AB3311" w:rsidRPr="009C20A6" w:rsidRDefault="00AB3311" w:rsidP="00AB3311">
            <w:pPr>
              <w:pStyle w:val="03"/>
            </w:pPr>
            <w:r w:rsidRPr="009C20A6">
              <w:rPr>
                <w:rFonts w:hint="eastAsia"/>
              </w:rPr>
              <w:t>6</w:t>
            </w:r>
          </w:p>
        </w:tc>
        <w:tc>
          <w:tcPr>
            <w:tcW w:w="2035" w:type="dxa"/>
            <w:tcBorders>
              <w:top w:val="nil"/>
              <w:left w:val="nil"/>
              <w:bottom w:val="single" w:sz="4" w:space="0" w:color="auto"/>
              <w:right w:val="single" w:sz="4" w:space="0" w:color="auto"/>
            </w:tcBorders>
            <w:shd w:val="clear" w:color="auto" w:fill="auto"/>
            <w:noWrap/>
            <w:vAlign w:val="center"/>
            <w:hideMark/>
          </w:tcPr>
          <w:p w14:paraId="180A5F19" w14:textId="5AC1C86E" w:rsidR="00AB3311" w:rsidRPr="009C20A6" w:rsidRDefault="00AB3311" w:rsidP="00AB3311">
            <w:pPr>
              <w:pStyle w:val="03"/>
            </w:pPr>
            <w:r w:rsidRPr="009C20A6">
              <w:rPr>
                <w:rFonts w:hint="eastAsia"/>
              </w:rPr>
              <w:t>李家河村居民点</w:t>
            </w:r>
          </w:p>
        </w:tc>
        <w:tc>
          <w:tcPr>
            <w:tcW w:w="811" w:type="dxa"/>
            <w:tcBorders>
              <w:top w:val="nil"/>
              <w:left w:val="nil"/>
              <w:bottom w:val="single" w:sz="4" w:space="0" w:color="auto"/>
              <w:right w:val="single" w:sz="4" w:space="0" w:color="auto"/>
            </w:tcBorders>
            <w:shd w:val="clear" w:color="auto" w:fill="auto"/>
            <w:noWrap/>
            <w:vAlign w:val="center"/>
            <w:hideMark/>
          </w:tcPr>
          <w:p w14:paraId="60EEF661" w14:textId="5AA40E9E"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4A6EDF33" w14:textId="1FDA4FB4" w:rsidR="00AB3311" w:rsidRPr="009C20A6" w:rsidRDefault="00AB3311" w:rsidP="00AB3311">
            <w:pPr>
              <w:pStyle w:val="03"/>
            </w:pPr>
            <w:r w:rsidRPr="009C20A6">
              <w:rPr>
                <w:rFonts w:hint="eastAsia"/>
              </w:rPr>
              <w:t>24021402</w:t>
            </w:r>
          </w:p>
        </w:tc>
        <w:tc>
          <w:tcPr>
            <w:tcW w:w="1039" w:type="dxa"/>
            <w:tcBorders>
              <w:top w:val="nil"/>
              <w:left w:val="nil"/>
              <w:bottom w:val="single" w:sz="4" w:space="0" w:color="auto"/>
              <w:right w:val="single" w:sz="4" w:space="0" w:color="auto"/>
            </w:tcBorders>
            <w:shd w:val="clear" w:color="auto" w:fill="auto"/>
            <w:noWrap/>
            <w:vAlign w:val="center"/>
            <w:hideMark/>
          </w:tcPr>
          <w:p w14:paraId="1A7579F3" w14:textId="7E449D83" w:rsidR="00AB3311" w:rsidRPr="009C20A6" w:rsidRDefault="00AB3311" w:rsidP="00AB3311">
            <w:pPr>
              <w:pStyle w:val="03"/>
            </w:pPr>
            <w:r w:rsidRPr="009C20A6">
              <w:rPr>
                <w:rFonts w:hint="eastAsia"/>
              </w:rPr>
              <w:t>3.00E-04</w:t>
            </w:r>
          </w:p>
        </w:tc>
        <w:tc>
          <w:tcPr>
            <w:tcW w:w="1039" w:type="dxa"/>
            <w:tcBorders>
              <w:top w:val="nil"/>
              <w:left w:val="nil"/>
              <w:bottom w:val="single" w:sz="4" w:space="0" w:color="auto"/>
              <w:right w:val="single" w:sz="4" w:space="0" w:color="auto"/>
            </w:tcBorders>
            <w:shd w:val="clear" w:color="auto" w:fill="auto"/>
            <w:noWrap/>
            <w:vAlign w:val="center"/>
            <w:hideMark/>
          </w:tcPr>
          <w:p w14:paraId="27D431A0" w14:textId="46365910"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12809282" w14:textId="5651EE69" w:rsidR="00AB3311" w:rsidRPr="009C20A6" w:rsidRDefault="00AB3311" w:rsidP="00AB3311">
            <w:pPr>
              <w:pStyle w:val="03"/>
            </w:pPr>
            <w:r w:rsidRPr="009C20A6">
              <w:rPr>
                <w:rFonts w:hint="eastAsia"/>
              </w:rPr>
              <w:t>3</w:t>
            </w:r>
          </w:p>
        </w:tc>
        <w:tc>
          <w:tcPr>
            <w:tcW w:w="818" w:type="dxa"/>
            <w:tcBorders>
              <w:top w:val="nil"/>
              <w:left w:val="nil"/>
              <w:bottom w:val="single" w:sz="4" w:space="0" w:color="auto"/>
              <w:right w:val="single" w:sz="4" w:space="0" w:color="auto"/>
            </w:tcBorders>
            <w:shd w:val="clear" w:color="auto" w:fill="auto"/>
            <w:noWrap/>
            <w:vAlign w:val="center"/>
            <w:hideMark/>
          </w:tcPr>
          <w:p w14:paraId="69812E5C" w14:textId="0BA7C716" w:rsidR="00AB3311" w:rsidRPr="009C20A6" w:rsidRDefault="00AB3311" w:rsidP="00AB3311">
            <w:pPr>
              <w:pStyle w:val="03"/>
            </w:pPr>
            <w:r w:rsidRPr="009C20A6">
              <w:rPr>
                <w:rFonts w:hint="eastAsia"/>
              </w:rPr>
              <w:t>达标</w:t>
            </w:r>
          </w:p>
        </w:tc>
      </w:tr>
      <w:tr w:rsidR="009C20A6" w:rsidRPr="009C20A6" w14:paraId="04139CDE"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37DE14A" w14:textId="504BAE49" w:rsidR="00AB3311" w:rsidRPr="009C20A6" w:rsidRDefault="00AB3311" w:rsidP="00AB3311">
            <w:pPr>
              <w:pStyle w:val="03"/>
            </w:pPr>
            <w:r w:rsidRPr="009C20A6">
              <w:rPr>
                <w:rFonts w:hint="eastAsia"/>
              </w:rPr>
              <w:t>7</w:t>
            </w:r>
          </w:p>
        </w:tc>
        <w:tc>
          <w:tcPr>
            <w:tcW w:w="2035" w:type="dxa"/>
            <w:tcBorders>
              <w:top w:val="nil"/>
              <w:left w:val="nil"/>
              <w:bottom w:val="single" w:sz="4" w:space="0" w:color="auto"/>
              <w:right w:val="single" w:sz="4" w:space="0" w:color="auto"/>
            </w:tcBorders>
            <w:shd w:val="clear" w:color="auto" w:fill="auto"/>
            <w:noWrap/>
            <w:vAlign w:val="center"/>
            <w:hideMark/>
          </w:tcPr>
          <w:p w14:paraId="3F38BB22" w14:textId="3B0953A6" w:rsidR="00AB3311" w:rsidRPr="009C20A6" w:rsidRDefault="00AB3311" w:rsidP="00AB3311">
            <w:pPr>
              <w:pStyle w:val="03"/>
            </w:pPr>
            <w:r w:rsidRPr="009C20A6">
              <w:rPr>
                <w:rFonts w:hint="eastAsia"/>
              </w:rPr>
              <w:t>黄谦场镇居住区</w:t>
            </w:r>
          </w:p>
        </w:tc>
        <w:tc>
          <w:tcPr>
            <w:tcW w:w="811" w:type="dxa"/>
            <w:tcBorders>
              <w:top w:val="nil"/>
              <w:left w:val="nil"/>
              <w:bottom w:val="single" w:sz="4" w:space="0" w:color="auto"/>
              <w:right w:val="single" w:sz="4" w:space="0" w:color="auto"/>
            </w:tcBorders>
            <w:shd w:val="clear" w:color="auto" w:fill="auto"/>
            <w:noWrap/>
            <w:vAlign w:val="center"/>
            <w:hideMark/>
          </w:tcPr>
          <w:p w14:paraId="7E6FECE0" w14:textId="3C46C23F"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26DF524D" w14:textId="0C908D14" w:rsidR="00AB3311" w:rsidRPr="009C20A6" w:rsidRDefault="00AB3311" w:rsidP="00AB3311">
            <w:pPr>
              <w:pStyle w:val="03"/>
            </w:pPr>
            <w:r w:rsidRPr="009C20A6">
              <w:rPr>
                <w:rFonts w:hint="eastAsia"/>
              </w:rPr>
              <w:t>24081924</w:t>
            </w:r>
          </w:p>
        </w:tc>
        <w:tc>
          <w:tcPr>
            <w:tcW w:w="1039" w:type="dxa"/>
            <w:tcBorders>
              <w:top w:val="nil"/>
              <w:left w:val="nil"/>
              <w:bottom w:val="single" w:sz="4" w:space="0" w:color="auto"/>
              <w:right w:val="single" w:sz="4" w:space="0" w:color="auto"/>
            </w:tcBorders>
            <w:shd w:val="clear" w:color="auto" w:fill="auto"/>
            <w:noWrap/>
            <w:vAlign w:val="center"/>
            <w:hideMark/>
          </w:tcPr>
          <w:p w14:paraId="60651070" w14:textId="0D4DF049" w:rsidR="00AB3311" w:rsidRPr="009C20A6" w:rsidRDefault="00AB3311" w:rsidP="00AB3311">
            <w:pPr>
              <w:pStyle w:val="03"/>
            </w:pPr>
            <w:r w:rsidRPr="009C20A6">
              <w:rPr>
                <w:rFonts w:hint="eastAsia"/>
              </w:rPr>
              <w:t>3.16E-04</w:t>
            </w:r>
          </w:p>
        </w:tc>
        <w:tc>
          <w:tcPr>
            <w:tcW w:w="1039" w:type="dxa"/>
            <w:tcBorders>
              <w:top w:val="nil"/>
              <w:left w:val="nil"/>
              <w:bottom w:val="single" w:sz="4" w:space="0" w:color="auto"/>
              <w:right w:val="single" w:sz="4" w:space="0" w:color="auto"/>
            </w:tcBorders>
            <w:shd w:val="clear" w:color="auto" w:fill="auto"/>
            <w:noWrap/>
            <w:vAlign w:val="center"/>
            <w:hideMark/>
          </w:tcPr>
          <w:p w14:paraId="203488EF" w14:textId="5C19D467"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1A75F00D" w14:textId="5398E47C" w:rsidR="00AB3311" w:rsidRPr="009C20A6" w:rsidRDefault="00AB3311" w:rsidP="00AB3311">
            <w:pPr>
              <w:pStyle w:val="03"/>
            </w:pPr>
            <w:r w:rsidRPr="009C20A6">
              <w:rPr>
                <w:rFonts w:hint="eastAsia"/>
              </w:rPr>
              <w:t>3.16</w:t>
            </w:r>
          </w:p>
        </w:tc>
        <w:tc>
          <w:tcPr>
            <w:tcW w:w="818" w:type="dxa"/>
            <w:tcBorders>
              <w:top w:val="nil"/>
              <w:left w:val="nil"/>
              <w:bottom w:val="single" w:sz="4" w:space="0" w:color="auto"/>
              <w:right w:val="single" w:sz="4" w:space="0" w:color="auto"/>
            </w:tcBorders>
            <w:shd w:val="clear" w:color="auto" w:fill="auto"/>
            <w:noWrap/>
            <w:vAlign w:val="center"/>
            <w:hideMark/>
          </w:tcPr>
          <w:p w14:paraId="3986D12E" w14:textId="4315848E" w:rsidR="00AB3311" w:rsidRPr="009C20A6" w:rsidRDefault="00AB3311" w:rsidP="00AB3311">
            <w:pPr>
              <w:pStyle w:val="03"/>
            </w:pPr>
            <w:r w:rsidRPr="009C20A6">
              <w:rPr>
                <w:rFonts w:hint="eastAsia"/>
              </w:rPr>
              <w:t>达标</w:t>
            </w:r>
          </w:p>
        </w:tc>
      </w:tr>
      <w:tr w:rsidR="009C20A6" w:rsidRPr="009C20A6" w14:paraId="2ABCD748"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F75AB3D" w14:textId="1088765F" w:rsidR="00AB3311" w:rsidRPr="009C20A6" w:rsidRDefault="00AB3311" w:rsidP="00AB3311">
            <w:pPr>
              <w:pStyle w:val="03"/>
            </w:pPr>
            <w:r w:rsidRPr="009C20A6">
              <w:rPr>
                <w:rFonts w:hint="eastAsia"/>
              </w:rPr>
              <w:t>8</w:t>
            </w:r>
          </w:p>
        </w:tc>
        <w:tc>
          <w:tcPr>
            <w:tcW w:w="2035" w:type="dxa"/>
            <w:tcBorders>
              <w:top w:val="nil"/>
              <w:left w:val="nil"/>
              <w:bottom w:val="single" w:sz="4" w:space="0" w:color="auto"/>
              <w:right w:val="single" w:sz="4" w:space="0" w:color="auto"/>
            </w:tcBorders>
            <w:shd w:val="clear" w:color="auto" w:fill="auto"/>
            <w:noWrap/>
            <w:vAlign w:val="center"/>
            <w:hideMark/>
          </w:tcPr>
          <w:p w14:paraId="60374502" w14:textId="35FAA8A1" w:rsidR="00AB3311" w:rsidRPr="009C20A6" w:rsidRDefault="00AB3311" w:rsidP="00AB3311">
            <w:pPr>
              <w:pStyle w:val="03"/>
            </w:pPr>
            <w:r w:rsidRPr="009C20A6">
              <w:rPr>
                <w:rFonts w:hint="eastAsia"/>
              </w:rPr>
              <w:t>黄谦村农民新村</w:t>
            </w:r>
          </w:p>
        </w:tc>
        <w:tc>
          <w:tcPr>
            <w:tcW w:w="811" w:type="dxa"/>
            <w:tcBorders>
              <w:top w:val="nil"/>
              <w:left w:val="nil"/>
              <w:bottom w:val="single" w:sz="4" w:space="0" w:color="auto"/>
              <w:right w:val="single" w:sz="4" w:space="0" w:color="auto"/>
            </w:tcBorders>
            <w:shd w:val="clear" w:color="auto" w:fill="auto"/>
            <w:noWrap/>
            <w:vAlign w:val="center"/>
            <w:hideMark/>
          </w:tcPr>
          <w:p w14:paraId="435F55B0" w14:textId="3A665A1D"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3B67135C" w14:textId="0DCBD19A" w:rsidR="00AB3311" w:rsidRPr="009C20A6" w:rsidRDefault="00AB3311" w:rsidP="00AB3311">
            <w:pPr>
              <w:pStyle w:val="03"/>
            </w:pPr>
            <w:r w:rsidRPr="009C20A6">
              <w:rPr>
                <w:rFonts w:hint="eastAsia"/>
              </w:rPr>
              <w:t>24111520</w:t>
            </w:r>
          </w:p>
        </w:tc>
        <w:tc>
          <w:tcPr>
            <w:tcW w:w="1039" w:type="dxa"/>
            <w:tcBorders>
              <w:top w:val="nil"/>
              <w:left w:val="nil"/>
              <w:bottom w:val="single" w:sz="4" w:space="0" w:color="auto"/>
              <w:right w:val="single" w:sz="4" w:space="0" w:color="auto"/>
            </w:tcBorders>
            <w:shd w:val="clear" w:color="auto" w:fill="auto"/>
            <w:noWrap/>
            <w:vAlign w:val="center"/>
            <w:hideMark/>
          </w:tcPr>
          <w:p w14:paraId="7C5E82C4" w14:textId="06E5C349" w:rsidR="00AB3311" w:rsidRPr="009C20A6" w:rsidRDefault="00AB3311" w:rsidP="00AB3311">
            <w:pPr>
              <w:pStyle w:val="03"/>
            </w:pPr>
            <w:r w:rsidRPr="009C20A6">
              <w:rPr>
                <w:rFonts w:hint="eastAsia"/>
              </w:rPr>
              <w:t>3.10E-04</w:t>
            </w:r>
          </w:p>
        </w:tc>
        <w:tc>
          <w:tcPr>
            <w:tcW w:w="1039" w:type="dxa"/>
            <w:tcBorders>
              <w:top w:val="nil"/>
              <w:left w:val="nil"/>
              <w:bottom w:val="single" w:sz="4" w:space="0" w:color="auto"/>
              <w:right w:val="single" w:sz="4" w:space="0" w:color="auto"/>
            </w:tcBorders>
            <w:shd w:val="clear" w:color="auto" w:fill="auto"/>
            <w:noWrap/>
            <w:vAlign w:val="center"/>
            <w:hideMark/>
          </w:tcPr>
          <w:p w14:paraId="50CB8AF2" w14:textId="38D2E28D"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2B9E3590" w14:textId="4AEA40BD" w:rsidR="00AB3311" w:rsidRPr="009C20A6" w:rsidRDefault="00AB3311" w:rsidP="00AB3311">
            <w:pPr>
              <w:pStyle w:val="03"/>
            </w:pPr>
            <w:r w:rsidRPr="009C20A6">
              <w:rPr>
                <w:rFonts w:hint="eastAsia"/>
              </w:rPr>
              <w:t>3.1</w:t>
            </w:r>
          </w:p>
        </w:tc>
        <w:tc>
          <w:tcPr>
            <w:tcW w:w="818" w:type="dxa"/>
            <w:tcBorders>
              <w:top w:val="nil"/>
              <w:left w:val="nil"/>
              <w:bottom w:val="single" w:sz="4" w:space="0" w:color="auto"/>
              <w:right w:val="single" w:sz="4" w:space="0" w:color="auto"/>
            </w:tcBorders>
            <w:shd w:val="clear" w:color="auto" w:fill="auto"/>
            <w:noWrap/>
            <w:vAlign w:val="center"/>
            <w:hideMark/>
          </w:tcPr>
          <w:p w14:paraId="6F79B25F" w14:textId="1922582A" w:rsidR="00AB3311" w:rsidRPr="009C20A6" w:rsidRDefault="00AB3311" w:rsidP="00AB3311">
            <w:pPr>
              <w:pStyle w:val="03"/>
            </w:pPr>
            <w:r w:rsidRPr="009C20A6">
              <w:rPr>
                <w:rFonts w:hint="eastAsia"/>
              </w:rPr>
              <w:t>达标</w:t>
            </w:r>
          </w:p>
        </w:tc>
      </w:tr>
      <w:tr w:rsidR="009C20A6" w:rsidRPr="009C20A6" w14:paraId="24F2FFE6"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99BA6DF" w14:textId="057B1064" w:rsidR="00AB3311" w:rsidRPr="009C20A6" w:rsidRDefault="00AB3311" w:rsidP="00AB3311">
            <w:pPr>
              <w:pStyle w:val="03"/>
            </w:pPr>
            <w:r w:rsidRPr="009C20A6">
              <w:rPr>
                <w:rFonts w:hint="eastAsia"/>
              </w:rPr>
              <w:t>9</w:t>
            </w:r>
          </w:p>
        </w:tc>
        <w:tc>
          <w:tcPr>
            <w:tcW w:w="2035" w:type="dxa"/>
            <w:tcBorders>
              <w:top w:val="nil"/>
              <w:left w:val="nil"/>
              <w:bottom w:val="single" w:sz="4" w:space="0" w:color="auto"/>
              <w:right w:val="single" w:sz="4" w:space="0" w:color="auto"/>
            </w:tcBorders>
            <w:shd w:val="clear" w:color="auto" w:fill="auto"/>
            <w:noWrap/>
            <w:vAlign w:val="center"/>
            <w:hideMark/>
          </w:tcPr>
          <w:p w14:paraId="535D77F3" w14:textId="276A819B" w:rsidR="00AB3311" w:rsidRPr="009C20A6" w:rsidRDefault="00AB3311" w:rsidP="00AB3311">
            <w:pPr>
              <w:pStyle w:val="03"/>
            </w:pPr>
            <w:r w:rsidRPr="009C20A6">
              <w:rPr>
                <w:rFonts w:hint="eastAsia"/>
              </w:rPr>
              <w:t>西彭人民法庭</w:t>
            </w:r>
          </w:p>
        </w:tc>
        <w:tc>
          <w:tcPr>
            <w:tcW w:w="811" w:type="dxa"/>
            <w:tcBorders>
              <w:top w:val="nil"/>
              <w:left w:val="nil"/>
              <w:bottom w:val="single" w:sz="4" w:space="0" w:color="auto"/>
              <w:right w:val="single" w:sz="4" w:space="0" w:color="auto"/>
            </w:tcBorders>
            <w:shd w:val="clear" w:color="auto" w:fill="auto"/>
            <w:noWrap/>
            <w:vAlign w:val="center"/>
            <w:hideMark/>
          </w:tcPr>
          <w:p w14:paraId="43CF954C" w14:textId="23448486"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0D9F4D4B" w14:textId="199711EB" w:rsidR="00AB3311" w:rsidRPr="009C20A6" w:rsidRDefault="00AB3311" w:rsidP="00AB3311">
            <w:pPr>
              <w:pStyle w:val="03"/>
            </w:pPr>
            <w:r w:rsidRPr="009C20A6">
              <w:rPr>
                <w:rFonts w:hint="eastAsia"/>
              </w:rPr>
              <w:t>24082201</w:t>
            </w:r>
          </w:p>
        </w:tc>
        <w:tc>
          <w:tcPr>
            <w:tcW w:w="1039" w:type="dxa"/>
            <w:tcBorders>
              <w:top w:val="nil"/>
              <w:left w:val="nil"/>
              <w:bottom w:val="single" w:sz="4" w:space="0" w:color="auto"/>
              <w:right w:val="single" w:sz="4" w:space="0" w:color="auto"/>
            </w:tcBorders>
            <w:shd w:val="clear" w:color="auto" w:fill="auto"/>
            <w:noWrap/>
            <w:vAlign w:val="center"/>
            <w:hideMark/>
          </w:tcPr>
          <w:p w14:paraId="3364F111" w14:textId="65AE9AAF" w:rsidR="00AB3311" w:rsidRPr="009C20A6" w:rsidRDefault="00AB3311" w:rsidP="00AB3311">
            <w:pPr>
              <w:pStyle w:val="03"/>
            </w:pPr>
            <w:r w:rsidRPr="009C20A6">
              <w:rPr>
                <w:rFonts w:hint="eastAsia"/>
              </w:rPr>
              <w:t>2.60E-04</w:t>
            </w:r>
          </w:p>
        </w:tc>
        <w:tc>
          <w:tcPr>
            <w:tcW w:w="1039" w:type="dxa"/>
            <w:tcBorders>
              <w:top w:val="nil"/>
              <w:left w:val="nil"/>
              <w:bottom w:val="single" w:sz="4" w:space="0" w:color="auto"/>
              <w:right w:val="single" w:sz="4" w:space="0" w:color="auto"/>
            </w:tcBorders>
            <w:shd w:val="clear" w:color="auto" w:fill="auto"/>
            <w:noWrap/>
            <w:vAlign w:val="center"/>
            <w:hideMark/>
          </w:tcPr>
          <w:p w14:paraId="4280E335" w14:textId="6A652308"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65992D69" w14:textId="6FE4B67C" w:rsidR="00AB3311" w:rsidRPr="009C20A6" w:rsidRDefault="00AB3311" w:rsidP="00AB3311">
            <w:pPr>
              <w:pStyle w:val="03"/>
            </w:pPr>
            <w:r w:rsidRPr="009C20A6">
              <w:rPr>
                <w:rFonts w:hint="eastAsia"/>
              </w:rPr>
              <w:t>2.6</w:t>
            </w:r>
          </w:p>
        </w:tc>
        <w:tc>
          <w:tcPr>
            <w:tcW w:w="818" w:type="dxa"/>
            <w:tcBorders>
              <w:top w:val="nil"/>
              <w:left w:val="nil"/>
              <w:bottom w:val="single" w:sz="4" w:space="0" w:color="auto"/>
              <w:right w:val="single" w:sz="4" w:space="0" w:color="auto"/>
            </w:tcBorders>
            <w:shd w:val="clear" w:color="auto" w:fill="auto"/>
            <w:noWrap/>
            <w:vAlign w:val="center"/>
            <w:hideMark/>
          </w:tcPr>
          <w:p w14:paraId="40700816" w14:textId="236ADDC3" w:rsidR="00AB3311" w:rsidRPr="009C20A6" w:rsidRDefault="00AB3311" w:rsidP="00AB3311">
            <w:pPr>
              <w:pStyle w:val="03"/>
            </w:pPr>
            <w:r w:rsidRPr="009C20A6">
              <w:rPr>
                <w:rFonts w:hint="eastAsia"/>
              </w:rPr>
              <w:t>达标</w:t>
            </w:r>
          </w:p>
        </w:tc>
      </w:tr>
      <w:tr w:rsidR="009C20A6" w:rsidRPr="009C20A6" w14:paraId="66D7D49F"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94FCE1C" w14:textId="4C323627" w:rsidR="00AB3311" w:rsidRPr="009C20A6" w:rsidRDefault="00AB3311" w:rsidP="00AB3311">
            <w:pPr>
              <w:pStyle w:val="03"/>
            </w:pPr>
            <w:r w:rsidRPr="009C20A6">
              <w:rPr>
                <w:rFonts w:hint="eastAsia"/>
              </w:rPr>
              <w:t>10</w:t>
            </w:r>
          </w:p>
        </w:tc>
        <w:tc>
          <w:tcPr>
            <w:tcW w:w="2035" w:type="dxa"/>
            <w:tcBorders>
              <w:top w:val="nil"/>
              <w:left w:val="nil"/>
              <w:bottom w:val="single" w:sz="4" w:space="0" w:color="auto"/>
              <w:right w:val="single" w:sz="4" w:space="0" w:color="auto"/>
            </w:tcBorders>
            <w:shd w:val="clear" w:color="auto" w:fill="auto"/>
            <w:noWrap/>
            <w:vAlign w:val="center"/>
            <w:hideMark/>
          </w:tcPr>
          <w:p w14:paraId="25A2BA73" w14:textId="692BF043" w:rsidR="00AB3311" w:rsidRPr="009C20A6" w:rsidRDefault="00AB3311" w:rsidP="00AB3311">
            <w:pPr>
              <w:pStyle w:val="03"/>
            </w:pPr>
            <w:r w:rsidRPr="009C20A6">
              <w:rPr>
                <w:rFonts w:hint="eastAsia"/>
              </w:rPr>
              <w:t>西彭园区安置房</w:t>
            </w:r>
            <w:r w:rsidRPr="009C20A6">
              <w:rPr>
                <w:rFonts w:hint="eastAsia"/>
              </w:rPr>
              <w:t>B</w:t>
            </w:r>
            <w:r w:rsidRPr="009C20A6">
              <w:rPr>
                <w:rFonts w:hint="eastAsia"/>
              </w:rPr>
              <w:t>区</w:t>
            </w:r>
          </w:p>
        </w:tc>
        <w:tc>
          <w:tcPr>
            <w:tcW w:w="811" w:type="dxa"/>
            <w:tcBorders>
              <w:top w:val="nil"/>
              <w:left w:val="nil"/>
              <w:bottom w:val="single" w:sz="4" w:space="0" w:color="auto"/>
              <w:right w:val="single" w:sz="4" w:space="0" w:color="auto"/>
            </w:tcBorders>
            <w:shd w:val="clear" w:color="auto" w:fill="auto"/>
            <w:noWrap/>
            <w:vAlign w:val="center"/>
            <w:hideMark/>
          </w:tcPr>
          <w:p w14:paraId="6ED7A30B" w14:textId="716F5AE2"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6196D1F5" w14:textId="579A640E" w:rsidR="00AB3311" w:rsidRPr="009C20A6" w:rsidRDefault="00AB3311" w:rsidP="00AB3311">
            <w:pPr>
              <w:pStyle w:val="03"/>
            </w:pPr>
            <w:r w:rsidRPr="009C20A6">
              <w:rPr>
                <w:rFonts w:hint="eastAsia"/>
              </w:rPr>
              <w:t>24082201</w:t>
            </w:r>
          </w:p>
        </w:tc>
        <w:tc>
          <w:tcPr>
            <w:tcW w:w="1039" w:type="dxa"/>
            <w:tcBorders>
              <w:top w:val="nil"/>
              <w:left w:val="nil"/>
              <w:bottom w:val="single" w:sz="4" w:space="0" w:color="auto"/>
              <w:right w:val="single" w:sz="4" w:space="0" w:color="auto"/>
            </w:tcBorders>
            <w:shd w:val="clear" w:color="auto" w:fill="auto"/>
            <w:noWrap/>
            <w:vAlign w:val="center"/>
            <w:hideMark/>
          </w:tcPr>
          <w:p w14:paraId="720192AC" w14:textId="0ACFBEA8" w:rsidR="00AB3311" w:rsidRPr="009C20A6" w:rsidRDefault="00AB3311" w:rsidP="00AB3311">
            <w:pPr>
              <w:pStyle w:val="03"/>
            </w:pPr>
            <w:r w:rsidRPr="009C20A6">
              <w:rPr>
                <w:rFonts w:hint="eastAsia"/>
              </w:rPr>
              <w:t>2.63E-04</w:t>
            </w:r>
          </w:p>
        </w:tc>
        <w:tc>
          <w:tcPr>
            <w:tcW w:w="1039" w:type="dxa"/>
            <w:tcBorders>
              <w:top w:val="nil"/>
              <w:left w:val="nil"/>
              <w:bottom w:val="single" w:sz="4" w:space="0" w:color="auto"/>
              <w:right w:val="single" w:sz="4" w:space="0" w:color="auto"/>
            </w:tcBorders>
            <w:shd w:val="clear" w:color="auto" w:fill="auto"/>
            <w:noWrap/>
            <w:vAlign w:val="center"/>
            <w:hideMark/>
          </w:tcPr>
          <w:p w14:paraId="4164B530" w14:textId="58311234"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4F87D112" w14:textId="4CA7AC90" w:rsidR="00AB3311" w:rsidRPr="009C20A6" w:rsidRDefault="00AB3311" w:rsidP="00AB3311">
            <w:pPr>
              <w:pStyle w:val="03"/>
            </w:pPr>
            <w:r w:rsidRPr="009C20A6">
              <w:rPr>
                <w:rFonts w:hint="eastAsia"/>
              </w:rPr>
              <w:t>2.63</w:t>
            </w:r>
          </w:p>
        </w:tc>
        <w:tc>
          <w:tcPr>
            <w:tcW w:w="818" w:type="dxa"/>
            <w:tcBorders>
              <w:top w:val="nil"/>
              <w:left w:val="nil"/>
              <w:bottom w:val="single" w:sz="4" w:space="0" w:color="auto"/>
              <w:right w:val="single" w:sz="4" w:space="0" w:color="auto"/>
            </w:tcBorders>
            <w:shd w:val="clear" w:color="auto" w:fill="auto"/>
            <w:noWrap/>
            <w:vAlign w:val="center"/>
            <w:hideMark/>
          </w:tcPr>
          <w:p w14:paraId="286C8931" w14:textId="61ACFEC7" w:rsidR="00AB3311" w:rsidRPr="009C20A6" w:rsidRDefault="00AB3311" w:rsidP="00AB3311">
            <w:pPr>
              <w:pStyle w:val="03"/>
            </w:pPr>
            <w:r w:rsidRPr="009C20A6">
              <w:rPr>
                <w:rFonts w:hint="eastAsia"/>
              </w:rPr>
              <w:t>达标</w:t>
            </w:r>
          </w:p>
        </w:tc>
      </w:tr>
      <w:tr w:rsidR="009C20A6" w:rsidRPr="009C20A6" w14:paraId="47ED78F4"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0104BDF8" w14:textId="3A3FEAD8" w:rsidR="00AB3311" w:rsidRPr="009C20A6" w:rsidRDefault="00AB3311" w:rsidP="00AB3311">
            <w:pPr>
              <w:pStyle w:val="03"/>
            </w:pPr>
            <w:r w:rsidRPr="009C20A6">
              <w:rPr>
                <w:rFonts w:hint="eastAsia"/>
              </w:rPr>
              <w:t>11</w:t>
            </w:r>
          </w:p>
        </w:tc>
        <w:tc>
          <w:tcPr>
            <w:tcW w:w="2035" w:type="dxa"/>
            <w:tcBorders>
              <w:top w:val="nil"/>
              <w:left w:val="nil"/>
              <w:bottom w:val="single" w:sz="4" w:space="0" w:color="auto"/>
              <w:right w:val="single" w:sz="4" w:space="0" w:color="auto"/>
            </w:tcBorders>
            <w:shd w:val="clear" w:color="auto" w:fill="auto"/>
            <w:noWrap/>
            <w:vAlign w:val="center"/>
            <w:hideMark/>
          </w:tcPr>
          <w:p w14:paraId="2DF87D48" w14:textId="2F1AC4A9" w:rsidR="00AB3311" w:rsidRPr="009C20A6" w:rsidRDefault="00AB3311" w:rsidP="00AB3311">
            <w:pPr>
              <w:pStyle w:val="03"/>
            </w:pPr>
            <w:r w:rsidRPr="009C20A6">
              <w:rPr>
                <w:rFonts w:hint="eastAsia"/>
              </w:rPr>
              <w:t>西彭园区安置房</w:t>
            </w:r>
            <w:r w:rsidRPr="009C20A6">
              <w:rPr>
                <w:rFonts w:hint="eastAsia"/>
              </w:rPr>
              <w:t>A</w:t>
            </w:r>
            <w:r w:rsidRPr="009C20A6">
              <w:rPr>
                <w:rFonts w:hint="eastAsia"/>
              </w:rPr>
              <w:t>区</w:t>
            </w:r>
          </w:p>
        </w:tc>
        <w:tc>
          <w:tcPr>
            <w:tcW w:w="811" w:type="dxa"/>
            <w:tcBorders>
              <w:top w:val="nil"/>
              <w:left w:val="nil"/>
              <w:bottom w:val="single" w:sz="4" w:space="0" w:color="auto"/>
              <w:right w:val="single" w:sz="4" w:space="0" w:color="auto"/>
            </w:tcBorders>
            <w:shd w:val="clear" w:color="auto" w:fill="auto"/>
            <w:noWrap/>
            <w:vAlign w:val="center"/>
            <w:hideMark/>
          </w:tcPr>
          <w:p w14:paraId="30EAF0C0" w14:textId="1E03A4D7"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4022C091" w14:textId="46037DBC" w:rsidR="00AB3311" w:rsidRPr="009C20A6" w:rsidRDefault="00AB3311" w:rsidP="00AB3311">
            <w:pPr>
              <w:pStyle w:val="03"/>
            </w:pPr>
            <w:r w:rsidRPr="009C20A6">
              <w:rPr>
                <w:rFonts w:hint="eastAsia"/>
              </w:rPr>
              <w:t>24070101</w:t>
            </w:r>
          </w:p>
        </w:tc>
        <w:tc>
          <w:tcPr>
            <w:tcW w:w="1039" w:type="dxa"/>
            <w:tcBorders>
              <w:top w:val="nil"/>
              <w:left w:val="nil"/>
              <w:bottom w:val="single" w:sz="4" w:space="0" w:color="auto"/>
              <w:right w:val="single" w:sz="4" w:space="0" w:color="auto"/>
            </w:tcBorders>
            <w:shd w:val="clear" w:color="auto" w:fill="auto"/>
            <w:noWrap/>
            <w:vAlign w:val="center"/>
            <w:hideMark/>
          </w:tcPr>
          <w:p w14:paraId="10424F76" w14:textId="60227508" w:rsidR="00AB3311" w:rsidRPr="009C20A6" w:rsidRDefault="00AB3311" w:rsidP="00AB3311">
            <w:pPr>
              <w:pStyle w:val="03"/>
            </w:pPr>
            <w:r w:rsidRPr="009C20A6">
              <w:rPr>
                <w:rFonts w:hint="eastAsia"/>
              </w:rPr>
              <w:t>3.57E-04</w:t>
            </w:r>
          </w:p>
        </w:tc>
        <w:tc>
          <w:tcPr>
            <w:tcW w:w="1039" w:type="dxa"/>
            <w:tcBorders>
              <w:top w:val="nil"/>
              <w:left w:val="nil"/>
              <w:bottom w:val="single" w:sz="4" w:space="0" w:color="auto"/>
              <w:right w:val="single" w:sz="4" w:space="0" w:color="auto"/>
            </w:tcBorders>
            <w:shd w:val="clear" w:color="auto" w:fill="auto"/>
            <w:noWrap/>
            <w:vAlign w:val="center"/>
            <w:hideMark/>
          </w:tcPr>
          <w:p w14:paraId="5AEF1651" w14:textId="67DD3899"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213800F6" w14:textId="32E08F06" w:rsidR="00AB3311" w:rsidRPr="009C20A6" w:rsidRDefault="00AB3311" w:rsidP="00AB3311">
            <w:pPr>
              <w:pStyle w:val="03"/>
            </w:pPr>
            <w:r w:rsidRPr="009C20A6">
              <w:rPr>
                <w:rFonts w:hint="eastAsia"/>
              </w:rPr>
              <w:t>3.57</w:t>
            </w:r>
          </w:p>
        </w:tc>
        <w:tc>
          <w:tcPr>
            <w:tcW w:w="818" w:type="dxa"/>
            <w:tcBorders>
              <w:top w:val="nil"/>
              <w:left w:val="nil"/>
              <w:bottom w:val="single" w:sz="4" w:space="0" w:color="auto"/>
              <w:right w:val="single" w:sz="4" w:space="0" w:color="auto"/>
            </w:tcBorders>
            <w:shd w:val="clear" w:color="auto" w:fill="auto"/>
            <w:noWrap/>
            <w:vAlign w:val="center"/>
            <w:hideMark/>
          </w:tcPr>
          <w:p w14:paraId="7C89A78B" w14:textId="642812BD" w:rsidR="00AB3311" w:rsidRPr="009C20A6" w:rsidRDefault="00AB3311" w:rsidP="00AB3311">
            <w:pPr>
              <w:pStyle w:val="03"/>
            </w:pPr>
            <w:r w:rsidRPr="009C20A6">
              <w:rPr>
                <w:rFonts w:hint="eastAsia"/>
              </w:rPr>
              <w:t>达标</w:t>
            </w:r>
          </w:p>
        </w:tc>
      </w:tr>
      <w:tr w:rsidR="009C20A6" w:rsidRPr="009C20A6" w14:paraId="6BEFFA16"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C461369" w14:textId="40F1E968" w:rsidR="00AB3311" w:rsidRPr="009C20A6" w:rsidRDefault="00AB3311" w:rsidP="00AB3311">
            <w:pPr>
              <w:pStyle w:val="03"/>
            </w:pPr>
            <w:r w:rsidRPr="009C20A6">
              <w:rPr>
                <w:rFonts w:hint="eastAsia"/>
              </w:rPr>
              <w:t>12</w:t>
            </w:r>
          </w:p>
        </w:tc>
        <w:tc>
          <w:tcPr>
            <w:tcW w:w="2035" w:type="dxa"/>
            <w:tcBorders>
              <w:top w:val="nil"/>
              <w:left w:val="nil"/>
              <w:bottom w:val="single" w:sz="4" w:space="0" w:color="auto"/>
              <w:right w:val="single" w:sz="4" w:space="0" w:color="auto"/>
            </w:tcBorders>
            <w:shd w:val="clear" w:color="auto" w:fill="auto"/>
            <w:noWrap/>
            <w:vAlign w:val="center"/>
            <w:hideMark/>
          </w:tcPr>
          <w:p w14:paraId="27639D21" w14:textId="1BD95E93" w:rsidR="00AB3311" w:rsidRPr="009C20A6" w:rsidRDefault="00AB3311" w:rsidP="00AB3311">
            <w:pPr>
              <w:pStyle w:val="03"/>
            </w:pPr>
            <w:r w:rsidRPr="009C20A6">
              <w:rPr>
                <w:rFonts w:hint="eastAsia"/>
              </w:rPr>
              <w:t>首创西江阅</w:t>
            </w:r>
          </w:p>
        </w:tc>
        <w:tc>
          <w:tcPr>
            <w:tcW w:w="811" w:type="dxa"/>
            <w:tcBorders>
              <w:top w:val="nil"/>
              <w:left w:val="nil"/>
              <w:bottom w:val="single" w:sz="4" w:space="0" w:color="auto"/>
              <w:right w:val="single" w:sz="4" w:space="0" w:color="auto"/>
            </w:tcBorders>
            <w:shd w:val="clear" w:color="auto" w:fill="auto"/>
            <w:noWrap/>
            <w:vAlign w:val="center"/>
            <w:hideMark/>
          </w:tcPr>
          <w:p w14:paraId="338FC9BD" w14:textId="18452BBE"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2E3B2DD4" w14:textId="4937C458" w:rsidR="00AB3311" w:rsidRPr="009C20A6" w:rsidRDefault="00AB3311" w:rsidP="00AB3311">
            <w:pPr>
              <w:pStyle w:val="03"/>
            </w:pPr>
            <w:r w:rsidRPr="009C20A6">
              <w:rPr>
                <w:rFonts w:hint="eastAsia"/>
              </w:rPr>
              <w:t>24070101</w:t>
            </w:r>
          </w:p>
        </w:tc>
        <w:tc>
          <w:tcPr>
            <w:tcW w:w="1039" w:type="dxa"/>
            <w:tcBorders>
              <w:top w:val="nil"/>
              <w:left w:val="nil"/>
              <w:bottom w:val="single" w:sz="4" w:space="0" w:color="auto"/>
              <w:right w:val="single" w:sz="4" w:space="0" w:color="auto"/>
            </w:tcBorders>
            <w:shd w:val="clear" w:color="auto" w:fill="auto"/>
            <w:noWrap/>
            <w:vAlign w:val="center"/>
            <w:hideMark/>
          </w:tcPr>
          <w:p w14:paraId="2F59F383" w14:textId="3717ACFE" w:rsidR="00AB3311" w:rsidRPr="009C20A6" w:rsidRDefault="00AB3311" w:rsidP="00AB3311">
            <w:pPr>
              <w:pStyle w:val="03"/>
            </w:pPr>
            <w:r w:rsidRPr="009C20A6">
              <w:rPr>
                <w:rFonts w:hint="eastAsia"/>
              </w:rPr>
              <w:t>2.50E-04</w:t>
            </w:r>
          </w:p>
        </w:tc>
        <w:tc>
          <w:tcPr>
            <w:tcW w:w="1039" w:type="dxa"/>
            <w:tcBorders>
              <w:top w:val="nil"/>
              <w:left w:val="nil"/>
              <w:bottom w:val="single" w:sz="4" w:space="0" w:color="auto"/>
              <w:right w:val="single" w:sz="4" w:space="0" w:color="auto"/>
            </w:tcBorders>
            <w:shd w:val="clear" w:color="auto" w:fill="auto"/>
            <w:noWrap/>
            <w:vAlign w:val="center"/>
            <w:hideMark/>
          </w:tcPr>
          <w:p w14:paraId="28DFA5BC" w14:textId="6E617BE3"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26E5D92B" w14:textId="616159FB" w:rsidR="00AB3311" w:rsidRPr="009C20A6" w:rsidRDefault="00AB3311" w:rsidP="00AB3311">
            <w:pPr>
              <w:pStyle w:val="03"/>
            </w:pPr>
            <w:r w:rsidRPr="009C20A6">
              <w:rPr>
                <w:rFonts w:hint="eastAsia"/>
              </w:rPr>
              <w:t>2.5</w:t>
            </w:r>
          </w:p>
        </w:tc>
        <w:tc>
          <w:tcPr>
            <w:tcW w:w="818" w:type="dxa"/>
            <w:tcBorders>
              <w:top w:val="nil"/>
              <w:left w:val="nil"/>
              <w:bottom w:val="single" w:sz="4" w:space="0" w:color="auto"/>
              <w:right w:val="single" w:sz="4" w:space="0" w:color="auto"/>
            </w:tcBorders>
            <w:shd w:val="clear" w:color="auto" w:fill="auto"/>
            <w:noWrap/>
            <w:vAlign w:val="center"/>
            <w:hideMark/>
          </w:tcPr>
          <w:p w14:paraId="5AC8FF1E" w14:textId="36FCCD8C" w:rsidR="00AB3311" w:rsidRPr="009C20A6" w:rsidRDefault="00AB3311" w:rsidP="00AB3311">
            <w:pPr>
              <w:pStyle w:val="03"/>
            </w:pPr>
            <w:r w:rsidRPr="009C20A6">
              <w:rPr>
                <w:rFonts w:hint="eastAsia"/>
              </w:rPr>
              <w:t>达标</w:t>
            </w:r>
          </w:p>
        </w:tc>
      </w:tr>
      <w:tr w:rsidR="009C20A6" w:rsidRPr="009C20A6" w14:paraId="07165466"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05A162D" w14:textId="3CE832E9" w:rsidR="00AB3311" w:rsidRPr="009C20A6" w:rsidRDefault="00AB3311" w:rsidP="00AB3311">
            <w:pPr>
              <w:pStyle w:val="03"/>
            </w:pPr>
            <w:r w:rsidRPr="009C20A6">
              <w:rPr>
                <w:rFonts w:hint="eastAsia"/>
              </w:rPr>
              <w:t>13</w:t>
            </w:r>
          </w:p>
        </w:tc>
        <w:tc>
          <w:tcPr>
            <w:tcW w:w="2035" w:type="dxa"/>
            <w:tcBorders>
              <w:top w:val="nil"/>
              <w:left w:val="nil"/>
              <w:bottom w:val="single" w:sz="4" w:space="0" w:color="auto"/>
              <w:right w:val="single" w:sz="4" w:space="0" w:color="auto"/>
            </w:tcBorders>
            <w:shd w:val="clear" w:color="auto" w:fill="auto"/>
            <w:noWrap/>
            <w:vAlign w:val="center"/>
            <w:hideMark/>
          </w:tcPr>
          <w:p w14:paraId="4B11A3AC" w14:textId="1D8636D8" w:rsidR="00AB3311" w:rsidRPr="009C20A6" w:rsidRDefault="00AB3311" w:rsidP="00AB3311">
            <w:pPr>
              <w:pStyle w:val="03"/>
            </w:pPr>
            <w:r w:rsidRPr="009C20A6">
              <w:rPr>
                <w:rFonts w:hint="eastAsia"/>
              </w:rPr>
              <w:t>规划小学</w:t>
            </w:r>
          </w:p>
        </w:tc>
        <w:tc>
          <w:tcPr>
            <w:tcW w:w="811" w:type="dxa"/>
            <w:tcBorders>
              <w:top w:val="nil"/>
              <w:left w:val="nil"/>
              <w:bottom w:val="single" w:sz="4" w:space="0" w:color="auto"/>
              <w:right w:val="single" w:sz="4" w:space="0" w:color="auto"/>
            </w:tcBorders>
            <w:shd w:val="clear" w:color="auto" w:fill="auto"/>
            <w:noWrap/>
            <w:vAlign w:val="center"/>
            <w:hideMark/>
          </w:tcPr>
          <w:p w14:paraId="7EC0E9E7" w14:textId="3D487B10"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49DA3CC0" w14:textId="19C402B4" w:rsidR="00AB3311" w:rsidRPr="009C20A6" w:rsidRDefault="00AB3311" w:rsidP="00AB3311">
            <w:pPr>
              <w:pStyle w:val="03"/>
            </w:pPr>
            <w:r w:rsidRPr="009C20A6">
              <w:rPr>
                <w:rFonts w:hint="eastAsia"/>
              </w:rPr>
              <w:t>24012702</w:t>
            </w:r>
          </w:p>
        </w:tc>
        <w:tc>
          <w:tcPr>
            <w:tcW w:w="1039" w:type="dxa"/>
            <w:tcBorders>
              <w:top w:val="nil"/>
              <w:left w:val="nil"/>
              <w:bottom w:val="single" w:sz="4" w:space="0" w:color="auto"/>
              <w:right w:val="single" w:sz="4" w:space="0" w:color="auto"/>
            </w:tcBorders>
            <w:shd w:val="clear" w:color="auto" w:fill="auto"/>
            <w:noWrap/>
            <w:vAlign w:val="center"/>
            <w:hideMark/>
          </w:tcPr>
          <w:p w14:paraId="54597913" w14:textId="4C568F1C" w:rsidR="00AB3311" w:rsidRPr="009C20A6" w:rsidRDefault="00AB3311" w:rsidP="00AB3311">
            <w:pPr>
              <w:pStyle w:val="03"/>
            </w:pPr>
            <w:r w:rsidRPr="009C20A6">
              <w:rPr>
                <w:rFonts w:hint="eastAsia"/>
              </w:rPr>
              <w:t>2.12E-04</w:t>
            </w:r>
          </w:p>
        </w:tc>
        <w:tc>
          <w:tcPr>
            <w:tcW w:w="1039" w:type="dxa"/>
            <w:tcBorders>
              <w:top w:val="nil"/>
              <w:left w:val="nil"/>
              <w:bottom w:val="single" w:sz="4" w:space="0" w:color="auto"/>
              <w:right w:val="single" w:sz="4" w:space="0" w:color="auto"/>
            </w:tcBorders>
            <w:shd w:val="clear" w:color="auto" w:fill="auto"/>
            <w:noWrap/>
            <w:vAlign w:val="center"/>
            <w:hideMark/>
          </w:tcPr>
          <w:p w14:paraId="0786BA41" w14:textId="594EA55B"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56A3F5C0" w14:textId="32351530" w:rsidR="00AB3311" w:rsidRPr="009C20A6" w:rsidRDefault="00AB3311" w:rsidP="00AB3311">
            <w:pPr>
              <w:pStyle w:val="03"/>
            </w:pPr>
            <w:r w:rsidRPr="009C20A6">
              <w:rPr>
                <w:rFonts w:hint="eastAsia"/>
              </w:rPr>
              <w:t>2.12</w:t>
            </w:r>
          </w:p>
        </w:tc>
        <w:tc>
          <w:tcPr>
            <w:tcW w:w="818" w:type="dxa"/>
            <w:tcBorders>
              <w:top w:val="nil"/>
              <w:left w:val="nil"/>
              <w:bottom w:val="single" w:sz="4" w:space="0" w:color="auto"/>
              <w:right w:val="single" w:sz="4" w:space="0" w:color="auto"/>
            </w:tcBorders>
            <w:shd w:val="clear" w:color="auto" w:fill="auto"/>
            <w:noWrap/>
            <w:vAlign w:val="center"/>
            <w:hideMark/>
          </w:tcPr>
          <w:p w14:paraId="6B17B20C" w14:textId="30FC0354" w:rsidR="00AB3311" w:rsidRPr="009C20A6" w:rsidRDefault="00AB3311" w:rsidP="00AB3311">
            <w:pPr>
              <w:pStyle w:val="03"/>
            </w:pPr>
            <w:r w:rsidRPr="009C20A6">
              <w:rPr>
                <w:rFonts w:hint="eastAsia"/>
              </w:rPr>
              <w:t>达标</w:t>
            </w:r>
          </w:p>
        </w:tc>
      </w:tr>
      <w:tr w:rsidR="009C20A6" w:rsidRPr="009C20A6" w14:paraId="3DADE64F"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EB07F07" w14:textId="7B275E90" w:rsidR="00AB3311" w:rsidRPr="009C20A6" w:rsidRDefault="00AB3311" w:rsidP="00AB3311">
            <w:pPr>
              <w:pStyle w:val="03"/>
            </w:pPr>
            <w:r w:rsidRPr="009C20A6">
              <w:rPr>
                <w:rFonts w:hint="eastAsia"/>
              </w:rPr>
              <w:t>14</w:t>
            </w:r>
          </w:p>
        </w:tc>
        <w:tc>
          <w:tcPr>
            <w:tcW w:w="2035" w:type="dxa"/>
            <w:tcBorders>
              <w:top w:val="nil"/>
              <w:left w:val="nil"/>
              <w:bottom w:val="single" w:sz="4" w:space="0" w:color="auto"/>
              <w:right w:val="single" w:sz="4" w:space="0" w:color="auto"/>
            </w:tcBorders>
            <w:shd w:val="clear" w:color="auto" w:fill="auto"/>
            <w:noWrap/>
            <w:vAlign w:val="center"/>
            <w:hideMark/>
          </w:tcPr>
          <w:p w14:paraId="540635AA" w14:textId="7D16CA59" w:rsidR="00AB3311" w:rsidRPr="009C20A6" w:rsidRDefault="00AB3311" w:rsidP="00AB3311">
            <w:pPr>
              <w:pStyle w:val="03"/>
            </w:pPr>
            <w:r w:rsidRPr="009C20A6">
              <w:rPr>
                <w:rFonts w:hint="eastAsia"/>
              </w:rPr>
              <w:t>规划居住用地</w:t>
            </w:r>
          </w:p>
        </w:tc>
        <w:tc>
          <w:tcPr>
            <w:tcW w:w="811" w:type="dxa"/>
            <w:tcBorders>
              <w:top w:val="nil"/>
              <w:left w:val="nil"/>
              <w:bottom w:val="single" w:sz="4" w:space="0" w:color="auto"/>
              <w:right w:val="single" w:sz="4" w:space="0" w:color="auto"/>
            </w:tcBorders>
            <w:shd w:val="clear" w:color="auto" w:fill="auto"/>
            <w:noWrap/>
            <w:vAlign w:val="center"/>
            <w:hideMark/>
          </w:tcPr>
          <w:p w14:paraId="0D4599FF" w14:textId="1D774658"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423179F1" w14:textId="3696D392" w:rsidR="00AB3311" w:rsidRPr="009C20A6" w:rsidRDefault="00AB3311" w:rsidP="00AB3311">
            <w:pPr>
              <w:pStyle w:val="03"/>
            </w:pPr>
            <w:r w:rsidRPr="009C20A6">
              <w:rPr>
                <w:rFonts w:hint="eastAsia"/>
              </w:rPr>
              <w:t>24021306</w:t>
            </w:r>
          </w:p>
        </w:tc>
        <w:tc>
          <w:tcPr>
            <w:tcW w:w="1039" w:type="dxa"/>
            <w:tcBorders>
              <w:top w:val="nil"/>
              <w:left w:val="nil"/>
              <w:bottom w:val="single" w:sz="4" w:space="0" w:color="auto"/>
              <w:right w:val="single" w:sz="4" w:space="0" w:color="auto"/>
            </w:tcBorders>
            <w:shd w:val="clear" w:color="auto" w:fill="auto"/>
            <w:noWrap/>
            <w:vAlign w:val="center"/>
            <w:hideMark/>
          </w:tcPr>
          <w:p w14:paraId="7F1FF621" w14:textId="3F1123A3" w:rsidR="00AB3311" w:rsidRPr="009C20A6" w:rsidRDefault="00AB3311" w:rsidP="00AB3311">
            <w:pPr>
              <w:pStyle w:val="03"/>
            </w:pPr>
            <w:r w:rsidRPr="009C20A6">
              <w:rPr>
                <w:rFonts w:hint="eastAsia"/>
              </w:rPr>
              <w:t>1.38E-04</w:t>
            </w:r>
          </w:p>
        </w:tc>
        <w:tc>
          <w:tcPr>
            <w:tcW w:w="1039" w:type="dxa"/>
            <w:tcBorders>
              <w:top w:val="nil"/>
              <w:left w:val="nil"/>
              <w:bottom w:val="single" w:sz="4" w:space="0" w:color="auto"/>
              <w:right w:val="single" w:sz="4" w:space="0" w:color="auto"/>
            </w:tcBorders>
            <w:shd w:val="clear" w:color="auto" w:fill="auto"/>
            <w:noWrap/>
            <w:vAlign w:val="center"/>
            <w:hideMark/>
          </w:tcPr>
          <w:p w14:paraId="08323931" w14:textId="2C7BFA15"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09C8C12E" w14:textId="3891BD73" w:rsidR="00AB3311" w:rsidRPr="009C20A6" w:rsidRDefault="00AB3311" w:rsidP="00AB3311">
            <w:pPr>
              <w:pStyle w:val="03"/>
            </w:pPr>
            <w:r w:rsidRPr="009C20A6">
              <w:rPr>
                <w:rFonts w:hint="eastAsia"/>
              </w:rPr>
              <w:t>1.38</w:t>
            </w:r>
          </w:p>
        </w:tc>
        <w:tc>
          <w:tcPr>
            <w:tcW w:w="818" w:type="dxa"/>
            <w:tcBorders>
              <w:top w:val="nil"/>
              <w:left w:val="nil"/>
              <w:bottom w:val="single" w:sz="4" w:space="0" w:color="auto"/>
              <w:right w:val="single" w:sz="4" w:space="0" w:color="auto"/>
            </w:tcBorders>
            <w:shd w:val="clear" w:color="auto" w:fill="auto"/>
            <w:noWrap/>
            <w:vAlign w:val="center"/>
            <w:hideMark/>
          </w:tcPr>
          <w:p w14:paraId="75A7B3E9" w14:textId="7301123E" w:rsidR="00AB3311" w:rsidRPr="009C20A6" w:rsidRDefault="00AB3311" w:rsidP="00AB3311">
            <w:pPr>
              <w:pStyle w:val="03"/>
            </w:pPr>
            <w:r w:rsidRPr="009C20A6">
              <w:rPr>
                <w:rFonts w:hint="eastAsia"/>
              </w:rPr>
              <w:t>达标</w:t>
            </w:r>
          </w:p>
        </w:tc>
      </w:tr>
      <w:tr w:rsidR="009C20A6" w:rsidRPr="009C20A6" w14:paraId="3529786C"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369377E" w14:textId="43003088" w:rsidR="00AB3311" w:rsidRPr="009C20A6" w:rsidRDefault="00AB3311" w:rsidP="00AB3311">
            <w:pPr>
              <w:pStyle w:val="03"/>
            </w:pPr>
            <w:r w:rsidRPr="009C20A6">
              <w:rPr>
                <w:rFonts w:hint="eastAsia"/>
              </w:rPr>
              <w:t>15</w:t>
            </w:r>
          </w:p>
        </w:tc>
        <w:tc>
          <w:tcPr>
            <w:tcW w:w="2035" w:type="dxa"/>
            <w:tcBorders>
              <w:top w:val="nil"/>
              <w:left w:val="nil"/>
              <w:bottom w:val="single" w:sz="4" w:space="0" w:color="auto"/>
              <w:right w:val="single" w:sz="4" w:space="0" w:color="auto"/>
            </w:tcBorders>
            <w:shd w:val="clear" w:color="auto" w:fill="auto"/>
            <w:noWrap/>
            <w:vAlign w:val="center"/>
            <w:hideMark/>
          </w:tcPr>
          <w:p w14:paraId="0682D1F7" w14:textId="71839872" w:rsidR="00AB3311" w:rsidRPr="009C20A6" w:rsidRDefault="00AB3311" w:rsidP="00AB3311">
            <w:pPr>
              <w:pStyle w:val="03"/>
            </w:pPr>
            <w:r w:rsidRPr="009C20A6">
              <w:rPr>
                <w:rFonts w:hint="eastAsia"/>
              </w:rPr>
              <w:t>大房居民点</w:t>
            </w:r>
          </w:p>
        </w:tc>
        <w:tc>
          <w:tcPr>
            <w:tcW w:w="811" w:type="dxa"/>
            <w:tcBorders>
              <w:top w:val="nil"/>
              <w:left w:val="nil"/>
              <w:bottom w:val="single" w:sz="4" w:space="0" w:color="auto"/>
              <w:right w:val="single" w:sz="4" w:space="0" w:color="auto"/>
            </w:tcBorders>
            <w:shd w:val="clear" w:color="auto" w:fill="auto"/>
            <w:noWrap/>
            <w:vAlign w:val="center"/>
            <w:hideMark/>
          </w:tcPr>
          <w:p w14:paraId="63BDA780" w14:textId="1BC037E4"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7DCFD13B" w14:textId="2B5739FC" w:rsidR="00AB3311" w:rsidRPr="009C20A6" w:rsidRDefault="00AB3311" w:rsidP="00AB3311">
            <w:pPr>
              <w:pStyle w:val="03"/>
            </w:pPr>
            <w:r w:rsidRPr="009C20A6">
              <w:rPr>
                <w:rFonts w:hint="eastAsia"/>
              </w:rPr>
              <w:t>24031922</w:t>
            </w:r>
          </w:p>
        </w:tc>
        <w:tc>
          <w:tcPr>
            <w:tcW w:w="1039" w:type="dxa"/>
            <w:tcBorders>
              <w:top w:val="nil"/>
              <w:left w:val="nil"/>
              <w:bottom w:val="single" w:sz="4" w:space="0" w:color="auto"/>
              <w:right w:val="single" w:sz="4" w:space="0" w:color="auto"/>
            </w:tcBorders>
            <w:shd w:val="clear" w:color="auto" w:fill="auto"/>
            <w:noWrap/>
            <w:vAlign w:val="center"/>
            <w:hideMark/>
          </w:tcPr>
          <w:p w14:paraId="289ACEAE" w14:textId="70413575" w:rsidR="00AB3311" w:rsidRPr="009C20A6" w:rsidRDefault="00AB3311" w:rsidP="00AB3311">
            <w:pPr>
              <w:pStyle w:val="03"/>
            </w:pPr>
            <w:r w:rsidRPr="009C20A6">
              <w:rPr>
                <w:rFonts w:hint="eastAsia"/>
              </w:rPr>
              <w:t>2.34E-04</w:t>
            </w:r>
          </w:p>
        </w:tc>
        <w:tc>
          <w:tcPr>
            <w:tcW w:w="1039" w:type="dxa"/>
            <w:tcBorders>
              <w:top w:val="nil"/>
              <w:left w:val="nil"/>
              <w:bottom w:val="single" w:sz="4" w:space="0" w:color="auto"/>
              <w:right w:val="single" w:sz="4" w:space="0" w:color="auto"/>
            </w:tcBorders>
            <w:shd w:val="clear" w:color="auto" w:fill="auto"/>
            <w:noWrap/>
            <w:vAlign w:val="center"/>
            <w:hideMark/>
          </w:tcPr>
          <w:p w14:paraId="55F7A1A2" w14:textId="4636CDDE"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18009514" w14:textId="33448993" w:rsidR="00AB3311" w:rsidRPr="009C20A6" w:rsidRDefault="00AB3311" w:rsidP="00AB3311">
            <w:pPr>
              <w:pStyle w:val="03"/>
            </w:pPr>
            <w:r w:rsidRPr="009C20A6">
              <w:rPr>
                <w:rFonts w:hint="eastAsia"/>
              </w:rPr>
              <w:t>2.34</w:t>
            </w:r>
          </w:p>
        </w:tc>
        <w:tc>
          <w:tcPr>
            <w:tcW w:w="818" w:type="dxa"/>
            <w:tcBorders>
              <w:top w:val="nil"/>
              <w:left w:val="nil"/>
              <w:bottom w:val="single" w:sz="4" w:space="0" w:color="auto"/>
              <w:right w:val="single" w:sz="4" w:space="0" w:color="auto"/>
            </w:tcBorders>
            <w:shd w:val="clear" w:color="auto" w:fill="auto"/>
            <w:noWrap/>
            <w:vAlign w:val="center"/>
            <w:hideMark/>
          </w:tcPr>
          <w:p w14:paraId="6963CFD8" w14:textId="332560D4" w:rsidR="00AB3311" w:rsidRPr="009C20A6" w:rsidRDefault="00AB3311" w:rsidP="00AB3311">
            <w:pPr>
              <w:pStyle w:val="03"/>
            </w:pPr>
            <w:r w:rsidRPr="009C20A6">
              <w:rPr>
                <w:rFonts w:hint="eastAsia"/>
              </w:rPr>
              <w:t>达标</w:t>
            </w:r>
          </w:p>
        </w:tc>
      </w:tr>
      <w:tr w:rsidR="009C20A6" w:rsidRPr="009C20A6" w14:paraId="6CF46972"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2FD90BE" w14:textId="78D61753" w:rsidR="00AB3311" w:rsidRPr="009C20A6" w:rsidRDefault="00AB3311" w:rsidP="00AB3311">
            <w:pPr>
              <w:pStyle w:val="03"/>
            </w:pPr>
            <w:r w:rsidRPr="009C20A6">
              <w:rPr>
                <w:rFonts w:hint="eastAsia"/>
              </w:rPr>
              <w:t>16</w:t>
            </w:r>
          </w:p>
        </w:tc>
        <w:tc>
          <w:tcPr>
            <w:tcW w:w="2035" w:type="dxa"/>
            <w:tcBorders>
              <w:top w:val="nil"/>
              <w:left w:val="nil"/>
              <w:bottom w:val="single" w:sz="4" w:space="0" w:color="auto"/>
              <w:right w:val="single" w:sz="4" w:space="0" w:color="auto"/>
            </w:tcBorders>
            <w:shd w:val="clear" w:color="auto" w:fill="auto"/>
            <w:noWrap/>
            <w:vAlign w:val="center"/>
            <w:hideMark/>
          </w:tcPr>
          <w:p w14:paraId="24A683C5" w14:textId="504DA7C6" w:rsidR="00AB3311" w:rsidRPr="009C20A6" w:rsidRDefault="00AB3311" w:rsidP="00AB3311">
            <w:pPr>
              <w:pStyle w:val="03"/>
            </w:pPr>
            <w:r w:rsidRPr="009C20A6">
              <w:rPr>
                <w:rFonts w:hint="eastAsia"/>
              </w:rPr>
              <w:t>城西家园</w:t>
            </w:r>
          </w:p>
        </w:tc>
        <w:tc>
          <w:tcPr>
            <w:tcW w:w="811" w:type="dxa"/>
            <w:tcBorders>
              <w:top w:val="nil"/>
              <w:left w:val="nil"/>
              <w:bottom w:val="single" w:sz="4" w:space="0" w:color="auto"/>
              <w:right w:val="single" w:sz="4" w:space="0" w:color="auto"/>
            </w:tcBorders>
            <w:shd w:val="clear" w:color="auto" w:fill="auto"/>
            <w:noWrap/>
            <w:vAlign w:val="center"/>
            <w:hideMark/>
          </w:tcPr>
          <w:p w14:paraId="2319DFA1" w14:textId="4749BCF3"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32A4ECC5" w14:textId="77F389C0" w:rsidR="00AB3311" w:rsidRPr="009C20A6" w:rsidRDefault="00AB3311" w:rsidP="00AB3311">
            <w:pPr>
              <w:pStyle w:val="03"/>
            </w:pPr>
            <w:r w:rsidRPr="009C20A6">
              <w:rPr>
                <w:rFonts w:hint="eastAsia"/>
              </w:rPr>
              <w:t>24012702</w:t>
            </w:r>
          </w:p>
        </w:tc>
        <w:tc>
          <w:tcPr>
            <w:tcW w:w="1039" w:type="dxa"/>
            <w:tcBorders>
              <w:top w:val="nil"/>
              <w:left w:val="nil"/>
              <w:bottom w:val="single" w:sz="4" w:space="0" w:color="auto"/>
              <w:right w:val="single" w:sz="4" w:space="0" w:color="auto"/>
            </w:tcBorders>
            <w:shd w:val="clear" w:color="auto" w:fill="auto"/>
            <w:noWrap/>
            <w:vAlign w:val="center"/>
            <w:hideMark/>
          </w:tcPr>
          <w:p w14:paraId="7C1C0DC4" w14:textId="5BC41DBC" w:rsidR="00AB3311" w:rsidRPr="009C20A6" w:rsidRDefault="00AB3311" w:rsidP="00AB3311">
            <w:pPr>
              <w:pStyle w:val="03"/>
            </w:pPr>
            <w:r w:rsidRPr="009C20A6">
              <w:rPr>
                <w:rFonts w:hint="eastAsia"/>
              </w:rPr>
              <w:t>1.90E-04</w:t>
            </w:r>
          </w:p>
        </w:tc>
        <w:tc>
          <w:tcPr>
            <w:tcW w:w="1039" w:type="dxa"/>
            <w:tcBorders>
              <w:top w:val="nil"/>
              <w:left w:val="nil"/>
              <w:bottom w:val="single" w:sz="4" w:space="0" w:color="auto"/>
              <w:right w:val="single" w:sz="4" w:space="0" w:color="auto"/>
            </w:tcBorders>
            <w:shd w:val="clear" w:color="auto" w:fill="auto"/>
            <w:noWrap/>
            <w:vAlign w:val="center"/>
            <w:hideMark/>
          </w:tcPr>
          <w:p w14:paraId="5B490DFD" w14:textId="5BD7120A"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1CAA916F" w14:textId="0BAD669B" w:rsidR="00AB3311" w:rsidRPr="009C20A6" w:rsidRDefault="00AB3311" w:rsidP="00AB3311">
            <w:pPr>
              <w:pStyle w:val="03"/>
            </w:pPr>
            <w:r w:rsidRPr="009C20A6">
              <w:rPr>
                <w:rFonts w:hint="eastAsia"/>
              </w:rPr>
              <w:t>1.9</w:t>
            </w:r>
          </w:p>
        </w:tc>
        <w:tc>
          <w:tcPr>
            <w:tcW w:w="818" w:type="dxa"/>
            <w:tcBorders>
              <w:top w:val="nil"/>
              <w:left w:val="nil"/>
              <w:bottom w:val="single" w:sz="4" w:space="0" w:color="auto"/>
              <w:right w:val="single" w:sz="4" w:space="0" w:color="auto"/>
            </w:tcBorders>
            <w:shd w:val="clear" w:color="auto" w:fill="auto"/>
            <w:noWrap/>
            <w:vAlign w:val="center"/>
            <w:hideMark/>
          </w:tcPr>
          <w:p w14:paraId="5699FFBA" w14:textId="16493AA7" w:rsidR="00AB3311" w:rsidRPr="009C20A6" w:rsidRDefault="00AB3311" w:rsidP="00AB3311">
            <w:pPr>
              <w:pStyle w:val="03"/>
            </w:pPr>
            <w:r w:rsidRPr="009C20A6">
              <w:rPr>
                <w:rFonts w:hint="eastAsia"/>
              </w:rPr>
              <w:t>达标</w:t>
            </w:r>
          </w:p>
        </w:tc>
      </w:tr>
      <w:tr w:rsidR="009C20A6" w:rsidRPr="009C20A6" w14:paraId="7E56D705"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77E2350" w14:textId="658B666F" w:rsidR="00AB3311" w:rsidRPr="009C20A6" w:rsidRDefault="00AB3311" w:rsidP="00AB3311">
            <w:pPr>
              <w:pStyle w:val="03"/>
            </w:pPr>
            <w:r w:rsidRPr="009C20A6">
              <w:rPr>
                <w:rFonts w:hint="eastAsia"/>
              </w:rPr>
              <w:t>17</w:t>
            </w:r>
          </w:p>
        </w:tc>
        <w:tc>
          <w:tcPr>
            <w:tcW w:w="2035" w:type="dxa"/>
            <w:tcBorders>
              <w:top w:val="nil"/>
              <w:left w:val="nil"/>
              <w:bottom w:val="single" w:sz="4" w:space="0" w:color="auto"/>
              <w:right w:val="single" w:sz="4" w:space="0" w:color="auto"/>
            </w:tcBorders>
            <w:shd w:val="clear" w:color="auto" w:fill="auto"/>
            <w:noWrap/>
            <w:vAlign w:val="center"/>
            <w:hideMark/>
          </w:tcPr>
          <w:p w14:paraId="3D1D994B" w14:textId="143FDB71" w:rsidR="00AB3311" w:rsidRPr="009C20A6" w:rsidRDefault="00AB3311" w:rsidP="00AB3311">
            <w:pPr>
              <w:pStyle w:val="03"/>
            </w:pPr>
            <w:r w:rsidRPr="009C20A6">
              <w:rPr>
                <w:rFonts w:hint="eastAsia"/>
              </w:rPr>
              <w:t>渝西中学</w:t>
            </w:r>
          </w:p>
        </w:tc>
        <w:tc>
          <w:tcPr>
            <w:tcW w:w="811" w:type="dxa"/>
            <w:tcBorders>
              <w:top w:val="nil"/>
              <w:left w:val="nil"/>
              <w:bottom w:val="single" w:sz="4" w:space="0" w:color="auto"/>
              <w:right w:val="single" w:sz="4" w:space="0" w:color="auto"/>
            </w:tcBorders>
            <w:shd w:val="clear" w:color="auto" w:fill="auto"/>
            <w:noWrap/>
            <w:vAlign w:val="center"/>
            <w:hideMark/>
          </w:tcPr>
          <w:p w14:paraId="338E9502" w14:textId="4B4433E5"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7FF7417E" w14:textId="7BABA43B" w:rsidR="00AB3311" w:rsidRPr="009C20A6" w:rsidRDefault="00AB3311" w:rsidP="00AB3311">
            <w:pPr>
              <w:pStyle w:val="03"/>
            </w:pPr>
            <w:r w:rsidRPr="009C20A6">
              <w:rPr>
                <w:rFonts w:hint="eastAsia"/>
              </w:rPr>
              <w:t>24121323</w:t>
            </w:r>
          </w:p>
        </w:tc>
        <w:tc>
          <w:tcPr>
            <w:tcW w:w="1039" w:type="dxa"/>
            <w:tcBorders>
              <w:top w:val="nil"/>
              <w:left w:val="nil"/>
              <w:bottom w:val="single" w:sz="4" w:space="0" w:color="auto"/>
              <w:right w:val="single" w:sz="4" w:space="0" w:color="auto"/>
            </w:tcBorders>
            <w:shd w:val="clear" w:color="auto" w:fill="auto"/>
            <w:noWrap/>
            <w:vAlign w:val="center"/>
            <w:hideMark/>
          </w:tcPr>
          <w:p w14:paraId="4B9881D3" w14:textId="5A5B060D" w:rsidR="00AB3311" w:rsidRPr="009C20A6" w:rsidRDefault="00AB3311" w:rsidP="00AB3311">
            <w:pPr>
              <w:pStyle w:val="03"/>
            </w:pPr>
            <w:r w:rsidRPr="009C20A6">
              <w:rPr>
                <w:rFonts w:hint="eastAsia"/>
              </w:rPr>
              <w:t>1.82E-04</w:t>
            </w:r>
          </w:p>
        </w:tc>
        <w:tc>
          <w:tcPr>
            <w:tcW w:w="1039" w:type="dxa"/>
            <w:tcBorders>
              <w:top w:val="nil"/>
              <w:left w:val="nil"/>
              <w:bottom w:val="single" w:sz="4" w:space="0" w:color="auto"/>
              <w:right w:val="single" w:sz="4" w:space="0" w:color="auto"/>
            </w:tcBorders>
            <w:shd w:val="clear" w:color="auto" w:fill="auto"/>
            <w:noWrap/>
            <w:vAlign w:val="center"/>
            <w:hideMark/>
          </w:tcPr>
          <w:p w14:paraId="34B949A7" w14:textId="6430B96D"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434B68E1" w14:textId="44FFDD74" w:rsidR="00AB3311" w:rsidRPr="009C20A6" w:rsidRDefault="00AB3311" w:rsidP="00AB3311">
            <w:pPr>
              <w:pStyle w:val="03"/>
            </w:pPr>
            <w:r w:rsidRPr="009C20A6">
              <w:rPr>
                <w:rFonts w:hint="eastAsia"/>
              </w:rPr>
              <w:t>1.82</w:t>
            </w:r>
          </w:p>
        </w:tc>
        <w:tc>
          <w:tcPr>
            <w:tcW w:w="818" w:type="dxa"/>
            <w:tcBorders>
              <w:top w:val="nil"/>
              <w:left w:val="nil"/>
              <w:bottom w:val="single" w:sz="4" w:space="0" w:color="auto"/>
              <w:right w:val="single" w:sz="4" w:space="0" w:color="auto"/>
            </w:tcBorders>
            <w:shd w:val="clear" w:color="auto" w:fill="auto"/>
            <w:noWrap/>
            <w:vAlign w:val="center"/>
            <w:hideMark/>
          </w:tcPr>
          <w:p w14:paraId="3F035814" w14:textId="69AC8F74" w:rsidR="00AB3311" w:rsidRPr="009C20A6" w:rsidRDefault="00AB3311" w:rsidP="00AB3311">
            <w:pPr>
              <w:pStyle w:val="03"/>
            </w:pPr>
            <w:r w:rsidRPr="009C20A6">
              <w:rPr>
                <w:rFonts w:hint="eastAsia"/>
              </w:rPr>
              <w:t>达标</w:t>
            </w:r>
          </w:p>
        </w:tc>
      </w:tr>
      <w:tr w:rsidR="009C20A6" w:rsidRPr="009C20A6" w14:paraId="083DA73C"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483E043" w14:textId="0606EAEC" w:rsidR="00AB3311" w:rsidRPr="009C20A6" w:rsidRDefault="00AB3311" w:rsidP="00AB3311">
            <w:pPr>
              <w:pStyle w:val="03"/>
            </w:pPr>
            <w:r w:rsidRPr="009C20A6">
              <w:rPr>
                <w:rFonts w:hint="eastAsia"/>
              </w:rPr>
              <w:t>18</w:t>
            </w:r>
          </w:p>
        </w:tc>
        <w:tc>
          <w:tcPr>
            <w:tcW w:w="2035" w:type="dxa"/>
            <w:tcBorders>
              <w:top w:val="nil"/>
              <w:left w:val="nil"/>
              <w:bottom w:val="single" w:sz="4" w:space="0" w:color="auto"/>
              <w:right w:val="single" w:sz="4" w:space="0" w:color="auto"/>
            </w:tcBorders>
            <w:shd w:val="clear" w:color="auto" w:fill="auto"/>
            <w:noWrap/>
            <w:vAlign w:val="center"/>
            <w:hideMark/>
          </w:tcPr>
          <w:p w14:paraId="323F5783" w14:textId="09779958" w:rsidR="00AB3311" w:rsidRPr="009C20A6" w:rsidRDefault="00AB3311" w:rsidP="00AB3311">
            <w:pPr>
              <w:pStyle w:val="03"/>
            </w:pPr>
            <w:r w:rsidRPr="009C20A6">
              <w:rPr>
                <w:rFonts w:hint="eastAsia"/>
              </w:rPr>
              <w:t>怡心苑</w:t>
            </w:r>
          </w:p>
        </w:tc>
        <w:tc>
          <w:tcPr>
            <w:tcW w:w="811" w:type="dxa"/>
            <w:tcBorders>
              <w:top w:val="nil"/>
              <w:left w:val="nil"/>
              <w:bottom w:val="single" w:sz="4" w:space="0" w:color="auto"/>
              <w:right w:val="single" w:sz="4" w:space="0" w:color="auto"/>
            </w:tcBorders>
            <w:shd w:val="clear" w:color="auto" w:fill="auto"/>
            <w:noWrap/>
            <w:vAlign w:val="center"/>
            <w:hideMark/>
          </w:tcPr>
          <w:p w14:paraId="430D0904" w14:textId="2FFEDD76"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661FC2C8" w14:textId="390A1A8C" w:rsidR="00AB3311" w:rsidRPr="009C20A6" w:rsidRDefault="00AB3311" w:rsidP="00AB3311">
            <w:pPr>
              <w:pStyle w:val="03"/>
            </w:pPr>
            <w:r w:rsidRPr="009C20A6">
              <w:rPr>
                <w:rFonts w:hint="eastAsia"/>
              </w:rPr>
              <w:t>24061323</w:t>
            </w:r>
          </w:p>
        </w:tc>
        <w:tc>
          <w:tcPr>
            <w:tcW w:w="1039" w:type="dxa"/>
            <w:tcBorders>
              <w:top w:val="nil"/>
              <w:left w:val="nil"/>
              <w:bottom w:val="single" w:sz="4" w:space="0" w:color="auto"/>
              <w:right w:val="single" w:sz="4" w:space="0" w:color="auto"/>
            </w:tcBorders>
            <w:shd w:val="clear" w:color="auto" w:fill="auto"/>
            <w:noWrap/>
            <w:vAlign w:val="center"/>
            <w:hideMark/>
          </w:tcPr>
          <w:p w14:paraId="6B8054CF" w14:textId="1EB12238" w:rsidR="00AB3311" w:rsidRPr="009C20A6" w:rsidRDefault="00AB3311" w:rsidP="00AB3311">
            <w:pPr>
              <w:pStyle w:val="03"/>
            </w:pPr>
            <w:r w:rsidRPr="009C20A6">
              <w:rPr>
                <w:rFonts w:hint="eastAsia"/>
              </w:rPr>
              <w:t>1.84E-04</w:t>
            </w:r>
          </w:p>
        </w:tc>
        <w:tc>
          <w:tcPr>
            <w:tcW w:w="1039" w:type="dxa"/>
            <w:tcBorders>
              <w:top w:val="nil"/>
              <w:left w:val="nil"/>
              <w:bottom w:val="single" w:sz="4" w:space="0" w:color="auto"/>
              <w:right w:val="single" w:sz="4" w:space="0" w:color="auto"/>
            </w:tcBorders>
            <w:shd w:val="clear" w:color="auto" w:fill="auto"/>
            <w:noWrap/>
            <w:vAlign w:val="center"/>
            <w:hideMark/>
          </w:tcPr>
          <w:p w14:paraId="35428774" w14:textId="778FDFEE"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54534987" w14:textId="31B87FF3" w:rsidR="00AB3311" w:rsidRPr="009C20A6" w:rsidRDefault="00AB3311" w:rsidP="00AB3311">
            <w:pPr>
              <w:pStyle w:val="03"/>
            </w:pPr>
            <w:r w:rsidRPr="009C20A6">
              <w:rPr>
                <w:rFonts w:hint="eastAsia"/>
              </w:rPr>
              <w:t>1.84</w:t>
            </w:r>
          </w:p>
        </w:tc>
        <w:tc>
          <w:tcPr>
            <w:tcW w:w="818" w:type="dxa"/>
            <w:tcBorders>
              <w:top w:val="nil"/>
              <w:left w:val="nil"/>
              <w:bottom w:val="single" w:sz="4" w:space="0" w:color="auto"/>
              <w:right w:val="single" w:sz="4" w:space="0" w:color="auto"/>
            </w:tcBorders>
            <w:shd w:val="clear" w:color="auto" w:fill="auto"/>
            <w:noWrap/>
            <w:vAlign w:val="center"/>
            <w:hideMark/>
          </w:tcPr>
          <w:p w14:paraId="1A389876" w14:textId="48CB2851" w:rsidR="00AB3311" w:rsidRPr="009C20A6" w:rsidRDefault="00AB3311" w:rsidP="00AB3311">
            <w:pPr>
              <w:pStyle w:val="03"/>
            </w:pPr>
            <w:r w:rsidRPr="009C20A6">
              <w:rPr>
                <w:rFonts w:hint="eastAsia"/>
              </w:rPr>
              <w:t>达标</w:t>
            </w:r>
          </w:p>
        </w:tc>
      </w:tr>
      <w:tr w:rsidR="009C20A6" w:rsidRPr="009C20A6" w14:paraId="5B4C536A"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40455D66" w14:textId="25A94908" w:rsidR="00AB3311" w:rsidRPr="009C20A6" w:rsidRDefault="00AB3311" w:rsidP="00AB3311">
            <w:pPr>
              <w:pStyle w:val="03"/>
            </w:pPr>
            <w:r w:rsidRPr="009C20A6">
              <w:rPr>
                <w:rFonts w:hint="eastAsia"/>
              </w:rPr>
              <w:t>19</w:t>
            </w:r>
          </w:p>
        </w:tc>
        <w:tc>
          <w:tcPr>
            <w:tcW w:w="2035" w:type="dxa"/>
            <w:tcBorders>
              <w:top w:val="nil"/>
              <w:left w:val="nil"/>
              <w:bottom w:val="single" w:sz="4" w:space="0" w:color="auto"/>
              <w:right w:val="single" w:sz="4" w:space="0" w:color="auto"/>
            </w:tcBorders>
            <w:shd w:val="clear" w:color="auto" w:fill="auto"/>
            <w:noWrap/>
            <w:vAlign w:val="center"/>
            <w:hideMark/>
          </w:tcPr>
          <w:p w14:paraId="401CD929" w14:textId="05600627" w:rsidR="00AB3311" w:rsidRPr="009C20A6" w:rsidRDefault="00AB3311" w:rsidP="00AB3311">
            <w:pPr>
              <w:pStyle w:val="03"/>
            </w:pPr>
            <w:r w:rsidRPr="009C20A6">
              <w:rPr>
                <w:rFonts w:hint="eastAsia"/>
              </w:rPr>
              <w:t>金桂园</w:t>
            </w:r>
          </w:p>
        </w:tc>
        <w:tc>
          <w:tcPr>
            <w:tcW w:w="811" w:type="dxa"/>
            <w:tcBorders>
              <w:top w:val="nil"/>
              <w:left w:val="nil"/>
              <w:bottom w:val="single" w:sz="4" w:space="0" w:color="auto"/>
              <w:right w:val="single" w:sz="4" w:space="0" w:color="auto"/>
            </w:tcBorders>
            <w:shd w:val="clear" w:color="auto" w:fill="auto"/>
            <w:noWrap/>
            <w:vAlign w:val="center"/>
            <w:hideMark/>
          </w:tcPr>
          <w:p w14:paraId="2DC3E232" w14:textId="4A002D79"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4EC96C02" w14:textId="5D8F21D5" w:rsidR="00AB3311" w:rsidRPr="009C20A6" w:rsidRDefault="00AB3311" w:rsidP="00AB3311">
            <w:pPr>
              <w:pStyle w:val="03"/>
            </w:pPr>
            <w:r w:rsidRPr="009C20A6">
              <w:rPr>
                <w:rFonts w:hint="eastAsia"/>
              </w:rPr>
              <w:t>24011103</w:t>
            </w:r>
          </w:p>
        </w:tc>
        <w:tc>
          <w:tcPr>
            <w:tcW w:w="1039" w:type="dxa"/>
            <w:tcBorders>
              <w:top w:val="nil"/>
              <w:left w:val="nil"/>
              <w:bottom w:val="single" w:sz="4" w:space="0" w:color="auto"/>
              <w:right w:val="single" w:sz="4" w:space="0" w:color="auto"/>
            </w:tcBorders>
            <w:shd w:val="clear" w:color="auto" w:fill="auto"/>
            <w:noWrap/>
            <w:vAlign w:val="center"/>
            <w:hideMark/>
          </w:tcPr>
          <w:p w14:paraId="20416C62" w14:textId="5F99ACE9" w:rsidR="00AB3311" w:rsidRPr="009C20A6" w:rsidRDefault="00AB3311" w:rsidP="00AB3311">
            <w:pPr>
              <w:pStyle w:val="03"/>
            </w:pPr>
            <w:r w:rsidRPr="009C20A6">
              <w:rPr>
                <w:rFonts w:hint="eastAsia"/>
              </w:rPr>
              <w:t>1.83E-04</w:t>
            </w:r>
          </w:p>
        </w:tc>
        <w:tc>
          <w:tcPr>
            <w:tcW w:w="1039" w:type="dxa"/>
            <w:tcBorders>
              <w:top w:val="nil"/>
              <w:left w:val="nil"/>
              <w:bottom w:val="single" w:sz="4" w:space="0" w:color="auto"/>
              <w:right w:val="single" w:sz="4" w:space="0" w:color="auto"/>
            </w:tcBorders>
            <w:shd w:val="clear" w:color="auto" w:fill="auto"/>
            <w:noWrap/>
            <w:vAlign w:val="center"/>
            <w:hideMark/>
          </w:tcPr>
          <w:p w14:paraId="08E7B569" w14:textId="2A592A95"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3C272D66" w14:textId="071428AF" w:rsidR="00AB3311" w:rsidRPr="009C20A6" w:rsidRDefault="00AB3311" w:rsidP="00AB3311">
            <w:pPr>
              <w:pStyle w:val="03"/>
            </w:pPr>
            <w:r w:rsidRPr="009C20A6">
              <w:rPr>
                <w:rFonts w:hint="eastAsia"/>
              </w:rPr>
              <w:t>1.83</w:t>
            </w:r>
          </w:p>
        </w:tc>
        <w:tc>
          <w:tcPr>
            <w:tcW w:w="818" w:type="dxa"/>
            <w:tcBorders>
              <w:top w:val="nil"/>
              <w:left w:val="nil"/>
              <w:bottom w:val="single" w:sz="4" w:space="0" w:color="auto"/>
              <w:right w:val="single" w:sz="4" w:space="0" w:color="auto"/>
            </w:tcBorders>
            <w:shd w:val="clear" w:color="auto" w:fill="auto"/>
            <w:noWrap/>
            <w:vAlign w:val="center"/>
            <w:hideMark/>
          </w:tcPr>
          <w:p w14:paraId="46057AFF" w14:textId="0513040C" w:rsidR="00AB3311" w:rsidRPr="009C20A6" w:rsidRDefault="00AB3311" w:rsidP="00AB3311">
            <w:pPr>
              <w:pStyle w:val="03"/>
            </w:pPr>
            <w:r w:rsidRPr="009C20A6">
              <w:rPr>
                <w:rFonts w:hint="eastAsia"/>
              </w:rPr>
              <w:t>达标</w:t>
            </w:r>
          </w:p>
        </w:tc>
      </w:tr>
      <w:tr w:rsidR="009C20A6" w:rsidRPr="009C20A6" w14:paraId="360D4EB1"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1A28EDFD" w14:textId="1ABF6CCD" w:rsidR="00AB3311" w:rsidRPr="009C20A6" w:rsidRDefault="00AB3311" w:rsidP="00AB3311">
            <w:pPr>
              <w:pStyle w:val="03"/>
            </w:pPr>
            <w:r w:rsidRPr="009C20A6">
              <w:rPr>
                <w:rFonts w:hint="eastAsia"/>
              </w:rPr>
              <w:t>20</w:t>
            </w:r>
          </w:p>
        </w:tc>
        <w:tc>
          <w:tcPr>
            <w:tcW w:w="2035" w:type="dxa"/>
            <w:tcBorders>
              <w:top w:val="nil"/>
              <w:left w:val="nil"/>
              <w:bottom w:val="single" w:sz="4" w:space="0" w:color="auto"/>
              <w:right w:val="single" w:sz="4" w:space="0" w:color="auto"/>
            </w:tcBorders>
            <w:shd w:val="clear" w:color="auto" w:fill="auto"/>
            <w:noWrap/>
            <w:vAlign w:val="center"/>
            <w:hideMark/>
          </w:tcPr>
          <w:p w14:paraId="2F3ECCA4" w14:textId="551CED36" w:rsidR="00AB3311" w:rsidRPr="009C20A6" w:rsidRDefault="00AB3311" w:rsidP="00AB3311">
            <w:pPr>
              <w:pStyle w:val="03"/>
            </w:pPr>
            <w:r w:rsidRPr="009C20A6">
              <w:rPr>
                <w:rFonts w:hint="eastAsia"/>
              </w:rPr>
              <w:t>晋愉锦都</w:t>
            </w:r>
          </w:p>
        </w:tc>
        <w:tc>
          <w:tcPr>
            <w:tcW w:w="811" w:type="dxa"/>
            <w:tcBorders>
              <w:top w:val="nil"/>
              <w:left w:val="nil"/>
              <w:bottom w:val="single" w:sz="4" w:space="0" w:color="auto"/>
              <w:right w:val="single" w:sz="4" w:space="0" w:color="auto"/>
            </w:tcBorders>
            <w:shd w:val="clear" w:color="auto" w:fill="auto"/>
            <w:noWrap/>
            <w:vAlign w:val="center"/>
            <w:hideMark/>
          </w:tcPr>
          <w:p w14:paraId="173D7F3B" w14:textId="12B2B3B3"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2D46B122" w14:textId="01EEE75B" w:rsidR="00AB3311" w:rsidRPr="009C20A6" w:rsidRDefault="00AB3311" w:rsidP="00AB3311">
            <w:pPr>
              <w:pStyle w:val="03"/>
            </w:pPr>
            <w:r w:rsidRPr="009C20A6">
              <w:rPr>
                <w:rFonts w:hint="eastAsia"/>
              </w:rPr>
              <w:t>24061323</w:t>
            </w:r>
          </w:p>
        </w:tc>
        <w:tc>
          <w:tcPr>
            <w:tcW w:w="1039" w:type="dxa"/>
            <w:tcBorders>
              <w:top w:val="nil"/>
              <w:left w:val="nil"/>
              <w:bottom w:val="single" w:sz="4" w:space="0" w:color="auto"/>
              <w:right w:val="single" w:sz="4" w:space="0" w:color="auto"/>
            </w:tcBorders>
            <w:shd w:val="clear" w:color="auto" w:fill="auto"/>
            <w:noWrap/>
            <w:vAlign w:val="center"/>
            <w:hideMark/>
          </w:tcPr>
          <w:p w14:paraId="0C062FC2" w14:textId="1A053CEA" w:rsidR="00AB3311" w:rsidRPr="009C20A6" w:rsidRDefault="00AB3311" w:rsidP="00AB3311">
            <w:pPr>
              <w:pStyle w:val="03"/>
            </w:pPr>
            <w:r w:rsidRPr="009C20A6">
              <w:rPr>
                <w:rFonts w:hint="eastAsia"/>
              </w:rPr>
              <w:t>1.74E-04</w:t>
            </w:r>
          </w:p>
        </w:tc>
        <w:tc>
          <w:tcPr>
            <w:tcW w:w="1039" w:type="dxa"/>
            <w:tcBorders>
              <w:top w:val="nil"/>
              <w:left w:val="nil"/>
              <w:bottom w:val="single" w:sz="4" w:space="0" w:color="auto"/>
              <w:right w:val="single" w:sz="4" w:space="0" w:color="auto"/>
            </w:tcBorders>
            <w:shd w:val="clear" w:color="auto" w:fill="auto"/>
            <w:noWrap/>
            <w:vAlign w:val="center"/>
            <w:hideMark/>
          </w:tcPr>
          <w:p w14:paraId="6462E71D" w14:textId="17D1041B"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hideMark/>
          </w:tcPr>
          <w:p w14:paraId="414921DF" w14:textId="05F859C5" w:rsidR="00AB3311" w:rsidRPr="009C20A6" w:rsidRDefault="00AB3311" w:rsidP="00AB3311">
            <w:pPr>
              <w:pStyle w:val="03"/>
            </w:pPr>
            <w:r w:rsidRPr="009C20A6">
              <w:rPr>
                <w:rFonts w:hint="eastAsia"/>
              </w:rPr>
              <w:t>1.74</w:t>
            </w:r>
          </w:p>
        </w:tc>
        <w:tc>
          <w:tcPr>
            <w:tcW w:w="818" w:type="dxa"/>
            <w:tcBorders>
              <w:top w:val="nil"/>
              <w:left w:val="nil"/>
              <w:bottom w:val="single" w:sz="4" w:space="0" w:color="auto"/>
              <w:right w:val="single" w:sz="4" w:space="0" w:color="auto"/>
            </w:tcBorders>
            <w:shd w:val="clear" w:color="auto" w:fill="auto"/>
            <w:noWrap/>
            <w:vAlign w:val="center"/>
            <w:hideMark/>
          </w:tcPr>
          <w:p w14:paraId="2DA535CA" w14:textId="2C0A2AA3" w:rsidR="00AB3311" w:rsidRPr="009C20A6" w:rsidRDefault="00AB3311" w:rsidP="00AB3311">
            <w:pPr>
              <w:pStyle w:val="03"/>
            </w:pPr>
            <w:r w:rsidRPr="009C20A6">
              <w:rPr>
                <w:rFonts w:hint="eastAsia"/>
              </w:rPr>
              <w:t>达标</w:t>
            </w:r>
          </w:p>
        </w:tc>
      </w:tr>
      <w:tr w:rsidR="009C20A6" w:rsidRPr="009C20A6" w14:paraId="2C48C0DE"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419D2CA" w14:textId="6B6B6C65" w:rsidR="00AB3311" w:rsidRPr="009C20A6" w:rsidRDefault="00AB3311" w:rsidP="00AB3311">
            <w:pPr>
              <w:pStyle w:val="03"/>
            </w:pPr>
            <w:r w:rsidRPr="009C20A6">
              <w:rPr>
                <w:rFonts w:hint="eastAsia"/>
              </w:rPr>
              <w:t>21</w:t>
            </w:r>
          </w:p>
        </w:tc>
        <w:tc>
          <w:tcPr>
            <w:tcW w:w="2035" w:type="dxa"/>
            <w:tcBorders>
              <w:top w:val="nil"/>
              <w:left w:val="nil"/>
              <w:bottom w:val="single" w:sz="4" w:space="0" w:color="auto"/>
              <w:right w:val="single" w:sz="4" w:space="0" w:color="auto"/>
            </w:tcBorders>
            <w:shd w:val="clear" w:color="auto" w:fill="auto"/>
            <w:noWrap/>
            <w:vAlign w:val="center"/>
          </w:tcPr>
          <w:p w14:paraId="1DB88CD1" w14:textId="56E6FE38" w:rsidR="00AB3311" w:rsidRPr="009C20A6" w:rsidRDefault="00AB3311" w:rsidP="00AB3311">
            <w:pPr>
              <w:pStyle w:val="03"/>
              <w:rPr>
                <w:w w:val="90"/>
              </w:rPr>
            </w:pPr>
            <w:r w:rsidRPr="009C20A6">
              <w:rPr>
                <w:rFonts w:hint="eastAsia"/>
              </w:rPr>
              <w:t>大黄桷村居民点</w:t>
            </w:r>
          </w:p>
        </w:tc>
        <w:tc>
          <w:tcPr>
            <w:tcW w:w="811" w:type="dxa"/>
            <w:tcBorders>
              <w:top w:val="nil"/>
              <w:left w:val="nil"/>
              <w:bottom w:val="single" w:sz="4" w:space="0" w:color="auto"/>
              <w:right w:val="single" w:sz="4" w:space="0" w:color="auto"/>
            </w:tcBorders>
            <w:shd w:val="clear" w:color="auto" w:fill="auto"/>
            <w:noWrap/>
            <w:vAlign w:val="center"/>
          </w:tcPr>
          <w:p w14:paraId="4BFEE419" w14:textId="76B39497"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0C817970" w14:textId="6258546C" w:rsidR="00AB3311" w:rsidRPr="009C20A6" w:rsidRDefault="00AB3311" w:rsidP="00AB3311">
            <w:pPr>
              <w:pStyle w:val="03"/>
            </w:pPr>
            <w:r w:rsidRPr="009C20A6">
              <w:rPr>
                <w:rFonts w:hint="eastAsia"/>
              </w:rPr>
              <w:t>24090724</w:t>
            </w:r>
          </w:p>
        </w:tc>
        <w:tc>
          <w:tcPr>
            <w:tcW w:w="1039" w:type="dxa"/>
            <w:tcBorders>
              <w:top w:val="nil"/>
              <w:left w:val="nil"/>
              <w:bottom w:val="single" w:sz="4" w:space="0" w:color="auto"/>
              <w:right w:val="single" w:sz="4" w:space="0" w:color="auto"/>
            </w:tcBorders>
            <w:shd w:val="clear" w:color="auto" w:fill="auto"/>
            <w:noWrap/>
            <w:vAlign w:val="center"/>
          </w:tcPr>
          <w:p w14:paraId="5E1C75CF" w14:textId="71AB9EE7" w:rsidR="00AB3311" w:rsidRPr="009C20A6" w:rsidRDefault="00AB3311" w:rsidP="00AB3311">
            <w:pPr>
              <w:pStyle w:val="03"/>
            </w:pPr>
            <w:r w:rsidRPr="009C20A6">
              <w:rPr>
                <w:rFonts w:hint="eastAsia"/>
              </w:rPr>
              <w:t>3.43E-04</w:t>
            </w:r>
          </w:p>
        </w:tc>
        <w:tc>
          <w:tcPr>
            <w:tcW w:w="1039" w:type="dxa"/>
            <w:tcBorders>
              <w:top w:val="nil"/>
              <w:left w:val="nil"/>
              <w:bottom w:val="single" w:sz="4" w:space="0" w:color="auto"/>
              <w:right w:val="single" w:sz="4" w:space="0" w:color="auto"/>
            </w:tcBorders>
            <w:shd w:val="clear" w:color="auto" w:fill="auto"/>
            <w:noWrap/>
            <w:vAlign w:val="center"/>
          </w:tcPr>
          <w:p w14:paraId="04E061EA" w14:textId="6FB079FC"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tcPr>
          <w:p w14:paraId="2F190E13" w14:textId="6250C9C5" w:rsidR="00AB3311" w:rsidRPr="009C20A6" w:rsidRDefault="00AB3311" w:rsidP="00AB3311">
            <w:pPr>
              <w:pStyle w:val="03"/>
            </w:pPr>
            <w:r w:rsidRPr="009C20A6">
              <w:rPr>
                <w:rFonts w:hint="eastAsia"/>
              </w:rPr>
              <w:t>3.43</w:t>
            </w:r>
          </w:p>
        </w:tc>
        <w:tc>
          <w:tcPr>
            <w:tcW w:w="818" w:type="dxa"/>
            <w:tcBorders>
              <w:top w:val="nil"/>
              <w:left w:val="nil"/>
              <w:bottom w:val="single" w:sz="4" w:space="0" w:color="auto"/>
              <w:right w:val="single" w:sz="4" w:space="0" w:color="auto"/>
            </w:tcBorders>
            <w:shd w:val="clear" w:color="auto" w:fill="auto"/>
            <w:noWrap/>
            <w:vAlign w:val="center"/>
          </w:tcPr>
          <w:p w14:paraId="6F3DADFD" w14:textId="5059653B" w:rsidR="00AB3311" w:rsidRPr="009C20A6" w:rsidRDefault="00AB3311" w:rsidP="00AB3311">
            <w:pPr>
              <w:pStyle w:val="03"/>
            </w:pPr>
            <w:r w:rsidRPr="009C20A6">
              <w:rPr>
                <w:rFonts w:hint="eastAsia"/>
              </w:rPr>
              <w:t>达标</w:t>
            </w:r>
          </w:p>
        </w:tc>
      </w:tr>
      <w:tr w:rsidR="009C20A6" w:rsidRPr="009C20A6" w14:paraId="23C697DD"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0614F1F1" w14:textId="19C3B754" w:rsidR="00AB3311" w:rsidRPr="009C20A6" w:rsidRDefault="00AB3311" w:rsidP="00AB3311">
            <w:pPr>
              <w:pStyle w:val="03"/>
            </w:pPr>
            <w:r w:rsidRPr="009C20A6">
              <w:rPr>
                <w:rFonts w:hint="eastAsia"/>
              </w:rPr>
              <w:t>22</w:t>
            </w:r>
          </w:p>
        </w:tc>
        <w:tc>
          <w:tcPr>
            <w:tcW w:w="2035" w:type="dxa"/>
            <w:tcBorders>
              <w:top w:val="nil"/>
              <w:left w:val="nil"/>
              <w:bottom w:val="single" w:sz="4" w:space="0" w:color="auto"/>
              <w:right w:val="single" w:sz="4" w:space="0" w:color="auto"/>
            </w:tcBorders>
            <w:shd w:val="clear" w:color="auto" w:fill="auto"/>
            <w:noWrap/>
            <w:vAlign w:val="center"/>
          </w:tcPr>
          <w:p w14:paraId="6C925555" w14:textId="7A9E60A9" w:rsidR="00AB3311" w:rsidRPr="009C20A6" w:rsidRDefault="00AB3311" w:rsidP="00AB3311">
            <w:pPr>
              <w:pStyle w:val="03"/>
              <w:rPr>
                <w:w w:val="90"/>
              </w:rPr>
            </w:pPr>
            <w:r w:rsidRPr="009C20A6">
              <w:rPr>
                <w:rFonts w:hint="eastAsia"/>
              </w:rPr>
              <w:t>农园村居民点</w:t>
            </w:r>
          </w:p>
        </w:tc>
        <w:tc>
          <w:tcPr>
            <w:tcW w:w="811" w:type="dxa"/>
            <w:tcBorders>
              <w:top w:val="nil"/>
              <w:left w:val="nil"/>
              <w:bottom w:val="single" w:sz="4" w:space="0" w:color="auto"/>
              <w:right w:val="single" w:sz="4" w:space="0" w:color="auto"/>
            </w:tcBorders>
            <w:shd w:val="clear" w:color="auto" w:fill="auto"/>
            <w:noWrap/>
            <w:vAlign w:val="center"/>
          </w:tcPr>
          <w:p w14:paraId="44E09337" w14:textId="28EF2942"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767C9033" w14:textId="7A0E982C" w:rsidR="00AB3311" w:rsidRPr="009C20A6" w:rsidRDefault="00AB3311" w:rsidP="00AB3311">
            <w:pPr>
              <w:pStyle w:val="03"/>
            </w:pPr>
            <w:r w:rsidRPr="009C20A6">
              <w:rPr>
                <w:rFonts w:hint="eastAsia"/>
              </w:rPr>
              <w:t>24041006</w:t>
            </w:r>
          </w:p>
        </w:tc>
        <w:tc>
          <w:tcPr>
            <w:tcW w:w="1039" w:type="dxa"/>
            <w:tcBorders>
              <w:top w:val="nil"/>
              <w:left w:val="nil"/>
              <w:bottom w:val="single" w:sz="4" w:space="0" w:color="auto"/>
              <w:right w:val="single" w:sz="4" w:space="0" w:color="auto"/>
            </w:tcBorders>
            <w:shd w:val="clear" w:color="auto" w:fill="auto"/>
            <w:noWrap/>
            <w:vAlign w:val="center"/>
          </w:tcPr>
          <w:p w14:paraId="23B4F1F6" w14:textId="1CF0CFF7" w:rsidR="00AB3311" w:rsidRPr="009C20A6" w:rsidRDefault="00AB3311" w:rsidP="00AB3311">
            <w:pPr>
              <w:pStyle w:val="03"/>
            </w:pPr>
            <w:r w:rsidRPr="009C20A6">
              <w:rPr>
                <w:rFonts w:hint="eastAsia"/>
              </w:rPr>
              <w:t>1.68E-04</w:t>
            </w:r>
          </w:p>
        </w:tc>
        <w:tc>
          <w:tcPr>
            <w:tcW w:w="1039" w:type="dxa"/>
            <w:tcBorders>
              <w:top w:val="nil"/>
              <w:left w:val="nil"/>
              <w:bottom w:val="single" w:sz="4" w:space="0" w:color="auto"/>
              <w:right w:val="single" w:sz="4" w:space="0" w:color="auto"/>
            </w:tcBorders>
            <w:shd w:val="clear" w:color="auto" w:fill="auto"/>
            <w:noWrap/>
            <w:vAlign w:val="center"/>
          </w:tcPr>
          <w:p w14:paraId="6FB3208A" w14:textId="462B9E2F"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tcPr>
          <w:p w14:paraId="45F4347C" w14:textId="519834E3" w:rsidR="00AB3311" w:rsidRPr="009C20A6" w:rsidRDefault="00AB3311" w:rsidP="00AB3311">
            <w:pPr>
              <w:pStyle w:val="03"/>
            </w:pPr>
            <w:r w:rsidRPr="009C20A6">
              <w:rPr>
                <w:rFonts w:hint="eastAsia"/>
              </w:rPr>
              <w:t>1.68</w:t>
            </w:r>
          </w:p>
        </w:tc>
        <w:tc>
          <w:tcPr>
            <w:tcW w:w="818" w:type="dxa"/>
            <w:tcBorders>
              <w:top w:val="nil"/>
              <w:left w:val="nil"/>
              <w:bottom w:val="single" w:sz="4" w:space="0" w:color="auto"/>
              <w:right w:val="single" w:sz="4" w:space="0" w:color="auto"/>
            </w:tcBorders>
            <w:shd w:val="clear" w:color="auto" w:fill="auto"/>
            <w:noWrap/>
            <w:vAlign w:val="center"/>
          </w:tcPr>
          <w:p w14:paraId="448E57AE" w14:textId="5731DBEE" w:rsidR="00AB3311" w:rsidRPr="009C20A6" w:rsidRDefault="00AB3311" w:rsidP="00AB3311">
            <w:pPr>
              <w:pStyle w:val="03"/>
            </w:pPr>
            <w:r w:rsidRPr="009C20A6">
              <w:rPr>
                <w:rFonts w:hint="eastAsia"/>
              </w:rPr>
              <w:t>达标</w:t>
            </w:r>
          </w:p>
        </w:tc>
      </w:tr>
      <w:tr w:rsidR="009C20A6" w:rsidRPr="009C20A6" w14:paraId="5713373E"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8D3AD15" w14:textId="589D28B9" w:rsidR="00AB3311" w:rsidRPr="009C20A6" w:rsidRDefault="00AB3311" w:rsidP="00AB3311">
            <w:pPr>
              <w:pStyle w:val="03"/>
            </w:pPr>
            <w:r w:rsidRPr="009C20A6">
              <w:rPr>
                <w:rFonts w:hint="eastAsia"/>
              </w:rPr>
              <w:t>23</w:t>
            </w:r>
          </w:p>
        </w:tc>
        <w:tc>
          <w:tcPr>
            <w:tcW w:w="2035" w:type="dxa"/>
            <w:tcBorders>
              <w:top w:val="nil"/>
              <w:left w:val="nil"/>
              <w:bottom w:val="single" w:sz="4" w:space="0" w:color="auto"/>
              <w:right w:val="single" w:sz="4" w:space="0" w:color="auto"/>
            </w:tcBorders>
            <w:shd w:val="clear" w:color="auto" w:fill="auto"/>
            <w:noWrap/>
            <w:vAlign w:val="center"/>
          </w:tcPr>
          <w:p w14:paraId="0BA3C118" w14:textId="70C10A92" w:rsidR="00AB3311" w:rsidRPr="009C20A6" w:rsidRDefault="00AB3311" w:rsidP="00AB3311">
            <w:pPr>
              <w:pStyle w:val="03"/>
              <w:rPr>
                <w:w w:val="90"/>
              </w:rPr>
            </w:pPr>
            <w:r w:rsidRPr="009C20A6">
              <w:rPr>
                <w:rFonts w:hint="eastAsia"/>
              </w:rPr>
              <w:t>石院子居民点</w:t>
            </w:r>
          </w:p>
        </w:tc>
        <w:tc>
          <w:tcPr>
            <w:tcW w:w="811" w:type="dxa"/>
            <w:tcBorders>
              <w:top w:val="nil"/>
              <w:left w:val="nil"/>
              <w:bottom w:val="single" w:sz="4" w:space="0" w:color="auto"/>
              <w:right w:val="single" w:sz="4" w:space="0" w:color="auto"/>
            </w:tcBorders>
            <w:shd w:val="clear" w:color="auto" w:fill="auto"/>
            <w:noWrap/>
            <w:vAlign w:val="center"/>
          </w:tcPr>
          <w:p w14:paraId="24336D9E" w14:textId="38BF8138"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64010D34" w14:textId="25CD16B0" w:rsidR="00AB3311" w:rsidRPr="009C20A6" w:rsidRDefault="00AB3311" w:rsidP="00AB3311">
            <w:pPr>
              <w:pStyle w:val="03"/>
            </w:pPr>
            <w:r w:rsidRPr="009C20A6">
              <w:rPr>
                <w:rFonts w:hint="eastAsia"/>
              </w:rPr>
              <w:t>24100822</w:t>
            </w:r>
          </w:p>
        </w:tc>
        <w:tc>
          <w:tcPr>
            <w:tcW w:w="1039" w:type="dxa"/>
            <w:tcBorders>
              <w:top w:val="nil"/>
              <w:left w:val="nil"/>
              <w:bottom w:val="single" w:sz="4" w:space="0" w:color="auto"/>
              <w:right w:val="single" w:sz="4" w:space="0" w:color="auto"/>
            </w:tcBorders>
            <w:shd w:val="clear" w:color="auto" w:fill="auto"/>
            <w:noWrap/>
            <w:vAlign w:val="center"/>
          </w:tcPr>
          <w:p w14:paraId="176476AF" w14:textId="47EC3381" w:rsidR="00AB3311" w:rsidRPr="009C20A6" w:rsidRDefault="00AB3311" w:rsidP="00AB3311">
            <w:pPr>
              <w:pStyle w:val="03"/>
            </w:pPr>
            <w:r w:rsidRPr="009C20A6">
              <w:rPr>
                <w:rFonts w:hint="eastAsia"/>
              </w:rPr>
              <w:t>2.36E-04</w:t>
            </w:r>
          </w:p>
        </w:tc>
        <w:tc>
          <w:tcPr>
            <w:tcW w:w="1039" w:type="dxa"/>
            <w:tcBorders>
              <w:top w:val="nil"/>
              <w:left w:val="nil"/>
              <w:bottom w:val="single" w:sz="4" w:space="0" w:color="auto"/>
              <w:right w:val="single" w:sz="4" w:space="0" w:color="auto"/>
            </w:tcBorders>
            <w:shd w:val="clear" w:color="auto" w:fill="auto"/>
            <w:noWrap/>
            <w:vAlign w:val="center"/>
          </w:tcPr>
          <w:p w14:paraId="0429D58B" w14:textId="15F84439"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tcPr>
          <w:p w14:paraId="53F1F14A" w14:textId="2645AF5B" w:rsidR="00AB3311" w:rsidRPr="009C20A6" w:rsidRDefault="00AB3311" w:rsidP="00AB3311">
            <w:pPr>
              <w:pStyle w:val="03"/>
            </w:pPr>
            <w:r w:rsidRPr="009C20A6">
              <w:rPr>
                <w:rFonts w:hint="eastAsia"/>
              </w:rPr>
              <w:t>2.36</w:t>
            </w:r>
          </w:p>
        </w:tc>
        <w:tc>
          <w:tcPr>
            <w:tcW w:w="818" w:type="dxa"/>
            <w:tcBorders>
              <w:top w:val="nil"/>
              <w:left w:val="nil"/>
              <w:bottom w:val="single" w:sz="4" w:space="0" w:color="auto"/>
              <w:right w:val="single" w:sz="4" w:space="0" w:color="auto"/>
            </w:tcBorders>
            <w:shd w:val="clear" w:color="auto" w:fill="auto"/>
            <w:noWrap/>
            <w:vAlign w:val="center"/>
          </w:tcPr>
          <w:p w14:paraId="03C27BC7" w14:textId="5A64EEEE" w:rsidR="00AB3311" w:rsidRPr="009C20A6" w:rsidRDefault="00AB3311" w:rsidP="00AB3311">
            <w:pPr>
              <w:pStyle w:val="03"/>
            </w:pPr>
            <w:r w:rsidRPr="009C20A6">
              <w:rPr>
                <w:rFonts w:hint="eastAsia"/>
              </w:rPr>
              <w:t>达标</w:t>
            </w:r>
          </w:p>
        </w:tc>
      </w:tr>
      <w:tr w:rsidR="009C20A6" w:rsidRPr="009C20A6" w14:paraId="035C13E4"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6697E71" w14:textId="3D7ED692" w:rsidR="00AB3311" w:rsidRPr="009C20A6" w:rsidRDefault="00AB3311" w:rsidP="00AB3311">
            <w:pPr>
              <w:pStyle w:val="03"/>
            </w:pPr>
            <w:r w:rsidRPr="009C20A6">
              <w:rPr>
                <w:rFonts w:hint="eastAsia"/>
              </w:rPr>
              <w:t>24</w:t>
            </w:r>
          </w:p>
        </w:tc>
        <w:tc>
          <w:tcPr>
            <w:tcW w:w="2035" w:type="dxa"/>
            <w:tcBorders>
              <w:top w:val="nil"/>
              <w:left w:val="nil"/>
              <w:bottom w:val="single" w:sz="4" w:space="0" w:color="auto"/>
              <w:right w:val="single" w:sz="4" w:space="0" w:color="auto"/>
            </w:tcBorders>
            <w:shd w:val="clear" w:color="auto" w:fill="auto"/>
            <w:noWrap/>
            <w:vAlign w:val="center"/>
          </w:tcPr>
          <w:p w14:paraId="48249F00" w14:textId="318C88FC" w:rsidR="00AB3311" w:rsidRPr="009C20A6" w:rsidRDefault="00AB3311" w:rsidP="00AB3311">
            <w:pPr>
              <w:pStyle w:val="03"/>
              <w:rPr>
                <w:w w:val="90"/>
              </w:rPr>
            </w:pPr>
            <w:r w:rsidRPr="009C20A6">
              <w:rPr>
                <w:rFonts w:hint="eastAsia"/>
              </w:rPr>
              <w:t>祥豪·维多利亚港湾</w:t>
            </w:r>
          </w:p>
        </w:tc>
        <w:tc>
          <w:tcPr>
            <w:tcW w:w="811" w:type="dxa"/>
            <w:tcBorders>
              <w:top w:val="nil"/>
              <w:left w:val="nil"/>
              <w:bottom w:val="single" w:sz="4" w:space="0" w:color="auto"/>
              <w:right w:val="single" w:sz="4" w:space="0" w:color="auto"/>
            </w:tcBorders>
            <w:shd w:val="clear" w:color="auto" w:fill="auto"/>
            <w:noWrap/>
            <w:vAlign w:val="center"/>
          </w:tcPr>
          <w:p w14:paraId="3FF496D8" w14:textId="776FFFFD"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254BC020" w14:textId="1EBC81F3" w:rsidR="00AB3311" w:rsidRPr="009C20A6" w:rsidRDefault="00AB3311" w:rsidP="00AB3311">
            <w:pPr>
              <w:pStyle w:val="03"/>
            </w:pPr>
            <w:r w:rsidRPr="009C20A6">
              <w:rPr>
                <w:rFonts w:hint="eastAsia"/>
              </w:rPr>
              <w:t>24122424</w:t>
            </w:r>
          </w:p>
        </w:tc>
        <w:tc>
          <w:tcPr>
            <w:tcW w:w="1039" w:type="dxa"/>
            <w:tcBorders>
              <w:top w:val="nil"/>
              <w:left w:val="nil"/>
              <w:bottom w:val="single" w:sz="4" w:space="0" w:color="auto"/>
              <w:right w:val="single" w:sz="4" w:space="0" w:color="auto"/>
            </w:tcBorders>
            <w:shd w:val="clear" w:color="auto" w:fill="auto"/>
            <w:noWrap/>
            <w:vAlign w:val="center"/>
          </w:tcPr>
          <w:p w14:paraId="6616556D" w14:textId="40D216A0" w:rsidR="00AB3311" w:rsidRPr="009C20A6" w:rsidRDefault="00AB3311" w:rsidP="00AB3311">
            <w:pPr>
              <w:pStyle w:val="03"/>
            </w:pPr>
            <w:r w:rsidRPr="009C20A6">
              <w:rPr>
                <w:rFonts w:hint="eastAsia"/>
              </w:rPr>
              <w:t>1.14E-04</w:t>
            </w:r>
          </w:p>
        </w:tc>
        <w:tc>
          <w:tcPr>
            <w:tcW w:w="1039" w:type="dxa"/>
            <w:tcBorders>
              <w:top w:val="nil"/>
              <w:left w:val="nil"/>
              <w:bottom w:val="single" w:sz="4" w:space="0" w:color="auto"/>
              <w:right w:val="single" w:sz="4" w:space="0" w:color="auto"/>
            </w:tcBorders>
            <w:shd w:val="clear" w:color="auto" w:fill="auto"/>
            <w:noWrap/>
            <w:vAlign w:val="center"/>
          </w:tcPr>
          <w:p w14:paraId="01D83395" w14:textId="5F462510"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tcPr>
          <w:p w14:paraId="5E3F8DB4" w14:textId="5A23CABC" w:rsidR="00AB3311" w:rsidRPr="009C20A6" w:rsidRDefault="00AB3311" w:rsidP="00AB3311">
            <w:pPr>
              <w:pStyle w:val="03"/>
            </w:pPr>
            <w:r w:rsidRPr="009C20A6">
              <w:rPr>
                <w:rFonts w:hint="eastAsia"/>
              </w:rPr>
              <w:t>1.14</w:t>
            </w:r>
          </w:p>
        </w:tc>
        <w:tc>
          <w:tcPr>
            <w:tcW w:w="818" w:type="dxa"/>
            <w:tcBorders>
              <w:top w:val="nil"/>
              <w:left w:val="nil"/>
              <w:bottom w:val="single" w:sz="4" w:space="0" w:color="auto"/>
              <w:right w:val="single" w:sz="4" w:space="0" w:color="auto"/>
            </w:tcBorders>
            <w:shd w:val="clear" w:color="auto" w:fill="auto"/>
            <w:noWrap/>
            <w:vAlign w:val="center"/>
          </w:tcPr>
          <w:p w14:paraId="472C2389" w14:textId="2A2574CD" w:rsidR="00AB3311" w:rsidRPr="009C20A6" w:rsidRDefault="00AB3311" w:rsidP="00AB3311">
            <w:pPr>
              <w:pStyle w:val="03"/>
            </w:pPr>
            <w:r w:rsidRPr="009C20A6">
              <w:rPr>
                <w:rFonts w:hint="eastAsia"/>
              </w:rPr>
              <w:t>达标</w:t>
            </w:r>
          </w:p>
        </w:tc>
      </w:tr>
      <w:tr w:rsidR="009C20A6" w:rsidRPr="009C20A6" w14:paraId="2814794E"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ABF3E82" w14:textId="38AE0EE1" w:rsidR="00AB3311" w:rsidRPr="009C20A6" w:rsidRDefault="00AB3311" w:rsidP="00AB3311">
            <w:pPr>
              <w:pStyle w:val="03"/>
            </w:pPr>
            <w:r w:rsidRPr="009C20A6">
              <w:rPr>
                <w:rFonts w:hint="eastAsia"/>
              </w:rPr>
              <w:t>25</w:t>
            </w:r>
          </w:p>
        </w:tc>
        <w:tc>
          <w:tcPr>
            <w:tcW w:w="2035" w:type="dxa"/>
            <w:tcBorders>
              <w:top w:val="nil"/>
              <w:left w:val="nil"/>
              <w:bottom w:val="single" w:sz="4" w:space="0" w:color="auto"/>
              <w:right w:val="single" w:sz="4" w:space="0" w:color="auto"/>
            </w:tcBorders>
            <w:shd w:val="clear" w:color="auto" w:fill="auto"/>
            <w:noWrap/>
            <w:vAlign w:val="center"/>
          </w:tcPr>
          <w:p w14:paraId="05CDC26B" w14:textId="53D8555F" w:rsidR="00AB3311" w:rsidRPr="009C20A6" w:rsidRDefault="00AB3311" w:rsidP="00AB3311">
            <w:pPr>
              <w:pStyle w:val="03"/>
              <w:rPr>
                <w:w w:val="90"/>
              </w:rPr>
            </w:pPr>
            <w:r w:rsidRPr="009C20A6">
              <w:rPr>
                <w:rFonts w:hint="eastAsia"/>
              </w:rPr>
              <w:t>贾坝沱家园</w:t>
            </w:r>
          </w:p>
        </w:tc>
        <w:tc>
          <w:tcPr>
            <w:tcW w:w="811" w:type="dxa"/>
            <w:tcBorders>
              <w:top w:val="nil"/>
              <w:left w:val="nil"/>
              <w:bottom w:val="single" w:sz="4" w:space="0" w:color="auto"/>
              <w:right w:val="single" w:sz="4" w:space="0" w:color="auto"/>
            </w:tcBorders>
            <w:shd w:val="clear" w:color="auto" w:fill="auto"/>
            <w:noWrap/>
            <w:vAlign w:val="center"/>
          </w:tcPr>
          <w:p w14:paraId="41A83765" w14:textId="2D501061"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6D620431" w14:textId="73911E2B" w:rsidR="00AB3311" w:rsidRPr="009C20A6" w:rsidRDefault="00AB3311" w:rsidP="00AB3311">
            <w:pPr>
              <w:pStyle w:val="03"/>
            </w:pPr>
            <w:r w:rsidRPr="009C20A6">
              <w:rPr>
                <w:rFonts w:hint="eastAsia"/>
              </w:rPr>
              <w:t>24020923</w:t>
            </w:r>
          </w:p>
        </w:tc>
        <w:tc>
          <w:tcPr>
            <w:tcW w:w="1039" w:type="dxa"/>
            <w:tcBorders>
              <w:top w:val="nil"/>
              <w:left w:val="nil"/>
              <w:bottom w:val="single" w:sz="4" w:space="0" w:color="auto"/>
              <w:right w:val="single" w:sz="4" w:space="0" w:color="auto"/>
            </w:tcBorders>
            <w:shd w:val="clear" w:color="auto" w:fill="auto"/>
            <w:noWrap/>
            <w:vAlign w:val="center"/>
          </w:tcPr>
          <w:p w14:paraId="6447B838" w14:textId="213F5C06" w:rsidR="00AB3311" w:rsidRPr="009C20A6" w:rsidRDefault="00AB3311" w:rsidP="00AB3311">
            <w:pPr>
              <w:pStyle w:val="03"/>
            </w:pPr>
            <w:r w:rsidRPr="009C20A6">
              <w:rPr>
                <w:rFonts w:hint="eastAsia"/>
              </w:rPr>
              <w:t>1.88E-04</w:t>
            </w:r>
          </w:p>
        </w:tc>
        <w:tc>
          <w:tcPr>
            <w:tcW w:w="1039" w:type="dxa"/>
            <w:tcBorders>
              <w:top w:val="nil"/>
              <w:left w:val="nil"/>
              <w:bottom w:val="single" w:sz="4" w:space="0" w:color="auto"/>
              <w:right w:val="single" w:sz="4" w:space="0" w:color="auto"/>
            </w:tcBorders>
            <w:shd w:val="clear" w:color="auto" w:fill="auto"/>
            <w:noWrap/>
            <w:vAlign w:val="center"/>
          </w:tcPr>
          <w:p w14:paraId="2E733641" w14:textId="68D7A106"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tcPr>
          <w:p w14:paraId="14F52366" w14:textId="793E5249" w:rsidR="00AB3311" w:rsidRPr="009C20A6" w:rsidRDefault="00AB3311" w:rsidP="00AB3311">
            <w:pPr>
              <w:pStyle w:val="03"/>
            </w:pPr>
            <w:r w:rsidRPr="009C20A6">
              <w:rPr>
                <w:rFonts w:hint="eastAsia"/>
              </w:rPr>
              <w:t>1.88</w:t>
            </w:r>
          </w:p>
        </w:tc>
        <w:tc>
          <w:tcPr>
            <w:tcW w:w="818" w:type="dxa"/>
            <w:tcBorders>
              <w:top w:val="nil"/>
              <w:left w:val="nil"/>
              <w:bottom w:val="single" w:sz="4" w:space="0" w:color="auto"/>
              <w:right w:val="single" w:sz="4" w:space="0" w:color="auto"/>
            </w:tcBorders>
            <w:shd w:val="clear" w:color="auto" w:fill="auto"/>
            <w:noWrap/>
            <w:vAlign w:val="center"/>
          </w:tcPr>
          <w:p w14:paraId="1B5BB3FC" w14:textId="66E7BFF7" w:rsidR="00AB3311" w:rsidRPr="009C20A6" w:rsidRDefault="00AB3311" w:rsidP="00AB3311">
            <w:pPr>
              <w:pStyle w:val="03"/>
            </w:pPr>
            <w:r w:rsidRPr="009C20A6">
              <w:rPr>
                <w:rFonts w:hint="eastAsia"/>
              </w:rPr>
              <w:t>达标</w:t>
            </w:r>
          </w:p>
        </w:tc>
      </w:tr>
      <w:tr w:rsidR="009C20A6" w:rsidRPr="009C20A6" w14:paraId="5DD7E14C"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7B4DD4F" w14:textId="4AEB9158" w:rsidR="00AB3311" w:rsidRPr="009C20A6" w:rsidRDefault="00AB3311" w:rsidP="00AB3311">
            <w:pPr>
              <w:pStyle w:val="03"/>
            </w:pPr>
            <w:r w:rsidRPr="009C20A6">
              <w:rPr>
                <w:rFonts w:hint="eastAsia"/>
              </w:rPr>
              <w:t>26</w:t>
            </w:r>
          </w:p>
        </w:tc>
        <w:tc>
          <w:tcPr>
            <w:tcW w:w="2035" w:type="dxa"/>
            <w:tcBorders>
              <w:top w:val="nil"/>
              <w:left w:val="nil"/>
              <w:bottom w:val="single" w:sz="4" w:space="0" w:color="auto"/>
              <w:right w:val="single" w:sz="4" w:space="0" w:color="auto"/>
            </w:tcBorders>
            <w:shd w:val="clear" w:color="auto" w:fill="auto"/>
            <w:noWrap/>
            <w:vAlign w:val="center"/>
          </w:tcPr>
          <w:p w14:paraId="709B0C6B" w14:textId="3E8B62C4" w:rsidR="00AB3311" w:rsidRPr="009C20A6" w:rsidRDefault="00AB3311" w:rsidP="00AB3311">
            <w:pPr>
              <w:pStyle w:val="03"/>
              <w:rPr>
                <w:w w:val="90"/>
              </w:rPr>
            </w:pPr>
            <w:r w:rsidRPr="009C20A6">
              <w:rPr>
                <w:rFonts w:hint="eastAsia"/>
              </w:rPr>
              <w:t>毛狗洞居民点</w:t>
            </w:r>
          </w:p>
        </w:tc>
        <w:tc>
          <w:tcPr>
            <w:tcW w:w="811" w:type="dxa"/>
            <w:tcBorders>
              <w:top w:val="nil"/>
              <w:left w:val="nil"/>
              <w:bottom w:val="single" w:sz="4" w:space="0" w:color="auto"/>
              <w:right w:val="single" w:sz="4" w:space="0" w:color="auto"/>
            </w:tcBorders>
            <w:shd w:val="clear" w:color="auto" w:fill="auto"/>
            <w:noWrap/>
            <w:vAlign w:val="center"/>
          </w:tcPr>
          <w:p w14:paraId="0738544B" w14:textId="0458D119"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1706789F" w14:textId="5E5A6207" w:rsidR="00AB3311" w:rsidRPr="009C20A6" w:rsidRDefault="00AB3311" w:rsidP="00AB3311">
            <w:pPr>
              <w:pStyle w:val="03"/>
            </w:pPr>
            <w:r w:rsidRPr="009C20A6">
              <w:rPr>
                <w:rFonts w:hint="eastAsia"/>
              </w:rPr>
              <w:t>24052001</w:t>
            </w:r>
          </w:p>
        </w:tc>
        <w:tc>
          <w:tcPr>
            <w:tcW w:w="1039" w:type="dxa"/>
            <w:tcBorders>
              <w:top w:val="nil"/>
              <w:left w:val="nil"/>
              <w:bottom w:val="single" w:sz="4" w:space="0" w:color="auto"/>
              <w:right w:val="single" w:sz="4" w:space="0" w:color="auto"/>
            </w:tcBorders>
            <w:shd w:val="clear" w:color="auto" w:fill="auto"/>
            <w:noWrap/>
            <w:vAlign w:val="center"/>
          </w:tcPr>
          <w:p w14:paraId="6E4E2827" w14:textId="4C6F9E5A" w:rsidR="00AB3311" w:rsidRPr="009C20A6" w:rsidRDefault="00AB3311" w:rsidP="00AB3311">
            <w:pPr>
              <w:pStyle w:val="03"/>
            </w:pPr>
            <w:r w:rsidRPr="009C20A6">
              <w:rPr>
                <w:rFonts w:hint="eastAsia"/>
              </w:rPr>
              <w:t>7.31E-05</w:t>
            </w:r>
          </w:p>
        </w:tc>
        <w:tc>
          <w:tcPr>
            <w:tcW w:w="1039" w:type="dxa"/>
            <w:tcBorders>
              <w:top w:val="nil"/>
              <w:left w:val="nil"/>
              <w:bottom w:val="single" w:sz="4" w:space="0" w:color="auto"/>
              <w:right w:val="single" w:sz="4" w:space="0" w:color="auto"/>
            </w:tcBorders>
            <w:shd w:val="clear" w:color="auto" w:fill="auto"/>
            <w:noWrap/>
            <w:vAlign w:val="center"/>
          </w:tcPr>
          <w:p w14:paraId="47674971" w14:textId="1D9F6481"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tcPr>
          <w:p w14:paraId="607955D5" w14:textId="2C4C2816" w:rsidR="00AB3311" w:rsidRPr="009C20A6" w:rsidRDefault="00AB3311" w:rsidP="00AB3311">
            <w:pPr>
              <w:pStyle w:val="03"/>
            </w:pPr>
            <w:r w:rsidRPr="009C20A6">
              <w:rPr>
                <w:rFonts w:hint="eastAsia"/>
              </w:rPr>
              <w:t>0.73</w:t>
            </w:r>
          </w:p>
        </w:tc>
        <w:tc>
          <w:tcPr>
            <w:tcW w:w="818" w:type="dxa"/>
            <w:tcBorders>
              <w:top w:val="nil"/>
              <w:left w:val="nil"/>
              <w:bottom w:val="single" w:sz="4" w:space="0" w:color="auto"/>
              <w:right w:val="single" w:sz="4" w:space="0" w:color="auto"/>
            </w:tcBorders>
            <w:shd w:val="clear" w:color="auto" w:fill="auto"/>
            <w:noWrap/>
            <w:vAlign w:val="center"/>
          </w:tcPr>
          <w:p w14:paraId="29DEA7CB" w14:textId="00AA9EB3" w:rsidR="00AB3311" w:rsidRPr="009C20A6" w:rsidRDefault="00AB3311" w:rsidP="00AB3311">
            <w:pPr>
              <w:pStyle w:val="03"/>
            </w:pPr>
            <w:r w:rsidRPr="009C20A6">
              <w:rPr>
                <w:rFonts w:hint="eastAsia"/>
              </w:rPr>
              <w:t>达标</w:t>
            </w:r>
          </w:p>
        </w:tc>
      </w:tr>
      <w:tr w:rsidR="009C20A6" w:rsidRPr="009C20A6" w14:paraId="58C216A5"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33E8E4F" w14:textId="3588BC33" w:rsidR="00AB3311" w:rsidRPr="009C20A6" w:rsidRDefault="00AB3311" w:rsidP="00AB3311">
            <w:pPr>
              <w:pStyle w:val="03"/>
            </w:pPr>
            <w:r w:rsidRPr="009C20A6">
              <w:rPr>
                <w:rFonts w:hint="eastAsia"/>
              </w:rPr>
              <w:t>27</w:t>
            </w:r>
          </w:p>
        </w:tc>
        <w:tc>
          <w:tcPr>
            <w:tcW w:w="2035" w:type="dxa"/>
            <w:tcBorders>
              <w:top w:val="nil"/>
              <w:left w:val="nil"/>
              <w:bottom w:val="single" w:sz="4" w:space="0" w:color="auto"/>
              <w:right w:val="single" w:sz="4" w:space="0" w:color="auto"/>
            </w:tcBorders>
            <w:shd w:val="clear" w:color="auto" w:fill="auto"/>
            <w:noWrap/>
            <w:vAlign w:val="center"/>
          </w:tcPr>
          <w:p w14:paraId="31E63CF3" w14:textId="3B8C382B" w:rsidR="00AB3311" w:rsidRPr="009C20A6" w:rsidRDefault="00AB3311" w:rsidP="00AB3311">
            <w:pPr>
              <w:pStyle w:val="03"/>
              <w:rPr>
                <w:w w:val="90"/>
              </w:rPr>
            </w:pPr>
            <w:r w:rsidRPr="009C20A6">
              <w:rPr>
                <w:rFonts w:hint="eastAsia"/>
              </w:rPr>
              <w:t>高牙社区居民点</w:t>
            </w:r>
          </w:p>
        </w:tc>
        <w:tc>
          <w:tcPr>
            <w:tcW w:w="811" w:type="dxa"/>
            <w:tcBorders>
              <w:top w:val="nil"/>
              <w:left w:val="nil"/>
              <w:bottom w:val="single" w:sz="4" w:space="0" w:color="auto"/>
              <w:right w:val="single" w:sz="4" w:space="0" w:color="auto"/>
            </w:tcBorders>
            <w:shd w:val="clear" w:color="auto" w:fill="auto"/>
            <w:noWrap/>
            <w:vAlign w:val="center"/>
          </w:tcPr>
          <w:p w14:paraId="68BCFE5B" w14:textId="0D539261"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3576DF39" w14:textId="5A235506" w:rsidR="00AB3311" w:rsidRPr="009C20A6" w:rsidRDefault="00AB3311" w:rsidP="00AB3311">
            <w:pPr>
              <w:pStyle w:val="03"/>
            </w:pPr>
            <w:r w:rsidRPr="009C20A6">
              <w:rPr>
                <w:rFonts w:hint="eastAsia"/>
              </w:rPr>
              <w:t>24010404</w:t>
            </w:r>
          </w:p>
        </w:tc>
        <w:tc>
          <w:tcPr>
            <w:tcW w:w="1039" w:type="dxa"/>
            <w:tcBorders>
              <w:top w:val="nil"/>
              <w:left w:val="nil"/>
              <w:bottom w:val="single" w:sz="4" w:space="0" w:color="auto"/>
              <w:right w:val="single" w:sz="4" w:space="0" w:color="auto"/>
            </w:tcBorders>
            <w:shd w:val="clear" w:color="auto" w:fill="auto"/>
            <w:noWrap/>
            <w:vAlign w:val="center"/>
          </w:tcPr>
          <w:p w14:paraId="2C5E5258" w14:textId="1881B374" w:rsidR="00AB3311" w:rsidRPr="009C20A6" w:rsidRDefault="00AB3311" w:rsidP="00AB3311">
            <w:pPr>
              <w:pStyle w:val="03"/>
            </w:pPr>
            <w:r w:rsidRPr="009C20A6">
              <w:rPr>
                <w:rFonts w:hint="eastAsia"/>
              </w:rPr>
              <w:t>1.79E-04</w:t>
            </w:r>
          </w:p>
        </w:tc>
        <w:tc>
          <w:tcPr>
            <w:tcW w:w="1039" w:type="dxa"/>
            <w:tcBorders>
              <w:top w:val="nil"/>
              <w:left w:val="nil"/>
              <w:bottom w:val="single" w:sz="4" w:space="0" w:color="auto"/>
              <w:right w:val="single" w:sz="4" w:space="0" w:color="auto"/>
            </w:tcBorders>
            <w:shd w:val="clear" w:color="auto" w:fill="auto"/>
            <w:noWrap/>
            <w:vAlign w:val="center"/>
          </w:tcPr>
          <w:p w14:paraId="3989BC22" w14:textId="4613972B"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tcPr>
          <w:p w14:paraId="740326BC" w14:textId="7AE16BE6" w:rsidR="00AB3311" w:rsidRPr="009C20A6" w:rsidRDefault="00AB3311" w:rsidP="00AB3311">
            <w:pPr>
              <w:pStyle w:val="03"/>
            </w:pPr>
            <w:r w:rsidRPr="009C20A6">
              <w:rPr>
                <w:rFonts w:hint="eastAsia"/>
              </w:rPr>
              <w:t>1.79</w:t>
            </w:r>
          </w:p>
        </w:tc>
        <w:tc>
          <w:tcPr>
            <w:tcW w:w="818" w:type="dxa"/>
            <w:tcBorders>
              <w:top w:val="nil"/>
              <w:left w:val="nil"/>
              <w:bottom w:val="single" w:sz="4" w:space="0" w:color="auto"/>
              <w:right w:val="single" w:sz="4" w:space="0" w:color="auto"/>
            </w:tcBorders>
            <w:shd w:val="clear" w:color="auto" w:fill="auto"/>
            <w:noWrap/>
            <w:vAlign w:val="center"/>
          </w:tcPr>
          <w:p w14:paraId="37F1F7F4" w14:textId="34F55A94" w:rsidR="00AB3311" w:rsidRPr="009C20A6" w:rsidRDefault="00AB3311" w:rsidP="00AB3311">
            <w:pPr>
              <w:pStyle w:val="03"/>
            </w:pPr>
            <w:r w:rsidRPr="009C20A6">
              <w:rPr>
                <w:rFonts w:hint="eastAsia"/>
              </w:rPr>
              <w:t>达标</w:t>
            </w:r>
          </w:p>
        </w:tc>
      </w:tr>
      <w:tr w:rsidR="009C20A6" w:rsidRPr="009C20A6" w14:paraId="1D4E0EE5"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C880E0B" w14:textId="084DBD5D" w:rsidR="00AB3311" w:rsidRPr="009C20A6" w:rsidRDefault="00AB3311" w:rsidP="00AB3311">
            <w:pPr>
              <w:pStyle w:val="03"/>
            </w:pPr>
            <w:r w:rsidRPr="009C20A6">
              <w:rPr>
                <w:rFonts w:hint="eastAsia"/>
              </w:rPr>
              <w:t>28</w:t>
            </w:r>
          </w:p>
        </w:tc>
        <w:tc>
          <w:tcPr>
            <w:tcW w:w="2035" w:type="dxa"/>
            <w:tcBorders>
              <w:top w:val="nil"/>
              <w:left w:val="nil"/>
              <w:bottom w:val="single" w:sz="4" w:space="0" w:color="auto"/>
              <w:right w:val="single" w:sz="4" w:space="0" w:color="auto"/>
            </w:tcBorders>
            <w:shd w:val="clear" w:color="auto" w:fill="auto"/>
            <w:noWrap/>
            <w:vAlign w:val="center"/>
          </w:tcPr>
          <w:p w14:paraId="6A8FB12F" w14:textId="546BB94E" w:rsidR="00AB3311" w:rsidRPr="009C20A6" w:rsidRDefault="00AB3311" w:rsidP="00AB3311">
            <w:pPr>
              <w:pStyle w:val="03"/>
              <w:rPr>
                <w:w w:val="90"/>
              </w:rPr>
            </w:pPr>
            <w:r w:rsidRPr="009C20A6">
              <w:rPr>
                <w:rFonts w:hint="eastAsia"/>
              </w:rPr>
              <w:t>观音岩居民点</w:t>
            </w:r>
          </w:p>
        </w:tc>
        <w:tc>
          <w:tcPr>
            <w:tcW w:w="811" w:type="dxa"/>
            <w:tcBorders>
              <w:top w:val="nil"/>
              <w:left w:val="nil"/>
              <w:bottom w:val="single" w:sz="4" w:space="0" w:color="auto"/>
              <w:right w:val="single" w:sz="4" w:space="0" w:color="auto"/>
            </w:tcBorders>
            <w:shd w:val="clear" w:color="auto" w:fill="auto"/>
            <w:noWrap/>
            <w:vAlign w:val="center"/>
          </w:tcPr>
          <w:p w14:paraId="258D3536" w14:textId="43B0C193"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353F29FE" w14:textId="6EFEEEE1" w:rsidR="00AB3311" w:rsidRPr="009C20A6" w:rsidRDefault="00AB3311" w:rsidP="00AB3311">
            <w:pPr>
              <w:pStyle w:val="03"/>
            </w:pPr>
            <w:r w:rsidRPr="009C20A6">
              <w:rPr>
                <w:rFonts w:hint="eastAsia"/>
              </w:rPr>
              <w:t>24031207</w:t>
            </w:r>
          </w:p>
        </w:tc>
        <w:tc>
          <w:tcPr>
            <w:tcW w:w="1039" w:type="dxa"/>
            <w:tcBorders>
              <w:top w:val="nil"/>
              <w:left w:val="nil"/>
              <w:bottom w:val="single" w:sz="4" w:space="0" w:color="auto"/>
              <w:right w:val="single" w:sz="4" w:space="0" w:color="auto"/>
            </w:tcBorders>
            <w:shd w:val="clear" w:color="auto" w:fill="auto"/>
            <w:noWrap/>
            <w:vAlign w:val="center"/>
          </w:tcPr>
          <w:p w14:paraId="533AB2CA" w14:textId="451F1CB5" w:rsidR="00AB3311" w:rsidRPr="009C20A6" w:rsidRDefault="00AB3311" w:rsidP="00AB3311">
            <w:pPr>
              <w:pStyle w:val="03"/>
            </w:pPr>
            <w:r w:rsidRPr="009C20A6">
              <w:rPr>
                <w:rFonts w:hint="eastAsia"/>
              </w:rPr>
              <w:t>1.79E-04</w:t>
            </w:r>
          </w:p>
        </w:tc>
        <w:tc>
          <w:tcPr>
            <w:tcW w:w="1039" w:type="dxa"/>
            <w:tcBorders>
              <w:top w:val="nil"/>
              <w:left w:val="nil"/>
              <w:bottom w:val="single" w:sz="4" w:space="0" w:color="auto"/>
              <w:right w:val="single" w:sz="4" w:space="0" w:color="auto"/>
            </w:tcBorders>
            <w:shd w:val="clear" w:color="auto" w:fill="auto"/>
            <w:noWrap/>
            <w:vAlign w:val="center"/>
          </w:tcPr>
          <w:p w14:paraId="0DE9CE18" w14:textId="73478CBA" w:rsidR="00AB3311" w:rsidRPr="009C20A6" w:rsidRDefault="00AB3311" w:rsidP="00AB3311">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tcPr>
          <w:p w14:paraId="5D9438F9" w14:textId="08C9491E" w:rsidR="00AB3311" w:rsidRPr="009C20A6" w:rsidRDefault="00AB3311" w:rsidP="00AB3311">
            <w:pPr>
              <w:pStyle w:val="03"/>
            </w:pPr>
            <w:r w:rsidRPr="009C20A6">
              <w:rPr>
                <w:rFonts w:hint="eastAsia"/>
              </w:rPr>
              <w:t>1.79</w:t>
            </w:r>
          </w:p>
        </w:tc>
        <w:tc>
          <w:tcPr>
            <w:tcW w:w="818" w:type="dxa"/>
            <w:tcBorders>
              <w:top w:val="nil"/>
              <w:left w:val="nil"/>
              <w:bottom w:val="single" w:sz="4" w:space="0" w:color="auto"/>
              <w:right w:val="single" w:sz="4" w:space="0" w:color="auto"/>
            </w:tcBorders>
            <w:shd w:val="clear" w:color="auto" w:fill="auto"/>
            <w:noWrap/>
            <w:vAlign w:val="center"/>
          </w:tcPr>
          <w:p w14:paraId="1A5A8286" w14:textId="2D06C490" w:rsidR="00AB3311" w:rsidRPr="009C20A6" w:rsidRDefault="00AB3311" w:rsidP="00AB3311">
            <w:pPr>
              <w:pStyle w:val="03"/>
            </w:pPr>
            <w:r w:rsidRPr="009C20A6">
              <w:rPr>
                <w:rFonts w:hint="eastAsia"/>
              </w:rPr>
              <w:t>达标</w:t>
            </w:r>
          </w:p>
        </w:tc>
      </w:tr>
      <w:tr w:rsidR="009C20A6" w:rsidRPr="009C20A6" w14:paraId="44649796"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A84C61F" w14:textId="708BABF3" w:rsidR="00E15DDC" w:rsidRPr="009C20A6" w:rsidRDefault="00E15DDC" w:rsidP="00E15DDC">
            <w:pPr>
              <w:pStyle w:val="03"/>
            </w:pPr>
            <w:r w:rsidRPr="009C20A6">
              <w:rPr>
                <w:rFonts w:hint="eastAsia"/>
              </w:rPr>
              <w:t>2</w:t>
            </w:r>
            <w:r w:rsidRPr="009C20A6">
              <w:t>9</w:t>
            </w:r>
          </w:p>
        </w:tc>
        <w:tc>
          <w:tcPr>
            <w:tcW w:w="2035" w:type="dxa"/>
            <w:tcBorders>
              <w:top w:val="nil"/>
              <w:left w:val="nil"/>
              <w:bottom w:val="single" w:sz="4" w:space="0" w:color="auto"/>
              <w:right w:val="single" w:sz="4" w:space="0" w:color="auto"/>
            </w:tcBorders>
            <w:shd w:val="clear" w:color="auto" w:fill="auto"/>
            <w:noWrap/>
            <w:vAlign w:val="center"/>
          </w:tcPr>
          <w:p w14:paraId="72B146F6" w14:textId="3950844F" w:rsidR="00E15DDC" w:rsidRPr="009C20A6" w:rsidRDefault="00E15DDC" w:rsidP="00E15DDC">
            <w:pPr>
              <w:pStyle w:val="03"/>
            </w:pPr>
            <w:r w:rsidRPr="009C20A6">
              <w:t>规划居住用地</w:t>
            </w:r>
          </w:p>
        </w:tc>
        <w:tc>
          <w:tcPr>
            <w:tcW w:w="811" w:type="dxa"/>
            <w:tcBorders>
              <w:top w:val="nil"/>
              <w:left w:val="nil"/>
              <w:bottom w:val="single" w:sz="4" w:space="0" w:color="auto"/>
              <w:right w:val="single" w:sz="4" w:space="0" w:color="auto"/>
            </w:tcBorders>
            <w:shd w:val="clear" w:color="auto" w:fill="auto"/>
            <w:noWrap/>
            <w:vAlign w:val="center"/>
          </w:tcPr>
          <w:p w14:paraId="15FC31F2" w14:textId="60F0AE6D" w:rsidR="00E15DDC" w:rsidRPr="009C20A6" w:rsidRDefault="00E15DDC" w:rsidP="00E15DDC">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0714DE05" w14:textId="37CD45D7" w:rsidR="00E15DDC" w:rsidRPr="009C20A6" w:rsidRDefault="00E15DDC" w:rsidP="00E15DDC">
            <w:pPr>
              <w:pStyle w:val="03"/>
            </w:pPr>
            <w:r w:rsidRPr="009C20A6">
              <w:rPr>
                <w:rFonts w:hint="eastAsia"/>
              </w:rPr>
              <w:t>24082201</w:t>
            </w:r>
          </w:p>
        </w:tc>
        <w:tc>
          <w:tcPr>
            <w:tcW w:w="1039" w:type="dxa"/>
            <w:tcBorders>
              <w:top w:val="nil"/>
              <w:left w:val="nil"/>
              <w:bottom w:val="single" w:sz="4" w:space="0" w:color="auto"/>
              <w:right w:val="single" w:sz="4" w:space="0" w:color="auto"/>
            </w:tcBorders>
            <w:shd w:val="clear" w:color="auto" w:fill="auto"/>
            <w:noWrap/>
            <w:vAlign w:val="center"/>
          </w:tcPr>
          <w:p w14:paraId="469615C5" w14:textId="357F9111" w:rsidR="00E15DDC" w:rsidRPr="009C20A6" w:rsidRDefault="00E15DDC" w:rsidP="00E15DDC">
            <w:pPr>
              <w:pStyle w:val="03"/>
            </w:pPr>
            <w:r w:rsidRPr="009C20A6">
              <w:rPr>
                <w:rFonts w:cs="Times New Roman"/>
                <w:szCs w:val="21"/>
              </w:rPr>
              <w:t>2.40E-04</w:t>
            </w:r>
          </w:p>
        </w:tc>
        <w:tc>
          <w:tcPr>
            <w:tcW w:w="1039" w:type="dxa"/>
            <w:tcBorders>
              <w:top w:val="nil"/>
              <w:left w:val="nil"/>
              <w:bottom w:val="single" w:sz="4" w:space="0" w:color="auto"/>
              <w:right w:val="single" w:sz="4" w:space="0" w:color="auto"/>
            </w:tcBorders>
            <w:shd w:val="clear" w:color="auto" w:fill="auto"/>
            <w:noWrap/>
            <w:vAlign w:val="center"/>
          </w:tcPr>
          <w:p w14:paraId="06CE0A00" w14:textId="1527E756" w:rsidR="00E15DDC" w:rsidRPr="009C20A6" w:rsidRDefault="00E15DDC" w:rsidP="00E15DDC">
            <w:pPr>
              <w:pStyle w:val="03"/>
            </w:pPr>
            <w:r w:rsidRPr="009C20A6">
              <w:rPr>
                <w:rFonts w:cs="Times New Roman"/>
                <w:szCs w:val="21"/>
              </w:rPr>
              <w:t>1.00E-02</w:t>
            </w:r>
          </w:p>
        </w:tc>
        <w:tc>
          <w:tcPr>
            <w:tcW w:w="882" w:type="dxa"/>
            <w:tcBorders>
              <w:top w:val="nil"/>
              <w:left w:val="nil"/>
              <w:bottom w:val="single" w:sz="4" w:space="0" w:color="auto"/>
              <w:right w:val="single" w:sz="4" w:space="0" w:color="auto"/>
            </w:tcBorders>
            <w:shd w:val="clear" w:color="auto" w:fill="auto"/>
            <w:noWrap/>
            <w:vAlign w:val="center"/>
          </w:tcPr>
          <w:p w14:paraId="296256E7" w14:textId="36E29919" w:rsidR="00E15DDC" w:rsidRPr="009C20A6" w:rsidRDefault="00E15DDC" w:rsidP="00E15DDC">
            <w:pPr>
              <w:pStyle w:val="03"/>
            </w:pPr>
            <w:r w:rsidRPr="009C20A6">
              <w:rPr>
                <w:rFonts w:cs="Times New Roman"/>
                <w:szCs w:val="21"/>
              </w:rPr>
              <w:t>2.40</w:t>
            </w:r>
          </w:p>
        </w:tc>
        <w:tc>
          <w:tcPr>
            <w:tcW w:w="818" w:type="dxa"/>
            <w:tcBorders>
              <w:top w:val="nil"/>
              <w:left w:val="nil"/>
              <w:bottom w:val="single" w:sz="4" w:space="0" w:color="auto"/>
              <w:right w:val="single" w:sz="4" w:space="0" w:color="auto"/>
            </w:tcBorders>
            <w:shd w:val="clear" w:color="auto" w:fill="auto"/>
            <w:noWrap/>
            <w:vAlign w:val="center"/>
          </w:tcPr>
          <w:p w14:paraId="3CAC9889" w14:textId="51575FC5" w:rsidR="00E15DDC" w:rsidRPr="009C20A6" w:rsidRDefault="00E15DDC" w:rsidP="00E15DDC">
            <w:pPr>
              <w:pStyle w:val="03"/>
            </w:pPr>
            <w:r w:rsidRPr="009C20A6">
              <w:rPr>
                <w:rFonts w:hint="eastAsia"/>
              </w:rPr>
              <w:t>达标</w:t>
            </w:r>
          </w:p>
        </w:tc>
      </w:tr>
      <w:tr w:rsidR="009C20A6" w:rsidRPr="009C20A6" w14:paraId="4F9413DF"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8A1E032" w14:textId="0C6082BD" w:rsidR="00E15DDC" w:rsidRPr="009C20A6" w:rsidRDefault="00E15DDC" w:rsidP="00E15DDC">
            <w:pPr>
              <w:pStyle w:val="03"/>
            </w:pPr>
            <w:r w:rsidRPr="009C20A6">
              <w:rPr>
                <w:rFonts w:hint="eastAsia"/>
              </w:rPr>
              <w:t>3</w:t>
            </w:r>
            <w:r w:rsidRPr="009C20A6">
              <w:t>0</w:t>
            </w:r>
          </w:p>
        </w:tc>
        <w:tc>
          <w:tcPr>
            <w:tcW w:w="2035" w:type="dxa"/>
            <w:tcBorders>
              <w:top w:val="nil"/>
              <w:left w:val="nil"/>
              <w:bottom w:val="single" w:sz="4" w:space="0" w:color="auto"/>
              <w:right w:val="single" w:sz="4" w:space="0" w:color="auto"/>
            </w:tcBorders>
            <w:shd w:val="clear" w:color="auto" w:fill="auto"/>
            <w:noWrap/>
            <w:vAlign w:val="center"/>
          </w:tcPr>
          <w:p w14:paraId="6522B3BB" w14:textId="6D8438CA" w:rsidR="00E15DDC" w:rsidRPr="009C20A6" w:rsidRDefault="00E15DDC" w:rsidP="00E15DDC">
            <w:pPr>
              <w:pStyle w:val="03"/>
            </w:pPr>
            <w:r w:rsidRPr="009C20A6">
              <w:t>规划小学校</w:t>
            </w:r>
          </w:p>
        </w:tc>
        <w:tc>
          <w:tcPr>
            <w:tcW w:w="811" w:type="dxa"/>
            <w:tcBorders>
              <w:top w:val="nil"/>
              <w:left w:val="nil"/>
              <w:bottom w:val="single" w:sz="4" w:space="0" w:color="auto"/>
              <w:right w:val="single" w:sz="4" w:space="0" w:color="auto"/>
            </w:tcBorders>
            <w:shd w:val="clear" w:color="auto" w:fill="auto"/>
            <w:noWrap/>
            <w:vAlign w:val="center"/>
          </w:tcPr>
          <w:p w14:paraId="7F55F767" w14:textId="04839D11" w:rsidR="00E15DDC" w:rsidRPr="009C20A6" w:rsidRDefault="00E15DDC" w:rsidP="00E15DDC">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20012EE5" w14:textId="3C515B37" w:rsidR="00E15DDC" w:rsidRPr="009C20A6" w:rsidRDefault="00E15DDC" w:rsidP="00E15DDC">
            <w:pPr>
              <w:pStyle w:val="03"/>
            </w:pPr>
            <w:r w:rsidRPr="009C20A6">
              <w:rPr>
                <w:rFonts w:hint="eastAsia"/>
              </w:rPr>
              <w:t>24082201</w:t>
            </w:r>
          </w:p>
        </w:tc>
        <w:tc>
          <w:tcPr>
            <w:tcW w:w="1039" w:type="dxa"/>
            <w:tcBorders>
              <w:top w:val="nil"/>
              <w:left w:val="nil"/>
              <w:bottom w:val="single" w:sz="4" w:space="0" w:color="auto"/>
              <w:right w:val="single" w:sz="4" w:space="0" w:color="auto"/>
            </w:tcBorders>
            <w:shd w:val="clear" w:color="auto" w:fill="auto"/>
            <w:noWrap/>
            <w:vAlign w:val="center"/>
          </w:tcPr>
          <w:p w14:paraId="6870C00F" w14:textId="6D8A4C3A" w:rsidR="00E15DDC" w:rsidRPr="009C20A6" w:rsidRDefault="00E15DDC" w:rsidP="00E15DDC">
            <w:pPr>
              <w:pStyle w:val="03"/>
            </w:pPr>
            <w:r w:rsidRPr="009C20A6">
              <w:rPr>
                <w:rFonts w:cs="Times New Roman"/>
                <w:szCs w:val="21"/>
              </w:rPr>
              <w:t>2.57E-04</w:t>
            </w:r>
          </w:p>
        </w:tc>
        <w:tc>
          <w:tcPr>
            <w:tcW w:w="1039" w:type="dxa"/>
            <w:tcBorders>
              <w:top w:val="nil"/>
              <w:left w:val="nil"/>
              <w:bottom w:val="single" w:sz="4" w:space="0" w:color="auto"/>
              <w:right w:val="single" w:sz="4" w:space="0" w:color="auto"/>
            </w:tcBorders>
            <w:shd w:val="clear" w:color="auto" w:fill="auto"/>
            <w:noWrap/>
            <w:vAlign w:val="center"/>
          </w:tcPr>
          <w:p w14:paraId="4884FA7B" w14:textId="7877B90A" w:rsidR="00E15DDC" w:rsidRPr="009C20A6" w:rsidRDefault="00E15DDC" w:rsidP="00E15DDC">
            <w:pPr>
              <w:pStyle w:val="03"/>
            </w:pPr>
            <w:r w:rsidRPr="009C20A6">
              <w:rPr>
                <w:rFonts w:cs="Times New Roman"/>
                <w:szCs w:val="21"/>
              </w:rPr>
              <w:t>1.00E-02</w:t>
            </w:r>
          </w:p>
        </w:tc>
        <w:tc>
          <w:tcPr>
            <w:tcW w:w="882" w:type="dxa"/>
            <w:tcBorders>
              <w:top w:val="nil"/>
              <w:left w:val="nil"/>
              <w:bottom w:val="single" w:sz="4" w:space="0" w:color="auto"/>
              <w:right w:val="single" w:sz="4" w:space="0" w:color="auto"/>
            </w:tcBorders>
            <w:shd w:val="clear" w:color="auto" w:fill="auto"/>
            <w:noWrap/>
            <w:vAlign w:val="center"/>
          </w:tcPr>
          <w:p w14:paraId="308A2444" w14:textId="2402B73C" w:rsidR="00E15DDC" w:rsidRPr="009C20A6" w:rsidRDefault="00E15DDC" w:rsidP="00E15DDC">
            <w:pPr>
              <w:pStyle w:val="03"/>
            </w:pPr>
            <w:r w:rsidRPr="009C20A6">
              <w:rPr>
                <w:rFonts w:cs="Times New Roman"/>
                <w:szCs w:val="21"/>
              </w:rPr>
              <w:t>2.57</w:t>
            </w:r>
          </w:p>
        </w:tc>
        <w:tc>
          <w:tcPr>
            <w:tcW w:w="818" w:type="dxa"/>
            <w:tcBorders>
              <w:top w:val="nil"/>
              <w:left w:val="nil"/>
              <w:bottom w:val="single" w:sz="4" w:space="0" w:color="auto"/>
              <w:right w:val="single" w:sz="4" w:space="0" w:color="auto"/>
            </w:tcBorders>
            <w:shd w:val="clear" w:color="auto" w:fill="auto"/>
            <w:noWrap/>
            <w:vAlign w:val="center"/>
          </w:tcPr>
          <w:p w14:paraId="3E9E078A" w14:textId="2001EE19" w:rsidR="00E15DDC" w:rsidRPr="009C20A6" w:rsidRDefault="00E15DDC" w:rsidP="00E15DDC">
            <w:pPr>
              <w:pStyle w:val="03"/>
            </w:pPr>
            <w:r w:rsidRPr="009C20A6">
              <w:rPr>
                <w:rFonts w:hint="eastAsia"/>
              </w:rPr>
              <w:t>达标</w:t>
            </w:r>
          </w:p>
        </w:tc>
      </w:tr>
      <w:tr w:rsidR="00E15DDC" w:rsidRPr="009C20A6" w14:paraId="6E01E0C9" w14:textId="77777777" w:rsidTr="00AB331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75DD24F" w14:textId="0980206B" w:rsidR="00E15DDC" w:rsidRPr="009C20A6" w:rsidRDefault="00E15DDC" w:rsidP="00E15DDC">
            <w:pPr>
              <w:pStyle w:val="03"/>
            </w:pPr>
            <w:r w:rsidRPr="009C20A6">
              <w:t>31</w:t>
            </w:r>
          </w:p>
        </w:tc>
        <w:tc>
          <w:tcPr>
            <w:tcW w:w="2035" w:type="dxa"/>
            <w:tcBorders>
              <w:top w:val="nil"/>
              <w:left w:val="nil"/>
              <w:bottom w:val="single" w:sz="4" w:space="0" w:color="auto"/>
              <w:right w:val="single" w:sz="4" w:space="0" w:color="auto"/>
            </w:tcBorders>
            <w:shd w:val="clear" w:color="auto" w:fill="auto"/>
            <w:noWrap/>
            <w:vAlign w:val="center"/>
          </w:tcPr>
          <w:p w14:paraId="7559ED0C" w14:textId="23896C94" w:rsidR="00E15DDC" w:rsidRPr="009C20A6" w:rsidRDefault="00E15DDC" w:rsidP="00E15DDC">
            <w:pPr>
              <w:pStyle w:val="03"/>
              <w:rPr>
                <w:w w:val="90"/>
              </w:rPr>
            </w:pPr>
            <w:r w:rsidRPr="009C20A6">
              <w:rPr>
                <w:w w:val="90"/>
              </w:rPr>
              <w:t>网格</w:t>
            </w:r>
          </w:p>
        </w:tc>
        <w:tc>
          <w:tcPr>
            <w:tcW w:w="811" w:type="dxa"/>
            <w:tcBorders>
              <w:top w:val="nil"/>
              <w:left w:val="nil"/>
              <w:bottom w:val="single" w:sz="4" w:space="0" w:color="auto"/>
              <w:right w:val="single" w:sz="4" w:space="0" w:color="auto"/>
            </w:tcBorders>
            <w:shd w:val="clear" w:color="auto" w:fill="auto"/>
            <w:noWrap/>
            <w:vAlign w:val="center"/>
          </w:tcPr>
          <w:p w14:paraId="15E7E916" w14:textId="16140AD1" w:rsidR="00E15DDC" w:rsidRPr="009C20A6" w:rsidRDefault="00E15DDC" w:rsidP="00E15DDC">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7CE5B10D" w14:textId="6CE95C01" w:rsidR="00E15DDC" w:rsidRPr="009C20A6" w:rsidRDefault="00E15DDC" w:rsidP="00E15DDC">
            <w:pPr>
              <w:pStyle w:val="03"/>
            </w:pPr>
            <w:r w:rsidRPr="009C20A6">
              <w:rPr>
                <w:rFonts w:hint="eastAsia"/>
              </w:rPr>
              <w:t>24112820</w:t>
            </w:r>
          </w:p>
        </w:tc>
        <w:tc>
          <w:tcPr>
            <w:tcW w:w="1039" w:type="dxa"/>
            <w:tcBorders>
              <w:top w:val="nil"/>
              <w:left w:val="nil"/>
              <w:bottom w:val="single" w:sz="4" w:space="0" w:color="auto"/>
              <w:right w:val="single" w:sz="4" w:space="0" w:color="auto"/>
            </w:tcBorders>
            <w:shd w:val="clear" w:color="auto" w:fill="auto"/>
            <w:noWrap/>
            <w:vAlign w:val="center"/>
          </w:tcPr>
          <w:p w14:paraId="12C64B8B" w14:textId="4F7B921E" w:rsidR="00E15DDC" w:rsidRPr="009C20A6" w:rsidRDefault="00E15DDC" w:rsidP="00E15DDC">
            <w:pPr>
              <w:pStyle w:val="03"/>
            </w:pPr>
            <w:r w:rsidRPr="009C20A6">
              <w:rPr>
                <w:rFonts w:hint="eastAsia"/>
              </w:rPr>
              <w:t>1.04E-03</w:t>
            </w:r>
          </w:p>
        </w:tc>
        <w:tc>
          <w:tcPr>
            <w:tcW w:w="1039" w:type="dxa"/>
            <w:tcBorders>
              <w:top w:val="nil"/>
              <w:left w:val="nil"/>
              <w:bottom w:val="single" w:sz="4" w:space="0" w:color="auto"/>
              <w:right w:val="single" w:sz="4" w:space="0" w:color="auto"/>
            </w:tcBorders>
            <w:shd w:val="clear" w:color="auto" w:fill="auto"/>
            <w:noWrap/>
            <w:vAlign w:val="center"/>
          </w:tcPr>
          <w:p w14:paraId="5C4CC4DF" w14:textId="50AF8ED1" w:rsidR="00E15DDC" w:rsidRPr="009C20A6" w:rsidRDefault="00E15DDC" w:rsidP="00E15DDC">
            <w:pPr>
              <w:pStyle w:val="03"/>
            </w:pPr>
            <w:r w:rsidRPr="009C20A6">
              <w:rPr>
                <w:rFonts w:hint="eastAsia"/>
              </w:rPr>
              <w:t>1.00E-02</w:t>
            </w:r>
          </w:p>
        </w:tc>
        <w:tc>
          <w:tcPr>
            <w:tcW w:w="882" w:type="dxa"/>
            <w:tcBorders>
              <w:top w:val="nil"/>
              <w:left w:val="nil"/>
              <w:bottom w:val="single" w:sz="4" w:space="0" w:color="auto"/>
              <w:right w:val="single" w:sz="4" w:space="0" w:color="auto"/>
            </w:tcBorders>
            <w:shd w:val="clear" w:color="auto" w:fill="auto"/>
            <w:noWrap/>
            <w:vAlign w:val="center"/>
          </w:tcPr>
          <w:p w14:paraId="082993C1" w14:textId="129B1240" w:rsidR="00E15DDC" w:rsidRPr="009C20A6" w:rsidRDefault="00E15DDC" w:rsidP="00E15DDC">
            <w:pPr>
              <w:pStyle w:val="03"/>
            </w:pPr>
            <w:r w:rsidRPr="009C20A6">
              <w:rPr>
                <w:rFonts w:hint="eastAsia"/>
              </w:rPr>
              <w:t>10.41</w:t>
            </w:r>
          </w:p>
        </w:tc>
        <w:tc>
          <w:tcPr>
            <w:tcW w:w="818" w:type="dxa"/>
            <w:tcBorders>
              <w:top w:val="nil"/>
              <w:left w:val="nil"/>
              <w:bottom w:val="single" w:sz="4" w:space="0" w:color="auto"/>
              <w:right w:val="single" w:sz="4" w:space="0" w:color="auto"/>
            </w:tcBorders>
            <w:shd w:val="clear" w:color="auto" w:fill="auto"/>
            <w:noWrap/>
            <w:vAlign w:val="center"/>
          </w:tcPr>
          <w:p w14:paraId="3E160671" w14:textId="6217E91B" w:rsidR="00E15DDC" w:rsidRPr="009C20A6" w:rsidRDefault="00E15DDC" w:rsidP="00E15DDC">
            <w:pPr>
              <w:pStyle w:val="03"/>
            </w:pPr>
            <w:r w:rsidRPr="009C20A6">
              <w:rPr>
                <w:rFonts w:hint="eastAsia"/>
              </w:rPr>
              <w:t>达标</w:t>
            </w:r>
          </w:p>
        </w:tc>
      </w:tr>
    </w:tbl>
    <w:p w14:paraId="37909AA4" w14:textId="77777777" w:rsidR="005236EF" w:rsidRPr="009C20A6" w:rsidRDefault="005236EF" w:rsidP="005236EF">
      <w:pPr>
        <w:spacing w:line="240" w:lineRule="auto"/>
        <w:ind w:firstLine="420"/>
        <w:rPr>
          <w:sz w:val="21"/>
        </w:rPr>
      </w:pPr>
    </w:p>
    <w:p w14:paraId="6870D3A1" w14:textId="5348C04B" w:rsidR="00AB3311" w:rsidRPr="009C20A6" w:rsidRDefault="00AB3311" w:rsidP="00AB3311">
      <w:pPr>
        <w:ind w:firstLine="480"/>
      </w:pPr>
      <w:r w:rsidRPr="009C20A6">
        <w:t>（</w:t>
      </w:r>
      <w:r w:rsidRPr="009C20A6">
        <w:t>7</w:t>
      </w:r>
      <w:r w:rsidRPr="009C20A6">
        <w:t>）</w:t>
      </w:r>
      <w:r w:rsidRPr="009C20A6">
        <w:rPr>
          <w:rFonts w:hint="eastAsia"/>
        </w:rPr>
        <w:t>非甲烷总烃</w:t>
      </w:r>
      <w:r w:rsidRPr="009C20A6">
        <w:t>贡献浓度预测</w:t>
      </w:r>
    </w:p>
    <w:p w14:paraId="4B73A766" w14:textId="090C171D" w:rsidR="00AB3311" w:rsidRPr="009C20A6" w:rsidRDefault="00AB3311" w:rsidP="00AB3311">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23</w:t>
      </w:r>
      <w:r w:rsidRPr="009C20A6">
        <w:fldChar w:fldCharType="end"/>
      </w:r>
      <w:r w:rsidRPr="009C20A6">
        <w:t xml:space="preserve">  </w:t>
      </w:r>
      <w:r w:rsidRPr="009C20A6">
        <w:rPr>
          <w:rFonts w:hint="eastAsia"/>
        </w:rPr>
        <w:t>非甲烷总烃</w:t>
      </w:r>
      <w:r w:rsidR="006D1964" w:rsidRPr="009C20A6">
        <w:rPr>
          <w:rFonts w:hint="eastAsia"/>
        </w:rPr>
        <w:t>最大</w:t>
      </w:r>
      <w:r w:rsidRPr="009C20A6">
        <w:t>贡献浓度及占标率表</w:t>
      </w:r>
    </w:p>
    <w:tbl>
      <w:tblPr>
        <w:tblW w:w="5000" w:type="pct"/>
        <w:jc w:val="center"/>
        <w:tblCellMar>
          <w:left w:w="28" w:type="dxa"/>
          <w:right w:w="28" w:type="dxa"/>
        </w:tblCellMar>
        <w:tblLook w:val="04A0" w:firstRow="1" w:lastRow="0" w:firstColumn="1" w:lastColumn="0" w:noHBand="0" w:noVBand="1"/>
      </w:tblPr>
      <w:tblGrid>
        <w:gridCol w:w="654"/>
        <w:gridCol w:w="2035"/>
        <w:gridCol w:w="811"/>
        <w:gridCol w:w="1442"/>
        <w:gridCol w:w="1039"/>
        <w:gridCol w:w="1039"/>
        <w:gridCol w:w="882"/>
        <w:gridCol w:w="818"/>
      </w:tblGrid>
      <w:tr w:rsidR="009C20A6" w:rsidRPr="009C20A6" w14:paraId="19D7A13C" w14:textId="77777777" w:rsidTr="003B1C93">
        <w:trPr>
          <w:trHeight w:val="20"/>
          <w:tblHeader/>
          <w:jc w:val="center"/>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9C62D" w14:textId="77777777" w:rsidR="00AB3311" w:rsidRPr="009C20A6" w:rsidRDefault="00AB3311" w:rsidP="003B1C93">
            <w:pPr>
              <w:spacing w:line="360" w:lineRule="exact"/>
              <w:ind w:firstLineChars="0" w:firstLine="0"/>
              <w:jc w:val="center"/>
              <w:rPr>
                <w:sz w:val="21"/>
                <w:szCs w:val="26"/>
              </w:rPr>
            </w:pPr>
            <w:r w:rsidRPr="009C20A6">
              <w:rPr>
                <w:sz w:val="21"/>
                <w:szCs w:val="26"/>
              </w:rPr>
              <w:t>序号</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5964892F" w14:textId="77777777" w:rsidR="00AB3311" w:rsidRPr="009C20A6" w:rsidRDefault="00AB3311" w:rsidP="003B1C93">
            <w:pPr>
              <w:spacing w:line="360" w:lineRule="exact"/>
              <w:ind w:firstLineChars="0" w:firstLine="0"/>
              <w:jc w:val="center"/>
              <w:rPr>
                <w:sz w:val="21"/>
                <w:szCs w:val="26"/>
              </w:rPr>
            </w:pPr>
            <w:r w:rsidRPr="009C20A6">
              <w:rPr>
                <w:sz w:val="21"/>
                <w:szCs w:val="26"/>
              </w:rPr>
              <w:t>敏感点</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00EFABF1" w14:textId="77777777" w:rsidR="00AB3311" w:rsidRPr="009C20A6" w:rsidRDefault="00AB3311" w:rsidP="003B1C93">
            <w:pPr>
              <w:spacing w:line="360" w:lineRule="exact"/>
              <w:ind w:firstLineChars="0" w:firstLine="0"/>
              <w:jc w:val="center"/>
              <w:rPr>
                <w:sz w:val="21"/>
                <w:szCs w:val="26"/>
              </w:rPr>
            </w:pPr>
            <w:r w:rsidRPr="009C20A6">
              <w:rPr>
                <w:sz w:val="21"/>
                <w:szCs w:val="26"/>
              </w:rPr>
              <w:t>浓度类型</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05A3E431" w14:textId="77777777" w:rsidR="00AB3311" w:rsidRPr="009C20A6" w:rsidRDefault="00AB3311" w:rsidP="003B1C93">
            <w:pPr>
              <w:spacing w:line="360" w:lineRule="exact"/>
              <w:ind w:firstLineChars="0" w:firstLine="0"/>
              <w:jc w:val="center"/>
              <w:rPr>
                <w:sz w:val="21"/>
                <w:szCs w:val="26"/>
              </w:rPr>
            </w:pPr>
            <w:r w:rsidRPr="009C20A6">
              <w:rPr>
                <w:sz w:val="21"/>
                <w:szCs w:val="26"/>
              </w:rPr>
              <w:t>出现时间</w:t>
            </w:r>
            <w:r w:rsidRPr="009C20A6">
              <w:rPr>
                <w:sz w:val="21"/>
                <w:szCs w:val="26"/>
              </w:rPr>
              <w:br/>
              <w:t>YYMMDDHH</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7B75E2A5" w14:textId="77777777" w:rsidR="00AB3311" w:rsidRPr="009C20A6" w:rsidRDefault="00AB3311" w:rsidP="003B1C93">
            <w:pPr>
              <w:spacing w:line="360" w:lineRule="exact"/>
              <w:ind w:firstLineChars="0" w:firstLine="0"/>
              <w:jc w:val="center"/>
              <w:rPr>
                <w:sz w:val="21"/>
                <w:szCs w:val="26"/>
              </w:rPr>
            </w:pPr>
            <w:r w:rsidRPr="009C20A6">
              <w:rPr>
                <w:sz w:val="21"/>
                <w:szCs w:val="26"/>
              </w:rPr>
              <w:t>贡献值</w:t>
            </w:r>
            <w:r w:rsidRPr="009C20A6">
              <w:rPr>
                <w:sz w:val="21"/>
                <w:szCs w:val="26"/>
              </w:rPr>
              <w:br/>
              <w:t>mg/m³</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7484DE24" w14:textId="77777777" w:rsidR="00AB3311" w:rsidRPr="009C20A6" w:rsidRDefault="00AB3311" w:rsidP="003B1C93">
            <w:pPr>
              <w:spacing w:line="360" w:lineRule="exact"/>
              <w:ind w:firstLineChars="0" w:firstLine="0"/>
              <w:jc w:val="center"/>
              <w:rPr>
                <w:sz w:val="21"/>
                <w:szCs w:val="26"/>
              </w:rPr>
            </w:pPr>
            <w:r w:rsidRPr="009C20A6">
              <w:rPr>
                <w:sz w:val="21"/>
                <w:szCs w:val="26"/>
              </w:rPr>
              <w:t>评价标准</w:t>
            </w:r>
            <w:r w:rsidRPr="009C20A6">
              <w:rPr>
                <w:sz w:val="21"/>
                <w:szCs w:val="26"/>
              </w:rPr>
              <w:br/>
              <w:t>mg/m³</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284AF1F5" w14:textId="77777777" w:rsidR="00AB3311" w:rsidRPr="009C20A6" w:rsidRDefault="00AB3311" w:rsidP="003B1C93">
            <w:pPr>
              <w:spacing w:line="360" w:lineRule="exact"/>
              <w:ind w:firstLineChars="0" w:firstLine="0"/>
              <w:jc w:val="center"/>
              <w:rPr>
                <w:sz w:val="21"/>
                <w:szCs w:val="26"/>
              </w:rPr>
            </w:pPr>
            <w:r w:rsidRPr="009C20A6">
              <w:rPr>
                <w:sz w:val="21"/>
                <w:szCs w:val="26"/>
              </w:rPr>
              <w:t>占标率</w:t>
            </w:r>
            <w:r w:rsidRPr="009C20A6">
              <w:rPr>
                <w:sz w:val="21"/>
                <w:szCs w:val="26"/>
              </w:rPr>
              <w:br/>
              <w:t>%</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5E31069D" w14:textId="77777777" w:rsidR="00AB3311" w:rsidRPr="009C20A6" w:rsidRDefault="00AB3311" w:rsidP="003B1C93">
            <w:pPr>
              <w:spacing w:line="360" w:lineRule="exact"/>
              <w:ind w:firstLineChars="0" w:firstLine="0"/>
              <w:jc w:val="center"/>
              <w:rPr>
                <w:sz w:val="21"/>
                <w:szCs w:val="26"/>
              </w:rPr>
            </w:pPr>
            <w:r w:rsidRPr="009C20A6">
              <w:rPr>
                <w:sz w:val="21"/>
                <w:szCs w:val="26"/>
              </w:rPr>
              <w:t>是否</w:t>
            </w:r>
            <w:r w:rsidRPr="009C20A6">
              <w:rPr>
                <w:sz w:val="21"/>
                <w:szCs w:val="26"/>
              </w:rPr>
              <w:br/>
            </w:r>
            <w:r w:rsidRPr="009C20A6">
              <w:rPr>
                <w:sz w:val="21"/>
                <w:szCs w:val="26"/>
              </w:rPr>
              <w:t>达标</w:t>
            </w:r>
          </w:p>
        </w:tc>
      </w:tr>
      <w:tr w:rsidR="009C20A6" w:rsidRPr="009C20A6" w14:paraId="12E0F691"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0051395E" w14:textId="61983AB8" w:rsidR="00AB3311" w:rsidRPr="009C20A6" w:rsidRDefault="00AB3311" w:rsidP="00AB3311">
            <w:pPr>
              <w:pStyle w:val="03"/>
            </w:pPr>
            <w:r w:rsidRPr="009C20A6">
              <w:rPr>
                <w:rFonts w:hint="eastAsia"/>
              </w:rPr>
              <w:t>1</w:t>
            </w:r>
          </w:p>
        </w:tc>
        <w:tc>
          <w:tcPr>
            <w:tcW w:w="2035" w:type="dxa"/>
            <w:tcBorders>
              <w:top w:val="nil"/>
              <w:left w:val="nil"/>
              <w:bottom w:val="single" w:sz="4" w:space="0" w:color="auto"/>
              <w:right w:val="single" w:sz="4" w:space="0" w:color="auto"/>
            </w:tcBorders>
            <w:shd w:val="clear" w:color="auto" w:fill="auto"/>
            <w:noWrap/>
            <w:vAlign w:val="center"/>
            <w:hideMark/>
          </w:tcPr>
          <w:p w14:paraId="471271F6" w14:textId="42DC89BF" w:rsidR="00AB3311" w:rsidRPr="009C20A6" w:rsidRDefault="00AB3311" w:rsidP="00AB3311">
            <w:pPr>
              <w:pStyle w:val="03"/>
            </w:pPr>
            <w:r w:rsidRPr="009C20A6">
              <w:rPr>
                <w:rFonts w:hint="eastAsia"/>
              </w:rPr>
              <w:t>杨泥湾居民点</w:t>
            </w:r>
            <w:r w:rsidRPr="009C20A6">
              <w:rPr>
                <w:rFonts w:hint="eastAsia"/>
              </w:rPr>
              <w:t>1</w:t>
            </w:r>
          </w:p>
        </w:tc>
        <w:tc>
          <w:tcPr>
            <w:tcW w:w="811" w:type="dxa"/>
            <w:tcBorders>
              <w:top w:val="nil"/>
              <w:left w:val="nil"/>
              <w:bottom w:val="single" w:sz="4" w:space="0" w:color="auto"/>
              <w:right w:val="single" w:sz="4" w:space="0" w:color="auto"/>
            </w:tcBorders>
            <w:shd w:val="clear" w:color="auto" w:fill="auto"/>
            <w:noWrap/>
            <w:vAlign w:val="center"/>
            <w:hideMark/>
          </w:tcPr>
          <w:p w14:paraId="29AAC7A8" w14:textId="270498C8"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17BA3F5E" w14:textId="3FB3E997" w:rsidR="00AB3311" w:rsidRPr="009C20A6" w:rsidRDefault="00AB3311" w:rsidP="00AB3311">
            <w:pPr>
              <w:pStyle w:val="03"/>
            </w:pPr>
            <w:r w:rsidRPr="009C20A6">
              <w:rPr>
                <w:rFonts w:hint="eastAsia"/>
              </w:rPr>
              <w:t>24062919</w:t>
            </w:r>
          </w:p>
        </w:tc>
        <w:tc>
          <w:tcPr>
            <w:tcW w:w="1039" w:type="dxa"/>
            <w:tcBorders>
              <w:top w:val="nil"/>
              <w:left w:val="nil"/>
              <w:bottom w:val="single" w:sz="4" w:space="0" w:color="auto"/>
              <w:right w:val="single" w:sz="4" w:space="0" w:color="auto"/>
            </w:tcBorders>
            <w:shd w:val="clear" w:color="auto" w:fill="auto"/>
            <w:noWrap/>
            <w:vAlign w:val="center"/>
            <w:hideMark/>
          </w:tcPr>
          <w:p w14:paraId="5F1DA9A0" w14:textId="6984C04D" w:rsidR="00AB3311" w:rsidRPr="009C20A6" w:rsidRDefault="00AB3311" w:rsidP="00AB3311">
            <w:pPr>
              <w:pStyle w:val="03"/>
            </w:pPr>
            <w:r w:rsidRPr="009C20A6">
              <w:rPr>
                <w:rFonts w:hint="eastAsia"/>
              </w:rPr>
              <w:t>4.57E-04</w:t>
            </w:r>
          </w:p>
        </w:tc>
        <w:tc>
          <w:tcPr>
            <w:tcW w:w="1039" w:type="dxa"/>
            <w:tcBorders>
              <w:top w:val="nil"/>
              <w:left w:val="nil"/>
              <w:bottom w:val="single" w:sz="4" w:space="0" w:color="auto"/>
              <w:right w:val="single" w:sz="4" w:space="0" w:color="auto"/>
            </w:tcBorders>
            <w:shd w:val="clear" w:color="auto" w:fill="auto"/>
            <w:noWrap/>
            <w:vAlign w:val="center"/>
            <w:hideMark/>
          </w:tcPr>
          <w:p w14:paraId="10014CF9" w14:textId="0BB37231"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1CF2AAE0" w14:textId="5EF7BC73" w:rsidR="00AB3311" w:rsidRPr="009C20A6" w:rsidRDefault="00AB3311" w:rsidP="00AB3311">
            <w:pPr>
              <w:pStyle w:val="03"/>
            </w:pPr>
            <w:r w:rsidRPr="009C20A6">
              <w:rPr>
                <w:rFonts w:hint="eastAsia"/>
              </w:rPr>
              <w:t>0.02</w:t>
            </w:r>
          </w:p>
        </w:tc>
        <w:tc>
          <w:tcPr>
            <w:tcW w:w="818" w:type="dxa"/>
            <w:tcBorders>
              <w:top w:val="nil"/>
              <w:left w:val="nil"/>
              <w:bottom w:val="single" w:sz="4" w:space="0" w:color="auto"/>
              <w:right w:val="single" w:sz="4" w:space="0" w:color="auto"/>
            </w:tcBorders>
            <w:shd w:val="clear" w:color="auto" w:fill="auto"/>
            <w:noWrap/>
            <w:vAlign w:val="center"/>
            <w:hideMark/>
          </w:tcPr>
          <w:p w14:paraId="2492129E" w14:textId="28BDA235" w:rsidR="00AB3311" w:rsidRPr="009C20A6" w:rsidRDefault="00AB3311" w:rsidP="00AB3311">
            <w:pPr>
              <w:pStyle w:val="03"/>
            </w:pPr>
            <w:r w:rsidRPr="009C20A6">
              <w:rPr>
                <w:rFonts w:hint="eastAsia"/>
              </w:rPr>
              <w:t>达标</w:t>
            </w:r>
          </w:p>
        </w:tc>
      </w:tr>
      <w:tr w:rsidR="009C20A6" w:rsidRPr="009C20A6" w14:paraId="6AF69E36"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5B5FD0DF" w14:textId="60643C3D" w:rsidR="00AB3311" w:rsidRPr="009C20A6" w:rsidRDefault="00AB3311" w:rsidP="00AB3311">
            <w:pPr>
              <w:pStyle w:val="03"/>
            </w:pPr>
            <w:r w:rsidRPr="009C20A6">
              <w:rPr>
                <w:rFonts w:hint="eastAsia"/>
              </w:rPr>
              <w:t>2</w:t>
            </w:r>
          </w:p>
        </w:tc>
        <w:tc>
          <w:tcPr>
            <w:tcW w:w="2035" w:type="dxa"/>
            <w:tcBorders>
              <w:top w:val="nil"/>
              <w:left w:val="nil"/>
              <w:bottom w:val="single" w:sz="4" w:space="0" w:color="auto"/>
              <w:right w:val="single" w:sz="4" w:space="0" w:color="auto"/>
            </w:tcBorders>
            <w:shd w:val="clear" w:color="auto" w:fill="auto"/>
            <w:noWrap/>
            <w:vAlign w:val="center"/>
            <w:hideMark/>
          </w:tcPr>
          <w:p w14:paraId="05DCDDB2" w14:textId="2A4FA191" w:rsidR="00AB3311" w:rsidRPr="009C20A6" w:rsidRDefault="00AB3311" w:rsidP="00AB3311">
            <w:pPr>
              <w:pStyle w:val="03"/>
            </w:pPr>
            <w:r w:rsidRPr="009C20A6">
              <w:rPr>
                <w:rFonts w:hint="eastAsia"/>
              </w:rPr>
              <w:t>杨泥湾居民点</w:t>
            </w:r>
            <w:r w:rsidRPr="009C20A6">
              <w:rPr>
                <w:rFonts w:hint="eastAsia"/>
              </w:rPr>
              <w:t>2</w:t>
            </w:r>
          </w:p>
        </w:tc>
        <w:tc>
          <w:tcPr>
            <w:tcW w:w="811" w:type="dxa"/>
            <w:tcBorders>
              <w:top w:val="nil"/>
              <w:left w:val="nil"/>
              <w:bottom w:val="single" w:sz="4" w:space="0" w:color="auto"/>
              <w:right w:val="single" w:sz="4" w:space="0" w:color="auto"/>
            </w:tcBorders>
            <w:shd w:val="clear" w:color="auto" w:fill="auto"/>
            <w:noWrap/>
            <w:vAlign w:val="center"/>
            <w:hideMark/>
          </w:tcPr>
          <w:p w14:paraId="0531B19C" w14:textId="39C01860"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5E776D22" w14:textId="0E85F8EB" w:rsidR="00AB3311" w:rsidRPr="009C20A6" w:rsidRDefault="00AB3311" w:rsidP="00AB3311">
            <w:pPr>
              <w:pStyle w:val="03"/>
            </w:pPr>
            <w:r w:rsidRPr="009C20A6">
              <w:rPr>
                <w:rFonts w:hint="eastAsia"/>
              </w:rPr>
              <w:t>24090621</w:t>
            </w:r>
          </w:p>
        </w:tc>
        <w:tc>
          <w:tcPr>
            <w:tcW w:w="1039" w:type="dxa"/>
            <w:tcBorders>
              <w:top w:val="nil"/>
              <w:left w:val="nil"/>
              <w:bottom w:val="single" w:sz="4" w:space="0" w:color="auto"/>
              <w:right w:val="single" w:sz="4" w:space="0" w:color="auto"/>
            </w:tcBorders>
            <w:shd w:val="clear" w:color="auto" w:fill="auto"/>
            <w:noWrap/>
            <w:vAlign w:val="center"/>
            <w:hideMark/>
          </w:tcPr>
          <w:p w14:paraId="26A2ABC9" w14:textId="6EFDD77C" w:rsidR="00AB3311" w:rsidRPr="009C20A6" w:rsidRDefault="00AB3311" w:rsidP="00AB3311">
            <w:pPr>
              <w:pStyle w:val="03"/>
            </w:pPr>
            <w:r w:rsidRPr="009C20A6">
              <w:rPr>
                <w:rFonts w:hint="eastAsia"/>
              </w:rPr>
              <w:t>2.66E-04</w:t>
            </w:r>
          </w:p>
        </w:tc>
        <w:tc>
          <w:tcPr>
            <w:tcW w:w="1039" w:type="dxa"/>
            <w:tcBorders>
              <w:top w:val="nil"/>
              <w:left w:val="nil"/>
              <w:bottom w:val="single" w:sz="4" w:space="0" w:color="auto"/>
              <w:right w:val="single" w:sz="4" w:space="0" w:color="auto"/>
            </w:tcBorders>
            <w:shd w:val="clear" w:color="auto" w:fill="auto"/>
            <w:noWrap/>
            <w:vAlign w:val="center"/>
            <w:hideMark/>
          </w:tcPr>
          <w:p w14:paraId="49A51037" w14:textId="25C4E2CF"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5C6BF1C9" w14:textId="36F740D8"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342783C3" w14:textId="20AABDBB" w:rsidR="00AB3311" w:rsidRPr="009C20A6" w:rsidRDefault="00AB3311" w:rsidP="00AB3311">
            <w:pPr>
              <w:pStyle w:val="03"/>
            </w:pPr>
            <w:r w:rsidRPr="009C20A6">
              <w:rPr>
                <w:rFonts w:hint="eastAsia"/>
              </w:rPr>
              <w:t>达标</w:t>
            </w:r>
          </w:p>
        </w:tc>
      </w:tr>
      <w:tr w:rsidR="009C20A6" w:rsidRPr="009C20A6" w14:paraId="04FAF6D3"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12207DAC" w14:textId="3D1A2F1E" w:rsidR="00AB3311" w:rsidRPr="009C20A6" w:rsidRDefault="00AB3311" w:rsidP="00AB3311">
            <w:pPr>
              <w:pStyle w:val="03"/>
            </w:pPr>
            <w:r w:rsidRPr="009C20A6">
              <w:rPr>
                <w:rFonts w:hint="eastAsia"/>
              </w:rPr>
              <w:t>3</w:t>
            </w:r>
          </w:p>
        </w:tc>
        <w:tc>
          <w:tcPr>
            <w:tcW w:w="2035" w:type="dxa"/>
            <w:tcBorders>
              <w:top w:val="nil"/>
              <w:left w:val="nil"/>
              <w:bottom w:val="single" w:sz="4" w:space="0" w:color="auto"/>
              <w:right w:val="single" w:sz="4" w:space="0" w:color="auto"/>
            </w:tcBorders>
            <w:shd w:val="clear" w:color="auto" w:fill="auto"/>
            <w:noWrap/>
            <w:vAlign w:val="center"/>
            <w:hideMark/>
          </w:tcPr>
          <w:p w14:paraId="0381F34C" w14:textId="5FBD0661" w:rsidR="00AB3311" w:rsidRPr="009C20A6" w:rsidRDefault="00AB3311" w:rsidP="00AB3311">
            <w:pPr>
              <w:pStyle w:val="03"/>
            </w:pPr>
            <w:r w:rsidRPr="009C20A6">
              <w:rPr>
                <w:rFonts w:hint="eastAsia"/>
              </w:rPr>
              <w:t>杨泥湾居民点</w:t>
            </w:r>
            <w:r w:rsidRPr="009C20A6">
              <w:rPr>
                <w:rFonts w:hint="eastAsia"/>
              </w:rPr>
              <w:t>3</w:t>
            </w:r>
          </w:p>
        </w:tc>
        <w:tc>
          <w:tcPr>
            <w:tcW w:w="811" w:type="dxa"/>
            <w:tcBorders>
              <w:top w:val="nil"/>
              <w:left w:val="nil"/>
              <w:bottom w:val="single" w:sz="4" w:space="0" w:color="auto"/>
              <w:right w:val="single" w:sz="4" w:space="0" w:color="auto"/>
            </w:tcBorders>
            <w:shd w:val="clear" w:color="auto" w:fill="auto"/>
            <w:noWrap/>
            <w:vAlign w:val="center"/>
            <w:hideMark/>
          </w:tcPr>
          <w:p w14:paraId="2B5F6CD9" w14:textId="381F1758"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06DF8A31" w14:textId="7B8C8B33" w:rsidR="00AB3311" w:rsidRPr="009C20A6" w:rsidRDefault="00AB3311" w:rsidP="00AB3311">
            <w:pPr>
              <w:pStyle w:val="03"/>
            </w:pPr>
            <w:r w:rsidRPr="009C20A6">
              <w:rPr>
                <w:rFonts w:hint="eastAsia"/>
              </w:rPr>
              <w:t>24061606</w:t>
            </w:r>
          </w:p>
        </w:tc>
        <w:tc>
          <w:tcPr>
            <w:tcW w:w="1039" w:type="dxa"/>
            <w:tcBorders>
              <w:top w:val="nil"/>
              <w:left w:val="nil"/>
              <w:bottom w:val="single" w:sz="4" w:space="0" w:color="auto"/>
              <w:right w:val="single" w:sz="4" w:space="0" w:color="auto"/>
            </w:tcBorders>
            <w:shd w:val="clear" w:color="auto" w:fill="auto"/>
            <w:noWrap/>
            <w:vAlign w:val="center"/>
            <w:hideMark/>
          </w:tcPr>
          <w:p w14:paraId="48C5269C" w14:textId="7A129906" w:rsidR="00AB3311" w:rsidRPr="009C20A6" w:rsidRDefault="00AB3311" w:rsidP="00AB3311">
            <w:pPr>
              <w:pStyle w:val="03"/>
            </w:pPr>
            <w:r w:rsidRPr="009C20A6">
              <w:rPr>
                <w:rFonts w:hint="eastAsia"/>
              </w:rPr>
              <w:t>4.54E-04</w:t>
            </w:r>
          </w:p>
        </w:tc>
        <w:tc>
          <w:tcPr>
            <w:tcW w:w="1039" w:type="dxa"/>
            <w:tcBorders>
              <w:top w:val="nil"/>
              <w:left w:val="nil"/>
              <w:bottom w:val="single" w:sz="4" w:space="0" w:color="auto"/>
              <w:right w:val="single" w:sz="4" w:space="0" w:color="auto"/>
            </w:tcBorders>
            <w:shd w:val="clear" w:color="auto" w:fill="auto"/>
            <w:noWrap/>
            <w:vAlign w:val="center"/>
            <w:hideMark/>
          </w:tcPr>
          <w:p w14:paraId="4E66F9F9" w14:textId="1B995C8D"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5F90B459" w14:textId="466E1FC3" w:rsidR="00AB3311" w:rsidRPr="009C20A6" w:rsidRDefault="00AB3311" w:rsidP="00AB3311">
            <w:pPr>
              <w:pStyle w:val="03"/>
            </w:pPr>
            <w:r w:rsidRPr="009C20A6">
              <w:rPr>
                <w:rFonts w:hint="eastAsia"/>
              </w:rPr>
              <w:t>0.02</w:t>
            </w:r>
          </w:p>
        </w:tc>
        <w:tc>
          <w:tcPr>
            <w:tcW w:w="818" w:type="dxa"/>
            <w:tcBorders>
              <w:top w:val="nil"/>
              <w:left w:val="nil"/>
              <w:bottom w:val="single" w:sz="4" w:space="0" w:color="auto"/>
              <w:right w:val="single" w:sz="4" w:space="0" w:color="auto"/>
            </w:tcBorders>
            <w:shd w:val="clear" w:color="auto" w:fill="auto"/>
            <w:noWrap/>
            <w:vAlign w:val="center"/>
            <w:hideMark/>
          </w:tcPr>
          <w:p w14:paraId="4D63B3F1" w14:textId="711335CA" w:rsidR="00AB3311" w:rsidRPr="009C20A6" w:rsidRDefault="00AB3311" w:rsidP="00AB3311">
            <w:pPr>
              <w:pStyle w:val="03"/>
            </w:pPr>
            <w:r w:rsidRPr="009C20A6">
              <w:rPr>
                <w:rFonts w:hint="eastAsia"/>
              </w:rPr>
              <w:t>达标</w:t>
            </w:r>
          </w:p>
        </w:tc>
      </w:tr>
      <w:tr w:rsidR="009C20A6" w:rsidRPr="009C20A6" w14:paraId="7E988FB0"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2ADBC110" w14:textId="62B74F35" w:rsidR="00AB3311" w:rsidRPr="009C20A6" w:rsidRDefault="00AB3311" w:rsidP="00AB3311">
            <w:pPr>
              <w:pStyle w:val="03"/>
            </w:pPr>
            <w:r w:rsidRPr="009C20A6">
              <w:rPr>
                <w:rFonts w:hint="eastAsia"/>
              </w:rPr>
              <w:t>4</w:t>
            </w:r>
          </w:p>
        </w:tc>
        <w:tc>
          <w:tcPr>
            <w:tcW w:w="2035" w:type="dxa"/>
            <w:tcBorders>
              <w:top w:val="nil"/>
              <w:left w:val="nil"/>
              <w:bottom w:val="single" w:sz="4" w:space="0" w:color="auto"/>
              <w:right w:val="single" w:sz="4" w:space="0" w:color="auto"/>
            </w:tcBorders>
            <w:shd w:val="clear" w:color="auto" w:fill="auto"/>
            <w:noWrap/>
            <w:vAlign w:val="center"/>
            <w:hideMark/>
          </w:tcPr>
          <w:p w14:paraId="4B8A566F" w14:textId="51A6BD61" w:rsidR="00AB3311" w:rsidRPr="009C20A6" w:rsidRDefault="00AB3311" w:rsidP="00AB3311">
            <w:pPr>
              <w:pStyle w:val="03"/>
            </w:pPr>
            <w:r w:rsidRPr="009C20A6">
              <w:rPr>
                <w:rFonts w:hint="eastAsia"/>
              </w:rPr>
              <w:t>杨泥湾居民点</w:t>
            </w:r>
            <w:r w:rsidRPr="009C20A6">
              <w:rPr>
                <w:rFonts w:hint="eastAsia"/>
              </w:rPr>
              <w:t>4</w:t>
            </w:r>
          </w:p>
        </w:tc>
        <w:tc>
          <w:tcPr>
            <w:tcW w:w="811" w:type="dxa"/>
            <w:tcBorders>
              <w:top w:val="nil"/>
              <w:left w:val="nil"/>
              <w:bottom w:val="single" w:sz="4" w:space="0" w:color="auto"/>
              <w:right w:val="single" w:sz="4" w:space="0" w:color="auto"/>
            </w:tcBorders>
            <w:shd w:val="clear" w:color="auto" w:fill="auto"/>
            <w:noWrap/>
            <w:vAlign w:val="center"/>
            <w:hideMark/>
          </w:tcPr>
          <w:p w14:paraId="1522AF14" w14:textId="3E4A7FE0"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6EA34211" w14:textId="08E0BC79" w:rsidR="00AB3311" w:rsidRPr="009C20A6" w:rsidRDefault="00AB3311" w:rsidP="00AB3311">
            <w:pPr>
              <w:pStyle w:val="03"/>
            </w:pPr>
            <w:r w:rsidRPr="009C20A6">
              <w:rPr>
                <w:rFonts w:hint="eastAsia"/>
              </w:rPr>
              <w:t>24071621</w:t>
            </w:r>
          </w:p>
        </w:tc>
        <w:tc>
          <w:tcPr>
            <w:tcW w:w="1039" w:type="dxa"/>
            <w:tcBorders>
              <w:top w:val="nil"/>
              <w:left w:val="nil"/>
              <w:bottom w:val="single" w:sz="4" w:space="0" w:color="auto"/>
              <w:right w:val="single" w:sz="4" w:space="0" w:color="auto"/>
            </w:tcBorders>
            <w:shd w:val="clear" w:color="auto" w:fill="auto"/>
            <w:noWrap/>
            <w:vAlign w:val="center"/>
            <w:hideMark/>
          </w:tcPr>
          <w:p w14:paraId="082A8209" w14:textId="32423912" w:rsidR="00AB3311" w:rsidRPr="009C20A6" w:rsidRDefault="00AB3311" w:rsidP="00AB3311">
            <w:pPr>
              <w:pStyle w:val="03"/>
            </w:pPr>
            <w:r w:rsidRPr="009C20A6">
              <w:rPr>
                <w:rFonts w:hint="eastAsia"/>
              </w:rPr>
              <w:t>3.06E-04</w:t>
            </w:r>
          </w:p>
        </w:tc>
        <w:tc>
          <w:tcPr>
            <w:tcW w:w="1039" w:type="dxa"/>
            <w:tcBorders>
              <w:top w:val="nil"/>
              <w:left w:val="nil"/>
              <w:bottom w:val="single" w:sz="4" w:space="0" w:color="auto"/>
              <w:right w:val="single" w:sz="4" w:space="0" w:color="auto"/>
            </w:tcBorders>
            <w:shd w:val="clear" w:color="auto" w:fill="auto"/>
            <w:noWrap/>
            <w:vAlign w:val="center"/>
            <w:hideMark/>
          </w:tcPr>
          <w:p w14:paraId="61CB507C" w14:textId="06EB05EC"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4FDB8E3F" w14:textId="52AFC675" w:rsidR="00AB3311" w:rsidRPr="009C20A6" w:rsidRDefault="00AB3311" w:rsidP="00AB3311">
            <w:pPr>
              <w:pStyle w:val="03"/>
            </w:pPr>
            <w:r w:rsidRPr="009C20A6">
              <w:rPr>
                <w:rFonts w:hint="eastAsia"/>
              </w:rPr>
              <w:t>0.02</w:t>
            </w:r>
          </w:p>
        </w:tc>
        <w:tc>
          <w:tcPr>
            <w:tcW w:w="818" w:type="dxa"/>
            <w:tcBorders>
              <w:top w:val="nil"/>
              <w:left w:val="nil"/>
              <w:bottom w:val="single" w:sz="4" w:space="0" w:color="auto"/>
              <w:right w:val="single" w:sz="4" w:space="0" w:color="auto"/>
            </w:tcBorders>
            <w:shd w:val="clear" w:color="auto" w:fill="auto"/>
            <w:noWrap/>
            <w:vAlign w:val="center"/>
            <w:hideMark/>
          </w:tcPr>
          <w:p w14:paraId="34ECE1A0" w14:textId="641F2349" w:rsidR="00AB3311" w:rsidRPr="009C20A6" w:rsidRDefault="00AB3311" w:rsidP="00AB3311">
            <w:pPr>
              <w:pStyle w:val="03"/>
            </w:pPr>
            <w:r w:rsidRPr="009C20A6">
              <w:rPr>
                <w:rFonts w:hint="eastAsia"/>
              </w:rPr>
              <w:t>达标</w:t>
            </w:r>
          </w:p>
        </w:tc>
      </w:tr>
      <w:tr w:rsidR="009C20A6" w:rsidRPr="009C20A6" w14:paraId="7103DE1F"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DCD479A" w14:textId="316353D4" w:rsidR="00AB3311" w:rsidRPr="009C20A6" w:rsidRDefault="00AB3311" w:rsidP="00AB3311">
            <w:pPr>
              <w:pStyle w:val="03"/>
            </w:pPr>
            <w:r w:rsidRPr="009C20A6">
              <w:rPr>
                <w:rFonts w:hint="eastAsia"/>
              </w:rPr>
              <w:t>5</w:t>
            </w:r>
          </w:p>
        </w:tc>
        <w:tc>
          <w:tcPr>
            <w:tcW w:w="2035" w:type="dxa"/>
            <w:tcBorders>
              <w:top w:val="nil"/>
              <w:left w:val="nil"/>
              <w:bottom w:val="single" w:sz="4" w:space="0" w:color="auto"/>
              <w:right w:val="single" w:sz="4" w:space="0" w:color="auto"/>
            </w:tcBorders>
            <w:shd w:val="clear" w:color="auto" w:fill="auto"/>
            <w:noWrap/>
            <w:vAlign w:val="center"/>
            <w:hideMark/>
          </w:tcPr>
          <w:p w14:paraId="0740B1BF" w14:textId="1EE6F917" w:rsidR="00AB3311" w:rsidRPr="009C20A6" w:rsidRDefault="00AB3311" w:rsidP="00AB3311">
            <w:pPr>
              <w:pStyle w:val="03"/>
            </w:pPr>
            <w:r w:rsidRPr="009C20A6">
              <w:rPr>
                <w:rFonts w:hint="eastAsia"/>
              </w:rPr>
              <w:t>下屋居民点</w:t>
            </w:r>
          </w:p>
        </w:tc>
        <w:tc>
          <w:tcPr>
            <w:tcW w:w="811" w:type="dxa"/>
            <w:tcBorders>
              <w:top w:val="nil"/>
              <w:left w:val="nil"/>
              <w:bottom w:val="single" w:sz="4" w:space="0" w:color="auto"/>
              <w:right w:val="single" w:sz="4" w:space="0" w:color="auto"/>
            </w:tcBorders>
            <w:shd w:val="clear" w:color="auto" w:fill="auto"/>
            <w:noWrap/>
            <w:vAlign w:val="center"/>
            <w:hideMark/>
          </w:tcPr>
          <w:p w14:paraId="57EF94D9" w14:textId="692EE716"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1D2E25F8" w14:textId="6978786A" w:rsidR="00AB3311" w:rsidRPr="009C20A6" w:rsidRDefault="00AB3311" w:rsidP="00AB3311">
            <w:pPr>
              <w:pStyle w:val="03"/>
            </w:pPr>
            <w:r w:rsidRPr="009C20A6">
              <w:rPr>
                <w:rFonts w:hint="eastAsia"/>
              </w:rPr>
              <w:t>24071504</w:t>
            </w:r>
          </w:p>
        </w:tc>
        <w:tc>
          <w:tcPr>
            <w:tcW w:w="1039" w:type="dxa"/>
            <w:tcBorders>
              <w:top w:val="nil"/>
              <w:left w:val="nil"/>
              <w:bottom w:val="single" w:sz="4" w:space="0" w:color="auto"/>
              <w:right w:val="single" w:sz="4" w:space="0" w:color="auto"/>
            </w:tcBorders>
            <w:shd w:val="clear" w:color="auto" w:fill="auto"/>
            <w:noWrap/>
            <w:vAlign w:val="center"/>
            <w:hideMark/>
          </w:tcPr>
          <w:p w14:paraId="0E736C78" w14:textId="022A7A4A" w:rsidR="00AB3311" w:rsidRPr="009C20A6" w:rsidRDefault="00AB3311" w:rsidP="00AB3311">
            <w:pPr>
              <w:pStyle w:val="03"/>
            </w:pPr>
            <w:r w:rsidRPr="009C20A6">
              <w:rPr>
                <w:rFonts w:hint="eastAsia"/>
              </w:rPr>
              <w:t>2.87E-04</w:t>
            </w:r>
          </w:p>
        </w:tc>
        <w:tc>
          <w:tcPr>
            <w:tcW w:w="1039" w:type="dxa"/>
            <w:tcBorders>
              <w:top w:val="nil"/>
              <w:left w:val="nil"/>
              <w:bottom w:val="single" w:sz="4" w:space="0" w:color="auto"/>
              <w:right w:val="single" w:sz="4" w:space="0" w:color="auto"/>
            </w:tcBorders>
            <w:shd w:val="clear" w:color="auto" w:fill="auto"/>
            <w:noWrap/>
            <w:vAlign w:val="center"/>
            <w:hideMark/>
          </w:tcPr>
          <w:p w14:paraId="7D14F51B" w14:textId="4CB5E75B"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280C11E2" w14:textId="7735ADE0"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7216D55A" w14:textId="30D6487F" w:rsidR="00AB3311" w:rsidRPr="009C20A6" w:rsidRDefault="00AB3311" w:rsidP="00AB3311">
            <w:pPr>
              <w:pStyle w:val="03"/>
            </w:pPr>
            <w:r w:rsidRPr="009C20A6">
              <w:rPr>
                <w:rFonts w:hint="eastAsia"/>
              </w:rPr>
              <w:t>达标</w:t>
            </w:r>
          </w:p>
        </w:tc>
      </w:tr>
      <w:tr w:rsidR="009C20A6" w:rsidRPr="009C20A6" w14:paraId="29CA65B0"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C6D31FD" w14:textId="74686F6E" w:rsidR="00AB3311" w:rsidRPr="009C20A6" w:rsidRDefault="00AB3311" w:rsidP="00AB3311">
            <w:pPr>
              <w:pStyle w:val="03"/>
            </w:pPr>
            <w:r w:rsidRPr="009C20A6">
              <w:rPr>
                <w:rFonts w:hint="eastAsia"/>
              </w:rPr>
              <w:t>6</w:t>
            </w:r>
          </w:p>
        </w:tc>
        <w:tc>
          <w:tcPr>
            <w:tcW w:w="2035" w:type="dxa"/>
            <w:tcBorders>
              <w:top w:val="nil"/>
              <w:left w:val="nil"/>
              <w:bottom w:val="single" w:sz="4" w:space="0" w:color="auto"/>
              <w:right w:val="single" w:sz="4" w:space="0" w:color="auto"/>
            </w:tcBorders>
            <w:shd w:val="clear" w:color="auto" w:fill="auto"/>
            <w:noWrap/>
            <w:vAlign w:val="center"/>
            <w:hideMark/>
          </w:tcPr>
          <w:p w14:paraId="442391F3" w14:textId="23D60A98" w:rsidR="00AB3311" w:rsidRPr="009C20A6" w:rsidRDefault="00AB3311" w:rsidP="00AB3311">
            <w:pPr>
              <w:pStyle w:val="03"/>
            </w:pPr>
            <w:r w:rsidRPr="009C20A6">
              <w:rPr>
                <w:rFonts w:hint="eastAsia"/>
              </w:rPr>
              <w:t>李家河村居民点</w:t>
            </w:r>
          </w:p>
        </w:tc>
        <w:tc>
          <w:tcPr>
            <w:tcW w:w="811" w:type="dxa"/>
            <w:tcBorders>
              <w:top w:val="nil"/>
              <w:left w:val="nil"/>
              <w:bottom w:val="single" w:sz="4" w:space="0" w:color="auto"/>
              <w:right w:val="single" w:sz="4" w:space="0" w:color="auto"/>
            </w:tcBorders>
            <w:shd w:val="clear" w:color="auto" w:fill="auto"/>
            <w:noWrap/>
            <w:vAlign w:val="center"/>
            <w:hideMark/>
          </w:tcPr>
          <w:p w14:paraId="23A2E55B" w14:textId="5BBBB1A2"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3B4591E0" w14:textId="2423B1CF" w:rsidR="00AB3311" w:rsidRPr="009C20A6" w:rsidRDefault="00AB3311" w:rsidP="00AB3311">
            <w:pPr>
              <w:pStyle w:val="03"/>
            </w:pPr>
            <w:r w:rsidRPr="009C20A6">
              <w:rPr>
                <w:rFonts w:hint="eastAsia"/>
              </w:rPr>
              <w:t>24071404</w:t>
            </w:r>
          </w:p>
        </w:tc>
        <w:tc>
          <w:tcPr>
            <w:tcW w:w="1039" w:type="dxa"/>
            <w:tcBorders>
              <w:top w:val="nil"/>
              <w:left w:val="nil"/>
              <w:bottom w:val="single" w:sz="4" w:space="0" w:color="auto"/>
              <w:right w:val="single" w:sz="4" w:space="0" w:color="auto"/>
            </w:tcBorders>
            <w:shd w:val="clear" w:color="auto" w:fill="auto"/>
            <w:noWrap/>
            <w:vAlign w:val="center"/>
            <w:hideMark/>
          </w:tcPr>
          <w:p w14:paraId="76FA1297" w14:textId="409E28ED" w:rsidR="00AB3311" w:rsidRPr="009C20A6" w:rsidRDefault="00AB3311" w:rsidP="00AB3311">
            <w:pPr>
              <w:pStyle w:val="03"/>
            </w:pPr>
            <w:r w:rsidRPr="009C20A6">
              <w:rPr>
                <w:rFonts w:hint="eastAsia"/>
              </w:rPr>
              <w:t>2.66E-04</w:t>
            </w:r>
          </w:p>
        </w:tc>
        <w:tc>
          <w:tcPr>
            <w:tcW w:w="1039" w:type="dxa"/>
            <w:tcBorders>
              <w:top w:val="nil"/>
              <w:left w:val="nil"/>
              <w:bottom w:val="single" w:sz="4" w:space="0" w:color="auto"/>
              <w:right w:val="single" w:sz="4" w:space="0" w:color="auto"/>
            </w:tcBorders>
            <w:shd w:val="clear" w:color="auto" w:fill="auto"/>
            <w:noWrap/>
            <w:vAlign w:val="center"/>
            <w:hideMark/>
          </w:tcPr>
          <w:p w14:paraId="72A83159" w14:textId="40578DEB"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397A2555" w14:textId="7BB6968A"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1DF70D6A" w14:textId="4F7A4E9B" w:rsidR="00AB3311" w:rsidRPr="009C20A6" w:rsidRDefault="00AB3311" w:rsidP="00AB3311">
            <w:pPr>
              <w:pStyle w:val="03"/>
            </w:pPr>
            <w:r w:rsidRPr="009C20A6">
              <w:rPr>
                <w:rFonts w:hint="eastAsia"/>
              </w:rPr>
              <w:t>达标</w:t>
            </w:r>
          </w:p>
        </w:tc>
      </w:tr>
      <w:tr w:rsidR="009C20A6" w:rsidRPr="009C20A6" w14:paraId="555A43DD"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4ABE408" w14:textId="388C10EA" w:rsidR="00AB3311" w:rsidRPr="009C20A6" w:rsidRDefault="00AB3311" w:rsidP="00AB3311">
            <w:pPr>
              <w:pStyle w:val="03"/>
            </w:pPr>
            <w:r w:rsidRPr="009C20A6">
              <w:rPr>
                <w:rFonts w:hint="eastAsia"/>
              </w:rPr>
              <w:t>7</w:t>
            </w:r>
          </w:p>
        </w:tc>
        <w:tc>
          <w:tcPr>
            <w:tcW w:w="2035" w:type="dxa"/>
            <w:tcBorders>
              <w:top w:val="nil"/>
              <w:left w:val="nil"/>
              <w:bottom w:val="single" w:sz="4" w:space="0" w:color="auto"/>
              <w:right w:val="single" w:sz="4" w:space="0" w:color="auto"/>
            </w:tcBorders>
            <w:shd w:val="clear" w:color="auto" w:fill="auto"/>
            <w:noWrap/>
            <w:vAlign w:val="center"/>
            <w:hideMark/>
          </w:tcPr>
          <w:p w14:paraId="6157F19A" w14:textId="5592CE95" w:rsidR="00AB3311" w:rsidRPr="009C20A6" w:rsidRDefault="00AB3311" w:rsidP="00AB3311">
            <w:pPr>
              <w:pStyle w:val="03"/>
            </w:pPr>
            <w:r w:rsidRPr="009C20A6">
              <w:rPr>
                <w:rFonts w:hint="eastAsia"/>
              </w:rPr>
              <w:t>黄谦场镇居住区</w:t>
            </w:r>
          </w:p>
        </w:tc>
        <w:tc>
          <w:tcPr>
            <w:tcW w:w="811" w:type="dxa"/>
            <w:tcBorders>
              <w:top w:val="nil"/>
              <w:left w:val="nil"/>
              <w:bottom w:val="single" w:sz="4" w:space="0" w:color="auto"/>
              <w:right w:val="single" w:sz="4" w:space="0" w:color="auto"/>
            </w:tcBorders>
            <w:shd w:val="clear" w:color="auto" w:fill="auto"/>
            <w:noWrap/>
            <w:vAlign w:val="center"/>
            <w:hideMark/>
          </w:tcPr>
          <w:p w14:paraId="05DC93F7" w14:textId="743A902D"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7A25173C" w14:textId="4CE71351" w:rsidR="00AB3311" w:rsidRPr="009C20A6" w:rsidRDefault="00AB3311" w:rsidP="00AB3311">
            <w:pPr>
              <w:pStyle w:val="03"/>
            </w:pPr>
            <w:r w:rsidRPr="009C20A6">
              <w:rPr>
                <w:rFonts w:hint="eastAsia"/>
              </w:rPr>
              <w:t>24061803</w:t>
            </w:r>
          </w:p>
        </w:tc>
        <w:tc>
          <w:tcPr>
            <w:tcW w:w="1039" w:type="dxa"/>
            <w:tcBorders>
              <w:top w:val="nil"/>
              <w:left w:val="nil"/>
              <w:bottom w:val="single" w:sz="4" w:space="0" w:color="auto"/>
              <w:right w:val="single" w:sz="4" w:space="0" w:color="auto"/>
            </w:tcBorders>
            <w:shd w:val="clear" w:color="auto" w:fill="auto"/>
            <w:noWrap/>
            <w:vAlign w:val="center"/>
            <w:hideMark/>
          </w:tcPr>
          <w:p w14:paraId="7BF954F3" w14:textId="4ED20606" w:rsidR="00AB3311" w:rsidRPr="009C20A6" w:rsidRDefault="00AB3311" w:rsidP="00AB3311">
            <w:pPr>
              <w:pStyle w:val="03"/>
            </w:pPr>
            <w:r w:rsidRPr="009C20A6">
              <w:rPr>
                <w:rFonts w:hint="eastAsia"/>
              </w:rPr>
              <w:t>2.38E-04</w:t>
            </w:r>
          </w:p>
        </w:tc>
        <w:tc>
          <w:tcPr>
            <w:tcW w:w="1039" w:type="dxa"/>
            <w:tcBorders>
              <w:top w:val="nil"/>
              <w:left w:val="nil"/>
              <w:bottom w:val="single" w:sz="4" w:space="0" w:color="auto"/>
              <w:right w:val="single" w:sz="4" w:space="0" w:color="auto"/>
            </w:tcBorders>
            <w:shd w:val="clear" w:color="auto" w:fill="auto"/>
            <w:noWrap/>
            <w:vAlign w:val="center"/>
            <w:hideMark/>
          </w:tcPr>
          <w:p w14:paraId="273CEDBB" w14:textId="7697A5ED"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6778F7B9" w14:textId="1E5F9848"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26C4576A" w14:textId="4517274A" w:rsidR="00AB3311" w:rsidRPr="009C20A6" w:rsidRDefault="00AB3311" w:rsidP="00AB3311">
            <w:pPr>
              <w:pStyle w:val="03"/>
            </w:pPr>
            <w:r w:rsidRPr="009C20A6">
              <w:rPr>
                <w:rFonts w:hint="eastAsia"/>
              </w:rPr>
              <w:t>达标</w:t>
            </w:r>
          </w:p>
        </w:tc>
      </w:tr>
      <w:tr w:rsidR="009C20A6" w:rsidRPr="009C20A6" w14:paraId="4377A6B6"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02EA64A2" w14:textId="6F8A845A" w:rsidR="00AB3311" w:rsidRPr="009C20A6" w:rsidRDefault="00AB3311" w:rsidP="00AB3311">
            <w:pPr>
              <w:pStyle w:val="03"/>
            </w:pPr>
            <w:r w:rsidRPr="009C20A6">
              <w:rPr>
                <w:rFonts w:hint="eastAsia"/>
              </w:rPr>
              <w:t>8</w:t>
            </w:r>
          </w:p>
        </w:tc>
        <w:tc>
          <w:tcPr>
            <w:tcW w:w="2035" w:type="dxa"/>
            <w:tcBorders>
              <w:top w:val="nil"/>
              <w:left w:val="nil"/>
              <w:bottom w:val="single" w:sz="4" w:space="0" w:color="auto"/>
              <w:right w:val="single" w:sz="4" w:space="0" w:color="auto"/>
            </w:tcBorders>
            <w:shd w:val="clear" w:color="auto" w:fill="auto"/>
            <w:noWrap/>
            <w:vAlign w:val="center"/>
            <w:hideMark/>
          </w:tcPr>
          <w:p w14:paraId="75234B2D" w14:textId="33A2EDCA" w:rsidR="00AB3311" w:rsidRPr="009C20A6" w:rsidRDefault="00AB3311" w:rsidP="00AB3311">
            <w:pPr>
              <w:pStyle w:val="03"/>
            </w:pPr>
            <w:r w:rsidRPr="009C20A6">
              <w:rPr>
                <w:rFonts w:hint="eastAsia"/>
              </w:rPr>
              <w:t>黄谦村农民新村</w:t>
            </w:r>
          </w:p>
        </w:tc>
        <w:tc>
          <w:tcPr>
            <w:tcW w:w="811" w:type="dxa"/>
            <w:tcBorders>
              <w:top w:val="nil"/>
              <w:left w:val="nil"/>
              <w:bottom w:val="single" w:sz="4" w:space="0" w:color="auto"/>
              <w:right w:val="single" w:sz="4" w:space="0" w:color="auto"/>
            </w:tcBorders>
            <w:shd w:val="clear" w:color="auto" w:fill="auto"/>
            <w:noWrap/>
            <w:vAlign w:val="center"/>
            <w:hideMark/>
          </w:tcPr>
          <w:p w14:paraId="6608039F" w14:textId="07A34FDB"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5C7FC87F" w14:textId="3F31D3D0" w:rsidR="00AB3311" w:rsidRPr="009C20A6" w:rsidRDefault="00AB3311" w:rsidP="00AB3311">
            <w:pPr>
              <w:pStyle w:val="03"/>
            </w:pPr>
            <w:r w:rsidRPr="009C20A6">
              <w:rPr>
                <w:rFonts w:hint="eastAsia"/>
              </w:rPr>
              <w:t>24071121</w:t>
            </w:r>
          </w:p>
        </w:tc>
        <w:tc>
          <w:tcPr>
            <w:tcW w:w="1039" w:type="dxa"/>
            <w:tcBorders>
              <w:top w:val="nil"/>
              <w:left w:val="nil"/>
              <w:bottom w:val="single" w:sz="4" w:space="0" w:color="auto"/>
              <w:right w:val="single" w:sz="4" w:space="0" w:color="auto"/>
            </w:tcBorders>
            <w:shd w:val="clear" w:color="auto" w:fill="auto"/>
            <w:noWrap/>
            <w:vAlign w:val="center"/>
            <w:hideMark/>
          </w:tcPr>
          <w:p w14:paraId="2D3B92E5" w14:textId="53680380" w:rsidR="00AB3311" w:rsidRPr="009C20A6" w:rsidRDefault="00AB3311" w:rsidP="00AB3311">
            <w:pPr>
              <w:pStyle w:val="03"/>
            </w:pPr>
            <w:r w:rsidRPr="009C20A6">
              <w:rPr>
                <w:rFonts w:hint="eastAsia"/>
              </w:rPr>
              <w:t>2.48E-04</w:t>
            </w:r>
          </w:p>
        </w:tc>
        <w:tc>
          <w:tcPr>
            <w:tcW w:w="1039" w:type="dxa"/>
            <w:tcBorders>
              <w:top w:val="nil"/>
              <w:left w:val="nil"/>
              <w:bottom w:val="single" w:sz="4" w:space="0" w:color="auto"/>
              <w:right w:val="single" w:sz="4" w:space="0" w:color="auto"/>
            </w:tcBorders>
            <w:shd w:val="clear" w:color="auto" w:fill="auto"/>
            <w:noWrap/>
            <w:vAlign w:val="center"/>
            <w:hideMark/>
          </w:tcPr>
          <w:p w14:paraId="617F1E1A" w14:textId="5CDE54F5"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64B2AD26" w14:textId="770CE559"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35A9859D" w14:textId="334BBFAD" w:rsidR="00AB3311" w:rsidRPr="009C20A6" w:rsidRDefault="00AB3311" w:rsidP="00AB3311">
            <w:pPr>
              <w:pStyle w:val="03"/>
            </w:pPr>
            <w:r w:rsidRPr="009C20A6">
              <w:rPr>
                <w:rFonts w:hint="eastAsia"/>
              </w:rPr>
              <w:t>达标</w:t>
            </w:r>
          </w:p>
        </w:tc>
      </w:tr>
      <w:tr w:rsidR="009C20A6" w:rsidRPr="009C20A6" w14:paraId="3EDF2C5D"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0436351" w14:textId="6B8D8895" w:rsidR="00AB3311" w:rsidRPr="009C20A6" w:rsidRDefault="00AB3311" w:rsidP="00AB3311">
            <w:pPr>
              <w:pStyle w:val="03"/>
            </w:pPr>
            <w:r w:rsidRPr="009C20A6">
              <w:rPr>
                <w:rFonts w:hint="eastAsia"/>
              </w:rPr>
              <w:t>9</w:t>
            </w:r>
          </w:p>
        </w:tc>
        <w:tc>
          <w:tcPr>
            <w:tcW w:w="2035" w:type="dxa"/>
            <w:tcBorders>
              <w:top w:val="nil"/>
              <w:left w:val="nil"/>
              <w:bottom w:val="single" w:sz="4" w:space="0" w:color="auto"/>
              <w:right w:val="single" w:sz="4" w:space="0" w:color="auto"/>
            </w:tcBorders>
            <w:shd w:val="clear" w:color="auto" w:fill="auto"/>
            <w:noWrap/>
            <w:vAlign w:val="center"/>
            <w:hideMark/>
          </w:tcPr>
          <w:p w14:paraId="1445F40B" w14:textId="1C7BDFCD" w:rsidR="00AB3311" w:rsidRPr="009C20A6" w:rsidRDefault="00AB3311" w:rsidP="00AB3311">
            <w:pPr>
              <w:pStyle w:val="03"/>
            </w:pPr>
            <w:r w:rsidRPr="009C20A6">
              <w:rPr>
                <w:rFonts w:hint="eastAsia"/>
              </w:rPr>
              <w:t>西彭人民法庭</w:t>
            </w:r>
          </w:p>
        </w:tc>
        <w:tc>
          <w:tcPr>
            <w:tcW w:w="811" w:type="dxa"/>
            <w:tcBorders>
              <w:top w:val="nil"/>
              <w:left w:val="nil"/>
              <w:bottom w:val="single" w:sz="4" w:space="0" w:color="auto"/>
              <w:right w:val="single" w:sz="4" w:space="0" w:color="auto"/>
            </w:tcBorders>
            <w:shd w:val="clear" w:color="auto" w:fill="auto"/>
            <w:noWrap/>
            <w:vAlign w:val="center"/>
            <w:hideMark/>
          </w:tcPr>
          <w:p w14:paraId="5AB006C3" w14:textId="206D330B"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2E004C98" w14:textId="33BE1ECF" w:rsidR="00AB3311" w:rsidRPr="009C20A6" w:rsidRDefault="00AB3311" w:rsidP="00AB3311">
            <w:pPr>
              <w:pStyle w:val="03"/>
            </w:pPr>
            <w:r w:rsidRPr="009C20A6">
              <w:rPr>
                <w:rFonts w:hint="eastAsia"/>
              </w:rPr>
              <w:t>24062521</w:t>
            </w:r>
          </w:p>
        </w:tc>
        <w:tc>
          <w:tcPr>
            <w:tcW w:w="1039" w:type="dxa"/>
            <w:tcBorders>
              <w:top w:val="nil"/>
              <w:left w:val="nil"/>
              <w:bottom w:val="single" w:sz="4" w:space="0" w:color="auto"/>
              <w:right w:val="single" w:sz="4" w:space="0" w:color="auto"/>
            </w:tcBorders>
            <w:shd w:val="clear" w:color="auto" w:fill="auto"/>
            <w:noWrap/>
            <w:vAlign w:val="center"/>
            <w:hideMark/>
          </w:tcPr>
          <w:p w14:paraId="5C873052" w14:textId="59C0969C" w:rsidR="00AB3311" w:rsidRPr="009C20A6" w:rsidRDefault="00AB3311" w:rsidP="00AB3311">
            <w:pPr>
              <w:pStyle w:val="03"/>
            </w:pPr>
            <w:r w:rsidRPr="009C20A6">
              <w:rPr>
                <w:rFonts w:hint="eastAsia"/>
              </w:rPr>
              <w:t>2.57E-04</w:t>
            </w:r>
          </w:p>
        </w:tc>
        <w:tc>
          <w:tcPr>
            <w:tcW w:w="1039" w:type="dxa"/>
            <w:tcBorders>
              <w:top w:val="nil"/>
              <w:left w:val="nil"/>
              <w:bottom w:val="single" w:sz="4" w:space="0" w:color="auto"/>
              <w:right w:val="single" w:sz="4" w:space="0" w:color="auto"/>
            </w:tcBorders>
            <w:shd w:val="clear" w:color="auto" w:fill="auto"/>
            <w:noWrap/>
            <w:vAlign w:val="center"/>
            <w:hideMark/>
          </w:tcPr>
          <w:p w14:paraId="4955901B" w14:textId="164CE42A"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72863F3C" w14:textId="14CAAEF4"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2334E26D" w14:textId="16A1604D" w:rsidR="00AB3311" w:rsidRPr="009C20A6" w:rsidRDefault="00AB3311" w:rsidP="00AB3311">
            <w:pPr>
              <w:pStyle w:val="03"/>
            </w:pPr>
            <w:r w:rsidRPr="009C20A6">
              <w:rPr>
                <w:rFonts w:hint="eastAsia"/>
              </w:rPr>
              <w:t>达标</w:t>
            </w:r>
          </w:p>
        </w:tc>
      </w:tr>
      <w:tr w:rsidR="009C20A6" w:rsidRPr="009C20A6" w14:paraId="476DC7E7"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2B5D18A" w14:textId="178E13EC" w:rsidR="00AB3311" w:rsidRPr="009C20A6" w:rsidRDefault="00AB3311" w:rsidP="00AB3311">
            <w:pPr>
              <w:pStyle w:val="03"/>
            </w:pPr>
            <w:r w:rsidRPr="009C20A6">
              <w:rPr>
                <w:rFonts w:hint="eastAsia"/>
              </w:rPr>
              <w:t>10</w:t>
            </w:r>
          </w:p>
        </w:tc>
        <w:tc>
          <w:tcPr>
            <w:tcW w:w="2035" w:type="dxa"/>
            <w:tcBorders>
              <w:top w:val="nil"/>
              <w:left w:val="nil"/>
              <w:bottom w:val="single" w:sz="4" w:space="0" w:color="auto"/>
              <w:right w:val="single" w:sz="4" w:space="0" w:color="auto"/>
            </w:tcBorders>
            <w:shd w:val="clear" w:color="auto" w:fill="auto"/>
            <w:noWrap/>
            <w:vAlign w:val="center"/>
            <w:hideMark/>
          </w:tcPr>
          <w:p w14:paraId="6434683B" w14:textId="2F684CFC" w:rsidR="00AB3311" w:rsidRPr="009C20A6" w:rsidRDefault="00AB3311" w:rsidP="00AB3311">
            <w:pPr>
              <w:pStyle w:val="03"/>
            </w:pPr>
            <w:r w:rsidRPr="009C20A6">
              <w:rPr>
                <w:rFonts w:hint="eastAsia"/>
              </w:rPr>
              <w:t>西彭园区安置房</w:t>
            </w:r>
            <w:r w:rsidRPr="009C20A6">
              <w:rPr>
                <w:rFonts w:hint="eastAsia"/>
              </w:rPr>
              <w:t>B</w:t>
            </w:r>
            <w:r w:rsidRPr="009C20A6">
              <w:rPr>
                <w:rFonts w:hint="eastAsia"/>
              </w:rPr>
              <w:t>区</w:t>
            </w:r>
          </w:p>
        </w:tc>
        <w:tc>
          <w:tcPr>
            <w:tcW w:w="811" w:type="dxa"/>
            <w:tcBorders>
              <w:top w:val="nil"/>
              <w:left w:val="nil"/>
              <w:bottom w:val="single" w:sz="4" w:space="0" w:color="auto"/>
              <w:right w:val="single" w:sz="4" w:space="0" w:color="auto"/>
            </w:tcBorders>
            <w:shd w:val="clear" w:color="auto" w:fill="auto"/>
            <w:noWrap/>
            <w:vAlign w:val="center"/>
            <w:hideMark/>
          </w:tcPr>
          <w:p w14:paraId="498F9C1D" w14:textId="6D81747D"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2564E7F8" w14:textId="403A6F4F" w:rsidR="00AB3311" w:rsidRPr="009C20A6" w:rsidRDefault="00AB3311" w:rsidP="00AB3311">
            <w:pPr>
              <w:pStyle w:val="03"/>
            </w:pPr>
            <w:r w:rsidRPr="009C20A6">
              <w:rPr>
                <w:rFonts w:hint="eastAsia"/>
              </w:rPr>
              <w:t>24062102</w:t>
            </w:r>
          </w:p>
        </w:tc>
        <w:tc>
          <w:tcPr>
            <w:tcW w:w="1039" w:type="dxa"/>
            <w:tcBorders>
              <w:top w:val="nil"/>
              <w:left w:val="nil"/>
              <w:bottom w:val="single" w:sz="4" w:space="0" w:color="auto"/>
              <w:right w:val="single" w:sz="4" w:space="0" w:color="auto"/>
            </w:tcBorders>
            <w:shd w:val="clear" w:color="auto" w:fill="auto"/>
            <w:noWrap/>
            <w:vAlign w:val="center"/>
            <w:hideMark/>
          </w:tcPr>
          <w:p w14:paraId="2B23C9FF" w14:textId="7F3040C2" w:rsidR="00AB3311" w:rsidRPr="009C20A6" w:rsidRDefault="00AB3311" w:rsidP="00AB3311">
            <w:pPr>
              <w:pStyle w:val="03"/>
            </w:pPr>
            <w:r w:rsidRPr="009C20A6">
              <w:rPr>
                <w:rFonts w:hint="eastAsia"/>
              </w:rPr>
              <w:t>2.58E-04</w:t>
            </w:r>
          </w:p>
        </w:tc>
        <w:tc>
          <w:tcPr>
            <w:tcW w:w="1039" w:type="dxa"/>
            <w:tcBorders>
              <w:top w:val="nil"/>
              <w:left w:val="nil"/>
              <w:bottom w:val="single" w:sz="4" w:space="0" w:color="auto"/>
              <w:right w:val="single" w:sz="4" w:space="0" w:color="auto"/>
            </w:tcBorders>
            <w:shd w:val="clear" w:color="auto" w:fill="auto"/>
            <w:noWrap/>
            <w:vAlign w:val="center"/>
            <w:hideMark/>
          </w:tcPr>
          <w:p w14:paraId="1708F842" w14:textId="263C9F0C"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4E28AD6E" w14:textId="40CE53EA"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09922A4F" w14:textId="37B4C4BE" w:rsidR="00AB3311" w:rsidRPr="009C20A6" w:rsidRDefault="00AB3311" w:rsidP="00AB3311">
            <w:pPr>
              <w:pStyle w:val="03"/>
            </w:pPr>
            <w:r w:rsidRPr="009C20A6">
              <w:rPr>
                <w:rFonts w:hint="eastAsia"/>
              </w:rPr>
              <w:t>达标</w:t>
            </w:r>
          </w:p>
        </w:tc>
      </w:tr>
      <w:tr w:rsidR="009C20A6" w:rsidRPr="009C20A6" w14:paraId="340087C1"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99AD364" w14:textId="06AB98BB" w:rsidR="00AB3311" w:rsidRPr="009C20A6" w:rsidRDefault="00AB3311" w:rsidP="00AB3311">
            <w:pPr>
              <w:pStyle w:val="03"/>
            </w:pPr>
            <w:r w:rsidRPr="009C20A6">
              <w:rPr>
                <w:rFonts w:hint="eastAsia"/>
              </w:rPr>
              <w:t>11</w:t>
            </w:r>
          </w:p>
        </w:tc>
        <w:tc>
          <w:tcPr>
            <w:tcW w:w="2035" w:type="dxa"/>
            <w:tcBorders>
              <w:top w:val="nil"/>
              <w:left w:val="nil"/>
              <w:bottom w:val="single" w:sz="4" w:space="0" w:color="auto"/>
              <w:right w:val="single" w:sz="4" w:space="0" w:color="auto"/>
            </w:tcBorders>
            <w:shd w:val="clear" w:color="auto" w:fill="auto"/>
            <w:noWrap/>
            <w:vAlign w:val="center"/>
            <w:hideMark/>
          </w:tcPr>
          <w:p w14:paraId="23AC8171" w14:textId="599AABF1" w:rsidR="00AB3311" w:rsidRPr="009C20A6" w:rsidRDefault="00AB3311" w:rsidP="00AB3311">
            <w:pPr>
              <w:pStyle w:val="03"/>
            </w:pPr>
            <w:r w:rsidRPr="009C20A6">
              <w:rPr>
                <w:rFonts w:hint="eastAsia"/>
              </w:rPr>
              <w:t>西彭园区安置房</w:t>
            </w:r>
            <w:r w:rsidRPr="009C20A6">
              <w:rPr>
                <w:rFonts w:hint="eastAsia"/>
              </w:rPr>
              <w:t>A</w:t>
            </w:r>
            <w:r w:rsidRPr="009C20A6">
              <w:rPr>
                <w:rFonts w:hint="eastAsia"/>
              </w:rPr>
              <w:t>区</w:t>
            </w:r>
          </w:p>
        </w:tc>
        <w:tc>
          <w:tcPr>
            <w:tcW w:w="811" w:type="dxa"/>
            <w:tcBorders>
              <w:top w:val="nil"/>
              <w:left w:val="nil"/>
              <w:bottom w:val="single" w:sz="4" w:space="0" w:color="auto"/>
              <w:right w:val="single" w:sz="4" w:space="0" w:color="auto"/>
            </w:tcBorders>
            <w:shd w:val="clear" w:color="auto" w:fill="auto"/>
            <w:noWrap/>
            <w:vAlign w:val="center"/>
            <w:hideMark/>
          </w:tcPr>
          <w:p w14:paraId="2BEE84EC" w14:textId="63E50F9B"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786E2666" w14:textId="0ED7E58E" w:rsidR="00AB3311" w:rsidRPr="009C20A6" w:rsidRDefault="00AB3311" w:rsidP="00AB3311">
            <w:pPr>
              <w:pStyle w:val="03"/>
            </w:pPr>
            <w:r w:rsidRPr="009C20A6">
              <w:rPr>
                <w:rFonts w:hint="eastAsia"/>
              </w:rPr>
              <w:t>24091423</w:t>
            </w:r>
          </w:p>
        </w:tc>
        <w:tc>
          <w:tcPr>
            <w:tcW w:w="1039" w:type="dxa"/>
            <w:tcBorders>
              <w:top w:val="nil"/>
              <w:left w:val="nil"/>
              <w:bottom w:val="single" w:sz="4" w:space="0" w:color="auto"/>
              <w:right w:val="single" w:sz="4" w:space="0" w:color="auto"/>
            </w:tcBorders>
            <w:shd w:val="clear" w:color="auto" w:fill="auto"/>
            <w:noWrap/>
            <w:vAlign w:val="center"/>
            <w:hideMark/>
          </w:tcPr>
          <w:p w14:paraId="34C42100" w14:textId="6B8D2D55" w:rsidR="00AB3311" w:rsidRPr="009C20A6" w:rsidRDefault="00AB3311" w:rsidP="00AB3311">
            <w:pPr>
              <w:pStyle w:val="03"/>
            </w:pPr>
            <w:r w:rsidRPr="009C20A6">
              <w:rPr>
                <w:rFonts w:hint="eastAsia"/>
              </w:rPr>
              <w:t>2.60E-04</w:t>
            </w:r>
          </w:p>
        </w:tc>
        <w:tc>
          <w:tcPr>
            <w:tcW w:w="1039" w:type="dxa"/>
            <w:tcBorders>
              <w:top w:val="nil"/>
              <w:left w:val="nil"/>
              <w:bottom w:val="single" w:sz="4" w:space="0" w:color="auto"/>
              <w:right w:val="single" w:sz="4" w:space="0" w:color="auto"/>
            </w:tcBorders>
            <w:shd w:val="clear" w:color="auto" w:fill="auto"/>
            <w:noWrap/>
            <w:vAlign w:val="center"/>
            <w:hideMark/>
          </w:tcPr>
          <w:p w14:paraId="6332BFE9" w14:textId="0196D744"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2CF92F5A" w14:textId="690D9937"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6E9A6423" w14:textId="45008AFD" w:rsidR="00AB3311" w:rsidRPr="009C20A6" w:rsidRDefault="00AB3311" w:rsidP="00AB3311">
            <w:pPr>
              <w:pStyle w:val="03"/>
            </w:pPr>
            <w:r w:rsidRPr="009C20A6">
              <w:rPr>
                <w:rFonts w:hint="eastAsia"/>
              </w:rPr>
              <w:t>达标</w:t>
            </w:r>
          </w:p>
        </w:tc>
      </w:tr>
      <w:tr w:rsidR="009C20A6" w:rsidRPr="009C20A6" w14:paraId="0EC6622F"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364C677" w14:textId="0EE0882B" w:rsidR="00AB3311" w:rsidRPr="009C20A6" w:rsidRDefault="00AB3311" w:rsidP="00AB3311">
            <w:pPr>
              <w:pStyle w:val="03"/>
            </w:pPr>
            <w:r w:rsidRPr="009C20A6">
              <w:rPr>
                <w:rFonts w:hint="eastAsia"/>
              </w:rPr>
              <w:t>12</w:t>
            </w:r>
          </w:p>
        </w:tc>
        <w:tc>
          <w:tcPr>
            <w:tcW w:w="2035" w:type="dxa"/>
            <w:tcBorders>
              <w:top w:val="nil"/>
              <w:left w:val="nil"/>
              <w:bottom w:val="single" w:sz="4" w:space="0" w:color="auto"/>
              <w:right w:val="single" w:sz="4" w:space="0" w:color="auto"/>
            </w:tcBorders>
            <w:shd w:val="clear" w:color="auto" w:fill="auto"/>
            <w:noWrap/>
            <w:vAlign w:val="center"/>
            <w:hideMark/>
          </w:tcPr>
          <w:p w14:paraId="1C1E846C" w14:textId="31E858C2" w:rsidR="00AB3311" w:rsidRPr="009C20A6" w:rsidRDefault="00AB3311" w:rsidP="00AB3311">
            <w:pPr>
              <w:pStyle w:val="03"/>
            </w:pPr>
            <w:r w:rsidRPr="009C20A6">
              <w:rPr>
                <w:rFonts w:hint="eastAsia"/>
              </w:rPr>
              <w:t>首创西江阅</w:t>
            </w:r>
          </w:p>
        </w:tc>
        <w:tc>
          <w:tcPr>
            <w:tcW w:w="811" w:type="dxa"/>
            <w:tcBorders>
              <w:top w:val="nil"/>
              <w:left w:val="nil"/>
              <w:bottom w:val="single" w:sz="4" w:space="0" w:color="auto"/>
              <w:right w:val="single" w:sz="4" w:space="0" w:color="auto"/>
            </w:tcBorders>
            <w:shd w:val="clear" w:color="auto" w:fill="auto"/>
            <w:noWrap/>
            <w:vAlign w:val="center"/>
            <w:hideMark/>
          </w:tcPr>
          <w:p w14:paraId="59CAD7C2" w14:textId="0F962D92"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55C413FA" w14:textId="4968A000" w:rsidR="00AB3311" w:rsidRPr="009C20A6" w:rsidRDefault="00AB3311" w:rsidP="00AB3311">
            <w:pPr>
              <w:pStyle w:val="03"/>
            </w:pPr>
            <w:r w:rsidRPr="009C20A6">
              <w:rPr>
                <w:rFonts w:hint="eastAsia"/>
              </w:rPr>
              <w:t>24091423</w:t>
            </w:r>
          </w:p>
        </w:tc>
        <w:tc>
          <w:tcPr>
            <w:tcW w:w="1039" w:type="dxa"/>
            <w:tcBorders>
              <w:top w:val="nil"/>
              <w:left w:val="nil"/>
              <w:bottom w:val="single" w:sz="4" w:space="0" w:color="auto"/>
              <w:right w:val="single" w:sz="4" w:space="0" w:color="auto"/>
            </w:tcBorders>
            <w:shd w:val="clear" w:color="auto" w:fill="auto"/>
            <w:noWrap/>
            <w:vAlign w:val="center"/>
            <w:hideMark/>
          </w:tcPr>
          <w:p w14:paraId="5E3F4A3D" w14:textId="1B501C61" w:rsidR="00AB3311" w:rsidRPr="009C20A6" w:rsidRDefault="00AB3311" w:rsidP="00AB3311">
            <w:pPr>
              <w:pStyle w:val="03"/>
            </w:pPr>
            <w:r w:rsidRPr="009C20A6">
              <w:rPr>
                <w:rFonts w:hint="eastAsia"/>
              </w:rPr>
              <w:t>2.23E-04</w:t>
            </w:r>
          </w:p>
        </w:tc>
        <w:tc>
          <w:tcPr>
            <w:tcW w:w="1039" w:type="dxa"/>
            <w:tcBorders>
              <w:top w:val="nil"/>
              <w:left w:val="nil"/>
              <w:bottom w:val="single" w:sz="4" w:space="0" w:color="auto"/>
              <w:right w:val="single" w:sz="4" w:space="0" w:color="auto"/>
            </w:tcBorders>
            <w:shd w:val="clear" w:color="auto" w:fill="auto"/>
            <w:noWrap/>
            <w:vAlign w:val="center"/>
            <w:hideMark/>
          </w:tcPr>
          <w:p w14:paraId="3D0FFFFE" w14:textId="5F210577"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29DC9A74" w14:textId="06DC69FB"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0F1E0C31" w14:textId="68ACBCE2" w:rsidR="00AB3311" w:rsidRPr="009C20A6" w:rsidRDefault="00AB3311" w:rsidP="00AB3311">
            <w:pPr>
              <w:pStyle w:val="03"/>
            </w:pPr>
            <w:r w:rsidRPr="009C20A6">
              <w:rPr>
                <w:rFonts w:hint="eastAsia"/>
              </w:rPr>
              <w:t>达标</w:t>
            </w:r>
          </w:p>
        </w:tc>
      </w:tr>
      <w:tr w:rsidR="009C20A6" w:rsidRPr="009C20A6" w14:paraId="5E9CAA5F"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BB16942" w14:textId="66D2CE4C" w:rsidR="00AB3311" w:rsidRPr="009C20A6" w:rsidRDefault="00AB3311" w:rsidP="00AB3311">
            <w:pPr>
              <w:pStyle w:val="03"/>
            </w:pPr>
            <w:r w:rsidRPr="009C20A6">
              <w:rPr>
                <w:rFonts w:hint="eastAsia"/>
              </w:rPr>
              <w:t>13</w:t>
            </w:r>
          </w:p>
        </w:tc>
        <w:tc>
          <w:tcPr>
            <w:tcW w:w="2035" w:type="dxa"/>
            <w:tcBorders>
              <w:top w:val="nil"/>
              <w:left w:val="nil"/>
              <w:bottom w:val="single" w:sz="4" w:space="0" w:color="auto"/>
              <w:right w:val="single" w:sz="4" w:space="0" w:color="auto"/>
            </w:tcBorders>
            <w:shd w:val="clear" w:color="auto" w:fill="auto"/>
            <w:noWrap/>
            <w:vAlign w:val="center"/>
            <w:hideMark/>
          </w:tcPr>
          <w:p w14:paraId="101FEE0F" w14:textId="1C3D8CD2" w:rsidR="00AB3311" w:rsidRPr="009C20A6" w:rsidRDefault="00AB3311" w:rsidP="00AB3311">
            <w:pPr>
              <w:pStyle w:val="03"/>
            </w:pPr>
            <w:r w:rsidRPr="009C20A6">
              <w:rPr>
                <w:rFonts w:hint="eastAsia"/>
              </w:rPr>
              <w:t>规划小学</w:t>
            </w:r>
          </w:p>
        </w:tc>
        <w:tc>
          <w:tcPr>
            <w:tcW w:w="811" w:type="dxa"/>
            <w:tcBorders>
              <w:top w:val="nil"/>
              <w:left w:val="nil"/>
              <w:bottom w:val="single" w:sz="4" w:space="0" w:color="auto"/>
              <w:right w:val="single" w:sz="4" w:space="0" w:color="auto"/>
            </w:tcBorders>
            <w:shd w:val="clear" w:color="auto" w:fill="auto"/>
            <w:noWrap/>
            <w:vAlign w:val="center"/>
            <w:hideMark/>
          </w:tcPr>
          <w:p w14:paraId="33FC6A46" w14:textId="1D03F0D0"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7585DB70" w14:textId="3E9EE456" w:rsidR="00AB3311" w:rsidRPr="009C20A6" w:rsidRDefault="00AB3311" w:rsidP="00AB3311">
            <w:pPr>
              <w:pStyle w:val="03"/>
            </w:pPr>
            <w:r w:rsidRPr="009C20A6">
              <w:rPr>
                <w:rFonts w:hint="eastAsia"/>
              </w:rPr>
              <w:t>24091921</w:t>
            </w:r>
          </w:p>
        </w:tc>
        <w:tc>
          <w:tcPr>
            <w:tcW w:w="1039" w:type="dxa"/>
            <w:tcBorders>
              <w:top w:val="nil"/>
              <w:left w:val="nil"/>
              <w:bottom w:val="single" w:sz="4" w:space="0" w:color="auto"/>
              <w:right w:val="single" w:sz="4" w:space="0" w:color="auto"/>
            </w:tcBorders>
            <w:shd w:val="clear" w:color="auto" w:fill="auto"/>
            <w:noWrap/>
            <w:vAlign w:val="center"/>
            <w:hideMark/>
          </w:tcPr>
          <w:p w14:paraId="2B4059FD" w14:textId="5A33884F" w:rsidR="00AB3311" w:rsidRPr="009C20A6" w:rsidRDefault="00AB3311" w:rsidP="00AB3311">
            <w:pPr>
              <w:pStyle w:val="03"/>
            </w:pPr>
            <w:r w:rsidRPr="009C20A6">
              <w:rPr>
                <w:rFonts w:hint="eastAsia"/>
              </w:rPr>
              <w:t>1.52E-04</w:t>
            </w:r>
          </w:p>
        </w:tc>
        <w:tc>
          <w:tcPr>
            <w:tcW w:w="1039" w:type="dxa"/>
            <w:tcBorders>
              <w:top w:val="nil"/>
              <w:left w:val="nil"/>
              <w:bottom w:val="single" w:sz="4" w:space="0" w:color="auto"/>
              <w:right w:val="single" w:sz="4" w:space="0" w:color="auto"/>
            </w:tcBorders>
            <w:shd w:val="clear" w:color="auto" w:fill="auto"/>
            <w:noWrap/>
            <w:vAlign w:val="center"/>
            <w:hideMark/>
          </w:tcPr>
          <w:p w14:paraId="5EC913F4" w14:textId="5415A2E9"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630F57B2" w14:textId="1DFFE7A0"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5EA4429F" w14:textId="41FA6250" w:rsidR="00AB3311" w:rsidRPr="009C20A6" w:rsidRDefault="00AB3311" w:rsidP="00AB3311">
            <w:pPr>
              <w:pStyle w:val="03"/>
            </w:pPr>
            <w:r w:rsidRPr="009C20A6">
              <w:rPr>
                <w:rFonts w:hint="eastAsia"/>
              </w:rPr>
              <w:t>达标</w:t>
            </w:r>
          </w:p>
        </w:tc>
      </w:tr>
      <w:tr w:rsidR="009C20A6" w:rsidRPr="009C20A6" w14:paraId="208EFC3F"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B40EBD5" w14:textId="68BC21A8" w:rsidR="00AB3311" w:rsidRPr="009C20A6" w:rsidRDefault="00AB3311" w:rsidP="00AB3311">
            <w:pPr>
              <w:pStyle w:val="03"/>
            </w:pPr>
            <w:r w:rsidRPr="009C20A6">
              <w:rPr>
                <w:rFonts w:hint="eastAsia"/>
              </w:rPr>
              <w:t>14</w:t>
            </w:r>
          </w:p>
        </w:tc>
        <w:tc>
          <w:tcPr>
            <w:tcW w:w="2035" w:type="dxa"/>
            <w:tcBorders>
              <w:top w:val="nil"/>
              <w:left w:val="nil"/>
              <w:bottom w:val="single" w:sz="4" w:space="0" w:color="auto"/>
              <w:right w:val="single" w:sz="4" w:space="0" w:color="auto"/>
            </w:tcBorders>
            <w:shd w:val="clear" w:color="auto" w:fill="auto"/>
            <w:noWrap/>
            <w:vAlign w:val="center"/>
            <w:hideMark/>
          </w:tcPr>
          <w:p w14:paraId="44A424BE" w14:textId="6005E4DE" w:rsidR="00AB3311" w:rsidRPr="009C20A6" w:rsidRDefault="00AB3311" w:rsidP="00AB3311">
            <w:pPr>
              <w:pStyle w:val="03"/>
            </w:pPr>
            <w:r w:rsidRPr="009C20A6">
              <w:rPr>
                <w:rFonts w:hint="eastAsia"/>
              </w:rPr>
              <w:t>规划居住用地</w:t>
            </w:r>
          </w:p>
        </w:tc>
        <w:tc>
          <w:tcPr>
            <w:tcW w:w="811" w:type="dxa"/>
            <w:tcBorders>
              <w:top w:val="nil"/>
              <w:left w:val="nil"/>
              <w:bottom w:val="single" w:sz="4" w:space="0" w:color="auto"/>
              <w:right w:val="single" w:sz="4" w:space="0" w:color="auto"/>
            </w:tcBorders>
            <w:shd w:val="clear" w:color="auto" w:fill="auto"/>
            <w:noWrap/>
            <w:vAlign w:val="center"/>
            <w:hideMark/>
          </w:tcPr>
          <w:p w14:paraId="6822691C" w14:textId="2DDDF05C"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0B273A15" w14:textId="51F7EA96" w:rsidR="00AB3311" w:rsidRPr="009C20A6" w:rsidRDefault="00AB3311" w:rsidP="00AB3311">
            <w:pPr>
              <w:pStyle w:val="03"/>
            </w:pPr>
            <w:r w:rsidRPr="009C20A6">
              <w:rPr>
                <w:rFonts w:hint="eastAsia"/>
              </w:rPr>
              <w:t>24090404</w:t>
            </w:r>
          </w:p>
        </w:tc>
        <w:tc>
          <w:tcPr>
            <w:tcW w:w="1039" w:type="dxa"/>
            <w:tcBorders>
              <w:top w:val="nil"/>
              <w:left w:val="nil"/>
              <w:bottom w:val="single" w:sz="4" w:space="0" w:color="auto"/>
              <w:right w:val="single" w:sz="4" w:space="0" w:color="auto"/>
            </w:tcBorders>
            <w:shd w:val="clear" w:color="auto" w:fill="auto"/>
            <w:noWrap/>
            <w:vAlign w:val="center"/>
            <w:hideMark/>
          </w:tcPr>
          <w:p w14:paraId="7AEBE21C" w14:textId="2E00D5DD" w:rsidR="00AB3311" w:rsidRPr="009C20A6" w:rsidRDefault="00AB3311" w:rsidP="00AB3311">
            <w:pPr>
              <w:pStyle w:val="03"/>
            </w:pPr>
            <w:r w:rsidRPr="009C20A6">
              <w:rPr>
                <w:rFonts w:hint="eastAsia"/>
              </w:rPr>
              <w:t>1.45E-04</w:t>
            </w:r>
          </w:p>
        </w:tc>
        <w:tc>
          <w:tcPr>
            <w:tcW w:w="1039" w:type="dxa"/>
            <w:tcBorders>
              <w:top w:val="nil"/>
              <w:left w:val="nil"/>
              <w:bottom w:val="single" w:sz="4" w:space="0" w:color="auto"/>
              <w:right w:val="single" w:sz="4" w:space="0" w:color="auto"/>
            </w:tcBorders>
            <w:shd w:val="clear" w:color="auto" w:fill="auto"/>
            <w:noWrap/>
            <w:vAlign w:val="center"/>
            <w:hideMark/>
          </w:tcPr>
          <w:p w14:paraId="464E4C00" w14:textId="6EB78640"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44C67158" w14:textId="7A587C81"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0BF7128A" w14:textId="289444F5" w:rsidR="00AB3311" w:rsidRPr="009C20A6" w:rsidRDefault="00AB3311" w:rsidP="00AB3311">
            <w:pPr>
              <w:pStyle w:val="03"/>
            </w:pPr>
            <w:r w:rsidRPr="009C20A6">
              <w:rPr>
                <w:rFonts w:hint="eastAsia"/>
              </w:rPr>
              <w:t>达标</w:t>
            </w:r>
          </w:p>
        </w:tc>
      </w:tr>
      <w:tr w:rsidR="009C20A6" w:rsidRPr="009C20A6" w14:paraId="1FBF08B5"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86FB4A3" w14:textId="64011D19" w:rsidR="00AB3311" w:rsidRPr="009C20A6" w:rsidRDefault="00AB3311" w:rsidP="00AB3311">
            <w:pPr>
              <w:pStyle w:val="03"/>
            </w:pPr>
            <w:r w:rsidRPr="009C20A6">
              <w:rPr>
                <w:rFonts w:hint="eastAsia"/>
              </w:rPr>
              <w:t>15</w:t>
            </w:r>
          </w:p>
        </w:tc>
        <w:tc>
          <w:tcPr>
            <w:tcW w:w="2035" w:type="dxa"/>
            <w:tcBorders>
              <w:top w:val="nil"/>
              <w:left w:val="nil"/>
              <w:bottom w:val="single" w:sz="4" w:space="0" w:color="auto"/>
              <w:right w:val="single" w:sz="4" w:space="0" w:color="auto"/>
            </w:tcBorders>
            <w:shd w:val="clear" w:color="auto" w:fill="auto"/>
            <w:noWrap/>
            <w:vAlign w:val="center"/>
            <w:hideMark/>
          </w:tcPr>
          <w:p w14:paraId="60718A15" w14:textId="6534DCAF" w:rsidR="00AB3311" w:rsidRPr="009C20A6" w:rsidRDefault="00AB3311" w:rsidP="00AB3311">
            <w:pPr>
              <w:pStyle w:val="03"/>
            </w:pPr>
            <w:r w:rsidRPr="009C20A6">
              <w:rPr>
                <w:rFonts w:hint="eastAsia"/>
              </w:rPr>
              <w:t>大房居民点</w:t>
            </w:r>
          </w:p>
        </w:tc>
        <w:tc>
          <w:tcPr>
            <w:tcW w:w="811" w:type="dxa"/>
            <w:tcBorders>
              <w:top w:val="nil"/>
              <w:left w:val="nil"/>
              <w:bottom w:val="single" w:sz="4" w:space="0" w:color="auto"/>
              <w:right w:val="single" w:sz="4" w:space="0" w:color="auto"/>
            </w:tcBorders>
            <w:shd w:val="clear" w:color="auto" w:fill="auto"/>
            <w:noWrap/>
            <w:vAlign w:val="center"/>
            <w:hideMark/>
          </w:tcPr>
          <w:p w14:paraId="7ECB42A8" w14:textId="680FE007"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56C930F9" w14:textId="10811CF8" w:rsidR="00AB3311" w:rsidRPr="009C20A6" w:rsidRDefault="00AB3311" w:rsidP="00AB3311">
            <w:pPr>
              <w:pStyle w:val="03"/>
            </w:pPr>
            <w:r w:rsidRPr="009C20A6">
              <w:rPr>
                <w:rFonts w:hint="eastAsia"/>
              </w:rPr>
              <w:t>24061501</w:t>
            </w:r>
          </w:p>
        </w:tc>
        <w:tc>
          <w:tcPr>
            <w:tcW w:w="1039" w:type="dxa"/>
            <w:tcBorders>
              <w:top w:val="nil"/>
              <w:left w:val="nil"/>
              <w:bottom w:val="single" w:sz="4" w:space="0" w:color="auto"/>
              <w:right w:val="single" w:sz="4" w:space="0" w:color="auto"/>
            </w:tcBorders>
            <w:shd w:val="clear" w:color="auto" w:fill="auto"/>
            <w:noWrap/>
            <w:vAlign w:val="center"/>
            <w:hideMark/>
          </w:tcPr>
          <w:p w14:paraId="7F68A9BA" w14:textId="0F410A65" w:rsidR="00AB3311" w:rsidRPr="009C20A6" w:rsidRDefault="00AB3311" w:rsidP="00AB3311">
            <w:pPr>
              <w:pStyle w:val="03"/>
            </w:pPr>
            <w:r w:rsidRPr="009C20A6">
              <w:rPr>
                <w:rFonts w:hint="eastAsia"/>
              </w:rPr>
              <w:t>1.67E-04</w:t>
            </w:r>
          </w:p>
        </w:tc>
        <w:tc>
          <w:tcPr>
            <w:tcW w:w="1039" w:type="dxa"/>
            <w:tcBorders>
              <w:top w:val="nil"/>
              <w:left w:val="nil"/>
              <w:bottom w:val="single" w:sz="4" w:space="0" w:color="auto"/>
              <w:right w:val="single" w:sz="4" w:space="0" w:color="auto"/>
            </w:tcBorders>
            <w:shd w:val="clear" w:color="auto" w:fill="auto"/>
            <w:noWrap/>
            <w:vAlign w:val="center"/>
            <w:hideMark/>
          </w:tcPr>
          <w:p w14:paraId="6D444CA3" w14:textId="308FDE3D"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703D0405" w14:textId="04F9F489"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6FD028ED" w14:textId="63889776" w:rsidR="00AB3311" w:rsidRPr="009C20A6" w:rsidRDefault="00AB3311" w:rsidP="00AB3311">
            <w:pPr>
              <w:pStyle w:val="03"/>
            </w:pPr>
            <w:r w:rsidRPr="009C20A6">
              <w:rPr>
                <w:rFonts w:hint="eastAsia"/>
              </w:rPr>
              <w:t>达标</w:t>
            </w:r>
          </w:p>
        </w:tc>
      </w:tr>
      <w:tr w:rsidR="009C20A6" w:rsidRPr="009C20A6" w14:paraId="5916FD6E"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EBDBDEC" w14:textId="25C3F5EF" w:rsidR="00AB3311" w:rsidRPr="009C20A6" w:rsidRDefault="00AB3311" w:rsidP="00AB3311">
            <w:pPr>
              <w:pStyle w:val="03"/>
            </w:pPr>
            <w:r w:rsidRPr="009C20A6">
              <w:rPr>
                <w:rFonts w:hint="eastAsia"/>
              </w:rPr>
              <w:t>16</w:t>
            </w:r>
          </w:p>
        </w:tc>
        <w:tc>
          <w:tcPr>
            <w:tcW w:w="2035" w:type="dxa"/>
            <w:tcBorders>
              <w:top w:val="nil"/>
              <w:left w:val="nil"/>
              <w:bottom w:val="single" w:sz="4" w:space="0" w:color="auto"/>
              <w:right w:val="single" w:sz="4" w:space="0" w:color="auto"/>
            </w:tcBorders>
            <w:shd w:val="clear" w:color="auto" w:fill="auto"/>
            <w:noWrap/>
            <w:vAlign w:val="center"/>
            <w:hideMark/>
          </w:tcPr>
          <w:p w14:paraId="502C1373" w14:textId="50A76321" w:rsidR="00AB3311" w:rsidRPr="009C20A6" w:rsidRDefault="00AB3311" w:rsidP="00AB3311">
            <w:pPr>
              <w:pStyle w:val="03"/>
            </w:pPr>
            <w:r w:rsidRPr="009C20A6">
              <w:rPr>
                <w:rFonts w:hint="eastAsia"/>
              </w:rPr>
              <w:t>城西家园</w:t>
            </w:r>
          </w:p>
        </w:tc>
        <w:tc>
          <w:tcPr>
            <w:tcW w:w="811" w:type="dxa"/>
            <w:tcBorders>
              <w:top w:val="nil"/>
              <w:left w:val="nil"/>
              <w:bottom w:val="single" w:sz="4" w:space="0" w:color="auto"/>
              <w:right w:val="single" w:sz="4" w:space="0" w:color="auto"/>
            </w:tcBorders>
            <w:shd w:val="clear" w:color="auto" w:fill="auto"/>
            <w:noWrap/>
            <w:vAlign w:val="center"/>
            <w:hideMark/>
          </w:tcPr>
          <w:p w14:paraId="45F30169" w14:textId="5C318F31"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168A02CC" w14:textId="1C31CE43" w:rsidR="00AB3311" w:rsidRPr="009C20A6" w:rsidRDefault="00AB3311" w:rsidP="00AB3311">
            <w:pPr>
              <w:pStyle w:val="03"/>
            </w:pPr>
            <w:r w:rsidRPr="009C20A6">
              <w:rPr>
                <w:rFonts w:hint="eastAsia"/>
              </w:rPr>
              <w:t>24082723</w:t>
            </w:r>
          </w:p>
        </w:tc>
        <w:tc>
          <w:tcPr>
            <w:tcW w:w="1039" w:type="dxa"/>
            <w:tcBorders>
              <w:top w:val="nil"/>
              <w:left w:val="nil"/>
              <w:bottom w:val="single" w:sz="4" w:space="0" w:color="auto"/>
              <w:right w:val="single" w:sz="4" w:space="0" w:color="auto"/>
            </w:tcBorders>
            <w:shd w:val="clear" w:color="auto" w:fill="auto"/>
            <w:noWrap/>
            <w:vAlign w:val="center"/>
            <w:hideMark/>
          </w:tcPr>
          <w:p w14:paraId="479A03EE" w14:textId="6BDE93E8" w:rsidR="00AB3311" w:rsidRPr="009C20A6" w:rsidRDefault="00AB3311" w:rsidP="00AB3311">
            <w:pPr>
              <w:pStyle w:val="03"/>
            </w:pPr>
            <w:r w:rsidRPr="009C20A6">
              <w:rPr>
                <w:rFonts w:hint="eastAsia"/>
              </w:rPr>
              <w:t>1.35E-04</w:t>
            </w:r>
          </w:p>
        </w:tc>
        <w:tc>
          <w:tcPr>
            <w:tcW w:w="1039" w:type="dxa"/>
            <w:tcBorders>
              <w:top w:val="nil"/>
              <w:left w:val="nil"/>
              <w:bottom w:val="single" w:sz="4" w:space="0" w:color="auto"/>
              <w:right w:val="single" w:sz="4" w:space="0" w:color="auto"/>
            </w:tcBorders>
            <w:shd w:val="clear" w:color="auto" w:fill="auto"/>
            <w:noWrap/>
            <w:vAlign w:val="center"/>
            <w:hideMark/>
          </w:tcPr>
          <w:p w14:paraId="7A95A7A9" w14:textId="2B243904"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5A4DF54E" w14:textId="099DE220"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7BC8955D" w14:textId="423EE154" w:rsidR="00AB3311" w:rsidRPr="009C20A6" w:rsidRDefault="00AB3311" w:rsidP="00AB3311">
            <w:pPr>
              <w:pStyle w:val="03"/>
            </w:pPr>
            <w:r w:rsidRPr="009C20A6">
              <w:rPr>
                <w:rFonts w:hint="eastAsia"/>
              </w:rPr>
              <w:t>达标</w:t>
            </w:r>
          </w:p>
        </w:tc>
      </w:tr>
      <w:tr w:rsidR="009C20A6" w:rsidRPr="009C20A6" w14:paraId="4C7ABA8D"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2054D7C" w14:textId="062F27DC" w:rsidR="00AB3311" w:rsidRPr="009C20A6" w:rsidRDefault="00AB3311" w:rsidP="00AB3311">
            <w:pPr>
              <w:pStyle w:val="03"/>
            </w:pPr>
            <w:r w:rsidRPr="009C20A6">
              <w:rPr>
                <w:rFonts w:hint="eastAsia"/>
              </w:rPr>
              <w:t>17</w:t>
            </w:r>
          </w:p>
        </w:tc>
        <w:tc>
          <w:tcPr>
            <w:tcW w:w="2035" w:type="dxa"/>
            <w:tcBorders>
              <w:top w:val="nil"/>
              <w:left w:val="nil"/>
              <w:bottom w:val="single" w:sz="4" w:space="0" w:color="auto"/>
              <w:right w:val="single" w:sz="4" w:space="0" w:color="auto"/>
            </w:tcBorders>
            <w:shd w:val="clear" w:color="auto" w:fill="auto"/>
            <w:noWrap/>
            <w:vAlign w:val="center"/>
            <w:hideMark/>
          </w:tcPr>
          <w:p w14:paraId="007A76CD" w14:textId="0419F8EB" w:rsidR="00AB3311" w:rsidRPr="009C20A6" w:rsidRDefault="00AB3311" w:rsidP="00AB3311">
            <w:pPr>
              <w:pStyle w:val="03"/>
            </w:pPr>
            <w:r w:rsidRPr="009C20A6">
              <w:rPr>
                <w:rFonts w:hint="eastAsia"/>
              </w:rPr>
              <w:t>渝西中学</w:t>
            </w:r>
          </w:p>
        </w:tc>
        <w:tc>
          <w:tcPr>
            <w:tcW w:w="811" w:type="dxa"/>
            <w:tcBorders>
              <w:top w:val="nil"/>
              <w:left w:val="nil"/>
              <w:bottom w:val="single" w:sz="4" w:space="0" w:color="auto"/>
              <w:right w:val="single" w:sz="4" w:space="0" w:color="auto"/>
            </w:tcBorders>
            <w:shd w:val="clear" w:color="auto" w:fill="auto"/>
            <w:noWrap/>
            <w:vAlign w:val="center"/>
            <w:hideMark/>
          </w:tcPr>
          <w:p w14:paraId="752C4766" w14:textId="06DDF8B6"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3EBC0559" w14:textId="354C36E4" w:rsidR="00AB3311" w:rsidRPr="009C20A6" w:rsidRDefault="00AB3311" w:rsidP="00AB3311">
            <w:pPr>
              <w:pStyle w:val="03"/>
            </w:pPr>
            <w:r w:rsidRPr="009C20A6">
              <w:rPr>
                <w:rFonts w:hint="eastAsia"/>
              </w:rPr>
              <w:t>24070501</w:t>
            </w:r>
          </w:p>
        </w:tc>
        <w:tc>
          <w:tcPr>
            <w:tcW w:w="1039" w:type="dxa"/>
            <w:tcBorders>
              <w:top w:val="nil"/>
              <w:left w:val="nil"/>
              <w:bottom w:val="single" w:sz="4" w:space="0" w:color="auto"/>
              <w:right w:val="single" w:sz="4" w:space="0" w:color="auto"/>
            </w:tcBorders>
            <w:shd w:val="clear" w:color="auto" w:fill="auto"/>
            <w:noWrap/>
            <w:vAlign w:val="center"/>
            <w:hideMark/>
          </w:tcPr>
          <w:p w14:paraId="4E25FEEC" w14:textId="59CFAB17" w:rsidR="00AB3311" w:rsidRPr="009C20A6" w:rsidRDefault="00AB3311" w:rsidP="00AB3311">
            <w:pPr>
              <w:pStyle w:val="03"/>
            </w:pPr>
            <w:r w:rsidRPr="009C20A6">
              <w:rPr>
                <w:rFonts w:hint="eastAsia"/>
              </w:rPr>
              <w:t>1.27E-04</w:t>
            </w:r>
          </w:p>
        </w:tc>
        <w:tc>
          <w:tcPr>
            <w:tcW w:w="1039" w:type="dxa"/>
            <w:tcBorders>
              <w:top w:val="nil"/>
              <w:left w:val="nil"/>
              <w:bottom w:val="single" w:sz="4" w:space="0" w:color="auto"/>
              <w:right w:val="single" w:sz="4" w:space="0" w:color="auto"/>
            </w:tcBorders>
            <w:shd w:val="clear" w:color="auto" w:fill="auto"/>
            <w:noWrap/>
            <w:vAlign w:val="center"/>
            <w:hideMark/>
          </w:tcPr>
          <w:p w14:paraId="22B18A8A" w14:textId="10790F1B"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101C8BB4" w14:textId="6430E1F4"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32283B61" w14:textId="7368D30A" w:rsidR="00AB3311" w:rsidRPr="009C20A6" w:rsidRDefault="00AB3311" w:rsidP="00AB3311">
            <w:pPr>
              <w:pStyle w:val="03"/>
            </w:pPr>
            <w:r w:rsidRPr="009C20A6">
              <w:rPr>
                <w:rFonts w:hint="eastAsia"/>
              </w:rPr>
              <w:t>达标</w:t>
            </w:r>
          </w:p>
        </w:tc>
      </w:tr>
      <w:tr w:rsidR="009C20A6" w:rsidRPr="009C20A6" w14:paraId="0028EADF"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B53838C" w14:textId="032EFF34" w:rsidR="00AB3311" w:rsidRPr="009C20A6" w:rsidRDefault="00AB3311" w:rsidP="00AB3311">
            <w:pPr>
              <w:pStyle w:val="03"/>
            </w:pPr>
            <w:r w:rsidRPr="009C20A6">
              <w:rPr>
                <w:rFonts w:hint="eastAsia"/>
              </w:rPr>
              <w:t>18</w:t>
            </w:r>
          </w:p>
        </w:tc>
        <w:tc>
          <w:tcPr>
            <w:tcW w:w="2035" w:type="dxa"/>
            <w:tcBorders>
              <w:top w:val="nil"/>
              <w:left w:val="nil"/>
              <w:bottom w:val="single" w:sz="4" w:space="0" w:color="auto"/>
              <w:right w:val="single" w:sz="4" w:space="0" w:color="auto"/>
            </w:tcBorders>
            <w:shd w:val="clear" w:color="auto" w:fill="auto"/>
            <w:noWrap/>
            <w:vAlign w:val="center"/>
            <w:hideMark/>
          </w:tcPr>
          <w:p w14:paraId="6DEA60E8" w14:textId="6CDD622D" w:rsidR="00AB3311" w:rsidRPr="009C20A6" w:rsidRDefault="00AB3311" w:rsidP="00AB3311">
            <w:pPr>
              <w:pStyle w:val="03"/>
            </w:pPr>
            <w:r w:rsidRPr="009C20A6">
              <w:rPr>
                <w:rFonts w:hint="eastAsia"/>
              </w:rPr>
              <w:t>怡心苑</w:t>
            </w:r>
          </w:p>
        </w:tc>
        <w:tc>
          <w:tcPr>
            <w:tcW w:w="811" w:type="dxa"/>
            <w:tcBorders>
              <w:top w:val="nil"/>
              <w:left w:val="nil"/>
              <w:bottom w:val="single" w:sz="4" w:space="0" w:color="auto"/>
              <w:right w:val="single" w:sz="4" w:space="0" w:color="auto"/>
            </w:tcBorders>
            <w:shd w:val="clear" w:color="auto" w:fill="auto"/>
            <w:noWrap/>
            <w:vAlign w:val="center"/>
            <w:hideMark/>
          </w:tcPr>
          <w:p w14:paraId="53949652" w14:textId="6885ACC7"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0657B351" w14:textId="67EA2567" w:rsidR="00AB3311" w:rsidRPr="009C20A6" w:rsidRDefault="00AB3311" w:rsidP="00AB3311">
            <w:pPr>
              <w:pStyle w:val="03"/>
            </w:pPr>
            <w:r w:rsidRPr="009C20A6">
              <w:rPr>
                <w:rFonts w:hint="eastAsia"/>
              </w:rPr>
              <w:t>24062123</w:t>
            </w:r>
          </w:p>
        </w:tc>
        <w:tc>
          <w:tcPr>
            <w:tcW w:w="1039" w:type="dxa"/>
            <w:tcBorders>
              <w:top w:val="nil"/>
              <w:left w:val="nil"/>
              <w:bottom w:val="single" w:sz="4" w:space="0" w:color="auto"/>
              <w:right w:val="single" w:sz="4" w:space="0" w:color="auto"/>
            </w:tcBorders>
            <w:shd w:val="clear" w:color="auto" w:fill="auto"/>
            <w:noWrap/>
            <w:vAlign w:val="center"/>
            <w:hideMark/>
          </w:tcPr>
          <w:p w14:paraId="6D86D0A3" w14:textId="3BB38A17" w:rsidR="00AB3311" w:rsidRPr="009C20A6" w:rsidRDefault="00AB3311" w:rsidP="00AB3311">
            <w:pPr>
              <w:pStyle w:val="03"/>
            </w:pPr>
            <w:r w:rsidRPr="009C20A6">
              <w:rPr>
                <w:rFonts w:hint="eastAsia"/>
              </w:rPr>
              <w:t>1.56E-04</w:t>
            </w:r>
          </w:p>
        </w:tc>
        <w:tc>
          <w:tcPr>
            <w:tcW w:w="1039" w:type="dxa"/>
            <w:tcBorders>
              <w:top w:val="nil"/>
              <w:left w:val="nil"/>
              <w:bottom w:val="single" w:sz="4" w:space="0" w:color="auto"/>
              <w:right w:val="single" w:sz="4" w:space="0" w:color="auto"/>
            </w:tcBorders>
            <w:shd w:val="clear" w:color="auto" w:fill="auto"/>
            <w:noWrap/>
            <w:vAlign w:val="center"/>
            <w:hideMark/>
          </w:tcPr>
          <w:p w14:paraId="67FEEF7A" w14:textId="6D170725"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3A361BAC" w14:textId="04464393"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48D07518" w14:textId="587C5A37" w:rsidR="00AB3311" w:rsidRPr="009C20A6" w:rsidRDefault="00AB3311" w:rsidP="00AB3311">
            <w:pPr>
              <w:pStyle w:val="03"/>
            </w:pPr>
            <w:r w:rsidRPr="009C20A6">
              <w:rPr>
                <w:rFonts w:hint="eastAsia"/>
              </w:rPr>
              <w:t>达标</w:t>
            </w:r>
          </w:p>
        </w:tc>
      </w:tr>
      <w:tr w:rsidR="009C20A6" w:rsidRPr="009C20A6" w14:paraId="1C16A003"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3CC715A0" w14:textId="049BA934" w:rsidR="00AB3311" w:rsidRPr="009C20A6" w:rsidRDefault="00AB3311" w:rsidP="00AB3311">
            <w:pPr>
              <w:pStyle w:val="03"/>
            </w:pPr>
            <w:r w:rsidRPr="009C20A6">
              <w:rPr>
                <w:rFonts w:hint="eastAsia"/>
              </w:rPr>
              <w:t>19</w:t>
            </w:r>
          </w:p>
        </w:tc>
        <w:tc>
          <w:tcPr>
            <w:tcW w:w="2035" w:type="dxa"/>
            <w:tcBorders>
              <w:top w:val="nil"/>
              <w:left w:val="nil"/>
              <w:bottom w:val="single" w:sz="4" w:space="0" w:color="auto"/>
              <w:right w:val="single" w:sz="4" w:space="0" w:color="auto"/>
            </w:tcBorders>
            <w:shd w:val="clear" w:color="auto" w:fill="auto"/>
            <w:noWrap/>
            <w:vAlign w:val="center"/>
            <w:hideMark/>
          </w:tcPr>
          <w:p w14:paraId="3C955FD6" w14:textId="1B0FB7E9" w:rsidR="00AB3311" w:rsidRPr="009C20A6" w:rsidRDefault="00AB3311" w:rsidP="00AB3311">
            <w:pPr>
              <w:pStyle w:val="03"/>
            </w:pPr>
            <w:r w:rsidRPr="009C20A6">
              <w:rPr>
                <w:rFonts w:hint="eastAsia"/>
              </w:rPr>
              <w:t>金桂园</w:t>
            </w:r>
          </w:p>
        </w:tc>
        <w:tc>
          <w:tcPr>
            <w:tcW w:w="811" w:type="dxa"/>
            <w:tcBorders>
              <w:top w:val="nil"/>
              <w:left w:val="nil"/>
              <w:bottom w:val="single" w:sz="4" w:space="0" w:color="auto"/>
              <w:right w:val="single" w:sz="4" w:space="0" w:color="auto"/>
            </w:tcBorders>
            <w:shd w:val="clear" w:color="auto" w:fill="auto"/>
            <w:noWrap/>
            <w:vAlign w:val="center"/>
            <w:hideMark/>
          </w:tcPr>
          <w:p w14:paraId="498A6C42" w14:textId="74065519"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5E67FFCF" w14:textId="1A0AC742" w:rsidR="00AB3311" w:rsidRPr="009C20A6" w:rsidRDefault="00AB3311" w:rsidP="00AB3311">
            <w:pPr>
              <w:pStyle w:val="03"/>
            </w:pPr>
            <w:r w:rsidRPr="009C20A6">
              <w:rPr>
                <w:rFonts w:hint="eastAsia"/>
              </w:rPr>
              <w:t>24082402</w:t>
            </w:r>
          </w:p>
        </w:tc>
        <w:tc>
          <w:tcPr>
            <w:tcW w:w="1039" w:type="dxa"/>
            <w:tcBorders>
              <w:top w:val="nil"/>
              <w:left w:val="nil"/>
              <w:bottom w:val="single" w:sz="4" w:space="0" w:color="auto"/>
              <w:right w:val="single" w:sz="4" w:space="0" w:color="auto"/>
            </w:tcBorders>
            <w:shd w:val="clear" w:color="auto" w:fill="auto"/>
            <w:noWrap/>
            <w:vAlign w:val="center"/>
            <w:hideMark/>
          </w:tcPr>
          <w:p w14:paraId="56CD8E40" w14:textId="2C8034ED" w:rsidR="00AB3311" w:rsidRPr="009C20A6" w:rsidRDefault="00AB3311" w:rsidP="00AB3311">
            <w:pPr>
              <w:pStyle w:val="03"/>
            </w:pPr>
            <w:r w:rsidRPr="009C20A6">
              <w:rPr>
                <w:rFonts w:hint="eastAsia"/>
              </w:rPr>
              <w:t>1.55E-04</w:t>
            </w:r>
          </w:p>
        </w:tc>
        <w:tc>
          <w:tcPr>
            <w:tcW w:w="1039" w:type="dxa"/>
            <w:tcBorders>
              <w:top w:val="nil"/>
              <w:left w:val="nil"/>
              <w:bottom w:val="single" w:sz="4" w:space="0" w:color="auto"/>
              <w:right w:val="single" w:sz="4" w:space="0" w:color="auto"/>
            </w:tcBorders>
            <w:shd w:val="clear" w:color="auto" w:fill="auto"/>
            <w:noWrap/>
            <w:vAlign w:val="center"/>
            <w:hideMark/>
          </w:tcPr>
          <w:p w14:paraId="26D7163A" w14:textId="109B76F0"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247C74E8" w14:textId="0F1C6A8B"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559DA6D8" w14:textId="60D86626" w:rsidR="00AB3311" w:rsidRPr="009C20A6" w:rsidRDefault="00AB3311" w:rsidP="00AB3311">
            <w:pPr>
              <w:pStyle w:val="03"/>
            </w:pPr>
            <w:r w:rsidRPr="009C20A6">
              <w:rPr>
                <w:rFonts w:hint="eastAsia"/>
              </w:rPr>
              <w:t>达标</w:t>
            </w:r>
          </w:p>
        </w:tc>
      </w:tr>
      <w:tr w:rsidR="009C20A6" w:rsidRPr="009C20A6" w14:paraId="6800C877"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2B054A04" w14:textId="1C26D92C" w:rsidR="00AB3311" w:rsidRPr="009C20A6" w:rsidRDefault="00AB3311" w:rsidP="00AB3311">
            <w:pPr>
              <w:pStyle w:val="03"/>
            </w:pPr>
            <w:r w:rsidRPr="009C20A6">
              <w:rPr>
                <w:rFonts w:hint="eastAsia"/>
              </w:rPr>
              <w:t>20</w:t>
            </w:r>
          </w:p>
        </w:tc>
        <w:tc>
          <w:tcPr>
            <w:tcW w:w="2035" w:type="dxa"/>
            <w:tcBorders>
              <w:top w:val="nil"/>
              <w:left w:val="nil"/>
              <w:bottom w:val="single" w:sz="4" w:space="0" w:color="auto"/>
              <w:right w:val="single" w:sz="4" w:space="0" w:color="auto"/>
            </w:tcBorders>
            <w:shd w:val="clear" w:color="auto" w:fill="auto"/>
            <w:noWrap/>
            <w:vAlign w:val="center"/>
            <w:hideMark/>
          </w:tcPr>
          <w:p w14:paraId="04F53467" w14:textId="7F42B1AA" w:rsidR="00AB3311" w:rsidRPr="009C20A6" w:rsidRDefault="00AB3311" w:rsidP="00AB3311">
            <w:pPr>
              <w:pStyle w:val="03"/>
            </w:pPr>
            <w:r w:rsidRPr="009C20A6">
              <w:rPr>
                <w:rFonts w:hint="eastAsia"/>
              </w:rPr>
              <w:t>晋愉锦都</w:t>
            </w:r>
          </w:p>
        </w:tc>
        <w:tc>
          <w:tcPr>
            <w:tcW w:w="811" w:type="dxa"/>
            <w:tcBorders>
              <w:top w:val="nil"/>
              <w:left w:val="nil"/>
              <w:bottom w:val="single" w:sz="4" w:space="0" w:color="auto"/>
              <w:right w:val="single" w:sz="4" w:space="0" w:color="auto"/>
            </w:tcBorders>
            <w:shd w:val="clear" w:color="auto" w:fill="auto"/>
            <w:noWrap/>
            <w:vAlign w:val="center"/>
            <w:hideMark/>
          </w:tcPr>
          <w:p w14:paraId="4DE808B1" w14:textId="63121539"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59A24DC2" w14:textId="6CE2B87C" w:rsidR="00AB3311" w:rsidRPr="009C20A6" w:rsidRDefault="00AB3311" w:rsidP="00AB3311">
            <w:pPr>
              <w:pStyle w:val="03"/>
            </w:pPr>
            <w:r w:rsidRPr="009C20A6">
              <w:rPr>
                <w:rFonts w:hint="eastAsia"/>
              </w:rPr>
              <w:t>24062123</w:t>
            </w:r>
          </w:p>
        </w:tc>
        <w:tc>
          <w:tcPr>
            <w:tcW w:w="1039" w:type="dxa"/>
            <w:tcBorders>
              <w:top w:val="nil"/>
              <w:left w:val="nil"/>
              <w:bottom w:val="single" w:sz="4" w:space="0" w:color="auto"/>
              <w:right w:val="single" w:sz="4" w:space="0" w:color="auto"/>
            </w:tcBorders>
            <w:shd w:val="clear" w:color="auto" w:fill="auto"/>
            <w:noWrap/>
            <w:vAlign w:val="center"/>
            <w:hideMark/>
          </w:tcPr>
          <w:p w14:paraId="428DF50D" w14:textId="4C5FEF3E" w:rsidR="00AB3311" w:rsidRPr="009C20A6" w:rsidRDefault="00AB3311" w:rsidP="00AB3311">
            <w:pPr>
              <w:pStyle w:val="03"/>
            </w:pPr>
            <w:r w:rsidRPr="009C20A6">
              <w:rPr>
                <w:rFonts w:hint="eastAsia"/>
              </w:rPr>
              <w:t>1.49E-04</w:t>
            </w:r>
          </w:p>
        </w:tc>
        <w:tc>
          <w:tcPr>
            <w:tcW w:w="1039" w:type="dxa"/>
            <w:tcBorders>
              <w:top w:val="nil"/>
              <w:left w:val="nil"/>
              <w:bottom w:val="single" w:sz="4" w:space="0" w:color="auto"/>
              <w:right w:val="single" w:sz="4" w:space="0" w:color="auto"/>
            </w:tcBorders>
            <w:shd w:val="clear" w:color="auto" w:fill="auto"/>
            <w:noWrap/>
            <w:vAlign w:val="center"/>
            <w:hideMark/>
          </w:tcPr>
          <w:p w14:paraId="5AFECAF0" w14:textId="0F8B4FF1"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hideMark/>
          </w:tcPr>
          <w:p w14:paraId="7BBC4382" w14:textId="2B332DE5"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hideMark/>
          </w:tcPr>
          <w:p w14:paraId="0076C8C4" w14:textId="3D203073" w:rsidR="00AB3311" w:rsidRPr="009C20A6" w:rsidRDefault="00AB3311" w:rsidP="00AB3311">
            <w:pPr>
              <w:pStyle w:val="03"/>
            </w:pPr>
            <w:r w:rsidRPr="009C20A6">
              <w:rPr>
                <w:rFonts w:hint="eastAsia"/>
              </w:rPr>
              <w:t>达标</w:t>
            </w:r>
          </w:p>
        </w:tc>
      </w:tr>
      <w:tr w:rsidR="009C20A6" w:rsidRPr="009C20A6" w14:paraId="2A273F41"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01175F18" w14:textId="7A6AB828" w:rsidR="00AB3311" w:rsidRPr="009C20A6" w:rsidRDefault="00AB3311" w:rsidP="00AB3311">
            <w:pPr>
              <w:pStyle w:val="03"/>
            </w:pPr>
            <w:r w:rsidRPr="009C20A6">
              <w:rPr>
                <w:rFonts w:hint="eastAsia"/>
              </w:rPr>
              <w:t>21</w:t>
            </w:r>
          </w:p>
        </w:tc>
        <w:tc>
          <w:tcPr>
            <w:tcW w:w="2035" w:type="dxa"/>
            <w:tcBorders>
              <w:top w:val="nil"/>
              <w:left w:val="nil"/>
              <w:bottom w:val="single" w:sz="4" w:space="0" w:color="auto"/>
              <w:right w:val="single" w:sz="4" w:space="0" w:color="auto"/>
            </w:tcBorders>
            <w:shd w:val="clear" w:color="auto" w:fill="auto"/>
            <w:noWrap/>
            <w:vAlign w:val="center"/>
          </w:tcPr>
          <w:p w14:paraId="78A7BCD5" w14:textId="740F28E7" w:rsidR="00AB3311" w:rsidRPr="009C20A6" w:rsidRDefault="00AB3311" w:rsidP="00AB3311">
            <w:pPr>
              <w:pStyle w:val="03"/>
              <w:rPr>
                <w:w w:val="90"/>
              </w:rPr>
            </w:pPr>
            <w:r w:rsidRPr="009C20A6">
              <w:rPr>
                <w:rFonts w:hint="eastAsia"/>
              </w:rPr>
              <w:t>大黄桷村居民点</w:t>
            </w:r>
          </w:p>
        </w:tc>
        <w:tc>
          <w:tcPr>
            <w:tcW w:w="811" w:type="dxa"/>
            <w:tcBorders>
              <w:top w:val="nil"/>
              <w:left w:val="nil"/>
              <w:bottom w:val="single" w:sz="4" w:space="0" w:color="auto"/>
              <w:right w:val="single" w:sz="4" w:space="0" w:color="auto"/>
            </w:tcBorders>
            <w:shd w:val="clear" w:color="auto" w:fill="auto"/>
            <w:noWrap/>
            <w:vAlign w:val="center"/>
          </w:tcPr>
          <w:p w14:paraId="56044285" w14:textId="3112F51E"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7C78D988" w14:textId="560A10AB" w:rsidR="00AB3311" w:rsidRPr="009C20A6" w:rsidRDefault="00AB3311" w:rsidP="00AB3311">
            <w:pPr>
              <w:pStyle w:val="03"/>
            </w:pPr>
            <w:r w:rsidRPr="009C20A6">
              <w:rPr>
                <w:rFonts w:hint="eastAsia"/>
              </w:rPr>
              <w:t>24090724</w:t>
            </w:r>
          </w:p>
        </w:tc>
        <w:tc>
          <w:tcPr>
            <w:tcW w:w="1039" w:type="dxa"/>
            <w:tcBorders>
              <w:top w:val="nil"/>
              <w:left w:val="nil"/>
              <w:bottom w:val="single" w:sz="4" w:space="0" w:color="auto"/>
              <w:right w:val="single" w:sz="4" w:space="0" w:color="auto"/>
            </w:tcBorders>
            <w:shd w:val="clear" w:color="auto" w:fill="auto"/>
            <w:noWrap/>
            <w:vAlign w:val="center"/>
          </w:tcPr>
          <w:p w14:paraId="433E21DB" w14:textId="18A4A1E1" w:rsidR="00AB3311" w:rsidRPr="009C20A6" w:rsidRDefault="00AB3311" w:rsidP="00AB3311">
            <w:pPr>
              <w:pStyle w:val="03"/>
            </w:pPr>
            <w:r w:rsidRPr="009C20A6">
              <w:rPr>
                <w:rFonts w:hint="eastAsia"/>
              </w:rPr>
              <w:t>6.64E-04</w:t>
            </w:r>
          </w:p>
        </w:tc>
        <w:tc>
          <w:tcPr>
            <w:tcW w:w="1039" w:type="dxa"/>
            <w:tcBorders>
              <w:top w:val="nil"/>
              <w:left w:val="nil"/>
              <w:bottom w:val="single" w:sz="4" w:space="0" w:color="auto"/>
              <w:right w:val="single" w:sz="4" w:space="0" w:color="auto"/>
            </w:tcBorders>
            <w:shd w:val="clear" w:color="auto" w:fill="auto"/>
            <w:noWrap/>
            <w:vAlign w:val="center"/>
          </w:tcPr>
          <w:p w14:paraId="41A59451" w14:textId="3A052C65"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tcPr>
          <w:p w14:paraId="0837C564" w14:textId="3DFFFEA1" w:rsidR="00AB3311" w:rsidRPr="009C20A6" w:rsidRDefault="00AB3311" w:rsidP="00AB3311">
            <w:pPr>
              <w:pStyle w:val="03"/>
            </w:pPr>
            <w:r w:rsidRPr="009C20A6">
              <w:rPr>
                <w:rFonts w:hint="eastAsia"/>
              </w:rPr>
              <w:t>0.03</w:t>
            </w:r>
          </w:p>
        </w:tc>
        <w:tc>
          <w:tcPr>
            <w:tcW w:w="818" w:type="dxa"/>
            <w:tcBorders>
              <w:top w:val="nil"/>
              <w:left w:val="nil"/>
              <w:bottom w:val="single" w:sz="4" w:space="0" w:color="auto"/>
              <w:right w:val="single" w:sz="4" w:space="0" w:color="auto"/>
            </w:tcBorders>
            <w:shd w:val="clear" w:color="auto" w:fill="auto"/>
            <w:noWrap/>
            <w:vAlign w:val="center"/>
          </w:tcPr>
          <w:p w14:paraId="5E9C3843" w14:textId="224E3205" w:rsidR="00AB3311" w:rsidRPr="009C20A6" w:rsidRDefault="00AB3311" w:rsidP="00AB3311">
            <w:pPr>
              <w:pStyle w:val="03"/>
            </w:pPr>
            <w:r w:rsidRPr="009C20A6">
              <w:rPr>
                <w:rFonts w:hint="eastAsia"/>
              </w:rPr>
              <w:t>达标</w:t>
            </w:r>
          </w:p>
        </w:tc>
      </w:tr>
      <w:tr w:rsidR="009C20A6" w:rsidRPr="009C20A6" w14:paraId="43AFC6A1"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EB25D15" w14:textId="673C4DD4" w:rsidR="00AB3311" w:rsidRPr="009C20A6" w:rsidRDefault="00AB3311" w:rsidP="00AB3311">
            <w:pPr>
              <w:pStyle w:val="03"/>
            </w:pPr>
            <w:r w:rsidRPr="009C20A6">
              <w:rPr>
                <w:rFonts w:hint="eastAsia"/>
              </w:rPr>
              <w:t>22</w:t>
            </w:r>
          </w:p>
        </w:tc>
        <w:tc>
          <w:tcPr>
            <w:tcW w:w="2035" w:type="dxa"/>
            <w:tcBorders>
              <w:top w:val="nil"/>
              <w:left w:val="nil"/>
              <w:bottom w:val="single" w:sz="4" w:space="0" w:color="auto"/>
              <w:right w:val="single" w:sz="4" w:space="0" w:color="auto"/>
            </w:tcBorders>
            <w:shd w:val="clear" w:color="auto" w:fill="auto"/>
            <w:noWrap/>
            <w:vAlign w:val="center"/>
          </w:tcPr>
          <w:p w14:paraId="5BA9B882" w14:textId="238955E2" w:rsidR="00AB3311" w:rsidRPr="009C20A6" w:rsidRDefault="00AB3311" w:rsidP="00AB3311">
            <w:pPr>
              <w:pStyle w:val="03"/>
              <w:rPr>
                <w:w w:val="90"/>
              </w:rPr>
            </w:pPr>
            <w:r w:rsidRPr="009C20A6">
              <w:rPr>
                <w:rFonts w:hint="eastAsia"/>
              </w:rPr>
              <w:t>农园村居民点</w:t>
            </w:r>
          </w:p>
        </w:tc>
        <w:tc>
          <w:tcPr>
            <w:tcW w:w="811" w:type="dxa"/>
            <w:tcBorders>
              <w:top w:val="nil"/>
              <w:left w:val="nil"/>
              <w:bottom w:val="single" w:sz="4" w:space="0" w:color="auto"/>
              <w:right w:val="single" w:sz="4" w:space="0" w:color="auto"/>
            </w:tcBorders>
            <w:shd w:val="clear" w:color="auto" w:fill="auto"/>
            <w:noWrap/>
            <w:vAlign w:val="center"/>
          </w:tcPr>
          <w:p w14:paraId="191830D1" w14:textId="1CE00A25"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50157061" w14:textId="2F42E990" w:rsidR="00AB3311" w:rsidRPr="009C20A6" w:rsidRDefault="00AB3311" w:rsidP="00AB3311">
            <w:pPr>
              <w:pStyle w:val="03"/>
            </w:pPr>
            <w:r w:rsidRPr="009C20A6">
              <w:rPr>
                <w:rFonts w:hint="eastAsia"/>
              </w:rPr>
              <w:t>24080201</w:t>
            </w:r>
          </w:p>
        </w:tc>
        <w:tc>
          <w:tcPr>
            <w:tcW w:w="1039" w:type="dxa"/>
            <w:tcBorders>
              <w:top w:val="nil"/>
              <w:left w:val="nil"/>
              <w:bottom w:val="single" w:sz="4" w:space="0" w:color="auto"/>
              <w:right w:val="single" w:sz="4" w:space="0" w:color="auto"/>
            </w:tcBorders>
            <w:shd w:val="clear" w:color="auto" w:fill="auto"/>
            <w:noWrap/>
            <w:vAlign w:val="center"/>
          </w:tcPr>
          <w:p w14:paraId="61852AC1" w14:textId="681DF760" w:rsidR="00AB3311" w:rsidRPr="009C20A6" w:rsidRDefault="00AB3311" w:rsidP="00AB3311">
            <w:pPr>
              <w:pStyle w:val="03"/>
            </w:pPr>
            <w:r w:rsidRPr="009C20A6">
              <w:rPr>
                <w:rFonts w:hint="eastAsia"/>
              </w:rPr>
              <w:t>1.60E-04</w:t>
            </w:r>
          </w:p>
        </w:tc>
        <w:tc>
          <w:tcPr>
            <w:tcW w:w="1039" w:type="dxa"/>
            <w:tcBorders>
              <w:top w:val="nil"/>
              <w:left w:val="nil"/>
              <w:bottom w:val="single" w:sz="4" w:space="0" w:color="auto"/>
              <w:right w:val="single" w:sz="4" w:space="0" w:color="auto"/>
            </w:tcBorders>
            <w:shd w:val="clear" w:color="auto" w:fill="auto"/>
            <w:noWrap/>
            <w:vAlign w:val="center"/>
          </w:tcPr>
          <w:p w14:paraId="4CC60F12" w14:textId="502540BB"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tcPr>
          <w:p w14:paraId="653D0106" w14:textId="4B7171FE"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tcPr>
          <w:p w14:paraId="705D3B10" w14:textId="54AE7D85" w:rsidR="00AB3311" w:rsidRPr="009C20A6" w:rsidRDefault="00AB3311" w:rsidP="00AB3311">
            <w:pPr>
              <w:pStyle w:val="03"/>
            </w:pPr>
            <w:r w:rsidRPr="009C20A6">
              <w:rPr>
                <w:rFonts w:hint="eastAsia"/>
              </w:rPr>
              <w:t>达标</w:t>
            </w:r>
          </w:p>
        </w:tc>
      </w:tr>
      <w:tr w:rsidR="009C20A6" w:rsidRPr="009C20A6" w14:paraId="23262218"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963E508" w14:textId="6702D10B" w:rsidR="00AB3311" w:rsidRPr="009C20A6" w:rsidRDefault="00AB3311" w:rsidP="00AB3311">
            <w:pPr>
              <w:pStyle w:val="03"/>
            </w:pPr>
            <w:r w:rsidRPr="009C20A6">
              <w:rPr>
                <w:rFonts w:hint="eastAsia"/>
              </w:rPr>
              <w:t>23</w:t>
            </w:r>
          </w:p>
        </w:tc>
        <w:tc>
          <w:tcPr>
            <w:tcW w:w="2035" w:type="dxa"/>
            <w:tcBorders>
              <w:top w:val="nil"/>
              <w:left w:val="nil"/>
              <w:bottom w:val="single" w:sz="4" w:space="0" w:color="auto"/>
              <w:right w:val="single" w:sz="4" w:space="0" w:color="auto"/>
            </w:tcBorders>
            <w:shd w:val="clear" w:color="auto" w:fill="auto"/>
            <w:noWrap/>
            <w:vAlign w:val="center"/>
          </w:tcPr>
          <w:p w14:paraId="185635E1" w14:textId="7FECE470" w:rsidR="00AB3311" w:rsidRPr="009C20A6" w:rsidRDefault="00AB3311" w:rsidP="00AB3311">
            <w:pPr>
              <w:pStyle w:val="03"/>
              <w:rPr>
                <w:w w:val="90"/>
              </w:rPr>
            </w:pPr>
            <w:r w:rsidRPr="009C20A6">
              <w:rPr>
                <w:rFonts w:hint="eastAsia"/>
              </w:rPr>
              <w:t>石院子居民点</w:t>
            </w:r>
          </w:p>
        </w:tc>
        <w:tc>
          <w:tcPr>
            <w:tcW w:w="811" w:type="dxa"/>
            <w:tcBorders>
              <w:top w:val="nil"/>
              <w:left w:val="nil"/>
              <w:bottom w:val="single" w:sz="4" w:space="0" w:color="auto"/>
              <w:right w:val="single" w:sz="4" w:space="0" w:color="auto"/>
            </w:tcBorders>
            <w:shd w:val="clear" w:color="auto" w:fill="auto"/>
            <w:noWrap/>
            <w:vAlign w:val="center"/>
          </w:tcPr>
          <w:p w14:paraId="3E5DC7A3" w14:textId="520F280F"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2EC09C52" w14:textId="223A16C2" w:rsidR="00AB3311" w:rsidRPr="009C20A6" w:rsidRDefault="00AB3311" w:rsidP="00AB3311">
            <w:pPr>
              <w:pStyle w:val="03"/>
            </w:pPr>
            <w:r w:rsidRPr="009C20A6">
              <w:rPr>
                <w:rFonts w:hint="eastAsia"/>
              </w:rPr>
              <w:t>24082803</w:t>
            </w:r>
          </w:p>
        </w:tc>
        <w:tc>
          <w:tcPr>
            <w:tcW w:w="1039" w:type="dxa"/>
            <w:tcBorders>
              <w:top w:val="nil"/>
              <w:left w:val="nil"/>
              <w:bottom w:val="single" w:sz="4" w:space="0" w:color="auto"/>
              <w:right w:val="single" w:sz="4" w:space="0" w:color="auto"/>
            </w:tcBorders>
            <w:shd w:val="clear" w:color="auto" w:fill="auto"/>
            <w:noWrap/>
            <w:vAlign w:val="center"/>
          </w:tcPr>
          <w:p w14:paraId="2E39C30B" w14:textId="5A0A8714" w:rsidR="00AB3311" w:rsidRPr="009C20A6" w:rsidRDefault="00AB3311" w:rsidP="00AB3311">
            <w:pPr>
              <w:pStyle w:val="03"/>
            </w:pPr>
            <w:r w:rsidRPr="009C20A6">
              <w:rPr>
                <w:rFonts w:hint="eastAsia"/>
              </w:rPr>
              <w:t>1.71E-04</w:t>
            </w:r>
          </w:p>
        </w:tc>
        <w:tc>
          <w:tcPr>
            <w:tcW w:w="1039" w:type="dxa"/>
            <w:tcBorders>
              <w:top w:val="nil"/>
              <w:left w:val="nil"/>
              <w:bottom w:val="single" w:sz="4" w:space="0" w:color="auto"/>
              <w:right w:val="single" w:sz="4" w:space="0" w:color="auto"/>
            </w:tcBorders>
            <w:shd w:val="clear" w:color="auto" w:fill="auto"/>
            <w:noWrap/>
            <w:vAlign w:val="center"/>
          </w:tcPr>
          <w:p w14:paraId="78FC3AE2" w14:textId="39E72638"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tcPr>
          <w:p w14:paraId="7F6BF1A6" w14:textId="081E67B5"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tcPr>
          <w:p w14:paraId="6B226FC1" w14:textId="0D2DCA95" w:rsidR="00AB3311" w:rsidRPr="009C20A6" w:rsidRDefault="00AB3311" w:rsidP="00AB3311">
            <w:pPr>
              <w:pStyle w:val="03"/>
            </w:pPr>
            <w:r w:rsidRPr="009C20A6">
              <w:rPr>
                <w:rFonts w:hint="eastAsia"/>
              </w:rPr>
              <w:t>达标</w:t>
            </w:r>
          </w:p>
        </w:tc>
      </w:tr>
      <w:tr w:rsidR="009C20A6" w:rsidRPr="009C20A6" w14:paraId="0B87FE86"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08F6CA9D" w14:textId="084D81DA" w:rsidR="00AB3311" w:rsidRPr="009C20A6" w:rsidRDefault="00AB3311" w:rsidP="00AB3311">
            <w:pPr>
              <w:pStyle w:val="03"/>
            </w:pPr>
            <w:r w:rsidRPr="009C20A6">
              <w:rPr>
                <w:rFonts w:hint="eastAsia"/>
              </w:rPr>
              <w:t>24</w:t>
            </w:r>
          </w:p>
        </w:tc>
        <w:tc>
          <w:tcPr>
            <w:tcW w:w="2035" w:type="dxa"/>
            <w:tcBorders>
              <w:top w:val="nil"/>
              <w:left w:val="nil"/>
              <w:bottom w:val="single" w:sz="4" w:space="0" w:color="auto"/>
              <w:right w:val="single" w:sz="4" w:space="0" w:color="auto"/>
            </w:tcBorders>
            <w:shd w:val="clear" w:color="auto" w:fill="auto"/>
            <w:noWrap/>
            <w:vAlign w:val="center"/>
          </w:tcPr>
          <w:p w14:paraId="7EC79EFB" w14:textId="35170B5A" w:rsidR="00AB3311" w:rsidRPr="009C20A6" w:rsidRDefault="00AB3311" w:rsidP="00AB3311">
            <w:pPr>
              <w:pStyle w:val="03"/>
              <w:rPr>
                <w:w w:val="90"/>
              </w:rPr>
            </w:pPr>
            <w:r w:rsidRPr="009C20A6">
              <w:rPr>
                <w:rFonts w:hint="eastAsia"/>
              </w:rPr>
              <w:t>祥豪·维多利亚港湾</w:t>
            </w:r>
          </w:p>
        </w:tc>
        <w:tc>
          <w:tcPr>
            <w:tcW w:w="811" w:type="dxa"/>
            <w:tcBorders>
              <w:top w:val="nil"/>
              <w:left w:val="nil"/>
              <w:bottom w:val="single" w:sz="4" w:space="0" w:color="auto"/>
              <w:right w:val="single" w:sz="4" w:space="0" w:color="auto"/>
            </w:tcBorders>
            <w:shd w:val="clear" w:color="auto" w:fill="auto"/>
            <w:noWrap/>
            <w:vAlign w:val="center"/>
          </w:tcPr>
          <w:p w14:paraId="4B2AFAFE" w14:textId="430F218E"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4AEBCD32" w14:textId="780EB41F" w:rsidR="00AB3311" w:rsidRPr="009C20A6" w:rsidRDefault="00AB3311" w:rsidP="00AB3311">
            <w:pPr>
              <w:pStyle w:val="03"/>
            </w:pPr>
            <w:r w:rsidRPr="009C20A6">
              <w:rPr>
                <w:rFonts w:hint="eastAsia"/>
              </w:rPr>
              <w:t>24080706</w:t>
            </w:r>
          </w:p>
        </w:tc>
        <w:tc>
          <w:tcPr>
            <w:tcW w:w="1039" w:type="dxa"/>
            <w:tcBorders>
              <w:top w:val="nil"/>
              <w:left w:val="nil"/>
              <w:bottom w:val="single" w:sz="4" w:space="0" w:color="auto"/>
              <w:right w:val="single" w:sz="4" w:space="0" w:color="auto"/>
            </w:tcBorders>
            <w:shd w:val="clear" w:color="auto" w:fill="auto"/>
            <w:noWrap/>
            <w:vAlign w:val="center"/>
          </w:tcPr>
          <w:p w14:paraId="532BD8B8" w14:textId="77A060FB" w:rsidR="00AB3311" w:rsidRPr="009C20A6" w:rsidRDefault="00AB3311" w:rsidP="00AB3311">
            <w:pPr>
              <w:pStyle w:val="03"/>
            </w:pPr>
            <w:r w:rsidRPr="009C20A6">
              <w:rPr>
                <w:rFonts w:hint="eastAsia"/>
              </w:rPr>
              <w:t>1.39E-04</w:t>
            </w:r>
          </w:p>
        </w:tc>
        <w:tc>
          <w:tcPr>
            <w:tcW w:w="1039" w:type="dxa"/>
            <w:tcBorders>
              <w:top w:val="nil"/>
              <w:left w:val="nil"/>
              <w:bottom w:val="single" w:sz="4" w:space="0" w:color="auto"/>
              <w:right w:val="single" w:sz="4" w:space="0" w:color="auto"/>
            </w:tcBorders>
            <w:shd w:val="clear" w:color="auto" w:fill="auto"/>
            <w:noWrap/>
            <w:vAlign w:val="center"/>
          </w:tcPr>
          <w:p w14:paraId="5425F7B7" w14:textId="10F773D6"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tcPr>
          <w:p w14:paraId="4F9CFE66" w14:textId="0337565C"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tcPr>
          <w:p w14:paraId="54D85D81" w14:textId="6AE7F517" w:rsidR="00AB3311" w:rsidRPr="009C20A6" w:rsidRDefault="00AB3311" w:rsidP="00AB3311">
            <w:pPr>
              <w:pStyle w:val="03"/>
            </w:pPr>
            <w:r w:rsidRPr="009C20A6">
              <w:rPr>
                <w:rFonts w:hint="eastAsia"/>
              </w:rPr>
              <w:t>达标</w:t>
            </w:r>
          </w:p>
        </w:tc>
      </w:tr>
      <w:tr w:rsidR="009C20A6" w:rsidRPr="009C20A6" w14:paraId="4972D6D4"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B3C1A4A" w14:textId="5C7541C8" w:rsidR="00AB3311" w:rsidRPr="009C20A6" w:rsidRDefault="00AB3311" w:rsidP="00AB3311">
            <w:pPr>
              <w:pStyle w:val="03"/>
            </w:pPr>
            <w:r w:rsidRPr="009C20A6">
              <w:rPr>
                <w:rFonts w:hint="eastAsia"/>
              </w:rPr>
              <w:t>25</w:t>
            </w:r>
          </w:p>
        </w:tc>
        <w:tc>
          <w:tcPr>
            <w:tcW w:w="2035" w:type="dxa"/>
            <w:tcBorders>
              <w:top w:val="nil"/>
              <w:left w:val="nil"/>
              <w:bottom w:val="single" w:sz="4" w:space="0" w:color="auto"/>
              <w:right w:val="single" w:sz="4" w:space="0" w:color="auto"/>
            </w:tcBorders>
            <w:shd w:val="clear" w:color="auto" w:fill="auto"/>
            <w:noWrap/>
            <w:vAlign w:val="center"/>
          </w:tcPr>
          <w:p w14:paraId="4BC99140" w14:textId="7D6886FC" w:rsidR="00AB3311" w:rsidRPr="009C20A6" w:rsidRDefault="00AB3311" w:rsidP="00AB3311">
            <w:pPr>
              <w:pStyle w:val="03"/>
              <w:rPr>
                <w:w w:val="90"/>
              </w:rPr>
            </w:pPr>
            <w:r w:rsidRPr="009C20A6">
              <w:rPr>
                <w:rFonts w:hint="eastAsia"/>
              </w:rPr>
              <w:t>贾坝沱家园</w:t>
            </w:r>
          </w:p>
        </w:tc>
        <w:tc>
          <w:tcPr>
            <w:tcW w:w="811" w:type="dxa"/>
            <w:tcBorders>
              <w:top w:val="nil"/>
              <w:left w:val="nil"/>
              <w:bottom w:val="single" w:sz="4" w:space="0" w:color="auto"/>
              <w:right w:val="single" w:sz="4" w:space="0" w:color="auto"/>
            </w:tcBorders>
            <w:shd w:val="clear" w:color="auto" w:fill="auto"/>
            <w:noWrap/>
            <w:vAlign w:val="center"/>
          </w:tcPr>
          <w:p w14:paraId="0ED63492" w14:textId="226EBA5B"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4AAB833B" w14:textId="6FB20826" w:rsidR="00AB3311" w:rsidRPr="009C20A6" w:rsidRDefault="00AB3311" w:rsidP="00AB3311">
            <w:pPr>
              <w:pStyle w:val="03"/>
            </w:pPr>
            <w:r w:rsidRPr="009C20A6">
              <w:rPr>
                <w:rFonts w:hint="eastAsia"/>
              </w:rPr>
              <w:t>24041520</w:t>
            </w:r>
          </w:p>
        </w:tc>
        <w:tc>
          <w:tcPr>
            <w:tcW w:w="1039" w:type="dxa"/>
            <w:tcBorders>
              <w:top w:val="nil"/>
              <w:left w:val="nil"/>
              <w:bottom w:val="single" w:sz="4" w:space="0" w:color="auto"/>
              <w:right w:val="single" w:sz="4" w:space="0" w:color="auto"/>
            </w:tcBorders>
            <w:shd w:val="clear" w:color="auto" w:fill="auto"/>
            <w:noWrap/>
            <w:vAlign w:val="center"/>
          </w:tcPr>
          <w:p w14:paraId="30D63F22" w14:textId="4E81981A" w:rsidR="00AB3311" w:rsidRPr="009C20A6" w:rsidRDefault="00AB3311" w:rsidP="00AB3311">
            <w:pPr>
              <w:pStyle w:val="03"/>
            </w:pPr>
            <w:r w:rsidRPr="009C20A6">
              <w:rPr>
                <w:rFonts w:hint="eastAsia"/>
              </w:rPr>
              <w:t>1.57E-04</w:t>
            </w:r>
          </w:p>
        </w:tc>
        <w:tc>
          <w:tcPr>
            <w:tcW w:w="1039" w:type="dxa"/>
            <w:tcBorders>
              <w:top w:val="nil"/>
              <w:left w:val="nil"/>
              <w:bottom w:val="single" w:sz="4" w:space="0" w:color="auto"/>
              <w:right w:val="single" w:sz="4" w:space="0" w:color="auto"/>
            </w:tcBorders>
            <w:shd w:val="clear" w:color="auto" w:fill="auto"/>
            <w:noWrap/>
            <w:vAlign w:val="center"/>
          </w:tcPr>
          <w:p w14:paraId="2640C6E2" w14:textId="6E3D1839"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tcPr>
          <w:p w14:paraId="1E1A832D" w14:textId="0C00C495"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tcPr>
          <w:p w14:paraId="7A271C3A" w14:textId="64520E2D" w:rsidR="00AB3311" w:rsidRPr="009C20A6" w:rsidRDefault="00AB3311" w:rsidP="00AB3311">
            <w:pPr>
              <w:pStyle w:val="03"/>
            </w:pPr>
            <w:r w:rsidRPr="009C20A6">
              <w:rPr>
                <w:rFonts w:hint="eastAsia"/>
              </w:rPr>
              <w:t>达标</w:t>
            </w:r>
          </w:p>
        </w:tc>
      </w:tr>
      <w:tr w:rsidR="009C20A6" w:rsidRPr="009C20A6" w14:paraId="682C23B5"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5A8634C" w14:textId="268D81B4" w:rsidR="00AB3311" w:rsidRPr="009C20A6" w:rsidRDefault="00AB3311" w:rsidP="00AB3311">
            <w:pPr>
              <w:pStyle w:val="03"/>
            </w:pPr>
            <w:r w:rsidRPr="009C20A6">
              <w:rPr>
                <w:rFonts w:hint="eastAsia"/>
              </w:rPr>
              <w:t>26</w:t>
            </w:r>
          </w:p>
        </w:tc>
        <w:tc>
          <w:tcPr>
            <w:tcW w:w="2035" w:type="dxa"/>
            <w:tcBorders>
              <w:top w:val="nil"/>
              <w:left w:val="nil"/>
              <w:bottom w:val="single" w:sz="4" w:space="0" w:color="auto"/>
              <w:right w:val="single" w:sz="4" w:space="0" w:color="auto"/>
            </w:tcBorders>
            <w:shd w:val="clear" w:color="auto" w:fill="auto"/>
            <w:noWrap/>
            <w:vAlign w:val="center"/>
          </w:tcPr>
          <w:p w14:paraId="37F6441C" w14:textId="5B98D73D" w:rsidR="00AB3311" w:rsidRPr="009C20A6" w:rsidRDefault="00AB3311" w:rsidP="00AB3311">
            <w:pPr>
              <w:pStyle w:val="03"/>
              <w:rPr>
                <w:w w:val="90"/>
              </w:rPr>
            </w:pPr>
            <w:r w:rsidRPr="009C20A6">
              <w:rPr>
                <w:rFonts w:hint="eastAsia"/>
              </w:rPr>
              <w:t>毛狗洞居民点</w:t>
            </w:r>
          </w:p>
        </w:tc>
        <w:tc>
          <w:tcPr>
            <w:tcW w:w="811" w:type="dxa"/>
            <w:tcBorders>
              <w:top w:val="nil"/>
              <w:left w:val="nil"/>
              <w:bottom w:val="single" w:sz="4" w:space="0" w:color="auto"/>
              <w:right w:val="single" w:sz="4" w:space="0" w:color="auto"/>
            </w:tcBorders>
            <w:shd w:val="clear" w:color="auto" w:fill="auto"/>
            <w:noWrap/>
            <w:vAlign w:val="center"/>
          </w:tcPr>
          <w:p w14:paraId="7D9FB66B" w14:textId="6093C582"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73261550" w14:textId="2A028A6D" w:rsidR="00AB3311" w:rsidRPr="009C20A6" w:rsidRDefault="00AB3311" w:rsidP="00AB3311">
            <w:pPr>
              <w:pStyle w:val="03"/>
            </w:pPr>
            <w:r w:rsidRPr="009C20A6">
              <w:rPr>
                <w:rFonts w:hint="eastAsia"/>
              </w:rPr>
              <w:t>24051104</w:t>
            </w:r>
          </w:p>
        </w:tc>
        <w:tc>
          <w:tcPr>
            <w:tcW w:w="1039" w:type="dxa"/>
            <w:tcBorders>
              <w:top w:val="nil"/>
              <w:left w:val="nil"/>
              <w:bottom w:val="single" w:sz="4" w:space="0" w:color="auto"/>
              <w:right w:val="single" w:sz="4" w:space="0" w:color="auto"/>
            </w:tcBorders>
            <w:shd w:val="clear" w:color="auto" w:fill="auto"/>
            <w:noWrap/>
            <w:vAlign w:val="center"/>
          </w:tcPr>
          <w:p w14:paraId="170C9461" w14:textId="1A75742A" w:rsidR="00AB3311" w:rsidRPr="009C20A6" w:rsidRDefault="00AB3311" w:rsidP="00AB3311">
            <w:pPr>
              <w:pStyle w:val="03"/>
            </w:pPr>
            <w:r w:rsidRPr="009C20A6">
              <w:rPr>
                <w:rFonts w:hint="eastAsia"/>
              </w:rPr>
              <w:t>1.56E-04</w:t>
            </w:r>
          </w:p>
        </w:tc>
        <w:tc>
          <w:tcPr>
            <w:tcW w:w="1039" w:type="dxa"/>
            <w:tcBorders>
              <w:top w:val="nil"/>
              <w:left w:val="nil"/>
              <w:bottom w:val="single" w:sz="4" w:space="0" w:color="auto"/>
              <w:right w:val="single" w:sz="4" w:space="0" w:color="auto"/>
            </w:tcBorders>
            <w:shd w:val="clear" w:color="auto" w:fill="auto"/>
            <w:noWrap/>
            <w:vAlign w:val="center"/>
          </w:tcPr>
          <w:p w14:paraId="58A4F985" w14:textId="3043BD6C"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tcPr>
          <w:p w14:paraId="4C054A91" w14:textId="712AB9F4"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tcPr>
          <w:p w14:paraId="020A820F" w14:textId="3FF18C5B" w:rsidR="00AB3311" w:rsidRPr="009C20A6" w:rsidRDefault="00AB3311" w:rsidP="00AB3311">
            <w:pPr>
              <w:pStyle w:val="03"/>
            </w:pPr>
            <w:r w:rsidRPr="009C20A6">
              <w:rPr>
                <w:rFonts w:hint="eastAsia"/>
              </w:rPr>
              <w:t>达标</w:t>
            </w:r>
          </w:p>
        </w:tc>
      </w:tr>
      <w:tr w:rsidR="009C20A6" w:rsidRPr="009C20A6" w14:paraId="47D30298"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0062C1AF" w14:textId="5FEE5914" w:rsidR="00AB3311" w:rsidRPr="009C20A6" w:rsidRDefault="00AB3311" w:rsidP="00AB3311">
            <w:pPr>
              <w:pStyle w:val="03"/>
            </w:pPr>
            <w:r w:rsidRPr="009C20A6">
              <w:rPr>
                <w:rFonts w:hint="eastAsia"/>
              </w:rPr>
              <w:t>27</w:t>
            </w:r>
          </w:p>
        </w:tc>
        <w:tc>
          <w:tcPr>
            <w:tcW w:w="2035" w:type="dxa"/>
            <w:tcBorders>
              <w:top w:val="nil"/>
              <w:left w:val="nil"/>
              <w:bottom w:val="single" w:sz="4" w:space="0" w:color="auto"/>
              <w:right w:val="single" w:sz="4" w:space="0" w:color="auto"/>
            </w:tcBorders>
            <w:shd w:val="clear" w:color="auto" w:fill="auto"/>
            <w:noWrap/>
            <w:vAlign w:val="center"/>
          </w:tcPr>
          <w:p w14:paraId="67AD0268" w14:textId="7C2664DD" w:rsidR="00AB3311" w:rsidRPr="009C20A6" w:rsidRDefault="00AB3311" w:rsidP="00AB3311">
            <w:pPr>
              <w:pStyle w:val="03"/>
              <w:rPr>
                <w:w w:val="90"/>
              </w:rPr>
            </w:pPr>
            <w:r w:rsidRPr="009C20A6">
              <w:rPr>
                <w:rFonts w:hint="eastAsia"/>
              </w:rPr>
              <w:t>高牙社区居民点</w:t>
            </w:r>
          </w:p>
        </w:tc>
        <w:tc>
          <w:tcPr>
            <w:tcW w:w="811" w:type="dxa"/>
            <w:tcBorders>
              <w:top w:val="nil"/>
              <w:left w:val="nil"/>
              <w:bottom w:val="single" w:sz="4" w:space="0" w:color="auto"/>
              <w:right w:val="single" w:sz="4" w:space="0" w:color="auto"/>
            </w:tcBorders>
            <w:shd w:val="clear" w:color="auto" w:fill="auto"/>
            <w:noWrap/>
            <w:vAlign w:val="center"/>
          </w:tcPr>
          <w:p w14:paraId="73423396" w14:textId="406FA131"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4DC1E79E" w14:textId="0F18D437" w:rsidR="00AB3311" w:rsidRPr="009C20A6" w:rsidRDefault="00AB3311" w:rsidP="00AB3311">
            <w:pPr>
              <w:pStyle w:val="03"/>
            </w:pPr>
            <w:r w:rsidRPr="009C20A6">
              <w:rPr>
                <w:rFonts w:hint="eastAsia"/>
              </w:rPr>
              <w:t>24041322</w:t>
            </w:r>
          </w:p>
        </w:tc>
        <w:tc>
          <w:tcPr>
            <w:tcW w:w="1039" w:type="dxa"/>
            <w:tcBorders>
              <w:top w:val="nil"/>
              <w:left w:val="nil"/>
              <w:bottom w:val="single" w:sz="4" w:space="0" w:color="auto"/>
              <w:right w:val="single" w:sz="4" w:space="0" w:color="auto"/>
            </w:tcBorders>
            <w:shd w:val="clear" w:color="auto" w:fill="auto"/>
            <w:noWrap/>
            <w:vAlign w:val="center"/>
          </w:tcPr>
          <w:p w14:paraId="22DF886B" w14:textId="66E74DAB" w:rsidR="00AB3311" w:rsidRPr="009C20A6" w:rsidRDefault="00AB3311" w:rsidP="00AB3311">
            <w:pPr>
              <w:pStyle w:val="03"/>
            </w:pPr>
            <w:r w:rsidRPr="009C20A6">
              <w:rPr>
                <w:rFonts w:hint="eastAsia"/>
              </w:rPr>
              <w:t>2.02E-04</w:t>
            </w:r>
          </w:p>
        </w:tc>
        <w:tc>
          <w:tcPr>
            <w:tcW w:w="1039" w:type="dxa"/>
            <w:tcBorders>
              <w:top w:val="nil"/>
              <w:left w:val="nil"/>
              <w:bottom w:val="single" w:sz="4" w:space="0" w:color="auto"/>
              <w:right w:val="single" w:sz="4" w:space="0" w:color="auto"/>
            </w:tcBorders>
            <w:shd w:val="clear" w:color="auto" w:fill="auto"/>
            <w:noWrap/>
            <w:vAlign w:val="center"/>
          </w:tcPr>
          <w:p w14:paraId="7481398C" w14:textId="2F372E3D"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tcPr>
          <w:p w14:paraId="1C89B768" w14:textId="7C24BEB2"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tcPr>
          <w:p w14:paraId="6A4DDAE2" w14:textId="3866D326" w:rsidR="00AB3311" w:rsidRPr="009C20A6" w:rsidRDefault="00AB3311" w:rsidP="00AB3311">
            <w:pPr>
              <w:pStyle w:val="03"/>
            </w:pPr>
            <w:r w:rsidRPr="009C20A6">
              <w:rPr>
                <w:rFonts w:hint="eastAsia"/>
              </w:rPr>
              <w:t>达标</w:t>
            </w:r>
          </w:p>
        </w:tc>
      </w:tr>
      <w:tr w:rsidR="009C20A6" w:rsidRPr="009C20A6" w14:paraId="2D2929DB"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051749AE" w14:textId="52AD429A" w:rsidR="00AB3311" w:rsidRPr="009C20A6" w:rsidRDefault="00AB3311" w:rsidP="00AB3311">
            <w:pPr>
              <w:pStyle w:val="03"/>
            </w:pPr>
            <w:r w:rsidRPr="009C20A6">
              <w:rPr>
                <w:rFonts w:hint="eastAsia"/>
              </w:rPr>
              <w:t>28</w:t>
            </w:r>
          </w:p>
        </w:tc>
        <w:tc>
          <w:tcPr>
            <w:tcW w:w="2035" w:type="dxa"/>
            <w:tcBorders>
              <w:top w:val="nil"/>
              <w:left w:val="nil"/>
              <w:bottom w:val="single" w:sz="4" w:space="0" w:color="auto"/>
              <w:right w:val="single" w:sz="4" w:space="0" w:color="auto"/>
            </w:tcBorders>
            <w:shd w:val="clear" w:color="auto" w:fill="auto"/>
            <w:noWrap/>
            <w:vAlign w:val="center"/>
          </w:tcPr>
          <w:p w14:paraId="69723E1F" w14:textId="5F4B2EA1" w:rsidR="00AB3311" w:rsidRPr="009C20A6" w:rsidRDefault="00AB3311" w:rsidP="00AB3311">
            <w:pPr>
              <w:pStyle w:val="03"/>
              <w:rPr>
                <w:w w:val="90"/>
              </w:rPr>
            </w:pPr>
            <w:r w:rsidRPr="009C20A6">
              <w:rPr>
                <w:rFonts w:hint="eastAsia"/>
              </w:rPr>
              <w:t>观音岩居民点</w:t>
            </w:r>
          </w:p>
        </w:tc>
        <w:tc>
          <w:tcPr>
            <w:tcW w:w="811" w:type="dxa"/>
            <w:tcBorders>
              <w:top w:val="nil"/>
              <w:left w:val="nil"/>
              <w:bottom w:val="single" w:sz="4" w:space="0" w:color="auto"/>
              <w:right w:val="single" w:sz="4" w:space="0" w:color="auto"/>
            </w:tcBorders>
            <w:shd w:val="clear" w:color="auto" w:fill="auto"/>
            <w:noWrap/>
            <w:vAlign w:val="center"/>
          </w:tcPr>
          <w:p w14:paraId="5EC62804" w14:textId="1A6D6F02" w:rsidR="00AB3311" w:rsidRPr="009C20A6" w:rsidRDefault="00AB3311" w:rsidP="00AB3311">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72FA0BD9" w14:textId="3AC08BA3" w:rsidR="00AB3311" w:rsidRPr="009C20A6" w:rsidRDefault="00AB3311" w:rsidP="00AB3311">
            <w:pPr>
              <w:pStyle w:val="03"/>
            </w:pPr>
            <w:r w:rsidRPr="009C20A6">
              <w:rPr>
                <w:rFonts w:hint="eastAsia"/>
              </w:rPr>
              <w:t>24090403</w:t>
            </w:r>
          </w:p>
        </w:tc>
        <w:tc>
          <w:tcPr>
            <w:tcW w:w="1039" w:type="dxa"/>
            <w:tcBorders>
              <w:top w:val="nil"/>
              <w:left w:val="nil"/>
              <w:bottom w:val="single" w:sz="4" w:space="0" w:color="auto"/>
              <w:right w:val="single" w:sz="4" w:space="0" w:color="auto"/>
            </w:tcBorders>
            <w:shd w:val="clear" w:color="auto" w:fill="auto"/>
            <w:noWrap/>
            <w:vAlign w:val="center"/>
          </w:tcPr>
          <w:p w14:paraId="7DA58155" w14:textId="7D9C50FF" w:rsidR="00AB3311" w:rsidRPr="009C20A6" w:rsidRDefault="00AB3311" w:rsidP="00AB3311">
            <w:pPr>
              <w:pStyle w:val="03"/>
            </w:pPr>
            <w:r w:rsidRPr="009C20A6">
              <w:rPr>
                <w:rFonts w:hint="eastAsia"/>
              </w:rPr>
              <w:t>2.05E-04</w:t>
            </w:r>
          </w:p>
        </w:tc>
        <w:tc>
          <w:tcPr>
            <w:tcW w:w="1039" w:type="dxa"/>
            <w:tcBorders>
              <w:top w:val="nil"/>
              <w:left w:val="nil"/>
              <w:bottom w:val="single" w:sz="4" w:space="0" w:color="auto"/>
              <w:right w:val="single" w:sz="4" w:space="0" w:color="auto"/>
            </w:tcBorders>
            <w:shd w:val="clear" w:color="auto" w:fill="auto"/>
            <w:noWrap/>
            <w:vAlign w:val="center"/>
          </w:tcPr>
          <w:p w14:paraId="515FA3AC" w14:textId="5571E7E8" w:rsidR="00AB3311" w:rsidRPr="009C20A6" w:rsidRDefault="00AB3311" w:rsidP="00AB3311">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tcPr>
          <w:p w14:paraId="5D16D8D2" w14:textId="038F901E" w:rsidR="00AB3311" w:rsidRPr="009C20A6" w:rsidRDefault="00AB3311" w:rsidP="00AB3311">
            <w:pPr>
              <w:pStyle w:val="03"/>
            </w:pPr>
            <w:r w:rsidRPr="009C20A6">
              <w:rPr>
                <w:rFonts w:hint="eastAsia"/>
              </w:rPr>
              <w:t>0.01</w:t>
            </w:r>
          </w:p>
        </w:tc>
        <w:tc>
          <w:tcPr>
            <w:tcW w:w="818" w:type="dxa"/>
            <w:tcBorders>
              <w:top w:val="nil"/>
              <w:left w:val="nil"/>
              <w:bottom w:val="single" w:sz="4" w:space="0" w:color="auto"/>
              <w:right w:val="single" w:sz="4" w:space="0" w:color="auto"/>
            </w:tcBorders>
            <w:shd w:val="clear" w:color="auto" w:fill="auto"/>
            <w:noWrap/>
            <w:vAlign w:val="center"/>
          </w:tcPr>
          <w:p w14:paraId="5088DA3D" w14:textId="36E56D83" w:rsidR="00AB3311" w:rsidRPr="009C20A6" w:rsidRDefault="00AB3311" w:rsidP="00AB3311">
            <w:pPr>
              <w:pStyle w:val="03"/>
            </w:pPr>
            <w:r w:rsidRPr="009C20A6">
              <w:rPr>
                <w:rFonts w:hint="eastAsia"/>
              </w:rPr>
              <w:t>达标</w:t>
            </w:r>
          </w:p>
        </w:tc>
      </w:tr>
      <w:tr w:rsidR="009C20A6" w:rsidRPr="009C20A6" w14:paraId="1B66351C"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D2E8815" w14:textId="7A227C5A" w:rsidR="00E15DDC" w:rsidRPr="009C20A6" w:rsidRDefault="00E15DDC" w:rsidP="00E15DDC">
            <w:pPr>
              <w:pStyle w:val="03"/>
            </w:pPr>
            <w:r w:rsidRPr="009C20A6">
              <w:rPr>
                <w:rFonts w:hint="eastAsia"/>
              </w:rPr>
              <w:t>2</w:t>
            </w:r>
            <w:r w:rsidRPr="009C20A6">
              <w:t>9</w:t>
            </w:r>
          </w:p>
        </w:tc>
        <w:tc>
          <w:tcPr>
            <w:tcW w:w="2035" w:type="dxa"/>
            <w:tcBorders>
              <w:top w:val="nil"/>
              <w:left w:val="nil"/>
              <w:bottom w:val="single" w:sz="4" w:space="0" w:color="auto"/>
              <w:right w:val="single" w:sz="4" w:space="0" w:color="auto"/>
            </w:tcBorders>
            <w:shd w:val="clear" w:color="auto" w:fill="auto"/>
            <w:noWrap/>
            <w:vAlign w:val="center"/>
          </w:tcPr>
          <w:p w14:paraId="2D278661" w14:textId="18097C9D" w:rsidR="00E15DDC" w:rsidRPr="009C20A6" w:rsidRDefault="00E15DDC" w:rsidP="00E15DDC">
            <w:pPr>
              <w:pStyle w:val="03"/>
            </w:pPr>
            <w:r w:rsidRPr="009C20A6">
              <w:t>规划居住用地</w:t>
            </w:r>
          </w:p>
        </w:tc>
        <w:tc>
          <w:tcPr>
            <w:tcW w:w="811" w:type="dxa"/>
            <w:tcBorders>
              <w:top w:val="nil"/>
              <w:left w:val="nil"/>
              <w:bottom w:val="single" w:sz="4" w:space="0" w:color="auto"/>
              <w:right w:val="single" w:sz="4" w:space="0" w:color="auto"/>
            </w:tcBorders>
            <w:shd w:val="clear" w:color="auto" w:fill="auto"/>
            <w:noWrap/>
            <w:vAlign w:val="center"/>
          </w:tcPr>
          <w:p w14:paraId="605AF2F4" w14:textId="212085D7" w:rsidR="00E15DDC" w:rsidRPr="009C20A6" w:rsidRDefault="00E15DDC" w:rsidP="00E15DDC">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1C2771EE" w14:textId="77BB5408" w:rsidR="00E15DDC" w:rsidRPr="009C20A6" w:rsidRDefault="00E15DDC" w:rsidP="00E15DDC">
            <w:pPr>
              <w:pStyle w:val="03"/>
            </w:pPr>
            <w:r w:rsidRPr="009C20A6">
              <w:rPr>
                <w:rFonts w:hint="eastAsia"/>
              </w:rPr>
              <w:t>24062521</w:t>
            </w:r>
          </w:p>
        </w:tc>
        <w:tc>
          <w:tcPr>
            <w:tcW w:w="1039" w:type="dxa"/>
            <w:tcBorders>
              <w:top w:val="nil"/>
              <w:left w:val="nil"/>
              <w:bottom w:val="single" w:sz="4" w:space="0" w:color="auto"/>
              <w:right w:val="single" w:sz="4" w:space="0" w:color="auto"/>
            </w:tcBorders>
            <w:shd w:val="clear" w:color="auto" w:fill="auto"/>
            <w:noWrap/>
            <w:vAlign w:val="center"/>
          </w:tcPr>
          <w:p w14:paraId="304A7188" w14:textId="370E1D97" w:rsidR="00E15DDC" w:rsidRPr="009C20A6" w:rsidRDefault="00E15DDC" w:rsidP="00E15DDC">
            <w:pPr>
              <w:pStyle w:val="03"/>
            </w:pPr>
            <w:r w:rsidRPr="009C20A6">
              <w:rPr>
                <w:rFonts w:cs="Times New Roman"/>
                <w:szCs w:val="21"/>
              </w:rPr>
              <w:t>2.61E-04</w:t>
            </w:r>
          </w:p>
        </w:tc>
        <w:tc>
          <w:tcPr>
            <w:tcW w:w="1039" w:type="dxa"/>
            <w:tcBorders>
              <w:top w:val="nil"/>
              <w:left w:val="nil"/>
              <w:bottom w:val="single" w:sz="4" w:space="0" w:color="auto"/>
              <w:right w:val="single" w:sz="4" w:space="0" w:color="auto"/>
            </w:tcBorders>
            <w:shd w:val="clear" w:color="auto" w:fill="auto"/>
            <w:noWrap/>
            <w:vAlign w:val="center"/>
          </w:tcPr>
          <w:p w14:paraId="32F23F7B" w14:textId="03BE742D" w:rsidR="00E15DDC" w:rsidRPr="009C20A6" w:rsidRDefault="00E15DDC" w:rsidP="00E15DDC">
            <w:pPr>
              <w:pStyle w:val="03"/>
            </w:pPr>
            <w:r w:rsidRPr="009C20A6">
              <w:rPr>
                <w:rFonts w:cs="Times New Roman"/>
                <w:szCs w:val="21"/>
              </w:rPr>
              <w:t>2.00E+00</w:t>
            </w:r>
          </w:p>
        </w:tc>
        <w:tc>
          <w:tcPr>
            <w:tcW w:w="882" w:type="dxa"/>
            <w:tcBorders>
              <w:top w:val="nil"/>
              <w:left w:val="nil"/>
              <w:bottom w:val="single" w:sz="4" w:space="0" w:color="auto"/>
              <w:right w:val="single" w:sz="4" w:space="0" w:color="auto"/>
            </w:tcBorders>
            <w:shd w:val="clear" w:color="auto" w:fill="auto"/>
            <w:noWrap/>
            <w:vAlign w:val="center"/>
          </w:tcPr>
          <w:p w14:paraId="127A19B1" w14:textId="3C7B96A6" w:rsidR="00E15DDC" w:rsidRPr="009C20A6" w:rsidRDefault="00E15DDC" w:rsidP="00E15DDC">
            <w:pPr>
              <w:pStyle w:val="03"/>
            </w:pPr>
            <w:r w:rsidRPr="009C20A6">
              <w:rPr>
                <w:rFonts w:cs="Times New Roman"/>
                <w:szCs w:val="21"/>
              </w:rPr>
              <w:t>0.01</w:t>
            </w:r>
          </w:p>
        </w:tc>
        <w:tc>
          <w:tcPr>
            <w:tcW w:w="818" w:type="dxa"/>
            <w:tcBorders>
              <w:top w:val="nil"/>
              <w:left w:val="nil"/>
              <w:bottom w:val="single" w:sz="4" w:space="0" w:color="auto"/>
              <w:right w:val="single" w:sz="4" w:space="0" w:color="auto"/>
            </w:tcBorders>
            <w:shd w:val="clear" w:color="auto" w:fill="auto"/>
            <w:noWrap/>
            <w:vAlign w:val="center"/>
          </w:tcPr>
          <w:p w14:paraId="71386421" w14:textId="6C4F2FE6" w:rsidR="00E15DDC" w:rsidRPr="009C20A6" w:rsidRDefault="00E15DDC" w:rsidP="00E15DDC">
            <w:pPr>
              <w:pStyle w:val="03"/>
            </w:pPr>
            <w:r w:rsidRPr="009C20A6">
              <w:rPr>
                <w:rFonts w:hint="eastAsia"/>
                <w:szCs w:val="21"/>
              </w:rPr>
              <w:t>达标</w:t>
            </w:r>
          </w:p>
        </w:tc>
      </w:tr>
      <w:tr w:rsidR="009C20A6" w:rsidRPr="009C20A6" w14:paraId="5233CC3E"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AC281E7" w14:textId="3EFE4683" w:rsidR="00E15DDC" w:rsidRPr="009C20A6" w:rsidRDefault="00E15DDC" w:rsidP="00E15DDC">
            <w:pPr>
              <w:pStyle w:val="03"/>
            </w:pPr>
            <w:r w:rsidRPr="009C20A6">
              <w:rPr>
                <w:rFonts w:hint="eastAsia"/>
              </w:rPr>
              <w:t>3</w:t>
            </w:r>
            <w:r w:rsidRPr="009C20A6">
              <w:t>0</w:t>
            </w:r>
          </w:p>
        </w:tc>
        <w:tc>
          <w:tcPr>
            <w:tcW w:w="2035" w:type="dxa"/>
            <w:tcBorders>
              <w:top w:val="nil"/>
              <w:left w:val="nil"/>
              <w:bottom w:val="single" w:sz="4" w:space="0" w:color="auto"/>
              <w:right w:val="single" w:sz="4" w:space="0" w:color="auto"/>
            </w:tcBorders>
            <w:shd w:val="clear" w:color="auto" w:fill="auto"/>
            <w:noWrap/>
            <w:vAlign w:val="center"/>
          </w:tcPr>
          <w:p w14:paraId="42FE58BA" w14:textId="3BE3E143" w:rsidR="00E15DDC" w:rsidRPr="009C20A6" w:rsidRDefault="00E15DDC" w:rsidP="00E15DDC">
            <w:pPr>
              <w:pStyle w:val="03"/>
            </w:pPr>
            <w:r w:rsidRPr="009C20A6">
              <w:t>规划小学校</w:t>
            </w:r>
          </w:p>
        </w:tc>
        <w:tc>
          <w:tcPr>
            <w:tcW w:w="811" w:type="dxa"/>
            <w:tcBorders>
              <w:top w:val="nil"/>
              <w:left w:val="nil"/>
              <w:bottom w:val="single" w:sz="4" w:space="0" w:color="auto"/>
              <w:right w:val="single" w:sz="4" w:space="0" w:color="auto"/>
            </w:tcBorders>
            <w:shd w:val="clear" w:color="auto" w:fill="auto"/>
            <w:noWrap/>
            <w:vAlign w:val="center"/>
          </w:tcPr>
          <w:p w14:paraId="329EC14C" w14:textId="6749C1D8" w:rsidR="00E15DDC" w:rsidRPr="009C20A6" w:rsidRDefault="00E15DDC" w:rsidP="00E15DDC">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0F6A3F67" w14:textId="139E73BB" w:rsidR="00E15DDC" w:rsidRPr="009C20A6" w:rsidRDefault="00E15DDC" w:rsidP="00E15DDC">
            <w:pPr>
              <w:pStyle w:val="03"/>
            </w:pPr>
            <w:r w:rsidRPr="009C20A6">
              <w:rPr>
                <w:rFonts w:hint="eastAsia"/>
              </w:rPr>
              <w:t>24062102</w:t>
            </w:r>
          </w:p>
        </w:tc>
        <w:tc>
          <w:tcPr>
            <w:tcW w:w="1039" w:type="dxa"/>
            <w:tcBorders>
              <w:top w:val="nil"/>
              <w:left w:val="nil"/>
              <w:bottom w:val="single" w:sz="4" w:space="0" w:color="auto"/>
              <w:right w:val="single" w:sz="4" w:space="0" w:color="auto"/>
            </w:tcBorders>
            <w:shd w:val="clear" w:color="auto" w:fill="auto"/>
            <w:noWrap/>
            <w:vAlign w:val="center"/>
          </w:tcPr>
          <w:p w14:paraId="7A0F0E22" w14:textId="16D472F4" w:rsidR="00E15DDC" w:rsidRPr="009C20A6" w:rsidRDefault="00E15DDC" w:rsidP="00E15DDC">
            <w:pPr>
              <w:pStyle w:val="03"/>
            </w:pPr>
            <w:r w:rsidRPr="009C20A6">
              <w:rPr>
                <w:rFonts w:cs="Times New Roman"/>
                <w:szCs w:val="21"/>
              </w:rPr>
              <w:t>2.62E-04</w:t>
            </w:r>
          </w:p>
        </w:tc>
        <w:tc>
          <w:tcPr>
            <w:tcW w:w="1039" w:type="dxa"/>
            <w:tcBorders>
              <w:top w:val="nil"/>
              <w:left w:val="nil"/>
              <w:bottom w:val="single" w:sz="4" w:space="0" w:color="auto"/>
              <w:right w:val="single" w:sz="4" w:space="0" w:color="auto"/>
            </w:tcBorders>
            <w:shd w:val="clear" w:color="auto" w:fill="auto"/>
            <w:noWrap/>
            <w:vAlign w:val="center"/>
          </w:tcPr>
          <w:p w14:paraId="2E9E25A4" w14:textId="229B7D51" w:rsidR="00E15DDC" w:rsidRPr="009C20A6" w:rsidRDefault="00E15DDC" w:rsidP="00E15DDC">
            <w:pPr>
              <w:pStyle w:val="03"/>
            </w:pPr>
            <w:r w:rsidRPr="009C20A6">
              <w:rPr>
                <w:rFonts w:cs="Times New Roman"/>
                <w:szCs w:val="21"/>
              </w:rPr>
              <w:t>2.00E+00</w:t>
            </w:r>
          </w:p>
        </w:tc>
        <w:tc>
          <w:tcPr>
            <w:tcW w:w="882" w:type="dxa"/>
            <w:tcBorders>
              <w:top w:val="nil"/>
              <w:left w:val="nil"/>
              <w:bottom w:val="single" w:sz="4" w:space="0" w:color="auto"/>
              <w:right w:val="single" w:sz="4" w:space="0" w:color="auto"/>
            </w:tcBorders>
            <w:shd w:val="clear" w:color="auto" w:fill="auto"/>
            <w:noWrap/>
            <w:vAlign w:val="center"/>
          </w:tcPr>
          <w:p w14:paraId="0416BEA7" w14:textId="42235BA0" w:rsidR="00E15DDC" w:rsidRPr="009C20A6" w:rsidRDefault="00E15DDC" w:rsidP="00E15DDC">
            <w:pPr>
              <w:pStyle w:val="03"/>
            </w:pPr>
            <w:r w:rsidRPr="009C20A6">
              <w:rPr>
                <w:rFonts w:cs="Times New Roman"/>
                <w:szCs w:val="21"/>
              </w:rPr>
              <w:t>0.01</w:t>
            </w:r>
          </w:p>
        </w:tc>
        <w:tc>
          <w:tcPr>
            <w:tcW w:w="818" w:type="dxa"/>
            <w:tcBorders>
              <w:top w:val="nil"/>
              <w:left w:val="nil"/>
              <w:bottom w:val="single" w:sz="4" w:space="0" w:color="auto"/>
              <w:right w:val="single" w:sz="4" w:space="0" w:color="auto"/>
            </w:tcBorders>
            <w:shd w:val="clear" w:color="auto" w:fill="auto"/>
            <w:noWrap/>
            <w:vAlign w:val="center"/>
          </w:tcPr>
          <w:p w14:paraId="779CB760" w14:textId="617EE2BD" w:rsidR="00E15DDC" w:rsidRPr="009C20A6" w:rsidRDefault="00E15DDC" w:rsidP="00E15DDC">
            <w:pPr>
              <w:pStyle w:val="03"/>
            </w:pPr>
            <w:r w:rsidRPr="009C20A6">
              <w:rPr>
                <w:rFonts w:hint="eastAsia"/>
                <w:szCs w:val="21"/>
              </w:rPr>
              <w:t>达标</w:t>
            </w:r>
          </w:p>
        </w:tc>
      </w:tr>
      <w:tr w:rsidR="00E15DDC" w:rsidRPr="009C20A6" w14:paraId="435345B1" w14:textId="77777777" w:rsidTr="003B1C93">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F378C47" w14:textId="7A33F428" w:rsidR="00E15DDC" w:rsidRPr="009C20A6" w:rsidRDefault="00E15DDC" w:rsidP="00E15DDC">
            <w:pPr>
              <w:pStyle w:val="03"/>
            </w:pPr>
            <w:r w:rsidRPr="009C20A6">
              <w:t>31</w:t>
            </w:r>
          </w:p>
        </w:tc>
        <w:tc>
          <w:tcPr>
            <w:tcW w:w="2035" w:type="dxa"/>
            <w:tcBorders>
              <w:top w:val="nil"/>
              <w:left w:val="nil"/>
              <w:bottom w:val="single" w:sz="4" w:space="0" w:color="auto"/>
              <w:right w:val="single" w:sz="4" w:space="0" w:color="auto"/>
            </w:tcBorders>
            <w:shd w:val="clear" w:color="auto" w:fill="auto"/>
            <w:noWrap/>
            <w:vAlign w:val="center"/>
          </w:tcPr>
          <w:p w14:paraId="310D51D7" w14:textId="1A95705C" w:rsidR="00E15DDC" w:rsidRPr="009C20A6" w:rsidRDefault="00E15DDC" w:rsidP="00E15DDC">
            <w:pPr>
              <w:pStyle w:val="03"/>
            </w:pPr>
            <w:r w:rsidRPr="009C20A6">
              <w:t>网格</w:t>
            </w:r>
          </w:p>
        </w:tc>
        <w:tc>
          <w:tcPr>
            <w:tcW w:w="811" w:type="dxa"/>
            <w:tcBorders>
              <w:top w:val="nil"/>
              <w:left w:val="nil"/>
              <w:bottom w:val="single" w:sz="4" w:space="0" w:color="auto"/>
              <w:right w:val="single" w:sz="4" w:space="0" w:color="auto"/>
            </w:tcBorders>
            <w:shd w:val="clear" w:color="auto" w:fill="auto"/>
            <w:noWrap/>
            <w:vAlign w:val="center"/>
          </w:tcPr>
          <w:p w14:paraId="67097AF9" w14:textId="3831A668" w:rsidR="00E15DDC" w:rsidRPr="009C20A6" w:rsidRDefault="00E15DDC" w:rsidP="00E15DDC">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71BF8270" w14:textId="4E9601C2" w:rsidR="00E15DDC" w:rsidRPr="009C20A6" w:rsidRDefault="00E15DDC" w:rsidP="00E15DDC">
            <w:pPr>
              <w:pStyle w:val="03"/>
            </w:pPr>
            <w:r w:rsidRPr="009C20A6">
              <w:rPr>
                <w:rFonts w:hint="eastAsia"/>
              </w:rPr>
              <w:t>24061519</w:t>
            </w:r>
          </w:p>
        </w:tc>
        <w:tc>
          <w:tcPr>
            <w:tcW w:w="1039" w:type="dxa"/>
            <w:tcBorders>
              <w:top w:val="nil"/>
              <w:left w:val="nil"/>
              <w:bottom w:val="single" w:sz="4" w:space="0" w:color="auto"/>
              <w:right w:val="single" w:sz="4" w:space="0" w:color="auto"/>
            </w:tcBorders>
            <w:shd w:val="clear" w:color="auto" w:fill="auto"/>
            <w:noWrap/>
            <w:vAlign w:val="center"/>
          </w:tcPr>
          <w:p w14:paraId="5AFBF6AD" w14:textId="6685DB93" w:rsidR="00E15DDC" w:rsidRPr="009C20A6" w:rsidRDefault="00E15DDC" w:rsidP="00E15DDC">
            <w:pPr>
              <w:pStyle w:val="03"/>
            </w:pPr>
            <w:r w:rsidRPr="009C20A6">
              <w:rPr>
                <w:rFonts w:hint="eastAsia"/>
              </w:rPr>
              <w:t>2.38E-03</w:t>
            </w:r>
          </w:p>
        </w:tc>
        <w:tc>
          <w:tcPr>
            <w:tcW w:w="1039" w:type="dxa"/>
            <w:tcBorders>
              <w:top w:val="nil"/>
              <w:left w:val="nil"/>
              <w:bottom w:val="single" w:sz="4" w:space="0" w:color="auto"/>
              <w:right w:val="single" w:sz="4" w:space="0" w:color="auto"/>
            </w:tcBorders>
            <w:shd w:val="clear" w:color="auto" w:fill="auto"/>
            <w:noWrap/>
            <w:vAlign w:val="center"/>
          </w:tcPr>
          <w:p w14:paraId="0F332B95" w14:textId="149472E2" w:rsidR="00E15DDC" w:rsidRPr="009C20A6" w:rsidRDefault="00E15DDC" w:rsidP="00E15DDC">
            <w:pPr>
              <w:pStyle w:val="03"/>
            </w:pPr>
            <w:r w:rsidRPr="009C20A6">
              <w:rPr>
                <w:rFonts w:hint="eastAsia"/>
              </w:rPr>
              <w:t>2.00E+00</w:t>
            </w:r>
          </w:p>
        </w:tc>
        <w:tc>
          <w:tcPr>
            <w:tcW w:w="882" w:type="dxa"/>
            <w:tcBorders>
              <w:top w:val="nil"/>
              <w:left w:val="nil"/>
              <w:bottom w:val="single" w:sz="4" w:space="0" w:color="auto"/>
              <w:right w:val="single" w:sz="4" w:space="0" w:color="auto"/>
            </w:tcBorders>
            <w:shd w:val="clear" w:color="auto" w:fill="auto"/>
            <w:noWrap/>
            <w:vAlign w:val="center"/>
          </w:tcPr>
          <w:p w14:paraId="391BB9B6" w14:textId="54199F51" w:rsidR="00E15DDC" w:rsidRPr="009C20A6" w:rsidRDefault="00E15DDC" w:rsidP="00E15DDC">
            <w:pPr>
              <w:pStyle w:val="03"/>
            </w:pPr>
            <w:r w:rsidRPr="009C20A6">
              <w:rPr>
                <w:rFonts w:hint="eastAsia"/>
              </w:rPr>
              <w:t>0.12</w:t>
            </w:r>
          </w:p>
        </w:tc>
        <w:tc>
          <w:tcPr>
            <w:tcW w:w="818" w:type="dxa"/>
            <w:tcBorders>
              <w:top w:val="nil"/>
              <w:left w:val="nil"/>
              <w:bottom w:val="single" w:sz="4" w:space="0" w:color="auto"/>
              <w:right w:val="single" w:sz="4" w:space="0" w:color="auto"/>
            </w:tcBorders>
            <w:shd w:val="clear" w:color="auto" w:fill="auto"/>
            <w:noWrap/>
            <w:vAlign w:val="center"/>
          </w:tcPr>
          <w:p w14:paraId="77B05900" w14:textId="3F3C1FB7" w:rsidR="00E15DDC" w:rsidRPr="009C20A6" w:rsidRDefault="00E15DDC" w:rsidP="00E15DDC">
            <w:pPr>
              <w:pStyle w:val="03"/>
            </w:pPr>
            <w:r w:rsidRPr="009C20A6">
              <w:rPr>
                <w:rFonts w:hint="eastAsia"/>
              </w:rPr>
              <w:t>达标</w:t>
            </w:r>
          </w:p>
        </w:tc>
      </w:tr>
    </w:tbl>
    <w:p w14:paraId="6CA57855" w14:textId="77777777" w:rsidR="00AB3311" w:rsidRPr="009C20A6" w:rsidRDefault="00AB3311" w:rsidP="00AB3311">
      <w:pPr>
        <w:spacing w:line="240" w:lineRule="auto"/>
        <w:ind w:firstLine="420"/>
        <w:rPr>
          <w:sz w:val="21"/>
        </w:rPr>
      </w:pPr>
    </w:p>
    <w:p w14:paraId="41896436" w14:textId="77777777" w:rsidR="005236EF" w:rsidRPr="009C20A6" w:rsidRDefault="005236EF" w:rsidP="005236EF">
      <w:pPr>
        <w:keepNext/>
        <w:keepLines/>
        <w:numPr>
          <w:ilvl w:val="2"/>
          <w:numId w:val="1"/>
        </w:numPr>
        <w:ind w:left="0" w:firstLineChars="0" w:firstLine="0"/>
        <w:outlineLvl w:val="2"/>
        <w:rPr>
          <w:b/>
          <w:bCs/>
          <w:szCs w:val="32"/>
        </w:rPr>
      </w:pPr>
      <w:r w:rsidRPr="009C20A6">
        <w:rPr>
          <w:b/>
          <w:bCs/>
          <w:szCs w:val="32"/>
        </w:rPr>
        <w:t>叠加浓度预测</w:t>
      </w:r>
    </w:p>
    <w:p w14:paraId="4ED65544" w14:textId="77777777" w:rsidR="005236EF" w:rsidRPr="009C20A6" w:rsidRDefault="005236EF" w:rsidP="005236EF">
      <w:pPr>
        <w:ind w:firstLine="480"/>
      </w:pPr>
      <w:r w:rsidRPr="009C20A6">
        <w:t>（</w:t>
      </w:r>
      <w:r w:rsidRPr="009C20A6">
        <w:t>1</w:t>
      </w:r>
      <w:r w:rsidRPr="009C20A6">
        <w:t>）</w:t>
      </w:r>
      <w:r w:rsidRPr="009C20A6">
        <w:t>SO</w:t>
      </w:r>
      <w:r w:rsidRPr="009C20A6">
        <w:rPr>
          <w:vertAlign w:val="subscript"/>
        </w:rPr>
        <w:t>2</w:t>
      </w:r>
      <w:r w:rsidRPr="009C20A6">
        <w:t>质量浓度预测</w:t>
      </w:r>
    </w:p>
    <w:p w14:paraId="6CACBDAA" w14:textId="77777777" w:rsidR="005236EF" w:rsidRPr="009C20A6" w:rsidRDefault="005236EF" w:rsidP="00D36F8E">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24</w:t>
      </w:r>
      <w:r w:rsidRPr="009C20A6">
        <w:fldChar w:fldCharType="end"/>
      </w:r>
      <w:r w:rsidRPr="009C20A6">
        <w:t xml:space="preserve">  SO</w:t>
      </w:r>
      <w:r w:rsidRPr="009C20A6">
        <w:rPr>
          <w:vertAlign w:val="subscript"/>
        </w:rPr>
        <w:t>2</w:t>
      </w:r>
      <w:r w:rsidRPr="009C20A6">
        <w:t>保证率日平均及年平均质量浓度及占标率表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5"/>
        <w:gridCol w:w="2086"/>
        <w:gridCol w:w="937"/>
        <w:gridCol w:w="1148"/>
        <w:gridCol w:w="1121"/>
        <w:gridCol w:w="1099"/>
        <w:gridCol w:w="809"/>
        <w:gridCol w:w="685"/>
      </w:tblGrid>
      <w:tr w:rsidR="009C20A6" w:rsidRPr="009C20A6" w14:paraId="5240E21F" w14:textId="77777777" w:rsidTr="003C3D0E">
        <w:trPr>
          <w:trHeight w:val="1080"/>
        </w:trPr>
        <w:tc>
          <w:tcPr>
            <w:tcW w:w="479" w:type="pct"/>
            <w:shd w:val="clear" w:color="auto" w:fill="auto"/>
            <w:vAlign w:val="center"/>
            <w:hideMark/>
          </w:tcPr>
          <w:p w14:paraId="268CD8E1" w14:textId="77777777" w:rsidR="003C3D0E" w:rsidRPr="009C20A6" w:rsidRDefault="003C3D0E" w:rsidP="003C3D0E">
            <w:pPr>
              <w:pStyle w:val="03"/>
            </w:pPr>
            <w:r w:rsidRPr="009C20A6">
              <w:rPr>
                <w:rFonts w:hint="eastAsia"/>
              </w:rPr>
              <w:t>序号</w:t>
            </w:r>
          </w:p>
        </w:tc>
        <w:tc>
          <w:tcPr>
            <w:tcW w:w="1196" w:type="pct"/>
            <w:shd w:val="clear" w:color="auto" w:fill="auto"/>
            <w:vAlign w:val="center"/>
            <w:hideMark/>
          </w:tcPr>
          <w:p w14:paraId="0468E431" w14:textId="77777777" w:rsidR="003C3D0E" w:rsidRPr="009C20A6" w:rsidRDefault="003C3D0E" w:rsidP="003C3D0E">
            <w:pPr>
              <w:pStyle w:val="03"/>
            </w:pPr>
            <w:r w:rsidRPr="009C20A6">
              <w:rPr>
                <w:rFonts w:hint="eastAsia"/>
              </w:rPr>
              <w:t>敏感点</w:t>
            </w:r>
          </w:p>
        </w:tc>
        <w:tc>
          <w:tcPr>
            <w:tcW w:w="537" w:type="pct"/>
            <w:shd w:val="clear" w:color="auto" w:fill="auto"/>
            <w:vAlign w:val="center"/>
            <w:hideMark/>
          </w:tcPr>
          <w:p w14:paraId="4706E4F9" w14:textId="77777777" w:rsidR="003C3D0E" w:rsidRPr="009C20A6" w:rsidRDefault="003C3D0E" w:rsidP="003C3D0E">
            <w:pPr>
              <w:pStyle w:val="03"/>
            </w:pPr>
            <w:r w:rsidRPr="009C20A6">
              <w:rPr>
                <w:rFonts w:hint="eastAsia"/>
              </w:rPr>
              <w:t>浓度类型</w:t>
            </w:r>
          </w:p>
        </w:tc>
        <w:tc>
          <w:tcPr>
            <w:tcW w:w="658" w:type="pct"/>
            <w:shd w:val="clear" w:color="auto" w:fill="auto"/>
            <w:vAlign w:val="center"/>
            <w:hideMark/>
          </w:tcPr>
          <w:p w14:paraId="39587002" w14:textId="77777777" w:rsidR="003C3D0E" w:rsidRPr="009C20A6" w:rsidRDefault="003C3D0E" w:rsidP="003C3D0E">
            <w:pPr>
              <w:pStyle w:val="03"/>
            </w:pPr>
            <w:r w:rsidRPr="009C20A6">
              <w:rPr>
                <w:rFonts w:hint="eastAsia"/>
              </w:rPr>
              <w:t>出现时间</w:t>
            </w:r>
          </w:p>
          <w:p w14:paraId="6E8AEEA2" w14:textId="10CDD25F" w:rsidR="003C3D0E" w:rsidRPr="009C20A6" w:rsidRDefault="003C3D0E" w:rsidP="003C3D0E">
            <w:pPr>
              <w:pStyle w:val="03"/>
            </w:pPr>
            <w:r w:rsidRPr="009C20A6">
              <w:rPr>
                <w:rFonts w:cs="Times New Roman"/>
              </w:rPr>
              <w:t>YYMMDD</w:t>
            </w:r>
          </w:p>
        </w:tc>
        <w:tc>
          <w:tcPr>
            <w:tcW w:w="643" w:type="pct"/>
            <w:shd w:val="clear" w:color="auto" w:fill="auto"/>
            <w:vAlign w:val="center"/>
            <w:hideMark/>
          </w:tcPr>
          <w:p w14:paraId="7F9FC8EF" w14:textId="6DDE5B4D" w:rsidR="003C3D0E" w:rsidRPr="009C20A6" w:rsidRDefault="003A23AC" w:rsidP="003C3D0E">
            <w:pPr>
              <w:pStyle w:val="03"/>
            </w:pPr>
            <w:r w:rsidRPr="009C20A6">
              <w:rPr>
                <w:rFonts w:hint="eastAsia"/>
              </w:rPr>
              <w:t>叠加值</w:t>
            </w:r>
          </w:p>
          <w:p w14:paraId="62F1B64F" w14:textId="2FEC76DB" w:rsidR="003C3D0E" w:rsidRPr="009C20A6" w:rsidRDefault="003C3D0E" w:rsidP="003C3D0E">
            <w:pPr>
              <w:pStyle w:val="03"/>
            </w:pPr>
            <w:r w:rsidRPr="009C20A6">
              <w:rPr>
                <w:rFonts w:cs="Times New Roman"/>
              </w:rPr>
              <w:t>mg/m³</w:t>
            </w:r>
          </w:p>
        </w:tc>
        <w:tc>
          <w:tcPr>
            <w:tcW w:w="630" w:type="pct"/>
            <w:shd w:val="clear" w:color="auto" w:fill="auto"/>
            <w:vAlign w:val="center"/>
            <w:hideMark/>
          </w:tcPr>
          <w:p w14:paraId="5E89F30E" w14:textId="77777777" w:rsidR="003C3D0E" w:rsidRPr="009C20A6" w:rsidRDefault="003C3D0E" w:rsidP="003C3D0E">
            <w:pPr>
              <w:pStyle w:val="03"/>
            </w:pPr>
            <w:r w:rsidRPr="009C20A6">
              <w:rPr>
                <w:rFonts w:hint="eastAsia"/>
              </w:rPr>
              <w:t>评价标准</w:t>
            </w:r>
          </w:p>
          <w:p w14:paraId="6DEBDF78" w14:textId="6D3E398C" w:rsidR="003C3D0E" w:rsidRPr="009C20A6" w:rsidRDefault="003C3D0E" w:rsidP="003C3D0E">
            <w:pPr>
              <w:pStyle w:val="03"/>
            </w:pPr>
            <w:r w:rsidRPr="009C20A6">
              <w:rPr>
                <w:rFonts w:cs="Times New Roman"/>
              </w:rPr>
              <w:t>mg/m³</w:t>
            </w:r>
          </w:p>
        </w:tc>
        <w:tc>
          <w:tcPr>
            <w:tcW w:w="464" w:type="pct"/>
            <w:shd w:val="clear" w:color="auto" w:fill="auto"/>
            <w:vAlign w:val="center"/>
            <w:hideMark/>
          </w:tcPr>
          <w:p w14:paraId="60392CF5" w14:textId="77777777" w:rsidR="003C3D0E" w:rsidRPr="009C20A6" w:rsidRDefault="003C3D0E" w:rsidP="003C3D0E">
            <w:pPr>
              <w:pStyle w:val="03"/>
            </w:pPr>
            <w:r w:rsidRPr="009C20A6">
              <w:rPr>
                <w:rFonts w:hint="eastAsia"/>
              </w:rPr>
              <w:t>占标率</w:t>
            </w:r>
          </w:p>
          <w:p w14:paraId="0CE8F895" w14:textId="0C7EAF3D" w:rsidR="003C3D0E" w:rsidRPr="009C20A6" w:rsidRDefault="003C3D0E" w:rsidP="003C3D0E">
            <w:pPr>
              <w:pStyle w:val="03"/>
            </w:pPr>
            <w:r w:rsidRPr="009C20A6">
              <w:rPr>
                <w:rFonts w:cs="Times New Roman"/>
              </w:rPr>
              <w:t>%</w:t>
            </w:r>
          </w:p>
        </w:tc>
        <w:tc>
          <w:tcPr>
            <w:tcW w:w="393" w:type="pct"/>
            <w:shd w:val="clear" w:color="auto" w:fill="auto"/>
            <w:vAlign w:val="center"/>
            <w:hideMark/>
          </w:tcPr>
          <w:p w14:paraId="60951483" w14:textId="48DF4332" w:rsidR="003C3D0E" w:rsidRPr="009C20A6" w:rsidRDefault="003C3D0E" w:rsidP="003C3D0E">
            <w:pPr>
              <w:pStyle w:val="03"/>
            </w:pPr>
            <w:r w:rsidRPr="009C20A6">
              <w:rPr>
                <w:rFonts w:hint="eastAsia"/>
              </w:rPr>
              <w:t>是否达标</w:t>
            </w:r>
          </w:p>
        </w:tc>
      </w:tr>
      <w:tr w:rsidR="009C20A6" w:rsidRPr="009C20A6" w14:paraId="031598AA" w14:textId="77777777" w:rsidTr="003C3D0E">
        <w:trPr>
          <w:trHeight w:val="285"/>
        </w:trPr>
        <w:tc>
          <w:tcPr>
            <w:tcW w:w="479" w:type="pct"/>
            <w:vMerge w:val="restart"/>
            <w:shd w:val="clear" w:color="000000" w:fill="FFFFFF"/>
            <w:noWrap/>
            <w:vAlign w:val="center"/>
            <w:hideMark/>
          </w:tcPr>
          <w:p w14:paraId="50E1B89C" w14:textId="77777777" w:rsidR="003C3D0E" w:rsidRPr="009C20A6" w:rsidRDefault="003C3D0E" w:rsidP="003C3D0E">
            <w:pPr>
              <w:pStyle w:val="03"/>
              <w:rPr>
                <w:sz w:val="22"/>
                <w:szCs w:val="22"/>
              </w:rPr>
            </w:pPr>
            <w:r w:rsidRPr="009C20A6">
              <w:rPr>
                <w:rFonts w:hint="eastAsia"/>
                <w:sz w:val="22"/>
                <w:szCs w:val="22"/>
              </w:rPr>
              <w:t>1</w:t>
            </w:r>
          </w:p>
        </w:tc>
        <w:tc>
          <w:tcPr>
            <w:tcW w:w="1196" w:type="pct"/>
            <w:vMerge w:val="restart"/>
            <w:shd w:val="clear" w:color="000000" w:fill="FFFFFF"/>
            <w:noWrap/>
            <w:vAlign w:val="center"/>
            <w:hideMark/>
          </w:tcPr>
          <w:p w14:paraId="7E741A9A" w14:textId="77777777" w:rsidR="003C3D0E" w:rsidRPr="009C20A6" w:rsidRDefault="003C3D0E" w:rsidP="003C3D0E">
            <w:pPr>
              <w:pStyle w:val="03"/>
              <w:rPr>
                <w:sz w:val="22"/>
                <w:szCs w:val="22"/>
              </w:rPr>
            </w:pPr>
            <w:r w:rsidRPr="009C20A6">
              <w:rPr>
                <w:rFonts w:hint="eastAsia"/>
                <w:sz w:val="22"/>
                <w:szCs w:val="22"/>
              </w:rPr>
              <w:t>杨泥湾居民点</w:t>
            </w:r>
            <w:r w:rsidRPr="009C20A6">
              <w:rPr>
                <w:rFonts w:hint="eastAsia"/>
                <w:sz w:val="22"/>
                <w:szCs w:val="22"/>
              </w:rPr>
              <w:t>1</w:t>
            </w:r>
          </w:p>
        </w:tc>
        <w:tc>
          <w:tcPr>
            <w:tcW w:w="537" w:type="pct"/>
            <w:shd w:val="clear" w:color="000000" w:fill="FFFFFF"/>
            <w:noWrap/>
            <w:vAlign w:val="center"/>
            <w:hideMark/>
          </w:tcPr>
          <w:p w14:paraId="472D6F4B"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35137912" w14:textId="77777777" w:rsidR="003C3D0E" w:rsidRPr="009C20A6" w:rsidRDefault="003C3D0E" w:rsidP="003C3D0E">
            <w:pPr>
              <w:pStyle w:val="03"/>
              <w:rPr>
                <w:sz w:val="22"/>
                <w:szCs w:val="22"/>
              </w:rPr>
            </w:pPr>
            <w:r w:rsidRPr="009C20A6">
              <w:rPr>
                <w:rFonts w:hint="eastAsia"/>
                <w:sz w:val="22"/>
                <w:szCs w:val="22"/>
              </w:rPr>
              <w:t>240814</w:t>
            </w:r>
          </w:p>
        </w:tc>
        <w:tc>
          <w:tcPr>
            <w:tcW w:w="643" w:type="pct"/>
            <w:shd w:val="clear" w:color="auto" w:fill="auto"/>
            <w:noWrap/>
            <w:vAlign w:val="center"/>
            <w:hideMark/>
          </w:tcPr>
          <w:p w14:paraId="471885CC" w14:textId="77777777" w:rsidR="003C3D0E" w:rsidRPr="009C20A6" w:rsidRDefault="003C3D0E" w:rsidP="003C3D0E">
            <w:pPr>
              <w:pStyle w:val="03"/>
              <w:rPr>
                <w:sz w:val="22"/>
                <w:szCs w:val="22"/>
              </w:rPr>
            </w:pPr>
            <w:r w:rsidRPr="009C20A6">
              <w:rPr>
                <w:rFonts w:hint="eastAsia"/>
                <w:sz w:val="22"/>
                <w:szCs w:val="22"/>
              </w:rPr>
              <w:t>1.21E-02</w:t>
            </w:r>
          </w:p>
        </w:tc>
        <w:tc>
          <w:tcPr>
            <w:tcW w:w="630" w:type="pct"/>
            <w:shd w:val="clear" w:color="auto" w:fill="auto"/>
            <w:vAlign w:val="center"/>
            <w:hideMark/>
          </w:tcPr>
          <w:p w14:paraId="12D1D048"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16302696" w14:textId="77777777" w:rsidR="003C3D0E" w:rsidRPr="009C20A6" w:rsidRDefault="003C3D0E" w:rsidP="003C3D0E">
            <w:pPr>
              <w:pStyle w:val="03"/>
              <w:rPr>
                <w:rFonts w:cs="Times New Roman"/>
              </w:rPr>
            </w:pPr>
            <w:r w:rsidRPr="009C20A6">
              <w:rPr>
                <w:rFonts w:cs="Times New Roman"/>
              </w:rPr>
              <w:t>8.07</w:t>
            </w:r>
          </w:p>
        </w:tc>
        <w:tc>
          <w:tcPr>
            <w:tcW w:w="393" w:type="pct"/>
            <w:shd w:val="clear" w:color="auto" w:fill="auto"/>
            <w:vAlign w:val="center"/>
            <w:hideMark/>
          </w:tcPr>
          <w:p w14:paraId="50450675" w14:textId="77777777" w:rsidR="003C3D0E" w:rsidRPr="009C20A6" w:rsidRDefault="003C3D0E" w:rsidP="003C3D0E">
            <w:pPr>
              <w:pStyle w:val="03"/>
            </w:pPr>
            <w:r w:rsidRPr="009C20A6">
              <w:rPr>
                <w:rFonts w:hint="eastAsia"/>
              </w:rPr>
              <w:t>达标</w:t>
            </w:r>
          </w:p>
        </w:tc>
      </w:tr>
      <w:tr w:rsidR="009C20A6" w:rsidRPr="009C20A6" w14:paraId="2C69C7DC" w14:textId="77777777" w:rsidTr="003C3D0E">
        <w:trPr>
          <w:trHeight w:val="270"/>
        </w:trPr>
        <w:tc>
          <w:tcPr>
            <w:tcW w:w="479" w:type="pct"/>
            <w:vMerge/>
            <w:vAlign w:val="center"/>
            <w:hideMark/>
          </w:tcPr>
          <w:p w14:paraId="6E8E6348" w14:textId="77777777" w:rsidR="003C3D0E" w:rsidRPr="009C20A6" w:rsidRDefault="003C3D0E" w:rsidP="003C3D0E">
            <w:pPr>
              <w:pStyle w:val="03"/>
              <w:rPr>
                <w:sz w:val="22"/>
                <w:szCs w:val="22"/>
              </w:rPr>
            </w:pPr>
          </w:p>
        </w:tc>
        <w:tc>
          <w:tcPr>
            <w:tcW w:w="1196" w:type="pct"/>
            <w:vMerge/>
            <w:vAlign w:val="center"/>
            <w:hideMark/>
          </w:tcPr>
          <w:p w14:paraId="6783C3D5" w14:textId="77777777" w:rsidR="003C3D0E" w:rsidRPr="009C20A6" w:rsidRDefault="003C3D0E" w:rsidP="003C3D0E">
            <w:pPr>
              <w:pStyle w:val="03"/>
              <w:rPr>
                <w:sz w:val="22"/>
                <w:szCs w:val="22"/>
              </w:rPr>
            </w:pPr>
          </w:p>
        </w:tc>
        <w:tc>
          <w:tcPr>
            <w:tcW w:w="537" w:type="pct"/>
            <w:shd w:val="clear" w:color="000000" w:fill="FFFFFF"/>
            <w:noWrap/>
            <w:vAlign w:val="center"/>
            <w:hideMark/>
          </w:tcPr>
          <w:p w14:paraId="44FCAAE7"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2C3548AB"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13319F6A" w14:textId="77777777" w:rsidR="003C3D0E" w:rsidRPr="009C20A6" w:rsidRDefault="003C3D0E" w:rsidP="003C3D0E">
            <w:pPr>
              <w:pStyle w:val="03"/>
              <w:rPr>
                <w:sz w:val="22"/>
                <w:szCs w:val="22"/>
              </w:rPr>
            </w:pPr>
            <w:r w:rsidRPr="009C20A6">
              <w:rPr>
                <w:rFonts w:hint="eastAsia"/>
                <w:sz w:val="22"/>
                <w:szCs w:val="22"/>
              </w:rPr>
              <w:t>7.60E-03</w:t>
            </w:r>
          </w:p>
        </w:tc>
        <w:tc>
          <w:tcPr>
            <w:tcW w:w="630" w:type="pct"/>
            <w:shd w:val="clear" w:color="auto" w:fill="auto"/>
            <w:vAlign w:val="center"/>
            <w:hideMark/>
          </w:tcPr>
          <w:p w14:paraId="71BD706F"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0B8F44BE" w14:textId="77777777" w:rsidR="003C3D0E" w:rsidRPr="009C20A6" w:rsidRDefault="003C3D0E" w:rsidP="003C3D0E">
            <w:pPr>
              <w:pStyle w:val="03"/>
              <w:rPr>
                <w:rFonts w:cs="Times New Roman"/>
              </w:rPr>
            </w:pPr>
            <w:r w:rsidRPr="009C20A6">
              <w:rPr>
                <w:rFonts w:cs="Times New Roman"/>
              </w:rPr>
              <w:t>12.67</w:t>
            </w:r>
          </w:p>
        </w:tc>
        <w:tc>
          <w:tcPr>
            <w:tcW w:w="393" w:type="pct"/>
            <w:shd w:val="clear" w:color="auto" w:fill="auto"/>
            <w:vAlign w:val="center"/>
            <w:hideMark/>
          </w:tcPr>
          <w:p w14:paraId="124CEE97" w14:textId="77777777" w:rsidR="003C3D0E" w:rsidRPr="009C20A6" w:rsidRDefault="003C3D0E" w:rsidP="003C3D0E">
            <w:pPr>
              <w:pStyle w:val="03"/>
            </w:pPr>
            <w:r w:rsidRPr="009C20A6">
              <w:rPr>
                <w:rFonts w:hint="eastAsia"/>
              </w:rPr>
              <w:t>达标</w:t>
            </w:r>
          </w:p>
        </w:tc>
      </w:tr>
      <w:tr w:rsidR="009C20A6" w:rsidRPr="009C20A6" w14:paraId="6CFD1C5C" w14:textId="77777777" w:rsidTr="003C3D0E">
        <w:trPr>
          <w:trHeight w:val="270"/>
        </w:trPr>
        <w:tc>
          <w:tcPr>
            <w:tcW w:w="479" w:type="pct"/>
            <w:vMerge w:val="restart"/>
            <w:shd w:val="clear" w:color="000000" w:fill="FFFFFF"/>
            <w:noWrap/>
            <w:vAlign w:val="center"/>
            <w:hideMark/>
          </w:tcPr>
          <w:p w14:paraId="712514D1" w14:textId="77777777" w:rsidR="003C3D0E" w:rsidRPr="009C20A6" w:rsidRDefault="003C3D0E" w:rsidP="003C3D0E">
            <w:pPr>
              <w:pStyle w:val="03"/>
              <w:rPr>
                <w:sz w:val="22"/>
                <w:szCs w:val="22"/>
              </w:rPr>
            </w:pPr>
            <w:r w:rsidRPr="009C20A6">
              <w:rPr>
                <w:rFonts w:hint="eastAsia"/>
                <w:sz w:val="22"/>
                <w:szCs w:val="22"/>
              </w:rPr>
              <w:t>2</w:t>
            </w:r>
          </w:p>
        </w:tc>
        <w:tc>
          <w:tcPr>
            <w:tcW w:w="1196" w:type="pct"/>
            <w:vMerge w:val="restart"/>
            <w:shd w:val="clear" w:color="000000" w:fill="FFFFFF"/>
            <w:noWrap/>
            <w:vAlign w:val="center"/>
            <w:hideMark/>
          </w:tcPr>
          <w:p w14:paraId="369C8439" w14:textId="77777777" w:rsidR="003C3D0E" w:rsidRPr="009C20A6" w:rsidRDefault="003C3D0E" w:rsidP="003C3D0E">
            <w:pPr>
              <w:pStyle w:val="03"/>
              <w:rPr>
                <w:sz w:val="22"/>
                <w:szCs w:val="22"/>
              </w:rPr>
            </w:pPr>
            <w:r w:rsidRPr="009C20A6">
              <w:rPr>
                <w:rFonts w:hint="eastAsia"/>
                <w:sz w:val="22"/>
                <w:szCs w:val="22"/>
              </w:rPr>
              <w:t>杨泥湾居民点</w:t>
            </w:r>
            <w:r w:rsidRPr="009C20A6">
              <w:rPr>
                <w:rFonts w:hint="eastAsia"/>
                <w:sz w:val="22"/>
                <w:szCs w:val="22"/>
              </w:rPr>
              <w:t>2</w:t>
            </w:r>
          </w:p>
        </w:tc>
        <w:tc>
          <w:tcPr>
            <w:tcW w:w="537" w:type="pct"/>
            <w:shd w:val="clear" w:color="000000" w:fill="FFFFFF"/>
            <w:noWrap/>
            <w:vAlign w:val="center"/>
            <w:hideMark/>
          </w:tcPr>
          <w:p w14:paraId="2D894092"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057EEDEB" w14:textId="77777777" w:rsidR="003C3D0E" w:rsidRPr="009C20A6" w:rsidRDefault="003C3D0E" w:rsidP="003C3D0E">
            <w:pPr>
              <w:pStyle w:val="03"/>
              <w:rPr>
                <w:sz w:val="22"/>
                <w:szCs w:val="22"/>
              </w:rPr>
            </w:pPr>
            <w:r w:rsidRPr="009C20A6">
              <w:rPr>
                <w:rFonts w:hint="eastAsia"/>
                <w:sz w:val="22"/>
                <w:szCs w:val="22"/>
              </w:rPr>
              <w:t>240814</w:t>
            </w:r>
          </w:p>
        </w:tc>
        <w:tc>
          <w:tcPr>
            <w:tcW w:w="643" w:type="pct"/>
            <w:shd w:val="clear" w:color="auto" w:fill="auto"/>
            <w:noWrap/>
            <w:vAlign w:val="center"/>
            <w:hideMark/>
          </w:tcPr>
          <w:p w14:paraId="717A11C8" w14:textId="77777777" w:rsidR="003C3D0E" w:rsidRPr="009C20A6" w:rsidRDefault="003C3D0E" w:rsidP="003C3D0E">
            <w:pPr>
              <w:pStyle w:val="03"/>
              <w:rPr>
                <w:sz w:val="22"/>
                <w:szCs w:val="22"/>
              </w:rPr>
            </w:pPr>
            <w:r w:rsidRPr="009C20A6">
              <w:rPr>
                <w:rFonts w:hint="eastAsia"/>
                <w:sz w:val="22"/>
                <w:szCs w:val="22"/>
              </w:rPr>
              <w:t>1.20E-02</w:t>
            </w:r>
          </w:p>
        </w:tc>
        <w:tc>
          <w:tcPr>
            <w:tcW w:w="630" w:type="pct"/>
            <w:shd w:val="clear" w:color="auto" w:fill="auto"/>
            <w:vAlign w:val="center"/>
            <w:hideMark/>
          </w:tcPr>
          <w:p w14:paraId="73091572"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3E88B6EB" w14:textId="77777777" w:rsidR="003C3D0E" w:rsidRPr="009C20A6" w:rsidRDefault="003C3D0E" w:rsidP="003C3D0E">
            <w:pPr>
              <w:pStyle w:val="03"/>
              <w:rPr>
                <w:rFonts w:cs="Times New Roman"/>
              </w:rPr>
            </w:pPr>
            <w:r w:rsidRPr="009C20A6">
              <w:rPr>
                <w:rFonts w:cs="Times New Roman"/>
              </w:rPr>
              <w:t>8.00</w:t>
            </w:r>
          </w:p>
        </w:tc>
        <w:tc>
          <w:tcPr>
            <w:tcW w:w="393" w:type="pct"/>
            <w:shd w:val="clear" w:color="auto" w:fill="auto"/>
            <w:vAlign w:val="center"/>
            <w:hideMark/>
          </w:tcPr>
          <w:p w14:paraId="1DDE1CA1" w14:textId="77777777" w:rsidR="003C3D0E" w:rsidRPr="009C20A6" w:rsidRDefault="003C3D0E" w:rsidP="003C3D0E">
            <w:pPr>
              <w:pStyle w:val="03"/>
            </w:pPr>
            <w:r w:rsidRPr="009C20A6">
              <w:rPr>
                <w:rFonts w:hint="eastAsia"/>
              </w:rPr>
              <w:t>达标</w:t>
            </w:r>
          </w:p>
        </w:tc>
      </w:tr>
      <w:tr w:rsidR="009C20A6" w:rsidRPr="009C20A6" w14:paraId="653FA725" w14:textId="77777777" w:rsidTr="003C3D0E">
        <w:trPr>
          <w:trHeight w:val="270"/>
        </w:trPr>
        <w:tc>
          <w:tcPr>
            <w:tcW w:w="479" w:type="pct"/>
            <w:vMerge/>
            <w:vAlign w:val="center"/>
            <w:hideMark/>
          </w:tcPr>
          <w:p w14:paraId="4535E763" w14:textId="77777777" w:rsidR="003C3D0E" w:rsidRPr="009C20A6" w:rsidRDefault="003C3D0E" w:rsidP="003C3D0E">
            <w:pPr>
              <w:pStyle w:val="03"/>
              <w:rPr>
                <w:sz w:val="22"/>
                <w:szCs w:val="22"/>
              </w:rPr>
            </w:pPr>
          </w:p>
        </w:tc>
        <w:tc>
          <w:tcPr>
            <w:tcW w:w="1196" w:type="pct"/>
            <w:vMerge/>
            <w:vAlign w:val="center"/>
            <w:hideMark/>
          </w:tcPr>
          <w:p w14:paraId="3FFAA572" w14:textId="77777777" w:rsidR="003C3D0E" w:rsidRPr="009C20A6" w:rsidRDefault="003C3D0E" w:rsidP="003C3D0E">
            <w:pPr>
              <w:pStyle w:val="03"/>
              <w:rPr>
                <w:sz w:val="22"/>
                <w:szCs w:val="22"/>
              </w:rPr>
            </w:pPr>
          </w:p>
        </w:tc>
        <w:tc>
          <w:tcPr>
            <w:tcW w:w="537" w:type="pct"/>
            <w:shd w:val="clear" w:color="000000" w:fill="FFFFFF"/>
            <w:noWrap/>
            <w:vAlign w:val="center"/>
            <w:hideMark/>
          </w:tcPr>
          <w:p w14:paraId="0DA9D026"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46A2EB17"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7321AE6A" w14:textId="77777777" w:rsidR="003C3D0E" w:rsidRPr="009C20A6" w:rsidRDefault="003C3D0E" w:rsidP="003C3D0E">
            <w:pPr>
              <w:pStyle w:val="03"/>
              <w:rPr>
                <w:sz w:val="22"/>
                <w:szCs w:val="22"/>
              </w:rPr>
            </w:pPr>
            <w:r w:rsidRPr="009C20A6">
              <w:rPr>
                <w:rFonts w:hint="eastAsia"/>
                <w:sz w:val="22"/>
                <w:szCs w:val="22"/>
              </w:rPr>
              <w:t>7.55E-03</w:t>
            </w:r>
          </w:p>
        </w:tc>
        <w:tc>
          <w:tcPr>
            <w:tcW w:w="630" w:type="pct"/>
            <w:shd w:val="clear" w:color="auto" w:fill="auto"/>
            <w:vAlign w:val="center"/>
            <w:hideMark/>
          </w:tcPr>
          <w:p w14:paraId="6E2D0946"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50C9AA81" w14:textId="77777777" w:rsidR="003C3D0E" w:rsidRPr="009C20A6" w:rsidRDefault="003C3D0E" w:rsidP="003C3D0E">
            <w:pPr>
              <w:pStyle w:val="03"/>
              <w:rPr>
                <w:rFonts w:cs="Times New Roman"/>
              </w:rPr>
            </w:pPr>
            <w:r w:rsidRPr="009C20A6">
              <w:rPr>
                <w:rFonts w:cs="Times New Roman"/>
              </w:rPr>
              <w:t>12.58</w:t>
            </w:r>
          </w:p>
        </w:tc>
        <w:tc>
          <w:tcPr>
            <w:tcW w:w="393" w:type="pct"/>
            <w:shd w:val="clear" w:color="auto" w:fill="auto"/>
            <w:vAlign w:val="center"/>
            <w:hideMark/>
          </w:tcPr>
          <w:p w14:paraId="639EFC3D" w14:textId="77777777" w:rsidR="003C3D0E" w:rsidRPr="009C20A6" w:rsidRDefault="003C3D0E" w:rsidP="003C3D0E">
            <w:pPr>
              <w:pStyle w:val="03"/>
            </w:pPr>
            <w:r w:rsidRPr="009C20A6">
              <w:rPr>
                <w:rFonts w:hint="eastAsia"/>
              </w:rPr>
              <w:t>达标</w:t>
            </w:r>
          </w:p>
        </w:tc>
      </w:tr>
      <w:tr w:rsidR="009C20A6" w:rsidRPr="009C20A6" w14:paraId="43126B9C" w14:textId="77777777" w:rsidTr="003C3D0E">
        <w:trPr>
          <w:trHeight w:val="270"/>
        </w:trPr>
        <w:tc>
          <w:tcPr>
            <w:tcW w:w="479" w:type="pct"/>
            <w:vMerge w:val="restart"/>
            <w:shd w:val="clear" w:color="000000" w:fill="FFFFFF"/>
            <w:noWrap/>
            <w:vAlign w:val="center"/>
            <w:hideMark/>
          </w:tcPr>
          <w:p w14:paraId="55FC215D" w14:textId="77777777" w:rsidR="003C3D0E" w:rsidRPr="009C20A6" w:rsidRDefault="003C3D0E" w:rsidP="003C3D0E">
            <w:pPr>
              <w:pStyle w:val="03"/>
              <w:rPr>
                <w:sz w:val="22"/>
                <w:szCs w:val="22"/>
              </w:rPr>
            </w:pPr>
            <w:r w:rsidRPr="009C20A6">
              <w:rPr>
                <w:rFonts w:hint="eastAsia"/>
                <w:sz w:val="22"/>
                <w:szCs w:val="22"/>
              </w:rPr>
              <w:t>3</w:t>
            </w:r>
          </w:p>
        </w:tc>
        <w:tc>
          <w:tcPr>
            <w:tcW w:w="1196" w:type="pct"/>
            <w:vMerge w:val="restart"/>
            <w:shd w:val="clear" w:color="000000" w:fill="FFFFFF"/>
            <w:noWrap/>
            <w:vAlign w:val="center"/>
            <w:hideMark/>
          </w:tcPr>
          <w:p w14:paraId="4498CE58" w14:textId="77777777" w:rsidR="003C3D0E" w:rsidRPr="009C20A6" w:rsidRDefault="003C3D0E" w:rsidP="003C3D0E">
            <w:pPr>
              <w:pStyle w:val="03"/>
              <w:rPr>
                <w:sz w:val="22"/>
                <w:szCs w:val="22"/>
              </w:rPr>
            </w:pPr>
            <w:r w:rsidRPr="009C20A6">
              <w:rPr>
                <w:rFonts w:hint="eastAsia"/>
                <w:sz w:val="22"/>
                <w:szCs w:val="22"/>
              </w:rPr>
              <w:t>杨泥湾居民点</w:t>
            </w:r>
            <w:r w:rsidRPr="009C20A6">
              <w:rPr>
                <w:rFonts w:hint="eastAsia"/>
                <w:sz w:val="22"/>
                <w:szCs w:val="22"/>
              </w:rPr>
              <w:t>3</w:t>
            </w:r>
          </w:p>
        </w:tc>
        <w:tc>
          <w:tcPr>
            <w:tcW w:w="537" w:type="pct"/>
            <w:shd w:val="clear" w:color="000000" w:fill="FFFFFF"/>
            <w:noWrap/>
            <w:vAlign w:val="center"/>
            <w:hideMark/>
          </w:tcPr>
          <w:p w14:paraId="3530CC7A"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2C213B3D" w14:textId="77777777" w:rsidR="003C3D0E" w:rsidRPr="009C20A6" w:rsidRDefault="003C3D0E" w:rsidP="003C3D0E">
            <w:pPr>
              <w:pStyle w:val="03"/>
              <w:rPr>
                <w:sz w:val="22"/>
                <w:szCs w:val="22"/>
              </w:rPr>
            </w:pPr>
            <w:r w:rsidRPr="009C20A6">
              <w:rPr>
                <w:rFonts w:hint="eastAsia"/>
                <w:sz w:val="22"/>
                <w:szCs w:val="22"/>
              </w:rPr>
              <w:t>240814</w:t>
            </w:r>
          </w:p>
        </w:tc>
        <w:tc>
          <w:tcPr>
            <w:tcW w:w="643" w:type="pct"/>
            <w:shd w:val="clear" w:color="auto" w:fill="auto"/>
            <w:noWrap/>
            <w:vAlign w:val="center"/>
            <w:hideMark/>
          </w:tcPr>
          <w:p w14:paraId="11EA619D" w14:textId="77777777" w:rsidR="003C3D0E" w:rsidRPr="009C20A6" w:rsidRDefault="003C3D0E" w:rsidP="003C3D0E">
            <w:pPr>
              <w:pStyle w:val="03"/>
              <w:rPr>
                <w:sz w:val="22"/>
                <w:szCs w:val="22"/>
              </w:rPr>
            </w:pPr>
            <w:r w:rsidRPr="009C20A6">
              <w:rPr>
                <w:rFonts w:hint="eastAsia"/>
                <w:sz w:val="22"/>
                <w:szCs w:val="22"/>
              </w:rPr>
              <w:t>1.21E-02</w:t>
            </w:r>
          </w:p>
        </w:tc>
        <w:tc>
          <w:tcPr>
            <w:tcW w:w="630" w:type="pct"/>
            <w:shd w:val="clear" w:color="auto" w:fill="auto"/>
            <w:vAlign w:val="center"/>
            <w:hideMark/>
          </w:tcPr>
          <w:p w14:paraId="67AF7E54"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528E427E" w14:textId="77777777" w:rsidR="003C3D0E" w:rsidRPr="009C20A6" w:rsidRDefault="003C3D0E" w:rsidP="003C3D0E">
            <w:pPr>
              <w:pStyle w:val="03"/>
              <w:rPr>
                <w:rFonts w:cs="Times New Roman"/>
              </w:rPr>
            </w:pPr>
            <w:r w:rsidRPr="009C20A6">
              <w:rPr>
                <w:rFonts w:cs="Times New Roman"/>
              </w:rPr>
              <w:t>8.07</w:t>
            </w:r>
          </w:p>
        </w:tc>
        <w:tc>
          <w:tcPr>
            <w:tcW w:w="393" w:type="pct"/>
            <w:shd w:val="clear" w:color="auto" w:fill="auto"/>
            <w:vAlign w:val="center"/>
            <w:hideMark/>
          </w:tcPr>
          <w:p w14:paraId="3699BDC8" w14:textId="77777777" w:rsidR="003C3D0E" w:rsidRPr="009C20A6" w:rsidRDefault="003C3D0E" w:rsidP="003C3D0E">
            <w:pPr>
              <w:pStyle w:val="03"/>
            </w:pPr>
            <w:r w:rsidRPr="009C20A6">
              <w:rPr>
                <w:rFonts w:hint="eastAsia"/>
              </w:rPr>
              <w:t>达标</w:t>
            </w:r>
          </w:p>
        </w:tc>
      </w:tr>
      <w:tr w:rsidR="009C20A6" w:rsidRPr="009C20A6" w14:paraId="70C05561" w14:textId="77777777" w:rsidTr="003C3D0E">
        <w:trPr>
          <w:trHeight w:val="270"/>
        </w:trPr>
        <w:tc>
          <w:tcPr>
            <w:tcW w:w="479" w:type="pct"/>
            <w:vMerge/>
            <w:vAlign w:val="center"/>
            <w:hideMark/>
          </w:tcPr>
          <w:p w14:paraId="34B7243A" w14:textId="77777777" w:rsidR="003C3D0E" w:rsidRPr="009C20A6" w:rsidRDefault="003C3D0E" w:rsidP="003C3D0E">
            <w:pPr>
              <w:pStyle w:val="03"/>
              <w:rPr>
                <w:sz w:val="22"/>
                <w:szCs w:val="22"/>
              </w:rPr>
            </w:pPr>
          </w:p>
        </w:tc>
        <w:tc>
          <w:tcPr>
            <w:tcW w:w="1196" w:type="pct"/>
            <w:vMerge/>
            <w:vAlign w:val="center"/>
            <w:hideMark/>
          </w:tcPr>
          <w:p w14:paraId="70F595C4" w14:textId="77777777" w:rsidR="003C3D0E" w:rsidRPr="009C20A6" w:rsidRDefault="003C3D0E" w:rsidP="003C3D0E">
            <w:pPr>
              <w:pStyle w:val="03"/>
              <w:rPr>
                <w:sz w:val="22"/>
                <w:szCs w:val="22"/>
              </w:rPr>
            </w:pPr>
          </w:p>
        </w:tc>
        <w:tc>
          <w:tcPr>
            <w:tcW w:w="537" w:type="pct"/>
            <w:shd w:val="clear" w:color="000000" w:fill="FFFFFF"/>
            <w:noWrap/>
            <w:vAlign w:val="center"/>
            <w:hideMark/>
          </w:tcPr>
          <w:p w14:paraId="187F7219"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6C48E027"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42CC256A" w14:textId="77777777" w:rsidR="003C3D0E" w:rsidRPr="009C20A6" w:rsidRDefault="003C3D0E" w:rsidP="003C3D0E">
            <w:pPr>
              <w:pStyle w:val="03"/>
              <w:rPr>
                <w:sz w:val="22"/>
                <w:szCs w:val="22"/>
              </w:rPr>
            </w:pPr>
            <w:r w:rsidRPr="009C20A6">
              <w:rPr>
                <w:rFonts w:hint="eastAsia"/>
                <w:sz w:val="22"/>
                <w:szCs w:val="22"/>
              </w:rPr>
              <w:t>7.59E-03</w:t>
            </w:r>
          </w:p>
        </w:tc>
        <w:tc>
          <w:tcPr>
            <w:tcW w:w="630" w:type="pct"/>
            <w:shd w:val="clear" w:color="auto" w:fill="auto"/>
            <w:vAlign w:val="center"/>
            <w:hideMark/>
          </w:tcPr>
          <w:p w14:paraId="2CC4270E"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7C1B0BDD" w14:textId="77777777" w:rsidR="003C3D0E" w:rsidRPr="009C20A6" w:rsidRDefault="003C3D0E" w:rsidP="003C3D0E">
            <w:pPr>
              <w:pStyle w:val="03"/>
              <w:rPr>
                <w:rFonts w:cs="Times New Roman"/>
              </w:rPr>
            </w:pPr>
            <w:r w:rsidRPr="009C20A6">
              <w:rPr>
                <w:rFonts w:cs="Times New Roman"/>
              </w:rPr>
              <w:t>12.65</w:t>
            </w:r>
          </w:p>
        </w:tc>
        <w:tc>
          <w:tcPr>
            <w:tcW w:w="393" w:type="pct"/>
            <w:shd w:val="clear" w:color="auto" w:fill="auto"/>
            <w:vAlign w:val="center"/>
            <w:hideMark/>
          </w:tcPr>
          <w:p w14:paraId="34A31DF0" w14:textId="77777777" w:rsidR="003C3D0E" w:rsidRPr="009C20A6" w:rsidRDefault="003C3D0E" w:rsidP="003C3D0E">
            <w:pPr>
              <w:pStyle w:val="03"/>
            </w:pPr>
            <w:r w:rsidRPr="009C20A6">
              <w:rPr>
                <w:rFonts w:hint="eastAsia"/>
              </w:rPr>
              <w:t>达标</w:t>
            </w:r>
          </w:p>
        </w:tc>
      </w:tr>
      <w:tr w:rsidR="009C20A6" w:rsidRPr="009C20A6" w14:paraId="33E2DC53" w14:textId="77777777" w:rsidTr="003C3D0E">
        <w:trPr>
          <w:trHeight w:val="270"/>
        </w:trPr>
        <w:tc>
          <w:tcPr>
            <w:tcW w:w="479" w:type="pct"/>
            <w:vMerge w:val="restart"/>
            <w:shd w:val="clear" w:color="000000" w:fill="FFFFFF"/>
            <w:noWrap/>
            <w:vAlign w:val="center"/>
            <w:hideMark/>
          </w:tcPr>
          <w:p w14:paraId="1D98583C" w14:textId="77777777" w:rsidR="003C3D0E" w:rsidRPr="009C20A6" w:rsidRDefault="003C3D0E" w:rsidP="003C3D0E">
            <w:pPr>
              <w:pStyle w:val="03"/>
              <w:rPr>
                <w:sz w:val="22"/>
                <w:szCs w:val="22"/>
              </w:rPr>
            </w:pPr>
            <w:r w:rsidRPr="009C20A6">
              <w:rPr>
                <w:rFonts w:hint="eastAsia"/>
                <w:sz w:val="22"/>
                <w:szCs w:val="22"/>
              </w:rPr>
              <w:t>4</w:t>
            </w:r>
          </w:p>
        </w:tc>
        <w:tc>
          <w:tcPr>
            <w:tcW w:w="1196" w:type="pct"/>
            <w:vMerge w:val="restart"/>
            <w:shd w:val="clear" w:color="000000" w:fill="FFFFFF"/>
            <w:noWrap/>
            <w:vAlign w:val="center"/>
            <w:hideMark/>
          </w:tcPr>
          <w:p w14:paraId="787DC225" w14:textId="77777777" w:rsidR="003C3D0E" w:rsidRPr="009C20A6" w:rsidRDefault="003C3D0E" w:rsidP="003C3D0E">
            <w:pPr>
              <w:pStyle w:val="03"/>
              <w:rPr>
                <w:sz w:val="22"/>
                <w:szCs w:val="22"/>
              </w:rPr>
            </w:pPr>
            <w:r w:rsidRPr="009C20A6">
              <w:rPr>
                <w:rFonts w:hint="eastAsia"/>
                <w:sz w:val="22"/>
                <w:szCs w:val="22"/>
              </w:rPr>
              <w:t>杨泥湾居民点</w:t>
            </w:r>
            <w:r w:rsidRPr="009C20A6">
              <w:rPr>
                <w:rFonts w:hint="eastAsia"/>
                <w:sz w:val="22"/>
                <w:szCs w:val="22"/>
              </w:rPr>
              <w:t>4</w:t>
            </w:r>
          </w:p>
        </w:tc>
        <w:tc>
          <w:tcPr>
            <w:tcW w:w="537" w:type="pct"/>
            <w:shd w:val="clear" w:color="000000" w:fill="FFFFFF"/>
            <w:noWrap/>
            <w:vAlign w:val="center"/>
            <w:hideMark/>
          </w:tcPr>
          <w:p w14:paraId="0B8E092B"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630276AF" w14:textId="77777777" w:rsidR="003C3D0E" w:rsidRPr="009C20A6" w:rsidRDefault="003C3D0E" w:rsidP="003C3D0E">
            <w:pPr>
              <w:pStyle w:val="03"/>
              <w:rPr>
                <w:sz w:val="22"/>
                <w:szCs w:val="22"/>
              </w:rPr>
            </w:pPr>
            <w:r w:rsidRPr="009C20A6">
              <w:rPr>
                <w:rFonts w:hint="eastAsia"/>
                <w:sz w:val="22"/>
                <w:szCs w:val="22"/>
              </w:rPr>
              <w:t>240310</w:t>
            </w:r>
          </w:p>
        </w:tc>
        <w:tc>
          <w:tcPr>
            <w:tcW w:w="643" w:type="pct"/>
            <w:shd w:val="clear" w:color="auto" w:fill="auto"/>
            <w:noWrap/>
            <w:vAlign w:val="center"/>
            <w:hideMark/>
          </w:tcPr>
          <w:p w14:paraId="708FFD06" w14:textId="77777777" w:rsidR="003C3D0E" w:rsidRPr="009C20A6" w:rsidRDefault="003C3D0E" w:rsidP="003C3D0E">
            <w:pPr>
              <w:pStyle w:val="03"/>
              <w:rPr>
                <w:sz w:val="22"/>
                <w:szCs w:val="22"/>
              </w:rPr>
            </w:pPr>
            <w:r w:rsidRPr="009C20A6">
              <w:rPr>
                <w:rFonts w:hint="eastAsia"/>
                <w:sz w:val="22"/>
                <w:szCs w:val="22"/>
              </w:rPr>
              <w:t>1.21E-02</w:t>
            </w:r>
          </w:p>
        </w:tc>
        <w:tc>
          <w:tcPr>
            <w:tcW w:w="630" w:type="pct"/>
            <w:shd w:val="clear" w:color="auto" w:fill="auto"/>
            <w:vAlign w:val="center"/>
            <w:hideMark/>
          </w:tcPr>
          <w:p w14:paraId="5EEACD22"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70CC783A" w14:textId="77777777" w:rsidR="003C3D0E" w:rsidRPr="009C20A6" w:rsidRDefault="003C3D0E" w:rsidP="003C3D0E">
            <w:pPr>
              <w:pStyle w:val="03"/>
              <w:rPr>
                <w:rFonts w:cs="Times New Roman"/>
              </w:rPr>
            </w:pPr>
            <w:r w:rsidRPr="009C20A6">
              <w:rPr>
                <w:rFonts w:cs="Times New Roman"/>
              </w:rPr>
              <w:t>8.07</w:t>
            </w:r>
          </w:p>
        </w:tc>
        <w:tc>
          <w:tcPr>
            <w:tcW w:w="393" w:type="pct"/>
            <w:shd w:val="clear" w:color="auto" w:fill="auto"/>
            <w:vAlign w:val="center"/>
            <w:hideMark/>
          </w:tcPr>
          <w:p w14:paraId="6F2D31F8" w14:textId="77777777" w:rsidR="003C3D0E" w:rsidRPr="009C20A6" w:rsidRDefault="003C3D0E" w:rsidP="003C3D0E">
            <w:pPr>
              <w:pStyle w:val="03"/>
            </w:pPr>
            <w:r w:rsidRPr="009C20A6">
              <w:rPr>
                <w:rFonts w:hint="eastAsia"/>
              </w:rPr>
              <w:t>达标</w:t>
            </w:r>
          </w:p>
        </w:tc>
      </w:tr>
      <w:tr w:rsidR="009C20A6" w:rsidRPr="009C20A6" w14:paraId="774F8F6F" w14:textId="77777777" w:rsidTr="003C3D0E">
        <w:trPr>
          <w:trHeight w:val="270"/>
        </w:trPr>
        <w:tc>
          <w:tcPr>
            <w:tcW w:w="479" w:type="pct"/>
            <w:vMerge/>
            <w:vAlign w:val="center"/>
            <w:hideMark/>
          </w:tcPr>
          <w:p w14:paraId="212B1EEA" w14:textId="77777777" w:rsidR="003C3D0E" w:rsidRPr="009C20A6" w:rsidRDefault="003C3D0E" w:rsidP="003C3D0E">
            <w:pPr>
              <w:pStyle w:val="03"/>
              <w:rPr>
                <w:sz w:val="22"/>
                <w:szCs w:val="22"/>
              </w:rPr>
            </w:pPr>
          </w:p>
        </w:tc>
        <w:tc>
          <w:tcPr>
            <w:tcW w:w="1196" w:type="pct"/>
            <w:vMerge/>
            <w:vAlign w:val="center"/>
            <w:hideMark/>
          </w:tcPr>
          <w:p w14:paraId="0E4DCAC8" w14:textId="77777777" w:rsidR="003C3D0E" w:rsidRPr="009C20A6" w:rsidRDefault="003C3D0E" w:rsidP="003C3D0E">
            <w:pPr>
              <w:pStyle w:val="03"/>
              <w:rPr>
                <w:sz w:val="22"/>
                <w:szCs w:val="22"/>
              </w:rPr>
            </w:pPr>
          </w:p>
        </w:tc>
        <w:tc>
          <w:tcPr>
            <w:tcW w:w="537" w:type="pct"/>
            <w:shd w:val="clear" w:color="000000" w:fill="FFFFFF"/>
            <w:noWrap/>
            <w:vAlign w:val="center"/>
            <w:hideMark/>
          </w:tcPr>
          <w:p w14:paraId="596910FA"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2EBD3B1C"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2C91776A" w14:textId="77777777" w:rsidR="003C3D0E" w:rsidRPr="009C20A6" w:rsidRDefault="003C3D0E" w:rsidP="003C3D0E">
            <w:pPr>
              <w:pStyle w:val="03"/>
              <w:rPr>
                <w:sz w:val="22"/>
                <w:szCs w:val="22"/>
              </w:rPr>
            </w:pPr>
            <w:r w:rsidRPr="009C20A6">
              <w:rPr>
                <w:rFonts w:hint="eastAsia"/>
                <w:sz w:val="22"/>
                <w:szCs w:val="22"/>
              </w:rPr>
              <w:t>7.60E-03</w:t>
            </w:r>
          </w:p>
        </w:tc>
        <w:tc>
          <w:tcPr>
            <w:tcW w:w="630" w:type="pct"/>
            <w:shd w:val="clear" w:color="auto" w:fill="auto"/>
            <w:vAlign w:val="center"/>
            <w:hideMark/>
          </w:tcPr>
          <w:p w14:paraId="639EF9F8"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64E87E7A" w14:textId="77777777" w:rsidR="003C3D0E" w:rsidRPr="009C20A6" w:rsidRDefault="003C3D0E" w:rsidP="003C3D0E">
            <w:pPr>
              <w:pStyle w:val="03"/>
              <w:rPr>
                <w:rFonts w:cs="Times New Roman"/>
              </w:rPr>
            </w:pPr>
            <w:r w:rsidRPr="009C20A6">
              <w:rPr>
                <w:rFonts w:cs="Times New Roman"/>
              </w:rPr>
              <w:t>12.67</w:t>
            </w:r>
          </w:p>
        </w:tc>
        <w:tc>
          <w:tcPr>
            <w:tcW w:w="393" w:type="pct"/>
            <w:shd w:val="clear" w:color="auto" w:fill="auto"/>
            <w:vAlign w:val="center"/>
            <w:hideMark/>
          </w:tcPr>
          <w:p w14:paraId="4648F0ED" w14:textId="77777777" w:rsidR="003C3D0E" w:rsidRPr="009C20A6" w:rsidRDefault="003C3D0E" w:rsidP="003C3D0E">
            <w:pPr>
              <w:pStyle w:val="03"/>
            </w:pPr>
            <w:r w:rsidRPr="009C20A6">
              <w:rPr>
                <w:rFonts w:hint="eastAsia"/>
              </w:rPr>
              <w:t>达标</w:t>
            </w:r>
          </w:p>
        </w:tc>
      </w:tr>
      <w:tr w:rsidR="009C20A6" w:rsidRPr="009C20A6" w14:paraId="1DA4FC08" w14:textId="77777777" w:rsidTr="003C3D0E">
        <w:trPr>
          <w:trHeight w:val="270"/>
        </w:trPr>
        <w:tc>
          <w:tcPr>
            <w:tcW w:w="479" w:type="pct"/>
            <w:vMerge w:val="restart"/>
            <w:shd w:val="clear" w:color="000000" w:fill="FFFFFF"/>
            <w:noWrap/>
            <w:vAlign w:val="center"/>
            <w:hideMark/>
          </w:tcPr>
          <w:p w14:paraId="423E7F46" w14:textId="77777777" w:rsidR="003C3D0E" w:rsidRPr="009C20A6" w:rsidRDefault="003C3D0E" w:rsidP="003C3D0E">
            <w:pPr>
              <w:pStyle w:val="03"/>
              <w:rPr>
                <w:sz w:val="22"/>
                <w:szCs w:val="22"/>
              </w:rPr>
            </w:pPr>
            <w:r w:rsidRPr="009C20A6">
              <w:rPr>
                <w:rFonts w:hint="eastAsia"/>
                <w:sz w:val="22"/>
                <w:szCs w:val="22"/>
              </w:rPr>
              <w:t>5</w:t>
            </w:r>
          </w:p>
        </w:tc>
        <w:tc>
          <w:tcPr>
            <w:tcW w:w="1196" w:type="pct"/>
            <w:vMerge w:val="restart"/>
            <w:shd w:val="clear" w:color="000000" w:fill="FFFFFF"/>
            <w:noWrap/>
            <w:vAlign w:val="center"/>
            <w:hideMark/>
          </w:tcPr>
          <w:p w14:paraId="72A57446" w14:textId="77777777" w:rsidR="003C3D0E" w:rsidRPr="009C20A6" w:rsidRDefault="003C3D0E" w:rsidP="003C3D0E">
            <w:pPr>
              <w:pStyle w:val="03"/>
              <w:rPr>
                <w:sz w:val="22"/>
                <w:szCs w:val="22"/>
              </w:rPr>
            </w:pPr>
            <w:r w:rsidRPr="009C20A6">
              <w:rPr>
                <w:rFonts w:hint="eastAsia"/>
                <w:sz w:val="22"/>
                <w:szCs w:val="22"/>
              </w:rPr>
              <w:t>下屋居民点</w:t>
            </w:r>
          </w:p>
        </w:tc>
        <w:tc>
          <w:tcPr>
            <w:tcW w:w="537" w:type="pct"/>
            <w:shd w:val="clear" w:color="000000" w:fill="FFFFFF"/>
            <w:noWrap/>
            <w:vAlign w:val="center"/>
            <w:hideMark/>
          </w:tcPr>
          <w:p w14:paraId="506A8515"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218066F3" w14:textId="77777777" w:rsidR="003C3D0E" w:rsidRPr="009C20A6" w:rsidRDefault="003C3D0E" w:rsidP="003C3D0E">
            <w:pPr>
              <w:pStyle w:val="03"/>
              <w:rPr>
                <w:sz w:val="22"/>
                <w:szCs w:val="22"/>
              </w:rPr>
            </w:pPr>
            <w:r w:rsidRPr="009C20A6">
              <w:rPr>
                <w:rFonts w:hint="eastAsia"/>
                <w:sz w:val="22"/>
                <w:szCs w:val="22"/>
              </w:rPr>
              <w:t>240310</w:t>
            </w:r>
          </w:p>
        </w:tc>
        <w:tc>
          <w:tcPr>
            <w:tcW w:w="643" w:type="pct"/>
            <w:shd w:val="clear" w:color="auto" w:fill="auto"/>
            <w:noWrap/>
            <w:vAlign w:val="center"/>
            <w:hideMark/>
          </w:tcPr>
          <w:p w14:paraId="55FA3678" w14:textId="77777777" w:rsidR="003C3D0E" w:rsidRPr="009C20A6" w:rsidRDefault="003C3D0E" w:rsidP="003C3D0E">
            <w:pPr>
              <w:pStyle w:val="03"/>
              <w:rPr>
                <w:sz w:val="22"/>
                <w:szCs w:val="22"/>
              </w:rPr>
            </w:pPr>
            <w:r w:rsidRPr="009C20A6">
              <w:rPr>
                <w:rFonts w:hint="eastAsia"/>
                <w:sz w:val="22"/>
                <w:szCs w:val="22"/>
              </w:rPr>
              <w:t>1.20E-02</w:t>
            </w:r>
          </w:p>
        </w:tc>
        <w:tc>
          <w:tcPr>
            <w:tcW w:w="630" w:type="pct"/>
            <w:shd w:val="clear" w:color="auto" w:fill="auto"/>
            <w:vAlign w:val="center"/>
            <w:hideMark/>
          </w:tcPr>
          <w:p w14:paraId="7B086A4A"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0CE28AC7" w14:textId="77777777" w:rsidR="003C3D0E" w:rsidRPr="009C20A6" w:rsidRDefault="003C3D0E" w:rsidP="003C3D0E">
            <w:pPr>
              <w:pStyle w:val="03"/>
              <w:rPr>
                <w:rFonts w:cs="Times New Roman"/>
              </w:rPr>
            </w:pPr>
            <w:r w:rsidRPr="009C20A6">
              <w:rPr>
                <w:rFonts w:cs="Times New Roman"/>
              </w:rPr>
              <w:t>8.00</w:t>
            </w:r>
          </w:p>
        </w:tc>
        <w:tc>
          <w:tcPr>
            <w:tcW w:w="393" w:type="pct"/>
            <w:shd w:val="clear" w:color="auto" w:fill="auto"/>
            <w:vAlign w:val="center"/>
            <w:hideMark/>
          </w:tcPr>
          <w:p w14:paraId="69F2AB5D" w14:textId="77777777" w:rsidR="003C3D0E" w:rsidRPr="009C20A6" w:rsidRDefault="003C3D0E" w:rsidP="003C3D0E">
            <w:pPr>
              <w:pStyle w:val="03"/>
            </w:pPr>
            <w:r w:rsidRPr="009C20A6">
              <w:rPr>
                <w:rFonts w:hint="eastAsia"/>
              </w:rPr>
              <w:t>达标</w:t>
            </w:r>
          </w:p>
        </w:tc>
      </w:tr>
      <w:tr w:rsidR="009C20A6" w:rsidRPr="009C20A6" w14:paraId="7005A9CD" w14:textId="77777777" w:rsidTr="003C3D0E">
        <w:trPr>
          <w:trHeight w:val="270"/>
        </w:trPr>
        <w:tc>
          <w:tcPr>
            <w:tcW w:w="479" w:type="pct"/>
            <w:vMerge/>
            <w:vAlign w:val="center"/>
            <w:hideMark/>
          </w:tcPr>
          <w:p w14:paraId="5D65924D" w14:textId="77777777" w:rsidR="003C3D0E" w:rsidRPr="009C20A6" w:rsidRDefault="003C3D0E" w:rsidP="003C3D0E">
            <w:pPr>
              <w:pStyle w:val="03"/>
              <w:rPr>
                <w:sz w:val="22"/>
                <w:szCs w:val="22"/>
              </w:rPr>
            </w:pPr>
          </w:p>
        </w:tc>
        <w:tc>
          <w:tcPr>
            <w:tcW w:w="1196" w:type="pct"/>
            <w:vMerge/>
            <w:vAlign w:val="center"/>
            <w:hideMark/>
          </w:tcPr>
          <w:p w14:paraId="1CAA742F" w14:textId="77777777" w:rsidR="003C3D0E" w:rsidRPr="009C20A6" w:rsidRDefault="003C3D0E" w:rsidP="003C3D0E">
            <w:pPr>
              <w:pStyle w:val="03"/>
              <w:rPr>
                <w:sz w:val="22"/>
                <w:szCs w:val="22"/>
              </w:rPr>
            </w:pPr>
          </w:p>
        </w:tc>
        <w:tc>
          <w:tcPr>
            <w:tcW w:w="537" w:type="pct"/>
            <w:shd w:val="clear" w:color="000000" w:fill="FFFFFF"/>
            <w:noWrap/>
            <w:vAlign w:val="center"/>
            <w:hideMark/>
          </w:tcPr>
          <w:p w14:paraId="5237EB3E"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46487DE5"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661281E5" w14:textId="77777777" w:rsidR="003C3D0E" w:rsidRPr="009C20A6" w:rsidRDefault="003C3D0E" w:rsidP="003C3D0E">
            <w:pPr>
              <w:pStyle w:val="03"/>
              <w:rPr>
                <w:sz w:val="22"/>
                <w:szCs w:val="22"/>
              </w:rPr>
            </w:pPr>
            <w:r w:rsidRPr="009C20A6">
              <w:rPr>
                <w:rFonts w:hint="eastAsia"/>
                <w:sz w:val="22"/>
                <w:szCs w:val="22"/>
              </w:rPr>
              <w:t>7.58E-03</w:t>
            </w:r>
          </w:p>
        </w:tc>
        <w:tc>
          <w:tcPr>
            <w:tcW w:w="630" w:type="pct"/>
            <w:shd w:val="clear" w:color="auto" w:fill="auto"/>
            <w:vAlign w:val="center"/>
            <w:hideMark/>
          </w:tcPr>
          <w:p w14:paraId="6F0E27DF"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0D1C959E" w14:textId="77777777" w:rsidR="003C3D0E" w:rsidRPr="009C20A6" w:rsidRDefault="003C3D0E" w:rsidP="003C3D0E">
            <w:pPr>
              <w:pStyle w:val="03"/>
              <w:rPr>
                <w:rFonts w:cs="Times New Roman"/>
              </w:rPr>
            </w:pPr>
            <w:r w:rsidRPr="009C20A6">
              <w:rPr>
                <w:rFonts w:cs="Times New Roman"/>
              </w:rPr>
              <w:t>12.63</w:t>
            </w:r>
          </w:p>
        </w:tc>
        <w:tc>
          <w:tcPr>
            <w:tcW w:w="393" w:type="pct"/>
            <w:shd w:val="clear" w:color="auto" w:fill="auto"/>
            <w:vAlign w:val="center"/>
            <w:hideMark/>
          </w:tcPr>
          <w:p w14:paraId="1CA48EC4" w14:textId="77777777" w:rsidR="003C3D0E" w:rsidRPr="009C20A6" w:rsidRDefault="003C3D0E" w:rsidP="003C3D0E">
            <w:pPr>
              <w:pStyle w:val="03"/>
            </w:pPr>
            <w:r w:rsidRPr="009C20A6">
              <w:rPr>
                <w:rFonts w:hint="eastAsia"/>
              </w:rPr>
              <w:t>达标</w:t>
            </w:r>
          </w:p>
        </w:tc>
      </w:tr>
      <w:tr w:rsidR="009C20A6" w:rsidRPr="009C20A6" w14:paraId="21F3A9B1" w14:textId="77777777" w:rsidTr="003C3D0E">
        <w:trPr>
          <w:trHeight w:val="270"/>
        </w:trPr>
        <w:tc>
          <w:tcPr>
            <w:tcW w:w="479" w:type="pct"/>
            <w:vMerge w:val="restart"/>
            <w:shd w:val="clear" w:color="000000" w:fill="FFFFFF"/>
            <w:noWrap/>
            <w:vAlign w:val="center"/>
            <w:hideMark/>
          </w:tcPr>
          <w:p w14:paraId="24500AF2" w14:textId="77777777" w:rsidR="003C3D0E" w:rsidRPr="009C20A6" w:rsidRDefault="003C3D0E" w:rsidP="003C3D0E">
            <w:pPr>
              <w:pStyle w:val="03"/>
              <w:rPr>
                <w:sz w:val="22"/>
                <w:szCs w:val="22"/>
              </w:rPr>
            </w:pPr>
            <w:r w:rsidRPr="009C20A6">
              <w:rPr>
                <w:rFonts w:hint="eastAsia"/>
                <w:sz w:val="22"/>
                <w:szCs w:val="22"/>
              </w:rPr>
              <w:t>6</w:t>
            </w:r>
          </w:p>
        </w:tc>
        <w:tc>
          <w:tcPr>
            <w:tcW w:w="1196" w:type="pct"/>
            <w:vMerge w:val="restart"/>
            <w:shd w:val="clear" w:color="000000" w:fill="FFFFFF"/>
            <w:noWrap/>
            <w:vAlign w:val="center"/>
            <w:hideMark/>
          </w:tcPr>
          <w:p w14:paraId="2DC0A7ED" w14:textId="77777777" w:rsidR="003C3D0E" w:rsidRPr="009C20A6" w:rsidRDefault="003C3D0E" w:rsidP="003C3D0E">
            <w:pPr>
              <w:pStyle w:val="03"/>
              <w:rPr>
                <w:sz w:val="22"/>
                <w:szCs w:val="22"/>
              </w:rPr>
            </w:pPr>
            <w:r w:rsidRPr="009C20A6">
              <w:rPr>
                <w:rFonts w:hint="eastAsia"/>
                <w:sz w:val="22"/>
                <w:szCs w:val="22"/>
              </w:rPr>
              <w:t>李家河村居民点</w:t>
            </w:r>
          </w:p>
        </w:tc>
        <w:tc>
          <w:tcPr>
            <w:tcW w:w="537" w:type="pct"/>
            <w:shd w:val="clear" w:color="000000" w:fill="FFFFFF"/>
            <w:noWrap/>
            <w:vAlign w:val="center"/>
            <w:hideMark/>
          </w:tcPr>
          <w:p w14:paraId="52F709E9"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6A440F2D" w14:textId="77777777" w:rsidR="003C3D0E" w:rsidRPr="009C20A6" w:rsidRDefault="003C3D0E" w:rsidP="003C3D0E">
            <w:pPr>
              <w:pStyle w:val="03"/>
              <w:rPr>
                <w:sz w:val="22"/>
                <w:szCs w:val="22"/>
              </w:rPr>
            </w:pPr>
            <w:r w:rsidRPr="009C20A6">
              <w:rPr>
                <w:rFonts w:hint="eastAsia"/>
                <w:sz w:val="22"/>
                <w:szCs w:val="22"/>
              </w:rPr>
              <w:t>240305</w:t>
            </w:r>
          </w:p>
        </w:tc>
        <w:tc>
          <w:tcPr>
            <w:tcW w:w="643" w:type="pct"/>
            <w:shd w:val="clear" w:color="auto" w:fill="auto"/>
            <w:noWrap/>
            <w:vAlign w:val="center"/>
            <w:hideMark/>
          </w:tcPr>
          <w:p w14:paraId="500721E4" w14:textId="77777777" w:rsidR="003C3D0E" w:rsidRPr="009C20A6" w:rsidRDefault="003C3D0E" w:rsidP="003C3D0E">
            <w:pPr>
              <w:pStyle w:val="03"/>
              <w:rPr>
                <w:sz w:val="22"/>
                <w:szCs w:val="22"/>
              </w:rPr>
            </w:pPr>
            <w:r w:rsidRPr="009C20A6">
              <w:rPr>
                <w:rFonts w:hint="eastAsia"/>
                <w:sz w:val="22"/>
                <w:szCs w:val="22"/>
              </w:rPr>
              <w:t>1.20E-02</w:t>
            </w:r>
          </w:p>
        </w:tc>
        <w:tc>
          <w:tcPr>
            <w:tcW w:w="630" w:type="pct"/>
            <w:shd w:val="clear" w:color="auto" w:fill="auto"/>
            <w:vAlign w:val="center"/>
            <w:hideMark/>
          </w:tcPr>
          <w:p w14:paraId="3CABFAED"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2CC61A6F" w14:textId="77777777" w:rsidR="003C3D0E" w:rsidRPr="009C20A6" w:rsidRDefault="003C3D0E" w:rsidP="003C3D0E">
            <w:pPr>
              <w:pStyle w:val="03"/>
              <w:rPr>
                <w:rFonts w:cs="Times New Roman"/>
              </w:rPr>
            </w:pPr>
            <w:r w:rsidRPr="009C20A6">
              <w:rPr>
                <w:rFonts w:cs="Times New Roman"/>
              </w:rPr>
              <w:t>8.00</w:t>
            </w:r>
          </w:p>
        </w:tc>
        <w:tc>
          <w:tcPr>
            <w:tcW w:w="393" w:type="pct"/>
            <w:shd w:val="clear" w:color="auto" w:fill="auto"/>
            <w:vAlign w:val="center"/>
            <w:hideMark/>
          </w:tcPr>
          <w:p w14:paraId="46F0E0FA" w14:textId="77777777" w:rsidR="003C3D0E" w:rsidRPr="009C20A6" w:rsidRDefault="003C3D0E" w:rsidP="003C3D0E">
            <w:pPr>
              <w:pStyle w:val="03"/>
            </w:pPr>
            <w:r w:rsidRPr="009C20A6">
              <w:rPr>
                <w:rFonts w:hint="eastAsia"/>
              </w:rPr>
              <w:t>达标</w:t>
            </w:r>
          </w:p>
        </w:tc>
      </w:tr>
      <w:tr w:rsidR="009C20A6" w:rsidRPr="009C20A6" w14:paraId="59D653C7" w14:textId="77777777" w:rsidTr="003C3D0E">
        <w:trPr>
          <w:trHeight w:val="270"/>
        </w:trPr>
        <w:tc>
          <w:tcPr>
            <w:tcW w:w="479" w:type="pct"/>
            <w:vMerge/>
            <w:vAlign w:val="center"/>
            <w:hideMark/>
          </w:tcPr>
          <w:p w14:paraId="1BC1C119" w14:textId="77777777" w:rsidR="003C3D0E" w:rsidRPr="009C20A6" w:rsidRDefault="003C3D0E" w:rsidP="003C3D0E">
            <w:pPr>
              <w:pStyle w:val="03"/>
              <w:rPr>
                <w:sz w:val="22"/>
                <w:szCs w:val="22"/>
              </w:rPr>
            </w:pPr>
          </w:p>
        </w:tc>
        <w:tc>
          <w:tcPr>
            <w:tcW w:w="1196" w:type="pct"/>
            <w:vMerge/>
            <w:vAlign w:val="center"/>
            <w:hideMark/>
          </w:tcPr>
          <w:p w14:paraId="73198EBB" w14:textId="77777777" w:rsidR="003C3D0E" w:rsidRPr="009C20A6" w:rsidRDefault="003C3D0E" w:rsidP="003C3D0E">
            <w:pPr>
              <w:pStyle w:val="03"/>
              <w:rPr>
                <w:sz w:val="22"/>
                <w:szCs w:val="22"/>
              </w:rPr>
            </w:pPr>
          </w:p>
        </w:tc>
        <w:tc>
          <w:tcPr>
            <w:tcW w:w="537" w:type="pct"/>
            <w:shd w:val="clear" w:color="000000" w:fill="FFFFFF"/>
            <w:noWrap/>
            <w:vAlign w:val="center"/>
            <w:hideMark/>
          </w:tcPr>
          <w:p w14:paraId="3685940B"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3D8D4A6E"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706D2F08" w14:textId="77777777" w:rsidR="003C3D0E" w:rsidRPr="009C20A6" w:rsidRDefault="003C3D0E" w:rsidP="003C3D0E">
            <w:pPr>
              <w:pStyle w:val="03"/>
              <w:rPr>
                <w:sz w:val="22"/>
                <w:szCs w:val="22"/>
              </w:rPr>
            </w:pPr>
            <w:r w:rsidRPr="009C20A6">
              <w:rPr>
                <w:rFonts w:hint="eastAsia"/>
                <w:sz w:val="22"/>
                <w:szCs w:val="22"/>
              </w:rPr>
              <w:t>7.56E-03</w:t>
            </w:r>
          </w:p>
        </w:tc>
        <w:tc>
          <w:tcPr>
            <w:tcW w:w="630" w:type="pct"/>
            <w:shd w:val="clear" w:color="auto" w:fill="auto"/>
            <w:vAlign w:val="center"/>
            <w:hideMark/>
          </w:tcPr>
          <w:p w14:paraId="27B23447"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7A8C50B2" w14:textId="77777777" w:rsidR="003C3D0E" w:rsidRPr="009C20A6" w:rsidRDefault="003C3D0E" w:rsidP="003C3D0E">
            <w:pPr>
              <w:pStyle w:val="03"/>
              <w:rPr>
                <w:rFonts w:cs="Times New Roman"/>
              </w:rPr>
            </w:pPr>
            <w:r w:rsidRPr="009C20A6">
              <w:rPr>
                <w:rFonts w:cs="Times New Roman"/>
              </w:rPr>
              <w:t>12.60</w:t>
            </w:r>
          </w:p>
        </w:tc>
        <w:tc>
          <w:tcPr>
            <w:tcW w:w="393" w:type="pct"/>
            <w:shd w:val="clear" w:color="auto" w:fill="auto"/>
            <w:vAlign w:val="center"/>
            <w:hideMark/>
          </w:tcPr>
          <w:p w14:paraId="7400B2C0" w14:textId="77777777" w:rsidR="003C3D0E" w:rsidRPr="009C20A6" w:rsidRDefault="003C3D0E" w:rsidP="003C3D0E">
            <w:pPr>
              <w:pStyle w:val="03"/>
            </w:pPr>
            <w:r w:rsidRPr="009C20A6">
              <w:rPr>
                <w:rFonts w:hint="eastAsia"/>
              </w:rPr>
              <w:t>达标</w:t>
            </w:r>
          </w:p>
        </w:tc>
      </w:tr>
      <w:tr w:rsidR="009C20A6" w:rsidRPr="009C20A6" w14:paraId="665071DC" w14:textId="77777777" w:rsidTr="003C3D0E">
        <w:trPr>
          <w:trHeight w:val="270"/>
        </w:trPr>
        <w:tc>
          <w:tcPr>
            <w:tcW w:w="479" w:type="pct"/>
            <w:vMerge w:val="restart"/>
            <w:shd w:val="clear" w:color="000000" w:fill="FFFFFF"/>
            <w:noWrap/>
            <w:vAlign w:val="center"/>
            <w:hideMark/>
          </w:tcPr>
          <w:p w14:paraId="0E58E604" w14:textId="77777777" w:rsidR="003C3D0E" w:rsidRPr="009C20A6" w:rsidRDefault="003C3D0E" w:rsidP="003C3D0E">
            <w:pPr>
              <w:pStyle w:val="03"/>
              <w:rPr>
                <w:sz w:val="22"/>
                <w:szCs w:val="22"/>
              </w:rPr>
            </w:pPr>
            <w:r w:rsidRPr="009C20A6">
              <w:rPr>
                <w:rFonts w:hint="eastAsia"/>
                <w:sz w:val="22"/>
                <w:szCs w:val="22"/>
              </w:rPr>
              <w:t>7</w:t>
            </w:r>
          </w:p>
        </w:tc>
        <w:tc>
          <w:tcPr>
            <w:tcW w:w="1196" w:type="pct"/>
            <w:vMerge w:val="restart"/>
            <w:shd w:val="clear" w:color="000000" w:fill="FFFFFF"/>
            <w:noWrap/>
            <w:vAlign w:val="center"/>
            <w:hideMark/>
          </w:tcPr>
          <w:p w14:paraId="037CF070" w14:textId="77777777" w:rsidR="003C3D0E" w:rsidRPr="009C20A6" w:rsidRDefault="003C3D0E" w:rsidP="003C3D0E">
            <w:pPr>
              <w:pStyle w:val="03"/>
              <w:rPr>
                <w:sz w:val="22"/>
                <w:szCs w:val="22"/>
              </w:rPr>
            </w:pPr>
            <w:r w:rsidRPr="009C20A6">
              <w:rPr>
                <w:rFonts w:hint="eastAsia"/>
                <w:sz w:val="22"/>
                <w:szCs w:val="22"/>
              </w:rPr>
              <w:t>黄谦场镇居住区</w:t>
            </w:r>
          </w:p>
        </w:tc>
        <w:tc>
          <w:tcPr>
            <w:tcW w:w="537" w:type="pct"/>
            <w:shd w:val="clear" w:color="000000" w:fill="FFFFFF"/>
            <w:noWrap/>
            <w:vAlign w:val="center"/>
            <w:hideMark/>
          </w:tcPr>
          <w:p w14:paraId="6B20A904"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5F00DE5C" w14:textId="77777777" w:rsidR="003C3D0E" w:rsidRPr="009C20A6" w:rsidRDefault="003C3D0E" w:rsidP="003C3D0E">
            <w:pPr>
              <w:pStyle w:val="03"/>
              <w:rPr>
                <w:sz w:val="22"/>
                <w:szCs w:val="22"/>
              </w:rPr>
            </w:pPr>
            <w:r w:rsidRPr="009C20A6">
              <w:rPr>
                <w:rFonts w:hint="eastAsia"/>
                <w:sz w:val="22"/>
                <w:szCs w:val="22"/>
              </w:rPr>
              <w:t>240111</w:t>
            </w:r>
          </w:p>
        </w:tc>
        <w:tc>
          <w:tcPr>
            <w:tcW w:w="643" w:type="pct"/>
            <w:shd w:val="clear" w:color="auto" w:fill="auto"/>
            <w:noWrap/>
            <w:vAlign w:val="center"/>
            <w:hideMark/>
          </w:tcPr>
          <w:p w14:paraId="3F5F5C71" w14:textId="77777777" w:rsidR="003C3D0E" w:rsidRPr="009C20A6" w:rsidRDefault="003C3D0E" w:rsidP="003C3D0E">
            <w:pPr>
              <w:pStyle w:val="03"/>
              <w:rPr>
                <w:sz w:val="22"/>
                <w:szCs w:val="22"/>
              </w:rPr>
            </w:pPr>
            <w:r w:rsidRPr="009C20A6">
              <w:rPr>
                <w:rFonts w:hint="eastAsia"/>
                <w:sz w:val="22"/>
                <w:szCs w:val="22"/>
              </w:rPr>
              <w:t>1.20E-02</w:t>
            </w:r>
          </w:p>
        </w:tc>
        <w:tc>
          <w:tcPr>
            <w:tcW w:w="630" w:type="pct"/>
            <w:shd w:val="clear" w:color="auto" w:fill="auto"/>
            <w:vAlign w:val="center"/>
            <w:hideMark/>
          </w:tcPr>
          <w:p w14:paraId="486A3FE7"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2F226D7E" w14:textId="77777777" w:rsidR="003C3D0E" w:rsidRPr="009C20A6" w:rsidRDefault="003C3D0E" w:rsidP="003C3D0E">
            <w:pPr>
              <w:pStyle w:val="03"/>
              <w:rPr>
                <w:rFonts w:cs="Times New Roman"/>
              </w:rPr>
            </w:pPr>
            <w:r w:rsidRPr="009C20A6">
              <w:rPr>
                <w:rFonts w:cs="Times New Roman"/>
              </w:rPr>
              <w:t>8.00</w:t>
            </w:r>
          </w:p>
        </w:tc>
        <w:tc>
          <w:tcPr>
            <w:tcW w:w="393" w:type="pct"/>
            <w:shd w:val="clear" w:color="auto" w:fill="auto"/>
            <w:vAlign w:val="center"/>
            <w:hideMark/>
          </w:tcPr>
          <w:p w14:paraId="56CF35D1" w14:textId="77777777" w:rsidR="003C3D0E" w:rsidRPr="009C20A6" w:rsidRDefault="003C3D0E" w:rsidP="003C3D0E">
            <w:pPr>
              <w:pStyle w:val="03"/>
            </w:pPr>
            <w:r w:rsidRPr="009C20A6">
              <w:rPr>
                <w:rFonts w:hint="eastAsia"/>
              </w:rPr>
              <w:t>达标</w:t>
            </w:r>
          </w:p>
        </w:tc>
      </w:tr>
      <w:tr w:rsidR="009C20A6" w:rsidRPr="009C20A6" w14:paraId="4DC620B5" w14:textId="77777777" w:rsidTr="003C3D0E">
        <w:trPr>
          <w:trHeight w:val="270"/>
        </w:trPr>
        <w:tc>
          <w:tcPr>
            <w:tcW w:w="479" w:type="pct"/>
            <w:vMerge/>
            <w:vAlign w:val="center"/>
            <w:hideMark/>
          </w:tcPr>
          <w:p w14:paraId="372CE415" w14:textId="77777777" w:rsidR="003C3D0E" w:rsidRPr="009C20A6" w:rsidRDefault="003C3D0E" w:rsidP="003C3D0E">
            <w:pPr>
              <w:pStyle w:val="03"/>
              <w:rPr>
                <w:sz w:val="22"/>
                <w:szCs w:val="22"/>
              </w:rPr>
            </w:pPr>
          </w:p>
        </w:tc>
        <w:tc>
          <w:tcPr>
            <w:tcW w:w="1196" w:type="pct"/>
            <w:vMerge/>
            <w:vAlign w:val="center"/>
            <w:hideMark/>
          </w:tcPr>
          <w:p w14:paraId="5036C754" w14:textId="77777777" w:rsidR="003C3D0E" w:rsidRPr="009C20A6" w:rsidRDefault="003C3D0E" w:rsidP="003C3D0E">
            <w:pPr>
              <w:pStyle w:val="03"/>
              <w:rPr>
                <w:sz w:val="22"/>
                <w:szCs w:val="22"/>
              </w:rPr>
            </w:pPr>
          </w:p>
        </w:tc>
        <w:tc>
          <w:tcPr>
            <w:tcW w:w="537" w:type="pct"/>
            <w:shd w:val="clear" w:color="000000" w:fill="FFFFFF"/>
            <w:noWrap/>
            <w:vAlign w:val="center"/>
            <w:hideMark/>
          </w:tcPr>
          <w:p w14:paraId="6089C937"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20F92BCF"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12125C19" w14:textId="77777777" w:rsidR="003C3D0E" w:rsidRPr="009C20A6" w:rsidRDefault="003C3D0E" w:rsidP="003C3D0E">
            <w:pPr>
              <w:pStyle w:val="03"/>
              <w:rPr>
                <w:sz w:val="22"/>
                <w:szCs w:val="22"/>
              </w:rPr>
            </w:pPr>
            <w:r w:rsidRPr="009C20A6">
              <w:rPr>
                <w:rFonts w:hint="eastAsia"/>
                <w:sz w:val="22"/>
                <w:szCs w:val="22"/>
              </w:rPr>
              <w:t>7.56E-03</w:t>
            </w:r>
          </w:p>
        </w:tc>
        <w:tc>
          <w:tcPr>
            <w:tcW w:w="630" w:type="pct"/>
            <w:shd w:val="clear" w:color="auto" w:fill="auto"/>
            <w:vAlign w:val="center"/>
            <w:hideMark/>
          </w:tcPr>
          <w:p w14:paraId="6563F1E3"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46438441" w14:textId="77777777" w:rsidR="003C3D0E" w:rsidRPr="009C20A6" w:rsidRDefault="003C3D0E" w:rsidP="003C3D0E">
            <w:pPr>
              <w:pStyle w:val="03"/>
              <w:rPr>
                <w:rFonts w:cs="Times New Roman"/>
              </w:rPr>
            </w:pPr>
            <w:r w:rsidRPr="009C20A6">
              <w:rPr>
                <w:rFonts w:cs="Times New Roman"/>
              </w:rPr>
              <w:t>12.60</w:t>
            </w:r>
          </w:p>
        </w:tc>
        <w:tc>
          <w:tcPr>
            <w:tcW w:w="393" w:type="pct"/>
            <w:shd w:val="clear" w:color="auto" w:fill="auto"/>
            <w:vAlign w:val="center"/>
            <w:hideMark/>
          </w:tcPr>
          <w:p w14:paraId="273595F2" w14:textId="77777777" w:rsidR="003C3D0E" w:rsidRPr="009C20A6" w:rsidRDefault="003C3D0E" w:rsidP="003C3D0E">
            <w:pPr>
              <w:pStyle w:val="03"/>
            </w:pPr>
            <w:r w:rsidRPr="009C20A6">
              <w:rPr>
                <w:rFonts w:hint="eastAsia"/>
              </w:rPr>
              <w:t>达标</w:t>
            </w:r>
          </w:p>
        </w:tc>
      </w:tr>
      <w:tr w:rsidR="009C20A6" w:rsidRPr="009C20A6" w14:paraId="6DF02625" w14:textId="77777777" w:rsidTr="003C3D0E">
        <w:trPr>
          <w:trHeight w:val="270"/>
        </w:trPr>
        <w:tc>
          <w:tcPr>
            <w:tcW w:w="479" w:type="pct"/>
            <w:vMerge w:val="restart"/>
            <w:shd w:val="clear" w:color="000000" w:fill="FFFFFF"/>
            <w:noWrap/>
            <w:vAlign w:val="center"/>
            <w:hideMark/>
          </w:tcPr>
          <w:p w14:paraId="44E197A5" w14:textId="77777777" w:rsidR="003C3D0E" w:rsidRPr="009C20A6" w:rsidRDefault="003C3D0E" w:rsidP="003C3D0E">
            <w:pPr>
              <w:pStyle w:val="03"/>
              <w:rPr>
                <w:sz w:val="22"/>
                <w:szCs w:val="22"/>
              </w:rPr>
            </w:pPr>
            <w:r w:rsidRPr="009C20A6">
              <w:rPr>
                <w:rFonts w:hint="eastAsia"/>
                <w:sz w:val="22"/>
                <w:szCs w:val="22"/>
              </w:rPr>
              <w:t>8</w:t>
            </w:r>
          </w:p>
        </w:tc>
        <w:tc>
          <w:tcPr>
            <w:tcW w:w="1196" w:type="pct"/>
            <w:vMerge w:val="restart"/>
            <w:shd w:val="clear" w:color="000000" w:fill="FFFFFF"/>
            <w:noWrap/>
            <w:vAlign w:val="center"/>
            <w:hideMark/>
          </w:tcPr>
          <w:p w14:paraId="1D837141" w14:textId="77777777" w:rsidR="003C3D0E" w:rsidRPr="009C20A6" w:rsidRDefault="003C3D0E" w:rsidP="003C3D0E">
            <w:pPr>
              <w:pStyle w:val="03"/>
              <w:rPr>
                <w:sz w:val="22"/>
                <w:szCs w:val="22"/>
              </w:rPr>
            </w:pPr>
            <w:r w:rsidRPr="009C20A6">
              <w:rPr>
                <w:rFonts w:hint="eastAsia"/>
                <w:sz w:val="22"/>
                <w:szCs w:val="22"/>
              </w:rPr>
              <w:t>黄谦村农民新村</w:t>
            </w:r>
          </w:p>
        </w:tc>
        <w:tc>
          <w:tcPr>
            <w:tcW w:w="537" w:type="pct"/>
            <w:shd w:val="clear" w:color="000000" w:fill="FFFFFF"/>
            <w:noWrap/>
            <w:vAlign w:val="center"/>
            <w:hideMark/>
          </w:tcPr>
          <w:p w14:paraId="569C9C0F"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511BD64C" w14:textId="77777777" w:rsidR="003C3D0E" w:rsidRPr="009C20A6" w:rsidRDefault="003C3D0E" w:rsidP="003C3D0E">
            <w:pPr>
              <w:pStyle w:val="03"/>
              <w:rPr>
                <w:sz w:val="22"/>
                <w:szCs w:val="22"/>
              </w:rPr>
            </w:pPr>
            <w:r w:rsidRPr="009C20A6">
              <w:rPr>
                <w:rFonts w:hint="eastAsia"/>
                <w:sz w:val="22"/>
                <w:szCs w:val="22"/>
              </w:rPr>
              <w:t>240111</w:t>
            </w:r>
          </w:p>
        </w:tc>
        <w:tc>
          <w:tcPr>
            <w:tcW w:w="643" w:type="pct"/>
            <w:shd w:val="clear" w:color="auto" w:fill="auto"/>
            <w:noWrap/>
            <w:vAlign w:val="center"/>
            <w:hideMark/>
          </w:tcPr>
          <w:p w14:paraId="33F8FC33" w14:textId="77777777" w:rsidR="003C3D0E" w:rsidRPr="009C20A6" w:rsidRDefault="003C3D0E" w:rsidP="003C3D0E">
            <w:pPr>
              <w:pStyle w:val="03"/>
              <w:rPr>
                <w:sz w:val="22"/>
                <w:szCs w:val="22"/>
              </w:rPr>
            </w:pPr>
            <w:r w:rsidRPr="009C20A6">
              <w:rPr>
                <w:rFonts w:hint="eastAsia"/>
                <w:sz w:val="22"/>
                <w:szCs w:val="22"/>
              </w:rPr>
              <w:t>1.20E-02</w:t>
            </w:r>
          </w:p>
        </w:tc>
        <w:tc>
          <w:tcPr>
            <w:tcW w:w="630" w:type="pct"/>
            <w:shd w:val="clear" w:color="auto" w:fill="auto"/>
            <w:vAlign w:val="center"/>
            <w:hideMark/>
          </w:tcPr>
          <w:p w14:paraId="71EFFB27"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1E830413" w14:textId="77777777" w:rsidR="003C3D0E" w:rsidRPr="009C20A6" w:rsidRDefault="003C3D0E" w:rsidP="003C3D0E">
            <w:pPr>
              <w:pStyle w:val="03"/>
              <w:rPr>
                <w:rFonts w:cs="Times New Roman"/>
              </w:rPr>
            </w:pPr>
            <w:r w:rsidRPr="009C20A6">
              <w:rPr>
                <w:rFonts w:cs="Times New Roman"/>
              </w:rPr>
              <w:t>8.00</w:t>
            </w:r>
          </w:p>
        </w:tc>
        <w:tc>
          <w:tcPr>
            <w:tcW w:w="393" w:type="pct"/>
            <w:shd w:val="clear" w:color="auto" w:fill="auto"/>
            <w:vAlign w:val="center"/>
            <w:hideMark/>
          </w:tcPr>
          <w:p w14:paraId="23401EF3" w14:textId="77777777" w:rsidR="003C3D0E" w:rsidRPr="009C20A6" w:rsidRDefault="003C3D0E" w:rsidP="003C3D0E">
            <w:pPr>
              <w:pStyle w:val="03"/>
            </w:pPr>
            <w:r w:rsidRPr="009C20A6">
              <w:rPr>
                <w:rFonts w:hint="eastAsia"/>
              </w:rPr>
              <w:t>达标</w:t>
            </w:r>
          </w:p>
        </w:tc>
      </w:tr>
      <w:tr w:rsidR="009C20A6" w:rsidRPr="009C20A6" w14:paraId="67BD0D0C" w14:textId="77777777" w:rsidTr="003C3D0E">
        <w:trPr>
          <w:trHeight w:val="270"/>
        </w:trPr>
        <w:tc>
          <w:tcPr>
            <w:tcW w:w="479" w:type="pct"/>
            <w:vMerge/>
            <w:vAlign w:val="center"/>
            <w:hideMark/>
          </w:tcPr>
          <w:p w14:paraId="30F4396D" w14:textId="77777777" w:rsidR="003C3D0E" w:rsidRPr="009C20A6" w:rsidRDefault="003C3D0E" w:rsidP="003C3D0E">
            <w:pPr>
              <w:pStyle w:val="03"/>
              <w:rPr>
                <w:sz w:val="22"/>
                <w:szCs w:val="22"/>
              </w:rPr>
            </w:pPr>
          </w:p>
        </w:tc>
        <w:tc>
          <w:tcPr>
            <w:tcW w:w="1196" w:type="pct"/>
            <w:vMerge/>
            <w:vAlign w:val="center"/>
            <w:hideMark/>
          </w:tcPr>
          <w:p w14:paraId="244BD84D" w14:textId="77777777" w:rsidR="003C3D0E" w:rsidRPr="009C20A6" w:rsidRDefault="003C3D0E" w:rsidP="003C3D0E">
            <w:pPr>
              <w:pStyle w:val="03"/>
              <w:rPr>
                <w:sz w:val="22"/>
                <w:szCs w:val="22"/>
              </w:rPr>
            </w:pPr>
          </w:p>
        </w:tc>
        <w:tc>
          <w:tcPr>
            <w:tcW w:w="537" w:type="pct"/>
            <w:shd w:val="clear" w:color="000000" w:fill="FFFFFF"/>
            <w:noWrap/>
            <w:vAlign w:val="center"/>
            <w:hideMark/>
          </w:tcPr>
          <w:p w14:paraId="0CB5C350"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34129686"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482570F0" w14:textId="77777777" w:rsidR="003C3D0E" w:rsidRPr="009C20A6" w:rsidRDefault="003C3D0E" w:rsidP="003C3D0E">
            <w:pPr>
              <w:pStyle w:val="03"/>
              <w:rPr>
                <w:sz w:val="22"/>
                <w:szCs w:val="22"/>
              </w:rPr>
            </w:pPr>
            <w:r w:rsidRPr="009C20A6">
              <w:rPr>
                <w:rFonts w:hint="eastAsia"/>
                <w:sz w:val="22"/>
                <w:szCs w:val="22"/>
              </w:rPr>
              <w:t>7.54E-03</w:t>
            </w:r>
          </w:p>
        </w:tc>
        <w:tc>
          <w:tcPr>
            <w:tcW w:w="630" w:type="pct"/>
            <w:shd w:val="clear" w:color="auto" w:fill="auto"/>
            <w:vAlign w:val="center"/>
            <w:hideMark/>
          </w:tcPr>
          <w:p w14:paraId="5F6A945B"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16CA59DA" w14:textId="77777777" w:rsidR="003C3D0E" w:rsidRPr="009C20A6" w:rsidRDefault="003C3D0E" w:rsidP="003C3D0E">
            <w:pPr>
              <w:pStyle w:val="03"/>
              <w:rPr>
                <w:rFonts w:cs="Times New Roman"/>
              </w:rPr>
            </w:pPr>
            <w:r w:rsidRPr="009C20A6">
              <w:rPr>
                <w:rFonts w:cs="Times New Roman"/>
              </w:rPr>
              <w:t>12.57</w:t>
            </w:r>
          </w:p>
        </w:tc>
        <w:tc>
          <w:tcPr>
            <w:tcW w:w="393" w:type="pct"/>
            <w:shd w:val="clear" w:color="auto" w:fill="auto"/>
            <w:vAlign w:val="center"/>
            <w:hideMark/>
          </w:tcPr>
          <w:p w14:paraId="6BE5BE29" w14:textId="77777777" w:rsidR="003C3D0E" w:rsidRPr="009C20A6" w:rsidRDefault="003C3D0E" w:rsidP="003C3D0E">
            <w:pPr>
              <w:pStyle w:val="03"/>
            </w:pPr>
            <w:r w:rsidRPr="009C20A6">
              <w:rPr>
                <w:rFonts w:hint="eastAsia"/>
              </w:rPr>
              <w:t>达标</w:t>
            </w:r>
          </w:p>
        </w:tc>
      </w:tr>
      <w:tr w:rsidR="009C20A6" w:rsidRPr="009C20A6" w14:paraId="6A54B8D6" w14:textId="77777777" w:rsidTr="003C3D0E">
        <w:trPr>
          <w:trHeight w:val="270"/>
        </w:trPr>
        <w:tc>
          <w:tcPr>
            <w:tcW w:w="479" w:type="pct"/>
            <w:vMerge w:val="restart"/>
            <w:shd w:val="clear" w:color="000000" w:fill="FFFFFF"/>
            <w:noWrap/>
            <w:vAlign w:val="center"/>
            <w:hideMark/>
          </w:tcPr>
          <w:p w14:paraId="5AAA83C3" w14:textId="77777777" w:rsidR="003C3D0E" w:rsidRPr="009C20A6" w:rsidRDefault="003C3D0E" w:rsidP="003C3D0E">
            <w:pPr>
              <w:pStyle w:val="03"/>
              <w:rPr>
                <w:sz w:val="22"/>
                <w:szCs w:val="22"/>
              </w:rPr>
            </w:pPr>
            <w:r w:rsidRPr="009C20A6">
              <w:rPr>
                <w:rFonts w:hint="eastAsia"/>
                <w:sz w:val="22"/>
                <w:szCs w:val="22"/>
              </w:rPr>
              <w:t>9</w:t>
            </w:r>
          </w:p>
        </w:tc>
        <w:tc>
          <w:tcPr>
            <w:tcW w:w="1196" w:type="pct"/>
            <w:vMerge w:val="restart"/>
            <w:shd w:val="clear" w:color="000000" w:fill="FFFFFF"/>
            <w:noWrap/>
            <w:vAlign w:val="center"/>
            <w:hideMark/>
          </w:tcPr>
          <w:p w14:paraId="5A8DBA16" w14:textId="77777777" w:rsidR="003C3D0E" w:rsidRPr="009C20A6" w:rsidRDefault="003C3D0E" w:rsidP="003C3D0E">
            <w:pPr>
              <w:pStyle w:val="03"/>
              <w:rPr>
                <w:sz w:val="22"/>
                <w:szCs w:val="22"/>
              </w:rPr>
            </w:pPr>
            <w:r w:rsidRPr="009C20A6">
              <w:rPr>
                <w:rFonts w:hint="eastAsia"/>
                <w:sz w:val="22"/>
                <w:szCs w:val="22"/>
              </w:rPr>
              <w:t>西彭人民法庭</w:t>
            </w:r>
          </w:p>
        </w:tc>
        <w:tc>
          <w:tcPr>
            <w:tcW w:w="537" w:type="pct"/>
            <w:shd w:val="clear" w:color="000000" w:fill="FFFFFF"/>
            <w:noWrap/>
            <w:vAlign w:val="center"/>
            <w:hideMark/>
          </w:tcPr>
          <w:p w14:paraId="0A28CD90"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5A62D28C" w14:textId="77777777" w:rsidR="003C3D0E" w:rsidRPr="009C20A6" w:rsidRDefault="003C3D0E" w:rsidP="003C3D0E">
            <w:pPr>
              <w:pStyle w:val="03"/>
              <w:rPr>
                <w:sz w:val="22"/>
                <w:szCs w:val="22"/>
              </w:rPr>
            </w:pPr>
            <w:r w:rsidRPr="009C20A6">
              <w:rPr>
                <w:rFonts w:hint="eastAsia"/>
                <w:sz w:val="22"/>
                <w:szCs w:val="22"/>
              </w:rPr>
              <w:t>240305</w:t>
            </w:r>
          </w:p>
        </w:tc>
        <w:tc>
          <w:tcPr>
            <w:tcW w:w="643" w:type="pct"/>
            <w:shd w:val="clear" w:color="auto" w:fill="auto"/>
            <w:noWrap/>
            <w:vAlign w:val="center"/>
            <w:hideMark/>
          </w:tcPr>
          <w:p w14:paraId="1C341868" w14:textId="77777777" w:rsidR="003C3D0E" w:rsidRPr="009C20A6" w:rsidRDefault="003C3D0E" w:rsidP="003C3D0E">
            <w:pPr>
              <w:pStyle w:val="03"/>
              <w:rPr>
                <w:sz w:val="22"/>
                <w:szCs w:val="22"/>
              </w:rPr>
            </w:pPr>
            <w:r w:rsidRPr="009C20A6">
              <w:rPr>
                <w:rFonts w:hint="eastAsia"/>
                <w:sz w:val="22"/>
                <w:szCs w:val="22"/>
              </w:rPr>
              <w:t>1.21E-02</w:t>
            </w:r>
          </w:p>
        </w:tc>
        <w:tc>
          <w:tcPr>
            <w:tcW w:w="630" w:type="pct"/>
            <w:shd w:val="clear" w:color="auto" w:fill="auto"/>
            <w:vAlign w:val="center"/>
            <w:hideMark/>
          </w:tcPr>
          <w:p w14:paraId="15991591"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2CDD0F9A" w14:textId="77777777" w:rsidR="003C3D0E" w:rsidRPr="009C20A6" w:rsidRDefault="003C3D0E" w:rsidP="003C3D0E">
            <w:pPr>
              <w:pStyle w:val="03"/>
              <w:rPr>
                <w:rFonts w:cs="Times New Roman"/>
              </w:rPr>
            </w:pPr>
            <w:r w:rsidRPr="009C20A6">
              <w:rPr>
                <w:rFonts w:cs="Times New Roman"/>
              </w:rPr>
              <w:t>8.07</w:t>
            </w:r>
          </w:p>
        </w:tc>
        <w:tc>
          <w:tcPr>
            <w:tcW w:w="393" w:type="pct"/>
            <w:shd w:val="clear" w:color="auto" w:fill="auto"/>
            <w:vAlign w:val="center"/>
            <w:hideMark/>
          </w:tcPr>
          <w:p w14:paraId="37AC5C11" w14:textId="77777777" w:rsidR="003C3D0E" w:rsidRPr="009C20A6" w:rsidRDefault="003C3D0E" w:rsidP="003C3D0E">
            <w:pPr>
              <w:pStyle w:val="03"/>
            </w:pPr>
            <w:r w:rsidRPr="009C20A6">
              <w:rPr>
                <w:rFonts w:hint="eastAsia"/>
              </w:rPr>
              <w:t>达标</w:t>
            </w:r>
          </w:p>
        </w:tc>
      </w:tr>
      <w:tr w:rsidR="009C20A6" w:rsidRPr="009C20A6" w14:paraId="5983814C" w14:textId="77777777" w:rsidTr="003C3D0E">
        <w:trPr>
          <w:trHeight w:val="270"/>
        </w:trPr>
        <w:tc>
          <w:tcPr>
            <w:tcW w:w="479" w:type="pct"/>
            <w:vMerge/>
            <w:vAlign w:val="center"/>
            <w:hideMark/>
          </w:tcPr>
          <w:p w14:paraId="4F43E094" w14:textId="77777777" w:rsidR="003C3D0E" w:rsidRPr="009C20A6" w:rsidRDefault="003C3D0E" w:rsidP="003C3D0E">
            <w:pPr>
              <w:pStyle w:val="03"/>
              <w:rPr>
                <w:sz w:val="22"/>
                <w:szCs w:val="22"/>
              </w:rPr>
            </w:pPr>
          </w:p>
        </w:tc>
        <w:tc>
          <w:tcPr>
            <w:tcW w:w="1196" w:type="pct"/>
            <w:vMerge/>
            <w:vAlign w:val="center"/>
            <w:hideMark/>
          </w:tcPr>
          <w:p w14:paraId="7A0B6AC0" w14:textId="77777777" w:rsidR="003C3D0E" w:rsidRPr="009C20A6" w:rsidRDefault="003C3D0E" w:rsidP="003C3D0E">
            <w:pPr>
              <w:pStyle w:val="03"/>
              <w:rPr>
                <w:sz w:val="22"/>
                <w:szCs w:val="22"/>
              </w:rPr>
            </w:pPr>
          </w:p>
        </w:tc>
        <w:tc>
          <w:tcPr>
            <w:tcW w:w="537" w:type="pct"/>
            <w:shd w:val="clear" w:color="000000" w:fill="FFFFFF"/>
            <w:noWrap/>
            <w:vAlign w:val="center"/>
            <w:hideMark/>
          </w:tcPr>
          <w:p w14:paraId="230B318D"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7F78B3FA"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549D8225" w14:textId="77777777" w:rsidR="003C3D0E" w:rsidRPr="009C20A6" w:rsidRDefault="003C3D0E" w:rsidP="003C3D0E">
            <w:pPr>
              <w:pStyle w:val="03"/>
              <w:rPr>
                <w:sz w:val="22"/>
                <w:szCs w:val="22"/>
              </w:rPr>
            </w:pPr>
            <w:r w:rsidRPr="009C20A6">
              <w:rPr>
                <w:rFonts w:hint="eastAsia"/>
                <w:sz w:val="22"/>
                <w:szCs w:val="22"/>
              </w:rPr>
              <w:t>7.56E-03</w:t>
            </w:r>
          </w:p>
        </w:tc>
        <w:tc>
          <w:tcPr>
            <w:tcW w:w="630" w:type="pct"/>
            <w:shd w:val="clear" w:color="auto" w:fill="auto"/>
            <w:vAlign w:val="center"/>
            <w:hideMark/>
          </w:tcPr>
          <w:p w14:paraId="399696E4"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61276D50" w14:textId="77777777" w:rsidR="003C3D0E" w:rsidRPr="009C20A6" w:rsidRDefault="003C3D0E" w:rsidP="003C3D0E">
            <w:pPr>
              <w:pStyle w:val="03"/>
              <w:rPr>
                <w:rFonts w:cs="Times New Roman"/>
              </w:rPr>
            </w:pPr>
            <w:r w:rsidRPr="009C20A6">
              <w:rPr>
                <w:rFonts w:cs="Times New Roman"/>
              </w:rPr>
              <w:t>12.60</w:t>
            </w:r>
          </w:p>
        </w:tc>
        <w:tc>
          <w:tcPr>
            <w:tcW w:w="393" w:type="pct"/>
            <w:shd w:val="clear" w:color="auto" w:fill="auto"/>
            <w:vAlign w:val="center"/>
            <w:hideMark/>
          </w:tcPr>
          <w:p w14:paraId="409970A7" w14:textId="77777777" w:rsidR="003C3D0E" w:rsidRPr="009C20A6" w:rsidRDefault="003C3D0E" w:rsidP="003C3D0E">
            <w:pPr>
              <w:pStyle w:val="03"/>
            </w:pPr>
            <w:r w:rsidRPr="009C20A6">
              <w:rPr>
                <w:rFonts w:hint="eastAsia"/>
              </w:rPr>
              <w:t>达标</w:t>
            </w:r>
          </w:p>
        </w:tc>
      </w:tr>
      <w:tr w:rsidR="009C20A6" w:rsidRPr="009C20A6" w14:paraId="1AF3EFA6" w14:textId="77777777" w:rsidTr="003C3D0E">
        <w:trPr>
          <w:trHeight w:val="270"/>
        </w:trPr>
        <w:tc>
          <w:tcPr>
            <w:tcW w:w="479" w:type="pct"/>
            <w:vMerge w:val="restart"/>
            <w:shd w:val="clear" w:color="000000" w:fill="FFFFFF"/>
            <w:noWrap/>
            <w:vAlign w:val="center"/>
            <w:hideMark/>
          </w:tcPr>
          <w:p w14:paraId="25041727" w14:textId="77777777" w:rsidR="003C3D0E" w:rsidRPr="009C20A6" w:rsidRDefault="003C3D0E" w:rsidP="003C3D0E">
            <w:pPr>
              <w:pStyle w:val="03"/>
              <w:rPr>
                <w:sz w:val="22"/>
                <w:szCs w:val="22"/>
              </w:rPr>
            </w:pPr>
            <w:r w:rsidRPr="009C20A6">
              <w:rPr>
                <w:rFonts w:hint="eastAsia"/>
                <w:sz w:val="22"/>
                <w:szCs w:val="22"/>
              </w:rPr>
              <w:t>10</w:t>
            </w:r>
          </w:p>
        </w:tc>
        <w:tc>
          <w:tcPr>
            <w:tcW w:w="1196" w:type="pct"/>
            <w:vMerge w:val="restart"/>
            <w:shd w:val="clear" w:color="000000" w:fill="FFFFFF"/>
            <w:noWrap/>
            <w:vAlign w:val="center"/>
            <w:hideMark/>
          </w:tcPr>
          <w:p w14:paraId="28F90524" w14:textId="77777777" w:rsidR="003C3D0E" w:rsidRPr="009C20A6" w:rsidRDefault="003C3D0E" w:rsidP="003C3D0E">
            <w:pPr>
              <w:pStyle w:val="03"/>
              <w:rPr>
                <w:sz w:val="22"/>
                <w:szCs w:val="22"/>
              </w:rPr>
            </w:pPr>
            <w:r w:rsidRPr="009C20A6">
              <w:rPr>
                <w:rFonts w:hint="eastAsia"/>
                <w:sz w:val="22"/>
                <w:szCs w:val="22"/>
              </w:rPr>
              <w:t>西彭园区安置房</w:t>
            </w:r>
            <w:r w:rsidRPr="009C20A6">
              <w:rPr>
                <w:rFonts w:hint="eastAsia"/>
                <w:sz w:val="22"/>
                <w:szCs w:val="22"/>
              </w:rPr>
              <w:t>B</w:t>
            </w:r>
            <w:r w:rsidRPr="009C20A6">
              <w:rPr>
                <w:rFonts w:hint="eastAsia"/>
                <w:sz w:val="22"/>
                <w:szCs w:val="22"/>
              </w:rPr>
              <w:t>区</w:t>
            </w:r>
          </w:p>
        </w:tc>
        <w:tc>
          <w:tcPr>
            <w:tcW w:w="537" w:type="pct"/>
            <w:shd w:val="clear" w:color="000000" w:fill="FFFFFF"/>
            <w:noWrap/>
            <w:vAlign w:val="center"/>
            <w:hideMark/>
          </w:tcPr>
          <w:p w14:paraId="744704FA"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6396CEEC" w14:textId="77777777" w:rsidR="003C3D0E" w:rsidRPr="009C20A6" w:rsidRDefault="003C3D0E" w:rsidP="003C3D0E">
            <w:pPr>
              <w:pStyle w:val="03"/>
              <w:rPr>
                <w:sz w:val="22"/>
                <w:szCs w:val="22"/>
              </w:rPr>
            </w:pPr>
            <w:r w:rsidRPr="009C20A6">
              <w:rPr>
                <w:rFonts w:hint="eastAsia"/>
                <w:sz w:val="22"/>
                <w:szCs w:val="22"/>
              </w:rPr>
              <w:t>240305</w:t>
            </w:r>
          </w:p>
        </w:tc>
        <w:tc>
          <w:tcPr>
            <w:tcW w:w="643" w:type="pct"/>
            <w:shd w:val="clear" w:color="auto" w:fill="auto"/>
            <w:noWrap/>
            <w:vAlign w:val="center"/>
            <w:hideMark/>
          </w:tcPr>
          <w:p w14:paraId="2B8D275A" w14:textId="77777777" w:rsidR="003C3D0E" w:rsidRPr="009C20A6" w:rsidRDefault="003C3D0E" w:rsidP="003C3D0E">
            <w:pPr>
              <w:pStyle w:val="03"/>
              <w:rPr>
                <w:sz w:val="22"/>
                <w:szCs w:val="22"/>
              </w:rPr>
            </w:pPr>
            <w:r w:rsidRPr="009C20A6">
              <w:rPr>
                <w:rFonts w:hint="eastAsia"/>
                <w:sz w:val="22"/>
                <w:szCs w:val="22"/>
              </w:rPr>
              <w:t>1.21E-02</w:t>
            </w:r>
          </w:p>
        </w:tc>
        <w:tc>
          <w:tcPr>
            <w:tcW w:w="630" w:type="pct"/>
            <w:shd w:val="clear" w:color="auto" w:fill="auto"/>
            <w:vAlign w:val="center"/>
            <w:hideMark/>
          </w:tcPr>
          <w:p w14:paraId="612B6596"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58E506AE" w14:textId="77777777" w:rsidR="003C3D0E" w:rsidRPr="009C20A6" w:rsidRDefault="003C3D0E" w:rsidP="003C3D0E">
            <w:pPr>
              <w:pStyle w:val="03"/>
              <w:rPr>
                <w:rFonts w:cs="Times New Roman"/>
              </w:rPr>
            </w:pPr>
            <w:r w:rsidRPr="009C20A6">
              <w:rPr>
                <w:rFonts w:cs="Times New Roman"/>
              </w:rPr>
              <w:t>8.07</w:t>
            </w:r>
          </w:p>
        </w:tc>
        <w:tc>
          <w:tcPr>
            <w:tcW w:w="393" w:type="pct"/>
            <w:shd w:val="clear" w:color="auto" w:fill="auto"/>
            <w:vAlign w:val="center"/>
            <w:hideMark/>
          </w:tcPr>
          <w:p w14:paraId="653E1D39" w14:textId="77777777" w:rsidR="003C3D0E" w:rsidRPr="009C20A6" w:rsidRDefault="003C3D0E" w:rsidP="003C3D0E">
            <w:pPr>
              <w:pStyle w:val="03"/>
            </w:pPr>
            <w:r w:rsidRPr="009C20A6">
              <w:rPr>
                <w:rFonts w:hint="eastAsia"/>
              </w:rPr>
              <w:t>达标</w:t>
            </w:r>
          </w:p>
        </w:tc>
      </w:tr>
      <w:tr w:rsidR="009C20A6" w:rsidRPr="009C20A6" w14:paraId="2252CF59" w14:textId="77777777" w:rsidTr="003C3D0E">
        <w:trPr>
          <w:trHeight w:val="270"/>
        </w:trPr>
        <w:tc>
          <w:tcPr>
            <w:tcW w:w="479" w:type="pct"/>
            <w:vMerge/>
            <w:vAlign w:val="center"/>
            <w:hideMark/>
          </w:tcPr>
          <w:p w14:paraId="1B3D61EA" w14:textId="77777777" w:rsidR="003C3D0E" w:rsidRPr="009C20A6" w:rsidRDefault="003C3D0E" w:rsidP="003C3D0E">
            <w:pPr>
              <w:pStyle w:val="03"/>
              <w:rPr>
                <w:sz w:val="22"/>
                <w:szCs w:val="22"/>
              </w:rPr>
            </w:pPr>
          </w:p>
        </w:tc>
        <w:tc>
          <w:tcPr>
            <w:tcW w:w="1196" w:type="pct"/>
            <w:vMerge/>
            <w:vAlign w:val="center"/>
            <w:hideMark/>
          </w:tcPr>
          <w:p w14:paraId="1CE200BD" w14:textId="77777777" w:rsidR="003C3D0E" w:rsidRPr="009C20A6" w:rsidRDefault="003C3D0E" w:rsidP="003C3D0E">
            <w:pPr>
              <w:pStyle w:val="03"/>
              <w:rPr>
                <w:sz w:val="22"/>
                <w:szCs w:val="22"/>
              </w:rPr>
            </w:pPr>
          </w:p>
        </w:tc>
        <w:tc>
          <w:tcPr>
            <w:tcW w:w="537" w:type="pct"/>
            <w:shd w:val="clear" w:color="000000" w:fill="FFFFFF"/>
            <w:noWrap/>
            <w:vAlign w:val="center"/>
            <w:hideMark/>
          </w:tcPr>
          <w:p w14:paraId="25430504"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17242054"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5FF900FE" w14:textId="77777777" w:rsidR="003C3D0E" w:rsidRPr="009C20A6" w:rsidRDefault="003C3D0E" w:rsidP="003C3D0E">
            <w:pPr>
              <w:pStyle w:val="03"/>
              <w:rPr>
                <w:sz w:val="22"/>
                <w:szCs w:val="22"/>
              </w:rPr>
            </w:pPr>
            <w:r w:rsidRPr="009C20A6">
              <w:rPr>
                <w:rFonts w:hint="eastAsia"/>
                <w:sz w:val="22"/>
                <w:szCs w:val="22"/>
              </w:rPr>
              <w:t>7.56E-03</w:t>
            </w:r>
          </w:p>
        </w:tc>
        <w:tc>
          <w:tcPr>
            <w:tcW w:w="630" w:type="pct"/>
            <w:shd w:val="clear" w:color="auto" w:fill="auto"/>
            <w:vAlign w:val="center"/>
            <w:hideMark/>
          </w:tcPr>
          <w:p w14:paraId="6EA7FF3D"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3DF7C7BD" w14:textId="77777777" w:rsidR="003C3D0E" w:rsidRPr="009C20A6" w:rsidRDefault="003C3D0E" w:rsidP="003C3D0E">
            <w:pPr>
              <w:pStyle w:val="03"/>
              <w:rPr>
                <w:rFonts w:cs="Times New Roman"/>
              </w:rPr>
            </w:pPr>
            <w:r w:rsidRPr="009C20A6">
              <w:rPr>
                <w:rFonts w:cs="Times New Roman"/>
              </w:rPr>
              <w:t>12.60</w:t>
            </w:r>
          </w:p>
        </w:tc>
        <w:tc>
          <w:tcPr>
            <w:tcW w:w="393" w:type="pct"/>
            <w:shd w:val="clear" w:color="auto" w:fill="auto"/>
            <w:vAlign w:val="center"/>
            <w:hideMark/>
          </w:tcPr>
          <w:p w14:paraId="65B66BCF" w14:textId="77777777" w:rsidR="003C3D0E" w:rsidRPr="009C20A6" w:rsidRDefault="003C3D0E" w:rsidP="003C3D0E">
            <w:pPr>
              <w:pStyle w:val="03"/>
            </w:pPr>
            <w:r w:rsidRPr="009C20A6">
              <w:rPr>
                <w:rFonts w:hint="eastAsia"/>
              </w:rPr>
              <w:t>达标</w:t>
            </w:r>
          </w:p>
        </w:tc>
      </w:tr>
      <w:tr w:rsidR="009C20A6" w:rsidRPr="009C20A6" w14:paraId="589EA861" w14:textId="77777777" w:rsidTr="003C3D0E">
        <w:trPr>
          <w:trHeight w:val="270"/>
        </w:trPr>
        <w:tc>
          <w:tcPr>
            <w:tcW w:w="479" w:type="pct"/>
            <w:vMerge w:val="restart"/>
            <w:shd w:val="clear" w:color="000000" w:fill="FFFFFF"/>
            <w:noWrap/>
            <w:vAlign w:val="center"/>
            <w:hideMark/>
          </w:tcPr>
          <w:p w14:paraId="5DE9596E" w14:textId="77777777" w:rsidR="003C3D0E" w:rsidRPr="009C20A6" w:rsidRDefault="003C3D0E" w:rsidP="003C3D0E">
            <w:pPr>
              <w:pStyle w:val="03"/>
              <w:rPr>
                <w:sz w:val="22"/>
                <w:szCs w:val="22"/>
              </w:rPr>
            </w:pPr>
            <w:r w:rsidRPr="009C20A6">
              <w:rPr>
                <w:rFonts w:hint="eastAsia"/>
                <w:sz w:val="22"/>
                <w:szCs w:val="22"/>
              </w:rPr>
              <w:t>11</w:t>
            </w:r>
          </w:p>
        </w:tc>
        <w:tc>
          <w:tcPr>
            <w:tcW w:w="1196" w:type="pct"/>
            <w:vMerge w:val="restart"/>
            <w:shd w:val="clear" w:color="000000" w:fill="FFFFFF"/>
            <w:noWrap/>
            <w:vAlign w:val="center"/>
            <w:hideMark/>
          </w:tcPr>
          <w:p w14:paraId="5C18B178" w14:textId="77777777" w:rsidR="003C3D0E" w:rsidRPr="009C20A6" w:rsidRDefault="003C3D0E" w:rsidP="003C3D0E">
            <w:pPr>
              <w:pStyle w:val="03"/>
              <w:rPr>
                <w:sz w:val="22"/>
                <w:szCs w:val="22"/>
              </w:rPr>
            </w:pPr>
            <w:r w:rsidRPr="009C20A6">
              <w:rPr>
                <w:rFonts w:hint="eastAsia"/>
                <w:sz w:val="22"/>
                <w:szCs w:val="22"/>
              </w:rPr>
              <w:t>西彭园区安置房</w:t>
            </w:r>
            <w:r w:rsidRPr="009C20A6">
              <w:rPr>
                <w:rFonts w:hint="eastAsia"/>
                <w:sz w:val="22"/>
                <w:szCs w:val="22"/>
              </w:rPr>
              <w:t>A</w:t>
            </w:r>
            <w:r w:rsidRPr="009C20A6">
              <w:rPr>
                <w:rFonts w:hint="eastAsia"/>
                <w:sz w:val="22"/>
                <w:szCs w:val="22"/>
              </w:rPr>
              <w:t>区</w:t>
            </w:r>
          </w:p>
        </w:tc>
        <w:tc>
          <w:tcPr>
            <w:tcW w:w="537" w:type="pct"/>
            <w:shd w:val="clear" w:color="000000" w:fill="FFFFFF"/>
            <w:noWrap/>
            <w:vAlign w:val="center"/>
            <w:hideMark/>
          </w:tcPr>
          <w:p w14:paraId="3A5D20A3"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21B9D11A" w14:textId="77777777" w:rsidR="003C3D0E" w:rsidRPr="009C20A6" w:rsidRDefault="003C3D0E" w:rsidP="003C3D0E">
            <w:pPr>
              <w:pStyle w:val="03"/>
              <w:rPr>
                <w:sz w:val="22"/>
                <w:szCs w:val="22"/>
              </w:rPr>
            </w:pPr>
            <w:r w:rsidRPr="009C20A6">
              <w:rPr>
                <w:rFonts w:hint="eastAsia"/>
                <w:sz w:val="22"/>
                <w:szCs w:val="22"/>
              </w:rPr>
              <w:t>240925</w:t>
            </w:r>
          </w:p>
        </w:tc>
        <w:tc>
          <w:tcPr>
            <w:tcW w:w="643" w:type="pct"/>
            <w:shd w:val="clear" w:color="auto" w:fill="auto"/>
            <w:noWrap/>
            <w:vAlign w:val="center"/>
            <w:hideMark/>
          </w:tcPr>
          <w:p w14:paraId="70979BA6" w14:textId="77777777" w:rsidR="003C3D0E" w:rsidRPr="009C20A6" w:rsidRDefault="003C3D0E" w:rsidP="003C3D0E">
            <w:pPr>
              <w:pStyle w:val="03"/>
              <w:rPr>
                <w:sz w:val="22"/>
                <w:szCs w:val="22"/>
              </w:rPr>
            </w:pPr>
            <w:r w:rsidRPr="009C20A6">
              <w:rPr>
                <w:rFonts w:hint="eastAsia"/>
                <w:sz w:val="22"/>
                <w:szCs w:val="22"/>
              </w:rPr>
              <w:t>1.21E-02</w:t>
            </w:r>
          </w:p>
        </w:tc>
        <w:tc>
          <w:tcPr>
            <w:tcW w:w="630" w:type="pct"/>
            <w:shd w:val="clear" w:color="auto" w:fill="auto"/>
            <w:vAlign w:val="center"/>
            <w:hideMark/>
          </w:tcPr>
          <w:p w14:paraId="033B1AE8"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0D83E377" w14:textId="77777777" w:rsidR="003C3D0E" w:rsidRPr="009C20A6" w:rsidRDefault="003C3D0E" w:rsidP="003C3D0E">
            <w:pPr>
              <w:pStyle w:val="03"/>
              <w:rPr>
                <w:rFonts w:cs="Times New Roman"/>
              </w:rPr>
            </w:pPr>
            <w:r w:rsidRPr="009C20A6">
              <w:rPr>
                <w:rFonts w:cs="Times New Roman"/>
              </w:rPr>
              <w:t>8.07</w:t>
            </w:r>
          </w:p>
        </w:tc>
        <w:tc>
          <w:tcPr>
            <w:tcW w:w="393" w:type="pct"/>
            <w:shd w:val="clear" w:color="auto" w:fill="auto"/>
            <w:vAlign w:val="center"/>
            <w:hideMark/>
          </w:tcPr>
          <w:p w14:paraId="17BA1404" w14:textId="77777777" w:rsidR="003C3D0E" w:rsidRPr="009C20A6" w:rsidRDefault="003C3D0E" w:rsidP="003C3D0E">
            <w:pPr>
              <w:pStyle w:val="03"/>
            </w:pPr>
            <w:r w:rsidRPr="009C20A6">
              <w:rPr>
                <w:rFonts w:hint="eastAsia"/>
              </w:rPr>
              <w:t>达标</w:t>
            </w:r>
          </w:p>
        </w:tc>
      </w:tr>
      <w:tr w:rsidR="009C20A6" w:rsidRPr="009C20A6" w14:paraId="5C0F69B0" w14:textId="77777777" w:rsidTr="003C3D0E">
        <w:trPr>
          <w:trHeight w:val="270"/>
        </w:trPr>
        <w:tc>
          <w:tcPr>
            <w:tcW w:w="479" w:type="pct"/>
            <w:vMerge/>
            <w:vAlign w:val="center"/>
            <w:hideMark/>
          </w:tcPr>
          <w:p w14:paraId="59AE83A7" w14:textId="77777777" w:rsidR="003C3D0E" w:rsidRPr="009C20A6" w:rsidRDefault="003C3D0E" w:rsidP="003C3D0E">
            <w:pPr>
              <w:pStyle w:val="03"/>
              <w:rPr>
                <w:sz w:val="22"/>
                <w:szCs w:val="22"/>
              </w:rPr>
            </w:pPr>
          </w:p>
        </w:tc>
        <w:tc>
          <w:tcPr>
            <w:tcW w:w="1196" w:type="pct"/>
            <w:vMerge/>
            <w:vAlign w:val="center"/>
            <w:hideMark/>
          </w:tcPr>
          <w:p w14:paraId="16FD8585" w14:textId="77777777" w:rsidR="003C3D0E" w:rsidRPr="009C20A6" w:rsidRDefault="003C3D0E" w:rsidP="003C3D0E">
            <w:pPr>
              <w:pStyle w:val="03"/>
              <w:rPr>
                <w:sz w:val="22"/>
                <w:szCs w:val="22"/>
              </w:rPr>
            </w:pPr>
          </w:p>
        </w:tc>
        <w:tc>
          <w:tcPr>
            <w:tcW w:w="537" w:type="pct"/>
            <w:shd w:val="clear" w:color="000000" w:fill="FFFFFF"/>
            <w:noWrap/>
            <w:vAlign w:val="center"/>
            <w:hideMark/>
          </w:tcPr>
          <w:p w14:paraId="16F80FB8"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457FB580"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4F62B70E" w14:textId="77777777" w:rsidR="003C3D0E" w:rsidRPr="009C20A6" w:rsidRDefault="003C3D0E" w:rsidP="003C3D0E">
            <w:pPr>
              <w:pStyle w:val="03"/>
              <w:rPr>
                <w:sz w:val="22"/>
                <w:szCs w:val="22"/>
              </w:rPr>
            </w:pPr>
            <w:r w:rsidRPr="009C20A6">
              <w:rPr>
                <w:rFonts w:hint="eastAsia"/>
                <w:sz w:val="22"/>
                <w:szCs w:val="22"/>
              </w:rPr>
              <w:t>7.55E-03</w:t>
            </w:r>
          </w:p>
        </w:tc>
        <w:tc>
          <w:tcPr>
            <w:tcW w:w="630" w:type="pct"/>
            <w:shd w:val="clear" w:color="auto" w:fill="auto"/>
            <w:vAlign w:val="center"/>
            <w:hideMark/>
          </w:tcPr>
          <w:p w14:paraId="19157FD6"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68D5EFDC" w14:textId="77777777" w:rsidR="003C3D0E" w:rsidRPr="009C20A6" w:rsidRDefault="003C3D0E" w:rsidP="003C3D0E">
            <w:pPr>
              <w:pStyle w:val="03"/>
              <w:rPr>
                <w:rFonts w:cs="Times New Roman"/>
              </w:rPr>
            </w:pPr>
            <w:r w:rsidRPr="009C20A6">
              <w:rPr>
                <w:rFonts w:cs="Times New Roman"/>
              </w:rPr>
              <w:t>12.58</w:t>
            </w:r>
          </w:p>
        </w:tc>
        <w:tc>
          <w:tcPr>
            <w:tcW w:w="393" w:type="pct"/>
            <w:shd w:val="clear" w:color="auto" w:fill="auto"/>
            <w:vAlign w:val="center"/>
            <w:hideMark/>
          </w:tcPr>
          <w:p w14:paraId="725FB0D2" w14:textId="77777777" w:rsidR="003C3D0E" w:rsidRPr="009C20A6" w:rsidRDefault="003C3D0E" w:rsidP="003C3D0E">
            <w:pPr>
              <w:pStyle w:val="03"/>
            </w:pPr>
            <w:r w:rsidRPr="009C20A6">
              <w:rPr>
                <w:rFonts w:hint="eastAsia"/>
              </w:rPr>
              <w:t>达标</w:t>
            </w:r>
          </w:p>
        </w:tc>
      </w:tr>
      <w:tr w:rsidR="009C20A6" w:rsidRPr="009C20A6" w14:paraId="643FAB62" w14:textId="77777777" w:rsidTr="003C3D0E">
        <w:trPr>
          <w:trHeight w:val="270"/>
        </w:trPr>
        <w:tc>
          <w:tcPr>
            <w:tcW w:w="479" w:type="pct"/>
            <w:vMerge w:val="restart"/>
            <w:shd w:val="clear" w:color="000000" w:fill="FFFFFF"/>
            <w:noWrap/>
            <w:vAlign w:val="center"/>
            <w:hideMark/>
          </w:tcPr>
          <w:p w14:paraId="56567973" w14:textId="77777777" w:rsidR="003C3D0E" w:rsidRPr="009C20A6" w:rsidRDefault="003C3D0E" w:rsidP="003C3D0E">
            <w:pPr>
              <w:pStyle w:val="03"/>
              <w:rPr>
                <w:sz w:val="22"/>
                <w:szCs w:val="22"/>
              </w:rPr>
            </w:pPr>
            <w:r w:rsidRPr="009C20A6">
              <w:rPr>
                <w:rFonts w:hint="eastAsia"/>
                <w:sz w:val="22"/>
                <w:szCs w:val="22"/>
              </w:rPr>
              <w:t>12</w:t>
            </w:r>
          </w:p>
        </w:tc>
        <w:tc>
          <w:tcPr>
            <w:tcW w:w="1196" w:type="pct"/>
            <w:vMerge w:val="restart"/>
            <w:shd w:val="clear" w:color="000000" w:fill="FFFFFF"/>
            <w:noWrap/>
            <w:vAlign w:val="center"/>
            <w:hideMark/>
          </w:tcPr>
          <w:p w14:paraId="4E7E1BED" w14:textId="77777777" w:rsidR="003C3D0E" w:rsidRPr="009C20A6" w:rsidRDefault="003C3D0E" w:rsidP="003C3D0E">
            <w:pPr>
              <w:pStyle w:val="03"/>
              <w:rPr>
                <w:sz w:val="22"/>
                <w:szCs w:val="22"/>
              </w:rPr>
            </w:pPr>
            <w:r w:rsidRPr="009C20A6">
              <w:rPr>
                <w:rFonts w:hint="eastAsia"/>
                <w:sz w:val="22"/>
                <w:szCs w:val="22"/>
              </w:rPr>
              <w:t>首创西江阅</w:t>
            </w:r>
          </w:p>
        </w:tc>
        <w:tc>
          <w:tcPr>
            <w:tcW w:w="537" w:type="pct"/>
            <w:shd w:val="clear" w:color="000000" w:fill="FFFFFF"/>
            <w:noWrap/>
            <w:vAlign w:val="center"/>
            <w:hideMark/>
          </w:tcPr>
          <w:p w14:paraId="57022332"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080D15AD" w14:textId="77777777" w:rsidR="003C3D0E" w:rsidRPr="009C20A6" w:rsidRDefault="003C3D0E" w:rsidP="003C3D0E">
            <w:pPr>
              <w:pStyle w:val="03"/>
              <w:rPr>
                <w:sz w:val="22"/>
                <w:szCs w:val="22"/>
              </w:rPr>
            </w:pPr>
            <w:r w:rsidRPr="009C20A6">
              <w:rPr>
                <w:rFonts w:hint="eastAsia"/>
                <w:sz w:val="22"/>
                <w:szCs w:val="22"/>
              </w:rPr>
              <w:t>240925</w:t>
            </w:r>
          </w:p>
        </w:tc>
        <w:tc>
          <w:tcPr>
            <w:tcW w:w="643" w:type="pct"/>
            <w:shd w:val="clear" w:color="auto" w:fill="auto"/>
            <w:noWrap/>
            <w:vAlign w:val="center"/>
            <w:hideMark/>
          </w:tcPr>
          <w:p w14:paraId="79053F86" w14:textId="77777777" w:rsidR="003C3D0E" w:rsidRPr="009C20A6" w:rsidRDefault="003C3D0E" w:rsidP="003C3D0E">
            <w:pPr>
              <w:pStyle w:val="03"/>
              <w:rPr>
                <w:sz w:val="22"/>
                <w:szCs w:val="22"/>
              </w:rPr>
            </w:pPr>
            <w:r w:rsidRPr="009C20A6">
              <w:rPr>
                <w:rFonts w:hint="eastAsia"/>
                <w:sz w:val="22"/>
                <w:szCs w:val="22"/>
              </w:rPr>
              <w:t>1.21E-02</w:t>
            </w:r>
          </w:p>
        </w:tc>
        <w:tc>
          <w:tcPr>
            <w:tcW w:w="630" w:type="pct"/>
            <w:shd w:val="clear" w:color="auto" w:fill="auto"/>
            <w:vAlign w:val="center"/>
            <w:hideMark/>
          </w:tcPr>
          <w:p w14:paraId="5962E1ED"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418230D1" w14:textId="77777777" w:rsidR="003C3D0E" w:rsidRPr="009C20A6" w:rsidRDefault="003C3D0E" w:rsidP="003C3D0E">
            <w:pPr>
              <w:pStyle w:val="03"/>
              <w:rPr>
                <w:rFonts w:cs="Times New Roman"/>
              </w:rPr>
            </w:pPr>
            <w:r w:rsidRPr="009C20A6">
              <w:rPr>
                <w:rFonts w:cs="Times New Roman"/>
              </w:rPr>
              <w:t>8.07</w:t>
            </w:r>
          </w:p>
        </w:tc>
        <w:tc>
          <w:tcPr>
            <w:tcW w:w="393" w:type="pct"/>
            <w:shd w:val="clear" w:color="auto" w:fill="auto"/>
            <w:vAlign w:val="center"/>
            <w:hideMark/>
          </w:tcPr>
          <w:p w14:paraId="3A979519" w14:textId="77777777" w:rsidR="003C3D0E" w:rsidRPr="009C20A6" w:rsidRDefault="003C3D0E" w:rsidP="003C3D0E">
            <w:pPr>
              <w:pStyle w:val="03"/>
            </w:pPr>
            <w:r w:rsidRPr="009C20A6">
              <w:rPr>
                <w:rFonts w:hint="eastAsia"/>
              </w:rPr>
              <w:t>达标</w:t>
            </w:r>
          </w:p>
        </w:tc>
      </w:tr>
      <w:tr w:rsidR="009C20A6" w:rsidRPr="009C20A6" w14:paraId="404808D6" w14:textId="77777777" w:rsidTr="003C3D0E">
        <w:trPr>
          <w:trHeight w:val="270"/>
        </w:trPr>
        <w:tc>
          <w:tcPr>
            <w:tcW w:w="479" w:type="pct"/>
            <w:vMerge/>
            <w:vAlign w:val="center"/>
            <w:hideMark/>
          </w:tcPr>
          <w:p w14:paraId="799EBD7E" w14:textId="77777777" w:rsidR="003C3D0E" w:rsidRPr="009C20A6" w:rsidRDefault="003C3D0E" w:rsidP="003C3D0E">
            <w:pPr>
              <w:pStyle w:val="03"/>
              <w:rPr>
                <w:sz w:val="22"/>
                <w:szCs w:val="22"/>
              </w:rPr>
            </w:pPr>
          </w:p>
        </w:tc>
        <w:tc>
          <w:tcPr>
            <w:tcW w:w="1196" w:type="pct"/>
            <w:vMerge/>
            <w:vAlign w:val="center"/>
            <w:hideMark/>
          </w:tcPr>
          <w:p w14:paraId="59D88461" w14:textId="77777777" w:rsidR="003C3D0E" w:rsidRPr="009C20A6" w:rsidRDefault="003C3D0E" w:rsidP="003C3D0E">
            <w:pPr>
              <w:pStyle w:val="03"/>
              <w:rPr>
                <w:sz w:val="22"/>
                <w:szCs w:val="22"/>
              </w:rPr>
            </w:pPr>
          </w:p>
        </w:tc>
        <w:tc>
          <w:tcPr>
            <w:tcW w:w="537" w:type="pct"/>
            <w:shd w:val="clear" w:color="000000" w:fill="FFFFFF"/>
            <w:noWrap/>
            <w:vAlign w:val="center"/>
            <w:hideMark/>
          </w:tcPr>
          <w:p w14:paraId="625B75F2"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69C8B6A7"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54141A87" w14:textId="77777777" w:rsidR="003C3D0E" w:rsidRPr="009C20A6" w:rsidRDefault="003C3D0E" w:rsidP="003C3D0E">
            <w:pPr>
              <w:pStyle w:val="03"/>
              <w:rPr>
                <w:sz w:val="22"/>
                <w:szCs w:val="22"/>
              </w:rPr>
            </w:pPr>
            <w:r w:rsidRPr="009C20A6">
              <w:rPr>
                <w:rFonts w:hint="eastAsia"/>
                <w:sz w:val="22"/>
                <w:szCs w:val="22"/>
              </w:rPr>
              <w:t>7.55E-03</w:t>
            </w:r>
          </w:p>
        </w:tc>
        <w:tc>
          <w:tcPr>
            <w:tcW w:w="630" w:type="pct"/>
            <w:shd w:val="clear" w:color="auto" w:fill="auto"/>
            <w:vAlign w:val="center"/>
            <w:hideMark/>
          </w:tcPr>
          <w:p w14:paraId="224AA288"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244A0E0E" w14:textId="77777777" w:rsidR="003C3D0E" w:rsidRPr="009C20A6" w:rsidRDefault="003C3D0E" w:rsidP="003C3D0E">
            <w:pPr>
              <w:pStyle w:val="03"/>
              <w:rPr>
                <w:rFonts w:cs="Times New Roman"/>
              </w:rPr>
            </w:pPr>
            <w:r w:rsidRPr="009C20A6">
              <w:rPr>
                <w:rFonts w:cs="Times New Roman"/>
              </w:rPr>
              <w:t>12.58</w:t>
            </w:r>
          </w:p>
        </w:tc>
        <w:tc>
          <w:tcPr>
            <w:tcW w:w="393" w:type="pct"/>
            <w:shd w:val="clear" w:color="auto" w:fill="auto"/>
            <w:vAlign w:val="center"/>
            <w:hideMark/>
          </w:tcPr>
          <w:p w14:paraId="4809EFF9" w14:textId="77777777" w:rsidR="003C3D0E" w:rsidRPr="009C20A6" w:rsidRDefault="003C3D0E" w:rsidP="003C3D0E">
            <w:pPr>
              <w:pStyle w:val="03"/>
            </w:pPr>
            <w:r w:rsidRPr="009C20A6">
              <w:rPr>
                <w:rFonts w:hint="eastAsia"/>
              </w:rPr>
              <w:t>达标</w:t>
            </w:r>
          </w:p>
        </w:tc>
      </w:tr>
      <w:tr w:rsidR="009C20A6" w:rsidRPr="009C20A6" w14:paraId="29272400" w14:textId="77777777" w:rsidTr="003C3D0E">
        <w:trPr>
          <w:trHeight w:val="270"/>
        </w:trPr>
        <w:tc>
          <w:tcPr>
            <w:tcW w:w="479" w:type="pct"/>
            <w:vMerge w:val="restart"/>
            <w:shd w:val="clear" w:color="000000" w:fill="FFFFFF"/>
            <w:noWrap/>
            <w:vAlign w:val="center"/>
            <w:hideMark/>
          </w:tcPr>
          <w:p w14:paraId="2687CA5E" w14:textId="77777777" w:rsidR="003C3D0E" w:rsidRPr="009C20A6" w:rsidRDefault="003C3D0E" w:rsidP="003C3D0E">
            <w:pPr>
              <w:pStyle w:val="03"/>
              <w:rPr>
                <w:sz w:val="22"/>
                <w:szCs w:val="22"/>
              </w:rPr>
            </w:pPr>
            <w:r w:rsidRPr="009C20A6">
              <w:rPr>
                <w:rFonts w:hint="eastAsia"/>
                <w:sz w:val="22"/>
                <w:szCs w:val="22"/>
              </w:rPr>
              <w:t>13</w:t>
            </w:r>
          </w:p>
        </w:tc>
        <w:tc>
          <w:tcPr>
            <w:tcW w:w="1196" w:type="pct"/>
            <w:vMerge w:val="restart"/>
            <w:shd w:val="clear" w:color="000000" w:fill="FFFFFF"/>
            <w:noWrap/>
            <w:vAlign w:val="center"/>
            <w:hideMark/>
          </w:tcPr>
          <w:p w14:paraId="426B3CB5" w14:textId="77777777" w:rsidR="003C3D0E" w:rsidRPr="009C20A6" w:rsidRDefault="003C3D0E" w:rsidP="003C3D0E">
            <w:pPr>
              <w:pStyle w:val="03"/>
              <w:rPr>
                <w:sz w:val="22"/>
                <w:szCs w:val="22"/>
              </w:rPr>
            </w:pPr>
            <w:r w:rsidRPr="009C20A6">
              <w:rPr>
                <w:rFonts w:hint="eastAsia"/>
                <w:sz w:val="22"/>
                <w:szCs w:val="22"/>
              </w:rPr>
              <w:t>规划小学</w:t>
            </w:r>
          </w:p>
        </w:tc>
        <w:tc>
          <w:tcPr>
            <w:tcW w:w="537" w:type="pct"/>
            <w:shd w:val="clear" w:color="000000" w:fill="FFFFFF"/>
            <w:noWrap/>
            <w:vAlign w:val="center"/>
            <w:hideMark/>
          </w:tcPr>
          <w:p w14:paraId="2704CD50"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7E453C91" w14:textId="77777777" w:rsidR="003C3D0E" w:rsidRPr="009C20A6" w:rsidRDefault="003C3D0E" w:rsidP="003C3D0E">
            <w:pPr>
              <w:pStyle w:val="03"/>
              <w:rPr>
                <w:sz w:val="22"/>
                <w:szCs w:val="22"/>
              </w:rPr>
            </w:pPr>
            <w:r w:rsidRPr="009C20A6">
              <w:rPr>
                <w:rFonts w:hint="eastAsia"/>
                <w:sz w:val="22"/>
                <w:szCs w:val="22"/>
              </w:rPr>
              <w:t>240925</w:t>
            </w:r>
          </w:p>
        </w:tc>
        <w:tc>
          <w:tcPr>
            <w:tcW w:w="643" w:type="pct"/>
            <w:shd w:val="clear" w:color="auto" w:fill="auto"/>
            <w:noWrap/>
            <w:vAlign w:val="center"/>
            <w:hideMark/>
          </w:tcPr>
          <w:p w14:paraId="413183F5" w14:textId="77777777" w:rsidR="003C3D0E" w:rsidRPr="009C20A6" w:rsidRDefault="003C3D0E" w:rsidP="003C3D0E">
            <w:pPr>
              <w:pStyle w:val="03"/>
              <w:rPr>
                <w:sz w:val="22"/>
                <w:szCs w:val="22"/>
              </w:rPr>
            </w:pPr>
            <w:r w:rsidRPr="009C20A6">
              <w:rPr>
                <w:rFonts w:hint="eastAsia"/>
                <w:sz w:val="22"/>
                <w:szCs w:val="22"/>
              </w:rPr>
              <w:t>1.21E-02</w:t>
            </w:r>
          </w:p>
        </w:tc>
        <w:tc>
          <w:tcPr>
            <w:tcW w:w="630" w:type="pct"/>
            <w:shd w:val="clear" w:color="auto" w:fill="auto"/>
            <w:vAlign w:val="center"/>
            <w:hideMark/>
          </w:tcPr>
          <w:p w14:paraId="23A01C75"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50706ECC" w14:textId="77777777" w:rsidR="003C3D0E" w:rsidRPr="009C20A6" w:rsidRDefault="003C3D0E" w:rsidP="003C3D0E">
            <w:pPr>
              <w:pStyle w:val="03"/>
              <w:rPr>
                <w:rFonts w:cs="Times New Roman"/>
              </w:rPr>
            </w:pPr>
            <w:r w:rsidRPr="009C20A6">
              <w:rPr>
                <w:rFonts w:cs="Times New Roman"/>
              </w:rPr>
              <w:t>8.07</w:t>
            </w:r>
          </w:p>
        </w:tc>
        <w:tc>
          <w:tcPr>
            <w:tcW w:w="393" w:type="pct"/>
            <w:shd w:val="clear" w:color="auto" w:fill="auto"/>
            <w:vAlign w:val="center"/>
            <w:hideMark/>
          </w:tcPr>
          <w:p w14:paraId="04576E17" w14:textId="77777777" w:rsidR="003C3D0E" w:rsidRPr="009C20A6" w:rsidRDefault="003C3D0E" w:rsidP="003C3D0E">
            <w:pPr>
              <w:pStyle w:val="03"/>
            </w:pPr>
            <w:r w:rsidRPr="009C20A6">
              <w:rPr>
                <w:rFonts w:hint="eastAsia"/>
              </w:rPr>
              <w:t>达标</w:t>
            </w:r>
          </w:p>
        </w:tc>
      </w:tr>
      <w:tr w:rsidR="009C20A6" w:rsidRPr="009C20A6" w14:paraId="45ACEBCC" w14:textId="77777777" w:rsidTr="003C3D0E">
        <w:trPr>
          <w:trHeight w:val="270"/>
        </w:trPr>
        <w:tc>
          <w:tcPr>
            <w:tcW w:w="479" w:type="pct"/>
            <w:vMerge/>
            <w:vAlign w:val="center"/>
            <w:hideMark/>
          </w:tcPr>
          <w:p w14:paraId="5D9CDDF4" w14:textId="77777777" w:rsidR="003C3D0E" w:rsidRPr="009C20A6" w:rsidRDefault="003C3D0E" w:rsidP="003C3D0E">
            <w:pPr>
              <w:pStyle w:val="03"/>
              <w:rPr>
                <w:sz w:val="22"/>
                <w:szCs w:val="22"/>
              </w:rPr>
            </w:pPr>
          </w:p>
        </w:tc>
        <w:tc>
          <w:tcPr>
            <w:tcW w:w="1196" w:type="pct"/>
            <w:vMerge/>
            <w:vAlign w:val="center"/>
            <w:hideMark/>
          </w:tcPr>
          <w:p w14:paraId="65FBBE31" w14:textId="77777777" w:rsidR="003C3D0E" w:rsidRPr="009C20A6" w:rsidRDefault="003C3D0E" w:rsidP="003C3D0E">
            <w:pPr>
              <w:pStyle w:val="03"/>
              <w:rPr>
                <w:sz w:val="22"/>
                <w:szCs w:val="22"/>
              </w:rPr>
            </w:pPr>
          </w:p>
        </w:tc>
        <w:tc>
          <w:tcPr>
            <w:tcW w:w="537" w:type="pct"/>
            <w:shd w:val="clear" w:color="000000" w:fill="FFFFFF"/>
            <w:noWrap/>
            <w:vAlign w:val="center"/>
            <w:hideMark/>
          </w:tcPr>
          <w:p w14:paraId="05BC54DE"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25106DD1"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0251A201" w14:textId="77777777" w:rsidR="003C3D0E" w:rsidRPr="009C20A6" w:rsidRDefault="003C3D0E" w:rsidP="003C3D0E">
            <w:pPr>
              <w:pStyle w:val="03"/>
              <w:rPr>
                <w:sz w:val="22"/>
                <w:szCs w:val="22"/>
              </w:rPr>
            </w:pPr>
            <w:r w:rsidRPr="009C20A6">
              <w:rPr>
                <w:rFonts w:hint="eastAsia"/>
                <w:sz w:val="22"/>
                <w:szCs w:val="22"/>
              </w:rPr>
              <w:t>7.55E-03</w:t>
            </w:r>
          </w:p>
        </w:tc>
        <w:tc>
          <w:tcPr>
            <w:tcW w:w="630" w:type="pct"/>
            <w:shd w:val="clear" w:color="auto" w:fill="auto"/>
            <w:vAlign w:val="center"/>
            <w:hideMark/>
          </w:tcPr>
          <w:p w14:paraId="10C0A0E3"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48E8D180" w14:textId="77777777" w:rsidR="003C3D0E" w:rsidRPr="009C20A6" w:rsidRDefault="003C3D0E" w:rsidP="003C3D0E">
            <w:pPr>
              <w:pStyle w:val="03"/>
              <w:rPr>
                <w:rFonts w:cs="Times New Roman"/>
              </w:rPr>
            </w:pPr>
            <w:r w:rsidRPr="009C20A6">
              <w:rPr>
                <w:rFonts w:cs="Times New Roman"/>
              </w:rPr>
              <w:t>12.58</w:t>
            </w:r>
          </w:p>
        </w:tc>
        <w:tc>
          <w:tcPr>
            <w:tcW w:w="393" w:type="pct"/>
            <w:shd w:val="clear" w:color="auto" w:fill="auto"/>
            <w:vAlign w:val="center"/>
            <w:hideMark/>
          </w:tcPr>
          <w:p w14:paraId="26B9EC59" w14:textId="77777777" w:rsidR="003C3D0E" w:rsidRPr="009C20A6" w:rsidRDefault="003C3D0E" w:rsidP="003C3D0E">
            <w:pPr>
              <w:pStyle w:val="03"/>
            </w:pPr>
            <w:r w:rsidRPr="009C20A6">
              <w:rPr>
                <w:rFonts w:hint="eastAsia"/>
              </w:rPr>
              <w:t>达标</w:t>
            </w:r>
          </w:p>
        </w:tc>
      </w:tr>
      <w:tr w:rsidR="009C20A6" w:rsidRPr="009C20A6" w14:paraId="4CA27685" w14:textId="77777777" w:rsidTr="003C3D0E">
        <w:trPr>
          <w:trHeight w:val="270"/>
        </w:trPr>
        <w:tc>
          <w:tcPr>
            <w:tcW w:w="479" w:type="pct"/>
            <w:vMerge w:val="restart"/>
            <w:shd w:val="clear" w:color="000000" w:fill="FFFFFF"/>
            <w:noWrap/>
            <w:vAlign w:val="center"/>
            <w:hideMark/>
          </w:tcPr>
          <w:p w14:paraId="15DEC64E" w14:textId="77777777" w:rsidR="003C3D0E" w:rsidRPr="009C20A6" w:rsidRDefault="003C3D0E" w:rsidP="003C3D0E">
            <w:pPr>
              <w:pStyle w:val="03"/>
              <w:rPr>
                <w:sz w:val="22"/>
                <w:szCs w:val="22"/>
              </w:rPr>
            </w:pPr>
            <w:r w:rsidRPr="009C20A6">
              <w:rPr>
                <w:rFonts w:hint="eastAsia"/>
                <w:sz w:val="22"/>
                <w:szCs w:val="22"/>
              </w:rPr>
              <w:t>14</w:t>
            </w:r>
          </w:p>
        </w:tc>
        <w:tc>
          <w:tcPr>
            <w:tcW w:w="1196" w:type="pct"/>
            <w:vMerge w:val="restart"/>
            <w:shd w:val="clear" w:color="000000" w:fill="FFFFFF"/>
            <w:noWrap/>
            <w:vAlign w:val="center"/>
            <w:hideMark/>
          </w:tcPr>
          <w:p w14:paraId="1E6A65F8" w14:textId="77777777" w:rsidR="003C3D0E" w:rsidRPr="009C20A6" w:rsidRDefault="003C3D0E" w:rsidP="003C3D0E">
            <w:pPr>
              <w:pStyle w:val="03"/>
              <w:rPr>
                <w:sz w:val="22"/>
                <w:szCs w:val="22"/>
              </w:rPr>
            </w:pPr>
            <w:r w:rsidRPr="009C20A6">
              <w:rPr>
                <w:rFonts w:hint="eastAsia"/>
                <w:sz w:val="22"/>
                <w:szCs w:val="22"/>
              </w:rPr>
              <w:t>规划居住用地</w:t>
            </w:r>
          </w:p>
        </w:tc>
        <w:tc>
          <w:tcPr>
            <w:tcW w:w="537" w:type="pct"/>
            <w:shd w:val="clear" w:color="000000" w:fill="FFFFFF"/>
            <w:noWrap/>
            <w:vAlign w:val="center"/>
            <w:hideMark/>
          </w:tcPr>
          <w:p w14:paraId="72D6A771"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2FE29DC7" w14:textId="77777777" w:rsidR="003C3D0E" w:rsidRPr="009C20A6" w:rsidRDefault="003C3D0E" w:rsidP="003C3D0E">
            <w:pPr>
              <w:pStyle w:val="03"/>
              <w:rPr>
                <w:sz w:val="22"/>
                <w:szCs w:val="22"/>
              </w:rPr>
            </w:pPr>
            <w:r w:rsidRPr="009C20A6">
              <w:rPr>
                <w:rFonts w:hint="eastAsia"/>
                <w:sz w:val="22"/>
                <w:szCs w:val="22"/>
              </w:rPr>
              <w:t>240925</w:t>
            </w:r>
          </w:p>
        </w:tc>
        <w:tc>
          <w:tcPr>
            <w:tcW w:w="643" w:type="pct"/>
            <w:shd w:val="clear" w:color="auto" w:fill="auto"/>
            <w:noWrap/>
            <w:vAlign w:val="center"/>
            <w:hideMark/>
          </w:tcPr>
          <w:p w14:paraId="23CB9B5C" w14:textId="77777777" w:rsidR="003C3D0E" w:rsidRPr="009C20A6" w:rsidRDefault="003C3D0E" w:rsidP="003C3D0E">
            <w:pPr>
              <w:pStyle w:val="03"/>
              <w:rPr>
                <w:sz w:val="22"/>
                <w:szCs w:val="22"/>
              </w:rPr>
            </w:pPr>
            <w:r w:rsidRPr="009C20A6">
              <w:rPr>
                <w:rFonts w:hint="eastAsia"/>
                <w:sz w:val="22"/>
                <w:szCs w:val="22"/>
              </w:rPr>
              <w:t>1.20E-02</w:t>
            </w:r>
          </w:p>
        </w:tc>
        <w:tc>
          <w:tcPr>
            <w:tcW w:w="630" w:type="pct"/>
            <w:shd w:val="clear" w:color="auto" w:fill="auto"/>
            <w:vAlign w:val="center"/>
            <w:hideMark/>
          </w:tcPr>
          <w:p w14:paraId="5513D783"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753F942E" w14:textId="77777777" w:rsidR="003C3D0E" w:rsidRPr="009C20A6" w:rsidRDefault="003C3D0E" w:rsidP="003C3D0E">
            <w:pPr>
              <w:pStyle w:val="03"/>
              <w:rPr>
                <w:rFonts w:cs="Times New Roman"/>
              </w:rPr>
            </w:pPr>
            <w:r w:rsidRPr="009C20A6">
              <w:rPr>
                <w:rFonts w:cs="Times New Roman"/>
              </w:rPr>
              <w:t>8.00</w:t>
            </w:r>
          </w:p>
        </w:tc>
        <w:tc>
          <w:tcPr>
            <w:tcW w:w="393" w:type="pct"/>
            <w:shd w:val="clear" w:color="auto" w:fill="auto"/>
            <w:vAlign w:val="center"/>
            <w:hideMark/>
          </w:tcPr>
          <w:p w14:paraId="23248F84" w14:textId="77777777" w:rsidR="003C3D0E" w:rsidRPr="009C20A6" w:rsidRDefault="003C3D0E" w:rsidP="003C3D0E">
            <w:pPr>
              <w:pStyle w:val="03"/>
            </w:pPr>
            <w:r w:rsidRPr="009C20A6">
              <w:rPr>
                <w:rFonts w:hint="eastAsia"/>
              </w:rPr>
              <w:t>达标</w:t>
            </w:r>
          </w:p>
        </w:tc>
      </w:tr>
      <w:tr w:rsidR="009C20A6" w:rsidRPr="009C20A6" w14:paraId="3AF3D3BB" w14:textId="77777777" w:rsidTr="003C3D0E">
        <w:trPr>
          <w:trHeight w:val="270"/>
        </w:trPr>
        <w:tc>
          <w:tcPr>
            <w:tcW w:w="479" w:type="pct"/>
            <w:vMerge/>
            <w:vAlign w:val="center"/>
            <w:hideMark/>
          </w:tcPr>
          <w:p w14:paraId="0FA9B5AB" w14:textId="77777777" w:rsidR="003C3D0E" w:rsidRPr="009C20A6" w:rsidRDefault="003C3D0E" w:rsidP="003C3D0E">
            <w:pPr>
              <w:pStyle w:val="03"/>
              <w:rPr>
                <w:sz w:val="22"/>
                <w:szCs w:val="22"/>
              </w:rPr>
            </w:pPr>
          </w:p>
        </w:tc>
        <w:tc>
          <w:tcPr>
            <w:tcW w:w="1196" w:type="pct"/>
            <w:vMerge/>
            <w:vAlign w:val="center"/>
            <w:hideMark/>
          </w:tcPr>
          <w:p w14:paraId="7CAB236E" w14:textId="77777777" w:rsidR="003C3D0E" w:rsidRPr="009C20A6" w:rsidRDefault="003C3D0E" w:rsidP="003C3D0E">
            <w:pPr>
              <w:pStyle w:val="03"/>
              <w:rPr>
                <w:sz w:val="22"/>
                <w:szCs w:val="22"/>
              </w:rPr>
            </w:pPr>
          </w:p>
        </w:tc>
        <w:tc>
          <w:tcPr>
            <w:tcW w:w="537" w:type="pct"/>
            <w:shd w:val="clear" w:color="000000" w:fill="FFFFFF"/>
            <w:noWrap/>
            <w:vAlign w:val="center"/>
            <w:hideMark/>
          </w:tcPr>
          <w:p w14:paraId="4C7B29A6"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2BF9945B"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20BD32BD" w14:textId="77777777" w:rsidR="003C3D0E" w:rsidRPr="009C20A6" w:rsidRDefault="003C3D0E" w:rsidP="003C3D0E">
            <w:pPr>
              <w:pStyle w:val="03"/>
              <w:rPr>
                <w:sz w:val="22"/>
                <w:szCs w:val="22"/>
              </w:rPr>
            </w:pPr>
            <w:r w:rsidRPr="009C20A6">
              <w:rPr>
                <w:rFonts w:hint="eastAsia"/>
                <w:sz w:val="22"/>
                <w:szCs w:val="22"/>
              </w:rPr>
              <w:t>7.54E-03</w:t>
            </w:r>
          </w:p>
        </w:tc>
        <w:tc>
          <w:tcPr>
            <w:tcW w:w="630" w:type="pct"/>
            <w:shd w:val="clear" w:color="auto" w:fill="auto"/>
            <w:vAlign w:val="center"/>
            <w:hideMark/>
          </w:tcPr>
          <w:p w14:paraId="155041AC"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42F42220" w14:textId="77777777" w:rsidR="003C3D0E" w:rsidRPr="009C20A6" w:rsidRDefault="003C3D0E" w:rsidP="003C3D0E">
            <w:pPr>
              <w:pStyle w:val="03"/>
              <w:rPr>
                <w:rFonts w:cs="Times New Roman"/>
              </w:rPr>
            </w:pPr>
            <w:r w:rsidRPr="009C20A6">
              <w:rPr>
                <w:rFonts w:cs="Times New Roman"/>
              </w:rPr>
              <w:t>12.57</w:t>
            </w:r>
          </w:p>
        </w:tc>
        <w:tc>
          <w:tcPr>
            <w:tcW w:w="393" w:type="pct"/>
            <w:shd w:val="clear" w:color="auto" w:fill="auto"/>
            <w:vAlign w:val="center"/>
            <w:hideMark/>
          </w:tcPr>
          <w:p w14:paraId="2ACDF9C5" w14:textId="77777777" w:rsidR="003C3D0E" w:rsidRPr="009C20A6" w:rsidRDefault="003C3D0E" w:rsidP="003C3D0E">
            <w:pPr>
              <w:pStyle w:val="03"/>
            </w:pPr>
            <w:r w:rsidRPr="009C20A6">
              <w:rPr>
                <w:rFonts w:hint="eastAsia"/>
              </w:rPr>
              <w:t>达标</w:t>
            </w:r>
          </w:p>
        </w:tc>
      </w:tr>
      <w:tr w:rsidR="009C20A6" w:rsidRPr="009C20A6" w14:paraId="110B7B0D" w14:textId="77777777" w:rsidTr="003C3D0E">
        <w:trPr>
          <w:trHeight w:val="270"/>
        </w:trPr>
        <w:tc>
          <w:tcPr>
            <w:tcW w:w="479" w:type="pct"/>
            <w:vMerge w:val="restart"/>
            <w:shd w:val="clear" w:color="000000" w:fill="FFFFFF"/>
            <w:noWrap/>
            <w:vAlign w:val="center"/>
            <w:hideMark/>
          </w:tcPr>
          <w:p w14:paraId="370E8C9E" w14:textId="77777777" w:rsidR="003C3D0E" w:rsidRPr="009C20A6" w:rsidRDefault="003C3D0E" w:rsidP="003C3D0E">
            <w:pPr>
              <w:pStyle w:val="03"/>
              <w:rPr>
                <w:sz w:val="22"/>
                <w:szCs w:val="22"/>
              </w:rPr>
            </w:pPr>
            <w:r w:rsidRPr="009C20A6">
              <w:rPr>
                <w:rFonts w:hint="eastAsia"/>
                <w:sz w:val="22"/>
                <w:szCs w:val="22"/>
              </w:rPr>
              <w:t>15</w:t>
            </w:r>
          </w:p>
        </w:tc>
        <w:tc>
          <w:tcPr>
            <w:tcW w:w="1196" w:type="pct"/>
            <w:vMerge w:val="restart"/>
            <w:shd w:val="clear" w:color="000000" w:fill="FFFFFF"/>
            <w:noWrap/>
            <w:vAlign w:val="center"/>
            <w:hideMark/>
          </w:tcPr>
          <w:p w14:paraId="44356184" w14:textId="77777777" w:rsidR="003C3D0E" w:rsidRPr="009C20A6" w:rsidRDefault="003C3D0E" w:rsidP="003C3D0E">
            <w:pPr>
              <w:pStyle w:val="03"/>
              <w:rPr>
                <w:sz w:val="22"/>
                <w:szCs w:val="22"/>
              </w:rPr>
            </w:pPr>
            <w:r w:rsidRPr="009C20A6">
              <w:rPr>
                <w:rFonts w:hint="eastAsia"/>
                <w:sz w:val="22"/>
                <w:szCs w:val="22"/>
              </w:rPr>
              <w:t>大房居民点</w:t>
            </w:r>
          </w:p>
        </w:tc>
        <w:tc>
          <w:tcPr>
            <w:tcW w:w="537" w:type="pct"/>
            <w:shd w:val="clear" w:color="000000" w:fill="FFFFFF"/>
            <w:noWrap/>
            <w:vAlign w:val="center"/>
            <w:hideMark/>
          </w:tcPr>
          <w:p w14:paraId="4EEACFCE"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2132FD49" w14:textId="77777777" w:rsidR="003C3D0E" w:rsidRPr="009C20A6" w:rsidRDefault="003C3D0E" w:rsidP="003C3D0E">
            <w:pPr>
              <w:pStyle w:val="03"/>
              <w:rPr>
                <w:sz w:val="22"/>
                <w:szCs w:val="22"/>
              </w:rPr>
            </w:pPr>
            <w:r w:rsidRPr="009C20A6">
              <w:rPr>
                <w:rFonts w:hint="eastAsia"/>
                <w:sz w:val="22"/>
                <w:szCs w:val="22"/>
              </w:rPr>
              <w:t>240220</w:t>
            </w:r>
          </w:p>
        </w:tc>
        <w:tc>
          <w:tcPr>
            <w:tcW w:w="643" w:type="pct"/>
            <w:shd w:val="clear" w:color="auto" w:fill="auto"/>
            <w:noWrap/>
            <w:vAlign w:val="center"/>
            <w:hideMark/>
          </w:tcPr>
          <w:p w14:paraId="3C2B9F21" w14:textId="77777777" w:rsidR="003C3D0E" w:rsidRPr="009C20A6" w:rsidRDefault="003C3D0E" w:rsidP="003C3D0E">
            <w:pPr>
              <w:pStyle w:val="03"/>
              <w:rPr>
                <w:sz w:val="22"/>
                <w:szCs w:val="22"/>
              </w:rPr>
            </w:pPr>
            <w:r w:rsidRPr="009C20A6">
              <w:rPr>
                <w:rFonts w:hint="eastAsia"/>
                <w:sz w:val="22"/>
                <w:szCs w:val="22"/>
              </w:rPr>
              <w:t>1.20E-02</w:t>
            </w:r>
          </w:p>
        </w:tc>
        <w:tc>
          <w:tcPr>
            <w:tcW w:w="630" w:type="pct"/>
            <w:shd w:val="clear" w:color="auto" w:fill="auto"/>
            <w:vAlign w:val="center"/>
            <w:hideMark/>
          </w:tcPr>
          <w:p w14:paraId="70848502"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26EF9DA2" w14:textId="77777777" w:rsidR="003C3D0E" w:rsidRPr="009C20A6" w:rsidRDefault="003C3D0E" w:rsidP="003C3D0E">
            <w:pPr>
              <w:pStyle w:val="03"/>
              <w:rPr>
                <w:rFonts w:cs="Times New Roman"/>
              </w:rPr>
            </w:pPr>
            <w:r w:rsidRPr="009C20A6">
              <w:rPr>
                <w:rFonts w:cs="Times New Roman"/>
              </w:rPr>
              <w:t>8.00</w:t>
            </w:r>
          </w:p>
        </w:tc>
        <w:tc>
          <w:tcPr>
            <w:tcW w:w="393" w:type="pct"/>
            <w:shd w:val="clear" w:color="auto" w:fill="auto"/>
            <w:vAlign w:val="center"/>
            <w:hideMark/>
          </w:tcPr>
          <w:p w14:paraId="517F05B9" w14:textId="77777777" w:rsidR="003C3D0E" w:rsidRPr="009C20A6" w:rsidRDefault="003C3D0E" w:rsidP="003C3D0E">
            <w:pPr>
              <w:pStyle w:val="03"/>
            </w:pPr>
            <w:r w:rsidRPr="009C20A6">
              <w:rPr>
                <w:rFonts w:hint="eastAsia"/>
              </w:rPr>
              <w:t>达标</w:t>
            </w:r>
          </w:p>
        </w:tc>
      </w:tr>
      <w:tr w:rsidR="009C20A6" w:rsidRPr="009C20A6" w14:paraId="0B4D812D" w14:textId="77777777" w:rsidTr="003C3D0E">
        <w:trPr>
          <w:trHeight w:val="270"/>
        </w:trPr>
        <w:tc>
          <w:tcPr>
            <w:tcW w:w="479" w:type="pct"/>
            <w:vMerge/>
            <w:vAlign w:val="center"/>
            <w:hideMark/>
          </w:tcPr>
          <w:p w14:paraId="007C6A55" w14:textId="77777777" w:rsidR="003C3D0E" w:rsidRPr="009C20A6" w:rsidRDefault="003C3D0E" w:rsidP="003C3D0E">
            <w:pPr>
              <w:pStyle w:val="03"/>
              <w:rPr>
                <w:sz w:val="22"/>
                <w:szCs w:val="22"/>
              </w:rPr>
            </w:pPr>
          </w:p>
        </w:tc>
        <w:tc>
          <w:tcPr>
            <w:tcW w:w="1196" w:type="pct"/>
            <w:vMerge/>
            <w:vAlign w:val="center"/>
            <w:hideMark/>
          </w:tcPr>
          <w:p w14:paraId="4007F2BB" w14:textId="77777777" w:rsidR="003C3D0E" w:rsidRPr="009C20A6" w:rsidRDefault="003C3D0E" w:rsidP="003C3D0E">
            <w:pPr>
              <w:pStyle w:val="03"/>
              <w:rPr>
                <w:sz w:val="22"/>
                <w:szCs w:val="22"/>
              </w:rPr>
            </w:pPr>
          </w:p>
        </w:tc>
        <w:tc>
          <w:tcPr>
            <w:tcW w:w="537" w:type="pct"/>
            <w:shd w:val="clear" w:color="000000" w:fill="FFFFFF"/>
            <w:noWrap/>
            <w:vAlign w:val="center"/>
            <w:hideMark/>
          </w:tcPr>
          <w:p w14:paraId="0BF7BE17"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3A44223E"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62E26C9A" w14:textId="77777777" w:rsidR="003C3D0E" w:rsidRPr="009C20A6" w:rsidRDefault="003C3D0E" w:rsidP="003C3D0E">
            <w:pPr>
              <w:pStyle w:val="03"/>
              <w:rPr>
                <w:sz w:val="22"/>
                <w:szCs w:val="22"/>
              </w:rPr>
            </w:pPr>
            <w:r w:rsidRPr="009C20A6">
              <w:rPr>
                <w:rFonts w:hint="eastAsia"/>
                <w:sz w:val="22"/>
                <w:szCs w:val="22"/>
              </w:rPr>
              <w:t>7.53E-03</w:t>
            </w:r>
          </w:p>
        </w:tc>
        <w:tc>
          <w:tcPr>
            <w:tcW w:w="630" w:type="pct"/>
            <w:shd w:val="clear" w:color="auto" w:fill="auto"/>
            <w:vAlign w:val="center"/>
            <w:hideMark/>
          </w:tcPr>
          <w:p w14:paraId="236D461C"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322764CF" w14:textId="77777777" w:rsidR="003C3D0E" w:rsidRPr="009C20A6" w:rsidRDefault="003C3D0E" w:rsidP="003C3D0E">
            <w:pPr>
              <w:pStyle w:val="03"/>
              <w:rPr>
                <w:rFonts w:cs="Times New Roman"/>
              </w:rPr>
            </w:pPr>
            <w:r w:rsidRPr="009C20A6">
              <w:rPr>
                <w:rFonts w:cs="Times New Roman"/>
              </w:rPr>
              <w:t>12.55</w:t>
            </w:r>
          </w:p>
        </w:tc>
        <w:tc>
          <w:tcPr>
            <w:tcW w:w="393" w:type="pct"/>
            <w:shd w:val="clear" w:color="auto" w:fill="auto"/>
            <w:vAlign w:val="center"/>
            <w:hideMark/>
          </w:tcPr>
          <w:p w14:paraId="2C531B5D" w14:textId="77777777" w:rsidR="003C3D0E" w:rsidRPr="009C20A6" w:rsidRDefault="003C3D0E" w:rsidP="003C3D0E">
            <w:pPr>
              <w:pStyle w:val="03"/>
            </w:pPr>
            <w:r w:rsidRPr="009C20A6">
              <w:rPr>
                <w:rFonts w:hint="eastAsia"/>
              </w:rPr>
              <w:t>达标</w:t>
            </w:r>
          </w:p>
        </w:tc>
      </w:tr>
      <w:tr w:rsidR="009C20A6" w:rsidRPr="009C20A6" w14:paraId="220588BD" w14:textId="77777777" w:rsidTr="003C3D0E">
        <w:trPr>
          <w:trHeight w:val="270"/>
        </w:trPr>
        <w:tc>
          <w:tcPr>
            <w:tcW w:w="479" w:type="pct"/>
            <w:vMerge w:val="restart"/>
            <w:shd w:val="clear" w:color="000000" w:fill="FFFFFF"/>
            <w:noWrap/>
            <w:vAlign w:val="center"/>
            <w:hideMark/>
          </w:tcPr>
          <w:p w14:paraId="37614C47" w14:textId="77777777" w:rsidR="003C3D0E" w:rsidRPr="009C20A6" w:rsidRDefault="003C3D0E" w:rsidP="003C3D0E">
            <w:pPr>
              <w:pStyle w:val="03"/>
              <w:rPr>
                <w:sz w:val="22"/>
                <w:szCs w:val="22"/>
              </w:rPr>
            </w:pPr>
            <w:r w:rsidRPr="009C20A6">
              <w:rPr>
                <w:rFonts w:hint="eastAsia"/>
                <w:sz w:val="22"/>
                <w:szCs w:val="22"/>
              </w:rPr>
              <w:t>16</w:t>
            </w:r>
          </w:p>
        </w:tc>
        <w:tc>
          <w:tcPr>
            <w:tcW w:w="1196" w:type="pct"/>
            <w:vMerge w:val="restart"/>
            <w:shd w:val="clear" w:color="000000" w:fill="FFFFFF"/>
            <w:noWrap/>
            <w:vAlign w:val="center"/>
            <w:hideMark/>
          </w:tcPr>
          <w:p w14:paraId="2AB80AB9" w14:textId="77777777" w:rsidR="003C3D0E" w:rsidRPr="009C20A6" w:rsidRDefault="003C3D0E" w:rsidP="003C3D0E">
            <w:pPr>
              <w:pStyle w:val="03"/>
              <w:rPr>
                <w:sz w:val="22"/>
                <w:szCs w:val="22"/>
              </w:rPr>
            </w:pPr>
            <w:r w:rsidRPr="009C20A6">
              <w:rPr>
                <w:rFonts w:hint="eastAsia"/>
                <w:sz w:val="22"/>
                <w:szCs w:val="22"/>
              </w:rPr>
              <w:t>城西家园</w:t>
            </w:r>
          </w:p>
        </w:tc>
        <w:tc>
          <w:tcPr>
            <w:tcW w:w="537" w:type="pct"/>
            <w:shd w:val="clear" w:color="000000" w:fill="FFFFFF"/>
            <w:noWrap/>
            <w:vAlign w:val="center"/>
            <w:hideMark/>
          </w:tcPr>
          <w:p w14:paraId="71802742"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5C6EF6D3" w14:textId="77777777" w:rsidR="003C3D0E" w:rsidRPr="009C20A6" w:rsidRDefault="003C3D0E" w:rsidP="003C3D0E">
            <w:pPr>
              <w:pStyle w:val="03"/>
              <w:rPr>
                <w:sz w:val="22"/>
                <w:szCs w:val="22"/>
              </w:rPr>
            </w:pPr>
            <w:r w:rsidRPr="009C20A6">
              <w:rPr>
                <w:rFonts w:hint="eastAsia"/>
                <w:sz w:val="22"/>
                <w:szCs w:val="22"/>
              </w:rPr>
              <w:t>240114</w:t>
            </w:r>
          </w:p>
        </w:tc>
        <w:tc>
          <w:tcPr>
            <w:tcW w:w="643" w:type="pct"/>
            <w:shd w:val="clear" w:color="auto" w:fill="auto"/>
            <w:noWrap/>
            <w:vAlign w:val="center"/>
            <w:hideMark/>
          </w:tcPr>
          <w:p w14:paraId="27FFF391" w14:textId="77777777" w:rsidR="003C3D0E" w:rsidRPr="009C20A6" w:rsidRDefault="003C3D0E" w:rsidP="003C3D0E">
            <w:pPr>
              <w:pStyle w:val="03"/>
              <w:rPr>
                <w:sz w:val="22"/>
                <w:szCs w:val="22"/>
              </w:rPr>
            </w:pPr>
            <w:r w:rsidRPr="009C20A6">
              <w:rPr>
                <w:rFonts w:hint="eastAsia"/>
                <w:sz w:val="22"/>
                <w:szCs w:val="22"/>
              </w:rPr>
              <w:t>1.21E-02</w:t>
            </w:r>
          </w:p>
        </w:tc>
        <w:tc>
          <w:tcPr>
            <w:tcW w:w="630" w:type="pct"/>
            <w:shd w:val="clear" w:color="auto" w:fill="auto"/>
            <w:vAlign w:val="center"/>
            <w:hideMark/>
          </w:tcPr>
          <w:p w14:paraId="212FBF45"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3FC97962" w14:textId="77777777" w:rsidR="003C3D0E" w:rsidRPr="009C20A6" w:rsidRDefault="003C3D0E" w:rsidP="003C3D0E">
            <w:pPr>
              <w:pStyle w:val="03"/>
              <w:rPr>
                <w:rFonts w:cs="Times New Roman"/>
              </w:rPr>
            </w:pPr>
            <w:r w:rsidRPr="009C20A6">
              <w:rPr>
                <w:rFonts w:cs="Times New Roman"/>
              </w:rPr>
              <w:t>8.07</w:t>
            </w:r>
          </w:p>
        </w:tc>
        <w:tc>
          <w:tcPr>
            <w:tcW w:w="393" w:type="pct"/>
            <w:shd w:val="clear" w:color="auto" w:fill="auto"/>
            <w:vAlign w:val="center"/>
            <w:hideMark/>
          </w:tcPr>
          <w:p w14:paraId="2F426ABC" w14:textId="77777777" w:rsidR="003C3D0E" w:rsidRPr="009C20A6" w:rsidRDefault="003C3D0E" w:rsidP="003C3D0E">
            <w:pPr>
              <w:pStyle w:val="03"/>
            </w:pPr>
            <w:r w:rsidRPr="009C20A6">
              <w:rPr>
                <w:rFonts w:hint="eastAsia"/>
              </w:rPr>
              <w:t>达标</w:t>
            </w:r>
          </w:p>
        </w:tc>
      </w:tr>
      <w:tr w:rsidR="009C20A6" w:rsidRPr="009C20A6" w14:paraId="7145F991" w14:textId="77777777" w:rsidTr="003C3D0E">
        <w:trPr>
          <w:trHeight w:val="270"/>
        </w:trPr>
        <w:tc>
          <w:tcPr>
            <w:tcW w:w="479" w:type="pct"/>
            <w:vMerge/>
            <w:vAlign w:val="center"/>
            <w:hideMark/>
          </w:tcPr>
          <w:p w14:paraId="495B775A" w14:textId="77777777" w:rsidR="003C3D0E" w:rsidRPr="009C20A6" w:rsidRDefault="003C3D0E" w:rsidP="003C3D0E">
            <w:pPr>
              <w:pStyle w:val="03"/>
              <w:rPr>
                <w:sz w:val="22"/>
                <w:szCs w:val="22"/>
              </w:rPr>
            </w:pPr>
          </w:p>
        </w:tc>
        <w:tc>
          <w:tcPr>
            <w:tcW w:w="1196" w:type="pct"/>
            <w:vMerge/>
            <w:vAlign w:val="center"/>
            <w:hideMark/>
          </w:tcPr>
          <w:p w14:paraId="54FE967B" w14:textId="77777777" w:rsidR="003C3D0E" w:rsidRPr="009C20A6" w:rsidRDefault="003C3D0E" w:rsidP="003C3D0E">
            <w:pPr>
              <w:pStyle w:val="03"/>
              <w:rPr>
                <w:sz w:val="22"/>
                <w:szCs w:val="22"/>
              </w:rPr>
            </w:pPr>
          </w:p>
        </w:tc>
        <w:tc>
          <w:tcPr>
            <w:tcW w:w="537" w:type="pct"/>
            <w:shd w:val="clear" w:color="000000" w:fill="FFFFFF"/>
            <w:noWrap/>
            <w:vAlign w:val="center"/>
            <w:hideMark/>
          </w:tcPr>
          <w:p w14:paraId="45DFBDE8"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3385433A"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1A70C8A9" w14:textId="77777777" w:rsidR="003C3D0E" w:rsidRPr="009C20A6" w:rsidRDefault="003C3D0E" w:rsidP="003C3D0E">
            <w:pPr>
              <w:pStyle w:val="03"/>
              <w:rPr>
                <w:sz w:val="22"/>
                <w:szCs w:val="22"/>
              </w:rPr>
            </w:pPr>
            <w:r w:rsidRPr="009C20A6">
              <w:rPr>
                <w:rFonts w:hint="eastAsia"/>
                <w:sz w:val="22"/>
                <w:szCs w:val="22"/>
              </w:rPr>
              <w:t>7.55E-03</w:t>
            </w:r>
          </w:p>
        </w:tc>
        <w:tc>
          <w:tcPr>
            <w:tcW w:w="630" w:type="pct"/>
            <w:shd w:val="clear" w:color="auto" w:fill="auto"/>
            <w:vAlign w:val="center"/>
            <w:hideMark/>
          </w:tcPr>
          <w:p w14:paraId="73CEC4E5"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5E648CA9" w14:textId="77777777" w:rsidR="003C3D0E" w:rsidRPr="009C20A6" w:rsidRDefault="003C3D0E" w:rsidP="003C3D0E">
            <w:pPr>
              <w:pStyle w:val="03"/>
              <w:rPr>
                <w:rFonts w:cs="Times New Roman"/>
              </w:rPr>
            </w:pPr>
            <w:r w:rsidRPr="009C20A6">
              <w:rPr>
                <w:rFonts w:cs="Times New Roman"/>
              </w:rPr>
              <w:t>12.58</w:t>
            </w:r>
          </w:p>
        </w:tc>
        <w:tc>
          <w:tcPr>
            <w:tcW w:w="393" w:type="pct"/>
            <w:shd w:val="clear" w:color="auto" w:fill="auto"/>
            <w:vAlign w:val="center"/>
            <w:hideMark/>
          </w:tcPr>
          <w:p w14:paraId="527518D1" w14:textId="77777777" w:rsidR="003C3D0E" w:rsidRPr="009C20A6" w:rsidRDefault="003C3D0E" w:rsidP="003C3D0E">
            <w:pPr>
              <w:pStyle w:val="03"/>
            </w:pPr>
            <w:r w:rsidRPr="009C20A6">
              <w:rPr>
                <w:rFonts w:hint="eastAsia"/>
              </w:rPr>
              <w:t>达标</w:t>
            </w:r>
          </w:p>
        </w:tc>
      </w:tr>
      <w:tr w:rsidR="009C20A6" w:rsidRPr="009C20A6" w14:paraId="39195069" w14:textId="77777777" w:rsidTr="003C3D0E">
        <w:trPr>
          <w:trHeight w:val="270"/>
        </w:trPr>
        <w:tc>
          <w:tcPr>
            <w:tcW w:w="479" w:type="pct"/>
            <w:vMerge w:val="restart"/>
            <w:shd w:val="clear" w:color="000000" w:fill="FFFFFF"/>
            <w:noWrap/>
            <w:vAlign w:val="center"/>
            <w:hideMark/>
          </w:tcPr>
          <w:p w14:paraId="2484223E" w14:textId="77777777" w:rsidR="003C3D0E" w:rsidRPr="009C20A6" w:rsidRDefault="003C3D0E" w:rsidP="003C3D0E">
            <w:pPr>
              <w:pStyle w:val="03"/>
              <w:rPr>
                <w:sz w:val="22"/>
                <w:szCs w:val="22"/>
              </w:rPr>
            </w:pPr>
            <w:r w:rsidRPr="009C20A6">
              <w:rPr>
                <w:rFonts w:hint="eastAsia"/>
                <w:sz w:val="22"/>
                <w:szCs w:val="22"/>
              </w:rPr>
              <w:t>17</w:t>
            </w:r>
          </w:p>
        </w:tc>
        <w:tc>
          <w:tcPr>
            <w:tcW w:w="1196" w:type="pct"/>
            <w:vMerge w:val="restart"/>
            <w:shd w:val="clear" w:color="000000" w:fill="FFFFFF"/>
            <w:noWrap/>
            <w:vAlign w:val="center"/>
            <w:hideMark/>
          </w:tcPr>
          <w:p w14:paraId="7C227405" w14:textId="77777777" w:rsidR="003C3D0E" w:rsidRPr="009C20A6" w:rsidRDefault="003C3D0E" w:rsidP="003C3D0E">
            <w:pPr>
              <w:pStyle w:val="03"/>
              <w:rPr>
                <w:sz w:val="22"/>
                <w:szCs w:val="22"/>
              </w:rPr>
            </w:pPr>
            <w:r w:rsidRPr="009C20A6">
              <w:rPr>
                <w:rFonts w:hint="eastAsia"/>
                <w:sz w:val="22"/>
                <w:szCs w:val="22"/>
              </w:rPr>
              <w:t>渝西中学</w:t>
            </w:r>
          </w:p>
        </w:tc>
        <w:tc>
          <w:tcPr>
            <w:tcW w:w="537" w:type="pct"/>
            <w:shd w:val="clear" w:color="000000" w:fill="FFFFFF"/>
            <w:noWrap/>
            <w:vAlign w:val="center"/>
            <w:hideMark/>
          </w:tcPr>
          <w:p w14:paraId="50C9D94E"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6AA257FB" w14:textId="77777777" w:rsidR="003C3D0E" w:rsidRPr="009C20A6" w:rsidRDefault="003C3D0E" w:rsidP="003C3D0E">
            <w:pPr>
              <w:pStyle w:val="03"/>
              <w:rPr>
                <w:sz w:val="22"/>
                <w:szCs w:val="22"/>
              </w:rPr>
            </w:pPr>
            <w:r w:rsidRPr="009C20A6">
              <w:rPr>
                <w:rFonts w:hint="eastAsia"/>
                <w:sz w:val="22"/>
                <w:szCs w:val="22"/>
              </w:rPr>
              <w:t>240111</w:t>
            </w:r>
          </w:p>
        </w:tc>
        <w:tc>
          <w:tcPr>
            <w:tcW w:w="643" w:type="pct"/>
            <w:shd w:val="clear" w:color="auto" w:fill="auto"/>
            <w:noWrap/>
            <w:vAlign w:val="center"/>
            <w:hideMark/>
          </w:tcPr>
          <w:p w14:paraId="71161F6F" w14:textId="77777777" w:rsidR="003C3D0E" w:rsidRPr="009C20A6" w:rsidRDefault="003C3D0E" w:rsidP="003C3D0E">
            <w:pPr>
              <w:pStyle w:val="03"/>
              <w:rPr>
                <w:sz w:val="22"/>
                <w:szCs w:val="22"/>
              </w:rPr>
            </w:pPr>
            <w:r w:rsidRPr="009C20A6">
              <w:rPr>
                <w:rFonts w:hint="eastAsia"/>
                <w:sz w:val="22"/>
                <w:szCs w:val="22"/>
              </w:rPr>
              <w:t>1.21E-02</w:t>
            </w:r>
          </w:p>
        </w:tc>
        <w:tc>
          <w:tcPr>
            <w:tcW w:w="630" w:type="pct"/>
            <w:shd w:val="clear" w:color="auto" w:fill="auto"/>
            <w:vAlign w:val="center"/>
            <w:hideMark/>
          </w:tcPr>
          <w:p w14:paraId="78C0CAB3"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172D2C17" w14:textId="77777777" w:rsidR="003C3D0E" w:rsidRPr="009C20A6" w:rsidRDefault="003C3D0E" w:rsidP="003C3D0E">
            <w:pPr>
              <w:pStyle w:val="03"/>
              <w:rPr>
                <w:rFonts w:cs="Times New Roman"/>
              </w:rPr>
            </w:pPr>
            <w:r w:rsidRPr="009C20A6">
              <w:rPr>
                <w:rFonts w:cs="Times New Roman"/>
              </w:rPr>
              <w:t>8.07</w:t>
            </w:r>
          </w:p>
        </w:tc>
        <w:tc>
          <w:tcPr>
            <w:tcW w:w="393" w:type="pct"/>
            <w:shd w:val="clear" w:color="auto" w:fill="auto"/>
            <w:vAlign w:val="center"/>
            <w:hideMark/>
          </w:tcPr>
          <w:p w14:paraId="3B0139F5" w14:textId="77777777" w:rsidR="003C3D0E" w:rsidRPr="009C20A6" w:rsidRDefault="003C3D0E" w:rsidP="003C3D0E">
            <w:pPr>
              <w:pStyle w:val="03"/>
            </w:pPr>
            <w:r w:rsidRPr="009C20A6">
              <w:rPr>
                <w:rFonts w:hint="eastAsia"/>
              </w:rPr>
              <w:t>达标</w:t>
            </w:r>
          </w:p>
        </w:tc>
      </w:tr>
      <w:tr w:rsidR="009C20A6" w:rsidRPr="009C20A6" w14:paraId="3CDAE824" w14:textId="77777777" w:rsidTr="003C3D0E">
        <w:trPr>
          <w:trHeight w:val="270"/>
        </w:trPr>
        <w:tc>
          <w:tcPr>
            <w:tcW w:w="479" w:type="pct"/>
            <w:vMerge/>
            <w:vAlign w:val="center"/>
            <w:hideMark/>
          </w:tcPr>
          <w:p w14:paraId="1B2E8EE9" w14:textId="77777777" w:rsidR="003C3D0E" w:rsidRPr="009C20A6" w:rsidRDefault="003C3D0E" w:rsidP="003C3D0E">
            <w:pPr>
              <w:pStyle w:val="03"/>
              <w:rPr>
                <w:sz w:val="22"/>
                <w:szCs w:val="22"/>
              </w:rPr>
            </w:pPr>
          </w:p>
        </w:tc>
        <w:tc>
          <w:tcPr>
            <w:tcW w:w="1196" w:type="pct"/>
            <w:vMerge/>
            <w:vAlign w:val="center"/>
            <w:hideMark/>
          </w:tcPr>
          <w:p w14:paraId="642D2E0D" w14:textId="77777777" w:rsidR="003C3D0E" w:rsidRPr="009C20A6" w:rsidRDefault="003C3D0E" w:rsidP="003C3D0E">
            <w:pPr>
              <w:pStyle w:val="03"/>
              <w:rPr>
                <w:sz w:val="22"/>
                <w:szCs w:val="22"/>
              </w:rPr>
            </w:pPr>
          </w:p>
        </w:tc>
        <w:tc>
          <w:tcPr>
            <w:tcW w:w="537" w:type="pct"/>
            <w:shd w:val="clear" w:color="000000" w:fill="FFFFFF"/>
            <w:noWrap/>
            <w:vAlign w:val="center"/>
            <w:hideMark/>
          </w:tcPr>
          <w:p w14:paraId="344C8569"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76A6DB11"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7A2F17C7" w14:textId="77777777" w:rsidR="003C3D0E" w:rsidRPr="009C20A6" w:rsidRDefault="003C3D0E" w:rsidP="003C3D0E">
            <w:pPr>
              <w:pStyle w:val="03"/>
              <w:rPr>
                <w:sz w:val="22"/>
                <w:szCs w:val="22"/>
              </w:rPr>
            </w:pPr>
            <w:r w:rsidRPr="009C20A6">
              <w:rPr>
                <w:rFonts w:hint="eastAsia"/>
                <w:sz w:val="22"/>
                <w:szCs w:val="22"/>
              </w:rPr>
              <w:t>7.55E-03</w:t>
            </w:r>
          </w:p>
        </w:tc>
        <w:tc>
          <w:tcPr>
            <w:tcW w:w="630" w:type="pct"/>
            <w:shd w:val="clear" w:color="auto" w:fill="auto"/>
            <w:vAlign w:val="center"/>
            <w:hideMark/>
          </w:tcPr>
          <w:p w14:paraId="7BB03030"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3135AE3B" w14:textId="77777777" w:rsidR="003C3D0E" w:rsidRPr="009C20A6" w:rsidRDefault="003C3D0E" w:rsidP="003C3D0E">
            <w:pPr>
              <w:pStyle w:val="03"/>
              <w:rPr>
                <w:rFonts w:cs="Times New Roman"/>
              </w:rPr>
            </w:pPr>
            <w:r w:rsidRPr="009C20A6">
              <w:rPr>
                <w:rFonts w:cs="Times New Roman"/>
              </w:rPr>
              <w:t>12.58</w:t>
            </w:r>
          </w:p>
        </w:tc>
        <w:tc>
          <w:tcPr>
            <w:tcW w:w="393" w:type="pct"/>
            <w:shd w:val="clear" w:color="auto" w:fill="auto"/>
            <w:vAlign w:val="center"/>
            <w:hideMark/>
          </w:tcPr>
          <w:p w14:paraId="7369CC98" w14:textId="77777777" w:rsidR="003C3D0E" w:rsidRPr="009C20A6" w:rsidRDefault="003C3D0E" w:rsidP="003C3D0E">
            <w:pPr>
              <w:pStyle w:val="03"/>
            </w:pPr>
            <w:r w:rsidRPr="009C20A6">
              <w:rPr>
                <w:rFonts w:hint="eastAsia"/>
              </w:rPr>
              <w:t>达标</w:t>
            </w:r>
          </w:p>
        </w:tc>
      </w:tr>
      <w:tr w:rsidR="009C20A6" w:rsidRPr="009C20A6" w14:paraId="427C9DF5" w14:textId="77777777" w:rsidTr="003C3D0E">
        <w:trPr>
          <w:trHeight w:val="270"/>
        </w:trPr>
        <w:tc>
          <w:tcPr>
            <w:tcW w:w="479" w:type="pct"/>
            <w:vMerge w:val="restart"/>
            <w:shd w:val="clear" w:color="000000" w:fill="FFFFFF"/>
            <w:noWrap/>
            <w:vAlign w:val="center"/>
            <w:hideMark/>
          </w:tcPr>
          <w:p w14:paraId="35088FE9" w14:textId="77777777" w:rsidR="003C3D0E" w:rsidRPr="009C20A6" w:rsidRDefault="003C3D0E" w:rsidP="003C3D0E">
            <w:pPr>
              <w:pStyle w:val="03"/>
              <w:rPr>
                <w:sz w:val="22"/>
                <w:szCs w:val="22"/>
              </w:rPr>
            </w:pPr>
            <w:r w:rsidRPr="009C20A6">
              <w:rPr>
                <w:rFonts w:hint="eastAsia"/>
                <w:sz w:val="22"/>
                <w:szCs w:val="22"/>
              </w:rPr>
              <w:t>18</w:t>
            </w:r>
          </w:p>
        </w:tc>
        <w:tc>
          <w:tcPr>
            <w:tcW w:w="1196" w:type="pct"/>
            <w:vMerge w:val="restart"/>
            <w:shd w:val="clear" w:color="000000" w:fill="FFFFFF"/>
            <w:noWrap/>
            <w:vAlign w:val="center"/>
            <w:hideMark/>
          </w:tcPr>
          <w:p w14:paraId="2485A787" w14:textId="77777777" w:rsidR="003C3D0E" w:rsidRPr="009C20A6" w:rsidRDefault="003C3D0E" w:rsidP="003C3D0E">
            <w:pPr>
              <w:pStyle w:val="03"/>
              <w:rPr>
                <w:sz w:val="22"/>
                <w:szCs w:val="22"/>
              </w:rPr>
            </w:pPr>
            <w:r w:rsidRPr="009C20A6">
              <w:rPr>
                <w:rFonts w:hint="eastAsia"/>
                <w:sz w:val="22"/>
                <w:szCs w:val="22"/>
              </w:rPr>
              <w:t>怡心苑</w:t>
            </w:r>
          </w:p>
        </w:tc>
        <w:tc>
          <w:tcPr>
            <w:tcW w:w="537" w:type="pct"/>
            <w:shd w:val="clear" w:color="000000" w:fill="FFFFFF"/>
            <w:noWrap/>
            <w:vAlign w:val="center"/>
            <w:hideMark/>
          </w:tcPr>
          <w:p w14:paraId="36789D44"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4C360E86" w14:textId="77777777" w:rsidR="003C3D0E" w:rsidRPr="009C20A6" w:rsidRDefault="003C3D0E" w:rsidP="003C3D0E">
            <w:pPr>
              <w:pStyle w:val="03"/>
              <w:rPr>
                <w:sz w:val="22"/>
                <w:szCs w:val="22"/>
              </w:rPr>
            </w:pPr>
            <w:r w:rsidRPr="009C20A6">
              <w:rPr>
                <w:rFonts w:hint="eastAsia"/>
                <w:sz w:val="22"/>
                <w:szCs w:val="22"/>
              </w:rPr>
              <w:t>240305</w:t>
            </w:r>
          </w:p>
        </w:tc>
        <w:tc>
          <w:tcPr>
            <w:tcW w:w="643" w:type="pct"/>
            <w:shd w:val="clear" w:color="auto" w:fill="auto"/>
            <w:noWrap/>
            <w:vAlign w:val="center"/>
            <w:hideMark/>
          </w:tcPr>
          <w:p w14:paraId="50D7F5D5" w14:textId="77777777" w:rsidR="003C3D0E" w:rsidRPr="009C20A6" w:rsidRDefault="003C3D0E" w:rsidP="003C3D0E">
            <w:pPr>
              <w:pStyle w:val="03"/>
              <w:rPr>
                <w:sz w:val="22"/>
                <w:szCs w:val="22"/>
              </w:rPr>
            </w:pPr>
            <w:r w:rsidRPr="009C20A6">
              <w:rPr>
                <w:rFonts w:hint="eastAsia"/>
                <w:sz w:val="22"/>
                <w:szCs w:val="22"/>
              </w:rPr>
              <w:t>1.21E-02</w:t>
            </w:r>
          </w:p>
        </w:tc>
        <w:tc>
          <w:tcPr>
            <w:tcW w:w="630" w:type="pct"/>
            <w:shd w:val="clear" w:color="auto" w:fill="auto"/>
            <w:vAlign w:val="center"/>
            <w:hideMark/>
          </w:tcPr>
          <w:p w14:paraId="07FECD57"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551837BB" w14:textId="77777777" w:rsidR="003C3D0E" w:rsidRPr="009C20A6" w:rsidRDefault="003C3D0E" w:rsidP="003C3D0E">
            <w:pPr>
              <w:pStyle w:val="03"/>
              <w:rPr>
                <w:rFonts w:cs="Times New Roman"/>
              </w:rPr>
            </w:pPr>
            <w:r w:rsidRPr="009C20A6">
              <w:rPr>
                <w:rFonts w:cs="Times New Roman"/>
              </w:rPr>
              <w:t>8.07</w:t>
            </w:r>
          </w:p>
        </w:tc>
        <w:tc>
          <w:tcPr>
            <w:tcW w:w="393" w:type="pct"/>
            <w:shd w:val="clear" w:color="auto" w:fill="auto"/>
            <w:vAlign w:val="center"/>
            <w:hideMark/>
          </w:tcPr>
          <w:p w14:paraId="1D1ED275" w14:textId="77777777" w:rsidR="003C3D0E" w:rsidRPr="009C20A6" w:rsidRDefault="003C3D0E" w:rsidP="003C3D0E">
            <w:pPr>
              <w:pStyle w:val="03"/>
            </w:pPr>
            <w:r w:rsidRPr="009C20A6">
              <w:rPr>
                <w:rFonts w:hint="eastAsia"/>
              </w:rPr>
              <w:t>达标</w:t>
            </w:r>
          </w:p>
        </w:tc>
      </w:tr>
      <w:tr w:rsidR="009C20A6" w:rsidRPr="009C20A6" w14:paraId="0841605F" w14:textId="77777777" w:rsidTr="003C3D0E">
        <w:trPr>
          <w:trHeight w:val="270"/>
        </w:trPr>
        <w:tc>
          <w:tcPr>
            <w:tcW w:w="479" w:type="pct"/>
            <w:vMerge/>
            <w:vAlign w:val="center"/>
            <w:hideMark/>
          </w:tcPr>
          <w:p w14:paraId="41C49679" w14:textId="77777777" w:rsidR="003C3D0E" w:rsidRPr="009C20A6" w:rsidRDefault="003C3D0E" w:rsidP="003C3D0E">
            <w:pPr>
              <w:pStyle w:val="03"/>
              <w:rPr>
                <w:sz w:val="22"/>
                <w:szCs w:val="22"/>
              </w:rPr>
            </w:pPr>
          </w:p>
        </w:tc>
        <w:tc>
          <w:tcPr>
            <w:tcW w:w="1196" w:type="pct"/>
            <w:vMerge/>
            <w:vAlign w:val="center"/>
            <w:hideMark/>
          </w:tcPr>
          <w:p w14:paraId="2DCD6AF6" w14:textId="77777777" w:rsidR="003C3D0E" w:rsidRPr="009C20A6" w:rsidRDefault="003C3D0E" w:rsidP="003C3D0E">
            <w:pPr>
              <w:pStyle w:val="03"/>
              <w:rPr>
                <w:sz w:val="22"/>
                <w:szCs w:val="22"/>
              </w:rPr>
            </w:pPr>
          </w:p>
        </w:tc>
        <w:tc>
          <w:tcPr>
            <w:tcW w:w="537" w:type="pct"/>
            <w:shd w:val="clear" w:color="000000" w:fill="FFFFFF"/>
            <w:noWrap/>
            <w:vAlign w:val="center"/>
            <w:hideMark/>
          </w:tcPr>
          <w:p w14:paraId="3C8D3263"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0FD2E3B3"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2875F470" w14:textId="77777777" w:rsidR="003C3D0E" w:rsidRPr="009C20A6" w:rsidRDefault="003C3D0E" w:rsidP="003C3D0E">
            <w:pPr>
              <w:pStyle w:val="03"/>
              <w:rPr>
                <w:sz w:val="22"/>
                <w:szCs w:val="22"/>
              </w:rPr>
            </w:pPr>
            <w:r w:rsidRPr="009C20A6">
              <w:rPr>
                <w:rFonts w:hint="eastAsia"/>
                <w:sz w:val="22"/>
                <w:szCs w:val="22"/>
              </w:rPr>
              <w:t>7.55E-03</w:t>
            </w:r>
          </w:p>
        </w:tc>
        <w:tc>
          <w:tcPr>
            <w:tcW w:w="630" w:type="pct"/>
            <w:shd w:val="clear" w:color="auto" w:fill="auto"/>
            <w:vAlign w:val="center"/>
            <w:hideMark/>
          </w:tcPr>
          <w:p w14:paraId="502F3F2F"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3F97C764" w14:textId="77777777" w:rsidR="003C3D0E" w:rsidRPr="009C20A6" w:rsidRDefault="003C3D0E" w:rsidP="003C3D0E">
            <w:pPr>
              <w:pStyle w:val="03"/>
              <w:rPr>
                <w:rFonts w:cs="Times New Roman"/>
              </w:rPr>
            </w:pPr>
            <w:r w:rsidRPr="009C20A6">
              <w:rPr>
                <w:rFonts w:cs="Times New Roman"/>
              </w:rPr>
              <w:t>12.58</w:t>
            </w:r>
          </w:p>
        </w:tc>
        <w:tc>
          <w:tcPr>
            <w:tcW w:w="393" w:type="pct"/>
            <w:shd w:val="clear" w:color="auto" w:fill="auto"/>
            <w:vAlign w:val="center"/>
            <w:hideMark/>
          </w:tcPr>
          <w:p w14:paraId="3CC90E96" w14:textId="77777777" w:rsidR="003C3D0E" w:rsidRPr="009C20A6" w:rsidRDefault="003C3D0E" w:rsidP="003C3D0E">
            <w:pPr>
              <w:pStyle w:val="03"/>
            </w:pPr>
            <w:r w:rsidRPr="009C20A6">
              <w:rPr>
                <w:rFonts w:hint="eastAsia"/>
              </w:rPr>
              <w:t>达标</w:t>
            </w:r>
          </w:p>
        </w:tc>
      </w:tr>
      <w:tr w:rsidR="009C20A6" w:rsidRPr="009C20A6" w14:paraId="2A677D1A" w14:textId="77777777" w:rsidTr="003C3D0E">
        <w:trPr>
          <w:trHeight w:val="270"/>
        </w:trPr>
        <w:tc>
          <w:tcPr>
            <w:tcW w:w="479" w:type="pct"/>
            <w:vMerge w:val="restart"/>
            <w:shd w:val="clear" w:color="000000" w:fill="FFFFFF"/>
            <w:noWrap/>
            <w:vAlign w:val="center"/>
            <w:hideMark/>
          </w:tcPr>
          <w:p w14:paraId="4F1AC1C0" w14:textId="77777777" w:rsidR="003C3D0E" w:rsidRPr="009C20A6" w:rsidRDefault="003C3D0E" w:rsidP="003C3D0E">
            <w:pPr>
              <w:pStyle w:val="03"/>
              <w:rPr>
                <w:sz w:val="22"/>
                <w:szCs w:val="22"/>
              </w:rPr>
            </w:pPr>
            <w:r w:rsidRPr="009C20A6">
              <w:rPr>
                <w:rFonts w:hint="eastAsia"/>
                <w:sz w:val="22"/>
                <w:szCs w:val="22"/>
              </w:rPr>
              <w:t>19</w:t>
            </w:r>
          </w:p>
        </w:tc>
        <w:tc>
          <w:tcPr>
            <w:tcW w:w="1196" w:type="pct"/>
            <w:vMerge w:val="restart"/>
            <w:shd w:val="clear" w:color="000000" w:fill="FFFFFF"/>
            <w:noWrap/>
            <w:vAlign w:val="center"/>
            <w:hideMark/>
          </w:tcPr>
          <w:p w14:paraId="5087C727" w14:textId="77777777" w:rsidR="003C3D0E" w:rsidRPr="009C20A6" w:rsidRDefault="003C3D0E" w:rsidP="003C3D0E">
            <w:pPr>
              <w:pStyle w:val="03"/>
              <w:rPr>
                <w:sz w:val="22"/>
                <w:szCs w:val="22"/>
              </w:rPr>
            </w:pPr>
            <w:r w:rsidRPr="009C20A6">
              <w:rPr>
                <w:rFonts w:hint="eastAsia"/>
                <w:sz w:val="22"/>
                <w:szCs w:val="22"/>
              </w:rPr>
              <w:t>金桂园</w:t>
            </w:r>
          </w:p>
        </w:tc>
        <w:tc>
          <w:tcPr>
            <w:tcW w:w="537" w:type="pct"/>
            <w:shd w:val="clear" w:color="000000" w:fill="FFFFFF"/>
            <w:noWrap/>
            <w:vAlign w:val="center"/>
            <w:hideMark/>
          </w:tcPr>
          <w:p w14:paraId="03F00C4C"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2B146D04" w14:textId="77777777" w:rsidR="003C3D0E" w:rsidRPr="009C20A6" w:rsidRDefault="003C3D0E" w:rsidP="003C3D0E">
            <w:pPr>
              <w:pStyle w:val="03"/>
              <w:rPr>
                <w:sz w:val="22"/>
                <w:szCs w:val="22"/>
              </w:rPr>
            </w:pPr>
            <w:r w:rsidRPr="009C20A6">
              <w:rPr>
                <w:rFonts w:hint="eastAsia"/>
                <w:sz w:val="22"/>
                <w:szCs w:val="22"/>
              </w:rPr>
              <w:t>240305</w:t>
            </w:r>
          </w:p>
        </w:tc>
        <w:tc>
          <w:tcPr>
            <w:tcW w:w="643" w:type="pct"/>
            <w:shd w:val="clear" w:color="auto" w:fill="auto"/>
            <w:noWrap/>
            <w:vAlign w:val="center"/>
            <w:hideMark/>
          </w:tcPr>
          <w:p w14:paraId="49A70F24" w14:textId="77777777" w:rsidR="003C3D0E" w:rsidRPr="009C20A6" w:rsidRDefault="003C3D0E" w:rsidP="003C3D0E">
            <w:pPr>
              <w:pStyle w:val="03"/>
              <w:rPr>
                <w:sz w:val="22"/>
                <w:szCs w:val="22"/>
              </w:rPr>
            </w:pPr>
            <w:r w:rsidRPr="009C20A6">
              <w:rPr>
                <w:rFonts w:hint="eastAsia"/>
                <w:sz w:val="22"/>
                <w:szCs w:val="22"/>
              </w:rPr>
              <w:t>1.21E-02</w:t>
            </w:r>
          </w:p>
        </w:tc>
        <w:tc>
          <w:tcPr>
            <w:tcW w:w="630" w:type="pct"/>
            <w:shd w:val="clear" w:color="auto" w:fill="auto"/>
            <w:vAlign w:val="center"/>
            <w:hideMark/>
          </w:tcPr>
          <w:p w14:paraId="28FCA601"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7F794A9A" w14:textId="77777777" w:rsidR="003C3D0E" w:rsidRPr="009C20A6" w:rsidRDefault="003C3D0E" w:rsidP="003C3D0E">
            <w:pPr>
              <w:pStyle w:val="03"/>
              <w:rPr>
                <w:rFonts w:cs="Times New Roman"/>
              </w:rPr>
            </w:pPr>
            <w:r w:rsidRPr="009C20A6">
              <w:rPr>
                <w:rFonts w:cs="Times New Roman"/>
              </w:rPr>
              <w:t>8.07</w:t>
            </w:r>
          </w:p>
        </w:tc>
        <w:tc>
          <w:tcPr>
            <w:tcW w:w="393" w:type="pct"/>
            <w:shd w:val="clear" w:color="auto" w:fill="auto"/>
            <w:vAlign w:val="center"/>
            <w:hideMark/>
          </w:tcPr>
          <w:p w14:paraId="6B2FF8C5" w14:textId="77777777" w:rsidR="003C3D0E" w:rsidRPr="009C20A6" w:rsidRDefault="003C3D0E" w:rsidP="003C3D0E">
            <w:pPr>
              <w:pStyle w:val="03"/>
            </w:pPr>
            <w:r w:rsidRPr="009C20A6">
              <w:rPr>
                <w:rFonts w:hint="eastAsia"/>
              </w:rPr>
              <w:t>达标</w:t>
            </w:r>
          </w:p>
        </w:tc>
      </w:tr>
      <w:tr w:rsidR="009C20A6" w:rsidRPr="009C20A6" w14:paraId="669EFC62" w14:textId="77777777" w:rsidTr="003C3D0E">
        <w:trPr>
          <w:trHeight w:val="270"/>
        </w:trPr>
        <w:tc>
          <w:tcPr>
            <w:tcW w:w="479" w:type="pct"/>
            <w:vMerge/>
            <w:vAlign w:val="center"/>
            <w:hideMark/>
          </w:tcPr>
          <w:p w14:paraId="5F3718B3" w14:textId="77777777" w:rsidR="003C3D0E" w:rsidRPr="009C20A6" w:rsidRDefault="003C3D0E" w:rsidP="003C3D0E">
            <w:pPr>
              <w:pStyle w:val="03"/>
              <w:rPr>
                <w:sz w:val="22"/>
                <w:szCs w:val="22"/>
              </w:rPr>
            </w:pPr>
          </w:p>
        </w:tc>
        <w:tc>
          <w:tcPr>
            <w:tcW w:w="1196" w:type="pct"/>
            <w:vMerge/>
            <w:vAlign w:val="center"/>
            <w:hideMark/>
          </w:tcPr>
          <w:p w14:paraId="5FBB6517" w14:textId="77777777" w:rsidR="003C3D0E" w:rsidRPr="009C20A6" w:rsidRDefault="003C3D0E" w:rsidP="003C3D0E">
            <w:pPr>
              <w:pStyle w:val="03"/>
              <w:rPr>
                <w:sz w:val="22"/>
                <w:szCs w:val="22"/>
              </w:rPr>
            </w:pPr>
          </w:p>
        </w:tc>
        <w:tc>
          <w:tcPr>
            <w:tcW w:w="537" w:type="pct"/>
            <w:shd w:val="clear" w:color="000000" w:fill="FFFFFF"/>
            <w:noWrap/>
            <w:vAlign w:val="center"/>
            <w:hideMark/>
          </w:tcPr>
          <w:p w14:paraId="332209EF"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3BE3E2DA"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3082948C" w14:textId="77777777" w:rsidR="003C3D0E" w:rsidRPr="009C20A6" w:rsidRDefault="003C3D0E" w:rsidP="003C3D0E">
            <w:pPr>
              <w:pStyle w:val="03"/>
              <w:rPr>
                <w:sz w:val="22"/>
                <w:szCs w:val="22"/>
              </w:rPr>
            </w:pPr>
            <w:r w:rsidRPr="009C20A6">
              <w:rPr>
                <w:rFonts w:hint="eastAsia"/>
                <w:sz w:val="22"/>
                <w:szCs w:val="22"/>
              </w:rPr>
              <w:t>7.55E-03</w:t>
            </w:r>
          </w:p>
        </w:tc>
        <w:tc>
          <w:tcPr>
            <w:tcW w:w="630" w:type="pct"/>
            <w:shd w:val="clear" w:color="auto" w:fill="auto"/>
            <w:vAlign w:val="center"/>
            <w:hideMark/>
          </w:tcPr>
          <w:p w14:paraId="1C89800D"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6202273F" w14:textId="77777777" w:rsidR="003C3D0E" w:rsidRPr="009C20A6" w:rsidRDefault="003C3D0E" w:rsidP="003C3D0E">
            <w:pPr>
              <w:pStyle w:val="03"/>
              <w:rPr>
                <w:rFonts w:cs="Times New Roman"/>
              </w:rPr>
            </w:pPr>
            <w:r w:rsidRPr="009C20A6">
              <w:rPr>
                <w:rFonts w:cs="Times New Roman"/>
              </w:rPr>
              <w:t>12.58</w:t>
            </w:r>
          </w:p>
        </w:tc>
        <w:tc>
          <w:tcPr>
            <w:tcW w:w="393" w:type="pct"/>
            <w:shd w:val="clear" w:color="auto" w:fill="auto"/>
            <w:vAlign w:val="center"/>
            <w:hideMark/>
          </w:tcPr>
          <w:p w14:paraId="07A88264" w14:textId="77777777" w:rsidR="003C3D0E" w:rsidRPr="009C20A6" w:rsidRDefault="003C3D0E" w:rsidP="003C3D0E">
            <w:pPr>
              <w:pStyle w:val="03"/>
            </w:pPr>
            <w:r w:rsidRPr="009C20A6">
              <w:rPr>
                <w:rFonts w:hint="eastAsia"/>
              </w:rPr>
              <w:t>达标</w:t>
            </w:r>
          </w:p>
        </w:tc>
      </w:tr>
      <w:tr w:rsidR="009C20A6" w:rsidRPr="009C20A6" w14:paraId="20E5A452" w14:textId="77777777" w:rsidTr="003C3D0E">
        <w:trPr>
          <w:trHeight w:val="270"/>
        </w:trPr>
        <w:tc>
          <w:tcPr>
            <w:tcW w:w="479" w:type="pct"/>
            <w:vMerge w:val="restart"/>
            <w:shd w:val="clear" w:color="000000" w:fill="FFFFFF"/>
            <w:noWrap/>
            <w:vAlign w:val="center"/>
            <w:hideMark/>
          </w:tcPr>
          <w:p w14:paraId="7C45356E" w14:textId="77777777" w:rsidR="003C3D0E" w:rsidRPr="009C20A6" w:rsidRDefault="003C3D0E" w:rsidP="003C3D0E">
            <w:pPr>
              <w:pStyle w:val="03"/>
              <w:rPr>
                <w:sz w:val="22"/>
                <w:szCs w:val="22"/>
              </w:rPr>
            </w:pPr>
            <w:r w:rsidRPr="009C20A6">
              <w:rPr>
                <w:rFonts w:hint="eastAsia"/>
                <w:sz w:val="22"/>
                <w:szCs w:val="22"/>
              </w:rPr>
              <w:t>20</w:t>
            </w:r>
          </w:p>
        </w:tc>
        <w:tc>
          <w:tcPr>
            <w:tcW w:w="1196" w:type="pct"/>
            <w:vMerge w:val="restart"/>
            <w:shd w:val="clear" w:color="000000" w:fill="FFFFFF"/>
            <w:noWrap/>
            <w:vAlign w:val="center"/>
            <w:hideMark/>
          </w:tcPr>
          <w:p w14:paraId="061FCA81" w14:textId="77777777" w:rsidR="003C3D0E" w:rsidRPr="009C20A6" w:rsidRDefault="003C3D0E" w:rsidP="003C3D0E">
            <w:pPr>
              <w:pStyle w:val="03"/>
              <w:rPr>
                <w:sz w:val="22"/>
                <w:szCs w:val="22"/>
              </w:rPr>
            </w:pPr>
            <w:r w:rsidRPr="009C20A6">
              <w:rPr>
                <w:rFonts w:hint="eastAsia"/>
                <w:sz w:val="22"/>
                <w:szCs w:val="22"/>
              </w:rPr>
              <w:t>晋愉锦都</w:t>
            </w:r>
          </w:p>
        </w:tc>
        <w:tc>
          <w:tcPr>
            <w:tcW w:w="537" w:type="pct"/>
            <w:shd w:val="clear" w:color="000000" w:fill="FFFFFF"/>
            <w:noWrap/>
            <w:vAlign w:val="center"/>
            <w:hideMark/>
          </w:tcPr>
          <w:p w14:paraId="0CA86EFD"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34B69543" w14:textId="77777777" w:rsidR="003C3D0E" w:rsidRPr="009C20A6" w:rsidRDefault="003C3D0E" w:rsidP="003C3D0E">
            <w:pPr>
              <w:pStyle w:val="03"/>
              <w:rPr>
                <w:sz w:val="22"/>
                <w:szCs w:val="22"/>
              </w:rPr>
            </w:pPr>
            <w:r w:rsidRPr="009C20A6">
              <w:rPr>
                <w:rFonts w:hint="eastAsia"/>
                <w:sz w:val="22"/>
                <w:szCs w:val="22"/>
              </w:rPr>
              <w:t>240305</w:t>
            </w:r>
          </w:p>
        </w:tc>
        <w:tc>
          <w:tcPr>
            <w:tcW w:w="643" w:type="pct"/>
            <w:shd w:val="clear" w:color="auto" w:fill="auto"/>
            <w:noWrap/>
            <w:vAlign w:val="center"/>
            <w:hideMark/>
          </w:tcPr>
          <w:p w14:paraId="5B88EB67" w14:textId="77777777" w:rsidR="003C3D0E" w:rsidRPr="009C20A6" w:rsidRDefault="003C3D0E" w:rsidP="003C3D0E">
            <w:pPr>
              <w:pStyle w:val="03"/>
              <w:rPr>
                <w:sz w:val="22"/>
                <w:szCs w:val="22"/>
              </w:rPr>
            </w:pPr>
            <w:r w:rsidRPr="009C20A6">
              <w:rPr>
                <w:rFonts w:hint="eastAsia"/>
                <w:sz w:val="22"/>
                <w:szCs w:val="22"/>
              </w:rPr>
              <w:t>1.21E-02</w:t>
            </w:r>
          </w:p>
        </w:tc>
        <w:tc>
          <w:tcPr>
            <w:tcW w:w="630" w:type="pct"/>
            <w:shd w:val="clear" w:color="auto" w:fill="auto"/>
            <w:vAlign w:val="center"/>
            <w:hideMark/>
          </w:tcPr>
          <w:p w14:paraId="2EBBB3DF"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71F0499A" w14:textId="77777777" w:rsidR="003C3D0E" w:rsidRPr="009C20A6" w:rsidRDefault="003C3D0E" w:rsidP="003C3D0E">
            <w:pPr>
              <w:pStyle w:val="03"/>
              <w:rPr>
                <w:rFonts w:cs="Times New Roman"/>
              </w:rPr>
            </w:pPr>
            <w:r w:rsidRPr="009C20A6">
              <w:rPr>
                <w:rFonts w:cs="Times New Roman"/>
              </w:rPr>
              <w:t>8.07</w:t>
            </w:r>
          </w:p>
        </w:tc>
        <w:tc>
          <w:tcPr>
            <w:tcW w:w="393" w:type="pct"/>
            <w:shd w:val="clear" w:color="auto" w:fill="auto"/>
            <w:vAlign w:val="center"/>
            <w:hideMark/>
          </w:tcPr>
          <w:p w14:paraId="2A447FC0" w14:textId="77777777" w:rsidR="003C3D0E" w:rsidRPr="009C20A6" w:rsidRDefault="003C3D0E" w:rsidP="003C3D0E">
            <w:pPr>
              <w:pStyle w:val="03"/>
            </w:pPr>
            <w:r w:rsidRPr="009C20A6">
              <w:rPr>
                <w:rFonts w:hint="eastAsia"/>
              </w:rPr>
              <w:t>达标</w:t>
            </w:r>
          </w:p>
        </w:tc>
      </w:tr>
      <w:tr w:rsidR="009C20A6" w:rsidRPr="009C20A6" w14:paraId="7FB65069" w14:textId="77777777" w:rsidTr="003C3D0E">
        <w:trPr>
          <w:trHeight w:val="270"/>
        </w:trPr>
        <w:tc>
          <w:tcPr>
            <w:tcW w:w="479" w:type="pct"/>
            <w:vMerge/>
            <w:vAlign w:val="center"/>
            <w:hideMark/>
          </w:tcPr>
          <w:p w14:paraId="24DDA0C7" w14:textId="77777777" w:rsidR="003C3D0E" w:rsidRPr="009C20A6" w:rsidRDefault="003C3D0E" w:rsidP="003C3D0E">
            <w:pPr>
              <w:pStyle w:val="03"/>
              <w:rPr>
                <w:sz w:val="22"/>
                <w:szCs w:val="22"/>
              </w:rPr>
            </w:pPr>
          </w:p>
        </w:tc>
        <w:tc>
          <w:tcPr>
            <w:tcW w:w="1196" w:type="pct"/>
            <w:vMerge/>
            <w:vAlign w:val="center"/>
            <w:hideMark/>
          </w:tcPr>
          <w:p w14:paraId="656DB49A" w14:textId="77777777" w:rsidR="003C3D0E" w:rsidRPr="009C20A6" w:rsidRDefault="003C3D0E" w:rsidP="003C3D0E">
            <w:pPr>
              <w:pStyle w:val="03"/>
              <w:rPr>
                <w:sz w:val="22"/>
                <w:szCs w:val="22"/>
              </w:rPr>
            </w:pPr>
          </w:p>
        </w:tc>
        <w:tc>
          <w:tcPr>
            <w:tcW w:w="537" w:type="pct"/>
            <w:shd w:val="clear" w:color="000000" w:fill="FFFFFF"/>
            <w:noWrap/>
            <w:vAlign w:val="center"/>
            <w:hideMark/>
          </w:tcPr>
          <w:p w14:paraId="3CB66EA2"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3DBF0BE7"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65386898" w14:textId="77777777" w:rsidR="003C3D0E" w:rsidRPr="009C20A6" w:rsidRDefault="003C3D0E" w:rsidP="003C3D0E">
            <w:pPr>
              <w:pStyle w:val="03"/>
              <w:rPr>
                <w:sz w:val="22"/>
                <w:szCs w:val="22"/>
              </w:rPr>
            </w:pPr>
            <w:r w:rsidRPr="009C20A6">
              <w:rPr>
                <w:rFonts w:hint="eastAsia"/>
                <w:sz w:val="22"/>
                <w:szCs w:val="22"/>
              </w:rPr>
              <w:t>7.55E-03</w:t>
            </w:r>
          </w:p>
        </w:tc>
        <w:tc>
          <w:tcPr>
            <w:tcW w:w="630" w:type="pct"/>
            <w:shd w:val="clear" w:color="auto" w:fill="auto"/>
            <w:vAlign w:val="center"/>
            <w:hideMark/>
          </w:tcPr>
          <w:p w14:paraId="40117A97"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7998D7DB" w14:textId="77777777" w:rsidR="003C3D0E" w:rsidRPr="009C20A6" w:rsidRDefault="003C3D0E" w:rsidP="003C3D0E">
            <w:pPr>
              <w:pStyle w:val="03"/>
              <w:rPr>
                <w:rFonts w:cs="Times New Roman"/>
              </w:rPr>
            </w:pPr>
            <w:r w:rsidRPr="009C20A6">
              <w:rPr>
                <w:rFonts w:cs="Times New Roman"/>
              </w:rPr>
              <w:t>12.58</w:t>
            </w:r>
          </w:p>
        </w:tc>
        <w:tc>
          <w:tcPr>
            <w:tcW w:w="393" w:type="pct"/>
            <w:shd w:val="clear" w:color="auto" w:fill="auto"/>
            <w:vAlign w:val="center"/>
            <w:hideMark/>
          </w:tcPr>
          <w:p w14:paraId="779DE710" w14:textId="77777777" w:rsidR="003C3D0E" w:rsidRPr="009C20A6" w:rsidRDefault="003C3D0E" w:rsidP="003C3D0E">
            <w:pPr>
              <w:pStyle w:val="03"/>
            </w:pPr>
            <w:r w:rsidRPr="009C20A6">
              <w:rPr>
                <w:rFonts w:hint="eastAsia"/>
              </w:rPr>
              <w:t>达标</w:t>
            </w:r>
          </w:p>
        </w:tc>
      </w:tr>
      <w:tr w:rsidR="009C20A6" w:rsidRPr="009C20A6" w14:paraId="30F8728C" w14:textId="77777777" w:rsidTr="003C3D0E">
        <w:trPr>
          <w:trHeight w:val="270"/>
        </w:trPr>
        <w:tc>
          <w:tcPr>
            <w:tcW w:w="479" w:type="pct"/>
            <w:vMerge w:val="restart"/>
            <w:shd w:val="clear" w:color="000000" w:fill="FFFFFF"/>
            <w:noWrap/>
            <w:vAlign w:val="center"/>
            <w:hideMark/>
          </w:tcPr>
          <w:p w14:paraId="1037D93D" w14:textId="77777777" w:rsidR="003C3D0E" w:rsidRPr="009C20A6" w:rsidRDefault="003C3D0E" w:rsidP="003C3D0E">
            <w:pPr>
              <w:pStyle w:val="03"/>
              <w:rPr>
                <w:sz w:val="22"/>
                <w:szCs w:val="22"/>
              </w:rPr>
            </w:pPr>
            <w:r w:rsidRPr="009C20A6">
              <w:rPr>
                <w:rFonts w:hint="eastAsia"/>
                <w:sz w:val="22"/>
                <w:szCs w:val="22"/>
              </w:rPr>
              <w:t>21</w:t>
            </w:r>
          </w:p>
        </w:tc>
        <w:tc>
          <w:tcPr>
            <w:tcW w:w="1196" w:type="pct"/>
            <w:vMerge w:val="restart"/>
            <w:shd w:val="clear" w:color="000000" w:fill="FFFFFF"/>
            <w:noWrap/>
            <w:vAlign w:val="center"/>
            <w:hideMark/>
          </w:tcPr>
          <w:p w14:paraId="4995ADD6" w14:textId="77777777" w:rsidR="003C3D0E" w:rsidRPr="009C20A6" w:rsidRDefault="003C3D0E" w:rsidP="003C3D0E">
            <w:pPr>
              <w:pStyle w:val="03"/>
              <w:rPr>
                <w:sz w:val="22"/>
                <w:szCs w:val="22"/>
              </w:rPr>
            </w:pPr>
            <w:r w:rsidRPr="009C20A6">
              <w:rPr>
                <w:rFonts w:hint="eastAsia"/>
                <w:sz w:val="22"/>
                <w:szCs w:val="22"/>
              </w:rPr>
              <w:t>大黄桷村居民点</w:t>
            </w:r>
          </w:p>
        </w:tc>
        <w:tc>
          <w:tcPr>
            <w:tcW w:w="537" w:type="pct"/>
            <w:shd w:val="clear" w:color="000000" w:fill="FFFFFF"/>
            <w:noWrap/>
            <w:vAlign w:val="center"/>
            <w:hideMark/>
          </w:tcPr>
          <w:p w14:paraId="0E3AB8D2"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7DD10E1A" w14:textId="77777777" w:rsidR="003C3D0E" w:rsidRPr="009C20A6" w:rsidRDefault="003C3D0E" w:rsidP="003C3D0E">
            <w:pPr>
              <w:pStyle w:val="03"/>
              <w:rPr>
                <w:sz w:val="22"/>
                <w:szCs w:val="22"/>
              </w:rPr>
            </w:pPr>
            <w:r w:rsidRPr="009C20A6">
              <w:rPr>
                <w:rFonts w:hint="eastAsia"/>
                <w:sz w:val="22"/>
                <w:szCs w:val="22"/>
              </w:rPr>
              <w:t>240310</w:t>
            </w:r>
          </w:p>
        </w:tc>
        <w:tc>
          <w:tcPr>
            <w:tcW w:w="643" w:type="pct"/>
            <w:shd w:val="clear" w:color="auto" w:fill="auto"/>
            <w:noWrap/>
            <w:vAlign w:val="center"/>
            <w:hideMark/>
          </w:tcPr>
          <w:p w14:paraId="5816F607" w14:textId="77777777" w:rsidR="003C3D0E" w:rsidRPr="009C20A6" w:rsidRDefault="003C3D0E" w:rsidP="003C3D0E">
            <w:pPr>
              <w:pStyle w:val="03"/>
              <w:rPr>
                <w:sz w:val="22"/>
                <w:szCs w:val="22"/>
              </w:rPr>
            </w:pPr>
            <w:r w:rsidRPr="009C20A6">
              <w:rPr>
                <w:rFonts w:hint="eastAsia"/>
                <w:sz w:val="22"/>
                <w:szCs w:val="22"/>
              </w:rPr>
              <w:t>1.20E-02</w:t>
            </w:r>
          </w:p>
        </w:tc>
        <w:tc>
          <w:tcPr>
            <w:tcW w:w="630" w:type="pct"/>
            <w:shd w:val="clear" w:color="auto" w:fill="auto"/>
            <w:vAlign w:val="center"/>
            <w:hideMark/>
          </w:tcPr>
          <w:p w14:paraId="03E94AAE"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27E2AA69" w14:textId="77777777" w:rsidR="003C3D0E" w:rsidRPr="009C20A6" w:rsidRDefault="003C3D0E" w:rsidP="003C3D0E">
            <w:pPr>
              <w:pStyle w:val="03"/>
              <w:rPr>
                <w:rFonts w:cs="Times New Roman"/>
              </w:rPr>
            </w:pPr>
            <w:r w:rsidRPr="009C20A6">
              <w:rPr>
                <w:rFonts w:cs="Times New Roman"/>
              </w:rPr>
              <w:t>8.00</w:t>
            </w:r>
          </w:p>
        </w:tc>
        <w:tc>
          <w:tcPr>
            <w:tcW w:w="393" w:type="pct"/>
            <w:shd w:val="clear" w:color="auto" w:fill="auto"/>
            <w:vAlign w:val="center"/>
            <w:hideMark/>
          </w:tcPr>
          <w:p w14:paraId="3DB056A3" w14:textId="77777777" w:rsidR="003C3D0E" w:rsidRPr="009C20A6" w:rsidRDefault="003C3D0E" w:rsidP="003C3D0E">
            <w:pPr>
              <w:pStyle w:val="03"/>
            </w:pPr>
            <w:r w:rsidRPr="009C20A6">
              <w:rPr>
                <w:rFonts w:hint="eastAsia"/>
              </w:rPr>
              <w:t>达标</w:t>
            </w:r>
          </w:p>
        </w:tc>
      </w:tr>
      <w:tr w:rsidR="009C20A6" w:rsidRPr="009C20A6" w14:paraId="2D7F5316" w14:textId="77777777" w:rsidTr="003C3D0E">
        <w:trPr>
          <w:trHeight w:val="270"/>
        </w:trPr>
        <w:tc>
          <w:tcPr>
            <w:tcW w:w="479" w:type="pct"/>
            <w:vMerge/>
            <w:vAlign w:val="center"/>
            <w:hideMark/>
          </w:tcPr>
          <w:p w14:paraId="464F3BB4" w14:textId="77777777" w:rsidR="003C3D0E" w:rsidRPr="009C20A6" w:rsidRDefault="003C3D0E" w:rsidP="003C3D0E">
            <w:pPr>
              <w:pStyle w:val="03"/>
              <w:rPr>
                <w:sz w:val="22"/>
                <w:szCs w:val="22"/>
              </w:rPr>
            </w:pPr>
          </w:p>
        </w:tc>
        <w:tc>
          <w:tcPr>
            <w:tcW w:w="1196" w:type="pct"/>
            <w:vMerge/>
            <w:vAlign w:val="center"/>
            <w:hideMark/>
          </w:tcPr>
          <w:p w14:paraId="68B22FDF" w14:textId="77777777" w:rsidR="003C3D0E" w:rsidRPr="009C20A6" w:rsidRDefault="003C3D0E" w:rsidP="003C3D0E">
            <w:pPr>
              <w:pStyle w:val="03"/>
              <w:rPr>
                <w:sz w:val="22"/>
                <w:szCs w:val="22"/>
              </w:rPr>
            </w:pPr>
          </w:p>
        </w:tc>
        <w:tc>
          <w:tcPr>
            <w:tcW w:w="537" w:type="pct"/>
            <w:shd w:val="clear" w:color="000000" w:fill="FFFFFF"/>
            <w:noWrap/>
            <w:vAlign w:val="center"/>
            <w:hideMark/>
          </w:tcPr>
          <w:p w14:paraId="16E362CB"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2C51C4FD"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57FEDD13" w14:textId="77777777" w:rsidR="003C3D0E" w:rsidRPr="009C20A6" w:rsidRDefault="003C3D0E" w:rsidP="003C3D0E">
            <w:pPr>
              <w:pStyle w:val="03"/>
              <w:rPr>
                <w:sz w:val="22"/>
                <w:szCs w:val="22"/>
              </w:rPr>
            </w:pPr>
            <w:r w:rsidRPr="009C20A6">
              <w:rPr>
                <w:rFonts w:hint="eastAsia"/>
                <w:sz w:val="22"/>
                <w:szCs w:val="22"/>
              </w:rPr>
              <w:t>7.54E-03</w:t>
            </w:r>
          </w:p>
        </w:tc>
        <w:tc>
          <w:tcPr>
            <w:tcW w:w="630" w:type="pct"/>
            <w:shd w:val="clear" w:color="auto" w:fill="auto"/>
            <w:vAlign w:val="center"/>
            <w:hideMark/>
          </w:tcPr>
          <w:p w14:paraId="67740076"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6842918C" w14:textId="77777777" w:rsidR="003C3D0E" w:rsidRPr="009C20A6" w:rsidRDefault="003C3D0E" w:rsidP="003C3D0E">
            <w:pPr>
              <w:pStyle w:val="03"/>
              <w:rPr>
                <w:rFonts w:cs="Times New Roman"/>
              </w:rPr>
            </w:pPr>
            <w:r w:rsidRPr="009C20A6">
              <w:rPr>
                <w:rFonts w:cs="Times New Roman"/>
              </w:rPr>
              <w:t>12.57</w:t>
            </w:r>
          </w:p>
        </w:tc>
        <w:tc>
          <w:tcPr>
            <w:tcW w:w="393" w:type="pct"/>
            <w:shd w:val="clear" w:color="auto" w:fill="auto"/>
            <w:vAlign w:val="center"/>
            <w:hideMark/>
          </w:tcPr>
          <w:p w14:paraId="5CD68A2A" w14:textId="77777777" w:rsidR="003C3D0E" w:rsidRPr="009C20A6" w:rsidRDefault="003C3D0E" w:rsidP="003C3D0E">
            <w:pPr>
              <w:pStyle w:val="03"/>
            </w:pPr>
            <w:r w:rsidRPr="009C20A6">
              <w:rPr>
                <w:rFonts w:hint="eastAsia"/>
              </w:rPr>
              <w:t>达标</w:t>
            </w:r>
          </w:p>
        </w:tc>
      </w:tr>
      <w:tr w:rsidR="009C20A6" w:rsidRPr="009C20A6" w14:paraId="594E8751" w14:textId="77777777" w:rsidTr="003C3D0E">
        <w:trPr>
          <w:trHeight w:val="270"/>
        </w:trPr>
        <w:tc>
          <w:tcPr>
            <w:tcW w:w="479" w:type="pct"/>
            <w:vMerge w:val="restart"/>
            <w:shd w:val="clear" w:color="000000" w:fill="FFFFFF"/>
            <w:noWrap/>
            <w:vAlign w:val="center"/>
            <w:hideMark/>
          </w:tcPr>
          <w:p w14:paraId="08A34711" w14:textId="77777777" w:rsidR="003C3D0E" w:rsidRPr="009C20A6" w:rsidRDefault="003C3D0E" w:rsidP="003C3D0E">
            <w:pPr>
              <w:pStyle w:val="03"/>
              <w:rPr>
                <w:sz w:val="22"/>
                <w:szCs w:val="22"/>
              </w:rPr>
            </w:pPr>
            <w:r w:rsidRPr="009C20A6">
              <w:rPr>
                <w:rFonts w:hint="eastAsia"/>
                <w:sz w:val="22"/>
                <w:szCs w:val="22"/>
              </w:rPr>
              <w:t>22</w:t>
            </w:r>
          </w:p>
        </w:tc>
        <w:tc>
          <w:tcPr>
            <w:tcW w:w="1196" w:type="pct"/>
            <w:vMerge w:val="restart"/>
            <w:shd w:val="clear" w:color="000000" w:fill="FFFFFF"/>
            <w:noWrap/>
            <w:vAlign w:val="center"/>
            <w:hideMark/>
          </w:tcPr>
          <w:p w14:paraId="7AEA0301" w14:textId="77777777" w:rsidR="003C3D0E" w:rsidRPr="009C20A6" w:rsidRDefault="003C3D0E" w:rsidP="003C3D0E">
            <w:pPr>
              <w:pStyle w:val="03"/>
              <w:rPr>
                <w:sz w:val="22"/>
                <w:szCs w:val="22"/>
              </w:rPr>
            </w:pPr>
            <w:r w:rsidRPr="009C20A6">
              <w:rPr>
                <w:rFonts w:hint="eastAsia"/>
                <w:sz w:val="22"/>
                <w:szCs w:val="22"/>
              </w:rPr>
              <w:t>农园村居民点</w:t>
            </w:r>
          </w:p>
        </w:tc>
        <w:tc>
          <w:tcPr>
            <w:tcW w:w="537" w:type="pct"/>
            <w:shd w:val="clear" w:color="000000" w:fill="FFFFFF"/>
            <w:noWrap/>
            <w:vAlign w:val="center"/>
            <w:hideMark/>
          </w:tcPr>
          <w:p w14:paraId="7E824787"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66FF0425" w14:textId="77777777" w:rsidR="003C3D0E" w:rsidRPr="009C20A6" w:rsidRDefault="003C3D0E" w:rsidP="003C3D0E">
            <w:pPr>
              <w:pStyle w:val="03"/>
              <w:rPr>
                <w:sz w:val="22"/>
                <w:szCs w:val="22"/>
              </w:rPr>
            </w:pPr>
            <w:r w:rsidRPr="009C20A6">
              <w:rPr>
                <w:rFonts w:hint="eastAsia"/>
                <w:sz w:val="22"/>
                <w:szCs w:val="22"/>
              </w:rPr>
              <w:t>240111</w:t>
            </w:r>
          </w:p>
        </w:tc>
        <w:tc>
          <w:tcPr>
            <w:tcW w:w="643" w:type="pct"/>
            <w:shd w:val="clear" w:color="auto" w:fill="auto"/>
            <w:noWrap/>
            <w:vAlign w:val="center"/>
            <w:hideMark/>
          </w:tcPr>
          <w:p w14:paraId="604EF441" w14:textId="77777777" w:rsidR="003C3D0E" w:rsidRPr="009C20A6" w:rsidRDefault="003C3D0E" w:rsidP="003C3D0E">
            <w:pPr>
              <w:pStyle w:val="03"/>
              <w:rPr>
                <w:sz w:val="22"/>
                <w:szCs w:val="22"/>
              </w:rPr>
            </w:pPr>
            <w:r w:rsidRPr="009C20A6">
              <w:rPr>
                <w:rFonts w:hint="eastAsia"/>
                <w:sz w:val="22"/>
                <w:szCs w:val="22"/>
              </w:rPr>
              <w:t>1.20E-02</w:t>
            </w:r>
          </w:p>
        </w:tc>
        <w:tc>
          <w:tcPr>
            <w:tcW w:w="630" w:type="pct"/>
            <w:shd w:val="clear" w:color="auto" w:fill="auto"/>
            <w:vAlign w:val="center"/>
            <w:hideMark/>
          </w:tcPr>
          <w:p w14:paraId="4FFD4245"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41E4370B" w14:textId="77777777" w:rsidR="003C3D0E" w:rsidRPr="009C20A6" w:rsidRDefault="003C3D0E" w:rsidP="003C3D0E">
            <w:pPr>
              <w:pStyle w:val="03"/>
              <w:rPr>
                <w:rFonts w:cs="Times New Roman"/>
              </w:rPr>
            </w:pPr>
            <w:r w:rsidRPr="009C20A6">
              <w:rPr>
                <w:rFonts w:cs="Times New Roman"/>
              </w:rPr>
              <w:t>8.00</w:t>
            </w:r>
          </w:p>
        </w:tc>
        <w:tc>
          <w:tcPr>
            <w:tcW w:w="393" w:type="pct"/>
            <w:shd w:val="clear" w:color="auto" w:fill="auto"/>
            <w:vAlign w:val="center"/>
            <w:hideMark/>
          </w:tcPr>
          <w:p w14:paraId="6B208300" w14:textId="77777777" w:rsidR="003C3D0E" w:rsidRPr="009C20A6" w:rsidRDefault="003C3D0E" w:rsidP="003C3D0E">
            <w:pPr>
              <w:pStyle w:val="03"/>
            </w:pPr>
            <w:r w:rsidRPr="009C20A6">
              <w:rPr>
                <w:rFonts w:hint="eastAsia"/>
              </w:rPr>
              <w:t>达标</w:t>
            </w:r>
          </w:p>
        </w:tc>
      </w:tr>
      <w:tr w:rsidR="009C20A6" w:rsidRPr="009C20A6" w14:paraId="1C3EDCFC" w14:textId="77777777" w:rsidTr="003C3D0E">
        <w:trPr>
          <w:trHeight w:val="270"/>
        </w:trPr>
        <w:tc>
          <w:tcPr>
            <w:tcW w:w="479" w:type="pct"/>
            <w:vMerge/>
            <w:vAlign w:val="center"/>
            <w:hideMark/>
          </w:tcPr>
          <w:p w14:paraId="34AA130E" w14:textId="77777777" w:rsidR="003C3D0E" w:rsidRPr="009C20A6" w:rsidRDefault="003C3D0E" w:rsidP="003C3D0E">
            <w:pPr>
              <w:pStyle w:val="03"/>
              <w:rPr>
                <w:sz w:val="22"/>
                <w:szCs w:val="22"/>
              </w:rPr>
            </w:pPr>
          </w:p>
        </w:tc>
        <w:tc>
          <w:tcPr>
            <w:tcW w:w="1196" w:type="pct"/>
            <w:vMerge/>
            <w:vAlign w:val="center"/>
            <w:hideMark/>
          </w:tcPr>
          <w:p w14:paraId="7BA9D7C0" w14:textId="77777777" w:rsidR="003C3D0E" w:rsidRPr="009C20A6" w:rsidRDefault="003C3D0E" w:rsidP="003C3D0E">
            <w:pPr>
              <w:pStyle w:val="03"/>
              <w:rPr>
                <w:sz w:val="22"/>
                <w:szCs w:val="22"/>
              </w:rPr>
            </w:pPr>
          </w:p>
        </w:tc>
        <w:tc>
          <w:tcPr>
            <w:tcW w:w="537" w:type="pct"/>
            <w:shd w:val="clear" w:color="000000" w:fill="FFFFFF"/>
            <w:noWrap/>
            <w:vAlign w:val="center"/>
            <w:hideMark/>
          </w:tcPr>
          <w:p w14:paraId="3DC6CE85"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0EEDA234"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4D746F38" w14:textId="77777777" w:rsidR="003C3D0E" w:rsidRPr="009C20A6" w:rsidRDefault="003C3D0E" w:rsidP="003C3D0E">
            <w:pPr>
              <w:pStyle w:val="03"/>
              <w:rPr>
                <w:sz w:val="22"/>
                <w:szCs w:val="22"/>
              </w:rPr>
            </w:pPr>
            <w:r w:rsidRPr="009C20A6">
              <w:rPr>
                <w:rFonts w:hint="eastAsia"/>
                <w:sz w:val="22"/>
                <w:szCs w:val="22"/>
              </w:rPr>
              <w:t>7.54E-03</w:t>
            </w:r>
          </w:p>
        </w:tc>
        <w:tc>
          <w:tcPr>
            <w:tcW w:w="630" w:type="pct"/>
            <w:shd w:val="clear" w:color="auto" w:fill="auto"/>
            <w:vAlign w:val="center"/>
            <w:hideMark/>
          </w:tcPr>
          <w:p w14:paraId="06DB9861"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31717D55" w14:textId="77777777" w:rsidR="003C3D0E" w:rsidRPr="009C20A6" w:rsidRDefault="003C3D0E" w:rsidP="003C3D0E">
            <w:pPr>
              <w:pStyle w:val="03"/>
              <w:rPr>
                <w:rFonts w:cs="Times New Roman"/>
              </w:rPr>
            </w:pPr>
            <w:r w:rsidRPr="009C20A6">
              <w:rPr>
                <w:rFonts w:cs="Times New Roman"/>
              </w:rPr>
              <w:t>12.57</w:t>
            </w:r>
          </w:p>
        </w:tc>
        <w:tc>
          <w:tcPr>
            <w:tcW w:w="393" w:type="pct"/>
            <w:shd w:val="clear" w:color="auto" w:fill="auto"/>
            <w:vAlign w:val="center"/>
            <w:hideMark/>
          </w:tcPr>
          <w:p w14:paraId="69E1F347" w14:textId="77777777" w:rsidR="003C3D0E" w:rsidRPr="009C20A6" w:rsidRDefault="003C3D0E" w:rsidP="003C3D0E">
            <w:pPr>
              <w:pStyle w:val="03"/>
            </w:pPr>
            <w:r w:rsidRPr="009C20A6">
              <w:rPr>
                <w:rFonts w:hint="eastAsia"/>
              </w:rPr>
              <w:t>达标</w:t>
            </w:r>
          </w:p>
        </w:tc>
      </w:tr>
      <w:tr w:rsidR="009C20A6" w:rsidRPr="009C20A6" w14:paraId="45572E3B" w14:textId="77777777" w:rsidTr="003C3D0E">
        <w:trPr>
          <w:trHeight w:val="270"/>
        </w:trPr>
        <w:tc>
          <w:tcPr>
            <w:tcW w:w="479" w:type="pct"/>
            <w:vMerge w:val="restart"/>
            <w:shd w:val="clear" w:color="000000" w:fill="FFFFFF"/>
            <w:noWrap/>
            <w:vAlign w:val="center"/>
            <w:hideMark/>
          </w:tcPr>
          <w:p w14:paraId="32B0827E" w14:textId="77777777" w:rsidR="003C3D0E" w:rsidRPr="009C20A6" w:rsidRDefault="003C3D0E" w:rsidP="003C3D0E">
            <w:pPr>
              <w:pStyle w:val="03"/>
              <w:rPr>
                <w:sz w:val="22"/>
                <w:szCs w:val="22"/>
              </w:rPr>
            </w:pPr>
            <w:r w:rsidRPr="009C20A6">
              <w:rPr>
                <w:rFonts w:hint="eastAsia"/>
                <w:sz w:val="22"/>
                <w:szCs w:val="22"/>
              </w:rPr>
              <w:t>23</w:t>
            </w:r>
          </w:p>
        </w:tc>
        <w:tc>
          <w:tcPr>
            <w:tcW w:w="1196" w:type="pct"/>
            <w:vMerge w:val="restart"/>
            <w:shd w:val="clear" w:color="000000" w:fill="FFFFFF"/>
            <w:noWrap/>
            <w:vAlign w:val="center"/>
            <w:hideMark/>
          </w:tcPr>
          <w:p w14:paraId="388AF889" w14:textId="77777777" w:rsidR="003C3D0E" w:rsidRPr="009C20A6" w:rsidRDefault="003C3D0E" w:rsidP="003C3D0E">
            <w:pPr>
              <w:pStyle w:val="03"/>
              <w:rPr>
                <w:sz w:val="22"/>
                <w:szCs w:val="22"/>
              </w:rPr>
            </w:pPr>
            <w:r w:rsidRPr="009C20A6">
              <w:rPr>
                <w:rFonts w:hint="eastAsia"/>
                <w:sz w:val="22"/>
                <w:szCs w:val="22"/>
              </w:rPr>
              <w:t>石院子居民点</w:t>
            </w:r>
          </w:p>
        </w:tc>
        <w:tc>
          <w:tcPr>
            <w:tcW w:w="537" w:type="pct"/>
            <w:shd w:val="clear" w:color="000000" w:fill="FFFFFF"/>
            <w:noWrap/>
            <w:vAlign w:val="center"/>
            <w:hideMark/>
          </w:tcPr>
          <w:p w14:paraId="466D74AA"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70216FE0" w14:textId="77777777" w:rsidR="003C3D0E" w:rsidRPr="009C20A6" w:rsidRDefault="003C3D0E" w:rsidP="003C3D0E">
            <w:pPr>
              <w:pStyle w:val="03"/>
              <w:rPr>
                <w:sz w:val="22"/>
                <w:szCs w:val="22"/>
              </w:rPr>
            </w:pPr>
            <w:r w:rsidRPr="009C20A6">
              <w:rPr>
                <w:rFonts w:hint="eastAsia"/>
                <w:sz w:val="22"/>
                <w:szCs w:val="22"/>
              </w:rPr>
              <w:t>240111</w:t>
            </w:r>
          </w:p>
        </w:tc>
        <w:tc>
          <w:tcPr>
            <w:tcW w:w="643" w:type="pct"/>
            <w:shd w:val="clear" w:color="auto" w:fill="auto"/>
            <w:noWrap/>
            <w:vAlign w:val="center"/>
            <w:hideMark/>
          </w:tcPr>
          <w:p w14:paraId="4DCDE793" w14:textId="77777777" w:rsidR="003C3D0E" w:rsidRPr="009C20A6" w:rsidRDefault="003C3D0E" w:rsidP="003C3D0E">
            <w:pPr>
              <w:pStyle w:val="03"/>
              <w:rPr>
                <w:sz w:val="22"/>
                <w:szCs w:val="22"/>
              </w:rPr>
            </w:pPr>
            <w:r w:rsidRPr="009C20A6">
              <w:rPr>
                <w:rFonts w:hint="eastAsia"/>
                <w:sz w:val="22"/>
                <w:szCs w:val="22"/>
              </w:rPr>
              <w:t>1.20E-02</w:t>
            </w:r>
          </w:p>
        </w:tc>
        <w:tc>
          <w:tcPr>
            <w:tcW w:w="630" w:type="pct"/>
            <w:shd w:val="clear" w:color="auto" w:fill="auto"/>
            <w:vAlign w:val="center"/>
            <w:hideMark/>
          </w:tcPr>
          <w:p w14:paraId="6F39CE56"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17ADB494" w14:textId="77777777" w:rsidR="003C3D0E" w:rsidRPr="009C20A6" w:rsidRDefault="003C3D0E" w:rsidP="003C3D0E">
            <w:pPr>
              <w:pStyle w:val="03"/>
              <w:rPr>
                <w:rFonts w:cs="Times New Roman"/>
              </w:rPr>
            </w:pPr>
            <w:r w:rsidRPr="009C20A6">
              <w:rPr>
                <w:rFonts w:cs="Times New Roman"/>
              </w:rPr>
              <w:t>8.00</w:t>
            </w:r>
          </w:p>
        </w:tc>
        <w:tc>
          <w:tcPr>
            <w:tcW w:w="393" w:type="pct"/>
            <w:shd w:val="clear" w:color="auto" w:fill="auto"/>
            <w:vAlign w:val="center"/>
            <w:hideMark/>
          </w:tcPr>
          <w:p w14:paraId="7DF544A3" w14:textId="77777777" w:rsidR="003C3D0E" w:rsidRPr="009C20A6" w:rsidRDefault="003C3D0E" w:rsidP="003C3D0E">
            <w:pPr>
              <w:pStyle w:val="03"/>
            </w:pPr>
            <w:r w:rsidRPr="009C20A6">
              <w:rPr>
                <w:rFonts w:hint="eastAsia"/>
              </w:rPr>
              <w:t>达标</w:t>
            </w:r>
          </w:p>
        </w:tc>
      </w:tr>
      <w:tr w:rsidR="009C20A6" w:rsidRPr="009C20A6" w14:paraId="3CE58ED0" w14:textId="77777777" w:rsidTr="003C3D0E">
        <w:trPr>
          <w:trHeight w:val="270"/>
        </w:trPr>
        <w:tc>
          <w:tcPr>
            <w:tcW w:w="479" w:type="pct"/>
            <w:vMerge/>
            <w:vAlign w:val="center"/>
            <w:hideMark/>
          </w:tcPr>
          <w:p w14:paraId="3C956194" w14:textId="77777777" w:rsidR="003C3D0E" w:rsidRPr="009C20A6" w:rsidRDefault="003C3D0E" w:rsidP="003C3D0E">
            <w:pPr>
              <w:pStyle w:val="03"/>
              <w:rPr>
                <w:sz w:val="22"/>
                <w:szCs w:val="22"/>
              </w:rPr>
            </w:pPr>
          </w:p>
        </w:tc>
        <w:tc>
          <w:tcPr>
            <w:tcW w:w="1196" w:type="pct"/>
            <w:vMerge/>
            <w:vAlign w:val="center"/>
            <w:hideMark/>
          </w:tcPr>
          <w:p w14:paraId="49CD43EE" w14:textId="77777777" w:rsidR="003C3D0E" w:rsidRPr="009C20A6" w:rsidRDefault="003C3D0E" w:rsidP="003C3D0E">
            <w:pPr>
              <w:pStyle w:val="03"/>
              <w:rPr>
                <w:sz w:val="22"/>
                <w:szCs w:val="22"/>
              </w:rPr>
            </w:pPr>
          </w:p>
        </w:tc>
        <w:tc>
          <w:tcPr>
            <w:tcW w:w="537" w:type="pct"/>
            <w:shd w:val="clear" w:color="000000" w:fill="FFFFFF"/>
            <w:noWrap/>
            <w:vAlign w:val="center"/>
            <w:hideMark/>
          </w:tcPr>
          <w:p w14:paraId="62B3E124"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29D1208F"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56DAD8CD" w14:textId="77777777" w:rsidR="003C3D0E" w:rsidRPr="009C20A6" w:rsidRDefault="003C3D0E" w:rsidP="003C3D0E">
            <w:pPr>
              <w:pStyle w:val="03"/>
              <w:rPr>
                <w:sz w:val="22"/>
                <w:szCs w:val="22"/>
              </w:rPr>
            </w:pPr>
            <w:r w:rsidRPr="009C20A6">
              <w:rPr>
                <w:rFonts w:hint="eastAsia"/>
                <w:sz w:val="22"/>
                <w:szCs w:val="22"/>
              </w:rPr>
              <w:t>7.54E-03</w:t>
            </w:r>
          </w:p>
        </w:tc>
        <w:tc>
          <w:tcPr>
            <w:tcW w:w="630" w:type="pct"/>
            <w:shd w:val="clear" w:color="auto" w:fill="auto"/>
            <w:vAlign w:val="center"/>
            <w:hideMark/>
          </w:tcPr>
          <w:p w14:paraId="24BC1BEC"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5F87F257" w14:textId="77777777" w:rsidR="003C3D0E" w:rsidRPr="009C20A6" w:rsidRDefault="003C3D0E" w:rsidP="003C3D0E">
            <w:pPr>
              <w:pStyle w:val="03"/>
              <w:rPr>
                <w:rFonts w:cs="Times New Roman"/>
              </w:rPr>
            </w:pPr>
            <w:r w:rsidRPr="009C20A6">
              <w:rPr>
                <w:rFonts w:cs="Times New Roman"/>
              </w:rPr>
              <w:t>12.57</w:t>
            </w:r>
          </w:p>
        </w:tc>
        <w:tc>
          <w:tcPr>
            <w:tcW w:w="393" w:type="pct"/>
            <w:shd w:val="clear" w:color="auto" w:fill="auto"/>
            <w:vAlign w:val="center"/>
            <w:hideMark/>
          </w:tcPr>
          <w:p w14:paraId="7D68E9FD" w14:textId="77777777" w:rsidR="003C3D0E" w:rsidRPr="009C20A6" w:rsidRDefault="003C3D0E" w:rsidP="003C3D0E">
            <w:pPr>
              <w:pStyle w:val="03"/>
            </w:pPr>
            <w:r w:rsidRPr="009C20A6">
              <w:rPr>
                <w:rFonts w:hint="eastAsia"/>
              </w:rPr>
              <w:t>达标</w:t>
            </w:r>
          </w:p>
        </w:tc>
      </w:tr>
      <w:tr w:rsidR="009C20A6" w:rsidRPr="009C20A6" w14:paraId="311E019B" w14:textId="77777777" w:rsidTr="003C3D0E">
        <w:trPr>
          <w:trHeight w:val="270"/>
        </w:trPr>
        <w:tc>
          <w:tcPr>
            <w:tcW w:w="479" w:type="pct"/>
            <w:vMerge w:val="restart"/>
            <w:shd w:val="clear" w:color="000000" w:fill="FFFFFF"/>
            <w:noWrap/>
            <w:vAlign w:val="center"/>
            <w:hideMark/>
          </w:tcPr>
          <w:p w14:paraId="4DA49DCC" w14:textId="77777777" w:rsidR="003C3D0E" w:rsidRPr="009C20A6" w:rsidRDefault="003C3D0E" w:rsidP="003C3D0E">
            <w:pPr>
              <w:pStyle w:val="03"/>
              <w:rPr>
                <w:sz w:val="22"/>
                <w:szCs w:val="22"/>
              </w:rPr>
            </w:pPr>
            <w:r w:rsidRPr="009C20A6">
              <w:rPr>
                <w:rFonts w:hint="eastAsia"/>
                <w:sz w:val="22"/>
                <w:szCs w:val="22"/>
              </w:rPr>
              <w:t>24</w:t>
            </w:r>
          </w:p>
        </w:tc>
        <w:tc>
          <w:tcPr>
            <w:tcW w:w="1196" w:type="pct"/>
            <w:vMerge w:val="restart"/>
            <w:shd w:val="clear" w:color="000000" w:fill="FFFFFF"/>
            <w:noWrap/>
            <w:vAlign w:val="center"/>
            <w:hideMark/>
          </w:tcPr>
          <w:p w14:paraId="3F468BF4" w14:textId="77777777" w:rsidR="003C3D0E" w:rsidRPr="009C20A6" w:rsidRDefault="003C3D0E" w:rsidP="003C3D0E">
            <w:pPr>
              <w:pStyle w:val="03"/>
              <w:rPr>
                <w:sz w:val="22"/>
                <w:szCs w:val="22"/>
              </w:rPr>
            </w:pPr>
            <w:r w:rsidRPr="009C20A6">
              <w:rPr>
                <w:rFonts w:hint="eastAsia"/>
                <w:sz w:val="22"/>
                <w:szCs w:val="22"/>
              </w:rPr>
              <w:t>祥豪·维多利亚港湾</w:t>
            </w:r>
          </w:p>
        </w:tc>
        <w:tc>
          <w:tcPr>
            <w:tcW w:w="537" w:type="pct"/>
            <w:shd w:val="clear" w:color="000000" w:fill="FFFFFF"/>
            <w:noWrap/>
            <w:vAlign w:val="center"/>
            <w:hideMark/>
          </w:tcPr>
          <w:p w14:paraId="1073D840"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473BC31A" w14:textId="77777777" w:rsidR="003C3D0E" w:rsidRPr="009C20A6" w:rsidRDefault="003C3D0E" w:rsidP="003C3D0E">
            <w:pPr>
              <w:pStyle w:val="03"/>
              <w:rPr>
                <w:sz w:val="22"/>
                <w:szCs w:val="22"/>
              </w:rPr>
            </w:pPr>
            <w:r w:rsidRPr="009C20A6">
              <w:rPr>
                <w:rFonts w:hint="eastAsia"/>
                <w:sz w:val="22"/>
                <w:szCs w:val="22"/>
              </w:rPr>
              <w:t>240310</w:t>
            </w:r>
          </w:p>
        </w:tc>
        <w:tc>
          <w:tcPr>
            <w:tcW w:w="643" w:type="pct"/>
            <w:shd w:val="clear" w:color="auto" w:fill="auto"/>
            <w:noWrap/>
            <w:vAlign w:val="center"/>
            <w:hideMark/>
          </w:tcPr>
          <w:p w14:paraId="5AB88A98" w14:textId="77777777" w:rsidR="003C3D0E" w:rsidRPr="009C20A6" w:rsidRDefault="003C3D0E" w:rsidP="003C3D0E">
            <w:pPr>
              <w:pStyle w:val="03"/>
              <w:rPr>
                <w:sz w:val="22"/>
                <w:szCs w:val="22"/>
              </w:rPr>
            </w:pPr>
            <w:r w:rsidRPr="009C20A6">
              <w:rPr>
                <w:rFonts w:hint="eastAsia"/>
                <w:sz w:val="22"/>
                <w:szCs w:val="22"/>
              </w:rPr>
              <w:t>1.20E-02</w:t>
            </w:r>
          </w:p>
        </w:tc>
        <w:tc>
          <w:tcPr>
            <w:tcW w:w="630" w:type="pct"/>
            <w:shd w:val="clear" w:color="auto" w:fill="auto"/>
            <w:vAlign w:val="center"/>
            <w:hideMark/>
          </w:tcPr>
          <w:p w14:paraId="74A9D45D"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3244EA3F" w14:textId="77777777" w:rsidR="003C3D0E" w:rsidRPr="009C20A6" w:rsidRDefault="003C3D0E" w:rsidP="003C3D0E">
            <w:pPr>
              <w:pStyle w:val="03"/>
              <w:rPr>
                <w:rFonts w:cs="Times New Roman"/>
              </w:rPr>
            </w:pPr>
            <w:r w:rsidRPr="009C20A6">
              <w:rPr>
                <w:rFonts w:cs="Times New Roman"/>
              </w:rPr>
              <w:t>8.00</w:t>
            </w:r>
          </w:p>
        </w:tc>
        <w:tc>
          <w:tcPr>
            <w:tcW w:w="393" w:type="pct"/>
            <w:shd w:val="clear" w:color="auto" w:fill="auto"/>
            <w:vAlign w:val="center"/>
            <w:hideMark/>
          </w:tcPr>
          <w:p w14:paraId="18DB5379" w14:textId="77777777" w:rsidR="003C3D0E" w:rsidRPr="009C20A6" w:rsidRDefault="003C3D0E" w:rsidP="003C3D0E">
            <w:pPr>
              <w:pStyle w:val="03"/>
            </w:pPr>
            <w:r w:rsidRPr="009C20A6">
              <w:rPr>
                <w:rFonts w:hint="eastAsia"/>
              </w:rPr>
              <w:t>达标</w:t>
            </w:r>
          </w:p>
        </w:tc>
      </w:tr>
      <w:tr w:rsidR="009C20A6" w:rsidRPr="009C20A6" w14:paraId="04E79BAF" w14:textId="77777777" w:rsidTr="003C3D0E">
        <w:trPr>
          <w:trHeight w:val="270"/>
        </w:trPr>
        <w:tc>
          <w:tcPr>
            <w:tcW w:w="479" w:type="pct"/>
            <w:vMerge/>
            <w:vAlign w:val="center"/>
            <w:hideMark/>
          </w:tcPr>
          <w:p w14:paraId="67305712" w14:textId="77777777" w:rsidR="003C3D0E" w:rsidRPr="009C20A6" w:rsidRDefault="003C3D0E" w:rsidP="003C3D0E">
            <w:pPr>
              <w:pStyle w:val="03"/>
              <w:rPr>
                <w:sz w:val="22"/>
                <w:szCs w:val="22"/>
              </w:rPr>
            </w:pPr>
          </w:p>
        </w:tc>
        <w:tc>
          <w:tcPr>
            <w:tcW w:w="1196" w:type="pct"/>
            <w:vMerge/>
            <w:vAlign w:val="center"/>
            <w:hideMark/>
          </w:tcPr>
          <w:p w14:paraId="44893D7B" w14:textId="77777777" w:rsidR="003C3D0E" w:rsidRPr="009C20A6" w:rsidRDefault="003C3D0E" w:rsidP="003C3D0E">
            <w:pPr>
              <w:pStyle w:val="03"/>
              <w:rPr>
                <w:sz w:val="22"/>
                <w:szCs w:val="22"/>
              </w:rPr>
            </w:pPr>
          </w:p>
        </w:tc>
        <w:tc>
          <w:tcPr>
            <w:tcW w:w="537" w:type="pct"/>
            <w:shd w:val="clear" w:color="000000" w:fill="FFFFFF"/>
            <w:noWrap/>
            <w:vAlign w:val="center"/>
            <w:hideMark/>
          </w:tcPr>
          <w:p w14:paraId="60087FC2"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411A1AC8"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21823450" w14:textId="77777777" w:rsidR="003C3D0E" w:rsidRPr="009C20A6" w:rsidRDefault="003C3D0E" w:rsidP="003C3D0E">
            <w:pPr>
              <w:pStyle w:val="03"/>
              <w:rPr>
                <w:sz w:val="22"/>
                <w:szCs w:val="22"/>
              </w:rPr>
            </w:pPr>
            <w:r w:rsidRPr="009C20A6">
              <w:rPr>
                <w:rFonts w:hint="eastAsia"/>
                <w:sz w:val="22"/>
                <w:szCs w:val="22"/>
              </w:rPr>
              <w:t>7.55E-03</w:t>
            </w:r>
          </w:p>
        </w:tc>
        <w:tc>
          <w:tcPr>
            <w:tcW w:w="630" w:type="pct"/>
            <w:shd w:val="clear" w:color="auto" w:fill="auto"/>
            <w:vAlign w:val="center"/>
            <w:hideMark/>
          </w:tcPr>
          <w:p w14:paraId="1B1DA9BF"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5C05BF34" w14:textId="77777777" w:rsidR="003C3D0E" w:rsidRPr="009C20A6" w:rsidRDefault="003C3D0E" w:rsidP="003C3D0E">
            <w:pPr>
              <w:pStyle w:val="03"/>
              <w:rPr>
                <w:rFonts w:cs="Times New Roman"/>
              </w:rPr>
            </w:pPr>
            <w:r w:rsidRPr="009C20A6">
              <w:rPr>
                <w:rFonts w:cs="Times New Roman"/>
              </w:rPr>
              <w:t>12.58</w:t>
            </w:r>
          </w:p>
        </w:tc>
        <w:tc>
          <w:tcPr>
            <w:tcW w:w="393" w:type="pct"/>
            <w:shd w:val="clear" w:color="auto" w:fill="auto"/>
            <w:vAlign w:val="center"/>
            <w:hideMark/>
          </w:tcPr>
          <w:p w14:paraId="63851E48" w14:textId="77777777" w:rsidR="003C3D0E" w:rsidRPr="009C20A6" w:rsidRDefault="003C3D0E" w:rsidP="003C3D0E">
            <w:pPr>
              <w:pStyle w:val="03"/>
            </w:pPr>
            <w:r w:rsidRPr="009C20A6">
              <w:rPr>
                <w:rFonts w:hint="eastAsia"/>
              </w:rPr>
              <w:t>达标</w:t>
            </w:r>
          </w:p>
        </w:tc>
      </w:tr>
      <w:tr w:rsidR="009C20A6" w:rsidRPr="009C20A6" w14:paraId="4FF19E62" w14:textId="77777777" w:rsidTr="003C3D0E">
        <w:trPr>
          <w:trHeight w:val="270"/>
        </w:trPr>
        <w:tc>
          <w:tcPr>
            <w:tcW w:w="479" w:type="pct"/>
            <w:vMerge w:val="restart"/>
            <w:shd w:val="clear" w:color="000000" w:fill="FFFFFF"/>
            <w:noWrap/>
            <w:vAlign w:val="center"/>
            <w:hideMark/>
          </w:tcPr>
          <w:p w14:paraId="444C2ECA" w14:textId="77777777" w:rsidR="003C3D0E" w:rsidRPr="009C20A6" w:rsidRDefault="003C3D0E" w:rsidP="003C3D0E">
            <w:pPr>
              <w:pStyle w:val="03"/>
              <w:rPr>
                <w:sz w:val="22"/>
                <w:szCs w:val="22"/>
              </w:rPr>
            </w:pPr>
            <w:r w:rsidRPr="009C20A6">
              <w:rPr>
                <w:rFonts w:hint="eastAsia"/>
                <w:sz w:val="22"/>
                <w:szCs w:val="22"/>
              </w:rPr>
              <w:t>25</w:t>
            </w:r>
          </w:p>
        </w:tc>
        <w:tc>
          <w:tcPr>
            <w:tcW w:w="1196" w:type="pct"/>
            <w:vMerge w:val="restart"/>
            <w:shd w:val="clear" w:color="000000" w:fill="FFFFFF"/>
            <w:noWrap/>
            <w:vAlign w:val="center"/>
            <w:hideMark/>
          </w:tcPr>
          <w:p w14:paraId="39ABC749" w14:textId="77777777" w:rsidR="003C3D0E" w:rsidRPr="009C20A6" w:rsidRDefault="003C3D0E" w:rsidP="003C3D0E">
            <w:pPr>
              <w:pStyle w:val="03"/>
              <w:rPr>
                <w:sz w:val="22"/>
                <w:szCs w:val="22"/>
              </w:rPr>
            </w:pPr>
            <w:r w:rsidRPr="009C20A6">
              <w:rPr>
                <w:rFonts w:hint="eastAsia"/>
                <w:sz w:val="22"/>
                <w:szCs w:val="22"/>
              </w:rPr>
              <w:t>贾坝沱家园</w:t>
            </w:r>
          </w:p>
        </w:tc>
        <w:tc>
          <w:tcPr>
            <w:tcW w:w="537" w:type="pct"/>
            <w:shd w:val="clear" w:color="000000" w:fill="FFFFFF"/>
            <w:noWrap/>
            <w:vAlign w:val="center"/>
            <w:hideMark/>
          </w:tcPr>
          <w:p w14:paraId="0E091570"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0D881BF8" w14:textId="77777777" w:rsidR="003C3D0E" w:rsidRPr="009C20A6" w:rsidRDefault="003C3D0E" w:rsidP="003C3D0E">
            <w:pPr>
              <w:pStyle w:val="03"/>
              <w:rPr>
                <w:sz w:val="22"/>
                <w:szCs w:val="22"/>
              </w:rPr>
            </w:pPr>
            <w:r w:rsidRPr="009C20A6">
              <w:rPr>
                <w:rFonts w:hint="eastAsia"/>
                <w:sz w:val="22"/>
                <w:szCs w:val="22"/>
              </w:rPr>
              <w:t>240111</w:t>
            </w:r>
          </w:p>
        </w:tc>
        <w:tc>
          <w:tcPr>
            <w:tcW w:w="643" w:type="pct"/>
            <w:shd w:val="clear" w:color="auto" w:fill="auto"/>
            <w:noWrap/>
            <w:vAlign w:val="center"/>
            <w:hideMark/>
          </w:tcPr>
          <w:p w14:paraId="39A5A800" w14:textId="77777777" w:rsidR="003C3D0E" w:rsidRPr="009C20A6" w:rsidRDefault="003C3D0E" w:rsidP="003C3D0E">
            <w:pPr>
              <w:pStyle w:val="03"/>
              <w:rPr>
                <w:sz w:val="22"/>
                <w:szCs w:val="22"/>
              </w:rPr>
            </w:pPr>
            <w:r w:rsidRPr="009C20A6">
              <w:rPr>
                <w:rFonts w:hint="eastAsia"/>
                <w:sz w:val="22"/>
                <w:szCs w:val="22"/>
              </w:rPr>
              <w:t>1.20E-02</w:t>
            </w:r>
          </w:p>
        </w:tc>
        <w:tc>
          <w:tcPr>
            <w:tcW w:w="630" w:type="pct"/>
            <w:shd w:val="clear" w:color="auto" w:fill="auto"/>
            <w:vAlign w:val="center"/>
            <w:hideMark/>
          </w:tcPr>
          <w:p w14:paraId="232AD69A"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3D779A2D" w14:textId="77777777" w:rsidR="003C3D0E" w:rsidRPr="009C20A6" w:rsidRDefault="003C3D0E" w:rsidP="003C3D0E">
            <w:pPr>
              <w:pStyle w:val="03"/>
              <w:rPr>
                <w:rFonts w:cs="Times New Roman"/>
              </w:rPr>
            </w:pPr>
            <w:r w:rsidRPr="009C20A6">
              <w:rPr>
                <w:rFonts w:cs="Times New Roman"/>
              </w:rPr>
              <w:t>8.00</w:t>
            </w:r>
          </w:p>
        </w:tc>
        <w:tc>
          <w:tcPr>
            <w:tcW w:w="393" w:type="pct"/>
            <w:shd w:val="clear" w:color="auto" w:fill="auto"/>
            <w:vAlign w:val="center"/>
            <w:hideMark/>
          </w:tcPr>
          <w:p w14:paraId="30628E16" w14:textId="77777777" w:rsidR="003C3D0E" w:rsidRPr="009C20A6" w:rsidRDefault="003C3D0E" w:rsidP="003C3D0E">
            <w:pPr>
              <w:pStyle w:val="03"/>
            </w:pPr>
            <w:r w:rsidRPr="009C20A6">
              <w:rPr>
                <w:rFonts w:hint="eastAsia"/>
              </w:rPr>
              <w:t>达标</w:t>
            </w:r>
          </w:p>
        </w:tc>
      </w:tr>
      <w:tr w:rsidR="009C20A6" w:rsidRPr="009C20A6" w14:paraId="202117CC" w14:textId="77777777" w:rsidTr="003C3D0E">
        <w:trPr>
          <w:trHeight w:val="270"/>
        </w:trPr>
        <w:tc>
          <w:tcPr>
            <w:tcW w:w="479" w:type="pct"/>
            <w:vMerge/>
            <w:vAlign w:val="center"/>
            <w:hideMark/>
          </w:tcPr>
          <w:p w14:paraId="0355FEE1" w14:textId="77777777" w:rsidR="003C3D0E" w:rsidRPr="009C20A6" w:rsidRDefault="003C3D0E" w:rsidP="003C3D0E">
            <w:pPr>
              <w:pStyle w:val="03"/>
              <w:rPr>
                <w:sz w:val="22"/>
                <w:szCs w:val="22"/>
              </w:rPr>
            </w:pPr>
          </w:p>
        </w:tc>
        <w:tc>
          <w:tcPr>
            <w:tcW w:w="1196" w:type="pct"/>
            <w:vMerge/>
            <w:vAlign w:val="center"/>
            <w:hideMark/>
          </w:tcPr>
          <w:p w14:paraId="151FB916" w14:textId="77777777" w:rsidR="003C3D0E" w:rsidRPr="009C20A6" w:rsidRDefault="003C3D0E" w:rsidP="003C3D0E">
            <w:pPr>
              <w:pStyle w:val="03"/>
              <w:rPr>
                <w:sz w:val="22"/>
                <w:szCs w:val="22"/>
              </w:rPr>
            </w:pPr>
          </w:p>
        </w:tc>
        <w:tc>
          <w:tcPr>
            <w:tcW w:w="537" w:type="pct"/>
            <w:shd w:val="clear" w:color="000000" w:fill="FFFFFF"/>
            <w:noWrap/>
            <w:vAlign w:val="center"/>
            <w:hideMark/>
          </w:tcPr>
          <w:p w14:paraId="7D0C2F12"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5776BA93"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00E08F1E" w14:textId="77777777" w:rsidR="003C3D0E" w:rsidRPr="009C20A6" w:rsidRDefault="003C3D0E" w:rsidP="003C3D0E">
            <w:pPr>
              <w:pStyle w:val="03"/>
              <w:rPr>
                <w:sz w:val="22"/>
                <w:szCs w:val="22"/>
              </w:rPr>
            </w:pPr>
            <w:r w:rsidRPr="009C20A6">
              <w:rPr>
                <w:rFonts w:hint="eastAsia"/>
                <w:sz w:val="22"/>
                <w:szCs w:val="22"/>
              </w:rPr>
              <w:t>7.55E-03</w:t>
            </w:r>
          </w:p>
        </w:tc>
        <w:tc>
          <w:tcPr>
            <w:tcW w:w="630" w:type="pct"/>
            <w:shd w:val="clear" w:color="auto" w:fill="auto"/>
            <w:vAlign w:val="center"/>
            <w:hideMark/>
          </w:tcPr>
          <w:p w14:paraId="41DF3316"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2AB7ADE2" w14:textId="77777777" w:rsidR="003C3D0E" w:rsidRPr="009C20A6" w:rsidRDefault="003C3D0E" w:rsidP="003C3D0E">
            <w:pPr>
              <w:pStyle w:val="03"/>
              <w:rPr>
                <w:rFonts w:cs="Times New Roman"/>
              </w:rPr>
            </w:pPr>
            <w:r w:rsidRPr="009C20A6">
              <w:rPr>
                <w:rFonts w:cs="Times New Roman"/>
              </w:rPr>
              <w:t>12.58</w:t>
            </w:r>
          </w:p>
        </w:tc>
        <w:tc>
          <w:tcPr>
            <w:tcW w:w="393" w:type="pct"/>
            <w:shd w:val="clear" w:color="auto" w:fill="auto"/>
            <w:vAlign w:val="center"/>
            <w:hideMark/>
          </w:tcPr>
          <w:p w14:paraId="639682B4" w14:textId="77777777" w:rsidR="003C3D0E" w:rsidRPr="009C20A6" w:rsidRDefault="003C3D0E" w:rsidP="003C3D0E">
            <w:pPr>
              <w:pStyle w:val="03"/>
            </w:pPr>
            <w:r w:rsidRPr="009C20A6">
              <w:rPr>
                <w:rFonts w:hint="eastAsia"/>
              </w:rPr>
              <w:t>达标</w:t>
            </w:r>
          </w:p>
        </w:tc>
      </w:tr>
      <w:tr w:rsidR="009C20A6" w:rsidRPr="009C20A6" w14:paraId="5EF57184" w14:textId="77777777" w:rsidTr="003C3D0E">
        <w:trPr>
          <w:trHeight w:val="270"/>
        </w:trPr>
        <w:tc>
          <w:tcPr>
            <w:tcW w:w="479" w:type="pct"/>
            <w:vMerge w:val="restart"/>
            <w:shd w:val="clear" w:color="000000" w:fill="FFFFFF"/>
            <w:noWrap/>
            <w:vAlign w:val="center"/>
            <w:hideMark/>
          </w:tcPr>
          <w:p w14:paraId="309AAFDF" w14:textId="77777777" w:rsidR="003C3D0E" w:rsidRPr="009C20A6" w:rsidRDefault="003C3D0E" w:rsidP="003C3D0E">
            <w:pPr>
              <w:pStyle w:val="03"/>
              <w:rPr>
                <w:sz w:val="22"/>
                <w:szCs w:val="22"/>
              </w:rPr>
            </w:pPr>
            <w:r w:rsidRPr="009C20A6">
              <w:rPr>
                <w:rFonts w:hint="eastAsia"/>
                <w:sz w:val="22"/>
                <w:szCs w:val="22"/>
              </w:rPr>
              <w:t>26</w:t>
            </w:r>
          </w:p>
        </w:tc>
        <w:tc>
          <w:tcPr>
            <w:tcW w:w="1196" w:type="pct"/>
            <w:vMerge w:val="restart"/>
            <w:shd w:val="clear" w:color="000000" w:fill="FFFFFF"/>
            <w:noWrap/>
            <w:vAlign w:val="center"/>
            <w:hideMark/>
          </w:tcPr>
          <w:p w14:paraId="3959D1C8" w14:textId="77777777" w:rsidR="003C3D0E" w:rsidRPr="009C20A6" w:rsidRDefault="003C3D0E" w:rsidP="003C3D0E">
            <w:pPr>
              <w:pStyle w:val="03"/>
              <w:rPr>
                <w:sz w:val="22"/>
                <w:szCs w:val="22"/>
              </w:rPr>
            </w:pPr>
            <w:r w:rsidRPr="009C20A6">
              <w:rPr>
                <w:rFonts w:hint="eastAsia"/>
                <w:sz w:val="22"/>
                <w:szCs w:val="22"/>
              </w:rPr>
              <w:t>毛狗洞居民点</w:t>
            </w:r>
          </w:p>
        </w:tc>
        <w:tc>
          <w:tcPr>
            <w:tcW w:w="537" w:type="pct"/>
            <w:shd w:val="clear" w:color="000000" w:fill="FFFFFF"/>
            <w:noWrap/>
            <w:vAlign w:val="center"/>
            <w:hideMark/>
          </w:tcPr>
          <w:p w14:paraId="45D1C258"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1B1977E6" w14:textId="77777777" w:rsidR="003C3D0E" w:rsidRPr="009C20A6" w:rsidRDefault="003C3D0E" w:rsidP="003C3D0E">
            <w:pPr>
              <w:pStyle w:val="03"/>
              <w:rPr>
                <w:sz w:val="22"/>
                <w:szCs w:val="22"/>
              </w:rPr>
            </w:pPr>
            <w:r w:rsidRPr="009C20A6">
              <w:rPr>
                <w:rFonts w:hint="eastAsia"/>
                <w:sz w:val="22"/>
                <w:szCs w:val="22"/>
              </w:rPr>
              <w:t>240212</w:t>
            </w:r>
          </w:p>
        </w:tc>
        <w:tc>
          <w:tcPr>
            <w:tcW w:w="643" w:type="pct"/>
            <w:shd w:val="clear" w:color="auto" w:fill="auto"/>
            <w:noWrap/>
            <w:vAlign w:val="center"/>
            <w:hideMark/>
          </w:tcPr>
          <w:p w14:paraId="3B19626F" w14:textId="77777777" w:rsidR="003C3D0E" w:rsidRPr="009C20A6" w:rsidRDefault="003C3D0E" w:rsidP="003C3D0E">
            <w:pPr>
              <w:pStyle w:val="03"/>
              <w:rPr>
                <w:sz w:val="22"/>
                <w:szCs w:val="22"/>
              </w:rPr>
            </w:pPr>
            <w:r w:rsidRPr="009C20A6">
              <w:rPr>
                <w:rFonts w:hint="eastAsia"/>
                <w:sz w:val="22"/>
                <w:szCs w:val="22"/>
              </w:rPr>
              <w:t>1.21E-02</w:t>
            </w:r>
          </w:p>
        </w:tc>
        <w:tc>
          <w:tcPr>
            <w:tcW w:w="630" w:type="pct"/>
            <w:shd w:val="clear" w:color="auto" w:fill="auto"/>
            <w:vAlign w:val="center"/>
            <w:hideMark/>
          </w:tcPr>
          <w:p w14:paraId="57E218C9"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17DDB668" w14:textId="77777777" w:rsidR="003C3D0E" w:rsidRPr="009C20A6" w:rsidRDefault="003C3D0E" w:rsidP="003C3D0E">
            <w:pPr>
              <w:pStyle w:val="03"/>
              <w:rPr>
                <w:rFonts w:cs="Times New Roman"/>
              </w:rPr>
            </w:pPr>
            <w:r w:rsidRPr="009C20A6">
              <w:rPr>
                <w:rFonts w:cs="Times New Roman"/>
              </w:rPr>
              <w:t>8.07</w:t>
            </w:r>
          </w:p>
        </w:tc>
        <w:tc>
          <w:tcPr>
            <w:tcW w:w="393" w:type="pct"/>
            <w:shd w:val="clear" w:color="auto" w:fill="auto"/>
            <w:vAlign w:val="center"/>
            <w:hideMark/>
          </w:tcPr>
          <w:p w14:paraId="2FAB7006" w14:textId="77777777" w:rsidR="003C3D0E" w:rsidRPr="009C20A6" w:rsidRDefault="003C3D0E" w:rsidP="003C3D0E">
            <w:pPr>
              <w:pStyle w:val="03"/>
            </w:pPr>
            <w:r w:rsidRPr="009C20A6">
              <w:rPr>
                <w:rFonts w:hint="eastAsia"/>
              </w:rPr>
              <w:t>达标</w:t>
            </w:r>
          </w:p>
        </w:tc>
      </w:tr>
      <w:tr w:rsidR="009C20A6" w:rsidRPr="009C20A6" w14:paraId="049BF8A1" w14:textId="77777777" w:rsidTr="003C3D0E">
        <w:trPr>
          <w:trHeight w:val="270"/>
        </w:trPr>
        <w:tc>
          <w:tcPr>
            <w:tcW w:w="479" w:type="pct"/>
            <w:vMerge/>
            <w:vAlign w:val="center"/>
            <w:hideMark/>
          </w:tcPr>
          <w:p w14:paraId="0910BEE8" w14:textId="77777777" w:rsidR="003C3D0E" w:rsidRPr="009C20A6" w:rsidRDefault="003C3D0E" w:rsidP="003C3D0E">
            <w:pPr>
              <w:pStyle w:val="03"/>
              <w:rPr>
                <w:sz w:val="22"/>
                <w:szCs w:val="22"/>
              </w:rPr>
            </w:pPr>
          </w:p>
        </w:tc>
        <w:tc>
          <w:tcPr>
            <w:tcW w:w="1196" w:type="pct"/>
            <w:vMerge/>
            <w:vAlign w:val="center"/>
            <w:hideMark/>
          </w:tcPr>
          <w:p w14:paraId="6278779C" w14:textId="77777777" w:rsidR="003C3D0E" w:rsidRPr="009C20A6" w:rsidRDefault="003C3D0E" w:rsidP="003C3D0E">
            <w:pPr>
              <w:pStyle w:val="03"/>
              <w:rPr>
                <w:sz w:val="22"/>
                <w:szCs w:val="22"/>
              </w:rPr>
            </w:pPr>
          </w:p>
        </w:tc>
        <w:tc>
          <w:tcPr>
            <w:tcW w:w="537" w:type="pct"/>
            <w:shd w:val="clear" w:color="000000" w:fill="FFFFFF"/>
            <w:noWrap/>
            <w:vAlign w:val="center"/>
            <w:hideMark/>
          </w:tcPr>
          <w:p w14:paraId="429197C1"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66779928"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153B8FC4" w14:textId="77777777" w:rsidR="003C3D0E" w:rsidRPr="009C20A6" w:rsidRDefault="003C3D0E" w:rsidP="003C3D0E">
            <w:pPr>
              <w:pStyle w:val="03"/>
              <w:rPr>
                <w:sz w:val="22"/>
                <w:szCs w:val="22"/>
              </w:rPr>
            </w:pPr>
            <w:r w:rsidRPr="009C20A6">
              <w:rPr>
                <w:rFonts w:hint="eastAsia"/>
                <w:sz w:val="22"/>
                <w:szCs w:val="22"/>
              </w:rPr>
              <w:t>7.56E-03</w:t>
            </w:r>
          </w:p>
        </w:tc>
        <w:tc>
          <w:tcPr>
            <w:tcW w:w="630" w:type="pct"/>
            <w:shd w:val="clear" w:color="auto" w:fill="auto"/>
            <w:vAlign w:val="center"/>
            <w:hideMark/>
          </w:tcPr>
          <w:p w14:paraId="29070BD3"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0E5D6B48" w14:textId="77777777" w:rsidR="003C3D0E" w:rsidRPr="009C20A6" w:rsidRDefault="003C3D0E" w:rsidP="003C3D0E">
            <w:pPr>
              <w:pStyle w:val="03"/>
              <w:rPr>
                <w:rFonts w:cs="Times New Roman"/>
              </w:rPr>
            </w:pPr>
            <w:r w:rsidRPr="009C20A6">
              <w:rPr>
                <w:rFonts w:cs="Times New Roman"/>
              </w:rPr>
              <w:t>12.60</w:t>
            </w:r>
          </w:p>
        </w:tc>
        <w:tc>
          <w:tcPr>
            <w:tcW w:w="393" w:type="pct"/>
            <w:shd w:val="clear" w:color="auto" w:fill="auto"/>
            <w:vAlign w:val="center"/>
            <w:hideMark/>
          </w:tcPr>
          <w:p w14:paraId="30E96387" w14:textId="77777777" w:rsidR="003C3D0E" w:rsidRPr="009C20A6" w:rsidRDefault="003C3D0E" w:rsidP="003C3D0E">
            <w:pPr>
              <w:pStyle w:val="03"/>
            </w:pPr>
            <w:r w:rsidRPr="009C20A6">
              <w:rPr>
                <w:rFonts w:hint="eastAsia"/>
              </w:rPr>
              <w:t>达标</w:t>
            </w:r>
          </w:p>
        </w:tc>
      </w:tr>
      <w:tr w:rsidR="009C20A6" w:rsidRPr="009C20A6" w14:paraId="55A547FF" w14:textId="77777777" w:rsidTr="003C3D0E">
        <w:trPr>
          <w:trHeight w:val="270"/>
        </w:trPr>
        <w:tc>
          <w:tcPr>
            <w:tcW w:w="479" w:type="pct"/>
            <w:vMerge w:val="restart"/>
            <w:shd w:val="clear" w:color="000000" w:fill="FFFFFF"/>
            <w:noWrap/>
            <w:vAlign w:val="center"/>
            <w:hideMark/>
          </w:tcPr>
          <w:p w14:paraId="6E9DF002" w14:textId="77777777" w:rsidR="003C3D0E" w:rsidRPr="009C20A6" w:rsidRDefault="003C3D0E" w:rsidP="003C3D0E">
            <w:pPr>
              <w:pStyle w:val="03"/>
              <w:rPr>
                <w:sz w:val="22"/>
                <w:szCs w:val="22"/>
              </w:rPr>
            </w:pPr>
            <w:r w:rsidRPr="009C20A6">
              <w:rPr>
                <w:rFonts w:hint="eastAsia"/>
                <w:sz w:val="22"/>
                <w:szCs w:val="22"/>
              </w:rPr>
              <w:t>27</w:t>
            </w:r>
          </w:p>
        </w:tc>
        <w:tc>
          <w:tcPr>
            <w:tcW w:w="1196" w:type="pct"/>
            <w:vMerge w:val="restart"/>
            <w:shd w:val="clear" w:color="000000" w:fill="FFFFFF"/>
            <w:noWrap/>
            <w:vAlign w:val="center"/>
            <w:hideMark/>
          </w:tcPr>
          <w:p w14:paraId="3C0D6D6B" w14:textId="77777777" w:rsidR="003C3D0E" w:rsidRPr="009C20A6" w:rsidRDefault="003C3D0E" w:rsidP="003C3D0E">
            <w:pPr>
              <w:pStyle w:val="03"/>
              <w:rPr>
                <w:sz w:val="22"/>
                <w:szCs w:val="22"/>
              </w:rPr>
            </w:pPr>
            <w:r w:rsidRPr="009C20A6">
              <w:rPr>
                <w:rFonts w:hint="eastAsia"/>
                <w:sz w:val="22"/>
                <w:szCs w:val="22"/>
              </w:rPr>
              <w:t>高牙社区居民点</w:t>
            </w:r>
          </w:p>
        </w:tc>
        <w:tc>
          <w:tcPr>
            <w:tcW w:w="537" w:type="pct"/>
            <w:shd w:val="clear" w:color="000000" w:fill="FFFFFF"/>
            <w:noWrap/>
            <w:vAlign w:val="center"/>
            <w:hideMark/>
          </w:tcPr>
          <w:p w14:paraId="6A2B82E7"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2249BA60" w14:textId="77777777" w:rsidR="003C3D0E" w:rsidRPr="009C20A6" w:rsidRDefault="003C3D0E" w:rsidP="003C3D0E">
            <w:pPr>
              <w:pStyle w:val="03"/>
              <w:rPr>
                <w:sz w:val="22"/>
                <w:szCs w:val="22"/>
              </w:rPr>
            </w:pPr>
            <w:r w:rsidRPr="009C20A6">
              <w:rPr>
                <w:rFonts w:hint="eastAsia"/>
                <w:sz w:val="22"/>
                <w:szCs w:val="22"/>
              </w:rPr>
              <w:t>240814</w:t>
            </w:r>
          </w:p>
        </w:tc>
        <w:tc>
          <w:tcPr>
            <w:tcW w:w="643" w:type="pct"/>
            <w:shd w:val="clear" w:color="auto" w:fill="auto"/>
            <w:noWrap/>
            <w:vAlign w:val="center"/>
            <w:hideMark/>
          </w:tcPr>
          <w:p w14:paraId="017FC248" w14:textId="77777777" w:rsidR="003C3D0E" w:rsidRPr="009C20A6" w:rsidRDefault="003C3D0E" w:rsidP="003C3D0E">
            <w:pPr>
              <w:pStyle w:val="03"/>
              <w:rPr>
                <w:sz w:val="22"/>
                <w:szCs w:val="22"/>
              </w:rPr>
            </w:pPr>
            <w:r w:rsidRPr="009C20A6">
              <w:rPr>
                <w:rFonts w:hint="eastAsia"/>
                <w:sz w:val="22"/>
                <w:szCs w:val="22"/>
              </w:rPr>
              <w:t>1.20E-02</w:t>
            </w:r>
          </w:p>
        </w:tc>
        <w:tc>
          <w:tcPr>
            <w:tcW w:w="630" w:type="pct"/>
            <w:shd w:val="clear" w:color="auto" w:fill="auto"/>
            <w:vAlign w:val="center"/>
            <w:hideMark/>
          </w:tcPr>
          <w:p w14:paraId="1D4CE99F"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2AAB4BB6" w14:textId="77777777" w:rsidR="003C3D0E" w:rsidRPr="009C20A6" w:rsidRDefault="003C3D0E" w:rsidP="003C3D0E">
            <w:pPr>
              <w:pStyle w:val="03"/>
              <w:rPr>
                <w:rFonts w:cs="Times New Roman"/>
              </w:rPr>
            </w:pPr>
            <w:r w:rsidRPr="009C20A6">
              <w:rPr>
                <w:rFonts w:cs="Times New Roman"/>
              </w:rPr>
              <w:t>8.00</w:t>
            </w:r>
          </w:p>
        </w:tc>
        <w:tc>
          <w:tcPr>
            <w:tcW w:w="393" w:type="pct"/>
            <w:shd w:val="clear" w:color="auto" w:fill="auto"/>
            <w:vAlign w:val="center"/>
            <w:hideMark/>
          </w:tcPr>
          <w:p w14:paraId="08844705" w14:textId="77777777" w:rsidR="003C3D0E" w:rsidRPr="009C20A6" w:rsidRDefault="003C3D0E" w:rsidP="003C3D0E">
            <w:pPr>
              <w:pStyle w:val="03"/>
            </w:pPr>
            <w:r w:rsidRPr="009C20A6">
              <w:rPr>
                <w:rFonts w:hint="eastAsia"/>
              </w:rPr>
              <w:t>达标</w:t>
            </w:r>
          </w:p>
        </w:tc>
      </w:tr>
      <w:tr w:rsidR="009C20A6" w:rsidRPr="009C20A6" w14:paraId="336B6067" w14:textId="77777777" w:rsidTr="003C3D0E">
        <w:trPr>
          <w:trHeight w:val="270"/>
        </w:trPr>
        <w:tc>
          <w:tcPr>
            <w:tcW w:w="479" w:type="pct"/>
            <w:vMerge/>
            <w:vAlign w:val="center"/>
            <w:hideMark/>
          </w:tcPr>
          <w:p w14:paraId="40C7D42C" w14:textId="77777777" w:rsidR="003C3D0E" w:rsidRPr="009C20A6" w:rsidRDefault="003C3D0E" w:rsidP="003C3D0E">
            <w:pPr>
              <w:pStyle w:val="03"/>
              <w:rPr>
                <w:sz w:val="22"/>
                <w:szCs w:val="22"/>
              </w:rPr>
            </w:pPr>
          </w:p>
        </w:tc>
        <w:tc>
          <w:tcPr>
            <w:tcW w:w="1196" w:type="pct"/>
            <w:vMerge/>
            <w:vAlign w:val="center"/>
            <w:hideMark/>
          </w:tcPr>
          <w:p w14:paraId="4D236590" w14:textId="77777777" w:rsidR="003C3D0E" w:rsidRPr="009C20A6" w:rsidRDefault="003C3D0E" w:rsidP="003C3D0E">
            <w:pPr>
              <w:pStyle w:val="03"/>
              <w:rPr>
                <w:sz w:val="22"/>
                <w:szCs w:val="22"/>
              </w:rPr>
            </w:pPr>
          </w:p>
        </w:tc>
        <w:tc>
          <w:tcPr>
            <w:tcW w:w="537" w:type="pct"/>
            <w:shd w:val="clear" w:color="000000" w:fill="FFFFFF"/>
            <w:noWrap/>
            <w:vAlign w:val="center"/>
            <w:hideMark/>
          </w:tcPr>
          <w:p w14:paraId="61FC2D63"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22661445"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412464B9" w14:textId="77777777" w:rsidR="003C3D0E" w:rsidRPr="009C20A6" w:rsidRDefault="003C3D0E" w:rsidP="003C3D0E">
            <w:pPr>
              <w:pStyle w:val="03"/>
              <w:rPr>
                <w:sz w:val="22"/>
                <w:szCs w:val="22"/>
              </w:rPr>
            </w:pPr>
            <w:r w:rsidRPr="009C20A6">
              <w:rPr>
                <w:rFonts w:hint="eastAsia"/>
                <w:sz w:val="22"/>
                <w:szCs w:val="22"/>
              </w:rPr>
              <w:t>7.53E-03</w:t>
            </w:r>
          </w:p>
        </w:tc>
        <w:tc>
          <w:tcPr>
            <w:tcW w:w="630" w:type="pct"/>
            <w:shd w:val="clear" w:color="auto" w:fill="auto"/>
            <w:vAlign w:val="center"/>
            <w:hideMark/>
          </w:tcPr>
          <w:p w14:paraId="2C38D5E4"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1B7246A6" w14:textId="77777777" w:rsidR="003C3D0E" w:rsidRPr="009C20A6" w:rsidRDefault="003C3D0E" w:rsidP="003C3D0E">
            <w:pPr>
              <w:pStyle w:val="03"/>
              <w:rPr>
                <w:rFonts w:cs="Times New Roman"/>
              </w:rPr>
            </w:pPr>
            <w:r w:rsidRPr="009C20A6">
              <w:rPr>
                <w:rFonts w:cs="Times New Roman"/>
              </w:rPr>
              <w:t>12.55</w:t>
            </w:r>
          </w:p>
        </w:tc>
        <w:tc>
          <w:tcPr>
            <w:tcW w:w="393" w:type="pct"/>
            <w:shd w:val="clear" w:color="auto" w:fill="auto"/>
            <w:vAlign w:val="center"/>
            <w:hideMark/>
          </w:tcPr>
          <w:p w14:paraId="0A0D1856" w14:textId="77777777" w:rsidR="003C3D0E" w:rsidRPr="009C20A6" w:rsidRDefault="003C3D0E" w:rsidP="003C3D0E">
            <w:pPr>
              <w:pStyle w:val="03"/>
            </w:pPr>
            <w:r w:rsidRPr="009C20A6">
              <w:rPr>
                <w:rFonts w:hint="eastAsia"/>
              </w:rPr>
              <w:t>达标</w:t>
            </w:r>
          </w:p>
        </w:tc>
      </w:tr>
      <w:tr w:rsidR="009C20A6" w:rsidRPr="009C20A6" w14:paraId="72C984B7" w14:textId="77777777" w:rsidTr="003C3D0E">
        <w:trPr>
          <w:trHeight w:val="270"/>
        </w:trPr>
        <w:tc>
          <w:tcPr>
            <w:tcW w:w="479" w:type="pct"/>
            <w:vMerge w:val="restart"/>
            <w:shd w:val="clear" w:color="000000" w:fill="FFFFFF"/>
            <w:noWrap/>
            <w:vAlign w:val="center"/>
            <w:hideMark/>
          </w:tcPr>
          <w:p w14:paraId="395E1BFF" w14:textId="77777777" w:rsidR="003C3D0E" w:rsidRPr="009C20A6" w:rsidRDefault="003C3D0E" w:rsidP="003C3D0E">
            <w:pPr>
              <w:pStyle w:val="03"/>
              <w:rPr>
                <w:sz w:val="22"/>
                <w:szCs w:val="22"/>
              </w:rPr>
            </w:pPr>
            <w:r w:rsidRPr="009C20A6">
              <w:rPr>
                <w:rFonts w:hint="eastAsia"/>
                <w:sz w:val="22"/>
                <w:szCs w:val="22"/>
              </w:rPr>
              <w:t>28</w:t>
            </w:r>
          </w:p>
        </w:tc>
        <w:tc>
          <w:tcPr>
            <w:tcW w:w="1196" w:type="pct"/>
            <w:vMerge w:val="restart"/>
            <w:shd w:val="clear" w:color="000000" w:fill="FFFFFF"/>
            <w:noWrap/>
            <w:vAlign w:val="center"/>
            <w:hideMark/>
          </w:tcPr>
          <w:p w14:paraId="6A64D189" w14:textId="77777777" w:rsidR="003C3D0E" w:rsidRPr="009C20A6" w:rsidRDefault="003C3D0E" w:rsidP="003C3D0E">
            <w:pPr>
              <w:pStyle w:val="03"/>
              <w:rPr>
                <w:sz w:val="22"/>
                <w:szCs w:val="22"/>
              </w:rPr>
            </w:pPr>
            <w:r w:rsidRPr="009C20A6">
              <w:rPr>
                <w:rFonts w:hint="eastAsia"/>
                <w:sz w:val="22"/>
                <w:szCs w:val="22"/>
              </w:rPr>
              <w:t>观音岩居民点</w:t>
            </w:r>
          </w:p>
        </w:tc>
        <w:tc>
          <w:tcPr>
            <w:tcW w:w="537" w:type="pct"/>
            <w:shd w:val="clear" w:color="000000" w:fill="FFFFFF"/>
            <w:noWrap/>
            <w:vAlign w:val="center"/>
            <w:hideMark/>
          </w:tcPr>
          <w:p w14:paraId="38C7750C" w14:textId="77777777" w:rsidR="003C3D0E" w:rsidRPr="009C20A6" w:rsidRDefault="003C3D0E" w:rsidP="003C3D0E">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56E22600" w14:textId="77777777" w:rsidR="003C3D0E" w:rsidRPr="009C20A6" w:rsidRDefault="003C3D0E" w:rsidP="003C3D0E">
            <w:pPr>
              <w:pStyle w:val="03"/>
              <w:rPr>
                <w:sz w:val="22"/>
                <w:szCs w:val="22"/>
              </w:rPr>
            </w:pPr>
            <w:r w:rsidRPr="009C20A6">
              <w:rPr>
                <w:rFonts w:hint="eastAsia"/>
                <w:sz w:val="22"/>
                <w:szCs w:val="22"/>
              </w:rPr>
              <w:t>240219</w:t>
            </w:r>
          </w:p>
        </w:tc>
        <w:tc>
          <w:tcPr>
            <w:tcW w:w="643" w:type="pct"/>
            <w:shd w:val="clear" w:color="auto" w:fill="auto"/>
            <w:noWrap/>
            <w:vAlign w:val="center"/>
            <w:hideMark/>
          </w:tcPr>
          <w:p w14:paraId="3CD8A345" w14:textId="77777777" w:rsidR="003C3D0E" w:rsidRPr="009C20A6" w:rsidRDefault="003C3D0E" w:rsidP="003C3D0E">
            <w:pPr>
              <w:pStyle w:val="03"/>
              <w:rPr>
                <w:sz w:val="22"/>
                <w:szCs w:val="22"/>
              </w:rPr>
            </w:pPr>
            <w:r w:rsidRPr="009C20A6">
              <w:rPr>
                <w:rFonts w:hint="eastAsia"/>
                <w:sz w:val="22"/>
                <w:szCs w:val="22"/>
              </w:rPr>
              <w:t>1.20E-02</w:t>
            </w:r>
          </w:p>
        </w:tc>
        <w:tc>
          <w:tcPr>
            <w:tcW w:w="630" w:type="pct"/>
            <w:shd w:val="clear" w:color="auto" w:fill="auto"/>
            <w:vAlign w:val="center"/>
            <w:hideMark/>
          </w:tcPr>
          <w:p w14:paraId="5DFC5CAA" w14:textId="77777777" w:rsidR="003C3D0E" w:rsidRPr="009C20A6" w:rsidRDefault="003C3D0E" w:rsidP="003C3D0E">
            <w:pPr>
              <w:pStyle w:val="03"/>
              <w:rPr>
                <w:rFonts w:cs="Times New Roman"/>
              </w:rPr>
            </w:pPr>
            <w:r w:rsidRPr="009C20A6">
              <w:rPr>
                <w:rFonts w:cs="Times New Roman"/>
              </w:rPr>
              <w:t>0.15</w:t>
            </w:r>
          </w:p>
        </w:tc>
        <w:tc>
          <w:tcPr>
            <w:tcW w:w="464" w:type="pct"/>
            <w:shd w:val="clear" w:color="auto" w:fill="auto"/>
            <w:vAlign w:val="center"/>
            <w:hideMark/>
          </w:tcPr>
          <w:p w14:paraId="357BD45A" w14:textId="77777777" w:rsidR="003C3D0E" w:rsidRPr="009C20A6" w:rsidRDefault="003C3D0E" w:rsidP="003C3D0E">
            <w:pPr>
              <w:pStyle w:val="03"/>
              <w:rPr>
                <w:rFonts w:cs="Times New Roman"/>
              </w:rPr>
            </w:pPr>
            <w:r w:rsidRPr="009C20A6">
              <w:rPr>
                <w:rFonts w:cs="Times New Roman"/>
              </w:rPr>
              <w:t>8.00</w:t>
            </w:r>
          </w:p>
        </w:tc>
        <w:tc>
          <w:tcPr>
            <w:tcW w:w="393" w:type="pct"/>
            <w:shd w:val="clear" w:color="auto" w:fill="auto"/>
            <w:vAlign w:val="center"/>
            <w:hideMark/>
          </w:tcPr>
          <w:p w14:paraId="6A8E5E6E" w14:textId="77777777" w:rsidR="003C3D0E" w:rsidRPr="009C20A6" w:rsidRDefault="003C3D0E" w:rsidP="003C3D0E">
            <w:pPr>
              <w:pStyle w:val="03"/>
            </w:pPr>
            <w:r w:rsidRPr="009C20A6">
              <w:rPr>
                <w:rFonts w:hint="eastAsia"/>
              </w:rPr>
              <w:t>达标</w:t>
            </w:r>
          </w:p>
        </w:tc>
      </w:tr>
      <w:tr w:rsidR="009C20A6" w:rsidRPr="009C20A6" w14:paraId="613D412B" w14:textId="77777777" w:rsidTr="003C3D0E">
        <w:trPr>
          <w:trHeight w:val="270"/>
        </w:trPr>
        <w:tc>
          <w:tcPr>
            <w:tcW w:w="479" w:type="pct"/>
            <w:vMerge/>
            <w:vAlign w:val="center"/>
            <w:hideMark/>
          </w:tcPr>
          <w:p w14:paraId="37F549C1" w14:textId="77777777" w:rsidR="003C3D0E" w:rsidRPr="009C20A6" w:rsidRDefault="003C3D0E" w:rsidP="003C3D0E">
            <w:pPr>
              <w:pStyle w:val="03"/>
              <w:rPr>
                <w:sz w:val="22"/>
                <w:szCs w:val="22"/>
              </w:rPr>
            </w:pPr>
          </w:p>
        </w:tc>
        <w:tc>
          <w:tcPr>
            <w:tcW w:w="1196" w:type="pct"/>
            <w:vMerge/>
            <w:vAlign w:val="center"/>
            <w:hideMark/>
          </w:tcPr>
          <w:p w14:paraId="581B52E5" w14:textId="77777777" w:rsidR="003C3D0E" w:rsidRPr="009C20A6" w:rsidRDefault="003C3D0E" w:rsidP="003C3D0E">
            <w:pPr>
              <w:pStyle w:val="03"/>
              <w:rPr>
                <w:sz w:val="22"/>
                <w:szCs w:val="22"/>
              </w:rPr>
            </w:pPr>
          </w:p>
        </w:tc>
        <w:tc>
          <w:tcPr>
            <w:tcW w:w="537" w:type="pct"/>
            <w:shd w:val="clear" w:color="000000" w:fill="FFFFFF"/>
            <w:noWrap/>
            <w:vAlign w:val="center"/>
            <w:hideMark/>
          </w:tcPr>
          <w:p w14:paraId="2B47F69B" w14:textId="77777777" w:rsidR="003C3D0E" w:rsidRPr="009C20A6" w:rsidRDefault="003C3D0E" w:rsidP="003C3D0E">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02CC62DE" w14:textId="77777777" w:rsidR="003C3D0E" w:rsidRPr="009C20A6" w:rsidRDefault="003C3D0E" w:rsidP="003C3D0E">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75F987DB" w14:textId="77777777" w:rsidR="003C3D0E" w:rsidRPr="009C20A6" w:rsidRDefault="003C3D0E" w:rsidP="003C3D0E">
            <w:pPr>
              <w:pStyle w:val="03"/>
              <w:rPr>
                <w:sz w:val="22"/>
                <w:szCs w:val="22"/>
              </w:rPr>
            </w:pPr>
            <w:r w:rsidRPr="009C20A6">
              <w:rPr>
                <w:rFonts w:hint="eastAsia"/>
                <w:sz w:val="22"/>
                <w:szCs w:val="22"/>
              </w:rPr>
              <w:t>7.53E-03</w:t>
            </w:r>
          </w:p>
        </w:tc>
        <w:tc>
          <w:tcPr>
            <w:tcW w:w="630" w:type="pct"/>
            <w:shd w:val="clear" w:color="auto" w:fill="auto"/>
            <w:vAlign w:val="center"/>
            <w:hideMark/>
          </w:tcPr>
          <w:p w14:paraId="00DDD905" w14:textId="77777777" w:rsidR="003C3D0E" w:rsidRPr="009C20A6" w:rsidRDefault="003C3D0E" w:rsidP="003C3D0E">
            <w:pPr>
              <w:pStyle w:val="03"/>
              <w:rPr>
                <w:rFonts w:cs="Times New Roman"/>
              </w:rPr>
            </w:pPr>
            <w:r w:rsidRPr="009C20A6">
              <w:rPr>
                <w:rFonts w:cs="Times New Roman"/>
              </w:rPr>
              <w:t>0.06</w:t>
            </w:r>
          </w:p>
        </w:tc>
        <w:tc>
          <w:tcPr>
            <w:tcW w:w="464" w:type="pct"/>
            <w:shd w:val="clear" w:color="auto" w:fill="auto"/>
            <w:vAlign w:val="center"/>
            <w:hideMark/>
          </w:tcPr>
          <w:p w14:paraId="59DB53FB" w14:textId="77777777" w:rsidR="003C3D0E" w:rsidRPr="009C20A6" w:rsidRDefault="003C3D0E" w:rsidP="003C3D0E">
            <w:pPr>
              <w:pStyle w:val="03"/>
              <w:rPr>
                <w:rFonts w:cs="Times New Roman"/>
              </w:rPr>
            </w:pPr>
            <w:r w:rsidRPr="009C20A6">
              <w:rPr>
                <w:rFonts w:cs="Times New Roman"/>
              </w:rPr>
              <w:t>12.55</w:t>
            </w:r>
          </w:p>
        </w:tc>
        <w:tc>
          <w:tcPr>
            <w:tcW w:w="393" w:type="pct"/>
            <w:shd w:val="clear" w:color="auto" w:fill="auto"/>
            <w:vAlign w:val="center"/>
            <w:hideMark/>
          </w:tcPr>
          <w:p w14:paraId="4E31A2BE" w14:textId="77777777" w:rsidR="003C3D0E" w:rsidRPr="009C20A6" w:rsidRDefault="003C3D0E" w:rsidP="003C3D0E">
            <w:pPr>
              <w:pStyle w:val="03"/>
            </w:pPr>
            <w:r w:rsidRPr="009C20A6">
              <w:rPr>
                <w:rFonts w:hint="eastAsia"/>
              </w:rPr>
              <w:t>达标</w:t>
            </w:r>
          </w:p>
        </w:tc>
      </w:tr>
      <w:tr w:rsidR="009C20A6" w:rsidRPr="009C20A6" w14:paraId="5ACDE9C5" w14:textId="77777777" w:rsidTr="003C3D0E">
        <w:trPr>
          <w:trHeight w:val="270"/>
        </w:trPr>
        <w:tc>
          <w:tcPr>
            <w:tcW w:w="479" w:type="pct"/>
            <w:vMerge w:val="restart"/>
            <w:vAlign w:val="center"/>
          </w:tcPr>
          <w:p w14:paraId="10CF7D94" w14:textId="327BF64E" w:rsidR="00E15DDC" w:rsidRPr="009C20A6" w:rsidRDefault="00E15DDC" w:rsidP="00E15DDC">
            <w:pPr>
              <w:pStyle w:val="03"/>
              <w:rPr>
                <w:sz w:val="22"/>
                <w:szCs w:val="22"/>
              </w:rPr>
            </w:pPr>
            <w:r w:rsidRPr="009C20A6">
              <w:rPr>
                <w:rFonts w:hint="eastAsia"/>
              </w:rPr>
              <w:t>2</w:t>
            </w:r>
            <w:r w:rsidRPr="009C20A6">
              <w:t>9</w:t>
            </w:r>
          </w:p>
        </w:tc>
        <w:tc>
          <w:tcPr>
            <w:tcW w:w="1196" w:type="pct"/>
            <w:vMerge w:val="restart"/>
            <w:vAlign w:val="center"/>
          </w:tcPr>
          <w:p w14:paraId="03114C45" w14:textId="58A4EE2B" w:rsidR="00E15DDC" w:rsidRPr="009C20A6" w:rsidRDefault="00E15DDC" w:rsidP="00E15DDC">
            <w:pPr>
              <w:pStyle w:val="03"/>
              <w:rPr>
                <w:sz w:val="22"/>
                <w:szCs w:val="22"/>
              </w:rPr>
            </w:pPr>
            <w:r w:rsidRPr="009C20A6">
              <w:t>规划居住用地</w:t>
            </w:r>
          </w:p>
        </w:tc>
        <w:tc>
          <w:tcPr>
            <w:tcW w:w="537" w:type="pct"/>
            <w:shd w:val="clear" w:color="000000" w:fill="FFFFFF"/>
            <w:noWrap/>
            <w:vAlign w:val="center"/>
          </w:tcPr>
          <w:p w14:paraId="49A79AB4" w14:textId="0DC1872D" w:rsidR="00E15DDC" w:rsidRPr="009C20A6" w:rsidRDefault="00E15DDC" w:rsidP="00E15DDC">
            <w:pPr>
              <w:pStyle w:val="03"/>
              <w:rPr>
                <w:sz w:val="22"/>
                <w:szCs w:val="22"/>
              </w:rPr>
            </w:pPr>
            <w:r w:rsidRPr="009C20A6">
              <w:rPr>
                <w:rFonts w:hint="eastAsia"/>
                <w:sz w:val="22"/>
                <w:szCs w:val="22"/>
              </w:rPr>
              <w:t>日平均</w:t>
            </w:r>
          </w:p>
        </w:tc>
        <w:tc>
          <w:tcPr>
            <w:tcW w:w="658" w:type="pct"/>
            <w:shd w:val="clear" w:color="000000" w:fill="FFFFFF"/>
            <w:noWrap/>
            <w:vAlign w:val="center"/>
          </w:tcPr>
          <w:p w14:paraId="3DE6C89B" w14:textId="546B73D5" w:rsidR="00E15DDC" w:rsidRPr="009C20A6" w:rsidRDefault="00E15DDC" w:rsidP="00E15DDC">
            <w:pPr>
              <w:pStyle w:val="03"/>
              <w:rPr>
                <w:sz w:val="22"/>
                <w:szCs w:val="22"/>
              </w:rPr>
            </w:pPr>
            <w:r w:rsidRPr="009C20A6">
              <w:rPr>
                <w:rFonts w:hint="eastAsia"/>
                <w:sz w:val="22"/>
                <w:szCs w:val="22"/>
              </w:rPr>
              <w:t>240305</w:t>
            </w:r>
          </w:p>
        </w:tc>
        <w:tc>
          <w:tcPr>
            <w:tcW w:w="643" w:type="pct"/>
            <w:shd w:val="clear" w:color="auto" w:fill="auto"/>
            <w:noWrap/>
            <w:vAlign w:val="center"/>
          </w:tcPr>
          <w:p w14:paraId="59AAAB4A" w14:textId="3E8C60F9" w:rsidR="00E15DDC" w:rsidRPr="009C20A6" w:rsidRDefault="00E15DDC" w:rsidP="00E15DDC">
            <w:pPr>
              <w:pStyle w:val="03"/>
              <w:rPr>
                <w:sz w:val="22"/>
                <w:szCs w:val="22"/>
              </w:rPr>
            </w:pPr>
            <w:r w:rsidRPr="009C20A6">
              <w:rPr>
                <w:rFonts w:cs="Times New Roman"/>
                <w:sz w:val="22"/>
                <w:szCs w:val="22"/>
              </w:rPr>
              <w:t>1.23E-02</w:t>
            </w:r>
          </w:p>
        </w:tc>
        <w:tc>
          <w:tcPr>
            <w:tcW w:w="630" w:type="pct"/>
            <w:shd w:val="clear" w:color="auto" w:fill="auto"/>
            <w:vAlign w:val="center"/>
          </w:tcPr>
          <w:p w14:paraId="037A0C94" w14:textId="4FE3BD6A" w:rsidR="00E15DDC" w:rsidRPr="009C20A6" w:rsidRDefault="00E15DDC" w:rsidP="00E15DDC">
            <w:pPr>
              <w:pStyle w:val="03"/>
              <w:rPr>
                <w:rFonts w:cs="Times New Roman"/>
              </w:rPr>
            </w:pPr>
            <w:r w:rsidRPr="009C20A6">
              <w:rPr>
                <w:rFonts w:cs="Times New Roman"/>
                <w:szCs w:val="21"/>
              </w:rPr>
              <w:t>0.15</w:t>
            </w:r>
          </w:p>
        </w:tc>
        <w:tc>
          <w:tcPr>
            <w:tcW w:w="464" w:type="pct"/>
            <w:shd w:val="clear" w:color="auto" w:fill="auto"/>
            <w:vAlign w:val="center"/>
          </w:tcPr>
          <w:p w14:paraId="7C41434F" w14:textId="1AB077A4" w:rsidR="00E15DDC" w:rsidRPr="009C20A6" w:rsidRDefault="00E15DDC" w:rsidP="00E15DDC">
            <w:pPr>
              <w:pStyle w:val="03"/>
              <w:rPr>
                <w:rFonts w:cs="Times New Roman"/>
              </w:rPr>
            </w:pPr>
            <w:r w:rsidRPr="009C20A6">
              <w:rPr>
                <w:rFonts w:cs="Times New Roman"/>
                <w:szCs w:val="21"/>
              </w:rPr>
              <w:t>8.20</w:t>
            </w:r>
          </w:p>
        </w:tc>
        <w:tc>
          <w:tcPr>
            <w:tcW w:w="393" w:type="pct"/>
            <w:shd w:val="clear" w:color="auto" w:fill="auto"/>
            <w:vAlign w:val="center"/>
          </w:tcPr>
          <w:p w14:paraId="6EC01AB8" w14:textId="7EEA8C8A" w:rsidR="00E15DDC" w:rsidRPr="009C20A6" w:rsidRDefault="00E15DDC" w:rsidP="00E15DDC">
            <w:pPr>
              <w:pStyle w:val="03"/>
            </w:pPr>
            <w:r w:rsidRPr="009C20A6">
              <w:rPr>
                <w:rFonts w:hint="eastAsia"/>
                <w:szCs w:val="21"/>
              </w:rPr>
              <w:t>达标</w:t>
            </w:r>
          </w:p>
        </w:tc>
      </w:tr>
      <w:tr w:rsidR="009C20A6" w:rsidRPr="009C20A6" w14:paraId="49179AAD" w14:textId="77777777" w:rsidTr="003C3D0E">
        <w:trPr>
          <w:trHeight w:val="270"/>
        </w:trPr>
        <w:tc>
          <w:tcPr>
            <w:tcW w:w="479" w:type="pct"/>
            <w:vMerge/>
            <w:vAlign w:val="center"/>
          </w:tcPr>
          <w:p w14:paraId="3E1DC788" w14:textId="6EC7B270" w:rsidR="00E15DDC" w:rsidRPr="009C20A6" w:rsidRDefault="00E15DDC" w:rsidP="00E15DDC">
            <w:pPr>
              <w:pStyle w:val="03"/>
              <w:rPr>
                <w:sz w:val="22"/>
                <w:szCs w:val="22"/>
              </w:rPr>
            </w:pPr>
          </w:p>
        </w:tc>
        <w:tc>
          <w:tcPr>
            <w:tcW w:w="1196" w:type="pct"/>
            <w:vMerge/>
            <w:vAlign w:val="center"/>
          </w:tcPr>
          <w:p w14:paraId="177C89EB" w14:textId="06D32F3C" w:rsidR="00E15DDC" w:rsidRPr="009C20A6" w:rsidRDefault="00E15DDC" w:rsidP="00E15DDC">
            <w:pPr>
              <w:pStyle w:val="03"/>
              <w:rPr>
                <w:sz w:val="22"/>
                <w:szCs w:val="22"/>
              </w:rPr>
            </w:pPr>
          </w:p>
        </w:tc>
        <w:tc>
          <w:tcPr>
            <w:tcW w:w="537" w:type="pct"/>
            <w:shd w:val="clear" w:color="000000" w:fill="FFFFFF"/>
            <w:noWrap/>
            <w:vAlign w:val="center"/>
          </w:tcPr>
          <w:p w14:paraId="1FC3CA39" w14:textId="7BC927AD" w:rsidR="00E15DDC" w:rsidRPr="009C20A6" w:rsidRDefault="00E15DDC" w:rsidP="00E15DDC">
            <w:pPr>
              <w:pStyle w:val="03"/>
              <w:rPr>
                <w:sz w:val="22"/>
                <w:szCs w:val="22"/>
              </w:rPr>
            </w:pPr>
            <w:r w:rsidRPr="009C20A6">
              <w:rPr>
                <w:rFonts w:hint="eastAsia"/>
                <w:sz w:val="22"/>
                <w:szCs w:val="22"/>
              </w:rPr>
              <w:t>年平均</w:t>
            </w:r>
          </w:p>
        </w:tc>
        <w:tc>
          <w:tcPr>
            <w:tcW w:w="658" w:type="pct"/>
            <w:shd w:val="clear" w:color="000000" w:fill="FFFFFF"/>
            <w:noWrap/>
            <w:vAlign w:val="center"/>
          </w:tcPr>
          <w:p w14:paraId="3531BBFB" w14:textId="6F041B92" w:rsidR="00E15DDC" w:rsidRPr="009C20A6" w:rsidRDefault="00E15DDC" w:rsidP="00E15DDC">
            <w:pPr>
              <w:pStyle w:val="03"/>
              <w:rPr>
                <w:sz w:val="22"/>
                <w:szCs w:val="22"/>
              </w:rPr>
            </w:pPr>
            <w:r w:rsidRPr="009C20A6">
              <w:rPr>
                <w:rFonts w:hint="eastAsia"/>
                <w:sz w:val="22"/>
                <w:szCs w:val="22"/>
              </w:rPr>
              <w:t>平均值</w:t>
            </w:r>
          </w:p>
        </w:tc>
        <w:tc>
          <w:tcPr>
            <w:tcW w:w="643" w:type="pct"/>
            <w:shd w:val="clear" w:color="auto" w:fill="auto"/>
            <w:noWrap/>
            <w:vAlign w:val="center"/>
          </w:tcPr>
          <w:p w14:paraId="50056CC4" w14:textId="3AECE8B6" w:rsidR="00E15DDC" w:rsidRPr="009C20A6" w:rsidRDefault="00E15DDC" w:rsidP="00E15DDC">
            <w:pPr>
              <w:pStyle w:val="03"/>
              <w:rPr>
                <w:sz w:val="22"/>
                <w:szCs w:val="22"/>
              </w:rPr>
            </w:pPr>
            <w:r w:rsidRPr="009C20A6">
              <w:rPr>
                <w:rFonts w:cs="Times New Roman"/>
                <w:sz w:val="22"/>
                <w:szCs w:val="22"/>
              </w:rPr>
              <w:t>7.51E-03</w:t>
            </w:r>
          </w:p>
        </w:tc>
        <w:tc>
          <w:tcPr>
            <w:tcW w:w="630" w:type="pct"/>
            <w:shd w:val="clear" w:color="auto" w:fill="auto"/>
            <w:vAlign w:val="center"/>
          </w:tcPr>
          <w:p w14:paraId="7B2A7A35" w14:textId="2D5EB992" w:rsidR="00E15DDC" w:rsidRPr="009C20A6" w:rsidRDefault="00E15DDC" w:rsidP="00E15DDC">
            <w:pPr>
              <w:pStyle w:val="03"/>
              <w:rPr>
                <w:rFonts w:cs="Times New Roman"/>
              </w:rPr>
            </w:pPr>
            <w:r w:rsidRPr="009C20A6">
              <w:rPr>
                <w:rFonts w:cs="Times New Roman"/>
                <w:szCs w:val="21"/>
              </w:rPr>
              <w:t>0.06</w:t>
            </w:r>
          </w:p>
        </w:tc>
        <w:tc>
          <w:tcPr>
            <w:tcW w:w="464" w:type="pct"/>
            <w:shd w:val="clear" w:color="auto" w:fill="auto"/>
            <w:vAlign w:val="center"/>
          </w:tcPr>
          <w:p w14:paraId="279F4FBF" w14:textId="3045DFFA" w:rsidR="00E15DDC" w:rsidRPr="009C20A6" w:rsidRDefault="00E15DDC" w:rsidP="00E15DDC">
            <w:pPr>
              <w:pStyle w:val="03"/>
              <w:rPr>
                <w:rFonts w:cs="Times New Roman"/>
              </w:rPr>
            </w:pPr>
            <w:r w:rsidRPr="009C20A6">
              <w:rPr>
                <w:rFonts w:cs="Times New Roman"/>
                <w:szCs w:val="21"/>
              </w:rPr>
              <w:t>12.52</w:t>
            </w:r>
          </w:p>
        </w:tc>
        <w:tc>
          <w:tcPr>
            <w:tcW w:w="393" w:type="pct"/>
            <w:shd w:val="clear" w:color="auto" w:fill="auto"/>
            <w:vAlign w:val="center"/>
          </w:tcPr>
          <w:p w14:paraId="25C31C0B" w14:textId="03AE419B" w:rsidR="00E15DDC" w:rsidRPr="009C20A6" w:rsidRDefault="00E15DDC" w:rsidP="00E15DDC">
            <w:pPr>
              <w:pStyle w:val="03"/>
            </w:pPr>
            <w:r w:rsidRPr="009C20A6">
              <w:rPr>
                <w:rFonts w:hint="eastAsia"/>
                <w:szCs w:val="21"/>
              </w:rPr>
              <w:t>达标</w:t>
            </w:r>
          </w:p>
        </w:tc>
      </w:tr>
      <w:tr w:rsidR="009C20A6" w:rsidRPr="009C20A6" w14:paraId="3525660E" w14:textId="77777777" w:rsidTr="003C3D0E">
        <w:trPr>
          <w:trHeight w:val="270"/>
        </w:trPr>
        <w:tc>
          <w:tcPr>
            <w:tcW w:w="479" w:type="pct"/>
            <w:vMerge w:val="restart"/>
            <w:vAlign w:val="center"/>
          </w:tcPr>
          <w:p w14:paraId="1AF6A41A" w14:textId="6D3847F7" w:rsidR="00E15DDC" w:rsidRPr="009C20A6" w:rsidRDefault="00E15DDC" w:rsidP="00E15DDC">
            <w:pPr>
              <w:pStyle w:val="03"/>
              <w:rPr>
                <w:sz w:val="22"/>
                <w:szCs w:val="22"/>
              </w:rPr>
            </w:pPr>
            <w:r w:rsidRPr="009C20A6">
              <w:rPr>
                <w:rFonts w:hint="eastAsia"/>
              </w:rPr>
              <w:t>3</w:t>
            </w:r>
            <w:r w:rsidRPr="009C20A6">
              <w:t>0</w:t>
            </w:r>
          </w:p>
        </w:tc>
        <w:tc>
          <w:tcPr>
            <w:tcW w:w="1196" w:type="pct"/>
            <w:vMerge w:val="restart"/>
            <w:vAlign w:val="center"/>
          </w:tcPr>
          <w:p w14:paraId="03023997" w14:textId="232DBE87" w:rsidR="00E15DDC" w:rsidRPr="009C20A6" w:rsidRDefault="00E15DDC" w:rsidP="00E15DDC">
            <w:pPr>
              <w:pStyle w:val="03"/>
              <w:rPr>
                <w:sz w:val="22"/>
                <w:szCs w:val="22"/>
              </w:rPr>
            </w:pPr>
            <w:r w:rsidRPr="009C20A6">
              <w:t>规划小学校</w:t>
            </w:r>
          </w:p>
        </w:tc>
        <w:tc>
          <w:tcPr>
            <w:tcW w:w="537" w:type="pct"/>
            <w:shd w:val="clear" w:color="000000" w:fill="FFFFFF"/>
            <w:noWrap/>
            <w:vAlign w:val="center"/>
          </w:tcPr>
          <w:p w14:paraId="0767F58E" w14:textId="54DFC119" w:rsidR="00E15DDC" w:rsidRPr="009C20A6" w:rsidRDefault="00E15DDC" w:rsidP="00E15DDC">
            <w:pPr>
              <w:pStyle w:val="03"/>
              <w:rPr>
                <w:sz w:val="22"/>
                <w:szCs w:val="22"/>
              </w:rPr>
            </w:pPr>
            <w:r w:rsidRPr="009C20A6">
              <w:rPr>
                <w:rFonts w:hint="eastAsia"/>
                <w:sz w:val="22"/>
                <w:szCs w:val="22"/>
              </w:rPr>
              <w:t>日平均</w:t>
            </w:r>
          </w:p>
        </w:tc>
        <w:tc>
          <w:tcPr>
            <w:tcW w:w="658" w:type="pct"/>
            <w:shd w:val="clear" w:color="000000" w:fill="FFFFFF"/>
            <w:noWrap/>
            <w:vAlign w:val="center"/>
          </w:tcPr>
          <w:p w14:paraId="3A43F5B2" w14:textId="26FFCC54" w:rsidR="00E15DDC" w:rsidRPr="009C20A6" w:rsidRDefault="00E15DDC" w:rsidP="00E15DDC">
            <w:pPr>
              <w:pStyle w:val="03"/>
              <w:rPr>
                <w:sz w:val="22"/>
                <w:szCs w:val="22"/>
              </w:rPr>
            </w:pPr>
            <w:r w:rsidRPr="009C20A6">
              <w:rPr>
                <w:rFonts w:hint="eastAsia"/>
                <w:sz w:val="22"/>
                <w:szCs w:val="22"/>
              </w:rPr>
              <w:t>240925</w:t>
            </w:r>
          </w:p>
        </w:tc>
        <w:tc>
          <w:tcPr>
            <w:tcW w:w="643" w:type="pct"/>
            <w:shd w:val="clear" w:color="auto" w:fill="auto"/>
            <w:noWrap/>
            <w:vAlign w:val="center"/>
          </w:tcPr>
          <w:p w14:paraId="5C358578" w14:textId="554551EA" w:rsidR="00E15DDC" w:rsidRPr="009C20A6" w:rsidRDefault="00E15DDC" w:rsidP="00E15DDC">
            <w:pPr>
              <w:pStyle w:val="03"/>
              <w:rPr>
                <w:sz w:val="22"/>
                <w:szCs w:val="22"/>
              </w:rPr>
            </w:pPr>
            <w:r w:rsidRPr="009C20A6">
              <w:rPr>
                <w:rFonts w:cs="Times New Roman"/>
                <w:sz w:val="22"/>
                <w:szCs w:val="22"/>
              </w:rPr>
              <w:t>1.20E-02</w:t>
            </w:r>
          </w:p>
        </w:tc>
        <w:tc>
          <w:tcPr>
            <w:tcW w:w="630" w:type="pct"/>
            <w:shd w:val="clear" w:color="auto" w:fill="auto"/>
            <w:vAlign w:val="center"/>
          </w:tcPr>
          <w:p w14:paraId="0C4E3905" w14:textId="2984DABF" w:rsidR="00E15DDC" w:rsidRPr="009C20A6" w:rsidRDefault="00E15DDC" w:rsidP="00E15DDC">
            <w:pPr>
              <w:pStyle w:val="03"/>
              <w:rPr>
                <w:rFonts w:cs="Times New Roman"/>
              </w:rPr>
            </w:pPr>
            <w:r w:rsidRPr="009C20A6">
              <w:rPr>
                <w:rFonts w:cs="Times New Roman"/>
                <w:szCs w:val="21"/>
              </w:rPr>
              <w:t>0.15</w:t>
            </w:r>
          </w:p>
        </w:tc>
        <w:tc>
          <w:tcPr>
            <w:tcW w:w="464" w:type="pct"/>
            <w:shd w:val="clear" w:color="auto" w:fill="auto"/>
            <w:vAlign w:val="center"/>
          </w:tcPr>
          <w:p w14:paraId="2FEE21ED" w14:textId="70169E86" w:rsidR="00E15DDC" w:rsidRPr="009C20A6" w:rsidRDefault="00E15DDC" w:rsidP="00E15DDC">
            <w:pPr>
              <w:pStyle w:val="03"/>
              <w:rPr>
                <w:rFonts w:cs="Times New Roman"/>
              </w:rPr>
            </w:pPr>
            <w:r w:rsidRPr="009C20A6">
              <w:rPr>
                <w:rFonts w:cs="Times New Roman"/>
                <w:szCs w:val="21"/>
              </w:rPr>
              <w:t>8.00</w:t>
            </w:r>
          </w:p>
        </w:tc>
        <w:tc>
          <w:tcPr>
            <w:tcW w:w="393" w:type="pct"/>
            <w:shd w:val="clear" w:color="auto" w:fill="auto"/>
            <w:vAlign w:val="center"/>
          </w:tcPr>
          <w:p w14:paraId="5D9841E9" w14:textId="2ECC66CD" w:rsidR="00E15DDC" w:rsidRPr="009C20A6" w:rsidRDefault="00E15DDC" w:rsidP="00E15DDC">
            <w:pPr>
              <w:pStyle w:val="03"/>
            </w:pPr>
            <w:r w:rsidRPr="009C20A6">
              <w:rPr>
                <w:rFonts w:hint="eastAsia"/>
                <w:szCs w:val="21"/>
              </w:rPr>
              <w:t>达标</w:t>
            </w:r>
          </w:p>
        </w:tc>
      </w:tr>
      <w:tr w:rsidR="009C20A6" w:rsidRPr="009C20A6" w14:paraId="5079E94F" w14:textId="77777777" w:rsidTr="003C3D0E">
        <w:trPr>
          <w:trHeight w:val="270"/>
        </w:trPr>
        <w:tc>
          <w:tcPr>
            <w:tcW w:w="479" w:type="pct"/>
            <w:vMerge/>
            <w:vAlign w:val="center"/>
          </w:tcPr>
          <w:p w14:paraId="7C268421" w14:textId="77777777" w:rsidR="00E15DDC" w:rsidRPr="009C20A6" w:rsidRDefault="00E15DDC" w:rsidP="00E15DDC">
            <w:pPr>
              <w:pStyle w:val="03"/>
              <w:rPr>
                <w:sz w:val="22"/>
                <w:szCs w:val="22"/>
              </w:rPr>
            </w:pPr>
          </w:p>
        </w:tc>
        <w:tc>
          <w:tcPr>
            <w:tcW w:w="1196" w:type="pct"/>
            <w:vMerge/>
            <w:vAlign w:val="center"/>
          </w:tcPr>
          <w:p w14:paraId="6CA7CF2F" w14:textId="77777777" w:rsidR="00E15DDC" w:rsidRPr="009C20A6" w:rsidRDefault="00E15DDC" w:rsidP="00E15DDC">
            <w:pPr>
              <w:pStyle w:val="03"/>
              <w:rPr>
                <w:sz w:val="22"/>
                <w:szCs w:val="22"/>
              </w:rPr>
            </w:pPr>
          </w:p>
        </w:tc>
        <w:tc>
          <w:tcPr>
            <w:tcW w:w="537" w:type="pct"/>
            <w:shd w:val="clear" w:color="000000" w:fill="FFFFFF"/>
            <w:noWrap/>
            <w:vAlign w:val="center"/>
          </w:tcPr>
          <w:p w14:paraId="7CC43F2C" w14:textId="6AA553B2" w:rsidR="00E15DDC" w:rsidRPr="009C20A6" w:rsidRDefault="00E15DDC" w:rsidP="00E15DDC">
            <w:pPr>
              <w:pStyle w:val="03"/>
              <w:rPr>
                <w:sz w:val="22"/>
                <w:szCs w:val="22"/>
              </w:rPr>
            </w:pPr>
            <w:r w:rsidRPr="009C20A6">
              <w:rPr>
                <w:rFonts w:hint="eastAsia"/>
                <w:sz w:val="22"/>
                <w:szCs w:val="22"/>
              </w:rPr>
              <w:t>年平均</w:t>
            </w:r>
          </w:p>
        </w:tc>
        <w:tc>
          <w:tcPr>
            <w:tcW w:w="658" w:type="pct"/>
            <w:shd w:val="clear" w:color="000000" w:fill="FFFFFF"/>
            <w:noWrap/>
            <w:vAlign w:val="center"/>
          </w:tcPr>
          <w:p w14:paraId="0FB879FE" w14:textId="6388D583" w:rsidR="00E15DDC" w:rsidRPr="009C20A6" w:rsidRDefault="00E15DDC" w:rsidP="00E15DDC">
            <w:pPr>
              <w:pStyle w:val="03"/>
              <w:rPr>
                <w:sz w:val="22"/>
                <w:szCs w:val="22"/>
              </w:rPr>
            </w:pPr>
            <w:r w:rsidRPr="009C20A6">
              <w:rPr>
                <w:rFonts w:hint="eastAsia"/>
                <w:sz w:val="22"/>
                <w:szCs w:val="22"/>
              </w:rPr>
              <w:t>平均值</w:t>
            </w:r>
          </w:p>
        </w:tc>
        <w:tc>
          <w:tcPr>
            <w:tcW w:w="643" w:type="pct"/>
            <w:shd w:val="clear" w:color="auto" w:fill="auto"/>
            <w:noWrap/>
            <w:vAlign w:val="center"/>
          </w:tcPr>
          <w:p w14:paraId="332CB441" w14:textId="3203E77E" w:rsidR="00E15DDC" w:rsidRPr="009C20A6" w:rsidRDefault="00E15DDC" w:rsidP="00E15DDC">
            <w:pPr>
              <w:pStyle w:val="03"/>
              <w:rPr>
                <w:sz w:val="22"/>
                <w:szCs w:val="22"/>
              </w:rPr>
            </w:pPr>
            <w:r w:rsidRPr="009C20A6">
              <w:rPr>
                <w:rFonts w:cs="Times New Roman"/>
                <w:sz w:val="22"/>
                <w:szCs w:val="22"/>
              </w:rPr>
              <w:t>7.53E-03</w:t>
            </w:r>
          </w:p>
        </w:tc>
        <w:tc>
          <w:tcPr>
            <w:tcW w:w="630" w:type="pct"/>
            <w:shd w:val="clear" w:color="auto" w:fill="auto"/>
            <w:vAlign w:val="center"/>
          </w:tcPr>
          <w:p w14:paraId="550BF72E" w14:textId="2AE62843" w:rsidR="00E15DDC" w:rsidRPr="009C20A6" w:rsidRDefault="00E15DDC" w:rsidP="00E15DDC">
            <w:pPr>
              <w:pStyle w:val="03"/>
              <w:rPr>
                <w:rFonts w:cs="Times New Roman"/>
              </w:rPr>
            </w:pPr>
            <w:r w:rsidRPr="009C20A6">
              <w:rPr>
                <w:rFonts w:cs="Times New Roman"/>
                <w:szCs w:val="21"/>
              </w:rPr>
              <w:t>0.06</w:t>
            </w:r>
          </w:p>
        </w:tc>
        <w:tc>
          <w:tcPr>
            <w:tcW w:w="464" w:type="pct"/>
            <w:shd w:val="clear" w:color="auto" w:fill="auto"/>
            <w:vAlign w:val="center"/>
          </w:tcPr>
          <w:p w14:paraId="47168A2F" w14:textId="4652623C" w:rsidR="00E15DDC" w:rsidRPr="009C20A6" w:rsidRDefault="00E15DDC" w:rsidP="00E15DDC">
            <w:pPr>
              <w:pStyle w:val="03"/>
              <w:rPr>
                <w:rFonts w:cs="Times New Roman"/>
              </w:rPr>
            </w:pPr>
            <w:r w:rsidRPr="009C20A6">
              <w:rPr>
                <w:rFonts w:cs="Times New Roman"/>
                <w:szCs w:val="21"/>
              </w:rPr>
              <w:t>12.55</w:t>
            </w:r>
          </w:p>
        </w:tc>
        <w:tc>
          <w:tcPr>
            <w:tcW w:w="393" w:type="pct"/>
            <w:shd w:val="clear" w:color="auto" w:fill="auto"/>
            <w:vAlign w:val="center"/>
          </w:tcPr>
          <w:p w14:paraId="46C00B2F" w14:textId="618F6772" w:rsidR="00E15DDC" w:rsidRPr="009C20A6" w:rsidRDefault="00E15DDC" w:rsidP="00E15DDC">
            <w:pPr>
              <w:pStyle w:val="03"/>
            </w:pPr>
            <w:r w:rsidRPr="009C20A6">
              <w:rPr>
                <w:rFonts w:hint="eastAsia"/>
                <w:szCs w:val="21"/>
              </w:rPr>
              <w:t>达标</w:t>
            </w:r>
          </w:p>
        </w:tc>
      </w:tr>
      <w:tr w:rsidR="009C20A6" w:rsidRPr="009C20A6" w14:paraId="398CE993" w14:textId="77777777" w:rsidTr="003C3D0E">
        <w:trPr>
          <w:trHeight w:val="270"/>
        </w:trPr>
        <w:tc>
          <w:tcPr>
            <w:tcW w:w="479" w:type="pct"/>
            <w:vMerge w:val="restart"/>
            <w:shd w:val="clear" w:color="000000" w:fill="FFFFFF"/>
            <w:noWrap/>
            <w:vAlign w:val="center"/>
            <w:hideMark/>
          </w:tcPr>
          <w:p w14:paraId="05F9E8EA" w14:textId="407161DD" w:rsidR="00E15DDC" w:rsidRPr="009C20A6" w:rsidRDefault="00E15DDC" w:rsidP="00E15DDC">
            <w:pPr>
              <w:pStyle w:val="03"/>
              <w:rPr>
                <w:sz w:val="22"/>
                <w:szCs w:val="22"/>
              </w:rPr>
            </w:pPr>
            <w:r w:rsidRPr="009C20A6">
              <w:rPr>
                <w:sz w:val="22"/>
                <w:szCs w:val="22"/>
              </w:rPr>
              <w:t>31</w:t>
            </w:r>
          </w:p>
        </w:tc>
        <w:tc>
          <w:tcPr>
            <w:tcW w:w="1196" w:type="pct"/>
            <w:vMerge w:val="restart"/>
            <w:shd w:val="clear" w:color="000000" w:fill="FFFFFF"/>
            <w:noWrap/>
            <w:vAlign w:val="center"/>
            <w:hideMark/>
          </w:tcPr>
          <w:p w14:paraId="5F6907C3" w14:textId="77777777" w:rsidR="00E15DDC" w:rsidRPr="009C20A6" w:rsidRDefault="00E15DDC" w:rsidP="00E15DDC">
            <w:pPr>
              <w:pStyle w:val="03"/>
              <w:rPr>
                <w:sz w:val="22"/>
                <w:szCs w:val="22"/>
              </w:rPr>
            </w:pPr>
            <w:r w:rsidRPr="009C20A6">
              <w:rPr>
                <w:rFonts w:hint="eastAsia"/>
                <w:sz w:val="22"/>
                <w:szCs w:val="22"/>
              </w:rPr>
              <w:t>网格</w:t>
            </w:r>
          </w:p>
        </w:tc>
        <w:tc>
          <w:tcPr>
            <w:tcW w:w="537" w:type="pct"/>
            <w:shd w:val="clear" w:color="000000" w:fill="FFFFFF"/>
            <w:noWrap/>
            <w:vAlign w:val="center"/>
            <w:hideMark/>
          </w:tcPr>
          <w:p w14:paraId="5B5BAADD" w14:textId="77777777" w:rsidR="00E15DDC" w:rsidRPr="009C20A6" w:rsidRDefault="00E15DDC" w:rsidP="00E15DDC">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66B6D71F" w14:textId="6242DEEA" w:rsidR="00E15DDC" w:rsidRPr="009C20A6" w:rsidRDefault="00E15DDC" w:rsidP="00E15DDC">
            <w:pPr>
              <w:pStyle w:val="03"/>
              <w:rPr>
                <w:sz w:val="22"/>
                <w:szCs w:val="22"/>
              </w:rPr>
            </w:pPr>
            <w:r w:rsidRPr="009C20A6">
              <w:rPr>
                <w:rFonts w:hint="eastAsia"/>
                <w:sz w:val="22"/>
                <w:szCs w:val="22"/>
              </w:rPr>
              <w:t>240310</w:t>
            </w:r>
          </w:p>
        </w:tc>
        <w:tc>
          <w:tcPr>
            <w:tcW w:w="643" w:type="pct"/>
            <w:shd w:val="clear" w:color="auto" w:fill="auto"/>
            <w:noWrap/>
            <w:vAlign w:val="center"/>
            <w:hideMark/>
          </w:tcPr>
          <w:p w14:paraId="0F679D40" w14:textId="77777777" w:rsidR="00E15DDC" w:rsidRPr="009C20A6" w:rsidRDefault="00E15DDC" w:rsidP="00E15DDC">
            <w:pPr>
              <w:pStyle w:val="03"/>
              <w:rPr>
                <w:sz w:val="22"/>
                <w:szCs w:val="22"/>
              </w:rPr>
            </w:pPr>
            <w:r w:rsidRPr="009C20A6">
              <w:rPr>
                <w:rFonts w:hint="eastAsia"/>
                <w:sz w:val="22"/>
                <w:szCs w:val="22"/>
              </w:rPr>
              <w:t>1.23E-02</w:t>
            </w:r>
          </w:p>
        </w:tc>
        <w:tc>
          <w:tcPr>
            <w:tcW w:w="630" w:type="pct"/>
            <w:shd w:val="clear" w:color="auto" w:fill="auto"/>
            <w:vAlign w:val="center"/>
            <w:hideMark/>
          </w:tcPr>
          <w:p w14:paraId="150863B0" w14:textId="77777777" w:rsidR="00E15DDC" w:rsidRPr="009C20A6" w:rsidRDefault="00E15DDC" w:rsidP="00E15DDC">
            <w:pPr>
              <w:pStyle w:val="03"/>
              <w:rPr>
                <w:rFonts w:cs="Times New Roman"/>
              </w:rPr>
            </w:pPr>
            <w:r w:rsidRPr="009C20A6">
              <w:rPr>
                <w:rFonts w:cs="Times New Roman"/>
              </w:rPr>
              <w:t>0.15</w:t>
            </w:r>
          </w:p>
        </w:tc>
        <w:tc>
          <w:tcPr>
            <w:tcW w:w="464" w:type="pct"/>
            <w:shd w:val="clear" w:color="auto" w:fill="auto"/>
            <w:vAlign w:val="center"/>
            <w:hideMark/>
          </w:tcPr>
          <w:p w14:paraId="7DE51CB1" w14:textId="77777777" w:rsidR="00E15DDC" w:rsidRPr="009C20A6" w:rsidRDefault="00E15DDC" w:rsidP="00E15DDC">
            <w:pPr>
              <w:pStyle w:val="03"/>
              <w:rPr>
                <w:rFonts w:cs="Times New Roman"/>
              </w:rPr>
            </w:pPr>
            <w:r w:rsidRPr="009C20A6">
              <w:rPr>
                <w:rFonts w:cs="Times New Roman"/>
              </w:rPr>
              <w:t>8.20</w:t>
            </w:r>
          </w:p>
        </w:tc>
        <w:tc>
          <w:tcPr>
            <w:tcW w:w="393" w:type="pct"/>
            <w:shd w:val="clear" w:color="auto" w:fill="auto"/>
            <w:vAlign w:val="center"/>
            <w:hideMark/>
          </w:tcPr>
          <w:p w14:paraId="598AB69F" w14:textId="77777777" w:rsidR="00E15DDC" w:rsidRPr="009C20A6" w:rsidRDefault="00E15DDC" w:rsidP="00E15DDC">
            <w:pPr>
              <w:pStyle w:val="03"/>
            </w:pPr>
            <w:r w:rsidRPr="009C20A6">
              <w:rPr>
                <w:rFonts w:hint="eastAsia"/>
              </w:rPr>
              <w:t>达标</w:t>
            </w:r>
          </w:p>
        </w:tc>
      </w:tr>
      <w:tr w:rsidR="009C20A6" w:rsidRPr="009C20A6" w14:paraId="20638432" w14:textId="77777777" w:rsidTr="003C3D0E">
        <w:trPr>
          <w:trHeight w:val="270"/>
        </w:trPr>
        <w:tc>
          <w:tcPr>
            <w:tcW w:w="479" w:type="pct"/>
            <w:vMerge/>
            <w:vAlign w:val="center"/>
            <w:hideMark/>
          </w:tcPr>
          <w:p w14:paraId="6DE970E2" w14:textId="77777777" w:rsidR="00E15DDC" w:rsidRPr="009C20A6" w:rsidRDefault="00E15DDC" w:rsidP="00E15DDC">
            <w:pPr>
              <w:pStyle w:val="03"/>
              <w:rPr>
                <w:sz w:val="22"/>
                <w:szCs w:val="22"/>
              </w:rPr>
            </w:pPr>
          </w:p>
        </w:tc>
        <w:tc>
          <w:tcPr>
            <w:tcW w:w="1196" w:type="pct"/>
            <w:vMerge/>
            <w:vAlign w:val="center"/>
            <w:hideMark/>
          </w:tcPr>
          <w:p w14:paraId="2F9C8F0E" w14:textId="77777777" w:rsidR="00E15DDC" w:rsidRPr="009C20A6" w:rsidRDefault="00E15DDC" w:rsidP="00E15DDC">
            <w:pPr>
              <w:pStyle w:val="03"/>
              <w:rPr>
                <w:sz w:val="22"/>
                <w:szCs w:val="22"/>
              </w:rPr>
            </w:pPr>
          </w:p>
        </w:tc>
        <w:tc>
          <w:tcPr>
            <w:tcW w:w="537" w:type="pct"/>
            <w:shd w:val="clear" w:color="000000" w:fill="FFFFFF"/>
            <w:noWrap/>
            <w:vAlign w:val="center"/>
            <w:hideMark/>
          </w:tcPr>
          <w:p w14:paraId="2428D6CB" w14:textId="77777777" w:rsidR="00E15DDC" w:rsidRPr="009C20A6" w:rsidRDefault="00E15DDC" w:rsidP="00E15DDC">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4DC4E0E5" w14:textId="77777777" w:rsidR="00E15DDC" w:rsidRPr="009C20A6" w:rsidRDefault="00E15DDC" w:rsidP="00E15DDC">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14F47F0B" w14:textId="77777777" w:rsidR="00E15DDC" w:rsidRPr="009C20A6" w:rsidRDefault="00E15DDC" w:rsidP="00E15DDC">
            <w:pPr>
              <w:pStyle w:val="03"/>
              <w:rPr>
                <w:sz w:val="22"/>
                <w:szCs w:val="22"/>
              </w:rPr>
            </w:pPr>
            <w:r w:rsidRPr="009C20A6">
              <w:rPr>
                <w:rFonts w:hint="eastAsia"/>
                <w:sz w:val="22"/>
                <w:szCs w:val="22"/>
              </w:rPr>
              <w:t>7.67E-03</w:t>
            </w:r>
          </w:p>
        </w:tc>
        <w:tc>
          <w:tcPr>
            <w:tcW w:w="630" w:type="pct"/>
            <w:shd w:val="clear" w:color="auto" w:fill="auto"/>
            <w:vAlign w:val="center"/>
            <w:hideMark/>
          </w:tcPr>
          <w:p w14:paraId="02BA9846" w14:textId="77777777" w:rsidR="00E15DDC" w:rsidRPr="009C20A6" w:rsidRDefault="00E15DDC" w:rsidP="00E15DDC">
            <w:pPr>
              <w:pStyle w:val="03"/>
              <w:rPr>
                <w:rFonts w:cs="Times New Roman"/>
              </w:rPr>
            </w:pPr>
            <w:r w:rsidRPr="009C20A6">
              <w:rPr>
                <w:rFonts w:cs="Times New Roman"/>
              </w:rPr>
              <w:t>0.06</w:t>
            </w:r>
          </w:p>
        </w:tc>
        <w:tc>
          <w:tcPr>
            <w:tcW w:w="464" w:type="pct"/>
            <w:shd w:val="clear" w:color="auto" w:fill="auto"/>
            <w:vAlign w:val="center"/>
            <w:hideMark/>
          </w:tcPr>
          <w:p w14:paraId="4B706FA6" w14:textId="77777777" w:rsidR="00E15DDC" w:rsidRPr="009C20A6" w:rsidRDefault="00E15DDC" w:rsidP="00E15DDC">
            <w:pPr>
              <w:pStyle w:val="03"/>
              <w:rPr>
                <w:rFonts w:cs="Times New Roman"/>
              </w:rPr>
            </w:pPr>
            <w:r w:rsidRPr="009C20A6">
              <w:rPr>
                <w:rFonts w:cs="Times New Roman"/>
              </w:rPr>
              <w:t>12.78</w:t>
            </w:r>
          </w:p>
        </w:tc>
        <w:tc>
          <w:tcPr>
            <w:tcW w:w="393" w:type="pct"/>
            <w:shd w:val="clear" w:color="auto" w:fill="auto"/>
            <w:vAlign w:val="center"/>
            <w:hideMark/>
          </w:tcPr>
          <w:p w14:paraId="33781251" w14:textId="77777777" w:rsidR="00E15DDC" w:rsidRPr="009C20A6" w:rsidRDefault="00E15DDC" w:rsidP="00E15DDC">
            <w:pPr>
              <w:pStyle w:val="03"/>
            </w:pPr>
            <w:r w:rsidRPr="009C20A6">
              <w:rPr>
                <w:rFonts w:hint="eastAsia"/>
              </w:rPr>
              <w:t>达标</w:t>
            </w:r>
          </w:p>
        </w:tc>
      </w:tr>
    </w:tbl>
    <w:p w14:paraId="15B31436" w14:textId="77777777" w:rsidR="003C3D0E" w:rsidRPr="009C20A6" w:rsidRDefault="003C3D0E" w:rsidP="003C3D0E">
      <w:pPr>
        <w:ind w:firstLine="480"/>
      </w:pPr>
    </w:p>
    <w:p w14:paraId="6ECBF93B" w14:textId="66C617E4" w:rsidR="0094573E" w:rsidRPr="009C20A6" w:rsidRDefault="00221687" w:rsidP="008B4F8D">
      <w:pPr>
        <w:pStyle w:val="05"/>
      </w:pPr>
      <w:r w:rsidRPr="009C20A6">
        <w:rPr>
          <w:noProof/>
        </w:rPr>
        <w:drawing>
          <wp:inline distT="0" distB="0" distL="0" distR="0" wp14:anchorId="588F6D9A" wp14:editId="1E1C6F22">
            <wp:extent cx="4140000" cy="3883443"/>
            <wp:effectExtent l="0" t="0" r="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140000" cy="3883443"/>
                    </a:xfrm>
                    <a:prstGeom prst="rect">
                      <a:avLst/>
                    </a:prstGeom>
                  </pic:spPr>
                </pic:pic>
              </a:graphicData>
            </a:graphic>
          </wp:inline>
        </w:drawing>
      </w:r>
    </w:p>
    <w:p w14:paraId="22254FB6" w14:textId="44A5B02C" w:rsidR="0094573E" w:rsidRPr="009C20A6" w:rsidRDefault="0094573E" w:rsidP="008B4F8D">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6</w:t>
      </w:r>
      <w:r w:rsidRPr="009C20A6">
        <w:fldChar w:fldCharType="end"/>
      </w:r>
      <w:r w:rsidRPr="009C20A6">
        <w:t xml:space="preserve">  SO</w:t>
      </w:r>
      <w:r w:rsidRPr="009C20A6">
        <w:rPr>
          <w:vertAlign w:val="subscript"/>
        </w:rPr>
        <w:t>2</w:t>
      </w:r>
      <w:r w:rsidRPr="009C20A6">
        <w:t>保证率日</w:t>
      </w:r>
      <w:r w:rsidR="003E7EC4" w:rsidRPr="009C20A6">
        <w:t>平均</w:t>
      </w:r>
      <w:r w:rsidRPr="009C20A6">
        <w:t>叠加浓度分布图</w:t>
      </w:r>
    </w:p>
    <w:p w14:paraId="0C6FB596" w14:textId="121E0C68" w:rsidR="0094573E" w:rsidRPr="009C20A6" w:rsidRDefault="00221687" w:rsidP="008B4F8D">
      <w:pPr>
        <w:pStyle w:val="05"/>
      </w:pPr>
      <w:r w:rsidRPr="009C20A6">
        <w:rPr>
          <w:noProof/>
        </w:rPr>
        <w:drawing>
          <wp:inline distT="0" distB="0" distL="0" distR="0" wp14:anchorId="25CEA050" wp14:editId="065CB326">
            <wp:extent cx="4140000" cy="3882495"/>
            <wp:effectExtent l="0" t="0" r="0" b="3810"/>
            <wp:docPr id="1344" name="图片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140000" cy="3882495"/>
                    </a:xfrm>
                    <a:prstGeom prst="rect">
                      <a:avLst/>
                    </a:prstGeom>
                  </pic:spPr>
                </pic:pic>
              </a:graphicData>
            </a:graphic>
          </wp:inline>
        </w:drawing>
      </w:r>
    </w:p>
    <w:p w14:paraId="3496055F" w14:textId="3ABDBA7F" w:rsidR="0094573E" w:rsidRPr="009C20A6" w:rsidRDefault="0094573E" w:rsidP="008B4F8D">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7</w:t>
      </w:r>
      <w:r w:rsidRPr="009C20A6">
        <w:fldChar w:fldCharType="end"/>
      </w:r>
      <w:r w:rsidRPr="009C20A6">
        <w:t xml:space="preserve">  SO</w:t>
      </w:r>
      <w:r w:rsidRPr="009C20A6">
        <w:rPr>
          <w:vertAlign w:val="subscript"/>
        </w:rPr>
        <w:t>2</w:t>
      </w:r>
      <w:r w:rsidRPr="009C20A6">
        <w:t>年均值叠加浓度分布图</w:t>
      </w:r>
    </w:p>
    <w:p w14:paraId="13D86D79" w14:textId="77777777" w:rsidR="005236EF" w:rsidRPr="009C20A6" w:rsidRDefault="005236EF" w:rsidP="005236EF">
      <w:pPr>
        <w:ind w:firstLine="480"/>
      </w:pPr>
      <w:r w:rsidRPr="009C20A6">
        <w:t>（</w:t>
      </w:r>
      <w:r w:rsidRPr="009C20A6">
        <w:t>2</w:t>
      </w:r>
      <w:r w:rsidRPr="009C20A6">
        <w:t>）</w:t>
      </w:r>
      <w:r w:rsidRPr="009C20A6">
        <w:t>NO</w:t>
      </w:r>
      <w:r w:rsidRPr="009C20A6">
        <w:rPr>
          <w:vertAlign w:val="subscript"/>
        </w:rPr>
        <w:t>2</w:t>
      </w:r>
      <w:r w:rsidRPr="009C20A6">
        <w:t>质量浓度预测</w:t>
      </w:r>
    </w:p>
    <w:p w14:paraId="38FF2DE0" w14:textId="77777777" w:rsidR="005236EF" w:rsidRPr="009C20A6" w:rsidRDefault="005236EF" w:rsidP="00D36F8E">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25</w:t>
      </w:r>
      <w:r w:rsidRPr="009C20A6">
        <w:fldChar w:fldCharType="end"/>
      </w:r>
      <w:r w:rsidRPr="009C20A6">
        <w:t xml:space="preserve">  NO</w:t>
      </w:r>
      <w:r w:rsidRPr="009C20A6">
        <w:rPr>
          <w:vertAlign w:val="subscript"/>
        </w:rPr>
        <w:t>2</w:t>
      </w:r>
      <w:r w:rsidRPr="009C20A6">
        <w:t>保证率日平均及年平均质量浓度及占标率表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5"/>
        <w:gridCol w:w="2086"/>
        <w:gridCol w:w="937"/>
        <w:gridCol w:w="1148"/>
        <w:gridCol w:w="1121"/>
        <w:gridCol w:w="1099"/>
        <w:gridCol w:w="809"/>
        <w:gridCol w:w="685"/>
      </w:tblGrid>
      <w:tr w:rsidR="009C20A6" w:rsidRPr="009C20A6" w14:paraId="4CF6C18F" w14:textId="77777777" w:rsidTr="003B1C93">
        <w:trPr>
          <w:trHeight w:val="303"/>
        </w:trPr>
        <w:tc>
          <w:tcPr>
            <w:tcW w:w="479" w:type="pct"/>
            <w:shd w:val="clear" w:color="auto" w:fill="auto"/>
            <w:vAlign w:val="center"/>
            <w:hideMark/>
          </w:tcPr>
          <w:p w14:paraId="67B057DA" w14:textId="77777777" w:rsidR="003B1C93" w:rsidRPr="009C20A6" w:rsidRDefault="003B1C93" w:rsidP="003B1C93">
            <w:pPr>
              <w:pStyle w:val="03"/>
            </w:pPr>
            <w:r w:rsidRPr="009C20A6">
              <w:rPr>
                <w:rFonts w:hint="eastAsia"/>
              </w:rPr>
              <w:t>序号</w:t>
            </w:r>
          </w:p>
        </w:tc>
        <w:tc>
          <w:tcPr>
            <w:tcW w:w="1196" w:type="pct"/>
            <w:shd w:val="clear" w:color="auto" w:fill="auto"/>
            <w:vAlign w:val="center"/>
            <w:hideMark/>
          </w:tcPr>
          <w:p w14:paraId="732728B9" w14:textId="77777777" w:rsidR="003B1C93" w:rsidRPr="009C20A6" w:rsidRDefault="003B1C93" w:rsidP="003B1C93">
            <w:pPr>
              <w:pStyle w:val="03"/>
            </w:pPr>
            <w:r w:rsidRPr="009C20A6">
              <w:rPr>
                <w:rFonts w:hint="eastAsia"/>
              </w:rPr>
              <w:t>敏感点</w:t>
            </w:r>
          </w:p>
        </w:tc>
        <w:tc>
          <w:tcPr>
            <w:tcW w:w="537" w:type="pct"/>
            <w:shd w:val="clear" w:color="auto" w:fill="auto"/>
            <w:vAlign w:val="center"/>
            <w:hideMark/>
          </w:tcPr>
          <w:p w14:paraId="40523BF1" w14:textId="77777777" w:rsidR="003B1C93" w:rsidRPr="009C20A6" w:rsidRDefault="003B1C93" w:rsidP="003B1C93">
            <w:pPr>
              <w:pStyle w:val="03"/>
            </w:pPr>
            <w:r w:rsidRPr="009C20A6">
              <w:rPr>
                <w:rFonts w:hint="eastAsia"/>
              </w:rPr>
              <w:t>浓度类型</w:t>
            </w:r>
          </w:p>
        </w:tc>
        <w:tc>
          <w:tcPr>
            <w:tcW w:w="658" w:type="pct"/>
            <w:shd w:val="clear" w:color="auto" w:fill="auto"/>
            <w:vAlign w:val="center"/>
            <w:hideMark/>
          </w:tcPr>
          <w:p w14:paraId="2DD25469" w14:textId="77777777" w:rsidR="003B1C93" w:rsidRPr="009C20A6" w:rsidRDefault="003B1C93" w:rsidP="003B1C93">
            <w:pPr>
              <w:pStyle w:val="03"/>
            </w:pPr>
            <w:r w:rsidRPr="009C20A6">
              <w:rPr>
                <w:rFonts w:hint="eastAsia"/>
              </w:rPr>
              <w:t>出现时间</w:t>
            </w:r>
          </w:p>
          <w:p w14:paraId="78FCFB09" w14:textId="77777777" w:rsidR="003B1C93" w:rsidRPr="009C20A6" w:rsidRDefault="003B1C93" w:rsidP="003B1C93">
            <w:pPr>
              <w:pStyle w:val="03"/>
            </w:pPr>
            <w:r w:rsidRPr="009C20A6">
              <w:rPr>
                <w:rFonts w:cs="Times New Roman"/>
              </w:rPr>
              <w:t>YYMMDD</w:t>
            </w:r>
          </w:p>
        </w:tc>
        <w:tc>
          <w:tcPr>
            <w:tcW w:w="643" w:type="pct"/>
            <w:shd w:val="clear" w:color="auto" w:fill="auto"/>
            <w:vAlign w:val="center"/>
            <w:hideMark/>
          </w:tcPr>
          <w:p w14:paraId="1C377FA2" w14:textId="1750A296" w:rsidR="003B1C93" w:rsidRPr="009C20A6" w:rsidRDefault="003A23AC" w:rsidP="003B1C93">
            <w:pPr>
              <w:pStyle w:val="03"/>
            </w:pPr>
            <w:r w:rsidRPr="009C20A6">
              <w:rPr>
                <w:rFonts w:hint="eastAsia"/>
              </w:rPr>
              <w:t>叠加值</w:t>
            </w:r>
          </w:p>
          <w:p w14:paraId="18282AF8" w14:textId="77777777" w:rsidR="003B1C93" w:rsidRPr="009C20A6" w:rsidRDefault="003B1C93" w:rsidP="003B1C93">
            <w:pPr>
              <w:pStyle w:val="03"/>
            </w:pPr>
            <w:r w:rsidRPr="009C20A6">
              <w:rPr>
                <w:rFonts w:cs="Times New Roman"/>
              </w:rPr>
              <w:t>mg/m³</w:t>
            </w:r>
          </w:p>
        </w:tc>
        <w:tc>
          <w:tcPr>
            <w:tcW w:w="630" w:type="pct"/>
            <w:shd w:val="clear" w:color="auto" w:fill="auto"/>
            <w:vAlign w:val="center"/>
            <w:hideMark/>
          </w:tcPr>
          <w:p w14:paraId="580519A6" w14:textId="77777777" w:rsidR="003B1C93" w:rsidRPr="009C20A6" w:rsidRDefault="003B1C93" w:rsidP="003B1C93">
            <w:pPr>
              <w:pStyle w:val="03"/>
            </w:pPr>
            <w:r w:rsidRPr="009C20A6">
              <w:rPr>
                <w:rFonts w:hint="eastAsia"/>
              </w:rPr>
              <w:t>评价标准</w:t>
            </w:r>
          </w:p>
          <w:p w14:paraId="56B5DFED" w14:textId="77777777" w:rsidR="003B1C93" w:rsidRPr="009C20A6" w:rsidRDefault="003B1C93" w:rsidP="003B1C93">
            <w:pPr>
              <w:pStyle w:val="03"/>
            </w:pPr>
            <w:r w:rsidRPr="009C20A6">
              <w:rPr>
                <w:rFonts w:cs="Times New Roman"/>
              </w:rPr>
              <w:t>mg/m³</w:t>
            </w:r>
          </w:p>
        </w:tc>
        <w:tc>
          <w:tcPr>
            <w:tcW w:w="464" w:type="pct"/>
            <w:shd w:val="clear" w:color="auto" w:fill="auto"/>
            <w:vAlign w:val="center"/>
            <w:hideMark/>
          </w:tcPr>
          <w:p w14:paraId="1A5C7326" w14:textId="77777777" w:rsidR="003B1C93" w:rsidRPr="009C20A6" w:rsidRDefault="003B1C93" w:rsidP="003B1C93">
            <w:pPr>
              <w:pStyle w:val="03"/>
            </w:pPr>
            <w:r w:rsidRPr="009C20A6">
              <w:rPr>
                <w:rFonts w:hint="eastAsia"/>
              </w:rPr>
              <w:t>占标率</w:t>
            </w:r>
          </w:p>
          <w:p w14:paraId="67BA296E" w14:textId="77777777" w:rsidR="003B1C93" w:rsidRPr="009C20A6" w:rsidRDefault="003B1C93" w:rsidP="003B1C93">
            <w:pPr>
              <w:pStyle w:val="03"/>
            </w:pPr>
            <w:r w:rsidRPr="009C20A6">
              <w:rPr>
                <w:rFonts w:cs="Times New Roman"/>
              </w:rPr>
              <w:t>%</w:t>
            </w:r>
          </w:p>
        </w:tc>
        <w:tc>
          <w:tcPr>
            <w:tcW w:w="393" w:type="pct"/>
            <w:shd w:val="clear" w:color="auto" w:fill="auto"/>
            <w:vAlign w:val="center"/>
            <w:hideMark/>
          </w:tcPr>
          <w:p w14:paraId="6BD45CBD" w14:textId="77777777" w:rsidR="003B1C93" w:rsidRPr="009C20A6" w:rsidRDefault="003B1C93" w:rsidP="003B1C93">
            <w:pPr>
              <w:pStyle w:val="03"/>
            </w:pPr>
            <w:r w:rsidRPr="009C20A6">
              <w:rPr>
                <w:rFonts w:hint="eastAsia"/>
              </w:rPr>
              <w:t>是否达标</w:t>
            </w:r>
          </w:p>
        </w:tc>
      </w:tr>
      <w:tr w:rsidR="009C20A6" w:rsidRPr="009C20A6" w14:paraId="7571657F" w14:textId="77777777" w:rsidTr="003B1C93">
        <w:trPr>
          <w:trHeight w:val="285"/>
        </w:trPr>
        <w:tc>
          <w:tcPr>
            <w:tcW w:w="479" w:type="pct"/>
            <w:vMerge w:val="restart"/>
            <w:shd w:val="clear" w:color="000000" w:fill="FFFFFF"/>
            <w:noWrap/>
            <w:vAlign w:val="center"/>
            <w:hideMark/>
          </w:tcPr>
          <w:p w14:paraId="316C7161" w14:textId="77777777" w:rsidR="003B1C93" w:rsidRPr="009C20A6" w:rsidRDefault="003B1C93" w:rsidP="003B1C93">
            <w:pPr>
              <w:pStyle w:val="03"/>
              <w:rPr>
                <w:sz w:val="22"/>
                <w:szCs w:val="22"/>
              </w:rPr>
            </w:pPr>
            <w:r w:rsidRPr="009C20A6">
              <w:rPr>
                <w:rFonts w:hint="eastAsia"/>
                <w:sz w:val="22"/>
                <w:szCs w:val="22"/>
              </w:rPr>
              <w:t>1</w:t>
            </w:r>
          </w:p>
        </w:tc>
        <w:tc>
          <w:tcPr>
            <w:tcW w:w="1196" w:type="pct"/>
            <w:vMerge w:val="restart"/>
            <w:shd w:val="clear" w:color="000000" w:fill="FFFFFF"/>
            <w:noWrap/>
            <w:vAlign w:val="center"/>
            <w:hideMark/>
          </w:tcPr>
          <w:p w14:paraId="28465554" w14:textId="77777777" w:rsidR="003B1C93" w:rsidRPr="009C20A6" w:rsidRDefault="003B1C93" w:rsidP="003B1C93">
            <w:pPr>
              <w:pStyle w:val="03"/>
              <w:rPr>
                <w:sz w:val="22"/>
                <w:szCs w:val="22"/>
              </w:rPr>
            </w:pPr>
            <w:r w:rsidRPr="009C20A6">
              <w:rPr>
                <w:rFonts w:hint="eastAsia"/>
                <w:sz w:val="22"/>
                <w:szCs w:val="22"/>
              </w:rPr>
              <w:t>杨泥湾居民点</w:t>
            </w:r>
            <w:r w:rsidRPr="009C20A6">
              <w:rPr>
                <w:rFonts w:hint="eastAsia"/>
                <w:sz w:val="22"/>
                <w:szCs w:val="22"/>
              </w:rPr>
              <w:t>1</w:t>
            </w:r>
          </w:p>
        </w:tc>
        <w:tc>
          <w:tcPr>
            <w:tcW w:w="537" w:type="pct"/>
            <w:shd w:val="clear" w:color="000000" w:fill="FFFFFF"/>
            <w:noWrap/>
            <w:vAlign w:val="center"/>
            <w:hideMark/>
          </w:tcPr>
          <w:p w14:paraId="2D444F1C" w14:textId="7D81E2DD"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309BA59D" w14:textId="5E31DBB6"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5E2D339A" w14:textId="1ABC0A6E" w:rsidR="003B1C93" w:rsidRPr="009C20A6" w:rsidRDefault="003B1C93" w:rsidP="003B1C93">
            <w:pPr>
              <w:pStyle w:val="03"/>
              <w:rPr>
                <w:sz w:val="22"/>
                <w:szCs w:val="22"/>
              </w:rPr>
            </w:pPr>
            <w:r w:rsidRPr="009C20A6">
              <w:rPr>
                <w:rFonts w:hint="eastAsia"/>
                <w:sz w:val="22"/>
                <w:szCs w:val="22"/>
              </w:rPr>
              <w:t>7.11E-02</w:t>
            </w:r>
          </w:p>
        </w:tc>
        <w:tc>
          <w:tcPr>
            <w:tcW w:w="630" w:type="pct"/>
            <w:shd w:val="clear" w:color="auto" w:fill="auto"/>
            <w:vAlign w:val="center"/>
            <w:hideMark/>
          </w:tcPr>
          <w:p w14:paraId="0721844C" w14:textId="141BA04E"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2BDD19EC" w14:textId="23AF7006" w:rsidR="003B1C93" w:rsidRPr="009C20A6" w:rsidRDefault="003B1C93" w:rsidP="003B1C93">
            <w:pPr>
              <w:pStyle w:val="03"/>
              <w:rPr>
                <w:rFonts w:cs="Times New Roman"/>
              </w:rPr>
            </w:pPr>
            <w:r w:rsidRPr="009C20A6">
              <w:rPr>
                <w:rFonts w:cs="Times New Roman"/>
                <w:szCs w:val="21"/>
              </w:rPr>
              <w:t>88.88</w:t>
            </w:r>
          </w:p>
        </w:tc>
        <w:tc>
          <w:tcPr>
            <w:tcW w:w="393" w:type="pct"/>
            <w:shd w:val="clear" w:color="auto" w:fill="auto"/>
            <w:vAlign w:val="center"/>
            <w:hideMark/>
          </w:tcPr>
          <w:p w14:paraId="5C38430E" w14:textId="13771E71" w:rsidR="003B1C93" w:rsidRPr="009C20A6" w:rsidRDefault="003B1C93" w:rsidP="003B1C93">
            <w:pPr>
              <w:pStyle w:val="03"/>
            </w:pPr>
            <w:r w:rsidRPr="009C20A6">
              <w:rPr>
                <w:rFonts w:hint="eastAsia"/>
                <w:szCs w:val="21"/>
              </w:rPr>
              <w:t>达标</w:t>
            </w:r>
          </w:p>
        </w:tc>
      </w:tr>
      <w:tr w:rsidR="009C20A6" w:rsidRPr="009C20A6" w14:paraId="67C5CB60" w14:textId="77777777" w:rsidTr="003B1C93">
        <w:trPr>
          <w:trHeight w:val="270"/>
        </w:trPr>
        <w:tc>
          <w:tcPr>
            <w:tcW w:w="479" w:type="pct"/>
            <w:vMerge/>
            <w:vAlign w:val="center"/>
            <w:hideMark/>
          </w:tcPr>
          <w:p w14:paraId="1A4FAB2E" w14:textId="77777777" w:rsidR="003B1C93" w:rsidRPr="009C20A6" w:rsidRDefault="003B1C93" w:rsidP="003B1C93">
            <w:pPr>
              <w:pStyle w:val="03"/>
              <w:rPr>
                <w:sz w:val="22"/>
                <w:szCs w:val="22"/>
              </w:rPr>
            </w:pPr>
          </w:p>
        </w:tc>
        <w:tc>
          <w:tcPr>
            <w:tcW w:w="1196" w:type="pct"/>
            <w:vMerge/>
            <w:vAlign w:val="center"/>
            <w:hideMark/>
          </w:tcPr>
          <w:p w14:paraId="7D66C8DE" w14:textId="77777777" w:rsidR="003B1C93" w:rsidRPr="009C20A6" w:rsidRDefault="003B1C93" w:rsidP="003B1C93">
            <w:pPr>
              <w:pStyle w:val="03"/>
              <w:rPr>
                <w:sz w:val="22"/>
                <w:szCs w:val="22"/>
              </w:rPr>
            </w:pPr>
          </w:p>
        </w:tc>
        <w:tc>
          <w:tcPr>
            <w:tcW w:w="537" w:type="pct"/>
            <w:shd w:val="clear" w:color="000000" w:fill="FFFFFF"/>
            <w:noWrap/>
            <w:vAlign w:val="center"/>
            <w:hideMark/>
          </w:tcPr>
          <w:p w14:paraId="6B34DF96" w14:textId="7A99E6CD"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66726FE8" w14:textId="72249637"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4F3BFF35" w14:textId="24BC25B8" w:rsidR="003B1C93" w:rsidRPr="009C20A6" w:rsidRDefault="003B1C93" w:rsidP="003B1C93">
            <w:pPr>
              <w:pStyle w:val="03"/>
              <w:rPr>
                <w:sz w:val="22"/>
                <w:szCs w:val="22"/>
              </w:rPr>
            </w:pPr>
            <w:r w:rsidRPr="009C20A6">
              <w:rPr>
                <w:rFonts w:hint="eastAsia"/>
                <w:sz w:val="22"/>
                <w:szCs w:val="22"/>
              </w:rPr>
              <w:t>3.46E-02</w:t>
            </w:r>
          </w:p>
        </w:tc>
        <w:tc>
          <w:tcPr>
            <w:tcW w:w="630" w:type="pct"/>
            <w:shd w:val="clear" w:color="auto" w:fill="auto"/>
            <w:vAlign w:val="center"/>
            <w:hideMark/>
          </w:tcPr>
          <w:p w14:paraId="4BBA6B9F" w14:textId="508F9AC7"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49BF84A8" w14:textId="7986BBCA" w:rsidR="003B1C93" w:rsidRPr="009C20A6" w:rsidRDefault="003B1C93" w:rsidP="003B1C93">
            <w:pPr>
              <w:pStyle w:val="03"/>
              <w:rPr>
                <w:rFonts w:cs="Times New Roman"/>
              </w:rPr>
            </w:pPr>
            <w:r w:rsidRPr="009C20A6">
              <w:rPr>
                <w:rFonts w:cs="Times New Roman"/>
                <w:szCs w:val="21"/>
              </w:rPr>
              <w:t>86.50</w:t>
            </w:r>
          </w:p>
        </w:tc>
        <w:tc>
          <w:tcPr>
            <w:tcW w:w="393" w:type="pct"/>
            <w:shd w:val="clear" w:color="auto" w:fill="auto"/>
            <w:vAlign w:val="center"/>
            <w:hideMark/>
          </w:tcPr>
          <w:p w14:paraId="53510F53" w14:textId="4C955FF6" w:rsidR="003B1C93" w:rsidRPr="009C20A6" w:rsidRDefault="003B1C93" w:rsidP="003B1C93">
            <w:pPr>
              <w:pStyle w:val="03"/>
            </w:pPr>
            <w:r w:rsidRPr="009C20A6">
              <w:rPr>
                <w:rFonts w:hint="eastAsia"/>
                <w:szCs w:val="21"/>
              </w:rPr>
              <w:t>达标</w:t>
            </w:r>
          </w:p>
        </w:tc>
      </w:tr>
      <w:tr w:rsidR="009C20A6" w:rsidRPr="009C20A6" w14:paraId="18C69F5A" w14:textId="77777777" w:rsidTr="003B1C93">
        <w:trPr>
          <w:trHeight w:val="270"/>
        </w:trPr>
        <w:tc>
          <w:tcPr>
            <w:tcW w:w="479" w:type="pct"/>
            <w:vMerge w:val="restart"/>
            <w:shd w:val="clear" w:color="000000" w:fill="FFFFFF"/>
            <w:noWrap/>
            <w:vAlign w:val="center"/>
            <w:hideMark/>
          </w:tcPr>
          <w:p w14:paraId="2A18151E" w14:textId="77777777" w:rsidR="003B1C93" w:rsidRPr="009C20A6" w:rsidRDefault="003B1C93" w:rsidP="003B1C93">
            <w:pPr>
              <w:pStyle w:val="03"/>
              <w:rPr>
                <w:sz w:val="22"/>
                <w:szCs w:val="22"/>
              </w:rPr>
            </w:pPr>
            <w:r w:rsidRPr="009C20A6">
              <w:rPr>
                <w:rFonts w:hint="eastAsia"/>
                <w:sz w:val="22"/>
                <w:szCs w:val="22"/>
              </w:rPr>
              <w:t>2</w:t>
            </w:r>
          </w:p>
        </w:tc>
        <w:tc>
          <w:tcPr>
            <w:tcW w:w="1196" w:type="pct"/>
            <w:vMerge w:val="restart"/>
            <w:shd w:val="clear" w:color="000000" w:fill="FFFFFF"/>
            <w:noWrap/>
            <w:vAlign w:val="center"/>
            <w:hideMark/>
          </w:tcPr>
          <w:p w14:paraId="78EEE14F" w14:textId="77777777" w:rsidR="003B1C93" w:rsidRPr="009C20A6" w:rsidRDefault="003B1C93" w:rsidP="003B1C93">
            <w:pPr>
              <w:pStyle w:val="03"/>
              <w:rPr>
                <w:sz w:val="22"/>
                <w:szCs w:val="22"/>
              </w:rPr>
            </w:pPr>
            <w:r w:rsidRPr="009C20A6">
              <w:rPr>
                <w:rFonts w:hint="eastAsia"/>
                <w:sz w:val="22"/>
                <w:szCs w:val="22"/>
              </w:rPr>
              <w:t>杨泥湾居民点</w:t>
            </w:r>
            <w:r w:rsidRPr="009C20A6">
              <w:rPr>
                <w:rFonts w:hint="eastAsia"/>
                <w:sz w:val="22"/>
                <w:szCs w:val="22"/>
              </w:rPr>
              <w:t>2</w:t>
            </w:r>
          </w:p>
        </w:tc>
        <w:tc>
          <w:tcPr>
            <w:tcW w:w="537" w:type="pct"/>
            <w:shd w:val="clear" w:color="000000" w:fill="FFFFFF"/>
            <w:noWrap/>
            <w:vAlign w:val="center"/>
            <w:hideMark/>
          </w:tcPr>
          <w:p w14:paraId="7F46837D" w14:textId="28BB5DC7"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4F2F52E9" w14:textId="7F7DDAED"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658CA243" w14:textId="5A3A8C79" w:rsidR="003B1C93" w:rsidRPr="009C20A6" w:rsidRDefault="003B1C93" w:rsidP="003B1C93">
            <w:pPr>
              <w:pStyle w:val="03"/>
              <w:rPr>
                <w:sz w:val="22"/>
                <w:szCs w:val="22"/>
              </w:rPr>
            </w:pPr>
            <w:r w:rsidRPr="009C20A6">
              <w:rPr>
                <w:rFonts w:hint="eastAsia"/>
                <w:sz w:val="22"/>
                <w:szCs w:val="22"/>
              </w:rPr>
              <w:t>7.10E-02</w:t>
            </w:r>
          </w:p>
        </w:tc>
        <w:tc>
          <w:tcPr>
            <w:tcW w:w="630" w:type="pct"/>
            <w:shd w:val="clear" w:color="auto" w:fill="auto"/>
            <w:vAlign w:val="center"/>
            <w:hideMark/>
          </w:tcPr>
          <w:p w14:paraId="5F39DA93" w14:textId="15A90BC6"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49832B5E" w14:textId="4895E064" w:rsidR="003B1C93" w:rsidRPr="009C20A6" w:rsidRDefault="003B1C93" w:rsidP="003B1C93">
            <w:pPr>
              <w:pStyle w:val="03"/>
              <w:rPr>
                <w:rFonts w:cs="Times New Roman"/>
              </w:rPr>
            </w:pPr>
            <w:r w:rsidRPr="009C20A6">
              <w:rPr>
                <w:rFonts w:cs="Times New Roman"/>
                <w:szCs w:val="21"/>
              </w:rPr>
              <w:t>88.75</w:t>
            </w:r>
          </w:p>
        </w:tc>
        <w:tc>
          <w:tcPr>
            <w:tcW w:w="393" w:type="pct"/>
            <w:shd w:val="clear" w:color="auto" w:fill="auto"/>
            <w:vAlign w:val="center"/>
            <w:hideMark/>
          </w:tcPr>
          <w:p w14:paraId="4823998D" w14:textId="5ACCF81C" w:rsidR="003B1C93" w:rsidRPr="009C20A6" w:rsidRDefault="003B1C93" w:rsidP="003B1C93">
            <w:pPr>
              <w:pStyle w:val="03"/>
            </w:pPr>
            <w:r w:rsidRPr="009C20A6">
              <w:rPr>
                <w:rFonts w:hint="eastAsia"/>
                <w:szCs w:val="21"/>
              </w:rPr>
              <w:t>达标</w:t>
            </w:r>
          </w:p>
        </w:tc>
      </w:tr>
      <w:tr w:rsidR="009C20A6" w:rsidRPr="009C20A6" w14:paraId="0C731D7A" w14:textId="77777777" w:rsidTr="003B1C93">
        <w:trPr>
          <w:trHeight w:val="270"/>
        </w:trPr>
        <w:tc>
          <w:tcPr>
            <w:tcW w:w="479" w:type="pct"/>
            <w:vMerge/>
            <w:vAlign w:val="center"/>
            <w:hideMark/>
          </w:tcPr>
          <w:p w14:paraId="16DBED1B" w14:textId="77777777" w:rsidR="003B1C93" w:rsidRPr="009C20A6" w:rsidRDefault="003B1C93" w:rsidP="003B1C93">
            <w:pPr>
              <w:pStyle w:val="03"/>
              <w:rPr>
                <w:sz w:val="22"/>
                <w:szCs w:val="22"/>
              </w:rPr>
            </w:pPr>
          </w:p>
        </w:tc>
        <w:tc>
          <w:tcPr>
            <w:tcW w:w="1196" w:type="pct"/>
            <w:vMerge/>
            <w:vAlign w:val="center"/>
            <w:hideMark/>
          </w:tcPr>
          <w:p w14:paraId="0E23DB23" w14:textId="77777777" w:rsidR="003B1C93" w:rsidRPr="009C20A6" w:rsidRDefault="003B1C93" w:rsidP="003B1C93">
            <w:pPr>
              <w:pStyle w:val="03"/>
              <w:rPr>
                <w:sz w:val="22"/>
                <w:szCs w:val="22"/>
              </w:rPr>
            </w:pPr>
          </w:p>
        </w:tc>
        <w:tc>
          <w:tcPr>
            <w:tcW w:w="537" w:type="pct"/>
            <w:shd w:val="clear" w:color="000000" w:fill="FFFFFF"/>
            <w:noWrap/>
            <w:vAlign w:val="center"/>
            <w:hideMark/>
          </w:tcPr>
          <w:p w14:paraId="109A7548" w14:textId="202120D7"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1091FB0A" w14:textId="34A23D2C"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4B5864BB" w14:textId="6F6AD979"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191D3952" w14:textId="54070593"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112CBB09" w14:textId="09D429BF"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7C0FFD3E" w14:textId="0E41136C" w:rsidR="003B1C93" w:rsidRPr="009C20A6" w:rsidRDefault="003B1C93" w:rsidP="003B1C93">
            <w:pPr>
              <w:pStyle w:val="03"/>
            </w:pPr>
            <w:r w:rsidRPr="009C20A6">
              <w:rPr>
                <w:rFonts w:hint="eastAsia"/>
                <w:szCs w:val="21"/>
              </w:rPr>
              <w:t>达标</w:t>
            </w:r>
          </w:p>
        </w:tc>
      </w:tr>
      <w:tr w:rsidR="009C20A6" w:rsidRPr="009C20A6" w14:paraId="7D53B32B" w14:textId="77777777" w:rsidTr="003B1C93">
        <w:trPr>
          <w:trHeight w:val="270"/>
        </w:trPr>
        <w:tc>
          <w:tcPr>
            <w:tcW w:w="479" w:type="pct"/>
            <w:vMerge w:val="restart"/>
            <w:shd w:val="clear" w:color="000000" w:fill="FFFFFF"/>
            <w:noWrap/>
            <w:vAlign w:val="center"/>
            <w:hideMark/>
          </w:tcPr>
          <w:p w14:paraId="373E7ECD" w14:textId="77777777" w:rsidR="003B1C93" w:rsidRPr="009C20A6" w:rsidRDefault="003B1C93" w:rsidP="003B1C93">
            <w:pPr>
              <w:pStyle w:val="03"/>
              <w:rPr>
                <w:sz w:val="22"/>
                <w:szCs w:val="22"/>
              </w:rPr>
            </w:pPr>
            <w:r w:rsidRPr="009C20A6">
              <w:rPr>
                <w:rFonts w:hint="eastAsia"/>
                <w:sz w:val="22"/>
                <w:szCs w:val="22"/>
              </w:rPr>
              <w:t>3</w:t>
            </w:r>
          </w:p>
        </w:tc>
        <w:tc>
          <w:tcPr>
            <w:tcW w:w="1196" w:type="pct"/>
            <w:vMerge w:val="restart"/>
            <w:shd w:val="clear" w:color="000000" w:fill="FFFFFF"/>
            <w:noWrap/>
            <w:vAlign w:val="center"/>
            <w:hideMark/>
          </w:tcPr>
          <w:p w14:paraId="73936220" w14:textId="77777777" w:rsidR="003B1C93" w:rsidRPr="009C20A6" w:rsidRDefault="003B1C93" w:rsidP="003B1C93">
            <w:pPr>
              <w:pStyle w:val="03"/>
              <w:rPr>
                <w:sz w:val="22"/>
                <w:szCs w:val="22"/>
              </w:rPr>
            </w:pPr>
            <w:r w:rsidRPr="009C20A6">
              <w:rPr>
                <w:rFonts w:hint="eastAsia"/>
                <w:sz w:val="22"/>
                <w:szCs w:val="22"/>
              </w:rPr>
              <w:t>杨泥湾居民点</w:t>
            </w:r>
            <w:r w:rsidRPr="009C20A6">
              <w:rPr>
                <w:rFonts w:hint="eastAsia"/>
                <w:sz w:val="22"/>
                <w:szCs w:val="22"/>
              </w:rPr>
              <w:t>3</w:t>
            </w:r>
          </w:p>
        </w:tc>
        <w:tc>
          <w:tcPr>
            <w:tcW w:w="537" w:type="pct"/>
            <w:shd w:val="clear" w:color="000000" w:fill="FFFFFF"/>
            <w:noWrap/>
            <w:vAlign w:val="center"/>
            <w:hideMark/>
          </w:tcPr>
          <w:p w14:paraId="782855CA" w14:textId="29D4FFD2"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3E702370" w14:textId="676F4950"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6F0C5FAB" w14:textId="7E2F45AF" w:rsidR="003B1C93" w:rsidRPr="009C20A6" w:rsidRDefault="003B1C93" w:rsidP="003B1C93">
            <w:pPr>
              <w:pStyle w:val="03"/>
              <w:rPr>
                <w:sz w:val="22"/>
                <w:szCs w:val="22"/>
              </w:rPr>
            </w:pPr>
            <w:r w:rsidRPr="009C20A6">
              <w:rPr>
                <w:rFonts w:hint="eastAsia"/>
                <w:sz w:val="22"/>
                <w:szCs w:val="22"/>
              </w:rPr>
              <w:t>7.11E-02</w:t>
            </w:r>
          </w:p>
        </w:tc>
        <w:tc>
          <w:tcPr>
            <w:tcW w:w="630" w:type="pct"/>
            <w:shd w:val="clear" w:color="auto" w:fill="auto"/>
            <w:vAlign w:val="center"/>
            <w:hideMark/>
          </w:tcPr>
          <w:p w14:paraId="48BF171C" w14:textId="3D565868"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65E66DE7" w14:textId="3968F675" w:rsidR="003B1C93" w:rsidRPr="009C20A6" w:rsidRDefault="003B1C93" w:rsidP="003B1C93">
            <w:pPr>
              <w:pStyle w:val="03"/>
              <w:rPr>
                <w:rFonts w:cs="Times New Roman"/>
              </w:rPr>
            </w:pPr>
            <w:r w:rsidRPr="009C20A6">
              <w:rPr>
                <w:rFonts w:cs="Times New Roman"/>
                <w:szCs w:val="21"/>
              </w:rPr>
              <w:t>88.88</w:t>
            </w:r>
          </w:p>
        </w:tc>
        <w:tc>
          <w:tcPr>
            <w:tcW w:w="393" w:type="pct"/>
            <w:shd w:val="clear" w:color="auto" w:fill="auto"/>
            <w:vAlign w:val="center"/>
            <w:hideMark/>
          </w:tcPr>
          <w:p w14:paraId="541323DD" w14:textId="103E5E18" w:rsidR="003B1C93" w:rsidRPr="009C20A6" w:rsidRDefault="003B1C93" w:rsidP="003B1C93">
            <w:pPr>
              <w:pStyle w:val="03"/>
            </w:pPr>
            <w:r w:rsidRPr="009C20A6">
              <w:rPr>
                <w:rFonts w:hint="eastAsia"/>
                <w:szCs w:val="21"/>
              </w:rPr>
              <w:t>达标</w:t>
            </w:r>
          </w:p>
        </w:tc>
      </w:tr>
      <w:tr w:rsidR="009C20A6" w:rsidRPr="009C20A6" w14:paraId="1EB2F90D" w14:textId="77777777" w:rsidTr="003B1C93">
        <w:trPr>
          <w:trHeight w:val="270"/>
        </w:trPr>
        <w:tc>
          <w:tcPr>
            <w:tcW w:w="479" w:type="pct"/>
            <w:vMerge/>
            <w:vAlign w:val="center"/>
            <w:hideMark/>
          </w:tcPr>
          <w:p w14:paraId="0F0D6951" w14:textId="77777777" w:rsidR="003B1C93" w:rsidRPr="009C20A6" w:rsidRDefault="003B1C93" w:rsidP="003B1C93">
            <w:pPr>
              <w:pStyle w:val="03"/>
              <w:rPr>
                <w:sz w:val="22"/>
                <w:szCs w:val="22"/>
              </w:rPr>
            </w:pPr>
          </w:p>
        </w:tc>
        <w:tc>
          <w:tcPr>
            <w:tcW w:w="1196" w:type="pct"/>
            <w:vMerge/>
            <w:vAlign w:val="center"/>
            <w:hideMark/>
          </w:tcPr>
          <w:p w14:paraId="108E0319" w14:textId="77777777" w:rsidR="003B1C93" w:rsidRPr="009C20A6" w:rsidRDefault="003B1C93" w:rsidP="003B1C93">
            <w:pPr>
              <w:pStyle w:val="03"/>
              <w:rPr>
                <w:sz w:val="22"/>
                <w:szCs w:val="22"/>
              </w:rPr>
            </w:pPr>
          </w:p>
        </w:tc>
        <w:tc>
          <w:tcPr>
            <w:tcW w:w="537" w:type="pct"/>
            <w:shd w:val="clear" w:color="000000" w:fill="FFFFFF"/>
            <w:noWrap/>
            <w:vAlign w:val="center"/>
            <w:hideMark/>
          </w:tcPr>
          <w:p w14:paraId="3319922D" w14:textId="4D37D0B6"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770995BF" w14:textId="71C4270E"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45C2B294" w14:textId="66E7415B" w:rsidR="003B1C93" w:rsidRPr="009C20A6" w:rsidRDefault="003B1C93" w:rsidP="003B1C93">
            <w:pPr>
              <w:pStyle w:val="03"/>
              <w:rPr>
                <w:sz w:val="22"/>
                <w:szCs w:val="22"/>
              </w:rPr>
            </w:pPr>
            <w:r w:rsidRPr="009C20A6">
              <w:rPr>
                <w:rFonts w:hint="eastAsia"/>
                <w:sz w:val="22"/>
                <w:szCs w:val="22"/>
              </w:rPr>
              <w:t>3.46E-02</w:t>
            </w:r>
          </w:p>
        </w:tc>
        <w:tc>
          <w:tcPr>
            <w:tcW w:w="630" w:type="pct"/>
            <w:shd w:val="clear" w:color="auto" w:fill="auto"/>
            <w:vAlign w:val="center"/>
            <w:hideMark/>
          </w:tcPr>
          <w:p w14:paraId="5949AAB6" w14:textId="6BAAD159"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7A26E4E0" w14:textId="6F3B2373" w:rsidR="003B1C93" w:rsidRPr="009C20A6" w:rsidRDefault="003B1C93" w:rsidP="003B1C93">
            <w:pPr>
              <w:pStyle w:val="03"/>
              <w:rPr>
                <w:rFonts w:cs="Times New Roman"/>
              </w:rPr>
            </w:pPr>
            <w:r w:rsidRPr="009C20A6">
              <w:rPr>
                <w:rFonts w:cs="Times New Roman"/>
                <w:szCs w:val="21"/>
              </w:rPr>
              <w:t>86.50</w:t>
            </w:r>
          </w:p>
        </w:tc>
        <w:tc>
          <w:tcPr>
            <w:tcW w:w="393" w:type="pct"/>
            <w:shd w:val="clear" w:color="auto" w:fill="auto"/>
            <w:vAlign w:val="center"/>
            <w:hideMark/>
          </w:tcPr>
          <w:p w14:paraId="412760A2" w14:textId="0BF0879F" w:rsidR="003B1C93" w:rsidRPr="009C20A6" w:rsidRDefault="003B1C93" w:rsidP="003B1C93">
            <w:pPr>
              <w:pStyle w:val="03"/>
            </w:pPr>
            <w:r w:rsidRPr="009C20A6">
              <w:rPr>
                <w:rFonts w:hint="eastAsia"/>
                <w:szCs w:val="21"/>
              </w:rPr>
              <w:t>达标</w:t>
            </w:r>
          </w:p>
        </w:tc>
      </w:tr>
      <w:tr w:rsidR="009C20A6" w:rsidRPr="009C20A6" w14:paraId="1FBC0A5A" w14:textId="77777777" w:rsidTr="003B1C93">
        <w:trPr>
          <w:trHeight w:val="270"/>
        </w:trPr>
        <w:tc>
          <w:tcPr>
            <w:tcW w:w="479" w:type="pct"/>
            <w:vMerge w:val="restart"/>
            <w:shd w:val="clear" w:color="000000" w:fill="FFFFFF"/>
            <w:noWrap/>
            <w:vAlign w:val="center"/>
            <w:hideMark/>
          </w:tcPr>
          <w:p w14:paraId="5309252A" w14:textId="77777777" w:rsidR="003B1C93" w:rsidRPr="009C20A6" w:rsidRDefault="003B1C93" w:rsidP="003B1C93">
            <w:pPr>
              <w:pStyle w:val="03"/>
              <w:rPr>
                <w:sz w:val="22"/>
                <w:szCs w:val="22"/>
              </w:rPr>
            </w:pPr>
            <w:r w:rsidRPr="009C20A6">
              <w:rPr>
                <w:rFonts w:hint="eastAsia"/>
                <w:sz w:val="22"/>
                <w:szCs w:val="22"/>
              </w:rPr>
              <w:t>4</w:t>
            </w:r>
          </w:p>
        </w:tc>
        <w:tc>
          <w:tcPr>
            <w:tcW w:w="1196" w:type="pct"/>
            <w:vMerge w:val="restart"/>
            <w:shd w:val="clear" w:color="000000" w:fill="FFFFFF"/>
            <w:noWrap/>
            <w:vAlign w:val="center"/>
            <w:hideMark/>
          </w:tcPr>
          <w:p w14:paraId="20E39400" w14:textId="77777777" w:rsidR="003B1C93" w:rsidRPr="009C20A6" w:rsidRDefault="003B1C93" w:rsidP="003B1C93">
            <w:pPr>
              <w:pStyle w:val="03"/>
              <w:rPr>
                <w:sz w:val="22"/>
                <w:szCs w:val="22"/>
              </w:rPr>
            </w:pPr>
            <w:r w:rsidRPr="009C20A6">
              <w:rPr>
                <w:rFonts w:hint="eastAsia"/>
                <w:sz w:val="22"/>
                <w:szCs w:val="22"/>
              </w:rPr>
              <w:t>杨泥湾居民点</w:t>
            </w:r>
            <w:r w:rsidRPr="009C20A6">
              <w:rPr>
                <w:rFonts w:hint="eastAsia"/>
                <w:sz w:val="22"/>
                <w:szCs w:val="22"/>
              </w:rPr>
              <w:t>4</w:t>
            </w:r>
          </w:p>
        </w:tc>
        <w:tc>
          <w:tcPr>
            <w:tcW w:w="537" w:type="pct"/>
            <w:shd w:val="clear" w:color="000000" w:fill="FFFFFF"/>
            <w:noWrap/>
            <w:vAlign w:val="center"/>
            <w:hideMark/>
          </w:tcPr>
          <w:p w14:paraId="55B19260" w14:textId="12BB7F60"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18494691" w14:textId="5C5461AF"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4E24EC69" w14:textId="7164BCFE" w:rsidR="003B1C93" w:rsidRPr="009C20A6" w:rsidRDefault="003B1C93" w:rsidP="003B1C93">
            <w:pPr>
              <w:pStyle w:val="03"/>
              <w:rPr>
                <w:sz w:val="22"/>
                <w:szCs w:val="22"/>
              </w:rPr>
            </w:pPr>
            <w:r w:rsidRPr="009C20A6">
              <w:rPr>
                <w:rFonts w:hint="eastAsia"/>
                <w:sz w:val="22"/>
                <w:szCs w:val="22"/>
              </w:rPr>
              <w:t>7.11E-02</w:t>
            </w:r>
          </w:p>
        </w:tc>
        <w:tc>
          <w:tcPr>
            <w:tcW w:w="630" w:type="pct"/>
            <w:shd w:val="clear" w:color="auto" w:fill="auto"/>
            <w:vAlign w:val="center"/>
            <w:hideMark/>
          </w:tcPr>
          <w:p w14:paraId="798E59C6" w14:textId="38B68B1C"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6516F4C4" w14:textId="77ED6FC9" w:rsidR="003B1C93" w:rsidRPr="009C20A6" w:rsidRDefault="003B1C93" w:rsidP="003B1C93">
            <w:pPr>
              <w:pStyle w:val="03"/>
              <w:rPr>
                <w:rFonts w:cs="Times New Roman"/>
              </w:rPr>
            </w:pPr>
            <w:r w:rsidRPr="009C20A6">
              <w:rPr>
                <w:rFonts w:cs="Times New Roman"/>
                <w:szCs w:val="21"/>
              </w:rPr>
              <w:t>88.88</w:t>
            </w:r>
          </w:p>
        </w:tc>
        <w:tc>
          <w:tcPr>
            <w:tcW w:w="393" w:type="pct"/>
            <w:shd w:val="clear" w:color="auto" w:fill="auto"/>
            <w:vAlign w:val="center"/>
            <w:hideMark/>
          </w:tcPr>
          <w:p w14:paraId="3CB8FC83" w14:textId="259927CE" w:rsidR="003B1C93" w:rsidRPr="009C20A6" w:rsidRDefault="003B1C93" w:rsidP="003B1C93">
            <w:pPr>
              <w:pStyle w:val="03"/>
            </w:pPr>
            <w:r w:rsidRPr="009C20A6">
              <w:rPr>
                <w:rFonts w:hint="eastAsia"/>
                <w:szCs w:val="21"/>
              </w:rPr>
              <w:t>达标</w:t>
            </w:r>
          </w:p>
        </w:tc>
      </w:tr>
      <w:tr w:rsidR="009C20A6" w:rsidRPr="009C20A6" w14:paraId="2A0D6BEE" w14:textId="77777777" w:rsidTr="003B1C93">
        <w:trPr>
          <w:trHeight w:val="270"/>
        </w:trPr>
        <w:tc>
          <w:tcPr>
            <w:tcW w:w="479" w:type="pct"/>
            <w:vMerge/>
            <w:vAlign w:val="center"/>
            <w:hideMark/>
          </w:tcPr>
          <w:p w14:paraId="0BE5F398" w14:textId="77777777" w:rsidR="003B1C93" w:rsidRPr="009C20A6" w:rsidRDefault="003B1C93" w:rsidP="003B1C93">
            <w:pPr>
              <w:pStyle w:val="03"/>
              <w:rPr>
                <w:sz w:val="22"/>
                <w:szCs w:val="22"/>
              </w:rPr>
            </w:pPr>
          </w:p>
        </w:tc>
        <w:tc>
          <w:tcPr>
            <w:tcW w:w="1196" w:type="pct"/>
            <w:vMerge/>
            <w:vAlign w:val="center"/>
            <w:hideMark/>
          </w:tcPr>
          <w:p w14:paraId="0FBEB9FB" w14:textId="77777777" w:rsidR="003B1C93" w:rsidRPr="009C20A6" w:rsidRDefault="003B1C93" w:rsidP="003B1C93">
            <w:pPr>
              <w:pStyle w:val="03"/>
              <w:rPr>
                <w:sz w:val="22"/>
                <w:szCs w:val="22"/>
              </w:rPr>
            </w:pPr>
          </w:p>
        </w:tc>
        <w:tc>
          <w:tcPr>
            <w:tcW w:w="537" w:type="pct"/>
            <w:shd w:val="clear" w:color="000000" w:fill="FFFFFF"/>
            <w:noWrap/>
            <w:vAlign w:val="center"/>
            <w:hideMark/>
          </w:tcPr>
          <w:p w14:paraId="22F188A9" w14:textId="22A06C5B"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271470E5" w14:textId="1340BFC0"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563BCF31" w14:textId="0EEF57FC" w:rsidR="003B1C93" w:rsidRPr="009C20A6" w:rsidRDefault="003B1C93" w:rsidP="003B1C93">
            <w:pPr>
              <w:pStyle w:val="03"/>
              <w:rPr>
                <w:sz w:val="22"/>
                <w:szCs w:val="22"/>
              </w:rPr>
            </w:pPr>
            <w:r w:rsidRPr="009C20A6">
              <w:rPr>
                <w:rFonts w:hint="eastAsia"/>
                <w:sz w:val="22"/>
                <w:szCs w:val="22"/>
              </w:rPr>
              <w:t>3.46E-02</w:t>
            </w:r>
          </w:p>
        </w:tc>
        <w:tc>
          <w:tcPr>
            <w:tcW w:w="630" w:type="pct"/>
            <w:shd w:val="clear" w:color="auto" w:fill="auto"/>
            <w:vAlign w:val="center"/>
            <w:hideMark/>
          </w:tcPr>
          <w:p w14:paraId="4F886803" w14:textId="50ABFC6B"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3F0B136E" w14:textId="15046E3D" w:rsidR="003B1C93" w:rsidRPr="009C20A6" w:rsidRDefault="003B1C93" w:rsidP="003B1C93">
            <w:pPr>
              <w:pStyle w:val="03"/>
              <w:rPr>
                <w:rFonts w:cs="Times New Roman"/>
              </w:rPr>
            </w:pPr>
            <w:r w:rsidRPr="009C20A6">
              <w:rPr>
                <w:rFonts w:cs="Times New Roman"/>
                <w:szCs w:val="21"/>
              </w:rPr>
              <w:t>86.50</w:t>
            </w:r>
          </w:p>
        </w:tc>
        <w:tc>
          <w:tcPr>
            <w:tcW w:w="393" w:type="pct"/>
            <w:shd w:val="clear" w:color="auto" w:fill="auto"/>
            <w:vAlign w:val="center"/>
            <w:hideMark/>
          </w:tcPr>
          <w:p w14:paraId="26F542B9" w14:textId="066CC660" w:rsidR="003B1C93" w:rsidRPr="009C20A6" w:rsidRDefault="003B1C93" w:rsidP="003B1C93">
            <w:pPr>
              <w:pStyle w:val="03"/>
            </w:pPr>
            <w:r w:rsidRPr="009C20A6">
              <w:rPr>
                <w:rFonts w:hint="eastAsia"/>
                <w:szCs w:val="21"/>
              </w:rPr>
              <w:t>达标</w:t>
            </w:r>
          </w:p>
        </w:tc>
      </w:tr>
      <w:tr w:rsidR="009C20A6" w:rsidRPr="009C20A6" w14:paraId="6E4CCF37" w14:textId="77777777" w:rsidTr="003B1C93">
        <w:trPr>
          <w:trHeight w:val="270"/>
        </w:trPr>
        <w:tc>
          <w:tcPr>
            <w:tcW w:w="479" w:type="pct"/>
            <w:vMerge w:val="restart"/>
            <w:shd w:val="clear" w:color="000000" w:fill="FFFFFF"/>
            <w:noWrap/>
            <w:vAlign w:val="center"/>
            <w:hideMark/>
          </w:tcPr>
          <w:p w14:paraId="5FF25031" w14:textId="77777777" w:rsidR="003B1C93" w:rsidRPr="009C20A6" w:rsidRDefault="003B1C93" w:rsidP="003B1C93">
            <w:pPr>
              <w:pStyle w:val="03"/>
              <w:rPr>
                <w:sz w:val="22"/>
                <w:szCs w:val="22"/>
              </w:rPr>
            </w:pPr>
            <w:r w:rsidRPr="009C20A6">
              <w:rPr>
                <w:rFonts w:hint="eastAsia"/>
                <w:sz w:val="22"/>
                <w:szCs w:val="22"/>
              </w:rPr>
              <w:t>5</w:t>
            </w:r>
          </w:p>
        </w:tc>
        <w:tc>
          <w:tcPr>
            <w:tcW w:w="1196" w:type="pct"/>
            <w:vMerge w:val="restart"/>
            <w:shd w:val="clear" w:color="000000" w:fill="FFFFFF"/>
            <w:noWrap/>
            <w:vAlign w:val="center"/>
            <w:hideMark/>
          </w:tcPr>
          <w:p w14:paraId="6DFB539F" w14:textId="77777777" w:rsidR="003B1C93" w:rsidRPr="009C20A6" w:rsidRDefault="003B1C93" w:rsidP="003B1C93">
            <w:pPr>
              <w:pStyle w:val="03"/>
              <w:rPr>
                <w:sz w:val="22"/>
                <w:szCs w:val="22"/>
              </w:rPr>
            </w:pPr>
            <w:r w:rsidRPr="009C20A6">
              <w:rPr>
                <w:rFonts w:hint="eastAsia"/>
                <w:sz w:val="22"/>
                <w:szCs w:val="22"/>
              </w:rPr>
              <w:t>下屋居民点</w:t>
            </w:r>
          </w:p>
        </w:tc>
        <w:tc>
          <w:tcPr>
            <w:tcW w:w="537" w:type="pct"/>
            <w:shd w:val="clear" w:color="000000" w:fill="FFFFFF"/>
            <w:noWrap/>
            <w:vAlign w:val="center"/>
            <w:hideMark/>
          </w:tcPr>
          <w:p w14:paraId="5DC3E336" w14:textId="0CE78114"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3EF0708D" w14:textId="0ECBC364"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291A9436" w14:textId="1883B164" w:rsidR="003B1C93" w:rsidRPr="009C20A6" w:rsidRDefault="003B1C93" w:rsidP="003B1C93">
            <w:pPr>
              <w:pStyle w:val="03"/>
              <w:rPr>
                <w:sz w:val="22"/>
                <w:szCs w:val="22"/>
              </w:rPr>
            </w:pPr>
            <w:r w:rsidRPr="009C20A6">
              <w:rPr>
                <w:rFonts w:hint="eastAsia"/>
                <w:sz w:val="22"/>
                <w:szCs w:val="22"/>
              </w:rPr>
              <w:t>7.11E-02</w:t>
            </w:r>
          </w:p>
        </w:tc>
        <w:tc>
          <w:tcPr>
            <w:tcW w:w="630" w:type="pct"/>
            <w:shd w:val="clear" w:color="auto" w:fill="auto"/>
            <w:vAlign w:val="center"/>
            <w:hideMark/>
          </w:tcPr>
          <w:p w14:paraId="7BB49DED" w14:textId="1C241006"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5B1B83C8" w14:textId="1C20E161" w:rsidR="003B1C93" w:rsidRPr="009C20A6" w:rsidRDefault="003B1C93" w:rsidP="003B1C93">
            <w:pPr>
              <w:pStyle w:val="03"/>
              <w:rPr>
                <w:rFonts w:cs="Times New Roman"/>
              </w:rPr>
            </w:pPr>
            <w:r w:rsidRPr="009C20A6">
              <w:rPr>
                <w:rFonts w:cs="Times New Roman"/>
                <w:szCs w:val="21"/>
              </w:rPr>
              <w:t>88.88</w:t>
            </w:r>
          </w:p>
        </w:tc>
        <w:tc>
          <w:tcPr>
            <w:tcW w:w="393" w:type="pct"/>
            <w:shd w:val="clear" w:color="auto" w:fill="auto"/>
            <w:vAlign w:val="center"/>
            <w:hideMark/>
          </w:tcPr>
          <w:p w14:paraId="499B8512" w14:textId="3A332F88" w:rsidR="003B1C93" w:rsidRPr="009C20A6" w:rsidRDefault="003B1C93" w:rsidP="003B1C93">
            <w:pPr>
              <w:pStyle w:val="03"/>
            </w:pPr>
            <w:r w:rsidRPr="009C20A6">
              <w:rPr>
                <w:rFonts w:hint="eastAsia"/>
                <w:szCs w:val="21"/>
              </w:rPr>
              <w:t>达标</w:t>
            </w:r>
          </w:p>
        </w:tc>
      </w:tr>
      <w:tr w:rsidR="009C20A6" w:rsidRPr="009C20A6" w14:paraId="23CCBC1D" w14:textId="77777777" w:rsidTr="003B1C93">
        <w:trPr>
          <w:trHeight w:val="270"/>
        </w:trPr>
        <w:tc>
          <w:tcPr>
            <w:tcW w:w="479" w:type="pct"/>
            <w:vMerge/>
            <w:vAlign w:val="center"/>
            <w:hideMark/>
          </w:tcPr>
          <w:p w14:paraId="13B65C5B" w14:textId="77777777" w:rsidR="003B1C93" w:rsidRPr="009C20A6" w:rsidRDefault="003B1C93" w:rsidP="003B1C93">
            <w:pPr>
              <w:pStyle w:val="03"/>
              <w:rPr>
                <w:sz w:val="22"/>
                <w:szCs w:val="22"/>
              </w:rPr>
            </w:pPr>
          </w:p>
        </w:tc>
        <w:tc>
          <w:tcPr>
            <w:tcW w:w="1196" w:type="pct"/>
            <w:vMerge/>
            <w:vAlign w:val="center"/>
            <w:hideMark/>
          </w:tcPr>
          <w:p w14:paraId="5601CDC6" w14:textId="77777777" w:rsidR="003B1C93" w:rsidRPr="009C20A6" w:rsidRDefault="003B1C93" w:rsidP="003B1C93">
            <w:pPr>
              <w:pStyle w:val="03"/>
              <w:rPr>
                <w:sz w:val="22"/>
                <w:szCs w:val="22"/>
              </w:rPr>
            </w:pPr>
          </w:p>
        </w:tc>
        <w:tc>
          <w:tcPr>
            <w:tcW w:w="537" w:type="pct"/>
            <w:shd w:val="clear" w:color="000000" w:fill="FFFFFF"/>
            <w:noWrap/>
            <w:vAlign w:val="center"/>
            <w:hideMark/>
          </w:tcPr>
          <w:p w14:paraId="1E40000B" w14:textId="71B0D9D9"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184E7B0B" w14:textId="77C0D8E0"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15D30EB2" w14:textId="70EB764D"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5CE770E5" w14:textId="20DBF3A5"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35E2DDCE" w14:textId="0563375C"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5B63EECB" w14:textId="683E4720" w:rsidR="003B1C93" w:rsidRPr="009C20A6" w:rsidRDefault="003B1C93" w:rsidP="003B1C93">
            <w:pPr>
              <w:pStyle w:val="03"/>
            </w:pPr>
            <w:r w:rsidRPr="009C20A6">
              <w:rPr>
                <w:rFonts w:hint="eastAsia"/>
                <w:szCs w:val="21"/>
              </w:rPr>
              <w:t>达标</w:t>
            </w:r>
          </w:p>
        </w:tc>
      </w:tr>
      <w:tr w:rsidR="009C20A6" w:rsidRPr="009C20A6" w14:paraId="5CCA7A8B" w14:textId="77777777" w:rsidTr="003B1C93">
        <w:trPr>
          <w:trHeight w:val="270"/>
        </w:trPr>
        <w:tc>
          <w:tcPr>
            <w:tcW w:w="479" w:type="pct"/>
            <w:vMerge w:val="restart"/>
            <w:shd w:val="clear" w:color="000000" w:fill="FFFFFF"/>
            <w:noWrap/>
            <w:vAlign w:val="center"/>
            <w:hideMark/>
          </w:tcPr>
          <w:p w14:paraId="00595A43" w14:textId="77777777" w:rsidR="003B1C93" w:rsidRPr="009C20A6" w:rsidRDefault="003B1C93" w:rsidP="003B1C93">
            <w:pPr>
              <w:pStyle w:val="03"/>
              <w:rPr>
                <w:sz w:val="22"/>
                <w:szCs w:val="22"/>
              </w:rPr>
            </w:pPr>
            <w:r w:rsidRPr="009C20A6">
              <w:rPr>
                <w:rFonts w:hint="eastAsia"/>
                <w:sz w:val="22"/>
                <w:szCs w:val="22"/>
              </w:rPr>
              <w:t>6</w:t>
            </w:r>
          </w:p>
        </w:tc>
        <w:tc>
          <w:tcPr>
            <w:tcW w:w="1196" w:type="pct"/>
            <w:vMerge w:val="restart"/>
            <w:shd w:val="clear" w:color="000000" w:fill="FFFFFF"/>
            <w:noWrap/>
            <w:vAlign w:val="center"/>
            <w:hideMark/>
          </w:tcPr>
          <w:p w14:paraId="7EE878E1" w14:textId="77777777" w:rsidR="003B1C93" w:rsidRPr="009C20A6" w:rsidRDefault="003B1C93" w:rsidP="003B1C93">
            <w:pPr>
              <w:pStyle w:val="03"/>
              <w:rPr>
                <w:sz w:val="22"/>
                <w:szCs w:val="22"/>
              </w:rPr>
            </w:pPr>
            <w:r w:rsidRPr="009C20A6">
              <w:rPr>
                <w:rFonts w:hint="eastAsia"/>
                <w:sz w:val="22"/>
                <w:szCs w:val="22"/>
              </w:rPr>
              <w:t>李家河村居民点</w:t>
            </w:r>
          </w:p>
        </w:tc>
        <w:tc>
          <w:tcPr>
            <w:tcW w:w="537" w:type="pct"/>
            <w:shd w:val="clear" w:color="000000" w:fill="FFFFFF"/>
            <w:noWrap/>
            <w:vAlign w:val="center"/>
            <w:hideMark/>
          </w:tcPr>
          <w:p w14:paraId="377246F4" w14:textId="600AC0B7"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3618C034" w14:textId="0B2FAAE3"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6E926241" w14:textId="3A3BF8F9" w:rsidR="003B1C93" w:rsidRPr="009C20A6" w:rsidRDefault="003B1C93" w:rsidP="003B1C93">
            <w:pPr>
              <w:pStyle w:val="03"/>
              <w:rPr>
                <w:sz w:val="22"/>
                <w:szCs w:val="22"/>
              </w:rPr>
            </w:pPr>
            <w:r w:rsidRPr="009C20A6">
              <w:rPr>
                <w:rFonts w:hint="eastAsia"/>
                <w:sz w:val="22"/>
                <w:szCs w:val="22"/>
              </w:rPr>
              <w:t>7.11E-02</w:t>
            </w:r>
          </w:p>
        </w:tc>
        <w:tc>
          <w:tcPr>
            <w:tcW w:w="630" w:type="pct"/>
            <w:shd w:val="clear" w:color="auto" w:fill="auto"/>
            <w:vAlign w:val="center"/>
            <w:hideMark/>
          </w:tcPr>
          <w:p w14:paraId="00D04FE1" w14:textId="73AD26F2"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52950C61" w14:textId="4C079221" w:rsidR="003B1C93" w:rsidRPr="009C20A6" w:rsidRDefault="003B1C93" w:rsidP="003B1C93">
            <w:pPr>
              <w:pStyle w:val="03"/>
              <w:rPr>
                <w:rFonts w:cs="Times New Roman"/>
              </w:rPr>
            </w:pPr>
            <w:r w:rsidRPr="009C20A6">
              <w:rPr>
                <w:rFonts w:cs="Times New Roman"/>
                <w:szCs w:val="21"/>
              </w:rPr>
              <w:t>88.88</w:t>
            </w:r>
          </w:p>
        </w:tc>
        <w:tc>
          <w:tcPr>
            <w:tcW w:w="393" w:type="pct"/>
            <w:shd w:val="clear" w:color="auto" w:fill="auto"/>
            <w:vAlign w:val="center"/>
            <w:hideMark/>
          </w:tcPr>
          <w:p w14:paraId="3B08D46F" w14:textId="4A532544" w:rsidR="003B1C93" w:rsidRPr="009C20A6" w:rsidRDefault="003B1C93" w:rsidP="003B1C93">
            <w:pPr>
              <w:pStyle w:val="03"/>
            </w:pPr>
            <w:r w:rsidRPr="009C20A6">
              <w:rPr>
                <w:rFonts w:hint="eastAsia"/>
                <w:szCs w:val="21"/>
              </w:rPr>
              <w:t>达标</w:t>
            </w:r>
          </w:p>
        </w:tc>
      </w:tr>
      <w:tr w:rsidR="009C20A6" w:rsidRPr="009C20A6" w14:paraId="364D41BB" w14:textId="77777777" w:rsidTr="003B1C93">
        <w:trPr>
          <w:trHeight w:val="270"/>
        </w:trPr>
        <w:tc>
          <w:tcPr>
            <w:tcW w:w="479" w:type="pct"/>
            <w:vMerge/>
            <w:vAlign w:val="center"/>
            <w:hideMark/>
          </w:tcPr>
          <w:p w14:paraId="5ECC06A1" w14:textId="77777777" w:rsidR="003B1C93" w:rsidRPr="009C20A6" w:rsidRDefault="003B1C93" w:rsidP="003B1C93">
            <w:pPr>
              <w:pStyle w:val="03"/>
              <w:rPr>
                <w:sz w:val="22"/>
                <w:szCs w:val="22"/>
              </w:rPr>
            </w:pPr>
          </w:p>
        </w:tc>
        <w:tc>
          <w:tcPr>
            <w:tcW w:w="1196" w:type="pct"/>
            <w:vMerge/>
            <w:vAlign w:val="center"/>
            <w:hideMark/>
          </w:tcPr>
          <w:p w14:paraId="54272A0D" w14:textId="77777777" w:rsidR="003B1C93" w:rsidRPr="009C20A6" w:rsidRDefault="003B1C93" w:rsidP="003B1C93">
            <w:pPr>
              <w:pStyle w:val="03"/>
              <w:rPr>
                <w:sz w:val="22"/>
                <w:szCs w:val="22"/>
              </w:rPr>
            </w:pPr>
          </w:p>
        </w:tc>
        <w:tc>
          <w:tcPr>
            <w:tcW w:w="537" w:type="pct"/>
            <w:shd w:val="clear" w:color="000000" w:fill="FFFFFF"/>
            <w:noWrap/>
            <w:vAlign w:val="center"/>
            <w:hideMark/>
          </w:tcPr>
          <w:p w14:paraId="7D850D36" w14:textId="381F2373"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7458BE4F" w14:textId="180C08F8"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0B89D9E8" w14:textId="1E1D8713"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427960D7" w14:textId="6DE1022D"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4584DD7D" w14:textId="41C9096B"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1531E5E5" w14:textId="0702CA8D" w:rsidR="003B1C93" w:rsidRPr="009C20A6" w:rsidRDefault="003B1C93" w:rsidP="003B1C93">
            <w:pPr>
              <w:pStyle w:val="03"/>
            </w:pPr>
            <w:r w:rsidRPr="009C20A6">
              <w:rPr>
                <w:rFonts w:hint="eastAsia"/>
                <w:szCs w:val="21"/>
              </w:rPr>
              <w:t>达标</w:t>
            </w:r>
          </w:p>
        </w:tc>
      </w:tr>
      <w:tr w:rsidR="009C20A6" w:rsidRPr="009C20A6" w14:paraId="3883A9B7" w14:textId="77777777" w:rsidTr="003B1C93">
        <w:trPr>
          <w:trHeight w:val="270"/>
        </w:trPr>
        <w:tc>
          <w:tcPr>
            <w:tcW w:w="479" w:type="pct"/>
            <w:vMerge w:val="restart"/>
            <w:shd w:val="clear" w:color="000000" w:fill="FFFFFF"/>
            <w:noWrap/>
            <w:vAlign w:val="center"/>
            <w:hideMark/>
          </w:tcPr>
          <w:p w14:paraId="4CDF7DF9" w14:textId="77777777" w:rsidR="003B1C93" w:rsidRPr="009C20A6" w:rsidRDefault="003B1C93" w:rsidP="003B1C93">
            <w:pPr>
              <w:pStyle w:val="03"/>
              <w:rPr>
                <w:sz w:val="22"/>
                <w:szCs w:val="22"/>
              </w:rPr>
            </w:pPr>
            <w:r w:rsidRPr="009C20A6">
              <w:rPr>
                <w:rFonts w:hint="eastAsia"/>
                <w:sz w:val="22"/>
                <w:szCs w:val="22"/>
              </w:rPr>
              <w:t>7</w:t>
            </w:r>
          </w:p>
        </w:tc>
        <w:tc>
          <w:tcPr>
            <w:tcW w:w="1196" w:type="pct"/>
            <w:vMerge w:val="restart"/>
            <w:shd w:val="clear" w:color="000000" w:fill="FFFFFF"/>
            <w:noWrap/>
            <w:vAlign w:val="center"/>
            <w:hideMark/>
          </w:tcPr>
          <w:p w14:paraId="34F08789" w14:textId="77777777" w:rsidR="003B1C93" w:rsidRPr="009C20A6" w:rsidRDefault="003B1C93" w:rsidP="003B1C93">
            <w:pPr>
              <w:pStyle w:val="03"/>
              <w:rPr>
                <w:sz w:val="22"/>
                <w:szCs w:val="22"/>
              </w:rPr>
            </w:pPr>
            <w:r w:rsidRPr="009C20A6">
              <w:rPr>
                <w:rFonts w:hint="eastAsia"/>
                <w:sz w:val="22"/>
                <w:szCs w:val="22"/>
              </w:rPr>
              <w:t>黄谦场镇居住区</w:t>
            </w:r>
          </w:p>
        </w:tc>
        <w:tc>
          <w:tcPr>
            <w:tcW w:w="537" w:type="pct"/>
            <w:shd w:val="clear" w:color="000000" w:fill="FFFFFF"/>
            <w:noWrap/>
            <w:vAlign w:val="center"/>
            <w:hideMark/>
          </w:tcPr>
          <w:p w14:paraId="0A8C5097" w14:textId="44BA65FD"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43FC5EB6" w14:textId="7445B21C"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43CA4C40" w14:textId="069F1207" w:rsidR="003B1C93" w:rsidRPr="009C20A6" w:rsidRDefault="003B1C93" w:rsidP="003B1C93">
            <w:pPr>
              <w:pStyle w:val="03"/>
              <w:rPr>
                <w:sz w:val="22"/>
                <w:szCs w:val="22"/>
              </w:rPr>
            </w:pPr>
            <w:r w:rsidRPr="009C20A6">
              <w:rPr>
                <w:rFonts w:hint="eastAsia"/>
                <w:sz w:val="22"/>
                <w:szCs w:val="22"/>
              </w:rPr>
              <w:t>7.11E-02</w:t>
            </w:r>
          </w:p>
        </w:tc>
        <w:tc>
          <w:tcPr>
            <w:tcW w:w="630" w:type="pct"/>
            <w:shd w:val="clear" w:color="auto" w:fill="auto"/>
            <w:vAlign w:val="center"/>
            <w:hideMark/>
          </w:tcPr>
          <w:p w14:paraId="42DC0ED0" w14:textId="0BE945EA"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0F311A0E" w14:textId="1DFD7AFE" w:rsidR="003B1C93" w:rsidRPr="009C20A6" w:rsidRDefault="003B1C93" w:rsidP="003B1C93">
            <w:pPr>
              <w:pStyle w:val="03"/>
              <w:rPr>
                <w:rFonts w:cs="Times New Roman"/>
              </w:rPr>
            </w:pPr>
            <w:r w:rsidRPr="009C20A6">
              <w:rPr>
                <w:rFonts w:cs="Times New Roman"/>
                <w:szCs w:val="21"/>
              </w:rPr>
              <w:t>88.88</w:t>
            </w:r>
          </w:p>
        </w:tc>
        <w:tc>
          <w:tcPr>
            <w:tcW w:w="393" w:type="pct"/>
            <w:shd w:val="clear" w:color="auto" w:fill="auto"/>
            <w:vAlign w:val="center"/>
            <w:hideMark/>
          </w:tcPr>
          <w:p w14:paraId="69C1526A" w14:textId="3A9A98CF" w:rsidR="003B1C93" w:rsidRPr="009C20A6" w:rsidRDefault="003B1C93" w:rsidP="003B1C93">
            <w:pPr>
              <w:pStyle w:val="03"/>
            </w:pPr>
            <w:r w:rsidRPr="009C20A6">
              <w:rPr>
                <w:rFonts w:hint="eastAsia"/>
                <w:szCs w:val="21"/>
              </w:rPr>
              <w:t>达标</w:t>
            </w:r>
          </w:p>
        </w:tc>
      </w:tr>
      <w:tr w:rsidR="009C20A6" w:rsidRPr="009C20A6" w14:paraId="54EFC687" w14:textId="77777777" w:rsidTr="003B1C93">
        <w:trPr>
          <w:trHeight w:val="270"/>
        </w:trPr>
        <w:tc>
          <w:tcPr>
            <w:tcW w:w="479" w:type="pct"/>
            <w:vMerge/>
            <w:vAlign w:val="center"/>
            <w:hideMark/>
          </w:tcPr>
          <w:p w14:paraId="2E1298F7" w14:textId="77777777" w:rsidR="003B1C93" w:rsidRPr="009C20A6" w:rsidRDefault="003B1C93" w:rsidP="003B1C93">
            <w:pPr>
              <w:pStyle w:val="03"/>
              <w:rPr>
                <w:sz w:val="22"/>
                <w:szCs w:val="22"/>
              </w:rPr>
            </w:pPr>
          </w:p>
        </w:tc>
        <w:tc>
          <w:tcPr>
            <w:tcW w:w="1196" w:type="pct"/>
            <w:vMerge/>
            <w:vAlign w:val="center"/>
            <w:hideMark/>
          </w:tcPr>
          <w:p w14:paraId="1A82FA26" w14:textId="77777777" w:rsidR="003B1C93" w:rsidRPr="009C20A6" w:rsidRDefault="003B1C93" w:rsidP="003B1C93">
            <w:pPr>
              <w:pStyle w:val="03"/>
              <w:rPr>
                <w:sz w:val="22"/>
                <w:szCs w:val="22"/>
              </w:rPr>
            </w:pPr>
          </w:p>
        </w:tc>
        <w:tc>
          <w:tcPr>
            <w:tcW w:w="537" w:type="pct"/>
            <w:shd w:val="clear" w:color="000000" w:fill="FFFFFF"/>
            <w:noWrap/>
            <w:vAlign w:val="center"/>
            <w:hideMark/>
          </w:tcPr>
          <w:p w14:paraId="2DC3430C" w14:textId="0C7AB7BF"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36EFE286" w14:textId="094A4F0A"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2BD20D3E" w14:textId="23AD2F63"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3452BFD7" w14:textId="7F93A500"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65967D69" w14:textId="218B80A9"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59560AF9" w14:textId="72963769" w:rsidR="003B1C93" w:rsidRPr="009C20A6" w:rsidRDefault="003B1C93" w:rsidP="003B1C93">
            <w:pPr>
              <w:pStyle w:val="03"/>
            </w:pPr>
            <w:r w:rsidRPr="009C20A6">
              <w:rPr>
                <w:rFonts w:hint="eastAsia"/>
                <w:szCs w:val="21"/>
              </w:rPr>
              <w:t>达标</w:t>
            </w:r>
          </w:p>
        </w:tc>
      </w:tr>
      <w:tr w:rsidR="009C20A6" w:rsidRPr="009C20A6" w14:paraId="2BAC950D" w14:textId="77777777" w:rsidTr="003B1C93">
        <w:trPr>
          <w:trHeight w:val="270"/>
        </w:trPr>
        <w:tc>
          <w:tcPr>
            <w:tcW w:w="479" w:type="pct"/>
            <w:vMerge w:val="restart"/>
            <w:shd w:val="clear" w:color="000000" w:fill="FFFFFF"/>
            <w:noWrap/>
            <w:vAlign w:val="center"/>
            <w:hideMark/>
          </w:tcPr>
          <w:p w14:paraId="0D9FFB3E" w14:textId="77777777" w:rsidR="003B1C93" w:rsidRPr="009C20A6" w:rsidRDefault="003B1C93" w:rsidP="003B1C93">
            <w:pPr>
              <w:pStyle w:val="03"/>
              <w:rPr>
                <w:sz w:val="22"/>
                <w:szCs w:val="22"/>
              </w:rPr>
            </w:pPr>
            <w:r w:rsidRPr="009C20A6">
              <w:rPr>
                <w:rFonts w:hint="eastAsia"/>
                <w:sz w:val="22"/>
                <w:szCs w:val="22"/>
              </w:rPr>
              <w:t>8</w:t>
            </w:r>
          </w:p>
        </w:tc>
        <w:tc>
          <w:tcPr>
            <w:tcW w:w="1196" w:type="pct"/>
            <w:vMerge w:val="restart"/>
            <w:shd w:val="clear" w:color="000000" w:fill="FFFFFF"/>
            <w:noWrap/>
            <w:vAlign w:val="center"/>
            <w:hideMark/>
          </w:tcPr>
          <w:p w14:paraId="4D7636F7" w14:textId="77777777" w:rsidR="003B1C93" w:rsidRPr="009C20A6" w:rsidRDefault="003B1C93" w:rsidP="003B1C93">
            <w:pPr>
              <w:pStyle w:val="03"/>
              <w:rPr>
                <w:sz w:val="22"/>
                <w:szCs w:val="22"/>
              </w:rPr>
            </w:pPr>
            <w:r w:rsidRPr="009C20A6">
              <w:rPr>
                <w:rFonts w:hint="eastAsia"/>
                <w:sz w:val="22"/>
                <w:szCs w:val="22"/>
              </w:rPr>
              <w:t>黄谦村农民新村</w:t>
            </w:r>
          </w:p>
        </w:tc>
        <w:tc>
          <w:tcPr>
            <w:tcW w:w="537" w:type="pct"/>
            <w:shd w:val="clear" w:color="000000" w:fill="FFFFFF"/>
            <w:noWrap/>
            <w:vAlign w:val="center"/>
            <w:hideMark/>
          </w:tcPr>
          <w:p w14:paraId="4B277979" w14:textId="1FE7A41E"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446BE555" w14:textId="6AE5409B"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7A49C791" w14:textId="428FCE84" w:rsidR="003B1C93" w:rsidRPr="009C20A6" w:rsidRDefault="003B1C93" w:rsidP="003B1C93">
            <w:pPr>
              <w:pStyle w:val="03"/>
              <w:rPr>
                <w:sz w:val="22"/>
                <w:szCs w:val="22"/>
              </w:rPr>
            </w:pPr>
            <w:r w:rsidRPr="009C20A6">
              <w:rPr>
                <w:rFonts w:hint="eastAsia"/>
                <w:sz w:val="22"/>
                <w:szCs w:val="22"/>
              </w:rPr>
              <w:t>7.10E-02</w:t>
            </w:r>
          </w:p>
        </w:tc>
        <w:tc>
          <w:tcPr>
            <w:tcW w:w="630" w:type="pct"/>
            <w:shd w:val="clear" w:color="auto" w:fill="auto"/>
            <w:vAlign w:val="center"/>
            <w:hideMark/>
          </w:tcPr>
          <w:p w14:paraId="7B79EFC5" w14:textId="6F65E758"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0FF06091" w14:textId="612A8567" w:rsidR="003B1C93" w:rsidRPr="009C20A6" w:rsidRDefault="003B1C93" w:rsidP="003B1C93">
            <w:pPr>
              <w:pStyle w:val="03"/>
              <w:rPr>
                <w:rFonts w:cs="Times New Roman"/>
              </w:rPr>
            </w:pPr>
            <w:r w:rsidRPr="009C20A6">
              <w:rPr>
                <w:rFonts w:cs="Times New Roman"/>
                <w:szCs w:val="21"/>
              </w:rPr>
              <w:t>88.75</w:t>
            </w:r>
          </w:p>
        </w:tc>
        <w:tc>
          <w:tcPr>
            <w:tcW w:w="393" w:type="pct"/>
            <w:shd w:val="clear" w:color="auto" w:fill="auto"/>
            <w:vAlign w:val="center"/>
            <w:hideMark/>
          </w:tcPr>
          <w:p w14:paraId="13B541DE" w14:textId="14C8D97B" w:rsidR="003B1C93" w:rsidRPr="009C20A6" w:rsidRDefault="003B1C93" w:rsidP="003B1C93">
            <w:pPr>
              <w:pStyle w:val="03"/>
            </w:pPr>
            <w:r w:rsidRPr="009C20A6">
              <w:rPr>
                <w:rFonts w:hint="eastAsia"/>
                <w:szCs w:val="21"/>
              </w:rPr>
              <w:t>达标</w:t>
            </w:r>
          </w:p>
        </w:tc>
      </w:tr>
      <w:tr w:rsidR="009C20A6" w:rsidRPr="009C20A6" w14:paraId="0579731B" w14:textId="77777777" w:rsidTr="003B1C93">
        <w:trPr>
          <w:trHeight w:val="270"/>
        </w:trPr>
        <w:tc>
          <w:tcPr>
            <w:tcW w:w="479" w:type="pct"/>
            <w:vMerge/>
            <w:vAlign w:val="center"/>
            <w:hideMark/>
          </w:tcPr>
          <w:p w14:paraId="16DEDE6E" w14:textId="77777777" w:rsidR="003B1C93" w:rsidRPr="009C20A6" w:rsidRDefault="003B1C93" w:rsidP="003B1C93">
            <w:pPr>
              <w:pStyle w:val="03"/>
              <w:rPr>
                <w:sz w:val="22"/>
                <w:szCs w:val="22"/>
              </w:rPr>
            </w:pPr>
          </w:p>
        </w:tc>
        <w:tc>
          <w:tcPr>
            <w:tcW w:w="1196" w:type="pct"/>
            <w:vMerge/>
            <w:vAlign w:val="center"/>
            <w:hideMark/>
          </w:tcPr>
          <w:p w14:paraId="7F07D91B" w14:textId="77777777" w:rsidR="003B1C93" w:rsidRPr="009C20A6" w:rsidRDefault="003B1C93" w:rsidP="003B1C93">
            <w:pPr>
              <w:pStyle w:val="03"/>
              <w:rPr>
                <w:sz w:val="22"/>
                <w:szCs w:val="22"/>
              </w:rPr>
            </w:pPr>
          </w:p>
        </w:tc>
        <w:tc>
          <w:tcPr>
            <w:tcW w:w="537" w:type="pct"/>
            <w:shd w:val="clear" w:color="000000" w:fill="FFFFFF"/>
            <w:noWrap/>
            <w:vAlign w:val="center"/>
            <w:hideMark/>
          </w:tcPr>
          <w:p w14:paraId="6B20D505" w14:textId="1901A748"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65991687" w14:textId="62096993"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3D0220AB" w14:textId="69FBA891"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15AC21FB" w14:textId="785D3F87"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07A05634" w14:textId="3D4B3827"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2D17CF53" w14:textId="2803DC64" w:rsidR="003B1C93" w:rsidRPr="009C20A6" w:rsidRDefault="003B1C93" w:rsidP="003B1C93">
            <w:pPr>
              <w:pStyle w:val="03"/>
            </w:pPr>
            <w:r w:rsidRPr="009C20A6">
              <w:rPr>
                <w:rFonts w:hint="eastAsia"/>
                <w:szCs w:val="21"/>
              </w:rPr>
              <w:t>达标</w:t>
            </w:r>
          </w:p>
        </w:tc>
      </w:tr>
      <w:tr w:rsidR="009C20A6" w:rsidRPr="009C20A6" w14:paraId="31545E5A" w14:textId="77777777" w:rsidTr="003B1C93">
        <w:trPr>
          <w:trHeight w:val="270"/>
        </w:trPr>
        <w:tc>
          <w:tcPr>
            <w:tcW w:w="479" w:type="pct"/>
            <w:vMerge w:val="restart"/>
            <w:shd w:val="clear" w:color="000000" w:fill="FFFFFF"/>
            <w:noWrap/>
            <w:vAlign w:val="center"/>
            <w:hideMark/>
          </w:tcPr>
          <w:p w14:paraId="1F417F05" w14:textId="77777777" w:rsidR="003B1C93" w:rsidRPr="009C20A6" w:rsidRDefault="003B1C93" w:rsidP="003B1C93">
            <w:pPr>
              <w:pStyle w:val="03"/>
              <w:rPr>
                <w:sz w:val="22"/>
                <w:szCs w:val="22"/>
              </w:rPr>
            </w:pPr>
            <w:r w:rsidRPr="009C20A6">
              <w:rPr>
                <w:rFonts w:hint="eastAsia"/>
                <w:sz w:val="22"/>
                <w:szCs w:val="22"/>
              </w:rPr>
              <w:t>9</w:t>
            </w:r>
          </w:p>
        </w:tc>
        <w:tc>
          <w:tcPr>
            <w:tcW w:w="1196" w:type="pct"/>
            <w:vMerge w:val="restart"/>
            <w:shd w:val="clear" w:color="000000" w:fill="FFFFFF"/>
            <w:noWrap/>
            <w:vAlign w:val="center"/>
            <w:hideMark/>
          </w:tcPr>
          <w:p w14:paraId="2EB29CBD" w14:textId="77777777" w:rsidR="003B1C93" w:rsidRPr="009C20A6" w:rsidRDefault="003B1C93" w:rsidP="003B1C93">
            <w:pPr>
              <w:pStyle w:val="03"/>
              <w:rPr>
                <w:sz w:val="22"/>
                <w:szCs w:val="22"/>
              </w:rPr>
            </w:pPr>
            <w:r w:rsidRPr="009C20A6">
              <w:rPr>
                <w:rFonts w:hint="eastAsia"/>
                <w:sz w:val="22"/>
                <w:szCs w:val="22"/>
              </w:rPr>
              <w:t>西彭人民法庭</w:t>
            </w:r>
          </w:p>
        </w:tc>
        <w:tc>
          <w:tcPr>
            <w:tcW w:w="537" w:type="pct"/>
            <w:shd w:val="clear" w:color="000000" w:fill="FFFFFF"/>
            <w:noWrap/>
            <w:vAlign w:val="center"/>
            <w:hideMark/>
          </w:tcPr>
          <w:p w14:paraId="1533C1CD" w14:textId="7C70B3EC"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7D9E7F5B" w14:textId="1DFACB1C"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4488B481" w14:textId="196861F8" w:rsidR="003B1C93" w:rsidRPr="009C20A6" w:rsidRDefault="003B1C93" w:rsidP="003B1C93">
            <w:pPr>
              <w:pStyle w:val="03"/>
              <w:rPr>
                <w:sz w:val="22"/>
                <w:szCs w:val="22"/>
              </w:rPr>
            </w:pPr>
            <w:r w:rsidRPr="009C20A6">
              <w:rPr>
                <w:rFonts w:hint="eastAsia"/>
                <w:sz w:val="22"/>
                <w:szCs w:val="22"/>
              </w:rPr>
              <w:t>7.10E-02</w:t>
            </w:r>
          </w:p>
        </w:tc>
        <w:tc>
          <w:tcPr>
            <w:tcW w:w="630" w:type="pct"/>
            <w:shd w:val="clear" w:color="auto" w:fill="auto"/>
            <w:vAlign w:val="center"/>
            <w:hideMark/>
          </w:tcPr>
          <w:p w14:paraId="4B8188D0" w14:textId="4867D921"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436A6622" w14:textId="7F4A64C8" w:rsidR="003B1C93" w:rsidRPr="009C20A6" w:rsidRDefault="003B1C93" w:rsidP="003B1C93">
            <w:pPr>
              <w:pStyle w:val="03"/>
              <w:rPr>
                <w:rFonts w:cs="Times New Roman"/>
              </w:rPr>
            </w:pPr>
            <w:r w:rsidRPr="009C20A6">
              <w:rPr>
                <w:rFonts w:cs="Times New Roman"/>
                <w:szCs w:val="21"/>
              </w:rPr>
              <w:t>88.75</w:t>
            </w:r>
          </w:p>
        </w:tc>
        <w:tc>
          <w:tcPr>
            <w:tcW w:w="393" w:type="pct"/>
            <w:shd w:val="clear" w:color="auto" w:fill="auto"/>
            <w:vAlign w:val="center"/>
            <w:hideMark/>
          </w:tcPr>
          <w:p w14:paraId="63DD06A2" w14:textId="5218D9A3" w:rsidR="003B1C93" w:rsidRPr="009C20A6" w:rsidRDefault="003B1C93" w:rsidP="003B1C93">
            <w:pPr>
              <w:pStyle w:val="03"/>
            </w:pPr>
            <w:r w:rsidRPr="009C20A6">
              <w:rPr>
                <w:rFonts w:hint="eastAsia"/>
                <w:szCs w:val="21"/>
              </w:rPr>
              <w:t>达标</w:t>
            </w:r>
          </w:p>
        </w:tc>
      </w:tr>
      <w:tr w:rsidR="009C20A6" w:rsidRPr="009C20A6" w14:paraId="355D2762" w14:textId="77777777" w:rsidTr="003B1C93">
        <w:trPr>
          <w:trHeight w:val="270"/>
        </w:trPr>
        <w:tc>
          <w:tcPr>
            <w:tcW w:w="479" w:type="pct"/>
            <w:vMerge/>
            <w:vAlign w:val="center"/>
            <w:hideMark/>
          </w:tcPr>
          <w:p w14:paraId="0CB472F2" w14:textId="77777777" w:rsidR="003B1C93" w:rsidRPr="009C20A6" w:rsidRDefault="003B1C93" w:rsidP="003B1C93">
            <w:pPr>
              <w:pStyle w:val="03"/>
              <w:rPr>
                <w:sz w:val="22"/>
                <w:szCs w:val="22"/>
              </w:rPr>
            </w:pPr>
          </w:p>
        </w:tc>
        <w:tc>
          <w:tcPr>
            <w:tcW w:w="1196" w:type="pct"/>
            <w:vMerge/>
            <w:vAlign w:val="center"/>
            <w:hideMark/>
          </w:tcPr>
          <w:p w14:paraId="01AA7600" w14:textId="77777777" w:rsidR="003B1C93" w:rsidRPr="009C20A6" w:rsidRDefault="003B1C93" w:rsidP="003B1C93">
            <w:pPr>
              <w:pStyle w:val="03"/>
              <w:rPr>
                <w:sz w:val="22"/>
                <w:szCs w:val="22"/>
              </w:rPr>
            </w:pPr>
          </w:p>
        </w:tc>
        <w:tc>
          <w:tcPr>
            <w:tcW w:w="537" w:type="pct"/>
            <w:shd w:val="clear" w:color="000000" w:fill="FFFFFF"/>
            <w:noWrap/>
            <w:vAlign w:val="center"/>
            <w:hideMark/>
          </w:tcPr>
          <w:p w14:paraId="037D8770" w14:textId="38870C78"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01C19854" w14:textId="12072A2E"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7AFD814E" w14:textId="24EDAC60" w:rsidR="003B1C93" w:rsidRPr="009C20A6" w:rsidRDefault="003B1C93" w:rsidP="003B1C93">
            <w:pPr>
              <w:pStyle w:val="03"/>
              <w:rPr>
                <w:sz w:val="22"/>
                <w:szCs w:val="22"/>
              </w:rPr>
            </w:pPr>
            <w:r w:rsidRPr="009C20A6">
              <w:rPr>
                <w:rFonts w:hint="eastAsia"/>
                <w:sz w:val="22"/>
                <w:szCs w:val="22"/>
              </w:rPr>
              <w:t>3.46E-02</w:t>
            </w:r>
          </w:p>
        </w:tc>
        <w:tc>
          <w:tcPr>
            <w:tcW w:w="630" w:type="pct"/>
            <w:shd w:val="clear" w:color="auto" w:fill="auto"/>
            <w:vAlign w:val="center"/>
            <w:hideMark/>
          </w:tcPr>
          <w:p w14:paraId="6A568420" w14:textId="44AAAE69"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1417B424" w14:textId="6F8A86F8" w:rsidR="003B1C93" w:rsidRPr="009C20A6" w:rsidRDefault="003B1C93" w:rsidP="003B1C93">
            <w:pPr>
              <w:pStyle w:val="03"/>
              <w:rPr>
                <w:rFonts w:cs="Times New Roman"/>
              </w:rPr>
            </w:pPr>
            <w:r w:rsidRPr="009C20A6">
              <w:rPr>
                <w:rFonts w:cs="Times New Roman"/>
                <w:szCs w:val="21"/>
              </w:rPr>
              <w:t>86.50</w:t>
            </w:r>
          </w:p>
        </w:tc>
        <w:tc>
          <w:tcPr>
            <w:tcW w:w="393" w:type="pct"/>
            <w:shd w:val="clear" w:color="auto" w:fill="auto"/>
            <w:vAlign w:val="center"/>
            <w:hideMark/>
          </w:tcPr>
          <w:p w14:paraId="6C668DDC" w14:textId="3EBDAA1F" w:rsidR="003B1C93" w:rsidRPr="009C20A6" w:rsidRDefault="003B1C93" w:rsidP="003B1C93">
            <w:pPr>
              <w:pStyle w:val="03"/>
            </w:pPr>
            <w:r w:rsidRPr="009C20A6">
              <w:rPr>
                <w:rFonts w:hint="eastAsia"/>
                <w:szCs w:val="21"/>
              </w:rPr>
              <w:t>达标</w:t>
            </w:r>
          </w:p>
        </w:tc>
      </w:tr>
      <w:tr w:rsidR="009C20A6" w:rsidRPr="009C20A6" w14:paraId="72B7E3D0" w14:textId="77777777" w:rsidTr="003B1C93">
        <w:trPr>
          <w:trHeight w:val="270"/>
        </w:trPr>
        <w:tc>
          <w:tcPr>
            <w:tcW w:w="479" w:type="pct"/>
            <w:vMerge w:val="restart"/>
            <w:shd w:val="clear" w:color="000000" w:fill="FFFFFF"/>
            <w:noWrap/>
            <w:vAlign w:val="center"/>
            <w:hideMark/>
          </w:tcPr>
          <w:p w14:paraId="51BCBB2F" w14:textId="77777777" w:rsidR="003B1C93" w:rsidRPr="009C20A6" w:rsidRDefault="003B1C93" w:rsidP="003B1C93">
            <w:pPr>
              <w:pStyle w:val="03"/>
              <w:rPr>
                <w:sz w:val="22"/>
                <w:szCs w:val="22"/>
              </w:rPr>
            </w:pPr>
            <w:r w:rsidRPr="009C20A6">
              <w:rPr>
                <w:rFonts w:hint="eastAsia"/>
                <w:sz w:val="22"/>
                <w:szCs w:val="22"/>
              </w:rPr>
              <w:t>10</w:t>
            </w:r>
          </w:p>
        </w:tc>
        <w:tc>
          <w:tcPr>
            <w:tcW w:w="1196" w:type="pct"/>
            <w:vMerge w:val="restart"/>
            <w:shd w:val="clear" w:color="000000" w:fill="FFFFFF"/>
            <w:noWrap/>
            <w:vAlign w:val="center"/>
            <w:hideMark/>
          </w:tcPr>
          <w:p w14:paraId="5065D915" w14:textId="77777777" w:rsidR="003B1C93" w:rsidRPr="009C20A6" w:rsidRDefault="003B1C93" w:rsidP="003B1C93">
            <w:pPr>
              <w:pStyle w:val="03"/>
              <w:rPr>
                <w:sz w:val="22"/>
                <w:szCs w:val="22"/>
              </w:rPr>
            </w:pPr>
            <w:r w:rsidRPr="009C20A6">
              <w:rPr>
                <w:rFonts w:hint="eastAsia"/>
                <w:sz w:val="22"/>
                <w:szCs w:val="22"/>
              </w:rPr>
              <w:t>西彭园区安置房</w:t>
            </w:r>
            <w:r w:rsidRPr="009C20A6">
              <w:rPr>
                <w:rFonts w:hint="eastAsia"/>
                <w:sz w:val="22"/>
                <w:szCs w:val="22"/>
              </w:rPr>
              <w:t>B</w:t>
            </w:r>
            <w:r w:rsidRPr="009C20A6">
              <w:rPr>
                <w:rFonts w:hint="eastAsia"/>
                <w:sz w:val="22"/>
                <w:szCs w:val="22"/>
              </w:rPr>
              <w:t>区</w:t>
            </w:r>
          </w:p>
        </w:tc>
        <w:tc>
          <w:tcPr>
            <w:tcW w:w="537" w:type="pct"/>
            <w:shd w:val="clear" w:color="000000" w:fill="FFFFFF"/>
            <w:noWrap/>
            <w:vAlign w:val="center"/>
            <w:hideMark/>
          </w:tcPr>
          <w:p w14:paraId="6E45E0C1" w14:textId="285EF7DF"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09CC3C0F" w14:textId="6BD7BB3A"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7B28CD4F" w14:textId="1CA1BDF1" w:rsidR="003B1C93" w:rsidRPr="009C20A6" w:rsidRDefault="003B1C93" w:rsidP="003B1C93">
            <w:pPr>
              <w:pStyle w:val="03"/>
              <w:rPr>
                <w:sz w:val="22"/>
                <w:szCs w:val="22"/>
              </w:rPr>
            </w:pPr>
            <w:r w:rsidRPr="009C20A6">
              <w:rPr>
                <w:rFonts w:hint="eastAsia"/>
                <w:sz w:val="22"/>
                <w:szCs w:val="22"/>
              </w:rPr>
              <w:t>7.10E-02</w:t>
            </w:r>
          </w:p>
        </w:tc>
        <w:tc>
          <w:tcPr>
            <w:tcW w:w="630" w:type="pct"/>
            <w:shd w:val="clear" w:color="auto" w:fill="auto"/>
            <w:vAlign w:val="center"/>
            <w:hideMark/>
          </w:tcPr>
          <w:p w14:paraId="675942F0" w14:textId="2216C78D"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6669D91C" w14:textId="0E431353" w:rsidR="003B1C93" w:rsidRPr="009C20A6" w:rsidRDefault="003B1C93" w:rsidP="003B1C93">
            <w:pPr>
              <w:pStyle w:val="03"/>
              <w:rPr>
                <w:rFonts w:cs="Times New Roman"/>
              </w:rPr>
            </w:pPr>
            <w:r w:rsidRPr="009C20A6">
              <w:rPr>
                <w:rFonts w:cs="Times New Roman"/>
                <w:szCs w:val="21"/>
              </w:rPr>
              <w:t>88.75</w:t>
            </w:r>
          </w:p>
        </w:tc>
        <w:tc>
          <w:tcPr>
            <w:tcW w:w="393" w:type="pct"/>
            <w:shd w:val="clear" w:color="auto" w:fill="auto"/>
            <w:vAlign w:val="center"/>
            <w:hideMark/>
          </w:tcPr>
          <w:p w14:paraId="05BB04E8" w14:textId="15EF9438" w:rsidR="003B1C93" w:rsidRPr="009C20A6" w:rsidRDefault="003B1C93" w:rsidP="003B1C93">
            <w:pPr>
              <w:pStyle w:val="03"/>
            </w:pPr>
            <w:r w:rsidRPr="009C20A6">
              <w:rPr>
                <w:rFonts w:hint="eastAsia"/>
                <w:szCs w:val="21"/>
              </w:rPr>
              <w:t>达标</w:t>
            </w:r>
          </w:p>
        </w:tc>
      </w:tr>
      <w:tr w:rsidR="009C20A6" w:rsidRPr="009C20A6" w14:paraId="31C0B7C0" w14:textId="77777777" w:rsidTr="003B1C93">
        <w:trPr>
          <w:trHeight w:val="270"/>
        </w:trPr>
        <w:tc>
          <w:tcPr>
            <w:tcW w:w="479" w:type="pct"/>
            <w:vMerge/>
            <w:vAlign w:val="center"/>
            <w:hideMark/>
          </w:tcPr>
          <w:p w14:paraId="13AB90DC" w14:textId="77777777" w:rsidR="003B1C93" w:rsidRPr="009C20A6" w:rsidRDefault="003B1C93" w:rsidP="003B1C93">
            <w:pPr>
              <w:pStyle w:val="03"/>
              <w:rPr>
                <w:sz w:val="22"/>
                <w:szCs w:val="22"/>
              </w:rPr>
            </w:pPr>
          </w:p>
        </w:tc>
        <w:tc>
          <w:tcPr>
            <w:tcW w:w="1196" w:type="pct"/>
            <w:vMerge/>
            <w:vAlign w:val="center"/>
            <w:hideMark/>
          </w:tcPr>
          <w:p w14:paraId="37E109C9" w14:textId="77777777" w:rsidR="003B1C93" w:rsidRPr="009C20A6" w:rsidRDefault="003B1C93" w:rsidP="003B1C93">
            <w:pPr>
              <w:pStyle w:val="03"/>
              <w:rPr>
                <w:sz w:val="22"/>
                <w:szCs w:val="22"/>
              </w:rPr>
            </w:pPr>
          </w:p>
        </w:tc>
        <w:tc>
          <w:tcPr>
            <w:tcW w:w="537" w:type="pct"/>
            <w:shd w:val="clear" w:color="000000" w:fill="FFFFFF"/>
            <w:noWrap/>
            <w:vAlign w:val="center"/>
            <w:hideMark/>
          </w:tcPr>
          <w:p w14:paraId="4F4130E5" w14:textId="1B3C9AD5"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12FDA8F8" w14:textId="1FE195F3"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2847FB86" w14:textId="05D8737E"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6C891DD1" w14:textId="5921B6EB"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6349C878" w14:textId="4748B7E4"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209C9304" w14:textId="27F3FE8D" w:rsidR="003B1C93" w:rsidRPr="009C20A6" w:rsidRDefault="003B1C93" w:rsidP="003B1C93">
            <w:pPr>
              <w:pStyle w:val="03"/>
            </w:pPr>
            <w:r w:rsidRPr="009C20A6">
              <w:rPr>
                <w:rFonts w:hint="eastAsia"/>
                <w:szCs w:val="21"/>
              </w:rPr>
              <w:t>达标</w:t>
            </w:r>
          </w:p>
        </w:tc>
      </w:tr>
      <w:tr w:rsidR="009C20A6" w:rsidRPr="009C20A6" w14:paraId="41D0EADF" w14:textId="77777777" w:rsidTr="003B1C93">
        <w:trPr>
          <w:trHeight w:val="270"/>
        </w:trPr>
        <w:tc>
          <w:tcPr>
            <w:tcW w:w="479" w:type="pct"/>
            <w:vMerge w:val="restart"/>
            <w:shd w:val="clear" w:color="000000" w:fill="FFFFFF"/>
            <w:noWrap/>
            <w:vAlign w:val="center"/>
            <w:hideMark/>
          </w:tcPr>
          <w:p w14:paraId="49561C89" w14:textId="77777777" w:rsidR="003B1C93" w:rsidRPr="009C20A6" w:rsidRDefault="003B1C93" w:rsidP="003B1C93">
            <w:pPr>
              <w:pStyle w:val="03"/>
              <w:rPr>
                <w:sz w:val="22"/>
                <w:szCs w:val="22"/>
              </w:rPr>
            </w:pPr>
            <w:r w:rsidRPr="009C20A6">
              <w:rPr>
                <w:rFonts w:hint="eastAsia"/>
                <w:sz w:val="22"/>
                <w:szCs w:val="22"/>
              </w:rPr>
              <w:t>11</w:t>
            </w:r>
          </w:p>
        </w:tc>
        <w:tc>
          <w:tcPr>
            <w:tcW w:w="1196" w:type="pct"/>
            <w:vMerge w:val="restart"/>
            <w:shd w:val="clear" w:color="000000" w:fill="FFFFFF"/>
            <w:noWrap/>
            <w:vAlign w:val="center"/>
            <w:hideMark/>
          </w:tcPr>
          <w:p w14:paraId="0791A12B" w14:textId="77777777" w:rsidR="003B1C93" w:rsidRPr="009C20A6" w:rsidRDefault="003B1C93" w:rsidP="003B1C93">
            <w:pPr>
              <w:pStyle w:val="03"/>
              <w:rPr>
                <w:sz w:val="22"/>
                <w:szCs w:val="22"/>
              </w:rPr>
            </w:pPr>
            <w:r w:rsidRPr="009C20A6">
              <w:rPr>
                <w:rFonts w:hint="eastAsia"/>
                <w:sz w:val="22"/>
                <w:szCs w:val="22"/>
              </w:rPr>
              <w:t>西彭园区安置房</w:t>
            </w:r>
            <w:r w:rsidRPr="009C20A6">
              <w:rPr>
                <w:rFonts w:hint="eastAsia"/>
                <w:sz w:val="22"/>
                <w:szCs w:val="22"/>
              </w:rPr>
              <w:t>A</w:t>
            </w:r>
            <w:r w:rsidRPr="009C20A6">
              <w:rPr>
                <w:rFonts w:hint="eastAsia"/>
                <w:sz w:val="22"/>
                <w:szCs w:val="22"/>
              </w:rPr>
              <w:t>区</w:t>
            </w:r>
          </w:p>
        </w:tc>
        <w:tc>
          <w:tcPr>
            <w:tcW w:w="537" w:type="pct"/>
            <w:shd w:val="clear" w:color="000000" w:fill="FFFFFF"/>
            <w:noWrap/>
            <w:vAlign w:val="center"/>
            <w:hideMark/>
          </w:tcPr>
          <w:p w14:paraId="78E0A996" w14:textId="01F334D2"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5DD6DDD2" w14:textId="6909AE39"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1708A4B9" w14:textId="0FDA1282" w:rsidR="003B1C93" w:rsidRPr="009C20A6" w:rsidRDefault="003B1C93" w:rsidP="003B1C93">
            <w:pPr>
              <w:pStyle w:val="03"/>
              <w:rPr>
                <w:sz w:val="22"/>
                <w:szCs w:val="22"/>
              </w:rPr>
            </w:pPr>
            <w:r w:rsidRPr="009C20A6">
              <w:rPr>
                <w:rFonts w:hint="eastAsia"/>
                <w:sz w:val="22"/>
                <w:szCs w:val="22"/>
              </w:rPr>
              <w:t>7.10E-02</w:t>
            </w:r>
          </w:p>
        </w:tc>
        <w:tc>
          <w:tcPr>
            <w:tcW w:w="630" w:type="pct"/>
            <w:shd w:val="clear" w:color="auto" w:fill="auto"/>
            <w:vAlign w:val="center"/>
            <w:hideMark/>
          </w:tcPr>
          <w:p w14:paraId="41A4021B" w14:textId="1C2BC332"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4BF1A8CA" w14:textId="5BA126E9" w:rsidR="003B1C93" w:rsidRPr="009C20A6" w:rsidRDefault="003B1C93" w:rsidP="003B1C93">
            <w:pPr>
              <w:pStyle w:val="03"/>
              <w:rPr>
                <w:rFonts w:cs="Times New Roman"/>
              </w:rPr>
            </w:pPr>
            <w:r w:rsidRPr="009C20A6">
              <w:rPr>
                <w:rFonts w:cs="Times New Roman"/>
                <w:szCs w:val="21"/>
              </w:rPr>
              <w:t>88.75</w:t>
            </w:r>
          </w:p>
        </w:tc>
        <w:tc>
          <w:tcPr>
            <w:tcW w:w="393" w:type="pct"/>
            <w:shd w:val="clear" w:color="auto" w:fill="auto"/>
            <w:vAlign w:val="center"/>
            <w:hideMark/>
          </w:tcPr>
          <w:p w14:paraId="10E52534" w14:textId="5B50E0BD" w:rsidR="003B1C93" w:rsidRPr="009C20A6" w:rsidRDefault="003B1C93" w:rsidP="003B1C93">
            <w:pPr>
              <w:pStyle w:val="03"/>
            </w:pPr>
            <w:r w:rsidRPr="009C20A6">
              <w:rPr>
                <w:rFonts w:hint="eastAsia"/>
                <w:szCs w:val="21"/>
              </w:rPr>
              <w:t>达标</w:t>
            </w:r>
          </w:p>
        </w:tc>
      </w:tr>
      <w:tr w:rsidR="009C20A6" w:rsidRPr="009C20A6" w14:paraId="3549190D" w14:textId="77777777" w:rsidTr="003B1C93">
        <w:trPr>
          <w:trHeight w:val="270"/>
        </w:trPr>
        <w:tc>
          <w:tcPr>
            <w:tcW w:w="479" w:type="pct"/>
            <w:vMerge/>
            <w:vAlign w:val="center"/>
            <w:hideMark/>
          </w:tcPr>
          <w:p w14:paraId="06CF4295" w14:textId="77777777" w:rsidR="003B1C93" w:rsidRPr="009C20A6" w:rsidRDefault="003B1C93" w:rsidP="003B1C93">
            <w:pPr>
              <w:pStyle w:val="03"/>
              <w:rPr>
                <w:sz w:val="22"/>
                <w:szCs w:val="22"/>
              </w:rPr>
            </w:pPr>
          </w:p>
        </w:tc>
        <w:tc>
          <w:tcPr>
            <w:tcW w:w="1196" w:type="pct"/>
            <w:vMerge/>
            <w:vAlign w:val="center"/>
            <w:hideMark/>
          </w:tcPr>
          <w:p w14:paraId="583A123D" w14:textId="77777777" w:rsidR="003B1C93" w:rsidRPr="009C20A6" w:rsidRDefault="003B1C93" w:rsidP="003B1C93">
            <w:pPr>
              <w:pStyle w:val="03"/>
              <w:rPr>
                <w:sz w:val="22"/>
                <w:szCs w:val="22"/>
              </w:rPr>
            </w:pPr>
          </w:p>
        </w:tc>
        <w:tc>
          <w:tcPr>
            <w:tcW w:w="537" w:type="pct"/>
            <w:shd w:val="clear" w:color="000000" w:fill="FFFFFF"/>
            <w:noWrap/>
            <w:vAlign w:val="center"/>
            <w:hideMark/>
          </w:tcPr>
          <w:p w14:paraId="46DA8C45" w14:textId="1E433340"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4944124D" w14:textId="30F79818"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537EE8A4" w14:textId="029E100E"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46AFBF28" w14:textId="4F22CF9A"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5F454ABB" w14:textId="13A12844"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0050C2AD" w14:textId="17DF0943" w:rsidR="003B1C93" w:rsidRPr="009C20A6" w:rsidRDefault="003B1C93" w:rsidP="003B1C93">
            <w:pPr>
              <w:pStyle w:val="03"/>
            </w:pPr>
            <w:r w:rsidRPr="009C20A6">
              <w:rPr>
                <w:rFonts w:hint="eastAsia"/>
                <w:szCs w:val="21"/>
              </w:rPr>
              <w:t>达标</w:t>
            </w:r>
          </w:p>
        </w:tc>
      </w:tr>
      <w:tr w:rsidR="009C20A6" w:rsidRPr="009C20A6" w14:paraId="62DE0CA7" w14:textId="77777777" w:rsidTr="003B1C93">
        <w:trPr>
          <w:trHeight w:val="270"/>
        </w:trPr>
        <w:tc>
          <w:tcPr>
            <w:tcW w:w="479" w:type="pct"/>
            <w:vMerge w:val="restart"/>
            <w:shd w:val="clear" w:color="000000" w:fill="FFFFFF"/>
            <w:noWrap/>
            <w:vAlign w:val="center"/>
            <w:hideMark/>
          </w:tcPr>
          <w:p w14:paraId="5052D606" w14:textId="77777777" w:rsidR="003B1C93" w:rsidRPr="009C20A6" w:rsidRDefault="003B1C93" w:rsidP="003B1C93">
            <w:pPr>
              <w:pStyle w:val="03"/>
              <w:rPr>
                <w:sz w:val="22"/>
                <w:szCs w:val="22"/>
              </w:rPr>
            </w:pPr>
            <w:r w:rsidRPr="009C20A6">
              <w:rPr>
                <w:rFonts w:hint="eastAsia"/>
                <w:sz w:val="22"/>
                <w:szCs w:val="22"/>
              </w:rPr>
              <w:t>12</w:t>
            </w:r>
          </w:p>
        </w:tc>
        <w:tc>
          <w:tcPr>
            <w:tcW w:w="1196" w:type="pct"/>
            <w:vMerge w:val="restart"/>
            <w:shd w:val="clear" w:color="000000" w:fill="FFFFFF"/>
            <w:noWrap/>
            <w:vAlign w:val="center"/>
            <w:hideMark/>
          </w:tcPr>
          <w:p w14:paraId="14E9854A" w14:textId="77777777" w:rsidR="003B1C93" w:rsidRPr="009C20A6" w:rsidRDefault="003B1C93" w:rsidP="003B1C93">
            <w:pPr>
              <w:pStyle w:val="03"/>
              <w:rPr>
                <w:sz w:val="22"/>
                <w:szCs w:val="22"/>
              </w:rPr>
            </w:pPr>
            <w:r w:rsidRPr="009C20A6">
              <w:rPr>
                <w:rFonts w:hint="eastAsia"/>
                <w:sz w:val="22"/>
                <w:szCs w:val="22"/>
              </w:rPr>
              <w:t>首创西江阅</w:t>
            </w:r>
          </w:p>
        </w:tc>
        <w:tc>
          <w:tcPr>
            <w:tcW w:w="537" w:type="pct"/>
            <w:shd w:val="clear" w:color="000000" w:fill="FFFFFF"/>
            <w:noWrap/>
            <w:vAlign w:val="center"/>
            <w:hideMark/>
          </w:tcPr>
          <w:p w14:paraId="5DAB2AF1" w14:textId="7042E8FA"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0A9B4F33" w14:textId="18A6FFEB"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0339FD5F" w14:textId="7E14769D" w:rsidR="003B1C93" w:rsidRPr="009C20A6" w:rsidRDefault="003B1C93" w:rsidP="003B1C93">
            <w:pPr>
              <w:pStyle w:val="03"/>
              <w:rPr>
                <w:sz w:val="22"/>
                <w:szCs w:val="22"/>
              </w:rPr>
            </w:pPr>
            <w:r w:rsidRPr="009C20A6">
              <w:rPr>
                <w:rFonts w:hint="eastAsia"/>
                <w:sz w:val="22"/>
                <w:szCs w:val="22"/>
              </w:rPr>
              <w:t>7.10E-02</w:t>
            </w:r>
          </w:p>
        </w:tc>
        <w:tc>
          <w:tcPr>
            <w:tcW w:w="630" w:type="pct"/>
            <w:shd w:val="clear" w:color="auto" w:fill="auto"/>
            <w:vAlign w:val="center"/>
            <w:hideMark/>
          </w:tcPr>
          <w:p w14:paraId="62B9CE92" w14:textId="05FB4DD7"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0D36A590" w14:textId="52C3F6B2" w:rsidR="003B1C93" w:rsidRPr="009C20A6" w:rsidRDefault="003B1C93" w:rsidP="003B1C93">
            <w:pPr>
              <w:pStyle w:val="03"/>
              <w:rPr>
                <w:rFonts w:cs="Times New Roman"/>
              </w:rPr>
            </w:pPr>
            <w:r w:rsidRPr="009C20A6">
              <w:rPr>
                <w:rFonts w:cs="Times New Roman"/>
                <w:szCs w:val="21"/>
              </w:rPr>
              <w:t>88.75</w:t>
            </w:r>
          </w:p>
        </w:tc>
        <w:tc>
          <w:tcPr>
            <w:tcW w:w="393" w:type="pct"/>
            <w:shd w:val="clear" w:color="auto" w:fill="auto"/>
            <w:vAlign w:val="center"/>
            <w:hideMark/>
          </w:tcPr>
          <w:p w14:paraId="047A4CB9" w14:textId="0B359F61" w:rsidR="003B1C93" w:rsidRPr="009C20A6" w:rsidRDefault="003B1C93" w:rsidP="003B1C93">
            <w:pPr>
              <w:pStyle w:val="03"/>
            </w:pPr>
            <w:r w:rsidRPr="009C20A6">
              <w:rPr>
                <w:rFonts w:hint="eastAsia"/>
                <w:szCs w:val="21"/>
              </w:rPr>
              <w:t>达标</w:t>
            </w:r>
          </w:p>
        </w:tc>
      </w:tr>
      <w:tr w:rsidR="009C20A6" w:rsidRPr="009C20A6" w14:paraId="06204FC9" w14:textId="77777777" w:rsidTr="003B1C93">
        <w:trPr>
          <w:trHeight w:val="270"/>
        </w:trPr>
        <w:tc>
          <w:tcPr>
            <w:tcW w:w="479" w:type="pct"/>
            <w:vMerge/>
            <w:vAlign w:val="center"/>
            <w:hideMark/>
          </w:tcPr>
          <w:p w14:paraId="7B984C63" w14:textId="77777777" w:rsidR="003B1C93" w:rsidRPr="009C20A6" w:rsidRDefault="003B1C93" w:rsidP="003B1C93">
            <w:pPr>
              <w:pStyle w:val="03"/>
              <w:rPr>
                <w:sz w:val="22"/>
                <w:szCs w:val="22"/>
              </w:rPr>
            </w:pPr>
          </w:p>
        </w:tc>
        <w:tc>
          <w:tcPr>
            <w:tcW w:w="1196" w:type="pct"/>
            <w:vMerge/>
            <w:vAlign w:val="center"/>
            <w:hideMark/>
          </w:tcPr>
          <w:p w14:paraId="1CB77D7C" w14:textId="77777777" w:rsidR="003B1C93" w:rsidRPr="009C20A6" w:rsidRDefault="003B1C93" w:rsidP="003B1C93">
            <w:pPr>
              <w:pStyle w:val="03"/>
              <w:rPr>
                <w:sz w:val="22"/>
                <w:szCs w:val="22"/>
              </w:rPr>
            </w:pPr>
          </w:p>
        </w:tc>
        <w:tc>
          <w:tcPr>
            <w:tcW w:w="537" w:type="pct"/>
            <w:shd w:val="clear" w:color="000000" w:fill="FFFFFF"/>
            <w:noWrap/>
            <w:vAlign w:val="center"/>
            <w:hideMark/>
          </w:tcPr>
          <w:p w14:paraId="4655B9EA" w14:textId="05EA44B4"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61CA24DE" w14:textId="334E1EC9"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22F530D7" w14:textId="2DD994D7"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335F79EE" w14:textId="38C23B80"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70D5606C" w14:textId="3263919F"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44E0FB95" w14:textId="2B10CF9A" w:rsidR="003B1C93" w:rsidRPr="009C20A6" w:rsidRDefault="003B1C93" w:rsidP="003B1C93">
            <w:pPr>
              <w:pStyle w:val="03"/>
            </w:pPr>
            <w:r w:rsidRPr="009C20A6">
              <w:rPr>
                <w:rFonts w:hint="eastAsia"/>
                <w:szCs w:val="21"/>
              </w:rPr>
              <w:t>达标</w:t>
            </w:r>
          </w:p>
        </w:tc>
      </w:tr>
      <w:tr w:rsidR="009C20A6" w:rsidRPr="009C20A6" w14:paraId="33430694" w14:textId="77777777" w:rsidTr="003B1C93">
        <w:trPr>
          <w:trHeight w:val="270"/>
        </w:trPr>
        <w:tc>
          <w:tcPr>
            <w:tcW w:w="479" w:type="pct"/>
            <w:vMerge w:val="restart"/>
            <w:shd w:val="clear" w:color="000000" w:fill="FFFFFF"/>
            <w:noWrap/>
            <w:vAlign w:val="center"/>
            <w:hideMark/>
          </w:tcPr>
          <w:p w14:paraId="20A17E87" w14:textId="77777777" w:rsidR="003B1C93" w:rsidRPr="009C20A6" w:rsidRDefault="003B1C93" w:rsidP="003B1C93">
            <w:pPr>
              <w:pStyle w:val="03"/>
              <w:rPr>
                <w:sz w:val="22"/>
                <w:szCs w:val="22"/>
              </w:rPr>
            </w:pPr>
            <w:r w:rsidRPr="009C20A6">
              <w:rPr>
                <w:rFonts w:hint="eastAsia"/>
                <w:sz w:val="22"/>
                <w:szCs w:val="22"/>
              </w:rPr>
              <w:t>13</w:t>
            </w:r>
          </w:p>
        </w:tc>
        <w:tc>
          <w:tcPr>
            <w:tcW w:w="1196" w:type="pct"/>
            <w:vMerge w:val="restart"/>
            <w:shd w:val="clear" w:color="000000" w:fill="FFFFFF"/>
            <w:noWrap/>
            <w:vAlign w:val="center"/>
            <w:hideMark/>
          </w:tcPr>
          <w:p w14:paraId="6E7FD6D5" w14:textId="77777777" w:rsidR="003B1C93" w:rsidRPr="009C20A6" w:rsidRDefault="003B1C93" w:rsidP="003B1C93">
            <w:pPr>
              <w:pStyle w:val="03"/>
              <w:rPr>
                <w:sz w:val="22"/>
                <w:szCs w:val="22"/>
              </w:rPr>
            </w:pPr>
            <w:r w:rsidRPr="009C20A6">
              <w:rPr>
                <w:rFonts w:hint="eastAsia"/>
                <w:sz w:val="22"/>
                <w:szCs w:val="22"/>
              </w:rPr>
              <w:t>规划小学</w:t>
            </w:r>
          </w:p>
        </w:tc>
        <w:tc>
          <w:tcPr>
            <w:tcW w:w="537" w:type="pct"/>
            <w:shd w:val="clear" w:color="000000" w:fill="FFFFFF"/>
            <w:noWrap/>
            <w:vAlign w:val="center"/>
            <w:hideMark/>
          </w:tcPr>
          <w:p w14:paraId="3961A8C2" w14:textId="728EBD2D"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7293EC38" w14:textId="35C721DA"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2FDA2711" w14:textId="148D6D2A" w:rsidR="003B1C93" w:rsidRPr="009C20A6" w:rsidRDefault="003B1C93" w:rsidP="003B1C93">
            <w:pPr>
              <w:pStyle w:val="03"/>
              <w:rPr>
                <w:sz w:val="22"/>
                <w:szCs w:val="22"/>
              </w:rPr>
            </w:pPr>
            <w:r w:rsidRPr="009C20A6">
              <w:rPr>
                <w:rFonts w:hint="eastAsia"/>
                <w:sz w:val="22"/>
                <w:szCs w:val="22"/>
              </w:rPr>
              <w:t>7.11E-02</w:t>
            </w:r>
          </w:p>
        </w:tc>
        <w:tc>
          <w:tcPr>
            <w:tcW w:w="630" w:type="pct"/>
            <w:shd w:val="clear" w:color="auto" w:fill="auto"/>
            <w:vAlign w:val="center"/>
            <w:hideMark/>
          </w:tcPr>
          <w:p w14:paraId="5F19816E" w14:textId="248E5EB8"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70873306" w14:textId="6557AB6F" w:rsidR="003B1C93" w:rsidRPr="009C20A6" w:rsidRDefault="003B1C93" w:rsidP="003B1C93">
            <w:pPr>
              <w:pStyle w:val="03"/>
              <w:rPr>
                <w:rFonts w:cs="Times New Roman"/>
              </w:rPr>
            </w:pPr>
            <w:r w:rsidRPr="009C20A6">
              <w:rPr>
                <w:rFonts w:cs="Times New Roman"/>
                <w:szCs w:val="21"/>
              </w:rPr>
              <w:t>88.88</w:t>
            </w:r>
          </w:p>
        </w:tc>
        <w:tc>
          <w:tcPr>
            <w:tcW w:w="393" w:type="pct"/>
            <w:shd w:val="clear" w:color="auto" w:fill="auto"/>
            <w:vAlign w:val="center"/>
            <w:hideMark/>
          </w:tcPr>
          <w:p w14:paraId="0DBD53C3" w14:textId="35428C0F" w:rsidR="003B1C93" w:rsidRPr="009C20A6" w:rsidRDefault="003B1C93" w:rsidP="003B1C93">
            <w:pPr>
              <w:pStyle w:val="03"/>
            </w:pPr>
            <w:r w:rsidRPr="009C20A6">
              <w:rPr>
                <w:rFonts w:hint="eastAsia"/>
                <w:szCs w:val="21"/>
              </w:rPr>
              <w:t>达标</w:t>
            </w:r>
          </w:p>
        </w:tc>
      </w:tr>
      <w:tr w:rsidR="009C20A6" w:rsidRPr="009C20A6" w14:paraId="139C1269" w14:textId="77777777" w:rsidTr="003B1C93">
        <w:trPr>
          <w:trHeight w:val="270"/>
        </w:trPr>
        <w:tc>
          <w:tcPr>
            <w:tcW w:w="479" w:type="pct"/>
            <w:vMerge/>
            <w:vAlign w:val="center"/>
            <w:hideMark/>
          </w:tcPr>
          <w:p w14:paraId="2D603216" w14:textId="77777777" w:rsidR="003B1C93" w:rsidRPr="009C20A6" w:rsidRDefault="003B1C93" w:rsidP="003B1C93">
            <w:pPr>
              <w:pStyle w:val="03"/>
              <w:rPr>
                <w:sz w:val="22"/>
                <w:szCs w:val="22"/>
              </w:rPr>
            </w:pPr>
          </w:p>
        </w:tc>
        <w:tc>
          <w:tcPr>
            <w:tcW w:w="1196" w:type="pct"/>
            <w:vMerge/>
            <w:vAlign w:val="center"/>
            <w:hideMark/>
          </w:tcPr>
          <w:p w14:paraId="5E6E330F" w14:textId="77777777" w:rsidR="003B1C93" w:rsidRPr="009C20A6" w:rsidRDefault="003B1C93" w:rsidP="003B1C93">
            <w:pPr>
              <w:pStyle w:val="03"/>
              <w:rPr>
                <w:sz w:val="22"/>
                <w:szCs w:val="22"/>
              </w:rPr>
            </w:pPr>
          </w:p>
        </w:tc>
        <w:tc>
          <w:tcPr>
            <w:tcW w:w="537" w:type="pct"/>
            <w:shd w:val="clear" w:color="000000" w:fill="FFFFFF"/>
            <w:noWrap/>
            <w:vAlign w:val="center"/>
            <w:hideMark/>
          </w:tcPr>
          <w:p w14:paraId="44A9A1B6" w14:textId="1475A317"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3AADA619" w14:textId="5FC8802F"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32C9E4E6" w14:textId="20733394"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065F20E7" w14:textId="3A9D890A"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0A7DED20" w14:textId="18197F65"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1BFEA8BD" w14:textId="17C6E0C2" w:rsidR="003B1C93" w:rsidRPr="009C20A6" w:rsidRDefault="003B1C93" w:rsidP="003B1C93">
            <w:pPr>
              <w:pStyle w:val="03"/>
            </w:pPr>
            <w:r w:rsidRPr="009C20A6">
              <w:rPr>
                <w:rFonts w:hint="eastAsia"/>
                <w:szCs w:val="21"/>
              </w:rPr>
              <w:t>达标</w:t>
            </w:r>
          </w:p>
        </w:tc>
      </w:tr>
      <w:tr w:rsidR="009C20A6" w:rsidRPr="009C20A6" w14:paraId="66678ADD" w14:textId="77777777" w:rsidTr="003B1C93">
        <w:trPr>
          <w:trHeight w:val="270"/>
        </w:trPr>
        <w:tc>
          <w:tcPr>
            <w:tcW w:w="479" w:type="pct"/>
            <w:vMerge w:val="restart"/>
            <w:shd w:val="clear" w:color="000000" w:fill="FFFFFF"/>
            <w:noWrap/>
            <w:vAlign w:val="center"/>
            <w:hideMark/>
          </w:tcPr>
          <w:p w14:paraId="657AFF03" w14:textId="77777777" w:rsidR="003B1C93" w:rsidRPr="009C20A6" w:rsidRDefault="003B1C93" w:rsidP="003B1C93">
            <w:pPr>
              <w:pStyle w:val="03"/>
              <w:rPr>
                <w:sz w:val="22"/>
                <w:szCs w:val="22"/>
              </w:rPr>
            </w:pPr>
            <w:r w:rsidRPr="009C20A6">
              <w:rPr>
                <w:rFonts w:hint="eastAsia"/>
                <w:sz w:val="22"/>
                <w:szCs w:val="22"/>
              </w:rPr>
              <w:t>14</w:t>
            </w:r>
          </w:p>
        </w:tc>
        <w:tc>
          <w:tcPr>
            <w:tcW w:w="1196" w:type="pct"/>
            <w:vMerge w:val="restart"/>
            <w:shd w:val="clear" w:color="000000" w:fill="FFFFFF"/>
            <w:noWrap/>
            <w:vAlign w:val="center"/>
            <w:hideMark/>
          </w:tcPr>
          <w:p w14:paraId="3A96111F" w14:textId="77777777" w:rsidR="003B1C93" w:rsidRPr="009C20A6" w:rsidRDefault="003B1C93" w:rsidP="003B1C93">
            <w:pPr>
              <w:pStyle w:val="03"/>
              <w:rPr>
                <w:sz w:val="22"/>
                <w:szCs w:val="22"/>
              </w:rPr>
            </w:pPr>
            <w:r w:rsidRPr="009C20A6">
              <w:rPr>
                <w:rFonts w:hint="eastAsia"/>
                <w:sz w:val="22"/>
                <w:szCs w:val="22"/>
              </w:rPr>
              <w:t>规划居住用地</w:t>
            </w:r>
          </w:p>
        </w:tc>
        <w:tc>
          <w:tcPr>
            <w:tcW w:w="537" w:type="pct"/>
            <w:shd w:val="clear" w:color="000000" w:fill="FFFFFF"/>
            <w:noWrap/>
            <w:vAlign w:val="center"/>
            <w:hideMark/>
          </w:tcPr>
          <w:p w14:paraId="2A1BB5D8" w14:textId="4DA5B658"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041BE24F" w14:textId="6903C6C9"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3CC5A513" w14:textId="5225D2F0" w:rsidR="003B1C93" w:rsidRPr="009C20A6" w:rsidRDefault="003B1C93" w:rsidP="003B1C93">
            <w:pPr>
              <w:pStyle w:val="03"/>
              <w:rPr>
                <w:sz w:val="22"/>
                <w:szCs w:val="22"/>
              </w:rPr>
            </w:pPr>
            <w:r w:rsidRPr="009C20A6">
              <w:rPr>
                <w:rFonts w:hint="eastAsia"/>
                <w:sz w:val="22"/>
                <w:szCs w:val="22"/>
              </w:rPr>
              <w:t>7.11E-02</w:t>
            </w:r>
          </w:p>
        </w:tc>
        <w:tc>
          <w:tcPr>
            <w:tcW w:w="630" w:type="pct"/>
            <w:shd w:val="clear" w:color="auto" w:fill="auto"/>
            <w:vAlign w:val="center"/>
            <w:hideMark/>
          </w:tcPr>
          <w:p w14:paraId="055AA279" w14:textId="553DE532"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0117A3E6" w14:textId="730DA74E" w:rsidR="003B1C93" w:rsidRPr="009C20A6" w:rsidRDefault="003B1C93" w:rsidP="003B1C93">
            <w:pPr>
              <w:pStyle w:val="03"/>
              <w:rPr>
                <w:rFonts w:cs="Times New Roman"/>
              </w:rPr>
            </w:pPr>
            <w:r w:rsidRPr="009C20A6">
              <w:rPr>
                <w:rFonts w:cs="Times New Roman"/>
                <w:szCs w:val="21"/>
              </w:rPr>
              <w:t>88.88</w:t>
            </w:r>
          </w:p>
        </w:tc>
        <w:tc>
          <w:tcPr>
            <w:tcW w:w="393" w:type="pct"/>
            <w:shd w:val="clear" w:color="auto" w:fill="auto"/>
            <w:vAlign w:val="center"/>
            <w:hideMark/>
          </w:tcPr>
          <w:p w14:paraId="02F75AEB" w14:textId="1FE652C3" w:rsidR="003B1C93" w:rsidRPr="009C20A6" w:rsidRDefault="003B1C93" w:rsidP="003B1C93">
            <w:pPr>
              <w:pStyle w:val="03"/>
            </w:pPr>
            <w:r w:rsidRPr="009C20A6">
              <w:rPr>
                <w:rFonts w:hint="eastAsia"/>
                <w:szCs w:val="21"/>
              </w:rPr>
              <w:t>达标</w:t>
            </w:r>
          </w:p>
        </w:tc>
      </w:tr>
      <w:tr w:rsidR="009C20A6" w:rsidRPr="009C20A6" w14:paraId="44495192" w14:textId="77777777" w:rsidTr="003B1C93">
        <w:trPr>
          <w:trHeight w:val="270"/>
        </w:trPr>
        <w:tc>
          <w:tcPr>
            <w:tcW w:w="479" w:type="pct"/>
            <w:vMerge/>
            <w:vAlign w:val="center"/>
            <w:hideMark/>
          </w:tcPr>
          <w:p w14:paraId="2D472D0B" w14:textId="77777777" w:rsidR="003B1C93" w:rsidRPr="009C20A6" w:rsidRDefault="003B1C93" w:rsidP="003B1C93">
            <w:pPr>
              <w:pStyle w:val="03"/>
              <w:rPr>
                <w:sz w:val="22"/>
                <w:szCs w:val="22"/>
              </w:rPr>
            </w:pPr>
          </w:p>
        </w:tc>
        <w:tc>
          <w:tcPr>
            <w:tcW w:w="1196" w:type="pct"/>
            <w:vMerge/>
            <w:vAlign w:val="center"/>
            <w:hideMark/>
          </w:tcPr>
          <w:p w14:paraId="1E97C7AE" w14:textId="77777777" w:rsidR="003B1C93" w:rsidRPr="009C20A6" w:rsidRDefault="003B1C93" w:rsidP="003B1C93">
            <w:pPr>
              <w:pStyle w:val="03"/>
              <w:rPr>
                <w:sz w:val="22"/>
                <w:szCs w:val="22"/>
              </w:rPr>
            </w:pPr>
          </w:p>
        </w:tc>
        <w:tc>
          <w:tcPr>
            <w:tcW w:w="537" w:type="pct"/>
            <w:shd w:val="clear" w:color="000000" w:fill="FFFFFF"/>
            <w:noWrap/>
            <w:vAlign w:val="center"/>
            <w:hideMark/>
          </w:tcPr>
          <w:p w14:paraId="3FD41908" w14:textId="7900B8F8"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46D111EF" w14:textId="419F5C37"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5DA9E958" w14:textId="65DA6EFC"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5A69C7E8" w14:textId="4DD66AE3"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2727018C" w14:textId="6EF38A69"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1E7331C7" w14:textId="1860AFF2" w:rsidR="003B1C93" w:rsidRPr="009C20A6" w:rsidRDefault="003B1C93" w:rsidP="003B1C93">
            <w:pPr>
              <w:pStyle w:val="03"/>
            </w:pPr>
            <w:r w:rsidRPr="009C20A6">
              <w:rPr>
                <w:rFonts w:hint="eastAsia"/>
                <w:szCs w:val="21"/>
              </w:rPr>
              <w:t>达标</w:t>
            </w:r>
          </w:p>
        </w:tc>
      </w:tr>
      <w:tr w:rsidR="009C20A6" w:rsidRPr="009C20A6" w14:paraId="508AEF43" w14:textId="77777777" w:rsidTr="003B1C93">
        <w:trPr>
          <w:trHeight w:val="270"/>
        </w:trPr>
        <w:tc>
          <w:tcPr>
            <w:tcW w:w="479" w:type="pct"/>
            <w:vMerge w:val="restart"/>
            <w:shd w:val="clear" w:color="000000" w:fill="FFFFFF"/>
            <w:noWrap/>
            <w:vAlign w:val="center"/>
            <w:hideMark/>
          </w:tcPr>
          <w:p w14:paraId="4BCB234F" w14:textId="77777777" w:rsidR="003B1C93" w:rsidRPr="009C20A6" w:rsidRDefault="003B1C93" w:rsidP="003B1C93">
            <w:pPr>
              <w:pStyle w:val="03"/>
              <w:rPr>
                <w:sz w:val="22"/>
                <w:szCs w:val="22"/>
              </w:rPr>
            </w:pPr>
            <w:r w:rsidRPr="009C20A6">
              <w:rPr>
                <w:rFonts w:hint="eastAsia"/>
                <w:sz w:val="22"/>
                <w:szCs w:val="22"/>
              </w:rPr>
              <w:t>15</w:t>
            </w:r>
          </w:p>
        </w:tc>
        <w:tc>
          <w:tcPr>
            <w:tcW w:w="1196" w:type="pct"/>
            <w:vMerge w:val="restart"/>
            <w:shd w:val="clear" w:color="000000" w:fill="FFFFFF"/>
            <w:noWrap/>
            <w:vAlign w:val="center"/>
            <w:hideMark/>
          </w:tcPr>
          <w:p w14:paraId="4B165C4C" w14:textId="77777777" w:rsidR="003B1C93" w:rsidRPr="009C20A6" w:rsidRDefault="003B1C93" w:rsidP="003B1C93">
            <w:pPr>
              <w:pStyle w:val="03"/>
              <w:rPr>
                <w:sz w:val="22"/>
                <w:szCs w:val="22"/>
              </w:rPr>
            </w:pPr>
            <w:r w:rsidRPr="009C20A6">
              <w:rPr>
                <w:rFonts w:hint="eastAsia"/>
                <w:sz w:val="22"/>
                <w:szCs w:val="22"/>
              </w:rPr>
              <w:t>大房居民点</w:t>
            </w:r>
          </w:p>
        </w:tc>
        <w:tc>
          <w:tcPr>
            <w:tcW w:w="537" w:type="pct"/>
            <w:shd w:val="clear" w:color="000000" w:fill="FFFFFF"/>
            <w:noWrap/>
            <w:vAlign w:val="center"/>
            <w:hideMark/>
          </w:tcPr>
          <w:p w14:paraId="33DFBE34" w14:textId="5A1E684C"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2990AEA1" w14:textId="58B03DCD"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2E8812E2" w14:textId="3699BFDC" w:rsidR="003B1C93" w:rsidRPr="009C20A6" w:rsidRDefault="003B1C93" w:rsidP="003B1C93">
            <w:pPr>
              <w:pStyle w:val="03"/>
              <w:rPr>
                <w:sz w:val="22"/>
                <w:szCs w:val="22"/>
              </w:rPr>
            </w:pPr>
            <w:r w:rsidRPr="009C20A6">
              <w:rPr>
                <w:rFonts w:hint="eastAsia"/>
                <w:sz w:val="22"/>
                <w:szCs w:val="22"/>
              </w:rPr>
              <w:t>7.10E-02</w:t>
            </w:r>
          </w:p>
        </w:tc>
        <w:tc>
          <w:tcPr>
            <w:tcW w:w="630" w:type="pct"/>
            <w:shd w:val="clear" w:color="auto" w:fill="auto"/>
            <w:vAlign w:val="center"/>
            <w:hideMark/>
          </w:tcPr>
          <w:p w14:paraId="35492B03" w14:textId="2A91A2E0"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5303F3CC" w14:textId="29DDCDA9" w:rsidR="003B1C93" w:rsidRPr="009C20A6" w:rsidRDefault="003B1C93" w:rsidP="003B1C93">
            <w:pPr>
              <w:pStyle w:val="03"/>
              <w:rPr>
                <w:rFonts w:cs="Times New Roman"/>
              </w:rPr>
            </w:pPr>
            <w:r w:rsidRPr="009C20A6">
              <w:rPr>
                <w:rFonts w:cs="Times New Roman"/>
                <w:szCs w:val="21"/>
              </w:rPr>
              <w:t>88.75</w:t>
            </w:r>
          </w:p>
        </w:tc>
        <w:tc>
          <w:tcPr>
            <w:tcW w:w="393" w:type="pct"/>
            <w:shd w:val="clear" w:color="auto" w:fill="auto"/>
            <w:vAlign w:val="center"/>
            <w:hideMark/>
          </w:tcPr>
          <w:p w14:paraId="59ACAD8D" w14:textId="3183871D" w:rsidR="003B1C93" w:rsidRPr="009C20A6" w:rsidRDefault="003B1C93" w:rsidP="003B1C93">
            <w:pPr>
              <w:pStyle w:val="03"/>
            </w:pPr>
            <w:r w:rsidRPr="009C20A6">
              <w:rPr>
                <w:rFonts w:hint="eastAsia"/>
                <w:szCs w:val="21"/>
              </w:rPr>
              <w:t>达标</w:t>
            </w:r>
          </w:p>
        </w:tc>
      </w:tr>
      <w:tr w:rsidR="009C20A6" w:rsidRPr="009C20A6" w14:paraId="499293F8" w14:textId="77777777" w:rsidTr="003B1C93">
        <w:trPr>
          <w:trHeight w:val="270"/>
        </w:trPr>
        <w:tc>
          <w:tcPr>
            <w:tcW w:w="479" w:type="pct"/>
            <w:vMerge/>
            <w:vAlign w:val="center"/>
            <w:hideMark/>
          </w:tcPr>
          <w:p w14:paraId="7D09AC89" w14:textId="77777777" w:rsidR="003B1C93" w:rsidRPr="009C20A6" w:rsidRDefault="003B1C93" w:rsidP="003B1C93">
            <w:pPr>
              <w:pStyle w:val="03"/>
              <w:rPr>
                <w:sz w:val="22"/>
                <w:szCs w:val="22"/>
              </w:rPr>
            </w:pPr>
          </w:p>
        </w:tc>
        <w:tc>
          <w:tcPr>
            <w:tcW w:w="1196" w:type="pct"/>
            <w:vMerge/>
            <w:vAlign w:val="center"/>
            <w:hideMark/>
          </w:tcPr>
          <w:p w14:paraId="772D03BE" w14:textId="77777777" w:rsidR="003B1C93" w:rsidRPr="009C20A6" w:rsidRDefault="003B1C93" w:rsidP="003B1C93">
            <w:pPr>
              <w:pStyle w:val="03"/>
              <w:rPr>
                <w:sz w:val="22"/>
                <w:szCs w:val="22"/>
              </w:rPr>
            </w:pPr>
          </w:p>
        </w:tc>
        <w:tc>
          <w:tcPr>
            <w:tcW w:w="537" w:type="pct"/>
            <w:shd w:val="clear" w:color="000000" w:fill="FFFFFF"/>
            <w:noWrap/>
            <w:vAlign w:val="center"/>
            <w:hideMark/>
          </w:tcPr>
          <w:p w14:paraId="14F59985" w14:textId="2F49797C"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2D0F42C8" w14:textId="414CC2AE"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3D81C6BA" w14:textId="6AC5D316"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36B19FC4" w14:textId="284AEEF8"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574B0602" w14:textId="6A762FC0"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74325277" w14:textId="13790D11" w:rsidR="003B1C93" w:rsidRPr="009C20A6" w:rsidRDefault="003B1C93" w:rsidP="003B1C93">
            <w:pPr>
              <w:pStyle w:val="03"/>
            </w:pPr>
            <w:r w:rsidRPr="009C20A6">
              <w:rPr>
                <w:rFonts w:hint="eastAsia"/>
                <w:szCs w:val="21"/>
              </w:rPr>
              <w:t>达标</w:t>
            </w:r>
          </w:p>
        </w:tc>
      </w:tr>
      <w:tr w:rsidR="009C20A6" w:rsidRPr="009C20A6" w14:paraId="6C4E8083" w14:textId="77777777" w:rsidTr="003B1C93">
        <w:trPr>
          <w:trHeight w:val="270"/>
        </w:trPr>
        <w:tc>
          <w:tcPr>
            <w:tcW w:w="479" w:type="pct"/>
            <w:vMerge w:val="restart"/>
            <w:shd w:val="clear" w:color="000000" w:fill="FFFFFF"/>
            <w:noWrap/>
            <w:vAlign w:val="center"/>
            <w:hideMark/>
          </w:tcPr>
          <w:p w14:paraId="17436AF0" w14:textId="77777777" w:rsidR="003B1C93" w:rsidRPr="009C20A6" w:rsidRDefault="003B1C93" w:rsidP="003B1C93">
            <w:pPr>
              <w:pStyle w:val="03"/>
              <w:rPr>
                <w:sz w:val="22"/>
                <w:szCs w:val="22"/>
              </w:rPr>
            </w:pPr>
            <w:r w:rsidRPr="009C20A6">
              <w:rPr>
                <w:rFonts w:hint="eastAsia"/>
                <w:sz w:val="22"/>
                <w:szCs w:val="22"/>
              </w:rPr>
              <w:t>16</w:t>
            </w:r>
          </w:p>
        </w:tc>
        <w:tc>
          <w:tcPr>
            <w:tcW w:w="1196" w:type="pct"/>
            <w:vMerge w:val="restart"/>
            <w:shd w:val="clear" w:color="000000" w:fill="FFFFFF"/>
            <w:noWrap/>
            <w:vAlign w:val="center"/>
            <w:hideMark/>
          </w:tcPr>
          <w:p w14:paraId="106A2480" w14:textId="77777777" w:rsidR="003B1C93" w:rsidRPr="009C20A6" w:rsidRDefault="003B1C93" w:rsidP="003B1C93">
            <w:pPr>
              <w:pStyle w:val="03"/>
              <w:rPr>
                <w:sz w:val="22"/>
                <w:szCs w:val="22"/>
              </w:rPr>
            </w:pPr>
            <w:r w:rsidRPr="009C20A6">
              <w:rPr>
                <w:rFonts w:hint="eastAsia"/>
                <w:sz w:val="22"/>
                <w:szCs w:val="22"/>
              </w:rPr>
              <w:t>城西家园</w:t>
            </w:r>
          </w:p>
        </w:tc>
        <w:tc>
          <w:tcPr>
            <w:tcW w:w="537" w:type="pct"/>
            <w:shd w:val="clear" w:color="000000" w:fill="FFFFFF"/>
            <w:noWrap/>
            <w:vAlign w:val="center"/>
            <w:hideMark/>
          </w:tcPr>
          <w:p w14:paraId="5306F586" w14:textId="11ECAAF8"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4D060A45" w14:textId="050E1977"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7BC4C4D1" w14:textId="058E5393" w:rsidR="003B1C93" w:rsidRPr="009C20A6" w:rsidRDefault="003B1C93" w:rsidP="003B1C93">
            <w:pPr>
              <w:pStyle w:val="03"/>
              <w:rPr>
                <w:sz w:val="22"/>
                <w:szCs w:val="22"/>
              </w:rPr>
            </w:pPr>
            <w:r w:rsidRPr="009C20A6">
              <w:rPr>
                <w:rFonts w:hint="eastAsia"/>
                <w:sz w:val="22"/>
                <w:szCs w:val="22"/>
              </w:rPr>
              <w:t>7.11E-02</w:t>
            </w:r>
          </w:p>
        </w:tc>
        <w:tc>
          <w:tcPr>
            <w:tcW w:w="630" w:type="pct"/>
            <w:shd w:val="clear" w:color="auto" w:fill="auto"/>
            <w:vAlign w:val="center"/>
            <w:hideMark/>
          </w:tcPr>
          <w:p w14:paraId="46BF7844" w14:textId="7D2052E1"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3A75A9BC" w14:textId="31E7BB9D" w:rsidR="003B1C93" w:rsidRPr="009C20A6" w:rsidRDefault="003B1C93" w:rsidP="003B1C93">
            <w:pPr>
              <w:pStyle w:val="03"/>
              <w:rPr>
                <w:rFonts w:cs="Times New Roman"/>
              </w:rPr>
            </w:pPr>
            <w:r w:rsidRPr="009C20A6">
              <w:rPr>
                <w:rFonts w:cs="Times New Roman"/>
                <w:szCs w:val="21"/>
              </w:rPr>
              <w:t>88.88</w:t>
            </w:r>
          </w:p>
        </w:tc>
        <w:tc>
          <w:tcPr>
            <w:tcW w:w="393" w:type="pct"/>
            <w:shd w:val="clear" w:color="auto" w:fill="auto"/>
            <w:vAlign w:val="center"/>
            <w:hideMark/>
          </w:tcPr>
          <w:p w14:paraId="4EFD73C1" w14:textId="2555C52E" w:rsidR="003B1C93" w:rsidRPr="009C20A6" w:rsidRDefault="003B1C93" w:rsidP="003B1C93">
            <w:pPr>
              <w:pStyle w:val="03"/>
            </w:pPr>
            <w:r w:rsidRPr="009C20A6">
              <w:rPr>
                <w:rFonts w:hint="eastAsia"/>
                <w:szCs w:val="21"/>
              </w:rPr>
              <w:t>达标</w:t>
            </w:r>
          </w:p>
        </w:tc>
      </w:tr>
      <w:tr w:rsidR="009C20A6" w:rsidRPr="009C20A6" w14:paraId="0D2530A5" w14:textId="77777777" w:rsidTr="003B1C93">
        <w:trPr>
          <w:trHeight w:val="270"/>
        </w:trPr>
        <w:tc>
          <w:tcPr>
            <w:tcW w:w="479" w:type="pct"/>
            <w:vMerge/>
            <w:vAlign w:val="center"/>
            <w:hideMark/>
          </w:tcPr>
          <w:p w14:paraId="1AA513C8" w14:textId="77777777" w:rsidR="003B1C93" w:rsidRPr="009C20A6" w:rsidRDefault="003B1C93" w:rsidP="003B1C93">
            <w:pPr>
              <w:pStyle w:val="03"/>
              <w:rPr>
                <w:sz w:val="22"/>
                <w:szCs w:val="22"/>
              </w:rPr>
            </w:pPr>
          </w:p>
        </w:tc>
        <w:tc>
          <w:tcPr>
            <w:tcW w:w="1196" w:type="pct"/>
            <w:vMerge/>
            <w:vAlign w:val="center"/>
            <w:hideMark/>
          </w:tcPr>
          <w:p w14:paraId="49F4B29A" w14:textId="77777777" w:rsidR="003B1C93" w:rsidRPr="009C20A6" w:rsidRDefault="003B1C93" w:rsidP="003B1C93">
            <w:pPr>
              <w:pStyle w:val="03"/>
              <w:rPr>
                <w:sz w:val="22"/>
                <w:szCs w:val="22"/>
              </w:rPr>
            </w:pPr>
          </w:p>
        </w:tc>
        <w:tc>
          <w:tcPr>
            <w:tcW w:w="537" w:type="pct"/>
            <w:shd w:val="clear" w:color="000000" w:fill="FFFFFF"/>
            <w:noWrap/>
            <w:vAlign w:val="center"/>
            <w:hideMark/>
          </w:tcPr>
          <w:p w14:paraId="4B749AB5" w14:textId="7ABE2340"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535FE6A6" w14:textId="2542D37A"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2120406E" w14:textId="17BB866F"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6D54726E" w14:textId="5DACE05E"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5BB6E82F" w14:textId="438B57D2"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12F64797" w14:textId="5F72973A" w:rsidR="003B1C93" w:rsidRPr="009C20A6" w:rsidRDefault="003B1C93" w:rsidP="003B1C93">
            <w:pPr>
              <w:pStyle w:val="03"/>
            </w:pPr>
            <w:r w:rsidRPr="009C20A6">
              <w:rPr>
                <w:rFonts w:hint="eastAsia"/>
                <w:szCs w:val="21"/>
              </w:rPr>
              <w:t>达标</w:t>
            </w:r>
          </w:p>
        </w:tc>
      </w:tr>
      <w:tr w:rsidR="009C20A6" w:rsidRPr="009C20A6" w14:paraId="464ED71C" w14:textId="77777777" w:rsidTr="003B1C93">
        <w:trPr>
          <w:trHeight w:val="270"/>
        </w:trPr>
        <w:tc>
          <w:tcPr>
            <w:tcW w:w="479" w:type="pct"/>
            <w:vMerge w:val="restart"/>
            <w:shd w:val="clear" w:color="000000" w:fill="FFFFFF"/>
            <w:noWrap/>
            <w:vAlign w:val="center"/>
            <w:hideMark/>
          </w:tcPr>
          <w:p w14:paraId="66C7D3AD" w14:textId="77777777" w:rsidR="003B1C93" w:rsidRPr="009C20A6" w:rsidRDefault="003B1C93" w:rsidP="003B1C93">
            <w:pPr>
              <w:pStyle w:val="03"/>
              <w:rPr>
                <w:sz w:val="22"/>
                <w:szCs w:val="22"/>
              </w:rPr>
            </w:pPr>
            <w:r w:rsidRPr="009C20A6">
              <w:rPr>
                <w:rFonts w:hint="eastAsia"/>
                <w:sz w:val="22"/>
                <w:szCs w:val="22"/>
              </w:rPr>
              <w:t>17</w:t>
            </w:r>
          </w:p>
        </w:tc>
        <w:tc>
          <w:tcPr>
            <w:tcW w:w="1196" w:type="pct"/>
            <w:vMerge w:val="restart"/>
            <w:shd w:val="clear" w:color="000000" w:fill="FFFFFF"/>
            <w:noWrap/>
            <w:vAlign w:val="center"/>
            <w:hideMark/>
          </w:tcPr>
          <w:p w14:paraId="1B10745C" w14:textId="77777777" w:rsidR="003B1C93" w:rsidRPr="009C20A6" w:rsidRDefault="003B1C93" w:rsidP="003B1C93">
            <w:pPr>
              <w:pStyle w:val="03"/>
              <w:rPr>
                <w:sz w:val="22"/>
                <w:szCs w:val="22"/>
              </w:rPr>
            </w:pPr>
            <w:r w:rsidRPr="009C20A6">
              <w:rPr>
                <w:rFonts w:hint="eastAsia"/>
                <w:sz w:val="22"/>
                <w:szCs w:val="22"/>
              </w:rPr>
              <w:t>渝西中学</w:t>
            </w:r>
          </w:p>
        </w:tc>
        <w:tc>
          <w:tcPr>
            <w:tcW w:w="537" w:type="pct"/>
            <w:shd w:val="clear" w:color="000000" w:fill="FFFFFF"/>
            <w:noWrap/>
            <w:vAlign w:val="center"/>
            <w:hideMark/>
          </w:tcPr>
          <w:p w14:paraId="614C9F19" w14:textId="5AAFCDC2"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53806C54" w14:textId="2834B2A1"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00C8C217" w14:textId="37072EE2" w:rsidR="003B1C93" w:rsidRPr="009C20A6" w:rsidRDefault="003B1C93" w:rsidP="003B1C93">
            <w:pPr>
              <w:pStyle w:val="03"/>
              <w:rPr>
                <w:sz w:val="22"/>
                <w:szCs w:val="22"/>
              </w:rPr>
            </w:pPr>
            <w:r w:rsidRPr="009C20A6">
              <w:rPr>
                <w:rFonts w:hint="eastAsia"/>
                <w:sz w:val="22"/>
                <w:szCs w:val="22"/>
              </w:rPr>
              <w:t>7.11E-02</w:t>
            </w:r>
          </w:p>
        </w:tc>
        <w:tc>
          <w:tcPr>
            <w:tcW w:w="630" w:type="pct"/>
            <w:shd w:val="clear" w:color="auto" w:fill="auto"/>
            <w:vAlign w:val="center"/>
            <w:hideMark/>
          </w:tcPr>
          <w:p w14:paraId="30CA8B3A" w14:textId="3E7C41C2"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654C039D" w14:textId="7AB45371" w:rsidR="003B1C93" w:rsidRPr="009C20A6" w:rsidRDefault="003B1C93" w:rsidP="003B1C93">
            <w:pPr>
              <w:pStyle w:val="03"/>
              <w:rPr>
                <w:rFonts w:cs="Times New Roman"/>
              </w:rPr>
            </w:pPr>
            <w:r w:rsidRPr="009C20A6">
              <w:rPr>
                <w:rFonts w:cs="Times New Roman"/>
                <w:szCs w:val="21"/>
              </w:rPr>
              <w:t>88.88</w:t>
            </w:r>
          </w:p>
        </w:tc>
        <w:tc>
          <w:tcPr>
            <w:tcW w:w="393" w:type="pct"/>
            <w:shd w:val="clear" w:color="auto" w:fill="auto"/>
            <w:vAlign w:val="center"/>
            <w:hideMark/>
          </w:tcPr>
          <w:p w14:paraId="303397AF" w14:textId="4C8BCA84" w:rsidR="003B1C93" w:rsidRPr="009C20A6" w:rsidRDefault="003B1C93" w:rsidP="003B1C93">
            <w:pPr>
              <w:pStyle w:val="03"/>
            </w:pPr>
            <w:r w:rsidRPr="009C20A6">
              <w:rPr>
                <w:rFonts w:hint="eastAsia"/>
                <w:szCs w:val="21"/>
              </w:rPr>
              <w:t>达标</w:t>
            </w:r>
          </w:p>
        </w:tc>
      </w:tr>
      <w:tr w:rsidR="009C20A6" w:rsidRPr="009C20A6" w14:paraId="54CFFA4F" w14:textId="77777777" w:rsidTr="003B1C93">
        <w:trPr>
          <w:trHeight w:val="270"/>
        </w:trPr>
        <w:tc>
          <w:tcPr>
            <w:tcW w:w="479" w:type="pct"/>
            <w:vMerge/>
            <w:vAlign w:val="center"/>
            <w:hideMark/>
          </w:tcPr>
          <w:p w14:paraId="599F3266" w14:textId="77777777" w:rsidR="003B1C93" w:rsidRPr="009C20A6" w:rsidRDefault="003B1C93" w:rsidP="003B1C93">
            <w:pPr>
              <w:pStyle w:val="03"/>
              <w:rPr>
                <w:sz w:val="22"/>
                <w:szCs w:val="22"/>
              </w:rPr>
            </w:pPr>
          </w:p>
        </w:tc>
        <w:tc>
          <w:tcPr>
            <w:tcW w:w="1196" w:type="pct"/>
            <w:vMerge/>
            <w:vAlign w:val="center"/>
            <w:hideMark/>
          </w:tcPr>
          <w:p w14:paraId="4B5D5C1B" w14:textId="77777777" w:rsidR="003B1C93" w:rsidRPr="009C20A6" w:rsidRDefault="003B1C93" w:rsidP="003B1C93">
            <w:pPr>
              <w:pStyle w:val="03"/>
              <w:rPr>
                <w:sz w:val="22"/>
                <w:szCs w:val="22"/>
              </w:rPr>
            </w:pPr>
          </w:p>
        </w:tc>
        <w:tc>
          <w:tcPr>
            <w:tcW w:w="537" w:type="pct"/>
            <w:shd w:val="clear" w:color="000000" w:fill="FFFFFF"/>
            <w:noWrap/>
            <w:vAlign w:val="center"/>
            <w:hideMark/>
          </w:tcPr>
          <w:p w14:paraId="57A3449C" w14:textId="50B5A117"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2D8BF57B" w14:textId="73B732B1"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6D553D3B" w14:textId="3CFDEF2F"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7A1B008F" w14:textId="10AB597D"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78F15F2A" w14:textId="1EAA2773"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5EDCB9C7" w14:textId="33552FF5" w:rsidR="003B1C93" w:rsidRPr="009C20A6" w:rsidRDefault="003B1C93" w:rsidP="003B1C93">
            <w:pPr>
              <w:pStyle w:val="03"/>
            </w:pPr>
            <w:r w:rsidRPr="009C20A6">
              <w:rPr>
                <w:rFonts w:hint="eastAsia"/>
                <w:szCs w:val="21"/>
              </w:rPr>
              <w:t>达标</w:t>
            </w:r>
          </w:p>
        </w:tc>
      </w:tr>
      <w:tr w:rsidR="009C20A6" w:rsidRPr="009C20A6" w14:paraId="2DBDD217" w14:textId="77777777" w:rsidTr="003B1C93">
        <w:trPr>
          <w:trHeight w:val="270"/>
        </w:trPr>
        <w:tc>
          <w:tcPr>
            <w:tcW w:w="479" w:type="pct"/>
            <w:vMerge w:val="restart"/>
            <w:shd w:val="clear" w:color="000000" w:fill="FFFFFF"/>
            <w:noWrap/>
            <w:vAlign w:val="center"/>
            <w:hideMark/>
          </w:tcPr>
          <w:p w14:paraId="49C27B92" w14:textId="77777777" w:rsidR="003B1C93" w:rsidRPr="009C20A6" w:rsidRDefault="003B1C93" w:rsidP="003B1C93">
            <w:pPr>
              <w:pStyle w:val="03"/>
              <w:rPr>
                <w:sz w:val="22"/>
                <w:szCs w:val="22"/>
              </w:rPr>
            </w:pPr>
            <w:r w:rsidRPr="009C20A6">
              <w:rPr>
                <w:rFonts w:hint="eastAsia"/>
                <w:sz w:val="22"/>
                <w:szCs w:val="22"/>
              </w:rPr>
              <w:t>18</w:t>
            </w:r>
          </w:p>
        </w:tc>
        <w:tc>
          <w:tcPr>
            <w:tcW w:w="1196" w:type="pct"/>
            <w:vMerge w:val="restart"/>
            <w:shd w:val="clear" w:color="000000" w:fill="FFFFFF"/>
            <w:noWrap/>
            <w:vAlign w:val="center"/>
            <w:hideMark/>
          </w:tcPr>
          <w:p w14:paraId="450B65D5" w14:textId="77777777" w:rsidR="003B1C93" w:rsidRPr="009C20A6" w:rsidRDefault="003B1C93" w:rsidP="003B1C93">
            <w:pPr>
              <w:pStyle w:val="03"/>
              <w:rPr>
                <w:sz w:val="22"/>
                <w:szCs w:val="22"/>
              </w:rPr>
            </w:pPr>
            <w:r w:rsidRPr="009C20A6">
              <w:rPr>
                <w:rFonts w:hint="eastAsia"/>
                <w:sz w:val="22"/>
                <w:szCs w:val="22"/>
              </w:rPr>
              <w:t>怡心苑</w:t>
            </w:r>
          </w:p>
        </w:tc>
        <w:tc>
          <w:tcPr>
            <w:tcW w:w="537" w:type="pct"/>
            <w:shd w:val="clear" w:color="000000" w:fill="FFFFFF"/>
            <w:noWrap/>
            <w:vAlign w:val="center"/>
            <w:hideMark/>
          </w:tcPr>
          <w:p w14:paraId="614E7564" w14:textId="17CD8D8B"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19FA7571" w14:textId="190012ED"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38782A0C" w14:textId="44A3E279" w:rsidR="003B1C93" w:rsidRPr="009C20A6" w:rsidRDefault="003B1C93" w:rsidP="003B1C93">
            <w:pPr>
              <w:pStyle w:val="03"/>
              <w:rPr>
                <w:sz w:val="22"/>
                <w:szCs w:val="22"/>
              </w:rPr>
            </w:pPr>
            <w:r w:rsidRPr="009C20A6">
              <w:rPr>
                <w:rFonts w:hint="eastAsia"/>
                <w:sz w:val="22"/>
                <w:szCs w:val="22"/>
              </w:rPr>
              <w:t>7.11E-02</w:t>
            </w:r>
          </w:p>
        </w:tc>
        <w:tc>
          <w:tcPr>
            <w:tcW w:w="630" w:type="pct"/>
            <w:shd w:val="clear" w:color="auto" w:fill="auto"/>
            <w:vAlign w:val="center"/>
            <w:hideMark/>
          </w:tcPr>
          <w:p w14:paraId="74F1D876" w14:textId="0FEFDC61"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7D0A195B" w14:textId="3BBD65C4" w:rsidR="003B1C93" w:rsidRPr="009C20A6" w:rsidRDefault="003B1C93" w:rsidP="003B1C93">
            <w:pPr>
              <w:pStyle w:val="03"/>
              <w:rPr>
                <w:rFonts w:cs="Times New Roman"/>
              </w:rPr>
            </w:pPr>
            <w:r w:rsidRPr="009C20A6">
              <w:rPr>
                <w:rFonts w:cs="Times New Roman"/>
                <w:szCs w:val="21"/>
              </w:rPr>
              <w:t>88.88</w:t>
            </w:r>
          </w:p>
        </w:tc>
        <w:tc>
          <w:tcPr>
            <w:tcW w:w="393" w:type="pct"/>
            <w:shd w:val="clear" w:color="auto" w:fill="auto"/>
            <w:vAlign w:val="center"/>
            <w:hideMark/>
          </w:tcPr>
          <w:p w14:paraId="077BA6E2" w14:textId="5237CFA7" w:rsidR="003B1C93" w:rsidRPr="009C20A6" w:rsidRDefault="003B1C93" w:rsidP="003B1C93">
            <w:pPr>
              <w:pStyle w:val="03"/>
            </w:pPr>
            <w:r w:rsidRPr="009C20A6">
              <w:rPr>
                <w:rFonts w:hint="eastAsia"/>
                <w:szCs w:val="21"/>
              </w:rPr>
              <w:t>达标</w:t>
            </w:r>
          </w:p>
        </w:tc>
      </w:tr>
      <w:tr w:rsidR="009C20A6" w:rsidRPr="009C20A6" w14:paraId="4F08519B" w14:textId="77777777" w:rsidTr="003B1C93">
        <w:trPr>
          <w:trHeight w:val="270"/>
        </w:trPr>
        <w:tc>
          <w:tcPr>
            <w:tcW w:w="479" w:type="pct"/>
            <w:vMerge/>
            <w:vAlign w:val="center"/>
            <w:hideMark/>
          </w:tcPr>
          <w:p w14:paraId="663199B7" w14:textId="77777777" w:rsidR="003B1C93" w:rsidRPr="009C20A6" w:rsidRDefault="003B1C93" w:rsidP="003B1C93">
            <w:pPr>
              <w:pStyle w:val="03"/>
              <w:rPr>
                <w:sz w:val="22"/>
                <w:szCs w:val="22"/>
              </w:rPr>
            </w:pPr>
          </w:p>
        </w:tc>
        <w:tc>
          <w:tcPr>
            <w:tcW w:w="1196" w:type="pct"/>
            <w:vMerge/>
            <w:vAlign w:val="center"/>
            <w:hideMark/>
          </w:tcPr>
          <w:p w14:paraId="17E2E7C3" w14:textId="77777777" w:rsidR="003B1C93" w:rsidRPr="009C20A6" w:rsidRDefault="003B1C93" w:rsidP="003B1C93">
            <w:pPr>
              <w:pStyle w:val="03"/>
              <w:rPr>
                <w:sz w:val="22"/>
                <w:szCs w:val="22"/>
              </w:rPr>
            </w:pPr>
          </w:p>
        </w:tc>
        <w:tc>
          <w:tcPr>
            <w:tcW w:w="537" w:type="pct"/>
            <w:shd w:val="clear" w:color="000000" w:fill="FFFFFF"/>
            <w:noWrap/>
            <w:vAlign w:val="center"/>
            <w:hideMark/>
          </w:tcPr>
          <w:p w14:paraId="76E1D4FD" w14:textId="4B372358"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50B4F41B" w14:textId="32774718"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490595F0" w14:textId="086CF062"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7655E1C4" w14:textId="21EB5B3B"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57C30447" w14:textId="6E474801"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6F87FD2B" w14:textId="4C62D3D3" w:rsidR="003B1C93" w:rsidRPr="009C20A6" w:rsidRDefault="003B1C93" w:rsidP="003B1C93">
            <w:pPr>
              <w:pStyle w:val="03"/>
            </w:pPr>
            <w:r w:rsidRPr="009C20A6">
              <w:rPr>
                <w:rFonts w:hint="eastAsia"/>
                <w:szCs w:val="21"/>
              </w:rPr>
              <w:t>达标</w:t>
            </w:r>
          </w:p>
        </w:tc>
      </w:tr>
      <w:tr w:rsidR="009C20A6" w:rsidRPr="009C20A6" w14:paraId="493BFA22" w14:textId="77777777" w:rsidTr="003B1C93">
        <w:trPr>
          <w:trHeight w:val="270"/>
        </w:trPr>
        <w:tc>
          <w:tcPr>
            <w:tcW w:w="479" w:type="pct"/>
            <w:vMerge w:val="restart"/>
            <w:shd w:val="clear" w:color="000000" w:fill="FFFFFF"/>
            <w:noWrap/>
            <w:vAlign w:val="center"/>
            <w:hideMark/>
          </w:tcPr>
          <w:p w14:paraId="0D2F923C" w14:textId="77777777" w:rsidR="003B1C93" w:rsidRPr="009C20A6" w:rsidRDefault="003B1C93" w:rsidP="003B1C93">
            <w:pPr>
              <w:pStyle w:val="03"/>
              <w:rPr>
                <w:sz w:val="22"/>
                <w:szCs w:val="22"/>
              </w:rPr>
            </w:pPr>
            <w:r w:rsidRPr="009C20A6">
              <w:rPr>
                <w:rFonts w:hint="eastAsia"/>
                <w:sz w:val="22"/>
                <w:szCs w:val="22"/>
              </w:rPr>
              <w:t>19</w:t>
            </w:r>
          </w:p>
        </w:tc>
        <w:tc>
          <w:tcPr>
            <w:tcW w:w="1196" w:type="pct"/>
            <w:vMerge w:val="restart"/>
            <w:shd w:val="clear" w:color="000000" w:fill="FFFFFF"/>
            <w:noWrap/>
            <w:vAlign w:val="center"/>
            <w:hideMark/>
          </w:tcPr>
          <w:p w14:paraId="7509C2FD" w14:textId="77777777" w:rsidR="003B1C93" w:rsidRPr="009C20A6" w:rsidRDefault="003B1C93" w:rsidP="003B1C93">
            <w:pPr>
              <w:pStyle w:val="03"/>
              <w:rPr>
                <w:sz w:val="22"/>
                <w:szCs w:val="22"/>
              </w:rPr>
            </w:pPr>
            <w:r w:rsidRPr="009C20A6">
              <w:rPr>
                <w:rFonts w:hint="eastAsia"/>
                <w:sz w:val="22"/>
                <w:szCs w:val="22"/>
              </w:rPr>
              <w:t>金桂园</w:t>
            </w:r>
          </w:p>
        </w:tc>
        <w:tc>
          <w:tcPr>
            <w:tcW w:w="537" w:type="pct"/>
            <w:shd w:val="clear" w:color="000000" w:fill="FFFFFF"/>
            <w:noWrap/>
            <w:vAlign w:val="center"/>
            <w:hideMark/>
          </w:tcPr>
          <w:p w14:paraId="128A50C9" w14:textId="71A3C8DD"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5F49DFA5" w14:textId="2DE82E81"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3015B8B9" w14:textId="003CE99D" w:rsidR="003B1C93" w:rsidRPr="009C20A6" w:rsidRDefault="003B1C93" w:rsidP="003B1C93">
            <w:pPr>
              <w:pStyle w:val="03"/>
              <w:rPr>
                <w:sz w:val="22"/>
                <w:szCs w:val="22"/>
              </w:rPr>
            </w:pPr>
            <w:r w:rsidRPr="009C20A6">
              <w:rPr>
                <w:rFonts w:hint="eastAsia"/>
                <w:sz w:val="22"/>
                <w:szCs w:val="22"/>
              </w:rPr>
              <w:t>7.11E-02</w:t>
            </w:r>
          </w:p>
        </w:tc>
        <w:tc>
          <w:tcPr>
            <w:tcW w:w="630" w:type="pct"/>
            <w:shd w:val="clear" w:color="auto" w:fill="auto"/>
            <w:vAlign w:val="center"/>
            <w:hideMark/>
          </w:tcPr>
          <w:p w14:paraId="4C5C6DBE" w14:textId="58A34068"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10EAF861" w14:textId="0C93CA99" w:rsidR="003B1C93" w:rsidRPr="009C20A6" w:rsidRDefault="003B1C93" w:rsidP="003B1C93">
            <w:pPr>
              <w:pStyle w:val="03"/>
              <w:rPr>
                <w:rFonts w:cs="Times New Roman"/>
              </w:rPr>
            </w:pPr>
            <w:r w:rsidRPr="009C20A6">
              <w:rPr>
                <w:rFonts w:cs="Times New Roman"/>
                <w:szCs w:val="21"/>
              </w:rPr>
              <w:t>88.88</w:t>
            </w:r>
          </w:p>
        </w:tc>
        <w:tc>
          <w:tcPr>
            <w:tcW w:w="393" w:type="pct"/>
            <w:shd w:val="clear" w:color="auto" w:fill="auto"/>
            <w:vAlign w:val="center"/>
            <w:hideMark/>
          </w:tcPr>
          <w:p w14:paraId="2147595D" w14:textId="75E96766" w:rsidR="003B1C93" w:rsidRPr="009C20A6" w:rsidRDefault="003B1C93" w:rsidP="003B1C93">
            <w:pPr>
              <w:pStyle w:val="03"/>
            </w:pPr>
            <w:r w:rsidRPr="009C20A6">
              <w:rPr>
                <w:rFonts w:hint="eastAsia"/>
                <w:szCs w:val="21"/>
              </w:rPr>
              <w:t>达标</w:t>
            </w:r>
          </w:p>
        </w:tc>
      </w:tr>
      <w:tr w:rsidR="009C20A6" w:rsidRPr="009C20A6" w14:paraId="54692D25" w14:textId="77777777" w:rsidTr="003B1C93">
        <w:trPr>
          <w:trHeight w:val="270"/>
        </w:trPr>
        <w:tc>
          <w:tcPr>
            <w:tcW w:w="479" w:type="pct"/>
            <w:vMerge/>
            <w:vAlign w:val="center"/>
            <w:hideMark/>
          </w:tcPr>
          <w:p w14:paraId="1CF7D0C8" w14:textId="77777777" w:rsidR="003B1C93" w:rsidRPr="009C20A6" w:rsidRDefault="003B1C93" w:rsidP="003B1C93">
            <w:pPr>
              <w:pStyle w:val="03"/>
              <w:rPr>
                <w:sz w:val="22"/>
                <w:szCs w:val="22"/>
              </w:rPr>
            </w:pPr>
          </w:p>
        </w:tc>
        <w:tc>
          <w:tcPr>
            <w:tcW w:w="1196" w:type="pct"/>
            <w:vMerge/>
            <w:vAlign w:val="center"/>
            <w:hideMark/>
          </w:tcPr>
          <w:p w14:paraId="6A1147BE" w14:textId="77777777" w:rsidR="003B1C93" w:rsidRPr="009C20A6" w:rsidRDefault="003B1C93" w:rsidP="003B1C93">
            <w:pPr>
              <w:pStyle w:val="03"/>
              <w:rPr>
                <w:sz w:val="22"/>
                <w:szCs w:val="22"/>
              </w:rPr>
            </w:pPr>
          </w:p>
        </w:tc>
        <w:tc>
          <w:tcPr>
            <w:tcW w:w="537" w:type="pct"/>
            <w:shd w:val="clear" w:color="000000" w:fill="FFFFFF"/>
            <w:noWrap/>
            <w:vAlign w:val="center"/>
            <w:hideMark/>
          </w:tcPr>
          <w:p w14:paraId="33FA41FB" w14:textId="64694657"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22C1FAA0" w14:textId="18FCC101"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06B887B2" w14:textId="1231A2EC"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703A7AA6" w14:textId="6BC84F96"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0E801AFC" w14:textId="2BB4DA63"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6397DF94" w14:textId="06FB2900" w:rsidR="003B1C93" w:rsidRPr="009C20A6" w:rsidRDefault="003B1C93" w:rsidP="003B1C93">
            <w:pPr>
              <w:pStyle w:val="03"/>
            </w:pPr>
            <w:r w:rsidRPr="009C20A6">
              <w:rPr>
                <w:rFonts w:hint="eastAsia"/>
                <w:szCs w:val="21"/>
              </w:rPr>
              <w:t>达标</w:t>
            </w:r>
          </w:p>
        </w:tc>
      </w:tr>
      <w:tr w:rsidR="009C20A6" w:rsidRPr="009C20A6" w14:paraId="426FA178" w14:textId="77777777" w:rsidTr="003B1C93">
        <w:trPr>
          <w:trHeight w:val="270"/>
        </w:trPr>
        <w:tc>
          <w:tcPr>
            <w:tcW w:w="479" w:type="pct"/>
            <w:vMerge w:val="restart"/>
            <w:shd w:val="clear" w:color="000000" w:fill="FFFFFF"/>
            <w:noWrap/>
            <w:vAlign w:val="center"/>
            <w:hideMark/>
          </w:tcPr>
          <w:p w14:paraId="61F5D25C" w14:textId="77777777" w:rsidR="003B1C93" w:rsidRPr="009C20A6" w:rsidRDefault="003B1C93" w:rsidP="003B1C93">
            <w:pPr>
              <w:pStyle w:val="03"/>
              <w:rPr>
                <w:sz w:val="22"/>
                <w:szCs w:val="22"/>
              </w:rPr>
            </w:pPr>
            <w:r w:rsidRPr="009C20A6">
              <w:rPr>
                <w:rFonts w:hint="eastAsia"/>
                <w:sz w:val="22"/>
                <w:szCs w:val="22"/>
              </w:rPr>
              <w:t>20</w:t>
            </w:r>
          </w:p>
        </w:tc>
        <w:tc>
          <w:tcPr>
            <w:tcW w:w="1196" w:type="pct"/>
            <w:vMerge w:val="restart"/>
            <w:shd w:val="clear" w:color="000000" w:fill="FFFFFF"/>
            <w:noWrap/>
            <w:vAlign w:val="center"/>
            <w:hideMark/>
          </w:tcPr>
          <w:p w14:paraId="2E93FF2C" w14:textId="77777777" w:rsidR="003B1C93" w:rsidRPr="009C20A6" w:rsidRDefault="003B1C93" w:rsidP="003B1C93">
            <w:pPr>
              <w:pStyle w:val="03"/>
              <w:rPr>
                <w:sz w:val="22"/>
                <w:szCs w:val="22"/>
              </w:rPr>
            </w:pPr>
            <w:r w:rsidRPr="009C20A6">
              <w:rPr>
                <w:rFonts w:hint="eastAsia"/>
                <w:sz w:val="22"/>
                <w:szCs w:val="22"/>
              </w:rPr>
              <w:t>晋愉锦都</w:t>
            </w:r>
          </w:p>
        </w:tc>
        <w:tc>
          <w:tcPr>
            <w:tcW w:w="537" w:type="pct"/>
            <w:shd w:val="clear" w:color="000000" w:fill="FFFFFF"/>
            <w:noWrap/>
            <w:vAlign w:val="center"/>
            <w:hideMark/>
          </w:tcPr>
          <w:p w14:paraId="7EB0F619" w14:textId="5316775A"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65DE2959" w14:textId="77260FC0"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16E5165F" w14:textId="01F88CC1" w:rsidR="003B1C93" w:rsidRPr="009C20A6" w:rsidRDefault="003B1C93" w:rsidP="003B1C93">
            <w:pPr>
              <w:pStyle w:val="03"/>
              <w:rPr>
                <w:sz w:val="22"/>
                <w:szCs w:val="22"/>
              </w:rPr>
            </w:pPr>
            <w:r w:rsidRPr="009C20A6">
              <w:rPr>
                <w:rFonts w:hint="eastAsia"/>
                <w:sz w:val="22"/>
                <w:szCs w:val="22"/>
              </w:rPr>
              <w:t>7.11E-02</w:t>
            </w:r>
          </w:p>
        </w:tc>
        <w:tc>
          <w:tcPr>
            <w:tcW w:w="630" w:type="pct"/>
            <w:shd w:val="clear" w:color="auto" w:fill="auto"/>
            <w:vAlign w:val="center"/>
            <w:hideMark/>
          </w:tcPr>
          <w:p w14:paraId="6D980896" w14:textId="28CDE578"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7C8E46AB" w14:textId="6B8111D8" w:rsidR="003B1C93" w:rsidRPr="009C20A6" w:rsidRDefault="003B1C93" w:rsidP="003B1C93">
            <w:pPr>
              <w:pStyle w:val="03"/>
              <w:rPr>
                <w:rFonts w:cs="Times New Roman"/>
              </w:rPr>
            </w:pPr>
            <w:r w:rsidRPr="009C20A6">
              <w:rPr>
                <w:rFonts w:cs="Times New Roman"/>
                <w:szCs w:val="21"/>
              </w:rPr>
              <w:t>88.88</w:t>
            </w:r>
          </w:p>
        </w:tc>
        <w:tc>
          <w:tcPr>
            <w:tcW w:w="393" w:type="pct"/>
            <w:shd w:val="clear" w:color="auto" w:fill="auto"/>
            <w:vAlign w:val="center"/>
            <w:hideMark/>
          </w:tcPr>
          <w:p w14:paraId="793A08C7" w14:textId="15F228D3" w:rsidR="003B1C93" w:rsidRPr="009C20A6" w:rsidRDefault="003B1C93" w:rsidP="003B1C93">
            <w:pPr>
              <w:pStyle w:val="03"/>
            </w:pPr>
            <w:r w:rsidRPr="009C20A6">
              <w:rPr>
                <w:rFonts w:hint="eastAsia"/>
                <w:szCs w:val="21"/>
              </w:rPr>
              <w:t>达标</w:t>
            </w:r>
          </w:p>
        </w:tc>
      </w:tr>
      <w:tr w:rsidR="009C20A6" w:rsidRPr="009C20A6" w14:paraId="6EB4EBD8" w14:textId="77777777" w:rsidTr="003B1C93">
        <w:trPr>
          <w:trHeight w:val="270"/>
        </w:trPr>
        <w:tc>
          <w:tcPr>
            <w:tcW w:w="479" w:type="pct"/>
            <w:vMerge/>
            <w:vAlign w:val="center"/>
            <w:hideMark/>
          </w:tcPr>
          <w:p w14:paraId="4F925714" w14:textId="77777777" w:rsidR="003B1C93" w:rsidRPr="009C20A6" w:rsidRDefault="003B1C93" w:rsidP="003B1C93">
            <w:pPr>
              <w:pStyle w:val="03"/>
              <w:rPr>
                <w:sz w:val="22"/>
                <w:szCs w:val="22"/>
              </w:rPr>
            </w:pPr>
          </w:p>
        </w:tc>
        <w:tc>
          <w:tcPr>
            <w:tcW w:w="1196" w:type="pct"/>
            <w:vMerge/>
            <w:vAlign w:val="center"/>
            <w:hideMark/>
          </w:tcPr>
          <w:p w14:paraId="3C2375FA" w14:textId="77777777" w:rsidR="003B1C93" w:rsidRPr="009C20A6" w:rsidRDefault="003B1C93" w:rsidP="003B1C93">
            <w:pPr>
              <w:pStyle w:val="03"/>
              <w:rPr>
                <w:sz w:val="22"/>
                <w:szCs w:val="22"/>
              </w:rPr>
            </w:pPr>
          </w:p>
        </w:tc>
        <w:tc>
          <w:tcPr>
            <w:tcW w:w="537" w:type="pct"/>
            <w:shd w:val="clear" w:color="000000" w:fill="FFFFFF"/>
            <w:noWrap/>
            <w:vAlign w:val="center"/>
            <w:hideMark/>
          </w:tcPr>
          <w:p w14:paraId="3771DE40" w14:textId="67BC2446"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2667FC57" w14:textId="1F82DF56"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7E486D31" w14:textId="7D249920"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3B91FDF7" w14:textId="008DCCC1"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6AC8CEA9" w14:textId="7688F4D0"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34AD12BF" w14:textId="41FE670E" w:rsidR="003B1C93" w:rsidRPr="009C20A6" w:rsidRDefault="003B1C93" w:rsidP="003B1C93">
            <w:pPr>
              <w:pStyle w:val="03"/>
            </w:pPr>
            <w:r w:rsidRPr="009C20A6">
              <w:rPr>
                <w:rFonts w:hint="eastAsia"/>
                <w:szCs w:val="21"/>
              </w:rPr>
              <w:t>达标</w:t>
            </w:r>
          </w:p>
        </w:tc>
      </w:tr>
      <w:tr w:rsidR="009C20A6" w:rsidRPr="009C20A6" w14:paraId="7FF0C746" w14:textId="77777777" w:rsidTr="003B1C93">
        <w:trPr>
          <w:trHeight w:val="270"/>
        </w:trPr>
        <w:tc>
          <w:tcPr>
            <w:tcW w:w="479" w:type="pct"/>
            <w:vMerge w:val="restart"/>
            <w:shd w:val="clear" w:color="000000" w:fill="FFFFFF"/>
            <w:noWrap/>
            <w:vAlign w:val="center"/>
            <w:hideMark/>
          </w:tcPr>
          <w:p w14:paraId="2DC8C218" w14:textId="77777777" w:rsidR="003B1C93" w:rsidRPr="009C20A6" w:rsidRDefault="003B1C93" w:rsidP="003B1C93">
            <w:pPr>
              <w:pStyle w:val="03"/>
              <w:rPr>
                <w:sz w:val="22"/>
                <w:szCs w:val="22"/>
              </w:rPr>
            </w:pPr>
            <w:r w:rsidRPr="009C20A6">
              <w:rPr>
                <w:rFonts w:hint="eastAsia"/>
                <w:sz w:val="22"/>
                <w:szCs w:val="22"/>
              </w:rPr>
              <w:t>21</w:t>
            </w:r>
          </w:p>
        </w:tc>
        <w:tc>
          <w:tcPr>
            <w:tcW w:w="1196" w:type="pct"/>
            <w:vMerge w:val="restart"/>
            <w:shd w:val="clear" w:color="000000" w:fill="FFFFFF"/>
            <w:noWrap/>
            <w:vAlign w:val="center"/>
            <w:hideMark/>
          </w:tcPr>
          <w:p w14:paraId="09CAD9AE" w14:textId="77777777" w:rsidR="003B1C93" w:rsidRPr="009C20A6" w:rsidRDefault="003B1C93" w:rsidP="003B1C93">
            <w:pPr>
              <w:pStyle w:val="03"/>
              <w:rPr>
                <w:sz w:val="22"/>
                <w:szCs w:val="22"/>
              </w:rPr>
            </w:pPr>
            <w:r w:rsidRPr="009C20A6">
              <w:rPr>
                <w:rFonts w:hint="eastAsia"/>
                <w:sz w:val="22"/>
                <w:szCs w:val="22"/>
              </w:rPr>
              <w:t>大黄桷村居民点</w:t>
            </w:r>
          </w:p>
        </w:tc>
        <w:tc>
          <w:tcPr>
            <w:tcW w:w="537" w:type="pct"/>
            <w:shd w:val="clear" w:color="000000" w:fill="FFFFFF"/>
            <w:noWrap/>
            <w:vAlign w:val="center"/>
            <w:hideMark/>
          </w:tcPr>
          <w:p w14:paraId="460D9C36" w14:textId="21E42F53"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132E9FB5" w14:textId="56931F46"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7EB19F4B" w14:textId="24158164" w:rsidR="003B1C93" w:rsidRPr="009C20A6" w:rsidRDefault="003B1C93" w:rsidP="003B1C93">
            <w:pPr>
              <w:pStyle w:val="03"/>
              <w:rPr>
                <w:sz w:val="22"/>
                <w:szCs w:val="22"/>
              </w:rPr>
            </w:pPr>
            <w:r w:rsidRPr="009C20A6">
              <w:rPr>
                <w:rFonts w:hint="eastAsia"/>
                <w:sz w:val="22"/>
                <w:szCs w:val="22"/>
              </w:rPr>
              <w:t>7.10E-02</w:t>
            </w:r>
          </w:p>
        </w:tc>
        <w:tc>
          <w:tcPr>
            <w:tcW w:w="630" w:type="pct"/>
            <w:shd w:val="clear" w:color="auto" w:fill="auto"/>
            <w:vAlign w:val="center"/>
            <w:hideMark/>
          </w:tcPr>
          <w:p w14:paraId="7F38F774" w14:textId="09B18EB2"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477A1D0B" w14:textId="72CDAC8B" w:rsidR="003B1C93" w:rsidRPr="009C20A6" w:rsidRDefault="003B1C93" w:rsidP="003B1C93">
            <w:pPr>
              <w:pStyle w:val="03"/>
              <w:rPr>
                <w:rFonts w:cs="Times New Roman"/>
              </w:rPr>
            </w:pPr>
            <w:r w:rsidRPr="009C20A6">
              <w:rPr>
                <w:rFonts w:cs="Times New Roman"/>
                <w:szCs w:val="21"/>
              </w:rPr>
              <w:t>88.75</w:t>
            </w:r>
          </w:p>
        </w:tc>
        <w:tc>
          <w:tcPr>
            <w:tcW w:w="393" w:type="pct"/>
            <w:shd w:val="clear" w:color="auto" w:fill="auto"/>
            <w:vAlign w:val="center"/>
            <w:hideMark/>
          </w:tcPr>
          <w:p w14:paraId="32B90B3C" w14:textId="49FD44CF" w:rsidR="003B1C93" w:rsidRPr="009C20A6" w:rsidRDefault="003B1C93" w:rsidP="003B1C93">
            <w:pPr>
              <w:pStyle w:val="03"/>
            </w:pPr>
            <w:r w:rsidRPr="009C20A6">
              <w:rPr>
                <w:rFonts w:hint="eastAsia"/>
                <w:szCs w:val="21"/>
              </w:rPr>
              <w:t>达标</w:t>
            </w:r>
          </w:p>
        </w:tc>
      </w:tr>
      <w:tr w:rsidR="009C20A6" w:rsidRPr="009C20A6" w14:paraId="26BC439F" w14:textId="77777777" w:rsidTr="003B1C93">
        <w:trPr>
          <w:trHeight w:val="270"/>
        </w:trPr>
        <w:tc>
          <w:tcPr>
            <w:tcW w:w="479" w:type="pct"/>
            <w:vMerge/>
            <w:vAlign w:val="center"/>
            <w:hideMark/>
          </w:tcPr>
          <w:p w14:paraId="5319B766" w14:textId="77777777" w:rsidR="003B1C93" w:rsidRPr="009C20A6" w:rsidRDefault="003B1C93" w:rsidP="003B1C93">
            <w:pPr>
              <w:pStyle w:val="03"/>
              <w:rPr>
                <w:sz w:val="22"/>
                <w:szCs w:val="22"/>
              </w:rPr>
            </w:pPr>
          </w:p>
        </w:tc>
        <w:tc>
          <w:tcPr>
            <w:tcW w:w="1196" w:type="pct"/>
            <w:vMerge/>
            <w:vAlign w:val="center"/>
            <w:hideMark/>
          </w:tcPr>
          <w:p w14:paraId="1C9D9E59" w14:textId="77777777" w:rsidR="003B1C93" w:rsidRPr="009C20A6" w:rsidRDefault="003B1C93" w:rsidP="003B1C93">
            <w:pPr>
              <w:pStyle w:val="03"/>
              <w:rPr>
                <w:sz w:val="22"/>
                <w:szCs w:val="22"/>
              </w:rPr>
            </w:pPr>
          </w:p>
        </w:tc>
        <w:tc>
          <w:tcPr>
            <w:tcW w:w="537" w:type="pct"/>
            <w:shd w:val="clear" w:color="000000" w:fill="FFFFFF"/>
            <w:noWrap/>
            <w:vAlign w:val="center"/>
            <w:hideMark/>
          </w:tcPr>
          <w:p w14:paraId="65D06B16" w14:textId="4EF837D8"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07A91206" w14:textId="7B798DB0"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7C251A49" w14:textId="30D006EE"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366E65DF" w14:textId="0FF0BE36"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4446DF86" w14:textId="0B5028C8"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6DF9E467" w14:textId="35B477FC" w:rsidR="003B1C93" w:rsidRPr="009C20A6" w:rsidRDefault="003B1C93" w:rsidP="003B1C93">
            <w:pPr>
              <w:pStyle w:val="03"/>
            </w:pPr>
            <w:r w:rsidRPr="009C20A6">
              <w:rPr>
                <w:rFonts w:hint="eastAsia"/>
                <w:szCs w:val="21"/>
              </w:rPr>
              <w:t>达标</w:t>
            </w:r>
          </w:p>
        </w:tc>
      </w:tr>
      <w:tr w:rsidR="009C20A6" w:rsidRPr="009C20A6" w14:paraId="7EA3A71B" w14:textId="77777777" w:rsidTr="003B1C93">
        <w:trPr>
          <w:trHeight w:val="270"/>
        </w:trPr>
        <w:tc>
          <w:tcPr>
            <w:tcW w:w="479" w:type="pct"/>
            <w:vMerge w:val="restart"/>
            <w:shd w:val="clear" w:color="000000" w:fill="FFFFFF"/>
            <w:noWrap/>
            <w:vAlign w:val="center"/>
            <w:hideMark/>
          </w:tcPr>
          <w:p w14:paraId="1F7AFC83" w14:textId="77777777" w:rsidR="003B1C93" w:rsidRPr="009C20A6" w:rsidRDefault="003B1C93" w:rsidP="003B1C93">
            <w:pPr>
              <w:pStyle w:val="03"/>
              <w:rPr>
                <w:sz w:val="22"/>
                <w:szCs w:val="22"/>
              </w:rPr>
            </w:pPr>
            <w:r w:rsidRPr="009C20A6">
              <w:rPr>
                <w:rFonts w:hint="eastAsia"/>
                <w:sz w:val="22"/>
                <w:szCs w:val="22"/>
              </w:rPr>
              <w:t>22</w:t>
            </w:r>
          </w:p>
        </w:tc>
        <w:tc>
          <w:tcPr>
            <w:tcW w:w="1196" w:type="pct"/>
            <w:vMerge w:val="restart"/>
            <w:shd w:val="clear" w:color="000000" w:fill="FFFFFF"/>
            <w:noWrap/>
            <w:vAlign w:val="center"/>
            <w:hideMark/>
          </w:tcPr>
          <w:p w14:paraId="4C35E795" w14:textId="77777777" w:rsidR="003B1C93" w:rsidRPr="009C20A6" w:rsidRDefault="003B1C93" w:rsidP="003B1C93">
            <w:pPr>
              <w:pStyle w:val="03"/>
              <w:rPr>
                <w:sz w:val="22"/>
                <w:szCs w:val="22"/>
              </w:rPr>
            </w:pPr>
            <w:r w:rsidRPr="009C20A6">
              <w:rPr>
                <w:rFonts w:hint="eastAsia"/>
                <w:sz w:val="22"/>
                <w:szCs w:val="22"/>
              </w:rPr>
              <w:t>农园村居民点</w:t>
            </w:r>
          </w:p>
        </w:tc>
        <w:tc>
          <w:tcPr>
            <w:tcW w:w="537" w:type="pct"/>
            <w:shd w:val="clear" w:color="000000" w:fill="FFFFFF"/>
            <w:noWrap/>
            <w:vAlign w:val="center"/>
            <w:hideMark/>
          </w:tcPr>
          <w:p w14:paraId="4B022F99" w14:textId="2B17B0A7"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2DE8CCB6" w14:textId="37F410B0"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57022A92" w14:textId="5600EF1D" w:rsidR="003B1C93" w:rsidRPr="009C20A6" w:rsidRDefault="003B1C93" w:rsidP="003B1C93">
            <w:pPr>
              <w:pStyle w:val="03"/>
              <w:rPr>
                <w:sz w:val="22"/>
                <w:szCs w:val="22"/>
              </w:rPr>
            </w:pPr>
            <w:r w:rsidRPr="009C20A6">
              <w:rPr>
                <w:rFonts w:hint="eastAsia"/>
                <w:sz w:val="22"/>
                <w:szCs w:val="22"/>
              </w:rPr>
              <w:t>7.10E-02</w:t>
            </w:r>
          </w:p>
        </w:tc>
        <w:tc>
          <w:tcPr>
            <w:tcW w:w="630" w:type="pct"/>
            <w:shd w:val="clear" w:color="auto" w:fill="auto"/>
            <w:vAlign w:val="center"/>
            <w:hideMark/>
          </w:tcPr>
          <w:p w14:paraId="092815AF" w14:textId="09DA78AD"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61D48A9A" w14:textId="415DECB5" w:rsidR="003B1C93" w:rsidRPr="009C20A6" w:rsidRDefault="003B1C93" w:rsidP="003B1C93">
            <w:pPr>
              <w:pStyle w:val="03"/>
              <w:rPr>
                <w:rFonts w:cs="Times New Roman"/>
              </w:rPr>
            </w:pPr>
            <w:r w:rsidRPr="009C20A6">
              <w:rPr>
                <w:rFonts w:cs="Times New Roman"/>
                <w:szCs w:val="21"/>
              </w:rPr>
              <w:t>88.75</w:t>
            </w:r>
          </w:p>
        </w:tc>
        <w:tc>
          <w:tcPr>
            <w:tcW w:w="393" w:type="pct"/>
            <w:shd w:val="clear" w:color="auto" w:fill="auto"/>
            <w:vAlign w:val="center"/>
            <w:hideMark/>
          </w:tcPr>
          <w:p w14:paraId="31D62058" w14:textId="23B66F9F" w:rsidR="003B1C93" w:rsidRPr="009C20A6" w:rsidRDefault="003B1C93" w:rsidP="003B1C93">
            <w:pPr>
              <w:pStyle w:val="03"/>
            </w:pPr>
            <w:r w:rsidRPr="009C20A6">
              <w:rPr>
                <w:rFonts w:hint="eastAsia"/>
                <w:szCs w:val="21"/>
              </w:rPr>
              <w:t>达标</w:t>
            </w:r>
          </w:p>
        </w:tc>
      </w:tr>
      <w:tr w:rsidR="009C20A6" w:rsidRPr="009C20A6" w14:paraId="7A3C7F38" w14:textId="77777777" w:rsidTr="003B1C93">
        <w:trPr>
          <w:trHeight w:val="270"/>
        </w:trPr>
        <w:tc>
          <w:tcPr>
            <w:tcW w:w="479" w:type="pct"/>
            <w:vMerge/>
            <w:vAlign w:val="center"/>
            <w:hideMark/>
          </w:tcPr>
          <w:p w14:paraId="674EC086" w14:textId="77777777" w:rsidR="003B1C93" w:rsidRPr="009C20A6" w:rsidRDefault="003B1C93" w:rsidP="003B1C93">
            <w:pPr>
              <w:pStyle w:val="03"/>
              <w:rPr>
                <w:sz w:val="22"/>
                <w:szCs w:val="22"/>
              </w:rPr>
            </w:pPr>
          </w:p>
        </w:tc>
        <w:tc>
          <w:tcPr>
            <w:tcW w:w="1196" w:type="pct"/>
            <w:vMerge/>
            <w:vAlign w:val="center"/>
            <w:hideMark/>
          </w:tcPr>
          <w:p w14:paraId="533CCF7C" w14:textId="77777777" w:rsidR="003B1C93" w:rsidRPr="009C20A6" w:rsidRDefault="003B1C93" w:rsidP="003B1C93">
            <w:pPr>
              <w:pStyle w:val="03"/>
              <w:rPr>
                <w:sz w:val="22"/>
                <w:szCs w:val="22"/>
              </w:rPr>
            </w:pPr>
          </w:p>
        </w:tc>
        <w:tc>
          <w:tcPr>
            <w:tcW w:w="537" w:type="pct"/>
            <w:shd w:val="clear" w:color="000000" w:fill="FFFFFF"/>
            <w:noWrap/>
            <w:vAlign w:val="center"/>
            <w:hideMark/>
          </w:tcPr>
          <w:p w14:paraId="5EF0BD15" w14:textId="6EC8E580"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5492C431" w14:textId="64C9CA84"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1D7D656B" w14:textId="216BE9B0"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6EA876A3" w14:textId="0549E766"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4FDC30F8" w14:textId="2B593D2D"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4D4F6758" w14:textId="437B128C" w:rsidR="003B1C93" w:rsidRPr="009C20A6" w:rsidRDefault="003B1C93" w:rsidP="003B1C93">
            <w:pPr>
              <w:pStyle w:val="03"/>
            </w:pPr>
            <w:r w:rsidRPr="009C20A6">
              <w:rPr>
                <w:rFonts w:hint="eastAsia"/>
                <w:szCs w:val="21"/>
              </w:rPr>
              <w:t>达标</w:t>
            </w:r>
          </w:p>
        </w:tc>
      </w:tr>
      <w:tr w:rsidR="009C20A6" w:rsidRPr="009C20A6" w14:paraId="2B81FF31" w14:textId="77777777" w:rsidTr="003B1C93">
        <w:trPr>
          <w:trHeight w:val="270"/>
        </w:trPr>
        <w:tc>
          <w:tcPr>
            <w:tcW w:w="479" w:type="pct"/>
            <w:vMerge w:val="restart"/>
            <w:shd w:val="clear" w:color="000000" w:fill="FFFFFF"/>
            <w:noWrap/>
            <w:vAlign w:val="center"/>
            <w:hideMark/>
          </w:tcPr>
          <w:p w14:paraId="7DE988E4" w14:textId="77777777" w:rsidR="003B1C93" w:rsidRPr="009C20A6" w:rsidRDefault="003B1C93" w:rsidP="003B1C93">
            <w:pPr>
              <w:pStyle w:val="03"/>
              <w:rPr>
                <w:sz w:val="22"/>
                <w:szCs w:val="22"/>
              </w:rPr>
            </w:pPr>
            <w:r w:rsidRPr="009C20A6">
              <w:rPr>
                <w:rFonts w:hint="eastAsia"/>
                <w:sz w:val="22"/>
                <w:szCs w:val="22"/>
              </w:rPr>
              <w:t>23</w:t>
            </w:r>
          </w:p>
        </w:tc>
        <w:tc>
          <w:tcPr>
            <w:tcW w:w="1196" w:type="pct"/>
            <w:vMerge w:val="restart"/>
            <w:shd w:val="clear" w:color="000000" w:fill="FFFFFF"/>
            <w:noWrap/>
            <w:vAlign w:val="center"/>
            <w:hideMark/>
          </w:tcPr>
          <w:p w14:paraId="03359548" w14:textId="77777777" w:rsidR="003B1C93" w:rsidRPr="009C20A6" w:rsidRDefault="003B1C93" w:rsidP="003B1C93">
            <w:pPr>
              <w:pStyle w:val="03"/>
              <w:rPr>
                <w:sz w:val="22"/>
                <w:szCs w:val="22"/>
              </w:rPr>
            </w:pPr>
            <w:r w:rsidRPr="009C20A6">
              <w:rPr>
                <w:rFonts w:hint="eastAsia"/>
                <w:sz w:val="22"/>
                <w:szCs w:val="22"/>
              </w:rPr>
              <w:t>石院子居民点</w:t>
            </w:r>
          </w:p>
        </w:tc>
        <w:tc>
          <w:tcPr>
            <w:tcW w:w="537" w:type="pct"/>
            <w:shd w:val="clear" w:color="000000" w:fill="FFFFFF"/>
            <w:noWrap/>
            <w:vAlign w:val="center"/>
            <w:hideMark/>
          </w:tcPr>
          <w:p w14:paraId="39ACA7C6" w14:textId="41285276"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2FAD2EC0" w14:textId="156020EF"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21E741BC" w14:textId="50386655" w:rsidR="003B1C93" w:rsidRPr="009C20A6" w:rsidRDefault="003B1C93" w:rsidP="003B1C93">
            <w:pPr>
              <w:pStyle w:val="03"/>
              <w:rPr>
                <w:sz w:val="22"/>
                <w:szCs w:val="22"/>
              </w:rPr>
            </w:pPr>
            <w:r w:rsidRPr="009C20A6">
              <w:rPr>
                <w:rFonts w:hint="eastAsia"/>
                <w:sz w:val="22"/>
                <w:szCs w:val="22"/>
              </w:rPr>
              <w:t>7.10E-02</w:t>
            </w:r>
          </w:p>
        </w:tc>
        <w:tc>
          <w:tcPr>
            <w:tcW w:w="630" w:type="pct"/>
            <w:shd w:val="clear" w:color="auto" w:fill="auto"/>
            <w:vAlign w:val="center"/>
            <w:hideMark/>
          </w:tcPr>
          <w:p w14:paraId="3FD195CD" w14:textId="7AC3A7B3"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666C9E68" w14:textId="50EAEDA1" w:rsidR="003B1C93" w:rsidRPr="009C20A6" w:rsidRDefault="003B1C93" w:rsidP="003B1C93">
            <w:pPr>
              <w:pStyle w:val="03"/>
              <w:rPr>
                <w:rFonts w:cs="Times New Roman"/>
              </w:rPr>
            </w:pPr>
            <w:r w:rsidRPr="009C20A6">
              <w:rPr>
                <w:rFonts w:cs="Times New Roman"/>
                <w:szCs w:val="21"/>
              </w:rPr>
              <w:t>88.75</w:t>
            </w:r>
          </w:p>
        </w:tc>
        <w:tc>
          <w:tcPr>
            <w:tcW w:w="393" w:type="pct"/>
            <w:shd w:val="clear" w:color="auto" w:fill="auto"/>
            <w:vAlign w:val="center"/>
            <w:hideMark/>
          </w:tcPr>
          <w:p w14:paraId="7005D9D0" w14:textId="4061F714" w:rsidR="003B1C93" w:rsidRPr="009C20A6" w:rsidRDefault="003B1C93" w:rsidP="003B1C93">
            <w:pPr>
              <w:pStyle w:val="03"/>
            </w:pPr>
            <w:r w:rsidRPr="009C20A6">
              <w:rPr>
                <w:rFonts w:hint="eastAsia"/>
                <w:szCs w:val="21"/>
              </w:rPr>
              <w:t>达标</w:t>
            </w:r>
          </w:p>
        </w:tc>
      </w:tr>
      <w:tr w:rsidR="009C20A6" w:rsidRPr="009C20A6" w14:paraId="1C2B19FE" w14:textId="77777777" w:rsidTr="003B1C93">
        <w:trPr>
          <w:trHeight w:val="270"/>
        </w:trPr>
        <w:tc>
          <w:tcPr>
            <w:tcW w:w="479" w:type="pct"/>
            <w:vMerge/>
            <w:vAlign w:val="center"/>
            <w:hideMark/>
          </w:tcPr>
          <w:p w14:paraId="3527D3BE" w14:textId="77777777" w:rsidR="003B1C93" w:rsidRPr="009C20A6" w:rsidRDefault="003B1C93" w:rsidP="003B1C93">
            <w:pPr>
              <w:pStyle w:val="03"/>
              <w:rPr>
                <w:sz w:val="22"/>
                <w:szCs w:val="22"/>
              </w:rPr>
            </w:pPr>
          </w:p>
        </w:tc>
        <w:tc>
          <w:tcPr>
            <w:tcW w:w="1196" w:type="pct"/>
            <w:vMerge/>
            <w:vAlign w:val="center"/>
            <w:hideMark/>
          </w:tcPr>
          <w:p w14:paraId="53F2EACD" w14:textId="77777777" w:rsidR="003B1C93" w:rsidRPr="009C20A6" w:rsidRDefault="003B1C93" w:rsidP="003B1C93">
            <w:pPr>
              <w:pStyle w:val="03"/>
              <w:rPr>
                <w:sz w:val="22"/>
                <w:szCs w:val="22"/>
              </w:rPr>
            </w:pPr>
          </w:p>
        </w:tc>
        <w:tc>
          <w:tcPr>
            <w:tcW w:w="537" w:type="pct"/>
            <w:shd w:val="clear" w:color="000000" w:fill="FFFFFF"/>
            <w:noWrap/>
            <w:vAlign w:val="center"/>
            <w:hideMark/>
          </w:tcPr>
          <w:p w14:paraId="29269EF4" w14:textId="70AB1FDF"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49ACC05F" w14:textId="47A898A1"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035CCC2A" w14:textId="15C32EA4"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1A111DF5" w14:textId="04EAEAA3"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1DB70A69" w14:textId="5A9ABD5A"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12171FC9" w14:textId="43079F37" w:rsidR="003B1C93" w:rsidRPr="009C20A6" w:rsidRDefault="003B1C93" w:rsidP="003B1C93">
            <w:pPr>
              <w:pStyle w:val="03"/>
            </w:pPr>
            <w:r w:rsidRPr="009C20A6">
              <w:rPr>
                <w:rFonts w:hint="eastAsia"/>
                <w:szCs w:val="21"/>
              </w:rPr>
              <w:t>达标</w:t>
            </w:r>
          </w:p>
        </w:tc>
      </w:tr>
      <w:tr w:rsidR="009C20A6" w:rsidRPr="009C20A6" w14:paraId="44C4FF95" w14:textId="77777777" w:rsidTr="003B1C93">
        <w:trPr>
          <w:trHeight w:val="270"/>
        </w:trPr>
        <w:tc>
          <w:tcPr>
            <w:tcW w:w="479" w:type="pct"/>
            <w:vMerge w:val="restart"/>
            <w:shd w:val="clear" w:color="000000" w:fill="FFFFFF"/>
            <w:noWrap/>
            <w:vAlign w:val="center"/>
            <w:hideMark/>
          </w:tcPr>
          <w:p w14:paraId="3C90F30D" w14:textId="77777777" w:rsidR="003B1C93" w:rsidRPr="009C20A6" w:rsidRDefault="003B1C93" w:rsidP="003B1C93">
            <w:pPr>
              <w:pStyle w:val="03"/>
              <w:rPr>
                <w:sz w:val="22"/>
                <w:szCs w:val="22"/>
              </w:rPr>
            </w:pPr>
            <w:r w:rsidRPr="009C20A6">
              <w:rPr>
                <w:rFonts w:hint="eastAsia"/>
                <w:sz w:val="22"/>
                <w:szCs w:val="22"/>
              </w:rPr>
              <w:t>24</w:t>
            </w:r>
          </w:p>
        </w:tc>
        <w:tc>
          <w:tcPr>
            <w:tcW w:w="1196" w:type="pct"/>
            <w:vMerge w:val="restart"/>
            <w:shd w:val="clear" w:color="000000" w:fill="FFFFFF"/>
            <w:noWrap/>
            <w:vAlign w:val="center"/>
            <w:hideMark/>
          </w:tcPr>
          <w:p w14:paraId="1FC90208" w14:textId="77777777" w:rsidR="003B1C93" w:rsidRPr="009C20A6" w:rsidRDefault="003B1C93" w:rsidP="003B1C93">
            <w:pPr>
              <w:pStyle w:val="03"/>
              <w:rPr>
                <w:sz w:val="22"/>
                <w:szCs w:val="22"/>
              </w:rPr>
            </w:pPr>
            <w:r w:rsidRPr="009C20A6">
              <w:rPr>
                <w:rFonts w:hint="eastAsia"/>
                <w:sz w:val="22"/>
                <w:szCs w:val="22"/>
              </w:rPr>
              <w:t>祥豪·维多利亚港湾</w:t>
            </w:r>
          </w:p>
        </w:tc>
        <w:tc>
          <w:tcPr>
            <w:tcW w:w="537" w:type="pct"/>
            <w:shd w:val="clear" w:color="000000" w:fill="FFFFFF"/>
            <w:noWrap/>
            <w:vAlign w:val="center"/>
            <w:hideMark/>
          </w:tcPr>
          <w:p w14:paraId="7D5FAB3E" w14:textId="73F50F19"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5A396E85" w14:textId="145C33C5"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6851CE0A" w14:textId="5B337D28" w:rsidR="003B1C93" w:rsidRPr="009C20A6" w:rsidRDefault="003B1C93" w:rsidP="003B1C93">
            <w:pPr>
              <w:pStyle w:val="03"/>
              <w:rPr>
                <w:sz w:val="22"/>
                <w:szCs w:val="22"/>
              </w:rPr>
            </w:pPr>
            <w:r w:rsidRPr="009C20A6">
              <w:rPr>
                <w:rFonts w:hint="eastAsia"/>
                <w:sz w:val="22"/>
                <w:szCs w:val="22"/>
              </w:rPr>
              <w:t>7.11E-02</w:t>
            </w:r>
          </w:p>
        </w:tc>
        <w:tc>
          <w:tcPr>
            <w:tcW w:w="630" w:type="pct"/>
            <w:shd w:val="clear" w:color="auto" w:fill="auto"/>
            <w:vAlign w:val="center"/>
            <w:hideMark/>
          </w:tcPr>
          <w:p w14:paraId="255A3ACA" w14:textId="1E88CD62"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118E131B" w14:textId="75256701" w:rsidR="003B1C93" w:rsidRPr="009C20A6" w:rsidRDefault="003B1C93" w:rsidP="003B1C93">
            <w:pPr>
              <w:pStyle w:val="03"/>
              <w:rPr>
                <w:rFonts w:cs="Times New Roman"/>
              </w:rPr>
            </w:pPr>
            <w:r w:rsidRPr="009C20A6">
              <w:rPr>
                <w:rFonts w:cs="Times New Roman"/>
                <w:szCs w:val="21"/>
              </w:rPr>
              <w:t>88.88</w:t>
            </w:r>
          </w:p>
        </w:tc>
        <w:tc>
          <w:tcPr>
            <w:tcW w:w="393" w:type="pct"/>
            <w:shd w:val="clear" w:color="auto" w:fill="auto"/>
            <w:vAlign w:val="center"/>
            <w:hideMark/>
          </w:tcPr>
          <w:p w14:paraId="127F9D5F" w14:textId="5412D815" w:rsidR="003B1C93" w:rsidRPr="009C20A6" w:rsidRDefault="003B1C93" w:rsidP="003B1C93">
            <w:pPr>
              <w:pStyle w:val="03"/>
            </w:pPr>
            <w:r w:rsidRPr="009C20A6">
              <w:rPr>
                <w:rFonts w:hint="eastAsia"/>
                <w:szCs w:val="21"/>
              </w:rPr>
              <w:t>达标</w:t>
            </w:r>
          </w:p>
        </w:tc>
      </w:tr>
      <w:tr w:rsidR="009C20A6" w:rsidRPr="009C20A6" w14:paraId="4F4F6A0C" w14:textId="77777777" w:rsidTr="003B1C93">
        <w:trPr>
          <w:trHeight w:val="270"/>
        </w:trPr>
        <w:tc>
          <w:tcPr>
            <w:tcW w:w="479" w:type="pct"/>
            <w:vMerge/>
            <w:vAlign w:val="center"/>
            <w:hideMark/>
          </w:tcPr>
          <w:p w14:paraId="548DC833" w14:textId="77777777" w:rsidR="003B1C93" w:rsidRPr="009C20A6" w:rsidRDefault="003B1C93" w:rsidP="003B1C93">
            <w:pPr>
              <w:pStyle w:val="03"/>
              <w:rPr>
                <w:sz w:val="22"/>
                <w:szCs w:val="22"/>
              </w:rPr>
            </w:pPr>
          </w:p>
        </w:tc>
        <w:tc>
          <w:tcPr>
            <w:tcW w:w="1196" w:type="pct"/>
            <w:vMerge/>
            <w:vAlign w:val="center"/>
            <w:hideMark/>
          </w:tcPr>
          <w:p w14:paraId="5E463AE5" w14:textId="77777777" w:rsidR="003B1C93" w:rsidRPr="009C20A6" w:rsidRDefault="003B1C93" w:rsidP="003B1C93">
            <w:pPr>
              <w:pStyle w:val="03"/>
              <w:rPr>
                <w:sz w:val="22"/>
                <w:szCs w:val="22"/>
              </w:rPr>
            </w:pPr>
          </w:p>
        </w:tc>
        <w:tc>
          <w:tcPr>
            <w:tcW w:w="537" w:type="pct"/>
            <w:shd w:val="clear" w:color="000000" w:fill="FFFFFF"/>
            <w:noWrap/>
            <w:vAlign w:val="center"/>
            <w:hideMark/>
          </w:tcPr>
          <w:p w14:paraId="474E5263" w14:textId="65EC12AB"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22BB68B9" w14:textId="6C1082AD"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0AAD42FF" w14:textId="41B0A4C0"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33EFF68C" w14:textId="02167D36"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17D21E65" w14:textId="059AD1F6"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72E4D1BE" w14:textId="7A27509A" w:rsidR="003B1C93" w:rsidRPr="009C20A6" w:rsidRDefault="003B1C93" w:rsidP="003B1C93">
            <w:pPr>
              <w:pStyle w:val="03"/>
            </w:pPr>
            <w:r w:rsidRPr="009C20A6">
              <w:rPr>
                <w:rFonts w:hint="eastAsia"/>
                <w:szCs w:val="21"/>
              </w:rPr>
              <w:t>达标</w:t>
            </w:r>
          </w:p>
        </w:tc>
      </w:tr>
      <w:tr w:rsidR="009C20A6" w:rsidRPr="009C20A6" w14:paraId="5F63870A" w14:textId="77777777" w:rsidTr="003B1C93">
        <w:trPr>
          <w:trHeight w:val="270"/>
        </w:trPr>
        <w:tc>
          <w:tcPr>
            <w:tcW w:w="479" w:type="pct"/>
            <w:vMerge w:val="restart"/>
            <w:shd w:val="clear" w:color="000000" w:fill="FFFFFF"/>
            <w:noWrap/>
            <w:vAlign w:val="center"/>
            <w:hideMark/>
          </w:tcPr>
          <w:p w14:paraId="34A42A4C" w14:textId="77777777" w:rsidR="003B1C93" w:rsidRPr="009C20A6" w:rsidRDefault="003B1C93" w:rsidP="003B1C93">
            <w:pPr>
              <w:pStyle w:val="03"/>
              <w:rPr>
                <w:sz w:val="22"/>
                <w:szCs w:val="22"/>
              </w:rPr>
            </w:pPr>
            <w:r w:rsidRPr="009C20A6">
              <w:rPr>
                <w:rFonts w:hint="eastAsia"/>
                <w:sz w:val="22"/>
                <w:szCs w:val="22"/>
              </w:rPr>
              <w:t>25</w:t>
            </w:r>
          </w:p>
        </w:tc>
        <w:tc>
          <w:tcPr>
            <w:tcW w:w="1196" w:type="pct"/>
            <w:vMerge w:val="restart"/>
            <w:shd w:val="clear" w:color="000000" w:fill="FFFFFF"/>
            <w:noWrap/>
            <w:vAlign w:val="center"/>
            <w:hideMark/>
          </w:tcPr>
          <w:p w14:paraId="18F77A95" w14:textId="77777777" w:rsidR="003B1C93" w:rsidRPr="009C20A6" w:rsidRDefault="003B1C93" w:rsidP="003B1C93">
            <w:pPr>
              <w:pStyle w:val="03"/>
              <w:rPr>
                <w:sz w:val="22"/>
                <w:szCs w:val="22"/>
              </w:rPr>
            </w:pPr>
            <w:r w:rsidRPr="009C20A6">
              <w:rPr>
                <w:rFonts w:hint="eastAsia"/>
                <w:sz w:val="22"/>
                <w:szCs w:val="22"/>
              </w:rPr>
              <w:t>贾坝沱家园</w:t>
            </w:r>
          </w:p>
        </w:tc>
        <w:tc>
          <w:tcPr>
            <w:tcW w:w="537" w:type="pct"/>
            <w:shd w:val="clear" w:color="000000" w:fill="FFFFFF"/>
            <w:noWrap/>
            <w:vAlign w:val="center"/>
            <w:hideMark/>
          </w:tcPr>
          <w:p w14:paraId="692658DA" w14:textId="707E1E46"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7F2BA245" w14:textId="3EFFBFD7"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47FD33AB" w14:textId="71A16832" w:rsidR="003B1C93" w:rsidRPr="009C20A6" w:rsidRDefault="003B1C93" w:rsidP="003B1C93">
            <w:pPr>
              <w:pStyle w:val="03"/>
              <w:rPr>
                <w:sz w:val="22"/>
                <w:szCs w:val="22"/>
              </w:rPr>
            </w:pPr>
            <w:r w:rsidRPr="009C20A6">
              <w:rPr>
                <w:rFonts w:hint="eastAsia"/>
                <w:sz w:val="22"/>
                <w:szCs w:val="22"/>
              </w:rPr>
              <w:t>7.10E-02</w:t>
            </w:r>
          </w:p>
        </w:tc>
        <w:tc>
          <w:tcPr>
            <w:tcW w:w="630" w:type="pct"/>
            <w:shd w:val="clear" w:color="auto" w:fill="auto"/>
            <w:vAlign w:val="center"/>
            <w:hideMark/>
          </w:tcPr>
          <w:p w14:paraId="57B3F1AC" w14:textId="76810D5B"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2D4B496C" w14:textId="6D5822B5" w:rsidR="003B1C93" w:rsidRPr="009C20A6" w:rsidRDefault="003B1C93" w:rsidP="003B1C93">
            <w:pPr>
              <w:pStyle w:val="03"/>
              <w:rPr>
                <w:rFonts w:cs="Times New Roman"/>
              </w:rPr>
            </w:pPr>
            <w:r w:rsidRPr="009C20A6">
              <w:rPr>
                <w:rFonts w:cs="Times New Roman"/>
                <w:szCs w:val="21"/>
              </w:rPr>
              <w:t>88.75</w:t>
            </w:r>
          </w:p>
        </w:tc>
        <w:tc>
          <w:tcPr>
            <w:tcW w:w="393" w:type="pct"/>
            <w:shd w:val="clear" w:color="auto" w:fill="auto"/>
            <w:vAlign w:val="center"/>
            <w:hideMark/>
          </w:tcPr>
          <w:p w14:paraId="3C4C8A54" w14:textId="34473960" w:rsidR="003B1C93" w:rsidRPr="009C20A6" w:rsidRDefault="003B1C93" w:rsidP="003B1C93">
            <w:pPr>
              <w:pStyle w:val="03"/>
            </w:pPr>
            <w:r w:rsidRPr="009C20A6">
              <w:rPr>
                <w:rFonts w:hint="eastAsia"/>
                <w:szCs w:val="21"/>
              </w:rPr>
              <w:t>达标</w:t>
            </w:r>
          </w:p>
        </w:tc>
      </w:tr>
      <w:tr w:rsidR="009C20A6" w:rsidRPr="009C20A6" w14:paraId="0B263753" w14:textId="77777777" w:rsidTr="003B1C93">
        <w:trPr>
          <w:trHeight w:val="270"/>
        </w:trPr>
        <w:tc>
          <w:tcPr>
            <w:tcW w:w="479" w:type="pct"/>
            <w:vMerge/>
            <w:vAlign w:val="center"/>
            <w:hideMark/>
          </w:tcPr>
          <w:p w14:paraId="08407243" w14:textId="77777777" w:rsidR="003B1C93" w:rsidRPr="009C20A6" w:rsidRDefault="003B1C93" w:rsidP="003B1C93">
            <w:pPr>
              <w:pStyle w:val="03"/>
              <w:rPr>
                <w:sz w:val="22"/>
                <w:szCs w:val="22"/>
              </w:rPr>
            </w:pPr>
          </w:p>
        </w:tc>
        <w:tc>
          <w:tcPr>
            <w:tcW w:w="1196" w:type="pct"/>
            <w:vMerge/>
            <w:vAlign w:val="center"/>
            <w:hideMark/>
          </w:tcPr>
          <w:p w14:paraId="2B6C2FD6" w14:textId="77777777" w:rsidR="003B1C93" w:rsidRPr="009C20A6" w:rsidRDefault="003B1C93" w:rsidP="003B1C93">
            <w:pPr>
              <w:pStyle w:val="03"/>
              <w:rPr>
                <w:sz w:val="22"/>
                <w:szCs w:val="22"/>
              </w:rPr>
            </w:pPr>
          </w:p>
        </w:tc>
        <w:tc>
          <w:tcPr>
            <w:tcW w:w="537" w:type="pct"/>
            <w:shd w:val="clear" w:color="000000" w:fill="FFFFFF"/>
            <w:noWrap/>
            <w:vAlign w:val="center"/>
            <w:hideMark/>
          </w:tcPr>
          <w:p w14:paraId="7073E0C2" w14:textId="228C1DFB"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28825F46" w14:textId="29E6CC7D"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2C8DD061" w14:textId="22D64910"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577FEBCF" w14:textId="378753D7"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6186447B" w14:textId="1ADF5F1B"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76FE0C2E" w14:textId="4FCC7F09" w:rsidR="003B1C93" w:rsidRPr="009C20A6" w:rsidRDefault="003B1C93" w:rsidP="003B1C93">
            <w:pPr>
              <w:pStyle w:val="03"/>
            </w:pPr>
            <w:r w:rsidRPr="009C20A6">
              <w:rPr>
                <w:rFonts w:hint="eastAsia"/>
                <w:szCs w:val="21"/>
              </w:rPr>
              <w:t>达标</w:t>
            </w:r>
          </w:p>
        </w:tc>
      </w:tr>
      <w:tr w:rsidR="009C20A6" w:rsidRPr="009C20A6" w14:paraId="145B9FE2" w14:textId="77777777" w:rsidTr="003B1C93">
        <w:trPr>
          <w:trHeight w:val="270"/>
        </w:trPr>
        <w:tc>
          <w:tcPr>
            <w:tcW w:w="479" w:type="pct"/>
            <w:vMerge w:val="restart"/>
            <w:shd w:val="clear" w:color="000000" w:fill="FFFFFF"/>
            <w:noWrap/>
            <w:vAlign w:val="center"/>
            <w:hideMark/>
          </w:tcPr>
          <w:p w14:paraId="5425334F" w14:textId="77777777" w:rsidR="003B1C93" w:rsidRPr="009C20A6" w:rsidRDefault="003B1C93" w:rsidP="003B1C93">
            <w:pPr>
              <w:pStyle w:val="03"/>
              <w:rPr>
                <w:sz w:val="22"/>
                <w:szCs w:val="22"/>
              </w:rPr>
            </w:pPr>
            <w:r w:rsidRPr="009C20A6">
              <w:rPr>
                <w:rFonts w:hint="eastAsia"/>
                <w:sz w:val="22"/>
                <w:szCs w:val="22"/>
              </w:rPr>
              <w:t>26</w:t>
            </w:r>
          </w:p>
        </w:tc>
        <w:tc>
          <w:tcPr>
            <w:tcW w:w="1196" w:type="pct"/>
            <w:vMerge w:val="restart"/>
            <w:shd w:val="clear" w:color="000000" w:fill="FFFFFF"/>
            <w:noWrap/>
            <w:vAlign w:val="center"/>
            <w:hideMark/>
          </w:tcPr>
          <w:p w14:paraId="322E3478" w14:textId="77777777" w:rsidR="003B1C93" w:rsidRPr="009C20A6" w:rsidRDefault="003B1C93" w:rsidP="003B1C93">
            <w:pPr>
              <w:pStyle w:val="03"/>
              <w:rPr>
                <w:sz w:val="22"/>
                <w:szCs w:val="22"/>
              </w:rPr>
            </w:pPr>
            <w:r w:rsidRPr="009C20A6">
              <w:rPr>
                <w:rFonts w:hint="eastAsia"/>
                <w:sz w:val="22"/>
                <w:szCs w:val="22"/>
              </w:rPr>
              <w:t>毛狗洞居民点</w:t>
            </w:r>
          </w:p>
        </w:tc>
        <w:tc>
          <w:tcPr>
            <w:tcW w:w="537" w:type="pct"/>
            <w:shd w:val="clear" w:color="000000" w:fill="FFFFFF"/>
            <w:noWrap/>
            <w:vAlign w:val="center"/>
            <w:hideMark/>
          </w:tcPr>
          <w:p w14:paraId="319FA01C" w14:textId="6F23AA90"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53CE14B5" w14:textId="0430EE77"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23FD48FC" w14:textId="7A005261" w:rsidR="003B1C93" w:rsidRPr="009C20A6" w:rsidRDefault="003B1C93" w:rsidP="003B1C93">
            <w:pPr>
              <w:pStyle w:val="03"/>
              <w:rPr>
                <w:sz w:val="22"/>
                <w:szCs w:val="22"/>
              </w:rPr>
            </w:pPr>
            <w:r w:rsidRPr="009C20A6">
              <w:rPr>
                <w:rFonts w:hint="eastAsia"/>
                <w:sz w:val="22"/>
                <w:szCs w:val="22"/>
              </w:rPr>
              <w:t>7.11E-02</w:t>
            </w:r>
          </w:p>
        </w:tc>
        <w:tc>
          <w:tcPr>
            <w:tcW w:w="630" w:type="pct"/>
            <w:shd w:val="clear" w:color="auto" w:fill="auto"/>
            <w:vAlign w:val="center"/>
            <w:hideMark/>
          </w:tcPr>
          <w:p w14:paraId="46E5AE3C" w14:textId="3E16D50B"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745A0098" w14:textId="1CC9BFCC" w:rsidR="003B1C93" w:rsidRPr="009C20A6" w:rsidRDefault="003B1C93" w:rsidP="003B1C93">
            <w:pPr>
              <w:pStyle w:val="03"/>
              <w:rPr>
                <w:rFonts w:cs="Times New Roman"/>
              </w:rPr>
            </w:pPr>
            <w:r w:rsidRPr="009C20A6">
              <w:rPr>
                <w:rFonts w:cs="Times New Roman"/>
                <w:szCs w:val="21"/>
              </w:rPr>
              <w:t>88.88</w:t>
            </w:r>
          </w:p>
        </w:tc>
        <w:tc>
          <w:tcPr>
            <w:tcW w:w="393" w:type="pct"/>
            <w:shd w:val="clear" w:color="auto" w:fill="auto"/>
            <w:vAlign w:val="center"/>
            <w:hideMark/>
          </w:tcPr>
          <w:p w14:paraId="3BD5CE64" w14:textId="73669574" w:rsidR="003B1C93" w:rsidRPr="009C20A6" w:rsidRDefault="003B1C93" w:rsidP="003B1C93">
            <w:pPr>
              <w:pStyle w:val="03"/>
            </w:pPr>
            <w:r w:rsidRPr="009C20A6">
              <w:rPr>
                <w:rFonts w:hint="eastAsia"/>
                <w:szCs w:val="21"/>
              </w:rPr>
              <w:t>达标</w:t>
            </w:r>
          </w:p>
        </w:tc>
      </w:tr>
      <w:tr w:rsidR="009C20A6" w:rsidRPr="009C20A6" w14:paraId="2D6506B6" w14:textId="77777777" w:rsidTr="003B1C93">
        <w:trPr>
          <w:trHeight w:val="270"/>
        </w:trPr>
        <w:tc>
          <w:tcPr>
            <w:tcW w:w="479" w:type="pct"/>
            <w:vMerge/>
            <w:vAlign w:val="center"/>
            <w:hideMark/>
          </w:tcPr>
          <w:p w14:paraId="1A115481" w14:textId="77777777" w:rsidR="003B1C93" w:rsidRPr="009C20A6" w:rsidRDefault="003B1C93" w:rsidP="003B1C93">
            <w:pPr>
              <w:pStyle w:val="03"/>
              <w:rPr>
                <w:sz w:val="22"/>
                <w:szCs w:val="22"/>
              </w:rPr>
            </w:pPr>
          </w:p>
        </w:tc>
        <w:tc>
          <w:tcPr>
            <w:tcW w:w="1196" w:type="pct"/>
            <w:vMerge/>
            <w:vAlign w:val="center"/>
            <w:hideMark/>
          </w:tcPr>
          <w:p w14:paraId="25E3A392" w14:textId="77777777" w:rsidR="003B1C93" w:rsidRPr="009C20A6" w:rsidRDefault="003B1C93" w:rsidP="003B1C93">
            <w:pPr>
              <w:pStyle w:val="03"/>
              <w:rPr>
                <w:sz w:val="22"/>
                <w:szCs w:val="22"/>
              </w:rPr>
            </w:pPr>
          </w:p>
        </w:tc>
        <w:tc>
          <w:tcPr>
            <w:tcW w:w="537" w:type="pct"/>
            <w:shd w:val="clear" w:color="000000" w:fill="FFFFFF"/>
            <w:noWrap/>
            <w:vAlign w:val="center"/>
            <w:hideMark/>
          </w:tcPr>
          <w:p w14:paraId="2906CF30" w14:textId="7A97AB80"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0547324B" w14:textId="0DCF8F3F"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17611029" w14:textId="7F44D0C2" w:rsidR="003B1C93" w:rsidRPr="009C20A6" w:rsidRDefault="003B1C93" w:rsidP="003B1C93">
            <w:pPr>
              <w:pStyle w:val="03"/>
              <w:rPr>
                <w:sz w:val="22"/>
                <w:szCs w:val="22"/>
              </w:rPr>
            </w:pPr>
            <w:r w:rsidRPr="009C20A6">
              <w:rPr>
                <w:rFonts w:hint="eastAsia"/>
                <w:sz w:val="22"/>
                <w:szCs w:val="22"/>
              </w:rPr>
              <w:t>3.45E-02</w:t>
            </w:r>
          </w:p>
        </w:tc>
        <w:tc>
          <w:tcPr>
            <w:tcW w:w="630" w:type="pct"/>
            <w:shd w:val="clear" w:color="auto" w:fill="auto"/>
            <w:vAlign w:val="center"/>
            <w:hideMark/>
          </w:tcPr>
          <w:p w14:paraId="01B5AF1E" w14:textId="21DE0888"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320BCA8C" w14:textId="5B1693E2" w:rsidR="003B1C93" w:rsidRPr="009C20A6" w:rsidRDefault="003B1C93" w:rsidP="003B1C93">
            <w:pPr>
              <w:pStyle w:val="03"/>
              <w:rPr>
                <w:rFonts w:cs="Times New Roman"/>
              </w:rPr>
            </w:pPr>
            <w:r w:rsidRPr="009C20A6">
              <w:rPr>
                <w:rFonts w:cs="Times New Roman"/>
                <w:szCs w:val="21"/>
              </w:rPr>
              <w:t>86.25</w:t>
            </w:r>
          </w:p>
        </w:tc>
        <w:tc>
          <w:tcPr>
            <w:tcW w:w="393" w:type="pct"/>
            <w:shd w:val="clear" w:color="auto" w:fill="auto"/>
            <w:vAlign w:val="center"/>
            <w:hideMark/>
          </w:tcPr>
          <w:p w14:paraId="09661CA1" w14:textId="4914D862" w:rsidR="003B1C93" w:rsidRPr="009C20A6" w:rsidRDefault="003B1C93" w:rsidP="003B1C93">
            <w:pPr>
              <w:pStyle w:val="03"/>
            </w:pPr>
            <w:r w:rsidRPr="009C20A6">
              <w:rPr>
                <w:rFonts w:hint="eastAsia"/>
                <w:szCs w:val="21"/>
              </w:rPr>
              <w:t>达标</w:t>
            </w:r>
          </w:p>
        </w:tc>
      </w:tr>
      <w:tr w:rsidR="009C20A6" w:rsidRPr="009C20A6" w14:paraId="638CDB11" w14:textId="77777777" w:rsidTr="003B1C93">
        <w:trPr>
          <w:trHeight w:val="270"/>
        </w:trPr>
        <w:tc>
          <w:tcPr>
            <w:tcW w:w="479" w:type="pct"/>
            <w:vMerge w:val="restart"/>
            <w:shd w:val="clear" w:color="000000" w:fill="FFFFFF"/>
            <w:noWrap/>
            <w:vAlign w:val="center"/>
            <w:hideMark/>
          </w:tcPr>
          <w:p w14:paraId="17BF2CC4" w14:textId="77777777" w:rsidR="003B1C93" w:rsidRPr="009C20A6" w:rsidRDefault="003B1C93" w:rsidP="003B1C93">
            <w:pPr>
              <w:pStyle w:val="03"/>
              <w:rPr>
                <w:sz w:val="22"/>
                <w:szCs w:val="22"/>
              </w:rPr>
            </w:pPr>
            <w:r w:rsidRPr="009C20A6">
              <w:rPr>
                <w:rFonts w:hint="eastAsia"/>
                <w:sz w:val="22"/>
                <w:szCs w:val="22"/>
              </w:rPr>
              <w:t>27</w:t>
            </w:r>
          </w:p>
        </w:tc>
        <w:tc>
          <w:tcPr>
            <w:tcW w:w="1196" w:type="pct"/>
            <w:vMerge w:val="restart"/>
            <w:shd w:val="clear" w:color="000000" w:fill="FFFFFF"/>
            <w:noWrap/>
            <w:vAlign w:val="center"/>
            <w:hideMark/>
          </w:tcPr>
          <w:p w14:paraId="1C251AF8" w14:textId="77777777" w:rsidR="003B1C93" w:rsidRPr="009C20A6" w:rsidRDefault="003B1C93" w:rsidP="003B1C93">
            <w:pPr>
              <w:pStyle w:val="03"/>
              <w:rPr>
                <w:sz w:val="22"/>
                <w:szCs w:val="22"/>
              </w:rPr>
            </w:pPr>
            <w:r w:rsidRPr="009C20A6">
              <w:rPr>
                <w:rFonts w:hint="eastAsia"/>
                <w:sz w:val="22"/>
                <w:szCs w:val="22"/>
              </w:rPr>
              <w:t>高牙社区居民点</w:t>
            </w:r>
          </w:p>
        </w:tc>
        <w:tc>
          <w:tcPr>
            <w:tcW w:w="537" w:type="pct"/>
            <w:shd w:val="clear" w:color="000000" w:fill="FFFFFF"/>
            <w:noWrap/>
            <w:vAlign w:val="center"/>
            <w:hideMark/>
          </w:tcPr>
          <w:p w14:paraId="568865AC" w14:textId="777AFB85"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49B15F8F" w14:textId="3A37DE68"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34ABD641" w14:textId="40778BCF" w:rsidR="003B1C93" w:rsidRPr="009C20A6" w:rsidRDefault="003B1C93" w:rsidP="003B1C93">
            <w:pPr>
              <w:pStyle w:val="03"/>
              <w:rPr>
                <w:sz w:val="22"/>
                <w:szCs w:val="22"/>
              </w:rPr>
            </w:pPr>
            <w:r w:rsidRPr="009C20A6">
              <w:rPr>
                <w:rFonts w:hint="eastAsia"/>
                <w:sz w:val="22"/>
                <w:szCs w:val="22"/>
              </w:rPr>
              <w:t>7.10E-02</w:t>
            </w:r>
          </w:p>
        </w:tc>
        <w:tc>
          <w:tcPr>
            <w:tcW w:w="630" w:type="pct"/>
            <w:shd w:val="clear" w:color="auto" w:fill="auto"/>
            <w:vAlign w:val="center"/>
            <w:hideMark/>
          </w:tcPr>
          <w:p w14:paraId="3F474545" w14:textId="11C4551C"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2C3930C0" w14:textId="441D353E" w:rsidR="003B1C93" w:rsidRPr="009C20A6" w:rsidRDefault="003B1C93" w:rsidP="003B1C93">
            <w:pPr>
              <w:pStyle w:val="03"/>
              <w:rPr>
                <w:rFonts w:cs="Times New Roman"/>
              </w:rPr>
            </w:pPr>
            <w:r w:rsidRPr="009C20A6">
              <w:rPr>
                <w:rFonts w:cs="Times New Roman"/>
                <w:szCs w:val="21"/>
              </w:rPr>
              <w:t>88.75</w:t>
            </w:r>
          </w:p>
        </w:tc>
        <w:tc>
          <w:tcPr>
            <w:tcW w:w="393" w:type="pct"/>
            <w:shd w:val="clear" w:color="auto" w:fill="auto"/>
            <w:vAlign w:val="center"/>
            <w:hideMark/>
          </w:tcPr>
          <w:p w14:paraId="290FF092" w14:textId="51F7CDAC" w:rsidR="003B1C93" w:rsidRPr="009C20A6" w:rsidRDefault="003B1C93" w:rsidP="003B1C93">
            <w:pPr>
              <w:pStyle w:val="03"/>
            </w:pPr>
            <w:r w:rsidRPr="009C20A6">
              <w:rPr>
                <w:rFonts w:hint="eastAsia"/>
                <w:szCs w:val="21"/>
              </w:rPr>
              <w:t>达标</w:t>
            </w:r>
          </w:p>
        </w:tc>
      </w:tr>
      <w:tr w:rsidR="009C20A6" w:rsidRPr="009C20A6" w14:paraId="40A4143A" w14:textId="77777777" w:rsidTr="003B1C93">
        <w:trPr>
          <w:trHeight w:val="270"/>
        </w:trPr>
        <w:tc>
          <w:tcPr>
            <w:tcW w:w="479" w:type="pct"/>
            <w:vMerge/>
            <w:vAlign w:val="center"/>
            <w:hideMark/>
          </w:tcPr>
          <w:p w14:paraId="2DBD06B3" w14:textId="77777777" w:rsidR="003B1C93" w:rsidRPr="009C20A6" w:rsidRDefault="003B1C93" w:rsidP="003B1C93">
            <w:pPr>
              <w:pStyle w:val="03"/>
              <w:rPr>
                <w:sz w:val="22"/>
                <w:szCs w:val="22"/>
              </w:rPr>
            </w:pPr>
          </w:p>
        </w:tc>
        <w:tc>
          <w:tcPr>
            <w:tcW w:w="1196" w:type="pct"/>
            <w:vMerge/>
            <w:vAlign w:val="center"/>
            <w:hideMark/>
          </w:tcPr>
          <w:p w14:paraId="47B6CD9B" w14:textId="77777777" w:rsidR="003B1C93" w:rsidRPr="009C20A6" w:rsidRDefault="003B1C93" w:rsidP="003B1C93">
            <w:pPr>
              <w:pStyle w:val="03"/>
              <w:rPr>
                <w:sz w:val="22"/>
                <w:szCs w:val="22"/>
              </w:rPr>
            </w:pPr>
          </w:p>
        </w:tc>
        <w:tc>
          <w:tcPr>
            <w:tcW w:w="537" w:type="pct"/>
            <w:shd w:val="clear" w:color="000000" w:fill="FFFFFF"/>
            <w:noWrap/>
            <w:vAlign w:val="center"/>
            <w:hideMark/>
          </w:tcPr>
          <w:p w14:paraId="4AFA7F36" w14:textId="74DE75EA"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06EF1489" w14:textId="6977C3A3"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1CF37E0D" w14:textId="3CD42F31" w:rsidR="003B1C93" w:rsidRPr="009C20A6" w:rsidRDefault="003B1C93" w:rsidP="003B1C93">
            <w:pPr>
              <w:pStyle w:val="03"/>
              <w:rPr>
                <w:sz w:val="22"/>
                <w:szCs w:val="22"/>
              </w:rPr>
            </w:pPr>
            <w:r w:rsidRPr="009C20A6">
              <w:rPr>
                <w:rFonts w:hint="eastAsia"/>
                <w:sz w:val="22"/>
                <w:szCs w:val="22"/>
              </w:rPr>
              <w:t>3.44E-02</w:t>
            </w:r>
          </w:p>
        </w:tc>
        <w:tc>
          <w:tcPr>
            <w:tcW w:w="630" w:type="pct"/>
            <w:shd w:val="clear" w:color="auto" w:fill="auto"/>
            <w:vAlign w:val="center"/>
            <w:hideMark/>
          </w:tcPr>
          <w:p w14:paraId="443767A1" w14:textId="685298AD"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1C8F5A17" w14:textId="05399189" w:rsidR="003B1C93" w:rsidRPr="009C20A6" w:rsidRDefault="003B1C93" w:rsidP="003B1C93">
            <w:pPr>
              <w:pStyle w:val="03"/>
              <w:rPr>
                <w:rFonts w:cs="Times New Roman"/>
              </w:rPr>
            </w:pPr>
            <w:r w:rsidRPr="009C20A6">
              <w:rPr>
                <w:rFonts w:cs="Times New Roman"/>
                <w:szCs w:val="21"/>
              </w:rPr>
              <w:t>86.00</w:t>
            </w:r>
          </w:p>
        </w:tc>
        <w:tc>
          <w:tcPr>
            <w:tcW w:w="393" w:type="pct"/>
            <w:shd w:val="clear" w:color="auto" w:fill="auto"/>
            <w:vAlign w:val="center"/>
            <w:hideMark/>
          </w:tcPr>
          <w:p w14:paraId="427FEC96" w14:textId="2DD16E92" w:rsidR="003B1C93" w:rsidRPr="009C20A6" w:rsidRDefault="003B1C93" w:rsidP="003B1C93">
            <w:pPr>
              <w:pStyle w:val="03"/>
            </w:pPr>
            <w:r w:rsidRPr="009C20A6">
              <w:rPr>
                <w:rFonts w:hint="eastAsia"/>
                <w:szCs w:val="21"/>
              </w:rPr>
              <w:t>达标</w:t>
            </w:r>
          </w:p>
        </w:tc>
      </w:tr>
      <w:tr w:rsidR="009C20A6" w:rsidRPr="009C20A6" w14:paraId="17E9AA22" w14:textId="77777777" w:rsidTr="003B1C93">
        <w:trPr>
          <w:trHeight w:val="270"/>
        </w:trPr>
        <w:tc>
          <w:tcPr>
            <w:tcW w:w="479" w:type="pct"/>
            <w:vMerge w:val="restart"/>
            <w:shd w:val="clear" w:color="000000" w:fill="FFFFFF"/>
            <w:noWrap/>
            <w:vAlign w:val="center"/>
            <w:hideMark/>
          </w:tcPr>
          <w:p w14:paraId="71A8D7D3" w14:textId="77777777" w:rsidR="003B1C93" w:rsidRPr="009C20A6" w:rsidRDefault="003B1C93" w:rsidP="003B1C93">
            <w:pPr>
              <w:pStyle w:val="03"/>
              <w:rPr>
                <w:sz w:val="22"/>
                <w:szCs w:val="22"/>
              </w:rPr>
            </w:pPr>
            <w:r w:rsidRPr="009C20A6">
              <w:rPr>
                <w:rFonts w:hint="eastAsia"/>
                <w:sz w:val="22"/>
                <w:szCs w:val="22"/>
              </w:rPr>
              <w:t>28</w:t>
            </w:r>
          </w:p>
        </w:tc>
        <w:tc>
          <w:tcPr>
            <w:tcW w:w="1196" w:type="pct"/>
            <w:vMerge w:val="restart"/>
            <w:shd w:val="clear" w:color="000000" w:fill="FFFFFF"/>
            <w:noWrap/>
            <w:vAlign w:val="center"/>
            <w:hideMark/>
          </w:tcPr>
          <w:p w14:paraId="756CA2EC" w14:textId="77777777" w:rsidR="003B1C93" w:rsidRPr="009C20A6" w:rsidRDefault="003B1C93" w:rsidP="003B1C93">
            <w:pPr>
              <w:pStyle w:val="03"/>
              <w:rPr>
                <w:sz w:val="22"/>
                <w:szCs w:val="22"/>
              </w:rPr>
            </w:pPr>
            <w:r w:rsidRPr="009C20A6">
              <w:rPr>
                <w:rFonts w:hint="eastAsia"/>
                <w:sz w:val="22"/>
                <w:szCs w:val="22"/>
              </w:rPr>
              <w:t>观音岩居民点</w:t>
            </w:r>
          </w:p>
        </w:tc>
        <w:tc>
          <w:tcPr>
            <w:tcW w:w="537" w:type="pct"/>
            <w:shd w:val="clear" w:color="000000" w:fill="FFFFFF"/>
            <w:noWrap/>
            <w:vAlign w:val="center"/>
            <w:hideMark/>
          </w:tcPr>
          <w:p w14:paraId="63B33FE1" w14:textId="4422468B" w:rsidR="003B1C93" w:rsidRPr="009C20A6" w:rsidRDefault="003B1C93" w:rsidP="003B1C93">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6EA67639" w14:textId="7F81213A" w:rsidR="003B1C93" w:rsidRPr="009C20A6" w:rsidRDefault="003B1C93" w:rsidP="003B1C93">
            <w:pPr>
              <w:pStyle w:val="03"/>
              <w:rPr>
                <w:sz w:val="22"/>
                <w:szCs w:val="22"/>
              </w:rPr>
            </w:pPr>
            <w:r w:rsidRPr="009C20A6">
              <w:rPr>
                <w:rFonts w:hint="eastAsia"/>
                <w:sz w:val="22"/>
                <w:szCs w:val="22"/>
              </w:rPr>
              <w:t>240320</w:t>
            </w:r>
          </w:p>
        </w:tc>
        <w:tc>
          <w:tcPr>
            <w:tcW w:w="643" w:type="pct"/>
            <w:shd w:val="clear" w:color="auto" w:fill="auto"/>
            <w:noWrap/>
            <w:vAlign w:val="center"/>
            <w:hideMark/>
          </w:tcPr>
          <w:p w14:paraId="03126099" w14:textId="391B9AE7" w:rsidR="003B1C93" w:rsidRPr="009C20A6" w:rsidRDefault="003B1C93" w:rsidP="003B1C93">
            <w:pPr>
              <w:pStyle w:val="03"/>
              <w:rPr>
                <w:sz w:val="22"/>
                <w:szCs w:val="22"/>
              </w:rPr>
            </w:pPr>
            <w:r w:rsidRPr="009C20A6">
              <w:rPr>
                <w:rFonts w:hint="eastAsia"/>
                <w:sz w:val="22"/>
                <w:szCs w:val="22"/>
              </w:rPr>
              <w:t>7.10E-02</w:t>
            </w:r>
          </w:p>
        </w:tc>
        <w:tc>
          <w:tcPr>
            <w:tcW w:w="630" w:type="pct"/>
            <w:shd w:val="clear" w:color="auto" w:fill="auto"/>
            <w:vAlign w:val="center"/>
            <w:hideMark/>
          </w:tcPr>
          <w:p w14:paraId="731072AB" w14:textId="25AF1ACC" w:rsidR="003B1C93" w:rsidRPr="009C20A6" w:rsidRDefault="003B1C93" w:rsidP="003B1C93">
            <w:pPr>
              <w:pStyle w:val="03"/>
              <w:rPr>
                <w:rFonts w:cs="Times New Roman"/>
              </w:rPr>
            </w:pPr>
            <w:r w:rsidRPr="009C20A6">
              <w:rPr>
                <w:rFonts w:cs="Times New Roman"/>
                <w:szCs w:val="21"/>
              </w:rPr>
              <w:t>0.08</w:t>
            </w:r>
          </w:p>
        </w:tc>
        <w:tc>
          <w:tcPr>
            <w:tcW w:w="464" w:type="pct"/>
            <w:shd w:val="clear" w:color="auto" w:fill="auto"/>
            <w:vAlign w:val="center"/>
            <w:hideMark/>
          </w:tcPr>
          <w:p w14:paraId="590C06F4" w14:textId="292882C5" w:rsidR="003B1C93" w:rsidRPr="009C20A6" w:rsidRDefault="003B1C93" w:rsidP="003B1C93">
            <w:pPr>
              <w:pStyle w:val="03"/>
              <w:rPr>
                <w:rFonts w:cs="Times New Roman"/>
              </w:rPr>
            </w:pPr>
            <w:r w:rsidRPr="009C20A6">
              <w:rPr>
                <w:rFonts w:cs="Times New Roman"/>
                <w:szCs w:val="21"/>
              </w:rPr>
              <w:t>88.75</w:t>
            </w:r>
          </w:p>
        </w:tc>
        <w:tc>
          <w:tcPr>
            <w:tcW w:w="393" w:type="pct"/>
            <w:shd w:val="clear" w:color="auto" w:fill="auto"/>
            <w:vAlign w:val="center"/>
            <w:hideMark/>
          </w:tcPr>
          <w:p w14:paraId="3D73A0B9" w14:textId="7691A86C" w:rsidR="003B1C93" w:rsidRPr="009C20A6" w:rsidRDefault="003B1C93" w:rsidP="003B1C93">
            <w:pPr>
              <w:pStyle w:val="03"/>
            </w:pPr>
            <w:r w:rsidRPr="009C20A6">
              <w:rPr>
                <w:rFonts w:hint="eastAsia"/>
                <w:szCs w:val="21"/>
              </w:rPr>
              <w:t>达标</w:t>
            </w:r>
          </w:p>
        </w:tc>
      </w:tr>
      <w:tr w:rsidR="009C20A6" w:rsidRPr="009C20A6" w14:paraId="1C4D0403" w14:textId="77777777" w:rsidTr="003B1C93">
        <w:trPr>
          <w:trHeight w:val="270"/>
        </w:trPr>
        <w:tc>
          <w:tcPr>
            <w:tcW w:w="479" w:type="pct"/>
            <w:vMerge/>
            <w:vAlign w:val="center"/>
            <w:hideMark/>
          </w:tcPr>
          <w:p w14:paraId="7A30946B" w14:textId="77777777" w:rsidR="003B1C93" w:rsidRPr="009C20A6" w:rsidRDefault="003B1C93" w:rsidP="003B1C93">
            <w:pPr>
              <w:pStyle w:val="03"/>
              <w:rPr>
                <w:sz w:val="22"/>
                <w:szCs w:val="22"/>
              </w:rPr>
            </w:pPr>
          </w:p>
        </w:tc>
        <w:tc>
          <w:tcPr>
            <w:tcW w:w="1196" w:type="pct"/>
            <w:vMerge/>
            <w:vAlign w:val="center"/>
            <w:hideMark/>
          </w:tcPr>
          <w:p w14:paraId="34BAC44F" w14:textId="77777777" w:rsidR="003B1C93" w:rsidRPr="009C20A6" w:rsidRDefault="003B1C93" w:rsidP="003B1C93">
            <w:pPr>
              <w:pStyle w:val="03"/>
              <w:rPr>
                <w:sz w:val="22"/>
                <w:szCs w:val="22"/>
              </w:rPr>
            </w:pPr>
          </w:p>
        </w:tc>
        <w:tc>
          <w:tcPr>
            <w:tcW w:w="537" w:type="pct"/>
            <w:shd w:val="clear" w:color="000000" w:fill="FFFFFF"/>
            <w:noWrap/>
            <w:vAlign w:val="center"/>
            <w:hideMark/>
          </w:tcPr>
          <w:p w14:paraId="7C09D2DA" w14:textId="4047F5C4" w:rsidR="003B1C93" w:rsidRPr="009C20A6" w:rsidRDefault="003B1C93" w:rsidP="003B1C93">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1FEAF254" w14:textId="2160E7FD" w:rsidR="003B1C93" w:rsidRPr="009C20A6" w:rsidRDefault="003B1C93" w:rsidP="003B1C93">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135F412F" w14:textId="1BD40874" w:rsidR="003B1C93" w:rsidRPr="009C20A6" w:rsidRDefault="003B1C93" w:rsidP="003B1C93">
            <w:pPr>
              <w:pStyle w:val="03"/>
              <w:rPr>
                <w:sz w:val="22"/>
                <w:szCs w:val="22"/>
              </w:rPr>
            </w:pPr>
            <w:r w:rsidRPr="009C20A6">
              <w:rPr>
                <w:rFonts w:hint="eastAsia"/>
                <w:sz w:val="22"/>
                <w:szCs w:val="22"/>
              </w:rPr>
              <w:t>3.44E-02</w:t>
            </w:r>
          </w:p>
        </w:tc>
        <w:tc>
          <w:tcPr>
            <w:tcW w:w="630" w:type="pct"/>
            <w:shd w:val="clear" w:color="auto" w:fill="auto"/>
            <w:vAlign w:val="center"/>
            <w:hideMark/>
          </w:tcPr>
          <w:p w14:paraId="4854522F" w14:textId="4A192AF9" w:rsidR="003B1C93" w:rsidRPr="009C20A6" w:rsidRDefault="003B1C93" w:rsidP="003B1C93">
            <w:pPr>
              <w:pStyle w:val="03"/>
              <w:rPr>
                <w:rFonts w:cs="Times New Roman"/>
              </w:rPr>
            </w:pPr>
            <w:r w:rsidRPr="009C20A6">
              <w:rPr>
                <w:rFonts w:cs="Times New Roman"/>
                <w:szCs w:val="21"/>
              </w:rPr>
              <w:t>0.04</w:t>
            </w:r>
          </w:p>
        </w:tc>
        <w:tc>
          <w:tcPr>
            <w:tcW w:w="464" w:type="pct"/>
            <w:shd w:val="clear" w:color="auto" w:fill="auto"/>
            <w:vAlign w:val="center"/>
            <w:hideMark/>
          </w:tcPr>
          <w:p w14:paraId="65E1B20F" w14:textId="05461D50" w:rsidR="003B1C93" w:rsidRPr="009C20A6" w:rsidRDefault="003B1C93" w:rsidP="003B1C93">
            <w:pPr>
              <w:pStyle w:val="03"/>
              <w:rPr>
                <w:rFonts w:cs="Times New Roman"/>
              </w:rPr>
            </w:pPr>
            <w:r w:rsidRPr="009C20A6">
              <w:rPr>
                <w:rFonts w:cs="Times New Roman"/>
                <w:szCs w:val="21"/>
              </w:rPr>
              <w:t>86.00</w:t>
            </w:r>
          </w:p>
        </w:tc>
        <w:tc>
          <w:tcPr>
            <w:tcW w:w="393" w:type="pct"/>
            <w:shd w:val="clear" w:color="auto" w:fill="auto"/>
            <w:vAlign w:val="center"/>
            <w:hideMark/>
          </w:tcPr>
          <w:p w14:paraId="1E78D340" w14:textId="278F963B" w:rsidR="003B1C93" w:rsidRPr="009C20A6" w:rsidRDefault="003B1C93" w:rsidP="003B1C93">
            <w:pPr>
              <w:pStyle w:val="03"/>
            </w:pPr>
            <w:r w:rsidRPr="009C20A6">
              <w:rPr>
                <w:rFonts w:hint="eastAsia"/>
                <w:szCs w:val="21"/>
              </w:rPr>
              <w:t>达标</w:t>
            </w:r>
          </w:p>
        </w:tc>
      </w:tr>
      <w:tr w:rsidR="009C20A6" w:rsidRPr="009C20A6" w14:paraId="25C0F0E3" w14:textId="77777777" w:rsidTr="003B1C93">
        <w:trPr>
          <w:trHeight w:val="270"/>
        </w:trPr>
        <w:tc>
          <w:tcPr>
            <w:tcW w:w="479" w:type="pct"/>
            <w:vMerge w:val="restart"/>
            <w:vAlign w:val="center"/>
          </w:tcPr>
          <w:p w14:paraId="6AC844EE" w14:textId="75372142" w:rsidR="00E15DDC" w:rsidRPr="009C20A6" w:rsidRDefault="00E15DDC" w:rsidP="00E15DDC">
            <w:pPr>
              <w:pStyle w:val="03"/>
              <w:rPr>
                <w:sz w:val="22"/>
                <w:szCs w:val="22"/>
              </w:rPr>
            </w:pPr>
            <w:r w:rsidRPr="009C20A6">
              <w:rPr>
                <w:rFonts w:hint="eastAsia"/>
              </w:rPr>
              <w:t>2</w:t>
            </w:r>
            <w:r w:rsidRPr="009C20A6">
              <w:t>9</w:t>
            </w:r>
          </w:p>
        </w:tc>
        <w:tc>
          <w:tcPr>
            <w:tcW w:w="1196" w:type="pct"/>
            <w:vMerge w:val="restart"/>
            <w:vAlign w:val="center"/>
          </w:tcPr>
          <w:p w14:paraId="200950CE" w14:textId="5F03E021" w:rsidR="00E15DDC" w:rsidRPr="009C20A6" w:rsidRDefault="00E15DDC" w:rsidP="00E15DDC">
            <w:pPr>
              <w:pStyle w:val="03"/>
              <w:rPr>
                <w:sz w:val="22"/>
                <w:szCs w:val="22"/>
              </w:rPr>
            </w:pPr>
            <w:r w:rsidRPr="009C20A6">
              <w:t>规划居住用地</w:t>
            </w:r>
          </w:p>
        </w:tc>
        <w:tc>
          <w:tcPr>
            <w:tcW w:w="537" w:type="pct"/>
            <w:shd w:val="clear" w:color="000000" w:fill="FFFFFF"/>
            <w:noWrap/>
            <w:vAlign w:val="center"/>
          </w:tcPr>
          <w:p w14:paraId="206DA982" w14:textId="1A5F4481" w:rsidR="00E15DDC" w:rsidRPr="009C20A6" w:rsidRDefault="00E15DDC" w:rsidP="00E15DDC">
            <w:pPr>
              <w:pStyle w:val="03"/>
              <w:rPr>
                <w:sz w:val="22"/>
                <w:szCs w:val="22"/>
              </w:rPr>
            </w:pPr>
            <w:r w:rsidRPr="009C20A6">
              <w:rPr>
                <w:rFonts w:hint="eastAsia"/>
                <w:sz w:val="22"/>
                <w:szCs w:val="22"/>
              </w:rPr>
              <w:t>日平均</w:t>
            </w:r>
          </w:p>
        </w:tc>
        <w:tc>
          <w:tcPr>
            <w:tcW w:w="658" w:type="pct"/>
            <w:shd w:val="clear" w:color="000000" w:fill="FFFFFF"/>
            <w:noWrap/>
            <w:vAlign w:val="center"/>
          </w:tcPr>
          <w:p w14:paraId="2A0C9C52" w14:textId="53D3D165" w:rsidR="00E15DDC" w:rsidRPr="009C20A6" w:rsidRDefault="00E15DDC" w:rsidP="00E15DDC">
            <w:pPr>
              <w:pStyle w:val="03"/>
              <w:rPr>
                <w:sz w:val="22"/>
                <w:szCs w:val="22"/>
              </w:rPr>
            </w:pPr>
            <w:r w:rsidRPr="009C20A6">
              <w:rPr>
                <w:rFonts w:hint="eastAsia"/>
                <w:sz w:val="22"/>
                <w:szCs w:val="22"/>
              </w:rPr>
              <w:t>240320</w:t>
            </w:r>
          </w:p>
        </w:tc>
        <w:tc>
          <w:tcPr>
            <w:tcW w:w="643" w:type="pct"/>
            <w:shd w:val="clear" w:color="auto" w:fill="auto"/>
            <w:noWrap/>
            <w:vAlign w:val="center"/>
          </w:tcPr>
          <w:p w14:paraId="40D5C331" w14:textId="0F290F71" w:rsidR="00E15DDC" w:rsidRPr="009C20A6" w:rsidRDefault="00E15DDC" w:rsidP="00E15DDC">
            <w:pPr>
              <w:pStyle w:val="03"/>
              <w:rPr>
                <w:sz w:val="22"/>
                <w:szCs w:val="22"/>
              </w:rPr>
            </w:pPr>
            <w:r w:rsidRPr="009C20A6">
              <w:rPr>
                <w:rFonts w:cs="Times New Roman"/>
                <w:sz w:val="22"/>
                <w:szCs w:val="22"/>
              </w:rPr>
              <w:t>7.10E-02</w:t>
            </w:r>
          </w:p>
        </w:tc>
        <w:tc>
          <w:tcPr>
            <w:tcW w:w="630" w:type="pct"/>
            <w:shd w:val="clear" w:color="auto" w:fill="auto"/>
            <w:vAlign w:val="center"/>
          </w:tcPr>
          <w:p w14:paraId="63ADFAA0" w14:textId="438E4A39" w:rsidR="00E15DDC" w:rsidRPr="009C20A6" w:rsidRDefault="00E15DDC" w:rsidP="00E15DDC">
            <w:pPr>
              <w:pStyle w:val="03"/>
              <w:rPr>
                <w:rFonts w:cs="Times New Roman"/>
                <w:szCs w:val="21"/>
              </w:rPr>
            </w:pPr>
            <w:r w:rsidRPr="009C20A6">
              <w:rPr>
                <w:rFonts w:cs="Times New Roman"/>
                <w:szCs w:val="21"/>
              </w:rPr>
              <w:t>0.08</w:t>
            </w:r>
          </w:p>
        </w:tc>
        <w:tc>
          <w:tcPr>
            <w:tcW w:w="464" w:type="pct"/>
            <w:shd w:val="clear" w:color="auto" w:fill="auto"/>
            <w:vAlign w:val="center"/>
          </w:tcPr>
          <w:p w14:paraId="2474C570" w14:textId="6C9A94B6" w:rsidR="00E15DDC" w:rsidRPr="009C20A6" w:rsidRDefault="00E15DDC" w:rsidP="00E15DDC">
            <w:pPr>
              <w:pStyle w:val="03"/>
              <w:rPr>
                <w:rFonts w:cs="Times New Roman"/>
                <w:szCs w:val="21"/>
              </w:rPr>
            </w:pPr>
            <w:r w:rsidRPr="009C20A6">
              <w:rPr>
                <w:rFonts w:cs="Times New Roman"/>
                <w:szCs w:val="21"/>
              </w:rPr>
              <w:t>88.75</w:t>
            </w:r>
          </w:p>
        </w:tc>
        <w:tc>
          <w:tcPr>
            <w:tcW w:w="393" w:type="pct"/>
            <w:shd w:val="clear" w:color="auto" w:fill="auto"/>
            <w:vAlign w:val="center"/>
          </w:tcPr>
          <w:p w14:paraId="2EC71016" w14:textId="0147E9E1" w:rsidR="00E15DDC" w:rsidRPr="009C20A6" w:rsidRDefault="00E15DDC" w:rsidP="00E15DDC">
            <w:pPr>
              <w:pStyle w:val="03"/>
              <w:rPr>
                <w:szCs w:val="21"/>
              </w:rPr>
            </w:pPr>
            <w:r w:rsidRPr="009C20A6">
              <w:rPr>
                <w:rFonts w:hint="eastAsia"/>
                <w:szCs w:val="21"/>
              </w:rPr>
              <w:t>达标</w:t>
            </w:r>
          </w:p>
        </w:tc>
      </w:tr>
      <w:tr w:rsidR="009C20A6" w:rsidRPr="009C20A6" w14:paraId="1FE6F4B6" w14:textId="77777777" w:rsidTr="003B1C93">
        <w:trPr>
          <w:trHeight w:val="270"/>
        </w:trPr>
        <w:tc>
          <w:tcPr>
            <w:tcW w:w="479" w:type="pct"/>
            <w:vMerge/>
            <w:vAlign w:val="center"/>
          </w:tcPr>
          <w:p w14:paraId="1C23867E" w14:textId="77777777" w:rsidR="00E15DDC" w:rsidRPr="009C20A6" w:rsidRDefault="00E15DDC" w:rsidP="00E15DDC">
            <w:pPr>
              <w:pStyle w:val="03"/>
              <w:rPr>
                <w:sz w:val="22"/>
                <w:szCs w:val="22"/>
              </w:rPr>
            </w:pPr>
          </w:p>
        </w:tc>
        <w:tc>
          <w:tcPr>
            <w:tcW w:w="1196" w:type="pct"/>
            <w:vMerge/>
            <w:vAlign w:val="center"/>
          </w:tcPr>
          <w:p w14:paraId="19EB5B4E" w14:textId="77777777" w:rsidR="00E15DDC" w:rsidRPr="009C20A6" w:rsidRDefault="00E15DDC" w:rsidP="00E15DDC">
            <w:pPr>
              <w:pStyle w:val="03"/>
              <w:rPr>
                <w:sz w:val="22"/>
                <w:szCs w:val="22"/>
              </w:rPr>
            </w:pPr>
          </w:p>
        </w:tc>
        <w:tc>
          <w:tcPr>
            <w:tcW w:w="537" w:type="pct"/>
            <w:shd w:val="clear" w:color="000000" w:fill="FFFFFF"/>
            <w:noWrap/>
            <w:vAlign w:val="center"/>
          </w:tcPr>
          <w:p w14:paraId="751A7668" w14:textId="0B1DCEB9" w:rsidR="00E15DDC" w:rsidRPr="009C20A6" w:rsidRDefault="00E15DDC" w:rsidP="00E15DDC">
            <w:pPr>
              <w:pStyle w:val="03"/>
              <w:rPr>
                <w:sz w:val="22"/>
                <w:szCs w:val="22"/>
              </w:rPr>
            </w:pPr>
            <w:r w:rsidRPr="009C20A6">
              <w:rPr>
                <w:rFonts w:hint="eastAsia"/>
                <w:sz w:val="22"/>
                <w:szCs w:val="22"/>
              </w:rPr>
              <w:t>年平均</w:t>
            </w:r>
          </w:p>
        </w:tc>
        <w:tc>
          <w:tcPr>
            <w:tcW w:w="658" w:type="pct"/>
            <w:shd w:val="clear" w:color="000000" w:fill="FFFFFF"/>
            <w:noWrap/>
            <w:vAlign w:val="center"/>
          </w:tcPr>
          <w:p w14:paraId="133D6108" w14:textId="1190503F" w:rsidR="00E15DDC" w:rsidRPr="009C20A6" w:rsidRDefault="00E15DDC" w:rsidP="00E15DDC">
            <w:pPr>
              <w:pStyle w:val="03"/>
              <w:rPr>
                <w:sz w:val="22"/>
                <w:szCs w:val="22"/>
              </w:rPr>
            </w:pPr>
            <w:r w:rsidRPr="009C20A6">
              <w:rPr>
                <w:rFonts w:hint="eastAsia"/>
                <w:sz w:val="22"/>
                <w:szCs w:val="22"/>
              </w:rPr>
              <w:t>平均值</w:t>
            </w:r>
          </w:p>
        </w:tc>
        <w:tc>
          <w:tcPr>
            <w:tcW w:w="643" w:type="pct"/>
            <w:shd w:val="clear" w:color="auto" w:fill="auto"/>
            <w:noWrap/>
            <w:vAlign w:val="center"/>
          </w:tcPr>
          <w:p w14:paraId="34C01D17" w14:textId="4F1DD657" w:rsidR="00E15DDC" w:rsidRPr="009C20A6" w:rsidRDefault="00E15DDC" w:rsidP="00E15DDC">
            <w:pPr>
              <w:pStyle w:val="03"/>
              <w:rPr>
                <w:sz w:val="22"/>
                <w:szCs w:val="22"/>
              </w:rPr>
            </w:pPr>
            <w:r w:rsidRPr="009C20A6">
              <w:rPr>
                <w:rFonts w:cs="Times New Roman"/>
                <w:sz w:val="22"/>
                <w:szCs w:val="22"/>
              </w:rPr>
              <w:t>3.46E-02</w:t>
            </w:r>
          </w:p>
        </w:tc>
        <w:tc>
          <w:tcPr>
            <w:tcW w:w="630" w:type="pct"/>
            <w:shd w:val="clear" w:color="auto" w:fill="auto"/>
            <w:vAlign w:val="center"/>
          </w:tcPr>
          <w:p w14:paraId="4928C323" w14:textId="1DCFDF7D" w:rsidR="00E15DDC" w:rsidRPr="009C20A6" w:rsidRDefault="00E15DDC" w:rsidP="00E15DDC">
            <w:pPr>
              <w:pStyle w:val="03"/>
              <w:rPr>
                <w:rFonts w:cs="Times New Roman"/>
                <w:szCs w:val="21"/>
              </w:rPr>
            </w:pPr>
            <w:r w:rsidRPr="009C20A6">
              <w:rPr>
                <w:rFonts w:cs="Times New Roman"/>
                <w:szCs w:val="21"/>
              </w:rPr>
              <w:t>0.04</w:t>
            </w:r>
          </w:p>
        </w:tc>
        <w:tc>
          <w:tcPr>
            <w:tcW w:w="464" w:type="pct"/>
            <w:shd w:val="clear" w:color="auto" w:fill="auto"/>
            <w:vAlign w:val="center"/>
          </w:tcPr>
          <w:p w14:paraId="3BD2F001" w14:textId="64281C35" w:rsidR="00E15DDC" w:rsidRPr="009C20A6" w:rsidRDefault="00E15DDC" w:rsidP="00E15DDC">
            <w:pPr>
              <w:pStyle w:val="03"/>
              <w:rPr>
                <w:rFonts w:cs="Times New Roman"/>
                <w:szCs w:val="21"/>
              </w:rPr>
            </w:pPr>
            <w:r w:rsidRPr="009C20A6">
              <w:rPr>
                <w:rFonts w:cs="Times New Roman"/>
                <w:szCs w:val="21"/>
              </w:rPr>
              <w:t>86.50</w:t>
            </w:r>
          </w:p>
        </w:tc>
        <w:tc>
          <w:tcPr>
            <w:tcW w:w="393" w:type="pct"/>
            <w:shd w:val="clear" w:color="auto" w:fill="auto"/>
            <w:vAlign w:val="center"/>
          </w:tcPr>
          <w:p w14:paraId="264E2B7C" w14:textId="71CF1031" w:rsidR="00E15DDC" w:rsidRPr="009C20A6" w:rsidRDefault="00E15DDC" w:rsidP="00E15DDC">
            <w:pPr>
              <w:pStyle w:val="03"/>
              <w:rPr>
                <w:szCs w:val="21"/>
              </w:rPr>
            </w:pPr>
            <w:r w:rsidRPr="009C20A6">
              <w:rPr>
                <w:rFonts w:hint="eastAsia"/>
                <w:szCs w:val="21"/>
              </w:rPr>
              <w:t>达标</w:t>
            </w:r>
          </w:p>
        </w:tc>
      </w:tr>
      <w:tr w:rsidR="009C20A6" w:rsidRPr="009C20A6" w14:paraId="3CA1B845" w14:textId="77777777" w:rsidTr="003B1C93">
        <w:trPr>
          <w:trHeight w:val="270"/>
        </w:trPr>
        <w:tc>
          <w:tcPr>
            <w:tcW w:w="479" w:type="pct"/>
            <w:vMerge w:val="restart"/>
            <w:vAlign w:val="center"/>
          </w:tcPr>
          <w:p w14:paraId="3A74447D" w14:textId="3A30988D" w:rsidR="00E15DDC" w:rsidRPr="009C20A6" w:rsidRDefault="00E15DDC" w:rsidP="00E15DDC">
            <w:pPr>
              <w:pStyle w:val="03"/>
              <w:rPr>
                <w:sz w:val="22"/>
                <w:szCs w:val="22"/>
              </w:rPr>
            </w:pPr>
            <w:r w:rsidRPr="009C20A6">
              <w:rPr>
                <w:rFonts w:hint="eastAsia"/>
              </w:rPr>
              <w:t>3</w:t>
            </w:r>
            <w:r w:rsidRPr="009C20A6">
              <w:t>0</w:t>
            </w:r>
          </w:p>
        </w:tc>
        <w:tc>
          <w:tcPr>
            <w:tcW w:w="1196" w:type="pct"/>
            <w:vMerge w:val="restart"/>
            <w:vAlign w:val="center"/>
          </w:tcPr>
          <w:p w14:paraId="19743EE9" w14:textId="75593049" w:rsidR="00E15DDC" w:rsidRPr="009C20A6" w:rsidRDefault="00E15DDC" w:rsidP="00E15DDC">
            <w:pPr>
              <w:pStyle w:val="03"/>
              <w:rPr>
                <w:sz w:val="22"/>
                <w:szCs w:val="22"/>
              </w:rPr>
            </w:pPr>
            <w:r w:rsidRPr="009C20A6">
              <w:t>规划小学校</w:t>
            </w:r>
          </w:p>
        </w:tc>
        <w:tc>
          <w:tcPr>
            <w:tcW w:w="537" w:type="pct"/>
            <w:shd w:val="clear" w:color="000000" w:fill="FFFFFF"/>
            <w:noWrap/>
            <w:vAlign w:val="center"/>
          </w:tcPr>
          <w:p w14:paraId="1B9E3FC5" w14:textId="03218316" w:rsidR="00E15DDC" w:rsidRPr="009C20A6" w:rsidRDefault="00E15DDC" w:rsidP="00E15DDC">
            <w:pPr>
              <w:pStyle w:val="03"/>
              <w:rPr>
                <w:sz w:val="22"/>
                <w:szCs w:val="22"/>
              </w:rPr>
            </w:pPr>
            <w:r w:rsidRPr="009C20A6">
              <w:rPr>
                <w:rFonts w:hint="eastAsia"/>
                <w:sz w:val="22"/>
                <w:szCs w:val="22"/>
              </w:rPr>
              <w:t>日平均</w:t>
            </w:r>
          </w:p>
        </w:tc>
        <w:tc>
          <w:tcPr>
            <w:tcW w:w="658" w:type="pct"/>
            <w:shd w:val="clear" w:color="000000" w:fill="FFFFFF"/>
            <w:noWrap/>
            <w:vAlign w:val="center"/>
          </w:tcPr>
          <w:p w14:paraId="21013B37" w14:textId="37AE974B" w:rsidR="00E15DDC" w:rsidRPr="009C20A6" w:rsidRDefault="00E15DDC" w:rsidP="00E15DDC">
            <w:pPr>
              <w:pStyle w:val="03"/>
              <w:rPr>
                <w:sz w:val="22"/>
                <w:szCs w:val="22"/>
              </w:rPr>
            </w:pPr>
            <w:r w:rsidRPr="009C20A6">
              <w:rPr>
                <w:rFonts w:hint="eastAsia"/>
                <w:sz w:val="22"/>
                <w:szCs w:val="22"/>
              </w:rPr>
              <w:t>240320</w:t>
            </w:r>
          </w:p>
        </w:tc>
        <w:tc>
          <w:tcPr>
            <w:tcW w:w="643" w:type="pct"/>
            <w:shd w:val="clear" w:color="auto" w:fill="auto"/>
            <w:noWrap/>
            <w:vAlign w:val="center"/>
          </w:tcPr>
          <w:p w14:paraId="47496DDE" w14:textId="1ECDD82B" w:rsidR="00E15DDC" w:rsidRPr="009C20A6" w:rsidRDefault="00E15DDC" w:rsidP="00E15DDC">
            <w:pPr>
              <w:pStyle w:val="03"/>
              <w:rPr>
                <w:sz w:val="22"/>
                <w:szCs w:val="22"/>
              </w:rPr>
            </w:pPr>
            <w:r w:rsidRPr="009C20A6">
              <w:rPr>
                <w:rFonts w:cs="Times New Roman"/>
                <w:sz w:val="22"/>
                <w:szCs w:val="22"/>
              </w:rPr>
              <w:t>7.10E-02</w:t>
            </w:r>
          </w:p>
        </w:tc>
        <w:tc>
          <w:tcPr>
            <w:tcW w:w="630" w:type="pct"/>
            <w:shd w:val="clear" w:color="auto" w:fill="auto"/>
            <w:vAlign w:val="center"/>
          </w:tcPr>
          <w:p w14:paraId="6708C306" w14:textId="1976EFCC" w:rsidR="00E15DDC" w:rsidRPr="009C20A6" w:rsidRDefault="00E15DDC" w:rsidP="00E15DDC">
            <w:pPr>
              <w:pStyle w:val="03"/>
              <w:rPr>
                <w:rFonts w:cs="Times New Roman"/>
                <w:szCs w:val="21"/>
              </w:rPr>
            </w:pPr>
            <w:r w:rsidRPr="009C20A6">
              <w:rPr>
                <w:rFonts w:cs="Times New Roman"/>
                <w:szCs w:val="21"/>
              </w:rPr>
              <w:t>0.08</w:t>
            </w:r>
          </w:p>
        </w:tc>
        <w:tc>
          <w:tcPr>
            <w:tcW w:w="464" w:type="pct"/>
            <w:shd w:val="clear" w:color="auto" w:fill="auto"/>
            <w:vAlign w:val="center"/>
          </w:tcPr>
          <w:p w14:paraId="562EB42A" w14:textId="080CF4B5" w:rsidR="00E15DDC" w:rsidRPr="009C20A6" w:rsidRDefault="00E15DDC" w:rsidP="00E15DDC">
            <w:pPr>
              <w:pStyle w:val="03"/>
              <w:rPr>
                <w:rFonts w:cs="Times New Roman"/>
                <w:szCs w:val="21"/>
              </w:rPr>
            </w:pPr>
            <w:r w:rsidRPr="009C20A6">
              <w:rPr>
                <w:rFonts w:cs="Times New Roman"/>
                <w:szCs w:val="21"/>
              </w:rPr>
              <w:t>88.75</w:t>
            </w:r>
          </w:p>
        </w:tc>
        <w:tc>
          <w:tcPr>
            <w:tcW w:w="393" w:type="pct"/>
            <w:shd w:val="clear" w:color="auto" w:fill="auto"/>
            <w:vAlign w:val="center"/>
          </w:tcPr>
          <w:p w14:paraId="58C29A2E" w14:textId="74146685" w:rsidR="00E15DDC" w:rsidRPr="009C20A6" w:rsidRDefault="00E15DDC" w:rsidP="00E15DDC">
            <w:pPr>
              <w:pStyle w:val="03"/>
              <w:rPr>
                <w:szCs w:val="21"/>
              </w:rPr>
            </w:pPr>
            <w:r w:rsidRPr="009C20A6">
              <w:rPr>
                <w:rFonts w:hint="eastAsia"/>
                <w:szCs w:val="21"/>
              </w:rPr>
              <w:t>达标</w:t>
            </w:r>
          </w:p>
        </w:tc>
      </w:tr>
      <w:tr w:rsidR="009C20A6" w:rsidRPr="009C20A6" w14:paraId="2DABF416" w14:textId="77777777" w:rsidTr="003B1C93">
        <w:trPr>
          <w:trHeight w:val="270"/>
        </w:trPr>
        <w:tc>
          <w:tcPr>
            <w:tcW w:w="479" w:type="pct"/>
            <w:vMerge/>
            <w:vAlign w:val="center"/>
          </w:tcPr>
          <w:p w14:paraId="01D1ED2C" w14:textId="77777777" w:rsidR="00E15DDC" w:rsidRPr="009C20A6" w:rsidRDefault="00E15DDC" w:rsidP="00E15DDC">
            <w:pPr>
              <w:pStyle w:val="03"/>
              <w:rPr>
                <w:sz w:val="22"/>
                <w:szCs w:val="22"/>
              </w:rPr>
            </w:pPr>
          </w:p>
        </w:tc>
        <w:tc>
          <w:tcPr>
            <w:tcW w:w="1196" w:type="pct"/>
            <w:vMerge/>
            <w:vAlign w:val="center"/>
          </w:tcPr>
          <w:p w14:paraId="6D846090" w14:textId="77777777" w:rsidR="00E15DDC" w:rsidRPr="009C20A6" w:rsidRDefault="00E15DDC" w:rsidP="00E15DDC">
            <w:pPr>
              <w:pStyle w:val="03"/>
              <w:rPr>
                <w:sz w:val="22"/>
                <w:szCs w:val="22"/>
              </w:rPr>
            </w:pPr>
          </w:p>
        </w:tc>
        <w:tc>
          <w:tcPr>
            <w:tcW w:w="537" w:type="pct"/>
            <w:shd w:val="clear" w:color="000000" w:fill="FFFFFF"/>
            <w:noWrap/>
            <w:vAlign w:val="center"/>
          </w:tcPr>
          <w:p w14:paraId="0A795B45" w14:textId="6EF67051" w:rsidR="00E15DDC" w:rsidRPr="009C20A6" w:rsidRDefault="00E15DDC" w:rsidP="00E15DDC">
            <w:pPr>
              <w:pStyle w:val="03"/>
              <w:rPr>
                <w:sz w:val="22"/>
                <w:szCs w:val="22"/>
              </w:rPr>
            </w:pPr>
            <w:r w:rsidRPr="009C20A6">
              <w:rPr>
                <w:rFonts w:hint="eastAsia"/>
                <w:sz w:val="22"/>
                <w:szCs w:val="22"/>
              </w:rPr>
              <w:t>年平均</w:t>
            </w:r>
          </w:p>
        </w:tc>
        <w:tc>
          <w:tcPr>
            <w:tcW w:w="658" w:type="pct"/>
            <w:shd w:val="clear" w:color="000000" w:fill="FFFFFF"/>
            <w:noWrap/>
            <w:vAlign w:val="center"/>
          </w:tcPr>
          <w:p w14:paraId="6CAF2049" w14:textId="7F3FC1F1" w:rsidR="00E15DDC" w:rsidRPr="009C20A6" w:rsidRDefault="00E15DDC" w:rsidP="00E15DDC">
            <w:pPr>
              <w:pStyle w:val="03"/>
              <w:rPr>
                <w:sz w:val="22"/>
                <w:szCs w:val="22"/>
              </w:rPr>
            </w:pPr>
            <w:r w:rsidRPr="009C20A6">
              <w:rPr>
                <w:rFonts w:hint="eastAsia"/>
                <w:sz w:val="22"/>
                <w:szCs w:val="22"/>
              </w:rPr>
              <w:t>平均值</w:t>
            </w:r>
          </w:p>
        </w:tc>
        <w:tc>
          <w:tcPr>
            <w:tcW w:w="643" w:type="pct"/>
            <w:shd w:val="clear" w:color="auto" w:fill="auto"/>
            <w:noWrap/>
            <w:vAlign w:val="center"/>
          </w:tcPr>
          <w:p w14:paraId="15766F88" w14:textId="260D9804" w:rsidR="00E15DDC" w:rsidRPr="009C20A6" w:rsidRDefault="00E15DDC" w:rsidP="00E15DDC">
            <w:pPr>
              <w:pStyle w:val="03"/>
              <w:rPr>
                <w:sz w:val="22"/>
                <w:szCs w:val="22"/>
              </w:rPr>
            </w:pPr>
            <w:r w:rsidRPr="009C20A6">
              <w:rPr>
                <w:rFonts w:cs="Times New Roman"/>
                <w:sz w:val="22"/>
                <w:szCs w:val="22"/>
              </w:rPr>
              <w:t>3.46E-02</w:t>
            </w:r>
          </w:p>
        </w:tc>
        <w:tc>
          <w:tcPr>
            <w:tcW w:w="630" w:type="pct"/>
            <w:shd w:val="clear" w:color="auto" w:fill="auto"/>
            <w:vAlign w:val="center"/>
          </w:tcPr>
          <w:p w14:paraId="7BA1742B" w14:textId="3F13D7E0" w:rsidR="00E15DDC" w:rsidRPr="009C20A6" w:rsidRDefault="00E15DDC" w:rsidP="00E15DDC">
            <w:pPr>
              <w:pStyle w:val="03"/>
              <w:rPr>
                <w:rFonts w:cs="Times New Roman"/>
                <w:szCs w:val="21"/>
              </w:rPr>
            </w:pPr>
            <w:r w:rsidRPr="009C20A6">
              <w:rPr>
                <w:rFonts w:cs="Times New Roman"/>
                <w:szCs w:val="21"/>
              </w:rPr>
              <w:t>0.04</w:t>
            </w:r>
          </w:p>
        </w:tc>
        <w:tc>
          <w:tcPr>
            <w:tcW w:w="464" w:type="pct"/>
            <w:shd w:val="clear" w:color="auto" w:fill="auto"/>
            <w:vAlign w:val="center"/>
          </w:tcPr>
          <w:p w14:paraId="7BF28590" w14:textId="75A3EC52" w:rsidR="00E15DDC" w:rsidRPr="009C20A6" w:rsidRDefault="00E15DDC" w:rsidP="00E15DDC">
            <w:pPr>
              <w:pStyle w:val="03"/>
              <w:rPr>
                <w:rFonts w:cs="Times New Roman"/>
                <w:szCs w:val="21"/>
              </w:rPr>
            </w:pPr>
            <w:r w:rsidRPr="009C20A6">
              <w:rPr>
                <w:rFonts w:cs="Times New Roman"/>
                <w:szCs w:val="21"/>
              </w:rPr>
              <w:t>86.50</w:t>
            </w:r>
          </w:p>
        </w:tc>
        <w:tc>
          <w:tcPr>
            <w:tcW w:w="393" w:type="pct"/>
            <w:shd w:val="clear" w:color="auto" w:fill="auto"/>
            <w:vAlign w:val="center"/>
          </w:tcPr>
          <w:p w14:paraId="21FACD8A" w14:textId="2CADF668" w:rsidR="00E15DDC" w:rsidRPr="009C20A6" w:rsidRDefault="00E15DDC" w:rsidP="00E15DDC">
            <w:pPr>
              <w:pStyle w:val="03"/>
              <w:rPr>
                <w:szCs w:val="21"/>
              </w:rPr>
            </w:pPr>
            <w:r w:rsidRPr="009C20A6">
              <w:rPr>
                <w:rFonts w:hint="eastAsia"/>
                <w:szCs w:val="21"/>
              </w:rPr>
              <w:t>达标</w:t>
            </w:r>
          </w:p>
        </w:tc>
      </w:tr>
      <w:tr w:rsidR="009C20A6" w:rsidRPr="009C20A6" w14:paraId="7533B07E" w14:textId="77777777" w:rsidTr="003B1C93">
        <w:trPr>
          <w:trHeight w:val="270"/>
        </w:trPr>
        <w:tc>
          <w:tcPr>
            <w:tcW w:w="479" w:type="pct"/>
            <w:vMerge w:val="restart"/>
            <w:shd w:val="clear" w:color="000000" w:fill="FFFFFF"/>
            <w:noWrap/>
            <w:vAlign w:val="center"/>
            <w:hideMark/>
          </w:tcPr>
          <w:p w14:paraId="519F9EB0" w14:textId="34BC97DF" w:rsidR="00E15DDC" w:rsidRPr="009C20A6" w:rsidRDefault="00E15DDC" w:rsidP="00E15DDC">
            <w:pPr>
              <w:pStyle w:val="03"/>
              <w:rPr>
                <w:sz w:val="22"/>
                <w:szCs w:val="22"/>
              </w:rPr>
            </w:pPr>
            <w:r w:rsidRPr="009C20A6">
              <w:rPr>
                <w:sz w:val="22"/>
                <w:szCs w:val="22"/>
              </w:rPr>
              <w:t>31</w:t>
            </w:r>
          </w:p>
        </w:tc>
        <w:tc>
          <w:tcPr>
            <w:tcW w:w="1196" w:type="pct"/>
            <w:vMerge w:val="restart"/>
            <w:shd w:val="clear" w:color="000000" w:fill="FFFFFF"/>
            <w:noWrap/>
            <w:vAlign w:val="center"/>
            <w:hideMark/>
          </w:tcPr>
          <w:p w14:paraId="7397973B" w14:textId="224366AB" w:rsidR="00E15DDC" w:rsidRPr="009C20A6" w:rsidRDefault="00E15DDC" w:rsidP="00E15DDC">
            <w:pPr>
              <w:pStyle w:val="03"/>
              <w:rPr>
                <w:sz w:val="22"/>
                <w:szCs w:val="22"/>
              </w:rPr>
            </w:pPr>
            <w:r w:rsidRPr="009C20A6">
              <w:rPr>
                <w:rFonts w:hint="eastAsia"/>
                <w:sz w:val="22"/>
                <w:szCs w:val="22"/>
              </w:rPr>
              <w:t>网格</w:t>
            </w:r>
          </w:p>
        </w:tc>
        <w:tc>
          <w:tcPr>
            <w:tcW w:w="537" w:type="pct"/>
            <w:shd w:val="clear" w:color="000000" w:fill="FFFFFF"/>
            <w:noWrap/>
            <w:vAlign w:val="center"/>
            <w:hideMark/>
          </w:tcPr>
          <w:p w14:paraId="1991B5B6" w14:textId="6CD72E07" w:rsidR="00E15DDC" w:rsidRPr="009C20A6" w:rsidRDefault="00E15DDC" w:rsidP="00E15DDC">
            <w:pPr>
              <w:pStyle w:val="03"/>
              <w:rPr>
                <w:sz w:val="22"/>
                <w:szCs w:val="22"/>
              </w:rPr>
            </w:pPr>
            <w:r w:rsidRPr="009C20A6">
              <w:rPr>
                <w:rFonts w:hint="eastAsia"/>
                <w:sz w:val="22"/>
                <w:szCs w:val="22"/>
              </w:rPr>
              <w:t>日平均</w:t>
            </w:r>
          </w:p>
        </w:tc>
        <w:tc>
          <w:tcPr>
            <w:tcW w:w="658" w:type="pct"/>
            <w:shd w:val="clear" w:color="000000" w:fill="FFFFFF"/>
            <w:noWrap/>
            <w:vAlign w:val="center"/>
            <w:hideMark/>
          </w:tcPr>
          <w:p w14:paraId="05F4C397" w14:textId="0FF901FF" w:rsidR="00E15DDC" w:rsidRPr="009C20A6" w:rsidRDefault="00E15DDC" w:rsidP="00E15DDC">
            <w:pPr>
              <w:pStyle w:val="03"/>
              <w:rPr>
                <w:sz w:val="22"/>
                <w:szCs w:val="22"/>
              </w:rPr>
            </w:pPr>
            <w:r w:rsidRPr="009C20A6">
              <w:rPr>
                <w:rFonts w:hint="eastAsia"/>
                <w:sz w:val="22"/>
                <w:szCs w:val="22"/>
              </w:rPr>
              <w:t>240320</w:t>
            </w:r>
          </w:p>
        </w:tc>
        <w:tc>
          <w:tcPr>
            <w:tcW w:w="643" w:type="pct"/>
            <w:shd w:val="clear" w:color="auto" w:fill="auto"/>
            <w:noWrap/>
            <w:vAlign w:val="center"/>
            <w:hideMark/>
          </w:tcPr>
          <w:p w14:paraId="1A001B60" w14:textId="2DBB507B" w:rsidR="00E15DDC" w:rsidRPr="009C20A6" w:rsidRDefault="00E15DDC" w:rsidP="00E15DDC">
            <w:pPr>
              <w:pStyle w:val="03"/>
              <w:rPr>
                <w:sz w:val="22"/>
                <w:szCs w:val="22"/>
              </w:rPr>
            </w:pPr>
            <w:r w:rsidRPr="009C20A6">
              <w:rPr>
                <w:rFonts w:hint="eastAsia"/>
                <w:sz w:val="22"/>
                <w:szCs w:val="22"/>
              </w:rPr>
              <w:t>7.18E-02</w:t>
            </w:r>
          </w:p>
        </w:tc>
        <w:tc>
          <w:tcPr>
            <w:tcW w:w="630" w:type="pct"/>
            <w:shd w:val="clear" w:color="auto" w:fill="auto"/>
            <w:vAlign w:val="center"/>
            <w:hideMark/>
          </w:tcPr>
          <w:p w14:paraId="1126E91A" w14:textId="795340C0" w:rsidR="00E15DDC" w:rsidRPr="009C20A6" w:rsidRDefault="00E15DDC" w:rsidP="00E15DDC">
            <w:pPr>
              <w:pStyle w:val="03"/>
              <w:rPr>
                <w:rFonts w:cs="Times New Roman"/>
              </w:rPr>
            </w:pPr>
            <w:r w:rsidRPr="009C20A6">
              <w:rPr>
                <w:rFonts w:cs="Times New Roman"/>
                <w:szCs w:val="21"/>
              </w:rPr>
              <w:t>0.08</w:t>
            </w:r>
          </w:p>
        </w:tc>
        <w:tc>
          <w:tcPr>
            <w:tcW w:w="464" w:type="pct"/>
            <w:shd w:val="clear" w:color="auto" w:fill="auto"/>
            <w:vAlign w:val="center"/>
            <w:hideMark/>
          </w:tcPr>
          <w:p w14:paraId="1CC938E7" w14:textId="22B5505C" w:rsidR="00E15DDC" w:rsidRPr="009C20A6" w:rsidRDefault="00E15DDC" w:rsidP="00E15DDC">
            <w:pPr>
              <w:pStyle w:val="03"/>
              <w:rPr>
                <w:rFonts w:cs="Times New Roman"/>
              </w:rPr>
            </w:pPr>
            <w:r w:rsidRPr="009C20A6">
              <w:rPr>
                <w:rFonts w:cs="Times New Roman"/>
                <w:szCs w:val="21"/>
              </w:rPr>
              <w:t>89.75</w:t>
            </w:r>
          </w:p>
        </w:tc>
        <w:tc>
          <w:tcPr>
            <w:tcW w:w="393" w:type="pct"/>
            <w:shd w:val="clear" w:color="auto" w:fill="auto"/>
            <w:vAlign w:val="center"/>
            <w:hideMark/>
          </w:tcPr>
          <w:p w14:paraId="6E98C112" w14:textId="2FF835D7" w:rsidR="00E15DDC" w:rsidRPr="009C20A6" w:rsidRDefault="00E15DDC" w:rsidP="00E15DDC">
            <w:pPr>
              <w:pStyle w:val="03"/>
            </w:pPr>
            <w:r w:rsidRPr="009C20A6">
              <w:rPr>
                <w:rFonts w:hint="eastAsia"/>
                <w:szCs w:val="21"/>
              </w:rPr>
              <w:t>达标</w:t>
            </w:r>
          </w:p>
        </w:tc>
      </w:tr>
      <w:tr w:rsidR="009C20A6" w:rsidRPr="009C20A6" w14:paraId="3675649D" w14:textId="77777777" w:rsidTr="003B1C93">
        <w:trPr>
          <w:trHeight w:val="270"/>
        </w:trPr>
        <w:tc>
          <w:tcPr>
            <w:tcW w:w="479" w:type="pct"/>
            <w:vMerge/>
            <w:vAlign w:val="center"/>
            <w:hideMark/>
          </w:tcPr>
          <w:p w14:paraId="5B06D3C6" w14:textId="77777777" w:rsidR="00E15DDC" w:rsidRPr="009C20A6" w:rsidRDefault="00E15DDC" w:rsidP="00E15DDC">
            <w:pPr>
              <w:pStyle w:val="03"/>
              <w:rPr>
                <w:sz w:val="22"/>
                <w:szCs w:val="22"/>
              </w:rPr>
            </w:pPr>
          </w:p>
        </w:tc>
        <w:tc>
          <w:tcPr>
            <w:tcW w:w="1196" w:type="pct"/>
            <w:vMerge/>
            <w:vAlign w:val="center"/>
            <w:hideMark/>
          </w:tcPr>
          <w:p w14:paraId="2FF73277" w14:textId="77777777" w:rsidR="00E15DDC" w:rsidRPr="009C20A6" w:rsidRDefault="00E15DDC" w:rsidP="00E15DDC">
            <w:pPr>
              <w:pStyle w:val="03"/>
              <w:rPr>
                <w:sz w:val="22"/>
                <w:szCs w:val="22"/>
              </w:rPr>
            </w:pPr>
          </w:p>
        </w:tc>
        <w:tc>
          <w:tcPr>
            <w:tcW w:w="537" w:type="pct"/>
            <w:shd w:val="clear" w:color="000000" w:fill="FFFFFF"/>
            <w:noWrap/>
            <w:vAlign w:val="center"/>
            <w:hideMark/>
          </w:tcPr>
          <w:p w14:paraId="3957C969" w14:textId="243221F8" w:rsidR="00E15DDC" w:rsidRPr="009C20A6" w:rsidRDefault="00E15DDC" w:rsidP="00E15DDC">
            <w:pPr>
              <w:pStyle w:val="03"/>
              <w:rPr>
                <w:sz w:val="22"/>
                <w:szCs w:val="22"/>
              </w:rPr>
            </w:pPr>
            <w:r w:rsidRPr="009C20A6">
              <w:rPr>
                <w:rFonts w:hint="eastAsia"/>
                <w:sz w:val="22"/>
                <w:szCs w:val="22"/>
              </w:rPr>
              <w:t>年平均</w:t>
            </w:r>
          </w:p>
        </w:tc>
        <w:tc>
          <w:tcPr>
            <w:tcW w:w="658" w:type="pct"/>
            <w:shd w:val="clear" w:color="000000" w:fill="FFFFFF"/>
            <w:noWrap/>
            <w:vAlign w:val="center"/>
            <w:hideMark/>
          </w:tcPr>
          <w:p w14:paraId="77D6943D" w14:textId="1F2C67CE" w:rsidR="00E15DDC" w:rsidRPr="009C20A6" w:rsidRDefault="00E15DDC" w:rsidP="00E15DDC">
            <w:pPr>
              <w:pStyle w:val="03"/>
              <w:rPr>
                <w:sz w:val="22"/>
                <w:szCs w:val="22"/>
              </w:rPr>
            </w:pPr>
            <w:r w:rsidRPr="009C20A6">
              <w:rPr>
                <w:rFonts w:hint="eastAsia"/>
                <w:sz w:val="22"/>
                <w:szCs w:val="22"/>
              </w:rPr>
              <w:t>平均值</w:t>
            </w:r>
          </w:p>
        </w:tc>
        <w:tc>
          <w:tcPr>
            <w:tcW w:w="643" w:type="pct"/>
            <w:shd w:val="clear" w:color="auto" w:fill="auto"/>
            <w:noWrap/>
            <w:vAlign w:val="center"/>
            <w:hideMark/>
          </w:tcPr>
          <w:p w14:paraId="7E01D2DB" w14:textId="0C781820" w:rsidR="00E15DDC" w:rsidRPr="009C20A6" w:rsidRDefault="00E15DDC" w:rsidP="00E15DDC">
            <w:pPr>
              <w:pStyle w:val="03"/>
              <w:rPr>
                <w:sz w:val="22"/>
                <w:szCs w:val="22"/>
              </w:rPr>
            </w:pPr>
            <w:r w:rsidRPr="009C20A6">
              <w:rPr>
                <w:rFonts w:hint="eastAsia"/>
                <w:sz w:val="22"/>
                <w:szCs w:val="22"/>
              </w:rPr>
              <w:t>3.47E-02</w:t>
            </w:r>
          </w:p>
        </w:tc>
        <w:tc>
          <w:tcPr>
            <w:tcW w:w="630" w:type="pct"/>
            <w:shd w:val="clear" w:color="auto" w:fill="auto"/>
            <w:vAlign w:val="center"/>
            <w:hideMark/>
          </w:tcPr>
          <w:p w14:paraId="27030E93" w14:textId="6711BD8D" w:rsidR="00E15DDC" w:rsidRPr="009C20A6" w:rsidRDefault="00E15DDC" w:rsidP="00E15DDC">
            <w:pPr>
              <w:pStyle w:val="03"/>
              <w:rPr>
                <w:rFonts w:cs="Times New Roman"/>
              </w:rPr>
            </w:pPr>
            <w:r w:rsidRPr="009C20A6">
              <w:rPr>
                <w:rFonts w:cs="Times New Roman"/>
                <w:szCs w:val="21"/>
              </w:rPr>
              <w:t>0.04</w:t>
            </w:r>
          </w:p>
        </w:tc>
        <w:tc>
          <w:tcPr>
            <w:tcW w:w="464" w:type="pct"/>
            <w:shd w:val="clear" w:color="auto" w:fill="auto"/>
            <w:vAlign w:val="center"/>
            <w:hideMark/>
          </w:tcPr>
          <w:p w14:paraId="3B52F059" w14:textId="0F5B4F39" w:rsidR="00E15DDC" w:rsidRPr="009C20A6" w:rsidRDefault="00E15DDC" w:rsidP="00E15DDC">
            <w:pPr>
              <w:pStyle w:val="03"/>
              <w:rPr>
                <w:rFonts w:cs="Times New Roman"/>
              </w:rPr>
            </w:pPr>
            <w:r w:rsidRPr="009C20A6">
              <w:rPr>
                <w:rFonts w:cs="Times New Roman"/>
                <w:szCs w:val="21"/>
              </w:rPr>
              <w:t>86.75</w:t>
            </w:r>
          </w:p>
        </w:tc>
        <w:tc>
          <w:tcPr>
            <w:tcW w:w="393" w:type="pct"/>
            <w:shd w:val="clear" w:color="auto" w:fill="auto"/>
            <w:vAlign w:val="center"/>
            <w:hideMark/>
          </w:tcPr>
          <w:p w14:paraId="77DB6317" w14:textId="019BEE68" w:rsidR="00E15DDC" w:rsidRPr="009C20A6" w:rsidRDefault="00E15DDC" w:rsidP="00E15DDC">
            <w:pPr>
              <w:pStyle w:val="03"/>
            </w:pPr>
            <w:r w:rsidRPr="009C20A6">
              <w:rPr>
                <w:rFonts w:hint="eastAsia"/>
                <w:szCs w:val="21"/>
              </w:rPr>
              <w:t>达标</w:t>
            </w:r>
          </w:p>
        </w:tc>
      </w:tr>
    </w:tbl>
    <w:p w14:paraId="0527164D" w14:textId="77777777" w:rsidR="005236EF" w:rsidRPr="009C20A6" w:rsidRDefault="005236EF" w:rsidP="005236EF">
      <w:pPr>
        <w:ind w:firstLine="480"/>
      </w:pPr>
    </w:p>
    <w:p w14:paraId="0EF24B6F" w14:textId="37CA8B8E" w:rsidR="0094573E" w:rsidRPr="009C20A6" w:rsidRDefault="0094573E" w:rsidP="0094573E">
      <w:pPr>
        <w:pStyle w:val="05"/>
      </w:pPr>
      <w:r w:rsidRPr="009C20A6">
        <w:rPr>
          <w:noProof/>
        </w:rPr>
        <w:drawing>
          <wp:inline distT="0" distB="0" distL="0" distR="0" wp14:anchorId="70589B7A" wp14:editId="3C2C646D">
            <wp:extent cx="4140000" cy="3882495"/>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4140000" cy="3882495"/>
                    </a:xfrm>
                    <a:prstGeom prst="rect">
                      <a:avLst/>
                    </a:prstGeom>
                  </pic:spPr>
                </pic:pic>
              </a:graphicData>
            </a:graphic>
          </wp:inline>
        </w:drawing>
      </w:r>
    </w:p>
    <w:p w14:paraId="004493E8" w14:textId="4C3066D3" w:rsidR="0094573E" w:rsidRPr="009C20A6" w:rsidRDefault="0094573E" w:rsidP="0094573E">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8</w:t>
      </w:r>
      <w:r w:rsidRPr="009C20A6">
        <w:fldChar w:fldCharType="end"/>
      </w:r>
      <w:r w:rsidRPr="009C20A6">
        <w:t xml:space="preserve">  NO</w:t>
      </w:r>
      <w:r w:rsidRPr="009C20A6">
        <w:rPr>
          <w:vertAlign w:val="subscript"/>
        </w:rPr>
        <w:t>2</w:t>
      </w:r>
      <w:r w:rsidRPr="009C20A6">
        <w:t>保证率日</w:t>
      </w:r>
      <w:r w:rsidR="003E7EC4" w:rsidRPr="009C20A6">
        <w:t>平均</w:t>
      </w:r>
      <w:r w:rsidRPr="009C20A6">
        <w:t>叠加浓度分布图</w:t>
      </w:r>
    </w:p>
    <w:p w14:paraId="61EACFB2" w14:textId="6FABE1F4" w:rsidR="0094573E" w:rsidRPr="009C20A6" w:rsidRDefault="00CA20E1" w:rsidP="0094573E">
      <w:pPr>
        <w:pStyle w:val="05"/>
      </w:pPr>
      <w:r w:rsidRPr="009C20A6">
        <w:rPr>
          <w:noProof/>
        </w:rPr>
        <w:drawing>
          <wp:inline distT="0" distB="0" distL="0" distR="0" wp14:anchorId="300837AA" wp14:editId="12E55752">
            <wp:extent cx="4140000" cy="3844082"/>
            <wp:effectExtent l="0" t="0" r="0" b="4445"/>
            <wp:docPr id="1347" name="图片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140000" cy="3844082"/>
                    </a:xfrm>
                    <a:prstGeom prst="rect">
                      <a:avLst/>
                    </a:prstGeom>
                  </pic:spPr>
                </pic:pic>
              </a:graphicData>
            </a:graphic>
          </wp:inline>
        </w:drawing>
      </w:r>
    </w:p>
    <w:p w14:paraId="082EC426" w14:textId="3B0CA69E" w:rsidR="0094573E" w:rsidRPr="009C20A6" w:rsidRDefault="0094573E" w:rsidP="0094573E">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9</w:t>
      </w:r>
      <w:r w:rsidRPr="009C20A6">
        <w:fldChar w:fldCharType="end"/>
      </w:r>
      <w:r w:rsidRPr="009C20A6">
        <w:t xml:space="preserve">  </w:t>
      </w:r>
      <w:r w:rsidRPr="009C20A6">
        <w:rPr>
          <w:rFonts w:hint="eastAsia"/>
        </w:rPr>
        <w:t>N</w:t>
      </w:r>
      <w:r w:rsidRPr="009C20A6">
        <w:t>O</w:t>
      </w:r>
      <w:r w:rsidRPr="009C20A6">
        <w:rPr>
          <w:vertAlign w:val="subscript"/>
        </w:rPr>
        <w:t>2</w:t>
      </w:r>
      <w:r w:rsidRPr="009C20A6">
        <w:t>年均值叠加浓度分布图</w:t>
      </w:r>
    </w:p>
    <w:p w14:paraId="478F3DD9" w14:textId="77777777" w:rsidR="005236EF" w:rsidRPr="009C20A6" w:rsidRDefault="005236EF" w:rsidP="005236EF">
      <w:pPr>
        <w:ind w:firstLine="480"/>
      </w:pPr>
      <w:r w:rsidRPr="009C20A6">
        <w:t>（</w:t>
      </w:r>
      <w:r w:rsidRPr="009C20A6">
        <w:t>3</w:t>
      </w:r>
      <w:r w:rsidRPr="009C20A6">
        <w:t>）</w:t>
      </w:r>
      <w:r w:rsidRPr="009C20A6">
        <w:t>PM</w:t>
      </w:r>
      <w:r w:rsidRPr="009C20A6">
        <w:rPr>
          <w:vertAlign w:val="subscript"/>
        </w:rPr>
        <w:t>10</w:t>
      </w:r>
      <w:r w:rsidRPr="009C20A6">
        <w:t>质量浓度预测</w:t>
      </w:r>
    </w:p>
    <w:p w14:paraId="26C85DAB" w14:textId="77777777" w:rsidR="005236EF" w:rsidRPr="009C20A6" w:rsidRDefault="005236EF" w:rsidP="005236EF">
      <w:pPr>
        <w:spacing w:beforeLines="50" w:before="120" w:line="240" w:lineRule="auto"/>
        <w:ind w:firstLineChars="0" w:firstLine="0"/>
        <w:jc w:val="center"/>
        <w:outlineLvl w:val="4"/>
        <w:rPr>
          <w:szCs w:val="26"/>
        </w:rPr>
      </w:pPr>
      <w:r w:rsidRPr="009C20A6">
        <w:rPr>
          <w:szCs w:val="26"/>
        </w:rPr>
        <w:t>表</w:t>
      </w:r>
      <w:r w:rsidRPr="009C20A6">
        <w:rPr>
          <w:noProof/>
          <w:szCs w:val="26"/>
        </w:rPr>
        <w:fldChar w:fldCharType="begin"/>
      </w:r>
      <w:r w:rsidRPr="009C20A6">
        <w:rPr>
          <w:noProof/>
          <w:szCs w:val="26"/>
        </w:rPr>
        <w:instrText xml:space="preserve"> STYLEREF 2 \s </w:instrText>
      </w:r>
      <w:r w:rsidRPr="009C20A6">
        <w:rPr>
          <w:noProof/>
          <w:szCs w:val="26"/>
        </w:rPr>
        <w:fldChar w:fldCharType="separate"/>
      </w:r>
      <w:r w:rsidR="00CB539A" w:rsidRPr="009C20A6">
        <w:rPr>
          <w:noProof/>
          <w:szCs w:val="26"/>
        </w:rPr>
        <w:t>5.2</w:t>
      </w:r>
      <w:r w:rsidRPr="009C20A6">
        <w:rPr>
          <w:noProof/>
          <w:szCs w:val="26"/>
        </w:rPr>
        <w:fldChar w:fldCharType="end"/>
      </w:r>
      <w:r w:rsidRPr="009C20A6">
        <w:rPr>
          <w:szCs w:val="26"/>
        </w:rPr>
        <w:noBreakHyphen/>
      </w:r>
      <w:r w:rsidRPr="009C20A6">
        <w:rPr>
          <w:szCs w:val="26"/>
        </w:rPr>
        <w:fldChar w:fldCharType="begin"/>
      </w:r>
      <w:r w:rsidRPr="009C20A6">
        <w:rPr>
          <w:szCs w:val="26"/>
        </w:rPr>
        <w:instrText xml:space="preserve"> SEQ </w:instrText>
      </w:r>
      <w:r w:rsidRPr="009C20A6">
        <w:rPr>
          <w:szCs w:val="26"/>
        </w:rPr>
        <w:instrText>表</w:instrText>
      </w:r>
      <w:r w:rsidRPr="009C20A6">
        <w:rPr>
          <w:szCs w:val="26"/>
        </w:rPr>
        <w:instrText xml:space="preserve"> \* ARABIC \s 2 </w:instrText>
      </w:r>
      <w:r w:rsidRPr="009C20A6">
        <w:rPr>
          <w:szCs w:val="26"/>
        </w:rPr>
        <w:fldChar w:fldCharType="separate"/>
      </w:r>
      <w:r w:rsidR="00CB539A" w:rsidRPr="009C20A6">
        <w:rPr>
          <w:noProof/>
          <w:szCs w:val="26"/>
        </w:rPr>
        <w:t>26</w:t>
      </w:r>
      <w:r w:rsidRPr="009C20A6">
        <w:rPr>
          <w:szCs w:val="26"/>
        </w:rPr>
        <w:fldChar w:fldCharType="end"/>
      </w:r>
      <w:r w:rsidRPr="009C20A6">
        <w:rPr>
          <w:szCs w:val="26"/>
        </w:rPr>
        <w:t xml:space="preserve">  PM</w:t>
      </w:r>
      <w:r w:rsidRPr="009C20A6">
        <w:rPr>
          <w:szCs w:val="26"/>
          <w:vertAlign w:val="subscript"/>
        </w:rPr>
        <w:t>10</w:t>
      </w:r>
      <w:r w:rsidRPr="009C20A6">
        <w:rPr>
          <w:szCs w:val="26"/>
        </w:rPr>
        <w:t>保证率日平均及年平均质量浓度及占标率表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5"/>
        <w:gridCol w:w="2086"/>
        <w:gridCol w:w="937"/>
        <w:gridCol w:w="1148"/>
        <w:gridCol w:w="1121"/>
        <w:gridCol w:w="1099"/>
        <w:gridCol w:w="809"/>
        <w:gridCol w:w="685"/>
      </w:tblGrid>
      <w:tr w:rsidR="009C20A6" w:rsidRPr="009C20A6" w14:paraId="1AA45D6D" w14:textId="77777777" w:rsidTr="00A60890">
        <w:trPr>
          <w:trHeight w:val="303"/>
        </w:trPr>
        <w:tc>
          <w:tcPr>
            <w:tcW w:w="479" w:type="pct"/>
            <w:shd w:val="clear" w:color="auto" w:fill="auto"/>
            <w:vAlign w:val="center"/>
            <w:hideMark/>
          </w:tcPr>
          <w:p w14:paraId="2FD77DD0" w14:textId="77777777" w:rsidR="00151A82" w:rsidRPr="009C20A6" w:rsidRDefault="00151A82" w:rsidP="00A60890">
            <w:pPr>
              <w:pStyle w:val="03"/>
            </w:pPr>
            <w:r w:rsidRPr="009C20A6">
              <w:rPr>
                <w:rFonts w:hint="eastAsia"/>
              </w:rPr>
              <w:t>序号</w:t>
            </w:r>
          </w:p>
        </w:tc>
        <w:tc>
          <w:tcPr>
            <w:tcW w:w="1196" w:type="pct"/>
            <w:shd w:val="clear" w:color="auto" w:fill="auto"/>
            <w:vAlign w:val="center"/>
            <w:hideMark/>
          </w:tcPr>
          <w:p w14:paraId="790271EC" w14:textId="77777777" w:rsidR="00151A82" w:rsidRPr="009C20A6" w:rsidRDefault="00151A82" w:rsidP="00A60890">
            <w:pPr>
              <w:pStyle w:val="03"/>
            </w:pPr>
            <w:r w:rsidRPr="009C20A6">
              <w:rPr>
                <w:rFonts w:hint="eastAsia"/>
              </w:rPr>
              <w:t>敏感点</w:t>
            </w:r>
          </w:p>
        </w:tc>
        <w:tc>
          <w:tcPr>
            <w:tcW w:w="537" w:type="pct"/>
            <w:shd w:val="clear" w:color="auto" w:fill="auto"/>
            <w:vAlign w:val="center"/>
            <w:hideMark/>
          </w:tcPr>
          <w:p w14:paraId="6DD95102" w14:textId="77777777" w:rsidR="00151A82" w:rsidRPr="009C20A6" w:rsidRDefault="00151A82" w:rsidP="00A60890">
            <w:pPr>
              <w:pStyle w:val="03"/>
            </w:pPr>
            <w:r w:rsidRPr="009C20A6">
              <w:rPr>
                <w:rFonts w:hint="eastAsia"/>
              </w:rPr>
              <w:t>浓度类型</w:t>
            </w:r>
          </w:p>
        </w:tc>
        <w:tc>
          <w:tcPr>
            <w:tcW w:w="658" w:type="pct"/>
            <w:shd w:val="clear" w:color="auto" w:fill="auto"/>
            <w:vAlign w:val="center"/>
            <w:hideMark/>
          </w:tcPr>
          <w:p w14:paraId="4505B7AE" w14:textId="77777777" w:rsidR="00151A82" w:rsidRPr="009C20A6" w:rsidRDefault="00151A82" w:rsidP="00A60890">
            <w:pPr>
              <w:pStyle w:val="03"/>
            </w:pPr>
            <w:r w:rsidRPr="009C20A6">
              <w:rPr>
                <w:rFonts w:hint="eastAsia"/>
              </w:rPr>
              <w:t>出现时间</w:t>
            </w:r>
          </w:p>
          <w:p w14:paraId="07647517" w14:textId="77777777" w:rsidR="00151A82" w:rsidRPr="009C20A6" w:rsidRDefault="00151A82" w:rsidP="00A60890">
            <w:pPr>
              <w:pStyle w:val="03"/>
            </w:pPr>
            <w:r w:rsidRPr="009C20A6">
              <w:rPr>
                <w:rFonts w:cs="Times New Roman"/>
              </w:rPr>
              <w:t>YYMMDD</w:t>
            </w:r>
          </w:p>
        </w:tc>
        <w:tc>
          <w:tcPr>
            <w:tcW w:w="643" w:type="pct"/>
            <w:shd w:val="clear" w:color="auto" w:fill="auto"/>
            <w:vAlign w:val="center"/>
            <w:hideMark/>
          </w:tcPr>
          <w:p w14:paraId="33ECB5E5" w14:textId="237E9CB7" w:rsidR="00151A82" w:rsidRPr="009C20A6" w:rsidRDefault="003A23AC" w:rsidP="00A60890">
            <w:pPr>
              <w:pStyle w:val="03"/>
            </w:pPr>
            <w:r w:rsidRPr="009C20A6">
              <w:rPr>
                <w:rFonts w:hint="eastAsia"/>
              </w:rPr>
              <w:t>叠加</w:t>
            </w:r>
            <w:r w:rsidR="00151A82" w:rsidRPr="009C20A6">
              <w:rPr>
                <w:rFonts w:hint="eastAsia"/>
              </w:rPr>
              <w:t>值</w:t>
            </w:r>
          </w:p>
          <w:p w14:paraId="1B0AD10F" w14:textId="77777777" w:rsidR="00151A82" w:rsidRPr="009C20A6" w:rsidRDefault="00151A82" w:rsidP="00A60890">
            <w:pPr>
              <w:pStyle w:val="03"/>
            </w:pPr>
            <w:r w:rsidRPr="009C20A6">
              <w:rPr>
                <w:rFonts w:cs="Times New Roman"/>
              </w:rPr>
              <w:t>mg/m³</w:t>
            </w:r>
          </w:p>
        </w:tc>
        <w:tc>
          <w:tcPr>
            <w:tcW w:w="630" w:type="pct"/>
            <w:shd w:val="clear" w:color="auto" w:fill="auto"/>
            <w:vAlign w:val="center"/>
            <w:hideMark/>
          </w:tcPr>
          <w:p w14:paraId="0902EF24" w14:textId="77777777" w:rsidR="00151A82" w:rsidRPr="009C20A6" w:rsidRDefault="00151A82" w:rsidP="00A60890">
            <w:pPr>
              <w:pStyle w:val="03"/>
            </w:pPr>
            <w:r w:rsidRPr="009C20A6">
              <w:rPr>
                <w:rFonts w:hint="eastAsia"/>
              </w:rPr>
              <w:t>评价标准</w:t>
            </w:r>
          </w:p>
          <w:p w14:paraId="509CDE84" w14:textId="77777777" w:rsidR="00151A82" w:rsidRPr="009C20A6" w:rsidRDefault="00151A82" w:rsidP="00A60890">
            <w:pPr>
              <w:pStyle w:val="03"/>
            </w:pPr>
            <w:r w:rsidRPr="009C20A6">
              <w:rPr>
                <w:rFonts w:cs="Times New Roman"/>
              </w:rPr>
              <w:t>mg/m³</w:t>
            </w:r>
          </w:p>
        </w:tc>
        <w:tc>
          <w:tcPr>
            <w:tcW w:w="464" w:type="pct"/>
            <w:shd w:val="clear" w:color="auto" w:fill="auto"/>
            <w:vAlign w:val="center"/>
            <w:hideMark/>
          </w:tcPr>
          <w:p w14:paraId="2D114EC3" w14:textId="77777777" w:rsidR="00151A82" w:rsidRPr="009C20A6" w:rsidRDefault="00151A82" w:rsidP="00A60890">
            <w:pPr>
              <w:pStyle w:val="03"/>
            </w:pPr>
            <w:r w:rsidRPr="009C20A6">
              <w:rPr>
                <w:rFonts w:hint="eastAsia"/>
              </w:rPr>
              <w:t>占标率</w:t>
            </w:r>
          </w:p>
          <w:p w14:paraId="0C075C65" w14:textId="77777777" w:rsidR="00151A82" w:rsidRPr="009C20A6" w:rsidRDefault="00151A82" w:rsidP="00A60890">
            <w:pPr>
              <w:pStyle w:val="03"/>
            </w:pPr>
            <w:r w:rsidRPr="009C20A6">
              <w:rPr>
                <w:rFonts w:cs="Times New Roman"/>
              </w:rPr>
              <w:t>%</w:t>
            </w:r>
          </w:p>
        </w:tc>
        <w:tc>
          <w:tcPr>
            <w:tcW w:w="393" w:type="pct"/>
            <w:shd w:val="clear" w:color="auto" w:fill="auto"/>
            <w:vAlign w:val="center"/>
            <w:hideMark/>
          </w:tcPr>
          <w:p w14:paraId="11704218" w14:textId="77777777" w:rsidR="00151A82" w:rsidRPr="009C20A6" w:rsidRDefault="00151A82" w:rsidP="00A60890">
            <w:pPr>
              <w:pStyle w:val="03"/>
            </w:pPr>
            <w:r w:rsidRPr="009C20A6">
              <w:rPr>
                <w:rFonts w:hint="eastAsia"/>
              </w:rPr>
              <w:t>是否达标</w:t>
            </w:r>
          </w:p>
        </w:tc>
      </w:tr>
      <w:tr w:rsidR="009C20A6" w:rsidRPr="009C20A6" w14:paraId="029E6C49" w14:textId="77777777" w:rsidTr="00A60890">
        <w:trPr>
          <w:trHeight w:val="285"/>
        </w:trPr>
        <w:tc>
          <w:tcPr>
            <w:tcW w:w="479" w:type="pct"/>
            <w:vMerge w:val="restart"/>
            <w:shd w:val="clear" w:color="000000" w:fill="FFFFFF"/>
            <w:noWrap/>
            <w:vAlign w:val="center"/>
            <w:hideMark/>
          </w:tcPr>
          <w:p w14:paraId="2EA0D5BF" w14:textId="77777777" w:rsidR="003A23AC" w:rsidRPr="009C20A6" w:rsidRDefault="003A23AC" w:rsidP="003A23AC">
            <w:pPr>
              <w:pStyle w:val="03"/>
              <w:rPr>
                <w:sz w:val="22"/>
                <w:szCs w:val="22"/>
              </w:rPr>
            </w:pPr>
            <w:r w:rsidRPr="009C20A6">
              <w:rPr>
                <w:rFonts w:hint="eastAsia"/>
                <w:sz w:val="22"/>
                <w:szCs w:val="22"/>
              </w:rPr>
              <w:t>1</w:t>
            </w:r>
          </w:p>
        </w:tc>
        <w:tc>
          <w:tcPr>
            <w:tcW w:w="1196" w:type="pct"/>
            <w:vMerge w:val="restart"/>
            <w:shd w:val="clear" w:color="000000" w:fill="FFFFFF"/>
            <w:noWrap/>
            <w:vAlign w:val="center"/>
            <w:hideMark/>
          </w:tcPr>
          <w:p w14:paraId="6B34CE3C" w14:textId="77777777" w:rsidR="003A23AC" w:rsidRPr="009C20A6" w:rsidRDefault="003A23AC" w:rsidP="003A23AC">
            <w:pPr>
              <w:pStyle w:val="03"/>
              <w:rPr>
                <w:sz w:val="22"/>
                <w:szCs w:val="22"/>
              </w:rPr>
            </w:pPr>
            <w:r w:rsidRPr="009C20A6">
              <w:rPr>
                <w:rFonts w:hint="eastAsia"/>
                <w:sz w:val="22"/>
                <w:szCs w:val="22"/>
              </w:rPr>
              <w:t>杨泥湾居民点</w:t>
            </w:r>
            <w:r w:rsidRPr="009C20A6">
              <w:rPr>
                <w:rFonts w:hint="eastAsia"/>
                <w:sz w:val="22"/>
                <w:szCs w:val="22"/>
              </w:rPr>
              <w:t>1</w:t>
            </w:r>
          </w:p>
        </w:tc>
        <w:tc>
          <w:tcPr>
            <w:tcW w:w="537" w:type="pct"/>
            <w:shd w:val="clear" w:color="000000" w:fill="FFFFFF"/>
            <w:noWrap/>
            <w:vAlign w:val="center"/>
            <w:hideMark/>
          </w:tcPr>
          <w:p w14:paraId="63D8C96F" w14:textId="7BC1B5AA"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0EB4880F" w14:textId="65A34F14" w:rsidR="003A23AC" w:rsidRPr="009C20A6" w:rsidRDefault="003A23AC" w:rsidP="003A23AC">
            <w:pPr>
              <w:pStyle w:val="03"/>
            </w:pPr>
            <w:r w:rsidRPr="009C20A6">
              <w:rPr>
                <w:rFonts w:hint="eastAsia"/>
              </w:rPr>
              <w:t>240313</w:t>
            </w:r>
          </w:p>
        </w:tc>
        <w:tc>
          <w:tcPr>
            <w:tcW w:w="643" w:type="pct"/>
            <w:shd w:val="clear" w:color="auto" w:fill="auto"/>
            <w:noWrap/>
            <w:vAlign w:val="center"/>
            <w:hideMark/>
          </w:tcPr>
          <w:p w14:paraId="3ED46E08" w14:textId="1E042666"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768E06CA" w14:textId="1A36D039"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41A76413" w14:textId="57BDBA0B"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4DB70DEF" w14:textId="5548D13F" w:rsidR="003A23AC" w:rsidRPr="009C20A6" w:rsidRDefault="003A23AC" w:rsidP="003A23AC">
            <w:pPr>
              <w:pStyle w:val="03"/>
            </w:pPr>
            <w:r w:rsidRPr="009C20A6">
              <w:rPr>
                <w:rFonts w:hint="eastAsia"/>
                <w:szCs w:val="21"/>
              </w:rPr>
              <w:t>达标</w:t>
            </w:r>
          </w:p>
        </w:tc>
      </w:tr>
      <w:tr w:rsidR="009C20A6" w:rsidRPr="009C20A6" w14:paraId="180F38C7" w14:textId="77777777" w:rsidTr="00A60890">
        <w:trPr>
          <w:trHeight w:val="270"/>
        </w:trPr>
        <w:tc>
          <w:tcPr>
            <w:tcW w:w="479" w:type="pct"/>
            <w:vMerge/>
            <w:vAlign w:val="center"/>
            <w:hideMark/>
          </w:tcPr>
          <w:p w14:paraId="12ACD38F" w14:textId="77777777" w:rsidR="003A23AC" w:rsidRPr="009C20A6" w:rsidRDefault="003A23AC" w:rsidP="003A23AC">
            <w:pPr>
              <w:pStyle w:val="03"/>
              <w:rPr>
                <w:sz w:val="22"/>
                <w:szCs w:val="22"/>
              </w:rPr>
            </w:pPr>
          </w:p>
        </w:tc>
        <w:tc>
          <w:tcPr>
            <w:tcW w:w="1196" w:type="pct"/>
            <w:vMerge/>
            <w:vAlign w:val="center"/>
            <w:hideMark/>
          </w:tcPr>
          <w:p w14:paraId="0B3CE0C8" w14:textId="77777777" w:rsidR="003A23AC" w:rsidRPr="009C20A6" w:rsidRDefault="003A23AC" w:rsidP="003A23AC">
            <w:pPr>
              <w:pStyle w:val="03"/>
              <w:rPr>
                <w:sz w:val="22"/>
                <w:szCs w:val="22"/>
              </w:rPr>
            </w:pPr>
          </w:p>
        </w:tc>
        <w:tc>
          <w:tcPr>
            <w:tcW w:w="537" w:type="pct"/>
            <w:shd w:val="clear" w:color="000000" w:fill="FFFFFF"/>
            <w:noWrap/>
            <w:vAlign w:val="center"/>
            <w:hideMark/>
          </w:tcPr>
          <w:p w14:paraId="39881C3E" w14:textId="694945A5"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35B04A38" w14:textId="4C099C93"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471C1C10" w14:textId="5397786D" w:rsidR="003A23AC" w:rsidRPr="009C20A6" w:rsidRDefault="003A23AC" w:rsidP="003A23AC">
            <w:pPr>
              <w:pStyle w:val="03"/>
            </w:pPr>
            <w:r w:rsidRPr="009C20A6">
              <w:rPr>
                <w:rFonts w:hint="eastAsia"/>
              </w:rPr>
              <w:t>5.20E-02</w:t>
            </w:r>
          </w:p>
        </w:tc>
        <w:tc>
          <w:tcPr>
            <w:tcW w:w="630" w:type="pct"/>
            <w:shd w:val="clear" w:color="auto" w:fill="auto"/>
            <w:vAlign w:val="center"/>
            <w:hideMark/>
          </w:tcPr>
          <w:p w14:paraId="1C6D63DD" w14:textId="4B1698BE"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2B9CC4CB" w14:textId="25EA969D" w:rsidR="003A23AC" w:rsidRPr="009C20A6" w:rsidRDefault="003A23AC" w:rsidP="003A23AC">
            <w:pPr>
              <w:pStyle w:val="03"/>
              <w:rPr>
                <w:rFonts w:cs="Times New Roman"/>
              </w:rPr>
            </w:pPr>
            <w:r w:rsidRPr="009C20A6">
              <w:rPr>
                <w:rFonts w:cs="Times New Roman"/>
                <w:szCs w:val="21"/>
              </w:rPr>
              <w:t>74.29</w:t>
            </w:r>
          </w:p>
        </w:tc>
        <w:tc>
          <w:tcPr>
            <w:tcW w:w="393" w:type="pct"/>
            <w:shd w:val="clear" w:color="auto" w:fill="auto"/>
            <w:vAlign w:val="center"/>
            <w:hideMark/>
          </w:tcPr>
          <w:p w14:paraId="3836595E" w14:textId="3CBE529E" w:rsidR="003A23AC" w:rsidRPr="009C20A6" w:rsidRDefault="003A23AC" w:rsidP="003A23AC">
            <w:pPr>
              <w:pStyle w:val="03"/>
            </w:pPr>
            <w:r w:rsidRPr="009C20A6">
              <w:rPr>
                <w:rFonts w:hint="eastAsia"/>
                <w:szCs w:val="21"/>
              </w:rPr>
              <w:t>达标</w:t>
            </w:r>
          </w:p>
        </w:tc>
      </w:tr>
      <w:tr w:rsidR="009C20A6" w:rsidRPr="009C20A6" w14:paraId="333521B9" w14:textId="77777777" w:rsidTr="00A60890">
        <w:trPr>
          <w:trHeight w:val="270"/>
        </w:trPr>
        <w:tc>
          <w:tcPr>
            <w:tcW w:w="479" w:type="pct"/>
            <w:vMerge w:val="restart"/>
            <w:shd w:val="clear" w:color="000000" w:fill="FFFFFF"/>
            <w:noWrap/>
            <w:vAlign w:val="center"/>
            <w:hideMark/>
          </w:tcPr>
          <w:p w14:paraId="1B01E4AA" w14:textId="77777777" w:rsidR="003A23AC" w:rsidRPr="009C20A6" w:rsidRDefault="003A23AC" w:rsidP="003A23AC">
            <w:pPr>
              <w:pStyle w:val="03"/>
              <w:rPr>
                <w:sz w:val="22"/>
                <w:szCs w:val="22"/>
              </w:rPr>
            </w:pPr>
            <w:r w:rsidRPr="009C20A6">
              <w:rPr>
                <w:rFonts w:hint="eastAsia"/>
                <w:sz w:val="22"/>
                <w:szCs w:val="22"/>
              </w:rPr>
              <w:t>2</w:t>
            </w:r>
          </w:p>
        </w:tc>
        <w:tc>
          <w:tcPr>
            <w:tcW w:w="1196" w:type="pct"/>
            <w:vMerge w:val="restart"/>
            <w:shd w:val="clear" w:color="000000" w:fill="FFFFFF"/>
            <w:noWrap/>
            <w:vAlign w:val="center"/>
            <w:hideMark/>
          </w:tcPr>
          <w:p w14:paraId="32AE1457" w14:textId="77777777" w:rsidR="003A23AC" w:rsidRPr="009C20A6" w:rsidRDefault="003A23AC" w:rsidP="003A23AC">
            <w:pPr>
              <w:pStyle w:val="03"/>
              <w:rPr>
                <w:sz w:val="22"/>
                <w:szCs w:val="22"/>
              </w:rPr>
            </w:pPr>
            <w:r w:rsidRPr="009C20A6">
              <w:rPr>
                <w:rFonts w:hint="eastAsia"/>
                <w:sz w:val="22"/>
                <w:szCs w:val="22"/>
              </w:rPr>
              <w:t>杨泥湾居民点</w:t>
            </w:r>
            <w:r w:rsidRPr="009C20A6">
              <w:rPr>
                <w:rFonts w:hint="eastAsia"/>
                <w:sz w:val="22"/>
                <w:szCs w:val="22"/>
              </w:rPr>
              <w:t>2</w:t>
            </w:r>
          </w:p>
        </w:tc>
        <w:tc>
          <w:tcPr>
            <w:tcW w:w="537" w:type="pct"/>
            <w:shd w:val="clear" w:color="000000" w:fill="FFFFFF"/>
            <w:noWrap/>
            <w:vAlign w:val="center"/>
            <w:hideMark/>
          </w:tcPr>
          <w:p w14:paraId="5B4F2B7D" w14:textId="450166F8"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07444B1B" w14:textId="3BAD330C" w:rsidR="003A23AC" w:rsidRPr="009C20A6" w:rsidRDefault="003A23AC" w:rsidP="003A23AC">
            <w:pPr>
              <w:pStyle w:val="03"/>
            </w:pPr>
            <w:r w:rsidRPr="009C20A6">
              <w:rPr>
                <w:rFonts w:hint="eastAsia"/>
              </w:rPr>
              <w:t>240313</w:t>
            </w:r>
          </w:p>
        </w:tc>
        <w:tc>
          <w:tcPr>
            <w:tcW w:w="643" w:type="pct"/>
            <w:shd w:val="clear" w:color="auto" w:fill="auto"/>
            <w:noWrap/>
            <w:vAlign w:val="center"/>
            <w:hideMark/>
          </w:tcPr>
          <w:p w14:paraId="6202057A" w14:textId="5EFA39E0"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0298FBC8" w14:textId="36E392AF"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41FFCEB2" w14:textId="4E2B0218"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0DA94E7F" w14:textId="7FADB6F6" w:rsidR="003A23AC" w:rsidRPr="009C20A6" w:rsidRDefault="003A23AC" w:rsidP="003A23AC">
            <w:pPr>
              <w:pStyle w:val="03"/>
            </w:pPr>
            <w:r w:rsidRPr="009C20A6">
              <w:rPr>
                <w:rFonts w:hint="eastAsia"/>
                <w:szCs w:val="21"/>
              </w:rPr>
              <w:t>达标</w:t>
            </w:r>
          </w:p>
        </w:tc>
      </w:tr>
      <w:tr w:rsidR="009C20A6" w:rsidRPr="009C20A6" w14:paraId="48D96F28" w14:textId="77777777" w:rsidTr="00A60890">
        <w:trPr>
          <w:trHeight w:val="270"/>
        </w:trPr>
        <w:tc>
          <w:tcPr>
            <w:tcW w:w="479" w:type="pct"/>
            <w:vMerge/>
            <w:vAlign w:val="center"/>
            <w:hideMark/>
          </w:tcPr>
          <w:p w14:paraId="185B89E8" w14:textId="77777777" w:rsidR="003A23AC" w:rsidRPr="009C20A6" w:rsidRDefault="003A23AC" w:rsidP="003A23AC">
            <w:pPr>
              <w:pStyle w:val="03"/>
              <w:rPr>
                <w:sz w:val="22"/>
                <w:szCs w:val="22"/>
              </w:rPr>
            </w:pPr>
          </w:p>
        </w:tc>
        <w:tc>
          <w:tcPr>
            <w:tcW w:w="1196" w:type="pct"/>
            <w:vMerge/>
            <w:vAlign w:val="center"/>
            <w:hideMark/>
          </w:tcPr>
          <w:p w14:paraId="0AC638A4" w14:textId="77777777" w:rsidR="003A23AC" w:rsidRPr="009C20A6" w:rsidRDefault="003A23AC" w:rsidP="003A23AC">
            <w:pPr>
              <w:pStyle w:val="03"/>
              <w:rPr>
                <w:sz w:val="22"/>
                <w:szCs w:val="22"/>
              </w:rPr>
            </w:pPr>
          </w:p>
        </w:tc>
        <w:tc>
          <w:tcPr>
            <w:tcW w:w="537" w:type="pct"/>
            <w:shd w:val="clear" w:color="000000" w:fill="FFFFFF"/>
            <w:noWrap/>
            <w:vAlign w:val="center"/>
            <w:hideMark/>
          </w:tcPr>
          <w:p w14:paraId="71779742" w14:textId="2C8219C5"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13F2BB36" w14:textId="66640BE9"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6204C063" w14:textId="0DB51EBE" w:rsidR="003A23AC" w:rsidRPr="009C20A6" w:rsidRDefault="003A23AC" w:rsidP="003A23AC">
            <w:pPr>
              <w:pStyle w:val="03"/>
            </w:pPr>
            <w:r w:rsidRPr="009C20A6">
              <w:rPr>
                <w:rFonts w:hint="eastAsia"/>
              </w:rPr>
              <w:t>5.18E-02</w:t>
            </w:r>
          </w:p>
        </w:tc>
        <w:tc>
          <w:tcPr>
            <w:tcW w:w="630" w:type="pct"/>
            <w:shd w:val="clear" w:color="auto" w:fill="auto"/>
            <w:vAlign w:val="center"/>
            <w:hideMark/>
          </w:tcPr>
          <w:p w14:paraId="6B557186" w14:textId="70177FC4"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47F12088" w14:textId="5F69262F" w:rsidR="003A23AC" w:rsidRPr="009C20A6" w:rsidRDefault="003A23AC" w:rsidP="003A23AC">
            <w:pPr>
              <w:pStyle w:val="03"/>
              <w:rPr>
                <w:rFonts w:cs="Times New Roman"/>
              </w:rPr>
            </w:pPr>
            <w:r w:rsidRPr="009C20A6">
              <w:rPr>
                <w:rFonts w:cs="Times New Roman"/>
                <w:szCs w:val="21"/>
              </w:rPr>
              <w:t>74.00</w:t>
            </w:r>
          </w:p>
        </w:tc>
        <w:tc>
          <w:tcPr>
            <w:tcW w:w="393" w:type="pct"/>
            <w:shd w:val="clear" w:color="auto" w:fill="auto"/>
            <w:vAlign w:val="center"/>
            <w:hideMark/>
          </w:tcPr>
          <w:p w14:paraId="0879EF2E" w14:textId="4A152A39" w:rsidR="003A23AC" w:rsidRPr="009C20A6" w:rsidRDefault="003A23AC" w:rsidP="003A23AC">
            <w:pPr>
              <w:pStyle w:val="03"/>
            </w:pPr>
            <w:r w:rsidRPr="009C20A6">
              <w:rPr>
                <w:rFonts w:hint="eastAsia"/>
                <w:szCs w:val="21"/>
              </w:rPr>
              <w:t>达标</w:t>
            </w:r>
          </w:p>
        </w:tc>
      </w:tr>
      <w:tr w:rsidR="009C20A6" w:rsidRPr="009C20A6" w14:paraId="78819CB9" w14:textId="77777777" w:rsidTr="00A60890">
        <w:trPr>
          <w:trHeight w:val="270"/>
        </w:trPr>
        <w:tc>
          <w:tcPr>
            <w:tcW w:w="479" w:type="pct"/>
            <w:vMerge w:val="restart"/>
            <w:shd w:val="clear" w:color="000000" w:fill="FFFFFF"/>
            <w:noWrap/>
            <w:vAlign w:val="center"/>
            <w:hideMark/>
          </w:tcPr>
          <w:p w14:paraId="588A3B41" w14:textId="77777777" w:rsidR="003A23AC" w:rsidRPr="009C20A6" w:rsidRDefault="003A23AC" w:rsidP="003A23AC">
            <w:pPr>
              <w:pStyle w:val="03"/>
              <w:rPr>
                <w:sz w:val="22"/>
                <w:szCs w:val="22"/>
              </w:rPr>
            </w:pPr>
            <w:r w:rsidRPr="009C20A6">
              <w:rPr>
                <w:rFonts w:hint="eastAsia"/>
                <w:sz w:val="22"/>
                <w:szCs w:val="22"/>
              </w:rPr>
              <w:t>3</w:t>
            </w:r>
          </w:p>
        </w:tc>
        <w:tc>
          <w:tcPr>
            <w:tcW w:w="1196" w:type="pct"/>
            <w:vMerge w:val="restart"/>
            <w:shd w:val="clear" w:color="000000" w:fill="FFFFFF"/>
            <w:noWrap/>
            <w:vAlign w:val="center"/>
            <w:hideMark/>
          </w:tcPr>
          <w:p w14:paraId="4A1011C4" w14:textId="77777777" w:rsidR="003A23AC" w:rsidRPr="009C20A6" w:rsidRDefault="003A23AC" w:rsidP="003A23AC">
            <w:pPr>
              <w:pStyle w:val="03"/>
              <w:rPr>
                <w:sz w:val="22"/>
                <w:szCs w:val="22"/>
              </w:rPr>
            </w:pPr>
            <w:r w:rsidRPr="009C20A6">
              <w:rPr>
                <w:rFonts w:hint="eastAsia"/>
                <w:sz w:val="22"/>
                <w:szCs w:val="22"/>
              </w:rPr>
              <w:t>杨泥湾居民点</w:t>
            </w:r>
            <w:r w:rsidRPr="009C20A6">
              <w:rPr>
                <w:rFonts w:hint="eastAsia"/>
                <w:sz w:val="22"/>
                <w:szCs w:val="22"/>
              </w:rPr>
              <w:t>3</w:t>
            </w:r>
          </w:p>
        </w:tc>
        <w:tc>
          <w:tcPr>
            <w:tcW w:w="537" w:type="pct"/>
            <w:shd w:val="clear" w:color="000000" w:fill="FFFFFF"/>
            <w:noWrap/>
            <w:vAlign w:val="center"/>
            <w:hideMark/>
          </w:tcPr>
          <w:p w14:paraId="65866E48" w14:textId="3F117E06"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7141B770" w14:textId="69AA66DC" w:rsidR="003A23AC" w:rsidRPr="009C20A6" w:rsidRDefault="003A23AC" w:rsidP="003A23AC">
            <w:pPr>
              <w:pStyle w:val="03"/>
            </w:pPr>
            <w:r w:rsidRPr="009C20A6">
              <w:rPr>
                <w:rFonts w:hint="eastAsia"/>
              </w:rPr>
              <w:t>240313</w:t>
            </w:r>
          </w:p>
        </w:tc>
        <w:tc>
          <w:tcPr>
            <w:tcW w:w="643" w:type="pct"/>
            <w:shd w:val="clear" w:color="auto" w:fill="auto"/>
            <w:noWrap/>
            <w:vAlign w:val="center"/>
            <w:hideMark/>
          </w:tcPr>
          <w:p w14:paraId="01274A7D" w14:textId="2690E624"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5B614831" w14:textId="00D0CDF8"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3E1B7524" w14:textId="23A53634"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3E69B640" w14:textId="3D5D023C" w:rsidR="003A23AC" w:rsidRPr="009C20A6" w:rsidRDefault="003A23AC" w:rsidP="003A23AC">
            <w:pPr>
              <w:pStyle w:val="03"/>
            </w:pPr>
            <w:r w:rsidRPr="009C20A6">
              <w:rPr>
                <w:rFonts w:hint="eastAsia"/>
                <w:szCs w:val="21"/>
              </w:rPr>
              <w:t>达标</w:t>
            </w:r>
          </w:p>
        </w:tc>
      </w:tr>
      <w:tr w:rsidR="009C20A6" w:rsidRPr="009C20A6" w14:paraId="06D7396F" w14:textId="77777777" w:rsidTr="00A60890">
        <w:trPr>
          <w:trHeight w:val="270"/>
        </w:trPr>
        <w:tc>
          <w:tcPr>
            <w:tcW w:w="479" w:type="pct"/>
            <w:vMerge/>
            <w:vAlign w:val="center"/>
            <w:hideMark/>
          </w:tcPr>
          <w:p w14:paraId="1F665F7E" w14:textId="77777777" w:rsidR="003A23AC" w:rsidRPr="009C20A6" w:rsidRDefault="003A23AC" w:rsidP="003A23AC">
            <w:pPr>
              <w:pStyle w:val="03"/>
              <w:rPr>
                <w:sz w:val="22"/>
                <w:szCs w:val="22"/>
              </w:rPr>
            </w:pPr>
          </w:p>
        </w:tc>
        <w:tc>
          <w:tcPr>
            <w:tcW w:w="1196" w:type="pct"/>
            <w:vMerge/>
            <w:vAlign w:val="center"/>
            <w:hideMark/>
          </w:tcPr>
          <w:p w14:paraId="356A2909" w14:textId="77777777" w:rsidR="003A23AC" w:rsidRPr="009C20A6" w:rsidRDefault="003A23AC" w:rsidP="003A23AC">
            <w:pPr>
              <w:pStyle w:val="03"/>
              <w:rPr>
                <w:sz w:val="22"/>
                <w:szCs w:val="22"/>
              </w:rPr>
            </w:pPr>
          </w:p>
        </w:tc>
        <w:tc>
          <w:tcPr>
            <w:tcW w:w="537" w:type="pct"/>
            <w:shd w:val="clear" w:color="000000" w:fill="FFFFFF"/>
            <w:noWrap/>
            <w:vAlign w:val="center"/>
            <w:hideMark/>
          </w:tcPr>
          <w:p w14:paraId="44B503F4" w14:textId="02ECD504"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6F657EA1" w14:textId="795BCB4E"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23B7E246" w14:textId="1CDAD8F5" w:rsidR="003A23AC" w:rsidRPr="009C20A6" w:rsidRDefault="003A23AC" w:rsidP="003A23AC">
            <w:pPr>
              <w:pStyle w:val="03"/>
            </w:pPr>
            <w:r w:rsidRPr="009C20A6">
              <w:rPr>
                <w:rFonts w:hint="eastAsia"/>
              </w:rPr>
              <w:t>5.19E-02</w:t>
            </w:r>
          </w:p>
        </w:tc>
        <w:tc>
          <w:tcPr>
            <w:tcW w:w="630" w:type="pct"/>
            <w:shd w:val="clear" w:color="auto" w:fill="auto"/>
            <w:vAlign w:val="center"/>
            <w:hideMark/>
          </w:tcPr>
          <w:p w14:paraId="60704D9A" w14:textId="36FFCD7B"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4F5DF34C" w14:textId="14B8765E" w:rsidR="003A23AC" w:rsidRPr="009C20A6" w:rsidRDefault="003A23AC" w:rsidP="003A23AC">
            <w:pPr>
              <w:pStyle w:val="03"/>
              <w:rPr>
                <w:rFonts w:cs="Times New Roman"/>
              </w:rPr>
            </w:pPr>
            <w:r w:rsidRPr="009C20A6">
              <w:rPr>
                <w:rFonts w:cs="Times New Roman"/>
                <w:szCs w:val="21"/>
              </w:rPr>
              <w:t>74.14</w:t>
            </w:r>
          </w:p>
        </w:tc>
        <w:tc>
          <w:tcPr>
            <w:tcW w:w="393" w:type="pct"/>
            <w:shd w:val="clear" w:color="auto" w:fill="auto"/>
            <w:vAlign w:val="center"/>
            <w:hideMark/>
          </w:tcPr>
          <w:p w14:paraId="624B8918" w14:textId="6A63A569" w:rsidR="003A23AC" w:rsidRPr="009C20A6" w:rsidRDefault="003A23AC" w:rsidP="003A23AC">
            <w:pPr>
              <w:pStyle w:val="03"/>
            </w:pPr>
            <w:r w:rsidRPr="009C20A6">
              <w:rPr>
                <w:rFonts w:hint="eastAsia"/>
                <w:szCs w:val="21"/>
              </w:rPr>
              <w:t>达标</w:t>
            </w:r>
          </w:p>
        </w:tc>
      </w:tr>
      <w:tr w:rsidR="009C20A6" w:rsidRPr="009C20A6" w14:paraId="340D5563" w14:textId="77777777" w:rsidTr="00A60890">
        <w:trPr>
          <w:trHeight w:val="270"/>
        </w:trPr>
        <w:tc>
          <w:tcPr>
            <w:tcW w:w="479" w:type="pct"/>
            <w:vMerge w:val="restart"/>
            <w:shd w:val="clear" w:color="000000" w:fill="FFFFFF"/>
            <w:noWrap/>
            <w:vAlign w:val="center"/>
            <w:hideMark/>
          </w:tcPr>
          <w:p w14:paraId="09C31764" w14:textId="77777777" w:rsidR="003A23AC" w:rsidRPr="009C20A6" w:rsidRDefault="003A23AC" w:rsidP="003A23AC">
            <w:pPr>
              <w:pStyle w:val="03"/>
              <w:rPr>
                <w:sz w:val="22"/>
                <w:szCs w:val="22"/>
              </w:rPr>
            </w:pPr>
            <w:r w:rsidRPr="009C20A6">
              <w:rPr>
                <w:rFonts w:hint="eastAsia"/>
                <w:sz w:val="22"/>
                <w:szCs w:val="22"/>
              </w:rPr>
              <w:t>4</w:t>
            </w:r>
          </w:p>
        </w:tc>
        <w:tc>
          <w:tcPr>
            <w:tcW w:w="1196" w:type="pct"/>
            <w:vMerge w:val="restart"/>
            <w:shd w:val="clear" w:color="000000" w:fill="FFFFFF"/>
            <w:noWrap/>
            <w:vAlign w:val="center"/>
            <w:hideMark/>
          </w:tcPr>
          <w:p w14:paraId="1C65166C" w14:textId="77777777" w:rsidR="003A23AC" w:rsidRPr="009C20A6" w:rsidRDefault="003A23AC" w:rsidP="003A23AC">
            <w:pPr>
              <w:pStyle w:val="03"/>
              <w:rPr>
                <w:sz w:val="22"/>
                <w:szCs w:val="22"/>
              </w:rPr>
            </w:pPr>
            <w:r w:rsidRPr="009C20A6">
              <w:rPr>
                <w:rFonts w:hint="eastAsia"/>
                <w:sz w:val="22"/>
                <w:szCs w:val="22"/>
              </w:rPr>
              <w:t>杨泥湾居民点</w:t>
            </w:r>
            <w:r w:rsidRPr="009C20A6">
              <w:rPr>
                <w:rFonts w:hint="eastAsia"/>
                <w:sz w:val="22"/>
                <w:szCs w:val="22"/>
              </w:rPr>
              <w:t>4</w:t>
            </w:r>
          </w:p>
        </w:tc>
        <w:tc>
          <w:tcPr>
            <w:tcW w:w="537" w:type="pct"/>
            <w:shd w:val="clear" w:color="000000" w:fill="FFFFFF"/>
            <w:noWrap/>
            <w:vAlign w:val="center"/>
            <w:hideMark/>
          </w:tcPr>
          <w:p w14:paraId="6D19DE76" w14:textId="677B1ACF"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14783BAC" w14:textId="0ABA1BB5" w:rsidR="003A23AC" w:rsidRPr="009C20A6" w:rsidRDefault="003A23AC" w:rsidP="003A23AC">
            <w:pPr>
              <w:pStyle w:val="03"/>
            </w:pPr>
            <w:r w:rsidRPr="009C20A6">
              <w:rPr>
                <w:rFonts w:hint="eastAsia"/>
              </w:rPr>
              <w:t>240313</w:t>
            </w:r>
          </w:p>
        </w:tc>
        <w:tc>
          <w:tcPr>
            <w:tcW w:w="643" w:type="pct"/>
            <w:shd w:val="clear" w:color="auto" w:fill="auto"/>
            <w:noWrap/>
            <w:vAlign w:val="center"/>
            <w:hideMark/>
          </w:tcPr>
          <w:p w14:paraId="6395F10D" w14:textId="5704D917"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0A4D6913" w14:textId="2ABB3C49"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56C4C036" w14:textId="02ADCB47"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550ECE4D" w14:textId="45EC3C78" w:rsidR="003A23AC" w:rsidRPr="009C20A6" w:rsidRDefault="003A23AC" w:rsidP="003A23AC">
            <w:pPr>
              <w:pStyle w:val="03"/>
            </w:pPr>
            <w:r w:rsidRPr="009C20A6">
              <w:rPr>
                <w:rFonts w:hint="eastAsia"/>
                <w:szCs w:val="21"/>
              </w:rPr>
              <w:t>达标</w:t>
            </w:r>
          </w:p>
        </w:tc>
      </w:tr>
      <w:tr w:rsidR="009C20A6" w:rsidRPr="009C20A6" w14:paraId="21E1BE59" w14:textId="77777777" w:rsidTr="00A60890">
        <w:trPr>
          <w:trHeight w:val="270"/>
        </w:trPr>
        <w:tc>
          <w:tcPr>
            <w:tcW w:w="479" w:type="pct"/>
            <w:vMerge/>
            <w:vAlign w:val="center"/>
            <w:hideMark/>
          </w:tcPr>
          <w:p w14:paraId="7E9182A4" w14:textId="77777777" w:rsidR="003A23AC" w:rsidRPr="009C20A6" w:rsidRDefault="003A23AC" w:rsidP="003A23AC">
            <w:pPr>
              <w:pStyle w:val="03"/>
              <w:rPr>
                <w:sz w:val="22"/>
                <w:szCs w:val="22"/>
              </w:rPr>
            </w:pPr>
          </w:p>
        </w:tc>
        <w:tc>
          <w:tcPr>
            <w:tcW w:w="1196" w:type="pct"/>
            <w:vMerge/>
            <w:vAlign w:val="center"/>
            <w:hideMark/>
          </w:tcPr>
          <w:p w14:paraId="2F4DB8F4" w14:textId="77777777" w:rsidR="003A23AC" w:rsidRPr="009C20A6" w:rsidRDefault="003A23AC" w:rsidP="003A23AC">
            <w:pPr>
              <w:pStyle w:val="03"/>
              <w:rPr>
                <w:sz w:val="22"/>
                <w:szCs w:val="22"/>
              </w:rPr>
            </w:pPr>
          </w:p>
        </w:tc>
        <w:tc>
          <w:tcPr>
            <w:tcW w:w="537" w:type="pct"/>
            <w:shd w:val="clear" w:color="000000" w:fill="FFFFFF"/>
            <w:noWrap/>
            <w:vAlign w:val="center"/>
            <w:hideMark/>
          </w:tcPr>
          <w:p w14:paraId="53BD275B" w14:textId="199C692F"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1A9BA92D" w14:textId="4C4584DA"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60B5D207" w14:textId="6C360D42" w:rsidR="003A23AC" w:rsidRPr="009C20A6" w:rsidRDefault="003A23AC" w:rsidP="003A23AC">
            <w:pPr>
              <w:pStyle w:val="03"/>
            </w:pPr>
            <w:r w:rsidRPr="009C20A6">
              <w:rPr>
                <w:rFonts w:hint="eastAsia"/>
              </w:rPr>
              <w:t>5.19E-02</w:t>
            </w:r>
          </w:p>
        </w:tc>
        <w:tc>
          <w:tcPr>
            <w:tcW w:w="630" w:type="pct"/>
            <w:shd w:val="clear" w:color="auto" w:fill="auto"/>
            <w:vAlign w:val="center"/>
            <w:hideMark/>
          </w:tcPr>
          <w:p w14:paraId="3A47369A" w14:textId="69935C0A"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5906868A" w14:textId="66C566A0" w:rsidR="003A23AC" w:rsidRPr="009C20A6" w:rsidRDefault="003A23AC" w:rsidP="003A23AC">
            <w:pPr>
              <w:pStyle w:val="03"/>
              <w:rPr>
                <w:rFonts w:cs="Times New Roman"/>
              </w:rPr>
            </w:pPr>
            <w:r w:rsidRPr="009C20A6">
              <w:rPr>
                <w:rFonts w:cs="Times New Roman"/>
                <w:szCs w:val="21"/>
              </w:rPr>
              <w:t>74.14</w:t>
            </w:r>
          </w:p>
        </w:tc>
        <w:tc>
          <w:tcPr>
            <w:tcW w:w="393" w:type="pct"/>
            <w:shd w:val="clear" w:color="auto" w:fill="auto"/>
            <w:vAlign w:val="center"/>
            <w:hideMark/>
          </w:tcPr>
          <w:p w14:paraId="6A6438BE" w14:textId="76914E01" w:rsidR="003A23AC" w:rsidRPr="009C20A6" w:rsidRDefault="003A23AC" w:rsidP="003A23AC">
            <w:pPr>
              <w:pStyle w:val="03"/>
            </w:pPr>
            <w:r w:rsidRPr="009C20A6">
              <w:rPr>
                <w:rFonts w:hint="eastAsia"/>
                <w:szCs w:val="21"/>
              </w:rPr>
              <w:t>达标</w:t>
            </w:r>
          </w:p>
        </w:tc>
      </w:tr>
      <w:tr w:rsidR="009C20A6" w:rsidRPr="009C20A6" w14:paraId="4F516659" w14:textId="77777777" w:rsidTr="00A60890">
        <w:trPr>
          <w:trHeight w:val="270"/>
        </w:trPr>
        <w:tc>
          <w:tcPr>
            <w:tcW w:w="479" w:type="pct"/>
            <w:vMerge w:val="restart"/>
            <w:shd w:val="clear" w:color="000000" w:fill="FFFFFF"/>
            <w:noWrap/>
            <w:vAlign w:val="center"/>
            <w:hideMark/>
          </w:tcPr>
          <w:p w14:paraId="6C501054" w14:textId="77777777" w:rsidR="003A23AC" w:rsidRPr="009C20A6" w:rsidRDefault="003A23AC" w:rsidP="003A23AC">
            <w:pPr>
              <w:pStyle w:val="03"/>
              <w:rPr>
                <w:sz w:val="22"/>
                <w:szCs w:val="22"/>
              </w:rPr>
            </w:pPr>
            <w:r w:rsidRPr="009C20A6">
              <w:rPr>
                <w:rFonts w:hint="eastAsia"/>
                <w:sz w:val="22"/>
                <w:szCs w:val="22"/>
              </w:rPr>
              <w:t>5</w:t>
            </w:r>
          </w:p>
        </w:tc>
        <w:tc>
          <w:tcPr>
            <w:tcW w:w="1196" w:type="pct"/>
            <w:vMerge w:val="restart"/>
            <w:shd w:val="clear" w:color="000000" w:fill="FFFFFF"/>
            <w:noWrap/>
            <w:vAlign w:val="center"/>
            <w:hideMark/>
          </w:tcPr>
          <w:p w14:paraId="568F68F7" w14:textId="77777777" w:rsidR="003A23AC" w:rsidRPr="009C20A6" w:rsidRDefault="003A23AC" w:rsidP="003A23AC">
            <w:pPr>
              <w:pStyle w:val="03"/>
              <w:rPr>
                <w:sz w:val="22"/>
                <w:szCs w:val="22"/>
              </w:rPr>
            </w:pPr>
            <w:r w:rsidRPr="009C20A6">
              <w:rPr>
                <w:rFonts w:hint="eastAsia"/>
                <w:sz w:val="22"/>
                <w:szCs w:val="22"/>
              </w:rPr>
              <w:t>下屋居民点</w:t>
            </w:r>
          </w:p>
        </w:tc>
        <w:tc>
          <w:tcPr>
            <w:tcW w:w="537" w:type="pct"/>
            <w:shd w:val="clear" w:color="000000" w:fill="FFFFFF"/>
            <w:noWrap/>
            <w:vAlign w:val="center"/>
            <w:hideMark/>
          </w:tcPr>
          <w:p w14:paraId="56BAAEB6" w14:textId="6F684464"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52CD53EF" w14:textId="4901D788" w:rsidR="003A23AC" w:rsidRPr="009C20A6" w:rsidRDefault="003A23AC" w:rsidP="003A23AC">
            <w:pPr>
              <w:pStyle w:val="03"/>
            </w:pPr>
            <w:r w:rsidRPr="009C20A6">
              <w:rPr>
                <w:rFonts w:hint="eastAsia"/>
              </w:rPr>
              <w:t>240313</w:t>
            </w:r>
          </w:p>
        </w:tc>
        <w:tc>
          <w:tcPr>
            <w:tcW w:w="643" w:type="pct"/>
            <w:shd w:val="clear" w:color="auto" w:fill="auto"/>
            <w:noWrap/>
            <w:vAlign w:val="center"/>
            <w:hideMark/>
          </w:tcPr>
          <w:p w14:paraId="2A19CD2B" w14:textId="7D569233"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3AE0C031" w14:textId="4321E956"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5B39DBE9" w14:textId="5DABF3D0"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55B657C1" w14:textId="511AFC3E" w:rsidR="003A23AC" w:rsidRPr="009C20A6" w:rsidRDefault="003A23AC" w:rsidP="003A23AC">
            <w:pPr>
              <w:pStyle w:val="03"/>
            </w:pPr>
            <w:r w:rsidRPr="009C20A6">
              <w:rPr>
                <w:rFonts w:hint="eastAsia"/>
                <w:szCs w:val="21"/>
              </w:rPr>
              <w:t>达标</w:t>
            </w:r>
          </w:p>
        </w:tc>
      </w:tr>
      <w:tr w:rsidR="009C20A6" w:rsidRPr="009C20A6" w14:paraId="4E235AEF" w14:textId="77777777" w:rsidTr="00A60890">
        <w:trPr>
          <w:trHeight w:val="270"/>
        </w:trPr>
        <w:tc>
          <w:tcPr>
            <w:tcW w:w="479" w:type="pct"/>
            <w:vMerge/>
            <w:vAlign w:val="center"/>
            <w:hideMark/>
          </w:tcPr>
          <w:p w14:paraId="00D03901" w14:textId="77777777" w:rsidR="003A23AC" w:rsidRPr="009C20A6" w:rsidRDefault="003A23AC" w:rsidP="003A23AC">
            <w:pPr>
              <w:pStyle w:val="03"/>
              <w:rPr>
                <w:sz w:val="22"/>
                <w:szCs w:val="22"/>
              </w:rPr>
            </w:pPr>
          </w:p>
        </w:tc>
        <w:tc>
          <w:tcPr>
            <w:tcW w:w="1196" w:type="pct"/>
            <w:vMerge/>
            <w:vAlign w:val="center"/>
            <w:hideMark/>
          </w:tcPr>
          <w:p w14:paraId="4F279894" w14:textId="77777777" w:rsidR="003A23AC" w:rsidRPr="009C20A6" w:rsidRDefault="003A23AC" w:rsidP="003A23AC">
            <w:pPr>
              <w:pStyle w:val="03"/>
              <w:rPr>
                <w:sz w:val="22"/>
                <w:szCs w:val="22"/>
              </w:rPr>
            </w:pPr>
          </w:p>
        </w:tc>
        <w:tc>
          <w:tcPr>
            <w:tcW w:w="537" w:type="pct"/>
            <w:shd w:val="clear" w:color="000000" w:fill="FFFFFF"/>
            <w:noWrap/>
            <w:vAlign w:val="center"/>
            <w:hideMark/>
          </w:tcPr>
          <w:p w14:paraId="3D154EF7" w14:textId="5804C51D"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75833FEE" w14:textId="1BC7B699"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4738845F" w14:textId="4F70CD53" w:rsidR="003A23AC" w:rsidRPr="009C20A6" w:rsidRDefault="003A23AC" w:rsidP="003A23AC">
            <w:pPr>
              <w:pStyle w:val="03"/>
            </w:pPr>
            <w:r w:rsidRPr="009C20A6">
              <w:rPr>
                <w:rFonts w:hint="eastAsia"/>
              </w:rPr>
              <w:t>5.19E-02</w:t>
            </w:r>
          </w:p>
        </w:tc>
        <w:tc>
          <w:tcPr>
            <w:tcW w:w="630" w:type="pct"/>
            <w:shd w:val="clear" w:color="auto" w:fill="auto"/>
            <w:vAlign w:val="center"/>
            <w:hideMark/>
          </w:tcPr>
          <w:p w14:paraId="5E3B148A" w14:textId="4CC3ABB9"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1B8FDEC8" w14:textId="4F0841D3" w:rsidR="003A23AC" w:rsidRPr="009C20A6" w:rsidRDefault="003A23AC" w:rsidP="003A23AC">
            <w:pPr>
              <w:pStyle w:val="03"/>
              <w:rPr>
                <w:rFonts w:cs="Times New Roman"/>
              </w:rPr>
            </w:pPr>
            <w:r w:rsidRPr="009C20A6">
              <w:rPr>
                <w:rFonts w:cs="Times New Roman"/>
                <w:szCs w:val="21"/>
              </w:rPr>
              <w:t>74.14</w:t>
            </w:r>
          </w:p>
        </w:tc>
        <w:tc>
          <w:tcPr>
            <w:tcW w:w="393" w:type="pct"/>
            <w:shd w:val="clear" w:color="auto" w:fill="auto"/>
            <w:vAlign w:val="center"/>
            <w:hideMark/>
          </w:tcPr>
          <w:p w14:paraId="796260AA" w14:textId="37981F91" w:rsidR="003A23AC" w:rsidRPr="009C20A6" w:rsidRDefault="003A23AC" w:rsidP="003A23AC">
            <w:pPr>
              <w:pStyle w:val="03"/>
            </w:pPr>
            <w:r w:rsidRPr="009C20A6">
              <w:rPr>
                <w:rFonts w:hint="eastAsia"/>
                <w:szCs w:val="21"/>
              </w:rPr>
              <w:t>达标</w:t>
            </w:r>
          </w:p>
        </w:tc>
      </w:tr>
      <w:tr w:rsidR="009C20A6" w:rsidRPr="009C20A6" w14:paraId="1D9387C2" w14:textId="77777777" w:rsidTr="00A60890">
        <w:trPr>
          <w:trHeight w:val="270"/>
        </w:trPr>
        <w:tc>
          <w:tcPr>
            <w:tcW w:w="479" w:type="pct"/>
            <w:vMerge w:val="restart"/>
            <w:shd w:val="clear" w:color="000000" w:fill="FFFFFF"/>
            <w:noWrap/>
            <w:vAlign w:val="center"/>
            <w:hideMark/>
          </w:tcPr>
          <w:p w14:paraId="3D64625C" w14:textId="77777777" w:rsidR="003A23AC" w:rsidRPr="009C20A6" w:rsidRDefault="003A23AC" w:rsidP="003A23AC">
            <w:pPr>
              <w:pStyle w:val="03"/>
              <w:rPr>
                <w:sz w:val="22"/>
                <w:szCs w:val="22"/>
              </w:rPr>
            </w:pPr>
            <w:r w:rsidRPr="009C20A6">
              <w:rPr>
                <w:rFonts w:hint="eastAsia"/>
                <w:sz w:val="22"/>
                <w:szCs w:val="22"/>
              </w:rPr>
              <w:t>6</w:t>
            </w:r>
          </w:p>
        </w:tc>
        <w:tc>
          <w:tcPr>
            <w:tcW w:w="1196" w:type="pct"/>
            <w:vMerge w:val="restart"/>
            <w:shd w:val="clear" w:color="000000" w:fill="FFFFFF"/>
            <w:noWrap/>
            <w:vAlign w:val="center"/>
            <w:hideMark/>
          </w:tcPr>
          <w:p w14:paraId="4F1E2D9A" w14:textId="77777777" w:rsidR="003A23AC" w:rsidRPr="009C20A6" w:rsidRDefault="003A23AC" w:rsidP="003A23AC">
            <w:pPr>
              <w:pStyle w:val="03"/>
              <w:rPr>
                <w:sz w:val="22"/>
                <w:szCs w:val="22"/>
              </w:rPr>
            </w:pPr>
            <w:r w:rsidRPr="009C20A6">
              <w:rPr>
                <w:rFonts w:hint="eastAsia"/>
                <w:sz w:val="22"/>
                <w:szCs w:val="22"/>
              </w:rPr>
              <w:t>李家河村居民点</w:t>
            </w:r>
          </w:p>
        </w:tc>
        <w:tc>
          <w:tcPr>
            <w:tcW w:w="537" w:type="pct"/>
            <w:shd w:val="clear" w:color="000000" w:fill="FFFFFF"/>
            <w:noWrap/>
            <w:vAlign w:val="center"/>
            <w:hideMark/>
          </w:tcPr>
          <w:p w14:paraId="53C8400A" w14:textId="304925A0"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444DAA55" w14:textId="70EBE8B2" w:rsidR="003A23AC" w:rsidRPr="009C20A6" w:rsidRDefault="003A23AC" w:rsidP="003A23AC">
            <w:pPr>
              <w:pStyle w:val="03"/>
            </w:pPr>
            <w:r w:rsidRPr="009C20A6">
              <w:rPr>
                <w:rFonts w:hint="eastAsia"/>
              </w:rPr>
              <w:t>240313</w:t>
            </w:r>
          </w:p>
        </w:tc>
        <w:tc>
          <w:tcPr>
            <w:tcW w:w="643" w:type="pct"/>
            <w:shd w:val="clear" w:color="auto" w:fill="auto"/>
            <w:noWrap/>
            <w:vAlign w:val="center"/>
            <w:hideMark/>
          </w:tcPr>
          <w:p w14:paraId="728C4B87" w14:textId="4789C6F8"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0B3A7348" w14:textId="052B0F5F"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5C6540BC" w14:textId="7CA7FD78"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33715340" w14:textId="34B9B62C" w:rsidR="003A23AC" w:rsidRPr="009C20A6" w:rsidRDefault="003A23AC" w:rsidP="003A23AC">
            <w:pPr>
              <w:pStyle w:val="03"/>
            </w:pPr>
            <w:r w:rsidRPr="009C20A6">
              <w:rPr>
                <w:rFonts w:hint="eastAsia"/>
                <w:szCs w:val="21"/>
              </w:rPr>
              <w:t>达标</w:t>
            </w:r>
          </w:p>
        </w:tc>
      </w:tr>
      <w:tr w:rsidR="009C20A6" w:rsidRPr="009C20A6" w14:paraId="718E3744" w14:textId="77777777" w:rsidTr="00A60890">
        <w:trPr>
          <w:trHeight w:val="270"/>
        </w:trPr>
        <w:tc>
          <w:tcPr>
            <w:tcW w:w="479" w:type="pct"/>
            <w:vMerge/>
            <w:vAlign w:val="center"/>
            <w:hideMark/>
          </w:tcPr>
          <w:p w14:paraId="3FCBD838" w14:textId="77777777" w:rsidR="003A23AC" w:rsidRPr="009C20A6" w:rsidRDefault="003A23AC" w:rsidP="003A23AC">
            <w:pPr>
              <w:pStyle w:val="03"/>
              <w:rPr>
                <w:sz w:val="22"/>
                <w:szCs w:val="22"/>
              </w:rPr>
            </w:pPr>
          </w:p>
        </w:tc>
        <w:tc>
          <w:tcPr>
            <w:tcW w:w="1196" w:type="pct"/>
            <w:vMerge/>
            <w:vAlign w:val="center"/>
            <w:hideMark/>
          </w:tcPr>
          <w:p w14:paraId="0A32C5C5" w14:textId="77777777" w:rsidR="003A23AC" w:rsidRPr="009C20A6" w:rsidRDefault="003A23AC" w:rsidP="003A23AC">
            <w:pPr>
              <w:pStyle w:val="03"/>
              <w:rPr>
                <w:sz w:val="22"/>
                <w:szCs w:val="22"/>
              </w:rPr>
            </w:pPr>
          </w:p>
        </w:tc>
        <w:tc>
          <w:tcPr>
            <w:tcW w:w="537" w:type="pct"/>
            <w:shd w:val="clear" w:color="000000" w:fill="FFFFFF"/>
            <w:noWrap/>
            <w:vAlign w:val="center"/>
            <w:hideMark/>
          </w:tcPr>
          <w:p w14:paraId="58D9DFD8" w14:textId="208673F0"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396D5409" w14:textId="4FB52ADA"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323DACB2" w14:textId="65E92935" w:rsidR="003A23AC" w:rsidRPr="009C20A6" w:rsidRDefault="003A23AC" w:rsidP="003A23AC">
            <w:pPr>
              <w:pStyle w:val="03"/>
            </w:pPr>
            <w:r w:rsidRPr="009C20A6">
              <w:rPr>
                <w:rFonts w:hint="eastAsia"/>
              </w:rPr>
              <w:t>5.18E-02</w:t>
            </w:r>
          </w:p>
        </w:tc>
        <w:tc>
          <w:tcPr>
            <w:tcW w:w="630" w:type="pct"/>
            <w:shd w:val="clear" w:color="auto" w:fill="auto"/>
            <w:vAlign w:val="center"/>
            <w:hideMark/>
          </w:tcPr>
          <w:p w14:paraId="0316F0D3" w14:textId="4BD0586F"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22217F0F" w14:textId="55E9337B" w:rsidR="003A23AC" w:rsidRPr="009C20A6" w:rsidRDefault="003A23AC" w:rsidP="003A23AC">
            <w:pPr>
              <w:pStyle w:val="03"/>
              <w:rPr>
                <w:rFonts w:cs="Times New Roman"/>
              </w:rPr>
            </w:pPr>
            <w:r w:rsidRPr="009C20A6">
              <w:rPr>
                <w:rFonts w:cs="Times New Roman"/>
                <w:szCs w:val="21"/>
              </w:rPr>
              <w:t>74.00</w:t>
            </w:r>
          </w:p>
        </w:tc>
        <w:tc>
          <w:tcPr>
            <w:tcW w:w="393" w:type="pct"/>
            <w:shd w:val="clear" w:color="auto" w:fill="auto"/>
            <w:vAlign w:val="center"/>
            <w:hideMark/>
          </w:tcPr>
          <w:p w14:paraId="7A1422F6" w14:textId="44DFE582" w:rsidR="003A23AC" w:rsidRPr="009C20A6" w:rsidRDefault="003A23AC" w:rsidP="003A23AC">
            <w:pPr>
              <w:pStyle w:val="03"/>
            </w:pPr>
            <w:r w:rsidRPr="009C20A6">
              <w:rPr>
                <w:rFonts w:hint="eastAsia"/>
                <w:szCs w:val="21"/>
              </w:rPr>
              <w:t>达标</w:t>
            </w:r>
          </w:p>
        </w:tc>
      </w:tr>
      <w:tr w:rsidR="009C20A6" w:rsidRPr="009C20A6" w14:paraId="736927CE" w14:textId="77777777" w:rsidTr="00A60890">
        <w:trPr>
          <w:trHeight w:val="270"/>
        </w:trPr>
        <w:tc>
          <w:tcPr>
            <w:tcW w:w="479" w:type="pct"/>
            <w:vMerge w:val="restart"/>
            <w:shd w:val="clear" w:color="000000" w:fill="FFFFFF"/>
            <w:noWrap/>
            <w:vAlign w:val="center"/>
            <w:hideMark/>
          </w:tcPr>
          <w:p w14:paraId="77EB2E4D" w14:textId="77777777" w:rsidR="003A23AC" w:rsidRPr="009C20A6" w:rsidRDefault="003A23AC" w:rsidP="003A23AC">
            <w:pPr>
              <w:pStyle w:val="03"/>
              <w:rPr>
                <w:sz w:val="22"/>
                <w:szCs w:val="22"/>
              </w:rPr>
            </w:pPr>
            <w:r w:rsidRPr="009C20A6">
              <w:rPr>
                <w:rFonts w:hint="eastAsia"/>
                <w:sz w:val="22"/>
                <w:szCs w:val="22"/>
              </w:rPr>
              <w:t>7</w:t>
            </w:r>
          </w:p>
        </w:tc>
        <w:tc>
          <w:tcPr>
            <w:tcW w:w="1196" w:type="pct"/>
            <w:vMerge w:val="restart"/>
            <w:shd w:val="clear" w:color="000000" w:fill="FFFFFF"/>
            <w:noWrap/>
            <w:vAlign w:val="center"/>
            <w:hideMark/>
          </w:tcPr>
          <w:p w14:paraId="145C30E5" w14:textId="77777777" w:rsidR="003A23AC" w:rsidRPr="009C20A6" w:rsidRDefault="003A23AC" w:rsidP="003A23AC">
            <w:pPr>
              <w:pStyle w:val="03"/>
              <w:rPr>
                <w:sz w:val="22"/>
                <w:szCs w:val="22"/>
              </w:rPr>
            </w:pPr>
            <w:r w:rsidRPr="009C20A6">
              <w:rPr>
                <w:rFonts w:hint="eastAsia"/>
                <w:sz w:val="22"/>
                <w:szCs w:val="22"/>
              </w:rPr>
              <w:t>黄谦场镇居住区</w:t>
            </w:r>
          </w:p>
        </w:tc>
        <w:tc>
          <w:tcPr>
            <w:tcW w:w="537" w:type="pct"/>
            <w:shd w:val="clear" w:color="000000" w:fill="FFFFFF"/>
            <w:noWrap/>
            <w:vAlign w:val="center"/>
            <w:hideMark/>
          </w:tcPr>
          <w:p w14:paraId="2FCC6A7A" w14:textId="7DC6862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501DA761" w14:textId="0A51EAEF" w:rsidR="003A23AC" w:rsidRPr="009C20A6" w:rsidRDefault="003A23AC" w:rsidP="003A23AC">
            <w:pPr>
              <w:pStyle w:val="03"/>
            </w:pPr>
            <w:r w:rsidRPr="009C20A6">
              <w:rPr>
                <w:rFonts w:hint="eastAsia"/>
              </w:rPr>
              <w:t>240313</w:t>
            </w:r>
          </w:p>
        </w:tc>
        <w:tc>
          <w:tcPr>
            <w:tcW w:w="643" w:type="pct"/>
            <w:shd w:val="clear" w:color="auto" w:fill="auto"/>
            <w:noWrap/>
            <w:vAlign w:val="center"/>
            <w:hideMark/>
          </w:tcPr>
          <w:p w14:paraId="1CAB2502" w14:textId="58187884"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6CB77F5D" w14:textId="13B0FBCA"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569DF11E" w14:textId="3FF4C80D"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0438001E" w14:textId="46284691" w:rsidR="003A23AC" w:rsidRPr="009C20A6" w:rsidRDefault="003A23AC" w:rsidP="003A23AC">
            <w:pPr>
              <w:pStyle w:val="03"/>
            </w:pPr>
            <w:r w:rsidRPr="009C20A6">
              <w:rPr>
                <w:rFonts w:hint="eastAsia"/>
                <w:szCs w:val="21"/>
              </w:rPr>
              <w:t>达标</w:t>
            </w:r>
          </w:p>
        </w:tc>
      </w:tr>
      <w:tr w:rsidR="009C20A6" w:rsidRPr="009C20A6" w14:paraId="65722303" w14:textId="77777777" w:rsidTr="00A60890">
        <w:trPr>
          <w:trHeight w:val="270"/>
        </w:trPr>
        <w:tc>
          <w:tcPr>
            <w:tcW w:w="479" w:type="pct"/>
            <w:vMerge/>
            <w:vAlign w:val="center"/>
            <w:hideMark/>
          </w:tcPr>
          <w:p w14:paraId="242910C9" w14:textId="77777777" w:rsidR="003A23AC" w:rsidRPr="009C20A6" w:rsidRDefault="003A23AC" w:rsidP="003A23AC">
            <w:pPr>
              <w:pStyle w:val="03"/>
              <w:rPr>
                <w:sz w:val="22"/>
                <w:szCs w:val="22"/>
              </w:rPr>
            </w:pPr>
          </w:p>
        </w:tc>
        <w:tc>
          <w:tcPr>
            <w:tcW w:w="1196" w:type="pct"/>
            <w:vMerge/>
            <w:vAlign w:val="center"/>
            <w:hideMark/>
          </w:tcPr>
          <w:p w14:paraId="5675A7BD" w14:textId="77777777" w:rsidR="003A23AC" w:rsidRPr="009C20A6" w:rsidRDefault="003A23AC" w:rsidP="003A23AC">
            <w:pPr>
              <w:pStyle w:val="03"/>
              <w:rPr>
                <w:sz w:val="22"/>
                <w:szCs w:val="22"/>
              </w:rPr>
            </w:pPr>
          </w:p>
        </w:tc>
        <w:tc>
          <w:tcPr>
            <w:tcW w:w="537" w:type="pct"/>
            <w:shd w:val="clear" w:color="000000" w:fill="FFFFFF"/>
            <w:noWrap/>
            <w:vAlign w:val="center"/>
            <w:hideMark/>
          </w:tcPr>
          <w:p w14:paraId="7AB0EAC1" w14:textId="2265C59A"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702AD9EF" w14:textId="6B48DBFE"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36F78E5A" w14:textId="7870E536" w:rsidR="003A23AC" w:rsidRPr="009C20A6" w:rsidRDefault="003A23AC" w:rsidP="003A23AC">
            <w:pPr>
              <w:pStyle w:val="03"/>
            </w:pPr>
            <w:r w:rsidRPr="009C20A6">
              <w:rPr>
                <w:rFonts w:hint="eastAsia"/>
              </w:rPr>
              <w:t>5.18E-02</w:t>
            </w:r>
          </w:p>
        </w:tc>
        <w:tc>
          <w:tcPr>
            <w:tcW w:w="630" w:type="pct"/>
            <w:shd w:val="clear" w:color="auto" w:fill="auto"/>
            <w:vAlign w:val="center"/>
            <w:hideMark/>
          </w:tcPr>
          <w:p w14:paraId="521CD528" w14:textId="547C3A12"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372A3DCB" w14:textId="1406BCD5" w:rsidR="003A23AC" w:rsidRPr="009C20A6" w:rsidRDefault="003A23AC" w:rsidP="003A23AC">
            <w:pPr>
              <w:pStyle w:val="03"/>
              <w:rPr>
                <w:rFonts w:cs="Times New Roman"/>
              </w:rPr>
            </w:pPr>
            <w:r w:rsidRPr="009C20A6">
              <w:rPr>
                <w:rFonts w:cs="Times New Roman"/>
                <w:szCs w:val="21"/>
              </w:rPr>
              <w:t>74.00</w:t>
            </w:r>
          </w:p>
        </w:tc>
        <w:tc>
          <w:tcPr>
            <w:tcW w:w="393" w:type="pct"/>
            <w:shd w:val="clear" w:color="auto" w:fill="auto"/>
            <w:vAlign w:val="center"/>
            <w:hideMark/>
          </w:tcPr>
          <w:p w14:paraId="6A915B8D" w14:textId="10068412" w:rsidR="003A23AC" w:rsidRPr="009C20A6" w:rsidRDefault="003A23AC" w:rsidP="003A23AC">
            <w:pPr>
              <w:pStyle w:val="03"/>
            </w:pPr>
            <w:r w:rsidRPr="009C20A6">
              <w:rPr>
                <w:rFonts w:hint="eastAsia"/>
                <w:szCs w:val="21"/>
              </w:rPr>
              <w:t>达标</w:t>
            </w:r>
          </w:p>
        </w:tc>
      </w:tr>
      <w:tr w:rsidR="009C20A6" w:rsidRPr="009C20A6" w14:paraId="64C5FBB4" w14:textId="77777777" w:rsidTr="00A60890">
        <w:trPr>
          <w:trHeight w:val="270"/>
        </w:trPr>
        <w:tc>
          <w:tcPr>
            <w:tcW w:w="479" w:type="pct"/>
            <w:vMerge w:val="restart"/>
            <w:shd w:val="clear" w:color="000000" w:fill="FFFFFF"/>
            <w:noWrap/>
            <w:vAlign w:val="center"/>
            <w:hideMark/>
          </w:tcPr>
          <w:p w14:paraId="66B60E6B" w14:textId="77777777" w:rsidR="003A23AC" w:rsidRPr="009C20A6" w:rsidRDefault="003A23AC" w:rsidP="003A23AC">
            <w:pPr>
              <w:pStyle w:val="03"/>
              <w:rPr>
                <w:sz w:val="22"/>
                <w:szCs w:val="22"/>
              </w:rPr>
            </w:pPr>
            <w:r w:rsidRPr="009C20A6">
              <w:rPr>
                <w:rFonts w:hint="eastAsia"/>
                <w:sz w:val="22"/>
                <w:szCs w:val="22"/>
              </w:rPr>
              <w:t>8</w:t>
            </w:r>
          </w:p>
        </w:tc>
        <w:tc>
          <w:tcPr>
            <w:tcW w:w="1196" w:type="pct"/>
            <w:vMerge w:val="restart"/>
            <w:shd w:val="clear" w:color="000000" w:fill="FFFFFF"/>
            <w:noWrap/>
            <w:vAlign w:val="center"/>
            <w:hideMark/>
          </w:tcPr>
          <w:p w14:paraId="71540106" w14:textId="77777777" w:rsidR="003A23AC" w:rsidRPr="009C20A6" w:rsidRDefault="003A23AC" w:rsidP="003A23AC">
            <w:pPr>
              <w:pStyle w:val="03"/>
              <w:rPr>
                <w:sz w:val="22"/>
                <w:szCs w:val="22"/>
              </w:rPr>
            </w:pPr>
            <w:r w:rsidRPr="009C20A6">
              <w:rPr>
                <w:rFonts w:hint="eastAsia"/>
                <w:sz w:val="22"/>
                <w:szCs w:val="22"/>
              </w:rPr>
              <w:t>黄谦村农民新村</w:t>
            </w:r>
          </w:p>
        </w:tc>
        <w:tc>
          <w:tcPr>
            <w:tcW w:w="537" w:type="pct"/>
            <w:shd w:val="clear" w:color="000000" w:fill="FFFFFF"/>
            <w:noWrap/>
            <w:vAlign w:val="center"/>
            <w:hideMark/>
          </w:tcPr>
          <w:p w14:paraId="3EB8416F" w14:textId="197ABBB4"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3DB31BB6" w14:textId="032E8FEA" w:rsidR="003A23AC" w:rsidRPr="009C20A6" w:rsidRDefault="003A23AC" w:rsidP="003A23AC">
            <w:pPr>
              <w:pStyle w:val="03"/>
            </w:pPr>
            <w:r w:rsidRPr="009C20A6">
              <w:rPr>
                <w:rFonts w:hint="eastAsia"/>
              </w:rPr>
              <w:t>240313</w:t>
            </w:r>
          </w:p>
        </w:tc>
        <w:tc>
          <w:tcPr>
            <w:tcW w:w="643" w:type="pct"/>
            <w:shd w:val="clear" w:color="auto" w:fill="auto"/>
            <w:noWrap/>
            <w:vAlign w:val="center"/>
            <w:hideMark/>
          </w:tcPr>
          <w:p w14:paraId="1B3AED89" w14:textId="20881AAF"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3EB76122" w14:textId="2D46B230"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1C163051" w14:textId="734FA01B"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1A485A89" w14:textId="283E5CC6" w:rsidR="003A23AC" w:rsidRPr="009C20A6" w:rsidRDefault="003A23AC" w:rsidP="003A23AC">
            <w:pPr>
              <w:pStyle w:val="03"/>
            </w:pPr>
            <w:r w:rsidRPr="009C20A6">
              <w:rPr>
                <w:rFonts w:hint="eastAsia"/>
                <w:szCs w:val="21"/>
              </w:rPr>
              <w:t>达标</w:t>
            </w:r>
          </w:p>
        </w:tc>
      </w:tr>
      <w:tr w:rsidR="009C20A6" w:rsidRPr="009C20A6" w14:paraId="6751ED8B" w14:textId="77777777" w:rsidTr="00A60890">
        <w:trPr>
          <w:trHeight w:val="270"/>
        </w:trPr>
        <w:tc>
          <w:tcPr>
            <w:tcW w:w="479" w:type="pct"/>
            <w:vMerge/>
            <w:vAlign w:val="center"/>
            <w:hideMark/>
          </w:tcPr>
          <w:p w14:paraId="1A56229A" w14:textId="77777777" w:rsidR="003A23AC" w:rsidRPr="009C20A6" w:rsidRDefault="003A23AC" w:rsidP="003A23AC">
            <w:pPr>
              <w:pStyle w:val="03"/>
              <w:rPr>
                <w:sz w:val="22"/>
                <w:szCs w:val="22"/>
              </w:rPr>
            </w:pPr>
          </w:p>
        </w:tc>
        <w:tc>
          <w:tcPr>
            <w:tcW w:w="1196" w:type="pct"/>
            <w:vMerge/>
            <w:vAlign w:val="center"/>
            <w:hideMark/>
          </w:tcPr>
          <w:p w14:paraId="757A2B3C" w14:textId="77777777" w:rsidR="003A23AC" w:rsidRPr="009C20A6" w:rsidRDefault="003A23AC" w:rsidP="003A23AC">
            <w:pPr>
              <w:pStyle w:val="03"/>
              <w:rPr>
                <w:sz w:val="22"/>
                <w:szCs w:val="22"/>
              </w:rPr>
            </w:pPr>
          </w:p>
        </w:tc>
        <w:tc>
          <w:tcPr>
            <w:tcW w:w="537" w:type="pct"/>
            <w:shd w:val="clear" w:color="000000" w:fill="FFFFFF"/>
            <w:noWrap/>
            <w:vAlign w:val="center"/>
            <w:hideMark/>
          </w:tcPr>
          <w:p w14:paraId="6AD98CF6" w14:textId="0CA22DC1"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3701B66C" w14:textId="63222B3B"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57C02D37" w14:textId="4EC5DF9E" w:rsidR="003A23AC" w:rsidRPr="009C20A6" w:rsidRDefault="003A23AC" w:rsidP="003A23AC">
            <w:pPr>
              <w:pStyle w:val="03"/>
            </w:pPr>
            <w:r w:rsidRPr="009C20A6">
              <w:rPr>
                <w:rFonts w:hint="eastAsia"/>
              </w:rPr>
              <w:t>5.18E-02</w:t>
            </w:r>
          </w:p>
        </w:tc>
        <w:tc>
          <w:tcPr>
            <w:tcW w:w="630" w:type="pct"/>
            <w:shd w:val="clear" w:color="auto" w:fill="auto"/>
            <w:vAlign w:val="center"/>
            <w:hideMark/>
          </w:tcPr>
          <w:p w14:paraId="02938AF9" w14:textId="35CB3C28"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71472CD3" w14:textId="48E1A22F" w:rsidR="003A23AC" w:rsidRPr="009C20A6" w:rsidRDefault="003A23AC" w:rsidP="003A23AC">
            <w:pPr>
              <w:pStyle w:val="03"/>
              <w:rPr>
                <w:rFonts w:cs="Times New Roman"/>
              </w:rPr>
            </w:pPr>
            <w:r w:rsidRPr="009C20A6">
              <w:rPr>
                <w:rFonts w:cs="Times New Roman"/>
                <w:szCs w:val="21"/>
              </w:rPr>
              <w:t>74.00</w:t>
            </w:r>
          </w:p>
        </w:tc>
        <w:tc>
          <w:tcPr>
            <w:tcW w:w="393" w:type="pct"/>
            <w:shd w:val="clear" w:color="auto" w:fill="auto"/>
            <w:vAlign w:val="center"/>
            <w:hideMark/>
          </w:tcPr>
          <w:p w14:paraId="528F879A" w14:textId="10F2A975" w:rsidR="003A23AC" w:rsidRPr="009C20A6" w:rsidRDefault="003A23AC" w:rsidP="003A23AC">
            <w:pPr>
              <w:pStyle w:val="03"/>
            </w:pPr>
            <w:r w:rsidRPr="009C20A6">
              <w:rPr>
                <w:rFonts w:hint="eastAsia"/>
                <w:szCs w:val="21"/>
              </w:rPr>
              <w:t>达标</w:t>
            </w:r>
          </w:p>
        </w:tc>
      </w:tr>
      <w:tr w:rsidR="009C20A6" w:rsidRPr="009C20A6" w14:paraId="59162EE0" w14:textId="77777777" w:rsidTr="00A60890">
        <w:trPr>
          <w:trHeight w:val="270"/>
        </w:trPr>
        <w:tc>
          <w:tcPr>
            <w:tcW w:w="479" w:type="pct"/>
            <w:vMerge w:val="restart"/>
            <w:shd w:val="clear" w:color="000000" w:fill="FFFFFF"/>
            <w:noWrap/>
            <w:vAlign w:val="center"/>
            <w:hideMark/>
          </w:tcPr>
          <w:p w14:paraId="4D12DC17" w14:textId="77777777" w:rsidR="003A23AC" w:rsidRPr="009C20A6" w:rsidRDefault="003A23AC" w:rsidP="003A23AC">
            <w:pPr>
              <w:pStyle w:val="03"/>
              <w:rPr>
                <w:sz w:val="22"/>
                <w:szCs w:val="22"/>
              </w:rPr>
            </w:pPr>
            <w:r w:rsidRPr="009C20A6">
              <w:rPr>
                <w:rFonts w:hint="eastAsia"/>
                <w:sz w:val="22"/>
                <w:szCs w:val="22"/>
              </w:rPr>
              <w:t>9</w:t>
            </w:r>
          </w:p>
        </w:tc>
        <w:tc>
          <w:tcPr>
            <w:tcW w:w="1196" w:type="pct"/>
            <w:vMerge w:val="restart"/>
            <w:shd w:val="clear" w:color="000000" w:fill="FFFFFF"/>
            <w:noWrap/>
            <w:vAlign w:val="center"/>
            <w:hideMark/>
          </w:tcPr>
          <w:p w14:paraId="67923C17" w14:textId="77777777" w:rsidR="003A23AC" w:rsidRPr="009C20A6" w:rsidRDefault="003A23AC" w:rsidP="003A23AC">
            <w:pPr>
              <w:pStyle w:val="03"/>
              <w:rPr>
                <w:sz w:val="22"/>
                <w:szCs w:val="22"/>
              </w:rPr>
            </w:pPr>
            <w:r w:rsidRPr="009C20A6">
              <w:rPr>
                <w:rFonts w:hint="eastAsia"/>
                <w:sz w:val="22"/>
                <w:szCs w:val="22"/>
              </w:rPr>
              <w:t>西彭人民法庭</w:t>
            </w:r>
          </w:p>
        </w:tc>
        <w:tc>
          <w:tcPr>
            <w:tcW w:w="537" w:type="pct"/>
            <w:shd w:val="clear" w:color="000000" w:fill="FFFFFF"/>
            <w:noWrap/>
            <w:vAlign w:val="center"/>
            <w:hideMark/>
          </w:tcPr>
          <w:p w14:paraId="7018211C" w14:textId="01DEE4F5"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68BB1872" w14:textId="7531FA33" w:rsidR="003A23AC" w:rsidRPr="009C20A6" w:rsidRDefault="003A23AC" w:rsidP="003A23AC">
            <w:pPr>
              <w:pStyle w:val="03"/>
            </w:pPr>
            <w:r w:rsidRPr="009C20A6">
              <w:rPr>
                <w:rFonts w:hint="eastAsia"/>
              </w:rPr>
              <w:t>240313</w:t>
            </w:r>
          </w:p>
        </w:tc>
        <w:tc>
          <w:tcPr>
            <w:tcW w:w="643" w:type="pct"/>
            <w:shd w:val="clear" w:color="auto" w:fill="auto"/>
            <w:noWrap/>
            <w:vAlign w:val="center"/>
            <w:hideMark/>
          </w:tcPr>
          <w:p w14:paraId="6CA5AF31" w14:textId="6EE17782"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2B3EEC94" w14:textId="1189B444"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2806B452" w14:textId="13198011"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24407D5D" w14:textId="07C861BD" w:rsidR="003A23AC" w:rsidRPr="009C20A6" w:rsidRDefault="003A23AC" w:rsidP="003A23AC">
            <w:pPr>
              <w:pStyle w:val="03"/>
            </w:pPr>
            <w:r w:rsidRPr="009C20A6">
              <w:rPr>
                <w:rFonts w:hint="eastAsia"/>
                <w:szCs w:val="21"/>
              </w:rPr>
              <w:t>达标</w:t>
            </w:r>
          </w:p>
        </w:tc>
      </w:tr>
      <w:tr w:rsidR="009C20A6" w:rsidRPr="009C20A6" w14:paraId="193243F7" w14:textId="77777777" w:rsidTr="00A60890">
        <w:trPr>
          <w:trHeight w:val="270"/>
        </w:trPr>
        <w:tc>
          <w:tcPr>
            <w:tcW w:w="479" w:type="pct"/>
            <w:vMerge/>
            <w:vAlign w:val="center"/>
            <w:hideMark/>
          </w:tcPr>
          <w:p w14:paraId="43113C43" w14:textId="77777777" w:rsidR="003A23AC" w:rsidRPr="009C20A6" w:rsidRDefault="003A23AC" w:rsidP="003A23AC">
            <w:pPr>
              <w:pStyle w:val="03"/>
              <w:rPr>
                <w:sz w:val="22"/>
                <w:szCs w:val="22"/>
              </w:rPr>
            </w:pPr>
          </w:p>
        </w:tc>
        <w:tc>
          <w:tcPr>
            <w:tcW w:w="1196" w:type="pct"/>
            <w:vMerge/>
            <w:vAlign w:val="center"/>
            <w:hideMark/>
          </w:tcPr>
          <w:p w14:paraId="0741BDF8" w14:textId="77777777" w:rsidR="003A23AC" w:rsidRPr="009C20A6" w:rsidRDefault="003A23AC" w:rsidP="003A23AC">
            <w:pPr>
              <w:pStyle w:val="03"/>
              <w:rPr>
                <w:sz w:val="22"/>
                <w:szCs w:val="22"/>
              </w:rPr>
            </w:pPr>
          </w:p>
        </w:tc>
        <w:tc>
          <w:tcPr>
            <w:tcW w:w="537" w:type="pct"/>
            <w:shd w:val="clear" w:color="000000" w:fill="FFFFFF"/>
            <w:noWrap/>
            <w:vAlign w:val="center"/>
            <w:hideMark/>
          </w:tcPr>
          <w:p w14:paraId="00218E97" w14:textId="79307A02"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2267F2E0" w14:textId="5C4FC629"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08DD41D0" w14:textId="5CC497C5" w:rsidR="003A23AC" w:rsidRPr="009C20A6" w:rsidRDefault="003A23AC" w:rsidP="003A23AC">
            <w:pPr>
              <w:pStyle w:val="03"/>
            </w:pPr>
            <w:r w:rsidRPr="009C20A6">
              <w:rPr>
                <w:rFonts w:hint="eastAsia"/>
              </w:rPr>
              <w:t>5.18E-02</w:t>
            </w:r>
          </w:p>
        </w:tc>
        <w:tc>
          <w:tcPr>
            <w:tcW w:w="630" w:type="pct"/>
            <w:shd w:val="clear" w:color="auto" w:fill="auto"/>
            <w:vAlign w:val="center"/>
            <w:hideMark/>
          </w:tcPr>
          <w:p w14:paraId="2B328089" w14:textId="6761EE96"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4B79D58B" w14:textId="4592B068" w:rsidR="003A23AC" w:rsidRPr="009C20A6" w:rsidRDefault="003A23AC" w:rsidP="003A23AC">
            <w:pPr>
              <w:pStyle w:val="03"/>
              <w:rPr>
                <w:rFonts w:cs="Times New Roman"/>
              </w:rPr>
            </w:pPr>
            <w:r w:rsidRPr="009C20A6">
              <w:rPr>
                <w:rFonts w:cs="Times New Roman"/>
                <w:szCs w:val="21"/>
              </w:rPr>
              <w:t>74.00</w:t>
            </w:r>
          </w:p>
        </w:tc>
        <w:tc>
          <w:tcPr>
            <w:tcW w:w="393" w:type="pct"/>
            <w:shd w:val="clear" w:color="auto" w:fill="auto"/>
            <w:vAlign w:val="center"/>
            <w:hideMark/>
          </w:tcPr>
          <w:p w14:paraId="1C02242B" w14:textId="675FFBD5" w:rsidR="003A23AC" w:rsidRPr="009C20A6" w:rsidRDefault="003A23AC" w:rsidP="003A23AC">
            <w:pPr>
              <w:pStyle w:val="03"/>
            </w:pPr>
            <w:r w:rsidRPr="009C20A6">
              <w:rPr>
                <w:rFonts w:hint="eastAsia"/>
                <w:szCs w:val="21"/>
              </w:rPr>
              <w:t>达标</w:t>
            </w:r>
          </w:p>
        </w:tc>
      </w:tr>
      <w:tr w:rsidR="009C20A6" w:rsidRPr="009C20A6" w14:paraId="74DCDED1" w14:textId="77777777" w:rsidTr="00A60890">
        <w:trPr>
          <w:trHeight w:val="270"/>
        </w:trPr>
        <w:tc>
          <w:tcPr>
            <w:tcW w:w="479" w:type="pct"/>
            <w:vMerge w:val="restart"/>
            <w:shd w:val="clear" w:color="000000" w:fill="FFFFFF"/>
            <w:noWrap/>
            <w:vAlign w:val="center"/>
            <w:hideMark/>
          </w:tcPr>
          <w:p w14:paraId="38661301" w14:textId="77777777" w:rsidR="003A23AC" w:rsidRPr="009C20A6" w:rsidRDefault="003A23AC" w:rsidP="003A23AC">
            <w:pPr>
              <w:pStyle w:val="03"/>
              <w:rPr>
                <w:sz w:val="22"/>
                <w:szCs w:val="22"/>
              </w:rPr>
            </w:pPr>
            <w:r w:rsidRPr="009C20A6">
              <w:rPr>
                <w:rFonts w:hint="eastAsia"/>
                <w:sz w:val="22"/>
                <w:szCs w:val="22"/>
              </w:rPr>
              <w:t>10</w:t>
            </w:r>
          </w:p>
        </w:tc>
        <w:tc>
          <w:tcPr>
            <w:tcW w:w="1196" w:type="pct"/>
            <w:vMerge w:val="restart"/>
            <w:shd w:val="clear" w:color="000000" w:fill="FFFFFF"/>
            <w:noWrap/>
            <w:vAlign w:val="center"/>
            <w:hideMark/>
          </w:tcPr>
          <w:p w14:paraId="3EF3D0A6" w14:textId="77777777" w:rsidR="003A23AC" w:rsidRPr="009C20A6" w:rsidRDefault="003A23AC" w:rsidP="003A23AC">
            <w:pPr>
              <w:pStyle w:val="03"/>
              <w:rPr>
                <w:sz w:val="22"/>
                <w:szCs w:val="22"/>
              </w:rPr>
            </w:pPr>
            <w:r w:rsidRPr="009C20A6">
              <w:rPr>
                <w:rFonts w:hint="eastAsia"/>
                <w:sz w:val="22"/>
                <w:szCs w:val="22"/>
              </w:rPr>
              <w:t>西彭园区安置房</w:t>
            </w:r>
            <w:r w:rsidRPr="009C20A6">
              <w:rPr>
                <w:rFonts w:hint="eastAsia"/>
                <w:sz w:val="22"/>
                <w:szCs w:val="22"/>
              </w:rPr>
              <w:t>B</w:t>
            </w:r>
            <w:r w:rsidRPr="009C20A6">
              <w:rPr>
                <w:rFonts w:hint="eastAsia"/>
                <w:sz w:val="22"/>
                <w:szCs w:val="22"/>
              </w:rPr>
              <w:t>区</w:t>
            </w:r>
          </w:p>
        </w:tc>
        <w:tc>
          <w:tcPr>
            <w:tcW w:w="537" w:type="pct"/>
            <w:shd w:val="clear" w:color="000000" w:fill="FFFFFF"/>
            <w:noWrap/>
            <w:vAlign w:val="center"/>
            <w:hideMark/>
          </w:tcPr>
          <w:p w14:paraId="2A984E7E" w14:textId="6BD7534A"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3007F79D" w14:textId="14220B51" w:rsidR="003A23AC" w:rsidRPr="009C20A6" w:rsidRDefault="003A23AC" w:rsidP="003A23AC">
            <w:pPr>
              <w:pStyle w:val="03"/>
            </w:pPr>
            <w:r w:rsidRPr="009C20A6">
              <w:rPr>
                <w:rFonts w:hint="eastAsia"/>
              </w:rPr>
              <w:t>241225</w:t>
            </w:r>
          </w:p>
        </w:tc>
        <w:tc>
          <w:tcPr>
            <w:tcW w:w="643" w:type="pct"/>
            <w:shd w:val="clear" w:color="auto" w:fill="auto"/>
            <w:noWrap/>
            <w:vAlign w:val="center"/>
            <w:hideMark/>
          </w:tcPr>
          <w:p w14:paraId="3CB31295" w14:textId="490F2DE0"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3CDCC215" w14:textId="0170553F"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7C0E854E" w14:textId="34216D1A"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541CEDD5" w14:textId="57E340DC" w:rsidR="003A23AC" w:rsidRPr="009C20A6" w:rsidRDefault="003A23AC" w:rsidP="003A23AC">
            <w:pPr>
              <w:pStyle w:val="03"/>
            </w:pPr>
            <w:r w:rsidRPr="009C20A6">
              <w:rPr>
                <w:rFonts w:hint="eastAsia"/>
                <w:szCs w:val="21"/>
              </w:rPr>
              <w:t>达标</w:t>
            </w:r>
          </w:p>
        </w:tc>
      </w:tr>
      <w:tr w:rsidR="009C20A6" w:rsidRPr="009C20A6" w14:paraId="561A597B" w14:textId="77777777" w:rsidTr="00A60890">
        <w:trPr>
          <w:trHeight w:val="270"/>
        </w:trPr>
        <w:tc>
          <w:tcPr>
            <w:tcW w:w="479" w:type="pct"/>
            <w:vMerge/>
            <w:vAlign w:val="center"/>
            <w:hideMark/>
          </w:tcPr>
          <w:p w14:paraId="585CDAFB" w14:textId="77777777" w:rsidR="003A23AC" w:rsidRPr="009C20A6" w:rsidRDefault="003A23AC" w:rsidP="003A23AC">
            <w:pPr>
              <w:pStyle w:val="03"/>
              <w:rPr>
                <w:sz w:val="22"/>
                <w:szCs w:val="22"/>
              </w:rPr>
            </w:pPr>
          </w:p>
        </w:tc>
        <w:tc>
          <w:tcPr>
            <w:tcW w:w="1196" w:type="pct"/>
            <w:vMerge/>
            <w:vAlign w:val="center"/>
            <w:hideMark/>
          </w:tcPr>
          <w:p w14:paraId="7D49AE1D" w14:textId="77777777" w:rsidR="003A23AC" w:rsidRPr="009C20A6" w:rsidRDefault="003A23AC" w:rsidP="003A23AC">
            <w:pPr>
              <w:pStyle w:val="03"/>
              <w:rPr>
                <w:sz w:val="22"/>
                <w:szCs w:val="22"/>
              </w:rPr>
            </w:pPr>
          </w:p>
        </w:tc>
        <w:tc>
          <w:tcPr>
            <w:tcW w:w="537" w:type="pct"/>
            <w:shd w:val="clear" w:color="000000" w:fill="FFFFFF"/>
            <w:noWrap/>
            <w:vAlign w:val="center"/>
            <w:hideMark/>
          </w:tcPr>
          <w:p w14:paraId="0EA99410" w14:textId="50205BDD"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1AA1D14D" w14:textId="7E6D70D4"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4CE7463F" w14:textId="3FA6B1EB" w:rsidR="003A23AC" w:rsidRPr="009C20A6" w:rsidRDefault="003A23AC" w:rsidP="003A23AC">
            <w:pPr>
              <w:pStyle w:val="03"/>
            </w:pPr>
            <w:r w:rsidRPr="009C20A6">
              <w:rPr>
                <w:rFonts w:hint="eastAsia"/>
              </w:rPr>
              <w:t>5.18E-02</w:t>
            </w:r>
          </w:p>
        </w:tc>
        <w:tc>
          <w:tcPr>
            <w:tcW w:w="630" w:type="pct"/>
            <w:shd w:val="clear" w:color="auto" w:fill="auto"/>
            <w:vAlign w:val="center"/>
            <w:hideMark/>
          </w:tcPr>
          <w:p w14:paraId="5F7EBF78" w14:textId="36E437B2"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1C843D9B" w14:textId="7501C558" w:rsidR="003A23AC" w:rsidRPr="009C20A6" w:rsidRDefault="003A23AC" w:rsidP="003A23AC">
            <w:pPr>
              <w:pStyle w:val="03"/>
              <w:rPr>
                <w:rFonts w:cs="Times New Roman"/>
              </w:rPr>
            </w:pPr>
            <w:r w:rsidRPr="009C20A6">
              <w:rPr>
                <w:rFonts w:cs="Times New Roman"/>
                <w:szCs w:val="21"/>
              </w:rPr>
              <w:t>74.00</w:t>
            </w:r>
          </w:p>
        </w:tc>
        <w:tc>
          <w:tcPr>
            <w:tcW w:w="393" w:type="pct"/>
            <w:shd w:val="clear" w:color="auto" w:fill="auto"/>
            <w:vAlign w:val="center"/>
            <w:hideMark/>
          </w:tcPr>
          <w:p w14:paraId="183C2313" w14:textId="7BA0285A" w:rsidR="003A23AC" w:rsidRPr="009C20A6" w:rsidRDefault="003A23AC" w:rsidP="003A23AC">
            <w:pPr>
              <w:pStyle w:val="03"/>
            </w:pPr>
            <w:r w:rsidRPr="009C20A6">
              <w:rPr>
                <w:rFonts w:hint="eastAsia"/>
                <w:szCs w:val="21"/>
              </w:rPr>
              <w:t>达标</w:t>
            </w:r>
          </w:p>
        </w:tc>
      </w:tr>
      <w:tr w:rsidR="009C20A6" w:rsidRPr="009C20A6" w14:paraId="37682206" w14:textId="77777777" w:rsidTr="00A60890">
        <w:trPr>
          <w:trHeight w:val="270"/>
        </w:trPr>
        <w:tc>
          <w:tcPr>
            <w:tcW w:w="479" w:type="pct"/>
            <w:vMerge w:val="restart"/>
            <w:shd w:val="clear" w:color="000000" w:fill="FFFFFF"/>
            <w:noWrap/>
            <w:vAlign w:val="center"/>
            <w:hideMark/>
          </w:tcPr>
          <w:p w14:paraId="4BE7ABC2" w14:textId="77777777" w:rsidR="003A23AC" w:rsidRPr="009C20A6" w:rsidRDefault="003A23AC" w:rsidP="003A23AC">
            <w:pPr>
              <w:pStyle w:val="03"/>
              <w:rPr>
                <w:sz w:val="22"/>
                <w:szCs w:val="22"/>
              </w:rPr>
            </w:pPr>
            <w:r w:rsidRPr="009C20A6">
              <w:rPr>
                <w:rFonts w:hint="eastAsia"/>
                <w:sz w:val="22"/>
                <w:szCs w:val="22"/>
              </w:rPr>
              <w:t>11</w:t>
            </w:r>
          </w:p>
        </w:tc>
        <w:tc>
          <w:tcPr>
            <w:tcW w:w="1196" w:type="pct"/>
            <w:vMerge w:val="restart"/>
            <w:shd w:val="clear" w:color="000000" w:fill="FFFFFF"/>
            <w:noWrap/>
            <w:vAlign w:val="center"/>
            <w:hideMark/>
          </w:tcPr>
          <w:p w14:paraId="11B516C8" w14:textId="77777777" w:rsidR="003A23AC" w:rsidRPr="009C20A6" w:rsidRDefault="003A23AC" w:rsidP="003A23AC">
            <w:pPr>
              <w:pStyle w:val="03"/>
              <w:rPr>
                <w:sz w:val="22"/>
                <w:szCs w:val="22"/>
              </w:rPr>
            </w:pPr>
            <w:r w:rsidRPr="009C20A6">
              <w:rPr>
                <w:rFonts w:hint="eastAsia"/>
                <w:sz w:val="22"/>
                <w:szCs w:val="22"/>
              </w:rPr>
              <w:t>西彭园区安置房</w:t>
            </w:r>
            <w:r w:rsidRPr="009C20A6">
              <w:rPr>
                <w:rFonts w:hint="eastAsia"/>
                <w:sz w:val="22"/>
                <w:szCs w:val="22"/>
              </w:rPr>
              <w:t>A</w:t>
            </w:r>
            <w:r w:rsidRPr="009C20A6">
              <w:rPr>
                <w:rFonts w:hint="eastAsia"/>
                <w:sz w:val="22"/>
                <w:szCs w:val="22"/>
              </w:rPr>
              <w:t>区</w:t>
            </w:r>
          </w:p>
        </w:tc>
        <w:tc>
          <w:tcPr>
            <w:tcW w:w="537" w:type="pct"/>
            <w:shd w:val="clear" w:color="000000" w:fill="FFFFFF"/>
            <w:noWrap/>
            <w:vAlign w:val="center"/>
            <w:hideMark/>
          </w:tcPr>
          <w:p w14:paraId="6B37C04F" w14:textId="091056C9"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54D985BE" w14:textId="2B70D237" w:rsidR="003A23AC" w:rsidRPr="009C20A6" w:rsidRDefault="003A23AC" w:rsidP="003A23AC">
            <w:pPr>
              <w:pStyle w:val="03"/>
            </w:pPr>
            <w:r w:rsidRPr="009C20A6">
              <w:rPr>
                <w:rFonts w:hint="eastAsia"/>
              </w:rPr>
              <w:t>241225</w:t>
            </w:r>
          </w:p>
        </w:tc>
        <w:tc>
          <w:tcPr>
            <w:tcW w:w="643" w:type="pct"/>
            <w:shd w:val="clear" w:color="auto" w:fill="auto"/>
            <w:noWrap/>
            <w:vAlign w:val="center"/>
            <w:hideMark/>
          </w:tcPr>
          <w:p w14:paraId="37ECAB5B" w14:textId="27B368E7"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0D769A07" w14:textId="3C6981A9"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19FFBB76" w14:textId="34C3D0D3"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02C76B32" w14:textId="3F3DDFC9" w:rsidR="003A23AC" w:rsidRPr="009C20A6" w:rsidRDefault="003A23AC" w:rsidP="003A23AC">
            <w:pPr>
              <w:pStyle w:val="03"/>
            </w:pPr>
            <w:r w:rsidRPr="009C20A6">
              <w:rPr>
                <w:rFonts w:hint="eastAsia"/>
                <w:szCs w:val="21"/>
              </w:rPr>
              <w:t>达标</w:t>
            </w:r>
          </w:p>
        </w:tc>
      </w:tr>
      <w:tr w:rsidR="009C20A6" w:rsidRPr="009C20A6" w14:paraId="3EDC6263" w14:textId="77777777" w:rsidTr="00A60890">
        <w:trPr>
          <w:trHeight w:val="270"/>
        </w:trPr>
        <w:tc>
          <w:tcPr>
            <w:tcW w:w="479" w:type="pct"/>
            <w:vMerge/>
            <w:vAlign w:val="center"/>
            <w:hideMark/>
          </w:tcPr>
          <w:p w14:paraId="30EE1740" w14:textId="77777777" w:rsidR="003A23AC" w:rsidRPr="009C20A6" w:rsidRDefault="003A23AC" w:rsidP="003A23AC">
            <w:pPr>
              <w:pStyle w:val="03"/>
              <w:rPr>
                <w:sz w:val="22"/>
                <w:szCs w:val="22"/>
              </w:rPr>
            </w:pPr>
          </w:p>
        </w:tc>
        <w:tc>
          <w:tcPr>
            <w:tcW w:w="1196" w:type="pct"/>
            <w:vMerge/>
            <w:vAlign w:val="center"/>
            <w:hideMark/>
          </w:tcPr>
          <w:p w14:paraId="38FEBF47" w14:textId="77777777" w:rsidR="003A23AC" w:rsidRPr="009C20A6" w:rsidRDefault="003A23AC" w:rsidP="003A23AC">
            <w:pPr>
              <w:pStyle w:val="03"/>
              <w:rPr>
                <w:sz w:val="22"/>
                <w:szCs w:val="22"/>
              </w:rPr>
            </w:pPr>
          </w:p>
        </w:tc>
        <w:tc>
          <w:tcPr>
            <w:tcW w:w="537" w:type="pct"/>
            <w:shd w:val="clear" w:color="000000" w:fill="FFFFFF"/>
            <w:noWrap/>
            <w:vAlign w:val="center"/>
            <w:hideMark/>
          </w:tcPr>
          <w:p w14:paraId="1FFCD625" w14:textId="11D0CD16"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41B00AA1" w14:textId="6987E8F1"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19949D61" w14:textId="0D35F25A" w:rsidR="003A23AC" w:rsidRPr="009C20A6" w:rsidRDefault="003A23AC" w:rsidP="003A23AC">
            <w:pPr>
              <w:pStyle w:val="03"/>
            </w:pPr>
            <w:r w:rsidRPr="009C20A6">
              <w:rPr>
                <w:rFonts w:hint="eastAsia"/>
              </w:rPr>
              <w:t>5.18E-02</w:t>
            </w:r>
          </w:p>
        </w:tc>
        <w:tc>
          <w:tcPr>
            <w:tcW w:w="630" w:type="pct"/>
            <w:shd w:val="clear" w:color="auto" w:fill="auto"/>
            <w:vAlign w:val="center"/>
            <w:hideMark/>
          </w:tcPr>
          <w:p w14:paraId="75665260" w14:textId="1AC6D89D"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7173194B" w14:textId="52C80569" w:rsidR="003A23AC" w:rsidRPr="009C20A6" w:rsidRDefault="003A23AC" w:rsidP="003A23AC">
            <w:pPr>
              <w:pStyle w:val="03"/>
              <w:rPr>
                <w:rFonts w:cs="Times New Roman"/>
              </w:rPr>
            </w:pPr>
            <w:r w:rsidRPr="009C20A6">
              <w:rPr>
                <w:rFonts w:cs="Times New Roman"/>
                <w:szCs w:val="21"/>
              </w:rPr>
              <w:t>74.00</w:t>
            </w:r>
          </w:p>
        </w:tc>
        <w:tc>
          <w:tcPr>
            <w:tcW w:w="393" w:type="pct"/>
            <w:shd w:val="clear" w:color="auto" w:fill="auto"/>
            <w:vAlign w:val="center"/>
            <w:hideMark/>
          </w:tcPr>
          <w:p w14:paraId="679E4C27" w14:textId="17085363" w:rsidR="003A23AC" w:rsidRPr="009C20A6" w:rsidRDefault="003A23AC" w:rsidP="003A23AC">
            <w:pPr>
              <w:pStyle w:val="03"/>
            </w:pPr>
            <w:r w:rsidRPr="009C20A6">
              <w:rPr>
                <w:rFonts w:hint="eastAsia"/>
                <w:szCs w:val="21"/>
              </w:rPr>
              <w:t>达标</w:t>
            </w:r>
          </w:p>
        </w:tc>
      </w:tr>
      <w:tr w:rsidR="009C20A6" w:rsidRPr="009C20A6" w14:paraId="1520DCF8" w14:textId="77777777" w:rsidTr="00A60890">
        <w:trPr>
          <w:trHeight w:val="270"/>
        </w:trPr>
        <w:tc>
          <w:tcPr>
            <w:tcW w:w="479" w:type="pct"/>
            <w:vMerge w:val="restart"/>
            <w:shd w:val="clear" w:color="000000" w:fill="FFFFFF"/>
            <w:noWrap/>
            <w:vAlign w:val="center"/>
            <w:hideMark/>
          </w:tcPr>
          <w:p w14:paraId="27B75139" w14:textId="77777777" w:rsidR="003A23AC" w:rsidRPr="009C20A6" w:rsidRDefault="003A23AC" w:rsidP="003A23AC">
            <w:pPr>
              <w:pStyle w:val="03"/>
              <w:rPr>
                <w:sz w:val="22"/>
                <w:szCs w:val="22"/>
              </w:rPr>
            </w:pPr>
            <w:r w:rsidRPr="009C20A6">
              <w:rPr>
                <w:rFonts w:hint="eastAsia"/>
                <w:sz w:val="22"/>
                <w:szCs w:val="22"/>
              </w:rPr>
              <w:t>12</w:t>
            </w:r>
          </w:p>
        </w:tc>
        <w:tc>
          <w:tcPr>
            <w:tcW w:w="1196" w:type="pct"/>
            <w:vMerge w:val="restart"/>
            <w:shd w:val="clear" w:color="000000" w:fill="FFFFFF"/>
            <w:noWrap/>
            <w:vAlign w:val="center"/>
            <w:hideMark/>
          </w:tcPr>
          <w:p w14:paraId="3EB3C8B4" w14:textId="77777777" w:rsidR="003A23AC" w:rsidRPr="009C20A6" w:rsidRDefault="003A23AC" w:rsidP="003A23AC">
            <w:pPr>
              <w:pStyle w:val="03"/>
              <w:rPr>
                <w:sz w:val="22"/>
                <w:szCs w:val="22"/>
              </w:rPr>
            </w:pPr>
            <w:r w:rsidRPr="009C20A6">
              <w:rPr>
                <w:rFonts w:hint="eastAsia"/>
                <w:sz w:val="22"/>
                <w:szCs w:val="22"/>
              </w:rPr>
              <w:t>首创西江阅</w:t>
            </w:r>
          </w:p>
        </w:tc>
        <w:tc>
          <w:tcPr>
            <w:tcW w:w="537" w:type="pct"/>
            <w:shd w:val="clear" w:color="000000" w:fill="FFFFFF"/>
            <w:noWrap/>
            <w:vAlign w:val="center"/>
            <w:hideMark/>
          </w:tcPr>
          <w:p w14:paraId="122788CB" w14:textId="34A8F52D"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11B7A0B3" w14:textId="3AE9B0FF" w:rsidR="003A23AC" w:rsidRPr="009C20A6" w:rsidRDefault="003A23AC" w:rsidP="003A23AC">
            <w:pPr>
              <w:pStyle w:val="03"/>
            </w:pPr>
            <w:r w:rsidRPr="009C20A6">
              <w:rPr>
                <w:rFonts w:hint="eastAsia"/>
              </w:rPr>
              <w:t>241225</w:t>
            </w:r>
          </w:p>
        </w:tc>
        <w:tc>
          <w:tcPr>
            <w:tcW w:w="643" w:type="pct"/>
            <w:shd w:val="clear" w:color="auto" w:fill="auto"/>
            <w:noWrap/>
            <w:vAlign w:val="center"/>
            <w:hideMark/>
          </w:tcPr>
          <w:p w14:paraId="4C9CBB68" w14:textId="29ECF4B1"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33CE7074" w14:textId="356B664C"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11BCECA8" w14:textId="60DACC1E"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17CFACB2" w14:textId="4BA74B6F" w:rsidR="003A23AC" w:rsidRPr="009C20A6" w:rsidRDefault="003A23AC" w:rsidP="003A23AC">
            <w:pPr>
              <w:pStyle w:val="03"/>
            </w:pPr>
            <w:r w:rsidRPr="009C20A6">
              <w:rPr>
                <w:rFonts w:hint="eastAsia"/>
                <w:szCs w:val="21"/>
              </w:rPr>
              <w:t>达标</w:t>
            </w:r>
          </w:p>
        </w:tc>
      </w:tr>
      <w:tr w:rsidR="009C20A6" w:rsidRPr="009C20A6" w14:paraId="20DCFB7C" w14:textId="77777777" w:rsidTr="00A60890">
        <w:trPr>
          <w:trHeight w:val="270"/>
        </w:trPr>
        <w:tc>
          <w:tcPr>
            <w:tcW w:w="479" w:type="pct"/>
            <w:vMerge/>
            <w:vAlign w:val="center"/>
            <w:hideMark/>
          </w:tcPr>
          <w:p w14:paraId="28C9C154" w14:textId="77777777" w:rsidR="003A23AC" w:rsidRPr="009C20A6" w:rsidRDefault="003A23AC" w:rsidP="003A23AC">
            <w:pPr>
              <w:pStyle w:val="03"/>
              <w:rPr>
                <w:sz w:val="22"/>
                <w:szCs w:val="22"/>
              </w:rPr>
            </w:pPr>
          </w:p>
        </w:tc>
        <w:tc>
          <w:tcPr>
            <w:tcW w:w="1196" w:type="pct"/>
            <w:vMerge/>
            <w:vAlign w:val="center"/>
            <w:hideMark/>
          </w:tcPr>
          <w:p w14:paraId="5F0A85EF" w14:textId="77777777" w:rsidR="003A23AC" w:rsidRPr="009C20A6" w:rsidRDefault="003A23AC" w:rsidP="003A23AC">
            <w:pPr>
              <w:pStyle w:val="03"/>
              <w:rPr>
                <w:sz w:val="22"/>
                <w:szCs w:val="22"/>
              </w:rPr>
            </w:pPr>
          </w:p>
        </w:tc>
        <w:tc>
          <w:tcPr>
            <w:tcW w:w="537" w:type="pct"/>
            <w:shd w:val="clear" w:color="000000" w:fill="FFFFFF"/>
            <w:noWrap/>
            <w:vAlign w:val="center"/>
            <w:hideMark/>
          </w:tcPr>
          <w:p w14:paraId="31C11A89" w14:textId="362BA66D"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5823C525" w14:textId="64938E39"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6F4F124D" w14:textId="7880DDC1" w:rsidR="003A23AC" w:rsidRPr="009C20A6" w:rsidRDefault="003A23AC" w:rsidP="003A23AC">
            <w:pPr>
              <w:pStyle w:val="03"/>
            </w:pPr>
            <w:r w:rsidRPr="009C20A6">
              <w:rPr>
                <w:rFonts w:hint="eastAsia"/>
              </w:rPr>
              <w:t>5.17E-02</w:t>
            </w:r>
          </w:p>
        </w:tc>
        <w:tc>
          <w:tcPr>
            <w:tcW w:w="630" w:type="pct"/>
            <w:shd w:val="clear" w:color="auto" w:fill="auto"/>
            <w:vAlign w:val="center"/>
            <w:hideMark/>
          </w:tcPr>
          <w:p w14:paraId="477E0976" w14:textId="51EC61A0"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493DC683" w14:textId="259DCAF3" w:rsidR="003A23AC" w:rsidRPr="009C20A6" w:rsidRDefault="003A23AC" w:rsidP="003A23AC">
            <w:pPr>
              <w:pStyle w:val="03"/>
              <w:rPr>
                <w:rFonts w:cs="Times New Roman"/>
              </w:rPr>
            </w:pPr>
            <w:r w:rsidRPr="009C20A6">
              <w:rPr>
                <w:rFonts w:cs="Times New Roman"/>
                <w:szCs w:val="21"/>
              </w:rPr>
              <w:t>73.86</w:t>
            </w:r>
          </w:p>
        </w:tc>
        <w:tc>
          <w:tcPr>
            <w:tcW w:w="393" w:type="pct"/>
            <w:shd w:val="clear" w:color="auto" w:fill="auto"/>
            <w:vAlign w:val="center"/>
            <w:hideMark/>
          </w:tcPr>
          <w:p w14:paraId="61F576D7" w14:textId="04C4D03C" w:rsidR="003A23AC" w:rsidRPr="009C20A6" w:rsidRDefault="003A23AC" w:rsidP="003A23AC">
            <w:pPr>
              <w:pStyle w:val="03"/>
            </w:pPr>
            <w:r w:rsidRPr="009C20A6">
              <w:rPr>
                <w:rFonts w:hint="eastAsia"/>
                <w:szCs w:val="21"/>
              </w:rPr>
              <w:t>达标</w:t>
            </w:r>
          </w:p>
        </w:tc>
      </w:tr>
      <w:tr w:rsidR="009C20A6" w:rsidRPr="009C20A6" w14:paraId="219BEECC" w14:textId="77777777" w:rsidTr="00A60890">
        <w:trPr>
          <w:trHeight w:val="270"/>
        </w:trPr>
        <w:tc>
          <w:tcPr>
            <w:tcW w:w="479" w:type="pct"/>
            <w:vMerge w:val="restart"/>
            <w:shd w:val="clear" w:color="000000" w:fill="FFFFFF"/>
            <w:noWrap/>
            <w:vAlign w:val="center"/>
            <w:hideMark/>
          </w:tcPr>
          <w:p w14:paraId="58A894AB" w14:textId="77777777" w:rsidR="003A23AC" w:rsidRPr="009C20A6" w:rsidRDefault="003A23AC" w:rsidP="003A23AC">
            <w:pPr>
              <w:pStyle w:val="03"/>
              <w:rPr>
                <w:sz w:val="22"/>
                <w:szCs w:val="22"/>
              </w:rPr>
            </w:pPr>
            <w:r w:rsidRPr="009C20A6">
              <w:rPr>
                <w:rFonts w:hint="eastAsia"/>
                <w:sz w:val="22"/>
                <w:szCs w:val="22"/>
              </w:rPr>
              <w:t>13</w:t>
            </w:r>
          </w:p>
        </w:tc>
        <w:tc>
          <w:tcPr>
            <w:tcW w:w="1196" w:type="pct"/>
            <w:vMerge w:val="restart"/>
            <w:shd w:val="clear" w:color="000000" w:fill="FFFFFF"/>
            <w:noWrap/>
            <w:vAlign w:val="center"/>
            <w:hideMark/>
          </w:tcPr>
          <w:p w14:paraId="565C4F0B" w14:textId="77777777" w:rsidR="003A23AC" w:rsidRPr="009C20A6" w:rsidRDefault="003A23AC" w:rsidP="003A23AC">
            <w:pPr>
              <w:pStyle w:val="03"/>
              <w:rPr>
                <w:sz w:val="22"/>
                <w:szCs w:val="22"/>
              </w:rPr>
            </w:pPr>
            <w:r w:rsidRPr="009C20A6">
              <w:rPr>
                <w:rFonts w:hint="eastAsia"/>
                <w:sz w:val="22"/>
                <w:szCs w:val="22"/>
              </w:rPr>
              <w:t>规划小学</w:t>
            </w:r>
          </w:p>
        </w:tc>
        <w:tc>
          <w:tcPr>
            <w:tcW w:w="537" w:type="pct"/>
            <w:shd w:val="clear" w:color="000000" w:fill="FFFFFF"/>
            <w:noWrap/>
            <w:vAlign w:val="center"/>
            <w:hideMark/>
          </w:tcPr>
          <w:p w14:paraId="2E513A8E" w14:textId="67B49C52"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7D402017" w14:textId="5B866AB4" w:rsidR="003A23AC" w:rsidRPr="009C20A6" w:rsidRDefault="003A23AC" w:rsidP="003A23AC">
            <w:pPr>
              <w:pStyle w:val="03"/>
            </w:pPr>
            <w:r w:rsidRPr="009C20A6">
              <w:rPr>
                <w:rFonts w:hint="eastAsia"/>
              </w:rPr>
              <w:t>241225</w:t>
            </w:r>
          </w:p>
        </w:tc>
        <w:tc>
          <w:tcPr>
            <w:tcW w:w="643" w:type="pct"/>
            <w:shd w:val="clear" w:color="auto" w:fill="auto"/>
            <w:noWrap/>
            <w:vAlign w:val="center"/>
            <w:hideMark/>
          </w:tcPr>
          <w:p w14:paraId="201C0FA3" w14:textId="1328AD66"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6F90AEAA" w14:textId="422B8AC4"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1C89906B" w14:textId="4E6235DB"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647618A2" w14:textId="5974552C" w:rsidR="003A23AC" w:rsidRPr="009C20A6" w:rsidRDefault="003A23AC" w:rsidP="003A23AC">
            <w:pPr>
              <w:pStyle w:val="03"/>
            </w:pPr>
            <w:r w:rsidRPr="009C20A6">
              <w:rPr>
                <w:rFonts w:hint="eastAsia"/>
                <w:szCs w:val="21"/>
              </w:rPr>
              <w:t>达标</w:t>
            </w:r>
          </w:p>
        </w:tc>
      </w:tr>
      <w:tr w:rsidR="009C20A6" w:rsidRPr="009C20A6" w14:paraId="01DD0592" w14:textId="77777777" w:rsidTr="00A60890">
        <w:trPr>
          <w:trHeight w:val="270"/>
        </w:trPr>
        <w:tc>
          <w:tcPr>
            <w:tcW w:w="479" w:type="pct"/>
            <w:vMerge/>
            <w:vAlign w:val="center"/>
            <w:hideMark/>
          </w:tcPr>
          <w:p w14:paraId="7624C9D2" w14:textId="77777777" w:rsidR="003A23AC" w:rsidRPr="009C20A6" w:rsidRDefault="003A23AC" w:rsidP="003A23AC">
            <w:pPr>
              <w:pStyle w:val="03"/>
              <w:rPr>
                <w:sz w:val="22"/>
                <w:szCs w:val="22"/>
              </w:rPr>
            </w:pPr>
          </w:p>
        </w:tc>
        <w:tc>
          <w:tcPr>
            <w:tcW w:w="1196" w:type="pct"/>
            <w:vMerge/>
            <w:vAlign w:val="center"/>
            <w:hideMark/>
          </w:tcPr>
          <w:p w14:paraId="7C5F6297" w14:textId="77777777" w:rsidR="003A23AC" w:rsidRPr="009C20A6" w:rsidRDefault="003A23AC" w:rsidP="003A23AC">
            <w:pPr>
              <w:pStyle w:val="03"/>
              <w:rPr>
                <w:sz w:val="22"/>
                <w:szCs w:val="22"/>
              </w:rPr>
            </w:pPr>
          </w:p>
        </w:tc>
        <w:tc>
          <w:tcPr>
            <w:tcW w:w="537" w:type="pct"/>
            <w:shd w:val="clear" w:color="000000" w:fill="FFFFFF"/>
            <w:noWrap/>
            <w:vAlign w:val="center"/>
            <w:hideMark/>
          </w:tcPr>
          <w:p w14:paraId="72562ADF" w14:textId="621F4C06"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6EB79C21" w14:textId="5648DA50"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14ED8637" w14:textId="4FCB26DA" w:rsidR="003A23AC" w:rsidRPr="009C20A6" w:rsidRDefault="003A23AC" w:rsidP="003A23AC">
            <w:pPr>
              <w:pStyle w:val="03"/>
            </w:pPr>
            <w:r w:rsidRPr="009C20A6">
              <w:rPr>
                <w:rFonts w:hint="eastAsia"/>
              </w:rPr>
              <w:t>5.19E-02</w:t>
            </w:r>
          </w:p>
        </w:tc>
        <w:tc>
          <w:tcPr>
            <w:tcW w:w="630" w:type="pct"/>
            <w:shd w:val="clear" w:color="auto" w:fill="auto"/>
            <w:vAlign w:val="center"/>
            <w:hideMark/>
          </w:tcPr>
          <w:p w14:paraId="7742B8EE" w14:textId="35F5E830"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55BD7134" w14:textId="6A48FFE6" w:rsidR="003A23AC" w:rsidRPr="009C20A6" w:rsidRDefault="003A23AC" w:rsidP="003A23AC">
            <w:pPr>
              <w:pStyle w:val="03"/>
              <w:rPr>
                <w:rFonts w:cs="Times New Roman"/>
              </w:rPr>
            </w:pPr>
            <w:r w:rsidRPr="009C20A6">
              <w:rPr>
                <w:rFonts w:cs="Times New Roman"/>
                <w:szCs w:val="21"/>
              </w:rPr>
              <w:t>74.14</w:t>
            </w:r>
          </w:p>
        </w:tc>
        <w:tc>
          <w:tcPr>
            <w:tcW w:w="393" w:type="pct"/>
            <w:shd w:val="clear" w:color="auto" w:fill="auto"/>
            <w:vAlign w:val="center"/>
            <w:hideMark/>
          </w:tcPr>
          <w:p w14:paraId="5FACC3B6" w14:textId="1C527C6E" w:rsidR="003A23AC" w:rsidRPr="009C20A6" w:rsidRDefault="003A23AC" w:rsidP="003A23AC">
            <w:pPr>
              <w:pStyle w:val="03"/>
            </w:pPr>
            <w:r w:rsidRPr="009C20A6">
              <w:rPr>
                <w:rFonts w:hint="eastAsia"/>
                <w:szCs w:val="21"/>
              </w:rPr>
              <w:t>达标</w:t>
            </w:r>
          </w:p>
        </w:tc>
      </w:tr>
      <w:tr w:rsidR="009C20A6" w:rsidRPr="009C20A6" w14:paraId="2CA57864" w14:textId="77777777" w:rsidTr="00A60890">
        <w:trPr>
          <w:trHeight w:val="270"/>
        </w:trPr>
        <w:tc>
          <w:tcPr>
            <w:tcW w:w="479" w:type="pct"/>
            <w:vMerge w:val="restart"/>
            <w:shd w:val="clear" w:color="000000" w:fill="FFFFFF"/>
            <w:noWrap/>
            <w:vAlign w:val="center"/>
            <w:hideMark/>
          </w:tcPr>
          <w:p w14:paraId="172B6D76" w14:textId="77777777" w:rsidR="003A23AC" w:rsidRPr="009C20A6" w:rsidRDefault="003A23AC" w:rsidP="003A23AC">
            <w:pPr>
              <w:pStyle w:val="03"/>
              <w:rPr>
                <w:sz w:val="22"/>
                <w:szCs w:val="22"/>
              </w:rPr>
            </w:pPr>
            <w:r w:rsidRPr="009C20A6">
              <w:rPr>
                <w:rFonts w:hint="eastAsia"/>
                <w:sz w:val="22"/>
                <w:szCs w:val="22"/>
              </w:rPr>
              <w:t>14</w:t>
            </w:r>
          </w:p>
        </w:tc>
        <w:tc>
          <w:tcPr>
            <w:tcW w:w="1196" w:type="pct"/>
            <w:vMerge w:val="restart"/>
            <w:shd w:val="clear" w:color="000000" w:fill="FFFFFF"/>
            <w:noWrap/>
            <w:vAlign w:val="center"/>
            <w:hideMark/>
          </w:tcPr>
          <w:p w14:paraId="7812FCEA" w14:textId="77777777" w:rsidR="003A23AC" w:rsidRPr="009C20A6" w:rsidRDefault="003A23AC" w:rsidP="003A23AC">
            <w:pPr>
              <w:pStyle w:val="03"/>
              <w:rPr>
                <w:sz w:val="22"/>
                <w:szCs w:val="22"/>
              </w:rPr>
            </w:pPr>
            <w:r w:rsidRPr="009C20A6">
              <w:rPr>
                <w:rFonts w:hint="eastAsia"/>
                <w:sz w:val="22"/>
                <w:szCs w:val="22"/>
              </w:rPr>
              <w:t>规划居住用地</w:t>
            </w:r>
          </w:p>
        </w:tc>
        <w:tc>
          <w:tcPr>
            <w:tcW w:w="537" w:type="pct"/>
            <w:shd w:val="clear" w:color="000000" w:fill="FFFFFF"/>
            <w:noWrap/>
            <w:vAlign w:val="center"/>
            <w:hideMark/>
          </w:tcPr>
          <w:p w14:paraId="0B7DA4EE" w14:textId="7484955E"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6E2D051E" w14:textId="012FD661" w:rsidR="003A23AC" w:rsidRPr="009C20A6" w:rsidRDefault="003A23AC" w:rsidP="003A23AC">
            <w:pPr>
              <w:pStyle w:val="03"/>
            </w:pPr>
            <w:r w:rsidRPr="009C20A6">
              <w:rPr>
                <w:rFonts w:hint="eastAsia"/>
              </w:rPr>
              <w:t>240110</w:t>
            </w:r>
          </w:p>
        </w:tc>
        <w:tc>
          <w:tcPr>
            <w:tcW w:w="643" w:type="pct"/>
            <w:shd w:val="clear" w:color="auto" w:fill="auto"/>
            <w:noWrap/>
            <w:vAlign w:val="center"/>
            <w:hideMark/>
          </w:tcPr>
          <w:p w14:paraId="502A34C0" w14:textId="6800B5F9"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7E369678" w14:textId="28703C2A"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0F3768F1" w14:textId="2442538E"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5BC19607" w14:textId="61EBE47A" w:rsidR="003A23AC" w:rsidRPr="009C20A6" w:rsidRDefault="003A23AC" w:rsidP="003A23AC">
            <w:pPr>
              <w:pStyle w:val="03"/>
            </w:pPr>
            <w:r w:rsidRPr="009C20A6">
              <w:rPr>
                <w:rFonts w:hint="eastAsia"/>
                <w:szCs w:val="21"/>
              </w:rPr>
              <w:t>达标</w:t>
            </w:r>
          </w:p>
        </w:tc>
      </w:tr>
      <w:tr w:rsidR="009C20A6" w:rsidRPr="009C20A6" w14:paraId="03BB1BAB" w14:textId="77777777" w:rsidTr="00A60890">
        <w:trPr>
          <w:trHeight w:val="270"/>
        </w:trPr>
        <w:tc>
          <w:tcPr>
            <w:tcW w:w="479" w:type="pct"/>
            <w:vMerge/>
            <w:vAlign w:val="center"/>
            <w:hideMark/>
          </w:tcPr>
          <w:p w14:paraId="630852BE" w14:textId="77777777" w:rsidR="003A23AC" w:rsidRPr="009C20A6" w:rsidRDefault="003A23AC" w:rsidP="003A23AC">
            <w:pPr>
              <w:pStyle w:val="03"/>
              <w:rPr>
                <w:sz w:val="22"/>
                <w:szCs w:val="22"/>
              </w:rPr>
            </w:pPr>
          </w:p>
        </w:tc>
        <w:tc>
          <w:tcPr>
            <w:tcW w:w="1196" w:type="pct"/>
            <w:vMerge/>
            <w:vAlign w:val="center"/>
            <w:hideMark/>
          </w:tcPr>
          <w:p w14:paraId="515B28A0" w14:textId="77777777" w:rsidR="003A23AC" w:rsidRPr="009C20A6" w:rsidRDefault="003A23AC" w:rsidP="003A23AC">
            <w:pPr>
              <w:pStyle w:val="03"/>
              <w:rPr>
                <w:sz w:val="22"/>
                <w:szCs w:val="22"/>
              </w:rPr>
            </w:pPr>
          </w:p>
        </w:tc>
        <w:tc>
          <w:tcPr>
            <w:tcW w:w="537" w:type="pct"/>
            <w:shd w:val="clear" w:color="000000" w:fill="FFFFFF"/>
            <w:noWrap/>
            <w:vAlign w:val="center"/>
            <w:hideMark/>
          </w:tcPr>
          <w:p w14:paraId="313267A7" w14:textId="3D736C7A"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75BF5039" w14:textId="1CFE3143"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4775A3C0" w14:textId="5040F9F5" w:rsidR="003A23AC" w:rsidRPr="009C20A6" w:rsidRDefault="003A23AC" w:rsidP="003A23AC">
            <w:pPr>
              <w:pStyle w:val="03"/>
            </w:pPr>
            <w:r w:rsidRPr="009C20A6">
              <w:rPr>
                <w:rFonts w:hint="eastAsia"/>
              </w:rPr>
              <w:t>5.17E-02</w:t>
            </w:r>
          </w:p>
        </w:tc>
        <w:tc>
          <w:tcPr>
            <w:tcW w:w="630" w:type="pct"/>
            <w:shd w:val="clear" w:color="auto" w:fill="auto"/>
            <w:vAlign w:val="center"/>
            <w:hideMark/>
          </w:tcPr>
          <w:p w14:paraId="0717DF22" w14:textId="1B3E6BEF"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39D7E1C9" w14:textId="7F737A12" w:rsidR="003A23AC" w:rsidRPr="009C20A6" w:rsidRDefault="003A23AC" w:rsidP="003A23AC">
            <w:pPr>
              <w:pStyle w:val="03"/>
              <w:rPr>
                <w:rFonts w:cs="Times New Roman"/>
              </w:rPr>
            </w:pPr>
            <w:r w:rsidRPr="009C20A6">
              <w:rPr>
                <w:rFonts w:cs="Times New Roman"/>
                <w:szCs w:val="21"/>
              </w:rPr>
              <w:t>73.86</w:t>
            </w:r>
          </w:p>
        </w:tc>
        <w:tc>
          <w:tcPr>
            <w:tcW w:w="393" w:type="pct"/>
            <w:shd w:val="clear" w:color="auto" w:fill="auto"/>
            <w:vAlign w:val="center"/>
            <w:hideMark/>
          </w:tcPr>
          <w:p w14:paraId="29FDABF8" w14:textId="1A98DAB5" w:rsidR="003A23AC" w:rsidRPr="009C20A6" w:rsidRDefault="003A23AC" w:rsidP="003A23AC">
            <w:pPr>
              <w:pStyle w:val="03"/>
            </w:pPr>
            <w:r w:rsidRPr="009C20A6">
              <w:rPr>
                <w:rFonts w:hint="eastAsia"/>
                <w:szCs w:val="21"/>
              </w:rPr>
              <w:t>达标</w:t>
            </w:r>
          </w:p>
        </w:tc>
      </w:tr>
      <w:tr w:rsidR="009C20A6" w:rsidRPr="009C20A6" w14:paraId="7178D142" w14:textId="77777777" w:rsidTr="00A60890">
        <w:trPr>
          <w:trHeight w:val="270"/>
        </w:trPr>
        <w:tc>
          <w:tcPr>
            <w:tcW w:w="479" w:type="pct"/>
            <w:vMerge w:val="restart"/>
            <w:shd w:val="clear" w:color="000000" w:fill="FFFFFF"/>
            <w:noWrap/>
            <w:vAlign w:val="center"/>
            <w:hideMark/>
          </w:tcPr>
          <w:p w14:paraId="3C21290B" w14:textId="77777777" w:rsidR="003A23AC" w:rsidRPr="009C20A6" w:rsidRDefault="003A23AC" w:rsidP="003A23AC">
            <w:pPr>
              <w:pStyle w:val="03"/>
              <w:rPr>
                <w:sz w:val="22"/>
                <w:szCs w:val="22"/>
              </w:rPr>
            </w:pPr>
            <w:r w:rsidRPr="009C20A6">
              <w:rPr>
                <w:rFonts w:hint="eastAsia"/>
                <w:sz w:val="22"/>
                <w:szCs w:val="22"/>
              </w:rPr>
              <w:t>15</w:t>
            </w:r>
          </w:p>
        </w:tc>
        <w:tc>
          <w:tcPr>
            <w:tcW w:w="1196" w:type="pct"/>
            <w:vMerge w:val="restart"/>
            <w:shd w:val="clear" w:color="000000" w:fill="FFFFFF"/>
            <w:noWrap/>
            <w:vAlign w:val="center"/>
            <w:hideMark/>
          </w:tcPr>
          <w:p w14:paraId="5F304E21" w14:textId="77777777" w:rsidR="003A23AC" w:rsidRPr="009C20A6" w:rsidRDefault="003A23AC" w:rsidP="003A23AC">
            <w:pPr>
              <w:pStyle w:val="03"/>
              <w:rPr>
                <w:sz w:val="22"/>
                <w:szCs w:val="22"/>
              </w:rPr>
            </w:pPr>
            <w:r w:rsidRPr="009C20A6">
              <w:rPr>
                <w:rFonts w:hint="eastAsia"/>
                <w:sz w:val="22"/>
                <w:szCs w:val="22"/>
              </w:rPr>
              <w:t>大房居民点</w:t>
            </w:r>
          </w:p>
        </w:tc>
        <w:tc>
          <w:tcPr>
            <w:tcW w:w="537" w:type="pct"/>
            <w:shd w:val="clear" w:color="000000" w:fill="FFFFFF"/>
            <w:noWrap/>
            <w:vAlign w:val="center"/>
            <w:hideMark/>
          </w:tcPr>
          <w:p w14:paraId="5B323E99" w14:textId="44F9816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31986207" w14:textId="450E245A" w:rsidR="003A23AC" w:rsidRPr="009C20A6" w:rsidRDefault="003A23AC" w:rsidP="003A23AC">
            <w:pPr>
              <w:pStyle w:val="03"/>
            </w:pPr>
            <w:r w:rsidRPr="009C20A6">
              <w:rPr>
                <w:rFonts w:hint="eastAsia"/>
              </w:rPr>
              <w:t>240110</w:t>
            </w:r>
          </w:p>
        </w:tc>
        <w:tc>
          <w:tcPr>
            <w:tcW w:w="643" w:type="pct"/>
            <w:shd w:val="clear" w:color="auto" w:fill="auto"/>
            <w:noWrap/>
            <w:vAlign w:val="center"/>
            <w:hideMark/>
          </w:tcPr>
          <w:p w14:paraId="3DF57658" w14:textId="61195BF5"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0CC9D29B" w14:textId="340D1777"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35A14679" w14:textId="34712636"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07195259" w14:textId="1D593DB2" w:rsidR="003A23AC" w:rsidRPr="009C20A6" w:rsidRDefault="003A23AC" w:rsidP="003A23AC">
            <w:pPr>
              <w:pStyle w:val="03"/>
            </w:pPr>
            <w:r w:rsidRPr="009C20A6">
              <w:rPr>
                <w:rFonts w:hint="eastAsia"/>
                <w:szCs w:val="21"/>
              </w:rPr>
              <w:t>达标</w:t>
            </w:r>
          </w:p>
        </w:tc>
      </w:tr>
      <w:tr w:rsidR="009C20A6" w:rsidRPr="009C20A6" w14:paraId="1CD48097" w14:textId="77777777" w:rsidTr="00A60890">
        <w:trPr>
          <w:trHeight w:val="270"/>
        </w:trPr>
        <w:tc>
          <w:tcPr>
            <w:tcW w:w="479" w:type="pct"/>
            <w:vMerge/>
            <w:vAlign w:val="center"/>
            <w:hideMark/>
          </w:tcPr>
          <w:p w14:paraId="4300C245" w14:textId="77777777" w:rsidR="003A23AC" w:rsidRPr="009C20A6" w:rsidRDefault="003A23AC" w:rsidP="003A23AC">
            <w:pPr>
              <w:pStyle w:val="03"/>
              <w:rPr>
                <w:sz w:val="22"/>
                <w:szCs w:val="22"/>
              </w:rPr>
            </w:pPr>
          </w:p>
        </w:tc>
        <w:tc>
          <w:tcPr>
            <w:tcW w:w="1196" w:type="pct"/>
            <w:vMerge/>
            <w:vAlign w:val="center"/>
            <w:hideMark/>
          </w:tcPr>
          <w:p w14:paraId="0F299D1F" w14:textId="77777777" w:rsidR="003A23AC" w:rsidRPr="009C20A6" w:rsidRDefault="003A23AC" w:rsidP="003A23AC">
            <w:pPr>
              <w:pStyle w:val="03"/>
              <w:rPr>
                <w:sz w:val="22"/>
                <w:szCs w:val="22"/>
              </w:rPr>
            </w:pPr>
          </w:p>
        </w:tc>
        <w:tc>
          <w:tcPr>
            <w:tcW w:w="537" w:type="pct"/>
            <w:shd w:val="clear" w:color="000000" w:fill="FFFFFF"/>
            <w:noWrap/>
            <w:vAlign w:val="center"/>
            <w:hideMark/>
          </w:tcPr>
          <w:p w14:paraId="4A7D6FC0" w14:textId="4326DFD1"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4934E926" w14:textId="5483B51A"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0DE12CD3" w14:textId="0E71CF21" w:rsidR="003A23AC" w:rsidRPr="009C20A6" w:rsidRDefault="003A23AC" w:rsidP="003A23AC">
            <w:pPr>
              <w:pStyle w:val="03"/>
            </w:pPr>
            <w:r w:rsidRPr="009C20A6">
              <w:rPr>
                <w:rFonts w:hint="eastAsia"/>
              </w:rPr>
              <w:t>5.16E-02</w:t>
            </w:r>
          </w:p>
        </w:tc>
        <w:tc>
          <w:tcPr>
            <w:tcW w:w="630" w:type="pct"/>
            <w:shd w:val="clear" w:color="auto" w:fill="auto"/>
            <w:vAlign w:val="center"/>
            <w:hideMark/>
          </w:tcPr>
          <w:p w14:paraId="12816236" w14:textId="5BA770BF"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08A17701" w14:textId="49EF31F1" w:rsidR="003A23AC" w:rsidRPr="009C20A6" w:rsidRDefault="003A23AC" w:rsidP="003A23AC">
            <w:pPr>
              <w:pStyle w:val="03"/>
              <w:rPr>
                <w:rFonts w:cs="Times New Roman"/>
              </w:rPr>
            </w:pPr>
            <w:r w:rsidRPr="009C20A6">
              <w:rPr>
                <w:rFonts w:cs="Times New Roman"/>
                <w:szCs w:val="21"/>
              </w:rPr>
              <w:t>73.71</w:t>
            </w:r>
          </w:p>
        </w:tc>
        <w:tc>
          <w:tcPr>
            <w:tcW w:w="393" w:type="pct"/>
            <w:shd w:val="clear" w:color="auto" w:fill="auto"/>
            <w:vAlign w:val="center"/>
            <w:hideMark/>
          </w:tcPr>
          <w:p w14:paraId="355F1C7C" w14:textId="7544AE15" w:rsidR="003A23AC" w:rsidRPr="009C20A6" w:rsidRDefault="003A23AC" w:rsidP="003A23AC">
            <w:pPr>
              <w:pStyle w:val="03"/>
            </w:pPr>
            <w:r w:rsidRPr="009C20A6">
              <w:rPr>
                <w:rFonts w:hint="eastAsia"/>
                <w:szCs w:val="21"/>
              </w:rPr>
              <w:t>达标</w:t>
            </w:r>
          </w:p>
        </w:tc>
      </w:tr>
      <w:tr w:rsidR="009C20A6" w:rsidRPr="009C20A6" w14:paraId="308862A6" w14:textId="77777777" w:rsidTr="00A60890">
        <w:trPr>
          <w:trHeight w:val="270"/>
        </w:trPr>
        <w:tc>
          <w:tcPr>
            <w:tcW w:w="479" w:type="pct"/>
            <w:vMerge w:val="restart"/>
            <w:shd w:val="clear" w:color="000000" w:fill="FFFFFF"/>
            <w:noWrap/>
            <w:vAlign w:val="center"/>
            <w:hideMark/>
          </w:tcPr>
          <w:p w14:paraId="1F55D588" w14:textId="77777777" w:rsidR="003A23AC" w:rsidRPr="009C20A6" w:rsidRDefault="003A23AC" w:rsidP="003A23AC">
            <w:pPr>
              <w:pStyle w:val="03"/>
              <w:rPr>
                <w:sz w:val="22"/>
                <w:szCs w:val="22"/>
              </w:rPr>
            </w:pPr>
            <w:r w:rsidRPr="009C20A6">
              <w:rPr>
                <w:rFonts w:hint="eastAsia"/>
                <w:sz w:val="22"/>
                <w:szCs w:val="22"/>
              </w:rPr>
              <w:t>16</w:t>
            </w:r>
          </w:p>
        </w:tc>
        <w:tc>
          <w:tcPr>
            <w:tcW w:w="1196" w:type="pct"/>
            <w:vMerge w:val="restart"/>
            <w:shd w:val="clear" w:color="000000" w:fill="FFFFFF"/>
            <w:noWrap/>
            <w:vAlign w:val="center"/>
            <w:hideMark/>
          </w:tcPr>
          <w:p w14:paraId="3AED907B" w14:textId="77777777" w:rsidR="003A23AC" w:rsidRPr="009C20A6" w:rsidRDefault="003A23AC" w:rsidP="003A23AC">
            <w:pPr>
              <w:pStyle w:val="03"/>
              <w:rPr>
                <w:sz w:val="22"/>
                <w:szCs w:val="22"/>
              </w:rPr>
            </w:pPr>
            <w:r w:rsidRPr="009C20A6">
              <w:rPr>
                <w:rFonts w:hint="eastAsia"/>
                <w:sz w:val="22"/>
                <w:szCs w:val="22"/>
              </w:rPr>
              <w:t>城西家园</w:t>
            </w:r>
          </w:p>
        </w:tc>
        <w:tc>
          <w:tcPr>
            <w:tcW w:w="537" w:type="pct"/>
            <w:shd w:val="clear" w:color="000000" w:fill="FFFFFF"/>
            <w:noWrap/>
            <w:vAlign w:val="center"/>
            <w:hideMark/>
          </w:tcPr>
          <w:p w14:paraId="46CCA2DD" w14:textId="6BBA70DA"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3390CC81" w14:textId="0A4CDF38" w:rsidR="003A23AC" w:rsidRPr="009C20A6" w:rsidRDefault="003A23AC" w:rsidP="003A23AC">
            <w:pPr>
              <w:pStyle w:val="03"/>
            </w:pPr>
            <w:r w:rsidRPr="009C20A6">
              <w:rPr>
                <w:rFonts w:hint="eastAsia"/>
              </w:rPr>
              <w:t>240110</w:t>
            </w:r>
          </w:p>
        </w:tc>
        <w:tc>
          <w:tcPr>
            <w:tcW w:w="643" w:type="pct"/>
            <w:shd w:val="clear" w:color="auto" w:fill="auto"/>
            <w:noWrap/>
            <w:vAlign w:val="center"/>
            <w:hideMark/>
          </w:tcPr>
          <w:p w14:paraId="550250FF" w14:textId="4BADD6EB"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54EA2233" w14:textId="0964099D"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352ED705" w14:textId="496332C5"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60FBA225" w14:textId="6CE886A2" w:rsidR="003A23AC" w:rsidRPr="009C20A6" w:rsidRDefault="003A23AC" w:rsidP="003A23AC">
            <w:pPr>
              <w:pStyle w:val="03"/>
            </w:pPr>
            <w:r w:rsidRPr="009C20A6">
              <w:rPr>
                <w:rFonts w:hint="eastAsia"/>
                <w:szCs w:val="21"/>
              </w:rPr>
              <w:t>达标</w:t>
            </w:r>
          </w:p>
        </w:tc>
      </w:tr>
      <w:tr w:rsidR="009C20A6" w:rsidRPr="009C20A6" w14:paraId="5D0BFE5C" w14:textId="77777777" w:rsidTr="00A60890">
        <w:trPr>
          <w:trHeight w:val="270"/>
        </w:trPr>
        <w:tc>
          <w:tcPr>
            <w:tcW w:w="479" w:type="pct"/>
            <w:vMerge/>
            <w:vAlign w:val="center"/>
            <w:hideMark/>
          </w:tcPr>
          <w:p w14:paraId="7B3D41C8" w14:textId="77777777" w:rsidR="003A23AC" w:rsidRPr="009C20A6" w:rsidRDefault="003A23AC" w:rsidP="003A23AC">
            <w:pPr>
              <w:pStyle w:val="03"/>
              <w:rPr>
                <w:sz w:val="22"/>
                <w:szCs w:val="22"/>
              </w:rPr>
            </w:pPr>
          </w:p>
        </w:tc>
        <w:tc>
          <w:tcPr>
            <w:tcW w:w="1196" w:type="pct"/>
            <w:vMerge/>
            <w:vAlign w:val="center"/>
            <w:hideMark/>
          </w:tcPr>
          <w:p w14:paraId="7811A0CC" w14:textId="77777777" w:rsidR="003A23AC" w:rsidRPr="009C20A6" w:rsidRDefault="003A23AC" w:rsidP="003A23AC">
            <w:pPr>
              <w:pStyle w:val="03"/>
              <w:rPr>
                <w:sz w:val="22"/>
                <w:szCs w:val="22"/>
              </w:rPr>
            </w:pPr>
          </w:p>
        </w:tc>
        <w:tc>
          <w:tcPr>
            <w:tcW w:w="537" w:type="pct"/>
            <w:shd w:val="clear" w:color="000000" w:fill="FFFFFF"/>
            <w:noWrap/>
            <w:vAlign w:val="center"/>
            <w:hideMark/>
          </w:tcPr>
          <w:p w14:paraId="575297C9" w14:textId="22C923B4"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1695E698" w14:textId="4B33072B"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0FBC1044" w14:textId="40360AC1" w:rsidR="003A23AC" w:rsidRPr="009C20A6" w:rsidRDefault="003A23AC" w:rsidP="003A23AC">
            <w:pPr>
              <w:pStyle w:val="03"/>
            </w:pPr>
            <w:r w:rsidRPr="009C20A6">
              <w:rPr>
                <w:rFonts w:hint="eastAsia"/>
              </w:rPr>
              <w:t>5.17E-02</w:t>
            </w:r>
          </w:p>
        </w:tc>
        <w:tc>
          <w:tcPr>
            <w:tcW w:w="630" w:type="pct"/>
            <w:shd w:val="clear" w:color="auto" w:fill="auto"/>
            <w:vAlign w:val="center"/>
            <w:hideMark/>
          </w:tcPr>
          <w:p w14:paraId="3CC8B946" w14:textId="6FDC6ACC"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7B789196" w14:textId="12F334F4" w:rsidR="003A23AC" w:rsidRPr="009C20A6" w:rsidRDefault="003A23AC" w:rsidP="003A23AC">
            <w:pPr>
              <w:pStyle w:val="03"/>
              <w:rPr>
                <w:rFonts w:cs="Times New Roman"/>
              </w:rPr>
            </w:pPr>
            <w:r w:rsidRPr="009C20A6">
              <w:rPr>
                <w:rFonts w:cs="Times New Roman"/>
                <w:szCs w:val="21"/>
              </w:rPr>
              <w:t>73.86</w:t>
            </w:r>
          </w:p>
        </w:tc>
        <w:tc>
          <w:tcPr>
            <w:tcW w:w="393" w:type="pct"/>
            <w:shd w:val="clear" w:color="auto" w:fill="auto"/>
            <w:vAlign w:val="center"/>
            <w:hideMark/>
          </w:tcPr>
          <w:p w14:paraId="5B761B8E" w14:textId="0974B566" w:rsidR="003A23AC" w:rsidRPr="009C20A6" w:rsidRDefault="003A23AC" w:rsidP="003A23AC">
            <w:pPr>
              <w:pStyle w:val="03"/>
            </w:pPr>
            <w:r w:rsidRPr="009C20A6">
              <w:rPr>
                <w:rFonts w:hint="eastAsia"/>
                <w:szCs w:val="21"/>
              </w:rPr>
              <w:t>达标</w:t>
            </w:r>
          </w:p>
        </w:tc>
      </w:tr>
      <w:tr w:rsidR="009C20A6" w:rsidRPr="009C20A6" w14:paraId="1B1B6C38" w14:textId="77777777" w:rsidTr="00A60890">
        <w:trPr>
          <w:trHeight w:val="270"/>
        </w:trPr>
        <w:tc>
          <w:tcPr>
            <w:tcW w:w="479" w:type="pct"/>
            <w:vMerge w:val="restart"/>
            <w:shd w:val="clear" w:color="000000" w:fill="FFFFFF"/>
            <w:noWrap/>
            <w:vAlign w:val="center"/>
            <w:hideMark/>
          </w:tcPr>
          <w:p w14:paraId="3029FF37" w14:textId="77777777" w:rsidR="003A23AC" w:rsidRPr="009C20A6" w:rsidRDefault="003A23AC" w:rsidP="003A23AC">
            <w:pPr>
              <w:pStyle w:val="03"/>
              <w:rPr>
                <w:sz w:val="22"/>
                <w:szCs w:val="22"/>
              </w:rPr>
            </w:pPr>
            <w:r w:rsidRPr="009C20A6">
              <w:rPr>
                <w:rFonts w:hint="eastAsia"/>
                <w:sz w:val="22"/>
                <w:szCs w:val="22"/>
              </w:rPr>
              <w:t>17</w:t>
            </w:r>
          </w:p>
        </w:tc>
        <w:tc>
          <w:tcPr>
            <w:tcW w:w="1196" w:type="pct"/>
            <w:vMerge w:val="restart"/>
            <w:shd w:val="clear" w:color="000000" w:fill="FFFFFF"/>
            <w:noWrap/>
            <w:vAlign w:val="center"/>
            <w:hideMark/>
          </w:tcPr>
          <w:p w14:paraId="5630BB1E" w14:textId="77777777" w:rsidR="003A23AC" w:rsidRPr="009C20A6" w:rsidRDefault="003A23AC" w:rsidP="003A23AC">
            <w:pPr>
              <w:pStyle w:val="03"/>
              <w:rPr>
                <w:sz w:val="22"/>
                <w:szCs w:val="22"/>
              </w:rPr>
            </w:pPr>
            <w:r w:rsidRPr="009C20A6">
              <w:rPr>
                <w:rFonts w:hint="eastAsia"/>
                <w:sz w:val="22"/>
                <w:szCs w:val="22"/>
              </w:rPr>
              <w:t>渝西中学</w:t>
            </w:r>
          </w:p>
        </w:tc>
        <w:tc>
          <w:tcPr>
            <w:tcW w:w="537" w:type="pct"/>
            <w:shd w:val="clear" w:color="000000" w:fill="FFFFFF"/>
            <w:noWrap/>
            <w:vAlign w:val="center"/>
            <w:hideMark/>
          </w:tcPr>
          <w:p w14:paraId="26875B72" w14:textId="3BA3AB5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31CBED52" w14:textId="07093755" w:rsidR="003A23AC" w:rsidRPr="009C20A6" w:rsidRDefault="003A23AC" w:rsidP="003A23AC">
            <w:pPr>
              <w:pStyle w:val="03"/>
            </w:pPr>
            <w:r w:rsidRPr="009C20A6">
              <w:rPr>
                <w:rFonts w:hint="eastAsia"/>
              </w:rPr>
              <w:t>241225</w:t>
            </w:r>
          </w:p>
        </w:tc>
        <w:tc>
          <w:tcPr>
            <w:tcW w:w="643" w:type="pct"/>
            <w:shd w:val="clear" w:color="auto" w:fill="auto"/>
            <w:noWrap/>
            <w:vAlign w:val="center"/>
            <w:hideMark/>
          </w:tcPr>
          <w:p w14:paraId="775C3282" w14:textId="197B74F4"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270AAF9F" w14:textId="010DFCA4"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60002D1E" w14:textId="29EE5FFD"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01CFC73F" w14:textId="49B210B8" w:rsidR="003A23AC" w:rsidRPr="009C20A6" w:rsidRDefault="003A23AC" w:rsidP="003A23AC">
            <w:pPr>
              <w:pStyle w:val="03"/>
            </w:pPr>
            <w:r w:rsidRPr="009C20A6">
              <w:rPr>
                <w:rFonts w:hint="eastAsia"/>
                <w:szCs w:val="21"/>
              </w:rPr>
              <w:t>达标</w:t>
            </w:r>
          </w:p>
        </w:tc>
      </w:tr>
      <w:tr w:rsidR="009C20A6" w:rsidRPr="009C20A6" w14:paraId="36AB944B" w14:textId="77777777" w:rsidTr="00A60890">
        <w:trPr>
          <w:trHeight w:val="270"/>
        </w:trPr>
        <w:tc>
          <w:tcPr>
            <w:tcW w:w="479" w:type="pct"/>
            <w:vMerge/>
            <w:vAlign w:val="center"/>
            <w:hideMark/>
          </w:tcPr>
          <w:p w14:paraId="061359E5" w14:textId="77777777" w:rsidR="003A23AC" w:rsidRPr="009C20A6" w:rsidRDefault="003A23AC" w:rsidP="003A23AC">
            <w:pPr>
              <w:pStyle w:val="03"/>
              <w:rPr>
                <w:sz w:val="22"/>
                <w:szCs w:val="22"/>
              </w:rPr>
            </w:pPr>
          </w:p>
        </w:tc>
        <w:tc>
          <w:tcPr>
            <w:tcW w:w="1196" w:type="pct"/>
            <w:vMerge/>
            <w:vAlign w:val="center"/>
            <w:hideMark/>
          </w:tcPr>
          <w:p w14:paraId="2F6C5D7D" w14:textId="77777777" w:rsidR="003A23AC" w:rsidRPr="009C20A6" w:rsidRDefault="003A23AC" w:rsidP="003A23AC">
            <w:pPr>
              <w:pStyle w:val="03"/>
              <w:rPr>
                <w:sz w:val="22"/>
                <w:szCs w:val="22"/>
              </w:rPr>
            </w:pPr>
          </w:p>
        </w:tc>
        <w:tc>
          <w:tcPr>
            <w:tcW w:w="537" w:type="pct"/>
            <w:shd w:val="clear" w:color="000000" w:fill="FFFFFF"/>
            <w:noWrap/>
            <w:vAlign w:val="center"/>
            <w:hideMark/>
          </w:tcPr>
          <w:p w14:paraId="6B4B6032" w14:textId="39FE8872"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45B64B8F" w14:textId="5346780D"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7D7D8E47" w14:textId="11D0C455" w:rsidR="003A23AC" w:rsidRPr="009C20A6" w:rsidRDefault="003A23AC" w:rsidP="003A23AC">
            <w:pPr>
              <w:pStyle w:val="03"/>
            </w:pPr>
            <w:r w:rsidRPr="009C20A6">
              <w:rPr>
                <w:rFonts w:hint="eastAsia"/>
              </w:rPr>
              <w:t>5.18E-02</w:t>
            </w:r>
          </w:p>
        </w:tc>
        <w:tc>
          <w:tcPr>
            <w:tcW w:w="630" w:type="pct"/>
            <w:shd w:val="clear" w:color="auto" w:fill="auto"/>
            <w:vAlign w:val="center"/>
            <w:hideMark/>
          </w:tcPr>
          <w:p w14:paraId="54C8381F" w14:textId="16EEA232"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201DE0B2" w14:textId="7D95E5CC" w:rsidR="003A23AC" w:rsidRPr="009C20A6" w:rsidRDefault="003A23AC" w:rsidP="003A23AC">
            <w:pPr>
              <w:pStyle w:val="03"/>
              <w:rPr>
                <w:rFonts w:cs="Times New Roman"/>
              </w:rPr>
            </w:pPr>
            <w:r w:rsidRPr="009C20A6">
              <w:rPr>
                <w:rFonts w:cs="Times New Roman"/>
                <w:szCs w:val="21"/>
              </w:rPr>
              <w:t>74.00</w:t>
            </w:r>
          </w:p>
        </w:tc>
        <w:tc>
          <w:tcPr>
            <w:tcW w:w="393" w:type="pct"/>
            <w:shd w:val="clear" w:color="auto" w:fill="auto"/>
            <w:vAlign w:val="center"/>
            <w:hideMark/>
          </w:tcPr>
          <w:p w14:paraId="3541C190" w14:textId="12F2D373" w:rsidR="003A23AC" w:rsidRPr="009C20A6" w:rsidRDefault="003A23AC" w:rsidP="003A23AC">
            <w:pPr>
              <w:pStyle w:val="03"/>
            </w:pPr>
            <w:r w:rsidRPr="009C20A6">
              <w:rPr>
                <w:rFonts w:hint="eastAsia"/>
                <w:szCs w:val="21"/>
              </w:rPr>
              <w:t>达标</w:t>
            </w:r>
          </w:p>
        </w:tc>
      </w:tr>
      <w:tr w:rsidR="009C20A6" w:rsidRPr="009C20A6" w14:paraId="534480BE" w14:textId="77777777" w:rsidTr="00A60890">
        <w:trPr>
          <w:trHeight w:val="270"/>
        </w:trPr>
        <w:tc>
          <w:tcPr>
            <w:tcW w:w="479" w:type="pct"/>
            <w:vMerge w:val="restart"/>
            <w:shd w:val="clear" w:color="000000" w:fill="FFFFFF"/>
            <w:noWrap/>
            <w:vAlign w:val="center"/>
            <w:hideMark/>
          </w:tcPr>
          <w:p w14:paraId="6F64D90F" w14:textId="77777777" w:rsidR="003A23AC" w:rsidRPr="009C20A6" w:rsidRDefault="003A23AC" w:rsidP="003A23AC">
            <w:pPr>
              <w:pStyle w:val="03"/>
              <w:rPr>
                <w:sz w:val="22"/>
                <w:szCs w:val="22"/>
              </w:rPr>
            </w:pPr>
            <w:r w:rsidRPr="009C20A6">
              <w:rPr>
                <w:rFonts w:hint="eastAsia"/>
                <w:sz w:val="22"/>
                <w:szCs w:val="22"/>
              </w:rPr>
              <w:t>18</w:t>
            </w:r>
          </w:p>
        </w:tc>
        <w:tc>
          <w:tcPr>
            <w:tcW w:w="1196" w:type="pct"/>
            <w:vMerge w:val="restart"/>
            <w:shd w:val="clear" w:color="000000" w:fill="FFFFFF"/>
            <w:noWrap/>
            <w:vAlign w:val="center"/>
            <w:hideMark/>
          </w:tcPr>
          <w:p w14:paraId="0AE81029" w14:textId="77777777" w:rsidR="003A23AC" w:rsidRPr="009C20A6" w:rsidRDefault="003A23AC" w:rsidP="003A23AC">
            <w:pPr>
              <w:pStyle w:val="03"/>
              <w:rPr>
                <w:sz w:val="22"/>
                <w:szCs w:val="22"/>
              </w:rPr>
            </w:pPr>
            <w:r w:rsidRPr="009C20A6">
              <w:rPr>
                <w:rFonts w:hint="eastAsia"/>
                <w:sz w:val="22"/>
                <w:szCs w:val="22"/>
              </w:rPr>
              <w:t>怡心苑</w:t>
            </w:r>
          </w:p>
        </w:tc>
        <w:tc>
          <w:tcPr>
            <w:tcW w:w="537" w:type="pct"/>
            <w:shd w:val="clear" w:color="000000" w:fill="FFFFFF"/>
            <w:noWrap/>
            <w:vAlign w:val="center"/>
            <w:hideMark/>
          </w:tcPr>
          <w:p w14:paraId="03C0A42E" w14:textId="796652B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10671D6E" w14:textId="7FDECA6D" w:rsidR="003A23AC" w:rsidRPr="009C20A6" w:rsidRDefault="003A23AC" w:rsidP="003A23AC">
            <w:pPr>
              <w:pStyle w:val="03"/>
            </w:pPr>
            <w:r w:rsidRPr="009C20A6">
              <w:rPr>
                <w:rFonts w:hint="eastAsia"/>
              </w:rPr>
              <w:t>241225</w:t>
            </w:r>
          </w:p>
        </w:tc>
        <w:tc>
          <w:tcPr>
            <w:tcW w:w="643" w:type="pct"/>
            <w:shd w:val="clear" w:color="auto" w:fill="auto"/>
            <w:noWrap/>
            <w:vAlign w:val="center"/>
            <w:hideMark/>
          </w:tcPr>
          <w:p w14:paraId="5EE0B896" w14:textId="649A3B26"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6E163219" w14:textId="1413DC1F"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648CE097" w14:textId="157E2D58"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0B90F646" w14:textId="64AFDC86" w:rsidR="003A23AC" w:rsidRPr="009C20A6" w:rsidRDefault="003A23AC" w:rsidP="003A23AC">
            <w:pPr>
              <w:pStyle w:val="03"/>
            </w:pPr>
            <w:r w:rsidRPr="009C20A6">
              <w:rPr>
                <w:rFonts w:hint="eastAsia"/>
                <w:szCs w:val="21"/>
              </w:rPr>
              <w:t>达标</w:t>
            </w:r>
          </w:p>
        </w:tc>
      </w:tr>
      <w:tr w:rsidR="009C20A6" w:rsidRPr="009C20A6" w14:paraId="0C23E61C" w14:textId="77777777" w:rsidTr="00A60890">
        <w:trPr>
          <w:trHeight w:val="270"/>
        </w:trPr>
        <w:tc>
          <w:tcPr>
            <w:tcW w:w="479" w:type="pct"/>
            <w:vMerge/>
            <w:vAlign w:val="center"/>
            <w:hideMark/>
          </w:tcPr>
          <w:p w14:paraId="060BE466" w14:textId="77777777" w:rsidR="003A23AC" w:rsidRPr="009C20A6" w:rsidRDefault="003A23AC" w:rsidP="003A23AC">
            <w:pPr>
              <w:pStyle w:val="03"/>
              <w:rPr>
                <w:sz w:val="22"/>
                <w:szCs w:val="22"/>
              </w:rPr>
            </w:pPr>
          </w:p>
        </w:tc>
        <w:tc>
          <w:tcPr>
            <w:tcW w:w="1196" w:type="pct"/>
            <w:vMerge/>
            <w:vAlign w:val="center"/>
            <w:hideMark/>
          </w:tcPr>
          <w:p w14:paraId="1145DBB3" w14:textId="77777777" w:rsidR="003A23AC" w:rsidRPr="009C20A6" w:rsidRDefault="003A23AC" w:rsidP="003A23AC">
            <w:pPr>
              <w:pStyle w:val="03"/>
              <w:rPr>
                <w:sz w:val="22"/>
                <w:szCs w:val="22"/>
              </w:rPr>
            </w:pPr>
          </w:p>
        </w:tc>
        <w:tc>
          <w:tcPr>
            <w:tcW w:w="537" w:type="pct"/>
            <w:shd w:val="clear" w:color="000000" w:fill="FFFFFF"/>
            <w:noWrap/>
            <w:vAlign w:val="center"/>
            <w:hideMark/>
          </w:tcPr>
          <w:p w14:paraId="400A0FCF" w14:textId="65B09B06"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5D0D515D" w14:textId="5A908E5F"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62F73C77" w14:textId="431A015F" w:rsidR="003A23AC" w:rsidRPr="009C20A6" w:rsidRDefault="003A23AC" w:rsidP="003A23AC">
            <w:pPr>
              <w:pStyle w:val="03"/>
            </w:pPr>
            <w:r w:rsidRPr="009C20A6">
              <w:rPr>
                <w:rFonts w:hint="eastAsia"/>
              </w:rPr>
              <w:t>5.18E-02</w:t>
            </w:r>
          </w:p>
        </w:tc>
        <w:tc>
          <w:tcPr>
            <w:tcW w:w="630" w:type="pct"/>
            <w:shd w:val="clear" w:color="auto" w:fill="auto"/>
            <w:vAlign w:val="center"/>
            <w:hideMark/>
          </w:tcPr>
          <w:p w14:paraId="41D79FB6" w14:textId="1A011982"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0816D3F9" w14:textId="2070C5DF" w:rsidR="003A23AC" w:rsidRPr="009C20A6" w:rsidRDefault="003A23AC" w:rsidP="003A23AC">
            <w:pPr>
              <w:pStyle w:val="03"/>
              <w:rPr>
                <w:rFonts w:cs="Times New Roman"/>
              </w:rPr>
            </w:pPr>
            <w:r w:rsidRPr="009C20A6">
              <w:rPr>
                <w:rFonts w:cs="Times New Roman"/>
                <w:szCs w:val="21"/>
              </w:rPr>
              <w:t>74.00</w:t>
            </w:r>
          </w:p>
        </w:tc>
        <w:tc>
          <w:tcPr>
            <w:tcW w:w="393" w:type="pct"/>
            <w:shd w:val="clear" w:color="auto" w:fill="auto"/>
            <w:vAlign w:val="center"/>
            <w:hideMark/>
          </w:tcPr>
          <w:p w14:paraId="6ECEBC8A" w14:textId="0B977A53" w:rsidR="003A23AC" w:rsidRPr="009C20A6" w:rsidRDefault="003A23AC" w:rsidP="003A23AC">
            <w:pPr>
              <w:pStyle w:val="03"/>
            </w:pPr>
            <w:r w:rsidRPr="009C20A6">
              <w:rPr>
                <w:rFonts w:hint="eastAsia"/>
                <w:szCs w:val="21"/>
              </w:rPr>
              <w:t>达标</w:t>
            </w:r>
          </w:p>
        </w:tc>
      </w:tr>
      <w:tr w:rsidR="009C20A6" w:rsidRPr="009C20A6" w14:paraId="74518CD7" w14:textId="77777777" w:rsidTr="00A60890">
        <w:trPr>
          <w:trHeight w:val="270"/>
        </w:trPr>
        <w:tc>
          <w:tcPr>
            <w:tcW w:w="479" w:type="pct"/>
            <w:vMerge w:val="restart"/>
            <w:shd w:val="clear" w:color="000000" w:fill="FFFFFF"/>
            <w:noWrap/>
            <w:vAlign w:val="center"/>
            <w:hideMark/>
          </w:tcPr>
          <w:p w14:paraId="583F69E8" w14:textId="77777777" w:rsidR="003A23AC" w:rsidRPr="009C20A6" w:rsidRDefault="003A23AC" w:rsidP="003A23AC">
            <w:pPr>
              <w:pStyle w:val="03"/>
              <w:rPr>
                <w:sz w:val="22"/>
                <w:szCs w:val="22"/>
              </w:rPr>
            </w:pPr>
            <w:r w:rsidRPr="009C20A6">
              <w:rPr>
                <w:rFonts w:hint="eastAsia"/>
                <w:sz w:val="22"/>
                <w:szCs w:val="22"/>
              </w:rPr>
              <w:t>19</w:t>
            </w:r>
          </w:p>
        </w:tc>
        <w:tc>
          <w:tcPr>
            <w:tcW w:w="1196" w:type="pct"/>
            <w:vMerge w:val="restart"/>
            <w:shd w:val="clear" w:color="000000" w:fill="FFFFFF"/>
            <w:noWrap/>
            <w:vAlign w:val="center"/>
            <w:hideMark/>
          </w:tcPr>
          <w:p w14:paraId="13CEC9CB" w14:textId="77777777" w:rsidR="003A23AC" w:rsidRPr="009C20A6" w:rsidRDefault="003A23AC" w:rsidP="003A23AC">
            <w:pPr>
              <w:pStyle w:val="03"/>
              <w:rPr>
                <w:sz w:val="22"/>
                <w:szCs w:val="22"/>
              </w:rPr>
            </w:pPr>
            <w:r w:rsidRPr="009C20A6">
              <w:rPr>
                <w:rFonts w:hint="eastAsia"/>
                <w:sz w:val="22"/>
                <w:szCs w:val="22"/>
              </w:rPr>
              <w:t>金桂园</w:t>
            </w:r>
          </w:p>
        </w:tc>
        <w:tc>
          <w:tcPr>
            <w:tcW w:w="537" w:type="pct"/>
            <w:shd w:val="clear" w:color="000000" w:fill="FFFFFF"/>
            <w:noWrap/>
            <w:vAlign w:val="center"/>
            <w:hideMark/>
          </w:tcPr>
          <w:p w14:paraId="7F20226C" w14:textId="214BCC40"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0ED5737C" w14:textId="141F8869" w:rsidR="003A23AC" w:rsidRPr="009C20A6" w:rsidRDefault="003A23AC" w:rsidP="003A23AC">
            <w:pPr>
              <w:pStyle w:val="03"/>
            </w:pPr>
            <w:r w:rsidRPr="009C20A6">
              <w:rPr>
                <w:rFonts w:hint="eastAsia"/>
              </w:rPr>
              <w:t>241225</w:t>
            </w:r>
          </w:p>
        </w:tc>
        <w:tc>
          <w:tcPr>
            <w:tcW w:w="643" w:type="pct"/>
            <w:shd w:val="clear" w:color="auto" w:fill="auto"/>
            <w:noWrap/>
            <w:vAlign w:val="center"/>
            <w:hideMark/>
          </w:tcPr>
          <w:p w14:paraId="2DBC2567" w14:textId="3BAC22F3"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25F3B397" w14:textId="166A17F0"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113D7329" w14:textId="4E61EDDF"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7D77B46C" w14:textId="04C7B0A9" w:rsidR="003A23AC" w:rsidRPr="009C20A6" w:rsidRDefault="003A23AC" w:rsidP="003A23AC">
            <w:pPr>
              <w:pStyle w:val="03"/>
            </w:pPr>
            <w:r w:rsidRPr="009C20A6">
              <w:rPr>
                <w:rFonts w:hint="eastAsia"/>
                <w:szCs w:val="21"/>
              </w:rPr>
              <w:t>达标</w:t>
            </w:r>
          </w:p>
        </w:tc>
      </w:tr>
      <w:tr w:rsidR="009C20A6" w:rsidRPr="009C20A6" w14:paraId="4E40DB67" w14:textId="77777777" w:rsidTr="00A60890">
        <w:trPr>
          <w:trHeight w:val="270"/>
        </w:trPr>
        <w:tc>
          <w:tcPr>
            <w:tcW w:w="479" w:type="pct"/>
            <w:vMerge/>
            <w:vAlign w:val="center"/>
            <w:hideMark/>
          </w:tcPr>
          <w:p w14:paraId="77950CD0" w14:textId="77777777" w:rsidR="003A23AC" w:rsidRPr="009C20A6" w:rsidRDefault="003A23AC" w:rsidP="003A23AC">
            <w:pPr>
              <w:pStyle w:val="03"/>
              <w:rPr>
                <w:sz w:val="22"/>
                <w:szCs w:val="22"/>
              </w:rPr>
            </w:pPr>
          </w:p>
        </w:tc>
        <w:tc>
          <w:tcPr>
            <w:tcW w:w="1196" w:type="pct"/>
            <w:vMerge/>
            <w:vAlign w:val="center"/>
            <w:hideMark/>
          </w:tcPr>
          <w:p w14:paraId="2C197961" w14:textId="77777777" w:rsidR="003A23AC" w:rsidRPr="009C20A6" w:rsidRDefault="003A23AC" w:rsidP="003A23AC">
            <w:pPr>
              <w:pStyle w:val="03"/>
              <w:rPr>
                <w:sz w:val="22"/>
                <w:szCs w:val="22"/>
              </w:rPr>
            </w:pPr>
          </w:p>
        </w:tc>
        <w:tc>
          <w:tcPr>
            <w:tcW w:w="537" w:type="pct"/>
            <w:shd w:val="clear" w:color="000000" w:fill="FFFFFF"/>
            <w:noWrap/>
            <w:vAlign w:val="center"/>
            <w:hideMark/>
          </w:tcPr>
          <w:p w14:paraId="685254C7" w14:textId="1CBDC21D"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398B4EA1" w14:textId="6290CC7B"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30544564" w14:textId="1993EDAE" w:rsidR="003A23AC" w:rsidRPr="009C20A6" w:rsidRDefault="003A23AC" w:rsidP="003A23AC">
            <w:pPr>
              <w:pStyle w:val="03"/>
            </w:pPr>
            <w:r w:rsidRPr="009C20A6">
              <w:rPr>
                <w:rFonts w:hint="eastAsia"/>
              </w:rPr>
              <w:t>5.18E-02</w:t>
            </w:r>
          </w:p>
        </w:tc>
        <w:tc>
          <w:tcPr>
            <w:tcW w:w="630" w:type="pct"/>
            <w:shd w:val="clear" w:color="auto" w:fill="auto"/>
            <w:vAlign w:val="center"/>
            <w:hideMark/>
          </w:tcPr>
          <w:p w14:paraId="2BF6CB12" w14:textId="5A659616"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35D93ECB" w14:textId="3CB209E4" w:rsidR="003A23AC" w:rsidRPr="009C20A6" w:rsidRDefault="003A23AC" w:rsidP="003A23AC">
            <w:pPr>
              <w:pStyle w:val="03"/>
              <w:rPr>
                <w:rFonts w:cs="Times New Roman"/>
              </w:rPr>
            </w:pPr>
            <w:r w:rsidRPr="009C20A6">
              <w:rPr>
                <w:rFonts w:cs="Times New Roman"/>
                <w:szCs w:val="21"/>
              </w:rPr>
              <w:t>74.00</w:t>
            </w:r>
          </w:p>
        </w:tc>
        <w:tc>
          <w:tcPr>
            <w:tcW w:w="393" w:type="pct"/>
            <w:shd w:val="clear" w:color="auto" w:fill="auto"/>
            <w:vAlign w:val="center"/>
            <w:hideMark/>
          </w:tcPr>
          <w:p w14:paraId="6A4AAFA2" w14:textId="4512F8DD" w:rsidR="003A23AC" w:rsidRPr="009C20A6" w:rsidRDefault="003A23AC" w:rsidP="003A23AC">
            <w:pPr>
              <w:pStyle w:val="03"/>
            </w:pPr>
            <w:r w:rsidRPr="009C20A6">
              <w:rPr>
                <w:rFonts w:hint="eastAsia"/>
                <w:szCs w:val="21"/>
              </w:rPr>
              <w:t>达标</w:t>
            </w:r>
          </w:p>
        </w:tc>
      </w:tr>
      <w:tr w:rsidR="009C20A6" w:rsidRPr="009C20A6" w14:paraId="71CF7E11" w14:textId="77777777" w:rsidTr="00A60890">
        <w:trPr>
          <w:trHeight w:val="270"/>
        </w:trPr>
        <w:tc>
          <w:tcPr>
            <w:tcW w:w="479" w:type="pct"/>
            <w:vMerge w:val="restart"/>
            <w:shd w:val="clear" w:color="000000" w:fill="FFFFFF"/>
            <w:noWrap/>
            <w:vAlign w:val="center"/>
            <w:hideMark/>
          </w:tcPr>
          <w:p w14:paraId="292DDA6E" w14:textId="77777777" w:rsidR="003A23AC" w:rsidRPr="009C20A6" w:rsidRDefault="003A23AC" w:rsidP="003A23AC">
            <w:pPr>
              <w:pStyle w:val="03"/>
              <w:rPr>
                <w:sz w:val="22"/>
                <w:szCs w:val="22"/>
              </w:rPr>
            </w:pPr>
            <w:r w:rsidRPr="009C20A6">
              <w:rPr>
                <w:rFonts w:hint="eastAsia"/>
                <w:sz w:val="22"/>
                <w:szCs w:val="22"/>
              </w:rPr>
              <w:t>20</w:t>
            </w:r>
          </w:p>
        </w:tc>
        <w:tc>
          <w:tcPr>
            <w:tcW w:w="1196" w:type="pct"/>
            <w:vMerge w:val="restart"/>
            <w:shd w:val="clear" w:color="000000" w:fill="FFFFFF"/>
            <w:noWrap/>
            <w:vAlign w:val="center"/>
            <w:hideMark/>
          </w:tcPr>
          <w:p w14:paraId="5F2189E5" w14:textId="77777777" w:rsidR="003A23AC" w:rsidRPr="009C20A6" w:rsidRDefault="003A23AC" w:rsidP="003A23AC">
            <w:pPr>
              <w:pStyle w:val="03"/>
              <w:rPr>
                <w:sz w:val="22"/>
                <w:szCs w:val="22"/>
              </w:rPr>
            </w:pPr>
            <w:r w:rsidRPr="009C20A6">
              <w:rPr>
                <w:rFonts w:hint="eastAsia"/>
                <w:sz w:val="22"/>
                <w:szCs w:val="22"/>
              </w:rPr>
              <w:t>晋愉锦都</w:t>
            </w:r>
          </w:p>
        </w:tc>
        <w:tc>
          <w:tcPr>
            <w:tcW w:w="537" w:type="pct"/>
            <w:shd w:val="clear" w:color="000000" w:fill="FFFFFF"/>
            <w:noWrap/>
            <w:vAlign w:val="center"/>
            <w:hideMark/>
          </w:tcPr>
          <w:p w14:paraId="24B41186" w14:textId="10E240B3"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2B111AC5" w14:textId="61D98DCF" w:rsidR="003A23AC" w:rsidRPr="009C20A6" w:rsidRDefault="003A23AC" w:rsidP="003A23AC">
            <w:pPr>
              <w:pStyle w:val="03"/>
            </w:pPr>
            <w:r w:rsidRPr="009C20A6">
              <w:rPr>
                <w:rFonts w:hint="eastAsia"/>
              </w:rPr>
              <w:t>241225</w:t>
            </w:r>
          </w:p>
        </w:tc>
        <w:tc>
          <w:tcPr>
            <w:tcW w:w="643" w:type="pct"/>
            <w:shd w:val="clear" w:color="auto" w:fill="auto"/>
            <w:noWrap/>
            <w:vAlign w:val="center"/>
            <w:hideMark/>
          </w:tcPr>
          <w:p w14:paraId="4A3CD048" w14:textId="23512EAA"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1A0F3665" w14:textId="23460D91"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54A68B2B" w14:textId="33AF24BB"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1435DF98" w14:textId="485D02CA" w:rsidR="003A23AC" w:rsidRPr="009C20A6" w:rsidRDefault="003A23AC" w:rsidP="003A23AC">
            <w:pPr>
              <w:pStyle w:val="03"/>
            </w:pPr>
            <w:r w:rsidRPr="009C20A6">
              <w:rPr>
                <w:rFonts w:hint="eastAsia"/>
                <w:szCs w:val="21"/>
              </w:rPr>
              <w:t>达标</w:t>
            </w:r>
          </w:p>
        </w:tc>
      </w:tr>
      <w:tr w:rsidR="009C20A6" w:rsidRPr="009C20A6" w14:paraId="3F96CFA2" w14:textId="77777777" w:rsidTr="00A60890">
        <w:trPr>
          <w:trHeight w:val="270"/>
        </w:trPr>
        <w:tc>
          <w:tcPr>
            <w:tcW w:w="479" w:type="pct"/>
            <w:vMerge/>
            <w:vAlign w:val="center"/>
            <w:hideMark/>
          </w:tcPr>
          <w:p w14:paraId="402446B1" w14:textId="77777777" w:rsidR="003A23AC" w:rsidRPr="009C20A6" w:rsidRDefault="003A23AC" w:rsidP="003A23AC">
            <w:pPr>
              <w:pStyle w:val="03"/>
              <w:rPr>
                <w:sz w:val="22"/>
                <w:szCs w:val="22"/>
              </w:rPr>
            </w:pPr>
          </w:p>
        </w:tc>
        <w:tc>
          <w:tcPr>
            <w:tcW w:w="1196" w:type="pct"/>
            <w:vMerge/>
            <w:vAlign w:val="center"/>
            <w:hideMark/>
          </w:tcPr>
          <w:p w14:paraId="4AB8B929" w14:textId="77777777" w:rsidR="003A23AC" w:rsidRPr="009C20A6" w:rsidRDefault="003A23AC" w:rsidP="003A23AC">
            <w:pPr>
              <w:pStyle w:val="03"/>
              <w:rPr>
                <w:sz w:val="22"/>
                <w:szCs w:val="22"/>
              </w:rPr>
            </w:pPr>
          </w:p>
        </w:tc>
        <w:tc>
          <w:tcPr>
            <w:tcW w:w="537" w:type="pct"/>
            <w:shd w:val="clear" w:color="000000" w:fill="FFFFFF"/>
            <w:noWrap/>
            <w:vAlign w:val="center"/>
            <w:hideMark/>
          </w:tcPr>
          <w:p w14:paraId="2BA430F6" w14:textId="5CA3114E"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54F729C1" w14:textId="680EB3FF"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2909A988" w14:textId="30B9BB93" w:rsidR="003A23AC" w:rsidRPr="009C20A6" w:rsidRDefault="003A23AC" w:rsidP="003A23AC">
            <w:pPr>
              <w:pStyle w:val="03"/>
            </w:pPr>
            <w:r w:rsidRPr="009C20A6">
              <w:rPr>
                <w:rFonts w:hint="eastAsia"/>
              </w:rPr>
              <w:t>5.18E-02</w:t>
            </w:r>
          </w:p>
        </w:tc>
        <w:tc>
          <w:tcPr>
            <w:tcW w:w="630" w:type="pct"/>
            <w:shd w:val="clear" w:color="auto" w:fill="auto"/>
            <w:vAlign w:val="center"/>
            <w:hideMark/>
          </w:tcPr>
          <w:p w14:paraId="72B986C4" w14:textId="05FA1B04"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52740E87" w14:textId="63E35368" w:rsidR="003A23AC" w:rsidRPr="009C20A6" w:rsidRDefault="003A23AC" w:rsidP="003A23AC">
            <w:pPr>
              <w:pStyle w:val="03"/>
              <w:rPr>
                <w:rFonts w:cs="Times New Roman"/>
              </w:rPr>
            </w:pPr>
            <w:r w:rsidRPr="009C20A6">
              <w:rPr>
                <w:rFonts w:cs="Times New Roman"/>
                <w:szCs w:val="21"/>
              </w:rPr>
              <w:t>74.00</w:t>
            </w:r>
          </w:p>
        </w:tc>
        <w:tc>
          <w:tcPr>
            <w:tcW w:w="393" w:type="pct"/>
            <w:shd w:val="clear" w:color="auto" w:fill="auto"/>
            <w:vAlign w:val="center"/>
            <w:hideMark/>
          </w:tcPr>
          <w:p w14:paraId="495E3EAA" w14:textId="60ACAA45" w:rsidR="003A23AC" w:rsidRPr="009C20A6" w:rsidRDefault="003A23AC" w:rsidP="003A23AC">
            <w:pPr>
              <w:pStyle w:val="03"/>
            </w:pPr>
            <w:r w:rsidRPr="009C20A6">
              <w:rPr>
                <w:rFonts w:hint="eastAsia"/>
                <w:szCs w:val="21"/>
              </w:rPr>
              <w:t>达标</w:t>
            </w:r>
          </w:p>
        </w:tc>
      </w:tr>
      <w:tr w:rsidR="009C20A6" w:rsidRPr="009C20A6" w14:paraId="481E1119" w14:textId="77777777" w:rsidTr="00A60890">
        <w:trPr>
          <w:trHeight w:val="270"/>
        </w:trPr>
        <w:tc>
          <w:tcPr>
            <w:tcW w:w="479" w:type="pct"/>
            <w:vMerge w:val="restart"/>
            <w:shd w:val="clear" w:color="000000" w:fill="FFFFFF"/>
            <w:noWrap/>
            <w:vAlign w:val="center"/>
            <w:hideMark/>
          </w:tcPr>
          <w:p w14:paraId="17A84575" w14:textId="77777777" w:rsidR="003A23AC" w:rsidRPr="009C20A6" w:rsidRDefault="003A23AC" w:rsidP="003A23AC">
            <w:pPr>
              <w:pStyle w:val="03"/>
              <w:rPr>
                <w:sz w:val="22"/>
                <w:szCs w:val="22"/>
              </w:rPr>
            </w:pPr>
            <w:r w:rsidRPr="009C20A6">
              <w:rPr>
                <w:rFonts w:hint="eastAsia"/>
                <w:sz w:val="22"/>
                <w:szCs w:val="22"/>
              </w:rPr>
              <w:t>21</w:t>
            </w:r>
          </w:p>
        </w:tc>
        <w:tc>
          <w:tcPr>
            <w:tcW w:w="1196" w:type="pct"/>
            <w:vMerge w:val="restart"/>
            <w:shd w:val="clear" w:color="000000" w:fill="FFFFFF"/>
            <w:noWrap/>
            <w:vAlign w:val="center"/>
            <w:hideMark/>
          </w:tcPr>
          <w:p w14:paraId="2D7D578C" w14:textId="77777777" w:rsidR="003A23AC" w:rsidRPr="009C20A6" w:rsidRDefault="003A23AC" w:rsidP="003A23AC">
            <w:pPr>
              <w:pStyle w:val="03"/>
              <w:rPr>
                <w:sz w:val="22"/>
                <w:szCs w:val="22"/>
              </w:rPr>
            </w:pPr>
            <w:r w:rsidRPr="009C20A6">
              <w:rPr>
                <w:rFonts w:hint="eastAsia"/>
                <w:sz w:val="22"/>
                <w:szCs w:val="22"/>
              </w:rPr>
              <w:t>大黄桷村居民点</w:t>
            </w:r>
          </w:p>
        </w:tc>
        <w:tc>
          <w:tcPr>
            <w:tcW w:w="537" w:type="pct"/>
            <w:shd w:val="clear" w:color="000000" w:fill="FFFFFF"/>
            <w:noWrap/>
            <w:vAlign w:val="center"/>
            <w:hideMark/>
          </w:tcPr>
          <w:p w14:paraId="3C94589F" w14:textId="1DBADE55"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22189F89" w14:textId="29ECAEDA" w:rsidR="003A23AC" w:rsidRPr="009C20A6" w:rsidRDefault="003A23AC" w:rsidP="003A23AC">
            <w:pPr>
              <w:pStyle w:val="03"/>
            </w:pPr>
            <w:r w:rsidRPr="009C20A6">
              <w:rPr>
                <w:rFonts w:hint="eastAsia"/>
              </w:rPr>
              <w:t>240313</w:t>
            </w:r>
          </w:p>
        </w:tc>
        <w:tc>
          <w:tcPr>
            <w:tcW w:w="643" w:type="pct"/>
            <w:shd w:val="clear" w:color="auto" w:fill="auto"/>
            <w:noWrap/>
            <w:vAlign w:val="center"/>
            <w:hideMark/>
          </w:tcPr>
          <w:p w14:paraId="25AD0118" w14:textId="34472976"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790FC3A4" w14:textId="28E71230"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6CD1672E" w14:textId="0B76FBF9"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3870529D" w14:textId="0656C330" w:rsidR="003A23AC" w:rsidRPr="009C20A6" w:rsidRDefault="003A23AC" w:rsidP="003A23AC">
            <w:pPr>
              <w:pStyle w:val="03"/>
            </w:pPr>
            <w:r w:rsidRPr="009C20A6">
              <w:rPr>
                <w:rFonts w:hint="eastAsia"/>
                <w:szCs w:val="21"/>
              </w:rPr>
              <w:t>达标</w:t>
            </w:r>
          </w:p>
        </w:tc>
      </w:tr>
      <w:tr w:rsidR="009C20A6" w:rsidRPr="009C20A6" w14:paraId="7E938082" w14:textId="77777777" w:rsidTr="00A60890">
        <w:trPr>
          <w:trHeight w:val="270"/>
        </w:trPr>
        <w:tc>
          <w:tcPr>
            <w:tcW w:w="479" w:type="pct"/>
            <w:vMerge/>
            <w:vAlign w:val="center"/>
            <w:hideMark/>
          </w:tcPr>
          <w:p w14:paraId="4482D189" w14:textId="77777777" w:rsidR="003A23AC" w:rsidRPr="009C20A6" w:rsidRDefault="003A23AC" w:rsidP="003A23AC">
            <w:pPr>
              <w:pStyle w:val="03"/>
              <w:rPr>
                <w:sz w:val="22"/>
                <w:szCs w:val="22"/>
              </w:rPr>
            </w:pPr>
          </w:p>
        </w:tc>
        <w:tc>
          <w:tcPr>
            <w:tcW w:w="1196" w:type="pct"/>
            <w:vMerge/>
            <w:vAlign w:val="center"/>
            <w:hideMark/>
          </w:tcPr>
          <w:p w14:paraId="69AD4C5C" w14:textId="77777777" w:rsidR="003A23AC" w:rsidRPr="009C20A6" w:rsidRDefault="003A23AC" w:rsidP="003A23AC">
            <w:pPr>
              <w:pStyle w:val="03"/>
              <w:rPr>
                <w:sz w:val="22"/>
                <w:szCs w:val="22"/>
              </w:rPr>
            </w:pPr>
          </w:p>
        </w:tc>
        <w:tc>
          <w:tcPr>
            <w:tcW w:w="537" w:type="pct"/>
            <w:shd w:val="clear" w:color="000000" w:fill="FFFFFF"/>
            <w:noWrap/>
            <w:vAlign w:val="center"/>
            <w:hideMark/>
          </w:tcPr>
          <w:p w14:paraId="38574C39" w14:textId="6BD3409B"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081408A4" w14:textId="35E91203"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039C3E91" w14:textId="3AD8AE2E" w:rsidR="003A23AC" w:rsidRPr="009C20A6" w:rsidRDefault="003A23AC" w:rsidP="003A23AC">
            <w:pPr>
              <w:pStyle w:val="03"/>
            </w:pPr>
            <w:r w:rsidRPr="009C20A6">
              <w:rPr>
                <w:rFonts w:hint="eastAsia"/>
              </w:rPr>
              <w:t>5.17E-02</w:t>
            </w:r>
          </w:p>
        </w:tc>
        <w:tc>
          <w:tcPr>
            <w:tcW w:w="630" w:type="pct"/>
            <w:shd w:val="clear" w:color="auto" w:fill="auto"/>
            <w:vAlign w:val="center"/>
            <w:hideMark/>
          </w:tcPr>
          <w:p w14:paraId="1C1902FD" w14:textId="5C04CED2"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0694743D" w14:textId="0B6734D9" w:rsidR="003A23AC" w:rsidRPr="009C20A6" w:rsidRDefault="003A23AC" w:rsidP="003A23AC">
            <w:pPr>
              <w:pStyle w:val="03"/>
              <w:rPr>
                <w:rFonts w:cs="Times New Roman"/>
              </w:rPr>
            </w:pPr>
            <w:r w:rsidRPr="009C20A6">
              <w:rPr>
                <w:rFonts w:cs="Times New Roman"/>
                <w:szCs w:val="21"/>
              </w:rPr>
              <w:t>73.86</w:t>
            </w:r>
          </w:p>
        </w:tc>
        <w:tc>
          <w:tcPr>
            <w:tcW w:w="393" w:type="pct"/>
            <w:shd w:val="clear" w:color="auto" w:fill="auto"/>
            <w:vAlign w:val="center"/>
            <w:hideMark/>
          </w:tcPr>
          <w:p w14:paraId="083BF0DA" w14:textId="200B8DDA" w:rsidR="003A23AC" w:rsidRPr="009C20A6" w:rsidRDefault="003A23AC" w:rsidP="003A23AC">
            <w:pPr>
              <w:pStyle w:val="03"/>
            </w:pPr>
            <w:r w:rsidRPr="009C20A6">
              <w:rPr>
                <w:rFonts w:hint="eastAsia"/>
                <w:szCs w:val="21"/>
              </w:rPr>
              <w:t>达标</w:t>
            </w:r>
          </w:p>
        </w:tc>
      </w:tr>
      <w:tr w:rsidR="009C20A6" w:rsidRPr="009C20A6" w14:paraId="542395E2" w14:textId="77777777" w:rsidTr="00A60890">
        <w:trPr>
          <w:trHeight w:val="270"/>
        </w:trPr>
        <w:tc>
          <w:tcPr>
            <w:tcW w:w="479" w:type="pct"/>
            <w:vMerge w:val="restart"/>
            <w:shd w:val="clear" w:color="000000" w:fill="FFFFFF"/>
            <w:noWrap/>
            <w:vAlign w:val="center"/>
            <w:hideMark/>
          </w:tcPr>
          <w:p w14:paraId="7BB5E698" w14:textId="77777777" w:rsidR="003A23AC" w:rsidRPr="009C20A6" w:rsidRDefault="003A23AC" w:rsidP="003A23AC">
            <w:pPr>
              <w:pStyle w:val="03"/>
              <w:rPr>
                <w:sz w:val="22"/>
                <w:szCs w:val="22"/>
              </w:rPr>
            </w:pPr>
            <w:r w:rsidRPr="009C20A6">
              <w:rPr>
                <w:rFonts w:hint="eastAsia"/>
                <w:sz w:val="22"/>
                <w:szCs w:val="22"/>
              </w:rPr>
              <w:t>22</w:t>
            </w:r>
          </w:p>
        </w:tc>
        <w:tc>
          <w:tcPr>
            <w:tcW w:w="1196" w:type="pct"/>
            <w:vMerge w:val="restart"/>
            <w:shd w:val="clear" w:color="000000" w:fill="FFFFFF"/>
            <w:noWrap/>
            <w:vAlign w:val="center"/>
            <w:hideMark/>
          </w:tcPr>
          <w:p w14:paraId="0C5C60AA" w14:textId="77777777" w:rsidR="003A23AC" w:rsidRPr="009C20A6" w:rsidRDefault="003A23AC" w:rsidP="003A23AC">
            <w:pPr>
              <w:pStyle w:val="03"/>
              <w:rPr>
                <w:sz w:val="22"/>
                <w:szCs w:val="22"/>
              </w:rPr>
            </w:pPr>
            <w:r w:rsidRPr="009C20A6">
              <w:rPr>
                <w:rFonts w:hint="eastAsia"/>
                <w:sz w:val="22"/>
                <w:szCs w:val="22"/>
              </w:rPr>
              <w:t>农园村居民点</w:t>
            </w:r>
          </w:p>
        </w:tc>
        <w:tc>
          <w:tcPr>
            <w:tcW w:w="537" w:type="pct"/>
            <w:shd w:val="clear" w:color="000000" w:fill="FFFFFF"/>
            <w:noWrap/>
            <w:vAlign w:val="center"/>
            <w:hideMark/>
          </w:tcPr>
          <w:p w14:paraId="4EF50E95" w14:textId="1A9DC933"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2A3D4624" w14:textId="54EA9171" w:rsidR="003A23AC" w:rsidRPr="009C20A6" w:rsidRDefault="003A23AC" w:rsidP="003A23AC">
            <w:pPr>
              <w:pStyle w:val="03"/>
            </w:pPr>
            <w:r w:rsidRPr="009C20A6">
              <w:rPr>
                <w:rFonts w:hint="eastAsia"/>
              </w:rPr>
              <w:t>240313</w:t>
            </w:r>
          </w:p>
        </w:tc>
        <w:tc>
          <w:tcPr>
            <w:tcW w:w="643" w:type="pct"/>
            <w:shd w:val="clear" w:color="auto" w:fill="auto"/>
            <w:noWrap/>
            <w:vAlign w:val="center"/>
            <w:hideMark/>
          </w:tcPr>
          <w:p w14:paraId="0BB8AF05" w14:textId="6B8A1F3C"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471F016C" w14:textId="3E38F893"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0B866554" w14:textId="17E61B15"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3DE9F9DE" w14:textId="18321C7D" w:rsidR="003A23AC" w:rsidRPr="009C20A6" w:rsidRDefault="003A23AC" w:rsidP="003A23AC">
            <w:pPr>
              <w:pStyle w:val="03"/>
            </w:pPr>
            <w:r w:rsidRPr="009C20A6">
              <w:rPr>
                <w:rFonts w:hint="eastAsia"/>
                <w:szCs w:val="21"/>
              </w:rPr>
              <w:t>达标</w:t>
            </w:r>
          </w:p>
        </w:tc>
      </w:tr>
      <w:tr w:rsidR="009C20A6" w:rsidRPr="009C20A6" w14:paraId="6B2322FC" w14:textId="77777777" w:rsidTr="00A60890">
        <w:trPr>
          <w:trHeight w:val="270"/>
        </w:trPr>
        <w:tc>
          <w:tcPr>
            <w:tcW w:w="479" w:type="pct"/>
            <w:vMerge/>
            <w:vAlign w:val="center"/>
            <w:hideMark/>
          </w:tcPr>
          <w:p w14:paraId="7439EFF1" w14:textId="77777777" w:rsidR="003A23AC" w:rsidRPr="009C20A6" w:rsidRDefault="003A23AC" w:rsidP="003A23AC">
            <w:pPr>
              <w:pStyle w:val="03"/>
              <w:rPr>
                <w:sz w:val="22"/>
                <w:szCs w:val="22"/>
              </w:rPr>
            </w:pPr>
          </w:p>
        </w:tc>
        <w:tc>
          <w:tcPr>
            <w:tcW w:w="1196" w:type="pct"/>
            <w:vMerge/>
            <w:vAlign w:val="center"/>
            <w:hideMark/>
          </w:tcPr>
          <w:p w14:paraId="6DB6DF84" w14:textId="77777777" w:rsidR="003A23AC" w:rsidRPr="009C20A6" w:rsidRDefault="003A23AC" w:rsidP="003A23AC">
            <w:pPr>
              <w:pStyle w:val="03"/>
              <w:rPr>
                <w:sz w:val="22"/>
                <w:szCs w:val="22"/>
              </w:rPr>
            </w:pPr>
          </w:p>
        </w:tc>
        <w:tc>
          <w:tcPr>
            <w:tcW w:w="537" w:type="pct"/>
            <w:shd w:val="clear" w:color="000000" w:fill="FFFFFF"/>
            <w:noWrap/>
            <w:vAlign w:val="center"/>
            <w:hideMark/>
          </w:tcPr>
          <w:p w14:paraId="1BA9CB9C" w14:textId="0195CC4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5BF4CE80" w14:textId="7627938B"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59A2F27E" w14:textId="24C55C50" w:rsidR="003A23AC" w:rsidRPr="009C20A6" w:rsidRDefault="003A23AC" w:rsidP="003A23AC">
            <w:pPr>
              <w:pStyle w:val="03"/>
            </w:pPr>
            <w:r w:rsidRPr="009C20A6">
              <w:rPr>
                <w:rFonts w:hint="eastAsia"/>
              </w:rPr>
              <w:t>5.17E-02</w:t>
            </w:r>
          </w:p>
        </w:tc>
        <w:tc>
          <w:tcPr>
            <w:tcW w:w="630" w:type="pct"/>
            <w:shd w:val="clear" w:color="auto" w:fill="auto"/>
            <w:vAlign w:val="center"/>
            <w:hideMark/>
          </w:tcPr>
          <w:p w14:paraId="5B3DBE7D" w14:textId="5698FA9A"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6AC19EC5" w14:textId="451C4543" w:rsidR="003A23AC" w:rsidRPr="009C20A6" w:rsidRDefault="003A23AC" w:rsidP="003A23AC">
            <w:pPr>
              <w:pStyle w:val="03"/>
              <w:rPr>
                <w:rFonts w:cs="Times New Roman"/>
              </w:rPr>
            </w:pPr>
            <w:r w:rsidRPr="009C20A6">
              <w:rPr>
                <w:rFonts w:cs="Times New Roman"/>
                <w:szCs w:val="21"/>
              </w:rPr>
              <w:t>73.86</w:t>
            </w:r>
          </w:p>
        </w:tc>
        <w:tc>
          <w:tcPr>
            <w:tcW w:w="393" w:type="pct"/>
            <w:shd w:val="clear" w:color="auto" w:fill="auto"/>
            <w:vAlign w:val="center"/>
            <w:hideMark/>
          </w:tcPr>
          <w:p w14:paraId="20F4D1D9" w14:textId="77CF7B51" w:rsidR="003A23AC" w:rsidRPr="009C20A6" w:rsidRDefault="003A23AC" w:rsidP="003A23AC">
            <w:pPr>
              <w:pStyle w:val="03"/>
            </w:pPr>
            <w:r w:rsidRPr="009C20A6">
              <w:rPr>
                <w:rFonts w:hint="eastAsia"/>
                <w:szCs w:val="21"/>
              </w:rPr>
              <w:t>达标</w:t>
            </w:r>
          </w:p>
        </w:tc>
      </w:tr>
      <w:tr w:rsidR="009C20A6" w:rsidRPr="009C20A6" w14:paraId="13F2D2B3" w14:textId="77777777" w:rsidTr="00A60890">
        <w:trPr>
          <w:trHeight w:val="270"/>
        </w:trPr>
        <w:tc>
          <w:tcPr>
            <w:tcW w:w="479" w:type="pct"/>
            <w:vMerge w:val="restart"/>
            <w:shd w:val="clear" w:color="000000" w:fill="FFFFFF"/>
            <w:noWrap/>
            <w:vAlign w:val="center"/>
            <w:hideMark/>
          </w:tcPr>
          <w:p w14:paraId="3E01FD61" w14:textId="77777777" w:rsidR="003A23AC" w:rsidRPr="009C20A6" w:rsidRDefault="003A23AC" w:rsidP="003A23AC">
            <w:pPr>
              <w:pStyle w:val="03"/>
              <w:rPr>
                <w:sz w:val="22"/>
                <w:szCs w:val="22"/>
              </w:rPr>
            </w:pPr>
            <w:r w:rsidRPr="009C20A6">
              <w:rPr>
                <w:rFonts w:hint="eastAsia"/>
                <w:sz w:val="22"/>
                <w:szCs w:val="22"/>
              </w:rPr>
              <w:t>23</w:t>
            </w:r>
          </w:p>
        </w:tc>
        <w:tc>
          <w:tcPr>
            <w:tcW w:w="1196" w:type="pct"/>
            <w:vMerge w:val="restart"/>
            <w:shd w:val="clear" w:color="000000" w:fill="FFFFFF"/>
            <w:noWrap/>
            <w:vAlign w:val="center"/>
            <w:hideMark/>
          </w:tcPr>
          <w:p w14:paraId="6D62585D" w14:textId="77777777" w:rsidR="003A23AC" w:rsidRPr="009C20A6" w:rsidRDefault="003A23AC" w:rsidP="003A23AC">
            <w:pPr>
              <w:pStyle w:val="03"/>
              <w:rPr>
                <w:sz w:val="22"/>
                <w:szCs w:val="22"/>
              </w:rPr>
            </w:pPr>
            <w:r w:rsidRPr="009C20A6">
              <w:rPr>
                <w:rFonts w:hint="eastAsia"/>
                <w:sz w:val="22"/>
                <w:szCs w:val="22"/>
              </w:rPr>
              <w:t>石院子居民点</w:t>
            </w:r>
          </w:p>
        </w:tc>
        <w:tc>
          <w:tcPr>
            <w:tcW w:w="537" w:type="pct"/>
            <w:shd w:val="clear" w:color="000000" w:fill="FFFFFF"/>
            <w:noWrap/>
            <w:vAlign w:val="center"/>
            <w:hideMark/>
          </w:tcPr>
          <w:p w14:paraId="70E4D7BA" w14:textId="3154F1A6"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1634E2CC" w14:textId="527422F0" w:rsidR="003A23AC" w:rsidRPr="009C20A6" w:rsidRDefault="003A23AC" w:rsidP="003A23AC">
            <w:pPr>
              <w:pStyle w:val="03"/>
            </w:pPr>
            <w:r w:rsidRPr="009C20A6">
              <w:rPr>
                <w:rFonts w:hint="eastAsia"/>
              </w:rPr>
              <w:t>240313</w:t>
            </w:r>
          </w:p>
        </w:tc>
        <w:tc>
          <w:tcPr>
            <w:tcW w:w="643" w:type="pct"/>
            <w:shd w:val="clear" w:color="auto" w:fill="auto"/>
            <w:noWrap/>
            <w:vAlign w:val="center"/>
            <w:hideMark/>
          </w:tcPr>
          <w:p w14:paraId="05ED7911" w14:textId="17120F70"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024A2333" w14:textId="78387283"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7134FA78" w14:textId="6D307370"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1879CE7A" w14:textId="2B9F66A7" w:rsidR="003A23AC" w:rsidRPr="009C20A6" w:rsidRDefault="003A23AC" w:rsidP="003A23AC">
            <w:pPr>
              <w:pStyle w:val="03"/>
            </w:pPr>
            <w:r w:rsidRPr="009C20A6">
              <w:rPr>
                <w:rFonts w:hint="eastAsia"/>
                <w:szCs w:val="21"/>
              </w:rPr>
              <w:t>达标</w:t>
            </w:r>
          </w:p>
        </w:tc>
      </w:tr>
      <w:tr w:rsidR="009C20A6" w:rsidRPr="009C20A6" w14:paraId="7D97E4E1" w14:textId="77777777" w:rsidTr="00A60890">
        <w:trPr>
          <w:trHeight w:val="270"/>
        </w:trPr>
        <w:tc>
          <w:tcPr>
            <w:tcW w:w="479" w:type="pct"/>
            <w:vMerge/>
            <w:vAlign w:val="center"/>
            <w:hideMark/>
          </w:tcPr>
          <w:p w14:paraId="6589CF3A" w14:textId="77777777" w:rsidR="003A23AC" w:rsidRPr="009C20A6" w:rsidRDefault="003A23AC" w:rsidP="003A23AC">
            <w:pPr>
              <w:pStyle w:val="03"/>
              <w:rPr>
                <w:sz w:val="22"/>
                <w:szCs w:val="22"/>
              </w:rPr>
            </w:pPr>
          </w:p>
        </w:tc>
        <w:tc>
          <w:tcPr>
            <w:tcW w:w="1196" w:type="pct"/>
            <w:vMerge/>
            <w:vAlign w:val="center"/>
            <w:hideMark/>
          </w:tcPr>
          <w:p w14:paraId="72DFD8BB" w14:textId="77777777" w:rsidR="003A23AC" w:rsidRPr="009C20A6" w:rsidRDefault="003A23AC" w:rsidP="003A23AC">
            <w:pPr>
              <w:pStyle w:val="03"/>
              <w:rPr>
                <w:sz w:val="22"/>
                <w:szCs w:val="22"/>
              </w:rPr>
            </w:pPr>
          </w:p>
        </w:tc>
        <w:tc>
          <w:tcPr>
            <w:tcW w:w="537" w:type="pct"/>
            <w:shd w:val="clear" w:color="000000" w:fill="FFFFFF"/>
            <w:noWrap/>
            <w:vAlign w:val="center"/>
            <w:hideMark/>
          </w:tcPr>
          <w:p w14:paraId="108A7705" w14:textId="1B19F6A2"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2B04C2AD" w14:textId="70652308"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70AD21BD" w14:textId="0E50B0DC" w:rsidR="003A23AC" w:rsidRPr="009C20A6" w:rsidRDefault="003A23AC" w:rsidP="003A23AC">
            <w:pPr>
              <w:pStyle w:val="03"/>
            </w:pPr>
            <w:r w:rsidRPr="009C20A6">
              <w:rPr>
                <w:rFonts w:hint="eastAsia"/>
              </w:rPr>
              <w:t>5.17E-02</w:t>
            </w:r>
          </w:p>
        </w:tc>
        <w:tc>
          <w:tcPr>
            <w:tcW w:w="630" w:type="pct"/>
            <w:shd w:val="clear" w:color="auto" w:fill="auto"/>
            <w:vAlign w:val="center"/>
            <w:hideMark/>
          </w:tcPr>
          <w:p w14:paraId="3CF44705" w14:textId="606DF497"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0255724C" w14:textId="2AB0A390" w:rsidR="003A23AC" w:rsidRPr="009C20A6" w:rsidRDefault="003A23AC" w:rsidP="003A23AC">
            <w:pPr>
              <w:pStyle w:val="03"/>
              <w:rPr>
                <w:rFonts w:cs="Times New Roman"/>
              </w:rPr>
            </w:pPr>
            <w:r w:rsidRPr="009C20A6">
              <w:rPr>
                <w:rFonts w:cs="Times New Roman"/>
                <w:szCs w:val="21"/>
              </w:rPr>
              <w:t>73.86</w:t>
            </w:r>
          </w:p>
        </w:tc>
        <w:tc>
          <w:tcPr>
            <w:tcW w:w="393" w:type="pct"/>
            <w:shd w:val="clear" w:color="auto" w:fill="auto"/>
            <w:vAlign w:val="center"/>
            <w:hideMark/>
          </w:tcPr>
          <w:p w14:paraId="230E7B2B" w14:textId="1929C64C" w:rsidR="003A23AC" w:rsidRPr="009C20A6" w:rsidRDefault="003A23AC" w:rsidP="003A23AC">
            <w:pPr>
              <w:pStyle w:val="03"/>
            </w:pPr>
            <w:r w:rsidRPr="009C20A6">
              <w:rPr>
                <w:rFonts w:hint="eastAsia"/>
                <w:szCs w:val="21"/>
              </w:rPr>
              <w:t>达标</w:t>
            </w:r>
          </w:p>
        </w:tc>
      </w:tr>
      <w:tr w:rsidR="009C20A6" w:rsidRPr="009C20A6" w14:paraId="391631FE" w14:textId="77777777" w:rsidTr="00A60890">
        <w:trPr>
          <w:trHeight w:val="270"/>
        </w:trPr>
        <w:tc>
          <w:tcPr>
            <w:tcW w:w="479" w:type="pct"/>
            <w:vMerge w:val="restart"/>
            <w:shd w:val="clear" w:color="000000" w:fill="FFFFFF"/>
            <w:noWrap/>
            <w:vAlign w:val="center"/>
            <w:hideMark/>
          </w:tcPr>
          <w:p w14:paraId="47348ECA" w14:textId="77777777" w:rsidR="003A23AC" w:rsidRPr="009C20A6" w:rsidRDefault="003A23AC" w:rsidP="003A23AC">
            <w:pPr>
              <w:pStyle w:val="03"/>
              <w:rPr>
                <w:sz w:val="22"/>
                <w:szCs w:val="22"/>
              </w:rPr>
            </w:pPr>
            <w:r w:rsidRPr="009C20A6">
              <w:rPr>
                <w:rFonts w:hint="eastAsia"/>
                <w:sz w:val="22"/>
                <w:szCs w:val="22"/>
              </w:rPr>
              <w:t>24</w:t>
            </w:r>
          </w:p>
        </w:tc>
        <w:tc>
          <w:tcPr>
            <w:tcW w:w="1196" w:type="pct"/>
            <w:vMerge w:val="restart"/>
            <w:shd w:val="clear" w:color="000000" w:fill="FFFFFF"/>
            <w:noWrap/>
            <w:vAlign w:val="center"/>
            <w:hideMark/>
          </w:tcPr>
          <w:p w14:paraId="4656A962" w14:textId="77777777" w:rsidR="003A23AC" w:rsidRPr="009C20A6" w:rsidRDefault="003A23AC" w:rsidP="003A23AC">
            <w:pPr>
              <w:pStyle w:val="03"/>
              <w:rPr>
                <w:sz w:val="22"/>
                <w:szCs w:val="22"/>
              </w:rPr>
            </w:pPr>
            <w:r w:rsidRPr="009C20A6">
              <w:rPr>
                <w:rFonts w:hint="eastAsia"/>
                <w:sz w:val="22"/>
                <w:szCs w:val="22"/>
              </w:rPr>
              <w:t>祥豪·维多利亚港湾</w:t>
            </w:r>
          </w:p>
        </w:tc>
        <w:tc>
          <w:tcPr>
            <w:tcW w:w="537" w:type="pct"/>
            <w:shd w:val="clear" w:color="000000" w:fill="FFFFFF"/>
            <w:noWrap/>
            <w:vAlign w:val="center"/>
            <w:hideMark/>
          </w:tcPr>
          <w:p w14:paraId="05ACF1D1" w14:textId="59ADA93B"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56C590E7" w14:textId="631AAD8B" w:rsidR="003A23AC" w:rsidRPr="009C20A6" w:rsidRDefault="003A23AC" w:rsidP="003A23AC">
            <w:pPr>
              <w:pStyle w:val="03"/>
            </w:pPr>
            <w:r w:rsidRPr="009C20A6">
              <w:rPr>
                <w:rFonts w:hint="eastAsia"/>
              </w:rPr>
              <w:t>240313</w:t>
            </w:r>
          </w:p>
        </w:tc>
        <w:tc>
          <w:tcPr>
            <w:tcW w:w="643" w:type="pct"/>
            <w:shd w:val="clear" w:color="auto" w:fill="auto"/>
            <w:noWrap/>
            <w:vAlign w:val="center"/>
            <w:hideMark/>
          </w:tcPr>
          <w:p w14:paraId="7454CDAC" w14:textId="0F528C30"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746344EE" w14:textId="528A6163"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1F584BA2" w14:textId="66F8F232"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195A525B" w14:textId="2CBD02B4" w:rsidR="003A23AC" w:rsidRPr="009C20A6" w:rsidRDefault="003A23AC" w:rsidP="003A23AC">
            <w:pPr>
              <w:pStyle w:val="03"/>
            </w:pPr>
            <w:r w:rsidRPr="009C20A6">
              <w:rPr>
                <w:rFonts w:hint="eastAsia"/>
                <w:szCs w:val="21"/>
              </w:rPr>
              <w:t>达标</w:t>
            </w:r>
          </w:p>
        </w:tc>
      </w:tr>
      <w:tr w:rsidR="009C20A6" w:rsidRPr="009C20A6" w14:paraId="21EDAA58" w14:textId="77777777" w:rsidTr="00A60890">
        <w:trPr>
          <w:trHeight w:val="270"/>
        </w:trPr>
        <w:tc>
          <w:tcPr>
            <w:tcW w:w="479" w:type="pct"/>
            <w:vMerge/>
            <w:vAlign w:val="center"/>
            <w:hideMark/>
          </w:tcPr>
          <w:p w14:paraId="2388BB4F" w14:textId="77777777" w:rsidR="003A23AC" w:rsidRPr="009C20A6" w:rsidRDefault="003A23AC" w:rsidP="003A23AC">
            <w:pPr>
              <w:pStyle w:val="03"/>
              <w:rPr>
                <w:sz w:val="22"/>
                <w:szCs w:val="22"/>
              </w:rPr>
            </w:pPr>
          </w:p>
        </w:tc>
        <w:tc>
          <w:tcPr>
            <w:tcW w:w="1196" w:type="pct"/>
            <w:vMerge/>
            <w:vAlign w:val="center"/>
            <w:hideMark/>
          </w:tcPr>
          <w:p w14:paraId="4F869DF7" w14:textId="77777777" w:rsidR="003A23AC" w:rsidRPr="009C20A6" w:rsidRDefault="003A23AC" w:rsidP="003A23AC">
            <w:pPr>
              <w:pStyle w:val="03"/>
              <w:rPr>
                <w:sz w:val="22"/>
                <w:szCs w:val="22"/>
              </w:rPr>
            </w:pPr>
          </w:p>
        </w:tc>
        <w:tc>
          <w:tcPr>
            <w:tcW w:w="537" w:type="pct"/>
            <w:shd w:val="clear" w:color="000000" w:fill="FFFFFF"/>
            <w:noWrap/>
            <w:vAlign w:val="center"/>
            <w:hideMark/>
          </w:tcPr>
          <w:p w14:paraId="7A66E584" w14:textId="08DCF7D6"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58800285" w14:textId="00A373B1"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41ED950A" w14:textId="446D2058" w:rsidR="003A23AC" w:rsidRPr="009C20A6" w:rsidRDefault="003A23AC" w:rsidP="003A23AC">
            <w:pPr>
              <w:pStyle w:val="03"/>
            </w:pPr>
            <w:r w:rsidRPr="009C20A6">
              <w:rPr>
                <w:rFonts w:hint="eastAsia"/>
              </w:rPr>
              <w:t>5.17E-02</w:t>
            </w:r>
          </w:p>
        </w:tc>
        <w:tc>
          <w:tcPr>
            <w:tcW w:w="630" w:type="pct"/>
            <w:shd w:val="clear" w:color="auto" w:fill="auto"/>
            <w:vAlign w:val="center"/>
            <w:hideMark/>
          </w:tcPr>
          <w:p w14:paraId="527B699D" w14:textId="7CE1B959"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638F82BA" w14:textId="14576EC3" w:rsidR="003A23AC" w:rsidRPr="009C20A6" w:rsidRDefault="003A23AC" w:rsidP="003A23AC">
            <w:pPr>
              <w:pStyle w:val="03"/>
              <w:rPr>
                <w:rFonts w:cs="Times New Roman"/>
              </w:rPr>
            </w:pPr>
            <w:r w:rsidRPr="009C20A6">
              <w:rPr>
                <w:rFonts w:cs="Times New Roman"/>
                <w:szCs w:val="21"/>
              </w:rPr>
              <w:t>73.86</w:t>
            </w:r>
          </w:p>
        </w:tc>
        <w:tc>
          <w:tcPr>
            <w:tcW w:w="393" w:type="pct"/>
            <w:shd w:val="clear" w:color="auto" w:fill="auto"/>
            <w:vAlign w:val="center"/>
            <w:hideMark/>
          </w:tcPr>
          <w:p w14:paraId="1396F97B" w14:textId="4CF16429" w:rsidR="003A23AC" w:rsidRPr="009C20A6" w:rsidRDefault="003A23AC" w:rsidP="003A23AC">
            <w:pPr>
              <w:pStyle w:val="03"/>
            </w:pPr>
            <w:r w:rsidRPr="009C20A6">
              <w:rPr>
                <w:rFonts w:hint="eastAsia"/>
                <w:szCs w:val="21"/>
              </w:rPr>
              <w:t>达标</w:t>
            </w:r>
          </w:p>
        </w:tc>
      </w:tr>
      <w:tr w:rsidR="009C20A6" w:rsidRPr="009C20A6" w14:paraId="31D1CCC5" w14:textId="77777777" w:rsidTr="00A60890">
        <w:trPr>
          <w:trHeight w:val="270"/>
        </w:trPr>
        <w:tc>
          <w:tcPr>
            <w:tcW w:w="479" w:type="pct"/>
            <w:vMerge w:val="restart"/>
            <w:shd w:val="clear" w:color="000000" w:fill="FFFFFF"/>
            <w:noWrap/>
            <w:vAlign w:val="center"/>
            <w:hideMark/>
          </w:tcPr>
          <w:p w14:paraId="35ACB076" w14:textId="77777777" w:rsidR="003A23AC" w:rsidRPr="009C20A6" w:rsidRDefault="003A23AC" w:rsidP="003A23AC">
            <w:pPr>
              <w:pStyle w:val="03"/>
              <w:rPr>
                <w:sz w:val="22"/>
                <w:szCs w:val="22"/>
              </w:rPr>
            </w:pPr>
            <w:r w:rsidRPr="009C20A6">
              <w:rPr>
                <w:rFonts w:hint="eastAsia"/>
                <w:sz w:val="22"/>
                <w:szCs w:val="22"/>
              </w:rPr>
              <w:t>25</w:t>
            </w:r>
          </w:p>
        </w:tc>
        <w:tc>
          <w:tcPr>
            <w:tcW w:w="1196" w:type="pct"/>
            <w:vMerge w:val="restart"/>
            <w:shd w:val="clear" w:color="000000" w:fill="FFFFFF"/>
            <w:noWrap/>
            <w:vAlign w:val="center"/>
            <w:hideMark/>
          </w:tcPr>
          <w:p w14:paraId="3CFA6513" w14:textId="77777777" w:rsidR="003A23AC" w:rsidRPr="009C20A6" w:rsidRDefault="003A23AC" w:rsidP="003A23AC">
            <w:pPr>
              <w:pStyle w:val="03"/>
              <w:rPr>
                <w:sz w:val="22"/>
                <w:szCs w:val="22"/>
              </w:rPr>
            </w:pPr>
            <w:r w:rsidRPr="009C20A6">
              <w:rPr>
                <w:rFonts w:hint="eastAsia"/>
                <w:sz w:val="22"/>
                <w:szCs w:val="22"/>
              </w:rPr>
              <w:t>贾坝沱家园</w:t>
            </w:r>
          </w:p>
        </w:tc>
        <w:tc>
          <w:tcPr>
            <w:tcW w:w="537" w:type="pct"/>
            <w:shd w:val="clear" w:color="000000" w:fill="FFFFFF"/>
            <w:noWrap/>
            <w:vAlign w:val="center"/>
            <w:hideMark/>
          </w:tcPr>
          <w:p w14:paraId="6D046B4F" w14:textId="0101B23F"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5D9594A2" w14:textId="13E65B57" w:rsidR="003A23AC" w:rsidRPr="009C20A6" w:rsidRDefault="003A23AC" w:rsidP="003A23AC">
            <w:pPr>
              <w:pStyle w:val="03"/>
            </w:pPr>
            <w:r w:rsidRPr="009C20A6">
              <w:rPr>
                <w:rFonts w:hint="eastAsia"/>
              </w:rPr>
              <w:t>240313</w:t>
            </w:r>
          </w:p>
        </w:tc>
        <w:tc>
          <w:tcPr>
            <w:tcW w:w="643" w:type="pct"/>
            <w:shd w:val="clear" w:color="auto" w:fill="auto"/>
            <w:noWrap/>
            <w:vAlign w:val="center"/>
            <w:hideMark/>
          </w:tcPr>
          <w:p w14:paraId="4E73EA16" w14:textId="5E72518C"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4FE822A9" w14:textId="783064EE"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178690FA" w14:textId="67028706"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207489A9" w14:textId="768B92ED" w:rsidR="003A23AC" w:rsidRPr="009C20A6" w:rsidRDefault="003A23AC" w:rsidP="003A23AC">
            <w:pPr>
              <w:pStyle w:val="03"/>
            </w:pPr>
            <w:r w:rsidRPr="009C20A6">
              <w:rPr>
                <w:rFonts w:hint="eastAsia"/>
                <w:szCs w:val="21"/>
              </w:rPr>
              <w:t>达标</w:t>
            </w:r>
          </w:p>
        </w:tc>
      </w:tr>
      <w:tr w:rsidR="009C20A6" w:rsidRPr="009C20A6" w14:paraId="11BDDE45" w14:textId="77777777" w:rsidTr="00A60890">
        <w:trPr>
          <w:trHeight w:val="270"/>
        </w:trPr>
        <w:tc>
          <w:tcPr>
            <w:tcW w:w="479" w:type="pct"/>
            <w:vMerge/>
            <w:vAlign w:val="center"/>
            <w:hideMark/>
          </w:tcPr>
          <w:p w14:paraId="58A97A21" w14:textId="77777777" w:rsidR="003A23AC" w:rsidRPr="009C20A6" w:rsidRDefault="003A23AC" w:rsidP="003A23AC">
            <w:pPr>
              <w:pStyle w:val="03"/>
              <w:rPr>
                <w:sz w:val="22"/>
                <w:szCs w:val="22"/>
              </w:rPr>
            </w:pPr>
          </w:p>
        </w:tc>
        <w:tc>
          <w:tcPr>
            <w:tcW w:w="1196" w:type="pct"/>
            <w:vMerge/>
            <w:vAlign w:val="center"/>
            <w:hideMark/>
          </w:tcPr>
          <w:p w14:paraId="78BF38A6" w14:textId="77777777" w:rsidR="003A23AC" w:rsidRPr="009C20A6" w:rsidRDefault="003A23AC" w:rsidP="003A23AC">
            <w:pPr>
              <w:pStyle w:val="03"/>
              <w:rPr>
                <w:sz w:val="22"/>
                <w:szCs w:val="22"/>
              </w:rPr>
            </w:pPr>
          </w:p>
        </w:tc>
        <w:tc>
          <w:tcPr>
            <w:tcW w:w="537" w:type="pct"/>
            <w:shd w:val="clear" w:color="000000" w:fill="FFFFFF"/>
            <w:noWrap/>
            <w:vAlign w:val="center"/>
            <w:hideMark/>
          </w:tcPr>
          <w:p w14:paraId="5AED3163" w14:textId="3ADB3B4A"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588C912F" w14:textId="16DA65FE"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23AA9955" w14:textId="1117BE96" w:rsidR="003A23AC" w:rsidRPr="009C20A6" w:rsidRDefault="003A23AC" w:rsidP="003A23AC">
            <w:pPr>
              <w:pStyle w:val="03"/>
            </w:pPr>
            <w:r w:rsidRPr="009C20A6">
              <w:rPr>
                <w:rFonts w:hint="eastAsia"/>
              </w:rPr>
              <w:t>5.17E-02</w:t>
            </w:r>
          </w:p>
        </w:tc>
        <w:tc>
          <w:tcPr>
            <w:tcW w:w="630" w:type="pct"/>
            <w:shd w:val="clear" w:color="auto" w:fill="auto"/>
            <w:vAlign w:val="center"/>
            <w:hideMark/>
          </w:tcPr>
          <w:p w14:paraId="62C922E0" w14:textId="64C26091"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594BD2C6" w14:textId="571452E4" w:rsidR="003A23AC" w:rsidRPr="009C20A6" w:rsidRDefault="003A23AC" w:rsidP="003A23AC">
            <w:pPr>
              <w:pStyle w:val="03"/>
              <w:rPr>
                <w:rFonts w:cs="Times New Roman"/>
              </w:rPr>
            </w:pPr>
            <w:r w:rsidRPr="009C20A6">
              <w:rPr>
                <w:rFonts w:cs="Times New Roman"/>
                <w:szCs w:val="21"/>
              </w:rPr>
              <w:t>73.86</w:t>
            </w:r>
          </w:p>
        </w:tc>
        <w:tc>
          <w:tcPr>
            <w:tcW w:w="393" w:type="pct"/>
            <w:shd w:val="clear" w:color="auto" w:fill="auto"/>
            <w:vAlign w:val="center"/>
            <w:hideMark/>
          </w:tcPr>
          <w:p w14:paraId="4CE1E93E" w14:textId="03BBA303" w:rsidR="003A23AC" w:rsidRPr="009C20A6" w:rsidRDefault="003A23AC" w:rsidP="003A23AC">
            <w:pPr>
              <w:pStyle w:val="03"/>
            </w:pPr>
            <w:r w:rsidRPr="009C20A6">
              <w:rPr>
                <w:rFonts w:hint="eastAsia"/>
                <w:szCs w:val="21"/>
              </w:rPr>
              <w:t>达标</w:t>
            </w:r>
          </w:p>
        </w:tc>
      </w:tr>
      <w:tr w:rsidR="009C20A6" w:rsidRPr="009C20A6" w14:paraId="7DA69798" w14:textId="77777777" w:rsidTr="00A60890">
        <w:trPr>
          <w:trHeight w:val="270"/>
        </w:trPr>
        <w:tc>
          <w:tcPr>
            <w:tcW w:w="479" w:type="pct"/>
            <w:vMerge w:val="restart"/>
            <w:shd w:val="clear" w:color="000000" w:fill="FFFFFF"/>
            <w:noWrap/>
            <w:vAlign w:val="center"/>
            <w:hideMark/>
          </w:tcPr>
          <w:p w14:paraId="3C04C260" w14:textId="77777777" w:rsidR="003A23AC" w:rsidRPr="009C20A6" w:rsidRDefault="003A23AC" w:rsidP="003A23AC">
            <w:pPr>
              <w:pStyle w:val="03"/>
              <w:rPr>
                <w:sz w:val="22"/>
                <w:szCs w:val="22"/>
              </w:rPr>
            </w:pPr>
            <w:r w:rsidRPr="009C20A6">
              <w:rPr>
                <w:rFonts w:hint="eastAsia"/>
                <w:sz w:val="22"/>
                <w:szCs w:val="22"/>
              </w:rPr>
              <w:t>26</w:t>
            </w:r>
          </w:p>
        </w:tc>
        <w:tc>
          <w:tcPr>
            <w:tcW w:w="1196" w:type="pct"/>
            <w:vMerge w:val="restart"/>
            <w:shd w:val="clear" w:color="000000" w:fill="FFFFFF"/>
            <w:noWrap/>
            <w:vAlign w:val="center"/>
            <w:hideMark/>
          </w:tcPr>
          <w:p w14:paraId="1DA1B764" w14:textId="77777777" w:rsidR="003A23AC" w:rsidRPr="009C20A6" w:rsidRDefault="003A23AC" w:rsidP="003A23AC">
            <w:pPr>
              <w:pStyle w:val="03"/>
              <w:rPr>
                <w:sz w:val="22"/>
                <w:szCs w:val="22"/>
              </w:rPr>
            </w:pPr>
            <w:r w:rsidRPr="009C20A6">
              <w:rPr>
                <w:rFonts w:hint="eastAsia"/>
                <w:sz w:val="22"/>
                <w:szCs w:val="22"/>
              </w:rPr>
              <w:t>毛狗洞居民点</w:t>
            </w:r>
          </w:p>
        </w:tc>
        <w:tc>
          <w:tcPr>
            <w:tcW w:w="537" w:type="pct"/>
            <w:shd w:val="clear" w:color="000000" w:fill="FFFFFF"/>
            <w:noWrap/>
            <w:vAlign w:val="center"/>
            <w:hideMark/>
          </w:tcPr>
          <w:p w14:paraId="60053AFD" w14:textId="754B7470"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43B4D693" w14:textId="3AEE88DA" w:rsidR="003A23AC" w:rsidRPr="009C20A6" w:rsidRDefault="003A23AC" w:rsidP="003A23AC">
            <w:pPr>
              <w:pStyle w:val="03"/>
            </w:pPr>
            <w:r w:rsidRPr="009C20A6">
              <w:rPr>
                <w:rFonts w:hint="eastAsia"/>
              </w:rPr>
              <w:t>240313</w:t>
            </w:r>
          </w:p>
        </w:tc>
        <w:tc>
          <w:tcPr>
            <w:tcW w:w="643" w:type="pct"/>
            <w:shd w:val="clear" w:color="auto" w:fill="auto"/>
            <w:noWrap/>
            <w:vAlign w:val="center"/>
            <w:hideMark/>
          </w:tcPr>
          <w:p w14:paraId="0B989701" w14:textId="13F7E497"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77E5AD6B" w14:textId="056533A3"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413ADA95" w14:textId="7A690401"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09E05196" w14:textId="02154884" w:rsidR="003A23AC" w:rsidRPr="009C20A6" w:rsidRDefault="003A23AC" w:rsidP="003A23AC">
            <w:pPr>
              <w:pStyle w:val="03"/>
            </w:pPr>
            <w:r w:rsidRPr="009C20A6">
              <w:rPr>
                <w:rFonts w:hint="eastAsia"/>
                <w:szCs w:val="21"/>
              </w:rPr>
              <w:t>达标</w:t>
            </w:r>
          </w:p>
        </w:tc>
      </w:tr>
      <w:tr w:rsidR="009C20A6" w:rsidRPr="009C20A6" w14:paraId="07A4BB75" w14:textId="77777777" w:rsidTr="00A60890">
        <w:trPr>
          <w:trHeight w:val="270"/>
        </w:trPr>
        <w:tc>
          <w:tcPr>
            <w:tcW w:w="479" w:type="pct"/>
            <w:vMerge/>
            <w:vAlign w:val="center"/>
            <w:hideMark/>
          </w:tcPr>
          <w:p w14:paraId="7B129395" w14:textId="77777777" w:rsidR="003A23AC" w:rsidRPr="009C20A6" w:rsidRDefault="003A23AC" w:rsidP="003A23AC">
            <w:pPr>
              <w:pStyle w:val="03"/>
              <w:rPr>
                <w:sz w:val="22"/>
                <w:szCs w:val="22"/>
              </w:rPr>
            </w:pPr>
          </w:p>
        </w:tc>
        <w:tc>
          <w:tcPr>
            <w:tcW w:w="1196" w:type="pct"/>
            <w:vMerge/>
            <w:vAlign w:val="center"/>
            <w:hideMark/>
          </w:tcPr>
          <w:p w14:paraId="12B4B497" w14:textId="77777777" w:rsidR="003A23AC" w:rsidRPr="009C20A6" w:rsidRDefault="003A23AC" w:rsidP="003A23AC">
            <w:pPr>
              <w:pStyle w:val="03"/>
              <w:rPr>
                <w:sz w:val="22"/>
                <w:szCs w:val="22"/>
              </w:rPr>
            </w:pPr>
          </w:p>
        </w:tc>
        <w:tc>
          <w:tcPr>
            <w:tcW w:w="537" w:type="pct"/>
            <w:shd w:val="clear" w:color="000000" w:fill="FFFFFF"/>
            <w:noWrap/>
            <w:vAlign w:val="center"/>
            <w:hideMark/>
          </w:tcPr>
          <w:p w14:paraId="3980C944" w14:textId="56718282"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1CB60953" w14:textId="6ED51A31"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0E9083E8" w14:textId="34E4E70B" w:rsidR="003A23AC" w:rsidRPr="009C20A6" w:rsidRDefault="003A23AC" w:rsidP="003A23AC">
            <w:pPr>
              <w:pStyle w:val="03"/>
            </w:pPr>
            <w:r w:rsidRPr="009C20A6">
              <w:rPr>
                <w:rFonts w:hint="eastAsia"/>
              </w:rPr>
              <w:t>5.17E-02</w:t>
            </w:r>
          </w:p>
        </w:tc>
        <w:tc>
          <w:tcPr>
            <w:tcW w:w="630" w:type="pct"/>
            <w:shd w:val="clear" w:color="auto" w:fill="auto"/>
            <w:vAlign w:val="center"/>
            <w:hideMark/>
          </w:tcPr>
          <w:p w14:paraId="59210B16" w14:textId="750E199E"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63B3207C" w14:textId="5EEDD3A9" w:rsidR="003A23AC" w:rsidRPr="009C20A6" w:rsidRDefault="003A23AC" w:rsidP="003A23AC">
            <w:pPr>
              <w:pStyle w:val="03"/>
              <w:rPr>
                <w:rFonts w:cs="Times New Roman"/>
              </w:rPr>
            </w:pPr>
            <w:r w:rsidRPr="009C20A6">
              <w:rPr>
                <w:rFonts w:cs="Times New Roman"/>
                <w:szCs w:val="21"/>
              </w:rPr>
              <w:t>73.86</w:t>
            </w:r>
          </w:p>
        </w:tc>
        <w:tc>
          <w:tcPr>
            <w:tcW w:w="393" w:type="pct"/>
            <w:shd w:val="clear" w:color="auto" w:fill="auto"/>
            <w:vAlign w:val="center"/>
            <w:hideMark/>
          </w:tcPr>
          <w:p w14:paraId="69F2188D" w14:textId="30CFC92E" w:rsidR="003A23AC" w:rsidRPr="009C20A6" w:rsidRDefault="003A23AC" w:rsidP="003A23AC">
            <w:pPr>
              <w:pStyle w:val="03"/>
            </w:pPr>
            <w:r w:rsidRPr="009C20A6">
              <w:rPr>
                <w:rFonts w:hint="eastAsia"/>
                <w:szCs w:val="21"/>
              </w:rPr>
              <w:t>达标</w:t>
            </w:r>
          </w:p>
        </w:tc>
      </w:tr>
      <w:tr w:rsidR="009C20A6" w:rsidRPr="009C20A6" w14:paraId="7BA1E04D" w14:textId="77777777" w:rsidTr="00A60890">
        <w:trPr>
          <w:trHeight w:val="270"/>
        </w:trPr>
        <w:tc>
          <w:tcPr>
            <w:tcW w:w="479" w:type="pct"/>
            <w:vMerge w:val="restart"/>
            <w:shd w:val="clear" w:color="000000" w:fill="FFFFFF"/>
            <w:noWrap/>
            <w:vAlign w:val="center"/>
            <w:hideMark/>
          </w:tcPr>
          <w:p w14:paraId="55B83000" w14:textId="77777777" w:rsidR="003A23AC" w:rsidRPr="009C20A6" w:rsidRDefault="003A23AC" w:rsidP="003A23AC">
            <w:pPr>
              <w:pStyle w:val="03"/>
              <w:rPr>
                <w:sz w:val="22"/>
                <w:szCs w:val="22"/>
              </w:rPr>
            </w:pPr>
            <w:r w:rsidRPr="009C20A6">
              <w:rPr>
                <w:rFonts w:hint="eastAsia"/>
                <w:sz w:val="22"/>
                <w:szCs w:val="22"/>
              </w:rPr>
              <w:t>27</w:t>
            </w:r>
          </w:p>
        </w:tc>
        <w:tc>
          <w:tcPr>
            <w:tcW w:w="1196" w:type="pct"/>
            <w:vMerge w:val="restart"/>
            <w:shd w:val="clear" w:color="000000" w:fill="FFFFFF"/>
            <w:noWrap/>
            <w:vAlign w:val="center"/>
            <w:hideMark/>
          </w:tcPr>
          <w:p w14:paraId="16164832" w14:textId="77777777" w:rsidR="003A23AC" w:rsidRPr="009C20A6" w:rsidRDefault="003A23AC" w:rsidP="003A23AC">
            <w:pPr>
              <w:pStyle w:val="03"/>
              <w:rPr>
                <w:sz w:val="22"/>
                <w:szCs w:val="22"/>
              </w:rPr>
            </w:pPr>
            <w:r w:rsidRPr="009C20A6">
              <w:rPr>
                <w:rFonts w:hint="eastAsia"/>
                <w:sz w:val="22"/>
                <w:szCs w:val="22"/>
              </w:rPr>
              <w:t>高牙社区居民点</w:t>
            </w:r>
          </w:p>
        </w:tc>
        <w:tc>
          <w:tcPr>
            <w:tcW w:w="537" w:type="pct"/>
            <w:shd w:val="clear" w:color="000000" w:fill="FFFFFF"/>
            <w:noWrap/>
            <w:vAlign w:val="center"/>
            <w:hideMark/>
          </w:tcPr>
          <w:p w14:paraId="6FDC519F" w14:textId="103FB314"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72342816" w14:textId="1DFCF6F6" w:rsidR="003A23AC" w:rsidRPr="009C20A6" w:rsidRDefault="003A23AC" w:rsidP="003A23AC">
            <w:pPr>
              <w:pStyle w:val="03"/>
            </w:pPr>
            <w:r w:rsidRPr="009C20A6">
              <w:rPr>
                <w:rFonts w:hint="eastAsia"/>
              </w:rPr>
              <w:t>240313</w:t>
            </w:r>
          </w:p>
        </w:tc>
        <w:tc>
          <w:tcPr>
            <w:tcW w:w="643" w:type="pct"/>
            <w:shd w:val="clear" w:color="auto" w:fill="auto"/>
            <w:noWrap/>
            <w:vAlign w:val="center"/>
            <w:hideMark/>
          </w:tcPr>
          <w:p w14:paraId="55F2C06A" w14:textId="2FA9DC0E"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5CCC760D" w14:textId="1D1515A3"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2AD9BEDE" w14:textId="0E2A15AE"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7E7C24EF" w14:textId="15211D21" w:rsidR="003A23AC" w:rsidRPr="009C20A6" w:rsidRDefault="003A23AC" w:rsidP="003A23AC">
            <w:pPr>
              <w:pStyle w:val="03"/>
            </w:pPr>
            <w:r w:rsidRPr="009C20A6">
              <w:rPr>
                <w:rFonts w:hint="eastAsia"/>
                <w:szCs w:val="21"/>
              </w:rPr>
              <w:t>达标</w:t>
            </w:r>
          </w:p>
        </w:tc>
      </w:tr>
      <w:tr w:rsidR="009C20A6" w:rsidRPr="009C20A6" w14:paraId="4FACAC11" w14:textId="77777777" w:rsidTr="00A60890">
        <w:trPr>
          <w:trHeight w:val="270"/>
        </w:trPr>
        <w:tc>
          <w:tcPr>
            <w:tcW w:w="479" w:type="pct"/>
            <w:vMerge/>
            <w:vAlign w:val="center"/>
            <w:hideMark/>
          </w:tcPr>
          <w:p w14:paraId="0C26F75E" w14:textId="77777777" w:rsidR="003A23AC" w:rsidRPr="009C20A6" w:rsidRDefault="003A23AC" w:rsidP="003A23AC">
            <w:pPr>
              <w:pStyle w:val="03"/>
              <w:rPr>
                <w:sz w:val="22"/>
                <w:szCs w:val="22"/>
              </w:rPr>
            </w:pPr>
          </w:p>
        </w:tc>
        <w:tc>
          <w:tcPr>
            <w:tcW w:w="1196" w:type="pct"/>
            <w:vMerge/>
            <w:vAlign w:val="center"/>
            <w:hideMark/>
          </w:tcPr>
          <w:p w14:paraId="4DEC7B55" w14:textId="77777777" w:rsidR="003A23AC" w:rsidRPr="009C20A6" w:rsidRDefault="003A23AC" w:rsidP="003A23AC">
            <w:pPr>
              <w:pStyle w:val="03"/>
              <w:rPr>
                <w:sz w:val="22"/>
                <w:szCs w:val="22"/>
              </w:rPr>
            </w:pPr>
          </w:p>
        </w:tc>
        <w:tc>
          <w:tcPr>
            <w:tcW w:w="537" w:type="pct"/>
            <w:shd w:val="clear" w:color="000000" w:fill="FFFFFF"/>
            <w:noWrap/>
            <w:vAlign w:val="center"/>
            <w:hideMark/>
          </w:tcPr>
          <w:p w14:paraId="04444FD6" w14:textId="3DDB40F8"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4BB7840E" w14:textId="16F6C7BA"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5A51F995" w14:textId="2F2BD0F7" w:rsidR="003A23AC" w:rsidRPr="009C20A6" w:rsidRDefault="003A23AC" w:rsidP="003A23AC">
            <w:pPr>
              <w:pStyle w:val="03"/>
            </w:pPr>
            <w:r w:rsidRPr="009C20A6">
              <w:rPr>
                <w:rFonts w:hint="eastAsia"/>
              </w:rPr>
              <w:t>5.16E-02</w:t>
            </w:r>
          </w:p>
        </w:tc>
        <w:tc>
          <w:tcPr>
            <w:tcW w:w="630" w:type="pct"/>
            <w:shd w:val="clear" w:color="auto" w:fill="auto"/>
            <w:vAlign w:val="center"/>
            <w:hideMark/>
          </w:tcPr>
          <w:p w14:paraId="15E0A392" w14:textId="73779D8E"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65EFD4BB" w14:textId="26E8338C" w:rsidR="003A23AC" w:rsidRPr="009C20A6" w:rsidRDefault="003A23AC" w:rsidP="003A23AC">
            <w:pPr>
              <w:pStyle w:val="03"/>
              <w:rPr>
                <w:rFonts w:cs="Times New Roman"/>
              </w:rPr>
            </w:pPr>
            <w:r w:rsidRPr="009C20A6">
              <w:rPr>
                <w:rFonts w:cs="Times New Roman"/>
                <w:szCs w:val="21"/>
              </w:rPr>
              <w:t>73.71</w:t>
            </w:r>
          </w:p>
        </w:tc>
        <w:tc>
          <w:tcPr>
            <w:tcW w:w="393" w:type="pct"/>
            <w:shd w:val="clear" w:color="auto" w:fill="auto"/>
            <w:vAlign w:val="center"/>
            <w:hideMark/>
          </w:tcPr>
          <w:p w14:paraId="3CC0E8B8" w14:textId="7FE6F5F8" w:rsidR="003A23AC" w:rsidRPr="009C20A6" w:rsidRDefault="003A23AC" w:rsidP="003A23AC">
            <w:pPr>
              <w:pStyle w:val="03"/>
            </w:pPr>
            <w:r w:rsidRPr="009C20A6">
              <w:rPr>
                <w:rFonts w:hint="eastAsia"/>
                <w:szCs w:val="21"/>
              </w:rPr>
              <w:t>达标</w:t>
            </w:r>
          </w:p>
        </w:tc>
      </w:tr>
      <w:tr w:rsidR="009C20A6" w:rsidRPr="009C20A6" w14:paraId="42C29B74" w14:textId="77777777" w:rsidTr="00A60890">
        <w:trPr>
          <w:trHeight w:val="270"/>
        </w:trPr>
        <w:tc>
          <w:tcPr>
            <w:tcW w:w="479" w:type="pct"/>
            <w:vMerge w:val="restart"/>
            <w:shd w:val="clear" w:color="000000" w:fill="FFFFFF"/>
            <w:noWrap/>
            <w:vAlign w:val="center"/>
            <w:hideMark/>
          </w:tcPr>
          <w:p w14:paraId="2E51DE1F" w14:textId="77777777" w:rsidR="003A23AC" w:rsidRPr="009C20A6" w:rsidRDefault="003A23AC" w:rsidP="003A23AC">
            <w:pPr>
              <w:pStyle w:val="03"/>
              <w:rPr>
                <w:sz w:val="22"/>
                <w:szCs w:val="22"/>
              </w:rPr>
            </w:pPr>
            <w:r w:rsidRPr="009C20A6">
              <w:rPr>
                <w:rFonts w:hint="eastAsia"/>
                <w:sz w:val="22"/>
                <w:szCs w:val="22"/>
              </w:rPr>
              <w:t>28</w:t>
            </w:r>
          </w:p>
        </w:tc>
        <w:tc>
          <w:tcPr>
            <w:tcW w:w="1196" w:type="pct"/>
            <w:vMerge w:val="restart"/>
            <w:shd w:val="clear" w:color="000000" w:fill="FFFFFF"/>
            <w:noWrap/>
            <w:vAlign w:val="center"/>
            <w:hideMark/>
          </w:tcPr>
          <w:p w14:paraId="15C30BDA" w14:textId="77777777" w:rsidR="003A23AC" w:rsidRPr="009C20A6" w:rsidRDefault="003A23AC" w:rsidP="003A23AC">
            <w:pPr>
              <w:pStyle w:val="03"/>
              <w:rPr>
                <w:sz w:val="22"/>
                <w:szCs w:val="22"/>
              </w:rPr>
            </w:pPr>
            <w:r w:rsidRPr="009C20A6">
              <w:rPr>
                <w:rFonts w:hint="eastAsia"/>
                <w:sz w:val="22"/>
                <w:szCs w:val="22"/>
              </w:rPr>
              <w:t>观音岩居民点</w:t>
            </w:r>
          </w:p>
        </w:tc>
        <w:tc>
          <w:tcPr>
            <w:tcW w:w="537" w:type="pct"/>
            <w:shd w:val="clear" w:color="000000" w:fill="FFFFFF"/>
            <w:noWrap/>
            <w:vAlign w:val="center"/>
            <w:hideMark/>
          </w:tcPr>
          <w:p w14:paraId="76AA73B2" w14:textId="25A2D85D"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04257B23" w14:textId="5BCD0B83" w:rsidR="003A23AC" w:rsidRPr="009C20A6" w:rsidRDefault="003A23AC" w:rsidP="003A23AC">
            <w:pPr>
              <w:pStyle w:val="03"/>
            </w:pPr>
            <w:r w:rsidRPr="009C20A6">
              <w:rPr>
                <w:rFonts w:hint="eastAsia"/>
              </w:rPr>
              <w:t>240110</w:t>
            </w:r>
          </w:p>
        </w:tc>
        <w:tc>
          <w:tcPr>
            <w:tcW w:w="643" w:type="pct"/>
            <w:shd w:val="clear" w:color="auto" w:fill="auto"/>
            <w:noWrap/>
            <w:vAlign w:val="center"/>
            <w:hideMark/>
          </w:tcPr>
          <w:p w14:paraId="2CF1B0C7" w14:textId="73B2CF56" w:rsidR="003A23AC" w:rsidRPr="009C20A6" w:rsidRDefault="003A23AC" w:rsidP="003A23AC">
            <w:pPr>
              <w:pStyle w:val="03"/>
            </w:pPr>
            <w:r w:rsidRPr="009C20A6">
              <w:rPr>
                <w:rFonts w:hint="eastAsia"/>
              </w:rPr>
              <w:t>1.02E-01</w:t>
            </w:r>
          </w:p>
        </w:tc>
        <w:tc>
          <w:tcPr>
            <w:tcW w:w="630" w:type="pct"/>
            <w:shd w:val="clear" w:color="auto" w:fill="auto"/>
            <w:vAlign w:val="center"/>
            <w:hideMark/>
          </w:tcPr>
          <w:p w14:paraId="4F178B92" w14:textId="134A0960" w:rsidR="003A23AC" w:rsidRPr="009C20A6" w:rsidRDefault="003A23AC" w:rsidP="003A23AC">
            <w:pPr>
              <w:pStyle w:val="03"/>
              <w:rPr>
                <w:rFonts w:cs="Times New Roman"/>
              </w:rPr>
            </w:pPr>
            <w:r w:rsidRPr="009C20A6">
              <w:rPr>
                <w:rFonts w:cs="Times New Roman"/>
                <w:szCs w:val="21"/>
              </w:rPr>
              <w:t>0.15</w:t>
            </w:r>
          </w:p>
        </w:tc>
        <w:tc>
          <w:tcPr>
            <w:tcW w:w="464" w:type="pct"/>
            <w:shd w:val="clear" w:color="auto" w:fill="auto"/>
            <w:vAlign w:val="center"/>
            <w:hideMark/>
          </w:tcPr>
          <w:p w14:paraId="5552529A" w14:textId="7F686CF0" w:rsidR="003A23AC" w:rsidRPr="009C20A6" w:rsidRDefault="003A23AC" w:rsidP="003A23AC">
            <w:pPr>
              <w:pStyle w:val="03"/>
              <w:rPr>
                <w:rFonts w:cs="Times New Roman"/>
              </w:rPr>
            </w:pPr>
            <w:r w:rsidRPr="009C20A6">
              <w:rPr>
                <w:rFonts w:cs="Times New Roman"/>
                <w:szCs w:val="21"/>
              </w:rPr>
              <w:t>68.00</w:t>
            </w:r>
          </w:p>
        </w:tc>
        <w:tc>
          <w:tcPr>
            <w:tcW w:w="393" w:type="pct"/>
            <w:shd w:val="clear" w:color="auto" w:fill="auto"/>
            <w:vAlign w:val="center"/>
            <w:hideMark/>
          </w:tcPr>
          <w:p w14:paraId="5237D3BB" w14:textId="77451E1B" w:rsidR="003A23AC" w:rsidRPr="009C20A6" w:rsidRDefault="003A23AC" w:rsidP="003A23AC">
            <w:pPr>
              <w:pStyle w:val="03"/>
            </w:pPr>
            <w:r w:rsidRPr="009C20A6">
              <w:rPr>
                <w:rFonts w:hint="eastAsia"/>
                <w:szCs w:val="21"/>
              </w:rPr>
              <w:t>达标</w:t>
            </w:r>
          </w:p>
        </w:tc>
      </w:tr>
      <w:tr w:rsidR="009C20A6" w:rsidRPr="009C20A6" w14:paraId="53609075" w14:textId="77777777" w:rsidTr="00A60890">
        <w:trPr>
          <w:trHeight w:val="270"/>
        </w:trPr>
        <w:tc>
          <w:tcPr>
            <w:tcW w:w="479" w:type="pct"/>
            <w:vMerge/>
            <w:vAlign w:val="center"/>
            <w:hideMark/>
          </w:tcPr>
          <w:p w14:paraId="3ED287E8" w14:textId="77777777" w:rsidR="003A23AC" w:rsidRPr="009C20A6" w:rsidRDefault="003A23AC" w:rsidP="003A23AC">
            <w:pPr>
              <w:pStyle w:val="03"/>
              <w:rPr>
                <w:sz w:val="22"/>
                <w:szCs w:val="22"/>
              </w:rPr>
            </w:pPr>
          </w:p>
        </w:tc>
        <w:tc>
          <w:tcPr>
            <w:tcW w:w="1196" w:type="pct"/>
            <w:vMerge/>
            <w:vAlign w:val="center"/>
            <w:hideMark/>
          </w:tcPr>
          <w:p w14:paraId="2DB4B629" w14:textId="77777777" w:rsidR="003A23AC" w:rsidRPr="009C20A6" w:rsidRDefault="003A23AC" w:rsidP="003A23AC">
            <w:pPr>
              <w:pStyle w:val="03"/>
              <w:rPr>
                <w:sz w:val="22"/>
                <w:szCs w:val="22"/>
              </w:rPr>
            </w:pPr>
          </w:p>
        </w:tc>
        <w:tc>
          <w:tcPr>
            <w:tcW w:w="537" w:type="pct"/>
            <w:shd w:val="clear" w:color="000000" w:fill="FFFFFF"/>
            <w:noWrap/>
            <w:vAlign w:val="center"/>
            <w:hideMark/>
          </w:tcPr>
          <w:p w14:paraId="08BD056F" w14:textId="064BD099"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56863230" w14:textId="598A0ECE"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7540447C" w14:textId="22307EBD" w:rsidR="003A23AC" w:rsidRPr="009C20A6" w:rsidRDefault="003A23AC" w:rsidP="003A23AC">
            <w:pPr>
              <w:pStyle w:val="03"/>
            </w:pPr>
            <w:r w:rsidRPr="009C20A6">
              <w:rPr>
                <w:rFonts w:hint="eastAsia"/>
              </w:rPr>
              <w:t>5.17E-02</w:t>
            </w:r>
          </w:p>
        </w:tc>
        <w:tc>
          <w:tcPr>
            <w:tcW w:w="630" w:type="pct"/>
            <w:shd w:val="clear" w:color="auto" w:fill="auto"/>
            <w:vAlign w:val="center"/>
            <w:hideMark/>
          </w:tcPr>
          <w:p w14:paraId="3D903C36" w14:textId="39B0ACF6" w:rsidR="003A23AC" w:rsidRPr="009C20A6" w:rsidRDefault="003A23AC" w:rsidP="003A23AC">
            <w:pPr>
              <w:pStyle w:val="03"/>
              <w:rPr>
                <w:rFonts w:cs="Times New Roman"/>
              </w:rPr>
            </w:pPr>
            <w:r w:rsidRPr="009C20A6">
              <w:rPr>
                <w:rFonts w:cs="Times New Roman"/>
                <w:szCs w:val="21"/>
              </w:rPr>
              <w:t>0.07</w:t>
            </w:r>
          </w:p>
        </w:tc>
        <w:tc>
          <w:tcPr>
            <w:tcW w:w="464" w:type="pct"/>
            <w:shd w:val="clear" w:color="auto" w:fill="auto"/>
            <w:vAlign w:val="center"/>
            <w:hideMark/>
          </w:tcPr>
          <w:p w14:paraId="6162C47F" w14:textId="6B57B18E" w:rsidR="003A23AC" w:rsidRPr="009C20A6" w:rsidRDefault="003A23AC" w:rsidP="003A23AC">
            <w:pPr>
              <w:pStyle w:val="03"/>
              <w:rPr>
                <w:rFonts w:cs="Times New Roman"/>
              </w:rPr>
            </w:pPr>
            <w:r w:rsidRPr="009C20A6">
              <w:rPr>
                <w:rFonts w:cs="Times New Roman"/>
                <w:szCs w:val="21"/>
              </w:rPr>
              <w:t>73.86</w:t>
            </w:r>
          </w:p>
        </w:tc>
        <w:tc>
          <w:tcPr>
            <w:tcW w:w="393" w:type="pct"/>
            <w:shd w:val="clear" w:color="auto" w:fill="auto"/>
            <w:vAlign w:val="center"/>
            <w:hideMark/>
          </w:tcPr>
          <w:p w14:paraId="25193705" w14:textId="1DD027D3" w:rsidR="003A23AC" w:rsidRPr="009C20A6" w:rsidRDefault="003A23AC" w:rsidP="003A23AC">
            <w:pPr>
              <w:pStyle w:val="03"/>
            </w:pPr>
            <w:r w:rsidRPr="009C20A6">
              <w:rPr>
                <w:rFonts w:hint="eastAsia"/>
                <w:szCs w:val="21"/>
              </w:rPr>
              <w:t>达标</w:t>
            </w:r>
          </w:p>
        </w:tc>
      </w:tr>
      <w:tr w:rsidR="009C20A6" w:rsidRPr="009C20A6" w14:paraId="2E2BBE44" w14:textId="77777777" w:rsidTr="00A60890">
        <w:trPr>
          <w:trHeight w:val="270"/>
        </w:trPr>
        <w:tc>
          <w:tcPr>
            <w:tcW w:w="479" w:type="pct"/>
            <w:vMerge w:val="restart"/>
            <w:vAlign w:val="center"/>
          </w:tcPr>
          <w:p w14:paraId="30BBFA4F" w14:textId="1C63A0CA" w:rsidR="00E15DDC" w:rsidRPr="009C20A6" w:rsidRDefault="00E15DDC" w:rsidP="00E15DDC">
            <w:pPr>
              <w:pStyle w:val="03"/>
              <w:rPr>
                <w:sz w:val="22"/>
                <w:szCs w:val="22"/>
              </w:rPr>
            </w:pPr>
            <w:r w:rsidRPr="009C20A6">
              <w:rPr>
                <w:rFonts w:hint="eastAsia"/>
              </w:rPr>
              <w:t>2</w:t>
            </w:r>
            <w:r w:rsidRPr="009C20A6">
              <w:t>9</w:t>
            </w:r>
          </w:p>
        </w:tc>
        <w:tc>
          <w:tcPr>
            <w:tcW w:w="1196" w:type="pct"/>
            <w:vMerge w:val="restart"/>
            <w:vAlign w:val="center"/>
          </w:tcPr>
          <w:p w14:paraId="367E8204" w14:textId="351C27C5" w:rsidR="00E15DDC" w:rsidRPr="009C20A6" w:rsidRDefault="00E15DDC" w:rsidP="00E15DDC">
            <w:pPr>
              <w:pStyle w:val="03"/>
              <w:rPr>
                <w:sz w:val="22"/>
                <w:szCs w:val="22"/>
              </w:rPr>
            </w:pPr>
            <w:r w:rsidRPr="009C20A6">
              <w:t>规划居住用地</w:t>
            </w:r>
          </w:p>
        </w:tc>
        <w:tc>
          <w:tcPr>
            <w:tcW w:w="537" w:type="pct"/>
            <w:shd w:val="clear" w:color="000000" w:fill="FFFFFF"/>
            <w:noWrap/>
            <w:vAlign w:val="center"/>
          </w:tcPr>
          <w:p w14:paraId="2E4E9AB6" w14:textId="60591ECF" w:rsidR="00E15DDC" w:rsidRPr="009C20A6" w:rsidRDefault="00E15DDC" w:rsidP="00E15DDC">
            <w:pPr>
              <w:pStyle w:val="03"/>
            </w:pPr>
            <w:r w:rsidRPr="009C20A6">
              <w:rPr>
                <w:rFonts w:hint="eastAsia"/>
              </w:rPr>
              <w:t>日平均</w:t>
            </w:r>
          </w:p>
        </w:tc>
        <w:tc>
          <w:tcPr>
            <w:tcW w:w="658" w:type="pct"/>
            <w:shd w:val="clear" w:color="000000" w:fill="FFFFFF"/>
            <w:noWrap/>
            <w:vAlign w:val="center"/>
          </w:tcPr>
          <w:p w14:paraId="189207FE" w14:textId="55FFE76E" w:rsidR="00E15DDC" w:rsidRPr="009C20A6" w:rsidRDefault="00E15DDC" w:rsidP="00E15DDC">
            <w:pPr>
              <w:pStyle w:val="03"/>
            </w:pPr>
            <w:r w:rsidRPr="009C20A6">
              <w:rPr>
                <w:rFonts w:hint="eastAsia"/>
              </w:rPr>
              <w:t>241225</w:t>
            </w:r>
          </w:p>
        </w:tc>
        <w:tc>
          <w:tcPr>
            <w:tcW w:w="643" w:type="pct"/>
            <w:shd w:val="clear" w:color="auto" w:fill="auto"/>
            <w:noWrap/>
            <w:vAlign w:val="center"/>
          </w:tcPr>
          <w:p w14:paraId="354966E1" w14:textId="71683CDF" w:rsidR="00E15DDC" w:rsidRPr="009C20A6" w:rsidRDefault="00E15DDC" w:rsidP="00E15DDC">
            <w:pPr>
              <w:pStyle w:val="03"/>
            </w:pPr>
            <w:r w:rsidRPr="009C20A6">
              <w:rPr>
                <w:rFonts w:cs="Times New Roman"/>
                <w:szCs w:val="21"/>
              </w:rPr>
              <w:t>1.01E-01</w:t>
            </w:r>
          </w:p>
        </w:tc>
        <w:tc>
          <w:tcPr>
            <w:tcW w:w="630" w:type="pct"/>
            <w:shd w:val="clear" w:color="auto" w:fill="auto"/>
            <w:vAlign w:val="center"/>
          </w:tcPr>
          <w:p w14:paraId="5BFC83C7" w14:textId="1F480990" w:rsidR="00E15DDC" w:rsidRPr="009C20A6" w:rsidRDefault="00E15DDC" w:rsidP="00E15DDC">
            <w:pPr>
              <w:pStyle w:val="03"/>
              <w:rPr>
                <w:rFonts w:cs="Times New Roman"/>
                <w:szCs w:val="21"/>
              </w:rPr>
            </w:pPr>
            <w:r w:rsidRPr="009C20A6">
              <w:rPr>
                <w:rFonts w:cs="Times New Roman"/>
                <w:szCs w:val="21"/>
              </w:rPr>
              <w:t>0.15</w:t>
            </w:r>
          </w:p>
        </w:tc>
        <w:tc>
          <w:tcPr>
            <w:tcW w:w="464" w:type="pct"/>
            <w:shd w:val="clear" w:color="auto" w:fill="auto"/>
            <w:vAlign w:val="center"/>
          </w:tcPr>
          <w:p w14:paraId="0158526C" w14:textId="29A3A631" w:rsidR="00E15DDC" w:rsidRPr="009C20A6" w:rsidRDefault="00E15DDC" w:rsidP="00E15DDC">
            <w:pPr>
              <w:pStyle w:val="03"/>
              <w:rPr>
                <w:rFonts w:cs="Times New Roman"/>
                <w:szCs w:val="21"/>
              </w:rPr>
            </w:pPr>
            <w:r w:rsidRPr="009C20A6">
              <w:rPr>
                <w:rFonts w:cs="Times New Roman"/>
                <w:szCs w:val="21"/>
              </w:rPr>
              <w:t>67.33</w:t>
            </w:r>
          </w:p>
        </w:tc>
        <w:tc>
          <w:tcPr>
            <w:tcW w:w="393" w:type="pct"/>
            <w:shd w:val="clear" w:color="auto" w:fill="auto"/>
            <w:vAlign w:val="center"/>
          </w:tcPr>
          <w:p w14:paraId="345EA6A4" w14:textId="062B6738" w:rsidR="00E15DDC" w:rsidRPr="009C20A6" w:rsidRDefault="00E15DDC" w:rsidP="00E15DDC">
            <w:pPr>
              <w:pStyle w:val="03"/>
              <w:rPr>
                <w:szCs w:val="21"/>
              </w:rPr>
            </w:pPr>
            <w:r w:rsidRPr="009C20A6">
              <w:rPr>
                <w:rFonts w:hint="eastAsia"/>
                <w:szCs w:val="21"/>
              </w:rPr>
              <w:t>达标</w:t>
            </w:r>
          </w:p>
        </w:tc>
      </w:tr>
      <w:tr w:rsidR="009C20A6" w:rsidRPr="009C20A6" w14:paraId="4B17B4EB" w14:textId="77777777" w:rsidTr="00A60890">
        <w:trPr>
          <w:trHeight w:val="270"/>
        </w:trPr>
        <w:tc>
          <w:tcPr>
            <w:tcW w:w="479" w:type="pct"/>
            <w:vMerge/>
            <w:vAlign w:val="center"/>
          </w:tcPr>
          <w:p w14:paraId="10A80A0B" w14:textId="77777777" w:rsidR="00E15DDC" w:rsidRPr="009C20A6" w:rsidRDefault="00E15DDC" w:rsidP="00E15DDC">
            <w:pPr>
              <w:pStyle w:val="03"/>
              <w:rPr>
                <w:sz w:val="22"/>
                <w:szCs w:val="22"/>
              </w:rPr>
            </w:pPr>
          </w:p>
        </w:tc>
        <w:tc>
          <w:tcPr>
            <w:tcW w:w="1196" w:type="pct"/>
            <w:vMerge/>
            <w:vAlign w:val="center"/>
          </w:tcPr>
          <w:p w14:paraId="19960331" w14:textId="77777777" w:rsidR="00E15DDC" w:rsidRPr="009C20A6" w:rsidRDefault="00E15DDC" w:rsidP="00E15DDC">
            <w:pPr>
              <w:pStyle w:val="03"/>
              <w:rPr>
                <w:sz w:val="22"/>
                <w:szCs w:val="22"/>
              </w:rPr>
            </w:pPr>
          </w:p>
        </w:tc>
        <w:tc>
          <w:tcPr>
            <w:tcW w:w="537" w:type="pct"/>
            <w:shd w:val="clear" w:color="000000" w:fill="FFFFFF"/>
            <w:noWrap/>
            <w:vAlign w:val="center"/>
          </w:tcPr>
          <w:p w14:paraId="2B05354F" w14:textId="1F2DB1DE" w:rsidR="00E15DDC" w:rsidRPr="009C20A6" w:rsidRDefault="00E15DDC" w:rsidP="00E15DDC">
            <w:pPr>
              <w:pStyle w:val="03"/>
            </w:pPr>
            <w:r w:rsidRPr="009C20A6">
              <w:rPr>
                <w:rFonts w:hint="eastAsia"/>
              </w:rPr>
              <w:t>年平均</w:t>
            </w:r>
          </w:p>
        </w:tc>
        <w:tc>
          <w:tcPr>
            <w:tcW w:w="658" w:type="pct"/>
            <w:shd w:val="clear" w:color="000000" w:fill="FFFFFF"/>
            <w:noWrap/>
            <w:vAlign w:val="center"/>
          </w:tcPr>
          <w:p w14:paraId="01DAEE9F" w14:textId="370D583B" w:rsidR="00E15DDC" w:rsidRPr="009C20A6" w:rsidRDefault="00E15DDC" w:rsidP="00E15DDC">
            <w:pPr>
              <w:pStyle w:val="03"/>
            </w:pPr>
            <w:r w:rsidRPr="009C20A6">
              <w:rPr>
                <w:rFonts w:hint="eastAsia"/>
              </w:rPr>
              <w:t>平均值</w:t>
            </w:r>
          </w:p>
        </w:tc>
        <w:tc>
          <w:tcPr>
            <w:tcW w:w="643" w:type="pct"/>
            <w:shd w:val="clear" w:color="auto" w:fill="auto"/>
            <w:noWrap/>
            <w:vAlign w:val="center"/>
          </w:tcPr>
          <w:p w14:paraId="4700F1D9" w14:textId="4CE90048" w:rsidR="00E15DDC" w:rsidRPr="009C20A6" w:rsidRDefault="00E15DDC" w:rsidP="00E15DDC">
            <w:pPr>
              <w:pStyle w:val="03"/>
            </w:pPr>
            <w:r w:rsidRPr="009C20A6">
              <w:rPr>
                <w:rFonts w:cs="Times New Roman"/>
                <w:szCs w:val="21"/>
              </w:rPr>
              <w:t>5.15E-02</w:t>
            </w:r>
          </w:p>
        </w:tc>
        <w:tc>
          <w:tcPr>
            <w:tcW w:w="630" w:type="pct"/>
            <w:shd w:val="clear" w:color="auto" w:fill="auto"/>
            <w:vAlign w:val="center"/>
          </w:tcPr>
          <w:p w14:paraId="0A4AF27F" w14:textId="5FE03D4B" w:rsidR="00E15DDC" w:rsidRPr="009C20A6" w:rsidRDefault="00E15DDC" w:rsidP="00E15DDC">
            <w:pPr>
              <w:pStyle w:val="03"/>
              <w:rPr>
                <w:rFonts w:cs="Times New Roman"/>
                <w:szCs w:val="21"/>
              </w:rPr>
            </w:pPr>
            <w:r w:rsidRPr="009C20A6">
              <w:rPr>
                <w:rFonts w:cs="Times New Roman"/>
                <w:szCs w:val="21"/>
              </w:rPr>
              <w:t>0.07</w:t>
            </w:r>
          </w:p>
        </w:tc>
        <w:tc>
          <w:tcPr>
            <w:tcW w:w="464" w:type="pct"/>
            <w:shd w:val="clear" w:color="auto" w:fill="auto"/>
            <w:vAlign w:val="center"/>
          </w:tcPr>
          <w:p w14:paraId="7845A263" w14:textId="389C5C55" w:rsidR="00E15DDC" w:rsidRPr="009C20A6" w:rsidRDefault="00E15DDC" w:rsidP="00E15DDC">
            <w:pPr>
              <w:pStyle w:val="03"/>
              <w:rPr>
                <w:rFonts w:cs="Times New Roman"/>
                <w:szCs w:val="21"/>
              </w:rPr>
            </w:pPr>
            <w:r w:rsidRPr="009C20A6">
              <w:rPr>
                <w:rFonts w:cs="Times New Roman"/>
                <w:szCs w:val="21"/>
              </w:rPr>
              <w:t>73.57</w:t>
            </w:r>
          </w:p>
        </w:tc>
        <w:tc>
          <w:tcPr>
            <w:tcW w:w="393" w:type="pct"/>
            <w:shd w:val="clear" w:color="auto" w:fill="auto"/>
            <w:vAlign w:val="center"/>
          </w:tcPr>
          <w:p w14:paraId="2273AF45" w14:textId="618F0CE8" w:rsidR="00E15DDC" w:rsidRPr="009C20A6" w:rsidRDefault="00E15DDC" w:rsidP="00E15DDC">
            <w:pPr>
              <w:pStyle w:val="03"/>
              <w:rPr>
                <w:szCs w:val="21"/>
              </w:rPr>
            </w:pPr>
            <w:r w:rsidRPr="009C20A6">
              <w:rPr>
                <w:rFonts w:hint="eastAsia"/>
                <w:szCs w:val="21"/>
              </w:rPr>
              <w:t>达标</w:t>
            </w:r>
          </w:p>
        </w:tc>
      </w:tr>
      <w:tr w:rsidR="009C20A6" w:rsidRPr="009C20A6" w14:paraId="45C0C9D5" w14:textId="77777777" w:rsidTr="00A60890">
        <w:trPr>
          <w:trHeight w:val="270"/>
        </w:trPr>
        <w:tc>
          <w:tcPr>
            <w:tcW w:w="479" w:type="pct"/>
            <w:vMerge w:val="restart"/>
            <w:vAlign w:val="center"/>
          </w:tcPr>
          <w:p w14:paraId="2874ADA7" w14:textId="142E87DC" w:rsidR="00E15DDC" w:rsidRPr="009C20A6" w:rsidRDefault="00E15DDC" w:rsidP="00E15DDC">
            <w:pPr>
              <w:pStyle w:val="03"/>
              <w:rPr>
                <w:sz w:val="22"/>
                <w:szCs w:val="22"/>
              </w:rPr>
            </w:pPr>
            <w:r w:rsidRPr="009C20A6">
              <w:rPr>
                <w:rFonts w:hint="eastAsia"/>
              </w:rPr>
              <w:t>3</w:t>
            </w:r>
            <w:r w:rsidRPr="009C20A6">
              <w:t>0</w:t>
            </w:r>
          </w:p>
        </w:tc>
        <w:tc>
          <w:tcPr>
            <w:tcW w:w="1196" w:type="pct"/>
            <w:vMerge w:val="restart"/>
            <w:vAlign w:val="center"/>
          </w:tcPr>
          <w:p w14:paraId="1F36A25B" w14:textId="581ECDD9" w:rsidR="00E15DDC" w:rsidRPr="009C20A6" w:rsidRDefault="00E15DDC" w:rsidP="00E15DDC">
            <w:pPr>
              <w:pStyle w:val="03"/>
              <w:rPr>
                <w:sz w:val="22"/>
                <w:szCs w:val="22"/>
              </w:rPr>
            </w:pPr>
            <w:r w:rsidRPr="009C20A6">
              <w:t>规划小学校</w:t>
            </w:r>
          </w:p>
        </w:tc>
        <w:tc>
          <w:tcPr>
            <w:tcW w:w="537" w:type="pct"/>
            <w:shd w:val="clear" w:color="000000" w:fill="FFFFFF"/>
            <w:noWrap/>
            <w:vAlign w:val="center"/>
          </w:tcPr>
          <w:p w14:paraId="0DFF49DD" w14:textId="09D478EF" w:rsidR="00E15DDC" w:rsidRPr="009C20A6" w:rsidRDefault="00E15DDC" w:rsidP="00E15DDC">
            <w:pPr>
              <w:pStyle w:val="03"/>
            </w:pPr>
            <w:r w:rsidRPr="009C20A6">
              <w:rPr>
                <w:rFonts w:hint="eastAsia"/>
              </w:rPr>
              <w:t>日平均</w:t>
            </w:r>
          </w:p>
        </w:tc>
        <w:tc>
          <w:tcPr>
            <w:tcW w:w="658" w:type="pct"/>
            <w:shd w:val="clear" w:color="000000" w:fill="FFFFFF"/>
            <w:noWrap/>
            <w:vAlign w:val="center"/>
          </w:tcPr>
          <w:p w14:paraId="15C15DBB" w14:textId="373024EB" w:rsidR="00E15DDC" w:rsidRPr="009C20A6" w:rsidRDefault="00E15DDC" w:rsidP="00E15DDC">
            <w:pPr>
              <w:pStyle w:val="03"/>
            </w:pPr>
            <w:r w:rsidRPr="009C20A6">
              <w:rPr>
                <w:rFonts w:hint="eastAsia"/>
              </w:rPr>
              <w:t>241225</w:t>
            </w:r>
          </w:p>
        </w:tc>
        <w:tc>
          <w:tcPr>
            <w:tcW w:w="643" w:type="pct"/>
            <w:shd w:val="clear" w:color="auto" w:fill="auto"/>
            <w:noWrap/>
            <w:vAlign w:val="center"/>
          </w:tcPr>
          <w:p w14:paraId="36359C7C" w14:textId="38CFC879" w:rsidR="00E15DDC" w:rsidRPr="009C20A6" w:rsidRDefault="00E15DDC" w:rsidP="00E15DDC">
            <w:pPr>
              <w:pStyle w:val="03"/>
            </w:pPr>
            <w:r w:rsidRPr="009C20A6">
              <w:rPr>
                <w:rFonts w:cs="Times New Roman"/>
                <w:szCs w:val="21"/>
              </w:rPr>
              <w:t>1.00E-01</w:t>
            </w:r>
          </w:p>
        </w:tc>
        <w:tc>
          <w:tcPr>
            <w:tcW w:w="630" w:type="pct"/>
            <w:shd w:val="clear" w:color="auto" w:fill="auto"/>
            <w:vAlign w:val="center"/>
          </w:tcPr>
          <w:p w14:paraId="41C11AD0" w14:textId="489FF91A" w:rsidR="00E15DDC" w:rsidRPr="009C20A6" w:rsidRDefault="00E15DDC" w:rsidP="00E15DDC">
            <w:pPr>
              <w:pStyle w:val="03"/>
              <w:rPr>
                <w:rFonts w:cs="Times New Roman"/>
                <w:szCs w:val="21"/>
              </w:rPr>
            </w:pPr>
            <w:r w:rsidRPr="009C20A6">
              <w:rPr>
                <w:rFonts w:cs="Times New Roman"/>
                <w:szCs w:val="21"/>
              </w:rPr>
              <w:t>0.15</w:t>
            </w:r>
          </w:p>
        </w:tc>
        <w:tc>
          <w:tcPr>
            <w:tcW w:w="464" w:type="pct"/>
            <w:shd w:val="clear" w:color="auto" w:fill="auto"/>
            <w:vAlign w:val="center"/>
          </w:tcPr>
          <w:p w14:paraId="282E6845" w14:textId="3C2424A0" w:rsidR="00E15DDC" w:rsidRPr="009C20A6" w:rsidRDefault="00E15DDC" w:rsidP="00E15DDC">
            <w:pPr>
              <w:pStyle w:val="03"/>
              <w:rPr>
                <w:rFonts w:cs="Times New Roman"/>
                <w:szCs w:val="21"/>
              </w:rPr>
            </w:pPr>
            <w:r w:rsidRPr="009C20A6">
              <w:rPr>
                <w:rFonts w:cs="Times New Roman"/>
                <w:szCs w:val="21"/>
              </w:rPr>
              <w:t>66.67</w:t>
            </w:r>
          </w:p>
        </w:tc>
        <w:tc>
          <w:tcPr>
            <w:tcW w:w="393" w:type="pct"/>
            <w:shd w:val="clear" w:color="auto" w:fill="auto"/>
            <w:vAlign w:val="center"/>
          </w:tcPr>
          <w:p w14:paraId="1762D637" w14:textId="519DE138" w:rsidR="00E15DDC" w:rsidRPr="009C20A6" w:rsidRDefault="00E15DDC" w:rsidP="00E15DDC">
            <w:pPr>
              <w:pStyle w:val="03"/>
              <w:rPr>
                <w:szCs w:val="21"/>
              </w:rPr>
            </w:pPr>
            <w:r w:rsidRPr="009C20A6">
              <w:rPr>
                <w:rFonts w:hint="eastAsia"/>
                <w:szCs w:val="21"/>
              </w:rPr>
              <w:t>达标</w:t>
            </w:r>
          </w:p>
        </w:tc>
      </w:tr>
      <w:tr w:rsidR="009C20A6" w:rsidRPr="009C20A6" w14:paraId="2A0066DB" w14:textId="77777777" w:rsidTr="00A60890">
        <w:trPr>
          <w:trHeight w:val="270"/>
        </w:trPr>
        <w:tc>
          <w:tcPr>
            <w:tcW w:w="479" w:type="pct"/>
            <w:vMerge/>
            <w:vAlign w:val="center"/>
          </w:tcPr>
          <w:p w14:paraId="16D6D49D" w14:textId="77777777" w:rsidR="00E15DDC" w:rsidRPr="009C20A6" w:rsidRDefault="00E15DDC" w:rsidP="00E15DDC">
            <w:pPr>
              <w:pStyle w:val="03"/>
              <w:rPr>
                <w:sz w:val="22"/>
                <w:szCs w:val="22"/>
              </w:rPr>
            </w:pPr>
          </w:p>
        </w:tc>
        <w:tc>
          <w:tcPr>
            <w:tcW w:w="1196" w:type="pct"/>
            <w:vMerge/>
            <w:vAlign w:val="center"/>
          </w:tcPr>
          <w:p w14:paraId="4AA75537" w14:textId="77777777" w:rsidR="00E15DDC" w:rsidRPr="009C20A6" w:rsidRDefault="00E15DDC" w:rsidP="00E15DDC">
            <w:pPr>
              <w:pStyle w:val="03"/>
              <w:rPr>
                <w:sz w:val="22"/>
                <w:szCs w:val="22"/>
              </w:rPr>
            </w:pPr>
          </w:p>
        </w:tc>
        <w:tc>
          <w:tcPr>
            <w:tcW w:w="537" w:type="pct"/>
            <w:shd w:val="clear" w:color="000000" w:fill="FFFFFF"/>
            <w:noWrap/>
            <w:vAlign w:val="center"/>
          </w:tcPr>
          <w:p w14:paraId="107CF214" w14:textId="6AF8F86B" w:rsidR="00E15DDC" w:rsidRPr="009C20A6" w:rsidRDefault="00E15DDC" w:rsidP="00E15DDC">
            <w:pPr>
              <w:pStyle w:val="03"/>
            </w:pPr>
            <w:r w:rsidRPr="009C20A6">
              <w:rPr>
                <w:rFonts w:hint="eastAsia"/>
              </w:rPr>
              <w:t>年平均</w:t>
            </w:r>
          </w:p>
        </w:tc>
        <w:tc>
          <w:tcPr>
            <w:tcW w:w="658" w:type="pct"/>
            <w:shd w:val="clear" w:color="000000" w:fill="FFFFFF"/>
            <w:noWrap/>
            <w:vAlign w:val="center"/>
          </w:tcPr>
          <w:p w14:paraId="245FAD9A" w14:textId="6C5F23FE" w:rsidR="00E15DDC" w:rsidRPr="009C20A6" w:rsidRDefault="00E15DDC" w:rsidP="00E15DDC">
            <w:pPr>
              <w:pStyle w:val="03"/>
            </w:pPr>
            <w:r w:rsidRPr="009C20A6">
              <w:rPr>
                <w:rFonts w:hint="eastAsia"/>
              </w:rPr>
              <w:t>平均值</w:t>
            </w:r>
          </w:p>
        </w:tc>
        <w:tc>
          <w:tcPr>
            <w:tcW w:w="643" w:type="pct"/>
            <w:shd w:val="clear" w:color="auto" w:fill="auto"/>
            <w:noWrap/>
            <w:vAlign w:val="center"/>
          </w:tcPr>
          <w:p w14:paraId="0593B99A" w14:textId="1E98CEA6" w:rsidR="00E15DDC" w:rsidRPr="009C20A6" w:rsidRDefault="00E15DDC" w:rsidP="00E15DDC">
            <w:pPr>
              <w:pStyle w:val="03"/>
            </w:pPr>
            <w:r w:rsidRPr="009C20A6">
              <w:rPr>
                <w:rFonts w:cs="Times New Roman"/>
                <w:szCs w:val="21"/>
              </w:rPr>
              <w:t>5.17E-02</w:t>
            </w:r>
          </w:p>
        </w:tc>
        <w:tc>
          <w:tcPr>
            <w:tcW w:w="630" w:type="pct"/>
            <w:shd w:val="clear" w:color="auto" w:fill="auto"/>
            <w:vAlign w:val="center"/>
          </w:tcPr>
          <w:p w14:paraId="0F43F575" w14:textId="18675925" w:rsidR="00E15DDC" w:rsidRPr="009C20A6" w:rsidRDefault="00E15DDC" w:rsidP="00E15DDC">
            <w:pPr>
              <w:pStyle w:val="03"/>
              <w:rPr>
                <w:rFonts w:cs="Times New Roman"/>
                <w:szCs w:val="21"/>
              </w:rPr>
            </w:pPr>
            <w:r w:rsidRPr="009C20A6">
              <w:rPr>
                <w:rFonts w:cs="Times New Roman"/>
                <w:szCs w:val="21"/>
              </w:rPr>
              <w:t>0.07</w:t>
            </w:r>
          </w:p>
        </w:tc>
        <w:tc>
          <w:tcPr>
            <w:tcW w:w="464" w:type="pct"/>
            <w:shd w:val="clear" w:color="auto" w:fill="auto"/>
            <w:vAlign w:val="center"/>
          </w:tcPr>
          <w:p w14:paraId="3D2C38EF" w14:textId="4FD39318" w:rsidR="00E15DDC" w:rsidRPr="009C20A6" w:rsidRDefault="00E15DDC" w:rsidP="00E15DDC">
            <w:pPr>
              <w:pStyle w:val="03"/>
              <w:rPr>
                <w:rFonts w:cs="Times New Roman"/>
                <w:szCs w:val="21"/>
              </w:rPr>
            </w:pPr>
            <w:r w:rsidRPr="009C20A6">
              <w:rPr>
                <w:rFonts w:cs="Times New Roman"/>
                <w:szCs w:val="21"/>
              </w:rPr>
              <w:t>73.86</w:t>
            </w:r>
          </w:p>
        </w:tc>
        <w:tc>
          <w:tcPr>
            <w:tcW w:w="393" w:type="pct"/>
            <w:shd w:val="clear" w:color="auto" w:fill="auto"/>
            <w:vAlign w:val="center"/>
          </w:tcPr>
          <w:p w14:paraId="649101D6" w14:textId="02BED178" w:rsidR="00E15DDC" w:rsidRPr="009C20A6" w:rsidRDefault="00E15DDC" w:rsidP="00E15DDC">
            <w:pPr>
              <w:pStyle w:val="03"/>
              <w:rPr>
                <w:szCs w:val="21"/>
              </w:rPr>
            </w:pPr>
            <w:r w:rsidRPr="009C20A6">
              <w:rPr>
                <w:rFonts w:hint="eastAsia"/>
                <w:szCs w:val="21"/>
              </w:rPr>
              <w:t>达标</w:t>
            </w:r>
          </w:p>
        </w:tc>
      </w:tr>
      <w:tr w:rsidR="009C20A6" w:rsidRPr="009C20A6" w14:paraId="2DADF016" w14:textId="77777777" w:rsidTr="00A60890">
        <w:trPr>
          <w:trHeight w:val="270"/>
        </w:trPr>
        <w:tc>
          <w:tcPr>
            <w:tcW w:w="479" w:type="pct"/>
            <w:vMerge w:val="restart"/>
            <w:shd w:val="clear" w:color="000000" w:fill="FFFFFF"/>
            <w:noWrap/>
            <w:vAlign w:val="center"/>
            <w:hideMark/>
          </w:tcPr>
          <w:p w14:paraId="3A92C9F2" w14:textId="1ACC88BD" w:rsidR="00E15DDC" w:rsidRPr="009C20A6" w:rsidRDefault="00E15DDC" w:rsidP="00E15DDC">
            <w:pPr>
              <w:pStyle w:val="03"/>
              <w:rPr>
                <w:sz w:val="22"/>
                <w:szCs w:val="22"/>
              </w:rPr>
            </w:pPr>
            <w:r w:rsidRPr="009C20A6">
              <w:rPr>
                <w:sz w:val="22"/>
                <w:szCs w:val="22"/>
              </w:rPr>
              <w:t>31</w:t>
            </w:r>
          </w:p>
        </w:tc>
        <w:tc>
          <w:tcPr>
            <w:tcW w:w="1196" w:type="pct"/>
            <w:vMerge w:val="restart"/>
            <w:shd w:val="clear" w:color="000000" w:fill="FFFFFF"/>
            <w:noWrap/>
            <w:vAlign w:val="center"/>
            <w:hideMark/>
          </w:tcPr>
          <w:p w14:paraId="2C5A22E8" w14:textId="17319478" w:rsidR="00E15DDC" w:rsidRPr="009C20A6" w:rsidRDefault="00E15DDC" w:rsidP="00E15DDC">
            <w:pPr>
              <w:pStyle w:val="03"/>
              <w:rPr>
                <w:sz w:val="22"/>
                <w:szCs w:val="22"/>
              </w:rPr>
            </w:pPr>
            <w:r w:rsidRPr="009C20A6">
              <w:rPr>
                <w:rFonts w:hint="eastAsia"/>
                <w:sz w:val="22"/>
                <w:szCs w:val="22"/>
              </w:rPr>
              <w:t>网格</w:t>
            </w:r>
          </w:p>
        </w:tc>
        <w:tc>
          <w:tcPr>
            <w:tcW w:w="537" w:type="pct"/>
            <w:shd w:val="clear" w:color="000000" w:fill="FFFFFF"/>
            <w:noWrap/>
            <w:vAlign w:val="center"/>
            <w:hideMark/>
          </w:tcPr>
          <w:p w14:paraId="18F9D787" w14:textId="3EEFB15F" w:rsidR="00E15DDC" w:rsidRPr="009C20A6" w:rsidRDefault="00E15DDC" w:rsidP="00E15DDC">
            <w:pPr>
              <w:pStyle w:val="03"/>
            </w:pPr>
            <w:r w:rsidRPr="009C20A6">
              <w:rPr>
                <w:rFonts w:hint="eastAsia"/>
              </w:rPr>
              <w:t>日平均</w:t>
            </w:r>
          </w:p>
        </w:tc>
        <w:tc>
          <w:tcPr>
            <w:tcW w:w="658" w:type="pct"/>
            <w:shd w:val="clear" w:color="000000" w:fill="FFFFFF"/>
            <w:noWrap/>
            <w:vAlign w:val="center"/>
            <w:hideMark/>
          </w:tcPr>
          <w:p w14:paraId="43CE2731" w14:textId="69EE9007" w:rsidR="00E15DDC" w:rsidRPr="009C20A6" w:rsidRDefault="00E15DDC" w:rsidP="00E15DDC">
            <w:pPr>
              <w:pStyle w:val="03"/>
            </w:pPr>
            <w:r w:rsidRPr="009C20A6">
              <w:rPr>
                <w:rFonts w:hint="eastAsia"/>
              </w:rPr>
              <w:t>240110</w:t>
            </w:r>
          </w:p>
        </w:tc>
        <w:tc>
          <w:tcPr>
            <w:tcW w:w="643" w:type="pct"/>
            <w:shd w:val="clear" w:color="auto" w:fill="auto"/>
            <w:noWrap/>
            <w:vAlign w:val="center"/>
            <w:hideMark/>
          </w:tcPr>
          <w:p w14:paraId="56C251C6" w14:textId="3D6F2DD1" w:rsidR="00E15DDC" w:rsidRPr="009C20A6" w:rsidRDefault="00E15DDC" w:rsidP="00E15DDC">
            <w:pPr>
              <w:pStyle w:val="03"/>
            </w:pPr>
            <w:r w:rsidRPr="009C20A6">
              <w:rPr>
                <w:rFonts w:hint="eastAsia"/>
              </w:rPr>
              <w:t>1.03E-01</w:t>
            </w:r>
          </w:p>
        </w:tc>
        <w:tc>
          <w:tcPr>
            <w:tcW w:w="630" w:type="pct"/>
            <w:shd w:val="clear" w:color="auto" w:fill="auto"/>
            <w:vAlign w:val="center"/>
            <w:hideMark/>
          </w:tcPr>
          <w:p w14:paraId="77C80400" w14:textId="69273486" w:rsidR="00E15DDC" w:rsidRPr="009C20A6" w:rsidRDefault="00E15DDC" w:rsidP="00E15DDC">
            <w:pPr>
              <w:pStyle w:val="03"/>
              <w:rPr>
                <w:rFonts w:cs="Times New Roman"/>
              </w:rPr>
            </w:pPr>
            <w:r w:rsidRPr="009C20A6">
              <w:rPr>
                <w:rFonts w:cs="Times New Roman"/>
                <w:szCs w:val="21"/>
              </w:rPr>
              <w:t>0.15</w:t>
            </w:r>
          </w:p>
        </w:tc>
        <w:tc>
          <w:tcPr>
            <w:tcW w:w="464" w:type="pct"/>
            <w:shd w:val="clear" w:color="auto" w:fill="auto"/>
            <w:vAlign w:val="center"/>
            <w:hideMark/>
          </w:tcPr>
          <w:p w14:paraId="4F4E637E" w14:textId="2851B613" w:rsidR="00E15DDC" w:rsidRPr="009C20A6" w:rsidRDefault="00E15DDC" w:rsidP="00E15DDC">
            <w:pPr>
              <w:pStyle w:val="03"/>
              <w:rPr>
                <w:rFonts w:cs="Times New Roman"/>
              </w:rPr>
            </w:pPr>
            <w:r w:rsidRPr="009C20A6">
              <w:rPr>
                <w:rFonts w:cs="Times New Roman"/>
                <w:szCs w:val="21"/>
              </w:rPr>
              <w:t>68.67</w:t>
            </w:r>
          </w:p>
        </w:tc>
        <w:tc>
          <w:tcPr>
            <w:tcW w:w="393" w:type="pct"/>
            <w:shd w:val="clear" w:color="auto" w:fill="auto"/>
            <w:vAlign w:val="center"/>
            <w:hideMark/>
          </w:tcPr>
          <w:p w14:paraId="0D4BBD68" w14:textId="069E7F6D" w:rsidR="00E15DDC" w:rsidRPr="009C20A6" w:rsidRDefault="00E15DDC" w:rsidP="00E15DDC">
            <w:pPr>
              <w:pStyle w:val="03"/>
            </w:pPr>
            <w:r w:rsidRPr="009C20A6">
              <w:rPr>
                <w:rFonts w:hint="eastAsia"/>
                <w:szCs w:val="21"/>
              </w:rPr>
              <w:t>达标</w:t>
            </w:r>
          </w:p>
        </w:tc>
      </w:tr>
      <w:tr w:rsidR="009C20A6" w:rsidRPr="009C20A6" w14:paraId="00578511" w14:textId="77777777" w:rsidTr="00A60890">
        <w:trPr>
          <w:trHeight w:val="270"/>
        </w:trPr>
        <w:tc>
          <w:tcPr>
            <w:tcW w:w="479" w:type="pct"/>
            <w:vMerge/>
            <w:vAlign w:val="center"/>
            <w:hideMark/>
          </w:tcPr>
          <w:p w14:paraId="04E04367" w14:textId="77777777" w:rsidR="00E15DDC" w:rsidRPr="009C20A6" w:rsidRDefault="00E15DDC" w:rsidP="00E15DDC">
            <w:pPr>
              <w:pStyle w:val="03"/>
              <w:rPr>
                <w:sz w:val="22"/>
                <w:szCs w:val="22"/>
              </w:rPr>
            </w:pPr>
          </w:p>
        </w:tc>
        <w:tc>
          <w:tcPr>
            <w:tcW w:w="1196" w:type="pct"/>
            <w:vMerge/>
            <w:vAlign w:val="center"/>
            <w:hideMark/>
          </w:tcPr>
          <w:p w14:paraId="2A867DDE" w14:textId="77777777" w:rsidR="00E15DDC" w:rsidRPr="009C20A6" w:rsidRDefault="00E15DDC" w:rsidP="00E15DDC">
            <w:pPr>
              <w:pStyle w:val="03"/>
              <w:rPr>
                <w:sz w:val="22"/>
                <w:szCs w:val="22"/>
              </w:rPr>
            </w:pPr>
          </w:p>
        </w:tc>
        <w:tc>
          <w:tcPr>
            <w:tcW w:w="537" w:type="pct"/>
            <w:shd w:val="clear" w:color="000000" w:fill="FFFFFF"/>
            <w:noWrap/>
            <w:vAlign w:val="center"/>
            <w:hideMark/>
          </w:tcPr>
          <w:p w14:paraId="04977103" w14:textId="3E00C5BA" w:rsidR="00E15DDC" w:rsidRPr="009C20A6" w:rsidRDefault="00E15DDC" w:rsidP="00E15DDC">
            <w:pPr>
              <w:pStyle w:val="03"/>
            </w:pPr>
            <w:r w:rsidRPr="009C20A6">
              <w:rPr>
                <w:rFonts w:hint="eastAsia"/>
              </w:rPr>
              <w:t>年平均</w:t>
            </w:r>
          </w:p>
        </w:tc>
        <w:tc>
          <w:tcPr>
            <w:tcW w:w="658" w:type="pct"/>
            <w:shd w:val="clear" w:color="000000" w:fill="FFFFFF"/>
            <w:noWrap/>
            <w:vAlign w:val="center"/>
            <w:hideMark/>
          </w:tcPr>
          <w:p w14:paraId="40D73EE1" w14:textId="3DB48379" w:rsidR="00E15DDC" w:rsidRPr="009C20A6" w:rsidRDefault="00E15DDC" w:rsidP="00E15DDC">
            <w:pPr>
              <w:pStyle w:val="03"/>
            </w:pPr>
            <w:r w:rsidRPr="009C20A6">
              <w:rPr>
                <w:rFonts w:hint="eastAsia"/>
              </w:rPr>
              <w:t>平均值</w:t>
            </w:r>
          </w:p>
        </w:tc>
        <w:tc>
          <w:tcPr>
            <w:tcW w:w="643" w:type="pct"/>
            <w:shd w:val="clear" w:color="auto" w:fill="auto"/>
            <w:noWrap/>
            <w:vAlign w:val="center"/>
            <w:hideMark/>
          </w:tcPr>
          <w:p w14:paraId="1C941FD2" w14:textId="04F218D6" w:rsidR="00E15DDC" w:rsidRPr="009C20A6" w:rsidRDefault="00E15DDC" w:rsidP="00E15DDC">
            <w:pPr>
              <w:pStyle w:val="03"/>
            </w:pPr>
            <w:r w:rsidRPr="009C20A6">
              <w:rPr>
                <w:rFonts w:hint="eastAsia"/>
              </w:rPr>
              <w:t>5.54E-02</w:t>
            </w:r>
          </w:p>
        </w:tc>
        <w:tc>
          <w:tcPr>
            <w:tcW w:w="630" w:type="pct"/>
            <w:shd w:val="clear" w:color="auto" w:fill="auto"/>
            <w:vAlign w:val="center"/>
            <w:hideMark/>
          </w:tcPr>
          <w:p w14:paraId="79958C35" w14:textId="23023A6F" w:rsidR="00E15DDC" w:rsidRPr="009C20A6" w:rsidRDefault="00E15DDC" w:rsidP="00E15DDC">
            <w:pPr>
              <w:pStyle w:val="03"/>
              <w:rPr>
                <w:rFonts w:cs="Times New Roman"/>
              </w:rPr>
            </w:pPr>
            <w:r w:rsidRPr="009C20A6">
              <w:rPr>
                <w:rFonts w:cs="Times New Roman"/>
                <w:szCs w:val="21"/>
              </w:rPr>
              <w:t>0.07</w:t>
            </w:r>
          </w:p>
        </w:tc>
        <w:tc>
          <w:tcPr>
            <w:tcW w:w="464" w:type="pct"/>
            <w:shd w:val="clear" w:color="auto" w:fill="auto"/>
            <w:vAlign w:val="center"/>
            <w:hideMark/>
          </w:tcPr>
          <w:p w14:paraId="7930D40C" w14:textId="3B6402B5" w:rsidR="00E15DDC" w:rsidRPr="009C20A6" w:rsidRDefault="00E15DDC" w:rsidP="00E15DDC">
            <w:pPr>
              <w:pStyle w:val="03"/>
              <w:rPr>
                <w:rFonts w:cs="Times New Roman"/>
              </w:rPr>
            </w:pPr>
            <w:r w:rsidRPr="009C20A6">
              <w:rPr>
                <w:rFonts w:cs="Times New Roman"/>
                <w:szCs w:val="21"/>
              </w:rPr>
              <w:t>79.14</w:t>
            </w:r>
          </w:p>
        </w:tc>
        <w:tc>
          <w:tcPr>
            <w:tcW w:w="393" w:type="pct"/>
            <w:shd w:val="clear" w:color="auto" w:fill="auto"/>
            <w:vAlign w:val="center"/>
            <w:hideMark/>
          </w:tcPr>
          <w:p w14:paraId="6143C7DE" w14:textId="5D2899AE" w:rsidR="00E15DDC" w:rsidRPr="009C20A6" w:rsidRDefault="00E15DDC" w:rsidP="00E15DDC">
            <w:pPr>
              <w:pStyle w:val="03"/>
            </w:pPr>
            <w:r w:rsidRPr="009C20A6">
              <w:rPr>
                <w:rFonts w:hint="eastAsia"/>
                <w:szCs w:val="21"/>
              </w:rPr>
              <w:t>达标</w:t>
            </w:r>
          </w:p>
        </w:tc>
      </w:tr>
    </w:tbl>
    <w:p w14:paraId="7BAC366C" w14:textId="77777777" w:rsidR="005236EF" w:rsidRPr="009C20A6" w:rsidRDefault="005236EF" w:rsidP="005236EF">
      <w:pPr>
        <w:ind w:firstLine="480"/>
      </w:pPr>
    </w:p>
    <w:p w14:paraId="1B551521" w14:textId="3F09DBD7" w:rsidR="00C831B1" w:rsidRPr="009C20A6" w:rsidRDefault="00CA20E1" w:rsidP="003E7EC4">
      <w:pPr>
        <w:pStyle w:val="05"/>
      </w:pPr>
      <w:r w:rsidRPr="009C20A6">
        <w:rPr>
          <w:noProof/>
        </w:rPr>
        <w:drawing>
          <wp:inline distT="0" distB="0" distL="0" distR="0" wp14:anchorId="78438E6F" wp14:editId="2D6D7A29">
            <wp:extent cx="4140000" cy="3863052"/>
            <wp:effectExtent l="0" t="0" r="0" b="4445"/>
            <wp:docPr id="1352" name="图片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140000" cy="3863052"/>
                    </a:xfrm>
                    <a:prstGeom prst="rect">
                      <a:avLst/>
                    </a:prstGeom>
                  </pic:spPr>
                </pic:pic>
              </a:graphicData>
            </a:graphic>
          </wp:inline>
        </w:drawing>
      </w:r>
    </w:p>
    <w:p w14:paraId="2A184D36" w14:textId="169100E8" w:rsidR="00C831B1" w:rsidRPr="009C20A6" w:rsidRDefault="00C831B1" w:rsidP="003E7EC4">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10</w:t>
      </w:r>
      <w:r w:rsidRPr="009C20A6">
        <w:fldChar w:fldCharType="end"/>
      </w:r>
      <w:r w:rsidRPr="009C20A6">
        <w:t xml:space="preserve">  PM</w:t>
      </w:r>
      <w:r w:rsidRPr="009C20A6">
        <w:rPr>
          <w:vertAlign w:val="subscript"/>
        </w:rPr>
        <w:t>10</w:t>
      </w:r>
      <w:r w:rsidR="0094573E" w:rsidRPr="009C20A6">
        <w:t>保证率日</w:t>
      </w:r>
      <w:r w:rsidR="003E7EC4" w:rsidRPr="009C20A6">
        <w:t>平均</w:t>
      </w:r>
      <w:r w:rsidRPr="009C20A6">
        <w:t>叠加浓度分布图</w:t>
      </w:r>
    </w:p>
    <w:p w14:paraId="0156C944" w14:textId="26BCE794" w:rsidR="00C831B1" w:rsidRPr="009C20A6" w:rsidRDefault="00CA20E1" w:rsidP="003E7EC4">
      <w:pPr>
        <w:pStyle w:val="05"/>
      </w:pPr>
      <w:r w:rsidRPr="009C20A6">
        <w:rPr>
          <w:noProof/>
        </w:rPr>
        <w:drawing>
          <wp:inline distT="0" distB="0" distL="0" distR="0" wp14:anchorId="380CCD4B" wp14:editId="26EAB03F">
            <wp:extent cx="4140000" cy="3944144"/>
            <wp:effectExtent l="0" t="0" r="0" b="0"/>
            <wp:docPr id="1350" name="图片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4140000" cy="3944144"/>
                    </a:xfrm>
                    <a:prstGeom prst="rect">
                      <a:avLst/>
                    </a:prstGeom>
                  </pic:spPr>
                </pic:pic>
              </a:graphicData>
            </a:graphic>
          </wp:inline>
        </w:drawing>
      </w:r>
    </w:p>
    <w:p w14:paraId="7973F577" w14:textId="4F6ED6AB" w:rsidR="005E7AFF" w:rsidRPr="009C20A6" w:rsidRDefault="00C831B1" w:rsidP="003E7EC4">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11</w:t>
      </w:r>
      <w:r w:rsidRPr="009C20A6">
        <w:fldChar w:fldCharType="end"/>
      </w:r>
      <w:r w:rsidRPr="009C20A6">
        <w:t xml:space="preserve">  PM</w:t>
      </w:r>
      <w:r w:rsidRPr="009C20A6">
        <w:rPr>
          <w:vertAlign w:val="subscript"/>
        </w:rPr>
        <w:t>10</w:t>
      </w:r>
      <w:r w:rsidRPr="009C20A6">
        <w:t>年均叠加浓度分布图</w:t>
      </w:r>
    </w:p>
    <w:p w14:paraId="18B0CF3D" w14:textId="77777777" w:rsidR="005236EF" w:rsidRPr="009C20A6" w:rsidRDefault="005236EF" w:rsidP="005236EF">
      <w:pPr>
        <w:ind w:firstLine="480"/>
      </w:pPr>
      <w:r w:rsidRPr="009C20A6">
        <w:t>（</w:t>
      </w:r>
      <w:r w:rsidRPr="009C20A6">
        <w:t>4</w:t>
      </w:r>
      <w:r w:rsidRPr="009C20A6">
        <w:t>）</w:t>
      </w:r>
      <w:r w:rsidRPr="009C20A6">
        <w:t>PM</w:t>
      </w:r>
      <w:r w:rsidRPr="009C20A6">
        <w:rPr>
          <w:vertAlign w:val="subscript"/>
        </w:rPr>
        <w:t>2.5</w:t>
      </w:r>
      <w:r w:rsidRPr="009C20A6">
        <w:t>保证率日平均及年平均质量浓度预测</w:t>
      </w:r>
    </w:p>
    <w:p w14:paraId="0D7E5710" w14:textId="77777777" w:rsidR="005236EF" w:rsidRPr="009C20A6" w:rsidRDefault="005236EF" w:rsidP="00D36F8E">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27</w:t>
      </w:r>
      <w:r w:rsidRPr="009C20A6">
        <w:fldChar w:fldCharType="end"/>
      </w:r>
      <w:r w:rsidRPr="009C20A6">
        <w:t xml:space="preserve">  PM</w:t>
      </w:r>
      <w:r w:rsidRPr="009C20A6">
        <w:rPr>
          <w:vertAlign w:val="subscript"/>
        </w:rPr>
        <w:t>2.5</w:t>
      </w:r>
      <w:r w:rsidRPr="009C20A6">
        <w:t>保证率日平均及年平均质量浓度及占标率表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5"/>
        <w:gridCol w:w="2086"/>
        <w:gridCol w:w="937"/>
        <w:gridCol w:w="1148"/>
        <w:gridCol w:w="1121"/>
        <w:gridCol w:w="1099"/>
        <w:gridCol w:w="809"/>
        <w:gridCol w:w="685"/>
      </w:tblGrid>
      <w:tr w:rsidR="009C20A6" w:rsidRPr="009C20A6" w14:paraId="44C3E4D7" w14:textId="77777777" w:rsidTr="00A60890">
        <w:trPr>
          <w:trHeight w:val="303"/>
        </w:trPr>
        <w:tc>
          <w:tcPr>
            <w:tcW w:w="479" w:type="pct"/>
            <w:shd w:val="clear" w:color="auto" w:fill="auto"/>
            <w:vAlign w:val="center"/>
            <w:hideMark/>
          </w:tcPr>
          <w:p w14:paraId="3BE2DABC" w14:textId="77777777" w:rsidR="003A23AC" w:rsidRPr="009C20A6" w:rsidRDefault="003A23AC" w:rsidP="003A23AC">
            <w:pPr>
              <w:pStyle w:val="03"/>
            </w:pPr>
            <w:r w:rsidRPr="009C20A6">
              <w:rPr>
                <w:rFonts w:hint="eastAsia"/>
              </w:rPr>
              <w:t>序号</w:t>
            </w:r>
          </w:p>
        </w:tc>
        <w:tc>
          <w:tcPr>
            <w:tcW w:w="1196" w:type="pct"/>
            <w:shd w:val="clear" w:color="auto" w:fill="auto"/>
            <w:vAlign w:val="center"/>
            <w:hideMark/>
          </w:tcPr>
          <w:p w14:paraId="08EE422E" w14:textId="77777777" w:rsidR="003A23AC" w:rsidRPr="009C20A6" w:rsidRDefault="003A23AC" w:rsidP="003A23AC">
            <w:pPr>
              <w:pStyle w:val="03"/>
            </w:pPr>
            <w:r w:rsidRPr="009C20A6">
              <w:rPr>
                <w:rFonts w:hint="eastAsia"/>
              </w:rPr>
              <w:t>敏感点</w:t>
            </w:r>
          </w:p>
        </w:tc>
        <w:tc>
          <w:tcPr>
            <w:tcW w:w="537" w:type="pct"/>
            <w:shd w:val="clear" w:color="auto" w:fill="auto"/>
            <w:vAlign w:val="center"/>
            <w:hideMark/>
          </w:tcPr>
          <w:p w14:paraId="376D970F" w14:textId="77777777" w:rsidR="003A23AC" w:rsidRPr="009C20A6" w:rsidRDefault="003A23AC" w:rsidP="003A23AC">
            <w:pPr>
              <w:pStyle w:val="03"/>
            </w:pPr>
            <w:r w:rsidRPr="009C20A6">
              <w:rPr>
                <w:rFonts w:hint="eastAsia"/>
              </w:rPr>
              <w:t>浓度类型</w:t>
            </w:r>
          </w:p>
        </w:tc>
        <w:tc>
          <w:tcPr>
            <w:tcW w:w="658" w:type="pct"/>
            <w:shd w:val="clear" w:color="auto" w:fill="auto"/>
            <w:vAlign w:val="center"/>
            <w:hideMark/>
          </w:tcPr>
          <w:p w14:paraId="0248E4B5" w14:textId="77777777" w:rsidR="003A23AC" w:rsidRPr="009C20A6" w:rsidRDefault="003A23AC" w:rsidP="003A23AC">
            <w:pPr>
              <w:pStyle w:val="03"/>
            </w:pPr>
            <w:r w:rsidRPr="009C20A6">
              <w:rPr>
                <w:rFonts w:hint="eastAsia"/>
              </w:rPr>
              <w:t>出现时间</w:t>
            </w:r>
          </w:p>
          <w:p w14:paraId="417AA774" w14:textId="77777777" w:rsidR="003A23AC" w:rsidRPr="009C20A6" w:rsidRDefault="003A23AC" w:rsidP="003A23AC">
            <w:pPr>
              <w:pStyle w:val="03"/>
            </w:pPr>
            <w:r w:rsidRPr="009C20A6">
              <w:t>YYMMDD</w:t>
            </w:r>
          </w:p>
        </w:tc>
        <w:tc>
          <w:tcPr>
            <w:tcW w:w="643" w:type="pct"/>
            <w:shd w:val="clear" w:color="auto" w:fill="auto"/>
            <w:vAlign w:val="center"/>
            <w:hideMark/>
          </w:tcPr>
          <w:p w14:paraId="1976F3B9" w14:textId="77777777" w:rsidR="003A23AC" w:rsidRPr="009C20A6" w:rsidRDefault="003A23AC" w:rsidP="003A23AC">
            <w:pPr>
              <w:pStyle w:val="03"/>
            </w:pPr>
            <w:r w:rsidRPr="009C20A6">
              <w:rPr>
                <w:rFonts w:hint="eastAsia"/>
              </w:rPr>
              <w:t>叠加值</w:t>
            </w:r>
          </w:p>
          <w:p w14:paraId="0370BDE1" w14:textId="77777777" w:rsidR="003A23AC" w:rsidRPr="009C20A6" w:rsidRDefault="003A23AC" w:rsidP="003A23AC">
            <w:pPr>
              <w:pStyle w:val="03"/>
            </w:pPr>
            <w:r w:rsidRPr="009C20A6">
              <w:t>mg/m³</w:t>
            </w:r>
          </w:p>
        </w:tc>
        <w:tc>
          <w:tcPr>
            <w:tcW w:w="630" w:type="pct"/>
            <w:shd w:val="clear" w:color="auto" w:fill="auto"/>
            <w:vAlign w:val="center"/>
            <w:hideMark/>
          </w:tcPr>
          <w:p w14:paraId="173100A9" w14:textId="77777777" w:rsidR="003A23AC" w:rsidRPr="009C20A6" w:rsidRDefault="003A23AC" w:rsidP="003A23AC">
            <w:pPr>
              <w:pStyle w:val="03"/>
            </w:pPr>
            <w:r w:rsidRPr="009C20A6">
              <w:rPr>
                <w:rFonts w:hint="eastAsia"/>
              </w:rPr>
              <w:t>评价标准</w:t>
            </w:r>
          </w:p>
          <w:p w14:paraId="4DF31568" w14:textId="77777777" w:rsidR="003A23AC" w:rsidRPr="009C20A6" w:rsidRDefault="003A23AC" w:rsidP="003A23AC">
            <w:pPr>
              <w:pStyle w:val="03"/>
            </w:pPr>
            <w:r w:rsidRPr="009C20A6">
              <w:t>mg/m³</w:t>
            </w:r>
          </w:p>
        </w:tc>
        <w:tc>
          <w:tcPr>
            <w:tcW w:w="464" w:type="pct"/>
            <w:shd w:val="clear" w:color="auto" w:fill="auto"/>
            <w:vAlign w:val="center"/>
            <w:hideMark/>
          </w:tcPr>
          <w:p w14:paraId="01891199" w14:textId="77777777" w:rsidR="003A23AC" w:rsidRPr="009C20A6" w:rsidRDefault="003A23AC" w:rsidP="003A23AC">
            <w:pPr>
              <w:pStyle w:val="03"/>
            </w:pPr>
            <w:r w:rsidRPr="009C20A6">
              <w:rPr>
                <w:rFonts w:hint="eastAsia"/>
              </w:rPr>
              <w:t>占标率</w:t>
            </w:r>
          </w:p>
          <w:p w14:paraId="0274D3C2" w14:textId="77777777" w:rsidR="003A23AC" w:rsidRPr="009C20A6" w:rsidRDefault="003A23AC" w:rsidP="003A23AC">
            <w:pPr>
              <w:pStyle w:val="03"/>
            </w:pPr>
            <w:r w:rsidRPr="009C20A6">
              <w:t>%</w:t>
            </w:r>
          </w:p>
        </w:tc>
        <w:tc>
          <w:tcPr>
            <w:tcW w:w="393" w:type="pct"/>
            <w:shd w:val="clear" w:color="auto" w:fill="auto"/>
            <w:vAlign w:val="center"/>
            <w:hideMark/>
          </w:tcPr>
          <w:p w14:paraId="56EC5D4B" w14:textId="77777777" w:rsidR="003A23AC" w:rsidRPr="009C20A6" w:rsidRDefault="003A23AC" w:rsidP="003A23AC">
            <w:pPr>
              <w:pStyle w:val="03"/>
            </w:pPr>
            <w:r w:rsidRPr="009C20A6">
              <w:rPr>
                <w:rFonts w:hint="eastAsia"/>
              </w:rPr>
              <w:t>是否达标</w:t>
            </w:r>
          </w:p>
        </w:tc>
      </w:tr>
      <w:tr w:rsidR="009C20A6" w:rsidRPr="009C20A6" w14:paraId="2D4F9550" w14:textId="77777777" w:rsidTr="00A60890">
        <w:trPr>
          <w:trHeight w:val="285"/>
        </w:trPr>
        <w:tc>
          <w:tcPr>
            <w:tcW w:w="479" w:type="pct"/>
            <w:vMerge w:val="restart"/>
            <w:shd w:val="clear" w:color="000000" w:fill="FFFFFF"/>
            <w:noWrap/>
            <w:vAlign w:val="center"/>
            <w:hideMark/>
          </w:tcPr>
          <w:p w14:paraId="2A2EEE7D" w14:textId="77777777" w:rsidR="003A23AC" w:rsidRPr="009C20A6" w:rsidRDefault="003A23AC" w:rsidP="003A23AC">
            <w:pPr>
              <w:pStyle w:val="03"/>
            </w:pPr>
            <w:r w:rsidRPr="009C20A6">
              <w:rPr>
                <w:rFonts w:hint="eastAsia"/>
              </w:rPr>
              <w:t>1</w:t>
            </w:r>
          </w:p>
        </w:tc>
        <w:tc>
          <w:tcPr>
            <w:tcW w:w="1196" w:type="pct"/>
            <w:vMerge w:val="restart"/>
            <w:shd w:val="clear" w:color="000000" w:fill="FFFFFF"/>
            <w:noWrap/>
            <w:vAlign w:val="center"/>
            <w:hideMark/>
          </w:tcPr>
          <w:p w14:paraId="657FF7D7" w14:textId="77777777" w:rsidR="003A23AC" w:rsidRPr="009C20A6" w:rsidRDefault="003A23AC" w:rsidP="003A23AC">
            <w:pPr>
              <w:pStyle w:val="03"/>
            </w:pPr>
            <w:r w:rsidRPr="009C20A6">
              <w:rPr>
                <w:rFonts w:hint="eastAsia"/>
              </w:rPr>
              <w:t>杨泥湾居民点</w:t>
            </w:r>
            <w:r w:rsidRPr="009C20A6">
              <w:rPr>
                <w:rFonts w:hint="eastAsia"/>
              </w:rPr>
              <w:t>1</w:t>
            </w:r>
          </w:p>
        </w:tc>
        <w:tc>
          <w:tcPr>
            <w:tcW w:w="537" w:type="pct"/>
            <w:shd w:val="clear" w:color="000000" w:fill="FFFFFF"/>
            <w:noWrap/>
            <w:vAlign w:val="center"/>
            <w:hideMark/>
          </w:tcPr>
          <w:p w14:paraId="7953E96A"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232E8072" w14:textId="690A5F6D"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4A024F7C" w14:textId="4FD617DF"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55B0191E" w14:textId="405AFD8A"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5FC08244" w14:textId="67F44E81"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775259E5" w14:textId="70BC7DE1" w:rsidR="003A23AC" w:rsidRPr="009C20A6" w:rsidRDefault="003A23AC" w:rsidP="003A23AC">
            <w:pPr>
              <w:pStyle w:val="03"/>
            </w:pPr>
            <w:r w:rsidRPr="009C20A6">
              <w:rPr>
                <w:rFonts w:hint="eastAsia"/>
                <w:szCs w:val="21"/>
              </w:rPr>
              <w:t>达标</w:t>
            </w:r>
          </w:p>
        </w:tc>
      </w:tr>
      <w:tr w:rsidR="009C20A6" w:rsidRPr="009C20A6" w14:paraId="30805566" w14:textId="77777777" w:rsidTr="00A60890">
        <w:trPr>
          <w:trHeight w:val="270"/>
        </w:trPr>
        <w:tc>
          <w:tcPr>
            <w:tcW w:w="479" w:type="pct"/>
            <w:vMerge/>
            <w:vAlign w:val="center"/>
            <w:hideMark/>
          </w:tcPr>
          <w:p w14:paraId="611FDFEC" w14:textId="77777777" w:rsidR="003A23AC" w:rsidRPr="009C20A6" w:rsidRDefault="003A23AC" w:rsidP="003A23AC">
            <w:pPr>
              <w:pStyle w:val="03"/>
            </w:pPr>
          </w:p>
        </w:tc>
        <w:tc>
          <w:tcPr>
            <w:tcW w:w="1196" w:type="pct"/>
            <w:vMerge/>
            <w:vAlign w:val="center"/>
            <w:hideMark/>
          </w:tcPr>
          <w:p w14:paraId="1EDE53FA" w14:textId="77777777" w:rsidR="003A23AC" w:rsidRPr="009C20A6" w:rsidRDefault="003A23AC" w:rsidP="003A23AC">
            <w:pPr>
              <w:pStyle w:val="03"/>
            </w:pPr>
          </w:p>
        </w:tc>
        <w:tc>
          <w:tcPr>
            <w:tcW w:w="537" w:type="pct"/>
            <w:shd w:val="clear" w:color="000000" w:fill="FFFFFF"/>
            <w:noWrap/>
            <w:vAlign w:val="center"/>
            <w:hideMark/>
          </w:tcPr>
          <w:p w14:paraId="52485F3B"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3D7A4A3A" w14:textId="58BA5962"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177E6D36" w14:textId="32A12262"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683077CC" w14:textId="1DEFF29C"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2670BC61" w14:textId="0C173139"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4DF7A4F6" w14:textId="46E02A8C" w:rsidR="003A23AC" w:rsidRPr="009C20A6" w:rsidRDefault="003A23AC" w:rsidP="003A23AC">
            <w:pPr>
              <w:pStyle w:val="03"/>
            </w:pPr>
            <w:r w:rsidRPr="009C20A6">
              <w:rPr>
                <w:rFonts w:hint="eastAsia"/>
                <w:szCs w:val="21"/>
              </w:rPr>
              <w:t>达标</w:t>
            </w:r>
          </w:p>
        </w:tc>
      </w:tr>
      <w:tr w:rsidR="009C20A6" w:rsidRPr="009C20A6" w14:paraId="06362637" w14:textId="77777777" w:rsidTr="00A60890">
        <w:trPr>
          <w:trHeight w:val="270"/>
        </w:trPr>
        <w:tc>
          <w:tcPr>
            <w:tcW w:w="479" w:type="pct"/>
            <w:vMerge w:val="restart"/>
            <w:shd w:val="clear" w:color="000000" w:fill="FFFFFF"/>
            <w:noWrap/>
            <w:vAlign w:val="center"/>
            <w:hideMark/>
          </w:tcPr>
          <w:p w14:paraId="4658F056" w14:textId="77777777" w:rsidR="003A23AC" w:rsidRPr="009C20A6" w:rsidRDefault="003A23AC" w:rsidP="003A23AC">
            <w:pPr>
              <w:pStyle w:val="03"/>
            </w:pPr>
            <w:r w:rsidRPr="009C20A6">
              <w:rPr>
                <w:rFonts w:hint="eastAsia"/>
              </w:rPr>
              <w:t>2</w:t>
            </w:r>
          </w:p>
        </w:tc>
        <w:tc>
          <w:tcPr>
            <w:tcW w:w="1196" w:type="pct"/>
            <w:vMerge w:val="restart"/>
            <w:shd w:val="clear" w:color="000000" w:fill="FFFFFF"/>
            <w:noWrap/>
            <w:vAlign w:val="center"/>
            <w:hideMark/>
          </w:tcPr>
          <w:p w14:paraId="5D08FB9E" w14:textId="77777777" w:rsidR="003A23AC" w:rsidRPr="009C20A6" w:rsidRDefault="003A23AC" w:rsidP="003A23AC">
            <w:pPr>
              <w:pStyle w:val="03"/>
            </w:pPr>
            <w:r w:rsidRPr="009C20A6">
              <w:rPr>
                <w:rFonts w:hint="eastAsia"/>
              </w:rPr>
              <w:t>杨泥湾居民点</w:t>
            </w:r>
            <w:r w:rsidRPr="009C20A6">
              <w:rPr>
                <w:rFonts w:hint="eastAsia"/>
              </w:rPr>
              <w:t>2</w:t>
            </w:r>
          </w:p>
        </w:tc>
        <w:tc>
          <w:tcPr>
            <w:tcW w:w="537" w:type="pct"/>
            <w:shd w:val="clear" w:color="000000" w:fill="FFFFFF"/>
            <w:noWrap/>
            <w:vAlign w:val="center"/>
            <w:hideMark/>
          </w:tcPr>
          <w:p w14:paraId="3CA9B736"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55E67226" w14:textId="7537B65B"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04B60C5A" w14:textId="5823E659"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5704856D" w14:textId="2A20FCB4"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637F914B" w14:textId="51E2C259"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2FF5DD43" w14:textId="4BA74CE0" w:rsidR="003A23AC" w:rsidRPr="009C20A6" w:rsidRDefault="003A23AC" w:rsidP="003A23AC">
            <w:pPr>
              <w:pStyle w:val="03"/>
            </w:pPr>
            <w:r w:rsidRPr="009C20A6">
              <w:rPr>
                <w:rFonts w:hint="eastAsia"/>
                <w:szCs w:val="21"/>
              </w:rPr>
              <w:t>达标</w:t>
            </w:r>
          </w:p>
        </w:tc>
      </w:tr>
      <w:tr w:rsidR="009C20A6" w:rsidRPr="009C20A6" w14:paraId="55D4EE71" w14:textId="77777777" w:rsidTr="00A60890">
        <w:trPr>
          <w:trHeight w:val="270"/>
        </w:trPr>
        <w:tc>
          <w:tcPr>
            <w:tcW w:w="479" w:type="pct"/>
            <w:vMerge/>
            <w:vAlign w:val="center"/>
            <w:hideMark/>
          </w:tcPr>
          <w:p w14:paraId="6664BB68" w14:textId="77777777" w:rsidR="003A23AC" w:rsidRPr="009C20A6" w:rsidRDefault="003A23AC" w:rsidP="003A23AC">
            <w:pPr>
              <w:pStyle w:val="03"/>
            </w:pPr>
          </w:p>
        </w:tc>
        <w:tc>
          <w:tcPr>
            <w:tcW w:w="1196" w:type="pct"/>
            <w:vMerge/>
            <w:vAlign w:val="center"/>
            <w:hideMark/>
          </w:tcPr>
          <w:p w14:paraId="41768429" w14:textId="77777777" w:rsidR="003A23AC" w:rsidRPr="009C20A6" w:rsidRDefault="003A23AC" w:rsidP="003A23AC">
            <w:pPr>
              <w:pStyle w:val="03"/>
            </w:pPr>
          </w:p>
        </w:tc>
        <w:tc>
          <w:tcPr>
            <w:tcW w:w="537" w:type="pct"/>
            <w:shd w:val="clear" w:color="000000" w:fill="FFFFFF"/>
            <w:noWrap/>
            <w:vAlign w:val="center"/>
            <w:hideMark/>
          </w:tcPr>
          <w:p w14:paraId="7AB8EAA3"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230E75F0" w14:textId="7EB795B8"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7CCF4270" w14:textId="2E2DDFDA"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3634C31E" w14:textId="3C477B17"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212E1644" w14:textId="38CF2F01"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0018E34F" w14:textId="7AD10A3A" w:rsidR="003A23AC" w:rsidRPr="009C20A6" w:rsidRDefault="003A23AC" w:rsidP="003A23AC">
            <w:pPr>
              <w:pStyle w:val="03"/>
            </w:pPr>
            <w:r w:rsidRPr="009C20A6">
              <w:rPr>
                <w:rFonts w:hint="eastAsia"/>
                <w:szCs w:val="21"/>
              </w:rPr>
              <w:t>达标</w:t>
            </w:r>
          </w:p>
        </w:tc>
      </w:tr>
      <w:tr w:rsidR="009C20A6" w:rsidRPr="009C20A6" w14:paraId="5C00E0CD" w14:textId="77777777" w:rsidTr="00A60890">
        <w:trPr>
          <w:trHeight w:val="270"/>
        </w:trPr>
        <w:tc>
          <w:tcPr>
            <w:tcW w:w="479" w:type="pct"/>
            <w:vMerge w:val="restart"/>
            <w:shd w:val="clear" w:color="000000" w:fill="FFFFFF"/>
            <w:noWrap/>
            <w:vAlign w:val="center"/>
            <w:hideMark/>
          </w:tcPr>
          <w:p w14:paraId="64CC4D5A" w14:textId="77777777" w:rsidR="003A23AC" w:rsidRPr="009C20A6" w:rsidRDefault="003A23AC" w:rsidP="003A23AC">
            <w:pPr>
              <w:pStyle w:val="03"/>
            </w:pPr>
            <w:r w:rsidRPr="009C20A6">
              <w:rPr>
                <w:rFonts w:hint="eastAsia"/>
              </w:rPr>
              <w:t>3</w:t>
            </w:r>
          </w:p>
        </w:tc>
        <w:tc>
          <w:tcPr>
            <w:tcW w:w="1196" w:type="pct"/>
            <w:vMerge w:val="restart"/>
            <w:shd w:val="clear" w:color="000000" w:fill="FFFFFF"/>
            <w:noWrap/>
            <w:vAlign w:val="center"/>
            <w:hideMark/>
          </w:tcPr>
          <w:p w14:paraId="0CC0572E" w14:textId="77777777" w:rsidR="003A23AC" w:rsidRPr="009C20A6" w:rsidRDefault="003A23AC" w:rsidP="003A23AC">
            <w:pPr>
              <w:pStyle w:val="03"/>
            </w:pPr>
            <w:r w:rsidRPr="009C20A6">
              <w:rPr>
                <w:rFonts w:hint="eastAsia"/>
              </w:rPr>
              <w:t>杨泥湾居民点</w:t>
            </w:r>
            <w:r w:rsidRPr="009C20A6">
              <w:rPr>
                <w:rFonts w:hint="eastAsia"/>
              </w:rPr>
              <w:t>3</w:t>
            </w:r>
          </w:p>
        </w:tc>
        <w:tc>
          <w:tcPr>
            <w:tcW w:w="537" w:type="pct"/>
            <w:shd w:val="clear" w:color="000000" w:fill="FFFFFF"/>
            <w:noWrap/>
            <w:vAlign w:val="center"/>
            <w:hideMark/>
          </w:tcPr>
          <w:p w14:paraId="49DD3F40"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47D0554A" w14:textId="63626EEF"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1E64C5F6" w14:textId="7B718136"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1B0B2C30" w14:textId="07BDEEF1"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16AADB4C" w14:textId="1BD63000"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33ABAC61" w14:textId="1E262E47" w:rsidR="003A23AC" w:rsidRPr="009C20A6" w:rsidRDefault="003A23AC" w:rsidP="003A23AC">
            <w:pPr>
              <w:pStyle w:val="03"/>
            </w:pPr>
            <w:r w:rsidRPr="009C20A6">
              <w:rPr>
                <w:rFonts w:hint="eastAsia"/>
                <w:szCs w:val="21"/>
              </w:rPr>
              <w:t>达标</w:t>
            </w:r>
          </w:p>
        </w:tc>
      </w:tr>
      <w:tr w:rsidR="009C20A6" w:rsidRPr="009C20A6" w14:paraId="7F9963AF" w14:textId="77777777" w:rsidTr="00A60890">
        <w:trPr>
          <w:trHeight w:val="270"/>
        </w:trPr>
        <w:tc>
          <w:tcPr>
            <w:tcW w:w="479" w:type="pct"/>
            <w:vMerge/>
            <w:vAlign w:val="center"/>
            <w:hideMark/>
          </w:tcPr>
          <w:p w14:paraId="28BCF0F7" w14:textId="77777777" w:rsidR="003A23AC" w:rsidRPr="009C20A6" w:rsidRDefault="003A23AC" w:rsidP="003A23AC">
            <w:pPr>
              <w:pStyle w:val="03"/>
            </w:pPr>
          </w:p>
        </w:tc>
        <w:tc>
          <w:tcPr>
            <w:tcW w:w="1196" w:type="pct"/>
            <w:vMerge/>
            <w:vAlign w:val="center"/>
            <w:hideMark/>
          </w:tcPr>
          <w:p w14:paraId="7374FB0F" w14:textId="77777777" w:rsidR="003A23AC" w:rsidRPr="009C20A6" w:rsidRDefault="003A23AC" w:rsidP="003A23AC">
            <w:pPr>
              <w:pStyle w:val="03"/>
            </w:pPr>
          </w:p>
        </w:tc>
        <w:tc>
          <w:tcPr>
            <w:tcW w:w="537" w:type="pct"/>
            <w:shd w:val="clear" w:color="000000" w:fill="FFFFFF"/>
            <w:noWrap/>
            <w:vAlign w:val="center"/>
            <w:hideMark/>
          </w:tcPr>
          <w:p w14:paraId="69D06BA7"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7BBED396" w14:textId="1BA1E83F"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62C80D3D" w14:textId="1096DE6C"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2FB0BECB" w14:textId="49BD3215"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2A943F39" w14:textId="2EF44CA6"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144A4081" w14:textId="7EC4A151" w:rsidR="003A23AC" w:rsidRPr="009C20A6" w:rsidRDefault="003A23AC" w:rsidP="003A23AC">
            <w:pPr>
              <w:pStyle w:val="03"/>
            </w:pPr>
            <w:r w:rsidRPr="009C20A6">
              <w:rPr>
                <w:rFonts w:hint="eastAsia"/>
                <w:szCs w:val="21"/>
              </w:rPr>
              <w:t>达标</w:t>
            </w:r>
          </w:p>
        </w:tc>
      </w:tr>
      <w:tr w:rsidR="009C20A6" w:rsidRPr="009C20A6" w14:paraId="2CFA5D20" w14:textId="77777777" w:rsidTr="00A60890">
        <w:trPr>
          <w:trHeight w:val="270"/>
        </w:trPr>
        <w:tc>
          <w:tcPr>
            <w:tcW w:w="479" w:type="pct"/>
            <w:vMerge w:val="restart"/>
            <w:shd w:val="clear" w:color="000000" w:fill="FFFFFF"/>
            <w:noWrap/>
            <w:vAlign w:val="center"/>
            <w:hideMark/>
          </w:tcPr>
          <w:p w14:paraId="3A923413" w14:textId="77777777" w:rsidR="003A23AC" w:rsidRPr="009C20A6" w:rsidRDefault="003A23AC" w:rsidP="003A23AC">
            <w:pPr>
              <w:pStyle w:val="03"/>
            </w:pPr>
            <w:r w:rsidRPr="009C20A6">
              <w:rPr>
                <w:rFonts w:hint="eastAsia"/>
              </w:rPr>
              <w:t>4</w:t>
            </w:r>
          </w:p>
        </w:tc>
        <w:tc>
          <w:tcPr>
            <w:tcW w:w="1196" w:type="pct"/>
            <w:vMerge w:val="restart"/>
            <w:shd w:val="clear" w:color="000000" w:fill="FFFFFF"/>
            <w:noWrap/>
            <w:vAlign w:val="center"/>
            <w:hideMark/>
          </w:tcPr>
          <w:p w14:paraId="15E48E5A" w14:textId="77777777" w:rsidR="003A23AC" w:rsidRPr="009C20A6" w:rsidRDefault="003A23AC" w:rsidP="003A23AC">
            <w:pPr>
              <w:pStyle w:val="03"/>
            </w:pPr>
            <w:r w:rsidRPr="009C20A6">
              <w:rPr>
                <w:rFonts w:hint="eastAsia"/>
              </w:rPr>
              <w:t>杨泥湾居民点</w:t>
            </w:r>
            <w:r w:rsidRPr="009C20A6">
              <w:rPr>
                <w:rFonts w:hint="eastAsia"/>
              </w:rPr>
              <w:t>4</w:t>
            </w:r>
          </w:p>
        </w:tc>
        <w:tc>
          <w:tcPr>
            <w:tcW w:w="537" w:type="pct"/>
            <w:shd w:val="clear" w:color="000000" w:fill="FFFFFF"/>
            <w:noWrap/>
            <w:vAlign w:val="center"/>
            <w:hideMark/>
          </w:tcPr>
          <w:p w14:paraId="7C35D72D"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388CDA4D" w14:textId="01928869"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0E9F86AE" w14:textId="0F70600D"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18FE785C" w14:textId="51F82645"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755C2F45" w14:textId="4BF0AF5A"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6C8E5FB4" w14:textId="3F3877B8" w:rsidR="003A23AC" w:rsidRPr="009C20A6" w:rsidRDefault="003A23AC" w:rsidP="003A23AC">
            <w:pPr>
              <w:pStyle w:val="03"/>
            </w:pPr>
            <w:r w:rsidRPr="009C20A6">
              <w:rPr>
                <w:rFonts w:hint="eastAsia"/>
                <w:szCs w:val="21"/>
              </w:rPr>
              <w:t>达标</w:t>
            </w:r>
          </w:p>
        </w:tc>
      </w:tr>
      <w:tr w:rsidR="009C20A6" w:rsidRPr="009C20A6" w14:paraId="233DACCE" w14:textId="77777777" w:rsidTr="00A60890">
        <w:trPr>
          <w:trHeight w:val="270"/>
        </w:trPr>
        <w:tc>
          <w:tcPr>
            <w:tcW w:w="479" w:type="pct"/>
            <w:vMerge/>
            <w:vAlign w:val="center"/>
            <w:hideMark/>
          </w:tcPr>
          <w:p w14:paraId="1BD35B49" w14:textId="77777777" w:rsidR="003A23AC" w:rsidRPr="009C20A6" w:rsidRDefault="003A23AC" w:rsidP="003A23AC">
            <w:pPr>
              <w:pStyle w:val="03"/>
            </w:pPr>
          </w:p>
        </w:tc>
        <w:tc>
          <w:tcPr>
            <w:tcW w:w="1196" w:type="pct"/>
            <w:vMerge/>
            <w:vAlign w:val="center"/>
            <w:hideMark/>
          </w:tcPr>
          <w:p w14:paraId="1661BE03" w14:textId="77777777" w:rsidR="003A23AC" w:rsidRPr="009C20A6" w:rsidRDefault="003A23AC" w:rsidP="003A23AC">
            <w:pPr>
              <w:pStyle w:val="03"/>
            </w:pPr>
          </w:p>
        </w:tc>
        <w:tc>
          <w:tcPr>
            <w:tcW w:w="537" w:type="pct"/>
            <w:shd w:val="clear" w:color="000000" w:fill="FFFFFF"/>
            <w:noWrap/>
            <w:vAlign w:val="center"/>
            <w:hideMark/>
          </w:tcPr>
          <w:p w14:paraId="3EC33F4C"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63602804" w14:textId="11A4DD90"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7AEC0062" w14:textId="057DBC1F"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4AD7B520" w14:textId="6CEDA29A"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504C5A7A" w14:textId="26FDBD6F"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1C37C999" w14:textId="46787605" w:rsidR="003A23AC" w:rsidRPr="009C20A6" w:rsidRDefault="003A23AC" w:rsidP="003A23AC">
            <w:pPr>
              <w:pStyle w:val="03"/>
            </w:pPr>
            <w:r w:rsidRPr="009C20A6">
              <w:rPr>
                <w:rFonts w:hint="eastAsia"/>
                <w:szCs w:val="21"/>
              </w:rPr>
              <w:t>达标</w:t>
            </w:r>
          </w:p>
        </w:tc>
      </w:tr>
      <w:tr w:rsidR="009C20A6" w:rsidRPr="009C20A6" w14:paraId="356991F8" w14:textId="77777777" w:rsidTr="00A60890">
        <w:trPr>
          <w:trHeight w:val="270"/>
        </w:trPr>
        <w:tc>
          <w:tcPr>
            <w:tcW w:w="479" w:type="pct"/>
            <w:vMerge w:val="restart"/>
            <w:shd w:val="clear" w:color="000000" w:fill="FFFFFF"/>
            <w:noWrap/>
            <w:vAlign w:val="center"/>
            <w:hideMark/>
          </w:tcPr>
          <w:p w14:paraId="101B137C" w14:textId="77777777" w:rsidR="003A23AC" w:rsidRPr="009C20A6" w:rsidRDefault="003A23AC" w:rsidP="003A23AC">
            <w:pPr>
              <w:pStyle w:val="03"/>
            </w:pPr>
            <w:r w:rsidRPr="009C20A6">
              <w:rPr>
                <w:rFonts w:hint="eastAsia"/>
              </w:rPr>
              <w:t>5</w:t>
            </w:r>
          </w:p>
        </w:tc>
        <w:tc>
          <w:tcPr>
            <w:tcW w:w="1196" w:type="pct"/>
            <w:vMerge w:val="restart"/>
            <w:shd w:val="clear" w:color="000000" w:fill="FFFFFF"/>
            <w:noWrap/>
            <w:vAlign w:val="center"/>
            <w:hideMark/>
          </w:tcPr>
          <w:p w14:paraId="79C73BCF" w14:textId="77777777" w:rsidR="003A23AC" w:rsidRPr="009C20A6" w:rsidRDefault="003A23AC" w:rsidP="003A23AC">
            <w:pPr>
              <w:pStyle w:val="03"/>
            </w:pPr>
            <w:r w:rsidRPr="009C20A6">
              <w:rPr>
                <w:rFonts w:hint="eastAsia"/>
              </w:rPr>
              <w:t>下屋居民点</w:t>
            </w:r>
          </w:p>
        </w:tc>
        <w:tc>
          <w:tcPr>
            <w:tcW w:w="537" w:type="pct"/>
            <w:shd w:val="clear" w:color="000000" w:fill="FFFFFF"/>
            <w:noWrap/>
            <w:vAlign w:val="center"/>
            <w:hideMark/>
          </w:tcPr>
          <w:p w14:paraId="6B4E6424"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3964A14E" w14:textId="4328A690"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648CFA49" w14:textId="2AE52FE4"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0F6AB144" w14:textId="68BCC9B0"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0B1F4304" w14:textId="60DACECE"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495AA49A" w14:textId="41B2B811" w:rsidR="003A23AC" w:rsidRPr="009C20A6" w:rsidRDefault="003A23AC" w:rsidP="003A23AC">
            <w:pPr>
              <w:pStyle w:val="03"/>
            </w:pPr>
            <w:r w:rsidRPr="009C20A6">
              <w:rPr>
                <w:rFonts w:hint="eastAsia"/>
                <w:szCs w:val="21"/>
              </w:rPr>
              <w:t>达标</w:t>
            </w:r>
          </w:p>
        </w:tc>
      </w:tr>
      <w:tr w:rsidR="009C20A6" w:rsidRPr="009C20A6" w14:paraId="5B2A69E0" w14:textId="77777777" w:rsidTr="00A60890">
        <w:trPr>
          <w:trHeight w:val="270"/>
        </w:trPr>
        <w:tc>
          <w:tcPr>
            <w:tcW w:w="479" w:type="pct"/>
            <w:vMerge/>
            <w:vAlign w:val="center"/>
            <w:hideMark/>
          </w:tcPr>
          <w:p w14:paraId="2E11B1C2" w14:textId="77777777" w:rsidR="003A23AC" w:rsidRPr="009C20A6" w:rsidRDefault="003A23AC" w:rsidP="003A23AC">
            <w:pPr>
              <w:pStyle w:val="03"/>
            </w:pPr>
          </w:p>
        </w:tc>
        <w:tc>
          <w:tcPr>
            <w:tcW w:w="1196" w:type="pct"/>
            <w:vMerge/>
            <w:vAlign w:val="center"/>
            <w:hideMark/>
          </w:tcPr>
          <w:p w14:paraId="77DD3112" w14:textId="77777777" w:rsidR="003A23AC" w:rsidRPr="009C20A6" w:rsidRDefault="003A23AC" w:rsidP="003A23AC">
            <w:pPr>
              <w:pStyle w:val="03"/>
            </w:pPr>
          </w:p>
        </w:tc>
        <w:tc>
          <w:tcPr>
            <w:tcW w:w="537" w:type="pct"/>
            <w:shd w:val="clear" w:color="000000" w:fill="FFFFFF"/>
            <w:noWrap/>
            <w:vAlign w:val="center"/>
            <w:hideMark/>
          </w:tcPr>
          <w:p w14:paraId="7BB07852"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3C04DA80" w14:textId="09FF1997"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213F2BF4" w14:textId="0DAAA4F6"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0F86061C" w14:textId="6BEED96F"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23A52B2D" w14:textId="52B1D5A0"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1276305F" w14:textId="127AD142" w:rsidR="003A23AC" w:rsidRPr="009C20A6" w:rsidRDefault="003A23AC" w:rsidP="003A23AC">
            <w:pPr>
              <w:pStyle w:val="03"/>
            </w:pPr>
            <w:r w:rsidRPr="009C20A6">
              <w:rPr>
                <w:rFonts w:hint="eastAsia"/>
                <w:szCs w:val="21"/>
              </w:rPr>
              <w:t>达标</w:t>
            </w:r>
          </w:p>
        </w:tc>
      </w:tr>
      <w:tr w:rsidR="009C20A6" w:rsidRPr="009C20A6" w14:paraId="4AC1D9F7" w14:textId="77777777" w:rsidTr="00A60890">
        <w:trPr>
          <w:trHeight w:val="270"/>
        </w:trPr>
        <w:tc>
          <w:tcPr>
            <w:tcW w:w="479" w:type="pct"/>
            <w:vMerge w:val="restart"/>
            <w:shd w:val="clear" w:color="000000" w:fill="FFFFFF"/>
            <w:noWrap/>
            <w:vAlign w:val="center"/>
            <w:hideMark/>
          </w:tcPr>
          <w:p w14:paraId="052CAD84" w14:textId="77777777" w:rsidR="003A23AC" w:rsidRPr="009C20A6" w:rsidRDefault="003A23AC" w:rsidP="003A23AC">
            <w:pPr>
              <w:pStyle w:val="03"/>
            </w:pPr>
            <w:r w:rsidRPr="009C20A6">
              <w:rPr>
                <w:rFonts w:hint="eastAsia"/>
              </w:rPr>
              <w:t>6</w:t>
            </w:r>
          </w:p>
        </w:tc>
        <w:tc>
          <w:tcPr>
            <w:tcW w:w="1196" w:type="pct"/>
            <w:vMerge w:val="restart"/>
            <w:shd w:val="clear" w:color="000000" w:fill="FFFFFF"/>
            <w:noWrap/>
            <w:vAlign w:val="center"/>
            <w:hideMark/>
          </w:tcPr>
          <w:p w14:paraId="1E094D17" w14:textId="77777777" w:rsidR="003A23AC" w:rsidRPr="009C20A6" w:rsidRDefault="003A23AC" w:rsidP="003A23AC">
            <w:pPr>
              <w:pStyle w:val="03"/>
            </w:pPr>
            <w:r w:rsidRPr="009C20A6">
              <w:rPr>
                <w:rFonts w:hint="eastAsia"/>
              </w:rPr>
              <w:t>李家河村居民点</w:t>
            </w:r>
          </w:p>
        </w:tc>
        <w:tc>
          <w:tcPr>
            <w:tcW w:w="537" w:type="pct"/>
            <w:shd w:val="clear" w:color="000000" w:fill="FFFFFF"/>
            <w:noWrap/>
            <w:vAlign w:val="center"/>
            <w:hideMark/>
          </w:tcPr>
          <w:p w14:paraId="65DF1E4E"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3B9A83F5" w14:textId="6BBCF932"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31C51DE1" w14:textId="5D97D8ED"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72180C57" w14:textId="6BD6209A"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1F9E4A03" w14:textId="7149D9F8"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168A17DB" w14:textId="4A00A37F" w:rsidR="003A23AC" w:rsidRPr="009C20A6" w:rsidRDefault="003A23AC" w:rsidP="003A23AC">
            <w:pPr>
              <w:pStyle w:val="03"/>
            </w:pPr>
            <w:r w:rsidRPr="009C20A6">
              <w:rPr>
                <w:rFonts w:hint="eastAsia"/>
                <w:szCs w:val="21"/>
              </w:rPr>
              <w:t>达标</w:t>
            </w:r>
          </w:p>
        </w:tc>
      </w:tr>
      <w:tr w:rsidR="009C20A6" w:rsidRPr="009C20A6" w14:paraId="1EB1AEC4" w14:textId="77777777" w:rsidTr="00A60890">
        <w:trPr>
          <w:trHeight w:val="270"/>
        </w:trPr>
        <w:tc>
          <w:tcPr>
            <w:tcW w:w="479" w:type="pct"/>
            <w:vMerge/>
            <w:vAlign w:val="center"/>
            <w:hideMark/>
          </w:tcPr>
          <w:p w14:paraId="09D3B56C" w14:textId="77777777" w:rsidR="003A23AC" w:rsidRPr="009C20A6" w:rsidRDefault="003A23AC" w:rsidP="003A23AC">
            <w:pPr>
              <w:pStyle w:val="03"/>
            </w:pPr>
          </w:p>
        </w:tc>
        <w:tc>
          <w:tcPr>
            <w:tcW w:w="1196" w:type="pct"/>
            <w:vMerge/>
            <w:vAlign w:val="center"/>
            <w:hideMark/>
          </w:tcPr>
          <w:p w14:paraId="19E397CD" w14:textId="77777777" w:rsidR="003A23AC" w:rsidRPr="009C20A6" w:rsidRDefault="003A23AC" w:rsidP="003A23AC">
            <w:pPr>
              <w:pStyle w:val="03"/>
            </w:pPr>
          </w:p>
        </w:tc>
        <w:tc>
          <w:tcPr>
            <w:tcW w:w="537" w:type="pct"/>
            <w:shd w:val="clear" w:color="000000" w:fill="FFFFFF"/>
            <w:noWrap/>
            <w:vAlign w:val="center"/>
            <w:hideMark/>
          </w:tcPr>
          <w:p w14:paraId="4B43435A"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6E7BB028" w14:textId="61B91858"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1A21CDEB" w14:textId="1B47C543"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1DE56CB1" w14:textId="346A238F"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05877E3F" w14:textId="2913EE12"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3A02F65A" w14:textId="462D48B2" w:rsidR="003A23AC" w:rsidRPr="009C20A6" w:rsidRDefault="003A23AC" w:rsidP="003A23AC">
            <w:pPr>
              <w:pStyle w:val="03"/>
            </w:pPr>
            <w:r w:rsidRPr="009C20A6">
              <w:rPr>
                <w:rFonts w:hint="eastAsia"/>
                <w:szCs w:val="21"/>
              </w:rPr>
              <w:t>达标</w:t>
            </w:r>
          </w:p>
        </w:tc>
      </w:tr>
      <w:tr w:rsidR="009C20A6" w:rsidRPr="009C20A6" w14:paraId="786CB55A" w14:textId="77777777" w:rsidTr="00A60890">
        <w:trPr>
          <w:trHeight w:val="270"/>
        </w:trPr>
        <w:tc>
          <w:tcPr>
            <w:tcW w:w="479" w:type="pct"/>
            <w:vMerge w:val="restart"/>
            <w:shd w:val="clear" w:color="000000" w:fill="FFFFFF"/>
            <w:noWrap/>
            <w:vAlign w:val="center"/>
            <w:hideMark/>
          </w:tcPr>
          <w:p w14:paraId="218A6767" w14:textId="77777777" w:rsidR="003A23AC" w:rsidRPr="009C20A6" w:rsidRDefault="003A23AC" w:rsidP="003A23AC">
            <w:pPr>
              <w:pStyle w:val="03"/>
            </w:pPr>
            <w:r w:rsidRPr="009C20A6">
              <w:rPr>
                <w:rFonts w:hint="eastAsia"/>
              </w:rPr>
              <w:t>7</w:t>
            </w:r>
          </w:p>
        </w:tc>
        <w:tc>
          <w:tcPr>
            <w:tcW w:w="1196" w:type="pct"/>
            <w:vMerge w:val="restart"/>
            <w:shd w:val="clear" w:color="000000" w:fill="FFFFFF"/>
            <w:noWrap/>
            <w:vAlign w:val="center"/>
            <w:hideMark/>
          </w:tcPr>
          <w:p w14:paraId="55AD97DC" w14:textId="77777777" w:rsidR="003A23AC" w:rsidRPr="009C20A6" w:rsidRDefault="003A23AC" w:rsidP="003A23AC">
            <w:pPr>
              <w:pStyle w:val="03"/>
            </w:pPr>
            <w:r w:rsidRPr="009C20A6">
              <w:rPr>
                <w:rFonts w:hint="eastAsia"/>
              </w:rPr>
              <w:t>黄谦场镇居住区</w:t>
            </w:r>
          </w:p>
        </w:tc>
        <w:tc>
          <w:tcPr>
            <w:tcW w:w="537" w:type="pct"/>
            <w:shd w:val="clear" w:color="000000" w:fill="FFFFFF"/>
            <w:noWrap/>
            <w:vAlign w:val="center"/>
            <w:hideMark/>
          </w:tcPr>
          <w:p w14:paraId="7FA7AAA9"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5E4B0A22" w14:textId="18880058"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7FD09430" w14:textId="7946B852"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7FD1ED78" w14:textId="6869381B"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3390147F" w14:textId="6909F81D"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396F2860" w14:textId="5D4A18AC" w:rsidR="003A23AC" w:rsidRPr="009C20A6" w:rsidRDefault="003A23AC" w:rsidP="003A23AC">
            <w:pPr>
              <w:pStyle w:val="03"/>
            </w:pPr>
            <w:r w:rsidRPr="009C20A6">
              <w:rPr>
                <w:rFonts w:hint="eastAsia"/>
                <w:szCs w:val="21"/>
              </w:rPr>
              <w:t>达标</w:t>
            </w:r>
          </w:p>
        </w:tc>
      </w:tr>
      <w:tr w:rsidR="009C20A6" w:rsidRPr="009C20A6" w14:paraId="5E9209DA" w14:textId="77777777" w:rsidTr="00A60890">
        <w:trPr>
          <w:trHeight w:val="270"/>
        </w:trPr>
        <w:tc>
          <w:tcPr>
            <w:tcW w:w="479" w:type="pct"/>
            <w:vMerge/>
            <w:vAlign w:val="center"/>
            <w:hideMark/>
          </w:tcPr>
          <w:p w14:paraId="7D762CA9" w14:textId="77777777" w:rsidR="003A23AC" w:rsidRPr="009C20A6" w:rsidRDefault="003A23AC" w:rsidP="003A23AC">
            <w:pPr>
              <w:pStyle w:val="03"/>
            </w:pPr>
          </w:p>
        </w:tc>
        <w:tc>
          <w:tcPr>
            <w:tcW w:w="1196" w:type="pct"/>
            <w:vMerge/>
            <w:vAlign w:val="center"/>
            <w:hideMark/>
          </w:tcPr>
          <w:p w14:paraId="399C500C" w14:textId="77777777" w:rsidR="003A23AC" w:rsidRPr="009C20A6" w:rsidRDefault="003A23AC" w:rsidP="003A23AC">
            <w:pPr>
              <w:pStyle w:val="03"/>
            </w:pPr>
          </w:p>
        </w:tc>
        <w:tc>
          <w:tcPr>
            <w:tcW w:w="537" w:type="pct"/>
            <w:shd w:val="clear" w:color="000000" w:fill="FFFFFF"/>
            <w:noWrap/>
            <w:vAlign w:val="center"/>
            <w:hideMark/>
          </w:tcPr>
          <w:p w14:paraId="3CB7B18E"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6E235C37" w14:textId="0FC60E51"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5D959CB2" w14:textId="32488F24"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4FA93619" w14:textId="5FDB40B8"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298D4A54" w14:textId="5CC76A47"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2C694BEA" w14:textId="16A8402F" w:rsidR="003A23AC" w:rsidRPr="009C20A6" w:rsidRDefault="003A23AC" w:rsidP="003A23AC">
            <w:pPr>
              <w:pStyle w:val="03"/>
            </w:pPr>
            <w:r w:rsidRPr="009C20A6">
              <w:rPr>
                <w:rFonts w:hint="eastAsia"/>
                <w:szCs w:val="21"/>
              </w:rPr>
              <w:t>达标</w:t>
            </w:r>
          </w:p>
        </w:tc>
      </w:tr>
      <w:tr w:rsidR="009C20A6" w:rsidRPr="009C20A6" w14:paraId="54CA8CA2" w14:textId="77777777" w:rsidTr="00A60890">
        <w:trPr>
          <w:trHeight w:val="270"/>
        </w:trPr>
        <w:tc>
          <w:tcPr>
            <w:tcW w:w="479" w:type="pct"/>
            <w:vMerge w:val="restart"/>
            <w:shd w:val="clear" w:color="000000" w:fill="FFFFFF"/>
            <w:noWrap/>
            <w:vAlign w:val="center"/>
            <w:hideMark/>
          </w:tcPr>
          <w:p w14:paraId="2390D2BA" w14:textId="77777777" w:rsidR="003A23AC" w:rsidRPr="009C20A6" w:rsidRDefault="003A23AC" w:rsidP="003A23AC">
            <w:pPr>
              <w:pStyle w:val="03"/>
            </w:pPr>
            <w:r w:rsidRPr="009C20A6">
              <w:rPr>
                <w:rFonts w:hint="eastAsia"/>
              </w:rPr>
              <w:t>8</w:t>
            </w:r>
          </w:p>
        </w:tc>
        <w:tc>
          <w:tcPr>
            <w:tcW w:w="1196" w:type="pct"/>
            <w:vMerge w:val="restart"/>
            <w:shd w:val="clear" w:color="000000" w:fill="FFFFFF"/>
            <w:noWrap/>
            <w:vAlign w:val="center"/>
            <w:hideMark/>
          </w:tcPr>
          <w:p w14:paraId="05F0FDF2" w14:textId="77777777" w:rsidR="003A23AC" w:rsidRPr="009C20A6" w:rsidRDefault="003A23AC" w:rsidP="003A23AC">
            <w:pPr>
              <w:pStyle w:val="03"/>
            </w:pPr>
            <w:r w:rsidRPr="009C20A6">
              <w:rPr>
                <w:rFonts w:hint="eastAsia"/>
              </w:rPr>
              <w:t>黄谦村农民新村</w:t>
            </w:r>
          </w:p>
        </w:tc>
        <w:tc>
          <w:tcPr>
            <w:tcW w:w="537" w:type="pct"/>
            <w:shd w:val="clear" w:color="000000" w:fill="FFFFFF"/>
            <w:noWrap/>
            <w:vAlign w:val="center"/>
            <w:hideMark/>
          </w:tcPr>
          <w:p w14:paraId="094ACE43"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15D78D4D" w14:textId="20078278"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095475DA" w14:textId="31B22D5A"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0839EC7D" w14:textId="7C47D276"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3132250B" w14:textId="492495BD"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6BC3E239" w14:textId="2F34A63C" w:rsidR="003A23AC" w:rsidRPr="009C20A6" w:rsidRDefault="003A23AC" w:rsidP="003A23AC">
            <w:pPr>
              <w:pStyle w:val="03"/>
            </w:pPr>
            <w:r w:rsidRPr="009C20A6">
              <w:rPr>
                <w:rFonts w:hint="eastAsia"/>
                <w:szCs w:val="21"/>
              </w:rPr>
              <w:t>达标</w:t>
            </w:r>
          </w:p>
        </w:tc>
      </w:tr>
      <w:tr w:rsidR="009C20A6" w:rsidRPr="009C20A6" w14:paraId="3C621EB9" w14:textId="77777777" w:rsidTr="00A60890">
        <w:trPr>
          <w:trHeight w:val="270"/>
        </w:trPr>
        <w:tc>
          <w:tcPr>
            <w:tcW w:w="479" w:type="pct"/>
            <w:vMerge/>
            <w:vAlign w:val="center"/>
            <w:hideMark/>
          </w:tcPr>
          <w:p w14:paraId="7981FA4A" w14:textId="77777777" w:rsidR="003A23AC" w:rsidRPr="009C20A6" w:rsidRDefault="003A23AC" w:rsidP="003A23AC">
            <w:pPr>
              <w:pStyle w:val="03"/>
            </w:pPr>
          </w:p>
        </w:tc>
        <w:tc>
          <w:tcPr>
            <w:tcW w:w="1196" w:type="pct"/>
            <w:vMerge/>
            <w:vAlign w:val="center"/>
            <w:hideMark/>
          </w:tcPr>
          <w:p w14:paraId="0A6BE81D" w14:textId="77777777" w:rsidR="003A23AC" w:rsidRPr="009C20A6" w:rsidRDefault="003A23AC" w:rsidP="003A23AC">
            <w:pPr>
              <w:pStyle w:val="03"/>
            </w:pPr>
          </w:p>
        </w:tc>
        <w:tc>
          <w:tcPr>
            <w:tcW w:w="537" w:type="pct"/>
            <w:shd w:val="clear" w:color="000000" w:fill="FFFFFF"/>
            <w:noWrap/>
            <w:vAlign w:val="center"/>
            <w:hideMark/>
          </w:tcPr>
          <w:p w14:paraId="68B4647E"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6B802C4F" w14:textId="77F41A9E"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2F30BA2D" w14:textId="34724F1B"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7B632457" w14:textId="7323A373"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25760F33" w14:textId="461F2EE6"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3D31D917" w14:textId="6522B21D" w:rsidR="003A23AC" w:rsidRPr="009C20A6" w:rsidRDefault="003A23AC" w:rsidP="003A23AC">
            <w:pPr>
              <w:pStyle w:val="03"/>
            </w:pPr>
            <w:r w:rsidRPr="009C20A6">
              <w:rPr>
                <w:rFonts w:hint="eastAsia"/>
                <w:szCs w:val="21"/>
              </w:rPr>
              <w:t>达标</w:t>
            </w:r>
          </w:p>
        </w:tc>
      </w:tr>
      <w:tr w:rsidR="009C20A6" w:rsidRPr="009C20A6" w14:paraId="539CDD57" w14:textId="77777777" w:rsidTr="00A60890">
        <w:trPr>
          <w:trHeight w:val="270"/>
        </w:trPr>
        <w:tc>
          <w:tcPr>
            <w:tcW w:w="479" w:type="pct"/>
            <w:vMerge w:val="restart"/>
            <w:shd w:val="clear" w:color="000000" w:fill="FFFFFF"/>
            <w:noWrap/>
            <w:vAlign w:val="center"/>
            <w:hideMark/>
          </w:tcPr>
          <w:p w14:paraId="1B41711B" w14:textId="77777777" w:rsidR="003A23AC" w:rsidRPr="009C20A6" w:rsidRDefault="003A23AC" w:rsidP="003A23AC">
            <w:pPr>
              <w:pStyle w:val="03"/>
            </w:pPr>
            <w:r w:rsidRPr="009C20A6">
              <w:rPr>
                <w:rFonts w:hint="eastAsia"/>
              </w:rPr>
              <w:t>9</w:t>
            </w:r>
          </w:p>
        </w:tc>
        <w:tc>
          <w:tcPr>
            <w:tcW w:w="1196" w:type="pct"/>
            <w:vMerge w:val="restart"/>
            <w:shd w:val="clear" w:color="000000" w:fill="FFFFFF"/>
            <w:noWrap/>
            <w:vAlign w:val="center"/>
            <w:hideMark/>
          </w:tcPr>
          <w:p w14:paraId="389CE0BE" w14:textId="77777777" w:rsidR="003A23AC" w:rsidRPr="009C20A6" w:rsidRDefault="003A23AC" w:rsidP="003A23AC">
            <w:pPr>
              <w:pStyle w:val="03"/>
            </w:pPr>
            <w:r w:rsidRPr="009C20A6">
              <w:rPr>
                <w:rFonts w:hint="eastAsia"/>
              </w:rPr>
              <w:t>西彭人民法庭</w:t>
            </w:r>
          </w:p>
        </w:tc>
        <w:tc>
          <w:tcPr>
            <w:tcW w:w="537" w:type="pct"/>
            <w:shd w:val="clear" w:color="000000" w:fill="FFFFFF"/>
            <w:noWrap/>
            <w:vAlign w:val="center"/>
            <w:hideMark/>
          </w:tcPr>
          <w:p w14:paraId="75669AE2"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7C50C357" w14:textId="54ACDB2C"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4162C888" w14:textId="5218F3F2"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05B3E0DA" w14:textId="7447520A"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60C5BDB2" w14:textId="38FF5B0A"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1D0B3FD7" w14:textId="3C38BBA1" w:rsidR="003A23AC" w:rsidRPr="009C20A6" w:rsidRDefault="003A23AC" w:rsidP="003A23AC">
            <w:pPr>
              <w:pStyle w:val="03"/>
            </w:pPr>
            <w:r w:rsidRPr="009C20A6">
              <w:rPr>
                <w:rFonts w:hint="eastAsia"/>
                <w:szCs w:val="21"/>
              </w:rPr>
              <w:t>达标</w:t>
            </w:r>
          </w:p>
        </w:tc>
      </w:tr>
      <w:tr w:rsidR="009C20A6" w:rsidRPr="009C20A6" w14:paraId="31A30516" w14:textId="77777777" w:rsidTr="00A60890">
        <w:trPr>
          <w:trHeight w:val="270"/>
        </w:trPr>
        <w:tc>
          <w:tcPr>
            <w:tcW w:w="479" w:type="pct"/>
            <w:vMerge/>
            <w:vAlign w:val="center"/>
            <w:hideMark/>
          </w:tcPr>
          <w:p w14:paraId="43E44253" w14:textId="77777777" w:rsidR="003A23AC" w:rsidRPr="009C20A6" w:rsidRDefault="003A23AC" w:rsidP="003A23AC">
            <w:pPr>
              <w:pStyle w:val="03"/>
            </w:pPr>
          </w:p>
        </w:tc>
        <w:tc>
          <w:tcPr>
            <w:tcW w:w="1196" w:type="pct"/>
            <w:vMerge/>
            <w:vAlign w:val="center"/>
            <w:hideMark/>
          </w:tcPr>
          <w:p w14:paraId="26D13D53" w14:textId="77777777" w:rsidR="003A23AC" w:rsidRPr="009C20A6" w:rsidRDefault="003A23AC" w:rsidP="003A23AC">
            <w:pPr>
              <w:pStyle w:val="03"/>
            </w:pPr>
          </w:p>
        </w:tc>
        <w:tc>
          <w:tcPr>
            <w:tcW w:w="537" w:type="pct"/>
            <w:shd w:val="clear" w:color="000000" w:fill="FFFFFF"/>
            <w:noWrap/>
            <w:vAlign w:val="center"/>
            <w:hideMark/>
          </w:tcPr>
          <w:p w14:paraId="442A6475"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295CA509" w14:textId="242CCDF7"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62341D83" w14:textId="4E778906"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045D233A" w14:textId="0D9A1656"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041D2C7C" w14:textId="19502FC3"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6E403E4D" w14:textId="560F1794" w:rsidR="003A23AC" w:rsidRPr="009C20A6" w:rsidRDefault="003A23AC" w:rsidP="003A23AC">
            <w:pPr>
              <w:pStyle w:val="03"/>
            </w:pPr>
            <w:r w:rsidRPr="009C20A6">
              <w:rPr>
                <w:rFonts w:hint="eastAsia"/>
                <w:szCs w:val="21"/>
              </w:rPr>
              <w:t>达标</w:t>
            </w:r>
          </w:p>
        </w:tc>
      </w:tr>
      <w:tr w:rsidR="009C20A6" w:rsidRPr="009C20A6" w14:paraId="7251A215" w14:textId="77777777" w:rsidTr="00A60890">
        <w:trPr>
          <w:trHeight w:val="270"/>
        </w:trPr>
        <w:tc>
          <w:tcPr>
            <w:tcW w:w="479" w:type="pct"/>
            <w:vMerge w:val="restart"/>
            <w:shd w:val="clear" w:color="000000" w:fill="FFFFFF"/>
            <w:noWrap/>
            <w:vAlign w:val="center"/>
            <w:hideMark/>
          </w:tcPr>
          <w:p w14:paraId="5606F33C" w14:textId="77777777" w:rsidR="003A23AC" w:rsidRPr="009C20A6" w:rsidRDefault="003A23AC" w:rsidP="003A23AC">
            <w:pPr>
              <w:pStyle w:val="03"/>
            </w:pPr>
            <w:r w:rsidRPr="009C20A6">
              <w:rPr>
                <w:rFonts w:hint="eastAsia"/>
              </w:rPr>
              <w:t>10</w:t>
            </w:r>
          </w:p>
        </w:tc>
        <w:tc>
          <w:tcPr>
            <w:tcW w:w="1196" w:type="pct"/>
            <w:vMerge w:val="restart"/>
            <w:shd w:val="clear" w:color="000000" w:fill="FFFFFF"/>
            <w:noWrap/>
            <w:vAlign w:val="center"/>
            <w:hideMark/>
          </w:tcPr>
          <w:p w14:paraId="63AE2142" w14:textId="77777777" w:rsidR="003A23AC" w:rsidRPr="009C20A6" w:rsidRDefault="003A23AC" w:rsidP="003A23AC">
            <w:pPr>
              <w:pStyle w:val="03"/>
            </w:pPr>
            <w:r w:rsidRPr="009C20A6">
              <w:rPr>
                <w:rFonts w:hint="eastAsia"/>
              </w:rPr>
              <w:t>西彭园区安置房</w:t>
            </w:r>
            <w:r w:rsidRPr="009C20A6">
              <w:rPr>
                <w:rFonts w:hint="eastAsia"/>
              </w:rPr>
              <w:t>B</w:t>
            </w:r>
            <w:r w:rsidRPr="009C20A6">
              <w:rPr>
                <w:rFonts w:hint="eastAsia"/>
              </w:rPr>
              <w:t>区</w:t>
            </w:r>
          </w:p>
        </w:tc>
        <w:tc>
          <w:tcPr>
            <w:tcW w:w="537" w:type="pct"/>
            <w:shd w:val="clear" w:color="000000" w:fill="FFFFFF"/>
            <w:noWrap/>
            <w:vAlign w:val="center"/>
            <w:hideMark/>
          </w:tcPr>
          <w:p w14:paraId="2A3EC05D"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44666C07" w14:textId="0BF1C0FF"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284B23E2" w14:textId="2862DA9F"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65AC58AF" w14:textId="3C21D1BE"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1FD32BA2" w14:textId="39114921"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033DBB93" w14:textId="1C3FB212" w:rsidR="003A23AC" w:rsidRPr="009C20A6" w:rsidRDefault="003A23AC" w:rsidP="003A23AC">
            <w:pPr>
              <w:pStyle w:val="03"/>
            </w:pPr>
            <w:r w:rsidRPr="009C20A6">
              <w:rPr>
                <w:rFonts w:hint="eastAsia"/>
                <w:szCs w:val="21"/>
              </w:rPr>
              <w:t>达标</w:t>
            </w:r>
          </w:p>
        </w:tc>
      </w:tr>
      <w:tr w:rsidR="009C20A6" w:rsidRPr="009C20A6" w14:paraId="08D7DA6A" w14:textId="77777777" w:rsidTr="00A60890">
        <w:trPr>
          <w:trHeight w:val="270"/>
        </w:trPr>
        <w:tc>
          <w:tcPr>
            <w:tcW w:w="479" w:type="pct"/>
            <w:vMerge/>
            <w:vAlign w:val="center"/>
            <w:hideMark/>
          </w:tcPr>
          <w:p w14:paraId="40C3FBDD" w14:textId="77777777" w:rsidR="003A23AC" w:rsidRPr="009C20A6" w:rsidRDefault="003A23AC" w:rsidP="003A23AC">
            <w:pPr>
              <w:pStyle w:val="03"/>
            </w:pPr>
          </w:p>
        </w:tc>
        <w:tc>
          <w:tcPr>
            <w:tcW w:w="1196" w:type="pct"/>
            <w:vMerge/>
            <w:vAlign w:val="center"/>
            <w:hideMark/>
          </w:tcPr>
          <w:p w14:paraId="39A21DFC" w14:textId="77777777" w:rsidR="003A23AC" w:rsidRPr="009C20A6" w:rsidRDefault="003A23AC" w:rsidP="003A23AC">
            <w:pPr>
              <w:pStyle w:val="03"/>
            </w:pPr>
          </w:p>
        </w:tc>
        <w:tc>
          <w:tcPr>
            <w:tcW w:w="537" w:type="pct"/>
            <w:shd w:val="clear" w:color="000000" w:fill="FFFFFF"/>
            <w:noWrap/>
            <w:vAlign w:val="center"/>
            <w:hideMark/>
          </w:tcPr>
          <w:p w14:paraId="1B651814"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10596E57" w14:textId="3DBFDDE6"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51EAC67D" w14:textId="04767982"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36CD7CCE" w14:textId="7B5FC98F"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0439CB0C" w14:textId="20C4626F"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382F4787" w14:textId="24C873F7" w:rsidR="003A23AC" w:rsidRPr="009C20A6" w:rsidRDefault="003A23AC" w:rsidP="003A23AC">
            <w:pPr>
              <w:pStyle w:val="03"/>
            </w:pPr>
            <w:r w:rsidRPr="009C20A6">
              <w:rPr>
                <w:rFonts w:hint="eastAsia"/>
                <w:szCs w:val="21"/>
              </w:rPr>
              <w:t>达标</w:t>
            </w:r>
          </w:p>
        </w:tc>
      </w:tr>
      <w:tr w:rsidR="009C20A6" w:rsidRPr="009C20A6" w14:paraId="3E90416B" w14:textId="77777777" w:rsidTr="00A60890">
        <w:trPr>
          <w:trHeight w:val="270"/>
        </w:trPr>
        <w:tc>
          <w:tcPr>
            <w:tcW w:w="479" w:type="pct"/>
            <w:vMerge w:val="restart"/>
            <w:shd w:val="clear" w:color="000000" w:fill="FFFFFF"/>
            <w:noWrap/>
            <w:vAlign w:val="center"/>
            <w:hideMark/>
          </w:tcPr>
          <w:p w14:paraId="5BE2DC36" w14:textId="77777777" w:rsidR="003A23AC" w:rsidRPr="009C20A6" w:rsidRDefault="003A23AC" w:rsidP="003A23AC">
            <w:pPr>
              <w:pStyle w:val="03"/>
            </w:pPr>
            <w:r w:rsidRPr="009C20A6">
              <w:rPr>
                <w:rFonts w:hint="eastAsia"/>
              </w:rPr>
              <w:t>11</w:t>
            </w:r>
          </w:p>
        </w:tc>
        <w:tc>
          <w:tcPr>
            <w:tcW w:w="1196" w:type="pct"/>
            <w:vMerge w:val="restart"/>
            <w:shd w:val="clear" w:color="000000" w:fill="FFFFFF"/>
            <w:noWrap/>
            <w:vAlign w:val="center"/>
            <w:hideMark/>
          </w:tcPr>
          <w:p w14:paraId="2926FD4D" w14:textId="77777777" w:rsidR="003A23AC" w:rsidRPr="009C20A6" w:rsidRDefault="003A23AC" w:rsidP="003A23AC">
            <w:pPr>
              <w:pStyle w:val="03"/>
            </w:pPr>
            <w:r w:rsidRPr="009C20A6">
              <w:rPr>
                <w:rFonts w:hint="eastAsia"/>
              </w:rPr>
              <w:t>西彭园区安置房</w:t>
            </w:r>
            <w:r w:rsidRPr="009C20A6">
              <w:rPr>
                <w:rFonts w:hint="eastAsia"/>
              </w:rPr>
              <w:t>A</w:t>
            </w:r>
            <w:r w:rsidRPr="009C20A6">
              <w:rPr>
                <w:rFonts w:hint="eastAsia"/>
              </w:rPr>
              <w:t>区</w:t>
            </w:r>
          </w:p>
        </w:tc>
        <w:tc>
          <w:tcPr>
            <w:tcW w:w="537" w:type="pct"/>
            <w:shd w:val="clear" w:color="000000" w:fill="FFFFFF"/>
            <w:noWrap/>
            <w:vAlign w:val="center"/>
            <w:hideMark/>
          </w:tcPr>
          <w:p w14:paraId="57D04C36"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6D089A44" w14:textId="0AAB5101"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7E131D0F" w14:textId="22071026"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3E4EBA1E" w14:textId="0DDD11C4"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6D46D980" w14:textId="0079D988"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52130413" w14:textId="1B6D1061" w:rsidR="003A23AC" w:rsidRPr="009C20A6" w:rsidRDefault="003A23AC" w:rsidP="003A23AC">
            <w:pPr>
              <w:pStyle w:val="03"/>
            </w:pPr>
            <w:r w:rsidRPr="009C20A6">
              <w:rPr>
                <w:rFonts w:hint="eastAsia"/>
                <w:szCs w:val="21"/>
              </w:rPr>
              <w:t>达标</w:t>
            </w:r>
          </w:p>
        </w:tc>
      </w:tr>
      <w:tr w:rsidR="009C20A6" w:rsidRPr="009C20A6" w14:paraId="3C6D091A" w14:textId="77777777" w:rsidTr="00A60890">
        <w:trPr>
          <w:trHeight w:val="270"/>
        </w:trPr>
        <w:tc>
          <w:tcPr>
            <w:tcW w:w="479" w:type="pct"/>
            <w:vMerge/>
            <w:vAlign w:val="center"/>
            <w:hideMark/>
          </w:tcPr>
          <w:p w14:paraId="3F2A6AA8" w14:textId="77777777" w:rsidR="003A23AC" w:rsidRPr="009C20A6" w:rsidRDefault="003A23AC" w:rsidP="003A23AC">
            <w:pPr>
              <w:pStyle w:val="03"/>
            </w:pPr>
          </w:p>
        </w:tc>
        <w:tc>
          <w:tcPr>
            <w:tcW w:w="1196" w:type="pct"/>
            <w:vMerge/>
            <w:vAlign w:val="center"/>
            <w:hideMark/>
          </w:tcPr>
          <w:p w14:paraId="594A7F21" w14:textId="77777777" w:rsidR="003A23AC" w:rsidRPr="009C20A6" w:rsidRDefault="003A23AC" w:rsidP="003A23AC">
            <w:pPr>
              <w:pStyle w:val="03"/>
            </w:pPr>
          </w:p>
        </w:tc>
        <w:tc>
          <w:tcPr>
            <w:tcW w:w="537" w:type="pct"/>
            <w:shd w:val="clear" w:color="000000" w:fill="FFFFFF"/>
            <w:noWrap/>
            <w:vAlign w:val="center"/>
            <w:hideMark/>
          </w:tcPr>
          <w:p w14:paraId="19FBF580"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7205E12D" w14:textId="000CD020"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669C6598" w14:textId="39554513"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18F267F1" w14:textId="3810EF6E"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268A355C" w14:textId="22E8B7E9"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1F2DD5BA" w14:textId="4FB57423" w:rsidR="003A23AC" w:rsidRPr="009C20A6" w:rsidRDefault="003A23AC" w:rsidP="003A23AC">
            <w:pPr>
              <w:pStyle w:val="03"/>
            </w:pPr>
            <w:r w:rsidRPr="009C20A6">
              <w:rPr>
                <w:rFonts w:hint="eastAsia"/>
                <w:szCs w:val="21"/>
              </w:rPr>
              <w:t>达标</w:t>
            </w:r>
          </w:p>
        </w:tc>
      </w:tr>
      <w:tr w:rsidR="009C20A6" w:rsidRPr="009C20A6" w14:paraId="6E00101F" w14:textId="77777777" w:rsidTr="00A60890">
        <w:trPr>
          <w:trHeight w:val="270"/>
        </w:trPr>
        <w:tc>
          <w:tcPr>
            <w:tcW w:w="479" w:type="pct"/>
            <w:vMerge w:val="restart"/>
            <w:shd w:val="clear" w:color="000000" w:fill="FFFFFF"/>
            <w:noWrap/>
            <w:vAlign w:val="center"/>
            <w:hideMark/>
          </w:tcPr>
          <w:p w14:paraId="3E02FDB1" w14:textId="77777777" w:rsidR="003A23AC" w:rsidRPr="009C20A6" w:rsidRDefault="003A23AC" w:rsidP="003A23AC">
            <w:pPr>
              <w:pStyle w:val="03"/>
            </w:pPr>
            <w:r w:rsidRPr="009C20A6">
              <w:rPr>
                <w:rFonts w:hint="eastAsia"/>
              </w:rPr>
              <w:t>12</w:t>
            </w:r>
          </w:p>
        </w:tc>
        <w:tc>
          <w:tcPr>
            <w:tcW w:w="1196" w:type="pct"/>
            <w:vMerge w:val="restart"/>
            <w:shd w:val="clear" w:color="000000" w:fill="FFFFFF"/>
            <w:noWrap/>
            <w:vAlign w:val="center"/>
            <w:hideMark/>
          </w:tcPr>
          <w:p w14:paraId="13CB4193" w14:textId="77777777" w:rsidR="003A23AC" w:rsidRPr="009C20A6" w:rsidRDefault="003A23AC" w:rsidP="003A23AC">
            <w:pPr>
              <w:pStyle w:val="03"/>
            </w:pPr>
            <w:r w:rsidRPr="009C20A6">
              <w:rPr>
                <w:rFonts w:hint="eastAsia"/>
              </w:rPr>
              <w:t>首创西江阅</w:t>
            </w:r>
          </w:p>
        </w:tc>
        <w:tc>
          <w:tcPr>
            <w:tcW w:w="537" w:type="pct"/>
            <w:shd w:val="clear" w:color="000000" w:fill="FFFFFF"/>
            <w:noWrap/>
            <w:vAlign w:val="center"/>
            <w:hideMark/>
          </w:tcPr>
          <w:p w14:paraId="779F68CF"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3984C72F" w14:textId="39A89684"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35DA24D3" w14:textId="728C117C"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0CC388D3" w14:textId="2E2B17E0"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4464B5C8" w14:textId="173F792F"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669E9D29" w14:textId="469E1803" w:rsidR="003A23AC" w:rsidRPr="009C20A6" w:rsidRDefault="003A23AC" w:rsidP="003A23AC">
            <w:pPr>
              <w:pStyle w:val="03"/>
            </w:pPr>
            <w:r w:rsidRPr="009C20A6">
              <w:rPr>
                <w:rFonts w:hint="eastAsia"/>
                <w:szCs w:val="21"/>
              </w:rPr>
              <w:t>达标</w:t>
            </w:r>
          </w:p>
        </w:tc>
      </w:tr>
      <w:tr w:rsidR="009C20A6" w:rsidRPr="009C20A6" w14:paraId="2D168A91" w14:textId="77777777" w:rsidTr="00A60890">
        <w:trPr>
          <w:trHeight w:val="270"/>
        </w:trPr>
        <w:tc>
          <w:tcPr>
            <w:tcW w:w="479" w:type="pct"/>
            <w:vMerge/>
            <w:vAlign w:val="center"/>
            <w:hideMark/>
          </w:tcPr>
          <w:p w14:paraId="13777A7D" w14:textId="77777777" w:rsidR="003A23AC" w:rsidRPr="009C20A6" w:rsidRDefault="003A23AC" w:rsidP="003A23AC">
            <w:pPr>
              <w:pStyle w:val="03"/>
            </w:pPr>
          </w:p>
        </w:tc>
        <w:tc>
          <w:tcPr>
            <w:tcW w:w="1196" w:type="pct"/>
            <w:vMerge/>
            <w:vAlign w:val="center"/>
            <w:hideMark/>
          </w:tcPr>
          <w:p w14:paraId="69A2BF63" w14:textId="77777777" w:rsidR="003A23AC" w:rsidRPr="009C20A6" w:rsidRDefault="003A23AC" w:rsidP="003A23AC">
            <w:pPr>
              <w:pStyle w:val="03"/>
            </w:pPr>
          </w:p>
        </w:tc>
        <w:tc>
          <w:tcPr>
            <w:tcW w:w="537" w:type="pct"/>
            <w:shd w:val="clear" w:color="000000" w:fill="FFFFFF"/>
            <w:noWrap/>
            <w:vAlign w:val="center"/>
            <w:hideMark/>
          </w:tcPr>
          <w:p w14:paraId="239518BA"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29E2504B" w14:textId="793FFA7A"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6A2F13FA" w14:textId="0C94341B"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2B1E49A5" w14:textId="0430CEB8"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43FC0107" w14:textId="792CD472"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35C04B53" w14:textId="5608E702" w:rsidR="003A23AC" w:rsidRPr="009C20A6" w:rsidRDefault="003A23AC" w:rsidP="003A23AC">
            <w:pPr>
              <w:pStyle w:val="03"/>
            </w:pPr>
            <w:r w:rsidRPr="009C20A6">
              <w:rPr>
                <w:rFonts w:hint="eastAsia"/>
                <w:szCs w:val="21"/>
              </w:rPr>
              <w:t>达标</w:t>
            </w:r>
          </w:p>
        </w:tc>
      </w:tr>
      <w:tr w:rsidR="009C20A6" w:rsidRPr="009C20A6" w14:paraId="37341EE3" w14:textId="77777777" w:rsidTr="00A60890">
        <w:trPr>
          <w:trHeight w:val="270"/>
        </w:trPr>
        <w:tc>
          <w:tcPr>
            <w:tcW w:w="479" w:type="pct"/>
            <w:vMerge w:val="restart"/>
            <w:shd w:val="clear" w:color="000000" w:fill="FFFFFF"/>
            <w:noWrap/>
            <w:vAlign w:val="center"/>
            <w:hideMark/>
          </w:tcPr>
          <w:p w14:paraId="54CEA73A" w14:textId="77777777" w:rsidR="003A23AC" w:rsidRPr="009C20A6" w:rsidRDefault="003A23AC" w:rsidP="003A23AC">
            <w:pPr>
              <w:pStyle w:val="03"/>
            </w:pPr>
            <w:r w:rsidRPr="009C20A6">
              <w:rPr>
                <w:rFonts w:hint="eastAsia"/>
              </w:rPr>
              <w:t>13</w:t>
            </w:r>
          </w:p>
        </w:tc>
        <w:tc>
          <w:tcPr>
            <w:tcW w:w="1196" w:type="pct"/>
            <w:vMerge w:val="restart"/>
            <w:shd w:val="clear" w:color="000000" w:fill="FFFFFF"/>
            <w:noWrap/>
            <w:vAlign w:val="center"/>
            <w:hideMark/>
          </w:tcPr>
          <w:p w14:paraId="16F25203" w14:textId="77777777" w:rsidR="003A23AC" w:rsidRPr="009C20A6" w:rsidRDefault="003A23AC" w:rsidP="003A23AC">
            <w:pPr>
              <w:pStyle w:val="03"/>
            </w:pPr>
            <w:r w:rsidRPr="009C20A6">
              <w:rPr>
                <w:rFonts w:hint="eastAsia"/>
              </w:rPr>
              <w:t>规划小学</w:t>
            </w:r>
          </w:p>
        </w:tc>
        <w:tc>
          <w:tcPr>
            <w:tcW w:w="537" w:type="pct"/>
            <w:shd w:val="clear" w:color="000000" w:fill="FFFFFF"/>
            <w:noWrap/>
            <w:vAlign w:val="center"/>
            <w:hideMark/>
          </w:tcPr>
          <w:p w14:paraId="6940ECD1"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7ACA02D0" w14:textId="5BE1D02A"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32DACD31" w14:textId="557319D4"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0EFE8C5F" w14:textId="52544E10"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565BDB7F" w14:textId="495A9C1D"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1D007FD0" w14:textId="5D6D6DB0" w:rsidR="003A23AC" w:rsidRPr="009C20A6" w:rsidRDefault="003A23AC" w:rsidP="003A23AC">
            <w:pPr>
              <w:pStyle w:val="03"/>
            </w:pPr>
            <w:r w:rsidRPr="009C20A6">
              <w:rPr>
                <w:rFonts w:hint="eastAsia"/>
                <w:szCs w:val="21"/>
              </w:rPr>
              <w:t>达标</w:t>
            </w:r>
          </w:p>
        </w:tc>
      </w:tr>
      <w:tr w:rsidR="009C20A6" w:rsidRPr="009C20A6" w14:paraId="25C57A52" w14:textId="77777777" w:rsidTr="00A60890">
        <w:trPr>
          <w:trHeight w:val="270"/>
        </w:trPr>
        <w:tc>
          <w:tcPr>
            <w:tcW w:w="479" w:type="pct"/>
            <w:vMerge/>
            <w:vAlign w:val="center"/>
            <w:hideMark/>
          </w:tcPr>
          <w:p w14:paraId="6591B983" w14:textId="77777777" w:rsidR="003A23AC" w:rsidRPr="009C20A6" w:rsidRDefault="003A23AC" w:rsidP="003A23AC">
            <w:pPr>
              <w:pStyle w:val="03"/>
            </w:pPr>
          </w:p>
        </w:tc>
        <w:tc>
          <w:tcPr>
            <w:tcW w:w="1196" w:type="pct"/>
            <w:vMerge/>
            <w:vAlign w:val="center"/>
            <w:hideMark/>
          </w:tcPr>
          <w:p w14:paraId="2286C8A2" w14:textId="77777777" w:rsidR="003A23AC" w:rsidRPr="009C20A6" w:rsidRDefault="003A23AC" w:rsidP="003A23AC">
            <w:pPr>
              <w:pStyle w:val="03"/>
            </w:pPr>
          </w:p>
        </w:tc>
        <w:tc>
          <w:tcPr>
            <w:tcW w:w="537" w:type="pct"/>
            <w:shd w:val="clear" w:color="000000" w:fill="FFFFFF"/>
            <w:noWrap/>
            <w:vAlign w:val="center"/>
            <w:hideMark/>
          </w:tcPr>
          <w:p w14:paraId="27CBB3DD"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4CBFE3ED" w14:textId="419D3577"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7897CF3D" w14:textId="2400A5BA"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72F656AF" w14:textId="5D7112A9"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6F687DC5" w14:textId="6AB8B330"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16ADD4B2" w14:textId="22ED1446" w:rsidR="003A23AC" w:rsidRPr="009C20A6" w:rsidRDefault="003A23AC" w:rsidP="003A23AC">
            <w:pPr>
              <w:pStyle w:val="03"/>
            </w:pPr>
            <w:r w:rsidRPr="009C20A6">
              <w:rPr>
                <w:rFonts w:hint="eastAsia"/>
                <w:szCs w:val="21"/>
              </w:rPr>
              <w:t>达标</w:t>
            </w:r>
          </w:p>
        </w:tc>
      </w:tr>
      <w:tr w:rsidR="009C20A6" w:rsidRPr="009C20A6" w14:paraId="7417038E" w14:textId="77777777" w:rsidTr="00A60890">
        <w:trPr>
          <w:trHeight w:val="270"/>
        </w:trPr>
        <w:tc>
          <w:tcPr>
            <w:tcW w:w="479" w:type="pct"/>
            <w:vMerge w:val="restart"/>
            <w:shd w:val="clear" w:color="000000" w:fill="FFFFFF"/>
            <w:noWrap/>
            <w:vAlign w:val="center"/>
            <w:hideMark/>
          </w:tcPr>
          <w:p w14:paraId="23F26479" w14:textId="77777777" w:rsidR="003A23AC" w:rsidRPr="009C20A6" w:rsidRDefault="003A23AC" w:rsidP="003A23AC">
            <w:pPr>
              <w:pStyle w:val="03"/>
            </w:pPr>
            <w:r w:rsidRPr="009C20A6">
              <w:rPr>
                <w:rFonts w:hint="eastAsia"/>
              </w:rPr>
              <w:t>14</w:t>
            </w:r>
          </w:p>
        </w:tc>
        <w:tc>
          <w:tcPr>
            <w:tcW w:w="1196" w:type="pct"/>
            <w:vMerge w:val="restart"/>
            <w:shd w:val="clear" w:color="000000" w:fill="FFFFFF"/>
            <w:noWrap/>
            <w:vAlign w:val="center"/>
            <w:hideMark/>
          </w:tcPr>
          <w:p w14:paraId="250530C7" w14:textId="77777777" w:rsidR="003A23AC" w:rsidRPr="009C20A6" w:rsidRDefault="003A23AC" w:rsidP="003A23AC">
            <w:pPr>
              <w:pStyle w:val="03"/>
            </w:pPr>
            <w:r w:rsidRPr="009C20A6">
              <w:rPr>
                <w:rFonts w:hint="eastAsia"/>
              </w:rPr>
              <w:t>规划居住用地</w:t>
            </w:r>
          </w:p>
        </w:tc>
        <w:tc>
          <w:tcPr>
            <w:tcW w:w="537" w:type="pct"/>
            <w:shd w:val="clear" w:color="000000" w:fill="FFFFFF"/>
            <w:noWrap/>
            <w:vAlign w:val="center"/>
            <w:hideMark/>
          </w:tcPr>
          <w:p w14:paraId="532D0C52"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023E9151" w14:textId="4445B2B6"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355976A4" w14:textId="4A5F0F3A"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44293D7C" w14:textId="69CCD2F3"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7D288899" w14:textId="4722B5F2"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170D4B86" w14:textId="48E5FE2B" w:rsidR="003A23AC" w:rsidRPr="009C20A6" w:rsidRDefault="003A23AC" w:rsidP="003A23AC">
            <w:pPr>
              <w:pStyle w:val="03"/>
            </w:pPr>
            <w:r w:rsidRPr="009C20A6">
              <w:rPr>
                <w:rFonts w:hint="eastAsia"/>
                <w:szCs w:val="21"/>
              </w:rPr>
              <w:t>达标</w:t>
            </w:r>
          </w:p>
        </w:tc>
      </w:tr>
      <w:tr w:rsidR="009C20A6" w:rsidRPr="009C20A6" w14:paraId="4A7B18A1" w14:textId="77777777" w:rsidTr="00A60890">
        <w:trPr>
          <w:trHeight w:val="270"/>
        </w:trPr>
        <w:tc>
          <w:tcPr>
            <w:tcW w:w="479" w:type="pct"/>
            <w:vMerge/>
            <w:vAlign w:val="center"/>
            <w:hideMark/>
          </w:tcPr>
          <w:p w14:paraId="31F06169" w14:textId="77777777" w:rsidR="003A23AC" w:rsidRPr="009C20A6" w:rsidRDefault="003A23AC" w:rsidP="003A23AC">
            <w:pPr>
              <w:pStyle w:val="03"/>
            </w:pPr>
          </w:p>
        </w:tc>
        <w:tc>
          <w:tcPr>
            <w:tcW w:w="1196" w:type="pct"/>
            <w:vMerge/>
            <w:vAlign w:val="center"/>
            <w:hideMark/>
          </w:tcPr>
          <w:p w14:paraId="6DD5D8AD" w14:textId="77777777" w:rsidR="003A23AC" w:rsidRPr="009C20A6" w:rsidRDefault="003A23AC" w:rsidP="003A23AC">
            <w:pPr>
              <w:pStyle w:val="03"/>
            </w:pPr>
          </w:p>
        </w:tc>
        <w:tc>
          <w:tcPr>
            <w:tcW w:w="537" w:type="pct"/>
            <w:shd w:val="clear" w:color="000000" w:fill="FFFFFF"/>
            <w:noWrap/>
            <w:vAlign w:val="center"/>
            <w:hideMark/>
          </w:tcPr>
          <w:p w14:paraId="3FE65564"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0266B094" w14:textId="58CD7401"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3890C9AD" w14:textId="52D298C4"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2595B643" w14:textId="28B435ED"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7B7DEC99" w14:textId="33B3BFEE"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28EA95A1" w14:textId="7D6B7B85" w:rsidR="003A23AC" w:rsidRPr="009C20A6" w:rsidRDefault="003A23AC" w:rsidP="003A23AC">
            <w:pPr>
              <w:pStyle w:val="03"/>
            </w:pPr>
            <w:r w:rsidRPr="009C20A6">
              <w:rPr>
                <w:rFonts w:hint="eastAsia"/>
                <w:szCs w:val="21"/>
              </w:rPr>
              <w:t>达标</w:t>
            </w:r>
          </w:p>
        </w:tc>
      </w:tr>
      <w:tr w:rsidR="009C20A6" w:rsidRPr="009C20A6" w14:paraId="7788DBEE" w14:textId="77777777" w:rsidTr="00A60890">
        <w:trPr>
          <w:trHeight w:val="270"/>
        </w:trPr>
        <w:tc>
          <w:tcPr>
            <w:tcW w:w="479" w:type="pct"/>
            <w:vMerge w:val="restart"/>
            <w:shd w:val="clear" w:color="000000" w:fill="FFFFFF"/>
            <w:noWrap/>
            <w:vAlign w:val="center"/>
            <w:hideMark/>
          </w:tcPr>
          <w:p w14:paraId="6F6CBBD7" w14:textId="77777777" w:rsidR="003A23AC" w:rsidRPr="009C20A6" w:rsidRDefault="003A23AC" w:rsidP="003A23AC">
            <w:pPr>
              <w:pStyle w:val="03"/>
            </w:pPr>
            <w:r w:rsidRPr="009C20A6">
              <w:rPr>
                <w:rFonts w:hint="eastAsia"/>
              </w:rPr>
              <w:t>15</w:t>
            </w:r>
          </w:p>
        </w:tc>
        <w:tc>
          <w:tcPr>
            <w:tcW w:w="1196" w:type="pct"/>
            <w:vMerge w:val="restart"/>
            <w:shd w:val="clear" w:color="000000" w:fill="FFFFFF"/>
            <w:noWrap/>
            <w:vAlign w:val="center"/>
            <w:hideMark/>
          </w:tcPr>
          <w:p w14:paraId="396F21C4" w14:textId="77777777" w:rsidR="003A23AC" w:rsidRPr="009C20A6" w:rsidRDefault="003A23AC" w:rsidP="003A23AC">
            <w:pPr>
              <w:pStyle w:val="03"/>
            </w:pPr>
            <w:r w:rsidRPr="009C20A6">
              <w:rPr>
                <w:rFonts w:hint="eastAsia"/>
              </w:rPr>
              <w:t>大房居民点</w:t>
            </w:r>
          </w:p>
        </w:tc>
        <w:tc>
          <w:tcPr>
            <w:tcW w:w="537" w:type="pct"/>
            <w:shd w:val="clear" w:color="000000" w:fill="FFFFFF"/>
            <w:noWrap/>
            <w:vAlign w:val="center"/>
            <w:hideMark/>
          </w:tcPr>
          <w:p w14:paraId="776F1D03"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7CB900DC" w14:textId="702DD99D"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6062F307" w14:textId="37238749"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4F123E2A" w14:textId="37E3AC43"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09E7BD4F" w14:textId="209F1D0E"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1A563055" w14:textId="5ABF5FDF" w:rsidR="003A23AC" w:rsidRPr="009C20A6" w:rsidRDefault="003A23AC" w:rsidP="003A23AC">
            <w:pPr>
              <w:pStyle w:val="03"/>
            </w:pPr>
            <w:r w:rsidRPr="009C20A6">
              <w:rPr>
                <w:rFonts w:hint="eastAsia"/>
                <w:szCs w:val="21"/>
              </w:rPr>
              <w:t>达标</w:t>
            </w:r>
          </w:p>
        </w:tc>
      </w:tr>
      <w:tr w:rsidR="009C20A6" w:rsidRPr="009C20A6" w14:paraId="09660619" w14:textId="77777777" w:rsidTr="00A60890">
        <w:trPr>
          <w:trHeight w:val="270"/>
        </w:trPr>
        <w:tc>
          <w:tcPr>
            <w:tcW w:w="479" w:type="pct"/>
            <w:vMerge/>
            <w:vAlign w:val="center"/>
            <w:hideMark/>
          </w:tcPr>
          <w:p w14:paraId="586A3C5C" w14:textId="77777777" w:rsidR="003A23AC" w:rsidRPr="009C20A6" w:rsidRDefault="003A23AC" w:rsidP="003A23AC">
            <w:pPr>
              <w:pStyle w:val="03"/>
            </w:pPr>
          </w:p>
        </w:tc>
        <w:tc>
          <w:tcPr>
            <w:tcW w:w="1196" w:type="pct"/>
            <w:vMerge/>
            <w:vAlign w:val="center"/>
            <w:hideMark/>
          </w:tcPr>
          <w:p w14:paraId="7E9A7BD8" w14:textId="77777777" w:rsidR="003A23AC" w:rsidRPr="009C20A6" w:rsidRDefault="003A23AC" w:rsidP="003A23AC">
            <w:pPr>
              <w:pStyle w:val="03"/>
            </w:pPr>
          </w:p>
        </w:tc>
        <w:tc>
          <w:tcPr>
            <w:tcW w:w="537" w:type="pct"/>
            <w:shd w:val="clear" w:color="000000" w:fill="FFFFFF"/>
            <w:noWrap/>
            <w:vAlign w:val="center"/>
            <w:hideMark/>
          </w:tcPr>
          <w:p w14:paraId="078E194A"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716CDD42" w14:textId="43EEA291"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787121B6" w14:textId="783E2B0A"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27274352" w14:textId="787B1943"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284E728A" w14:textId="00AD36F0"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648CD220" w14:textId="67049DE7" w:rsidR="003A23AC" w:rsidRPr="009C20A6" w:rsidRDefault="003A23AC" w:rsidP="003A23AC">
            <w:pPr>
              <w:pStyle w:val="03"/>
            </w:pPr>
            <w:r w:rsidRPr="009C20A6">
              <w:rPr>
                <w:rFonts w:hint="eastAsia"/>
                <w:szCs w:val="21"/>
              </w:rPr>
              <w:t>达标</w:t>
            </w:r>
          </w:p>
        </w:tc>
      </w:tr>
      <w:tr w:rsidR="009C20A6" w:rsidRPr="009C20A6" w14:paraId="04A848EE" w14:textId="77777777" w:rsidTr="00A60890">
        <w:trPr>
          <w:trHeight w:val="270"/>
        </w:trPr>
        <w:tc>
          <w:tcPr>
            <w:tcW w:w="479" w:type="pct"/>
            <w:vMerge w:val="restart"/>
            <w:shd w:val="clear" w:color="000000" w:fill="FFFFFF"/>
            <w:noWrap/>
            <w:vAlign w:val="center"/>
            <w:hideMark/>
          </w:tcPr>
          <w:p w14:paraId="2A0492D9" w14:textId="77777777" w:rsidR="003A23AC" w:rsidRPr="009C20A6" w:rsidRDefault="003A23AC" w:rsidP="003A23AC">
            <w:pPr>
              <w:pStyle w:val="03"/>
            </w:pPr>
            <w:r w:rsidRPr="009C20A6">
              <w:rPr>
                <w:rFonts w:hint="eastAsia"/>
              </w:rPr>
              <w:t>16</w:t>
            </w:r>
          </w:p>
        </w:tc>
        <w:tc>
          <w:tcPr>
            <w:tcW w:w="1196" w:type="pct"/>
            <w:vMerge w:val="restart"/>
            <w:shd w:val="clear" w:color="000000" w:fill="FFFFFF"/>
            <w:noWrap/>
            <w:vAlign w:val="center"/>
            <w:hideMark/>
          </w:tcPr>
          <w:p w14:paraId="0C82574B" w14:textId="77777777" w:rsidR="003A23AC" w:rsidRPr="009C20A6" w:rsidRDefault="003A23AC" w:rsidP="003A23AC">
            <w:pPr>
              <w:pStyle w:val="03"/>
            </w:pPr>
            <w:r w:rsidRPr="009C20A6">
              <w:rPr>
                <w:rFonts w:hint="eastAsia"/>
              </w:rPr>
              <w:t>城西家园</w:t>
            </w:r>
          </w:p>
        </w:tc>
        <w:tc>
          <w:tcPr>
            <w:tcW w:w="537" w:type="pct"/>
            <w:shd w:val="clear" w:color="000000" w:fill="FFFFFF"/>
            <w:noWrap/>
            <w:vAlign w:val="center"/>
            <w:hideMark/>
          </w:tcPr>
          <w:p w14:paraId="7F5B7E28"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7403C149" w14:textId="7A4A529B"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4F1AF7FE" w14:textId="65D8C938"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58A8A975" w14:textId="1568FEED"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5979D3B4" w14:textId="7CC2B429"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31BB974E" w14:textId="47719F66" w:rsidR="003A23AC" w:rsidRPr="009C20A6" w:rsidRDefault="003A23AC" w:rsidP="003A23AC">
            <w:pPr>
              <w:pStyle w:val="03"/>
            </w:pPr>
            <w:r w:rsidRPr="009C20A6">
              <w:rPr>
                <w:rFonts w:hint="eastAsia"/>
                <w:szCs w:val="21"/>
              </w:rPr>
              <w:t>达标</w:t>
            </w:r>
          </w:p>
        </w:tc>
      </w:tr>
      <w:tr w:rsidR="009C20A6" w:rsidRPr="009C20A6" w14:paraId="61695491" w14:textId="77777777" w:rsidTr="00A60890">
        <w:trPr>
          <w:trHeight w:val="270"/>
        </w:trPr>
        <w:tc>
          <w:tcPr>
            <w:tcW w:w="479" w:type="pct"/>
            <w:vMerge/>
            <w:vAlign w:val="center"/>
            <w:hideMark/>
          </w:tcPr>
          <w:p w14:paraId="470291C6" w14:textId="77777777" w:rsidR="003A23AC" w:rsidRPr="009C20A6" w:rsidRDefault="003A23AC" w:rsidP="003A23AC">
            <w:pPr>
              <w:pStyle w:val="03"/>
            </w:pPr>
          </w:p>
        </w:tc>
        <w:tc>
          <w:tcPr>
            <w:tcW w:w="1196" w:type="pct"/>
            <w:vMerge/>
            <w:vAlign w:val="center"/>
            <w:hideMark/>
          </w:tcPr>
          <w:p w14:paraId="489F456D" w14:textId="77777777" w:rsidR="003A23AC" w:rsidRPr="009C20A6" w:rsidRDefault="003A23AC" w:rsidP="003A23AC">
            <w:pPr>
              <w:pStyle w:val="03"/>
            </w:pPr>
          </w:p>
        </w:tc>
        <w:tc>
          <w:tcPr>
            <w:tcW w:w="537" w:type="pct"/>
            <w:shd w:val="clear" w:color="000000" w:fill="FFFFFF"/>
            <w:noWrap/>
            <w:vAlign w:val="center"/>
            <w:hideMark/>
          </w:tcPr>
          <w:p w14:paraId="2137410A"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5FC6D953" w14:textId="3DBBABFA"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6A8C23EF" w14:textId="0BA99D51"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1D4B7F6A" w14:textId="26A13782"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7463B516" w14:textId="20432B69"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3026F3F2" w14:textId="2E20F36B" w:rsidR="003A23AC" w:rsidRPr="009C20A6" w:rsidRDefault="003A23AC" w:rsidP="003A23AC">
            <w:pPr>
              <w:pStyle w:val="03"/>
            </w:pPr>
            <w:r w:rsidRPr="009C20A6">
              <w:rPr>
                <w:rFonts w:hint="eastAsia"/>
                <w:szCs w:val="21"/>
              </w:rPr>
              <w:t>达标</w:t>
            </w:r>
          </w:p>
        </w:tc>
      </w:tr>
      <w:tr w:rsidR="009C20A6" w:rsidRPr="009C20A6" w14:paraId="6EFD9839" w14:textId="77777777" w:rsidTr="00A60890">
        <w:trPr>
          <w:trHeight w:val="270"/>
        </w:trPr>
        <w:tc>
          <w:tcPr>
            <w:tcW w:w="479" w:type="pct"/>
            <w:vMerge w:val="restart"/>
            <w:shd w:val="clear" w:color="000000" w:fill="FFFFFF"/>
            <w:noWrap/>
            <w:vAlign w:val="center"/>
            <w:hideMark/>
          </w:tcPr>
          <w:p w14:paraId="20DE2DB9" w14:textId="77777777" w:rsidR="003A23AC" w:rsidRPr="009C20A6" w:rsidRDefault="003A23AC" w:rsidP="003A23AC">
            <w:pPr>
              <w:pStyle w:val="03"/>
            </w:pPr>
            <w:r w:rsidRPr="009C20A6">
              <w:rPr>
                <w:rFonts w:hint="eastAsia"/>
              </w:rPr>
              <w:t>17</w:t>
            </w:r>
          </w:p>
        </w:tc>
        <w:tc>
          <w:tcPr>
            <w:tcW w:w="1196" w:type="pct"/>
            <w:vMerge w:val="restart"/>
            <w:shd w:val="clear" w:color="000000" w:fill="FFFFFF"/>
            <w:noWrap/>
            <w:vAlign w:val="center"/>
            <w:hideMark/>
          </w:tcPr>
          <w:p w14:paraId="068CCD08" w14:textId="77777777" w:rsidR="003A23AC" w:rsidRPr="009C20A6" w:rsidRDefault="003A23AC" w:rsidP="003A23AC">
            <w:pPr>
              <w:pStyle w:val="03"/>
            </w:pPr>
            <w:r w:rsidRPr="009C20A6">
              <w:rPr>
                <w:rFonts w:hint="eastAsia"/>
              </w:rPr>
              <w:t>渝西中学</w:t>
            </w:r>
          </w:p>
        </w:tc>
        <w:tc>
          <w:tcPr>
            <w:tcW w:w="537" w:type="pct"/>
            <w:shd w:val="clear" w:color="000000" w:fill="FFFFFF"/>
            <w:noWrap/>
            <w:vAlign w:val="center"/>
            <w:hideMark/>
          </w:tcPr>
          <w:p w14:paraId="62A24F92"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07D37F91" w14:textId="129B2948"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57D183E3" w14:textId="2EFD7668"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1BBD8DBC" w14:textId="378952AF"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51F318D9" w14:textId="6BF565C9"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760D1578" w14:textId="28F8FF14" w:rsidR="003A23AC" w:rsidRPr="009C20A6" w:rsidRDefault="003A23AC" w:rsidP="003A23AC">
            <w:pPr>
              <w:pStyle w:val="03"/>
            </w:pPr>
            <w:r w:rsidRPr="009C20A6">
              <w:rPr>
                <w:rFonts w:hint="eastAsia"/>
                <w:szCs w:val="21"/>
              </w:rPr>
              <w:t>达标</w:t>
            </w:r>
          </w:p>
        </w:tc>
      </w:tr>
      <w:tr w:rsidR="009C20A6" w:rsidRPr="009C20A6" w14:paraId="1BBEF20E" w14:textId="77777777" w:rsidTr="00A60890">
        <w:trPr>
          <w:trHeight w:val="270"/>
        </w:trPr>
        <w:tc>
          <w:tcPr>
            <w:tcW w:w="479" w:type="pct"/>
            <w:vMerge/>
            <w:vAlign w:val="center"/>
            <w:hideMark/>
          </w:tcPr>
          <w:p w14:paraId="11C5B7D3" w14:textId="77777777" w:rsidR="003A23AC" w:rsidRPr="009C20A6" w:rsidRDefault="003A23AC" w:rsidP="003A23AC">
            <w:pPr>
              <w:pStyle w:val="03"/>
            </w:pPr>
          </w:p>
        </w:tc>
        <w:tc>
          <w:tcPr>
            <w:tcW w:w="1196" w:type="pct"/>
            <w:vMerge/>
            <w:vAlign w:val="center"/>
            <w:hideMark/>
          </w:tcPr>
          <w:p w14:paraId="6929C988" w14:textId="77777777" w:rsidR="003A23AC" w:rsidRPr="009C20A6" w:rsidRDefault="003A23AC" w:rsidP="003A23AC">
            <w:pPr>
              <w:pStyle w:val="03"/>
            </w:pPr>
          </w:p>
        </w:tc>
        <w:tc>
          <w:tcPr>
            <w:tcW w:w="537" w:type="pct"/>
            <w:shd w:val="clear" w:color="000000" w:fill="FFFFFF"/>
            <w:noWrap/>
            <w:vAlign w:val="center"/>
            <w:hideMark/>
          </w:tcPr>
          <w:p w14:paraId="032542DF"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47831E08" w14:textId="08B82169"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0C23FB85" w14:textId="1418AA7D"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5B74C2EE" w14:textId="75B8A482"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29670558" w14:textId="638EFCD3"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7044D57C" w14:textId="58D948B9" w:rsidR="003A23AC" w:rsidRPr="009C20A6" w:rsidRDefault="003A23AC" w:rsidP="003A23AC">
            <w:pPr>
              <w:pStyle w:val="03"/>
            </w:pPr>
            <w:r w:rsidRPr="009C20A6">
              <w:rPr>
                <w:rFonts w:hint="eastAsia"/>
                <w:szCs w:val="21"/>
              </w:rPr>
              <w:t>达标</w:t>
            </w:r>
          </w:p>
        </w:tc>
      </w:tr>
      <w:tr w:rsidR="009C20A6" w:rsidRPr="009C20A6" w14:paraId="2A010003" w14:textId="77777777" w:rsidTr="00A60890">
        <w:trPr>
          <w:trHeight w:val="270"/>
        </w:trPr>
        <w:tc>
          <w:tcPr>
            <w:tcW w:w="479" w:type="pct"/>
            <w:vMerge w:val="restart"/>
            <w:shd w:val="clear" w:color="000000" w:fill="FFFFFF"/>
            <w:noWrap/>
            <w:vAlign w:val="center"/>
            <w:hideMark/>
          </w:tcPr>
          <w:p w14:paraId="0758CE3E" w14:textId="77777777" w:rsidR="003A23AC" w:rsidRPr="009C20A6" w:rsidRDefault="003A23AC" w:rsidP="003A23AC">
            <w:pPr>
              <w:pStyle w:val="03"/>
            </w:pPr>
            <w:r w:rsidRPr="009C20A6">
              <w:rPr>
                <w:rFonts w:hint="eastAsia"/>
              </w:rPr>
              <w:t>18</w:t>
            </w:r>
          </w:p>
        </w:tc>
        <w:tc>
          <w:tcPr>
            <w:tcW w:w="1196" w:type="pct"/>
            <w:vMerge w:val="restart"/>
            <w:shd w:val="clear" w:color="000000" w:fill="FFFFFF"/>
            <w:noWrap/>
            <w:vAlign w:val="center"/>
            <w:hideMark/>
          </w:tcPr>
          <w:p w14:paraId="74ECDB1D" w14:textId="77777777" w:rsidR="003A23AC" w:rsidRPr="009C20A6" w:rsidRDefault="003A23AC" w:rsidP="003A23AC">
            <w:pPr>
              <w:pStyle w:val="03"/>
            </w:pPr>
            <w:r w:rsidRPr="009C20A6">
              <w:rPr>
                <w:rFonts w:hint="eastAsia"/>
              </w:rPr>
              <w:t>怡心苑</w:t>
            </w:r>
          </w:p>
        </w:tc>
        <w:tc>
          <w:tcPr>
            <w:tcW w:w="537" w:type="pct"/>
            <w:shd w:val="clear" w:color="000000" w:fill="FFFFFF"/>
            <w:noWrap/>
            <w:vAlign w:val="center"/>
            <w:hideMark/>
          </w:tcPr>
          <w:p w14:paraId="3D9EE963"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146C4C91" w14:textId="62BE9446"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19C202BC" w14:textId="1067B77C"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42EFB8A5" w14:textId="156A4C5B"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018B5D53" w14:textId="5DA32570"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5A87E249" w14:textId="6DBBAF51" w:rsidR="003A23AC" w:rsidRPr="009C20A6" w:rsidRDefault="003A23AC" w:rsidP="003A23AC">
            <w:pPr>
              <w:pStyle w:val="03"/>
            </w:pPr>
            <w:r w:rsidRPr="009C20A6">
              <w:rPr>
                <w:rFonts w:hint="eastAsia"/>
                <w:szCs w:val="21"/>
              </w:rPr>
              <w:t>达标</w:t>
            </w:r>
          </w:p>
        </w:tc>
      </w:tr>
      <w:tr w:rsidR="009C20A6" w:rsidRPr="009C20A6" w14:paraId="086F8818" w14:textId="77777777" w:rsidTr="00A60890">
        <w:trPr>
          <w:trHeight w:val="270"/>
        </w:trPr>
        <w:tc>
          <w:tcPr>
            <w:tcW w:w="479" w:type="pct"/>
            <w:vMerge/>
            <w:vAlign w:val="center"/>
            <w:hideMark/>
          </w:tcPr>
          <w:p w14:paraId="036A2AD7" w14:textId="77777777" w:rsidR="003A23AC" w:rsidRPr="009C20A6" w:rsidRDefault="003A23AC" w:rsidP="003A23AC">
            <w:pPr>
              <w:pStyle w:val="03"/>
            </w:pPr>
          </w:p>
        </w:tc>
        <w:tc>
          <w:tcPr>
            <w:tcW w:w="1196" w:type="pct"/>
            <w:vMerge/>
            <w:vAlign w:val="center"/>
            <w:hideMark/>
          </w:tcPr>
          <w:p w14:paraId="1AFA32FB" w14:textId="77777777" w:rsidR="003A23AC" w:rsidRPr="009C20A6" w:rsidRDefault="003A23AC" w:rsidP="003A23AC">
            <w:pPr>
              <w:pStyle w:val="03"/>
            </w:pPr>
          </w:p>
        </w:tc>
        <w:tc>
          <w:tcPr>
            <w:tcW w:w="537" w:type="pct"/>
            <w:shd w:val="clear" w:color="000000" w:fill="FFFFFF"/>
            <w:noWrap/>
            <w:vAlign w:val="center"/>
            <w:hideMark/>
          </w:tcPr>
          <w:p w14:paraId="0B82757E"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26E21FFE" w14:textId="7436BC34"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4BF2161C" w14:textId="71C279D8"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21470AEA" w14:textId="5E1DF2F6"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3D7A6536" w14:textId="6D4756BE"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1B8996EB" w14:textId="3EF10808" w:rsidR="003A23AC" w:rsidRPr="009C20A6" w:rsidRDefault="003A23AC" w:rsidP="003A23AC">
            <w:pPr>
              <w:pStyle w:val="03"/>
            </w:pPr>
            <w:r w:rsidRPr="009C20A6">
              <w:rPr>
                <w:rFonts w:hint="eastAsia"/>
                <w:szCs w:val="21"/>
              </w:rPr>
              <w:t>达标</w:t>
            </w:r>
          </w:p>
        </w:tc>
      </w:tr>
      <w:tr w:rsidR="009C20A6" w:rsidRPr="009C20A6" w14:paraId="03D4C085" w14:textId="77777777" w:rsidTr="00A60890">
        <w:trPr>
          <w:trHeight w:val="270"/>
        </w:trPr>
        <w:tc>
          <w:tcPr>
            <w:tcW w:w="479" w:type="pct"/>
            <w:vMerge w:val="restart"/>
            <w:shd w:val="clear" w:color="000000" w:fill="FFFFFF"/>
            <w:noWrap/>
            <w:vAlign w:val="center"/>
            <w:hideMark/>
          </w:tcPr>
          <w:p w14:paraId="39C4C893" w14:textId="77777777" w:rsidR="003A23AC" w:rsidRPr="009C20A6" w:rsidRDefault="003A23AC" w:rsidP="003A23AC">
            <w:pPr>
              <w:pStyle w:val="03"/>
            </w:pPr>
            <w:r w:rsidRPr="009C20A6">
              <w:rPr>
                <w:rFonts w:hint="eastAsia"/>
              </w:rPr>
              <w:t>19</w:t>
            </w:r>
          </w:p>
        </w:tc>
        <w:tc>
          <w:tcPr>
            <w:tcW w:w="1196" w:type="pct"/>
            <w:vMerge w:val="restart"/>
            <w:shd w:val="clear" w:color="000000" w:fill="FFFFFF"/>
            <w:noWrap/>
            <w:vAlign w:val="center"/>
            <w:hideMark/>
          </w:tcPr>
          <w:p w14:paraId="4D4F90A9" w14:textId="77777777" w:rsidR="003A23AC" w:rsidRPr="009C20A6" w:rsidRDefault="003A23AC" w:rsidP="003A23AC">
            <w:pPr>
              <w:pStyle w:val="03"/>
            </w:pPr>
            <w:r w:rsidRPr="009C20A6">
              <w:rPr>
                <w:rFonts w:hint="eastAsia"/>
              </w:rPr>
              <w:t>金桂园</w:t>
            </w:r>
          </w:p>
        </w:tc>
        <w:tc>
          <w:tcPr>
            <w:tcW w:w="537" w:type="pct"/>
            <w:shd w:val="clear" w:color="000000" w:fill="FFFFFF"/>
            <w:noWrap/>
            <w:vAlign w:val="center"/>
            <w:hideMark/>
          </w:tcPr>
          <w:p w14:paraId="006D7465"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021707BC" w14:textId="5BDCAD6D"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48905DE3" w14:textId="6C6BB74B"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656EA158" w14:textId="37273976"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60309052" w14:textId="4408C030"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421D9472" w14:textId="0DB11CAC" w:rsidR="003A23AC" w:rsidRPr="009C20A6" w:rsidRDefault="003A23AC" w:rsidP="003A23AC">
            <w:pPr>
              <w:pStyle w:val="03"/>
            </w:pPr>
            <w:r w:rsidRPr="009C20A6">
              <w:rPr>
                <w:rFonts w:hint="eastAsia"/>
                <w:szCs w:val="21"/>
              </w:rPr>
              <w:t>达标</w:t>
            </w:r>
          </w:p>
        </w:tc>
      </w:tr>
      <w:tr w:rsidR="009C20A6" w:rsidRPr="009C20A6" w14:paraId="435E4BDC" w14:textId="77777777" w:rsidTr="00A60890">
        <w:trPr>
          <w:trHeight w:val="270"/>
        </w:trPr>
        <w:tc>
          <w:tcPr>
            <w:tcW w:w="479" w:type="pct"/>
            <w:vMerge/>
            <w:vAlign w:val="center"/>
            <w:hideMark/>
          </w:tcPr>
          <w:p w14:paraId="13EA5F66" w14:textId="77777777" w:rsidR="003A23AC" w:rsidRPr="009C20A6" w:rsidRDefault="003A23AC" w:rsidP="003A23AC">
            <w:pPr>
              <w:pStyle w:val="03"/>
            </w:pPr>
          </w:p>
        </w:tc>
        <w:tc>
          <w:tcPr>
            <w:tcW w:w="1196" w:type="pct"/>
            <w:vMerge/>
            <w:vAlign w:val="center"/>
            <w:hideMark/>
          </w:tcPr>
          <w:p w14:paraId="215A7E8F" w14:textId="77777777" w:rsidR="003A23AC" w:rsidRPr="009C20A6" w:rsidRDefault="003A23AC" w:rsidP="003A23AC">
            <w:pPr>
              <w:pStyle w:val="03"/>
            </w:pPr>
          </w:p>
        </w:tc>
        <w:tc>
          <w:tcPr>
            <w:tcW w:w="537" w:type="pct"/>
            <w:shd w:val="clear" w:color="000000" w:fill="FFFFFF"/>
            <w:noWrap/>
            <w:vAlign w:val="center"/>
            <w:hideMark/>
          </w:tcPr>
          <w:p w14:paraId="27B5F7C3"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0AEEB614" w14:textId="1524514C"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02CBE6A0" w14:textId="62CF6085"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635B34EE" w14:textId="23550D15"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3D0A8021" w14:textId="09B8B5D3"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56E25185" w14:textId="177D7BFE" w:rsidR="003A23AC" w:rsidRPr="009C20A6" w:rsidRDefault="003A23AC" w:rsidP="003A23AC">
            <w:pPr>
              <w:pStyle w:val="03"/>
            </w:pPr>
            <w:r w:rsidRPr="009C20A6">
              <w:rPr>
                <w:rFonts w:hint="eastAsia"/>
                <w:szCs w:val="21"/>
              </w:rPr>
              <w:t>达标</w:t>
            </w:r>
          </w:p>
        </w:tc>
      </w:tr>
      <w:tr w:rsidR="009C20A6" w:rsidRPr="009C20A6" w14:paraId="028FED22" w14:textId="77777777" w:rsidTr="00A60890">
        <w:trPr>
          <w:trHeight w:val="270"/>
        </w:trPr>
        <w:tc>
          <w:tcPr>
            <w:tcW w:w="479" w:type="pct"/>
            <w:vMerge w:val="restart"/>
            <w:shd w:val="clear" w:color="000000" w:fill="FFFFFF"/>
            <w:noWrap/>
            <w:vAlign w:val="center"/>
            <w:hideMark/>
          </w:tcPr>
          <w:p w14:paraId="13910A05" w14:textId="77777777" w:rsidR="003A23AC" w:rsidRPr="009C20A6" w:rsidRDefault="003A23AC" w:rsidP="003A23AC">
            <w:pPr>
              <w:pStyle w:val="03"/>
            </w:pPr>
            <w:r w:rsidRPr="009C20A6">
              <w:rPr>
                <w:rFonts w:hint="eastAsia"/>
              </w:rPr>
              <w:t>20</w:t>
            </w:r>
          </w:p>
        </w:tc>
        <w:tc>
          <w:tcPr>
            <w:tcW w:w="1196" w:type="pct"/>
            <w:vMerge w:val="restart"/>
            <w:shd w:val="clear" w:color="000000" w:fill="FFFFFF"/>
            <w:noWrap/>
            <w:vAlign w:val="center"/>
            <w:hideMark/>
          </w:tcPr>
          <w:p w14:paraId="3E3A2627" w14:textId="77777777" w:rsidR="003A23AC" w:rsidRPr="009C20A6" w:rsidRDefault="003A23AC" w:rsidP="003A23AC">
            <w:pPr>
              <w:pStyle w:val="03"/>
            </w:pPr>
            <w:r w:rsidRPr="009C20A6">
              <w:rPr>
                <w:rFonts w:hint="eastAsia"/>
              </w:rPr>
              <w:t>晋愉锦都</w:t>
            </w:r>
          </w:p>
        </w:tc>
        <w:tc>
          <w:tcPr>
            <w:tcW w:w="537" w:type="pct"/>
            <w:shd w:val="clear" w:color="000000" w:fill="FFFFFF"/>
            <w:noWrap/>
            <w:vAlign w:val="center"/>
            <w:hideMark/>
          </w:tcPr>
          <w:p w14:paraId="57D672D2"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58FFB529" w14:textId="62146812"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64D5BBAF" w14:textId="6EB4E117"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768E27F3" w14:textId="34186A7E"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469F8D63" w14:textId="2E7BA5FA"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71FFEF65" w14:textId="5483C0F9" w:rsidR="003A23AC" w:rsidRPr="009C20A6" w:rsidRDefault="003A23AC" w:rsidP="003A23AC">
            <w:pPr>
              <w:pStyle w:val="03"/>
            </w:pPr>
            <w:r w:rsidRPr="009C20A6">
              <w:rPr>
                <w:rFonts w:hint="eastAsia"/>
                <w:szCs w:val="21"/>
              </w:rPr>
              <w:t>达标</w:t>
            </w:r>
          </w:p>
        </w:tc>
      </w:tr>
      <w:tr w:rsidR="009C20A6" w:rsidRPr="009C20A6" w14:paraId="376E8EC6" w14:textId="77777777" w:rsidTr="00A60890">
        <w:trPr>
          <w:trHeight w:val="270"/>
        </w:trPr>
        <w:tc>
          <w:tcPr>
            <w:tcW w:w="479" w:type="pct"/>
            <w:vMerge/>
            <w:vAlign w:val="center"/>
            <w:hideMark/>
          </w:tcPr>
          <w:p w14:paraId="6688D324" w14:textId="77777777" w:rsidR="003A23AC" w:rsidRPr="009C20A6" w:rsidRDefault="003A23AC" w:rsidP="003A23AC">
            <w:pPr>
              <w:pStyle w:val="03"/>
            </w:pPr>
          </w:p>
        </w:tc>
        <w:tc>
          <w:tcPr>
            <w:tcW w:w="1196" w:type="pct"/>
            <w:vMerge/>
            <w:vAlign w:val="center"/>
            <w:hideMark/>
          </w:tcPr>
          <w:p w14:paraId="2A190936" w14:textId="77777777" w:rsidR="003A23AC" w:rsidRPr="009C20A6" w:rsidRDefault="003A23AC" w:rsidP="003A23AC">
            <w:pPr>
              <w:pStyle w:val="03"/>
            </w:pPr>
          </w:p>
        </w:tc>
        <w:tc>
          <w:tcPr>
            <w:tcW w:w="537" w:type="pct"/>
            <w:shd w:val="clear" w:color="000000" w:fill="FFFFFF"/>
            <w:noWrap/>
            <w:vAlign w:val="center"/>
            <w:hideMark/>
          </w:tcPr>
          <w:p w14:paraId="1D833423"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4D73DC2F" w14:textId="528DAB70"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70D2DD20" w14:textId="5BB563D2"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6479FD99" w14:textId="59CD46A5"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3702C2DB" w14:textId="58B8D692"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7FFA1117" w14:textId="6A57A0F2" w:rsidR="003A23AC" w:rsidRPr="009C20A6" w:rsidRDefault="003A23AC" w:rsidP="003A23AC">
            <w:pPr>
              <w:pStyle w:val="03"/>
            </w:pPr>
            <w:r w:rsidRPr="009C20A6">
              <w:rPr>
                <w:rFonts w:hint="eastAsia"/>
                <w:szCs w:val="21"/>
              </w:rPr>
              <w:t>达标</w:t>
            </w:r>
          </w:p>
        </w:tc>
      </w:tr>
      <w:tr w:rsidR="009C20A6" w:rsidRPr="009C20A6" w14:paraId="034E20CF" w14:textId="77777777" w:rsidTr="00A60890">
        <w:trPr>
          <w:trHeight w:val="270"/>
        </w:trPr>
        <w:tc>
          <w:tcPr>
            <w:tcW w:w="479" w:type="pct"/>
            <w:vMerge w:val="restart"/>
            <w:shd w:val="clear" w:color="000000" w:fill="FFFFFF"/>
            <w:noWrap/>
            <w:vAlign w:val="center"/>
            <w:hideMark/>
          </w:tcPr>
          <w:p w14:paraId="27681FAB" w14:textId="77777777" w:rsidR="003A23AC" w:rsidRPr="009C20A6" w:rsidRDefault="003A23AC" w:rsidP="003A23AC">
            <w:pPr>
              <w:pStyle w:val="03"/>
            </w:pPr>
            <w:r w:rsidRPr="009C20A6">
              <w:rPr>
                <w:rFonts w:hint="eastAsia"/>
              </w:rPr>
              <w:t>21</w:t>
            </w:r>
          </w:p>
        </w:tc>
        <w:tc>
          <w:tcPr>
            <w:tcW w:w="1196" w:type="pct"/>
            <w:vMerge w:val="restart"/>
            <w:shd w:val="clear" w:color="000000" w:fill="FFFFFF"/>
            <w:noWrap/>
            <w:vAlign w:val="center"/>
            <w:hideMark/>
          </w:tcPr>
          <w:p w14:paraId="60939F83" w14:textId="77777777" w:rsidR="003A23AC" w:rsidRPr="009C20A6" w:rsidRDefault="003A23AC" w:rsidP="003A23AC">
            <w:pPr>
              <w:pStyle w:val="03"/>
            </w:pPr>
            <w:r w:rsidRPr="009C20A6">
              <w:rPr>
                <w:rFonts w:hint="eastAsia"/>
              </w:rPr>
              <w:t>大黄桷村居民点</w:t>
            </w:r>
          </w:p>
        </w:tc>
        <w:tc>
          <w:tcPr>
            <w:tcW w:w="537" w:type="pct"/>
            <w:shd w:val="clear" w:color="000000" w:fill="FFFFFF"/>
            <w:noWrap/>
            <w:vAlign w:val="center"/>
            <w:hideMark/>
          </w:tcPr>
          <w:p w14:paraId="1A5B4DDE"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3BC6F8FE" w14:textId="5C2102E3"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5B4AFCB7" w14:textId="25DEB2D3"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66CDED84" w14:textId="0424F270"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051DD685" w14:textId="6933BE11"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64BB5F91" w14:textId="4CC8AC69" w:rsidR="003A23AC" w:rsidRPr="009C20A6" w:rsidRDefault="003A23AC" w:rsidP="003A23AC">
            <w:pPr>
              <w:pStyle w:val="03"/>
            </w:pPr>
            <w:r w:rsidRPr="009C20A6">
              <w:rPr>
                <w:rFonts w:hint="eastAsia"/>
                <w:szCs w:val="21"/>
              </w:rPr>
              <w:t>达标</w:t>
            </w:r>
          </w:p>
        </w:tc>
      </w:tr>
      <w:tr w:rsidR="009C20A6" w:rsidRPr="009C20A6" w14:paraId="2B3E8A72" w14:textId="77777777" w:rsidTr="00A60890">
        <w:trPr>
          <w:trHeight w:val="270"/>
        </w:trPr>
        <w:tc>
          <w:tcPr>
            <w:tcW w:w="479" w:type="pct"/>
            <w:vMerge/>
            <w:vAlign w:val="center"/>
            <w:hideMark/>
          </w:tcPr>
          <w:p w14:paraId="674D6496" w14:textId="77777777" w:rsidR="003A23AC" w:rsidRPr="009C20A6" w:rsidRDefault="003A23AC" w:rsidP="003A23AC">
            <w:pPr>
              <w:pStyle w:val="03"/>
            </w:pPr>
          </w:p>
        </w:tc>
        <w:tc>
          <w:tcPr>
            <w:tcW w:w="1196" w:type="pct"/>
            <w:vMerge/>
            <w:vAlign w:val="center"/>
            <w:hideMark/>
          </w:tcPr>
          <w:p w14:paraId="1F18C1F6" w14:textId="77777777" w:rsidR="003A23AC" w:rsidRPr="009C20A6" w:rsidRDefault="003A23AC" w:rsidP="003A23AC">
            <w:pPr>
              <w:pStyle w:val="03"/>
            </w:pPr>
          </w:p>
        </w:tc>
        <w:tc>
          <w:tcPr>
            <w:tcW w:w="537" w:type="pct"/>
            <w:shd w:val="clear" w:color="000000" w:fill="FFFFFF"/>
            <w:noWrap/>
            <w:vAlign w:val="center"/>
            <w:hideMark/>
          </w:tcPr>
          <w:p w14:paraId="13D5C154"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0A666785" w14:textId="787FBF32"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159E0F0B" w14:textId="681DD5A7"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6BB3D589" w14:textId="49037C0F"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6D13DFFA" w14:textId="1A6998D6"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2E8479B9" w14:textId="3E600959" w:rsidR="003A23AC" w:rsidRPr="009C20A6" w:rsidRDefault="003A23AC" w:rsidP="003A23AC">
            <w:pPr>
              <w:pStyle w:val="03"/>
            </w:pPr>
            <w:r w:rsidRPr="009C20A6">
              <w:rPr>
                <w:rFonts w:hint="eastAsia"/>
                <w:szCs w:val="21"/>
              </w:rPr>
              <w:t>达标</w:t>
            </w:r>
          </w:p>
        </w:tc>
      </w:tr>
      <w:tr w:rsidR="009C20A6" w:rsidRPr="009C20A6" w14:paraId="756B71BF" w14:textId="77777777" w:rsidTr="00A60890">
        <w:trPr>
          <w:trHeight w:val="270"/>
        </w:trPr>
        <w:tc>
          <w:tcPr>
            <w:tcW w:w="479" w:type="pct"/>
            <w:vMerge w:val="restart"/>
            <w:shd w:val="clear" w:color="000000" w:fill="FFFFFF"/>
            <w:noWrap/>
            <w:vAlign w:val="center"/>
            <w:hideMark/>
          </w:tcPr>
          <w:p w14:paraId="195201E5" w14:textId="77777777" w:rsidR="003A23AC" w:rsidRPr="009C20A6" w:rsidRDefault="003A23AC" w:rsidP="003A23AC">
            <w:pPr>
              <w:pStyle w:val="03"/>
            </w:pPr>
            <w:r w:rsidRPr="009C20A6">
              <w:rPr>
                <w:rFonts w:hint="eastAsia"/>
              </w:rPr>
              <w:t>22</w:t>
            </w:r>
          </w:p>
        </w:tc>
        <w:tc>
          <w:tcPr>
            <w:tcW w:w="1196" w:type="pct"/>
            <w:vMerge w:val="restart"/>
            <w:shd w:val="clear" w:color="000000" w:fill="FFFFFF"/>
            <w:noWrap/>
            <w:vAlign w:val="center"/>
            <w:hideMark/>
          </w:tcPr>
          <w:p w14:paraId="7A1F76CB" w14:textId="77777777" w:rsidR="003A23AC" w:rsidRPr="009C20A6" w:rsidRDefault="003A23AC" w:rsidP="003A23AC">
            <w:pPr>
              <w:pStyle w:val="03"/>
            </w:pPr>
            <w:r w:rsidRPr="009C20A6">
              <w:rPr>
                <w:rFonts w:hint="eastAsia"/>
              </w:rPr>
              <w:t>农园村居民点</w:t>
            </w:r>
          </w:p>
        </w:tc>
        <w:tc>
          <w:tcPr>
            <w:tcW w:w="537" w:type="pct"/>
            <w:shd w:val="clear" w:color="000000" w:fill="FFFFFF"/>
            <w:noWrap/>
            <w:vAlign w:val="center"/>
            <w:hideMark/>
          </w:tcPr>
          <w:p w14:paraId="241D4A53"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12B9204E" w14:textId="6A5BF1D7"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6319151E" w14:textId="6049F805"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544C165C" w14:textId="348A8E17"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0602A7EF" w14:textId="5563B250"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2EF12D81" w14:textId="1A2DA71D" w:rsidR="003A23AC" w:rsidRPr="009C20A6" w:rsidRDefault="003A23AC" w:rsidP="003A23AC">
            <w:pPr>
              <w:pStyle w:val="03"/>
            </w:pPr>
            <w:r w:rsidRPr="009C20A6">
              <w:rPr>
                <w:rFonts w:hint="eastAsia"/>
                <w:szCs w:val="21"/>
              </w:rPr>
              <w:t>达标</w:t>
            </w:r>
          </w:p>
        </w:tc>
      </w:tr>
      <w:tr w:rsidR="009C20A6" w:rsidRPr="009C20A6" w14:paraId="4C6D1D32" w14:textId="77777777" w:rsidTr="00A60890">
        <w:trPr>
          <w:trHeight w:val="270"/>
        </w:trPr>
        <w:tc>
          <w:tcPr>
            <w:tcW w:w="479" w:type="pct"/>
            <w:vMerge/>
            <w:vAlign w:val="center"/>
            <w:hideMark/>
          </w:tcPr>
          <w:p w14:paraId="35F79BF5" w14:textId="77777777" w:rsidR="003A23AC" w:rsidRPr="009C20A6" w:rsidRDefault="003A23AC" w:rsidP="003A23AC">
            <w:pPr>
              <w:pStyle w:val="03"/>
            </w:pPr>
          </w:p>
        </w:tc>
        <w:tc>
          <w:tcPr>
            <w:tcW w:w="1196" w:type="pct"/>
            <w:vMerge/>
            <w:vAlign w:val="center"/>
            <w:hideMark/>
          </w:tcPr>
          <w:p w14:paraId="7726CB4F" w14:textId="77777777" w:rsidR="003A23AC" w:rsidRPr="009C20A6" w:rsidRDefault="003A23AC" w:rsidP="003A23AC">
            <w:pPr>
              <w:pStyle w:val="03"/>
            </w:pPr>
          </w:p>
        </w:tc>
        <w:tc>
          <w:tcPr>
            <w:tcW w:w="537" w:type="pct"/>
            <w:shd w:val="clear" w:color="000000" w:fill="FFFFFF"/>
            <w:noWrap/>
            <w:vAlign w:val="center"/>
            <w:hideMark/>
          </w:tcPr>
          <w:p w14:paraId="26529694"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49676F6D" w14:textId="55462773"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202A8343" w14:textId="42DF0CC7"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19FA72F0" w14:textId="723EB931"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3818339C" w14:textId="7BAC3232"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1380BA05" w14:textId="04107EE7" w:rsidR="003A23AC" w:rsidRPr="009C20A6" w:rsidRDefault="003A23AC" w:rsidP="003A23AC">
            <w:pPr>
              <w:pStyle w:val="03"/>
            </w:pPr>
            <w:r w:rsidRPr="009C20A6">
              <w:rPr>
                <w:rFonts w:hint="eastAsia"/>
                <w:szCs w:val="21"/>
              </w:rPr>
              <w:t>达标</w:t>
            </w:r>
          </w:p>
        </w:tc>
      </w:tr>
      <w:tr w:rsidR="009C20A6" w:rsidRPr="009C20A6" w14:paraId="5F693CE4" w14:textId="77777777" w:rsidTr="00A60890">
        <w:trPr>
          <w:trHeight w:val="270"/>
        </w:trPr>
        <w:tc>
          <w:tcPr>
            <w:tcW w:w="479" w:type="pct"/>
            <w:vMerge w:val="restart"/>
            <w:shd w:val="clear" w:color="000000" w:fill="FFFFFF"/>
            <w:noWrap/>
            <w:vAlign w:val="center"/>
            <w:hideMark/>
          </w:tcPr>
          <w:p w14:paraId="1105D6AB" w14:textId="77777777" w:rsidR="003A23AC" w:rsidRPr="009C20A6" w:rsidRDefault="003A23AC" w:rsidP="003A23AC">
            <w:pPr>
              <w:pStyle w:val="03"/>
            </w:pPr>
            <w:r w:rsidRPr="009C20A6">
              <w:rPr>
                <w:rFonts w:hint="eastAsia"/>
              </w:rPr>
              <w:t>23</w:t>
            </w:r>
          </w:p>
        </w:tc>
        <w:tc>
          <w:tcPr>
            <w:tcW w:w="1196" w:type="pct"/>
            <w:vMerge w:val="restart"/>
            <w:shd w:val="clear" w:color="000000" w:fill="FFFFFF"/>
            <w:noWrap/>
            <w:vAlign w:val="center"/>
            <w:hideMark/>
          </w:tcPr>
          <w:p w14:paraId="280906E2" w14:textId="77777777" w:rsidR="003A23AC" w:rsidRPr="009C20A6" w:rsidRDefault="003A23AC" w:rsidP="003A23AC">
            <w:pPr>
              <w:pStyle w:val="03"/>
            </w:pPr>
            <w:r w:rsidRPr="009C20A6">
              <w:rPr>
                <w:rFonts w:hint="eastAsia"/>
              </w:rPr>
              <w:t>石院子居民点</w:t>
            </w:r>
          </w:p>
        </w:tc>
        <w:tc>
          <w:tcPr>
            <w:tcW w:w="537" w:type="pct"/>
            <w:shd w:val="clear" w:color="000000" w:fill="FFFFFF"/>
            <w:noWrap/>
            <w:vAlign w:val="center"/>
            <w:hideMark/>
          </w:tcPr>
          <w:p w14:paraId="7D59DEBE"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7BC32CA2" w14:textId="5F2C07CE"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09944EBF" w14:textId="6CC1623F"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199DADA9" w14:textId="0E136458"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511BEFAE" w14:textId="47196D01"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37C6C466" w14:textId="4AFD71E1" w:rsidR="003A23AC" w:rsidRPr="009C20A6" w:rsidRDefault="003A23AC" w:rsidP="003A23AC">
            <w:pPr>
              <w:pStyle w:val="03"/>
            </w:pPr>
            <w:r w:rsidRPr="009C20A6">
              <w:rPr>
                <w:rFonts w:hint="eastAsia"/>
                <w:szCs w:val="21"/>
              </w:rPr>
              <w:t>达标</w:t>
            </w:r>
          </w:p>
        </w:tc>
      </w:tr>
      <w:tr w:rsidR="009C20A6" w:rsidRPr="009C20A6" w14:paraId="19CE9187" w14:textId="77777777" w:rsidTr="00A60890">
        <w:trPr>
          <w:trHeight w:val="270"/>
        </w:trPr>
        <w:tc>
          <w:tcPr>
            <w:tcW w:w="479" w:type="pct"/>
            <w:vMerge/>
            <w:vAlign w:val="center"/>
            <w:hideMark/>
          </w:tcPr>
          <w:p w14:paraId="6351EDBD" w14:textId="77777777" w:rsidR="003A23AC" w:rsidRPr="009C20A6" w:rsidRDefault="003A23AC" w:rsidP="003A23AC">
            <w:pPr>
              <w:pStyle w:val="03"/>
            </w:pPr>
          </w:p>
        </w:tc>
        <w:tc>
          <w:tcPr>
            <w:tcW w:w="1196" w:type="pct"/>
            <w:vMerge/>
            <w:vAlign w:val="center"/>
            <w:hideMark/>
          </w:tcPr>
          <w:p w14:paraId="591A4F9D" w14:textId="77777777" w:rsidR="003A23AC" w:rsidRPr="009C20A6" w:rsidRDefault="003A23AC" w:rsidP="003A23AC">
            <w:pPr>
              <w:pStyle w:val="03"/>
            </w:pPr>
          </w:p>
        </w:tc>
        <w:tc>
          <w:tcPr>
            <w:tcW w:w="537" w:type="pct"/>
            <w:shd w:val="clear" w:color="000000" w:fill="FFFFFF"/>
            <w:noWrap/>
            <w:vAlign w:val="center"/>
            <w:hideMark/>
          </w:tcPr>
          <w:p w14:paraId="616D1FB6"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3266759D" w14:textId="2F189B4B"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1FBAE27A" w14:textId="50CFE218"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5F8F1F03" w14:textId="6C539908"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10A594E1" w14:textId="7677F685"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3B4D2699" w14:textId="7819BD68" w:rsidR="003A23AC" w:rsidRPr="009C20A6" w:rsidRDefault="003A23AC" w:rsidP="003A23AC">
            <w:pPr>
              <w:pStyle w:val="03"/>
            </w:pPr>
            <w:r w:rsidRPr="009C20A6">
              <w:rPr>
                <w:rFonts w:hint="eastAsia"/>
                <w:szCs w:val="21"/>
              </w:rPr>
              <w:t>达标</w:t>
            </w:r>
          </w:p>
        </w:tc>
      </w:tr>
      <w:tr w:rsidR="009C20A6" w:rsidRPr="009C20A6" w14:paraId="374C822C" w14:textId="77777777" w:rsidTr="00A60890">
        <w:trPr>
          <w:trHeight w:val="270"/>
        </w:trPr>
        <w:tc>
          <w:tcPr>
            <w:tcW w:w="479" w:type="pct"/>
            <w:vMerge w:val="restart"/>
            <w:shd w:val="clear" w:color="000000" w:fill="FFFFFF"/>
            <w:noWrap/>
            <w:vAlign w:val="center"/>
            <w:hideMark/>
          </w:tcPr>
          <w:p w14:paraId="24B1A8A2" w14:textId="77777777" w:rsidR="003A23AC" w:rsidRPr="009C20A6" w:rsidRDefault="003A23AC" w:rsidP="003A23AC">
            <w:pPr>
              <w:pStyle w:val="03"/>
            </w:pPr>
            <w:r w:rsidRPr="009C20A6">
              <w:rPr>
                <w:rFonts w:hint="eastAsia"/>
              </w:rPr>
              <w:t>24</w:t>
            </w:r>
          </w:p>
        </w:tc>
        <w:tc>
          <w:tcPr>
            <w:tcW w:w="1196" w:type="pct"/>
            <w:vMerge w:val="restart"/>
            <w:shd w:val="clear" w:color="000000" w:fill="FFFFFF"/>
            <w:noWrap/>
            <w:vAlign w:val="center"/>
            <w:hideMark/>
          </w:tcPr>
          <w:p w14:paraId="4E9F185B" w14:textId="77777777" w:rsidR="003A23AC" w:rsidRPr="009C20A6" w:rsidRDefault="003A23AC" w:rsidP="003A23AC">
            <w:pPr>
              <w:pStyle w:val="03"/>
            </w:pPr>
            <w:r w:rsidRPr="009C20A6">
              <w:rPr>
                <w:rFonts w:hint="eastAsia"/>
              </w:rPr>
              <w:t>祥豪·维多利亚港湾</w:t>
            </w:r>
          </w:p>
        </w:tc>
        <w:tc>
          <w:tcPr>
            <w:tcW w:w="537" w:type="pct"/>
            <w:shd w:val="clear" w:color="000000" w:fill="FFFFFF"/>
            <w:noWrap/>
            <w:vAlign w:val="center"/>
            <w:hideMark/>
          </w:tcPr>
          <w:p w14:paraId="48763C2A"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7AEF00AE" w14:textId="036E0FEB"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3DFA02DB" w14:textId="3A2D5242"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3B4C57E9" w14:textId="211B2B71"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7AD56300" w14:textId="7CB42D55"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674403A3" w14:textId="472235A2" w:rsidR="003A23AC" w:rsidRPr="009C20A6" w:rsidRDefault="003A23AC" w:rsidP="003A23AC">
            <w:pPr>
              <w:pStyle w:val="03"/>
            </w:pPr>
            <w:r w:rsidRPr="009C20A6">
              <w:rPr>
                <w:rFonts w:hint="eastAsia"/>
                <w:szCs w:val="21"/>
              </w:rPr>
              <w:t>达标</w:t>
            </w:r>
          </w:p>
        </w:tc>
      </w:tr>
      <w:tr w:rsidR="009C20A6" w:rsidRPr="009C20A6" w14:paraId="43D2662E" w14:textId="77777777" w:rsidTr="00A60890">
        <w:trPr>
          <w:trHeight w:val="270"/>
        </w:trPr>
        <w:tc>
          <w:tcPr>
            <w:tcW w:w="479" w:type="pct"/>
            <w:vMerge/>
            <w:vAlign w:val="center"/>
            <w:hideMark/>
          </w:tcPr>
          <w:p w14:paraId="0D2A926D" w14:textId="77777777" w:rsidR="003A23AC" w:rsidRPr="009C20A6" w:rsidRDefault="003A23AC" w:rsidP="003A23AC">
            <w:pPr>
              <w:pStyle w:val="03"/>
            </w:pPr>
          </w:p>
        </w:tc>
        <w:tc>
          <w:tcPr>
            <w:tcW w:w="1196" w:type="pct"/>
            <w:vMerge/>
            <w:vAlign w:val="center"/>
            <w:hideMark/>
          </w:tcPr>
          <w:p w14:paraId="35401B2B" w14:textId="77777777" w:rsidR="003A23AC" w:rsidRPr="009C20A6" w:rsidRDefault="003A23AC" w:rsidP="003A23AC">
            <w:pPr>
              <w:pStyle w:val="03"/>
            </w:pPr>
          </w:p>
        </w:tc>
        <w:tc>
          <w:tcPr>
            <w:tcW w:w="537" w:type="pct"/>
            <w:shd w:val="clear" w:color="000000" w:fill="FFFFFF"/>
            <w:noWrap/>
            <w:vAlign w:val="center"/>
            <w:hideMark/>
          </w:tcPr>
          <w:p w14:paraId="775F039B"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131A39FD" w14:textId="2296DB7F"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702F48F1" w14:textId="1D4E2401"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610E41EE" w14:textId="6923DE6F"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7B043561" w14:textId="03DDE1C8"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6B80B5FC" w14:textId="057E79C3" w:rsidR="003A23AC" w:rsidRPr="009C20A6" w:rsidRDefault="003A23AC" w:rsidP="003A23AC">
            <w:pPr>
              <w:pStyle w:val="03"/>
            </w:pPr>
            <w:r w:rsidRPr="009C20A6">
              <w:rPr>
                <w:rFonts w:hint="eastAsia"/>
                <w:szCs w:val="21"/>
              </w:rPr>
              <w:t>达标</w:t>
            </w:r>
          </w:p>
        </w:tc>
      </w:tr>
      <w:tr w:rsidR="009C20A6" w:rsidRPr="009C20A6" w14:paraId="37368A70" w14:textId="77777777" w:rsidTr="00A60890">
        <w:trPr>
          <w:trHeight w:val="270"/>
        </w:trPr>
        <w:tc>
          <w:tcPr>
            <w:tcW w:w="479" w:type="pct"/>
            <w:vMerge w:val="restart"/>
            <w:shd w:val="clear" w:color="000000" w:fill="FFFFFF"/>
            <w:noWrap/>
            <w:vAlign w:val="center"/>
            <w:hideMark/>
          </w:tcPr>
          <w:p w14:paraId="79A6C042" w14:textId="77777777" w:rsidR="003A23AC" w:rsidRPr="009C20A6" w:rsidRDefault="003A23AC" w:rsidP="003A23AC">
            <w:pPr>
              <w:pStyle w:val="03"/>
            </w:pPr>
            <w:r w:rsidRPr="009C20A6">
              <w:rPr>
                <w:rFonts w:hint="eastAsia"/>
              </w:rPr>
              <w:t>25</w:t>
            </w:r>
          </w:p>
        </w:tc>
        <w:tc>
          <w:tcPr>
            <w:tcW w:w="1196" w:type="pct"/>
            <w:vMerge w:val="restart"/>
            <w:shd w:val="clear" w:color="000000" w:fill="FFFFFF"/>
            <w:noWrap/>
            <w:vAlign w:val="center"/>
            <w:hideMark/>
          </w:tcPr>
          <w:p w14:paraId="0D2AA41B" w14:textId="77777777" w:rsidR="003A23AC" w:rsidRPr="009C20A6" w:rsidRDefault="003A23AC" w:rsidP="003A23AC">
            <w:pPr>
              <w:pStyle w:val="03"/>
            </w:pPr>
            <w:r w:rsidRPr="009C20A6">
              <w:rPr>
                <w:rFonts w:hint="eastAsia"/>
              </w:rPr>
              <w:t>贾坝沱家园</w:t>
            </w:r>
          </w:p>
        </w:tc>
        <w:tc>
          <w:tcPr>
            <w:tcW w:w="537" w:type="pct"/>
            <w:shd w:val="clear" w:color="000000" w:fill="FFFFFF"/>
            <w:noWrap/>
            <w:vAlign w:val="center"/>
            <w:hideMark/>
          </w:tcPr>
          <w:p w14:paraId="37E66AAA"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1D96C0D8" w14:textId="2873B84F"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3B70E414" w14:textId="1201E074"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74EAA349" w14:textId="12427D7D"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6887276C" w14:textId="4E84FB7B"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24003679" w14:textId="363EBAD0" w:rsidR="003A23AC" w:rsidRPr="009C20A6" w:rsidRDefault="003A23AC" w:rsidP="003A23AC">
            <w:pPr>
              <w:pStyle w:val="03"/>
            </w:pPr>
            <w:r w:rsidRPr="009C20A6">
              <w:rPr>
                <w:rFonts w:hint="eastAsia"/>
                <w:szCs w:val="21"/>
              </w:rPr>
              <w:t>达标</w:t>
            </w:r>
          </w:p>
        </w:tc>
      </w:tr>
      <w:tr w:rsidR="009C20A6" w:rsidRPr="009C20A6" w14:paraId="6F867C9F" w14:textId="77777777" w:rsidTr="00A60890">
        <w:trPr>
          <w:trHeight w:val="270"/>
        </w:trPr>
        <w:tc>
          <w:tcPr>
            <w:tcW w:w="479" w:type="pct"/>
            <w:vMerge/>
            <w:vAlign w:val="center"/>
            <w:hideMark/>
          </w:tcPr>
          <w:p w14:paraId="4269B34B" w14:textId="77777777" w:rsidR="003A23AC" w:rsidRPr="009C20A6" w:rsidRDefault="003A23AC" w:rsidP="003A23AC">
            <w:pPr>
              <w:pStyle w:val="03"/>
            </w:pPr>
          </w:p>
        </w:tc>
        <w:tc>
          <w:tcPr>
            <w:tcW w:w="1196" w:type="pct"/>
            <w:vMerge/>
            <w:vAlign w:val="center"/>
            <w:hideMark/>
          </w:tcPr>
          <w:p w14:paraId="6C101E75" w14:textId="77777777" w:rsidR="003A23AC" w:rsidRPr="009C20A6" w:rsidRDefault="003A23AC" w:rsidP="003A23AC">
            <w:pPr>
              <w:pStyle w:val="03"/>
            </w:pPr>
          </w:p>
        </w:tc>
        <w:tc>
          <w:tcPr>
            <w:tcW w:w="537" w:type="pct"/>
            <w:shd w:val="clear" w:color="000000" w:fill="FFFFFF"/>
            <w:noWrap/>
            <w:vAlign w:val="center"/>
            <w:hideMark/>
          </w:tcPr>
          <w:p w14:paraId="416D6305"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1C7C7BAE" w14:textId="2F479DA5"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6EA172E9" w14:textId="289EE62E"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42C25765" w14:textId="2C8BA07C"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349F962F" w14:textId="0C640686"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69515067" w14:textId="601274AB" w:rsidR="003A23AC" w:rsidRPr="009C20A6" w:rsidRDefault="003A23AC" w:rsidP="003A23AC">
            <w:pPr>
              <w:pStyle w:val="03"/>
            </w:pPr>
            <w:r w:rsidRPr="009C20A6">
              <w:rPr>
                <w:rFonts w:hint="eastAsia"/>
                <w:szCs w:val="21"/>
              </w:rPr>
              <w:t>达标</w:t>
            </w:r>
          </w:p>
        </w:tc>
      </w:tr>
      <w:tr w:rsidR="009C20A6" w:rsidRPr="009C20A6" w14:paraId="146D7425" w14:textId="77777777" w:rsidTr="00A60890">
        <w:trPr>
          <w:trHeight w:val="270"/>
        </w:trPr>
        <w:tc>
          <w:tcPr>
            <w:tcW w:w="479" w:type="pct"/>
            <w:vMerge w:val="restart"/>
            <w:shd w:val="clear" w:color="000000" w:fill="FFFFFF"/>
            <w:noWrap/>
            <w:vAlign w:val="center"/>
            <w:hideMark/>
          </w:tcPr>
          <w:p w14:paraId="1567CD9C" w14:textId="77777777" w:rsidR="003A23AC" w:rsidRPr="009C20A6" w:rsidRDefault="003A23AC" w:rsidP="003A23AC">
            <w:pPr>
              <w:pStyle w:val="03"/>
            </w:pPr>
            <w:r w:rsidRPr="009C20A6">
              <w:rPr>
                <w:rFonts w:hint="eastAsia"/>
              </w:rPr>
              <w:t>26</w:t>
            </w:r>
          </w:p>
        </w:tc>
        <w:tc>
          <w:tcPr>
            <w:tcW w:w="1196" w:type="pct"/>
            <w:vMerge w:val="restart"/>
            <w:shd w:val="clear" w:color="000000" w:fill="FFFFFF"/>
            <w:noWrap/>
            <w:vAlign w:val="center"/>
            <w:hideMark/>
          </w:tcPr>
          <w:p w14:paraId="4A47983D" w14:textId="77777777" w:rsidR="003A23AC" w:rsidRPr="009C20A6" w:rsidRDefault="003A23AC" w:rsidP="003A23AC">
            <w:pPr>
              <w:pStyle w:val="03"/>
            </w:pPr>
            <w:r w:rsidRPr="009C20A6">
              <w:rPr>
                <w:rFonts w:hint="eastAsia"/>
              </w:rPr>
              <w:t>毛狗洞居民点</w:t>
            </w:r>
          </w:p>
        </w:tc>
        <w:tc>
          <w:tcPr>
            <w:tcW w:w="537" w:type="pct"/>
            <w:shd w:val="clear" w:color="000000" w:fill="FFFFFF"/>
            <w:noWrap/>
            <w:vAlign w:val="center"/>
            <w:hideMark/>
          </w:tcPr>
          <w:p w14:paraId="37A82956"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4946A587" w14:textId="4A53A03E"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36490B5A" w14:textId="358E26B7"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2B455756" w14:textId="4A4CF088"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1E343757" w14:textId="197A5670"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543BC7D1" w14:textId="560C7D44" w:rsidR="003A23AC" w:rsidRPr="009C20A6" w:rsidRDefault="003A23AC" w:rsidP="003A23AC">
            <w:pPr>
              <w:pStyle w:val="03"/>
            </w:pPr>
            <w:r w:rsidRPr="009C20A6">
              <w:rPr>
                <w:rFonts w:hint="eastAsia"/>
                <w:szCs w:val="21"/>
              </w:rPr>
              <w:t>达标</w:t>
            </w:r>
          </w:p>
        </w:tc>
      </w:tr>
      <w:tr w:rsidR="009C20A6" w:rsidRPr="009C20A6" w14:paraId="1074BDBE" w14:textId="77777777" w:rsidTr="00A60890">
        <w:trPr>
          <w:trHeight w:val="270"/>
        </w:trPr>
        <w:tc>
          <w:tcPr>
            <w:tcW w:w="479" w:type="pct"/>
            <w:vMerge/>
            <w:vAlign w:val="center"/>
            <w:hideMark/>
          </w:tcPr>
          <w:p w14:paraId="460D7367" w14:textId="77777777" w:rsidR="003A23AC" w:rsidRPr="009C20A6" w:rsidRDefault="003A23AC" w:rsidP="003A23AC">
            <w:pPr>
              <w:pStyle w:val="03"/>
            </w:pPr>
          </w:p>
        </w:tc>
        <w:tc>
          <w:tcPr>
            <w:tcW w:w="1196" w:type="pct"/>
            <w:vMerge/>
            <w:vAlign w:val="center"/>
            <w:hideMark/>
          </w:tcPr>
          <w:p w14:paraId="0D110698" w14:textId="77777777" w:rsidR="003A23AC" w:rsidRPr="009C20A6" w:rsidRDefault="003A23AC" w:rsidP="003A23AC">
            <w:pPr>
              <w:pStyle w:val="03"/>
            </w:pPr>
          </w:p>
        </w:tc>
        <w:tc>
          <w:tcPr>
            <w:tcW w:w="537" w:type="pct"/>
            <w:shd w:val="clear" w:color="000000" w:fill="FFFFFF"/>
            <w:noWrap/>
            <w:vAlign w:val="center"/>
            <w:hideMark/>
          </w:tcPr>
          <w:p w14:paraId="6136B654"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0AFDAECD" w14:textId="6D51FC48"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4127B2BC" w14:textId="57998209"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2B009BFB" w14:textId="25F91516"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516CC32D" w14:textId="32FA0950"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54886AC4" w14:textId="79A7364F" w:rsidR="003A23AC" w:rsidRPr="009C20A6" w:rsidRDefault="003A23AC" w:rsidP="003A23AC">
            <w:pPr>
              <w:pStyle w:val="03"/>
            </w:pPr>
            <w:r w:rsidRPr="009C20A6">
              <w:rPr>
                <w:rFonts w:hint="eastAsia"/>
                <w:szCs w:val="21"/>
              </w:rPr>
              <w:t>达标</w:t>
            </w:r>
          </w:p>
        </w:tc>
      </w:tr>
      <w:tr w:rsidR="009C20A6" w:rsidRPr="009C20A6" w14:paraId="38FB9D76" w14:textId="77777777" w:rsidTr="00A60890">
        <w:trPr>
          <w:trHeight w:val="270"/>
        </w:trPr>
        <w:tc>
          <w:tcPr>
            <w:tcW w:w="479" w:type="pct"/>
            <w:vMerge w:val="restart"/>
            <w:shd w:val="clear" w:color="000000" w:fill="FFFFFF"/>
            <w:noWrap/>
            <w:vAlign w:val="center"/>
            <w:hideMark/>
          </w:tcPr>
          <w:p w14:paraId="699FE203" w14:textId="77777777" w:rsidR="003A23AC" w:rsidRPr="009C20A6" w:rsidRDefault="003A23AC" w:rsidP="003A23AC">
            <w:pPr>
              <w:pStyle w:val="03"/>
            </w:pPr>
            <w:r w:rsidRPr="009C20A6">
              <w:rPr>
                <w:rFonts w:hint="eastAsia"/>
              </w:rPr>
              <w:t>27</w:t>
            </w:r>
          </w:p>
        </w:tc>
        <w:tc>
          <w:tcPr>
            <w:tcW w:w="1196" w:type="pct"/>
            <w:vMerge w:val="restart"/>
            <w:shd w:val="clear" w:color="000000" w:fill="FFFFFF"/>
            <w:noWrap/>
            <w:vAlign w:val="center"/>
            <w:hideMark/>
          </w:tcPr>
          <w:p w14:paraId="35AE6B93" w14:textId="77777777" w:rsidR="003A23AC" w:rsidRPr="009C20A6" w:rsidRDefault="003A23AC" w:rsidP="003A23AC">
            <w:pPr>
              <w:pStyle w:val="03"/>
            </w:pPr>
            <w:r w:rsidRPr="009C20A6">
              <w:rPr>
                <w:rFonts w:hint="eastAsia"/>
              </w:rPr>
              <w:t>高牙社区居民点</w:t>
            </w:r>
          </w:p>
        </w:tc>
        <w:tc>
          <w:tcPr>
            <w:tcW w:w="537" w:type="pct"/>
            <w:shd w:val="clear" w:color="000000" w:fill="FFFFFF"/>
            <w:noWrap/>
            <w:vAlign w:val="center"/>
            <w:hideMark/>
          </w:tcPr>
          <w:p w14:paraId="7F61C21C"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6460B8F6" w14:textId="64C74C29"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6DA49AE4" w14:textId="3FC091C3"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5ED721C0" w14:textId="222ED2CE"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7E36A594" w14:textId="0A25FB0E"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117B0F03" w14:textId="6708AAB6" w:rsidR="003A23AC" w:rsidRPr="009C20A6" w:rsidRDefault="003A23AC" w:rsidP="003A23AC">
            <w:pPr>
              <w:pStyle w:val="03"/>
            </w:pPr>
            <w:r w:rsidRPr="009C20A6">
              <w:rPr>
                <w:rFonts w:hint="eastAsia"/>
                <w:szCs w:val="21"/>
              </w:rPr>
              <w:t>达标</w:t>
            </w:r>
          </w:p>
        </w:tc>
      </w:tr>
      <w:tr w:rsidR="009C20A6" w:rsidRPr="009C20A6" w14:paraId="3BC6F146" w14:textId="77777777" w:rsidTr="00A60890">
        <w:trPr>
          <w:trHeight w:val="270"/>
        </w:trPr>
        <w:tc>
          <w:tcPr>
            <w:tcW w:w="479" w:type="pct"/>
            <w:vMerge/>
            <w:vAlign w:val="center"/>
            <w:hideMark/>
          </w:tcPr>
          <w:p w14:paraId="27D49AA0" w14:textId="77777777" w:rsidR="003A23AC" w:rsidRPr="009C20A6" w:rsidRDefault="003A23AC" w:rsidP="003A23AC">
            <w:pPr>
              <w:pStyle w:val="03"/>
            </w:pPr>
          </w:p>
        </w:tc>
        <w:tc>
          <w:tcPr>
            <w:tcW w:w="1196" w:type="pct"/>
            <w:vMerge/>
            <w:vAlign w:val="center"/>
            <w:hideMark/>
          </w:tcPr>
          <w:p w14:paraId="223CAF0A" w14:textId="77777777" w:rsidR="003A23AC" w:rsidRPr="009C20A6" w:rsidRDefault="003A23AC" w:rsidP="003A23AC">
            <w:pPr>
              <w:pStyle w:val="03"/>
            </w:pPr>
          </w:p>
        </w:tc>
        <w:tc>
          <w:tcPr>
            <w:tcW w:w="537" w:type="pct"/>
            <w:shd w:val="clear" w:color="000000" w:fill="FFFFFF"/>
            <w:noWrap/>
            <w:vAlign w:val="center"/>
            <w:hideMark/>
          </w:tcPr>
          <w:p w14:paraId="0D13CDFB"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4BD1C444" w14:textId="0EE7C318"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49633361" w14:textId="264B5171"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7DB6DF6F" w14:textId="7A754AF2"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6BA6A54D" w14:textId="40B3D40A"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73205E1A" w14:textId="4F54902B" w:rsidR="003A23AC" w:rsidRPr="009C20A6" w:rsidRDefault="003A23AC" w:rsidP="003A23AC">
            <w:pPr>
              <w:pStyle w:val="03"/>
            </w:pPr>
            <w:r w:rsidRPr="009C20A6">
              <w:rPr>
                <w:rFonts w:hint="eastAsia"/>
                <w:szCs w:val="21"/>
              </w:rPr>
              <w:t>达标</w:t>
            </w:r>
          </w:p>
        </w:tc>
      </w:tr>
      <w:tr w:rsidR="009C20A6" w:rsidRPr="009C20A6" w14:paraId="668C26F7" w14:textId="77777777" w:rsidTr="00A60890">
        <w:trPr>
          <w:trHeight w:val="270"/>
        </w:trPr>
        <w:tc>
          <w:tcPr>
            <w:tcW w:w="479" w:type="pct"/>
            <w:vMerge w:val="restart"/>
            <w:shd w:val="clear" w:color="000000" w:fill="FFFFFF"/>
            <w:noWrap/>
            <w:vAlign w:val="center"/>
            <w:hideMark/>
          </w:tcPr>
          <w:p w14:paraId="5A22DE93" w14:textId="77777777" w:rsidR="003A23AC" w:rsidRPr="009C20A6" w:rsidRDefault="003A23AC" w:rsidP="003A23AC">
            <w:pPr>
              <w:pStyle w:val="03"/>
            </w:pPr>
            <w:r w:rsidRPr="009C20A6">
              <w:rPr>
                <w:rFonts w:hint="eastAsia"/>
              </w:rPr>
              <w:t>28</w:t>
            </w:r>
          </w:p>
        </w:tc>
        <w:tc>
          <w:tcPr>
            <w:tcW w:w="1196" w:type="pct"/>
            <w:vMerge w:val="restart"/>
            <w:shd w:val="clear" w:color="000000" w:fill="FFFFFF"/>
            <w:noWrap/>
            <w:vAlign w:val="center"/>
            <w:hideMark/>
          </w:tcPr>
          <w:p w14:paraId="06C18692" w14:textId="77777777" w:rsidR="003A23AC" w:rsidRPr="009C20A6" w:rsidRDefault="003A23AC" w:rsidP="003A23AC">
            <w:pPr>
              <w:pStyle w:val="03"/>
            </w:pPr>
            <w:r w:rsidRPr="009C20A6">
              <w:rPr>
                <w:rFonts w:hint="eastAsia"/>
              </w:rPr>
              <w:t>观音岩居民点</w:t>
            </w:r>
          </w:p>
        </w:tc>
        <w:tc>
          <w:tcPr>
            <w:tcW w:w="537" w:type="pct"/>
            <w:shd w:val="clear" w:color="000000" w:fill="FFFFFF"/>
            <w:noWrap/>
            <w:vAlign w:val="center"/>
            <w:hideMark/>
          </w:tcPr>
          <w:p w14:paraId="4954485C" w14:textId="77777777" w:rsidR="003A23AC" w:rsidRPr="009C20A6" w:rsidRDefault="003A23AC" w:rsidP="003A23AC">
            <w:pPr>
              <w:pStyle w:val="03"/>
            </w:pPr>
            <w:r w:rsidRPr="009C20A6">
              <w:rPr>
                <w:rFonts w:hint="eastAsia"/>
              </w:rPr>
              <w:t>日平均</w:t>
            </w:r>
          </w:p>
        </w:tc>
        <w:tc>
          <w:tcPr>
            <w:tcW w:w="658" w:type="pct"/>
            <w:shd w:val="clear" w:color="000000" w:fill="FFFFFF"/>
            <w:noWrap/>
            <w:vAlign w:val="center"/>
            <w:hideMark/>
          </w:tcPr>
          <w:p w14:paraId="4168C98A" w14:textId="756DD5BE" w:rsidR="003A23AC" w:rsidRPr="009C20A6" w:rsidRDefault="003A23AC" w:rsidP="003A23AC">
            <w:pPr>
              <w:pStyle w:val="03"/>
            </w:pPr>
            <w:r w:rsidRPr="009C20A6">
              <w:rPr>
                <w:rFonts w:hint="eastAsia"/>
              </w:rPr>
              <w:t>240211</w:t>
            </w:r>
          </w:p>
        </w:tc>
        <w:tc>
          <w:tcPr>
            <w:tcW w:w="643" w:type="pct"/>
            <w:shd w:val="clear" w:color="auto" w:fill="auto"/>
            <w:noWrap/>
            <w:vAlign w:val="center"/>
            <w:hideMark/>
          </w:tcPr>
          <w:p w14:paraId="6C087DFC" w14:textId="56742AFD" w:rsidR="003A23AC" w:rsidRPr="009C20A6" w:rsidRDefault="003A23AC" w:rsidP="003A23AC">
            <w:pPr>
              <w:pStyle w:val="03"/>
            </w:pPr>
            <w:r w:rsidRPr="009C20A6">
              <w:rPr>
                <w:rFonts w:hint="eastAsia"/>
              </w:rPr>
              <w:t>7.10E-02</w:t>
            </w:r>
          </w:p>
        </w:tc>
        <w:tc>
          <w:tcPr>
            <w:tcW w:w="630" w:type="pct"/>
            <w:shd w:val="clear" w:color="auto" w:fill="auto"/>
            <w:vAlign w:val="center"/>
            <w:hideMark/>
          </w:tcPr>
          <w:p w14:paraId="1CD617FF" w14:textId="7FCC0808" w:rsidR="003A23AC" w:rsidRPr="009C20A6" w:rsidRDefault="003A23AC" w:rsidP="003A23AC">
            <w:pPr>
              <w:pStyle w:val="03"/>
            </w:pPr>
            <w:r w:rsidRPr="009C20A6">
              <w:rPr>
                <w:rFonts w:cs="Times New Roman"/>
                <w:szCs w:val="21"/>
              </w:rPr>
              <w:t>0.075</w:t>
            </w:r>
          </w:p>
        </w:tc>
        <w:tc>
          <w:tcPr>
            <w:tcW w:w="464" w:type="pct"/>
            <w:shd w:val="clear" w:color="auto" w:fill="auto"/>
            <w:vAlign w:val="center"/>
            <w:hideMark/>
          </w:tcPr>
          <w:p w14:paraId="5C635765" w14:textId="79FA48F5" w:rsidR="003A23AC" w:rsidRPr="009C20A6" w:rsidRDefault="003A23AC" w:rsidP="003A23AC">
            <w:pPr>
              <w:pStyle w:val="03"/>
            </w:pPr>
            <w:r w:rsidRPr="009C20A6">
              <w:rPr>
                <w:rFonts w:cs="Times New Roman"/>
                <w:szCs w:val="21"/>
              </w:rPr>
              <w:t>94.67</w:t>
            </w:r>
          </w:p>
        </w:tc>
        <w:tc>
          <w:tcPr>
            <w:tcW w:w="393" w:type="pct"/>
            <w:shd w:val="clear" w:color="auto" w:fill="auto"/>
            <w:vAlign w:val="center"/>
            <w:hideMark/>
          </w:tcPr>
          <w:p w14:paraId="6A1C9BA6" w14:textId="1E4710A0" w:rsidR="003A23AC" w:rsidRPr="009C20A6" w:rsidRDefault="003A23AC" w:rsidP="003A23AC">
            <w:pPr>
              <w:pStyle w:val="03"/>
            </w:pPr>
            <w:r w:rsidRPr="009C20A6">
              <w:rPr>
                <w:rFonts w:hint="eastAsia"/>
                <w:szCs w:val="21"/>
              </w:rPr>
              <w:t>达标</w:t>
            </w:r>
          </w:p>
        </w:tc>
      </w:tr>
      <w:tr w:rsidR="009C20A6" w:rsidRPr="009C20A6" w14:paraId="22FBA8F5" w14:textId="77777777" w:rsidTr="00A60890">
        <w:trPr>
          <w:trHeight w:val="270"/>
        </w:trPr>
        <w:tc>
          <w:tcPr>
            <w:tcW w:w="479" w:type="pct"/>
            <w:vMerge/>
            <w:vAlign w:val="center"/>
            <w:hideMark/>
          </w:tcPr>
          <w:p w14:paraId="29BFAEA5" w14:textId="77777777" w:rsidR="003A23AC" w:rsidRPr="009C20A6" w:rsidRDefault="003A23AC" w:rsidP="003A23AC">
            <w:pPr>
              <w:pStyle w:val="03"/>
            </w:pPr>
          </w:p>
        </w:tc>
        <w:tc>
          <w:tcPr>
            <w:tcW w:w="1196" w:type="pct"/>
            <w:vMerge/>
            <w:vAlign w:val="center"/>
            <w:hideMark/>
          </w:tcPr>
          <w:p w14:paraId="399BAC69" w14:textId="77777777" w:rsidR="003A23AC" w:rsidRPr="009C20A6" w:rsidRDefault="003A23AC" w:rsidP="003A23AC">
            <w:pPr>
              <w:pStyle w:val="03"/>
            </w:pPr>
          </w:p>
        </w:tc>
        <w:tc>
          <w:tcPr>
            <w:tcW w:w="537" w:type="pct"/>
            <w:shd w:val="clear" w:color="000000" w:fill="FFFFFF"/>
            <w:noWrap/>
            <w:vAlign w:val="center"/>
            <w:hideMark/>
          </w:tcPr>
          <w:p w14:paraId="24320207" w14:textId="77777777" w:rsidR="003A23AC" w:rsidRPr="009C20A6" w:rsidRDefault="003A23AC" w:rsidP="003A23AC">
            <w:pPr>
              <w:pStyle w:val="03"/>
            </w:pPr>
            <w:r w:rsidRPr="009C20A6">
              <w:rPr>
                <w:rFonts w:hint="eastAsia"/>
              </w:rPr>
              <w:t>年平均</w:t>
            </w:r>
          </w:p>
        </w:tc>
        <w:tc>
          <w:tcPr>
            <w:tcW w:w="658" w:type="pct"/>
            <w:shd w:val="clear" w:color="000000" w:fill="FFFFFF"/>
            <w:noWrap/>
            <w:vAlign w:val="center"/>
            <w:hideMark/>
          </w:tcPr>
          <w:p w14:paraId="2D847DC4" w14:textId="19BCC0B6" w:rsidR="003A23AC" w:rsidRPr="009C20A6" w:rsidRDefault="003A23AC" w:rsidP="003A23AC">
            <w:pPr>
              <w:pStyle w:val="03"/>
            </w:pPr>
            <w:r w:rsidRPr="009C20A6">
              <w:rPr>
                <w:rFonts w:hint="eastAsia"/>
              </w:rPr>
              <w:t>平均值</w:t>
            </w:r>
          </w:p>
        </w:tc>
        <w:tc>
          <w:tcPr>
            <w:tcW w:w="643" w:type="pct"/>
            <w:shd w:val="clear" w:color="auto" w:fill="auto"/>
            <w:noWrap/>
            <w:vAlign w:val="center"/>
            <w:hideMark/>
          </w:tcPr>
          <w:p w14:paraId="4ED99D05" w14:textId="35BA3797" w:rsidR="003A23AC" w:rsidRPr="009C20A6" w:rsidRDefault="003A23AC" w:rsidP="003A23AC">
            <w:pPr>
              <w:pStyle w:val="03"/>
            </w:pPr>
            <w:r w:rsidRPr="009C20A6">
              <w:rPr>
                <w:rFonts w:hint="eastAsia"/>
              </w:rPr>
              <w:t>3.27E-02</w:t>
            </w:r>
          </w:p>
        </w:tc>
        <w:tc>
          <w:tcPr>
            <w:tcW w:w="630" w:type="pct"/>
            <w:shd w:val="clear" w:color="auto" w:fill="auto"/>
            <w:vAlign w:val="center"/>
            <w:hideMark/>
          </w:tcPr>
          <w:p w14:paraId="0D69BA56" w14:textId="6E3BFC3B" w:rsidR="003A23AC" w:rsidRPr="009C20A6" w:rsidRDefault="003A23AC" w:rsidP="003A23AC">
            <w:pPr>
              <w:pStyle w:val="03"/>
            </w:pPr>
            <w:r w:rsidRPr="009C20A6">
              <w:rPr>
                <w:rFonts w:cs="Times New Roman"/>
                <w:szCs w:val="21"/>
              </w:rPr>
              <w:t>0.035</w:t>
            </w:r>
          </w:p>
        </w:tc>
        <w:tc>
          <w:tcPr>
            <w:tcW w:w="464" w:type="pct"/>
            <w:shd w:val="clear" w:color="auto" w:fill="auto"/>
            <w:vAlign w:val="center"/>
            <w:hideMark/>
          </w:tcPr>
          <w:p w14:paraId="2C1E2FD6" w14:textId="06BF1D06" w:rsidR="003A23AC" w:rsidRPr="009C20A6" w:rsidRDefault="003A23AC" w:rsidP="003A23AC">
            <w:pPr>
              <w:pStyle w:val="03"/>
            </w:pPr>
            <w:r w:rsidRPr="009C20A6">
              <w:rPr>
                <w:rFonts w:cs="Times New Roman"/>
                <w:szCs w:val="21"/>
              </w:rPr>
              <w:t>93.43</w:t>
            </w:r>
          </w:p>
        </w:tc>
        <w:tc>
          <w:tcPr>
            <w:tcW w:w="393" w:type="pct"/>
            <w:shd w:val="clear" w:color="auto" w:fill="auto"/>
            <w:vAlign w:val="center"/>
            <w:hideMark/>
          </w:tcPr>
          <w:p w14:paraId="1D1E003B" w14:textId="79075270" w:rsidR="003A23AC" w:rsidRPr="009C20A6" w:rsidRDefault="003A23AC" w:rsidP="003A23AC">
            <w:pPr>
              <w:pStyle w:val="03"/>
            </w:pPr>
            <w:r w:rsidRPr="009C20A6">
              <w:rPr>
                <w:rFonts w:hint="eastAsia"/>
                <w:szCs w:val="21"/>
              </w:rPr>
              <w:t>达标</w:t>
            </w:r>
          </w:p>
        </w:tc>
      </w:tr>
      <w:tr w:rsidR="009C20A6" w:rsidRPr="009C20A6" w14:paraId="5032CC09" w14:textId="77777777" w:rsidTr="00A60890">
        <w:trPr>
          <w:trHeight w:val="270"/>
        </w:trPr>
        <w:tc>
          <w:tcPr>
            <w:tcW w:w="479" w:type="pct"/>
            <w:vMerge w:val="restart"/>
            <w:vAlign w:val="center"/>
          </w:tcPr>
          <w:p w14:paraId="3E14D273" w14:textId="7A72A123" w:rsidR="00A06A6B" w:rsidRPr="009C20A6" w:rsidRDefault="00A06A6B" w:rsidP="00A06A6B">
            <w:pPr>
              <w:pStyle w:val="03"/>
            </w:pPr>
            <w:r w:rsidRPr="009C20A6">
              <w:rPr>
                <w:rFonts w:hint="eastAsia"/>
              </w:rPr>
              <w:t>2</w:t>
            </w:r>
            <w:r w:rsidRPr="009C20A6">
              <w:t>9</w:t>
            </w:r>
          </w:p>
        </w:tc>
        <w:tc>
          <w:tcPr>
            <w:tcW w:w="1196" w:type="pct"/>
            <w:vMerge w:val="restart"/>
            <w:vAlign w:val="center"/>
          </w:tcPr>
          <w:p w14:paraId="3FDA6A68" w14:textId="1A9CA7C4" w:rsidR="00A06A6B" w:rsidRPr="009C20A6" w:rsidRDefault="00A06A6B" w:rsidP="00A06A6B">
            <w:pPr>
              <w:pStyle w:val="03"/>
            </w:pPr>
            <w:r w:rsidRPr="009C20A6">
              <w:t>规划居住用地</w:t>
            </w:r>
          </w:p>
        </w:tc>
        <w:tc>
          <w:tcPr>
            <w:tcW w:w="537" w:type="pct"/>
            <w:shd w:val="clear" w:color="000000" w:fill="FFFFFF"/>
            <w:noWrap/>
            <w:vAlign w:val="center"/>
          </w:tcPr>
          <w:p w14:paraId="3930EF73" w14:textId="5BFD0239" w:rsidR="00A06A6B" w:rsidRPr="009C20A6" w:rsidRDefault="00A06A6B" w:rsidP="00A06A6B">
            <w:pPr>
              <w:pStyle w:val="03"/>
            </w:pPr>
            <w:r w:rsidRPr="009C20A6">
              <w:rPr>
                <w:rFonts w:hint="eastAsia"/>
              </w:rPr>
              <w:t>日平均</w:t>
            </w:r>
          </w:p>
        </w:tc>
        <w:tc>
          <w:tcPr>
            <w:tcW w:w="658" w:type="pct"/>
            <w:shd w:val="clear" w:color="000000" w:fill="FFFFFF"/>
            <w:noWrap/>
            <w:vAlign w:val="center"/>
          </w:tcPr>
          <w:p w14:paraId="255ED630" w14:textId="144B19D4" w:rsidR="00A06A6B" w:rsidRPr="009C20A6" w:rsidRDefault="00A06A6B" w:rsidP="00A06A6B">
            <w:pPr>
              <w:pStyle w:val="03"/>
            </w:pPr>
            <w:r w:rsidRPr="009C20A6">
              <w:rPr>
                <w:rFonts w:hint="eastAsia"/>
              </w:rPr>
              <w:t>240211</w:t>
            </w:r>
          </w:p>
        </w:tc>
        <w:tc>
          <w:tcPr>
            <w:tcW w:w="643" w:type="pct"/>
            <w:shd w:val="clear" w:color="auto" w:fill="auto"/>
            <w:noWrap/>
            <w:vAlign w:val="center"/>
          </w:tcPr>
          <w:p w14:paraId="424BA6E2" w14:textId="602E591C" w:rsidR="00A06A6B" w:rsidRPr="009C20A6" w:rsidRDefault="00A06A6B" w:rsidP="00A06A6B">
            <w:pPr>
              <w:pStyle w:val="03"/>
            </w:pPr>
            <w:r w:rsidRPr="009C20A6">
              <w:rPr>
                <w:rFonts w:cs="Times New Roman"/>
                <w:szCs w:val="21"/>
              </w:rPr>
              <w:t>7.00E-02</w:t>
            </w:r>
          </w:p>
        </w:tc>
        <w:tc>
          <w:tcPr>
            <w:tcW w:w="630" w:type="pct"/>
            <w:shd w:val="clear" w:color="auto" w:fill="auto"/>
            <w:vAlign w:val="center"/>
          </w:tcPr>
          <w:p w14:paraId="6B4E15D3" w14:textId="1BDD393B" w:rsidR="00A06A6B" w:rsidRPr="009C20A6" w:rsidRDefault="00A06A6B" w:rsidP="00A06A6B">
            <w:pPr>
              <w:pStyle w:val="03"/>
              <w:rPr>
                <w:rFonts w:cs="Times New Roman"/>
                <w:szCs w:val="21"/>
              </w:rPr>
            </w:pPr>
            <w:r w:rsidRPr="009C20A6">
              <w:rPr>
                <w:rFonts w:cs="Times New Roman"/>
                <w:szCs w:val="21"/>
              </w:rPr>
              <w:t>0.075</w:t>
            </w:r>
          </w:p>
        </w:tc>
        <w:tc>
          <w:tcPr>
            <w:tcW w:w="464" w:type="pct"/>
            <w:shd w:val="clear" w:color="auto" w:fill="auto"/>
            <w:vAlign w:val="center"/>
          </w:tcPr>
          <w:p w14:paraId="2DA824CF" w14:textId="10E93C04" w:rsidR="00A06A6B" w:rsidRPr="009C20A6" w:rsidRDefault="00A06A6B" w:rsidP="00A06A6B">
            <w:pPr>
              <w:pStyle w:val="03"/>
              <w:rPr>
                <w:rFonts w:cs="Times New Roman"/>
                <w:szCs w:val="21"/>
              </w:rPr>
            </w:pPr>
            <w:r w:rsidRPr="009C20A6">
              <w:rPr>
                <w:rFonts w:cs="Times New Roman"/>
                <w:szCs w:val="21"/>
              </w:rPr>
              <w:t>93.33</w:t>
            </w:r>
          </w:p>
        </w:tc>
        <w:tc>
          <w:tcPr>
            <w:tcW w:w="393" w:type="pct"/>
            <w:shd w:val="clear" w:color="auto" w:fill="auto"/>
            <w:vAlign w:val="center"/>
          </w:tcPr>
          <w:p w14:paraId="2698D512" w14:textId="5EB0260A" w:rsidR="00A06A6B" w:rsidRPr="009C20A6" w:rsidRDefault="00A06A6B" w:rsidP="00A06A6B">
            <w:pPr>
              <w:pStyle w:val="03"/>
              <w:rPr>
                <w:szCs w:val="21"/>
              </w:rPr>
            </w:pPr>
            <w:r w:rsidRPr="009C20A6">
              <w:rPr>
                <w:rFonts w:hint="eastAsia"/>
                <w:szCs w:val="21"/>
              </w:rPr>
              <w:t>达标</w:t>
            </w:r>
          </w:p>
        </w:tc>
      </w:tr>
      <w:tr w:rsidR="009C20A6" w:rsidRPr="009C20A6" w14:paraId="5DB89514" w14:textId="77777777" w:rsidTr="00A60890">
        <w:trPr>
          <w:trHeight w:val="270"/>
        </w:trPr>
        <w:tc>
          <w:tcPr>
            <w:tcW w:w="479" w:type="pct"/>
            <w:vMerge/>
            <w:vAlign w:val="center"/>
          </w:tcPr>
          <w:p w14:paraId="51B894A7" w14:textId="77777777" w:rsidR="00A06A6B" w:rsidRPr="009C20A6" w:rsidRDefault="00A06A6B" w:rsidP="00A06A6B">
            <w:pPr>
              <w:pStyle w:val="03"/>
            </w:pPr>
          </w:p>
        </w:tc>
        <w:tc>
          <w:tcPr>
            <w:tcW w:w="1196" w:type="pct"/>
            <w:vMerge/>
            <w:vAlign w:val="center"/>
          </w:tcPr>
          <w:p w14:paraId="312BB07F" w14:textId="77777777" w:rsidR="00A06A6B" w:rsidRPr="009C20A6" w:rsidRDefault="00A06A6B" w:rsidP="00A06A6B">
            <w:pPr>
              <w:pStyle w:val="03"/>
            </w:pPr>
          </w:p>
        </w:tc>
        <w:tc>
          <w:tcPr>
            <w:tcW w:w="537" w:type="pct"/>
            <w:shd w:val="clear" w:color="000000" w:fill="FFFFFF"/>
            <w:noWrap/>
            <w:vAlign w:val="center"/>
          </w:tcPr>
          <w:p w14:paraId="741ECC34" w14:textId="591E778F" w:rsidR="00A06A6B" w:rsidRPr="009C20A6" w:rsidRDefault="00A06A6B" w:rsidP="00A06A6B">
            <w:pPr>
              <w:pStyle w:val="03"/>
            </w:pPr>
            <w:r w:rsidRPr="009C20A6">
              <w:rPr>
                <w:rFonts w:hint="eastAsia"/>
              </w:rPr>
              <w:t>年平均</w:t>
            </w:r>
          </w:p>
        </w:tc>
        <w:tc>
          <w:tcPr>
            <w:tcW w:w="658" w:type="pct"/>
            <w:shd w:val="clear" w:color="000000" w:fill="FFFFFF"/>
            <w:noWrap/>
            <w:vAlign w:val="center"/>
          </w:tcPr>
          <w:p w14:paraId="5C8CDF73" w14:textId="00DD92C1" w:rsidR="00A06A6B" w:rsidRPr="009C20A6" w:rsidRDefault="00A06A6B" w:rsidP="00A06A6B">
            <w:pPr>
              <w:pStyle w:val="03"/>
            </w:pPr>
            <w:r w:rsidRPr="009C20A6">
              <w:rPr>
                <w:rFonts w:hint="eastAsia"/>
              </w:rPr>
              <w:t>平均值</w:t>
            </w:r>
          </w:p>
        </w:tc>
        <w:tc>
          <w:tcPr>
            <w:tcW w:w="643" w:type="pct"/>
            <w:shd w:val="clear" w:color="auto" w:fill="auto"/>
            <w:noWrap/>
            <w:vAlign w:val="center"/>
          </w:tcPr>
          <w:p w14:paraId="236522A9" w14:textId="5234389B" w:rsidR="00A06A6B" w:rsidRPr="009C20A6" w:rsidRDefault="00A06A6B" w:rsidP="00A06A6B">
            <w:pPr>
              <w:pStyle w:val="03"/>
            </w:pPr>
            <w:r w:rsidRPr="009C20A6">
              <w:rPr>
                <w:rFonts w:cs="Times New Roman"/>
                <w:szCs w:val="21"/>
              </w:rPr>
              <w:t>3.26E-02</w:t>
            </w:r>
          </w:p>
        </w:tc>
        <w:tc>
          <w:tcPr>
            <w:tcW w:w="630" w:type="pct"/>
            <w:shd w:val="clear" w:color="auto" w:fill="auto"/>
            <w:vAlign w:val="center"/>
          </w:tcPr>
          <w:p w14:paraId="79EF65BD" w14:textId="34D3A494" w:rsidR="00A06A6B" w:rsidRPr="009C20A6" w:rsidRDefault="00A06A6B" w:rsidP="00A06A6B">
            <w:pPr>
              <w:pStyle w:val="03"/>
              <w:rPr>
                <w:rFonts w:cs="Times New Roman"/>
                <w:szCs w:val="21"/>
              </w:rPr>
            </w:pPr>
            <w:r w:rsidRPr="009C20A6">
              <w:rPr>
                <w:rFonts w:cs="Times New Roman"/>
                <w:szCs w:val="21"/>
              </w:rPr>
              <w:t>0.035</w:t>
            </w:r>
          </w:p>
        </w:tc>
        <w:tc>
          <w:tcPr>
            <w:tcW w:w="464" w:type="pct"/>
            <w:shd w:val="clear" w:color="auto" w:fill="auto"/>
            <w:vAlign w:val="center"/>
          </w:tcPr>
          <w:p w14:paraId="701EF446" w14:textId="365D8DF8" w:rsidR="00A06A6B" w:rsidRPr="009C20A6" w:rsidRDefault="00A06A6B" w:rsidP="00A06A6B">
            <w:pPr>
              <w:pStyle w:val="03"/>
              <w:rPr>
                <w:rFonts w:cs="Times New Roman"/>
                <w:szCs w:val="21"/>
              </w:rPr>
            </w:pPr>
            <w:r w:rsidRPr="009C20A6">
              <w:rPr>
                <w:rFonts w:cs="Times New Roman"/>
                <w:szCs w:val="21"/>
              </w:rPr>
              <w:t>93.14</w:t>
            </w:r>
          </w:p>
        </w:tc>
        <w:tc>
          <w:tcPr>
            <w:tcW w:w="393" w:type="pct"/>
            <w:shd w:val="clear" w:color="auto" w:fill="auto"/>
            <w:vAlign w:val="center"/>
          </w:tcPr>
          <w:p w14:paraId="6E8E21EE" w14:textId="3E1C3285" w:rsidR="00A06A6B" w:rsidRPr="009C20A6" w:rsidRDefault="00A06A6B" w:rsidP="00A06A6B">
            <w:pPr>
              <w:pStyle w:val="03"/>
              <w:rPr>
                <w:szCs w:val="21"/>
              </w:rPr>
            </w:pPr>
            <w:r w:rsidRPr="009C20A6">
              <w:rPr>
                <w:rFonts w:hint="eastAsia"/>
                <w:szCs w:val="21"/>
              </w:rPr>
              <w:t>达标</w:t>
            </w:r>
          </w:p>
        </w:tc>
      </w:tr>
      <w:tr w:rsidR="009C20A6" w:rsidRPr="009C20A6" w14:paraId="0C138F60" w14:textId="77777777" w:rsidTr="00A60890">
        <w:trPr>
          <w:trHeight w:val="270"/>
        </w:trPr>
        <w:tc>
          <w:tcPr>
            <w:tcW w:w="479" w:type="pct"/>
            <w:vMerge w:val="restart"/>
            <w:vAlign w:val="center"/>
          </w:tcPr>
          <w:p w14:paraId="40BD0496" w14:textId="06DCBAFC" w:rsidR="00A06A6B" w:rsidRPr="009C20A6" w:rsidRDefault="00A06A6B" w:rsidP="00A06A6B">
            <w:pPr>
              <w:pStyle w:val="03"/>
            </w:pPr>
            <w:r w:rsidRPr="009C20A6">
              <w:rPr>
                <w:rFonts w:hint="eastAsia"/>
              </w:rPr>
              <w:t>3</w:t>
            </w:r>
            <w:r w:rsidRPr="009C20A6">
              <w:t>0</w:t>
            </w:r>
          </w:p>
        </w:tc>
        <w:tc>
          <w:tcPr>
            <w:tcW w:w="1196" w:type="pct"/>
            <w:vMerge w:val="restart"/>
            <w:vAlign w:val="center"/>
          </w:tcPr>
          <w:p w14:paraId="2E65B7C6" w14:textId="5CFE1289" w:rsidR="00A06A6B" w:rsidRPr="009C20A6" w:rsidRDefault="00A06A6B" w:rsidP="00A06A6B">
            <w:pPr>
              <w:pStyle w:val="03"/>
            </w:pPr>
            <w:r w:rsidRPr="009C20A6">
              <w:t>规划小学校</w:t>
            </w:r>
          </w:p>
        </w:tc>
        <w:tc>
          <w:tcPr>
            <w:tcW w:w="537" w:type="pct"/>
            <w:shd w:val="clear" w:color="000000" w:fill="FFFFFF"/>
            <w:noWrap/>
            <w:vAlign w:val="center"/>
          </w:tcPr>
          <w:p w14:paraId="0F47F323" w14:textId="6BAB6032" w:rsidR="00A06A6B" w:rsidRPr="009C20A6" w:rsidRDefault="00A06A6B" w:rsidP="00A06A6B">
            <w:pPr>
              <w:pStyle w:val="03"/>
            </w:pPr>
            <w:r w:rsidRPr="009C20A6">
              <w:rPr>
                <w:rFonts w:hint="eastAsia"/>
              </w:rPr>
              <w:t>日平均</w:t>
            </w:r>
          </w:p>
        </w:tc>
        <w:tc>
          <w:tcPr>
            <w:tcW w:w="658" w:type="pct"/>
            <w:shd w:val="clear" w:color="000000" w:fill="FFFFFF"/>
            <w:noWrap/>
            <w:vAlign w:val="center"/>
          </w:tcPr>
          <w:p w14:paraId="56472EC6" w14:textId="2896596C" w:rsidR="00A06A6B" w:rsidRPr="009C20A6" w:rsidRDefault="00A06A6B" w:rsidP="00A06A6B">
            <w:pPr>
              <w:pStyle w:val="03"/>
            </w:pPr>
            <w:r w:rsidRPr="009C20A6">
              <w:rPr>
                <w:rFonts w:hint="eastAsia"/>
              </w:rPr>
              <w:t>240211</w:t>
            </w:r>
          </w:p>
        </w:tc>
        <w:tc>
          <w:tcPr>
            <w:tcW w:w="643" w:type="pct"/>
            <w:shd w:val="clear" w:color="auto" w:fill="auto"/>
            <w:noWrap/>
            <w:vAlign w:val="center"/>
          </w:tcPr>
          <w:p w14:paraId="03DA5074" w14:textId="341258BA" w:rsidR="00A06A6B" w:rsidRPr="009C20A6" w:rsidRDefault="00A06A6B" w:rsidP="00A06A6B">
            <w:pPr>
              <w:pStyle w:val="03"/>
            </w:pPr>
            <w:r w:rsidRPr="009C20A6">
              <w:rPr>
                <w:rFonts w:cs="Times New Roman"/>
                <w:szCs w:val="21"/>
              </w:rPr>
              <w:t>7.10E-02</w:t>
            </w:r>
          </w:p>
        </w:tc>
        <w:tc>
          <w:tcPr>
            <w:tcW w:w="630" w:type="pct"/>
            <w:shd w:val="clear" w:color="auto" w:fill="auto"/>
            <w:vAlign w:val="center"/>
          </w:tcPr>
          <w:p w14:paraId="694D228B" w14:textId="15F14688" w:rsidR="00A06A6B" w:rsidRPr="009C20A6" w:rsidRDefault="00A06A6B" w:rsidP="00A06A6B">
            <w:pPr>
              <w:pStyle w:val="03"/>
              <w:rPr>
                <w:rFonts w:cs="Times New Roman"/>
                <w:szCs w:val="21"/>
              </w:rPr>
            </w:pPr>
            <w:r w:rsidRPr="009C20A6">
              <w:rPr>
                <w:rFonts w:cs="Times New Roman"/>
                <w:szCs w:val="21"/>
              </w:rPr>
              <w:t>0.075</w:t>
            </w:r>
          </w:p>
        </w:tc>
        <w:tc>
          <w:tcPr>
            <w:tcW w:w="464" w:type="pct"/>
            <w:shd w:val="clear" w:color="auto" w:fill="auto"/>
            <w:vAlign w:val="center"/>
          </w:tcPr>
          <w:p w14:paraId="4F33155F" w14:textId="642B8E45" w:rsidR="00A06A6B" w:rsidRPr="009C20A6" w:rsidRDefault="00A06A6B" w:rsidP="00A06A6B">
            <w:pPr>
              <w:pStyle w:val="03"/>
              <w:rPr>
                <w:rFonts w:cs="Times New Roman"/>
                <w:szCs w:val="21"/>
              </w:rPr>
            </w:pPr>
            <w:r w:rsidRPr="009C20A6">
              <w:rPr>
                <w:rFonts w:cs="Times New Roman"/>
                <w:szCs w:val="21"/>
              </w:rPr>
              <w:t>94.67</w:t>
            </w:r>
          </w:p>
        </w:tc>
        <w:tc>
          <w:tcPr>
            <w:tcW w:w="393" w:type="pct"/>
            <w:shd w:val="clear" w:color="auto" w:fill="auto"/>
            <w:vAlign w:val="center"/>
          </w:tcPr>
          <w:p w14:paraId="75C7C669" w14:textId="75FDD61D" w:rsidR="00A06A6B" w:rsidRPr="009C20A6" w:rsidRDefault="00A06A6B" w:rsidP="00A06A6B">
            <w:pPr>
              <w:pStyle w:val="03"/>
              <w:rPr>
                <w:szCs w:val="21"/>
              </w:rPr>
            </w:pPr>
            <w:r w:rsidRPr="009C20A6">
              <w:rPr>
                <w:rFonts w:hint="eastAsia"/>
                <w:szCs w:val="21"/>
              </w:rPr>
              <w:t>达标</w:t>
            </w:r>
          </w:p>
        </w:tc>
      </w:tr>
      <w:tr w:rsidR="009C20A6" w:rsidRPr="009C20A6" w14:paraId="2A6414D0" w14:textId="77777777" w:rsidTr="00A60890">
        <w:trPr>
          <w:trHeight w:val="270"/>
        </w:trPr>
        <w:tc>
          <w:tcPr>
            <w:tcW w:w="479" w:type="pct"/>
            <w:vMerge/>
            <w:vAlign w:val="center"/>
          </w:tcPr>
          <w:p w14:paraId="61B83051" w14:textId="77777777" w:rsidR="00A06A6B" w:rsidRPr="009C20A6" w:rsidRDefault="00A06A6B" w:rsidP="00A06A6B">
            <w:pPr>
              <w:pStyle w:val="03"/>
            </w:pPr>
          </w:p>
        </w:tc>
        <w:tc>
          <w:tcPr>
            <w:tcW w:w="1196" w:type="pct"/>
            <w:vMerge/>
            <w:vAlign w:val="center"/>
          </w:tcPr>
          <w:p w14:paraId="72227056" w14:textId="77777777" w:rsidR="00A06A6B" w:rsidRPr="009C20A6" w:rsidRDefault="00A06A6B" w:rsidP="00A06A6B">
            <w:pPr>
              <w:pStyle w:val="03"/>
            </w:pPr>
          </w:p>
        </w:tc>
        <w:tc>
          <w:tcPr>
            <w:tcW w:w="537" w:type="pct"/>
            <w:shd w:val="clear" w:color="000000" w:fill="FFFFFF"/>
            <w:noWrap/>
            <w:vAlign w:val="center"/>
          </w:tcPr>
          <w:p w14:paraId="2E3C7613" w14:textId="5EEA3FF1" w:rsidR="00A06A6B" w:rsidRPr="009C20A6" w:rsidRDefault="00A06A6B" w:rsidP="00A06A6B">
            <w:pPr>
              <w:pStyle w:val="03"/>
            </w:pPr>
            <w:r w:rsidRPr="009C20A6">
              <w:rPr>
                <w:rFonts w:hint="eastAsia"/>
              </w:rPr>
              <w:t>年平均</w:t>
            </w:r>
          </w:p>
        </w:tc>
        <w:tc>
          <w:tcPr>
            <w:tcW w:w="658" w:type="pct"/>
            <w:shd w:val="clear" w:color="000000" w:fill="FFFFFF"/>
            <w:noWrap/>
            <w:vAlign w:val="center"/>
          </w:tcPr>
          <w:p w14:paraId="608A80DB" w14:textId="5BA3F54A" w:rsidR="00A06A6B" w:rsidRPr="009C20A6" w:rsidRDefault="00A06A6B" w:rsidP="00A06A6B">
            <w:pPr>
              <w:pStyle w:val="03"/>
            </w:pPr>
            <w:r w:rsidRPr="009C20A6">
              <w:rPr>
                <w:rFonts w:hint="eastAsia"/>
              </w:rPr>
              <w:t>平均值</w:t>
            </w:r>
          </w:p>
        </w:tc>
        <w:tc>
          <w:tcPr>
            <w:tcW w:w="643" w:type="pct"/>
            <w:shd w:val="clear" w:color="auto" w:fill="auto"/>
            <w:noWrap/>
            <w:vAlign w:val="center"/>
          </w:tcPr>
          <w:p w14:paraId="3C7E361D" w14:textId="36DCF8E9" w:rsidR="00A06A6B" w:rsidRPr="009C20A6" w:rsidRDefault="00A06A6B" w:rsidP="00A06A6B">
            <w:pPr>
              <w:pStyle w:val="03"/>
            </w:pPr>
            <w:r w:rsidRPr="009C20A6">
              <w:rPr>
                <w:rFonts w:cs="Times New Roman"/>
                <w:szCs w:val="21"/>
              </w:rPr>
              <w:t>3.26E-02</w:t>
            </w:r>
          </w:p>
        </w:tc>
        <w:tc>
          <w:tcPr>
            <w:tcW w:w="630" w:type="pct"/>
            <w:shd w:val="clear" w:color="auto" w:fill="auto"/>
            <w:vAlign w:val="center"/>
          </w:tcPr>
          <w:p w14:paraId="50EEC73B" w14:textId="505C3BE6" w:rsidR="00A06A6B" w:rsidRPr="009C20A6" w:rsidRDefault="00A06A6B" w:rsidP="00A06A6B">
            <w:pPr>
              <w:pStyle w:val="03"/>
              <w:rPr>
                <w:rFonts w:cs="Times New Roman"/>
                <w:szCs w:val="21"/>
              </w:rPr>
            </w:pPr>
            <w:r w:rsidRPr="009C20A6">
              <w:rPr>
                <w:rFonts w:cs="Times New Roman"/>
                <w:szCs w:val="21"/>
              </w:rPr>
              <w:t>0.035</w:t>
            </w:r>
          </w:p>
        </w:tc>
        <w:tc>
          <w:tcPr>
            <w:tcW w:w="464" w:type="pct"/>
            <w:shd w:val="clear" w:color="auto" w:fill="auto"/>
            <w:vAlign w:val="center"/>
          </w:tcPr>
          <w:p w14:paraId="735E1452" w14:textId="7D72D7FE" w:rsidR="00A06A6B" w:rsidRPr="009C20A6" w:rsidRDefault="00A06A6B" w:rsidP="00A06A6B">
            <w:pPr>
              <w:pStyle w:val="03"/>
              <w:rPr>
                <w:rFonts w:cs="Times New Roman"/>
                <w:szCs w:val="21"/>
              </w:rPr>
            </w:pPr>
            <w:r w:rsidRPr="009C20A6">
              <w:rPr>
                <w:rFonts w:cs="Times New Roman"/>
                <w:szCs w:val="21"/>
              </w:rPr>
              <w:t>93.14</w:t>
            </w:r>
          </w:p>
        </w:tc>
        <w:tc>
          <w:tcPr>
            <w:tcW w:w="393" w:type="pct"/>
            <w:shd w:val="clear" w:color="auto" w:fill="auto"/>
            <w:vAlign w:val="center"/>
          </w:tcPr>
          <w:p w14:paraId="7B3E9196" w14:textId="39D52BA0" w:rsidR="00A06A6B" w:rsidRPr="009C20A6" w:rsidRDefault="00A06A6B" w:rsidP="00A06A6B">
            <w:pPr>
              <w:pStyle w:val="03"/>
              <w:rPr>
                <w:szCs w:val="21"/>
              </w:rPr>
            </w:pPr>
            <w:r w:rsidRPr="009C20A6">
              <w:rPr>
                <w:rFonts w:hint="eastAsia"/>
                <w:szCs w:val="21"/>
              </w:rPr>
              <w:t>达标</w:t>
            </w:r>
          </w:p>
        </w:tc>
      </w:tr>
      <w:tr w:rsidR="009C20A6" w:rsidRPr="009C20A6" w14:paraId="072677E3" w14:textId="77777777" w:rsidTr="00A60890">
        <w:trPr>
          <w:trHeight w:val="270"/>
        </w:trPr>
        <w:tc>
          <w:tcPr>
            <w:tcW w:w="479" w:type="pct"/>
            <w:vMerge w:val="restart"/>
            <w:shd w:val="clear" w:color="000000" w:fill="FFFFFF"/>
            <w:noWrap/>
            <w:vAlign w:val="center"/>
            <w:hideMark/>
          </w:tcPr>
          <w:p w14:paraId="2B8D8A75" w14:textId="745B98B2" w:rsidR="00A06A6B" w:rsidRPr="009C20A6" w:rsidRDefault="00A06A6B" w:rsidP="00A06A6B">
            <w:pPr>
              <w:pStyle w:val="03"/>
            </w:pPr>
            <w:r w:rsidRPr="009C20A6">
              <w:rPr>
                <w:sz w:val="22"/>
                <w:szCs w:val="22"/>
              </w:rPr>
              <w:t>31</w:t>
            </w:r>
          </w:p>
        </w:tc>
        <w:tc>
          <w:tcPr>
            <w:tcW w:w="1196" w:type="pct"/>
            <w:vMerge w:val="restart"/>
            <w:shd w:val="clear" w:color="000000" w:fill="FFFFFF"/>
            <w:noWrap/>
            <w:vAlign w:val="center"/>
            <w:hideMark/>
          </w:tcPr>
          <w:p w14:paraId="700580F8" w14:textId="3EE5EE89" w:rsidR="00A06A6B" w:rsidRPr="009C20A6" w:rsidRDefault="00A06A6B" w:rsidP="00A06A6B">
            <w:pPr>
              <w:pStyle w:val="03"/>
            </w:pPr>
            <w:r w:rsidRPr="009C20A6">
              <w:rPr>
                <w:rFonts w:hint="eastAsia"/>
                <w:sz w:val="22"/>
                <w:szCs w:val="22"/>
              </w:rPr>
              <w:t>网格</w:t>
            </w:r>
          </w:p>
        </w:tc>
        <w:tc>
          <w:tcPr>
            <w:tcW w:w="537" w:type="pct"/>
            <w:shd w:val="clear" w:color="000000" w:fill="FFFFFF"/>
            <w:noWrap/>
            <w:vAlign w:val="center"/>
            <w:hideMark/>
          </w:tcPr>
          <w:p w14:paraId="1E319B76" w14:textId="77777777" w:rsidR="00A06A6B" w:rsidRPr="009C20A6" w:rsidRDefault="00A06A6B" w:rsidP="00A06A6B">
            <w:pPr>
              <w:pStyle w:val="03"/>
            </w:pPr>
            <w:r w:rsidRPr="009C20A6">
              <w:rPr>
                <w:rFonts w:hint="eastAsia"/>
              </w:rPr>
              <w:t>日平均</w:t>
            </w:r>
          </w:p>
        </w:tc>
        <w:tc>
          <w:tcPr>
            <w:tcW w:w="658" w:type="pct"/>
            <w:shd w:val="clear" w:color="000000" w:fill="FFFFFF"/>
            <w:noWrap/>
            <w:vAlign w:val="center"/>
            <w:hideMark/>
          </w:tcPr>
          <w:p w14:paraId="7025D0F6" w14:textId="7956B079" w:rsidR="00A06A6B" w:rsidRPr="009C20A6" w:rsidRDefault="00A06A6B" w:rsidP="00A06A6B">
            <w:pPr>
              <w:pStyle w:val="03"/>
            </w:pPr>
            <w:r w:rsidRPr="009C20A6">
              <w:rPr>
                <w:rFonts w:hint="eastAsia"/>
              </w:rPr>
              <w:t>240211</w:t>
            </w:r>
          </w:p>
        </w:tc>
        <w:tc>
          <w:tcPr>
            <w:tcW w:w="643" w:type="pct"/>
            <w:shd w:val="clear" w:color="auto" w:fill="auto"/>
            <w:noWrap/>
            <w:vAlign w:val="center"/>
            <w:hideMark/>
          </w:tcPr>
          <w:p w14:paraId="75CE5810" w14:textId="29492266" w:rsidR="00A06A6B" w:rsidRPr="009C20A6" w:rsidRDefault="00A06A6B" w:rsidP="00A06A6B">
            <w:pPr>
              <w:pStyle w:val="03"/>
            </w:pPr>
            <w:r w:rsidRPr="009C20A6">
              <w:rPr>
                <w:rFonts w:hint="eastAsia"/>
              </w:rPr>
              <w:t>7.11E-02</w:t>
            </w:r>
          </w:p>
        </w:tc>
        <w:tc>
          <w:tcPr>
            <w:tcW w:w="630" w:type="pct"/>
            <w:shd w:val="clear" w:color="auto" w:fill="auto"/>
            <w:vAlign w:val="center"/>
            <w:hideMark/>
          </w:tcPr>
          <w:p w14:paraId="081550D5" w14:textId="66865F8B" w:rsidR="00A06A6B" w:rsidRPr="009C20A6" w:rsidRDefault="00A06A6B" w:rsidP="00A06A6B">
            <w:pPr>
              <w:pStyle w:val="03"/>
            </w:pPr>
            <w:r w:rsidRPr="009C20A6">
              <w:rPr>
                <w:rFonts w:cs="Times New Roman"/>
                <w:szCs w:val="21"/>
              </w:rPr>
              <w:t>0.075</w:t>
            </w:r>
          </w:p>
        </w:tc>
        <w:tc>
          <w:tcPr>
            <w:tcW w:w="464" w:type="pct"/>
            <w:shd w:val="clear" w:color="auto" w:fill="auto"/>
            <w:vAlign w:val="center"/>
            <w:hideMark/>
          </w:tcPr>
          <w:p w14:paraId="34CAA7F6" w14:textId="0FAD09CA" w:rsidR="00A06A6B" w:rsidRPr="009C20A6" w:rsidRDefault="00A06A6B" w:rsidP="00A06A6B">
            <w:pPr>
              <w:pStyle w:val="03"/>
            </w:pPr>
            <w:r w:rsidRPr="009C20A6">
              <w:rPr>
                <w:rFonts w:cs="Times New Roman"/>
                <w:szCs w:val="21"/>
              </w:rPr>
              <w:t>94.80</w:t>
            </w:r>
          </w:p>
        </w:tc>
        <w:tc>
          <w:tcPr>
            <w:tcW w:w="393" w:type="pct"/>
            <w:shd w:val="clear" w:color="auto" w:fill="auto"/>
            <w:vAlign w:val="center"/>
            <w:hideMark/>
          </w:tcPr>
          <w:p w14:paraId="5D9A6520" w14:textId="22375A48" w:rsidR="00A06A6B" w:rsidRPr="009C20A6" w:rsidRDefault="00A06A6B" w:rsidP="00A06A6B">
            <w:pPr>
              <w:pStyle w:val="03"/>
            </w:pPr>
            <w:r w:rsidRPr="009C20A6">
              <w:rPr>
                <w:rFonts w:hint="eastAsia"/>
                <w:szCs w:val="21"/>
              </w:rPr>
              <w:t>达标</w:t>
            </w:r>
          </w:p>
        </w:tc>
      </w:tr>
      <w:tr w:rsidR="009C20A6" w:rsidRPr="009C20A6" w14:paraId="777870D0" w14:textId="77777777" w:rsidTr="00A60890">
        <w:trPr>
          <w:trHeight w:val="270"/>
        </w:trPr>
        <w:tc>
          <w:tcPr>
            <w:tcW w:w="479" w:type="pct"/>
            <w:vMerge/>
            <w:vAlign w:val="center"/>
            <w:hideMark/>
          </w:tcPr>
          <w:p w14:paraId="69D1EB39" w14:textId="77777777" w:rsidR="00A06A6B" w:rsidRPr="009C20A6" w:rsidRDefault="00A06A6B" w:rsidP="00A06A6B">
            <w:pPr>
              <w:pStyle w:val="03"/>
            </w:pPr>
          </w:p>
        </w:tc>
        <w:tc>
          <w:tcPr>
            <w:tcW w:w="1196" w:type="pct"/>
            <w:vMerge/>
            <w:vAlign w:val="center"/>
            <w:hideMark/>
          </w:tcPr>
          <w:p w14:paraId="3539C68B" w14:textId="77777777" w:rsidR="00A06A6B" w:rsidRPr="009C20A6" w:rsidRDefault="00A06A6B" w:rsidP="00A06A6B">
            <w:pPr>
              <w:pStyle w:val="03"/>
            </w:pPr>
          </w:p>
        </w:tc>
        <w:tc>
          <w:tcPr>
            <w:tcW w:w="537" w:type="pct"/>
            <w:shd w:val="clear" w:color="000000" w:fill="FFFFFF"/>
            <w:noWrap/>
            <w:vAlign w:val="center"/>
            <w:hideMark/>
          </w:tcPr>
          <w:p w14:paraId="04829E5D" w14:textId="77777777" w:rsidR="00A06A6B" w:rsidRPr="009C20A6" w:rsidRDefault="00A06A6B" w:rsidP="00A06A6B">
            <w:pPr>
              <w:pStyle w:val="03"/>
            </w:pPr>
            <w:r w:rsidRPr="009C20A6">
              <w:rPr>
                <w:rFonts w:hint="eastAsia"/>
              </w:rPr>
              <w:t>年平均</w:t>
            </w:r>
          </w:p>
        </w:tc>
        <w:tc>
          <w:tcPr>
            <w:tcW w:w="658" w:type="pct"/>
            <w:shd w:val="clear" w:color="000000" w:fill="FFFFFF"/>
            <w:noWrap/>
            <w:vAlign w:val="center"/>
            <w:hideMark/>
          </w:tcPr>
          <w:p w14:paraId="2201FD6D" w14:textId="54B7F6C2" w:rsidR="00A06A6B" w:rsidRPr="009C20A6" w:rsidRDefault="00A06A6B" w:rsidP="00A06A6B">
            <w:pPr>
              <w:pStyle w:val="03"/>
            </w:pPr>
            <w:r w:rsidRPr="009C20A6">
              <w:rPr>
                <w:rFonts w:hint="eastAsia"/>
              </w:rPr>
              <w:t>平均值</w:t>
            </w:r>
          </w:p>
        </w:tc>
        <w:tc>
          <w:tcPr>
            <w:tcW w:w="643" w:type="pct"/>
            <w:shd w:val="clear" w:color="auto" w:fill="auto"/>
            <w:noWrap/>
            <w:vAlign w:val="center"/>
            <w:hideMark/>
          </w:tcPr>
          <w:p w14:paraId="4163F572" w14:textId="12558C7F" w:rsidR="00A06A6B" w:rsidRPr="009C20A6" w:rsidRDefault="00A06A6B" w:rsidP="00A06A6B">
            <w:pPr>
              <w:pStyle w:val="03"/>
            </w:pPr>
            <w:r w:rsidRPr="009C20A6">
              <w:rPr>
                <w:rFonts w:hint="eastAsia"/>
              </w:rPr>
              <w:t>3.28E-02</w:t>
            </w:r>
          </w:p>
        </w:tc>
        <w:tc>
          <w:tcPr>
            <w:tcW w:w="630" w:type="pct"/>
            <w:shd w:val="clear" w:color="auto" w:fill="auto"/>
            <w:vAlign w:val="center"/>
            <w:hideMark/>
          </w:tcPr>
          <w:p w14:paraId="32CBEEC1" w14:textId="2DFCA7CF" w:rsidR="00A06A6B" w:rsidRPr="009C20A6" w:rsidRDefault="00A06A6B" w:rsidP="00A06A6B">
            <w:pPr>
              <w:pStyle w:val="03"/>
            </w:pPr>
            <w:r w:rsidRPr="009C20A6">
              <w:rPr>
                <w:rFonts w:cs="Times New Roman"/>
                <w:szCs w:val="21"/>
              </w:rPr>
              <w:t>0.035</w:t>
            </w:r>
          </w:p>
        </w:tc>
        <w:tc>
          <w:tcPr>
            <w:tcW w:w="464" w:type="pct"/>
            <w:shd w:val="clear" w:color="auto" w:fill="auto"/>
            <w:vAlign w:val="center"/>
            <w:hideMark/>
          </w:tcPr>
          <w:p w14:paraId="549341DF" w14:textId="39636C10" w:rsidR="00A06A6B" w:rsidRPr="009C20A6" w:rsidRDefault="00A06A6B" w:rsidP="00A06A6B">
            <w:pPr>
              <w:pStyle w:val="03"/>
            </w:pPr>
            <w:r w:rsidRPr="009C20A6">
              <w:rPr>
                <w:rFonts w:cs="Times New Roman"/>
                <w:szCs w:val="21"/>
              </w:rPr>
              <w:t>93.71</w:t>
            </w:r>
          </w:p>
        </w:tc>
        <w:tc>
          <w:tcPr>
            <w:tcW w:w="393" w:type="pct"/>
            <w:shd w:val="clear" w:color="auto" w:fill="auto"/>
            <w:vAlign w:val="center"/>
            <w:hideMark/>
          </w:tcPr>
          <w:p w14:paraId="3052E719" w14:textId="3CAD4927" w:rsidR="00A06A6B" w:rsidRPr="009C20A6" w:rsidRDefault="00A06A6B" w:rsidP="00A06A6B">
            <w:pPr>
              <w:pStyle w:val="03"/>
            </w:pPr>
            <w:r w:rsidRPr="009C20A6">
              <w:rPr>
                <w:rFonts w:hint="eastAsia"/>
                <w:szCs w:val="21"/>
              </w:rPr>
              <w:t>达标</w:t>
            </w:r>
          </w:p>
        </w:tc>
      </w:tr>
    </w:tbl>
    <w:p w14:paraId="1B1FB47E" w14:textId="77777777" w:rsidR="005236EF" w:rsidRPr="009C20A6" w:rsidRDefault="005236EF" w:rsidP="005236EF">
      <w:pPr>
        <w:ind w:firstLine="480"/>
      </w:pPr>
    </w:p>
    <w:p w14:paraId="1E2682B4" w14:textId="24747246" w:rsidR="00C831B1" w:rsidRPr="009C20A6" w:rsidRDefault="00CA20E1" w:rsidP="00C831B1">
      <w:pPr>
        <w:pStyle w:val="05"/>
      </w:pPr>
      <w:r w:rsidRPr="009C20A6">
        <w:rPr>
          <w:noProof/>
        </w:rPr>
        <w:drawing>
          <wp:inline distT="0" distB="0" distL="0" distR="0" wp14:anchorId="2250A6AC" wp14:editId="2EF78784">
            <wp:extent cx="4140000" cy="3955052"/>
            <wp:effectExtent l="0" t="0" r="0" b="7620"/>
            <wp:docPr id="1353" name="图片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4140000" cy="3955052"/>
                    </a:xfrm>
                    <a:prstGeom prst="rect">
                      <a:avLst/>
                    </a:prstGeom>
                  </pic:spPr>
                </pic:pic>
              </a:graphicData>
            </a:graphic>
          </wp:inline>
        </w:drawing>
      </w:r>
    </w:p>
    <w:p w14:paraId="4671024A" w14:textId="0636C17F" w:rsidR="005E7AFF" w:rsidRPr="009C20A6" w:rsidRDefault="00C831B1" w:rsidP="0094573E">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12</w:t>
      </w:r>
      <w:r w:rsidRPr="009C20A6">
        <w:fldChar w:fldCharType="end"/>
      </w:r>
      <w:r w:rsidRPr="009C20A6">
        <w:t xml:space="preserve">  PM</w:t>
      </w:r>
      <w:r w:rsidRPr="009C20A6">
        <w:rPr>
          <w:vertAlign w:val="subscript"/>
        </w:rPr>
        <w:t>2.5</w:t>
      </w:r>
      <w:r w:rsidR="0094573E" w:rsidRPr="009C20A6">
        <w:t>保证率日</w:t>
      </w:r>
      <w:r w:rsidR="003E7EC4" w:rsidRPr="009C20A6">
        <w:t>平均</w:t>
      </w:r>
      <w:r w:rsidRPr="009C20A6">
        <w:t>叠加浓度分布图</w:t>
      </w:r>
    </w:p>
    <w:p w14:paraId="3802AE7F" w14:textId="240D140B" w:rsidR="005E7AFF" w:rsidRPr="009C20A6" w:rsidRDefault="00CA20E1" w:rsidP="005E7AFF">
      <w:pPr>
        <w:pStyle w:val="05"/>
      </w:pPr>
      <w:r w:rsidRPr="009C20A6">
        <w:rPr>
          <w:noProof/>
        </w:rPr>
        <w:drawing>
          <wp:inline distT="0" distB="0" distL="0" distR="0" wp14:anchorId="24C6C0FD" wp14:editId="47FA7441">
            <wp:extent cx="4140000" cy="3869216"/>
            <wp:effectExtent l="0" t="0" r="0" b="0"/>
            <wp:docPr id="1354" name="图片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4140000" cy="3869216"/>
                    </a:xfrm>
                    <a:prstGeom prst="rect">
                      <a:avLst/>
                    </a:prstGeom>
                  </pic:spPr>
                </pic:pic>
              </a:graphicData>
            </a:graphic>
          </wp:inline>
        </w:drawing>
      </w:r>
    </w:p>
    <w:p w14:paraId="708E55C3" w14:textId="77667686" w:rsidR="00C831B1" w:rsidRPr="009C20A6" w:rsidRDefault="00C831B1" w:rsidP="00C831B1">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13</w:t>
      </w:r>
      <w:r w:rsidRPr="009C20A6">
        <w:fldChar w:fldCharType="end"/>
      </w:r>
      <w:r w:rsidRPr="009C20A6">
        <w:t xml:space="preserve">  PM</w:t>
      </w:r>
      <w:r w:rsidRPr="009C20A6">
        <w:rPr>
          <w:vertAlign w:val="subscript"/>
        </w:rPr>
        <w:t>2.5</w:t>
      </w:r>
      <w:r w:rsidRPr="009C20A6">
        <w:t>年均叠加浓度分布图</w:t>
      </w:r>
    </w:p>
    <w:p w14:paraId="19E0AF1B" w14:textId="03F9B0E0" w:rsidR="005236EF" w:rsidRPr="009C20A6" w:rsidRDefault="005236EF" w:rsidP="005236EF">
      <w:pPr>
        <w:ind w:firstLine="480"/>
      </w:pPr>
      <w:r w:rsidRPr="009C20A6">
        <w:rPr>
          <w:rFonts w:hint="eastAsia"/>
        </w:rPr>
        <w:t>（</w:t>
      </w:r>
      <w:r w:rsidR="00D36F8E" w:rsidRPr="009C20A6">
        <w:t>5</w:t>
      </w:r>
      <w:r w:rsidRPr="009C20A6">
        <w:rPr>
          <w:rFonts w:hint="eastAsia"/>
        </w:rPr>
        <w:t>）</w:t>
      </w:r>
      <w:r w:rsidR="00D36F8E" w:rsidRPr="009C20A6">
        <w:rPr>
          <w:rFonts w:hint="eastAsia"/>
        </w:rPr>
        <w:t>NH</w:t>
      </w:r>
      <w:r w:rsidR="00D36F8E" w:rsidRPr="009C20A6">
        <w:rPr>
          <w:vertAlign w:val="subscript"/>
        </w:rPr>
        <w:t>3</w:t>
      </w:r>
      <w:r w:rsidRPr="009C20A6">
        <w:rPr>
          <w:rFonts w:hint="eastAsia"/>
        </w:rPr>
        <w:t>质量浓度预测</w:t>
      </w:r>
    </w:p>
    <w:p w14:paraId="33452C23" w14:textId="24528E4D" w:rsidR="005236EF" w:rsidRPr="009C20A6" w:rsidRDefault="005236EF" w:rsidP="005236EF">
      <w:pPr>
        <w:spacing w:beforeLines="50" w:before="120" w:line="240" w:lineRule="auto"/>
        <w:ind w:firstLineChars="0" w:firstLine="0"/>
        <w:jc w:val="center"/>
        <w:outlineLvl w:val="4"/>
        <w:rPr>
          <w:szCs w:val="26"/>
        </w:rPr>
      </w:pPr>
      <w:r w:rsidRPr="009C20A6">
        <w:rPr>
          <w:szCs w:val="26"/>
        </w:rPr>
        <w:t>表</w:t>
      </w:r>
      <w:r w:rsidRPr="009C20A6">
        <w:rPr>
          <w:noProof/>
          <w:szCs w:val="26"/>
        </w:rPr>
        <w:fldChar w:fldCharType="begin"/>
      </w:r>
      <w:r w:rsidRPr="009C20A6">
        <w:rPr>
          <w:noProof/>
          <w:szCs w:val="26"/>
        </w:rPr>
        <w:instrText xml:space="preserve"> STYLEREF 2 \s </w:instrText>
      </w:r>
      <w:r w:rsidRPr="009C20A6">
        <w:rPr>
          <w:noProof/>
          <w:szCs w:val="26"/>
        </w:rPr>
        <w:fldChar w:fldCharType="separate"/>
      </w:r>
      <w:r w:rsidR="00CB539A" w:rsidRPr="009C20A6">
        <w:rPr>
          <w:noProof/>
          <w:szCs w:val="26"/>
        </w:rPr>
        <w:t>5.2</w:t>
      </w:r>
      <w:r w:rsidRPr="009C20A6">
        <w:rPr>
          <w:noProof/>
          <w:szCs w:val="26"/>
        </w:rPr>
        <w:fldChar w:fldCharType="end"/>
      </w:r>
      <w:r w:rsidRPr="009C20A6">
        <w:rPr>
          <w:szCs w:val="26"/>
        </w:rPr>
        <w:noBreakHyphen/>
      </w:r>
      <w:r w:rsidRPr="009C20A6">
        <w:rPr>
          <w:szCs w:val="26"/>
        </w:rPr>
        <w:fldChar w:fldCharType="begin"/>
      </w:r>
      <w:r w:rsidRPr="009C20A6">
        <w:rPr>
          <w:szCs w:val="26"/>
        </w:rPr>
        <w:instrText xml:space="preserve"> SEQ </w:instrText>
      </w:r>
      <w:r w:rsidRPr="009C20A6">
        <w:rPr>
          <w:szCs w:val="26"/>
        </w:rPr>
        <w:instrText>表</w:instrText>
      </w:r>
      <w:r w:rsidRPr="009C20A6">
        <w:rPr>
          <w:szCs w:val="26"/>
        </w:rPr>
        <w:instrText xml:space="preserve"> \* ARABIC \s 2 </w:instrText>
      </w:r>
      <w:r w:rsidRPr="009C20A6">
        <w:rPr>
          <w:szCs w:val="26"/>
        </w:rPr>
        <w:fldChar w:fldCharType="separate"/>
      </w:r>
      <w:r w:rsidR="00CB539A" w:rsidRPr="009C20A6">
        <w:rPr>
          <w:noProof/>
          <w:szCs w:val="26"/>
        </w:rPr>
        <w:t>28</w:t>
      </w:r>
      <w:r w:rsidRPr="009C20A6">
        <w:rPr>
          <w:szCs w:val="26"/>
        </w:rPr>
        <w:fldChar w:fldCharType="end"/>
      </w:r>
      <w:r w:rsidRPr="009C20A6">
        <w:rPr>
          <w:szCs w:val="26"/>
        </w:rPr>
        <w:t xml:space="preserve">  </w:t>
      </w:r>
      <w:r w:rsidR="00D36F8E" w:rsidRPr="009C20A6">
        <w:rPr>
          <w:rFonts w:hint="eastAsia"/>
          <w:szCs w:val="26"/>
        </w:rPr>
        <w:t>NH</w:t>
      </w:r>
      <w:r w:rsidR="00D36F8E" w:rsidRPr="009C20A6">
        <w:rPr>
          <w:szCs w:val="26"/>
          <w:vertAlign w:val="subscript"/>
        </w:rPr>
        <w:t>3</w:t>
      </w:r>
      <w:r w:rsidR="00D36F8E" w:rsidRPr="009C20A6">
        <w:rPr>
          <w:szCs w:val="26"/>
        </w:rPr>
        <w:t>小时</w:t>
      </w:r>
      <w:r w:rsidRPr="009C20A6">
        <w:rPr>
          <w:szCs w:val="26"/>
        </w:rPr>
        <w:t>质量浓度及占标率表</w:t>
      </w:r>
    </w:p>
    <w:tbl>
      <w:tblPr>
        <w:tblW w:w="5000" w:type="pct"/>
        <w:jc w:val="center"/>
        <w:tblLayout w:type="fixed"/>
        <w:tblCellMar>
          <w:left w:w="28" w:type="dxa"/>
          <w:right w:w="28" w:type="dxa"/>
        </w:tblCellMar>
        <w:tblLook w:val="04A0" w:firstRow="1" w:lastRow="0" w:firstColumn="1" w:lastColumn="0" w:noHBand="0" w:noVBand="1"/>
      </w:tblPr>
      <w:tblGrid>
        <w:gridCol w:w="406"/>
        <w:gridCol w:w="1716"/>
        <w:gridCol w:w="708"/>
        <w:gridCol w:w="993"/>
        <w:gridCol w:w="850"/>
        <w:gridCol w:w="851"/>
        <w:gridCol w:w="992"/>
        <w:gridCol w:w="992"/>
        <w:gridCol w:w="709"/>
        <w:gridCol w:w="503"/>
      </w:tblGrid>
      <w:tr w:rsidR="009C20A6" w:rsidRPr="009C20A6" w14:paraId="129FCA79" w14:textId="77777777" w:rsidTr="005236EF">
        <w:trPr>
          <w:trHeight w:val="20"/>
          <w:jc w:val="center"/>
        </w:trPr>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B0364" w14:textId="77777777" w:rsidR="005236EF" w:rsidRPr="009C20A6" w:rsidRDefault="005236EF" w:rsidP="005236EF">
            <w:pPr>
              <w:spacing w:line="360" w:lineRule="exact"/>
              <w:ind w:firstLineChars="0" w:firstLine="0"/>
              <w:jc w:val="center"/>
              <w:rPr>
                <w:sz w:val="21"/>
                <w:szCs w:val="26"/>
              </w:rPr>
            </w:pPr>
            <w:r w:rsidRPr="009C20A6">
              <w:rPr>
                <w:sz w:val="21"/>
                <w:szCs w:val="26"/>
              </w:rPr>
              <w:t>序号</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14:paraId="447E1AE0" w14:textId="77777777" w:rsidR="005236EF" w:rsidRPr="009C20A6" w:rsidRDefault="005236EF" w:rsidP="005236EF">
            <w:pPr>
              <w:spacing w:line="360" w:lineRule="exact"/>
              <w:ind w:firstLineChars="0" w:firstLine="0"/>
              <w:jc w:val="center"/>
              <w:rPr>
                <w:sz w:val="21"/>
                <w:szCs w:val="26"/>
              </w:rPr>
            </w:pPr>
            <w:r w:rsidRPr="009C20A6">
              <w:rPr>
                <w:sz w:val="21"/>
                <w:szCs w:val="26"/>
              </w:rPr>
              <w:t>敏感点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4D9CD7B" w14:textId="77777777" w:rsidR="005236EF" w:rsidRPr="009C20A6" w:rsidRDefault="005236EF" w:rsidP="005236EF">
            <w:pPr>
              <w:spacing w:line="360" w:lineRule="exact"/>
              <w:ind w:firstLineChars="0" w:firstLine="0"/>
              <w:jc w:val="center"/>
              <w:rPr>
                <w:sz w:val="21"/>
                <w:szCs w:val="26"/>
              </w:rPr>
            </w:pPr>
            <w:r w:rsidRPr="009C20A6">
              <w:rPr>
                <w:sz w:val="21"/>
                <w:szCs w:val="26"/>
              </w:rPr>
              <w:t>浓度</w:t>
            </w:r>
            <w:r w:rsidRPr="009C20A6">
              <w:rPr>
                <w:sz w:val="21"/>
                <w:szCs w:val="26"/>
              </w:rPr>
              <w:br/>
            </w:r>
            <w:r w:rsidRPr="009C20A6">
              <w:rPr>
                <w:sz w:val="21"/>
                <w:szCs w:val="26"/>
              </w:rPr>
              <w:t>类型</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2ACB3D0" w14:textId="77777777" w:rsidR="005236EF" w:rsidRPr="009C20A6" w:rsidRDefault="005236EF" w:rsidP="005236EF">
            <w:pPr>
              <w:spacing w:line="360" w:lineRule="exact"/>
              <w:ind w:firstLineChars="0" w:firstLine="0"/>
              <w:jc w:val="center"/>
              <w:rPr>
                <w:sz w:val="21"/>
                <w:szCs w:val="26"/>
              </w:rPr>
            </w:pPr>
            <w:r w:rsidRPr="009C20A6">
              <w:rPr>
                <w:sz w:val="21"/>
                <w:szCs w:val="26"/>
              </w:rPr>
              <w:t>出现时间</w:t>
            </w:r>
            <w:r w:rsidRPr="009C20A6">
              <w:rPr>
                <w:sz w:val="21"/>
                <w:szCs w:val="26"/>
              </w:rPr>
              <w:br/>
              <w:t>YYMMDDHH</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67AFB04" w14:textId="77777777" w:rsidR="005236EF" w:rsidRPr="009C20A6" w:rsidRDefault="005236EF" w:rsidP="005236EF">
            <w:pPr>
              <w:spacing w:line="360" w:lineRule="exact"/>
              <w:ind w:firstLineChars="0" w:firstLine="0"/>
              <w:jc w:val="center"/>
              <w:rPr>
                <w:sz w:val="21"/>
                <w:szCs w:val="26"/>
              </w:rPr>
            </w:pPr>
            <w:r w:rsidRPr="009C20A6">
              <w:rPr>
                <w:sz w:val="21"/>
                <w:szCs w:val="26"/>
              </w:rPr>
              <w:t>贡献值</w:t>
            </w:r>
            <w:r w:rsidRPr="009C20A6">
              <w:rPr>
                <w:sz w:val="21"/>
                <w:szCs w:val="26"/>
              </w:rPr>
              <w:br/>
              <w:t>mg/m³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6FCBB18" w14:textId="77777777" w:rsidR="005236EF" w:rsidRPr="009C20A6" w:rsidRDefault="005236EF" w:rsidP="005236EF">
            <w:pPr>
              <w:spacing w:line="360" w:lineRule="exact"/>
              <w:ind w:firstLineChars="0" w:firstLine="0"/>
              <w:jc w:val="center"/>
              <w:rPr>
                <w:sz w:val="21"/>
                <w:szCs w:val="26"/>
              </w:rPr>
            </w:pPr>
            <w:r w:rsidRPr="009C20A6">
              <w:rPr>
                <w:sz w:val="21"/>
                <w:szCs w:val="26"/>
              </w:rPr>
              <w:t>背景浓度</w:t>
            </w:r>
            <w:r w:rsidRPr="009C20A6">
              <w:rPr>
                <w:sz w:val="21"/>
                <w:szCs w:val="26"/>
              </w:rPr>
              <w:t>mg/m³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8A25E1C" w14:textId="77777777" w:rsidR="005236EF" w:rsidRPr="009C20A6" w:rsidRDefault="005236EF" w:rsidP="005236EF">
            <w:pPr>
              <w:spacing w:line="360" w:lineRule="exact"/>
              <w:ind w:firstLineChars="0" w:firstLine="0"/>
              <w:jc w:val="center"/>
              <w:rPr>
                <w:sz w:val="21"/>
                <w:szCs w:val="26"/>
              </w:rPr>
            </w:pPr>
            <w:r w:rsidRPr="009C20A6">
              <w:rPr>
                <w:sz w:val="21"/>
                <w:szCs w:val="26"/>
              </w:rPr>
              <w:t>叠加浓度</w:t>
            </w:r>
            <w:r w:rsidRPr="009C20A6">
              <w:rPr>
                <w:sz w:val="21"/>
                <w:szCs w:val="26"/>
              </w:rPr>
              <w:br/>
              <w:t>mg/m³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8014292" w14:textId="77777777" w:rsidR="005236EF" w:rsidRPr="009C20A6" w:rsidRDefault="005236EF" w:rsidP="005236EF">
            <w:pPr>
              <w:spacing w:line="360" w:lineRule="exact"/>
              <w:ind w:firstLineChars="0" w:firstLine="0"/>
              <w:jc w:val="center"/>
              <w:rPr>
                <w:sz w:val="21"/>
                <w:szCs w:val="26"/>
              </w:rPr>
            </w:pPr>
            <w:r w:rsidRPr="009C20A6">
              <w:rPr>
                <w:sz w:val="21"/>
                <w:szCs w:val="26"/>
              </w:rPr>
              <w:t>评价标准</w:t>
            </w:r>
            <w:r w:rsidRPr="009C20A6">
              <w:rPr>
                <w:sz w:val="21"/>
                <w:szCs w:val="26"/>
              </w:rPr>
              <w:br/>
              <w:t>mg/m³</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363B22F" w14:textId="77777777" w:rsidR="005236EF" w:rsidRPr="009C20A6" w:rsidRDefault="005236EF" w:rsidP="005236EF">
            <w:pPr>
              <w:spacing w:line="360" w:lineRule="exact"/>
              <w:ind w:firstLineChars="0" w:firstLine="0"/>
              <w:jc w:val="center"/>
              <w:rPr>
                <w:sz w:val="21"/>
                <w:szCs w:val="26"/>
              </w:rPr>
            </w:pPr>
            <w:r w:rsidRPr="009C20A6">
              <w:rPr>
                <w:sz w:val="21"/>
                <w:szCs w:val="26"/>
              </w:rPr>
              <w:t>占标率</w:t>
            </w:r>
            <w:r w:rsidRPr="009C20A6">
              <w:rPr>
                <w:sz w:val="21"/>
                <w:szCs w:val="26"/>
              </w:rPr>
              <w:br/>
              <w:t>%</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42B77211" w14:textId="77777777" w:rsidR="005236EF" w:rsidRPr="009C20A6" w:rsidRDefault="005236EF" w:rsidP="005236EF">
            <w:pPr>
              <w:spacing w:line="360" w:lineRule="exact"/>
              <w:ind w:firstLineChars="0" w:firstLine="0"/>
              <w:jc w:val="center"/>
              <w:rPr>
                <w:sz w:val="21"/>
                <w:szCs w:val="26"/>
              </w:rPr>
            </w:pPr>
            <w:r w:rsidRPr="009C20A6">
              <w:rPr>
                <w:sz w:val="21"/>
                <w:szCs w:val="26"/>
              </w:rPr>
              <w:t>是否</w:t>
            </w:r>
            <w:r w:rsidRPr="009C20A6">
              <w:rPr>
                <w:sz w:val="21"/>
                <w:szCs w:val="26"/>
              </w:rPr>
              <w:br/>
            </w:r>
            <w:r w:rsidRPr="009C20A6">
              <w:rPr>
                <w:sz w:val="21"/>
                <w:szCs w:val="26"/>
              </w:rPr>
              <w:t>达标</w:t>
            </w:r>
          </w:p>
        </w:tc>
      </w:tr>
      <w:tr w:rsidR="009C20A6" w:rsidRPr="009C20A6" w14:paraId="7960C5D1"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172744B3" w14:textId="2E867746" w:rsidR="0071701D" w:rsidRPr="009C20A6" w:rsidRDefault="0071701D" w:rsidP="0071701D">
            <w:pPr>
              <w:pStyle w:val="03"/>
            </w:pPr>
            <w:r w:rsidRPr="009C20A6">
              <w:rPr>
                <w:rFonts w:hint="eastAsia"/>
              </w:rPr>
              <w:t>1</w:t>
            </w:r>
          </w:p>
        </w:tc>
        <w:tc>
          <w:tcPr>
            <w:tcW w:w="1716" w:type="dxa"/>
            <w:tcBorders>
              <w:top w:val="nil"/>
              <w:left w:val="nil"/>
              <w:bottom w:val="single" w:sz="4" w:space="0" w:color="auto"/>
              <w:right w:val="single" w:sz="4" w:space="0" w:color="auto"/>
            </w:tcBorders>
            <w:shd w:val="clear" w:color="auto" w:fill="auto"/>
            <w:noWrap/>
            <w:vAlign w:val="center"/>
            <w:hideMark/>
          </w:tcPr>
          <w:p w14:paraId="5883381B" w14:textId="7EDBFEE4" w:rsidR="0071701D" w:rsidRPr="009C20A6" w:rsidRDefault="0071701D" w:rsidP="0071701D">
            <w:pPr>
              <w:pStyle w:val="03"/>
            </w:pPr>
            <w:r w:rsidRPr="009C20A6">
              <w:rPr>
                <w:rFonts w:hint="eastAsia"/>
              </w:rPr>
              <w:t>杨泥湾居民点</w:t>
            </w:r>
            <w:r w:rsidRPr="009C20A6">
              <w:rPr>
                <w:rFonts w:hint="eastAsia"/>
              </w:rPr>
              <w:t>1</w:t>
            </w:r>
          </w:p>
        </w:tc>
        <w:tc>
          <w:tcPr>
            <w:tcW w:w="708" w:type="dxa"/>
            <w:tcBorders>
              <w:top w:val="nil"/>
              <w:left w:val="nil"/>
              <w:bottom w:val="single" w:sz="4" w:space="0" w:color="auto"/>
              <w:right w:val="single" w:sz="4" w:space="0" w:color="auto"/>
            </w:tcBorders>
            <w:shd w:val="clear" w:color="auto" w:fill="auto"/>
            <w:noWrap/>
            <w:vAlign w:val="center"/>
            <w:hideMark/>
          </w:tcPr>
          <w:p w14:paraId="3D0C3CAD" w14:textId="03518BF7"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19807CA9" w14:textId="637FE392" w:rsidR="0071701D" w:rsidRPr="009C20A6" w:rsidRDefault="0071701D" w:rsidP="0071701D">
            <w:pPr>
              <w:pStyle w:val="03"/>
            </w:pPr>
            <w:r w:rsidRPr="009C20A6">
              <w:rPr>
                <w:rFonts w:hint="eastAsia"/>
              </w:rPr>
              <w:t>24011308</w:t>
            </w:r>
          </w:p>
        </w:tc>
        <w:tc>
          <w:tcPr>
            <w:tcW w:w="850" w:type="dxa"/>
            <w:tcBorders>
              <w:top w:val="nil"/>
              <w:left w:val="nil"/>
              <w:bottom w:val="single" w:sz="4" w:space="0" w:color="auto"/>
              <w:right w:val="single" w:sz="4" w:space="0" w:color="auto"/>
            </w:tcBorders>
            <w:shd w:val="clear" w:color="auto" w:fill="auto"/>
            <w:noWrap/>
            <w:vAlign w:val="center"/>
          </w:tcPr>
          <w:p w14:paraId="713B21A1" w14:textId="069348F7" w:rsidR="0071701D" w:rsidRPr="009C20A6" w:rsidRDefault="0071701D" w:rsidP="0071701D">
            <w:pPr>
              <w:pStyle w:val="03"/>
            </w:pPr>
            <w:r w:rsidRPr="009C20A6">
              <w:rPr>
                <w:rFonts w:hint="eastAsia"/>
              </w:rPr>
              <w:t>1.25E-02</w:t>
            </w:r>
          </w:p>
        </w:tc>
        <w:tc>
          <w:tcPr>
            <w:tcW w:w="851" w:type="dxa"/>
            <w:tcBorders>
              <w:top w:val="nil"/>
              <w:left w:val="nil"/>
              <w:bottom w:val="single" w:sz="4" w:space="0" w:color="auto"/>
              <w:right w:val="single" w:sz="4" w:space="0" w:color="auto"/>
            </w:tcBorders>
            <w:shd w:val="clear" w:color="auto" w:fill="auto"/>
            <w:noWrap/>
            <w:vAlign w:val="center"/>
          </w:tcPr>
          <w:p w14:paraId="04860D36" w14:textId="7A0B9214"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25B57D80" w14:textId="1C268CA7" w:rsidR="0071701D" w:rsidRPr="009C20A6" w:rsidRDefault="0071701D" w:rsidP="0071701D">
            <w:pPr>
              <w:pStyle w:val="03"/>
            </w:pPr>
            <w:r w:rsidRPr="009C20A6">
              <w:rPr>
                <w:rFonts w:hint="eastAsia"/>
              </w:rPr>
              <w:t>5.25E-02</w:t>
            </w:r>
          </w:p>
        </w:tc>
        <w:tc>
          <w:tcPr>
            <w:tcW w:w="992" w:type="dxa"/>
            <w:tcBorders>
              <w:top w:val="nil"/>
              <w:left w:val="nil"/>
              <w:bottom w:val="single" w:sz="4" w:space="0" w:color="auto"/>
              <w:right w:val="single" w:sz="4" w:space="0" w:color="auto"/>
            </w:tcBorders>
            <w:shd w:val="clear" w:color="auto" w:fill="auto"/>
            <w:noWrap/>
            <w:vAlign w:val="center"/>
          </w:tcPr>
          <w:p w14:paraId="3E9C69C6" w14:textId="178F5DC2"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11929558" w14:textId="6A4D3059" w:rsidR="0071701D" w:rsidRPr="009C20A6" w:rsidRDefault="0071701D" w:rsidP="0071701D">
            <w:pPr>
              <w:pStyle w:val="03"/>
            </w:pPr>
            <w:r w:rsidRPr="009C20A6">
              <w:rPr>
                <w:rFonts w:hint="eastAsia"/>
              </w:rPr>
              <w:t>26.23</w:t>
            </w:r>
          </w:p>
        </w:tc>
        <w:tc>
          <w:tcPr>
            <w:tcW w:w="503" w:type="dxa"/>
            <w:tcBorders>
              <w:top w:val="nil"/>
              <w:left w:val="nil"/>
              <w:bottom w:val="single" w:sz="4" w:space="0" w:color="auto"/>
              <w:right w:val="single" w:sz="4" w:space="0" w:color="auto"/>
            </w:tcBorders>
            <w:shd w:val="clear" w:color="auto" w:fill="auto"/>
            <w:noWrap/>
            <w:vAlign w:val="center"/>
          </w:tcPr>
          <w:p w14:paraId="3F77FE3A" w14:textId="1E5654E5" w:rsidR="0071701D" w:rsidRPr="009C20A6" w:rsidRDefault="0071701D" w:rsidP="0071701D">
            <w:pPr>
              <w:pStyle w:val="03"/>
            </w:pPr>
            <w:r w:rsidRPr="009C20A6">
              <w:rPr>
                <w:rFonts w:hint="eastAsia"/>
              </w:rPr>
              <w:t>达标</w:t>
            </w:r>
          </w:p>
        </w:tc>
      </w:tr>
      <w:tr w:rsidR="009C20A6" w:rsidRPr="009C20A6" w14:paraId="5C8D5605"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1091DF76" w14:textId="308A8F31" w:rsidR="0071701D" w:rsidRPr="009C20A6" w:rsidRDefault="0071701D" w:rsidP="0071701D">
            <w:pPr>
              <w:pStyle w:val="03"/>
            </w:pPr>
            <w:r w:rsidRPr="009C20A6">
              <w:rPr>
                <w:rFonts w:hint="eastAsia"/>
              </w:rPr>
              <w:t>2</w:t>
            </w:r>
          </w:p>
        </w:tc>
        <w:tc>
          <w:tcPr>
            <w:tcW w:w="1716" w:type="dxa"/>
            <w:tcBorders>
              <w:top w:val="nil"/>
              <w:left w:val="nil"/>
              <w:bottom w:val="single" w:sz="4" w:space="0" w:color="auto"/>
              <w:right w:val="single" w:sz="4" w:space="0" w:color="auto"/>
            </w:tcBorders>
            <w:shd w:val="clear" w:color="auto" w:fill="auto"/>
            <w:noWrap/>
            <w:vAlign w:val="center"/>
            <w:hideMark/>
          </w:tcPr>
          <w:p w14:paraId="47366126" w14:textId="05672F92" w:rsidR="0071701D" w:rsidRPr="009C20A6" w:rsidRDefault="0071701D" w:rsidP="0071701D">
            <w:pPr>
              <w:pStyle w:val="03"/>
            </w:pPr>
            <w:r w:rsidRPr="009C20A6">
              <w:rPr>
                <w:rFonts w:hint="eastAsia"/>
              </w:rPr>
              <w:t>杨泥湾居民点</w:t>
            </w:r>
            <w:r w:rsidRPr="009C20A6">
              <w:rPr>
                <w:rFonts w:hint="eastAsia"/>
              </w:rPr>
              <w:t>2</w:t>
            </w:r>
          </w:p>
        </w:tc>
        <w:tc>
          <w:tcPr>
            <w:tcW w:w="708" w:type="dxa"/>
            <w:tcBorders>
              <w:top w:val="nil"/>
              <w:left w:val="nil"/>
              <w:bottom w:val="single" w:sz="4" w:space="0" w:color="auto"/>
              <w:right w:val="single" w:sz="4" w:space="0" w:color="auto"/>
            </w:tcBorders>
            <w:shd w:val="clear" w:color="auto" w:fill="auto"/>
            <w:noWrap/>
            <w:vAlign w:val="center"/>
            <w:hideMark/>
          </w:tcPr>
          <w:p w14:paraId="0C39B9E3" w14:textId="15FA7DA5"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1D9CED18" w14:textId="79EC8C20" w:rsidR="0071701D" w:rsidRPr="009C20A6" w:rsidRDefault="0071701D" w:rsidP="0071701D">
            <w:pPr>
              <w:pStyle w:val="03"/>
            </w:pPr>
            <w:r w:rsidRPr="009C20A6">
              <w:rPr>
                <w:rFonts w:hint="eastAsia"/>
              </w:rPr>
              <w:t>24080405</w:t>
            </w:r>
          </w:p>
        </w:tc>
        <w:tc>
          <w:tcPr>
            <w:tcW w:w="850" w:type="dxa"/>
            <w:tcBorders>
              <w:top w:val="nil"/>
              <w:left w:val="nil"/>
              <w:bottom w:val="single" w:sz="4" w:space="0" w:color="auto"/>
              <w:right w:val="single" w:sz="4" w:space="0" w:color="auto"/>
            </w:tcBorders>
            <w:shd w:val="clear" w:color="auto" w:fill="auto"/>
            <w:noWrap/>
            <w:vAlign w:val="center"/>
          </w:tcPr>
          <w:p w14:paraId="28406AF7" w14:textId="64FE173B" w:rsidR="0071701D" w:rsidRPr="009C20A6" w:rsidRDefault="0071701D" w:rsidP="0071701D">
            <w:pPr>
              <w:pStyle w:val="03"/>
            </w:pPr>
            <w:r w:rsidRPr="009C20A6">
              <w:rPr>
                <w:rFonts w:hint="eastAsia"/>
              </w:rPr>
              <w:t>1.52E-02</w:t>
            </w:r>
          </w:p>
        </w:tc>
        <w:tc>
          <w:tcPr>
            <w:tcW w:w="851" w:type="dxa"/>
            <w:tcBorders>
              <w:top w:val="nil"/>
              <w:left w:val="nil"/>
              <w:bottom w:val="single" w:sz="4" w:space="0" w:color="auto"/>
              <w:right w:val="single" w:sz="4" w:space="0" w:color="auto"/>
            </w:tcBorders>
            <w:shd w:val="clear" w:color="auto" w:fill="auto"/>
            <w:noWrap/>
            <w:vAlign w:val="center"/>
          </w:tcPr>
          <w:p w14:paraId="4A5456E1" w14:textId="35BCA1FA"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2095C4B7" w14:textId="05398C9C" w:rsidR="0071701D" w:rsidRPr="009C20A6" w:rsidRDefault="0071701D" w:rsidP="0071701D">
            <w:pPr>
              <w:pStyle w:val="03"/>
            </w:pPr>
            <w:r w:rsidRPr="009C20A6">
              <w:rPr>
                <w:rFonts w:hint="eastAsia"/>
              </w:rPr>
              <w:t>5.52E-02</w:t>
            </w:r>
          </w:p>
        </w:tc>
        <w:tc>
          <w:tcPr>
            <w:tcW w:w="992" w:type="dxa"/>
            <w:tcBorders>
              <w:top w:val="nil"/>
              <w:left w:val="nil"/>
              <w:bottom w:val="single" w:sz="4" w:space="0" w:color="auto"/>
              <w:right w:val="single" w:sz="4" w:space="0" w:color="auto"/>
            </w:tcBorders>
            <w:shd w:val="clear" w:color="auto" w:fill="auto"/>
            <w:noWrap/>
            <w:vAlign w:val="center"/>
          </w:tcPr>
          <w:p w14:paraId="2CA86531" w14:textId="5E6E3F6E"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533ED1EE" w14:textId="5B752BC5" w:rsidR="0071701D" w:rsidRPr="009C20A6" w:rsidRDefault="0071701D" w:rsidP="0071701D">
            <w:pPr>
              <w:pStyle w:val="03"/>
            </w:pPr>
            <w:r w:rsidRPr="009C20A6">
              <w:rPr>
                <w:rFonts w:hint="eastAsia"/>
              </w:rPr>
              <w:t>27.58</w:t>
            </w:r>
          </w:p>
        </w:tc>
        <w:tc>
          <w:tcPr>
            <w:tcW w:w="503" w:type="dxa"/>
            <w:tcBorders>
              <w:top w:val="nil"/>
              <w:left w:val="nil"/>
              <w:bottom w:val="single" w:sz="4" w:space="0" w:color="auto"/>
              <w:right w:val="single" w:sz="4" w:space="0" w:color="auto"/>
            </w:tcBorders>
            <w:shd w:val="clear" w:color="auto" w:fill="auto"/>
            <w:noWrap/>
            <w:vAlign w:val="center"/>
          </w:tcPr>
          <w:p w14:paraId="2C087C17" w14:textId="2AABB2AF" w:rsidR="0071701D" w:rsidRPr="009C20A6" w:rsidRDefault="0071701D" w:rsidP="0071701D">
            <w:pPr>
              <w:pStyle w:val="03"/>
            </w:pPr>
            <w:r w:rsidRPr="009C20A6">
              <w:rPr>
                <w:rFonts w:hint="eastAsia"/>
              </w:rPr>
              <w:t>达标</w:t>
            </w:r>
          </w:p>
        </w:tc>
      </w:tr>
      <w:tr w:rsidR="009C20A6" w:rsidRPr="009C20A6" w14:paraId="419BB260"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3529EB96" w14:textId="54EC4D9A" w:rsidR="0071701D" w:rsidRPr="009C20A6" w:rsidRDefault="0071701D" w:rsidP="0071701D">
            <w:pPr>
              <w:pStyle w:val="03"/>
            </w:pPr>
            <w:r w:rsidRPr="009C20A6">
              <w:rPr>
                <w:rFonts w:hint="eastAsia"/>
              </w:rPr>
              <w:t>3</w:t>
            </w:r>
          </w:p>
        </w:tc>
        <w:tc>
          <w:tcPr>
            <w:tcW w:w="1716" w:type="dxa"/>
            <w:tcBorders>
              <w:top w:val="nil"/>
              <w:left w:val="nil"/>
              <w:bottom w:val="single" w:sz="4" w:space="0" w:color="auto"/>
              <w:right w:val="single" w:sz="4" w:space="0" w:color="auto"/>
            </w:tcBorders>
            <w:shd w:val="clear" w:color="auto" w:fill="auto"/>
            <w:noWrap/>
            <w:vAlign w:val="center"/>
            <w:hideMark/>
          </w:tcPr>
          <w:p w14:paraId="243FB74E" w14:textId="6567F4EB" w:rsidR="0071701D" w:rsidRPr="009C20A6" w:rsidRDefault="0071701D" w:rsidP="0071701D">
            <w:pPr>
              <w:pStyle w:val="03"/>
            </w:pPr>
            <w:r w:rsidRPr="009C20A6">
              <w:rPr>
                <w:rFonts w:hint="eastAsia"/>
              </w:rPr>
              <w:t>杨泥湾居民点</w:t>
            </w:r>
            <w:r w:rsidRPr="009C20A6">
              <w:rPr>
                <w:rFonts w:hint="eastAsia"/>
              </w:rPr>
              <w:t>3</w:t>
            </w:r>
          </w:p>
        </w:tc>
        <w:tc>
          <w:tcPr>
            <w:tcW w:w="708" w:type="dxa"/>
            <w:tcBorders>
              <w:top w:val="nil"/>
              <w:left w:val="nil"/>
              <w:bottom w:val="single" w:sz="4" w:space="0" w:color="auto"/>
              <w:right w:val="single" w:sz="4" w:space="0" w:color="auto"/>
            </w:tcBorders>
            <w:shd w:val="clear" w:color="auto" w:fill="auto"/>
            <w:noWrap/>
            <w:vAlign w:val="center"/>
            <w:hideMark/>
          </w:tcPr>
          <w:p w14:paraId="3B67EEB2" w14:textId="097FF706"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1D3D07D2" w14:textId="2B86A3DE" w:rsidR="0071701D" w:rsidRPr="009C20A6" w:rsidRDefault="0071701D" w:rsidP="0071701D">
            <w:pPr>
              <w:pStyle w:val="03"/>
            </w:pPr>
            <w:r w:rsidRPr="009C20A6">
              <w:rPr>
                <w:rFonts w:hint="eastAsia"/>
              </w:rPr>
              <w:t>24100120</w:t>
            </w:r>
          </w:p>
        </w:tc>
        <w:tc>
          <w:tcPr>
            <w:tcW w:w="850" w:type="dxa"/>
            <w:tcBorders>
              <w:top w:val="nil"/>
              <w:left w:val="nil"/>
              <w:bottom w:val="single" w:sz="4" w:space="0" w:color="auto"/>
              <w:right w:val="single" w:sz="4" w:space="0" w:color="auto"/>
            </w:tcBorders>
            <w:shd w:val="clear" w:color="auto" w:fill="auto"/>
            <w:noWrap/>
            <w:vAlign w:val="center"/>
          </w:tcPr>
          <w:p w14:paraId="4961BF02" w14:textId="031F510F" w:rsidR="0071701D" w:rsidRPr="009C20A6" w:rsidRDefault="0071701D" w:rsidP="0071701D">
            <w:pPr>
              <w:pStyle w:val="03"/>
            </w:pPr>
            <w:r w:rsidRPr="009C20A6">
              <w:rPr>
                <w:rFonts w:hint="eastAsia"/>
              </w:rPr>
              <w:t>1.95E-02</w:t>
            </w:r>
          </w:p>
        </w:tc>
        <w:tc>
          <w:tcPr>
            <w:tcW w:w="851" w:type="dxa"/>
            <w:tcBorders>
              <w:top w:val="nil"/>
              <w:left w:val="nil"/>
              <w:bottom w:val="single" w:sz="4" w:space="0" w:color="auto"/>
              <w:right w:val="single" w:sz="4" w:space="0" w:color="auto"/>
            </w:tcBorders>
            <w:shd w:val="clear" w:color="auto" w:fill="auto"/>
            <w:noWrap/>
            <w:vAlign w:val="center"/>
          </w:tcPr>
          <w:p w14:paraId="45E980A6" w14:textId="2B915A62"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29F940BD" w14:textId="31405B2D" w:rsidR="0071701D" w:rsidRPr="009C20A6" w:rsidRDefault="0071701D" w:rsidP="0071701D">
            <w:pPr>
              <w:pStyle w:val="03"/>
            </w:pPr>
            <w:r w:rsidRPr="009C20A6">
              <w:rPr>
                <w:rFonts w:hint="eastAsia"/>
              </w:rPr>
              <w:t>5.95E-02</w:t>
            </w:r>
          </w:p>
        </w:tc>
        <w:tc>
          <w:tcPr>
            <w:tcW w:w="992" w:type="dxa"/>
            <w:tcBorders>
              <w:top w:val="nil"/>
              <w:left w:val="nil"/>
              <w:bottom w:val="single" w:sz="4" w:space="0" w:color="auto"/>
              <w:right w:val="single" w:sz="4" w:space="0" w:color="auto"/>
            </w:tcBorders>
            <w:shd w:val="clear" w:color="auto" w:fill="auto"/>
            <w:noWrap/>
            <w:vAlign w:val="center"/>
          </w:tcPr>
          <w:p w14:paraId="5A3563BB" w14:textId="6DF17FAE"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4D3FEB4D" w14:textId="1F2224A4" w:rsidR="0071701D" w:rsidRPr="009C20A6" w:rsidRDefault="0071701D" w:rsidP="0071701D">
            <w:pPr>
              <w:pStyle w:val="03"/>
            </w:pPr>
            <w:r w:rsidRPr="009C20A6">
              <w:rPr>
                <w:rFonts w:hint="eastAsia"/>
              </w:rPr>
              <w:t>29.77</w:t>
            </w:r>
          </w:p>
        </w:tc>
        <w:tc>
          <w:tcPr>
            <w:tcW w:w="503" w:type="dxa"/>
            <w:tcBorders>
              <w:top w:val="nil"/>
              <w:left w:val="nil"/>
              <w:bottom w:val="single" w:sz="4" w:space="0" w:color="auto"/>
              <w:right w:val="single" w:sz="4" w:space="0" w:color="auto"/>
            </w:tcBorders>
            <w:shd w:val="clear" w:color="auto" w:fill="auto"/>
            <w:noWrap/>
            <w:vAlign w:val="center"/>
          </w:tcPr>
          <w:p w14:paraId="2832D82B" w14:textId="03521094" w:rsidR="0071701D" w:rsidRPr="009C20A6" w:rsidRDefault="0071701D" w:rsidP="0071701D">
            <w:pPr>
              <w:pStyle w:val="03"/>
            </w:pPr>
            <w:r w:rsidRPr="009C20A6">
              <w:rPr>
                <w:rFonts w:hint="eastAsia"/>
              </w:rPr>
              <w:t>达标</w:t>
            </w:r>
          </w:p>
        </w:tc>
      </w:tr>
      <w:tr w:rsidR="009C20A6" w:rsidRPr="009C20A6" w14:paraId="68559AA4"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48199537" w14:textId="7E52BF2D" w:rsidR="0071701D" w:rsidRPr="009C20A6" w:rsidRDefault="0071701D" w:rsidP="0071701D">
            <w:pPr>
              <w:pStyle w:val="03"/>
            </w:pPr>
            <w:r w:rsidRPr="009C20A6">
              <w:rPr>
                <w:rFonts w:hint="eastAsia"/>
              </w:rPr>
              <w:t>4</w:t>
            </w:r>
          </w:p>
        </w:tc>
        <w:tc>
          <w:tcPr>
            <w:tcW w:w="1716" w:type="dxa"/>
            <w:tcBorders>
              <w:top w:val="nil"/>
              <w:left w:val="nil"/>
              <w:bottom w:val="single" w:sz="4" w:space="0" w:color="auto"/>
              <w:right w:val="single" w:sz="4" w:space="0" w:color="auto"/>
            </w:tcBorders>
            <w:shd w:val="clear" w:color="auto" w:fill="auto"/>
            <w:noWrap/>
            <w:vAlign w:val="center"/>
          </w:tcPr>
          <w:p w14:paraId="187E4230" w14:textId="477D1125" w:rsidR="0071701D" w:rsidRPr="009C20A6" w:rsidRDefault="0071701D" w:rsidP="0071701D">
            <w:pPr>
              <w:pStyle w:val="03"/>
            </w:pPr>
            <w:r w:rsidRPr="009C20A6">
              <w:rPr>
                <w:rFonts w:hint="eastAsia"/>
              </w:rPr>
              <w:t>杨泥湾居民点</w:t>
            </w:r>
            <w:r w:rsidRPr="009C20A6">
              <w:rPr>
                <w:rFonts w:hint="eastAsia"/>
              </w:rPr>
              <w:t>4</w:t>
            </w:r>
          </w:p>
        </w:tc>
        <w:tc>
          <w:tcPr>
            <w:tcW w:w="708" w:type="dxa"/>
            <w:tcBorders>
              <w:top w:val="nil"/>
              <w:left w:val="nil"/>
              <w:bottom w:val="single" w:sz="4" w:space="0" w:color="auto"/>
              <w:right w:val="single" w:sz="4" w:space="0" w:color="auto"/>
            </w:tcBorders>
            <w:shd w:val="clear" w:color="auto" w:fill="auto"/>
            <w:noWrap/>
            <w:vAlign w:val="center"/>
          </w:tcPr>
          <w:p w14:paraId="3EBDF1CC" w14:textId="2407834C"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17F1E818" w14:textId="4F44BFB1" w:rsidR="0071701D" w:rsidRPr="009C20A6" w:rsidRDefault="0071701D" w:rsidP="0071701D">
            <w:pPr>
              <w:pStyle w:val="03"/>
            </w:pPr>
            <w:r w:rsidRPr="009C20A6">
              <w:rPr>
                <w:rFonts w:hint="eastAsia"/>
              </w:rPr>
              <w:t>24080506</w:t>
            </w:r>
          </w:p>
        </w:tc>
        <w:tc>
          <w:tcPr>
            <w:tcW w:w="850" w:type="dxa"/>
            <w:tcBorders>
              <w:top w:val="nil"/>
              <w:left w:val="nil"/>
              <w:bottom w:val="single" w:sz="4" w:space="0" w:color="auto"/>
              <w:right w:val="single" w:sz="4" w:space="0" w:color="auto"/>
            </w:tcBorders>
            <w:shd w:val="clear" w:color="auto" w:fill="auto"/>
            <w:noWrap/>
            <w:vAlign w:val="center"/>
          </w:tcPr>
          <w:p w14:paraId="3661910C" w14:textId="1B7AD546" w:rsidR="0071701D" w:rsidRPr="009C20A6" w:rsidRDefault="0071701D" w:rsidP="0071701D">
            <w:pPr>
              <w:pStyle w:val="03"/>
            </w:pPr>
            <w:r w:rsidRPr="009C20A6">
              <w:rPr>
                <w:rFonts w:hint="eastAsia"/>
              </w:rPr>
              <w:t>1.52E-02</w:t>
            </w:r>
          </w:p>
        </w:tc>
        <w:tc>
          <w:tcPr>
            <w:tcW w:w="851" w:type="dxa"/>
            <w:tcBorders>
              <w:top w:val="nil"/>
              <w:left w:val="nil"/>
              <w:bottom w:val="single" w:sz="4" w:space="0" w:color="auto"/>
              <w:right w:val="single" w:sz="4" w:space="0" w:color="auto"/>
            </w:tcBorders>
            <w:shd w:val="clear" w:color="auto" w:fill="auto"/>
            <w:noWrap/>
            <w:vAlign w:val="center"/>
          </w:tcPr>
          <w:p w14:paraId="58065944" w14:textId="5254AE74"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069B72BA" w14:textId="15B571AF" w:rsidR="0071701D" w:rsidRPr="009C20A6" w:rsidRDefault="0071701D" w:rsidP="0071701D">
            <w:pPr>
              <w:pStyle w:val="03"/>
            </w:pPr>
            <w:r w:rsidRPr="009C20A6">
              <w:rPr>
                <w:rFonts w:hint="eastAsia"/>
              </w:rPr>
              <w:t>5.52E-02</w:t>
            </w:r>
          </w:p>
        </w:tc>
        <w:tc>
          <w:tcPr>
            <w:tcW w:w="992" w:type="dxa"/>
            <w:tcBorders>
              <w:top w:val="nil"/>
              <w:left w:val="nil"/>
              <w:bottom w:val="single" w:sz="4" w:space="0" w:color="auto"/>
              <w:right w:val="single" w:sz="4" w:space="0" w:color="auto"/>
            </w:tcBorders>
            <w:shd w:val="clear" w:color="auto" w:fill="auto"/>
            <w:noWrap/>
            <w:vAlign w:val="center"/>
          </w:tcPr>
          <w:p w14:paraId="148D0810" w14:textId="6CD6FC5F"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017B1406" w14:textId="0E9CB264" w:rsidR="0071701D" w:rsidRPr="009C20A6" w:rsidRDefault="0071701D" w:rsidP="0071701D">
            <w:pPr>
              <w:pStyle w:val="03"/>
            </w:pPr>
            <w:r w:rsidRPr="009C20A6">
              <w:rPr>
                <w:rFonts w:hint="eastAsia"/>
              </w:rPr>
              <w:t>27.6</w:t>
            </w:r>
          </w:p>
        </w:tc>
        <w:tc>
          <w:tcPr>
            <w:tcW w:w="503" w:type="dxa"/>
            <w:tcBorders>
              <w:top w:val="nil"/>
              <w:left w:val="nil"/>
              <w:bottom w:val="single" w:sz="4" w:space="0" w:color="auto"/>
              <w:right w:val="single" w:sz="4" w:space="0" w:color="auto"/>
            </w:tcBorders>
            <w:shd w:val="clear" w:color="auto" w:fill="auto"/>
            <w:noWrap/>
            <w:vAlign w:val="center"/>
          </w:tcPr>
          <w:p w14:paraId="69BBE539" w14:textId="2C744CC5" w:rsidR="0071701D" w:rsidRPr="009C20A6" w:rsidRDefault="0071701D" w:rsidP="0071701D">
            <w:pPr>
              <w:pStyle w:val="03"/>
            </w:pPr>
            <w:r w:rsidRPr="009C20A6">
              <w:rPr>
                <w:rFonts w:hint="eastAsia"/>
              </w:rPr>
              <w:t>达标</w:t>
            </w:r>
          </w:p>
        </w:tc>
      </w:tr>
      <w:tr w:rsidR="009C20A6" w:rsidRPr="009C20A6" w14:paraId="71A092F7"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0D16F507" w14:textId="36522CA4" w:rsidR="0071701D" w:rsidRPr="009C20A6" w:rsidRDefault="0071701D" w:rsidP="0071701D">
            <w:pPr>
              <w:pStyle w:val="03"/>
            </w:pPr>
            <w:r w:rsidRPr="009C20A6">
              <w:rPr>
                <w:rFonts w:hint="eastAsia"/>
              </w:rPr>
              <w:t>5</w:t>
            </w:r>
          </w:p>
        </w:tc>
        <w:tc>
          <w:tcPr>
            <w:tcW w:w="1716" w:type="dxa"/>
            <w:tcBorders>
              <w:top w:val="nil"/>
              <w:left w:val="nil"/>
              <w:bottom w:val="single" w:sz="4" w:space="0" w:color="auto"/>
              <w:right w:val="single" w:sz="4" w:space="0" w:color="auto"/>
            </w:tcBorders>
            <w:shd w:val="clear" w:color="auto" w:fill="auto"/>
            <w:noWrap/>
            <w:vAlign w:val="center"/>
            <w:hideMark/>
          </w:tcPr>
          <w:p w14:paraId="44C2D373" w14:textId="2AE11FAD" w:rsidR="0071701D" w:rsidRPr="009C20A6" w:rsidRDefault="0071701D" w:rsidP="0071701D">
            <w:pPr>
              <w:pStyle w:val="03"/>
            </w:pPr>
            <w:r w:rsidRPr="009C20A6">
              <w:rPr>
                <w:rFonts w:hint="eastAsia"/>
              </w:rPr>
              <w:t>下屋居民点</w:t>
            </w:r>
          </w:p>
        </w:tc>
        <w:tc>
          <w:tcPr>
            <w:tcW w:w="708" w:type="dxa"/>
            <w:tcBorders>
              <w:top w:val="nil"/>
              <w:left w:val="nil"/>
              <w:bottom w:val="single" w:sz="4" w:space="0" w:color="auto"/>
              <w:right w:val="single" w:sz="4" w:space="0" w:color="auto"/>
            </w:tcBorders>
            <w:shd w:val="clear" w:color="auto" w:fill="auto"/>
            <w:noWrap/>
            <w:vAlign w:val="center"/>
            <w:hideMark/>
          </w:tcPr>
          <w:p w14:paraId="0136CEAE" w14:textId="3412927D"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2EA38BE7" w14:textId="2A76DE29" w:rsidR="0071701D" w:rsidRPr="009C20A6" w:rsidRDefault="0071701D" w:rsidP="0071701D">
            <w:pPr>
              <w:pStyle w:val="03"/>
            </w:pPr>
            <w:r w:rsidRPr="009C20A6">
              <w:rPr>
                <w:rFonts w:hint="eastAsia"/>
              </w:rPr>
              <w:t>24041824</w:t>
            </w:r>
          </w:p>
        </w:tc>
        <w:tc>
          <w:tcPr>
            <w:tcW w:w="850" w:type="dxa"/>
            <w:tcBorders>
              <w:top w:val="nil"/>
              <w:left w:val="nil"/>
              <w:bottom w:val="single" w:sz="4" w:space="0" w:color="auto"/>
              <w:right w:val="single" w:sz="4" w:space="0" w:color="auto"/>
            </w:tcBorders>
            <w:shd w:val="clear" w:color="auto" w:fill="auto"/>
            <w:noWrap/>
            <w:vAlign w:val="center"/>
          </w:tcPr>
          <w:p w14:paraId="533AFA94" w14:textId="79042B42" w:rsidR="0071701D" w:rsidRPr="009C20A6" w:rsidRDefault="0071701D" w:rsidP="0071701D">
            <w:pPr>
              <w:pStyle w:val="03"/>
            </w:pPr>
            <w:r w:rsidRPr="009C20A6">
              <w:rPr>
                <w:rFonts w:hint="eastAsia"/>
              </w:rPr>
              <w:t>1.43E-02</w:t>
            </w:r>
          </w:p>
        </w:tc>
        <w:tc>
          <w:tcPr>
            <w:tcW w:w="851" w:type="dxa"/>
            <w:tcBorders>
              <w:top w:val="nil"/>
              <w:left w:val="nil"/>
              <w:bottom w:val="single" w:sz="4" w:space="0" w:color="auto"/>
              <w:right w:val="single" w:sz="4" w:space="0" w:color="auto"/>
            </w:tcBorders>
            <w:shd w:val="clear" w:color="auto" w:fill="auto"/>
            <w:noWrap/>
            <w:vAlign w:val="center"/>
          </w:tcPr>
          <w:p w14:paraId="18ABE70F" w14:textId="02D1899A"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15CBD9CF" w14:textId="645E9348" w:rsidR="0071701D" w:rsidRPr="009C20A6" w:rsidRDefault="0071701D" w:rsidP="0071701D">
            <w:pPr>
              <w:pStyle w:val="03"/>
            </w:pPr>
            <w:r w:rsidRPr="009C20A6">
              <w:rPr>
                <w:rFonts w:hint="eastAsia"/>
              </w:rPr>
              <w:t>5.43E-02</w:t>
            </w:r>
          </w:p>
        </w:tc>
        <w:tc>
          <w:tcPr>
            <w:tcW w:w="992" w:type="dxa"/>
            <w:tcBorders>
              <w:top w:val="nil"/>
              <w:left w:val="nil"/>
              <w:bottom w:val="single" w:sz="4" w:space="0" w:color="auto"/>
              <w:right w:val="single" w:sz="4" w:space="0" w:color="auto"/>
            </w:tcBorders>
            <w:shd w:val="clear" w:color="auto" w:fill="auto"/>
            <w:noWrap/>
            <w:vAlign w:val="center"/>
          </w:tcPr>
          <w:p w14:paraId="486F85E2" w14:textId="43C09EEE"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797004F7" w14:textId="75863C6C" w:rsidR="0071701D" w:rsidRPr="009C20A6" w:rsidRDefault="0071701D" w:rsidP="0071701D">
            <w:pPr>
              <w:pStyle w:val="03"/>
            </w:pPr>
            <w:r w:rsidRPr="009C20A6">
              <w:rPr>
                <w:rFonts w:hint="eastAsia"/>
              </w:rPr>
              <w:t>27.13</w:t>
            </w:r>
          </w:p>
        </w:tc>
        <w:tc>
          <w:tcPr>
            <w:tcW w:w="503" w:type="dxa"/>
            <w:tcBorders>
              <w:top w:val="nil"/>
              <w:left w:val="nil"/>
              <w:bottom w:val="single" w:sz="4" w:space="0" w:color="auto"/>
              <w:right w:val="single" w:sz="4" w:space="0" w:color="auto"/>
            </w:tcBorders>
            <w:shd w:val="clear" w:color="auto" w:fill="auto"/>
            <w:noWrap/>
            <w:vAlign w:val="center"/>
          </w:tcPr>
          <w:p w14:paraId="597B7E13" w14:textId="6BD366EB" w:rsidR="0071701D" w:rsidRPr="009C20A6" w:rsidRDefault="0071701D" w:rsidP="0071701D">
            <w:pPr>
              <w:pStyle w:val="03"/>
            </w:pPr>
            <w:r w:rsidRPr="009C20A6">
              <w:rPr>
                <w:rFonts w:hint="eastAsia"/>
              </w:rPr>
              <w:t>达标</w:t>
            </w:r>
          </w:p>
        </w:tc>
      </w:tr>
      <w:tr w:rsidR="009C20A6" w:rsidRPr="009C20A6" w14:paraId="6C1F2DDA"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3832F56F" w14:textId="7728A098" w:rsidR="0071701D" w:rsidRPr="009C20A6" w:rsidRDefault="0071701D" w:rsidP="0071701D">
            <w:pPr>
              <w:pStyle w:val="03"/>
            </w:pPr>
            <w:r w:rsidRPr="009C20A6">
              <w:rPr>
                <w:rFonts w:hint="eastAsia"/>
              </w:rPr>
              <w:t>6</w:t>
            </w:r>
          </w:p>
        </w:tc>
        <w:tc>
          <w:tcPr>
            <w:tcW w:w="1716" w:type="dxa"/>
            <w:tcBorders>
              <w:top w:val="nil"/>
              <w:left w:val="nil"/>
              <w:bottom w:val="single" w:sz="4" w:space="0" w:color="auto"/>
              <w:right w:val="single" w:sz="4" w:space="0" w:color="auto"/>
            </w:tcBorders>
            <w:shd w:val="clear" w:color="auto" w:fill="auto"/>
            <w:noWrap/>
            <w:vAlign w:val="center"/>
            <w:hideMark/>
          </w:tcPr>
          <w:p w14:paraId="15FE65CA" w14:textId="334D1053" w:rsidR="0071701D" w:rsidRPr="009C20A6" w:rsidRDefault="0071701D" w:rsidP="0071701D">
            <w:pPr>
              <w:pStyle w:val="03"/>
            </w:pPr>
            <w:r w:rsidRPr="009C20A6">
              <w:rPr>
                <w:rFonts w:hint="eastAsia"/>
              </w:rPr>
              <w:t>李家河村居民点</w:t>
            </w:r>
          </w:p>
        </w:tc>
        <w:tc>
          <w:tcPr>
            <w:tcW w:w="708" w:type="dxa"/>
            <w:tcBorders>
              <w:top w:val="nil"/>
              <w:left w:val="nil"/>
              <w:bottom w:val="single" w:sz="4" w:space="0" w:color="auto"/>
              <w:right w:val="single" w:sz="4" w:space="0" w:color="auto"/>
            </w:tcBorders>
            <w:shd w:val="clear" w:color="auto" w:fill="auto"/>
            <w:noWrap/>
            <w:vAlign w:val="center"/>
            <w:hideMark/>
          </w:tcPr>
          <w:p w14:paraId="5B93AE47" w14:textId="4FF47DAB"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4B91C6F7" w14:textId="3BADE305" w:rsidR="0071701D" w:rsidRPr="009C20A6" w:rsidRDefault="0071701D" w:rsidP="0071701D">
            <w:pPr>
              <w:pStyle w:val="03"/>
            </w:pPr>
            <w:r w:rsidRPr="009C20A6">
              <w:rPr>
                <w:rFonts w:hint="eastAsia"/>
              </w:rPr>
              <w:t>24021402</w:t>
            </w:r>
          </w:p>
        </w:tc>
        <w:tc>
          <w:tcPr>
            <w:tcW w:w="850" w:type="dxa"/>
            <w:tcBorders>
              <w:top w:val="nil"/>
              <w:left w:val="nil"/>
              <w:bottom w:val="single" w:sz="4" w:space="0" w:color="auto"/>
              <w:right w:val="single" w:sz="4" w:space="0" w:color="auto"/>
            </w:tcBorders>
            <w:shd w:val="clear" w:color="auto" w:fill="auto"/>
            <w:noWrap/>
            <w:vAlign w:val="center"/>
          </w:tcPr>
          <w:p w14:paraId="328ABE29" w14:textId="0980F606" w:rsidR="0071701D" w:rsidRPr="009C20A6" w:rsidRDefault="0071701D" w:rsidP="0071701D">
            <w:pPr>
              <w:pStyle w:val="03"/>
            </w:pPr>
            <w:r w:rsidRPr="009C20A6">
              <w:rPr>
                <w:rFonts w:hint="eastAsia"/>
              </w:rPr>
              <w:t>1.01E-02</w:t>
            </w:r>
          </w:p>
        </w:tc>
        <w:tc>
          <w:tcPr>
            <w:tcW w:w="851" w:type="dxa"/>
            <w:tcBorders>
              <w:top w:val="nil"/>
              <w:left w:val="nil"/>
              <w:bottom w:val="single" w:sz="4" w:space="0" w:color="auto"/>
              <w:right w:val="single" w:sz="4" w:space="0" w:color="auto"/>
            </w:tcBorders>
            <w:shd w:val="clear" w:color="auto" w:fill="auto"/>
            <w:noWrap/>
            <w:vAlign w:val="center"/>
          </w:tcPr>
          <w:p w14:paraId="0FADE8DD" w14:textId="27A0913E"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1DCB2215" w14:textId="0FF64CFB" w:rsidR="0071701D" w:rsidRPr="009C20A6" w:rsidRDefault="0071701D" w:rsidP="0071701D">
            <w:pPr>
              <w:pStyle w:val="03"/>
            </w:pPr>
            <w:r w:rsidRPr="009C20A6">
              <w:rPr>
                <w:rFonts w:hint="eastAsia"/>
              </w:rPr>
              <w:t>5.01E-02</w:t>
            </w:r>
          </w:p>
        </w:tc>
        <w:tc>
          <w:tcPr>
            <w:tcW w:w="992" w:type="dxa"/>
            <w:tcBorders>
              <w:top w:val="nil"/>
              <w:left w:val="nil"/>
              <w:bottom w:val="single" w:sz="4" w:space="0" w:color="auto"/>
              <w:right w:val="single" w:sz="4" w:space="0" w:color="auto"/>
            </w:tcBorders>
            <w:shd w:val="clear" w:color="auto" w:fill="auto"/>
            <w:noWrap/>
            <w:vAlign w:val="center"/>
          </w:tcPr>
          <w:p w14:paraId="14E73129" w14:textId="08BF0A91"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0455A7D9" w14:textId="72FE662E" w:rsidR="0071701D" w:rsidRPr="009C20A6" w:rsidRDefault="0071701D" w:rsidP="0071701D">
            <w:pPr>
              <w:pStyle w:val="03"/>
            </w:pPr>
            <w:r w:rsidRPr="009C20A6">
              <w:rPr>
                <w:rFonts w:hint="eastAsia"/>
              </w:rPr>
              <w:t>25.05</w:t>
            </w:r>
          </w:p>
        </w:tc>
        <w:tc>
          <w:tcPr>
            <w:tcW w:w="503" w:type="dxa"/>
            <w:tcBorders>
              <w:top w:val="nil"/>
              <w:left w:val="nil"/>
              <w:bottom w:val="single" w:sz="4" w:space="0" w:color="auto"/>
              <w:right w:val="single" w:sz="4" w:space="0" w:color="auto"/>
            </w:tcBorders>
            <w:shd w:val="clear" w:color="auto" w:fill="auto"/>
            <w:noWrap/>
            <w:vAlign w:val="center"/>
          </w:tcPr>
          <w:p w14:paraId="6514DAEA" w14:textId="1859A343" w:rsidR="0071701D" w:rsidRPr="009C20A6" w:rsidRDefault="0071701D" w:rsidP="0071701D">
            <w:pPr>
              <w:pStyle w:val="03"/>
            </w:pPr>
            <w:r w:rsidRPr="009C20A6">
              <w:rPr>
                <w:rFonts w:hint="eastAsia"/>
              </w:rPr>
              <w:t>达标</w:t>
            </w:r>
          </w:p>
        </w:tc>
      </w:tr>
      <w:tr w:rsidR="009C20A6" w:rsidRPr="009C20A6" w14:paraId="2EAB00CF"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0EB7D574" w14:textId="41D8EF7F" w:rsidR="0071701D" w:rsidRPr="009C20A6" w:rsidRDefault="0071701D" w:rsidP="0071701D">
            <w:pPr>
              <w:pStyle w:val="03"/>
            </w:pPr>
            <w:r w:rsidRPr="009C20A6">
              <w:rPr>
                <w:rFonts w:hint="eastAsia"/>
              </w:rPr>
              <w:t>7</w:t>
            </w:r>
          </w:p>
        </w:tc>
        <w:tc>
          <w:tcPr>
            <w:tcW w:w="1716" w:type="dxa"/>
            <w:tcBorders>
              <w:top w:val="nil"/>
              <w:left w:val="nil"/>
              <w:bottom w:val="single" w:sz="4" w:space="0" w:color="auto"/>
              <w:right w:val="single" w:sz="4" w:space="0" w:color="auto"/>
            </w:tcBorders>
            <w:shd w:val="clear" w:color="auto" w:fill="auto"/>
            <w:noWrap/>
            <w:vAlign w:val="center"/>
          </w:tcPr>
          <w:p w14:paraId="3D8485E7" w14:textId="3A68B0C8" w:rsidR="0071701D" w:rsidRPr="009C20A6" w:rsidRDefault="0071701D" w:rsidP="0071701D">
            <w:pPr>
              <w:pStyle w:val="03"/>
            </w:pPr>
            <w:r w:rsidRPr="009C20A6">
              <w:rPr>
                <w:rFonts w:hint="eastAsia"/>
              </w:rPr>
              <w:t>黄谦场镇居住区</w:t>
            </w:r>
          </w:p>
        </w:tc>
        <w:tc>
          <w:tcPr>
            <w:tcW w:w="708" w:type="dxa"/>
            <w:tcBorders>
              <w:top w:val="nil"/>
              <w:left w:val="nil"/>
              <w:bottom w:val="single" w:sz="4" w:space="0" w:color="auto"/>
              <w:right w:val="single" w:sz="4" w:space="0" w:color="auto"/>
            </w:tcBorders>
            <w:shd w:val="clear" w:color="auto" w:fill="auto"/>
            <w:noWrap/>
            <w:vAlign w:val="center"/>
          </w:tcPr>
          <w:p w14:paraId="2011C2B1" w14:textId="5D52B3BC"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6466B69F" w14:textId="48C60D49" w:rsidR="0071701D" w:rsidRPr="009C20A6" w:rsidRDefault="0071701D" w:rsidP="0071701D">
            <w:pPr>
              <w:pStyle w:val="03"/>
            </w:pPr>
            <w:r w:rsidRPr="009C20A6">
              <w:rPr>
                <w:rFonts w:hint="eastAsia"/>
              </w:rPr>
              <w:t>24081924</w:t>
            </w:r>
          </w:p>
        </w:tc>
        <w:tc>
          <w:tcPr>
            <w:tcW w:w="850" w:type="dxa"/>
            <w:tcBorders>
              <w:top w:val="nil"/>
              <w:left w:val="nil"/>
              <w:bottom w:val="single" w:sz="4" w:space="0" w:color="auto"/>
              <w:right w:val="single" w:sz="4" w:space="0" w:color="auto"/>
            </w:tcBorders>
            <w:shd w:val="clear" w:color="auto" w:fill="auto"/>
            <w:noWrap/>
            <w:vAlign w:val="center"/>
          </w:tcPr>
          <w:p w14:paraId="5378E60D" w14:textId="70F88920" w:rsidR="0071701D" w:rsidRPr="009C20A6" w:rsidRDefault="0071701D" w:rsidP="0071701D">
            <w:pPr>
              <w:pStyle w:val="03"/>
            </w:pPr>
            <w:r w:rsidRPr="009C20A6">
              <w:rPr>
                <w:rFonts w:hint="eastAsia"/>
              </w:rPr>
              <w:t>1.06E-02</w:t>
            </w:r>
          </w:p>
        </w:tc>
        <w:tc>
          <w:tcPr>
            <w:tcW w:w="851" w:type="dxa"/>
            <w:tcBorders>
              <w:top w:val="nil"/>
              <w:left w:val="nil"/>
              <w:bottom w:val="single" w:sz="4" w:space="0" w:color="auto"/>
              <w:right w:val="single" w:sz="4" w:space="0" w:color="auto"/>
            </w:tcBorders>
            <w:shd w:val="clear" w:color="auto" w:fill="auto"/>
            <w:noWrap/>
            <w:vAlign w:val="center"/>
          </w:tcPr>
          <w:p w14:paraId="601E56F7" w14:textId="09B18824"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06FB1E32" w14:textId="7AC075C3" w:rsidR="0071701D" w:rsidRPr="009C20A6" w:rsidRDefault="0071701D" w:rsidP="0071701D">
            <w:pPr>
              <w:pStyle w:val="03"/>
            </w:pPr>
            <w:r w:rsidRPr="009C20A6">
              <w:rPr>
                <w:rFonts w:hint="eastAsia"/>
              </w:rPr>
              <w:t>5.06E-02</w:t>
            </w:r>
          </w:p>
        </w:tc>
        <w:tc>
          <w:tcPr>
            <w:tcW w:w="992" w:type="dxa"/>
            <w:tcBorders>
              <w:top w:val="nil"/>
              <w:left w:val="nil"/>
              <w:bottom w:val="single" w:sz="4" w:space="0" w:color="auto"/>
              <w:right w:val="single" w:sz="4" w:space="0" w:color="auto"/>
            </w:tcBorders>
            <w:shd w:val="clear" w:color="auto" w:fill="auto"/>
            <w:noWrap/>
            <w:vAlign w:val="center"/>
          </w:tcPr>
          <w:p w14:paraId="6AC21D2F" w14:textId="4472ABE1"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33E676AE" w14:textId="7E38C242" w:rsidR="0071701D" w:rsidRPr="009C20A6" w:rsidRDefault="0071701D" w:rsidP="0071701D">
            <w:pPr>
              <w:pStyle w:val="03"/>
            </w:pPr>
            <w:r w:rsidRPr="009C20A6">
              <w:rPr>
                <w:rFonts w:hint="eastAsia"/>
              </w:rPr>
              <w:t>25.32</w:t>
            </w:r>
          </w:p>
        </w:tc>
        <w:tc>
          <w:tcPr>
            <w:tcW w:w="503" w:type="dxa"/>
            <w:tcBorders>
              <w:top w:val="nil"/>
              <w:left w:val="nil"/>
              <w:bottom w:val="single" w:sz="4" w:space="0" w:color="auto"/>
              <w:right w:val="single" w:sz="4" w:space="0" w:color="auto"/>
            </w:tcBorders>
            <w:shd w:val="clear" w:color="auto" w:fill="auto"/>
            <w:noWrap/>
            <w:vAlign w:val="center"/>
          </w:tcPr>
          <w:p w14:paraId="2B63CC8D" w14:textId="628150EA" w:rsidR="0071701D" w:rsidRPr="009C20A6" w:rsidRDefault="0071701D" w:rsidP="0071701D">
            <w:pPr>
              <w:pStyle w:val="03"/>
            </w:pPr>
            <w:r w:rsidRPr="009C20A6">
              <w:rPr>
                <w:rFonts w:hint="eastAsia"/>
              </w:rPr>
              <w:t>达标</w:t>
            </w:r>
          </w:p>
        </w:tc>
      </w:tr>
      <w:tr w:rsidR="009C20A6" w:rsidRPr="009C20A6" w14:paraId="680173C6"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6709CA79" w14:textId="160A136D" w:rsidR="0071701D" w:rsidRPr="009C20A6" w:rsidRDefault="0071701D" w:rsidP="0071701D">
            <w:pPr>
              <w:pStyle w:val="03"/>
            </w:pPr>
            <w:r w:rsidRPr="009C20A6">
              <w:rPr>
                <w:rFonts w:hint="eastAsia"/>
              </w:rPr>
              <w:t>8</w:t>
            </w:r>
          </w:p>
        </w:tc>
        <w:tc>
          <w:tcPr>
            <w:tcW w:w="1716" w:type="dxa"/>
            <w:tcBorders>
              <w:top w:val="nil"/>
              <w:left w:val="nil"/>
              <w:bottom w:val="single" w:sz="4" w:space="0" w:color="auto"/>
              <w:right w:val="single" w:sz="4" w:space="0" w:color="auto"/>
            </w:tcBorders>
            <w:shd w:val="clear" w:color="auto" w:fill="auto"/>
            <w:noWrap/>
            <w:vAlign w:val="center"/>
          </w:tcPr>
          <w:p w14:paraId="7DA967AF" w14:textId="1B97FE16" w:rsidR="0071701D" w:rsidRPr="009C20A6" w:rsidRDefault="0071701D" w:rsidP="0071701D">
            <w:pPr>
              <w:pStyle w:val="03"/>
            </w:pPr>
            <w:r w:rsidRPr="009C20A6">
              <w:rPr>
                <w:rFonts w:hint="eastAsia"/>
              </w:rPr>
              <w:t>黄谦村农民新村</w:t>
            </w:r>
          </w:p>
        </w:tc>
        <w:tc>
          <w:tcPr>
            <w:tcW w:w="708" w:type="dxa"/>
            <w:tcBorders>
              <w:top w:val="nil"/>
              <w:left w:val="nil"/>
              <w:bottom w:val="single" w:sz="4" w:space="0" w:color="auto"/>
              <w:right w:val="single" w:sz="4" w:space="0" w:color="auto"/>
            </w:tcBorders>
            <w:shd w:val="clear" w:color="auto" w:fill="auto"/>
            <w:noWrap/>
            <w:vAlign w:val="center"/>
          </w:tcPr>
          <w:p w14:paraId="66FB9BB5" w14:textId="30FB6264"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5D9167C3" w14:textId="36FA6C59" w:rsidR="0071701D" w:rsidRPr="009C20A6" w:rsidRDefault="0071701D" w:rsidP="0071701D">
            <w:pPr>
              <w:pStyle w:val="03"/>
            </w:pPr>
            <w:r w:rsidRPr="009C20A6">
              <w:rPr>
                <w:rFonts w:hint="eastAsia"/>
              </w:rPr>
              <w:t>24111520</w:t>
            </w:r>
          </w:p>
        </w:tc>
        <w:tc>
          <w:tcPr>
            <w:tcW w:w="850" w:type="dxa"/>
            <w:tcBorders>
              <w:top w:val="nil"/>
              <w:left w:val="nil"/>
              <w:bottom w:val="single" w:sz="4" w:space="0" w:color="auto"/>
              <w:right w:val="single" w:sz="4" w:space="0" w:color="auto"/>
            </w:tcBorders>
            <w:shd w:val="clear" w:color="auto" w:fill="auto"/>
            <w:noWrap/>
            <w:vAlign w:val="center"/>
          </w:tcPr>
          <w:p w14:paraId="2E468B18" w14:textId="401B59E4" w:rsidR="0071701D" w:rsidRPr="009C20A6" w:rsidRDefault="0071701D" w:rsidP="0071701D">
            <w:pPr>
              <w:pStyle w:val="03"/>
            </w:pPr>
            <w:r w:rsidRPr="009C20A6">
              <w:rPr>
                <w:rFonts w:hint="eastAsia"/>
              </w:rPr>
              <w:t>1.05E-02</w:t>
            </w:r>
          </w:p>
        </w:tc>
        <w:tc>
          <w:tcPr>
            <w:tcW w:w="851" w:type="dxa"/>
            <w:tcBorders>
              <w:top w:val="nil"/>
              <w:left w:val="nil"/>
              <w:bottom w:val="single" w:sz="4" w:space="0" w:color="auto"/>
              <w:right w:val="single" w:sz="4" w:space="0" w:color="auto"/>
            </w:tcBorders>
            <w:shd w:val="clear" w:color="auto" w:fill="auto"/>
            <w:noWrap/>
            <w:vAlign w:val="center"/>
          </w:tcPr>
          <w:p w14:paraId="6352D6BB" w14:textId="74544535"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7C04BAEB" w14:textId="5FF00A19" w:rsidR="0071701D" w:rsidRPr="009C20A6" w:rsidRDefault="0071701D" w:rsidP="0071701D">
            <w:pPr>
              <w:pStyle w:val="03"/>
            </w:pPr>
            <w:r w:rsidRPr="009C20A6">
              <w:rPr>
                <w:rFonts w:hint="eastAsia"/>
              </w:rPr>
              <w:t>5.05E-02</w:t>
            </w:r>
          </w:p>
        </w:tc>
        <w:tc>
          <w:tcPr>
            <w:tcW w:w="992" w:type="dxa"/>
            <w:tcBorders>
              <w:top w:val="nil"/>
              <w:left w:val="nil"/>
              <w:bottom w:val="single" w:sz="4" w:space="0" w:color="auto"/>
              <w:right w:val="single" w:sz="4" w:space="0" w:color="auto"/>
            </w:tcBorders>
            <w:shd w:val="clear" w:color="auto" w:fill="auto"/>
            <w:noWrap/>
            <w:vAlign w:val="center"/>
          </w:tcPr>
          <w:p w14:paraId="5C83B44B" w14:textId="16C04710"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43A882E1" w14:textId="6972EC74" w:rsidR="0071701D" w:rsidRPr="009C20A6" w:rsidRDefault="0071701D" w:rsidP="0071701D">
            <w:pPr>
              <w:pStyle w:val="03"/>
            </w:pPr>
            <w:r w:rsidRPr="009C20A6">
              <w:rPr>
                <w:rFonts w:hint="eastAsia"/>
              </w:rPr>
              <w:t>25.23</w:t>
            </w:r>
          </w:p>
        </w:tc>
        <w:tc>
          <w:tcPr>
            <w:tcW w:w="503" w:type="dxa"/>
            <w:tcBorders>
              <w:top w:val="nil"/>
              <w:left w:val="nil"/>
              <w:bottom w:val="single" w:sz="4" w:space="0" w:color="auto"/>
              <w:right w:val="single" w:sz="4" w:space="0" w:color="auto"/>
            </w:tcBorders>
            <w:shd w:val="clear" w:color="auto" w:fill="auto"/>
            <w:noWrap/>
            <w:vAlign w:val="center"/>
          </w:tcPr>
          <w:p w14:paraId="32B1BF37" w14:textId="78E60E74" w:rsidR="0071701D" w:rsidRPr="009C20A6" w:rsidRDefault="0071701D" w:rsidP="0071701D">
            <w:pPr>
              <w:pStyle w:val="03"/>
            </w:pPr>
            <w:r w:rsidRPr="009C20A6">
              <w:rPr>
                <w:rFonts w:hint="eastAsia"/>
              </w:rPr>
              <w:t>达标</w:t>
            </w:r>
          </w:p>
        </w:tc>
      </w:tr>
      <w:tr w:rsidR="009C20A6" w:rsidRPr="009C20A6" w14:paraId="46E50866"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074B4324" w14:textId="2CC5830F" w:rsidR="0071701D" w:rsidRPr="009C20A6" w:rsidRDefault="0071701D" w:rsidP="0071701D">
            <w:pPr>
              <w:pStyle w:val="03"/>
            </w:pPr>
            <w:r w:rsidRPr="009C20A6">
              <w:rPr>
                <w:rFonts w:hint="eastAsia"/>
              </w:rPr>
              <w:t>9</w:t>
            </w:r>
          </w:p>
        </w:tc>
        <w:tc>
          <w:tcPr>
            <w:tcW w:w="1716" w:type="dxa"/>
            <w:tcBorders>
              <w:top w:val="nil"/>
              <w:left w:val="nil"/>
              <w:bottom w:val="single" w:sz="4" w:space="0" w:color="auto"/>
              <w:right w:val="single" w:sz="4" w:space="0" w:color="auto"/>
            </w:tcBorders>
            <w:shd w:val="clear" w:color="auto" w:fill="auto"/>
            <w:noWrap/>
            <w:vAlign w:val="center"/>
          </w:tcPr>
          <w:p w14:paraId="6D5B6882" w14:textId="3041A74C" w:rsidR="0071701D" w:rsidRPr="009C20A6" w:rsidRDefault="0071701D" w:rsidP="0071701D">
            <w:pPr>
              <w:pStyle w:val="03"/>
            </w:pPr>
            <w:r w:rsidRPr="009C20A6">
              <w:rPr>
                <w:rFonts w:hint="eastAsia"/>
              </w:rPr>
              <w:t>西彭人民法庭</w:t>
            </w:r>
          </w:p>
        </w:tc>
        <w:tc>
          <w:tcPr>
            <w:tcW w:w="708" w:type="dxa"/>
            <w:tcBorders>
              <w:top w:val="nil"/>
              <w:left w:val="nil"/>
              <w:bottom w:val="single" w:sz="4" w:space="0" w:color="auto"/>
              <w:right w:val="single" w:sz="4" w:space="0" w:color="auto"/>
            </w:tcBorders>
            <w:shd w:val="clear" w:color="auto" w:fill="auto"/>
            <w:noWrap/>
            <w:vAlign w:val="center"/>
          </w:tcPr>
          <w:p w14:paraId="66C5386A" w14:textId="61BBE812"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71217A5" w14:textId="00C2F61A" w:rsidR="0071701D" w:rsidRPr="009C20A6" w:rsidRDefault="0071701D" w:rsidP="0071701D">
            <w:pPr>
              <w:pStyle w:val="03"/>
            </w:pPr>
            <w:r w:rsidRPr="009C20A6">
              <w:rPr>
                <w:rFonts w:hint="eastAsia"/>
              </w:rPr>
              <w:t>24082201</w:t>
            </w:r>
          </w:p>
        </w:tc>
        <w:tc>
          <w:tcPr>
            <w:tcW w:w="850" w:type="dxa"/>
            <w:tcBorders>
              <w:top w:val="nil"/>
              <w:left w:val="nil"/>
              <w:bottom w:val="single" w:sz="4" w:space="0" w:color="auto"/>
              <w:right w:val="single" w:sz="4" w:space="0" w:color="auto"/>
            </w:tcBorders>
            <w:shd w:val="clear" w:color="auto" w:fill="auto"/>
            <w:noWrap/>
            <w:vAlign w:val="center"/>
          </w:tcPr>
          <w:p w14:paraId="4C21E650" w14:textId="5267E4B6" w:rsidR="0071701D" w:rsidRPr="009C20A6" w:rsidRDefault="0071701D" w:rsidP="0071701D">
            <w:pPr>
              <w:pStyle w:val="03"/>
            </w:pPr>
            <w:r w:rsidRPr="009C20A6">
              <w:rPr>
                <w:rFonts w:hint="eastAsia"/>
              </w:rPr>
              <w:t>8.76E-03</w:t>
            </w:r>
          </w:p>
        </w:tc>
        <w:tc>
          <w:tcPr>
            <w:tcW w:w="851" w:type="dxa"/>
            <w:tcBorders>
              <w:top w:val="nil"/>
              <w:left w:val="nil"/>
              <w:bottom w:val="single" w:sz="4" w:space="0" w:color="auto"/>
              <w:right w:val="single" w:sz="4" w:space="0" w:color="auto"/>
            </w:tcBorders>
            <w:shd w:val="clear" w:color="auto" w:fill="auto"/>
            <w:noWrap/>
            <w:vAlign w:val="center"/>
          </w:tcPr>
          <w:p w14:paraId="4B8D6EF1" w14:textId="76BE0CD5"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0BE5F243" w14:textId="73FF3033" w:rsidR="0071701D" w:rsidRPr="009C20A6" w:rsidRDefault="0071701D" w:rsidP="0071701D">
            <w:pPr>
              <w:pStyle w:val="03"/>
            </w:pPr>
            <w:r w:rsidRPr="009C20A6">
              <w:rPr>
                <w:rFonts w:hint="eastAsia"/>
              </w:rPr>
              <w:t>4.88E-02</w:t>
            </w:r>
          </w:p>
        </w:tc>
        <w:tc>
          <w:tcPr>
            <w:tcW w:w="992" w:type="dxa"/>
            <w:tcBorders>
              <w:top w:val="nil"/>
              <w:left w:val="nil"/>
              <w:bottom w:val="single" w:sz="4" w:space="0" w:color="auto"/>
              <w:right w:val="single" w:sz="4" w:space="0" w:color="auto"/>
            </w:tcBorders>
            <w:shd w:val="clear" w:color="auto" w:fill="auto"/>
            <w:noWrap/>
            <w:vAlign w:val="center"/>
          </w:tcPr>
          <w:p w14:paraId="0F8BBE99" w14:textId="1FE9193A"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7F1BA747" w14:textId="4C7993EC" w:rsidR="0071701D" w:rsidRPr="009C20A6" w:rsidRDefault="0071701D" w:rsidP="0071701D">
            <w:pPr>
              <w:pStyle w:val="03"/>
            </w:pPr>
            <w:r w:rsidRPr="009C20A6">
              <w:rPr>
                <w:rFonts w:hint="eastAsia"/>
              </w:rPr>
              <w:t>24.38</w:t>
            </w:r>
          </w:p>
        </w:tc>
        <w:tc>
          <w:tcPr>
            <w:tcW w:w="503" w:type="dxa"/>
            <w:tcBorders>
              <w:top w:val="nil"/>
              <w:left w:val="nil"/>
              <w:bottom w:val="single" w:sz="4" w:space="0" w:color="auto"/>
              <w:right w:val="single" w:sz="4" w:space="0" w:color="auto"/>
            </w:tcBorders>
            <w:shd w:val="clear" w:color="auto" w:fill="auto"/>
            <w:noWrap/>
            <w:vAlign w:val="center"/>
          </w:tcPr>
          <w:p w14:paraId="62ED5BBB" w14:textId="6F2C9402" w:rsidR="0071701D" w:rsidRPr="009C20A6" w:rsidRDefault="0071701D" w:rsidP="0071701D">
            <w:pPr>
              <w:pStyle w:val="03"/>
            </w:pPr>
            <w:r w:rsidRPr="009C20A6">
              <w:rPr>
                <w:rFonts w:hint="eastAsia"/>
              </w:rPr>
              <w:t>达标</w:t>
            </w:r>
          </w:p>
        </w:tc>
      </w:tr>
      <w:tr w:rsidR="009C20A6" w:rsidRPr="009C20A6" w14:paraId="21DFCC5C"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004573A0" w14:textId="1C36F150" w:rsidR="0071701D" w:rsidRPr="009C20A6" w:rsidRDefault="0071701D" w:rsidP="0071701D">
            <w:pPr>
              <w:pStyle w:val="03"/>
            </w:pPr>
            <w:r w:rsidRPr="009C20A6">
              <w:rPr>
                <w:rFonts w:hint="eastAsia"/>
              </w:rPr>
              <w:t>10</w:t>
            </w:r>
          </w:p>
        </w:tc>
        <w:tc>
          <w:tcPr>
            <w:tcW w:w="1716" w:type="dxa"/>
            <w:tcBorders>
              <w:top w:val="nil"/>
              <w:left w:val="nil"/>
              <w:bottom w:val="single" w:sz="4" w:space="0" w:color="auto"/>
              <w:right w:val="single" w:sz="4" w:space="0" w:color="auto"/>
            </w:tcBorders>
            <w:shd w:val="clear" w:color="auto" w:fill="auto"/>
            <w:noWrap/>
            <w:vAlign w:val="center"/>
          </w:tcPr>
          <w:p w14:paraId="03717A00" w14:textId="02D442CA" w:rsidR="0071701D" w:rsidRPr="009C20A6" w:rsidRDefault="0071701D" w:rsidP="0071701D">
            <w:pPr>
              <w:pStyle w:val="03"/>
            </w:pPr>
            <w:r w:rsidRPr="009C20A6">
              <w:rPr>
                <w:rFonts w:hint="eastAsia"/>
              </w:rPr>
              <w:t>西彭园区安置房</w:t>
            </w:r>
            <w:r w:rsidRPr="009C20A6">
              <w:rPr>
                <w:rFonts w:hint="eastAsia"/>
              </w:rPr>
              <w:t>B</w:t>
            </w:r>
            <w:r w:rsidRPr="009C20A6">
              <w:rPr>
                <w:rFonts w:hint="eastAsia"/>
              </w:rPr>
              <w:t>区</w:t>
            </w:r>
          </w:p>
        </w:tc>
        <w:tc>
          <w:tcPr>
            <w:tcW w:w="708" w:type="dxa"/>
            <w:tcBorders>
              <w:top w:val="nil"/>
              <w:left w:val="nil"/>
              <w:bottom w:val="single" w:sz="4" w:space="0" w:color="auto"/>
              <w:right w:val="single" w:sz="4" w:space="0" w:color="auto"/>
            </w:tcBorders>
            <w:shd w:val="clear" w:color="auto" w:fill="auto"/>
            <w:noWrap/>
            <w:vAlign w:val="center"/>
          </w:tcPr>
          <w:p w14:paraId="3362004F" w14:textId="2412DFC1"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51B2A249" w14:textId="031EB494" w:rsidR="0071701D" w:rsidRPr="009C20A6" w:rsidRDefault="0071701D" w:rsidP="0071701D">
            <w:pPr>
              <w:pStyle w:val="03"/>
            </w:pPr>
            <w:r w:rsidRPr="009C20A6">
              <w:rPr>
                <w:rFonts w:hint="eastAsia"/>
              </w:rPr>
              <w:t>24082201</w:t>
            </w:r>
          </w:p>
        </w:tc>
        <w:tc>
          <w:tcPr>
            <w:tcW w:w="850" w:type="dxa"/>
            <w:tcBorders>
              <w:top w:val="nil"/>
              <w:left w:val="nil"/>
              <w:bottom w:val="single" w:sz="4" w:space="0" w:color="auto"/>
              <w:right w:val="single" w:sz="4" w:space="0" w:color="auto"/>
            </w:tcBorders>
            <w:shd w:val="clear" w:color="auto" w:fill="auto"/>
            <w:noWrap/>
            <w:vAlign w:val="center"/>
          </w:tcPr>
          <w:p w14:paraId="4D08BE65" w14:textId="4C02447E" w:rsidR="0071701D" w:rsidRPr="009C20A6" w:rsidRDefault="0071701D" w:rsidP="0071701D">
            <w:pPr>
              <w:pStyle w:val="03"/>
            </w:pPr>
            <w:r w:rsidRPr="009C20A6">
              <w:rPr>
                <w:rFonts w:hint="eastAsia"/>
              </w:rPr>
              <w:t>8.86E-03</w:t>
            </w:r>
          </w:p>
        </w:tc>
        <w:tc>
          <w:tcPr>
            <w:tcW w:w="851" w:type="dxa"/>
            <w:tcBorders>
              <w:top w:val="nil"/>
              <w:left w:val="nil"/>
              <w:bottom w:val="single" w:sz="4" w:space="0" w:color="auto"/>
              <w:right w:val="single" w:sz="4" w:space="0" w:color="auto"/>
            </w:tcBorders>
            <w:shd w:val="clear" w:color="auto" w:fill="auto"/>
            <w:noWrap/>
            <w:vAlign w:val="center"/>
          </w:tcPr>
          <w:p w14:paraId="637D1230" w14:textId="0E0A6E7F"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502FB20C" w14:textId="413DA4A6" w:rsidR="0071701D" w:rsidRPr="009C20A6" w:rsidRDefault="0071701D" w:rsidP="0071701D">
            <w:pPr>
              <w:pStyle w:val="03"/>
            </w:pPr>
            <w:r w:rsidRPr="009C20A6">
              <w:rPr>
                <w:rFonts w:hint="eastAsia"/>
              </w:rPr>
              <w:t>4.89E-02</w:t>
            </w:r>
          </w:p>
        </w:tc>
        <w:tc>
          <w:tcPr>
            <w:tcW w:w="992" w:type="dxa"/>
            <w:tcBorders>
              <w:top w:val="nil"/>
              <w:left w:val="nil"/>
              <w:bottom w:val="single" w:sz="4" w:space="0" w:color="auto"/>
              <w:right w:val="single" w:sz="4" w:space="0" w:color="auto"/>
            </w:tcBorders>
            <w:shd w:val="clear" w:color="auto" w:fill="auto"/>
            <w:noWrap/>
            <w:vAlign w:val="center"/>
          </w:tcPr>
          <w:p w14:paraId="50CE64CE" w14:textId="74E25C14"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18FE02A3" w14:textId="2AF35B0F" w:rsidR="0071701D" w:rsidRPr="009C20A6" w:rsidRDefault="0071701D" w:rsidP="0071701D">
            <w:pPr>
              <w:pStyle w:val="03"/>
            </w:pPr>
            <w:r w:rsidRPr="009C20A6">
              <w:rPr>
                <w:rFonts w:hint="eastAsia"/>
              </w:rPr>
              <w:t>24.43</w:t>
            </w:r>
          </w:p>
        </w:tc>
        <w:tc>
          <w:tcPr>
            <w:tcW w:w="503" w:type="dxa"/>
            <w:tcBorders>
              <w:top w:val="nil"/>
              <w:left w:val="nil"/>
              <w:bottom w:val="single" w:sz="4" w:space="0" w:color="auto"/>
              <w:right w:val="single" w:sz="4" w:space="0" w:color="auto"/>
            </w:tcBorders>
            <w:shd w:val="clear" w:color="auto" w:fill="auto"/>
            <w:noWrap/>
            <w:vAlign w:val="center"/>
          </w:tcPr>
          <w:p w14:paraId="63B7EBD9" w14:textId="54F92896" w:rsidR="0071701D" w:rsidRPr="009C20A6" w:rsidRDefault="0071701D" w:rsidP="0071701D">
            <w:pPr>
              <w:pStyle w:val="03"/>
            </w:pPr>
            <w:r w:rsidRPr="009C20A6">
              <w:rPr>
                <w:rFonts w:hint="eastAsia"/>
              </w:rPr>
              <w:t>达标</w:t>
            </w:r>
          </w:p>
        </w:tc>
      </w:tr>
      <w:tr w:rsidR="009C20A6" w:rsidRPr="009C20A6" w14:paraId="72C7B08A"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6008FE34" w14:textId="7596F009" w:rsidR="0071701D" w:rsidRPr="009C20A6" w:rsidRDefault="0071701D" w:rsidP="0071701D">
            <w:pPr>
              <w:pStyle w:val="03"/>
            </w:pPr>
            <w:r w:rsidRPr="009C20A6">
              <w:rPr>
                <w:rFonts w:hint="eastAsia"/>
              </w:rPr>
              <w:t>11</w:t>
            </w:r>
          </w:p>
        </w:tc>
        <w:tc>
          <w:tcPr>
            <w:tcW w:w="1716" w:type="dxa"/>
            <w:tcBorders>
              <w:top w:val="nil"/>
              <w:left w:val="nil"/>
              <w:bottom w:val="single" w:sz="4" w:space="0" w:color="auto"/>
              <w:right w:val="single" w:sz="4" w:space="0" w:color="auto"/>
            </w:tcBorders>
            <w:shd w:val="clear" w:color="auto" w:fill="auto"/>
            <w:noWrap/>
            <w:vAlign w:val="center"/>
          </w:tcPr>
          <w:p w14:paraId="540D0780" w14:textId="3A83788A" w:rsidR="0071701D" w:rsidRPr="009C20A6" w:rsidRDefault="0071701D" w:rsidP="0071701D">
            <w:pPr>
              <w:pStyle w:val="03"/>
            </w:pPr>
            <w:r w:rsidRPr="009C20A6">
              <w:rPr>
                <w:rFonts w:hint="eastAsia"/>
              </w:rPr>
              <w:t>西彭园区安置房</w:t>
            </w:r>
            <w:r w:rsidRPr="009C20A6">
              <w:rPr>
                <w:rFonts w:hint="eastAsia"/>
              </w:rPr>
              <w:t>A</w:t>
            </w:r>
            <w:r w:rsidRPr="009C20A6">
              <w:rPr>
                <w:rFonts w:hint="eastAsia"/>
              </w:rPr>
              <w:t>区</w:t>
            </w:r>
          </w:p>
        </w:tc>
        <w:tc>
          <w:tcPr>
            <w:tcW w:w="708" w:type="dxa"/>
            <w:tcBorders>
              <w:top w:val="nil"/>
              <w:left w:val="nil"/>
              <w:bottom w:val="single" w:sz="4" w:space="0" w:color="auto"/>
              <w:right w:val="single" w:sz="4" w:space="0" w:color="auto"/>
            </w:tcBorders>
            <w:shd w:val="clear" w:color="auto" w:fill="auto"/>
            <w:noWrap/>
            <w:vAlign w:val="center"/>
          </w:tcPr>
          <w:p w14:paraId="12E5A7F3" w14:textId="60B415EE"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0F68BEB7" w14:textId="77BA3675" w:rsidR="0071701D" w:rsidRPr="009C20A6" w:rsidRDefault="0071701D" w:rsidP="0071701D">
            <w:pPr>
              <w:pStyle w:val="03"/>
            </w:pPr>
            <w:r w:rsidRPr="009C20A6">
              <w:rPr>
                <w:rFonts w:hint="eastAsia"/>
              </w:rPr>
              <w:t>24070101</w:t>
            </w:r>
          </w:p>
        </w:tc>
        <w:tc>
          <w:tcPr>
            <w:tcW w:w="850" w:type="dxa"/>
            <w:tcBorders>
              <w:top w:val="nil"/>
              <w:left w:val="nil"/>
              <w:bottom w:val="single" w:sz="4" w:space="0" w:color="auto"/>
              <w:right w:val="single" w:sz="4" w:space="0" w:color="auto"/>
            </w:tcBorders>
            <w:shd w:val="clear" w:color="auto" w:fill="auto"/>
            <w:noWrap/>
            <w:vAlign w:val="center"/>
          </w:tcPr>
          <w:p w14:paraId="4069371D" w14:textId="3DC80F08" w:rsidR="0071701D" w:rsidRPr="009C20A6" w:rsidRDefault="0071701D" w:rsidP="0071701D">
            <w:pPr>
              <w:pStyle w:val="03"/>
            </w:pPr>
            <w:r w:rsidRPr="009C20A6">
              <w:rPr>
                <w:rFonts w:hint="eastAsia"/>
              </w:rPr>
              <w:t>1.18E-02</w:t>
            </w:r>
          </w:p>
        </w:tc>
        <w:tc>
          <w:tcPr>
            <w:tcW w:w="851" w:type="dxa"/>
            <w:tcBorders>
              <w:top w:val="nil"/>
              <w:left w:val="nil"/>
              <w:bottom w:val="single" w:sz="4" w:space="0" w:color="auto"/>
              <w:right w:val="single" w:sz="4" w:space="0" w:color="auto"/>
            </w:tcBorders>
            <w:shd w:val="clear" w:color="auto" w:fill="auto"/>
            <w:noWrap/>
            <w:vAlign w:val="center"/>
          </w:tcPr>
          <w:p w14:paraId="1F743C10" w14:textId="3EF5685E"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4930F433" w14:textId="67B1BC68" w:rsidR="0071701D" w:rsidRPr="009C20A6" w:rsidRDefault="0071701D" w:rsidP="0071701D">
            <w:pPr>
              <w:pStyle w:val="03"/>
            </w:pPr>
            <w:r w:rsidRPr="009C20A6">
              <w:rPr>
                <w:rFonts w:hint="eastAsia"/>
              </w:rPr>
              <w:t>5.18E-02</w:t>
            </w:r>
          </w:p>
        </w:tc>
        <w:tc>
          <w:tcPr>
            <w:tcW w:w="992" w:type="dxa"/>
            <w:tcBorders>
              <w:top w:val="nil"/>
              <w:left w:val="nil"/>
              <w:bottom w:val="single" w:sz="4" w:space="0" w:color="auto"/>
              <w:right w:val="single" w:sz="4" w:space="0" w:color="auto"/>
            </w:tcBorders>
            <w:shd w:val="clear" w:color="auto" w:fill="auto"/>
            <w:noWrap/>
            <w:vAlign w:val="center"/>
          </w:tcPr>
          <w:p w14:paraId="76151FD1" w14:textId="2895CEF4"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23728638" w14:textId="16313312" w:rsidR="0071701D" w:rsidRPr="009C20A6" w:rsidRDefault="0071701D" w:rsidP="0071701D">
            <w:pPr>
              <w:pStyle w:val="03"/>
            </w:pPr>
            <w:r w:rsidRPr="009C20A6">
              <w:rPr>
                <w:rFonts w:hint="eastAsia"/>
              </w:rPr>
              <w:t>25.88</w:t>
            </w:r>
          </w:p>
        </w:tc>
        <w:tc>
          <w:tcPr>
            <w:tcW w:w="503" w:type="dxa"/>
            <w:tcBorders>
              <w:top w:val="nil"/>
              <w:left w:val="nil"/>
              <w:bottom w:val="single" w:sz="4" w:space="0" w:color="auto"/>
              <w:right w:val="single" w:sz="4" w:space="0" w:color="auto"/>
            </w:tcBorders>
            <w:shd w:val="clear" w:color="auto" w:fill="auto"/>
            <w:noWrap/>
            <w:vAlign w:val="center"/>
          </w:tcPr>
          <w:p w14:paraId="7B93DE65" w14:textId="7880F780" w:rsidR="0071701D" w:rsidRPr="009C20A6" w:rsidRDefault="0071701D" w:rsidP="0071701D">
            <w:pPr>
              <w:pStyle w:val="03"/>
            </w:pPr>
            <w:r w:rsidRPr="009C20A6">
              <w:rPr>
                <w:rFonts w:hint="eastAsia"/>
              </w:rPr>
              <w:t>达标</w:t>
            </w:r>
          </w:p>
        </w:tc>
      </w:tr>
      <w:tr w:rsidR="009C20A6" w:rsidRPr="009C20A6" w14:paraId="651C7D32"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06E8F15C" w14:textId="06A3F206" w:rsidR="0071701D" w:rsidRPr="009C20A6" w:rsidRDefault="0071701D" w:rsidP="0071701D">
            <w:pPr>
              <w:pStyle w:val="03"/>
            </w:pPr>
            <w:r w:rsidRPr="009C20A6">
              <w:rPr>
                <w:rFonts w:hint="eastAsia"/>
              </w:rPr>
              <w:t>12</w:t>
            </w:r>
          </w:p>
        </w:tc>
        <w:tc>
          <w:tcPr>
            <w:tcW w:w="1716" w:type="dxa"/>
            <w:tcBorders>
              <w:top w:val="nil"/>
              <w:left w:val="nil"/>
              <w:bottom w:val="single" w:sz="4" w:space="0" w:color="auto"/>
              <w:right w:val="single" w:sz="4" w:space="0" w:color="auto"/>
            </w:tcBorders>
            <w:shd w:val="clear" w:color="auto" w:fill="auto"/>
            <w:noWrap/>
            <w:vAlign w:val="center"/>
          </w:tcPr>
          <w:p w14:paraId="31800ED8" w14:textId="5A8881DB" w:rsidR="0071701D" w:rsidRPr="009C20A6" w:rsidRDefault="0071701D" w:rsidP="0071701D">
            <w:pPr>
              <w:pStyle w:val="03"/>
            </w:pPr>
            <w:r w:rsidRPr="009C20A6">
              <w:rPr>
                <w:rFonts w:hint="eastAsia"/>
              </w:rPr>
              <w:t>首创西江阅</w:t>
            </w:r>
          </w:p>
        </w:tc>
        <w:tc>
          <w:tcPr>
            <w:tcW w:w="708" w:type="dxa"/>
            <w:tcBorders>
              <w:top w:val="nil"/>
              <w:left w:val="nil"/>
              <w:bottom w:val="single" w:sz="4" w:space="0" w:color="auto"/>
              <w:right w:val="single" w:sz="4" w:space="0" w:color="auto"/>
            </w:tcBorders>
            <w:shd w:val="clear" w:color="auto" w:fill="auto"/>
            <w:noWrap/>
            <w:vAlign w:val="center"/>
          </w:tcPr>
          <w:p w14:paraId="18C645B2" w14:textId="41EA98CF"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096C6D3F" w14:textId="5FF50667" w:rsidR="0071701D" w:rsidRPr="009C20A6" w:rsidRDefault="0071701D" w:rsidP="0071701D">
            <w:pPr>
              <w:pStyle w:val="03"/>
            </w:pPr>
            <w:r w:rsidRPr="009C20A6">
              <w:rPr>
                <w:rFonts w:hint="eastAsia"/>
              </w:rPr>
              <w:t>24070101</w:t>
            </w:r>
          </w:p>
        </w:tc>
        <w:tc>
          <w:tcPr>
            <w:tcW w:w="850" w:type="dxa"/>
            <w:tcBorders>
              <w:top w:val="nil"/>
              <w:left w:val="nil"/>
              <w:bottom w:val="single" w:sz="4" w:space="0" w:color="auto"/>
              <w:right w:val="single" w:sz="4" w:space="0" w:color="auto"/>
            </w:tcBorders>
            <w:shd w:val="clear" w:color="auto" w:fill="auto"/>
            <w:noWrap/>
            <w:vAlign w:val="center"/>
          </w:tcPr>
          <w:p w14:paraId="1FA7CA7A" w14:textId="56038904" w:rsidR="0071701D" w:rsidRPr="009C20A6" w:rsidRDefault="0071701D" w:rsidP="0071701D">
            <w:pPr>
              <w:pStyle w:val="03"/>
            </w:pPr>
            <w:r w:rsidRPr="009C20A6">
              <w:rPr>
                <w:rFonts w:hint="eastAsia"/>
              </w:rPr>
              <w:t>8.39E-03</w:t>
            </w:r>
          </w:p>
        </w:tc>
        <w:tc>
          <w:tcPr>
            <w:tcW w:w="851" w:type="dxa"/>
            <w:tcBorders>
              <w:top w:val="nil"/>
              <w:left w:val="nil"/>
              <w:bottom w:val="single" w:sz="4" w:space="0" w:color="auto"/>
              <w:right w:val="single" w:sz="4" w:space="0" w:color="auto"/>
            </w:tcBorders>
            <w:shd w:val="clear" w:color="auto" w:fill="auto"/>
            <w:noWrap/>
            <w:vAlign w:val="center"/>
          </w:tcPr>
          <w:p w14:paraId="030F73D4" w14:textId="60AC31FF"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02DB46C3" w14:textId="4906F1C8" w:rsidR="0071701D" w:rsidRPr="009C20A6" w:rsidRDefault="0071701D" w:rsidP="0071701D">
            <w:pPr>
              <w:pStyle w:val="03"/>
            </w:pPr>
            <w:r w:rsidRPr="009C20A6">
              <w:rPr>
                <w:rFonts w:hint="eastAsia"/>
              </w:rPr>
              <w:t>4.84E-02</w:t>
            </w:r>
          </w:p>
        </w:tc>
        <w:tc>
          <w:tcPr>
            <w:tcW w:w="992" w:type="dxa"/>
            <w:tcBorders>
              <w:top w:val="nil"/>
              <w:left w:val="nil"/>
              <w:bottom w:val="single" w:sz="4" w:space="0" w:color="auto"/>
              <w:right w:val="single" w:sz="4" w:space="0" w:color="auto"/>
            </w:tcBorders>
            <w:shd w:val="clear" w:color="auto" w:fill="auto"/>
            <w:noWrap/>
            <w:vAlign w:val="center"/>
          </w:tcPr>
          <w:p w14:paraId="313669E7" w14:textId="2A765FF2"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0F89A333" w14:textId="1A4B9C09" w:rsidR="0071701D" w:rsidRPr="009C20A6" w:rsidRDefault="0071701D" w:rsidP="0071701D">
            <w:pPr>
              <w:pStyle w:val="03"/>
            </w:pPr>
            <w:r w:rsidRPr="009C20A6">
              <w:rPr>
                <w:rFonts w:hint="eastAsia"/>
              </w:rPr>
              <w:t>24.19</w:t>
            </w:r>
          </w:p>
        </w:tc>
        <w:tc>
          <w:tcPr>
            <w:tcW w:w="503" w:type="dxa"/>
            <w:tcBorders>
              <w:top w:val="nil"/>
              <w:left w:val="nil"/>
              <w:bottom w:val="single" w:sz="4" w:space="0" w:color="auto"/>
              <w:right w:val="single" w:sz="4" w:space="0" w:color="auto"/>
            </w:tcBorders>
            <w:shd w:val="clear" w:color="auto" w:fill="auto"/>
            <w:noWrap/>
            <w:vAlign w:val="center"/>
          </w:tcPr>
          <w:p w14:paraId="2E469706" w14:textId="61ADC5EE" w:rsidR="0071701D" w:rsidRPr="009C20A6" w:rsidRDefault="0071701D" w:rsidP="0071701D">
            <w:pPr>
              <w:pStyle w:val="03"/>
            </w:pPr>
            <w:r w:rsidRPr="009C20A6">
              <w:rPr>
                <w:rFonts w:hint="eastAsia"/>
              </w:rPr>
              <w:t>达标</w:t>
            </w:r>
          </w:p>
        </w:tc>
      </w:tr>
      <w:tr w:rsidR="009C20A6" w:rsidRPr="009C20A6" w14:paraId="44632228"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1D882A08" w14:textId="628F324C" w:rsidR="0071701D" w:rsidRPr="009C20A6" w:rsidRDefault="0071701D" w:rsidP="0071701D">
            <w:pPr>
              <w:pStyle w:val="03"/>
            </w:pPr>
            <w:r w:rsidRPr="009C20A6">
              <w:rPr>
                <w:rFonts w:hint="eastAsia"/>
              </w:rPr>
              <w:t>13</w:t>
            </w:r>
          </w:p>
        </w:tc>
        <w:tc>
          <w:tcPr>
            <w:tcW w:w="1716" w:type="dxa"/>
            <w:tcBorders>
              <w:top w:val="nil"/>
              <w:left w:val="nil"/>
              <w:bottom w:val="single" w:sz="4" w:space="0" w:color="auto"/>
              <w:right w:val="single" w:sz="4" w:space="0" w:color="auto"/>
            </w:tcBorders>
            <w:shd w:val="clear" w:color="auto" w:fill="auto"/>
            <w:noWrap/>
            <w:vAlign w:val="center"/>
          </w:tcPr>
          <w:p w14:paraId="0BC12F47" w14:textId="2A896A99" w:rsidR="0071701D" w:rsidRPr="009C20A6" w:rsidRDefault="0071701D" w:rsidP="0071701D">
            <w:pPr>
              <w:pStyle w:val="03"/>
            </w:pPr>
            <w:r w:rsidRPr="009C20A6">
              <w:rPr>
                <w:rFonts w:hint="eastAsia"/>
              </w:rPr>
              <w:t>规划小学</w:t>
            </w:r>
          </w:p>
        </w:tc>
        <w:tc>
          <w:tcPr>
            <w:tcW w:w="708" w:type="dxa"/>
            <w:tcBorders>
              <w:top w:val="nil"/>
              <w:left w:val="nil"/>
              <w:bottom w:val="single" w:sz="4" w:space="0" w:color="auto"/>
              <w:right w:val="single" w:sz="4" w:space="0" w:color="auto"/>
            </w:tcBorders>
            <w:shd w:val="clear" w:color="auto" w:fill="auto"/>
            <w:noWrap/>
            <w:vAlign w:val="center"/>
          </w:tcPr>
          <w:p w14:paraId="0D3F7D61" w14:textId="74CB3304"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57B9A9C2" w14:textId="32710C93" w:rsidR="0071701D" w:rsidRPr="009C20A6" w:rsidRDefault="0071701D" w:rsidP="0071701D">
            <w:pPr>
              <w:pStyle w:val="03"/>
            </w:pPr>
            <w:r w:rsidRPr="009C20A6">
              <w:rPr>
                <w:rFonts w:hint="eastAsia"/>
              </w:rPr>
              <w:t>24012702</w:t>
            </w:r>
          </w:p>
        </w:tc>
        <w:tc>
          <w:tcPr>
            <w:tcW w:w="850" w:type="dxa"/>
            <w:tcBorders>
              <w:top w:val="nil"/>
              <w:left w:val="nil"/>
              <w:bottom w:val="single" w:sz="4" w:space="0" w:color="auto"/>
              <w:right w:val="single" w:sz="4" w:space="0" w:color="auto"/>
            </w:tcBorders>
            <w:shd w:val="clear" w:color="auto" w:fill="auto"/>
            <w:noWrap/>
            <w:vAlign w:val="center"/>
          </w:tcPr>
          <w:p w14:paraId="08B2682C" w14:textId="35FC4170" w:rsidR="0071701D" w:rsidRPr="009C20A6" w:rsidRDefault="0071701D" w:rsidP="0071701D">
            <w:pPr>
              <w:pStyle w:val="03"/>
            </w:pPr>
            <w:r w:rsidRPr="009C20A6">
              <w:rPr>
                <w:rFonts w:hint="eastAsia"/>
              </w:rPr>
              <w:t>7.16E-03</w:t>
            </w:r>
          </w:p>
        </w:tc>
        <w:tc>
          <w:tcPr>
            <w:tcW w:w="851" w:type="dxa"/>
            <w:tcBorders>
              <w:top w:val="nil"/>
              <w:left w:val="nil"/>
              <w:bottom w:val="single" w:sz="4" w:space="0" w:color="auto"/>
              <w:right w:val="single" w:sz="4" w:space="0" w:color="auto"/>
            </w:tcBorders>
            <w:shd w:val="clear" w:color="auto" w:fill="auto"/>
            <w:noWrap/>
            <w:vAlign w:val="center"/>
          </w:tcPr>
          <w:p w14:paraId="3F531AA7" w14:textId="29673DF4"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72325B1F" w14:textId="78C0926D" w:rsidR="0071701D" w:rsidRPr="009C20A6" w:rsidRDefault="0071701D" w:rsidP="0071701D">
            <w:pPr>
              <w:pStyle w:val="03"/>
            </w:pPr>
            <w:r w:rsidRPr="009C20A6">
              <w:rPr>
                <w:rFonts w:hint="eastAsia"/>
              </w:rPr>
              <w:t>4.72E-02</w:t>
            </w:r>
          </w:p>
        </w:tc>
        <w:tc>
          <w:tcPr>
            <w:tcW w:w="992" w:type="dxa"/>
            <w:tcBorders>
              <w:top w:val="nil"/>
              <w:left w:val="nil"/>
              <w:bottom w:val="single" w:sz="4" w:space="0" w:color="auto"/>
              <w:right w:val="single" w:sz="4" w:space="0" w:color="auto"/>
            </w:tcBorders>
            <w:shd w:val="clear" w:color="auto" w:fill="auto"/>
            <w:noWrap/>
            <w:vAlign w:val="center"/>
          </w:tcPr>
          <w:p w14:paraId="10DEA807" w14:textId="0EBE692B"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48E0E072" w14:textId="39D55CFB" w:rsidR="0071701D" w:rsidRPr="009C20A6" w:rsidRDefault="0071701D" w:rsidP="0071701D">
            <w:pPr>
              <w:pStyle w:val="03"/>
            </w:pPr>
            <w:r w:rsidRPr="009C20A6">
              <w:rPr>
                <w:rFonts w:hint="eastAsia"/>
              </w:rPr>
              <w:t>23.58</w:t>
            </w:r>
          </w:p>
        </w:tc>
        <w:tc>
          <w:tcPr>
            <w:tcW w:w="503" w:type="dxa"/>
            <w:tcBorders>
              <w:top w:val="nil"/>
              <w:left w:val="nil"/>
              <w:bottom w:val="single" w:sz="4" w:space="0" w:color="auto"/>
              <w:right w:val="single" w:sz="4" w:space="0" w:color="auto"/>
            </w:tcBorders>
            <w:shd w:val="clear" w:color="auto" w:fill="auto"/>
            <w:noWrap/>
            <w:vAlign w:val="center"/>
          </w:tcPr>
          <w:p w14:paraId="760F4F53" w14:textId="495CD22A" w:rsidR="0071701D" w:rsidRPr="009C20A6" w:rsidRDefault="0071701D" w:rsidP="0071701D">
            <w:pPr>
              <w:pStyle w:val="03"/>
            </w:pPr>
            <w:r w:rsidRPr="009C20A6">
              <w:rPr>
                <w:rFonts w:hint="eastAsia"/>
              </w:rPr>
              <w:t>达标</w:t>
            </w:r>
          </w:p>
        </w:tc>
      </w:tr>
      <w:tr w:rsidR="009C20A6" w:rsidRPr="009C20A6" w14:paraId="387A1FAF"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6E749DF3" w14:textId="08F76BF4" w:rsidR="0071701D" w:rsidRPr="009C20A6" w:rsidRDefault="0071701D" w:rsidP="0071701D">
            <w:pPr>
              <w:pStyle w:val="03"/>
            </w:pPr>
            <w:r w:rsidRPr="009C20A6">
              <w:rPr>
                <w:rFonts w:hint="eastAsia"/>
              </w:rPr>
              <w:t>14</w:t>
            </w:r>
          </w:p>
        </w:tc>
        <w:tc>
          <w:tcPr>
            <w:tcW w:w="1716" w:type="dxa"/>
            <w:tcBorders>
              <w:top w:val="nil"/>
              <w:left w:val="nil"/>
              <w:bottom w:val="single" w:sz="4" w:space="0" w:color="auto"/>
              <w:right w:val="single" w:sz="4" w:space="0" w:color="auto"/>
            </w:tcBorders>
            <w:shd w:val="clear" w:color="auto" w:fill="auto"/>
            <w:noWrap/>
            <w:vAlign w:val="center"/>
          </w:tcPr>
          <w:p w14:paraId="0ADC750F" w14:textId="16F52930" w:rsidR="0071701D" w:rsidRPr="009C20A6" w:rsidRDefault="0071701D" w:rsidP="0071701D">
            <w:pPr>
              <w:pStyle w:val="03"/>
            </w:pPr>
            <w:r w:rsidRPr="009C20A6">
              <w:rPr>
                <w:rFonts w:hint="eastAsia"/>
              </w:rPr>
              <w:t>规划居住用地</w:t>
            </w:r>
          </w:p>
        </w:tc>
        <w:tc>
          <w:tcPr>
            <w:tcW w:w="708" w:type="dxa"/>
            <w:tcBorders>
              <w:top w:val="nil"/>
              <w:left w:val="nil"/>
              <w:bottom w:val="single" w:sz="4" w:space="0" w:color="auto"/>
              <w:right w:val="single" w:sz="4" w:space="0" w:color="auto"/>
            </w:tcBorders>
            <w:shd w:val="clear" w:color="auto" w:fill="auto"/>
            <w:noWrap/>
            <w:vAlign w:val="center"/>
          </w:tcPr>
          <w:p w14:paraId="468364A4" w14:textId="5639DD18"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9B8B727" w14:textId="04E3C693" w:rsidR="0071701D" w:rsidRPr="009C20A6" w:rsidRDefault="0071701D" w:rsidP="0071701D">
            <w:pPr>
              <w:pStyle w:val="03"/>
            </w:pPr>
            <w:r w:rsidRPr="009C20A6">
              <w:rPr>
                <w:rFonts w:hint="eastAsia"/>
              </w:rPr>
              <w:t>24021306</w:t>
            </w:r>
          </w:p>
        </w:tc>
        <w:tc>
          <w:tcPr>
            <w:tcW w:w="850" w:type="dxa"/>
            <w:tcBorders>
              <w:top w:val="nil"/>
              <w:left w:val="nil"/>
              <w:bottom w:val="single" w:sz="4" w:space="0" w:color="auto"/>
              <w:right w:val="single" w:sz="4" w:space="0" w:color="auto"/>
            </w:tcBorders>
            <w:shd w:val="clear" w:color="auto" w:fill="auto"/>
            <w:noWrap/>
            <w:vAlign w:val="center"/>
          </w:tcPr>
          <w:p w14:paraId="7E572942" w14:textId="3145BB9D" w:rsidR="0071701D" w:rsidRPr="009C20A6" w:rsidRDefault="0071701D" w:rsidP="0071701D">
            <w:pPr>
              <w:pStyle w:val="03"/>
            </w:pPr>
            <w:r w:rsidRPr="009C20A6">
              <w:rPr>
                <w:rFonts w:hint="eastAsia"/>
              </w:rPr>
              <w:t>4.66E-03</w:t>
            </w:r>
          </w:p>
        </w:tc>
        <w:tc>
          <w:tcPr>
            <w:tcW w:w="851" w:type="dxa"/>
            <w:tcBorders>
              <w:top w:val="nil"/>
              <w:left w:val="nil"/>
              <w:bottom w:val="single" w:sz="4" w:space="0" w:color="auto"/>
              <w:right w:val="single" w:sz="4" w:space="0" w:color="auto"/>
            </w:tcBorders>
            <w:shd w:val="clear" w:color="auto" w:fill="auto"/>
            <w:noWrap/>
            <w:vAlign w:val="center"/>
          </w:tcPr>
          <w:p w14:paraId="70D6BDDD" w14:textId="5B3B3114"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793EAEE8" w14:textId="08D6AB34" w:rsidR="0071701D" w:rsidRPr="009C20A6" w:rsidRDefault="0071701D" w:rsidP="0071701D">
            <w:pPr>
              <w:pStyle w:val="03"/>
            </w:pPr>
            <w:r w:rsidRPr="009C20A6">
              <w:rPr>
                <w:rFonts w:hint="eastAsia"/>
              </w:rPr>
              <w:t>4.47E-02</w:t>
            </w:r>
          </w:p>
        </w:tc>
        <w:tc>
          <w:tcPr>
            <w:tcW w:w="992" w:type="dxa"/>
            <w:tcBorders>
              <w:top w:val="nil"/>
              <w:left w:val="nil"/>
              <w:bottom w:val="single" w:sz="4" w:space="0" w:color="auto"/>
              <w:right w:val="single" w:sz="4" w:space="0" w:color="auto"/>
            </w:tcBorders>
            <w:shd w:val="clear" w:color="auto" w:fill="auto"/>
            <w:noWrap/>
            <w:vAlign w:val="center"/>
          </w:tcPr>
          <w:p w14:paraId="74C90293" w14:textId="2E72A2B0"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5E74AAD3" w14:textId="7ED807A2" w:rsidR="0071701D" w:rsidRPr="009C20A6" w:rsidRDefault="0071701D" w:rsidP="0071701D">
            <w:pPr>
              <w:pStyle w:val="03"/>
            </w:pPr>
            <w:r w:rsidRPr="009C20A6">
              <w:rPr>
                <w:rFonts w:hint="eastAsia"/>
              </w:rPr>
              <w:t>22.33</w:t>
            </w:r>
          </w:p>
        </w:tc>
        <w:tc>
          <w:tcPr>
            <w:tcW w:w="503" w:type="dxa"/>
            <w:tcBorders>
              <w:top w:val="nil"/>
              <w:left w:val="nil"/>
              <w:bottom w:val="single" w:sz="4" w:space="0" w:color="auto"/>
              <w:right w:val="single" w:sz="4" w:space="0" w:color="auto"/>
            </w:tcBorders>
            <w:shd w:val="clear" w:color="auto" w:fill="auto"/>
            <w:noWrap/>
            <w:vAlign w:val="center"/>
          </w:tcPr>
          <w:p w14:paraId="3CCA505F" w14:textId="40A9DFEA" w:rsidR="0071701D" w:rsidRPr="009C20A6" w:rsidRDefault="0071701D" w:rsidP="0071701D">
            <w:pPr>
              <w:pStyle w:val="03"/>
            </w:pPr>
            <w:r w:rsidRPr="009C20A6">
              <w:rPr>
                <w:rFonts w:hint="eastAsia"/>
              </w:rPr>
              <w:t>达标</w:t>
            </w:r>
          </w:p>
        </w:tc>
      </w:tr>
      <w:tr w:rsidR="009C20A6" w:rsidRPr="009C20A6" w14:paraId="0252909B"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032F0527" w14:textId="2A9355A4" w:rsidR="0071701D" w:rsidRPr="009C20A6" w:rsidRDefault="0071701D" w:rsidP="0071701D">
            <w:pPr>
              <w:pStyle w:val="03"/>
            </w:pPr>
            <w:r w:rsidRPr="009C20A6">
              <w:rPr>
                <w:rFonts w:hint="eastAsia"/>
              </w:rPr>
              <w:t>15</w:t>
            </w:r>
          </w:p>
        </w:tc>
        <w:tc>
          <w:tcPr>
            <w:tcW w:w="1716" w:type="dxa"/>
            <w:tcBorders>
              <w:top w:val="nil"/>
              <w:left w:val="nil"/>
              <w:bottom w:val="single" w:sz="4" w:space="0" w:color="auto"/>
              <w:right w:val="single" w:sz="4" w:space="0" w:color="auto"/>
            </w:tcBorders>
            <w:shd w:val="clear" w:color="auto" w:fill="auto"/>
            <w:noWrap/>
            <w:vAlign w:val="center"/>
            <w:hideMark/>
          </w:tcPr>
          <w:p w14:paraId="3DE54D82" w14:textId="21781165" w:rsidR="0071701D" w:rsidRPr="009C20A6" w:rsidRDefault="0071701D" w:rsidP="0071701D">
            <w:pPr>
              <w:pStyle w:val="03"/>
            </w:pPr>
            <w:r w:rsidRPr="009C20A6">
              <w:rPr>
                <w:rFonts w:hint="eastAsia"/>
              </w:rPr>
              <w:t>大房居民点</w:t>
            </w:r>
          </w:p>
        </w:tc>
        <w:tc>
          <w:tcPr>
            <w:tcW w:w="708" w:type="dxa"/>
            <w:tcBorders>
              <w:top w:val="nil"/>
              <w:left w:val="nil"/>
              <w:bottom w:val="single" w:sz="4" w:space="0" w:color="auto"/>
              <w:right w:val="single" w:sz="4" w:space="0" w:color="auto"/>
            </w:tcBorders>
            <w:shd w:val="clear" w:color="auto" w:fill="auto"/>
            <w:noWrap/>
            <w:vAlign w:val="center"/>
            <w:hideMark/>
          </w:tcPr>
          <w:p w14:paraId="20DB51BE" w14:textId="3258C830"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18DBA484" w14:textId="3613BFD4" w:rsidR="0071701D" w:rsidRPr="009C20A6" w:rsidRDefault="0071701D" w:rsidP="0071701D">
            <w:pPr>
              <w:pStyle w:val="03"/>
            </w:pPr>
            <w:r w:rsidRPr="009C20A6">
              <w:rPr>
                <w:rFonts w:hint="eastAsia"/>
              </w:rPr>
              <w:t>24031922</w:t>
            </w:r>
          </w:p>
        </w:tc>
        <w:tc>
          <w:tcPr>
            <w:tcW w:w="850" w:type="dxa"/>
            <w:tcBorders>
              <w:top w:val="nil"/>
              <w:left w:val="nil"/>
              <w:bottom w:val="single" w:sz="4" w:space="0" w:color="auto"/>
              <w:right w:val="single" w:sz="4" w:space="0" w:color="auto"/>
            </w:tcBorders>
            <w:shd w:val="clear" w:color="auto" w:fill="auto"/>
            <w:noWrap/>
            <w:vAlign w:val="center"/>
          </w:tcPr>
          <w:p w14:paraId="3D432229" w14:textId="23190EB8" w:rsidR="0071701D" w:rsidRPr="009C20A6" w:rsidRDefault="0071701D" w:rsidP="0071701D">
            <w:pPr>
              <w:pStyle w:val="03"/>
            </w:pPr>
            <w:r w:rsidRPr="009C20A6">
              <w:rPr>
                <w:rFonts w:hint="eastAsia"/>
              </w:rPr>
              <w:t>7.88E-03</w:t>
            </w:r>
          </w:p>
        </w:tc>
        <w:tc>
          <w:tcPr>
            <w:tcW w:w="851" w:type="dxa"/>
            <w:tcBorders>
              <w:top w:val="nil"/>
              <w:left w:val="nil"/>
              <w:bottom w:val="single" w:sz="4" w:space="0" w:color="auto"/>
              <w:right w:val="single" w:sz="4" w:space="0" w:color="auto"/>
            </w:tcBorders>
            <w:shd w:val="clear" w:color="auto" w:fill="auto"/>
            <w:noWrap/>
            <w:vAlign w:val="center"/>
          </w:tcPr>
          <w:p w14:paraId="5382604D" w14:textId="733D462A"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4BB548E8" w14:textId="3F8E3B4E" w:rsidR="0071701D" w:rsidRPr="009C20A6" w:rsidRDefault="0071701D" w:rsidP="0071701D">
            <w:pPr>
              <w:pStyle w:val="03"/>
            </w:pPr>
            <w:r w:rsidRPr="009C20A6">
              <w:rPr>
                <w:rFonts w:hint="eastAsia"/>
              </w:rPr>
              <w:t>4.79E-02</w:t>
            </w:r>
          </w:p>
        </w:tc>
        <w:tc>
          <w:tcPr>
            <w:tcW w:w="992" w:type="dxa"/>
            <w:tcBorders>
              <w:top w:val="nil"/>
              <w:left w:val="nil"/>
              <w:bottom w:val="single" w:sz="4" w:space="0" w:color="auto"/>
              <w:right w:val="single" w:sz="4" w:space="0" w:color="auto"/>
            </w:tcBorders>
            <w:shd w:val="clear" w:color="auto" w:fill="auto"/>
            <w:noWrap/>
            <w:vAlign w:val="center"/>
          </w:tcPr>
          <w:p w14:paraId="04BACB72" w14:textId="041CABE1"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0D1B7BC1" w14:textId="56C0A6BB" w:rsidR="0071701D" w:rsidRPr="009C20A6" w:rsidRDefault="0071701D" w:rsidP="0071701D">
            <w:pPr>
              <w:pStyle w:val="03"/>
            </w:pPr>
            <w:r w:rsidRPr="009C20A6">
              <w:rPr>
                <w:rFonts w:hint="eastAsia"/>
              </w:rPr>
              <w:t>23.94</w:t>
            </w:r>
          </w:p>
        </w:tc>
        <w:tc>
          <w:tcPr>
            <w:tcW w:w="503" w:type="dxa"/>
            <w:tcBorders>
              <w:top w:val="nil"/>
              <w:left w:val="nil"/>
              <w:bottom w:val="single" w:sz="4" w:space="0" w:color="auto"/>
              <w:right w:val="single" w:sz="4" w:space="0" w:color="auto"/>
            </w:tcBorders>
            <w:shd w:val="clear" w:color="auto" w:fill="auto"/>
            <w:noWrap/>
            <w:vAlign w:val="center"/>
          </w:tcPr>
          <w:p w14:paraId="72675C73" w14:textId="3ECAD5A0" w:rsidR="0071701D" w:rsidRPr="009C20A6" w:rsidRDefault="0071701D" w:rsidP="0071701D">
            <w:pPr>
              <w:pStyle w:val="03"/>
            </w:pPr>
            <w:r w:rsidRPr="009C20A6">
              <w:rPr>
                <w:rFonts w:hint="eastAsia"/>
              </w:rPr>
              <w:t>达标</w:t>
            </w:r>
          </w:p>
        </w:tc>
      </w:tr>
      <w:tr w:rsidR="009C20A6" w:rsidRPr="009C20A6" w14:paraId="4C7CDDA8"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34824248" w14:textId="6413B42C" w:rsidR="0071701D" w:rsidRPr="009C20A6" w:rsidRDefault="0071701D" w:rsidP="0071701D">
            <w:pPr>
              <w:pStyle w:val="03"/>
            </w:pPr>
            <w:r w:rsidRPr="009C20A6">
              <w:rPr>
                <w:rFonts w:hint="eastAsia"/>
              </w:rPr>
              <w:t>16</w:t>
            </w:r>
          </w:p>
        </w:tc>
        <w:tc>
          <w:tcPr>
            <w:tcW w:w="1716" w:type="dxa"/>
            <w:tcBorders>
              <w:top w:val="nil"/>
              <w:left w:val="nil"/>
              <w:bottom w:val="single" w:sz="4" w:space="0" w:color="auto"/>
              <w:right w:val="single" w:sz="4" w:space="0" w:color="auto"/>
            </w:tcBorders>
            <w:shd w:val="clear" w:color="auto" w:fill="auto"/>
            <w:noWrap/>
            <w:vAlign w:val="center"/>
            <w:hideMark/>
          </w:tcPr>
          <w:p w14:paraId="043591F0" w14:textId="40A96274" w:rsidR="0071701D" w:rsidRPr="009C20A6" w:rsidRDefault="0071701D" w:rsidP="0071701D">
            <w:pPr>
              <w:pStyle w:val="03"/>
            </w:pPr>
            <w:r w:rsidRPr="009C20A6">
              <w:rPr>
                <w:rFonts w:hint="eastAsia"/>
              </w:rPr>
              <w:t>城西家园</w:t>
            </w:r>
          </w:p>
        </w:tc>
        <w:tc>
          <w:tcPr>
            <w:tcW w:w="708" w:type="dxa"/>
            <w:tcBorders>
              <w:top w:val="nil"/>
              <w:left w:val="nil"/>
              <w:bottom w:val="single" w:sz="4" w:space="0" w:color="auto"/>
              <w:right w:val="single" w:sz="4" w:space="0" w:color="auto"/>
            </w:tcBorders>
            <w:shd w:val="clear" w:color="auto" w:fill="auto"/>
            <w:noWrap/>
            <w:vAlign w:val="center"/>
            <w:hideMark/>
          </w:tcPr>
          <w:p w14:paraId="162C5D23" w14:textId="602E480A"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EFDBCFD" w14:textId="7879EB95" w:rsidR="0071701D" w:rsidRPr="009C20A6" w:rsidRDefault="0071701D" w:rsidP="0071701D">
            <w:pPr>
              <w:pStyle w:val="03"/>
            </w:pPr>
            <w:r w:rsidRPr="009C20A6">
              <w:rPr>
                <w:rFonts w:hint="eastAsia"/>
              </w:rPr>
              <w:t>24012702</w:t>
            </w:r>
          </w:p>
        </w:tc>
        <w:tc>
          <w:tcPr>
            <w:tcW w:w="850" w:type="dxa"/>
            <w:tcBorders>
              <w:top w:val="nil"/>
              <w:left w:val="nil"/>
              <w:bottom w:val="single" w:sz="4" w:space="0" w:color="auto"/>
              <w:right w:val="single" w:sz="4" w:space="0" w:color="auto"/>
            </w:tcBorders>
            <w:shd w:val="clear" w:color="auto" w:fill="auto"/>
            <w:noWrap/>
            <w:vAlign w:val="center"/>
          </w:tcPr>
          <w:p w14:paraId="2748155F" w14:textId="237782E0" w:rsidR="0071701D" w:rsidRPr="009C20A6" w:rsidRDefault="0071701D" w:rsidP="0071701D">
            <w:pPr>
              <w:pStyle w:val="03"/>
            </w:pPr>
            <w:r w:rsidRPr="009C20A6">
              <w:rPr>
                <w:rFonts w:hint="eastAsia"/>
              </w:rPr>
              <w:t>6.39E-03</w:t>
            </w:r>
          </w:p>
        </w:tc>
        <w:tc>
          <w:tcPr>
            <w:tcW w:w="851" w:type="dxa"/>
            <w:tcBorders>
              <w:top w:val="nil"/>
              <w:left w:val="nil"/>
              <w:bottom w:val="single" w:sz="4" w:space="0" w:color="auto"/>
              <w:right w:val="single" w:sz="4" w:space="0" w:color="auto"/>
            </w:tcBorders>
            <w:shd w:val="clear" w:color="auto" w:fill="auto"/>
            <w:noWrap/>
            <w:vAlign w:val="center"/>
          </w:tcPr>
          <w:p w14:paraId="1368A0BA" w14:textId="6B33BF3E"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2FEAB06D" w14:textId="21C4CB9D" w:rsidR="0071701D" w:rsidRPr="009C20A6" w:rsidRDefault="0071701D" w:rsidP="0071701D">
            <w:pPr>
              <w:pStyle w:val="03"/>
            </w:pPr>
            <w:r w:rsidRPr="009C20A6">
              <w:rPr>
                <w:rFonts w:hint="eastAsia"/>
              </w:rPr>
              <w:t>4.64E-02</w:t>
            </w:r>
          </w:p>
        </w:tc>
        <w:tc>
          <w:tcPr>
            <w:tcW w:w="992" w:type="dxa"/>
            <w:tcBorders>
              <w:top w:val="nil"/>
              <w:left w:val="nil"/>
              <w:bottom w:val="single" w:sz="4" w:space="0" w:color="auto"/>
              <w:right w:val="single" w:sz="4" w:space="0" w:color="auto"/>
            </w:tcBorders>
            <w:shd w:val="clear" w:color="auto" w:fill="auto"/>
            <w:noWrap/>
            <w:vAlign w:val="center"/>
          </w:tcPr>
          <w:p w14:paraId="597F098E" w14:textId="1BAF3819"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799E831F" w14:textId="452B9C81" w:rsidR="0071701D" w:rsidRPr="009C20A6" w:rsidRDefault="0071701D" w:rsidP="0071701D">
            <w:pPr>
              <w:pStyle w:val="03"/>
            </w:pPr>
            <w:r w:rsidRPr="009C20A6">
              <w:rPr>
                <w:rFonts w:hint="eastAsia"/>
              </w:rPr>
              <w:t>23.2</w:t>
            </w:r>
          </w:p>
        </w:tc>
        <w:tc>
          <w:tcPr>
            <w:tcW w:w="503" w:type="dxa"/>
            <w:tcBorders>
              <w:top w:val="nil"/>
              <w:left w:val="nil"/>
              <w:bottom w:val="single" w:sz="4" w:space="0" w:color="auto"/>
              <w:right w:val="single" w:sz="4" w:space="0" w:color="auto"/>
            </w:tcBorders>
            <w:shd w:val="clear" w:color="auto" w:fill="auto"/>
            <w:noWrap/>
            <w:vAlign w:val="center"/>
          </w:tcPr>
          <w:p w14:paraId="511923BD" w14:textId="22FED297" w:rsidR="0071701D" w:rsidRPr="009C20A6" w:rsidRDefault="0071701D" w:rsidP="0071701D">
            <w:pPr>
              <w:pStyle w:val="03"/>
            </w:pPr>
            <w:r w:rsidRPr="009C20A6">
              <w:rPr>
                <w:rFonts w:hint="eastAsia"/>
              </w:rPr>
              <w:t>达标</w:t>
            </w:r>
          </w:p>
        </w:tc>
      </w:tr>
      <w:tr w:rsidR="009C20A6" w:rsidRPr="009C20A6" w14:paraId="487316CF"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6D504142" w14:textId="002A818B" w:rsidR="0071701D" w:rsidRPr="009C20A6" w:rsidRDefault="0071701D" w:rsidP="0071701D">
            <w:pPr>
              <w:pStyle w:val="03"/>
            </w:pPr>
            <w:r w:rsidRPr="009C20A6">
              <w:rPr>
                <w:rFonts w:hint="eastAsia"/>
              </w:rPr>
              <w:t>17</w:t>
            </w:r>
          </w:p>
        </w:tc>
        <w:tc>
          <w:tcPr>
            <w:tcW w:w="1716" w:type="dxa"/>
            <w:tcBorders>
              <w:top w:val="nil"/>
              <w:left w:val="nil"/>
              <w:bottom w:val="single" w:sz="4" w:space="0" w:color="auto"/>
              <w:right w:val="single" w:sz="4" w:space="0" w:color="auto"/>
            </w:tcBorders>
            <w:shd w:val="clear" w:color="auto" w:fill="auto"/>
            <w:noWrap/>
            <w:vAlign w:val="center"/>
            <w:hideMark/>
          </w:tcPr>
          <w:p w14:paraId="3AE468E7" w14:textId="3328C912" w:rsidR="0071701D" w:rsidRPr="009C20A6" w:rsidRDefault="0071701D" w:rsidP="0071701D">
            <w:pPr>
              <w:pStyle w:val="03"/>
            </w:pPr>
            <w:r w:rsidRPr="009C20A6">
              <w:rPr>
                <w:rFonts w:hint="eastAsia"/>
              </w:rPr>
              <w:t>渝西中学</w:t>
            </w:r>
          </w:p>
        </w:tc>
        <w:tc>
          <w:tcPr>
            <w:tcW w:w="708" w:type="dxa"/>
            <w:tcBorders>
              <w:top w:val="nil"/>
              <w:left w:val="nil"/>
              <w:bottom w:val="single" w:sz="4" w:space="0" w:color="auto"/>
              <w:right w:val="single" w:sz="4" w:space="0" w:color="auto"/>
            </w:tcBorders>
            <w:shd w:val="clear" w:color="auto" w:fill="auto"/>
            <w:noWrap/>
            <w:vAlign w:val="center"/>
            <w:hideMark/>
          </w:tcPr>
          <w:p w14:paraId="67993D5B" w14:textId="7A2B27FB"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7CD3CB49" w14:textId="5E572848" w:rsidR="0071701D" w:rsidRPr="009C20A6" w:rsidRDefault="0071701D" w:rsidP="0071701D">
            <w:pPr>
              <w:pStyle w:val="03"/>
            </w:pPr>
            <w:r w:rsidRPr="009C20A6">
              <w:rPr>
                <w:rFonts w:hint="eastAsia"/>
              </w:rPr>
              <w:t>24121323</w:t>
            </w:r>
          </w:p>
        </w:tc>
        <w:tc>
          <w:tcPr>
            <w:tcW w:w="850" w:type="dxa"/>
            <w:tcBorders>
              <w:top w:val="nil"/>
              <w:left w:val="nil"/>
              <w:bottom w:val="single" w:sz="4" w:space="0" w:color="auto"/>
              <w:right w:val="single" w:sz="4" w:space="0" w:color="auto"/>
            </w:tcBorders>
            <w:shd w:val="clear" w:color="auto" w:fill="auto"/>
            <w:noWrap/>
            <w:vAlign w:val="center"/>
          </w:tcPr>
          <w:p w14:paraId="642A99B1" w14:textId="3B4760E6" w:rsidR="0071701D" w:rsidRPr="009C20A6" w:rsidRDefault="0071701D" w:rsidP="0071701D">
            <w:pPr>
              <w:pStyle w:val="03"/>
            </w:pPr>
            <w:r w:rsidRPr="009C20A6">
              <w:rPr>
                <w:rFonts w:hint="eastAsia"/>
              </w:rPr>
              <w:t>6.13E-03</w:t>
            </w:r>
          </w:p>
        </w:tc>
        <w:tc>
          <w:tcPr>
            <w:tcW w:w="851" w:type="dxa"/>
            <w:tcBorders>
              <w:top w:val="nil"/>
              <w:left w:val="nil"/>
              <w:bottom w:val="single" w:sz="4" w:space="0" w:color="auto"/>
              <w:right w:val="single" w:sz="4" w:space="0" w:color="auto"/>
            </w:tcBorders>
            <w:shd w:val="clear" w:color="auto" w:fill="auto"/>
            <w:noWrap/>
            <w:vAlign w:val="center"/>
          </w:tcPr>
          <w:p w14:paraId="515703FA" w14:textId="5EB85BCD"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12405E26" w14:textId="52A6934A" w:rsidR="0071701D" w:rsidRPr="009C20A6" w:rsidRDefault="0071701D" w:rsidP="0071701D">
            <w:pPr>
              <w:pStyle w:val="03"/>
            </w:pPr>
            <w:r w:rsidRPr="009C20A6">
              <w:rPr>
                <w:rFonts w:hint="eastAsia"/>
              </w:rPr>
              <w:t>4.61E-02</w:t>
            </w:r>
          </w:p>
        </w:tc>
        <w:tc>
          <w:tcPr>
            <w:tcW w:w="992" w:type="dxa"/>
            <w:tcBorders>
              <w:top w:val="nil"/>
              <w:left w:val="nil"/>
              <w:bottom w:val="single" w:sz="4" w:space="0" w:color="auto"/>
              <w:right w:val="single" w:sz="4" w:space="0" w:color="auto"/>
            </w:tcBorders>
            <w:shd w:val="clear" w:color="auto" w:fill="auto"/>
            <w:noWrap/>
            <w:vAlign w:val="center"/>
          </w:tcPr>
          <w:p w14:paraId="4A68807E" w14:textId="10BC187D"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26162D74" w14:textId="0AF57163" w:rsidR="0071701D" w:rsidRPr="009C20A6" w:rsidRDefault="0071701D" w:rsidP="0071701D">
            <w:pPr>
              <w:pStyle w:val="03"/>
            </w:pPr>
            <w:r w:rsidRPr="009C20A6">
              <w:rPr>
                <w:rFonts w:hint="eastAsia"/>
              </w:rPr>
              <w:t>23.07</w:t>
            </w:r>
          </w:p>
        </w:tc>
        <w:tc>
          <w:tcPr>
            <w:tcW w:w="503" w:type="dxa"/>
            <w:tcBorders>
              <w:top w:val="nil"/>
              <w:left w:val="nil"/>
              <w:bottom w:val="single" w:sz="4" w:space="0" w:color="auto"/>
              <w:right w:val="single" w:sz="4" w:space="0" w:color="auto"/>
            </w:tcBorders>
            <w:shd w:val="clear" w:color="auto" w:fill="auto"/>
            <w:noWrap/>
            <w:vAlign w:val="center"/>
          </w:tcPr>
          <w:p w14:paraId="3BDA8026" w14:textId="2AF5C370" w:rsidR="0071701D" w:rsidRPr="009C20A6" w:rsidRDefault="0071701D" w:rsidP="0071701D">
            <w:pPr>
              <w:pStyle w:val="03"/>
            </w:pPr>
            <w:r w:rsidRPr="009C20A6">
              <w:rPr>
                <w:rFonts w:hint="eastAsia"/>
              </w:rPr>
              <w:t>达标</w:t>
            </w:r>
          </w:p>
        </w:tc>
      </w:tr>
      <w:tr w:rsidR="009C20A6" w:rsidRPr="009C20A6" w14:paraId="38BA64DD"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023ED759" w14:textId="7FF88E96" w:rsidR="0071701D" w:rsidRPr="009C20A6" w:rsidRDefault="0071701D" w:rsidP="0071701D">
            <w:pPr>
              <w:pStyle w:val="03"/>
            </w:pPr>
            <w:r w:rsidRPr="009C20A6">
              <w:rPr>
                <w:rFonts w:hint="eastAsia"/>
              </w:rPr>
              <w:t>18</w:t>
            </w:r>
          </w:p>
        </w:tc>
        <w:tc>
          <w:tcPr>
            <w:tcW w:w="1716" w:type="dxa"/>
            <w:tcBorders>
              <w:top w:val="nil"/>
              <w:left w:val="nil"/>
              <w:bottom w:val="single" w:sz="4" w:space="0" w:color="auto"/>
              <w:right w:val="single" w:sz="4" w:space="0" w:color="auto"/>
            </w:tcBorders>
            <w:shd w:val="clear" w:color="auto" w:fill="auto"/>
            <w:noWrap/>
            <w:vAlign w:val="center"/>
            <w:hideMark/>
          </w:tcPr>
          <w:p w14:paraId="3FD82422" w14:textId="29A85D07" w:rsidR="0071701D" w:rsidRPr="009C20A6" w:rsidRDefault="0071701D" w:rsidP="0071701D">
            <w:pPr>
              <w:pStyle w:val="03"/>
            </w:pPr>
            <w:r w:rsidRPr="009C20A6">
              <w:rPr>
                <w:rFonts w:hint="eastAsia"/>
              </w:rPr>
              <w:t>怡心苑</w:t>
            </w:r>
          </w:p>
        </w:tc>
        <w:tc>
          <w:tcPr>
            <w:tcW w:w="708" w:type="dxa"/>
            <w:tcBorders>
              <w:top w:val="nil"/>
              <w:left w:val="nil"/>
              <w:bottom w:val="single" w:sz="4" w:space="0" w:color="auto"/>
              <w:right w:val="single" w:sz="4" w:space="0" w:color="auto"/>
            </w:tcBorders>
            <w:shd w:val="clear" w:color="auto" w:fill="auto"/>
            <w:noWrap/>
            <w:vAlign w:val="center"/>
            <w:hideMark/>
          </w:tcPr>
          <w:p w14:paraId="61EF0C09" w14:textId="634B9E1A"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2AADA464" w14:textId="196C691B" w:rsidR="0071701D" w:rsidRPr="009C20A6" w:rsidRDefault="0071701D" w:rsidP="0071701D">
            <w:pPr>
              <w:pStyle w:val="03"/>
            </w:pPr>
            <w:r w:rsidRPr="009C20A6">
              <w:rPr>
                <w:rFonts w:hint="eastAsia"/>
              </w:rPr>
              <w:t>24061323</w:t>
            </w:r>
          </w:p>
        </w:tc>
        <w:tc>
          <w:tcPr>
            <w:tcW w:w="850" w:type="dxa"/>
            <w:tcBorders>
              <w:top w:val="nil"/>
              <w:left w:val="nil"/>
              <w:bottom w:val="single" w:sz="4" w:space="0" w:color="auto"/>
              <w:right w:val="single" w:sz="4" w:space="0" w:color="auto"/>
            </w:tcBorders>
            <w:shd w:val="clear" w:color="auto" w:fill="auto"/>
            <w:noWrap/>
            <w:vAlign w:val="center"/>
          </w:tcPr>
          <w:p w14:paraId="6288521D" w14:textId="46AB6DD7" w:rsidR="0071701D" w:rsidRPr="009C20A6" w:rsidRDefault="0071701D" w:rsidP="0071701D">
            <w:pPr>
              <w:pStyle w:val="03"/>
            </w:pPr>
            <w:r w:rsidRPr="009C20A6">
              <w:rPr>
                <w:rFonts w:hint="eastAsia"/>
              </w:rPr>
              <w:t>6.13E-03</w:t>
            </w:r>
          </w:p>
        </w:tc>
        <w:tc>
          <w:tcPr>
            <w:tcW w:w="851" w:type="dxa"/>
            <w:tcBorders>
              <w:top w:val="nil"/>
              <w:left w:val="nil"/>
              <w:bottom w:val="single" w:sz="4" w:space="0" w:color="auto"/>
              <w:right w:val="single" w:sz="4" w:space="0" w:color="auto"/>
            </w:tcBorders>
            <w:shd w:val="clear" w:color="auto" w:fill="auto"/>
            <w:noWrap/>
            <w:vAlign w:val="center"/>
          </w:tcPr>
          <w:p w14:paraId="22C30ECF" w14:textId="0CE53809"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301BE0BC" w14:textId="261513CE" w:rsidR="0071701D" w:rsidRPr="009C20A6" w:rsidRDefault="0071701D" w:rsidP="0071701D">
            <w:pPr>
              <w:pStyle w:val="03"/>
            </w:pPr>
            <w:r w:rsidRPr="009C20A6">
              <w:rPr>
                <w:rFonts w:hint="eastAsia"/>
              </w:rPr>
              <w:t>4.61E-02</w:t>
            </w:r>
          </w:p>
        </w:tc>
        <w:tc>
          <w:tcPr>
            <w:tcW w:w="992" w:type="dxa"/>
            <w:tcBorders>
              <w:top w:val="nil"/>
              <w:left w:val="nil"/>
              <w:bottom w:val="single" w:sz="4" w:space="0" w:color="auto"/>
              <w:right w:val="single" w:sz="4" w:space="0" w:color="auto"/>
            </w:tcBorders>
            <w:shd w:val="clear" w:color="auto" w:fill="auto"/>
            <w:noWrap/>
            <w:vAlign w:val="center"/>
          </w:tcPr>
          <w:p w14:paraId="3889555A" w14:textId="1584B438"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079C3B5C" w14:textId="3DE4B27F" w:rsidR="0071701D" w:rsidRPr="009C20A6" w:rsidRDefault="0071701D" w:rsidP="0071701D">
            <w:pPr>
              <w:pStyle w:val="03"/>
            </w:pPr>
            <w:r w:rsidRPr="009C20A6">
              <w:rPr>
                <w:rFonts w:hint="eastAsia"/>
              </w:rPr>
              <w:t>23.06</w:t>
            </w:r>
          </w:p>
        </w:tc>
        <w:tc>
          <w:tcPr>
            <w:tcW w:w="503" w:type="dxa"/>
            <w:tcBorders>
              <w:top w:val="nil"/>
              <w:left w:val="nil"/>
              <w:bottom w:val="single" w:sz="4" w:space="0" w:color="auto"/>
              <w:right w:val="single" w:sz="4" w:space="0" w:color="auto"/>
            </w:tcBorders>
            <w:shd w:val="clear" w:color="auto" w:fill="auto"/>
            <w:noWrap/>
            <w:vAlign w:val="center"/>
          </w:tcPr>
          <w:p w14:paraId="0F9DEDD9" w14:textId="6CF360D6" w:rsidR="0071701D" w:rsidRPr="009C20A6" w:rsidRDefault="0071701D" w:rsidP="0071701D">
            <w:pPr>
              <w:pStyle w:val="03"/>
            </w:pPr>
            <w:r w:rsidRPr="009C20A6">
              <w:rPr>
                <w:rFonts w:hint="eastAsia"/>
              </w:rPr>
              <w:t>达标</w:t>
            </w:r>
          </w:p>
        </w:tc>
      </w:tr>
      <w:tr w:rsidR="009C20A6" w:rsidRPr="009C20A6" w14:paraId="12328873"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61BC539E" w14:textId="044BDFD2" w:rsidR="0071701D" w:rsidRPr="009C20A6" w:rsidRDefault="0071701D" w:rsidP="0071701D">
            <w:pPr>
              <w:pStyle w:val="03"/>
            </w:pPr>
            <w:r w:rsidRPr="009C20A6">
              <w:rPr>
                <w:rFonts w:hint="eastAsia"/>
              </w:rPr>
              <w:t>19</w:t>
            </w:r>
          </w:p>
        </w:tc>
        <w:tc>
          <w:tcPr>
            <w:tcW w:w="1716" w:type="dxa"/>
            <w:tcBorders>
              <w:top w:val="nil"/>
              <w:left w:val="nil"/>
              <w:bottom w:val="single" w:sz="4" w:space="0" w:color="auto"/>
              <w:right w:val="single" w:sz="4" w:space="0" w:color="auto"/>
            </w:tcBorders>
            <w:shd w:val="clear" w:color="auto" w:fill="auto"/>
            <w:noWrap/>
            <w:vAlign w:val="center"/>
            <w:hideMark/>
          </w:tcPr>
          <w:p w14:paraId="10E0AC5E" w14:textId="4BB053AE" w:rsidR="0071701D" w:rsidRPr="009C20A6" w:rsidRDefault="0071701D" w:rsidP="0071701D">
            <w:pPr>
              <w:pStyle w:val="03"/>
            </w:pPr>
            <w:r w:rsidRPr="009C20A6">
              <w:rPr>
                <w:rFonts w:hint="eastAsia"/>
              </w:rPr>
              <w:t>金桂园</w:t>
            </w:r>
          </w:p>
        </w:tc>
        <w:tc>
          <w:tcPr>
            <w:tcW w:w="708" w:type="dxa"/>
            <w:tcBorders>
              <w:top w:val="nil"/>
              <w:left w:val="nil"/>
              <w:bottom w:val="single" w:sz="4" w:space="0" w:color="auto"/>
              <w:right w:val="single" w:sz="4" w:space="0" w:color="auto"/>
            </w:tcBorders>
            <w:shd w:val="clear" w:color="auto" w:fill="auto"/>
            <w:noWrap/>
            <w:vAlign w:val="center"/>
            <w:hideMark/>
          </w:tcPr>
          <w:p w14:paraId="16414F11" w14:textId="44F1213A"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62830C80" w14:textId="67F5A0EC" w:rsidR="0071701D" w:rsidRPr="009C20A6" w:rsidRDefault="0071701D" w:rsidP="0071701D">
            <w:pPr>
              <w:pStyle w:val="03"/>
            </w:pPr>
            <w:r w:rsidRPr="009C20A6">
              <w:rPr>
                <w:rFonts w:hint="eastAsia"/>
              </w:rPr>
              <w:t>24011103</w:t>
            </w:r>
          </w:p>
        </w:tc>
        <w:tc>
          <w:tcPr>
            <w:tcW w:w="850" w:type="dxa"/>
            <w:tcBorders>
              <w:top w:val="nil"/>
              <w:left w:val="nil"/>
              <w:bottom w:val="single" w:sz="4" w:space="0" w:color="auto"/>
              <w:right w:val="single" w:sz="4" w:space="0" w:color="auto"/>
            </w:tcBorders>
            <w:shd w:val="clear" w:color="auto" w:fill="auto"/>
            <w:noWrap/>
            <w:vAlign w:val="center"/>
          </w:tcPr>
          <w:p w14:paraId="588375B9" w14:textId="7C46E300" w:rsidR="0071701D" w:rsidRPr="009C20A6" w:rsidRDefault="0071701D" w:rsidP="0071701D">
            <w:pPr>
              <w:pStyle w:val="03"/>
            </w:pPr>
            <w:r w:rsidRPr="009C20A6">
              <w:rPr>
                <w:rFonts w:hint="eastAsia"/>
              </w:rPr>
              <w:t>6.18E-03</w:t>
            </w:r>
          </w:p>
        </w:tc>
        <w:tc>
          <w:tcPr>
            <w:tcW w:w="851" w:type="dxa"/>
            <w:tcBorders>
              <w:top w:val="nil"/>
              <w:left w:val="nil"/>
              <w:bottom w:val="single" w:sz="4" w:space="0" w:color="auto"/>
              <w:right w:val="single" w:sz="4" w:space="0" w:color="auto"/>
            </w:tcBorders>
            <w:shd w:val="clear" w:color="auto" w:fill="auto"/>
            <w:noWrap/>
            <w:vAlign w:val="center"/>
          </w:tcPr>
          <w:p w14:paraId="46481146" w14:textId="21F32450"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55CB86D1" w14:textId="26B6E5A3" w:rsidR="0071701D" w:rsidRPr="009C20A6" w:rsidRDefault="0071701D" w:rsidP="0071701D">
            <w:pPr>
              <w:pStyle w:val="03"/>
            </w:pPr>
            <w:r w:rsidRPr="009C20A6">
              <w:rPr>
                <w:rFonts w:hint="eastAsia"/>
              </w:rPr>
              <w:t>4.62E-02</w:t>
            </w:r>
          </w:p>
        </w:tc>
        <w:tc>
          <w:tcPr>
            <w:tcW w:w="992" w:type="dxa"/>
            <w:tcBorders>
              <w:top w:val="nil"/>
              <w:left w:val="nil"/>
              <w:bottom w:val="single" w:sz="4" w:space="0" w:color="auto"/>
              <w:right w:val="single" w:sz="4" w:space="0" w:color="auto"/>
            </w:tcBorders>
            <w:shd w:val="clear" w:color="auto" w:fill="auto"/>
            <w:noWrap/>
            <w:vAlign w:val="center"/>
          </w:tcPr>
          <w:p w14:paraId="7BFFD856" w14:textId="45BABAAF"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211B6856" w14:textId="25428E5D" w:rsidR="0071701D" w:rsidRPr="009C20A6" w:rsidRDefault="0071701D" w:rsidP="0071701D">
            <w:pPr>
              <w:pStyle w:val="03"/>
            </w:pPr>
            <w:r w:rsidRPr="009C20A6">
              <w:rPr>
                <w:rFonts w:hint="eastAsia"/>
              </w:rPr>
              <w:t>23.09</w:t>
            </w:r>
          </w:p>
        </w:tc>
        <w:tc>
          <w:tcPr>
            <w:tcW w:w="503" w:type="dxa"/>
            <w:tcBorders>
              <w:top w:val="nil"/>
              <w:left w:val="nil"/>
              <w:bottom w:val="single" w:sz="4" w:space="0" w:color="auto"/>
              <w:right w:val="single" w:sz="4" w:space="0" w:color="auto"/>
            </w:tcBorders>
            <w:shd w:val="clear" w:color="auto" w:fill="auto"/>
            <w:noWrap/>
            <w:vAlign w:val="center"/>
          </w:tcPr>
          <w:p w14:paraId="337E5FEB" w14:textId="41970846" w:rsidR="0071701D" w:rsidRPr="009C20A6" w:rsidRDefault="0071701D" w:rsidP="0071701D">
            <w:pPr>
              <w:pStyle w:val="03"/>
            </w:pPr>
            <w:r w:rsidRPr="009C20A6">
              <w:rPr>
                <w:rFonts w:hint="eastAsia"/>
              </w:rPr>
              <w:t>达标</w:t>
            </w:r>
          </w:p>
        </w:tc>
      </w:tr>
      <w:tr w:rsidR="009C20A6" w:rsidRPr="009C20A6" w14:paraId="320CF528"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37A96198" w14:textId="62D661C7" w:rsidR="0071701D" w:rsidRPr="009C20A6" w:rsidRDefault="0071701D" w:rsidP="0071701D">
            <w:pPr>
              <w:pStyle w:val="03"/>
            </w:pPr>
            <w:r w:rsidRPr="009C20A6">
              <w:rPr>
                <w:rFonts w:hint="eastAsia"/>
              </w:rPr>
              <w:t>20</w:t>
            </w:r>
          </w:p>
        </w:tc>
        <w:tc>
          <w:tcPr>
            <w:tcW w:w="1716" w:type="dxa"/>
            <w:tcBorders>
              <w:top w:val="nil"/>
              <w:left w:val="nil"/>
              <w:bottom w:val="single" w:sz="4" w:space="0" w:color="auto"/>
              <w:right w:val="single" w:sz="4" w:space="0" w:color="auto"/>
            </w:tcBorders>
            <w:shd w:val="clear" w:color="auto" w:fill="auto"/>
            <w:noWrap/>
            <w:vAlign w:val="center"/>
            <w:hideMark/>
          </w:tcPr>
          <w:p w14:paraId="7811D86F" w14:textId="12287F90" w:rsidR="0071701D" w:rsidRPr="009C20A6" w:rsidRDefault="0071701D" w:rsidP="0071701D">
            <w:pPr>
              <w:pStyle w:val="03"/>
            </w:pPr>
            <w:r w:rsidRPr="009C20A6">
              <w:rPr>
                <w:rFonts w:hint="eastAsia"/>
              </w:rPr>
              <w:t>晋愉锦都</w:t>
            </w:r>
          </w:p>
        </w:tc>
        <w:tc>
          <w:tcPr>
            <w:tcW w:w="708" w:type="dxa"/>
            <w:tcBorders>
              <w:top w:val="nil"/>
              <w:left w:val="nil"/>
              <w:bottom w:val="single" w:sz="4" w:space="0" w:color="auto"/>
              <w:right w:val="single" w:sz="4" w:space="0" w:color="auto"/>
            </w:tcBorders>
            <w:shd w:val="clear" w:color="auto" w:fill="auto"/>
            <w:noWrap/>
            <w:vAlign w:val="center"/>
            <w:hideMark/>
          </w:tcPr>
          <w:p w14:paraId="5FA920D2" w14:textId="78F653AD"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765CF3EC" w14:textId="00BBAC4D" w:rsidR="0071701D" w:rsidRPr="009C20A6" w:rsidRDefault="0071701D" w:rsidP="0071701D">
            <w:pPr>
              <w:pStyle w:val="03"/>
            </w:pPr>
            <w:r w:rsidRPr="009C20A6">
              <w:rPr>
                <w:rFonts w:hint="eastAsia"/>
              </w:rPr>
              <w:t>24061323</w:t>
            </w:r>
          </w:p>
        </w:tc>
        <w:tc>
          <w:tcPr>
            <w:tcW w:w="850" w:type="dxa"/>
            <w:tcBorders>
              <w:top w:val="nil"/>
              <w:left w:val="nil"/>
              <w:bottom w:val="single" w:sz="4" w:space="0" w:color="auto"/>
              <w:right w:val="single" w:sz="4" w:space="0" w:color="auto"/>
            </w:tcBorders>
            <w:shd w:val="clear" w:color="auto" w:fill="auto"/>
            <w:noWrap/>
            <w:vAlign w:val="center"/>
          </w:tcPr>
          <w:p w14:paraId="6706AA8E" w14:textId="7E3F85C1" w:rsidR="0071701D" w:rsidRPr="009C20A6" w:rsidRDefault="0071701D" w:rsidP="0071701D">
            <w:pPr>
              <w:pStyle w:val="03"/>
            </w:pPr>
            <w:r w:rsidRPr="009C20A6">
              <w:rPr>
                <w:rFonts w:hint="eastAsia"/>
              </w:rPr>
              <w:t>5.80E-03</w:t>
            </w:r>
          </w:p>
        </w:tc>
        <w:tc>
          <w:tcPr>
            <w:tcW w:w="851" w:type="dxa"/>
            <w:tcBorders>
              <w:top w:val="nil"/>
              <w:left w:val="nil"/>
              <w:bottom w:val="single" w:sz="4" w:space="0" w:color="auto"/>
              <w:right w:val="single" w:sz="4" w:space="0" w:color="auto"/>
            </w:tcBorders>
            <w:shd w:val="clear" w:color="auto" w:fill="auto"/>
            <w:noWrap/>
            <w:vAlign w:val="center"/>
          </w:tcPr>
          <w:p w14:paraId="05C9F350" w14:textId="7032F7C7"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2F8802DB" w14:textId="530017ED" w:rsidR="0071701D" w:rsidRPr="009C20A6" w:rsidRDefault="0071701D" w:rsidP="0071701D">
            <w:pPr>
              <w:pStyle w:val="03"/>
            </w:pPr>
            <w:r w:rsidRPr="009C20A6">
              <w:rPr>
                <w:rFonts w:hint="eastAsia"/>
              </w:rPr>
              <w:t>4.58E-02</w:t>
            </w:r>
          </w:p>
        </w:tc>
        <w:tc>
          <w:tcPr>
            <w:tcW w:w="992" w:type="dxa"/>
            <w:tcBorders>
              <w:top w:val="nil"/>
              <w:left w:val="nil"/>
              <w:bottom w:val="single" w:sz="4" w:space="0" w:color="auto"/>
              <w:right w:val="single" w:sz="4" w:space="0" w:color="auto"/>
            </w:tcBorders>
            <w:shd w:val="clear" w:color="auto" w:fill="auto"/>
            <w:noWrap/>
            <w:vAlign w:val="center"/>
          </w:tcPr>
          <w:p w14:paraId="0FE24748" w14:textId="0D952CC3"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76D53FB6" w14:textId="513985A2" w:rsidR="0071701D" w:rsidRPr="009C20A6" w:rsidRDefault="0071701D" w:rsidP="0071701D">
            <w:pPr>
              <w:pStyle w:val="03"/>
            </w:pPr>
            <w:r w:rsidRPr="009C20A6">
              <w:rPr>
                <w:rFonts w:hint="eastAsia"/>
              </w:rPr>
              <w:t>22.9</w:t>
            </w:r>
          </w:p>
        </w:tc>
        <w:tc>
          <w:tcPr>
            <w:tcW w:w="503" w:type="dxa"/>
            <w:tcBorders>
              <w:top w:val="nil"/>
              <w:left w:val="nil"/>
              <w:bottom w:val="single" w:sz="4" w:space="0" w:color="auto"/>
              <w:right w:val="single" w:sz="4" w:space="0" w:color="auto"/>
            </w:tcBorders>
            <w:shd w:val="clear" w:color="auto" w:fill="auto"/>
            <w:noWrap/>
            <w:vAlign w:val="center"/>
          </w:tcPr>
          <w:p w14:paraId="6DFA2FE9" w14:textId="73315FCC" w:rsidR="0071701D" w:rsidRPr="009C20A6" w:rsidRDefault="0071701D" w:rsidP="0071701D">
            <w:pPr>
              <w:pStyle w:val="03"/>
            </w:pPr>
            <w:r w:rsidRPr="009C20A6">
              <w:rPr>
                <w:rFonts w:hint="eastAsia"/>
              </w:rPr>
              <w:t>达标</w:t>
            </w:r>
          </w:p>
        </w:tc>
      </w:tr>
      <w:tr w:rsidR="009C20A6" w:rsidRPr="009C20A6" w14:paraId="6F50DF1E"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3625CE95" w14:textId="35B9443E" w:rsidR="0071701D" w:rsidRPr="009C20A6" w:rsidRDefault="0071701D" w:rsidP="0071701D">
            <w:pPr>
              <w:pStyle w:val="03"/>
            </w:pPr>
            <w:r w:rsidRPr="009C20A6">
              <w:rPr>
                <w:rFonts w:hint="eastAsia"/>
              </w:rPr>
              <w:t>21</w:t>
            </w:r>
          </w:p>
        </w:tc>
        <w:tc>
          <w:tcPr>
            <w:tcW w:w="1716" w:type="dxa"/>
            <w:tcBorders>
              <w:top w:val="nil"/>
              <w:left w:val="nil"/>
              <w:bottom w:val="single" w:sz="4" w:space="0" w:color="auto"/>
              <w:right w:val="single" w:sz="4" w:space="0" w:color="auto"/>
            </w:tcBorders>
            <w:shd w:val="clear" w:color="auto" w:fill="auto"/>
            <w:noWrap/>
            <w:vAlign w:val="center"/>
            <w:hideMark/>
          </w:tcPr>
          <w:p w14:paraId="6372F5CE" w14:textId="6DFA1004" w:rsidR="0071701D" w:rsidRPr="009C20A6" w:rsidRDefault="0071701D" w:rsidP="0071701D">
            <w:pPr>
              <w:pStyle w:val="03"/>
            </w:pPr>
            <w:r w:rsidRPr="009C20A6">
              <w:rPr>
                <w:rFonts w:hint="eastAsia"/>
              </w:rPr>
              <w:t>大黄桷村居民点</w:t>
            </w:r>
          </w:p>
        </w:tc>
        <w:tc>
          <w:tcPr>
            <w:tcW w:w="708" w:type="dxa"/>
            <w:tcBorders>
              <w:top w:val="nil"/>
              <w:left w:val="nil"/>
              <w:bottom w:val="single" w:sz="4" w:space="0" w:color="auto"/>
              <w:right w:val="single" w:sz="4" w:space="0" w:color="auto"/>
            </w:tcBorders>
            <w:shd w:val="clear" w:color="auto" w:fill="auto"/>
            <w:noWrap/>
            <w:vAlign w:val="center"/>
            <w:hideMark/>
          </w:tcPr>
          <w:p w14:paraId="4C4CCB35" w14:textId="560AFC5E"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91C9542" w14:textId="23D3770E" w:rsidR="0071701D" w:rsidRPr="009C20A6" w:rsidRDefault="0071701D" w:rsidP="0071701D">
            <w:pPr>
              <w:pStyle w:val="03"/>
            </w:pPr>
            <w:r w:rsidRPr="009C20A6">
              <w:rPr>
                <w:rFonts w:hint="eastAsia"/>
              </w:rPr>
              <w:t>24090724</w:t>
            </w:r>
          </w:p>
        </w:tc>
        <w:tc>
          <w:tcPr>
            <w:tcW w:w="850" w:type="dxa"/>
            <w:tcBorders>
              <w:top w:val="nil"/>
              <w:left w:val="nil"/>
              <w:bottom w:val="single" w:sz="4" w:space="0" w:color="auto"/>
              <w:right w:val="single" w:sz="4" w:space="0" w:color="auto"/>
            </w:tcBorders>
            <w:shd w:val="clear" w:color="auto" w:fill="auto"/>
            <w:noWrap/>
            <w:vAlign w:val="center"/>
          </w:tcPr>
          <w:p w14:paraId="1896D920" w14:textId="2F1A7E08" w:rsidR="0071701D" w:rsidRPr="009C20A6" w:rsidRDefault="0071701D" w:rsidP="0071701D">
            <w:pPr>
              <w:pStyle w:val="03"/>
            </w:pPr>
            <w:r w:rsidRPr="009C20A6">
              <w:rPr>
                <w:rFonts w:hint="eastAsia"/>
              </w:rPr>
              <w:t>7.56E-03</w:t>
            </w:r>
          </w:p>
        </w:tc>
        <w:tc>
          <w:tcPr>
            <w:tcW w:w="851" w:type="dxa"/>
            <w:tcBorders>
              <w:top w:val="nil"/>
              <w:left w:val="nil"/>
              <w:bottom w:val="single" w:sz="4" w:space="0" w:color="auto"/>
              <w:right w:val="single" w:sz="4" w:space="0" w:color="auto"/>
            </w:tcBorders>
            <w:shd w:val="clear" w:color="auto" w:fill="auto"/>
            <w:noWrap/>
            <w:vAlign w:val="center"/>
          </w:tcPr>
          <w:p w14:paraId="6E14536D" w14:textId="0FF0684F"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1CD15C49" w14:textId="3153AAE4" w:rsidR="0071701D" w:rsidRPr="009C20A6" w:rsidRDefault="0071701D" w:rsidP="0071701D">
            <w:pPr>
              <w:pStyle w:val="03"/>
            </w:pPr>
            <w:r w:rsidRPr="009C20A6">
              <w:rPr>
                <w:rFonts w:hint="eastAsia"/>
              </w:rPr>
              <w:t>4.76E-02</w:t>
            </w:r>
          </w:p>
        </w:tc>
        <w:tc>
          <w:tcPr>
            <w:tcW w:w="992" w:type="dxa"/>
            <w:tcBorders>
              <w:top w:val="nil"/>
              <w:left w:val="nil"/>
              <w:bottom w:val="single" w:sz="4" w:space="0" w:color="auto"/>
              <w:right w:val="single" w:sz="4" w:space="0" w:color="auto"/>
            </w:tcBorders>
            <w:shd w:val="clear" w:color="auto" w:fill="auto"/>
            <w:noWrap/>
            <w:vAlign w:val="center"/>
          </w:tcPr>
          <w:p w14:paraId="26CE0E59" w14:textId="47AFA634"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4A093E27" w14:textId="51DC8897" w:rsidR="0071701D" w:rsidRPr="009C20A6" w:rsidRDefault="0071701D" w:rsidP="0071701D">
            <w:pPr>
              <w:pStyle w:val="03"/>
            </w:pPr>
            <w:r w:rsidRPr="009C20A6">
              <w:rPr>
                <w:rFonts w:hint="eastAsia"/>
              </w:rPr>
              <w:t>23.78</w:t>
            </w:r>
          </w:p>
        </w:tc>
        <w:tc>
          <w:tcPr>
            <w:tcW w:w="503" w:type="dxa"/>
            <w:tcBorders>
              <w:top w:val="nil"/>
              <w:left w:val="nil"/>
              <w:bottom w:val="single" w:sz="4" w:space="0" w:color="auto"/>
              <w:right w:val="single" w:sz="4" w:space="0" w:color="auto"/>
            </w:tcBorders>
            <w:shd w:val="clear" w:color="auto" w:fill="auto"/>
            <w:noWrap/>
            <w:vAlign w:val="center"/>
          </w:tcPr>
          <w:p w14:paraId="5FA2457E" w14:textId="487F264E" w:rsidR="0071701D" w:rsidRPr="009C20A6" w:rsidRDefault="0071701D" w:rsidP="0071701D">
            <w:pPr>
              <w:pStyle w:val="03"/>
            </w:pPr>
            <w:r w:rsidRPr="009C20A6">
              <w:rPr>
                <w:rFonts w:hint="eastAsia"/>
              </w:rPr>
              <w:t>达标</w:t>
            </w:r>
          </w:p>
        </w:tc>
      </w:tr>
      <w:tr w:rsidR="009C20A6" w:rsidRPr="009C20A6" w14:paraId="2A27C4B3"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0C8C74C4" w14:textId="3A00E32E" w:rsidR="0071701D" w:rsidRPr="009C20A6" w:rsidRDefault="0071701D" w:rsidP="0071701D">
            <w:pPr>
              <w:pStyle w:val="03"/>
            </w:pPr>
            <w:r w:rsidRPr="009C20A6">
              <w:rPr>
                <w:rFonts w:hint="eastAsia"/>
              </w:rPr>
              <w:t>22</w:t>
            </w:r>
          </w:p>
        </w:tc>
        <w:tc>
          <w:tcPr>
            <w:tcW w:w="1716" w:type="dxa"/>
            <w:tcBorders>
              <w:top w:val="nil"/>
              <w:left w:val="nil"/>
              <w:bottom w:val="single" w:sz="4" w:space="0" w:color="auto"/>
              <w:right w:val="single" w:sz="4" w:space="0" w:color="auto"/>
            </w:tcBorders>
            <w:shd w:val="clear" w:color="auto" w:fill="auto"/>
            <w:noWrap/>
            <w:vAlign w:val="center"/>
            <w:hideMark/>
          </w:tcPr>
          <w:p w14:paraId="03684837" w14:textId="6C3051E5" w:rsidR="0071701D" w:rsidRPr="009C20A6" w:rsidRDefault="0071701D" w:rsidP="0071701D">
            <w:pPr>
              <w:pStyle w:val="03"/>
            </w:pPr>
            <w:r w:rsidRPr="009C20A6">
              <w:rPr>
                <w:rFonts w:hint="eastAsia"/>
              </w:rPr>
              <w:t>农园村居民点</w:t>
            </w:r>
          </w:p>
        </w:tc>
        <w:tc>
          <w:tcPr>
            <w:tcW w:w="708" w:type="dxa"/>
            <w:tcBorders>
              <w:top w:val="nil"/>
              <w:left w:val="nil"/>
              <w:bottom w:val="single" w:sz="4" w:space="0" w:color="auto"/>
              <w:right w:val="single" w:sz="4" w:space="0" w:color="auto"/>
            </w:tcBorders>
            <w:shd w:val="clear" w:color="auto" w:fill="auto"/>
            <w:noWrap/>
            <w:vAlign w:val="center"/>
            <w:hideMark/>
          </w:tcPr>
          <w:p w14:paraId="52A7249F" w14:textId="0D8AC064"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7134BBE7" w14:textId="6288DC22" w:rsidR="0071701D" w:rsidRPr="009C20A6" w:rsidRDefault="0071701D" w:rsidP="0071701D">
            <w:pPr>
              <w:pStyle w:val="03"/>
            </w:pPr>
            <w:r w:rsidRPr="009C20A6">
              <w:rPr>
                <w:rFonts w:hint="eastAsia"/>
              </w:rPr>
              <w:t>24041006</w:t>
            </w:r>
          </w:p>
        </w:tc>
        <w:tc>
          <w:tcPr>
            <w:tcW w:w="850" w:type="dxa"/>
            <w:tcBorders>
              <w:top w:val="nil"/>
              <w:left w:val="nil"/>
              <w:bottom w:val="single" w:sz="4" w:space="0" w:color="auto"/>
              <w:right w:val="single" w:sz="4" w:space="0" w:color="auto"/>
            </w:tcBorders>
            <w:shd w:val="clear" w:color="auto" w:fill="auto"/>
            <w:noWrap/>
            <w:vAlign w:val="center"/>
          </w:tcPr>
          <w:p w14:paraId="0F198C73" w14:textId="2B5F362F" w:rsidR="0071701D" w:rsidRPr="009C20A6" w:rsidRDefault="0071701D" w:rsidP="0071701D">
            <w:pPr>
              <w:pStyle w:val="03"/>
            </w:pPr>
            <w:r w:rsidRPr="009C20A6">
              <w:rPr>
                <w:rFonts w:hint="eastAsia"/>
              </w:rPr>
              <w:t>5.66E-03</w:t>
            </w:r>
          </w:p>
        </w:tc>
        <w:tc>
          <w:tcPr>
            <w:tcW w:w="851" w:type="dxa"/>
            <w:tcBorders>
              <w:top w:val="nil"/>
              <w:left w:val="nil"/>
              <w:bottom w:val="single" w:sz="4" w:space="0" w:color="auto"/>
              <w:right w:val="single" w:sz="4" w:space="0" w:color="auto"/>
            </w:tcBorders>
            <w:shd w:val="clear" w:color="auto" w:fill="auto"/>
            <w:noWrap/>
            <w:vAlign w:val="center"/>
          </w:tcPr>
          <w:p w14:paraId="622DD13F" w14:textId="046EA463"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12C143F1" w14:textId="10394BCC" w:rsidR="0071701D" w:rsidRPr="009C20A6" w:rsidRDefault="0071701D" w:rsidP="0071701D">
            <w:pPr>
              <w:pStyle w:val="03"/>
            </w:pPr>
            <w:r w:rsidRPr="009C20A6">
              <w:rPr>
                <w:rFonts w:hint="eastAsia"/>
              </w:rPr>
              <w:t>4.57E-02</w:t>
            </w:r>
          </w:p>
        </w:tc>
        <w:tc>
          <w:tcPr>
            <w:tcW w:w="992" w:type="dxa"/>
            <w:tcBorders>
              <w:top w:val="nil"/>
              <w:left w:val="nil"/>
              <w:bottom w:val="single" w:sz="4" w:space="0" w:color="auto"/>
              <w:right w:val="single" w:sz="4" w:space="0" w:color="auto"/>
            </w:tcBorders>
            <w:shd w:val="clear" w:color="auto" w:fill="auto"/>
            <w:noWrap/>
            <w:vAlign w:val="center"/>
          </w:tcPr>
          <w:p w14:paraId="1B58372A" w14:textId="62C51390"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22490C18" w14:textId="4C410F94" w:rsidR="0071701D" w:rsidRPr="009C20A6" w:rsidRDefault="0071701D" w:rsidP="0071701D">
            <w:pPr>
              <w:pStyle w:val="03"/>
            </w:pPr>
            <w:r w:rsidRPr="009C20A6">
              <w:rPr>
                <w:rFonts w:hint="eastAsia"/>
              </w:rPr>
              <w:t>22.83</w:t>
            </w:r>
          </w:p>
        </w:tc>
        <w:tc>
          <w:tcPr>
            <w:tcW w:w="503" w:type="dxa"/>
            <w:tcBorders>
              <w:top w:val="nil"/>
              <w:left w:val="nil"/>
              <w:bottom w:val="single" w:sz="4" w:space="0" w:color="auto"/>
              <w:right w:val="single" w:sz="4" w:space="0" w:color="auto"/>
            </w:tcBorders>
            <w:shd w:val="clear" w:color="auto" w:fill="auto"/>
            <w:noWrap/>
            <w:vAlign w:val="center"/>
          </w:tcPr>
          <w:p w14:paraId="6761B348" w14:textId="432BF12D" w:rsidR="0071701D" w:rsidRPr="009C20A6" w:rsidRDefault="0071701D" w:rsidP="0071701D">
            <w:pPr>
              <w:pStyle w:val="03"/>
            </w:pPr>
            <w:r w:rsidRPr="009C20A6">
              <w:rPr>
                <w:rFonts w:hint="eastAsia"/>
              </w:rPr>
              <w:t>达标</w:t>
            </w:r>
          </w:p>
        </w:tc>
      </w:tr>
      <w:tr w:rsidR="009C20A6" w:rsidRPr="009C20A6" w14:paraId="011ABA48"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52B1BDF3" w14:textId="593A9C92" w:rsidR="0071701D" w:rsidRPr="009C20A6" w:rsidRDefault="0071701D" w:rsidP="0071701D">
            <w:pPr>
              <w:pStyle w:val="03"/>
            </w:pPr>
            <w:r w:rsidRPr="009C20A6">
              <w:rPr>
                <w:rFonts w:hint="eastAsia"/>
              </w:rPr>
              <w:t>23</w:t>
            </w:r>
          </w:p>
        </w:tc>
        <w:tc>
          <w:tcPr>
            <w:tcW w:w="1716" w:type="dxa"/>
            <w:tcBorders>
              <w:top w:val="nil"/>
              <w:left w:val="nil"/>
              <w:bottom w:val="single" w:sz="4" w:space="0" w:color="auto"/>
              <w:right w:val="single" w:sz="4" w:space="0" w:color="auto"/>
            </w:tcBorders>
            <w:shd w:val="clear" w:color="auto" w:fill="auto"/>
            <w:noWrap/>
            <w:vAlign w:val="center"/>
            <w:hideMark/>
          </w:tcPr>
          <w:p w14:paraId="07D0F297" w14:textId="591C7A71" w:rsidR="0071701D" w:rsidRPr="009C20A6" w:rsidRDefault="0071701D" w:rsidP="0071701D">
            <w:pPr>
              <w:pStyle w:val="03"/>
            </w:pPr>
            <w:r w:rsidRPr="009C20A6">
              <w:rPr>
                <w:rFonts w:hint="eastAsia"/>
              </w:rPr>
              <w:t>石院子居民点</w:t>
            </w:r>
          </w:p>
        </w:tc>
        <w:tc>
          <w:tcPr>
            <w:tcW w:w="708" w:type="dxa"/>
            <w:tcBorders>
              <w:top w:val="nil"/>
              <w:left w:val="nil"/>
              <w:bottom w:val="single" w:sz="4" w:space="0" w:color="auto"/>
              <w:right w:val="single" w:sz="4" w:space="0" w:color="auto"/>
            </w:tcBorders>
            <w:shd w:val="clear" w:color="auto" w:fill="auto"/>
            <w:noWrap/>
            <w:vAlign w:val="center"/>
            <w:hideMark/>
          </w:tcPr>
          <w:p w14:paraId="75F74020" w14:textId="63B1336A"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29641173" w14:textId="5EA1FA59" w:rsidR="0071701D" w:rsidRPr="009C20A6" w:rsidRDefault="0071701D" w:rsidP="0071701D">
            <w:pPr>
              <w:pStyle w:val="03"/>
            </w:pPr>
            <w:r w:rsidRPr="009C20A6">
              <w:rPr>
                <w:rFonts w:hint="eastAsia"/>
              </w:rPr>
              <w:t>24100822</w:t>
            </w:r>
          </w:p>
        </w:tc>
        <w:tc>
          <w:tcPr>
            <w:tcW w:w="850" w:type="dxa"/>
            <w:tcBorders>
              <w:top w:val="nil"/>
              <w:left w:val="nil"/>
              <w:bottom w:val="single" w:sz="4" w:space="0" w:color="auto"/>
              <w:right w:val="single" w:sz="4" w:space="0" w:color="auto"/>
            </w:tcBorders>
            <w:shd w:val="clear" w:color="auto" w:fill="auto"/>
            <w:noWrap/>
            <w:vAlign w:val="center"/>
          </w:tcPr>
          <w:p w14:paraId="7EFE2C22" w14:textId="40285BA3" w:rsidR="0071701D" w:rsidRPr="009C20A6" w:rsidRDefault="0071701D" w:rsidP="0071701D">
            <w:pPr>
              <w:pStyle w:val="03"/>
            </w:pPr>
            <w:r w:rsidRPr="009C20A6">
              <w:rPr>
                <w:rFonts w:hint="eastAsia"/>
              </w:rPr>
              <w:t>7.96E-03</w:t>
            </w:r>
          </w:p>
        </w:tc>
        <w:tc>
          <w:tcPr>
            <w:tcW w:w="851" w:type="dxa"/>
            <w:tcBorders>
              <w:top w:val="nil"/>
              <w:left w:val="nil"/>
              <w:bottom w:val="single" w:sz="4" w:space="0" w:color="auto"/>
              <w:right w:val="single" w:sz="4" w:space="0" w:color="auto"/>
            </w:tcBorders>
            <w:shd w:val="clear" w:color="auto" w:fill="auto"/>
            <w:noWrap/>
            <w:vAlign w:val="center"/>
          </w:tcPr>
          <w:p w14:paraId="77F01FDD" w14:textId="11E51309"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520369E1" w14:textId="5D987BF0" w:rsidR="0071701D" w:rsidRPr="009C20A6" w:rsidRDefault="0071701D" w:rsidP="0071701D">
            <w:pPr>
              <w:pStyle w:val="03"/>
            </w:pPr>
            <w:r w:rsidRPr="009C20A6">
              <w:rPr>
                <w:rFonts w:hint="eastAsia"/>
              </w:rPr>
              <w:t>4.80E-02</w:t>
            </w:r>
          </w:p>
        </w:tc>
        <w:tc>
          <w:tcPr>
            <w:tcW w:w="992" w:type="dxa"/>
            <w:tcBorders>
              <w:top w:val="nil"/>
              <w:left w:val="nil"/>
              <w:bottom w:val="single" w:sz="4" w:space="0" w:color="auto"/>
              <w:right w:val="single" w:sz="4" w:space="0" w:color="auto"/>
            </w:tcBorders>
            <w:shd w:val="clear" w:color="auto" w:fill="auto"/>
            <w:noWrap/>
            <w:vAlign w:val="center"/>
          </w:tcPr>
          <w:p w14:paraId="6801BBAC" w14:textId="108DD040"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258994A5" w14:textId="255F09A3" w:rsidR="0071701D" w:rsidRPr="009C20A6" w:rsidRDefault="0071701D" w:rsidP="0071701D">
            <w:pPr>
              <w:pStyle w:val="03"/>
            </w:pPr>
            <w:r w:rsidRPr="009C20A6">
              <w:rPr>
                <w:rFonts w:hint="eastAsia"/>
              </w:rPr>
              <w:t>23.98</w:t>
            </w:r>
          </w:p>
        </w:tc>
        <w:tc>
          <w:tcPr>
            <w:tcW w:w="503" w:type="dxa"/>
            <w:tcBorders>
              <w:top w:val="nil"/>
              <w:left w:val="nil"/>
              <w:bottom w:val="single" w:sz="4" w:space="0" w:color="auto"/>
              <w:right w:val="single" w:sz="4" w:space="0" w:color="auto"/>
            </w:tcBorders>
            <w:shd w:val="clear" w:color="auto" w:fill="auto"/>
            <w:noWrap/>
            <w:vAlign w:val="center"/>
          </w:tcPr>
          <w:p w14:paraId="2A184BA5" w14:textId="36C8D962" w:rsidR="0071701D" w:rsidRPr="009C20A6" w:rsidRDefault="0071701D" w:rsidP="0071701D">
            <w:pPr>
              <w:pStyle w:val="03"/>
            </w:pPr>
            <w:r w:rsidRPr="009C20A6">
              <w:rPr>
                <w:rFonts w:hint="eastAsia"/>
              </w:rPr>
              <w:t>达标</w:t>
            </w:r>
          </w:p>
        </w:tc>
      </w:tr>
      <w:tr w:rsidR="009C20A6" w:rsidRPr="009C20A6" w14:paraId="40C14060"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79691E9D" w14:textId="3A3CCAAD" w:rsidR="0071701D" w:rsidRPr="009C20A6" w:rsidRDefault="0071701D" w:rsidP="0071701D">
            <w:pPr>
              <w:pStyle w:val="03"/>
            </w:pPr>
            <w:r w:rsidRPr="009C20A6">
              <w:rPr>
                <w:rFonts w:hint="eastAsia"/>
              </w:rPr>
              <w:t>24</w:t>
            </w:r>
          </w:p>
        </w:tc>
        <w:tc>
          <w:tcPr>
            <w:tcW w:w="1716" w:type="dxa"/>
            <w:tcBorders>
              <w:top w:val="nil"/>
              <w:left w:val="nil"/>
              <w:bottom w:val="single" w:sz="4" w:space="0" w:color="auto"/>
              <w:right w:val="single" w:sz="4" w:space="0" w:color="auto"/>
            </w:tcBorders>
            <w:shd w:val="clear" w:color="auto" w:fill="auto"/>
            <w:noWrap/>
            <w:vAlign w:val="center"/>
            <w:hideMark/>
          </w:tcPr>
          <w:p w14:paraId="50C871A9" w14:textId="09A34371" w:rsidR="0071701D" w:rsidRPr="009C20A6" w:rsidRDefault="0071701D" w:rsidP="0071701D">
            <w:pPr>
              <w:pStyle w:val="03"/>
            </w:pPr>
            <w:r w:rsidRPr="009C20A6">
              <w:rPr>
                <w:rFonts w:hint="eastAsia"/>
              </w:rPr>
              <w:t>祥豪·维多利亚港湾</w:t>
            </w:r>
          </w:p>
        </w:tc>
        <w:tc>
          <w:tcPr>
            <w:tcW w:w="708" w:type="dxa"/>
            <w:tcBorders>
              <w:top w:val="nil"/>
              <w:left w:val="nil"/>
              <w:bottom w:val="single" w:sz="4" w:space="0" w:color="auto"/>
              <w:right w:val="single" w:sz="4" w:space="0" w:color="auto"/>
            </w:tcBorders>
            <w:shd w:val="clear" w:color="auto" w:fill="auto"/>
            <w:noWrap/>
            <w:vAlign w:val="center"/>
            <w:hideMark/>
          </w:tcPr>
          <w:p w14:paraId="34BD32BE" w14:textId="7277B7A0"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59506E66" w14:textId="3D7F0321" w:rsidR="0071701D" w:rsidRPr="009C20A6" w:rsidRDefault="0071701D" w:rsidP="0071701D">
            <w:pPr>
              <w:pStyle w:val="03"/>
            </w:pPr>
            <w:r w:rsidRPr="009C20A6">
              <w:rPr>
                <w:rFonts w:hint="eastAsia"/>
              </w:rPr>
              <w:t>24122424</w:t>
            </w:r>
          </w:p>
        </w:tc>
        <w:tc>
          <w:tcPr>
            <w:tcW w:w="850" w:type="dxa"/>
            <w:tcBorders>
              <w:top w:val="nil"/>
              <w:left w:val="nil"/>
              <w:bottom w:val="single" w:sz="4" w:space="0" w:color="auto"/>
              <w:right w:val="single" w:sz="4" w:space="0" w:color="auto"/>
            </w:tcBorders>
            <w:shd w:val="clear" w:color="auto" w:fill="auto"/>
            <w:noWrap/>
            <w:vAlign w:val="center"/>
          </w:tcPr>
          <w:p w14:paraId="7DA834EA" w14:textId="5DBBC773" w:rsidR="0071701D" w:rsidRPr="009C20A6" w:rsidRDefault="0071701D" w:rsidP="0071701D">
            <w:pPr>
              <w:pStyle w:val="03"/>
            </w:pPr>
            <w:r w:rsidRPr="009C20A6">
              <w:rPr>
                <w:rFonts w:hint="eastAsia"/>
              </w:rPr>
              <w:t>3.84E-03</w:t>
            </w:r>
          </w:p>
        </w:tc>
        <w:tc>
          <w:tcPr>
            <w:tcW w:w="851" w:type="dxa"/>
            <w:tcBorders>
              <w:top w:val="nil"/>
              <w:left w:val="nil"/>
              <w:bottom w:val="single" w:sz="4" w:space="0" w:color="auto"/>
              <w:right w:val="single" w:sz="4" w:space="0" w:color="auto"/>
            </w:tcBorders>
            <w:shd w:val="clear" w:color="auto" w:fill="auto"/>
            <w:noWrap/>
            <w:vAlign w:val="center"/>
          </w:tcPr>
          <w:p w14:paraId="3902EA7F" w14:textId="1EEF260E"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3FEADCC8" w14:textId="5926A3BC" w:rsidR="0071701D" w:rsidRPr="009C20A6" w:rsidRDefault="0071701D" w:rsidP="0071701D">
            <w:pPr>
              <w:pStyle w:val="03"/>
            </w:pPr>
            <w:r w:rsidRPr="009C20A6">
              <w:rPr>
                <w:rFonts w:hint="eastAsia"/>
              </w:rPr>
              <w:t>4.38E-02</w:t>
            </w:r>
          </w:p>
        </w:tc>
        <w:tc>
          <w:tcPr>
            <w:tcW w:w="992" w:type="dxa"/>
            <w:tcBorders>
              <w:top w:val="nil"/>
              <w:left w:val="nil"/>
              <w:bottom w:val="single" w:sz="4" w:space="0" w:color="auto"/>
              <w:right w:val="single" w:sz="4" w:space="0" w:color="auto"/>
            </w:tcBorders>
            <w:shd w:val="clear" w:color="auto" w:fill="auto"/>
            <w:noWrap/>
            <w:vAlign w:val="center"/>
          </w:tcPr>
          <w:p w14:paraId="3024CBE9" w14:textId="35EE5255"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0EAF68AA" w14:textId="35C56285" w:rsidR="0071701D" w:rsidRPr="009C20A6" w:rsidRDefault="0071701D" w:rsidP="0071701D">
            <w:pPr>
              <w:pStyle w:val="03"/>
            </w:pPr>
            <w:r w:rsidRPr="009C20A6">
              <w:rPr>
                <w:rFonts w:hint="eastAsia"/>
              </w:rPr>
              <w:t>21.92</w:t>
            </w:r>
          </w:p>
        </w:tc>
        <w:tc>
          <w:tcPr>
            <w:tcW w:w="503" w:type="dxa"/>
            <w:tcBorders>
              <w:top w:val="nil"/>
              <w:left w:val="nil"/>
              <w:bottom w:val="single" w:sz="4" w:space="0" w:color="auto"/>
              <w:right w:val="single" w:sz="4" w:space="0" w:color="auto"/>
            </w:tcBorders>
            <w:shd w:val="clear" w:color="auto" w:fill="auto"/>
            <w:noWrap/>
            <w:vAlign w:val="center"/>
          </w:tcPr>
          <w:p w14:paraId="7A4EEC04" w14:textId="627B3026" w:rsidR="0071701D" w:rsidRPr="009C20A6" w:rsidRDefault="0071701D" w:rsidP="0071701D">
            <w:pPr>
              <w:pStyle w:val="03"/>
            </w:pPr>
            <w:r w:rsidRPr="009C20A6">
              <w:rPr>
                <w:rFonts w:hint="eastAsia"/>
              </w:rPr>
              <w:t>达标</w:t>
            </w:r>
          </w:p>
        </w:tc>
      </w:tr>
      <w:tr w:rsidR="009C20A6" w:rsidRPr="009C20A6" w14:paraId="3FA34F89"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50CF8482" w14:textId="4C04FD0E" w:rsidR="0071701D" w:rsidRPr="009C20A6" w:rsidRDefault="0071701D" w:rsidP="0071701D">
            <w:pPr>
              <w:pStyle w:val="03"/>
            </w:pPr>
            <w:r w:rsidRPr="009C20A6">
              <w:rPr>
                <w:rFonts w:hint="eastAsia"/>
              </w:rPr>
              <w:t>25</w:t>
            </w:r>
          </w:p>
        </w:tc>
        <w:tc>
          <w:tcPr>
            <w:tcW w:w="1716" w:type="dxa"/>
            <w:tcBorders>
              <w:top w:val="nil"/>
              <w:left w:val="nil"/>
              <w:bottom w:val="single" w:sz="4" w:space="0" w:color="auto"/>
              <w:right w:val="single" w:sz="4" w:space="0" w:color="auto"/>
            </w:tcBorders>
            <w:shd w:val="clear" w:color="auto" w:fill="auto"/>
            <w:noWrap/>
            <w:vAlign w:val="center"/>
            <w:hideMark/>
          </w:tcPr>
          <w:p w14:paraId="441B3CB4" w14:textId="48692E57" w:rsidR="0071701D" w:rsidRPr="009C20A6" w:rsidRDefault="0071701D" w:rsidP="0071701D">
            <w:pPr>
              <w:pStyle w:val="03"/>
            </w:pPr>
            <w:r w:rsidRPr="009C20A6">
              <w:rPr>
                <w:rFonts w:hint="eastAsia"/>
              </w:rPr>
              <w:t>贾坝沱家园</w:t>
            </w:r>
          </w:p>
        </w:tc>
        <w:tc>
          <w:tcPr>
            <w:tcW w:w="708" w:type="dxa"/>
            <w:tcBorders>
              <w:top w:val="nil"/>
              <w:left w:val="nil"/>
              <w:bottom w:val="single" w:sz="4" w:space="0" w:color="auto"/>
              <w:right w:val="single" w:sz="4" w:space="0" w:color="auto"/>
            </w:tcBorders>
            <w:shd w:val="clear" w:color="auto" w:fill="auto"/>
            <w:noWrap/>
            <w:vAlign w:val="center"/>
            <w:hideMark/>
          </w:tcPr>
          <w:p w14:paraId="63F4982F" w14:textId="1E66803A"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97F3843" w14:textId="2C2C4457" w:rsidR="0071701D" w:rsidRPr="009C20A6" w:rsidRDefault="0071701D" w:rsidP="0071701D">
            <w:pPr>
              <w:pStyle w:val="03"/>
            </w:pPr>
            <w:r w:rsidRPr="009C20A6">
              <w:rPr>
                <w:rFonts w:hint="eastAsia"/>
              </w:rPr>
              <w:t>24020923</w:t>
            </w:r>
          </w:p>
        </w:tc>
        <w:tc>
          <w:tcPr>
            <w:tcW w:w="850" w:type="dxa"/>
            <w:tcBorders>
              <w:top w:val="nil"/>
              <w:left w:val="nil"/>
              <w:bottom w:val="single" w:sz="4" w:space="0" w:color="auto"/>
              <w:right w:val="single" w:sz="4" w:space="0" w:color="auto"/>
            </w:tcBorders>
            <w:shd w:val="clear" w:color="auto" w:fill="auto"/>
            <w:noWrap/>
            <w:vAlign w:val="center"/>
          </w:tcPr>
          <w:p w14:paraId="609E3F79" w14:textId="61B45E89" w:rsidR="0071701D" w:rsidRPr="009C20A6" w:rsidRDefault="0071701D" w:rsidP="0071701D">
            <w:pPr>
              <w:pStyle w:val="03"/>
            </w:pPr>
            <w:r w:rsidRPr="009C20A6">
              <w:rPr>
                <w:rFonts w:hint="eastAsia"/>
              </w:rPr>
              <w:t>6.35E-03</w:t>
            </w:r>
          </w:p>
        </w:tc>
        <w:tc>
          <w:tcPr>
            <w:tcW w:w="851" w:type="dxa"/>
            <w:tcBorders>
              <w:top w:val="nil"/>
              <w:left w:val="nil"/>
              <w:bottom w:val="single" w:sz="4" w:space="0" w:color="auto"/>
              <w:right w:val="single" w:sz="4" w:space="0" w:color="auto"/>
            </w:tcBorders>
            <w:shd w:val="clear" w:color="auto" w:fill="auto"/>
            <w:noWrap/>
            <w:vAlign w:val="center"/>
          </w:tcPr>
          <w:p w14:paraId="31F5FCB2" w14:textId="70405437"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44EBF62E" w14:textId="64886233" w:rsidR="0071701D" w:rsidRPr="009C20A6" w:rsidRDefault="0071701D" w:rsidP="0071701D">
            <w:pPr>
              <w:pStyle w:val="03"/>
            </w:pPr>
            <w:r w:rsidRPr="009C20A6">
              <w:rPr>
                <w:rFonts w:hint="eastAsia"/>
              </w:rPr>
              <w:t>4.63E-02</w:t>
            </w:r>
          </w:p>
        </w:tc>
        <w:tc>
          <w:tcPr>
            <w:tcW w:w="992" w:type="dxa"/>
            <w:tcBorders>
              <w:top w:val="nil"/>
              <w:left w:val="nil"/>
              <w:bottom w:val="single" w:sz="4" w:space="0" w:color="auto"/>
              <w:right w:val="single" w:sz="4" w:space="0" w:color="auto"/>
            </w:tcBorders>
            <w:shd w:val="clear" w:color="auto" w:fill="auto"/>
            <w:noWrap/>
            <w:vAlign w:val="center"/>
          </w:tcPr>
          <w:p w14:paraId="2B50216C" w14:textId="3D477670"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3C1EF67D" w14:textId="41F16652" w:rsidR="0071701D" w:rsidRPr="009C20A6" w:rsidRDefault="0071701D" w:rsidP="0071701D">
            <w:pPr>
              <w:pStyle w:val="03"/>
            </w:pPr>
            <w:r w:rsidRPr="009C20A6">
              <w:rPr>
                <w:rFonts w:hint="eastAsia"/>
              </w:rPr>
              <w:t>23.17</w:t>
            </w:r>
          </w:p>
        </w:tc>
        <w:tc>
          <w:tcPr>
            <w:tcW w:w="503" w:type="dxa"/>
            <w:tcBorders>
              <w:top w:val="nil"/>
              <w:left w:val="nil"/>
              <w:bottom w:val="single" w:sz="4" w:space="0" w:color="auto"/>
              <w:right w:val="single" w:sz="4" w:space="0" w:color="auto"/>
            </w:tcBorders>
            <w:shd w:val="clear" w:color="auto" w:fill="auto"/>
            <w:noWrap/>
            <w:vAlign w:val="center"/>
          </w:tcPr>
          <w:p w14:paraId="0AE2F37A" w14:textId="48CB2E17" w:rsidR="0071701D" w:rsidRPr="009C20A6" w:rsidRDefault="0071701D" w:rsidP="0071701D">
            <w:pPr>
              <w:pStyle w:val="03"/>
            </w:pPr>
            <w:r w:rsidRPr="009C20A6">
              <w:rPr>
                <w:rFonts w:hint="eastAsia"/>
              </w:rPr>
              <w:t>达标</w:t>
            </w:r>
          </w:p>
        </w:tc>
      </w:tr>
      <w:tr w:rsidR="009C20A6" w:rsidRPr="009C20A6" w14:paraId="0F5CC508"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772F07CB" w14:textId="54AB5682" w:rsidR="0071701D" w:rsidRPr="009C20A6" w:rsidRDefault="0071701D" w:rsidP="0071701D">
            <w:pPr>
              <w:pStyle w:val="03"/>
            </w:pPr>
            <w:r w:rsidRPr="009C20A6">
              <w:rPr>
                <w:rFonts w:hint="eastAsia"/>
              </w:rPr>
              <w:t>26</w:t>
            </w:r>
          </w:p>
        </w:tc>
        <w:tc>
          <w:tcPr>
            <w:tcW w:w="1716" w:type="dxa"/>
            <w:tcBorders>
              <w:top w:val="nil"/>
              <w:left w:val="nil"/>
              <w:bottom w:val="single" w:sz="4" w:space="0" w:color="auto"/>
              <w:right w:val="single" w:sz="4" w:space="0" w:color="auto"/>
            </w:tcBorders>
            <w:shd w:val="clear" w:color="auto" w:fill="auto"/>
            <w:noWrap/>
            <w:vAlign w:val="center"/>
            <w:hideMark/>
          </w:tcPr>
          <w:p w14:paraId="624AEC75" w14:textId="6867A2B4" w:rsidR="0071701D" w:rsidRPr="009C20A6" w:rsidRDefault="0071701D" w:rsidP="0071701D">
            <w:pPr>
              <w:pStyle w:val="03"/>
            </w:pPr>
            <w:r w:rsidRPr="009C20A6">
              <w:rPr>
                <w:rFonts w:hint="eastAsia"/>
              </w:rPr>
              <w:t>毛狗洞居民点</w:t>
            </w:r>
          </w:p>
        </w:tc>
        <w:tc>
          <w:tcPr>
            <w:tcW w:w="708" w:type="dxa"/>
            <w:tcBorders>
              <w:top w:val="nil"/>
              <w:left w:val="nil"/>
              <w:bottom w:val="single" w:sz="4" w:space="0" w:color="auto"/>
              <w:right w:val="single" w:sz="4" w:space="0" w:color="auto"/>
            </w:tcBorders>
            <w:shd w:val="clear" w:color="auto" w:fill="auto"/>
            <w:noWrap/>
            <w:vAlign w:val="center"/>
            <w:hideMark/>
          </w:tcPr>
          <w:p w14:paraId="6F5E2C21" w14:textId="3F751876"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0ACFCFD9" w14:textId="2D61970B" w:rsidR="0071701D" w:rsidRPr="009C20A6" w:rsidRDefault="0071701D" w:rsidP="0071701D">
            <w:pPr>
              <w:pStyle w:val="03"/>
            </w:pPr>
            <w:r w:rsidRPr="009C20A6">
              <w:rPr>
                <w:rFonts w:hint="eastAsia"/>
              </w:rPr>
              <w:t>24052001</w:t>
            </w:r>
          </w:p>
        </w:tc>
        <w:tc>
          <w:tcPr>
            <w:tcW w:w="850" w:type="dxa"/>
            <w:tcBorders>
              <w:top w:val="nil"/>
              <w:left w:val="nil"/>
              <w:bottom w:val="single" w:sz="4" w:space="0" w:color="auto"/>
              <w:right w:val="single" w:sz="4" w:space="0" w:color="auto"/>
            </w:tcBorders>
            <w:shd w:val="clear" w:color="auto" w:fill="auto"/>
            <w:noWrap/>
            <w:vAlign w:val="center"/>
          </w:tcPr>
          <w:p w14:paraId="616573FF" w14:textId="6DD2D07F" w:rsidR="0071701D" w:rsidRPr="009C20A6" w:rsidRDefault="0071701D" w:rsidP="0071701D">
            <w:pPr>
              <w:pStyle w:val="03"/>
            </w:pPr>
            <w:r w:rsidRPr="009C20A6">
              <w:rPr>
                <w:rFonts w:hint="eastAsia"/>
              </w:rPr>
              <w:t>1.56E-03</w:t>
            </w:r>
          </w:p>
        </w:tc>
        <w:tc>
          <w:tcPr>
            <w:tcW w:w="851" w:type="dxa"/>
            <w:tcBorders>
              <w:top w:val="nil"/>
              <w:left w:val="nil"/>
              <w:bottom w:val="single" w:sz="4" w:space="0" w:color="auto"/>
              <w:right w:val="single" w:sz="4" w:space="0" w:color="auto"/>
            </w:tcBorders>
            <w:shd w:val="clear" w:color="auto" w:fill="auto"/>
            <w:noWrap/>
            <w:vAlign w:val="center"/>
          </w:tcPr>
          <w:p w14:paraId="0C1FF85F" w14:textId="4478198F"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41881C38" w14:textId="22C98D76" w:rsidR="0071701D" w:rsidRPr="009C20A6" w:rsidRDefault="0071701D" w:rsidP="0071701D">
            <w:pPr>
              <w:pStyle w:val="03"/>
            </w:pPr>
            <w:r w:rsidRPr="009C20A6">
              <w:rPr>
                <w:rFonts w:hint="eastAsia"/>
              </w:rPr>
              <w:t>4.16E-02</w:t>
            </w:r>
          </w:p>
        </w:tc>
        <w:tc>
          <w:tcPr>
            <w:tcW w:w="992" w:type="dxa"/>
            <w:tcBorders>
              <w:top w:val="nil"/>
              <w:left w:val="nil"/>
              <w:bottom w:val="single" w:sz="4" w:space="0" w:color="auto"/>
              <w:right w:val="single" w:sz="4" w:space="0" w:color="auto"/>
            </w:tcBorders>
            <w:shd w:val="clear" w:color="auto" w:fill="auto"/>
            <w:noWrap/>
            <w:vAlign w:val="center"/>
          </w:tcPr>
          <w:p w14:paraId="1DAF63AB" w14:textId="48502D68"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6C8F49FF" w14:textId="39DCD964" w:rsidR="0071701D" w:rsidRPr="009C20A6" w:rsidRDefault="0071701D" w:rsidP="0071701D">
            <w:pPr>
              <w:pStyle w:val="03"/>
            </w:pPr>
            <w:r w:rsidRPr="009C20A6">
              <w:rPr>
                <w:rFonts w:hint="eastAsia"/>
              </w:rPr>
              <w:t>20.78</w:t>
            </w:r>
          </w:p>
        </w:tc>
        <w:tc>
          <w:tcPr>
            <w:tcW w:w="503" w:type="dxa"/>
            <w:tcBorders>
              <w:top w:val="nil"/>
              <w:left w:val="nil"/>
              <w:bottom w:val="single" w:sz="4" w:space="0" w:color="auto"/>
              <w:right w:val="single" w:sz="4" w:space="0" w:color="auto"/>
            </w:tcBorders>
            <w:shd w:val="clear" w:color="auto" w:fill="auto"/>
            <w:noWrap/>
            <w:vAlign w:val="center"/>
          </w:tcPr>
          <w:p w14:paraId="5016A24A" w14:textId="73C0EE22" w:rsidR="0071701D" w:rsidRPr="009C20A6" w:rsidRDefault="0071701D" w:rsidP="0071701D">
            <w:pPr>
              <w:pStyle w:val="03"/>
            </w:pPr>
            <w:r w:rsidRPr="009C20A6">
              <w:rPr>
                <w:rFonts w:hint="eastAsia"/>
              </w:rPr>
              <w:t>达标</w:t>
            </w:r>
          </w:p>
        </w:tc>
      </w:tr>
      <w:tr w:rsidR="009C20A6" w:rsidRPr="009C20A6" w14:paraId="694A8F71"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74FF76B4" w14:textId="0108F6DB" w:rsidR="0071701D" w:rsidRPr="009C20A6" w:rsidRDefault="0071701D" w:rsidP="0071701D">
            <w:pPr>
              <w:pStyle w:val="03"/>
            </w:pPr>
            <w:r w:rsidRPr="009C20A6">
              <w:rPr>
                <w:rFonts w:hint="eastAsia"/>
              </w:rPr>
              <w:t>27</w:t>
            </w:r>
          </w:p>
        </w:tc>
        <w:tc>
          <w:tcPr>
            <w:tcW w:w="1716" w:type="dxa"/>
            <w:tcBorders>
              <w:top w:val="nil"/>
              <w:left w:val="nil"/>
              <w:bottom w:val="single" w:sz="4" w:space="0" w:color="auto"/>
              <w:right w:val="single" w:sz="4" w:space="0" w:color="auto"/>
            </w:tcBorders>
            <w:shd w:val="clear" w:color="auto" w:fill="auto"/>
            <w:noWrap/>
            <w:vAlign w:val="center"/>
            <w:hideMark/>
          </w:tcPr>
          <w:p w14:paraId="0779DD71" w14:textId="34A63A50" w:rsidR="0071701D" w:rsidRPr="009C20A6" w:rsidRDefault="0071701D" w:rsidP="0071701D">
            <w:pPr>
              <w:pStyle w:val="03"/>
            </w:pPr>
            <w:r w:rsidRPr="009C20A6">
              <w:rPr>
                <w:rFonts w:hint="eastAsia"/>
              </w:rPr>
              <w:t>高牙社区居民点</w:t>
            </w:r>
          </w:p>
        </w:tc>
        <w:tc>
          <w:tcPr>
            <w:tcW w:w="708" w:type="dxa"/>
            <w:tcBorders>
              <w:top w:val="nil"/>
              <w:left w:val="nil"/>
              <w:bottom w:val="single" w:sz="4" w:space="0" w:color="auto"/>
              <w:right w:val="single" w:sz="4" w:space="0" w:color="auto"/>
            </w:tcBorders>
            <w:shd w:val="clear" w:color="auto" w:fill="auto"/>
            <w:noWrap/>
            <w:vAlign w:val="center"/>
            <w:hideMark/>
          </w:tcPr>
          <w:p w14:paraId="6930E9E0" w14:textId="7803FAF3"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14892E90" w14:textId="013E1AEB" w:rsidR="0071701D" w:rsidRPr="009C20A6" w:rsidRDefault="0071701D" w:rsidP="0071701D">
            <w:pPr>
              <w:pStyle w:val="03"/>
            </w:pPr>
            <w:r w:rsidRPr="009C20A6">
              <w:rPr>
                <w:rFonts w:hint="eastAsia"/>
              </w:rPr>
              <w:t>24010404</w:t>
            </w:r>
          </w:p>
        </w:tc>
        <w:tc>
          <w:tcPr>
            <w:tcW w:w="850" w:type="dxa"/>
            <w:tcBorders>
              <w:top w:val="nil"/>
              <w:left w:val="nil"/>
              <w:bottom w:val="single" w:sz="4" w:space="0" w:color="auto"/>
              <w:right w:val="single" w:sz="4" w:space="0" w:color="auto"/>
            </w:tcBorders>
            <w:shd w:val="clear" w:color="auto" w:fill="auto"/>
            <w:noWrap/>
            <w:vAlign w:val="center"/>
          </w:tcPr>
          <w:p w14:paraId="6DCC0B46" w14:textId="526DD52F" w:rsidR="0071701D" w:rsidRPr="009C20A6" w:rsidRDefault="0071701D" w:rsidP="0071701D">
            <w:pPr>
              <w:pStyle w:val="03"/>
            </w:pPr>
            <w:r w:rsidRPr="009C20A6">
              <w:rPr>
                <w:rFonts w:hint="eastAsia"/>
              </w:rPr>
              <w:t>6.03E-03</w:t>
            </w:r>
          </w:p>
        </w:tc>
        <w:tc>
          <w:tcPr>
            <w:tcW w:w="851" w:type="dxa"/>
            <w:tcBorders>
              <w:top w:val="nil"/>
              <w:left w:val="nil"/>
              <w:bottom w:val="single" w:sz="4" w:space="0" w:color="auto"/>
              <w:right w:val="single" w:sz="4" w:space="0" w:color="auto"/>
            </w:tcBorders>
            <w:shd w:val="clear" w:color="auto" w:fill="auto"/>
            <w:noWrap/>
            <w:vAlign w:val="center"/>
          </w:tcPr>
          <w:p w14:paraId="47D968C7" w14:textId="2006A4F0"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7A9566F1" w14:textId="219F204A" w:rsidR="0071701D" w:rsidRPr="009C20A6" w:rsidRDefault="0071701D" w:rsidP="0071701D">
            <w:pPr>
              <w:pStyle w:val="03"/>
            </w:pPr>
            <w:r w:rsidRPr="009C20A6">
              <w:rPr>
                <w:rFonts w:hint="eastAsia"/>
              </w:rPr>
              <w:t>4.60E-02</w:t>
            </w:r>
          </w:p>
        </w:tc>
        <w:tc>
          <w:tcPr>
            <w:tcW w:w="992" w:type="dxa"/>
            <w:tcBorders>
              <w:top w:val="nil"/>
              <w:left w:val="nil"/>
              <w:bottom w:val="single" w:sz="4" w:space="0" w:color="auto"/>
              <w:right w:val="single" w:sz="4" w:space="0" w:color="auto"/>
            </w:tcBorders>
            <w:shd w:val="clear" w:color="auto" w:fill="auto"/>
            <w:noWrap/>
            <w:vAlign w:val="center"/>
          </w:tcPr>
          <w:p w14:paraId="509B24C9" w14:textId="3C4251F9"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6ADF08F6" w14:textId="21FC20D6" w:rsidR="0071701D" w:rsidRPr="009C20A6" w:rsidRDefault="0071701D" w:rsidP="0071701D">
            <w:pPr>
              <w:pStyle w:val="03"/>
            </w:pPr>
            <w:r w:rsidRPr="009C20A6">
              <w:rPr>
                <w:rFonts w:hint="eastAsia"/>
              </w:rPr>
              <w:t>23.02</w:t>
            </w:r>
          </w:p>
        </w:tc>
        <w:tc>
          <w:tcPr>
            <w:tcW w:w="503" w:type="dxa"/>
            <w:tcBorders>
              <w:top w:val="nil"/>
              <w:left w:val="nil"/>
              <w:bottom w:val="single" w:sz="4" w:space="0" w:color="auto"/>
              <w:right w:val="single" w:sz="4" w:space="0" w:color="auto"/>
            </w:tcBorders>
            <w:shd w:val="clear" w:color="auto" w:fill="auto"/>
            <w:noWrap/>
            <w:vAlign w:val="center"/>
          </w:tcPr>
          <w:p w14:paraId="0967AC53" w14:textId="566A7621" w:rsidR="0071701D" w:rsidRPr="009C20A6" w:rsidRDefault="0071701D" w:rsidP="0071701D">
            <w:pPr>
              <w:pStyle w:val="03"/>
            </w:pPr>
            <w:r w:rsidRPr="009C20A6">
              <w:rPr>
                <w:rFonts w:hint="eastAsia"/>
              </w:rPr>
              <w:t>达标</w:t>
            </w:r>
          </w:p>
        </w:tc>
      </w:tr>
      <w:tr w:rsidR="009C20A6" w:rsidRPr="009C20A6" w14:paraId="7BCB6216"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6C6DD118" w14:textId="13AD6258" w:rsidR="0071701D" w:rsidRPr="009C20A6" w:rsidRDefault="0071701D" w:rsidP="0071701D">
            <w:pPr>
              <w:pStyle w:val="03"/>
            </w:pPr>
            <w:r w:rsidRPr="009C20A6">
              <w:rPr>
                <w:rFonts w:hint="eastAsia"/>
              </w:rPr>
              <w:t>28</w:t>
            </w:r>
          </w:p>
        </w:tc>
        <w:tc>
          <w:tcPr>
            <w:tcW w:w="1716" w:type="dxa"/>
            <w:tcBorders>
              <w:top w:val="nil"/>
              <w:left w:val="nil"/>
              <w:bottom w:val="single" w:sz="4" w:space="0" w:color="auto"/>
              <w:right w:val="single" w:sz="4" w:space="0" w:color="auto"/>
            </w:tcBorders>
            <w:shd w:val="clear" w:color="auto" w:fill="auto"/>
            <w:noWrap/>
            <w:vAlign w:val="center"/>
            <w:hideMark/>
          </w:tcPr>
          <w:p w14:paraId="4BFB66E6" w14:textId="5D51947B" w:rsidR="0071701D" w:rsidRPr="009C20A6" w:rsidRDefault="0071701D" w:rsidP="0071701D">
            <w:pPr>
              <w:pStyle w:val="03"/>
            </w:pPr>
            <w:r w:rsidRPr="009C20A6">
              <w:rPr>
                <w:rFonts w:hint="eastAsia"/>
              </w:rPr>
              <w:t>观音岩居民点</w:t>
            </w:r>
          </w:p>
        </w:tc>
        <w:tc>
          <w:tcPr>
            <w:tcW w:w="708" w:type="dxa"/>
            <w:tcBorders>
              <w:top w:val="nil"/>
              <w:left w:val="nil"/>
              <w:bottom w:val="single" w:sz="4" w:space="0" w:color="auto"/>
              <w:right w:val="single" w:sz="4" w:space="0" w:color="auto"/>
            </w:tcBorders>
            <w:shd w:val="clear" w:color="auto" w:fill="auto"/>
            <w:noWrap/>
            <w:vAlign w:val="center"/>
            <w:hideMark/>
          </w:tcPr>
          <w:p w14:paraId="06A77607" w14:textId="092E17F0" w:rsidR="0071701D" w:rsidRPr="009C20A6" w:rsidRDefault="0071701D" w:rsidP="0071701D">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6167904E" w14:textId="18D0ECBA" w:rsidR="0071701D" w:rsidRPr="009C20A6" w:rsidRDefault="0071701D" w:rsidP="0071701D">
            <w:pPr>
              <w:pStyle w:val="03"/>
            </w:pPr>
            <w:r w:rsidRPr="009C20A6">
              <w:rPr>
                <w:rFonts w:hint="eastAsia"/>
              </w:rPr>
              <w:t>24031207</w:t>
            </w:r>
          </w:p>
        </w:tc>
        <w:tc>
          <w:tcPr>
            <w:tcW w:w="850" w:type="dxa"/>
            <w:tcBorders>
              <w:top w:val="nil"/>
              <w:left w:val="nil"/>
              <w:bottom w:val="single" w:sz="4" w:space="0" w:color="auto"/>
              <w:right w:val="single" w:sz="4" w:space="0" w:color="auto"/>
            </w:tcBorders>
            <w:shd w:val="clear" w:color="auto" w:fill="auto"/>
            <w:noWrap/>
            <w:vAlign w:val="center"/>
          </w:tcPr>
          <w:p w14:paraId="5D17EF27" w14:textId="4FE5AE5F" w:rsidR="0071701D" w:rsidRPr="009C20A6" w:rsidRDefault="0071701D" w:rsidP="0071701D">
            <w:pPr>
              <w:pStyle w:val="03"/>
            </w:pPr>
            <w:r w:rsidRPr="009C20A6">
              <w:rPr>
                <w:rFonts w:hint="eastAsia"/>
              </w:rPr>
              <w:t>6.03E-03</w:t>
            </w:r>
          </w:p>
        </w:tc>
        <w:tc>
          <w:tcPr>
            <w:tcW w:w="851" w:type="dxa"/>
            <w:tcBorders>
              <w:top w:val="nil"/>
              <w:left w:val="nil"/>
              <w:bottom w:val="single" w:sz="4" w:space="0" w:color="auto"/>
              <w:right w:val="single" w:sz="4" w:space="0" w:color="auto"/>
            </w:tcBorders>
            <w:shd w:val="clear" w:color="auto" w:fill="auto"/>
            <w:noWrap/>
            <w:vAlign w:val="center"/>
          </w:tcPr>
          <w:p w14:paraId="7A3E9DCE" w14:textId="19261D2E" w:rsidR="0071701D" w:rsidRPr="009C20A6" w:rsidRDefault="0071701D" w:rsidP="0071701D">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4F38E497" w14:textId="5F45FE0A" w:rsidR="0071701D" w:rsidRPr="009C20A6" w:rsidRDefault="0071701D" w:rsidP="0071701D">
            <w:pPr>
              <w:pStyle w:val="03"/>
            </w:pPr>
            <w:r w:rsidRPr="009C20A6">
              <w:rPr>
                <w:rFonts w:hint="eastAsia"/>
              </w:rPr>
              <w:t>4.60E-02</w:t>
            </w:r>
          </w:p>
        </w:tc>
        <w:tc>
          <w:tcPr>
            <w:tcW w:w="992" w:type="dxa"/>
            <w:tcBorders>
              <w:top w:val="nil"/>
              <w:left w:val="nil"/>
              <w:bottom w:val="single" w:sz="4" w:space="0" w:color="auto"/>
              <w:right w:val="single" w:sz="4" w:space="0" w:color="auto"/>
            </w:tcBorders>
            <w:shd w:val="clear" w:color="auto" w:fill="auto"/>
            <w:noWrap/>
            <w:vAlign w:val="center"/>
          </w:tcPr>
          <w:p w14:paraId="54A65F54" w14:textId="0E9264C9" w:rsidR="0071701D" w:rsidRPr="009C20A6" w:rsidRDefault="0071701D" w:rsidP="0071701D">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0DA3F7A1" w14:textId="76901CF1" w:rsidR="0071701D" w:rsidRPr="009C20A6" w:rsidRDefault="0071701D" w:rsidP="0071701D">
            <w:pPr>
              <w:pStyle w:val="03"/>
            </w:pPr>
            <w:r w:rsidRPr="009C20A6">
              <w:rPr>
                <w:rFonts w:hint="eastAsia"/>
              </w:rPr>
              <w:t>23.01</w:t>
            </w:r>
          </w:p>
        </w:tc>
        <w:tc>
          <w:tcPr>
            <w:tcW w:w="503" w:type="dxa"/>
            <w:tcBorders>
              <w:top w:val="nil"/>
              <w:left w:val="nil"/>
              <w:bottom w:val="single" w:sz="4" w:space="0" w:color="auto"/>
              <w:right w:val="single" w:sz="4" w:space="0" w:color="auto"/>
            </w:tcBorders>
            <w:shd w:val="clear" w:color="auto" w:fill="auto"/>
            <w:noWrap/>
            <w:vAlign w:val="center"/>
          </w:tcPr>
          <w:p w14:paraId="665F945B" w14:textId="25ED8531" w:rsidR="0071701D" w:rsidRPr="009C20A6" w:rsidRDefault="0071701D" w:rsidP="0071701D">
            <w:pPr>
              <w:pStyle w:val="03"/>
            </w:pPr>
            <w:r w:rsidRPr="009C20A6">
              <w:rPr>
                <w:rFonts w:hint="eastAsia"/>
              </w:rPr>
              <w:t>达标</w:t>
            </w:r>
          </w:p>
        </w:tc>
      </w:tr>
      <w:tr w:rsidR="009C20A6" w:rsidRPr="009C20A6" w14:paraId="789557EF"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00A7B9BB" w14:textId="0E40228D" w:rsidR="00C10805" w:rsidRPr="009C20A6" w:rsidRDefault="00C10805" w:rsidP="00C10805">
            <w:pPr>
              <w:pStyle w:val="03"/>
            </w:pPr>
            <w:r w:rsidRPr="009C20A6">
              <w:rPr>
                <w:rFonts w:hint="eastAsia"/>
              </w:rPr>
              <w:t>2</w:t>
            </w:r>
            <w:r w:rsidRPr="009C20A6">
              <w:t>9</w:t>
            </w:r>
          </w:p>
        </w:tc>
        <w:tc>
          <w:tcPr>
            <w:tcW w:w="1716" w:type="dxa"/>
            <w:tcBorders>
              <w:top w:val="nil"/>
              <w:left w:val="nil"/>
              <w:bottom w:val="single" w:sz="4" w:space="0" w:color="auto"/>
              <w:right w:val="single" w:sz="4" w:space="0" w:color="auto"/>
            </w:tcBorders>
            <w:shd w:val="clear" w:color="auto" w:fill="auto"/>
            <w:noWrap/>
            <w:vAlign w:val="center"/>
          </w:tcPr>
          <w:p w14:paraId="3D8CE172" w14:textId="4D7A2B07" w:rsidR="00C10805" w:rsidRPr="009C20A6" w:rsidRDefault="00C10805" w:rsidP="00C10805">
            <w:pPr>
              <w:pStyle w:val="03"/>
            </w:pPr>
            <w:r w:rsidRPr="009C20A6">
              <w:t>规划居住用地</w:t>
            </w:r>
          </w:p>
        </w:tc>
        <w:tc>
          <w:tcPr>
            <w:tcW w:w="708" w:type="dxa"/>
            <w:tcBorders>
              <w:top w:val="nil"/>
              <w:left w:val="nil"/>
              <w:bottom w:val="single" w:sz="4" w:space="0" w:color="auto"/>
              <w:right w:val="single" w:sz="4" w:space="0" w:color="auto"/>
            </w:tcBorders>
            <w:shd w:val="clear" w:color="auto" w:fill="auto"/>
            <w:noWrap/>
            <w:vAlign w:val="center"/>
          </w:tcPr>
          <w:p w14:paraId="60B1BA30" w14:textId="6FA30DD7" w:rsidR="00C10805" w:rsidRPr="009C20A6" w:rsidRDefault="00C10805" w:rsidP="00C10805">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1D40BEB2" w14:textId="5D56D25C" w:rsidR="00C10805" w:rsidRPr="009C20A6" w:rsidRDefault="00C10805" w:rsidP="00C10805">
            <w:pPr>
              <w:pStyle w:val="03"/>
            </w:pPr>
            <w:r w:rsidRPr="009C20A6">
              <w:rPr>
                <w:rFonts w:hint="eastAsia"/>
              </w:rPr>
              <w:t>24082201</w:t>
            </w:r>
          </w:p>
        </w:tc>
        <w:tc>
          <w:tcPr>
            <w:tcW w:w="850" w:type="dxa"/>
            <w:tcBorders>
              <w:top w:val="nil"/>
              <w:left w:val="nil"/>
              <w:bottom w:val="single" w:sz="4" w:space="0" w:color="auto"/>
              <w:right w:val="single" w:sz="4" w:space="0" w:color="auto"/>
            </w:tcBorders>
            <w:shd w:val="clear" w:color="auto" w:fill="auto"/>
            <w:noWrap/>
            <w:vAlign w:val="center"/>
          </w:tcPr>
          <w:p w14:paraId="57E084C9" w14:textId="7477C765" w:rsidR="00C10805" w:rsidRPr="009C20A6" w:rsidRDefault="00C10805" w:rsidP="00C10805">
            <w:pPr>
              <w:pStyle w:val="03"/>
            </w:pPr>
            <w:r w:rsidRPr="009C20A6">
              <w:rPr>
                <w:rFonts w:cs="Times New Roman"/>
                <w:szCs w:val="21"/>
              </w:rPr>
              <w:t>8.75E-03</w:t>
            </w:r>
          </w:p>
        </w:tc>
        <w:tc>
          <w:tcPr>
            <w:tcW w:w="851" w:type="dxa"/>
            <w:tcBorders>
              <w:top w:val="nil"/>
              <w:left w:val="nil"/>
              <w:bottom w:val="single" w:sz="4" w:space="0" w:color="auto"/>
              <w:right w:val="single" w:sz="4" w:space="0" w:color="auto"/>
            </w:tcBorders>
            <w:shd w:val="clear" w:color="auto" w:fill="auto"/>
            <w:noWrap/>
            <w:vAlign w:val="center"/>
          </w:tcPr>
          <w:p w14:paraId="5B52EFDB" w14:textId="7AB47893" w:rsidR="00C10805" w:rsidRPr="009C20A6" w:rsidRDefault="00C10805" w:rsidP="00C10805">
            <w:pPr>
              <w:pStyle w:val="03"/>
            </w:pPr>
            <w:r w:rsidRPr="009C20A6">
              <w:rPr>
                <w:rFonts w:cs="Times New Roman"/>
                <w:szCs w:val="21"/>
              </w:rPr>
              <w:t>4.00E-02</w:t>
            </w:r>
          </w:p>
        </w:tc>
        <w:tc>
          <w:tcPr>
            <w:tcW w:w="992" w:type="dxa"/>
            <w:tcBorders>
              <w:top w:val="nil"/>
              <w:left w:val="nil"/>
              <w:bottom w:val="single" w:sz="4" w:space="0" w:color="auto"/>
              <w:right w:val="single" w:sz="4" w:space="0" w:color="auto"/>
            </w:tcBorders>
            <w:shd w:val="clear" w:color="auto" w:fill="auto"/>
            <w:noWrap/>
            <w:vAlign w:val="center"/>
          </w:tcPr>
          <w:p w14:paraId="17C8806C" w14:textId="711ACB6E" w:rsidR="00C10805" w:rsidRPr="009C20A6" w:rsidRDefault="00C10805" w:rsidP="00C10805">
            <w:pPr>
              <w:pStyle w:val="03"/>
            </w:pPr>
            <w:r w:rsidRPr="009C20A6">
              <w:rPr>
                <w:rFonts w:cs="Times New Roman"/>
                <w:szCs w:val="21"/>
              </w:rPr>
              <w:t>4.88E-02</w:t>
            </w:r>
          </w:p>
        </w:tc>
        <w:tc>
          <w:tcPr>
            <w:tcW w:w="992" w:type="dxa"/>
            <w:tcBorders>
              <w:top w:val="nil"/>
              <w:left w:val="nil"/>
              <w:bottom w:val="single" w:sz="4" w:space="0" w:color="auto"/>
              <w:right w:val="single" w:sz="4" w:space="0" w:color="auto"/>
            </w:tcBorders>
            <w:shd w:val="clear" w:color="auto" w:fill="auto"/>
            <w:noWrap/>
            <w:vAlign w:val="center"/>
          </w:tcPr>
          <w:p w14:paraId="01F37D3D" w14:textId="5D2E2DA1" w:rsidR="00C10805" w:rsidRPr="009C20A6" w:rsidRDefault="00C10805" w:rsidP="00C10805">
            <w:pPr>
              <w:pStyle w:val="03"/>
            </w:pPr>
            <w:r w:rsidRPr="009C20A6">
              <w:rPr>
                <w:rFonts w:cs="Times New Roman"/>
                <w:szCs w:val="21"/>
              </w:rPr>
              <w:t>2.00E-01</w:t>
            </w:r>
          </w:p>
        </w:tc>
        <w:tc>
          <w:tcPr>
            <w:tcW w:w="709" w:type="dxa"/>
            <w:tcBorders>
              <w:top w:val="nil"/>
              <w:left w:val="nil"/>
              <w:bottom w:val="single" w:sz="4" w:space="0" w:color="auto"/>
              <w:right w:val="single" w:sz="4" w:space="0" w:color="auto"/>
            </w:tcBorders>
            <w:shd w:val="clear" w:color="auto" w:fill="auto"/>
            <w:noWrap/>
            <w:vAlign w:val="center"/>
          </w:tcPr>
          <w:p w14:paraId="75184401" w14:textId="48B12897" w:rsidR="00C10805" w:rsidRPr="009C20A6" w:rsidRDefault="00C10805" w:rsidP="00C10805">
            <w:pPr>
              <w:pStyle w:val="03"/>
            </w:pPr>
            <w:r w:rsidRPr="009C20A6">
              <w:rPr>
                <w:rFonts w:cs="Times New Roman"/>
                <w:szCs w:val="21"/>
              </w:rPr>
              <w:t>24.38</w:t>
            </w:r>
          </w:p>
        </w:tc>
        <w:tc>
          <w:tcPr>
            <w:tcW w:w="503" w:type="dxa"/>
            <w:tcBorders>
              <w:top w:val="nil"/>
              <w:left w:val="nil"/>
              <w:bottom w:val="single" w:sz="4" w:space="0" w:color="auto"/>
              <w:right w:val="single" w:sz="4" w:space="0" w:color="auto"/>
            </w:tcBorders>
            <w:shd w:val="clear" w:color="auto" w:fill="auto"/>
            <w:noWrap/>
            <w:vAlign w:val="center"/>
          </w:tcPr>
          <w:p w14:paraId="3EF5D912" w14:textId="7DB87C9F" w:rsidR="00C10805" w:rsidRPr="009C20A6" w:rsidRDefault="00C10805" w:rsidP="00C10805">
            <w:pPr>
              <w:pStyle w:val="03"/>
            </w:pPr>
            <w:r w:rsidRPr="009C20A6">
              <w:rPr>
                <w:rFonts w:hint="eastAsia"/>
                <w:szCs w:val="21"/>
              </w:rPr>
              <w:t>达标</w:t>
            </w:r>
          </w:p>
        </w:tc>
      </w:tr>
      <w:tr w:rsidR="009C20A6" w:rsidRPr="009C20A6" w14:paraId="6799659B"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128F05A1" w14:textId="62D18109" w:rsidR="00C10805" w:rsidRPr="009C20A6" w:rsidRDefault="00C10805" w:rsidP="00C10805">
            <w:pPr>
              <w:pStyle w:val="03"/>
            </w:pPr>
            <w:r w:rsidRPr="009C20A6">
              <w:rPr>
                <w:rFonts w:hint="eastAsia"/>
              </w:rPr>
              <w:t>3</w:t>
            </w:r>
            <w:r w:rsidRPr="009C20A6">
              <w:t>0</w:t>
            </w:r>
          </w:p>
        </w:tc>
        <w:tc>
          <w:tcPr>
            <w:tcW w:w="1716" w:type="dxa"/>
            <w:tcBorders>
              <w:top w:val="nil"/>
              <w:left w:val="nil"/>
              <w:bottom w:val="single" w:sz="4" w:space="0" w:color="auto"/>
              <w:right w:val="single" w:sz="4" w:space="0" w:color="auto"/>
            </w:tcBorders>
            <w:shd w:val="clear" w:color="auto" w:fill="auto"/>
            <w:noWrap/>
            <w:vAlign w:val="center"/>
          </w:tcPr>
          <w:p w14:paraId="13D7A844" w14:textId="1A5019C7" w:rsidR="00C10805" w:rsidRPr="009C20A6" w:rsidRDefault="00C10805" w:rsidP="00C10805">
            <w:pPr>
              <w:pStyle w:val="03"/>
            </w:pPr>
            <w:r w:rsidRPr="009C20A6">
              <w:t>规划小学校</w:t>
            </w:r>
          </w:p>
        </w:tc>
        <w:tc>
          <w:tcPr>
            <w:tcW w:w="708" w:type="dxa"/>
            <w:tcBorders>
              <w:top w:val="nil"/>
              <w:left w:val="nil"/>
              <w:bottom w:val="single" w:sz="4" w:space="0" w:color="auto"/>
              <w:right w:val="single" w:sz="4" w:space="0" w:color="auto"/>
            </w:tcBorders>
            <w:shd w:val="clear" w:color="auto" w:fill="auto"/>
            <w:noWrap/>
            <w:vAlign w:val="center"/>
          </w:tcPr>
          <w:p w14:paraId="535EE3B6" w14:textId="730BFD63" w:rsidR="00C10805" w:rsidRPr="009C20A6" w:rsidRDefault="00C10805" w:rsidP="00C10805">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7A52A0FE" w14:textId="2E04B8E0" w:rsidR="00C10805" w:rsidRPr="009C20A6" w:rsidRDefault="00C10805" w:rsidP="00C10805">
            <w:pPr>
              <w:pStyle w:val="03"/>
            </w:pPr>
            <w:r w:rsidRPr="009C20A6">
              <w:rPr>
                <w:rFonts w:hint="eastAsia"/>
              </w:rPr>
              <w:t>24082201</w:t>
            </w:r>
          </w:p>
        </w:tc>
        <w:tc>
          <w:tcPr>
            <w:tcW w:w="850" w:type="dxa"/>
            <w:tcBorders>
              <w:top w:val="nil"/>
              <w:left w:val="nil"/>
              <w:bottom w:val="single" w:sz="4" w:space="0" w:color="auto"/>
              <w:right w:val="single" w:sz="4" w:space="0" w:color="auto"/>
            </w:tcBorders>
            <w:shd w:val="clear" w:color="auto" w:fill="auto"/>
            <w:noWrap/>
            <w:vAlign w:val="center"/>
          </w:tcPr>
          <w:p w14:paraId="4EF73558" w14:textId="5A8C4C72" w:rsidR="00C10805" w:rsidRPr="009C20A6" w:rsidRDefault="00C10805" w:rsidP="00C10805">
            <w:pPr>
              <w:pStyle w:val="03"/>
            </w:pPr>
            <w:r w:rsidRPr="009C20A6">
              <w:rPr>
                <w:rFonts w:cs="Times New Roman"/>
                <w:szCs w:val="21"/>
              </w:rPr>
              <w:t>8.86E-03</w:t>
            </w:r>
          </w:p>
        </w:tc>
        <w:tc>
          <w:tcPr>
            <w:tcW w:w="851" w:type="dxa"/>
            <w:tcBorders>
              <w:top w:val="nil"/>
              <w:left w:val="nil"/>
              <w:bottom w:val="single" w:sz="4" w:space="0" w:color="auto"/>
              <w:right w:val="single" w:sz="4" w:space="0" w:color="auto"/>
            </w:tcBorders>
            <w:shd w:val="clear" w:color="auto" w:fill="auto"/>
            <w:noWrap/>
            <w:vAlign w:val="center"/>
          </w:tcPr>
          <w:p w14:paraId="7CC66195" w14:textId="4A6003FF" w:rsidR="00C10805" w:rsidRPr="009C20A6" w:rsidRDefault="00C10805" w:rsidP="00C10805">
            <w:pPr>
              <w:pStyle w:val="03"/>
            </w:pPr>
            <w:r w:rsidRPr="009C20A6">
              <w:rPr>
                <w:rFonts w:cs="Times New Roman"/>
                <w:szCs w:val="21"/>
              </w:rPr>
              <w:t>4.00E-02</w:t>
            </w:r>
          </w:p>
        </w:tc>
        <w:tc>
          <w:tcPr>
            <w:tcW w:w="992" w:type="dxa"/>
            <w:tcBorders>
              <w:top w:val="nil"/>
              <w:left w:val="nil"/>
              <w:bottom w:val="single" w:sz="4" w:space="0" w:color="auto"/>
              <w:right w:val="single" w:sz="4" w:space="0" w:color="auto"/>
            </w:tcBorders>
            <w:shd w:val="clear" w:color="auto" w:fill="auto"/>
            <w:noWrap/>
            <w:vAlign w:val="center"/>
          </w:tcPr>
          <w:p w14:paraId="619A918E" w14:textId="73B57694" w:rsidR="00C10805" w:rsidRPr="009C20A6" w:rsidRDefault="00C10805" w:rsidP="00C10805">
            <w:pPr>
              <w:pStyle w:val="03"/>
            </w:pPr>
            <w:r w:rsidRPr="009C20A6">
              <w:rPr>
                <w:rFonts w:cs="Times New Roman"/>
                <w:szCs w:val="21"/>
              </w:rPr>
              <w:t>4.89E-02</w:t>
            </w:r>
          </w:p>
        </w:tc>
        <w:tc>
          <w:tcPr>
            <w:tcW w:w="992" w:type="dxa"/>
            <w:tcBorders>
              <w:top w:val="nil"/>
              <w:left w:val="nil"/>
              <w:bottom w:val="single" w:sz="4" w:space="0" w:color="auto"/>
              <w:right w:val="single" w:sz="4" w:space="0" w:color="auto"/>
            </w:tcBorders>
            <w:shd w:val="clear" w:color="auto" w:fill="auto"/>
            <w:noWrap/>
            <w:vAlign w:val="center"/>
          </w:tcPr>
          <w:p w14:paraId="01CEDB51" w14:textId="0AF71E27" w:rsidR="00C10805" w:rsidRPr="009C20A6" w:rsidRDefault="00C10805" w:rsidP="00C10805">
            <w:pPr>
              <w:pStyle w:val="03"/>
            </w:pPr>
            <w:r w:rsidRPr="009C20A6">
              <w:rPr>
                <w:rFonts w:cs="Times New Roman"/>
                <w:szCs w:val="21"/>
              </w:rPr>
              <w:t>2.00E-01</w:t>
            </w:r>
          </w:p>
        </w:tc>
        <w:tc>
          <w:tcPr>
            <w:tcW w:w="709" w:type="dxa"/>
            <w:tcBorders>
              <w:top w:val="nil"/>
              <w:left w:val="nil"/>
              <w:bottom w:val="single" w:sz="4" w:space="0" w:color="auto"/>
              <w:right w:val="single" w:sz="4" w:space="0" w:color="auto"/>
            </w:tcBorders>
            <w:shd w:val="clear" w:color="auto" w:fill="auto"/>
            <w:noWrap/>
            <w:vAlign w:val="center"/>
          </w:tcPr>
          <w:p w14:paraId="77C06706" w14:textId="20E73629" w:rsidR="00C10805" w:rsidRPr="009C20A6" w:rsidRDefault="00C10805" w:rsidP="00C10805">
            <w:pPr>
              <w:pStyle w:val="03"/>
            </w:pPr>
            <w:r w:rsidRPr="009C20A6">
              <w:rPr>
                <w:rFonts w:cs="Times New Roman"/>
                <w:szCs w:val="21"/>
              </w:rPr>
              <w:t>24.43</w:t>
            </w:r>
          </w:p>
        </w:tc>
        <w:tc>
          <w:tcPr>
            <w:tcW w:w="503" w:type="dxa"/>
            <w:tcBorders>
              <w:top w:val="nil"/>
              <w:left w:val="nil"/>
              <w:bottom w:val="single" w:sz="4" w:space="0" w:color="auto"/>
              <w:right w:val="single" w:sz="4" w:space="0" w:color="auto"/>
            </w:tcBorders>
            <w:shd w:val="clear" w:color="auto" w:fill="auto"/>
            <w:noWrap/>
            <w:vAlign w:val="center"/>
          </w:tcPr>
          <w:p w14:paraId="2B3D3EA7" w14:textId="791E6A76" w:rsidR="00C10805" w:rsidRPr="009C20A6" w:rsidRDefault="00C10805" w:rsidP="00C10805">
            <w:pPr>
              <w:pStyle w:val="03"/>
            </w:pPr>
            <w:r w:rsidRPr="009C20A6">
              <w:rPr>
                <w:rFonts w:hint="eastAsia"/>
                <w:szCs w:val="21"/>
              </w:rPr>
              <w:t>达标</w:t>
            </w:r>
          </w:p>
        </w:tc>
      </w:tr>
      <w:tr w:rsidR="00A06A6B" w:rsidRPr="009C20A6" w14:paraId="719CB06E" w14:textId="77777777" w:rsidTr="005236EF">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447EEFEF" w14:textId="3CF53AC1" w:rsidR="00A06A6B" w:rsidRPr="009C20A6" w:rsidRDefault="00A06A6B" w:rsidP="00A06A6B">
            <w:pPr>
              <w:pStyle w:val="03"/>
            </w:pPr>
            <w:r w:rsidRPr="009C20A6">
              <w:t>31</w:t>
            </w:r>
          </w:p>
        </w:tc>
        <w:tc>
          <w:tcPr>
            <w:tcW w:w="1716" w:type="dxa"/>
            <w:tcBorders>
              <w:top w:val="nil"/>
              <w:left w:val="nil"/>
              <w:bottom w:val="single" w:sz="4" w:space="0" w:color="auto"/>
              <w:right w:val="single" w:sz="4" w:space="0" w:color="auto"/>
            </w:tcBorders>
            <w:shd w:val="clear" w:color="auto" w:fill="auto"/>
            <w:noWrap/>
            <w:vAlign w:val="center"/>
            <w:hideMark/>
          </w:tcPr>
          <w:p w14:paraId="54C78D19" w14:textId="5AB94028" w:rsidR="00A06A6B" w:rsidRPr="009C20A6" w:rsidRDefault="00A06A6B" w:rsidP="00A06A6B">
            <w:pPr>
              <w:pStyle w:val="03"/>
            </w:pPr>
            <w:r w:rsidRPr="009C20A6">
              <w:t>网格</w:t>
            </w:r>
          </w:p>
        </w:tc>
        <w:tc>
          <w:tcPr>
            <w:tcW w:w="708" w:type="dxa"/>
            <w:tcBorders>
              <w:top w:val="nil"/>
              <w:left w:val="nil"/>
              <w:bottom w:val="single" w:sz="4" w:space="0" w:color="auto"/>
              <w:right w:val="single" w:sz="4" w:space="0" w:color="auto"/>
            </w:tcBorders>
            <w:shd w:val="clear" w:color="auto" w:fill="auto"/>
            <w:noWrap/>
            <w:vAlign w:val="center"/>
            <w:hideMark/>
          </w:tcPr>
          <w:p w14:paraId="067CD9CB" w14:textId="1EE540B9" w:rsidR="00A06A6B" w:rsidRPr="009C20A6" w:rsidRDefault="00A06A6B" w:rsidP="00A06A6B">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7EBBEED3" w14:textId="3FFA2F40" w:rsidR="00A06A6B" w:rsidRPr="009C20A6" w:rsidRDefault="00A06A6B" w:rsidP="00A06A6B">
            <w:pPr>
              <w:pStyle w:val="03"/>
            </w:pPr>
            <w:r w:rsidRPr="009C20A6">
              <w:rPr>
                <w:rFonts w:hint="eastAsia"/>
              </w:rPr>
              <w:t>24112820</w:t>
            </w:r>
          </w:p>
        </w:tc>
        <w:tc>
          <w:tcPr>
            <w:tcW w:w="850" w:type="dxa"/>
            <w:tcBorders>
              <w:top w:val="nil"/>
              <w:left w:val="nil"/>
              <w:bottom w:val="single" w:sz="4" w:space="0" w:color="auto"/>
              <w:right w:val="single" w:sz="4" w:space="0" w:color="auto"/>
            </w:tcBorders>
            <w:shd w:val="clear" w:color="auto" w:fill="auto"/>
            <w:noWrap/>
            <w:vAlign w:val="center"/>
          </w:tcPr>
          <w:p w14:paraId="0AC609B2" w14:textId="4519FAD1" w:rsidR="00A06A6B" w:rsidRPr="009C20A6" w:rsidRDefault="00A06A6B" w:rsidP="00A06A6B">
            <w:pPr>
              <w:pStyle w:val="03"/>
            </w:pPr>
            <w:r w:rsidRPr="009C20A6">
              <w:rPr>
                <w:rFonts w:hint="eastAsia"/>
              </w:rPr>
              <w:t>3.51E-02</w:t>
            </w:r>
          </w:p>
        </w:tc>
        <w:tc>
          <w:tcPr>
            <w:tcW w:w="851" w:type="dxa"/>
            <w:tcBorders>
              <w:top w:val="nil"/>
              <w:left w:val="nil"/>
              <w:bottom w:val="single" w:sz="4" w:space="0" w:color="auto"/>
              <w:right w:val="single" w:sz="4" w:space="0" w:color="auto"/>
            </w:tcBorders>
            <w:shd w:val="clear" w:color="auto" w:fill="auto"/>
            <w:noWrap/>
            <w:vAlign w:val="center"/>
          </w:tcPr>
          <w:p w14:paraId="6A6E9AA6" w14:textId="7CE8615F" w:rsidR="00A06A6B" w:rsidRPr="009C20A6" w:rsidRDefault="00A06A6B" w:rsidP="00A06A6B">
            <w:pPr>
              <w:pStyle w:val="03"/>
            </w:pPr>
            <w:r w:rsidRPr="009C20A6">
              <w:rPr>
                <w:rFonts w:hint="eastAsia"/>
              </w:rPr>
              <w:t>4.00E-02</w:t>
            </w:r>
          </w:p>
        </w:tc>
        <w:tc>
          <w:tcPr>
            <w:tcW w:w="992" w:type="dxa"/>
            <w:tcBorders>
              <w:top w:val="nil"/>
              <w:left w:val="nil"/>
              <w:bottom w:val="single" w:sz="4" w:space="0" w:color="auto"/>
              <w:right w:val="single" w:sz="4" w:space="0" w:color="auto"/>
            </w:tcBorders>
            <w:shd w:val="clear" w:color="auto" w:fill="auto"/>
            <w:noWrap/>
            <w:vAlign w:val="center"/>
          </w:tcPr>
          <w:p w14:paraId="302FB9DB" w14:textId="014824BF" w:rsidR="00A06A6B" w:rsidRPr="009C20A6" w:rsidRDefault="00A06A6B" w:rsidP="00A06A6B">
            <w:pPr>
              <w:pStyle w:val="03"/>
            </w:pPr>
            <w:r w:rsidRPr="009C20A6">
              <w:rPr>
                <w:rFonts w:hint="eastAsia"/>
              </w:rPr>
              <w:t>7.51E-02</w:t>
            </w:r>
          </w:p>
        </w:tc>
        <w:tc>
          <w:tcPr>
            <w:tcW w:w="992" w:type="dxa"/>
            <w:tcBorders>
              <w:top w:val="nil"/>
              <w:left w:val="nil"/>
              <w:bottom w:val="single" w:sz="4" w:space="0" w:color="auto"/>
              <w:right w:val="single" w:sz="4" w:space="0" w:color="auto"/>
            </w:tcBorders>
            <w:shd w:val="clear" w:color="auto" w:fill="auto"/>
            <w:noWrap/>
            <w:vAlign w:val="center"/>
          </w:tcPr>
          <w:p w14:paraId="31F9E173" w14:textId="3C63F4A6" w:rsidR="00A06A6B" w:rsidRPr="009C20A6" w:rsidRDefault="00A06A6B" w:rsidP="00A06A6B">
            <w:pPr>
              <w:pStyle w:val="03"/>
            </w:pPr>
            <w:r w:rsidRPr="009C20A6">
              <w:rPr>
                <w:rFonts w:hint="eastAsia"/>
              </w:rPr>
              <w:t>2.00E-01</w:t>
            </w:r>
          </w:p>
        </w:tc>
        <w:tc>
          <w:tcPr>
            <w:tcW w:w="709" w:type="dxa"/>
            <w:tcBorders>
              <w:top w:val="nil"/>
              <w:left w:val="nil"/>
              <w:bottom w:val="single" w:sz="4" w:space="0" w:color="auto"/>
              <w:right w:val="single" w:sz="4" w:space="0" w:color="auto"/>
            </w:tcBorders>
            <w:shd w:val="clear" w:color="auto" w:fill="auto"/>
            <w:noWrap/>
            <w:vAlign w:val="center"/>
          </w:tcPr>
          <w:p w14:paraId="5A4AB8EA" w14:textId="506F40BA" w:rsidR="00A06A6B" w:rsidRPr="009C20A6" w:rsidRDefault="00A06A6B" w:rsidP="00A06A6B">
            <w:pPr>
              <w:pStyle w:val="03"/>
            </w:pPr>
            <w:r w:rsidRPr="009C20A6">
              <w:rPr>
                <w:rFonts w:hint="eastAsia"/>
              </w:rPr>
              <w:t>37.56</w:t>
            </w:r>
          </w:p>
        </w:tc>
        <w:tc>
          <w:tcPr>
            <w:tcW w:w="503" w:type="dxa"/>
            <w:tcBorders>
              <w:top w:val="nil"/>
              <w:left w:val="nil"/>
              <w:bottom w:val="single" w:sz="4" w:space="0" w:color="auto"/>
              <w:right w:val="single" w:sz="4" w:space="0" w:color="auto"/>
            </w:tcBorders>
            <w:shd w:val="clear" w:color="auto" w:fill="auto"/>
            <w:noWrap/>
            <w:vAlign w:val="center"/>
          </w:tcPr>
          <w:p w14:paraId="7FA4D56D" w14:textId="11583BE4" w:rsidR="00A06A6B" w:rsidRPr="009C20A6" w:rsidRDefault="00A06A6B" w:rsidP="00A06A6B">
            <w:pPr>
              <w:pStyle w:val="03"/>
            </w:pPr>
            <w:r w:rsidRPr="009C20A6">
              <w:rPr>
                <w:rFonts w:hint="eastAsia"/>
              </w:rPr>
              <w:t>达标</w:t>
            </w:r>
          </w:p>
        </w:tc>
      </w:tr>
    </w:tbl>
    <w:p w14:paraId="2329534A" w14:textId="77777777" w:rsidR="005236EF" w:rsidRPr="009C20A6" w:rsidRDefault="005236EF" w:rsidP="005236EF">
      <w:pPr>
        <w:ind w:firstLine="480"/>
      </w:pPr>
    </w:p>
    <w:p w14:paraId="0A1FBBBE" w14:textId="3D4B9780" w:rsidR="000E401A" w:rsidRPr="009C20A6" w:rsidRDefault="0071701D" w:rsidP="000E401A">
      <w:pPr>
        <w:pStyle w:val="05"/>
      </w:pPr>
      <w:r w:rsidRPr="009C20A6">
        <w:rPr>
          <w:noProof/>
        </w:rPr>
        <w:drawing>
          <wp:inline distT="0" distB="0" distL="0" distR="0" wp14:anchorId="17FFE571" wp14:editId="194C9664">
            <wp:extent cx="4140000" cy="3900515"/>
            <wp:effectExtent l="0" t="0" r="0" b="5080"/>
            <wp:docPr id="1362" name="图片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900515"/>
                    </a:xfrm>
                    <a:prstGeom prst="rect">
                      <a:avLst/>
                    </a:prstGeom>
                  </pic:spPr>
                </pic:pic>
              </a:graphicData>
            </a:graphic>
          </wp:inline>
        </w:drawing>
      </w:r>
    </w:p>
    <w:p w14:paraId="7E720BC3" w14:textId="16B3D14A" w:rsidR="000E401A" w:rsidRPr="009C20A6" w:rsidRDefault="000E401A" w:rsidP="000E401A">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14</w:t>
      </w:r>
      <w:r w:rsidRPr="009C20A6">
        <w:fldChar w:fldCharType="end"/>
      </w:r>
      <w:r w:rsidRPr="009C20A6">
        <w:t xml:space="preserve">  </w:t>
      </w:r>
      <w:r w:rsidRPr="009C20A6">
        <w:rPr>
          <w:rFonts w:hint="eastAsia"/>
        </w:rPr>
        <w:t>NH</w:t>
      </w:r>
      <w:r w:rsidRPr="009C20A6">
        <w:rPr>
          <w:vertAlign w:val="subscript"/>
        </w:rPr>
        <w:t>3</w:t>
      </w:r>
      <w:r w:rsidRPr="009C20A6">
        <w:rPr>
          <w:rFonts w:hint="eastAsia"/>
        </w:rPr>
        <w:t>小时</w:t>
      </w:r>
      <w:r w:rsidRPr="009C20A6">
        <w:t>叠加浓度分布图</w:t>
      </w:r>
    </w:p>
    <w:p w14:paraId="0D98ED39" w14:textId="10F8333B" w:rsidR="00D36F8E" w:rsidRPr="009C20A6" w:rsidRDefault="00D36F8E" w:rsidP="00D36F8E">
      <w:pPr>
        <w:ind w:firstLine="480"/>
      </w:pPr>
      <w:r w:rsidRPr="009C20A6">
        <w:rPr>
          <w:rFonts w:hint="eastAsia"/>
        </w:rPr>
        <w:t>（</w:t>
      </w:r>
      <w:r w:rsidRPr="009C20A6">
        <w:t>6</w:t>
      </w:r>
      <w:r w:rsidRPr="009C20A6">
        <w:rPr>
          <w:rFonts w:hint="eastAsia"/>
        </w:rPr>
        <w:t>）</w:t>
      </w:r>
      <w:r w:rsidRPr="009C20A6">
        <w:t>H</w:t>
      </w:r>
      <w:r w:rsidRPr="009C20A6">
        <w:rPr>
          <w:vertAlign w:val="subscript"/>
        </w:rPr>
        <w:t>2</w:t>
      </w:r>
      <w:r w:rsidRPr="009C20A6">
        <w:t>S</w:t>
      </w:r>
      <w:r w:rsidRPr="009C20A6">
        <w:rPr>
          <w:rFonts w:hint="eastAsia"/>
        </w:rPr>
        <w:t>质量浓度预测</w:t>
      </w:r>
    </w:p>
    <w:p w14:paraId="3ED15456" w14:textId="0748D215" w:rsidR="00D36F8E" w:rsidRPr="009C20A6" w:rsidRDefault="00D36F8E" w:rsidP="00D36F8E">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29</w:t>
      </w:r>
      <w:r w:rsidRPr="009C20A6">
        <w:fldChar w:fldCharType="end"/>
      </w:r>
      <w:r w:rsidRPr="009C20A6">
        <w:t xml:space="preserve">  H</w:t>
      </w:r>
      <w:r w:rsidRPr="009C20A6">
        <w:rPr>
          <w:vertAlign w:val="subscript"/>
        </w:rPr>
        <w:t>2</w:t>
      </w:r>
      <w:r w:rsidRPr="009C20A6">
        <w:t>S小时质量浓度及占标率表</w:t>
      </w:r>
    </w:p>
    <w:tbl>
      <w:tblPr>
        <w:tblW w:w="5000" w:type="pct"/>
        <w:jc w:val="center"/>
        <w:tblLayout w:type="fixed"/>
        <w:tblCellMar>
          <w:left w:w="28" w:type="dxa"/>
          <w:right w:w="28" w:type="dxa"/>
        </w:tblCellMar>
        <w:tblLook w:val="04A0" w:firstRow="1" w:lastRow="0" w:firstColumn="1" w:lastColumn="0" w:noHBand="0" w:noVBand="1"/>
      </w:tblPr>
      <w:tblGrid>
        <w:gridCol w:w="406"/>
        <w:gridCol w:w="1716"/>
        <w:gridCol w:w="708"/>
        <w:gridCol w:w="993"/>
        <w:gridCol w:w="850"/>
        <w:gridCol w:w="851"/>
        <w:gridCol w:w="992"/>
        <w:gridCol w:w="992"/>
        <w:gridCol w:w="709"/>
        <w:gridCol w:w="503"/>
      </w:tblGrid>
      <w:tr w:rsidR="009C20A6" w:rsidRPr="009C20A6" w14:paraId="5452AEC5" w14:textId="77777777" w:rsidTr="00A60890">
        <w:trPr>
          <w:trHeight w:val="20"/>
          <w:jc w:val="center"/>
        </w:trPr>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93529" w14:textId="77777777" w:rsidR="0071701D" w:rsidRPr="009C20A6" w:rsidRDefault="0071701D" w:rsidP="0071701D">
            <w:pPr>
              <w:pStyle w:val="03"/>
            </w:pPr>
            <w:r w:rsidRPr="009C20A6">
              <w:t>序号</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14:paraId="18B95B63" w14:textId="77777777" w:rsidR="0071701D" w:rsidRPr="009C20A6" w:rsidRDefault="0071701D" w:rsidP="0071701D">
            <w:pPr>
              <w:pStyle w:val="03"/>
            </w:pPr>
            <w:r w:rsidRPr="009C20A6">
              <w:t>敏感点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9F39140" w14:textId="77777777" w:rsidR="0071701D" w:rsidRPr="009C20A6" w:rsidRDefault="0071701D" w:rsidP="0071701D">
            <w:pPr>
              <w:pStyle w:val="03"/>
            </w:pPr>
            <w:r w:rsidRPr="009C20A6">
              <w:t>浓度</w:t>
            </w:r>
            <w:r w:rsidRPr="009C20A6">
              <w:br/>
            </w:r>
            <w:r w:rsidRPr="009C20A6">
              <w:t>类型</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0180524" w14:textId="77777777" w:rsidR="0071701D" w:rsidRPr="009C20A6" w:rsidRDefault="0071701D" w:rsidP="0071701D">
            <w:pPr>
              <w:pStyle w:val="03"/>
            </w:pPr>
            <w:r w:rsidRPr="009C20A6">
              <w:t>出现时间</w:t>
            </w:r>
            <w:r w:rsidRPr="009C20A6">
              <w:br/>
              <w:t>YYMMDDHH</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489F518" w14:textId="77777777" w:rsidR="0071701D" w:rsidRPr="009C20A6" w:rsidRDefault="0071701D" w:rsidP="0071701D">
            <w:pPr>
              <w:pStyle w:val="03"/>
            </w:pPr>
            <w:r w:rsidRPr="009C20A6">
              <w:t>贡献值</w:t>
            </w:r>
            <w:r w:rsidRPr="009C20A6">
              <w:br/>
              <w:t>mg/m³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B8C6A57" w14:textId="77777777" w:rsidR="0071701D" w:rsidRPr="009C20A6" w:rsidRDefault="0071701D" w:rsidP="0071701D">
            <w:pPr>
              <w:pStyle w:val="03"/>
            </w:pPr>
            <w:r w:rsidRPr="009C20A6">
              <w:t>背景浓度</w:t>
            </w:r>
            <w:r w:rsidRPr="009C20A6">
              <w:t>mg/m³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4D87687" w14:textId="77777777" w:rsidR="0071701D" w:rsidRPr="009C20A6" w:rsidRDefault="0071701D" w:rsidP="0071701D">
            <w:pPr>
              <w:pStyle w:val="03"/>
            </w:pPr>
            <w:r w:rsidRPr="009C20A6">
              <w:t>叠加浓度</w:t>
            </w:r>
            <w:r w:rsidRPr="009C20A6">
              <w:br/>
              <w:t>mg/m³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F47FA99" w14:textId="77777777" w:rsidR="0071701D" w:rsidRPr="009C20A6" w:rsidRDefault="0071701D" w:rsidP="0071701D">
            <w:pPr>
              <w:pStyle w:val="03"/>
            </w:pPr>
            <w:r w:rsidRPr="009C20A6">
              <w:t>评价标准</w:t>
            </w:r>
            <w:r w:rsidRPr="009C20A6">
              <w:br/>
              <w:t>mg/m³</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765AC74" w14:textId="77777777" w:rsidR="0071701D" w:rsidRPr="009C20A6" w:rsidRDefault="0071701D" w:rsidP="0071701D">
            <w:pPr>
              <w:pStyle w:val="03"/>
            </w:pPr>
            <w:r w:rsidRPr="009C20A6">
              <w:t>占标率</w:t>
            </w:r>
            <w:r w:rsidRPr="009C20A6">
              <w:br/>
              <w:t>%</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5295B522" w14:textId="77777777" w:rsidR="0071701D" w:rsidRPr="009C20A6" w:rsidRDefault="0071701D" w:rsidP="0071701D">
            <w:pPr>
              <w:pStyle w:val="03"/>
            </w:pPr>
            <w:r w:rsidRPr="009C20A6">
              <w:t>是否</w:t>
            </w:r>
            <w:r w:rsidRPr="009C20A6">
              <w:br/>
            </w:r>
            <w:r w:rsidRPr="009C20A6">
              <w:t>达标</w:t>
            </w:r>
          </w:p>
        </w:tc>
      </w:tr>
      <w:tr w:rsidR="009C20A6" w:rsidRPr="009C20A6" w14:paraId="62562E1B"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0307981B" w14:textId="77777777" w:rsidR="001E4AD4" w:rsidRPr="009C20A6" w:rsidRDefault="001E4AD4" w:rsidP="001E4AD4">
            <w:pPr>
              <w:pStyle w:val="03"/>
            </w:pPr>
            <w:r w:rsidRPr="009C20A6">
              <w:rPr>
                <w:rFonts w:hint="eastAsia"/>
              </w:rPr>
              <w:t>1</w:t>
            </w:r>
          </w:p>
        </w:tc>
        <w:tc>
          <w:tcPr>
            <w:tcW w:w="1716" w:type="dxa"/>
            <w:tcBorders>
              <w:top w:val="nil"/>
              <w:left w:val="nil"/>
              <w:bottom w:val="single" w:sz="4" w:space="0" w:color="auto"/>
              <w:right w:val="single" w:sz="4" w:space="0" w:color="auto"/>
            </w:tcBorders>
            <w:shd w:val="clear" w:color="auto" w:fill="auto"/>
            <w:noWrap/>
            <w:vAlign w:val="center"/>
            <w:hideMark/>
          </w:tcPr>
          <w:p w14:paraId="556303CC" w14:textId="77777777" w:rsidR="001E4AD4" w:rsidRPr="009C20A6" w:rsidRDefault="001E4AD4" w:rsidP="001E4AD4">
            <w:pPr>
              <w:pStyle w:val="03"/>
            </w:pPr>
            <w:r w:rsidRPr="009C20A6">
              <w:rPr>
                <w:rFonts w:hint="eastAsia"/>
              </w:rPr>
              <w:t>杨泥湾居民点</w:t>
            </w:r>
            <w:r w:rsidRPr="009C20A6">
              <w:rPr>
                <w:rFonts w:hint="eastAsia"/>
              </w:rPr>
              <w:t>1</w:t>
            </w:r>
          </w:p>
        </w:tc>
        <w:tc>
          <w:tcPr>
            <w:tcW w:w="708" w:type="dxa"/>
            <w:tcBorders>
              <w:top w:val="nil"/>
              <w:left w:val="nil"/>
              <w:bottom w:val="single" w:sz="4" w:space="0" w:color="auto"/>
              <w:right w:val="single" w:sz="4" w:space="0" w:color="auto"/>
            </w:tcBorders>
            <w:shd w:val="clear" w:color="auto" w:fill="auto"/>
            <w:noWrap/>
            <w:vAlign w:val="center"/>
            <w:hideMark/>
          </w:tcPr>
          <w:p w14:paraId="52958798"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4D7FC4EF" w14:textId="7CFC081F" w:rsidR="001E4AD4" w:rsidRPr="009C20A6" w:rsidRDefault="001E4AD4" w:rsidP="001E4AD4">
            <w:pPr>
              <w:pStyle w:val="03"/>
            </w:pPr>
            <w:r w:rsidRPr="009C20A6">
              <w:rPr>
                <w:rFonts w:hint="eastAsia"/>
              </w:rPr>
              <w:t>24011308</w:t>
            </w:r>
          </w:p>
        </w:tc>
        <w:tc>
          <w:tcPr>
            <w:tcW w:w="850" w:type="dxa"/>
            <w:tcBorders>
              <w:top w:val="nil"/>
              <w:left w:val="nil"/>
              <w:bottom w:val="single" w:sz="4" w:space="0" w:color="auto"/>
              <w:right w:val="single" w:sz="4" w:space="0" w:color="auto"/>
            </w:tcBorders>
            <w:shd w:val="clear" w:color="auto" w:fill="auto"/>
            <w:noWrap/>
            <w:vAlign w:val="center"/>
          </w:tcPr>
          <w:p w14:paraId="39B2E230" w14:textId="3B70D8BC" w:rsidR="001E4AD4" w:rsidRPr="009C20A6" w:rsidRDefault="001E4AD4" w:rsidP="001E4AD4">
            <w:pPr>
              <w:pStyle w:val="03"/>
            </w:pPr>
            <w:r w:rsidRPr="009C20A6">
              <w:rPr>
                <w:rFonts w:hint="eastAsia"/>
              </w:rPr>
              <w:t>3.70E-04</w:t>
            </w:r>
          </w:p>
        </w:tc>
        <w:tc>
          <w:tcPr>
            <w:tcW w:w="851" w:type="dxa"/>
            <w:tcBorders>
              <w:top w:val="nil"/>
              <w:left w:val="nil"/>
              <w:bottom w:val="single" w:sz="4" w:space="0" w:color="auto"/>
              <w:right w:val="single" w:sz="4" w:space="0" w:color="auto"/>
            </w:tcBorders>
            <w:shd w:val="clear" w:color="auto" w:fill="auto"/>
            <w:noWrap/>
            <w:vAlign w:val="center"/>
          </w:tcPr>
          <w:p w14:paraId="1E9C0B5B" w14:textId="33D4CC0B"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636C5336" w14:textId="1385DA40" w:rsidR="001E4AD4" w:rsidRPr="009C20A6" w:rsidRDefault="001E4AD4" w:rsidP="001E4AD4">
            <w:pPr>
              <w:pStyle w:val="03"/>
            </w:pPr>
            <w:r w:rsidRPr="009C20A6">
              <w:rPr>
                <w:rFonts w:hint="eastAsia"/>
              </w:rPr>
              <w:t>5.37E-03</w:t>
            </w:r>
          </w:p>
        </w:tc>
        <w:tc>
          <w:tcPr>
            <w:tcW w:w="992" w:type="dxa"/>
            <w:tcBorders>
              <w:top w:val="nil"/>
              <w:left w:val="nil"/>
              <w:bottom w:val="single" w:sz="4" w:space="0" w:color="auto"/>
              <w:right w:val="single" w:sz="4" w:space="0" w:color="auto"/>
            </w:tcBorders>
            <w:shd w:val="clear" w:color="auto" w:fill="auto"/>
            <w:noWrap/>
            <w:vAlign w:val="center"/>
          </w:tcPr>
          <w:p w14:paraId="4DC11E73" w14:textId="0DB4F855"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04BA07D5" w14:textId="1F9CE2F1" w:rsidR="001E4AD4" w:rsidRPr="009C20A6" w:rsidRDefault="001E4AD4" w:rsidP="001E4AD4">
            <w:pPr>
              <w:pStyle w:val="03"/>
            </w:pPr>
            <w:r w:rsidRPr="009C20A6">
              <w:rPr>
                <w:rFonts w:hint="eastAsia"/>
              </w:rPr>
              <w:t>53.7</w:t>
            </w:r>
          </w:p>
        </w:tc>
        <w:tc>
          <w:tcPr>
            <w:tcW w:w="503" w:type="dxa"/>
            <w:tcBorders>
              <w:top w:val="nil"/>
              <w:left w:val="nil"/>
              <w:bottom w:val="single" w:sz="4" w:space="0" w:color="auto"/>
              <w:right w:val="single" w:sz="4" w:space="0" w:color="auto"/>
            </w:tcBorders>
            <w:shd w:val="clear" w:color="auto" w:fill="auto"/>
            <w:noWrap/>
            <w:vAlign w:val="center"/>
          </w:tcPr>
          <w:p w14:paraId="6FCB38FD" w14:textId="77777777" w:rsidR="001E4AD4" w:rsidRPr="009C20A6" w:rsidRDefault="001E4AD4" w:rsidP="001E4AD4">
            <w:pPr>
              <w:pStyle w:val="03"/>
            </w:pPr>
            <w:r w:rsidRPr="009C20A6">
              <w:rPr>
                <w:rFonts w:hint="eastAsia"/>
              </w:rPr>
              <w:t>达标</w:t>
            </w:r>
          </w:p>
        </w:tc>
      </w:tr>
      <w:tr w:rsidR="009C20A6" w:rsidRPr="009C20A6" w14:paraId="555EE2ED"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1F33A6BD" w14:textId="77777777" w:rsidR="001E4AD4" w:rsidRPr="009C20A6" w:rsidRDefault="001E4AD4" w:rsidP="001E4AD4">
            <w:pPr>
              <w:pStyle w:val="03"/>
            </w:pPr>
            <w:r w:rsidRPr="009C20A6">
              <w:rPr>
                <w:rFonts w:hint="eastAsia"/>
              </w:rPr>
              <w:t>2</w:t>
            </w:r>
          </w:p>
        </w:tc>
        <w:tc>
          <w:tcPr>
            <w:tcW w:w="1716" w:type="dxa"/>
            <w:tcBorders>
              <w:top w:val="nil"/>
              <w:left w:val="nil"/>
              <w:bottom w:val="single" w:sz="4" w:space="0" w:color="auto"/>
              <w:right w:val="single" w:sz="4" w:space="0" w:color="auto"/>
            </w:tcBorders>
            <w:shd w:val="clear" w:color="auto" w:fill="auto"/>
            <w:noWrap/>
            <w:vAlign w:val="center"/>
            <w:hideMark/>
          </w:tcPr>
          <w:p w14:paraId="1B906DD7" w14:textId="77777777" w:rsidR="001E4AD4" w:rsidRPr="009C20A6" w:rsidRDefault="001E4AD4" w:rsidP="001E4AD4">
            <w:pPr>
              <w:pStyle w:val="03"/>
            </w:pPr>
            <w:r w:rsidRPr="009C20A6">
              <w:rPr>
                <w:rFonts w:hint="eastAsia"/>
              </w:rPr>
              <w:t>杨泥湾居民点</w:t>
            </w:r>
            <w:r w:rsidRPr="009C20A6">
              <w:rPr>
                <w:rFonts w:hint="eastAsia"/>
              </w:rPr>
              <w:t>2</w:t>
            </w:r>
          </w:p>
        </w:tc>
        <w:tc>
          <w:tcPr>
            <w:tcW w:w="708" w:type="dxa"/>
            <w:tcBorders>
              <w:top w:val="nil"/>
              <w:left w:val="nil"/>
              <w:bottom w:val="single" w:sz="4" w:space="0" w:color="auto"/>
              <w:right w:val="single" w:sz="4" w:space="0" w:color="auto"/>
            </w:tcBorders>
            <w:shd w:val="clear" w:color="auto" w:fill="auto"/>
            <w:noWrap/>
            <w:vAlign w:val="center"/>
            <w:hideMark/>
          </w:tcPr>
          <w:p w14:paraId="0ED28808"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DB953DA" w14:textId="7EB1B362" w:rsidR="001E4AD4" w:rsidRPr="009C20A6" w:rsidRDefault="001E4AD4" w:rsidP="001E4AD4">
            <w:pPr>
              <w:pStyle w:val="03"/>
            </w:pPr>
            <w:r w:rsidRPr="009C20A6">
              <w:rPr>
                <w:rFonts w:hint="eastAsia"/>
              </w:rPr>
              <w:t>24080405</w:t>
            </w:r>
          </w:p>
        </w:tc>
        <w:tc>
          <w:tcPr>
            <w:tcW w:w="850" w:type="dxa"/>
            <w:tcBorders>
              <w:top w:val="nil"/>
              <w:left w:val="nil"/>
              <w:bottom w:val="single" w:sz="4" w:space="0" w:color="auto"/>
              <w:right w:val="single" w:sz="4" w:space="0" w:color="auto"/>
            </w:tcBorders>
            <w:shd w:val="clear" w:color="auto" w:fill="auto"/>
            <w:noWrap/>
            <w:vAlign w:val="center"/>
          </w:tcPr>
          <w:p w14:paraId="09D2ADD6" w14:textId="46DE1A39" w:rsidR="001E4AD4" w:rsidRPr="009C20A6" w:rsidRDefault="001E4AD4" w:rsidP="001E4AD4">
            <w:pPr>
              <w:pStyle w:val="03"/>
            </w:pPr>
            <w:r w:rsidRPr="009C20A6">
              <w:rPr>
                <w:rFonts w:hint="eastAsia"/>
              </w:rPr>
              <w:t>4.50E-04</w:t>
            </w:r>
          </w:p>
        </w:tc>
        <w:tc>
          <w:tcPr>
            <w:tcW w:w="851" w:type="dxa"/>
            <w:tcBorders>
              <w:top w:val="nil"/>
              <w:left w:val="nil"/>
              <w:bottom w:val="single" w:sz="4" w:space="0" w:color="auto"/>
              <w:right w:val="single" w:sz="4" w:space="0" w:color="auto"/>
            </w:tcBorders>
            <w:shd w:val="clear" w:color="auto" w:fill="auto"/>
            <w:noWrap/>
            <w:vAlign w:val="center"/>
          </w:tcPr>
          <w:p w14:paraId="7263A3D6" w14:textId="21650C45"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73913250" w14:textId="2805C7F1" w:rsidR="001E4AD4" w:rsidRPr="009C20A6" w:rsidRDefault="001E4AD4" w:rsidP="001E4AD4">
            <w:pPr>
              <w:pStyle w:val="03"/>
            </w:pPr>
            <w:r w:rsidRPr="009C20A6">
              <w:rPr>
                <w:rFonts w:hint="eastAsia"/>
              </w:rPr>
              <w:t>5.45E-03</w:t>
            </w:r>
          </w:p>
        </w:tc>
        <w:tc>
          <w:tcPr>
            <w:tcW w:w="992" w:type="dxa"/>
            <w:tcBorders>
              <w:top w:val="nil"/>
              <w:left w:val="nil"/>
              <w:bottom w:val="single" w:sz="4" w:space="0" w:color="auto"/>
              <w:right w:val="single" w:sz="4" w:space="0" w:color="auto"/>
            </w:tcBorders>
            <w:shd w:val="clear" w:color="auto" w:fill="auto"/>
            <w:noWrap/>
            <w:vAlign w:val="center"/>
          </w:tcPr>
          <w:p w14:paraId="244424B8" w14:textId="65B3F9A9"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654171D8" w14:textId="24246528" w:rsidR="001E4AD4" w:rsidRPr="009C20A6" w:rsidRDefault="001E4AD4" w:rsidP="001E4AD4">
            <w:pPr>
              <w:pStyle w:val="03"/>
            </w:pPr>
            <w:r w:rsidRPr="009C20A6">
              <w:rPr>
                <w:rFonts w:hint="eastAsia"/>
              </w:rPr>
              <w:t>54.5</w:t>
            </w:r>
          </w:p>
        </w:tc>
        <w:tc>
          <w:tcPr>
            <w:tcW w:w="503" w:type="dxa"/>
            <w:tcBorders>
              <w:top w:val="nil"/>
              <w:left w:val="nil"/>
              <w:bottom w:val="single" w:sz="4" w:space="0" w:color="auto"/>
              <w:right w:val="single" w:sz="4" w:space="0" w:color="auto"/>
            </w:tcBorders>
            <w:shd w:val="clear" w:color="auto" w:fill="auto"/>
            <w:noWrap/>
            <w:vAlign w:val="center"/>
          </w:tcPr>
          <w:p w14:paraId="1AB964DB" w14:textId="77777777" w:rsidR="001E4AD4" w:rsidRPr="009C20A6" w:rsidRDefault="001E4AD4" w:rsidP="001E4AD4">
            <w:pPr>
              <w:pStyle w:val="03"/>
            </w:pPr>
            <w:r w:rsidRPr="009C20A6">
              <w:rPr>
                <w:rFonts w:hint="eastAsia"/>
              </w:rPr>
              <w:t>达标</w:t>
            </w:r>
          </w:p>
        </w:tc>
      </w:tr>
      <w:tr w:rsidR="009C20A6" w:rsidRPr="009C20A6" w14:paraId="533C3A88"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34346EDF" w14:textId="77777777" w:rsidR="001E4AD4" w:rsidRPr="009C20A6" w:rsidRDefault="001E4AD4" w:rsidP="001E4AD4">
            <w:pPr>
              <w:pStyle w:val="03"/>
            </w:pPr>
            <w:r w:rsidRPr="009C20A6">
              <w:rPr>
                <w:rFonts w:hint="eastAsia"/>
              </w:rPr>
              <w:t>3</w:t>
            </w:r>
          </w:p>
        </w:tc>
        <w:tc>
          <w:tcPr>
            <w:tcW w:w="1716" w:type="dxa"/>
            <w:tcBorders>
              <w:top w:val="nil"/>
              <w:left w:val="nil"/>
              <w:bottom w:val="single" w:sz="4" w:space="0" w:color="auto"/>
              <w:right w:val="single" w:sz="4" w:space="0" w:color="auto"/>
            </w:tcBorders>
            <w:shd w:val="clear" w:color="auto" w:fill="auto"/>
            <w:noWrap/>
            <w:vAlign w:val="center"/>
            <w:hideMark/>
          </w:tcPr>
          <w:p w14:paraId="5A8E3382" w14:textId="77777777" w:rsidR="001E4AD4" w:rsidRPr="009C20A6" w:rsidRDefault="001E4AD4" w:rsidP="001E4AD4">
            <w:pPr>
              <w:pStyle w:val="03"/>
            </w:pPr>
            <w:r w:rsidRPr="009C20A6">
              <w:rPr>
                <w:rFonts w:hint="eastAsia"/>
              </w:rPr>
              <w:t>杨泥湾居民点</w:t>
            </w:r>
            <w:r w:rsidRPr="009C20A6">
              <w:rPr>
                <w:rFonts w:hint="eastAsia"/>
              </w:rPr>
              <w:t>3</w:t>
            </w:r>
          </w:p>
        </w:tc>
        <w:tc>
          <w:tcPr>
            <w:tcW w:w="708" w:type="dxa"/>
            <w:tcBorders>
              <w:top w:val="nil"/>
              <w:left w:val="nil"/>
              <w:bottom w:val="single" w:sz="4" w:space="0" w:color="auto"/>
              <w:right w:val="single" w:sz="4" w:space="0" w:color="auto"/>
            </w:tcBorders>
            <w:shd w:val="clear" w:color="auto" w:fill="auto"/>
            <w:noWrap/>
            <w:vAlign w:val="center"/>
            <w:hideMark/>
          </w:tcPr>
          <w:p w14:paraId="1C5ADB8B"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64A52AC0" w14:textId="5547C8C8" w:rsidR="001E4AD4" w:rsidRPr="009C20A6" w:rsidRDefault="001E4AD4" w:rsidP="001E4AD4">
            <w:pPr>
              <w:pStyle w:val="03"/>
            </w:pPr>
            <w:r w:rsidRPr="009C20A6">
              <w:rPr>
                <w:rFonts w:hint="eastAsia"/>
              </w:rPr>
              <w:t>24100120</w:t>
            </w:r>
          </w:p>
        </w:tc>
        <w:tc>
          <w:tcPr>
            <w:tcW w:w="850" w:type="dxa"/>
            <w:tcBorders>
              <w:top w:val="nil"/>
              <w:left w:val="nil"/>
              <w:bottom w:val="single" w:sz="4" w:space="0" w:color="auto"/>
              <w:right w:val="single" w:sz="4" w:space="0" w:color="auto"/>
            </w:tcBorders>
            <w:shd w:val="clear" w:color="auto" w:fill="auto"/>
            <w:noWrap/>
            <w:vAlign w:val="center"/>
          </w:tcPr>
          <w:p w14:paraId="2F65FDFD" w14:textId="0073D099" w:rsidR="001E4AD4" w:rsidRPr="009C20A6" w:rsidRDefault="001E4AD4" w:rsidP="001E4AD4">
            <w:pPr>
              <w:pStyle w:val="03"/>
            </w:pPr>
            <w:r w:rsidRPr="009C20A6">
              <w:rPr>
                <w:rFonts w:hint="eastAsia"/>
              </w:rPr>
              <w:t>5.79E-04</w:t>
            </w:r>
          </w:p>
        </w:tc>
        <w:tc>
          <w:tcPr>
            <w:tcW w:w="851" w:type="dxa"/>
            <w:tcBorders>
              <w:top w:val="nil"/>
              <w:left w:val="nil"/>
              <w:bottom w:val="single" w:sz="4" w:space="0" w:color="auto"/>
              <w:right w:val="single" w:sz="4" w:space="0" w:color="auto"/>
            </w:tcBorders>
            <w:shd w:val="clear" w:color="auto" w:fill="auto"/>
            <w:noWrap/>
            <w:vAlign w:val="center"/>
          </w:tcPr>
          <w:p w14:paraId="76CD9E83" w14:textId="4C2E4094"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4946EBFE" w14:textId="616080FE" w:rsidR="001E4AD4" w:rsidRPr="009C20A6" w:rsidRDefault="001E4AD4" w:rsidP="001E4AD4">
            <w:pPr>
              <w:pStyle w:val="03"/>
            </w:pPr>
            <w:r w:rsidRPr="009C20A6">
              <w:rPr>
                <w:rFonts w:hint="eastAsia"/>
              </w:rPr>
              <w:t>5.58E-03</w:t>
            </w:r>
          </w:p>
        </w:tc>
        <w:tc>
          <w:tcPr>
            <w:tcW w:w="992" w:type="dxa"/>
            <w:tcBorders>
              <w:top w:val="nil"/>
              <w:left w:val="nil"/>
              <w:bottom w:val="single" w:sz="4" w:space="0" w:color="auto"/>
              <w:right w:val="single" w:sz="4" w:space="0" w:color="auto"/>
            </w:tcBorders>
            <w:shd w:val="clear" w:color="auto" w:fill="auto"/>
            <w:noWrap/>
            <w:vAlign w:val="center"/>
          </w:tcPr>
          <w:p w14:paraId="40D85866" w14:textId="42BDFC19"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46C414D3" w14:textId="15268199" w:rsidR="001E4AD4" w:rsidRPr="009C20A6" w:rsidRDefault="001E4AD4" w:rsidP="001E4AD4">
            <w:pPr>
              <w:pStyle w:val="03"/>
            </w:pPr>
            <w:r w:rsidRPr="009C20A6">
              <w:rPr>
                <w:rFonts w:hint="eastAsia"/>
              </w:rPr>
              <w:t>55.79</w:t>
            </w:r>
          </w:p>
        </w:tc>
        <w:tc>
          <w:tcPr>
            <w:tcW w:w="503" w:type="dxa"/>
            <w:tcBorders>
              <w:top w:val="nil"/>
              <w:left w:val="nil"/>
              <w:bottom w:val="single" w:sz="4" w:space="0" w:color="auto"/>
              <w:right w:val="single" w:sz="4" w:space="0" w:color="auto"/>
            </w:tcBorders>
            <w:shd w:val="clear" w:color="auto" w:fill="auto"/>
            <w:noWrap/>
            <w:vAlign w:val="center"/>
          </w:tcPr>
          <w:p w14:paraId="6B5FBF56" w14:textId="77777777" w:rsidR="001E4AD4" w:rsidRPr="009C20A6" w:rsidRDefault="001E4AD4" w:rsidP="001E4AD4">
            <w:pPr>
              <w:pStyle w:val="03"/>
            </w:pPr>
            <w:r w:rsidRPr="009C20A6">
              <w:rPr>
                <w:rFonts w:hint="eastAsia"/>
              </w:rPr>
              <w:t>达标</w:t>
            </w:r>
          </w:p>
        </w:tc>
      </w:tr>
      <w:tr w:rsidR="009C20A6" w:rsidRPr="009C20A6" w14:paraId="40BAC34E"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489E49A6" w14:textId="77777777" w:rsidR="001E4AD4" w:rsidRPr="009C20A6" w:rsidRDefault="001E4AD4" w:rsidP="001E4AD4">
            <w:pPr>
              <w:pStyle w:val="03"/>
            </w:pPr>
            <w:r w:rsidRPr="009C20A6">
              <w:rPr>
                <w:rFonts w:hint="eastAsia"/>
              </w:rPr>
              <w:t>4</w:t>
            </w:r>
          </w:p>
        </w:tc>
        <w:tc>
          <w:tcPr>
            <w:tcW w:w="1716" w:type="dxa"/>
            <w:tcBorders>
              <w:top w:val="nil"/>
              <w:left w:val="nil"/>
              <w:bottom w:val="single" w:sz="4" w:space="0" w:color="auto"/>
              <w:right w:val="single" w:sz="4" w:space="0" w:color="auto"/>
            </w:tcBorders>
            <w:shd w:val="clear" w:color="auto" w:fill="auto"/>
            <w:noWrap/>
            <w:vAlign w:val="center"/>
          </w:tcPr>
          <w:p w14:paraId="7B7C41C3" w14:textId="77777777" w:rsidR="001E4AD4" w:rsidRPr="009C20A6" w:rsidRDefault="001E4AD4" w:rsidP="001E4AD4">
            <w:pPr>
              <w:pStyle w:val="03"/>
            </w:pPr>
            <w:r w:rsidRPr="009C20A6">
              <w:rPr>
                <w:rFonts w:hint="eastAsia"/>
              </w:rPr>
              <w:t>杨泥湾居民点</w:t>
            </w:r>
            <w:r w:rsidRPr="009C20A6">
              <w:rPr>
                <w:rFonts w:hint="eastAsia"/>
              </w:rPr>
              <w:t>4</w:t>
            </w:r>
          </w:p>
        </w:tc>
        <w:tc>
          <w:tcPr>
            <w:tcW w:w="708" w:type="dxa"/>
            <w:tcBorders>
              <w:top w:val="nil"/>
              <w:left w:val="nil"/>
              <w:bottom w:val="single" w:sz="4" w:space="0" w:color="auto"/>
              <w:right w:val="single" w:sz="4" w:space="0" w:color="auto"/>
            </w:tcBorders>
            <w:shd w:val="clear" w:color="auto" w:fill="auto"/>
            <w:noWrap/>
            <w:vAlign w:val="center"/>
          </w:tcPr>
          <w:p w14:paraId="68F3DB96"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6E3BEC2C" w14:textId="0B27B70D" w:rsidR="001E4AD4" w:rsidRPr="009C20A6" w:rsidRDefault="001E4AD4" w:rsidP="001E4AD4">
            <w:pPr>
              <w:pStyle w:val="03"/>
            </w:pPr>
            <w:r w:rsidRPr="009C20A6">
              <w:rPr>
                <w:rFonts w:hint="eastAsia"/>
              </w:rPr>
              <w:t>24080506</w:t>
            </w:r>
          </w:p>
        </w:tc>
        <w:tc>
          <w:tcPr>
            <w:tcW w:w="850" w:type="dxa"/>
            <w:tcBorders>
              <w:top w:val="nil"/>
              <w:left w:val="nil"/>
              <w:bottom w:val="single" w:sz="4" w:space="0" w:color="auto"/>
              <w:right w:val="single" w:sz="4" w:space="0" w:color="auto"/>
            </w:tcBorders>
            <w:shd w:val="clear" w:color="auto" w:fill="auto"/>
            <w:noWrap/>
            <w:vAlign w:val="center"/>
          </w:tcPr>
          <w:p w14:paraId="0BE0364B" w14:textId="3B5427AE" w:rsidR="001E4AD4" w:rsidRPr="009C20A6" w:rsidRDefault="001E4AD4" w:rsidP="001E4AD4">
            <w:pPr>
              <w:pStyle w:val="03"/>
            </w:pPr>
            <w:r w:rsidRPr="009C20A6">
              <w:rPr>
                <w:rFonts w:hint="eastAsia"/>
              </w:rPr>
              <w:t>4.51E-04</w:t>
            </w:r>
          </w:p>
        </w:tc>
        <w:tc>
          <w:tcPr>
            <w:tcW w:w="851" w:type="dxa"/>
            <w:tcBorders>
              <w:top w:val="nil"/>
              <w:left w:val="nil"/>
              <w:bottom w:val="single" w:sz="4" w:space="0" w:color="auto"/>
              <w:right w:val="single" w:sz="4" w:space="0" w:color="auto"/>
            </w:tcBorders>
            <w:shd w:val="clear" w:color="auto" w:fill="auto"/>
            <w:noWrap/>
            <w:vAlign w:val="center"/>
          </w:tcPr>
          <w:p w14:paraId="338F9AB6" w14:textId="0FACFBF2"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272F0C30" w14:textId="0BE302A8" w:rsidR="001E4AD4" w:rsidRPr="009C20A6" w:rsidRDefault="001E4AD4" w:rsidP="001E4AD4">
            <w:pPr>
              <w:pStyle w:val="03"/>
            </w:pPr>
            <w:r w:rsidRPr="009C20A6">
              <w:rPr>
                <w:rFonts w:hint="eastAsia"/>
              </w:rPr>
              <w:t>5.45E-03</w:t>
            </w:r>
          </w:p>
        </w:tc>
        <w:tc>
          <w:tcPr>
            <w:tcW w:w="992" w:type="dxa"/>
            <w:tcBorders>
              <w:top w:val="nil"/>
              <w:left w:val="nil"/>
              <w:bottom w:val="single" w:sz="4" w:space="0" w:color="auto"/>
              <w:right w:val="single" w:sz="4" w:space="0" w:color="auto"/>
            </w:tcBorders>
            <w:shd w:val="clear" w:color="auto" w:fill="auto"/>
            <w:noWrap/>
            <w:vAlign w:val="center"/>
          </w:tcPr>
          <w:p w14:paraId="52F35FA2" w14:textId="027D430A"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5DA8ADA8" w14:textId="790EC9A6" w:rsidR="001E4AD4" w:rsidRPr="009C20A6" w:rsidRDefault="001E4AD4" w:rsidP="001E4AD4">
            <w:pPr>
              <w:pStyle w:val="03"/>
            </w:pPr>
            <w:r w:rsidRPr="009C20A6">
              <w:rPr>
                <w:rFonts w:hint="eastAsia"/>
              </w:rPr>
              <w:t>54.51</w:t>
            </w:r>
          </w:p>
        </w:tc>
        <w:tc>
          <w:tcPr>
            <w:tcW w:w="503" w:type="dxa"/>
            <w:tcBorders>
              <w:top w:val="nil"/>
              <w:left w:val="nil"/>
              <w:bottom w:val="single" w:sz="4" w:space="0" w:color="auto"/>
              <w:right w:val="single" w:sz="4" w:space="0" w:color="auto"/>
            </w:tcBorders>
            <w:shd w:val="clear" w:color="auto" w:fill="auto"/>
            <w:noWrap/>
            <w:vAlign w:val="center"/>
          </w:tcPr>
          <w:p w14:paraId="2B1ADDC6" w14:textId="77777777" w:rsidR="001E4AD4" w:rsidRPr="009C20A6" w:rsidRDefault="001E4AD4" w:rsidP="001E4AD4">
            <w:pPr>
              <w:pStyle w:val="03"/>
            </w:pPr>
            <w:r w:rsidRPr="009C20A6">
              <w:rPr>
                <w:rFonts w:hint="eastAsia"/>
              </w:rPr>
              <w:t>达标</w:t>
            </w:r>
          </w:p>
        </w:tc>
      </w:tr>
      <w:tr w:rsidR="009C20A6" w:rsidRPr="009C20A6" w14:paraId="4D780B27"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57E36106" w14:textId="77777777" w:rsidR="001E4AD4" w:rsidRPr="009C20A6" w:rsidRDefault="001E4AD4" w:rsidP="001E4AD4">
            <w:pPr>
              <w:pStyle w:val="03"/>
            </w:pPr>
            <w:r w:rsidRPr="009C20A6">
              <w:rPr>
                <w:rFonts w:hint="eastAsia"/>
              </w:rPr>
              <w:t>5</w:t>
            </w:r>
          </w:p>
        </w:tc>
        <w:tc>
          <w:tcPr>
            <w:tcW w:w="1716" w:type="dxa"/>
            <w:tcBorders>
              <w:top w:val="nil"/>
              <w:left w:val="nil"/>
              <w:bottom w:val="single" w:sz="4" w:space="0" w:color="auto"/>
              <w:right w:val="single" w:sz="4" w:space="0" w:color="auto"/>
            </w:tcBorders>
            <w:shd w:val="clear" w:color="auto" w:fill="auto"/>
            <w:noWrap/>
            <w:vAlign w:val="center"/>
            <w:hideMark/>
          </w:tcPr>
          <w:p w14:paraId="490E0D47" w14:textId="77777777" w:rsidR="001E4AD4" w:rsidRPr="009C20A6" w:rsidRDefault="001E4AD4" w:rsidP="001E4AD4">
            <w:pPr>
              <w:pStyle w:val="03"/>
            </w:pPr>
            <w:r w:rsidRPr="009C20A6">
              <w:rPr>
                <w:rFonts w:hint="eastAsia"/>
              </w:rPr>
              <w:t>下屋居民点</w:t>
            </w:r>
          </w:p>
        </w:tc>
        <w:tc>
          <w:tcPr>
            <w:tcW w:w="708" w:type="dxa"/>
            <w:tcBorders>
              <w:top w:val="nil"/>
              <w:left w:val="nil"/>
              <w:bottom w:val="single" w:sz="4" w:space="0" w:color="auto"/>
              <w:right w:val="single" w:sz="4" w:space="0" w:color="auto"/>
            </w:tcBorders>
            <w:shd w:val="clear" w:color="auto" w:fill="auto"/>
            <w:noWrap/>
            <w:vAlign w:val="center"/>
            <w:hideMark/>
          </w:tcPr>
          <w:p w14:paraId="3B203E6D"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5F07A912" w14:textId="061D92CD" w:rsidR="001E4AD4" w:rsidRPr="009C20A6" w:rsidRDefault="001E4AD4" w:rsidP="001E4AD4">
            <w:pPr>
              <w:pStyle w:val="03"/>
            </w:pPr>
            <w:r w:rsidRPr="009C20A6">
              <w:rPr>
                <w:rFonts w:hint="eastAsia"/>
              </w:rPr>
              <w:t>24041824</w:t>
            </w:r>
          </w:p>
        </w:tc>
        <w:tc>
          <w:tcPr>
            <w:tcW w:w="850" w:type="dxa"/>
            <w:tcBorders>
              <w:top w:val="nil"/>
              <w:left w:val="nil"/>
              <w:bottom w:val="single" w:sz="4" w:space="0" w:color="auto"/>
              <w:right w:val="single" w:sz="4" w:space="0" w:color="auto"/>
            </w:tcBorders>
            <w:shd w:val="clear" w:color="auto" w:fill="auto"/>
            <w:noWrap/>
            <w:vAlign w:val="center"/>
          </w:tcPr>
          <w:p w14:paraId="43EE10B3" w14:textId="7BE35C8F" w:rsidR="001E4AD4" w:rsidRPr="009C20A6" w:rsidRDefault="001E4AD4" w:rsidP="001E4AD4">
            <w:pPr>
              <w:pStyle w:val="03"/>
            </w:pPr>
            <w:r w:rsidRPr="009C20A6">
              <w:rPr>
                <w:rFonts w:hint="eastAsia"/>
              </w:rPr>
              <w:t>4.23E-04</w:t>
            </w:r>
          </w:p>
        </w:tc>
        <w:tc>
          <w:tcPr>
            <w:tcW w:w="851" w:type="dxa"/>
            <w:tcBorders>
              <w:top w:val="nil"/>
              <w:left w:val="nil"/>
              <w:bottom w:val="single" w:sz="4" w:space="0" w:color="auto"/>
              <w:right w:val="single" w:sz="4" w:space="0" w:color="auto"/>
            </w:tcBorders>
            <w:shd w:val="clear" w:color="auto" w:fill="auto"/>
            <w:noWrap/>
            <w:vAlign w:val="center"/>
          </w:tcPr>
          <w:p w14:paraId="1F0371DB" w14:textId="556C51F4"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62339554" w14:textId="4CB563B0" w:rsidR="001E4AD4" w:rsidRPr="009C20A6" w:rsidRDefault="001E4AD4" w:rsidP="001E4AD4">
            <w:pPr>
              <w:pStyle w:val="03"/>
            </w:pPr>
            <w:r w:rsidRPr="009C20A6">
              <w:rPr>
                <w:rFonts w:hint="eastAsia"/>
              </w:rPr>
              <w:t>5.42E-03</w:t>
            </w:r>
          </w:p>
        </w:tc>
        <w:tc>
          <w:tcPr>
            <w:tcW w:w="992" w:type="dxa"/>
            <w:tcBorders>
              <w:top w:val="nil"/>
              <w:left w:val="nil"/>
              <w:bottom w:val="single" w:sz="4" w:space="0" w:color="auto"/>
              <w:right w:val="single" w:sz="4" w:space="0" w:color="auto"/>
            </w:tcBorders>
            <w:shd w:val="clear" w:color="auto" w:fill="auto"/>
            <w:noWrap/>
            <w:vAlign w:val="center"/>
          </w:tcPr>
          <w:p w14:paraId="6FF4AF40" w14:textId="4E47DE1C"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18F40E22" w14:textId="1E6599C2" w:rsidR="001E4AD4" w:rsidRPr="009C20A6" w:rsidRDefault="001E4AD4" w:rsidP="001E4AD4">
            <w:pPr>
              <w:pStyle w:val="03"/>
            </w:pPr>
            <w:r w:rsidRPr="009C20A6">
              <w:rPr>
                <w:rFonts w:hint="eastAsia"/>
              </w:rPr>
              <w:t>54.23</w:t>
            </w:r>
          </w:p>
        </w:tc>
        <w:tc>
          <w:tcPr>
            <w:tcW w:w="503" w:type="dxa"/>
            <w:tcBorders>
              <w:top w:val="nil"/>
              <w:left w:val="nil"/>
              <w:bottom w:val="single" w:sz="4" w:space="0" w:color="auto"/>
              <w:right w:val="single" w:sz="4" w:space="0" w:color="auto"/>
            </w:tcBorders>
            <w:shd w:val="clear" w:color="auto" w:fill="auto"/>
            <w:noWrap/>
            <w:vAlign w:val="center"/>
          </w:tcPr>
          <w:p w14:paraId="65CEE6C5" w14:textId="77777777" w:rsidR="001E4AD4" w:rsidRPr="009C20A6" w:rsidRDefault="001E4AD4" w:rsidP="001E4AD4">
            <w:pPr>
              <w:pStyle w:val="03"/>
            </w:pPr>
            <w:r w:rsidRPr="009C20A6">
              <w:rPr>
                <w:rFonts w:hint="eastAsia"/>
              </w:rPr>
              <w:t>达标</w:t>
            </w:r>
          </w:p>
        </w:tc>
      </w:tr>
      <w:tr w:rsidR="009C20A6" w:rsidRPr="009C20A6" w14:paraId="1F82B657"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1150AD1D" w14:textId="77777777" w:rsidR="001E4AD4" w:rsidRPr="009C20A6" w:rsidRDefault="001E4AD4" w:rsidP="001E4AD4">
            <w:pPr>
              <w:pStyle w:val="03"/>
            </w:pPr>
            <w:r w:rsidRPr="009C20A6">
              <w:rPr>
                <w:rFonts w:hint="eastAsia"/>
              </w:rPr>
              <w:t>6</w:t>
            </w:r>
          </w:p>
        </w:tc>
        <w:tc>
          <w:tcPr>
            <w:tcW w:w="1716" w:type="dxa"/>
            <w:tcBorders>
              <w:top w:val="nil"/>
              <w:left w:val="nil"/>
              <w:bottom w:val="single" w:sz="4" w:space="0" w:color="auto"/>
              <w:right w:val="single" w:sz="4" w:space="0" w:color="auto"/>
            </w:tcBorders>
            <w:shd w:val="clear" w:color="auto" w:fill="auto"/>
            <w:noWrap/>
            <w:vAlign w:val="center"/>
            <w:hideMark/>
          </w:tcPr>
          <w:p w14:paraId="5F0DF21F" w14:textId="77777777" w:rsidR="001E4AD4" w:rsidRPr="009C20A6" w:rsidRDefault="001E4AD4" w:rsidP="001E4AD4">
            <w:pPr>
              <w:pStyle w:val="03"/>
            </w:pPr>
            <w:r w:rsidRPr="009C20A6">
              <w:rPr>
                <w:rFonts w:hint="eastAsia"/>
              </w:rPr>
              <w:t>李家河村居民点</w:t>
            </w:r>
          </w:p>
        </w:tc>
        <w:tc>
          <w:tcPr>
            <w:tcW w:w="708" w:type="dxa"/>
            <w:tcBorders>
              <w:top w:val="nil"/>
              <w:left w:val="nil"/>
              <w:bottom w:val="single" w:sz="4" w:space="0" w:color="auto"/>
              <w:right w:val="single" w:sz="4" w:space="0" w:color="auto"/>
            </w:tcBorders>
            <w:shd w:val="clear" w:color="auto" w:fill="auto"/>
            <w:noWrap/>
            <w:vAlign w:val="center"/>
            <w:hideMark/>
          </w:tcPr>
          <w:p w14:paraId="350E7F21"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082FF619" w14:textId="34056C6D" w:rsidR="001E4AD4" w:rsidRPr="009C20A6" w:rsidRDefault="001E4AD4" w:rsidP="001E4AD4">
            <w:pPr>
              <w:pStyle w:val="03"/>
            </w:pPr>
            <w:r w:rsidRPr="009C20A6">
              <w:rPr>
                <w:rFonts w:hint="eastAsia"/>
              </w:rPr>
              <w:t>24021402</w:t>
            </w:r>
          </w:p>
        </w:tc>
        <w:tc>
          <w:tcPr>
            <w:tcW w:w="850" w:type="dxa"/>
            <w:tcBorders>
              <w:top w:val="nil"/>
              <w:left w:val="nil"/>
              <w:bottom w:val="single" w:sz="4" w:space="0" w:color="auto"/>
              <w:right w:val="single" w:sz="4" w:space="0" w:color="auto"/>
            </w:tcBorders>
            <w:shd w:val="clear" w:color="auto" w:fill="auto"/>
            <w:noWrap/>
            <w:vAlign w:val="center"/>
          </w:tcPr>
          <w:p w14:paraId="3300E025" w14:textId="3370BEBC" w:rsidR="001E4AD4" w:rsidRPr="009C20A6" w:rsidRDefault="001E4AD4" w:rsidP="001E4AD4">
            <w:pPr>
              <w:pStyle w:val="03"/>
            </w:pPr>
            <w:r w:rsidRPr="009C20A6">
              <w:rPr>
                <w:rFonts w:hint="eastAsia"/>
              </w:rPr>
              <w:t>3.00E-04</w:t>
            </w:r>
          </w:p>
        </w:tc>
        <w:tc>
          <w:tcPr>
            <w:tcW w:w="851" w:type="dxa"/>
            <w:tcBorders>
              <w:top w:val="nil"/>
              <w:left w:val="nil"/>
              <w:bottom w:val="single" w:sz="4" w:space="0" w:color="auto"/>
              <w:right w:val="single" w:sz="4" w:space="0" w:color="auto"/>
            </w:tcBorders>
            <w:shd w:val="clear" w:color="auto" w:fill="auto"/>
            <w:noWrap/>
            <w:vAlign w:val="center"/>
          </w:tcPr>
          <w:p w14:paraId="43A3B4B9" w14:textId="71D94A2F"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7A58E968" w14:textId="712D23E1" w:rsidR="001E4AD4" w:rsidRPr="009C20A6" w:rsidRDefault="001E4AD4" w:rsidP="001E4AD4">
            <w:pPr>
              <w:pStyle w:val="03"/>
            </w:pPr>
            <w:r w:rsidRPr="009C20A6">
              <w:rPr>
                <w:rFonts w:hint="eastAsia"/>
              </w:rPr>
              <w:t>5.30E-03</w:t>
            </w:r>
          </w:p>
        </w:tc>
        <w:tc>
          <w:tcPr>
            <w:tcW w:w="992" w:type="dxa"/>
            <w:tcBorders>
              <w:top w:val="nil"/>
              <w:left w:val="nil"/>
              <w:bottom w:val="single" w:sz="4" w:space="0" w:color="auto"/>
              <w:right w:val="single" w:sz="4" w:space="0" w:color="auto"/>
            </w:tcBorders>
            <w:shd w:val="clear" w:color="auto" w:fill="auto"/>
            <w:noWrap/>
            <w:vAlign w:val="center"/>
          </w:tcPr>
          <w:p w14:paraId="3FFF3092" w14:textId="335C2AC0"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3BF71932" w14:textId="57C5D75C" w:rsidR="001E4AD4" w:rsidRPr="009C20A6" w:rsidRDefault="001E4AD4" w:rsidP="001E4AD4">
            <w:pPr>
              <w:pStyle w:val="03"/>
            </w:pPr>
            <w:r w:rsidRPr="009C20A6">
              <w:rPr>
                <w:rFonts w:hint="eastAsia"/>
              </w:rPr>
              <w:t>53</w:t>
            </w:r>
          </w:p>
        </w:tc>
        <w:tc>
          <w:tcPr>
            <w:tcW w:w="503" w:type="dxa"/>
            <w:tcBorders>
              <w:top w:val="nil"/>
              <w:left w:val="nil"/>
              <w:bottom w:val="single" w:sz="4" w:space="0" w:color="auto"/>
              <w:right w:val="single" w:sz="4" w:space="0" w:color="auto"/>
            </w:tcBorders>
            <w:shd w:val="clear" w:color="auto" w:fill="auto"/>
            <w:noWrap/>
            <w:vAlign w:val="center"/>
          </w:tcPr>
          <w:p w14:paraId="118E69EF" w14:textId="77777777" w:rsidR="001E4AD4" w:rsidRPr="009C20A6" w:rsidRDefault="001E4AD4" w:rsidP="001E4AD4">
            <w:pPr>
              <w:pStyle w:val="03"/>
            </w:pPr>
            <w:r w:rsidRPr="009C20A6">
              <w:rPr>
                <w:rFonts w:hint="eastAsia"/>
              </w:rPr>
              <w:t>达标</w:t>
            </w:r>
          </w:p>
        </w:tc>
      </w:tr>
      <w:tr w:rsidR="009C20A6" w:rsidRPr="009C20A6" w14:paraId="7068A0C5"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7499EA24" w14:textId="77777777" w:rsidR="001E4AD4" w:rsidRPr="009C20A6" w:rsidRDefault="001E4AD4" w:rsidP="001E4AD4">
            <w:pPr>
              <w:pStyle w:val="03"/>
            </w:pPr>
            <w:r w:rsidRPr="009C20A6">
              <w:rPr>
                <w:rFonts w:hint="eastAsia"/>
              </w:rPr>
              <w:t>7</w:t>
            </w:r>
          </w:p>
        </w:tc>
        <w:tc>
          <w:tcPr>
            <w:tcW w:w="1716" w:type="dxa"/>
            <w:tcBorders>
              <w:top w:val="nil"/>
              <w:left w:val="nil"/>
              <w:bottom w:val="single" w:sz="4" w:space="0" w:color="auto"/>
              <w:right w:val="single" w:sz="4" w:space="0" w:color="auto"/>
            </w:tcBorders>
            <w:shd w:val="clear" w:color="auto" w:fill="auto"/>
            <w:noWrap/>
            <w:vAlign w:val="center"/>
          </w:tcPr>
          <w:p w14:paraId="4FB84C4E" w14:textId="77777777" w:rsidR="001E4AD4" w:rsidRPr="009C20A6" w:rsidRDefault="001E4AD4" w:rsidP="001E4AD4">
            <w:pPr>
              <w:pStyle w:val="03"/>
            </w:pPr>
            <w:r w:rsidRPr="009C20A6">
              <w:rPr>
                <w:rFonts w:hint="eastAsia"/>
              </w:rPr>
              <w:t>黄谦场镇居住区</w:t>
            </w:r>
          </w:p>
        </w:tc>
        <w:tc>
          <w:tcPr>
            <w:tcW w:w="708" w:type="dxa"/>
            <w:tcBorders>
              <w:top w:val="nil"/>
              <w:left w:val="nil"/>
              <w:bottom w:val="single" w:sz="4" w:space="0" w:color="auto"/>
              <w:right w:val="single" w:sz="4" w:space="0" w:color="auto"/>
            </w:tcBorders>
            <w:shd w:val="clear" w:color="auto" w:fill="auto"/>
            <w:noWrap/>
            <w:vAlign w:val="center"/>
          </w:tcPr>
          <w:p w14:paraId="6C543575"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7593C3A2" w14:textId="4B79DCD7" w:rsidR="001E4AD4" w:rsidRPr="009C20A6" w:rsidRDefault="001E4AD4" w:rsidP="001E4AD4">
            <w:pPr>
              <w:pStyle w:val="03"/>
            </w:pPr>
            <w:r w:rsidRPr="009C20A6">
              <w:rPr>
                <w:rFonts w:hint="eastAsia"/>
              </w:rPr>
              <w:t>24081924</w:t>
            </w:r>
          </w:p>
        </w:tc>
        <w:tc>
          <w:tcPr>
            <w:tcW w:w="850" w:type="dxa"/>
            <w:tcBorders>
              <w:top w:val="nil"/>
              <w:left w:val="nil"/>
              <w:bottom w:val="single" w:sz="4" w:space="0" w:color="auto"/>
              <w:right w:val="single" w:sz="4" w:space="0" w:color="auto"/>
            </w:tcBorders>
            <w:shd w:val="clear" w:color="auto" w:fill="auto"/>
            <w:noWrap/>
            <w:vAlign w:val="center"/>
          </w:tcPr>
          <w:p w14:paraId="40C5210D" w14:textId="0769D306" w:rsidR="001E4AD4" w:rsidRPr="009C20A6" w:rsidRDefault="001E4AD4" w:rsidP="001E4AD4">
            <w:pPr>
              <w:pStyle w:val="03"/>
            </w:pPr>
            <w:r w:rsidRPr="009C20A6">
              <w:rPr>
                <w:rFonts w:hint="eastAsia"/>
              </w:rPr>
              <w:t>3.16E-04</w:t>
            </w:r>
          </w:p>
        </w:tc>
        <w:tc>
          <w:tcPr>
            <w:tcW w:w="851" w:type="dxa"/>
            <w:tcBorders>
              <w:top w:val="nil"/>
              <w:left w:val="nil"/>
              <w:bottom w:val="single" w:sz="4" w:space="0" w:color="auto"/>
              <w:right w:val="single" w:sz="4" w:space="0" w:color="auto"/>
            </w:tcBorders>
            <w:shd w:val="clear" w:color="auto" w:fill="auto"/>
            <w:noWrap/>
            <w:vAlign w:val="center"/>
          </w:tcPr>
          <w:p w14:paraId="6591CBA8" w14:textId="5370C14A"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253EE75D" w14:textId="424891D4" w:rsidR="001E4AD4" w:rsidRPr="009C20A6" w:rsidRDefault="001E4AD4" w:rsidP="001E4AD4">
            <w:pPr>
              <w:pStyle w:val="03"/>
            </w:pPr>
            <w:r w:rsidRPr="009C20A6">
              <w:rPr>
                <w:rFonts w:hint="eastAsia"/>
              </w:rPr>
              <w:t>5.32E-03</w:t>
            </w:r>
          </w:p>
        </w:tc>
        <w:tc>
          <w:tcPr>
            <w:tcW w:w="992" w:type="dxa"/>
            <w:tcBorders>
              <w:top w:val="nil"/>
              <w:left w:val="nil"/>
              <w:bottom w:val="single" w:sz="4" w:space="0" w:color="auto"/>
              <w:right w:val="single" w:sz="4" w:space="0" w:color="auto"/>
            </w:tcBorders>
            <w:shd w:val="clear" w:color="auto" w:fill="auto"/>
            <w:noWrap/>
            <w:vAlign w:val="center"/>
          </w:tcPr>
          <w:p w14:paraId="793EB3DF" w14:textId="6833F2D7"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75877116" w14:textId="64B9F6E0" w:rsidR="001E4AD4" w:rsidRPr="009C20A6" w:rsidRDefault="001E4AD4" w:rsidP="001E4AD4">
            <w:pPr>
              <w:pStyle w:val="03"/>
            </w:pPr>
            <w:r w:rsidRPr="009C20A6">
              <w:rPr>
                <w:rFonts w:hint="eastAsia"/>
              </w:rPr>
              <w:t>53.16</w:t>
            </w:r>
          </w:p>
        </w:tc>
        <w:tc>
          <w:tcPr>
            <w:tcW w:w="503" w:type="dxa"/>
            <w:tcBorders>
              <w:top w:val="nil"/>
              <w:left w:val="nil"/>
              <w:bottom w:val="single" w:sz="4" w:space="0" w:color="auto"/>
              <w:right w:val="single" w:sz="4" w:space="0" w:color="auto"/>
            </w:tcBorders>
            <w:shd w:val="clear" w:color="auto" w:fill="auto"/>
            <w:noWrap/>
            <w:vAlign w:val="center"/>
          </w:tcPr>
          <w:p w14:paraId="680A5B97" w14:textId="77777777" w:rsidR="001E4AD4" w:rsidRPr="009C20A6" w:rsidRDefault="001E4AD4" w:rsidP="001E4AD4">
            <w:pPr>
              <w:pStyle w:val="03"/>
            </w:pPr>
            <w:r w:rsidRPr="009C20A6">
              <w:rPr>
                <w:rFonts w:hint="eastAsia"/>
              </w:rPr>
              <w:t>达标</w:t>
            </w:r>
          </w:p>
        </w:tc>
      </w:tr>
      <w:tr w:rsidR="009C20A6" w:rsidRPr="009C20A6" w14:paraId="25F4927E"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78EC9B80" w14:textId="77777777" w:rsidR="001E4AD4" w:rsidRPr="009C20A6" w:rsidRDefault="001E4AD4" w:rsidP="001E4AD4">
            <w:pPr>
              <w:pStyle w:val="03"/>
            </w:pPr>
            <w:r w:rsidRPr="009C20A6">
              <w:rPr>
                <w:rFonts w:hint="eastAsia"/>
              </w:rPr>
              <w:t>8</w:t>
            </w:r>
          </w:p>
        </w:tc>
        <w:tc>
          <w:tcPr>
            <w:tcW w:w="1716" w:type="dxa"/>
            <w:tcBorders>
              <w:top w:val="nil"/>
              <w:left w:val="nil"/>
              <w:bottom w:val="single" w:sz="4" w:space="0" w:color="auto"/>
              <w:right w:val="single" w:sz="4" w:space="0" w:color="auto"/>
            </w:tcBorders>
            <w:shd w:val="clear" w:color="auto" w:fill="auto"/>
            <w:noWrap/>
            <w:vAlign w:val="center"/>
          </w:tcPr>
          <w:p w14:paraId="28167A1C" w14:textId="77777777" w:rsidR="001E4AD4" w:rsidRPr="009C20A6" w:rsidRDefault="001E4AD4" w:rsidP="001E4AD4">
            <w:pPr>
              <w:pStyle w:val="03"/>
            </w:pPr>
            <w:r w:rsidRPr="009C20A6">
              <w:rPr>
                <w:rFonts w:hint="eastAsia"/>
              </w:rPr>
              <w:t>黄谦村农民新村</w:t>
            </w:r>
          </w:p>
        </w:tc>
        <w:tc>
          <w:tcPr>
            <w:tcW w:w="708" w:type="dxa"/>
            <w:tcBorders>
              <w:top w:val="nil"/>
              <w:left w:val="nil"/>
              <w:bottom w:val="single" w:sz="4" w:space="0" w:color="auto"/>
              <w:right w:val="single" w:sz="4" w:space="0" w:color="auto"/>
            </w:tcBorders>
            <w:shd w:val="clear" w:color="auto" w:fill="auto"/>
            <w:noWrap/>
            <w:vAlign w:val="center"/>
          </w:tcPr>
          <w:p w14:paraId="01573A59"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0A662853" w14:textId="4CE96CD2" w:rsidR="001E4AD4" w:rsidRPr="009C20A6" w:rsidRDefault="001E4AD4" w:rsidP="001E4AD4">
            <w:pPr>
              <w:pStyle w:val="03"/>
            </w:pPr>
            <w:r w:rsidRPr="009C20A6">
              <w:rPr>
                <w:rFonts w:hint="eastAsia"/>
              </w:rPr>
              <w:t>24111520</w:t>
            </w:r>
          </w:p>
        </w:tc>
        <w:tc>
          <w:tcPr>
            <w:tcW w:w="850" w:type="dxa"/>
            <w:tcBorders>
              <w:top w:val="nil"/>
              <w:left w:val="nil"/>
              <w:bottom w:val="single" w:sz="4" w:space="0" w:color="auto"/>
              <w:right w:val="single" w:sz="4" w:space="0" w:color="auto"/>
            </w:tcBorders>
            <w:shd w:val="clear" w:color="auto" w:fill="auto"/>
            <w:noWrap/>
            <w:vAlign w:val="center"/>
          </w:tcPr>
          <w:p w14:paraId="0C25B047" w14:textId="59C9A020" w:rsidR="001E4AD4" w:rsidRPr="009C20A6" w:rsidRDefault="001E4AD4" w:rsidP="001E4AD4">
            <w:pPr>
              <w:pStyle w:val="03"/>
            </w:pPr>
            <w:r w:rsidRPr="009C20A6">
              <w:rPr>
                <w:rFonts w:hint="eastAsia"/>
              </w:rPr>
              <w:t>3.10E-04</w:t>
            </w:r>
          </w:p>
        </w:tc>
        <w:tc>
          <w:tcPr>
            <w:tcW w:w="851" w:type="dxa"/>
            <w:tcBorders>
              <w:top w:val="nil"/>
              <w:left w:val="nil"/>
              <w:bottom w:val="single" w:sz="4" w:space="0" w:color="auto"/>
              <w:right w:val="single" w:sz="4" w:space="0" w:color="auto"/>
            </w:tcBorders>
            <w:shd w:val="clear" w:color="auto" w:fill="auto"/>
            <w:noWrap/>
            <w:vAlign w:val="center"/>
          </w:tcPr>
          <w:p w14:paraId="1CE854A5" w14:textId="4B85201B"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18040CA8" w14:textId="67B4B43B" w:rsidR="001E4AD4" w:rsidRPr="009C20A6" w:rsidRDefault="001E4AD4" w:rsidP="001E4AD4">
            <w:pPr>
              <w:pStyle w:val="03"/>
            </w:pPr>
            <w:r w:rsidRPr="009C20A6">
              <w:rPr>
                <w:rFonts w:hint="eastAsia"/>
              </w:rPr>
              <w:t>5.31E-03</w:t>
            </w:r>
          </w:p>
        </w:tc>
        <w:tc>
          <w:tcPr>
            <w:tcW w:w="992" w:type="dxa"/>
            <w:tcBorders>
              <w:top w:val="nil"/>
              <w:left w:val="nil"/>
              <w:bottom w:val="single" w:sz="4" w:space="0" w:color="auto"/>
              <w:right w:val="single" w:sz="4" w:space="0" w:color="auto"/>
            </w:tcBorders>
            <w:shd w:val="clear" w:color="auto" w:fill="auto"/>
            <w:noWrap/>
            <w:vAlign w:val="center"/>
          </w:tcPr>
          <w:p w14:paraId="6E664888" w14:textId="50483EF5"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64F97424" w14:textId="79046304" w:rsidR="001E4AD4" w:rsidRPr="009C20A6" w:rsidRDefault="001E4AD4" w:rsidP="001E4AD4">
            <w:pPr>
              <w:pStyle w:val="03"/>
            </w:pPr>
            <w:r w:rsidRPr="009C20A6">
              <w:rPr>
                <w:rFonts w:hint="eastAsia"/>
              </w:rPr>
              <w:t>53.1</w:t>
            </w:r>
          </w:p>
        </w:tc>
        <w:tc>
          <w:tcPr>
            <w:tcW w:w="503" w:type="dxa"/>
            <w:tcBorders>
              <w:top w:val="nil"/>
              <w:left w:val="nil"/>
              <w:bottom w:val="single" w:sz="4" w:space="0" w:color="auto"/>
              <w:right w:val="single" w:sz="4" w:space="0" w:color="auto"/>
            </w:tcBorders>
            <w:shd w:val="clear" w:color="auto" w:fill="auto"/>
            <w:noWrap/>
            <w:vAlign w:val="center"/>
          </w:tcPr>
          <w:p w14:paraId="50E96C82" w14:textId="77777777" w:rsidR="001E4AD4" w:rsidRPr="009C20A6" w:rsidRDefault="001E4AD4" w:rsidP="001E4AD4">
            <w:pPr>
              <w:pStyle w:val="03"/>
            </w:pPr>
            <w:r w:rsidRPr="009C20A6">
              <w:rPr>
                <w:rFonts w:hint="eastAsia"/>
              </w:rPr>
              <w:t>达标</w:t>
            </w:r>
          </w:p>
        </w:tc>
      </w:tr>
      <w:tr w:rsidR="009C20A6" w:rsidRPr="009C20A6" w14:paraId="2CE03380"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32A4A864" w14:textId="77777777" w:rsidR="001E4AD4" w:rsidRPr="009C20A6" w:rsidRDefault="001E4AD4" w:rsidP="001E4AD4">
            <w:pPr>
              <w:pStyle w:val="03"/>
            </w:pPr>
            <w:r w:rsidRPr="009C20A6">
              <w:rPr>
                <w:rFonts w:hint="eastAsia"/>
              </w:rPr>
              <w:t>9</w:t>
            </w:r>
          </w:p>
        </w:tc>
        <w:tc>
          <w:tcPr>
            <w:tcW w:w="1716" w:type="dxa"/>
            <w:tcBorders>
              <w:top w:val="nil"/>
              <w:left w:val="nil"/>
              <w:bottom w:val="single" w:sz="4" w:space="0" w:color="auto"/>
              <w:right w:val="single" w:sz="4" w:space="0" w:color="auto"/>
            </w:tcBorders>
            <w:shd w:val="clear" w:color="auto" w:fill="auto"/>
            <w:noWrap/>
            <w:vAlign w:val="center"/>
          </w:tcPr>
          <w:p w14:paraId="71DCDC24" w14:textId="77777777" w:rsidR="001E4AD4" w:rsidRPr="009C20A6" w:rsidRDefault="001E4AD4" w:rsidP="001E4AD4">
            <w:pPr>
              <w:pStyle w:val="03"/>
            </w:pPr>
            <w:r w:rsidRPr="009C20A6">
              <w:rPr>
                <w:rFonts w:hint="eastAsia"/>
              </w:rPr>
              <w:t>西彭人民法庭</w:t>
            </w:r>
          </w:p>
        </w:tc>
        <w:tc>
          <w:tcPr>
            <w:tcW w:w="708" w:type="dxa"/>
            <w:tcBorders>
              <w:top w:val="nil"/>
              <w:left w:val="nil"/>
              <w:bottom w:val="single" w:sz="4" w:space="0" w:color="auto"/>
              <w:right w:val="single" w:sz="4" w:space="0" w:color="auto"/>
            </w:tcBorders>
            <w:shd w:val="clear" w:color="auto" w:fill="auto"/>
            <w:noWrap/>
            <w:vAlign w:val="center"/>
          </w:tcPr>
          <w:p w14:paraId="40F64CC9"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43EC90AA" w14:textId="10E55F56" w:rsidR="001E4AD4" w:rsidRPr="009C20A6" w:rsidRDefault="001E4AD4" w:rsidP="001E4AD4">
            <w:pPr>
              <w:pStyle w:val="03"/>
            </w:pPr>
            <w:r w:rsidRPr="009C20A6">
              <w:rPr>
                <w:rFonts w:hint="eastAsia"/>
              </w:rPr>
              <w:t>24082201</w:t>
            </w:r>
          </w:p>
        </w:tc>
        <w:tc>
          <w:tcPr>
            <w:tcW w:w="850" w:type="dxa"/>
            <w:tcBorders>
              <w:top w:val="nil"/>
              <w:left w:val="nil"/>
              <w:bottom w:val="single" w:sz="4" w:space="0" w:color="auto"/>
              <w:right w:val="single" w:sz="4" w:space="0" w:color="auto"/>
            </w:tcBorders>
            <w:shd w:val="clear" w:color="auto" w:fill="auto"/>
            <w:noWrap/>
            <w:vAlign w:val="center"/>
          </w:tcPr>
          <w:p w14:paraId="657694D6" w14:textId="3B7C9ED2" w:rsidR="001E4AD4" w:rsidRPr="009C20A6" w:rsidRDefault="001E4AD4" w:rsidP="001E4AD4">
            <w:pPr>
              <w:pStyle w:val="03"/>
            </w:pPr>
            <w:r w:rsidRPr="009C20A6">
              <w:rPr>
                <w:rFonts w:hint="eastAsia"/>
              </w:rPr>
              <w:t>2.60E-04</w:t>
            </w:r>
          </w:p>
        </w:tc>
        <w:tc>
          <w:tcPr>
            <w:tcW w:w="851" w:type="dxa"/>
            <w:tcBorders>
              <w:top w:val="nil"/>
              <w:left w:val="nil"/>
              <w:bottom w:val="single" w:sz="4" w:space="0" w:color="auto"/>
              <w:right w:val="single" w:sz="4" w:space="0" w:color="auto"/>
            </w:tcBorders>
            <w:shd w:val="clear" w:color="auto" w:fill="auto"/>
            <w:noWrap/>
            <w:vAlign w:val="center"/>
          </w:tcPr>
          <w:p w14:paraId="1138AFBC" w14:textId="2257A3E2"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46BA788B" w14:textId="2E012D30" w:rsidR="001E4AD4" w:rsidRPr="009C20A6" w:rsidRDefault="001E4AD4" w:rsidP="001E4AD4">
            <w:pPr>
              <w:pStyle w:val="03"/>
            </w:pPr>
            <w:r w:rsidRPr="009C20A6">
              <w:rPr>
                <w:rFonts w:hint="eastAsia"/>
              </w:rPr>
              <w:t>5.26E-03</w:t>
            </w:r>
          </w:p>
        </w:tc>
        <w:tc>
          <w:tcPr>
            <w:tcW w:w="992" w:type="dxa"/>
            <w:tcBorders>
              <w:top w:val="nil"/>
              <w:left w:val="nil"/>
              <w:bottom w:val="single" w:sz="4" w:space="0" w:color="auto"/>
              <w:right w:val="single" w:sz="4" w:space="0" w:color="auto"/>
            </w:tcBorders>
            <w:shd w:val="clear" w:color="auto" w:fill="auto"/>
            <w:noWrap/>
            <w:vAlign w:val="center"/>
          </w:tcPr>
          <w:p w14:paraId="7AAF3DA4" w14:textId="76725FA6"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2FDCB1EB" w14:textId="681243F9" w:rsidR="001E4AD4" w:rsidRPr="009C20A6" w:rsidRDefault="001E4AD4" w:rsidP="001E4AD4">
            <w:pPr>
              <w:pStyle w:val="03"/>
            </w:pPr>
            <w:r w:rsidRPr="009C20A6">
              <w:rPr>
                <w:rFonts w:hint="eastAsia"/>
              </w:rPr>
              <w:t>52.6</w:t>
            </w:r>
          </w:p>
        </w:tc>
        <w:tc>
          <w:tcPr>
            <w:tcW w:w="503" w:type="dxa"/>
            <w:tcBorders>
              <w:top w:val="nil"/>
              <w:left w:val="nil"/>
              <w:bottom w:val="single" w:sz="4" w:space="0" w:color="auto"/>
              <w:right w:val="single" w:sz="4" w:space="0" w:color="auto"/>
            </w:tcBorders>
            <w:shd w:val="clear" w:color="auto" w:fill="auto"/>
            <w:noWrap/>
            <w:vAlign w:val="center"/>
          </w:tcPr>
          <w:p w14:paraId="40A2493B" w14:textId="77777777" w:rsidR="001E4AD4" w:rsidRPr="009C20A6" w:rsidRDefault="001E4AD4" w:rsidP="001E4AD4">
            <w:pPr>
              <w:pStyle w:val="03"/>
            </w:pPr>
            <w:r w:rsidRPr="009C20A6">
              <w:rPr>
                <w:rFonts w:hint="eastAsia"/>
              </w:rPr>
              <w:t>达标</w:t>
            </w:r>
          </w:p>
        </w:tc>
      </w:tr>
      <w:tr w:rsidR="009C20A6" w:rsidRPr="009C20A6" w14:paraId="1991BFA3"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302491E3" w14:textId="77777777" w:rsidR="001E4AD4" w:rsidRPr="009C20A6" w:rsidRDefault="001E4AD4" w:rsidP="001E4AD4">
            <w:pPr>
              <w:pStyle w:val="03"/>
            </w:pPr>
            <w:r w:rsidRPr="009C20A6">
              <w:rPr>
                <w:rFonts w:hint="eastAsia"/>
              </w:rPr>
              <w:t>10</w:t>
            </w:r>
          </w:p>
        </w:tc>
        <w:tc>
          <w:tcPr>
            <w:tcW w:w="1716" w:type="dxa"/>
            <w:tcBorders>
              <w:top w:val="nil"/>
              <w:left w:val="nil"/>
              <w:bottom w:val="single" w:sz="4" w:space="0" w:color="auto"/>
              <w:right w:val="single" w:sz="4" w:space="0" w:color="auto"/>
            </w:tcBorders>
            <w:shd w:val="clear" w:color="auto" w:fill="auto"/>
            <w:noWrap/>
            <w:vAlign w:val="center"/>
          </w:tcPr>
          <w:p w14:paraId="05FD89E2" w14:textId="77777777" w:rsidR="001E4AD4" w:rsidRPr="009C20A6" w:rsidRDefault="001E4AD4" w:rsidP="001E4AD4">
            <w:pPr>
              <w:pStyle w:val="03"/>
            </w:pPr>
            <w:r w:rsidRPr="009C20A6">
              <w:rPr>
                <w:rFonts w:hint="eastAsia"/>
              </w:rPr>
              <w:t>西彭园区安置房</w:t>
            </w:r>
            <w:r w:rsidRPr="009C20A6">
              <w:rPr>
                <w:rFonts w:hint="eastAsia"/>
              </w:rPr>
              <w:t>B</w:t>
            </w:r>
            <w:r w:rsidRPr="009C20A6">
              <w:rPr>
                <w:rFonts w:hint="eastAsia"/>
              </w:rPr>
              <w:t>区</w:t>
            </w:r>
          </w:p>
        </w:tc>
        <w:tc>
          <w:tcPr>
            <w:tcW w:w="708" w:type="dxa"/>
            <w:tcBorders>
              <w:top w:val="nil"/>
              <w:left w:val="nil"/>
              <w:bottom w:val="single" w:sz="4" w:space="0" w:color="auto"/>
              <w:right w:val="single" w:sz="4" w:space="0" w:color="auto"/>
            </w:tcBorders>
            <w:shd w:val="clear" w:color="auto" w:fill="auto"/>
            <w:noWrap/>
            <w:vAlign w:val="center"/>
          </w:tcPr>
          <w:p w14:paraId="6A9F6376"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7FB7A731" w14:textId="1E552708" w:rsidR="001E4AD4" w:rsidRPr="009C20A6" w:rsidRDefault="001E4AD4" w:rsidP="001E4AD4">
            <w:pPr>
              <w:pStyle w:val="03"/>
            </w:pPr>
            <w:r w:rsidRPr="009C20A6">
              <w:rPr>
                <w:rFonts w:hint="eastAsia"/>
              </w:rPr>
              <w:t>24082201</w:t>
            </w:r>
          </w:p>
        </w:tc>
        <w:tc>
          <w:tcPr>
            <w:tcW w:w="850" w:type="dxa"/>
            <w:tcBorders>
              <w:top w:val="nil"/>
              <w:left w:val="nil"/>
              <w:bottom w:val="single" w:sz="4" w:space="0" w:color="auto"/>
              <w:right w:val="single" w:sz="4" w:space="0" w:color="auto"/>
            </w:tcBorders>
            <w:shd w:val="clear" w:color="auto" w:fill="auto"/>
            <w:noWrap/>
            <w:vAlign w:val="center"/>
          </w:tcPr>
          <w:p w14:paraId="4395F045" w14:textId="4AA463BA" w:rsidR="001E4AD4" w:rsidRPr="009C20A6" w:rsidRDefault="001E4AD4" w:rsidP="001E4AD4">
            <w:pPr>
              <w:pStyle w:val="03"/>
            </w:pPr>
            <w:r w:rsidRPr="009C20A6">
              <w:rPr>
                <w:rFonts w:hint="eastAsia"/>
              </w:rPr>
              <w:t>2.63E-04</w:t>
            </w:r>
          </w:p>
        </w:tc>
        <w:tc>
          <w:tcPr>
            <w:tcW w:w="851" w:type="dxa"/>
            <w:tcBorders>
              <w:top w:val="nil"/>
              <w:left w:val="nil"/>
              <w:bottom w:val="single" w:sz="4" w:space="0" w:color="auto"/>
              <w:right w:val="single" w:sz="4" w:space="0" w:color="auto"/>
            </w:tcBorders>
            <w:shd w:val="clear" w:color="auto" w:fill="auto"/>
            <w:noWrap/>
            <w:vAlign w:val="center"/>
          </w:tcPr>
          <w:p w14:paraId="6A2F6F70" w14:textId="577E3539"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38D31CDD" w14:textId="0B7300F4" w:rsidR="001E4AD4" w:rsidRPr="009C20A6" w:rsidRDefault="001E4AD4" w:rsidP="001E4AD4">
            <w:pPr>
              <w:pStyle w:val="03"/>
            </w:pPr>
            <w:r w:rsidRPr="009C20A6">
              <w:rPr>
                <w:rFonts w:hint="eastAsia"/>
              </w:rPr>
              <w:t>5.26E-03</w:t>
            </w:r>
          </w:p>
        </w:tc>
        <w:tc>
          <w:tcPr>
            <w:tcW w:w="992" w:type="dxa"/>
            <w:tcBorders>
              <w:top w:val="nil"/>
              <w:left w:val="nil"/>
              <w:bottom w:val="single" w:sz="4" w:space="0" w:color="auto"/>
              <w:right w:val="single" w:sz="4" w:space="0" w:color="auto"/>
            </w:tcBorders>
            <w:shd w:val="clear" w:color="auto" w:fill="auto"/>
            <w:noWrap/>
            <w:vAlign w:val="center"/>
          </w:tcPr>
          <w:p w14:paraId="160729D2" w14:textId="31C71426"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2BDC2778" w14:textId="28D3C9F0" w:rsidR="001E4AD4" w:rsidRPr="009C20A6" w:rsidRDefault="001E4AD4" w:rsidP="001E4AD4">
            <w:pPr>
              <w:pStyle w:val="03"/>
            </w:pPr>
            <w:r w:rsidRPr="009C20A6">
              <w:rPr>
                <w:rFonts w:hint="eastAsia"/>
              </w:rPr>
              <w:t>52.63</w:t>
            </w:r>
          </w:p>
        </w:tc>
        <w:tc>
          <w:tcPr>
            <w:tcW w:w="503" w:type="dxa"/>
            <w:tcBorders>
              <w:top w:val="nil"/>
              <w:left w:val="nil"/>
              <w:bottom w:val="single" w:sz="4" w:space="0" w:color="auto"/>
              <w:right w:val="single" w:sz="4" w:space="0" w:color="auto"/>
            </w:tcBorders>
            <w:shd w:val="clear" w:color="auto" w:fill="auto"/>
            <w:noWrap/>
            <w:vAlign w:val="center"/>
          </w:tcPr>
          <w:p w14:paraId="37E2F9B1" w14:textId="77777777" w:rsidR="001E4AD4" w:rsidRPr="009C20A6" w:rsidRDefault="001E4AD4" w:rsidP="001E4AD4">
            <w:pPr>
              <w:pStyle w:val="03"/>
            </w:pPr>
            <w:r w:rsidRPr="009C20A6">
              <w:rPr>
                <w:rFonts w:hint="eastAsia"/>
              </w:rPr>
              <w:t>达标</w:t>
            </w:r>
          </w:p>
        </w:tc>
      </w:tr>
      <w:tr w:rsidR="009C20A6" w:rsidRPr="009C20A6" w14:paraId="62F1D23C"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07719CDF" w14:textId="77777777" w:rsidR="001E4AD4" w:rsidRPr="009C20A6" w:rsidRDefault="001E4AD4" w:rsidP="001E4AD4">
            <w:pPr>
              <w:pStyle w:val="03"/>
            </w:pPr>
            <w:r w:rsidRPr="009C20A6">
              <w:rPr>
                <w:rFonts w:hint="eastAsia"/>
              </w:rPr>
              <w:t>11</w:t>
            </w:r>
          </w:p>
        </w:tc>
        <w:tc>
          <w:tcPr>
            <w:tcW w:w="1716" w:type="dxa"/>
            <w:tcBorders>
              <w:top w:val="nil"/>
              <w:left w:val="nil"/>
              <w:bottom w:val="single" w:sz="4" w:space="0" w:color="auto"/>
              <w:right w:val="single" w:sz="4" w:space="0" w:color="auto"/>
            </w:tcBorders>
            <w:shd w:val="clear" w:color="auto" w:fill="auto"/>
            <w:noWrap/>
            <w:vAlign w:val="center"/>
          </w:tcPr>
          <w:p w14:paraId="2C9BC385" w14:textId="77777777" w:rsidR="001E4AD4" w:rsidRPr="009C20A6" w:rsidRDefault="001E4AD4" w:rsidP="001E4AD4">
            <w:pPr>
              <w:pStyle w:val="03"/>
            </w:pPr>
            <w:r w:rsidRPr="009C20A6">
              <w:rPr>
                <w:rFonts w:hint="eastAsia"/>
              </w:rPr>
              <w:t>西彭园区安置房</w:t>
            </w:r>
            <w:r w:rsidRPr="009C20A6">
              <w:rPr>
                <w:rFonts w:hint="eastAsia"/>
              </w:rPr>
              <w:t>A</w:t>
            </w:r>
            <w:r w:rsidRPr="009C20A6">
              <w:rPr>
                <w:rFonts w:hint="eastAsia"/>
              </w:rPr>
              <w:t>区</w:t>
            </w:r>
          </w:p>
        </w:tc>
        <w:tc>
          <w:tcPr>
            <w:tcW w:w="708" w:type="dxa"/>
            <w:tcBorders>
              <w:top w:val="nil"/>
              <w:left w:val="nil"/>
              <w:bottom w:val="single" w:sz="4" w:space="0" w:color="auto"/>
              <w:right w:val="single" w:sz="4" w:space="0" w:color="auto"/>
            </w:tcBorders>
            <w:shd w:val="clear" w:color="auto" w:fill="auto"/>
            <w:noWrap/>
            <w:vAlign w:val="center"/>
          </w:tcPr>
          <w:p w14:paraId="6EA89B1B"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55535A30" w14:textId="1B583DE6" w:rsidR="001E4AD4" w:rsidRPr="009C20A6" w:rsidRDefault="001E4AD4" w:rsidP="001E4AD4">
            <w:pPr>
              <w:pStyle w:val="03"/>
            </w:pPr>
            <w:r w:rsidRPr="009C20A6">
              <w:rPr>
                <w:rFonts w:hint="eastAsia"/>
              </w:rPr>
              <w:t>24070101</w:t>
            </w:r>
          </w:p>
        </w:tc>
        <w:tc>
          <w:tcPr>
            <w:tcW w:w="850" w:type="dxa"/>
            <w:tcBorders>
              <w:top w:val="nil"/>
              <w:left w:val="nil"/>
              <w:bottom w:val="single" w:sz="4" w:space="0" w:color="auto"/>
              <w:right w:val="single" w:sz="4" w:space="0" w:color="auto"/>
            </w:tcBorders>
            <w:shd w:val="clear" w:color="auto" w:fill="auto"/>
            <w:noWrap/>
            <w:vAlign w:val="center"/>
          </w:tcPr>
          <w:p w14:paraId="79B7B52E" w14:textId="1E19CF1A" w:rsidR="001E4AD4" w:rsidRPr="009C20A6" w:rsidRDefault="001E4AD4" w:rsidP="001E4AD4">
            <w:pPr>
              <w:pStyle w:val="03"/>
            </w:pPr>
            <w:r w:rsidRPr="009C20A6">
              <w:rPr>
                <w:rFonts w:hint="eastAsia"/>
              </w:rPr>
              <w:t>3.57E-04</w:t>
            </w:r>
          </w:p>
        </w:tc>
        <w:tc>
          <w:tcPr>
            <w:tcW w:w="851" w:type="dxa"/>
            <w:tcBorders>
              <w:top w:val="nil"/>
              <w:left w:val="nil"/>
              <w:bottom w:val="single" w:sz="4" w:space="0" w:color="auto"/>
              <w:right w:val="single" w:sz="4" w:space="0" w:color="auto"/>
            </w:tcBorders>
            <w:shd w:val="clear" w:color="auto" w:fill="auto"/>
            <w:noWrap/>
            <w:vAlign w:val="center"/>
          </w:tcPr>
          <w:p w14:paraId="17AEAC6F" w14:textId="0C9DD7B4"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2319E895" w14:textId="37F01CFB" w:rsidR="001E4AD4" w:rsidRPr="009C20A6" w:rsidRDefault="001E4AD4" w:rsidP="001E4AD4">
            <w:pPr>
              <w:pStyle w:val="03"/>
            </w:pPr>
            <w:r w:rsidRPr="009C20A6">
              <w:rPr>
                <w:rFonts w:hint="eastAsia"/>
              </w:rPr>
              <w:t>5.36E-03</w:t>
            </w:r>
          </w:p>
        </w:tc>
        <w:tc>
          <w:tcPr>
            <w:tcW w:w="992" w:type="dxa"/>
            <w:tcBorders>
              <w:top w:val="nil"/>
              <w:left w:val="nil"/>
              <w:bottom w:val="single" w:sz="4" w:space="0" w:color="auto"/>
              <w:right w:val="single" w:sz="4" w:space="0" w:color="auto"/>
            </w:tcBorders>
            <w:shd w:val="clear" w:color="auto" w:fill="auto"/>
            <w:noWrap/>
            <w:vAlign w:val="center"/>
          </w:tcPr>
          <w:p w14:paraId="33FC4FD5" w14:textId="0D1C9BEB"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718F5E97" w14:textId="2647763D" w:rsidR="001E4AD4" w:rsidRPr="009C20A6" w:rsidRDefault="001E4AD4" w:rsidP="001E4AD4">
            <w:pPr>
              <w:pStyle w:val="03"/>
            </w:pPr>
            <w:r w:rsidRPr="009C20A6">
              <w:rPr>
                <w:rFonts w:hint="eastAsia"/>
              </w:rPr>
              <w:t>53.57</w:t>
            </w:r>
          </w:p>
        </w:tc>
        <w:tc>
          <w:tcPr>
            <w:tcW w:w="503" w:type="dxa"/>
            <w:tcBorders>
              <w:top w:val="nil"/>
              <w:left w:val="nil"/>
              <w:bottom w:val="single" w:sz="4" w:space="0" w:color="auto"/>
              <w:right w:val="single" w:sz="4" w:space="0" w:color="auto"/>
            </w:tcBorders>
            <w:shd w:val="clear" w:color="auto" w:fill="auto"/>
            <w:noWrap/>
            <w:vAlign w:val="center"/>
          </w:tcPr>
          <w:p w14:paraId="242CBA3F" w14:textId="77777777" w:rsidR="001E4AD4" w:rsidRPr="009C20A6" w:rsidRDefault="001E4AD4" w:rsidP="001E4AD4">
            <w:pPr>
              <w:pStyle w:val="03"/>
            </w:pPr>
            <w:r w:rsidRPr="009C20A6">
              <w:rPr>
                <w:rFonts w:hint="eastAsia"/>
              </w:rPr>
              <w:t>达标</w:t>
            </w:r>
          </w:p>
        </w:tc>
      </w:tr>
      <w:tr w:rsidR="009C20A6" w:rsidRPr="009C20A6" w14:paraId="558A3900"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721B2F58" w14:textId="77777777" w:rsidR="001E4AD4" w:rsidRPr="009C20A6" w:rsidRDefault="001E4AD4" w:rsidP="001E4AD4">
            <w:pPr>
              <w:pStyle w:val="03"/>
            </w:pPr>
            <w:r w:rsidRPr="009C20A6">
              <w:rPr>
                <w:rFonts w:hint="eastAsia"/>
              </w:rPr>
              <w:t>12</w:t>
            </w:r>
          </w:p>
        </w:tc>
        <w:tc>
          <w:tcPr>
            <w:tcW w:w="1716" w:type="dxa"/>
            <w:tcBorders>
              <w:top w:val="nil"/>
              <w:left w:val="nil"/>
              <w:bottom w:val="single" w:sz="4" w:space="0" w:color="auto"/>
              <w:right w:val="single" w:sz="4" w:space="0" w:color="auto"/>
            </w:tcBorders>
            <w:shd w:val="clear" w:color="auto" w:fill="auto"/>
            <w:noWrap/>
            <w:vAlign w:val="center"/>
          </w:tcPr>
          <w:p w14:paraId="17F44439" w14:textId="77777777" w:rsidR="001E4AD4" w:rsidRPr="009C20A6" w:rsidRDefault="001E4AD4" w:rsidP="001E4AD4">
            <w:pPr>
              <w:pStyle w:val="03"/>
            </w:pPr>
            <w:r w:rsidRPr="009C20A6">
              <w:rPr>
                <w:rFonts w:hint="eastAsia"/>
              </w:rPr>
              <w:t>首创西江阅</w:t>
            </w:r>
          </w:p>
        </w:tc>
        <w:tc>
          <w:tcPr>
            <w:tcW w:w="708" w:type="dxa"/>
            <w:tcBorders>
              <w:top w:val="nil"/>
              <w:left w:val="nil"/>
              <w:bottom w:val="single" w:sz="4" w:space="0" w:color="auto"/>
              <w:right w:val="single" w:sz="4" w:space="0" w:color="auto"/>
            </w:tcBorders>
            <w:shd w:val="clear" w:color="auto" w:fill="auto"/>
            <w:noWrap/>
            <w:vAlign w:val="center"/>
          </w:tcPr>
          <w:p w14:paraId="10E9FEEC"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7BE570C2" w14:textId="0F6AE403" w:rsidR="001E4AD4" w:rsidRPr="009C20A6" w:rsidRDefault="001E4AD4" w:rsidP="001E4AD4">
            <w:pPr>
              <w:pStyle w:val="03"/>
            </w:pPr>
            <w:r w:rsidRPr="009C20A6">
              <w:rPr>
                <w:rFonts w:hint="eastAsia"/>
              </w:rPr>
              <w:t>24070101</w:t>
            </w:r>
          </w:p>
        </w:tc>
        <w:tc>
          <w:tcPr>
            <w:tcW w:w="850" w:type="dxa"/>
            <w:tcBorders>
              <w:top w:val="nil"/>
              <w:left w:val="nil"/>
              <w:bottom w:val="single" w:sz="4" w:space="0" w:color="auto"/>
              <w:right w:val="single" w:sz="4" w:space="0" w:color="auto"/>
            </w:tcBorders>
            <w:shd w:val="clear" w:color="auto" w:fill="auto"/>
            <w:noWrap/>
            <w:vAlign w:val="center"/>
          </w:tcPr>
          <w:p w14:paraId="2C23B831" w14:textId="05412DAB" w:rsidR="001E4AD4" w:rsidRPr="009C20A6" w:rsidRDefault="001E4AD4" w:rsidP="001E4AD4">
            <w:pPr>
              <w:pStyle w:val="03"/>
            </w:pPr>
            <w:r w:rsidRPr="009C20A6">
              <w:rPr>
                <w:rFonts w:hint="eastAsia"/>
              </w:rPr>
              <w:t>2.50E-04</w:t>
            </w:r>
          </w:p>
        </w:tc>
        <w:tc>
          <w:tcPr>
            <w:tcW w:w="851" w:type="dxa"/>
            <w:tcBorders>
              <w:top w:val="nil"/>
              <w:left w:val="nil"/>
              <w:bottom w:val="single" w:sz="4" w:space="0" w:color="auto"/>
              <w:right w:val="single" w:sz="4" w:space="0" w:color="auto"/>
            </w:tcBorders>
            <w:shd w:val="clear" w:color="auto" w:fill="auto"/>
            <w:noWrap/>
            <w:vAlign w:val="center"/>
          </w:tcPr>
          <w:p w14:paraId="715DF110" w14:textId="7A87D296"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3BF5D4AB" w14:textId="62A1202C" w:rsidR="001E4AD4" w:rsidRPr="009C20A6" w:rsidRDefault="001E4AD4" w:rsidP="001E4AD4">
            <w:pPr>
              <w:pStyle w:val="03"/>
            </w:pPr>
            <w:r w:rsidRPr="009C20A6">
              <w:rPr>
                <w:rFonts w:hint="eastAsia"/>
              </w:rPr>
              <w:t>5.25E-03</w:t>
            </w:r>
          </w:p>
        </w:tc>
        <w:tc>
          <w:tcPr>
            <w:tcW w:w="992" w:type="dxa"/>
            <w:tcBorders>
              <w:top w:val="nil"/>
              <w:left w:val="nil"/>
              <w:bottom w:val="single" w:sz="4" w:space="0" w:color="auto"/>
              <w:right w:val="single" w:sz="4" w:space="0" w:color="auto"/>
            </w:tcBorders>
            <w:shd w:val="clear" w:color="auto" w:fill="auto"/>
            <w:noWrap/>
            <w:vAlign w:val="center"/>
          </w:tcPr>
          <w:p w14:paraId="60EC86A6" w14:textId="1BEA9D62"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6CF68909" w14:textId="4B70CECE" w:rsidR="001E4AD4" w:rsidRPr="009C20A6" w:rsidRDefault="001E4AD4" w:rsidP="001E4AD4">
            <w:pPr>
              <w:pStyle w:val="03"/>
            </w:pPr>
            <w:r w:rsidRPr="009C20A6">
              <w:rPr>
                <w:rFonts w:hint="eastAsia"/>
              </w:rPr>
              <w:t>52.5</w:t>
            </w:r>
          </w:p>
        </w:tc>
        <w:tc>
          <w:tcPr>
            <w:tcW w:w="503" w:type="dxa"/>
            <w:tcBorders>
              <w:top w:val="nil"/>
              <w:left w:val="nil"/>
              <w:bottom w:val="single" w:sz="4" w:space="0" w:color="auto"/>
              <w:right w:val="single" w:sz="4" w:space="0" w:color="auto"/>
            </w:tcBorders>
            <w:shd w:val="clear" w:color="auto" w:fill="auto"/>
            <w:noWrap/>
            <w:vAlign w:val="center"/>
          </w:tcPr>
          <w:p w14:paraId="48F40C57" w14:textId="77777777" w:rsidR="001E4AD4" w:rsidRPr="009C20A6" w:rsidRDefault="001E4AD4" w:rsidP="001E4AD4">
            <w:pPr>
              <w:pStyle w:val="03"/>
            </w:pPr>
            <w:r w:rsidRPr="009C20A6">
              <w:rPr>
                <w:rFonts w:hint="eastAsia"/>
              </w:rPr>
              <w:t>达标</w:t>
            </w:r>
          </w:p>
        </w:tc>
      </w:tr>
      <w:tr w:rsidR="009C20A6" w:rsidRPr="009C20A6" w14:paraId="5209838B"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32B99536" w14:textId="77777777" w:rsidR="001E4AD4" w:rsidRPr="009C20A6" w:rsidRDefault="001E4AD4" w:rsidP="001E4AD4">
            <w:pPr>
              <w:pStyle w:val="03"/>
            </w:pPr>
            <w:r w:rsidRPr="009C20A6">
              <w:rPr>
                <w:rFonts w:hint="eastAsia"/>
              </w:rPr>
              <w:t>13</w:t>
            </w:r>
          </w:p>
        </w:tc>
        <w:tc>
          <w:tcPr>
            <w:tcW w:w="1716" w:type="dxa"/>
            <w:tcBorders>
              <w:top w:val="nil"/>
              <w:left w:val="nil"/>
              <w:bottom w:val="single" w:sz="4" w:space="0" w:color="auto"/>
              <w:right w:val="single" w:sz="4" w:space="0" w:color="auto"/>
            </w:tcBorders>
            <w:shd w:val="clear" w:color="auto" w:fill="auto"/>
            <w:noWrap/>
            <w:vAlign w:val="center"/>
          </w:tcPr>
          <w:p w14:paraId="149DF4CA" w14:textId="77777777" w:rsidR="001E4AD4" w:rsidRPr="009C20A6" w:rsidRDefault="001E4AD4" w:rsidP="001E4AD4">
            <w:pPr>
              <w:pStyle w:val="03"/>
            </w:pPr>
            <w:r w:rsidRPr="009C20A6">
              <w:rPr>
                <w:rFonts w:hint="eastAsia"/>
              </w:rPr>
              <w:t>规划小学</w:t>
            </w:r>
          </w:p>
        </w:tc>
        <w:tc>
          <w:tcPr>
            <w:tcW w:w="708" w:type="dxa"/>
            <w:tcBorders>
              <w:top w:val="nil"/>
              <w:left w:val="nil"/>
              <w:bottom w:val="single" w:sz="4" w:space="0" w:color="auto"/>
              <w:right w:val="single" w:sz="4" w:space="0" w:color="auto"/>
            </w:tcBorders>
            <w:shd w:val="clear" w:color="auto" w:fill="auto"/>
            <w:noWrap/>
            <w:vAlign w:val="center"/>
          </w:tcPr>
          <w:p w14:paraId="0AC49764"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2F09F09" w14:textId="2CC3F73D" w:rsidR="001E4AD4" w:rsidRPr="009C20A6" w:rsidRDefault="001E4AD4" w:rsidP="001E4AD4">
            <w:pPr>
              <w:pStyle w:val="03"/>
            </w:pPr>
            <w:r w:rsidRPr="009C20A6">
              <w:rPr>
                <w:rFonts w:hint="eastAsia"/>
              </w:rPr>
              <w:t>24012702</w:t>
            </w:r>
          </w:p>
        </w:tc>
        <w:tc>
          <w:tcPr>
            <w:tcW w:w="850" w:type="dxa"/>
            <w:tcBorders>
              <w:top w:val="nil"/>
              <w:left w:val="nil"/>
              <w:bottom w:val="single" w:sz="4" w:space="0" w:color="auto"/>
              <w:right w:val="single" w:sz="4" w:space="0" w:color="auto"/>
            </w:tcBorders>
            <w:shd w:val="clear" w:color="auto" w:fill="auto"/>
            <w:noWrap/>
            <w:vAlign w:val="center"/>
          </w:tcPr>
          <w:p w14:paraId="5411EF97" w14:textId="4D9D98B8" w:rsidR="001E4AD4" w:rsidRPr="009C20A6" w:rsidRDefault="001E4AD4" w:rsidP="001E4AD4">
            <w:pPr>
              <w:pStyle w:val="03"/>
            </w:pPr>
            <w:r w:rsidRPr="009C20A6">
              <w:rPr>
                <w:rFonts w:hint="eastAsia"/>
              </w:rPr>
              <w:t>2.12E-04</w:t>
            </w:r>
          </w:p>
        </w:tc>
        <w:tc>
          <w:tcPr>
            <w:tcW w:w="851" w:type="dxa"/>
            <w:tcBorders>
              <w:top w:val="nil"/>
              <w:left w:val="nil"/>
              <w:bottom w:val="single" w:sz="4" w:space="0" w:color="auto"/>
              <w:right w:val="single" w:sz="4" w:space="0" w:color="auto"/>
            </w:tcBorders>
            <w:shd w:val="clear" w:color="auto" w:fill="auto"/>
            <w:noWrap/>
            <w:vAlign w:val="center"/>
          </w:tcPr>
          <w:p w14:paraId="4F214D18" w14:textId="2E0E7A00"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4B97785F" w14:textId="36C8656A" w:rsidR="001E4AD4" w:rsidRPr="009C20A6" w:rsidRDefault="001E4AD4" w:rsidP="001E4AD4">
            <w:pPr>
              <w:pStyle w:val="03"/>
            </w:pPr>
            <w:r w:rsidRPr="009C20A6">
              <w:rPr>
                <w:rFonts w:hint="eastAsia"/>
              </w:rPr>
              <w:t>5.21E-03</w:t>
            </w:r>
          </w:p>
        </w:tc>
        <w:tc>
          <w:tcPr>
            <w:tcW w:w="992" w:type="dxa"/>
            <w:tcBorders>
              <w:top w:val="nil"/>
              <w:left w:val="nil"/>
              <w:bottom w:val="single" w:sz="4" w:space="0" w:color="auto"/>
              <w:right w:val="single" w:sz="4" w:space="0" w:color="auto"/>
            </w:tcBorders>
            <w:shd w:val="clear" w:color="auto" w:fill="auto"/>
            <w:noWrap/>
            <w:vAlign w:val="center"/>
          </w:tcPr>
          <w:p w14:paraId="0CF1A883" w14:textId="0A7A3413"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2DDA4E75" w14:textId="7E4A3A9D" w:rsidR="001E4AD4" w:rsidRPr="009C20A6" w:rsidRDefault="001E4AD4" w:rsidP="001E4AD4">
            <w:pPr>
              <w:pStyle w:val="03"/>
            </w:pPr>
            <w:r w:rsidRPr="009C20A6">
              <w:rPr>
                <w:rFonts w:hint="eastAsia"/>
              </w:rPr>
              <w:t>52.12</w:t>
            </w:r>
          </w:p>
        </w:tc>
        <w:tc>
          <w:tcPr>
            <w:tcW w:w="503" w:type="dxa"/>
            <w:tcBorders>
              <w:top w:val="nil"/>
              <w:left w:val="nil"/>
              <w:bottom w:val="single" w:sz="4" w:space="0" w:color="auto"/>
              <w:right w:val="single" w:sz="4" w:space="0" w:color="auto"/>
            </w:tcBorders>
            <w:shd w:val="clear" w:color="auto" w:fill="auto"/>
            <w:noWrap/>
            <w:vAlign w:val="center"/>
          </w:tcPr>
          <w:p w14:paraId="2B00A011" w14:textId="77777777" w:rsidR="001E4AD4" w:rsidRPr="009C20A6" w:rsidRDefault="001E4AD4" w:rsidP="001E4AD4">
            <w:pPr>
              <w:pStyle w:val="03"/>
            </w:pPr>
            <w:r w:rsidRPr="009C20A6">
              <w:rPr>
                <w:rFonts w:hint="eastAsia"/>
              </w:rPr>
              <w:t>达标</w:t>
            </w:r>
          </w:p>
        </w:tc>
      </w:tr>
      <w:tr w:rsidR="009C20A6" w:rsidRPr="009C20A6" w14:paraId="22353630"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52083D64" w14:textId="77777777" w:rsidR="001E4AD4" w:rsidRPr="009C20A6" w:rsidRDefault="001E4AD4" w:rsidP="001E4AD4">
            <w:pPr>
              <w:pStyle w:val="03"/>
            </w:pPr>
            <w:r w:rsidRPr="009C20A6">
              <w:rPr>
                <w:rFonts w:hint="eastAsia"/>
              </w:rPr>
              <w:t>14</w:t>
            </w:r>
          </w:p>
        </w:tc>
        <w:tc>
          <w:tcPr>
            <w:tcW w:w="1716" w:type="dxa"/>
            <w:tcBorders>
              <w:top w:val="nil"/>
              <w:left w:val="nil"/>
              <w:bottom w:val="single" w:sz="4" w:space="0" w:color="auto"/>
              <w:right w:val="single" w:sz="4" w:space="0" w:color="auto"/>
            </w:tcBorders>
            <w:shd w:val="clear" w:color="auto" w:fill="auto"/>
            <w:noWrap/>
            <w:vAlign w:val="center"/>
          </w:tcPr>
          <w:p w14:paraId="212813A0" w14:textId="77777777" w:rsidR="001E4AD4" w:rsidRPr="009C20A6" w:rsidRDefault="001E4AD4" w:rsidP="001E4AD4">
            <w:pPr>
              <w:pStyle w:val="03"/>
            </w:pPr>
            <w:r w:rsidRPr="009C20A6">
              <w:rPr>
                <w:rFonts w:hint="eastAsia"/>
              </w:rPr>
              <w:t>规划居住用地</w:t>
            </w:r>
          </w:p>
        </w:tc>
        <w:tc>
          <w:tcPr>
            <w:tcW w:w="708" w:type="dxa"/>
            <w:tcBorders>
              <w:top w:val="nil"/>
              <w:left w:val="nil"/>
              <w:bottom w:val="single" w:sz="4" w:space="0" w:color="auto"/>
              <w:right w:val="single" w:sz="4" w:space="0" w:color="auto"/>
            </w:tcBorders>
            <w:shd w:val="clear" w:color="auto" w:fill="auto"/>
            <w:noWrap/>
            <w:vAlign w:val="center"/>
          </w:tcPr>
          <w:p w14:paraId="1985A2FD"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6CA90CA" w14:textId="1B59AF1F" w:rsidR="001E4AD4" w:rsidRPr="009C20A6" w:rsidRDefault="001E4AD4" w:rsidP="001E4AD4">
            <w:pPr>
              <w:pStyle w:val="03"/>
            </w:pPr>
            <w:r w:rsidRPr="009C20A6">
              <w:rPr>
                <w:rFonts w:hint="eastAsia"/>
              </w:rPr>
              <w:t>24021306</w:t>
            </w:r>
          </w:p>
        </w:tc>
        <w:tc>
          <w:tcPr>
            <w:tcW w:w="850" w:type="dxa"/>
            <w:tcBorders>
              <w:top w:val="nil"/>
              <w:left w:val="nil"/>
              <w:bottom w:val="single" w:sz="4" w:space="0" w:color="auto"/>
              <w:right w:val="single" w:sz="4" w:space="0" w:color="auto"/>
            </w:tcBorders>
            <w:shd w:val="clear" w:color="auto" w:fill="auto"/>
            <w:noWrap/>
            <w:vAlign w:val="center"/>
          </w:tcPr>
          <w:p w14:paraId="142156CC" w14:textId="45909E69" w:rsidR="001E4AD4" w:rsidRPr="009C20A6" w:rsidRDefault="001E4AD4" w:rsidP="001E4AD4">
            <w:pPr>
              <w:pStyle w:val="03"/>
            </w:pPr>
            <w:r w:rsidRPr="009C20A6">
              <w:rPr>
                <w:rFonts w:hint="eastAsia"/>
              </w:rPr>
              <w:t>1.38E-04</w:t>
            </w:r>
          </w:p>
        </w:tc>
        <w:tc>
          <w:tcPr>
            <w:tcW w:w="851" w:type="dxa"/>
            <w:tcBorders>
              <w:top w:val="nil"/>
              <w:left w:val="nil"/>
              <w:bottom w:val="single" w:sz="4" w:space="0" w:color="auto"/>
              <w:right w:val="single" w:sz="4" w:space="0" w:color="auto"/>
            </w:tcBorders>
            <w:shd w:val="clear" w:color="auto" w:fill="auto"/>
            <w:noWrap/>
            <w:vAlign w:val="center"/>
          </w:tcPr>
          <w:p w14:paraId="5E0B998A" w14:textId="76553631"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7E0E1D45" w14:textId="11D07B7E" w:rsidR="001E4AD4" w:rsidRPr="009C20A6" w:rsidRDefault="001E4AD4" w:rsidP="001E4AD4">
            <w:pPr>
              <w:pStyle w:val="03"/>
            </w:pPr>
            <w:r w:rsidRPr="009C20A6">
              <w:rPr>
                <w:rFonts w:hint="eastAsia"/>
              </w:rPr>
              <w:t>5.14E-03</w:t>
            </w:r>
          </w:p>
        </w:tc>
        <w:tc>
          <w:tcPr>
            <w:tcW w:w="992" w:type="dxa"/>
            <w:tcBorders>
              <w:top w:val="nil"/>
              <w:left w:val="nil"/>
              <w:bottom w:val="single" w:sz="4" w:space="0" w:color="auto"/>
              <w:right w:val="single" w:sz="4" w:space="0" w:color="auto"/>
            </w:tcBorders>
            <w:shd w:val="clear" w:color="auto" w:fill="auto"/>
            <w:noWrap/>
            <w:vAlign w:val="center"/>
          </w:tcPr>
          <w:p w14:paraId="7E85CD9C" w14:textId="50C5CD16"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6E2DC916" w14:textId="3E936781" w:rsidR="001E4AD4" w:rsidRPr="009C20A6" w:rsidRDefault="001E4AD4" w:rsidP="001E4AD4">
            <w:pPr>
              <w:pStyle w:val="03"/>
            </w:pPr>
            <w:r w:rsidRPr="009C20A6">
              <w:rPr>
                <w:rFonts w:hint="eastAsia"/>
              </w:rPr>
              <w:t>51.38</w:t>
            </w:r>
          </w:p>
        </w:tc>
        <w:tc>
          <w:tcPr>
            <w:tcW w:w="503" w:type="dxa"/>
            <w:tcBorders>
              <w:top w:val="nil"/>
              <w:left w:val="nil"/>
              <w:bottom w:val="single" w:sz="4" w:space="0" w:color="auto"/>
              <w:right w:val="single" w:sz="4" w:space="0" w:color="auto"/>
            </w:tcBorders>
            <w:shd w:val="clear" w:color="auto" w:fill="auto"/>
            <w:noWrap/>
            <w:vAlign w:val="center"/>
          </w:tcPr>
          <w:p w14:paraId="6D885517" w14:textId="77777777" w:rsidR="001E4AD4" w:rsidRPr="009C20A6" w:rsidRDefault="001E4AD4" w:rsidP="001E4AD4">
            <w:pPr>
              <w:pStyle w:val="03"/>
            </w:pPr>
            <w:r w:rsidRPr="009C20A6">
              <w:rPr>
                <w:rFonts w:hint="eastAsia"/>
              </w:rPr>
              <w:t>达标</w:t>
            </w:r>
          </w:p>
        </w:tc>
      </w:tr>
      <w:tr w:rsidR="009C20A6" w:rsidRPr="009C20A6" w14:paraId="3F5FEBB5"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6E6C9964" w14:textId="77777777" w:rsidR="001E4AD4" w:rsidRPr="009C20A6" w:rsidRDefault="001E4AD4" w:rsidP="001E4AD4">
            <w:pPr>
              <w:pStyle w:val="03"/>
            </w:pPr>
            <w:r w:rsidRPr="009C20A6">
              <w:rPr>
                <w:rFonts w:hint="eastAsia"/>
              </w:rPr>
              <w:t>15</w:t>
            </w:r>
          </w:p>
        </w:tc>
        <w:tc>
          <w:tcPr>
            <w:tcW w:w="1716" w:type="dxa"/>
            <w:tcBorders>
              <w:top w:val="nil"/>
              <w:left w:val="nil"/>
              <w:bottom w:val="single" w:sz="4" w:space="0" w:color="auto"/>
              <w:right w:val="single" w:sz="4" w:space="0" w:color="auto"/>
            </w:tcBorders>
            <w:shd w:val="clear" w:color="auto" w:fill="auto"/>
            <w:noWrap/>
            <w:vAlign w:val="center"/>
            <w:hideMark/>
          </w:tcPr>
          <w:p w14:paraId="574575E1" w14:textId="77777777" w:rsidR="001E4AD4" w:rsidRPr="009C20A6" w:rsidRDefault="001E4AD4" w:rsidP="001E4AD4">
            <w:pPr>
              <w:pStyle w:val="03"/>
            </w:pPr>
            <w:r w:rsidRPr="009C20A6">
              <w:rPr>
                <w:rFonts w:hint="eastAsia"/>
              </w:rPr>
              <w:t>大房居民点</w:t>
            </w:r>
          </w:p>
        </w:tc>
        <w:tc>
          <w:tcPr>
            <w:tcW w:w="708" w:type="dxa"/>
            <w:tcBorders>
              <w:top w:val="nil"/>
              <w:left w:val="nil"/>
              <w:bottom w:val="single" w:sz="4" w:space="0" w:color="auto"/>
              <w:right w:val="single" w:sz="4" w:space="0" w:color="auto"/>
            </w:tcBorders>
            <w:shd w:val="clear" w:color="auto" w:fill="auto"/>
            <w:noWrap/>
            <w:vAlign w:val="center"/>
            <w:hideMark/>
          </w:tcPr>
          <w:p w14:paraId="1EC82FF4"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00E456BF" w14:textId="0B1178F4" w:rsidR="001E4AD4" w:rsidRPr="009C20A6" w:rsidRDefault="001E4AD4" w:rsidP="001E4AD4">
            <w:pPr>
              <w:pStyle w:val="03"/>
            </w:pPr>
            <w:r w:rsidRPr="009C20A6">
              <w:rPr>
                <w:rFonts w:hint="eastAsia"/>
              </w:rPr>
              <w:t>24031922</w:t>
            </w:r>
          </w:p>
        </w:tc>
        <w:tc>
          <w:tcPr>
            <w:tcW w:w="850" w:type="dxa"/>
            <w:tcBorders>
              <w:top w:val="nil"/>
              <w:left w:val="nil"/>
              <w:bottom w:val="single" w:sz="4" w:space="0" w:color="auto"/>
              <w:right w:val="single" w:sz="4" w:space="0" w:color="auto"/>
            </w:tcBorders>
            <w:shd w:val="clear" w:color="auto" w:fill="auto"/>
            <w:noWrap/>
            <w:vAlign w:val="center"/>
          </w:tcPr>
          <w:p w14:paraId="52E08C37" w14:textId="6AD41744" w:rsidR="001E4AD4" w:rsidRPr="009C20A6" w:rsidRDefault="001E4AD4" w:rsidP="001E4AD4">
            <w:pPr>
              <w:pStyle w:val="03"/>
            </w:pPr>
            <w:r w:rsidRPr="009C20A6">
              <w:rPr>
                <w:rFonts w:hint="eastAsia"/>
              </w:rPr>
              <w:t>2.34E-04</w:t>
            </w:r>
          </w:p>
        </w:tc>
        <w:tc>
          <w:tcPr>
            <w:tcW w:w="851" w:type="dxa"/>
            <w:tcBorders>
              <w:top w:val="nil"/>
              <w:left w:val="nil"/>
              <w:bottom w:val="single" w:sz="4" w:space="0" w:color="auto"/>
              <w:right w:val="single" w:sz="4" w:space="0" w:color="auto"/>
            </w:tcBorders>
            <w:shd w:val="clear" w:color="auto" w:fill="auto"/>
            <w:noWrap/>
            <w:vAlign w:val="center"/>
          </w:tcPr>
          <w:p w14:paraId="0B7007FB" w14:textId="7FD8D0A5"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63EED9A2" w14:textId="35844FE0" w:rsidR="001E4AD4" w:rsidRPr="009C20A6" w:rsidRDefault="001E4AD4" w:rsidP="001E4AD4">
            <w:pPr>
              <w:pStyle w:val="03"/>
            </w:pPr>
            <w:r w:rsidRPr="009C20A6">
              <w:rPr>
                <w:rFonts w:hint="eastAsia"/>
              </w:rPr>
              <w:t>5.23E-03</w:t>
            </w:r>
          </w:p>
        </w:tc>
        <w:tc>
          <w:tcPr>
            <w:tcW w:w="992" w:type="dxa"/>
            <w:tcBorders>
              <w:top w:val="nil"/>
              <w:left w:val="nil"/>
              <w:bottom w:val="single" w:sz="4" w:space="0" w:color="auto"/>
              <w:right w:val="single" w:sz="4" w:space="0" w:color="auto"/>
            </w:tcBorders>
            <w:shd w:val="clear" w:color="auto" w:fill="auto"/>
            <w:noWrap/>
            <w:vAlign w:val="center"/>
          </w:tcPr>
          <w:p w14:paraId="5D20178F" w14:textId="008DB23D"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33349E85" w14:textId="08198DDE" w:rsidR="001E4AD4" w:rsidRPr="009C20A6" w:rsidRDefault="001E4AD4" w:rsidP="001E4AD4">
            <w:pPr>
              <w:pStyle w:val="03"/>
            </w:pPr>
            <w:r w:rsidRPr="009C20A6">
              <w:rPr>
                <w:rFonts w:hint="eastAsia"/>
              </w:rPr>
              <w:t>52.34</w:t>
            </w:r>
          </w:p>
        </w:tc>
        <w:tc>
          <w:tcPr>
            <w:tcW w:w="503" w:type="dxa"/>
            <w:tcBorders>
              <w:top w:val="nil"/>
              <w:left w:val="nil"/>
              <w:bottom w:val="single" w:sz="4" w:space="0" w:color="auto"/>
              <w:right w:val="single" w:sz="4" w:space="0" w:color="auto"/>
            </w:tcBorders>
            <w:shd w:val="clear" w:color="auto" w:fill="auto"/>
            <w:noWrap/>
            <w:vAlign w:val="center"/>
          </w:tcPr>
          <w:p w14:paraId="04B2186E" w14:textId="77777777" w:rsidR="001E4AD4" w:rsidRPr="009C20A6" w:rsidRDefault="001E4AD4" w:rsidP="001E4AD4">
            <w:pPr>
              <w:pStyle w:val="03"/>
            </w:pPr>
            <w:r w:rsidRPr="009C20A6">
              <w:rPr>
                <w:rFonts w:hint="eastAsia"/>
              </w:rPr>
              <w:t>达标</w:t>
            </w:r>
          </w:p>
        </w:tc>
      </w:tr>
      <w:tr w:rsidR="009C20A6" w:rsidRPr="009C20A6" w14:paraId="0142F1A1"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5DE25DFC" w14:textId="77777777" w:rsidR="001E4AD4" w:rsidRPr="009C20A6" w:rsidRDefault="001E4AD4" w:rsidP="001E4AD4">
            <w:pPr>
              <w:pStyle w:val="03"/>
            </w:pPr>
            <w:r w:rsidRPr="009C20A6">
              <w:rPr>
                <w:rFonts w:hint="eastAsia"/>
              </w:rPr>
              <w:t>16</w:t>
            </w:r>
          </w:p>
        </w:tc>
        <w:tc>
          <w:tcPr>
            <w:tcW w:w="1716" w:type="dxa"/>
            <w:tcBorders>
              <w:top w:val="nil"/>
              <w:left w:val="nil"/>
              <w:bottom w:val="single" w:sz="4" w:space="0" w:color="auto"/>
              <w:right w:val="single" w:sz="4" w:space="0" w:color="auto"/>
            </w:tcBorders>
            <w:shd w:val="clear" w:color="auto" w:fill="auto"/>
            <w:noWrap/>
            <w:vAlign w:val="center"/>
            <w:hideMark/>
          </w:tcPr>
          <w:p w14:paraId="503C8794" w14:textId="77777777" w:rsidR="001E4AD4" w:rsidRPr="009C20A6" w:rsidRDefault="001E4AD4" w:rsidP="001E4AD4">
            <w:pPr>
              <w:pStyle w:val="03"/>
            </w:pPr>
            <w:r w:rsidRPr="009C20A6">
              <w:rPr>
                <w:rFonts w:hint="eastAsia"/>
              </w:rPr>
              <w:t>城西家园</w:t>
            </w:r>
          </w:p>
        </w:tc>
        <w:tc>
          <w:tcPr>
            <w:tcW w:w="708" w:type="dxa"/>
            <w:tcBorders>
              <w:top w:val="nil"/>
              <w:left w:val="nil"/>
              <w:bottom w:val="single" w:sz="4" w:space="0" w:color="auto"/>
              <w:right w:val="single" w:sz="4" w:space="0" w:color="auto"/>
            </w:tcBorders>
            <w:shd w:val="clear" w:color="auto" w:fill="auto"/>
            <w:noWrap/>
            <w:vAlign w:val="center"/>
            <w:hideMark/>
          </w:tcPr>
          <w:p w14:paraId="3D2A1C59"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138E452C" w14:textId="3AFF5BD0" w:rsidR="001E4AD4" w:rsidRPr="009C20A6" w:rsidRDefault="001E4AD4" w:rsidP="001E4AD4">
            <w:pPr>
              <w:pStyle w:val="03"/>
            </w:pPr>
            <w:r w:rsidRPr="009C20A6">
              <w:rPr>
                <w:rFonts w:hint="eastAsia"/>
              </w:rPr>
              <w:t>24012702</w:t>
            </w:r>
          </w:p>
        </w:tc>
        <w:tc>
          <w:tcPr>
            <w:tcW w:w="850" w:type="dxa"/>
            <w:tcBorders>
              <w:top w:val="nil"/>
              <w:left w:val="nil"/>
              <w:bottom w:val="single" w:sz="4" w:space="0" w:color="auto"/>
              <w:right w:val="single" w:sz="4" w:space="0" w:color="auto"/>
            </w:tcBorders>
            <w:shd w:val="clear" w:color="auto" w:fill="auto"/>
            <w:noWrap/>
            <w:vAlign w:val="center"/>
          </w:tcPr>
          <w:p w14:paraId="54005D5C" w14:textId="404647EF" w:rsidR="001E4AD4" w:rsidRPr="009C20A6" w:rsidRDefault="001E4AD4" w:rsidP="001E4AD4">
            <w:pPr>
              <w:pStyle w:val="03"/>
            </w:pPr>
            <w:r w:rsidRPr="009C20A6">
              <w:rPr>
                <w:rFonts w:hint="eastAsia"/>
              </w:rPr>
              <w:t>1.90E-04</w:t>
            </w:r>
          </w:p>
        </w:tc>
        <w:tc>
          <w:tcPr>
            <w:tcW w:w="851" w:type="dxa"/>
            <w:tcBorders>
              <w:top w:val="nil"/>
              <w:left w:val="nil"/>
              <w:bottom w:val="single" w:sz="4" w:space="0" w:color="auto"/>
              <w:right w:val="single" w:sz="4" w:space="0" w:color="auto"/>
            </w:tcBorders>
            <w:shd w:val="clear" w:color="auto" w:fill="auto"/>
            <w:noWrap/>
            <w:vAlign w:val="center"/>
          </w:tcPr>
          <w:p w14:paraId="2D0A6AFD" w14:textId="09AE3528"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03B73A37" w14:textId="772CBC6A" w:rsidR="001E4AD4" w:rsidRPr="009C20A6" w:rsidRDefault="001E4AD4" w:rsidP="001E4AD4">
            <w:pPr>
              <w:pStyle w:val="03"/>
            </w:pPr>
            <w:r w:rsidRPr="009C20A6">
              <w:rPr>
                <w:rFonts w:hint="eastAsia"/>
              </w:rPr>
              <w:t>5.19E-03</w:t>
            </w:r>
          </w:p>
        </w:tc>
        <w:tc>
          <w:tcPr>
            <w:tcW w:w="992" w:type="dxa"/>
            <w:tcBorders>
              <w:top w:val="nil"/>
              <w:left w:val="nil"/>
              <w:bottom w:val="single" w:sz="4" w:space="0" w:color="auto"/>
              <w:right w:val="single" w:sz="4" w:space="0" w:color="auto"/>
            </w:tcBorders>
            <w:shd w:val="clear" w:color="auto" w:fill="auto"/>
            <w:noWrap/>
            <w:vAlign w:val="center"/>
          </w:tcPr>
          <w:p w14:paraId="2740FC57" w14:textId="1BBEC6A0"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031D5D77" w14:textId="44FF4A67" w:rsidR="001E4AD4" w:rsidRPr="009C20A6" w:rsidRDefault="001E4AD4" w:rsidP="001E4AD4">
            <w:pPr>
              <w:pStyle w:val="03"/>
            </w:pPr>
            <w:r w:rsidRPr="009C20A6">
              <w:rPr>
                <w:rFonts w:hint="eastAsia"/>
              </w:rPr>
              <w:t>51.9</w:t>
            </w:r>
          </w:p>
        </w:tc>
        <w:tc>
          <w:tcPr>
            <w:tcW w:w="503" w:type="dxa"/>
            <w:tcBorders>
              <w:top w:val="nil"/>
              <w:left w:val="nil"/>
              <w:bottom w:val="single" w:sz="4" w:space="0" w:color="auto"/>
              <w:right w:val="single" w:sz="4" w:space="0" w:color="auto"/>
            </w:tcBorders>
            <w:shd w:val="clear" w:color="auto" w:fill="auto"/>
            <w:noWrap/>
            <w:vAlign w:val="center"/>
          </w:tcPr>
          <w:p w14:paraId="18975920" w14:textId="77777777" w:rsidR="001E4AD4" w:rsidRPr="009C20A6" w:rsidRDefault="001E4AD4" w:rsidP="001E4AD4">
            <w:pPr>
              <w:pStyle w:val="03"/>
            </w:pPr>
            <w:r w:rsidRPr="009C20A6">
              <w:rPr>
                <w:rFonts w:hint="eastAsia"/>
              </w:rPr>
              <w:t>达标</w:t>
            </w:r>
          </w:p>
        </w:tc>
      </w:tr>
      <w:tr w:rsidR="009C20A6" w:rsidRPr="009C20A6" w14:paraId="5923B923"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003C5F2C" w14:textId="77777777" w:rsidR="001E4AD4" w:rsidRPr="009C20A6" w:rsidRDefault="001E4AD4" w:rsidP="001E4AD4">
            <w:pPr>
              <w:pStyle w:val="03"/>
            </w:pPr>
            <w:r w:rsidRPr="009C20A6">
              <w:rPr>
                <w:rFonts w:hint="eastAsia"/>
              </w:rPr>
              <w:t>17</w:t>
            </w:r>
          </w:p>
        </w:tc>
        <w:tc>
          <w:tcPr>
            <w:tcW w:w="1716" w:type="dxa"/>
            <w:tcBorders>
              <w:top w:val="nil"/>
              <w:left w:val="nil"/>
              <w:bottom w:val="single" w:sz="4" w:space="0" w:color="auto"/>
              <w:right w:val="single" w:sz="4" w:space="0" w:color="auto"/>
            </w:tcBorders>
            <w:shd w:val="clear" w:color="auto" w:fill="auto"/>
            <w:noWrap/>
            <w:vAlign w:val="center"/>
            <w:hideMark/>
          </w:tcPr>
          <w:p w14:paraId="271BB882" w14:textId="77777777" w:rsidR="001E4AD4" w:rsidRPr="009C20A6" w:rsidRDefault="001E4AD4" w:rsidP="001E4AD4">
            <w:pPr>
              <w:pStyle w:val="03"/>
            </w:pPr>
            <w:r w:rsidRPr="009C20A6">
              <w:rPr>
                <w:rFonts w:hint="eastAsia"/>
              </w:rPr>
              <w:t>渝西中学</w:t>
            </w:r>
          </w:p>
        </w:tc>
        <w:tc>
          <w:tcPr>
            <w:tcW w:w="708" w:type="dxa"/>
            <w:tcBorders>
              <w:top w:val="nil"/>
              <w:left w:val="nil"/>
              <w:bottom w:val="single" w:sz="4" w:space="0" w:color="auto"/>
              <w:right w:val="single" w:sz="4" w:space="0" w:color="auto"/>
            </w:tcBorders>
            <w:shd w:val="clear" w:color="auto" w:fill="auto"/>
            <w:noWrap/>
            <w:vAlign w:val="center"/>
            <w:hideMark/>
          </w:tcPr>
          <w:p w14:paraId="6D8227EE"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542BB97" w14:textId="00696118" w:rsidR="001E4AD4" w:rsidRPr="009C20A6" w:rsidRDefault="001E4AD4" w:rsidP="001E4AD4">
            <w:pPr>
              <w:pStyle w:val="03"/>
            </w:pPr>
            <w:r w:rsidRPr="009C20A6">
              <w:rPr>
                <w:rFonts w:hint="eastAsia"/>
              </w:rPr>
              <w:t>24121323</w:t>
            </w:r>
          </w:p>
        </w:tc>
        <w:tc>
          <w:tcPr>
            <w:tcW w:w="850" w:type="dxa"/>
            <w:tcBorders>
              <w:top w:val="nil"/>
              <w:left w:val="nil"/>
              <w:bottom w:val="single" w:sz="4" w:space="0" w:color="auto"/>
              <w:right w:val="single" w:sz="4" w:space="0" w:color="auto"/>
            </w:tcBorders>
            <w:shd w:val="clear" w:color="auto" w:fill="auto"/>
            <w:noWrap/>
            <w:vAlign w:val="center"/>
          </w:tcPr>
          <w:p w14:paraId="5C235982" w14:textId="5A9F0975" w:rsidR="001E4AD4" w:rsidRPr="009C20A6" w:rsidRDefault="001E4AD4" w:rsidP="001E4AD4">
            <w:pPr>
              <w:pStyle w:val="03"/>
            </w:pPr>
            <w:r w:rsidRPr="009C20A6">
              <w:rPr>
                <w:rFonts w:hint="eastAsia"/>
              </w:rPr>
              <w:t>1.82E-04</w:t>
            </w:r>
          </w:p>
        </w:tc>
        <w:tc>
          <w:tcPr>
            <w:tcW w:w="851" w:type="dxa"/>
            <w:tcBorders>
              <w:top w:val="nil"/>
              <w:left w:val="nil"/>
              <w:bottom w:val="single" w:sz="4" w:space="0" w:color="auto"/>
              <w:right w:val="single" w:sz="4" w:space="0" w:color="auto"/>
            </w:tcBorders>
            <w:shd w:val="clear" w:color="auto" w:fill="auto"/>
            <w:noWrap/>
            <w:vAlign w:val="center"/>
          </w:tcPr>
          <w:p w14:paraId="532DBF45" w14:textId="3EAE7297"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1D0F9B40" w14:textId="49E0D6FE" w:rsidR="001E4AD4" w:rsidRPr="009C20A6" w:rsidRDefault="001E4AD4" w:rsidP="001E4AD4">
            <w:pPr>
              <w:pStyle w:val="03"/>
            </w:pPr>
            <w:r w:rsidRPr="009C20A6">
              <w:rPr>
                <w:rFonts w:hint="eastAsia"/>
              </w:rPr>
              <w:t>5.18E-03</w:t>
            </w:r>
          </w:p>
        </w:tc>
        <w:tc>
          <w:tcPr>
            <w:tcW w:w="992" w:type="dxa"/>
            <w:tcBorders>
              <w:top w:val="nil"/>
              <w:left w:val="nil"/>
              <w:bottom w:val="single" w:sz="4" w:space="0" w:color="auto"/>
              <w:right w:val="single" w:sz="4" w:space="0" w:color="auto"/>
            </w:tcBorders>
            <w:shd w:val="clear" w:color="auto" w:fill="auto"/>
            <w:noWrap/>
            <w:vAlign w:val="center"/>
          </w:tcPr>
          <w:p w14:paraId="7AC3B047" w14:textId="33FD7BC7"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404E7F51" w14:textId="0992FD2A" w:rsidR="001E4AD4" w:rsidRPr="009C20A6" w:rsidRDefault="001E4AD4" w:rsidP="001E4AD4">
            <w:pPr>
              <w:pStyle w:val="03"/>
            </w:pPr>
            <w:r w:rsidRPr="009C20A6">
              <w:rPr>
                <w:rFonts w:hint="eastAsia"/>
              </w:rPr>
              <w:t>51.82</w:t>
            </w:r>
          </w:p>
        </w:tc>
        <w:tc>
          <w:tcPr>
            <w:tcW w:w="503" w:type="dxa"/>
            <w:tcBorders>
              <w:top w:val="nil"/>
              <w:left w:val="nil"/>
              <w:bottom w:val="single" w:sz="4" w:space="0" w:color="auto"/>
              <w:right w:val="single" w:sz="4" w:space="0" w:color="auto"/>
            </w:tcBorders>
            <w:shd w:val="clear" w:color="auto" w:fill="auto"/>
            <w:noWrap/>
            <w:vAlign w:val="center"/>
          </w:tcPr>
          <w:p w14:paraId="1E771314" w14:textId="77777777" w:rsidR="001E4AD4" w:rsidRPr="009C20A6" w:rsidRDefault="001E4AD4" w:rsidP="001E4AD4">
            <w:pPr>
              <w:pStyle w:val="03"/>
            </w:pPr>
            <w:r w:rsidRPr="009C20A6">
              <w:rPr>
                <w:rFonts w:hint="eastAsia"/>
              </w:rPr>
              <w:t>达标</w:t>
            </w:r>
          </w:p>
        </w:tc>
      </w:tr>
      <w:tr w:rsidR="009C20A6" w:rsidRPr="009C20A6" w14:paraId="7F108D29"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4A824982" w14:textId="77777777" w:rsidR="001E4AD4" w:rsidRPr="009C20A6" w:rsidRDefault="001E4AD4" w:rsidP="001E4AD4">
            <w:pPr>
              <w:pStyle w:val="03"/>
            </w:pPr>
            <w:r w:rsidRPr="009C20A6">
              <w:rPr>
                <w:rFonts w:hint="eastAsia"/>
              </w:rPr>
              <w:t>18</w:t>
            </w:r>
          </w:p>
        </w:tc>
        <w:tc>
          <w:tcPr>
            <w:tcW w:w="1716" w:type="dxa"/>
            <w:tcBorders>
              <w:top w:val="nil"/>
              <w:left w:val="nil"/>
              <w:bottom w:val="single" w:sz="4" w:space="0" w:color="auto"/>
              <w:right w:val="single" w:sz="4" w:space="0" w:color="auto"/>
            </w:tcBorders>
            <w:shd w:val="clear" w:color="auto" w:fill="auto"/>
            <w:noWrap/>
            <w:vAlign w:val="center"/>
            <w:hideMark/>
          </w:tcPr>
          <w:p w14:paraId="034AD93F" w14:textId="77777777" w:rsidR="001E4AD4" w:rsidRPr="009C20A6" w:rsidRDefault="001E4AD4" w:rsidP="001E4AD4">
            <w:pPr>
              <w:pStyle w:val="03"/>
            </w:pPr>
            <w:r w:rsidRPr="009C20A6">
              <w:rPr>
                <w:rFonts w:hint="eastAsia"/>
              </w:rPr>
              <w:t>怡心苑</w:t>
            </w:r>
          </w:p>
        </w:tc>
        <w:tc>
          <w:tcPr>
            <w:tcW w:w="708" w:type="dxa"/>
            <w:tcBorders>
              <w:top w:val="nil"/>
              <w:left w:val="nil"/>
              <w:bottom w:val="single" w:sz="4" w:space="0" w:color="auto"/>
              <w:right w:val="single" w:sz="4" w:space="0" w:color="auto"/>
            </w:tcBorders>
            <w:shd w:val="clear" w:color="auto" w:fill="auto"/>
            <w:noWrap/>
            <w:vAlign w:val="center"/>
            <w:hideMark/>
          </w:tcPr>
          <w:p w14:paraId="697CF145"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7940C46C" w14:textId="11678CC7" w:rsidR="001E4AD4" w:rsidRPr="009C20A6" w:rsidRDefault="001E4AD4" w:rsidP="001E4AD4">
            <w:pPr>
              <w:pStyle w:val="03"/>
            </w:pPr>
            <w:r w:rsidRPr="009C20A6">
              <w:rPr>
                <w:rFonts w:hint="eastAsia"/>
              </w:rPr>
              <w:t>24061323</w:t>
            </w:r>
          </w:p>
        </w:tc>
        <w:tc>
          <w:tcPr>
            <w:tcW w:w="850" w:type="dxa"/>
            <w:tcBorders>
              <w:top w:val="nil"/>
              <w:left w:val="nil"/>
              <w:bottom w:val="single" w:sz="4" w:space="0" w:color="auto"/>
              <w:right w:val="single" w:sz="4" w:space="0" w:color="auto"/>
            </w:tcBorders>
            <w:shd w:val="clear" w:color="auto" w:fill="auto"/>
            <w:noWrap/>
            <w:vAlign w:val="center"/>
          </w:tcPr>
          <w:p w14:paraId="44BC6AB4" w14:textId="5D4AEE79" w:rsidR="001E4AD4" w:rsidRPr="009C20A6" w:rsidRDefault="001E4AD4" w:rsidP="001E4AD4">
            <w:pPr>
              <w:pStyle w:val="03"/>
            </w:pPr>
            <w:r w:rsidRPr="009C20A6">
              <w:rPr>
                <w:rFonts w:hint="eastAsia"/>
              </w:rPr>
              <w:t>1.84E-04</w:t>
            </w:r>
          </w:p>
        </w:tc>
        <w:tc>
          <w:tcPr>
            <w:tcW w:w="851" w:type="dxa"/>
            <w:tcBorders>
              <w:top w:val="nil"/>
              <w:left w:val="nil"/>
              <w:bottom w:val="single" w:sz="4" w:space="0" w:color="auto"/>
              <w:right w:val="single" w:sz="4" w:space="0" w:color="auto"/>
            </w:tcBorders>
            <w:shd w:val="clear" w:color="auto" w:fill="auto"/>
            <w:noWrap/>
            <w:vAlign w:val="center"/>
          </w:tcPr>
          <w:p w14:paraId="0B5664D1" w14:textId="35CB87A8"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0C666F36" w14:textId="545D7510" w:rsidR="001E4AD4" w:rsidRPr="009C20A6" w:rsidRDefault="001E4AD4" w:rsidP="001E4AD4">
            <w:pPr>
              <w:pStyle w:val="03"/>
            </w:pPr>
            <w:r w:rsidRPr="009C20A6">
              <w:rPr>
                <w:rFonts w:hint="eastAsia"/>
              </w:rPr>
              <w:t>5.18E-03</w:t>
            </w:r>
          </w:p>
        </w:tc>
        <w:tc>
          <w:tcPr>
            <w:tcW w:w="992" w:type="dxa"/>
            <w:tcBorders>
              <w:top w:val="nil"/>
              <w:left w:val="nil"/>
              <w:bottom w:val="single" w:sz="4" w:space="0" w:color="auto"/>
              <w:right w:val="single" w:sz="4" w:space="0" w:color="auto"/>
            </w:tcBorders>
            <w:shd w:val="clear" w:color="auto" w:fill="auto"/>
            <w:noWrap/>
            <w:vAlign w:val="center"/>
          </w:tcPr>
          <w:p w14:paraId="50C51075" w14:textId="3D553B1D"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331527EE" w14:textId="159744B1" w:rsidR="001E4AD4" w:rsidRPr="009C20A6" w:rsidRDefault="001E4AD4" w:rsidP="001E4AD4">
            <w:pPr>
              <w:pStyle w:val="03"/>
            </w:pPr>
            <w:r w:rsidRPr="009C20A6">
              <w:rPr>
                <w:rFonts w:hint="eastAsia"/>
              </w:rPr>
              <w:t>51.84</w:t>
            </w:r>
          </w:p>
        </w:tc>
        <w:tc>
          <w:tcPr>
            <w:tcW w:w="503" w:type="dxa"/>
            <w:tcBorders>
              <w:top w:val="nil"/>
              <w:left w:val="nil"/>
              <w:bottom w:val="single" w:sz="4" w:space="0" w:color="auto"/>
              <w:right w:val="single" w:sz="4" w:space="0" w:color="auto"/>
            </w:tcBorders>
            <w:shd w:val="clear" w:color="auto" w:fill="auto"/>
            <w:noWrap/>
            <w:vAlign w:val="center"/>
          </w:tcPr>
          <w:p w14:paraId="4DA99D9E" w14:textId="77777777" w:rsidR="001E4AD4" w:rsidRPr="009C20A6" w:rsidRDefault="001E4AD4" w:rsidP="001E4AD4">
            <w:pPr>
              <w:pStyle w:val="03"/>
            </w:pPr>
            <w:r w:rsidRPr="009C20A6">
              <w:rPr>
                <w:rFonts w:hint="eastAsia"/>
              </w:rPr>
              <w:t>达标</w:t>
            </w:r>
          </w:p>
        </w:tc>
      </w:tr>
      <w:tr w:rsidR="009C20A6" w:rsidRPr="009C20A6" w14:paraId="667189A8"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39046B23" w14:textId="77777777" w:rsidR="001E4AD4" w:rsidRPr="009C20A6" w:rsidRDefault="001E4AD4" w:rsidP="001E4AD4">
            <w:pPr>
              <w:pStyle w:val="03"/>
            </w:pPr>
            <w:r w:rsidRPr="009C20A6">
              <w:rPr>
                <w:rFonts w:hint="eastAsia"/>
              </w:rPr>
              <w:t>19</w:t>
            </w:r>
          </w:p>
        </w:tc>
        <w:tc>
          <w:tcPr>
            <w:tcW w:w="1716" w:type="dxa"/>
            <w:tcBorders>
              <w:top w:val="nil"/>
              <w:left w:val="nil"/>
              <w:bottom w:val="single" w:sz="4" w:space="0" w:color="auto"/>
              <w:right w:val="single" w:sz="4" w:space="0" w:color="auto"/>
            </w:tcBorders>
            <w:shd w:val="clear" w:color="auto" w:fill="auto"/>
            <w:noWrap/>
            <w:vAlign w:val="center"/>
            <w:hideMark/>
          </w:tcPr>
          <w:p w14:paraId="798EE053" w14:textId="77777777" w:rsidR="001E4AD4" w:rsidRPr="009C20A6" w:rsidRDefault="001E4AD4" w:rsidP="001E4AD4">
            <w:pPr>
              <w:pStyle w:val="03"/>
            </w:pPr>
            <w:r w:rsidRPr="009C20A6">
              <w:rPr>
                <w:rFonts w:hint="eastAsia"/>
              </w:rPr>
              <w:t>金桂园</w:t>
            </w:r>
          </w:p>
        </w:tc>
        <w:tc>
          <w:tcPr>
            <w:tcW w:w="708" w:type="dxa"/>
            <w:tcBorders>
              <w:top w:val="nil"/>
              <w:left w:val="nil"/>
              <w:bottom w:val="single" w:sz="4" w:space="0" w:color="auto"/>
              <w:right w:val="single" w:sz="4" w:space="0" w:color="auto"/>
            </w:tcBorders>
            <w:shd w:val="clear" w:color="auto" w:fill="auto"/>
            <w:noWrap/>
            <w:vAlign w:val="center"/>
            <w:hideMark/>
          </w:tcPr>
          <w:p w14:paraId="7940BC58"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43868743" w14:textId="27320478" w:rsidR="001E4AD4" w:rsidRPr="009C20A6" w:rsidRDefault="001E4AD4" w:rsidP="001E4AD4">
            <w:pPr>
              <w:pStyle w:val="03"/>
            </w:pPr>
            <w:r w:rsidRPr="009C20A6">
              <w:rPr>
                <w:rFonts w:hint="eastAsia"/>
              </w:rPr>
              <w:t>24011103</w:t>
            </w:r>
          </w:p>
        </w:tc>
        <w:tc>
          <w:tcPr>
            <w:tcW w:w="850" w:type="dxa"/>
            <w:tcBorders>
              <w:top w:val="nil"/>
              <w:left w:val="nil"/>
              <w:bottom w:val="single" w:sz="4" w:space="0" w:color="auto"/>
              <w:right w:val="single" w:sz="4" w:space="0" w:color="auto"/>
            </w:tcBorders>
            <w:shd w:val="clear" w:color="auto" w:fill="auto"/>
            <w:noWrap/>
            <w:vAlign w:val="center"/>
          </w:tcPr>
          <w:p w14:paraId="1AFFE298" w14:textId="33AA2CBA" w:rsidR="001E4AD4" w:rsidRPr="009C20A6" w:rsidRDefault="001E4AD4" w:rsidP="001E4AD4">
            <w:pPr>
              <w:pStyle w:val="03"/>
            </w:pPr>
            <w:r w:rsidRPr="009C20A6">
              <w:rPr>
                <w:rFonts w:hint="eastAsia"/>
              </w:rPr>
              <w:t>1.83E-04</w:t>
            </w:r>
          </w:p>
        </w:tc>
        <w:tc>
          <w:tcPr>
            <w:tcW w:w="851" w:type="dxa"/>
            <w:tcBorders>
              <w:top w:val="nil"/>
              <w:left w:val="nil"/>
              <w:bottom w:val="single" w:sz="4" w:space="0" w:color="auto"/>
              <w:right w:val="single" w:sz="4" w:space="0" w:color="auto"/>
            </w:tcBorders>
            <w:shd w:val="clear" w:color="auto" w:fill="auto"/>
            <w:noWrap/>
            <w:vAlign w:val="center"/>
          </w:tcPr>
          <w:p w14:paraId="65A49F1C" w14:textId="0B3711AA"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7778D05B" w14:textId="4970EA31" w:rsidR="001E4AD4" w:rsidRPr="009C20A6" w:rsidRDefault="001E4AD4" w:rsidP="001E4AD4">
            <w:pPr>
              <w:pStyle w:val="03"/>
            </w:pPr>
            <w:r w:rsidRPr="009C20A6">
              <w:rPr>
                <w:rFonts w:hint="eastAsia"/>
              </w:rPr>
              <w:t>5.18E-03</w:t>
            </w:r>
          </w:p>
        </w:tc>
        <w:tc>
          <w:tcPr>
            <w:tcW w:w="992" w:type="dxa"/>
            <w:tcBorders>
              <w:top w:val="nil"/>
              <w:left w:val="nil"/>
              <w:bottom w:val="single" w:sz="4" w:space="0" w:color="auto"/>
              <w:right w:val="single" w:sz="4" w:space="0" w:color="auto"/>
            </w:tcBorders>
            <w:shd w:val="clear" w:color="auto" w:fill="auto"/>
            <w:noWrap/>
            <w:vAlign w:val="center"/>
          </w:tcPr>
          <w:p w14:paraId="70DE356E" w14:textId="0B2B4346"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17B4BF44" w14:textId="16CB99B7" w:rsidR="001E4AD4" w:rsidRPr="009C20A6" w:rsidRDefault="001E4AD4" w:rsidP="001E4AD4">
            <w:pPr>
              <w:pStyle w:val="03"/>
            </w:pPr>
            <w:r w:rsidRPr="009C20A6">
              <w:rPr>
                <w:rFonts w:hint="eastAsia"/>
              </w:rPr>
              <w:t>51.83</w:t>
            </w:r>
          </w:p>
        </w:tc>
        <w:tc>
          <w:tcPr>
            <w:tcW w:w="503" w:type="dxa"/>
            <w:tcBorders>
              <w:top w:val="nil"/>
              <w:left w:val="nil"/>
              <w:bottom w:val="single" w:sz="4" w:space="0" w:color="auto"/>
              <w:right w:val="single" w:sz="4" w:space="0" w:color="auto"/>
            </w:tcBorders>
            <w:shd w:val="clear" w:color="auto" w:fill="auto"/>
            <w:noWrap/>
            <w:vAlign w:val="center"/>
          </w:tcPr>
          <w:p w14:paraId="0C1A4263" w14:textId="77777777" w:rsidR="001E4AD4" w:rsidRPr="009C20A6" w:rsidRDefault="001E4AD4" w:rsidP="001E4AD4">
            <w:pPr>
              <w:pStyle w:val="03"/>
            </w:pPr>
            <w:r w:rsidRPr="009C20A6">
              <w:rPr>
                <w:rFonts w:hint="eastAsia"/>
              </w:rPr>
              <w:t>达标</w:t>
            </w:r>
          </w:p>
        </w:tc>
      </w:tr>
      <w:tr w:rsidR="009C20A6" w:rsidRPr="009C20A6" w14:paraId="056216CD"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2CBAECFD" w14:textId="77777777" w:rsidR="001E4AD4" w:rsidRPr="009C20A6" w:rsidRDefault="001E4AD4" w:rsidP="001E4AD4">
            <w:pPr>
              <w:pStyle w:val="03"/>
            </w:pPr>
            <w:r w:rsidRPr="009C20A6">
              <w:rPr>
                <w:rFonts w:hint="eastAsia"/>
              </w:rPr>
              <w:t>20</w:t>
            </w:r>
          </w:p>
        </w:tc>
        <w:tc>
          <w:tcPr>
            <w:tcW w:w="1716" w:type="dxa"/>
            <w:tcBorders>
              <w:top w:val="nil"/>
              <w:left w:val="nil"/>
              <w:bottom w:val="single" w:sz="4" w:space="0" w:color="auto"/>
              <w:right w:val="single" w:sz="4" w:space="0" w:color="auto"/>
            </w:tcBorders>
            <w:shd w:val="clear" w:color="auto" w:fill="auto"/>
            <w:noWrap/>
            <w:vAlign w:val="center"/>
            <w:hideMark/>
          </w:tcPr>
          <w:p w14:paraId="1A228286" w14:textId="77777777" w:rsidR="001E4AD4" w:rsidRPr="009C20A6" w:rsidRDefault="001E4AD4" w:rsidP="001E4AD4">
            <w:pPr>
              <w:pStyle w:val="03"/>
            </w:pPr>
            <w:r w:rsidRPr="009C20A6">
              <w:rPr>
                <w:rFonts w:hint="eastAsia"/>
              </w:rPr>
              <w:t>晋愉锦都</w:t>
            </w:r>
          </w:p>
        </w:tc>
        <w:tc>
          <w:tcPr>
            <w:tcW w:w="708" w:type="dxa"/>
            <w:tcBorders>
              <w:top w:val="nil"/>
              <w:left w:val="nil"/>
              <w:bottom w:val="single" w:sz="4" w:space="0" w:color="auto"/>
              <w:right w:val="single" w:sz="4" w:space="0" w:color="auto"/>
            </w:tcBorders>
            <w:shd w:val="clear" w:color="auto" w:fill="auto"/>
            <w:noWrap/>
            <w:vAlign w:val="center"/>
            <w:hideMark/>
          </w:tcPr>
          <w:p w14:paraId="38F615A3"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53A8E894" w14:textId="4A06AE7C" w:rsidR="001E4AD4" w:rsidRPr="009C20A6" w:rsidRDefault="001E4AD4" w:rsidP="001E4AD4">
            <w:pPr>
              <w:pStyle w:val="03"/>
            </w:pPr>
            <w:r w:rsidRPr="009C20A6">
              <w:rPr>
                <w:rFonts w:hint="eastAsia"/>
              </w:rPr>
              <w:t>24061323</w:t>
            </w:r>
          </w:p>
        </w:tc>
        <w:tc>
          <w:tcPr>
            <w:tcW w:w="850" w:type="dxa"/>
            <w:tcBorders>
              <w:top w:val="nil"/>
              <w:left w:val="nil"/>
              <w:bottom w:val="single" w:sz="4" w:space="0" w:color="auto"/>
              <w:right w:val="single" w:sz="4" w:space="0" w:color="auto"/>
            </w:tcBorders>
            <w:shd w:val="clear" w:color="auto" w:fill="auto"/>
            <w:noWrap/>
            <w:vAlign w:val="center"/>
          </w:tcPr>
          <w:p w14:paraId="11EF51DB" w14:textId="0276C98D" w:rsidR="001E4AD4" w:rsidRPr="009C20A6" w:rsidRDefault="001E4AD4" w:rsidP="001E4AD4">
            <w:pPr>
              <w:pStyle w:val="03"/>
            </w:pPr>
            <w:r w:rsidRPr="009C20A6">
              <w:rPr>
                <w:rFonts w:hint="eastAsia"/>
              </w:rPr>
              <w:t>1.74E-04</w:t>
            </w:r>
          </w:p>
        </w:tc>
        <w:tc>
          <w:tcPr>
            <w:tcW w:w="851" w:type="dxa"/>
            <w:tcBorders>
              <w:top w:val="nil"/>
              <w:left w:val="nil"/>
              <w:bottom w:val="single" w:sz="4" w:space="0" w:color="auto"/>
              <w:right w:val="single" w:sz="4" w:space="0" w:color="auto"/>
            </w:tcBorders>
            <w:shd w:val="clear" w:color="auto" w:fill="auto"/>
            <w:noWrap/>
            <w:vAlign w:val="center"/>
          </w:tcPr>
          <w:p w14:paraId="2523FB1A" w14:textId="141F7EE1"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7064E54A" w14:textId="6CEA4448" w:rsidR="001E4AD4" w:rsidRPr="009C20A6" w:rsidRDefault="001E4AD4" w:rsidP="001E4AD4">
            <w:pPr>
              <w:pStyle w:val="03"/>
            </w:pPr>
            <w:r w:rsidRPr="009C20A6">
              <w:rPr>
                <w:rFonts w:hint="eastAsia"/>
              </w:rPr>
              <w:t>5.17E-03</w:t>
            </w:r>
          </w:p>
        </w:tc>
        <w:tc>
          <w:tcPr>
            <w:tcW w:w="992" w:type="dxa"/>
            <w:tcBorders>
              <w:top w:val="nil"/>
              <w:left w:val="nil"/>
              <w:bottom w:val="single" w:sz="4" w:space="0" w:color="auto"/>
              <w:right w:val="single" w:sz="4" w:space="0" w:color="auto"/>
            </w:tcBorders>
            <w:shd w:val="clear" w:color="auto" w:fill="auto"/>
            <w:noWrap/>
            <w:vAlign w:val="center"/>
          </w:tcPr>
          <w:p w14:paraId="69BD47B5" w14:textId="2AFEADDD"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1D74E677" w14:textId="24E53119" w:rsidR="001E4AD4" w:rsidRPr="009C20A6" w:rsidRDefault="001E4AD4" w:rsidP="001E4AD4">
            <w:pPr>
              <w:pStyle w:val="03"/>
            </w:pPr>
            <w:r w:rsidRPr="009C20A6">
              <w:rPr>
                <w:rFonts w:hint="eastAsia"/>
              </w:rPr>
              <w:t>51.74</w:t>
            </w:r>
          </w:p>
        </w:tc>
        <w:tc>
          <w:tcPr>
            <w:tcW w:w="503" w:type="dxa"/>
            <w:tcBorders>
              <w:top w:val="nil"/>
              <w:left w:val="nil"/>
              <w:bottom w:val="single" w:sz="4" w:space="0" w:color="auto"/>
              <w:right w:val="single" w:sz="4" w:space="0" w:color="auto"/>
            </w:tcBorders>
            <w:shd w:val="clear" w:color="auto" w:fill="auto"/>
            <w:noWrap/>
            <w:vAlign w:val="center"/>
          </w:tcPr>
          <w:p w14:paraId="28BA1270" w14:textId="77777777" w:rsidR="001E4AD4" w:rsidRPr="009C20A6" w:rsidRDefault="001E4AD4" w:rsidP="001E4AD4">
            <w:pPr>
              <w:pStyle w:val="03"/>
            </w:pPr>
            <w:r w:rsidRPr="009C20A6">
              <w:rPr>
                <w:rFonts w:hint="eastAsia"/>
              </w:rPr>
              <w:t>达标</w:t>
            </w:r>
          </w:p>
        </w:tc>
      </w:tr>
      <w:tr w:rsidR="009C20A6" w:rsidRPr="009C20A6" w14:paraId="5A4B6E21"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1F116E39" w14:textId="77777777" w:rsidR="001E4AD4" w:rsidRPr="009C20A6" w:rsidRDefault="001E4AD4" w:rsidP="001E4AD4">
            <w:pPr>
              <w:pStyle w:val="03"/>
            </w:pPr>
            <w:r w:rsidRPr="009C20A6">
              <w:rPr>
                <w:rFonts w:hint="eastAsia"/>
              </w:rPr>
              <w:t>21</w:t>
            </w:r>
          </w:p>
        </w:tc>
        <w:tc>
          <w:tcPr>
            <w:tcW w:w="1716" w:type="dxa"/>
            <w:tcBorders>
              <w:top w:val="nil"/>
              <w:left w:val="nil"/>
              <w:bottom w:val="single" w:sz="4" w:space="0" w:color="auto"/>
              <w:right w:val="single" w:sz="4" w:space="0" w:color="auto"/>
            </w:tcBorders>
            <w:shd w:val="clear" w:color="auto" w:fill="auto"/>
            <w:noWrap/>
            <w:vAlign w:val="center"/>
            <w:hideMark/>
          </w:tcPr>
          <w:p w14:paraId="7ABE3993" w14:textId="77777777" w:rsidR="001E4AD4" w:rsidRPr="009C20A6" w:rsidRDefault="001E4AD4" w:rsidP="001E4AD4">
            <w:pPr>
              <w:pStyle w:val="03"/>
            </w:pPr>
            <w:r w:rsidRPr="009C20A6">
              <w:rPr>
                <w:rFonts w:hint="eastAsia"/>
              </w:rPr>
              <w:t>大黄桷村居民点</w:t>
            </w:r>
          </w:p>
        </w:tc>
        <w:tc>
          <w:tcPr>
            <w:tcW w:w="708" w:type="dxa"/>
            <w:tcBorders>
              <w:top w:val="nil"/>
              <w:left w:val="nil"/>
              <w:bottom w:val="single" w:sz="4" w:space="0" w:color="auto"/>
              <w:right w:val="single" w:sz="4" w:space="0" w:color="auto"/>
            </w:tcBorders>
            <w:shd w:val="clear" w:color="auto" w:fill="auto"/>
            <w:noWrap/>
            <w:vAlign w:val="center"/>
            <w:hideMark/>
          </w:tcPr>
          <w:p w14:paraId="6EB3B76F"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7F91010D" w14:textId="1E645466" w:rsidR="001E4AD4" w:rsidRPr="009C20A6" w:rsidRDefault="001E4AD4" w:rsidP="001E4AD4">
            <w:pPr>
              <w:pStyle w:val="03"/>
            </w:pPr>
            <w:r w:rsidRPr="009C20A6">
              <w:rPr>
                <w:rFonts w:hint="eastAsia"/>
              </w:rPr>
              <w:t>24090724</w:t>
            </w:r>
          </w:p>
        </w:tc>
        <w:tc>
          <w:tcPr>
            <w:tcW w:w="850" w:type="dxa"/>
            <w:tcBorders>
              <w:top w:val="nil"/>
              <w:left w:val="nil"/>
              <w:bottom w:val="single" w:sz="4" w:space="0" w:color="auto"/>
              <w:right w:val="single" w:sz="4" w:space="0" w:color="auto"/>
            </w:tcBorders>
            <w:shd w:val="clear" w:color="auto" w:fill="auto"/>
            <w:noWrap/>
            <w:vAlign w:val="center"/>
          </w:tcPr>
          <w:p w14:paraId="78E246EE" w14:textId="377AA7B3" w:rsidR="001E4AD4" w:rsidRPr="009C20A6" w:rsidRDefault="001E4AD4" w:rsidP="001E4AD4">
            <w:pPr>
              <w:pStyle w:val="03"/>
            </w:pPr>
            <w:r w:rsidRPr="009C20A6">
              <w:rPr>
                <w:rFonts w:hint="eastAsia"/>
              </w:rPr>
              <w:t>3.43E-04</w:t>
            </w:r>
          </w:p>
        </w:tc>
        <w:tc>
          <w:tcPr>
            <w:tcW w:w="851" w:type="dxa"/>
            <w:tcBorders>
              <w:top w:val="nil"/>
              <w:left w:val="nil"/>
              <w:bottom w:val="single" w:sz="4" w:space="0" w:color="auto"/>
              <w:right w:val="single" w:sz="4" w:space="0" w:color="auto"/>
            </w:tcBorders>
            <w:shd w:val="clear" w:color="auto" w:fill="auto"/>
            <w:noWrap/>
            <w:vAlign w:val="center"/>
          </w:tcPr>
          <w:p w14:paraId="1BC8185E" w14:textId="0F0B901A"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665B8405" w14:textId="335BD2AE" w:rsidR="001E4AD4" w:rsidRPr="009C20A6" w:rsidRDefault="001E4AD4" w:rsidP="001E4AD4">
            <w:pPr>
              <w:pStyle w:val="03"/>
            </w:pPr>
            <w:r w:rsidRPr="009C20A6">
              <w:rPr>
                <w:rFonts w:hint="eastAsia"/>
              </w:rPr>
              <w:t>5.34E-03</w:t>
            </w:r>
          </w:p>
        </w:tc>
        <w:tc>
          <w:tcPr>
            <w:tcW w:w="992" w:type="dxa"/>
            <w:tcBorders>
              <w:top w:val="nil"/>
              <w:left w:val="nil"/>
              <w:bottom w:val="single" w:sz="4" w:space="0" w:color="auto"/>
              <w:right w:val="single" w:sz="4" w:space="0" w:color="auto"/>
            </w:tcBorders>
            <w:shd w:val="clear" w:color="auto" w:fill="auto"/>
            <w:noWrap/>
            <w:vAlign w:val="center"/>
          </w:tcPr>
          <w:p w14:paraId="5FE4A4A8" w14:textId="078621CD"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618DB000" w14:textId="770220EA" w:rsidR="001E4AD4" w:rsidRPr="009C20A6" w:rsidRDefault="001E4AD4" w:rsidP="001E4AD4">
            <w:pPr>
              <w:pStyle w:val="03"/>
            </w:pPr>
            <w:r w:rsidRPr="009C20A6">
              <w:rPr>
                <w:rFonts w:hint="eastAsia"/>
              </w:rPr>
              <w:t>53.43</w:t>
            </w:r>
          </w:p>
        </w:tc>
        <w:tc>
          <w:tcPr>
            <w:tcW w:w="503" w:type="dxa"/>
            <w:tcBorders>
              <w:top w:val="nil"/>
              <w:left w:val="nil"/>
              <w:bottom w:val="single" w:sz="4" w:space="0" w:color="auto"/>
              <w:right w:val="single" w:sz="4" w:space="0" w:color="auto"/>
            </w:tcBorders>
            <w:shd w:val="clear" w:color="auto" w:fill="auto"/>
            <w:noWrap/>
            <w:vAlign w:val="center"/>
          </w:tcPr>
          <w:p w14:paraId="13A5CA37" w14:textId="77777777" w:rsidR="001E4AD4" w:rsidRPr="009C20A6" w:rsidRDefault="001E4AD4" w:rsidP="001E4AD4">
            <w:pPr>
              <w:pStyle w:val="03"/>
            </w:pPr>
            <w:r w:rsidRPr="009C20A6">
              <w:rPr>
                <w:rFonts w:hint="eastAsia"/>
              </w:rPr>
              <w:t>达标</w:t>
            </w:r>
          </w:p>
        </w:tc>
      </w:tr>
      <w:tr w:rsidR="009C20A6" w:rsidRPr="009C20A6" w14:paraId="4F357D6D"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1ACCD323" w14:textId="77777777" w:rsidR="001E4AD4" w:rsidRPr="009C20A6" w:rsidRDefault="001E4AD4" w:rsidP="001E4AD4">
            <w:pPr>
              <w:pStyle w:val="03"/>
            </w:pPr>
            <w:r w:rsidRPr="009C20A6">
              <w:rPr>
                <w:rFonts w:hint="eastAsia"/>
              </w:rPr>
              <w:t>22</w:t>
            </w:r>
          </w:p>
        </w:tc>
        <w:tc>
          <w:tcPr>
            <w:tcW w:w="1716" w:type="dxa"/>
            <w:tcBorders>
              <w:top w:val="nil"/>
              <w:left w:val="nil"/>
              <w:bottom w:val="single" w:sz="4" w:space="0" w:color="auto"/>
              <w:right w:val="single" w:sz="4" w:space="0" w:color="auto"/>
            </w:tcBorders>
            <w:shd w:val="clear" w:color="auto" w:fill="auto"/>
            <w:noWrap/>
            <w:vAlign w:val="center"/>
            <w:hideMark/>
          </w:tcPr>
          <w:p w14:paraId="3ECCB5D0" w14:textId="77777777" w:rsidR="001E4AD4" w:rsidRPr="009C20A6" w:rsidRDefault="001E4AD4" w:rsidP="001E4AD4">
            <w:pPr>
              <w:pStyle w:val="03"/>
            </w:pPr>
            <w:r w:rsidRPr="009C20A6">
              <w:rPr>
                <w:rFonts w:hint="eastAsia"/>
              </w:rPr>
              <w:t>农园村居民点</w:t>
            </w:r>
          </w:p>
        </w:tc>
        <w:tc>
          <w:tcPr>
            <w:tcW w:w="708" w:type="dxa"/>
            <w:tcBorders>
              <w:top w:val="nil"/>
              <w:left w:val="nil"/>
              <w:bottom w:val="single" w:sz="4" w:space="0" w:color="auto"/>
              <w:right w:val="single" w:sz="4" w:space="0" w:color="auto"/>
            </w:tcBorders>
            <w:shd w:val="clear" w:color="auto" w:fill="auto"/>
            <w:noWrap/>
            <w:vAlign w:val="center"/>
            <w:hideMark/>
          </w:tcPr>
          <w:p w14:paraId="4E67CD12"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7F330394" w14:textId="00A6F301" w:rsidR="001E4AD4" w:rsidRPr="009C20A6" w:rsidRDefault="001E4AD4" w:rsidP="001E4AD4">
            <w:pPr>
              <w:pStyle w:val="03"/>
            </w:pPr>
            <w:r w:rsidRPr="009C20A6">
              <w:rPr>
                <w:rFonts w:hint="eastAsia"/>
              </w:rPr>
              <w:t>24041006</w:t>
            </w:r>
          </w:p>
        </w:tc>
        <w:tc>
          <w:tcPr>
            <w:tcW w:w="850" w:type="dxa"/>
            <w:tcBorders>
              <w:top w:val="nil"/>
              <w:left w:val="nil"/>
              <w:bottom w:val="single" w:sz="4" w:space="0" w:color="auto"/>
              <w:right w:val="single" w:sz="4" w:space="0" w:color="auto"/>
            </w:tcBorders>
            <w:shd w:val="clear" w:color="auto" w:fill="auto"/>
            <w:noWrap/>
            <w:vAlign w:val="center"/>
          </w:tcPr>
          <w:p w14:paraId="631D2F03" w14:textId="6AB470D1" w:rsidR="001E4AD4" w:rsidRPr="009C20A6" w:rsidRDefault="001E4AD4" w:rsidP="001E4AD4">
            <w:pPr>
              <w:pStyle w:val="03"/>
            </w:pPr>
            <w:r w:rsidRPr="009C20A6">
              <w:rPr>
                <w:rFonts w:hint="eastAsia"/>
              </w:rPr>
              <w:t>1.68E-04</w:t>
            </w:r>
          </w:p>
        </w:tc>
        <w:tc>
          <w:tcPr>
            <w:tcW w:w="851" w:type="dxa"/>
            <w:tcBorders>
              <w:top w:val="nil"/>
              <w:left w:val="nil"/>
              <w:bottom w:val="single" w:sz="4" w:space="0" w:color="auto"/>
              <w:right w:val="single" w:sz="4" w:space="0" w:color="auto"/>
            </w:tcBorders>
            <w:shd w:val="clear" w:color="auto" w:fill="auto"/>
            <w:noWrap/>
            <w:vAlign w:val="center"/>
          </w:tcPr>
          <w:p w14:paraId="71A175CE" w14:textId="1A258B0C"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5A31595E" w14:textId="0C52932C" w:rsidR="001E4AD4" w:rsidRPr="009C20A6" w:rsidRDefault="001E4AD4" w:rsidP="001E4AD4">
            <w:pPr>
              <w:pStyle w:val="03"/>
            </w:pPr>
            <w:r w:rsidRPr="009C20A6">
              <w:rPr>
                <w:rFonts w:hint="eastAsia"/>
              </w:rPr>
              <w:t>5.17E-03</w:t>
            </w:r>
          </w:p>
        </w:tc>
        <w:tc>
          <w:tcPr>
            <w:tcW w:w="992" w:type="dxa"/>
            <w:tcBorders>
              <w:top w:val="nil"/>
              <w:left w:val="nil"/>
              <w:bottom w:val="single" w:sz="4" w:space="0" w:color="auto"/>
              <w:right w:val="single" w:sz="4" w:space="0" w:color="auto"/>
            </w:tcBorders>
            <w:shd w:val="clear" w:color="auto" w:fill="auto"/>
            <w:noWrap/>
            <w:vAlign w:val="center"/>
          </w:tcPr>
          <w:p w14:paraId="323E5CF7" w14:textId="219048A8"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1D814633" w14:textId="336CFD08" w:rsidR="001E4AD4" w:rsidRPr="009C20A6" w:rsidRDefault="001E4AD4" w:rsidP="001E4AD4">
            <w:pPr>
              <w:pStyle w:val="03"/>
            </w:pPr>
            <w:r w:rsidRPr="009C20A6">
              <w:rPr>
                <w:rFonts w:hint="eastAsia"/>
              </w:rPr>
              <w:t>51.68</w:t>
            </w:r>
          </w:p>
        </w:tc>
        <w:tc>
          <w:tcPr>
            <w:tcW w:w="503" w:type="dxa"/>
            <w:tcBorders>
              <w:top w:val="nil"/>
              <w:left w:val="nil"/>
              <w:bottom w:val="single" w:sz="4" w:space="0" w:color="auto"/>
              <w:right w:val="single" w:sz="4" w:space="0" w:color="auto"/>
            </w:tcBorders>
            <w:shd w:val="clear" w:color="auto" w:fill="auto"/>
            <w:noWrap/>
            <w:vAlign w:val="center"/>
          </w:tcPr>
          <w:p w14:paraId="036EDD89" w14:textId="77777777" w:rsidR="001E4AD4" w:rsidRPr="009C20A6" w:rsidRDefault="001E4AD4" w:rsidP="001E4AD4">
            <w:pPr>
              <w:pStyle w:val="03"/>
            </w:pPr>
            <w:r w:rsidRPr="009C20A6">
              <w:rPr>
                <w:rFonts w:hint="eastAsia"/>
              </w:rPr>
              <w:t>达标</w:t>
            </w:r>
          </w:p>
        </w:tc>
      </w:tr>
      <w:tr w:rsidR="009C20A6" w:rsidRPr="009C20A6" w14:paraId="1DCF0596"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5219A254" w14:textId="77777777" w:rsidR="001E4AD4" w:rsidRPr="009C20A6" w:rsidRDefault="001E4AD4" w:rsidP="001E4AD4">
            <w:pPr>
              <w:pStyle w:val="03"/>
            </w:pPr>
            <w:r w:rsidRPr="009C20A6">
              <w:rPr>
                <w:rFonts w:hint="eastAsia"/>
              </w:rPr>
              <w:t>23</w:t>
            </w:r>
          </w:p>
        </w:tc>
        <w:tc>
          <w:tcPr>
            <w:tcW w:w="1716" w:type="dxa"/>
            <w:tcBorders>
              <w:top w:val="nil"/>
              <w:left w:val="nil"/>
              <w:bottom w:val="single" w:sz="4" w:space="0" w:color="auto"/>
              <w:right w:val="single" w:sz="4" w:space="0" w:color="auto"/>
            </w:tcBorders>
            <w:shd w:val="clear" w:color="auto" w:fill="auto"/>
            <w:noWrap/>
            <w:vAlign w:val="center"/>
            <w:hideMark/>
          </w:tcPr>
          <w:p w14:paraId="3C75414A" w14:textId="77777777" w:rsidR="001E4AD4" w:rsidRPr="009C20A6" w:rsidRDefault="001E4AD4" w:rsidP="001E4AD4">
            <w:pPr>
              <w:pStyle w:val="03"/>
            </w:pPr>
            <w:r w:rsidRPr="009C20A6">
              <w:rPr>
                <w:rFonts w:hint="eastAsia"/>
              </w:rPr>
              <w:t>石院子居民点</w:t>
            </w:r>
          </w:p>
        </w:tc>
        <w:tc>
          <w:tcPr>
            <w:tcW w:w="708" w:type="dxa"/>
            <w:tcBorders>
              <w:top w:val="nil"/>
              <w:left w:val="nil"/>
              <w:bottom w:val="single" w:sz="4" w:space="0" w:color="auto"/>
              <w:right w:val="single" w:sz="4" w:space="0" w:color="auto"/>
            </w:tcBorders>
            <w:shd w:val="clear" w:color="auto" w:fill="auto"/>
            <w:noWrap/>
            <w:vAlign w:val="center"/>
            <w:hideMark/>
          </w:tcPr>
          <w:p w14:paraId="79568660"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076E108E" w14:textId="1D004DBD" w:rsidR="001E4AD4" w:rsidRPr="009C20A6" w:rsidRDefault="001E4AD4" w:rsidP="001E4AD4">
            <w:pPr>
              <w:pStyle w:val="03"/>
            </w:pPr>
            <w:r w:rsidRPr="009C20A6">
              <w:rPr>
                <w:rFonts w:hint="eastAsia"/>
              </w:rPr>
              <w:t>24100822</w:t>
            </w:r>
          </w:p>
        </w:tc>
        <w:tc>
          <w:tcPr>
            <w:tcW w:w="850" w:type="dxa"/>
            <w:tcBorders>
              <w:top w:val="nil"/>
              <w:left w:val="nil"/>
              <w:bottom w:val="single" w:sz="4" w:space="0" w:color="auto"/>
              <w:right w:val="single" w:sz="4" w:space="0" w:color="auto"/>
            </w:tcBorders>
            <w:shd w:val="clear" w:color="auto" w:fill="auto"/>
            <w:noWrap/>
            <w:vAlign w:val="center"/>
          </w:tcPr>
          <w:p w14:paraId="247DDED8" w14:textId="00D034F1" w:rsidR="001E4AD4" w:rsidRPr="009C20A6" w:rsidRDefault="001E4AD4" w:rsidP="001E4AD4">
            <w:pPr>
              <w:pStyle w:val="03"/>
            </w:pPr>
            <w:r w:rsidRPr="009C20A6">
              <w:rPr>
                <w:rFonts w:hint="eastAsia"/>
              </w:rPr>
              <w:t>2.36E-04</w:t>
            </w:r>
          </w:p>
        </w:tc>
        <w:tc>
          <w:tcPr>
            <w:tcW w:w="851" w:type="dxa"/>
            <w:tcBorders>
              <w:top w:val="nil"/>
              <w:left w:val="nil"/>
              <w:bottom w:val="single" w:sz="4" w:space="0" w:color="auto"/>
              <w:right w:val="single" w:sz="4" w:space="0" w:color="auto"/>
            </w:tcBorders>
            <w:shd w:val="clear" w:color="auto" w:fill="auto"/>
            <w:noWrap/>
            <w:vAlign w:val="center"/>
          </w:tcPr>
          <w:p w14:paraId="0BDAD459" w14:textId="6244CCDA"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6510FF92" w14:textId="632685BE" w:rsidR="001E4AD4" w:rsidRPr="009C20A6" w:rsidRDefault="001E4AD4" w:rsidP="001E4AD4">
            <w:pPr>
              <w:pStyle w:val="03"/>
            </w:pPr>
            <w:r w:rsidRPr="009C20A6">
              <w:rPr>
                <w:rFonts w:hint="eastAsia"/>
              </w:rPr>
              <w:t>5.24E-03</w:t>
            </w:r>
          </w:p>
        </w:tc>
        <w:tc>
          <w:tcPr>
            <w:tcW w:w="992" w:type="dxa"/>
            <w:tcBorders>
              <w:top w:val="nil"/>
              <w:left w:val="nil"/>
              <w:bottom w:val="single" w:sz="4" w:space="0" w:color="auto"/>
              <w:right w:val="single" w:sz="4" w:space="0" w:color="auto"/>
            </w:tcBorders>
            <w:shd w:val="clear" w:color="auto" w:fill="auto"/>
            <w:noWrap/>
            <w:vAlign w:val="center"/>
          </w:tcPr>
          <w:p w14:paraId="58296871" w14:textId="20BABC3A"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4798A02D" w14:textId="729317BE" w:rsidR="001E4AD4" w:rsidRPr="009C20A6" w:rsidRDefault="001E4AD4" w:rsidP="001E4AD4">
            <w:pPr>
              <w:pStyle w:val="03"/>
            </w:pPr>
            <w:r w:rsidRPr="009C20A6">
              <w:rPr>
                <w:rFonts w:hint="eastAsia"/>
              </w:rPr>
              <w:t>52.36</w:t>
            </w:r>
          </w:p>
        </w:tc>
        <w:tc>
          <w:tcPr>
            <w:tcW w:w="503" w:type="dxa"/>
            <w:tcBorders>
              <w:top w:val="nil"/>
              <w:left w:val="nil"/>
              <w:bottom w:val="single" w:sz="4" w:space="0" w:color="auto"/>
              <w:right w:val="single" w:sz="4" w:space="0" w:color="auto"/>
            </w:tcBorders>
            <w:shd w:val="clear" w:color="auto" w:fill="auto"/>
            <w:noWrap/>
            <w:vAlign w:val="center"/>
          </w:tcPr>
          <w:p w14:paraId="4545B21E" w14:textId="77777777" w:rsidR="001E4AD4" w:rsidRPr="009C20A6" w:rsidRDefault="001E4AD4" w:rsidP="001E4AD4">
            <w:pPr>
              <w:pStyle w:val="03"/>
            </w:pPr>
            <w:r w:rsidRPr="009C20A6">
              <w:rPr>
                <w:rFonts w:hint="eastAsia"/>
              </w:rPr>
              <w:t>达标</w:t>
            </w:r>
          </w:p>
        </w:tc>
      </w:tr>
      <w:tr w:rsidR="009C20A6" w:rsidRPr="009C20A6" w14:paraId="28026B9E"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2A16196B" w14:textId="77777777" w:rsidR="001E4AD4" w:rsidRPr="009C20A6" w:rsidRDefault="001E4AD4" w:rsidP="001E4AD4">
            <w:pPr>
              <w:pStyle w:val="03"/>
            </w:pPr>
            <w:r w:rsidRPr="009C20A6">
              <w:rPr>
                <w:rFonts w:hint="eastAsia"/>
              </w:rPr>
              <w:t>24</w:t>
            </w:r>
          </w:p>
        </w:tc>
        <w:tc>
          <w:tcPr>
            <w:tcW w:w="1716" w:type="dxa"/>
            <w:tcBorders>
              <w:top w:val="nil"/>
              <w:left w:val="nil"/>
              <w:bottom w:val="single" w:sz="4" w:space="0" w:color="auto"/>
              <w:right w:val="single" w:sz="4" w:space="0" w:color="auto"/>
            </w:tcBorders>
            <w:shd w:val="clear" w:color="auto" w:fill="auto"/>
            <w:noWrap/>
            <w:vAlign w:val="center"/>
            <w:hideMark/>
          </w:tcPr>
          <w:p w14:paraId="2CD9F41D" w14:textId="77777777" w:rsidR="001E4AD4" w:rsidRPr="009C20A6" w:rsidRDefault="001E4AD4" w:rsidP="001E4AD4">
            <w:pPr>
              <w:pStyle w:val="03"/>
            </w:pPr>
            <w:r w:rsidRPr="009C20A6">
              <w:rPr>
                <w:rFonts w:hint="eastAsia"/>
              </w:rPr>
              <w:t>祥豪·维多利亚港湾</w:t>
            </w:r>
          </w:p>
        </w:tc>
        <w:tc>
          <w:tcPr>
            <w:tcW w:w="708" w:type="dxa"/>
            <w:tcBorders>
              <w:top w:val="nil"/>
              <w:left w:val="nil"/>
              <w:bottom w:val="single" w:sz="4" w:space="0" w:color="auto"/>
              <w:right w:val="single" w:sz="4" w:space="0" w:color="auto"/>
            </w:tcBorders>
            <w:shd w:val="clear" w:color="auto" w:fill="auto"/>
            <w:noWrap/>
            <w:vAlign w:val="center"/>
            <w:hideMark/>
          </w:tcPr>
          <w:p w14:paraId="4076D8FF"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2A6F8E06" w14:textId="57A8A5FC" w:rsidR="001E4AD4" w:rsidRPr="009C20A6" w:rsidRDefault="001E4AD4" w:rsidP="001E4AD4">
            <w:pPr>
              <w:pStyle w:val="03"/>
            </w:pPr>
            <w:r w:rsidRPr="009C20A6">
              <w:rPr>
                <w:rFonts w:hint="eastAsia"/>
              </w:rPr>
              <w:t>24122424</w:t>
            </w:r>
          </w:p>
        </w:tc>
        <w:tc>
          <w:tcPr>
            <w:tcW w:w="850" w:type="dxa"/>
            <w:tcBorders>
              <w:top w:val="nil"/>
              <w:left w:val="nil"/>
              <w:bottom w:val="single" w:sz="4" w:space="0" w:color="auto"/>
              <w:right w:val="single" w:sz="4" w:space="0" w:color="auto"/>
            </w:tcBorders>
            <w:shd w:val="clear" w:color="auto" w:fill="auto"/>
            <w:noWrap/>
            <w:vAlign w:val="center"/>
          </w:tcPr>
          <w:p w14:paraId="14A8386D" w14:textId="7379B5EE" w:rsidR="001E4AD4" w:rsidRPr="009C20A6" w:rsidRDefault="001E4AD4" w:rsidP="001E4AD4">
            <w:pPr>
              <w:pStyle w:val="03"/>
            </w:pPr>
            <w:r w:rsidRPr="009C20A6">
              <w:rPr>
                <w:rFonts w:hint="eastAsia"/>
              </w:rPr>
              <w:t>1.14E-04</w:t>
            </w:r>
          </w:p>
        </w:tc>
        <w:tc>
          <w:tcPr>
            <w:tcW w:w="851" w:type="dxa"/>
            <w:tcBorders>
              <w:top w:val="nil"/>
              <w:left w:val="nil"/>
              <w:bottom w:val="single" w:sz="4" w:space="0" w:color="auto"/>
              <w:right w:val="single" w:sz="4" w:space="0" w:color="auto"/>
            </w:tcBorders>
            <w:shd w:val="clear" w:color="auto" w:fill="auto"/>
            <w:noWrap/>
            <w:vAlign w:val="center"/>
          </w:tcPr>
          <w:p w14:paraId="14896293" w14:textId="455169BB"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759764FC" w14:textId="65D37107" w:rsidR="001E4AD4" w:rsidRPr="009C20A6" w:rsidRDefault="001E4AD4" w:rsidP="001E4AD4">
            <w:pPr>
              <w:pStyle w:val="03"/>
            </w:pPr>
            <w:r w:rsidRPr="009C20A6">
              <w:rPr>
                <w:rFonts w:hint="eastAsia"/>
              </w:rPr>
              <w:t>5.11E-03</w:t>
            </w:r>
          </w:p>
        </w:tc>
        <w:tc>
          <w:tcPr>
            <w:tcW w:w="992" w:type="dxa"/>
            <w:tcBorders>
              <w:top w:val="nil"/>
              <w:left w:val="nil"/>
              <w:bottom w:val="single" w:sz="4" w:space="0" w:color="auto"/>
              <w:right w:val="single" w:sz="4" w:space="0" w:color="auto"/>
            </w:tcBorders>
            <w:shd w:val="clear" w:color="auto" w:fill="auto"/>
            <w:noWrap/>
            <w:vAlign w:val="center"/>
          </w:tcPr>
          <w:p w14:paraId="4C0A119B" w14:textId="5C43E232"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39523D1A" w14:textId="235125EB" w:rsidR="001E4AD4" w:rsidRPr="009C20A6" w:rsidRDefault="001E4AD4" w:rsidP="001E4AD4">
            <w:pPr>
              <w:pStyle w:val="03"/>
            </w:pPr>
            <w:r w:rsidRPr="009C20A6">
              <w:rPr>
                <w:rFonts w:hint="eastAsia"/>
              </w:rPr>
              <w:t>51.14</w:t>
            </w:r>
          </w:p>
        </w:tc>
        <w:tc>
          <w:tcPr>
            <w:tcW w:w="503" w:type="dxa"/>
            <w:tcBorders>
              <w:top w:val="nil"/>
              <w:left w:val="nil"/>
              <w:bottom w:val="single" w:sz="4" w:space="0" w:color="auto"/>
              <w:right w:val="single" w:sz="4" w:space="0" w:color="auto"/>
            </w:tcBorders>
            <w:shd w:val="clear" w:color="auto" w:fill="auto"/>
            <w:noWrap/>
            <w:vAlign w:val="center"/>
          </w:tcPr>
          <w:p w14:paraId="22FEE776" w14:textId="77777777" w:rsidR="001E4AD4" w:rsidRPr="009C20A6" w:rsidRDefault="001E4AD4" w:rsidP="001E4AD4">
            <w:pPr>
              <w:pStyle w:val="03"/>
            </w:pPr>
            <w:r w:rsidRPr="009C20A6">
              <w:rPr>
                <w:rFonts w:hint="eastAsia"/>
              </w:rPr>
              <w:t>达标</w:t>
            </w:r>
          </w:p>
        </w:tc>
      </w:tr>
      <w:tr w:rsidR="009C20A6" w:rsidRPr="009C20A6" w14:paraId="6B283132"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7FE74664" w14:textId="77777777" w:rsidR="001E4AD4" w:rsidRPr="009C20A6" w:rsidRDefault="001E4AD4" w:rsidP="001E4AD4">
            <w:pPr>
              <w:pStyle w:val="03"/>
            </w:pPr>
            <w:r w:rsidRPr="009C20A6">
              <w:rPr>
                <w:rFonts w:hint="eastAsia"/>
              </w:rPr>
              <w:t>25</w:t>
            </w:r>
          </w:p>
        </w:tc>
        <w:tc>
          <w:tcPr>
            <w:tcW w:w="1716" w:type="dxa"/>
            <w:tcBorders>
              <w:top w:val="nil"/>
              <w:left w:val="nil"/>
              <w:bottom w:val="single" w:sz="4" w:space="0" w:color="auto"/>
              <w:right w:val="single" w:sz="4" w:space="0" w:color="auto"/>
            </w:tcBorders>
            <w:shd w:val="clear" w:color="auto" w:fill="auto"/>
            <w:noWrap/>
            <w:vAlign w:val="center"/>
            <w:hideMark/>
          </w:tcPr>
          <w:p w14:paraId="66845ACB" w14:textId="77777777" w:rsidR="001E4AD4" w:rsidRPr="009C20A6" w:rsidRDefault="001E4AD4" w:rsidP="001E4AD4">
            <w:pPr>
              <w:pStyle w:val="03"/>
            </w:pPr>
            <w:r w:rsidRPr="009C20A6">
              <w:rPr>
                <w:rFonts w:hint="eastAsia"/>
              </w:rPr>
              <w:t>贾坝沱家园</w:t>
            </w:r>
          </w:p>
        </w:tc>
        <w:tc>
          <w:tcPr>
            <w:tcW w:w="708" w:type="dxa"/>
            <w:tcBorders>
              <w:top w:val="nil"/>
              <w:left w:val="nil"/>
              <w:bottom w:val="single" w:sz="4" w:space="0" w:color="auto"/>
              <w:right w:val="single" w:sz="4" w:space="0" w:color="auto"/>
            </w:tcBorders>
            <w:shd w:val="clear" w:color="auto" w:fill="auto"/>
            <w:noWrap/>
            <w:vAlign w:val="center"/>
            <w:hideMark/>
          </w:tcPr>
          <w:p w14:paraId="7E9C104F"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442A9C7D" w14:textId="578ED789" w:rsidR="001E4AD4" w:rsidRPr="009C20A6" w:rsidRDefault="001E4AD4" w:rsidP="001E4AD4">
            <w:pPr>
              <w:pStyle w:val="03"/>
            </w:pPr>
            <w:r w:rsidRPr="009C20A6">
              <w:rPr>
                <w:rFonts w:hint="eastAsia"/>
              </w:rPr>
              <w:t>24020923</w:t>
            </w:r>
          </w:p>
        </w:tc>
        <w:tc>
          <w:tcPr>
            <w:tcW w:w="850" w:type="dxa"/>
            <w:tcBorders>
              <w:top w:val="nil"/>
              <w:left w:val="nil"/>
              <w:bottom w:val="single" w:sz="4" w:space="0" w:color="auto"/>
              <w:right w:val="single" w:sz="4" w:space="0" w:color="auto"/>
            </w:tcBorders>
            <w:shd w:val="clear" w:color="auto" w:fill="auto"/>
            <w:noWrap/>
            <w:vAlign w:val="center"/>
          </w:tcPr>
          <w:p w14:paraId="31C22F91" w14:textId="09CB247B" w:rsidR="001E4AD4" w:rsidRPr="009C20A6" w:rsidRDefault="001E4AD4" w:rsidP="001E4AD4">
            <w:pPr>
              <w:pStyle w:val="03"/>
            </w:pPr>
            <w:r w:rsidRPr="009C20A6">
              <w:rPr>
                <w:rFonts w:hint="eastAsia"/>
              </w:rPr>
              <w:t>1.88E-04</w:t>
            </w:r>
          </w:p>
        </w:tc>
        <w:tc>
          <w:tcPr>
            <w:tcW w:w="851" w:type="dxa"/>
            <w:tcBorders>
              <w:top w:val="nil"/>
              <w:left w:val="nil"/>
              <w:bottom w:val="single" w:sz="4" w:space="0" w:color="auto"/>
              <w:right w:val="single" w:sz="4" w:space="0" w:color="auto"/>
            </w:tcBorders>
            <w:shd w:val="clear" w:color="auto" w:fill="auto"/>
            <w:noWrap/>
            <w:vAlign w:val="center"/>
          </w:tcPr>
          <w:p w14:paraId="01A7A472" w14:textId="1D673334"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175C69EE" w14:textId="518126B7" w:rsidR="001E4AD4" w:rsidRPr="009C20A6" w:rsidRDefault="001E4AD4" w:rsidP="001E4AD4">
            <w:pPr>
              <w:pStyle w:val="03"/>
            </w:pPr>
            <w:r w:rsidRPr="009C20A6">
              <w:rPr>
                <w:rFonts w:hint="eastAsia"/>
              </w:rPr>
              <w:t>5.19E-03</w:t>
            </w:r>
          </w:p>
        </w:tc>
        <w:tc>
          <w:tcPr>
            <w:tcW w:w="992" w:type="dxa"/>
            <w:tcBorders>
              <w:top w:val="nil"/>
              <w:left w:val="nil"/>
              <w:bottom w:val="single" w:sz="4" w:space="0" w:color="auto"/>
              <w:right w:val="single" w:sz="4" w:space="0" w:color="auto"/>
            </w:tcBorders>
            <w:shd w:val="clear" w:color="auto" w:fill="auto"/>
            <w:noWrap/>
            <w:vAlign w:val="center"/>
          </w:tcPr>
          <w:p w14:paraId="4F5891FF" w14:textId="2448A2D3"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13E5D45F" w14:textId="0D768BEF" w:rsidR="001E4AD4" w:rsidRPr="009C20A6" w:rsidRDefault="001E4AD4" w:rsidP="001E4AD4">
            <w:pPr>
              <w:pStyle w:val="03"/>
            </w:pPr>
            <w:r w:rsidRPr="009C20A6">
              <w:rPr>
                <w:rFonts w:hint="eastAsia"/>
              </w:rPr>
              <w:t>51.88</w:t>
            </w:r>
          </w:p>
        </w:tc>
        <w:tc>
          <w:tcPr>
            <w:tcW w:w="503" w:type="dxa"/>
            <w:tcBorders>
              <w:top w:val="nil"/>
              <w:left w:val="nil"/>
              <w:bottom w:val="single" w:sz="4" w:space="0" w:color="auto"/>
              <w:right w:val="single" w:sz="4" w:space="0" w:color="auto"/>
            </w:tcBorders>
            <w:shd w:val="clear" w:color="auto" w:fill="auto"/>
            <w:noWrap/>
            <w:vAlign w:val="center"/>
          </w:tcPr>
          <w:p w14:paraId="7310EB85" w14:textId="77777777" w:rsidR="001E4AD4" w:rsidRPr="009C20A6" w:rsidRDefault="001E4AD4" w:rsidP="001E4AD4">
            <w:pPr>
              <w:pStyle w:val="03"/>
            </w:pPr>
            <w:r w:rsidRPr="009C20A6">
              <w:rPr>
                <w:rFonts w:hint="eastAsia"/>
              </w:rPr>
              <w:t>达标</w:t>
            </w:r>
          </w:p>
        </w:tc>
      </w:tr>
      <w:tr w:rsidR="009C20A6" w:rsidRPr="009C20A6" w14:paraId="1DF6EFE0"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7FF429F2" w14:textId="77777777" w:rsidR="001E4AD4" w:rsidRPr="009C20A6" w:rsidRDefault="001E4AD4" w:rsidP="001E4AD4">
            <w:pPr>
              <w:pStyle w:val="03"/>
            </w:pPr>
            <w:r w:rsidRPr="009C20A6">
              <w:rPr>
                <w:rFonts w:hint="eastAsia"/>
              </w:rPr>
              <w:t>26</w:t>
            </w:r>
          </w:p>
        </w:tc>
        <w:tc>
          <w:tcPr>
            <w:tcW w:w="1716" w:type="dxa"/>
            <w:tcBorders>
              <w:top w:val="nil"/>
              <w:left w:val="nil"/>
              <w:bottom w:val="single" w:sz="4" w:space="0" w:color="auto"/>
              <w:right w:val="single" w:sz="4" w:space="0" w:color="auto"/>
            </w:tcBorders>
            <w:shd w:val="clear" w:color="auto" w:fill="auto"/>
            <w:noWrap/>
            <w:vAlign w:val="center"/>
            <w:hideMark/>
          </w:tcPr>
          <w:p w14:paraId="54FA2093" w14:textId="77777777" w:rsidR="001E4AD4" w:rsidRPr="009C20A6" w:rsidRDefault="001E4AD4" w:rsidP="001E4AD4">
            <w:pPr>
              <w:pStyle w:val="03"/>
            </w:pPr>
            <w:r w:rsidRPr="009C20A6">
              <w:rPr>
                <w:rFonts w:hint="eastAsia"/>
              </w:rPr>
              <w:t>毛狗洞居民点</w:t>
            </w:r>
          </w:p>
        </w:tc>
        <w:tc>
          <w:tcPr>
            <w:tcW w:w="708" w:type="dxa"/>
            <w:tcBorders>
              <w:top w:val="nil"/>
              <w:left w:val="nil"/>
              <w:bottom w:val="single" w:sz="4" w:space="0" w:color="auto"/>
              <w:right w:val="single" w:sz="4" w:space="0" w:color="auto"/>
            </w:tcBorders>
            <w:shd w:val="clear" w:color="auto" w:fill="auto"/>
            <w:noWrap/>
            <w:vAlign w:val="center"/>
            <w:hideMark/>
          </w:tcPr>
          <w:p w14:paraId="1AC08464"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66A3B3C3" w14:textId="7B1F3159" w:rsidR="001E4AD4" w:rsidRPr="009C20A6" w:rsidRDefault="001E4AD4" w:rsidP="001E4AD4">
            <w:pPr>
              <w:pStyle w:val="03"/>
            </w:pPr>
            <w:r w:rsidRPr="009C20A6">
              <w:rPr>
                <w:rFonts w:hint="eastAsia"/>
              </w:rPr>
              <w:t>24052001</w:t>
            </w:r>
          </w:p>
        </w:tc>
        <w:tc>
          <w:tcPr>
            <w:tcW w:w="850" w:type="dxa"/>
            <w:tcBorders>
              <w:top w:val="nil"/>
              <w:left w:val="nil"/>
              <w:bottom w:val="single" w:sz="4" w:space="0" w:color="auto"/>
              <w:right w:val="single" w:sz="4" w:space="0" w:color="auto"/>
            </w:tcBorders>
            <w:shd w:val="clear" w:color="auto" w:fill="auto"/>
            <w:noWrap/>
            <w:vAlign w:val="center"/>
          </w:tcPr>
          <w:p w14:paraId="31342BF6" w14:textId="1DA29636" w:rsidR="001E4AD4" w:rsidRPr="009C20A6" w:rsidRDefault="001E4AD4" w:rsidP="001E4AD4">
            <w:pPr>
              <w:pStyle w:val="03"/>
            </w:pPr>
            <w:r w:rsidRPr="009C20A6">
              <w:rPr>
                <w:rFonts w:hint="eastAsia"/>
              </w:rPr>
              <w:t>7.31E-05</w:t>
            </w:r>
          </w:p>
        </w:tc>
        <w:tc>
          <w:tcPr>
            <w:tcW w:w="851" w:type="dxa"/>
            <w:tcBorders>
              <w:top w:val="nil"/>
              <w:left w:val="nil"/>
              <w:bottom w:val="single" w:sz="4" w:space="0" w:color="auto"/>
              <w:right w:val="single" w:sz="4" w:space="0" w:color="auto"/>
            </w:tcBorders>
            <w:shd w:val="clear" w:color="auto" w:fill="auto"/>
            <w:noWrap/>
            <w:vAlign w:val="center"/>
          </w:tcPr>
          <w:p w14:paraId="39875A54" w14:textId="3E90761E"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18A119D1" w14:textId="519E29FD" w:rsidR="001E4AD4" w:rsidRPr="009C20A6" w:rsidRDefault="001E4AD4" w:rsidP="001E4AD4">
            <w:pPr>
              <w:pStyle w:val="03"/>
            </w:pPr>
            <w:r w:rsidRPr="009C20A6">
              <w:rPr>
                <w:rFonts w:hint="eastAsia"/>
              </w:rPr>
              <w:t>5.07E-03</w:t>
            </w:r>
          </w:p>
        </w:tc>
        <w:tc>
          <w:tcPr>
            <w:tcW w:w="992" w:type="dxa"/>
            <w:tcBorders>
              <w:top w:val="nil"/>
              <w:left w:val="nil"/>
              <w:bottom w:val="single" w:sz="4" w:space="0" w:color="auto"/>
              <w:right w:val="single" w:sz="4" w:space="0" w:color="auto"/>
            </w:tcBorders>
            <w:shd w:val="clear" w:color="auto" w:fill="auto"/>
            <w:noWrap/>
            <w:vAlign w:val="center"/>
          </w:tcPr>
          <w:p w14:paraId="77681D78" w14:textId="7721F25B"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703F8DC9" w14:textId="10132BFC" w:rsidR="001E4AD4" w:rsidRPr="009C20A6" w:rsidRDefault="001E4AD4" w:rsidP="001E4AD4">
            <w:pPr>
              <w:pStyle w:val="03"/>
            </w:pPr>
            <w:r w:rsidRPr="009C20A6">
              <w:rPr>
                <w:rFonts w:hint="eastAsia"/>
              </w:rPr>
              <w:t>50.73</w:t>
            </w:r>
          </w:p>
        </w:tc>
        <w:tc>
          <w:tcPr>
            <w:tcW w:w="503" w:type="dxa"/>
            <w:tcBorders>
              <w:top w:val="nil"/>
              <w:left w:val="nil"/>
              <w:bottom w:val="single" w:sz="4" w:space="0" w:color="auto"/>
              <w:right w:val="single" w:sz="4" w:space="0" w:color="auto"/>
            </w:tcBorders>
            <w:shd w:val="clear" w:color="auto" w:fill="auto"/>
            <w:noWrap/>
            <w:vAlign w:val="center"/>
          </w:tcPr>
          <w:p w14:paraId="512F4856" w14:textId="77777777" w:rsidR="001E4AD4" w:rsidRPr="009C20A6" w:rsidRDefault="001E4AD4" w:rsidP="001E4AD4">
            <w:pPr>
              <w:pStyle w:val="03"/>
            </w:pPr>
            <w:r w:rsidRPr="009C20A6">
              <w:rPr>
                <w:rFonts w:hint="eastAsia"/>
              </w:rPr>
              <w:t>达标</w:t>
            </w:r>
          </w:p>
        </w:tc>
      </w:tr>
      <w:tr w:rsidR="009C20A6" w:rsidRPr="009C20A6" w14:paraId="172C8C2D"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255D15AE" w14:textId="77777777" w:rsidR="001E4AD4" w:rsidRPr="009C20A6" w:rsidRDefault="001E4AD4" w:rsidP="001E4AD4">
            <w:pPr>
              <w:pStyle w:val="03"/>
            </w:pPr>
            <w:r w:rsidRPr="009C20A6">
              <w:rPr>
                <w:rFonts w:hint="eastAsia"/>
              </w:rPr>
              <w:t>27</w:t>
            </w:r>
          </w:p>
        </w:tc>
        <w:tc>
          <w:tcPr>
            <w:tcW w:w="1716" w:type="dxa"/>
            <w:tcBorders>
              <w:top w:val="nil"/>
              <w:left w:val="nil"/>
              <w:bottom w:val="single" w:sz="4" w:space="0" w:color="auto"/>
              <w:right w:val="single" w:sz="4" w:space="0" w:color="auto"/>
            </w:tcBorders>
            <w:shd w:val="clear" w:color="auto" w:fill="auto"/>
            <w:noWrap/>
            <w:vAlign w:val="center"/>
            <w:hideMark/>
          </w:tcPr>
          <w:p w14:paraId="7F157B9D" w14:textId="77777777" w:rsidR="001E4AD4" w:rsidRPr="009C20A6" w:rsidRDefault="001E4AD4" w:rsidP="001E4AD4">
            <w:pPr>
              <w:pStyle w:val="03"/>
            </w:pPr>
            <w:r w:rsidRPr="009C20A6">
              <w:rPr>
                <w:rFonts w:hint="eastAsia"/>
              </w:rPr>
              <w:t>高牙社区居民点</w:t>
            </w:r>
          </w:p>
        </w:tc>
        <w:tc>
          <w:tcPr>
            <w:tcW w:w="708" w:type="dxa"/>
            <w:tcBorders>
              <w:top w:val="nil"/>
              <w:left w:val="nil"/>
              <w:bottom w:val="single" w:sz="4" w:space="0" w:color="auto"/>
              <w:right w:val="single" w:sz="4" w:space="0" w:color="auto"/>
            </w:tcBorders>
            <w:shd w:val="clear" w:color="auto" w:fill="auto"/>
            <w:noWrap/>
            <w:vAlign w:val="center"/>
            <w:hideMark/>
          </w:tcPr>
          <w:p w14:paraId="76343A35"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4CA9ECFA" w14:textId="534647F5" w:rsidR="001E4AD4" w:rsidRPr="009C20A6" w:rsidRDefault="001E4AD4" w:rsidP="001E4AD4">
            <w:pPr>
              <w:pStyle w:val="03"/>
            </w:pPr>
            <w:r w:rsidRPr="009C20A6">
              <w:rPr>
                <w:rFonts w:hint="eastAsia"/>
              </w:rPr>
              <w:t>24010404</w:t>
            </w:r>
          </w:p>
        </w:tc>
        <w:tc>
          <w:tcPr>
            <w:tcW w:w="850" w:type="dxa"/>
            <w:tcBorders>
              <w:top w:val="nil"/>
              <w:left w:val="nil"/>
              <w:bottom w:val="single" w:sz="4" w:space="0" w:color="auto"/>
              <w:right w:val="single" w:sz="4" w:space="0" w:color="auto"/>
            </w:tcBorders>
            <w:shd w:val="clear" w:color="auto" w:fill="auto"/>
            <w:noWrap/>
            <w:vAlign w:val="center"/>
          </w:tcPr>
          <w:p w14:paraId="2DF5180D" w14:textId="154F7D55" w:rsidR="001E4AD4" w:rsidRPr="009C20A6" w:rsidRDefault="001E4AD4" w:rsidP="001E4AD4">
            <w:pPr>
              <w:pStyle w:val="03"/>
            </w:pPr>
            <w:r w:rsidRPr="009C20A6">
              <w:rPr>
                <w:rFonts w:hint="eastAsia"/>
              </w:rPr>
              <w:t>1.79E-04</w:t>
            </w:r>
          </w:p>
        </w:tc>
        <w:tc>
          <w:tcPr>
            <w:tcW w:w="851" w:type="dxa"/>
            <w:tcBorders>
              <w:top w:val="nil"/>
              <w:left w:val="nil"/>
              <w:bottom w:val="single" w:sz="4" w:space="0" w:color="auto"/>
              <w:right w:val="single" w:sz="4" w:space="0" w:color="auto"/>
            </w:tcBorders>
            <w:shd w:val="clear" w:color="auto" w:fill="auto"/>
            <w:noWrap/>
            <w:vAlign w:val="center"/>
          </w:tcPr>
          <w:p w14:paraId="2EA86D69" w14:textId="6A7329A8"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0E7A21F3" w14:textId="4F9244AA" w:rsidR="001E4AD4" w:rsidRPr="009C20A6" w:rsidRDefault="001E4AD4" w:rsidP="001E4AD4">
            <w:pPr>
              <w:pStyle w:val="03"/>
            </w:pPr>
            <w:r w:rsidRPr="009C20A6">
              <w:rPr>
                <w:rFonts w:hint="eastAsia"/>
              </w:rPr>
              <w:t>5.18E-03</w:t>
            </w:r>
          </w:p>
        </w:tc>
        <w:tc>
          <w:tcPr>
            <w:tcW w:w="992" w:type="dxa"/>
            <w:tcBorders>
              <w:top w:val="nil"/>
              <w:left w:val="nil"/>
              <w:bottom w:val="single" w:sz="4" w:space="0" w:color="auto"/>
              <w:right w:val="single" w:sz="4" w:space="0" w:color="auto"/>
            </w:tcBorders>
            <w:shd w:val="clear" w:color="auto" w:fill="auto"/>
            <w:noWrap/>
            <w:vAlign w:val="center"/>
          </w:tcPr>
          <w:p w14:paraId="7E7521B8" w14:textId="59A9D30C"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6E9B83C1" w14:textId="51D79BCD" w:rsidR="001E4AD4" w:rsidRPr="009C20A6" w:rsidRDefault="001E4AD4" w:rsidP="001E4AD4">
            <w:pPr>
              <w:pStyle w:val="03"/>
            </w:pPr>
            <w:r w:rsidRPr="009C20A6">
              <w:rPr>
                <w:rFonts w:hint="eastAsia"/>
              </w:rPr>
              <w:t>51.79</w:t>
            </w:r>
          </w:p>
        </w:tc>
        <w:tc>
          <w:tcPr>
            <w:tcW w:w="503" w:type="dxa"/>
            <w:tcBorders>
              <w:top w:val="nil"/>
              <w:left w:val="nil"/>
              <w:bottom w:val="single" w:sz="4" w:space="0" w:color="auto"/>
              <w:right w:val="single" w:sz="4" w:space="0" w:color="auto"/>
            </w:tcBorders>
            <w:shd w:val="clear" w:color="auto" w:fill="auto"/>
            <w:noWrap/>
            <w:vAlign w:val="center"/>
          </w:tcPr>
          <w:p w14:paraId="5F1A8350" w14:textId="77777777" w:rsidR="001E4AD4" w:rsidRPr="009C20A6" w:rsidRDefault="001E4AD4" w:rsidP="001E4AD4">
            <w:pPr>
              <w:pStyle w:val="03"/>
            </w:pPr>
            <w:r w:rsidRPr="009C20A6">
              <w:rPr>
                <w:rFonts w:hint="eastAsia"/>
              </w:rPr>
              <w:t>达标</w:t>
            </w:r>
          </w:p>
        </w:tc>
      </w:tr>
      <w:tr w:rsidR="009C20A6" w:rsidRPr="009C20A6" w14:paraId="6077BEEA"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230A5458" w14:textId="77777777" w:rsidR="001E4AD4" w:rsidRPr="009C20A6" w:rsidRDefault="001E4AD4" w:rsidP="001E4AD4">
            <w:pPr>
              <w:pStyle w:val="03"/>
            </w:pPr>
            <w:r w:rsidRPr="009C20A6">
              <w:rPr>
                <w:rFonts w:hint="eastAsia"/>
              </w:rPr>
              <w:t>28</w:t>
            </w:r>
          </w:p>
        </w:tc>
        <w:tc>
          <w:tcPr>
            <w:tcW w:w="1716" w:type="dxa"/>
            <w:tcBorders>
              <w:top w:val="nil"/>
              <w:left w:val="nil"/>
              <w:bottom w:val="single" w:sz="4" w:space="0" w:color="auto"/>
              <w:right w:val="single" w:sz="4" w:space="0" w:color="auto"/>
            </w:tcBorders>
            <w:shd w:val="clear" w:color="auto" w:fill="auto"/>
            <w:noWrap/>
            <w:vAlign w:val="center"/>
            <w:hideMark/>
          </w:tcPr>
          <w:p w14:paraId="5E527E12" w14:textId="77777777" w:rsidR="001E4AD4" w:rsidRPr="009C20A6" w:rsidRDefault="001E4AD4" w:rsidP="001E4AD4">
            <w:pPr>
              <w:pStyle w:val="03"/>
            </w:pPr>
            <w:r w:rsidRPr="009C20A6">
              <w:rPr>
                <w:rFonts w:hint="eastAsia"/>
              </w:rPr>
              <w:t>观音岩居民点</w:t>
            </w:r>
          </w:p>
        </w:tc>
        <w:tc>
          <w:tcPr>
            <w:tcW w:w="708" w:type="dxa"/>
            <w:tcBorders>
              <w:top w:val="nil"/>
              <w:left w:val="nil"/>
              <w:bottom w:val="single" w:sz="4" w:space="0" w:color="auto"/>
              <w:right w:val="single" w:sz="4" w:space="0" w:color="auto"/>
            </w:tcBorders>
            <w:shd w:val="clear" w:color="auto" w:fill="auto"/>
            <w:noWrap/>
            <w:vAlign w:val="center"/>
            <w:hideMark/>
          </w:tcPr>
          <w:p w14:paraId="1DBB6B08" w14:textId="7777777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A05DA5D" w14:textId="05989404" w:rsidR="001E4AD4" w:rsidRPr="009C20A6" w:rsidRDefault="001E4AD4" w:rsidP="001E4AD4">
            <w:pPr>
              <w:pStyle w:val="03"/>
            </w:pPr>
            <w:r w:rsidRPr="009C20A6">
              <w:rPr>
                <w:rFonts w:hint="eastAsia"/>
              </w:rPr>
              <w:t>24031207</w:t>
            </w:r>
          </w:p>
        </w:tc>
        <w:tc>
          <w:tcPr>
            <w:tcW w:w="850" w:type="dxa"/>
            <w:tcBorders>
              <w:top w:val="nil"/>
              <w:left w:val="nil"/>
              <w:bottom w:val="single" w:sz="4" w:space="0" w:color="auto"/>
              <w:right w:val="single" w:sz="4" w:space="0" w:color="auto"/>
            </w:tcBorders>
            <w:shd w:val="clear" w:color="auto" w:fill="auto"/>
            <w:noWrap/>
            <w:vAlign w:val="center"/>
          </w:tcPr>
          <w:p w14:paraId="0D96EE11" w14:textId="5D94152F" w:rsidR="001E4AD4" w:rsidRPr="009C20A6" w:rsidRDefault="001E4AD4" w:rsidP="001E4AD4">
            <w:pPr>
              <w:pStyle w:val="03"/>
            </w:pPr>
            <w:r w:rsidRPr="009C20A6">
              <w:rPr>
                <w:rFonts w:hint="eastAsia"/>
              </w:rPr>
              <w:t>1.79E-04</w:t>
            </w:r>
          </w:p>
        </w:tc>
        <w:tc>
          <w:tcPr>
            <w:tcW w:w="851" w:type="dxa"/>
            <w:tcBorders>
              <w:top w:val="nil"/>
              <w:left w:val="nil"/>
              <w:bottom w:val="single" w:sz="4" w:space="0" w:color="auto"/>
              <w:right w:val="single" w:sz="4" w:space="0" w:color="auto"/>
            </w:tcBorders>
            <w:shd w:val="clear" w:color="auto" w:fill="auto"/>
            <w:noWrap/>
            <w:vAlign w:val="center"/>
          </w:tcPr>
          <w:p w14:paraId="7237B234" w14:textId="5FF2920E" w:rsidR="001E4AD4" w:rsidRPr="009C20A6" w:rsidRDefault="001E4AD4" w:rsidP="001E4AD4">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5DBC5F4A" w14:textId="011F1DE5" w:rsidR="001E4AD4" w:rsidRPr="009C20A6" w:rsidRDefault="001E4AD4" w:rsidP="001E4AD4">
            <w:pPr>
              <w:pStyle w:val="03"/>
            </w:pPr>
            <w:r w:rsidRPr="009C20A6">
              <w:rPr>
                <w:rFonts w:hint="eastAsia"/>
              </w:rPr>
              <w:t>5.18E-03</w:t>
            </w:r>
          </w:p>
        </w:tc>
        <w:tc>
          <w:tcPr>
            <w:tcW w:w="992" w:type="dxa"/>
            <w:tcBorders>
              <w:top w:val="nil"/>
              <w:left w:val="nil"/>
              <w:bottom w:val="single" w:sz="4" w:space="0" w:color="auto"/>
              <w:right w:val="single" w:sz="4" w:space="0" w:color="auto"/>
            </w:tcBorders>
            <w:shd w:val="clear" w:color="auto" w:fill="auto"/>
            <w:noWrap/>
            <w:vAlign w:val="center"/>
          </w:tcPr>
          <w:p w14:paraId="1EA07107" w14:textId="7150BA4F" w:rsidR="001E4AD4" w:rsidRPr="009C20A6" w:rsidRDefault="001E4AD4" w:rsidP="001E4AD4">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0C1CD68A" w14:textId="7BB43BDE" w:rsidR="001E4AD4" w:rsidRPr="009C20A6" w:rsidRDefault="001E4AD4" w:rsidP="001E4AD4">
            <w:pPr>
              <w:pStyle w:val="03"/>
            </w:pPr>
            <w:r w:rsidRPr="009C20A6">
              <w:rPr>
                <w:rFonts w:hint="eastAsia"/>
              </w:rPr>
              <w:t>51.79</w:t>
            </w:r>
          </w:p>
        </w:tc>
        <w:tc>
          <w:tcPr>
            <w:tcW w:w="503" w:type="dxa"/>
            <w:tcBorders>
              <w:top w:val="nil"/>
              <w:left w:val="nil"/>
              <w:bottom w:val="single" w:sz="4" w:space="0" w:color="auto"/>
              <w:right w:val="single" w:sz="4" w:space="0" w:color="auto"/>
            </w:tcBorders>
            <w:shd w:val="clear" w:color="auto" w:fill="auto"/>
            <w:noWrap/>
            <w:vAlign w:val="center"/>
          </w:tcPr>
          <w:p w14:paraId="495F1A10" w14:textId="77777777" w:rsidR="001E4AD4" w:rsidRPr="009C20A6" w:rsidRDefault="001E4AD4" w:rsidP="001E4AD4">
            <w:pPr>
              <w:pStyle w:val="03"/>
            </w:pPr>
            <w:r w:rsidRPr="009C20A6">
              <w:rPr>
                <w:rFonts w:hint="eastAsia"/>
              </w:rPr>
              <w:t>达标</w:t>
            </w:r>
          </w:p>
        </w:tc>
      </w:tr>
      <w:tr w:rsidR="009C20A6" w:rsidRPr="009C20A6" w14:paraId="61014109"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451BF089" w14:textId="5CE148F9" w:rsidR="00C10805" w:rsidRPr="009C20A6" w:rsidRDefault="00C10805" w:rsidP="00C10805">
            <w:pPr>
              <w:pStyle w:val="03"/>
            </w:pPr>
            <w:r w:rsidRPr="009C20A6">
              <w:rPr>
                <w:rFonts w:hint="eastAsia"/>
              </w:rPr>
              <w:t>2</w:t>
            </w:r>
            <w:r w:rsidRPr="009C20A6">
              <w:t>9</w:t>
            </w:r>
          </w:p>
        </w:tc>
        <w:tc>
          <w:tcPr>
            <w:tcW w:w="1716" w:type="dxa"/>
            <w:tcBorders>
              <w:top w:val="nil"/>
              <w:left w:val="nil"/>
              <w:bottom w:val="single" w:sz="4" w:space="0" w:color="auto"/>
              <w:right w:val="single" w:sz="4" w:space="0" w:color="auto"/>
            </w:tcBorders>
            <w:shd w:val="clear" w:color="auto" w:fill="auto"/>
            <w:noWrap/>
            <w:vAlign w:val="center"/>
          </w:tcPr>
          <w:p w14:paraId="5BE79D72" w14:textId="49B95B96" w:rsidR="00C10805" w:rsidRPr="009C20A6" w:rsidRDefault="00C10805" w:rsidP="00C10805">
            <w:pPr>
              <w:pStyle w:val="03"/>
            </w:pPr>
            <w:r w:rsidRPr="009C20A6">
              <w:t>规划居住用地</w:t>
            </w:r>
          </w:p>
        </w:tc>
        <w:tc>
          <w:tcPr>
            <w:tcW w:w="708" w:type="dxa"/>
            <w:tcBorders>
              <w:top w:val="nil"/>
              <w:left w:val="nil"/>
              <w:bottom w:val="single" w:sz="4" w:space="0" w:color="auto"/>
              <w:right w:val="single" w:sz="4" w:space="0" w:color="auto"/>
            </w:tcBorders>
            <w:shd w:val="clear" w:color="auto" w:fill="auto"/>
            <w:noWrap/>
            <w:vAlign w:val="center"/>
          </w:tcPr>
          <w:p w14:paraId="5F900AE9" w14:textId="642E1376" w:rsidR="00C10805" w:rsidRPr="009C20A6" w:rsidRDefault="00C10805" w:rsidP="00C10805">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3FF6716" w14:textId="56AD8E5A" w:rsidR="00C10805" w:rsidRPr="009C20A6" w:rsidRDefault="00C10805" w:rsidP="00C10805">
            <w:pPr>
              <w:pStyle w:val="03"/>
            </w:pPr>
            <w:r w:rsidRPr="009C20A6">
              <w:rPr>
                <w:rFonts w:hint="eastAsia"/>
              </w:rPr>
              <w:t>24082201</w:t>
            </w:r>
          </w:p>
        </w:tc>
        <w:tc>
          <w:tcPr>
            <w:tcW w:w="850" w:type="dxa"/>
            <w:tcBorders>
              <w:top w:val="nil"/>
              <w:left w:val="nil"/>
              <w:bottom w:val="single" w:sz="4" w:space="0" w:color="auto"/>
              <w:right w:val="single" w:sz="4" w:space="0" w:color="auto"/>
            </w:tcBorders>
            <w:shd w:val="clear" w:color="auto" w:fill="auto"/>
            <w:noWrap/>
            <w:vAlign w:val="center"/>
          </w:tcPr>
          <w:p w14:paraId="682273AF" w14:textId="43ED847F" w:rsidR="00C10805" w:rsidRPr="009C20A6" w:rsidRDefault="00C10805" w:rsidP="00C10805">
            <w:pPr>
              <w:pStyle w:val="03"/>
            </w:pPr>
            <w:r w:rsidRPr="009C20A6">
              <w:rPr>
                <w:rFonts w:cs="Times New Roman"/>
                <w:szCs w:val="21"/>
              </w:rPr>
              <w:t>2.60E-04</w:t>
            </w:r>
          </w:p>
        </w:tc>
        <w:tc>
          <w:tcPr>
            <w:tcW w:w="851" w:type="dxa"/>
            <w:tcBorders>
              <w:top w:val="nil"/>
              <w:left w:val="nil"/>
              <w:bottom w:val="single" w:sz="4" w:space="0" w:color="auto"/>
              <w:right w:val="single" w:sz="4" w:space="0" w:color="auto"/>
            </w:tcBorders>
            <w:shd w:val="clear" w:color="auto" w:fill="auto"/>
            <w:noWrap/>
            <w:vAlign w:val="center"/>
          </w:tcPr>
          <w:p w14:paraId="0CBCDF5D" w14:textId="5C26749D" w:rsidR="00C10805" w:rsidRPr="009C20A6" w:rsidRDefault="00C10805" w:rsidP="00C10805">
            <w:pPr>
              <w:pStyle w:val="03"/>
            </w:pPr>
            <w:r w:rsidRPr="009C20A6">
              <w:rPr>
                <w:rFonts w:cs="Times New Roman"/>
                <w:szCs w:val="21"/>
              </w:rPr>
              <w:t>5.00E-03</w:t>
            </w:r>
          </w:p>
        </w:tc>
        <w:tc>
          <w:tcPr>
            <w:tcW w:w="992" w:type="dxa"/>
            <w:tcBorders>
              <w:top w:val="nil"/>
              <w:left w:val="nil"/>
              <w:bottom w:val="single" w:sz="4" w:space="0" w:color="auto"/>
              <w:right w:val="single" w:sz="4" w:space="0" w:color="auto"/>
            </w:tcBorders>
            <w:shd w:val="clear" w:color="auto" w:fill="auto"/>
            <w:noWrap/>
            <w:vAlign w:val="center"/>
          </w:tcPr>
          <w:p w14:paraId="44D19DA5" w14:textId="4B79586A" w:rsidR="00C10805" w:rsidRPr="009C20A6" w:rsidRDefault="00C10805" w:rsidP="00C10805">
            <w:pPr>
              <w:pStyle w:val="03"/>
            </w:pPr>
            <w:r w:rsidRPr="009C20A6">
              <w:rPr>
                <w:rFonts w:cs="Times New Roman"/>
                <w:szCs w:val="21"/>
              </w:rPr>
              <w:t>5.26E-03</w:t>
            </w:r>
          </w:p>
        </w:tc>
        <w:tc>
          <w:tcPr>
            <w:tcW w:w="992" w:type="dxa"/>
            <w:tcBorders>
              <w:top w:val="nil"/>
              <w:left w:val="nil"/>
              <w:bottom w:val="single" w:sz="4" w:space="0" w:color="auto"/>
              <w:right w:val="single" w:sz="4" w:space="0" w:color="auto"/>
            </w:tcBorders>
            <w:shd w:val="clear" w:color="auto" w:fill="auto"/>
            <w:noWrap/>
            <w:vAlign w:val="center"/>
          </w:tcPr>
          <w:p w14:paraId="389998E3" w14:textId="3C064598" w:rsidR="00C10805" w:rsidRPr="009C20A6" w:rsidRDefault="00C10805" w:rsidP="00C10805">
            <w:pPr>
              <w:pStyle w:val="03"/>
            </w:pPr>
            <w:r w:rsidRPr="009C20A6">
              <w:rPr>
                <w:rFonts w:cs="Times New Roman"/>
                <w:szCs w:val="21"/>
              </w:rPr>
              <w:t>1.00E-02</w:t>
            </w:r>
          </w:p>
        </w:tc>
        <w:tc>
          <w:tcPr>
            <w:tcW w:w="709" w:type="dxa"/>
            <w:tcBorders>
              <w:top w:val="nil"/>
              <w:left w:val="nil"/>
              <w:bottom w:val="single" w:sz="4" w:space="0" w:color="auto"/>
              <w:right w:val="single" w:sz="4" w:space="0" w:color="auto"/>
            </w:tcBorders>
            <w:shd w:val="clear" w:color="auto" w:fill="auto"/>
            <w:noWrap/>
            <w:vAlign w:val="center"/>
          </w:tcPr>
          <w:p w14:paraId="778AFD0D" w14:textId="7E3F558E" w:rsidR="00C10805" w:rsidRPr="009C20A6" w:rsidRDefault="00C10805" w:rsidP="00C10805">
            <w:pPr>
              <w:pStyle w:val="03"/>
            </w:pPr>
            <w:r w:rsidRPr="009C20A6">
              <w:rPr>
                <w:rFonts w:cs="Times New Roman"/>
                <w:szCs w:val="21"/>
              </w:rPr>
              <w:t>52.60</w:t>
            </w:r>
          </w:p>
        </w:tc>
        <w:tc>
          <w:tcPr>
            <w:tcW w:w="503" w:type="dxa"/>
            <w:tcBorders>
              <w:top w:val="nil"/>
              <w:left w:val="nil"/>
              <w:bottom w:val="single" w:sz="4" w:space="0" w:color="auto"/>
              <w:right w:val="single" w:sz="4" w:space="0" w:color="auto"/>
            </w:tcBorders>
            <w:shd w:val="clear" w:color="auto" w:fill="auto"/>
            <w:noWrap/>
            <w:vAlign w:val="center"/>
          </w:tcPr>
          <w:p w14:paraId="2A1ACB98" w14:textId="3DC5C987" w:rsidR="00C10805" w:rsidRPr="009C20A6" w:rsidRDefault="00C10805" w:rsidP="00C10805">
            <w:pPr>
              <w:pStyle w:val="03"/>
            </w:pPr>
            <w:r w:rsidRPr="009C20A6">
              <w:rPr>
                <w:rFonts w:hint="eastAsia"/>
                <w:szCs w:val="21"/>
              </w:rPr>
              <w:t>达标</w:t>
            </w:r>
          </w:p>
        </w:tc>
      </w:tr>
      <w:tr w:rsidR="009C20A6" w:rsidRPr="009C20A6" w14:paraId="5288F9AF"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6FC20E4D" w14:textId="66FB6F3E" w:rsidR="00C10805" w:rsidRPr="009C20A6" w:rsidRDefault="00C10805" w:rsidP="00C10805">
            <w:pPr>
              <w:pStyle w:val="03"/>
            </w:pPr>
            <w:r w:rsidRPr="009C20A6">
              <w:rPr>
                <w:rFonts w:hint="eastAsia"/>
              </w:rPr>
              <w:t>3</w:t>
            </w:r>
            <w:r w:rsidRPr="009C20A6">
              <w:t>0</w:t>
            </w:r>
          </w:p>
        </w:tc>
        <w:tc>
          <w:tcPr>
            <w:tcW w:w="1716" w:type="dxa"/>
            <w:tcBorders>
              <w:top w:val="nil"/>
              <w:left w:val="nil"/>
              <w:bottom w:val="single" w:sz="4" w:space="0" w:color="auto"/>
              <w:right w:val="single" w:sz="4" w:space="0" w:color="auto"/>
            </w:tcBorders>
            <w:shd w:val="clear" w:color="auto" w:fill="auto"/>
            <w:noWrap/>
            <w:vAlign w:val="center"/>
          </w:tcPr>
          <w:p w14:paraId="02AB8C79" w14:textId="56E790FD" w:rsidR="00C10805" w:rsidRPr="009C20A6" w:rsidRDefault="00C10805" w:rsidP="00C10805">
            <w:pPr>
              <w:pStyle w:val="03"/>
            </w:pPr>
            <w:r w:rsidRPr="009C20A6">
              <w:t>规划小学校</w:t>
            </w:r>
          </w:p>
        </w:tc>
        <w:tc>
          <w:tcPr>
            <w:tcW w:w="708" w:type="dxa"/>
            <w:tcBorders>
              <w:top w:val="nil"/>
              <w:left w:val="nil"/>
              <w:bottom w:val="single" w:sz="4" w:space="0" w:color="auto"/>
              <w:right w:val="single" w:sz="4" w:space="0" w:color="auto"/>
            </w:tcBorders>
            <w:shd w:val="clear" w:color="auto" w:fill="auto"/>
            <w:noWrap/>
            <w:vAlign w:val="center"/>
          </w:tcPr>
          <w:p w14:paraId="0A38B209" w14:textId="075F102E" w:rsidR="00C10805" w:rsidRPr="009C20A6" w:rsidRDefault="00C10805" w:rsidP="00C10805">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C12BFF7" w14:textId="64FC69FC" w:rsidR="00C10805" w:rsidRPr="009C20A6" w:rsidRDefault="00C10805" w:rsidP="00C10805">
            <w:pPr>
              <w:pStyle w:val="03"/>
            </w:pPr>
            <w:r w:rsidRPr="009C20A6">
              <w:rPr>
                <w:rFonts w:hint="eastAsia"/>
              </w:rPr>
              <w:t>24082201</w:t>
            </w:r>
          </w:p>
        </w:tc>
        <w:tc>
          <w:tcPr>
            <w:tcW w:w="850" w:type="dxa"/>
            <w:tcBorders>
              <w:top w:val="nil"/>
              <w:left w:val="nil"/>
              <w:bottom w:val="single" w:sz="4" w:space="0" w:color="auto"/>
              <w:right w:val="single" w:sz="4" w:space="0" w:color="auto"/>
            </w:tcBorders>
            <w:shd w:val="clear" w:color="auto" w:fill="auto"/>
            <w:noWrap/>
            <w:vAlign w:val="center"/>
          </w:tcPr>
          <w:p w14:paraId="365B3625" w14:textId="5AFA8EDC" w:rsidR="00C10805" w:rsidRPr="009C20A6" w:rsidRDefault="00C10805" w:rsidP="00C10805">
            <w:pPr>
              <w:pStyle w:val="03"/>
            </w:pPr>
            <w:r w:rsidRPr="009C20A6">
              <w:rPr>
                <w:rFonts w:cs="Times New Roman"/>
                <w:szCs w:val="21"/>
              </w:rPr>
              <w:t>2.64E-04</w:t>
            </w:r>
          </w:p>
        </w:tc>
        <w:tc>
          <w:tcPr>
            <w:tcW w:w="851" w:type="dxa"/>
            <w:tcBorders>
              <w:top w:val="nil"/>
              <w:left w:val="nil"/>
              <w:bottom w:val="single" w:sz="4" w:space="0" w:color="auto"/>
              <w:right w:val="single" w:sz="4" w:space="0" w:color="auto"/>
            </w:tcBorders>
            <w:shd w:val="clear" w:color="auto" w:fill="auto"/>
            <w:noWrap/>
            <w:vAlign w:val="center"/>
          </w:tcPr>
          <w:p w14:paraId="643908AC" w14:textId="2580DD33" w:rsidR="00C10805" w:rsidRPr="009C20A6" w:rsidRDefault="00C10805" w:rsidP="00C10805">
            <w:pPr>
              <w:pStyle w:val="03"/>
            </w:pPr>
            <w:r w:rsidRPr="009C20A6">
              <w:rPr>
                <w:rFonts w:cs="Times New Roman"/>
                <w:szCs w:val="21"/>
              </w:rPr>
              <w:t>5.00E-03</w:t>
            </w:r>
          </w:p>
        </w:tc>
        <w:tc>
          <w:tcPr>
            <w:tcW w:w="992" w:type="dxa"/>
            <w:tcBorders>
              <w:top w:val="nil"/>
              <w:left w:val="nil"/>
              <w:bottom w:val="single" w:sz="4" w:space="0" w:color="auto"/>
              <w:right w:val="single" w:sz="4" w:space="0" w:color="auto"/>
            </w:tcBorders>
            <w:shd w:val="clear" w:color="auto" w:fill="auto"/>
            <w:noWrap/>
            <w:vAlign w:val="center"/>
          </w:tcPr>
          <w:p w14:paraId="7B0EA983" w14:textId="5BC2E69C" w:rsidR="00C10805" w:rsidRPr="009C20A6" w:rsidRDefault="00C10805" w:rsidP="00C10805">
            <w:pPr>
              <w:pStyle w:val="03"/>
            </w:pPr>
            <w:r w:rsidRPr="009C20A6">
              <w:rPr>
                <w:rFonts w:cs="Times New Roman"/>
                <w:szCs w:val="21"/>
              </w:rPr>
              <w:t>5.26E-03</w:t>
            </w:r>
          </w:p>
        </w:tc>
        <w:tc>
          <w:tcPr>
            <w:tcW w:w="992" w:type="dxa"/>
            <w:tcBorders>
              <w:top w:val="nil"/>
              <w:left w:val="nil"/>
              <w:bottom w:val="single" w:sz="4" w:space="0" w:color="auto"/>
              <w:right w:val="single" w:sz="4" w:space="0" w:color="auto"/>
            </w:tcBorders>
            <w:shd w:val="clear" w:color="auto" w:fill="auto"/>
            <w:noWrap/>
            <w:vAlign w:val="center"/>
          </w:tcPr>
          <w:p w14:paraId="7C8A1088" w14:textId="65AB0DDE" w:rsidR="00C10805" w:rsidRPr="009C20A6" w:rsidRDefault="00C10805" w:rsidP="00C10805">
            <w:pPr>
              <w:pStyle w:val="03"/>
            </w:pPr>
            <w:r w:rsidRPr="009C20A6">
              <w:rPr>
                <w:rFonts w:cs="Times New Roman"/>
                <w:szCs w:val="21"/>
              </w:rPr>
              <w:t>1.00E-02</w:t>
            </w:r>
          </w:p>
        </w:tc>
        <w:tc>
          <w:tcPr>
            <w:tcW w:w="709" w:type="dxa"/>
            <w:tcBorders>
              <w:top w:val="nil"/>
              <w:left w:val="nil"/>
              <w:bottom w:val="single" w:sz="4" w:space="0" w:color="auto"/>
              <w:right w:val="single" w:sz="4" w:space="0" w:color="auto"/>
            </w:tcBorders>
            <w:shd w:val="clear" w:color="auto" w:fill="auto"/>
            <w:noWrap/>
            <w:vAlign w:val="center"/>
          </w:tcPr>
          <w:p w14:paraId="57A91AAE" w14:textId="23DB7555" w:rsidR="00C10805" w:rsidRPr="009C20A6" w:rsidRDefault="00C10805" w:rsidP="00C10805">
            <w:pPr>
              <w:pStyle w:val="03"/>
            </w:pPr>
            <w:r w:rsidRPr="009C20A6">
              <w:rPr>
                <w:rFonts w:cs="Times New Roman"/>
                <w:szCs w:val="21"/>
              </w:rPr>
              <w:t>52.64</w:t>
            </w:r>
          </w:p>
        </w:tc>
        <w:tc>
          <w:tcPr>
            <w:tcW w:w="503" w:type="dxa"/>
            <w:tcBorders>
              <w:top w:val="nil"/>
              <w:left w:val="nil"/>
              <w:bottom w:val="single" w:sz="4" w:space="0" w:color="auto"/>
              <w:right w:val="single" w:sz="4" w:space="0" w:color="auto"/>
            </w:tcBorders>
            <w:shd w:val="clear" w:color="auto" w:fill="auto"/>
            <w:noWrap/>
            <w:vAlign w:val="center"/>
          </w:tcPr>
          <w:p w14:paraId="0D7166FF" w14:textId="601A44D6" w:rsidR="00C10805" w:rsidRPr="009C20A6" w:rsidRDefault="00C10805" w:rsidP="00C10805">
            <w:pPr>
              <w:pStyle w:val="03"/>
            </w:pPr>
            <w:r w:rsidRPr="009C20A6">
              <w:rPr>
                <w:rFonts w:hint="eastAsia"/>
                <w:szCs w:val="21"/>
              </w:rPr>
              <w:t>达标</w:t>
            </w:r>
          </w:p>
        </w:tc>
      </w:tr>
      <w:tr w:rsidR="00A06A6B" w:rsidRPr="009C20A6" w14:paraId="18F57E2B" w14:textId="77777777" w:rsidTr="00A60890">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6CE3EE72" w14:textId="26256481" w:rsidR="00A06A6B" w:rsidRPr="009C20A6" w:rsidRDefault="00A06A6B" w:rsidP="00A06A6B">
            <w:pPr>
              <w:pStyle w:val="03"/>
            </w:pPr>
            <w:r w:rsidRPr="009C20A6">
              <w:t>31</w:t>
            </w:r>
          </w:p>
        </w:tc>
        <w:tc>
          <w:tcPr>
            <w:tcW w:w="1716" w:type="dxa"/>
            <w:tcBorders>
              <w:top w:val="nil"/>
              <w:left w:val="nil"/>
              <w:bottom w:val="single" w:sz="4" w:space="0" w:color="auto"/>
              <w:right w:val="single" w:sz="4" w:space="0" w:color="auto"/>
            </w:tcBorders>
            <w:shd w:val="clear" w:color="auto" w:fill="auto"/>
            <w:noWrap/>
            <w:vAlign w:val="center"/>
            <w:hideMark/>
          </w:tcPr>
          <w:p w14:paraId="7F3F8AA4" w14:textId="6152E4D2" w:rsidR="00A06A6B" w:rsidRPr="009C20A6" w:rsidRDefault="00A06A6B" w:rsidP="00A06A6B">
            <w:pPr>
              <w:pStyle w:val="03"/>
            </w:pPr>
            <w:r w:rsidRPr="009C20A6">
              <w:t>网格</w:t>
            </w:r>
          </w:p>
        </w:tc>
        <w:tc>
          <w:tcPr>
            <w:tcW w:w="708" w:type="dxa"/>
            <w:tcBorders>
              <w:top w:val="nil"/>
              <w:left w:val="nil"/>
              <w:bottom w:val="single" w:sz="4" w:space="0" w:color="auto"/>
              <w:right w:val="single" w:sz="4" w:space="0" w:color="auto"/>
            </w:tcBorders>
            <w:shd w:val="clear" w:color="auto" w:fill="auto"/>
            <w:noWrap/>
            <w:vAlign w:val="center"/>
            <w:hideMark/>
          </w:tcPr>
          <w:p w14:paraId="43B69FE7" w14:textId="77777777" w:rsidR="00A06A6B" w:rsidRPr="009C20A6" w:rsidRDefault="00A06A6B" w:rsidP="00A06A6B">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5021312A" w14:textId="0AE10981" w:rsidR="00A06A6B" w:rsidRPr="009C20A6" w:rsidRDefault="00A06A6B" w:rsidP="00A06A6B">
            <w:pPr>
              <w:pStyle w:val="03"/>
            </w:pPr>
            <w:r w:rsidRPr="009C20A6">
              <w:rPr>
                <w:rFonts w:hint="eastAsia"/>
              </w:rPr>
              <w:t>24112820</w:t>
            </w:r>
          </w:p>
        </w:tc>
        <w:tc>
          <w:tcPr>
            <w:tcW w:w="850" w:type="dxa"/>
            <w:tcBorders>
              <w:top w:val="nil"/>
              <w:left w:val="nil"/>
              <w:bottom w:val="single" w:sz="4" w:space="0" w:color="auto"/>
              <w:right w:val="single" w:sz="4" w:space="0" w:color="auto"/>
            </w:tcBorders>
            <w:shd w:val="clear" w:color="auto" w:fill="auto"/>
            <w:noWrap/>
            <w:vAlign w:val="center"/>
          </w:tcPr>
          <w:p w14:paraId="246806B4" w14:textId="1DAEE3DB" w:rsidR="00A06A6B" w:rsidRPr="009C20A6" w:rsidRDefault="00A06A6B" w:rsidP="00A06A6B">
            <w:pPr>
              <w:pStyle w:val="03"/>
            </w:pPr>
            <w:r w:rsidRPr="009C20A6">
              <w:rPr>
                <w:rFonts w:hint="eastAsia"/>
              </w:rPr>
              <w:t>1.04E-03</w:t>
            </w:r>
          </w:p>
        </w:tc>
        <w:tc>
          <w:tcPr>
            <w:tcW w:w="851" w:type="dxa"/>
            <w:tcBorders>
              <w:top w:val="nil"/>
              <w:left w:val="nil"/>
              <w:bottom w:val="single" w:sz="4" w:space="0" w:color="auto"/>
              <w:right w:val="single" w:sz="4" w:space="0" w:color="auto"/>
            </w:tcBorders>
            <w:shd w:val="clear" w:color="auto" w:fill="auto"/>
            <w:noWrap/>
            <w:vAlign w:val="center"/>
          </w:tcPr>
          <w:p w14:paraId="45D5F730" w14:textId="073C5FED" w:rsidR="00A06A6B" w:rsidRPr="009C20A6" w:rsidRDefault="00A06A6B" w:rsidP="00A06A6B">
            <w:pPr>
              <w:pStyle w:val="03"/>
            </w:pPr>
            <w:r w:rsidRPr="009C20A6">
              <w:rPr>
                <w:rFonts w:hint="eastAsia"/>
              </w:rPr>
              <w:t>5.00E-03</w:t>
            </w:r>
          </w:p>
        </w:tc>
        <w:tc>
          <w:tcPr>
            <w:tcW w:w="992" w:type="dxa"/>
            <w:tcBorders>
              <w:top w:val="nil"/>
              <w:left w:val="nil"/>
              <w:bottom w:val="single" w:sz="4" w:space="0" w:color="auto"/>
              <w:right w:val="single" w:sz="4" w:space="0" w:color="auto"/>
            </w:tcBorders>
            <w:shd w:val="clear" w:color="auto" w:fill="auto"/>
            <w:noWrap/>
            <w:vAlign w:val="center"/>
          </w:tcPr>
          <w:p w14:paraId="3C78D770" w14:textId="4496F3DE" w:rsidR="00A06A6B" w:rsidRPr="009C20A6" w:rsidRDefault="00A06A6B" w:rsidP="00A06A6B">
            <w:pPr>
              <w:pStyle w:val="03"/>
            </w:pPr>
            <w:r w:rsidRPr="009C20A6">
              <w:rPr>
                <w:rFonts w:hint="eastAsia"/>
              </w:rPr>
              <w:t>6.04E-03</w:t>
            </w:r>
          </w:p>
        </w:tc>
        <w:tc>
          <w:tcPr>
            <w:tcW w:w="992" w:type="dxa"/>
            <w:tcBorders>
              <w:top w:val="nil"/>
              <w:left w:val="nil"/>
              <w:bottom w:val="single" w:sz="4" w:space="0" w:color="auto"/>
              <w:right w:val="single" w:sz="4" w:space="0" w:color="auto"/>
            </w:tcBorders>
            <w:shd w:val="clear" w:color="auto" w:fill="auto"/>
            <w:noWrap/>
            <w:vAlign w:val="center"/>
          </w:tcPr>
          <w:p w14:paraId="02EDA5DA" w14:textId="6DEF6AAE" w:rsidR="00A06A6B" w:rsidRPr="009C20A6" w:rsidRDefault="00A06A6B" w:rsidP="00A06A6B">
            <w:pPr>
              <w:pStyle w:val="03"/>
            </w:pPr>
            <w:r w:rsidRPr="009C20A6">
              <w:rPr>
                <w:rFonts w:hint="eastAsia"/>
              </w:rPr>
              <w:t>1.00E-02</w:t>
            </w:r>
          </w:p>
        </w:tc>
        <w:tc>
          <w:tcPr>
            <w:tcW w:w="709" w:type="dxa"/>
            <w:tcBorders>
              <w:top w:val="nil"/>
              <w:left w:val="nil"/>
              <w:bottom w:val="single" w:sz="4" w:space="0" w:color="auto"/>
              <w:right w:val="single" w:sz="4" w:space="0" w:color="auto"/>
            </w:tcBorders>
            <w:shd w:val="clear" w:color="auto" w:fill="auto"/>
            <w:noWrap/>
            <w:vAlign w:val="center"/>
          </w:tcPr>
          <w:p w14:paraId="72005E94" w14:textId="6CA4DD87" w:rsidR="00A06A6B" w:rsidRPr="009C20A6" w:rsidRDefault="00A06A6B" w:rsidP="00A06A6B">
            <w:pPr>
              <w:pStyle w:val="03"/>
            </w:pPr>
            <w:r w:rsidRPr="009C20A6">
              <w:rPr>
                <w:rFonts w:hint="eastAsia"/>
              </w:rPr>
              <w:t>60.41</w:t>
            </w:r>
          </w:p>
        </w:tc>
        <w:tc>
          <w:tcPr>
            <w:tcW w:w="503" w:type="dxa"/>
            <w:tcBorders>
              <w:top w:val="nil"/>
              <w:left w:val="nil"/>
              <w:bottom w:val="single" w:sz="4" w:space="0" w:color="auto"/>
              <w:right w:val="single" w:sz="4" w:space="0" w:color="auto"/>
            </w:tcBorders>
            <w:shd w:val="clear" w:color="auto" w:fill="auto"/>
            <w:noWrap/>
            <w:vAlign w:val="center"/>
          </w:tcPr>
          <w:p w14:paraId="1339516D" w14:textId="77777777" w:rsidR="00A06A6B" w:rsidRPr="009C20A6" w:rsidRDefault="00A06A6B" w:rsidP="00A06A6B">
            <w:pPr>
              <w:pStyle w:val="03"/>
            </w:pPr>
            <w:r w:rsidRPr="009C20A6">
              <w:rPr>
                <w:rFonts w:hint="eastAsia"/>
              </w:rPr>
              <w:t>达标</w:t>
            </w:r>
          </w:p>
        </w:tc>
      </w:tr>
    </w:tbl>
    <w:p w14:paraId="24F6490D" w14:textId="77777777" w:rsidR="00D36F8E" w:rsidRPr="009C20A6" w:rsidRDefault="00D36F8E" w:rsidP="00D36F8E">
      <w:pPr>
        <w:ind w:firstLine="480"/>
      </w:pPr>
    </w:p>
    <w:p w14:paraId="464F4B11" w14:textId="396AEA6D" w:rsidR="000E401A" w:rsidRPr="009C20A6" w:rsidRDefault="000E401A" w:rsidP="000E401A">
      <w:pPr>
        <w:pStyle w:val="05"/>
      </w:pPr>
      <w:r w:rsidRPr="009C20A6">
        <w:rPr>
          <w:noProof/>
        </w:rPr>
        <w:drawing>
          <wp:inline distT="0" distB="0" distL="0" distR="0" wp14:anchorId="30869509" wp14:editId="11DDDE0D">
            <wp:extent cx="4140000" cy="3829856"/>
            <wp:effectExtent l="0" t="0" r="0" b="0"/>
            <wp:docPr id="1356" name="图片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4140000" cy="3829856"/>
                    </a:xfrm>
                    <a:prstGeom prst="rect">
                      <a:avLst/>
                    </a:prstGeom>
                  </pic:spPr>
                </pic:pic>
              </a:graphicData>
            </a:graphic>
          </wp:inline>
        </w:drawing>
      </w:r>
    </w:p>
    <w:p w14:paraId="6AFFB319" w14:textId="3AF2429C" w:rsidR="000E401A" w:rsidRPr="009C20A6" w:rsidRDefault="000E401A" w:rsidP="000E401A">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15</w:t>
      </w:r>
      <w:r w:rsidRPr="009C20A6">
        <w:fldChar w:fldCharType="end"/>
      </w:r>
      <w:r w:rsidRPr="009C20A6">
        <w:t xml:space="preserve">  H</w:t>
      </w:r>
      <w:r w:rsidRPr="009C20A6">
        <w:rPr>
          <w:vertAlign w:val="subscript"/>
        </w:rPr>
        <w:t>2</w:t>
      </w:r>
      <w:r w:rsidRPr="009C20A6">
        <w:t>S</w:t>
      </w:r>
      <w:r w:rsidRPr="009C20A6">
        <w:rPr>
          <w:rFonts w:hint="eastAsia"/>
        </w:rPr>
        <w:t>小时</w:t>
      </w:r>
      <w:r w:rsidRPr="009C20A6">
        <w:t>叠加浓度分布图</w:t>
      </w:r>
    </w:p>
    <w:p w14:paraId="6FA7F092" w14:textId="03B25F12" w:rsidR="000E401A" w:rsidRPr="009C20A6" w:rsidRDefault="000E401A" w:rsidP="000E401A">
      <w:pPr>
        <w:ind w:firstLine="480"/>
      </w:pPr>
      <w:r w:rsidRPr="009C20A6">
        <w:rPr>
          <w:rFonts w:hint="eastAsia"/>
        </w:rPr>
        <w:t>（</w:t>
      </w:r>
      <w:r w:rsidRPr="009C20A6">
        <w:t>7</w:t>
      </w:r>
      <w:r w:rsidRPr="009C20A6">
        <w:rPr>
          <w:rFonts w:hint="eastAsia"/>
        </w:rPr>
        <w:t>）非甲烷总烃质量浓度预测</w:t>
      </w:r>
    </w:p>
    <w:p w14:paraId="18C4F2AC" w14:textId="77777777" w:rsidR="000E401A" w:rsidRPr="009C20A6" w:rsidRDefault="000E401A" w:rsidP="000E401A">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30</w:t>
      </w:r>
      <w:r w:rsidRPr="009C20A6">
        <w:fldChar w:fldCharType="end"/>
      </w:r>
      <w:r w:rsidRPr="009C20A6">
        <w:t xml:space="preserve">  H</w:t>
      </w:r>
      <w:r w:rsidRPr="009C20A6">
        <w:rPr>
          <w:vertAlign w:val="subscript"/>
        </w:rPr>
        <w:t>2</w:t>
      </w:r>
      <w:r w:rsidRPr="009C20A6">
        <w:t>S小时质量浓度及占标率表</w:t>
      </w:r>
    </w:p>
    <w:tbl>
      <w:tblPr>
        <w:tblW w:w="5000" w:type="pct"/>
        <w:jc w:val="center"/>
        <w:tblLayout w:type="fixed"/>
        <w:tblCellMar>
          <w:left w:w="28" w:type="dxa"/>
          <w:right w:w="28" w:type="dxa"/>
        </w:tblCellMar>
        <w:tblLook w:val="04A0" w:firstRow="1" w:lastRow="0" w:firstColumn="1" w:lastColumn="0" w:noHBand="0" w:noVBand="1"/>
      </w:tblPr>
      <w:tblGrid>
        <w:gridCol w:w="406"/>
        <w:gridCol w:w="1716"/>
        <w:gridCol w:w="708"/>
        <w:gridCol w:w="993"/>
        <w:gridCol w:w="850"/>
        <w:gridCol w:w="851"/>
        <w:gridCol w:w="992"/>
        <w:gridCol w:w="992"/>
        <w:gridCol w:w="709"/>
        <w:gridCol w:w="503"/>
      </w:tblGrid>
      <w:tr w:rsidR="009C20A6" w:rsidRPr="009C20A6" w14:paraId="3A59CADF" w14:textId="77777777" w:rsidTr="003B1C93">
        <w:trPr>
          <w:trHeight w:val="20"/>
          <w:jc w:val="center"/>
        </w:trPr>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E7E09" w14:textId="77777777" w:rsidR="000E401A" w:rsidRPr="009C20A6" w:rsidRDefault="000E401A" w:rsidP="003B1C93">
            <w:pPr>
              <w:spacing w:line="360" w:lineRule="exact"/>
              <w:ind w:firstLineChars="0" w:firstLine="0"/>
              <w:jc w:val="center"/>
              <w:rPr>
                <w:sz w:val="21"/>
                <w:szCs w:val="26"/>
              </w:rPr>
            </w:pPr>
            <w:r w:rsidRPr="009C20A6">
              <w:rPr>
                <w:sz w:val="21"/>
                <w:szCs w:val="26"/>
              </w:rPr>
              <w:t>序号</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14:paraId="1955F909" w14:textId="77777777" w:rsidR="000E401A" w:rsidRPr="009C20A6" w:rsidRDefault="000E401A" w:rsidP="003B1C93">
            <w:pPr>
              <w:spacing w:line="360" w:lineRule="exact"/>
              <w:ind w:firstLineChars="0" w:firstLine="0"/>
              <w:jc w:val="center"/>
              <w:rPr>
                <w:sz w:val="21"/>
                <w:szCs w:val="26"/>
              </w:rPr>
            </w:pPr>
            <w:r w:rsidRPr="009C20A6">
              <w:rPr>
                <w:sz w:val="21"/>
                <w:szCs w:val="26"/>
              </w:rPr>
              <w:t>敏感点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23F98FA" w14:textId="77777777" w:rsidR="000E401A" w:rsidRPr="009C20A6" w:rsidRDefault="000E401A" w:rsidP="003B1C93">
            <w:pPr>
              <w:spacing w:line="360" w:lineRule="exact"/>
              <w:ind w:firstLineChars="0" w:firstLine="0"/>
              <w:jc w:val="center"/>
              <w:rPr>
                <w:sz w:val="21"/>
                <w:szCs w:val="26"/>
              </w:rPr>
            </w:pPr>
            <w:r w:rsidRPr="009C20A6">
              <w:rPr>
                <w:sz w:val="21"/>
                <w:szCs w:val="26"/>
              </w:rPr>
              <w:t>浓度</w:t>
            </w:r>
            <w:r w:rsidRPr="009C20A6">
              <w:rPr>
                <w:sz w:val="21"/>
                <w:szCs w:val="26"/>
              </w:rPr>
              <w:br/>
            </w:r>
            <w:r w:rsidRPr="009C20A6">
              <w:rPr>
                <w:sz w:val="21"/>
                <w:szCs w:val="26"/>
              </w:rPr>
              <w:t>类型</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CDC65F8" w14:textId="77777777" w:rsidR="000E401A" w:rsidRPr="009C20A6" w:rsidRDefault="000E401A" w:rsidP="003B1C93">
            <w:pPr>
              <w:spacing w:line="360" w:lineRule="exact"/>
              <w:ind w:firstLineChars="0" w:firstLine="0"/>
              <w:jc w:val="center"/>
              <w:rPr>
                <w:sz w:val="21"/>
                <w:szCs w:val="26"/>
              </w:rPr>
            </w:pPr>
            <w:r w:rsidRPr="009C20A6">
              <w:rPr>
                <w:sz w:val="21"/>
                <w:szCs w:val="26"/>
              </w:rPr>
              <w:t>出现时间</w:t>
            </w:r>
            <w:r w:rsidRPr="009C20A6">
              <w:rPr>
                <w:sz w:val="21"/>
                <w:szCs w:val="26"/>
              </w:rPr>
              <w:br/>
              <w:t>YYMMDDHH</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E40A8F2" w14:textId="77777777" w:rsidR="000E401A" w:rsidRPr="009C20A6" w:rsidRDefault="000E401A" w:rsidP="003B1C93">
            <w:pPr>
              <w:spacing w:line="360" w:lineRule="exact"/>
              <w:ind w:firstLineChars="0" w:firstLine="0"/>
              <w:jc w:val="center"/>
              <w:rPr>
                <w:sz w:val="21"/>
                <w:szCs w:val="26"/>
              </w:rPr>
            </w:pPr>
            <w:r w:rsidRPr="009C20A6">
              <w:rPr>
                <w:sz w:val="21"/>
                <w:szCs w:val="26"/>
              </w:rPr>
              <w:t>贡献值</w:t>
            </w:r>
            <w:r w:rsidRPr="009C20A6">
              <w:rPr>
                <w:sz w:val="21"/>
                <w:szCs w:val="26"/>
              </w:rPr>
              <w:br/>
              <w:t>mg/m³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19E1B30" w14:textId="77777777" w:rsidR="000E401A" w:rsidRPr="009C20A6" w:rsidRDefault="000E401A" w:rsidP="003B1C93">
            <w:pPr>
              <w:spacing w:line="360" w:lineRule="exact"/>
              <w:ind w:firstLineChars="0" w:firstLine="0"/>
              <w:jc w:val="center"/>
              <w:rPr>
                <w:sz w:val="21"/>
                <w:szCs w:val="26"/>
              </w:rPr>
            </w:pPr>
            <w:r w:rsidRPr="009C20A6">
              <w:rPr>
                <w:sz w:val="21"/>
                <w:szCs w:val="26"/>
              </w:rPr>
              <w:t>背景浓度</w:t>
            </w:r>
            <w:r w:rsidRPr="009C20A6">
              <w:rPr>
                <w:sz w:val="21"/>
                <w:szCs w:val="26"/>
              </w:rPr>
              <w:t>mg/m³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985E106" w14:textId="77777777" w:rsidR="000E401A" w:rsidRPr="009C20A6" w:rsidRDefault="000E401A" w:rsidP="003B1C93">
            <w:pPr>
              <w:spacing w:line="360" w:lineRule="exact"/>
              <w:ind w:firstLineChars="0" w:firstLine="0"/>
              <w:jc w:val="center"/>
              <w:rPr>
                <w:sz w:val="21"/>
                <w:szCs w:val="26"/>
              </w:rPr>
            </w:pPr>
            <w:r w:rsidRPr="009C20A6">
              <w:rPr>
                <w:sz w:val="21"/>
                <w:szCs w:val="26"/>
              </w:rPr>
              <w:t>叠加浓度</w:t>
            </w:r>
            <w:r w:rsidRPr="009C20A6">
              <w:rPr>
                <w:sz w:val="21"/>
                <w:szCs w:val="26"/>
              </w:rPr>
              <w:br/>
              <w:t>mg/m³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165BD3" w14:textId="77777777" w:rsidR="000E401A" w:rsidRPr="009C20A6" w:rsidRDefault="000E401A" w:rsidP="003B1C93">
            <w:pPr>
              <w:spacing w:line="360" w:lineRule="exact"/>
              <w:ind w:firstLineChars="0" w:firstLine="0"/>
              <w:jc w:val="center"/>
              <w:rPr>
                <w:sz w:val="21"/>
                <w:szCs w:val="26"/>
              </w:rPr>
            </w:pPr>
            <w:r w:rsidRPr="009C20A6">
              <w:rPr>
                <w:sz w:val="21"/>
                <w:szCs w:val="26"/>
              </w:rPr>
              <w:t>评价标准</w:t>
            </w:r>
            <w:r w:rsidRPr="009C20A6">
              <w:rPr>
                <w:sz w:val="21"/>
                <w:szCs w:val="26"/>
              </w:rPr>
              <w:br/>
              <w:t>mg/m³</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4CD93C8" w14:textId="77777777" w:rsidR="000E401A" w:rsidRPr="009C20A6" w:rsidRDefault="000E401A" w:rsidP="003B1C93">
            <w:pPr>
              <w:spacing w:line="360" w:lineRule="exact"/>
              <w:ind w:firstLineChars="0" w:firstLine="0"/>
              <w:jc w:val="center"/>
              <w:rPr>
                <w:sz w:val="21"/>
                <w:szCs w:val="26"/>
              </w:rPr>
            </w:pPr>
            <w:r w:rsidRPr="009C20A6">
              <w:rPr>
                <w:sz w:val="21"/>
                <w:szCs w:val="26"/>
              </w:rPr>
              <w:t>占标率</w:t>
            </w:r>
            <w:r w:rsidRPr="009C20A6">
              <w:rPr>
                <w:sz w:val="21"/>
                <w:szCs w:val="26"/>
              </w:rPr>
              <w:br/>
              <w:t>%</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4DAB293C" w14:textId="77777777" w:rsidR="000E401A" w:rsidRPr="009C20A6" w:rsidRDefault="000E401A" w:rsidP="003B1C93">
            <w:pPr>
              <w:spacing w:line="360" w:lineRule="exact"/>
              <w:ind w:firstLineChars="0" w:firstLine="0"/>
              <w:jc w:val="center"/>
              <w:rPr>
                <w:sz w:val="21"/>
                <w:szCs w:val="26"/>
              </w:rPr>
            </w:pPr>
            <w:r w:rsidRPr="009C20A6">
              <w:rPr>
                <w:sz w:val="21"/>
                <w:szCs w:val="26"/>
              </w:rPr>
              <w:t>是否</w:t>
            </w:r>
            <w:r w:rsidRPr="009C20A6">
              <w:rPr>
                <w:sz w:val="21"/>
                <w:szCs w:val="26"/>
              </w:rPr>
              <w:br/>
            </w:r>
            <w:r w:rsidRPr="009C20A6">
              <w:rPr>
                <w:sz w:val="21"/>
                <w:szCs w:val="26"/>
              </w:rPr>
              <w:t>达标</w:t>
            </w:r>
          </w:p>
        </w:tc>
      </w:tr>
      <w:tr w:rsidR="009C20A6" w:rsidRPr="009C20A6" w14:paraId="147DD57D"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1EBBA89B" w14:textId="51AE3360" w:rsidR="001E4AD4" w:rsidRPr="009C20A6" w:rsidRDefault="001E4AD4" w:rsidP="001E4AD4">
            <w:pPr>
              <w:pStyle w:val="03"/>
            </w:pPr>
            <w:r w:rsidRPr="009C20A6">
              <w:rPr>
                <w:rFonts w:hint="eastAsia"/>
              </w:rPr>
              <w:t>1</w:t>
            </w:r>
          </w:p>
        </w:tc>
        <w:tc>
          <w:tcPr>
            <w:tcW w:w="1716" w:type="dxa"/>
            <w:tcBorders>
              <w:top w:val="nil"/>
              <w:left w:val="nil"/>
              <w:bottom w:val="single" w:sz="4" w:space="0" w:color="auto"/>
              <w:right w:val="single" w:sz="4" w:space="0" w:color="auto"/>
            </w:tcBorders>
            <w:shd w:val="clear" w:color="auto" w:fill="auto"/>
            <w:noWrap/>
            <w:vAlign w:val="center"/>
            <w:hideMark/>
          </w:tcPr>
          <w:p w14:paraId="2040072C" w14:textId="48B87CC8" w:rsidR="001E4AD4" w:rsidRPr="009C20A6" w:rsidRDefault="001E4AD4" w:rsidP="001E4AD4">
            <w:pPr>
              <w:pStyle w:val="03"/>
            </w:pPr>
            <w:r w:rsidRPr="009C20A6">
              <w:rPr>
                <w:rFonts w:hint="eastAsia"/>
              </w:rPr>
              <w:t>杨泥湾居民点</w:t>
            </w:r>
            <w:r w:rsidRPr="009C20A6">
              <w:rPr>
                <w:rFonts w:hint="eastAsia"/>
              </w:rPr>
              <w:t>1</w:t>
            </w:r>
          </w:p>
        </w:tc>
        <w:tc>
          <w:tcPr>
            <w:tcW w:w="708" w:type="dxa"/>
            <w:tcBorders>
              <w:top w:val="nil"/>
              <w:left w:val="nil"/>
              <w:bottom w:val="single" w:sz="4" w:space="0" w:color="auto"/>
              <w:right w:val="single" w:sz="4" w:space="0" w:color="auto"/>
            </w:tcBorders>
            <w:shd w:val="clear" w:color="auto" w:fill="auto"/>
            <w:noWrap/>
            <w:vAlign w:val="center"/>
            <w:hideMark/>
          </w:tcPr>
          <w:p w14:paraId="535FD3B0" w14:textId="271F8A3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1E48E354" w14:textId="046D1DF2" w:rsidR="001E4AD4" w:rsidRPr="009C20A6" w:rsidRDefault="001E4AD4" w:rsidP="001E4AD4">
            <w:pPr>
              <w:pStyle w:val="03"/>
            </w:pPr>
            <w:r w:rsidRPr="009C20A6">
              <w:rPr>
                <w:rFonts w:hint="eastAsia"/>
              </w:rPr>
              <w:t>24062019</w:t>
            </w:r>
          </w:p>
        </w:tc>
        <w:tc>
          <w:tcPr>
            <w:tcW w:w="850" w:type="dxa"/>
            <w:tcBorders>
              <w:top w:val="nil"/>
              <w:left w:val="nil"/>
              <w:bottom w:val="single" w:sz="4" w:space="0" w:color="auto"/>
              <w:right w:val="single" w:sz="4" w:space="0" w:color="auto"/>
            </w:tcBorders>
            <w:shd w:val="clear" w:color="auto" w:fill="auto"/>
            <w:noWrap/>
            <w:vAlign w:val="center"/>
          </w:tcPr>
          <w:p w14:paraId="6D45BF91" w14:textId="6D61E79C" w:rsidR="001E4AD4" w:rsidRPr="009C20A6" w:rsidRDefault="001E4AD4" w:rsidP="001E4AD4">
            <w:pPr>
              <w:pStyle w:val="03"/>
            </w:pPr>
            <w:r w:rsidRPr="009C20A6">
              <w:rPr>
                <w:rFonts w:hint="eastAsia"/>
              </w:rPr>
              <w:t>1.80E-02</w:t>
            </w:r>
          </w:p>
        </w:tc>
        <w:tc>
          <w:tcPr>
            <w:tcW w:w="851" w:type="dxa"/>
            <w:tcBorders>
              <w:top w:val="nil"/>
              <w:left w:val="nil"/>
              <w:bottom w:val="single" w:sz="4" w:space="0" w:color="auto"/>
              <w:right w:val="single" w:sz="4" w:space="0" w:color="auto"/>
            </w:tcBorders>
            <w:shd w:val="clear" w:color="auto" w:fill="auto"/>
            <w:noWrap/>
            <w:vAlign w:val="center"/>
          </w:tcPr>
          <w:p w14:paraId="27D30467" w14:textId="5B6897A9"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655CBE74" w14:textId="4BED6CEC" w:rsidR="001E4AD4" w:rsidRPr="009C20A6" w:rsidRDefault="001E4AD4" w:rsidP="001E4AD4">
            <w:pPr>
              <w:pStyle w:val="03"/>
            </w:pPr>
            <w:r w:rsidRPr="009C20A6">
              <w:rPr>
                <w:rFonts w:hint="eastAsia"/>
              </w:rPr>
              <w:t>7.88E-01</w:t>
            </w:r>
          </w:p>
        </w:tc>
        <w:tc>
          <w:tcPr>
            <w:tcW w:w="992" w:type="dxa"/>
            <w:tcBorders>
              <w:top w:val="nil"/>
              <w:left w:val="nil"/>
              <w:bottom w:val="single" w:sz="4" w:space="0" w:color="auto"/>
              <w:right w:val="single" w:sz="4" w:space="0" w:color="auto"/>
            </w:tcBorders>
            <w:shd w:val="clear" w:color="auto" w:fill="auto"/>
            <w:noWrap/>
            <w:vAlign w:val="center"/>
          </w:tcPr>
          <w:p w14:paraId="32035C95" w14:textId="1BEE577C"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46037DF2" w14:textId="6A0980A4" w:rsidR="001E4AD4" w:rsidRPr="009C20A6" w:rsidRDefault="001E4AD4" w:rsidP="001E4AD4">
            <w:pPr>
              <w:pStyle w:val="03"/>
            </w:pPr>
            <w:r w:rsidRPr="009C20A6">
              <w:rPr>
                <w:rFonts w:hint="eastAsia"/>
              </w:rPr>
              <w:t>39.4</w:t>
            </w:r>
          </w:p>
        </w:tc>
        <w:tc>
          <w:tcPr>
            <w:tcW w:w="503" w:type="dxa"/>
            <w:tcBorders>
              <w:top w:val="nil"/>
              <w:left w:val="nil"/>
              <w:bottom w:val="single" w:sz="4" w:space="0" w:color="auto"/>
              <w:right w:val="single" w:sz="4" w:space="0" w:color="auto"/>
            </w:tcBorders>
            <w:shd w:val="clear" w:color="auto" w:fill="auto"/>
            <w:noWrap/>
            <w:vAlign w:val="center"/>
          </w:tcPr>
          <w:p w14:paraId="0F038123" w14:textId="4BA7EA3B" w:rsidR="001E4AD4" w:rsidRPr="009C20A6" w:rsidRDefault="001E4AD4" w:rsidP="001E4AD4">
            <w:pPr>
              <w:pStyle w:val="03"/>
            </w:pPr>
            <w:r w:rsidRPr="009C20A6">
              <w:rPr>
                <w:rFonts w:hint="eastAsia"/>
              </w:rPr>
              <w:t>达标</w:t>
            </w:r>
          </w:p>
        </w:tc>
      </w:tr>
      <w:tr w:rsidR="009C20A6" w:rsidRPr="009C20A6" w14:paraId="6C2650D8"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3A73D19C" w14:textId="204D054B" w:rsidR="001E4AD4" w:rsidRPr="009C20A6" w:rsidRDefault="001E4AD4" w:rsidP="001E4AD4">
            <w:pPr>
              <w:pStyle w:val="03"/>
            </w:pPr>
            <w:r w:rsidRPr="009C20A6">
              <w:rPr>
                <w:rFonts w:hint="eastAsia"/>
              </w:rPr>
              <w:t>2</w:t>
            </w:r>
          </w:p>
        </w:tc>
        <w:tc>
          <w:tcPr>
            <w:tcW w:w="1716" w:type="dxa"/>
            <w:tcBorders>
              <w:top w:val="nil"/>
              <w:left w:val="nil"/>
              <w:bottom w:val="single" w:sz="4" w:space="0" w:color="auto"/>
              <w:right w:val="single" w:sz="4" w:space="0" w:color="auto"/>
            </w:tcBorders>
            <w:shd w:val="clear" w:color="auto" w:fill="auto"/>
            <w:noWrap/>
            <w:vAlign w:val="center"/>
            <w:hideMark/>
          </w:tcPr>
          <w:p w14:paraId="083D262A" w14:textId="74C72653" w:rsidR="001E4AD4" w:rsidRPr="009C20A6" w:rsidRDefault="001E4AD4" w:rsidP="001E4AD4">
            <w:pPr>
              <w:pStyle w:val="03"/>
            </w:pPr>
            <w:r w:rsidRPr="009C20A6">
              <w:rPr>
                <w:rFonts w:hint="eastAsia"/>
              </w:rPr>
              <w:t>杨泥湾居民点</w:t>
            </w:r>
            <w:r w:rsidRPr="009C20A6">
              <w:rPr>
                <w:rFonts w:hint="eastAsia"/>
              </w:rPr>
              <w:t>2</w:t>
            </w:r>
          </w:p>
        </w:tc>
        <w:tc>
          <w:tcPr>
            <w:tcW w:w="708" w:type="dxa"/>
            <w:tcBorders>
              <w:top w:val="nil"/>
              <w:left w:val="nil"/>
              <w:bottom w:val="single" w:sz="4" w:space="0" w:color="auto"/>
              <w:right w:val="single" w:sz="4" w:space="0" w:color="auto"/>
            </w:tcBorders>
            <w:shd w:val="clear" w:color="auto" w:fill="auto"/>
            <w:noWrap/>
            <w:vAlign w:val="center"/>
            <w:hideMark/>
          </w:tcPr>
          <w:p w14:paraId="2CEDE097" w14:textId="49A84EB9"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CCDD7B3" w14:textId="45B2B60B" w:rsidR="001E4AD4" w:rsidRPr="009C20A6" w:rsidRDefault="001E4AD4" w:rsidP="001E4AD4">
            <w:pPr>
              <w:pStyle w:val="03"/>
            </w:pPr>
            <w:r w:rsidRPr="009C20A6">
              <w:rPr>
                <w:rFonts w:hint="eastAsia"/>
              </w:rPr>
              <w:t>24071622</w:t>
            </w:r>
          </w:p>
        </w:tc>
        <w:tc>
          <w:tcPr>
            <w:tcW w:w="850" w:type="dxa"/>
            <w:tcBorders>
              <w:top w:val="nil"/>
              <w:left w:val="nil"/>
              <w:bottom w:val="single" w:sz="4" w:space="0" w:color="auto"/>
              <w:right w:val="single" w:sz="4" w:space="0" w:color="auto"/>
            </w:tcBorders>
            <w:shd w:val="clear" w:color="auto" w:fill="auto"/>
            <w:noWrap/>
            <w:vAlign w:val="center"/>
          </w:tcPr>
          <w:p w14:paraId="3FD8B582" w14:textId="08B51B08" w:rsidR="001E4AD4" w:rsidRPr="009C20A6" w:rsidRDefault="001E4AD4" w:rsidP="001E4AD4">
            <w:pPr>
              <w:pStyle w:val="03"/>
            </w:pPr>
            <w:r w:rsidRPr="009C20A6">
              <w:rPr>
                <w:rFonts w:hint="eastAsia"/>
              </w:rPr>
              <w:t>1.29E-02</w:t>
            </w:r>
          </w:p>
        </w:tc>
        <w:tc>
          <w:tcPr>
            <w:tcW w:w="851" w:type="dxa"/>
            <w:tcBorders>
              <w:top w:val="nil"/>
              <w:left w:val="nil"/>
              <w:bottom w:val="single" w:sz="4" w:space="0" w:color="auto"/>
              <w:right w:val="single" w:sz="4" w:space="0" w:color="auto"/>
            </w:tcBorders>
            <w:shd w:val="clear" w:color="auto" w:fill="auto"/>
            <w:noWrap/>
            <w:vAlign w:val="center"/>
          </w:tcPr>
          <w:p w14:paraId="77B82101" w14:textId="302AF9BD"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6DD708F7" w14:textId="679A03E5" w:rsidR="001E4AD4" w:rsidRPr="009C20A6" w:rsidRDefault="001E4AD4" w:rsidP="001E4AD4">
            <w:pPr>
              <w:pStyle w:val="03"/>
            </w:pPr>
            <w:r w:rsidRPr="009C20A6">
              <w:rPr>
                <w:rFonts w:hint="eastAsia"/>
              </w:rPr>
              <w:t>7.83E-01</w:t>
            </w:r>
          </w:p>
        </w:tc>
        <w:tc>
          <w:tcPr>
            <w:tcW w:w="992" w:type="dxa"/>
            <w:tcBorders>
              <w:top w:val="nil"/>
              <w:left w:val="nil"/>
              <w:bottom w:val="single" w:sz="4" w:space="0" w:color="auto"/>
              <w:right w:val="single" w:sz="4" w:space="0" w:color="auto"/>
            </w:tcBorders>
            <w:shd w:val="clear" w:color="auto" w:fill="auto"/>
            <w:noWrap/>
            <w:vAlign w:val="center"/>
          </w:tcPr>
          <w:p w14:paraId="6D7FD142" w14:textId="4808D84C"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5B8BAF9C" w14:textId="4B7D81C6" w:rsidR="001E4AD4" w:rsidRPr="009C20A6" w:rsidRDefault="001E4AD4" w:rsidP="001E4AD4">
            <w:pPr>
              <w:pStyle w:val="03"/>
            </w:pPr>
            <w:r w:rsidRPr="009C20A6">
              <w:rPr>
                <w:rFonts w:hint="eastAsia"/>
              </w:rPr>
              <w:t>39.15</w:t>
            </w:r>
          </w:p>
        </w:tc>
        <w:tc>
          <w:tcPr>
            <w:tcW w:w="503" w:type="dxa"/>
            <w:tcBorders>
              <w:top w:val="nil"/>
              <w:left w:val="nil"/>
              <w:bottom w:val="single" w:sz="4" w:space="0" w:color="auto"/>
              <w:right w:val="single" w:sz="4" w:space="0" w:color="auto"/>
            </w:tcBorders>
            <w:shd w:val="clear" w:color="auto" w:fill="auto"/>
            <w:noWrap/>
            <w:vAlign w:val="center"/>
          </w:tcPr>
          <w:p w14:paraId="18DCDD66" w14:textId="78C852B7" w:rsidR="001E4AD4" w:rsidRPr="009C20A6" w:rsidRDefault="001E4AD4" w:rsidP="001E4AD4">
            <w:pPr>
              <w:pStyle w:val="03"/>
            </w:pPr>
            <w:r w:rsidRPr="009C20A6">
              <w:rPr>
                <w:rFonts w:hint="eastAsia"/>
              </w:rPr>
              <w:t>达标</w:t>
            </w:r>
          </w:p>
        </w:tc>
      </w:tr>
      <w:tr w:rsidR="009C20A6" w:rsidRPr="009C20A6" w14:paraId="05510BC0"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14F8508E" w14:textId="5E9A0160" w:rsidR="001E4AD4" w:rsidRPr="009C20A6" w:rsidRDefault="001E4AD4" w:rsidP="001E4AD4">
            <w:pPr>
              <w:pStyle w:val="03"/>
            </w:pPr>
            <w:r w:rsidRPr="009C20A6">
              <w:rPr>
                <w:rFonts w:hint="eastAsia"/>
              </w:rPr>
              <w:t>3</w:t>
            </w:r>
          </w:p>
        </w:tc>
        <w:tc>
          <w:tcPr>
            <w:tcW w:w="1716" w:type="dxa"/>
            <w:tcBorders>
              <w:top w:val="nil"/>
              <w:left w:val="nil"/>
              <w:bottom w:val="single" w:sz="4" w:space="0" w:color="auto"/>
              <w:right w:val="single" w:sz="4" w:space="0" w:color="auto"/>
            </w:tcBorders>
            <w:shd w:val="clear" w:color="auto" w:fill="auto"/>
            <w:noWrap/>
            <w:vAlign w:val="center"/>
            <w:hideMark/>
          </w:tcPr>
          <w:p w14:paraId="15370239" w14:textId="387A2932" w:rsidR="001E4AD4" w:rsidRPr="009C20A6" w:rsidRDefault="001E4AD4" w:rsidP="001E4AD4">
            <w:pPr>
              <w:pStyle w:val="03"/>
            </w:pPr>
            <w:r w:rsidRPr="009C20A6">
              <w:rPr>
                <w:rFonts w:hint="eastAsia"/>
              </w:rPr>
              <w:t>杨泥湾居民点</w:t>
            </w:r>
            <w:r w:rsidRPr="009C20A6">
              <w:rPr>
                <w:rFonts w:hint="eastAsia"/>
              </w:rPr>
              <w:t>3</w:t>
            </w:r>
          </w:p>
        </w:tc>
        <w:tc>
          <w:tcPr>
            <w:tcW w:w="708" w:type="dxa"/>
            <w:tcBorders>
              <w:top w:val="nil"/>
              <w:left w:val="nil"/>
              <w:bottom w:val="single" w:sz="4" w:space="0" w:color="auto"/>
              <w:right w:val="single" w:sz="4" w:space="0" w:color="auto"/>
            </w:tcBorders>
            <w:shd w:val="clear" w:color="auto" w:fill="auto"/>
            <w:noWrap/>
            <w:vAlign w:val="center"/>
            <w:hideMark/>
          </w:tcPr>
          <w:p w14:paraId="7A5D05BE" w14:textId="140F53CA"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5DB23D56" w14:textId="5B27C738" w:rsidR="001E4AD4" w:rsidRPr="009C20A6" w:rsidRDefault="001E4AD4" w:rsidP="001E4AD4">
            <w:pPr>
              <w:pStyle w:val="03"/>
            </w:pPr>
            <w:r w:rsidRPr="009C20A6">
              <w:rPr>
                <w:rFonts w:hint="eastAsia"/>
              </w:rPr>
              <w:t>24042822</w:t>
            </w:r>
          </w:p>
        </w:tc>
        <w:tc>
          <w:tcPr>
            <w:tcW w:w="850" w:type="dxa"/>
            <w:tcBorders>
              <w:top w:val="nil"/>
              <w:left w:val="nil"/>
              <w:bottom w:val="single" w:sz="4" w:space="0" w:color="auto"/>
              <w:right w:val="single" w:sz="4" w:space="0" w:color="auto"/>
            </w:tcBorders>
            <w:shd w:val="clear" w:color="auto" w:fill="auto"/>
            <w:noWrap/>
            <w:vAlign w:val="center"/>
          </w:tcPr>
          <w:p w14:paraId="19E7FB10" w14:textId="01D24580" w:rsidR="001E4AD4" w:rsidRPr="009C20A6" w:rsidRDefault="001E4AD4" w:rsidP="001E4AD4">
            <w:pPr>
              <w:pStyle w:val="03"/>
            </w:pPr>
            <w:r w:rsidRPr="009C20A6">
              <w:rPr>
                <w:rFonts w:hint="eastAsia"/>
              </w:rPr>
              <w:t>1.37E-02</w:t>
            </w:r>
          </w:p>
        </w:tc>
        <w:tc>
          <w:tcPr>
            <w:tcW w:w="851" w:type="dxa"/>
            <w:tcBorders>
              <w:top w:val="nil"/>
              <w:left w:val="nil"/>
              <w:bottom w:val="single" w:sz="4" w:space="0" w:color="auto"/>
              <w:right w:val="single" w:sz="4" w:space="0" w:color="auto"/>
            </w:tcBorders>
            <w:shd w:val="clear" w:color="auto" w:fill="auto"/>
            <w:noWrap/>
            <w:vAlign w:val="center"/>
          </w:tcPr>
          <w:p w14:paraId="73976116" w14:textId="57CE8BA4"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117485C0" w14:textId="28125D87" w:rsidR="001E4AD4" w:rsidRPr="009C20A6" w:rsidRDefault="001E4AD4" w:rsidP="001E4AD4">
            <w:pPr>
              <w:pStyle w:val="03"/>
            </w:pPr>
            <w:r w:rsidRPr="009C20A6">
              <w:rPr>
                <w:rFonts w:hint="eastAsia"/>
              </w:rPr>
              <w:t>7.84E-01</w:t>
            </w:r>
          </w:p>
        </w:tc>
        <w:tc>
          <w:tcPr>
            <w:tcW w:w="992" w:type="dxa"/>
            <w:tcBorders>
              <w:top w:val="nil"/>
              <w:left w:val="nil"/>
              <w:bottom w:val="single" w:sz="4" w:space="0" w:color="auto"/>
              <w:right w:val="single" w:sz="4" w:space="0" w:color="auto"/>
            </w:tcBorders>
            <w:shd w:val="clear" w:color="auto" w:fill="auto"/>
            <w:noWrap/>
            <w:vAlign w:val="center"/>
          </w:tcPr>
          <w:p w14:paraId="3E3BDADC" w14:textId="460886BE"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19480809" w14:textId="5AA04B1D" w:rsidR="001E4AD4" w:rsidRPr="009C20A6" w:rsidRDefault="001E4AD4" w:rsidP="001E4AD4">
            <w:pPr>
              <w:pStyle w:val="03"/>
            </w:pPr>
            <w:r w:rsidRPr="009C20A6">
              <w:rPr>
                <w:rFonts w:hint="eastAsia"/>
              </w:rPr>
              <w:t>39.19</w:t>
            </w:r>
          </w:p>
        </w:tc>
        <w:tc>
          <w:tcPr>
            <w:tcW w:w="503" w:type="dxa"/>
            <w:tcBorders>
              <w:top w:val="nil"/>
              <w:left w:val="nil"/>
              <w:bottom w:val="single" w:sz="4" w:space="0" w:color="auto"/>
              <w:right w:val="single" w:sz="4" w:space="0" w:color="auto"/>
            </w:tcBorders>
            <w:shd w:val="clear" w:color="auto" w:fill="auto"/>
            <w:noWrap/>
            <w:vAlign w:val="center"/>
          </w:tcPr>
          <w:p w14:paraId="7B68FA23" w14:textId="75251D55" w:rsidR="001E4AD4" w:rsidRPr="009C20A6" w:rsidRDefault="001E4AD4" w:rsidP="001E4AD4">
            <w:pPr>
              <w:pStyle w:val="03"/>
            </w:pPr>
            <w:r w:rsidRPr="009C20A6">
              <w:rPr>
                <w:rFonts w:hint="eastAsia"/>
              </w:rPr>
              <w:t>达标</w:t>
            </w:r>
          </w:p>
        </w:tc>
      </w:tr>
      <w:tr w:rsidR="009C20A6" w:rsidRPr="009C20A6" w14:paraId="4B19BE7F"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113C821F" w14:textId="48802B53" w:rsidR="001E4AD4" w:rsidRPr="009C20A6" w:rsidRDefault="001E4AD4" w:rsidP="001E4AD4">
            <w:pPr>
              <w:pStyle w:val="03"/>
            </w:pPr>
            <w:r w:rsidRPr="009C20A6">
              <w:rPr>
                <w:rFonts w:hint="eastAsia"/>
              </w:rPr>
              <w:t>4</w:t>
            </w:r>
          </w:p>
        </w:tc>
        <w:tc>
          <w:tcPr>
            <w:tcW w:w="1716" w:type="dxa"/>
            <w:tcBorders>
              <w:top w:val="nil"/>
              <w:left w:val="nil"/>
              <w:bottom w:val="single" w:sz="4" w:space="0" w:color="auto"/>
              <w:right w:val="single" w:sz="4" w:space="0" w:color="auto"/>
            </w:tcBorders>
            <w:shd w:val="clear" w:color="auto" w:fill="auto"/>
            <w:noWrap/>
            <w:vAlign w:val="center"/>
            <w:hideMark/>
          </w:tcPr>
          <w:p w14:paraId="595889AB" w14:textId="563D0293" w:rsidR="001E4AD4" w:rsidRPr="009C20A6" w:rsidRDefault="001E4AD4" w:rsidP="001E4AD4">
            <w:pPr>
              <w:pStyle w:val="03"/>
            </w:pPr>
            <w:r w:rsidRPr="009C20A6">
              <w:rPr>
                <w:rFonts w:hint="eastAsia"/>
              </w:rPr>
              <w:t>杨泥湾居民点</w:t>
            </w:r>
            <w:r w:rsidRPr="009C20A6">
              <w:rPr>
                <w:rFonts w:hint="eastAsia"/>
              </w:rPr>
              <w:t>4</w:t>
            </w:r>
          </w:p>
        </w:tc>
        <w:tc>
          <w:tcPr>
            <w:tcW w:w="708" w:type="dxa"/>
            <w:tcBorders>
              <w:top w:val="nil"/>
              <w:left w:val="nil"/>
              <w:bottom w:val="single" w:sz="4" w:space="0" w:color="auto"/>
              <w:right w:val="single" w:sz="4" w:space="0" w:color="auto"/>
            </w:tcBorders>
            <w:shd w:val="clear" w:color="auto" w:fill="auto"/>
            <w:noWrap/>
            <w:vAlign w:val="center"/>
            <w:hideMark/>
          </w:tcPr>
          <w:p w14:paraId="34A65DFB" w14:textId="61C4F3FD"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6D703F7F" w14:textId="7F4B25C3" w:rsidR="001E4AD4" w:rsidRPr="009C20A6" w:rsidRDefault="001E4AD4" w:rsidP="001E4AD4">
            <w:pPr>
              <w:pStyle w:val="03"/>
            </w:pPr>
            <w:r w:rsidRPr="009C20A6">
              <w:rPr>
                <w:rFonts w:hint="eastAsia"/>
              </w:rPr>
              <w:t>24070721</w:t>
            </w:r>
          </w:p>
        </w:tc>
        <w:tc>
          <w:tcPr>
            <w:tcW w:w="850" w:type="dxa"/>
            <w:tcBorders>
              <w:top w:val="nil"/>
              <w:left w:val="nil"/>
              <w:bottom w:val="single" w:sz="4" w:space="0" w:color="auto"/>
              <w:right w:val="single" w:sz="4" w:space="0" w:color="auto"/>
            </w:tcBorders>
            <w:shd w:val="clear" w:color="auto" w:fill="auto"/>
            <w:noWrap/>
            <w:vAlign w:val="center"/>
          </w:tcPr>
          <w:p w14:paraId="0640D8C3" w14:textId="4338103F" w:rsidR="001E4AD4" w:rsidRPr="009C20A6" w:rsidRDefault="001E4AD4" w:rsidP="001E4AD4">
            <w:pPr>
              <w:pStyle w:val="03"/>
            </w:pPr>
            <w:r w:rsidRPr="009C20A6">
              <w:rPr>
                <w:rFonts w:hint="eastAsia"/>
              </w:rPr>
              <w:t>1.42E-02</w:t>
            </w:r>
          </w:p>
        </w:tc>
        <w:tc>
          <w:tcPr>
            <w:tcW w:w="851" w:type="dxa"/>
            <w:tcBorders>
              <w:top w:val="nil"/>
              <w:left w:val="nil"/>
              <w:bottom w:val="single" w:sz="4" w:space="0" w:color="auto"/>
              <w:right w:val="single" w:sz="4" w:space="0" w:color="auto"/>
            </w:tcBorders>
            <w:shd w:val="clear" w:color="auto" w:fill="auto"/>
            <w:noWrap/>
            <w:vAlign w:val="center"/>
          </w:tcPr>
          <w:p w14:paraId="00C85A6E" w14:textId="5B4617E3"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2141DA2C" w14:textId="046C1C1D" w:rsidR="001E4AD4" w:rsidRPr="009C20A6" w:rsidRDefault="001E4AD4" w:rsidP="001E4AD4">
            <w:pPr>
              <w:pStyle w:val="03"/>
            </w:pPr>
            <w:r w:rsidRPr="009C20A6">
              <w:rPr>
                <w:rFonts w:hint="eastAsia"/>
              </w:rPr>
              <w:t>7.84E-01</w:t>
            </w:r>
          </w:p>
        </w:tc>
        <w:tc>
          <w:tcPr>
            <w:tcW w:w="992" w:type="dxa"/>
            <w:tcBorders>
              <w:top w:val="nil"/>
              <w:left w:val="nil"/>
              <w:bottom w:val="single" w:sz="4" w:space="0" w:color="auto"/>
              <w:right w:val="single" w:sz="4" w:space="0" w:color="auto"/>
            </w:tcBorders>
            <w:shd w:val="clear" w:color="auto" w:fill="auto"/>
            <w:noWrap/>
            <w:vAlign w:val="center"/>
          </w:tcPr>
          <w:p w14:paraId="765B83E7" w14:textId="2389744D"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2FE029EB" w14:textId="7CA3A6C0" w:rsidR="001E4AD4" w:rsidRPr="009C20A6" w:rsidRDefault="001E4AD4" w:rsidP="001E4AD4">
            <w:pPr>
              <w:pStyle w:val="03"/>
            </w:pPr>
            <w:r w:rsidRPr="009C20A6">
              <w:rPr>
                <w:rFonts w:hint="eastAsia"/>
              </w:rPr>
              <w:t>39.21</w:t>
            </w:r>
          </w:p>
        </w:tc>
        <w:tc>
          <w:tcPr>
            <w:tcW w:w="503" w:type="dxa"/>
            <w:tcBorders>
              <w:top w:val="nil"/>
              <w:left w:val="nil"/>
              <w:bottom w:val="single" w:sz="4" w:space="0" w:color="auto"/>
              <w:right w:val="single" w:sz="4" w:space="0" w:color="auto"/>
            </w:tcBorders>
            <w:shd w:val="clear" w:color="auto" w:fill="auto"/>
            <w:noWrap/>
            <w:vAlign w:val="center"/>
          </w:tcPr>
          <w:p w14:paraId="45B4FB4E" w14:textId="36A132A0" w:rsidR="001E4AD4" w:rsidRPr="009C20A6" w:rsidRDefault="001E4AD4" w:rsidP="001E4AD4">
            <w:pPr>
              <w:pStyle w:val="03"/>
            </w:pPr>
            <w:r w:rsidRPr="009C20A6">
              <w:rPr>
                <w:rFonts w:hint="eastAsia"/>
              </w:rPr>
              <w:t>达标</w:t>
            </w:r>
          </w:p>
        </w:tc>
      </w:tr>
      <w:tr w:rsidR="009C20A6" w:rsidRPr="009C20A6" w14:paraId="181E4B54"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35ADDBD7" w14:textId="24E2CCF2" w:rsidR="001E4AD4" w:rsidRPr="009C20A6" w:rsidRDefault="001E4AD4" w:rsidP="001E4AD4">
            <w:pPr>
              <w:pStyle w:val="03"/>
            </w:pPr>
            <w:r w:rsidRPr="009C20A6">
              <w:rPr>
                <w:rFonts w:hint="eastAsia"/>
              </w:rPr>
              <w:t>5</w:t>
            </w:r>
          </w:p>
        </w:tc>
        <w:tc>
          <w:tcPr>
            <w:tcW w:w="1716" w:type="dxa"/>
            <w:tcBorders>
              <w:top w:val="nil"/>
              <w:left w:val="nil"/>
              <w:bottom w:val="single" w:sz="4" w:space="0" w:color="auto"/>
              <w:right w:val="single" w:sz="4" w:space="0" w:color="auto"/>
            </w:tcBorders>
            <w:shd w:val="clear" w:color="auto" w:fill="auto"/>
            <w:noWrap/>
            <w:vAlign w:val="center"/>
            <w:hideMark/>
          </w:tcPr>
          <w:p w14:paraId="69D78871" w14:textId="5E0974CC" w:rsidR="001E4AD4" w:rsidRPr="009C20A6" w:rsidRDefault="001E4AD4" w:rsidP="001E4AD4">
            <w:pPr>
              <w:pStyle w:val="03"/>
            </w:pPr>
            <w:r w:rsidRPr="009C20A6">
              <w:rPr>
                <w:rFonts w:hint="eastAsia"/>
              </w:rPr>
              <w:t>下屋居民点</w:t>
            </w:r>
          </w:p>
        </w:tc>
        <w:tc>
          <w:tcPr>
            <w:tcW w:w="708" w:type="dxa"/>
            <w:tcBorders>
              <w:top w:val="nil"/>
              <w:left w:val="nil"/>
              <w:bottom w:val="single" w:sz="4" w:space="0" w:color="auto"/>
              <w:right w:val="single" w:sz="4" w:space="0" w:color="auto"/>
            </w:tcBorders>
            <w:shd w:val="clear" w:color="auto" w:fill="auto"/>
            <w:noWrap/>
            <w:vAlign w:val="center"/>
            <w:hideMark/>
          </w:tcPr>
          <w:p w14:paraId="0C9A3FE1" w14:textId="494ABF0B"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149152A3" w14:textId="50B36C49" w:rsidR="001E4AD4" w:rsidRPr="009C20A6" w:rsidRDefault="001E4AD4" w:rsidP="001E4AD4">
            <w:pPr>
              <w:pStyle w:val="03"/>
            </w:pPr>
            <w:r w:rsidRPr="009C20A6">
              <w:rPr>
                <w:rFonts w:hint="eastAsia"/>
              </w:rPr>
              <w:t>24070901</w:t>
            </w:r>
          </w:p>
        </w:tc>
        <w:tc>
          <w:tcPr>
            <w:tcW w:w="850" w:type="dxa"/>
            <w:tcBorders>
              <w:top w:val="nil"/>
              <w:left w:val="nil"/>
              <w:bottom w:val="single" w:sz="4" w:space="0" w:color="auto"/>
              <w:right w:val="single" w:sz="4" w:space="0" w:color="auto"/>
            </w:tcBorders>
            <w:shd w:val="clear" w:color="auto" w:fill="auto"/>
            <w:noWrap/>
            <w:vAlign w:val="center"/>
          </w:tcPr>
          <w:p w14:paraId="261BFE06" w14:textId="644DD276" w:rsidR="001E4AD4" w:rsidRPr="009C20A6" w:rsidRDefault="001E4AD4" w:rsidP="001E4AD4">
            <w:pPr>
              <w:pStyle w:val="03"/>
            </w:pPr>
            <w:r w:rsidRPr="009C20A6">
              <w:rPr>
                <w:rFonts w:hint="eastAsia"/>
              </w:rPr>
              <w:t>1.84E-02</w:t>
            </w:r>
          </w:p>
        </w:tc>
        <w:tc>
          <w:tcPr>
            <w:tcW w:w="851" w:type="dxa"/>
            <w:tcBorders>
              <w:top w:val="nil"/>
              <w:left w:val="nil"/>
              <w:bottom w:val="single" w:sz="4" w:space="0" w:color="auto"/>
              <w:right w:val="single" w:sz="4" w:space="0" w:color="auto"/>
            </w:tcBorders>
            <w:shd w:val="clear" w:color="auto" w:fill="auto"/>
            <w:noWrap/>
            <w:vAlign w:val="center"/>
          </w:tcPr>
          <w:p w14:paraId="1AECF89C" w14:textId="61AA0EE1"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100A36A4" w14:textId="14B324CE" w:rsidR="001E4AD4" w:rsidRPr="009C20A6" w:rsidRDefault="001E4AD4" w:rsidP="001E4AD4">
            <w:pPr>
              <w:pStyle w:val="03"/>
            </w:pPr>
            <w:r w:rsidRPr="009C20A6">
              <w:rPr>
                <w:rFonts w:hint="eastAsia"/>
              </w:rPr>
              <w:t>7.88E-01</w:t>
            </w:r>
          </w:p>
        </w:tc>
        <w:tc>
          <w:tcPr>
            <w:tcW w:w="992" w:type="dxa"/>
            <w:tcBorders>
              <w:top w:val="nil"/>
              <w:left w:val="nil"/>
              <w:bottom w:val="single" w:sz="4" w:space="0" w:color="auto"/>
              <w:right w:val="single" w:sz="4" w:space="0" w:color="auto"/>
            </w:tcBorders>
            <w:shd w:val="clear" w:color="auto" w:fill="auto"/>
            <w:noWrap/>
            <w:vAlign w:val="center"/>
          </w:tcPr>
          <w:p w14:paraId="72DEED5E" w14:textId="54044C7F"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6D452D66" w14:textId="0832D6CC" w:rsidR="001E4AD4" w:rsidRPr="009C20A6" w:rsidRDefault="001E4AD4" w:rsidP="001E4AD4">
            <w:pPr>
              <w:pStyle w:val="03"/>
            </w:pPr>
            <w:r w:rsidRPr="009C20A6">
              <w:rPr>
                <w:rFonts w:hint="eastAsia"/>
              </w:rPr>
              <w:t>39.42</w:t>
            </w:r>
          </w:p>
        </w:tc>
        <w:tc>
          <w:tcPr>
            <w:tcW w:w="503" w:type="dxa"/>
            <w:tcBorders>
              <w:top w:val="nil"/>
              <w:left w:val="nil"/>
              <w:bottom w:val="single" w:sz="4" w:space="0" w:color="auto"/>
              <w:right w:val="single" w:sz="4" w:space="0" w:color="auto"/>
            </w:tcBorders>
            <w:shd w:val="clear" w:color="auto" w:fill="auto"/>
            <w:noWrap/>
            <w:vAlign w:val="center"/>
          </w:tcPr>
          <w:p w14:paraId="11EBA4CF" w14:textId="0A43292C" w:rsidR="001E4AD4" w:rsidRPr="009C20A6" w:rsidRDefault="001E4AD4" w:rsidP="001E4AD4">
            <w:pPr>
              <w:pStyle w:val="03"/>
            </w:pPr>
            <w:r w:rsidRPr="009C20A6">
              <w:rPr>
                <w:rFonts w:hint="eastAsia"/>
              </w:rPr>
              <w:t>达标</w:t>
            </w:r>
          </w:p>
        </w:tc>
      </w:tr>
      <w:tr w:rsidR="009C20A6" w:rsidRPr="009C20A6" w14:paraId="11DD7B62"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5D3C9CD9" w14:textId="0B8A764A" w:rsidR="001E4AD4" w:rsidRPr="009C20A6" w:rsidRDefault="001E4AD4" w:rsidP="001E4AD4">
            <w:pPr>
              <w:pStyle w:val="03"/>
            </w:pPr>
            <w:r w:rsidRPr="009C20A6">
              <w:rPr>
                <w:rFonts w:hint="eastAsia"/>
              </w:rPr>
              <w:t>6</w:t>
            </w:r>
          </w:p>
        </w:tc>
        <w:tc>
          <w:tcPr>
            <w:tcW w:w="1716" w:type="dxa"/>
            <w:tcBorders>
              <w:top w:val="nil"/>
              <w:left w:val="nil"/>
              <w:bottom w:val="single" w:sz="4" w:space="0" w:color="auto"/>
              <w:right w:val="single" w:sz="4" w:space="0" w:color="auto"/>
            </w:tcBorders>
            <w:shd w:val="clear" w:color="auto" w:fill="auto"/>
            <w:noWrap/>
            <w:vAlign w:val="center"/>
            <w:hideMark/>
          </w:tcPr>
          <w:p w14:paraId="795A07AC" w14:textId="4E9AF711" w:rsidR="001E4AD4" w:rsidRPr="009C20A6" w:rsidRDefault="001E4AD4" w:rsidP="001E4AD4">
            <w:pPr>
              <w:pStyle w:val="03"/>
            </w:pPr>
            <w:r w:rsidRPr="009C20A6">
              <w:rPr>
                <w:rFonts w:hint="eastAsia"/>
              </w:rPr>
              <w:t>李家河村居民点</w:t>
            </w:r>
          </w:p>
        </w:tc>
        <w:tc>
          <w:tcPr>
            <w:tcW w:w="708" w:type="dxa"/>
            <w:tcBorders>
              <w:top w:val="nil"/>
              <w:left w:val="nil"/>
              <w:bottom w:val="single" w:sz="4" w:space="0" w:color="auto"/>
              <w:right w:val="single" w:sz="4" w:space="0" w:color="auto"/>
            </w:tcBorders>
            <w:shd w:val="clear" w:color="auto" w:fill="auto"/>
            <w:noWrap/>
            <w:vAlign w:val="center"/>
            <w:hideMark/>
          </w:tcPr>
          <w:p w14:paraId="0DE53F55" w14:textId="21CD8842"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2EBB5E72" w14:textId="0D11B07B" w:rsidR="001E4AD4" w:rsidRPr="009C20A6" w:rsidRDefault="001E4AD4" w:rsidP="001E4AD4">
            <w:pPr>
              <w:pStyle w:val="03"/>
            </w:pPr>
            <w:r w:rsidRPr="009C20A6">
              <w:rPr>
                <w:rFonts w:hint="eastAsia"/>
              </w:rPr>
              <w:t>24071404</w:t>
            </w:r>
          </w:p>
        </w:tc>
        <w:tc>
          <w:tcPr>
            <w:tcW w:w="850" w:type="dxa"/>
            <w:tcBorders>
              <w:top w:val="nil"/>
              <w:left w:val="nil"/>
              <w:bottom w:val="single" w:sz="4" w:space="0" w:color="auto"/>
              <w:right w:val="single" w:sz="4" w:space="0" w:color="auto"/>
            </w:tcBorders>
            <w:shd w:val="clear" w:color="auto" w:fill="auto"/>
            <w:noWrap/>
            <w:vAlign w:val="center"/>
          </w:tcPr>
          <w:p w14:paraId="65230897" w14:textId="34AC32CD" w:rsidR="001E4AD4" w:rsidRPr="009C20A6" w:rsidRDefault="001E4AD4" w:rsidP="001E4AD4">
            <w:pPr>
              <w:pStyle w:val="03"/>
            </w:pPr>
            <w:r w:rsidRPr="009C20A6">
              <w:rPr>
                <w:rFonts w:hint="eastAsia"/>
              </w:rPr>
              <w:t>1.47E-02</w:t>
            </w:r>
          </w:p>
        </w:tc>
        <w:tc>
          <w:tcPr>
            <w:tcW w:w="851" w:type="dxa"/>
            <w:tcBorders>
              <w:top w:val="nil"/>
              <w:left w:val="nil"/>
              <w:bottom w:val="single" w:sz="4" w:space="0" w:color="auto"/>
              <w:right w:val="single" w:sz="4" w:space="0" w:color="auto"/>
            </w:tcBorders>
            <w:shd w:val="clear" w:color="auto" w:fill="auto"/>
            <w:noWrap/>
            <w:vAlign w:val="center"/>
          </w:tcPr>
          <w:p w14:paraId="0C0D6625" w14:textId="3C7F51AF"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79145262" w14:textId="2FD6575C" w:rsidR="001E4AD4" w:rsidRPr="009C20A6" w:rsidRDefault="001E4AD4" w:rsidP="001E4AD4">
            <w:pPr>
              <w:pStyle w:val="03"/>
            </w:pPr>
            <w:r w:rsidRPr="009C20A6">
              <w:rPr>
                <w:rFonts w:hint="eastAsia"/>
              </w:rPr>
              <w:t>7.85E-01</w:t>
            </w:r>
          </w:p>
        </w:tc>
        <w:tc>
          <w:tcPr>
            <w:tcW w:w="992" w:type="dxa"/>
            <w:tcBorders>
              <w:top w:val="nil"/>
              <w:left w:val="nil"/>
              <w:bottom w:val="single" w:sz="4" w:space="0" w:color="auto"/>
              <w:right w:val="single" w:sz="4" w:space="0" w:color="auto"/>
            </w:tcBorders>
            <w:shd w:val="clear" w:color="auto" w:fill="auto"/>
            <w:noWrap/>
            <w:vAlign w:val="center"/>
          </w:tcPr>
          <w:p w14:paraId="1BA97B9B" w14:textId="19F21643"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4FF7A27A" w14:textId="580738FD" w:rsidR="001E4AD4" w:rsidRPr="009C20A6" w:rsidRDefault="001E4AD4" w:rsidP="001E4AD4">
            <w:pPr>
              <w:pStyle w:val="03"/>
            </w:pPr>
            <w:r w:rsidRPr="009C20A6">
              <w:rPr>
                <w:rFonts w:hint="eastAsia"/>
              </w:rPr>
              <w:t>39.23</w:t>
            </w:r>
          </w:p>
        </w:tc>
        <w:tc>
          <w:tcPr>
            <w:tcW w:w="503" w:type="dxa"/>
            <w:tcBorders>
              <w:top w:val="nil"/>
              <w:left w:val="nil"/>
              <w:bottom w:val="single" w:sz="4" w:space="0" w:color="auto"/>
              <w:right w:val="single" w:sz="4" w:space="0" w:color="auto"/>
            </w:tcBorders>
            <w:shd w:val="clear" w:color="auto" w:fill="auto"/>
            <w:noWrap/>
            <w:vAlign w:val="center"/>
          </w:tcPr>
          <w:p w14:paraId="6A2112DC" w14:textId="43B136D4" w:rsidR="001E4AD4" w:rsidRPr="009C20A6" w:rsidRDefault="001E4AD4" w:rsidP="001E4AD4">
            <w:pPr>
              <w:pStyle w:val="03"/>
            </w:pPr>
            <w:r w:rsidRPr="009C20A6">
              <w:rPr>
                <w:rFonts w:hint="eastAsia"/>
              </w:rPr>
              <w:t>达标</w:t>
            </w:r>
          </w:p>
        </w:tc>
      </w:tr>
      <w:tr w:rsidR="009C20A6" w:rsidRPr="009C20A6" w14:paraId="3649A500"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78D322EF" w14:textId="617910F7" w:rsidR="001E4AD4" w:rsidRPr="009C20A6" w:rsidRDefault="001E4AD4" w:rsidP="001E4AD4">
            <w:pPr>
              <w:pStyle w:val="03"/>
            </w:pPr>
            <w:r w:rsidRPr="009C20A6">
              <w:rPr>
                <w:rFonts w:hint="eastAsia"/>
              </w:rPr>
              <w:t>7</w:t>
            </w:r>
          </w:p>
        </w:tc>
        <w:tc>
          <w:tcPr>
            <w:tcW w:w="1716" w:type="dxa"/>
            <w:tcBorders>
              <w:top w:val="nil"/>
              <w:left w:val="nil"/>
              <w:bottom w:val="single" w:sz="4" w:space="0" w:color="auto"/>
              <w:right w:val="single" w:sz="4" w:space="0" w:color="auto"/>
            </w:tcBorders>
            <w:shd w:val="clear" w:color="auto" w:fill="auto"/>
            <w:noWrap/>
            <w:vAlign w:val="center"/>
            <w:hideMark/>
          </w:tcPr>
          <w:p w14:paraId="56F01DD7" w14:textId="40D0DECA" w:rsidR="001E4AD4" w:rsidRPr="009C20A6" w:rsidRDefault="001E4AD4" w:rsidP="001E4AD4">
            <w:pPr>
              <w:pStyle w:val="03"/>
            </w:pPr>
            <w:r w:rsidRPr="009C20A6">
              <w:rPr>
                <w:rFonts w:hint="eastAsia"/>
              </w:rPr>
              <w:t>黄谦场镇居住区</w:t>
            </w:r>
          </w:p>
        </w:tc>
        <w:tc>
          <w:tcPr>
            <w:tcW w:w="708" w:type="dxa"/>
            <w:tcBorders>
              <w:top w:val="nil"/>
              <w:left w:val="nil"/>
              <w:bottom w:val="single" w:sz="4" w:space="0" w:color="auto"/>
              <w:right w:val="single" w:sz="4" w:space="0" w:color="auto"/>
            </w:tcBorders>
            <w:shd w:val="clear" w:color="auto" w:fill="auto"/>
            <w:noWrap/>
            <w:vAlign w:val="center"/>
            <w:hideMark/>
          </w:tcPr>
          <w:p w14:paraId="54B5940D" w14:textId="19ED7101"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54FD937C" w14:textId="4DE2D809" w:rsidR="001E4AD4" w:rsidRPr="009C20A6" w:rsidRDefault="001E4AD4" w:rsidP="001E4AD4">
            <w:pPr>
              <w:pStyle w:val="03"/>
            </w:pPr>
            <w:r w:rsidRPr="009C20A6">
              <w:rPr>
                <w:rFonts w:hint="eastAsia"/>
              </w:rPr>
              <w:t>24070721</w:t>
            </w:r>
          </w:p>
        </w:tc>
        <w:tc>
          <w:tcPr>
            <w:tcW w:w="850" w:type="dxa"/>
            <w:tcBorders>
              <w:top w:val="nil"/>
              <w:left w:val="nil"/>
              <w:bottom w:val="single" w:sz="4" w:space="0" w:color="auto"/>
              <w:right w:val="single" w:sz="4" w:space="0" w:color="auto"/>
            </w:tcBorders>
            <w:shd w:val="clear" w:color="auto" w:fill="auto"/>
            <w:noWrap/>
            <w:vAlign w:val="center"/>
          </w:tcPr>
          <w:p w14:paraId="1F0FD0F1" w14:textId="548A1565" w:rsidR="001E4AD4" w:rsidRPr="009C20A6" w:rsidRDefault="001E4AD4" w:rsidP="001E4AD4">
            <w:pPr>
              <w:pStyle w:val="03"/>
            </w:pPr>
            <w:r w:rsidRPr="009C20A6">
              <w:rPr>
                <w:rFonts w:hint="eastAsia"/>
              </w:rPr>
              <w:t>1.25E-02</w:t>
            </w:r>
          </w:p>
        </w:tc>
        <w:tc>
          <w:tcPr>
            <w:tcW w:w="851" w:type="dxa"/>
            <w:tcBorders>
              <w:top w:val="nil"/>
              <w:left w:val="nil"/>
              <w:bottom w:val="single" w:sz="4" w:space="0" w:color="auto"/>
              <w:right w:val="single" w:sz="4" w:space="0" w:color="auto"/>
            </w:tcBorders>
            <w:shd w:val="clear" w:color="auto" w:fill="auto"/>
            <w:noWrap/>
            <w:vAlign w:val="center"/>
          </w:tcPr>
          <w:p w14:paraId="3CCF7FAC" w14:textId="1791083D"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7F61C651" w14:textId="3C441C32" w:rsidR="001E4AD4" w:rsidRPr="009C20A6" w:rsidRDefault="001E4AD4" w:rsidP="001E4AD4">
            <w:pPr>
              <w:pStyle w:val="03"/>
            </w:pPr>
            <w:r w:rsidRPr="009C20A6">
              <w:rPr>
                <w:rFonts w:hint="eastAsia"/>
              </w:rPr>
              <w:t>7.83E-01</w:t>
            </w:r>
          </w:p>
        </w:tc>
        <w:tc>
          <w:tcPr>
            <w:tcW w:w="992" w:type="dxa"/>
            <w:tcBorders>
              <w:top w:val="nil"/>
              <w:left w:val="nil"/>
              <w:bottom w:val="single" w:sz="4" w:space="0" w:color="auto"/>
              <w:right w:val="single" w:sz="4" w:space="0" w:color="auto"/>
            </w:tcBorders>
            <w:shd w:val="clear" w:color="auto" w:fill="auto"/>
            <w:noWrap/>
            <w:vAlign w:val="center"/>
          </w:tcPr>
          <w:p w14:paraId="650213A6" w14:textId="76281AB4"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1BB8BBD2" w14:textId="2BF792DE" w:rsidR="001E4AD4" w:rsidRPr="009C20A6" w:rsidRDefault="001E4AD4" w:rsidP="001E4AD4">
            <w:pPr>
              <w:pStyle w:val="03"/>
            </w:pPr>
            <w:r w:rsidRPr="009C20A6">
              <w:rPr>
                <w:rFonts w:hint="eastAsia"/>
              </w:rPr>
              <w:t>39.13</w:t>
            </w:r>
          </w:p>
        </w:tc>
        <w:tc>
          <w:tcPr>
            <w:tcW w:w="503" w:type="dxa"/>
            <w:tcBorders>
              <w:top w:val="nil"/>
              <w:left w:val="nil"/>
              <w:bottom w:val="single" w:sz="4" w:space="0" w:color="auto"/>
              <w:right w:val="single" w:sz="4" w:space="0" w:color="auto"/>
            </w:tcBorders>
            <w:shd w:val="clear" w:color="auto" w:fill="auto"/>
            <w:noWrap/>
            <w:vAlign w:val="center"/>
          </w:tcPr>
          <w:p w14:paraId="190A2C13" w14:textId="0AB73529" w:rsidR="001E4AD4" w:rsidRPr="009C20A6" w:rsidRDefault="001E4AD4" w:rsidP="001E4AD4">
            <w:pPr>
              <w:pStyle w:val="03"/>
            </w:pPr>
            <w:r w:rsidRPr="009C20A6">
              <w:rPr>
                <w:rFonts w:hint="eastAsia"/>
              </w:rPr>
              <w:t>达标</w:t>
            </w:r>
          </w:p>
        </w:tc>
      </w:tr>
      <w:tr w:rsidR="009C20A6" w:rsidRPr="009C20A6" w14:paraId="5D85B4C8"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424BD182" w14:textId="71DAFBC1" w:rsidR="001E4AD4" w:rsidRPr="009C20A6" w:rsidRDefault="001E4AD4" w:rsidP="001E4AD4">
            <w:pPr>
              <w:pStyle w:val="03"/>
            </w:pPr>
            <w:r w:rsidRPr="009C20A6">
              <w:rPr>
                <w:rFonts w:hint="eastAsia"/>
              </w:rPr>
              <w:t>8</w:t>
            </w:r>
          </w:p>
        </w:tc>
        <w:tc>
          <w:tcPr>
            <w:tcW w:w="1716" w:type="dxa"/>
            <w:tcBorders>
              <w:top w:val="nil"/>
              <w:left w:val="nil"/>
              <w:bottom w:val="single" w:sz="4" w:space="0" w:color="auto"/>
              <w:right w:val="single" w:sz="4" w:space="0" w:color="auto"/>
            </w:tcBorders>
            <w:shd w:val="clear" w:color="auto" w:fill="auto"/>
            <w:noWrap/>
            <w:vAlign w:val="center"/>
            <w:hideMark/>
          </w:tcPr>
          <w:p w14:paraId="71B14044" w14:textId="04246C02" w:rsidR="001E4AD4" w:rsidRPr="009C20A6" w:rsidRDefault="001E4AD4" w:rsidP="001E4AD4">
            <w:pPr>
              <w:pStyle w:val="03"/>
            </w:pPr>
            <w:r w:rsidRPr="009C20A6">
              <w:rPr>
                <w:rFonts w:hint="eastAsia"/>
              </w:rPr>
              <w:t>黄谦村农民新村</w:t>
            </w:r>
          </w:p>
        </w:tc>
        <w:tc>
          <w:tcPr>
            <w:tcW w:w="708" w:type="dxa"/>
            <w:tcBorders>
              <w:top w:val="nil"/>
              <w:left w:val="nil"/>
              <w:bottom w:val="single" w:sz="4" w:space="0" w:color="auto"/>
              <w:right w:val="single" w:sz="4" w:space="0" w:color="auto"/>
            </w:tcBorders>
            <w:shd w:val="clear" w:color="auto" w:fill="auto"/>
            <w:noWrap/>
            <w:vAlign w:val="center"/>
            <w:hideMark/>
          </w:tcPr>
          <w:p w14:paraId="37FB5AF4" w14:textId="169DD77F"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40DD0BFF" w14:textId="5CFC6361" w:rsidR="001E4AD4" w:rsidRPr="009C20A6" w:rsidRDefault="001E4AD4" w:rsidP="001E4AD4">
            <w:pPr>
              <w:pStyle w:val="03"/>
            </w:pPr>
            <w:r w:rsidRPr="009C20A6">
              <w:rPr>
                <w:rFonts w:hint="eastAsia"/>
              </w:rPr>
              <w:t>24052803</w:t>
            </w:r>
          </w:p>
        </w:tc>
        <w:tc>
          <w:tcPr>
            <w:tcW w:w="850" w:type="dxa"/>
            <w:tcBorders>
              <w:top w:val="nil"/>
              <w:left w:val="nil"/>
              <w:bottom w:val="single" w:sz="4" w:space="0" w:color="auto"/>
              <w:right w:val="single" w:sz="4" w:space="0" w:color="auto"/>
            </w:tcBorders>
            <w:shd w:val="clear" w:color="auto" w:fill="auto"/>
            <w:noWrap/>
            <w:vAlign w:val="center"/>
          </w:tcPr>
          <w:p w14:paraId="7B2208CE" w14:textId="3BEC60CC" w:rsidR="001E4AD4" w:rsidRPr="009C20A6" w:rsidRDefault="001E4AD4" w:rsidP="001E4AD4">
            <w:pPr>
              <w:pStyle w:val="03"/>
            </w:pPr>
            <w:r w:rsidRPr="009C20A6">
              <w:rPr>
                <w:rFonts w:hint="eastAsia"/>
              </w:rPr>
              <w:t>1.40E-02</w:t>
            </w:r>
          </w:p>
        </w:tc>
        <w:tc>
          <w:tcPr>
            <w:tcW w:w="851" w:type="dxa"/>
            <w:tcBorders>
              <w:top w:val="nil"/>
              <w:left w:val="nil"/>
              <w:bottom w:val="single" w:sz="4" w:space="0" w:color="auto"/>
              <w:right w:val="single" w:sz="4" w:space="0" w:color="auto"/>
            </w:tcBorders>
            <w:shd w:val="clear" w:color="auto" w:fill="auto"/>
            <w:noWrap/>
            <w:vAlign w:val="center"/>
          </w:tcPr>
          <w:p w14:paraId="63B8B880" w14:textId="192E5386"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408AF578" w14:textId="3B9C08D2" w:rsidR="001E4AD4" w:rsidRPr="009C20A6" w:rsidRDefault="001E4AD4" w:rsidP="001E4AD4">
            <w:pPr>
              <w:pStyle w:val="03"/>
            </w:pPr>
            <w:r w:rsidRPr="009C20A6">
              <w:rPr>
                <w:rFonts w:hint="eastAsia"/>
              </w:rPr>
              <w:t>7.84E-01</w:t>
            </w:r>
          </w:p>
        </w:tc>
        <w:tc>
          <w:tcPr>
            <w:tcW w:w="992" w:type="dxa"/>
            <w:tcBorders>
              <w:top w:val="nil"/>
              <w:left w:val="nil"/>
              <w:bottom w:val="single" w:sz="4" w:space="0" w:color="auto"/>
              <w:right w:val="single" w:sz="4" w:space="0" w:color="auto"/>
            </w:tcBorders>
            <w:shd w:val="clear" w:color="auto" w:fill="auto"/>
            <w:noWrap/>
            <w:vAlign w:val="center"/>
          </w:tcPr>
          <w:p w14:paraId="2DF7D6CF" w14:textId="062F10C0"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17F8915A" w14:textId="2A560DF4" w:rsidR="001E4AD4" w:rsidRPr="009C20A6" w:rsidRDefault="001E4AD4" w:rsidP="001E4AD4">
            <w:pPr>
              <w:pStyle w:val="03"/>
            </w:pPr>
            <w:r w:rsidRPr="009C20A6">
              <w:rPr>
                <w:rFonts w:hint="eastAsia"/>
              </w:rPr>
              <w:t>39.2</w:t>
            </w:r>
          </w:p>
        </w:tc>
        <w:tc>
          <w:tcPr>
            <w:tcW w:w="503" w:type="dxa"/>
            <w:tcBorders>
              <w:top w:val="nil"/>
              <w:left w:val="nil"/>
              <w:bottom w:val="single" w:sz="4" w:space="0" w:color="auto"/>
              <w:right w:val="single" w:sz="4" w:space="0" w:color="auto"/>
            </w:tcBorders>
            <w:shd w:val="clear" w:color="auto" w:fill="auto"/>
            <w:noWrap/>
            <w:vAlign w:val="center"/>
          </w:tcPr>
          <w:p w14:paraId="35ECEE7B" w14:textId="450CF000" w:rsidR="001E4AD4" w:rsidRPr="009C20A6" w:rsidRDefault="001E4AD4" w:rsidP="001E4AD4">
            <w:pPr>
              <w:pStyle w:val="03"/>
            </w:pPr>
            <w:r w:rsidRPr="009C20A6">
              <w:rPr>
                <w:rFonts w:hint="eastAsia"/>
              </w:rPr>
              <w:t>达标</w:t>
            </w:r>
          </w:p>
        </w:tc>
      </w:tr>
      <w:tr w:rsidR="009C20A6" w:rsidRPr="009C20A6" w14:paraId="3E9FBD00"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6D753D29" w14:textId="2B9FCC31" w:rsidR="001E4AD4" w:rsidRPr="009C20A6" w:rsidRDefault="001E4AD4" w:rsidP="001E4AD4">
            <w:pPr>
              <w:pStyle w:val="03"/>
            </w:pPr>
            <w:r w:rsidRPr="009C20A6">
              <w:rPr>
                <w:rFonts w:hint="eastAsia"/>
              </w:rPr>
              <w:t>9</w:t>
            </w:r>
          </w:p>
        </w:tc>
        <w:tc>
          <w:tcPr>
            <w:tcW w:w="1716" w:type="dxa"/>
            <w:tcBorders>
              <w:top w:val="nil"/>
              <w:left w:val="nil"/>
              <w:bottom w:val="single" w:sz="4" w:space="0" w:color="auto"/>
              <w:right w:val="single" w:sz="4" w:space="0" w:color="auto"/>
            </w:tcBorders>
            <w:shd w:val="clear" w:color="auto" w:fill="auto"/>
            <w:noWrap/>
            <w:vAlign w:val="center"/>
            <w:hideMark/>
          </w:tcPr>
          <w:p w14:paraId="45B84C4C" w14:textId="5DE8A8DA" w:rsidR="001E4AD4" w:rsidRPr="009C20A6" w:rsidRDefault="001E4AD4" w:rsidP="001E4AD4">
            <w:pPr>
              <w:pStyle w:val="03"/>
            </w:pPr>
            <w:r w:rsidRPr="009C20A6">
              <w:rPr>
                <w:rFonts w:hint="eastAsia"/>
              </w:rPr>
              <w:t>西彭人民法庭</w:t>
            </w:r>
          </w:p>
        </w:tc>
        <w:tc>
          <w:tcPr>
            <w:tcW w:w="708" w:type="dxa"/>
            <w:tcBorders>
              <w:top w:val="nil"/>
              <w:left w:val="nil"/>
              <w:bottom w:val="single" w:sz="4" w:space="0" w:color="auto"/>
              <w:right w:val="single" w:sz="4" w:space="0" w:color="auto"/>
            </w:tcBorders>
            <w:shd w:val="clear" w:color="auto" w:fill="auto"/>
            <w:noWrap/>
            <w:vAlign w:val="center"/>
            <w:hideMark/>
          </w:tcPr>
          <w:p w14:paraId="4A53E9EF" w14:textId="189E2F2E"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10424600" w14:textId="0893D782" w:rsidR="001E4AD4" w:rsidRPr="009C20A6" w:rsidRDefault="001E4AD4" w:rsidP="001E4AD4">
            <w:pPr>
              <w:pStyle w:val="03"/>
            </w:pPr>
            <w:r w:rsidRPr="009C20A6">
              <w:rPr>
                <w:rFonts w:hint="eastAsia"/>
              </w:rPr>
              <w:t>24062919</w:t>
            </w:r>
          </w:p>
        </w:tc>
        <w:tc>
          <w:tcPr>
            <w:tcW w:w="850" w:type="dxa"/>
            <w:tcBorders>
              <w:top w:val="nil"/>
              <w:left w:val="nil"/>
              <w:bottom w:val="single" w:sz="4" w:space="0" w:color="auto"/>
              <w:right w:val="single" w:sz="4" w:space="0" w:color="auto"/>
            </w:tcBorders>
            <w:shd w:val="clear" w:color="auto" w:fill="auto"/>
            <w:noWrap/>
            <w:vAlign w:val="center"/>
          </w:tcPr>
          <w:p w14:paraId="59842F1D" w14:textId="0883C42B" w:rsidR="001E4AD4" w:rsidRPr="009C20A6" w:rsidRDefault="001E4AD4" w:rsidP="001E4AD4">
            <w:pPr>
              <w:pStyle w:val="03"/>
            </w:pPr>
            <w:r w:rsidRPr="009C20A6">
              <w:rPr>
                <w:rFonts w:hint="eastAsia"/>
              </w:rPr>
              <w:t>4.94E-02</w:t>
            </w:r>
          </w:p>
        </w:tc>
        <w:tc>
          <w:tcPr>
            <w:tcW w:w="851" w:type="dxa"/>
            <w:tcBorders>
              <w:top w:val="nil"/>
              <w:left w:val="nil"/>
              <w:bottom w:val="single" w:sz="4" w:space="0" w:color="auto"/>
              <w:right w:val="single" w:sz="4" w:space="0" w:color="auto"/>
            </w:tcBorders>
            <w:shd w:val="clear" w:color="auto" w:fill="auto"/>
            <w:noWrap/>
            <w:vAlign w:val="center"/>
          </w:tcPr>
          <w:p w14:paraId="3F103F75" w14:textId="7C471EC4"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6D5F2FC3" w14:textId="3BAB6C1D" w:rsidR="001E4AD4" w:rsidRPr="009C20A6" w:rsidRDefault="001E4AD4" w:rsidP="001E4AD4">
            <w:pPr>
              <w:pStyle w:val="03"/>
            </w:pPr>
            <w:r w:rsidRPr="009C20A6">
              <w:rPr>
                <w:rFonts w:hint="eastAsia"/>
              </w:rPr>
              <w:t>8.19E-01</w:t>
            </w:r>
          </w:p>
        </w:tc>
        <w:tc>
          <w:tcPr>
            <w:tcW w:w="992" w:type="dxa"/>
            <w:tcBorders>
              <w:top w:val="nil"/>
              <w:left w:val="nil"/>
              <w:bottom w:val="single" w:sz="4" w:space="0" w:color="auto"/>
              <w:right w:val="single" w:sz="4" w:space="0" w:color="auto"/>
            </w:tcBorders>
            <w:shd w:val="clear" w:color="auto" w:fill="auto"/>
            <w:noWrap/>
            <w:vAlign w:val="center"/>
          </w:tcPr>
          <w:p w14:paraId="77B837E2" w14:textId="794853FC"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7144D69B" w14:textId="10A284AD" w:rsidR="001E4AD4" w:rsidRPr="009C20A6" w:rsidRDefault="001E4AD4" w:rsidP="001E4AD4">
            <w:pPr>
              <w:pStyle w:val="03"/>
            </w:pPr>
            <w:r w:rsidRPr="009C20A6">
              <w:rPr>
                <w:rFonts w:hint="eastAsia"/>
              </w:rPr>
              <w:t>40.97</w:t>
            </w:r>
          </w:p>
        </w:tc>
        <w:tc>
          <w:tcPr>
            <w:tcW w:w="503" w:type="dxa"/>
            <w:tcBorders>
              <w:top w:val="nil"/>
              <w:left w:val="nil"/>
              <w:bottom w:val="single" w:sz="4" w:space="0" w:color="auto"/>
              <w:right w:val="single" w:sz="4" w:space="0" w:color="auto"/>
            </w:tcBorders>
            <w:shd w:val="clear" w:color="auto" w:fill="auto"/>
            <w:noWrap/>
            <w:vAlign w:val="center"/>
          </w:tcPr>
          <w:p w14:paraId="78E9DBBC" w14:textId="3CDA8FB6" w:rsidR="001E4AD4" w:rsidRPr="009C20A6" w:rsidRDefault="001E4AD4" w:rsidP="001E4AD4">
            <w:pPr>
              <w:pStyle w:val="03"/>
            </w:pPr>
            <w:r w:rsidRPr="009C20A6">
              <w:rPr>
                <w:rFonts w:hint="eastAsia"/>
              </w:rPr>
              <w:t>达标</w:t>
            </w:r>
          </w:p>
        </w:tc>
      </w:tr>
      <w:tr w:rsidR="009C20A6" w:rsidRPr="009C20A6" w14:paraId="7E55CD32"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11226CAA" w14:textId="3F5B8BE5" w:rsidR="001E4AD4" w:rsidRPr="009C20A6" w:rsidRDefault="001E4AD4" w:rsidP="001E4AD4">
            <w:pPr>
              <w:pStyle w:val="03"/>
            </w:pPr>
            <w:r w:rsidRPr="009C20A6">
              <w:rPr>
                <w:rFonts w:hint="eastAsia"/>
              </w:rPr>
              <w:t>10</w:t>
            </w:r>
          </w:p>
        </w:tc>
        <w:tc>
          <w:tcPr>
            <w:tcW w:w="1716" w:type="dxa"/>
            <w:tcBorders>
              <w:top w:val="nil"/>
              <w:left w:val="nil"/>
              <w:bottom w:val="single" w:sz="4" w:space="0" w:color="auto"/>
              <w:right w:val="single" w:sz="4" w:space="0" w:color="auto"/>
            </w:tcBorders>
            <w:shd w:val="clear" w:color="auto" w:fill="auto"/>
            <w:noWrap/>
            <w:vAlign w:val="center"/>
            <w:hideMark/>
          </w:tcPr>
          <w:p w14:paraId="70AF6A0E" w14:textId="04B2EADA" w:rsidR="001E4AD4" w:rsidRPr="009C20A6" w:rsidRDefault="001E4AD4" w:rsidP="001E4AD4">
            <w:pPr>
              <w:pStyle w:val="03"/>
            </w:pPr>
            <w:r w:rsidRPr="009C20A6">
              <w:rPr>
                <w:rFonts w:hint="eastAsia"/>
              </w:rPr>
              <w:t>西彭园区安置房</w:t>
            </w:r>
            <w:r w:rsidRPr="009C20A6">
              <w:rPr>
                <w:rFonts w:hint="eastAsia"/>
              </w:rPr>
              <w:t>B</w:t>
            </w:r>
            <w:r w:rsidRPr="009C20A6">
              <w:rPr>
                <w:rFonts w:hint="eastAsia"/>
              </w:rPr>
              <w:t>区</w:t>
            </w:r>
          </w:p>
        </w:tc>
        <w:tc>
          <w:tcPr>
            <w:tcW w:w="708" w:type="dxa"/>
            <w:tcBorders>
              <w:top w:val="nil"/>
              <w:left w:val="nil"/>
              <w:bottom w:val="single" w:sz="4" w:space="0" w:color="auto"/>
              <w:right w:val="single" w:sz="4" w:space="0" w:color="auto"/>
            </w:tcBorders>
            <w:shd w:val="clear" w:color="auto" w:fill="auto"/>
            <w:noWrap/>
            <w:vAlign w:val="center"/>
            <w:hideMark/>
          </w:tcPr>
          <w:p w14:paraId="1484930D" w14:textId="11227711"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D0A05DB" w14:textId="65C29E7F" w:rsidR="001E4AD4" w:rsidRPr="009C20A6" w:rsidRDefault="001E4AD4" w:rsidP="001E4AD4">
            <w:pPr>
              <w:pStyle w:val="03"/>
            </w:pPr>
            <w:r w:rsidRPr="009C20A6">
              <w:rPr>
                <w:rFonts w:hint="eastAsia"/>
              </w:rPr>
              <w:t>24062919</w:t>
            </w:r>
          </w:p>
        </w:tc>
        <w:tc>
          <w:tcPr>
            <w:tcW w:w="850" w:type="dxa"/>
            <w:tcBorders>
              <w:top w:val="nil"/>
              <w:left w:val="nil"/>
              <w:bottom w:val="single" w:sz="4" w:space="0" w:color="auto"/>
              <w:right w:val="single" w:sz="4" w:space="0" w:color="auto"/>
            </w:tcBorders>
            <w:shd w:val="clear" w:color="auto" w:fill="auto"/>
            <w:noWrap/>
            <w:vAlign w:val="center"/>
          </w:tcPr>
          <w:p w14:paraId="448F7BE0" w14:textId="2AEE2D79" w:rsidR="001E4AD4" w:rsidRPr="009C20A6" w:rsidRDefault="001E4AD4" w:rsidP="001E4AD4">
            <w:pPr>
              <w:pStyle w:val="03"/>
            </w:pPr>
            <w:r w:rsidRPr="009C20A6">
              <w:rPr>
                <w:rFonts w:hint="eastAsia"/>
              </w:rPr>
              <w:t>3.03E-02</w:t>
            </w:r>
          </w:p>
        </w:tc>
        <w:tc>
          <w:tcPr>
            <w:tcW w:w="851" w:type="dxa"/>
            <w:tcBorders>
              <w:top w:val="nil"/>
              <w:left w:val="nil"/>
              <w:bottom w:val="single" w:sz="4" w:space="0" w:color="auto"/>
              <w:right w:val="single" w:sz="4" w:space="0" w:color="auto"/>
            </w:tcBorders>
            <w:shd w:val="clear" w:color="auto" w:fill="auto"/>
            <w:noWrap/>
            <w:vAlign w:val="center"/>
          </w:tcPr>
          <w:p w14:paraId="4F9007A2" w14:textId="2A7F0F19"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6381A1B9" w14:textId="419205F2" w:rsidR="001E4AD4" w:rsidRPr="009C20A6" w:rsidRDefault="001E4AD4" w:rsidP="001E4AD4">
            <w:pPr>
              <w:pStyle w:val="03"/>
            </w:pPr>
            <w:r w:rsidRPr="009C20A6">
              <w:rPr>
                <w:rFonts w:hint="eastAsia"/>
              </w:rPr>
              <w:t>8.00E-01</w:t>
            </w:r>
          </w:p>
        </w:tc>
        <w:tc>
          <w:tcPr>
            <w:tcW w:w="992" w:type="dxa"/>
            <w:tcBorders>
              <w:top w:val="nil"/>
              <w:left w:val="nil"/>
              <w:bottom w:val="single" w:sz="4" w:space="0" w:color="auto"/>
              <w:right w:val="single" w:sz="4" w:space="0" w:color="auto"/>
            </w:tcBorders>
            <w:shd w:val="clear" w:color="auto" w:fill="auto"/>
            <w:noWrap/>
            <w:vAlign w:val="center"/>
          </w:tcPr>
          <w:p w14:paraId="7F26282B" w14:textId="47FFD24E"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75E00463" w14:textId="2D53BD85" w:rsidR="001E4AD4" w:rsidRPr="009C20A6" w:rsidRDefault="001E4AD4" w:rsidP="001E4AD4">
            <w:pPr>
              <w:pStyle w:val="03"/>
            </w:pPr>
            <w:r w:rsidRPr="009C20A6">
              <w:rPr>
                <w:rFonts w:hint="eastAsia"/>
              </w:rPr>
              <w:t>40.02</w:t>
            </w:r>
          </w:p>
        </w:tc>
        <w:tc>
          <w:tcPr>
            <w:tcW w:w="503" w:type="dxa"/>
            <w:tcBorders>
              <w:top w:val="nil"/>
              <w:left w:val="nil"/>
              <w:bottom w:val="single" w:sz="4" w:space="0" w:color="auto"/>
              <w:right w:val="single" w:sz="4" w:space="0" w:color="auto"/>
            </w:tcBorders>
            <w:shd w:val="clear" w:color="auto" w:fill="auto"/>
            <w:noWrap/>
            <w:vAlign w:val="center"/>
          </w:tcPr>
          <w:p w14:paraId="2E153317" w14:textId="3BE90BC3" w:rsidR="001E4AD4" w:rsidRPr="009C20A6" w:rsidRDefault="001E4AD4" w:rsidP="001E4AD4">
            <w:pPr>
              <w:pStyle w:val="03"/>
            </w:pPr>
            <w:r w:rsidRPr="009C20A6">
              <w:rPr>
                <w:rFonts w:hint="eastAsia"/>
              </w:rPr>
              <w:t>达标</w:t>
            </w:r>
          </w:p>
        </w:tc>
      </w:tr>
      <w:tr w:rsidR="009C20A6" w:rsidRPr="009C20A6" w14:paraId="675A505C"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3CAE012F" w14:textId="023FF3DB" w:rsidR="001E4AD4" w:rsidRPr="009C20A6" w:rsidRDefault="001E4AD4" w:rsidP="001E4AD4">
            <w:pPr>
              <w:pStyle w:val="03"/>
            </w:pPr>
            <w:r w:rsidRPr="009C20A6">
              <w:rPr>
                <w:rFonts w:hint="eastAsia"/>
              </w:rPr>
              <w:t>11</w:t>
            </w:r>
          </w:p>
        </w:tc>
        <w:tc>
          <w:tcPr>
            <w:tcW w:w="1716" w:type="dxa"/>
            <w:tcBorders>
              <w:top w:val="nil"/>
              <w:left w:val="nil"/>
              <w:bottom w:val="single" w:sz="4" w:space="0" w:color="auto"/>
              <w:right w:val="single" w:sz="4" w:space="0" w:color="auto"/>
            </w:tcBorders>
            <w:shd w:val="clear" w:color="auto" w:fill="auto"/>
            <w:noWrap/>
            <w:vAlign w:val="center"/>
            <w:hideMark/>
          </w:tcPr>
          <w:p w14:paraId="7A703206" w14:textId="00EA29DE" w:rsidR="001E4AD4" w:rsidRPr="009C20A6" w:rsidRDefault="001E4AD4" w:rsidP="001E4AD4">
            <w:pPr>
              <w:pStyle w:val="03"/>
            </w:pPr>
            <w:r w:rsidRPr="009C20A6">
              <w:rPr>
                <w:rFonts w:hint="eastAsia"/>
              </w:rPr>
              <w:t>西彭园区安置房</w:t>
            </w:r>
            <w:r w:rsidRPr="009C20A6">
              <w:rPr>
                <w:rFonts w:hint="eastAsia"/>
              </w:rPr>
              <w:t>A</w:t>
            </w:r>
            <w:r w:rsidRPr="009C20A6">
              <w:rPr>
                <w:rFonts w:hint="eastAsia"/>
              </w:rPr>
              <w:t>区</w:t>
            </w:r>
          </w:p>
        </w:tc>
        <w:tc>
          <w:tcPr>
            <w:tcW w:w="708" w:type="dxa"/>
            <w:tcBorders>
              <w:top w:val="nil"/>
              <w:left w:val="nil"/>
              <w:bottom w:val="single" w:sz="4" w:space="0" w:color="auto"/>
              <w:right w:val="single" w:sz="4" w:space="0" w:color="auto"/>
            </w:tcBorders>
            <w:shd w:val="clear" w:color="auto" w:fill="auto"/>
            <w:noWrap/>
            <w:vAlign w:val="center"/>
            <w:hideMark/>
          </w:tcPr>
          <w:p w14:paraId="3D3C1B19" w14:textId="7A5B2153"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45E85EEE" w14:textId="30624F09" w:rsidR="001E4AD4" w:rsidRPr="009C20A6" w:rsidRDefault="001E4AD4" w:rsidP="001E4AD4">
            <w:pPr>
              <w:pStyle w:val="03"/>
            </w:pPr>
            <w:r w:rsidRPr="009C20A6">
              <w:rPr>
                <w:rFonts w:hint="eastAsia"/>
              </w:rPr>
              <w:t>24061301</w:t>
            </w:r>
          </w:p>
        </w:tc>
        <w:tc>
          <w:tcPr>
            <w:tcW w:w="850" w:type="dxa"/>
            <w:tcBorders>
              <w:top w:val="nil"/>
              <w:left w:val="nil"/>
              <w:bottom w:val="single" w:sz="4" w:space="0" w:color="auto"/>
              <w:right w:val="single" w:sz="4" w:space="0" w:color="auto"/>
            </w:tcBorders>
            <w:shd w:val="clear" w:color="auto" w:fill="auto"/>
            <w:noWrap/>
            <w:vAlign w:val="center"/>
          </w:tcPr>
          <w:p w14:paraId="7E8EA9EC" w14:textId="09F8D842" w:rsidR="001E4AD4" w:rsidRPr="009C20A6" w:rsidRDefault="001E4AD4" w:rsidP="001E4AD4">
            <w:pPr>
              <w:pStyle w:val="03"/>
            </w:pPr>
            <w:r w:rsidRPr="009C20A6">
              <w:rPr>
                <w:rFonts w:hint="eastAsia"/>
              </w:rPr>
              <w:t>6.47E-02</w:t>
            </w:r>
          </w:p>
        </w:tc>
        <w:tc>
          <w:tcPr>
            <w:tcW w:w="851" w:type="dxa"/>
            <w:tcBorders>
              <w:top w:val="nil"/>
              <w:left w:val="nil"/>
              <w:bottom w:val="single" w:sz="4" w:space="0" w:color="auto"/>
              <w:right w:val="single" w:sz="4" w:space="0" w:color="auto"/>
            </w:tcBorders>
            <w:shd w:val="clear" w:color="auto" w:fill="auto"/>
            <w:noWrap/>
            <w:vAlign w:val="center"/>
          </w:tcPr>
          <w:p w14:paraId="4219BE4B" w14:textId="7FF88DEC"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70A60AF3" w14:textId="5637EDDD" w:rsidR="001E4AD4" w:rsidRPr="009C20A6" w:rsidRDefault="001E4AD4" w:rsidP="001E4AD4">
            <w:pPr>
              <w:pStyle w:val="03"/>
            </w:pPr>
            <w:r w:rsidRPr="009C20A6">
              <w:rPr>
                <w:rFonts w:hint="eastAsia"/>
              </w:rPr>
              <w:t>8.35E-01</w:t>
            </w:r>
          </w:p>
        </w:tc>
        <w:tc>
          <w:tcPr>
            <w:tcW w:w="992" w:type="dxa"/>
            <w:tcBorders>
              <w:top w:val="nil"/>
              <w:left w:val="nil"/>
              <w:bottom w:val="single" w:sz="4" w:space="0" w:color="auto"/>
              <w:right w:val="single" w:sz="4" w:space="0" w:color="auto"/>
            </w:tcBorders>
            <w:shd w:val="clear" w:color="auto" w:fill="auto"/>
            <w:noWrap/>
            <w:vAlign w:val="center"/>
          </w:tcPr>
          <w:p w14:paraId="2CFF05F6" w14:textId="1CBBC732"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4E94879B" w14:textId="1D771618" w:rsidR="001E4AD4" w:rsidRPr="009C20A6" w:rsidRDefault="001E4AD4" w:rsidP="001E4AD4">
            <w:pPr>
              <w:pStyle w:val="03"/>
            </w:pPr>
            <w:r w:rsidRPr="009C20A6">
              <w:rPr>
                <w:rFonts w:hint="eastAsia"/>
              </w:rPr>
              <w:t>41.74</w:t>
            </w:r>
          </w:p>
        </w:tc>
        <w:tc>
          <w:tcPr>
            <w:tcW w:w="503" w:type="dxa"/>
            <w:tcBorders>
              <w:top w:val="nil"/>
              <w:left w:val="nil"/>
              <w:bottom w:val="single" w:sz="4" w:space="0" w:color="auto"/>
              <w:right w:val="single" w:sz="4" w:space="0" w:color="auto"/>
            </w:tcBorders>
            <w:shd w:val="clear" w:color="auto" w:fill="auto"/>
            <w:noWrap/>
            <w:vAlign w:val="center"/>
          </w:tcPr>
          <w:p w14:paraId="33232BF6" w14:textId="557E9562" w:rsidR="001E4AD4" w:rsidRPr="009C20A6" w:rsidRDefault="001E4AD4" w:rsidP="001E4AD4">
            <w:pPr>
              <w:pStyle w:val="03"/>
            </w:pPr>
            <w:r w:rsidRPr="009C20A6">
              <w:rPr>
                <w:rFonts w:hint="eastAsia"/>
              </w:rPr>
              <w:t>达标</w:t>
            </w:r>
          </w:p>
        </w:tc>
      </w:tr>
      <w:tr w:rsidR="009C20A6" w:rsidRPr="009C20A6" w14:paraId="5317BB44"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0EC9CB04" w14:textId="4BE96AED" w:rsidR="001E4AD4" w:rsidRPr="009C20A6" w:rsidRDefault="001E4AD4" w:rsidP="001E4AD4">
            <w:pPr>
              <w:pStyle w:val="03"/>
            </w:pPr>
            <w:r w:rsidRPr="009C20A6">
              <w:rPr>
                <w:rFonts w:hint="eastAsia"/>
              </w:rPr>
              <w:t>12</w:t>
            </w:r>
          </w:p>
        </w:tc>
        <w:tc>
          <w:tcPr>
            <w:tcW w:w="1716" w:type="dxa"/>
            <w:tcBorders>
              <w:top w:val="nil"/>
              <w:left w:val="nil"/>
              <w:bottom w:val="single" w:sz="4" w:space="0" w:color="auto"/>
              <w:right w:val="single" w:sz="4" w:space="0" w:color="auto"/>
            </w:tcBorders>
            <w:shd w:val="clear" w:color="auto" w:fill="auto"/>
            <w:noWrap/>
            <w:vAlign w:val="center"/>
            <w:hideMark/>
          </w:tcPr>
          <w:p w14:paraId="6E7E1A03" w14:textId="2E643CDC" w:rsidR="001E4AD4" w:rsidRPr="009C20A6" w:rsidRDefault="001E4AD4" w:rsidP="001E4AD4">
            <w:pPr>
              <w:pStyle w:val="03"/>
            </w:pPr>
            <w:r w:rsidRPr="009C20A6">
              <w:rPr>
                <w:rFonts w:hint="eastAsia"/>
              </w:rPr>
              <w:t>首创西江阅</w:t>
            </w:r>
          </w:p>
        </w:tc>
        <w:tc>
          <w:tcPr>
            <w:tcW w:w="708" w:type="dxa"/>
            <w:tcBorders>
              <w:top w:val="nil"/>
              <w:left w:val="nil"/>
              <w:bottom w:val="single" w:sz="4" w:space="0" w:color="auto"/>
              <w:right w:val="single" w:sz="4" w:space="0" w:color="auto"/>
            </w:tcBorders>
            <w:shd w:val="clear" w:color="auto" w:fill="auto"/>
            <w:noWrap/>
            <w:vAlign w:val="center"/>
            <w:hideMark/>
          </w:tcPr>
          <w:p w14:paraId="76B8E2D1" w14:textId="761C72CE"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2DE26456" w14:textId="4780D76A" w:rsidR="001E4AD4" w:rsidRPr="009C20A6" w:rsidRDefault="001E4AD4" w:rsidP="001E4AD4">
            <w:pPr>
              <w:pStyle w:val="03"/>
            </w:pPr>
            <w:r w:rsidRPr="009C20A6">
              <w:rPr>
                <w:rFonts w:hint="eastAsia"/>
              </w:rPr>
              <w:t>24092621</w:t>
            </w:r>
          </w:p>
        </w:tc>
        <w:tc>
          <w:tcPr>
            <w:tcW w:w="850" w:type="dxa"/>
            <w:tcBorders>
              <w:top w:val="nil"/>
              <w:left w:val="nil"/>
              <w:bottom w:val="single" w:sz="4" w:space="0" w:color="auto"/>
              <w:right w:val="single" w:sz="4" w:space="0" w:color="auto"/>
            </w:tcBorders>
            <w:shd w:val="clear" w:color="auto" w:fill="auto"/>
            <w:noWrap/>
            <w:vAlign w:val="center"/>
          </w:tcPr>
          <w:p w14:paraId="61300D2F" w14:textId="64816110" w:rsidR="001E4AD4" w:rsidRPr="009C20A6" w:rsidRDefault="001E4AD4" w:rsidP="001E4AD4">
            <w:pPr>
              <w:pStyle w:val="03"/>
            </w:pPr>
            <w:r w:rsidRPr="009C20A6">
              <w:rPr>
                <w:rFonts w:hint="eastAsia"/>
              </w:rPr>
              <w:t>2.66E-02</w:t>
            </w:r>
          </w:p>
        </w:tc>
        <w:tc>
          <w:tcPr>
            <w:tcW w:w="851" w:type="dxa"/>
            <w:tcBorders>
              <w:top w:val="nil"/>
              <w:left w:val="nil"/>
              <w:bottom w:val="single" w:sz="4" w:space="0" w:color="auto"/>
              <w:right w:val="single" w:sz="4" w:space="0" w:color="auto"/>
            </w:tcBorders>
            <w:shd w:val="clear" w:color="auto" w:fill="auto"/>
            <w:noWrap/>
            <w:vAlign w:val="center"/>
          </w:tcPr>
          <w:p w14:paraId="0B76AB07" w14:textId="0266AB62"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628BF50C" w14:textId="4A0899FF" w:rsidR="001E4AD4" w:rsidRPr="009C20A6" w:rsidRDefault="001E4AD4" w:rsidP="001E4AD4">
            <w:pPr>
              <w:pStyle w:val="03"/>
            </w:pPr>
            <w:r w:rsidRPr="009C20A6">
              <w:rPr>
                <w:rFonts w:hint="eastAsia"/>
              </w:rPr>
              <w:t>7.97E-01</w:t>
            </w:r>
          </w:p>
        </w:tc>
        <w:tc>
          <w:tcPr>
            <w:tcW w:w="992" w:type="dxa"/>
            <w:tcBorders>
              <w:top w:val="nil"/>
              <w:left w:val="nil"/>
              <w:bottom w:val="single" w:sz="4" w:space="0" w:color="auto"/>
              <w:right w:val="single" w:sz="4" w:space="0" w:color="auto"/>
            </w:tcBorders>
            <w:shd w:val="clear" w:color="auto" w:fill="auto"/>
            <w:noWrap/>
            <w:vAlign w:val="center"/>
          </w:tcPr>
          <w:p w14:paraId="2E44AE78" w14:textId="34B7E8DA"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1BE5F4A8" w14:textId="7CE07C83" w:rsidR="001E4AD4" w:rsidRPr="009C20A6" w:rsidRDefault="001E4AD4" w:rsidP="001E4AD4">
            <w:pPr>
              <w:pStyle w:val="03"/>
            </w:pPr>
            <w:r w:rsidRPr="009C20A6">
              <w:rPr>
                <w:rFonts w:hint="eastAsia"/>
              </w:rPr>
              <w:t>39.83</w:t>
            </w:r>
          </w:p>
        </w:tc>
        <w:tc>
          <w:tcPr>
            <w:tcW w:w="503" w:type="dxa"/>
            <w:tcBorders>
              <w:top w:val="nil"/>
              <w:left w:val="nil"/>
              <w:bottom w:val="single" w:sz="4" w:space="0" w:color="auto"/>
              <w:right w:val="single" w:sz="4" w:space="0" w:color="auto"/>
            </w:tcBorders>
            <w:shd w:val="clear" w:color="auto" w:fill="auto"/>
            <w:noWrap/>
            <w:vAlign w:val="center"/>
          </w:tcPr>
          <w:p w14:paraId="5FE79A4F" w14:textId="1643BE54" w:rsidR="001E4AD4" w:rsidRPr="009C20A6" w:rsidRDefault="001E4AD4" w:rsidP="001E4AD4">
            <w:pPr>
              <w:pStyle w:val="03"/>
            </w:pPr>
            <w:r w:rsidRPr="009C20A6">
              <w:rPr>
                <w:rFonts w:hint="eastAsia"/>
              </w:rPr>
              <w:t>达标</w:t>
            </w:r>
          </w:p>
        </w:tc>
      </w:tr>
      <w:tr w:rsidR="009C20A6" w:rsidRPr="009C20A6" w14:paraId="46C361DB"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5B7E46AF" w14:textId="76272400" w:rsidR="001E4AD4" w:rsidRPr="009C20A6" w:rsidRDefault="001E4AD4" w:rsidP="001E4AD4">
            <w:pPr>
              <w:pStyle w:val="03"/>
            </w:pPr>
            <w:r w:rsidRPr="009C20A6">
              <w:rPr>
                <w:rFonts w:hint="eastAsia"/>
              </w:rPr>
              <w:t>13</w:t>
            </w:r>
          </w:p>
        </w:tc>
        <w:tc>
          <w:tcPr>
            <w:tcW w:w="1716" w:type="dxa"/>
            <w:tcBorders>
              <w:top w:val="nil"/>
              <w:left w:val="nil"/>
              <w:bottom w:val="single" w:sz="4" w:space="0" w:color="auto"/>
              <w:right w:val="single" w:sz="4" w:space="0" w:color="auto"/>
            </w:tcBorders>
            <w:shd w:val="clear" w:color="auto" w:fill="auto"/>
            <w:noWrap/>
            <w:vAlign w:val="center"/>
          </w:tcPr>
          <w:p w14:paraId="166A97D2" w14:textId="62A1461F" w:rsidR="001E4AD4" w:rsidRPr="009C20A6" w:rsidRDefault="001E4AD4" w:rsidP="001E4AD4">
            <w:pPr>
              <w:pStyle w:val="03"/>
            </w:pPr>
            <w:r w:rsidRPr="009C20A6">
              <w:rPr>
                <w:rFonts w:hint="eastAsia"/>
              </w:rPr>
              <w:t>规划小学</w:t>
            </w:r>
          </w:p>
        </w:tc>
        <w:tc>
          <w:tcPr>
            <w:tcW w:w="708" w:type="dxa"/>
            <w:tcBorders>
              <w:top w:val="nil"/>
              <w:left w:val="nil"/>
              <w:bottom w:val="single" w:sz="4" w:space="0" w:color="auto"/>
              <w:right w:val="single" w:sz="4" w:space="0" w:color="auto"/>
            </w:tcBorders>
            <w:shd w:val="clear" w:color="auto" w:fill="auto"/>
            <w:noWrap/>
            <w:vAlign w:val="center"/>
          </w:tcPr>
          <w:p w14:paraId="124F0A84" w14:textId="4811C7E6"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7D531868" w14:textId="2DC89C2B" w:rsidR="001E4AD4" w:rsidRPr="009C20A6" w:rsidRDefault="001E4AD4" w:rsidP="001E4AD4">
            <w:pPr>
              <w:pStyle w:val="03"/>
            </w:pPr>
            <w:r w:rsidRPr="009C20A6">
              <w:rPr>
                <w:rFonts w:hint="eastAsia"/>
              </w:rPr>
              <w:t>24062119</w:t>
            </w:r>
          </w:p>
        </w:tc>
        <w:tc>
          <w:tcPr>
            <w:tcW w:w="850" w:type="dxa"/>
            <w:tcBorders>
              <w:top w:val="nil"/>
              <w:left w:val="nil"/>
              <w:bottom w:val="single" w:sz="4" w:space="0" w:color="auto"/>
              <w:right w:val="single" w:sz="4" w:space="0" w:color="auto"/>
            </w:tcBorders>
            <w:shd w:val="clear" w:color="auto" w:fill="auto"/>
            <w:noWrap/>
            <w:vAlign w:val="center"/>
          </w:tcPr>
          <w:p w14:paraId="77DC3F4B" w14:textId="406FB5D9" w:rsidR="001E4AD4" w:rsidRPr="009C20A6" w:rsidRDefault="001E4AD4" w:rsidP="001E4AD4">
            <w:pPr>
              <w:pStyle w:val="03"/>
            </w:pPr>
            <w:r w:rsidRPr="009C20A6">
              <w:rPr>
                <w:rFonts w:hint="eastAsia"/>
              </w:rPr>
              <w:t>2.80E-02</w:t>
            </w:r>
          </w:p>
        </w:tc>
        <w:tc>
          <w:tcPr>
            <w:tcW w:w="851" w:type="dxa"/>
            <w:tcBorders>
              <w:top w:val="nil"/>
              <w:left w:val="nil"/>
              <w:bottom w:val="single" w:sz="4" w:space="0" w:color="auto"/>
              <w:right w:val="single" w:sz="4" w:space="0" w:color="auto"/>
            </w:tcBorders>
            <w:shd w:val="clear" w:color="auto" w:fill="auto"/>
            <w:noWrap/>
            <w:vAlign w:val="center"/>
          </w:tcPr>
          <w:p w14:paraId="577527A4" w14:textId="536D09D3"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447EA11C" w14:textId="4EC23521" w:rsidR="001E4AD4" w:rsidRPr="009C20A6" w:rsidRDefault="001E4AD4" w:rsidP="001E4AD4">
            <w:pPr>
              <w:pStyle w:val="03"/>
            </w:pPr>
            <w:r w:rsidRPr="009C20A6">
              <w:rPr>
                <w:rFonts w:hint="eastAsia"/>
              </w:rPr>
              <w:t>7.98E-01</w:t>
            </w:r>
          </w:p>
        </w:tc>
        <w:tc>
          <w:tcPr>
            <w:tcW w:w="992" w:type="dxa"/>
            <w:tcBorders>
              <w:top w:val="nil"/>
              <w:left w:val="nil"/>
              <w:bottom w:val="single" w:sz="4" w:space="0" w:color="auto"/>
              <w:right w:val="single" w:sz="4" w:space="0" w:color="auto"/>
            </w:tcBorders>
            <w:shd w:val="clear" w:color="auto" w:fill="auto"/>
            <w:noWrap/>
            <w:vAlign w:val="center"/>
          </w:tcPr>
          <w:p w14:paraId="48F7838A" w14:textId="594A9CB3"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5A7E3334" w14:textId="750D5E35" w:rsidR="001E4AD4" w:rsidRPr="009C20A6" w:rsidRDefault="001E4AD4" w:rsidP="001E4AD4">
            <w:pPr>
              <w:pStyle w:val="03"/>
            </w:pPr>
            <w:r w:rsidRPr="009C20A6">
              <w:rPr>
                <w:rFonts w:hint="eastAsia"/>
              </w:rPr>
              <w:t>39.9</w:t>
            </w:r>
          </w:p>
        </w:tc>
        <w:tc>
          <w:tcPr>
            <w:tcW w:w="503" w:type="dxa"/>
            <w:tcBorders>
              <w:top w:val="nil"/>
              <w:left w:val="nil"/>
              <w:bottom w:val="single" w:sz="4" w:space="0" w:color="auto"/>
              <w:right w:val="single" w:sz="4" w:space="0" w:color="auto"/>
            </w:tcBorders>
            <w:shd w:val="clear" w:color="auto" w:fill="auto"/>
            <w:noWrap/>
            <w:vAlign w:val="center"/>
          </w:tcPr>
          <w:p w14:paraId="367F2536" w14:textId="758CF370" w:rsidR="001E4AD4" w:rsidRPr="009C20A6" w:rsidRDefault="001E4AD4" w:rsidP="001E4AD4">
            <w:pPr>
              <w:pStyle w:val="03"/>
            </w:pPr>
            <w:r w:rsidRPr="009C20A6">
              <w:rPr>
                <w:rFonts w:hint="eastAsia"/>
              </w:rPr>
              <w:t>达标</w:t>
            </w:r>
          </w:p>
        </w:tc>
      </w:tr>
      <w:tr w:rsidR="009C20A6" w:rsidRPr="009C20A6" w14:paraId="56CA2383"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4CC8A985" w14:textId="06D6E59E" w:rsidR="001E4AD4" w:rsidRPr="009C20A6" w:rsidRDefault="001E4AD4" w:rsidP="001E4AD4">
            <w:pPr>
              <w:pStyle w:val="03"/>
            </w:pPr>
            <w:r w:rsidRPr="009C20A6">
              <w:rPr>
                <w:rFonts w:hint="eastAsia"/>
              </w:rPr>
              <w:t>14</w:t>
            </w:r>
          </w:p>
        </w:tc>
        <w:tc>
          <w:tcPr>
            <w:tcW w:w="1716" w:type="dxa"/>
            <w:tcBorders>
              <w:top w:val="nil"/>
              <w:left w:val="nil"/>
              <w:bottom w:val="single" w:sz="4" w:space="0" w:color="auto"/>
              <w:right w:val="single" w:sz="4" w:space="0" w:color="auto"/>
            </w:tcBorders>
            <w:shd w:val="clear" w:color="auto" w:fill="auto"/>
            <w:noWrap/>
            <w:vAlign w:val="center"/>
          </w:tcPr>
          <w:p w14:paraId="491C2596" w14:textId="407E1861" w:rsidR="001E4AD4" w:rsidRPr="009C20A6" w:rsidRDefault="001E4AD4" w:rsidP="001E4AD4">
            <w:pPr>
              <w:pStyle w:val="03"/>
            </w:pPr>
            <w:r w:rsidRPr="009C20A6">
              <w:rPr>
                <w:rFonts w:hint="eastAsia"/>
              </w:rPr>
              <w:t>规划居住用地</w:t>
            </w:r>
          </w:p>
        </w:tc>
        <w:tc>
          <w:tcPr>
            <w:tcW w:w="708" w:type="dxa"/>
            <w:tcBorders>
              <w:top w:val="nil"/>
              <w:left w:val="nil"/>
              <w:bottom w:val="single" w:sz="4" w:space="0" w:color="auto"/>
              <w:right w:val="single" w:sz="4" w:space="0" w:color="auto"/>
            </w:tcBorders>
            <w:shd w:val="clear" w:color="auto" w:fill="auto"/>
            <w:noWrap/>
            <w:vAlign w:val="center"/>
          </w:tcPr>
          <w:p w14:paraId="57DAD644" w14:textId="295649F4"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015AC254" w14:textId="6FE0A575" w:rsidR="001E4AD4" w:rsidRPr="009C20A6" w:rsidRDefault="001E4AD4" w:rsidP="001E4AD4">
            <w:pPr>
              <w:pStyle w:val="03"/>
            </w:pPr>
            <w:r w:rsidRPr="009C20A6">
              <w:rPr>
                <w:rFonts w:hint="eastAsia"/>
              </w:rPr>
              <w:t>24091804</w:t>
            </w:r>
          </w:p>
        </w:tc>
        <w:tc>
          <w:tcPr>
            <w:tcW w:w="850" w:type="dxa"/>
            <w:tcBorders>
              <w:top w:val="nil"/>
              <w:left w:val="nil"/>
              <w:bottom w:val="single" w:sz="4" w:space="0" w:color="auto"/>
              <w:right w:val="single" w:sz="4" w:space="0" w:color="auto"/>
            </w:tcBorders>
            <w:shd w:val="clear" w:color="auto" w:fill="auto"/>
            <w:noWrap/>
            <w:vAlign w:val="center"/>
          </w:tcPr>
          <w:p w14:paraId="11DDB8E8" w14:textId="49CFE46E" w:rsidR="001E4AD4" w:rsidRPr="009C20A6" w:rsidRDefault="001E4AD4" w:rsidP="001E4AD4">
            <w:pPr>
              <w:pStyle w:val="03"/>
            </w:pPr>
            <w:r w:rsidRPr="009C20A6">
              <w:rPr>
                <w:rFonts w:hint="eastAsia"/>
              </w:rPr>
              <w:t>1.14E-02</w:t>
            </w:r>
          </w:p>
        </w:tc>
        <w:tc>
          <w:tcPr>
            <w:tcW w:w="851" w:type="dxa"/>
            <w:tcBorders>
              <w:top w:val="nil"/>
              <w:left w:val="nil"/>
              <w:bottom w:val="single" w:sz="4" w:space="0" w:color="auto"/>
              <w:right w:val="single" w:sz="4" w:space="0" w:color="auto"/>
            </w:tcBorders>
            <w:shd w:val="clear" w:color="auto" w:fill="auto"/>
            <w:noWrap/>
            <w:vAlign w:val="center"/>
          </w:tcPr>
          <w:p w14:paraId="020B4C17" w14:textId="5D977145"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0672C8FE" w14:textId="7E109371" w:rsidR="001E4AD4" w:rsidRPr="009C20A6" w:rsidRDefault="001E4AD4" w:rsidP="001E4AD4">
            <w:pPr>
              <w:pStyle w:val="03"/>
            </w:pPr>
            <w:r w:rsidRPr="009C20A6">
              <w:rPr>
                <w:rFonts w:hint="eastAsia"/>
              </w:rPr>
              <w:t>7.81E-01</w:t>
            </w:r>
          </w:p>
        </w:tc>
        <w:tc>
          <w:tcPr>
            <w:tcW w:w="992" w:type="dxa"/>
            <w:tcBorders>
              <w:top w:val="nil"/>
              <w:left w:val="nil"/>
              <w:bottom w:val="single" w:sz="4" w:space="0" w:color="auto"/>
              <w:right w:val="single" w:sz="4" w:space="0" w:color="auto"/>
            </w:tcBorders>
            <w:shd w:val="clear" w:color="auto" w:fill="auto"/>
            <w:noWrap/>
            <w:vAlign w:val="center"/>
          </w:tcPr>
          <w:p w14:paraId="7C955DB3" w14:textId="47B09354"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093895AB" w14:textId="0C22BB3E" w:rsidR="001E4AD4" w:rsidRPr="009C20A6" w:rsidRDefault="001E4AD4" w:rsidP="001E4AD4">
            <w:pPr>
              <w:pStyle w:val="03"/>
            </w:pPr>
            <w:r w:rsidRPr="009C20A6">
              <w:rPr>
                <w:rFonts w:hint="eastAsia"/>
              </w:rPr>
              <w:t>39.07</w:t>
            </w:r>
          </w:p>
        </w:tc>
        <w:tc>
          <w:tcPr>
            <w:tcW w:w="503" w:type="dxa"/>
            <w:tcBorders>
              <w:top w:val="nil"/>
              <w:left w:val="nil"/>
              <w:bottom w:val="single" w:sz="4" w:space="0" w:color="auto"/>
              <w:right w:val="single" w:sz="4" w:space="0" w:color="auto"/>
            </w:tcBorders>
            <w:shd w:val="clear" w:color="auto" w:fill="auto"/>
            <w:noWrap/>
            <w:vAlign w:val="center"/>
          </w:tcPr>
          <w:p w14:paraId="5AD27472" w14:textId="6939A654" w:rsidR="001E4AD4" w:rsidRPr="009C20A6" w:rsidRDefault="001E4AD4" w:rsidP="001E4AD4">
            <w:pPr>
              <w:pStyle w:val="03"/>
            </w:pPr>
            <w:r w:rsidRPr="009C20A6">
              <w:rPr>
                <w:rFonts w:hint="eastAsia"/>
              </w:rPr>
              <w:t>达标</w:t>
            </w:r>
          </w:p>
        </w:tc>
      </w:tr>
      <w:tr w:rsidR="009C20A6" w:rsidRPr="009C20A6" w14:paraId="7F8B1B9F"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1213E9CB" w14:textId="4666E594" w:rsidR="001E4AD4" w:rsidRPr="009C20A6" w:rsidRDefault="001E4AD4" w:rsidP="001E4AD4">
            <w:pPr>
              <w:pStyle w:val="03"/>
            </w:pPr>
            <w:r w:rsidRPr="009C20A6">
              <w:rPr>
                <w:rFonts w:hint="eastAsia"/>
              </w:rPr>
              <w:t>15</w:t>
            </w:r>
          </w:p>
        </w:tc>
        <w:tc>
          <w:tcPr>
            <w:tcW w:w="1716" w:type="dxa"/>
            <w:tcBorders>
              <w:top w:val="nil"/>
              <w:left w:val="nil"/>
              <w:bottom w:val="single" w:sz="4" w:space="0" w:color="auto"/>
              <w:right w:val="single" w:sz="4" w:space="0" w:color="auto"/>
            </w:tcBorders>
            <w:shd w:val="clear" w:color="auto" w:fill="auto"/>
            <w:noWrap/>
            <w:vAlign w:val="center"/>
          </w:tcPr>
          <w:p w14:paraId="20FCCDBD" w14:textId="41D3CEB7" w:rsidR="001E4AD4" w:rsidRPr="009C20A6" w:rsidRDefault="001E4AD4" w:rsidP="001E4AD4">
            <w:pPr>
              <w:pStyle w:val="03"/>
            </w:pPr>
            <w:r w:rsidRPr="009C20A6">
              <w:rPr>
                <w:rFonts w:hint="eastAsia"/>
              </w:rPr>
              <w:t>大房居民点</w:t>
            </w:r>
          </w:p>
        </w:tc>
        <w:tc>
          <w:tcPr>
            <w:tcW w:w="708" w:type="dxa"/>
            <w:tcBorders>
              <w:top w:val="nil"/>
              <w:left w:val="nil"/>
              <w:bottom w:val="single" w:sz="4" w:space="0" w:color="auto"/>
              <w:right w:val="single" w:sz="4" w:space="0" w:color="auto"/>
            </w:tcBorders>
            <w:shd w:val="clear" w:color="auto" w:fill="auto"/>
            <w:noWrap/>
            <w:vAlign w:val="center"/>
          </w:tcPr>
          <w:p w14:paraId="1D6D9FF5" w14:textId="32F74DAB"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119E3ABF" w14:textId="3A008F36" w:rsidR="001E4AD4" w:rsidRPr="009C20A6" w:rsidRDefault="001E4AD4" w:rsidP="001E4AD4">
            <w:pPr>
              <w:pStyle w:val="03"/>
            </w:pPr>
            <w:r w:rsidRPr="009C20A6">
              <w:rPr>
                <w:rFonts w:hint="eastAsia"/>
              </w:rPr>
              <w:t>24100918</w:t>
            </w:r>
          </w:p>
        </w:tc>
        <w:tc>
          <w:tcPr>
            <w:tcW w:w="850" w:type="dxa"/>
            <w:tcBorders>
              <w:top w:val="nil"/>
              <w:left w:val="nil"/>
              <w:bottom w:val="single" w:sz="4" w:space="0" w:color="auto"/>
              <w:right w:val="single" w:sz="4" w:space="0" w:color="auto"/>
            </w:tcBorders>
            <w:shd w:val="clear" w:color="auto" w:fill="auto"/>
            <w:noWrap/>
            <w:vAlign w:val="center"/>
          </w:tcPr>
          <w:p w14:paraId="7E406276" w14:textId="318079D1" w:rsidR="001E4AD4" w:rsidRPr="009C20A6" w:rsidRDefault="001E4AD4" w:rsidP="001E4AD4">
            <w:pPr>
              <w:pStyle w:val="03"/>
            </w:pPr>
            <w:r w:rsidRPr="009C20A6">
              <w:rPr>
                <w:rFonts w:hint="eastAsia"/>
              </w:rPr>
              <w:t>6.70E-03</w:t>
            </w:r>
          </w:p>
        </w:tc>
        <w:tc>
          <w:tcPr>
            <w:tcW w:w="851" w:type="dxa"/>
            <w:tcBorders>
              <w:top w:val="nil"/>
              <w:left w:val="nil"/>
              <w:bottom w:val="single" w:sz="4" w:space="0" w:color="auto"/>
              <w:right w:val="single" w:sz="4" w:space="0" w:color="auto"/>
            </w:tcBorders>
            <w:shd w:val="clear" w:color="auto" w:fill="auto"/>
            <w:noWrap/>
            <w:vAlign w:val="center"/>
          </w:tcPr>
          <w:p w14:paraId="070E4819" w14:textId="04D1E7A4"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49F0AB0B" w14:textId="18E1DBBE" w:rsidR="001E4AD4" w:rsidRPr="009C20A6" w:rsidRDefault="001E4AD4" w:rsidP="001E4AD4">
            <w:pPr>
              <w:pStyle w:val="03"/>
            </w:pPr>
            <w:r w:rsidRPr="009C20A6">
              <w:rPr>
                <w:rFonts w:hint="eastAsia"/>
              </w:rPr>
              <w:t>7.77E-01</w:t>
            </w:r>
          </w:p>
        </w:tc>
        <w:tc>
          <w:tcPr>
            <w:tcW w:w="992" w:type="dxa"/>
            <w:tcBorders>
              <w:top w:val="nil"/>
              <w:left w:val="nil"/>
              <w:bottom w:val="single" w:sz="4" w:space="0" w:color="auto"/>
              <w:right w:val="single" w:sz="4" w:space="0" w:color="auto"/>
            </w:tcBorders>
            <w:shd w:val="clear" w:color="auto" w:fill="auto"/>
            <w:noWrap/>
            <w:vAlign w:val="center"/>
          </w:tcPr>
          <w:p w14:paraId="30DE952C" w14:textId="472A3AED"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660D7A18" w14:textId="7A2E7704" w:rsidR="001E4AD4" w:rsidRPr="009C20A6" w:rsidRDefault="001E4AD4" w:rsidP="001E4AD4">
            <w:pPr>
              <w:pStyle w:val="03"/>
            </w:pPr>
            <w:r w:rsidRPr="009C20A6">
              <w:rPr>
                <w:rFonts w:hint="eastAsia"/>
              </w:rPr>
              <w:t>38.84</w:t>
            </w:r>
          </w:p>
        </w:tc>
        <w:tc>
          <w:tcPr>
            <w:tcW w:w="503" w:type="dxa"/>
            <w:tcBorders>
              <w:top w:val="nil"/>
              <w:left w:val="nil"/>
              <w:bottom w:val="single" w:sz="4" w:space="0" w:color="auto"/>
              <w:right w:val="single" w:sz="4" w:space="0" w:color="auto"/>
            </w:tcBorders>
            <w:shd w:val="clear" w:color="auto" w:fill="auto"/>
            <w:noWrap/>
            <w:vAlign w:val="center"/>
          </w:tcPr>
          <w:p w14:paraId="2E11E501" w14:textId="768820C7" w:rsidR="001E4AD4" w:rsidRPr="009C20A6" w:rsidRDefault="001E4AD4" w:rsidP="001E4AD4">
            <w:pPr>
              <w:pStyle w:val="03"/>
            </w:pPr>
            <w:r w:rsidRPr="009C20A6">
              <w:rPr>
                <w:rFonts w:hint="eastAsia"/>
              </w:rPr>
              <w:t>达标</w:t>
            </w:r>
          </w:p>
        </w:tc>
      </w:tr>
      <w:tr w:rsidR="009C20A6" w:rsidRPr="009C20A6" w14:paraId="48520702"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778F822B" w14:textId="45E25DE1" w:rsidR="001E4AD4" w:rsidRPr="009C20A6" w:rsidRDefault="001E4AD4" w:rsidP="001E4AD4">
            <w:pPr>
              <w:pStyle w:val="03"/>
            </w:pPr>
            <w:r w:rsidRPr="009C20A6">
              <w:rPr>
                <w:rFonts w:hint="eastAsia"/>
              </w:rPr>
              <w:t>16</w:t>
            </w:r>
          </w:p>
        </w:tc>
        <w:tc>
          <w:tcPr>
            <w:tcW w:w="1716" w:type="dxa"/>
            <w:tcBorders>
              <w:top w:val="nil"/>
              <w:left w:val="nil"/>
              <w:bottom w:val="single" w:sz="4" w:space="0" w:color="auto"/>
              <w:right w:val="single" w:sz="4" w:space="0" w:color="auto"/>
            </w:tcBorders>
            <w:shd w:val="clear" w:color="auto" w:fill="auto"/>
            <w:noWrap/>
            <w:vAlign w:val="center"/>
          </w:tcPr>
          <w:p w14:paraId="5781AF92" w14:textId="46B53D64" w:rsidR="001E4AD4" w:rsidRPr="009C20A6" w:rsidRDefault="001E4AD4" w:rsidP="001E4AD4">
            <w:pPr>
              <w:pStyle w:val="03"/>
            </w:pPr>
            <w:r w:rsidRPr="009C20A6">
              <w:rPr>
                <w:rFonts w:hint="eastAsia"/>
              </w:rPr>
              <w:t>城西家园</w:t>
            </w:r>
          </w:p>
        </w:tc>
        <w:tc>
          <w:tcPr>
            <w:tcW w:w="708" w:type="dxa"/>
            <w:tcBorders>
              <w:top w:val="nil"/>
              <w:left w:val="nil"/>
              <w:bottom w:val="single" w:sz="4" w:space="0" w:color="auto"/>
              <w:right w:val="single" w:sz="4" w:space="0" w:color="auto"/>
            </w:tcBorders>
            <w:shd w:val="clear" w:color="auto" w:fill="auto"/>
            <w:noWrap/>
            <w:vAlign w:val="center"/>
          </w:tcPr>
          <w:p w14:paraId="253948EF" w14:textId="6D3B2FEB"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21AFCAF3" w14:textId="268F02AC" w:rsidR="001E4AD4" w:rsidRPr="009C20A6" w:rsidRDefault="001E4AD4" w:rsidP="001E4AD4">
            <w:pPr>
              <w:pStyle w:val="03"/>
            </w:pPr>
            <w:r w:rsidRPr="009C20A6">
              <w:rPr>
                <w:rFonts w:hint="eastAsia"/>
              </w:rPr>
              <w:t>24062119</w:t>
            </w:r>
          </w:p>
        </w:tc>
        <w:tc>
          <w:tcPr>
            <w:tcW w:w="850" w:type="dxa"/>
            <w:tcBorders>
              <w:top w:val="nil"/>
              <w:left w:val="nil"/>
              <w:bottom w:val="single" w:sz="4" w:space="0" w:color="auto"/>
              <w:right w:val="single" w:sz="4" w:space="0" w:color="auto"/>
            </w:tcBorders>
            <w:shd w:val="clear" w:color="auto" w:fill="auto"/>
            <w:noWrap/>
            <w:vAlign w:val="center"/>
          </w:tcPr>
          <w:p w14:paraId="700982BF" w14:textId="078DCE6A" w:rsidR="001E4AD4" w:rsidRPr="009C20A6" w:rsidRDefault="001E4AD4" w:rsidP="001E4AD4">
            <w:pPr>
              <w:pStyle w:val="03"/>
            </w:pPr>
            <w:r w:rsidRPr="009C20A6">
              <w:rPr>
                <w:rFonts w:hint="eastAsia"/>
              </w:rPr>
              <w:t>1.90E-02</w:t>
            </w:r>
          </w:p>
        </w:tc>
        <w:tc>
          <w:tcPr>
            <w:tcW w:w="851" w:type="dxa"/>
            <w:tcBorders>
              <w:top w:val="nil"/>
              <w:left w:val="nil"/>
              <w:bottom w:val="single" w:sz="4" w:space="0" w:color="auto"/>
              <w:right w:val="single" w:sz="4" w:space="0" w:color="auto"/>
            </w:tcBorders>
            <w:shd w:val="clear" w:color="auto" w:fill="auto"/>
            <w:noWrap/>
            <w:vAlign w:val="center"/>
          </w:tcPr>
          <w:p w14:paraId="37E9DB9D" w14:textId="021CEB5F"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219AE430" w14:textId="4BE8233B" w:rsidR="001E4AD4" w:rsidRPr="009C20A6" w:rsidRDefault="001E4AD4" w:rsidP="001E4AD4">
            <w:pPr>
              <w:pStyle w:val="03"/>
            </w:pPr>
            <w:r w:rsidRPr="009C20A6">
              <w:rPr>
                <w:rFonts w:hint="eastAsia"/>
              </w:rPr>
              <w:t>7.89E-01</w:t>
            </w:r>
          </w:p>
        </w:tc>
        <w:tc>
          <w:tcPr>
            <w:tcW w:w="992" w:type="dxa"/>
            <w:tcBorders>
              <w:top w:val="nil"/>
              <w:left w:val="nil"/>
              <w:bottom w:val="single" w:sz="4" w:space="0" w:color="auto"/>
              <w:right w:val="single" w:sz="4" w:space="0" w:color="auto"/>
            </w:tcBorders>
            <w:shd w:val="clear" w:color="auto" w:fill="auto"/>
            <w:noWrap/>
            <w:vAlign w:val="center"/>
          </w:tcPr>
          <w:p w14:paraId="4E30CA39" w14:textId="406AAD59"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40CABCCE" w14:textId="3C1E1218" w:rsidR="001E4AD4" w:rsidRPr="009C20A6" w:rsidRDefault="001E4AD4" w:rsidP="001E4AD4">
            <w:pPr>
              <w:pStyle w:val="03"/>
            </w:pPr>
            <w:r w:rsidRPr="009C20A6">
              <w:rPr>
                <w:rFonts w:hint="eastAsia"/>
              </w:rPr>
              <w:t>39.45</w:t>
            </w:r>
          </w:p>
        </w:tc>
        <w:tc>
          <w:tcPr>
            <w:tcW w:w="503" w:type="dxa"/>
            <w:tcBorders>
              <w:top w:val="nil"/>
              <w:left w:val="nil"/>
              <w:bottom w:val="single" w:sz="4" w:space="0" w:color="auto"/>
              <w:right w:val="single" w:sz="4" w:space="0" w:color="auto"/>
            </w:tcBorders>
            <w:shd w:val="clear" w:color="auto" w:fill="auto"/>
            <w:noWrap/>
            <w:vAlign w:val="center"/>
          </w:tcPr>
          <w:p w14:paraId="3CBA0B58" w14:textId="329AF1E7" w:rsidR="001E4AD4" w:rsidRPr="009C20A6" w:rsidRDefault="001E4AD4" w:rsidP="001E4AD4">
            <w:pPr>
              <w:pStyle w:val="03"/>
            </w:pPr>
            <w:r w:rsidRPr="009C20A6">
              <w:rPr>
                <w:rFonts w:hint="eastAsia"/>
              </w:rPr>
              <w:t>达标</w:t>
            </w:r>
          </w:p>
        </w:tc>
      </w:tr>
      <w:tr w:rsidR="009C20A6" w:rsidRPr="009C20A6" w14:paraId="72FC26E8"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113F50E3" w14:textId="746A265F" w:rsidR="001E4AD4" w:rsidRPr="009C20A6" w:rsidRDefault="001E4AD4" w:rsidP="001E4AD4">
            <w:pPr>
              <w:pStyle w:val="03"/>
            </w:pPr>
            <w:r w:rsidRPr="009C20A6">
              <w:rPr>
                <w:rFonts w:hint="eastAsia"/>
              </w:rPr>
              <w:t>17</w:t>
            </w:r>
          </w:p>
        </w:tc>
        <w:tc>
          <w:tcPr>
            <w:tcW w:w="1716" w:type="dxa"/>
            <w:tcBorders>
              <w:top w:val="nil"/>
              <w:left w:val="nil"/>
              <w:bottom w:val="single" w:sz="4" w:space="0" w:color="auto"/>
              <w:right w:val="single" w:sz="4" w:space="0" w:color="auto"/>
            </w:tcBorders>
            <w:shd w:val="clear" w:color="auto" w:fill="auto"/>
            <w:noWrap/>
            <w:vAlign w:val="center"/>
          </w:tcPr>
          <w:p w14:paraId="450ECDDC" w14:textId="1D3B6D2A" w:rsidR="001E4AD4" w:rsidRPr="009C20A6" w:rsidRDefault="001E4AD4" w:rsidP="001E4AD4">
            <w:pPr>
              <w:pStyle w:val="03"/>
            </w:pPr>
            <w:r w:rsidRPr="009C20A6">
              <w:rPr>
                <w:rFonts w:hint="eastAsia"/>
              </w:rPr>
              <w:t>渝西中学</w:t>
            </w:r>
          </w:p>
        </w:tc>
        <w:tc>
          <w:tcPr>
            <w:tcW w:w="708" w:type="dxa"/>
            <w:tcBorders>
              <w:top w:val="nil"/>
              <w:left w:val="nil"/>
              <w:bottom w:val="single" w:sz="4" w:space="0" w:color="auto"/>
              <w:right w:val="single" w:sz="4" w:space="0" w:color="auto"/>
            </w:tcBorders>
            <w:shd w:val="clear" w:color="auto" w:fill="auto"/>
            <w:noWrap/>
            <w:vAlign w:val="center"/>
          </w:tcPr>
          <w:p w14:paraId="63FC5001" w14:textId="68637EC9"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61962375" w14:textId="4B77F926" w:rsidR="001E4AD4" w:rsidRPr="009C20A6" w:rsidRDefault="001E4AD4" w:rsidP="001E4AD4">
            <w:pPr>
              <w:pStyle w:val="03"/>
            </w:pPr>
            <w:r w:rsidRPr="009C20A6">
              <w:rPr>
                <w:rFonts w:hint="eastAsia"/>
              </w:rPr>
              <w:t>24070503</w:t>
            </w:r>
          </w:p>
        </w:tc>
        <w:tc>
          <w:tcPr>
            <w:tcW w:w="850" w:type="dxa"/>
            <w:tcBorders>
              <w:top w:val="nil"/>
              <w:left w:val="nil"/>
              <w:bottom w:val="single" w:sz="4" w:space="0" w:color="auto"/>
              <w:right w:val="single" w:sz="4" w:space="0" w:color="auto"/>
            </w:tcBorders>
            <w:shd w:val="clear" w:color="auto" w:fill="auto"/>
            <w:noWrap/>
            <w:vAlign w:val="center"/>
          </w:tcPr>
          <w:p w14:paraId="57DB2B53" w14:textId="4B2FBB43" w:rsidR="001E4AD4" w:rsidRPr="009C20A6" w:rsidRDefault="001E4AD4" w:rsidP="001E4AD4">
            <w:pPr>
              <w:pStyle w:val="03"/>
            </w:pPr>
            <w:r w:rsidRPr="009C20A6">
              <w:rPr>
                <w:rFonts w:hint="eastAsia"/>
              </w:rPr>
              <w:t>1.67E-02</w:t>
            </w:r>
          </w:p>
        </w:tc>
        <w:tc>
          <w:tcPr>
            <w:tcW w:w="851" w:type="dxa"/>
            <w:tcBorders>
              <w:top w:val="nil"/>
              <w:left w:val="nil"/>
              <w:bottom w:val="single" w:sz="4" w:space="0" w:color="auto"/>
              <w:right w:val="single" w:sz="4" w:space="0" w:color="auto"/>
            </w:tcBorders>
            <w:shd w:val="clear" w:color="auto" w:fill="auto"/>
            <w:noWrap/>
            <w:vAlign w:val="center"/>
          </w:tcPr>
          <w:p w14:paraId="0E19F79B" w14:textId="22B13E4A"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153CB0BB" w14:textId="58EC2594" w:rsidR="001E4AD4" w:rsidRPr="009C20A6" w:rsidRDefault="001E4AD4" w:rsidP="001E4AD4">
            <w:pPr>
              <w:pStyle w:val="03"/>
            </w:pPr>
            <w:r w:rsidRPr="009C20A6">
              <w:rPr>
                <w:rFonts w:hint="eastAsia"/>
              </w:rPr>
              <w:t>7.87E-01</w:t>
            </w:r>
          </w:p>
        </w:tc>
        <w:tc>
          <w:tcPr>
            <w:tcW w:w="992" w:type="dxa"/>
            <w:tcBorders>
              <w:top w:val="nil"/>
              <w:left w:val="nil"/>
              <w:bottom w:val="single" w:sz="4" w:space="0" w:color="auto"/>
              <w:right w:val="single" w:sz="4" w:space="0" w:color="auto"/>
            </w:tcBorders>
            <w:shd w:val="clear" w:color="auto" w:fill="auto"/>
            <w:noWrap/>
            <w:vAlign w:val="center"/>
          </w:tcPr>
          <w:p w14:paraId="5454AAFB" w14:textId="7168E86C"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4F30501A" w14:textId="5EE7E5FD" w:rsidR="001E4AD4" w:rsidRPr="009C20A6" w:rsidRDefault="001E4AD4" w:rsidP="001E4AD4">
            <w:pPr>
              <w:pStyle w:val="03"/>
            </w:pPr>
            <w:r w:rsidRPr="009C20A6">
              <w:rPr>
                <w:rFonts w:hint="eastAsia"/>
              </w:rPr>
              <w:t>39.33</w:t>
            </w:r>
          </w:p>
        </w:tc>
        <w:tc>
          <w:tcPr>
            <w:tcW w:w="503" w:type="dxa"/>
            <w:tcBorders>
              <w:top w:val="nil"/>
              <w:left w:val="nil"/>
              <w:bottom w:val="single" w:sz="4" w:space="0" w:color="auto"/>
              <w:right w:val="single" w:sz="4" w:space="0" w:color="auto"/>
            </w:tcBorders>
            <w:shd w:val="clear" w:color="auto" w:fill="auto"/>
            <w:noWrap/>
            <w:vAlign w:val="center"/>
          </w:tcPr>
          <w:p w14:paraId="0B7DC506" w14:textId="183A60BA" w:rsidR="001E4AD4" w:rsidRPr="009C20A6" w:rsidRDefault="001E4AD4" w:rsidP="001E4AD4">
            <w:pPr>
              <w:pStyle w:val="03"/>
            </w:pPr>
            <w:r w:rsidRPr="009C20A6">
              <w:rPr>
                <w:rFonts w:hint="eastAsia"/>
              </w:rPr>
              <w:t>达标</w:t>
            </w:r>
          </w:p>
        </w:tc>
      </w:tr>
      <w:tr w:rsidR="009C20A6" w:rsidRPr="009C20A6" w14:paraId="619D0EB9"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465CE9FF" w14:textId="3F95368A" w:rsidR="001E4AD4" w:rsidRPr="009C20A6" w:rsidRDefault="001E4AD4" w:rsidP="001E4AD4">
            <w:pPr>
              <w:pStyle w:val="03"/>
            </w:pPr>
            <w:r w:rsidRPr="009C20A6">
              <w:rPr>
                <w:rFonts w:hint="eastAsia"/>
              </w:rPr>
              <w:t>18</w:t>
            </w:r>
          </w:p>
        </w:tc>
        <w:tc>
          <w:tcPr>
            <w:tcW w:w="1716" w:type="dxa"/>
            <w:tcBorders>
              <w:top w:val="nil"/>
              <w:left w:val="nil"/>
              <w:bottom w:val="single" w:sz="4" w:space="0" w:color="auto"/>
              <w:right w:val="single" w:sz="4" w:space="0" w:color="auto"/>
            </w:tcBorders>
            <w:shd w:val="clear" w:color="auto" w:fill="auto"/>
            <w:noWrap/>
            <w:vAlign w:val="center"/>
          </w:tcPr>
          <w:p w14:paraId="7589C582" w14:textId="4E2951C5" w:rsidR="001E4AD4" w:rsidRPr="009C20A6" w:rsidRDefault="001E4AD4" w:rsidP="001E4AD4">
            <w:pPr>
              <w:pStyle w:val="03"/>
            </w:pPr>
            <w:r w:rsidRPr="009C20A6">
              <w:rPr>
                <w:rFonts w:hint="eastAsia"/>
              </w:rPr>
              <w:t>怡心苑</w:t>
            </w:r>
          </w:p>
        </w:tc>
        <w:tc>
          <w:tcPr>
            <w:tcW w:w="708" w:type="dxa"/>
            <w:tcBorders>
              <w:top w:val="nil"/>
              <w:left w:val="nil"/>
              <w:bottom w:val="single" w:sz="4" w:space="0" w:color="auto"/>
              <w:right w:val="single" w:sz="4" w:space="0" w:color="auto"/>
            </w:tcBorders>
            <w:shd w:val="clear" w:color="auto" w:fill="auto"/>
            <w:noWrap/>
            <w:vAlign w:val="center"/>
          </w:tcPr>
          <w:p w14:paraId="416AFF51" w14:textId="125CBD82"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40D1A044" w14:textId="224AE2F6" w:rsidR="001E4AD4" w:rsidRPr="009C20A6" w:rsidRDefault="001E4AD4" w:rsidP="001E4AD4">
            <w:pPr>
              <w:pStyle w:val="03"/>
            </w:pPr>
            <w:r w:rsidRPr="009C20A6">
              <w:rPr>
                <w:rFonts w:hint="eastAsia"/>
              </w:rPr>
              <w:t>24053122</w:t>
            </w:r>
          </w:p>
        </w:tc>
        <w:tc>
          <w:tcPr>
            <w:tcW w:w="850" w:type="dxa"/>
            <w:tcBorders>
              <w:top w:val="nil"/>
              <w:left w:val="nil"/>
              <w:bottom w:val="single" w:sz="4" w:space="0" w:color="auto"/>
              <w:right w:val="single" w:sz="4" w:space="0" w:color="auto"/>
            </w:tcBorders>
            <w:shd w:val="clear" w:color="auto" w:fill="auto"/>
            <w:noWrap/>
            <w:vAlign w:val="center"/>
          </w:tcPr>
          <w:p w14:paraId="44FE2260" w14:textId="2D8F96FC" w:rsidR="001E4AD4" w:rsidRPr="009C20A6" w:rsidRDefault="001E4AD4" w:rsidP="001E4AD4">
            <w:pPr>
              <w:pStyle w:val="03"/>
            </w:pPr>
            <w:r w:rsidRPr="009C20A6">
              <w:rPr>
                <w:rFonts w:hint="eastAsia"/>
              </w:rPr>
              <w:t>2.03E-02</w:t>
            </w:r>
          </w:p>
        </w:tc>
        <w:tc>
          <w:tcPr>
            <w:tcW w:w="851" w:type="dxa"/>
            <w:tcBorders>
              <w:top w:val="nil"/>
              <w:left w:val="nil"/>
              <w:bottom w:val="single" w:sz="4" w:space="0" w:color="auto"/>
              <w:right w:val="single" w:sz="4" w:space="0" w:color="auto"/>
            </w:tcBorders>
            <w:shd w:val="clear" w:color="auto" w:fill="auto"/>
            <w:noWrap/>
            <w:vAlign w:val="center"/>
          </w:tcPr>
          <w:p w14:paraId="64799643" w14:textId="2E001C67"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27867CEE" w14:textId="3A466111" w:rsidR="001E4AD4" w:rsidRPr="009C20A6" w:rsidRDefault="001E4AD4" w:rsidP="001E4AD4">
            <w:pPr>
              <w:pStyle w:val="03"/>
            </w:pPr>
            <w:r w:rsidRPr="009C20A6">
              <w:rPr>
                <w:rFonts w:hint="eastAsia"/>
              </w:rPr>
              <w:t>7.90E-01</w:t>
            </w:r>
          </w:p>
        </w:tc>
        <w:tc>
          <w:tcPr>
            <w:tcW w:w="992" w:type="dxa"/>
            <w:tcBorders>
              <w:top w:val="nil"/>
              <w:left w:val="nil"/>
              <w:bottom w:val="single" w:sz="4" w:space="0" w:color="auto"/>
              <w:right w:val="single" w:sz="4" w:space="0" w:color="auto"/>
            </w:tcBorders>
            <w:shd w:val="clear" w:color="auto" w:fill="auto"/>
            <w:noWrap/>
            <w:vAlign w:val="center"/>
          </w:tcPr>
          <w:p w14:paraId="6D738236" w14:textId="4FF05362"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035743F6" w14:textId="26F141CC" w:rsidR="001E4AD4" w:rsidRPr="009C20A6" w:rsidRDefault="001E4AD4" w:rsidP="001E4AD4">
            <w:pPr>
              <w:pStyle w:val="03"/>
            </w:pPr>
            <w:r w:rsidRPr="009C20A6">
              <w:rPr>
                <w:rFonts w:hint="eastAsia"/>
              </w:rPr>
              <w:t>39.52</w:t>
            </w:r>
          </w:p>
        </w:tc>
        <w:tc>
          <w:tcPr>
            <w:tcW w:w="503" w:type="dxa"/>
            <w:tcBorders>
              <w:top w:val="nil"/>
              <w:left w:val="nil"/>
              <w:bottom w:val="single" w:sz="4" w:space="0" w:color="auto"/>
              <w:right w:val="single" w:sz="4" w:space="0" w:color="auto"/>
            </w:tcBorders>
            <w:shd w:val="clear" w:color="auto" w:fill="auto"/>
            <w:noWrap/>
            <w:vAlign w:val="center"/>
          </w:tcPr>
          <w:p w14:paraId="45D6EF09" w14:textId="16799B0B" w:rsidR="001E4AD4" w:rsidRPr="009C20A6" w:rsidRDefault="001E4AD4" w:rsidP="001E4AD4">
            <w:pPr>
              <w:pStyle w:val="03"/>
            </w:pPr>
            <w:r w:rsidRPr="009C20A6">
              <w:rPr>
                <w:rFonts w:hint="eastAsia"/>
              </w:rPr>
              <w:t>达标</w:t>
            </w:r>
          </w:p>
        </w:tc>
      </w:tr>
      <w:tr w:rsidR="009C20A6" w:rsidRPr="009C20A6" w14:paraId="3042F1D1"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7F5075C8" w14:textId="26C4C9F8" w:rsidR="001E4AD4" w:rsidRPr="009C20A6" w:rsidRDefault="001E4AD4" w:rsidP="001E4AD4">
            <w:pPr>
              <w:pStyle w:val="03"/>
            </w:pPr>
            <w:r w:rsidRPr="009C20A6">
              <w:rPr>
                <w:rFonts w:hint="eastAsia"/>
              </w:rPr>
              <w:t>19</w:t>
            </w:r>
          </w:p>
        </w:tc>
        <w:tc>
          <w:tcPr>
            <w:tcW w:w="1716" w:type="dxa"/>
            <w:tcBorders>
              <w:top w:val="nil"/>
              <w:left w:val="nil"/>
              <w:bottom w:val="single" w:sz="4" w:space="0" w:color="auto"/>
              <w:right w:val="single" w:sz="4" w:space="0" w:color="auto"/>
            </w:tcBorders>
            <w:shd w:val="clear" w:color="auto" w:fill="auto"/>
            <w:noWrap/>
            <w:vAlign w:val="center"/>
          </w:tcPr>
          <w:p w14:paraId="4CC3864C" w14:textId="17335BD4" w:rsidR="001E4AD4" w:rsidRPr="009C20A6" w:rsidRDefault="001E4AD4" w:rsidP="001E4AD4">
            <w:pPr>
              <w:pStyle w:val="03"/>
            </w:pPr>
            <w:r w:rsidRPr="009C20A6">
              <w:rPr>
                <w:rFonts w:hint="eastAsia"/>
              </w:rPr>
              <w:t>金桂园</w:t>
            </w:r>
          </w:p>
        </w:tc>
        <w:tc>
          <w:tcPr>
            <w:tcW w:w="708" w:type="dxa"/>
            <w:tcBorders>
              <w:top w:val="nil"/>
              <w:left w:val="nil"/>
              <w:bottom w:val="single" w:sz="4" w:space="0" w:color="auto"/>
              <w:right w:val="single" w:sz="4" w:space="0" w:color="auto"/>
            </w:tcBorders>
            <w:shd w:val="clear" w:color="auto" w:fill="auto"/>
            <w:noWrap/>
            <w:vAlign w:val="center"/>
          </w:tcPr>
          <w:p w14:paraId="0403E934" w14:textId="1CCC251A"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25163055" w14:textId="54FFB8CD" w:rsidR="001E4AD4" w:rsidRPr="009C20A6" w:rsidRDefault="001E4AD4" w:rsidP="001E4AD4">
            <w:pPr>
              <w:pStyle w:val="03"/>
            </w:pPr>
            <w:r w:rsidRPr="009C20A6">
              <w:rPr>
                <w:rFonts w:hint="eastAsia"/>
              </w:rPr>
              <w:t>24092323</w:t>
            </w:r>
          </w:p>
        </w:tc>
        <w:tc>
          <w:tcPr>
            <w:tcW w:w="850" w:type="dxa"/>
            <w:tcBorders>
              <w:top w:val="nil"/>
              <w:left w:val="nil"/>
              <w:bottom w:val="single" w:sz="4" w:space="0" w:color="auto"/>
              <w:right w:val="single" w:sz="4" w:space="0" w:color="auto"/>
            </w:tcBorders>
            <w:shd w:val="clear" w:color="auto" w:fill="auto"/>
            <w:noWrap/>
            <w:vAlign w:val="center"/>
          </w:tcPr>
          <w:p w14:paraId="5F48E872" w14:textId="44E72651" w:rsidR="001E4AD4" w:rsidRPr="009C20A6" w:rsidRDefault="001E4AD4" w:rsidP="001E4AD4">
            <w:pPr>
              <w:pStyle w:val="03"/>
            </w:pPr>
            <w:r w:rsidRPr="009C20A6">
              <w:rPr>
                <w:rFonts w:hint="eastAsia"/>
              </w:rPr>
              <w:t>2.03E-02</w:t>
            </w:r>
          </w:p>
        </w:tc>
        <w:tc>
          <w:tcPr>
            <w:tcW w:w="851" w:type="dxa"/>
            <w:tcBorders>
              <w:top w:val="nil"/>
              <w:left w:val="nil"/>
              <w:bottom w:val="single" w:sz="4" w:space="0" w:color="auto"/>
              <w:right w:val="single" w:sz="4" w:space="0" w:color="auto"/>
            </w:tcBorders>
            <w:shd w:val="clear" w:color="auto" w:fill="auto"/>
            <w:noWrap/>
            <w:vAlign w:val="center"/>
          </w:tcPr>
          <w:p w14:paraId="0B0A46C4" w14:textId="41DF5169"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24498F84" w14:textId="3AA23A87" w:rsidR="001E4AD4" w:rsidRPr="009C20A6" w:rsidRDefault="001E4AD4" w:rsidP="001E4AD4">
            <w:pPr>
              <w:pStyle w:val="03"/>
            </w:pPr>
            <w:r w:rsidRPr="009C20A6">
              <w:rPr>
                <w:rFonts w:hint="eastAsia"/>
              </w:rPr>
              <w:t>7.90E-01</w:t>
            </w:r>
          </w:p>
        </w:tc>
        <w:tc>
          <w:tcPr>
            <w:tcW w:w="992" w:type="dxa"/>
            <w:tcBorders>
              <w:top w:val="nil"/>
              <w:left w:val="nil"/>
              <w:bottom w:val="single" w:sz="4" w:space="0" w:color="auto"/>
              <w:right w:val="single" w:sz="4" w:space="0" w:color="auto"/>
            </w:tcBorders>
            <w:shd w:val="clear" w:color="auto" w:fill="auto"/>
            <w:noWrap/>
            <w:vAlign w:val="center"/>
          </w:tcPr>
          <w:p w14:paraId="35138B47" w14:textId="72374AF6"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49D2F1D8" w14:textId="17C89969" w:rsidR="001E4AD4" w:rsidRPr="009C20A6" w:rsidRDefault="001E4AD4" w:rsidP="001E4AD4">
            <w:pPr>
              <w:pStyle w:val="03"/>
            </w:pPr>
            <w:r w:rsidRPr="009C20A6">
              <w:rPr>
                <w:rFonts w:hint="eastAsia"/>
              </w:rPr>
              <w:t>39.51</w:t>
            </w:r>
          </w:p>
        </w:tc>
        <w:tc>
          <w:tcPr>
            <w:tcW w:w="503" w:type="dxa"/>
            <w:tcBorders>
              <w:top w:val="nil"/>
              <w:left w:val="nil"/>
              <w:bottom w:val="single" w:sz="4" w:space="0" w:color="auto"/>
              <w:right w:val="single" w:sz="4" w:space="0" w:color="auto"/>
            </w:tcBorders>
            <w:shd w:val="clear" w:color="auto" w:fill="auto"/>
            <w:noWrap/>
            <w:vAlign w:val="center"/>
          </w:tcPr>
          <w:p w14:paraId="3C94B726" w14:textId="1A6DADAB" w:rsidR="001E4AD4" w:rsidRPr="009C20A6" w:rsidRDefault="001E4AD4" w:rsidP="001E4AD4">
            <w:pPr>
              <w:pStyle w:val="03"/>
            </w:pPr>
            <w:r w:rsidRPr="009C20A6">
              <w:rPr>
                <w:rFonts w:hint="eastAsia"/>
              </w:rPr>
              <w:t>达标</w:t>
            </w:r>
          </w:p>
        </w:tc>
      </w:tr>
      <w:tr w:rsidR="009C20A6" w:rsidRPr="009C20A6" w14:paraId="48E193A1"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1F6939E4" w14:textId="75710D28" w:rsidR="001E4AD4" w:rsidRPr="009C20A6" w:rsidRDefault="001E4AD4" w:rsidP="001E4AD4">
            <w:pPr>
              <w:pStyle w:val="03"/>
            </w:pPr>
            <w:r w:rsidRPr="009C20A6">
              <w:rPr>
                <w:rFonts w:hint="eastAsia"/>
              </w:rPr>
              <w:t>20</w:t>
            </w:r>
          </w:p>
        </w:tc>
        <w:tc>
          <w:tcPr>
            <w:tcW w:w="1716" w:type="dxa"/>
            <w:tcBorders>
              <w:top w:val="nil"/>
              <w:left w:val="nil"/>
              <w:bottom w:val="single" w:sz="4" w:space="0" w:color="auto"/>
              <w:right w:val="single" w:sz="4" w:space="0" w:color="auto"/>
            </w:tcBorders>
            <w:shd w:val="clear" w:color="auto" w:fill="auto"/>
            <w:noWrap/>
            <w:vAlign w:val="center"/>
          </w:tcPr>
          <w:p w14:paraId="22DEB507" w14:textId="1DFDA8A3" w:rsidR="001E4AD4" w:rsidRPr="009C20A6" w:rsidRDefault="001E4AD4" w:rsidP="001E4AD4">
            <w:pPr>
              <w:pStyle w:val="03"/>
            </w:pPr>
            <w:r w:rsidRPr="009C20A6">
              <w:rPr>
                <w:rFonts w:hint="eastAsia"/>
              </w:rPr>
              <w:t>晋愉锦都</w:t>
            </w:r>
          </w:p>
        </w:tc>
        <w:tc>
          <w:tcPr>
            <w:tcW w:w="708" w:type="dxa"/>
            <w:tcBorders>
              <w:top w:val="nil"/>
              <w:left w:val="nil"/>
              <w:bottom w:val="single" w:sz="4" w:space="0" w:color="auto"/>
              <w:right w:val="single" w:sz="4" w:space="0" w:color="auto"/>
            </w:tcBorders>
            <w:shd w:val="clear" w:color="auto" w:fill="auto"/>
            <w:noWrap/>
            <w:vAlign w:val="center"/>
          </w:tcPr>
          <w:p w14:paraId="54D385D0" w14:textId="279CD18C"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51C16636" w14:textId="4806C7DA" w:rsidR="001E4AD4" w:rsidRPr="009C20A6" w:rsidRDefault="001E4AD4" w:rsidP="001E4AD4">
            <w:pPr>
              <w:pStyle w:val="03"/>
            </w:pPr>
            <w:r w:rsidRPr="009C20A6">
              <w:rPr>
                <w:rFonts w:hint="eastAsia"/>
              </w:rPr>
              <w:t>24061904</w:t>
            </w:r>
          </w:p>
        </w:tc>
        <w:tc>
          <w:tcPr>
            <w:tcW w:w="850" w:type="dxa"/>
            <w:tcBorders>
              <w:top w:val="nil"/>
              <w:left w:val="nil"/>
              <w:bottom w:val="single" w:sz="4" w:space="0" w:color="auto"/>
              <w:right w:val="single" w:sz="4" w:space="0" w:color="auto"/>
            </w:tcBorders>
            <w:shd w:val="clear" w:color="auto" w:fill="auto"/>
            <w:noWrap/>
            <w:vAlign w:val="center"/>
          </w:tcPr>
          <w:p w14:paraId="037B03CE" w14:textId="41B87048" w:rsidR="001E4AD4" w:rsidRPr="009C20A6" w:rsidRDefault="001E4AD4" w:rsidP="001E4AD4">
            <w:pPr>
              <w:pStyle w:val="03"/>
            </w:pPr>
            <w:r w:rsidRPr="009C20A6">
              <w:rPr>
                <w:rFonts w:hint="eastAsia"/>
              </w:rPr>
              <w:t>1.71E-02</w:t>
            </w:r>
          </w:p>
        </w:tc>
        <w:tc>
          <w:tcPr>
            <w:tcW w:w="851" w:type="dxa"/>
            <w:tcBorders>
              <w:top w:val="nil"/>
              <w:left w:val="nil"/>
              <w:bottom w:val="single" w:sz="4" w:space="0" w:color="auto"/>
              <w:right w:val="single" w:sz="4" w:space="0" w:color="auto"/>
            </w:tcBorders>
            <w:shd w:val="clear" w:color="auto" w:fill="auto"/>
            <w:noWrap/>
            <w:vAlign w:val="center"/>
          </w:tcPr>
          <w:p w14:paraId="214DB5AD" w14:textId="47D4A252"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3D3F7E65" w14:textId="6CC109C6" w:rsidR="001E4AD4" w:rsidRPr="009C20A6" w:rsidRDefault="001E4AD4" w:rsidP="001E4AD4">
            <w:pPr>
              <w:pStyle w:val="03"/>
            </w:pPr>
            <w:r w:rsidRPr="009C20A6">
              <w:rPr>
                <w:rFonts w:hint="eastAsia"/>
              </w:rPr>
              <w:t>7.87E-01</w:t>
            </w:r>
          </w:p>
        </w:tc>
        <w:tc>
          <w:tcPr>
            <w:tcW w:w="992" w:type="dxa"/>
            <w:tcBorders>
              <w:top w:val="nil"/>
              <w:left w:val="nil"/>
              <w:bottom w:val="single" w:sz="4" w:space="0" w:color="auto"/>
              <w:right w:val="single" w:sz="4" w:space="0" w:color="auto"/>
            </w:tcBorders>
            <w:shd w:val="clear" w:color="auto" w:fill="auto"/>
            <w:noWrap/>
            <w:vAlign w:val="center"/>
          </w:tcPr>
          <w:p w14:paraId="47E0CCA5" w14:textId="684A90D4"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1617BB9F" w14:textId="7E7A76A0" w:rsidR="001E4AD4" w:rsidRPr="009C20A6" w:rsidRDefault="001E4AD4" w:rsidP="001E4AD4">
            <w:pPr>
              <w:pStyle w:val="03"/>
            </w:pPr>
            <w:r w:rsidRPr="009C20A6">
              <w:rPr>
                <w:rFonts w:hint="eastAsia"/>
              </w:rPr>
              <w:t>39.36</w:t>
            </w:r>
          </w:p>
        </w:tc>
        <w:tc>
          <w:tcPr>
            <w:tcW w:w="503" w:type="dxa"/>
            <w:tcBorders>
              <w:top w:val="nil"/>
              <w:left w:val="nil"/>
              <w:bottom w:val="single" w:sz="4" w:space="0" w:color="auto"/>
              <w:right w:val="single" w:sz="4" w:space="0" w:color="auto"/>
            </w:tcBorders>
            <w:shd w:val="clear" w:color="auto" w:fill="auto"/>
            <w:noWrap/>
            <w:vAlign w:val="center"/>
          </w:tcPr>
          <w:p w14:paraId="278588E5" w14:textId="33FD564E" w:rsidR="001E4AD4" w:rsidRPr="009C20A6" w:rsidRDefault="001E4AD4" w:rsidP="001E4AD4">
            <w:pPr>
              <w:pStyle w:val="03"/>
            </w:pPr>
            <w:r w:rsidRPr="009C20A6">
              <w:rPr>
                <w:rFonts w:hint="eastAsia"/>
              </w:rPr>
              <w:t>达标</w:t>
            </w:r>
          </w:p>
        </w:tc>
      </w:tr>
      <w:tr w:rsidR="009C20A6" w:rsidRPr="009C20A6" w14:paraId="04FF195E"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5077EF20" w14:textId="182E8292" w:rsidR="001E4AD4" w:rsidRPr="009C20A6" w:rsidRDefault="001E4AD4" w:rsidP="001E4AD4">
            <w:pPr>
              <w:pStyle w:val="03"/>
            </w:pPr>
            <w:r w:rsidRPr="009C20A6">
              <w:rPr>
                <w:rFonts w:hint="eastAsia"/>
              </w:rPr>
              <w:t>21</w:t>
            </w:r>
          </w:p>
        </w:tc>
        <w:tc>
          <w:tcPr>
            <w:tcW w:w="1716" w:type="dxa"/>
            <w:tcBorders>
              <w:top w:val="nil"/>
              <w:left w:val="nil"/>
              <w:bottom w:val="single" w:sz="4" w:space="0" w:color="auto"/>
              <w:right w:val="single" w:sz="4" w:space="0" w:color="auto"/>
            </w:tcBorders>
            <w:shd w:val="clear" w:color="auto" w:fill="auto"/>
            <w:noWrap/>
            <w:vAlign w:val="center"/>
            <w:hideMark/>
          </w:tcPr>
          <w:p w14:paraId="241D8D25" w14:textId="6B0C39C4" w:rsidR="001E4AD4" w:rsidRPr="009C20A6" w:rsidRDefault="001E4AD4" w:rsidP="001E4AD4">
            <w:pPr>
              <w:pStyle w:val="03"/>
            </w:pPr>
            <w:r w:rsidRPr="009C20A6">
              <w:rPr>
                <w:rFonts w:hint="eastAsia"/>
              </w:rPr>
              <w:t>大黄桷村居民点</w:t>
            </w:r>
          </w:p>
        </w:tc>
        <w:tc>
          <w:tcPr>
            <w:tcW w:w="708" w:type="dxa"/>
            <w:tcBorders>
              <w:top w:val="nil"/>
              <w:left w:val="nil"/>
              <w:bottom w:val="single" w:sz="4" w:space="0" w:color="auto"/>
              <w:right w:val="single" w:sz="4" w:space="0" w:color="auto"/>
            </w:tcBorders>
            <w:shd w:val="clear" w:color="auto" w:fill="auto"/>
            <w:noWrap/>
            <w:vAlign w:val="center"/>
            <w:hideMark/>
          </w:tcPr>
          <w:p w14:paraId="1CBC9B36" w14:textId="5C545698"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0A9B2722" w14:textId="2F62142E" w:rsidR="001E4AD4" w:rsidRPr="009C20A6" w:rsidRDefault="001E4AD4" w:rsidP="001E4AD4">
            <w:pPr>
              <w:pStyle w:val="03"/>
            </w:pPr>
            <w:r w:rsidRPr="009C20A6">
              <w:rPr>
                <w:rFonts w:hint="eastAsia"/>
              </w:rPr>
              <w:t>24050622</w:t>
            </w:r>
          </w:p>
        </w:tc>
        <w:tc>
          <w:tcPr>
            <w:tcW w:w="850" w:type="dxa"/>
            <w:tcBorders>
              <w:top w:val="nil"/>
              <w:left w:val="nil"/>
              <w:bottom w:val="single" w:sz="4" w:space="0" w:color="auto"/>
              <w:right w:val="single" w:sz="4" w:space="0" w:color="auto"/>
            </w:tcBorders>
            <w:shd w:val="clear" w:color="auto" w:fill="auto"/>
            <w:noWrap/>
            <w:vAlign w:val="center"/>
          </w:tcPr>
          <w:p w14:paraId="7D3905E2" w14:textId="6525B0F9" w:rsidR="001E4AD4" w:rsidRPr="009C20A6" w:rsidRDefault="001E4AD4" w:rsidP="001E4AD4">
            <w:pPr>
              <w:pStyle w:val="03"/>
            </w:pPr>
            <w:r w:rsidRPr="009C20A6">
              <w:rPr>
                <w:rFonts w:hint="eastAsia"/>
              </w:rPr>
              <w:t>2.60E-02</w:t>
            </w:r>
          </w:p>
        </w:tc>
        <w:tc>
          <w:tcPr>
            <w:tcW w:w="851" w:type="dxa"/>
            <w:tcBorders>
              <w:top w:val="nil"/>
              <w:left w:val="nil"/>
              <w:bottom w:val="single" w:sz="4" w:space="0" w:color="auto"/>
              <w:right w:val="single" w:sz="4" w:space="0" w:color="auto"/>
            </w:tcBorders>
            <w:shd w:val="clear" w:color="auto" w:fill="auto"/>
            <w:noWrap/>
            <w:vAlign w:val="center"/>
          </w:tcPr>
          <w:p w14:paraId="0FA3BAB2" w14:textId="019807C9"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173E016E" w14:textId="0CCCD285" w:rsidR="001E4AD4" w:rsidRPr="009C20A6" w:rsidRDefault="001E4AD4" w:rsidP="001E4AD4">
            <w:pPr>
              <w:pStyle w:val="03"/>
            </w:pPr>
            <w:r w:rsidRPr="009C20A6">
              <w:rPr>
                <w:rFonts w:hint="eastAsia"/>
              </w:rPr>
              <w:t>7.96E-01</w:t>
            </w:r>
          </w:p>
        </w:tc>
        <w:tc>
          <w:tcPr>
            <w:tcW w:w="992" w:type="dxa"/>
            <w:tcBorders>
              <w:top w:val="nil"/>
              <w:left w:val="nil"/>
              <w:bottom w:val="single" w:sz="4" w:space="0" w:color="auto"/>
              <w:right w:val="single" w:sz="4" w:space="0" w:color="auto"/>
            </w:tcBorders>
            <w:shd w:val="clear" w:color="auto" w:fill="auto"/>
            <w:noWrap/>
            <w:vAlign w:val="center"/>
          </w:tcPr>
          <w:p w14:paraId="40C9865E" w14:textId="3E598CD8"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0E34A0D7" w14:textId="3361A4D1" w:rsidR="001E4AD4" w:rsidRPr="009C20A6" w:rsidRDefault="001E4AD4" w:rsidP="001E4AD4">
            <w:pPr>
              <w:pStyle w:val="03"/>
            </w:pPr>
            <w:r w:rsidRPr="009C20A6">
              <w:rPr>
                <w:rFonts w:hint="eastAsia"/>
              </w:rPr>
              <w:t>39.8</w:t>
            </w:r>
          </w:p>
        </w:tc>
        <w:tc>
          <w:tcPr>
            <w:tcW w:w="503" w:type="dxa"/>
            <w:tcBorders>
              <w:top w:val="nil"/>
              <w:left w:val="nil"/>
              <w:bottom w:val="single" w:sz="4" w:space="0" w:color="auto"/>
              <w:right w:val="single" w:sz="4" w:space="0" w:color="auto"/>
            </w:tcBorders>
            <w:shd w:val="clear" w:color="auto" w:fill="auto"/>
            <w:noWrap/>
            <w:vAlign w:val="center"/>
          </w:tcPr>
          <w:p w14:paraId="140AFFAC" w14:textId="4E4222D2" w:rsidR="001E4AD4" w:rsidRPr="009C20A6" w:rsidRDefault="001E4AD4" w:rsidP="001E4AD4">
            <w:pPr>
              <w:pStyle w:val="03"/>
            </w:pPr>
            <w:r w:rsidRPr="009C20A6">
              <w:rPr>
                <w:rFonts w:hint="eastAsia"/>
              </w:rPr>
              <w:t>达标</w:t>
            </w:r>
          </w:p>
        </w:tc>
      </w:tr>
      <w:tr w:rsidR="009C20A6" w:rsidRPr="009C20A6" w14:paraId="7331A5AC"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497CE13F" w14:textId="314460D3" w:rsidR="001E4AD4" w:rsidRPr="009C20A6" w:rsidRDefault="001E4AD4" w:rsidP="001E4AD4">
            <w:pPr>
              <w:pStyle w:val="03"/>
            </w:pPr>
            <w:r w:rsidRPr="009C20A6">
              <w:rPr>
                <w:rFonts w:hint="eastAsia"/>
              </w:rPr>
              <w:t>22</w:t>
            </w:r>
          </w:p>
        </w:tc>
        <w:tc>
          <w:tcPr>
            <w:tcW w:w="1716" w:type="dxa"/>
            <w:tcBorders>
              <w:top w:val="nil"/>
              <w:left w:val="nil"/>
              <w:bottom w:val="single" w:sz="4" w:space="0" w:color="auto"/>
              <w:right w:val="single" w:sz="4" w:space="0" w:color="auto"/>
            </w:tcBorders>
            <w:shd w:val="clear" w:color="auto" w:fill="auto"/>
            <w:noWrap/>
            <w:vAlign w:val="center"/>
            <w:hideMark/>
          </w:tcPr>
          <w:p w14:paraId="56DA0D45" w14:textId="5D648E6B" w:rsidR="001E4AD4" w:rsidRPr="009C20A6" w:rsidRDefault="001E4AD4" w:rsidP="001E4AD4">
            <w:pPr>
              <w:pStyle w:val="03"/>
            </w:pPr>
            <w:r w:rsidRPr="009C20A6">
              <w:rPr>
                <w:rFonts w:hint="eastAsia"/>
              </w:rPr>
              <w:t>农园村居民点</w:t>
            </w:r>
          </w:p>
        </w:tc>
        <w:tc>
          <w:tcPr>
            <w:tcW w:w="708" w:type="dxa"/>
            <w:tcBorders>
              <w:top w:val="nil"/>
              <w:left w:val="nil"/>
              <w:bottom w:val="single" w:sz="4" w:space="0" w:color="auto"/>
              <w:right w:val="single" w:sz="4" w:space="0" w:color="auto"/>
            </w:tcBorders>
            <w:shd w:val="clear" w:color="auto" w:fill="auto"/>
            <w:noWrap/>
            <w:vAlign w:val="center"/>
            <w:hideMark/>
          </w:tcPr>
          <w:p w14:paraId="063BF2AD" w14:textId="439F3166"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44D98BD2" w14:textId="4E2846AD" w:rsidR="001E4AD4" w:rsidRPr="009C20A6" w:rsidRDefault="001E4AD4" w:rsidP="001E4AD4">
            <w:pPr>
              <w:pStyle w:val="03"/>
            </w:pPr>
            <w:r w:rsidRPr="009C20A6">
              <w:rPr>
                <w:rFonts w:hint="eastAsia"/>
              </w:rPr>
              <w:t>24071204</w:t>
            </w:r>
          </w:p>
        </w:tc>
        <w:tc>
          <w:tcPr>
            <w:tcW w:w="850" w:type="dxa"/>
            <w:tcBorders>
              <w:top w:val="nil"/>
              <w:left w:val="nil"/>
              <w:bottom w:val="single" w:sz="4" w:space="0" w:color="auto"/>
              <w:right w:val="single" w:sz="4" w:space="0" w:color="auto"/>
            </w:tcBorders>
            <w:shd w:val="clear" w:color="auto" w:fill="auto"/>
            <w:noWrap/>
            <w:vAlign w:val="center"/>
          </w:tcPr>
          <w:p w14:paraId="68D5E13C" w14:textId="0CA918B7" w:rsidR="001E4AD4" w:rsidRPr="009C20A6" w:rsidRDefault="001E4AD4" w:rsidP="001E4AD4">
            <w:pPr>
              <w:pStyle w:val="03"/>
            </w:pPr>
            <w:r w:rsidRPr="009C20A6">
              <w:rPr>
                <w:rFonts w:hint="eastAsia"/>
              </w:rPr>
              <w:t>1.68E-02</w:t>
            </w:r>
          </w:p>
        </w:tc>
        <w:tc>
          <w:tcPr>
            <w:tcW w:w="851" w:type="dxa"/>
            <w:tcBorders>
              <w:top w:val="nil"/>
              <w:left w:val="nil"/>
              <w:bottom w:val="single" w:sz="4" w:space="0" w:color="auto"/>
              <w:right w:val="single" w:sz="4" w:space="0" w:color="auto"/>
            </w:tcBorders>
            <w:shd w:val="clear" w:color="auto" w:fill="auto"/>
            <w:noWrap/>
            <w:vAlign w:val="center"/>
          </w:tcPr>
          <w:p w14:paraId="702EB4DA" w14:textId="2021FDEA"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4ADD0B47" w14:textId="2B9C5698" w:rsidR="001E4AD4" w:rsidRPr="009C20A6" w:rsidRDefault="001E4AD4" w:rsidP="001E4AD4">
            <w:pPr>
              <w:pStyle w:val="03"/>
            </w:pPr>
            <w:r w:rsidRPr="009C20A6">
              <w:rPr>
                <w:rFonts w:hint="eastAsia"/>
              </w:rPr>
              <w:t>7.87E-01</w:t>
            </w:r>
          </w:p>
        </w:tc>
        <w:tc>
          <w:tcPr>
            <w:tcW w:w="992" w:type="dxa"/>
            <w:tcBorders>
              <w:top w:val="nil"/>
              <w:left w:val="nil"/>
              <w:bottom w:val="single" w:sz="4" w:space="0" w:color="auto"/>
              <w:right w:val="single" w:sz="4" w:space="0" w:color="auto"/>
            </w:tcBorders>
            <w:shd w:val="clear" w:color="auto" w:fill="auto"/>
            <w:noWrap/>
            <w:vAlign w:val="center"/>
          </w:tcPr>
          <w:p w14:paraId="1D0674D8" w14:textId="13271F81"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1BBD31FA" w14:textId="4610BD0D" w:rsidR="001E4AD4" w:rsidRPr="009C20A6" w:rsidRDefault="001E4AD4" w:rsidP="001E4AD4">
            <w:pPr>
              <w:pStyle w:val="03"/>
            </w:pPr>
            <w:r w:rsidRPr="009C20A6">
              <w:rPr>
                <w:rFonts w:hint="eastAsia"/>
              </w:rPr>
              <w:t>39.34</w:t>
            </w:r>
          </w:p>
        </w:tc>
        <w:tc>
          <w:tcPr>
            <w:tcW w:w="503" w:type="dxa"/>
            <w:tcBorders>
              <w:top w:val="nil"/>
              <w:left w:val="nil"/>
              <w:bottom w:val="single" w:sz="4" w:space="0" w:color="auto"/>
              <w:right w:val="single" w:sz="4" w:space="0" w:color="auto"/>
            </w:tcBorders>
            <w:shd w:val="clear" w:color="auto" w:fill="auto"/>
            <w:noWrap/>
            <w:vAlign w:val="center"/>
          </w:tcPr>
          <w:p w14:paraId="4432FD71" w14:textId="01CE7A21" w:rsidR="001E4AD4" w:rsidRPr="009C20A6" w:rsidRDefault="001E4AD4" w:rsidP="001E4AD4">
            <w:pPr>
              <w:pStyle w:val="03"/>
            </w:pPr>
            <w:r w:rsidRPr="009C20A6">
              <w:rPr>
                <w:rFonts w:hint="eastAsia"/>
              </w:rPr>
              <w:t>达标</w:t>
            </w:r>
          </w:p>
        </w:tc>
      </w:tr>
      <w:tr w:rsidR="009C20A6" w:rsidRPr="009C20A6" w14:paraId="7393FB20"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52ADBE94" w14:textId="6F8EA967" w:rsidR="001E4AD4" w:rsidRPr="009C20A6" w:rsidRDefault="001E4AD4" w:rsidP="001E4AD4">
            <w:pPr>
              <w:pStyle w:val="03"/>
            </w:pPr>
            <w:r w:rsidRPr="009C20A6">
              <w:rPr>
                <w:rFonts w:hint="eastAsia"/>
              </w:rPr>
              <w:t>23</w:t>
            </w:r>
          </w:p>
        </w:tc>
        <w:tc>
          <w:tcPr>
            <w:tcW w:w="1716" w:type="dxa"/>
            <w:tcBorders>
              <w:top w:val="nil"/>
              <w:left w:val="nil"/>
              <w:bottom w:val="single" w:sz="4" w:space="0" w:color="auto"/>
              <w:right w:val="single" w:sz="4" w:space="0" w:color="auto"/>
            </w:tcBorders>
            <w:shd w:val="clear" w:color="auto" w:fill="auto"/>
            <w:noWrap/>
            <w:vAlign w:val="center"/>
            <w:hideMark/>
          </w:tcPr>
          <w:p w14:paraId="6E7520C9" w14:textId="2CAF559D" w:rsidR="001E4AD4" w:rsidRPr="009C20A6" w:rsidRDefault="001E4AD4" w:rsidP="001E4AD4">
            <w:pPr>
              <w:pStyle w:val="03"/>
            </w:pPr>
            <w:r w:rsidRPr="009C20A6">
              <w:rPr>
                <w:rFonts w:hint="eastAsia"/>
              </w:rPr>
              <w:t>石院子居民点</w:t>
            </w:r>
          </w:p>
        </w:tc>
        <w:tc>
          <w:tcPr>
            <w:tcW w:w="708" w:type="dxa"/>
            <w:tcBorders>
              <w:top w:val="nil"/>
              <w:left w:val="nil"/>
              <w:bottom w:val="single" w:sz="4" w:space="0" w:color="auto"/>
              <w:right w:val="single" w:sz="4" w:space="0" w:color="auto"/>
            </w:tcBorders>
            <w:shd w:val="clear" w:color="auto" w:fill="auto"/>
            <w:noWrap/>
            <w:vAlign w:val="center"/>
            <w:hideMark/>
          </w:tcPr>
          <w:p w14:paraId="1E77A3E0" w14:textId="4C474BA1"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6ED68EBB" w14:textId="7113F0A4" w:rsidR="001E4AD4" w:rsidRPr="009C20A6" w:rsidRDefault="001E4AD4" w:rsidP="001E4AD4">
            <w:pPr>
              <w:pStyle w:val="03"/>
            </w:pPr>
            <w:r w:rsidRPr="009C20A6">
              <w:rPr>
                <w:rFonts w:hint="eastAsia"/>
              </w:rPr>
              <w:t>24062920</w:t>
            </w:r>
          </w:p>
        </w:tc>
        <w:tc>
          <w:tcPr>
            <w:tcW w:w="850" w:type="dxa"/>
            <w:tcBorders>
              <w:top w:val="nil"/>
              <w:left w:val="nil"/>
              <w:bottom w:val="single" w:sz="4" w:space="0" w:color="auto"/>
              <w:right w:val="single" w:sz="4" w:space="0" w:color="auto"/>
            </w:tcBorders>
            <w:shd w:val="clear" w:color="auto" w:fill="auto"/>
            <w:noWrap/>
            <w:vAlign w:val="center"/>
          </w:tcPr>
          <w:p w14:paraId="382E8B47" w14:textId="19FF5E10" w:rsidR="001E4AD4" w:rsidRPr="009C20A6" w:rsidRDefault="001E4AD4" w:rsidP="001E4AD4">
            <w:pPr>
              <w:pStyle w:val="03"/>
            </w:pPr>
            <w:r w:rsidRPr="009C20A6">
              <w:rPr>
                <w:rFonts w:hint="eastAsia"/>
              </w:rPr>
              <w:t>1.42E-02</w:t>
            </w:r>
          </w:p>
        </w:tc>
        <w:tc>
          <w:tcPr>
            <w:tcW w:w="851" w:type="dxa"/>
            <w:tcBorders>
              <w:top w:val="nil"/>
              <w:left w:val="nil"/>
              <w:bottom w:val="single" w:sz="4" w:space="0" w:color="auto"/>
              <w:right w:val="single" w:sz="4" w:space="0" w:color="auto"/>
            </w:tcBorders>
            <w:shd w:val="clear" w:color="auto" w:fill="auto"/>
            <w:noWrap/>
            <w:vAlign w:val="center"/>
          </w:tcPr>
          <w:p w14:paraId="6CA1F9A2" w14:textId="41B7E57A"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1CF2A9B3" w14:textId="4C8BE172" w:rsidR="001E4AD4" w:rsidRPr="009C20A6" w:rsidRDefault="001E4AD4" w:rsidP="001E4AD4">
            <w:pPr>
              <w:pStyle w:val="03"/>
            </w:pPr>
            <w:r w:rsidRPr="009C20A6">
              <w:rPr>
                <w:rFonts w:hint="eastAsia"/>
              </w:rPr>
              <w:t>7.84E-01</w:t>
            </w:r>
          </w:p>
        </w:tc>
        <w:tc>
          <w:tcPr>
            <w:tcW w:w="992" w:type="dxa"/>
            <w:tcBorders>
              <w:top w:val="nil"/>
              <w:left w:val="nil"/>
              <w:bottom w:val="single" w:sz="4" w:space="0" w:color="auto"/>
              <w:right w:val="single" w:sz="4" w:space="0" w:color="auto"/>
            </w:tcBorders>
            <w:shd w:val="clear" w:color="auto" w:fill="auto"/>
            <w:noWrap/>
            <w:vAlign w:val="center"/>
          </w:tcPr>
          <w:p w14:paraId="2464F698" w14:textId="25977D52"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5054F265" w14:textId="492C36C5" w:rsidR="001E4AD4" w:rsidRPr="009C20A6" w:rsidRDefault="001E4AD4" w:rsidP="001E4AD4">
            <w:pPr>
              <w:pStyle w:val="03"/>
            </w:pPr>
            <w:r w:rsidRPr="009C20A6">
              <w:rPr>
                <w:rFonts w:hint="eastAsia"/>
              </w:rPr>
              <w:t>39.21</w:t>
            </w:r>
          </w:p>
        </w:tc>
        <w:tc>
          <w:tcPr>
            <w:tcW w:w="503" w:type="dxa"/>
            <w:tcBorders>
              <w:top w:val="nil"/>
              <w:left w:val="nil"/>
              <w:bottom w:val="single" w:sz="4" w:space="0" w:color="auto"/>
              <w:right w:val="single" w:sz="4" w:space="0" w:color="auto"/>
            </w:tcBorders>
            <w:shd w:val="clear" w:color="auto" w:fill="auto"/>
            <w:noWrap/>
            <w:vAlign w:val="center"/>
          </w:tcPr>
          <w:p w14:paraId="65E3E9FA" w14:textId="23916314" w:rsidR="001E4AD4" w:rsidRPr="009C20A6" w:rsidRDefault="001E4AD4" w:rsidP="001E4AD4">
            <w:pPr>
              <w:pStyle w:val="03"/>
            </w:pPr>
            <w:r w:rsidRPr="009C20A6">
              <w:rPr>
                <w:rFonts w:hint="eastAsia"/>
              </w:rPr>
              <w:t>达标</w:t>
            </w:r>
          </w:p>
        </w:tc>
      </w:tr>
      <w:tr w:rsidR="009C20A6" w:rsidRPr="009C20A6" w14:paraId="344A8C6A"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0F15FCA1" w14:textId="6727516E" w:rsidR="001E4AD4" w:rsidRPr="009C20A6" w:rsidRDefault="001E4AD4" w:rsidP="001E4AD4">
            <w:pPr>
              <w:pStyle w:val="03"/>
            </w:pPr>
            <w:r w:rsidRPr="009C20A6">
              <w:rPr>
                <w:rFonts w:hint="eastAsia"/>
              </w:rPr>
              <w:t>24</w:t>
            </w:r>
          </w:p>
        </w:tc>
        <w:tc>
          <w:tcPr>
            <w:tcW w:w="1716" w:type="dxa"/>
            <w:tcBorders>
              <w:top w:val="nil"/>
              <w:left w:val="nil"/>
              <w:bottom w:val="single" w:sz="4" w:space="0" w:color="auto"/>
              <w:right w:val="single" w:sz="4" w:space="0" w:color="auto"/>
            </w:tcBorders>
            <w:shd w:val="clear" w:color="auto" w:fill="auto"/>
            <w:noWrap/>
            <w:vAlign w:val="center"/>
            <w:hideMark/>
          </w:tcPr>
          <w:p w14:paraId="598965A8" w14:textId="48024BC2" w:rsidR="001E4AD4" w:rsidRPr="009C20A6" w:rsidRDefault="001E4AD4" w:rsidP="001E4AD4">
            <w:pPr>
              <w:pStyle w:val="03"/>
            </w:pPr>
            <w:r w:rsidRPr="009C20A6">
              <w:rPr>
                <w:rFonts w:hint="eastAsia"/>
              </w:rPr>
              <w:t>祥豪·维多利亚港湾</w:t>
            </w:r>
          </w:p>
        </w:tc>
        <w:tc>
          <w:tcPr>
            <w:tcW w:w="708" w:type="dxa"/>
            <w:tcBorders>
              <w:top w:val="nil"/>
              <w:left w:val="nil"/>
              <w:bottom w:val="single" w:sz="4" w:space="0" w:color="auto"/>
              <w:right w:val="single" w:sz="4" w:space="0" w:color="auto"/>
            </w:tcBorders>
            <w:shd w:val="clear" w:color="auto" w:fill="auto"/>
            <w:noWrap/>
            <w:vAlign w:val="center"/>
            <w:hideMark/>
          </w:tcPr>
          <w:p w14:paraId="070DCE94" w14:textId="6367CA02"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7BAB080" w14:textId="48ADCBFF" w:rsidR="001E4AD4" w:rsidRPr="009C20A6" w:rsidRDefault="001E4AD4" w:rsidP="001E4AD4">
            <w:pPr>
              <w:pStyle w:val="03"/>
            </w:pPr>
            <w:r w:rsidRPr="009C20A6">
              <w:rPr>
                <w:rFonts w:hint="eastAsia"/>
              </w:rPr>
              <w:t>24090424</w:t>
            </w:r>
          </w:p>
        </w:tc>
        <w:tc>
          <w:tcPr>
            <w:tcW w:w="850" w:type="dxa"/>
            <w:tcBorders>
              <w:top w:val="nil"/>
              <w:left w:val="nil"/>
              <w:bottom w:val="single" w:sz="4" w:space="0" w:color="auto"/>
              <w:right w:val="single" w:sz="4" w:space="0" w:color="auto"/>
            </w:tcBorders>
            <w:shd w:val="clear" w:color="auto" w:fill="auto"/>
            <w:noWrap/>
            <w:vAlign w:val="center"/>
          </w:tcPr>
          <w:p w14:paraId="1011E2D6" w14:textId="6816EDB1" w:rsidR="001E4AD4" w:rsidRPr="009C20A6" w:rsidRDefault="001E4AD4" w:rsidP="001E4AD4">
            <w:pPr>
              <w:pStyle w:val="03"/>
            </w:pPr>
            <w:r w:rsidRPr="009C20A6">
              <w:rPr>
                <w:rFonts w:hint="eastAsia"/>
              </w:rPr>
              <w:t>1.01E-02</w:t>
            </w:r>
          </w:p>
        </w:tc>
        <w:tc>
          <w:tcPr>
            <w:tcW w:w="851" w:type="dxa"/>
            <w:tcBorders>
              <w:top w:val="nil"/>
              <w:left w:val="nil"/>
              <w:bottom w:val="single" w:sz="4" w:space="0" w:color="auto"/>
              <w:right w:val="single" w:sz="4" w:space="0" w:color="auto"/>
            </w:tcBorders>
            <w:shd w:val="clear" w:color="auto" w:fill="auto"/>
            <w:noWrap/>
            <w:vAlign w:val="center"/>
          </w:tcPr>
          <w:p w14:paraId="1937F866" w14:textId="504D6A0D"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13410D91" w14:textId="6E3BE04E" w:rsidR="001E4AD4" w:rsidRPr="009C20A6" w:rsidRDefault="001E4AD4" w:rsidP="001E4AD4">
            <w:pPr>
              <w:pStyle w:val="03"/>
            </w:pPr>
            <w:r w:rsidRPr="009C20A6">
              <w:rPr>
                <w:rFonts w:hint="eastAsia"/>
              </w:rPr>
              <w:t>7.80E-01</w:t>
            </w:r>
          </w:p>
        </w:tc>
        <w:tc>
          <w:tcPr>
            <w:tcW w:w="992" w:type="dxa"/>
            <w:tcBorders>
              <w:top w:val="nil"/>
              <w:left w:val="nil"/>
              <w:bottom w:val="single" w:sz="4" w:space="0" w:color="auto"/>
              <w:right w:val="single" w:sz="4" w:space="0" w:color="auto"/>
            </w:tcBorders>
            <w:shd w:val="clear" w:color="auto" w:fill="auto"/>
            <w:noWrap/>
            <w:vAlign w:val="center"/>
          </w:tcPr>
          <w:p w14:paraId="41B2231B" w14:textId="7E9C4FE0"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69F99BD2" w14:textId="259AC857" w:rsidR="001E4AD4" w:rsidRPr="009C20A6" w:rsidRDefault="001E4AD4" w:rsidP="001E4AD4">
            <w:pPr>
              <w:pStyle w:val="03"/>
            </w:pPr>
            <w:r w:rsidRPr="009C20A6">
              <w:rPr>
                <w:rFonts w:hint="eastAsia"/>
              </w:rPr>
              <w:t>39.01</w:t>
            </w:r>
          </w:p>
        </w:tc>
        <w:tc>
          <w:tcPr>
            <w:tcW w:w="503" w:type="dxa"/>
            <w:tcBorders>
              <w:top w:val="nil"/>
              <w:left w:val="nil"/>
              <w:bottom w:val="single" w:sz="4" w:space="0" w:color="auto"/>
              <w:right w:val="single" w:sz="4" w:space="0" w:color="auto"/>
            </w:tcBorders>
            <w:shd w:val="clear" w:color="auto" w:fill="auto"/>
            <w:noWrap/>
            <w:vAlign w:val="center"/>
          </w:tcPr>
          <w:p w14:paraId="27DBBF67" w14:textId="49AF47EA" w:rsidR="001E4AD4" w:rsidRPr="009C20A6" w:rsidRDefault="001E4AD4" w:rsidP="001E4AD4">
            <w:pPr>
              <w:pStyle w:val="03"/>
            </w:pPr>
            <w:r w:rsidRPr="009C20A6">
              <w:rPr>
                <w:rFonts w:hint="eastAsia"/>
              </w:rPr>
              <w:t>达标</w:t>
            </w:r>
          </w:p>
        </w:tc>
      </w:tr>
      <w:tr w:rsidR="009C20A6" w:rsidRPr="009C20A6" w14:paraId="06D8F158"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6EFC4DC7" w14:textId="516F8D9E" w:rsidR="001E4AD4" w:rsidRPr="009C20A6" w:rsidRDefault="001E4AD4" w:rsidP="001E4AD4">
            <w:pPr>
              <w:pStyle w:val="03"/>
            </w:pPr>
            <w:r w:rsidRPr="009C20A6">
              <w:rPr>
                <w:rFonts w:hint="eastAsia"/>
              </w:rPr>
              <w:t>25</w:t>
            </w:r>
          </w:p>
        </w:tc>
        <w:tc>
          <w:tcPr>
            <w:tcW w:w="1716" w:type="dxa"/>
            <w:tcBorders>
              <w:top w:val="nil"/>
              <w:left w:val="nil"/>
              <w:bottom w:val="single" w:sz="4" w:space="0" w:color="auto"/>
              <w:right w:val="single" w:sz="4" w:space="0" w:color="auto"/>
            </w:tcBorders>
            <w:shd w:val="clear" w:color="auto" w:fill="auto"/>
            <w:noWrap/>
            <w:vAlign w:val="center"/>
          </w:tcPr>
          <w:p w14:paraId="6040ABF3" w14:textId="6421BE2A" w:rsidR="001E4AD4" w:rsidRPr="009C20A6" w:rsidRDefault="001E4AD4" w:rsidP="001E4AD4">
            <w:pPr>
              <w:pStyle w:val="03"/>
            </w:pPr>
            <w:r w:rsidRPr="009C20A6">
              <w:rPr>
                <w:rFonts w:hint="eastAsia"/>
              </w:rPr>
              <w:t>贾坝沱家园</w:t>
            </w:r>
          </w:p>
        </w:tc>
        <w:tc>
          <w:tcPr>
            <w:tcW w:w="708" w:type="dxa"/>
            <w:tcBorders>
              <w:top w:val="nil"/>
              <w:left w:val="nil"/>
              <w:bottom w:val="single" w:sz="4" w:space="0" w:color="auto"/>
              <w:right w:val="single" w:sz="4" w:space="0" w:color="auto"/>
            </w:tcBorders>
            <w:shd w:val="clear" w:color="auto" w:fill="auto"/>
            <w:noWrap/>
            <w:vAlign w:val="center"/>
          </w:tcPr>
          <w:p w14:paraId="2C116F68" w14:textId="142CF9E7"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3EBB25D" w14:textId="52856D3A" w:rsidR="001E4AD4" w:rsidRPr="009C20A6" w:rsidRDefault="001E4AD4" w:rsidP="001E4AD4">
            <w:pPr>
              <w:pStyle w:val="03"/>
            </w:pPr>
            <w:r w:rsidRPr="009C20A6">
              <w:rPr>
                <w:rFonts w:hint="eastAsia"/>
              </w:rPr>
              <w:t>24051922</w:t>
            </w:r>
          </w:p>
        </w:tc>
        <w:tc>
          <w:tcPr>
            <w:tcW w:w="850" w:type="dxa"/>
            <w:tcBorders>
              <w:top w:val="nil"/>
              <w:left w:val="nil"/>
              <w:bottom w:val="single" w:sz="4" w:space="0" w:color="auto"/>
              <w:right w:val="single" w:sz="4" w:space="0" w:color="auto"/>
            </w:tcBorders>
            <w:shd w:val="clear" w:color="auto" w:fill="auto"/>
            <w:noWrap/>
            <w:vAlign w:val="center"/>
          </w:tcPr>
          <w:p w14:paraId="74265B7F" w14:textId="43CBB28A" w:rsidR="001E4AD4" w:rsidRPr="009C20A6" w:rsidRDefault="001E4AD4" w:rsidP="001E4AD4">
            <w:pPr>
              <w:pStyle w:val="03"/>
            </w:pPr>
            <w:r w:rsidRPr="009C20A6">
              <w:rPr>
                <w:rFonts w:hint="eastAsia"/>
              </w:rPr>
              <w:t>1.10E-02</w:t>
            </w:r>
          </w:p>
        </w:tc>
        <w:tc>
          <w:tcPr>
            <w:tcW w:w="851" w:type="dxa"/>
            <w:tcBorders>
              <w:top w:val="nil"/>
              <w:left w:val="nil"/>
              <w:bottom w:val="single" w:sz="4" w:space="0" w:color="auto"/>
              <w:right w:val="single" w:sz="4" w:space="0" w:color="auto"/>
            </w:tcBorders>
            <w:shd w:val="clear" w:color="auto" w:fill="auto"/>
            <w:noWrap/>
            <w:vAlign w:val="center"/>
          </w:tcPr>
          <w:p w14:paraId="7E90FC70" w14:textId="5DBCD85E"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1B3144B5" w14:textId="20B1A0E5" w:rsidR="001E4AD4" w:rsidRPr="009C20A6" w:rsidRDefault="001E4AD4" w:rsidP="001E4AD4">
            <w:pPr>
              <w:pStyle w:val="03"/>
            </w:pPr>
            <w:r w:rsidRPr="009C20A6">
              <w:rPr>
                <w:rFonts w:hint="eastAsia"/>
              </w:rPr>
              <w:t>7.81E-01</w:t>
            </w:r>
          </w:p>
        </w:tc>
        <w:tc>
          <w:tcPr>
            <w:tcW w:w="992" w:type="dxa"/>
            <w:tcBorders>
              <w:top w:val="nil"/>
              <w:left w:val="nil"/>
              <w:bottom w:val="single" w:sz="4" w:space="0" w:color="auto"/>
              <w:right w:val="single" w:sz="4" w:space="0" w:color="auto"/>
            </w:tcBorders>
            <w:shd w:val="clear" w:color="auto" w:fill="auto"/>
            <w:noWrap/>
            <w:vAlign w:val="center"/>
          </w:tcPr>
          <w:p w14:paraId="4C259C82" w14:textId="25EAB477"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59F20F60" w14:textId="5904861C" w:rsidR="001E4AD4" w:rsidRPr="009C20A6" w:rsidRDefault="001E4AD4" w:rsidP="001E4AD4">
            <w:pPr>
              <w:pStyle w:val="03"/>
            </w:pPr>
            <w:r w:rsidRPr="009C20A6">
              <w:rPr>
                <w:rFonts w:hint="eastAsia"/>
              </w:rPr>
              <w:t>39.05</w:t>
            </w:r>
          </w:p>
        </w:tc>
        <w:tc>
          <w:tcPr>
            <w:tcW w:w="503" w:type="dxa"/>
            <w:tcBorders>
              <w:top w:val="nil"/>
              <w:left w:val="nil"/>
              <w:bottom w:val="single" w:sz="4" w:space="0" w:color="auto"/>
              <w:right w:val="single" w:sz="4" w:space="0" w:color="auto"/>
            </w:tcBorders>
            <w:shd w:val="clear" w:color="auto" w:fill="auto"/>
            <w:noWrap/>
            <w:vAlign w:val="center"/>
          </w:tcPr>
          <w:p w14:paraId="3644C226" w14:textId="2F6A80C7" w:rsidR="001E4AD4" w:rsidRPr="009C20A6" w:rsidRDefault="001E4AD4" w:rsidP="001E4AD4">
            <w:pPr>
              <w:pStyle w:val="03"/>
            </w:pPr>
            <w:r w:rsidRPr="009C20A6">
              <w:rPr>
                <w:rFonts w:hint="eastAsia"/>
              </w:rPr>
              <w:t>达标</w:t>
            </w:r>
          </w:p>
        </w:tc>
      </w:tr>
      <w:tr w:rsidR="009C20A6" w:rsidRPr="009C20A6" w14:paraId="4B6B306D"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50DEA883" w14:textId="28A67821" w:rsidR="001E4AD4" w:rsidRPr="009C20A6" w:rsidRDefault="001E4AD4" w:rsidP="001E4AD4">
            <w:pPr>
              <w:pStyle w:val="03"/>
            </w:pPr>
            <w:r w:rsidRPr="009C20A6">
              <w:rPr>
                <w:rFonts w:hint="eastAsia"/>
              </w:rPr>
              <w:t>26</w:t>
            </w:r>
          </w:p>
        </w:tc>
        <w:tc>
          <w:tcPr>
            <w:tcW w:w="1716" w:type="dxa"/>
            <w:tcBorders>
              <w:top w:val="nil"/>
              <w:left w:val="nil"/>
              <w:bottom w:val="single" w:sz="4" w:space="0" w:color="auto"/>
              <w:right w:val="single" w:sz="4" w:space="0" w:color="auto"/>
            </w:tcBorders>
            <w:shd w:val="clear" w:color="auto" w:fill="auto"/>
            <w:noWrap/>
            <w:vAlign w:val="center"/>
          </w:tcPr>
          <w:p w14:paraId="08F38DEC" w14:textId="6E39CBE0" w:rsidR="001E4AD4" w:rsidRPr="009C20A6" w:rsidRDefault="001E4AD4" w:rsidP="001E4AD4">
            <w:pPr>
              <w:pStyle w:val="03"/>
            </w:pPr>
            <w:r w:rsidRPr="009C20A6">
              <w:rPr>
                <w:rFonts w:hint="eastAsia"/>
              </w:rPr>
              <w:t>毛狗洞居民点</w:t>
            </w:r>
          </w:p>
        </w:tc>
        <w:tc>
          <w:tcPr>
            <w:tcW w:w="708" w:type="dxa"/>
            <w:tcBorders>
              <w:top w:val="nil"/>
              <w:left w:val="nil"/>
              <w:bottom w:val="single" w:sz="4" w:space="0" w:color="auto"/>
              <w:right w:val="single" w:sz="4" w:space="0" w:color="auto"/>
            </w:tcBorders>
            <w:shd w:val="clear" w:color="auto" w:fill="auto"/>
            <w:noWrap/>
            <w:vAlign w:val="center"/>
          </w:tcPr>
          <w:p w14:paraId="02985288" w14:textId="0CDC31A8"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28A2DCF0" w14:textId="523D22DA" w:rsidR="001E4AD4" w:rsidRPr="009C20A6" w:rsidRDefault="001E4AD4" w:rsidP="001E4AD4">
            <w:pPr>
              <w:pStyle w:val="03"/>
            </w:pPr>
            <w:r w:rsidRPr="009C20A6">
              <w:rPr>
                <w:rFonts w:hint="eastAsia"/>
              </w:rPr>
              <w:t>24052204</w:t>
            </w:r>
          </w:p>
        </w:tc>
        <w:tc>
          <w:tcPr>
            <w:tcW w:w="850" w:type="dxa"/>
            <w:tcBorders>
              <w:top w:val="nil"/>
              <w:left w:val="nil"/>
              <w:bottom w:val="single" w:sz="4" w:space="0" w:color="auto"/>
              <w:right w:val="single" w:sz="4" w:space="0" w:color="auto"/>
            </w:tcBorders>
            <w:shd w:val="clear" w:color="auto" w:fill="auto"/>
            <w:noWrap/>
            <w:vAlign w:val="center"/>
          </w:tcPr>
          <w:p w14:paraId="0B029924" w14:textId="4DBCF5F6" w:rsidR="001E4AD4" w:rsidRPr="009C20A6" w:rsidRDefault="001E4AD4" w:rsidP="001E4AD4">
            <w:pPr>
              <w:pStyle w:val="03"/>
            </w:pPr>
            <w:r w:rsidRPr="009C20A6">
              <w:rPr>
                <w:rFonts w:hint="eastAsia"/>
              </w:rPr>
              <w:t>1.27E-02</w:t>
            </w:r>
          </w:p>
        </w:tc>
        <w:tc>
          <w:tcPr>
            <w:tcW w:w="851" w:type="dxa"/>
            <w:tcBorders>
              <w:top w:val="nil"/>
              <w:left w:val="nil"/>
              <w:bottom w:val="single" w:sz="4" w:space="0" w:color="auto"/>
              <w:right w:val="single" w:sz="4" w:space="0" w:color="auto"/>
            </w:tcBorders>
            <w:shd w:val="clear" w:color="auto" w:fill="auto"/>
            <w:noWrap/>
            <w:vAlign w:val="center"/>
          </w:tcPr>
          <w:p w14:paraId="7DB9BC29" w14:textId="30863235"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5974790A" w14:textId="7E24D822" w:rsidR="001E4AD4" w:rsidRPr="009C20A6" w:rsidRDefault="001E4AD4" w:rsidP="001E4AD4">
            <w:pPr>
              <w:pStyle w:val="03"/>
            </w:pPr>
            <w:r w:rsidRPr="009C20A6">
              <w:rPr>
                <w:rFonts w:hint="eastAsia"/>
              </w:rPr>
              <w:t>7.83E-01</w:t>
            </w:r>
          </w:p>
        </w:tc>
        <w:tc>
          <w:tcPr>
            <w:tcW w:w="992" w:type="dxa"/>
            <w:tcBorders>
              <w:top w:val="nil"/>
              <w:left w:val="nil"/>
              <w:bottom w:val="single" w:sz="4" w:space="0" w:color="auto"/>
              <w:right w:val="single" w:sz="4" w:space="0" w:color="auto"/>
            </w:tcBorders>
            <w:shd w:val="clear" w:color="auto" w:fill="auto"/>
            <w:noWrap/>
            <w:vAlign w:val="center"/>
          </w:tcPr>
          <w:p w14:paraId="6454501E" w14:textId="07905EFE"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119286C9" w14:textId="2ADC787D" w:rsidR="001E4AD4" w:rsidRPr="009C20A6" w:rsidRDefault="001E4AD4" w:rsidP="001E4AD4">
            <w:pPr>
              <w:pStyle w:val="03"/>
            </w:pPr>
            <w:r w:rsidRPr="009C20A6">
              <w:rPr>
                <w:rFonts w:hint="eastAsia"/>
              </w:rPr>
              <w:t>39.14</w:t>
            </w:r>
          </w:p>
        </w:tc>
        <w:tc>
          <w:tcPr>
            <w:tcW w:w="503" w:type="dxa"/>
            <w:tcBorders>
              <w:top w:val="nil"/>
              <w:left w:val="nil"/>
              <w:bottom w:val="single" w:sz="4" w:space="0" w:color="auto"/>
              <w:right w:val="single" w:sz="4" w:space="0" w:color="auto"/>
            </w:tcBorders>
            <w:shd w:val="clear" w:color="auto" w:fill="auto"/>
            <w:noWrap/>
            <w:vAlign w:val="center"/>
          </w:tcPr>
          <w:p w14:paraId="3D499879" w14:textId="1557D05A" w:rsidR="001E4AD4" w:rsidRPr="009C20A6" w:rsidRDefault="001E4AD4" w:rsidP="001E4AD4">
            <w:pPr>
              <w:pStyle w:val="03"/>
            </w:pPr>
            <w:r w:rsidRPr="009C20A6">
              <w:rPr>
                <w:rFonts w:hint="eastAsia"/>
              </w:rPr>
              <w:t>达标</w:t>
            </w:r>
          </w:p>
        </w:tc>
      </w:tr>
      <w:tr w:rsidR="009C20A6" w:rsidRPr="009C20A6" w14:paraId="54583F0D"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2AF9889D" w14:textId="2066A50F" w:rsidR="001E4AD4" w:rsidRPr="009C20A6" w:rsidRDefault="001E4AD4" w:rsidP="001E4AD4">
            <w:pPr>
              <w:pStyle w:val="03"/>
            </w:pPr>
            <w:r w:rsidRPr="009C20A6">
              <w:rPr>
                <w:rFonts w:hint="eastAsia"/>
              </w:rPr>
              <w:t>27</w:t>
            </w:r>
          </w:p>
        </w:tc>
        <w:tc>
          <w:tcPr>
            <w:tcW w:w="1716" w:type="dxa"/>
            <w:tcBorders>
              <w:top w:val="nil"/>
              <w:left w:val="nil"/>
              <w:bottom w:val="single" w:sz="4" w:space="0" w:color="auto"/>
              <w:right w:val="single" w:sz="4" w:space="0" w:color="auto"/>
            </w:tcBorders>
            <w:shd w:val="clear" w:color="auto" w:fill="auto"/>
            <w:noWrap/>
            <w:vAlign w:val="center"/>
            <w:hideMark/>
          </w:tcPr>
          <w:p w14:paraId="41FABB2A" w14:textId="7E5405D7" w:rsidR="001E4AD4" w:rsidRPr="009C20A6" w:rsidRDefault="001E4AD4" w:rsidP="001E4AD4">
            <w:pPr>
              <w:pStyle w:val="03"/>
            </w:pPr>
            <w:r w:rsidRPr="009C20A6">
              <w:rPr>
                <w:rFonts w:hint="eastAsia"/>
              </w:rPr>
              <w:t>高牙社区居民点</w:t>
            </w:r>
          </w:p>
        </w:tc>
        <w:tc>
          <w:tcPr>
            <w:tcW w:w="708" w:type="dxa"/>
            <w:tcBorders>
              <w:top w:val="nil"/>
              <w:left w:val="nil"/>
              <w:bottom w:val="single" w:sz="4" w:space="0" w:color="auto"/>
              <w:right w:val="single" w:sz="4" w:space="0" w:color="auto"/>
            </w:tcBorders>
            <w:shd w:val="clear" w:color="auto" w:fill="auto"/>
            <w:noWrap/>
            <w:vAlign w:val="center"/>
            <w:hideMark/>
          </w:tcPr>
          <w:p w14:paraId="4AEB02B7" w14:textId="2182246A"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4D3F2C2" w14:textId="749161E7" w:rsidR="001E4AD4" w:rsidRPr="009C20A6" w:rsidRDefault="001E4AD4" w:rsidP="001E4AD4">
            <w:pPr>
              <w:pStyle w:val="03"/>
            </w:pPr>
            <w:r w:rsidRPr="009C20A6">
              <w:rPr>
                <w:rFonts w:hint="eastAsia"/>
              </w:rPr>
              <w:t>24072422</w:t>
            </w:r>
          </w:p>
        </w:tc>
        <w:tc>
          <w:tcPr>
            <w:tcW w:w="850" w:type="dxa"/>
            <w:tcBorders>
              <w:top w:val="nil"/>
              <w:left w:val="nil"/>
              <w:bottom w:val="single" w:sz="4" w:space="0" w:color="auto"/>
              <w:right w:val="single" w:sz="4" w:space="0" w:color="auto"/>
            </w:tcBorders>
            <w:shd w:val="clear" w:color="auto" w:fill="auto"/>
            <w:noWrap/>
            <w:vAlign w:val="center"/>
          </w:tcPr>
          <w:p w14:paraId="4214D2DE" w14:textId="456353B8" w:rsidR="001E4AD4" w:rsidRPr="009C20A6" w:rsidRDefault="001E4AD4" w:rsidP="001E4AD4">
            <w:pPr>
              <w:pStyle w:val="03"/>
            </w:pPr>
            <w:r w:rsidRPr="009C20A6">
              <w:rPr>
                <w:rFonts w:hint="eastAsia"/>
              </w:rPr>
              <w:t>1.30E-02</w:t>
            </w:r>
          </w:p>
        </w:tc>
        <w:tc>
          <w:tcPr>
            <w:tcW w:w="851" w:type="dxa"/>
            <w:tcBorders>
              <w:top w:val="nil"/>
              <w:left w:val="nil"/>
              <w:bottom w:val="single" w:sz="4" w:space="0" w:color="auto"/>
              <w:right w:val="single" w:sz="4" w:space="0" w:color="auto"/>
            </w:tcBorders>
            <w:shd w:val="clear" w:color="auto" w:fill="auto"/>
            <w:noWrap/>
            <w:vAlign w:val="center"/>
          </w:tcPr>
          <w:p w14:paraId="33EA790C" w14:textId="3294EF9B"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45329880" w14:textId="4AEDB7FD" w:rsidR="001E4AD4" w:rsidRPr="009C20A6" w:rsidRDefault="001E4AD4" w:rsidP="001E4AD4">
            <w:pPr>
              <w:pStyle w:val="03"/>
            </w:pPr>
            <w:r w:rsidRPr="009C20A6">
              <w:rPr>
                <w:rFonts w:hint="eastAsia"/>
              </w:rPr>
              <w:t>7.83E-01</w:t>
            </w:r>
          </w:p>
        </w:tc>
        <w:tc>
          <w:tcPr>
            <w:tcW w:w="992" w:type="dxa"/>
            <w:tcBorders>
              <w:top w:val="nil"/>
              <w:left w:val="nil"/>
              <w:bottom w:val="single" w:sz="4" w:space="0" w:color="auto"/>
              <w:right w:val="single" w:sz="4" w:space="0" w:color="auto"/>
            </w:tcBorders>
            <w:shd w:val="clear" w:color="auto" w:fill="auto"/>
            <w:noWrap/>
            <w:vAlign w:val="center"/>
          </w:tcPr>
          <w:p w14:paraId="411149DB" w14:textId="6600DE41"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4F4B2ADA" w14:textId="29E3F638" w:rsidR="001E4AD4" w:rsidRPr="009C20A6" w:rsidRDefault="001E4AD4" w:rsidP="001E4AD4">
            <w:pPr>
              <w:pStyle w:val="03"/>
            </w:pPr>
            <w:r w:rsidRPr="009C20A6">
              <w:rPr>
                <w:rFonts w:hint="eastAsia"/>
              </w:rPr>
              <w:t>39.15</w:t>
            </w:r>
          </w:p>
        </w:tc>
        <w:tc>
          <w:tcPr>
            <w:tcW w:w="503" w:type="dxa"/>
            <w:tcBorders>
              <w:top w:val="nil"/>
              <w:left w:val="nil"/>
              <w:bottom w:val="single" w:sz="4" w:space="0" w:color="auto"/>
              <w:right w:val="single" w:sz="4" w:space="0" w:color="auto"/>
            </w:tcBorders>
            <w:shd w:val="clear" w:color="auto" w:fill="auto"/>
            <w:noWrap/>
            <w:vAlign w:val="center"/>
          </w:tcPr>
          <w:p w14:paraId="11B7D44D" w14:textId="50C80935" w:rsidR="001E4AD4" w:rsidRPr="009C20A6" w:rsidRDefault="001E4AD4" w:rsidP="001E4AD4">
            <w:pPr>
              <w:pStyle w:val="03"/>
            </w:pPr>
            <w:r w:rsidRPr="009C20A6">
              <w:rPr>
                <w:rFonts w:hint="eastAsia"/>
              </w:rPr>
              <w:t>达标</w:t>
            </w:r>
          </w:p>
        </w:tc>
      </w:tr>
      <w:tr w:rsidR="009C20A6" w:rsidRPr="009C20A6" w14:paraId="0E990387"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5877AE96" w14:textId="5A2C5D9F" w:rsidR="001E4AD4" w:rsidRPr="009C20A6" w:rsidRDefault="001E4AD4" w:rsidP="001E4AD4">
            <w:pPr>
              <w:pStyle w:val="03"/>
            </w:pPr>
            <w:r w:rsidRPr="009C20A6">
              <w:rPr>
                <w:rFonts w:hint="eastAsia"/>
              </w:rPr>
              <w:t>28</w:t>
            </w:r>
          </w:p>
        </w:tc>
        <w:tc>
          <w:tcPr>
            <w:tcW w:w="1716" w:type="dxa"/>
            <w:tcBorders>
              <w:top w:val="nil"/>
              <w:left w:val="nil"/>
              <w:bottom w:val="single" w:sz="4" w:space="0" w:color="auto"/>
              <w:right w:val="single" w:sz="4" w:space="0" w:color="auto"/>
            </w:tcBorders>
            <w:shd w:val="clear" w:color="auto" w:fill="auto"/>
            <w:noWrap/>
            <w:vAlign w:val="center"/>
            <w:hideMark/>
          </w:tcPr>
          <w:p w14:paraId="02719AAB" w14:textId="5D827700" w:rsidR="001E4AD4" w:rsidRPr="009C20A6" w:rsidRDefault="001E4AD4" w:rsidP="001E4AD4">
            <w:pPr>
              <w:pStyle w:val="03"/>
            </w:pPr>
            <w:r w:rsidRPr="009C20A6">
              <w:rPr>
                <w:rFonts w:hint="eastAsia"/>
              </w:rPr>
              <w:t>观音岩居民点</w:t>
            </w:r>
          </w:p>
        </w:tc>
        <w:tc>
          <w:tcPr>
            <w:tcW w:w="708" w:type="dxa"/>
            <w:tcBorders>
              <w:top w:val="nil"/>
              <w:left w:val="nil"/>
              <w:bottom w:val="single" w:sz="4" w:space="0" w:color="auto"/>
              <w:right w:val="single" w:sz="4" w:space="0" w:color="auto"/>
            </w:tcBorders>
            <w:shd w:val="clear" w:color="auto" w:fill="auto"/>
            <w:noWrap/>
            <w:vAlign w:val="center"/>
            <w:hideMark/>
          </w:tcPr>
          <w:p w14:paraId="5B47545B" w14:textId="5CF0D26E" w:rsidR="001E4AD4" w:rsidRPr="009C20A6" w:rsidRDefault="001E4AD4" w:rsidP="001E4AD4">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5A7C16C7" w14:textId="4681143E" w:rsidR="001E4AD4" w:rsidRPr="009C20A6" w:rsidRDefault="001E4AD4" w:rsidP="001E4AD4">
            <w:pPr>
              <w:pStyle w:val="03"/>
            </w:pPr>
            <w:r w:rsidRPr="009C20A6">
              <w:rPr>
                <w:rFonts w:hint="eastAsia"/>
              </w:rPr>
              <w:t>24092503</w:t>
            </w:r>
          </w:p>
        </w:tc>
        <w:tc>
          <w:tcPr>
            <w:tcW w:w="850" w:type="dxa"/>
            <w:tcBorders>
              <w:top w:val="nil"/>
              <w:left w:val="nil"/>
              <w:bottom w:val="single" w:sz="4" w:space="0" w:color="auto"/>
              <w:right w:val="single" w:sz="4" w:space="0" w:color="auto"/>
            </w:tcBorders>
            <w:shd w:val="clear" w:color="auto" w:fill="auto"/>
            <w:noWrap/>
            <w:vAlign w:val="center"/>
          </w:tcPr>
          <w:p w14:paraId="6582BA77" w14:textId="4D025BD2" w:rsidR="001E4AD4" w:rsidRPr="009C20A6" w:rsidRDefault="001E4AD4" w:rsidP="001E4AD4">
            <w:pPr>
              <w:pStyle w:val="03"/>
            </w:pPr>
            <w:r w:rsidRPr="009C20A6">
              <w:rPr>
                <w:rFonts w:hint="eastAsia"/>
              </w:rPr>
              <w:t>4.55E-02</w:t>
            </w:r>
          </w:p>
        </w:tc>
        <w:tc>
          <w:tcPr>
            <w:tcW w:w="851" w:type="dxa"/>
            <w:tcBorders>
              <w:top w:val="nil"/>
              <w:left w:val="nil"/>
              <w:bottom w:val="single" w:sz="4" w:space="0" w:color="auto"/>
              <w:right w:val="single" w:sz="4" w:space="0" w:color="auto"/>
            </w:tcBorders>
            <w:shd w:val="clear" w:color="auto" w:fill="auto"/>
            <w:noWrap/>
            <w:vAlign w:val="center"/>
          </w:tcPr>
          <w:p w14:paraId="63384FD4" w14:textId="28C470A0" w:rsidR="001E4AD4" w:rsidRPr="009C20A6" w:rsidRDefault="001E4AD4" w:rsidP="001E4AD4">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025B67BD" w14:textId="05ED8222" w:rsidR="001E4AD4" w:rsidRPr="009C20A6" w:rsidRDefault="001E4AD4" w:rsidP="001E4AD4">
            <w:pPr>
              <w:pStyle w:val="03"/>
            </w:pPr>
            <w:r w:rsidRPr="009C20A6">
              <w:rPr>
                <w:rFonts w:hint="eastAsia"/>
              </w:rPr>
              <w:t>8.15E-01</w:t>
            </w:r>
          </w:p>
        </w:tc>
        <w:tc>
          <w:tcPr>
            <w:tcW w:w="992" w:type="dxa"/>
            <w:tcBorders>
              <w:top w:val="nil"/>
              <w:left w:val="nil"/>
              <w:bottom w:val="single" w:sz="4" w:space="0" w:color="auto"/>
              <w:right w:val="single" w:sz="4" w:space="0" w:color="auto"/>
            </w:tcBorders>
            <w:shd w:val="clear" w:color="auto" w:fill="auto"/>
            <w:noWrap/>
            <w:vAlign w:val="center"/>
          </w:tcPr>
          <w:p w14:paraId="07A76A79" w14:textId="136E255D" w:rsidR="001E4AD4" w:rsidRPr="009C20A6" w:rsidRDefault="001E4AD4" w:rsidP="001E4AD4">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3CAC48E6" w14:textId="16129C65" w:rsidR="001E4AD4" w:rsidRPr="009C20A6" w:rsidRDefault="001E4AD4" w:rsidP="001E4AD4">
            <w:pPr>
              <w:pStyle w:val="03"/>
            </w:pPr>
            <w:r w:rsidRPr="009C20A6">
              <w:rPr>
                <w:rFonts w:hint="eastAsia"/>
              </w:rPr>
              <w:t>40.77</w:t>
            </w:r>
          </w:p>
        </w:tc>
        <w:tc>
          <w:tcPr>
            <w:tcW w:w="503" w:type="dxa"/>
            <w:tcBorders>
              <w:top w:val="nil"/>
              <w:left w:val="nil"/>
              <w:bottom w:val="single" w:sz="4" w:space="0" w:color="auto"/>
              <w:right w:val="single" w:sz="4" w:space="0" w:color="auto"/>
            </w:tcBorders>
            <w:shd w:val="clear" w:color="auto" w:fill="auto"/>
            <w:noWrap/>
            <w:vAlign w:val="center"/>
          </w:tcPr>
          <w:p w14:paraId="38757F14" w14:textId="0B9FBE97" w:rsidR="001E4AD4" w:rsidRPr="009C20A6" w:rsidRDefault="001E4AD4" w:rsidP="001E4AD4">
            <w:pPr>
              <w:pStyle w:val="03"/>
            </w:pPr>
            <w:r w:rsidRPr="009C20A6">
              <w:rPr>
                <w:rFonts w:hint="eastAsia"/>
              </w:rPr>
              <w:t>达标</w:t>
            </w:r>
          </w:p>
        </w:tc>
      </w:tr>
      <w:tr w:rsidR="009C20A6" w:rsidRPr="009C20A6" w14:paraId="155BD214"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584AAD05" w14:textId="4D7FCCD6" w:rsidR="00C10805" w:rsidRPr="009C20A6" w:rsidRDefault="00C10805" w:rsidP="00C10805">
            <w:pPr>
              <w:pStyle w:val="03"/>
            </w:pPr>
            <w:r w:rsidRPr="009C20A6">
              <w:rPr>
                <w:rFonts w:hint="eastAsia"/>
              </w:rPr>
              <w:t>2</w:t>
            </w:r>
            <w:r w:rsidRPr="009C20A6">
              <w:t>9</w:t>
            </w:r>
          </w:p>
        </w:tc>
        <w:tc>
          <w:tcPr>
            <w:tcW w:w="1716" w:type="dxa"/>
            <w:tcBorders>
              <w:top w:val="nil"/>
              <w:left w:val="nil"/>
              <w:bottom w:val="single" w:sz="4" w:space="0" w:color="auto"/>
              <w:right w:val="single" w:sz="4" w:space="0" w:color="auto"/>
            </w:tcBorders>
            <w:shd w:val="clear" w:color="auto" w:fill="auto"/>
            <w:noWrap/>
            <w:vAlign w:val="center"/>
          </w:tcPr>
          <w:p w14:paraId="43DC7E32" w14:textId="3AE21D9C" w:rsidR="00C10805" w:rsidRPr="009C20A6" w:rsidRDefault="00C10805" w:rsidP="00C10805">
            <w:pPr>
              <w:pStyle w:val="03"/>
            </w:pPr>
            <w:r w:rsidRPr="009C20A6">
              <w:t>规划居住用地</w:t>
            </w:r>
          </w:p>
        </w:tc>
        <w:tc>
          <w:tcPr>
            <w:tcW w:w="708" w:type="dxa"/>
            <w:tcBorders>
              <w:top w:val="nil"/>
              <w:left w:val="nil"/>
              <w:bottom w:val="single" w:sz="4" w:space="0" w:color="auto"/>
              <w:right w:val="single" w:sz="4" w:space="0" w:color="auto"/>
            </w:tcBorders>
            <w:shd w:val="clear" w:color="auto" w:fill="auto"/>
            <w:noWrap/>
            <w:vAlign w:val="center"/>
          </w:tcPr>
          <w:p w14:paraId="7CE214C9" w14:textId="47A3E53C" w:rsidR="00C10805" w:rsidRPr="009C20A6" w:rsidRDefault="00C10805" w:rsidP="00C10805">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08444DF2" w14:textId="759DFD2B" w:rsidR="00C10805" w:rsidRPr="009C20A6" w:rsidRDefault="00C10805" w:rsidP="00C10805">
            <w:pPr>
              <w:pStyle w:val="03"/>
            </w:pPr>
            <w:r w:rsidRPr="009C20A6">
              <w:rPr>
                <w:rFonts w:hint="eastAsia"/>
              </w:rPr>
              <w:t>24092621</w:t>
            </w:r>
          </w:p>
        </w:tc>
        <w:tc>
          <w:tcPr>
            <w:tcW w:w="850" w:type="dxa"/>
            <w:tcBorders>
              <w:top w:val="nil"/>
              <w:left w:val="nil"/>
              <w:bottom w:val="single" w:sz="4" w:space="0" w:color="auto"/>
              <w:right w:val="single" w:sz="4" w:space="0" w:color="auto"/>
            </w:tcBorders>
            <w:shd w:val="clear" w:color="auto" w:fill="auto"/>
            <w:noWrap/>
            <w:vAlign w:val="center"/>
          </w:tcPr>
          <w:p w14:paraId="3F6EF82F" w14:textId="7132E77C" w:rsidR="00C10805" w:rsidRPr="009C20A6" w:rsidRDefault="00C10805" w:rsidP="00C10805">
            <w:pPr>
              <w:pStyle w:val="03"/>
            </w:pPr>
            <w:r w:rsidRPr="009C20A6">
              <w:rPr>
                <w:rFonts w:cs="Times New Roman"/>
                <w:szCs w:val="21"/>
              </w:rPr>
              <w:t>2.66E-02</w:t>
            </w:r>
          </w:p>
        </w:tc>
        <w:tc>
          <w:tcPr>
            <w:tcW w:w="851" w:type="dxa"/>
            <w:tcBorders>
              <w:top w:val="nil"/>
              <w:left w:val="nil"/>
              <w:bottom w:val="single" w:sz="4" w:space="0" w:color="auto"/>
              <w:right w:val="single" w:sz="4" w:space="0" w:color="auto"/>
            </w:tcBorders>
            <w:shd w:val="clear" w:color="auto" w:fill="auto"/>
            <w:noWrap/>
            <w:vAlign w:val="center"/>
          </w:tcPr>
          <w:p w14:paraId="1F33F08D" w14:textId="71614953" w:rsidR="00C10805" w:rsidRPr="009C20A6" w:rsidRDefault="00C10805" w:rsidP="00C10805">
            <w:pPr>
              <w:pStyle w:val="03"/>
            </w:pPr>
            <w:r w:rsidRPr="009C20A6">
              <w:rPr>
                <w:rFonts w:cs="Times New Roman"/>
                <w:szCs w:val="21"/>
              </w:rPr>
              <w:t>7.70E-01</w:t>
            </w:r>
          </w:p>
        </w:tc>
        <w:tc>
          <w:tcPr>
            <w:tcW w:w="992" w:type="dxa"/>
            <w:tcBorders>
              <w:top w:val="nil"/>
              <w:left w:val="nil"/>
              <w:bottom w:val="single" w:sz="4" w:space="0" w:color="auto"/>
              <w:right w:val="single" w:sz="4" w:space="0" w:color="auto"/>
            </w:tcBorders>
            <w:shd w:val="clear" w:color="auto" w:fill="auto"/>
            <w:noWrap/>
            <w:vAlign w:val="center"/>
          </w:tcPr>
          <w:p w14:paraId="26A02405" w14:textId="0964D40E" w:rsidR="00C10805" w:rsidRPr="009C20A6" w:rsidRDefault="00C10805" w:rsidP="00C10805">
            <w:pPr>
              <w:pStyle w:val="03"/>
            </w:pPr>
            <w:r w:rsidRPr="009C20A6">
              <w:rPr>
                <w:rFonts w:cs="Times New Roman"/>
                <w:szCs w:val="21"/>
              </w:rPr>
              <w:t>7.97E-01</w:t>
            </w:r>
          </w:p>
        </w:tc>
        <w:tc>
          <w:tcPr>
            <w:tcW w:w="992" w:type="dxa"/>
            <w:tcBorders>
              <w:top w:val="nil"/>
              <w:left w:val="nil"/>
              <w:bottom w:val="single" w:sz="4" w:space="0" w:color="auto"/>
              <w:right w:val="single" w:sz="4" w:space="0" w:color="auto"/>
            </w:tcBorders>
            <w:shd w:val="clear" w:color="auto" w:fill="auto"/>
            <w:noWrap/>
            <w:vAlign w:val="center"/>
          </w:tcPr>
          <w:p w14:paraId="6892A2A4" w14:textId="1C203104" w:rsidR="00C10805" w:rsidRPr="009C20A6" w:rsidRDefault="00C10805" w:rsidP="00C10805">
            <w:pPr>
              <w:pStyle w:val="03"/>
            </w:pPr>
            <w:r w:rsidRPr="009C20A6">
              <w:rPr>
                <w:rFonts w:cs="Times New Roman"/>
                <w:szCs w:val="21"/>
              </w:rPr>
              <w:t>2.00E+00</w:t>
            </w:r>
          </w:p>
        </w:tc>
        <w:tc>
          <w:tcPr>
            <w:tcW w:w="709" w:type="dxa"/>
            <w:tcBorders>
              <w:top w:val="nil"/>
              <w:left w:val="nil"/>
              <w:bottom w:val="single" w:sz="4" w:space="0" w:color="auto"/>
              <w:right w:val="single" w:sz="4" w:space="0" w:color="auto"/>
            </w:tcBorders>
            <w:shd w:val="clear" w:color="auto" w:fill="auto"/>
            <w:noWrap/>
            <w:vAlign w:val="center"/>
          </w:tcPr>
          <w:p w14:paraId="5C764AB6" w14:textId="1A052ADE" w:rsidR="00C10805" w:rsidRPr="009C20A6" w:rsidRDefault="00C10805" w:rsidP="00C10805">
            <w:pPr>
              <w:pStyle w:val="03"/>
            </w:pPr>
            <w:r w:rsidRPr="009C20A6">
              <w:rPr>
                <w:rFonts w:cs="Times New Roman"/>
                <w:szCs w:val="21"/>
              </w:rPr>
              <w:t>39.83</w:t>
            </w:r>
          </w:p>
        </w:tc>
        <w:tc>
          <w:tcPr>
            <w:tcW w:w="503" w:type="dxa"/>
            <w:tcBorders>
              <w:top w:val="nil"/>
              <w:left w:val="nil"/>
              <w:bottom w:val="single" w:sz="4" w:space="0" w:color="auto"/>
              <w:right w:val="single" w:sz="4" w:space="0" w:color="auto"/>
            </w:tcBorders>
            <w:shd w:val="clear" w:color="auto" w:fill="auto"/>
            <w:noWrap/>
            <w:vAlign w:val="center"/>
          </w:tcPr>
          <w:p w14:paraId="411D1FDA" w14:textId="534A33E7" w:rsidR="00C10805" w:rsidRPr="009C20A6" w:rsidRDefault="00C10805" w:rsidP="00C10805">
            <w:pPr>
              <w:pStyle w:val="03"/>
            </w:pPr>
            <w:r w:rsidRPr="009C20A6">
              <w:rPr>
                <w:rFonts w:hint="eastAsia"/>
                <w:szCs w:val="21"/>
              </w:rPr>
              <w:t>达标</w:t>
            </w:r>
          </w:p>
        </w:tc>
      </w:tr>
      <w:tr w:rsidR="009C20A6" w:rsidRPr="009C20A6" w14:paraId="4EAFAC46"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tcPr>
          <w:p w14:paraId="7CE934CD" w14:textId="0F96CAC8" w:rsidR="00C10805" w:rsidRPr="009C20A6" w:rsidRDefault="00C10805" w:rsidP="00C10805">
            <w:pPr>
              <w:pStyle w:val="03"/>
            </w:pPr>
            <w:r w:rsidRPr="009C20A6">
              <w:rPr>
                <w:rFonts w:hint="eastAsia"/>
              </w:rPr>
              <w:t>3</w:t>
            </w:r>
            <w:r w:rsidRPr="009C20A6">
              <w:t>0</w:t>
            </w:r>
          </w:p>
        </w:tc>
        <w:tc>
          <w:tcPr>
            <w:tcW w:w="1716" w:type="dxa"/>
            <w:tcBorders>
              <w:top w:val="nil"/>
              <w:left w:val="nil"/>
              <w:bottom w:val="single" w:sz="4" w:space="0" w:color="auto"/>
              <w:right w:val="single" w:sz="4" w:space="0" w:color="auto"/>
            </w:tcBorders>
            <w:shd w:val="clear" w:color="auto" w:fill="auto"/>
            <w:noWrap/>
            <w:vAlign w:val="center"/>
          </w:tcPr>
          <w:p w14:paraId="199B8B38" w14:textId="26EE1DB8" w:rsidR="00C10805" w:rsidRPr="009C20A6" w:rsidRDefault="00C10805" w:rsidP="00C10805">
            <w:pPr>
              <w:pStyle w:val="03"/>
            </w:pPr>
            <w:r w:rsidRPr="009C20A6">
              <w:t>规划小学校</w:t>
            </w:r>
          </w:p>
        </w:tc>
        <w:tc>
          <w:tcPr>
            <w:tcW w:w="708" w:type="dxa"/>
            <w:tcBorders>
              <w:top w:val="nil"/>
              <w:left w:val="nil"/>
              <w:bottom w:val="single" w:sz="4" w:space="0" w:color="auto"/>
              <w:right w:val="single" w:sz="4" w:space="0" w:color="auto"/>
            </w:tcBorders>
            <w:shd w:val="clear" w:color="auto" w:fill="auto"/>
            <w:noWrap/>
            <w:vAlign w:val="center"/>
          </w:tcPr>
          <w:p w14:paraId="7F38A8CC" w14:textId="4EF9FB6C" w:rsidR="00C10805" w:rsidRPr="009C20A6" w:rsidRDefault="00C10805" w:rsidP="00C10805">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3BB0A8EC" w14:textId="672F4FE6" w:rsidR="00C10805" w:rsidRPr="009C20A6" w:rsidRDefault="00C10805" w:rsidP="00C10805">
            <w:pPr>
              <w:pStyle w:val="03"/>
            </w:pPr>
            <w:r w:rsidRPr="009C20A6">
              <w:rPr>
                <w:rFonts w:hint="eastAsia"/>
              </w:rPr>
              <w:t>24062119</w:t>
            </w:r>
          </w:p>
        </w:tc>
        <w:tc>
          <w:tcPr>
            <w:tcW w:w="850" w:type="dxa"/>
            <w:tcBorders>
              <w:top w:val="nil"/>
              <w:left w:val="nil"/>
              <w:bottom w:val="single" w:sz="4" w:space="0" w:color="auto"/>
              <w:right w:val="single" w:sz="4" w:space="0" w:color="auto"/>
            </w:tcBorders>
            <w:shd w:val="clear" w:color="auto" w:fill="auto"/>
            <w:noWrap/>
            <w:vAlign w:val="center"/>
          </w:tcPr>
          <w:p w14:paraId="034D47AB" w14:textId="45117B13" w:rsidR="00C10805" w:rsidRPr="009C20A6" w:rsidRDefault="00C10805" w:rsidP="00C10805">
            <w:pPr>
              <w:pStyle w:val="03"/>
            </w:pPr>
            <w:r w:rsidRPr="009C20A6">
              <w:rPr>
                <w:rFonts w:cs="Times New Roman"/>
                <w:szCs w:val="21"/>
              </w:rPr>
              <w:t>2.70E-02</w:t>
            </w:r>
          </w:p>
        </w:tc>
        <w:tc>
          <w:tcPr>
            <w:tcW w:w="851" w:type="dxa"/>
            <w:tcBorders>
              <w:top w:val="nil"/>
              <w:left w:val="nil"/>
              <w:bottom w:val="single" w:sz="4" w:space="0" w:color="auto"/>
              <w:right w:val="single" w:sz="4" w:space="0" w:color="auto"/>
            </w:tcBorders>
            <w:shd w:val="clear" w:color="auto" w:fill="auto"/>
            <w:noWrap/>
            <w:vAlign w:val="center"/>
          </w:tcPr>
          <w:p w14:paraId="46C32E1B" w14:textId="2B2ACF33" w:rsidR="00C10805" w:rsidRPr="009C20A6" w:rsidRDefault="00C10805" w:rsidP="00C10805">
            <w:pPr>
              <w:pStyle w:val="03"/>
            </w:pPr>
            <w:r w:rsidRPr="009C20A6">
              <w:rPr>
                <w:rFonts w:cs="Times New Roman"/>
                <w:szCs w:val="21"/>
              </w:rPr>
              <w:t>7.70E-01</w:t>
            </w:r>
          </w:p>
        </w:tc>
        <w:tc>
          <w:tcPr>
            <w:tcW w:w="992" w:type="dxa"/>
            <w:tcBorders>
              <w:top w:val="nil"/>
              <w:left w:val="nil"/>
              <w:bottom w:val="single" w:sz="4" w:space="0" w:color="auto"/>
              <w:right w:val="single" w:sz="4" w:space="0" w:color="auto"/>
            </w:tcBorders>
            <w:shd w:val="clear" w:color="auto" w:fill="auto"/>
            <w:noWrap/>
            <w:vAlign w:val="center"/>
          </w:tcPr>
          <w:p w14:paraId="48CCAA7C" w14:textId="6832688C" w:rsidR="00C10805" w:rsidRPr="009C20A6" w:rsidRDefault="00C10805" w:rsidP="00C10805">
            <w:pPr>
              <w:pStyle w:val="03"/>
            </w:pPr>
            <w:r w:rsidRPr="009C20A6">
              <w:rPr>
                <w:rFonts w:cs="Times New Roman"/>
                <w:szCs w:val="21"/>
              </w:rPr>
              <w:t>7.97E-01</w:t>
            </w:r>
          </w:p>
        </w:tc>
        <w:tc>
          <w:tcPr>
            <w:tcW w:w="992" w:type="dxa"/>
            <w:tcBorders>
              <w:top w:val="nil"/>
              <w:left w:val="nil"/>
              <w:bottom w:val="single" w:sz="4" w:space="0" w:color="auto"/>
              <w:right w:val="single" w:sz="4" w:space="0" w:color="auto"/>
            </w:tcBorders>
            <w:shd w:val="clear" w:color="auto" w:fill="auto"/>
            <w:noWrap/>
            <w:vAlign w:val="center"/>
          </w:tcPr>
          <w:p w14:paraId="6EB53E5F" w14:textId="1FC5D155" w:rsidR="00C10805" w:rsidRPr="009C20A6" w:rsidRDefault="00C10805" w:rsidP="00C10805">
            <w:pPr>
              <w:pStyle w:val="03"/>
            </w:pPr>
            <w:r w:rsidRPr="009C20A6">
              <w:rPr>
                <w:rFonts w:cs="Times New Roman"/>
                <w:szCs w:val="21"/>
              </w:rPr>
              <w:t>2.00E+00</w:t>
            </w:r>
          </w:p>
        </w:tc>
        <w:tc>
          <w:tcPr>
            <w:tcW w:w="709" w:type="dxa"/>
            <w:tcBorders>
              <w:top w:val="nil"/>
              <w:left w:val="nil"/>
              <w:bottom w:val="single" w:sz="4" w:space="0" w:color="auto"/>
              <w:right w:val="single" w:sz="4" w:space="0" w:color="auto"/>
            </w:tcBorders>
            <w:shd w:val="clear" w:color="auto" w:fill="auto"/>
            <w:noWrap/>
            <w:vAlign w:val="center"/>
          </w:tcPr>
          <w:p w14:paraId="3A26AEDC" w14:textId="02FC6AD9" w:rsidR="00C10805" w:rsidRPr="009C20A6" w:rsidRDefault="00C10805" w:rsidP="00C10805">
            <w:pPr>
              <w:pStyle w:val="03"/>
            </w:pPr>
            <w:r w:rsidRPr="009C20A6">
              <w:rPr>
                <w:rFonts w:cs="Times New Roman"/>
                <w:szCs w:val="21"/>
              </w:rPr>
              <w:t>39.85</w:t>
            </w:r>
          </w:p>
        </w:tc>
        <w:tc>
          <w:tcPr>
            <w:tcW w:w="503" w:type="dxa"/>
            <w:tcBorders>
              <w:top w:val="nil"/>
              <w:left w:val="nil"/>
              <w:bottom w:val="single" w:sz="4" w:space="0" w:color="auto"/>
              <w:right w:val="single" w:sz="4" w:space="0" w:color="auto"/>
            </w:tcBorders>
            <w:shd w:val="clear" w:color="auto" w:fill="auto"/>
            <w:noWrap/>
            <w:vAlign w:val="center"/>
          </w:tcPr>
          <w:p w14:paraId="790EFA92" w14:textId="289BA674" w:rsidR="00C10805" w:rsidRPr="009C20A6" w:rsidRDefault="00C10805" w:rsidP="00C10805">
            <w:pPr>
              <w:pStyle w:val="03"/>
            </w:pPr>
            <w:r w:rsidRPr="009C20A6">
              <w:rPr>
                <w:rFonts w:hint="eastAsia"/>
                <w:szCs w:val="21"/>
              </w:rPr>
              <w:t>达标</w:t>
            </w:r>
          </w:p>
        </w:tc>
      </w:tr>
      <w:tr w:rsidR="00C10805" w:rsidRPr="009C20A6" w14:paraId="26CA411E" w14:textId="77777777" w:rsidTr="003B1C93">
        <w:trPr>
          <w:trHeight w:val="2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1F28FCAE" w14:textId="75C0C8D3" w:rsidR="00C10805" w:rsidRPr="009C20A6" w:rsidRDefault="00C10805" w:rsidP="00C10805">
            <w:pPr>
              <w:pStyle w:val="03"/>
            </w:pPr>
            <w:r w:rsidRPr="009C20A6">
              <w:t>31</w:t>
            </w:r>
          </w:p>
        </w:tc>
        <w:tc>
          <w:tcPr>
            <w:tcW w:w="1716" w:type="dxa"/>
            <w:tcBorders>
              <w:top w:val="nil"/>
              <w:left w:val="nil"/>
              <w:bottom w:val="single" w:sz="4" w:space="0" w:color="auto"/>
              <w:right w:val="single" w:sz="4" w:space="0" w:color="auto"/>
            </w:tcBorders>
            <w:shd w:val="clear" w:color="auto" w:fill="auto"/>
            <w:noWrap/>
            <w:vAlign w:val="center"/>
            <w:hideMark/>
          </w:tcPr>
          <w:p w14:paraId="02726041" w14:textId="184C8336" w:rsidR="00C10805" w:rsidRPr="009C20A6" w:rsidRDefault="00C10805" w:rsidP="00C10805">
            <w:pPr>
              <w:pStyle w:val="03"/>
            </w:pPr>
            <w:r w:rsidRPr="009C20A6">
              <w:t>网格</w:t>
            </w:r>
          </w:p>
        </w:tc>
        <w:tc>
          <w:tcPr>
            <w:tcW w:w="708" w:type="dxa"/>
            <w:tcBorders>
              <w:top w:val="nil"/>
              <w:left w:val="nil"/>
              <w:bottom w:val="single" w:sz="4" w:space="0" w:color="auto"/>
              <w:right w:val="single" w:sz="4" w:space="0" w:color="auto"/>
            </w:tcBorders>
            <w:shd w:val="clear" w:color="auto" w:fill="auto"/>
            <w:noWrap/>
            <w:vAlign w:val="center"/>
            <w:hideMark/>
          </w:tcPr>
          <w:p w14:paraId="78E34433" w14:textId="05875EB5" w:rsidR="00C10805" w:rsidRPr="009C20A6" w:rsidRDefault="00C10805" w:rsidP="00C10805">
            <w:pPr>
              <w:pStyle w:val="03"/>
            </w:pPr>
            <w:r w:rsidRPr="009C20A6">
              <w:rPr>
                <w:rFonts w:hint="eastAsia"/>
              </w:rPr>
              <w:t>1</w:t>
            </w:r>
            <w:r w:rsidRPr="009C20A6">
              <w:rPr>
                <w:rFonts w:hint="eastAsia"/>
              </w:rPr>
              <w:t>小时</w:t>
            </w:r>
          </w:p>
        </w:tc>
        <w:tc>
          <w:tcPr>
            <w:tcW w:w="993" w:type="dxa"/>
            <w:tcBorders>
              <w:top w:val="nil"/>
              <w:left w:val="nil"/>
              <w:bottom w:val="single" w:sz="4" w:space="0" w:color="auto"/>
              <w:right w:val="single" w:sz="4" w:space="0" w:color="auto"/>
            </w:tcBorders>
            <w:shd w:val="clear" w:color="auto" w:fill="auto"/>
            <w:vAlign w:val="center"/>
          </w:tcPr>
          <w:p w14:paraId="41BC4746" w14:textId="4A186EEB" w:rsidR="00C10805" w:rsidRPr="009C20A6" w:rsidRDefault="00C10805" w:rsidP="00C10805">
            <w:pPr>
              <w:pStyle w:val="03"/>
            </w:pPr>
            <w:r w:rsidRPr="009C20A6">
              <w:rPr>
                <w:rFonts w:hint="eastAsia"/>
              </w:rPr>
              <w:t>24041503</w:t>
            </w:r>
          </w:p>
        </w:tc>
        <w:tc>
          <w:tcPr>
            <w:tcW w:w="850" w:type="dxa"/>
            <w:tcBorders>
              <w:top w:val="nil"/>
              <w:left w:val="nil"/>
              <w:bottom w:val="single" w:sz="4" w:space="0" w:color="auto"/>
              <w:right w:val="single" w:sz="4" w:space="0" w:color="auto"/>
            </w:tcBorders>
            <w:shd w:val="clear" w:color="auto" w:fill="auto"/>
            <w:noWrap/>
            <w:vAlign w:val="center"/>
          </w:tcPr>
          <w:p w14:paraId="6F0724D0" w14:textId="66307764" w:rsidR="00C10805" w:rsidRPr="009C20A6" w:rsidRDefault="00C10805" w:rsidP="00C10805">
            <w:pPr>
              <w:pStyle w:val="03"/>
            </w:pPr>
            <w:r w:rsidRPr="009C20A6">
              <w:rPr>
                <w:rFonts w:hint="eastAsia"/>
              </w:rPr>
              <w:t>9.87E-01</w:t>
            </w:r>
          </w:p>
        </w:tc>
        <w:tc>
          <w:tcPr>
            <w:tcW w:w="851" w:type="dxa"/>
            <w:tcBorders>
              <w:top w:val="nil"/>
              <w:left w:val="nil"/>
              <w:bottom w:val="single" w:sz="4" w:space="0" w:color="auto"/>
              <w:right w:val="single" w:sz="4" w:space="0" w:color="auto"/>
            </w:tcBorders>
            <w:shd w:val="clear" w:color="auto" w:fill="auto"/>
            <w:noWrap/>
            <w:vAlign w:val="center"/>
          </w:tcPr>
          <w:p w14:paraId="001C3E58" w14:textId="661E0AC9" w:rsidR="00C10805" w:rsidRPr="009C20A6" w:rsidRDefault="00C10805" w:rsidP="00C10805">
            <w:pPr>
              <w:pStyle w:val="03"/>
            </w:pPr>
            <w:r w:rsidRPr="009C20A6">
              <w:rPr>
                <w:rFonts w:hint="eastAsia"/>
              </w:rPr>
              <w:t>7.70E-01</w:t>
            </w:r>
          </w:p>
        </w:tc>
        <w:tc>
          <w:tcPr>
            <w:tcW w:w="992" w:type="dxa"/>
            <w:tcBorders>
              <w:top w:val="nil"/>
              <w:left w:val="nil"/>
              <w:bottom w:val="single" w:sz="4" w:space="0" w:color="auto"/>
              <w:right w:val="single" w:sz="4" w:space="0" w:color="auto"/>
            </w:tcBorders>
            <w:shd w:val="clear" w:color="auto" w:fill="auto"/>
            <w:noWrap/>
            <w:vAlign w:val="center"/>
          </w:tcPr>
          <w:p w14:paraId="56907655" w14:textId="3060043E" w:rsidR="00C10805" w:rsidRPr="009C20A6" w:rsidRDefault="00C10805" w:rsidP="00C10805">
            <w:pPr>
              <w:pStyle w:val="03"/>
            </w:pPr>
            <w:r w:rsidRPr="009C20A6">
              <w:rPr>
                <w:rFonts w:hint="eastAsia"/>
              </w:rPr>
              <w:t>1.76E+00</w:t>
            </w:r>
          </w:p>
        </w:tc>
        <w:tc>
          <w:tcPr>
            <w:tcW w:w="992" w:type="dxa"/>
            <w:tcBorders>
              <w:top w:val="nil"/>
              <w:left w:val="nil"/>
              <w:bottom w:val="single" w:sz="4" w:space="0" w:color="auto"/>
              <w:right w:val="single" w:sz="4" w:space="0" w:color="auto"/>
            </w:tcBorders>
            <w:shd w:val="clear" w:color="auto" w:fill="auto"/>
            <w:noWrap/>
            <w:vAlign w:val="center"/>
          </w:tcPr>
          <w:p w14:paraId="7F1875D7" w14:textId="15E638AF" w:rsidR="00C10805" w:rsidRPr="009C20A6" w:rsidRDefault="00C10805" w:rsidP="00C10805">
            <w:pPr>
              <w:pStyle w:val="03"/>
            </w:pPr>
            <w:r w:rsidRPr="009C20A6">
              <w:rPr>
                <w:rFonts w:hint="eastAsia"/>
              </w:rPr>
              <w:t>2.00E+00</w:t>
            </w:r>
          </w:p>
        </w:tc>
        <w:tc>
          <w:tcPr>
            <w:tcW w:w="709" w:type="dxa"/>
            <w:tcBorders>
              <w:top w:val="nil"/>
              <w:left w:val="nil"/>
              <w:bottom w:val="single" w:sz="4" w:space="0" w:color="auto"/>
              <w:right w:val="single" w:sz="4" w:space="0" w:color="auto"/>
            </w:tcBorders>
            <w:shd w:val="clear" w:color="auto" w:fill="auto"/>
            <w:noWrap/>
            <w:vAlign w:val="center"/>
          </w:tcPr>
          <w:p w14:paraId="686DB4F6" w14:textId="3274BEA2" w:rsidR="00C10805" w:rsidRPr="009C20A6" w:rsidRDefault="00C10805" w:rsidP="00C10805">
            <w:pPr>
              <w:pStyle w:val="03"/>
            </w:pPr>
            <w:r w:rsidRPr="009C20A6">
              <w:rPr>
                <w:rFonts w:hint="eastAsia"/>
              </w:rPr>
              <w:t>87.87</w:t>
            </w:r>
          </w:p>
        </w:tc>
        <w:tc>
          <w:tcPr>
            <w:tcW w:w="503" w:type="dxa"/>
            <w:tcBorders>
              <w:top w:val="nil"/>
              <w:left w:val="nil"/>
              <w:bottom w:val="single" w:sz="4" w:space="0" w:color="auto"/>
              <w:right w:val="single" w:sz="4" w:space="0" w:color="auto"/>
            </w:tcBorders>
            <w:shd w:val="clear" w:color="auto" w:fill="auto"/>
            <w:noWrap/>
            <w:vAlign w:val="center"/>
          </w:tcPr>
          <w:p w14:paraId="53C424F2" w14:textId="0ACBE08B" w:rsidR="00C10805" w:rsidRPr="009C20A6" w:rsidRDefault="00C10805" w:rsidP="00C10805">
            <w:pPr>
              <w:pStyle w:val="03"/>
            </w:pPr>
            <w:r w:rsidRPr="009C20A6">
              <w:rPr>
                <w:rFonts w:hint="eastAsia"/>
              </w:rPr>
              <w:t>达标</w:t>
            </w:r>
          </w:p>
        </w:tc>
      </w:tr>
    </w:tbl>
    <w:p w14:paraId="3830D046" w14:textId="77777777" w:rsidR="000E401A" w:rsidRPr="009C20A6" w:rsidRDefault="000E401A" w:rsidP="000E401A">
      <w:pPr>
        <w:ind w:firstLine="480"/>
      </w:pPr>
    </w:p>
    <w:p w14:paraId="43B2E5FF" w14:textId="7F003226" w:rsidR="000E401A" w:rsidRPr="009C20A6" w:rsidRDefault="000E401A" w:rsidP="000E401A">
      <w:pPr>
        <w:pStyle w:val="05"/>
      </w:pPr>
      <w:r w:rsidRPr="009C20A6">
        <w:rPr>
          <w:noProof/>
        </w:rPr>
        <w:drawing>
          <wp:inline distT="0" distB="0" distL="0" distR="0" wp14:anchorId="4590E812" wp14:editId="008AE988">
            <wp:extent cx="4032000" cy="3838482"/>
            <wp:effectExtent l="0" t="0" r="6985" b="0"/>
            <wp:docPr id="1361" name="图片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4032000" cy="3838482"/>
                    </a:xfrm>
                    <a:prstGeom prst="rect">
                      <a:avLst/>
                    </a:prstGeom>
                  </pic:spPr>
                </pic:pic>
              </a:graphicData>
            </a:graphic>
          </wp:inline>
        </w:drawing>
      </w:r>
    </w:p>
    <w:p w14:paraId="412E35F0" w14:textId="02A05A27" w:rsidR="000E401A" w:rsidRPr="009C20A6" w:rsidRDefault="000E401A" w:rsidP="000E401A">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16</w:t>
      </w:r>
      <w:r w:rsidRPr="009C20A6">
        <w:fldChar w:fldCharType="end"/>
      </w:r>
      <w:r w:rsidRPr="009C20A6">
        <w:t xml:space="preserve">  非甲烷总烃</w:t>
      </w:r>
      <w:r w:rsidRPr="009C20A6">
        <w:rPr>
          <w:rFonts w:hint="eastAsia"/>
        </w:rPr>
        <w:t>小时</w:t>
      </w:r>
      <w:r w:rsidRPr="009C20A6">
        <w:t>叠加浓度分布图</w:t>
      </w:r>
    </w:p>
    <w:p w14:paraId="006EAAEA" w14:textId="77777777" w:rsidR="005236EF" w:rsidRPr="009C20A6" w:rsidRDefault="005236EF" w:rsidP="005236EF">
      <w:pPr>
        <w:keepNext/>
        <w:keepLines/>
        <w:numPr>
          <w:ilvl w:val="2"/>
          <w:numId w:val="1"/>
        </w:numPr>
        <w:ind w:left="0" w:firstLineChars="0" w:firstLine="0"/>
        <w:outlineLvl w:val="2"/>
        <w:rPr>
          <w:b/>
          <w:bCs/>
          <w:szCs w:val="32"/>
        </w:rPr>
      </w:pPr>
      <w:r w:rsidRPr="009C20A6">
        <w:rPr>
          <w:b/>
          <w:bCs/>
          <w:szCs w:val="32"/>
        </w:rPr>
        <w:t>非正常工况预测</w:t>
      </w:r>
    </w:p>
    <w:p w14:paraId="309F8F8D" w14:textId="3E74E421" w:rsidR="005236EF" w:rsidRPr="009C20A6" w:rsidRDefault="005236EF" w:rsidP="005236EF">
      <w:pPr>
        <w:ind w:firstLine="480"/>
      </w:pPr>
      <w:r w:rsidRPr="009C20A6">
        <w:t>（</w:t>
      </w:r>
      <w:r w:rsidRPr="009C20A6">
        <w:t>1</w:t>
      </w:r>
      <w:r w:rsidRPr="009C20A6">
        <w:t>）</w:t>
      </w:r>
      <w:r w:rsidR="00D36F8E" w:rsidRPr="009C20A6">
        <w:rPr>
          <w:rFonts w:hint="eastAsia"/>
        </w:rPr>
        <w:t>NH</w:t>
      </w:r>
      <w:r w:rsidR="00D36F8E" w:rsidRPr="009C20A6">
        <w:rPr>
          <w:vertAlign w:val="subscript"/>
        </w:rPr>
        <w:t>3</w:t>
      </w:r>
    </w:p>
    <w:p w14:paraId="75434B09" w14:textId="30FADAD0" w:rsidR="001E4AD4" w:rsidRPr="009C20A6" w:rsidRDefault="001E4AD4" w:rsidP="001E4AD4">
      <w:pPr>
        <w:pStyle w:val="020"/>
        <w:spacing w:before="120"/>
      </w:pPr>
      <w:r w:rsidRPr="009C20A6">
        <w:t>表</w:t>
      </w:r>
      <w:r w:rsidRPr="009C20A6">
        <w:fldChar w:fldCharType="begin"/>
      </w:r>
      <w:r w:rsidRPr="009C20A6">
        <w:instrText xml:space="preserve"> STYLEREF 2 \s </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31</w:t>
      </w:r>
      <w:r w:rsidRPr="009C20A6">
        <w:fldChar w:fldCharType="end"/>
      </w:r>
      <w:r w:rsidRPr="009C20A6">
        <w:t xml:space="preserve">  NH</w:t>
      </w:r>
      <w:r w:rsidRPr="009C20A6">
        <w:rPr>
          <w:vertAlign w:val="subscript"/>
        </w:rPr>
        <w:t>3</w:t>
      </w:r>
      <w:r w:rsidRPr="009C20A6">
        <w:rPr>
          <w:rFonts w:hint="eastAsia"/>
        </w:rPr>
        <w:t>最大</w:t>
      </w:r>
      <w:r w:rsidRPr="009C20A6">
        <w:t>贡献浓度及占标率表</w:t>
      </w:r>
      <w:r w:rsidRPr="009C20A6">
        <w:rPr>
          <w:rFonts w:hint="eastAsia"/>
        </w:rPr>
        <w:t>（</w:t>
      </w:r>
      <w:r w:rsidR="005236EF" w:rsidRPr="009C20A6">
        <w:t>非正常工况</w:t>
      </w:r>
      <w:r w:rsidRPr="009C20A6">
        <w:rPr>
          <w:rFonts w:hint="eastAsia"/>
        </w:rPr>
        <w:t>）</w:t>
      </w:r>
    </w:p>
    <w:tbl>
      <w:tblPr>
        <w:tblW w:w="5000" w:type="pct"/>
        <w:jc w:val="center"/>
        <w:tblCellMar>
          <w:left w:w="28" w:type="dxa"/>
          <w:right w:w="28" w:type="dxa"/>
        </w:tblCellMar>
        <w:tblLook w:val="04A0" w:firstRow="1" w:lastRow="0" w:firstColumn="1" w:lastColumn="0" w:noHBand="0" w:noVBand="1"/>
      </w:tblPr>
      <w:tblGrid>
        <w:gridCol w:w="654"/>
        <w:gridCol w:w="1807"/>
        <w:gridCol w:w="1039"/>
        <w:gridCol w:w="1442"/>
        <w:gridCol w:w="1039"/>
        <w:gridCol w:w="1039"/>
        <w:gridCol w:w="882"/>
        <w:gridCol w:w="818"/>
      </w:tblGrid>
      <w:tr w:rsidR="009C20A6" w:rsidRPr="009C20A6" w14:paraId="7ACD390A" w14:textId="77777777" w:rsidTr="00FC739E">
        <w:trPr>
          <w:trHeight w:val="20"/>
          <w:tblHeader/>
          <w:jc w:val="center"/>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2989F" w14:textId="77777777" w:rsidR="001E4AD4" w:rsidRPr="009C20A6" w:rsidRDefault="001E4AD4" w:rsidP="00FC739E">
            <w:pPr>
              <w:pStyle w:val="03"/>
            </w:pPr>
            <w:r w:rsidRPr="009C20A6">
              <w:t>序号</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14:paraId="45C5EB72" w14:textId="77777777" w:rsidR="001E4AD4" w:rsidRPr="009C20A6" w:rsidRDefault="001E4AD4" w:rsidP="00FC739E">
            <w:pPr>
              <w:pStyle w:val="03"/>
            </w:pPr>
            <w:r w:rsidRPr="009C20A6">
              <w:t>敏感点</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54E64C87" w14:textId="77777777" w:rsidR="001E4AD4" w:rsidRPr="009C20A6" w:rsidRDefault="001E4AD4" w:rsidP="00FC739E">
            <w:pPr>
              <w:pStyle w:val="03"/>
            </w:pPr>
            <w:r w:rsidRPr="009C20A6">
              <w:t>浓度类型</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2212C843" w14:textId="77777777" w:rsidR="001E4AD4" w:rsidRPr="009C20A6" w:rsidRDefault="001E4AD4" w:rsidP="00FC739E">
            <w:pPr>
              <w:pStyle w:val="03"/>
            </w:pPr>
            <w:r w:rsidRPr="009C20A6">
              <w:t>出现时间</w:t>
            </w:r>
            <w:r w:rsidRPr="009C20A6">
              <w:br/>
              <w:t>YYMMDDHH</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4599776C" w14:textId="77777777" w:rsidR="001E4AD4" w:rsidRPr="009C20A6" w:rsidRDefault="001E4AD4" w:rsidP="00FC739E">
            <w:pPr>
              <w:pStyle w:val="03"/>
            </w:pPr>
            <w:r w:rsidRPr="009C20A6">
              <w:t>贡献值</w:t>
            </w:r>
            <w:r w:rsidRPr="009C20A6">
              <w:br/>
              <w:t>mg/m³</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2B875635" w14:textId="77777777" w:rsidR="001E4AD4" w:rsidRPr="009C20A6" w:rsidRDefault="001E4AD4" w:rsidP="00FC739E">
            <w:pPr>
              <w:pStyle w:val="03"/>
            </w:pPr>
            <w:r w:rsidRPr="009C20A6">
              <w:t>评价标准</w:t>
            </w:r>
            <w:r w:rsidRPr="009C20A6">
              <w:br/>
              <w:t>mg/m³</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0202FF48" w14:textId="77777777" w:rsidR="001E4AD4" w:rsidRPr="009C20A6" w:rsidRDefault="001E4AD4" w:rsidP="00FC739E">
            <w:pPr>
              <w:pStyle w:val="03"/>
            </w:pPr>
            <w:r w:rsidRPr="009C20A6">
              <w:t>占标率</w:t>
            </w:r>
            <w:r w:rsidRPr="009C20A6">
              <w:br/>
              <w:t>%</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48082055" w14:textId="77777777" w:rsidR="001E4AD4" w:rsidRPr="009C20A6" w:rsidRDefault="001E4AD4" w:rsidP="00FC739E">
            <w:pPr>
              <w:pStyle w:val="03"/>
            </w:pPr>
            <w:r w:rsidRPr="009C20A6">
              <w:t>是否</w:t>
            </w:r>
            <w:r w:rsidRPr="009C20A6">
              <w:br/>
            </w:r>
            <w:r w:rsidRPr="009C20A6">
              <w:t>达标</w:t>
            </w:r>
          </w:p>
        </w:tc>
      </w:tr>
      <w:tr w:rsidR="009C20A6" w:rsidRPr="009C20A6" w14:paraId="6E5D7A8F"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2E123583" w14:textId="77777777" w:rsidR="00FC739E" w:rsidRPr="009C20A6" w:rsidRDefault="00FC739E" w:rsidP="00FC739E">
            <w:pPr>
              <w:pStyle w:val="03"/>
            </w:pPr>
            <w:r w:rsidRPr="009C20A6">
              <w:rPr>
                <w:rFonts w:hint="eastAsia"/>
              </w:rPr>
              <w:t>1</w:t>
            </w:r>
          </w:p>
        </w:tc>
        <w:tc>
          <w:tcPr>
            <w:tcW w:w="1807" w:type="dxa"/>
            <w:tcBorders>
              <w:top w:val="nil"/>
              <w:left w:val="nil"/>
              <w:bottom w:val="single" w:sz="4" w:space="0" w:color="auto"/>
              <w:right w:val="single" w:sz="4" w:space="0" w:color="auto"/>
            </w:tcBorders>
            <w:shd w:val="clear" w:color="auto" w:fill="auto"/>
            <w:noWrap/>
            <w:vAlign w:val="center"/>
            <w:hideMark/>
          </w:tcPr>
          <w:p w14:paraId="0B9BA641" w14:textId="77777777" w:rsidR="00FC739E" w:rsidRPr="009C20A6" w:rsidRDefault="00FC739E" w:rsidP="00FC739E">
            <w:pPr>
              <w:pStyle w:val="03"/>
            </w:pPr>
            <w:r w:rsidRPr="009C20A6">
              <w:rPr>
                <w:rFonts w:hint="eastAsia"/>
              </w:rPr>
              <w:t>杨泥湾居民点</w:t>
            </w:r>
            <w:r w:rsidRPr="009C20A6">
              <w:rPr>
                <w:rFonts w:hint="eastAsia"/>
              </w:rPr>
              <w:t>1</w:t>
            </w:r>
          </w:p>
        </w:tc>
        <w:tc>
          <w:tcPr>
            <w:tcW w:w="1039" w:type="dxa"/>
            <w:tcBorders>
              <w:top w:val="nil"/>
              <w:left w:val="nil"/>
              <w:bottom w:val="single" w:sz="4" w:space="0" w:color="auto"/>
              <w:right w:val="single" w:sz="4" w:space="0" w:color="auto"/>
            </w:tcBorders>
            <w:shd w:val="clear" w:color="auto" w:fill="auto"/>
            <w:noWrap/>
            <w:vAlign w:val="center"/>
            <w:hideMark/>
          </w:tcPr>
          <w:p w14:paraId="6D45BFE9"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27E0459B" w14:textId="12A29079" w:rsidR="00FC739E" w:rsidRPr="009C20A6" w:rsidRDefault="00FC739E" w:rsidP="00FC739E">
            <w:pPr>
              <w:pStyle w:val="03"/>
            </w:pPr>
            <w:r w:rsidRPr="009C20A6">
              <w:t>24062919</w:t>
            </w:r>
          </w:p>
        </w:tc>
        <w:tc>
          <w:tcPr>
            <w:tcW w:w="1039" w:type="dxa"/>
            <w:tcBorders>
              <w:top w:val="nil"/>
              <w:left w:val="nil"/>
              <w:bottom w:val="single" w:sz="4" w:space="0" w:color="auto"/>
              <w:right w:val="single" w:sz="4" w:space="0" w:color="auto"/>
            </w:tcBorders>
            <w:shd w:val="clear" w:color="auto" w:fill="auto"/>
            <w:noWrap/>
            <w:vAlign w:val="center"/>
            <w:hideMark/>
          </w:tcPr>
          <w:p w14:paraId="61DB1DCE" w14:textId="582FE58A" w:rsidR="00FC739E" w:rsidRPr="009C20A6" w:rsidRDefault="00FC739E" w:rsidP="00FC739E">
            <w:pPr>
              <w:pStyle w:val="03"/>
            </w:pPr>
            <w:r w:rsidRPr="009C20A6">
              <w:t>4.65E-02</w:t>
            </w:r>
          </w:p>
        </w:tc>
        <w:tc>
          <w:tcPr>
            <w:tcW w:w="1039" w:type="dxa"/>
            <w:tcBorders>
              <w:top w:val="nil"/>
              <w:left w:val="nil"/>
              <w:bottom w:val="single" w:sz="4" w:space="0" w:color="auto"/>
              <w:right w:val="single" w:sz="4" w:space="0" w:color="auto"/>
            </w:tcBorders>
            <w:shd w:val="clear" w:color="auto" w:fill="auto"/>
            <w:noWrap/>
            <w:vAlign w:val="center"/>
            <w:hideMark/>
          </w:tcPr>
          <w:p w14:paraId="2E134127" w14:textId="676BDF3A"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33B73C6D" w14:textId="60888AA3" w:rsidR="00FC739E" w:rsidRPr="009C20A6" w:rsidRDefault="00FC739E" w:rsidP="00FC739E">
            <w:pPr>
              <w:pStyle w:val="03"/>
            </w:pPr>
            <w:r w:rsidRPr="009C20A6">
              <w:t>23.27</w:t>
            </w:r>
          </w:p>
        </w:tc>
        <w:tc>
          <w:tcPr>
            <w:tcW w:w="818" w:type="dxa"/>
            <w:tcBorders>
              <w:top w:val="nil"/>
              <w:left w:val="nil"/>
              <w:bottom w:val="single" w:sz="4" w:space="0" w:color="auto"/>
              <w:right w:val="single" w:sz="4" w:space="0" w:color="auto"/>
            </w:tcBorders>
            <w:shd w:val="clear" w:color="auto" w:fill="auto"/>
            <w:noWrap/>
            <w:vAlign w:val="center"/>
            <w:hideMark/>
          </w:tcPr>
          <w:p w14:paraId="1795F179" w14:textId="77777777" w:rsidR="00FC739E" w:rsidRPr="009C20A6" w:rsidRDefault="00FC739E" w:rsidP="00FC739E">
            <w:pPr>
              <w:pStyle w:val="03"/>
            </w:pPr>
            <w:r w:rsidRPr="009C20A6">
              <w:rPr>
                <w:rFonts w:hint="eastAsia"/>
              </w:rPr>
              <w:t>达标</w:t>
            </w:r>
          </w:p>
        </w:tc>
      </w:tr>
      <w:tr w:rsidR="009C20A6" w:rsidRPr="009C20A6" w14:paraId="6A465553"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1333A45B" w14:textId="77777777" w:rsidR="00FC739E" w:rsidRPr="009C20A6" w:rsidRDefault="00FC739E" w:rsidP="00FC739E">
            <w:pPr>
              <w:pStyle w:val="03"/>
            </w:pPr>
            <w:r w:rsidRPr="009C20A6">
              <w:rPr>
                <w:rFonts w:hint="eastAsia"/>
              </w:rPr>
              <w:t>2</w:t>
            </w:r>
          </w:p>
        </w:tc>
        <w:tc>
          <w:tcPr>
            <w:tcW w:w="1807" w:type="dxa"/>
            <w:tcBorders>
              <w:top w:val="nil"/>
              <w:left w:val="nil"/>
              <w:bottom w:val="single" w:sz="4" w:space="0" w:color="auto"/>
              <w:right w:val="single" w:sz="4" w:space="0" w:color="auto"/>
            </w:tcBorders>
            <w:shd w:val="clear" w:color="auto" w:fill="auto"/>
            <w:noWrap/>
            <w:vAlign w:val="center"/>
            <w:hideMark/>
          </w:tcPr>
          <w:p w14:paraId="3F34F9D2" w14:textId="77777777" w:rsidR="00FC739E" w:rsidRPr="009C20A6" w:rsidRDefault="00FC739E" w:rsidP="00FC739E">
            <w:pPr>
              <w:pStyle w:val="03"/>
            </w:pPr>
            <w:r w:rsidRPr="009C20A6">
              <w:rPr>
                <w:rFonts w:hint="eastAsia"/>
              </w:rPr>
              <w:t>杨泥湾居民点</w:t>
            </w:r>
            <w:r w:rsidRPr="009C20A6">
              <w:rPr>
                <w:rFonts w:hint="eastAsia"/>
              </w:rPr>
              <w:t>2</w:t>
            </w:r>
          </w:p>
        </w:tc>
        <w:tc>
          <w:tcPr>
            <w:tcW w:w="1039" w:type="dxa"/>
            <w:tcBorders>
              <w:top w:val="nil"/>
              <w:left w:val="nil"/>
              <w:bottom w:val="single" w:sz="4" w:space="0" w:color="auto"/>
              <w:right w:val="single" w:sz="4" w:space="0" w:color="auto"/>
            </w:tcBorders>
            <w:shd w:val="clear" w:color="auto" w:fill="auto"/>
            <w:noWrap/>
            <w:vAlign w:val="center"/>
            <w:hideMark/>
          </w:tcPr>
          <w:p w14:paraId="6E60C10E"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10DB3924" w14:textId="22573D2A" w:rsidR="00FC739E" w:rsidRPr="009C20A6" w:rsidRDefault="00FC739E" w:rsidP="00FC739E">
            <w:pPr>
              <w:pStyle w:val="03"/>
            </w:pPr>
            <w:r w:rsidRPr="009C20A6">
              <w:t>24090621</w:t>
            </w:r>
          </w:p>
        </w:tc>
        <w:tc>
          <w:tcPr>
            <w:tcW w:w="1039" w:type="dxa"/>
            <w:tcBorders>
              <w:top w:val="nil"/>
              <w:left w:val="nil"/>
              <w:bottom w:val="single" w:sz="4" w:space="0" w:color="auto"/>
              <w:right w:val="single" w:sz="4" w:space="0" w:color="auto"/>
            </w:tcBorders>
            <w:shd w:val="clear" w:color="auto" w:fill="auto"/>
            <w:noWrap/>
            <w:vAlign w:val="center"/>
            <w:hideMark/>
          </w:tcPr>
          <w:p w14:paraId="452BC1B7" w14:textId="12536C11" w:rsidR="00FC739E" w:rsidRPr="009C20A6" w:rsidRDefault="00FC739E" w:rsidP="00FC739E">
            <w:pPr>
              <w:pStyle w:val="03"/>
            </w:pPr>
            <w:r w:rsidRPr="009C20A6">
              <w:t>2.13E-02</w:t>
            </w:r>
          </w:p>
        </w:tc>
        <w:tc>
          <w:tcPr>
            <w:tcW w:w="1039" w:type="dxa"/>
            <w:tcBorders>
              <w:top w:val="nil"/>
              <w:left w:val="nil"/>
              <w:bottom w:val="single" w:sz="4" w:space="0" w:color="auto"/>
              <w:right w:val="single" w:sz="4" w:space="0" w:color="auto"/>
            </w:tcBorders>
            <w:shd w:val="clear" w:color="auto" w:fill="auto"/>
            <w:noWrap/>
            <w:vAlign w:val="center"/>
            <w:hideMark/>
          </w:tcPr>
          <w:p w14:paraId="3AB366B1" w14:textId="433F7094"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0F776CA5" w14:textId="5CDF418C" w:rsidR="00FC739E" w:rsidRPr="009C20A6" w:rsidRDefault="00FC739E" w:rsidP="00FC739E">
            <w:pPr>
              <w:pStyle w:val="03"/>
            </w:pPr>
            <w:r w:rsidRPr="009C20A6">
              <w:t>10.67</w:t>
            </w:r>
          </w:p>
        </w:tc>
        <w:tc>
          <w:tcPr>
            <w:tcW w:w="818" w:type="dxa"/>
            <w:tcBorders>
              <w:top w:val="nil"/>
              <w:left w:val="nil"/>
              <w:bottom w:val="single" w:sz="4" w:space="0" w:color="auto"/>
              <w:right w:val="single" w:sz="4" w:space="0" w:color="auto"/>
            </w:tcBorders>
            <w:shd w:val="clear" w:color="auto" w:fill="auto"/>
            <w:noWrap/>
            <w:vAlign w:val="center"/>
            <w:hideMark/>
          </w:tcPr>
          <w:p w14:paraId="738FAF55" w14:textId="77777777" w:rsidR="00FC739E" w:rsidRPr="009C20A6" w:rsidRDefault="00FC739E" w:rsidP="00FC739E">
            <w:pPr>
              <w:pStyle w:val="03"/>
            </w:pPr>
            <w:r w:rsidRPr="009C20A6">
              <w:rPr>
                <w:rFonts w:hint="eastAsia"/>
              </w:rPr>
              <w:t>达标</w:t>
            </w:r>
          </w:p>
        </w:tc>
      </w:tr>
      <w:tr w:rsidR="009C20A6" w:rsidRPr="009C20A6" w14:paraId="790686D0"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27443E53" w14:textId="77777777" w:rsidR="00FC739E" w:rsidRPr="009C20A6" w:rsidRDefault="00FC739E" w:rsidP="00FC739E">
            <w:pPr>
              <w:pStyle w:val="03"/>
            </w:pPr>
            <w:r w:rsidRPr="009C20A6">
              <w:rPr>
                <w:rFonts w:hint="eastAsia"/>
              </w:rPr>
              <w:t>3</w:t>
            </w:r>
          </w:p>
        </w:tc>
        <w:tc>
          <w:tcPr>
            <w:tcW w:w="1807" w:type="dxa"/>
            <w:tcBorders>
              <w:top w:val="nil"/>
              <w:left w:val="nil"/>
              <w:bottom w:val="single" w:sz="4" w:space="0" w:color="auto"/>
              <w:right w:val="single" w:sz="4" w:space="0" w:color="auto"/>
            </w:tcBorders>
            <w:shd w:val="clear" w:color="auto" w:fill="auto"/>
            <w:noWrap/>
            <w:vAlign w:val="center"/>
            <w:hideMark/>
          </w:tcPr>
          <w:p w14:paraId="0017C295" w14:textId="77777777" w:rsidR="00FC739E" w:rsidRPr="009C20A6" w:rsidRDefault="00FC739E" w:rsidP="00FC739E">
            <w:pPr>
              <w:pStyle w:val="03"/>
            </w:pPr>
            <w:r w:rsidRPr="009C20A6">
              <w:rPr>
                <w:rFonts w:hint="eastAsia"/>
              </w:rPr>
              <w:t>杨泥湾居民点</w:t>
            </w:r>
            <w:r w:rsidRPr="009C20A6">
              <w:rPr>
                <w:rFonts w:hint="eastAsia"/>
              </w:rPr>
              <w:t>3</w:t>
            </w:r>
          </w:p>
        </w:tc>
        <w:tc>
          <w:tcPr>
            <w:tcW w:w="1039" w:type="dxa"/>
            <w:tcBorders>
              <w:top w:val="nil"/>
              <w:left w:val="nil"/>
              <w:bottom w:val="single" w:sz="4" w:space="0" w:color="auto"/>
              <w:right w:val="single" w:sz="4" w:space="0" w:color="auto"/>
            </w:tcBorders>
            <w:shd w:val="clear" w:color="auto" w:fill="auto"/>
            <w:noWrap/>
            <w:vAlign w:val="center"/>
            <w:hideMark/>
          </w:tcPr>
          <w:p w14:paraId="2A908C19"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065B56E1" w14:textId="297B38B9" w:rsidR="00FC739E" w:rsidRPr="009C20A6" w:rsidRDefault="00FC739E" w:rsidP="00FC739E">
            <w:pPr>
              <w:pStyle w:val="03"/>
            </w:pPr>
            <w:r w:rsidRPr="009C20A6">
              <w:t>24061606</w:t>
            </w:r>
          </w:p>
        </w:tc>
        <w:tc>
          <w:tcPr>
            <w:tcW w:w="1039" w:type="dxa"/>
            <w:tcBorders>
              <w:top w:val="nil"/>
              <w:left w:val="nil"/>
              <w:bottom w:val="single" w:sz="4" w:space="0" w:color="auto"/>
              <w:right w:val="single" w:sz="4" w:space="0" w:color="auto"/>
            </w:tcBorders>
            <w:shd w:val="clear" w:color="auto" w:fill="auto"/>
            <w:noWrap/>
            <w:vAlign w:val="center"/>
            <w:hideMark/>
          </w:tcPr>
          <w:p w14:paraId="7920B4E6" w14:textId="3BEE1225" w:rsidR="00FC739E" w:rsidRPr="009C20A6" w:rsidRDefault="00FC739E" w:rsidP="00FC739E">
            <w:pPr>
              <w:pStyle w:val="03"/>
            </w:pPr>
            <w:r w:rsidRPr="009C20A6">
              <w:t>4.90E-02</w:t>
            </w:r>
          </w:p>
        </w:tc>
        <w:tc>
          <w:tcPr>
            <w:tcW w:w="1039" w:type="dxa"/>
            <w:tcBorders>
              <w:top w:val="nil"/>
              <w:left w:val="nil"/>
              <w:bottom w:val="single" w:sz="4" w:space="0" w:color="auto"/>
              <w:right w:val="single" w:sz="4" w:space="0" w:color="auto"/>
            </w:tcBorders>
            <w:shd w:val="clear" w:color="auto" w:fill="auto"/>
            <w:noWrap/>
            <w:vAlign w:val="center"/>
            <w:hideMark/>
          </w:tcPr>
          <w:p w14:paraId="76C8E079" w14:textId="69B87D4F"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13588B27" w14:textId="1C39114D" w:rsidR="00FC739E" w:rsidRPr="009C20A6" w:rsidRDefault="00FC739E" w:rsidP="00FC739E">
            <w:pPr>
              <w:pStyle w:val="03"/>
            </w:pPr>
            <w:r w:rsidRPr="009C20A6">
              <w:t>24.52</w:t>
            </w:r>
          </w:p>
        </w:tc>
        <w:tc>
          <w:tcPr>
            <w:tcW w:w="818" w:type="dxa"/>
            <w:tcBorders>
              <w:top w:val="nil"/>
              <w:left w:val="nil"/>
              <w:bottom w:val="single" w:sz="4" w:space="0" w:color="auto"/>
              <w:right w:val="single" w:sz="4" w:space="0" w:color="auto"/>
            </w:tcBorders>
            <w:shd w:val="clear" w:color="auto" w:fill="auto"/>
            <w:noWrap/>
            <w:vAlign w:val="center"/>
            <w:hideMark/>
          </w:tcPr>
          <w:p w14:paraId="46DF211F" w14:textId="77777777" w:rsidR="00FC739E" w:rsidRPr="009C20A6" w:rsidRDefault="00FC739E" w:rsidP="00FC739E">
            <w:pPr>
              <w:pStyle w:val="03"/>
            </w:pPr>
            <w:r w:rsidRPr="009C20A6">
              <w:rPr>
                <w:rFonts w:hint="eastAsia"/>
              </w:rPr>
              <w:t>达标</w:t>
            </w:r>
          </w:p>
        </w:tc>
      </w:tr>
      <w:tr w:rsidR="009C20A6" w:rsidRPr="009C20A6" w14:paraId="256D4248"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0A6ED0A1" w14:textId="77777777" w:rsidR="00FC739E" w:rsidRPr="009C20A6" w:rsidRDefault="00FC739E" w:rsidP="00FC739E">
            <w:pPr>
              <w:pStyle w:val="03"/>
            </w:pPr>
            <w:r w:rsidRPr="009C20A6">
              <w:rPr>
                <w:rFonts w:hint="eastAsia"/>
              </w:rPr>
              <w:t>4</w:t>
            </w:r>
          </w:p>
        </w:tc>
        <w:tc>
          <w:tcPr>
            <w:tcW w:w="1807" w:type="dxa"/>
            <w:tcBorders>
              <w:top w:val="nil"/>
              <w:left w:val="nil"/>
              <w:bottom w:val="single" w:sz="4" w:space="0" w:color="auto"/>
              <w:right w:val="single" w:sz="4" w:space="0" w:color="auto"/>
            </w:tcBorders>
            <w:shd w:val="clear" w:color="auto" w:fill="auto"/>
            <w:noWrap/>
            <w:vAlign w:val="center"/>
            <w:hideMark/>
          </w:tcPr>
          <w:p w14:paraId="584655BA" w14:textId="77777777" w:rsidR="00FC739E" w:rsidRPr="009C20A6" w:rsidRDefault="00FC739E" w:rsidP="00FC739E">
            <w:pPr>
              <w:pStyle w:val="03"/>
            </w:pPr>
            <w:r w:rsidRPr="009C20A6">
              <w:rPr>
                <w:rFonts w:hint="eastAsia"/>
              </w:rPr>
              <w:t>杨泥湾居民点</w:t>
            </w:r>
            <w:r w:rsidRPr="009C20A6">
              <w:rPr>
                <w:rFonts w:hint="eastAsia"/>
              </w:rPr>
              <w:t>4</w:t>
            </w:r>
          </w:p>
        </w:tc>
        <w:tc>
          <w:tcPr>
            <w:tcW w:w="1039" w:type="dxa"/>
            <w:tcBorders>
              <w:top w:val="nil"/>
              <w:left w:val="nil"/>
              <w:bottom w:val="single" w:sz="4" w:space="0" w:color="auto"/>
              <w:right w:val="single" w:sz="4" w:space="0" w:color="auto"/>
            </w:tcBorders>
            <w:shd w:val="clear" w:color="auto" w:fill="auto"/>
            <w:noWrap/>
            <w:vAlign w:val="center"/>
            <w:hideMark/>
          </w:tcPr>
          <w:p w14:paraId="1D53A4FA"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2CECCD95" w14:textId="4F381E2B" w:rsidR="00FC739E" w:rsidRPr="009C20A6" w:rsidRDefault="00FC739E" w:rsidP="00FC739E">
            <w:pPr>
              <w:pStyle w:val="03"/>
            </w:pPr>
            <w:r w:rsidRPr="009C20A6">
              <w:t>24071621</w:t>
            </w:r>
          </w:p>
        </w:tc>
        <w:tc>
          <w:tcPr>
            <w:tcW w:w="1039" w:type="dxa"/>
            <w:tcBorders>
              <w:top w:val="nil"/>
              <w:left w:val="nil"/>
              <w:bottom w:val="single" w:sz="4" w:space="0" w:color="auto"/>
              <w:right w:val="single" w:sz="4" w:space="0" w:color="auto"/>
            </w:tcBorders>
            <w:shd w:val="clear" w:color="auto" w:fill="auto"/>
            <w:noWrap/>
            <w:vAlign w:val="center"/>
            <w:hideMark/>
          </w:tcPr>
          <w:p w14:paraId="1397A0E7" w14:textId="04D71525" w:rsidR="00FC739E" w:rsidRPr="009C20A6" w:rsidRDefault="00FC739E" w:rsidP="00FC739E">
            <w:pPr>
              <w:pStyle w:val="03"/>
            </w:pPr>
            <w:r w:rsidRPr="009C20A6">
              <w:t>2.56E-02</w:t>
            </w:r>
          </w:p>
        </w:tc>
        <w:tc>
          <w:tcPr>
            <w:tcW w:w="1039" w:type="dxa"/>
            <w:tcBorders>
              <w:top w:val="nil"/>
              <w:left w:val="nil"/>
              <w:bottom w:val="single" w:sz="4" w:space="0" w:color="auto"/>
              <w:right w:val="single" w:sz="4" w:space="0" w:color="auto"/>
            </w:tcBorders>
            <w:shd w:val="clear" w:color="auto" w:fill="auto"/>
            <w:noWrap/>
            <w:vAlign w:val="center"/>
            <w:hideMark/>
          </w:tcPr>
          <w:p w14:paraId="3B04743E" w14:textId="66C15EEC"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34EC3C73" w14:textId="39E67596" w:rsidR="00FC739E" w:rsidRPr="009C20A6" w:rsidRDefault="00FC739E" w:rsidP="00FC739E">
            <w:pPr>
              <w:pStyle w:val="03"/>
            </w:pPr>
            <w:r w:rsidRPr="009C20A6">
              <w:t>12.81</w:t>
            </w:r>
          </w:p>
        </w:tc>
        <w:tc>
          <w:tcPr>
            <w:tcW w:w="818" w:type="dxa"/>
            <w:tcBorders>
              <w:top w:val="nil"/>
              <w:left w:val="nil"/>
              <w:bottom w:val="single" w:sz="4" w:space="0" w:color="auto"/>
              <w:right w:val="single" w:sz="4" w:space="0" w:color="auto"/>
            </w:tcBorders>
            <w:shd w:val="clear" w:color="auto" w:fill="auto"/>
            <w:noWrap/>
            <w:vAlign w:val="center"/>
            <w:hideMark/>
          </w:tcPr>
          <w:p w14:paraId="65D7DE05" w14:textId="77777777" w:rsidR="00FC739E" w:rsidRPr="009C20A6" w:rsidRDefault="00FC739E" w:rsidP="00FC739E">
            <w:pPr>
              <w:pStyle w:val="03"/>
            </w:pPr>
            <w:r w:rsidRPr="009C20A6">
              <w:rPr>
                <w:rFonts w:hint="eastAsia"/>
              </w:rPr>
              <w:t>达标</w:t>
            </w:r>
          </w:p>
        </w:tc>
      </w:tr>
      <w:tr w:rsidR="009C20A6" w:rsidRPr="009C20A6" w14:paraId="1B871E59"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B947D2D" w14:textId="77777777" w:rsidR="00FC739E" w:rsidRPr="009C20A6" w:rsidRDefault="00FC739E" w:rsidP="00FC739E">
            <w:pPr>
              <w:pStyle w:val="03"/>
            </w:pPr>
            <w:r w:rsidRPr="009C20A6">
              <w:rPr>
                <w:rFonts w:hint="eastAsia"/>
              </w:rPr>
              <w:t>5</w:t>
            </w:r>
          </w:p>
        </w:tc>
        <w:tc>
          <w:tcPr>
            <w:tcW w:w="1807" w:type="dxa"/>
            <w:tcBorders>
              <w:top w:val="nil"/>
              <w:left w:val="nil"/>
              <w:bottom w:val="single" w:sz="4" w:space="0" w:color="auto"/>
              <w:right w:val="single" w:sz="4" w:space="0" w:color="auto"/>
            </w:tcBorders>
            <w:shd w:val="clear" w:color="auto" w:fill="auto"/>
            <w:noWrap/>
            <w:vAlign w:val="center"/>
            <w:hideMark/>
          </w:tcPr>
          <w:p w14:paraId="3A9309F4" w14:textId="77777777" w:rsidR="00FC739E" w:rsidRPr="009C20A6" w:rsidRDefault="00FC739E" w:rsidP="00FC739E">
            <w:pPr>
              <w:pStyle w:val="03"/>
            </w:pPr>
            <w:r w:rsidRPr="009C20A6">
              <w:rPr>
                <w:rFonts w:hint="eastAsia"/>
              </w:rPr>
              <w:t>下屋居民点</w:t>
            </w:r>
          </w:p>
        </w:tc>
        <w:tc>
          <w:tcPr>
            <w:tcW w:w="1039" w:type="dxa"/>
            <w:tcBorders>
              <w:top w:val="nil"/>
              <w:left w:val="nil"/>
              <w:bottom w:val="single" w:sz="4" w:space="0" w:color="auto"/>
              <w:right w:val="single" w:sz="4" w:space="0" w:color="auto"/>
            </w:tcBorders>
            <w:shd w:val="clear" w:color="auto" w:fill="auto"/>
            <w:noWrap/>
            <w:vAlign w:val="center"/>
            <w:hideMark/>
          </w:tcPr>
          <w:p w14:paraId="35F1B0FB"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141F50C6" w14:textId="4FE01FE7" w:rsidR="00FC739E" w:rsidRPr="009C20A6" w:rsidRDefault="00FC739E" w:rsidP="00FC739E">
            <w:pPr>
              <w:pStyle w:val="03"/>
            </w:pPr>
            <w:r w:rsidRPr="009C20A6">
              <w:t>24071504</w:t>
            </w:r>
          </w:p>
        </w:tc>
        <w:tc>
          <w:tcPr>
            <w:tcW w:w="1039" w:type="dxa"/>
            <w:tcBorders>
              <w:top w:val="nil"/>
              <w:left w:val="nil"/>
              <w:bottom w:val="single" w:sz="4" w:space="0" w:color="auto"/>
              <w:right w:val="single" w:sz="4" w:space="0" w:color="auto"/>
            </w:tcBorders>
            <w:shd w:val="clear" w:color="auto" w:fill="auto"/>
            <w:noWrap/>
            <w:vAlign w:val="center"/>
            <w:hideMark/>
          </w:tcPr>
          <w:p w14:paraId="106A6944" w14:textId="1AEDAD3A" w:rsidR="00FC739E" w:rsidRPr="009C20A6" w:rsidRDefault="00FC739E" w:rsidP="00FC739E">
            <w:pPr>
              <w:pStyle w:val="03"/>
            </w:pPr>
            <w:r w:rsidRPr="009C20A6">
              <w:t>2.83E-02</w:t>
            </w:r>
          </w:p>
        </w:tc>
        <w:tc>
          <w:tcPr>
            <w:tcW w:w="1039" w:type="dxa"/>
            <w:tcBorders>
              <w:top w:val="nil"/>
              <w:left w:val="nil"/>
              <w:bottom w:val="single" w:sz="4" w:space="0" w:color="auto"/>
              <w:right w:val="single" w:sz="4" w:space="0" w:color="auto"/>
            </w:tcBorders>
            <w:shd w:val="clear" w:color="auto" w:fill="auto"/>
            <w:noWrap/>
            <w:vAlign w:val="center"/>
            <w:hideMark/>
          </w:tcPr>
          <w:p w14:paraId="5D55050E" w14:textId="4F6571E9"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21AFE27F" w14:textId="1C879504" w:rsidR="00FC739E" w:rsidRPr="009C20A6" w:rsidRDefault="00FC739E" w:rsidP="00FC739E">
            <w:pPr>
              <w:pStyle w:val="03"/>
            </w:pPr>
            <w:r w:rsidRPr="009C20A6">
              <w:t>14.14</w:t>
            </w:r>
          </w:p>
        </w:tc>
        <w:tc>
          <w:tcPr>
            <w:tcW w:w="818" w:type="dxa"/>
            <w:tcBorders>
              <w:top w:val="nil"/>
              <w:left w:val="nil"/>
              <w:bottom w:val="single" w:sz="4" w:space="0" w:color="auto"/>
              <w:right w:val="single" w:sz="4" w:space="0" w:color="auto"/>
            </w:tcBorders>
            <w:shd w:val="clear" w:color="auto" w:fill="auto"/>
            <w:noWrap/>
            <w:vAlign w:val="center"/>
            <w:hideMark/>
          </w:tcPr>
          <w:p w14:paraId="7390F800" w14:textId="77777777" w:rsidR="00FC739E" w:rsidRPr="009C20A6" w:rsidRDefault="00FC739E" w:rsidP="00FC739E">
            <w:pPr>
              <w:pStyle w:val="03"/>
            </w:pPr>
            <w:r w:rsidRPr="009C20A6">
              <w:rPr>
                <w:rFonts w:hint="eastAsia"/>
              </w:rPr>
              <w:t>达标</w:t>
            </w:r>
          </w:p>
        </w:tc>
      </w:tr>
      <w:tr w:rsidR="009C20A6" w:rsidRPr="009C20A6" w14:paraId="2F746AD9"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9A40A09" w14:textId="77777777" w:rsidR="00FC739E" w:rsidRPr="009C20A6" w:rsidRDefault="00FC739E" w:rsidP="00FC739E">
            <w:pPr>
              <w:pStyle w:val="03"/>
            </w:pPr>
            <w:r w:rsidRPr="009C20A6">
              <w:rPr>
                <w:rFonts w:hint="eastAsia"/>
              </w:rPr>
              <w:t>6</w:t>
            </w:r>
          </w:p>
        </w:tc>
        <w:tc>
          <w:tcPr>
            <w:tcW w:w="1807" w:type="dxa"/>
            <w:tcBorders>
              <w:top w:val="nil"/>
              <w:left w:val="nil"/>
              <w:bottom w:val="single" w:sz="4" w:space="0" w:color="auto"/>
              <w:right w:val="single" w:sz="4" w:space="0" w:color="auto"/>
            </w:tcBorders>
            <w:shd w:val="clear" w:color="auto" w:fill="auto"/>
            <w:noWrap/>
            <w:vAlign w:val="center"/>
            <w:hideMark/>
          </w:tcPr>
          <w:p w14:paraId="1521BC9C" w14:textId="77777777" w:rsidR="00FC739E" w:rsidRPr="009C20A6" w:rsidRDefault="00FC739E" w:rsidP="00FC739E">
            <w:pPr>
              <w:pStyle w:val="03"/>
            </w:pPr>
            <w:r w:rsidRPr="009C20A6">
              <w:rPr>
                <w:rFonts w:hint="eastAsia"/>
              </w:rPr>
              <w:t>李家河村居民点</w:t>
            </w:r>
          </w:p>
        </w:tc>
        <w:tc>
          <w:tcPr>
            <w:tcW w:w="1039" w:type="dxa"/>
            <w:tcBorders>
              <w:top w:val="nil"/>
              <w:left w:val="nil"/>
              <w:bottom w:val="single" w:sz="4" w:space="0" w:color="auto"/>
              <w:right w:val="single" w:sz="4" w:space="0" w:color="auto"/>
            </w:tcBorders>
            <w:shd w:val="clear" w:color="auto" w:fill="auto"/>
            <w:noWrap/>
            <w:vAlign w:val="center"/>
            <w:hideMark/>
          </w:tcPr>
          <w:p w14:paraId="4A4D6F22"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17AD499D" w14:textId="5751E61C" w:rsidR="00FC739E" w:rsidRPr="009C20A6" w:rsidRDefault="00FC739E" w:rsidP="00FC739E">
            <w:pPr>
              <w:pStyle w:val="03"/>
            </w:pPr>
            <w:r w:rsidRPr="009C20A6">
              <w:t>24062923</w:t>
            </w:r>
          </w:p>
        </w:tc>
        <w:tc>
          <w:tcPr>
            <w:tcW w:w="1039" w:type="dxa"/>
            <w:tcBorders>
              <w:top w:val="nil"/>
              <w:left w:val="nil"/>
              <w:bottom w:val="single" w:sz="4" w:space="0" w:color="auto"/>
              <w:right w:val="single" w:sz="4" w:space="0" w:color="auto"/>
            </w:tcBorders>
            <w:shd w:val="clear" w:color="auto" w:fill="auto"/>
            <w:noWrap/>
            <w:vAlign w:val="center"/>
            <w:hideMark/>
          </w:tcPr>
          <w:p w14:paraId="6DEDD2D7" w14:textId="131E2800" w:rsidR="00FC739E" w:rsidRPr="009C20A6" w:rsidRDefault="00FC739E" w:rsidP="00FC739E">
            <w:pPr>
              <w:pStyle w:val="03"/>
            </w:pPr>
            <w:r w:rsidRPr="009C20A6">
              <w:t>2.49E-02</w:t>
            </w:r>
          </w:p>
        </w:tc>
        <w:tc>
          <w:tcPr>
            <w:tcW w:w="1039" w:type="dxa"/>
            <w:tcBorders>
              <w:top w:val="nil"/>
              <w:left w:val="nil"/>
              <w:bottom w:val="single" w:sz="4" w:space="0" w:color="auto"/>
              <w:right w:val="single" w:sz="4" w:space="0" w:color="auto"/>
            </w:tcBorders>
            <w:shd w:val="clear" w:color="auto" w:fill="auto"/>
            <w:noWrap/>
            <w:vAlign w:val="center"/>
            <w:hideMark/>
          </w:tcPr>
          <w:p w14:paraId="57BE74E5" w14:textId="7152542B"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40975985" w14:textId="3FE725C7" w:rsidR="00FC739E" w:rsidRPr="009C20A6" w:rsidRDefault="00FC739E" w:rsidP="00FC739E">
            <w:pPr>
              <w:pStyle w:val="03"/>
            </w:pPr>
            <w:r w:rsidRPr="009C20A6">
              <w:t>12.46</w:t>
            </w:r>
          </w:p>
        </w:tc>
        <w:tc>
          <w:tcPr>
            <w:tcW w:w="818" w:type="dxa"/>
            <w:tcBorders>
              <w:top w:val="nil"/>
              <w:left w:val="nil"/>
              <w:bottom w:val="single" w:sz="4" w:space="0" w:color="auto"/>
              <w:right w:val="single" w:sz="4" w:space="0" w:color="auto"/>
            </w:tcBorders>
            <w:shd w:val="clear" w:color="auto" w:fill="auto"/>
            <w:noWrap/>
            <w:vAlign w:val="center"/>
            <w:hideMark/>
          </w:tcPr>
          <w:p w14:paraId="0952257A" w14:textId="77777777" w:rsidR="00FC739E" w:rsidRPr="009C20A6" w:rsidRDefault="00FC739E" w:rsidP="00FC739E">
            <w:pPr>
              <w:pStyle w:val="03"/>
            </w:pPr>
            <w:r w:rsidRPr="009C20A6">
              <w:rPr>
                <w:rFonts w:hint="eastAsia"/>
              </w:rPr>
              <w:t>达标</w:t>
            </w:r>
          </w:p>
        </w:tc>
      </w:tr>
      <w:tr w:rsidR="009C20A6" w:rsidRPr="009C20A6" w14:paraId="01746301"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033E325" w14:textId="77777777" w:rsidR="00FC739E" w:rsidRPr="009C20A6" w:rsidRDefault="00FC739E" w:rsidP="00FC739E">
            <w:pPr>
              <w:pStyle w:val="03"/>
            </w:pPr>
            <w:r w:rsidRPr="009C20A6">
              <w:rPr>
                <w:rFonts w:hint="eastAsia"/>
              </w:rPr>
              <w:t>7</w:t>
            </w:r>
          </w:p>
        </w:tc>
        <w:tc>
          <w:tcPr>
            <w:tcW w:w="1807" w:type="dxa"/>
            <w:tcBorders>
              <w:top w:val="nil"/>
              <w:left w:val="nil"/>
              <w:bottom w:val="single" w:sz="4" w:space="0" w:color="auto"/>
              <w:right w:val="single" w:sz="4" w:space="0" w:color="auto"/>
            </w:tcBorders>
            <w:shd w:val="clear" w:color="auto" w:fill="auto"/>
            <w:noWrap/>
            <w:vAlign w:val="center"/>
            <w:hideMark/>
          </w:tcPr>
          <w:p w14:paraId="019DD3E5" w14:textId="77777777" w:rsidR="00FC739E" w:rsidRPr="009C20A6" w:rsidRDefault="00FC739E" w:rsidP="00FC739E">
            <w:pPr>
              <w:pStyle w:val="03"/>
            </w:pPr>
            <w:r w:rsidRPr="009C20A6">
              <w:rPr>
                <w:rFonts w:hint="eastAsia"/>
              </w:rPr>
              <w:t>黄谦场镇居住区</w:t>
            </w:r>
          </w:p>
        </w:tc>
        <w:tc>
          <w:tcPr>
            <w:tcW w:w="1039" w:type="dxa"/>
            <w:tcBorders>
              <w:top w:val="nil"/>
              <w:left w:val="nil"/>
              <w:bottom w:val="single" w:sz="4" w:space="0" w:color="auto"/>
              <w:right w:val="single" w:sz="4" w:space="0" w:color="auto"/>
            </w:tcBorders>
            <w:shd w:val="clear" w:color="auto" w:fill="auto"/>
            <w:noWrap/>
            <w:vAlign w:val="center"/>
            <w:hideMark/>
          </w:tcPr>
          <w:p w14:paraId="1ED69651"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295155A7" w14:textId="1BF94A89" w:rsidR="00FC739E" w:rsidRPr="009C20A6" w:rsidRDefault="00FC739E" w:rsidP="00FC739E">
            <w:pPr>
              <w:pStyle w:val="03"/>
            </w:pPr>
            <w:r w:rsidRPr="009C20A6">
              <w:t>24090424</w:t>
            </w:r>
          </w:p>
        </w:tc>
        <w:tc>
          <w:tcPr>
            <w:tcW w:w="1039" w:type="dxa"/>
            <w:tcBorders>
              <w:top w:val="nil"/>
              <w:left w:val="nil"/>
              <w:bottom w:val="single" w:sz="4" w:space="0" w:color="auto"/>
              <w:right w:val="single" w:sz="4" w:space="0" w:color="auto"/>
            </w:tcBorders>
            <w:shd w:val="clear" w:color="auto" w:fill="auto"/>
            <w:noWrap/>
            <w:vAlign w:val="center"/>
            <w:hideMark/>
          </w:tcPr>
          <w:p w14:paraId="304FBDCD" w14:textId="3E29648A" w:rsidR="00FC739E" w:rsidRPr="009C20A6" w:rsidRDefault="00FC739E" w:rsidP="00FC739E">
            <w:pPr>
              <w:pStyle w:val="03"/>
            </w:pPr>
            <w:r w:rsidRPr="009C20A6">
              <w:t>2.39E-02</w:t>
            </w:r>
          </w:p>
        </w:tc>
        <w:tc>
          <w:tcPr>
            <w:tcW w:w="1039" w:type="dxa"/>
            <w:tcBorders>
              <w:top w:val="nil"/>
              <w:left w:val="nil"/>
              <w:bottom w:val="single" w:sz="4" w:space="0" w:color="auto"/>
              <w:right w:val="single" w:sz="4" w:space="0" w:color="auto"/>
            </w:tcBorders>
            <w:shd w:val="clear" w:color="auto" w:fill="auto"/>
            <w:noWrap/>
            <w:vAlign w:val="center"/>
            <w:hideMark/>
          </w:tcPr>
          <w:p w14:paraId="7E31204C" w14:textId="697E73F9"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3DB0FC5B" w14:textId="6CC22B00" w:rsidR="00FC739E" w:rsidRPr="009C20A6" w:rsidRDefault="00FC739E" w:rsidP="00FC739E">
            <w:pPr>
              <w:pStyle w:val="03"/>
            </w:pPr>
            <w:r w:rsidRPr="009C20A6">
              <w:t>11.96</w:t>
            </w:r>
          </w:p>
        </w:tc>
        <w:tc>
          <w:tcPr>
            <w:tcW w:w="818" w:type="dxa"/>
            <w:tcBorders>
              <w:top w:val="nil"/>
              <w:left w:val="nil"/>
              <w:bottom w:val="single" w:sz="4" w:space="0" w:color="auto"/>
              <w:right w:val="single" w:sz="4" w:space="0" w:color="auto"/>
            </w:tcBorders>
            <w:shd w:val="clear" w:color="auto" w:fill="auto"/>
            <w:noWrap/>
            <w:vAlign w:val="center"/>
            <w:hideMark/>
          </w:tcPr>
          <w:p w14:paraId="49CE1124" w14:textId="77777777" w:rsidR="00FC739E" w:rsidRPr="009C20A6" w:rsidRDefault="00FC739E" w:rsidP="00FC739E">
            <w:pPr>
              <w:pStyle w:val="03"/>
            </w:pPr>
            <w:r w:rsidRPr="009C20A6">
              <w:rPr>
                <w:rFonts w:hint="eastAsia"/>
              </w:rPr>
              <w:t>达标</w:t>
            </w:r>
          </w:p>
        </w:tc>
      </w:tr>
      <w:tr w:rsidR="009C20A6" w:rsidRPr="009C20A6" w14:paraId="3CE7A33E"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906D76E" w14:textId="77777777" w:rsidR="00FC739E" w:rsidRPr="009C20A6" w:rsidRDefault="00FC739E" w:rsidP="00FC739E">
            <w:pPr>
              <w:pStyle w:val="03"/>
            </w:pPr>
            <w:r w:rsidRPr="009C20A6">
              <w:rPr>
                <w:rFonts w:hint="eastAsia"/>
              </w:rPr>
              <w:t>8</w:t>
            </w:r>
          </w:p>
        </w:tc>
        <w:tc>
          <w:tcPr>
            <w:tcW w:w="1807" w:type="dxa"/>
            <w:tcBorders>
              <w:top w:val="nil"/>
              <w:left w:val="nil"/>
              <w:bottom w:val="single" w:sz="4" w:space="0" w:color="auto"/>
              <w:right w:val="single" w:sz="4" w:space="0" w:color="auto"/>
            </w:tcBorders>
            <w:shd w:val="clear" w:color="auto" w:fill="auto"/>
            <w:noWrap/>
            <w:vAlign w:val="center"/>
            <w:hideMark/>
          </w:tcPr>
          <w:p w14:paraId="46838E66" w14:textId="77777777" w:rsidR="00FC739E" w:rsidRPr="009C20A6" w:rsidRDefault="00FC739E" w:rsidP="00FC739E">
            <w:pPr>
              <w:pStyle w:val="03"/>
            </w:pPr>
            <w:r w:rsidRPr="009C20A6">
              <w:rPr>
                <w:rFonts w:hint="eastAsia"/>
              </w:rPr>
              <w:t>黄谦村农民新村</w:t>
            </w:r>
          </w:p>
        </w:tc>
        <w:tc>
          <w:tcPr>
            <w:tcW w:w="1039" w:type="dxa"/>
            <w:tcBorders>
              <w:top w:val="nil"/>
              <w:left w:val="nil"/>
              <w:bottom w:val="single" w:sz="4" w:space="0" w:color="auto"/>
              <w:right w:val="single" w:sz="4" w:space="0" w:color="auto"/>
            </w:tcBorders>
            <w:shd w:val="clear" w:color="auto" w:fill="auto"/>
            <w:noWrap/>
            <w:vAlign w:val="center"/>
            <w:hideMark/>
          </w:tcPr>
          <w:p w14:paraId="3FFAB286"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0F9FA5DC" w14:textId="1EB7BB02" w:rsidR="00FC739E" w:rsidRPr="009C20A6" w:rsidRDefault="00FC739E" w:rsidP="00FC739E">
            <w:pPr>
              <w:pStyle w:val="03"/>
            </w:pPr>
            <w:r w:rsidRPr="009C20A6">
              <w:t>24071121</w:t>
            </w:r>
          </w:p>
        </w:tc>
        <w:tc>
          <w:tcPr>
            <w:tcW w:w="1039" w:type="dxa"/>
            <w:tcBorders>
              <w:top w:val="nil"/>
              <w:left w:val="nil"/>
              <w:bottom w:val="single" w:sz="4" w:space="0" w:color="auto"/>
              <w:right w:val="single" w:sz="4" w:space="0" w:color="auto"/>
            </w:tcBorders>
            <w:shd w:val="clear" w:color="auto" w:fill="auto"/>
            <w:noWrap/>
            <w:vAlign w:val="center"/>
            <w:hideMark/>
          </w:tcPr>
          <w:p w14:paraId="7AAAA0F7" w14:textId="2E00B6A9" w:rsidR="00FC739E" w:rsidRPr="009C20A6" w:rsidRDefault="00FC739E" w:rsidP="00FC739E">
            <w:pPr>
              <w:pStyle w:val="03"/>
            </w:pPr>
            <w:r w:rsidRPr="009C20A6">
              <w:t>2.45E-02</w:t>
            </w:r>
          </w:p>
        </w:tc>
        <w:tc>
          <w:tcPr>
            <w:tcW w:w="1039" w:type="dxa"/>
            <w:tcBorders>
              <w:top w:val="nil"/>
              <w:left w:val="nil"/>
              <w:bottom w:val="single" w:sz="4" w:space="0" w:color="auto"/>
              <w:right w:val="single" w:sz="4" w:space="0" w:color="auto"/>
            </w:tcBorders>
            <w:shd w:val="clear" w:color="auto" w:fill="auto"/>
            <w:noWrap/>
            <w:vAlign w:val="center"/>
            <w:hideMark/>
          </w:tcPr>
          <w:p w14:paraId="7EEE1ED6" w14:textId="0D7E7D4A"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1021E25E" w14:textId="379C2A5F" w:rsidR="00FC739E" w:rsidRPr="009C20A6" w:rsidRDefault="00FC739E" w:rsidP="00FC739E">
            <w:pPr>
              <w:pStyle w:val="03"/>
            </w:pPr>
            <w:r w:rsidRPr="009C20A6">
              <w:t>12.25</w:t>
            </w:r>
          </w:p>
        </w:tc>
        <w:tc>
          <w:tcPr>
            <w:tcW w:w="818" w:type="dxa"/>
            <w:tcBorders>
              <w:top w:val="nil"/>
              <w:left w:val="nil"/>
              <w:bottom w:val="single" w:sz="4" w:space="0" w:color="auto"/>
              <w:right w:val="single" w:sz="4" w:space="0" w:color="auto"/>
            </w:tcBorders>
            <w:shd w:val="clear" w:color="auto" w:fill="auto"/>
            <w:noWrap/>
            <w:vAlign w:val="center"/>
            <w:hideMark/>
          </w:tcPr>
          <w:p w14:paraId="7EF5F5E7" w14:textId="77777777" w:rsidR="00FC739E" w:rsidRPr="009C20A6" w:rsidRDefault="00FC739E" w:rsidP="00FC739E">
            <w:pPr>
              <w:pStyle w:val="03"/>
            </w:pPr>
            <w:r w:rsidRPr="009C20A6">
              <w:rPr>
                <w:rFonts w:hint="eastAsia"/>
              </w:rPr>
              <w:t>达标</w:t>
            </w:r>
          </w:p>
        </w:tc>
      </w:tr>
      <w:tr w:rsidR="009C20A6" w:rsidRPr="009C20A6" w14:paraId="47C5FC7D"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D6E52F9" w14:textId="77777777" w:rsidR="00FC739E" w:rsidRPr="009C20A6" w:rsidRDefault="00FC739E" w:rsidP="00FC739E">
            <w:pPr>
              <w:pStyle w:val="03"/>
            </w:pPr>
            <w:r w:rsidRPr="009C20A6">
              <w:rPr>
                <w:rFonts w:hint="eastAsia"/>
              </w:rPr>
              <w:t>9</w:t>
            </w:r>
          </w:p>
        </w:tc>
        <w:tc>
          <w:tcPr>
            <w:tcW w:w="1807" w:type="dxa"/>
            <w:tcBorders>
              <w:top w:val="nil"/>
              <w:left w:val="nil"/>
              <w:bottom w:val="single" w:sz="4" w:space="0" w:color="auto"/>
              <w:right w:val="single" w:sz="4" w:space="0" w:color="auto"/>
            </w:tcBorders>
            <w:shd w:val="clear" w:color="auto" w:fill="auto"/>
            <w:noWrap/>
            <w:vAlign w:val="center"/>
            <w:hideMark/>
          </w:tcPr>
          <w:p w14:paraId="2C71DEF1" w14:textId="77777777" w:rsidR="00FC739E" w:rsidRPr="009C20A6" w:rsidRDefault="00FC739E" w:rsidP="00FC739E">
            <w:pPr>
              <w:pStyle w:val="03"/>
            </w:pPr>
            <w:r w:rsidRPr="009C20A6">
              <w:rPr>
                <w:rFonts w:hint="eastAsia"/>
              </w:rPr>
              <w:t>西彭人民法庭</w:t>
            </w:r>
          </w:p>
        </w:tc>
        <w:tc>
          <w:tcPr>
            <w:tcW w:w="1039" w:type="dxa"/>
            <w:tcBorders>
              <w:top w:val="nil"/>
              <w:left w:val="nil"/>
              <w:bottom w:val="single" w:sz="4" w:space="0" w:color="auto"/>
              <w:right w:val="single" w:sz="4" w:space="0" w:color="auto"/>
            </w:tcBorders>
            <w:shd w:val="clear" w:color="auto" w:fill="auto"/>
            <w:noWrap/>
            <w:vAlign w:val="center"/>
            <w:hideMark/>
          </w:tcPr>
          <w:p w14:paraId="27829E24"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58F995B5" w14:textId="267D1FC9" w:rsidR="00FC739E" w:rsidRPr="009C20A6" w:rsidRDefault="00FC739E" w:rsidP="00FC739E">
            <w:pPr>
              <w:pStyle w:val="03"/>
            </w:pPr>
            <w:r w:rsidRPr="009C20A6">
              <w:t>24091106</w:t>
            </w:r>
          </w:p>
        </w:tc>
        <w:tc>
          <w:tcPr>
            <w:tcW w:w="1039" w:type="dxa"/>
            <w:tcBorders>
              <w:top w:val="nil"/>
              <w:left w:val="nil"/>
              <w:bottom w:val="single" w:sz="4" w:space="0" w:color="auto"/>
              <w:right w:val="single" w:sz="4" w:space="0" w:color="auto"/>
            </w:tcBorders>
            <w:shd w:val="clear" w:color="auto" w:fill="auto"/>
            <w:noWrap/>
            <w:vAlign w:val="center"/>
            <w:hideMark/>
          </w:tcPr>
          <w:p w14:paraId="79F1174B" w14:textId="430B0F6C" w:rsidR="00FC739E" w:rsidRPr="009C20A6" w:rsidRDefault="00FC739E" w:rsidP="00FC739E">
            <w:pPr>
              <w:pStyle w:val="03"/>
            </w:pPr>
            <w:r w:rsidRPr="009C20A6">
              <w:t>2.32E-02</w:t>
            </w:r>
          </w:p>
        </w:tc>
        <w:tc>
          <w:tcPr>
            <w:tcW w:w="1039" w:type="dxa"/>
            <w:tcBorders>
              <w:top w:val="nil"/>
              <w:left w:val="nil"/>
              <w:bottom w:val="single" w:sz="4" w:space="0" w:color="auto"/>
              <w:right w:val="single" w:sz="4" w:space="0" w:color="auto"/>
            </w:tcBorders>
            <w:shd w:val="clear" w:color="auto" w:fill="auto"/>
            <w:noWrap/>
            <w:vAlign w:val="center"/>
            <w:hideMark/>
          </w:tcPr>
          <w:p w14:paraId="31179095" w14:textId="3FDF572A"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7012732D" w14:textId="3B6F8CE0" w:rsidR="00FC739E" w:rsidRPr="009C20A6" w:rsidRDefault="00FC739E" w:rsidP="00FC739E">
            <w:pPr>
              <w:pStyle w:val="03"/>
            </w:pPr>
            <w:r w:rsidRPr="009C20A6">
              <w:t>11.58</w:t>
            </w:r>
          </w:p>
        </w:tc>
        <w:tc>
          <w:tcPr>
            <w:tcW w:w="818" w:type="dxa"/>
            <w:tcBorders>
              <w:top w:val="nil"/>
              <w:left w:val="nil"/>
              <w:bottom w:val="single" w:sz="4" w:space="0" w:color="auto"/>
              <w:right w:val="single" w:sz="4" w:space="0" w:color="auto"/>
            </w:tcBorders>
            <w:shd w:val="clear" w:color="auto" w:fill="auto"/>
            <w:noWrap/>
            <w:vAlign w:val="center"/>
            <w:hideMark/>
          </w:tcPr>
          <w:p w14:paraId="0ED97764" w14:textId="77777777" w:rsidR="00FC739E" w:rsidRPr="009C20A6" w:rsidRDefault="00FC739E" w:rsidP="00FC739E">
            <w:pPr>
              <w:pStyle w:val="03"/>
            </w:pPr>
            <w:r w:rsidRPr="009C20A6">
              <w:rPr>
                <w:rFonts w:hint="eastAsia"/>
              </w:rPr>
              <w:t>达标</w:t>
            </w:r>
          </w:p>
        </w:tc>
      </w:tr>
      <w:tr w:rsidR="009C20A6" w:rsidRPr="009C20A6" w14:paraId="5B26CB75"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17413FD" w14:textId="77777777" w:rsidR="00FC739E" w:rsidRPr="009C20A6" w:rsidRDefault="00FC739E" w:rsidP="00FC739E">
            <w:pPr>
              <w:pStyle w:val="03"/>
            </w:pPr>
            <w:r w:rsidRPr="009C20A6">
              <w:rPr>
                <w:rFonts w:hint="eastAsia"/>
              </w:rPr>
              <w:t>10</w:t>
            </w:r>
          </w:p>
        </w:tc>
        <w:tc>
          <w:tcPr>
            <w:tcW w:w="1807" w:type="dxa"/>
            <w:tcBorders>
              <w:top w:val="nil"/>
              <w:left w:val="nil"/>
              <w:bottom w:val="single" w:sz="4" w:space="0" w:color="auto"/>
              <w:right w:val="single" w:sz="4" w:space="0" w:color="auto"/>
            </w:tcBorders>
            <w:shd w:val="clear" w:color="auto" w:fill="auto"/>
            <w:noWrap/>
            <w:vAlign w:val="center"/>
            <w:hideMark/>
          </w:tcPr>
          <w:p w14:paraId="2D2F9CD0" w14:textId="77777777" w:rsidR="00FC739E" w:rsidRPr="009C20A6" w:rsidRDefault="00FC739E" w:rsidP="00FC739E">
            <w:pPr>
              <w:pStyle w:val="03"/>
            </w:pPr>
            <w:r w:rsidRPr="009C20A6">
              <w:rPr>
                <w:rFonts w:hint="eastAsia"/>
              </w:rPr>
              <w:t>西彭园区安置房</w:t>
            </w:r>
            <w:r w:rsidRPr="009C20A6">
              <w:rPr>
                <w:rFonts w:hint="eastAsia"/>
              </w:rPr>
              <w:t>B</w:t>
            </w:r>
            <w:r w:rsidRPr="009C20A6">
              <w:rPr>
                <w:rFonts w:hint="eastAsia"/>
              </w:rPr>
              <w:t>区</w:t>
            </w:r>
          </w:p>
        </w:tc>
        <w:tc>
          <w:tcPr>
            <w:tcW w:w="1039" w:type="dxa"/>
            <w:tcBorders>
              <w:top w:val="nil"/>
              <w:left w:val="nil"/>
              <w:bottom w:val="single" w:sz="4" w:space="0" w:color="auto"/>
              <w:right w:val="single" w:sz="4" w:space="0" w:color="auto"/>
            </w:tcBorders>
            <w:shd w:val="clear" w:color="auto" w:fill="auto"/>
            <w:noWrap/>
            <w:vAlign w:val="center"/>
            <w:hideMark/>
          </w:tcPr>
          <w:p w14:paraId="169FB17B"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07686DF7" w14:textId="130DC05B" w:rsidR="00FC739E" w:rsidRPr="009C20A6" w:rsidRDefault="00FC739E" w:rsidP="00FC739E">
            <w:pPr>
              <w:pStyle w:val="03"/>
            </w:pPr>
            <w:r w:rsidRPr="009C20A6">
              <w:t>24062521</w:t>
            </w:r>
          </w:p>
        </w:tc>
        <w:tc>
          <w:tcPr>
            <w:tcW w:w="1039" w:type="dxa"/>
            <w:tcBorders>
              <w:top w:val="nil"/>
              <w:left w:val="nil"/>
              <w:bottom w:val="single" w:sz="4" w:space="0" w:color="auto"/>
              <w:right w:val="single" w:sz="4" w:space="0" w:color="auto"/>
            </w:tcBorders>
            <w:shd w:val="clear" w:color="auto" w:fill="auto"/>
            <w:noWrap/>
            <w:vAlign w:val="center"/>
            <w:hideMark/>
          </w:tcPr>
          <w:p w14:paraId="4C4F4BA3" w14:textId="566BEA2C" w:rsidR="00FC739E" w:rsidRPr="009C20A6" w:rsidRDefault="00FC739E" w:rsidP="00FC739E">
            <w:pPr>
              <w:pStyle w:val="03"/>
            </w:pPr>
            <w:r w:rsidRPr="009C20A6">
              <w:t>2.48E-02</w:t>
            </w:r>
          </w:p>
        </w:tc>
        <w:tc>
          <w:tcPr>
            <w:tcW w:w="1039" w:type="dxa"/>
            <w:tcBorders>
              <w:top w:val="nil"/>
              <w:left w:val="nil"/>
              <w:bottom w:val="single" w:sz="4" w:space="0" w:color="auto"/>
              <w:right w:val="single" w:sz="4" w:space="0" w:color="auto"/>
            </w:tcBorders>
            <w:shd w:val="clear" w:color="auto" w:fill="auto"/>
            <w:noWrap/>
            <w:vAlign w:val="center"/>
            <w:hideMark/>
          </w:tcPr>
          <w:p w14:paraId="19157AD1" w14:textId="6FCCFF57"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68156C28" w14:textId="3028EA3A" w:rsidR="00FC739E" w:rsidRPr="009C20A6" w:rsidRDefault="00FC739E" w:rsidP="00FC739E">
            <w:pPr>
              <w:pStyle w:val="03"/>
            </w:pPr>
            <w:r w:rsidRPr="009C20A6">
              <w:t>12.41</w:t>
            </w:r>
          </w:p>
        </w:tc>
        <w:tc>
          <w:tcPr>
            <w:tcW w:w="818" w:type="dxa"/>
            <w:tcBorders>
              <w:top w:val="nil"/>
              <w:left w:val="nil"/>
              <w:bottom w:val="single" w:sz="4" w:space="0" w:color="auto"/>
              <w:right w:val="single" w:sz="4" w:space="0" w:color="auto"/>
            </w:tcBorders>
            <w:shd w:val="clear" w:color="auto" w:fill="auto"/>
            <w:noWrap/>
            <w:vAlign w:val="center"/>
            <w:hideMark/>
          </w:tcPr>
          <w:p w14:paraId="18E31845" w14:textId="77777777" w:rsidR="00FC739E" w:rsidRPr="009C20A6" w:rsidRDefault="00FC739E" w:rsidP="00FC739E">
            <w:pPr>
              <w:pStyle w:val="03"/>
            </w:pPr>
            <w:r w:rsidRPr="009C20A6">
              <w:rPr>
                <w:rFonts w:hint="eastAsia"/>
              </w:rPr>
              <w:t>达标</w:t>
            </w:r>
          </w:p>
        </w:tc>
      </w:tr>
      <w:tr w:rsidR="009C20A6" w:rsidRPr="009C20A6" w14:paraId="15F2E720"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A5830C6" w14:textId="77777777" w:rsidR="00FC739E" w:rsidRPr="009C20A6" w:rsidRDefault="00FC739E" w:rsidP="00FC739E">
            <w:pPr>
              <w:pStyle w:val="03"/>
            </w:pPr>
            <w:r w:rsidRPr="009C20A6">
              <w:rPr>
                <w:rFonts w:hint="eastAsia"/>
              </w:rPr>
              <w:t>11</w:t>
            </w:r>
          </w:p>
        </w:tc>
        <w:tc>
          <w:tcPr>
            <w:tcW w:w="1807" w:type="dxa"/>
            <w:tcBorders>
              <w:top w:val="nil"/>
              <w:left w:val="nil"/>
              <w:bottom w:val="single" w:sz="4" w:space="0" w:color="auto"/>
              <w:right w:val="single" w:sz="4" w:space="0" w:color="auto"/>
            </w:tcBorders>
            <w:shd w:val="clear" w:color="auto" w:fill="auto"/>
            <w:noWrap/>
            <w:vAlign w:val="center"/>
            <w:hideMark/>
          </w:tcPr>
          <w:p w14:paraId="24542400" w14:textId="77777777" w:rsidR="00FC739E" w:rsidRPr="009C20A6" w:rsidRDefault="00FC739E" w:rsidP="00FC739E">
            <w:pPr>
              <w:pStyle w:val="03"/>
            </w:pPr>
            <w:r w:rsidRPr="009C20A6">
              <w:rPr>
                <w:rFonts w:hint="eastAsia"/>
              </w:rPr>
              <w:t>西彭园区安置房</w:t>
            </w:r>
            <w:r w:rsidRPr="009C20A6">
              <w:rPr>
                <w:rFonts w:hint="eastAsia"/>
              </w:rPr>
              <w:t>A</w:t>
            </w:r>
            <w:r w:rsidRPr="009C20A6">
              <w:rPr>
                <w:rFonts w:hint="eastAsia"/>
              </w:rPr>
              <w:t>区</w:t>
            </w:r>
          </w:p>
        </w:tc>
        <w:tc>
          <w:tcPr>
            <w:tcW w:w="1039" w:type="dxa"/>
            <w:tcBorders>
              <w:top w:val="nil"/>
              <w:left w:val="nil"/>
              <w:bottom w:val="single" w:sz="4" w:space="0" w:color="auto"/>
              <w:right w:val="single" w:sz="4" w:space="0" w:color="auto"/>
            </w:tcBorders>
            <w:shd w:val="clear" w:color="auto" w:fill="auto"/>
            <w:noWrap/>
            <w:vAlign w:val="center"/>
            <w:hideMark/>
          </w:tcPr>
          <w:p w14:paraId="4AF5E872"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56E32C16" w14:textId="3B807ABB" w:rsidR="00FC739E" w:rsidRPr="009C20A6" w:rsidRDefault="00FC739E" w:rsidP="00FC739E">
            <w:pPr>
              <w:pStyle w:val="03"/>
            </w:pPr>
            <w:r w:rsidRPr="009C20A6">
              <w:t>24053122</w:t>
            </w:r>
          </w:p>
        </w:tc>
        <w:tc>
          <w:tcPr>
            <w:tcW w:w="1039" w:type="dxa"/>
            <w:tcBorders>
              <w:top w:val="nil"/>
              <w:left w:val="nil"/>
              <w:bottom w:val="single" w:sz="4" w:space="0" w:color="auto"/>
              <w:right w:val="single" w:sz="4" w:space="0" w:color="auto"/>
            </w:tcBorders>
            <w:shd w:val="clear" w:color="auto" w:fill="auto"/>
            <w:noWrap/>
            <w:vAlign w:val="center"/>
            <w:hideMark/>
          </w:tcPr>
          <w:p w14:paraId="641F3D8E" w14:textId="3C895909" w:rsidR="00FC739E" w:rsidRPr="009C20A6" w:rsidRDefault="00FC739E" w:rsidP="00FC739E">
            <w:pPr>
              <w:pStyle w:val="03"/>
            </w:pPr>
            <w:r w:rsidRPr="009C20A6">
              <w:t>2.50E-02</w:t>
            </w:r>
          </w:p>
        </w:tc>
        <w:tc>
          <w:tcPr>
            <w:tcW w:w="1039" w:type="dxa"/>
            <w:tcBorders>
              <w:top w:val="nil"/>
              <w:left w:val="nil"/>
              <w:bottom w:val="single" w:sz="4" w:space="0" w:color="auto"/>
              <w:right w:val="single" w:sz="4" w:space="0" w:color="auto"/>
            </w:tcBorders>
            <w:shd w:val="clear" w:color="auto" w:fill="auto"/>
            <w:noWrap/>
            <w:vAlign w:val="center"/>
            <w:hideMark/>
          </w:tcPr>
          <w:p w14:paraId="1D894A34" w14:textId="614BC0D9"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36F069A9" w14:textId="4CC04541" w:rsidR="00FC739E" w:rsidRPr="009C20A6" w:rsidRDefault="00FC739E" w:rsidP="00FC739E">
            <w:pPr>
              <w:pStyle w:val="03"/>
            </w:pPr>
            <w:r w:rsidRPr="009C20A6">
              <w:t>12.50</w:t>
            </w:r>
          </w:p>
        </w:tc>
        <w:tc>
          <w:tcPr>
            <w:tcW w:w="818" w:type="dxa"/>
            <w:tcBorders>
              <w:top w:val="nil"/>
              <w:left w:val="nil"/>
              <w:bottom w:val="single" w:sz="4" w:space="0" w:color="auto"/>
              <w:right w:val="single" w:sz="4" w:space="0" w:color="auto"/>
            </w:tcBorders>
            <w:shd w:val="clear" w:color="auto" w:fill="auto"/>
            <w:noWrap/>
            <w:vAlign w:val="center"/>
            <w:hideMark/>
          </w:tcPr>
          <w:p w14:paraId="401237C9" w14:textId="77777777" w:rsidR="00FC739E" w:rsidRPr="009C20A6" w:rsidRDefault="00FC739E" w:rsidP="00FC739E">
            <w:pPr>
              <w:pStyle w:val="03"/>
            </w:pPr>
            <w:r w:rsidRPr="009C20A6">
              <w:rPr>
                <w:rFonts w:hint="eastAsia"/>
              </w:rPr>
              <w:t>达标</w:t>
            </w:r>
          </w:p>
        </w:tc>
      </w:tr>
      <w:tr w:rsidR="009C20A6" w:rsidRPr="009C20A6" w14:paraId="496D6492"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2996695" w14:textId="77777777" w:rsidR="00FC739E" w:rsidRPr="009C20A6" w:rsidRDefault="00FC739E" w:rsidP="00FC739E">
            <w:pPr>
              <w:pStyle w:val="03"/>
            </w:pPr>
            <w:r w:rsidRPr="009C20A6">
              <w:rPr>
                <w:rFonts w:hint="eastAsia"/>
              </w:rPr>
              <w:t>12</w:t>
            </w:r>
          </w:p>
        </w:tc>
        <w:tc>
          <w:tcPr>
            <w:tcW w:w="1807" w:type="dxa"/>
            <w:tcBorders>
              <w:top w:val="nil"/>
              <w:left w:val="nil"/>
              <w:bottom w:val="single" w:sz="4" w:space="0" w:color="auto"/>
              <w:right w:val="single" w:sz="4" w:space="0" w:color="auto"/>
            </w:tcBorders>
            <w:shd w:val="clear" w:color="auto" w:fill="auto"/>
            <w:noWrap/>
            <w:vAlign w:val="center"/>
            <w:hideMark/>
          </w:tcPr>
          <w:p w14:paraId="72011F31" w14:textId="77777777" w:rsidR="00FC739E" w:rsidRPr="009C20A6" w:rsidRDefault="00FC739E" w:rsidP="00FC739E">
            <w:pPr>
              <w:pStyle w:val="03"/>
            </w:pPr>
            <w:r w:rsidRPr="009C20A6">
              <w:rPr>
                <w:rFonts w:hint="eastAsia"/>
              </w:rPr>
              <w:t>首创西江阅</w:t>
            </w:r>
          </w:p>
        </w:tc>
        <w:tc>
          <w:tcPr>
            <w:tcW w:w="1039" w:type="dxa"/>
            <w:tcBorders>
              <w:top w:val="nil"/>
              <w:left w:val="nil"/>
              <w:bottom w:val="single" w:sz="4" w:space="0" w:color="auto"/>
              <w:right w:val="single" w:sz="4" w:space="0" w:color="auto"/>
            </w:tcBorders>
            <w:shd w:val="clear" w:color="auto" w:fill="auto"/>
            <w:noWrap/>
            <w:vAlign w:val="center"/>
            <w:hideMark/>
          </w:tcPr>
          <w:p w14:paraId="30169C6E"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6E7BE4BA" w14:textId="22DE414B" w:rsidR="00FC739E" w:rsidRPr="009C20A6" w:rsidRDefault="00FC739E" w:rsidP="00FC739E">
            <w:pPr>
              <w:pStyle w:val="03"/>
            </w:pPr>
            <w:r w:rsidRPr="009C20A6">
              <w:t>24053122</w:t>
            </w:r>
          </w:p>
        </w:tc>
        <w:tc>
          <w:tcPr>
            <w:tcW w:w="1039" w:type="dxa"/>
            <w:tcBorders>
              <w:top w:val="nil"/>
              <w:left w:val="nil"/>
              <w:bottom w:val="single" w:sz="4" w:space="0" w:color="auto"/>
              <w:right w:val="single" w:sz="4" w:space="0" w:color="auto"/>
            </w:tcBorders>
            <w:shd w:val="clear" w:color="auto" w:fill="auto"/>
            <w:noWrap/>
            <w:vAlign w:val="center"/>
            <w:hideMark/>
          </w:tcPr>
          <w:p w14:paraId="22029953" w14:textId="7C0C0E2C" w:rsidR="00FC739E" w:rsidRPr="009C20A6" w:rsidRDefault="00FC739E" w:rsidP="00FC739E">
            <w:pPr>
              <w:pStyle w:val="03"/>
            </w:pPr>
            <w:r w:rsidRPr="009C20A6">
              <w:t>2.11E-02</w:t>
            </w:r>
          </w:p>
        </w:tc>
        <w:tc>
          <w:tcPr>
            <w:tcW w:w="1039" w:type="dxa"/>
            <w:tcBorders>
              <w:top w:val="nil"/>
              <w:left w:val="nil"/>
              <w:bottom w:val="single" w:sz="4" w:space="0" w:color="auto"/>
              <w:right w:val="single" w:sz="4" w:space="0" w:color="auto"/>
            </w:tcBorders>
            <w:shd w:val="clear" w:color="auto" w:fill="auto"/>
            <w:noWrap/>
            <w:vAlign w:val="center"/>
            <w:hideMark/>
          </w:tcPr>
          <w:p w14:paraId="58C0D267" w14:textId="18F3A927"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78549DAB" w14:textId="42BE4571" w:rsidR="00FC739E" w:rsidRPr="009C20A6" w:rsidRDefault="00FC739E" w:rsidP="00FC739E">
            <w:pPr>
              <w:pStyle w:val="03"/>
            </w:pPr>
            <w:r w:rsidRPr="009C20A6">
              <w:t>10.54</w:t>
            </w:r>
          </w:p>
        </w:tc>
        <w:tc>
          <w:tcPr>
            <w:tcW w:w="818" w:type="dxa"/>
            <w:tcBorders>
              <w:top w:val="nil"/>
              <w:left w:val="nil"/>
              <w:bottom w:val="single" w:sz="4" w:space="0" w:color="auto"/>
              <w:right w:val="single" w:sz="4" w:space="0" w:color="auto"/>
            </w:tcBorders>
            <w:shd w:val="clear" w:color="auto" w:fill="auto"/>
            <w:noWrap/>
            <w:vAlign w:val="center"/>
            <w:hideMark/>
          </w:tcPr>
          <w:p w14:paraId="6131AAAC" w14:textId="77777777" w:rsidR="00FC739E" w:rsidRPr="009C20A6" w:rsidRDefault="00FC739E" w:rsidP="00FC739E">
            <w:pPr>
              <w:pStyle w:val="03"/>
            </w:pPr>
            <w:r w:rsidRPr="009C20A6">
              <w:rPr>
                <w:rFonts w:hint="eastAsia"/>
              </w:rPr>
              <w:t>达标</w:t>
            </w:r>
          </w:p>
        </w:tc>
      </w:tr>
      <w:tr w:rsidR="009C20A6" w:rsidRPr="009C20A6" w14:paraId="217B9578"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04B817F3" w14:textId="77777777" w:rsidR="00FC739E" w:rsidRPr="009C20A6" w:rsidRDefault="00FC739E" w:rsidP="00FC739E">
            <w:pPr>
              <w:pStyle w:val="03"/>
            </w:pPr>
            <w:r w:rsidRPr="009C20A6">
              <w:rPr>
                <w:rFonts w:hint="eastAsia"/>
              </w:rPr>
              <w:t>13</w:t>
            </w:r>
          </w:p>
        </w:tc>
        <w:tc>
          <w:tcPr>
            <w:tcW w:w="1807" w:type="dxa"/>
            <w:tcBorders>
              <w:top w:val="nil"/>
              <w:left w:val="nil"/>
              <w:bottom w:val="single" w:sz="4" w:space="0" w:color="auto"/>
              <w:right w:val="single" w:sz="4" w:space="0" w:color="auto"/>
            </w:tcBorders>
            <w:shd w:val="clear" w:color="auto" w:fill="auto"/>
            <w:noWrap/>
            <w:vAlign w:val="center"/>
            <w:hideMark/>
          </w:tcPr>
          <w:p w14:paraId="257B6FC3" w14:textId="77777777" w:rsidR="00FC739E" w:rsidRPr="009C20A6" w:rsidRDefault="00FC739E" w:rsidP="00FC739E">
            <w:pPr>
              <w:pStyle w:val="03"/>
            </w:pPr>
            <w:r w:rsidRPr="009C20A6">
              <w:rPr>
                <w:rFonts w:hint="eastAsia"/>
              </w:rPr>
              <w:t>规划小学</w:t>
            </w:r>
          </w:p>
        </w:tc>
        <w:tc>
          <w:tcPr>
            <w:tcW w:w="1039" w:type="dxa"/>
            <w:tcBorders>
              <w:top w:val="nil"/>
              <w:left w:val="nil"/>
              <w:bottom w:val="single" w:sz="4" w:space="0" w:color="auto"/>
              <w:right w:val="single" w:sz="4" w:space="0" w:color="auto"/>
            </w:tcBorders>
            <w:shd w:val="clear" w:color="auto" w:fill="auto"/>
            <w:noWrap/>
            <w:vAlign w:val="center"/>
            <w:hideMark/>
          </w:tcPr>
          <w:p w14:paraId="0B7B654F"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17EA3688" w14:textId="776E7310" w:rsidR="00FC739E" w:rsidRPr="009C20A6" w:rsidRDefault="00FC739E" w:rsidP="00FC739E">
            <w:pPr>
              <w:pStyle w:val="03"/>
            </w:pPr>
            <w:r w:rsidRPr="009C20A6">
              <w:t>24082723</w:t>
            </w:r>
          </w:p>
        </w:tc>
        <w:tc>
          <w:tcPr>
            <w:tcW w:w="1039" w:type="dxa"/>
            <w:tcBorders>
              <w:top w:val="nil"/>
              <w:left w:val="nil"/>
              <w:bottom w:val="single" w:sz="4" w:space="0" w:color="auto"/>
              <w:right w:val="single" w:sz="4" w:space="0" w:color="auto"/>
            </w:tcBorders>
            <w:shd w:val="clear" w:color="auto" w:fill="auto"/>
            <w:noWrap/>
            <w:vAlign w:val="center"/>
            <w:hideMark/>
          </w:tcPr>
          <w:p w14:paraId="0F3AC70A" w14:textId="3CE6076A" w:rsidR="00FC739E" w:rsidRPr="009C20A6" w:rsidRDefault="00FC739E" w:rsidP="00FC739E">
            <w:pPr>
              <w:pStyle w:val="03"/>
            </w:pPr>
            <w:r w:rsidRPr="009C20A6">
              <w:t>1.45E-02</w:t>
            </w:r>
          </w:p>
        </w:tc>
        <w:tc>
          <w:tcPr>
            <w:tcW w:w="1039" w:type="dxa"/>
            <w:tcBorders>
              <w:top w:val="nil"/>
              <w:left w:val="nil"/>
              <w:bottom w:val="single" w:sz="4" w:space="0" w:color="auto"/>
              <w:right w:val="single" w:sz="4" w:space="0" w:color="auto"/>
            </w:tcBorders>
            <w:shd w:val="clear" w:color="auto" w:fill="auto"/>
            <w:noWrap/>
            <w:vAlign w:val="center"/>
            <w:hideMark/>
          </w:tcPr>
          <w:p w14:paraId="5CF296FC" w14:textId="12FA0CDF"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61971EE8" w14:textId="4B3B7FC9" w:rsidR="00FC739E" w:rsidRPr="009C20A6" w:rsidRDefault="00FC739E" w:rsidP="00FC739E">
            <w:pPr>
              <w:pStyle w:val="03"/>
            </w:pPr>
            <w:r w:rsidRPr="009C20A6">
              <w:t>7.27</w:t>
            </w:r>
          </w:p>
        </w:tc>
        <w:tc>
          <w:tcPr>
            <w:tcW w:w="818" w:type="dxa"/>
            <w:tcBorders>
              <w:top w:val="nil"/>
              <w:left w:val="nil"/>
              <w:bottom w:val="single" w:sz="4" w:space="0" w:color="auto"/>
              <w:right w:val="single" w:sz="4" w:space="0" w:color="auto"/>
            </w:tcBorders>
            <w:shd w:val="clear" w:color="auto" w:fill="auto"/>
            <w:noWrap/>
            <w:vAlign w:val="center"/>
            <w:hideMark/>
          </w:tcPr>
          <w:p w14:paraId="7D89908E" w14:textId="77777777" w:rsidR="00FC739E" w:rsidRPr="009C20A6" w:rsidRDefault="00FC739E" w:rsidP="00FC739E">
            <w:pPr>
              <w:pStyle w:val="03"/>
            </w:pPr>
            <w:r w:rsidRPr="009C20A6">
              <w:rPr>
                <w:rFonts w:hint="eastAsia"/>
              </w:rPr>
              <w:t>达标</w:t>
            </w:r>
          </w:p>
        </w:tc>
      </w:tr>
      <w:tr w:rsidR="009C20A6" w:rsidRPr="009C20A6" w14:paraId="69279F92"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D21D611" w14:textId="77777777" w:rsidR="00FC739E" w:rsidRPr="009C20A6" w:rsidRDefault="00FC739E" w:rsidP="00FC739E">
            <w:pPr>
              <w:pStyle w:val="03"/>
            </w:pPr>
            <w:r w:rsidRPr="009C20A6">
              <w:rPr>
                <w:rFonts w:hint="eastAsia"/>
              </w:rPr>
              <w:t>14</w:t>
            </w:r>
          </w:p>
        </w:tc>
        <w:tc>
          <w:tcPr>
            <w:tcW w:w="1807" w:type="dxa"/>
            <w:tcBorders>
              <w:top w:val="nil"/>
              <w:left w:val="nil"/>
              <w:bottom w:val="single" w:sz="4" w:space="0" w:color="auto"/>
              <w:right w:val="single" w:sz="4" w:space="0" w:color="auto"/>
            </w:tcBorders>
            <w:shd w:val="clear" w:color="auto" w:fill="auto"/>
            <w:noWrap/>
            <w:vAlign w:val="center"/>
            <w:hideMark/>
          </w:tcPr>
          <w:p w14:paraId="361E09DE" w14:textId="77777777" w:rsidR="00FC739E" w:rsidRPr="009C20A6" w:rsidRDefault="00FC739E" w:rsidP="00FC739E">
            <w:pPr>
              <w:pStyle w:val="03"/>
            </w:pPr>
            <w:r w:rsidRPr="009C20A6">
              <w:rPr>
                <w:rFonts w:hint="eastAsia"/>
              </w:rPr>
              <w:t>规划居住用地</w:t>
            </w:r>
          </w:p>
        </w:tc>
        <w:tc>
          <w:tcPr>
            <w:tcW w:w="1039" w:type="dxa"/>
            <w:tcBorders>
              <w:top w:val="nil"/>
              <w:left w:val="nil"/>
              <w:bottom w:val="single" w:sz="4" w:space="0" w:color="auto"/>
              <w:right w:val="single" w:sz="4" w:space="0" w:color="auto"/>
            </w:tcBorders>
            <w:shd w:val="clear" w:color="auto" w:fill="auto"/>
            <w:noWrap/>
            <w:vAlign w:val="center"/>
            <w:hideMark/>
          </w:tcPr>
          <w:p w14:paraId="396D4C43"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31136C2D" w14:textId="568B42A6" w:rsidR="00FC739E" w:rsidRPr="009C20A6" w:rsidRDefault="00FC739E" w:rsidP="00FC739E">
            <w:pPr>
              <w:pStyle w:val="03"/>
            </w:pPr>
            <w:r w:rsidRPr="009C20A6">
              <w:t>24090404</w:t>
            </w:r>
          </w:p>
        </w:tc>
        <w:tc>
          <w:tcPr>
            <w:tcW w:w="1039" w:type="dxa"/>
            <w:tcBorders>
              <w:top w:val="nil"/>
              <w:left w:val="nil"/>
              <w:bottom w:val="single" w:sz="4" w:space="0" w:color="auto"/>
              <w:right w:val="single" w:sz="4" w:space="0" w:color="auto"/>
            </w:tcBorders>
            <w:shd w:val="clear" w:color="auto" w:fill="auto"/>
            <w:noWrap/>
            <w:vAlign w:val="center"/>
            <w:hideMark/>
          </w:tcPr>
          <w:p w14:paraId="5129B8E9" w14:textId="1A08191D" w:rsidR="00FC739E" w:rsidRPr="009C20A6" w:rsidRDefault="00FC739E" w:rsidP="00FC739E">
            <w:pPr>
              <w:pStyle w:val="03"/>
            </w:pPr>
            <w:r w:rsidRPr="009C20A6">
              <w:t>1.38E-02</w:t>
            </w:r>
          </w:p>
        </w:tc>
        <w:tc>
          <w:tcPr>
            <w:tcW w:w="1039" w:type="dxa"/>
            <w:tcBorders>
              <w:top w:val="nil"/>
              <w:left w:val="nil"/>
              <w:bottom w:val="single" w:sz="4" w:space="0" w:color="auto"/>
              <w:right w:val="single" w:sz="4" w:space="0" w:color="auto"/>
            </w:tcBorders>
            <w:shd w:val="clear" w:color="auto" w:fill="auto"/>
            <w:noWrap/>
            <w:vAlign w:val="center"/>
            <w:hideMark/>
          </w:tcPr>
          <w:p w14:paraId="48A7B62F" w14:textId="0C3E6617"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6505065C" w14:textId="1DD4440E" w:rsidR="00FC739E" w:rsidRPr="009C20A6" w:rsidRDefault="00FC739E" w:rsidP="00FC739E">
            <w:pPr>
              <w:pStyle w:val="03"/>
            </w:pPr>
            <w:r w:rsidRPr="009C20A6">
              <w:t>6.89</w:t>
            </w:r>
          </w:p>
        </w:tc>
        <w:tc>
          <w:tcPr>
            <w:tcW w:w="818" w:type="dxa"/>
            <w:tcBorders>
              <w:top w:val="nil"/>
              <w:left w:val="nil"/>
              <w:bottom w:val="single" w:sz="4" w:space="0" w:color="auto"/>
              <w:right w:val="single" w:sz="4" w:space="0" w:color="auto"/>
            </w:tcBorders>
            <w:shd w:val="clear" w:color="auto" w:fill="auto"/>
            <w:noWrap/>
            <w:vAlign w:val="center"/>
            <w:hideMark/>
          </w:tcPr>
          <w:p w14:paraId="0CD1D6BC" w14:textId="77777777" w:rsidR="00FC739E" w:rsidRPr="009C20A6" w:rsidRDefault="00FC739E" w:rsidP="00FC739E">
            <w:pPr>
              <w:pStyle w:val="03"/>
            </w:pPr>
            <w:r w:rsidRPr="009C20A6">
              <w:rPr>
                <w:rFonts w:hint="eastAsia"/>
              </w:rPr>
              <w:t>达标</w:t>
            </w:r>
          </w:p>
        </w:tc>
      </w:tr>
      <w:tr w:rsidR="009C20A6" w:rsidRPr="009C20A6" w14:paraId="2161F123"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0218380" w14:textId="77777777" w:rsidR="00FC739E" w:rsidRPr="009C20A6" w:rsidRDefault="00FC739E" w:rsidP="00FC739E">
            <w:pPr>
              <w:pStyle w:val="03"/>
            </w:pPr>
            <w:r w:rsidRPr="009C20A6">
              <w:rPr>
                <w:rFonts w:hint="eastAsia"/>
              </w:rPr>
              <w:t>15</w:t>
            </w:r>
          </w:p>
        </w:tc>
        <w:tc>
          <w:tcPr>
            <w:tcW w:w="1807" w:type="dxa"/>
            <w:tcBorders>
              <w:top w:val="nil"/>
              <w:left w:val="nil"/>
              <w:bottom w:val="single" w:sz="4" w:space="0" w:color="auto"/>
              <w:right w:val="single" w:sz="4" w:space="0" w:color="auto"/>
            </w:tcBorders>
            <w:shd w:val="clear" w:color="auto" w:fill="auto"/>
            <w:noWrap/>
            <w:vAlign w:val="center"/>
            <w:hideMark/>
          </w:tcPr>
          <w:p w14:paraId="10BE88B7" w14:textId="77777777" w:rsidR="00FC739E" w:rsidRPr="009C20A6" w:rsidRDefault="00FC739E" w:rsidP="00FC739E">
            <w:pPr>
              <w:pStyle w:val="03"/>
            </w:pPr>
            <w:r w:rsidRPr="009C20A6">
              <w:rPr>
                <w:rFonts w:hint="eastAsia"/>
              </w:rPr>
              <w:t>大房居民点</w:t>
            </w:r>
          </w:p>
        </w:tc>
        <w:tc>
          <w:tcPr>
            <w:tcW w:w="1039" w:type="dxa"/>
            <w:tcBorders>
              <w:top w:val="nil"/>
              <w:left w:val="nil"/>
              <w:bottom w:val="single" w:sz="4" w:space="0" w:color="auto"/>
              <w:right w:val="single" w:sz="4" w:space="0" w:color="auto"/>
            </w:tcBorders>
            <w:shd w:val="clear" w:color="auto" w:fill="auto"/>
            <w:noWrap/>
            <w:vAlign w:val="center"/>
            <w:hideMark/>
          </w:tcPr>
          <w:p w14:paraId="788F8555"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34FAF834" w14:textId="11C46901" w:rsidR="00FC739E" w:rsidRPr="009C20A6" w:rsidRDefault="00FC739E" w:rsidP="00FC739E">
            <w:pPr>
              <w:pStyle w:val="03"/>
            </w:pPr>
            <w:r w:rsidRPr="009C20A6">
              <w:t>24061501</w:t>
            </w:r>
          </w:p>
        </w:tc>
        <w:tc>
          <w:tcPr>
            <w:tcW w:w="1039" w:type="dxa"/>
            <w:tcBorders>
              <w:top w:val="nil"/>
              <w:left w:val="nil"/>
              <w:bottom w:val="single" w:sz="4" w:space="0" w:color="auto"/>
              <w:right w:val="single" w:sz="4" w:space="0" w:color="auto"/>
            </w:tcBorders>
            <w:shd w:val="clear" w:color="auto" w:fill="auto"/>
            <w:noWrap/>
            <w:vAlign w:val="center"/>
            <w:hideMark/>
          </w:tcPr>
          <w:p w14:paraId="1B10B324" w14:textId="7F96A6C2" w:rsidR="00FC739E" w:rsidRPr="009C20A6" w:rsidRDefault="00FC739E" w:rsidP="00FC739E">
            <w:pPr>
              <w:pStyle w:val="03"/>
            </w:pPr>
            <w:r w:rsidRPr="009C20A6">
              <w:t>1.65E-02</w:t>
            </w:r>
          </w:p>
        </w:tc>
        <w:tc>
          <w:tcPr>
            <w:tcW w:w="1039" w:type="dxa"/>
            <w:tcBorders>
              <w:top w:val="nil"/>
              <w:left w:val="nil"/>
              <w:bottom w:val="single" w:sz="4" w:space="0" w:color="auto"/>
              <w:right w:val="single" w:sz="4" w:space="0" w:color="auto"/>
            </w:tcBorders>
            <w:shd w:val="clear" w:color="auto" w:fill="auto"/>
            <w:noWrap/>
            <w:vAlign w:val="center"/>
            <w:hideMark/>
          </w:tcPr>
          <w:p w14:paraId="6AB53428" w14:textId="75D55D45"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449ED8B1" w14:textId="530492EB" w:rsidR="00FC739E" w:rsidRPr="009C20A6" w:rsidRDefault="00FC739E" w:rsidP="00FC739E">
            <w:pPr>
              <w:pStyle w:val="03"/>
            </w:pPr>
            <w:r w:rsidRPr="009C20A6">
              <w:t>8.24</w:t>
            </w:r>
          </w:p>
        </w:tc>
        <w:tc>
          <w:tcPr>
            <w:tcW w:w="818" w:type="dxa"/>
            <w:tcBorders>
              <w:top w:val="nil"/>
              <w:left w:val="nil"/>
              <w:bottom w:val="single" w:sz="4" w:space="0" w:color="auto"/>
              <w:right w:val="single" w:sz="4" w:space="0" w:color="auto"/>
            </w:tcBorders>
            <w:shd w:val="clear" w:color="auto" w:fill="auto"/>
            <w:noWrap/>
            <w:vAlign w:val="center"/>
            <w:hideMark/>
          </w:tcPr>
          <w:p w14:paraId="1CEBE94D" w14:textId="77777777" w:rsidR="00FC739E" w:rsidRPr="009C20A6" w:rsidRDefault="00FC739E" w:rsidP="00FC739E">
            <w:pPr>
              <w:pStyle w:val="03"/>
            </w:pPr>
            <w:r w:rsidRPr="009C20A6">
              <w:rPr>
                <w:rFonts w:hint="eastAsia"/>
              </w:rPr>
              <w:t>达标</w:t>
            </w:r>
          </w:p>
        </w:tc>
      </w:tr>
      <w:tr w:rsidR="009C20A6" w:rsidRPr="009C20A6" w14:paraId="39D7BC02"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56C8E1A" w14:textId="77777777" w:rsidR="00FC739E" w:rsidRPr="009C20A6" w:rsidRDefault="00FC739E" w:rsidP="00FC739E">
            <w:pPr>
              <w:pStyle w:val="03"/>
            </w:pPr>
            <w:r w:rsidRPr="009C20A6">
              <w:rPr>
                <w:rFonts w:hint="eastAsia"/>
              </w:rPr>
              <w:t>16</w:t>
            </w:r>
          </w:p>
        </w:tc>
        <w:tc>
          <w:tcPr>
            <w:tcW w:w="1807" w:type="dxa"/>
            <w:tcBorders>
              <w:top w:val="nil"/>
              <w:left w:val="nil"/>
              <w:bottom w:val="single" w:sz="4" w:space="0" w:color="auto"/>
              <w:right w:val="single" w:sz="4" w:space="0" w:color="auto"/>
            </w:tcBorders>
            <w:shd w:val="clear" w:color="auto" w:fill="auto"/>
            <w:noWrap/>
            <w:vAlign w:val="center"/>
            <w:hideMark/>
          </w:tcPr>
          <w:p w14:paraId="709452BC" w14:textId="77777777" w:rsidR="00FC739E" w:rsidRPr="009C20A6" w:rsidRDefault="00FC739E" w:rsidP="00FC739E">
            <w:pPr>
              <w:pStyle w:val="03"/>
            </w:pPr>
            <w:r w:rsidRPr="009C20A6">
              <w:rPr>
                <w:rFonts w:hint="eastAsia"/>
              </w:rPr>
              <w:t>城西家园</w:t>
            </w:r>
          </w:p>
        </w:tc>
        <w:tc>
          <w:tcPr>
            <w:tcW w:w="1039" w:type="dxa"/>
            <w:tcBorders>
              <w:top w:val="nil"/>
              <w:left w:val="nil"/>
              <w:bottom w:val="single" w:sz="4" w:space="0" w:color="auto"/>
              <w:right w:val="single" w:sz="4" w:space="0" w:color="auto"/>
            </w:tcBorders>
            <w:shd w:val="clear" w:color="auto" w:fill="auto"/>
            <w:noWrap/>
            <w:vAlign w:val="center"/>
            <w:hideMark/>
          </w:tcPr>
          <w:p w14:paraId="0536E798"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265F57E9" w14:textId="25E58BF5" w:rsidR="00FC739E" w:rsidRPr="009C20A6" w:rsidRDefault="00FC739E" w:rsidP="00FC739E">
            <w:pPr>
              <w:pStyle w:val="03"/>
            </w:pPr>
            <w:r w:rsidRPr="009C20A6">
              <w:t>24082723</w:t>
            </w:r>
          </w:p>
        </w:tc>
        <w:tc>
          <w:tcPr>
            <w:tcW w:w="1039" w:type="dxa"/>
            <w:tcBorders>
              <w:top w:val="nil"/>
              <w:left w:val="nil"/>
              <w:bottom w:val="single" w:sz="4" w:space="0" w:color="auto"/>
              <w:right w:val="single" w:sz="4" w:space="0" w:color="auto"/>
            </w:tcBorders>
            <w:shd w:val="clear" w:color="auto" w:fill="auto"/>
            <w:noWrap/>
            <w:vAlign w:val="center"/>
            <w:hideMark/>
          </w:tcPr>
          <w:p w14:paraId="32BC4722" w14:textId="1BF5C6D5" w:rsidR="00FC739E" w:rsidRPr="009C20A6" w:rsidRDefault="00FC739E" w:rsidP="00FC739E">
            <w:pPr>
              <w:pStyle w:val="03"/>
            </w:pPr>
            <w:r w:rsidRPr="009C20A6">
              <w:t>1.34E-02</w:t>
            </w:r>
          </w:p>
        </w:tc>
        <w:tc>
          <w:tcPr>
            <w:tcW w:w="1039" w:type="dxa"/>
            <w:tcBorders>
              <w:top w:val="nil"/>
              <w:left w:val="nil"/>
              <w:bottom w:val="single" w:sz="4" w:space="0" w:color="auto"/>
              <w:right w:val="single" w:sz="4" w:space="0" w:color="auto"/>
            </w:tcBorders>
            <w:shd w:val="clear" w:color="auto" w:fill="auto"/>
            <w:noWrap/>
            <w:vAlign w:val="center"/>
            <w:hideMark/>
          </w:tcPr>
          <w:p w14:paraId="7C01B3BF" w14:textId="3DCC1EE6"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6859A2C4" w14:textId="1B7F6692" w:rsidR="00FC739E" w:rsidRPr="009C20A6" w:rsidRDefault="00FC739E" w:rsidP="00FC739E">
            <w:pPr>
              <w:pStyle w:val="03"/>
            </w:pPr>
            <w:r w:rsidRPr="009C20A6">
              <w:t>6.72</w:t>
            </w:r>
          </w:p>
        </w:tc>
        <w:tc>
          <w:tcPr>
            <w:tcW w:w="818" w:type="dxa"/>
            <w:tcBorders>
              <w:top w:val="nil"/>
              <w:left w:val="nil"/>
              <w:bottom w:val="single" w:sz="4" w:space="0" w:color="auto"/>
              <w:right w:val="single" w:sz="4" w:space="0" w:color="auto"/>
            </w:tcBorders>
            <w:shd w:val="clear" w:color="auto" w:fill="auto"/>
            <w:noWrap/>
            <w:vAlign w:val="center"/>
            <w:hideMark/>
          </w:tcPr>
          <w:p w14:paraId="51C6271F" w14:textId="77777777" w:rsidR="00FC739E" w:rsidRPr="009C20A6" w:rsidRDefault="00FC739E" w:rsidP="00FC739E">
            <w:pPr>
              <w:pStyle w:val="03"/>
            </w:pPr>
            <w:r w:rsidRPr="009C20A6">
              <w:rPr>
                <w:rFonts w:hint="eastAsia"/>
              </w:rPr>
              <w:t>达标</w:t>
            </w:r>
          </w:p>
        </w:tc>
      </w:tr>
      <w:tr w:rsidR="009C20A6" w:rsidRPr="009C20A6" w14:paraId="2D7F67BC"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4547A36" w14:textId="77777777" w:rsidR="00FC739E" w:rsidRPr="009C20A6" w:rsidRDefault="00FC739E" w:rsidP="00FC739E">
            <w:pPr>
              <w:pStyle w:val="03"/>
            </w:pPr>
            <w:r w:rsidRPr="009C20A6">
              <w:rPr>
                <w:rFonts w:hint="eastAsia"/>
              </w:rPr>
              <w:t>17</w:t>
            </w:r>
          </w:p>
        </w:tc>
        <w:tc>
          <w:tcPr>
            <w:tcW w:w="1807" w:type="dxa"/>
            <w:tcBorders>
              <w:top w:val="nil"/>
              <w:left w:val="nil"/>
              <w:bottom w:val="single" w:sz="4" w:space="0" w:color="auto"/>
              <w:right w:val="single" w:sz="4" w:space="0" w:color="auto"/>
            </w:tcBorders>
            <w:shd w:val="clear" w:color="auto" w:fill="auto"/>
            <w:noWrap/>
            <w:vAlign w:val="center"/>
            <w:hideMark/>
          </w:tcPr>
          <w:p w14:paraId="57E12928" w14:textId="77777777" w:rsidR="00FC739E" w:rsidRPr="009C20A6" w:rsidRDefault="00FC739E" w:rsidP="00FC739E">
            <w:pPr>
              <w:pStyle w:val="03"/>
            </w:pPr>
            <w:r w:rsidRPr="009C20A6">
              <w:rPr>
                <w:rFonts w:hint="eastAsia"/>
              </w:rPr>
              <w:t>渝西中学</w:t>
            </w:r>
          </w:p>
        </w:tc>
        <w:tc>
          <w:tcPr>
            <w:tcW w:w="1039" w:type="dxa"/>
            <w:tcBorders>
              <w:top w:val="nil"/>
              <w:left w:val="nil"/>
              <w:bottom w:val="single" w:sz="4" w:space="0" w:color="auto"/>
              <w:right w:val="single" w:sz="4" w:space="0" w:color="auto"/>
            </w:tcBorders>
            <w:shd w:val="clear" w:color="auto" w:fill="auto"/>
            <w:noWrap/>
            <w:vAlign w:val="center"/>
            <w:hideMark/>
          </w:tcPr>
          <w:p w14:paraId="73F4BE91"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0F3FB51E" w14:textId="40FDF5F7" w:rsidR="00FC739E" w:rsidRPr="009C20A6" w:rsidRDefault="00FC739E" w:rsidP="00FC739E">
            <w:pPr>
              <w:pStyle w:val="03"/>
            </w:pPr>
            <w:r w:rsidRPr="009C20A6">
              <w:t>24052321</w:t>
            </w:r>
          </w:p>
        </w:tc>
        <w:tc>
          <w:tcPr>
            <w:tcW w:w="1039" w:type="dxa"/>
            <w:tcBorders>
              <w:top w:val="nil"/>
              <w:left w:val="nil"/>
              <w:bottom w:val="single" w:sz="4" w:space="0" w:color="auto"/>
              <w:right w:val="single" w:sz="4" w:space="0" w:color="auto"/>
            </w:tcBorders>
            <w:shd w:val="clear" w:color="auto" w:fill="auto"/>
            <w:noWrap/>
            <w:vAlign w:val="center"/>
            <w:hideMark/>
          </w:tcPr>
          <w:p w14:paraId="1A13FDDE" w14:textId="5BEB865C" w:rsidR="00FC739E" w:rsidRPr="009C20A6" w:rsidRDefault="00FC739E" w:rsidP="00FC739E">
            <w:pPr>
              <w:pStyle w:val="03"/>
            </w:pPr>
            <w:r w:rsidRPr="009C20A6">
              <w:t>1.22E-02</w:t>
            </w:r>
          </w:p>
        </w:tc>
        <w:tc>
          <w:tcPr>
            <w:tcW w:w="1039" w:type="dxa"/>
            <w:tcBorders>
              <w:top w:val="nil"/>
              <w:left w:val="nil"/>
              <w:bottom w:val="single" w:sz="4" w:space="0" w:color="auto"/>
              <w:right w:val="single" w:sz="4" w:space="0" w:color="auto"/>
            </w:tcBorders>
            <w:shd w:val="clear" w:color="auto" w:fill="auto"/>
            <w:noWrap/>
            <w:vAlign w:val="center"/>
            <w:hideMark/>
          </w:tcPr>
          <w:p w14:paraId="0BFEE972" w14:textId="720F3A9C"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4D4E6BF1" w14:textId="6B60FBAD" w:rsidR="00FC739E" w:rsidRPr="009C20A6" w:rsidRDefault="00FC739E" w:rsidP="00FC739E">
            <w:pPr>
              <w:pStyle w:val="03"/>
            </w:pPr>
            <w:r w:rsidRPr="009C20A6">
              <w:t>6.10</w:t>
            </w:r>
          </w:p>
        </w:tc>
        <w:tc>
          <w:tcPr>
            <w:tcW w:w="818" w:type="dxa"/>
            <w:tcBorders>
              <w:top w:val="nil"/>
              <w:left w:val="nil"/>
              <w:bottom w:val="single" w:sz="4" w:space="0" w:color="auto"/>
              <w:right w:val="single" w:sz="4" w:space="0" w:color="auto"/>
            </w:tcBorders>
            <w:shd w:val="clear" w:color="auto" w:fill="auto"/>
            <w:noWrap/>
            <w:vAlign w:val="center"/>
            <w:hideMark/>
          </w:tcPr>
          <w:p w14:paraId="548FD8DD" w14:textId="77777777" w:rsidR="00FC739E" w:rsidRPr="009C20A6" w:rsidRDefault="00FC739E" w:rsidP="00FC739E">
            <w:pPr>
              <w:pStyle w:val="03"/>
            </w:pPr>
            <w:r w:rsidRPr="009C20A6">
              <w:rPr>
                <w:rFonts w:hint="eastAsia"/>
              </w:rPr>
              <w:t>达标</w:t>
            </w:r>
          </w:p>
        </w:tc>
      </w:tr>
      <w:tr w:rsidR="009C20A6" w:rsidRPr="009C20A6" w14:paraId="69219F0D"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0BBB5BC9" w14:textId="77777777" w:rsidR="00FC739E" w:rsidRPr="009C20A6" w:rsidRDefault="00FC739E" w:rsidP="00FC739E">
            <w:pPr>
              <w:pStyle w:val="03"/>
            </w:pPr>
            <w:r w:rsidRPr="009C20A6">
              <w:rPr>
                <w:rFonts w:hint="eastAsia"/>
              </w:rPr>
              <w:t>18</w:t>
            </w:r>
          </w:p>
        </w:tc>
        <w:tc>
          <w:tcPr>
            <w:tcW w:w="1807" w:type="dxa"/>
            <w:tcBorders>
              <w:top w:val="nil"/>
              <w:left w:val="nil"/>
              <w:bottom w:val="single" w:sz="4" w:space="0" w:color="auto"/>
              <w:right w:val="single" w:sz="4" w:space="0" w:color="auto"/>
            </w:tcBorders>
            <w:shd w:val="clear" w:color="auto" w:fill="auto"/>
            <w:noWrap/>
            <w:vAlign w:val="center"/>
            <w:hideMark/>
          </w:tcPr>
          <w:p w14:paraId="2DBCE23F" w14:textId="77777777" w:rsidR="00FC739E" w:rsidRPr="009C20A6" w:rsidRDefault="00FC739E" w:rsidP="00FC739E">
            <w:pPr>
              <w:pStyle w:val="03"/>
            </w:pPr>
            <w:r w:rsidRPr="009C20A6">
              <w:rPr>
                <w:rFonts w:hint="eastAsia"/>
              </w:rPr>
              <w:t>怡心苑</w:t>
            </w:r>
          </w:p>
        </w:tc>
        <w:tc>
          <w:tcPr>
            <w:tcW w:w="1039" w:type="dxa"/>
            <w:tcBorders>
              <w:top w:val="nil"/>
              <w:left w:val="nil"/>
              <w:bottom w:val="single" w:sz="4" w:space="0" w:color="auto"/>
              <w:right w:val="single" w:sz="4" w:space="0" w:color="auto"/>
            </w:tcBorders>
            <w:shd w:val="clear" w:color="auto" w:fill="auto"/>
            <w:noWrap/>
            <w:vAlign w:val="center"/>
            <w:hideMark/>
          </w:tcPr>
          <w:p w14:paraId="42405584"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391D7F7F" w14:textId="34850B01" w:rsidR="00FC739E" w:rsidRPr="009C20A6" w:rsidRDefault="00FC739E" w:rsidP="00FC739E">
            <w:pPr>
              <w:pStyle w:val="03"/>
            </w:pPr>
            <w:r w:rsidRPr="009C20A6">
              <w:t>24062123</w:t>
            </w:r>
          </w:p>
        </w:tc>
        <w:tc>
          <w:tcPr>
            <w:tcW w:w="1039" w:type="dxa"/>
            <w:tcBorders>
              <w:top w:val="nil"/>
              <w:left w:val="nil"/>
              <w:bottom w:val="single" w:sz="4" w:space="0" w:color="auto"/>
              <w:right w:val="single" w:sz="4" w:space="0" w:color="auto"/>
            </w:tcBorders>
            <w:shd w:val="clear" w:color="auto" w:fill="auto"/>
            <w:noWrap/>
            <w:vAlign w:val="center"/>
            <w:hideMark/>
          </w:tcPr>
          <w:p w14:paraId="3BB0FD1C" w14:textId="6BEC1B04" w:rsidR="00FC739E" w:rsidRPr="009C20A6" w:rsidRDefault="00FC739E" w:rsidP="00FC739E">
            <w:pPr>
              <w:pStyle w:val="03"/>
            </w:pPr>
            <w:r w:rsidRPr="009C20A6">
              <w:t>1.43E-02</w:t>
            </w:r>
          </w:p>
        </w:tc>
        <w:tc>
          <w:tcPr>
            <w:tcW w:w="1039" w:type="dxa"/>
            <w:tcBorders>
              <w:top w:val="nil"/>
              <w:left w:val="nil"/>
              <w:bottom w:val="single" w:sz="4" w:space="0" w:color="auto"/>
              <w:right w:val="single" w:sz="4" w:space="0" w:color="auto"/>
            </w:tcBorders>
            <w:shd w:val="clear" w:color="auto" w:fill="auto"/>
            <w:noWrap/>
            <w:vAlign w:val="center"/>
            <w:hideMark/>
          </w:tcPr>
          <w:p w14:paraId="0FEAEA13" w14:textId="256A7A4B"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422298A5" w14:textId="035762AF" w:rsidR="00FC739E" w:rsidRPr="009C20A6" w:rsidRDefault="00FC739E" w:rsidP="00FC739E">
            <w:pPr>
              <w:pStyle w:val="03"/>
            </w:pPr>
            <w:r w:rsidRPr="009C20A6">
              <w:t>7.17</w:t>
            </w:r>
          </w:p>
        </w:tc>
        <w:tc>
          <w:tcPr>
            <w:tcW w:w="818" w:type="dxa"/>
            <w:tcBorders>
              <w:top w:val="nil"/>
              <w:left w:val="nil"/>
              <w:bottom w:val="single" w:sz="4" w:space="0" w:color="auto"/>
              <w:right w:val="single" w:sz="4" w:space="0" w:color="auto"/>
            </w:tcBorders>
            <w:shd w:val="clear" w:color="auto" w:fill="auto"/>
            <w:noWrap/>
            <w:vAlign w:val="center"/>
            <w:hideMark/>
          </w:tcPr>
          <w:p w14:paraId="4446BF31" w14:textId="77777777" w:rsidR="00FC739E" w:rsidRPr="009C20A6" w:rsidRDefault="00FC739E" w:rsidP="00FC739E">
            <w:pPr>
              <w:pStyle w:val="03"/>
            </w:pPr>
            <w:r w:rsidRPr="009C20A6">
              <w:rPr>
                <w:rFonts w:hint="eastAsia"/>
              </w:rPr>
              <w:t>达标</w:t>
            </w:r>
          </w:p>
        </w:tc>
      </w:tr>
      <w:tr w:rsidR="009C20A6" w:rsidRPr="009C20A6" w14:paraId="4E2C2EB5"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49DFB746" w14:textId="77777777" w:rsidR="00FC739E" w:rsidRPr="009C20A6" w:rsidRDefault="00FC739E" w:rsidP="00FC739E">
            <w:pPr>
              <w:pStyle w:val="03"/>
            </w:pPr>
            <w:r w:rsidRPr="009C20A6">
              <w:rPr>
                <w:rFonts w:hint="eastAsia"/>
              </w:rPr>
              <w:t>19</w:t>
            </w:r>
          </w:p>
        </w:tc>
        <w:tc>
          <w:tcPr>
            <w:tcW w:w="1807" w:type="dxa"/>
            <w:tcBorders>
              <w:top w:val="nil"/>
              <w:left w:val="nil"/>
              <w:bottom w:val="single" w:sz="4" w:space="0" w:color="auto"/>
              <w:right w:val="single" w:sz="4" w:space="0" w:color="auto"/>
            </w:tcBorders>
            <w:shd w:val="clear" w:color="auto" w:fill="auto"/>
            <w:noWrap/>
            <w:vAlign w:val="center"/>
            <w:hideMark/>
          </w:tcPr>
          <w:p w14:paraId="2686D472" w14:textId="77777777" w:rsidR="00FC739E" w:rsidRPr="009C20A6" w:rsidRDefault="00FC739E" w:rsidP="00FC739E">
            <w:pPr>
              <w:pStyle w:val="03"/>
            </w:pPr>
            <w:r w:rsidRPr="009C20A6">
              <w:rPr>
                <w:rFonts w:hint="eastAsia"/>
              </w:rPr>
              <w:t>金桂园</w:t>
            </w:r>
          </w:p>
        </w:tc>
        <w:tc>
          <w:tcPr>
            <w:tcW w:w="1039" w:type="dxa"/>
            <w:tcBorders>
              <w:top w:val="nil"/>
              <w:left w:val="nil"/>
              <w:bottom w:val="single" w:sz="4" w:space="0" w:color="auto"/>
              <w:right w:val="single" w:sz="4" w:space="0" w:color="auto"/>
            </w:tcBorders>
            <w:shd w:val="clear" w:color="auto" w:fill="auto"/>
            <w:noWrap/>
            <w:vAlign w:val="center"/>
            <w:hideMark/>
          </w:tcPr>
          <w:p w14:paraId="1D90CEFD"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hideMark/>
          </w:tcPr>
          <w:p w14:paraId="576194E1" w14:textId="0517D9F3" w:rsidR="00FC739E" w:rsidRPr="009C20A6" w:rsidRDefault="00FC739E" w:rsidP="00FC739E">
            <w:pPr>
              <w:pStyle w:val="03"/>
            </w:pPr>
            <w:r w:rsidRPr="009C20A6">
              <w:t>24082402</w:t>
            </w:r>
          </w:p>
        </w:tc>
        <w:tc>
          <w:tcPr>
            <w:tcW w:w="1039" w:type="dxa"/>
            <w:tcBorders>
              <w:top w:val="nil"/>
              <w:left w:val="nil"/>
              <w:bottom w:val="single" w:sz="4" w:space="0" w:color="auto"/>
              <w:right w:val="single" w:sz="4" w:space="0" w:color="auto"/>
            </w:tcBorders>
            <w:shd w:val="clear" w:color="auto" w:fill="auto"/>
            <w:noWrap/>
            <w:vAlign w:val="center"/>
            <w:hideMark/>
          </w:tcPr>
          <w:p w14:paraId="559954D4" w14:textId="01457029" w:rsidR="00FC739E" w:rsidRPr="009C20A6" w:rsidRDefault="00FC739E" w:rsidP="00FC739E">
            <w:pPr>
              <w:pStyle w:val="03"/>
            </w:pPr>
            <w:r w:rsidRPr="009C20A6">
              <w:t>1.55E-02</w:t>
            </w:r>
          </w:p>
        </w:tc>
        <w:tc>
          <w:tcPr>
            <w:tcW w:w="1039" w:type="dxa"/>
            <w:tcBorders>
              <w:top w:val="nil"/>
              <w:left w:val="nil"/>
              <w:bottom w:val="single" w:sz="4" w:space="0" w:color="auto"/>
              <w:right w:val="single" w:sz="4" w:space="0" w:color="auto"/>
            </w:tcBorders>
            <w:shd w:val="clear" w:color="auto" w:fill="auto"/>
            <w:noWrap/>
            <w:vAlign w:val="center"/>
            <w:hideMark/>
          </w:tcPr>
          <w:p w14:paraId="765821BA" w14:textId="11B1053F"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hideMark/>
          </w:tcPr>
          <w:p w14:paraId="2E12DF2C" w14:textId="0C67F43C" w:rsidR="00FC739E" w:rsidRPr="009C20A6" w:rsidRDefault="00FC739E" w:rsidP="00FC739E">
            <w:pPr>
              <w:pStyle w:val="03"/>
            </w:pPr>
            <w:r w:rsidRPr="009C20A6">
              <w:t>7.77</w:t>
            </w:r>
          </w:p>
        </w:tc>
        <w:tc>
          <w:tcPr>
            <w:tcW w:w="818" w:type="dxa"/>
            <w:tcBorders>
              <w:top w:val="nil"/>
              <w:left w:val="nil"/>
              <w:bottom w:val="single" w:sz="4" w:space="0" w:color="auto"/>
              <w:right w:val="single" w:sz="4" w:space="0" w:color="auto"/>
            </w:tcBorders>
            <w:shd w:val="clear" w:color="auto" w:fill="auto"/>
            <w:noWrap/>
            <w:vAlign w:val="center"/>
            <w:hideMark/>
          </w:tcPr>
          <w:p w14:paraId="2508658A" w14:textId="77777777" w:rsidR="00FC739E" w:rsidRPr="009C20A6" w:rsidRDefault="00FC739E" w:rsidP="00FC739E">
            <w:pPr>
              <w:pStyle w:val="03"/>
            </w:pPr>
            <w:r w:rsidRPr="009C20A6">
              <w:rPr>
                <w:rFonts w:hint="eastAsia"/>
              </w:rPr>
              <w:t>达标</w:t>
            </w:r>
          </w:p>
        </w:tc>
      </w:tr>
      <w:tr w:rsidR="009C20A6" w:rsidRPr="009C20A6" w14:paraId="095C9121"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008ABDA" w14:textId="77777777" w:rsidR="00FC739E" w:rsidRPr="009C20A6" w:rsidRDefault="00FC739E" w:rsidP="00FC739E">
            <w:pPr>
              <w:pStyle w:val="03"/>
            </w:pPr>
            <w:r w:rsidRPr="009C20A6">
              <w:rPr>
                <w:rFonts w:hint="eastAsia"/>
              </w:rPr>
              <w:t>20</w:t>
            </w:r>
          </w:p>
        </w:tc>
        <w:tc>
          <w:tcPr>
            <w:tcW w:w="1807" w:type="dxa"/>
            <w:tcBorders>
              <w:top w:val="nil"/>
              <w:left w:val="nil"/>
              <w:bottom w:val="single" w:sz="4" w:space="0" w:color="auto"/>
              <w:right w:val="single" w:sz="4" w:space="0" w:color="auto"/>
            </w:tcBorders>
            <w:shd w:val="clear" w:color="auto" w:fill="auto"/>
            <w:noWrap/>
            <w:vAlign w:val="center"/>
          </w:tcPr>
          <w:p w14:paraId="37B5725C" w14:textId="77777777" w:rsidR="00FC739E" w:rsidRPr="009C20A6" w:rsidRDefault="00FC739E" w:rsidP="00FC739E">
            <w:pPr>
              <w:pStyle w:val="03"/>
            </w:pPr>
            <w:r w:rsidRPr="009C20A6">
              <w:rPr>
                <w:rFonts w:hint="eastAsia"/>
              </w:rPr>
              <w:t>晋愉锦都</w:t>
            </w:r>
          </w:p>
        </w:tc>
        <w:tc>
          <w:tcPr>
            <w:tcW w:w="1039" w:type="dxa"/>
            <w:tcBorders>
              <w:top w:val="nil"/>
              <w:left w:val="nil"/>
              <w:bottom w:val="single" w:sz="4" w:space="0" w:color="auto"/>
              <w:right w:val="single" w:sz="4" w:space="0" w:color="auto"/>
            </w:tcBorders>
            <w:shd w:val="clear" w:color="auto" w:fill="auto"/>
            <w:noWrap/>
            <w:vAlign w:val="center"/>
          </w:tcPr>
          <w:p w14:paraId="46F0F4AF"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24E7BF6F" w14:textId="47B3ADFE" w:rsidR="00FC739E" w:rsidRPr="009C20A6" w:rsidRDefault="00FC739E" w:rsidP="00FC739E">
            <w:pPr>
              <w:pStyle w:val="03"/>
            </w:pPr>
            <w:r w:rsidRPr="009C20A6">
              <w:t>24062123</w:t>
            </w:r>
          </w:p>
        </w:tc>
        <w:tc>
          <w:tcPr>
            <w:tcW w:w="1039" w:type="dxa"/>
            <w:tcBorders>
              <w:top w:val="nil"/>
              <w:left w:val="nil"/>
              <w:bottom w:val="single" w:sz="4" w:space="0" w:color="auto"/>
              <w:right w:val="single" w:sz="4" w:space="0" w:color="auto"/>
            </w:tcBorders>
            <w:shd w:val="clear" w:color="auto" w:fill="auto"/>
            <w:noWrap/>
            <w:vAlign w:val="center"/>
          </w:tcPr>
          <w:p w14:paraId="69A7C157" w14:textId="33FE24B9" w:rsidR="00FC739E" w:rsidRPr="009C20A6" w:rsidRDefault="00FC739E" w:rsidP="00FC739E">
            <w:pPr>
              <w:pStyle w:val="03"/>
            </w:pPr>
            <w:r w:rsidRPr="009C20A6">
              <w:t>1.44E-02</w:t>
            </w:r>
          </w:p>
        </w:tc>
        <w:tc>
          <w:tcPr>
            <w:tcW w:w="1039" w:type="dxa"/>
            <w:tcBorders>
              <w:top w:val="nil"/>
              <w:left w:val="nil"/>
              <w:bottom w:val="single" w:sz="4" w:space="0" w:color="auto"/>
              <w:right w:val="single" w:sz="4" w:space="0" w:color="auto"/>
            </w:tcBorders>
            <w:shd w:val="clear" w:color="auto" w:fill="auto"/>
            <w:noWrap/>
            <w:vAlign w:val="center"/>
          </w:tcPr>
          <w:p w14:paraId="63B11366" w14:textId="4B1027CF"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tcPr>
          <w:p w14:paraId="1B42265E" w14:textId="75C24E93" w:rsidR="00FC739E" w:rsidRPr="009C20A6" w:rsidRDefault="00FC739E" w:rsidP="00FC739E">
            <w:pPr>
              <w:pStyle w:val="03"/>
            </w:pPr>
            <w:r w:rsidRPr="009C20A6">
              <w:t>7.22</w:t>
            </w:r>
          </w:p>
        </w:tc>
        <w:tc>
          <w:tcPr>
            <w:tcW w:w="818" w:type="dxa"/>
            <w:tcBorders>
              <w:top w:val="nil"/>
              <w:left w:val="nil"/>
              <w:bottom w:val="single" w:sz="4" w:space="0" w:color="auto"/>
              <w:right w:val="single" w:sz="4" w:space="0" w:color="auto"/>
            </w:tcBorders>
            <w:shd w:val="clear" w:color="auto" w:fill="auto"/>
            <w:noWrap/>
            <w:vAlign w:val="center"/>
          </w:tcPr>
          <w:p w14:paraId="53C6B6B8" w14:textId="77777777" w:rsidR="00FC739E" w:rsidRPr="009C20A6" w:rsidRDefault="00FC739E" w:rsidP="00FC739E">
            <w:pPr>
              <w:pStyle w:val="03"/>
            </w:pPr>
            <w:r w:rsidRPr="009C20A6">
              <w:rPr>
                <w:rFonts w:hint="eastAsia"/>
              </w:rPr>
              <w:t>达标</w:t>
            </w:r>
          </w:p>
        </w:tc>
      </w:tr>
      <w:tr w:rsidR="009C20A6" w:rsidRPr="009C20A6" w14:paraId="49217A7D"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F386220" w14:textId="77777777" w:rsidR="00FC739E" w:rsidRPr="009C20A6" w:rsidRDefault="00FC739E" w:rsidP="00FC739E">
            <w:pPr>
              <w:pStyle w:val="03"/>
            </w:pPr>
            <w:r w:rsidRPr="009C20A6">
              <w:rPr>
                <w:rFonts w:hint="eastAsia"/>
              </w:rPr>
              <w:t>21</w:t>
            </w:r>
          </w:p>
        </w:tc>
        <w:tc>
          <w:tcPr>
            <w:tcW w:w="1807" w:type="dxa"/>
            <w:tcBorders>
              <w:top w:val="nil"/>
              <w:left w:val="nil"/>
              <w:bottom w:val="single" w:sz="4" w:space="0" w:color="auto"/>
              <w:right w:val="single" w:sz="4" w:space="0" w:color="auto"/>
            </w:tcBorders>
            <w:shd w:val="clear" w:color="auto" w:fill="auto"/>
            <w:noWrap/>
            <w:vAlign w:val="center"/>
          </w:tcPr>
          <w:p w14:paraId="711935DF" w14:textId="77777777" w:rsidR="00FC739E" w:rsidRPr="009C20A6" w:rsidRDefault="00FC739E" w:rsidP="00FC739E">
            <w:pPr>
              <w:pStyle w:val="03"/>
            </w:pPr>
            <w:r w:rsidRPr="009C20A6">
              <w:rPr>
                <w:rFonts w:hint="eastAsia"/>
              </w:rPr>
              <w:t>大黄桷村居民点</w:t>
            </w:r>
          </w:p>
        </w:tc>
        <w:tc>
          <w:tcPr>
            <w:tcW w:w="1039" w:type="dxa"/>
            <w:tcBorders>
              <w:top w:val="nil"/>
              <w:left w:val="nil"/>
              <w:bottom w:val="single" w:sz="4" w:space="0" w:color="auto"/>
              <w:right w:val="single" w:sz="4" w:space="0" w:color="auto"/>
            </w:tcBorders>
            <w:shd w:val="clear" w:color="auto" w:fill="auto"/>
            <w:noWrap/>
            <w:vAlign w:val="center"/>
          </w:tcPr>
          <w:p w14:paraId="6F349A74"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50164A74" w14:textId="11F27762" w:rsidR="00FC739E" w:rsidRPr="009C20A6" w:rsidRDefault="00FC739E" w:rsidP="00FC739E">
            <w:pPr>
              <w:pStyle w:val="03"/>
            </w:pPr>
            <w:r w:rsidRPr="009C20A6">
              <w:t>24090724</w:t>
            </w:r>
          </w:p>
        </w:tc>
        <w:tc>
          <w:tcPr>
            <w:tcW w:w="1039" w:type="dxa"/>
            <w:tcBorders>
              <w:top w:val="nil"/>
              <w:left w:val="nil"/>
              <w:bottom w:val="single" w:sz="4" w:space="0" w:color="auto"/>
              <w:right w:val="single" w:sz="4" w:space="0" w:color="auto"/>
            </w:tcBorders>
            <w:shd w:val="clear" w:color="auto" w:fill="auto"/>
            <w:noWrap/>
            <w:vAlign w:val="center"/>
          </w:tcPr>
          <w:p w14:paraId="023316CA" w14:textId="42103775" w:rsidR="00FC739E" w:rsidRPr="009C20A6" w:rsidRDefault="00FC739E" w:rsidP="00FC739E">
            <w:pPr>
              <w:pStyle w:val="03"/>
            </w:pPr>
            <w:r w:rsidRPr="009C20A6">
              <w:t>5.99E-02</w:t>
            </w:r>
          </w:p>
        </w:tc>
        <w:tc>
          <w:tcPr>
            <w:tcW w:w="1039" w:type="dxa"/>
            <w:tcBorders>
              <w:top w:val="nil"/>
              <w:left w:val="nil"/>
              <w:bottom w:val="single" w:sz="4" w:space="0" w:color="auto"/>
              <w:right w:val="single" w:sz="4" w:space="0" w:color="auto"/>
            </w:tcBorders>
            <w:shd w:val="clear" w:color="auto" w:fill="auto"/>
            <w:noWrap/>
            <w:vAlign w:val="center"/>
          </w:tcPr>
          <w:p w14:paraId="7CFE0444" w14:textId="568D3B95"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tcPr>
          <w:p w14:paraId="37F6B073" w14:textId="6E72DAC2" w:rsidR="00FC739E" w:rsidRPr="009C20A6" w:rsidRDefault="00FC739E" w:rsidP="00FC739E">
            <w:pPr>
              <w:pStyle w:val="03"/>
            </w:pPr>
            <w:r w:rsidRPr="009C20A6">
              <w:t>29.96</w:t>
            </w:r>
          </w:p>
        </w:tc>
        <w:tc>
          <w:tcPr>
            <w:tcW w:w="818" w:type="dxa"/>
            <w:tcBorders>
              <w:top w:val="nil"/>
              <w:left w:val="nil"/>
              <w:bottom w:val="single" w:sz="4" w:space="0" w:color="auto"/>
              <w:right w:val="single" w:sz="4" w:space="0" w:color="auto"/>
            </w:tcBorders>
            <w:shd w:val="clear" w:color="auto" w:fill="auto"/>
            <w:noWrap/>
            <w:vAlign w:val="center"/>
          </w:tcPr>
          <w:p w14:paraId="0DDBED0B" w14:textId="77777777" w:rsidR="00FC739E" w:rsidRPr="009C20A6" w:rsidRDefault="00FC739E" w:rsidP="00FC739E">
            <w:pPr>
              <w:pStyle w:val="03"/>
            </w:pPr>
            <w:r w:rsidRPr="009C20A6">
              <w:rPr>
                <w:rFonts w:hint="eastAsia"/>
              </w:rPr>
              <w:t>达标</w:t>
            </w:r>
          </w:p>
        </w:tc>
      </w:tr>
      <w:tr w:rsidR="009C20A6" w:rsidRPr="009C20A6" w14:paraId="64CF42B8"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464EFCB" w14:textId="77777777" w:rsidR="00FC739E" w:rsidRPr="009C20A6" w:rsidRDefault="00FC739E" w:rsidP="00FC739E">
            <w:pPr>
              <w:pStyle w:val="03"/>
            </w:pPr>
            <w:r w:rsidRPr="009C20A6">
              <w:rPr>
                <w:rFonts w:hint="eastAsia"/>
              </w:rPr>
              <w:t>22</w:t>
            </w:r>
          </w:p>
        </w:tc>
        <w:tc>
          <w:tcPr>
            <w:tcW w:w="1807" w:type="dxa"/>
            <w:tcBorders>
              <w:top w:val="nil"/>
              <w:left w:val="nil"/>
              <w:bottom w:val="single" w:sz="4" w:space="0" w:color="auto"/>
              <w:right w:val="single" w:sz="4" w:space="0" w:color="auto"/>
            </w:tcBorders>
            <w:shd w:val="clear" w:color="auto" w:fill="auto"/>
            <w:noWrap/>
            <w:vAlign w:val="center"/>
          </w:tcPr>
          <w:p w14:paraId="4F50052E" w14:textId="77777777" w:rsidR="00FC739E" w:rsidRPr="009C20A6" w:rsidRDefault="00FC739E" w:rsidP="00FC739E">
            <w:pPr>
              <w:pStyle w:val="03"/>
            </w:pPr>
            <w:r w:rsidRPr="009C20A6">
              <w:rPr>
                <w:rFonts w:hint="eastAsia"/>
              </w:rPr>
              <w:t>农园村居民点</w:t>
            </w:r>
          </w:p>
        </w:tc>
        <w:tc>
          <w:tcPr>
            <w:tcW w:w="1039" w:type="dxa"/>
            <w:tcBorders>
              <w:top w:val="nil"/>
              <w:left w:val="nil"/>
              <w:bottom w:val="single" w:sz="4" w:space="0" w:color="auto"/>
              <w:right w:val="single" w:sz="4" w:space="0" w:color="auto"/>
            </w:tcBorders>
            <w:shd w:val="clear" w:color="auto" w:fill="auto"/>
            <w:noWrap/>
            <w:vAlign w:val="center"/>
          </w:tcPr>
          <w:p w14:paraId="4BE385A9"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728B76F6" w14:textId="65EC8293" w:rsidR="00FC739E" w:rsidRPr="009C20A6" w:rsidRDefault="00FC739E" w:rsidP="00FC739E">
            <w:pPr>
              <w:pStyle w:val="03"/>
            </w:pPr>
            <w:r w:rsidRPr="009C20A6">
              <w:t>24080201</w:t>
            </w:r>
          </w:p>
        </w:tc>
        <w:tc>
          <w:tcPr>
            <w:tcW w:w="1039" w:type="dxa"/>
            <w:tcBorders>
              <w:top w:val="nil"/>
              <w:left w:val="nil"/>
              <w:bottom w:val="single" w:sz="4" w:space="0" w:color="auto"/>
              <w:right w:val="single" w:sz="4" w:space="0" w:color="auto"/>
            </w:tcBorders>
            <w:shd w:val="clear" w:color="auto" w:fill="auto"/>
            <w:noWrap/>
            <w:vAlign w:val="center"/>
          </w:tcPr>
          <w:p w14:paraId="6B5FC203" w14:textId="5DE7D62A" w:rsidR="00FC739E" w:rsidRPr="009C20A6" w:rsidRDefault="00FC739E" w:rsidP="00FC739E">
            <w:pPr>
              <w:pStyle w:val="03"/>
            </w:pPr>
            <w:r w:rsidRPr="009C20A6">
              <w:t>1.64E-02</w:t>
            </w:r>
          </w:p>
        </w:tc>
        <w:tc>
          <w:tcPr>
            <w:tcW w:w="1039" w:type="dxa"/>
            <w:tcBorders>
              <w:top w:val="nil"/>
              <w:left w:val="nil"/>
              <w:bottom w:val="single" w:sz="4" w:space="0" w:color="auto"/>
              <w:right w:val="single" w:sz="4" w:space="0" w:color="auto"/>
            </w:tcBorders>
            <w:shd w:val="clear" w:color="auto" w:fill="auto"/>
            <w:noWrap/>
            <w:vAlign w:val="center"/>
          </w:tcPr>
          <w:p w14:paraId="53A2D6AA" w14:textId="59AFC369"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tcPr>
          <w:p w14:paraId="29120F0D" w14:textId="62473C10" w:rsidR="00FC739E" w:rsidRPr="009C20A6" w:rsidRDefault="00FC739E" w:rsidP="00FC739E">
            <w:pPr>
              <w:pStyle w:val="03"/>
            </w:pPr>
            <w:r w:rsidRPr="009C20A6">
              <w:t>8.19</w:t>
            </w:r>
          </w:p>
        </w:tc>
        <w:tc>
          <w:tcPr>
            <w:tcW w:w="818" w:type="dxa"/>
            <w:tcBorders>
              <w:top w:val="nil"/>
              <w:left w:val="nil"/>
              <w:bottom w:val="single" w:sz="4" w:space="0" w:color="auto"/>
              <w:right w:val="single" w:sz="4" w:space="0" w:color="auto"/>
            </w:tcBorders>
            <w:shd w:val="clear" w:color="auto" w:fill="auto"/>
            <w:noWrap/>
            <w:vAlign w:val="center"/>
          </w:tcPr>
          <w:p w14:paraId="34D830A7" w14:textId="77777777" w:rsidR="00FC739E" w:rsidRPr="009C20A6" w:rsidRDefault="00FC739E" w:rsidP="00FC739E">
            <w:pPr>
              <w:pStyle w:val="03"/>
            </w:pPr>
            <w:r w:rsidRPr="009C20A6">
              <w:rPr>
                <w:rFonts w:hint="eastAsia"/>
              </w:rPr>
              <w:t>达标</w:t>
            </w:r>
          </w:p>
        </w:tc>
      </w:tr>
      <w:tr w:rsidR="009C20A6" w:rsidRPr="009C20A6" w14:paraId="7D587CB3"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E3F74B1" w14:textId="77777777" w:rsidR="00FC739E" w:rsidRPr="009C20A6" w:rsidRDefault="00FC739E" w:rsidP="00FC739E">
            <w:pPr>
              <w:pStyle w:val="03"/>
            </w:pPr>
            <w:r w:rsidRPr="009C20A6">
              <w:rPr>
                <w:rFonts w:hint="eastAsia"/>
              </w:rPr>
              <w:t>23</w:t>
            </w:r>
          </w:p>
        </w:tc>
        <w:tc>
          <w:tcPr>
            <w:tcW w:w="1807" w:type="dxa"/>
            <w:tcBorders>
              <w:top w:val="nil"/>
              <w:left w:val="nil"/>
              <w:bottom w:val="single" w:sz="4" w:space="0" w:color="auto"/>
              <w:right w:val="single" w:sz="4" w:space="0" w:color="auto"/>
            </w:tcBorders>
            <w:shd w:val="clear" w:color="auto" w:fill="auto"/>
            <w:noWrap/>
            <w:vAlign w:val="center"/>
          </w:tcPr>
          <w:p w14:paraId="636CA10F" w14:textId="77777777" w:rsidR="00FC739E" w:rsidRPr="009C20A6" w:rsidRDefault="00FC739E" w:rsidP="00FC739E">
            <w:pPr>
              <w:pStyle w:val="03"/>
            </w:pPr>
            <w:r w:rsidRPr="009C20A6">
              <w:rPr>
                <w:rFonts w:hint="eastAsia"/>
              </w:rPr>
              <w:t>石院子居民点</w:t>
            </w:r>
          </w:p>
        </w:tc>
        <w:tc>
          <w:tcPr>
            <w:tcW w:w="1039" w:type="dxa"/>
            <w:tcBorders>
              <w:top w:val="nil"/>
              <w:left w:val="nil"/>
              <w:bottom w:val="single" w:sz="4" w:space="0" w:color="auto"/>
              <w:right w:val="single" w:sz="4" w:space="0" w:color="auto"/>
            </w:tcBorders>
            <w:shd w:val="clear" w:color="auto" w:fill="auto"/>
            <w:noWrap/>
            <w:vAlign w:val="center"/>
          </w:tcPr>
          <w:p w14:paraId="596BB8E7"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14A16ACF" w14:textId="4899BFBE" w:rsidR="00FC739E" w:rsidRPr="009C20A6" w:rsidRDefault="00FC739E" w:rsidP="00FC739E">
            <w:pPr>
              <w:pStyle w:val="03"/>
            </w:pPr>
            <w:r w:rsidRPr="009C20A6">
              <w:t>24052401</w:t>
            </w:r>
          </w:p>
        </w:tc>
        <w:tc>
          <w:tcPr>
            <w:tcW w:w="1039" w:type="dxa"/>
            <w:tcBorders>
              <w:top w:val="nil"/>
              <w:left w:val="nil"/>
              <w:bottom w:val="single" w:sz="4" w:space="0" w:color="auto"/>
              <w:right w:val="single" w:sz="4" w:space="0" w:color="auto"/>
            </w:tcBorders>
            <w:shd w:val="clear" w:color="auto" w:fill="auto"/>
            <w:noWrap/>
            <w:vAlign w:val="center"/>
          </w:tcPr>
          <w:p w14:paraId="0F8B4877" w14:textId="3D14FFDC" w:rsidR="00FC739E" w:rsidRPr="009C20A6" w:rsidRDefault="00FC739E" w:rsidP="00FC739E">
            <w:pPr>
              <w:pStyle w:val="03"/>
            </w:pPr>
            <w:r w:rsidRPr="009C20A6">
              <w:t>1.67E-02</w:t>
            </w:r>
          </w:p>
        </w:tc>
        <w:tc>
          <w:tcPr>
            <w:tcW w:w="1039" w:type="dxa"/>
            <w:tcBorders>
              <w:top w:val="nil"/>
              <w:left w:val="nil"/>
              <w:bottom w:val="single" w:sz="4" w:space="0" w:color="auto"/>
              <w:right w:val="single" w:sz="4" w:space="0" w:color="auto"/>
            </w:tcBorders>
            <w:shd w:val="clear" w:color="auto" w:fill="auto"/>
            <w:noWrap/>
            <w:vAlign w:val="center"/>
          </w:tcPr>
          <w:p w14:paraId="6D67B8B9" w14:textId="7E0754D8"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tcPr>
          <w:p w14:paraId="3F267397" w14:textId="40CD8179" w:rsidR="00FC739E" w:rsidRPr="009C20A6" w:rsidRDefault="00FC739E" w:rsidP="00FC739E">
            <w:pPr>
              <w:pStyle w:val="03"/>
            </w:pPr>
            <w:r w:rsidRPr="009C20A6">
              <w:t>8.37</w:t>
            </w:r>
          </w:p>
        </w:tc>
        <w:tc>
          <w:tcPr>
            <w:tcW w:w="818" w:type="dxa"/>
            <w:tcBorders>
              <w:top w:val="nil"/>
              <w:left w:val="nil"/>
              <w:bottom w:val="single" w:sz="4" w:space="0" w:color="auto"/>
              <w:right w:val="single" w:sz="4" w:space="0" w:color="auto"/>
            </w:tcBorders>
            <w:shd w:val="clear" w:color="auto" w:fill="auto"/>
            <w:noWrap/>
            <w:vAlign w:val="center"/>
          </w:tcPr>
          <w:p w14:paraId="412D2E5D" w14:textId="77777777" w:rsidR="00FC739E" w:rsidRPr="009C20A6" w:rsidRDefault="00FC739E" w:rsidP="00FC739E">
            <w:pPr>
              <w:pStyle w:val="03"/>
            </w:pPr>
            <w:r w:rsidRPr="009C20A6">
              <w:rPr>
                <w:rFonts w:hint="eastAsia"/>
              </w:rPr>
              <w:t>达标</w:t>
            </w:r>
          </w:p>
        </w:tc>
      </w:tr>
      <w:tr w:rsidR="009C20A6" w:rsidRPr="009C20A6" w14:paraId="168F2C30"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6B4D3D7" w14:textId="77777777" w:rsidR="00FC739E" w:rsidRPr="009C20A6" w:rsidRDefault="00FC739E" w:rsidP="00FC739E">
            <w:pPr>
              <w:pStyle w:val="03"/>
            </w:pPr>
            <w:r w:rsidRPr="009C20A6">
              <w:rPr>
                <w:rFonts w:hint="eastAsia"/>
              </w:rPr>
              <w:t>24</w:t>
            </w:r>
          </w:p>
        </w:tc>
        <w:tc>
          <w:tcPr>
            <w:tcW w:w="1807" w:type="dxa"/>
            <w:tcBorders>
              <w:top w:val="nil"/>
              <w:left w:val="nil"/>
              <w:bottom w:val="single" w:sz="4" w:space="0" w:color="auto"/>
              <w:right w:val="single" w:sz="4" w:space="0" w:color="auto"/>
            </w:tcBorders>
            <w:shd w:val="clear" w:color="auto" w:fill="auto"/>
            <w:noWrap/>
            <w:vAlign w:val="center"/>
          </w:tcPr>
          <w:p w14:paraId="222FBFD7" w14:textId="77777777" w:rsidR="00FC739E" w:rsidRPr="009C20A6" w:rsidRDefault="00FC739E" w:rsidP="00FC739E">
            <w:pPr>
              <w:pStyle w:val="03"/>
            </w:pPr>
            <w:r w:rsidRPr="009C20A6">
              <w:rPr>
                <w:rFonts w:hint="eastAsia"/>
              </w:rPr>
              <w:t>祥豪·维多利亚港湾</w:t>
            </w:r>
          </w:p>
        </w:tc>
        <w:tc>
          <w:tcPr>
            <w:tcW w:w="1039" w:type="dxa"/>
            <w:tcBorders>
              <w:top w:val="nil"/>
              <w:left w:val="nil"/>
              <w:bottom w:val="single" w:sz="4" w:space="0" w:color="auto"/>
              <w:right w:val="single" w:sz="4" w:space="0" w:color="auto"/>
            </w:tcBorders>
            <w:shd w:val="clear" w:color="auto" w:fill="auto"/>
            <w:noWrap/>
            <w:vAlign w:val="center"/>
          </w:tcPr>
          <w:p w14:paraId="1CDF61B1"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40B37AD3" w14:textId="1E7B77F1" w:rsidR="00FC739E" w:rsidRPr="009C20A6" w:rsidRDefault="00FC739E" w:rsidP="00FC739E">
            <w:pPr>
              <w:pStyle w:val="03"/>
            </w:pPr>
            <w:r w:rsidRPr="009C20A6">
              <w:t>24080706</w:t>
            </w:r>
          </w:p>
        </w:tc>
        <w:tc>
          <w:tcPr>
            <w:tcW w:w="1039" w:type="dxa"/>
            <w:tcBorders>
              <w:top w:val="nil"/>
              <w:left w:val="nil"/>
              <w:bottom w:val="single" w:sz="4" w:space="0" w:color="auto"/>
              <w:right w:val="single" w:sz="4" w:space="0" w:color="auto"/>
            </w:tcBorders>
            <w:shd w:val="clear" w:color="auto" w:fill="auto"/>
            <w:noWrap/>
            <w:vAlign w:val="center"/>
          </w:tcPr>
          <w:p w14:paraId="407BBAFB" w14:textId="680952FC" w:rsidR="00FC739E" w:rsidRPr="009C20A6" w:rsidRDefault="00FC739E" w:rsidP="00FC739E">
            <w:pPr>
              <w:pStyle w:val="03"/>
            </w:pPr>
            <w:r w:rsidRPr="009C20A6">
              <w:t>1.40E-02</w:t>
            </w:r>
          </w:p>
        </w:tc>
        <w:tc>
          <w:tcPr>
            <w:tcW w:w="1039" w:type="dxa"/>
            <w:tcBorders>
              <w:top w:val="nil"/>
              <w:left w:val="nil"/>
              <w:bottom w:val="single" w:sz="4" w:space="0" w:color="auto"/>
              <w:right w:val="single" w:sz="4" w:space="0" w:color="auto"/>
            </w:tcBorders>
            <w:shd w:val="clear" w:color="auto" w:fill="auto"/>
            <w:noWrap/>
            <w:vAlign w:val="center"/>
          </w:tcPr>
          <w:p w14:paraId="65C11037" w14:textId="4296255F"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tcPr>
          <w:p w14:paraId="3A97F070" w14:textId="37A83F81" w:rsidR="00FC739E" w:rsidRPr="009C20A6" w:rsidRDefault="00FC739E" w:rsidP="00FC739E">
            <w:pPr>
              <w:pStyle w:val="03"/>
            </w:pPr>
            <w:r w:rsidRPr="009C20A6">
              <w:t>7.00</w:t>
            </w:r>
          </w:p>
        </w:tc>
        <w:tc>
          <w:tcPr>
            <w:tcW w:w="818" w:type="dxa"/>
            <w:tcBorders>
              <w:top w:val="nil"/>
              <w:left w:val="nil"/>
              <w:bottom w:val="single" w:sz="4" w:space="0" w:color="auto"/>
              <w:right w:val="single" w:sz="4" w:space="0" w:color="auto"/>
            </w:tcBorders>
            <w:shd w:val="clear" w:color="auto" w:fill="auto"/>
            <w:noWrap/>
            <w:vAlign w:val="center"/>
          </w:tcPr>
          <w:p w14:paraId="71EFC616" w14:textId="77777777" w:rsidR="00FC739E" w:rsidRPr="009C20A6" w:rsidRDefault="00FC739E" w:rsidP="00FC739E">
            <w:pPr>
              <w:pStyle w:val="03"/>
            </w:pPr>
            <w:r w:rsidRPr="009C20A6">
              <w:rPr>
                <w:rFonts w:hint="eastAsia"/>
              </w:rPr>
              <w:t>达标</w:t>
            </w:r>
          </w:p>
        </w:tc>
      </w:tr>
      <w:tr w:rsidR="009C20A6" w:rsidRPr="009C20A6" w14:paraId="52B5F20F"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0D9EDA06" w14:textId="77777777" w:rsidR="00FC739E" w:rsidRPr="009C20A6" w:rsidRDefault="00FC739E" w:rsidP="00FC739E">
            <w:pPr>
              <w:pStyle w:val="03"/>
            </w:pPr>
            <w:r w:rsidRPr="009C20A6">
              <w:rPr>
                <w:rFonts w:hint="eastAsia"/>
              </w:rPr>
              <w:t>25</w:t>
            </w:r>
          </w:p>
        </w:tc>
        <w:tc>
          <w:tcPr>
            <w:tcW w:w="1807" w:type="dxa"/>
            <w:tcBorders>
              <w:top w:val="nil"/>
              <w:left w:val="nil"/>
              <w:bottom w:val="single" w:sz="4" w:space="0" w:color="auto"/>
              <w:right w:val="single" w:sz="4" w:space="0" w:color="auto"/>
            </w:tcBorders>
            <w:shd w:val="clear" w:color="auto" w:fill="auto"/>
            <w:noWrap/>
            <w:vAlign w:val="center"/>
          </w:tcPr>
          <w:p w14:paraId="221ECE94" w14:textId="77777777" w:rsidR="00FC739E" w:rsidRPr="009C20A6" w:rsidRDefault="00FC739E" w:rsidP="00FC739E">
            <w:pPr>
              <w:pStyle w:val="03"/>
            </w:pPr>
            <w:r w:rsidRPr="009C20A6">
              <w:rPr>
                <w:rFonts w:hint="eastAsia"/>
              </w:rPr>
              <w:t>贾坝沱家园</w:t>
            </w:r>
          </w:p>
        </w:tc>
        <w:tc>
          <w:tcPr>
            <w:tcW w:w="1039" w:type="dxa"/>
            <w:tcBorders>
              <w:top w:val="nil"/>
              <w:left w:val="nil"/>
              <w:bottom w:val="single" w:sz="4" w:space="0" w:color="auto"/>
              <w:right w:val="single" w:sz="4" w:space="0" w:color="auto"/>
            </w:tcBorders>
            <w:shd w:val="clear" w:color="auto" w:fill="auto"/>
            <w:noWrap/>
            <w:vAlign w:val="center"/>
          </w:tcPr>
          <w:p w14:paraId="12E7D8AA"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636F9D84" w14:textId="1E2485F8" w:rsidR="00FC739E" w:rsidRPr="009C20A6" w:rsidRDefault="00FC739E" w:rsidP="00FC739E">
            <w:pPr>
              <w:pStyle w:val="03"/>
            </w:pPr>
            <w:r w:rsidRPr="009C20A6">
              <w:t>24041520</w:t>
            </w:r>
          </w:p>
        </w:tc>
        <w:tc>
          <w:tcPr>
            <w:tcW w:w="1039" w:type="dxa"/>
            <w:tcBorders>
              <w:top w:val="nil"/>
              <w:left w:val="nil"/>
              <w:bottom w:val="single" w:sz="4" w:space="0" w:color="auto"/>
              <w:right w:val="single" w:sz="4" w:space="0" w:color="auto"/>
            </w:tcBorders>
            <w:shd w:val="clear" w:color="auto" w:fill="auto"/>
            <w:noWrap/>
            <w:vAlign w:val="center"/>
          </w:tcPr>
          <w:p w14:paraId="4BFAADCA" w14:textId="246ED8EA" w:rsidR="00FC739E" w:rsidRPr="009C20A6" w:rsidRDefault="00FC739E" w:rsidP="00FC739E">
            <w:pPr>
              <w:pStyle w:val="03"/>
            </w:pPr>
            <w:r w:rsidRPr="009C20A6">
              <w:t>1.55E-02</w:t>
            </w:r>
          </w:p>
        </w:tc>
        <w:tc>
          <w:tcPr>
            <w:tcW w:w="1039" w:type="dxa"/>
            <w:tcBorders>
              <w:top w:val="nil"/>
              <w:left w:val="nil"/>
              <w:bottom w:val="single" w:sz="4" w:space="0" w:color="auto"/>
              <w:right w:val="single" w:sz="4" w:space="0" w:color="auto"/>
            </w:tcBorders>
            <w:shd w:val="clear" w:color="auto" w:fill="auto"/>
            <w:noWrap/>
            <w:vAlign w:val="center"/>
          </w:tcPr>
          <w:p w14:paraId="6AE9FA3E" w14:textId="2CA3A09D"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tcPr>
          <w:p w14:paraId="2D3210E3" w14:textId="16F3266A" w:rsidR="00FC739E" w:rsidRPr="009C20A6" w:rsidRDefault="00FC739E" w:rsidP="00FC739E">
            <w:pPr>
              <w:pStyle w:val="03"/>
            </w:pPr>
            <w:r w:rsidRPr="009C20A6">
              <w:t>7.75</w:t>
            </w:r>
          </w:p>
        </w:tc>
        <w:tc>
          <w:tcPr>
            <w:tcW w:w="818" w:type="dxa"/>
            <w:tcBorders>
              <w:top w:val="nil"/>
              <w:left w:val="nil"/>
              <w:bottom w:val="single" w:sz="4" w:space="0" w:color="auto"/>
              <w:right w:val="single" w:sz="4" w:space="0" w:color="auto"/>
            </w:tcBorders>
            <w:shd w:val="clear" w:color="auto" w:fill="auto"/>
            <w:noWrap/>
            <w:vAlign w:val="center"/>
          </w:tcPr>
          <w:p w14:paraId="74BEB1BF" w14:textId="77777777" w:rsidR="00FC739E" w:rsidRPr="009C20A6" w:rsidRDefault="00FC739E" w:rsidP="00FC739E">
            <w:pPr>
              <w:pStyle w:val="03"/>
            </w:pPr>
            <w:r w:rsidRPr="009C20A6">
              <w:rPr>
                <w:rFonts w:hint="eastAsia"/>
              </w:rPr>
              <w:t>达标</w:t>
            </w:r>
          </w:p>
        </w:tc>
      </w:tr>
      <w:tr w:rsidR="009C20A6" w:rsidRPr="009C20A6" w14:paraId="6105100F"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9140517" w14:textId="77777777" w:rsidR="00FC739E" w:rsidRPr="009C20A6" w:rsidRDefault="00FC739E" w:rsidP="00FC739E">
            <w:pPr>
              <w:pStyle w:val="03"/>
            </w:pPr>
            <w:r w:rsidRPr="009C20A6">
              <w:rPr>
                <w:rFonts w:hint="eastAsia"/>
              </w:rPr>
              <w:t>26</w:t>
            </w:r>
          </w:p>
        </w:tc>
        <w:tc>
          <w:tcPr>
            <w:tcW w:w="1807" w:type="dxa"/>
            <w:tcBorders>
              <w:top w:val="nil"/>
              <w:left w:val="nil"/>
              <w:bottom w:val="single" w:sz="4" w:space="0" w:color="auto"/>
              <w:right w:val="single" w:sz="4" w:space="0" w:color="auto"/>
            </w:tcBorders>
            <w:shd w:val="clear" w:color="auto" w:fill="auto"/>
            <w:noWrap/>
            <w:vAlign w:val="center"/>
          </w:tcPr>
          <w:p w14:paraId="0013FC74" w14:textId="77777777" w:rsidR="00FC739E" w:rsidRPr="009C20A6" w:rsidRDefault="00FC739E" w:rsidP="00FC739E">
            <w:pPr>
              <w:pStyle w:val="03"/>
            </w:pPr>
            <w:r w:rsidRPr="009C20A6">
              <w:rPr>
                <w:rFonts w:hint="eastAsia"/>
              </w:rPr>
              <w:t>毛狗洞居民点</w:t>
            </w:r>
          </w:p>
        </w:tc>
        <w:tc>
          <w:tcPr>
            <w:tcW w:w="1039" w:type="dxa"/>
            <w:tcBorders>
              <w:top w:val="nil"/>
              <w:left w:val="nil"/>
              <w:bottom w:val="single" w:sz="4" w:space="0" w:color="auto"/>
              <w:right w:val="single" w:sz="4" w:space="0" w:color="auto"/>
            </w:tcBorders>
            <w:shd w:val="clear" w:color="auto" w:fill="auto"/>
            <w:noWrap/>
            <w:vAlign w:val="center"/>
          </w:tcPr>
          <w:p w14:paraId="19C8B15B"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4348A0EA" w14:textId="424F98A8" w:rsidR="00FC739E" w:rsidRPr="009C20A6" w:rsidRDefault="00FC739E" w:rsidP="00FC739E">
            <w:pPr>
              <w:pStyle w:val="03"/>
            </w:pPr>
            <w:r w:rsidRPr="009C20A6">
              <w:t>24052001</w:t>
            </w:r>
          </w:p>
        </w:tc>
        <w:tc>
          <w:tcPr>
            <w:tcW w:w="1039" w:type="dxa"/>
            <w:tcBorders>
              <w:top w:val="nil"/>
              <w:left w:val="nil"/>
              <w:bottom w:val="single" w:sz="4" w:space="0" w:color="auto"/>
              <w:right w:val="single" w:sz="4" w:space="0" w:color="auto"/>
            </w:tcBorders>
            <w:shd w:val="clear" w:color="auto" w:fill="auto"/>
            <w:noWrap/>
            <w:vAlign w:val="center"/>
          </w:tcPr>
          <w:p w14:paraId="5452029F" w14:textId="13679AB5" w:rsidR="00FC739E" w:rsidRPr="009C20A6" w:rsidRDefault="00FC739E" w:rsidP="00FC739E">
            <w:pPr>
              <w:pStyle w:val="03"/>
            </w:pPr>
            <w:r w:rsidRPr="009C20A6">
              <w:t>1.29E-02</w:t>
            </w:r>
          </w:p>
        </w:tc>
        <w:tc>
          <w:tcPr>
            <w:tcW w:w="1039" w:type="dxa"/>
            <w:tcBorders>
              <w:top w:val="nil"/>
              <w:left w:val="nil"/>
              <w:bottom w:val="single" w:sz="4" w:space="0" w:color="auto"/>
              <w:right w:val="single" w:sz="4" w:space="0" w:color="auto"/>
            </w:tcBorders>
            <w:shd w:val="clear" w:color="auto" w:fill="auto"/>
            <w:noWrap/>
            <w:vAlign w:val="center"/>
          </w:tcPr>
          <w:p w14:paraId="693B7EAD" w14:textId="0105F8D1"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tcPr>
          <w:p w14:paraId="2A77A8C9" w14:textId="40214FC8" w:rsidR="00FC739E" w:rsidRPr="009C20A6" w:rsidRDefault="00FC739E" w:rsidP="00FC739E">
            <w:pPr>
              <w:pStyle w:val="03"/>
            </w:pPr>
            <w:r w:rsidRPr="009C20A6">
              <w:t>6.46</w:t>
            </w:r>
          </w:p>
        </w:tc>
        <w:tc>
          <w:tcPr>
            <w:tcW w:w="818" w:type="dxa"/>
            <w:tcBorders>
              <w:top w:val="nil"/>
              <w:left w:val="nil"/>
              <w:bottom w:val="single" w:sz="4" w:space="0" w:color="auto"/>
              <w:right w:val="single" w:sz="4" w:space="0" w:color="auto"/>
            </w:tcBorders>
            <w:shd w:val="clear" w:color="auto" w:fill="auto"/>
            <w:noWrap/>
            <w:vAlign w:val="center"/>
          </w:tcPr>
          <w:p w14:paraId="4B92FD1D" w14:textId="77777777" w:rsidR="00FC739E" w:rsidRPr="009C20A6" w:rsidRDefault="00FC739E" w:rsidP="00FC739E">
            <w:pPr>
              <w:pStyle w:val="03"/>
            </w:pPr>
            <w:r w:rsidRPr="009C20A6">
              <w:rPr>
                <w:rFonts w:hint="eastAsia"/>
              </w:rPr>
              <w:t>达标</w:t>
            </w:r>
          </w:p>
        </w:tc>
      </w:tr>
      <w:tr w:rsidR="009C20A6" w:rsidRPr="009C20A6" w14:paraId="045AF6A3"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A45F714" w14:textId="77777777" w:rsidR="00FC739E" w:rsidRPr="009C20A6" w:rsidRDefault="00FC739E" w:rsidP="00FC739E">
            <w:pPr>
              <w:pStyle w:val="03"/>
            </w:pPr>
            <w:r w:rsidRPr="009C20A6">
              <w:rPr>
                <w:rFonts w:hint="eastAsia"/>
              </w:rPr>
              <w:t>27</w:t>
            </w:r>
          </w:p>
        </w:tc>
        <w:tc>
          <w:tcPr>
            <w:tcW w:w="1807" w:type="dxa"/>
            <w:tcBorders>
              <w:top w:val="nil"/>
              <w:left w:val="nil"/>
              <w:bottom w:val="single" w:sz="4" w:space="0" w:color="auto"/>
              <w:right w:val="single" w:sz="4" w:space="0" w:color="auto"/>
            </w:tcBorders>
            <w:shd w:val="clear" w:color="auto" w:fill="auto"/>
            <w:noWrap/>
            <w:vAlign w:val="center"/>
          </w:tcPr>
          <w:p w14:paraId="092475C3" w14:textId="77777777" w:rsidR="00FC739E" w:rsidRPr="009C20A6" w:rsidRDefault="00FC739E" w:rsidP="00FC739E">
            <w:pPr>
              <w:pStyle w:val="03"/>
            </w:pPr>
            <w:r w:rsidRPr="009C20A6">
              <w:rPr>
                <w:rFonts w:hint="eastAsia"/>
              </w:rPr>
              <w:t>高牙社区居民点</w:t>
            </w:r>
          </w:p>
        </w:tc>
        <w:tc>
          <w:tcPr>
            <w:tcW w:w="1039" w:type="dxa"/>
            <w:tcBorders>
              <w:top w:val="nil"/>
              <w:left w:val="nil"/>
              <w:bottom w:val="single" w:sz="4" w:space="0" w:color="auto"/>
              <w:right w:val="single" w:sz="4" w:space="0" w:color="auto"/>
            </w:tcBorders>
            <w:shd w:val="clear" w:color="auto" w:fill="auto"/>
            <w:noWrap/>
            <w:vAlign w:val="center"/>
          </w:tcPr>
          <w:p w14:paraId="56C675DB"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16A43F5B" w14:textId="5A64ADFD" w:rsidR="00FC739E" w:rsidRPr="009C20A6" w:rsidRDefault="00FC739E" w:rsidP="00FC739E">
            <w:pPr>
              <w:pStyle w:val="03"/>
            </w:pPr>
            <w:r w:rsidRPr="009C20A6">
              <w:t>24041322</w:t>
            </w:r>
          </w:p>
        </w:tc>
        <w:tc>
          <w:tcPr>
            <w:tcW w:w="1039" w:type="dxa"/>
            <w:tcBorders>
              <w:top w:val="nil"/>
              <w:left w:val="nil"/>
              <w:bottom w:val="single" w:sz="4" w:space="0" w:color="auto"/>
              <w:right w:val="single" w:sz="4" w:space="0" w:color="auto"/>
            </w:tcBorders>
            <w:shd w:val="clear" w:color="auto" w:fill="auto"/>
            <w:noWrap/>
            <w:vAlign w:val="center"/>
          </w:tcPr>
          <w:p w14:paraId="361F5602" w14:textId="376849E7" w:rsidR="00FC739E" w:rsidRPr="009C20A6" w:rsidRDefault="00FC739E" w:rsidP="00FC739E">
            <w:pPr>
              <w:pStyle w:val="03"/>
            </w:pPr>
            <w:r w:rsidRPr="009C20A6">
              <w:t>1.87E-02</w:t>
            </w:r>
          </w:p>
        </w:tc>
        <w:tc>
          <w:tcPr>
            <w:tcW w:w="1039" w:type="dxa"/>
            <w:tcBorders>
              <w:top w:val="nil"/>
              <w:left w:val="nil"/>
              <w:bottom w:val="single" w:sz="4" w:space="0" w:color="auto"/>
              <w:right w:val="single" w:sz="4" w:space="0" w:color="auto"/>
            </w:tcBorders>
            <w:shd w:val="clear" w:color="auto" w:fill="auto"/>
            <w:noWrap/>
            <w:vAlign w:val="center"/>
          </w:tcPr>
          <w:p w14:paraId="6B335D4C" w14:textId="7E34407F"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tcPr>
          <w:p w14:paraId="2C8F0CE5" w14:textId="2124A413" w:rsidR="00FC739E" w:rsidRPr="009C20A6" w:rsidRDefault="00FC739E" w:rsidP="00FC739E">
            <w:pPr>
              <w:pStyle w:val="03"/>
            </w:pPr>
            <w:r w:rsidRPr="009C20A6">
              <w:t>9.37</w:t>
            </w:r>
          </w:p>
        </w:tc>
        <w:tc>
          <w:tcPr>
            <w:tcW w:w="818" w:type="dxa"/>
            <w:tcBorders>
              <w:top w:val="nil"/>
              <w:left w:val="nil"/>
              <w:bottom w:val="single" w:sz="4" w:space="0" w:color="auto"/>
              <w:right w:val="single" w:sz="4" w:space="0" w:color="auto"/>
            </w:tcBorders>
            <w:shd w:val="clear" w:color="auto" w:fill="auto"/>
            <w:noWrap/>
            <w:vAlign w:val="center"/>
          </w:tcPr>
          <w:p w14:paraId="06EE7068" w14:textId="77777777" w:rsidR="00FC739E" w:rsidRPr="009C20A6" w:rsidRDefault="00FC739E" w:rsidP="00FC739E">
            <w:pPr>
              <w:pStyle w:val="03"/>
            </w:pPr>
            <w:r w:rsidRPr="009C20A6">
              <w:rPr>
                <w:rFonts w:hint="eastAsia"/>
              </w:rPr>
              <w:t>达标</w:t>
            </w:r>
          </w:p>
        </w:tc>
      </w:tr>
      <w:tr w:rsidR="009C20A6" w:rsidRPr="009C20A6" w14:paraId="215F190C"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0B48F2D" w14:textId="77777777" w:rsidR="00FC739E" w:rsidRPr="009C20A6" w:rsidRDefault="00FC739E" w:rsidP="00FC739E">
            <w:pPr>
              <w:pStyle w:val="03"/>
            </w:pPr>
            <w:r w:rsidRPr="009C20A6">
              <w:rPr>
                <w:rFonts w:hint="eastAsia"/>
              </w:rPr>
              <w:t>28</w:t>
            </w:r>
          </w:p>
        </w:tc>
        <w:tc>
          <w:tcPr>
            <w:tcW w:w="1807" w:type="dxa"/>
            <w:tcBorders>
              <w:top w:val="nil"/>
              <w:left w:val="nil"/>
              <w:bottom w:val="single" w:sz="4" w:space="0" w:color="auto"/>
              <w:right w:val="single" w:sz="4" w:space="0" w:color="auto"/>
            </w:tcBorders>
            <w:shd w:val="clear" w:color="auto" w:fill="auto"/>
            <w:noWrap/>
            <w:vAlign w:val="center"/>
          </w:tcPr>
          <w:p w14:paraId="19E58186" w14:textId="77777777" w:rsidR="00FC739E" w:rsidRPr="009C20A6" w:rsidRDefault="00FC739E" w:rsidP="00FC739E">
            <w:pPr>
              <w:pStyle w:val="03"/>
            </w:pPr>
            <w:r w:rsidRPr="009C20A6">
              <w:rPr>
                <w:rFonts w:hint="eastAsia"/>
              </w:rPr>
              <w:t>观音岩居民点</w:t>
            </w:r>
          </w:p>
        </w:tc>
        <w:tc>
          <w:tcPr>
            <w:tcW w:w="1039" w:type="dxa"/>
            <w:tcBorders>
              <w:top w:val="nil"/>
              <w:left w:val="nil"/>
              <w:bottom w:val="single" w:sz="4" w:space="0" w:color="auto"/>
              <w:right w:val="single" w:sz="4" w:space="0" w:color="auto"/>
            </w:tcBorders>
            <w:shd w:val="clear" w:color="auto" w:fill="auto"/>
            <w:noWrap/>
            <w:vAlign w:val="center"/>
          </w:tcPr>
          <w:p w14:paraId="14A6B2CC"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5A25E9AA" w14:textId="69EBE566" w:rsidR="00FC739E" w:rsidRPr="009C20A6" w:rsidRDefault="00FC739E" w:rsidP="00FC739E">
            <w:pPr>
              <w:pStyle w:val="03"/>
            </w:pPr>
            <w:r w:rsidRPr="009C20A6">
              <w:t>24090403</w:t>
            </w:r>
          </w:p>
        </w:tc>
        <w:tc>
          <w:tcPr>
            <w:tcW w:w="1039" w:type="dxa"/>
            <w:tcBorders>
              <w:top w:val="nil"/>
              <w:left w:val="nil"/>
              <w:bottom w:val="single" w:sz="4" w:space="0" w:color="auto"/>
              <w:right w:val="single" w:sz="4" w:space="0" w:color="auto"/>
            </w:tcBorders>
            <w:shd w:val="clear" w:color="auto" w:fill="auto"/>
            <w:noWrap/>
            <w:vAlign w:val="center"/>
          </w:tcPr>
          <w:p w14:paraId="7B820961" w14:textId="327DE011" w:rsidR="00FC739E" w:rsidRPr="009C20A6" w:rsidRDefault="00FC739E" w:rsidP="00FC739E">
            <w:pPr>
              <w:pStyle w:val="03"/>
            </w:pPr>
            <w:r w:rsidRPr="009C20A6">
              <w:t>1.98E-02</w:t>
            </w:r>
          </w:p>
        </w:tc>
        <w:tc>
          <w:tcPr>
            <w:tcW w:w="1039" w:type="dxa"/>
            <w:tcBorders>
              <w:top w:val="nil"/>
              <w:left w:val="nil"/>
              <w:bottom w:val="single" w:sz="4" w:space="0" w:color="auto"/>
              <w:right w:val="single" w:sz="4" w:space="0" w:color="auto"/>
            </w:tcBorders>
            <w:shd w:val="clear" w:color="auto" w:fill="auto"/>
            <w:noWrap/>
            <w:vAlign w:val="center"/>
          </w:tcPr>
          <w:p w14:paraId="46AEBA49" w14:textId="6CA231C0" w:rsidR="00FC739E" w:rsidRPr="009C20A6" w:rsidRDefault="00FC739E" w:rsidP="00FC739E">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tcPr>
          <w:p w14:paraId="382D59A9" w14:textId="445B1563" w:rsidR="00FC739E" w:rsidRPr="009C20A6" w:rsidRDefault="00FC739E" w:rsidP="00FC739E">
            <w:pPr>
              <w:pStyle w:val="03"/>
            </w:pPr>
            <w:r w:rsidRPr="009C20A6">
              <w:t>9.92</w:t>
            </w:r>
          </w:p>
        </w:tc>
        <w:tc>
          <w:tcPr>
            <w:tcW w:w="818" w:type="dxa"/>
            <w:tcBorders>
              <w:top w:val="nil"/>
              <w:left w:val="nil"/>
              <w:bottom w:val="single" w:sz="4" w:space="0" w:color="auto"/>
              <w:right w:val="single" w:sz="4" w:space="0" w:color="auto"/>
            </w:tcBorders>
            <w:shd w:val="clear" w:color="auto" w:fill="auto"/>
            <w:noWrap/>
            <w:vAlign w:val="center"/>
          </w:tcPr>
          <w:p w14:paraId="3ED58BC0" w14:textId="77777777" w:rsidR="00FC739E" w:rsidRPr="009C20A6" w:rsidRDefault="00FC739E" w:rsidP="00FC739E">
            <w:pPr>
              <w:pStyle w:val="03"/>
            </w:pPr>
            <w:r w:rsidRPr="009C20A6">
              <w:rPr>
                <w:rFonts w:hint="eastAsia"/>
              </w:rPr>
              <w:t>达标</w:t>
            </w:r>
          </w:p>
        </w:tc>
      </w:tr>
      <w:tr w:rsidR="009C20A6" w:rsidRPr="009C20A6" w14:paraId="2068CB0F"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33BBB84" w14:textId="00396F79" w:rsidR="00B95B93" w:rsidRPr="009C20A6" w:rsidRDefault="00B95B93" w:rsidP="00B95B93">
            <w:pPr>
              <w:pStyle w:val="03"/>
            </w:pPr>
            <w:r w:rsidRPr="009C20A6">
              <w:rPr>
                <w:rFonts w:hint="eastAsia"/>
              </w:rPr>
              <w:t>2</w:t>
            </w:r>
            <w:r w:rsidRPr="009C20A6">
              <w:t>9</w:t>
            </w:r>
          </w:p>
        </w:tc>
        <w:tc>
          <w:tcPr>
            <w:tcW w:w="1807" w:type="dxa"/>
            <w:tcBorders>
              <w:top w:val="nil"/>
              <w:left w:val="nil"/>
              <w:bottom w:val="single" w:sz="4" w:space="0" w:color="auto"/>
              <w:right w:val="single" w:sz="4" w:space="0" w:color="auto"/>
            </w:tcBorders>
            <w:shd w:val="clear" w:color="auto" w:fill="auto"/>
            <w:noWrap/>
            <w:vAlign w:val="center"/>
          </w:tcPr>
          <w:p w14:paraId="15958BED" w14:textId="3676334C" w:rsidR="00B95B93" w:rsidRPr="009C20A6" w:rsidRDefault="00B95B93" w:rsidP="00B95B93">
            <w:pPr>
              <w:pStyle w:val="03"/>
            </w:pPr>
            <w:r w:rsidRPr="009C20A6">
              <w:t>规划居住用地</w:t>
            </w:r>
          </w:p>
        </w:tc>
        <w:tc>
          <w:tcPr>
            <w:tcW w:w="1039" w:type="dxa"/>
            <w:tcBorders>
              <w:top w:val="nil"/>
              <w:left w:val="nil"/>
              <w:bottom w:val="single" w:sz="4" w:space="0" w:color="auto"/>
              <w:right w:val="single" w:sz="4" w:space="0" w:color="auto"/>
            </w:tcBorders>
            <w:shd w:val="clear" w:color="auto" w:fill="auto"/>
            <w:noWrap/>
            <w:vAlign w:val="center"/>
          </w:tcPr>
          <w:p w14:paraId="2525B5D3" w14:textId="1E7A49F1" w:rsidR="00B95B93" w:rsidRPr="009C20A6" w:rsidRDefault="00B95B93" w:rsidP="00B95B93">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32BD385E" w14:textId="54735700" w:rsidR="00B95B93" w:rsidRPr="009C20A6" w:rsidRDefault="00B95B93" w:rsidP="00B95B93">
            <w:pPr>
              <w:pStyle w:val="03"/>
            </w:pPr>
            <w:r w:rsidRPr="009C20A6">
              <w:t>24053122</w:t>
            </w:r>
          </w:p>
        </w:tc>
        <w:tc>
          <w:tcPr>
            <w:tcW w:w="1039" w:type="dxa"/>
            <w:tcBorders>
              <w:top w:val="nil"/>
              <w:left w:val="nil"/>
              <w:bottom w:val="single" w:sz="4" w:space="0" w:color="auto"/>
              <w:right w:val="single" w:sz="4" w:space="0" w:color="auto"/>
            </w:tcBorders>
            <w:shd w:val="clear" w:color="auto" w:fill="auto"/>
            <w:noWrap/>
            <w:vAlign w:val="center"/>
          </w:tcPr>
          <w:p w14:paraId="20284A63" w14:textId="46D705B6" w:rsidR="00B95B93" w:rsidRPr="009C20A6" w:rsidRDefault="00B95B93" w:rsidP="00B95B93">
            <w:pPr>
              <w:pStyle w:val="03"/>
            </w:pPr>
            <w:r w:rsidRPr="009C20A6">
              <w:rPr>
                <w:rFonts w:cs="Times New Roman"/>
                <w:szCs w:val="21"/>
              </w:rPr>
              <w:t>2.11E-02</w:t>
            </w:r>
          </w:p>
        </w:tc>
        <w:tc>
          <w:tcPr>
            <w:tcW w:w="1039" w:type="dxa"/>
            <w:tcBorders>
              <w:top w:val="nil"/>
              <w:left w:val="nil"/>
              <w:bottom w:val="single" w:sz="4" w:space="0" w:color="auto"/>
              <w:right w:val="single" w:sz="4" w:space="0" w:color="auto"/>
            </w:tcBorders>
            <w:shd w:val="clear" w:color="auto" w:fill="auto"/>
            <w:noWrap/>
            <w:vAlign w:val="center"/>
          </w:tcPr>
          <w:p w14:paraId="44BA8272" w14:textId="06FF4BE0" w:rsidR="00B95B93" w:rsidRPr="009C20A6" w:rsidRDefault="00B95B93" w:rsidP="00B95B93">
            <w:pPr>
              <w:pStyle w:val="03"/>
            </w:pPr>
            <w:r w:rsidRPr="009C20A6">
              <w:rPr>
                <w:rFonts w:cs="Times New Roman"/>
                <w:szCs w:val="21"/>
              </w:rPr>
              <w:t>2.00E-01</w:t>
            </w:r>
          </w:p>
        </w:tc>
        <w:tc>
          <w:tcPr>
            <w:tcW w:w="882" w:type="dxa"/>
            <w:tcBorders>
              <w:top w:val="nil"/>
              <w:left w:val="nil"/>
              <w:bottom w:val="single" w:sz="4" w:space="0" w:color="auto"/>
              <w:right w:val="single" w:sz="4" w:space="0" w:color="auto"/>
            </w:tcBorders>
            <w:shd w:val="clear" w:color="auto" w:fill="auto"/>
            <w:noWrap/>
            <w:vAlign w:val="center"/>
          </w:tcPr>
          <w:p w14:paraId="422B1805" w14:textId="0B0E916B" w:rsidR="00B95B93" w:rsidRPr="009C20A6" w:rsidRDefault="00B95B93" w:rsidP="00B95B93">
            <w:pPr>
              <w:pStyle w:val="03"/>
            </w:pPr>
            <w:r w:rsidRPr="009C20A6">
              <w:rPr>
                <w:rFonts w:cs="Times New Roman"/>
                <w:szCs w:val="21"/>
              </w:rPr>
              <w:t>10.55</w:t>
            </w:r>
          </w:p>
        </w:tc>
        <w:tc>
          <w:tcPr>
            <w:tcW w:w="818" w:type="dxa"/>
            <w:tcBorders>
              <w:top w:val="nil"/>
              <w:left w:val="nil"/>
              <w:bottom w:val="single" w:sz="4" w:space="0" w:color="auto"/>
              <w:right w:val="single" w:sz="4" w:space="0" w:color="auto"/>
            </w:tcBorders>
            <w:shd w:val="clear" w:color="auto" w:fill="auto"/>
            <w:noWrap/>
            <w:vAlign w:val="center"/>
          </w:tcPr>
          <w:p w14:paraId="0A455209" w14:textId="48ED5C75" w:rsidR="00B95B93" w:rsidRPr="009C20A6" w:rsidRDefault="00B95B93" w:rsidP="00B95B93">
            <w:pPr>
              <w:pStyle w:val="03"/>
            </w:pPr>
            <w:r w:rsidRPr="009C20A6">
              <w:rPr>
                <w:rFonts w:hint="eastAsia"/>
                <w:szCs w:val="21"/>
              </w:rPr>
              <w:t>达标</w:t>
            </w:r>
          </w:p>
        </w:tc>
      </w:tr>
      <w:tr w:rsidR="009C20A6" w:rsidRPr="009C20A6" w14:paraId="45D50901"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4B8C143" w14:textId="6F9AC93E" w:rsidR="00B95B93" w:rsidRPr="009C20A6" w:rsidRDefault="00B95B93" w:rsidP="00B95B93">
            <w:pPr>
              <w:pStyle w:val="03"/>
            </w:pPr>
            <w:r w:rsidRPr="009C20A6">
              <w:rPr>
                <w:rFonts w:hint="eastAsia"/>
              </w:rPr>
              <w:t>3</w:t>
            </w:r>
            <w:r w:rsidRPr="009C20A6">
              <w:t>0</w:t>
            </w:r>
          </w:p>
        </w:tc>
        <w:tc>
          <w:tcPr>
            <w:tcW w:w="1807" w:type="dxa"/>
            <w:tcBorders>
              <w:top w:val="nil"/>
              <w:left w:val="nil"/>
              <w:bottom w:val="single" w:sz="4" w:space="0" w:color="auto"/>
              <w:right w:val="single" w:sz="4" w:space="0" w:color="auto"/>
            </w:tcBorders>
            <w:shd w:val="clear" w:color="auto" w:fill="auto"/>
            <w:noWrap/>
            <w:vAlign w:val="center"/>
          </w:tcPr>
          <w:p w14:paraId="0EDAE768" w14:textId="20274790" w:rsidR="00B95B93" w:rsidRPr="009C20A6" w:rsidRDefault="00B95B93" w:rsidP="00B95B93">
            <w:pPr>
              <w:pStyle w:val="03"/>
            </w:pPr>
            <w:r w:rsidRPr="009C20A6">
              <w:t>规划小学校</w:t>
            </w:r>
          </w:p>
        </w:tc>
        <w:tc>
          <w:tcPr>
            <w:tcW w:w="1039" w:type="dxa"/>
            <w:tcBorders>
              <w:top w:val="nil"/>
              <w:left w:val="nil"/>
              <w:bottom w:val="single" w:sz="4" w:space="0" w:color="auto"/>
              <w:right w:val="single" w:sz="4" w:space="0" w:color="auto"/>
            </w:tcBorders>
            <w:shd w:val="clear" w:color="auto" w:fill="auto"/>
            <w:noWrap/>
            <w:vAlign w:val="center"/>
          </w:tcPr>
          <w:p w14:paraId="7EEC3FDE" w14:textId="7E48745F" w:rsidR="00B95B93" w:rsidRPr="009C20A6" w:rsidRDefault="00B95B93" w:rsidP="00B95B93">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485B259A" w14:textId="3CA54B36" w:rsidR="00B95B93" w:rsidRPr="009C20A6" w:rsidRDefault="00B95B93" w:rsidP="00B95B93">
            <w:pPr>
              <w:pStyle w:val="03"/>
            </w:pPr>
            <w:r w:rsidRPr="009C20A6">
              <w:t>24082723</w:t>
            </w:r>
          </w:p>
        </w:tc>
        <w:tc>
          <w:tcPr>
            <w:tcW w:w="1039" w:type="dxa"/>
            <w:tcBorders>
              <w:top w:val="nil"/>
              <w:left w:val="nil"/>
              <w:bottom w:val="single" w:sz="4" w:space="0" w:color="auto"/>
              <w:right w:val="single" w:sz="4" w:space="0" w:color="auto"/>
            </w:tcBorders>
            <w:shd w:val="clear" w:color="auto" w:fill="auto"/>
            <w:noWrap/>
            <w:vAlign w:val="center"/>
          </w:tcPr>
          <w:p w14:paraId="6BBE6BD2" w14:textId="1E1AD390" w:rsidR="00B95B93" w:rsidRPr="009C20A6" w:rsidRDefault="00B95B93" w:rsidP="00B95B93">
            <w:pPr>
              <w:pStyle w:val="03"/>
            </w:pPr>
            <w:r w:rsidRPr="009C20A6">
              <w:rPr>
                <w:rFonts w:cs="Times New Roman"/>
                <w:szCs w:val="21"/>
              </w:rPr>
              <w:t>1.45E-02</w:t>
            </w:r>
          </w:p>
        </w:tc>
        <w:tc>
          <w:tcPr>
            <w:tcW w:w="1039" w:type="dxa"/>
            <w:tcBorders>
              <w:top w:val="nil"/>
              <w:left w:val="nil"/>
              <w:bottom w:val="single" w:sz="4" w:space="0" w:color="auto"/>
              <w:right w:val="single" w:sz="4" w:space="0" w:color="auto"/>
            </w:tcBorders>
            <w:shd w:val="clear" w:color="auto" w:fill="auto"/>
            <w:noWrap/>
            <w:vAlign w:val="center"/>
          </w:tcPr>
          <w:p w14:paraId="033B4031" w14:textId="6B196BE3" w:rsidR="00B95B93" w:rsidRPr="009C20A6" w:rsidRDefault="00B95B93" w:rsidP="00B95B93">
            <w:pPr>
              <w:pStyle w:val="03"/>
            </w:pPr>
            <w:r w:rsidRPr="009C20A6">
              <w:rPr>
                <w:rFonts w:cs="Times New Roman"/>
                <w:szCs w:val="21"/>
              </w:rPr>
              <w:t>2.00E-01</w:t>
            </w:r>
          </w:p>
        </w:tc>
        <w:tc>
          <w:tcPr>
            <w:tcW w:w="882" w:type="dxa"/>
            <w:tcBorders>
              <w:top w:val="nil"/>
              <w:left w:val="nil"/>
              <w:bottom w:val="single" w:sz="4" w:space="0" w:color="auto"/>
              <w:right w:val="single" w:sz="4" w:space="0" w:color="auto"/>
            </w:tcBorders>
            <w:shd w:val="clear" w:color="auto" w:fill="auto"/>
            <w:noWrap/>
            <w:vAlign w:val="center"/>
          </w:tcPr>
          <w:p w14:paraId="131A56AB" w14:textId="494CE47E" w:rsidR="00B95B93" w:rsidRPr="009C20A6" w:rsidRDefault="00B95B93" w:rsidP="00B95B93">
            <w:pPr>
              <w:pStyle w:val="03"/>
            </w:pPr>
            <w:r w:rsidRPr="009C20A6">
              <w:rPr>
                <w:rFonts w:cs="Times New Roman"/>
                <w:szCs w:val="21"/>
              </w:rPr>
              <w:t>7.25</w:t>
            </w:r>
          </w:p>
        </w:tc>
        <w:tc>
          <w:tcPr>
            <w:tcW w:w="818" w:type="dxa"/>
            <w:tcBorders>
              <w:top w:val="nil"/>
              <w:left w:val="nil"/>
              <w:bottom w:val="single" w:sz="4" w:space="0" w:color="auto"/>
              <w:right w:val="single" w:sz="4" w:space="0" w:color="auto"/>
            </w:tcBorders>
            <w:shd w:val="clear" w:color="auto" w:fill="auto"/>
            <w:noWrap/>
            <w:vAlign w:val="center"/>
          </w:tcPr>
          <w:p w14:paraId="747BA0CF" w14:textId="25E68786" w:rsidR="00B95B93" w:rsidRPr="009C20A6" w:rsidRDefault="00B95B93" w:rsidP="00B95B93">
            <w:pPr>
              <w:pStyle w:val="03"/>
            </w:pPr>
            <w:r w:rsidRPr="009C20A6">
              <w:rPr>
                <w:rFonts w:hint="eastAsia"/>
                <w:szCs w:val="21"/>
              </w:rPr>
              <w:t>达标</w:t>
            </w:r>
          </w:p>
        </w:tc>
      </w:tr>
      <w:tr w:rsidR="00B95B93" w:rsidRPr="009C20A6" w14:paraId="2BBD3C3C" w14:textId="77777777" w:rsidTr="00FC739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850A219" w14:textId="445F2192" w:rsidR="00B95B93" w:rsidRPr="009C20A6" w:rsidRDefault="00B95B93" w:rsidP="00B95B93">
            <w:pPr>
              <w:pStyle w:val="03"/>
            </w:pPr>
            <w:r w:rsidRPr="009C20A6">
              <w:t>31</w:t>
            </w:r>
          </w:p>
        </w:tc>
        <w:tc>
          <w:tcPr>
            <w:tcW w:w="1807" w:type="dxa"/>
            <w:tcBorders>
              <w:top w:val="nil"/>
              <w:left w:val="nil"/>
              <w:bottom w:val="single" w:sz="4" w:space="0" w:color="auto"/>
              <w:right w:val="single" w:sz="4" w:space="0" w:color="auto"/>
            </w:tcBorders>
            <w:shd w:val="clear" w:color="auto" w:fill="auto"/>
            <w:noWrap/>
            <w:vAlign w:val="center"/>
          </w:tcPr>
          <w:p w14:paraId="28677086" w14:textId="29DD28BC" w:rsidR="00B95B93" w:rsidRPr="009C20A6" w:rsidRDefault="00B95B93" w:rsidP="00B95B93">
            <w:pPr>
              <w:pStyle w:val="03"/>
            </w:pPr>
            <w:r w:rsidRPr="009C20A6">
              <w:t>网格</w:t>
            </w:r>
          </w:p>
        </w:tc>
        <w:tc>
          <w:tcPr>
            <w:tcW w:w="1039" w:type="dxa"/>
            <w:tcBorders>
              <w:top w:val="nil"/>
              <w:left w:val="nil"/>
              <w:bottom w:val="single" w:sz="4" w:space="0" w:color="auto"/>
              <w:right w:val="single" w:sz="4" w:space="0" w:color="auto"/>
            </w:tcBorders>
            <w:shd w:val="clear" w:color="auto" w:fill="auto"/>
            <w:noWrap/>
            <w:vAlign w:val="center"/>
          </w:tcPr>
          <w:p w14:paraId="23549D8C" w14:textId="77777777" w:rsidR="00B95B93" w:rsidRPr="009C20A6" w:rsidRDefault="00B95B93" w:rsidP="00B95B93">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vAlign w:val="center"/>
          </w:tcPr>
          <w:p w14:paraId="002CC7AC" w14:textId="52CEBAEB" w:rsidR="00B95B93" w:rsidRPr="009C20A6" w:rsidRDefault="00B95B93" w:rsidP="00B95B93">
            <w:pPr>
              <w:pStyle w:val="03"/>
            </w:pPr>
            <w:r w:rsidRPr="009C20A6">
              <w:t>24061519</w:t>
            </w:r>
          </w:p>
        </w:tc>
        <w:tc>
          <w:tcPr>
            <w:tcW w:w="1039" w:type="dxa"/>
            <w:tcBorders>
              <w:top w:val="nil"/>
              <w:left w:val="nil"/>
              <w:bottom w:val="single" w:sz="4" w:space="0" w:color="auto"/>
              <w:right w:val="single" w:sz="4" w:space="0" w:color="auto"/>
            </w:tcBorders>
            <w:shd w:val="clear" w:color="auto" w:fill="auto"/>
            <w:noWrap/>
            <w:vAlign w:val="center"/>
          </w:tcPr>
          <w:p w14:paraId="50F4D3B8" w14:textId="23DCF029" w:rsidR="00B95B93" w:rsidRPr="009C20A6" w:rsidRDefault="00B95B93" w:rsidP="00B95B93">
            <w:pPr>
              <w:pStyle w:val="03"/>
            </w:pPr>
            <w:r w:rsidRPr="009C20A6">
              <w:t>1.07E-01</w:t>
            </w:r>
          </w:p>
        </w:tc>
        <w:tc>
          <w:tcPr>
            <w:tcW w:w="1039" w:type="dxa"/>
            <w:tcBorders>
              <w:top w:val="nil"/>
              <w:left w:val="nil"/>
              <w:bottom w:val="single" w:sz="4" w:space="0" w:color="auto"/>
              <w:right w:val="single" w:sz="4" w:space="0" w:color="auto"/>
            </w:tcBorders>
            <w:shd w:val="clear" w:color="auto" w:fill="auto"/>
            <w:noWrap/>
            <w:vAlign w:val="center"/>
          </w:tcPr>
          <w:p w14:paraId="5B6B2990" w14:textId="129AB6F6" w:rsidR="00B95B93" w:rsidRPr="009C20A6" w:rsidRDefault="00B95B93" w:rsidP="00B95B93">
            <w:pPr>
              <w:pStyle w:val="03"/>
            </w:pPr>
            <w:r w:rsidRPr="009C20A6">
              <w:t>2.00E-01</w:t>
            </w:r>
          </w:p>
        </w:tc>
        <w:tc>
          <w:tcPr>
            <w:tcW w:w="882" w:type="dxa"/>
            <w:tcBorders>
              <w:top w:val="nil"/>
              <w:left w:val="nil"/>
              <w:bottom w:val="single" w:sz="4" w:space="0" w:color="auto"/>
              <w:right w:val="single" w:sz="4" w:space="0" w:color="auto"/>
            </w:tcBorders>
            <w:shd w:val="clear" w:color="auto" w:fill="auto"/>
            <w:noWrap/>
            <w:vAlign w:val="center"/>
          </w:tcPr>
          <w:p w14:paraId="39265ADF" w14:textId="7908BC3C" w:rsidR="00B95B93" w:rsidRPr="009C20A6" w:rsidRDefault="00B95B93" w:rsidP="00B95B93">
            <w:pPr>
              <w:pStyle w:val="03"/>
            </w:pPr>
            <w:r w:rsidRPr="009C20A6">
              <w:t>53.50</w:t>
            </w:r>
          </w:p>
        </w:tc>
        <w:tc>
          <w:tcPr>
            <w:tcW w:w="818" w:type="dxa"/>
            <w:tcBorders>
              <w:top w:val="nil"/>
              <w:left w:val="nil"/>
              <w:bottom w:val="single" w:sz="4" w:space="0" w:color="auto"/>
              <w:right w:val="single" w:sz="4" w:space="0" w:color="auto"/>
            </w:tcBorders>
            <w:shd w:val="clear" w:color="auto" w:fill="auto"/>
            <w:noWrap/>
            <w:vAlign w:val="center"/>
          </w:tcPr>
          <w:p w14:paraId="0F78E386" w14:textId="77777777" w:rsidR="00B95B93" w:rsidRPr="009C20A6" w:rsidRDefault="00B95B93" w:rsidP="00B95B93">
            <w:pPr>
              <w:pStyle w:val="03"/>
            </w:pPr>
            <w:r w:rsidRPr="009C20A6">
              <w:rPr>
                <w:rFonts w:hint="eastAsia"/>
              </w:rPr>
              <w:t>达标</w:t>
            </w:r>
          </w:p>
        </w:tc>
      </w:tr>
    </w:tbl>
    <w:p w14:paraId="15BC9840" w14:textId="77777777" w:rsidR="001E4AD4" w:rsidRPr="009C20A6" w:rsidRDefault="001E4AD4" w:rsidP="001E4AD4">
      <w:pPr>
        <w:pStyle w:val="03"/>
      </w:pPr>
    </w:p>
    <w:p w14:paraId="7F29898A" w14:textId="2D36FB9E" w:rsidR="001E4AD4" w:rsidRPr="009C20A6" w:rsidRDefault="001E4AD4" w:rsidP="001E4AD4">
      <w:pPr>
        <w:ind w:firstLine="480"/>
      </w:pPr>
      <w:r w:rsidRPr="009C20A6">
        <w:t>（</w:t>
      </w:r>
      <w:r w:rsidRPr="009C20A6">
        <w:t>2</w:t>
      </w:r>
      <w:r w:rsidRPr="009C20A6">
        <w:t>）</w:t>
      </w:r>
      <w:r w:rsidRPr="009C20A6">
        <w:rPr>
          <w:rFonts w:hint="eastAsia"/>
        </w:rPr>
        <w:t>H</w:t>
      </w:r>
      <w:r w:rsidRPr="009C20A6">
        <w:rPr>
          <w:rFonts w:hint="eastAsia"/>
          <w:vertAlign w:val="subscript"/>
        </w:rPr>
        <w:t>2</w:t>
      </w:r>
      <w:r w:rsidRPr="009C20A6">
        <w:rPr>
          <w:rFonts w:hint="eastAsia"/>
        </w:rPr>
        <w:t>S</w:t>
      </w:r>
    </w:p>
    <w:p w14:paraId="778E7F78" w14:textId="5C93A926" w:rsidR="001E4AD4" w:rsidRPr="009C20A6" w:rsidRDefault="001E4AD4" w:rsidP="001E4AD4">
      <w:pPr>
        <w:pStyle w:val="020"/>
        <w:spacing w:before="120"/>
      </w:pPr>
      <w:r w:rsidRPr="009C20A6">
        <w:t>表</w:t>
      </w:r>
      <w:r w:rsidRPr="009C20A6">
        <w:fldChar w:fldCharType="begin"/>
      </w:r>
      <w:r w:rsidRPr="009C20A6">
        <w:instrText xml:space="preserve"> STYLEREF 2 \s </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32</w:t>
      </w:r>
      <w:r w:rsidRPr="009C20A6">
        <w:fldChar w:fldCharType="end"/>
      </w:r>
      <w:r w:rsidRPr="009C20A6">
        <w:t xml:space="preserve">  H</w:t>
      </w:r>
      <w:r w:rsidRPr="009C20A6">
        <w:rPr>
          <w:vertAlign w:val="subscript"/>
        </w:rPr>
        <w:t>2</w:t>
      </w:r>
      <w:r w:rsidRPr="009C20A6">
        <w:t>S</w:t>
      </w:r>
      <w:r w:rsidRPr="009C20A6">
        <w:rPr>
          <w:rFonts w:hint="eastAsia"/>
        </w:rPr>
        <w:t>最大</w:t>
      </w:r>
      <w:r w:rsidRPr="009C20A6">
        <w:t>贡献浓度及占标率表</w:t>
      </w:r>
      <w:r w:rsidRPr="009C20A6">
        <w:rPr>
          <w:rFonts w:hint="eastAsia"/>
        </w:rPr>
        <w:t>（</w:t>
      </w:r>
      <w:r w:rsidRPr="009C20A6">
        <w:t>非正常工况</w:t>
      </w:r>
      <w:r w:rsidRPr="009C20A6">
        <w:rPr>
          <w:rFonts w:hint="eastAsia"/>
        </w:rPr>
        <w:t>）</w:t>
      </w:r>
    </w:p>
    <w:tbl>
      <w:tblPr>
        <w:tblW w:w="5000" w:type="pct"/>
        <w:jc w:val="center"/>
        <w:tblCellMar>
          <w:left w:w="28" w:type="dxa"/>
          <w:right w:w="28" w:type="dxa"/>
        </w:tblCellMar>
        <w:tblLook w:val="04A0" w:firstRow="1" w:lastRow="0" w:firstColumn="1" w:lastColumn="0" w:noHBand="0" w:noVBand="1"/>
      </w:tblPr>
      <w:tblGrid>
        <w:gridCol w:w="654"/>
        <w:gridCol w:w="2035"/>
        <w:gridCol w:w="811"/>
        <w:gridCol w:w="1442"/>
        <w:gridCol w:w="1039"/>
        <w:gridCol w:w="1039"/>
        <w:gridCol w:w="882"/>
        <w:gridCol w:w="818"/>
      </w:tblGrid>
      <w:tr w:rsidR="009C20A6" w:rsidRPr="009C20A6" w14:paraId="52DDAD68" w14:textId="77777777" w:rsidTr="00A60890">
        <w:trPr>
          <w:trHeight w:val="20"/>
          <w:tblHeader/>
          <w:jc w:val="center"/>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D270A" w14:textId="77777777" w:rsidR="001E4AD4" w:rsidRPr="009C20A6" w:rsidRDefault="001E4AD4" w:rsidP="001E4AD4">
            <w:pPr>
              <w:pStyle w:val="03"/>
            </w:pPr>
            <w:r w:rsidRPr="009C20A6">
              <w:t>序号</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638F7BA1" w14:textId="77777777" w:rsidR="001E4AD4" w:rsidRPr="009C20A6" w:rsidRDefault="001E4AD4" w:rsidP="001E4AD4">
            <w:pPr>
              <w:pStyle w:val="03"/>
            </w:pPr>
            <w:r w:rsidRPr="009C20A6">
              <w:t>敏感点</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1286B6E4" w14:textId="77777777" w:rsidR="001E4AD4" w:rsidRPr="009C20A6" w:rsidRDefault="001E4AD4" w:rsidP="001E4AD4">
            <w:pPr>
              <w:pStyle w:val="03"/>
            </w:pPr>
            <w:r w:rsidRPr="009C20A6">
              <w:t>浓度类型</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552315C7" w14:textId="77777777" w:rsidR="001E4AD4" w:rsidRPr="009C20A6" w:rsidRDefault="001E4AD4" w:rsidP="001E4AD4">
            <w:pPr>
              <w:pStyle w:val="03"/>
            </w:pPr>
            <w:r w:rsidRPr="009C20A6">
              <w:t>出现时间</w:t>
            </w:r>
            <w:r w:rsidRPr="009C20A6">
              <w:br/>
              <w:t>YYMMDDHH</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3E07620A" w14:textId="77777777" w:rsidR="001E4AD4" w:rsidRPr="009C20A6" w:rsidRDefault="001E4AD4" w:rsidP="001E4AD4">
            <w:pPr>
              <w:pStyle w:val="03"/>
            </w:pPr>
            <w:r w:rsidRPr="009C20A6">
              <w:t>贡献值</w:t>
            </w:r>
            <w:r w:rsidRPr="009C20A6">
              <w:br/>
              <w:t>mg/m³</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3C48DEF1" w14:textId="77777777" w:rsidR="001E4AD4" w:rsidRPr="009C20A6" w:rsidRDefault="001E4AD4" w:rsidP="001E4AD4">
            <w:pPr>
              <w:pStyle w:val="03"/>
            </w:pPr>
            <w:r w:rsidRPr="009C20A6">
              <w:t>评价标准</w:t>
            </w:r>
            <w:r w:rsidRPr="009C20A6">
              <w:br/>
              <w:t>mg/m³</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529D9E10" w14:textId="77777777" w:rsidR="001E4AD4" w:rsidRPr="009C20A6" w:rsidRDefault="001E4AD4" w:rsidP="001E4AD4">
            <w:pPr>
              <w:pStyle w:val="03"/>
            </w:pPr>
            <w:r w:rsidRPr="009C20A6">
              <w:t>占标率</w:t>
            </w:r>
            <w:r w:rsidRPr="009C20A6">
              <w:br/>
              <w:t>%</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03C5B5D7" w14:textId="77777777" w:rsidR="001E4AD4" w:rsidRPr="009C20A6" w:rsidRDefault="001E4AD4" w:rsidP="001E4AD4">
            <w:pPr>
              <w:pStyle w:val="03"/>
            </w:pPr>
            <w:r w:rsidRPr="009C20A6">
              <w:t>是否</w:t>
            </w:r>
            <w:r w:rsidRPr="009C20A6">
              <w:br/>
            </w:r>
            <w:r w:rsidRPr="009C20A6">
              <w:t>达标</w:t>
            </w:r>
          </w:p>
        </w:tc>
      </w:tr>
      <w:tr w:rsidR="009C20A6" w:rsidRPr="009C20A6" w14:paraId="115A2BC4"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1D524061" w14:textId="77777777" w:rsidR="00FC739E" w:rsidRPr="009C20A6" w:rsidRDefault="00FC739E" w:rsidP="00FC739E">
            <w:pPr>
              <w:pStyle w:val="03"/>
            </w:pPr>
            <w:r w:rsidRPr="009C20A6">
              <w:rPr>
                <w:rFonts w:hint="eastAsia"/>
              </w:rPr>
              <w:t>1</w:t>
            </w:r>
          </w:p>
        </w:tc>
        <w:tc>
          <w:tcPr>
            <w:tcW w:w="2035" w:type="dxa"/>
            <w:tcBorders>
              <w:top w:val="nil"/>
              <w:left w:val="nil"/>
              <w:bottom w:val="single" w:sz="4" w:space="0" w:color="auto"/>
              <w:right w:val="single" w:sz="4" w:space="0" w:color="auto"/>
            </w:tcBorders>
            <w:shd w:val="clear" w:color="auto" w:fill="auto"/>
            <w:noWrap/>
            <w:vAlign w:val="center"/>
            <w:hideMark/>
          </w:tcPr>
          <w:p w14:paraId="777C9BA8" w14:textId="77777777" w:rsidR="00FC739E" w:rsidRPr="009C20A6" w:rsidRDefault="00FC739E" w:rsidP="00FC739E">
            <w:pPr>
              <w:pStyle w:val="03"/>
            </w:pPr>
            <w:r w:rsidRPr="009C20A6">
              <w:rPr>
                <w:rFonts w:hint="eastAsia"/>
              </w:rPr>
              <w:t>杨泥湾居民点</w:t>
            </w:r>
            <w:r w:rsidRPr="009C20A6">
              <w:rPr>
                <w:rFonts w:hint="eastAsia"/>
              </w:rPr>
              <w:t>1</w:t>
            </w:r>
          </w:p>
        </w:tc>
        <w:tc>
          <w:tcPr>
            <w:tcW w:w="811" w:type="dxa"/>
            <w:tcBorders>
              <w:top w:val="nil"/>
              <w:left w:val="nil"/>
              <w:bottom w:val="single" w:sz="4" w:space="0" w:color="auto"/>
              <w:right w:val="single" w:sz="4" w:space="0" w:color="auto"/>
            </w:tcBorders>
            <w:shd w:val="clear" w:color="auto" w:fill="auto"/>
            <w:noWrap/>
            <w:vAlign w:val="center"/>
            <w:hideMark/>
          </w:tcPr>
          <w:p w14:paraId="026C74BF"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15C7687B" w14:textId="090357C8" w:rsidR="00FC739E" w:rsidRPr="009C20A6" w:rsidRDefault="00FC739E" w:rsidP="00FC739E">
            <w:pPr>
              <w:pStyle w:val="03"/>
            </w:pPr>
            <w:r w:rsidRPr="009C20A6">
              <w:t>24062919</w:t>
            </w:r>
          </w:p>
        </w:tc>
        <w:tc>
          <w:tcPr>
            <w:tcW w:w="1039" w:type="dxa"/>
            <w:tcBorders>
              <w:top w:val="nil"/>
              <w:left w:val="nil"/>
              <w:bottom w:val="single" w:sz="4" w:space="0" w:color="auto"/>
              <w:right w:val="single" w:sz="4" w:space="0" w:color="auto"/>
            </w:tcBorders>
            <w:shd w:val="clear" w:color="auto" w:fill="auto"/>
            <w:noWrap/>
            <w:hideMark/>
          </w:tcPr>
          <w:p w14:paraId="1DFFE6CB" w14:textId="4255CF97" w:rsidR="00FC739E" w:rsidRPr="009C20A6" w:rsidRDefault="00FC739E" w:rsidP="00FC739E">
            <w:pPr>
              <w:pStyle w:val="03"/>
            </w:pPr>
            <w:r w:rsidRPr="009C20A6">
              <w:t>2.17E-03</w:t>
            </w:r>
          </w:p>
        </w:tc>
        <w:tc>
          <w:tcPr>
            <w:tcW w:w="1039" w:type="dxa"/>
            <w:tcBorders>
              <w:top w:val="nil"/>
              <w:left w:val="nil"/>
              <w:bottom w:val="single" w:sz="4" w:space="0" w:color="auto"/>
              <w:right w:val="single" w:sz="4" w:space="0" w:color="auto"/>
            </w:tcBorders>
            <w:shd w:val="clear" w:color="auto" w:fill="auto"/>
            <w:noWrap/>
            <w:hideMark/>
          </w:tcPr>
          <w:p w14:paraId="7D45B563" w14:textId="1987AC4A"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764C8748" w14:textId="067BEF3B" w:rsidR="00FC739E" w:rsidRPr="009C20A6" w:rsidRDefault="00FC739E" w:rsidP="00FC739E">
            <w:pPr>
              <w:pStyle w:val="03"/>
            </w:pPr>
            <w:r w:rsidRPr="009C20A6">
              <w:t>21.69</w:t>
            </w:r>
          </w:p>
        </w:tc>
        <w:tc>
          <w:tcPr>
            <w:tcW w:w="818" w:type="dxa"/>
            <w:tcBorders>
              <w:top w:val="nil"/>
              <w:left w:val="nil"/>
              <w:bottom w:val="single" w:sz="4" w:space="0" w:color="auto"/>
              <w:right w:val="single" w:sz="4" w:space="0" w:color="auto"/>
            </w:tcBorders>
            <w:shd w:val="clear" w:color="auto" w:fill="auto"/>
            <w:noWrap/>
            <w:vAlign w:val="center"/>
            <w:hideMark/>
          </w:tcPr>
          <w:p w14:paraId="70EEB9C8" w14:textId="77777777" w:rsidR="00FC739E" w:rsidRPr="009C20A6" w:rsidRDefault="00FC739E" w:rsidP="00FC739E">
            <w:pPr>
              <w:pStyle w:val="03"/>
            </w:pPr>
            <w:r w:rsidRPr="009C20A6">
              <w:rPr>
                <w:rFonts w:hint="eastAsia"/>
              </w:rPr>
              <w:t>达标</w:t>
            </w:r>
          </w:p>
        </w:tc>
      </w:tr>
      <w:tr w:rsidR="009C20A6" w:rsidRPr="009C20A6" w14:paraId="008E247F"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4B4DA64A" w14:textId="77777777" w:rsidR="00FC739E" w:rsidRPr="009C20A6" w:rsidRDefault="00FC739E" w:rsidP="00FC739E">
            <w:pPr>
              <w:pStyle w:val="03"/>
            </w:pPr>
            <w:r w:rsidRPr="009C20A6">
              <w:rPr>
                <w:rFonts w:hint="eastAsia"/>
              </w:rPr>
              <w:t>2</w:t>
            </w:r>
          </w:p>
        </w:tc>
        <w:tc>
          <w:tcPr>
            <w:tcW w:w="2035" w:type="dxa"/>
            <w:tcBorders>
              <w:top w:val="nil"/>
              <w:left w:val="nil"/>
              <w:bottom w:val="single" w:sz="4" w:space="0" w:color="auto"/>
              <w:right w:val="single" w:sz="4" w:space="0" w:color="auto"/>
            </w:tcBorders>
            <w:shd w:val="clear" w:color="auto" w:fill="auto"/>
            <w:noWrap/>
            <w:vAlign w:val="center"/>
            <w:hideMark/>
          </w:tcPr>
          <w:p w14:paraId="7CF14589" w14:textId="77777777" w:rsidR="00FC739E" w:rsidRPr="009C20A6" w:rsidRDefault="00FC739E" w:rsidP="00FC739E">
            <w:pPr>
              <w:pStyle w:val="03"/>
            </w:pPr>
            <w:r w:rsidRPr="009C20A6">
              <w:rPr>
                <w:rFonts w:hint="eastAsia"/>
              </w:rPr>
              <w:t>杨泥湾居民点</w:t>
            </w:r>
            <w:r w:rsidRPr="009C20A6">
              <w:rPr>
                <w:rFonts w:hint="eastAsia"/>
              </w:rPr>
              <w:t>2</w:t>
            </w:r>
          </w:p>
        </w:tc>
        <w:tc>
          <w:tcPr>
            <w:tcW w:w="811" w:type="dxa"/>
            <w:tcBorders>
              <w:top w:val="nil"/>
              <w:left w:val="nil"/>
              <w:bottom w:val="single" w:sz="4" w:space="0" w:color="auto"/>
              <w:right w:val="single" w:sz="4" w:space="0" w:color="auto"/>
            </w:tcBorders>
            <w:shd w:val="clear" w:color="auto" w:fill="auto"/>
            <w:noWrap/>
            <w:vAlign w:val="center"/>
            <w:hideMark/>
          </w:tcPr>
          <w:p w14:paraId="4F05A51C"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269C0541" w14:textId="416806DF" w:rsidR="00FC739E" w:rsidRPr="009C20A6" w:rsidRDefault="00FC739E" w:rsidP="00FC739E">
            <w:pPr>
              <w:pStyle w:val="03"/>
            </w:pPr>
            <w:r w:rsidRPr="009C20A6">
              <w:t>24090621</w:t>
            </w:r>
          </w:p>
        </w:tc>
        <w:tc>
          <w:tcPr>
            <w:tcW w:w="1039" w:type="dxa"/>
            <w:tcBorders>
              <w:top w:val="nil"/>
              <w:left w:val="nil"/>
              <w:bottom w:val="single" w:sz="4" w:space="0" w:color="auto"/>
              <w:right w:val="single" w:sz="4" w:space="0" w:color="auto"/>
            </w:tcBorders>
            <w:shd w:val="clear" w:color="auto" w:fill="auto"/>
            <w:noWrap/>
            <w:hideMark/>
          </w:tcPr>
          <w:p w14:paraId="4A825F89" w14:textId="0F2623F4" w:rsidR="00FC739E" w:rsidRPr="009C20A6" w:rsidRDefault="00FC739E" w:rsidP="00FC739E">
            <w:pPr>
              <w:pStyle w:val="03"/>
            </w:pPr>
            <w:r w:rsidRPr="009C20A6">
              <w:t>1.12E-03</w:t>
            </w:r>
          </w:p>
        </w:tc>
        <w:tc>
          <w:tcPr>
            <w:tcW w:w="1039" w:type="dxa"/>
            <w:tcBorders>
              <w:top w:val="nil"/>
              <w:left w:val="nil"/>
              <w:bottom w:val="single" w:sz="4" w:space="0" w:color="auto"/>
              <w:right w:val="single" w:sz="4" w:space="0" w:color="auto"/>
            </w:tcBorders>
            <w:shd w:val="clear" w:color="auto" w:fill="auto"/>
            <w:noWrap/>
            <w:hideMark/>
          </w:tcPr>
          <w:p w14:paraId="0697EB35" w14:textId="7769ED76"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0D26FAF7" w14:textId="4C086FA6" w:rsidR="00FC739E" w:rsidRPr="009C20A6" w:rsidRDefault="00FC739E" w:rsidP="00FC739E">
            <w:pPr>
              <w:pStyle w:val="03"/>
            </w:pPr>
            <w:r w:rsidRPr="009C20A6">
              <w:t>11.22</w:t>
            </w:r>
          </w:p>
        </w:tc>
        <w:tc>
          <w:tcPr>
            <w:tcW w:w="818" w:type="dxa"/>
            <w:tcBorders>
              <w:top w:val="nil"/>
              <w:left w:val="nil"/>
              <w:bottom w:val="single" w:sz="4" w:space="0" w:color="auto"/>
              <w:right w:val="single" w:sz="4" w:space="0" w:color="auto"/>
            </w:tcBorders>
            <w:shd w:val="clear" w:color="auto" w:fill="auto"/>
            <w:noWrap/>
            <w:vAlign w:val="center"/>
            <w:hideMark/>
          </w:tcPr>
          <w:p w14:paraId="2B769DBD" w14:textId="77777777" w:rsidR="00FC739E" w:rsidRPr="009C20A6" w:rsidRDefault="00FC739E" w:rsidP="00FC739E">
            <w:pPr>
              <w:pStyle w:val="03"/>
            </w:pPr>
            <w:r w:rsidRPr="009C20A6">
              <w:rPr>
                <w:rFonts w:hint="eastAsia"/>
              </w:rPr>
              <w:t>达标</w:t>
            </w:r>
          </w:p>
        </w:tc>
      </w:tr>
      <w:tr w:rsidR="009C20A6" w:rsidRPr="009C20A6" w14:paraId="1352FBF8"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681ABE87" w14:textId="77777777" w:rsidR="00FC739E" w:rsidRPr="009C20A6" w:rsidRDefault="00FC739E" w:rsidP="00FC739E">
            <w:pPr>
              <w:pStyle w:val="03"/>
            </w:pPr>
            <w:r w:rsidRPr="009C20A6">
              <w:rPr>
                <w:rFonts w:hint="eastAsia"/>
              </w:rPr>
              <w:t>3</w:t>
            </w:r>
          </w:p>
        </w:tc>
        <w:tc>
          <w:tcPr>
            <w:tcW w:w="2035" w:type="dxa"/>
            <w:tcBorders>
              <w:top w:val="nil"/>
              <w:left w:val="nil"/>
              <w:bottom w:val="single" w:sz="4" w:space="0" w:color="auto"/>
              <w:right w:val="single" w:sz="4" w:space="0" w:color="auto"/>
            </w:tcBorders>
            <w:shd w:val="clear" w:color="auto" w:fill="auto"/>
            <w:noWrap/>
            <w:vAlign w:val="center"/>
            <w:hideMark/>
          </w:tcPr>
          <w:p w14:paraId="650C2931" w14:textId="77777777" w:rsidR="00FC739E" w:rsidRPr="009C20A6" w:rsidRDefault="00FC739E" w:rsidP="00FC739E">
            <w:pPr>
              <w:pStyle w:val="03"/>
            </w:pPr>
            <w:r w:rsidRPr="009C20A6">
              <w:rPr>
                <w:rFonts w:hint="eastAsia"/>
              </w:rPr>
              <w:t>杨泥湾居民点</w:t>
            </w:r>
            <w:r w:rsidRPr="009C20A6">
              <w:rPr>
                <w:rFonts w:hint="eastAsia"/>
              </w:rPr>
              <w:t>3</w:t>
            </w:r>
          </w:p>
        </w:tc>
        <w:tc>
          <w:tcPr>
            <w:tcW w:w="811" w:type="dxa"/>
            <w:tcBorders>
              <w:top w:val="nil"/>
              <w:left w:val="nil"/>
              <w:bottom w:val="single" w:sz="4" w:space="0" w:color="auto"/>
              <w:right w:val="single" w:sz="4" w:space="0" w:color="auto"/>
            </w:tcBorders>
            <w:shd w:val="clear" w:color="auto" w:fill="auto"/>
            <w:noWrap/>
            <w:vAlign w:val="center"/>
            <w:hideMark/>
          </w:tcPr>
          <w:p w14:paraId="1E95348A"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5D0D4FA6" w14:textId="791AF347" w:rsidR="00FC739E" w:rsidRPr="009C20A6" w:rsidRDefault="00FC739E" w:rsidP="00FC739E">
            <w:pPr>
              <w:pStyle w:val="03"/>
            </w:pPr>
            <w:r w:rsidRPr="009C20A6">
              <w:t>24061606</w:t>
            </w:r>
          </w:p>
        </w:tc>
        <w:tc>
          <w:tcPr>
            <w:tcW w:w="1039" w:type="dxa"/>
            <w:tcBorders>
              <w:top w:val="nil"/>
              <w:left w:val="nil"/>
              <w:bottom w:val="single" w:sz="4" w:space="0" w:color="auto"/>
              <w:right w:val="single" w:sz="4" w:space="0" w:color="auto"/>
            </w:tcBorders>
            <w:shd w:val="clear" w:color="auto" w:fill="auto"/>
            <w:noWrap/>
            <w:hideMark/>
          </w:tcPr>
          <w:p w14:paraId="62B57203" w14:textId="4EBE7892" w:rsidR="00FC739E" w:rsidRPr="009C20A6" w:rsidRDefault="00FC739E" w:rsidP="00FC739E">
            <w:pPr>
              <w:pStyle w:val="03"/>
            </w:pPr>
            <w:r w:rsidRPr="009C20A6">
              <w:t>2.26E-03</w:t>
            </w:r>
          </w:p>
        </w:tc>
        <w:tc>
          <w:tcPr>
            <w:tcW w:w="1039" w:type="dxa"/>
            <w:tcBorders>
              <w:top w:val="nil"/>
              <w:left w:val="nil"/>
              <w:bottom w:val="single" w:sz="4" w:space="0" w:color="auto"/>
              <w:right w:val="single" w:sz="4" w:space="0" w:color="auto"/>
            </w:tcBorders>
            <w:shd w:val="clear" w:color="auto" w:fill="auto"/>
            <w:noWrap/>
            <w:hideMark/>
          </w:tcPr>
          <w:p w14:paraId="65E3CDB4" w14:textId="18BA5158"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6F5772D1" w14:textId="33E064FB" w:rsidR="00FC739E" w:rsidRPr="009C20A6" w:rsidRDefault="00FC739E" w:rsidP="00FC739E">
            <w:pPr>
              <w:pStyle w:val="03"/>
            </w:pPr>
            <w:r w:rsidRPr="009C20A6">
              <w:t>22.58</w:t>
            </w:r>
          </w:p>
        </w:tc>
        <w:tc>
          <w:tcPr>
            <w:tcW w:w="818" w:type="dxa"/>
            <w:tcBorders>
              <w:top w:val="nil"/>
              <w:left w:val="nil"/>
              <w:bottom w:val="single" w:sz="4" w:space="0" w:color="auto"/>
              <w:right w:val="single" w:sz="4" w:space="0" w:color="auto"/>
            </w:tcBorders>
            <w:shd w:val="clear" w:color="auto" w:fill="auto"/>
            <w:noWrap/>
            <w:vAlign w:val="center"/>
            <w:hideMark/>
          </w:tcPr>
          <w:p w14:paraId="08DCA282" w14:textId="77777777" w:rsidR="00FC739E" w:rsidRPr="009C20A6" w:rsidRDefault="00FC739E" w:rsidP="00FC739E">
            <w:pPr>
              <w:pStyle w:val="03"/>
            </w:pPr>
            <w:r w:rsidRPr="009C20A6">
              <w:rPr>
                <w:rFonts w:hint="eastAsia"/>
              </w:rPr>
              <w:t>达标</w:t>
            </w:r>
          </w:p>
        </w:tc>
      </w:tr>
      <w:tr w:rsidR="009C20A6" w:rsidRPr="009C20A6" w14:paraId="094B5B01"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7199090C" w14:textId="77777777" w:rsidR="00FC739E" w:rsidRPr="009C20A6" w:rsidRDefault="00FC739E" w:rsidP="00FC739E">
            <w:pPr>
              <w:pStyle w:val="03"/>
            </w:pPr>
            <w:r w:rsidRPr="009C20A6">
              <w:rPr>
                <w:rFonts w:hint="eastAsia"/>
              </w:rPr>
              <w:t>4</w:t>
            </w:r>
          </w:p>
        </w:tc>
        <w:tc>
          <w:tcPr>
            <w:tcW w:w="2035" w:type="dxa"/>
            <w:tcBorders>
              <w:top w:val="nil"/>
              <w:left w:val="nil"/>
              <w:bottom w:val="single" w:sz="4" w:space="0" w:color="auto"/>
              <w:right w:val="single" w:sz="4" w:space="0" w:color="auto"/>
            </w:tcBorders>
            <w:shd w:val="clear" w:color="auto" w:fill="auto"/>
            <w:noWrap/>
            <w:vAlign w:val="center"/>
            <w:hideMark/>
          </w:tcPr>
          <w:p w14:paraId="16FCF4CB" w14:textId="77777777" w:rsidR="00FC739E" w:rsidRPr="009C20A6" w:rsidRDefault="00FC739E" w:rsidP="00FC739E">
            <w:pPr>
              <w:pStyle w:val="03"/>
            </w:pPr>
            <w:r w:rsidRPr="009C20A6">
              <w:rPr>
                <w:rFonts w:hint="eastAsia"/>
              </w:rPr>
              <w:t>杨泥湾居民点</w:t>
            </w:r>
            <w:r w:rsidRPr="009C20A6">
              <w:rPr>
                <w:rFonts w:hint="eastAsia"/>
              </w:rPr>
              <w:t>4</w:t>
            </w:r>
          </w:p>
        </w:tc>
        <w:tc>
          <w:tcPr>
            <w:tcW w:w="811" w:type="dxa"/>
            <w:tcBorders>
              <w:top w:val="nil"/>
              <w:left w:val="nil"/>
              <w:bottom w:val="single" w:sz="4" w:space="0" w:color="auto"/>
              <w:right w:val="single" w:sz="4" w:space="0" w:color="auto"/>
            </w:tcBorders>
            <w:shd w:val="clear" w:color="auto" w:fill="auto"/>
            <w:noWrap/>
            <w:vAlign w:val="center"/>
            <w:hideMark/>
          </w:tcPr>
          <w:p w14:paraId="0147C4B9"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3952B0CB" w14:textId="3F45B678" w:rsidR="00FC739E" w:rsidRPr="009C20A6" w:rsidRDefault="00FC739E" w:rsidP="00FC739E">
            <w:pPr>
              <w:pStyle w:val="03"/>
            </w:pPr>
            <w:r w:rsidRPr="009C20A6">
              <w:t>24071621</w:t>
            </w:r>
          </w:p>
        </w:tc>
        <w:tc>
          <w:tcPr>
            <w:tcW w:w="1039" w:type="dxa"/>
            <w:tcBorders>
              <w:top w:val="nil"/>
              <w:left w:val="nil"/>
              <w:bottom w:val="single" w:sz="4" w:space="0" w:color="auto"/>
              <w:right w:val="single" w:sz="4" w:space="0" w:color="auto"/>
            </w:tcBorders>
            <w:shd w:val="clear" w:color="auto" w:fill="auto"/>
            <w:noWrap/>
            <w:hideMark/>
          </w:tcPr>
          <w:p w14:paraId="34552F71" w14:textId="7AC4BA36" w:rsidR="00FC739E" w:rsidRPr="009C20A6" w:rsidRDefault="00FC739E" w:rsidP="00FC739E">
            <w:pPr>
              <w:pStyle w:val="03"/>
            </w:pPr>
            <w:r w:rsidRPr="009C20A6">
              <w:t>1.32E-03</w:t>
            </w:r>
          </w:p>
        </w:tc>
        <w:tc>
          <w:tcPr>
            <w:tcW w:w="1039" w:type="dxa"/>
            <w:tcBorders>
              <w:top w:val="nil"/>
              <w:left w:val="nil"/>
              <w:bottom w:val="single" w:sz="4" w:space="0" w:color="auto"/>
              <w:right w:val="single" w:sz="4" w:space="0" w:color="auto"/>
            </w:tcBorders>
            <w:shd w:val="clear" w:color="auto" w:fill="auto"/>
            <w:noWrap/>
            <w:hideMark/>
          </w:tcPr>
          <w:p w14:paraId="4309E33C" w14:textId="79C5BD84"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6D5F3ED3" w14:textId="709DF008" w:rsidR="00FC739E" w:rsidRPr="009C20A6" w:rsidRDefault="00FC739E" w:rsidP="00FC739E">
            <w:pPr>
              <w:pStyle w:val="03"/>
            </w:pPr>
            <w:r w:rsidRPr="009C20A6">
              <w:t>13.18</w:t>
            </w:r>
          </w:p>
        </w:tc>
        <w:tc>
          <w:tcPr>
            <w:tcW w:w="818" w:type="dxa"/>
            <w:tcBorders>
              <w:top w:val="nil"/>
              <w:left w:val="nil"/>
              <w:bottom w:val="single" w:sz="4" w:space="0" w:color="auto"/>
              <w:right w:val="single" w:sz="4" w:space="0" w:color="auto"/>
            </w:tcBorders>
            <w:shd w:val="clear" w:color="auto" w:fill="auto"/>
            <w:noWrap/>
            <w:vAlign w:val="center"/>
            <w:hideMark/>
          </w:tcPr>
          <w:p w14:paraId="79FA102C" w14:textId="77777777" w:rsidR="00FC739E" w:rsidRPr="009C20A6" w:rsidRDefault="00FC739E" w:rsidP="00FC739E">
            <w:pPr>
              <w:pStyle w:val="03"/>
            </w:pPr>
            <w:r w:rsidRPr="009C20A6">
              <w:rPr>
                <w:rFonts w:hint="eastAsia"/>
              </w:rPr>
              <w:t>达标</w:t>
            </w:r>
          </w:p>
        </w:tc>
      </w:tr>
      <w:tr w:rsidR="009C20A6" w:rsidRPr="009C20A6" w14:paraId="3D1D063D"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AEEE1F2" w14:textId="77777777" w:rsidR="00FC739E" w:rsidRPr="009C20A6" w:rsidRDefault="00FC739E" w:rsidP="00FC739E">
            <w:pPr>
              <w:pStyle w:val="03"/>
            </w:pPr>
            <w:r w:rsidRPr="009C20A6">
              <w:rPr>
                <w:rFonts w:hint="eastAsia"/>
              </w:rPr>
              <w:t>5</w:t>
            </w:r>
          </w:p>
        </w:tc>
        <w:tc>
          <w:tcPr>
            <w:tcW w:w="2035" w:type="dxa"/>
            <w:tcBorders>
              <w:top w:val="nil"/>
              <w:left w:val="nil"/>
              <w:bottom w:val="single" w:sz="4" w:space="0" w:color="auto"/>
              <w:right w:val="single" w:sz="4" w:space="0" w:color="auto"/>
            </w:tcBorders>
            <w:shd w:val="clear" w:color="auto" w:fill="auto"/>
            <w:noWrap/>
            <w:vAlign w:val="center"/>
            <w:hideMark/>
          </w:tcPr>
          <w:p w14:paraId="295EDDAD" w14:textId="77777777" w:rsidR="00FC739E" w:rsidRPr="009C20A6" w:rsidRDefault="00FC739E" w:rsidP="00FC739E">
            <w:pPr>
              <w:pStyle w:val="03"/>
            </w:pPr>
            <w:r w:rsidRPr="009C20A6">
              <w:rPr>
                <w:rFonts w:hint="eastAsia"/>
              </w:rPr>
              <w:t>下屋居民点</w:t>
            </w:r>
          </w:p>
        </w:tc>
        <w:tc>
          <w:tcPr>
            <w:tcW w:w="811" w:type="dxa"/>
            <w:tcBorders>
              <w:top w:val="nil"/>
              <w:left w:val="nil"/>
              <w:bottom w:val="single" w:sz="4" w:space="0" w:color="auto"/>
              <w:right w:val="single" w:sz="4" w:space="0" w:color="auto"/>
            </w:tcBorders>
            <w:shd w:val="clear" w:color="auto" w:fill="auto"/>
            <w:noWrap/>
            <w:vAlign w:val="center"/>
            <w:hideMark/>
          </w:tcPr>
          <w:p w14:paraId="376B0ABE"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2087ED26" w14:textId="75E3B3B2" w:rsidR="00FC739E" w:rsidRPr="009C20A6" w:rsidRDefault="00FC739E" w:rsidP="00FC739E">
            <w:pPr>
              <w:pStyle w:val="03"/>
            </w:pPr>
            <w:r w:rsidRPr="009C20A6">
              <w:t>24071504</w:t>
            </w:r>
          </w:p>
        </w:tc>
        <w:tc>
          <w:tcPr>
            <w:tcW w:w="1039" w:type="dxa"/>
            <w:tcBorders>
              <w:top w:val="nil"/>
              <w:left w:val="nil"/>
              <w:bottom w:val="single" w:sz="4" w:space="0" w:color="auto"/>
              <w:right w:val="single" w:sz="4" w:space="0" w:color="auto"/>
            </w:tcBorders>
            <w:shd w:val="clear" w:color="auto" w:fill="auto"/>
            <w:noWrap/>
            <w:hideMark/>
          </w:tcPr>
          <w:p w14:paraId="19A18148" w14:textId="1CE3CA33" w:rsidR="00FC739E" w:rsidRPr="009C20A6" w:rsidRDefault="00FC739E" w:rsidP="00FC739E">
            <w:pPr>
              <w:pStyle w:val="03"/>
            </w:pPr>
            <w:r w:rsidRPr="009C20A6">
              <w:t>1.35E-03</w:t>
            </w:r>
          </w:p>
        </w:tc>
        <w:tc>
          <w:tcPr>
            <w:tcW w:w="1039" w:type="dxa"/>
            <w:tcBorders>
              <w:top w:val="nil"/>
              <w:left w:val="nil"/>
              <w:bottom w:val="single" w:sz="4" w:space="0" w:color="auto"/>
              <w:right w:val="single" w:sz="4" w:space="0" w:color="auto"/>
            </w:tcBorders>
            <w:shd w:val="clear" w:color="auto" w:fill="auto"/>
            <w:noWrap/>
            <w:hideMark/>
          </w:tcPr>
          <w:p w14:paraId="63E95CA7" w14:textId="0AB864CB"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0A946709" w14:textId="093EE005" w:rsidR="00FC739E" w:rsidRPr="009C20A6" w:rsidRDefault="00FC739E" w:rsidP="00FC739E">
            <w:pPr>
              <w:pStyle w:val="03"/>
            </w:pPr>
            <w:r w:rsidRPr="009C20A6">
              <w:t>13.55</w:t>
            </w:r>
          </w:p>
        </w:tc>
        <w:tc>
          <w:tcPr>
            <w:tcW w:w="818" w:type="dxa"/>
            <w:tcBorders>
              <w:top w:val="nil"/>
              <w:left w:val="nil"/>
              <w:bottom w:val="single" w:sz="4" w:space="0" w:color="auto"/>
              <w:right w:val="single" w:sz="4" w:space="0" w:color="auto"/>
            </w:tcBorders>
            <w:shd w:val="clear" w:color="auto" w:fill="auto"/>
            <w:noWrap/>
            <w:vAlign w:val="center"/>
            <w:hideMark/>
          </w:tcPr>
          <w:p w14:paraId="7A417B1D" w14:textId="77777777" w:rsidR="00FC739E" w:rsidRPr="009C20A6" w:rsidRDefault="00FC739E" w:rsidP="00FC739E">
            <w:pPr>
              <w:pStyle w:val="03"/>
            </w:pPr>
            <w:r w:rsidRPr="009C20A6">
              <w:rPr>
                <w:rFonts w:hint="eastAsia"/>
              </w:rPr>
              <w:t>达标</w:t>
            </w:r>
          </w:p>
        </w:tc>
      </w:tr>
      <w:tr w:rsidR="009C20A6" w:rsidRPr="009C20A6" w14:paraId="44F34040"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D8531FF" w14:textId="77777777" w:rsidR="00FC739E" w:rsidRPr="009C20A6" w:rsidRDefault="00FC739E" w:rsidP="00FC739E">
            <w:pPr>
              <w:pStyle w:val="03"/>
            </w:pPr>
            <w:r w:rsidRPr="009C20A6">
              <w:rPr>
                <w:rFonts w:hint="eastAsia"/>
              </w:rPr>
              <w:t>6</w:t>
            </w:r>
          </w:p>
        </w:tc>
        <w:tc>
          <w:tcPr>
            <w:tcW w:w="2035" w:type="dxa"/>
            <w:tcBorders>
              <w:top w:val="nil"/>
              <w:left w:val="nil"/>
              <w:bottom w:val="single" w:sz="4" w:space="0" w:color="auto"/>
              <w:right w:val="single" w:sz="4" w:space="0" w:color="auto"/>
            </w:tcBorders>
            <w:shd w:val="clear" w:color="auto" w:fill="auto"/>
            <w:noWrap/>
            <w:vAlign w:val="center"/>
            <w:hideMark/>
          </w:tcPr>
          <w:p w14:paraId="19DBC354" w14:textId="77777777" w:rsidR="00FC739E" w:rsidRPr="009C20A6" w:rsidRDefault="00FC739E" w:rsidP="00FC739E">
            <w:pPr>
              <w:pStyle w:val="03"/>
            </w:pPr>
            <w:r w:rsidRPr="009C20A6">
              <w:rPr>
                <w:rFonts w:hint="eastAsia"/>
              </w:rPr>
              <w:t>李家河村居民点</w:t>
            </w:r>
          </w:p>
        </w:tc>
        <w:tc>
          <w:tcPr>
            <w:tcW w:w="811" w:type="dxa"/>
            <w:tcBorders>
              <w:top w:val="nil"/>
              <w:left w:val="nil"/>
              <w:bottom w:val="single" w:sz="4" w:space="0" w:color="auto"/>
              <w:right w:val="single" w:sz="4" w:space="0" w:color="auto"/>
            </w:tcBorders>
            <w:shd w:val="clear" w:color="auto" w:fill="auto"/>
            <w:noWrap/>
            <w:vAlign w:val="center"/>
            <w:hideMark/>
          </w:tcPr>
          <w:p w14:paraId="1EE13021"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400027D2" w14:textId="1139BDFD" w:rsidR="00FC739E" w:rsidRPr="009C20A6" w:rsidRDefault="00FC739E" w:rsidP="00FC739E">
            <w:pPr>
              <w:pStyle w:val="03"/>
            </w:pPr>
            <w:r w:rsidRPr="009C20A6">
              <w:t>24071404</w:t>
            </w:r>
          </w:p>
        </w:tc>
        <w:tc>
          <w:tcPr>
            <w:tcW w:w="1039" w:type="dxa"/>
            <w:tcBorders>
              <w:top w:val="nil"/>
              <w:left w:val="nil"/>
              <w:bottom w:val="single" w:sz="4" w:space="0" w:color="auto"/>
              <w:right w:val="single" w:sz="4" w:space="0" w:color="auto"/>
            </w:tcBorders>
            <w:shd w:val="clear" w:color="auto" w:fill="auto"/>
            <w:noWrap/>
            <w:hideMark/>
          </w:tcPr>
          <w:p w14:paraId="61048837" w14:textId="3CEA28FC" w:rsidR="00FC739E" w:rsidRPr="009C20A6" w:rsidRDefault="00FC739E" w:rsidP="00FC739E">
            <w:pPr>
              <w:pStyle w:val="03"/>
            </w:pPr>
            <w:r w:rsidRPr="009C20A6">
              <w:t>1.21E-03</w:t>
            </w:r>
          </w:p>
        </w:tc>
        <w:tc>
          <w:tcPr>
            <w:tcW w:w="1039" w:type="dxa"/>
            <w:tcBorders>
              <w:top w:val="nil"/>
              <w:left w:val="nil"/>
              <w:bottom w:val="single" w:sz="4" w:space="0" w:color="auto"/>
              <w:right w:val="single" w:sz="4" w:space="0" w:color="auto"/>
            </w:tcBorders>
            <w:shd w:val="clear" w:color="auto" w:fill="auto"/>
            <w:noWrap/>
            <w:hideMark/>
          </w:tcPr>
          <w:p w14:paraId="05EA9986" w14:textId="0C984858"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1410609B" w14:textId="568AC815" w:rsidR="00FC739E" w:rsidRPr="009C20A6" w:rsidRDefault="00FC739E" w:rsidP="00FC739E">
            <w:pPr>
              <w:pStyle w:val="03"/>
            </w:pPr>
            <w:r w:rsidRPr="009C20A6">
              <w:t>12.09</w:t>
            </w:r>
          </w:p>
        </w:tc>
        <w:tc>
          <w:tcPr>
            <w:tcW w:w="818" w:type="dxa"/>
            <w:tcBorders>
              <w:top w:val="nil"/>
              <w:left w:val="nil"/>
              <w:bottom w:val="single" w:sz="4" w:space="0" w:color="auto"/>
              <w:right w:val="single" w:sz="4" w:space="0" w:color="auto"/>
            </w:tcBorders>
            <w:shd w:val="clear" w:color="auto" w:fill="auto"/>
            <w:noWrap/>
            <w:vAlign w:val="center"/>
            <w:hideMark/>
          </w:tcPr>
          <w:p w14:paraId="5356D341" w14:textId="77777777" w:rsidR="00FC739E" w:rsidRPr="009C20A6" w:rsidRDefault="00FC739E" w:rsidP="00FC739E">
            <w:pPr>
              <w:pStyle w:val="03"/>
            </w:pPr>
            <w:r w:rsidRPr="009C20A6">
              <w:rPr>
                <w:rFonts w:hint="eastAsia"/>
              </w:rPr>
              <w:t>达标</w:t>
            </w:r>
          </w:p>
        </w:tc>
      </w:tr>
      <w:tr w:rsidR="009C20A6" w:rsidRPr="009C20A6" w14:paraId="033395F8"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2F4B6B5" w14:textId="77777777" w:rsidR="00FC739E" w:rsidRPr="009C20A6" w:rsidRDefault="00FC739E" w:rsidP="00FC739E">
            <w:pPr>
              <w:pStyle w:val="03"/>
            </w:pPr>
            <w:r w:rsidRPr="009C20A6">
              <w:rPr>
                <w:rFonts w:hint="eastAsia"/>
              </w:rPr>
              <w:t>7</w:t>
            </w:r>
          </w:p>
        </w:tc>
        <w:tc>
          <w:tcPr>
            <w:tcW w:w="2035" w:type="dxa"/>
            <w:tcBorders>
              <w:top w:val="nil"/>
              <w:left w:val="nil"/>
              <w:bottom w:val="single" w:sz="4" w:space="0" w:color="auto"/>
              <w:right w:val="single" w:sz="4" w:space="0" w:color="auto"/>
            </w:tcBorders>
            <w:shd w:val="clear" w:color="auto" w:fill="auto"/>
            <w:noWrap/>
            <w:vAlign w:val="center"/>
            <w:hideMark/>
          </w:tcPr>
          <w:p w14:paraId="41122754" w14:textId="77777777" w:rsidR="00FC739E" w:rsidRPr="009C20A6" w:rsidRDefault="00FC739E" w:rsidP="00FC739E">
            <w:pPr>
              <w:pStyle w:val="03"/>
            </w:pPr>
            <w:r w:rsidRPr="009C20A6">
              <w:rPr>
                <w:rFonts w:hint="eastAsia"/>
              </w:rPr>
              <w:t>黄谦场镇居住区</w:t>
            </w:r>
          </w:p>
        </w:tc>
        <w:tc>
          <w:tcPr>
            <w:tcW w:w="811" w:type="dxa"/>
            <w:tcBorders>
              <w:top w:val="nil"/>
              <w:left w:val="nil"/>
              <w:bottom w:val="single" w:sz="4" w:space="0" w:color="auto"/>
              <w:right w:val="single" w:sz="4" w:space="0" w:color="auto"/>
            </w:tcBorders>
            <w:shd w:val="clear" w:color="auto" w:fill="auto"/>
            <w:noWrap/>
            <w:vAlign w:val="center"/>
            <w:hideMark/>
          </w:tcPr>
          <w:p w14:paraId="707B98BB"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509F2842" w14:textId="2B0CA5BB" w:rsidR="00FC739E" w:rsidRPr="009C20A6" w:rsidRDefault="00FC739E" w:rsidP="00FC739E">
            <w:pPr>
              <w:pStyle w:val="03"/>
            </w:pPr>
            <w:r w:rsidRPr="009C20A6">
              <w:t>24090424</w:t>
            </w:r>
          </w:p>
        </w:tc>
        <w:tc>
          <w:tcPr>
            <w:tcW w:w="1039" w:type="dxa"/>
            <w:tcBorders>
              <w:top w:val="nil"/>
              <w:left w:val="nil"/>
              <w:bottom w:val="single" w:sz="4" w:space="0" w:color="auto"/>
              <w:right w:val="single" w:sz="4" w:space="0" w:color="auto"/>
            </w:tcBorders>
            <w:shd w:val="clear" w:color="auto" w:fill="auto"/>
            <w:noWrap/>
            <w:hideMark/>
          </w:tcPr>
          <w:p w14:paraId="04D83C3B" w14:textId="70C933DE" w:rsidR="00FC739E" w:rsidRPr="009C20A6" w:rsidRDefault="00FC739E" w:rsidP="00FC739E">
            <w:pPr>
              <w:pStyle w:val="03"/>
            </w:pPr>
            <w:r w:rsidRPr="009C20A6">
              <w:t>1.11E-03</w:t>
            </w:r>
          </w:p>
        </w:tc>
        <w:tc>
          <w:tcPr>
            <w:tcW w:w="1039" w:type="dxa"/>
            <w:tcBorders>
              <w:top w:val="nil"/>
              <w:left w:val="nil"/>
              <w:bottom w:val="single" w:sz="4" w:space="0" w:color="auto"/>
              <w:right w:val="single" w:sz="4" w:space="0" w:color="auto"/>
            </w:tcBorders>
            <w:shd w:val="clear" w:color="auto" w:fill="auto"/>
            <w:noWrap/>
            <w:hideMark/>
          </w:tcPr>
          <w:p w14:paraId="768B4526" w14:textId="7AE2E7E9"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57E8B8F7" w14:textId="70434BC0" w:rsidR="00FC739E" w:rsidRPr="009C20A6" w:rsidRDefault="00FC739E" w:rsidP="00FC739E">
            <w:pPr>
              <w:pStyle w:val="03"/>
            </w:pPr>
            <w:r w:rsidRPr="009C20A6">
              <w:t>11.10</w:t>
            </w:r>
          </w:p>
        </w:tc>
        <w:tc>
          <w:tcPr>
            <w:tcW w:w="818" w:type="dxa"/>
            <w:tcBorders>
              <w:top w:val="nil"/>
              <w:left w:val="nil"/>
              <w:bottom w:val="single" w:sz="4" w:space="0" w:color="auto"/>
              <w:right w:val="single" w:sz="4" w:space="0" w:color="auto"/>
            </w:tcBorders>
            <w:shd w:val="clear" w:color="auto" w:fill="auto"/>
            <w:noWrap/>
            <w:vAlign w:val="center"/>
            <w:hideMark/>
          </w:tcPr>
          <w:p w14:paraId="160CC6CE" w14:textId="77777777" w:rsidR="00FC739E" w:rsidRPr="009C20A6" w:rsidRDefault="00FC739E" w:rsidP="00FC739E">
            <w:pPr>
              <w:pStyle w:val="03"/>
            </w:pPr>
            <w:r w:rsidRPr="009C20A6">
              <w:rPr>
                <w:rFonts w:hint="eastAsia"/>
              </w:rPr>
              <w:t>达标</w:t>
            </w:r>
          </w:p>
        </w:tc>
      </w:tr>
      <w:tr w:rsidR="009C20A6" w:rsidRPr="009C20A6" w14:paraId="71FC80B4"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D0D095B" w14:textId="77777777" w:rsidR="00FC739E" w:rsidRPr="009C20A6" w:rsidRDefault="00FC739E" w:rsidP="00FC739E">
            <w:pPr>
              <w:pStyle w:val="03"/>
            </w:pPr>
            <w:r w:rsidRPr="009C20A6">
              <w:rPr>
                <w:rFonts w:hint="eastAsia"/>
              </w:rPr>
              <w:t>8</w:t>
            </w:r>
          </w:p>
        </w:tc>
        <w:tc>
          <w:tcPr>
            <w:tcW w:w="2035" w:type="dxa"/>
            <w:tcBorders>
              <w:top w:val="nil"/>
              <w:left w:val="nil"/>
              <w:bottom w:val="single" w:sz="4" w:space="0" w:color="auto"/>
              <w:right w:val="single" w:sz="4" w:space="0" w:color="auto"/>
            </w:tcBorders>
            <w:shd w:val="clear" w:color="auto" w:fill="auto"/>
            <w:noWrap/>
            <w:vAlign w:val="center"/>
            <w:hideMark/>
          </w:tcPr>
          <w:p w14:paraId="282CE618" w14:textId="77777777" w:rsidR="00FC739E" w:rsidRPr="009C20A6" w:rsidRDefault="00FC739E" w:rsidP="00FC739E">
            <w:pPr>
              <w:pStyle w:val="03"/>
            </w:pPr>
            <w:r w:rsidRPr="009C20A6">
              <w:rPr>
                <w:rFonts w:hint="eastAsia"/>
              </w:rPr>
              <w:t>黄谦村农民新村</w:t>
            </w:r>
          </w:p>
        </w:tc>
        <w:tc>
          <w:tcPr>
            <w:tcW w:w="811" w:type="dxa"/>
            <w:tcBorders>
              <w:top w:val="nil"/>
              <w:left w:val="nil"/>
              <w:bottom w:val="single" w:sz="4" w:space="0" w:color="auto"/>
              <w:right w:val="single" w:sz="4" w:space="0" w:color="auto"/>
            </w:tcBorders>
            <w:shd w:val="clear" w:color="auto" w:fill="auto"/>
            <w:noWrap/>
            <w:vAlign w:val="center"/>
            <w:hideMark/>
          </w:tcPr>
          <w:p w14:paraId="5D83DED7"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2708B9D2" w14:textId="46945C58" w:rsidR="00FC739E" w:rsidRPr="009C20A6" w:rsidRDefault="00FC739E" w:rsidP="00FC739E">
            <w:pPr>
              <w:pStyle w:val="03"/>
            </w:pPr>
            <w:r w:rsidRPr="009C20A6">
              <w:t>24071121</w:t>
            </w:r>
          </w:p>
        </w:tc>
        <w:tc>
          <w:tcPr>
            <w:tcW w:w="1039" w:type="dxa"/>
            <w:tcBorders>
              <w:top w:val="nil"/>
              <w:left w:val="nil"/>
              <w:bottom w:val="single" w:sz="4" w:space="0" w:color="auto"/>
              <w:right w:val="single" w:sz="4" w:space="0" w:color="auto"/>
            </w:tcBorders>
            <w:shd w:val="clear" w:color="auto" w:fill="auto"/>
            <w:noWrap/>
            <w:hideMark/>
          </w:tcPr>
          <w:p w14:paraId="14CD6D5B" w14:textId="74695B0A" w:rsidR="00FC739E" w:rsidRPr="009C20A6" w:rsidRDefault="00FC739E" w:rsidP="00FC739E">
            <w:pPr>
              <w:pStyle w:val="03"/>
            </w:pPr>
            <w:r w:rsidRPr="009C20A6">
              <w:t>1.17E-03</w:t>
            </w:r>
          </w:p>
        </w:tc>
        <w:tc>
          <w:tcPr>
            <w:tcW w:w="1039" w:type="dxa"/>
            <w:tcBorders>
              <w:top w:val="nil"/>
              <w:left w:val="nil"/>
              <w:bottom w:val="single" w:sz="4" w:space="0" w:color="auto"/>
              <w:right w:val="single" w:sz="4" w:space="0" w:color="auto"/>
            </w:tcBorders>
            <w:shd w:val="clear" w:color="auto" w:fill="auto"/>
            <w:noWrap/>
            <w:hideMark/>
          </w:tcPr>
          <w:p w14:paraId="27E8FB26" w14:textId="2A69171C"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2FF7B866" w14:textId="7F8DFD69" w:rsidR="00FC739E" w:rsidRPr="009C20A6" w:rsidRDefault="00FC739E" w:rsidP="00FC739E">
            <w:pPr>
              <w:pStyle w:val="03"/>
            </w:pPr>
            <w:r w:rsidRPr="009C20A6">
              <w:t>11.71</w:t>
            </w:r>
          </w:p>
        </w:tc>
        <w:tc>
          <w:tcPr>
            <w:tcW w:w="818" w:type="dxa"/>
            <w:tcBorders>
              <w:top w:val="nil"/>
              <w:left w:val="nil"/>
              <w:bottom w:val="single" w:sz="4" w:space="0" w:color="auto"/>
              <w:right w:val="single" w:sz="4" w:space="0" w:color="auto"/>
            </w:tcBorders>
            <w:shd w:val="clear" w:color="auto" w:fill="auto"/>
            <w:noWrap/>
            <w:vAlign w:val="center"/>
            <w:hideMark/>
          </w:tcPr>
          <w:p w14:paraId="4D69E17E" w14:textId="77777777" w:rsidR="00FC739E" w:rsidRPr="009C20A6" w:rsidRDefault="00FC739E" w:rsidP="00FC739E">
            <w:pPr>
              <w:pStyle w:val="03"/>
            </w:pPr>
            <w:r w:rsidRPr="009C20A6">
              <w:rPr>
                <w:rFonts w:hint="eastAsia"/>
              </w:rPr>
              <w:t>达标</w:t>
            </w:r>
          </w:p>
        </w:tc>
      </w:tr>
      <w:tr w:rsidR="009C20A6" w:rsidRPr="009C20A6" w14:paraId="16B17D6C"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EE262BC" w14:textId="77777777" w:rsidR="00FC739E" w:rsidRPr="009C20A6" w:rsidRDefault="00FC739E" w:rsidP="00FC739E">
            <w:pPr>
              <w:pStyle w:val="03"/>
            </w:pPr>
            <w:r w:rsidRPr="009C20A6">
              <w:rPr>
                <w:rFonts w:hint="eastAsia"/>
              </w:rPr>
              <w:t>9</w:t>
            </w:r>
          </w:p>
        </w:tc>
        <w:tc>
          <w:tcPr>
            <w:tcW w:w="2035" w:type="dxa"/>
            <w:tcBorders>
              <w:top w:val="nil"/>
              <w:left w:val="nil"/>
              <w:bottom w:val="single" w:sz="4" w:space="0" w:color="auto"/>
              <w:right w:val="single" w:sz="4" w:space="0" w:color="auto"/>
            </w:tcBorders>
            <w:shd w:val="clear" w:color="auto" w:fill="auto"/>
            <w:noWrap/>
            <w:vAlign w:val="center"/>
            <w:hideMark/>
          </w:tcPr>
          <w:p w14:paraId="4DF2D57C" w14:textId="77777777" w:rsidR="00FC739E" w:rsidRPr="009C20A6" w:rsidRDefault="00FC739E" w:rsidP="00FC739E">
            <w:pPr>
              <w:pStyle w:val="03"/>
            </w:pPr>
            <w:r w:rsidRPr="009C20A6">
              <w:rPr>
                <w:rFonts w:hint="eastAsia"/>
              </w:rPr>
              <w:t>西彭人民法庭</w:t>
            </w:r>
          </w:p>
        </w:tc>
        <w:tc>
          <w:tcPr>
            <w:tcW w:w="811" w:type="dxa"/>
            <w:tcBorders>
              <w:top w:val="nil"/>
              <w:left w:val="nil"/>
              <w:bottom w:val="single" w:sz="4" w:space="0" w:color="auto"/>
              <w:right w:val="single" w:sz="4" w:space="0" w:color="auto"/>
            </w:tcBorders>
            <w:shd w:val="clear" w:color="auto" w:fill="auto"/>
            <w:noWrap/>
            <w:vAlign w:val="center"/>
            <w:hideMark/>
          </w:tcPr>
          <w:p w14:paraId="77F4D461"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06848162" w14:textId="68B8485A" w:rsidR="00FC739E" w:rsidRPr="009C20A6" w:rsidRDefault="00FC739E" w:rsidP="00FC739E">
            <w:pPr>
              <w:pStyle w:val="03"/>
            </w:pPr>
            <w:r w:rsidRPr="009C20A6">
              <w:t>24062521</w:t>
            </w:r>
          </w:p>
        </w:tc>
        <w:tc>
          <w:tcPr>
            <w:tcW w:w="1039" w:type="dxa"/>
            <w:tcBorders>
              <w:top w:val="nil"/>
              <w:left w:val="nil"/>
              <w:bottom w:val="single" w:sz="4" w:space="0" w:color="auto"/>
              <w:right w:val="single" w:sz="4" w:space="0" w:color="auto"/>
            </w:tcBorders>
            <w:shd w:val="clear" w:color="auto" w:fill="auto"/>
            <w:noWrap/>
            <w:hideMark/>
          </w:tcPr>
          <w:p w14:paraId="24642EB2" w14:textId="752FFF14" w:rsidR="00FC739E" w:rsidRPr="009C20A6" w:rsidRDefault="00FC739E" w:rsidP="00FC739E">
            <w:pPr>
              <w:pStyle w:val="03"/>
            </w:pPr>
            <w:r w:rsidRPr="009C20A6">
              <w:t>1.14E-03</w:t>
            </w:r>
          </w:p>
        </w:tc>
        <w:tc>
          <w:tcPr>
            <w:tcW w:w="1039" w:type="dxa"/>
            <w:tcBorders>
              <w:top w:val="nil"/>
              <w:left w:val="nil"/>
              <w:bottom w:val="single" w:sz="4" w:space="0" w:color="auto"/>
              <w:right w:val="single" w:sz="4" w:space="0" w:color="auto"/>
            </w:tcBorders>
            <w:shd w:val="clear" w:color="auto" w:fill="auto"/>
            <w:noWrap/>
            <w:hideMark/>
          </w:tcPr>
          <w:p w14:paraId="32602EF1" w14:textId="02F144F6"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2EF5A9F2" w14:textId="03F9EF96" w:rsidR="00FC739E" w:rsidRPr="009C20A6" w:rsidRDefault="00FC739E" w:rsidP="00FC739E">
            <w:pPr>
              <w:pStyle w:val="03"/>
            </w:pPr>
            <w:r w:rsidRPr="009C20A6">
              <w:t>11.40</w:t>
            </w:r>
          </w:p>
        </w:tc>
        <w:tc>
          <w:tcPr>
            <w:tcW w:w="818" w:type="dxa"/>
            <w:tcBorders>
              <w:top w:val="nil"/>
              <w:left w:val="nil"/>
              <w:bottom w:val="single" w:sz="4" w:space="0" w:color="auto"/>
              <w:right w:val="single" w:sz="4" w:space="0" w:color="auto"/>
            </w:tcBorders>
            <w:shd w:val="clear" w:color="auto" w:fill="auto"/>
            <w:noWrap/>
            <w:vAlign w:val="center"/>
            <w:hideMark/>
          </w:tcPr>
          <w:p w14:paraId="21856CF3" w14:textId="77777777" w:rsidR="00FC739E" w:rsidRPr="009C20A6" w:rsidRDefault="00FC739E" w:rsidP="00FC739E">
            <w:pPr>
              <w:pStyle w:val="03"/>
            </w:pPr>
            <w:r w:rsidRPr="009C20A6">
              <w:rPr>
                <w:rFonts w:hint="eastAsia"/>
              </w:rPr>
              <w:t>达标</w:t>
            </w:r>
          </w:p>
        </w:tc>
      </w:tr>
      <w:tr w:rsidR="009C20A6" w:rsidRPr="009C20A6" w14:paraId="685DC994"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225553A" w14:textId="77777777" w:rsidR="00FC739E" w:rsidRPr="009C20A6" w:rsidRDefault="00FC739E" w:rsidP="00FC739E">
            <w:pPr>
              <w:pStyle w:val="03"/>
            </w:pPr>
            <w:r w:rsidRPr="009C20A6">
              <w:rPr>
                <w:rFonts w:hint="eastAsia"/>
              </w:rPr>
              <w:t>10</w:t>
            </w:r>
          </w:p>
        </w:tc>
        <w:tc>
          <w:tcPr>
            <w:tcW w:w="2035" w:type="dxa"/>
            <w:tcBorders>
              <w:top w:val="nil"/>
              <w:left w:val="nil"/>
              <w:bottom w:val="single" w:sz="4" w:space="0" w:color="auto"/>
              <w:right w:val="single" w:sz="4" w:space="0" w:color="auto"/>
            </w:tcBorders>
            <w:shd w:val="clear" w:color="auto" w:fill="auto"/>
            <w:noWrap/>
            <w:vAlign w:val="center"/>
            <w:hideMark/>
          </w:tcPr>
          <w:p w14:paraId="5D43665D" w14:textId="77777777" w:rsidR="00FC739E" w:rsidRPr="009C20A6" w:rsidRDefault="00FC739E" w:rsidP="00FC739E">
            <w:pPr>
              <w:pStyle w:val="03"/>
            </w:pPr>
            <w:r w:rsidRPr="009C20A6">
              <w:rPr>
                <w:rFonts w:hint="eastAsia"/>
              </w:rPr>
              <w:t>西彭园区安置房</w:t>
            </w:r>
            <w:r w:rsidRPr="009C20A6">
              <w:rPr>
                <w:rFonts w:hint="eastAsia"/>
              </w:rPr>
              <w:t>B</w:t>
            </w:r>
            <w:r w:rsidRPr="009C20A6">
              <w:rPr>
                <w:rFonts w:hint="eastAsia"/>
              </w:rPr>
              <w:t>区</w:t>
            </w:r>
          </w:p>
        </w:tc>
        <w:tc>
          <w:tcPr>
            <w:tcW w:w="811" w:type="dxa"/>
            <w:tcBorders>
              <w:top w:val="nil"/>
              <w:left w:val="nil"/>
              <w:bottom w:val="single" w:sz="4" w:space="0" w:color="auto"/>
              <w:right w:val="single" w:sz="4" w:space="0" w:color="auto"/>
            </w:tcBorders>
            <w:shd w:val="clear" w:color="auto" w:fill="auto"/>
            <w:noWrap/>
            <w:vAlign w:val="center"/>
            <w:hideMark/>
          </w:tcPr>
          <w:p w14:paraId="7DBAE4E2"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05EBAFE9" w14:textId="5ADED8F9" w:rsidR="00FC739E" w:rsidRPr="009C20A6" w:rsidRDefault="00FC739E" w:rsidP="00FC739E">
            <w:pPr>
              <w:pStyle w:val="03"/>
            </w:pPr>
            <w:r w:rsidRPr="009C20A6">
              <w:t>24062521</w:t>
            </w:r>
          </w:p>
        </w:tc>
        <w:tc>
          <w:tcPr>
            <w:tcW w:w="1039" w:type="dxa"/>
            <w:tcBorders>
              <w:top w:val="nil"/>
              <w:left w:val="nil"/>
              <w:bottom w:val="single" w:sz="4" w:space="0" w:color="auto"/>
              <w:right w:val="single" w:sz="4" w:space="0" w:color="auto"/>
            </w:tcBorders>
            <w:shd w:val="clear" w:color="auto" w:fill="auto"/>
            <w:noWrap/>
            <w:hideMark/>
          </w:tcPr>
          <w:p w14:paraId="3DC83039" w14:textId="22829C5C" w:rsidR="00FC739E" w:rsidRPr="009C20A6" w:rsidRDefault="00FC739E" w:rsidP="00FC739E">
            <w:pPr>
              <w:pStyle w:val="03"/>
            </w:pPr>
            <w:r w:rsidRPr="009C20A6">
              <w:t>1.20E-03</w:t>
            </w:r>
          </w:p>
        </w:tc>
        <w:tc>
          <w:tcPr>
            <w:tcW w:w="1039" w:type="dxa"/>
            <w:tcBorders>
              <w:top w:val="nil"/>
              <w:left w:val="nil"/>
              <w:bottom w:val="single" w:sz="4" w:space="0" w:color="auto"/>
              <w:right w:val="single" w:sz="4" w:space="0" w:color="auto"/>
            </w:tcBorders>
            <w:shd w:val="clear" w:color="auto" w:fill="auto"/>
            <w:noWrap/>
            <w:hideMark/>
          </w:tcPr>
          <w:p w14:paraId="43EEC57C" w14:textId="4C450D59"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3A1B0A87" w14:textId="652E1E2C" w:rsidR="00FC739E" w:rsidRPr="009C20A6" w:rsidRDefault="00FC739E" w:rsidP="00FC739E">
            <w:pPr>
              <w:pStyle w:val="03"/>
            </w:pPr>
            <w:r w:rsidRPr="009C20A6">
              <w:t>11.97</w:t>
            </w:r>
          </w:p>
        </w:tc>
        <w:tc>
          <w:tcPr>
            <w:tcW w:w="818" w:type="dxa"/>
            <w:tcBorders>
              <w:top w:val="nil"/>
              <w:left w:val="nil"/>
              <w:bottom w:val="single" w:sz="4" w:space="0" w:color="auto"/>
              <w:right w:val="single" w:sz="4" w:space="0" w:color="auto"/>
            </w:tcBorders>
            <w:shd w:val="clear" w:color="auto" w:fill="auto"/>
            <w:noWrap/>
            <w:vAlign w:val="center"/>
            <w:hideMark/>
          </w:tcPr>
          <w:p w14:paraId="3A6FA6C6" w14:textId="77777777" w:rsidR="00FC739E" w:rsidRPr="009C20A6" w:rsidRDefault="00FC739E" w:rsidP="00FC739E">
            <w:pPr>
              <w:pStyle w:val="03"/>
            </w:pPr>
            <w:r w:rsidRPr="009C20A6">
              <w:rPr>
                <w:rFonts w:hint="eastAsia"/>
              </w:rPr>
              <w:t>达标</w:t>
            </w:r>
          </w:p>
        </w:tc>
      </w:tr>
      <w:tr w:rsidR="009C20A6" w:rsidRPr="009C20A6" w14:paraId="1232D35E"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10B0FD3" w14:textId="77777777" w:rsidR="00FC739E" w:rsidRPr="009C20A6" w:rsidRDefault="00FC739E" w:rsidP="00FC739E">
            <w:pPr>
              <w:pStyle w:val="03"/>
            </w:pPr>
            <w:r w:rsidRPr="009C20A6">
              <w:rPr>
                <w:rFonts w:hint="eastAsia"/>
              </w:rPr>
              <w:t>11</w:t>
            </w:r>
          </w:p>
        </w:tc>
        <w:tc>
          <w:tcPr>
            <w:tcW w:w="2035" w:type="dxa"/>
            <w:tcBorders>
              <w:top w:val="nil"/>
              <w:left w:val="nil"/>
              <w:bottom w:val="single" w:sz="4" w:space="0" w:color="auto"/>
              <w:right w:val="single" w:sz="4" w:space="0" w:color="auto"/>
            </w:tcBorders>
            <w:shd w:val="clear" w:color="auto" w:fill="auto"/>
            <w:noWrap/>
            <w:vAlign w:val="center"/>
            <w:hideMark/>
          </w:tcPr>
          <w:p w14:paraId="506B026B" w14:textId="77777777" w:rsidR="00FC739E" w:rsidRPr="009C20A6" w:rsidRDefault="00FC739E" w:rsidP="00FC739E">
            <w:pPr>
              <w:pStyle w:val="03"/>
            </w:pPr>
            <w:r w:rsidRPr="009C20A6">
              <w:rPr>
                <w:rFonts w:hint="eastAsia"/>
              </w:rPr>
              <w:t>西彭园区安置房</w:t>
            </w:r>
            <w:r w:rsidRPr="009C20A6">
              <w:rPr>
                <w:rFonts w:hint="eastAsia"/>
              </w:rPr>
              <w:t>A</w:t>
            </w:r>
            <w:r w:rsidRPr="009C20A6">
              <w:rPr>
                <w:rFonts w:hint="eastAsia"/>
              </w:rPr>
              <w:t>区</w:t>
            </w:r>
          </w:p>
        </w:tc>
        <w:tc>
          <w:tcPr>
            <w:tcW w:w="811" w:type="dxa"/>
            <w:tcBorders>
              <w:top w:val="nil"/>
              <w:left w:val="nil"/>
              <w:bottom w:val="single" w:sz="4" w:space="0" w:color="auto"/>
              <w:right w:val="single" w:sz="4" w:space="0" w:color="auto"/>
            </w:tcBorders>
            <w:shd w:val="clear" w:color="auto" w:fill="auto"/>
            <w:noWrap/>
            <w:vAlign w:val="center"/>
            <w:hideMark/>
          </w:tcPr>
          <w:p w14:paraId="3448AAF3"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62D2EB37" w14:textId="788971E0" w:rsidR="00FC739E" w:rsidRPr="009C20A6" w:rsidRDefault="00FC739E" w:rsidP="00FC739E">
            <w:pPr>
              <w:pStyle w:val="03"/>
            </w:pPr>
            <w:r w:rsidRPr="009C20A6">
              <w:t>24053122</w:t>
            </w:r>
          </w:p>
        </w:tc>
        <w:tc>
          <w:tcPr>
            <w:tcW w:w="1039" w:type="dxa"/>
            <w:tcBorders>
              <w:top w:val="nil"/>
              <w:left w:val="nil"/>
              <w:bottom w:val="single" w:sz="4" w:space="0" w:color="auto"/>
              <w:right w:val="single" w:sz="4" w:space="0" w:color="auto"/>
            </w:tcBorders>
            <w:shd w:val="clear" w:color="auto" w:fill="auto"/>
            <w:noWrap/>
            <w:hideMark/>
          </w:tcPr>
          <w:p w14:paraId="50968CFF" w14:textId="386B9121" w:rsidR="00FC739E" w:rsidRPr="009C20A6" w:rsidRDefault="00FC739E" w:rsidP="00FC739E">
            <w:pPr>
              <w:pStyle w:val="03"/>
            </w:pPr>
            <w:r w:rsidRPr="009C20A6">
              <w:t>1.20E-03</w:t>
            </w:r>
          </w:p>
        </w:tc>
        <w:tc>
          <w:tcPr>
            <w:tcW w:w="1039" w:type="dxa"/>
            <w:tcBorders>
              <w:top w:val="nil"/>
              <w:left w:val="nil"/>
              <w:bottom w:val="single" w:sz="4" w:space="0" w:color="auto"/>
              <w:right w:val="single" w:sz="4" w:space="0" w:color="auto"/>
            </w:tcBorders>
            <w:shd w:val="clear" w:color="auto" w:fill="auto"/>
            <w:noWrap/>
            <w:hideMark/>
          </w:tcPr>
          <w:p w14:paraId="3AAC01AE" w14:textId="7841C5F7"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73C95164" w14:textId="59FFD351" w:rsidR="00FC739E" w:rsidRPr="009C20A6" w:rsidRDefault="00FC739E" w:rsidP="00FC739E">
            <w:pPr>
              <w:pStyle w:val="03"/>
            </w:pPr>
            <w:r w:rsidRPr="009C20A6">
              <w:t>11.99</w:t>
            </w:r>
          </w:p>
        </w:tc>
        <w:tc>
          <w:tcPr>
            <w:tcW w:w="818" w:type="dxa"/>
            <w:tcBorders>
              <w:top w:val="nil"/>
              <w:left w:val="nil"/>
              <w:bottom w:val="single" w:sz="4" w:space="0" w:color="auto"/>
              <w:right w:val="single" w:sz="4" w:space="0" w:color="auto"/>
            </w:tcBorders>
            <w:shd w:val="clear" w:color="auto" w:fill="auto"/>
            <w:noWrap/>
            <w:vAlign w:val="center"/>
            <w:hideMark/>
          </w:tcPr>
          <w:p w14:paraId="0D4459B9" w14:textId="77777777" w:rsidR="00FC739E" w:rsidRPr="009C20A6" w:rsidRDefault="00FC739E" w:rsidP="00FC739E">
            <w:pPr>
              <w:pStyle w:val="03"/>
            </w:pPr>
            <w:r w:rsidRPr="009C20A6">
              <w:rPr>
                <w:rFonts w:hint="eastAsia"/>
              </w:rPr>
              <w:t>达标</w:t>
            </w:r>
          </w:p>
        </w:tc>
      </w:tr>
      <w:tr w:rsidR="009C20A6" w:rsidRPr="009C20A6" w14:paraId="55E4EFBA"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2E389BA" w14:textId="77777777" w:rsidR="00FC739E" w:rsidRPr="009C20A6" w:rsidRDefault="00FC739E" w:rsidP="00FC739E">
            <w:pPr>
              <w:pStyle w:val="03"/>
            </w:pPr>
            <w:r w:rsidRPr="009C20A6">
              <w:rPr>
                <w:rFonts w:hint="eastAsia"/>
              </w:rPr>
              <w:t>12</w:t>
            </w:r>
          </w:p>
        </w:tc>
        <w:tc>
          <w:tcPr>
            <w:tcW w:w="2035" w:type="dxa"/>
            <w:tcBorders>
              <w:top w:val="nil"/>
              <w:left w:val="nil"/>
              <w:bottom w:val="single" w:sz="4" w:space="0" w:color="auto"/>
              <w:right w:val="single" w:sz="4" w:space="0" w:color="auto"/>
            </w:tcBorders>
            <w:shd w:val="clear" w:color="auto" w:fill="auto"/>
            <w:noWrap/>
            <w:vAlign w:val="center"/>
            <w:hideMark/>
          </w:tcPr>
          <w:p w14:paraId="2E277079" w14:textId="77777777" w:rsidR="00FC739E" w:rsidRPr="009C20A6" w:rsidRDefault="00FC739E" w:rsidP="00FC739E">
            <w:pPr>
              <w:pStyle w:val="03"/>
            </w:pPr>
            <w:r w:rsidRPr="009C20A6">
              <w:rPr>
                <w:rFonts w:hint="eastAsia"/>
              </w:rPr>
              <w:t>首创西江阅</w:t>
            </w:r>
          </w:p>
        </w:tc>
        <w:tc>
          <w:tcPr>
            <w:tcW w:w="811" w:type="dxa"/>
            <w:tcBorders>
              <w:top w:val="nil"/>
              <w:left w:val="nil"/>
              <w:bottom w:val="single" w:sz="4" w:space="0" w:color="auto"/>
              <w:right w:val="single" w:sz="4" w:space="0" w:color="auto"/>
            </w:tcBorders>
            <w:shd w:val="clear" w:color="auto" w:fill="auto"/>
            <w:noWrap/>
            <w:vAlign w:val="center"/>
            <w:hideMark/>
          </w:tcPr>
          <w:p w14:paraId="3A12ABDF"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795862A6" w14:textId="4EF61094" w:rsidR="00FC739E" w:rsidRPr="009C20A6" w:rsidRDefault="00FC739E" w:rsidP="00FC739E">
            <w:pPr>
              <w:pStyle w:val="03"/>
            </w:pPr>
            <w:r w:rsidRPr="009C20A6">
              <w:t>24091423</w:t>
            </w:r>
          </w:p>
        </w:tc>
        <w:tc>
          <w:tcPr>
            <w:tcW w:w="1039" w:type="dxa"/>
            <w:tcBorders>
              <w:top w:val="nil"/>
              <w:left w:val="nil"/>
              <w:bottom w:val="single" w:sz="4" w:space="0" w:color="auto"/>
              <w:right w:val="single" w:sz="4" w:space="0" w:color="auto"/>
            </w:tcBorders>
            <w:shd w:val="clear" w:color="auto" w:fill="auto"/>
            <w:noWrap/>
            <w:hideMark/>
          </w:tcPr>
          <w:p w14:paraId="4ECD75F0" w14:textId="204DE001" w:rsidR="00FC739E" w:rsidRPr="009C20A6" w:rsidRDefault="00FC739E" w:rsidP="00FC739E">
            <w:pPr>
              <w:pStyle w:val="03"/>
            </w:pPr>
            <w:r w:rsidRPr="009C20A6">
              <w:t>1.02E-03</w:t>
            </w:r>
          </w:p>
        </w:tc>
        <w:tc>
          <w:tcPr>
            <w:tcW w:w="1039" w:type="dxa"/>
            <w:tcBorders>
              <w:top w:val="nil"/>
              <w:left w:val="nil"/>
              <w:bottom w:val="single" w:sz="4" w:space="0" w:color="auto"/>
              <w:right w:val="single" w:sz="4" w:space="0" w:color="auto"/>
            </w:tcBorders>
            <w:shd w:val="clear" w:color="auto" w:fill="auto"/>
            <w:noWrap/>
            <w:hideMark/>
          </w:tcPr>
          <w:p w14:paraId="3B3246F0" w14:textId="54E5C402"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12D83B5C" w14:textId="673B2EC5" w:rsidR="00FC739E" w:rsidRPr="009C20A6" w:rsidRDefault="00FC739E" w:rsidP="00FC739E">
            <w:pPr>
              <w:pStyle w:val="03"/>
            </w:pPr>
            <w:r w:rsidRPr="009C20A6">
              <w:t>10.25</w:t>
            </w:r>
          </w:p>
        </w:tc>
        <w:tc>
          <w:tcPr>
            <w:tcW w:w="818" w:type="dxa"/>
            <w:tcBorders>
              <w:top w:val="nil"/>
              <w:left w:val="nil"/>
              <w:bottom w:val="single" w:sz="4" w:space="0" w:color="auto"/>
              <w:right w:val="single" w:sz="4" w:space="0" w:color="auto"/>
            </w:tcBorders>
            <w:shd w:val="clear" w:color="auto" w:fill="auto"/>
            <w:noWrap/>
            <w:vAlign w:val="center"/>
            <w:hideMark/>
          </w:tcPr>
          <w:p w14:paraId="0C69E78E" w14:textId="77777777" w:rsidR="00FC739E" w:rsidRPr="009C20A6" w:rsidRDefault="00FC739E" w:rsidP="00FC739E">
            <w:pPr>
              <w:pStyle w:val="03"/>
            </w:pPr>
            <w:r w:rsidRPr="009C20A6">
              <w:rPr>
                <w:rFonts w:hint="eastAsia"/>
              </w:rPr>
              <w:t>达标</w:t>
            </w:r>
          </w:p>
        </w:tc>
      </w:tr>
      <w:tr w:rsidR="009C20A6" w:rsidRPr="009C20A6" w14:paraId="1B3A8419"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ACD94CD" w14:textId="77777777" w:rsidR="00FC739E" w:rsidRPr="009C20A6" w:rsidRDefault="00FC739E" w:rsidP="00FC739E">
            <w:pPr>
              <w:pStyle w:val="03"/>
            </w:pPr>
            <w:r w:rsidRPr="009C20A6">
              <w:rPr>
                <w:rFonts w:hint="eastAsia"/>
              </w:rPr>
              <w:t>13</w:t>
            </w:r>
          </w:p>
        </w:tc>
        <w:tc>
          <w:tcPr>
            <w:tcW w:w="2035" w:type="dxa"/>
            <w:tcBorders>
              <w:top w:val="nil"/>
              <w:left w:val="nil"/>
              <w:bottom w:val="single" w:sz="4" w:space="0" w:color="auto"/>
              <w:right w:val="single" w:sz="4" w:space="0" w:color="auto"/>
            </w:tcBorders>
            <w:shd w:val="clear" w:color="auto" w:fill="auto"/>
            <w:noWrap/>
            <w:vAlign w:val="center"/>
            <w:hideMark/>
          </w:tcPr>
          <w:p w14:paraId="4BD25B55" w14:textId="77777777" w:rsidR="00FC739E" w:rsidRPr="009C20A6" w:rsidRDefault="00FC739E" w:rsidP="00FC739E">
            <w:pPr>
              <w:pStyle w:val="03"/>
            </w:pPr>
            <w:r w:rsidRPr="009C20A6">
              <w:rPr>
                <w:rFonts w:hint="eastAsia"/>
              </w:rPr>
              <w:t>规划小学</w:t>
            </w:r>
          </w:p>
        </w:tc>
        <w:tc>
          <w:tcPr>
            <w:tcW w:w="811" w:type="dxa"/>
            <w:tcBorders>
              <w:top w:val="nil"/>
              <w:left w:val="nil"/>
              <w:bottom w:val="single" w:sz="4" w:space="0" w:color="auto"/>
              <w:right w:val="single" w:sz="4" w:space="0" w:color="auto"/>
            </w:tcBorders>
            <w:shd w:val="clear" w:color="auto" w:fill="auto"/>
            <w:noWrap/>
            <w:vAlign w:val="center"/>
            <w:hideMark/>
          </w:tcPr>
          <w:p w14:paraId="6006A411"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79D1185C" w14:textId="45B02709" w:rsidR="00FC739E" w:rsidRPr="009C20A6" w:rsidRDefault="00FC739E" w:rsidP="00FC739E">
            <w:pPr>
              <w:pStyle w:val="03"/>
            </w:pPr>
            <w:r w:rsidRPr="009C20A6">
              <w:t>24091921</w:t>
            </w:r>
          </w:p>
        </w:tc>
        <w:tc>
          <w:tcPr>
            <w:tcW w:w="1039" w:type="dxa"/>
            <w:tcBorders>
              <w:top w:val="nil"/>
              <w:left w:val="nil"/>
              <w:bottom w:val="single" w:sz="4" w:space="0" w:color="auto"/>
              <w:right w:val="single" w:sz="4" w:space="0" w:color="auto"/>
            </w:tcBorders>
            <w:shd w:val="clear" w:color="auto" w:fill="auto"/>
            <w:noWrap/>
            <w:hideMark/>
          </w:tcPr>
          <w:p w14:paraId="65A068BF" w14:textId="57A87EAE" w:rsidR="00FC739E" w:rsidRPr="009C20A6" w:rsidRDefault="00FC739E" w:rsidP="00FC739E">
            <w:pPr>
              <w:pStyle w:val="03"/>
            </w:pPr>
            <w:r w:rsidRPr="009C20A6">
              <w:t>6.96E-04</w:t>
            </w:r>
          </w:p>
        </w:tc>
        <w:tc>
          <w:tcPr>
            <w:tcW w:w="1039" w:type="dxa"/>
            <w:tcBorders>
              <w:top w:val="nil"/>
              <w:left w:val="nil"/>
              <w:bottom w:val="single" w:sz="4" w:space="0" w:color="auto"/>
              <w:right w:val="single" w:sz="4" w:space="0" w:color="auto"/>
            </w:tcBorders>
            <w:shd w:val="clear" w:color="auto" w:fill="auto"/>
            <w:noWrap/>
            <w:hideMark/>
          </w:tcPr>
          <w:p w14:paraId="55DF53CF" w14:textId="7B5E181F"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739EFFAB" w14:textId="4B877103" w:rsidR="00FC739E" w:rsidRPr="009C20A6" w:rsidRDefault="00FC739E" w:rsidP="00FC739E">
            <w:pPr>
              <w:pStyle w:val="03"/>
            </w:pPr>
            <w:r w:rsidRPr="009C20A6">
              <w:t>6.96</w:t>
            </w:r>
          </w:p>
        </w:tc>
        <w:tc>
          <w:tcPr>
            <w:tcW w:w="818" w:type="dxa"/>
            <w:tcBorders>
              <w:top w:val="nil"/>
              <w:left w:val="nil"/>
              <w:bottom w:val="single" w:sz="4" w:space="0" w:color="auto"/>
              <w:right w:val="single" w:sz="4" w:space="0" w:color="auto"/>
            </w:tcBorders>
            <w:shd w:val="clear" w:color="auto" w:fill="auto"/>
            <w:noWrap/>
            <w:vAlign w:val="center"/>
            <w:hideMark/>
          </w:tcPr>
          <w:p w14:paraId="35C32A4C" w14:textId="77777777" w:rsidR="00FC739E" w:rsidRPr="009C20A6" w:rsidRDefault="00FC739E" w:rsidP="00FC739E">
            <w:pPr>
              <w:pStyle w:val="03"/>
            </w:pPr>
            <w:r w:rsidRPr="009C20A6">
              <w:rPr>
                <w:rFonts w:hint="eastAsia"/>
              </w:rPr>
              <w:t>达标</w:t>
            </w:r>
          </w:p>
        </w:tc>
      </w:tr>
      <w:tr w:rsidR="009C20A6" w:rsidRPr="009C20A6" w14:paraId="272C8399"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EEA686F" w14:textId="77777777" w:rsidR="00FC739E" w:rsidRPr="009C20A6" w:rsidRDefault="00FC739E" w:rsidP="00FC739E">
            <w:pPr>
              <w:pStyle w:val="03"/>
            </w:pPr>
            <w:r w:rsidRPr="009C20A6">
              <w:rPr>
                <w:rFonts w:hint="eastAsia"/>
              </w:rPr>
              <w:t>14</w:t>
            </w:r>
          </w:p>
        </w:tc>
        <w:tc>
          <w:tcPr>
            <w:tcW w:w="2035" w:type="dxa"/>
            <w:tcBorders>
              <w:top w:val="nil"/>
              <w:left w:val="nil"/>
              <w:bottom w:val="single" w:sz="4" w:space="0" w:color="auto"/>
              <w:right w:val="single" w:sz="4" w:space="0" w:color="auto"/>
            </w:tcBorders>
            <w:shd w:val="clear" w:color="auto" w:fill="auto"/>
            <w:noWrap/>
            <w:vAlign w:val="center"/>
            <w:hideMark/>
          </w:tcPr>
          <w:p w14:paraId="71B52A63" w14:textId="77777777" w:rsidR="00FC739E" w:rsidRPr="009C20A6" w:rsidRDefault="00FC739E" w:rsidP="00FC739E">
            <w:pPr>
              <w:pStyle w:val="03"/>
            </w:pPr>
            <w:r w:rsidRPr="009C20A6">
              <w:rPr>
                <w:rFonts w:hint="eastAsia"/>
              </w:rPr>
              <w:t>规划居住用地</w:t>
            </w:r>
          </w:p>
        </w:tc>
        <w:tc>
          <w:tcPr>
            <w:tcW w:w="811" w:type="dxa"/>
            <w:tcBorders>
              <w:top w:val="nil"/>
              <w:left w:val="nil"/>
              <w:bottom w:val="single" w:sz="4" w:space="0" w:color="auto"/>
              <w:right w:val="single" w:sz="4" w:space="0" w:color="auto"/>
            </w:tcBorders>
            <w:shd w:val="clear" w:color="auto" w:fill="auto"/>
            <w:noWrap/>
            <w:vAlign w:val="center"/>
            <w:hideMark/>
          </w:tcPr>
          <w:p w14:paraId="4E27FD6B"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6F31C99C" w14:textId="6A82EBB5" w:rsidR="00FC739E" w:rsidRPr="009C20A6" w:rsidRDefault="00FC739E" w:rsidP="00FC739E">
            <w:pPr>
              <w:pStyle w:val="03"/>
            </w:pPr>
            <w:r w:rsidRPr="009C20A6">
              <w:t>24090404</w:t>
            </w:r>
          </w:p>
        </w:tc>
        <w:tc>
          <w:tcPr>
            <w:tcW w:w="1039" w:type="dxa"/>
            <w:tcBorders>
              <w:top w:val="nil"/>
              <w:left w:val="nil"/>
              <w:bottom w:val="single" w:sz="4" w:space="0" w:color="auto"/>
              <w:right w:val="single" w:sz="4" w:space="0" w:color="auto"/>
            </w:tcBorders>
            <w:shd w:val="clear" w:color="auto" w:fill="auto"/>
            <w:noWrap/>
            <w:hideMark/>
          </w:tcPr>
          <w:p w14:paraId="64105A69" w14:textId="033CEF32" w:rsidR="00FC739E" w:rsidRPr="009C20A6" w:rsidRDefault="00FC739E" w:rsidP="00FC739E">
            <w:pPr>
              <w:pStyle w:val="03"/>
            </w:pPr>
            <w:r w:rsidRPr="009C20A6">
              <w:t>6.68E-04</w:t>
            </w:r>
          </w:p>
        </w:tc>
        <w:tc>
          <w:tcPr>
            <w:tcW w:w="1039" w:type="dxa"/>
            <w:tcBorders>
              <w:top w:val="nil"/>
              <w:left w:val="nil"/>
              <w:bottom w:val="single" w:sz="4" w:space="0" w:color="auto"/>
              <w:right w:val="single" w:sz="4" w:space="0" w:color="auto"/>
            </w:tcBorders>
            <w:shd w:val="clear" w:color="auto" w:fill="auto"/>
            <w:noWrap/>
            <w:hideMark/>
          </w:tcPr>
          <w:p w14:paraId="626947FB" w14:textId="4B36A04B"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7BFB6037" w14:textId="4769623C" w:rsidR="00FC739E" w:rsidRPr="009C20A6" w:rsidRDefault="00FC739E" w:rsidP="00FC739E">
            <w:pPr>
              <w:pStyle w:val="03"/>
            </w:pPr>
            <w:r w:rsidRPr="009C20A6">
              <w:t>6.68</w:t>
            </w:r>
          </w:p>
        </w:tc>
        <w:tc>
          <w:tcPr>
            <w:tcW w:w="818" w:type="dxa"/>
            <w:tcBorders>
              <w:top w:val="nil"/>
              <w:left w:val="nil"/>
              <w:bottom w:val="single" w:sz="4" w:space="0" w:color="auto"/>
              <w:right w:val="single" w:sz="4" w:space="0" w:color="auto"/>
            </w:tcBorders>
            <w:shd w:val="clear" w:color="auto" w:fill="auto"/>
            <w:noWrap/>
            <w:vAlign w:val="center"/>
            <w:hideMark/>
          </w:tcPr>
          <w:p w14:paraId="75A71DBB" w14:textId="77777777" w:rsidR="00FC739E" w:rsidRPr="009C20A6" w:rsidRDefault="00FC739E" w:rsidP="00FC739E">
            <w:pPr>
              <w:pStyle w:val="03"/>
            </w:pPr>
            <w:r w:rsidRPr="009C20A6">
              <w:rPr>
                <w:rFonts w:hint="eastAsia"/>
              </w:rPr>
              <w:t>达标</w:t>
            </w:r>
          </w:p>
        </w:tc>
      </w:tr>
      <w:tr w:rsidR="009C20A6" w:rsidRPr="009C20A6" w14:paraId="24BCD03D"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1C15760" w14:textId="77777777" w:rsidR="00FC739E" w:rsidRPr="009C20A6" w:rsidRDefault="00FC739E" w:rsidP="00FC739E">
            <w:pPr>
              <w:pStyle w:val="03"/>
            </w:pPr>
            <w:r w:rsidRPr="009C20A6">
              <w:rPr>
                <w:rFonts w:hint="eastAsia"/>
              </w:rPr>
              <w:t>15</w:t>
            </w:r>
          </w:p>
        </w:tc>
        <w:tc>
          <w:tcPr>
            <w:tcW w:w="2035" w:type="dxa"/>
            <w:tcBorders>
              <w:top w:val="nil"/>
              <w:left w:val="nil"/>
              <w:bottom w:val="single" w:sz="4" w:space="0" w:color="auto"/>
              <w:right w:val="single" w:sz="4" w:space="0" w:color="auto"/>
            </w:tcBorders>
            <w:shd w:val="clear" w:color="auto" w:fill="auto"/>
            <w:noWrap/>
            <w:vAlign w:val="center"/>
            <w:hideMark/>
          </w:tcPr>
          <w:p w14:paraId="2141F311" w14:textId="77777777" w:rsidR="00FC739E" w:rsidRPr="009C20A6" w:rsidRDefault="00FC739E" w:rsidP="00FC739E">
            <w:pPr>
              <w:pStyle w:val="03"/>
            </w:pPr>
            <w:r w:rsidRPr="009C20A6">
              <w:rPr>
                <w:rFonts w:hint="eastAsia"/>
              </w:rPr>
              <w:t>大房居民点</w:t>
            </w:r>
          </w:p>
        </w:tc>
        <w:tc>
          <w:tcPr>
            <w:tcW w:w="811" w:type="dxa"/>
            <w:tcBorders>
              <w:top w:val="nil"/>
              <w:left w:val="nil"/>
              <w:bottom w:val="single" w:sz="4" w:space="0" w:color="auto"/>
              <w:right w:val="single" w:sz="4" w:space="0" w:color="auto"/>
            </w:tcBorders>
            <w:shd w:val="clear" w:color="auto" w:fill="auto"/>
            <w:noWrap/>
            <w:vAlign w:val="center"/>
            <w:hideMark/>
          </w:tcPr>
          <w:p w14:paraId="7A1689F2"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4DB700A6" w14:textId="0A6BF165" w:rsidR="00FC739E" w:rsidRPr="009C20A6" w:rsidRDefault="00FC739E" w:rsidP="00FC739E">
            <w:pPr>
              <w:pStyle w:val="03"/>
            </w:pPr>
            <w:r w:rsidRPr="009C20A6">
              <w:t>24061501</w:t>
            </w:r>
          </w:p>
        </w:tc>
        <w:tc>
          <w:tcPr>
            <w:tcW w:w="1039" w:type="dxa"/>
            <w:tcBorders>
              <w:top w:val="nil"/>
              <w:left w:val="nil"/>
              <w:bottom w:val="single" w:sz="4" w:space="0" w:color="auto"/>
              <w:right w:val="single" w:sz="4" w:space="0" w:color="auto"/>
            </w:tcBorders>
            <w:shd w:val="clear" w:color="auto" w:fill="auto"/>
            <w:noWrap/>
            <w:hideMark/>
          </w:tcPr>
          <w:p w14:paraId="00A0C457" w14:textId="2CBA5007" w:rsidR="00FC739E" w:rsidRPr="009C20A6" w:rsidRDefault="00FC739E" w:rsidP="00FC739E">
            <w:pPr>
              <w:pStyle w:val="03"/>
            </w:pPr>
            <w:r w:rsidRPr="009C20A6">
              <w:t>7.87E-04</w:t>
            </w:r>
          </w:p>
        </w:tc>
        <w:tc>
          <w:tcPr>
            <w:tcW w:w="1039" w:type="dxa"/>
            <w:tcBorders>
              <w:top w:val="nil"/>
              <w:left w:val="nil"/>
              <w:bottom w:val="single" w:sz="4" w:space="0" w:color="auto"/>
              <w:right w:val="single" w:sz="4" w:space="0" w:color="auto"/>
            </w:tcBorders>
            <w:shd w:val="clear" w:color="auto" w:fill="auto"/>
            <w:noWrap/>
            <w:hideMark/>
          </w:tcPr>
          <w:p w14:paraId="3298DD87" w14:textId="5757C54B"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2D77460F" w14:textId="64DC96E7" w:rsidR="00FC739E" w:rsidRPr="009C20A6" w:rsidRDefault="00FC739E" w:rsidP="00FC739E">
            <w:pPr>
              <w:pStyle w:val="03"/>
            </w:pPr>
            <w:r w:rsidRPr="009C20A6">
              <w:t>7.87</w:t>
            </w:r>
          </w:p>
        </w:tc>
        <w:tc>
          <w:tcPr>
            <w:tcW w:w="818" w:type="dxa"/>
            <w:tcBorders>
              <w:top w:val="nil"/>
              <w:left w:val="nil"/>
              <w:bottom w:val="single" w:sz="4" w:space="0" w:color="auto"/>
              <w:right w:val="single" w:sz="4" w:space="0" w:color="auto"/>
            </w:tcBorders>
            <w:shd w:val="clear" w:color="auto" w:fill="auto"/>
            <w:noWrap/>
            <w:vAlign w:val="center"/>
            <w:hideMark/>
          </w:tcPr>
          <w:p w14:paraId="53C76D66" w14:textId="77777777" w:rsidR="00FC739E" w:rsidRPr="009C20A6" w:rsidRDefault="00FC739E" w:rsidP="00FC739E">
            <w:pPr>
              <w:pStyle w:val="03"/>
            </w:pPr>
            <w:r w:rsidRPr="009C20A6">
              <w:rPr>
                <w:rFonts w:hint="eastAsia"/>
              </w:rPr>
              <w:t>达标</w:t>
            </w:r>
          </w:p>
        </w:tc>
      </w:tr>
      <w:tr w:rsidR="009C20A6" w:rsidRPr="009C20A6" w14:paraId="784B999E"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A8D7EC9" w14:textId="77777777" w:rsidR="00FC739E" w:rsidRPr="009C20A6" w:rsidRDefault="00FC739E" w:rsidP="00FC739E">
            <w:pPr>
              <w:pStyle w:val="03"/>
            </w:pPr>
            <w:r w:rsidRPr="009C20A6">
              <w:rPr>
                <w:rFonts w:hint="eastAsia"/>
              </w:rPr>
              <w:t>16</w:t>
            </w:r>
          </w:p>
        </w:tc>
        <w:tc>
          <w:tcPr>
            <w:tcW w:w="2035" w:type="dxa"/>
            <w:tcBorders>
              <w:top w:val="nil"/>
              <w:left w:val="nil"/>
              <w:bottom w:val="single" w:sz="4" w:space="0" w:color="auto"/>
              <w:right w:val="single" w:sz="4" w:space="0" w:color="auto"/>
            </w:tcBorders>
            <w:shd w:val="clear" w:color="auto" w:fill="auto"/>
            <w:noWrap/>
            <w:vAlign w:val="center"/>
            <w:hideMark/>
          </w:tcPr>
          <w:p w14:paraId="2145E1ED" w14:textId="77777777" w:rsidR="00FC739E" w:rsidRPr="009C20A6" w:rsidRDefault="00FC739E" w:rsidP="00FC739E">
            <w:pPr>
              <w:pStyle w:val="03"/>
            </w:pPr>
            <w:r w:rsidRPr="009C20A6">
              <w:rPr>
                <w:rFonts w:hint="eastAsia"/>
              </w:rPr>
              <w:t>城西家园</w:t>
            </w:r>
          </w:p>
        </w:tc>
        <w:tc>
          <w:tcPr>
            <w:tcW w:w="811" w:type="dxa"/>
            <w:tcBorders>
              <w:top w:val="nil"/>
              <w:left w:val="nil"/>
              <w:bottom w:val="single" w:sz="4" w:space="0" w:color="auto"/>
              <w:right w:val="single" w:sz="4" w:space="0" w:color="auto"/>
            </w:tcBorders>
            <w:shd w:val="clear" w:color="auto" w:fill="auto"/>
            <w:noWrap/>
            <w:vAlign w:val="center"/>
            <w:hideMark/>
          </w:tcPr>
          <w:p w14:paraId="10F91326"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3E60484F" w14:textId="46088A21" w:rsidR="00FC739E" w:rsidRPr="009C20A6" w:rsidRDefault="00FC739E" w:rsidP="00FC739E">
            <w:pPr>
              <w:pStyle w:val="03"/>
            </w:pPr>
            <w:r w:rsidRPr="009C20A6">
              <w:t>24082723</w:t>
            </w:r>
          </w:p>
        </w:tc>
        <w:tc>
          <w:tcPr>
            <w:tcW w:w="1039" w:type="dxa"/>
            <w:tcBorders>
              <w:top w:val="nil"/>
              <w:left w:val="nil"/>
              <w:bottom w:val="single" w:sz="4" w:space="0" w:color="auto"/>
              <w:right w:val="single" w:sz="4" w:space="0" w:color="auto"/>
            </w:tcBorders>
            <w:shd w:val="clear" w:color="auto" w:fill="auto"/>
            <w:noWrap/>
            <w:hideMark/>
          </w:tcPr>
          <w:p w14:paraId="0EC2DEB0" w14:textId="7F382BAB" w:rsidR="00FC739E" w:rsidRPr="009C20A6" w:rsidRDefault="00FC739E" w:rsidP="00FC739E">
            <w:pPr>
              <w:pStyle w:val="03"/>
            </w:pPr>
            <w:r w:rsidRPr="009C20A6">
              <w:t>6.39E-04</w:t>
            </w:r>
          </w:p>
        </w:tc>
        <w:tc>
          <w:tcPr>
            <w:tcW w:w="1039" w:type="dxa"/>
            <w:tcBorders>
              <w:top w:val="nil"/>
              <w:left w:val="nil"/>
              <w:bottom w:val="single" w:sz="4" w:space="0" w:color="auto"/>
              <w:right w:val="single" w:sz="4" w:space="0" w:color="auto"/>
            </w:tcBorders>
            <w:shd w:val="clear" w:color="auto" w:fill="auto"/>
            <w:noWrap/>
            <w:hideMark/>
          </w:tcPr>
          <w:p w14:paraId="64E5AD33" w14:textId="22BD3048"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5A325E42" w14:textId="35CB2845" w:rsidR="00FC739E" w:rsidRPr="009C20A6" w:rsidRDefault="00FC739E" w:rsidP="00FC739E">
            <w:pPr>
              <w:pStyle w:val="03"/>
            </w:pPr>
            <w:r w:rsidRPr="009C20A6">
              <w:t>6.39</w:t>
            </w:r>
          </w:p>
        </w:tc>
        <w:tc>
          <w:tcPr>
            <w:tcW w:w="818" w:type="dxa"/>
            <w:tcBorders>
              <w:top w:val="nil"/>
              <w:left w:val="nil"/>
              <w:bottom w:val="single" w:sz="4" w:space="0" w:color="auto"/>
              <w:right w:val="single" w:sz="4" w:space="0" w:color="auto"/>
            </w:tcBorders>
            <w:shd w:val="clear" w:color="auto" w:fill="auto"/>
            <w:noWrap/>
            <w:vAlign w:val="center"/>
            <w:hideMark/>
          </w:tcPr>
          <w:p w14:paraId="5956F6EC" w14:textId="77777777" w:rsidR="00FC739E" w:rsidRPr="009C20A6" w:rsidRDefault="00FC739E" w:rsidP="00FC739E">
            <w:pPr>
              <w:pStyle w:val="03"/>
            </w:pPr>
            <w:r w:rsidRPr="009C20A6">
              <w:rPr>
                <w:rFonts w:hint="eastAsia"/>
              </w:rPr>
              <w:t>达标</w:t>
            </w:r>
          </w:p>
        </w:tc>
      </w:tr>
      <w:tr w:rsidR="009C20A6" w:rsidRPr="009C20A6" w14:paraId="210A3105"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07513318" w14:textId="77777777" w:rsidR="00FC739E" w:rsidRPr="009C20A6" w:rsidRDefault="00FC739E" w:rsidP="00FC739E">
            <w:pPr>
              <w:pStyle w:val="03"/>
            </w:pPr>
            <w:r w:rsidRPr="009C20A6">
              <w:rPr>
                <w:rFonts w:hint="eastAsia"/>
              </w:rPr>
              <w:t>17</w:t>
            </w:r>
          </w:p>
        </w:tc>
        <w:tc>
          <w:tcPr>
            <w:tcW w:w="2035" w:type="dxa"/>
            <w:tcBorders>
              <w:top w:val="nil"/>
              <w:left w:val="nil"/>
              <w:bottom w:val="single" w:sz="4" w:space="0" w:color="auto"/>
              <w:right w:val="single" w:sz="4" w:space="0" w:color="auto"/>
            </w:tcBorders>
            <w:shd w:val="clear" w:color="auto" w:fill="auto"/>
            <w:noWrap/>
            <w:vAlign w:val="center"/>
            <w:hideMark/>
          </w:tcPr>
          <w:p w14:paraId="5121DA63" w14:textId="77777777" w:rsidR="00FC739E" w:rsidRPr="009C20A6" w:rsidRDefault="00FC739E" w:rsidP="00FC739E">
            <w:pPr>
              <w:pStyle w:val="03"/>
            </w:pPr>
            <w:r w:rsidRPr="009C20A6">
              <w:rPr>
                <w:rFonts w:hint="eastAsia"/>
              </w:rPr>
              <w:t>渝西中学</w:t>
            </w:r>
          </w:p>
        </w:tc>
        <w:tc>
          <w:tcPr>
            <w:tcW w:w="811" w:type="dxa"/>
            <w:tcBorders>
              <w:top w:val="nil"/>
              <w:left w:val="nil"/>
              <w:bottom w:val="single" w:sz="4" w:space="0" w:color="auto"/>
              <w:right w:val="single" w:sz="4" w:space="0" w:color="auto"/>
            </w:tcBorders>
            <w:shd w:val="clear" w:color="auto" w:fill="auto"/>
            <w:noWrap/>
            <w:vAlign w:val="center"/>
            <w:hideMark/>
          </w:tcPr>
          <w:p w14:paraId="1AC3EA6C"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6904FEA2" w14:textId="52D4ECC9" w:rsidR="00FC739E" w:rsidRPr="009C20A6" w:rsidRDefault="00FC739E" w:rsidP="00FC739E">
            <w:pPr>
              <w:pStyle w:val="03"/>
            </w:pPr>
            <w:r w:rsidRPr="009C20A6">
              <w:t>24052321</w:t>
            </w:r>
          </w:p>
        </w:tc>
        <w:tc>
          <w:tcPr>
            <w:tcW w:w="1039" w:type="dxa"/>
            <w:tcBorders>
              <w:top w:val="nil"/>
              <w:left w:val="nil"/>
              <w:bottom w:val="single" w:sz="4" w:space="0" w:color="auto"/>
              <w:right w:val="single" w:sz="4" w:space="0" w:color="auto"/>
            </w:tcBorders>
            <w:shd w:val="clear" w:color="auto" w:fill="auto"/>
            <w:noWrap/>
            <w:hideMark/>
          </w:tcPr>
          <w:p w14:paraId="7FA97F0A" w14:textId="732B6072" w:rsidR="00FC739E" w:rsidRPr="009C20A6" w:rsidRDefault="00FC739E" w:rsidP="00FC739E">
            <w:pPr>
              <w:pStyle w:val="03"/>
            </w:pPr>
            <w:r w:rsidRPr="009C20A6">
              <w:t>5.79E-04</w:t>
            </w:r>
          </w:p>
        </w:tc>
        <w:tc>
          <w:tcPr>
            <w:tcW w:w="1039" w:type="dxa"/>
            <w:tcBorders>
              <w:top w:val="nil"/>
              <w:left w:val="nil"/>
              <w:bottom w:val="single" w:sz="4" w:space="0" w:color="auto"/>
              <w:right w:val="single" w:sz="4" w:space="0" w:color="auto"/>
            </w:tcBorders>
            <w:shd w:val="clear" w:color="auto" w:fill="auto"/>
            <w:noWrap/>
            <w:hideMark/>
          </w:tcPr>
          <w:p w14:paraId="247B9BF2" w14:textId="7B614B48"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351A4963" w14:textId="2432F819" w:rsidR="00FC739E" w:rsidRPr="009C20A6" w:rsidRDefault="00FC739E" w:rsidP="00FC739E">
            <w:pPr>
              <w:pStyle w:val="03"/>
            </w:pPr>
            <w:r w:rsidRPr="009C20A6">
              <w:t>5.79</w:t>
            </w:r>
          </w:p>
        </w:tc>
        <w:tc>
          <w:tcPr>
            <w:tcW w:w="818" w:type="dxa"/>
            <w:tcBorders>
              <w:top w:val="nil"/>
              <w:left w:val="nil"/>
              <w:bottom w:val="single" w:sz="4" w:space="0" w:color="auto"/>
              <w:right w:val="single" w:sz="4" w:space="0" w:color="auto"/>
            </w:tcBorders>
            <w:shd w:val="clear" w:color="auto" w:fill="auto"/>
            <w:noWrap/>
            <w:vAlign w:val="center"/>
            <w:hideMark/>
          </w:tcPr>
          <w:p w14:paraId="4C7E36D4" w14:textId="77777777" w:rsidR="00FC739E" w:rsidRPr="009C20A6" w:rsidRDefault="00FC739E" w:rsidP="00FC739E">
            <w:pPr>
              <w:pStyle w:val="03"/>
            </w:pPr>
            <w:r w:rsidRPr="009C20A6">
              <w:rPr>
                <w:rFonts w:hint="eastAsia"/>
              </w:rPr>
              <w:t>达标</w:t>
            </w:r>
          </w:p>
        </w:tc>
      </w:tr>
      <w:tr w:rsidR="009C20A6" w:rsidRPr="009C20A6" w14:paraId="580D6662"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F0743AB" w14:textId="77777777" w:rsidR="00FC739E" w:rsidRPr="009C20A6" w:rsidRDefault="00FC739E" w:rsidP="00FC739E">
            <w:pPr>
              <w:pStyle w:val="03"/>
            </w:pPr>
            <w:r w:rsidRPr="009C20A6">
              <w:rPr>
                <w:rFonts w:hint="eastAsia"/>
              </w:rPr>
              <w:t>18</w:t>
            </w:r>
          </w:p>
        </w:tc>
        <w:tc>
          <w:tcPr>
            <w:tcW w:w="2035" w:type="dxa"/>
            <w:tcBorders>
              <w:top w:val="nil"/>
              <w:left w:val="nil"/>
              <w:bottom w:val="single" w:sz="4" w:space="0" w:color="auto"/>
              <w:right w:val="single" w:sz="4" w:space="0" w:color="auto"/>
            </w:tcBorders>
            <w:shd w:val="clear" w:color="auto" w:fill="auto"/>
            <w:noWrap/>
            <w:vAlign w:val="center"/>
            <w:hideMark/>
          </w:tcPr>
          <w:p w14:paraId="74BBA918" w14:textId="77777777" w:rsidR="00FC739E" w:rsidRPr="009C20A6" w:rsidRDefault="00FC739E" w:rsidP="00FC739E">
            <w:pPr>
              <w:pStyle w:val="03"/>
            </w:pPr>
            <w:r w:rsidRPr="009C20A6">
              <w:rPr>
                <w:rFonts w:hint="eastAsia"/>
              </w:rPr>
              <w:t>怡心苑</w:t>
            </w:r>
          </w:p>
        </w:tc>
        <w:tc>
          <w:tcPr>
            <w:tcW w:w="811" w:type="dxa"/>
            <w:tcBorders>
              <w:top w:val="nil"/>
              <w:left w:val="nil"/>
              <w:bottom w:val="single" w:sz="4" w:space="0" w:color="auto"/>
              <w:right w:val="single" w:sz="4" w:space="0" w:color="auto"/>
            </w:tcBorders>
            <w:shd w:val="clear" w:color="auto" w:fill="auto"/>
            <w:noWrap/>
            <w:vAlign w:val="center"/>
            <w:hideMark/>
          </w:tcPr>
          <w:p w14:paraId="5E5303D7"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31C72E57" w14:textId="2AEC031F" w:rsidR="00FC739E" w:rsidRPr="009C20A6" w:rsidRDefault="00FC739E" w:rsidP="00FC739E">
            <w:pPr>
              <w:pStyle w:val="03"/>
            </w:pPr>
            <w:r w:rsidRPr="009C20A6">
              <w:t>24062123</w:t>
            </w:r>
          </w:p>
        </w:tc>
        <w:tc>
          <w:tcPr>
            <w:tcW w:w="1039" w:type="dxa"/>
            <w:tcBorders>
              <w:top w:val="nil"/>
              <w:left w:val="nil"/>
              <w:bottom w:val="single" w:sz="4" w:space="0" w:color="auto"/>
              <w:right w:val="single" w:sz="4" w:space="0" w:color="auto"/>
            </w:tcBorders>
            <w:shd w:val="clear" w:color="auto" w:fill="auto"/>
            <w:noWrap/>
            <w:hideMark/>
          </w:tcPr>
          <w:p w14:paraId="41499446" w14:textId="797FDAF3" w:rsidR="00FC739E" w:rsidRPr="009C20A6" w:rsidRDefault="00FC739E" w:rsidP="00FC739E">
            <w:pPr>
              <w:pStyle w:val="03"/>
            </w:pPr>
            <w:r w:rsidRPr="009C20A6">
              <w:t>7.07E-04</w:t>
            </w:r>
          </w:p>
        </w:tc>
        <w:tc>
          <w:tcPr>
            <w:tcW w:w="1039" w:type="dxa"/>
            <w:tcBorders>
              <w:top w:val="nil"/>
              <w:left w:val="nil"/>
              <w:bottom w:val="single" w:sz="4" w:space="0" w:color="auto"/>
              <w:right w:val="single" w:sz="4" w:space="0" w:color="auto"/>
            </w:tcBorders>
            <w:shd w:val="clear" w:color="auto" w:fill="auto"/>
            <w:noWrap/>
            <w:hideMark/>
          </w:tcPr>
          <w:p w14:paraId="3ECA2503" w14:textId="40625505"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6BFAA6EC" w14:textId="05D3646C" w:rsidR="00FC739E" w:rsidRPr="009C20A6" w:rsidRDefault="00FC739E" w:rsidP="00FC739E">
            <w:pPr>
              <w:pStyle w:val="03"/>
            </w:pPr>
            <w:r w:rsidRPr="009C20A6">
              <w:t>7.07</w:t>
            </w:r>
          </w:p>
        </w:tc>
        <w:tc>
          <w:tcPr>
            <w:tcW w:w="818" w:type="dxa"/>
            <w:tcBorders>
              <w:top w:val="nil"/>
              <w:left w:val="nil"/>
              <w:bottom w:val="single" w:sz="4" w:space="0" w:color="auto"/>
              <w:right w:val="single" w:sz="4" w:space="0" w:color="auto"/>
            </w:tcBorders>
            <w:shd w:val="clear" w:color="auto" w:fill="auto"/>
            <w:noWrap/>
            <w:vAlign w:val="center"/>
            <w:hideMark/>
          </w:tcPr>
          <w:p w14:paraId="09E2ACD7" w14:textId="77777777" w:rsidR="00FC739E" w:rsidRPr="009C20A6" w:rsidRDefault="00FC739E" w:rsidP="00FC739E">
            <w:pPr>
              <w:pStyle w:val="03"/>
            </w:pPr>
            <w:r w:rsidRPr="009C20A6">
              <w:rPr>
                <w:rFonts w:hint="eastAsia"/>
              </w:rPr>
              <w:t>达标</w:t>
            </w:r>
          </w:p>
        </w:tc>
      </w:tr>
      <w:tr w:rsidR="009C20A6" w:rsidRPr="009C20A6" w14:paraId="22DB02B7"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151D92DF" w14:textId="77777777" w:rsidR="00FC739E" w:rsidRPr="009C20A6" w:rsidRDefault="00FC739E" w:rsidP="00FC739E">
            <w:pPr>
              <w:pStyle w:val="03"/>
            </w:pPr>
            <w:r w:rsidRPr="009C20A6">
              <w:rPr>
                <w:rFonts w:hint="eastAsia"/>
              </w:rPr>
              <w:t>19</w:t>
            </w:r>
          </w:p>
        </w:tc>
        <w:tc>
          <w:tcPr>
            <w:tcW w:w="2035" w:type="dxa"/>
            <w:tcBorders>
              <w:top w:val="nil"/>
              <w:left w:val="nil"/>
              <w:bottom w:val="single" w:sz="4" w:space="0" w:color="auto"/>
              <w:right w:val="single" w:sz="4" w:space="0" w:color="auto"/>
            </w:tcBorders>
            <w:shd w:val="clear" w:color="auto" w:fill="auto"/>
            <w:noWrap/>
            <w:vAlign w:val="center"/>
            <w:hideMark/>
          </w:tcPr>
          <w:p w14:paraId="2A98439D" w14:textId="77777777" w:rsidR="00FC739E" w:rsidRPr="009C20A6" w:rsidRDefault="00FC739E" w:rsidP="00FC739E">
            <w:pPr>
              <w:pStyle w:val="03"/>
            </w:pPr>
            <w:r w:rsidRPr="009C20A6">
              <w:rPr>
                <w:rFonts w:hint="eastAsia"/>
              </w:rPr>
              <w:t>金桂园</w:t>
            </w:r>
          </w:p>
        </w:tc>
        <w:tc>
          <w:tcPr>
            <w:tcW w:w="811" w:type="dxa"/>
            <w:tcBorders>
              <w:top w:val="nil"/>
              <w:left w:val="nil"/>
              <w:bottom w:val="single" w:sz="4" w:space="0" w:color="auto"/>
              <w:right w:val="single" w:sz="4" w:space="0" w:color="auto"/>
            </w:tcBorders>
            <w:shd w:val="clear" w:color="auto" w:fill="auto"/>
            <w:noWrap/>
            <w:vAlign w:val="center"/>
            <w:hideMark/>
          </w:tcPr>
          <w:p w14:paraId="2E66A644"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33055C71" w14:textId="33B20452" w:rsidR="00FC739E" w:rsidRPr="009C20A6" w:rsidRDefault="00FC739E" w:rsidP="00FC739E">
            <w:pPr>
              <w:pStyle w:val="03"/>
            </w:pPr>
            <w:r w:rsidRPr="009C20A6">
              <w:t>24082402</w:t>
            </w:r>
          </w:p>
        </w:tc>
        <w:tc>
          <w:tcPr>
            <w:tcW w:w="1039" w:type="dxa"/>
            <w:tcBorders>
              <w:top w:val="nil"/>
              <w:left w:val="nil"/>
              <w:bottom w:val="single" w:sz="4" w:space="0" w:color="auto"/>
              <w:right w:val="single" w:sz="4" w:space="0" w:color="auto"/>
            </w:tcBorders>
            <w:shd w:val="clear" w:color="auto" w:fill="auto"/>
            <w:noWrap/>
            <w:hideMark/>
          </w:tcPr>
          <w:p w14:paraId="6FB81771" w14:textId="7CC0A424" w:rsidR="00FC739E" w:rsidRPr="009C20A6" w:rsidRDefault="00FC739E" w:rsidP="00FC739E">
            <w:pPr>
              <w:pStyle w:val="03"/>
            </w:pPr>
            <w:r w:rsidRPr="009C20A6">
              <w:t>7.37E-04</w:t>
            </w:r>
          </w:p>
        </w:tc>
        <w:tc>
          <w:tcPr>
            <w:tcW w:w="1039" w:type="dxa"/>
            <w:tcBorders>
              <w:top w:val="nil"/>
              <w:left w:val="nil"/>
              <w:bottom w:val="single" w:sz="4" w:space="0" w:color="auto"/>
              <w:right w:val="single" w:sz="4" w:space="0" w:color="auto"/>
            </w:tcBorders>
            <w:shd w:val="clear" w:color="auto" w:fill="auto"/>
            <w:noWrap/>
            <w:hideMark/>
          </w:tcPr>
          <w:p w14:paraId="04683354" w14:textId="3397B6CC"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2C85D8EF" w14:textId="3A6614AA" w:rsidR="00FC739E" w:rsidRPr="009C20A6" w:rsidRDefault="00FC739E" w:rsidP="00FC739E">
            <w:pPr>
              <w:pStyle w:val="03"/>
            </w:pPr>
            <w:r w:rsidRPr="009C20A6">
              <w:t>7.37</w:t>
            </w:r>
          </w:p>
        </w:tc>
        <w:tc>
          <w:tcPr>
            <w:tcW w:w="818" w:type="dxa"/>
            <w:tcBorders>
              <w:top w:val="nil"/>
              <w:left w:val="nil"/>
              <w:bottom w:val="single" w:sz="4" w:space="0" w:color="auto"/>
              <w:right w:val="single" w:sz="4" w:space="0" w:color="auto"/>
            </w:tcBorders>
            <w:shd w:val="clear" w:color="auto" w:fill="auto"/>
            <w:noWrap/>
            <w:vAlign w:val="center"/>
            <w:hideMark/>
          </w:tcPr>
          <w:p w14:paraId="25E0243D" w14:textId="77777777" w:rsidR="00FC739E" w:rsidRPr="009C20A6" w:rsidRDefault="00FC739E" w:rsidP="00FC739E">
            <w:pPr>
              <w:pStyle w:val="03"/>
            </w:pPr>
            <w:r w:rsidRPr="009C20A6">
              <w:rPr>
                <w:rFonts w:hint="eastAsia"/>
              </w:rPr>
              <w:t>达标</w:t>
            </w:r>
          </w:p>
        </w:tc>
      </w:tr>
      <w:tr w:rsidR="009C20A6" w:rsidRPr="009C20A6" w14:paraId="789F2DC4"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4703F60E" w14:textId="77777777" w:rsidR="00FC739E" w:rsidRPr="009C20A6" w:rsidRDefault="00FC739E" w:rsidP="00FC739E">
            <w:pPr>
              <w:pStyle w:val="03"/>
            </w:pPr>
            <w:r w:rsidRPr="009C20A6">
              <w:rPr>
                <w:rFonts w:hint="eastAsia"/>
              </w:rPr>
              <w:t>20</w:t>
            </w:r>
          </w:p>
        </w:tc>
        <w:tc>
          <w:tcPr>
            <w:tcW w:w="2035" w:type="dxa"/>
            <w:tcBorders>
              <w:top w:val="nil"/>
              <w:left w:val="nil"/>
              <w:bottom w:val="single" w:sz="4" w:space="0" w:color="auto"/>
              <w:right w:val="single" w:sz="4" w:space="0" w:color="auto"/>
            </w:tcBorders>
            <w:shd w:val="clear" w:color="auto" w:fill="auto"/>
            <w:noWrap/>
            <w:vAlign w:val="center"/>
            <w:hideMark/>
          </w:tcPr>
          <w:p w14:paraId="7E034D2D" w14:textId="77777777" w:rsidR="00FC739E" w:rsidRPr="009C20A6" w:rsidRDefault="00FC739E" w:rsidP="00FC739E">
            <w:pPr>
              <w:pStyle w:val="03"/>
            </w:pPr>
            <w:r w:rsidRPr="009C20A6">
              <w:rPr>
                <w:rFonts w:hint="eastAsia"/>
              </w:rPr>
              <w:t>晋愉锦都</w:t>
            </w:r>
          </w:p>
        </w:tc>
        <w:tc>
          <w:tcPr>
            <w:tcW w:w="811" w:type="dxa"/>
            <w:tcBorders>
              <w:top w:val="nil"/>
              <w:left w:val="nil"/>
              <w:bottom w:val="single" w:sz="4" w:space="0" w:color="auto"/>
              <w:right w:val="single" w:sz="4" w:space="0" w:color="auto"/>
            </w:tcBorders>
            <w:shd w:val="clear" w:color="auto" w:fill="auto"/>
            <w:noWrap/>
            <w:vAlign w:val="center"/>
            <w:hideMark/>
          </w:tcPr>
          <w:p w14:paraId="5FB4AC3C"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3140616D" w14:textId="2F542019" w:rsidR="00FC739E" w:rsidRPr="009C20A6" w:rsidRDefault="00FC739E" w:rsidP="00FC739E">
            <w:pPr>
              <w:pStyle w:val="03"/>
            </w:pPr>
            <w:r w:rsidRPr="009C20A6">
              <w:t>24062123</w:t>
            </w:r>
          </w:p>
        </w:tc>
        <w:tc>
          <w:tcPr>
            <w:tcW w:w="1039" w:type="dxa"/>
            <w:tcBorders>
              <w:top w:val="nil"/>
              <w:left w:val="nil"/>
              <w:bottom w:val="single" w:sz="4" w:space="0" w:color="auto"/>
              <w:right w:val="single" w:sz="4" w:space="0" w:color="auto"/>
            </w:tcBorders>
            <w:shd w:val="clear" w:color="auto" w:fill="auto"/>
            <w:noWrap/>
            <w:hideMark/>
          </w:tcPr>
          <w:p w14:paraId="0DE64E18" w14:textId="4A0C889C" w:rsidR="00FC739E" w:rsidRPr="009C20A6" w:rsidRDefault="00FC739E" w:rsidP="00FC739E">
            <w:pPr>
              <w:pStyle w:val="03"/>
            </w:pPr>
            <w:r w:rsidRPr="009C20A6">
              <w:t>6.95E-04</w:t>
            </w:r>
          </w:p>
        </w:tc>
        <w:tc>
          <w:tcPr>
            <w:tcW w:w="1039" w:type="dxa"/>
            <w:tcBorders>
              <w:top w:val="nil"/>
              <w:left w:val="nil"/>
              <w:bottom w:val="single" w:sz="4" w:space="0" w:color="auto"/>
              <w:right w:val="single" w:sz="4" w:space="0" w:color="auto"/>
            </w:tcBorders>
            <w:shd w:val="clear" w:color="auto" w:fill="auto"/>
            <w:noWrap/>
            <w:hideMark/>
          </w:tcPr>
          <w:p w14:paraId="574EAABC" w14:textId="33A5D2F4"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hideMark/>
          </w:tcPr>
          <w:p w14:paraId="7FF8DB17" w14:textId="7766F73C" w:rsidR="00FC739E" w:rsidRPr="009C20A6" w:rsidRDefault="00FC739E" w:rsidP="00FC739E">
            <w:pPr>
              <w:pStyle w:val="03"/>
            </w:pPr>
            <w:r w:rsidRPr="009C20A6">
              <w:t>6.95</w:t>
            </w:r>
          </w:p>
        </w:tc>
        <w:tc>
          <w:tcPr>
            <w:tcW w:w="818" w:type="dxa"/>
            <w:tcBorders>
              <w:top w:val="nil"/>
              <w:left w:val="nil"/>
              <w:bottom w:val="single" w:sz="4" w:space="0" w:color="auto"/>
              <w:right w:val="single" w:sz="4" w:space="0" w:color="auto"/>
            </w:tcBorders>
            <w:shd w:val="clear" w:color="auto" w:fill="auto"/>
            <w:noWrap/>
            <w:vAlign w:val="center"/>
            <w:hideMark/>
          </w:tcPr>
          <w:p w14:paraId="08F9F7AC" w14:textId="77777777" w:rsidR="00FC739E" w:rsidRPr="009C20A6" w:rsidRDefault="00FC739E" w:rsidP="00FC739E">
            <w:pPr>
              <w:pStyle w:val="03"/>
            </w:pPr>
            <w:r w:rsidRPr="009C20A6">
              <w:rPr>
                <w:rFonts w:hint="eastAsia"/>
              </w:rPr>
              <w:t>达标</w:t>
            </w:r>
          </w:p>
        </w:tc>
      </w:tr>
      <w:tr w:rsidR="009C20A6" w:rsidRPr="009C20A6" w14:paraId="0411ED01"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0DAB9F75" w14:textId="77777777" w:rsidR="00FC739E" w:rsidRPr="009C20A6" w:rsidRDefault="00FC739E" w:rsidP="00FC739E">
            <w:pPr>
              <w:pStyle w:val="03"/>
            </w:pPr>
            <w:r w:rsidRPr="009C20A6">
              <w:rPr>
                <w:rFonts w:hint="eastAsia"/>
              </w:rPr>
              <w:t>21</w:t>
            </w:r>
          </w:p>
        </w:tc>
        <w:tc>
          <w:tcPr>
            <w:tcW w:w="2035" w:type="dxa"/>
            <w:tcBorders>
              <w:top w:val="nil"/>
              <w:left w:val="nil"/>
              <w:bottom w:val="single" w:sz="4" w:space="0" w:color="auto"/>
              <w:right w:val="single" w:sz="4" w:space="0" w:color="auto"/>
            </w:tcBorders>
            <w:shd w:val="clear" w:color="auto" w:fill="auto"/>
            <w:noWrap/>
            <w:vAlign w:val="center"/>
          </w:tcPr>
          <w:p w14:paraId="0C110AAC" w14:textId="77777777" w:rsidR="00FC739E" w:rsidRPr="009C20A6" w:rsidRDefault="00FC739E" w:rsidP="00FC739E">
            <w:pPr>
              <w:pStyle w:val="03"/>
            </w:pPr>
            <w:r w:rsidRPr="009C20A6">
              <w:rPr>
                <w:rFonts w:hint="eastAsia"/>
              </w:rPr>
              <w:t>大黄桷村居民点</w:t>
            </w:r>
          </w:p>
        </w:tc>
        <w:tc>
          <w:tcPr>
            <w:tcW w:w="811" w:type="dxa"/>
            <w:tcBorders>
              <w:top w:val="nil"/>
              <w:left w:val="nil"/>
              <w:bottom w:val="single" w:sz="4" w:space="0" w:color="auto"/>
              <w:right w:val="single" w:sz="4" w:space="0" w:color="auto"/>
            </w:tcBorders>
            <w:shd w:val="clear" w:color="auto" w:fill="auto"/>
            <w:noWrap/>
            <w:vAlign w:val="center"/>
          </w:tcPr>
          <w:p w14:paraId="04D320AF"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329995E5" w14:textId="0C409E3A" w:rsidR="00FC739E" w:rsidRPr="009C20A6" w:rsidRDefault="00FC739E" w:rsidP="00FC739E">
            <w:pPr>
              <w:pStyle w:val="03"/>
            </w:pPr>
            <w:r w:rsidRPr="009C20A6">
              <w:t>24090724</w:t>
            </w:r>
          </w:p>
        </w:tc>
        <w:tc>
          <w:tcPr>
            <w:tcW w:w="1039" w:type="dxa"/>
            <w:tcBorders>
              <w:top w:val="nil"/>
              <w:left w:val="nil"/>
              <w:bottom w:val="single" w:sz="4" w:space="0" w:color="auto"/>
              <w:right w:val="single" w:sz="4" w:space="0" w:color="auto"/>
            </w:tcBorders>
            <w:shd w:val="clear" w:color="auto" w:fill="auto"/>
            <w:noWrap/>
          </w:tcPr>
          <w:p w14:paraId="49182E22" w14:textId="410E1C79" w:rsidR="00FC739E" w:rsidRPr="009C20A6" w:rsidRDefault="00FC739E" w:rsidP="00FC739E">
            <w:pPr>
              <w:pStyle w:val="03"/>
            </w:pPr>
            <w:r w:rsidRPr="009C20A6">
              <w:t>2.97E-03</w:t>
            </w:r>
          </w:p>
        </w:tc>
        <w:tc>
          <w:tcPr>
            <w:tcW w:w="1039" w:type="dxa"/>
            <w:tcBorders>
              <w:top w:val="nil"/>
              <w:left w:val="nil"/>
              <w:bottom w:val="single" w:sz="4" w:space="0" w:color="auto"/>
              <w:right w:val="single" w:sz="4" w:space="0" w:color="auto"/>
            </w:tcBorders>
            <w:shd w:val="clear" w:color="auto" w:fill="auto"/>
            <w:noWrap/>
          </w:tcPr>
          <w:p w14:paraId="3FAEB42E" w14:textId="72ADA06C"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tcPr>
          <w:p w14:paraId="2C431CC8" w14:textId="63832917" w:rsidR="00FC739E" w:rsidRPr="009C20A6" w:rsidRDefault="00FC739E" w:rsidP="00FC739E">
            <w:pPr>
              <w:pStyle w:val="03"/>
            </w:pPr>
            <w:r w:rsidRPr="009C20A6">
              <w:t>29.66</w:t>
            </w:r>
          </w:p>
        </w:tc>
        <w:tc>
          <w:tcPr>
            <w:tcW w:w="818" w:type="dxa"/>
            <w:tcBorders>
              <w:top w:val="nil"/>
              <w:left w:val="nil"/>
              <w:bottom w:val="single" w:sz="4" w:space="0" w:color="auto"/>
              <w:right w:val="single" w:sz="4" w:space="0" w:color="auto"/>
            </w:tcBorders>
            <w:shd w:val="clear" w:color="auto" w:fill="auto"/>
            <w:noWrap/>
            <w:vAlign w:val="center"/>
          </w:tcPr>
          <w:p w14:paraId="25B3F6DB" w14:textId="77777777" w:rsidR="00FC739E" w:rsidRPr="009C20A6" w:rsidRDefault="00FC739E" w:rsidP="00FC739E">
            <w:pPr>
              <w:pStyle w:val="03"/>
            </w:pPr>
            <w:r w:rsidRPr="009C20A6">
              <w:rPr>
                <w:rFonts w:hint="eastAsia"/>
              </w:rPr>
              <w:t>达标</w:t>
            </w:r>
          </w:p>
        </w:tc>
      </w:tr>
      <w:tr w:rsidR="009C20A6" w:rsidRPr="009C20A6" w14:paraId="50889715"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EBDF0BE" w14:textId="77777777" w:rsidR="00FC739E" w:rsidRPr="009C20A6" w:rsidRDefault="00FC739E" w:rsidP="00FC739E">
            <w:pPr>
              <w:pStyle w:val="03"/>
            </w:pPr>
            <w:r w:rsidRPr="009C20A6">
              <w:rPr>
                <w:rFonts w:hint="eastAsia"/>
              </w:rPr>
              <w:t>22</w:t>
            </w:r>
          </w:p>
        </w:tc>
        <w:tc>
          <w:tcPr>
            <w:tcW w:w="2035" w:type="dxa"/>
            <w:tcBorders>
              <w:top w:val="nil"/>
              <w:left w:val="nil"/>
              <w:bottom w:val="single" w:sz="4" w:space="0" w:color="auto"/>
              <w:right w:val="single" w:sz="4" w:space="0" w:color="auto"/>
            </w:tcBorders>
            <w:shd w:val="clear" w:color="auto" w:fill="auto"/>
            <w:noWrap/>
            <w:vAlign w:val="center"/>
          </w:tcPr>
          <w:p w14:paraId="17C97767" w14:textId="77777777" w:rsidR="00FC739E" w:rsidRPr="009C20A6" w:rsidRDefault="00FC739E" w:rsidP="00FC739E">
            <w:pPr>
              <w:pStyle w:val="03"/>
            </w:pPr>
            <w:r w:rsidRPr="009C20A6">
              <w:rPr>
                <w:rFonts w:hint="eastAsia"/>
              </w:rPr>
              <w:t>农园村居民点</w:t>
            </w:r>
          </w:p>
        </w:tc>
        <w:tc>
          <w:tcPr>
            <w:tcW w:w="811" w:type="dxa"/>
            <w:tcBorders>
              <w:top w:val="nil"/>
              <w:left w:val="nil"/>
              <w:bottom w:val="single" w:sz="4" w:space="0" w:color="auto"/>
              <w:right w:val="single" w:sz="4" w:space="0" w:color="auto"/>
            </w:tcBorders>
            <w:shd w:val="clear" w:color="auto" w:fill="auto"/>
            <w:noWrap/>
            <w:vAlign w:val="center"/>
          </w:tcPr>
          <w:p w14:paraId="26F65DBF"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54772C1F" w14:textId="5634F69B" w:rsidR="00FC739E" w:rsidRPr="009C20A6" w:rsidRDefault="00FC739E" w:rsidP="00FC739E">
            <w:pPr>
              <w:pStyle w:val="03"/>
            </w:pPr>
            <w:r w:rsidRPr="009C20A6">
              <w:t>24080201</w:t>
            </w:r>
          </w:p>
        </w:tc>
        <w:tc>
          <w:tcPr>
            <w:tcW w:w="1039" w:type="dxa"/>
            <w:tcBorders>
              <w:top w:val="nil"/>
              <w:left w:val="nil"/>
              <w:bottom w:val="single" w:sz="4" w:space="0" w:color="auto"/>
              <w:right w:val="single" w:sz="4" w:space="0" w:color="auto"/>
            </w:tcBorders>
            <w:shd w:val="clear" w:color="auto" w:fill="auto"/>
            <w:noWrap/>
          </w:tcPr>
          <w:p w14:paraId="7AE482E4" w14:textId="6C149F7A" w:rsidR="00FC739E" w:rsidRPr="009C20A6" w:rsidRDefault="00FC739E" w:rsidP="00FC739E">
            <w:pPr>
              <w:pStyle w:val="03"/>
            </w:pPr>
            <w:r w:rsidRPr="009C20A6">
              <w:t>7.73E-04</w:t>
            </w:r>
          </w:p>
        </w:tc>
        <w:tc>
          <w:tcPr>
            <w:tcW w:w="1039" w:type="dxa"/>
            <w:tcBorders>
              <w:top w:val="nil"/>
              <w:left w:val="nil"/>
              <w:bottom w:val="single" w:sz="4" w:space="0" w:color="auto"/>
              <w:right w:val="single" w:sz="4" w:space="0" w:color="auto"/>
            </w:tcBorders>
            <w:shd w:val="clear" w:color="auto" w:fill="auto"/>
            <w:noWrap/>
          </w:tcPr>
          <w:p w14:paraId="2B7E58AB" w14:textId="4E7A5F9B"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tcPr>
          <w:p w14:paraId="291C6B12" w14:textId="28326BEE" w:rsidR="00FC739E" w:rsidRPr="009C20A6" w:rsidRDefault="00FC739E" w:rsidP="00FC739E">
            <w:pPr>
              <w:pStyle w:val="03"/>
            </w:pPr>
            <w:r w:rsidRPr="009C20A6">
              <w:t>7.73</w:t>
            </w:r>
          </w:p>
        </w:tc>
        <w:tc>
          <w:tcPr>
            <w:tcW w:w="818" w:type="dxa"/>
            <w:tcBorders>
              <w:top w:val="nil"/>
              <w:left w:val="nil"/>
              <w:bottom w:val="single" w:sz="4" w:space="0" w:color="auto"/>
              <w:right w:val="single" w:sz="4" w:space="0" w:color="auto"/>
            </w:tcBorders>
            <w:shd w:val="clear" w:color="auto" w:fill="auto"/>
            <w:noWrap/>
            <w:vAlign w:val="center"/>
          </w:tcPr>
          <w:p w14:paraId="424447F0" w14:textId="77777777" w:rsidR="00FC739E" w:rsidRPr="009C20A6" w:rsidRDefault="00FC739E" w:rsidP="00FC739E">
            <w:pPr>
              <w:pStyle w:val="03"/>
            </w:pPr>
            <w:r w:rsidRPr="009C20A6">
              <w:rPr>
                <w:rFonts w:hint="eastAsia"/>
              </w:rPr>
              <w:t>达标</w:t>
            </w:r>
          </w:p>
        </w:tc>
      </w:tr>
      <w:tr w:rsidR="009C20A6" w:rsidRPr="009C20A6" w14:paraId="275EB476"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318D2C1" w14:textId="77777777" w:rsidR="00FC739E" w:rsidRPr="009C20A6" w:rsidRDefault="00FC739E" w:rsidP="00FC739E">
            <w:pPr>
              <w:pStyle w:val="03"/>
            </w:pPr>
            <w:r w:rsidRPr="009C20A6">
              <w:rPr>
                <w:rFonts w:hint="eastAsia"/>
              </w:rPr>
              <w:t>23</w:t>
            </w:r>
          </w:p>
        </w:tc>
        <w:tc>
          <w:tcPr>
            <w:tcW w:w="2035" w:type="dxa"/>
            <w:tcBorders>
              <w:top w:val="nil"/>
              <w:left w:val="nil"/>
              <w:bottom w:val="single" w:sz="4" w:space="0" w:color="auto"/>
              <w:right w:val="single" w:sz="4" w:space="0" w:color="auto"/>
            </w:tcBorders>
            <w:shd w:val="clear" w:color="auto" w:fill="auto"/>
            <w:noWrap/>
            <w:vAlign w:val="center"/>
          </w:tcPr>
          <w:p w14:paraId="0A59EC97" w14:textId="77777777" w:rsidR="00FC739E" w:rsidRPr="009C20A6" w:rsidRDefault="00FC739E" w:rsidP="00FC739E">
            <w:pPr>
              <w:pStyle w:val="03"/>
            </w:pPr>
            <w:r w:rsidRPr="009C20A6">
              <w:rPr>
                <w:rFonts w:hint="eastAsia"/>
              </w:rPr>
              <w:t>石院子居民点</w:t>
            </w:r>
          </w:p>
        </w:tc>
        <w:tc>
          <w:tcPr>
            <w:tcW w:w="811" w:type="dxa"/>
            <w:tcBorders>
              <w:top w:val="nil"/>
              <w:left w:val="nil"/>
              <w:bottom w:val="single" w:sz="4" w:space="0" w:color="auto"/>
              <w:right w:val="single" w:sz="4" w:space="0" w:color="auto"/>
            </w:tcBorders>
            <w:shd w:val="clear" w:color="auto" w:fill="auto"/>
            <w:noWrap/>
            <w:vAlign w:val="center"/>
          </w:tcPr>
          <w:p w14:paraId="36D6125B"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4D8AFB0F" w14:textId="260285D9" w:rsidR="00FC739E" w:rsidRPr="009C20A6" w:rsidRDefault="00FC739E" w:rsidP="00FC739E">
            <w:pPr>
              <w:pStyle w:val="03"/>
            </w:pPr>
            <w:r w:rsidRPr="009C20A6">
              <w:t>24082803</w:t>
            </w:r>
          </w:p>
        </w:tc>
        <w:tc>
          <w:tcPr>
            <w:tcW w:w="1039" w:type="dxa"/>
            <w:tcBorders>
              <w:top w:val="nil"/>
              <w:left w:val="nil"/>
              <w:bottom w:val="single" w:sz="4" w:space="0" w:color="auto"/>
              <w:right w:val="single" w:sz="4" w:space="0" w:color="auto"/>
            </w:tcBorders>
            <w:shd w:val="clear" w:color="auto" w:fill="auto"/>
            <w:noWrap/>
          </w:tcPr>
          <w:p w14:paraId="67CE4BA8" w14:textId="48114A41" w:rsidR="00FC739E" w:rsidRPr="009C20A6" w:rsidRDefault="00FC739E" w:rsidP="00FC739E">
            <w:pPr>
              <w:pStyle w:val="03"/>
            </w:pPr>
            <w:r w:rsidRPr="009C20A6">
              <w:t>8.02E-04</w:t>
            </w:r>
          </w:p>
        </w:tc>
        <w:tc>
          <w:tcPr>
            <w:tcW w:w="1039" w:type="dxa"/>
            <w:tcBorders>
              <w:top w:val="nil"/>
              <w:left w:val="nil"/>
              <w:bottom w:val="single" w:sz="4" w:space="0" w:color="auto"/>
              <w:right w:val="single" w:sz="4" w:space="0" w:color="auto"/>
            </w:tcBorders>
            <w:shd w:val="clear" w:color="auto" w:fill="auto"/>
            <w:noWrap/>
          </w:tcPr>
          <w:p w14:paraId="70396ABB" w14:textId="5CFA9CEA"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tcPr>
          <w:p w14:paraId="65C08E0E" w14:textId="02DD0D86" w:rsidR="00FC739E" w:rsidRPr="009C20A6" w:rsidRDefault="00FC739E" w:rsidP="00FC739E">
            <w:pPr>
              <w:pStyle w:val="03"/>
            </w:pPr>
            <w:r w:rsidRPr="009C20A6">
              <w:t>8.02</w:t>
            </w:r>
          </w:p>
        </w:tc>
        <w:tc>
          <w:tcPr>
            <w:tcW w:w="818" w:type="dxa"/>
            <w:tcBorders>
              <w:top w:val="nil"/>
              <w:left w:val="nil"/>
              <w:bottom w:val="single" w:sz="4" w:space="0" w:color="auto"/>
              <w:right w:val="single" w:sz="4" w:space="0" w:color="auto"/>
            </w:tcBorders>
            <w:shd w:val="clear" w:color="auto" w:fill="auto"/>
            <w:noWrap/>
            <w:vAlign w:val="center"/>
          </w:tcPr>
          <w:p w14:paraId="27168E52" w14:textId="77777777" w:rsidR="00FC739E" w:rsidRPr="009C20A6" w:rsidRDefault="00FC739E" w:rsidP="00FC739E">
            <w:pPr>
              <w:pStyle w:val="03"/>
            </w:pPr>
            <w:r w:rsidRPr="009C20A6">
              <w:rPr>
                <w:rFonts w:hint="eastAsia"/>
              </w:rPr>
              <w:t>达标</w:t>
            </w:r>
          </w:p>
        </w:tc>
      </w:tr>
      <w:tr w:rsidR="009C20A6" w:rsidRPr="009C20A6" w14:paraId="0703737D"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73DD015" w14:textId="77777777" w:rsidR="00FC739E" w:rsidRPr="009C20A6" w:rsidRDefault="00FC739E" w:rsidP="00FC739E">
            <w:pPr>
              <w:pStyle w:val="03"/>
            </w:pPr>
            <w:r w:rsidRPr="009C20A6">
              <w:rPr>
                <w:rFonts w:hint="eastAsia"/>
              </w:rPr>
              <w:t>24</w:t>
            </w:r>
          </w:p>
        </w:tc>
        <w:tc>
          <w:tcPr>
            <w:tcW w:w="2035" w:type="dxa"/>
            <w:tcBorders>
              <w:top w:val="nil"/>
              <w:left w:val="nil"/>
              <w:bottom w:val="single" w:sz="4" w:space="0" w:color="auto"/>
              <w:right w:val="single" w:sz="4" w:space="0" w:color="auto"/>
            </w:tcBorders>
            <w:shd w:val="clear" w:color="auto" w:fill="auto"/>
            <w:noWrap/>
            <w:vAlign w:val="center"/>
          </w:tcPr>
          <w:p w14:paraId="19649ED5" w14:textId="77777777" w:rsidR="00FC739E" w:rsidRPr="009C20A6" w:rsidRDefault="00FC739E" w:rsidP="00FC739E">
            <w:pPr>
              <w:pStyle w:val="03"/>
            </w:pPr>
            <w:r w:rsidRPr="009C20A6">
              <w:rPr>
                <w:rFonts w:hint="eastAsia"/>
              </w:rPr>
              <w:t>祥豪·维多利亚港湾</w:t>
            </w:r>
          </w:p>
        </w:tc>
        <w:tc>
          <w:tcPr>
            <w:tcW w:w="811" w:type="dxa"/>
            <w:tcBorders>
              <w:top w:val="nil"/>
              <w:left w:val="nil"/>
              <w:bottom w:val="single" w:sz="4" w:space="0" w:color="auto"/>
              <w:right w:val="single" w:sz="4" w:space="0" w:color="auto"/>
            </w:tcBorders>
            <w:shd w:val="clear" w:color="auto" w:fill="auto"/>
            <w:noWrap/>
            <w:vAlign w:val="center"/>
          </w:tcPr>
          <w:p w14:paraId="442E05C1"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349F95AE" w14:textId="23BEA24F" w:rsidR="00FC739E" w:rsidRPr="009C20A6" w:rsidRDefault="00FC739E" w:rsidP="00FC739E">
            <w:pPr>
              <w:pStyle w:val="03"/>
            </w:pPr>
            <w:r w:rsidRPr="009C20A6">
              <w:t>24080706</w:t>
            </w:r>
          </w:p>
        </w:tc>
        <w:tc>
          <w:tcPr>
            <w:tcW w:w="1039" w:type="dxa"/>
            <w:tcBorders>
              <w:top w:val="nil"/>
              <w:left w:val="nil"/>
              <w:bottom w:val="single" w:sz="4" w:space="0" w:color="auto"/>
              <w:right w:val="single" w:sz="4" w:space="0" w:color="auto"/>
            </w:tcBorders>
            <w:shd w:val="clear" w:color="auto" w:fill="auto"/>
            <w:noWrap/>
          </w:tcPr>
          <w:p w14:paraId="693E0282" w14:textId="79E7A0C9" w:rsidR="00FC739E" w:rsidRPr="009C20A6" w:rsidRDefault="00FC739E" w:rsidP="00FC739E">
            <w:pPr>
              <w:pStyle w:val="03"/>
            </w:pPr>
            <w:r w:rsidRPr="009C20A6">
              <w:t>6.62E-04</w:t>
            </w:r>
          </w:p>
        </w:tc>
        <w:tc>
          <w:tcPr>
            <w:tcW w:w="1039" w:type="dxa"/>
            <w:tcBorders>
              <w:top w:val="nil"/>
              <w:left w:val="nil"/>
              <w:bottom w:val="single" w:sz="4" w:space="0" w:color="auto"/>
              <w:right w:val="single" w:sz="4" w:space="0" w:color="auto"/>
            </w:tcBorders>
            <w:shd w:val="clear" w:color="auto" w:fill="auto"/>
            <w:noWrap/>
          </w:tcPr>
          <w:p w14:paraId="0AF32E50" w14:textId="79EE6D16"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tcPr>
          <w:p w14:paraId="2E447AEC" w14:textId="7078E665" w:rsidR="00FC739E" w:rsidRPr="009C20A6" w:rsidRDefault="00FC739E" w:rsidP="00FC739E">
            <w:pPr>
              <w:pStyle w:val="03"/>
            </w:pPr>
            <w:r w:rsidRPr="009C20A6">
              <w:t>6.62</w:t>
            </w:r>
          </w:p>
        </w:tc>
        <w:tc>
          <w:tcPr>
            <w:tcW w:w="818" w:type="dxa"/>
            <w:tcBorders>
              <w:top w:val="nil"/>
              <w:left w:val="nil"/>
              <w:bottom w:val="single" w:sz="4" w:space="0" w:color="auto"/>
              <w:right w:val="single" w:sz="4" w:space="0" w:color="auto"/>
            </w:tcBorders>
            <w:shd w:val="clear" w:color="auto" w:fill="auto"/>
            <w:noWrap/>
            <w:vAlign w:val="center"/>
          </w:tcPr>
          <w:p w14:paraId="142C6AA2" w14:textId="77777777" w:rsidR="00FC739E" w:rsidRPr="009C20A6" w:rsidRDefault="00FC739E" w:rsidP="00FC739E">
            <w:pPr>
              <w:pStyle w:val="03"/>
            </w:pPr>
            <w:r w:rsidRPr="009C20A6">
              <w:rPr>
                <w:rFonts w:hint="eastAsia"/>
              </w:rPr>
              <w:t>达标</w:t>
            </w:r>
          </w:p>
        </w:tc>
      </w:tr>
      <w:tr w:rsidR="009C20A6" w:rsidRPr="009C20A6" w14:paraId="00BC2F69"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A724373" w14:textId="77777777" w:rsidR="00FC739E" w:rsidRPr="009C20A6" w:rsidRDefault="00FC739E" w:rsidP="00FC739E">
            <w:pPr>
              <w:pStyle w:val="03"/>
            </w:pPr>
            <w:r w:rsidRPr="009C20A6">
              <w:rPr>
                <w:rFonts w:hint="eastAsia"/>
              </w:rPr>
              <w:t>25</w:t>
            </w:r>
          </w:p>
        </w:tc>
        <w:tc>
          <w:tcPr>
            <w:tcW w:w="2035" w:type="dxa"/>
            <w:tcBorders>
              <w:top w:val="nil"/>
              <w:left w:val="nil"/>
              <w:bottom w:val="single" w:sz="4" w:space="0" w:color="auto"/>
              <w:right w:val="single" w:sz="4" w:space="0" w:color="auto"/>
            </w:tcBorders>
            <w:shd w:val="clear" w:color="auto" w:fill="auto"/>
            <w:noWrap/>
            <w:vAlign w:val="center"/>
          </w:tcPr>
          <w:p w14:paraId="7C925FBA" w14:textId="77777777" w:rsidR="00FC739E" w:rsidRPr="009C20A6" w:rsidRDefault="00FC739E" w:rsidP="00FC739E">
            <w:pPr>
              <w:pStyle w:val="03"/>
            </w:pPr>
            <w:r w:rsidRPr="009C20A6">
              <w:rPr>
                <w:rFonts w:hint="eastAsia"/>
              </w:rPr>
              <w:t>贾坝沱家园</w:t>
            </w:r>
          </w:p>
        </w:tc>
        <w:tc>
          <w:tcPr>
            <w:tcW w:w="811" w:type="dxa"/>
            <w:tcBorders>
              <w:top w:val="nil"/>
              <w:left w:val="nil"/>
              <w:bottom w:val="single" w:sz="4" w:space="0" w:color="auto"/>
              <w:right w:val="single" w:sz="4" w:space="0" w:color="auto"/>
            </w:tcBorders>
            <w:shd w:val="clear" w:color="auto" w:fill="auto"/>
            <w:noWrap/>
            <w:vAlign w:val="center"/>
          </w:tcPr>
          <w:p w14:paraId="166F5151"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478F55E2" w14:textId="44FFF5AA" w:rsidR="00FC739E" w:rsidRPr="009C20A6" w:rsidRDefault="00FC739E" w:rsidP="00FC739E">
            <w:pPr>
              <w:pStyle w:val="03"/>
            </w:pPr>
            <w:r w:rsidRPr="009C20A6">
              <w:t>24041520</w:t>
            </w:r>
          </w:p>
        </w:tc>
        <w:tc>
          <w:tcPr>
            <w:tcW w:w="1039" w:type="dxa"/>
            <w:tcBorders>
              <w:top w:val="nil"/>
              <w:left w:val="nil"/>
              <w:bottom w:val="single" w:sz="4" w:space="0" w:color="auto"/>
              <w:right w:val="single" w:sz="4" w:space="0" w:color="auto"/>
            </w:tcBorders>
            <w:shd w:val="clear" w:color="auto" w:fill="auto"/>
            <w:noWrap/>
          </w:tcPr>
          <w:p w14:paraId="60DEA78D" w14:textId="49EC4D02" w:rsidR="00FC739E" w:rsidRPr="009C20A6" w:rsidRDefault="00FC739E" w:rsidP="00FC739E">
            <w:pPr>
              <w:pStyle w:val="03"/>
            </w:pPr>
            <w:r w:rsidRPr="009C20A6">
              <w:t>7.41E-04</w:t>
            </w:r>
          </w:p>
        </w:tc>
        <w:tc>
          <w:tcPr>
            <w:tcW w:w="1039" w:type="dxa"/>
            <w:tcBorders>
              <w:top w:val="nil"/>
              <w:left w:val="nil"/>
              <w:bottom w:val="single" w:sz="4" w:space="0" w:color="auto"/>
              <w:right w:val="single" w:sz="4" w:space="0" w:color="auto"/>
            </w:tcBorders>
            <w:shd w:val="clear" w:color="auto" w:fill="auto"/>
            <w:noWrap/>
          </w:tcPr>
          <w:p w14:paraId="58CEAE01" w14:textId="549B7319"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tcPr>
          <w:p w14:paraId="0BF637C8" w14:textId="66540B8D" w:rsidR="00FC739E" w:rsidRPr="009C20A6" w:rsidRDefault="00FC739E" w:rsidP="00FC739E">
            <w:pPr>
              <w:pStyle w:val="03"/>
            </w:pPr>
            <w:r w:rsidRPr="009C20A6">
              <w:t>7.41</w:t>
            </w:r>
          </w:p>
        </w:tc>
        <w:tc>
          <w:tcPr>
            <w:tcW w:w="818" w:type="dxa"/>
            <w:tcBorders>
              <w:top w:val="nil"/>
              <w:left w:val="nil"/>
              <w:bottom w:val="single" w:sz="4" w:space="0" w:color="auto"/>
              <w:right w:val="single" w:sz="4" w:space="0" w:color="auto"/>
            </w:tcBorders>
            <w:shd w:val="clear" w:color="auto" w:fill="auto"/>
            <w:noWrap/>
            <w:vAlign w:val="center"/>
          </w:tcPr>
          <w:p w14:paraId="7FC697D8" w14:textId="77777777" w:rsidR="00FC739E" w:rsidRPr="009C20A6" w:rsidRDefault="00FC739E" w:rsidP="00FC739E">
            <w:pPr>
              <w:pStyle w:val="03"/>
            </w:pPr>
            <w:r w:rsidRPr="009C20A6">
              <w:rPr>
                <w:rFonts w:hint="eastAsia"/>
              </w:rPr>
              <w:t>达标</w:t>
            </w:r>
          </w:p>
        </w:tc>
      </w:tr>
      <w:tr w:rsidR="009C20A6" w:rsidRPr="009C20A6" w14:paraId="6328D3C1"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E737F06" w14:textId="77777777" w:rsidR="00FC739E" w:rsidRPr="009C20A6" w:rsidRDefault="00FC739E" w:rsidP="00FC739E">
            <w:pPr>
              <w:pStyle w:val="03"/>
            </w:pPr>
            <w:r w:rsidRPr="009C20A6">
              <w:rPr>
                <w:rFonts w:hint="eastAsia"/>
              </w:rPr>
              <w:t>26</w:t>
            </w:r>
          </w:p>
        </w:tc>
        <w:tc>
          <w:tcPr>
            <w:tcW w:w="2035" w:type="dxa"/>
            <w:tcBorders>
              <w:top w:val="nil"/>
              <w:left w:val="nil"/>
              <w:bottom w:val="single" w:sz="4" w:space="0" w:color="auto"/>
              <w:right w:val="single" w:sz="4" w:space="0" w:color="auto"/>
            </w:tcBorders>
            <w:shd w:val="clear" w:color="auto" w:fill="auto"/>
            <w:noWrap/>
            <w:vAlign w:val="center"/>
          </w:tcPr>
          <w:p w14:paraId="3FDCE5A5" w14:textId="77777777" w:rsidR="00FC739E" w:rsidRPr="009C20A6" w:rsidRDefault="00FC739E" w:rsidP="00FC739E">
            <w:pPr>
              <w:pStyle w:val="03"/>
            </w:pPr>
            <w:r w:rsidRPr="009C20A6">
              <w:rPr>
                <w:rFonts w:hint="eastAsia"/>
              </w:rPr>
              <w:t>毛狗洞居民点</w:t>
            </w:r>
          </w:p>
        </w:tc>
        <w:tc>
          <w:tcPr>
            <w:tcW w:w="811" w:type="dxa"/>
            <w:tcBorders>
              <w:top w:val="nil"/>
              <w:left w:val="nil"/>
              <w:bottom w:val="single" w:sz="4" w:space="0" w:color="auto"/>
              <w:right w:val="single" w:sz="4" w:space="0" w:color="auto"/>
            </w:tcBorders>
            <w:shd w:val="clear" w:color="auto" w:fill="auto"/>
            <w:noWrap/>
            <w:vAlign w:val="center"/>
          </w:tcPr>
          <w:p w14:paraId="1862AF6E"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1CF0C330" w14:textId="18991EFD" w:rsidR="00FC739E" w:rsidRPr="009C20A6" w:rsidRDefault="00FC739E" w:rsidP="00FC739E">
            <w:pPr>
              <w:pStyle w:val="03"/>
            </w:pPr>
            <w:r w:rsidRPr="009C20A6">
              <w:t>24052001</w:t>
            </w:r>
          </w:p>
        </w:tc>
        <w:tc>
          <w:tcPr>
            <w:tcW w:w="1039" w:type="dxa"/>
            <w:tcBorders>
              <w:top w:val="nil"/>
              <w:left w:val="nil"/>
              <w:bottom w:val="single" w:sz="4" w:space="0" w:color="auto"/>
              <w:right w:val="single" w:sz="4" w:space="0" w:color="auto"/>
            </w:tcBorders>
            <w:shd w:val="clear" w:color="auto" w:fill="auto"/>
            <w:noWrap/>
          </w:tcPr>
          <w:p w14:paraId="5B7CD311" w14:textId="1C7715F5" w:rsidR="00FC739E" w:rsidRPr="009C20A6" w:rsidRDefault="00FC739E" w:rsidP="00FC739E">
            <w:pPr>
              <w:pStyle w:val="03"/>
            </w:pPr>
            <w:r w:rsidRPr="009C20A6">
              <w:t>6.52E-04</w:t>
            </w:r>
          </w:p>
        </w:tc>
        <w:tc>
          <w:tcPr>
            <w:tcW w:w="1039" w:type="dxa"/>
            <w:tcBorders>
              <w:top w:val="nil"/>
              <w:left w:val="nil"/>
              <w:bottom w:val="single" w:sz="4" w:space="0" w:color="auto"/>
              <w:right w:val="single" w:sz="4" w:space="0" w:color="auto"/>
            </w:tcBorders>
            <w:shd w:val="clear" w:color="auto" w:fill="auto"/>
            <w:noWrap/>
          </w:tcPr>
          <w:p w14:paraId="5EBA09B7" w14:textId="4538EC88"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tcPr>
          <w:p w14:paraId="2213A9D1" w14:textId="5787ACB0" w:rsidR="00FC739E" w:rsidRPr="009C20A6" w:rsidRDefault="00FC739E" w:rsidP="00FC739E">
            <w:pPr>
              <w:pStyle w:val="03"/>
            </w:pPr>
            <w:r w:rsidRPr="009C20A6">
              <w:t>6.52</w:t>
            </w:r>
          </w:p>
        </w:tc>
        <w:tc>
          <w:tcPr>
            <w:tcW w:w="818" w:type="dxa"/>
            <w:tcBorders>
              <w:top w:val="nil"/>
              <w:left w:val="nil"/>
              <w:bottom w:val="single" w:sz="4" w:space="0" w:color="auto"/>
              <w:right w:val="single" w:sz="4" w:space="0" w:color="auto"/>
            </w:tcBorders>
            <w:shd w:val="clear" w:color="auto" w:fill="auto"/>
            <w:noWrap/>
            <w:vAlign w:val="center"/>
          </w:tcPr>
          <w:p w14:paraId="676685D3" w14:textId="77777777" w:rsidR="00FC739E" w:rsidRPr="009C20A6" w:rsidRDefault="00FC739E" w:rsidP="00FC739E">
            <w:pPr>
              <w:pStyle w:val="03"/>
            </w:pPr>
            <w:r w:rsidRPr="009C20A6">
              <w:rPr>
                <w:rFonts w:hint="eastAsia"/>
              </w:rPr>
              <w:t>达标</w:t>
            </w:r>
          </w:p>
        </w:tc>
      </w:tr>
      <w:tr w:rsidR="009C20A6" w:rsidRPr="009C20A6" w14:paraId="5638D433"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05086BB" w14:textId="77777777" w:rsidR="00FC739E" w:rsidRPr="009C20A6" w:rsidRDefault="00FC739E" w:rsidP="00FC739E">
            <w:pPr>
              <w:pStyle w:val="03"/>
            </w:pPr>
            <w:r w:rsidRPr="009C20A6">
              <w:rPr>
                <w:rFonts w:hint="eastAsia"/>
              </w:rPr>
              <w:t>27</w:t>
            </w:r>
          </w:p>
        </w:tc>
        <w:tc>
          <w:tcPr>
            <w:tcW w:w="2035" w:type="dxa"/>
            <w:tcBorders>
              <w:top w:val="nil"/>
              <w:left w:val="nil"/>
              <w:bottom w:val="single" w:sz="4" w:space="0" w:color="auto"/>
              <w:right w:val="single" w:sz="4" w:space="0" w:color="auto"/>
            </w:tcBorders>
            <w:shd w:val="clear" w:color="auto" w:fill="auto"/>
            <w:noWrap/>
            <w:vAlign w:val="center"/>
          </w:tcPr>
          <w:p w14:paraId="1C4D71D4" w14:textId="77777777" w:rsidR="00FC739E" w:rsidRPr="009C20A6" w:rsidRDefault="00FC739E" w:rsidP="00FC739E">
            <w:pPr>
              <w:pStyle w:val="03"/>
            </w:pPr>
            <w:r w:rsidRPr="009C20A6">
              <w:rPr>
                <w:rFonts w:hint="eastAsia"/>
              </w:rPr>
              <w:t>高牙社区居民点</w:t>
            </w:r>
          </w:p>
        </w:tc>
        <w:tc>
          <w:tcPr>
            <w:tcW w:w="811" w:type="dxa"/>
            <w:tcBorders>
              <w:top w:val="nil"/>
              <w:left w:val="nil"/>
              <w:bottom w:val="single" w:sz="4" w:space="0" w:color="auto"/>
              <w:right w:val="single" w:sz="4" w:space="0" w:color="auto"/>
            </w:tcBorders>
            <w:shd w:val="clear" w:color="auto" w:fill="auto"/>
            <w:noWrap/>
            <w:vAlign w:val="center"/>
          </w:tcPr>
          <w:p w14:paraId="621486D7"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4885C21E" w14:textId="3FB7C148" w:rsidR="00FC739E" w:rsidRPr="009C20A6" w:rsidRDefault="00FC739E" w:rsidP="00FC739E">
            <w:pPr>
              <w:pStyle w:val="03"/>
            </w:pPr>
            <w:r w:rsidRPr="009C20A6">
              <w:t>24041322</w:t>
            </w:r>
          </w:p>
        </w:tc>
        <w:tc>
          <w:tcPr>
            <w:tcW w:w="1039" w:type="dxa"/>
            <w:tcBorders>
              <w:top w:val="nil"/>
              <w:left w:val="nil"/>
              <w:bottom w:val="single" w:sz="4" w:space="0" w:color="auto"/>
              <w:right w:val="single" w:sz="4" w:space="0" w:color="auto"/>
            </w:tcBorders>
            <w:shd w:val="clear" w:color="auto" w:fill="auto"/>
            <w:noWrap/>
          </w:tcPr>
          <w:p w14:paraId="4E74D4D6" w14:textId="0595A01C" w:rsidR="00FC739E" w:rsidRPr="009C20A6" w:rsidRDefault="00FC739E" w:rsidP="00FC739E">
            <w:pPr>
              <w:pStyle w:val="03"/>
            </w:pPr>
            <w:r w:rsidRPr="009C20A6">
              <w:t>9.19E-04</w:t>
            </w:r>
          </w:p>
        </w:tc>
        <w:tc>
          <w:tcPr>
            <w:tcW w:w="1039" w:type="dxa"/>
            <w:tcBorders>
              <w:top w:val="nil"/>
              <w:left w:val="nil"/>
              <w:bottom w:val="single" w:sz="4" w:space="0" w:color="auto"/>
              <w:right w:val="single" w:sz="4" w:space="0" w:color="auto"/>
            </w:tcBorders>
            <w:shd w:val="clear" w:color="auto" w:fill="auto"/>
            <w:noWrap/>
          </w:tcPr>
          <w:p w14:paraId="7315EAB5" w14:textId="2E068A47"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tcPr>
          <w:p w14:paraId="2ADA2135" w14:textId="5934DE92" w:rsidR="00FC739E" w:rsidRPr="009C20A6" w:rsidRDefault="00FC739E" w:rsidP="00FC739E">
            <w:pPr>
              <w:pStyle w:val="03"/>
            </w:pPr>
            <w:r w:rsidRPr="009C20A6">
              <w:t>9.19</w:t>
            </w:r>
          </w:p>
        </w:tc>
        <w:tc>
          <w:tcPr>
            <w:tcW w:w="818" w:type="dxa"/>
            <w:tcBorders>
              <w:top w:val="nil"/>
              <w:left w:val="nil"/>
              <w:bottom w:val="single" w:sz="4" w:space="0" w:color="auto"/>
              <w:right w:val="single" w:sz="4" w:space="0" w:color="auto"/>
            </w:tcBorders>
            <w:shd w:val="clear" w:color="auto" w:fill="auto"/>
            <w:noWrap/>
            <w:vAlign w:val="center"/>
          </w:tcPr>
          <w:p w14:paraId="0D38C70C" w14:textId="77777777" w:rsidR="00FC739E" w:rsidRPr="009C20A6" w:rsidRDefault="00FC739E" w:rsidP="00FC739E">
            <w:pPr>
              <w:pStyle w:val="03"/>
            </w:pPr>
            <w:r w:rsidRPr="009C20A6">
              <w:rPr>
                <w:rFonts w:hint="eastAsia"/>
              </w:rPr>
              <w:t>达标</w:t>
            </w:r>
          </w:p>
        </w:tc>
      </w:tr>
      <w:tr w:rsidR="009C20A6" w:rsidRPr="009C20A6" w14:paraId="71E000AF"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D31953F" w14:textId="77777777" w:rsidR="00FC739E" w:rsidRPr="009C20A6" w:rsidRDefault="00FC739E" w:rsidP="00FC739E">
            <w:pPr>
              <w:pStyle w:val="03"/>
            </w:pPr>
            <w:r w:rsidRPr="009C20A6">
              <w:rPr>
                <w:rFonts w:hint="eastAsia"/>
              </w:rPr>
              <w:t>28</w:t>
            </w:r>
          </w:p>
        </w:tc>
        <w:tc>
          <w:tcPr>
            <w:tcW w:w="2035" w:type="dxa"/>
            <w:tcBorders>
              <w:top w:val="nil"/>
              <w:left w:val="nil"/>
              <w:bottom w:val="single" w:sz="4" w:space="0" w:color="auto"/>
              <w:right w:val="single" w:sz="4" w:space="0" w:color="auto"/>
            </w:tcBorders>
            <w:shd w:val="clear" w:color="auto" w:fill="auto"/>
            <w:noWrap/>
            <w:vAlign w:val="center"/>
          </w:tcPr>
          <w:p w14:paraId="5237813B" w14:textId="77777777" w:rsidR="00FC739E" w:rsidRPr="009C20A6" w:rsidRDefault="00FC739E" w:rsidP="00FC739E">
            <w:pPr>
              <w:pStyle w:val="03"/>
            </w:pPr>
            <w:r w:rsidRPr="009C20A6">
              <w:rPr>
                <w:rFonts w:hint="eastAsia"/>
              </w:rPr>
              <w:t>观音岩居民点</w:t>
            </w:r>
          </w:p>
        </w:tc>
        <w:tc>
          <w:tcPr>
            <w:tcW w:w="811" w:type="dxa"/>
            <w:tcBorders>
              <w:top w:val="nil"/>
              <w:left w:val="nil"/>
              <w:bottom w:val="single" w:sz="4" w:space="0" w:color="auto"/>
              <w:right w:val="single" w:sz="4" w:space="0" w:color="auto"/>
            </w:tcBorders>
            <w:shd w:val="clear" w:color="auto" w:fill="auto"/>
            <w:noWrap/>
            <w:vAlign w:val="center"/>
          </w:tcPr>
          <w:p w14:paraId="36658B20" w14:textId="77777777" w:rsidR="00FC739E" w:rsidRPr="009C20A6" w:rsidRDefault="00FC739E" w:rsidP="00FC739E">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70972A88" w14:textId="22774290" w:rsidR="00FC739E" w:rsidRPr="009C20A6" w:rsidRDefault="00FC739E" w:rsidP="00FC739E">
            <w:pPr>
              <w:pStyle w:val="03"/>
            </w:pPr>
            <w:r w:rsidRPr="009C20A6">
              <w:t>24090403</w:t>
            </w:r>
          </w:p>
        </w:tc>
        <w:tc>
          <w:tcPr>
            <w:tcW w:w="1039" w:type="dxa"/>
            <w:tcBorders>
              <w:top w:val="nil"/>
              <w:left w:val="nil"/>
              <w:bottom w:val="single" w:sz="4" w:space="0" w:color="auto"/>
              <w:right w:val="single" w:sz="4" w:space="0" w:color="auto"/>
            </w:tcBorders>
            <w:shd w:val="clear" w:color="auto" w:fill="auto"/>
            <w:noWrap/>
          </w:tcPr>
          <w:p w14:paraId="7247906D" w14:textId="536302D0" w:rsidR="00FC739E" w:rsidRPr="009C20A6" w:rsidRDefault="00FC739E" w:rsidP="00FC739E">
            <w:pPr>
              <w:pStyle w:val="03"/>
            </w:pPr>
            <w:r w:rsidRPr="009C20A6">
              <w:t>9.56E-04</w:t>
            </w:r>
          </w:p>
        </w:tc>
        <w:tc>
          <w:tcPr>
            <w:tcW w:w="1039" w:type="dxa"/>
            <w:tcBorders>
              <w:top w:val="nil"/>
              <w:left w:val="nil"/>
              <w:bottom w:val="single" w:sz="4" w:space="0" w:color="auto"/>
              <w:right w:val="single" w:sz="4" w:space="0" w:color="auto"/>
            </w:tcBorders>
            <w:shd w:val="clear" w:color="auto" w:fill="auto"/>
            <w:noWrap/>
          </w:tcPr>
          <w:p w14:paraId="3E7C8A87" w14:textId="14FCE257" w:rsidR="00FC739E" w:rsidRPr="009C20A6" w:rsidRDefault="00FC739E" w:rsidP="00FC739E">
            <w:pPr>
              <w:pStyle w:val="03"/>
            </w:pPr>
            <w:r w:rsidRPr="009C20A6">
              <w:t>1.00E-02</w:t>
            </w:r>
          </w:p>
        </w:tc>
        <w:tc>
          <w:tcPr>
            <w:tcW w:w="882" w:type="dxa"/>
            <w:tcBorders>
              <w:top w:val="nil"/>
              <w:left w:val="nil"/>
              <w:bottom w:val="single" w:sz="4" w:space="0" w:color="auto"/>
              <w:right w:val="single" w:sz="4" w:space="0" w:color="auto"/>
            </w:tcBorders>
            <w:shd w:val="clear" w:color="auto" w:fill="auto"/>
            <w:noWrap/>
          </w:tcPr>
          <w:p w14:paraId="4ADB2A4B" w14:textId="1097358A" w:rsidR="00FC739E" w:rsidRPr="009C20A6" w:rsidRDefault="00FC739E" w:rsidP="00FC739E">
            <w:pPr>
              <w:pStyle w:val="03"/>
            </w:pPr>
            <w:r w:rsidRPr="009C20A6">
              <w:t>9.56</w:t>
            </w:r>
          </w:p>
        </w:tc>
        <w:tc>
          <w:tcPr>
            <w:tcW w:w="818" w:type="dxa"/>
            <w:tcBorders>
              <w:top w:val="nil"/>
              <w:left w:val="nil"/>
              <w:bottom w:val="single" w:sz="4" w:space="0" w:color="auto"/>
              <w:right w:val="single" w:sz="4" w:space="0" w:color="auto"/>
            </w:tcBorders>
            <w:shd w:val="clear" w:color="auto" w:fill="auto"/>
            <w:noWrap/>
            <w:vAlign w:val="center"/>
          </w:tcPr>
          <w:p w14:paraId="54F26380" w14:textId="77777777" w:rsidR="00FC739E" w:rsidRPr="009C20A6" w:rsidRDefault="00FC739E" w:rsidP="00FC739E">
            <w:pPr>
              <w:pStyle w:val="03"/>
            </w:pPr>
            <w:r w:rsidRPr="009C20A6">
              <w:rPr>
                <w:rFonts w:hint="eastAsia"/>
              </w:rPr>
              <w:t>达标</w:t>
            </w:r>
          </w:p>
        </w:tc>
      </w:tr>
      <w:tr w:rsidR="009C20A6" w:rsidRPr="009C20A6" w14:paraId="1FD5EB87" w14:textId="77777777" w:rsidTr="006D58B4">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F1F0D07" w14:textId="1C282525" w:rsidR="00B95B93" w:rsidRPr="009C20A6" w:rsidRDefault="00B95B93" w:rsidP="00B95B93">
            <w:pPr>
              <w:pStyle w:val="03"/>
            </w:pPr>
            <w:r w:rsidRPr="009C20A6">
              <w:rPr>
                <w:rFonts w:hint="eastAsia"/>
              </w:rPr>
              <w:t>2</w:t>
            </w:r>
            <w:r w:rsidRPr="009C20A6">
              <w:t>9</w:t>
            </w:r>
          </w:p>
        </w:tc>
        <w:tc>
          <w:tcPr>
            <w:tcW w:w="2035" w:type="dxa"/>
            <w:tcBorders>
              <w:top w:val="nil"/>
              <w:left w:val="nil"/>
              <w:bottom w:val="single" w:sz="4" w:space="0" w:color="auto"/>
              <w:right w:val="single" w:sz="4" w:space="0" w:color="auto"/>
            </w:tcBorders>
            <w:shd w:val="clear" w:color="auto" w:fill="auto"/>
            <w:noWrap/>
            <w:vAlign w:val="center"/>
          </w:tcPr>
          <w:p w14:paraId="1543B6D6" w14:textId="4B25C1F9" w:rsidR="00B95B93" w:rsidRPr="009C20A6" w:rsidRDefault="00B95B93" w:rsidP="00B95B93">
            <w:pPr>
              <w:pStyle w:val="03"/>
            </w:pPr>
            <w:r w:rsidRPr="009C20A6">
              <w:t>规划居住用地</w:t>
            </w:r>
          </w:p>
        </w:tc>
        <w:tc>
          <w:tcPr>
            <w:tcW w:w="811" w:type="dxa"/>
            <w:tcBorders>
              <w:top w:val="nil"/>
              <w:left w:val="nil"/>
              <w:bottom w:val="single" w:sz="4" w:space="0" w:color="auto"/>
              <w:right w:val="single" w:sz="4" w:space="0" w:color="auto"/>
            </w:tcBorders>
            <w:shd w:val="clear" w:color="auto" w:fill="auto"/>
            <w:noWrap/>
            <w:vAlign w:val="center"/>
          </w:tcPr>
          <w:p w14:paraId="61C9FBCB" w14:textId="3E72BE88" w:rsidR="00B95B93" w:rsidRPr="009C20A6" w:rsidRDefault="00B95B93" w:rsidP="00B95B93">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1CCD8299" w14:textId="5304303C" w:rsidR="00B95B93" w:rsidRPr="009C20A6" w:rsidRDefault="00B95B93" w:rsidP="00B95B93">
            <w:pPr>
              <w:pStyle w:val="03"/>
            </w:pPr>
            <w:r w:rsidRPr="009C20A6">
              <w:t>24062521</w:t>
            </w:r>
          </w:p>
        </w:tc>
        <w:tc>
          <w:tcPr>
            <w:tcW w:w="1039" w:type="dxa"/>
            <w:tcBorders>
              <w:top w:val="nil"/>
              <w:left w:val="nil"/>
              <w:bottom w:val="single" w:sz="4" w:space="0" w:color="auto"/>
              <w:right w:val="single" w:sz="4" w:space="0" w:color="auto"/>
            </w:tcBorders>
            <w:shd w:val="clear" w:color="auto" w:fill="auto"/>
            <w:noWrap/>
            <w:vAlign w:val="center"/>
          </w:tcPr>
          <w:p w14:paraId="1317F7FC" w14:textId="7D85F6EE" w:rsidR="00B95B93" w:rsidRPr="009C20A6" w:rsidRDefault="00B95B93" w:rsidP="00B95B93">
            <w:pPr>
              <w:pStyle w:val="03"/>
            </w:pPr>
            <w:r w:rsidRPr="009C20A6">
              <w:rPr>
                <w:rFonts w:cs="Times New Roman"/>
                <w:szCs w:val="21"/>
              </w:rPr>
              <w:t>1.13E-03</w:t>
            </w:r>
          </w:p>
        </w:tc>
        <w:tc>
          <w:tcPr>
            <w:tcW w:w="1039" w:type="dxa"/>
            <w:tcBorders>
              <w:top w:val="nil"/>
              <w:left w:val="nil"/>
              <w:bottom w:val="single" w:sz="4" w:space="0" w:color="auto"/>
              <w:right w:val="single" w:sz="4" w:space="0" w:color="auto"/>
            </w:tcBorders>
            <w:shd w:val="clear" w:color="auto" w:fill="auto"/>
            <w:noWrap/>
            <w:vAlign w:val="center"/>
          </w:tcPr>
          <w:p w14:paraId="19912E34" w14:textId="33C81456" w:rsidR="00B95B93" w:rsidRPr="009C20A6" w:rsidRDefault="00B95B93" w:rsidP="00B95B93">
            <w:pPr>
              <w:pStyle w:val="03"/>
            </w:pPr>
            <w:r w:rsidRPr="009C20A6">
              <w:rPr>
                <w:rFonts w:cs="Times New Roman"/>
                <w:szCs w:val="21"/>
              </w:rPr>
              <w:t>1.00E-02</w:t>
            </w:r>
          </w:p>
        </w:tc>
        <w:tc>
          <w:tcPr>
            <w:tcW w:w="882" w:type="dxa"/>
            <w:tcBorders>
              <w:top w:val="nil"/>
              <w:left w:val="nil"/>
              <w:bottom w:val="single" w:sz="4" w:space="0" w:color="auto"/>
              <w:right w:val="single" w:sz="4" w:space="0" w:color="auto"/>
            </w:tcBorders>
            <w:shd w:val="clear" w:color="auto" w:fill="auto"/>
            <w:noWrap/>
            <w:vAlign w:val="center"/>
          </w:tcPr>
          <w:p w14:paraId="71A64872" w14:textId="1DC0F71E" w:rsidR="00B95B93" w:rsidRPr="009C20A6" w:rsidRDefault="00B95B93" w:rsidP="00B95B93">
            <w:pPr>
              <w:pStyle w:val="03"/>
            </w:pPr>
            <w:r w:rsidRPr="009C20A6">
              <w:rPr>
                <w:rFonts w:cs="Times New Roman"/>
                <w:szCs w:val="21"/>
              </w:rPr>
              <w:t>11.30</w:t>
            </w:r>
          </w:p>
        </w:tc>
        <w:tc>
          <w:tcPr>
            <w:tcW w:w="818" w:type="dxa"/>
            <w:tcBorders>
              <w:top w:val="nil"/>
              <w:left w:val="nil"/>
              <w:bottom w:val="single" w:sz="4" w:space="0" w:color="auto"/>
              <w:right w:val="single" w:sz="4" w:space="0" w:color="auto"/>
            </w:tcBorders>
            <w:shd w:val="clear" w:color="auto" w:fill="auto"/>
            <w:noWrap/>
            <w:vAlign w:val="center"/>
          </w:tcPr>
          <w:p w14:paraId="1336292A" w14:textId="0ED50581" w:rsidR="00B95B93" w:rsidRPr="009C20A6" w:rsidRDefault="00B95B93" w:rsidP="00B95B93">
            <w:pPr>
              <w:pStyle w:val="03"/>
            </w:pPr>
            <w:r w:rsidRPr="009C20A6">
              <w:rPr>
                <w:rFonts w:hint="eastAsia"/>
                <w:szCs w:val="21"/>
              </w:rPr>
              <w:t>达标</w:t>
            </w:r>
          </w:p>
        </w:tc>
      </w:tr>
      <w:tr w:rsidR="009C20A6" w:rsidRPr="009C20A6" w14:paraId="7004782D" w14:textId="77777777" w:rsidTr="006D58B4">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42D97A1" w14:textId="028F5CE1" w:rsidR="00B95B93" w:rsidRPr="009C20A6" w:rsidRDefault="00B95B93" w:rsidP="00B95B93">
            <w:pPr>
              <w:pStyle w:val="03"/>
            </w:pPr>
            <w:r w:rsidRPr="009C20A6">
              <w:rPr>
                <w:rFonts w:hint="eastAsia"/>
              </w:rPr>
              <w:t>3</w:t>
            </w:r>
            <w:r w:rsidRPr="009C20A6">
              <w:t>0</w:t>
            </w:r>
          </w:p>
        </w:tc>
        <w:tc>
          <w:tcPr>
            <w:tcW w:w="2035" w:type="dxa"/>
            <w:tcBorders>
              <w:top w:val="nil"/>
              <w:left w:val="nil"/>
              <w:bottom w:val="single" w:sz="4" w:space="0" w:color="auto"/>
              <w:right w:val="single" w:sz="4" w:space="0" w:color="auto"/>
            </w:tcBorders>
            <w:shd w:val="clear" w:color="auto" w:fill="auto"/>
            <w:noWrap/>
            <w:vAlign w:val="center"/>
          </w:tcPr>
          <w:p w14:paraId="241ED8DA" w14:textId="50EADB09" w:rsidR="00B95B93" w:rsidRPr="009C20A6" w:rsidRDefault="00B95B93" w:rsidP="00B95B93">
            <w:pPr>
              <w:pStyle w:val="03"/>
            </w:pPr>
            <w:r w:rsidRPr="009C20A6">
              <w:t>规划小学校</w:t>
            </w:r>
          </w:p>
        </w:tc>
        <w:tc>
          <w:tcPr>
            <w:tcW w:w="811" w:type="dxa"/>
            <w:tcBorders>
              <w:top w:val="nil"/>
              <w:left w:val="nil"/>
              <w:bottom w:val="single" w:sz="4" w:space="0" w:color="auto"/>
              <w:right w:val="single" w:sz="4" w:space="0" w:color="auto"/>
            </w:tcBorders>
            <w:shd w:val="clear" w:color="auto" w:fill="auto"/>
            <w:noWrap/>
            <w:vAlign w:val="center"/>
          </w:tcPr>
          <w:p w14:paraId="4E71E31C" w14:textId="167D9BCE" w:rsidR="00B95B93" w:rsidRPr="009C20A6" w:rsidRDefault="00B95B93" w:rsidP="00B95B93">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022280B1" w14:textId="6BCEF35E" w:rsidR="00B95B93" w:rsidRPr="009C20A6" w:rsidRDefault="00B95B93" w:rsidP="00B95B93">
            <w:pPr>
              <w:pStyle w:val="03"/>
            </w:pPr>
            <w:r w:rsidRPr="009C20A6">
              <w:t>24062521</w:t>
            </w:r>
          </w:p>
        </w:tc>
        <w:tc>
          <w:tcPr>
            <w:tcW w:w="1039" w:type="dxa"/>
            <w:tcBorders>
              <w:top w:val="nil"/>
              <w:left w:val="nil"/>
              <w:bottom w:val="single" w:sz="4" w:space="0" w:color="auto"/>
              <w:right w:val="single" w:sz="4" w:space="0" w:color="auto"/>
            </w:tcBorders>
            <w:shd w:val="clear" w:color="auto" w:fill="auto"/>
            <w:noWrap/>
            <w:vAlign w:val="center"/>
          </w:tcPr>
          <w:p w14:paraId="00AFBFC6" w14:textId="5D73FE0A" w:rsidR="00B95B93" w:rsidRPr="009C20A6" w:rsidRDefault="00B95B93" w:rsidP="00B95B93">
            <w:pPr>
              <w:pStyle w:val="03"/>
            </w:pPr>
            <w:r w:rsidRPr="009C20A6">
              <w:rPr>
                <w:rFonts w:cs="Times New Roman"/>
                <w:szCs w:val="21"/>
              </w:rPr>
              <w:t>1.20E-03</w:t>
            </w:r>
          </w:p>
        </w:tc>
        <w:tc>
          <w:tcPr>
            <w:tcW w:w="1039" w:type="dxa"/>
            <w:tcBorders>
              <w:top w:val="nil"/>
              <w:left w:val="nil"/>
              <w:bottom w:val="single" w:sz="4" w:space="0" w:color="auto"/>
              <w:right w:val="single" w:sz="4" w:space="0" w:color="auto"/>
            </w:tcBorders>
            <w:shd w:val="clear" w:color="auto" w:fill="auto"/>
            <w:noWrap/>
            <w:vAlign w:val="center"/>
          </w:tcPr>
          <w:p w14:paraId="715CCE9E" w14:textId="19FA9EE4" w:rsidR="00B95B93" w:rsidRPr="009C20A6" w:rsidRDefault="00B95B93" w:rsidP="00B95B93">
            <w:pPr>
              <w:pStyle w:val="03"/>
            </w:pPr>
            <w:r w:rsidRPr="009C20A6">
              <w:rPr>
                <w:rFonts w:cs="Times New Roman"/>
                <w:szCs w:val="21"/>
              </w:rPr>
              <w:t>1.00E-02</w:t>
            </w:r>
          </w:p>
        </w:tc>
        <w:tc>
          <w:tcPr>
            <w:tcW w:w="882" w:type="dxa"/>
            <w:tcBorders>
              <w:top w:val="nil"/>
              <w:left w:val="nil"/>
              <w:bottom w:val="single" w:sz="4" w:space="0" w:color="auto"/>
              <w:right w:val="single" w:sz="4" w:space="0" w:color="auto"/>
            </w:tcBorders>
            <w:shd w:val="clear" w:color="auto" w:fill="auto"/>
            <w:noWrap/>
            <w:vAlign w:val="center"/>
          </w:tcPr>
          <w:p w14:paraId="106F8360" w14:textId="3EAE5EC1" w:rsidR="00B95B93" w:rsidRPr="009C20A6" w:rsidRDefault="00B95B93" w:rsidP="00B95B93">
            <w:pPr>
              <w:pStyle w:val="03"/>
            </w:pPr>
            <w:r w:rsidRPr="009C20A6">
              <w:rPr>
                <w:rFonts w:cs="Times New Roman"/>
                <w:szCs w:val="21"/>
              </w:rPr>
              <w:t>12.00</w:t>
            </w:r>
          </w:p>
        </w:tc>
        <w:tc>
          <w:tcPr>
            <w:tcW w:w="818" w:type="dxa"/>
            <w:tcBorders>
              <w:top w:val="nil"/>
              <w:left w:val="nil"/>
              <w:bottom w:val="single" w:sz="4" w:space="0" w:color="auto"/>
              <w:right w:val="single" w:sz="4" w:space="0" w:color="auto"/>
            </w:tcBorders>
            <w:shd w:val="clear" w:color="auto" w:fill="auto"/>
            <w:noWrap/>
            <w:vAlign w:val="center"/>
          </w:tcPr>
          <w:p w14:paraId="210FA39D" w14:textId="4275E85B" w:rsidR="00B95B93" w:rsidRPr="009C20A6" w:rsidRDefault="00B95B93" w:rsidP="00B95B93">
            <w:pPr>
              <w:pStyle w:val="03"/>
            </w:pPr>
            <w:r w:rsidRPr="009C20A6">
              <w:rPr>
                <w:rFonts w:hint="eastAsia"/>
                <w:szCs w:val="21"/>
              </w:rPr>
              <w:t>达标</w:t>
            </w:r>
          </w:p>
        </w:tc>
      </w:tr>
      <w:tr w:rsidR="00B95B93" w:rsidRPr="009C20A6" w14:paraId="2690CA75" w14:textId="77777777" w:rsidTr="00A6089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9873BF3" w14:textId="5C2B517C" w:rsidR="00B95B93" w:rsidRPr="009C20A6" w:rsidRDefault="00B95B93" w:rsidP="00B95B93">
            <w:pPr>
              <w:pStyle w:val="03"/>
            </w:pPr>
            <w:r w:rsidRPr="009C20A6">
              <w:t>31</w:t>
            </w:r>
          </w:p>
        </w:tc>
        <w:tc>
          <w:tcPr>
            <w:tcW w:w="2035" w:type="dxa"/>
            <w:tcBorders>
              <w:top w:val="nil"/>
              <w:left w:val="nil"/>
              <w:bottom w:val="single" w:sz="4" w:space="0" w:color="auto"/>
              <w:right w:val="single" w:sz="4" w:space="0" w:color="auto"/>
            </w:tcBorders>
            <w:shd w:val="clear" w:color="auto" w:fill="auto"/>
            <w:noWrap/>
            <w:vAlign w:val="center"/>
          </w:tcPr>
          <w:p w14:paraId="1413B538" w14:textId="678107DA" w:rsidR="00B95B93" w:rsidRPr="009C20A6" w:rsidRDefault="00B95B93" w:rsidP="00B95B93">
            <w:pPr>
              <w:pStyle w:val="03"/>
            </w:pPr>
            <w:r w:rsidRPr="009C20A6">
              <w:t>网格</w:t>
            </w:r>
          </w:p>
        </w:tc>
        <w:tc>
          <w:tcPr>
            <w:tcW w:w="811" w:type="dxa"/>
            <w:tcBorders>
              <w:top w:val="nil"/>
              <w:left w:val="nil"/>
              <w:bottom w:val="single" w:sz="4" w:space="0" w:color="auto"/>
              <w:right w:val="single" w:sz="4" w:space="0" w:color="auto"/>
            </w:tcBorders>
            <w:shd w:val="clear" w:color="auto" w:fill="auto"/>
            <w:noWrap/>
            <w:vAlign w:val="center"/>
          </w:tcPr>
          <w:p w14:paraId="531BD3F3" w14:textId="77777777" w:rsidR="00B95B93" w:rsidRPr="009C20A6" w:rsidRDefault="00B95B93" w:rsidP="00B95B93">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6D9EEA5D" w14:textId="6B179F6B" w:rsidR="00B95B93" w:rsidRPr="009C20A6" w:rsidRDefault="00B95B93" w:rsidP="00B95B93">
            <w:pPr>
              <w:pStyle w:val="03"/>
            </w:pPr>
            <w:r w:rsidRPr="009C20A6">
              <w:t>24061519</w:t>
            </w:r>
          </w:p>
        </w:tc>
        <w:tc>
          <w:tcPr>
            <w:tcW w:w="1039" w:type="dxa"/>
            <w:tcBorders>
              <w:top w:val="nil"/>
              <w:left w:val="nil"/>
              <w:bottom w:val="single" w:sz="4" w:space="0" w:color="auto"/>
              <w:right w:val="single" w:sz="4" w:space="0" w:color="auto"/>
            </w:tcBorders>
            <w:shd w:val="clear" w:color="auto" w:fill="auto"/>
            <w:noWrap/>
          </w:tcPr>
          <w:p w14:paraId="0491F0DE" w14:textId="1CA401F2" w:rsidR="00B95B93" w:rsidRPr="009C20A6" w:rsidRDefault="00B95B93" w:rsidP="00B95B93">
            <w:pPr>
              <w:pStyle w:val="03"/>
            </w:pPr>
            <w:r w:rsidRPr="009C20A6">
              <w:t>8.01E-03</w:t>
            </w:r>
          </w:p>
        </w:tc>
        <w:tc>
          <w:tcPr>
            <w:tcW w:w="1039" w:type="dxa"/>
            <w:tcBorders>
              <w:top w:val="nil"/>
              <w:left w:val="nil"/>
              <w:bottom w:val="single" w:sz="4" w:space="0" w:color="auto"/>
              <w:right w:val="single" w:sz="4" w:space="0" w:color="auto"/>
            </w:tcBorders>
            <w:shd w:val="clear" w:color="auto" w:fill="auto"/>
            <w:noWrap/>
          </w:tcPr>
          <w:p w14:paraId="6DD22A85" w14:textId="10A6F6CA" w:rsidR="00B95B93" w:rsidRPr="009C20A6" w:rsidRDefault="00B95B93" w:rsidP="00B95B93">
            <w:pPr>
              <w:pStyle w:val="03"/>
            </w:pPr>
            <w:r w:rsidRPr="009C20A6">
              <w:t>1.00E-02</w:t>
            </w:r>
          </w:p>
        </w:tc>
        <w:tc>
          <w:tcPr>
            <w:tcW w:w="882" w:type="dxa"/>
            <w:tcBorders>
              <w:top w:val="nil"/>
              <w:left w:val="nil"/>
              <w:bottom w:val="single" w:sz="4" w:space="0" w:color="auto"/>
              <w:right w:val="single" w:sz="4" w:space="0" w:color="auto"/>
            </w:tcBorders>
            <w:shd w:val="clear" w:color="auto" w:fill="auto"/>
            <w:noWrap/>
          </w:tcPr>
          <w:p w14:paraId="32B62129" w14:textId="3B186A0D" w:rsidR="00B95B93" w:rsidRPr="009C20A6" w:rsidRDefault="00B95B93" w:rsidP="00B95B93">
            <w:pPr>
              <w:pStyle w:val="03"/>
            </w:pPr>
            <w:r w:rsidRPr="009C20A6">
              <w:t>80.10</w:t>
            </w:r>
          </w:p>
        </w:tc>
        <w:tc>
          <w:tcPr>
            <w:tcW w:w="818" w:type="dxa"/>
            <w:tcBorders>
              <w:top w:val="nil"/>
              <w:left w:val="nil"/>
              <w:bottom w:val="single" w:sz="4" w:space="0" w:color="auto"/>
              <w:right w:val="single" w:sz="4" w:space="0" w:color="auto"/>
            </w:tcBorders>
            <w:shd w:val="clear" w:color="auto" w:fill="auto"/>
            <w:noWrap/>
            <w:vAlign w:val="center"/>
          </w:tcPr>
          <w:p w14:paraId="1022EAA7" w14:textId="77777777" w:rsidR="00B95B93" w:rsidRPr="009C20A6" w:rsidRDefault="00B95B93" w:rsidP="00B95B93">
            <w:pPr>
              <w:pStyle w:val="03"/>
            </w:pPr>
            <w:r w:rsidRPr="009C20A6">
              <w:rPr>
                <w:rFonts w:hint="eastAsia"/>
              </w:rPr>
              <w:t>达标</w:t>
            </w:r>
          </w:p>
        </w:tc>
      </w:tr>
    </w:tbl>
    <w:p w14:paraId="681D10B0" w14:textId="77777777" w:rsidR="005236EF" w:rsidRPr="009C20A6" w:rsidRDefault="005236EF" w:rsidP="005236EF">
      <w:pPr>
        <w:ind w:firstLine="480"/>
      </w:pPr>
    </w:p>
    <w:p w14:paraId="7CE3FBCA" w14:textId="116EC79B" w:rsidR="00416F79" w:rsidRPr="009C20A6" w:rsidRDefault="00416F79" w:rsidP="00416F79">
      <w:pPr>
        <w:ind w:firstLine="480"/>
      </w:pPr>
      <w:r w:rsidRPr="009C20A6">
        <w:t>（</w:t>
      </w:r>
      <w:r w:rsidRPr="009C20A6">
        <w:t>3</w:t>
      </w:r>
      <w:r w:rsidRPr="009C20A6">
        <w:t>）</w:t>
      </w:r>
      <w:r w:rsidRPr="009C20A6">
        <w:rPr>
          <w:rFonts w:hint="eastAsia"/>
        </w:rPr>
        <w:t>NO</w:t>
      </w:r>
      <w:r w:rsidRPr="009C20A6">
        <w:rPr>
          <w:rFonts w:hint="eastAsia"/>
          <w:vertAlign w:val="subscript"/>
        </w:rPr>
        <w:t>2</w:t>
      </w:r>
    </w:p>
    <w:p w14:paraId="513F79FB" w14:textId="3E2E3CB3" w:rsidR="00416F79" w:rsidRPr="009C20A6" w:rsidRDefault="00416F79" w:rsidP="00416F79">
      <w:pPr>
        <w:pStyle w:val="020"/>
        <w:spacing w:before="120"/>
      </w:pPr>
      <w:r w:rsidRPr="009C20A6">
        <w:t>表</w:t>
      </w:r>
      <w:r w:rsidRPr="009C20A6">
        <w:fldChar w:fldCharType="begin"/>
      </w:r>
      <w:r w:rsidRPr="009C20A6">
        <w:instrText xml:space="preserve"> STYLEREF 2 \s </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33</w:t>
      </w:r>
      <w:r w:rsidRPr="009C20A6">
        <w:fldChar w:fldCharType="end"/>
      </w:r>
      <w:r w:rsidRPr="009C20A6">
        <w:t xml:space="preserve">  </w:t>
      </w:r>
      <w:r w:rsidRPr="009C20A6">
        <w:rPr>
          <w:rFonts w:hint="eastAsia"/>
        </w:rPr>
        <w:t>NO</w:t>
      </w:r>
      <w:r w:rsidRPr="009C20A6">
        <w:rPr>
          <w:rFonts w:hint="eastAsia"/>
          <w:vertAlign w:val="subscript"/>
        </w:rPr>
        <w:t>2</w:t>
      </w:r>
      <w:r w:rsidRPr="009C20A6">
        <w:rPr>
          <w:rFonts w:hint="eastAsia"/>
        </w:rPr>
        <w:t>最大</w:t>
      </w:r>
      <w:r w:rsidRPr="009C20A6">
        <w:t>贡献浓度及占标率表</w:t>
      </w:r>
      <w:r w:rsidRPr="009C20A6">
        <w:rPr>
          <w:rFonts w:hint="eastAsia"/>
        </w:rPr>
        <w:t>（</w:t>
      </w:r>
      <w:r w:rsidRPr="009C20A6">
        <w:t>非正常工况</w:t>
      </w:r>
      <w:r w:rsidRPr="009C20A6">
        <w:rPr>
          <w:rFonts w:hint="eastAsia"/>
        </w:rPr>
        <w:t>）</w:t>
      </w:r>
    </w:p>
    <w:tbl>
      <w:tblPr>
        <w:tblW w:w="5000" w:type="pct"/>
        <w:jc w:val="center"/>
        <w:tblCellMar>
          <w:left w:w="28" w:type="dxa"/>
          <w:right w:w="28" w:type="dxa"/>
        </w:tblCellMar>
        <w:tblLook w:val="04A0" w:firstRow="1" w:lastRow="0" w:firstColumn="1" w:lastColumn="0" w:noHBand="0" w:noVBand="1"/>
      </w:tblPr>
      <w:tblGrid>
        <w:gridCol w:w="654"/>
        <w:gridCol w:w="2035"/>
        <w:gridCol w:w="811"/>
        <w:gridCol w:w="1442"/>
        <w:gridCol w:w="1039"/>
        <w:gridCol w:w="1039"/>
        <w:gridCol w:w="882"/>
        <w:gridCol w:w="818"/>
      </w:tblGrid>
      <w:tr w:rsidR="009C20A6" w:rsidRPr="009C20A6" w14:paraId="0E73B9F3" w14:textId="77777777" w:rsidTr="004E5A3E">
        <w:trPr>
          <w:trHeight w:val="20"/>
          <w:tblHeader/>
          <w:jc w:val="center"/>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766EE" w14:textId="77777777" w:rsidR="00416F79" w:rsidRPr="009C20A6" w:rsidRDefault="00416F79" w:rsidP="004E5A3E">
            <w:pPr>
              <w:pStyle w:val="03"/>
            </w:pPr>
            <w:r w:rsidRPr="009C20A6">
              <w:t>序号</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67747CA5" w14:textId="77777777" w:rsidR="00416F79" w:rsidRPr="009C20A6" w:rsidRDefault="00416F79" w:rsidP="004E5A3E">
            <w:pPr>
              <w:pStyle w:val="03"/>
            </w:pPr>
            <w:r w:rsidRPr="009C20A6">
              <w:t>敏感点</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7ADEAB04" w14:textId="77777777" w:rsidR="00416F79" w:rsidRPr="009C20A6" w:rsidRDefault="00416F79" w:rsidP="004E5A3E">
            <w:pPr>
              <w:pStyle w:val="03"/>
            </w:pPr>
            <w:r w:rsidRPr="009C20A6">
              <w:t>浓度类型</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4B53B9EE" w14:textId="77777777" w:rsidR="00416F79" w:rsidRPr="009C20A6" w:rsidRDefault="00416F79" w:rsidP="004E5A3E">
            <w:pPr>
              <w:pStyle w:val="03"/>
            </w:pPr>
            <w:r w:rsidRPr="009C20A6">
              <w:t>出现时间</w:t>
            </w:r>
            <w:r w:rsidRPr="009C20A6">
              <w:br/>
              <w:t>YYMMDDHH</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6610B481" w14:textId="77777777" w:rsidR="00416F79" w:rsidRPr="009C20A6" w:rsidRDefault="00416F79" w:rsidP="004E5A3E">
            <w:pPr>
              <w:pStyle w:val="03"/>
            </w:pPr>
            <w:r w:rsidRPr="009C20A6">
              <w:t>贡献值</w:t>
            </w:r>
            <w:r w:rsidRPr="009C20A6">
              <w:br/>
              <w:t>mg/m³</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29E998EC" w14:textId="77777777" w:rsidR="00416F79" w:rsidRPr="009C20A6" w:rsidRDefault="00416F79" w:rsidP="004E5A3E">
            <w:pPr>
              <w:pStyle w:val="03"/>
            </w:pPr>
            <w:r w:rsidRPr="009C20A6">
              <w:t>评价标准</w:t>
            </w:r>
            <w:r w:rsidRPr="009C20A6">
              <w:br/>
              <w:t>mg/m³</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019C6A55" w14:textId="77777777" w:rsidR="00416F79" w:rsidRPr="009C20A6" w:rsidRDefault="00416F79" w:rsidP="004E5A3E">
            <w:pPr>
              <w:pStyle w:val="03"/>
            </w:pPr>
            <w:r w:rsidRPr="009C20A6">
              <w:t>占标率</w:t>
            </w:r>
            <w:r w:rsidRPr="009C20A6">
              <w:br/>
              <w:t>%</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68A7F520" w14:textId="77777777" w:rsidR="00416F79" w:rsidRPr="009C20A6" w:rsidRDefault="00416F79" w:rsidP="004E5A3E">
            <w:pPr>
              <w:pStyle w:val="03"/>
            </w:pPr>
            <w:r w:rsidRPr="009C20A6">
              <w:t>是否</w:t>
            </w:r>
            <w:r w:rsidRPr="009C20A6">
              <w:br/>
            </w:r>
            <w:r w:rsidRPr="009C20A6">
              <w:t>达标</w:t>
            </w:r>
          </w:p>
        </w:tc>
      </w:tr>
      <w:tr w:rsidR="009C20A6" w:rsidRPr="009C20A6" w14:paraId="560F75B4"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08B15EBF" w14:textId="77777777" w:rsidR="00416F79" w:rsidRPr="009C20A6" w:rsidRDefault="00416F79" w:rsidP="00416F79">
            <w:pPr>
              <w:pStyle w:val="03"/>
            </w:pPr>
            <w:r w:rsidRPr="009C20A6">
              <w:rPr>
                <w:rFonts w:hint="eastAsia"/>
              </w:rPr>
              <w:t>1</w:t>
            </w:r>
          </w:p>
        </w:tc>
        <w:tc>
          <w:tcPr>
            <w:tcW w:w="2035" w:type="dxa"/>
            <w:tcBorders>
              <w:top w:val="nil"/>
              <w:left w:val="nil"/>
              <w:bottom w:val="single" w:sz="4" w:space="0" w:color="auto"/>
              <w:right w:val="single" w:sz="4" w:space="0" w:color="auto"/>
            </w:tcBorders>
            <w:shd w:val="clear" w:color="auto" w:fill="auto"/>
            <w:noWrap/>
            <w:vAlign w:val="center"/>
            <w:hideMark/>
          </w:tcPr>
          <w:p w14:paraId="178C7319" w14:textId="77777777" w:rsidR="00416F79" w:rsidRPr="009C20A6" w:rsidRDefault="00416F79" w:rsidP="00416F79">
            <w:pPr>
              <w:pStyle w:val="03"/>
            </w:pPr>
            <w:r w:rsidRPr="009C20A6">
              <w:rPr>
                <w:rFonts w:hint="eastAsia"/>
              </w:rPr>
              <w:t>杨泥湾居民点</w:t>
            </w:r>
            <w:r w:rsidRPr="009C20A6">
              <w:rPr>
                <w:rFonts w:hint="eastAsia"/>
              </w:rPr>
              <w:t>1</w:t>
            </w:r>
          </w:p>
        </w:tc>
        <w:tc>
          <w:tcPr>
            <w:tcW w:w="811" w:type="dxa"/>
            <w:tcBorders>
              <w:top w:val="nil"/>
              <w:left w:val="nil"/>
              <w:bottom w:val="single" w:sz="4" w:space="0" w:color="auto"/>
              <w:right w:val="single" w:sz="4" w:space="0" w:color="auto"/>
            </w:tcBorders>
            <w:shd w:val="clear" w:color="auto" w:fill="auto"/>
            <w:noWrap/>
            <w:vAlign w:val="center"/>
            <w:hideMark/>
          </w:tcPr>
          <w:p w14:paraId="022831EB"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5B0FC1D0" w14:textId="446DE5F3" w:rsidR="00416F79" w:rsidRPr="009C20A6" w:rsidRDefault="00416F79" w:rsidP="00416F79">
            <w:pPr>
              <w:pStyle w:val="03"/>
            </w:pPr>
            <w:r w:rsidRPr="009C20A6">
              <w:t>24091007</w:t>
            </w:r>
          </w:p>
        </w:tc>
        <w:tc>
          <w:tcPr>
            <w:tcW w:w="1039" w:type="dxa"/>
            <w:tcBorders>
              <w:top w:val="nil"/>
              <w:left w:val="nil"/>
              <w:bottom w:val="single" w:sz="4" w:space="0" w:color="auto"/>
              <w:right w:val="single" w:sz="4" w:space="0" w:color="auto"/>
            </w:tcBorders>
            <w:shd w:val="clear" w:color="auto" w:fill="auto"/>
            <w:noWrap/>
            <w:hideMark/>
          </w:tcPr>
          <w:p w14:paraId="068B204F" w14:textId="567C5301" w:rsidR="00416F79" w:rsidRPr="009C20A6" w:rsidRDefault="00416F79" w:rsidP="00416F79">
            <w:pPr>
              <w:pStyle w:val="03"/>
            </w:pPr>
            <w:r w:rsidRPr="009C20A6">
              <w:t>8.73E-03</w:t>
            </w:r>
          </w:p>
        </w:tc>
        <w:tc>
          <w:tcPr>
            <w:tcW w:w="1039" w:type="dxa"/>
            <w:tcBorders>
              <w:top w:val="nil"/>
              <w:left w:val="nil"/>
              <w:bottom w:val="single" w:sz="4" w:space="0" w:color="auto"/>
              <w:right w:val="single" w:sz="4" w:space="0" w:color="auto"/>
            </w:tcBorders>
            <w:shd w:val="clear" w:color="auto" w:fill="auto"/>
            <w:noWrap/>
            <w:hideMark/>
          </w:tcPr>
          <w:p w14:paraId="226335B7" w14:textId="797875A8"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53107E1A" w14:textId="39DC5976" w:rsidR="00416F79" w:rsidRPr="009C20A6" w:rsidRDefault="00416F79" w:rsidP="00416F79">
            <w:pPr>
              <w:pStyle w:val="03"/>
            </w:pPr>
            <w:r w:rsidRPr="009C20A6">
              <w:t>4.37</w:t>
            </w:r>
          </w:p>
        </w:tc>
        <w:tc>
          <w:tcPr>
            <w:tcW w:w="818" w:type="dxa"/>
            <w:tcBorders>
              <w:top w:val="nil"/>
              <w:left w:val="nil"/>
              <w:bottom w:val="single" w:sz="4" w:space="0" w:color="auto"/>
              <w:right w:val="single" w:sz="4" w:space="0" w:color="auto"/>
            </w:tcBorders>
            <w:shd w:val="clear" w:color="auto" w:fill="auto"/>
            <w:noWrap/>
            <w:vAlign w:val="center"/>
            <w:hideMark/>
          </w:tcPr>
          <w:p w14:paraId="3AC2965E" w14:textId="77777777" w:rsidR="00416F79" w:rsidRPr="009C20A6" w:rsidRDefault="00416F79" w:rsidP="00416F79">
            <w:pPr>
              <w:pStyle w:val="03"/>
            </w:pPr>
            <w:r w:rsidRPr="009C20A6">
              <w:rPr>
                <w:rFonts w:hint="eastAsia"/>
              </w:rPr>
              <w:t>达标</w:t>
            </w:r>
          </w:p>
        </w:tc>
      </w:tr>
      <w:tr w:rsidR="009C20A6" w:rsidRPr="009C20A6" w14:paraId="5703862D"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2A236743" w14:textId="77777777" w:rsidR="00416F79" w:rsidRPr="009C20A6" w:rsidRDefault="00416F79" w:rsidP="00416F79">
            <w:pPr>
              <w:pStyle w:val="03"/>
            </w:pPr>
            <w:r w:rsidRPr="009C20A6">
              <w:rPr>
                <w:rFonts w:hint="eastAsia"/>
              </w:rPr>
              <w:t>2</w:t>
            </w:r>
          </w:p>
        </w:tc>
        <w:tc>
          <w:tcPr>
            <w:tcW w:w="2035" w:type="dxa"/>
            <w:tcBorders>
              <w:top w:val="nil"/>
              <w:left w:val="nil"/>
              <w:bottom w:val="single" w:sz="4" w:space="0" w:color="auto"/>
              <w:right w:val="single" w:sz="4" w:space="0" w:color="auto"/>
            </w:tcBorders>
            <w:shd w:val="clear" w:color="auto" w:fill="auto"/>
            <w:noWrap/>
            <w:vAlign w:val="center"/>
            <w:hideMark/>
          </w:tcPr>
          <w:p w14:paraId="2B3D4C42" w14:textId="77777777" w:rsidR="00416F79" w:rsidRPr="009C20A6" w:rsidRDefault="00416F79" w:rsidP="00416F79">
            <w:pPr>
              <w:pStyle w:val="03"/>
            </w:pPr>
            <w:r w:rsidRPr="009C20A6">
              <w:rPr>
                <w:rFonts w:hint="eastAsia"/>
              </w:rPr>
              <w:t>杨泥湾居民点</w:t>
            </w:r>
            <w:r w:rsidRPr="009C20A6">
              <w:rPr>
                <w:rFonts w:hint="eastAsia"/>
              </w:rPr>
              <w:t>2</w:t>
            </w:r>
          </w:p>
        </w:tc>
        <w:tc>
          <w:tcPr>
            <w:tcW w:w="811" w:type="dxa"/>
            <w:tcBorders>
              <w:top w:val="nil"/>
              <w:left w:val="nil"/>
              <w:bottom w:val="single" w:sz="4" w:space="0" w:color="auto"/>
              <w:right w:val="single" w:sz="4" w:space="0" w:color="auto"/>
            </w:tcBorders>
            <w:shd w:val="clear" w:color="auto" w:fill="auto"/>
            <w:noWrap/>
            <w:vAlign w:val="center"/>
            <w:hideMark/>
          </w:tcPr>
          <w:p w14:paraId="69A34E6D"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39048C42" w14:textId="02B69998" w:rsidR="00416F79" w:rsidRPr="009C20A6" w:rsidRDefault="00416F79" w:rsidP="00416F79">
            <w:pPr>
              <w:pStyle w:val="03"/>
            </w:pPr>
            <w:r w:rsidRPr="009C20A6">
              <w:t>24112208</w:t>
            </w:r>
          </w:p>
        </w:tc>
        <w:tc>
          <w:tcPr>
            <w:tcW w:w="1039" w:type="dxa"/>
            <w:tcBorders>
              <w:top w:val="nil"/>
              <w:left w:val="nil"/>
              <w:bottom w:val="single" w:sz="4" w:space="0" w:color="auto"/>
              <w:right w:val="single" w:sz="4" w:space="0" w:color="auto"/>
            </w:tcBorders>
            <w:shd w:val="clear" w:color="auto" w:fill="auto"/>
            <w:noWrap/>
            <w:hideMark/>
          </w:tcPr>
          <w:p w14:paraId="7E857F96" w14:textId="7E7FAD6F" w:rsidR="00416F79" w:rsidRPr="009C20A6" w:rsidRDefault="00416F79" w:rsidP="00416F79">
            <w:pPr>
              <w:pStyle w:val="03"/>
            </w:pPr>
            <w:r w:rsidRPr="009C20A6">
              <w:t>8.47E-03</w:t>
            </w:r>
          </w:p>
        </w:tc>
        <w:tc>
          <w:tcPr>
            <w:tcW w:w="1039" w:type="dxa"/>
            <w:tcBorders>
              <w:top w:val="nil"/>
              <w:left w:val="nil"/>
              <w:bottom w:val="single" w:sz="4" w:space="0" w:color="auto"/>
              <w:right w:val="single" w:sz="4" w:space="0" w:color="auto"/>
            </w:tcBorders>
            <w:shd w:val="clear" w:color="auto" w:fill="auto"/>
            <w:noWrap/>
            <w:hideMark/>
          </w:tcPr>
          <w:p w14:paraId="627CA5DC" w14:textId="01A3EA7C"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62F3D93D" w14:textId="7AB4A119" w:rsidR="00416F79" w:rsidRPr="009C20A6" w:rsidRDefault="00416F79" w:rsidP="00416F79">
            <w:pPr>
              <w:pStyle w:val="03"/>
            </w:pPr>
            <w:r w:rsidRPr="009C20A6">
              <w:t>4.24</w:t>
            </w:r>
          </w:p>
        </w:tc>
        <w:tc>
          <w:tcPr>
            <w:tcW w:w="818" w:type="dxa"/>
            <w:tcBorders>
              <w:top w:val="nil"/>
              <w:left w:val="nil"/>
              <w:bottom w:val="single" w:sz="4" w:space="0" w:color="auto"/>
              <w:right w:val="single" w:sz="4" w:space="0" w:color="auto"/>
            </w:tcBorders>
            <w:shd w:val="clear" w:color="auto" w:fill="auto"/>
            <w:noWrap/>
            <w:vAlign w:val="center"/>
            <w:hideMark/>
          </w:tcPr>
          <w:p w14:paraId="3FE1DDB7" w14:textId="77777777" w:rsidR="00416F79" w:rsidRPr="009C20A6" w:rsidRDefault="00416F79" w:rsidP="00416F79">
            <w:pPr>
              <w:pStyle w:val="03"/>
            </w:pPr>
            <w:r w:rsidRPr="009C20A6">
              <w:rPr>
                <w:rFonts w:hint="eastAsia"/>
              </w:rPr>
              <w:t>达标</w:t>
            </w:r>
          </w:p>
        </w:tc>
      </w:tr>
      <w:tr w:rsidR="009C20A6" w:rsidRPr="009C20A6" w14:paraId="193A8DB8"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3D3F5E3D" w14:textId="77777777" w:rsidR="00416F79" w:rsidRPr="009C20A6" w:rsidRDefault="00416F79" w:rsidP="00416F79">
            <w:pPr>
              <w:pStyle w:val="03"/>
            </w:pPr>
            <w:r w:rsidRPr="009C20A6">
              <w:rPr>
                <w:rFonts w:hint="eastAsia"/>
              </w:rPr>
              <w:t>3</w:t>
            </w:r>
          </w:p>
        </w:tc>
        <w:tc>
          <w:tcPr>
            <w:tcW w:w="2035" w:type="dxa"/>
            <w:tcBorders>
              <w:top w:val="nil"/>
              <w:left w:val="nil"/>
              <w:bottom w:val="single" w:sz="4" w:space="0" w:color="auto"/>
              <w:right w:val="single" w:sz="4" w:space="0" w:color="auto"/>
            </w:tcBorders>
            <w:shd w:val="clear" w:color="auto" w:fill="auto"/>
            <w:noWrap/>
            <w:vAlign w:val="center"/>
            <w:hideMark/>
          </w:tcPr>
          <w:p w14:paraId="430F2799" w14:textId="77777777" w:rsidR="00416F79" w:rsidRPr="009C20A6" w:rsidRDefault="00416F79" w:rsidP="00416F79">
            <w:pPr>
              <w:pStyle w:val="03"/>
            </w:pPr>
            <w:r w:rsidRPr="009C20A6">
              <w:rPr>
                <w:rFonts w:hint="eastAsia"/>
              </w:rPr>
              <w:t>杨泥湾居民点</w:t>
            </w:r>
            <w:r w:rsidRPr="009C20A6">
              <w:rPr>
                <w:rFonts w:hint="eastAsia"/>
              </w:rPr>
              <w:t>3</w:t>
            </w:r>
          </w:p>
        </w:tc>
        <w:tc>
          <w:tcPr>
            <w:tcW w:w="811" w:type="dxa"/>
            <w:tcBorders>
              <w:top w:val="nil"/>
              <w:left w:val="nil"/>
              <w:bottom w:val="single" w:sz="4" w:space="0" w:color="auto"/>
              <w:right w:val="single" w:sz="4" w:space="0" w:color="auto"/>
            </w:tcBorders>
            <w:shd w:val="clear" w:color="auto" w:fill="auto"/>
            <w:noWrap/>
            <w:vAlign w:val="center"/>
            <w:hideMark/>
          </w:tcPr>
          <w:p w14:paraId="376EDF77"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337FABA0" w14:textId="5074889E" w:rsidR="00416F79" w:rsidRPr="009C20A6" w:rsidRDefault="00416F79" w:rsidP="00416F79">
            <w:pPr>
              <w:pStyle w:val="03"/>
            </w:pPr>
            <w:r w:rsidRPr="009C20A6">
              <w:t>24112308</w:t>
            </w:r>
          </w:p>
        </w:tc>
        <w:tc>
          <w:tcPr>
            <w:tcW w:w="1039" w:type="dxa"/>
            <w:tcBorders>
              <w:top w:val="nil"/>
              <w:left w:val="nil"/>
              <w:bottom w:val="single" w:sz="4" w:space="0" w:color="auto"/>
              <w:right w:val="single" w:sz="4" w:space="0" w:color="auto"/>
            </w:tcBorders>
            <w:shd w:val="clear" w:color="auto" w:fill="auto"/>
            <w:noWrap/>
            <w:hideMark/>
          </w:tcPr>
          <w:p w14:paraId="43E7F955" w14:textId="3FE2230C" w:rsidR="00416F79" w:rsidRPr="009C20A6" w:rsidRDefault="00416F79" w:rsidP="00416F79">
            <w:pPr>
              <w:pStyle w:val="03"/>
            </w:pPr>
            <w:r w:rsidRPr="009C20A6">
              <w:t>1.11E-02</w:t>
            </w:r>
          </w:p>
        </w:tc>
        <w:tc>
          <w:tcPr>
            <w:tcW w:w="1039" w:type="dxa"/>
            <w:tcBorders>
              <w:top w:val="nil"/>
              <w:left w:val="nil"/>
              <w:bottom w:val="single" w:sz="4" w:space="0" w:color="auto"/>
              <w:right w:val="single" w:sz="4" w:space="0" w:color="auto"/>
            </w:tcBorders>
            <w:shd w:val="clear" w:color="auto" w:fill="auto"/>
            <w:noWrap/>
            <w:hideMark/>
          </w:tcPr>
          <w:p w14:paraId="35551469" w14:textId="56CDEF6C"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1BFCD484" w14:textId="45691E55" w:rsidR="00416F79" w:rsidRPr="009C20A6" w:rsidRDefault="00416F79" w:rsidP="00416F79">
            <w:pPr>
              <w:pStyle w:val="03"/>
            </w:pPr>
            <w:r w:rsidRPr="009C20A6">
              <w:t>5.54</w:t>
            </w:r>
          </w:p>
        </w:tc>
        <w:tc>
          <w:tcPr>
            <w:tcW w:w="818" w:type="dxa"/>
            <w:tcBorders>
              <w:top w:val="nil"/>
              <w:left w:val="nil"/>
              <w:bottom w:val="single" w:sz="4" w:space="0" w:color="auto"/>
              <w:right w:val="single" w:sz="4" w:space="0" w:color="auto"/>
            </w:tcBorders>
            <w:shd w:val="clear" w:color="auto" w:fill="auto"/>
            <w:noWrap/>
            <w:vAlign w:val="center"/>
            <w:hideMark/>
          </w:tcPr>
          <w:p w14:paraId="4D7193A9" w14:textId="77777777" w:rsidR="00416F79" w:rsidRPr="009C20A6" w:rsidRDefault="00416F79" w:rsidP="00416F79">
            <w:pPr>
              <w:pStyle w:val="03"/>
            </w:pPr>
            <w:r w:rsidRPr="009C20A6">
              <w:rPr>
                <w:rFonts w:hint="eastAsia"/>
              </w:rPr>
              <w:t>达标</w:t>
            </w:r>
          </w:p>
        </w:tc>
      </w:tr>
      <w:tr w:rsidR="009C20A6" w:rsidRPr="009C20A6" w14:paraId="5F95DB70"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765B7EB8" w14:textId="77777777" w:rsidR="00416F79" w:rsidRPr="009C20A6" w:rsidRDefault="00416F79" w:rsidP="00416F79">
            <w:pPr>
              <w:pStyle w:val="03"/>
            </w:pPr>
            <w:r w:rsidRPr="009C20A6">
              <w:rPr>
                <w:rFonts w:hint="eastAsia"/>
              </w:rPr>
              <w:t>4</w:t>
            </w:r>
          </w:p>
        </w:tc>
        <w:tc>
          <w:tcPr>
            <w:tcW w:w="2035" w:type="dxa"/>
            <w:tcBorders>
              <w:top w:val="nil"/>
              <w:left w:val="nil"/>
              <w:bottom w:val="single" w:sz="4" w:space="0" w:color="auto"/>
              <w:right w:val="single" w:sz="4" w:space="0" w:color="auto"/>
            </w:tcBorders>
            <w:shd w:val="clear" w:color="auto" w:fill="auto"/>
            <w:noWrap/>
            <w:vAlign w:val="center"/>
            <w:hideMark/>
          </w:tcPr>
          <w:p w14:paraId="2F193F7F" w14:textId="77777777" w:rsidR="00416F79" w:rsidRPr="009C20A6" w:rsidRDefault="00416F79" w:rsidP="00416F79">
            <w:pPr>
              <w:pStyle w:val="03"/>
            </w:pPr>
            <w:r w:rsidRPr="009C20A6">
              <w:rPr>
                <w:rFonts w:hint="eastAsia"/>
              </w:rPr>
              <w:t>杨泥湾居民点</w:t>
            </w:r>
            <w:r w:rsidRPr="009C20A6">
              <w:rPr>
                <w:rFonts w:hint="eastAsia"/>
              </w:rPr>
              <w:t>4</w:t>
            </w:r>
          </w:p>
        </w:tc>
        <w:tc>
          <w:tcPr>
            <w:tcW w:w="811" w:type="dxa"/>
            <w:tcBorders>
              <w:top w:val="nil"/>
              <w:left w:val="nil"/>
              <w:bottom w:val="single" w:sz="4" w:space="0" w:color="auto"/>
              <w:right w:val="single" w:sz="4" w:space="0" w:color="auto"/>
            </w:tcBorders>
            <w:shd w:val="clear" w:color="auto" w:fill="auto"/>
            <w:noWrap/>
            <w:vAlign w:val="center"/>
            <w:hideMark/>
          </w:tcPr>
          <w:p w14:paraId="76A5BF47"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4FA80652" w14:textId="0EDBADE1" w:rsidR="00416F79" w:rsidRPr="009C20A6" w:rsidRDefault="00416F79" w:rsidP="00416F79">
            <w:pPr>
              <w:pStyle w:val="03"/>
            </w:pPr>
            <w:r w:rsidRPr="009C20A6">
              <w:t>24031518</w:t>
            </w:r>
          </w:p>
        </w:tc>
        <w:tc>
          <w:tcPr>
            <w:tcW w:w="1039" w:type="dxa"/>
            <w:tcBorders>
              <w:top w:val="nil"/>
              <w:left w:val="nil"/>
              <w:bottom w:val="single" w:sz="4" w:space="0" w:color="auto"/>
              <w:right w:val="single" w:sz="4" w:space="0" w:color="auto"/>
            </w:tcBorders>
            <w:shd w:val="clear" w:color="auto" w:fill="auto"/>
            <w:noWrap/>
            <w:hideMark/>
          </w:tcPr>
          <w:p w14:paraId="7C07579E" w14:textId="3EE493CE" w:rsidR="00416F79" w:rsidRPr="009C20A6" w:rsidRDefault="00416F79" w:rsidP="00416F79">
            <w:pPr>
              <w:pStyle w:val="03"/>
            </w:pPr>
            <w:r w:rsidRPr="009C20A6">
              <w:t>9.18E-03</w:t>
            </w:r>
          </w:p>
        </w:tc>
        <w:tc>
          <w:tcPr>
            <w:tcW w:w="1039" w:type="dxa"/>
            <w:tcBorders>
              <w:top w:val="nil"/>
              <w:left w:val="nil"/>
              <w:bottom w:val="single" w:sz="4" w:space="0" w:color="auto"/>
              <w:right w:val="single" w:sz="4" w:space="0" w:color="auto"/>
            </w:tcBorders>
            <w:shd w:val="clear" w:color="auto" w:fill="auto"/>
            <w:noWrap/>
            <w:hideMark/>
          </w:tcPr>
          <w:p w14:paraId="40B954D0" w14:textId="4725F835"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20F798B0" w14:textId="761D9093" w:rsidR="00416F79" w:rsidRPr="009C20A6" w:rsidRDefault="00416F79" w:rsidP="00416F79">
            <w:pPr>
              <w:pStyle w:val="03"/>
            </w:pPr>
            <w:r w:rsidRPr="009C20A6">
              <w:t>4.59</w:t>
            </w:r>
          </w:p>
        </w:tc>
        <w:tc>
          <w:tcPr>
            <w:tcW w:w="818" w:type="dxa"/>
            <w:tcBorders>
              <w:top w:val="nil"/>
              <w:left w:val="nil"/>
              <w:bottom w:val="single" w:sz="4" w:space="0" w:color="auto"/>
              <w:right w:val="single" w:sz="4" w:space="0" w:color="auto"/>
            </w:tcBorders>
            <w:shd w:val="clear" w:color="auto" w:fill="auto"/>
            <w:noWrap/>
            <w:vAlign w:val="center"/>
            <w:hideMark/>
          </w:tcPr>
          <w:p w14:paraId="55A96BB5" w14:textId="77777777" w:rsidR="00416F79" w:rsidRPr="009C20A6" w:rsidRDefault="00416F79" w:rsidP="00416F79">
            <w:pPr>
              <w:pStyle w:val="03"/>
            </w:pPr>
            <w:r w:rsidRPr="009C20A6">
              <w:rPr>
                <w:rFonts w:hint="eastAsia"/>
              </w:rPr>
              <w:t>达标</w:t>
            </w:r>
          </w:p>
        </w:tc>
      </w:tr>
      <w:tr w:rsidR="009C20A6" w:rsidRPr="009C20A6" w14:paraId="3D1EA0AA"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3104BFB" w14:textId="77777777" w:rsidR="00416F79" w:rsidRPr="009C20A6" w:rsidRDefault="00416F79" w:rsidP="00416F79">
            <w:pPr>
              <w:pStyle w:val="03"/>
            </w:pPr>
            <w:r w:rsidRPr="009C20A6">
              <w:rPr>
                <w:rFonts w:hint="eastAsia"/>
              </w:rPr>
              <w:t>5</w:t>
            </w:r>
          </w:p>
        </w:tc>
        <w:tc>
          <w:tcPr>
            <w:tcW w:w="2035" w:type="dxa"/>
            <w:tcBorders>
              <w:top w:val="nil"/>
              <w:left w:val="nil"/>
              <w:bottom w:val="single" w:sz="4" w:space="0" w:color="auto"/>
              <w:right w:val="single" w:sz="4" w:space="0" w:color="auto"/>
            </w:tcBorders>
            <w:shd w:val="clear" w:color="auto" w:fill="auto"/>
            <w:noWrap/>
            <w:vAlign w:val="center"/>
            <w:hideMark/>
          </w:tcPr>
          <w:p w14:paraId="733F8C0F" w14:textId="77777777" w:rsidR="00416F79" w:rsidRPr="009C20A6" w:rsidRDefault="00416F79" w:rsidP="00416F79">
            <w:pPr>
              <w:pStyle w:val="03"/>
            </w:pPr>
            <w:r w:rsidRPr="009C20A6">
              <w:rPr>
                <w:rFonts w:hint="eastAsia"/>
              </w:rPr>
              <w:t>下屋居民点</w:t>
            </w:r>
          </w:p>
        </w:tc>
        <w:tc>
          <w:tcPr>
            <w:tcW w:w="811" w:type="dxa"/>
            <w:tcBorders>
              <w:top w:val="nil"/>
              <w:left w:val="nil"/>
              <w:bottom w:val="single" w:sz="4" w:space="0" w:color="auto"/>
              <w:right w:val="single" w:sz="4" w:space="0" w:color="auto"/>
            </w:tcBorders>
            <w:shd w:val="clear" w:color="auto" w:fill="auto"/>
            <w:noWrap/>
            <w:vAlign w:val="center"/>
            <w:hideMark/>
          </w:tcPr>
          <w:p w14:paraId="67ED1E46"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0EAF42F7" w14:textId="4C0D57E2" w:rsidR="00416F79" w:rsidRPr="009C20A6" w:rsidRDefault="00416F79" w:rsidP="00416F79">
            <w:pPr>
              <w:pStyle w:val="03"/>
            </w:pPr>
            <w:r w:rsidRPr="009C20A6">
              <w:t>24112508</w:t>
            </w:r>
          </w:p>
        </w:tc>
        <w:tc>
          <w:tcPr>
            <w:tcW w:w="1039" w:type="dxa"/>
            <w:tcBorders>
              <w:top w:val="nil"/>
              <w:left w:val="nil"/>
              <w:bottom w:val="single" w:sz="4" w:space="0" w:color="auto"/>
              <w:right w:val="single" w:sz="4" w:space="0" w:color="auto"/>
            </w:tcBorders>
            <w:shd w:val="clear" w:color="auto" w:fill="auto"/>
            <w:noWrap/>
            <w:hideMark/>
          </w:tcPr>
          <w:p w14:paraId="74A8C7E8" w14:textId="2A902581" w:rsidR="00416F79" w:rsidRPr="009C20A6" w:rsidRDefault="00416F79" w:rsidP="00416F79">
            <w:pPr>
              <w:pStyle w:val="03"/>
            </w:pPr>
            <w:r w:rsidRPr="009C20A6">
              <w:t>7.66E-03</w:t>
            </w:r>
          </w:p>
        </w:tc>
        <w:tc>
          <w:tcPr>
            <w:tcW w:w="1039" w:type="dxa"/>
            <w:tcBorders>
              <w:top w:val="nil"/>
              <w:left w:val="nil"/>
              <w:bottom w:val="single" w:sz="4" w:space="0" w:color="auto"/>
              <w:right w:val="single" w:sz="4" w:space="0" w:color="auto"/>
            </w:tcBorders>
            <w:shd w:val="clear" w:color="auto" w:fill="auto"/>
            <w:noWrap/>
            <w:hideMark/>
          </w:tcPr>
          <w:p w14:paraId="0A0A08BE" w14:textId="2D7B35F4"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3DFE256F" w14:textId="060BBD9F" w:rsidR="00416F79" w:rsidRPr="009C20A6" w:rsidRDefault="00416F79" w:rsidP="00416F79">
            <w:pPr>
              <w:pStyle w:val="03"/>
            </w:pPr>
            <w:r w:rsidRPr="009C20A6">
              <w:t>3.83</w:t>
            </w:r>
          </w:p>
        </w:tc>
        <w:tc>
          <w:tcPr>
            <w:tcW w:w="818" w:type="dxa"/>
            <w:tcBorders>
              <w:top w:val="nil"/>
              <w:left w:val="nil"/>
              <w:bottom w:val="single" w:sz="4" w:space="0" w:color="auto"/>
              <w:right w:val="single" w:sz="4" w:space="0" w:color="auto"/>
            </w:tcBorders>
            <w:shd w:val="clear" w:color="auto" w:fill="auto"/>
            <w:noWrap/>
            <w:vAlign w:val="center"/>
            <w:hideMark/>
          </w:tcPr>
          <w:p w14:paraId="59EEE6F1" w14:textId="77777777" w:rsidR="00416F79" w:rsidRPr="009C20A6" w:rsidRDefault="00416F79" w:rsidP="00416F79">
            <w:pPr>
              <w:pStyle w:val="03"/>
            </w:pPr>
            <w:r w:rsidRPr="009C20A6">
              <w:rPr>
                <w:rFonts w:hint="eastAsia"/>
              </w:rPr>
              <w:t>达标</w:t>
            </w:r>
          </w:p>
        </w:tc>
      </w:tr>
      <w:tr w:rsidR="009C20A6" w:rsidRPr="009C20A6" w14:paraId="32A9F3B4"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B066FED" w14:textId="77777777" w:rsidR="00416F79" w:rsidRPr="009C20A6" w:rsidRDefault="00416F79" w:rsidP="00416F79">
            <w:pPr>
              <w:pStyle w:val="03"/>
            </w:pPr>
            <w:r w:rsidRPr="009C20A6">
              <w:rPr>
                <w:rFonts w:hint="eastAsia"/>
              </w:rPr>
              <w:t>6</w:t>
            </w:r>
          </w:p>
        </w:tc>
        <w:tc>
          <w:tcPr>
            <w:tcW w:w="2035" w:type="dxa"/>
            <w:tcBorders>
              <w:top w:val="nil"/>
              <w:left w:val="nil"/>
              <w:bottom w:val="single" w:sz="4" w:space="0" w:color="auto"/>
              <w:right w:val="single" w:sz="4" w:space="0" w:color="auto"/>
            </w:tcBorders>
            <w:shd w:val="clear" w:color="auto" w:fill="auto"/>
            <w:noWrap/>
            <w:vAlign w:val="center"/>
            <w:hideMark/>
          </w:tcPr>
          <w:p w14:paraId="2100AC98" w14:textId="77777777" w:rsidR="00416F79" w:rsidRPr="009C20A6" w:rsidRDefault="00416F79" w:rsidP="00416F79">
            <w:pPr>
              <w:pStyle w:val="03"/>
            </w:pPr>
            <w:r w:rsidRPr="009C20A6">
              <w:rPr>
                <w:rFonts w:hint="eastAsia"/>
              </w:rPr>
              <w:t>李家河村居民点</w:t>
            </w:r>
          </w:p>
        </w:tc>
        <w:tc>
          <w:tcPr>
            <w:tcW w:w="811" w:type="dxa"/>
            <w:tcBorders>
              <w:top w:val="nil"/>
              <w:left w:val="nil"/>
              <w:bottom w:val="single" w:sz="4" w:space="0" w:color="auto"/>
              <w:right w:val="single" w:sz="4" w:space="0" w:color="auto"/>
            </w:tcBorders>
            <w:shd w:val="clear" w:color="auto" w:fill="auto"/>
            <w:noWrap/>
            <w:vAlign w:val="center"/>
            <w:hideMark/>
          </w:tcPr>
          <w:p w14:paraId="31EA005D"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791CABA6" w14:textId="64410B20" w:rsidR="00416F79" w:rsidRPr="009C20A6" w:rsidRDefault="00416F79" w:rsidP="00416F79">
            <w:pPr>
              <w:pStyle w:val="03"/>
            </w:pPr>
            <w:r w:rsidRPr="009C20A6">
              <w:t>24062705</w:t>
            </w:r>
          </w:p>
        </w:tc>
        <w:tc>
          <w:tcPr>
            <w:tcW w:w="1039" w:type="dxa"/>
            <w:tcBorders>
              <w:top w:val="nil"/>
              <w:left w:val="nil"/>
              <w:bottom w:val="single" w:sz="4" w:space="0" w:color="auto"/>
              <w:right w:val="single" w:sz="4" w:space="0" w:color="auto"/>
            </w:tcBorders>
            <w:shd w:val="clear" w:color="auto" w:fill="auto"/>
            <w:noWrap/>
            <w:hideMark/>
          </w:tcPr>
          <w:p w14:paraId="5BF20487" w14:textId="50DD5D8E" w:rsidR="00416F79" w:rsidRPr="009C20A6" w:rsidRDefault="00416F79" w:rsidP="00416F79">
            <w:pPr>
              <w:pStyle w:val="03"/>
            </w:pPr>
            <w:r w:rsidRPr="009C20A6">
              <w:t>7.20E-03</w:t>
            </w:r>
          </w:p>
        </w:tc>
        <w:tc>
          <w:tcPr>
            <w:tcW w:w="1039" w:type="dxa"/>
            <w:tcBorders>
              <w:top w:val="nil"/>
              <w:left w:val="nil"/>
              <w:bottom w:val="single" w:sz="4" w:space="0" w:color="auto"/>
              <w:right w:val="single" w:sz="4" w:space="0" w:color="auto"/>
            </w:tcBorders>
            <w:shd w:val="clear" w:color="auto" w:fill="auto"/>
            <w:noWrap/>
            <w:hideMark/>
          </w:tcPr>
          <w:p w14:paraId="6EA48762" w14:textId="5686E1C4"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38EA9A5C" w14:textId="253A237E" w:rsidR="00416F79" w:rsidRPr="009C20A6" w:rsidRDefault="00416F79" w:rsidP="00416F79">
            <w:pPr>
              <w:pStyle w:val="03"/>
            </w:pPr>
            <w:r w:rsidRPr="009C20A6">
              <w:t>3.60</w:t>
            </w:r>
          </w:p>
        </w:tc>
        <w:tc>
          <w:tcPr>
            <w:tcW w:w="818" w:type="dxa"/>
            <w:tcBorders>
              <w:top w:val="nil"/>
              <w:left w:val="nil"/>
              <w:bottom w:val="single" w:sz="4" w:space="0" w:color="auto"/>
              <w:right w:val="single" w:sz="4" w:space="0" w:color="auto"/>
            </w:tcBorders>
            <w:shd w:val="clear" w:color="auto" w:fill="auto"/>
            <w:noWrap/>
            <w:vAlign w:val="center"/>
            <w:hideMark/>
          </w:tcPr>
          <w:p w14:paraId="1B309AA9" w14:textId="77777777" w:rsidR="00416F79" w:rsidRPr="009C20A6" w:rsidRDefault="00416F79" w:rsidP="00416F79">
            <w:pPr>
              <w:pStyle w:val="03"/>
            </w:pPr>
            <w:r w:rsidRPr="009C20A6">
              <w:rPr>
                <w:rFonts w:hint="eastAsia"/>
              </w:rPr>
              <w:t>达标</w:t>
            </w:r>
          </w:p>
        </w:tc>
      </w:tr>
      <w:tr w:rsidR="009C20A6" w:rsidRPr="009C20A6" w14:paraId="2C7824C3"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CF6FD9C" w14:textId="77777777" w:rsidR="00416F79" w:rsidRPr="009C20A6" w:rsidRDefault="00416F79" w:rsidP="00416F79">
            <w:pPr>
              <w:pStyle w:val="03"/>
            </w:pPr>
            <w:r w:rsidRPr="009C20A6">
              <w:rPr>
                <w:rFonts w:hint="eastAsia"/>
              </w:rPr>
              <w:t>7</w:t>
            </w:r>
          </w:p>
        </w:tc>
        <w:tc>
          <w:tcPr>
            <w:tcW w:w="2035" w:type="dxa"/>
            <w:tcBorders>
              <w:top w:val="nil"/>
              <w:left w:val="nil"/>
              <w:bottom w:val="single" w:sz="4" w:space="0" w:color="auto"/>
              <w:right w:val="single" w:sz="4" w:space="0" w:color="auto"/>
            </w:tcBorders>
            <w:shd w:val="clear" w:color="auto" w:fill="auto"/>
            <w:noWrap/>
            <w:vAlign w:val="center"/>
            <w:hideMark/>
          </w:tcPr>
          <w:p w14:paraId="6A6C0C81" w14:textId="77777777" w:rsidR="00416F79" w:rsidRPr="009C20A6" w:rsidRDefault="00416F79" w:rsidP="00416F79">
            <w:pPr>
              <w:pStyle w:val="03"/>
            </w:pPr>
            <w:r w:rsidRPr="009C20A6">
              <w:rPr>
                <w:rFonts w:hint="eastAsia"/>
              </w:rPr>
              <w:t>黄谦场镇居住区</w:t>
            </w:r>
          </w:p>
        </w:tc>
        <w:tc>
          <w:tcPr>
            <w:tcW w:w="811" w:type="dxa"/>
            <w:tcBorders>
              <w:top w:val="nil"/>
              <w:left w:val="nil"/>
              <w:bottom w:val="single" w:sz="4" w:space="0" w:color="auto"/>
              <w:right w:val="single" w:sz="4" w:space="0" w:color="auto"/>
            </w:tcBorders>
            <w:shd w:val="clear" w:color="auto" w:fill="auto"/>
            <w:noWrap/>
            <w:vAlign w:val="center"/>
            <w:hideMark/>
          </w:tcPr>
          <w:p w14:paraId="4E28B1F7"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0A40294D" w14:textId="01D1486A" w:rsidR="00416F79" w:rsidRPr="009C20A6" w:rsidRDefault="00416F79" w:rsidP="00416F79">
            <w:pPr>
              <w:pStyle w:val="03"/>
            </w:pPr>
            <w:r w:rsidRPr="009C20A6">
              <w:t>24101918</w:t>
            </w:r>
          </w:p>
        </w:tc>
        <w:tc>
          <w:tcPr>
            <w:tcW w:w="1039" w:type="dxa"/>
            <w:tcBorders>
              <w:top w:val="nil"/>
              <w:left w:val="nil"/>
              <w:bottom w:val="single" w:sz="4" w:space="0" w:color="auto"/>
              <w:right w:val="single" w:sz="4" w:space="0" w:color="auto"/>
            </w:tcBorders>
            <w:shd w:val="clear" w:color="auto" w:fill="auto"/>
            <w:noWrap/>
            <w:hideMark/>
          </w:tcPr>
          <w:p w14:paraId="5A7D16E8" w14:textId="6AF0307C" w:rsidR="00416F79" w:rsidRPr="009C20A6" w:rsidRDefault="00416F79" w:rsidP="00416F79">
            <w:pPr>
              <w:pStyle w:val="03"/>
            </w:pPr>
            <w:r w:rsidRPr="009C20A6">
              <w:t>6.54E-03</w:t>
            </w:r>
          </w:p>
        </w:tc>
        <w:tc>
          <w:tcPr>
            <w:tcW w:w="1039" w:type="dxa"/>
            <w:tcBorders>
              <w:top w:val="nil"/>
              <w:left w:val="nil"/>
              <w:bottom w:val="single" w:sz="4" w:space="0" w:color="auto"/>
              <w:right w:val="single" w:sz="4" w:space="0" w:color="auto"/>
            </w:tcBorders>
            <w:shd w:val="clear" w:color="auto" w:fill="auto"/>
            <w:noWrap/>
            <w:hideMark/>
          </w:tcPr>
          <w:p w14:paraId="0BE4BB5E" w14:textId="3FCA38F6"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60F4CD01" w14:textId="0835415E" w:rsidR="00416F79" w:rsidRPr="009C20A6" w:rsidRDefault="00416F79" w:rsidP="00416F79">
            <w:pPr>
              <w:pStyle w:val="03"/>
            </w:pPr>
            <w:r w:rsidRPr="009C20A6">
              <w:t>3.27</w:t>
            </w:r>
          </w:p>
        </w:tc>
        <w:tc>
          <w:tcPr>
            <w:tcW w:w="818" w:type="dxa"/>
            <w:tcBorders>
              <w:top w:val="nil"/>
              <w:left w:val="nil"/>
              <w:bottom w:val="single" w:sz="4" w:space="0" w:color="auto"/>
              <w:right w:val="single" w:sz="4" w:space="0" w:color="auto"/>
            </w:tcBorders>
            <w:shd w:val="clear" w:color="auto" w:fill="auto"/>
            <w:noWrap/>
            <w:vAlign w:val="center"/>
            <w:hideMark/>
          </w:tcPr>
          <w:p w14:paraId="2A69809F" w14:textId="77777777" w:rsidR="00416F79" w:rsidRPr="009C20A6" w:rsidRDefault="00416F79" w:rsidP="00416F79">
            <w:pPr>
              <w:pStyle w:val="03"/>
            </w:pPr>
            <w:r w:rsidRPr="009C20A6">
              <w:rPr>
                <w:rFonts w:hint="eastAsia"/>
              </w:rPr>
              <w:t>达标</w:t>
            </w:r>
          </w:p>
        </w:tc>
      </w:tr>
      <w:tr w:rsidR="009C20A6" w:rsidRPr="009C20A6" w14:paraId="2BADC8D9"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8270DE1" w14:textId="77777777" w:rsidR="00416F79" w:rsidRPr="009C20A6" w:rsidRDefault="00416F79" w:rsidP="00416F79">
            <w:pPr>
              <w:pStyle w:val="03"/>
            </w:pPr>
            <w:r w:rsidRPr="009C20A6">
              <w:rPr>
                <w:rFonts w:hint="eastAsia"/>
              </w:rPr>
              <w:t>8</w:t>
            </w:r>
          </w:p>
        </w:tc>
        <w:tc>
          <w:tcPr>
            <w:tcW w:w="2035" w:type="dxa"/>
            <w:tcBorders>
              <w:top w:val="nil"/>
              <w:left w:val="nil"/>
              <w:bottom w:val="single" w:sz="4" w:space="0" w:color="auto"/>
              <w:right w:val="single" w:sz="4" w:space="0" w:color="auto"/>
            </w:tcBorders>
            <w:shd w:val="clear" w:color="auto" w:fill="auto"/>
            <w:noWrap/>
            <w:vAlign w:val="center"/>
            <w:hideMark/>
          </w:tcPr>
          <w:p w14:paraId="2D4C3DB1" w14:textId="77777777" w:rsidR="00416F79" w:rsidRPr="009C20A6" w:rsidRDefault="00416F79" w:rsidP="00416F79">
            <w:pPr>
              <w:pStyle w:val="03"/>
            </w:pPr>
            <w:r w:rsidRPr="009C20A6">
              <w:rPr>
                <w:rFonts w:hint="eastAsia"/>
              </w:rPr>
              <w:t>黄谦村农民新村</w:t>
            </w:r>
          </w:p>
        </w:tc>
        <w:tc>
          <w:tcPr>
            <w:tcW w:w="811" w:type="dxa"/>
            <w:tcBorders>
              <w:top w:val="nil"/>
              <w:left w:val="nil"/>
              <w:bottom w:val="single" w:sz="4" w:space="0" w:color="auto"/>
              <w:right w:val="single" w:sz="4" w:space="0" w:color="auto"/>
            </w:tcBorders>
            <w:shd w:val="clear" w:color="auto" w:fill="auto"/>
            <w:noWrap/>
            <w:vAlign w:val="center"/>
            <w:hideMark/>
          </w:tcPr>
          <w:p w14:paraId="60E777AE"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2AE739E2" w14:textId="580736EC" w:rsidR="00416F79" w:rsidRPr="009C20A6" w:rsidRDefault="00416F79" w:rsidP="00416F79">
            <w:pPr>
              <w:pStyle w:val="03"/>
            </w:pPr>
            <w:r w:rsidRPr="009C20A6">
              <w:t>24053103</w:t>
            </w:r>
          </w:p>
        </w:tc>
        <w:tc>
          <w:tcPr>
            <w:tcW w:w="1039" w:type="dxa"/>
            <w:tcBorders>
              <w:top w:val="nil"/>
              <w:left w:val="nil"/>
              <w:bottom w:val="single" w:sz="4" w:space="0" w:color="auto"/>
              <w:right w:val="single" w:sz="4" w:space="0" w:color="auto"/>
            </w:tcBorders>
            <w:shd w:val="clear" w:color="auto" w:fill="auto"/>
            <w:noWrap/>
            <w:hideMark/>
          </w:tcPr>
          <w:p w14:paraId="03A46D9E" w14:textId="2EFBBFE0" w:rsidR="00416F79" w:rsidRPr="009C20A6" w:rsidRDefault="00416F79" w:rsidP="00416F79">
            <w:pPr>
              <w:pStyle w:val="03"/>
            </w:pPr>
            <w:r w:rsidRPr="009C20A6">
              <w:t>5.41E-03</w:t>
            </w:r>
          </w:p>
        </w:tc>
        <w:tc>
          <w:tcPr>
            <w:tcW w:w="1039" w:type="dxa"/>
            <w:tcBorders>
              <w:top w:val="nil"/>
              <w:left w:val="nil"/>
              <w:bottom w:val="single" w:sz="4" w:space="0" w:color="auto"/>
              <w:right w:val="single" w:sz="4" w:space="0" w:color="auto"/>
            </w:tcBorders>
            <w:shd w:val="clear" w:color="auto" w:fill="auto"/>
            <w:noWrap/>
            <w:hideMark/>
          </w:tcPr>
          <w:p w14:paraId="560E0A0F" w14:textId="1FB96311"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73A4BC1C" w14:textId="5B837EBA" w:rsidR="00416F79" w:rsidRPr="009C20A6" w:rsidRDefault="00416F79" w:rsidP="00416F79">
            <w:pPr>
              <w:pStyle w:val="03"/>
            </w:pPr>
            <w:r w:rsidRPr="009C20A6">
              <w:t>2.70</w:t>
            </w:r>
          </w:p>
        </w:tc>
        <w:tc>
          <w:tcPr>
            <w:tcW w:w="818" w:type="dxa"/>
            <w:tcBorders>
              <w:top w:val="nil"/>
              <w:left w:val="nil"/>
              <w:bottom w:val="single" w:sz="4" w:space="0" w:color="auto"/>
              <w:right w:val="single" w:sz="4" w:space="0" w:color="auto"/>
            </w:tcBorders>
            <w:shd w:val="clear" w:color="auto" w:fill="auto"/>
            <w:noWrap/>
            <w:vAlign w:val="center"/>
            <w:hideMark/>
          </w:tcPr>
          <w:p w14:paraId="11D17623" w14:textId="77777777" w:rsidR="00416F79" w:rsidRPr="009C20A6" w:rsidRDefault="00416F79" w:rsidP="00416F79">
            <w:pPr>
              <w:pStyle w:val="03"/>
            </w:pPr>
            <w:r w:rsidRPr="009C20A6">
              <w:rPr>
                <w:rFonts w:hint="eastAsia"/>
              </w:rPr>
              <w:t>达标</w:t>
            </w:r>
          </w:p>
        </w:tc>
      </w:tr>
      <w:tr w:rsidR="009C20A6" w:rsidRPr="009C20A6" w14:paraId="7B50CE02"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4FF0626" w14:textId="77777777" w:rsidR="00416F79" w:rsidRPr="009C20A6" w:rsidRDefault="00416F79" w:rsidP="00416F79">
            <w:pPr>
              <w:pStyle w:val="03"/>
            </w:pPr>
            <w:r w:rsidRPr="009C20A6">
              <w:rPr>
                <w:rFonts w:hint="eastAsia"/>
              </w:rPr>
              <w:t>9</w:t>
            </w:r>
          </w:p>
        </w:tc>
        <w:tc>
          <w:tcPr>
            <w:tcW w:w="2035" w:type="dxa"/>
            <w:tcBorders>
              <w:top w:val="nil"/>
              <w:left w:val="nil"/>
              <w:bottom w:val="single" w:sz="4" w:space="0" w:color="auto"/>
              <w:right w:val="single" w:sz="4" w:space="0" w:color="auto"/>
            </w:tcBorders>
            <w:shd w:val="clear" w:color="auto" w:fill="auto"/>
            <w:noWrap/>
            <w:vAlign w:val="center"/>
            <w:hideMark/>
          </w:tcPr>
          <w:p w14:paraId="069BA711" w14:textId="77777777" w:rsidR="00416F79" w:rsidRPr="009C20A6" w:rsidRDefault="00416F79" w:rsidP="00416F79">
            <w:pPr>
              <w:pStyle w:val="03"/>
            </w:pPr>
            <w:r w:rsidRPr="009C20A6">
              <w:rPr>
                <w:rFonts w:hint="eastAsia"/>
              </w:rPr>
              <w:t>西彭人民法庭</w:t>
            </w:r>
          </w:p>
        </w:tc>
        <w:tc>
          <w:tcPr>
            <w:tcW w:w="811" w:type="dxa"/>
            <w:tcBorders>
              <w:top w:val="nil"/>
              <w:left w:val="nil"/>
              <w:bottom w:val="single" w:sz="4" w:space="0" w:color="auto"/>
              <w:right w:val="single" w:sz="4" w:space="0" w:color="auto"/>
            </w:tcBorders>
            <w:shd w:val="clear" w:color="auto" w:fill="auto"/>
            <w:noWrap/>
            <w:vAlign w:val="center"/>
            <w:hideMark/>
          </w:tcPr>
          <w:p w14:paraId="1C64E0B0"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650C8B8A" w14:textId="5EF37317" w:rsidR="00416F79" w:rsidRPr="009C20A6" w:rsidRDefault="00416F79" w:rsidP="00416F79">
            <w:pPr>
              <w:pStyle w:val="03"/>
            </w:pPr>
            <w:r w:rsidRPr="009C20A6">
              <w:t>24071119</w:t>
            </w:r>
          </w:p>
        </w:tc>
        <w:tc>
          <w:tcPr>
            <w:tcW w:w="1039" w:type="dxa"/>
            <w:tcBorders>
              <w:top w:val="nil"/>
              <w:left w:val="nil"/>
              <w:bottom w:val="single" w:sz="4" w:space="0" w:color="auto"/>
              <w:right w:val="single" w:sz="4" w:space="0" w:color="auto"/>
            </w:tcBorders>
            <w:shd w:val="clear" w:color="auto" w:fill="auto"/>
            <w:noWrap/>
            <w:hideMark/>
          </w:tcPr>
          <w:p w14:paraId="2D52118A" w14:textId="79367C0C" w:rsidR="00416F79" w:rsidRPr="009C20A6" w:rsidRDefault="00416F79" w:rsidP="00416F79">
            <w:pPr>
              <w:pStyle w:val="03"/>
            </w:pPr>
            <w:r w:rsidRPr="009C20A6">
              <w:t>7.45E-03</w:t>
            </w:r>
          </w:p>
        </w:tc>
        <w:tc>
          <w:tcPr>
            <w:tcW w:w="1039" w:type="dxa"/>
            <w:tcBorders>
              <w:top w:val="nil"/>
              <w:left w:val="nil"/>
              <w:bottom w:val="single" w:sz="4" w:space="0" w:color="auto"/>
              <w:right w:val="single" w:sz="4" w:space="0" w:color="auto"/>
            </w:tcBorders>
            <w:shd w:val="clear" w:color="auto" w:fill="auto"/>
            <w:noWrap/>
            <w:hideMark/>
          </w:tcPr>
          <w:p w14:paraId="40779DE5" w14:textId="0C099375"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47F12DF6" w14:textId="260F10EF" w:rsidR="00416F79" w:rsidRPr="009C20A6" w:rsidRDefault="00416F79" w:rsidP="00416F79">
            <w:pPr>
              <w:pStyle w:val="03"/>
            </w:pPr>
            <w:r w:rsidRPr="009C20A6">
              <w:t>3.72</w:t>
            </w:r>
          </w:p>
        </w:tc>
        <w:tc>
          <w:tcPr>
            <w:tcW w:w="818" w:type="dxa"/>
            <w:tcBorders>
              <w:top w:val="nil"/>
              <w:left w:val="nil"/>
              <w:bottom w:val="single" w:sz="4" w:space="0" w:color="auto"/>
              <w:right w:val="single" w:sz="4" w:space="0" w:color="auto"/>
            </w:tcBorders>
            <w:shd w:val="clear" w:color="auto" w:fill="auto"/>
            <w:noWrap/>
            <w:vAlign w:val="center"/>
            <w:hideMark/>
          </w:tcPr>
          <w:p w14:paraId="0A7D130F" w14:textId="77777777" w:rsidR="00416F79" w:rsidRPr="009C20A6" w:rsidRDefault="00416F79" w:rsidP="00416F79">
            <w:pPr>
              <w:pStyle w:val="03"/>
            </w:pPr>
            <w:r w:rsidRPr="009C20A6">
              <w:rPr>
                <w:rFonts w:hint="eastAsia"/>
              </w:rPr>
              <w:t>达标</w:t>
            </w:r>
          </w:p>
        </w:tc>
      </w:tr>
      <w:tr w:rsidR="009C20A6" w:rsidRPr="009C20A6" w14:paraId="7F7822CD"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5FC1F55" w14:textId="77777777" w:rsidR="00416F79" w:rsidRPr="009C20A6" w:rsidRDefault="00416F79" w:rsidP="00416F79">
            <w:pPr>
              <w:pStyle w:val="03"/>
            </w:pPr>
            <w:r w:rsidRPr="009C20A6">
              <w:rPr>
                <w:rFonts w:hint="eastAsia"/>
              </w:rPr>
              <w:t>10</w:t>
            </w:r>
          </w:p>
        </w:tc>
        <w:tc>
          <w:tcPr>
            <w:tcW w:w="2035" w:type="dxa"/>
            <w:tcBorders>
              <w:top w:val="nil"/>
              <w:left w:val="nil"/>
              <w:bottom w:val="single" w:sz="4" w:space="0" w:color="auto"/>
              <w:right w:val="single" w:sz="4" w:space="0" w:color="auto"/>
            </w:tcBorders>
            <w:shd w:val="clear" w:color="auto" w:fill="auto"/>
            <w:noWrap/>
            <w:vAlign w:val="center"/>
            <w:hideMark/>
          </w:tcPr>
          <w:p w14:paraId="144ADC6B" w14:textId="77777777" w:rsidR="00416F79" w:rsidRPr="009C20A6" w:rsidRDefault="00416F79" w:rsidP="00416F79">
            <w:pPr>
              <w:pStyle w:val="03"/>
            </w:pPr>
            <w:r w:rsidRPr="009C20A6">
              <w:rPr>
                <w:rFonts w:hint="eastAsia"/>
              </w:rPr>
              <w:t>西彭园区安置房</w:t>
            </w:r>
            <w:r w:rsidRPr="009C20A6">
              <w:rPr>
                <w:rFonts w:hint="eastAsia"/>
              </w:rPr>
              <w:t>B</w:t>
            </w:r>
            <w:r w:rsidRPr="009C20A6">
              <w:rPr>
                <w:rFonts w:hint="eastAsia"/>
              </w:rPr>
              <w:t>区</w:t>
            </w:r>
          </w:p>
        </w:tc>
        <w:tc>
          <w:tcPr>
            <w:tcW w:w="811" w:type="dxa"/>
            <w:tcBorders>
              <w:top w:val="nil"/>
              <w:left w:val="nil"/>
              <w:bottom w:val="single" w:sz="4" w:space="0" w:color="auto"/>
              <w:right w:val="single" w:sz="4" w:space="0" w:color="auto"/>
            </w:tcBorders>
            <w:shd w:val="clear" w:color="auto" w:fill="auto"/>
            <w:noWrap/>
            <w:vAlign w:val="center"/>
            <w:hideMark/>
          </w:tcPr>
          <w:p w14:paraId="16F6B4DD"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11853A69" w14:textId="72682A6B" w:rsidR="00416F79" w:rsidRPr="009C20A6" w:rsidRDefault="00416F79" w:rsidP="00416F79">
            <w:pPr>
              <w:pStyle w:val="03"/>
            </w:pPr>
            <w:r w:rsidRPr="009C20A6">
              <w:t>24071119</w:t>
            </w:r>
          </w:p>
        </w:tc>
        <w:tc>
          <w:tcPr>
            <w:tcW w:w="1039" w:type="dxa"/>
            <w:tcBorders>
              <w:top w:val="nil"/>
              <w:left w:val="nil"/>
              <w:bottom w:val="single" w:sz="4" w:space="0" w:color="auto"/>
              <w:right w:val="single" w:sz="4" w:space="0" w:color="auto"/>
            </w:tcBorders>
            <w:shd w:val="clear" w:color="auto" w:fill="auto"/>
            <w:noWrap/>
            <w:hideMark/>
          </w:tcPr>
          <w:p w14:paraId="3F1E837E" w14:textId="209D7804" w:rsidR="00416F79" w:rsidRPr="009C20A6" w:rsidRDefault="00416F79" w:rsidP="00416F79">
            <w:pPr>
              <w:pStyle w:val="03"/>
            </w:pPr>
            <w:r w:rsidRPr="009C20A6">
              <w:t>6.89E-03</w:t>
            </w:r>
          </w:p>
        </w:tc>
        <w:tc>
          <w:tcPr>
            <w:tcW w:w="1039" w:type="dxa"/>
            <w:tcBorders>
              <w:top w:val="nil"/>
              <w:left w:val="nil"/>
              <w:bottom w:val="single" w:sz="4" w:space="0" w:color="auto"/>
              <w:right w:val="single" w:sz="4" w:space="0" w:color="auto"/>
            </w:tcBorders>
            <w:shd w:val="clear" w:color="auto" w:fill="auto"/>
            <w:noWrap/>
            <w:hideMark/>
          </w:tcPr>
          <w:p w14:paraId="10A75F34" w14:textId="51458511"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7FFC0CFA" w14:textId="17CEF7C6" w:rsidR="00416F79" w:rsidRPr="009C20A6" w:rsidRDefault="00416F79" w:rsidP="00416F79">
            <w:pPr>
              <w:pStyle w:val="03"/>
            </w:pPr>
            <w:r w:rsidRPr="009C20A6">
              <w:t>3.45</w:t>
            </w:r>
          </w:p>
        </w:tc>
        <w:tc>
          <w:tcPr>
            <w:tcW w:w="818" w:type="dxa"/>
            <w:tcBorders>
              <w:top w:val="nil"/>
              <w:left w:val="nil"/>
              <w:bottom w:val="single" w:sz="4" w:space="0" w:color="auto"/>
              <w:right w:val="single" w:sz="4" w:space="0" w:color="auto"/>
            </w:tcBorders>
            <w:shd w:val="clear" w:color="auto" w:fill="auto"/>
            <w:noWrap/>
            <w:vAlign w:val="center"/>
            <w:hideMark/>
          </w:tcPr>
          <w:p w14:paraId="038AD0C7" w14:textId="77777777" w:rsidR="00416F79" w:rsidRPr="009C20A6" w:rsidRDefault="00416F79" w:rsidP="00416F79">
            <w:pPr>
              <w:pStyle w:val="03"/>
            </w:pPr>
            <w:r w:rsidRPr="009C20A6">
              <w:rPr>
                <w:rFonts w:hint="eastAsia"/>
              </w:rPr>
              <w:t>达标</w:t>
            </w:r>
          </w:p>
        </w:tc>
      </w:tr>
      <w:tr w:rsidR="009C20A6" w:rsidRPr="009C20A6" w14:paraId="3849E897"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EDC21BC" w14:textId="77777777" w:rsidR="00416F79" w:rsidRPr="009C20A6" w:rsidRDefault="00416F79" w:rsidP="00416F79">
            <w:pPr>
              <w:pStyle w:val="03"/>
            </w:pPr>
            <w:r w:rsidRPr="009C20A6">
              <w:rPr>
                <w:rFonts w:hint="eastAsia"/>
              </w:rPr>
              <w:t>11</w:t>
            </w:r>
          </w:p>
        </w:tc>
        <w:tc>
          <w:tcPr>
            <w:tcW w:w="2035" w:type="dxa"/>
            <w:tcBorders>
              <w:top w:val="nil"/>
              <w:left w:val="nil"/>
              <w:bottom w:val="single" w:sz="4" w:space="0" w:color="auto"/>
              <w:right w:val="single" w:sz="4" w:space="0" w:color="auto"/>
            </w:tcBorders>
            <w:shd w:val="clear" w:color="auto" w:fill="auto"/>
            <w:noWrap/>
            <w:vAlign w:val="center"/>
            <w:hideMark/>
          </w:tcPr>
          <w:p w14:paraId="1E070E87" w14:textId="77777777" w:rsidR="00416F79" w:rsidRPr="009C20A6" w:rsidRDefault="00416F79" w:rsidP="00416F79">
            <w:pPr>
              <w:pStyle w:val="03"/>
            </w:pPr>
            <w:r w:rsidRPr="009C20A6">
              <w:rPr>
                <w:rFonts w:hint="eastAsia"/>
              </w:rPr>
              <w:t>西彭园区安置房</w:t>
            </w:r>
            <w:r w:rsidRPr="009C20A6">
              <w:rPr>
                <w:rFonts w:hint="eastAsia"/>
              </w:rPr>
              <w:t>A</w:t>
            </w:r>
            <w:r w:rsidRPr="009C20A6">
              <w:rPr>
                <w:rFonts w:hint="eastAsia"/>
              </w:rPr>
              <w:t>区</w:t>
            </w:r>
          </w:p>
        </w:tc>
        <w:tc>
          <w:tcPr>
            <w:tcW w:w="811" w:type="dxa"/>
            <w:tcBorders>
              <w:top w:val="nil"/>
              <w:left w:val="nil"/>
              <w:bottom w:val="single" w:sz="4" w:space="0" w:color="auto"/>
              <w:right w:val="single" w:sz="4" w:space="0" w:color="auto"/>
            </w:tcBorders>
            <w:shd w:val="clear" w:color="auto" w:fill="auto"/>
            <w:noWrap/>
            <w:vAlign w:val="center"/>
            <w:hideMark/>
          </w:tcPr>
          <w:p w14:paraId="0FC513BB"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1692B9BD" w14:textId="52DFBF1E" w:rsidR="00416F79" w:rsidRPr="009C20A6" w:rsidRDefault="00416F79" w:rsidP="00416F79">
            <w:pPr>
              <w:pStyle w:val="03"/>
            </w:pPr>
            <w:r w:rsidRPr="009C20A6">
              <w:t>24101003</w:t>
            </w:r>
          </w:p>
        </w:tc>
        <w:tc>
          <w:tcPr>
            <w:tcW w:w="1039" w:type="dxa"/>
            <w:tcBorders>
              <w:top w:val="nil"/>
              <w:left w:val="nil"/>
              <w:bottom w:val="single" w:sz="4" w:space="0" w:color="auto"/>
              <w:right w:val="single" w:sz="4" w:space="0" w:color="auto"/>
            </w:tcBorders>
            <w:shd w:val="clear" w:color="auto" w:fill="auto"/>
            <w:noWrap/>
            <w:hideMark/>
          </w:tcPr>
          <w:p w14:paraId="15EC421B" w14:textId="0AD7950F" w:rsidR="00416F79" w:rsidRPr="009C20A6" w:rsidRDefault="00416F79" w:rsidP="00416F79">
            <w:pPr>
              <w:pStyle w:val="03"/>
            </w:pPr>
            <w:r w:rsidRPr="009C20A6">
              <w:t>6.71E-03</w:t>
            </w:r>
          </w:p>
        </w:tc>
        <w:tc>
          <w:tcPr>
            <w:tcW w:w="1039" w:type="dxa"/>
            <w:tcBorders>
              <w:top w:val="nil"/>
              <w:left w:val="nil"/>
              <w:bottom w:val="single" w:sz="4" w:space="0" w:color="auto"/>
              <w:right w:val="single" w:sz="4" w:space="0" w:color="auto"/>
            </w:tcBorders>
            <w:shd w:val="clear" w:color="auto" w:fill="auto"/>
            <w:noWrap/>
            <w:hideMark/>
          </w:tcPr>
          <w:p w14:paraId="23B0D35D" w14:textId="00BDA688"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51A94A2F" w14:textId="4ED1AA1B" w:rsidR="00416F79" w:rsidRPr="009C20A6" w:rsidRDefault="00416F79" w:rsidP="00416F79">
            <w:pPr>
              <w:pStyle w:val="03"/>
            </w:pPr>
            <w:r w:rsidRPr="009C20A6">
              <w:t>3.36</w:t>
            </w:r>
          </w:p>
        </w:tc>
        <w:tc>
          <w:tcPr>
            <w:tcW w:w="818" w:type="dxa"/>
            <w:tcBorders>
              <w:top w:val="nil"/>
              <w:left w:val="nil"/>
              <w:bottom w:val="single" w:sz="4" w:space="0" w:color="auto"/>
              <w:right w:val="single" w:sz="4" w:space="0" w:color="auto"/>
            </w:tcBorders>
            <w:shd w:val="clear" w:color="auto" w:fill="auto"/>
            <w:noWrap/>
            <w:vAlign w:val="center"/>
            <w:hideMark/>
          </w:tcPr>
          <w:p w14:paraId="668FDE24" w14:textId="77777777" w:rsidR="00416F79" w:rsidRPr="009C20A6" w:rsidRDefault="00416F79" w:rsidP="00416F79">
            <w:pPr>
              <w:pStyle w:val="03"/>
            </w:pPr>
            <w:r w:rsidRPr="009C20A6">
              <w:rPr>
                <w:rFonts w:hint="eastAsia"/>
              </w:rPr>
              <w:t>达标</w:t>
            </w:r>
          </w:p>
        </w:tc>
      </w:tr>
      <w:tr w:rsidR="009C20A6" w:rsidRPr="009C20A6" w14:paraId="408CA697"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066CB6B6" w14:textId="77777777" w:rsidR="00416F79" w:rsidRPr="009C20A6" w:rsidRDefault="00416F79" w:rsidP="00416F79">
            <w:pPr>
              <w:pStyle w:val="03"/>
            </w:pPr>
            <w:r w:rsidRPr="009C20A6">
              <w:rPr>
                <w:rFonts w:hint="eastAsia"/>
              </w:rPr>
              <w:t>12</w:t>
            </w:r>
          </w:p>
        </w:tc>
        <w:tc>
          <w:tcPr>
            <w:tcW w:w="2035" w:type="dxa"/>
            <w:tcBorders>
              <w:top w:val="nil"/>
              <w:left w:val="nil"/>
              <w:bottom w:val="single" w:sz="4" w:space="0" w:color="auto"/>
              <w:right w:val="single" w:sz="4" w:space="0" w:color="auto"/>
            </w:tcBorders>
            <w:shd w:val="clear" w:color="auto" w:fill="auto"/>
            <w:noWrap/>
            <w:vAlign w:val="center"/>
            <w:hideMark/>
          </w:tcPr>
          <w:p w14:paraId="13AA0D08" w14:textId="77777777" w:rsidR="00416F79" w:rsidRPr="009C20A6" w:rsidRDefault="00416F79" w:rsidP="00416F79">
            <w:pPr>
              <w:pStyle w:val="03"/>
            </w:pPr>
            <w:r w:rsidRPr="009C20A6">
              <w:rPr>
                <w:rFonts w:hint="eastAsia"/>
              </w:rPr>
              <w:t>首创西江阅</w:t>
            </w:r>
          </w:p>
        </w:tc>
        <w:tc>
          <w:tcPr>
            <w:tcW w:w="811" w:type="dxa"/>
            <w:tcBorders>
              <w:top w:val="nil"/>
              <w:left w:val="nil"/>
              <w:bottom w:val="single" w:sz="4" w:space="0" w:color="auto"/>
              <w:right w:val="single" w:sz="4" w:space="0" w:color="auto"/>
            </w:tcBorders>
            <w:shd w:val="clear" w:color="auto" w:fill="auto"/>
            <w:noWrap/>
            <w:vAlign w:val="center"/>
            <w:hideMark/>
          </w:tcPr>
          <w:p w14:paraId="7DC2A61F"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2F6BF8A3" w14:textId="4638F334" w:rsidR="00416F79" w:rsidRPr="009C20A6" w:rsidRDefault="00416F79" w:rsidP="00416F79">
            <w:pPr>
              <w:pStyle w:val="03"/>
            </w:pPr>
            <w:r w:rsidRPr="009C20A6">
              <w:t>24092204</w:t>
            </w:r>
          </w:p>
        </w:tc>
        <w:tc>
          <w:tcPr>
            <w:tcW w:w="1039" w:type="dxa"/>
            <w:tcBorders>
              <w:top w:val="nil"/>
              <w:left w:val="nil"/>
              <w:bottom w:val="single" w:sz="4" w:space="0" w:color="auto"/>
              <w:right w:val="single" w:sz="4" w:space="0" w:color="auto"/>
            </w:tcBorders>
            <w:shd w:val="clear" w:color="auto" w:fill="auto"/>
            <w:noWrap/>
            <w:hideMark/>
          </w:tcPr>
          <w:p w14:paraId="5C2E44FA" w14:textId="763A7580" w:rsidR="00416F79" w:rsidRPr="009C20A6" w:rsidRDefault="00416F79" w:rsidP="00416F79">
            <w:pPr>
              <w:pStyle w:val="03"/>
            </w:pPr>
            <w:r w:rsidRPr="009C20A6">
              <w:t>6.19E-03</w:t>
            </w:r>
          </w:p>
        </w:tc>
        <w:tc>
          <w:tcPr>
            <w:tcW w:w="1039" w:type="dxa"/>
            <w:tcBorders>
              <w:top w:val="nil"/>
              <w:left w:val="nil"/>
              <w:bottom w:val="single" w:sz="4" w:space="0" w:color="auto"/>
              <w:right w:val="single" w:sz="4" w:space="0" w:color="auto"/>
            </w:tcBorders>
            <w:shd w:val="clear" w:color="auto" w:fill="auto"/>
            <w:noWrap/>
            <w:hideMark/>
          </w:tcPr>
          <w:p w14:paraId="76191AC3" w14:textId="01F974E7"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3C2492EA" w14:textId="45429052" w:rsidR="00416F79" w:rsidRPr="009C20A6" w:rsidRDefault="00416F79" w:rsidP="00416F79">
            <w:pPr>
              <w:pStyle w:val="03"/>
            </w:pPr>
            <w:r w:rsidRPr="009C20A6">
              <w:t>3.10</w:t>
            </w:r>
          </w:p>
        </w:tc>
        <w:tc>
          <w:tcPr>
            <w:tcW w:w="818" w:type="dxa"/>
            <w:tcBorders>
              <w:top w:val="nil"/>
              <w:left w:val="nil"/>
              <w:bottom w:val="single" w:sz="4" w:space="0" w:color="auto"/>
              <w:right w:val="single" w:sz="4" w:space="0" w:color="auto"/>
            </w:tcBorders>
            <w:shd w:val="clear" w:color="auto" w:fill="auto"/>
            <w:noWrap/>
            <w:vAlign w:val="center"/>
            <w:hideMark/>
          </w:tcPr>
          <w:p w14:paraId="62250062" w14:textId="77777777" w:rsidR="00416F79" w:rsidRPr="009C20A6" w:rsidRDefault="00416F79" w:rsidP="00416F79">
            <w:pPr>
              <w:pStyle w:val="03"/>
            </w:pPr>
            <w:r w:rsidRPr="009C20A6">
              <w:rPr>
                <w:rFonts w:hint="eastAsia"/>
              </w:rPr>
              <w:t>达标</w:t>
            </w:r>
          </w:p>
        </w:tc>
      </w:tr>
      <w:tr w:rsidR="009C20A6" w:rsidRPr="009C20A6" w14:paraId="4DA8BD09"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EDFB36A" w14:textId="77777777" w:rsidR="00416F79" w:rsidRPr="009C20A6" w:rsidRDefault="00416F79" w:rsidP="00416F79">
            <w:pPr>
              <w:pStyle w:val="03"/>
            </w:pPr>
            <w:r w:rsidRPr="009C20A6">
              <w:rPr>
                <w:rFonts w:hint="eastAsia"/>
              </w:rPr>
              <w:t>13</w:t>
            </w:r>
          </w:p>
        </w:tc>
        <w:tc>
          <w:tcPr>
            <w:tcW w:w="2035" w:type="dxa"/>
            <w:tcBorders>
              <w:top w:val="nil"/>
              <w:left w:val="nil"/>
              <w:bottom w:val="single" w:sz="4" w:space="0" w:color="auto"/>
              <w:right w:val="single" w:sz="4" w:space="0" w:color="auto"/>
            </w:tcBorders>
            <w:shd w:val="clear" w:color="auto" w:fill="auto"/>
            <w:noWrap/>
            <w:vAlign w:val="center"/>
            <w:hideMark/>
          </w:tcPr>
          <w:p w14:paraId="16F2CB11" w14:textId="77777777" w:rsidR="00416F79" w:rsidRPr="009C20A6" w:rsidRDefault="00416F79" w:rsidP="00416F79">
            <w:pPr>
              <w:pStyle w:val="03"/>
            </w:pPr>
            <w:r w:rsidRPr="009C20A6">
              <w:rPr>
                <w:rFonts w:hint="eastAsia"/>
              </w:rPr>
              <w:t>规划小学</w:t>
            </w:r>
          </w:p>
        </w:tc>
        <w:tc>
          <w:tcPr>
            <w:tcW w:w="811" w:type="dxa"/>
            <w:tcBorders>
              <w:top w:val="nil"/>
              <w:left w:val="nil"/>
              <w:bottom w:val="single" w:sz="4" w:space="0" w:color="auto"/>
              <w:right w:val="single" w:sz="4" w:space="0" w:color="auto"/>
            </w:tcBorders>
            <w:shd w:val="clear" w:color="auto" w:fill="auto"/>
            <w:noWrap/>
            <w:vAlign w:val="center"/>
            <w:hideMark/>
          </w:tcPr>
          <w:p w14:paraId="7B6511D4"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6F69FD3B" w14:textId="7C71BE5D" w:rsidR="00416F79" w:rsidRPr="009C20A6" w:rsidRDefault="00416F79" w:rsidP="00416F79">
            <w:pPr>
              <w:pStyle w:val="03"/>
            </w:pPr>
            <w:r w:rsidRPr="009C20A6">
              <w:t>24070803</w:t>
            </w:r>
          </w:p>
        </w:tc>
        <w:tc>
          <w:tcPr>
            <w:tcW w:w="1039" w:type="dxa"/>
            <w:tcBorders>
              <w:top w:val="nil"/>
              <w:left w:val="nil"/>
              <w:bottom w:val="single" w:sz="4" w:space="0" w:color="auto"/>
              <w:right w:val="single" w:sz="4" w:space="0" w:color="auto"/>
            </w:tcBorders>
            <w:shd w:val="clear" w:color="auto" w:fill="auto"/>
            <w:noWrap/>
            <w:hideMark/>
          </w:tcPr>
          <w:p w14:paraId="5024AD27" w14:textId="26561EC8" w:rsidR="00416F79" w:rsidRPr="009C20A6" w:rsidRDefault="00416F79" w:rsidP="00416F79">
            <w:pPr>
              <w:pStyle w:val="03"/>
            </w:pPr>
            <w:r w:rsidRPr="009C20A6">
              <w:t>4.72E-03</w:t>
            </w:r>
          </w:p>
        </w:tc>
        <w:tc>
          <w:tcPr>
            <w:tcW w:w="1039" w:type="dxa"/>
            <w:tcBorders>
              <w:top w:val="nil"/>
              <w:left w:val="nil"/>
              <w:bottom w:val="single" w:sz="4" w:space="0" w:color="auto"/>
              <w:right w:val="single" w:sz="4" w:space="0" w:color="auto"/>
            </w:tcBorders>
            <w:shd w:val="clear" w:color="auto" w:fill="auto"/>
            <w:noWrap/>
            <w:hideMark/>
          </w:tcPr>
          <w:p w14:paraId="2A13A097" w14:textId="5F4B2F1C"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4E047827" w14:textId="5C378DF8" w:rsidR="00416F79" w:rsidRPr="009C20A6" w:rsidRDefault="00416F79" w:rsidP="00416F79">
            <w:pPr>
              <w:pStyle w:val="03"/>
            </w:pPr>
            <w:r w:rsidRPr="009C20A6">
              <w:t>2.36</w:t>
            </w:r>
          </w:p>
        </w:tc>
        <w:tc>
          <w:tcPr>
            <w:tcW w:w="818" w:type="dxa"/>
            <w:tcBorders>
              <w:top w:val="nil"/>
              <w:left w:val="nil"/>
              <w:bottom w:val="single" w:sz="4" w:space="0" w:color="auto"/>
              <w:right w:val="single" w:sz="4" w:space="0" w:color="auto"/>
            </w:tcBorders>
            <w:shd w:val="clear" w:color="auto" w:fill="auto"/>
            <w:noWrap/>
            <w:vAlign w:val="center"/>
            <w:hideMark/>
          </w:tcPr>
          <w:p w14:paraId="1C824BF5" w14:textId="77777777" w:rsidR="00416F79" w:rsidRPr="009C20A6" w:rsidRDefault="00416F79" w:rsidP="00416F79">
            <w:pPr>
              <w:pStyle w:val="03"/>
            </w:pPr>
            <w:r w:rsidRPr="009C20A6">
              <w:rPr>
                <w:rFonts w:hint="eastAsia"/>
              </w:rPr>
              <w:t>达标</w:t>
            </w:r>
          </w:p>
        </w:tc>
      </w:tr>
      <w:tr w:rsidR="009C20A6" w:rsidRPr="009C20A6" w14:paraId="14BA95D2"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D68E39A" w14:textId="77777777" w:rsidR="00416F79" w:rsidRPr="009C20A6" w:rsidRDefault="00416F79" w:rsidP="00416F79">
            <w:pPr>
              <w:pStyle w:val="03"/>
            </w:pPr>
            <w:r w:rsidRPr="009C20A6">
              <w:rPr>
                <w:rFonts w:hint="eastAsia"/>
              </w:rPr>
              <w:t>14</w:t>
            </w:r>
          </w:p>
        </w:tc>
        <w:tc>
          <w:tcPr>
            <w:tcW w:w="2035" w:type="dxa"/>
            <w:tcBorders>
              <w:top w:val="nil"/>
              <w:left w:val="nil"/>
              <w:bottom w:val="single" w:sz="4" w:space="0" w:color="auto"/>
              <w:right w:val="single" w:sz="4" w:space="0" w:color="auto"/>
            </w:tcBorders>
            <w:shd w:val="clear" w:color="auto" w:fill="auto"/>
            <w:noWrap/>
            <w:vAlign w:val="center"/>
            <w:hideMark/>
          </w:tcPr>
          <w:p w14:paraId="1BF062EA" w14:textId="77777777" w:rsidR="00416F79" w:rsidRPr="009C20A6" w:rsidRDefault="00416F79" w:rsidP="00416F79">
            <w:pPr>
              <w:pStyle w:val="03"/>
            </w:pPr>
            <w:r w:rsidRPr="009C20A6">
              <w:rPr>
                <w:rFonts w:hint="eastAsia"/>
              </w:rPr>
              <w:t>规划居住用地</w:t>
            </w:r>
          </w:p>
        </w:tc>
        <w:tc>
          <w:tcPr>
            <w:tcW w:w="811" w:type="dxa"/>
            <w:tcBorders>
              <w:top w:val="nil"/>
              <w:left w:val="nil"/>
              <w:bottom w:val="single" w:sz="4" w:space="0" w:color="auto"/>
              <w:right w:val="single" w:sz="4" w:space="0" w:color="auto"/>
            </w:tcBorders>
            <w:shd w:val="clear" w:color="auto" w:fill="auto"/>
            <w:noWrap/>
            <w:vAlign w:val="center"/>
            <w:hideMark/>
          </w:tcPr>
          <w:p w14:paraId="700F67EC"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1A12BC6D" w14:textId="60C82229" w:rsidR="00416F79" w:rsidRPr="009C20A6" w:rsidRDefault="00416F79" w:rsidP="00416F79">
            <w:pPr>
              <w:pStyle w:val="03"/>
            </w:pPr>
            <w:r w:rsidRPr="009C20A6">
              <w:t>24031103</w:t>
            </w:r>
          </w:p>
        </w:tc>
        <w:tc>
          <w:tcPr>
            <w:tcW w:w="1039" w:type="dxa"/>
            <w:tcBorders>
              <w:top w:val="nil"/>
              <w:left w:val="nil"/>
              <w:bottom w:val="single" w:sz="4" w:space="0" w:color="auto"/>
              <w:right w:val="single" w:sz="4" w:space="0" w:color="auto"/>
            </w:tcBorders>
            <w:shd w:val="clear" w:color="auto" w:fill="auto"/>
            <w:noWrap/>
            <w:hideMark/>
          </w:tcPr>
          <w:p w14:paraId="5BD36675" w14:textId="075924EE" w:rsidR="00416F79" w:rsidRPr="009C20A6" w:rsidRDefault="00416F79" w:rsidP="00416F79">
            <w:pPr>
              <w:pStyle w:val="03"/>
            </w:pPr>
            <w:r w:rsidRPr="009C20A6">
              <w:t>3.99E-03</w:t>
            </w:r>
          </w:p>
        </w:tc>
        <w:tc>
          <w:tcPr>
            <w:tcW w:w="1039" w:type="dxa"/>
            <w:tcBorders>
              <w:top w:val="nil"/>
              <w:left w:val="nil"/>
              <w:bottom w:val="single" w:sz="4" w:space="0" w:color="auto"/>
              <w:right w:val="single" w:sz="4" w:space="0" w:color="auto"/>
            </w:tcBorders>
            <w:shd w:val="clear" w:color="auto" w:fill="auto"/>
            <w:noWrap/>
            <w:hideMark/>
          </w:tcPr>
          <w:p w14:paraId="580E6D92" w14:textId="1A5B5347"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3C8E566D" w14:textId="738B5058" w:rsidR="00416F79" w:rsidRPr="009C20A6" w:rsidRDefault="00416F79" w:rsidP="00416F79">
            <w:pPr>
              <w:pStyle w:val="03"/>
            </w:pPr>
            <w:r w:rsidRPr="009C20A6">
              <w:t>2.00</w:t>
            </w:r>
          </w:p>
        </w:tc>
        <w:tc>
          <w:tcPr>
            <w:tcW w:w="818" w:type="dxa"/>
            <w:tcBorders>
              <w:top w:val="nil"/>
              <w:left w:val="nil"/>
              <w:bottom w:val="single" w:sz="4" w:space="0" w:color="auto"/>
              <w:right w:val="single" w:sz="4" w:space="0" w:color="auto"/>
            </w:tcBorders>
            <w:shd w:val="clear" w:color="auto" w:fill="auto"/>
            <w:noWrap/>
            <w:vAlign w:val="center"/>
            <w:hideMark/>
          </w:tcPr>
          <w:p w14:paraId="3B966C03" w14:textId="77777777" w:rsidR="00416F79" w:rsidRPr="009C20A6" w:rsidRDefault="00416F79" w:rsidP="00416F79">
            <w:pPr>
              <w:pStyle w:val="03"/>
            </w:pPr>
            <w:r w:rsidRPr="009C20A6">
              <w:rPr>
                <w:rFonts w:hint="eastAsia"/>
              </w:rPr>
              <w:t>达标</w:t>
            </w:r>
          </w:p>
        </w:tc>
      </w:tr>
      <w:tr w:rsidR="009C20A6" w:rsidRPr="009C20A6" w14:paraId="3F808310"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5124DE3" w14:textId="77777777" w:rsidR="00416F79" w:rsidRPr="009C20A6" w:rsidRDefault="00416F79" w:rsidP="00416F79">
            <w:pPr>
              <w:pStyle w:val="03"/>
            </w:pPr>
            <w:r w:rsidRPr="009C20A6">
              <w:rPr>
                <w:rFonts w:hint="eastAsia"/>
              </w:rPr>
              <w:t>15</w:t>
            </w:r>
          </w:p>
        </w:tc>
        <w:tc>
          <w:tcPr>
            <w:tcW w:w="2035" w:type="dxa"/>
            <w:tcBorders>
              <w:top w:val="nil"/>
              <w:left w:val="nil"/>
              <w:bottom w:val="single" w:sz="4" w:space="0" w:color="auto"/>
              <w:right w:val="single" w:sz="4" w:space="0" w:color="auto"/>
            </w:tcBorders>
            <w:shd w:val="clear" w:color="auto" w:fill="auto"/>
            <w:noWrap/>
            <w:vAlign w:val="center"/>
            <w:hideMark/>
          </w:tcPr>
          <w:p w14:paraId="3A42EAF0" w14:textId="77777777" w:rsidR="00416F79" w:rsidRPr="009C20A6" w:rsidRDefault="00416F79" w:rsidP="00416F79">
            <w:pPr>
              <w:pStyle w:val="03"/>
            </w:pPr>
            <w:r w:rsidRPr="009C20A6">
              <w:rPr>
                <w:rFonts w:hint="eastAsia"/>
              </w:rPr>
              <w:t>大房居民点</w:t>
            </w:r>
          </w:p>
        </w:tc>
        <w:tc>
          <w:tcPr>
            <w:tcW w:w="811" w:type="dxa"/>
            <w:tcBorders>
              <w:top w:val="nil"/>
              <w:left w:val="nil"/>
              <w:bottom w:val="single" w:sz="4" w:space="0" w:color="auto"/>
              <w:right w:val="single" w:sz="4" w:space="0" w:color="auto"/>
            </w:tcBorders>
            <w:shd w:val="clear" w:color="auto" w:fill="auto"/>
            <w:noWrap/>
            <w:vAlign w:val="center"/>
            <w:hideMark/>
          </w:tcPr>
          <w:p w14:paraId="343BBB20"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72868E78" w14:textId="60DA40A1" w:rsidR="00416F79" w:rsidRPr="009C20A6" w:rsidRDefault="00416F79" w:rsidP="00416F79">
            <w:pPr>
              <w:pStyle w:val="03"/>
            </w:pPr>
            <w:r w:rsidRPr="009C20A6">
              <w:t>24100505</w:t>
            </w:r>
          </w:p>
        </w:tc>
        <w:tc>
          <w:tcPr>
            <w:tcW w:w="1039" w:type="dxa"/>
            <w:tcBorders>
              <w:top w:val="nil"/>
              <w:left w:val="nil"/>
              <w:bottom w:val="single" w:sz="4" w:space="0" w:color="auto"/>
              <w:right w:val="single" w:sz="4" w:space="0" w:color="auto"/>
            </w:tcBorders>
            <w:shd w:val="clear" w:color="auto" w:fill="auto"/>
            <w:noWrap/>
            <w:hideMark/>
          </w:tcPr>
          <w:p w14:paraId="2F147540" w14:textId="16A1E6E8" w:rsidR="00416F79" w:rsidRPr="009C20A6" w:rsidRDefault="00416F79" w:rsidP="00416F79">
            <w:pPr>
              <w:pStyle w:val="03"/>
            </w:pPr>
            <w:r w:rsidRPr="009C20A6">
              <w:t>4.89E-03</w:t>
            </w:r>
          </w:p>
        </w:tc>
        <w:tc>
          <w:tcPr>
            <w:tcW w:w="1039" w:type="dxa"/>
            <w:tcBorders>
              <w:top w:val="nil"/>
              <w:left w:val="nil"/>
              <w:bottom w:val="single" w:sz="4" w:space="0" w:color="auto"/>
              <w:right w:val="single" w:sz="4" w:space="0" w:color="auto"/>
            </w:tcBorders>
            <w:shd w:val="clear" w:color="auto" w:fill="auto"/>
            <w:noWrap/>
            <w:hideMark/>
          </w:tcPr>
          <w:p w14:paraId="3EE2E234" w14:textId="6FFD329E"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210CC972" w14:textId="0EDE8E88" w:rsidR="00416F79" w:rsidRPr="009C20A6" w:rsidRDefault="00416F79" w:rsidP="00416F79">
            <w:pPr>
              <w:pStyle w:val="03"/>
            </w:pPr>
            <w:r w:rsidRPr="009C20A6">
              <w:t>2.44</w:t>
            </w:r>
          </w:p>
        </w:tc>
        <w:tc>
          <w:tcPr>
            <w:tcW w:w="818" w:type="dxa"/>
            <w:tcBorders>
              <w:top w:val="nil"/>
              <w:left w:val="nil"/>
              <w:bottom w:val="single" w:sz="4" w:space="0" w:color="auto"/>
              <w:right w:val="single" w:sz="4" w:space="0" w:color="auto"/>
            </w:tcBorders>
            <w:shd w:val="clear" w:color="auto" w:fill="auto"/>
            <w:noWrap/>
            <w:vAlign w:val="center"/>
            <w:hideMark/>
          </w:tcPr>
          <w:p w14:paraId="0298EB1E" w14:textId="77777777" w:rsidR="00416F79" w:rsidRPr="009C20A6" w:rsidRDefault="00416F79" w:rsidP="00416F79">
            <w:pPr>
              <w:pStyle w:val="03"/>
            </w:pPr>
            <w:r w:rsidRPr="009C20A6">
              <w:rPr>
                <w:rFonts w:hint="eastAsia"/>
              </w:rPr>
              <w:t>达标</w:t>
            </w:r>
          </w:p>
        </w:tc>
      </w:tr>
      <w:tr w:rsidR="009C20A6" w:rsidRPr="009C20A6" w14:paraId="70252123"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030DA40" w14:textId="77777777" w:rsidR="00416F79" w:rsidRPr="009C20A6" w:rsidRDefault="00416F79" w:rsidP="00416F79">
            <w:pPr>
              <w:pStyle w:val="03"/>
            </w:pPr>
            <w:r w:rsidRPr="009C20A6">
              <w:rPr>
                <w:rFonts w:hint="eastAsia"/>
              </w:rPr>
              <w:t>16</w:t>
            </w:r>
          </w:p>
        </w:tc>
        <w:tc>
          <w:tcPr>
            <w:tcW w:w="2035" w:type="dxa"/>
            <w:tcBorders>
              <w:top w:val="nil"/>
              <w:left w:val="nil"/>
              <w:bottom w:val="single" w:sz="4" w:space="0" w:color="auto"/>
              <w:right w:val="single" w:sz="4" w:space="0" w:color="auto"/>
            </w:tcBorders>
            <w:shd w:val="clear" w:color="auto" w:fill="auto"/>
            <w:noWrap/>
            <w:vAlign w:val="center"/>
            <w:hideMark/>
          </w:tcPr>
          <w:p w14:paraId="2D31A723" w14:textId="77777777" w:rsidR="00416F79" w:rsidRPr="009C20A6" w:rsidRDefault="00416F79" w:rsidP="00416F79">
            <w:pPr>
              <w:pStyle w:val="03"/>
            </w:pPr>
            <w:r w:rsidRPr="009C20A6">
              <w:rPr>
                <w:rFonts w:hint="eastAsia"/>
              </w:rPr>
              <w:t>城西家园</w:t>
            </w:r>
          </w:p>
        </w:tc>
        <w:tc>
          <w:tcPr>
            <w:tcW w:w="811" w:type="dxa"/>
            <w:tcBorders>
              <w:top w:val="nil"/>
              <w:left w:val="nil"/>
              <w:bottom w:val="single" w:sz="4" w:space="0" w:color="auto"/>
              <w:right w:val="single" w:sz="4" w:space="0" w:color="auto"/>
            </w:tcBorders>
            <w:shd w:val="clear" w:color="auto" w:fill="auto"/>
            <w:noWrap/>
            <w:vAlign w:val="center"/>
            <w:hideMark/>
          </w:tcPr>
          <w:p w14:paraId="64E5B40B"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5B38EB07" w14:textId="62C76899" w:rsidR="00416F79" w:rsidRPr="009C20A6" w:rsidRDefault="00416F79" w:rsidP="00416F79">
            <w:pPr>
              <w:pStyle w:val="03"/>
            </w:pPr>
            <w:r w:rsidRPr="009C20A6">
              <w:t>24070803</w:t>
            </w:r>
          </w:p>
        </w:tc>
        <w:tc>
          <w:tcPr>
            <w:tcW w:w="1039" w:type="dxa"/>
            <w:tcBorders>
              <w:top w:val="nil"/>
              <w:left w:val="nil"/>
              <w:bottom w:val="single" w:sz="4" w:space="0" w:color="auto"/>
              <w:right w:val="single" w:sz="4" w:space="0" w:color="auto"/>
            </w:tcBorders>
            <w:shd w:val="clear" w:color="auto" w:fill="auto"/>
            <w:noWrap/>
            <w:hideMark/>
          </w:tcPr>
          <w:p w14:paraId="319D4E00" w14:textId="4D7389A0" w:rsidR="00416F79" w:rsidRPr="009C20A6" w:rsidRDefault="00416F79" w:rsidP="00416F79">
            <w:pPr>
              <w:pStyle w:val="03"/>
            </w:pPr>
            <w:r w:rsidRPr="009C20A6">
              <w:t>4.17E-03</w:t>
            </w:r>
          </w:p>
        </w:tc>
        <w:tc>
          <w:tcPr>
            <w:tcW w:w="1039" w:type="dxa"/>
            <w:tcBorders>
              <w:top w:val="nil"/>
              <w:left w:val="nil"/>
              <w:bottom w:val="single" w:sz="4" w:space="0" w:color="auto"/>
              <w:right w:val="single" w:sz="4" w:space="0" w:color="auto"/>
            </w:tcBorders>
            <w:shd w:val="clear" w:color="auto" w:fill="auto"/>
            <w:noWrap/>
            <w:hideMark/>
          </w:tcPr>
          <w:p w14:paraId="7AC62366" w14:textId="4304DECA"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1E48F23F" w14:textId="38349756" w:rsidR="00416F79" w:rsidRPr="009C20A6" w:rsidRDefault="00416F79" w:rsidP="00416F79">
            <w:pPr>
              <w:pStyle w:val="03"/>
            </w:pPr>
            <w:r w:rsidRPr="009C20A6">
              <w:t>2.09</w:t>
            </w:r>
          </w:p>
        </w:tc>
        <w:tc>
          <w:tcPr>
            <w:tcW w:w="818" w:type="dxa"/>
            <w:tcBorders>
              <w:top w:val="nil"/>
              <w:left w:val="nil"/>
              <w:bottom w:val="single" w:sz="4" w:space="0" w:color="auto"/>
              <w:right w:val="single" w:sz="4" w:space="0" w:color="auto"/>
            </w:tcBorders>
            <w:shd w:val="clear" w:color="auto" w:fill="auto"/>
            <w:noWrap/>
            <w:vAlign w:val="center"/>
            <w:hideMark/>
          </w:tcPr>
          <w:p w14:paraId="6F822DD4" w14:textId="77777777" w:rsidR="00416F79" w:rsidRPr="009C20A6" w:rsidRDefault="00416F79" w:rsidP="00416F79">
            <w:pPr>
              <w:pStyle w:val="03"/>
            </w:pPr>
            <w:r w:rsidRPr="009C20A6">
              <w:rPr>
                <w:rFonts w:hint="eastAsia"/>
              </w:rPr>
              <w:t>达标</w:t>
            </w:r>
          </w:p>
        </w:tc>
      </w:tr>
      <w:tr w:rsidR="009C20A6" w:rsidRPr="009C20A6" w14:paraId="6180AC51"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B75371F" w14:textId="77777777" w:rsidR="00416F79" w:rsidRPr="009C20A6" w:rsidRDefault="00416F79" w:rsidP="00416F79">
            <w:pPr>
              <w:pStyle w:val="03"/>
            </w:pPr>
            <w:r w:rsidRPr="009C20A6">
              <w:rPr>
                <w:rFonts w:hint="eastAsia"/>
              </w:rPr>
              <w:t>17</w:t>
            </w:r>
          </w:p>
        </w:tc>
        <w:tc>
          <w:tcPr>
            <w:tcW w:w="2035" w:type="dxa"/>
            <w:tcBorders>
              <w:top w:val="nil"/>
              <w:left w:val="nil"/>
              <w:bottom w:val="single" w:sz="4" w:space="0" w:color="auto"/>
              <w:right w:val="single" w:sz="4" w:space="0" w:color="auto"/>
            </w:tcBorders>
            <w:shd w:val="clear" w:color="auto" w:fill="auto"/>
            <w:noWrap/>
            <w:vAlign w:val="center"/>
            <w:hideMark/>
          </w:tcPr>
          <w:p w14:paraId="3AD08065" w14:textId="77777777" w:rsidR="00416F79" w:rsidRPr="009C20A6" w:rsidRDefault="00416F79" w:rsidP="00416F79">
            <w:pPr>
              <w:pStyle w:val="03"/>
            </w:pPr>
            <w:r w:rsidRPr="009C20A6">
              <w:rPr>
                <w:rFonts w:hint="eastAsia"/>
              </w:rPr>
              <w:t>渝西中学</w:t>
            </w:r>
          </w:p>
        </w:tc>
        <w:tc>
          <w:tcPr>
            <w:tcW w:w="811" w:type="dxa"/>
            <w:tcBorders>
              <w:top w:val="nil"/>
              <w:left w:val="nil"/>
              <w:bottom w:val="single" w:sz="4" w:space="0" w:color="auto"/>
              <w:right w:val="single" w:sz="4" w:space="0" w:color="auto"/>
            </w:tcBorders>
            <w:shd w:val="clear" w:color="auto" w:fill="auto"/>
            <w:noWrap/>
            <w:vAlign w:val="center"/>
            <w:hideMark/>
          </w:tcPr>
          <w:p w14:paraId="6BDA7E40"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382A5C1B" w14:textId="272C9AD2" w:rsidR="00416F79" w:rsidRPr="009C20A6" w:rsidRDefault="00416F79" w:rsidP="00416F79">
            <w:pPr>
              <w:pStyle w:val="03"/>
            </w:pPr>
            <w:r w:rsidRPr="009C20A6">
              <w:t>24060923</w:t>
            </w:r>
          </w:p>
        </w:tc>
        <w:tc>
          <w:tcPr>
            <w:tcW w:w="1039" w:type="dxa"/>
            <w:tcBorders>
              <w:top w:val="nil"/>
              <w:left w:val="nil"/>
              <w:bottom w:val="single" w:sz="4" w:space="0" w:color="auto"/>
              <w:right w:val="single" w:sz="4" w:space="0" w:color="auto"/>
            </w:tcBorders>
            <w:shd w:val="clear" w:color="auto" w:fill="auto"/>
            <w:noWrap/>
            <w:hideMark/>
          </w:tcPr>
          <w:p w14:paraId="4C1C3F37" w14:textId="64BB7E19" w:rsidR="00416F79" w:rsidRPr="009C20A6" w:rsidRDefault="00416F79" w:rsidP="00416F79">
            <w:pPr>
              <w:pStyle w:val="03"/>
            </w:pPr>
            <w:r w:rsidRPr="009C20A6">
              <w:t>4.23E-03</w:t>
            </w:r>
          </w:p>
        </w:tc>
        <w:tc>
          <w:tcPr>
            <w:tcW w:w="1039" w:type="dxa"/>
            <w:tcBorders>
              <w:top w:val="nil"/>
              <w:left w:val="nil"/>
              <w:bottom w:val="single" w:sz="4" w:space="0" w:color="auto"/>
              <w:right w:val="single" w:sz="4" w:space="0" w:color="auto"/>
            </w:tcBorders>
            <w:shd w:val="clear" w:color="auto" w:fill="auto"/>
            <w:noWrap/>
            <w:hideMark/>
          </w:tcPr>
          <w:p w14:paraId="72B1FECA" w14:textId="700B46FA"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3188751C" w14:textId="7C44EF00" w:rsidR="00416F79" w:rsidRPr="009C20A6" w:rsidRDefault="00416F79" w:rsidP="00416F79">
            <w:pPr>
              <w:pStyle w:val="03"/>
            </w:pPr>
            <w:r w:rsidRPr="009C20A6">
              <w:t>2.11</w:t>
            </w:r>
          </w:p>
        </w:tc>
        <w:tc>
          <w:tcPr>
            <w:tcW w:w="818" w:type="dxa"/>
            <w:tcBorders>
              <w:top w:val="nil"/>
              <w:left w:val="nil"/>
              <w:bottom w:val="single" w:sz="4" w:space="0" w:color="auto"/>
              <w:right w:val="single" w:sz="4" w:space="0" w:color="auto"/>
            </w:tcBorders>
            <w:shd w:val="clear" w:color="auto" w:fill="auto"/>
            <w:noWrap/>
            <w:vAlign w:val="center"/>
            <w:hideMark/>
          </w:tcPr>
          <w:p w14:paraId="5B017209" w14:textId="77777777" w:rsidR="00416F79" w:rsidRPr="009C20A6" w:rsidRDefault="00416F79" w:rsidP="00416F79">
            <w:pPr>
              <w:pStyle w:val="03"/>
            </w:pPr>
            <w:r w:rsidRPr="009C20A6">
              <w:rPr>
                <w:rFonts w:hint="eastAsia"/>
              </w:rPr>
              <w:t>达标</w:t>
            </w:r>
          </w:p>
        </w:tc>
      </w:tr>
      <w:tr w:rsidR="009C20A6" w:rsidRPr="009C20A6" w14:paraId="67B2CFDB"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05F9298" w14:textId="77777777" w:rsidR="00416F79" w:rsidRPr="009C20A6" w:rsidRDefault="00416F79" w:rsidP="00416F79">
            <w:pPr>
              <w:pStyle w:val="03"/>
            </w:pPr>
            <w:r w:rsidRPr="009C20A6">
              <w:rPr>
                <w:rFonts w:hint="eastAsia"/>
              </w:rPr>
              <w:t>18</w:t>
            </w:r>
          </w:p>
        </w:tc>
        <w:tc>
          <w:tcPr>
            <w:tcW w:w="2035" w:type="dxa"/>
            <w:tcBorders>
              <w:top w:val="nil"/>
              <w:left w:val="nil"/>
              <w:bottom w:val="single" w:sz="4" w:space="0" w:color="auto"/>
              <w:right w:val="single" w:sz="4" w:space="0" w:color="auto"/>
            </w:tcBorders>
            <w:shd w:val="clear" w:color="auto" w:fill="auto"/>
            <w:noWrap/>
            <w:vAlign w:val="center"/>
            <w:hideMark/>
          </w:tcPr>
          <w:p w14:paraId="0D878BAB" w14:textId="77777777" w:rsidR="00416F79" w:rsidRPr="009C20A6" w:rsidRDefault="00416F79" w:rsidP="00416F79">
            <w:pPr>
              <w:pStyle w:val="03"/>
            </w:pPr>
            <w:r w:rsidRPr="009C20A6">
              <w:rPr>
                <w:rFonts w:hint="eastAsia"/>
              </w:rPr>
              <w:t>怡心苑</w:t>
            </w:r>
          </w:p>
        </w:tc>
        <w:tc>
          <w:tcPr>
            <w:tcW w:w="811" w:type="dxa"/>
            <w:tcBorders>
              <w:top w:val="nil"/>
              <w:left w:val="nil"/>
              <w:bottom w:val="single" w:sz="4" w:space="0" w:color="auto"/>
              <w:right w:val="single" w:sz="4" w:space="0" w:color="auto"/>
            </w:tcBorders>
            <w:shd w:val="clear" w:color="auto" w:fill="auto"/>
            <w:noWrap/>
            <w:vAlign w:val="center"/>
            <w:hideMark/>
          </w:tcPr>
          <w:p w14:paraId="2405C650"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0C959E77" w14:textId="1F29300C" w:rsidR="00416F79" w:rsidRPr="009C20A6" w:rsidRDefault="00416F79" w:rsidP="00416F79">
            <w:pPr>
              <w:pStyle w:val="03"/>
            </w:pPr>
            <w:r w:rsidRPr="009C20A6">
              <w:t>24041703</w:t>
            </w:r>
          </w:p>
        </w:tc>
        <w:tc>
          <w:tcPr>
            <w:tcW w:w="1039" w:type="dxa"/>
            <w:tcBorders>
              <w:top w:val="nil"/>
              <w:left w:val="nil"/>
              <w:bottom w:val="single" w:sz="4" w:space="0" w:color="auto"/>
              <w:right w:val="single" w:sz="4" w:space="0" w:color="auto"/>
            </w:tcBorders>
            <w:shd w:val="clear" w:color="auto" w:fill="auto"/>
            <w:noWrap/>
            <w:hideMark/>
          </w:tcPr>
          <w:p w14:paraId="62ED05EF" w14:textId="2288D8D9" w:rsidR="00416F79" w:rsidRPr="009C20A6" w:rsidRDefault="00416F79" w:rsidP="00416F79">
            <w:pPr>
              <w:pStyle w:val="03"/>
            </w:pPr>
            <w:r w:rsidRPr="009C20A6">
              <w:t>4.69E-03</w:t>
            </w:r>
          </w:p>
        </w:tc>
        <w:tc>
          <w:tcPr>
            <w:tcW w:w="1039" w:type="dxa"/>
            <w:tcBorders>
              <w:top w:val="nil"/>
              <w:left w:val="nil"/>
              <w:bottom w:val="single" w:sz="4" w:space="0" w:color="auto"/>
              <w:right w:val="single" w:sz="4" w:space="0" w:color="auto"/>
            </w:tcBorders>
            <w:shd w:val="clear" w:color="auto" w:fill="auto"/>
            <w:noWrap/>
            <w:hideMark/>
          </w:tcPr>
          <w:p w14:paraId="3A097F56" w14:textId="0248E421"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1966D418" w14:textId="443EB6CE" w:rsidR="00416F79" w:rsidRPr="009C20A6" w:rsidRDefault="00416F79" w:rsidP="00416F79">
            <w:pPr>
              <w:pStyle w:val="03"/>
            </w:pPr>
            <w:r w:rsidRPr="009C20A6">
              <w:t>2.34</w:t>
            </w:r>
          </w:p>
        </w:tc>
        <w:tc>
          <w:tcPr>
            <w:tcW w:w="818" w:type="dxa"/>
            <w:tcBorders>
              <w:top w:val="nil"/>
              <w:left w:val="nil"/>
              <w:bottom w:val="single" w:sz="4" w:space="0" w:color="auto"/>
              <w:right w:val="single" w:sz="4" w:space="0" w:color="auto"/>
            </w:tcBorders>
            <w:shd w:val="clear" w:color="auto" w:fill="auto"/>
            <w:noWrap/>
            <w:vAlign w:val="center"/>
            <w:hideMark/>
          </w:tcPr>
          <w:p w14:paraId="18E36BFF" w14:textId="77777777" w:rsidR="00416F79" w:rsidRPr="009C20A6" w:rsidRDefault="00416F79" w:rsidP="00416F79">
            <w:pPr>
              <w:pStyle w:val="03"/>
            </w:pPr>
            <w:r w:rsidRPr="009C20A6">
              <w:rPr>
                <w:rFonts w:hint="eastAsia"/>
              </w:rPr>
              <w:t>达标</w:t>
            </w:r>
          </w:p>
        </w:tc>
      </w:tr>
      <w:tr w:rsidR="009C20A6" w:rsidRPr="009C20A6" w14:paraId="021E625E"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51DCE391" w14:textId="77777777" w:rsidR="00416F79" w:rsidRPr="009C20A6" w:rsidRDefault="00416F79" w:rsidP="00416F79">
            <w:pPr>
              <w:pStyle w:val="03"/>
            </w:pPr>
            <w:r w:rsidRPr="009C20A6">
              <w:rPr>
                <w:rFonts w:hint="eastAsia"/>
              </w:rPr>
              <w:t>19</w:t>
            </w:r>
          </w:p>
        </w:tc>
        <w:tc>
          <w:tcPr>
            <w:tcW w:w="2035" w:type="dxa"/>
            <w:tcBorders>
              <w:top w:val="nil"/>
              <w:left w:val="nil"/>
              <w:bottom w:val="single" w:sz="4" w:space="0" w:color="auto"/>
              <w:right w:val="single" w:sz="4" w:space="0" w:color="auto"/>
            </w:tcBorders>
            <w:shd w:val="clear" w:color="auto" w:fill="auto"/>
            <w:noWrap/>
            <w:vAlign w:val="center"/>
            <w:hideMark/>
          </w:tcPr>
          <w:p w14:paraId="221317CE" w14:textId="77777777" w:rsidR="00416F79" w:rsidRPr="009C20A6" w:rsidRDefault="00416F79" w:rsidP="00416F79">
            <w:pPr>
              <w:pStyle w:val="03"/>
            </w:pPr>
            <w:r w:rsidRPr="009C20A6">
              <w:rPr>
                <w:rFonts w:hint="eastAsia"/>
              </w:rPr>
              <w:t>金桂园</w:t>
            </w:r>
          </w:p>
        </w:tc>
        <w:tc>
          <w:tcPr>
            <w:tcW w:w="811" w:type="dxa"/>
            <w:tcBorders>
              <w:top w:val="nil"/>
              <w:left w:val="nil"/>
              <w:bottom w:val="single" w:sz="4" w:space="0" w:color="auto"/>
              <w:right w:val="single" w:sz="4" w:space="0" w:color="auto"/>
            </w:tcBorders>
            <w:shd w:val="clear" w:color="auto" w:fill="auto"/>
            <w:noWrap/>
            <w:vAlign w:val="center"/>
            <w:hideMark/>
          </w:tcPr>
          <w:p w14:paraId="5185036A"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76E0E195" w14:textId="4AD47F94" w:rsidR="00416F79" w:rsidRPr="009C20A6" w:rsidRDefault="00416F79" w:rsidP="00416F79">
            <w:pPr>
              <w:pStyle w:val="03"/>
            </w:pPr>
            <w:r w:rsidRPr="009C20A6">
              <w:t>24051103</w:t>
            </w:r>
          </w:p>
        </w:tc>
        <w:tc>
          <w:tcPr>
            <w:tcW w:w="1039" w:type="dxa"/>
            <w:tcBorders>
              <w:top w:val="nil"/>
              <w:left w:val="nil"/>
              <w:bottom w:val="single" w:sz="4" w:space="0" w:color="auto"/>
              <w:right w:val="single" w:sz="4" w:space="0" w:color="auto"/>
            </w:tcBorders>
            <w:shd w:val="clear" w:color="auto" w:fill="auto"/>
            <w:noWrap/>
            <w:hideMark/>
          </w:tcPr>
          <w:p w14:paraId="2C3AF66F" w14:textId="228EE10C" w:rsidR="00416F79" w:rsidRPr="009C20A6" w:rsidRDefault="00416F79" w:rsidP="00416F79">
            <w:pPr>
              <w:pStyle w:val="03"/>
            </w:pPr>
            <w:r w:rsidRPr="009C20A6">
              <w:t>4.91E-03</w:t>
            </w:r>
          </w:p>
        </w:tc>
        <w:tc>
          <w:tcPr>
            <w:tcW w:w="1039" w:type="dxa"/>
            <w:tcBorders>
              <w:top w:val="nil"/>
              <w:left w:val="nil"/>
              <w:bottom w:val="single" w:sz="4" w:space="0" w:color="auto"/>
              <w:right w:val="single" w:sz="4" w:space="0" w:color="auto"/>
            </w:tcBorders>
            <w:shd w:val="clear" w:color="auto" w:fill="auto"/>
            <w:noWrap/>
            <w:hideMark/>
          </w:tcPr>
          <w:p w14:paraId="6D0CC9FA" w14:textId="17E39DE3"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1EAD6ADE" w14:textId="590F9970" w:rsidR="00416F79" w:rsidRPr="009C20A6" w:rsidRDefault="00416F79" w:rsidP="00416F79">
            <w:pPr>
              <w:pStyle w:val="03"/>
            </w:pPr>
            <w:r w:rsidRPr="009C20A6">
              <w:t>2.45</w:t>
            </w:r>
          </w:p>
        </w:tc>
        <w:tc>
          <w:tcPr>
            <w:tcW w:w="818" w:type="dxa"/>
            <w:tcBorders>
              <w:top w:val="nil"/>
              <w:left w:val="nil"/>
              <w:bottom w:val="single" w:sz="4" w:space="0" w:color="auto"/>
              <w:right w:val="single" w:sz="4" w:space="0" w:color="auto"/>
            </w:tcBorders>
            <w:shd w:val="clear" w:color="auto" w:fill="auto"/>
            <w:noWrap/>
            <w:vAlign w:val="center"/>
            <w:hideMark/>
          </w:tcPr>
          <w:p w14:paraId="7DE9819D" w14:textId="77777777" w:rsidR="00416F79" w:rsidRPr="009C20A6" w:rsidRDefault="00416F79" w:rsidP="00416F79">
            <w:pPr>
              <w:pStyle w:val="03"/>
            </w:pPr>
            <w:r w:rsidRPr="009C20A6">
              <w:rPr>
                <w:rFonts w:hint="eastAsia"/>
              </w:rPr>
              <w:t>达标</w:t>
            </w:r>
          </w:p>
        </w:tc>
      </w:tr>
      <w:tr w:rsidR="009C20A6" w:rsidRPr="009C20A6" w14:paraId="0C442B7C"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62B06D37" w14:textId="77777777" w:rsidR="00416F79" w:rsidRPr="009C20A6" w:rsidRDefault="00416F79" w:rsidP="00416F79">
            <w:pPr>
              <w:pStyle w:val="03"/>
            </w:pPr>
            <w:r w:rsidRPr="009C20A6">
              <w:rPr>
                <w:rFonts w:hint="eastAsia"/>
              </w:rPr>
              <w:t>20</w:t>
            </w:r>
          </w:p>
        </w:tc>
        <w:tc>
          <w:tcPr>
            <w:tcW w:w="2035" w:type="dxa"/>
            <w:tcBorders>
              <w:top w:val="nil"/>
              <w:left w:val="nil"/>
              <w:bottom w:val="single" w:sz="4" w:space="0" w:color="auto"/>
              <w:right w:val="single" w:sz="4" w:space="0" w:color="auto"/>
            </w:tcBorders>
            <w:shd w:val="clear" w:color="auto" w:fill="auto"/>
            <w:noWrap/>
            <w:vAlign w:val="center"/>
            <w:hideMark/>
          </w:tcPr>
          <w:p w14:paraId="255AB23F" w14:textId="77777777" w:rsidR="00416F79" w:rsidRPr="009C20A6" w:rsidRDefault="00416F79" w:rsidP="00416F79">
            <w:pPr>
              <w:pStyle w:val="03"/>
            </w:pPr>
            <w:r w:rsidRPr="009C20A6">
              <w:rPr>
                <w:rFonts w:hint="eastAsia"/>
              </w:rPr>
              <w:t>晋愉锦都</w:t>
            </w:r>
          </w:p>
        </w:tc>
        <w:tc>
          <w:tcPr>
            <w:tcW w:w="811" w:type="dxa"/>
            <w:tcBorders>
              <w:top w:val="nil"/>
              <w:left w:val="nil"/>
              <w:bottom w:val="single" w:sz="4" w:space="0" w:color="auto"/>
              <w:right w:val="single" w:sz="4" w:space="0" w:color="auto"/>
            </w:tcBorders>
            <w:shd w:val="clear" w:color="auto" w:fill="auto"/>
            <w:noWrap/>
            <w:vAlign w:val="center"/>
            <w:hideMark/>
          </w:tcPr>
          <w:p w14:paraId="2374EE82"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hideMark/>
          </w:tcPr>
          <w:p w14:paraId="57EEBFFA" w14:textId="100BF0C2" w:rsidR="00416F79" w:rsidRPr="009C20A6" w:rsidRDefault="00416F79" w:rsidP="00416F79">
            <w:pPr>
              <w:pStyle w:val="03"/>
            </w:pPr>
            <w:r w:rsidRPr="009C20A6">
              <w:t>24081923</w:t>
            </w:r>
          </w:p>
        </w:tc>
        <w:tc>
          <w:tcPr>
            <w:tcW w:w="1039" w:type="dxa"/>
            <w:tcBorders>
              <w:top w:val="nil"/>
              <w:left w:val="nil"/>
              <w:bottom w:val="single" w:sz="4" w:space="0" w:color="auto"/>
              <w:right w:val="single" w:sz="4" w:space="0" w:color="auto"/>
            </w:tcBorders>
            <w:shd w:val="clear" w:color="auto" w:fill="auto"/>
            <w:noWrap/>
            <w:hideMark/>
          </w:tcPr>
          <w:p w14:paraId="7D47AFFC" w14:textId="75DF8849" w:rsidR="00416F79" w:rsidRPr="009C20A6" w:rsidRDefault="00416F79" w:rsidP="00416F79">
            <w:pPr>
              <w:pStyle w:val="03"/>
            </w:pPr>
            <w:r w:rsidRPr="009C20A6">
              <w:t>4.40E-03</w:t>
            </w:r>
          </w:p>
        </w:tc>
        <w:tc>
          <w:tcPr>
            <w:tcW w:w="1039" w:type="dxa"/>
            <w:tcBorders>
              <w:top w:val="nil"/>
              <w:left w:val="nil"/>
              <w:bottom w:val="single" w:sz="4" w:space="0" w:color="auto"/>
              <w:right w:val="single" w:sz="4" w:space="0" w:color="auto"/>
            </w:tcBorders>
            <w:shd w:val="clear" w:color="auto" w:fill="auto"/>
            <w:noWrap/>
            <w:hideMark/>
          </w:tcPr>
          <w:p w14:paraId="42375267" w14:textId="0BBAEA83"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hideMark/>
          </w:tcPr>
          <w:p w14:paraId="5F611CFF" w14:textId="0ED00341" w:rsidR="00416F79" w:rsidRPr="009C20A6" w:rsidRDefault="00416F79" w:rsidP="00416F79">
            <w:pPr>
              <w:pStyle w:val="03"/>
            </w:pPr>
            <w:r w:rsidRPr="009C20A6">
              <w:t>2.20</w:t>
            </w:r>
          </w:p>
        </w:tc>
        <w:tc>
          <w:tcPr>
            <w:tcW w:w="818" w:type="dxa"/>
            <w:tcBorders>
              <w:top w:val="nil"/>
              <w:left w:val="nil"/>
              <w:bottom w:val="single" w:sz="4" w:space="0" w:color="auto"/>
              <w:right w:val="single" w:sz="4" w:space="0" w:color="auto"/>
            </w:tcBorders>
            <w:shd w:val="clear" w:color="auto" w:fill="auto"/>
            <w:noWrap/>
            <w:vAlign w:val="center"/>
            <w:hideMark/>
          </w:tcPr>
          <w:p w14:paraId="2BA24BD6" w14:textId="77777777" w:rsidR="00416F79" w:rsidRPr="009C20A6" w:rsidRDefault="00416F79" w:rsidP="00416F79">
            <w:pPr>
              <w:pStyle w:val="03"/>
            </w:pPr>
            <w:r w:rsidRPr="009C20A6">
              <w:rPr>
                <w:rFonts w:hint="eastAsia"/>
              </w:rPr>
              <w:t>达标</w:t>
            </w:r>
          </w:p>
        </w:tc>
      </w:tr>
      <w:tr w:rsidR="009C20A6" w:rsidRPr="009C20A6" w14:paraId="3903376E"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E44E640" w14:textId="77777777" w:rsidR="00416F79" w:rsidRPr="009C20A6" w:rsidRDefault="00416F79" w:rsidP="00416F79">
            <w:pPr>
              <w:pStyle w:val="03"/>
            </w:pPr>
            <w:r w:rsidRPr="009C20A6">
              <w:rPr>
                <w:rFonts w:hint="eastAsia"/>
              </w:rPr>
              <w:t>21</w:t>
            </w:r>
          </w:p>
        </w:tc>
        <w:tc>
          <w:tcPr>
            <w:tcW w:w="2035" w:type="dxa"/>
            <w:tcBorders>
              <w:top w:val="nil"/>
              <w:left w:val="nil"/>
              <w:bottom w:val="single" w:sz="4" w:space="0" w:color="auto"/>
              <w:right w:val="single" w:sz="4" w:space="0" w:color="auto"/>
            </w:tcBorders>
            <w:shd w:val="clear" w:color="auto" w:fill="auto"/>
            <w:noWrap/>
            <w:vAlign w:val="center"/>
          </w:tcPr>
          <w:p w14:paraId="2441F38D" w14:textId="77777777" w:rsidR="00416F79" w:rsidRPr="009C20A6" w:rsidRDefault="00416F79" w:rsidP="00416F79">
            <w:pPr>
              <w:pStyle w:val="03"/>
            </w:pPr>
            <w:r w:rsidRPr="009C20A6">
              <w:rPr>
                <w:rFonts w:hint="eastAsia"/>
              </w:rPr>
              <w:t>大黄桷村居民点</w:t>
            </w:r>
          </w:p>
        </w:tc>
        <w:tc>
          <w:tcPr>
            <w:tcW w:w="811" w:type="dxa"/>
            <w:tcBorders>
              <w:top w:val="nil"/>
              <w:left w:val="nil"/>
              <w:bottom w:val="single" w:sz="4" w:space="0" w:color="auto"/>
              <w:right w:val="single" w:sz="4" w:space="0" w:color="auto"/>
            </w:tcBorders>
            <w:shd w:val="clear" w:color="auto" w:fill="auto"/>
            <w:noWrap/>
            <w:vAlign w:val="center"/>
          </w:tcPr>
          <w:p w14:paraId="11293AF2"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75C71DC4" w14:textId="2481F674" w:rsidR="00416F79" w:rsidRPr="009C20A6" w:rsidRDefault="00416F79" w:rsidP="00416F79">
            <w:pPr>
              <w:pStyle w:val="03"/>
            </w:pPr>
            <w:r w:rsidRPr="009C20A6">
              <w:t>24080522</w:t>
            </w:r>
          </w:p>
        </w:tc>
        <w:tc>
          <w:tcPr>
            <w:tcW w:w="1039" w:type="dxa"/>
            <w:tcBorders>
              <w:top w:val="nil"/>
              <w:left w:val="nil"/>
              <w:bottom w:val="single" w:sz="4" w:space="0" w:color="auto"/>
              <w:right w:val="single" w:sz="4" w:space="0" w:color="auto"/>
            </w:tcBorders>
            <w:shd w:val="clear" w:color="auto" w:fill="auto"/>
            <w:noWrap/>
          </w:tcPr>
          <w:p w14:paraId="72CDEFD2" w14:textId="37CE88CC" w:rsidR="00416F79" w:rsidRPr="009C20A6" w:rsidRDefault="00416F79" w:rsidP="00416F79">
            <w:pPr>
              <w:pStyle w:val="03"/>
            </w:pPr>
            <w:r w:rsidRPr="009C20A6">
              <w:t>5.86E-03</w:t>
            </w:r>
          </w:p>
        </w:tc>
        <w:tc>
          <w:tcPr>
            <w:tcW w:w="1039" w:type="dxa"/>
            <w:tcBorders>
              <w:top w:val="nil"/>
              <w:left w:val="nil"/>
              <w:bottom w:val="single" w:sz="4" w:space="0" w:color="auto"/>
              <w:right w:val="single" w:sz="4" w:space="0" w:color="auto"/>
            </w:tcBorders>
            <w:shd w:val="clear" w:color="auto" w:fill="auto"/>
            <w:noWrap/>
          </w:tcPr>
          <w:p w14:paraId="617642CC" w14:textId="2B67B11F"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tcPr>
          <w:p w14:paraId="10ED8186" w14:textId="368E5EF6" w:rsidR="00416F79" w:rsidRPr="009C20A6" w:rsidRDefault="00416F79" w:rsidP="00416F79">
            <w:pPr>
              <w:pStyle w:val="03"/>
            </w:pPr>
            <w:r w:rsidRPr="009C20A6">
              <w:t>2.93</w:t>
            </w:r>
          </w:p>
        </w:tc>
        <w:tc>
          <w:tcPr>
            <w:tcW w:w="818" w:type="dxa"/>
            <w:tcBorders>
              <w:top w:val="nil"/>
              <w:left w:val="nil"/>
              <w:bottom w:val="single" w:sz="4" w:space="0" w:color="auto"/>
              <w:right w:val="single" w:sz="4" w:space="0" w:color="auto"/>
            </w:tcBorders>
            <w:shd w:val="clear" w:color="auto" w:fill="auto"/>
            <w:noWrap/>
            <w:vAlign w:val="center"/>
          </w:tcPr>
          <w:p w14:paraId="028EBD5D" w14:textId="77777777" w:rsidR="00416F79" w:rsidRPr="009C20A6" w:rsidRDefault="00416F79" w:rsidP="00416F79">
            <w:pPr>
              <w:pStyle w:val="03"/>
            </w:pPr>
            <w:r w:rsidRPr="009C20A6">
              <w:rPr>
                <w:rFonts w:hint="eastAsia"/>
              </w:rPr>
              <w:t>达标</w:t>
            </w:r>
          </w:p>
        </w:tc>
      </w:tr>
      <w:tr w:rsidR="009C20A6" w:rsidRPr="009C20A6" w14:paraId="43931719"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4B725BF7" w14:textId="77777777" w:rsidR="00416F79" w:rsidRPr="009C20A6" w:rsidRDefault="00416F79" w:rsidP="00416F79">
            <w:pPr>
              <w:pStyle w:val="03"/>
            </w:pPr>
            <w:r w:rsidRPr="009C20A6">
              <w:rPr>
                <w:rFonts w:hint="eastAsia"/>
              </w:rPr>
              <w:t>22</w:t>
            </w:r>
          </w:p>
        </w:tc>
        <w:tc>
          <w:tcPr>
            <w:tcW w:w="2035" w:type="dxa"/>
            <w:tcBorders>
              <w:top w:val="nil"/>
              <w:left w:val="nil"/>
              <w:bottom w:val="single" w:sz="4" w:space="0" w:color="auto"/>
              <w:right w:val="single" w:sz="4" w:space="0" w:color="auto"/>
            </w:tcBorders>
            <w:shd w:val="clear" w:color="auto" w:fill="auto"/>
            <w:noWrap/>
            <w:vAlign w:val="center"/>
          </w:tcPr>
          <w:p w14:paraId="7D3EFDE0" w14:textId="77777777" w:rsidR="00416F79" w:rsidRPr="009C20A6" w:rsidRDefault="00416F79" w:rsidP="00416F79">
            <w:pPr>
              <w:pStyle w:val="03"/>
            </w:pPr>
            <w:r w:rsidRPr="009C20A6">
              <w:rPr>
                <w:rFonts w:hint="eastAsia"/>
              </w:rPr>
              <w:t>农园村居民点</w:t>
            </w:r>
          </w:p>
        </w:tc>
        <w:tc>
          <w:tcPr>
            <w:tcW w:w="811" w:type="dxa"/>
            <w:tcBorders>
              <w:top w:val="nil"/>
              <w:left w:val="nil"/>
              <w:bottom w:val="single" w:sz="4" w:space="0" w:color="auto"/>
              <w:right w:val="single" w:sz="4" w:space="0" w:color="auto"/>
            </w:tcBorders>
            <w:shd w:val="clear" w:color="auto" w:fill="auto"/>
            <w:noWrap/>
            <w:vAlign w:val="center"/>
          </w:tcPr>
          <w:p w14:paraId="749E70D5"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7D5BA252" w14:textId="17F14B5C" w:rsidR="00416F79" w:rsidRPr="009C20A6" w:rsidRDefault="00416F79" w:rsidP="00416F79">
            <w:pPr>
              <w:pStyle w:val="03"/>
            </w:pPr>
            <w:r w:rsidRPr="009C20A6">
              <w:t>24081424</w:t>
            </w:r>
          </w:p>
        </w:tc>
        <w:tc>
          <w:tcPr>
            <w:tcW w:w="1039" w:type="dxa"/>
            <w:tcBorders>
              <w:top w:val="nil"/>
              <w:left w:val="nil"/>
              <w:bottom w:val="single" w:sz="4" w:space="0" w:color="auto"/>
              <w:right w:val="single" w:sz="4" w:space="0" w:color="auto"/>
            </w:tcBorders>
            <w:shd w:val="clear" w:color="auto" w:fill="auto"/>
            <w:noWrap/>
          </w:tcPr>
          <w:p w14:paraId="3F6F293D" w14:textId="6D0F535E" w:rsidR="00416F79" w:rsidRPr="009C20A6" w:rsidRDefault="00416F79" w:rsidP="00416F79">
            <w:pPr>
              <w:pStyle w:val="03"/>
            </w:pPr>
            <w:r w:rsidRPr="009C20A6">
              <w:t>5.16E-03</w:t>
            </w:r>
          </w:p>
        </w:tc>
        <w:tc>
          <w:tcPr>
            <w:tcW w:w="1039" w:type="dxa"/>
            <w:tcBorders>
              <w:top w:val="nil"/>
              <w:left w:val="nil"/>
              <w:bottom w:val="single" w:sz="4" w:space="0" w:color="auto"/>
              <w:right w:val="single" w:sz="4" w:space="0" w:color="auto"/>
            </w:tcBorders>
            <w:shd w:val="clear" w:color="auto" w:fill="auto"/>
            <w:noWrap/>
          </w:tcPr>
          <w:p w14:paraId="268DCFF8" w14:textId="561767CA"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tcPr>
          <w:p w14:paraId="29702986" w14:textId="1C67D47B" w:rsidR="00416F79" w:rsidRPr="009C20A6" w:rsidRDefault="00416F79" w:rsidP="00416F79">
            <w:pPr>
              <w:pStyle w:val="03"/>
            </w:pPr>
            <w:r w:rsidRPr="009C20A6">
              <w:t>2.58</w:t>
            </w:r>
          </w:p>
        </w:tc>
        <w:tc>
          <w:tcPr>
            <w:tcW w:w="818" w:type="dxa"/>
            <w:tcBorders>
              <w:top w:val="nil"/>
              <w:left w:val="nil"/>
              <w:bottom w:val="single" w:sz="4" w:space="0" w:color="auto"/>
              <w:right w:val="single" w:sz="4" w:space="0" w:color="auto"/>
            </w:tcBorders>
            <w:shd w:val="clear" w:color="auto" w:fill="auto"/>
            <w:noWrap/>
            <w:vAlign w:val="center"/>
          </w:tcPr>
          <w:p w14:paraId="4EF5B7A5" w14:textId="77777777" w:rsidR="00416F79" w:rsidRPr="009C20A6" w:rsidRDefault="00416F79" w:rsidP="00416F79">
            <w:pPr>
              <w:pStyle w:val="03"/>
            </w:pPr>
            <w:r w:rsidRPr="009C20A6">
              <w:rPr>
                <w:rFonts w:hint="eastAsia"/>
              </w:rPr>
              <w:t>达标</w:t>
            </w:r>
          </w:p>
        </w:tc>
      </w:tr>
      <w:tr w:rsidR="009C20A6" w:rsidRPr="009C20A6" w14:paraId="4A98F51A"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CE9F1F8" w14:textId="77777777" w:rsidR="00416F79" w:rsidRPr="009C20A6" w:rsidRDefault="00416F79" w:rsidP="00416F79">
            <w:pPr>
              <w:pStyle w:val="03"/>
            </w:pPr>
            <w:r w:rsidRPr="009C20A6">
              <w:rPr>
                <w:rFonts w:hint="eastAsia"/>
              </w:rPr>
              <w:t>23</w:t>
            </w:r>
          </w:p>
        </w:tc>
        <w:tc>
          <w:tcPr>
            <w:tcW w:w="2035" w:type="dxa"/>
            <w:tcBorders>
              <w:top w:val="nil"/>
              <w:left w:val="nil"/>
              <w:bottom w:val="single" w:sz="4" w:space="0" w:color="auto"/>
              <w:right w:val="single" w:sz="4" w:space="0" w:color="auto"/>
            </w:tcBorders>
            <w:shd w:val="clear" w:color="auto" w:fill="auto"/>
            <w:noWrap/>
            <w:vAlign w:val="center"/>
          </w:tcPr>
          <w:p w14:paraId="35F4B9C5" w14:textId="77777777" w:rsidR="00416F79" w:rsidRPr="009C20A6" w:rsidRDefault="00416F79" w:rsidP="00416F79">
            <w:pPr>
              <w:pStyle w:val="03"/>
            </w:pPr>
            <w:r w:rsidRPr="009C20A6">
              <w:rPr>
                <w:rFonts w:hint="eastAsia"/>
              </w:rPr>
              <w:t>石院子居民点</w:t>
            </w:r>
          </w:p>
        </w:tc>
        <w:tc>
          <w:tcPr>
            <w:tcW w:w="811" w:type="dxa"/>
            <w:tcBorders>
              <w:top w:val="nil"/>
              <w:left w:val="nil"/>
              <w:bottom w:val="single" w:sz="4" w:space="0" w:color="auto"/>
              <w:right w:val="single" w:sz="4" w:space="0" w:color="auto"/>
            </w:tcBorders>
            <w:shd w:val="clear" w:color="auto" w:fill="auto"/>
            <w:noWrap/>
            <w:vAlign w:val="center"/>
          </w:tcPr>
          <w:p w14:paraId="08878C04"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531339F0" w14:textId="494B29BE" w:rsidR="00416F79" w:rsidRPr="009C20A6" w:rsidRDefault="00416F79" w:rsidP="00416F79">
            <w:pPr>
              <w:pStyle w:val="03"/>
            </w:pPr>
            <w:r w:rsidRPr="009C20A6">
              <w:t>24092801</w:t>
            </w:r>
          </w:p>
        </w:tc>
        <w:tc>
          <w:tcPr>
            <w:tcW w:w="1039" w:type="dxa"/>
            <w:tcBorders>
              <w:top w:val="nil"/>
              <w:left w:val="nil"/>
              <w:bottom w:val="single" w:sz="4" w:space="0" w:color="auto"/>
              <w:right w:val="single" w:sz="4" w:space="0" w:color="auto"/>
            </w:tcBorders>
            <w:shd w:val="clear" w:color="auto" w:fill="auto"/>
            <w:noWrap/>
          </w:tcPr>
          <w:p w14:paraId="23A286C7" w14:textId="3685F869" w:rsidR="00416F79" w:rsidRPr="009C20A6" w:rsidRDefault="00416F79" w:rsidP="00416F79">
            <w:pPr>
              <w:pStyle w:val="03"/>
            </w:pPr>
            <w:r w:rsidRPr="009C20A6">
              <w:t>5.14E-03</w:t>
            </w:r>
          </w:p>
        </w:tc>
        <w:tc>
          <w:tcPr>
            <w:tcW w:w="1039" w:type="dxa"/>
            <w:tcBorders>
              <w:top w:val="nil"/>
              <w:left w:val="nil"/>
              <w:bottom w:val="single" w:sz="4" w:space="0" w:color="auto"/>
              <w:right w:val="single" w:sz="4" w:space="0" w:color="auto"/>
            </w:tcBorders>
            <w:shd w:val="clear" w:color="auto" w:fill="auto"/>
            <w:noWrap/>
          </w:tcPr>
          <w:p w14:paraId="2D194AEC" w14:textId="71597575"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tcPr>
          <w:p w14:paraId="3E5C1647" w14:textId="5312F63E" w:rsidR="00416F79" w:rsidRPr="009C20A6" w:rsidRDefault="00416F79" w:rsidP="00416F79">
            <w:pPr>
              <w:pStyle w:val="03"/>
            </w:pPr>
            <w:r w:rsidRPr="009C20A6">
              <w:t>2.57</w:t>
            </w:r>
          </w:p>
        </w:tc>
        <w:tc>
          <w:tcPr>
            <w:tcW w:w="818" w:type="dxa"/>
            <w:tcBorders>
              <w:top w:val="nil"/>
              <w:left w:val="nil"/>
              <w:bottom w:val="single" w:sz="4" w:space="0" w:color="auto"/>
              <w:right w:val="single" w:sz="4" w:space="0" w:color="auto"/>
            </w:tcBorders>
            <w:shd w:val="clear" w:color="auto" w:fill="auto"/>
            <w:noWrap/>
            <w:vAlign w:val="center"/>
          </w:tcPr>
          <w:p w14:paraId="6DCF73C3" w14:textId="77777777" w:rsidR="00416F79" w:rsidRPr="009C20A6" w:rsidRDefault="00416F79" w:rsidP="00416F79">
            <w:pPr>
              <w:pStyle w:val="03"/>
            </w:pPr>
            <w:r w:rsidRPr="009C20A6">
              <w:rPr>
                <w:rFonts w:hint="eastAsia"/>
              </w:rPr>
              <w:t>达标</w:t>
            </w:r>
          </w:p>
        </w:tc>
      </w:tr>
      <w:tr w:rsidR="009C20A6" w:rsidRPr="009C20A6" w14:paraId="20D6D92D"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8FFCA9F" w14:textId="77777777" w:rsidR="00416F79" w:rsidRPr="009C20A6" w:rsidRDefault="00416F79" w:rsidP="00416F79">
            <w:pPr>
              <w:pStyle w:val="03"/>
            </w:pPr>
            <w:r w:rsidRPr="009C20A6">
              <w:rPr>
                <w:rFonts w:hint="eastAsia"/>
              </w:rPr>
              <w:t>24</w:t>
            </w:r>
          </w:p>
        </w:tc>
        <w:tc>
          <w:tcPr>
            <w:tcW w:w="2035" w:type="dxa"/>
            <w:tcBorders>
              <w:top w:val="nil"/>
              <w:left w:val="nil"/>
              <w:bottom w:val="single" w:sz="4" w:space="0" w:color="auto"/>
              <w:right w:val="single" w:sz="4" w:space="0" w:color="auto"/>
            </w:tcBorders>
            <w:shd w:val="clear" w:color="auto" w:fill="auto"/>
            <w:noWrap/>
            <w:vAlign w:val="center"/>
          </w:tcPr>
          <w:p w14:paraId="380D3058" w14:textId="77777777" w:rsidR="00416F79" w:rsidRPr="009C20A6" w:rsidRDefault="00416F79" w:rsidP="00416F79">
            <w:pPr>
              <w:pStyle w:val="03"/>
            </w:pPr>
            <w:r w:rsidRPr="009C20A6">
              <w:rPr>
                <w:rFonts w:hint="eastAsia"/>
              </w:rPr>
              <w:t>祥豪·维多利亚港湾</w:t>
            </w:r>
          </w:p>
        </w:tc>
        <w:tc>
          <w:tcPr>
            <w:tcW w:w="811" w:type="dxa"/>
            <w:tcBorders>
              <w:top w:val="nil"/>
              <w:left w:val="nil"/>
              <w:bottom w:val="single" w:sz="4" w:space="0" w:color="auto"/>
              <w:right w:val="single" w:sz="4" w:space="0" w:color="auto"/>
            </w:tcBorders>
            <w:shd w:val="clear" w:color="auto" w:fill="auto"/>
            <w:noWrap/>
            <w:vAlign w:val="center"/>
          </w:tcPr>
          <w:p w14:paraId="6D048019"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60B34102" w14:textId="3B65ADCE" w:rsidR="00416F79" w:rsidRPr="009C20A6" w:rsidRDefault="00416F79" w:rsidP="00416F79">
            <w:pPr>
              <w:pStyle w:val="03"/>
            </w:pPr>
            <w:r w:rsidRPr="009C20A6">
              <w:t>24080820</w:t>
            </w:r>
          </w:p>
        </w:tc>
        <w:tc>
          <w:tcPr>
            <w:tcW w:w="1039" w:type="dxa"/>
            <w:tcBorders>
              <w:top w:val="nil"/>
              <w:left w:val="nil"/>
              <w:bottom w:val="single" w:sz="4" w:space="0" w:color="auto"/>
              <w:right w:val="single" w:sz="4" w:space="0" w:color="auto"/>
            </w:tcBorders>
            <w:shd w:val="clear" w:color="auto" w:fill="auto"/>
            <w:noWrap/>
          </w:tcPr>
          <w:p w14:paraId="57D1C25E" w14:textId="7EBCDE6E" w:rsidR="00416F79" w:rsidRPr="009C20A6" w:rsidRDefault="00416F79" w:rsidP="00416F79">
            <w:pPr>
              <w:pStyle w:val="03"/>
            </w:pPr>
            <w:r w:rsidRPr="009C20A6">
              <w:t>4.47E-03</w:t>
            </w:r>
          </w:p>
        </w:tc>
        <w:tc>
          <w:tcPr>
            <w:tcW w:w="1039" w:type="dxa"/>
            <w:tcBorders>
              <w:top w:val="nil"/>
              <w:left w:val="nil"/>
              <w:bottom w:val="single" w:sz="4" w:space="0" w:color="auto"/>
              <w:right w:val="single" w:sz="4" w:space="0" w:color="auto"/>
            </w:tcBorders>
            <w:shd w:val="clear" w:color="auto" w:fill="auto"/>
            <w:noWrap/>
          </w:tcPr>
          <w:p w14:paraId="251A656B" w14:textId="66453AE7"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tcPr>
          <w:p w14:paraId="00B1887A" w14:textId="35DCC209" w:rsidR="00416F79" w:rsidRPr="009C20A6" w:rsidRDefault="00416F79" w:rsidP="00416F79">
            <w:pPr>
              <w:pStyle w:val="03"/>
            </w:pPr>
            <w:r w:rsidRPr="009C20A6">
              <w:t>2.23</w:t>
            </w:r>
          </w:p>
        </w:tc>
        <w:tc>
          <w:tcPr>
            <w:tcW w:w="818" w:type="dxa"/>
            <w:tcBorders>
              <w:top w:val="nil"/>
              <w:left w:val="nil"/>
              <w:bottom w:val="single" w:sz="4" w:space="0" w:color="auto"/>
              <w:right w:val="single" w:sz="4" w:space="0" w:color="auto"/>
            </w:tcBorders>
            <w:shd w:val="clear" w:color="auto" w:fill="auto"/>
            <w:noWrap/>
            <w:vAlign w:val="center"/>
          </w:tcPr>
          <w:p w14:paraId="35CD5230" w14:textId="77777777" w:rsidR="00416F79" w:rsidRPr="009C20A6" w:rsidRDefault="00416F79" w:rsidP="00416F79">
            <w:pPr>
              <w:pStyle w:val="03"/>
            </w:pPr>
            <w:r w:rsidRPr="009C20A6">
              <w:rPr>
                <w:rFonts w:hint="eastAsia"/>
              </w:rPr>
              <w:t>达标</w:t>
            </w:r>
          </w:p>
        </w:tc>
      </w:tr>
      <w:tr w:rsidR="009C20A6" w:rsidRPr="009C20A6" w14:paraId="76CC2EB0"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D565B34" w14:textId="77777777" w:rsidR="00416F79" w:rsidRPr="009C20A6" w:rsidRDefault="00416F79" w:rsidP="00416F79">
            <w:pPr>
              <w:pStyle w:val="03"/>
            </w:pPr>
            <w:r w:rsidRPr="009C20A6">
              <w:rPr>
                <w:rFonts w:hint="eastAsia"/>
              </w:rPr>
              <w:t>25</w:t>
            </w:r>
          </w:p>
        </w:tc>
        <w:tc>
          <w:tcPr>
            <w:tcW w:w="2035" w:type="dxa"/>
            <w:tcBorders>
              <w:top w:val="nil"/>
              <w:left w:val="nil"/>
              <w:bottom w:val="single" w:sz="4" w:space="0" w:color="auto"/>
              <w:right w:val="single" w:sz="4" w:space="0" w:color="auto"/>
            </w:tcBorders>
            <w:shd w:val="clear" w:color="auto" w:fill="auto"/>
            <w:noWrap/>
            <w:vAlign w:val="center"/>
          </w:tcPr>
          <w:p w14:paraId="24F5BB26" w14:textId="77777777" w:rsidR="00416F79" w:rsidRPr="009C20A6" w:rsidRDefault="00416F79" w:rsidP="00416F79">
            <w:pPr>
              <w:pStyle w:val="03"/>
            </w:pPr>
            <w:r w:rsidRPr="009C20A6">
              <w:rPr>
                <w:rFonts w:hint="eastAsia"/>
              </w:rPr>
              <w:t>贾坝沱家园</w:t>
            </w:r>
          </w:p>
        </w:tc>
        <w:tc>
          <w:tcPr>
            <w:tcW w:w="811" w:type="dxa"/>
            <w:tcBorders>
              <w:top w:val="nil"/>
              <w:left w:val="nil"/>
              <w:bottom w:val="single" w:sz="4" w:space="0" w:color="auto"/>
              <w:right w:val="single" w:sz="4" w:space="0" w:color="auto"/>
            </w:tcBorders>
            <w:shd w:val="clear" w:color="auto" w:fill="auto"/>
            <w:noWrap/>
            <w:vAlign w:val="center"/>
          </w:tcPr>
          <w:p w14:paraId="021971F5"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25356C9E" w14:textId="3A2C1675" w:rsidR="00416F79" w:rsidRPr="009C20A6" w:rsidRDefault="00416F79" w:rsidP="00416F79">
            <w:pPr>
              <w:pStyle w:val="03"/>
            </w:pPr>
            <w:r w:rsidRPr="009C20A6">
              <w:t>24062701</w:t>
            </w:r>
          </w:p>
        </w:tc>
        <w:tc>
          <w:tcPr>
            <w:tcW w:w="1039" w:type="dxa"/>
            <w:tcBorders>
              <w:top w:val="nil"/>
              <w:left w:val="nil"/>
              <w:bottom w:val="single" w:sz="4" w:space="0" w:color="auto"/>
              <w:right w:val="single" w:sz="4" w:space="0" w:color="auto"/>
            </w:tcBorders>
            <w:shd w:val="clear" w:color="auto" w:fill="auto"/>
            <w:noWrap/>
          </w:tcPr>
          <w:p w14:paraId="0D94AE1D" w14:textId="0ECFB78B" w:rsidR="00416F79" w:rsidRPr="009C20A6" w:rsidRDefault="00416F79" w:rsidP="00416F79">
            <w:pPr>
              <w:pStyle w:val="03"/>
            </w:pPr>
            <w:r w:rsidRPr="009C20A6">
              <w:t>4.62E-03</w:t>
            </w:r>
          </w:p>
        </w:tc>
        <w:tc>
          <w:tcPr>
            <w:tcW w:w="1039" w:type="dxa"/>
            <w:tcBorders>
              <w:top w:val="nil"/>
              <w:left w:val="nil"/>
              <w:bottom w:val="single" w:sz="4" w:space="0" w:color="auto"/>
              <w:right w:val="single" w:sz="4" w:space="0" w:color="auto"/>
            </w:tcBorders>
            <w:shd w:val="clear" w:color="auto" w:fill="auto"/>
            <w:noWrap/>
          </w:tcPr>
          <w:p w14:paraId="1BE8484F" w14:textId="77FA3554"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tcPr>
          <w:p w14:paraId="392AB3E6" w14:textId="35EDCF5F" w:rsidR="00416F79" w:rsidRPr="009C20A6" w:rsidRDefault="00416F79" w:rsidP="00416F79">
            <w:pPr>
              <w:pStyle w:val="03"/>
            </w:pPr>
            <w:r w:rsidRPr="009C20A6">
              <w:t>2.31</w:t>
            </w:r>
          </w:p>
        </w:tc>
        <w:tc>
          <w:tcPr>
            <w:tcW w:w="818" w:type="dxa"/>
            <w:tcBorders>
              <w:top w:val="nil"/>
              <w:left w:val="nil"/>
              <w:bottom w:val="single" w:sz="4" w:space="0" w:color="auto"/>
              <w:right w:val="single" w:sz="4" w:space="0" w:color="auto"/>
            </w:tcBorders>
            <w:shd w:val="clear" w:color="auto" w:fill="auto"/>
            <w:noWrap/>
            <w:vAlign w:val="center"/>
          </w:tcPr>
          <w:p w14:paraId="3644570C" w14:textId="77777777" w:rsidR="00416F79" w:rsidRPr="009C20A6" w:rsidRDefault="00416F79" w:rsidP="00416F79">
            <w:pPr>
              <w:pStyle w:val="03"/>
            </w:pPr>
            <w:r w:rsidRPr="009C20A6">
              <w:rPr>
                <w:rFonts w:hint="eastAsia"/>
              </w:rPr>
              <w:t>达标</w:t>
            </w:r>
          </w:p>
        </w:tc>
      </w:tr>
      <w:tr w:rsidR="009C20A6" w:rsidRPr="009C20A6" w14:paraId="36FED613"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2281325" w14:textId="77777777" w:rsidR="00416F79" w:rsidRPr="009C20A6" w:rsidRDefault="00416F79" w:rsidP="00416F79">
            <w:pPr>
              <w:pStyle w:val="03"/>
            </w:pPr>
            <w:r w:rsidRPr="009C20A6">
              <w:rPr>
                <w:rFonts w:hint="eastAsia"/>
              </w:rPr>
              <w:t>26</w:t>
            </w:r>
          </w:p>
        </w:tc>
        <w:tc>
          <w:tcPr>
            <w:tcW w:w="2035" w:type="dxa"/>
            <w:tcBorders>
              <w:top w:val="nil"/>
              <w:left w:val="nil"/>
              <w:bottom w:val="single" w:sz="4" w:space="0" w:color="auto"/>
              <w:right w:val="single" w:sz="4" w:space="0" w:color="auto"/>
            </w:tcBorders>
            <w:shd w:val="clear" w:color="auto" w:fill="auto"/>
            <w:noWrap/>
            <w:vAlign w:val="center"/>
          </w:tcPr>
          <w:p w14:paraId="26733A00" w14:textId="77777777" w:rsidR="00416F79" w:rsidRPr="009C20A6" w:rsidRDefault="00416F79" w:rsidP="00416F79">
            <w:pPr>
              <w:pStyle w:val="03"/>
            </w:pPr>
            <w:r w:rsidRPr="009C20A6">
              <w:rPr>
                <w:rFonts w:hint="eastAsia"/>
              </w:rPr>
              <w:t>毛狗洞居民点</w:t>
            </w:r>
          </w:p>
        </w:tc>
        <w:tc>
          <w:tcPr>
            <w:tcW w:w="811" w:type="dxa"/>
            <w:tcBorders>
              <w:top w:val="nil"/>
              <w:left w:val="nil"/>
              <w:bottom w:val="single" w:sz="4" w:space="0" w:color="auto"/>
              <w:right w:val="single" w:sz="4" w:space="0" w:color="auto"/>
            </w:tcBorders>
            <w:shd w:val="clear" w:color="auto" w:fill="auto"/>
            <w:noWrap/>
            <w:vAlign w:val="center"/>
          </w:tcPr>
          <w:p w14:paraId="2D84D763"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5C47AC15" w14:textId="188B38AA" w:rsidR="00416F79" w:rsidRPr="009C20A6" w:rsidRDefault="00416F79" w:rsidP="00416F79">
            <w:pPr>
              <w:pStyle w:val="03"/>
            </w:pPr>
            <w:r w:rsidRPr="009C20A6">
              <w:t>24030801</w:t>
            </w:r>
          </w:p>
        </w:tc>
        <w:tc>
          <w:tcPr>
            <w:tcW w:w="1039" w:type="dxa"/>
            <w:tcBorders>
              <w:top w:val="nil"/>
              <w:left w:val="nil"/>
              <w:bottom w:val="single" w:sz="4" w:space="0" w:color="auto"/>
              <w:right w:val="single" w:sz="4" w:space="0" w:color="auto"/>
            </w:tcBorders>
            <w:shd w:val="clear" w:color="auto" w:fill="auto"/>
            <w:noWrap/>
          </w:tcPr>
          <w:p w14:paraId="44A18788" w14:textId="4F956359" w:rsidR="00416F79" w:rsidRPr="009C20A6" w:rsidRDefault="00416F79" w:rsidP="00416F79">
            <w:pPr>
              <w:pStyle w:val="03"/>
            </w:pPr>
            <w:r w:rsidRPr="009C20A6">
              <w:t>9.25E-03</w:t>
            </w:r>
          </w:p>
        </w:tc>
        <w:tc>
          <w:tcPr>
            <w:tcW w:w="1039" w:type="dxa"/>
            <w:tcBorders>
              <w:top w:val="nil"/>
              <w:left w:val="nil"/>
              <w:bottom w:val="single" w:sz="4" w:space="0" w:color="auto"/>
              <w:right w:val="single" w:sz="4" w:space="0" w:color="auto"/>
            </w:tcBorders>
            <w:shd w:val="clear" w:color="auto" w:fill="auto"/>
            <w:noWrap/>
          </w:tcPr>
          <w:p w14:paraId="03D94773" w14:textId="79329F00"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tcPr>
          <w:p w14:paraId="4196AE7D" w14:textId="03884F51" w:rsidR="00416F79" w:rsidRPr="009C20A6" w:rsidRDefault="00416F79" w:rsidP="00416F79">
            <w:pPr>
              <w:pStyle w:val="03"/>
            </w:pPr>
            <w:r w:rsidRPr="009C20A6">
              <w:t>4.63</w:t>
            </w:r>
          </w:p>
        </w:tc>
        <w:tc>
          <w:tcPr>
            <w:tcW w:w="818" w:type="dxa"/>
            <w:tcBorders>
              <w:top w:val="nil"/>
              <w:left w:val="nil"/>
              <w:bottom w:val="single" w:sz="4" w:space="0" w:color="auto"/>
              <w:right w:val="single" w:sz="4" w:space="0" w:color="auto"/>
            </w:tcBorders>
            <w:shd w:val="clear" w:color="auto" w:fill="auto"/>
            <w:noWrap/>
            <w:vAlign w:val="center"/>
          </w:tcPr>
          <w:p w14:paraId="4CB0D597" w14:textId="77777777" w:rsidR="00416F79" w:rsidRPr="009C20A6" w:rsidRDefault="00416F79" w:rsidP="00416F79">
            <w:pPr>
              <w:pStyle w:val="03"/>
            </w:pPr>
            <w:r w:rsidRPr="009C20A6">
              <w:rPr>
                <w:rFonts w:hint="eastAsia"/>
              </w:rPr>
              <w:t>达标</w:t>
            </w:r>
          </w:p>
        </w:tc>
      </w:tr>
      <w:tr w:rsidR="009C20A6" w:rsidRPr="009C20A6" w14:paraId="31C262EF"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9677708" w14:textId="77777777" w:rsidR="00416F79" w:rsidRPr="009C20A6" w:rsidRDefault="00416F79" w:rsidP="00416F79">
            <w:pPr>
              <w:pStyle w:val="03"/>
            </w:pPr>
            <w:r w:rsidRPr="009C20A6">
              <w:rPr>
                <w:rFonts w:hint="eastAsia"/>
              </w:rPr>
              <w:t>27</w:t>
            </w:r>
          </w:p>
        </w:tc>
        <w:tc>
          <w:tcPr>
            <w:tcW w:w="2035" w:type="dxa"/>
            <w:tcBorders>
              <w:top w:val="nil"/>
              <w:left w:val="nil"/>
              <w:bottom w:val="single" w:sz="4" w:space="0" w:color="auto"/>
              <w:right w:val="single" w:sz="4" w:space="0" w:color="auto"/>
            </w:tcBorders>
            <w:shd w:val="clear" w:color="auto" w:fill="auto"/>
            <w:noWrap/>
            <w:vAlign w:val="center"/>
          </w:tcPr>
          <w:p w14:paraId="414E6FD5" w14:textId="77777777" w:rsidR="00416F79" w:rsidRPr="009C20A6" w:rsidRDefault="00416F79" w:rsidP="00416F79">
            <w:pPr>
              <w:pStyle w:val="03"/>
            </w:pPr>
            <w:r w:rsidRPr="009C20A6">
              <w:rPr>
                <w:rFonts w:hint="eastAsia"/>
              </w:rPr>
              <w:t>高牙社区居民点</w:t>
            </w:r>
          </w:p>
        </w:tc>
        <w:tc>
          <w:tcPr>
            <w:tcW w:w="811" w:type="dxa"/>
            <w:tcBorders>
              <w:top w:val="nil"/>
              <w:left w:val="nil"/>
              <w:bottom w:val="single" w:sz="4" w:space="0" w:color="auto"/>
              <w:right w:val="single" w:sz="4" w:space="0" w:color="auto"/>
            </w:tcBorders>
            <w:shd w:val="clear" w:color="auto" w:fill="auto"/>
            <w:noWrap/>
            <w:vAlign w:val="center"/>
          </w:tcPr>
          <w:p w14:paraId="792516DE"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1EEB3059" w14:textId="78EA1939" w:rsidR="00416F79" w:rsidRPr="009C20A6" w:rsidRDefault="00416F79" w:rsidP="00416F79">
            <w:pPr>
              <w:pStyle w:val="03"/>
            </w:pPr>
            <w:r w:rsidRPr="009C20A6">
              <w:t>24092103</w:t>
            </w:r>
          </w:p>
        </w:tc>
        <w:tc>
          <w:tcPr>
            <w:tcW w:w="1039" w:type="dxa"/>
            <w:tcBorders>
              <w:top w:val="nil"/>
              <w:left w:val="nil"/>
              <w:bottom w:val="single" w:sz="4" w:space="0" w:color="auto"/>
              <w:right w:val="single" w:sz="4" w:space="0" w:color="auto"/>
            </w:tcBorders>
            <w:shd w:val="clear" w:color="auto" w:fill="auto"/>
            <w:noWrap/>
          </w:tcPr>
          <w:p w14:paraId="3FAA76D0" w14:textId="7D3B0A1C" w:rsidR="00416F79" w:rsidRPr="009C20A6" w:rsidRDefault="00416F79" w:rsidP="00416F79">
            <w:pPr>
              <w:pStyle w:val="03"/>
            </w:pPr>
            <w:r w:rsidRPr="009C20A6">
              <w:t>5.15E-03</w:t>
            </w:r>
          </w:p>
        </w:tc>
        <w:tc>
          <w:tcPr>
            <w:tcW w:w="1039" w:type="dxa"/>
            <w:tcBorders>
              <w:top w:val="nil"/>
              <w:left w:val="nil"/>
              <w:bottom w:val="single" w:sz="4" w:space="0" w:color="auto"/>
              <w:right w:val="single" w:sz="4" w:space="0" w:color="auto"/>
            </w:tcBorders>
            <w:shd w:val="clear" w:color="auto" w:fill="auto"/>
            <w:noWrap/>
          </w:tcPr>
          <w:p w14:paraId="099CD10C" w14:textId="5F29C5AF"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tcPr>
          <w:p w14:paraId="600C77C6" w14:textId="51964310" w:rsidR="00416F79" w:rsidRPr="009C20A6" w:rsidRDefault="00416F79" w:rsidP="00416F79">
            <w:pPr>
              <w:pStyle w:val="03"/>
            </w:pPr>
            <w:r w:rsidRPr="009C20A6">
              <w:t>2.57</w:t>
            </w:r>
          </w:p>
        </w:tc>
        <w:tc>
          <w:tcPr>
            <w:tcW w:w="818" w:type="dxa"/>
            <w:tcBorders>
              <w:top w:val="nil"/>
              <w:left w:val="nil"/>
              <w:bottom w:val="single" w:sz="4" w:space="0" w:color="auto"/>
              <w:right w:val="single" w:sz="4" w:space="0" w:color="auto"/>
            </w:tcBorders>
            <w:shd w:val="clear" w:color="auto" w:fill="auto"/>
            <w:noWrap/>
            <w:vAlign w:val="center"/>
          </w:tcPr>
          <w:p w14:paraId="595BCC88" w14:textId="77777777" w:rsidR="00416F79" w:rsidRPr="009C20A6" w:rsidRDefault="00416F79" w:rsidP="00416F79">
            <w:pPr>
              <w:pStyle w:val="03"/>
            </w:pPr>
            <w:r w:rsidRPr="009C20A6">
              <w:rPr>
                <w:rFonts w:hint="eastAsia"/>
              </w:rPr>
              <w:t>达标</w:t>
            </w:r>
          </w:p>
        </w:tc>
      </w:tr>
      <w:tr w:rsidR="009C20A6" w:rsidRPr="009C20A6" w14:paraId="623CFEB8"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095A4963" w14:textId="77777777" w:rsidR="00416F79" w:rsidRPr="009C20A6" w:rsidRDefault="00416F79" w:rsidP="00416F79">
            <w:pPr>
              <w:pStyle w:val="03"/>
            </w:pPr>
            <w:r w:rsidRPr="009C20A6">
              <w:rPr>
                <w:rFonts w:hint="eastAsia"/>
              </w:rPr>
              <w:t>28</w:t>
            </w:r>
          </w:p>
        </w:tc>
        <w:tc>
          <w:tcPr>
            <w:tcW w:w="2035" w:type="dxa"/>
            <w:tcBorders>
              <w:top w:val="nil"/>
              <w:left w:val="nil"/>
              <w:bottom w:val="single" w:sz="4" w:space="0" w:color="auto"/>
              <w:right w:val="single" w:sz="4" w:space="0" w:color="auto"/>
            </w:tcBorders>
            <w:shd w:val="clear" w:color="auto" w:fill="auto"/>
            <w:noWrap/>
            <w:vAlign w:val="center"/>
          </w:tcPr>
          <w:p w14:paraId="67BE1748" w14:textId="77777777" w:rsidR="00416F79" w:rsidRPr="009C20A6" w:rsidRDefault="00416F79" w:rsidP="00416F79">
            <w:pPr>
              <w:pStyle w:val="03"/>
            </w:pPr>
            <w:r w:rsidRPr="009C20A6">
              <w:rPr>
                <w:rFonts w:hint="eastAsia"/>
              </w:rPr>
              <w:t>观音岩居民点</w:t>
            </w:r>
          </w:p>
        </w:tc>
        <w:tc>
          <w:tcPr>
            <w:tcW w:w="811" w:type="dxa"/>
            <w:tcBorders>
              <w:top w:val="nil"/>
              <w:left w:val="nil"/>
              <w:bottom w:val="single" w:sz="4" w:space="0" w:color="auto"/>
              <w:right w:val="single" w:sz="4" w:space="0" w:color="auto"/>
            </w:tcBorders>
            <w:shd w:val="clear" w:color="auto" w:fill="auto"/>
            <w:noWrap/>
            <w:vAlign w:val="center"/>
          </w:tcPr>
          <w:p w14:paraId="02900777" w14:textId="77777777" w:rsidR="00416F79" w:rsidRPr="009C20A6" w:rsidRDefault="00416F79" w:rsidP="00416F79">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6A7B1FB1" w14:textId="0F994135" w:rsidR="00416F79" w:rsidRPr="009C20A6" w:rsidRDefault="00416F79" w:rsidP="00416F79">
            <w:pPr>
              <w:pStyle w:val="03"/>
            </w:pPr>
            <w:r w:rsidRPr="009C20A6">
              <w:t>24111707</w:t>
            </w:r>
          </w:p>
        </w:tc>
        <w:tc>
          <w:tcPr>
            <w:tcW w:w="1039" w:type="dxa"/>
            <w:tcBorders>
              <w:top w:val="nil"/>
              <w:left w:val="nil"/>
              <w:bottom w:val="single" w:sz="4" w:space="0" w:color="auto"/>
              <w:right w:val="single" w:sz="4" w:space="0" w:color="auto"/>
            </w:tcBorders>
            <w:shd w:val="clear" w:color="auto" w:fill="auto"/>
            <w:noWrap/>
          </w:tcPr>
          <w:p w14:paraId="107BC3BD" w14:textId="2F642BDE" w:rsidR="00416F79" w:rsidRPr="009C20A6" w:rsidRDefault="00416F79" w:rsidP="00416F79">
            <w:pPr>
              <w:pStyle w:val="03"/>
            </w:pPr>
            <w:r w:rsidRPr="009C20A6">
              <w:t>5.24E-03</w:t>
            </w:r>
          </w:p>
        </w:tc>
        <w:tc>
          <w:tcPr>
            <w:tcW w:w="1039" w:type="dxa"/>
            <w:tcBorders>
              <w:top w:val="nil"/>
              <w:left w:val="nil"/>
              <w:bottom w:val="single" w:sz="4" w:space="0" w:color="auto"/>
              <w:right w:val="single" w:sz="4" w:space="0" w:color="auto"/>
            </w:tcBorders>
            <w:shd w:val="clear" w:color="auto" w:fill="auto"/>
            <w:noWrap/>
          </w:tcPr>
          <w:p w14:paraId="7710EC7E" w14:textId="0DA0054A" w:rsidR="00416F79" w:rsidRPr="009C20A6" w:rsidRDefault="00416F79" w:rsidP="00416F79">
            <w:pPr>
              <w:pStyle w:val="03"/>
            </w:pPr>
            <w:r w:rsidRPr="009C20A6">
              <w:t>2.00E-01</w:t>
            </w:r>
          </w:p>
        </w:tc>
        <w:tc>
          <w:tcPr>
            <w:tcW w:w="882" w:type="dxa"/>
            <w:tcBorders>
              <w:top w:val="nil"/>
              <w:left w:val="nil"/>
              <w:bottom w:val="single" w:sz="4" w:space="0" w:color="auto"/>
              <w:right w:val="single" w:sz="4" w:space="0" w:color="auto"/>
            </w:tcBorders>
            <w:shd w:val="clear" w:color="auto" w:fill="auto"/>
            <w:noWrap/>
          </w:tcPr>
          <w:p w14:paraId="5F4D9EE0" w14:textId="0D323D09" w:rsidR="00416F79" w:rsidRPr="009C20A6" w:rsidRDefault="00416F79" w:rsidP="00416F79">
            <w:pPr>
              <w:pStyle w:val="03"/>
            </w:pPr>
            <w:r w:rsidRPr="009C20A6">
              <w:t>2.62</w:t>
            </w:r>
          </w:p>
        </w:tc>
        <w:tc>
          <w:tcPr>
            <w:tcW w:w="818" w:type="dxa"/>
            <w:tcBorders>
              <w:top w:val="nil"/>
              <w:left w:val="nil"/>
              <w:bottom w:val="single" w:sz="4" w:space="0" w:color="auto"/>
              <w:right w:val="single" w:sz="4" w:space="0" w:color="auto"/>
            </w:tcBorders>
            <w:shd w:val="clear" w:color="auto" w:fill="auto"/>
            <w:noWrap/>
            <w:vAlign w:val="center"/>
          </w:tcPr>
          <w:p w14:paraId="3FD4D004" w14:textId="77777777" w:rsidR="00416F79" w:rsidRPr="009C20A6" w:rsidRDefault="00416F79" w:rsidP="00416F79">
            <w:pPr>
              <w:pStyle w:val="03"/>
            </w:pPr>
            <w:r w:rsidRPr="009C20A6">
              <w:rPr>
                <w:rFonts w:hint="eastAsia"/>
              </w:rPr>
              <w:t>达标</w:t>
            </w:r>
          </w:p>
        </w:tc>
      </w:tr>
      <w:tr w:rsidR="009C20A6" w:rsidRPr="009C20A6" w14:paraId="0388C536" w14:textId="77777777" w:rsidTr="0028707A">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18CE8B68" w14:textId="7329EF3D" w:rsidR="00B95B93" w:rsidRPr="009C20A6" w:rsidRDefault="00B95B93" w:rsidP="00B95B93">
            <w:pPr>
              <w:pStyle w:val="03"/>
            </w:pPr>
            <w:r w:rsidRPr="009C20A6">
              <w:rPr>
                <w:rFonts w:hint="eastAsia"/>
              </w:rPr>
              <w:t>2</w:t>
            </w:r>
            <w:r w:rsidRPr="009C20A6">
              <w:t>9</w:t>
            </w:r>
          </w:p>
        </w:tc>
        <w:tc>
          <w:tcPr>
            <w:tcW w:w="2035" w:type="dxa"/>
            <w:tcBorders>
              <w:top w:val="nil"/>
              <w:left w:val="nil"/>
              <w:bottom w:val="single" w:sz="4" w:space="0" w:color="auto"/>
              <w:right w:val="single" w:sz="4" w:space="0" w:color="auto"/>
            </w:tcBorders>
            <w:shd w:val="clear" w:color="auto" w:fill="auto"/>
            <w:noWrap/>
            <w:vAlign w:val="center"/>
          </w:tcPr>
          <w:p w14:paraId="46C6D78B" w14:textId="2ACBF86A" w:rsidR="00B95B93" w:rsidRPr="009C20A6" w:rsidRDefault="00B95B93" w:rsidP="00B95B93">
            <w:pPr>
              <w:pStyle w:val="03"/>
            </w:pPr>
            <w:r w:rsidRPr="009C20A6">
              <w:t>规划居住用地</w:t>
            </w:r>
          </w:p>
        </w:tc>
        <w:tc>
          <w:tcPr>
            <w:tcW w:w="811" w:type="dxa"/>
            <w:tcBorders>
              <w:top w:val="nil"/>
              <w:left w:val="nil"/>
              <w:bottom w:val="single" w:sz="4" w:space="0" w:color="auto"/>
              <w:right w:val="single" w:sz="4" w:space="0" w:color="auto"/>
            </w:tcBorders>
            <w:shd w:val="clear" w:color="auto" w:fill="auto"/>
            <w:noWrap/>
            <w:vAlign w:val="center"/>
          </w:tcPr>
          <w:p w14:paraId="5547C344" w14:textId="2AF26FE5" w:rsidR="00B95B93" w:rsidRPr="009C20A6" w:rsidRDefault="00B95B93" w:rsidP="00B95B93">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3D1AE464" w14:textId="31BB6515" w:rsidR="00B95B93" w:rsidRPr="009C20A6" w:rsidRDefault="00B95B93" w:rsidP="00B95B93">
            <w:pPr>
              <w:pStyle w:val="03"/>
            </w:pPr>
            <w:r w:rsidRPr="009C20A6">
              <w:t>24071119</w:t>
            </w:r>
          </w:p>
        </w:tc>
        <w:tc>
          <w:tcPr>
            <w:tcW w:w="1039" w:type="dxa"/>
            <w:tcBorders>
              <w:top w:val="nil"/>
              <w:left w:val="nil"/>
              <w:bottom w:val="single" w:sz="4" w:space="0" w:color="auto"/>
              <w:right w:val="single" w:sz="4" w:space="0" w:color="auto"/>
            </w:tcBorders>
            <w:shd w:val="clear" w:color="auto" w:fill="auto"/>
            <w:noWrap/>
            <w:vAlign w:val="center"/>
          </w:tcPr>
          <w:p w14:paraId="4BB89E41" w14:textId="28A39681" w:rsidR="00B95B93" w:rsidRPr="009C20A6" w:rsidRDefault="00B95B93" w:rsidP="00B95B93">
            <w:pPr>
              <w:pStyle w:val="03"/>
            </w:pPr>
            <w:r w:rsidRPr="009C20A6">
              <w:rPr>
                <w:rFonts w:cs="Times New Roman"/>
                <w:szCs w:val="21"/>
              </w:rPr>
              <w:t>7.45E-03</w:t>
            </w:r>
          </w:p>
        </w:tc>
        <w:tc>
          <w:tcPr>
            <w:tcW w:w="1039" w:type="dxa"/>
            <w:tcBorders>
              <w:top w:val="nil"/>
              <w:left w:val="nil"/>
              <w:bottom w:val="single" w:sz="4" w:space="0" w:color="auto"/>
              <w:right w:val="single" w:sz="4" w:space="0" w:color="auto"/>
            </w:tcBorders>
            <w:shd w:val="clear" w:color="auto" w:fill="auto"/>
            <w:noWrap/>
            <w:vAlign w:val="center"/>
          </w:tcPr>
          <w:p w14:paraId="049BF9DC" w14:textId="4FED5FD6" w:rsidR="00B95B93" w:rsidRPr="009C20A6" w:rsidRDefault="00B95B93" w:rsidP="00B95B93">
            <w:pPr>
              <w:pStyle w:val="03"/>
            </w:pPr>
            <w:r w:rsidRPr="009C20A6">
              <w:rPr>
                <w:rFonts w:cs="Times New Roman"/>
                <w:szCs w:val="21"/>
              </w:rPr>
              <w:t>2.00E-01</w:t>
            </w:r>
          </w:p>
        </w:tc>
        <w:tc>
          <w:tcPr>
            <w:tcW w:w="882" w:type="dxa"/>
            <w:tcBorders>
              <w:top w:val="nil"/>
              <w:left w:val="nil"/>
              <w:bottom w:val="single" w:sz="4" w:space="0" w:color="auto"/>
              <w:right w:val="single" w:sz="4" w:space="0" w:color="auto"/>
            </w:tcBorders>
            <w:shd w:val="clear" w:color="auto" w:fill="auto"/>
            <w:noWrap/>
            <w:vAlign w:val="center"/>
          </w:tcPr>
          <w:p w14:paraId="6ECD2304" w14:textId="07B0B21B" w:rsidR="00B95B93" w:rsidRPr="009C20A6" w:rsidRDefault="00B95B93" w:rsidP="00B95B93">
            <w:pPr>
              <w:pStyle w:val="03"/>
            </w:pPr>
            <w:r w:rsidRPr="009C20A6">
              <w:rPr>
                <w:rFonts w:cs="Times New Roman"/>
                <w:szCs w:val="21"/>
              </w:rPr>
              <w:t>3.73</w:t>
            </w:r>
          </w:p>
        </w:tc>
        <w:tc>
          <w:tcPr>
            <w:tcW w:w="818" w:type="dxa"/>
            <w:tcBorders>
              <w:top w:val="nil"/>
              <w:left w:val="nil"/>
              <w:bottom w:val="single" w:sz="4" w:space="0" w:color="auto"/>
              <w:right w:val="single" w:sz="4" w:space="0" w:color="auto"/>
            </w:tcBorders>
            <w:shd w:val="clear" w:color="auto" w:fill="auto"/>
            <w:noWrap/>
            <w:vAlign w:val="center"/>
          </w:tcPr>
          <w:p w14:paraId="4EC55633" w14:textId="20AD66AA" w:rsidR="00B95B93" w:rsidRPr="009C20A6" w:rsidRDefault="00B95B93" w:rsidP="00B95B93">
            <w:pPr>
              <w:pStyle w:val="03"/>
            </w:pPr>
            <w:r w:rsidRPr="009C20A6">
              <w:rPr>
                <w:rFonts w:hint="eastAsia"/>
                <w:szCs w:val="21"/>
              </w:rPr>
              <w:t>达标</w:t>
            </w:r>
          </w:p>
        </w:tc>
      </w:tr>
      <w:tr w:rsidR="009C20A6" w:rsidRPr="009C20A6" w14:paraId="7A14170F" w14:textId="77777777" w:rsidTr="0028707A">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1AF7424" w14:textId="6E05BAB8" w:rsidR="00B95B93" w:rsidRPr="009C20A6" w:rsidRDefault="00B95B93" w:rsidP="00B95B93">
            <w:pPr>
              <w:pStyle w:val="03"/>
            </w:pPr>
            <w:r w:rsidRPr="009C20A6">
              <w:rPr>
                <w:rFonts w:hint="eastAsia"/>
              </w:rPr>
              <w:t>3</w:t>
            </w:r>
            <w:r w:rsidRPr="009C20A6">
              <w:t>0</w:t>
            </w:r>
          </w:p>
        </w:tc>
        <w:tc>
          <w:tcPr>
            <w:tcW w:w="2035" w:type="dxa"/>
            <w:tcBorders>
              <w:top w:val="nil"/>
              <w:left w:val="nil"/>
              <w:bottom w:val="single" w:sz="4" w:space="0" w:color="auto"/>
              <w:right w:val="single" w:sz="4" w:space="0" w:color="auto"/>
            </w:tcBorders>
            <w:shd w:val="clear" w:color="auto" w:fill="auto"/>
            <w:noWrap/>
            <w:vAlign w:val="center"/>
          </w:tcPr>
          <w:p w14:paraId="23078024" w14:textId="6CD9183B" w:rsidR="00B95B93" w:rsidRPr="009C20A6" w:rsidRDefault="00B95B93" w:rsidP="00B95B93">
            <w:pPr>
              <w:pStyle w:val="03"/>
            </w:pPr>
            <w:r w:rsidRPr="009C20A6">
              <w:t>规划小学校</w:t>
            </w:r>
          </w:p>
        </w:tc>
        <w:tc>
          <w:tcPr>
            <w:tcW w:w="811" w:type="dxa"/>
            <w:tcBorders>
              <w:top w:val="nil"/>
              <w:left w:val="nil"/>
              <w:bottom w:val="single" w:sz="4" w:space="0" w:color="auto"/>
              <w:right w:val="single" w:sz="4" w:space="0" w:color="auto"/>
            </w:tcBorders>
            <w:shd w:val="clear" w:color="auto" w:fill="auto"/>
            <w:noWrap/>
            <w:vAlign w:val="center"/>
          </w:tcPr>
          <w:p w14:paraId="71CBB09A" w14:textId="0FE3455B" w:rsidR="00B95B93" w:rsidRPr="009C20A6" w:rsidRDefault="00B95B93" w:rsidP="00B95B93">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2E4307BF" w14:textId="1CE87A92" w:rsidR="00B95B93" w:rsidRPr="009C20A6" w:rsidRDefault="00B95B93" w:rsidP="00B95B93">
            <w:pPr>
              <w:pStyle w:val="03"/>
            </w:pPr>
            <w:r w:rsidRPr="009C20A6">
              <w:t>24071119</w:t>
            </w:r>
          </w:p>
        </w:tc>
        <w:tc>
          <w:tcPr>
            <w:tcW w:w="1039" w:type="dxa"/>
            <w:tcBorders>
              <w:top w:val="nil"/>
              <w:left w:val="nil"/>
              <w:bottom w:val="single" w:sz="4" w:space="0" w:color="auto"/>
              <w:right w:val="single" w:sz="4" w:space="0" w:color="auto"/>
            </w:tcBorders>
            <w:shd w:val="clear" w:color="auto" w:fill="auto"/>
            <w:noWrap/>
            <w:vAlign w:val="center"/>
          </w:tcPr>
          <w:p w14:paraId="5C8CF158" w14:textId="6B8DA204" w:rsidR="00B95B93" w:rsidRPr="009C20A6" w:rsidRDefault="00B95B93" w:rsidP="00B95B93">
            <w:pPr>
              <w:pStyle w:val="03"/>
            </w:pPr>
            <w:r w:rsidRPr="009C20A6">
              <w:rPr>
                <w:rFonts w:cs="Times New Roman"/>
                <w:szCs w:val="21"/>
              </w:rPr>
              <w:t>6.88E-03</w:t>
            </w:r>
          </w:p>
        </w:tc>
        <w:tc>
          <w:tcPr>
            <w:tcW w:w="1039" w:type="dxa"/>
            <w:tcBorders>
              <w:top w:val="nil"/>
              <w:left w:val="nil"/>
              <w:bottom w:val="single" w:sz="4" w:space="0" w:color="auto"/>
              <w:right w:val="single" w:sz="4" w:space="0" w:color="auto"/>
            </w:tcBorders>
            <w:shd w:val="clear" w:color="auto" w:fill="auto"/>
            <w:noWrap/>
            <w:vAlign w:val="center"/>
          </w:tcPr>
          <w:p w14:paraId="26139756" w14:textId="50E63074" w:rsidR="00B95B93" w:rsidRPr="009C20A6" w:rsidRDefault="00B95B93" w:rsidP="00B95B93">
            <w:pPr>
              <w:pStyle w:val="03"/>
            </w:pPr>
            <w:r w:rsidRPr="009C20A6">
              <w:rPr>
                <w:rFonts w:cs="Times New Roman"/>
                <w:szCs w:val="21"/>
              </w:rPr>
              <w:t>2.00E-01</w:t>
            </w:r>
          </w:p>
        </w:tc>
        <w:tc>
          <w:tcPr>
            <w:tcW w:w="882" w:type="dxa"/>
            <w:tcBorders>
              <w:top w:val="nil"/>
              <w:left w:val="nil"/>
              <w:bottom w:val="single" w:sz="4" w:space="0" w:color="auto"/>
              <w:right w:val="single" w:sz="4" w:space="0" w:color="auto"/>
            </w:tcBorders>
            <w:shd w:val="clear" w:color="auto" w:fill="auto"/>
            <w:noWrap/>
            <w:vAlign w:val="center"/>
          </w:tcPr>
          <w:p w14:paraId="58A173F7" w14:textId="3BAAC4DC" w:rsidR="00B95B93" w:rsidRPr="009C20A6" w:rsidRDefault="00B95B93" w:rsidP="00B95B93">
            <w:pPr>
              <w:pStyle w:val="03"/>
            </w:pPr>
            <w:r w:rsidRPr="009C20A6">
              <w:rPr>
                <w:rFonts w:cs="Times New Roman"/>
                <w:szCs w:val="21"/>
              </w:rPr>
              <w:t>3.44</w:t>
            </w:r>
          </w:p>
        </w:tc>
        <w:tc>
          <w:tcPr>
            <w:tcW w:w="818" w:type="dxa"/>
            <w:tcBorders>
              <w:top w:val="nil"/>
              <w:left w:val="nil"/>
              <w:bottom w:val="single" w:sz="4" w:space="0" w:color="auto"/>
              <w:right w:val="single" w:sz="4" w:space="0" w:color="auto"/>
            </w:tcBorders>
            <w:shd w:val="clear" w:color="auto" w:fill="auto"/>
            <w:noWrap/>
            <w:vAlign w:val="center"/>
          </w:tcPr>
          <w:p w14:paraId="44EAADA3" w14:textId="214F034A" w:rsidR="00B95B93" w:rsidRPr="009C20A6" w:rsidRDefault="00B95B93" w:rsidP="00B95B93">
            <w:pPr>
              <w:pStyle w:val="03"/>
            </w:pPr>
            <w:r w:rsidRPr="009C20A6">
              <w:rPr>
                <w:rFonts w:hint="eastAsia"/>
                <w:szCs w:val="21"/>
              </w:rPr>
              <w:t>达标</w:t>
            </w:r>
          </w:p>
        </w:tc>
      </w:tr>
      <w:tr w:rsidR="00B95B93" w:rsidRPr="009C20A6" w14:paraId="23F99F2C" w14:textId="77777777" w:rsidTr="004E5A3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14:paraId="5904CDCE" w14:textId="5397C411" w:rsidR="00B95B93" w:rsidRPr="009C20A6" w:rsidRDefault="00B95B93" w:rsidP="00B95B93">
            <w:pPr>
              <w:pStyle w:val="03"/>
            </w:pPr>
            <w:r w:rsidRPr="009C20A6">
              <w:t>31</w:t>
            </w:r>
          </w:p>
        </w:tc>
        <w:tc>
          <w:tcPr>
            <w:tcW w:w="2035" w:type="dxa"/>
            <w:tcBorders>
              <w:top w:val="nil"/>
              <w:left w:val="nil"/>
              <w:bottom w:val="single" w:sz="4" w:space="0" w:color="auto"/>
              <w:right w:val="single" w:sz="4" w:space="0" w:color="auto"/>
            </w:tcBorders>
            <w:shd w:val="clear" w:color="auto" w:fill="auto"/>
            <w:noWrap/>
            <w:vAlign w:val="center"/>
          </w:tcPr>
          <w:p w14:paraId="2858466F" w14:textId="23D9EF4A" w:rsidR="00B95B93" w:rsidRPr="009C20A6" w:rsidRDefault="00B95B93" w:rsidP="00B95B93">
            <w:pPr>
              <w:pStyle w:val="03"/>
            </w:pPr>
            <w:r w:rsidRPr="009C20A6">
              <w:t>网格</w:t>
            </w:r>
          </w:p>
        </w:tc>
        <w:tc>
          <w:tcPr>
            <w:tcW w:w="811" w:type="dxa"/>
            <w:tcBorders>
              <w:top w:val="nil"/>
              <w:left w:val="nil"/>
              <w:bottom w:val="single" w:sz="4" w:space="0" w:color="auto"/>
              <w:right w:val="single" w:sz="4" w:space="0" w:color="auto"/>
            </w:tcBorders>
            <w:shd w:val="clear" w:color="auto" w:fill="auto"/>
            <w:noWrap/>
            <w:vAlign w:val="center"/>
          </w:tcPr>
          <w:p w14:paraId="5D92C7B2" w14:textId="77777777" w:rsidR="00B95B93" w:rsidRPr="009C20A6" w:rsidRDefault="00B95B93" w:rsidP="00B95B93">
            <w:pPr>
              <w:pStyle w:val="03"/>
            </w:pPr>
            <w:r w:rsidRPr="009C20A6">
              <w:rPr>
                <w:rFonts w:hint="eastAsia"/>
              </w:rPr>
              <w:t>1</w:t>
            </w:r>
            <w:r w:rsidRPr="009C20A6">
              <w:rPr>
                <w:rFonts w:hint="eastAsia"/>
              </w:rPr>
              <w:t>小时</w:t>
            </w:r>
          </w:p>
        </w:tc>
        <w:tc>
          <w:tcPr>
            <w:tcW w:w="1442" w:type="dxa"/>
            <w:tcBorders>
              <w:top w:val="nil"/>
              <w:left w:val="nil"/>
              <w:bottom w:val="single" w:sz="4" w:space="0" w:color="auto"/>
              <w:right w:val="single" w:sz="4" w:space="0" w:color="auto"/>
            </w:tcBorders>
            <w:shd w:val="clear" w:color="auto" w:fill="auto"/>
            <w:noWrap/>
          </w:tcPr>
          <w:p w14:paraId="6303DA6B" w14:textId="63716A33" w:rsidR="00B95B93" w:rsidRPr="009C20A6" w:rsidRDefault="00B95B93" w:rsidP="00B95B93">
            <w:pPr>
              <w:pStyle w:val="03"/>
            </w:pPr>
            <w:r w:rsidRPr="009C20A6">
              <w:t>24091202</w:t>
            </w:r>
          </w:p>
        </w:tc>
        <w:tc>
          <w:tcPr>
            <w:tcW w:w="1039" w:type="dxa"/>
            <w:tcBorders>
              <w:top w:val="nil"/>
              <w:left w:val="nil"/>
              <w:bottom w:val="single" w:sz="4" w:space="0" w:color="auto"/>
              <w:right w:val="single" w:sz="4" w:space="0" w:color="auto"/>
            </w:tcBorders>
            <w:shd w:val="clear" w:color="auto" w:fill="auto"/>
            <w:noWrap/>
          </w:tcPr>
          <w:p w14:paraId="25DF2426" w14:textId="7C52C8E0" w:rsidR="00B95B93" w:rsidRPr="009C20A6" w:rsidRDefault="00B95B93" w:rsidP="00B95B93">
            <w:pPr>
              <w:pStyle w:val="03"/>
            </w:pPr>
            <w:r w:rsidRPr="009C20A6">
              <w:t>2.79E-02</w:t>
            </w:r>
          </w:p>
        </w:tc>
        <w:tc>
          <w:tcPr>
            <w:tcW w:w="1039" w:type="dxa"/>
            <w:tcBorders>
              <w:top w:val="nil"/>
              <w:left w:val="nil"/>
              <w:bottom w:val="single" w:sz="4" w:space="0" w:color="auto"/>
              <w:right w:val="single" w:sz="4" w:space="0" w:color="auto"/>
            </w:tcBorders>
            <w:shd w:val="clear" w:color="auto" w:fill="auto"/>
            <w:noWrap/>
          </w:tcPr>
          <w:p w14:paraId="7C7A8125" w14:textId="538EBEBA" w:rsidR="00B95B93" w:rsidRPr="009C20A6" w:rsidRDefault="00B95B93" w:rsidP="00B95B93">
            <w:pPr>
              <w:pStyle w:val="03"/>
            </w:pPr>
            <w:r w:rsidRPr="009C20A6">
              <w:t>2.00E-01</w:t>
            </w:r>
          </w:p>
        </w:tc>
        <w:tc>
          <w:tcPr>
            <w:tcW w:w="882" w:type="dxa"/>
            <w:tcBorders>
              <w:top w:val="nil"/>
              <w:left w:val="nil"/>
              <w:bottom w:val="single" w:sz="4" w:space="0" w:color="auto"/>
              <w:right w:val="single" w:sz="4" w:space="0" w:color="auto"/>
            </w:tcBorders>
            <w:shd w:val="clear" w:color="auto" w:fill="auto"/>
            <w:noWrap/>
          </w:tcPr>
          <w:p w14:paraId="02B96341" w14:textId="44608930" w:rsidR="00B95B93" w:rsidRPr="009C20A6" w:rsidRDefault="00B95B93" w:rsidP="00B95B93">
            <w:pPr>
              <w:pStyle w:val="03"/>
            </w:pPr>
            <w:r w:rsidRPr="009C20A6">
              <w:t>13.94</w:t>
            </w:r>
          </w:p>
        </w:tc>
        <w:tc>
          <w:tcPr>
            <w:tcW w:w="818" w:type="dxa"/>
            <w:tcBorders>
              <w:top w:val="nil"/>
              <w:left w:val="nil"/>
              <w:bottom w:val="single" w:sz="4" w:space="0" w:color="auto"/>
              <w:right w:val="single" w:sz="4" w:space="0" w:color="auto"/>
            </w:tcBorders>
            <w:shd w:val="clear" w:color="auto" w:fill="auto"/>
            <w:noWrap/>
            <w:vAlign w:val="center"/>
          </w:tcPr>
          <w:p w14:paraId="1D215D01" w14:textId="77777777" w:rsidR="00B95B93" w:rsidRPr="009C20A6" w:rsidRDefault="00B95B93" w:rsidP="00B95B93">
            <w:pPr>
              <w:pStyle w:val="03"/>
            </w:pPr>
            <w:r w:rsidRPr="009C20A6">
              <w:rPr>
                <w:rFonts w:hint="eastAsia"/>
              </w:rPr>
              <w:t>达标</w:t>
            </w:r>
          </w:p>
        </w:tc>
      </w:tr>
    </w:tbl>
    <w:p w14:paraId="3A5C211E" w14:textId="77777777" w:rsidR="00416F79" w:rsidRPr="009C20A6" w:rsidRDefault="00416F79" w:rsidP="00416F79">
      <w:pPr>
        <w:ind w:firstLine="480"/>
      </w:pPr>
    </w:p>
    <w:p w14:paraId="534349E0" w14:textId="77777777" w:rsidR="005236EF" w:rsidRPr="009C20A6" w:rsidRDefault="005236EF" w:rsidP="005236EF">
      <w:pPr>
        <w:ind w:firstLine="480"/>
      </w:pPr>
      <w:r w:rsidRPr="009C20A6">
        <w:t>预测结果表明，非正常工况下各污染物小时浓度贡献值能够满足相关环境质量标准，但非正常工况下排放的污染物对周边环境影响增大，企业应采取措施尽量避免非正常工况的发生。</w:t>
      </w:r>
    </w:p>
    <w:p w14:paraId="5775F947" w14:textId="77777777" w:rsidR="005236EF" w:rsidRPr="009C20A6" w:rsidRDefault="005236EF" w:rsidP="005236EF">
      <w:pPr>
        <w:keepNext/>
        <w:keepLines/>
        <w:numPr>
          <w:ilvl w:val="2"/>
          <w:numId w:val="1"/>
        </w:numPr>
        <w:ind w:left="0" w:firstLineChars="0" w:firstLine="0"/>
        <w:outlineLvl w:val="2"/>
        <w:rPr>
          <w:b/>
          <w:bCs/>
          <w:szCs w:val="32"/>
        </w:rPr>
      </w:pPr>
      <w:bookmarkStart w:id="131" w:name="_Hlk45643691"/>
      <w:r w:rsidRPr="009C20A6">
        <w:rPr>
          <w:b/>
          <w:bCs/>
          <w:szCs w:val="32"/>
        </w:rPr>
        <w:t>厂界浓度预测</w:t>
      </w:r>
    </w:p>
    <w:p w14:paraId="63E91001" w14:textId="7179FCB9" w:rsidR="005236EF" w:rsidRPr="009C20A6" w:rsidRDefault="005236EF" w:rsidP="005236EF">
      <w:pPr>
        <w:ind w:firstLine="480"/>
      </w:pPr>
      <w:r w:rsidRPr="009C20A6">
        <w:t>各污染物厂界浓度均满足</w:t>
      </w:r>
      <w:r w:rsidR="0046308F" w:rsidRPr="009C20A6">
        <w:t>《恶臭污染物排放标准》（</w:t>
      </w:r>
      <w:r w:rsidR="0046308F" w:rsidRPr="009C20A6">
        <w:t>GB14554-93</w:t>
      </w:r>
      <w:r w:rsidR="0046308F" w:rsidRPr="009C20A6">
        <w:t>）</w:t>
      </w:r>
      <w:r w:rsidRPr="009C20A6">
        <w:t>中</w:t>
      </w:r>
      <w:r w:rsidR="0046308F" w:rsidRPr="009C20A6">
        <w:rPr>
          <w:rFonts w:hint="eastAsia"/>
        </w:rPr>
        <w:t>厂界</w:t>
      </w:r>
      <w:r w:rsidRPr="009C20A6">
        <w:t>大气污染物限值，详见下表。</w:t>
      </w:r>
    </w:p>
    <w:p w14:paraId="7F17CFD3" w14:textId="77777777" w:rsidR="005236EF" w:rsidRPr="009C20A6" w:rsidRDefault="005236EF" w:rsidP="005236EF">
      <w:pPr>
        <w:spacing w:beforeLines="50" w:before="120" w:line="240" w:lineRule="auto"/>
        <w:ind w:firstLineChars="0" w:firstLine="0"/>
        <w:jc w:val="center"/>
        <w:outlineLvl w:val="4"/>
        <w:rPr>
          <w:szCs w:val="26"/>
        </w:rPr>
      </w:pPr>
      <w:r w:rsidRPr="009C20A6">
        <w:rPr>
          <w:szCs w:val="26"/>
        </w:rPr>
        <w:t>表</w:t>
      </w:r>
      <w:r w:rsidRPr="009C20A6">
        <w:rPr>
          <w:noProof/>
          <w:szCs w:val="26"/>
        </w:rPr>
        <w:fldChar w:fldCharType="begin"/>
      </w:r>
      <w:r w:rsidRPr="009C20A6">
        <w:rPr>
          <w:noProof/>
          <w:szCs w:val="26"/>
        </w:rPr>
        <w:instrText xml:space="preserve"> STYLEREF 2 \s </w:instrText>
      </w:r>
      <w:r w:rsidRPr="009C20A6">
        <w:rPr>
          <w:noProof/>
          <w:szCs w:val="26"/>
        </w:rPr>
        <w:fldChar w:fldCharType="separate"/>
      </w:r>
      <w:r w:rsidR="00CB539A" w:rsidRPr="009C20A6">
        <w:rPr>
          <w:noProof/>
          <w:szCs w:val="26"/>
        </w:rPr>
        <w:t>5.2</w:t>
      </w:r>
      <w:r w:rsidRPr="009C20A6">
        <w:rPr>
          <w:noProof/>
          <w:szCs w:val="26"/>
        </w:rPr>
        <w:fldChar w:fldCharType="end"/>
      </w:r>
      <w:r w:rsidRPr="009C20A6">
        <w:rPr>
          <w:szCs w:val="26"/>
        </w:rPr>
        <w:noBreakHyphen/>
      </w:r>
      <w:r w:rsidRPr="009C20A6">
        <w:rPr>
          <w:szCs w:val="26"/>
        </w:rPr>
        <w:fldChar w:fldCharType="begin"/>
      </w:r>
      <w:r w:rsidRPr="009C20A6">
        <w:rPr>
          <w:szCs w:val="26"/>
        </w:rPr>
        <w:instrText xml:space="preserve"> SEQ </w:instrText>
      </w:r>
      <w:r w:rsidRPr="009C20A6">
        <w:rPr>
          <w:szCs w:val="26"/>
        </w:rPr>
        <w:instrText>表</w:instrText>
      </w:r>
      <w:r w:rsidRPr="009C20A6">
        <w:rPr>
          <w:szCs w:val="26"/>
        </w:rPr>
        <w:instrText xml:space="preserve"> \* ARABIC \s 2 </w:instrText>
      </w:r>
      <w:r w:rsidRPr="009C20A6">
        <w:rPr>
          <w:szCs w:val="26"/>
        </w:rPr>
        <w:fldChar w:fldCharType="separate"/>
      </w:r>
      <w:r w:rsidR="00CB539A" w:rsidRPr="009C20A6">
        <w:rPr>
          <w:noProof/>
          <w:szCs w:val="26"/>
        </w:rPr>
        <w:t>34</w:t>
      </w:r>
      <w:r w:rsidRPr="009C20A6">
        <w:rPr>
          <w:szCs w:val="26"/>
        </w:rPr>
        <w:fldChar w:fldCharType="end"/>
      </w:r>
      <w:r w:rsidRPr="009C20A6">
        <w:rPr>
          <w:szCs w:val="26"/>
        </w:rPr>
        <w:t xml:space="preserve">  </w:t>
      </w:r>
      <w:r w:rsidRPr="009C20A6">
        <w:rPr>
          <w:szCs w:val="26"/>
        </w:rPr>
        <w:t>厂界浓度预测结果一览表</w:t>
      </w:r>
    </w:p>
    <w:tbl>
      <w:tblPr>
        <w:tblW w:w="5000" w:type="pct"/>
        <w:jc w:val="center"/>
        <w:tblLook w:val="04A0" w:firstRow="1" w:lastRow="0" w:firstColumn="1" w:lastColumn="0" w:noHBand="0" w:noVBand="1"/>
      </w:tblPr>
      <w:tblGrid>
        <w:gridCol w:w="1653"/>
        <w:gridCol w:w="2111"/>
        <w:gridCol w:w="2185"/>
        <w:gridCol w:w="1119"/>
        <w:gridCol w:w="1652"/>
      </w:tblGrid>
      <w:tr w:rsidR="009C20A6" w:rsidRPr="009C20A6" w14:paraId="288DB3EC" w14:textId="77777777" w:rsidTr="005236EF">
        <w:trPr>
          <w:trHeight w:val="20"/>
          <w:jc w:val="center"/>
        </w:trPr>
        <w:tc>
          <w:tcPr>
            <w:tcW w:w="16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CCD35" w14:textId="77777777" w:rsidR="005236EF" w:rsidRPr="009C20A6" w:rsidRDefault="005236EF" w:rsidP="005236EF">
            <w:pPr>
              <w:spacing w:line="360" w:lineRule="exact"/>
              <w:ind w:firstLineChars="0" w:firstLine="0"/>
              <w:jc w:val="center"/>
              <w:rPr>
                <w:sz w:val="21"/>
                <w:szCs w:val="26"/>
              </w:rPr>
            </w:pPr>
            <w:r w:rsidRPr="009C20A6">
              <w:rPr>
                <w:sz w:val="21"/>
                <w:szCs w:val="26"/>
              </w:rPr>
              <w:t>序号</w:t>
            </w:r>
          </w:p>
        </w:tc>
        <w:tc>
          <w:tcPr>
            <w:tcW w:w="2111" w:type="dxa"/>
            <w:tcBorders>
              <w:top w:val="single" w:sz="4" w:space="0" w:color="auto"/>
              <w:left w:val="nil"/>
              <w:bottom w:val="nil"/>
              <w:right w:val="single" w:sz="4" w:space="0" w:color="auto"/>
            </w:tcBorders>
            <w:shd w:val="clear" w:color="auto" w:fill="auto"/>
            <w:vAlign w:val="center"/>
            <w:hideMark/>
          </w:tcPr>
          <w:p w14:paraId="67A95852" w14:textId="77777777" w:rsidR="005236EF" w:rsidRPr="009C20A6" w:rsidRDefault="005236EF" w:rsidP="005236EF">
            <w:pPr>
              <w:spacing w:line="360" w:lineRule="exact"/>
              <w:ind w:firstLineChars="0" w:firstLine="0"/>
              <w:jc w:val="center"/>
              <w:rPr>
                <w:sz w:val="21"/>
                <w:szCs w:val="26"/>
              </w:rPr>
            </w:pPr>
            <w:r w:rsidRPr="009C20A6">
              <w:rPr>
                <w:sz w:val="21"/>
                <w:szCs w:val="26"/>
              </w:rPr>
              <w:t>污染物</w:t>
            </w:r>
          </w:p>
        </w:tc>
        <w:tc>
          <w:tcPr>
            <w:tcW w:w="2185" w:type="dxa"/>
            <w:tcBorders>
              <w:top w:val="single" w:sz="4" w:space="0" w:color="auto"/>
              <w:left w:val="nil"/>
              <w:bottom w:val="single" w:sz="4" w:space="0" w:color="auto"/>
              <w:right w:val="single" w:sz="4" w:space="0" w:color="auto"/>
            </w:tcBorders>
            <w:shd w:val="clear" w:color="auto" w:fill="auto"/>
            <w:vAlign w:val="center"/>
            <w:hideMark/>
          </w:tcPr>
          <w:p w14:paraId="66AE3B78" w14:textId="77777777" w:rsidR="005236EF" w:rsidRPr="009C20A6" w:rsidRDefault="005236EF" w:rsidP="005236EF">
            <w:pPr>
              <w:spacing w:line="360" w:lineRule="exact"/>
              <w:ind w:firstLineChars="0" w:firstLine="0"/>
              <w:jc w:val="center"/>
              <w:rPr>
                <w:sz w:val="21"/>
                <w:szCs w:val="26"/>
              </w:rPr>
            </w:pPr>
            <w:r w:rsidRPr="009C20A6">
              <w:rPr>
                <w:sz w:val="21"/>
                <w:szCs w:val="26"/>
              </w:rPr>
              <w:t>厂界最大浓度预测值</w:t>
            </w:r>
            <w:r w:rsidRPr="009C20A6">
              <w:rPr>
                <w:sz w:val="21"/>
                <w:szCs w:val="26"/>
              </w:rPr>
              <w:br/>
              <w:t>mg/m³</w:t>
            </w:r>
          </w:p>
        </w:tc>
        <w:tc>
          <w:tcPr>
            <w:tcW w:w="1119" w:type="dxa"/>
            <w:tcBorders>
              <w:top w:val="single" w:sz="4" w:space="0" w:color="auto"/>
              <w:left w:val="nil"/>
              <w:bottom w:val="nil"/>
              <w:right w:val="single" w:sz="4" w:space="0" w:color="auto"/>
            </w:tcBorders>
            <w:shd w:val="clear" w:color="auto" w:fill="auto"/>
            <w:vAlign w:val="center"/>
            <w:hideMark/>
          </w:tcPr>
          <w:p w14:paraId="452C6A32" w14:textId="77777777" w:rsidR="005236EF" w:rsidRPr="009C20A6" w:rsidRDefault="005236EF" w:rsidP="005236EF">
            <w:pPr>
              <w:spacing w:line="360" w:lineRule="exact"/>
              <w:ind w:firstLineChars="0" w:firstLine="0"/>
              <w:jc w:val="center"/>
              <w:rPr>
                <w:sz w:val="21"/>
                <w:szCs w:val="26"/>
              </w:rPr>
            </w:pPr>
            <w:r w:rsidRPr="009C20A6">
              <w:rPr>
                <w:sz w:val="21"/>
                <w:szCs w:val="26"/>
              </w:rPr>
              <w:t>排放标准</w:t>
            </w:r>
            <w:r w:rsidRPr="009C20A6">
              <w:rPr>
                <w:sz w:val="21"/>
                <w:szCs w:val="26"/>
              </w:rPr>
              <w:br/>
              <w:t>mg/m³</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14:paraId="53F2E6D1" w14:textId="77777777" w:rsidR="005236EF" w:rsidRPr="009C20A6" w:rsidRDefault="005236EF" w:rsidP="005236EF">
            <w:pPr>
              <w:spacing w:line="360" w:lineRule="exact"/>
              <w:ind w:firstLineChars="0" w:firstLine="0"/>
              <w:jc w:val="center"/>
              <w:rPr>
                <w:sz w:val="21"/>
                <w:szCs w:val="26"/>
              </w:rPr>
            </w:pPr>
            <w:r w:rsidRPr="009C20A6">
              <w:rPr>
                <w:sz w:val="21"/>
                <w:szCs w:val="26"/>
              </w:rPr>
              <w:t>是否</w:t>
            </w:r>
            <w:r w:rsidRPr="009C20A6">
              <w:rPr>
                <w:sz w:val="21"/>
                <w:szCs w:val="26"/>
              </w:rPr>
              <w:br/>
            </w:r>
            <w:r w:rsidRPr="009C20A6">
              <w:rPr>
                <w:sz w:val="21"/>
                <w:szCs w:val="26"/>
              </w:rPr>
              <w:t>达标</w:t>
            </w:r>
          </w:p>
        </w:tc>
      </w:tr>
      <w:tr w:rsidR="009C20A6" w:rsidRPr="009C20A6" w14:paraId="7B1AE056" w14:textId="77777777" w:rsidTr="005236EF">
        <w:trPr>
          <w:trHeight w:val="20"/>
          <w:jc w:val="center"/>
        </w:trPr>
        <w:tc>
          <w:tcPr>
            <w:tcW w:w="1653" w:type="dxa"/>
            <w:tcBorders>
              <w:top w:val="nil"/>
              <w:left w:val="single" w:sz="4" w:space="0" w:color="auto"/>
              <w:bottom w:val="single" w:sz="4" w:space="0" w:color="auto"/>
              <w:right w:val="nil"/>
            </w:tcBorders>
            <w:shd w:val="clear" w:color="auto" w:fill="auto"/>
            <w:noWrap/>
            <w:vAlign w:val="center"/>
            <w:hideMark/>
          </w:tcPr>
          <w:p w14:paraId="5F3C2FF6" w14:textId="77777777" w:rsidR="005236EF" w:rsidRPr="009C20A6" w:rsidRDefault="005236EF" w:rsidP="005236EF">
            <w:pPr>
              <w:spacing w:line="360" w:lineRule="exact"/>
              <w:ind w:firstLineChars="0" w:firstLine="0"/>
              <w:jc w:val="center"/>
              <w:rPr>
                <w:sz w:val="21"/>
                <w:szCs w:val="26"/>
              </w:rPr>
            </w:pPr>
            <w:r w:rsidRPr="009C20A6">
              <w:rPr>
                <w:sz w:val="21"/>
                <w:szCs w:val="26"/>
              </w:rPr>
              <w:t>1</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8D84B" w14:textId="64C2239B" w:rsidR="005236EF" w:rsidRPr="009C20A6" w:rsidRDefault="00246CFC" w:rsidP="005236EF">
            <w:pPr>
              <w:spacing w:line="360" w:lineRule="exact"/>
              <w:ind w:firstLineChars="0" w:firstLine="0"/>
              <w:jc w:val="center"/>
              <w:rPr>
                <w:sz w:val="21"/>
                <w:szCs w:val="26"/>
              </w:rPr>
            </w:pPr>
            <w:r w:rsidRPr="009C20A6">
              <w:rPr>
                <w:rFonts w:hint="eastAsia"/>
                <w:sz w:val="21"/>
                <w:szCs w:val="26"/>
              </w:rPr>
              <w:t>NH</w:t>
            </w:r>
            <w:r w:rsidRPr="009C20A6">
              <w:rPr>
                <w:sz w:val="21"/>
                <w:szCs w:val="26"/>
                <w:vertAlign w:val="subscript"/>
              </w:rPr>
              <w:t>3</w:t>
            </w:r>
          </w:p>
        </w:tc>
        <w:tc>
          <w:tcPr>
            <w:tcW w:w="2185" w:type="dxa"/>
            <w:tcBorders>
              <w:top w:val="nil"/>
              <w:left w:val="nil"/>
              <w:bottom w:val="single" w:sz="4" w:space="0" w:color="auto"/>
              <w:right w:val="single" w:sz="4" w:space="0" w:color="auto"/>
            </w:tcBorders>
            <w:shd w:val="clear" w:color="auto" w:fill="auto"/>
            <w:noWrap/>
            <w:vAlign w:val="center"/>
            <w:hideMark/>
          </w:tcPr>
          <w:p w14:paraId="255E8C9D" w14:textId="67CFF969" w:rsidR="005236EF" w:rsidRPr="009C20A6" w:rsidRDefault="001B16BF" w:rsidP="001B16BF">
            <w:pPr>
              <w:spacing w:line="360" w:lineRule="exact"/>
              <w:ind w:firstLineChars="0" w:firstLine="0"/>
              <w:jc w:val="center"/>
              <w:rPr>
                <w:sz w:val="21"/>
                <w:szCs w:val="26"/>
              </w:rPr>
            </w:pPr>
            <w:r w:rsidRPr="009C20A6">
              <w:rPr>
                <w:sz w:val="21"/>
                <w:szCs w:val="21"/>
              </w:rPr>
              <w:t>3.15</w:t>
            </w:r>
            <w:r w:rsidR="005236EF" w:rsidRPr="009C20A6">
              <w:rPr>
                <w:sz w:val="21"/>
                <w:szCs w:val="21"/>
              </w:rPr>
              <w:t>E-0</w:t>
            </w:r>
            <w:r w:rsidRPr="009C20A6">
              <w:rPr>
                <w:sz w:val="21"/>
                <w:szCs w:val="21"/>
              </w:rPr>
              <w:t>2</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374534EF" w14:textId="4B664F42" w:rsidR="005236EF" w:rsidRPr="009C20A6" w:rsidRDefault="00974CF6" w:rsidP="001B16BF">
            <w:pPr>
              <w:spacing w:line="360" w:lineRule="exact"/>
              <w:ind w:firstLineChars="0" w:firstLine="0"/>
              <w:jc w:val="center"/>
              <w:rPr>
                <w:sz w:val="21"/>
                <w:szCs w:val="26"/>
              </w:rPr>
            </w:pPr>
            <w:r w:rsidRPr="009C20A6">
              <w:rPr>
                <w:sz w:val="21"/>
                <w:szCs w:val="26"/>
              </w:rPr>
              <w:t>1.5</w:t>
            </w:r>
          </w:p>
        </w:tc>
        <w:tc>
          <w:tcPr>
            <w:tcW w:w="1652" w:type="dxa"/>
            <w:tcBorders>
              <w:top w:val="nil"/>
              <w:left w:val="nil"/>
              <w:bottom w:val="single" w:sz="4" w:space="0" w:color="auto"/>
              <w:right w:val="single" w:sz="4" w:space="0" w:color="auto"/>
            </w:tcBorders>
            <w:shd w:val="clear" w:color="auto" w:fill="auto"/>
            <w:noWrap/>
            <w:vAlign w:val="center"/>
            <w:hideMark/>
          </w:tcPr>
          <w:p w14:paraId="750C7CC1" w14:textId="77777777" w:rsidR="005236EF" w:rsidRPr="009C20A6" w:rsidRDefault="005236EF" w:rsidP="005236EF">
            <w:pPr>
              <w:spacing w:line="360" w:lineRule="exact"/>
              <w:ind w:firstLineChars="0" w:firstLine="0"/>
              <w:jc w:val="center"/>
              <w:rPr>
                <w:sz w:val="21"/>
                <w:szCs w:val="26"/>
              </w:rPr>
            </w:pPr>
            <w:r w:rsidRPr="009C20A6">
              <w:rPr>
                <w:sz w:val="21"/>
                <w:szCs w:val="26"/>
              </w:rPr>
              <w:t>达标</w:t>
            </w:r>
          </w:p>
        </w:tc>
      </w:tr>
      <w:tr w:rsidR="005236EF" w:rsidRPr="009C20A6" w14:paraId="1E630102" w14:textId="77777777" w:rsidTr="005236EF">
        <w:trPr>
          <w:trHeight w:val="20"/>
          <w:jc w:val="center"/>
        </w:trPr>
        <w:tc>
          <w:tcPr>
            <w:tcW w:w="1653" w:type="dxa"/>
            <w:tcBorders>
              <w:top w:val="nil"/>
              <w:left w:val="single" w:sz="4" w:space="0" w:color="auto"/>
              <w:bottom w:val="single" w:sz="4" w:space="0" w:color="auto"/>
              <w:right w:val="nil"/>
            </w:tcBorders>
            <w:shd w:val="clear" w:color="auto" w:fill="auto"/>
            <w:noWrap/>
            <w:vAlign w:val="center"/>
            <w:hideMark/>
          </w:tcPr>
          <w:p w14:paraId="511D368E" w14:textId="77777777" w:rsidR="005236EF" w:rsidRPr="009C20A6" w:rsidRDefault="005236EF" w:rsidP="005236EF">
            <w:pPr>
              <w:spacing w:line="360" w:lineRule="exact"/>
              <w:ind w:firstLineChars="0" w:firstLine="0"/>
              <w:jc w:val="center"/>
              <w:rPr>
                <w:sz w:val="21"/>
                <w:szCs w:val="26"/>
              </w:rPr>
            </w:pPr>
            <w:r w:rsidRPr="009C20A6">
              <w:rPr>
                <w:sz w:val="21"/>
                <w:szCs w:val="26"/>
              </w:rPr>
              <w:t>2</w:t>
            </w:r>
          </w:p>
        </w:tc>
        <w:tc>
          <w:tcPr>
            <w:tcW w:w="2111" w:type="dxa"/>
            <w:tcBorders>
              <w:top w:val="nil"/>
              <w:left w:val="single" w:sz="4" w:space="0" w:color="auto"/>
              <w:bottom w:val="single" w:sz="4" w:space="0" w:color="auto"/>
              <w:right w:val="single" w:sz="4" w:space="0" w:color="auto"/>
            </w:tcBorders>
            <w:shd w:val="clear" w:color="auto" w:fill="auto"/>
            <w:vAlign w:val="center"/>
            <w:hideMark/>
          </w:tcPr>
          <w:p w14:paraId="68C2D467" w14:textId="52117566" w:rsidR="005236EF" w:rsidRPr="009C20A6" w:rsidRDefault="00246CFC" w:rsidP="005236EF">
            <w:pPr>
              <w:spacing w:line="360" w:lineRule="exact"/>
              <w:ind w:firstLineChars="0" w:firstLine="0"/>
              <w:jc w:val="center"/>
              <w:rPr>
                <w:sz w:val="21"/>
                <w:szCs w:val="26"/>
              </w:rPr>
            </w:pPr>
            <w:r w:rsidRPr="009C20A6">
              <w:rPr>
                <w:sz w:val="21"/>
                <w:szCs w:val="26"/>
              </w:rPr>
              <w:t>H</w:t>
            </w:r>
            <w:r w:rsidRPr="009C20A6">
              <w:rPr>
                <w:sz w:val="21"/>
                <w:szCs w:val="26"/>
                <w:vertAlign w:val="subscript"/>
              </w:rPr>
              <w:t>2</w:t>
            </w:r>
            <w:r w:rsidRPr="009C20A6">
              <w:rPr>
                <w:sz w:val="21"/>
                <w:szCs w:val="26"/>
              </w:rPr>
              <w:t>S</w:t>
            </w:r>
          </w:p>
        </w:tc>
        <w:tc>
          <w:tcPr>
            <w:tcW w:w="2185" w:type="dxa"/>
            <w:tcBorders>
              <w:top w:val="nil"/>
              <w:left w:val="nil"/>
              <w:bottom w:val="single" w:sz="4" w:space="0" w:color="auto"/>
              <w:right w:val="single" w:sz="4" w:space="0" w:color="auto"/>
            </w:tcBorders>
            <w:shd w:val="clear" w:color="auto" w:fill="auto"/>
            <w:noWrap/>
            <w:vAlign w:val="center"/>
            <w:hideMark/>
          </w:tcPr>
          <w:p w14:paraId="155B6610" w14:textId="27D1DDDB" w:rsidR="005236EF" w:rsidRPr="009C20A6" w:rsidRDefault="001B16BF" w:rsidP="001B16BF">
            <w:pPr>
              <w:spacing w:line="360" w:lineRule="exact"/>
              <w:ind w:firstLineChars="0" w:firstLine="0"/>
              <w:jc w:val="center"/>
              <w:rPr>
                <w:sz w:val="21"/>
                <w:szCs w:val="26"/>
              </w:rPr>
            </w:pPr>
            <w:r w:rsidRPr="009C20A6">
              <w:rPr>
                <w:sz w:val="21"/>
                <w:szCs w:val="21"/>
              </w:rPr>
              <w:t>9.33</w:t>
            </w:r>
            <w:r w:rsidR="005236EF" w:rsidRPr="009C20A6">
              <w:rPr>
                <w:sz w:val="21"/>
                <w:szCs w:val="21"/>
              </w:rPr>
              <w:t>E-0</w:t>
            </w:r>
            <w:r w:rsidRPr="009C20A6">
              <w:rPr>
                <w:sz w:val="21"/>
                <w:szCs w:val="21"/>
              </w:rPr>
              <w:t>4</w:t>
            </w:r>
          </w:p>
        </w:tc>
        <w:tc>
          <w:tcPr>
            <w:tcW w:w="1119" w:type="dxa"/>
            <w:tcBorders>
              <w:top w:val="nil"/>
              <w:left w:val="nil"/>
              <w:bottom w:val="single" w:sz="4" w:space="0" w:color="auto"/>
              <w:right w:val="single" w:sz="4" w:space="0" w:color="auto"/>
            </w:tcBorders>
            <w:shd w:val="clear" w:color="auto" w:fill="auto"/>
            <w:noWrap/>
            <w:vAlign w:val="center"/>
            <w:hideMark/>
          </w:tcPr>
          <w:p w14:paraId="6E6723D7" w14:textId="7370B2AA" w:rsidR="005236EF" w:rsidRPr="009C20A6" w:rsidRDefault="00974CF6" w:rsidP="001B16BF">
            <w:pPr>
              <w:spacing w:line="360" w:lineRule="exact"/>
              <w:ind w:firstLineChars="0" w:firstLine="0"/>
              <w:jc w:val="center"/>
              <w:rPr>
                <w:sz w:val="21"/>
                <w:szCs w:val="26"/>
              </w:rPr>
            </w:pPr>
            <w:r w:rsidRPr="009C20A6">
              <w:rPr>
                <w:sz w:val="21"/>
                <w:szCs w:val="26"/>
              </w:rPr>
              <w:t>0.06</w:t>
            </w:r>
          </w:p>
        </w:tc>
        <w:tc>
          <w:tcPr>
            <w:tcW w:w="1652" w:type="dxa"/>
            <w:tcBorders>
              <w:top w:val="nil"/>
              <w:left w:val="nil"/>
              <w:bottom w:val="single" w:sz="4" w:space="0" w:color="auto"/>
              <w:right w:val="single" w:sz="4" w:space="0" w:color="auto"/>
            </w:tcBorders>
            <w:shd w:val="clear" w:color="auto" w:fill="auto"/>
            <w:noWrap/>
            <w:vAlign w:val="center"/>
            <w:hideMark/>
          </w:tcPr>
          <w:p w14:paraId="05D6D982" w14:textId="77777777" w:rsidR="005236EF" w:rsidRPr="009C20A6" w:rsidRDefault="005236EF" w:rsidP="005236EF">
            <w:pPr>
              <w:spacing w:line="360" w:lineRule="exact"/>
              <w:ind w:firstLineChars="0" w:firstLine="0"/>
              <w:jc w:val="center"/>
              <w:rPr>
                <w:sz w:val="21"/>
                <w:szCs w:val="26"/>
              </w:rPr>
            </w:pPr>
            <w:r w:rsidRPr="009C20A6">
              <w:rPr>
                <w:sz w:val="21"/>
                <w:szCs w:val="26"/>
              </w:rPr>
              <w:t>达标</w:t>
            </w:r>
          </w:p>
        </w:tc>
      </w:tr>
    </w:tbl>
    <w:p w14:paraId="350E8E67" w14:textId="77777777" w:rsidR="005236EF" w:rsidRPr="009C20A6" w:rsidRDefault="005236EF" w:rsidP="005236EF">
      <w:pPr>
        <w:ind w:firstLine="480"/>
      </w:pPr>
    </w:p>
    <w:p w14:paraId="0A79CBC8" w14:textId="77777777" w:rsidR="005236EF" w:rsidRPr="009C20A6" w:rsidRDefault="005236EF" w:rsidP="005236EF">
      <w:pPr>
        <w:keepNext/>
        <w:keepLines/>
        <w:numPr>
          <w:ilvl w:val="2"/>
          <w:numId w:val="1"/>
        </w:numPr>
        <w:ind w:left="0" w:firstLineChars="0" w:firstLine="0"/>
        <w:outlineLvl w:val="2"/>
        <w:rPr>
          <w:b/>
          <w:bCs/>
          <w:szCs w:val="32"/>
        </w:rPr>
      </w:pPr>
      <w:r w:rsidRPr="009C20A6">
        <w:rPr>
          <w:b/>
          <w:bCs/>
          <w:szCs w:val="32"/>
        </w:rPr>
        <w:t>环境防护距离</w:t>
      </w:r>
    </w:p>
    <w:p w14:paraId="3C520622" w14:textId="77777777" w:rsidR="005236EF" w:rsidRPr="009C20A6" w:rsidRDefault="005236EF" w:rsidP="005236EF">
      <w:pPr>
        <w:ind w:firstLine="480"/>
      </w:pPr>
      <w:r w:rsidRPr="009C20A6">
        <w:rPr>
          <w:rFonts w:hint="eastAsia"/>
        </w:rPr>
        <w:t>（</w:t>
      </w:r>
      <w:r w:rsidRPr="009C20A6">
        <w:rPr>
          <w:rFonts w:hint="eastAsia"/>
        </w:rPr>
        <w:t>1</w:t>
      </w:r>
      <w:r w:rsidRPr="009C20A6">
        <w:rPr>
          <w:rFonts w:hint="eastAsia"/>
        </w:rPr>
        <w:t>）大气环境防护距离</w:t>
      </w:r>
    </w:p>
    <w:p w14:paraId="31C21B19" w14:textId="023F6881" w:rsidR="005236EF" w:rsidRPr="009C20A6" w:rsidRDefault="005236EF" w:rsidP="005236EF">
      <w:pPr>
        <w:ind w:firstLine="480"/>
      </w:pPr>
      <w:r w:rsidRPr="009C20A6">
        <w:t>大气环境防护距离计算采用《境影响评价技术导则</w:t>
      </w:r>
      <w:r w:rsidRPr="009C20A6">
        <w:t xml:space="preserve"> </w:t>
      </w:r>
      <w:r w:rsidRPr="009C20A6">
        <w:t>大气环境》（</w:t>
      </w:r>
      <w:r w:rsidRPr="009C20A6">
        <w:t>HJ2.2-2018</w:t>
      </w:r>
      <w:r w:rsidRPr="009C20A6">
        <w:t>）中推荐的模式和计算软件。大气环境防护距离计算采用全厂的废气污染物排放源强作为环境防护距离计算的源强。本项目建成后</w:t>
      </w:r>
      <w:r w:rsidR="00A60890" w:rsidRPr="009C20A6">
        <w:t>NH</w:t>
      </w:r>
      <w:r w:rsidR="00A60890" w:rsidRPr="009C20A6">
        <w:rPr>
          <w:vertAlign w:val="subscript"/>
        </w:rPr>
        <w:t>3</w:t>
      </w:r>
      <w:r w:rsidR="00A60890" w:rsidRPr="009C20A6">
        <w:rPr>
          <w:rFonts w:hint="eastAsia"/>
        </w:rPr>
        <w:t>、</w:t>
      </w:r>
      <w:r w:rsidR="00A60890" w:rsidRPr="009C20A6">
        <w:t>H</w:t>
      </w:r>
      <w:r w:rsidR="00A60890" w:rsidRPr="009C20A6">
        <w:rPr>
          <w:vertAlign w:val="subscript"/>
        </w:rPr>
        <w:t>2</w:t>
      </w:r>
      <w:r w:rsidR="00A60890" w:rsidRPr="009C20A6">
        <w:t>S</w:t>
      </w:r>
      <w:r w:rsidRPr="009C20A6">
        <w:t>场界外无超标点，无需设置大气环境防护距离</w:t>
      </w:r>
      <w:r w:rsidRPr="009C20A6">
        <w:rPr>
          <w:rFonts w:hint="eastAsia"/>
        </w:rPr>
        <w:t>。</w:t>
      </w:r>
    </w:p>
    <w:p w14:paraId="5598CF84" w14:textId="3812C2C8" w:rsidR="00A60890" w:rsidRPr="009C20A6" w:rsidRDefault="00A60890" w:rsidP="00A60890">
      <w:pPr>
        <w:pStyle w:val="05"/>
      </w:pPr>
      <w:r w:rsidRPr="009C20A6">
        <w:rPr>
          <w:noProof/>
        </w:rPr>
        <w:drawing>
          <wp:inline distT="0" distB="0" distL="0" distR="0" wp14:anchorId="42C74D52" wp14:editId="551A1C70">
            <wp:extent cx="5543550" cy="3893820"/>
            <wp:effectExtent l="0" t="0" r="0" b="0"/>
            <wp:docPr id="1364" name="图片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43550" cy="3893820"/>
                    </a:xfrm>
                    <a:prstGeom prst="rect">
                      <a:avLst/>
                    </a:prstGeom>
                  </pic:spPr>
                </pic:pic>
              </a:graphicData>
            </a:graphic>
          </wp:inline>
        </w:drawing>
      </w:r>
    </w:p>
    <w:p w14:paraId="65C1EAB3" w14:textId="70D4E5D0" w:rsidR="00A60890" w:rsidRPr="009C20A6" w:rsidRDefault="00A60890" w:rsidP="00A60890">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17</w:t>
      </w:r>
      <w:r w:rsidRPr="009C20A6">
        <w:fldChar w:fldCharType="end"/>
      </w:r>
      <w:r w:rsidRPr="009C20A6">
        <w:t xml:space="preserve">  </w:t>
      </w:r>
      <w:r w:rsidR="000A1599" w:rsidRPr="009C20A6">
        <w:t>大气环境防护距离预测结果</w:t>
      </w:r>
      <w:r w:rsidR="000A1599" w:rsidRPr="009C20A6">
        <w:rPr>
          <w:rFonts w:hint="eastAsia"/>
        </w:rPr>
        <w:t>（NH</w:t>
      </w:r>
      <w:r w:rsidR="000A1599" w:rsidRPr="009C20A6">
        <w:rPr>
          <w:rFonts w:hint="eastAsia"/>
          <w:vertAlign w:val="subscript"/>
        </w:rPr>
        <w:t>3</w:t>
      </w:r>
      <w:r w:rsidR="000A1599" w:rsidRPr="009C20A6">
        <w:rPr>
          <w:rFonts w:hint="eastAsia"/>
        </w:rPr>
        <w:t>）</w:t>
      </w:r>
    </w:p>
    <w:p w14:paraId="7008FD72" w14:textId="7E6DEB32" w:rsidR="000A1599" w:rsidRPr="009C20A6" w:rsidRDefault="000A1599" w:rsidP="000A1599">
      <w:pPr>
        <w:pStyle w:val="05"/>
      </w:pPr>
      <w:r w:rsidRPr="009C20A6">
        <w:rPr>
          <w:noProof/>
        </w:rPr>
        <w:drawing>
          <wp:inline distT="0" distB="0" distL="0" distR="0" wp14:anchorId="59E4DEA4" wp14:editId="34AC27B7">
            <wp:extent cx="5543550" cy="3864610"/>
            <wp:effectExtent l="0" t="0" r="0" b="2540"/>
            <wp:docPr id="1367" name="图片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43550" cy="3864610"/>
                    </a:xfrm>
                    <a:prstGeom prst="rect">
                      <a:avLst/>
                    </a:prstGeom>
                  </pic:spPr>
                </pic:pic>
              </a:graphicData>
            </a:graphic>
          </wp:inline>
        </w:drawing>
      </w:r>
    </w:p>
    <w:p w14:paraId="23EFE777" w14:textId="754C68D8" w:rsidR="000A1599" w:rsidRPr="009C20A6" w:rsidRDefault="000A1599" w:rsidP="000A1599">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18</w:t>
      </w:r>
      <w:r w:rsidRPr="009C20A6">
        <w:fldChar w:fldCharType="end"/>
      </w:r>
      <w:r w:rsidRPr="009C20A6">
        <w:t xml:space="preserve">  大气环境防护距离预测结果（</w:t>
      </w:r>
      <w:r w:rsidRPr="009C20A6">
        <w:rPr>
          <w:rFonts w:hint="eastAsia"/>
        </w:rPr>
        <w:t>H</w:t>
      </w:r>
      <w:r w:rsidRPr="009C20A6">
        <w:rPr>
          <w:vertAlign w:val="subscript"/>
        </w:rPr>
        <w:t>2</w:t>
      </w:r>
      <w:r w:rsidRPr="009C20A6">
        <w:rPr>
          <w:rFonts w:hint="eastAsia"/>
        </w:rPr>
        <w:t>S</w:t>
      </w:r>
      <w:r w:rsidRPr="009C20A6">
        <w:t>）</w:t>
      </w:r>
    </w:p>
    <w:p w14:paraId="7E965243" w14:textId="77777777" w:rsidR="005236EF" w:rsidRPr="009C20A6" w:rsidRDefault="005236EF" w:rsidP="005236EF">
      <w:pPr>
        <w:ind w:firstLine="480"/>
      </w:pPr>
      <w:r w:rsidRPr="009C20A6">
        <w:rPr>
          <w:rFonts w:hint="eastAsia"/>
        </w:rPr>
        <w:t>（</w:t>
      </w:r>
      <w:r w:rsidRPr="009C20A6">
        <w:rPr>
          <w:rFonts w:hint="eastAsia"/>
        </w:rPr>
        <w:t>2</w:t>
      </w:r>
      <w:r w:rsidRPr="009C20A6">
        <w:rPr>
          <w:rFonts w:hint="eastAsia"/>
        </w:rPr>
        <w:t>）卫生防护距离</w:t>
      </w:r>
    </w:p>
    <w:p w14:paraId="67DEDFC7" w14:textId="77777777" w:rsidR="005236EF" w:rsidRPr="009C20A6" w:rsidRDefault="005236EF" w:rsidP="005236EF">
      <w:pPr>
        <w:ind w:firstLine="480"/>
      </w:pPr>
      <w:r w:rsidRPr="009C20A6">
        <w:rPr>
          <w:rFonts w:hint="eastAsia"/>
        </w:rPr>
        <w:t>卫生防护距离按</w:t>
      </w:r>
      <w:r w:rsidRPr="009C20A6">
        <w:t>《</w:t>
      </w:r>
      <w:r w:rsidRPr="009C20A6">
        <w:rPr>
          <w:rFonts w:hint="eastAsia"/>
        </w:rPr>
        <w:t>大气有害物质无组织排放卫生防护距离推导技术导则</w:t>
      </w:r>
      <w:r w:rsidRPr="009C20A6">
        <w:t>》</w:t>
      </w:r>
      <w:r w:rsidRPr="009C20A6">
        <w:rPr>
          <w:rFonts w:hint="eastAsia"/>
        </w:rPr>
        <w:t>（</w:t>
      </w:r>
      <w:r w:rsidRPr="009C20A6">
        <w:t>GB/T 39499-2020</w:t>
      </w:r>
      <w:r w:rsidRPr="009C20A6">
        <w:rPr>
          <w:rFonts w:hint="eastAsia"/>
        </w:rPr>
        <w:t>）</w:t>
      </w:r>
      <w:r w:rsidRPr="009C20A6">
        <w:t>中推荐模式计算：</w:t>
      </w:r>
    </w:p>
    <w:p w14:paraId="6C3BD6D7" w14:textId="77777777" w:rsidR="005236EF" w:rsidRPr="009C20A6" w:rsidRDefault="005236EF" w:rsidP="005236EF">
      <w:pPr>
        <w:ind w:firstLine="480"/>
        <w:rPr>
          <w:szCs w:val="26"/>
        </w:rPr>
      </w:pPr>
      <w:r w:rsidRPr="009C20A6">
        <w:rPr>
          <w:szCs w:val="26"/>
        </w:rPr>
        <w:tab/>
      </w:r>
      <w:r w:rsidRPr="009C20A6">
        <w:rPr>
          <w:szCs w:val="26"/>
        </w:rPr>
        <w:tab/>
      </w:r>
      <w:r w:rsidRPr="009C20A6">
        <w:rPr>
          <w:noProof/>
          <w:szCs w:val="26"/>
        </w:rPr>
        <w:drawing>
          <wp:inline distT="0" distB="0" distL="0" distR="0" wp14:anchorId="0F54246E" wp14:editId="2A0642B0">
            <wp:extent cx="2095500" cy="419100"/>
            <wp:effectExtent l="0" t="0" r="0" b="0"/>
            <wp:docPr id="886393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93802"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095500" cy="419100"/>
                    </a:xfrm>
                    <a:prstGeom prst="rect">
                      <a:avLst/>
                    </a:prstGeom>
                  </pic:spPr>
                </pic:pic>
              </a:graphicData>
            </a:graphic>
          </wp:inline>
        </w:drawing>
      </w:r>
    </w:p>
    <w:p w14:paraId="4EADF87B" w14:textId="77777777" w:rsidR="005236EF" w:rsidRPr="009C20A6" w:rsidRDefault="005236EF" w:rsidP="005236EF">
      <w:pPr>
        <w:ind w:firstLine="480"/>
        <w:rPr>
          <w:szCs w:val="26"/>
        </w:rPr>
      </w:pPr>
      <w:r w:rsidRPr="009C20A6">
        <w:rPr>
          <w:szCs w:val="26"/>
        </w:rPr>
        <w:t>式中：</w:t>
      </w:r>
      <w:r w:rsidRPr="009C20A6">
        <w:rPr>
          <w:szCs w:val="26"/>
        </w:rPr>
        <w:t>L——</w:t>
      </w:r>
      <w:r w:rsidRPr="009C20A6">
        <w:rPr>
          <w:rFonts w:hint="eastAsia"/>
          <w:szCs w:val="26"/>
        </w:rPr>
        <w:t>大气有害物质卫生防护距离初值</w:t>
      </w:r>
      <w:r w:rsidRPr="009C20A6">
        <w:rPr>
          <w:szCs w:val="26"/>
        </w:rPr>
        <w:t>，</w:t>
      </w:r>
      <w:r w:rsidRPr="009C20A6">
        <w:rPr>
          <w:szCs w:val="26"/>
        </w:rPr>
        <w:t>m</w:t>
      </w:r>
      <w:r w:rsidRPr="009C20A6">
        <w:rPr>
          <w:szCs w:val="26"/>
        </w:rPr>
        <w:t>；</w:t>
      </w:r>
    </w:p>
    <w:p w14:paraId="032262A0" w14:textId="77777777" w:rsidR="005236EF" w:rsidRPr="009C20A6" w:rsidRDefault="005236EF" w:rsidP="005236EF">
      <w:pPr>
        <w:ind w:firstLine="480"/>
        <w:rPr>
          <w:szCs w:val="26"/>
        </w:rPr>
      </w:pPr>
      <w:r w:rsidRPr="009C20A6">
        <w:rPr>
          <w:szCs w:val="26"/>
        </w:rPr>
        <w:tab/>
      </w:r>
      <w:r w:rsidRPr="009C20A6">
        <w:rPr>
          <w:szCs w:val="26"/>
        </w:rPr>
        <w:tab/>
        <w:t>Q</w:t>
      </w:r>
      <w:r w:rsidRPr="009C20A6">
        <w:rPr>
          <w:szCs w:val="26"/>
          <w:vertAlign w:val="subscript"/>
        </w:rPr>
        <w:t>c</w:t>
      </w:r>
      <w:r w:rsidRPr="009C20A6">
        <w:rPr>
          <w:szCs w:val="26"/>
        </w:rPr>
        <w:t>——</w:t>
      </w:r>
      <w:r w:rsidRPr="009C20A6">
        <w:rPr>
          <w:szCs w:val="26"/>
        </w:rPr>
        <w:t>工业企业有害气体无组织排放量可以达到的控制水平，</w:t>
      </w:r>
      <w:r w:rsidRPr="009C20A6">
        <w:rPr>
          <w:rFonts w:hint="eastAsia"/>
          <w:szCs w:val="26"/>
        </w:rPr>
        <w:t>k</w:t>
      </w:r>
      <w:r w:rsidRPr="009C20A6">
        <w:rPr>
          <w:szCs w:val="26"/>
        </w:rPr>
        <w:t>g/h</w:t>
      </w:r>
      <w:r w:rsidRPr="009C20A6">
        <w:rPr>
          <w:szCs w:val="26"/>
        </w:rPr>
        <w:t>；</w:t>
      </w:r>
    </w:p>
    <w:p w14:paraId="592E42BB" w14:textId="77777777" w:rsidR="005236EF" w:rsidRPr="009C20A6" w:rsidRDefault="005236EF" w:rsidP="005236EF">
      <w:pPr>
        <w:ind w:firstLine="480"/>
        <w:rPr>
          <w:szCs w:val="26"/>
        </w:rPr>
      </w:pPr>
      <w:r w:rsidRPr="009C20A6">
        <w:rPr>
          <w:szCs w:val="26"/>
        </w:rPr>
        <w:tab/>
      </w:r>
      <w:r w:rsidRPr="009C20A6">
        <w:rPr>
          <w:szCs w:val="26"/>
        </w:rPr>
        <w:tab/>
        <w:t>C</w:t>
      </w:r>
      <w:r w:rsidRPr="009C20A6">
        <w:rPr>
          <w:rFonts w:hint="eastAsia"/>
          <w:szCs w:val="26"/>
          <w:vertAlign w:val="subscript"/>
        </w:rPr>
        <w:t>m</w:t>
      </w:r>
      <w:r w:rsidRPr="009C20A6">
        <w:rPr>
          <w:szCs w:val="26"/>
        </w:rPr>
        <w:t>——</w:t>
      </w:r>
      <w:r w:rsidRPr="009C20A6">
        <w:rPr>
          <w:rFonts w:hint="eastAsia"/>
          <w:szCs w:val="26"/>
        </w:rPr>
        <w:t>大气有害物质环境空气质量的标准限值</w:t>
      </w:r>
      <w:r w:rsidRPr="009C20A6">
        <w:rPr>
          <w:szCs w:val="26"/>
        </w:rPr>
        <w:t>，</w:t>
      </w:r>
      <w:r w:rsidRPr="009C20A6">
        <w:rPr>
          <w:szCs w:val="26"/>
        </w:rPr>
        <w:t>mg/m</w:t>
      </w:r>
      <w:r w:rsidRPr="009C20A6">
        <w:rPr>
          <w:szCs w:val="26"/>
          <w:vertAlign w:val="superscript"/>
        </w:rPr>
        <w:t>3</w:t>
      </w:r>
      <w:r w:rsidRPr="009C20A6">
        <w:rPr>
          <w:szCs w:val="26"/>
        </w:rPr>
        <w:t>；</w:t>
      </w:r>
    </w:p>
    <w:p w14:paraId="5EC2D906" w14:textId="77777777" w:rsidR="005236EF" w:rsidRPr="009C20A6" w:rsidRDefault="005236EF" w:rsidP="005236EF">
      <w:pPr>
        <w:ind w:firstLine="480"/>
        <w:rPr>
          <w:szCs w:val="26"/>
        </w:rPr>
      </w:pPr>
      <w:r w:rsidRPr="009C20A6">
        <w:rPr>
          <w:szCs w:val="26"/>
        </w:rPr>
        <w:tab/>
      </w:r>
      <w:r w:rsidRPr="009C20A6">
        <w:rPr>
          <w:szCs w:val="26"/>
        </w:rPr>
        <w:tab/>
      </w:r>
      <w:r w:rsidRPr="009C20A6">
        <w:rPr>
          <w:rFonts w:hint="eastAsia"/>
          <w:szCs w:val="26"/>
        </w:rPr>
        <w:t>r</w:t>
      </w:r>
      <w:r w:rsidRPr="009C20A6">
        <w:rPr>
          <w:szCs w:val="26"/>
        </w:rPr>
        <w:t>——</w:t>
      </w:r>
      <w:r w:rsidRPr="009C20A6">
        <w:rPr>
          <w:rFonts w:hint="eastAsia"/>
          <w:szCs w:val="26"/>
        </w:rPr>
        <w:t>大气有害物质无组织排放源所在生产单元的等效半径</w:t>
      </w:r>
      <w:r w:rsidRPr="009C20A6">
        <w:rPr>
          <w:szCs w:val="26"/>
        </w:rPr>
        <w:t>，</w:t>
      </w:r>
      <w:r w:rsidRPr="009C20A6">
        <w:rPr>
          <w:rFonts w:hint="eastAsia"/>
          <w:szCs w:val="26"/>
        </w:rPr>
        <w:t>根据该生产单元占地面积</w:t>
      </w:r>
      <w:r w:rsidRPr="009C20A6">
        <w:rPr>
          <w:rFonts w:hint="eastAsia"/>
          <w:szCs w:val="26"/>
        </w:rPr>
        <w:t>S</w:t>
      </w:r>
      <w:r w:rsidRPr="009C20A6">
        <w:rPr>
          <w:rFonts w:hint="eastAsia"/>
          <w:szCs w:val="26"/>
        </w:rPr>
        <w:t>（</w:t>
      </w:r>
      <w:r w:rsidRPr="009C20A6">
        <w:rPr>
          <w:rFonts w:hint="eastAsia"/>
          <w:szCs w:val="26"/>
        </w:rPr>
        <w:t>m</w:t>
      </w:r>
      <w:r w:rsidRPr="009C20A6">
        <w:rPr>
          <w:rFonts w:hint="eastAsia"/>
          <w:szCs w:val="26"/>
          <w:vertAlign w:val="superscript"/>
        </w:rPr>
        <w:t>2</w:t>
      </w:r>
      <w:r w:rsidRPr="009C20A6">
        <w:rPr>
          <w:rFonts w:hint="eastAsia"/>
          <w:szCs w:val="26"/>
        </w:rPr>
        <w:t>）计算，</w:t>
      </w:r>
      <w:r w:rsidRPr="009C20A6">
        <w:rPr>
          <w:rFonts w:hint="eastAsia"/>
          <w:szCs w:val="26"/>
        </w:rPr>
        <w:t>r=(S/</w:t>
      </w:r>
      <w:r w:rsidRPr="009C20A6">
        <w:rPr>
          <w:rFonts w:hint="eastAsia"/>
          <w:szCs w:val="26"/>
        </w:rPr>
        <w:t>п</w:t>
      </w:r>
      <w:r w:rsidRPr="009C20A6">
        <w:rPr>
          <w:rFonts w:hint="eastAsia"/>
          <w:szCs w:val="26"/>
        </w:rPr>
        <w:t>)</w:t>
      </w:r>
      <w:r w:rsidRPr="009C20A6">
        <w:rPr>
          <w:rFonts w:hint="eastAsia"/>
          <w:szCs w:val="26"/>
          <w:vertAlign w:val="superscript"/>
        </w:rPr>
        <w:t>0.5</w:t>
      </w:r>
      <w:r w:rsidRPr="009C20A6">
        <w:rPr>
          <w:rFonts w:hint="eastAsia"/>
          <w:szCs w:val="26"/>
        </w:rPr>
        <w:t>，</w:t>
      </w:r>
      <w:r w:rsidRPr="009C20A6">
        <w:rPr>
          <w:szCs w:val="26"/>
        </w:rPr>
        <w:t>m</w:t>
      </w:r>
      <w:r w:rsidRPr="009C20A6">
        <w:rPr>
          <w:rFonts w:hint="eastAsia"/>
          <w:szCs w:val="26"/>
        </w:rPr>
        <w:t>；</w:t>
      </w:r>
    </w:p>
    <w:p w14:paraId="740CAAE5" w14:textId="77777777" w:rsidR="005236EF" w:rsidRPr="009C20A6" w:rsidRDefault="005236EF" w:rsidP="005236EF">
      <w:pPr>
        <w:ind w:firstLine="480"/>
        <w:rPr>
          <w:szCs w:val="26"/>
        </w:rPr>
      </w:pPr>
      <w:r w:rsidRPr="009C20A6">
        <w:rPr>
          <w:szCs w:val="26"/>
        </w:rPr>
        <w:tab/>
      </w:r>
      <w:r w:rsidRPr="009C20A6">
        <w:rPr>
          <w:szCs w:val="26"/>
        </w:rPr>
        <w:tab/>
      </w:r>
      <w:r w:rsidRPr="009C20A6">
        <w:rPr>
          <w:rFonts w:hint="eastAsia"/>
          <w:szCs w:val="26"/>
        </w:rPr>
        <w:t>A</w:t>
      </w:r>
      <w:r w:rsidRPr="009C20A6">
        <w:rPr>
          <w:rFonts w:hint="eastAsia"/>
          <w:szCs w:val="26"/>
        </w:rPr>
        <w:t>、</w:t>
      </w:r>
      <w:r w:rsidRPr="009C20A6">
        <w:rPr>
          <w:rFonts w:hint="eastAsia"/>
          <w:szCs w:val="26"/>
        </w:rPr>
        <w:t>B</w:t>
      </w:r>
      <w:r w:rsidRPr="009C20A6">
        <w:rPr>
          <w:rFonts w:hint="eastAsia"/>
          <w:szCs w:val="26"/>
        </w:rPr>
        <w:t>、</w:t>
      </w:r>
      <w:r w:rsidRPr="009C20A6">
        <w:rPr>
          <w:rFonts w:hint="eastAsia"/>
          <w:szCs w:val="26"/>
        </w:rPr>
        <w:t>C</w:t>
      </w:r>
      <w:r w:rsidRPr="009C20A6">
        <w:rPr>
          <w:rFonts w:hint="eastAsia"/>
          <w:szCs w:val="26"/>
        </w:rPr>
        <w:t>、</w:t>
      </w:r>
      <w:r w:rsidRPr="009C20A6">
        <w:rPr>
          <w:rFonts w:hint="eastAsia"/>
          <w:szCs w:val="26"/>
        </w:rPr>
        <w:t>D</w:t>
      </w:r>
      <w:r w:rsidRPr="009C20A6">
        <w:rPr>
          <w:szCs w:val="26"/>
        </w:rPr>
        <w:t>——</w:t>
      </w:r>
      <w:r w:rsidRPr="009C20A6">
        <w:rPr>
          <w:rFonts w:hint="eastAsia"/>
          <w:szCs w:val="26"/>
        </w:rPr>
        <w:t>卫生防护距离初值计算系数，无因次。</w:t>
      </w:r>
    </w:p>
    <w:p w14:paraId="25050CBA" w14:textId="77777777" w:rsidR="005236EF" w:rsidRPr="009C20A6" w:rsidRDefault="005236EF" w:rsidP="00246CFC">
      <w:pPr>
        <w:pStyle w:val="020"/>
        <w:spacing w:before="120"/>
      </w:pPr>
      <w:r w:rsidRPr="009C20A6">
        <w:rPr>
          <w:rFonts w:hint="eastAsia"/>
        </w:rPr>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35</w:t>
      </w:r>
      <w:r w:rsidRPr="009C20A6">
        <w:fldChar w:fldCharType="end"/>
      </w:r>
      <w:r w:rsidRPr="009C20A6">
        <w:rPr>
          <w:rFonts w:hint="eastAsia"/>
        </w:rPr>
        <w:t xml:space="preserve">  </w:t>
      </w:r>
      <w:r w:rsidRPr="009C20A6">
        <w:t>卫生防护距离计算结果一览表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9"/>
        <w:gridCol w:w="1032"/>
        <w:gridCol w:w="1315"/>
        <w:gridCol w:w="1317"/>
        <w:gridCol w:w="1309"/>
        <w:gridCol w:w="1309"/>
        <w:gridCol w:w="1309"/>
      </w:tblGrid>
      <w:tr w:rsidR="009C20A6" w:rsidRPr="009C20A6" w14:paraId="1589A4C9" w14:textId="77777777" w:rsidTr="00672027">
        <w:trPr>
          <w:jc w:val="center"/>
        </w:trPr>
        <w:tc>
          <w:tcPr>
            <w:tcW w:w="1129" w:type="dxa"/>
            <w:vAlign w:val="center"/>
          </w:tcPr>
          <w:p w14:paraId="4DC60706" w14:textId="77777777" w:rsidR="005236EF" w:rsidRPr="009C20A6" w:rsidRDefault="005236EF" w:rsidP="005236EF">
            <w:pPr>
              <w:spacing w:line="360" w:lineRule="exact"/>
              <w:ind w:firstLineChars="0" w:firstLine="0"/>
              <w:jc w:val="center"/>
              <w:rPr>
                <w:sz w:val="21"/>
                <w:szCs w:val="26"/>
              </w:rPr>
            </w:pPr>
            <w:r w:rsidRPr="009C20A6">
              <w:rPr>
                <w:rFonts w:hint="eastAsia"/>
                <w:sz w:val="21"/>
                <w:szCs w:val="26"/>
              </w:rPr>
              <w:t>污染源</w:t>
            </w:r>
          </w:p>
        </w:tc>
        <w:tc>
          <w:tcPr>
            <w:tcW w:w="1032" w:type="dxa"/>
            <w:vAlign w:val="center"/>
          </w:tcPr>
          <w:p w14:paraId="410847A6" w14:textId="77777777" w:rsidR="005236EF" w:rsidRPr="009C20A6" w:rsidRDefault="005236EF" w:rsidP="005236EF">
            <w:pPr>
              <w:spacing w:line="360" w:lineRule="exact"/>
              <w:ind w:firstLineChars="0" w:firstLine="0"/>
              <w:jc w:val="center"/>
              <w:rPr>
                <w:sz w:val="21"/>
                <w:szCs w:val="26"/>
              </w:rPr>
            </w:pPr>
            <w:r w:rsidRPr="009C20A6">
              <w:rPr>
                <w:rFonts w:hint="eastAsia"/>
                <w:sz w:val="21"/>
                <w:szCs w:val="26"/>
              </w:rPr>
              <w:t>污染物</w:t>
            </w:r>
          </w:p>
        </w:tc>
        <w:tc>
          <w:tcPr>
            <w:tcW w:w="1315" w:type="dxa"/>
            <w:vAlign w:val="center"/>
          </w:tcPr>
          <w:p w14:paraId="75B1764E" w14:textId="77777777" w:rsidR="005236EF" w:rsidRPr="009C20A6" w:rsidRDefault="005236EF" w:rsidP="005236EF">
            <w:pPr>
              <w:spacing w:line="360" w:lineRule="exact"/>
              <w:ind w:firstLineChars="0" w:firstLine="0"/>
              <w:jc w:val="center"/>
              <w:rPr>
                <w:sz w:val="21"/>
                <w:szCs w:val="26"/>
              </w:rPr>
            </w:pPr>
            <w:r w:rsidRPr="009C20A6">
              <w:rPr>
                <w:rFonts w:hint="eastAsia"/>
                <w:sz w:val="21"/>
                <w:szCs w:val="26"/>
              </w:rPr>
              <w:t>Q</w:t>
            </w:r>
            <w:r w:rsidRPr="009C20A6">
              <w:rPr>
                <w:rFonts w:hint="eastAsia"/>
                <w:sz w:val="21"/>
                <w:szCs w:val="26"/>
                <w:vertAlign w:val="subscript"/>
              </w:rPr>
              <w:t>c</w:t>
            </w:r>
            <w:r w:rsidRPr="009C20A6">
              <w:rPr>
                <w:sz w:val="21"/>
                <w:szCs w:val="26"/>
              </w:rPr>
              <w:t>/</w:t>
            </w:r>
            <w:r w:rsidRPr="009C20A6">
              <w:rPr>
                <w:rFonts w:hint="eastAsia"/>
                <w:sz w:val="21"/>
                <w:szCs w:val="26"/>
              </w:rPr>
              <w:t>(kg/h)</w:t>
            </w:r>
          </w:p>
        </w:tc>
        <w:tc>
          <w:tcPr>
            <w:tcW w:w="1317" w:type="dxa"/>
            <w:vAlign w:val="center"/>
          </w:tcPr>
          <w:p w14:paraId="341487B9" w14:textId="77777777" w:rsidR="005236EF" w:rsidRPr="009C20A6" w:rsidRDefault="005236EF" w:rsidP="005236EF">
            <w:pPr>
              <w:spacing w:line="360" w:lineRule="exact"/>
              <w:ind w:firstLineChars="0" w:firstLine="0"/>
              <w:jc w:val="center"/>
              <w:rPr>
                <w:sz w:val="21"/>
                <w:szCs w:val="26"/>
              </w:rPr>
            </w:pPr>
            <w:r w:rsidRPr="009C20A6">
              <w:rPr>
                <w:sz w:val="21"/>
                <w:szCs w:val="26"/>
              </w:rPr>
              <w:t>C</w:t>
            </w:r>
            <w:r w:rsidRPr="009C20A6">
              <w:rPr>
                <w:rFonts w:hint="eastAsia"/>
                <w:sz w:val="21"/>
                <w:szCs w:val="26"/>
                <w:vertAlign w:val="subscript"/>
              </w:rPr>
              <w:t>m</w:t>
            </w:r>
            <w:r w:rsidRPr="009C20A6">
              <w:rPr>
                <w:sz w:val="21"/>
                <w:szCs w:val="26"/>
              </w:rPr>
              <w:t>/(mg/m</w:t>
            </w:r>
            <w:r w:rsidRPr="009C20A6">
              <w:rPr>
                <w:sz w:val="21"/>
                <w:szCs w:val="26"/>
                <w:vertAlign w:val="superscript"/>
              </w:rPr>
              <w:t>3</w:t>
            </w:r>
            <w:r w:rsidRPr="009C20A6">
              <w:rPr>
                <w:rFonts w:hint="eastAsia"/>
                <w:sz w:val="21"/>
                <w:szCs w:val="26"/>
              </w:rPr>
              <w:t>)</w:t>
            </w:r>
          </w:p>
        </w:tc>
        <w:tc>
          <w:tcPr>
            <w:tcW w:w="1309" w:type="dxa"/>
            <w:vAlign w:val="center"/>
          </w:tcPr>
          <w:p w14:paraId="12A78194" w14:textId="77777777" w:rsidR="005236EF" w:rsidRPr="009C20A6" w:rsidRDefault="005236EF" w:rsidP="005236EF">
            <w:pPr>
              <w:spacing w:line="360" w:lineRule="exact"/>
              <w:ind w:firstLineChars="0" w:firstLine="0"/>
              <w:jc w:val="center"/>
              <w:rPr>
                <w:sz w:val="21"/>
                <w:szCs w:val="26"/>
              </w:rPr>
            </w:pPr>
            <w:r w:rsidRPr="009C20A6">
              <w:rPr>
                <w:rFonts w:hint="eastAsia"/>
                <w:sz w:val="21"/>
                <w:szCs w:val="26"/>
              </w:rPr>
              <w:t>L</w:t>
            </w:r>
            <w:r w:rsidRPr="009C20A6">
              <w:rPr>
                <w:sz w:val="21"/>
                <w:szCs w:val="26"/>
              </w:rPr>
              <w:t>/</w:t>
            </w:r>
            <w:r w:rsidRPr="009C20A6">
              <w:rPr>
                <w:rFonts w:hint="eastAsia"/>
                <w:sz w:val="21"/>
                <w:szCs w:val="26"/>
              </w:rPr>
              <w:t>m</w:t>
            </w:r>
          </w:p>
        </w:tc>
        <w:tc>
          <w:tcPr>
            <w:tcW w:w="1309" w:type="dxa"/>
            <w:vAlign w:val="center"/>
          </w:tcPr>
          <w:p w14:paraId="3F22B52D" w14:textId="77777777" w:rsidR="005236EF" w:rsidRPr="009C20A6" w:rsidRDefault="005236EF" w:rsidP="005236EF">
            <w:pPr>
              <w:spacing w:line="360" w:lineRule="exact"/>
              <w:ind w:firstLineChars="0" w:firstLine="0"/>
              <w:jc w:val="center"/>
              <w:rPr>
                <w:sz w:val="21"/>
                <w:szCs w:val="26"/>
              </w:rPr>
            </w:pPr>
            <w:r w:rsidRPr="009C20A6">
              <w:rPr>
                <w:rFonts w:hint="eastAsia"/>
                <w:sz w:val="21"/>
                <w:szCs w:val="26"/>
              </w:rPr>
              <w:t>卫生防护距离终值</w:t>
            </w:r>
            <w:r w:rsidRPr="009C20A6">
              <w:rPr>
                <w:sz w:val="21"/>
                <w:szCs w:val="26"/>
              </w:rPr>
              <w:t>/</w:t>
            </w:r>
            <w:r w:rsidRPr="009C20A6">
              <w:rPr>
                <w:rFonts w:hint="eastAsia"/>
                <w:sz w:val="21"/>
                <w:szCs w:val="26"/>
              </w:rPr>
              <w:t>m</w:t>
            </w:r>
          </w:p>
        </w:tc>
        <w:tc>
          <w:tcPr>
            <w:tcW w:w="1309" w:type="dxa"/>
            <w:vAlign w:val="center"/>
          </w:tcPr>
          <w:p w14:paraId="318D51D8" w14:textId="77777777" w:rsidR="005236EF" w:rsidRPr="009C20A6" w:rsidRDefault="005236EF" w:rsidP="005236EF">
            <w:pPr>
              <w:spacing w:line="360" w:lineRule="exact"/>
              <w:ind w:firstLineChars="0" w:firstLine="0"/>
              <w:jc w:val="center"/>
              <w:rPr>
                <w:sz w:val="21"/>
                <w:szCs w:val="26"/>
              </w:rPr>
            </w:pPr>
            <w:r w:rsidRPr="009C20A6">
              <w:rPr>
                <w:rFonts w:hint="eastAsia"/>
                <w:sz w:val="21"/>
                <w:szCs w:val="26"/>
              </w:rPr>
              <w:t>企业卫生防护距离</w:t>
            </w:r>
            <w:r w:rsidRPr="009C20A6">
              <w:rPr>
                <w:sz w:val="21"/>
                <w:szCs w:val="26"/>
              </w:rPr>
              <w:t>/</w:t>
            </w:r>
            <w:r w:rsidRPr="009C20A6">
              <w:rPr>
                <w:rFonts w:hint="eastAsia"/>
                <w:sz w:val="21"/>
                <w:szCs w:val="26"/>
              </w:rPr>
              <w:t>m</w:t>
            </w:r>
          </w:p>
        </w:tc>
      </w:tr>
      <w:tr w:rsidR="009C20A6" w:rsidRPr="009C20A6" w14:paraId="7C031A85" w14:textId="77777777" w:rsidTr="00672027">
        <w:trPr>
          <w:jc w:val="center"/>
        </w:trPr>
        <w:tc>
          <w:tcPr>
            <w:tcW w:w="1129" w:type="dxa"/>
            <w:vMerge w:val="restart"/>
            <w:vAlign w:val="center"/>
          </w:tcPr>
          <w:p w14:paraId="5C837A46" w14:textId="77777777" w:rsidR="00502A9B" w:rsidRPr="009C20A6" w:rsidRDefault="00502A9B" w:rsidP="00502A9B">
            <w:pPr>
              <w:spacing w:line="360" w:lineRule="exact"/>
              <w:ind w:firstLineChars="0" w:firstLine="0"/>
              <w:jc w:val="center"/>
              <w:rPr>
                <w:sz w:val="21"/>
                <w:szCs w:val="26"/>
              </w:rPr>
            </w:pPr>
            <w:r w:rsidRPr="009C20A6">
              <w:rPr>
                <w:rFonts w:hint="eastAsia"/>
                <w:sz w:val="21"/>
                <w:szCs w:val="26"/>
              </w:rPr>
              <w:t>生产厂房无组织废气</w:t>
            </w:r>
          </w:p>
        </w:tc>
        <w:tc>
          <w:tcPr>
            <w:tcW w:w="1032" w:type="dxa"/>
            <w:vAlign w:val="center"/>
          </w:tcPr>
          <w:p w14:paraId="3AF6C5AB" w14:textId="0EDED615" w:rsidR="00502A9B" w:rsidRPr="009C20A6" w:rsidRDefault="00502A9B" w:rsidP="00502A9B">
            <w:pPr>
              <w:spacing w:line="360" w:lineRule="exact"/>
              <w:ind w:firstLineChars="0" w:firstLine="0"/>
              <w:jc w:val="center"/>
              <w:rPr>
                <w:sz w:val="21"/>
                <w:szCs w:val="26"/>
              </w:rPr>
            </w:pPr>
            <w:r w:rsidRPr="009C20A6">
              <w:rPr>
                <w:rFonts w:hint="eastAsia"/>
                <w:sz w:val="21"/>
                <w:szCs w:val="26"/>
              </w:rPr>
              <w:t>NH</w:t>
            </w:r>
            <w:r w:rsidRPr="009C20A6">
              <w:rPr>
                <w:sz w:val="21"/>
                <w:szCs w:val="26"/>
                <w:vertAlign w:val="subscript"/>
              </w:rPr>
              <w:t>3</w:t>
            </w:r>
          </w:p>
        </w:tc>
        <w:tc>
          <w:tcPr>
            <w:tcW w:w="1315" w:type="dxa"/>
            <w:vAlign w:val="center"/>
          </w:tcPr>
          <w:p w14:paraId="2809FCBA" w14:textId="641D4295" w:rsidR="00502A9B" w:rsidRPr="009C20A6" w:rsidRDefault="00502A9B" w:rsidP="00502A9B">
            <w:pPr>
              <w:spacing w:line="360" w:lineRule="exact"/>
              <w:ind w:firstLineChars="0" w:firstLine="0"/>
              <w:jc w:val="center"/>
              <w:rPr>
                <w:sz w:val="21"/>
                <w:szCs w:val="26"/>
              </w:rPr>
            </w:pPr>
            <w:r w:rsidRPr="009C20A6">
              <w:rPr>
                <w:rFonts w:cs="Times New Roman"/>
                <w:sz w:val="22"/>
                <w:szCs w:val="22"/>
              </w:rPr>
              <w:t>3.24E-02</w:t>
            </w:r>
          </w:p>
        </w:tc>
        <w:tc>
          <w:tcPr>
            <w:tcW w:w="1317" w:type="dxa"/>
            <w:vAlign w:val="center"/>
          </w:tcPr>
          <w:p w14:paraId="2231299D" w14:textId="5A747EFD" w:rsidR="00502A9B" w:rsidRPr="009C20A6" w:rsidRDefault="00502A9B" w:rsidP="00502A9B">
            <w:pPr>
              <w:spacing w:line="360" w:lineRule="exact"/>
              <w:ind w:firstLineChars="0" w:firstLine="0"/>
              <w:jc w:val="center"/>
              <w:rPr>
                <w:sz w:val="21"/>
                <w:szCs w:val="26"/>
              </w:rPr>
            </w:pPr>
            <w:r w:rsidRPr="009C20A6">
              <w:rPr>
                <w:rFonts w:cs="Times New Roman"/>
                <w:sz w:val="21"/>
                <w:szCs w:val="21"/>
              </w:rPr>
              <w:t>0.2</w:t>
            </w:r>
          </w:p>
        </w:tc>
        <w:tc>
          <w:tcPr>
            <w:tcW w:w="1309" w:type="dxa"/>
            <w:vAlign w:val="center"/>
          </w:tcPr>
          <w:p w14:paraId="53162ECC" w14:textId="22128391" w:rsidR="00502A9B" w:rsidRPr="009C20A6" w:rsidRDefault="00502A9B" w:rsidP="00502A9B">
            <w:pPr>
              <w:spacing w:line="360" w:lineRule="exact"/>
              <w:ind w:firstLineChars="0" w:firstLine="0"/>
              <w:jc w:val="center"/>
              <w:rPr>
                <w:sz w:val="21"/>
                <w:szCs w:val="26"/>
              </w:rPr>
            </w:pPr>
            <w:r w:rsidRPr="009C20A6">
              <w:rPr>
                <w:sz w:val="22"/>
                <w:szCs w:val="22"/>
              </w:rPr>
              <w:t>2.5</w:t>
            </w:r>
          </w:p>
        </w:tc>
        <w:tc>
          <w:tcPr>
            <w:tcW w:w="1309" w:type="dxa"/>
            <w:vAlign w:val="center"/>
          </w:tcPr>
          <w:p w14:paraId="150E1BE2" w14:textId="77777777" w:rsidR="00502A9B" w:rsidRPr="009C20A6" w:rsidRDefault="00502A9B" w:rsidP="00502A9B">
            <w:pPr>
              <w:spacing w:line="360" w:lineRule="exact"/>
              <w:ind w:firstLineChars="0" w:firstLine="0"/>
              <w:jc w:val="center"/>
              <w:rPr>
                <w:sz w:val="21"/>
                <w:szCs w:val="26"/>
              </w:rPr>
            </w:pPr>
            <w:r w:rsidRPr="009C20A6">
              <w:rPr>
                <w:sz w:val="21"/>
                <w:szCs w:val="21"/>
              </w:rPr>
              <w:t>50</w:t>
            </w:r>
          </w:p>
        </w:tc>
        <w:tc>
          <w:tcPr>
            <w:tcW w:w="1309" w:type="dxa"/>
            <w:vMerge w:val="restart"/>
            <w:vAlign w:val="center"/>
          </w:tcPr>
          <w:p w14:paraId="5950636C" w14:textId="18E32107" w:rsidR="00502A9B" w:rsidRPr="009C20A6" w:rsidRDefault="00502A9B" w:rsidP="00502A9B">
            <w:pPr>
              <w:spacing w:line="360" w:lineRule="exact"/>
              <w:ind w:firstLineChars="0" w:firstLine="0"/>
              <w:jc w:val="center"/>
              <w:rPr>
                <w:sz w:val="21"/>
                <w:szCs w:val="26"/>
              </w:rPr>
            </w:pPr>
            <w:r w:rsidRPr="009C20A6">
              <w:rPr>
                <w:sz w:val="21"/>
                <w:szCs w:val="21"/>
              </w:rPr>
              <w:t>100</w:t>
            </w:r>
          </w:p>
        </w:tc>
      </w:tr>
      <w:tr w:rsidR="00502A9B" w:rsidRPr="009C20A6" w14:paraId="4E8197DE" w14:textId="77777777" w:rsidTr="00672027">
        <w:trPr>
          <w:jc w:val="center"/>
        </w:trPr>
        <w:tc>
          <w:tcPr>
            <w:tcW w:w="1129" w:type="dxa"/>
            <w:vMerge/>
            <w:vAlign w:val="center"/>
          </w:tcPr>
          <w:p w14:paraId="423F1871" w14:textId="77777777" w:rsidR="00502A9B" w:rsidRPr="009C20A6" w:rsidRDefault="00502A9B" w:rsidP="00502A9B">
            <w:pPr>
              <w:spacing w:line="360" w:lineRule="exact"/>
              <w:ind w:firstLineChars="0" w:firstLine="0"/>
              <w:jc w:val="center"/>
              <w:rPr>
                <w:sz w:val="21"/>
                <w:szCs w:val="26"/>
              </w:rPr>
            </w:pPr>
          </w:p>
        </w:tc>
        <w:tc>
          <w:tcPr>
            <w:tcW w:w="1032" w:type="dxa"/>
            <w:vAlign w:val="center"/>
          </w:tcPr>
          <w:p w14:paraId="09997DAC" w14:textId="23C36694" w:rsidR="00502A9B" w:rsidRPr="009C20A6" w:rsidRDefault="00502A9B" w:rsidP="00502A9B">
            <w:pPr>
              <w:spacing w:line="360" w:lineRule="exact"/>
              <w:ind w:firstLineChars="0" w:firstLine="0"/>
              <w:jc w:val="center"/>
              <w:rPr>
                <w:sz w:val="21"/>
                <w:szCs w:val="26"/>
              </w:rPr>
            </w:pPr>
            <w:r w:rsidRPr="009C20A6">
              <w:rPr>
                <w:sz w:val="21"/>
                <w:szCs w:val="26"/>
              </w:rPr>
              <w:t>H</w:t>
            </w:r>
            <w:r w:rsidRPr="009C20A6">
              <w:rPr>
                <w:sz w:val="21"/>
                <w:szCs w:val="26"/>
                <w:vertAlign w:val="subscript"/>
              </w:rPr>
              <w:t>2</w:t>
            </w:r>
            <w:r w:rsidRPr="009C20A6">
              <w:rPr>
                <w:sz w:val="21"/>
                <w:szCs w:val="26"/>
              </w:rPr>
              <w:t>S</w:t>
            </w:r>
          </w:p>
        </w:tc>
        <w:tc>
          <w:tcPr>
            <w:tcW w:w="1315" w:type="dxa"/>
            <w:vAlign w:val="center"/>
          </w:tcPr>
          <w:p w14:paraId="6076E20F" w14:textId="23E9B4CB" w:rsidR="00502A9B" w:rsidRPr="009C20A6" w:rsidRDefault="00502A9B" w:rsidP="00502A9B">
            <w:pPr>
              <w:spacing w:line="360" w:lineRule="exact"/>
              <w:ind w:firstLineChars="0" w:firstLine="0"/>
              <w:jc w:val="center"/>
              <w:rPr>
                <w:sz w:val="21"/>
                <w:szCs w:val="26"/>
              </w:rPr>
            </w:pPr>
            <w:r w:rsidRPr="009C20A6">
              <w:rPr>
                <w:rFonts w:cs="Times New Roman"/>
                <w:sz w:val="22"/>
                <w:szCs w:val="22"/>
              </w:rPr>
              <w:t>1.41E-03</w:t>
            </w:r>
          </w:p>
        </w:tc>
        <w:tc>
          <w:tcPr>
            <w:tcW w:w="1317" w:type="dxa"/>
            <w:vAlign w:val="center"/>
          </w:tcPr>
          <w:p w14:paraId="4BCB4A97" w14:textId="28435018" w:rsidR="00502A9B" w:rsidRPr="009C20A6" w:rsidRDefault="00502A9B" w:rsidP="00502A9B">
            <w:pPr>
              <w:spacing w:line="360" w:lineRule="exact"/>
              <w:ind w:firstLineChars="0" w:firstLine="0"/>
              <w:jc w:val="center"/>
              <w:rPr>
                <w:sz w:val="21"/>
                <w:szCs w:val="26"/>
              </w:rPr>
            </w:pPr>
            <w:r w:rsidRPr="009C20A6">
              <w:rPr>
                <w:rFonts w:cs="Times New Roman"/>
                <w:sz w:val="21"/>
                <w:szCs w:val="21"/>
              </w:rPr>
              <w:t>0.01</w:t>
            </w:r>
          </w:p>
        </w:tc>
        <w:tc>
          <w:tcPr>
            <w:tcW w:w="1309" w:type="dxa"/>
            <w:vAlign w:val="center"/>
          </w:tcPr>
          <w:p w14:paraId="50F96755" w14:textId="77777777" w:rsidR="00502A9B" w:rsidRPr="009C20A6" w:rsidRDefault="00502A9B" w:rsidP="00502A9B">
            <w:pPr>
              <w:spacing w:line="360" w:lineRule="exact"/>
              <w:ind w:firstLineChars="0" w:firstLine="0"/>
              <w:jc w:val="center"/>
              <w:rPr>
                <w:sz w:val="21"/>
                <w:szCs w:val="26"/>
              </w:rPr>
            </w:pPr>
            <w:r w:rsidRPr="009C20A6">
              <w:rPr>
                <w:sz w:val="22"/>
                <w:szCs w:val="22"/>
              </w:rPr>
              <w:t>0.2</w:t>
            </w:r>
          </w:p>
        </w:tc>
        <w:tc>
          <w:tcPr>
            <w:tcW w:w="1309" w:type="dxa"/>
            <w:vAlign w:val="center"/>
          </w:tcPr>
          <w:p w14:paraId="0AFE17FA" w14:textId="77777777" w:rsidR="00502A9B" w:rsidRPr="009C20A6" w:rsidRDefault="00502A9B" w:rsidP="00502A9B">
            <w:pPr>
              <w:spacing w:line="360" w:lineRule="exact"/>
              <w:ind w:firstLineChars="0" w:firstLine="0"/>
              <w:jc w:val="center"/>
              <w:rPr>
                <w:sz w:val="21"/>
                <w:szCs w:val="26"/>
              </w:rPr>
            </w:pPr>
            <w:r w:rsidRPr="009C20A6">
              <w:rPr>
                <w:sz w:val="21"/>
                <w:szCs w:val="21"/>
              </w:rPr>
              <w:t>50</w:t>
            </w:r>
          </w:p>
        </w:tc>
        <w:tc>
          <w:tcPr>
            <w:tcW w:w="1309" w:type="dxa"/>
            <w:vMerge/>
            <w:vAlign w:val="center"/>
          </w:tcPr>
          <w:p w14:paraId="50EA7B1B" w14:textId="77777777" w:rsidR="00502A9B" w:rsidRPr="009C20A6" w:rsidRDefault="00502A9B" w:rsidP="00502A9B">
            <w:pPr>
              <w:spacing w:line="360" w:lineRule="exact"/>
              <w:ind w:firstLineChars="0" w:firstLine="0"/>
              <w:jc w:val="center"/>
              <w:rPr>
                <w:sz w:val="21"/>
                <w:szCs w:val="26"/>
              </w:rPr>
            </w:pPr>
          </w:p>
        </w:tc>
      </w:tr>
    </w:tbl>
    <w:p w14:paraId="4FFE9A82" w14:textId="77777777" w:rsidR="005236EF" w:rsidRPr="009C20A6" w:rsidRDefault="005236EF" w:rsidP="005236EF">
      <w:pPr>
        <w:ind w:firstLine="480"/>
      </w:pPr>
    </w:p>
    <w:p w14:paraId="757A4B8F" w14:textId="55EA3033" w:rsidR="005236EF" w:rsidRPr="009C20A6" w:rsidRDefault="005236EF" w:rsidP="005236EF">
      <w:pPr>
        <w:ind w:firstLine="480"/>
      </w:pPr>
      <w:r w:rsidRPr="009C20A6">
        <w:rPr>
          <w:rFonts w:hint="eastAsia"/>
        </w:rPr>
        <w:t>由上表可见，本项目生产厂房需设置</w:t>
      </w:r>
      <w:r w:rsidR="00246CFC" w:rsidRPr="009C20A6">
        <w:t>1</w:t>
      </w:r>
      <w:r w:rsidRPr="009C20A6">
        <w:rPr>
          <w:rFonts w:hint="eastAsia"/>
        </w:rPr>
        <w:t>00m</w:t>
      </w:r>
      <w:r w:rsidRPr="009C20A6">
        <w:rPr>
          <w:rFonts w:hint="eastAsia"/>
        </w:rPr>
        <w:t>的卫生防护距离。</w:t>
      </w:r>
    </w:p>
    <w:p w14:paraId="6FB1A116" w14:textId="75E4BC70" w:rsidR="005236EF" w:rsidRPr="009C20A6" w:rsidRDefault="005236EF" w:rsidP="005236EF">
      <w:pPr>
        <w:ind w:firstLine="480"/>
      </w:pPr>
      <w:r w:rsidRPr="009C20A6">
        <w:rPr>
          <w:rFonts w:hint="eastAsia"/>
        </w:rPr>
        <w:t>（</w:t>
      </w:r>
      <w:r w:rsidRPr="009C20A6">
        <w:t>3</w:t>
      </w:r>
      <w:r w:rsidRPr="009C20A6">
        <w:rPr>
          <w:rFonts w:hint="eastAsia"/>
        </w:rPr>
        <w:t>）环境防护距离设置</w:t>
      </w:r>
    </w:p>
    <w:p w14:paraId="00A3C056" w14:textId="014AFB62" w:rsidR="00246CFC" w:rsidRPr="009C20A6" w:rsidRDefault="00246CFC" w:rsidP="005236EF">
      <w:pPr>
        <w:ind w:firstLine="480"/>
      </w:pPr>
      <w:r w:rsidRPr="009C20A6">
        <w:t>同类型项目环境防护距离设置情况详见下表</w:t>
      </w:r>
      <w:r w:rsidRPr="009C20A6">
        <w:rPr>
          <w:rFonts w:hint="eastAsia"/>
        </w:rPr>
        <w:t>。</w:t>
      </w:r>
    </w:p>
    <w:p w14:paraId="631E150A" w14:textId="6547B5D3" w:rsidR="00246CFC" w:rsidRPr="009C20A6" w:rsidRDefault="005236EF" w:rsidP="00246CFC">
      <w:pPr>
        <w:pStyle w:val="020"/>
        <w:spacing w:before="120"/>
      </w:pPr>
      <w:r w:rsidRPr="009C20A6">
        <w:rPr>
          <w:rFonts w:hint="eastAsia"/>
        </w:rPr>
        <w:t>表</w:t>
      </w:r>
      <w:r w:rsidRPr="009C20A6">
        <w:fldChar w:fldCharType="begin"/>
      </w:r>
      <w:r w:rsidRPr="009C20A6">
        <w:instrText xml:space="preserve"> STYLEREF 2 \s </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36</w:t>
      </w:r>
      <w:r w:rsidRPr="009C20A6">
        <w:fldChar w:fldCharType="end"/>
      </w:r>
      <w:r w:rsidRPr="009C20A6">
        <w:rPr>
          <w:rFonts w:hint="eastAsia"/>
        </w:rPr>
        <w:t xml:space="preserve">  </w:t>
      </w:r>
      <w:r w:rsidR="00246CFC" w:rsidRPr="009C20A6">
        <w:t>同类型项目环境防护距离设置情况调查表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02"/>
        <w:gridCol w:w="1541"/>
        <w:gridCol w:w="1547"/>
        <w:gridCol w:w="1550"/>
        <w:gridCol w:w="1540"/>
        <w:gridCol w:w="1540"/>
      </w:tblGrid>
      <w:tr w:rsidR="009C20A6" w:rsidRPr="009C20A6" w14:paraId="3C98BBE8" w14:textId="77777777" w:rsidTr="00FF6DFE">
        <w:trPr>
          <w:jc w:val="center"/>
        </w:trPr>
        <w:tc>
          <w:tcPr>
            <w:tcW w:w="851" w:type="dxa"/>
            <w:vAlign w:val="center"/>
          </w:tcPr>
          <w:p w14:paraId="3BE68AAC" w14:textId="610E688F" w:rsidR="00246CFC" w:rsidRPr="009C20A6" w:rsidRDefault="00246CFC" w:rsidP="00BA6955">
            <w:pPr>
              <w:pStyle w:val="03"/>
            </w:pPr>
            <w:r w:rsidRPr="009C20A6">
              <w:rPr>
                <w:rFonts w:hint="eastAsia"/>
              </w:rPr>
              <w:t>序号</w:t>
            </w:r>
          </w:p>
        </w:tc>
        <w:tc>
          <w:tcPr>
            <w:tcW w:w="1310" w:type="dxa"/>
            <w:vAlign w:val="center"/>
          </w:tcPr>
          <w:p w14:paraId="1662B643" w14:textId="53E60B7E" w:rsidR="00246CFC" w:rsidRPr="009C20A6" w:rsidRDefault="00246CFC" w:rsidP="00BA6955">
            <w:pPr>
              <w:pStyle w:val="03"/>
            </w:pPr>
            <w:r w:rsidRPr="009C20A6">
              <w:rPr>
                <w:rFonts w:hint="eastAsia"/>
              </w:rPr>
              <w:t>项目</w:t>
            </w:r>
            <w:r w:rsidR="00CF58CF" w:rsidRPr="009C20A6">
              <w:rPr>
                <w:rFonts w:hint="eastAsia"/>
              </w:rPr>
              <w:t>名称</w:t>
            </w:r>
          </w:p>
        </w:tc>
        <w:tc>
          <w:tcPr>
            <w:tcW w:w="1315" w:type="dxa"/>
            <w:vAlign w:val="center"/>
          </w:tcPr>
          <w:p w14:paraId="63F6F0A5" w14:textId="7AF99CCB" w:rsidR="00246CFC" w:rsidRPr="009C20A6" w:rsidRDefault="00CF58CF" w:rsidP="00BA6955">
            <w:pPr>
              <w:pStyle w:val="03"/>
            </w:pPr>
            <w:r w:rsidRPr="009C20A6">
              <w:rPr>
                <w:rFonts w:hint="eastAsia"/>
              </w:rPr>
              <w:t>生产规模</w:t>
            </w:r>
          </w:p>
        </w:tc>
        <w:tc>
          <w:tcPr>
            <w:tcW w:w="1317" w:type="dxa"/>
            <w:vAlign w:val="center"/>
          </w:tcPr>
          <w:p w14:paraId="137ACEA6" w14:textId="662C7DF2" w:rsidR="00246CFC" w:rsidRPr="009C20A6" w:rsidRDefault="00CF58CF" w:rsidP="00BA6955">
            <w:pPr>
              <w:pStyle w:val="03"/>
            </w:pPr>
            <w:r w:rsidRPr="009C20A6">
              <w:rPr>
                <w:rFonts w:hint="eastAsia"/>
              </w:rPr>
              <w:t>折算</w:t>
            </w:r>
            <w:r w:rsidRPr="009C20A6">
              <w:t>生猪当量</w:t>
            </w:r>
            <w:r w:rsidR="00083A20" w:rsidRPr="009C20A6">
              <w:rPr>
                <w:rFonts w:hint="eastAsia"/>
              </w:rPr>
              <w:t>/</w:t>
            </w:r>
            <w:r w:rsidR="00083A20" w:rsidRPr="009C20A6">
              <w:rPr>
                <w:rFonts w:hint="eastAsia"/>
              </w:rPr>
              <w:t>万头</w:t>
            </w:r>
          </w:p>
        </w:tc>
        <w:tc>
          <w:tcPr>
            <w:tcW w:w="1309" w:type="dxa"/>
            <w:vAlign w:val="center"/>
          </w:tcPr>
          <w:p w14:paraId="69566E93" w14:textId="2DFD3337" w:rsidR="00246CFC" w:rsidRPr="009C20A6" w:rsidRDefault="00083A20" w:rsidP="00BA6955">
            <w:pPr>
              <w:pStyle w:val="03"/>
            </w:pPr>
            <w:r w:rsidRPr="009C20A6">
              <w:rPr>
                <w:rFonts w:hint="eastAsia"/>
              </w:rPr>
              <w:t>环评批复文号</w:t>
            </w:r>
          </w:p>
        </w:tc>
        <w:tc>
          <w:tcPr>
            <w:tcW w:w="1309" w:type="dxa"/>
            <w:vAlign w:val="center"/>
          </w:tcPr>
          <w:p w14:paraId="33DCE70D" w14:textId="34C5CFC9" w:rsidR="00246CFC" w:rsidRPr="009C20A6" w:rsidRDefault="00083A20" w:rsidP="00BA6955">
            <w:pPr>
              <w:pStyle w:val="03"/>
            </w:pPr>
            <w:r w:rsidRPr="009C20A6">
              <w:rPr>
                <w:rFonts w:hint="eastAsia"/>
              </w:rPr>
              <w:t>环境</w:t>
            </w:r>
            <w:r w:rsidR="00246CFC" w:rsidRPr="009C20A6">
              <w:rPr>
                <w:rFonts w:hint="eastAsia"/>
              </w:rPr>
              <w:t>防护距离</w:t>
            </w:r>
            <w:r w:rsidR="00246CFC" w:rsidRPr="009C20A6">
              <w:t>/</w:t>
            </w:r>
            <w:r w:rsidR="00246CFC" w:rsidRPr="009C20A6">
              <w:rPr>
                <w:rFonts w:hint="eastAsia"/>
              </w:rPr>
              <w:t>m</w:t>
            </w:r>
          </w:p>
        </w:tc>
      </w:tr>
      <w:tr w:rsidR="009C20A6" w:rsidRPr="009C20A6" w14:paraId="3B2EAF0C" w14:textId="77777777" w:rsidTr="00FF6DFE">
        <w:trPr>
          <w:jc w:val="center"/>
        </w:trPr>
        <w:tc>
          <w:tcPr>
            <w:tcW w:w="851" w:type="dxa"/>
            <w:vAlign w:val="center"/>
          </w:tcPr>
          <w:p w14:paraId="3145C0D2" w14:textId="08FE383A" w:rsidR="00083A20" w:rsidRPr="009C20A6" w:rsidRDefault="00083A20" w:rsidP="00BA6955">
            <w:pPr>
              <w:pStyle w:val="03"/>
            </w:pPr>
            <w:r w:rsidRPr="009C20A6">
              <w:rPr>
                <w:rFonts w:hint="eastAsia"/>
              </w:rPr>
              <w:t>1</w:t>
            </w:r>
          </w:p>
        </w:tc>
        <w:tc>
          <w:tcPr>
            <w:tcW w:w="1310" w:type="dxa"/>
            <w:vAlign w:val="center"/>
          </w:tcPr>
          <w:p w14:paraId="5C03175F" w14:textId="3B51A9D5" w:rsidR="00083A20" w:rsidRPr="009C20A6" w:rsidRDefault="00083A20" w:rsidP="00BA6955">
            <w:pPr>
              <w:pStyle w:val="03"/>
            </w:pPr>
            <w:r w:rsidRPr="009C20A6">
              <w:rPr>
                <w:rFonts w:hint="eastAsia"/>
              </w:rPr>
              <w:t>重庆琪金食品集团有限公司琪金家畜肉食品加工项目</w:t>
            </w:r>
          </w:p>
        </w:tc>
        <w:tc>
          <w:tcPr>
            <w:tcW w:w="1315" w:type="dxa"/>
            <w:vAlign w:val="center"/>
          </w:tcPr>
          <w:p w14:paraId="7DA4849B" w14:textId="111C8D08" w:rsidR="00083A20" w:rsidRPr="009C20A6" w:rsidRDefault="00083A20" w:rsidP="00BA6955">
            <w:pPr>
              <w:pStyle w:val="03"/>
            </w:pPr>
            <w:r w:rsidRPr="009C20A6">
              <w:rPr>
                <w:rFonts w:hint="eastAsia"/>
              </w:rPr>
              <w:t>年屠宰生猪</w:t>
            </w:r>
            <w:r w:rsidRPr="009C20A6">
              <w:t>58</w:t>
            </w:r>
            <w:r w:rsidRPr="009C20A6">
              <w:rPr>
                <w:rFonts w:hint="eastAsia"/>
              </w:rPr>
              <w:t>万头、兔</w:t>
            </w:r>
            <w:r w:rsidRPr="009C20A6">
              <w:t>212.4</w:t>
            </w:r>
            <w:r w:rsidRPr="009C20A6">
              <w:rPr>
                <w:rFonts w:hint="eastAsia"/>
              </w:rPr>
              <w:t>万只、鸡</w:t>
            </w:r>
            <w:r w:rsidR="00D53083" w:rsidRPr="009C20A6">
              <w:t>1917</w:t>
            </w:r>
            <w:r w:rsidRPr="009C20A6">
              <w:rPr>
                <w:rFonts w:hint="eastAsia"/>
              </w:rPr>
              <w:t>万只、鸭</w:t>
            </w:r>
            <w:r w:rsidRPr="009C20A6">
              <w:t xml:space="preserve">579 </w:t>
            </w:r>
            <w:r w:rsidRPr="009C20A6">
              <w:rPr>
                <w:rFonts w:hint="eastAsia"/>
              </w:rPr>
              <w:t>万只</w:t>
            </w:r>
          </w:p>
        </w:tc>
        <w:tc>
          <w:tcPr>
            <w:tcW w:w="1317" w:type="dxa"/>
            <w:vAlign w:val="center"/>
          </w:tcPr>
          <w:p w14:paraId="2B801A22" w14:textId="301CF391" w:rsidR="00083A20" w:rsidRPr="009C20A6" w:rsidRDefault="00083A20" w:rsidP="00BA6955">
            <w:pPr>
              <w:pStyle w:val="03"/>
            </w:pPr>
            <w:r w:rsidRPr="009C20A6">
              <w:rPr>
                <w:rFonts w:hint="eastAsia"/>
              </w:rPr>
              <w:t>1</w:t>
            </w:r>
            <w:r w:rsidRPr="009C20A6">
              <w:t>16.33</w:t>
            </w:r>
          </w:p>
        </w:tc>
        <w:tc>
          <w:tcPr>
            <w:tcW w:w="1309" w:type="dxa"/>
            <w:vAlign w:val="center"/>
          </w:tcPr>
          <w:p w14:paraId="25ED0751" w14:textId="127C0B8B" w:rsidR="00083A20" w:rsidRPr="009C20A6" w:rsidRDefault="00083A20" w:rsidP="00BA6955">
            <w:pPr>
              <w:pStyle w:val="03"/>
            </w:pPr>
            <w:r w:rsidRPr="009C20A6">
              <w:rPr>
                <w:rFonts w:hint="eastAsia"/>
              </w:rPr>
              <w:t>渝（璧山）环准</w:t>
            </w:r>
            <w:r w:rsidR="00AE4E23" w:rsidRPr="009C20A6">
              <w:t>〔</w:t>
            </w:r>
            <w:r w:rsidRPr="009C20A6">
              <w:t>2022</w:t>
            </w:r>
            <w:r w:rsidR="00AE4E23" w:rsidRPr="009C20A6">
              <w:t>〕</w:t>
            </w:r>
            <w:r w:rsidRPr="009C20A6">
              <w:t>047</w:t>
            </w:r>
          </w:p>
          <w:p w14:paraId="6C774C83" w14:textId="113E7FE0" w:rsidR="00083A20" w:rsidRPr="009C20A6" w:rsidRDefault="00083A20" w:rsidP="00BA6955">
            <w:pPr>
              <w:pStyle w:val="03"/>
            </w:pPr>
            <w:r w:rsidRPr="009C20A6">
              <w:rPr>
                <w:rFonts w:hint="eastAsia"/>
              </w:rPr>
              <w:t>号</w:t>
            </w:r>
          </w:p>
        </w:tc>
        <w:tc>
          <w:tcPr>
            <w:tcW w:w="1309" w:type="dxa"/>
            <w:vAlign w:val="center"/>
          </w:tcPr>
          <w:p w14:paraId="37BF2657" w14:textId="75CCC66F" w:rsidR="00083A20" w:rsidRPr="009C20A6" w:rsidRDefault="00083A20" w:rsidP="00BA6955">
            <w:pPr>
              <w:pStyle w:val="03"/>
            </w:pPr>
            <w:r w:rsidRPr="009C20A6">
              <w:rPr>
                <w:rFonts w:hint="eastAsia"/>
              </w:rPr>
              <w:t>2</w:t>
            </w:r>
            <w:r w:rsidRPr="009C20A6">
              <w:t>00</w:t>
            </w:r>
          </w:p>
        </w:tc>
      </w:tr>
      <w:tr w:rsidR="009C20A6" w:rsidRPr="009C20A6" w14:paraId="7DC7FA24" w14:textId="77777777" w:rsidTr="00FF6DFE">
        <w:trPr>
          <w:jc w:val="center"/>
        </w:trPr>
        <w:tc>
          <w:tcPr>
            <w:tcW w:w="851" w:type="dxa"/>
            <w:vAlign w:val="center"/>
          </w:tcPr>
          <w:p w14:paraId="572A36C5" w14:textId="7BD43A93" w:rsidR="00083A20" w:rsidRPr="009C20A6" w:rsidRDefault="00083A20" w:rsidP="00BA6955">
            <w:pPr>
              <w:pStyle w:val="03"/>
            </w:pPr>
            <w:r w:rsidRPr="009C20A6">
              <w:rPr>
                <w:rFonts w:hint="eastAsia"/>
              </w:rPr>
              <w:t>2</w:t>
            </w:r>
          </w:p>
        </w:tc>
        <w:tc>
          <w:tcPr>
            <w:tcW w:w="1310" w:type="dxa"/>
            <w:vAlign w:val="center"/>
          </w:tcPr>
          <w:p w14:paraId="0983F71D" w14:textId="45A70D4B" w:rsidR="00083A20" w:rsidRPr="009C20A6" w:rsidRDefault="00083A20" w:rsidP="00BA6955">
            <w:pPr>
              <w:pStyle w:val="03"/>
            </w:pPr>
            <w:r w:rsidRPr="009C20A6">
              <w:rPr>
                <w:rFonts w:hint="eastAsia"/>
              </w:rPr>
              <w:t>重庆盛亚农业科技有限公司牲畜屠宰加工养殖一体化（牲畜屠宰）项目</w:t>
            </w:r>
          </w:p>
        </w:tc>
        <w:tc>
          <w:tcPr>
            <w:tcW w:w="1315" w:type="dxa"/>
            <w:vAlign w:val="center"/>
          </w:tcPr>
          <w:p w14:paraId="26ABDB51" w14:textId="3A5B9731" w:rsidR="00083A20" w:rsidRPr="009C20A6" w:rsidRDefault="00083A20" w:rsidP="00BA6955">
            <w:pPr>
              <w:pStyle w:val="03"/>
            </w:pPr>
            <w:r w:rsidRPr="009C20A6">
              <w:rPr>
                <w:rFonts w:hint="eastAsia"/>
              </w:rPr>
              <w:t>年屠宰</w:t>
            </w:r>
            <w:r w:rsidRPr="009C20A6">
              <w:t xml:space="preserve">3 </w:t>
            </w:r>
            <w:r w:rsidRPr="009C20A6">
              <w:rPr>
                <w:rFonts w:hint="eastAsia"/>
              </w:rPr>
              <w:t>万头肉牛、</w:t>
            </w:r>
            <w:r w:rsidRPr="009C20A6">
              <w:t xml:space="preserve">3 </w:t>
            </w:r>
            <w:r w:rsidRPr="009C20A6">
              <w:rPr>
                <w:rFonts w:hint="eastAsia"/>
              </w:rPr>
              <w:t>万头肉羊和</w:t>
            </w:r>
            <w:r w:rsidRPr="009C20A6">
              <w:t xml:space="preserve">15 </w:t>
            </w:r>
            <w:r w:rsidRPr="009C20A6">
              <w:rPr>
                <w:rFonts w:hint="eastAsia"/>
              </w:rPr>
              <w:t>万头生猪</w:t>
            </w:r>
          </w:p>
        </w:tc>
        <w:tc>
          <w:tcPr>
            <w:tcW w:w="1317" w:type="dxa"/>
            <w:vAlign w:val="center"/>
          </w:tcPr>
          <w:p w14:paraId="2A098CB7" w14:textId="0BACAFAA" w:rsidR="00083A20" w:rsidRPr="009C20A6" w:rsidRDefault="00083A20" w:rsidP="00BA6955">
            <w:pPr>
              <w:pStyle w:val="03"/>
            </w:pPr>
            <w:r w:rsidRPr="009C20A6">
              <w:t>31</w:t>
            </w:r>
          </w:p>
        </w:tc>
        <w:tc>
          <w:tcPr>
            <w:tcW w:w="1309" w:type="dxa"/>
            <w:vAlign w:val="center"/>
          </w:tcPr>
          <w:p w14:paraId="4B681D99" w14:textId="40DBE2DD" w:rsidR="00083A20" w:rsidRPr="009C20A6" w:rsidRDefault="00083A20" w:rsidP="00BA6955">
            <w:pPr>
              <w:pStyle w:val="03"/>
            </w:pPr>
            <w:r w:rsidRPr="009C20A6">
              <w:rPr>
                <w:rFonts w:hint="eastAsia"/>
              </w:rPr>
              <w:t>渝（忠）环准</w:t>
            </w:r>
            <w:r w:rsidR="00AE4E23" w:rsidRPr="009C20A6">
              <w:t>〔</w:t>
            </w:r>
            <w:r w:rsidRPr="009C20A6">
              <w:t>2023</w:t>
            </w:r>
            <w:r w:rsidR="00AE4E23" w:rsidRPr="009C20A6">
              <w:t>〕</w:t>
            </w:r>
            <w:r w:rsidRPr="009C20A6">
              <w:t>008</w:t>
            </w:r>
            <w:r w:rsidRPr="009C20A6">
              <w:rPr>
                <w:rFonts w:hint="eastAsia"/>
              </w:rPr>
              <w:t>号</w:t>
            </w:r>
          </w:p>
        </w:tc>
        <w:tc>
          <w:tcPr>
            <w:tcW w:w="1309" w:type="dxa"/>
            <w:vAlign w:val="center"/>
          </w:tcPr>
          <w:p w14:paraId="74445D9B" w14:textId="68D397CF" w:rsidR="00083A20" w:rsidRPr="009C20A6" w:rsidRDefault="00083A20" w:rsidP="00BA6955">
            <w:pPr>
              <w:pStyle w:val="03"/>
            </w:pPr>
            <w:r w:rsidRPr="009C20A6">
              <w:rPr>
                <w:rFonts w:hint="eastAsia"/>
              </w:rPr>
              <w:t>1</w:t>
            </w:r>
            <w:r w:rsidRPr="009C20A6">
              <w:t>00</w:t>
            </w:r>
          </w:p>
        </w:tc>
      </w:tr>
      <w:tr w:rsidR="00083A20" w:rsidRPr="009C20A6" w14:paraId="73196E94" w14:textId="77777777" w:rsidTr="00FF6DFE">
        <w:trPr>
          <w:jc w:val="center"/>
        </w:trPr>
        <w:tc>
          <w:tcPr>
            <w:tcW w:w="851" w:type="dxa"/>
            <w:vAlign w:val="center"/>
          </w:tcPr>
          <w:p w14:paraId="6D8559CE" w14:textId="31B40878" w:rsidR="00083A20" w:rsidRPr="009C20A6" w:rsidRDefault="00083A20" w:rsidP="00BA6955">
            <w:pPr>
              <w:pStyle w:val="03"/>
            </w:pPr>
            <w:r w:rsidRPr="009C20A6">
              <w:rPr>
                <w:rFonts w:hint="eastAsia"/>
              </w:rPr>
              <w:t>3</w:t>
            </w:r>
          </w:p>
        </w:tc>
        <w:tc>
          <w:tcPr>
            <w:tcW w:w="1310" w:type="dxa"/>
            <w:vAlign w:val="center"/>
          </w:tcPr>
          <w:p w14:paraId="2FD33816" w14:textId="2F02FCAC" w:rsidR="00083A20" w:rsidRPr="009C20A6" w:rsidRDefault="00083A20" w:rsidP="00BA6955">
            <w:pPr>
              <w:pStyle w:val="03"/>
            </w:pPr>
            <w:r w:rsidRPr="009C20A6">
              <w:rPr>
                <w:rFonts w:hint="eastAsia"/>
              </w:rPr>
              <w:t>重庆市垫江蓝星实业有限公司搬迁（扩能）项目</w:t>
            </w:r>
          </w:p>
        </w:tc>
        <w:tc>
          <w:tcPr>
            <w:tcW w:w="1315" w:type="dxa"/>
            <w:vAlign w:val="center"/>
          </w:tcPr>
          <w:p w14:paraId="551B6E65" w14:textId="56C47F49" w:rsidR="00083A20" w:rsidRPr="009C20A6" w:rsidRDefault="00083A20" w:rsidP="00BA6955">
            <w:pPr>
              <w:pStyle w:val="03"/>
            </w:pPr>
            <w:r w:rsidRPr="009C20A6">
              <w:rPr>
                <w:rFonts w:hint="eastAsia"/>
              </w:rPr>
              <w:t>年屠宰</w:t>
            </w:r>
            <w:r w:rsidRPr="009C20A6">
              <w:rPr>
                <w:rFonts w:hint="eastAsia"/>
              </w:rPr>
              <w:t>3</w:t>
            </w:r>
            <w:r w:rsidRPr="009C20A6">
              <w:t>0</w:t>
            </w:r>
            <w:r w:rsidRPr="009C20A6">
              <w:t>万头生猪</w:t>
            </w:r>
          </w:p>
        </w:tc>
        <w:tc>
          <w:tcPr>
            <w:tcW w:w="1317" w:type="dxa"/>
            <w:vAlign w:val="center"/>
          </w:tcPr>
          <w:p w14:paraId="186700B2" w14:textId="6D61189E" w:rsidR="00083A20" w:rsidRPr="009C20A6" w:rsidRDefault="00083A20" w:rsidP="00BA6955">
            <w:pPr>
              <w:pStyle w:val="03"/>
            </w:pPr>
            <w:r w:rsidRPr="009C20A6">
              <w:rPr>
                <w:rFonts w:hint="eastAsia"/>
              </w:rPr>
              <w:t>3</w:t>
            </w:r>
            <w:r w:rsidRPr="009C20A6">
              <w:t>0</w:t>
            </w:r>
          </w:p>
        </w:tc>
        <w:tc>
          <w:tcPr>
            <w:tcW w:w="1309" w:type="dxa"/>
            <w:vAlign w:val="center"/>
          </w:tcPr>
          <w:p w14:paraId="429264A3" w14:textId="30520D6F" w:rsidR="00083A20" w:rsidRPr="009C20A6" w:rsidRDefault="00083A20" w:rsidP="00BA6955">
            <w:pPr>
              <w:pStyle w:val="03"/>
            </w:pPr>
            <w:r w:rsidRPr="009C20A6">
              <w:rPr>
                <w:rFonts w:hint="eastAsia"/>
              </w:rPr>
              <w:t>渝（</w:t>
            </w:r>
            <w:r w:rsidR="00BA6955" w:rsidRPr="009C20A6">
              <w:rPr>
                <w:rFonts w:hint="eastAsia"/>
              </w:rPr>
              <w:t>垫</w:t>
            </w:r>
            <w:r w:rsidRPr="009C20A6">
              <w:rPr>
                <w:rFonts w:hint="eastAsia"/>
              </w:rPr>
              <w:t>）环准</w:t>
            </w:r>
            <w:r w:rsidR="00AE4E23" w:rsidRPr="009C20A6">
              <w:t>〔</w:t>
            </w:r>
            <w:r w:rsidRPr="009C20A6">
              <w:t>202</w:t>
            </w:r>
            <w:r w:rsidR="00BA6955" w:rsidRPr="009C20A6">
              <w:t>4</w:t>
            </w:r>
            <w:r w:rsidR="00AE4E23" w:rsidRPr="009C20A6">
              <w:t>〕</w:t>
            </w:r>
            <w:r w:rsidR="00BA6955" w:rsidRPr="009C20A6">
              <w:t>15</w:t>
            </w:r>
            <w:r w:rsidRPr="009C20A6">
              <w:rPr>
                <w:rFonts w:hint="eastAsia"/>
              </w:rPr>
              <w:t>号</w:t>
            </w:r>
          </w:p>
        </w:tc>
        <w:tc>
          <w:tcPr>
            <w:tcW w:w="1309" w:type="dxa"/>
            <w:vAlign w:val="center"/>
          </w:tcPr>
          <w:p w14:paraId="052B8EFF" w14:textId="1A04B25B" w:rsidR="00083A20" w:rsidRPr="009C20A6" w:rsidRDefault="00D53083" w:rsidP="00BA6955">
            <w:pPr>
              <w:pStyle w:val="03"/>
            </w:pPr>
            <w:r w:rsidRPr="009C20A6">
              <w:rPr>
                <w:rFonts w:hint="eastAsia"/>
              </w:rPr>
              <w:t>1</w:t>
            </w:r>
            <w:r w:rsidRPr="009C20A6">
              <w:t>00</w:t>
            </w:r>
          </w:p>
        </w:tc>
      </w:tr>
    </w:tbl>
    <w:p w14:paraId="170AD12B" w14:textId="77777777" w:rsidR="00246CFC" w:rsidRPr="009C20A6" w:rsidRDefault="00246CFC" w:rsidP="00BA6955">
      <w:pPr>
        <w:ind w:firstLine="480"/>
      </w:pPr>
    </w:p>
    <w:p w14:paraId="0E630E00" w14:textId="4CC46944" w:rsidR="00AF0800" w:rsidRPr="009C20A6" w:rsidRDefault="00AF0800" w:rsidP="00AF0800">
      <w:pPr>
        <w:widowControl w:val="0"/>
        <w:ind w:firstLine="480"/>
        <w:jc w:val="both"/>
        <w:rPr>
          <w:rFonts w:cs="Times New Roman"/>
          <w:kern w:val="2"/>
        </w:rPr>
      </w:pPr>
      <w:r w:rsidRPr="009C20A6">
        <w:rPr>
          <w:rFonts w:cs="Times New Roman" w:hint="eastAsia"/>
          <w:kern w:val="2"/>
        </w:rPr>
        <w:t>拟建项目待宰间臭气采取如下臭气治理措施：</w:t>
      </w:r>
      <w:r w:rsidRPr="009C20A6">
        <w:rPr>
          <w:rFonts w:hint="eastAsia"/>
        </w:rPr>
        <w:t>①及时清理粪便和冲洗待宰间地面，喷洒除臭剂，严格执行粪便日产日清等措施；②待宰间设置</w:t>
      </w:r>
      <w:r w:rsidR="009A332D" w:rsidRPr="009C20A6">
        <w:rPr>
          <w:rFonts w:hint="eastAsia"/>
        </w:rPr>
        <w:t>机械排风</w:t>
      </w:r>
      <w:r w:rsidRPr="009C20A6">
        <w:rPr>
          <w:rFonts w:hint="eastAsia"/>
        </w:rPr>
        <w:t>系统，换气次数按不小于</w:t>
      </w:r>
      <w:r w:rsidRPr="009C20A6">
        <w:t>4</w:t>
      </w:r>
      <w:r w:rsidRPr="009C20A6">
        <w:rPr>
          <w:rFonts w:hint="eastAsia"/>
        </w:rPr>
        <w:t xml:space="preserve"> </w:t>
      </w:r>
      <w:r w:rsidRPr="009C20A6">
        <w:rPr>
          <w:rFonts w:hint="eastAsia"/>
        </w:rPr>
        <w:t>次</w:t>
      </w:r>
      <w:r w:rsidRPr="009C20A6">
        <w:rPr>
          <w:rFonts w:hint="eastAsia"/>
        </w:rPr>
        <w:t>/h</w:t>
      </w:r>
      <w:r w:rsidRPr="009C20A6">
        <w:rPr>
          <w:rFonts w:hint="eastAsia"/>
        </w:rPr>
        <w:t>，其中生猪待宰间臭气</w:t>
      </w:r>
      <w:r w:rsidRPr="009C20A6">
        <w:rPr>
          <w:rFonts w:cs="Times New Roman" w:hint="eastAsia"/>
          <w:kern w:val="2"/>
        </w:rPr>
        <w:t>由</w:t>
      </w:r>
      <w:r w:rsidRPr="009C20A6">
        <w:rPr>
          <w:rFonts w:cs="Times New Roman" w:hint="eastAsia"/>
          <w:kern w:val="2"/>
        </w:rPr>
        <w:t>1</w:t>
      </w:r>
      <w:r w:rsidRPr="009C20A6">
        <w:rPr>
          <w:rFonts w:cs="Times New Roman" w:hint="eastAsia"/>
          <w:kern w:val="2"/>
        </w:rPr>
        <w:t>套风量</w:t>
      </w:r>
      <w:r w:rsidR="00D22D60" w:rsidRPr="009C20A6">
        <w:rPr>
          <w:rFonts w:cs="Times New Roman"/>
          <w:kern w:val="2"/>
        </w:rPr>
        <w:t>59000</w:t>
      </w:r>
      <w:r w:rsidRPr="009C20A6">
        <w:rPr>
          <w:rFonts w:cs="Times New Roman" w:hint="eastAsia"/>
          <w:kern w:val="2"/>
        </w:rPr>
        <w:t>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kern w:val="2"/>
        </w:rPr>
        <w:t>“</w:t>
      </w:r>
      <w:r w:rsidRPr="009C20A6">
        <w:rPr>
          <w:rFonts w:cs="Times New Roman" w:hint="eastAsia"/>
          <w:kern w:val="2"/>
        </w:rPr>
        <w:t>化学洗涤塔</w:t>
      </w:r>
      <w:r w:rsidRPr="009C20A6">
        <w:rPr>
          <w:rFonts w:cs="Times New Roman"/>
          <w:kern w:val="2"/>
        </w:rPr>
        <w:t>+</w:t>
      </w:r>
      <w:r w:rsidRPr="009C20A6">
        <w:rPr>
          <w:rFonts w:cs="Times New Roman" w:hint="eastAsia"/>
          <w:kern w:val="2"/>
        </w:rPr>
        <w:t>生物除臭”设施处理，通过</w:t>
      </w:r>
      <w:r w:rsidRPr="009C20A6">
        <w:rPr>
          <w:rFonts w:cs="Times New Roman" w:hint="eastAsia"/>
          <w:kern w:val="2"/>
        </w:rPr>
        <w:t>DA</w:t>
      </w:r>
      <w:r w:rsidRPr="009C20A6">
        <w:rPr>
          <w:rFonts w:cs="Times New Roman"/>
          <w:kern w:val="2"/>
        </w:rPr>
        <w:t>001</w:t>
      </w:r>
      <w:r w:rsidRPr="009C20A6">
        <w:rPr>
          <w:rFonts w:cs="Times New Roman"/>
          <w:kern w:val="2"/>
        </w:rPr>
        <w:t>排气筒</w:t>
      </w:r>
      <w:r w:rsidRPr="009C20A6">
        <w:rPr>
          <w:rFonts w:cs="Times New Roman" w:hint="eastAsia"/>
          <w:kern w:val="2"/>
        </w:rPr>
        <w:t>（</w:t>
      </w:r>
      <w:r w:rsidRPr="009C20A6">
        <w:rPr>
          <w:rFonts w:cs="Times New Roman" w:hint="eastAsia"/>
          <w:kern w:val="2"/>
        </w:rPr>
        <w:t>1</w:t>
      </w:r>
      <w:r w:rsidRPr="009C20A6">
        <w:rPr>
          <w:rFonts w:cs="Times New Roman"/>
          <w:kern w:val="2"/>
        </w:rPr>
        <w:t>5m</w:t>
      </w:r>
      <w:r w:rsidRPr="009C20A6">
        <w:rPr>
          <w:rFonts w:cs="Times New Roman" w:hint="eastAsia"/>
          <w:kern w:val="2"/>
        </w:rPr>
        <w:t>）</w:t>
      </w:r>
      <w:r w:rsidRPr="009C20A6">
        <w:rPr>
          <w:rFonts w:cs="Times New Roman"/>
          <w:kern w:val="2"/>
        </w:rPr>
        <w:t>排放</w:t>
      </w:r>
      <w:r w:rsidRPr="009C20A6">
        <w:rPr>
          <w:rFonts w:cs="Times New Roman" w:hint="eastAsia"/>
          <w:kern w:val="2"/>
        </w:rPr>
        <w:t>；肉牛待宰间臭气采用</w:t>
      </w:r>
      <w:r w:rsidRPr="009C20A6">
        <w:rPr>
          <w:rFonts w:cs="Times New Roman" w:hint="eastAsia"/>
          <w:kern w:val="2"/>
        </w:rPr>
        <w:t>1</w:t>
      </w:r>
      <w:r w:rsidRPr="009C20A6">
        <w:rPr>
          <w:rFonts w:cs="Times New Roman" w:hint="eastAsia"/>
          <w:kern w:val="2"/>
        </w:rPr>
        <w:t>套风量</w:t>
      </w:r>
      <w:r w:rsidR="00D22D60" w:rsidRPr="009C20A6">
        <w:rPr>
          <w:rFonts w:cs="Times New Roman"/>
          <w:kern w:val="2"/>
        </w:rPr>
        <w:t>64000</w:t>
      </w:r>
      <w:r w:rsidRPr="009C20A6">
        <w:rPr>
          <w:rFonts w:cs="Times New Roman" w:hint="eastAsia"/>
          <w:kern w:val="2"/>
        </w:rPr>
        <w:t>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kern w:val="2"/>
        </w:rPr>
        <w:t>“</w:t>
      </w:r>
      <w:r w:rsidRPr="009C20A6">
        <w:rPr>
          <w:rFonts w:cs="Times New Roman" w:hint="eastAsia"/>
          <w:kern w:val="2"/>
        </w:rPr>
        <w:t>化学洗涤塔</w:t>
      </w:r>
      <w:r w:rsidRPr="009C20A6">
        <w:rPr>
          <w:rFonts w:cs="Times New Roman"/>
          <w:kern w:val="2"/>
        </w:rPr>
        <w:t>+</w:t>
      </w:r>
      <w:r w:rsidRPr="009C20A6">
        <w:rPr>
          <w:rFonts w:cs="Times New Roman" w:hint="eastAsia"/>
          <w:kern w:val="2"/>
        </w:rPr>
        <w:t>生物除臭”设施处理，通过</w:t>
      </w:r>
      <w:r w:rsidRPr="009C20A6">
        <w:rPr>
          <w:rFonts w:cs="Times New Roman" w:hint="eastAsia"/>
          <w:kern w:val="2"/>
        </w:rPr>
        <w:t>DA</w:t>
      </w:r>
      <w:r w:rsidRPr="009C20A6">
        <w:rPr>
          <w:rFonts w:cs="Times New Roman"/>
          <w:kern w:val="2"/>
        </w:rPr>
        <w:t>00</w:t>
      </w:r>
      <w:r w:rsidRPr="009C20A6">
        <w:rPr>
          <w:rFonts w:cs="Times New Roman" w:hint="eastAsia"/>
          <w:kern w:val="2"/>
        </w:rPr>
        <w:t>3</w:t>
      </w:r>
      <w:r w:rsidRPr="009C20A6">
        <w:rPr>
          <w:rFonts w:cs="Times New Roman"/>
          <w:kern w:val="2"/>
        </w:rPr>
        <w:t>排气筒</w:t>
      </w:r>
      <w:r w:rsidRPr="009C20A6">
        <w:rPr>
          <w:rFonts w:cs="Times New Roman" w:hint="eastAsia"/>
          <w:kern w:val="2"/>
        </w:rPr>
        <w:t>（</w:t>
      </w:r>
      <w:r w:rsidRPr="009C20A6">
        <w:rPr>
          <w:rFonts w:cs="Times New Roman" w:hint="eastAsia"/>
          <w:kern w:val="2"/>
        </w:rPr>
        <w:t>1</w:t>
      </w:r>
      <w:r w:rsidRPr="009C20A6">
        <w:rPr>
          <w:rFonts w:cs="Times New Roman"/>
          <w:kern w:val="2"/>
        </w:rPr>
        <w:t>5m</w:t>
      </w:r>
      <w:r w:rsidRPr="009C20A6">
        <w:rPr>
          <w:rFonts w:cs="Times New Roman" w:hint="eastAsia"/>
          <w:kern w:val="2"/>
        </w:rPr>
        <w:t>）</w:t>
      </w:r>
      <w:r w:rsidRPr="009C20A6">
        <w:rPr>
          <w:rFonts w:cs="Times New Roman"/>
          <w:kern w:val="2"/>
        </w:rPr>
        <w:t>排放</w:t>
      </w:r>
      <w:r w:rsidRPr="009C20A6">
        <w:rPr>
          <w:rFonts w:cs="Times New Roman" w:hint="eastAsia"/>
          <w:kern w:val="2"/>
        </w:rPr>
        <w:t>。</w:t>
      </w:r>
    </w:p>
    <w:p w14:paraId="0C2EB4BB" w14:textId="3AE9C809" w:rsidR="00FF6DFE" w:rsidRPr="009C20A6" w:rsidRDefault="00AF0800" w:rsidP="00AF0800">
      <w:pPr>
        <w:ind w:firstLine="480"/>
      </w:pPr>
      <w:r w:rsidRPr="009C20A6">
        <w:rPr>
          <w:rFonts w:cs="Times New Roman"/>
          <w:kern w:val="2"/>
        </w:rPr>
        <w:t>屠宰间臭气</w:t>
      </w:r>
      <w:r w:rsidRPr="009C20A6">
        <w:rPr>
          <w:rFonts w:cs="Times New Roman" w:hint="eastAsia"/>
          <w:kern w:val="2"/>
        </w:rPr>
        <w:t>采取如下臭气治理措施：①及时清理屠宰线上产生的肠胃内容物等，及时冲洗车间地面，喷撒除臭剂；②</w:t>
      </w:r>
      <w:r w:rsidRPr="009C20A6">
        <w:rPr>
          <w:rFonts w:cs="Times New Roman"/>
          <w:kern w:val="2"/>
        </w:rPr>
        <w:t>生猪</w:t>
      </w:r>
      <w:r w:rsidRPr="009C20A6">
        <w:rPr>
          <w:rFonts w:cs="Times New Roman" w:hint="eastAsia"/>
          <w:kern w:val="2"/>
        </w:rPr>
        <w:t>及</w:t>
      </w:r>
      <w:r w:rsidRPr="009C20A6">
        <w:rPr>
          <w:rFonts w:cs="Times New Roman"/>
          <w:kern w:val="2"/>
        </w:rPr>
        <w:t>肉牛屠宰间均为全封闭式</w:t>
      </w:r>
      <w:r w:rsidRPr="009C20A6">
        <w:rPr>
          <w:rFonts w:cs="Times New Roman" w:hint="eastAsia"/>
          <w:kern w:val="2"/>
        </w:rPr>
        <w:t>，设置新风供应及排风系统，送风系统采用环保空调对空气进行降温及过滤，然后输送进车间内，补风量为排风量的</w:t>
      </w:r>
      <w:r w:rsidRPr="009C20A6">
        <w:rPr>
          <w:rFonts w:cs="Times New Roman"/>
          <w:kern w:val="2"/>
        </w:rPr>
        <w:t>90%</w:t>
      </w:r>
      <w:r w:rsidRPr="009C20A6">
        <w:rPr>
          <w:rFonts w:cs="Times New Roman" w:hint="eastAsia"/>
          <w:kern w:val="2"/>
        </w:rPr>
        <w:t>，车间处于微负压状态；</w:t>
      </w:r>
      <w:r w:rsidR="009378B8" w:rsidRPr="009C20A6">
        <w:rPr>
          <w:rFonts w:hint="eastAsia"/>
          <w:szCs w:val="26"/>
        </w:rPr>
        <w:t>屠宰车间恶臭气体的产污环节主要位于非清洁区，包括刺杀放血、刨毛、开膛解体等工序，则本项目产臭点主要为刺杀、沥血、烫毛、刨毛、开胸、取白脏及红脏工序，在每个工位上方均设置负压收集罩收集臭气，通风量按</w:t>
      </w:r>
      <w:r w:rsidR="009378B8" w:rsidRPr="009C20A6">
        <w:rPr>
          <w:rFonts w:hint="eastAsia"/>
          <w:szCs w:val="26"/>
        </w:rPr>
        <w:t>6</w:t>
      </w:r>
      <w:r w:rsidR="009378B8" w:rsidRPr="009C20A6">
        <w:rPr>
          <w:rFonts w:hint="eastAsia"/>
          <w:szCs w:val="26"/>
        </w:rPr>
        <w:t>次</w:t>
      </w:r>
      <w:r w:rsidR="009378B8" w:rsidRPr="009C20A6">
        <w:rPr>
          <w:rFonts w:hint="eastAsia"/>
          <w:szCs w:val="26"/>
        </w:rPr>
        <w:t>/h</w:t>
      </w:r>
      <w:r w:rsidR="009378B8" w:rsidRPr="009C20A6">
        <w:rPr>
          <w:rFonts w:hint="eastAsia"/>
          <w:szCs w:val="26"/>
        </w:rPr>
        <w:t>取值；其余</w:t>
      </w:r>
      <w:r w:rsidR="009378B8" w:rsidRPr="009C20A6">
        <w:rPr>
          <w:rFonts w:hint="eastAsia"/>
        </w:rPr>
        <w:t>胴体加工、修整、</w:t>
      </w:r>
      <w:r w:rsidR="009378B8" w:rsidRPr="009C20A6">
        <w:rPr>
          <w:rFonts w:hint="eastAsia"/>
          <w:szCs w:val="26"/>
        </w:rPr>
        <w:t>红脏处理间</w:t>
      </w:r>
      <w:r w:rsidR="009378B8" w:rsidRPr="009C20A6">
        <w:rPr>
          <w:rFonts w:hint="eastAsia"/>
        </w:rPr>
        <w:t>为清洁区，</w:t>
      </w:r>
      <w:r w:rsidR="009378B8" w:rsidRPr="009C20A6">
        <w:rPr>
          <w:rFonts w:hint="eastAsia"/>
          <w:szCs w:val="26"/>
        </w:rPr>
        <w:t>在每个工位上方均设置负压收集罩收集臭气，通风量按</w:t>
      </w:r>
      <w:r w:rsidR="009378B8" w:rsidRPr="009C20A6">
        <w:rPr>
          <w:szCs w:val="26"/>
        </w:rPr>
        <w:t>3</w:t>
      </w:r>
      <w:r w:rsidR="009378B8" w:rsidRPr="009C20A6">
        <w:rPr>
          <w:rFonts w:hint="eastAsia"/>
          <w:szCs w:val="26"/>
        </w:rPr>
        <w:t>次</w:t>
      </w:r>
      <w:r w:rsidR="009378B8" w:rsidRPr="009C20A6">
        <w:rPr>
          <w:rFonts w:hint="eastAsia"/>
          <w:szCs w:val="26"/>
        </w:rPr>
        <w:t>/h</w:t>
      </w:r>
      <w:r w:rsidR="009378B8" w:rsidRPr="009C20A6">
        <w:rPr>
          <w:rFonts w:hint="eastAsia"/>
          <w:szCs w:val="26"/>
        </w:rPr>
        <w:t>取值</w:t>
      </w:r>
      <w:r w:rsidRPr="009C20A6">
        <w:rPr>
          <w:rFonts w:cs="Times New Roman" w:hint="eastAsia"/>
          <w:kern w:val="2"/>
        </w:rPr>
        <w:t>，其中生猪屠宰间臭气采用</w:t>
      </w:r>
      <w:r w:rsidRPr="009C20A6">
        <w:rPr>
          <w:rFonts w:cs="Times New Roman" w:hint="eastAsia"/>
          <w:kern w:val="2"/>
        </w:rPr>
        <w:t>1</w:t>
      </w:r>
      <w:r w:rsidRPr="009C20A6">
        <w:rPr>
          <w:rFonts w:cs="Times New Roman" w:hint="eastAsia"/>
          <w:kern w:val="2"/>
        </w:rPr>
        <w:t>套风量</w:t>
      </w:r>
      <w:r w:rsidR="00D22D60" w:rsidRPr="009C20A6">
        <w:rPr>
          <w:rFonts w:cs="Times New Roman"/>
          <w:kern w:val="2"/>
        </w:rPr>
        <w:t>50000</w:t>
      </w:r>
      <w:r w:rsidRPr="009C20A6">
        <w:rPr>
          <w:rFonts w:cs="Times New Roman" w:hint="eastAsia"/>
          <w:kern w:val="2"/>
        </w:rPr>
        <w:t>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kern w:val="2"/>
        </w:rPr>
        <w:t>“</w:t>
      </w:r>
      <w:r w:rsidRPr="009C20A6">
        <w:rPr>
          <w:rFonts w:cs="Times New Roman" w:hint="eastAsia"/>
          <w:kern w:val="2"/>
        </w:rPr>
        <w:t>化学洗涤塔</w:t>
      </w:r>
      <w:r w:rsidRPr="009C20A6">
        <w:rPr>
          <w:rFonts w:cs="Times New Roman"/>
          <w:kern w:val="2"/>
        </w:rPr>
        <w:t>+</w:t>
      </w:r>
      <w:r w:rsidRPr="009C20A6">
        <w:rPr>
          <w:rFonts w:cs="Times New Roman" w:hint="eastAsia"/>
          <w:kern w:val="2"/>
        </w:rPr>
        <w:t>生物除臭”处理，通过</w:t>
      </w:r>
      <w:r w:rsidRPr="009C20A6">
        <w:rPr>
          <w:rFonts w:cs="Times New Roman" w:hint="eastAsia"/>
          <w:kern w:val="2"/>
        </w:rPr>
        <w:t>DA</w:t>
      </w:r>
      <w:r w:rsidRPr="009C20A6">
        <w:rPr>
          <w:rFonts w:cs="Times New Roman"/>
          <w:kern w:val="2"/>
        </w:rPr>
        <w:t>00</w:t>
      </w:r>
      <w:r w:rsidRPr="009C20A6">
        <w:rPr>
          <w:rFonts w:cs="Times New Roman" w:hint="eastAsia"/>
          <w:kern w:val="2"/>
        </w:rPr>
        <w:t>2</w:t>
      </w:r>
      <w:r w:rsidRPr="009C20A6">
        <w:rPr>
          <w:rFonts w:cs="Times New Roman"/>
          <w:kern w:val="2"/>
        </w:rPr>
        <w:t>排气筒（</w:t>
      </w:r>
      <w:r w:rsidRPr="009C20A6">
        <w:rPr>
          <w:rFonts w:cs="Times New Roman" w:hint="eastAsia"/>
          <w:kern w:val="2"/>
        </w:rPr>
        <w:t>1</w:t>
      </w:r>
      <w:r w:rsidRPr="009C20A6">
        <w:rPr>
          <w:rFonts w:cs="Times New Roman"/>
          <w:kern w:val="2"/>
        </w:rPr>
        <w:t>5m</w:t>
      </w:r>
      <w:r w:rsidRPr="009C20A6">
        <w:rPr>
          <w:rFonts w:cs="Times New Roman"/>
          <w:kern w:val="2"/>
        </w:rPr>
        <w:t>）排放</w:t>
      </w:r>
      <w:r w:rsidRPr="009C20A6">
        <w:rPr>
          <w:rFonts w:cs="Times New Roman" w:hint="eastAsia"/>
          <w:kern w:val="2"/>
        </w:rPr>
        <w:t>；肉牛屠宰间臭气采用</w:t>
      </w:r>
      <w:r w:rsidRPr="009C20A6">
        <w:rPr>
          <w:rFonts w:cs="Times New Roman" w:hint="eastAsia"/>
          <w:kern w:val="2"/>
        </w:rPr>
        <w:t>1</w:t>
      </w:r>
      <w:r w:rsidRPr="009C20A6">
        <w:rPr>
          <w:rFonts w:cs="Times New Roman" w:hint="eastAsia"/>
          <w:kern w:val="2"/>
        </w:rPr>
        <w:t>套风量</w:t>
      </w:r>
      <w:r w:rsidR="00D22D60" w:rsidRPr="009C20A6">
        <w:rPr>
          <w:rFonts w:cs="Times New Roman"/>
          <w:kern w:val="2"/>
        </w:rPr>
        <w:t>36000</w:t>
      </w:r>
      <w:r w:rsidRPr="009C20A6">
        <w:rPr>
          <w:rFonts w:cs="Times New Roman" w:hint="eastAsia"/>
          <w:kern w:val="2"/>
        </w:rPr>
        <w:t>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kern w:val="2"/>
        </w:rPr>
        <w:t>“</w:t>
      </w:r>
      <w:r w:rsidRPr="009C20A6">
        <w:rPr>
          <w:rFonts w:cs="Times New Roman" w:hint="eastAsia"/>
          <w:kern w:val="2"/>
        </w:rPr>
        <w:t>化学洗涤塔</w:t>
      </w:r>
      <w:r w:rsidRPr="009C20A6">
        <w:rPr>
          <w:rFonts w:cs="Times New Roman"/>
          <w:kern w:val="2"/>
        </w:rPr>
        <w:t>+</w:t>
      </w:r>
      <w:r w:rsidRPr="009C20A6">
        <w:rPr>
          <w:rFonts w:cs="Times New Roman" w:hint="eastAsia"/>
          <w:kern w:val="2"/>
        </w:rPr>
        <w:t>生物除臭”处理，通过</w:t>
      </w:r>
      <w:r w:rsidRPr="009C20A6">
        <w:rPr>
          <w:rFonts w:cs="Times New Roman" w:hint="eastAsia"/>
          <w:kern w:val="2"/>
        </w:rPr>
        <w:t>DA</w:t>
      </w:r>
      <w:r w:rsidRPr="009C20A6">
        <w:rPr>
          <w:rFonts w:cs="Times New Roman"/>
          <w:kern w:val="2"/>
        </w:rPr>
        <w:t>004</w:t>
      </w:r>
      <w:r w:rsidRPr="009C20A6">
        <w:rPr>
          <w:rFonts w:cs="Times New Roman"/>
          <w:kern w:val="2"/>
        </w:rPr>
        <w:t>排气筒（</w:t>
      </w:r>
      <w:r w:rsidRPr="009C20A6">
        <w:rPr>
          <w:rFonts w:cs="Times New Roman" w:hint="eastAsia"/>
          <w:kern w:val="2"/>
        </w:rPr>
        <w:t>1</w:t>
      </w:r>
      <w:r w:rsidRPr="009C20A6">
        <w:rPr>
          <w:rFonts w:cs="Times New Roman"/>
          <w:kern w:val="2"/>
        </w:rPr>
        <w:t>5m</w:t>
      </w:r>
      <w:r w:rsidRPr="009C20A6">
        <w:rPr>
          <w:rFonts w:cs="Times New Roman"/>
          <w:kern w:val="2"/>
        </w:rPr>
        <w:t>）排放</w:t>
      </w:r>
      <w:r w:rsidRPr="009C20A6">
        <w:rPr>
          <w:rFonts w:cs="Times New Roman" w:hint="eastAsia"/>
          <w:kern w:val="2"/>
        </w:rPr>
        <w:t>。</w:t>
      </w:r>
    </w:p>
    <w:p w14:paraId="76D81923" w14:textId="41954046" w:rsidR="00FF6DFE" w:rsidRPr="009C20A6" w:rsidRDefault="00FF6DFE" w:rsidP="00FF6DFE">
      <w:pPr>
        <w:ind w:firstLine="480"/>
      </w:pPr>
      <w:r w:rsidRPr="009C20A6">
        <w:rPr>
          <w:rFonts w:hint="eastAsia"/>
        </w:rPr>
        <w:t>综上，拟建项目采取了严格的臭气无组织控制措施，为避免邻避效应，综合评价预测结果、类比同规模屠宰项目及相关文件规定，同时考虑丘陵地区臭气扩散相对平原地区更慢，本项目在产臭单元外设置</w:t>
      </w:r>
      <w:r w:rsidRPr="009C20A6">
        <w:t xml:space="preserve">100m </w:t>
      </w:r>
      <w:r w:rsidRPr="009C20A6">
        <w:rPr>
          <w:rFonts w:hint="eastAsia"/>
        </w:rPr>
        <w:t>的环境防护距离，详见附图</w:t>
      </w:r>
      <w:r w:rsidRPr="009C20A6">
        <w:t>6</w:t>
      </w:r>
      <w:r w:rsidRPr="009C20A6">
        <w:rPr>
          <w:rFonts w:hint="eastAsia"/>
        </w:rPr>
        <w:t>。</w:t>
      </w:r>
    </w:p>
    <w:p w14:paraId="26619C75" w14:textId="7C1DDB5A" w:rsidR="00EB41FE" w:rsidRPr="009C20A6" w:rsidRDefault="00FF6DFE" w:rsidP="00E36CEF">
      <w:pPr>
        <w:ind w:firstLine="480"/>
      </w:pPr>
      <w:r w:rsidRPr="009C20A6">
        <w:t>环境防护距离包络线内主要为未开发工业用地</w:t>
      </w:r>
      <w:r w:rsidRPr="009C20A6">
        <w:rPr>
          <w:rFonts w:hint="eastAsia"/>
        </w:rPr>
        <w:t>、</w:t>
      </w:r>
      <w:r w:rsidRPr="009C20A6">
        <w:t>交通设施用地等</w:t>
      </w:r>
      <w:r w:rsidRPr="009C20A6">
        <w:rPr>
          <w:rFonts w:hint="eastAsia"/>
        </w:rPr>
        <w:t>，</w:t>
      </w:r>
      <w:r w:rsidR="00E36CEF" w:rsidRPr="009C20A6">
        <w:rPr>
          <w:rFonts w:hint="eastAsia"/>
        </w:rPr>
        <w:t>现状居民点为</w:t>
      </w:r>
      <w:r w:rsidR="00E36CEF" w:rsidRPr="009C20A6">
        <w:t>杨泥湾居民点</w:t>
      </w:r>
      <w:r w:rsidR="00E36CEF" w:rsidRPr="009C20A6">
        <w:t>1</w:t>
      </w:r>
      <w:r w:rsidR="00E36CEF" w:rsidRPr="009C20A6">
        <w:rPr>
          <w:rFonts w:hint="eastAsia"/>
        </w:rPr>
        <w:t>，</w:t>
      </w:r>
      <w:r w:rsidR="00E36CEF" w:rsidRPr="009C20A6">
        <w:t>共</w:t>
      </w:r>
      <w:r w:rsidR="00891D57" w:rsidRPr="009C20A6">
        <w:rPr>
          <w:rFonts w:hint="eastAsia"/>
        </w:rPr>
        <w:t>7</w:t>
      </w:r>
      <w:r w:rsidR="00891D57" w:rsidRPr="009C20A6">
        <w:rPr>
          <w:rFonts w:hint="eastAsia"/>
        </w:rPr>
        <w:t>户</w:t>
      </w:r>
      <w:r w:rsidR="00E36CEF" w:rsidRPr="009C20A6">
        <w:rPr>
          <w:rFonts w:hint="eastAsia"/>
        </w:rPr>
        <w:t>，拟采取功能置换，实施后，项目产臭单元外</w:t>
      </w:r>
      <w:r w:rsidR="00E36CEF" w:rsidRPr="009C20A6">
        <w:t xml:space="preserve">100m </w:t>
      </w:r>
      <w:r w:rsidR="00E36CEF" w:rsidRPr="009C20A6">
        <w:rPr>
          <w:rFonts w:hint="eastAsia"/>
        </w:rPr>
        <w:t>范围内无长期居住人群，满足环境防护距离内要求。</w:t>
      </w:r>
      <w:r w:rsidR="00E36CEF" w:rsidRPr="009C20A6">
        <w:t>评价要求在环境防护距离的包络线范围内，禁止建设集中居民区、医院、学校等大气环境敏感目标。</w:t>
      </w:r>
    </w:p>
    <w:p w14:paraId="2980255F" w14:textId="095C3EC8" w:rsidR="005236EF" w:rsidRPr="009C20A6" w:rsidRDefault="00E36CEF" w:rsidP="005236EF">
      <w:pPr>
        <w:ind w:firstLine="480"/>
      </w:pPr>
      <w:r w:rsidRPr="009C20A6">
        <w:rPr>
          <w:rFonts w:hint="eastAsia"/>
        </w:rPr>
        <w:t>拟建项目</w:t>
      </w:r>
      <w:r w:rsidR="005236EF" w:rsidRPr="009C20A6">
        <w:t>环境防护距离</w:t>
      </w:r>
      <w:r w:rsidR="005236EF" w:rsidRPr="009C20A6">
        <w:rPr>
          <w:rFonts w:hint="eastAsia"/>
        </w:rPr>
        <w:t>包络线南面、西面及北面位于</w:t>
      </w:r>
      <w:r w:rsidRPr="009C20A6">
        <w:rPr>
          <w:rFonts w:hint="eastAsia"/>
        </w:rPr>
        <w:t>西彭组团</w:t>
      </w:r>
      <w:r w:rsidR="005236EF" w:rsidRPr="009C20A6">
        <w:rPr>
          <w:rFonts w:hint="eastAsia"/>
        </w:rPr>
        <w:t>以内，东面超出组团规划范围，超出范围为</w:t>
      </w:r>
      <w:r w:rsidRPr="009C20A6">
        <w:rPr>
          <w:rFonts w:hint="eastAsia"/>
        </w:rPr>
        <w:t>成渝高速环线（详见附图</w:t>
      </w:r>
      <w:r w:rsidRPr="009C20A6">
        <w:rPr>
          <w:rFonts w:hint="eastAsia"/>
        </w:rPr>
        <w:t>3</w:t>
      </w:r>
      <w:r w:rsidRPr="009C20A6">
        <w:rPr>
          <w:rFonts w:hint="eastAsia"/>
        </w:rPr>
        <w:t>）</w:t>
      </w:r>
      <w:r w:rsidR="005236EF" w:rsidRPr="009C20A6">
        <w:t>，无大气环境敏感目标，满足</w:t>
      </w:r>
      <w:r w:rsidR="005236EF" w:rsidRPr="009C20A6">
        <w:rPr>
          <w:rFonts w:hint="eastAsia"/>
        </w:rPr>
        <w:t>《重庆市生态环境局办公室关于产业园区规划环评及建设项目环评所涉环境防护距离审核相关事宜的通知》（渝环办</w:t>
      </w:r>
      <w:r w:rsidR="00AE4E23" w:rsidRPr="009C20A6">
        <w:rPr>
          <w:rFonts w:hint="eastAsia"/>
        </w:rPr>
        <w:t>〔</w:t>
      </w:r>
      <w:r w:rsidR="005236EF" w:rsidRPr="009C20A6">
        <w:rPr>
          <w:rFonts w:hint="eastAsia"/>
        </w:rPr>
        <w:t>2020</w:t>
      </w:r>
      <w:r w:rsidR="00AE4E23" w:rsidRPr="009C20A6">
        <w:rPr>
          <w:rFonts w:hint="eastAsia"/>
        </w:rPr>
        <w:t>〕</w:t>
      </w:r>
      <w:r w:rsidR="005236EF" w:rsidRPr="009C20A6">
        <w:rPr>
          <w:rFonts w:hint="eastAsia"/>
        </w:rPr>
        <w:t>188</w:t>
      </w:r>
      <w:r w:rsidR="005236EF" w:rsidRPr="009C20A6">
        <w:rPr>
          <w:rFonts w:hint="eastAsia"/>
        </w:rPr>
        <w:t>号）有关要求</w:t>
      </w:r>
      <w:r w:rsidR="005236EF" w:rsidRPr="009C20A6">
        <w:t>。</w:t>
      </w:r>
    </w:p>
    <w:p w14:paraId="34266D34" w14:textId="77777777" w:rsidR="005236EF" w:rsidRPr="009C20A6" w:rsidRDefault="005236EF" w:rsidP="005236EF">
      <w:pPr>
        <w:keepNext/>
        <w:keepLines/>
        <w:numPr>
          <w:ilvl w:val="2"/>
          <w:numId w:val="1"/>
        </w:numPr>
        <w:ind w:left="0" w:firstLineChars="0" w:firstLine="0"/>
        <w:outlineLvl w:val="2"/>
        <w:rPr>
          <w:b/>
          <w:bCs/>
          <w:szCs w:val="32"/>
        </w:rPr>
      </w:pPr>
      <w:r w:rsidRPr="009C20A6">
        <w:rPr>
          <w:b/>
          <w:bCs/>
          <w:szCs w:val="32"/>
        </w:rPr>
        <w:t>排放量核算</w:t>
      </w:r>
    </w:p>
    <w:p w14:paraId="41382681" w14:textId="77777777" w:rsidR="005236EF" w:rsidRPr="009C20A6" w:rsidRDefault="005236EF" w:rsidP="005236EF">
      <w:pPr>
        <w:ind w:firstLine="480"/>
        <w:rPr>
          <w:szCs w:val="26"/>
        </w:rPr>
      </w:pPr>
      <w:r w:rsidRPr="009C20A6">
        <w:rPr>
          <w:szCs w:val="26"/>
        </w:rPr>
        <w:t>（</w:t>
      </w:r>
      <w:r w:rsidRPr="009C20A6">
        <w:rPr>
          <w:szCs w:val="26"/>
        </w:rPr>
        <w:t>1</w:t>
      </w:r>
      <w:r w:rsidRPr="009C20A6">
        <w:rPr>
          <w:szCs w:val="26"/>
        </w:rPr>
        <w:t>）有组织排放量核算</w:t>
      </w:r>
    </w:p>
    <w:p w14:paraId="2229E8B3" w14:textId="77777777" w:rsidR="005236EF" w:rsidRPr="009C20A6" w:rsidRDefault="005236EF" w:rsidP="00E36CEF">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37</w:t>
      </w:r>
      <w:r w:rsidRPr="009C20A6">
        <w:fldChar w:fldCharType="end"/>
      </w:r>
      <w:r w:rsidRPr="009C20A6">
        <w:t xml:space="preserve">  大气污染物有组织排放量核算表</w:t>
      </w:r>
    </w:p>
    <w:tbl>
      <w:tblPr>
        <w:tblW w:w="5000" w:type="pct"/>
        <w:tblLook w:val="04A0" w:firstRow="1" w:lastRow="0" w:firstColumn="1" w:lastColumn="0" w:noHBand="0" w:noVBand="1"/>
      </w:tblPr>
      <w:tblGrid>
        <w:gridCol w:w="1452"/>
        <w:gridCol w:w="1453"/>
        <w:gridCol w:w="1453"/>
        <w:gridCol w:w="1453"/>
        <w:gridCol w:w="1453"/>
        <w:gridCol w:w="1456"/>
      </w:tblGrid>
      <w:tr w:rsidR="009C20A6" w:rsidRPr="009C20A6" w14:paraId="6509818C" w14:textId="77777777" w:rsidTr="00A72878">
        <w:trPr>
          <w:trHeight w:val="20"/>
        </w:trPr>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127FAD" w14:textId="77777777" w:rsidR="00C7514E" w:rsidRPr="009C20A6" w:rsidRDefault="00C7514E" w:rsidP="00C7514E">
            <w:pPr>
              <w:pStyle w:val="03"/>
            </w:pPr>
            <w:r w:rsidRPr="009C20A6">
              <w:rPr>
                <w:rFonts w:hint="eastAsia"/>
              </w:rPr>
              <w:t>序号</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50B8E2CB" w14:textId="77777777" w:rsidR="00C7514E" w:rsidRPr="009C20A6" w:rsidRDefault="00C7514E" w:rsidP="00C7514E">
            <w:pPr>
              <w:pStyle w:val="03"/>
            </w:pPr>
            <w:r w:rsidRPr="009C20A6">
              <w:rPr>
                <w:rFonts w:hint="eastAsia"/>
              </w:rPr>
              <w:t>排放口编号</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5FE16281" w14:textId="77777777" w:rsidR="00C7514E" w:rsidRPr="009C20A6" w:rsidRDefault="00C7514E" w:rsidP="00C7514E">
            <w:pPr>
              <w:pStyle w:val="03"/>
            </w:pPr>
            <w:r w:rsidRPr="009C20A6">
              <w:rPr>
                <w:rFonts w:hint="eastAsia"/>
              </w:rPr>
              <w:t>污染物</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648CEA1E" w14:textId="77777777" w:rsidR="00C7514E" w:rsidRPr="009C20A6" w:rsidRDefault="00C7514E" w:rsidP="00C7514E">
            <w:pPr>
              <w:pStyle w:val="03"/>
            </w:pPr>
            <w:r w:rsidRPr="009C20A6">
              <w:rPr>
                <w:rFonts w:hint="eastAsia"/>
              </w:rPr>
              <w:t>核算排放浓度</w:t>
            </w:r>
            <w:r w:rsidRPr="009C20A6">
              <w:rPr>
                <w:rFonts w:cs="Times New Roman"/>
              </w:rPr>
              <w:t>mg/m</w:t>
            </w:r>
            <w:r w:rsidRPr="009C20A6">
              <w:rPr>
                <w:rFonts w:cs="Times New Roman"/>
                <w:vertAlign w:val="superscript"/>
              </w:rPr>
              <w:t>3</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0CFE7963" w14:textId="77777777" w:rsidR="00C7514E" w:rsidRPr="009C20A6" w:rsidRDefault="00C7514E" w:rsidP="00C7514E">
            <w:pPr>
              <w:pStyle w:val="03"/>
            </w:pPr>
            <w:r w:rsidRPr="009C20A6">
              <w:rPr>
                <w:rFonts w:hint="eastAsia"/>
              </w:rPr>
              <w:t>核算排放速率</w:t>
            </w:r>
            <w:r w:rsidRPr="009C20A6">
              <w:rPr>
                <w:rFonts w:cs="Times New Roman"/>
              </w:rPr>
              <w:t>kg/h</w:t>
            </w:r>
          </w:p>
        </w:tc>
        <w:tc>
          <w:tcPr>
            <w:tcW w:w="835" w:type="pct"/>
            <w:tcBorders>
              <w:top w:val="single" w:sz="4" w:space="0" w:color="auto"/>
              <w:left w:val="nil"/>
              <w:bottom w:val="single" w:sz="4" w:space="0" w:color="auto"/>
              <w:right w:val="single" w:sz="4" w:space="0" w:color="auto"/>
            </w:tcBorders>
            <w:shd w:val="clear" w:color="auto" w:fill="auto"/>
            <w:vAlign w:val="center"/>
            <w:hideMark/>
          </w:tcPr>
          <w:p w14:paraId="19838171" w14:textId="77777777" w:rsidR="00C7514E" w:rsidRPr="009C20A6" w:rsidRDefault="00C7514E" w:rsidP="00C7514E">
            <w:pPr>
              <w:pStyle w:val="03"/>
            </w:pPr>
            <w:r w:rsidRPr="009C20A6">
              <w:rPr>
                <w:rFonts w:hint="eastAsia"/>
              </w:rPr>
              <w:t>核算年排放量</w:t>
            </w:r>
            <w:r w:rsidRPr="009C20A6">
              <w:rPr>
                <w:rFonts w:cs="Times New Roman"/>
              </w:rPr>
              <w:t>t/a</w:t>
            </w:r>
          </w:p>
        </w:tc>
      </w:tr>
      <w:tr w:rsidR="009C20A6" w:rsidRPr="009C20A6" w14:paraId="179683EC" w14:textId="77777777" w:rsidTr="00C7514E">
        <w:trPr>
          <w:trHeight w:val="20"/>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38BBCC39" w14:textId="77777777" w:rsidR="00C7514E" w:rsidRPr="009C20A6" w:rsidRDefault="00C7514E" w:rsidP="00C7514E">
            <w:pPr>
              <w:pStyle w:val="03"/>
            </w:pPr>
            <w:r w:rsidRPr="009C20A6">
              <w:rPr>
                <w:rFonts w:hint="eastAsia"/>
              </w:rPr>
              <w:t>主要排放口</w:t>
            </w:r>
          </w:p>
        </w:tc>
      </w:tr>
      <w:tr w:rsidR="009C20A6" w:rsidRPr="009C20A6" w14:paraId="10480C87" w14:textId="77777777" w:rsidTr="00A72878">
        <w:trPr>
          <w:trHeight w:val="20"/>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044FA6B7" w14:textId="77777777" w:rsidR="00C7514E" w:rsidRPr="009C20A6" w:rsidRDefault="00C7514E" w:rsidP="00C7514E">
            <w:pPr>
              <w:pStyle w:val="03"/>
              <w:rPr>
                <w:rFonts w:cs="Times New Roman"/>
              </w:rPr>
            </w:pPr>
            <w:r w:rsidRPr="009C20A6">
              <w:rPr>
                <w:rFonts w:cs="Times New Roman"/>
              </w:rPr>
              <w:t>/</w:t>
            </w:r>
          </w:p>
        </w:tc>
        <w:tc>
          <w:tcPr>
            <w:tcW w:w="833" w:type="pct"/>
            <w:tcBorders>
              <w:top w:val="nil"/>
              <w:left w:val="nil"/>
              <w:bottom w:val="single" w:sz="4" w:space="0" w:color="auto"/>
              <w:right w:val="single" w:sz="4" w:space="0" w:color="auto"/>
            </w:tcBorders>
            <w:shd w:val="clear" w:color="auto" w:fill="auto"/>
            <w:vAlign w:val="center"/>
            <w:hideMark/>
          </w:tcPr>
          <w:p w14:paraId="7EBB73DF" w14:textId="77777777" w:rsidR="00C7514E" w:rsidRPr="009C20A6" w:rsidRDefault="00C7514E" w:rsidP="00C7514E">
            <w:pPr>
              <w:pStyle w:val="03"/>
              <w:rPr>
                <w:rFonts w:cs="Times New Roman"/>
              </w:rPr>
            </w:pPr>
            <w:r w:rsidRPr="009C20A6">
              <w:rPr>
                <w:rFonts w:cs="Times New Roman"/>
              </w:rPr>
              <w:t>/</w:t>
            </w:r>
          </w:p>
        </w:tc>
        <w:tc>
          <w:tcPr>
            <w:tcW w:w="833" w:type="pct"/>
            <w:tcBorders>
              <w:top w:val="nil"/>
              <w:left w:val="nil"/>
              <w:bottom w:val="single" w:sz="4" w:space="0" w:color="auto"/>
              <w:right w:val="single" w:sz="4" w:space="0" w:color="auto"/>
            </w:tcBorders>
            <w:shd w:val="clear" w:color="auto" w:fill="auto"/>
            <w:vAlign w:val="center"/>
            <w:hideMark/>
          </w:tcPr>
          <w:p w14:paraId="78593775" w14:textId="77777777" w:rsidR="00C7514E" w:rsidRPr="009C20A6" w:rsidRDefault="00C7514E" w:rsidP="00C7514E">
            <w:pPr>
              <w:pStyle w:val="03"/>
              <w:rPr>
                <w:rFonts w:cs="Times New Roman"/>
              </w:rPr>
            </w:pPr>
            <w:r w:rsidRPr="009C20A6">
              <w:rPr>
                <w:rFonts w:cs="Times New Roman"/>
              </w:rPr>
              <w:t>/</w:t>
            </w:r>
          </w:p>
        </w:tc>
        <w:tc>
          <w:tcPr>
            <w:tcW w:w="833" w:type="pct"/>
            <w:tcBorders>
              <w:top w:val="nil"/>
              <w:left w:val="nil"/>
              <w:bottom w:val="single" w:sz="4" w:space="0" w:color="auto"/>
              <w:right w:val="single" w:sz="4" w:space="0" w:color="auto"/>
            </w:tcBorders>
            <w:shd w:val="clear" w:color="auto" w:fill="auto"/>
            <w:vAlign w:val="center"/>
            <w:hideMark/>
          </w:tcPr>
          <w:p w14:paraId="11B170AD" w14:textId="77777777" w:rsidR="00C7514E" w:rsidRPr="009C20A6" w:rsidRDefault="00C7514E" w:rsidP="00C7514E">
            <w:pPr>
              <w:pStyle w:val="03"/>
              <w:rPr>
                <w:rFonts w:cs="Times New Roman"/>
              </w:rPr>
            </w:pPr>
            <w:r w:rsidRPr="009C20A6">
              <w:rPr>
                <w:rFonts w:cs="Times New Roman"/>
              </w:rPr>
              <w:t>/</w:t>
            </w:r>
          </w:p>
        </w:tc>
        <w:tc>
          <w:tcPr>
            <w:tcW w:w="833" w:type="pct"/>
            <w:tcBorders>
              <w:top w:val="nil"/>
              <w:left w:val="nil"/>
              <w:bottom w:val="single" w:sz="4" w:space="0" w:color="auto"/>
              <w:right w:val="single" w:sz="4" w:space="0" w:color="auto"/>
            </w:tcBorders>
            <w:shd w:val="clear" w:color="auto" w:fill="auto"/>
            <w:vAlign w:val="center"/>
            <w:hideMark/>
          </w:tcPr>
          <w:p w14:paraId="5F3C6959" w14:textId="77777777" w:rsidR="00C7514E" w:rsidRPr="009C20A6" w:rsidRDefault="00C7514E" w:rsidP="00C7514E">
            <w:pPr>
              <w:pStyle w:val="03"/>
              <w:rPr>
                <w:rFonts w:cs="Times New Roman"/>
              </w:rPr>
            </w:pPr>
            <w:r w:rsidRPr="009C20A6">
              <w:rPr>
                <w:rFonts w:cs="Times New Roman"/>
              </w:rPr>
              <w:t>/</w:t>
            </w:r>
          </w:p>
        </w:tc>
        <w:tc>
          <w:tcPr>
            <w:tcW w:w="835" w:type="pct"/>
            <w:tcBorders>
              <w:top w:val="nil"/>
              <w:left w:val="nil"/>
              <w:bottom w:val="single" w:sz="4" w:space="0" w:color="auto"/>
              <w:right w:val="single" w:sz="4" w:space="0" w:color="auto"/>
            </w:tcBorders>
            <w:shd w:val="clear" w:color="auto" w:fill="auto"/>
            <w:vAlign w:val="center"/>
            <w:hideMark/>
          </w:tcPr>
          <w:p w14:paraId="2BA266A2" w14:textId="77777777" w:rsidR="00C7514E" w:rsidRPr="009C20A6" w:rsidRDefault="00C7514E" w:rsidP="00C7514E">
            <w:pPr>
              <w:pStyle w:val="03"/>
              <w:rPr>
                <w:rFonts w:cs="Times New Roman"/>
              </w:rPr>
            </w:pPr>
            <w:r w:rsidRPr="009C20A6">
              <w:rPr>
                <w:rFonts w:cs="Times New Roman"/>
              </w:rPr>
              <w:t>/</w:t>
            </w:r>
          </w:p>
        </w:tc>
      </w:tr>
      <w:tr w:rsidR="009C20A6" w:rsidRPr="009C20A6" w14:paraId="469C44B4" w14:textId="77777777" w:rsidTr="00C7514E">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71548F2" w14:textId="77777777" w:rsidR="00C7514E" w:rsidRPr="009C20A6" w:rsidRDefault="00C7514E" w:rsidP="00C7514E">
            <w:pPr>
              <w:pStyle w:val="03"/>
            </w:pPr>
            <w:r w:rsidRPr="009C20A6">
              <w:rPr>
                <w:rFonts w:hint="eastAsia"/>
              </w:rPr>
              <w:t>一般排放口</w:t>
            </w:r>
          </w:p>
        </w:tc>
      </w:tr>
      <w:tr w:rsidR="009C20A6" w:rsidRPr="009C20A6" w14:paraId="16DFE7A1" w14:textId="77777777" w:rsidTr="00A72878">
        <w:trPr>
          <w:trHeight w:val="20"/>
        </w:trPr>
        <w:tc>
          <w:tcPr>
            <w:tcW w:w="8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4049098" w14:textId="77777777" w:rsidR="00EA27D8" w:rsidRPr="009C20A6" w:rsidRDefault="00EA27D8" w:rsidP="00EA27D8">
            <w:pPr>
              <w:pStyle w:val="03"/>
              <w:rPr>
                <w:rFonts w:cs="Times New Roman"/>
              </w:rPr>
            </w:pPr>
            <w:r w:rsidRPr="009C20A6">
              <w:rPr>
                <w:rFonts w:cs="Times New Roman"/>
              </w:rPr>
              <w:t>1</w:t>
            </w:r>
          </w:p>
        </w:tc>
        <w:tc>
          <w:tcPr>
            <w:tcW w:w="8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E2C03F0" w14:textId="77777777" w:rsidR="00EA27D8" w:rsidRPr="009C20A6" w:rsidRDefault="00EA27D8" w:rsidP="00EA27D8">
            <w:pPr>
              <w:pStyle w:val="03"/>
              <w:rPr>
                <w:rFonts w:cs="Times New Roman"/>
              </w:rPr>
            </w:pPr>
            <w:r w:rsidRPr="009C20A6">
              <w:rPr>
                <w:rFonts w:cs="Times New Roman"/>
              </w:rPr>
              <w:t>DA001</w:t>
            </w:r>
          </w:p>
        </w:tc>
        <w:tc>
          <w:tcPr>
            <w:tcW w:w="833" w:type="pct"/>
            <w:tcBorders>
              <w:top w:val="nil"/>
              <w:left w:val="nil"/>
              <w:bottom w:val="single" w:sz="4" w:space="0" w:color="auto"/>
              <w:right w:val="single" w:sz="4" w:space="0" w:color="auto"/>
            </w:tcBorders>
            <w:shd w:val="clear" w:color="000000" w:fill="FFFFFF"/>
            <w:noWrap/>
            <w:vAlign w:val="center"/>
            <w:hideMark/>
          </w:tcPr>
          <w:p w14:paraId="299FFD9C" w14:textId="0FDBB7B3" w:rsidR="00EA27D8" w:rsidRPr="009C20A6" w:rsidRDefault="00EA27D8" w:rsidP="00EA27D8">
            <w:pPr>
              <w:pStyle w:val="03"/>
              <w:rPr>
                <w:rFonts w:cs="Times New Roman"/>
              </w:rPr>
            </w:pPr>
            <w:r w:rsidRPr="009C20A6">
              <w:rPr>
                <w:rFonts w:cs="Times New Roman"/>
                <w:szCs w:val="21"/>
              </w:rPr>
              <w:t>NH</w:t>
            </w:r>
            <w:r w:rsidRPr="009C20A6">
              <w:rPr>
                <w:rFonts w:cs="Times New Roman"/>
                <w:szCs w:val="21"/>
                <w:vertAlign w:val="subscript"/>
              </w:rPr>
              <w:t>3</w:t>
            </w:r>
          </w:p>
        </w:tc>
        <w:tc>
          <w:tcPr>
            <w:tcW w:w="833" w:type="pct"/>
            <w:tcBorders>
              <w:top w:val="nil"/>
              <w:left w:val="nil"/>
              <w:bottom w:val="single" w:sz="4" w:space="0" w:color="auto"/>
              <w:right w:val="single" w:sz="4" w:space="0" w:color="auto"/>
            </w:tcBorders>
            <w:shd w:val="clear" w:color="000000" w:fill="FFFFFF"/>
            <w:noWrap/>
            <w:vAlign w:val="center"/>
            <w:hideMark/>
          </w:tcPr>
          <w:p w14:paraId="79D1010A" w14:textId="7C9B99F7" w:rsidR="00EA27D8" w:rsidRPr="009C20A6" w:rsidRDefault="00EA27D8" w:rsidP="00EA27D8">
            <w:pPr>
              <w:pStyle w:val="03"/>
              <w:rPr>
                <w:rFonts w:cs="Times New Roman"/>
              </w:rPr>
            </w:pPr>
            <w:r w:rsidRPr="009C20A6">
              <w:rPr>
                <w:rFonts w:cs="Times New Roman"/>
                <w:szCs w:val="21"/>
              </w:rPr>
              <w:t>0.024</w:t>
            </w:r>
          </w:p>
        </w:tc>
        <w:tc>
          <w:tcPr>
            <w:tcW w:w="833" w:type="pct"/>
            <w:tcBorders>
              <w:top w:val="nil"/>
              <w:left w:val="nil"/>
              <w:bottom w:val="single" w:sz="4" w:space="0" w:color="auto"/>
              <w:right w:val="single" w:sz="4" w:space="0" w:color="auto"/>
            </w:tcBorders>
            <w:shd w:val="clear" w:color="000000" w:fill="FFFFFF"/>
            <w:noWrap/>
            <w:vAlign w:val="center"/>
            <w:hideMark/>
          </w:tcPr>
          <w:p w14:paraId="6221E5C0" w14:textId="46AB9209" w:rsidR="00EA27D8" w:rsidRPr="009C20A6" w:rsidRDefault="00EA27D8" w:rsidP="00EA27D8">
            <w:pPr>
              <w:pStyle w:val="03"/>
              <w:rPr>
                <w:rFonts w:cs="Times New Roman"/>
              </w:rPr>
            </w:pPr>
            <w:r w:rsidRPr="009C20A6">
              <w:rPr>
                <w:rFonts w:cs="Times New Roman"/>
                <w:szCs w:val="21"/>
              </w:rPr>
              <w:t>0.0014</w:t>
            </w:r>
          </w:p>
        </w:tc>
        <w:tc>
          <w:tcPr>
            <w:tcW w:w="835" w:type="pct"/>
            <w:tcBorders>
              <w:top w:val="nil"/>
              <w:left w:val="nil"/>
              <w:bottom w:val="single" w:sz="4" w:space="0" w:color="auto"/>
              <w:right w:val="single" w:sz="4" w:space="0" w:color="auto"/>
            </w:tcBorders>
            <w:shd w:val="clear" w:color="000000" w:fill="FFFFFF"/>
            <w:noWrap/>
            <w:vAlign w:val="center"/>
            <w:hideMark/>
          </w:tcPr>
          <w:p w14:paraId="4977E02D" w14:textId="20C3E76A" w:rsidR="00EA27D8" w:rsidRPr="009C20A6" w:rsidRDefault="00EA27D8" w:rsidP="00EA27D8">
            <w:pPr>
              <w:pStyle w:val="03"/>
              <w:rPr>
                <w:rFonts w:cs="Times New Roman"/>
              </w:rPr>
            </w:pPr>
            <w:r w:rsidRPr="009C20A6">
              <w:rPr>
                <w:rFonts w:cs="Times New Roman"/>
                <w:szCs w:val="21"/>
              </w:rPr>
              <w:t>0.0122</w:t>
            </w:r>
          </w:p>
        </w:tc>
      </w:tr>
      <w:tr w:rsidR="009C20A6" w:rsidRPr="009C20A6" w14:paraId="535E1156" w14:textId="77777777" w:rsidTr="00A72878">
        <w:trPr>
          <w:trHeight w:val="20"/>
        </w:trPr>
        <w:tc>
          <w:tcPr>
            <w:tcW w:w="833" w:type="pct"/>
            <w:vMerge/>
            <w:tcBorders>
              <w:top w:val="nil"/>
              <w:left w:val="single" w:sz="4" w:space="0" w:color="auto"/>
              <w:bottom w:val="single" w:sz="4" w:space="0" w:color="000000"/>
              <w:right w:val="single" w:sz="4" w:space="0" w:color="auto"/>
            </w:tcBorders>
            <w:vAlign w:val="center"/>
            <w:hideMark/>
          </w:tcPr>
          <w:p w14:paraId="26C5D7B1" w14:textId="77777777" w:rsidR="00EA27D8" w:rsidRPr="009C20A6" w:rsidRDefault="00EA27D8" w:rsidP="00EA27D8">
            <w:pPr>
              <w:pStyle w:val="03"/>
              <w:rPr>
                <w:rFonts w:cs="Times New Roman"/>
              </w:rPr>
            </w:pPr>
          </w:p>
        </w:tc>
        <w:tc>
          <w:tcPr>
            <w:tcW w:w="833" w:type="pct"/>
            <w:vMerge/>
            <w:tcBorders>
              <w:top w:val="nil"/>
              <w:left w:val="single" w:sz="4" w:space="0" w:color="auto"/>
              <w:bottom w:val="single" w:sz="4" w:space="0" w:color="000000"/>
              <w:right w:val="single" w:sz="4" w:space="0" w:color="auto"/>
            </w:tcBorders>
            <w:vAlign w:val="center"/>
            <w:hideMark/>
          </w:tcPr>
          <w:p w14:paraId="0EF070BA"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hideMark/>
          </w:tcPr>
          <w:p w14:paraId="392157BA" w14:textId="0369F53A" w:rsidR="00EA27D8" w:rsidRPr="009C20A6" w:rsidRDefault="00EA27D8" w:rsidP="00EA27D8">
            <w:pPr>
              <w:pStyle w:val="03"/>
              <w:rPr>
                <w:rFonts w:cs="Times New Roman"/>
              </w:rPr>
            </w:pPr>
            <w:r w:rsidRPr="009C20A6">
              <w:rPr>
                <w:rFonts w:cs="Times New Roman"/>
                <w:szCs w:val="21"/>
              </w:rPr>
              <w:t>H</w:t>
            </w:r>
            <w:r w:rsidRPr="009C20A6">
              <w:rPr>
                <w:rFonts w:cs="Times New Roman"/>
                <w:szCs w:val="21"/>
                <w:vertAlign w:val="subscript"/>
              </w:rPr>
              <w:t>2</w:t>
            </w:r>
            <w:r w:rsidRPr="009C20A6">
              <w:rPr>
                <w:rFonts w:cs="Times New Roman"/>
                <w:szCs w:val="21"/>
              </w:rPr>
              <w:t>S</w:t>
            </w:r>
          </w:p>
        </w:tc>
        <w:tc>
          <w:tcPr>
            <w:tcW w:w="833" w:type="pct"/>
            <w:tcBorders>
              <w:top w:val="nil"/>
              <w:left w:val="nil"/>
              <w:bottom w:val="single" w:sz="4" w:space="0" w:color="auto"/>
              <w:right w:val="single" w:sz="4" w:space="0" w:color="auto"/>
            </w:tcBorders>
            <w:shd w:val="clear" w:color="000000" w:fill="FFFFFF"/>
            <w:noWrap/>
            <w:vAlign w:val="center"/>
            <w:hideMark/>
          </w:tcPr>
          <w:p w14:paraId="4F2F5156" w14:textId="69CB75A9" w:rsidR="00EA27D8" w:rsidRPr="009C20A6" w:rsidRDefault="00EA27D8" w:rsidP="00EA27D8">
            <w:pPr>
              <w:pStyle w:val="03"/>
              <w:rPr>
                <w:rFonts w:cs="Times New Roman"/>
              </w:rPr>
            </w:pPr>
            <w:r w:rsidRPr="009C20A6">
              <w:rPr>
                <w:rFonts w:cs="Times New Roman"/>
                <w:szCs w:val="21"/>
              </w:rPr>
              <w:t>0.002</w:t>
            </w:r>
          </w:p>
        </w:tc>
        <w:tc>
          <w:tcPr>
            <w:tcW w:w="833" w:type="pct"/>
            <w:tcBorders>
              <w:top w:val="nil"/>
              <w:left w:val="nil"/>
              <w:bottom w:val="single" w:sz="4" w:space="0" w:color="auto"/>
              <w:right w:val="single" w:sz="4" w:space="0" w:color="auto"/>
            </w:tcBorders>
            <w:shd w:val="clear" w:color="000000" w:fill="FFFFFF"/>
            <w:noWrap/>
            <w:vAlign w:val="center"/>
            <w:hideMark/>
          </w:tcPr>
          <w:p w14:paraId="6550371E" w14:textId="383A11FF" w:rsidR="00EA27D8" w:rsidRPr="009C20A6" w:rsidRDefault="00EA27D8" w:rsidP="00EA27D8">
            <w:pPr>
              <w:pStyle w:val="03"/>
              <w:rPr>
                <w:rFonts w:cs="Times New Roman"/>
              </w:rPr>
            </w:pPr>
            <w:r w:rsidRPr="009C20A6">
              <w:rPr>
                <w:rFonts w:cs="Times New Roman"/>
                <w:szCs w:val="21"/>
              </w:rPr>
              <w:t>0.0001</w:t>
            </w:r>
          </w:p>
        </w:tc>
        <w:tc>
          <w:tcPr>
            <w:tcW w:w="835" w:type="pct"/>
            <w:tcBorders>
              <w:top w:val="nil"/>
              <w:left w:val="nil"/>
              <w:bottom w:val="single" w:sz="4" w:space="0" w:color="auto"/>
              <w:right w:val="single" w:sz="4" w:space="0" w:color="auto"/>
            </w:tcBorders>
            <w:shd w:val="clear" w:color="000000" w:fill="FFFFFF"/>
            <w:noWrap/>
            <w:vAlign w:val="center"/>
            <w:hideMark/>
          </w:tcPr>
          <w:p w14:paraId="515F62CC" w14:textId="45893379" w:rsidR="00EA27D8" w:rsidRPr="009C20A6" w:rsidRDefault="00EA27D8" w:rsidP="00EA27D8">
            <w:pPr>
              <w:pStyle w:val="03"/>
              <w:rPr>
                <w:rFonts w:cs="Times New Roman"/>
              </w:rPr>
            </w:pPr>
            <w:r w:rsidRPr="009C20A6">
              <w:rPr>
                <w:rFonts w:cs="Times New Roman"/>
                <w:szCs w:val="21"/>
              </w:rPr>
              <w:t>0.0012</w:t>
            </w:r>
          </w:p>
        </w:tc>
      </w:tr>
      <w:tr w:rsidR="009C20A6" w:rsidRPr="009C20A6" w14:paraId="2A511365" w14:textId="77777777" w:rsidTr="00A72878">
        <w:trPr>
          <w:trHeight w:val="20"/>
        </w:trPr>
        <w:tc>
          <w:tcPr>
            <w:tcW w:w="8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ACBF94A" w14:textId="77777777" w:rsidR="00EA27D8" w:rsidRPr="009C20A6" w:rsidRDefault="00EA27D8" w:rsidP="00EA27D8">
            <w:pPr>
              <w:pStyle w:val="03"/>
              <w:rPr>
                <w:rFonts w:cs="Times New Roman"/>
              </w:rPr>
            </w:pPr>
            <w:r w:rsidRPr="009C20A6">
              <w:rPr>
                <w:rFonts w:cs="Times New Roman"/>
              </w:rPr>
              <w:t>2</w:t>
            </w:r>
          </w:p>
        </w:tc>
        <w:tc>
          <w:tcPr>
            <w:tcW w:w="8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E277F0C" w14:textId="77777777" w:rsidR="00EA27D8" w:rsidRPr="009C20A6" w:rsidRDefault="00EA27D8" w:rsidP="00EA27D8">
            <w:pPr>
              <w:pStyle w:val="03"/>
              <w:rPr>
                <w:rFonts w:cs="Times New Roman"/>
              </w:rPr>
            </w:pPr>
            <w:r w:rsidRPr="009C20A6">
              <w:rPr>
                <w:rFonts w:cs="Times New Roman"/>
              </w:rPr>
              <w:t>DA002</w:t>
            </w:r>
          </w:p>
        </w:tc>
        <w:tc>
          <w:tcPr>
            <w:tcW w:w="833" w:type="pct"/>
            <w:tcBorders>
              <w:top w:val="nil"/>
              <w:left w:val="nil"/>
              <w:bottom w:val="single" w:sz="4" w:space="0" w:color="auto"/>
              <w:right w:val="single" w:sz="4" w:space="0" w:color="auto"/>
            </w:tcBorders>
            <w:shd w:val="clear" w:color="000000" w:fill="FFFFFF"/>
            <w:noWrap/>
            <w:vAlign w:val="center"/>
            <w:hideMark/>
          </w:tcPr>
          <w:p w14:paraId="2C41D02B" w14:textId="14F95AE3" w:rsidR="00EA27D8" w:rsidRPr="009C20A6" w:rsidRDefault="00EA27D8" w:rsidP="00EA27D8">
            <w:pPr>
              <w:pStyle w:val="03"/>
              <w:rPr>
                <w:rFonts w:cs="Times New Roman"/>
              </w:rPr>
            </w:pPr>
            <w:r w:rsidRPr="009C20A6">
              <w:rPr>
                <w:rFonts w:cs="Times New Roman"/>
                <w:szCs w:val="21"/>
              </w:rPr>
              <w:t>NH</w:t>
            </w:r>
            <w:r w:rsidRPr="009C20A6">
              <w:rPr>
                <w:rFonts w:cs="Times New Roman"/>
                <w:szCs w:val="21"/>
                <w:vertAlign w:val="subscript"/>
              </w:rPr>
              <w:t>3</w:t>
            </w:r>
          </w:p>
        </w:tc>
        <w:tc>
          <w:tcPr>
            <w:tcW w:w="833" w:type="pct"/>
            <w:tcBorders>
              <w:top w:val="nil"/>
              <w:left w:val="nil"/>
              <w:bottom w:val="single" w:sz="4" w:space="0" w:color="auto"/>
              <w:right w:val="single" w:sz="4" w:space="0" w:color="auto"/>
            </w:tcBorders>
            <w:shd w:val="clear" w:color="000000" w:fill="FFFFFF"/>
            <w:noWrap/>
            <w:vAlign w:val="center"/>
            <w:hideMark/>
          </w:tcPr>
          <w:p w14:paraId="73DBCF2B" w14:textId="7F9E5750" w:rsidR="00EA27D8" w:rsidRPr="009C20A6" w:rsidRDefault="00EA27D8" w:rsidP="00EA27D8">
            <w:pPr>
              <w:pStyle w:val="03"/>
              <w:rPr>
                <w:rFonts w:cs="Times New Roman"/>
              </w:rPr>
            </w:pPr>
            <w:r w:rsidRPr="009C20A6">
              <w:rPr>
                <w:rFonts w:cs="Times New Roman"/>
                <w:szCs w:val="21"/>
              </w:rPr>
              <w:t>0.200</w:t>
            </w:r>
          </w:p>
        </w:tc>
        <w:tc>
          <w:tcPr>
            <w:tcW w:w="833" w:type="pct"/>
            <w:tcBorders>
              <w:top w:val="nil"/>
              <w:left w:val="nil"/>
              <w:bottom w:val="single" w:sz="4" w:space="0" w:color="auto"/>
              <w:right w:val="single" w:sz="4" w:space="0" w:color="auto"/>
            </w:tcBorders>
            <w:shd w:val="clear" w:color="000000" w:fill="FFFFFF"/>
            <w:noWrap/>
            <w:vAlign w:val="center"/>
            <w:hideMark/>
          </w:tcPr>
          <w:p w14:paraId="52A7A4BF" w14:textId="2912D3CD" w:rsidR="00EA27D8" w:rsidRPr="009C20A6" w:rsidRDefault="00EA27D8" w:rsidP="00EA27D8">
            <w:pPr>
              <w:pStyle w:val="03"/>
              <w:rPr>
                <w:rFonts w:cs="Times New Roman"/>
              </w:rPr>
            </w:pPr>
            <w:r w:rsidRPr="009C20A6">
              <w:rPr>
                <w:rFonts w:cs="Times New Roman"/>
                <w:szCs w:val="21"/>
              </w:rPr>
              <w:t>0.0100</w:t>
            </w:r>
          </w:p>
        </w:tc>
        <w:tc>
          <w:tcPr>
            <w:tcW w:w="835" w:type="pct"/>
            <w:tcBorders>
              <w:top w:val="nil"/>
              <w:left w:val="nil"/>
              <w:bottom w:val="single" w:sz="4" w:space="0" w:color="auto"/>
              <w:right w:val="single" w:sz="4" w:space="0" w:color="auto"/>
            </w:tcBorders>
            <w:shd w:val="clear" w:color="000000" w:fill="FFFFFF"/>
            <w:noWrap/>
            <w:vAlign w:val="center"/>
            <w:hideMark/>
          </w:tcPr>
          <w:p w14:paraId="0468249B" w14:textId="7FB536F2" w:rsidR="00EA27D8" w:rsidRPr="009C20A6" w:rsidRDefault="00EA27D8" w:rsidP="00EA27D8">
            <w:pPr>
              <w:pStyle w:val="03"/>
              <w:rPr>
                <w:rFonts w:cs="Times New Roman"/>
              </w:rPr>
            </w:pPr>
            <w:r w:rsidRPr="009C20A6">
              <w:rPr>
                <w:rFonts w:cs="Times New Roman"/>
                <w:szCs w:val="21"/>
              </w:rPr>
              <w:t>0.0576</w:t>
            </w:r>
          </w:p>
        </w:tc>
      </w:tr>
      <w:tr w:rsidR="009C20A6" w:rsidRPr="009C20A6" w14:paraId="4F0616D3" w14:textId="77777777" w:rsidTr="00A72878">
        <w:trPr>
          <w:trHeight w:val="20"/>
        </w:trPr>
        <w:tc>
          <w:tcPr>
            <w:tcW w:w="833" w:type="pct"/>
            <w:vMerge/>
            <w:tcBorders>
              <w:top w:val="nil"/>
              <w:left w:val="single" w:sz="4" w:space="0" w:color="auto"/>
              <w:bottom w:val="single" w:sz="4" w:space="0" w:color="000000"/>
              <w:right w:val="single" w:sz="4" w:space="0" w:color="auto"/>
            </w:tcBorders>
            <w:vAlign w:val="center"/>
            <w:hideMark/>
          </w:tcPr>
          <w:p w14:paraId="0361CF4E" w14:textId="77777777" w:rsidR="00EA27D8" w:rsidRPr="009C20A6" w:rsidRDefault="00EA27D8" w:rsidP="00EA27D8">
            <w:pPr>
              <w:pStyle w:val="03"/>
              <w:rPr>
                <w:rFonts w:cs="Times New Roman"/>
              </w:rPr>
            </w:pPr>
          </w:p>
        </w:tc>
        <w:tc>
          <w:tcPr>
            <w:tcW w:w="833" w:type="pct"/>
            <w:vMerge/>
            <w:tcBorders>
              <w:top w:val="nil"/>
              <w:left w:val="single" w:sz="4" w:space="0" w:color="auto"/>
              <w:bottom w:val="single" w:sz="4" w:space="0" w:color="000000"/>
              <w:right w:val="single" w:sz="4" w:space="0" w:color="auto"/>
            </w:tcBorders>
            <w:vAlign w:val="center"/>
            <w:hideMark/>
          </w:tcPr>
          <w:p w14:paraId="5A5A8CFF"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hideMark/>
          </w:tcPr>
          <w:p w14:paraId="5EDFEC2D" w14:textId="5D7742B8" w:rsidR="00EA27D8" w:rsidRPr="009C20A6" w:rsidRDefault="00EA27D8" w:rsidP="00EA27D8">
            <w:pPr>
              <w:pStyle w:val="03"/>
              <w:rPr>
                <w:rFonts w:cs="Times New Roman"/>
              </w:rPr>
            </w:pPr>
            <w:r w:rsidRPr="009C20A6">
              <w:rPr>
                <w:rFonts w:cs="Times New Roman"/>
                <w:szCs w:val="21"/>
              </w:rPr>
              <w:t>H</w:t>
            </w:r>
            <w:r w:rsidRPr="009C20A6">
              <w:rPr>
                <w:rFonts w:cs="Times New Roman"/>
                <w:szCs w:val="21"/>
                <w:vertAlign w:val="subscript"/>
              </w:rPr>
              <w:t>2</w:t>
            </w:r>
            <w:r w:rsidRPr="009C20A6">
              <w:rPr>
                <w:rFonts w:cs="Times New Roman"/>
                <w:szCs w:val="21"/>
              </w:rPr>
              <w:t>S</w:t>
            </w:r>
          </w:p>
        </w:tc>
        <w:tc>
          <w:tcPr>
            <w:tcW w:w="833" w:type="pct"/>
            <w:tcBorders>
              <w:top w:val="nil"/>
              <w:left w:val="nil"/>
              <w:bottom w:val="single" w:sz="4" w:space="0" w:color="auto"/>
              <w:right w:val="single" w:sz="4" w:space="0" w:color="auto"/>
            </w:tcBorders>
            <w:shd w:val="clear" w:color="000000" w:fill="FFFFFF"/>
            <w:noWrap/>
            <w:vAlign w:val="center"/>
            <w:hideMark/>
          </w:tcPr>
          <w:p w14:paraId="4F745682" w14:textId="217CC9F2" w:rsidR="00EA27D8" w:rsidRPr="009C20A6" w:rsidRDefault="00EA27D8" w:rsidP="00EA27D8">
            <w:pPr>
              <w:pStyle w:val="03"/>
              <w:rPr>
                <w:rFonts w:cs="Times New Roman"/>
              </w:rPr>
            </w:pPr>
            <w:r w:rsidRPr="009C20A6">
              <w:rPr>
                <w:rFonts w:cs="Times New Roman"/>
                <w:szCs w:val="21"/>
              </w:rPr>
              <w:t>0.006</w:t>
            </w:r>
          </w:p>
        </w:tc>
        <w:tc>
          <w:tcPr>
            <w:tcW w:w="833" w:type="pct"/>
            <w:tcBorders>
              <w:top w:val="nil"/>
              <w:left w:val="nil"/>
              <w:bottom w:val="single" w:sz="4" w:space="0" w:color="auto"/>
              <w:right w:val="single" w:sz="4" w:space="0" w:color="auto"/>
            </w:tcBorders>
            <w:shd w:val="clear" w:color="000000" w:fill="FFFFFF"/>
            <w:noWrap/>
            <w:vAlign w:val="center"/>
            <w:hideMark/>
          </w:tcPr>
          <w:p w14:paraId="3D27A31A" w14:textId="23E2AF02" w:rsidR="00EA27D8" w:rsidRPr="009C20A6" w:rsidRDefault="00EA27D8" w:rsidP="00EA27D8">
            <w:pPr>
              <w:pStyle w:val="03"/>
              <w:rPr>
                <w:rFonts w:cs="Times New Roman"/>
              </w:rPr>
            </w:pPr>
            <w:r w:rsidRPr="009C20A6">
              <w:rPr>
                <w:rFonts w:cs="Times New Roman"/>
                <w:szCs w:val="21"/>
              </w:rPr>
              <w:t>0.0003</w:t>
            </w:r>
          </w:p>
        </w:tc>
        <w:tc>
          <w:tcPr>
            <w:tcW w:w="835" w:type="pct"/>
            <w:tcBorders>
              <w:top w:val="nil"/>
              <w:left w:val="nil"/>
              <w:bottom w:val="single" w:sz="4" w:space="0" w:color="auto"/>
              <w:right w:val="single" w:sz="4" w:space="0" w:color="auto"/>
            </w:tcBorders>
            <w:shd w:val="clear" w:color="000000" w:fill="FFFFFF"/>
            <w:noWrap/>
            <w:vAlign w:val="center"/>
            <w:hideMark/>
          </w:tcPr>
          <w:p w14:paraId="34A8E92C" w14:textId="7AE9EAC9" w:rsidR="00EA27D8" w:rsidRPr="009C20A6" w:rsidRDefault="00EA27D8" w:rsidP="00EA27D8">
            <w:pPr>
              <w:pStyle w:val="03"/>
              <w:rPr>
                <w:rFonts w:cs="Times New Roman"/>
              </w:rPr>
            </w:pPr>
            <w:r w:rsidRPr="009C20A6">
              <w:rPr>
                <w:rFonts w:cs="Times New Roman"/>
                <w:szCs w:val="21"/>
              </w:rPr>
              <w:t>0.0017</w:t>
            </w:r>
          </w:p>
        </w:tc>
      </w:tr>
      <w:tr w:rsidR="009C20A6" w:rsidRPr="009C20A6" w14:paraId="6AFB29B6" w14:textId="77777777" w:rsidTr="00A72878">
        <w:trPr>
          <w:trHeight w:val="20"/>
        </w:trPr>
        <w:tc>
          <w:tcPr>
            <w:tcW w:w="8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7A66E53" w14:textId="77777777" w:rsidR="00EA27D8" w:rsidRPr="009C20A6" w:rsidRDefault="00EA27D8" w:rsidP="00EA27D8">
            <w:pPr>
              <w:pStyle w:val="03"/>
              <w:rPr>
                <w:rFonts w:cs="Times New Roman"/>
              </w:rPr>
            </w:pPr>
            <w:r w:rsidRPr="009C20A6">
              <w:rPr>
                <w:rFonts w:cs="Times New Roman"/>
              </w:rPr>
              <w:t>3</w:t>
            </w:r>
          </w:p>
        </w:tc>
        <w:tc>
          <w:tcPr>
            <w:tcW w:w="8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6E33F8C" w14:textId="77777777" w:rsidR="00EA27D8" w:rsidRPr="009C20A6" w:rsidRDefault="00EA27D8" w:rsidP="00EA27D8">
            <w:pPr>
              <w:pStyle w:val="03"/>
              <w:rPr>
                <w:rFonts w:cs="Times New Roman"/>
              </w:rPr>
            </w:pPr>
            <w:r w:rsidRPr="009C20A6">
              <w:rPr>
                <w:rFonts w:cs="Times New Roman"/>
              </w:rPr>
              <w:t>DA003</w:t>
            </w:r>
          </w:p>
        </w:tc>
        <w:tc>
          <w:tcPr>
            <w:tcW w:w="833" w:type="pct"/>
            <w:tcBorders>
              <w:top w:val="nil"/>
              <w:left w:val="nil"/>
              <w:bottom w:val="single" w:sz="4" w:space="0" w:color="auto"/>
              <w:right w:val="single" w:sz="4" w:space="0" w:color="auto"/>
            </w:tcBorders>
            <w:shd w:val="clear" w:color="000000" w:fill="FFFFFF"/>
            <w:noWrap/>
            <w:vAlign w:val="center"/>
            <w:hideMark/>
          </w:tcPr>
          <w:p w14:paraId="570985B8" w14:textId="3209C042" w:rsidR="00EA27D8" w:rsidRPr="009C20A6" w:rsidRDefault="00EA27D8" w:rsidP="00EA27D8">
            <w:pPr>
              <w:pStyle w:val="03"/>
              <w:rPr>
                <w:rFonts w:cs="Times New Roman"/>
              </w:rPr>
            </w:pPr>
            <w:r w:rsidRPr="009C20A6">
              <w:rPr>
                <w:rFonts w:cs="Times New Roman"/>
                <w:szCs w:val="21"/>
              </w:rPr>
              <w:t>NH</w:t>
            </w:r>
            <w:r w:rsidRPr="009C20A6">
              <w:rPr>
                <w:rFonts w:cs="Times New Roman"/>
                <w:szCs w:val="21"/>
                <w:vertAlign w:val="subscript"/>
              </w:rPr>
              <w:t>3</w:t>
            </w:r>
          </w:p>
        </w:tc>
        <w:tc>
          <w:tcPr>
            <w:tcW w:w="833" w:type="pct"/>
            <w:tcBorders>
              <w:top w:val="nil"/>
              <w:left w:val="nil"/>
              <w:bottom w:val="single" w:sz="4" w:space="0" w:color="auto"/>
              <w:right w:val="single" w:sz="4" w:space="0" w:color="auto"/>
            </w:tcBorders>
            <w:shd w:val="clear" w:color="000000" w:fill="FFFFFF"/>
            <w:noWrap/>
            <w:vAlign w:val="center"/>
            <w:hideMark/>
          </w:tcPr>
          <w:p w14:paraId="235BD5F6" w14:textId="28CA44A2" w:rsidR="00EA27D8" w:rsidRPr="009C20A6" w:rsidRDefault="00EA27D8" w:rsidP="00EA27D8">
            <w:pPr>
              <w:pStyle w:val="03"/>
              <w:rPr>
                <w:rFonts w:cs="Times New Roman"/>
              </w:rPr>
            </w:pPr>
            <w:r w:rsidRPr="009C20A6">
              <w:rPr>
                <w:rFonts w:cs="Times New Roman"/>
                <w:szCs w:val="21"/>
              </w:rPr>
              <w:t>0.011</w:t>
            </w:r>
          </w:p>
        </w:tc>
        <w:tc>
          <w:tcPr>
            <w:tcW w:w="833" w:type="pct"/>
            <w:tcBorders>
              <w:top w:val="nil"/>
              <w:left w:val="nil"/>
              <w:bottom w:val="single" w:sz="4" w:space="0" w:color="auto"/>
              <w:right w:val="single" w:sz="4" w:space="0" w:color="auto"/>
            </w:tcBorders>
            <w:shd w:val="clear" w:color="000000" w:fill="FFFFFF"/>
            <w:noWrap/>
            <w:vAlign w:val="center"/>
            <w:hideMark/>
          </w:tcPr>
          <w:p w14:paraId="152C0A59" w14:textId="0D9607F2" w:rsidR="00EA27D8" w:rsidRPr="009C20A6" w:rsidRDefault="00EA27D8" w:rsidP="00EA27D8">
            <w:pPr>
              <w:pStyle w:val="03"/>
              <w:rPr>
                <w:rFonts w:cs="Times New Roman"/>
              </w:rPr>
            </w:pPr>
            <w:r w:rsidRPr="009C20A6">
              <w:rPr>
                <w:rFonts w:cs="Times New Roman"/>
                <w:szCs w:val="21"/>
              </w:rPr>
              <w:t>0.0007</w:t>
            </w:r>
          </w:p>
        </w:tc>
        <w:tc>
          <w:tcPr>
            <w:tcW w:w="835" w:type="pct"/>
            <w:tcBorders>
              <w:top w:val="nil"/>
              <w:left w:val="nil"/>
              <w:bottom w:val="single" w:sz="4" w:space="0" w:color="auto"/>
              <w:right w:val="single" w:sz="4" w:space="0" w:color="auto"/>
            </w:tcBorders>
            <w:shd w:val="clear" w:color="000000" w:fill="FFFFFF"/>
            <w:noWrap/>
            <w:vAlign w:val="center"/>
            <w:hideMark/>
          </w:tcPr>
          <w:p w14:paraId="5595B2DA" w14:textId="6A7CE5DB" w:rsidR="00EA27D8" w:rsidRPr="009C20A6" w:rsidRDefault="00EA27D8" w:rsidP="00EA27D8">
            <w:pPr>
              <w:pStyle w:val="03"/>
              <w:rPr>
                <w:rFonts w:cs="Times New Roman"/>
              </w:rPr>
            </w:pPr>
            <w:r w:rsidRPr="009C20A6">
              <w:rPr>
                <w:rFonts w:cs="Times New Roman"/>
                <w:szCs w:val="21"/>
              </w:rPr>
              <w:t>0.0061</w:t>
            </w:r>
          </w:p>
        </w:tc>
      </w:tr>
      <w:tr w:rsidR="009C20A6" w:rsidRPr="009C20A6" w14:paraId="057B27CF" w14:textId="77777777" w:rsidTr="00A72878">
        <w:trPr>
          <w:trHeight w:val="20"/>
        </w:trPr>
        <w:tc>
          <w:tcPr>
            <w:tcW w:w="833" w:type="pct"/>
            <w:vMerge/>
            <w:tcBorders>
              <w:top w:val="nil"/>
              <w:left w:val="single" w:sz="4" w:space="0" w:color="auto"/>
              <w:bottom w:val="single" w:sz="4" w:space="0" w:color="000000"/>
              <w:right w:val="single" w:sz="4" w:space="0" w:color="auto"/>
            </w:tcBorders>
            <w:vAlign w:val="center"/>
            <w:hideMark/>
          </w:tcPr>
          <w:p w14:paraId="407C2720" w14:textId="77777777" w:rsidR="00EA27D8" w:rsidRPr="009C20A6" w:rsidRDefault="00EA27D8" w:rsidP="00EA27D8">
            <w:pPr>
              <w:pStyle w:val="03"/>
              <w:rPr>
                <w:rFonts w:cs="Times New Roman"/>
              </w:rPr>
            </w:pPr>
          </w:p>
        </w:tc>
        <w:tc>
          <w:tcPr>
            <w:tcW w:w="833" w:type="pct"/>
            <w:vMerge/>
            <w:tcBorders>
              <w:top w:val="nil"/>
              <w:left w:val="single" w:sz="4" w:space="0" w:color="auto"/>
              <w:bottom w:val="single" w:sz="4" w:space="0" w:color="000000"/>
              <w:right w:val="single" w:sz="4" w:space="0" w:color="auto"/>
            </w:tcBorders>
            <w:vAlign w:val="center"/>
            <w:hideMark/>
          </w:tcPr>
          <w:p w14:paraId="75F5C1C6"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hideMark/>
          </w:tcPr>
          <w:p w14:paraId="7017D03F" w14:textId="4E0B7A2E" w:rsidR="00EA27D8" w:rsidRPr="009C20A6" w:rsidRDefault="00EA27D8" w:rsidP="00EA27D8">
            <w:pPr>
              <w:pStyle w:val="03"/>
              <w:rPr>
                <w:rFonts w:cs="Times New Roman"/>
              </w:rPr>
            </w:pPr>
            <w:r w:rsidRPr="009C20A6">
              <w:rPr>
                <w:rFonts w:cs="Times New Roman"/>
                <w:szCs w:val="21"/>
              </w:rPr>
              <w:t>H</w:t>
            </w:r>
            <w:r w:rsidRPr="009C20A6">
              <w:rPr>
                <w:rFonts w:cs="Times New Roman"/>
                <w:szCs w:val="21"/>
                <w:vertAlign w:val="subscript"/>
              </w:rPr>
              <w:t>2</w:t>
            </w:r>
            <w:r w:rsidRPr="009C20A6">
              <w:rPr>
                <w:rFonts w:cs="Times New Roman"/>
                <w:szCs w:val="21"/>
              </w:rPr>
              <w:t>S</w:t>
            </w:r>
          </w:p>
        </w:tc>
        <w:tc>
          <w:tcPr>
            <w:tcW w:w="833" w:type="pct"/>
            <w:tcBorders>
              <w:top w:val="nil"/>
              <w:left w:val="nil"/>
              <w:bottom w:val="single" w:sz="4" w:space="0" w:color="auto"/>
              <w:right w:val="single" w:sz="4" w:space="0" w:color="auto"/>
            </w:tcBorders>
            <w:shd w:val="clear" w:color="000000" w:fill="FFFFFF"/>
            <w:noWrap/>
            <w:vAlign w:val="center"/>
            <w:hideMark/>
          </w:tcPr>
          <w:p w14:paraId="5C9D02E3" w14:textId="71D39D15" w:rsidR="00EA27D8" w:rsidRPr="009C20A6" w:rsidRDefault="00EA27D8" w:rsidP="00EA27D8">
            <w:pPr>
              <w:pStyle w:val="03"/>
              <w:rPr>
                <w:rFonts w:cs="Times New Roman"/>
              </w:rPr>
            </w:pPr>
            <w:r w:rsidRPr="009C20A6">
              <w:rPr>
                <w:rFonts w:cs="Times New Roman"/>
                <w:szCs w:val="21"/>
              </w:rPr>
              <w:t>0.0011</w:t>
            </w:r>
          </w:p>
        </w:tc>
        <w:tc>
          <w:tcPr>
            <w:tcW w:w="833" w:type="pct"/>
            <w:tcBorders>
              <w:top w:val="nil"/>
              <w:left w:val="nil"/>
              <w:bottom w:val="single" w:sz="4" w:space="0" w:color="auto"/>
              <w:right w:val="single" w:sz="4" w:space="0" w:color="auto"/>
            </w:tcBorders>
            <w:shd w:val="clear" w:color="000000" w:fill="FFFFFF"/>
            <w:noWrap/>
            <w:vAlign w:val="center"/>
            <w:hideMark/>
          </w:tcPr>
          <w:p w14:paraId="0E849E00" w14:textId="0F221AF6" w:rsidR="00EA27D8" w:rsidRPr="009C20A6" w:rsidRDefault="00EA27D8" w:rsidP="00EA27D8">
            <w:pPr>
              <w:pStyle w:val="03"/>
              <w:rPr>
                <w:rFonts w:cs="Times New Roman"/>
              </w:rPr>
            </w:pPr>
            <w:r w:rsidRPr="009C20A6">
              <w:rPr>
                <w:rFonts w:cs="Times New Roman"/>
                <w:szCs w:val="21"/>
              </w:rPr>
              <w:t>0.0001</w:t>
            </w:r>
          </w:p>
        </w:tc>
        <w:tc>
          <w:tcPr>
            <w:tcW w:w="835" w:type="pct"/>
            <w:tcBorders>
              <w:top w:val="nil"/>
              <w:left w:val="nil"/>
              <w:bottom w:val="single" w:sz="4" w:space="0" w:color="auto"/>
              <w:right w:val="single" w:sz="4" w:space="0" w:color="auto"/>
            </w:tcBorders>
            <w:shd w:val="clear" w:color="000000" w:fill="FFFFFF"/>
            <w:noWrap/>
            <w:vAlign w:val="center"/>
            <w:hideMark/>
          </w:tcPr>
          <w:p w14:paraId="10AE302F" w14:textId="4DFF7933" w:rsidR="00EA27D8" w:rsidRPr="009C20A6" w:rsidRDefault="00EA27D8" w:rsidP="00EA27D8">
            <w:pPr>
              <w:pStyle w:val="03"/>
              <w:rPr>
                <w:rFonts w:cs="Times New Roman"/>
              </w:rPr>
            </w:pPr>
            <w:r w:rsidRPr="009C20A6">
              <w:rPr>
                <w:rFonts w:cs="Times New Roman"/>
                <w:szCs w:val="21"/>
              </w:rPr>
              <w:t>0.0006</w:t>
            </w:r>
          </w:p>
        </w:tc>
      </w:tr>
      <w:tr w:rsidR="009C20A6" w:rsidRPr="009C20A6" w14:paraId="36AC20C9" w14:textId="77777777" w:rsidTr="00A72878">
        <w:trPr>
          <w:trHeight w:val="20"/>
        </w:trPr>
        <w:tc>
          <w:tcPr>
            <w:tcW w:w="8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0B2F488" w14:textId="77777777" w:rsidR="00EA27D8" w:rsidRPr="009C20A6" w:rsidRDefault="00EA27D8" w:rsidP="00EA27D8">
            <w:pPr>
              <w:pStyle w:val="03"/>
              <w:rPr>
                <w:rFonts w:cs="Times New Roman"/>
              </w:rPr>
            </w:pPr>
            <w:r w:rsidRPr="009C20A6">
              <w:rPr>
                <w:rFonts w:cs="Times New Roman"/>
              </w:rPr>
              <w:t>4</w:t>
            </w:r>
          </w:p>
        </w:tc>
        <w:tc>
          <w:tcPr>
            <w:tcW w:w="8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C5BF86C" w14:textId="77777777" w:rsidR="00EA27D8" w:rsidRPr="009C20A6" w:rsidRDefault="00EA27D8" w:rsidP="00EA27D8">
            <w:pPr>
              <w:pStyle w:val="03"/>
              <w:rPr>
                <w:rFonts w:cs="Times New Roman"/>
              </w:rPr>
            </w:pPr>
            <w:r w:rsidRPr="009C20A6">
              <w:rPr>
                <w:rFonts w:cs="Times New Roman"/>
              </w:rPr>
              <w:t>DA004</w:t>
            </w:r>
          </w:p>
        </w:tc>
        <w:tc>
          <w:tcPr>
            <w:tcW w:w="833" w:type="pct"/>
            <w:tcBorders>
              <w:top w:val="nil"/>
              <w:left w:val="nil"/>
              <w:bottom w:val="single" w:sz="4" w:space="0" w:color="auto"/>
              <w:right w:val="single" w:sz="4" w:space="0" w:color="auto"/>
            </w:tcBorders>
            <w:shd w:val="clear" w:color="000000" w:fill="FFFFFF"/>
            <w:noWrap/>
            <w:vAlign w:val="center"/>
            <w:hideMark/>
          </w:tcPr>
          <w:p w14:paraId="7F561A1A" w14:textId="64EA4848" w:rsidR="00EA27D8" w:rsidRPr="009C20A6" w:rsidRDefault="00EA27D8" w:rsidP="00EA27D8">
            <w:pPr>
              <w:pStyle w:val="03"/>
              <w:rPr>
                <w:rFonts w:cs="Times New Roman"/>
              </w:rPr>
            </w:pPr>
            <w:r w:rsidRPr="009C20A6">
              <w:rPr>
                <w:rFonts w:cs="Times New Roman"/>
                <w:szCs w:val="21"/>
              </w:rPr>
              <w:t>NH</w:t>
            </w:r>
            <w:r w:rsidRPr="009C20A6">
              <w:rPr>
                <w:rFonts w:cs="Times New Roman"/>
                <w:szCs w:val="21"/>
                <w:vertAlign w:val="subscript"/>
              </w:rPr>
              <w:t>3</w:t>
            </w:r>
          </w:p>
        </w:tc>
        <w:tc>
          <w:tcPr>
            <w:tcW w:w="833" w:type="pct"/>
            <w:tcBorders>
              <w:top w:val="nil"/>
              <w:left w:val="nil"/>
              <w:bottom w:val="single" w:sz="4" w:space="0" w:color="auto"/>
              <w:right w:val="single" w:sz="4" w:space="0" w:color="auto"/>
            </w:tcBorders>
            <w:shd w:val="clear" w:color="000000" w:fill="FFFFFF"/>
            <w:noWrap/>
            <w:vAlign w:val="center"/>
            <w:hideMark/>
          </w:tcPr>
          <w:p w14:paraId="2534539A" w14:textId="1CB01462" w:rsidR="00EA27D8" w:rsidRPr="009C20A6" w:rsidRDefault="00EA27D8" w:rsidP="00EA27D8">
            <w:pPr>
              <w:pStyle w:val="03"/>
              <w:rPr>
                <w:rFonts w:cs="Times New Roman"/>
              </w:rPr>
            </w:pPr>
            <w:r w:rsidRPr="009C20A6">
              <w:rPr>
                <w:rFonts w:cs="Times New Roman"/>
                <w:szCs w:val="21"/>
              </w:rPr>
              <w:t>0.200</w:t>
            </w:r>
          </w:p>
        </w:tc>
        <w:tc>
          <w:tcPr>
            <w:tcW w:w="833" w:type="pct"/>
            <w:tcBorders>
              <w:top w:val="nil"/>
              <w:left w:val="nil"/>
              <w:bottom w:val="single" w:sz="4" w:space="0" w:color="auto"/>
              <w:right w:val="single" w:sz="4" w:space="0" w:color="auto"/>
            </w:tcBorders>
            <w:shd w:val="clear" w:color="000000" w:fill="FFFFFF"/>
            <w:noWrap/>
            <w:vAlign w:val="center"/>
            <w:hideMark/>
          </w:tcPr>
          <w:p w14:paraId="63781409" w14:textId="793673B7" w:rsidR="00EA27D8" w:rsidRPr="009C20A6" w:rsidRDefault="00EA27D8" w:rsidP="00EA27D8">
            <w:pPr>
              <w:pStyle w:val="03"/>
              <w:rPr>
                <w:rFonts w:cs="Times New Roman"/>
              </w:rPr>
            </w:pPr>
            <w:r w:rsidRPr="009C20A6">
              <w:rPr>
                <w:rFonts w:cs="Times New Roman"/>
                <w:szCs w:val="21"/>
              </w:rPr>
              <w:t>0.0072</w:t>
            </w:r>
          </w:p>
        </w:tc>
        <w:tc>
          <w:tcPr>
            <w:tcW w:w="835" w:type="pct"/>
            <w:tcBorders>
              <w:top w:val="nil"/>
              <w:left w:val="nil"/>
              <w:bottom w:val="single" w:sz="4" w:space="0" w:color="auto"/>
              <w:right w:val="single" w:sz="4" w:space="0" w:color="auto"/>
            </w:tcBorders>
            <w:shd w:val="clear" w:color="000000" w:fill="FFFFFF"/>
            <w:noWrap/>
            <w:vAlign w:val="center"/>
            <w:hideMark/>
          </w:tcPr>
          <w:p w14:paraId="10A575FD" w14:textId="221B8E0E" w:rsidR="00EA27D8" w:rsidRPr="009C20A6" w:rsidRDefault="00EA27D8" w:rsidP="00EA27D8">
            <w:pPr>
              <w:pStyle w:val="03"/>
              <w:rPr>
                <w:rFonts w:cs="Times New Roman"/>
              </w:rPr>
            </w:pPr>
            <w:r w:rsidRPr="009C20A6">
              <w:rPr>
                <w:rFonts w:cs="Times New Roman"/>
                <w:szCs w:val="21"/>
              </w:rPr>
              <w:t>0.0415</w:t>
            </w:r>
          </w:p>
        </w:tc>
      </w:tr>
      <w:tr w:rsidR="009C20A6" w:rsidRPr="009C20A6" w14:paraId="502B3FF5" w14:textId="77777777" w:rsidTr="00A72878">
        <w:trPr>
          <w:trHeight w:val="20"/>
        </w:trPr>
        <w:tc>
          <w:tcPr>
            <w:tcW w:w="833" w:type="pct"/>
            <w:vMerge/>
            <w:tcBorders>
              <w:top w:val="nil"/>
              <w:left w:val="single" w:sz="4" w:space="0" w:color="auto"/>
              <w:bottom w:val="single" w:sz="4" w:space="0" w:color="000000"/>
              <w:right w:val="single" w:sz="4" w:space="0" w:color="auto"/>
            </w:tcBorders>
            <w:vAlign w:val="center"/>
            <w:hideMark/>
          </w:tcPr>
          <w:p w14:paraId="04728981" w14:textId="77777777" w:rsidR="00EA27D8" w:rsidRPr="009C20A6" w:rsidRDefault="00EA27D8" w:rsidP="00EA27D8">
            <w:pPr>
              <w:pStyle w:val="03"/>
              <w:rPr>
                <w:rFonts w:cs="Times New Roman"/>
              </w:rPr>
            </w:pPr>
          </w:p>
        </w:tc>
        <w:tc>
          <w:tcPr>
            <w:tcW w:w="833" w:type="pct"/>
            <w:vMerge/>
            <w:tcBorders>
              <w:top w:val="nil"/>
              <w:left w:val="single" w:sz="4" w:space="0" w:color="auto"/>
              <w:bottom w:val="single" w:sz="4" w:space="0" w:color="000000"/>
              <w:right w:val="single" w:sz="4" w:space="0" w:color="auto"/>
            </w:tcBorders>
            <w:vAlign w:val="center"/>
            <w:hideMark/>
          </w:tcPr>
          <w:p w14:paraId="3911BC1B"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hideMark/>
          </w:tcPr>
          <w:p w14:paraId="786A3205" w14:textId="7A242A55" w:rsidR="00EA27D8" w:rsidRPr="009C20A6" w:rsidRDefault="00EA27D8" w:rsidP="00EA27D8">
            <w:pPr>
              <w:pStyle w:val="03"/>
              <w:rPr>
                <w:rFonts w:cs="Times New Roman"/>
              </w:rPr>
            </w:pPr>
            <w:r w:rsidRPr="009C20A6">
              <w:rPr>
                <w:rFonts w:cs="Times New Roman"/>
                <w:szCs w:val="21"/>
              </w:rPr>
              <w:t>H</w:t>
            </w:r>
            <w:r w:rsidRPr="009C20A6">
              <w:rPr>
                <w:rFonts w:cs="Times New Roman"/>
                <w:szCs w:val="21"/>
                <w:vertAlign w:val="subscript"/>
              </w:rPr>
              <w:t>2</w:t>
            </w:r>
            <w:r w:rsidRPr="009C20A6">
              <w:rPr>
                <w:rFonts w:cs="Times New Roman"/>
                <w:szCs w:val="21"/>
              </w:rPr>
              <w:t>S</w:t>
            </w:r>
          </w:p>
        </w:tc>
        <w:tc>
          <w:tcPr>
            <w:tcW w:w="833" w:type="pct"/>
            <w:tcBorders>
              <w:top w:val="nil"/>
              <w:left w:val="nil"/>
              <w:bottom w:val="single" w:sz="4" w:space="0" w:color="auto"/>
              <w:right w:val="single" w:sz="4" w:space="0" w:color="auto"/>
            </w:tcBorders>
            <w:shd w:val="clear" w:color="000000" w:fill="FFFFFF"/>
            <w:noWrap/>
            <w:vAlign w:val="center"/>
            <w:hideMark/>
          </w:tcPr>
          <w:p w14:paraId="1D0DDE55" w14:textId="33BE9A6D" w:rsidR="00EA27D8" w:rsidRPr="009C20A6" w:rsidRDefault="00EA27D8" w:rsidP="00EA27D8">
            <w:pPr>
              <w:pStyle w:val="03"/>
              <w:rPr>
                <w:rFonts w:cs="Times New Roman"/>
              </w:rPr>
            </w:pPr>
            <w:r w:rsidRPr="009C20A6">
              <w:rPr>
                <w:rFonts w:cs="Times New Roman"/>
                <w:szCs w:val="21"/>
              </w:rPr>
              <w:t>0.006</w:t>
            </w:r>
          </w:p>
        </w:tc>
        <w:tc>
          <w:tcPr>
            <w:tcW w:w="833" w:type="pct"/>
            <w:tcBorders>
              <w:top w:val="nil"/>
              <w:left w:val="nil"/>
              <w:bottom w:val="single" w:sz="4" w:space="0" w:color="auto"/>
              <w:right w:val="single" w:sz="4" w:space="0" w:color="auto"/>
            </w:tcBorders>
            <w:shd w:val="clear" w:color="000000" w:fill="FFFFFF"/>
            <w:noWrap/>
            <w:vAlign w:val="center"/>
            <w:hideMark/>
          </w:tcPr>
          <w:p w14:paraId="381727BD" w14:textId="046A2123" w:rsidR="00EA27D8" w:rsidRPr="009C20A6" w:rsidRDefault="00EA27D8" w:rsidP="00EA27D8">
            <w:pPr>
              <w:pStyle w:val="03"/>
              <w:rPr>
                <w:rFonts w:cs="Times New Roman"/>
              </w:rPr>
            </w:pPr>
            <w:r w:rsidRPr="009C20A6">
              <w:rPr>
                <w:rFonts w:cs="Times New Roman"/>
                <w:szCs w:val="21"/>
              </w:rPr>
              <w:t>0.0002</w:t>
            </w:r>
          </w:p>
        </w:tc>
        <w:tc>
          <w:tcPr>
            <w:tcW w:w="835" w:type="pct"/>
            <w:tcBorders>
              <w:top w:val="nil"/>
              <w:left w:val="nil"/>
              <w:bottom w:val="single" w:sz="4" w:space="0" w:color="auto"/>
              <w:right w:val="single" w:sz="4" w:space="0" w:color="auto"/>
            </w:tcBorders>
            <w:shd w:val="clear" w:color="000000" w:fill="FFFFFF"/>
            <w:noWrap/>
            <w:vAlign w:val="center"/>
            <w:hideMark/>
          </w:tcPr>
          <w:p w14:paraId="6B5C54B9" w14:textId="0967314C" w:rsidR="00EA27D8" w:rsidRPr="009C20A6" w:rsidRDefault="00EA27D8" w:rsidP="00EA27D8">
            <w:pPr>
              <w:pStyle w:val="03"/>
              <w:rPr>
                <w:rFonts w:cs="Times New Roman"/>
              </w:rPr>
            </w:pPr>
            <w:r w:rsidRPr="009C20A6">
              <w:rPr>
                <w:rFonts w:cs="Times New Roman"/>
                <w:szCs w:val="21"/>
              </w:rPr>
              <w:t>0.0012</w:t>
            </w:r>
          </w:p>
        </w:tc>
      </w:tr>
      <w:tr w:rsidR="009C20A6" w:rsidRPr="009C20A6" w14:paraId="3E19558F" w14:textId="77777777" w:rsidTr="00A72878">
        <w:trPr>
          <w:trHeight w:val="20"/>
        </w:trPr>
        <w:tc>
          <w:tcPr>
            <w:tcW w:w="8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641727F" w14:textId="77777777" w:rsidR="00EA27D8" w:rsidRPr="009C20A6" w:rsidRDefault="00EA27D8" w:rsidP="00EA27D8">
            <w:pPr>
              <w:pStyle w:val="03"/>
              <w:rPr>
                <w:rFonts w:cs="Times New Roman"/>
              </w:rPr>
            </w:pPr>
            <w:r w:rsidRPr="009C20A6">
              <w:rPr>
                <w:rFonts w:cs="Times New Roman"/>
              </w:rPr>
              <w:t>5</w:t>
            </w:r>
          </w:p>
        </w:tc>
        <w:tc>
          <w:tcPr>
            <w:tcW w:w="8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7D23978" w14:textId="77777777" w:rsidR="00EA27D8" w:rsidRPr="009C20A6" w:rsidRDefault="00EA27D8" w:rsidP="00EA27D8">
            <w:pPr>
              <w:pStyle w:val="03"/>
              <w:rPr>
                <w:rFonts w:cs="Times New Roman"/>
              </w:rPr>
            </w:pPr>
            <w:r w:rsidRPr="009C20A6">
              <w:rPr>
                <w:rFonts w:cs="Times New Roman"/>
              </w:rPr>
              <w:t>DA005</w:t>
            </w:r>
          </w:p>
        </w:tc>
        <w:tc>
          <w:tcPr>
            <w:tcW w:w="833" w:type="pct"/>
            <w:tcBorders>
              <w:top w:val="nil"/>
              <w:left w:val="nil"/>
              <w:bottom w:val="single" w:sz="4" w:space="0" w:color="auto"/>
              <w:right w:val="single" w:sz="4" w:space="0" w:color="auto"/>
            </w:tcBorders>
            <w:shd w:val="clear" w:color="000000" w:fill="FFFFFF"/>
            <w:noWrap/>
            <w:vAlign w:val="center"/>
            <w:hideMark/>
          </w:tcPr>
          <w:p w14:paraId="16F38770" w14:textId="462B2350" w:rsidR="00EA27D8" w:rsidRPr="009C20A6" w:rsidRDefault="00EA27D8" w:rsidP="00EA27D8">
            <w:pPr>
              <w:pStyle w:val="03"/>
              <w:rPr>
                <w:rFonts w:cs="Times New Roman"/>
              </w:rPr>
            </w:pPr>
            <w:r w:rsidRPr="009C20A6">
              <w:rPr>
                <w:rFonts w:cs="Times New Roman"/>
                <w:szCs w:val="21"/>
              </w:rPr>
              <w:t>NH</w:t>
            </w:r>
            <w:r w:rsidRPr="009C20A6">
              <w:rPr>
                <w:rFonts w:cs="Times New Roman"/>
                <w:szCs w:val="21"/>
                <w:vertAlign w:val="subscript"/>
              </w:rPr>
              <w:t>3</w:t>
            </w:r>
          </w:p>
        </w:tc>
        <w:tc>
          <w:tcPr>
            <w:tcW w:w="833" w:type="pct"/>
            <w:tcBorders>
              <w:top w:val="nil"/>
              <w:left w:val="nil"/>
              <w:bottom w:val="single" w:sz="4" w:space="0" w:color="auto"/>
              <w:right w:val="single" w:sz="4" w:space="0" w:color="auto"/>
            </w:tcBorders>
            <w:shd w:val="clear" w:color="000000" w:fill="FFFFFF"/>
            <w:noWrap/>
            <w:vAlign w:val="center"/>
            <w:hideMark/>
          </w:tcPr>
          <w:p w14:paraId="179F9B2C" w14:textId="28109EC9" w:rsidR="00EA27D8" w:rsidRPr="009C20A6" w:rsidRDefault="00EA27D8" w:rsidP="00EA27D8">
            <w:pPr>
              <w:pStyle w:val="03"/>
              <w:rPr>
                <w:rFonts w:cs="Times New Roman"/>
              </w:rPr>
            </w:pPr>
            <w:r w:rsidRPr="009C20A6">
              <w:rPr>
                <w:rFonts w:cs="Times New Roman"/>
                <w:szCs w:val="21"/>
              </w:rPr>
              <w:t>3.152</w:t>
            </w:r>
          </w:p>
        </w:tc>
        <w:tc>
          <w:tcPr>
            <w:tcW w:w="833" w:type="pct"/>
            <w:tcBorders>
              <w:top w:val="nil"/>
              <w:left w:val="nil"/>
              <w:bottom w:val="single" w:sz="4" w:space="0" w:color="auto"/>
              <w:right w:val="single" w:sz="4" w:space="0" w:color="auto"/>
            </w:tcBorders>
            <w:shd w:val="clear" w:color="000000" w:fill="FFFFFF"/>
            <w:noWrap/>
            <w:vAlign w:val="center"/>
            <w:hideMark/>
          </w:tcPr>
          <w:p w14:paraId="6110A566" w14:textId="724C9DA2" w:rsidR="00EA27D8" w:rsidRPr="009C20A6" w:rsidRDefault="00EA27D8" w:rsidP="00EA27D8">
            <w:pPr>
              <w:pStyle w:val="03"/>
              <w:rPr>
                <w:rFonts w:cs="Times New Roman"/>
              </w:rPr>
            </w:pPr>
            <w:r w:rsidRPr="009C20A6">
              <w:rPr>
                <w:rFonts w:cs="Times New Roman"/>
                <w:szCs w:val="21"/>
              </w:rPr>
              <w:t>0.0410</w:t>
            </w:r>
          </w:p>
        </w:tc>
        <w:tc>
          <w:tcPr>
            <w:tcW w:w="835" w:type="pct"/>
            <w:tcBorders>
              <w:top w:val="nil"/>
              <w:left w:val="nil"/>
              <w:bottom w:val="single" w:sz="4" w:space="0" w:color="auto"/>
              <w:right w:val="single" w:sz="4" w:space="0" w:color="auto"/>
            </w:tcBorders>
            <w:shd w:val="clear" w:color="000000" w:fill="FFFFFF"/>
            <w:noWrap/>
            <w:vAlign w:val="center"/>
            <w:hideMark/>
          </w:tcPr>
          <w:p w14:paraId="56A61FA8" w14:textId="6CC76DC9" w:rsidR="00EA27D8" w:rsidRPr="009C20A6" w:rsidRDefault="00EA27D8" w:rsidP="00EA27D8">
            <w:pPr>
              <w:pStyle w:val="03"/>
              <w:rPr>
                <w:rFonts w:cs="Times New Roman"/>
              </w:rPr>
            </w:pPr>
            <w:r w:rsidRPr="009C20A6">
              <w:rPr>
                <w:rFonts w:cs="Times New Roman"/>
                <w:szCs w:val="21"/>
              </w:rPr>
              <w:t>0.3559</w:t>
            </w:r>
          </w:p>
        </w:tc>
      </w:tr>
      <w:tr w:rsidR="009C20A6" w:rsidRPr="009C20A6" w14:paraId="2DC99547" w14:textId="77777777" w:rsidTr="00A72878">
        <w:trPr>
          <w:trHeight w:val="20"/>
        </w:trPr>
        <w:tc>
          <w:tcPr>
            <w:tcW w:w="833" w:type="pct"/>
            <w:vMerge/>
            <w:tcBorders>
              <w:top w:val="nil"/>
              <w:left w:val="single" w:sz="4" w:space="0" w:color="auto"/>
              <w:bottom w:val="single" w:sz="4" w:space="0" w:color="000000"/>
              <w:right w:val="single" w:sz="4" w:space="0" w:color="auto"/>
            </w:tcBorders>
            <w:vAlign w:val="center"/>
            <w:hideMark/>
          </w:tcPr>
          <w:p w14:paraId="6CF42D82" w14:textId="77777777" w:rsidR="00EA27D8" w:rsidRPr="009C20A6" w:rsidRDefault="00EA27D8" w:rsidP="00EA27D8">
            <w:pPr>
              <w:pStyle w:val="03"/>
              <w:rPr>
                <w:rFonts w:cs="Times New Roman"/>
              </w:rPr>
            </w:pPr>
          </w:p>
        </w:tc>
        <w:tc>
          <w:tcPr>
            <w:tcW w:w="833" w:type="pct"/>
            <w:vMerge/>
            <w:tcBorders>
              <w:top w:val="nil"/>
              <w:left w:val="single" w:sz="4" w:space="0" w:color="auto"/>
              <w:bottom w:val="single" w:sz="4" w:space="0" w:color="000000"/>
              <w:right w:val="single" w:sz="4" w:space="0" w:color="auto"/>
            </w:tcBorders>
            <w:vAlign w:val="center"/>
            <w:hideMark/>
          </w:tcPr>
          <w:p w14:paraId="6E82B6E8"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hideMark/>
          </w:tcPr>
          <w:p w14:paraId="27AFC4AA" w14:textId="20F89990" w:rsidR="00EA27D8" w:rsidRPr="009C20A6" w:rsidRDefault="00EA27D8" w:rsidP="00EA27D8">
            <w:pPr>
              <w:pStyle w:val="03"/>
              <w:rPr>
                <w:rFonts w:cs="Times New Roman"/>
              </w:rPr>
            </w:pPr>
            <w:r w:rsidRPr="009C20A6">
              <w:rPr>
                <w:rFonts w:cs="Times New Roman"/>
                <w:szCs w:val="21"/>
              </w:rPr>
              <w:t>H</w:t>
            </w:r>
            <w:r w:rsidRPr="009C20A6">
              <w:rPr>
                <w:rFonts w:cs="Times New Roman"/>
                <w:szCs w:val="21"/>
                <w:vertAlign w:val="subscript"/>
              </w:rPr>
              <w:t>2</w:t>
            </w:r>
            <w:r w:rsidRPr="009C20A6">
              <w:rPr>
                <w:rFonts w:cs="Times New Roman"/>
                <w:szCs w:val="21"/>
              </w:rPr>
              <w:t>S</w:t>
            </w:r>
          </w:p>
        </w:tc>
        <w:tc>
          <w:tcPr>
            <w:tcW w:w="833" w:type="pct"/>
            <w:tcBorders>
              <w:top w:val="nil"/>
              <w:left w:val="nil"/>
              <w:bottom w:val="single" w:sz="4" w:space="0" w:color="auto"/>
              <w:right w:val="single" w:sz="4" w:space="0" w:color="auto"/>
            </w:tcBorders>
            <w:shd w:val="clear" w:color="000000" w:fill="FFFFFF"/>
            <w:noWrap/>
            <w:vAlign w:val="center"/>
            <w:hideMark/>
          </w:tcPr>
          <w:p w14:paraId="1D187445" w14:textId="547EC442" w:rsidR="00EA27D8" w:rsidRPr="009C20A6" w:rsidRDefault="00EA27D8" w:rsidP="00EA27D8">
            <w:pPr>
              <w:pStyle w:val="03"/>
              <w:rPr>
                <w:rFonts w:cs="Times New Roman"/>
              </w:rPr>
            </w:pPr>
            <w:r w:rsidRPr="009C20A6">
              <w:rPr>
                <w:rFonts w:cs="Times New Roman"/>
                <w:szCs w:val="21"/>
              </w:rPr>
              <w:t>0.244</w:t>
            </w:r>
          </w:p>
        </w:tc>
        <w:tc>
          <w:tcPr>
            <w:tcW w:w="833" w:type="pct"/>
            <w:tcBorders>
              <w:top w:val="nil"/>
              <w:left w:val="nil"/>
              <w:bottom w:val="single" w:sz="4" w:space="0" w:color="auto"/>
              <w:right w:val="single" w:sz="4" w:space="0" w:color="auto"/>
            </w:tcBorders>
            <w:shd w:val="clear" w:color="000000" w:fill="FFFFFF"/>
            <w:noWrap/>
            <w:vAlign w:val="center"/>
            <w:hideMark/>
          </w:tcPr>
          <w:p w14:paraId="4E312B9F" w14:textId="00A9A335" w:rsidR="00EA27D8" w:rsidRPr="009C20A6" w:rsidRDefault="00EA27D8" w:rsidP="00EA27D8">
            <w:pPr>
              <w:pStyle w:val="03"/>
              <w:rPr>
                <w:rFonts w:cs="Times New Roman"/>
              </w:rPr>
            </w:pPr>
            <w:r w:rsidRPr="009C20A6">
              <w:rPr>
                <w:rFonts w:cs="Times New Roman"/>
                <w:szCs w:val="21"/>
              </w:rPr>
              <w:t>0.0032</w:t>
            </w:r>
          </w:p>
        </w:tc>
        <w:tc>
          <w:tcPr>
            <w:tcW w:w="835" w:type="pct"/>
            <w:tcBorders>
              <w:top w:val="nil"/>
              <w:left w:val="nil"/>
              <w:bottom w:val="single" w:sz="4" w:space="0" w:color="auto"/>
              <w:right w:val="single" w:sz="4" w:space="0" w:color="auto"/>
            </w:tcBorders>
            <w:shd w:val="clear" w:color="000000" w:fill="FFFFFF"/>
            <w:noWrap/>
            <w:vAlign w:val="center"/>
            <w:hideMark/>
          </w:tcPr>
          <w:p w14:paraId="4F634136" w14:textId="632933DA" w:rsidR="00EA27D8" w:rsidRPr="009C20A6" w:rsidRDefault="00EA27D8" w:rsidP="00EA27D8">
            <w:pPr>
              <w:pStyle w:val="03"/>
              <w:rPr>
                <w:rFonts w:cs="Times New Roman"/>
              </w:rPr>
            </w:pPr>
            <w:r w:rsidRPr="009C20A6">
              <w:rPr>
                <w:rFonts w:cs="Times New Roman"/>
                <w:szCs w:val="21"/>
              </w:rPr>
              <w:t>0.0274</w:t>
            </w:r>
          </w:p>
        </w:tc>
      </w:tr>
      <w:tr w:rsidR="009C20A6" w:rsidRPr="009C20A6" w14:paraId="74844FE0" w14:textId="77777777" w:rsidTr="00A72878">
        <w:trPr>
          <w:trHeight w:val="20"/>
        </w:trPr>
        <w:tc>
          <w:tcPr>
            <w:tcW w:w="833" w:type="pct"/>
            <w:vMerge/>
            <w:tcBorders>
              <w:top w:val="nil"/>
              <w:left w:val="single" w:sz="4" w:space="0" w:color="auto"/>
              <w:bottom w:val="single" w:sz="4" w:space="0" w:color="000000"/>
              <w:right w:val="single" w:sz="4" w:space="0" w:color="auto"/>
            </w:tcBorders>
            <w:vAlign w:val="center"/>
            <w:hideMark/>
          </w:tcPr>
          <w:p w14:paraId="29708469" w14:textId="77777777" w:rsidR="00EA27D8" w:rsidRPr="009C20A6" w:rsidRDefault="00EA27D8" w:rsidP="00EA27D8">
            <w:pPr>
              <w:pStyle w:val="03"/>
              <w:rPr>
                <w:rFonts w:cs="Times New Roman"/>
              </w:rPr>
            </w:pPr>
          </w:p>
        </w:tc>
        <w:tc>
          <w:tcPr>
            <w:tcW w:w="833" w:type="pct"/>
            <w:vMerge/>
            <w:tcBorders>
              <w:top w:val="nil"/>
              <w:left w:val="single" w:sz="4" w:space="0" w:color="auto"/>
              <w:bottom w:val="single" w:sz="4" w:space="0" w:color="000000"/>
              <w:right w:val="single" w:sz="4" w:space="0" w:color="auto"/>
            </w:tcBorders>
            <w:vAlign w:val="center"/>
            <w:hideMark/>
          </w:tcPr>
          <w:p w14:paraId="5C946BC9"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hideMark/>
          </w:tcPr>
          <w:p w14:paraId="44F7EE56" w14:textId="1426D10C" w:rsidR="00EA27D8" w:rsidRPr="009C20A6" w:rsidRDefault="00EA27D8" w:rsidP="00EA27D8">
            <w:pPr>
              <w:pStyle w:val="03"/>
            </w:pPr>
            <w:r w:rsidRPr="009C20A6">
              <w:rPr>
                <w:rFonts w:hint="eastAsia"/>
                <w:szCs w:val="21"/>
              </w:rPr>
              <w:t>非甲烷总烃</w:t>
            </w:r>
          </w:p>
        </w:tc>
        <w:tc>
          <w:tcPr>
            <w:tcW w:w="833" w:type="pct"/>
            <w:tcBorders>
              <w:top w:val="nil"/>
              <w:left w:val="nil"/>
              <w:bottom w:val="single" w:sz="4" w:space="0" w:color="auto"/>
              <w:right w:val="single" w:sz="4" w:space="0" w:color="auto"/>
            </w:tcBorders>
            <w:shd w:val="clear" w:color="000000" w:fill="FFFFFF"/>
            <w:noWrap/>
            <w:vAlign w:val="center"/>
            <w:hideMark/>
          </w:tcPr>
          <w:p w14:paraId="767F3DCB" w14:textId="136D47C5" w:rsidR="00EA27D8" w:rsidRPr="009C20A6" w:rsidRDefault="00EA27D8" w:rsidP="00EA27D8">
            <w:pPr>
              <w:pStyle w:val="03"/>
              <w:rPr>
                <w:rFonts w:cs="Times New Roman"/>
              </w:rPr>
            </w:pPr>
            <w:r w:rsidRPr="009C20A6">
              <w:rPr>
                <w:rFonts w:cs="Times New Roman"/>
                <w:szCs w:val="21"/>
              </w:rPr>
              <w:t>0.821</w:t>
            </w:r>
          </w:p>
        </w:tc>
        <w:tc>
          <w:tcPr>
            <w:tcW w:w="833" w:type="pct"/>
            <w:tcBorders>
              <w:top w:val="nil"/>
              <w:left w:val="nil"/>
              <w:bottom w:val="single" w:sz="4" w:space="0" w:color="auto"/>
              <w:right w:val="single" w:sz="4" w:space="0" w:color="auto"/>
            </w:tcBorders>
            <w:shd w:val="clear" w:color="000000" w:fill="FFFFFF"/>
            <w:noWrap/>
            <w:vAlign w:val="center"/>
            <w:hideMark/>
          </w:tcPr>
          <w:p w14:paraId="0A728BD0" w14:textId="23977CBE" w:rsidR="00EA27D8" w:rsidRPr="009C20A6" w:rsidRDefault="00EA27D8" w:rsidP="00EA27D8">
            <w:pPr>
              <w:pStyle w:val="03"/>
              <w:rPr>
                <w:rFonts w:cs="Times New Roman"/>
              </w:rPr>
            </w:pPr>
            <w:r w:rsidRPr="009C20A6">
              <w:rPr>
                <w:rFonts w:cs="Times New Roman"/>
                <w:szCs w:val="21"/>
              </w:rPr>
              <w:t>0.0107</w:t>
            </w:r>
          </w:p>
        </w:tc>
        <w:tc>
          <w:tcPr>
            <w:tcW w:w="835" w:type="pct"/>
            <w:tcBorders>
              <w:top w:val="nil"/>
              <w:left w:val="nil"/>
              <w:bottom w:val="single" w:sz="4" w:space="0" w:color="auto"/>
              <w:right w:val="single" w:sz="4" w:space="0" w:color="auto"/>
            </w:tcBorders>
            <w:shd w:val="clear" w:color="000000" w:fill="FFFFFF"/>
            <w:noWrap/>
            <w:vAlign w:val="center"/>
            <w:hideMark/>
          </w:tcPr>
          <w:p w14:paraId="676A4FCD" w14:textId="63108D0C" w:rsidR="00EA27D8" w:rsidRPr="009C20A6" w:rsidRDefault="00EA27D8" w:rsidP="00EA27D8">
            <w:pPr>
              <w:pStyle w:val="03"/>
              <w:rPr>
                <w:rFonts w:cs="Times New Roman"/>
              </w:rPr>
            </w:pPr>
            <w:r w:rsidRPr="009C20A6">
              <w:rPr>
                <w:rFonts w:cs="Times New Roman"/>
                <w:szCs w:val="21"/>
              </w:rPr>
              <w:t>0.0922</w:t>
            </w:r>
          </w:p>
        </w:tc>
      </w:tr>
      <w:tr w:rsidR="009C20A6" w:rsidRPr="009C20A6" w14:paraId="58CEAE70" w14:textId="77777777" w:rsidTr="00A72878">
        <w:trPr>
          <w:trHeight w:val="20"/>
        </w:trPr>
        <w:tc>
          <w:tcPr>
            <w:tcW w:w="8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2F92D81" w14:textId="77777777" w:rsidR="00EA27D8" w:rsidRPr="009C20A6" w:rsidRDefault="00EA27D8" w:rsidP="00EA27D8">
            <w:pPr>
              <w:pStyle w:val="03"/>
              <w:rPr>
                <w:rFonts w:cs="Times New Roman"/>
              </w:rPr>
            </w:pPr>
            <w:r w:rsidRPr="009C20A6">
              <w:rPr>
                <w:rFonts w:cs="Times New Roman"/>
              </w:rPr>
              <w:t>6</w:t>
            </w:r>
          </w:p>
        </w:tc>
        <w:tc>
          <w:tcPr>
            <w:tcW w:w="8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C535B57" w14:textId="77777777" w:rsidR="00EA27D8" w:rsidRPr="009C20A6" w:rsidRDefault="00EA27D8" w:rsidP="00EA27D8">
            <w:pPr>
              <w:pStyle w:val="03"/>
              <w:rPr>
                <w:rFonts w:cs="Times New Roman"/>
              </w:rPr>
            </w:pPr>
            <w:r w:rsidRPr="009C20A6">
              <w:rPr>
                <w:rFonts w:cs="Times New Roman"/>
              </w:rPr>
              <w:t>DA006</w:t>
            </w:r>
          </w:p>
        </w:tc>
        <w:tc>
          <w:tcPr>
            <w:tcW w:w="833" w:type="pct"/>
            <w:tcBorders>
              <w:top w:val="nil"/>
              <w:left w:val="nil"/>
              <w:bottom w:val="single" w:sz="4" w:space="0" w:color="auto"/>
              <w:right w:val="single" w:sz="4" w:space="0" w:color="auto"/>
            </w:tcBorders>
            <w:shd w:val="clear" w:color="000000" w:fill="FFFFFF"/>
            <w:noWrap/>
            <w:vAlign w:val="center"/>
            <w:hideMark/>
          </w:tcPr>
          <w:p w14:paraId="24E422A0" w14:textId="06D67006" w:rsidR="00EA27D8" w:rsidRPr="009C20A6" w:rsidRDefault="00EA27D8" w:rsidP="00EA27D8">
            <w:pPr>
              <w:pStyle w:val="03"/>
              <w:rPr>
                <w:rFonts w:cs="Times New Roman"/>
              </w:rPr>
            </w:pPr>
            <w:r w:rsidRPr="009C20A6">
              <w:rPr>
                <w:rFonts w:cs="Times New Roman"/>
                <w:szCs w:val="21"/>
              </w:rPr>
              <w:t>SO</w:t>
            </w:r>
            <w:r w:rsidRPr="009C20A6">
              <w:rPr>
                <w:rFonts w:cs="Times New Roman"/>
                <w:szCs w:val="21"/>
                <w:vertAlign w:val="subscript"/>
              </w:rPr>
              <w:t>2</w:t>
            </w:r>
          </w:p>
        </w:tc>
        <w:tc>
          <w:tcPr>
            <w:tcW w:w="833" w:type="pct"/>
            <w:tcBorders>
              <w:top w:val="nil"/>
              <w:left w:val="nil"/>
              <w:bottom w:val="single" w:sz="4" w:space="0" w:color="auto"/>
              <w:right w:val="single" w:sz="4" w:space="0" w:color="auto"/>
            </w:tcBorders>
            <w:shd w:val="clear" w:color="000000" w:fill="FFFFFF"/>
            <w:noWrap/>
            <w:vAlign w:val="center"/>
            <w:hideMark/>
          </w:tcPr>
          <w:p w14:paraId="5F111E14" w14:textId="5372478A" w:rsidR="00EA27D8" w:rsidRPr="009C20A6" w:rsidRDefault="00EA27D8" w:rsidP="00EA27D8">
            <w:pPr>
              <w:pStyle w:val="03"/>
              <w:rPr>
                <w:rFonts w:cs="Times New Roman"/>
              </w:rPr>
            </w:pPr>
            <w:r w:rsidRPr="009C20A6">
              <w:rPr>
                <w:rFonts w:cs="Times New Roman"/>
                <w:szCs w:val="21"/>
              </w:rPr>
              <w:t>18.561</w:t>
            </w:r>
          </w:p>
        </w:tc>
        <w:tc>
          <w:tcPr>
            <w:tcW w:w="833" w:type="pct"/>
            <w:tcBorders>
              <w:top w:val="nil"/>
              <w:left w:val="nil"/>
              <w:bottom w:val="single" w:sz="4" w:space="0" w:color="auto"/>
              <w:right w:val="single" w:sz="4" w:space="0" w:color="auto"/>
            </w:tcBorders>
            <w:shd w:val="clear" w:color="000000" w:fill="FFFFFF"/>
            <w:noWrap/>
            <w:vAlign w:val="center"/>
            <w:hideMark/>
          </w:tcPr>
          <w:p w14:paraId="2EBBC9D2" w14:textId="4B0DBD75" w:rsidR="00EA27D8" w:rsidRPr="009C20A6" w:rsidRDefault="00EA27D8" w:rsidP="00EA27D8">
            <w:pPr>
              <w:pStyle w:val="03"/>
              <w:rPr>
                <w:rFonts w:cs="Times New Roman"/>
              </w:rPr>
            </w:pPr>
            <w:r w:rsidRPr="009C20A6">
              <w:rPr>
                <w:rFonts w:cs="Times New Roman"/>
                <w:szCs w:val="21"/>
              </w:rPr>
              <w:t>0.0598</w:t>
            </w:r>
          </w:p>
        </w:tc>
        <w:tc>
          <w:tcPr>
            <w:tcW w:w="835" w:type="pct"/>
            <w:tcBorders>
              <w:top w:val="nil"/>
              <w:left w:val="nil"/>
              <w:bottom w:val="single" w:sz="4" w:space="0" w:color="auto"/>
              <w:right w:val="single" w:sz="4" w:space="0" w:color="auto"/>
            </w:tcBorders>
            <w:shd w:val="clear" w:color="000000" w:fill="FFFFFF"/>
            <w:noWrap/>
            <w:vAlign w:val="center"/>
            <w:hideMark/>
          </w:tcPr>
          <w:p w14:paraId="753A4DFC" w14:textId="0F35674C" w:rsidR="00EA27D8" w:rsidRPr="009C20A6" w:rsidRDefault="00EA27D8" w:rsidP="00EA27D8">
            <w:pPr>
              <w:pStyle w:val="03"/>
              <w:rPr>
                <w:rFonts w:cs="Times New Roman"/>
              </w:rPr>
            </w:pPr>
            <w:r w:rsidRPr="009C20A6">
              <w:rPr>
                <w:rFonts w:cs="Times New Roman"/>
                <w:szCs w:val="21"/>
              </w:rPr>
              <w:t>0.3442</w:t>
            </w:r>
          </w:p>
        </w:tc>
      </w:tr>
      <w:tr w:rsidR="009C20A6" w:rsidRPr="009C20A6" w14:paraId="11BF3520" w14:textId="77777777" w:rsidTr="00A72878">
        <w:trPr>
          <w:trHeight w:val="20"/>
        </w:trPr>
        <w:tc>
          <w:tcPr>
            <w:tcW w:w="833" w:type="pct"/>
            <w:vMerge/>
            <w:tcBorders>
              <w:top w:val="nil"/>
              <w:left w:val="single" w:sz="4" w:space="0" w:color="auto"/>
              <w:bottom w:val="single" w:sz="4" w:space="0" w:color="000000"/>
              <w:right w:val="single" w:sz="4" w:space="0" w:color="auto"/>
            </w:tcBorders>
            <w:vAlign w:val="center"/>
            <w:hideMark/>
          </w:tcPr>
          <w:p w14:paraId="0C06DC20" w14:textId="77777777" w:rsidR="00EA27D8" w:rsidRPr="009C20A6" w:rsidRDefault="00EA27D8" w:rsidP="00EA27D8">
            <w:pPr>
              <w:pStyle w:val="03"/>
              <w:rPr>
                <w:rFonts w:cs="Times New Roman"/>
              </w:rPr>
            </w:pPr>
          </w:p>
        </w:tc>
        <w:tc>
          <w:tcPr>
            <w:tcW w:w="833" w:type="pct"/>
            <w:vMerge/>
            <w:tcBorders>
              <w:top w:val="nil"/>
              <w:left w:val="single" w:sz="4" w:space="0" w:color="auto"/>
              <w:bottom w:val="single" w:sz="4" w:space="0" w:color="000000"/>
              <w:right w:val="single" w:sz="4" w:space="0" w:color="auto"/>
            </w:tcBorders>
            <w:vAlign w:val="center"/>
            <w:hideMark/>
          </w:tcPr>
          <w:p w14:paraId="7E377E81"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hideMark/>
          </w:tcPr>
          <w:p w14:paraId="31FD149F" w14:textId="2C5A93B6" w:rsidR="00EA27D8" w:rsidRPr="009C20A6" w:rsidRDefault="00EA27D8" w:rsidP="00EA27D8">
            <w:pPr>
              <w:pStyle w:val="03"/>
              <w:rPr>
                <w:rFonts w:cs="Times New Roman"/>
              </w:rPr>
            </w:pPr>
            <w:r w:rsidRPr="009C20A6">
              <w:rPr>
                <w:rFonts w:cs="Times New Roman"/>
                <w:szCs w:val="21"/>
              </w:rPr>
              <w:t>NOx</w:t>
            </w:r>
          </w:p>
        </w:tc>
        <w:tc>
          <w:tcPr>
            <w:tcW w:w="833" w:type="pct"/>
            <w:tcBorders>
              <w:top w:val="nil"/>
              <w:left w:val="nil"/>
              <w:bottom w:val="single" w:sz="4" w:space="0" w:color="auto"/>
              <w:right w:val="single" w:sz="4" w:space="0" w:color="auto"/>
            </w:tcBorders>
            <w:shd w:val="clear" w:color="000000" w:fill="FFFFFF"/>
            <w:noWrap/>
            <w:vAlign w:val="center"/>
            <w:hideMark/>
          </w:tcPr>
          <w:p w14:paraId="550CF80B" w14:textId="3CD19C10" w:rsidR="00EA27D8" w:rsidRPr="009C20A6" w:rsidRDefault="00EA27D8" w:rsidP="00EA27D8">
            <w:pPr>
              <w:pStyle w:val="03"/>
              <w:rPr>
                <w:rFonts w:cs="Times New Roman"/>
              </w:rPr>
            </w:pPr>
            <w:r w:rsidRPr="009C20A6">
              <w:rPr>
                <w:rFonts w:cs="Times New Roman"/>
                <w:szCs w:val="21"/>
              </w:rPr>
              <w:t>28.120</w:t>
            </w:r>
          </w:p>
        </w:tc>
        <w:tc>
          <w:tcPr>
            <w:tcW w:w="833" w:type="pct"/>
            <w:tcBorders>
              <w:top w:val="nil"/>
              <w:left w:val="nil"/>
              <w:bottom w:val="single" w:sz="4" w:space="0" w:color="auto"/>
              <w:right w:val="single" w:sz="4" w:space="0" w:color="auto"/>
            </w:tcBorders>
            <w:shd w:val="clear" w:color="000000" w:fill="FFFFFF"/>
            <w:noWrap/>
            <w:vAlign w:val="center"/>
            <w:hideMark/>
          </w:tcPr>
          <w:p w14:paraId="6D94A77E" w14:textId="15B84F24" w:rsidR="00EA27D8" w:rsidRPr="009C20A6" w:rsidRDefault="00EA27D8" w:rsidP="00EA27D8">
            <w:pPr>
              <w:pStyle w:val="03"/>
              <w:rPr>
                <w:rFonts w:cs="Times New Roman"/>
              </w:rPr>
            </w:pPr>
            <w:r w:rsidRPr="009C20A6">
              <w:rPr>
                <w:rFonts w:cs="Times New Roman"/>
                <w:szCs w:val="21"/>
              </w:rPr>
              <w:t>0.0905</w:t>
            </w:r>
          </w:p>
        </w:tc>
        <w:tc>
          <w:tcPr>
            <w:tcW w:w="835" w:type="pct"/>
            <w:tcBorders>
              <w:top w:val="nil"/>
              <w:left w:val="nil"/>
              <w:bottom w:val="single" w:sz="4" w:space="0" w:color="auto"/>
              <w:right w:val="single" w:sz="4" w:space="0" w:color="auto"/>
            </w:tcBorders>
            <w:shd w:val="clear" w:color="000000" w:fill="FFFFFF"/>
            <w:noWrap/>
            <w:vAlign w:val="center"/>
            <w:hideMark/>
          </w:tcPr>
          <w:p w14:paraId="7AEA8362" w14:textId="2FE3A88E" w:rsidR="00EA27D8" w:rsidRPr="009C20A6" w:rsidRDefault="00EA27D8" w:rsidP="00EA27D8">
            <w:pPr>
              <w:pStyle w:val="03"/>
              <w:rPr>
                <w:rFonts w:cs="Times New Roman"/>
              </w:rPr>
            </w:pPr>
            <w:r w:rsidRPr="009C20A6">
              <w:rPr>
                <w:rFonts w:cs="Times New Roman"/>
                <w:szCs w:val="21"/>
              </w:rPr>
              <w:t>0.5215</w:t>
            </w:r>
          </w:p>
        </w:tc>
      </w:tr>
      <w:tr w:rsidR="009C20A6" w:rsidRPr="009C20A6" w14:paraId="105D9359" w14:textId="77777777" w:rsidTr="00A72878">
        <w:trPr>
          <w:trHeight w:val="20"/>
        </w:trPr>
        <w:tc>
          <w:tcPr>
            <w:tcW w:w="833" w:type="pct"/>
            <w:vMerge/>
            <w:tcBorders>
              <w:top w:val="nil"/>
              <w:left w:val="single" w:sz="4" w:space="0" w:color="auto"/>
              <w:bottom w:val="single" w:sz="4" w:space="0" w:color="000000"/>
              <w:right w:val="single" w:sz="4" w:space="0" w:color="auto"/>
            </w:tcBorders>
            <w:vAlign w:val="center"/>
            <w:hideMark/>
          </w:tcPr>
          <w:p w14:paraId="6F65BD1A" w14:textId="77777777" w:rsidR="00EA27D8" w:rsidRPr="009C20A6" w:rsidRDefault="00EA27D8" w:rsidP="00EA27D8">
            <w:pPr>
              <w:pStyle w:val="03"/>
              <w:rPr>
                <w:rFonts w:cs="Times New Roman"/>
              </w:rPr>
            </w:pPr>
          </w:p>
        </w:tc>
        <w:tc>
          <w:tcPr>
            <w:tcW w:w="833" w:type="pct"/>
            <w:vMerge/>
            <w:tcBorders>
              <w:top w:val="nil"/>
              <w:left w:val="single" w:sz="4" w:space="0" w:color="auto"/>
              <w:bottom w:val="single" w:sz="4" w:space="0" w:color="000000"/>
              <w:right w:val="single" w:sz="4" w:space="0" w:color="auto"/>
            </w:tcBorders>
            <w:vAlign w:val="center"/>
            <w:hideMark/>
          </w:tcPr>
          <w:p w14:paraId="2D147C4B"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hideMark/>
          </w:tcPr>
          <w:p w14:paraId="05F107D1" w14:textId="0BDA05FA" w:rsidR="00EA27D8" w:rsidRPr="009C20A6" w:rsidRDefault="00EA27D8" w:rsidP="00EA27D8">
            <w:pPr>
              <w:pStyle w:val="03"/>
              <w:rPr>
                <w:rFonts w:cs="Times New Roman"/>
              </w:rPr>
            </w:pPr>
            <w:r w:rsidRPr="009C20A6">
              <w:rPr>
                <w:rFonts w:cs="Times New Roman" w:hint="eastAsia"/>
                <w:szCs w:val="21"/>
              </w:rPr>
              <w:t>颗粒物</w:t>
            </w:r>
          </w:p>
        </w:tc>
        <w:tc>
          <w:tcPr>
            <w:tcW w:w="833" w:type="pct"/>
            <w:tcBorders>
              <w:top w:val="nil"/>
              <w:left w:val="nil"/>
              <w:bottom w:val="single" w:sz="4" w:space="0" w:color="auto"/>
              <w:right w:val="single" w:sz="4" w:space="0" w:color="auto"/>
            </w:tcBorders>
            <w:shd w:val="clear" w:color="000000" w:fill="FFFFFF"/>
            <w:noWrap/>
            <w:vAlign w:val="center"/>
            <w:hideMark/>
          </w:tcPr>
          <w:p w14:paraId="0AC583BE" w14:textId="0972ABD4" w:rsidR="00EA27D8" w:rsidRPr="009C20A6" w:rsidRDefault="00EA27D8" w:rsidP="00EA27D8">
            <w:pPr>
              <w:pStyle w:val="03"/>
              <w:rPr>
                <w:rFonts w:cs="Times New Roman"/>
              </w:rPr>
            </w:pPr>
            <w:r w:rsidRPr="009C20A6">
              <w:rPr>
                <w:rFonts w:cs="Times New Roman"/>
                <w:szCs w:val="21"/>
              </w:rPr>
              <w:t>22.273</w:t>
            </w:r>
          </w:p>
        </w:tc>
        <w:tc>
          <w:tcPr>
            <w:tcW w:w="833" w:type="pct"/>
            <w:tcBorders>
              <w:top w:val="nil"/>
              <w:left w:val="nil"/>
              <w:bottom w:val="single" w:sz="4" w:space="0" w:color="auto"/>
              <w:right w:val="single" w:sz="4" w:space="0" w:color="auto"/>
            </w:tcBorders>
            <w:shd w:val="clear" w:color="000000" w:fill="FFFFFF"/>
            <w:noWrap/>
            <w:vAlign w:val="center"/>
            <w:hideMark/>
          </w:tcPr>
          <w:p w14:paraId="565BC6F2" w14:textId="3D83C141" w:rsidR="00EA27D8" w:rsidRPr="009C20A6" w:rsidRDefault="00EA27D8" w:rsidP="00EA27D8">
            <w:pPr>
              <w:pStyle w:val="03"/>
              <w:rPr>
                <w:rFonts w:cs="Times New Roman"/>
              </w:rPr>
            </w:pPr>
            <w:r w:rsidRPr="009C20A6">
              <w:rPr>
                <w:rFonts w:cs="Times New Roman"/>
                <w:szCs w:val="21"/>
              </w:rPr>
              <w:t>0.0717</w:t>
            </w:r>
          </w:p>
        </w:tc>
        <w:tc>
          <w:tcPr>
            <w:tcW w:w="835" w:type="pct"/>
            <w:tcBorders>
              <w:top w:val="nil"/>
              <w:left w:val="nil"/>
              <w:bottom w:val="single" w:sz="4" w:space="0" w:color="auto"/>
              <w:right w:val="single" w:sz="4" w:space="0" w:color="auto"/>
            </w:tcBorders>
            <w:shd w:val="clear" w:color="000000" w:fill="FFFFFF"/>
            <w:noWrap/>
            <w:vAlign w:val="center"/>
            <w:hideMark/>
          </w:tcPr>
          <w:p w14:paraId="19EC113A" w14:textId="5DDA95BE" w:rsidR="00EA27D8" w:rsidRPr="009C20A6" w:rsidRDefault="00EA27D8" w:rsidP="00EA27D8">
            <w:pPr>
              <w:pStyle w:val="03"/>
              <w:rPr>
                <w:rFonts w:cs="Times New Roman"/>
              </w:rPr>
            </w:pPr>
            <w:r w:rsidRPr="009C20A6">
              <w:rPr>
                <w:rFonts w:cs="Times New Roman"/>
                <w:szCs w:val="21"/>
              </w:rPr>
              <w:t>0.4131</w:t>
            </w:r>
          </w:p>
        </w:tc>
      </w:tr>
      <w:tr w:rsidR="009C20A6" w:rsidRPr="009C20A6" w14:paraId="56ECAFB1" w14:textId="77777777" w:rsidTr="00A72878">
        <w:trPr>
          <w:trHeight w:val="20"/>
        </w:trPr>
        <w:tc>
          <w:tcPr>
            <w:tcW w:w="8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0EA766D" w14:textId="77777777" w:rsidR="00EA27D8" w:rsidRPr="009C20A6" w:rsidRDefault="00EA27D8" w:rsidP="00EA27D8">
            <w:pPr>
              <w:pStyle w:val="03"/>
              <w:rPr>
                <w:rFonts w:cs="Times New Roman"/>
              </w:rPr>
            </w:pPr>
            <w:r w:rsidRPr="009C20A6">
              <w:rPr>
                <w:rFonts w:cs="Times New Roman"/>
              </w:rPr>
              <w:t>7</w:t>
            </w:r>
          </w:p>
        </w:tc>
        <w:tc>
          <w:tcPr>
            <w:tcW w:w="8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DCE1D2B" w14:textId="77777777" w:rsidR="00EA27D8" w:rsidRPr="009C20A6" w:rsidRDefault="00EA27D8" w:rsidP="00EA27D8">
            <w:pPr>
              <w:pStyle w:val="03"/>
              <w:rPr>
                <w:rFonts w:cs="Times New Roman"/>
              </w:rPr>
            </w:pPr>
            <w:r w:rsidRPr="009C20A6">
              <w:rPr>
                <w:rFonts w:cs="Times New Roman"/>
              </w:rPr>
              <w:t>DA007</w:t>
            </w:r>
          </w:p>
        </w:tc>
        <w:tc>
          <w:tcPr>
            <w:tcW w:w="833" w:type="pct"/>
            <w:tcBorders>
              <w:top w:val="nil"/>
              <w:left w:val="nil"/>
              <w:bottom w:val="single" w:sz="4" w:space="0" w:color="auto"/>
              <w:right w:val="single" w:sz="4" w:space="0" w:color="auto"/>
            </w:tcBorders>
            <w:shd w:val="clear" w:color="000000" w:fill="FFFFFF"/>
            <w:noWrap/>
            <w:vAlign w:val="center"/>
            <w:hideMark/>
          </w:tcPr>
          <w:p w14:paraId="1741F847" w14:textId="74CB9ED5" w:rsidR="00EA27D8" w:rsidRPr="009C20A6" w:rsidRDefault="00EA27D8" w:rsidP="00EA27D8">
            <w:pPr>
              <w:pStyle w:val="03"/>
              <w:rPr>
                <w:rFonts w:cs="Times New Roman"/>
              </w:rPr>
            </w:pPr>
            <w:r w:rsidRPr="009C20A6">
              <w:rPr>
                <w:rFonts w:cs="Times New Roman"/>
                <w:szCs w:val="21"/>
              </w:rPr>
              <w:t>SO</w:t>
            </w:r>
            <w:r w:rsidRPr="009C20A6">
              <w:rPr>
                <w:rFonts w:cs="Times New Roman"/>
                <w:szCs w:val="21"/>
                <w:vertAlign w:val="subscript"/>
              </w:rPr>
              <w:t>2</w:t>
            </w:r>
          </w:p>
        </w:tc>
        <w:tc>
          <w:tcPr>
            <w:tcW w:w="833" w:type="pct"/>
            <w:tcBorders>
              <w:top w:val="nil"/>
              <w:left w:val="nil"/>
              <w:bottom w:val="single" w:sz="4" w:space="0" w:color="auto"/>
              <w:right w:val="single" w:sz="4" w:space="0" w:color="auto"/>
            </w:tcBorders>
            <w:shd w:val="clear" w:color="000000" w:fill="FFFFFF"/>
            <w:noWrap/>
            <w:vAlign w:val="center"/>
            <w:hideMark/>
          </w:tcPr>
          <w:p w14:paraId="58DE86CC" w14:textId="58897C1D" w:rsidR="00EA27D8" w:rsidRPr="009C20A6" w:rsidRDefault="00EA27D8" w:rsidP="00EA27D8">
            <w:pPr>
              <w:pStyle w:val="03"/>
              <w:rPr>
                <w:rFonts w:cs="Times New Roman"/>
              </w:rPr>
            </w:pPr>
            <w:r w:rsidRPr="009C20A6">
              <w:rPr>
                <w:rFonts w:cs="Times New Roman"/>
                <w:szCs w:val="21"/>
              </w:rPr>
              <w:t>18.561</w:t>
            </w:r>
          </w:p>
        </w:tc>
        <w:tc>
          <w:tcPr>
            <w:tcW w:w="833" w:type="pct"/>
            <w:tcBorders>
              <w:top w:val="nil"/>
              <w:left w:val="nil"/>
              <w:bottom w:val="single" w:sz="4" w:space="0" w:color="auto"/>
              <w:right w:val="single" w:sz="4" w:space="0" w:color="auto"/>
            </w:tcBorders>
            <w:shd w:val="clear" w:color="000000" w:fill="FFFFFF"/>
            <w:noWrap/>
            <w:vAlign w:val="center"/>
            <w:hideMark/>
          </w:tcPr>
          <w:p w14:paraId="6BE61321" w14:textId="05DA5F56" w:rsidR="00EA27D8" w:rsidRPr="009C20A6" w:rsidRDefault="00EA27D8" w:rsidP="00EA27D8">
            <w:pPr>
              <w:pStyle w:val="03"/>
              <w:rPr>
                <w:rFonts w:cs="Times New Roman"/>
              </w:rPr>
            </w:pPr>
            <w:r w:rsidRPr="009C20A6">
              <w:rPr>
                <w:rFonts w:cs="Times New Roman"/>
                <w:szCs w:val="21"/>
              </w:rPr>
              <w:t>0.0239</w:t>
            </w:r>
          </w:p>
        </w:tc>
        <w:tc>
          <w:tcPr>
            <w:tcW w:w="835" w:type="pct"/>
            <w:tcBorders>
              <w:top w:val="nil"/>
              <w:left w:val="nil"/>
              <w:bottom w:val="single" w:sz="4" w:space="0" w:color="auto"/>
              <w:right w:val="single" w:sz="4" w:space="0" w:color="auto"/>
            </w:tcBorders>
            <w:shd w:val="clear" w:color="000000" w:fill="FFFFFF"/>
            <w:noWrap/>
            <w:vAlign w:val="center"/>
            <w:hideMark/>
          </w:tcPr>
          <w:p w14:paraId="7478BCB7" w14:textId="7118DBF8" w:rsidR="00EA27D8" w:rsidRPr="009C20A6" w:rsidRDefault="00EA27D8" w:rsidP="00EA27D8">
            <w:pPr>
              <w:pStyle w:val="03"/>
              <w:rPr>
                <w:rFonts w:cs="Times New Roman"/>
              </w:rPr>
            </w:pPr>
            <w:r w:rsidRPr="009C20A6">
              <w:rPr>
                <w:rFonts w:cs="Times New Roman"/>
                <w:szCs w:val="21"/>
              </w:rPr>
              <w:t>0.1377</w:t>
            </w:r>
          </w:p>
        </w:tc>
      </w:tr>
      <w:tr w:rsidR="009C20A6" w:rsidRPr="009C20A6" w14:paraId="32950625" w14:textId="77777777" w:rsidTr="00A72878">
        <w:trPr>
          <w:trHeight w:val="20"/>
        </w:trPr>
        <w:tc>
          <w:tcPr>
            <w:tcW w:w="833" w:type="pct"/>
            <w:vMerge/>
            <w:tcBorders>
              <w:top w:val="nil"/>
              <w:left w:val="single" w:sz="4" w:space="0" w:color="auto"/>
              <w:bottom w:val="single" w:sz="4" w:space="0" w:color="000000"/>
              <w:right w:val="single" w:sz="4" w:space="0" w:color="auto"/>
            </w:tcBorders>
            <w:vAlign w:val="center"/>
            <w:hideMark/>
          </w:tcPr>
          <w:p w14:paraId="511CF2D7" w14:textId="77777777" w:rsidR="00EA27D8" w:rsidRPr="009C20A6" w:rsidRDefault="00EA27D8" w:rsidP="00EA27D8">
            <w:pPr>
              <w:pStyle w:val="03"/>
              <w:rPr>
                <w:rFonts w:cs="Times New Roman"/>
              </w:rPr>
            </w:pPr>
          </w:p>
        </w:tc>
        <w:tc>
          <w:tcPr>
            <w:tcW w:w="833" w:type="pct"/>
            <w:vMerge/>
            <w:tcBorders>
              <w:top w:val="nil"/>
              <w:left w:val="single" w:sz="4" w:space="0" w:color="auto"/>
              <w:bottom w:val="single" w:sz="4" w:space="0" w:color="000000"/>
              <w:right w:val="single" w:sz="4" w:space="0" w:color="auto"/>
            </w:tcBorders>
            <w:vAlign w:val="center"/>
            <w:hideMark/>
          </w:tcPr>
          <w:p w14:paraId="5E9CFE44"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hideMark/>
          </w:tcPr>
          <w:p w14:paraId="47D36094" w14:textId="5FD76129" w:rsidR="00EA27D8" w:rsidRPr="009C20A6" w:rsidRDefault="00EA27D8" w:rsidP="00EA27D8">
            <w:pPr>
              <w:pStyle w:val="03"/>
              <w:rPr>
                <w:rFonts w:cs="Times New Roman"/>
              </w:rPr>
            </w:pPr>
            <w:r w:rsidRPr="009C20A6">
              <w:rPr>
                <w:rFonts w:cs="Times New Roman"/>
                <w:szCs w:val="21"/>
              </w:rPr>
              <w:t>NOx</w:t>
            </w:r>
          </w:p>
        </w:tc>
        <w:tc>
          <w:tcPr>
            <w:tcW w:w="833" w:type="pct"/>
            <w:tcBorders>
              <w:top w:val="nil"/>
              <w:left w:val="nil"/>
              <w:bottom w:val="single" w:sz="4" w:space="0" w:color="auto"/>
              <w:right w:val="single" w:sz="4" w:space="0" w:color="auto"/>
            </w:tcBorders>
            <w:shd w:val="clear" w:color="000000" w:fill="FFFFFF"/>
            <w:noWrap/>
            <w:vAlign w:val="center"/>
            <w:hideMark/>
          </w:tcPr>
          <w:p w14:paraId="132CDA7F" w14:textId="79EB887D" w:rsidR="00EA27D8" w:rsidRPr="009C20A6" w:rsidRDefault="00EA27D8" w:rsidP="00EA27D8">
            <w:pPr>
              <w:pStyle w:val="03"/>
              <w:rPr>
                <w:rFonts w:cs="Times New Roman"/>
              </w:rPr>
            </w:pPr>
            <w:r w:rsidRPr="009C20A6">
              <w:rPr>
                <w:rFonts w:cs="Times New Roman"/>
                <w:szCs w:val="21"/>
              </w:rPr>
              <w:t>28.120</w:t>
            </w:r>
          </w:p>
        </w:tc>
        <w:tc>
          <w:tcPr>
            <w:tcW w:w="833" w:type="pct"/>
            <w:tcBorders>
              <w:top w:val="nil"/>
              <w:left w:val="nil"/>
              <w:bottom w:val="single" w:sz="4" w:space="0" w:color="auto"/>
              <w:right w:val="single" w:sz="4" w:space="0" w:color="auto"/>
            </w:tcBorders>
            <w:shd w:val="clear" w:color="000000" w:fill="FFFFFF"/>
            <w:noWrap/>
            <w:vAlign w:val="center"/>
            <w:hideMark/>
          </w:tcPr>
          <w:p w14:paraId="3AC6ED9D" w14:textId="3F44C10F" w:rsidR="00EA27D8" w:rsidRPr="009C20A6" w:rsidRDefault="00EA27D8" w:rsidP="00EA27D8">
            <w:pPr>
              <w:pStyle w:val="03"/>
              <w:rPr>
                <w:rFonts w:cs="Times New Roman"/>
              </w:rPr>
            </w:pPr>
            <w:r w:rsidRPr="009C20A6">
              <w:rPr>
                <w:rFonts w:cs="Times New Roman"/>
                <w:szCs w:val="21"/>
              </w:rPr>
              <w:t>0.0362</w:t>
            </w:r>
          </w:p>
        </w:tc>
        <w:tc>
          <w:tcPr>
            <w:tcW w:w="835" w:type="pct"/>
            <w:tcBorders>
              <w:top w:val="nil"/>
              <w:left w:val="nil"/>
              <w:bottom w:val="single" w:sz="4" w:space="0" w:color="auto"/>
              <w:right w:val="single" w:sz="4" w:space="0" w:color="auto"/>
            </w:tcBorders>
            <w:shd w:val="clear" w:color="000000" w:fill="FFFFFF"/>
            <w:noWrap/>
            <w:vAlign w:val="center"/>
            <w:hideMark/>
          </w:tcPr>
          <w:p w14:paraId="7C9671B4" w14:textId="19AEBE7C" w:rsidR="00EA27D8" w:rsidRPr="009C20A6" w:rsidRDefault="00EA27D8" w:rsidP="00EA27D8">
            <w:pPr>
              <w:pStyle w:val="03"/>
              <w:rPr>
                <w:rFonts w:cs="Times New Roman"/>
              </w:rPr>
            </w:pPr>
            <w:r w:rsidRPr="009C20A6">
              <w:rPr>
                <w:rFonts w:cs="Times New Roman"/>
                <w:szCs w:val="21"/>
              </w:rPr>
              <w:t>0.2086</w:t>
            </w:r>
          </w:p>
        </w:tc>
      </w:tr>
      <w:tr w:rsidR="009C20A6" w:rsidRPr="009C20A6" w14:paraId="59E9527D" w14:textId="77777777" w:rsidTr="00A72878">
        <w:trPr>
          <w:trHeight w:val="20"/>
        </w:trPr>
        <w:tc>
          <w:tcPr>
            <w:tcW w:w="833" w:type="pct"/>
            <w:vMerge/>
            <w:tcBorders>
              <w:top w:val="nil"/>
              <w:left w:val="single" w:sz="4" w:space="0" w:color="auto"/>
              <w:bottom w:val="single" w:sz="4" w:space="0" w:color="000000"/>
              <w:right w:val="single" w:sz="4" w:space="0" w:color="auto"/>
            </w:tcBorders>
            <w:vAlign w:val="center"/>
            <w:hideMark/>
          </w:tcPr>
          <w:p w14:paraId="1A1987BE" w14:textId="77777777" w:rsidR="00EA27D8" w:rsidRPr="009C20A6" w:rsidRDefault="00EA27D8" w:rsidP="00EA27D8">
            <w:pPr>
              <w:pStyle w:val="03"/>
              <w:rPr>
                <w:rFonts w:cs="Times New Roman"/>
              </w:rPr>
            </w:pPr>
          </w:p>
        </w:tc>
        <w:tc>
          <w:tcPr>
            <w:tcW w:w="833" w:type="pct"/>
            <w:vMerge/>
            <w:tcBorders>
              <w:top w:val="nil"/>
              <w:left w:val="single" w:sz="4" w:space="0" w:color="auto"/>
              <w:bottom w:val="single" w:sz="4" w:space="0" w:color="000000"/>
              <w:right w:val="single" w:sz="4" w:space="0" w:color="auto"/>
            </w:tcBorders>
            <w:vAlign w:val="center"/>
            <w:hideMark/>
          </w:tcPr>
          <w:p w14:paraId="607956BE"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hideMark/>
          </w:tcPr>
          <w:p w14:paraId="2A01A53F" w14:textId="5E674A4A" w:rsidR="00EA27D8" w:rsidRPr="009C20A6" w:rsidRDefault="00EA27D8" w:rsidP="00EA27D8">
            <w:pPr>
              <w:pStyle w:val="03"/>
              <w:rPr>
                <w:rFonts w:cs="Times New Roman"/>
              </w:rPr>
            </w:pPr>
            <w:r w:rsidRPr="009C20A6">
              <w:rPr>
                <w:rFonts w:cs="Times New Roman" w:hint="eastAsia"/>
                <w:szCs w:val="21"/>
              </w:rPr>
              <w:t>颗粒物</w:t>
            </w:r>
          </w:p>
        </w:tc>
        <w:tc>
          <w:tcPr>
            <w:tcW w:w="833" w:type="pct"/>
            <w:tcBorders>
              <w:top w:val="nil"/>
              <w:left w:val="nil"/>
              <w:bottom w:val="single" w:sz="4" w:space="0" w:color="auto"/>
              <w:right w:val="single" w:sz="4" w:space="0" w:color="auto"/>
            </w:tcBorders>
            <w:shd w:val="clear" w:color="000000" w:fill="FFFFFF"/>
            <w:noWrap/>
            <w:vAlign w:val="center"/>
            <w:hideMark/>
          </w:tcPr>
          <w:p w14:paraId="1C2D1CC8" w14:textId="07DB258A" w:rsidR="00EA27D8" w:rsidRPr="009C20A6" w:rsidRDefault="00EA27D8" w:rsidP="00EA27D8">
            <w:pPr>
              <w:pStyle w:val="03"/>
              <w:rPr>
                <w:rFonts w:cs="Times New Roman"/>
              </w:rPr>
            </w:pPr>
            <w:r w:rsidRPr="009C20A6">
              <w:rPr>
                <w:rFonts w:cs="Times New Roman"/>
                <w:szCs w:val="21"/>
              </w:rPr>
              <w:t>22.273</w:t>
            </w:r>
          </w:p>
        </w:tc>
        <w:tc>
          <w:tcPr>
            <w:tcW w:w="833" w:type="pct"/>
            <w:tcBorders>
              <w:top w:val="nil"/>
              <w:left w:val="nil"/>
              <w:bottom w:val="single" w:sz="4" w:space="0" w:color="auto"/>
              <w:right w:val="single" w:sz="4" w:space="0" w:color="auto"/>
            </w:tcBorders>
            <w:shd w:val="clear" w:color="000000" w:fill="FFFFFF"/>
            <w:noWrap/>
            <w:vAlign w:val="center"/>
            <w:hideMark/>
          </w:tcPr>
          <w:p w14:paraId="09B5F5A8" w14:textId="78D535D1" w:rsidR="00EA27D8" w:rsidRPr="009C20A6" w:rsidRDefault="00EA27D8" w:rsidP="00EA27D8">
            <w:pPr>
              <w:pStyle w:val="03"/>
              <w:rPr>
                <w:rFonts w:cs="Times New Roman"/>
              </w:rPr>
            </w:pPr>
            <w:r w:rsidRPr="009C20A6">
              <w:rPr>
                <w:rFonts w:cs="Times New Roman"/>
                <w:szCs w:val="21"/>
              </w:rPr>
              <w:t>0.0287</w:t>
            </w:r>
          </w:p>
        </w:tc>
        <w:tc>
          <w:tcPr>
            <w:tcW w:w="835" w:type="pct"/>
            <w:tcBorders>
              <w:top w:val="nil"/>
              <w:left w:val="nil"/>
              <w:bottom w:val="single" w:sz="4" w:space="0" w:color="auto"/>
              <w:right w:val="single" w:sz="4" w:space="0" w:color="auto"/>
            </w:tcBorders>
            <w:shd w:val="clear" w:color="000000" w:fill="FFFFFF"/>
            <w:noWrap/>
            <w:vAlign w:val="center"/>
            <w:hideMark/>
          </w:tcPr>
          <w:p w14:paraId="249DEF12" w14:textId="61BF60A5" w:rsidR="00EA27D8" w:rsidRPr="009C20A6" w:rsidRDefault="00EA27D8" w:rsidP="00EA27D8">
            <w:pPr>
              <w:pStyle w:val="03"/>
              <w:rPr>
                <w:rFonts w:cs="Times New Roman"/>
              </w:rPr>
            </w:pPr>
            <w:r w:rsidRPr="009C20A6">
              <w:rPr>
                <w:rFonts w:cs="Times New Roman"/>
                <w:szCs w:val="21"/>
              </w:rPr>
              <w:t>0.1652</w:t>
            </w:r>
          </w:p>
        </w:tc>
      </w:tr>
      <w:tr w:rsidR="009C20A6" w:rsidRPr="009C20A6" w14:paraId="65430272" w14:textId="77777777" w:rsidTr="0001706D">
        <w:trPr>
          <w:trHeight w:val="20"/>
        </w:trPr>
        <w:tc>
          <w:tcPr>
            <w:tcW w:w="833" w:type="pct"/>
            <w:vMerge w:val="restart"/>
            <w:tcBorders>
              <w:top w:val="nil"/>
              <w:left w:val="single" w:sz="4" w:space="0" w:color="auto"/>
              <w:right w:val="single" w:sz="4" w:space="0" w:color="auto"/>
            </w:tcBorders>
            <w:vAlign w:val="center"/>
          </w:tcPr>
          <w:p w14:paraId="1088C32B" w14:textId="262DA187" w:rsidR="00EA27D8" w:rsidRPr="009C20A6" w:rsidRDefault="00EA27D8" w:rsidP="00EA27D8">
            <w:pPr>
              <w:pStyle w:val="03"/>
              <w:rPr>
                <w:rFonts w:cs="Times New Roman"/>
              </w:rPr>
            </w:pPr>
            <w:r w:rsidRPr="009C20A6">
              <w:rPr>
                <w:rFonts w:cs="Times New Roman" w:hint="eastAsia"/>
              </w:rPr>
              <w:t>8</w:t>
            </w:r>
          </w:p>
        </w:tc>
        <w:tc>
          <w:tcPr>
            <w:tcW w:w="833" w:type="pct"/>
            <w:vMerge w:val="restart"/>
            <w:tcBorders>
              <w:top w:val="nil"/>
              <w:left w:val="single" w:sz="4" w:space="0" w:color="auto"/>
              <w:right w:val="single" w:sz="4" w:space="0" w:color="auto"/>
            </w:tcBorders>
            <w:vAlign w:val="center"/>
          </w:tcPr>
          <w:p w14:paraId="69B40310" w14:textId="193DA4F1" w:rsidR="00EA27D8" w:rsidRPr="009C20A6" w:rsidRDefault="00EA27D8" w:rsidP="00EA27D8">
            <w:pPr>
              <w:pStyle w:val="03"/>
              <w:rPr>
                <w:rFonts w:cs="Times New Roman"/>
              </w:rPr>
            </w:pPr>
            <w:r w:rsidRPr="009C20A6">
              <w:rPr>
                <w:rFonts w:cs="Times New Roman"/>
              </w:rPr>
              <w:t>DA008</w:t>
            </w:r>
          </w:p>
        </w:tc>
        <w:tc>
          <w:tcPr>
            <w:tcW w:w="833" w:type="pct"/>
            <w:tcBorders>
              <w:top w:val="nil"/>
              <w:left w:val="nil"/>
              <w:bottom w:val="single" w:sz="4" w:space="0" w:color="auto"/>
              <w:right w:val="single" w:sz="4" w:space="0" w:color="auto"/>
            </w:tcBorders>
            <w:shd w:val="clear" w:color="000000" w:fill="FFFFFF"/>
            <w:noWrap/>
            <w:vAlign w:val="center"/>
          </w:tcPr>
          <w:p w14:paraId="39E670BA" w14:textId="47107802" w:rsidR="00EA27D8" w:rsidRPr="009C20A6" w:rsidRDefault="00EA27D8" w:rsidP="00EA27D8">
            <w:pPr>
              <w:pStyle w:val="03"/>
              <w:rPr>
                <w:rFonts w:cs="Times New Roman"/>
              </w:rPr>
            </w:pPr>
            <w:r w:rsidRPr="009C20A6">
              <w:rPr>
                <w:rFonts w:cs="Times New Roman"/>
                <w:szCs w:val="21"/>
              </w:rPr>
              <w:t>SO</w:t>
            </w:r>
            <w:r w:rsidRPr="009C20A6">
              <w:rPr>
                <w:rFonts w:cs="Times New Roman"/>
                <w:szCs w:val="21"/>
                <w:vertAlign w:val="subscript"/>
              </w:rPr>
              <w:t>2</w:t>
            </w:r>
          </w:p>
        </w:tc>
        <w:tc>
          <w:tcPr>
            <w:tcW w:w="833" w:type="pct"/>
            <w:tcBorders>
              <w:top w:val="nil"/>
              <w:left w:val="nil"/>
              <w:bottom w:val="single" w:sz="4" w:space="0" w:color="auto"/>
              <w:right w:val="single" w:sz="4" w:space="0" w:color="auto"/>
            </w:tcBorders>
            <w:shd w:val="clear" w:color="000000" w:fill="FFFFFF"/>
            <w:noWrap/>
            <w:vAlign w:val="center"/>
          </w:tcPr>
          <w:p w14:paraId="587F6955" w14:textId="3951BCF4" w:rsidR="00EA27D8" w:rsidRPr="009C20A6" w:rsidRDefault="00EA27D8" w:rsidP="00EA27D8">
            <w:pPr>
              <w:pStyle w:val="03"/>
              <w:rPr>
                <w:rFonts w:cs="Times New Roman"/>
              </w:rPr>
            </w:pPr>
            <w:r w:rsidRPr="009C20A6">
              <w:rPr>
                <w:rFonts w:cs="Times New Roman"/>
                <w:szCs w:val="21"/>
              </w:rPr>
              <w:t>18.561</w:t>
            </w:r>
          </w:p>
        </w:tc>
        <w:tc>
          <w:tcPr>
            <w:tcW w:w="833" w:type="pct"/>
            <w:tcBorders>
              <w:top w:val="nil"/>
              <w:left w:val="nil"/>
              <w:bottom w:val="single" w:sz="4" w:space="0" w:color="auto"/>
              <w:right w:val="single" w:sz="4" w:space="0" w:color="auto"/>
            </w:tcBorders>
            <w:shd w:val="clear" w:color="000000" w:fill="FFFFFF"/>
            <w:noWrap/>
            <w:vAlign w:val="center"/>
          </w:tcPr>
          <w:p w14:paraId="2AF8D2F3" w14:textId="6BCDA0A0" w:rsidR="00EA27D8" w:rsidRPr="009C20A6" w:rsidRDefault="00EA27D8" w:rsidP="00EA27D8">
            <w:pPr>
              <w:pStyle w:val="03"/>
              <w:rPr>
                <w:rFonts w:cs="Times New Roman"/>
              </w:rPr>
            </w:pPr>
            <w:r w:rsidRPr="009C20A6">
              <w:rPr>
                <w:rFonts w:cs="Times New Roman"/>
                <w:szCs w:val="21"/>
              </w:rPr>
              <w:t>0.0085</w:t>
            </w:r>
          </w:p>
        </w:tc>
        <w:tc>
          <w:tcPr>
            <w:tcW w:w="835" w:type="pct"/>
            <w:tcBorders>
              <w:top w:val="nil"/>
              <w:left w:val="nil"/>
              <w:bottom w:val="single" w:sz="4" w:space="0" w:color="auto"/>
              <w:right w:val="single" w:sz="4" w:space="0" w:color="auto"/>
            </w:tcBorders>
            <w:shd w:val="clear" w:color="000000" w:fill="FFFFFF"/>
            <w:noWrap/>
            <w:vAlign w:val="center"/>
          </w:tcPr>
          <w:p w14:paraId="26C16B6D" w14:textId="4514DE45" w:rsidR="00EA27D8" w:rsidRPr="009C20A6" w:rsidRDefault="00EA27D8" w:rsidP="00EA27D8">
            <w:pPr>
              <w:pStyle w:val="03"/>
              <w:rPr>
                <w:rFonts w:cs="Times New Roman"/>
              </w:rPr>
            </w:pPr>
            <w:r w:rsidRPr="009C20A6">
              <w:rPr>
                <w:rFonts w:cs="Times New Roman"/>
                <w:szCs w:val="21"/>
              </w:rPr>
              <w:t>0.0492</w:t>
            </w:r>
          </w:p>
        </w:tc>
      </w:tr>
      <w:tr w:rsidR="009C20A6" w:rsidRPr="009C20A6" w14:paraId="06099BE1" w14:textId="77777777" w:rsidTr="0001706D">
        <w:trPr>
          <w:trHeight w:val="20"/>
        </w:trPr>
        <w:tc>
          <w:tcPr>
            <w:tcW w:w="833" w:type="pct"/>
            <w:vMerge/>
            <w:tcBorders>
              <w:left w:val="single" w:sz="4" w:space="0" w:color="auto"/>
              <w:right w:val="single" w:sz="4" w:space="0" w:color="auto"/>
            </w:tcBorders>
            <w:vAlign w:val="center"/>
          </w:tcPr>
          <w:p w14:paraId="172CFCFB" w14:textId="77777777" w:rsidR="00EA27D8" w:rsidRPr="009C20A6" w:rsidRDefault="00EA27D8" w:rsidP="00EA27D8">
            <w:pPr>
              <w:pStyle w:val="03"/>
              <w:rPr>
                <w:rFonts w:cs="Times New Roman"/>
              </w:rPr>
            </w:pPr>
          </w:p>
        </w:tc>
        <w:tc>
          <w:tcPr>
            <w:tcW w:w="833" w:type="pct"/>
            <w:vMerge/>
            <w:tcBorders>
              <w:left w:val="single" w:sz="4" w:space="0" w:color="auto"/>
              <w:right w:val="single" w:sz="4" w:space="0" w:color="auto"/>
            </w:tcBorders>
            <w:vAlign w:val="center"/>
          </w:tcPr>
          <w:p w14:paraId="33F1D52B"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tcPr>
          <w:p w14:paraId="5F8BAC5D" w14:textId="135DB040" w:rsidR="00EA27D8" w:rsidRPr="009C20A6" w:rsidRDefault="00EA27D8" w:rsidP="00EA27D8">
            <w:pPr>
              <w:pStyle w:val="03"/>
              <w:rPr>
                <w:rFonts w:cs="Times New Roman"/>
              </w:rPr>
            </w:pPr>
            <w:r w:rsidRPr="009C20A6">
              <w:rPr>
                <w:rFonts w:cs="Times New Roman"/>
                <w:szCs w:val="21"/>
              </w:rPr>
              <w:t>NOx</w:t>
            </w:r>
          </w:p>
        </w:tc>
        <w:tc>
          <w:tcPr>
            <w:tcW w:w="833" w:type="pct"/>
            <w:tcBorders>
              <w:top w:val="nil"/>
              <w:left w:val="nil"/>
              <w:bottom w:val="single" w:sz="4" w:space="0" w:color="auto"/>
              <w:right w:val="single" w:sz="4" w:space="0" w:color="auto"/>
            </w:tcBorders>
            <w:shd w:val="clear" w:color="000000" w:fill="FFFFFF"/>
            <w:noWrap/>
            <w:vAlign w:val="center"/>
          </w:tcPr>
          <w:p w14:paraId="0C6064B9" w14:textId="2AC7F6AC" w:rsidR="00EA27D8" w:rsidRPr="009C20A6" w:rsidRDefault="00EA27D8" w:rsidP="00EA27D8">
            <w:pPr>
              <w:pStyle w:val="03"/>
              <w:rPr>
                <w:rFonts w:cs="Times New Roman"/>
              </w:rPr>
            </w:pPr>
            <w:r w:rsidRPr="009C20A6">
              <w:rPr>
                <w:rFonts w:cs="Times New Roman"/>
                <w:szCs w:val="21"/>
              </w:rPr>
              <w:t>28.120</w:t>
            </w:r>
          </w:p>
        </w:tc>
        <w:tc>
          <w:tcPr>
            <w:tcW w:w="833" w:type="pct"/>
            <w:tcBorders>
              <w:top w:val="nil"/>
              <w:left w:val="nil"/>
              <w:bottom w:val="single" w:sz="4" w:space="0" w:color="auto"/>
              <w:right w:val="single" w:sz="4" w:space="0" w:color="auto"/>
            </w:tcBorders>
            <w:shd w:val="clear" w:color="000000" w:fill="FFFFFF"/>
            <w:noWrap/>
            <w:vAlign w:val="center"/>
          </w:tcPr>
          <w:p w14:paraId="6904C720" w14:textId="712719DF" w:rsidR="00EA27D8" w:rsidRPr="009C20A6" w:rsidRDefault="00EA27D8" w:rsidP="00EA27D8">
            <w:pPr>
              <w:pStyle w:val="03"/>
              <w:rPr>
                <w:rFonts w:cs="Times New Roman"/>
              </w:rPr>
            </w:pPr>
            <w:r w:rsidRPr="009C20A6">
              <w:rPr>
                <w:rFonts w:cs="Times New Roman"/>
                <w:szCs w:val="21"/>
              </w:rPr>
              <w:t>0.0129</w:t>
            </w:r>
          </w:p>
        </w:tc>
        <w:tc>
          <w:tcPr>
            <w:tcW w:w="835" w:type="pct"/>
            <w:tcBorders>
              <w:top w:val="nil"/>
              <w:left w:val="nil"/>
              <w:bottom w:val="single" w:sz="4" w:space="0" w:color="auto"/>
              <w:right w:val="single" w:sz="4" w:space="0" w:color="auto"/>
            </w:tcBorders>
            <w:shd w:val="clear" w:color="000000" w:fill="FFFFFF"/>
            <w:noWrap/>
            <w:vAlign w:val="center"/>
          </w:tcPr>
          <w:p w14:paraId="7758001F" w14:textId="3874CCE7" w:rsidR="00EA27D8" w:rsidRPr="009C20A6" w:rsidRDefault="00EA27D8" w:rsidP="00EA27D8">
            <w:pPr>
              <w:pStyle w:val="03"/>
              <w:rPr>
                <w:rFonts w:cs="Times New Roman"/>
              </w:rPr>
            </w:pPr>
            <w:r w:rsidRPr="009C20A6">
              <w:rPr>
                <w:rFonts w:cs="Times New Roman"/>
                <w:szCs w:val="21"/>
              </w:rPr>
              <w:t>0.0745</w:t>
            </w:r>
          </w:p>
        </w:tc>
      </w:tr>
      <w:tr w:rsidR="009C20A6" w:rsidRPr="009C20A6" w14:paraId="33E30C50" w14:textId="77777777" w:rsidTr="0001706D">
        <w:trPr>
          <w:trHeight w:val="20"/>
        </w:trPr>
        <w:tc>
          <w:tcPr>
            <w:tcW w:w="833" w:type="pct"/>
            <w:vMerge/>
            <w:tcBorders>
              <w:left w:val="single" w:sz="4" w:space="0" w:color="auto"/>
              <w:bottom w:val="single" w:sz="4" w:space="0" w:color="000000"/>
              <w:right w:val="single" w:sz="4" w:space="0" w:color="auto"/>
            </w:tcBorders>
            <w:vAlign w:val="center"/>
          </w:tcPr>
          <w:p w14:paraId="25B5FFCC" w14:textId="77777777" w:rsidR="00EA27D8" w:rsidRPr="009C20A6" w:rsidRDefault="00EA27D8" w:rsidP="00EA27D8">
            <w:pPr>
              <w:pStyle w:val="03"/>
              <w:rPr>
                <w:rFonts w:cs="Times New Roman"/>
              </w:rPr>
            </w:pPr>
          </w:p>
        </w:tc>
        <w:tc>
          <w:tcPr>
            <w:tcW w:w="833" w:type="pct"/>
            <w:vMerge/>
            <w:tcBorders>
              <w:left w:val="single" w:sz="4" w:space="0" w:color="auto"/>
              <w:bottom w:val="single" w:sz="4" w:space="0" w:color="000000"/>
              <w:right w:val="single" w:sz="4" w:space="0" w:color="auto"/>
            </w:tcBorders>
            <w:vAlign w:val="center"/>
          </w:tcPr>
          <w:p w14:paraId="5222FD1D"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tcPr>
          <w:p w14:paraId="235530BB" w14:textId="2F83AA24" w:rsidR="00EA27D8" w:rsidRPr="009C20A6" w:rsidRDefault="00EA27D8" w:rsidP="00EA27D8">
            <w:pPr>
              <w:pStyle w:val="03"/>
              <w:rPr>
                <w:rFonts w:cs="Times New Roman"/>
              </w:rPr>
            </w:pPr>
            <w:r w:rsidRPr="009C20A6">
              <w:rPr>
                <w:rFonts w:cs="Times New Roman" w:hint="eastAsia"/>
                <w:szCs w:val="21"/>
              </w:rPr>
              <w:t>颗粒物</w:t>
            </w:r>
          </w:p>
        </w:tc>
        <w:tc>
          <w:tcPr>
            <w:tcW w:w="833" w:type="pct"/>
            <w:tcBorders>
              <w:top w:val="nil"/>
              <w:left w:val="nil"/>
              <w:bottom w:val="single" w:sz="4" w:space="0" w:color="auto"/>
              <w:right w:val="single" w:sz="4" w:space="0" w:color="auto"/>
            </w:tcBorders>
            <w:shd w:val="clear" w:color="000000" w:fill="FFFFFF"/>
            <w:noWrap/>
            <w:vAlign w:val="center"/>
          </w:tcPr>
          <w:p w14:paraId="163B3EB1" w14:textId="46A20AD5" w:rsidR="00EA27D8" w:rsidRPr="009C20A6" w:rsidRDefault="00EA27D8" w:rsidP="00EA27D8">
            <w:pPr>
              <w:pStyle w:val="03"/>
              <w:rPr>
                <w:rFonts w:cs="Times New Roman"/>
              </w:rPr>
            </w:pPr>
            <w:r w:rsidRPr="009C20A6">
              <w:rPr>
                <w:rFonts w:cs="Times New Roman"/>
                <w:szCs w:val="21"/>
              </w:rPr>
              <w:t>22.273</w:t>
            </w:r>
          </w:p>
        </w:tc>
        <w:tc>
          <w:tcPr>
            <w:tcW w:w="833" w:type="pct"/>
            <w:tcBorders>
              <w:top w:val="nil"/>
              <w:left w:val="nil"/>
              <w:bottom w:val="single" w:sz="4" w:space="0" w:color="auto"/>
              <w:right w:val="single" w:sz="4" w:space="0" w:color="auto"/>
            </w:tcBorders>
            <w:shd w:val="clear" w:color="000000" w:fill="FFFFFF"/>
            <w:noWrap/>
            <w:vAlign w:val="center"/>
          </w:tcPr>
          <w:p w14:paraId="79E0CE16" w14:textId="2DF8CC95" w:rsidR="00EA27D8" w:rsidRPr="009C20A6" w:rsidRDefault="00EA27D8" w:rsidP="00EA27D8">
            <w:pPr>
              <w:pStyle w:val="03"/>
              <w:rPr>
                <w:rFonts w:cs="Times New Roman"/>
              </w:rPr>
            </w:pPr>
            <w:r w:rsidRPr="009C20A6">
              <w:rPr>
                <w:rFonts w:cs="Times New Roman"/>
                <w:szCs w:val="21"/>
              </w:rPr>
              <w:t>0.0102</w:t>
            </w:r>
          </w:p>
        </w:tc>
        <w:tc>
          <w:tcPr>
            <w:tcW w:w="835" w:type="pct"/>
            <w:tcBorders>
              <w:top w:val="nil"/>
              <w:left w:val="nil"/>
              <w:bottom w:val="single" w:sz="4" w:space="0" w:color="auto"/>
              <w:right w:val="single" w:sz="4" w:space="0" w:color="auto"/>
            </w:tcBorders>
            <w:shd w:val="clear" w:color="000000" w:fill="FFFFFF"/>
            <w:noWrap/>
            <w:vAlign w:val="center"/>
          </w:tcPr>
          <w:p w14:paraId="404F0E44" w14:textId="2AB27FBC" w:rsidR="00EA27D8" w:rsidRPr="009C20A6" w:rsidRDefault="00EA27D8" w:rsidP="00EA27D8">
            <w:pPr>
              <w:pStyle w:val="03"/>
              <w:rPr>
                <w:rFonts w:cs="Times New Roman"/>
              </w:rPr>
            </w:pPr>
            <w:r w:rsidRPr="009C20A6">
              <w:rPr>
                <w:rFonts w:cs="Times New Roman"/>
                <w:szCs w:val="21"/>
              </w:rPr>
              <w:t>0.0590</w:t>
            </w:r>
          </w:p>
        </w:tc>
      </w:tr>
      <w:tr w:rsidR="009C20A6" w:rsidRPr="009C20A6" w14:paraId="097BC098" w14:textId="77777777" w:rsidTr="00A72878">
        <w:trPr>
          <w:trHeight w:val="20"/>
        </w:trPr>
        <w:tc>
          <w:tcPr>
            <w:tcW w:w="833" w:type="pct"/>
            <w:vMerge w:val="restart"/>
            <w:tcBorders>
              <w:top w:val="nil"/>
              <w:left w:val="single" w:sz="4" w:space="0" w:color="auto"/>
              <w:bottom w:val="single" w:sz="4" w:space="0" w:color="000000"/>
              <w:right w:val="single" w:sz="4" w:space="0" w:color="auto"/>
            </w:tcBorders>
            <w:shd w:val="clear" w:color="auto" w:fill="auto"/>
            <w:vAlign w:val="center"/>
            <w:hideMark/>
          </w:tcPr>
          <w:p w14:paraId="670E7427" w14:textId="77777777" w:rsidR="00EA27D8" w:rsidRPr="009C20A6" w:rsidRDefault="00EA27D8" w:rsidP="00EA27D8">
            <w:pPr>
              <w:pStyle w:val="03"/>
            </w:pPr>
            <w:r w:rsidRPr="009C20A6">
              <w:rPr>
                <w:rFonts w:hint="eastAsia"/>
              </w:rPr>
              <w:t>合计</w:t>
            </w:r>
          </w:p>
        </w:tc>
        <w:tc>
          <w:tcPr>
            <w:tcW w:w="833" w:type="pct"/>
            <w:vMerge w:val="restart"/>
            <w:tcBorders>
              <w:top w:val="nil"/>
              <w:left w:val="single" w:sz="4" w:space="0" w:color="auto"/>
              <w:bottom w:val="single" w:sz="4" w:space="0" w:color="000000"/>
              <w:right w:val="single" w:sz="4" w:space="0" w:color="auto"/>
            </w:tcBorders>
            <w:shd w:val="clear" w:color="auto" w:fill="auto"/>
            <w:vAlign w:val="center"/>
            <w:hideMark/>
          </w:tcPr>
          <w:p w14:paraId="308AE7D7" w14:textId="77777777" w:rsidR="00EA27D8" w:rsidRPr="009C20A6" w:rsidRDefault="00EA27D8" w:rsidP="00EA27D8">
            <w:pPr>
              <w:pStyle w:val="03"/>
              <w:rPr>
                <w:rFonts w:cs="Times New Roman"/>
              </w:rPr>
            </w:pPr>
            <w:r w:rsidRPr="009C20A6">
              <w:rPr>
                <w:rFonts w:cs="Times New Roman"/>
              </w:rPr>
              <w:t>/</w:t>
            </w:r>
          </w:p>
        </w:tc>
        <w:tc>
          <w:tcPr>
            <w:tcW w:w="833" w:type="pct"/>
            <w:tcBorders>
              <w:top w:val="nil"/>
              <w:left w:val="nil"/>
              <w:bottom w:val="single" w:sz="4" w:space="0" w:color="auto"/>
              <w:right w:val="single" w:sz="4" w:space="0" w:color="auto"/>
            </w:tcBorders>
            <w:shd w:val="clear" w:color="000000" w:fill="FFFFFF"/>
            <w:noWrap/>
            <w:vAlign w:val="center"/>
            <w:hideMark/>
          </w:tcPr>
          <w:p w14:paraId="5BECFD9E" w14:textId="1DC29694" w:rsidR="00EA27D8" w:rsidRPr="009C20A6" w:rsidRDefault="00EA27D8" w:rsidP="00EA27D8">
            <w:pPr>
              <w:pStyle w:val="03"/>
              <w:rPr>
                <w:rFonts w:cs="Times New Roman"/>
              </w:rPr>
            </w:pPr>
            <w:r w:rsidRPr="009C20A6">
              <w:rPr>
                <w:rFonts w:cs="Times New Roman"/>
                <w:szCs w:val="21"/>
              </w:rPr>
              <w:t>SO</w:t>
            </w:r>
            <w:r w:rsidRPr="009C20A6">
              <w:rPr>
                <w:rFonts w:cs="Times New Roman"/>
                <w:szCs w:val="21"/>
                <w:vertAlign w:val="subscript"/>
              </w:rPr>
              <w:t>2</w:t>
            </w:r>
          </w:p>
        </w:tc>
        <w:tc>
          <w:tcPr>
            <w:tcW w:w="833" w:type="pct"/>
            <w:tcBorders>
              <w:top w:val="nil"/>
              <w:left w:val="nil"/>
              <w:bottom w:val="single" w:sz="4" w:space="0" w:color="auto"/>
              <w:right w:val="single" w:sz="4" w:space="0" w:color="auto"/>
            </w:tcBorders>
            <w:shd w:val="clear" w:color="auto" w:fill="auto"/>
            <w:vAlign w:val="center"/>
            <w:hideMark/>
          </w:tcPr>
          <w:p w14:paraId="2DCA806C" w14:textId="19C3EF12" w:rsidR="00EA27D8" w:rsidRPr="009C20A6" w:rsidRDefault="00EA27D8" w:rsidP="00EA27D8">
            <w:pPr>
              <w:pStyle w:val="03"/>
              <w:rPr>
                <w:rFonts w:cs="Times New Roman"/>
              </w:rPr>
            </w:pPr>
            <w:r w:rsidRPr="009C20A6">
              <w:rPr>
                <w:rFonts w:cs="Times New Roman"/>
                <w:szCs w:val="21"/>
              </w:rPr>
              <w:t>/</w:t>
            </w:r>
          </w:p>
        </w:tc>
        <w:tc>
          <w:tcPr>
            <w:tcW w:w="833" w:type="pct"/>
            <w:tcBorders>
              <w:top w:val="nil"/>
              <w:left w:val="nil"/>
              <w:bottom w:val="single" w:sz="4" w:space="0" w:color="auto"/>
              <w:right w:val="single" w:sz="4" w:space="0" w:color="auto"/>
            </w:tcBorders>
            <w:shd w:val="clear" w:color="auto" w:fill="auto"/>
            <w:noWrap/>
            <w:vAlign w:val="center"/>
            <w:hideMark/>
          </w:tcPr>
          <w:p w14:paraId="4CAD89E6" w14:textId="6B7DA6D9" w:rsidR="00EA27D8" w:rsidRPr="009C20A6" w:rsidRDefault="00EA27D8" w:rsidP="00EA27D8">
            <w:pPr>
              <w:pStyle w:val="03"/>
              <w:rPr>
                <w:rFonts w:cs="Times New Roman"/>
                <w:sz w:val="22"/>
                <w:szCs w:val="22"/>
              </w:rPr>
            </w:pPr>
            <w:r w:rsidRPr="009C20A6">
              <w:rPr>
                <w:rFonts w:cs="Times New Roman"/>
                <w:sz w:val="22"/>
                <w:szCs w:val="22"/>
              </w:rPr>
              <w:t>0.084</w:t>
            </w:r>
          </w:p>
        </w:tc>
        <w:tc>
          <w:tcPr>
            <w:tcW w:w="835" w:type="pct"/>
            <w:tcBorders>
              <w:top w:val="nil"/>
              <w:left w:val="nil"/>
              <w:bottom w:val="single" w:sz="4" w:space="0" w:color="auto"/>
              <w:right w:val="single" w:sz="4" w:space="0" w:color="auto"/>
            </w:tcBorders>
            <w:shd w:val="clear" w:color="auto" w:fill="auto"/>
            <w:noWrap/>
            <w:vAlign w:val="center"/>
            <w:hideMark/>
          </w:tcPr>
          <w:p w14:paraId="38900E27" w14:textId="3D182E36" w:rsidR="00EA27D8" w:rsidRPr="009C20A6" w:rsidRDefault="00EA27D8" w:rsidP="00EA27D8">
            <w:pPr>
              <w:pStyle w:val="03"/>
              <w:rPr>
                <w:rFonts w:cs="Times New Roman"/>
                <w:sz w:val="22"/>
                <w:szCs w:val="22"/>
              </w:rPr>
            </w:pPr>
            <w:r w:rsidRPr="009C20A6">
              <w:rPr>
                <w:rFonts w:cs="Times New Roman"/>
                <w:sz w:val="22"/>
                <w:szCs w:val="22"/>
              </w:rPr>
              <w:t>0.482</w:t>
            </w:r>
          </w:p>
        </w:tc>
      </w:tr>
      <w:tr w:rsidR="009C20A6" w:rsidRPr="009C20A6" w14:paraId="2D0202EC" w14:textId="77777777" w:rsidTr="00A72878">
        <w:trPr>
          <w:trHeight w:val="20"/>
        </w:trPr>
        <w:tc>
          <w:tcPr>
            <w:tcW w:w="833" w:type="pct"/>
            <w:vMerge/>
            <w:tcBorders>
              <w:top w:val="nil"/>
              <w:left w:val="single" w:sz="4" w:space="0" w:color="auto"/>
              <w:bottom w:val="single" w:sz="4" w:space="0" w:color="000000"/>
              <w:right w:val="single" w:sz="4" w:space="0" w:color="auto"/>
            </w:tcBorders>
            <w:vAlign w:val="center"/>
            <w:hideMark/>
          </w:tcPr>
          <w:p w14:paraId="6B983333" w14:textId="77777777" w:rsidR="00EA27D8" w:rsidRPr="009C20A6" w:rsidRDefault="00EA27D8" w:rsidP="00EA27D8">
            <w:pPr>
              <w:pStyle w:val="03"/>
            </w:pPr>
          </w:p>
        </w:tc>
        <w:tc>
          <w:tcPr>
            <w:tcW w:w="833" w:type="pct"/>
            <w:vMerge/>
            <w:tcBorders>
              <w:top w:val="nil"/>
              <w:left w:val="single" w:sz="4" w:space="0" w:color="auto"/>
              <w:bottom w:val="single" w:sz="4" w:space="0" w:color="000000"/>
              <w:right w:val="single" w:sz="4" w:space="0" w:color="auto"/>
            </w:tcBorders>
            <w:vAlign w:val="center"/>
            <w:hideMark/>
          </w:tcPr>
          <w:p w14:paraId="48F11D45"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hideMark/>
          </w:tcPr>
          <w:p w14:paraId="64FCAFB7" w14:textId="68BF19FF" w:rsidR="00EA27D8" w:rsidRPr="009C20A6" w:rsidRDefault="00EA27D8" w:rsidP="00EA27D8">
            <w:pPr>
              <w:pStyle w:val="03"/>
              <w:rPr>
                <w:rFonts w:cs="Times New Roman"/>
              </w:rPr>
            </w:pPr>
            <w:r w:rsidRPr="009C20A6">
              <w:rPr>
                <w:rFonts w:cs="Times New Roman"/>
                <w:szCs w:val="21"/>
              </w:rPr>
              <w:t>NOx</w:t>
            </w:r>
          </w:p>
        </w:tc>
        <w:tc>
          <w:tcPr>
            <w:tcW w:w="833" w:type="pct"/>
            <w:tcBorders>
              <w:top w:val="nil"/>
              <w:left w:val="nil"/>
              <w:bottom w:val="single" w:sz="4" w:space="0" w:color="auto"/>
              <w:right w:val="single" w:sz="4" w:space="0" w:color="auto"/>
            </w:tcBorders>
            <w:shd w:val="clear" w:color="auto" w:fill="auto"/>
            <w:vAlign w:val="center"/>
            <w:hideMark/>
          </w:tcPr>
          <w:p w14:paraId="4CEDDC8A" w14:textId="2F138077" w:rsidR="00EA27D8" w:rsidRPr="009C20A6" w:rsidRDefault="00EA27D8" w:rsidP="00EA27D8">
            <w:pPr>
              <w:pStyle w:val="03"/>
              <w:rPr>
                <w:rFonts w:cs="Times New Roman"/>
              </w:rPr>
            </w:pPr>
            <w:r w:rsidRPr="009C20A6">
              <w:rPr>
                <w:rFonts w:cs="Times New Roman"/>
                <w:szCs w:val="21"/>
              </w:rPr>
              <w:t>/</w:t>
            </w:r>
          </w:p>
        </w:tc>
        <w:tc>
          <w:tcPr>
            <w:tcW w:w="833" w:type="pct"/>
            <w:tcBorders>
              <w:top w:val="nil"/>
              <w:left w:val="nil"/>
              <w:bottom w:val="single" w:sz="4" w:space="0" w:color="auto"/>
              <w:right w:val="single" w:sz="4" w:space="0" w:color="auto"/>
            </w:tcBorders>
            <w:shd w:val="clear" w:color="auto" w:fill="auto"/>
            <w:noWrap/>
            <w:vAlign w:val="center"/>
            <w:hideMark/>
          </w:tcPr>
          <w:p w14:paraId="5C328AE6" w14:textId="5D01CE1A" w:rsidR="00EA27D8" w:rsidRPr="009C20A6" w:rsidRDefault="00EA27D8" w:rsidP="00EA27D8">
            <w:pPr>
              <w:pStyle w:val="03"/>
              <w:rPr>
                <w:rFonts w:cs="Times New Roman"/>
                <w:sz w:val="22"/>
                <w:szCs w:val="22"/>
              </w:rPr>
            </w:pPr>
            <w:r w:rsidRPr="009C20A6">
              <w:rPr>
                <w:rFonts w:cs="Times New Roman"/>
                <w:sz w:val="22"/>
                <w:szCs w:val="22"/>
              </w:rPr>
              <w:t>0.127</w:t>
            </w:r>
          </w:p>
        </w:tc>
        <w:tc>
          <w:tcPr>
            <w:tcW w:w="835" w:type="pct"/>
            <w:tcBorders>
              <w:top w:val="nil"/>
              <w:left w:val="nil"/>
              <w:bottom w:val="single" w:sz="4" w:space="0" w:color="auto"/>
              <w:right w:val="single" w:sz="4" w:space="0" w:color="auto"/>
            </w:tcBorders>
            <w:shd w:val="clear" w:color="auto" w:fill="auto"/>
            <w:noWrap/>
            <w:vAlign w:val="center"/>
            <w:hideMark/>
          </w:tcPr>
          <w:p w14:paraId="1A07818F" w14:textId="7A0AC30F" w:rsidR="00EA27D8" w:rsidRPr="009C20A6" w:rsidRDefault="00EA27D8" w:rsidP="00EA27D8">
            <w:pPr>
              <w:pStyle w:val="03"/>
              <w:rPr>
                <w:rFonts w:cs="Times New Roman"/>
                <w:sz w:val="22"/>
                <w:szCs w:val="22"/>
              </w:rPr>
            </w:pPr>
            <w:r w:rsidRPr="009C20A6">
              <w:rPr>
                <w:rFonts w:cs="Times New Roman"/>
                <w:sz w:val="22"/>
                <w:szCs w:val="22"/>
              </w:rPr>
              <w:t>0.730</w:t>
            </w:r>
          </w:p>
        </w:tc>
      </w:tr>
      <w:tr w:rsidR="009C20A6" w:rsidRPr="009C20A6" w14:paraId="6BCFF679" w14:textId="77777777" w:rsidTr="00A72878">
        <w:trPr>
          <w:trHeight w:val="20"/>
        </w:trPr>
        <w:tc>
          <w:tcPr>
            <w:tcW w:w="833" w:type="pct"/>
            <w:vMerge/>
            <w:tcBorders>
              <w:top w:val="nil"/>
              <w:left w:val="single" w:sz="4" w:space="0" w:color="auto"/>
              <w:bottom w:val="single" w:sz="4" w:space="0" w:color="000000"/>
              <w:right w:val="single" w:sz="4" w:space="0" w:color="auto"/>
            </w:tcBorders>
            <w:vAlign w:val="center"/>
            <w:hideMark/>
          </w:tcPr>
          <w:p w14:paraId="4136E583" w14:textId="77777777" w:rsidR="00EA27D8" w:rsidRPr="009C20A6" w:rsidRDefault="00EA27D8" w:rsidP="00EA27D8">
            <w:pPr>
              <w:pStyle w:val="03"/>
            </w:pPr>
          </w:p>
        </w:tc>
        <w:tc>
          <w:tcPr>
            <w:tcW w:w="833" w:type="pct"/>
            <w:vMerge/>
            <w:tcBorders>
              <w:top w:val="nil"/>
              <w:left w:val="single" w:sz="4" w:space="0" w:color="auto"/>
              <w:bottom w:val="single" w:sz="4" w:space="0" w:color="000000"/>
              <w:right w:val="single" w:sz="4" w:space="0" w:color="auto"/>
            </w:tcBorders>
            <w:vAlign w:val="center"/>
            <w:hideMark/>
          </w:tcPr>
          <w:p w14:paraId="720F9AE5"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hideMark/>
          </w:tcPr>
          <w:p w14:paraId="5BB627E5" w14:textId="5BCBABF5" w:rsidR="00EA27D8" w:rsidRPr="009C20A6" w:rsidRDefault="00EA27D8" w:rsidP="00EA27D8">
            <w:pPr>
              <w:pStyle w:val="03"/>
              <w:rPr>
                <w:rFonts w:cs="Times New Roman"/>
              </w:rPr>
            </w:pPr>
            <w:r w:rsidRPr="009C20A6">
              <w:rPr>
                <w:rFonts w:cs="Times New Roman" w:hint="eastAsia"/>
                <w:szCs w:val="21"/>
              </w:rPr>
              <w:t>颗粒物</w:t>
            </w:r>
          </w:p>
        </w:tc>
        <w:tc>
          <w:tcPr>
            <w:tcW w:w="833" w:type="pct"/>
            <w:tcBorders>
              <w:top w:val="nil"/>
              <w:left w:val="nil"/>
              <w:bottom w:val="single" w:sz="4" w:space="0" w:color="auto"/>
              <w:right w:val="single" w:sz="4" w:space="0" w:color="auto"/>
            </w:tcBorders>
            <w:shd w:val="clear" w:color="auto" w:fill="auto"/>
            <w:vAlign w:val="center"/>
            <w:hideMark/>
          </w:tcPr>
          <w:p w14:paraId="76255AD3" w14:textId="73C47E60" w:rsidR="00EA27D8" w:rsidRPr="009C20A6" w:rsidRDefault="00EA27D8" w:rsidP="00EA27D8">
            <w:pPr>
              <w:pStyle w:val="03"/>
              <w:rPr>
                <w:rFonts w:cs="Times New Roman"/>
              </w:rPr>
            </w:pPr>
            <w:r w:rsidRPr="009C20A6">
              <w:rPr>
                <w:rFonts w:cs="Times New Roman"/>
                <w:szCs w:val="21"/>
              </w:rPr>
              <w:t>/</w:t>
            </w:r>
          </w:p>
        </w:tc>
        <w:tc>
          <w:tcPr>
            <w:tcW w:w="833" w:type="pct"/>
            <w:tcBorders>
              <w:top w:val="nil"/>
              <w:left w:val="nil"/>
              <w:bottom w:val="single" w:sz="4" w:space="0" w:color="auto"/>
              <w:right w:val="single" w:sz="4" w:space="0" w:color="auto"/>
            </w:tcBorders>
            <w:shd w:val="clear" w:color="auto" w:fill="auto"/>
            <w:noWrap/>
            <w:vAlign w:val="center"/>
            <w:hideMark/>
          </w:tcPr>
          <w:p w14:paraId="121A3A4E" w14:textId="7C74DC6C" w:rsidR="00EA27D8" w:rsidRPr="009C20A6" w:rsidRDefault="00EA27D8" w:rsidP="00EA27D8">
            <w:pPr>
              <w:pStyle w:val="03"/>
              <w:rPr>
                <w:rFonts w:cs="Times New Roman"/>
                <w:sz w:val="22"/>
                <w:szCs w:val="22"/>
              </w:rPr>
            </w:pPr>
            <w:r w:rsidRPr="009C20A6">
              <w:rPr>
                <w:rFonts w:cs="Times New Roman"/>
                <w:sz w:val="22"/>
                <w:szCs w:val="22"/>
              </w:rPr>
              <w:t>0.100</w:t>
            </w:r>
          </w:p>
        </w:tc>
        <w:tc>
          <w:tcPr>
            <w:tcW w:w="835" w:type="pct"/>
            <w:tcBorders>
              <w:top w:val="nil"/>
              <w:left w:val="nil"/>
              <w:bottom w:val="single" w:sz="4" w:space="0" w:color="auto"/>
              <w:right w:val="single" w:sz="4" w:space="0" w:color="auto"/>
            </w:tcBorders>
            <w:shd w:val="clear" w:color="auto" w:fill="auto"/>
            <w:noWrap/>
            <w:vAlign w:val="center"/>
            <w:hideMark/>
          </w:tcPr>
          <w:p w14:paraId="133B7A4F" w14:textId="69A822FC" w:rsidR="00EA27D8" w:rsidRPr="009C20A6" w:rsidRDefault="00EA27D8" w:rsidP="00EA27D8">
            <w:pPr>
              <w:pStyle w:val="03"/>
              <w:rPr>
                <w:rFonts w:cs="Times New Roman"/>
                <w:sz w:val="22"/>
                <w:szCs w:val="22"/>
              </w:rPr>
            </w:pPr>
            <w:r w:rsidRPr="009C20A6">
              <w:rPr>
                <w:rFonts w:cs="Times New Roman"/>
                <w:sz w:val="22"/>
                <w:szCs w:val="22"/>
              </w:rPr>
              <w:t>0.578</w:t>
            </w:r>
          </w:p>
        </w:tc>
      </w:tr>
      <w:tr w:rsidR="009C20A6" w:rsidRPr="009C20A6" w14:paraId="4399E4E7" w14:textId="77777777" w:rsidTr="00A72878">
        <w:trPr>
          <w:trHeight w:val="20"/>
        </w:trPr>
        <w:tc>
          <w:tcPr>
            <w:tcW w:w="833" w:type="pct"/>
            <w:vMerge/>
            <w:tcBorders>
              <w:top w:val="nil"/>
              <w:left w:val="single" w:sz="4" w:space="0" w:color="auto"/>
              <w:bottom w:val="single" w:sz="4" w:space="0" w:color="000000"/>
              <w:right w:val="single" w:sz="4" w:space="0" w:color="auto"/>
            </w:tcBorders>
            <w:vAlign w:val="center"/>
            <w:hideMark/>
          </w:tcPr>
          <w:p w14:paraId="242F6EA1" w14:textId="77777777" w:rsidR="00EA27D8" w:rsidRPr="009C20A6" w:rsidRDefault="00EA27D8" w:rsidP="00EA27D8">
            <w:pPr>
              <w:pStyle w:val="03"/>
            </w:pPr>
          </w:p>
        </w:tc>
        <w:tc>
          <w:tcPr>
            <w:tcW w:w="833" w:type="pct"/>
            <w:vMerge/>
            <w:tcBorders>
              <w:top w:val="nil"/>
              <w:left w:val="single" w:sz="4" w:space="0" w:color="auto"/>
              <w:bottom w:val="single" w:sz="4" w:space="0" w:color="000000"/>
              <w:right w:val="single" w:sz="4" w:space="0" w:color="auto"/>
            </w:tcBorders>
            <w:vAlign w:val="center"/>
            <w:hideMark/>
          </w:tcPr>
          <w:p w14:paraId="4AB3D4E7"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hideMark/>
          </w:tcPr>
          <w:p w14:paraId="6FFB8785" w14:textId="49125B5B" w:rsidR="00EA27D8" w:rsidRPr="009C20A6" w:rsidRDefault="00EA27D8" w:rsidP="00EA27D8">
            <w:pPr>
              <w:pStyle w:val="03"/>
              <w:rPr>
                <w:rFonts w:cs="Times New Roman"/>
              </w:rPr>
            </w:pPr>
            <w:r w:rsidRPr="009C20A6">
              <w:rPr>
                <w:rFonts w:cs="Times New Roman"/>
                <w:szCs w:val="21"/>
              </w:rPr>
              <w:t>NH</w:t>
            </w:r>
            <w:r w:rsidRPr="009C20A6">
              <w:rPr>
                <w:rFonts w:cs="Times New Roman"/>
                <w:szCs w:val="21"/>
                <w:vertAlign w:val="subscript"/>
              </w:rPr>
              <w:t>3</w:t>
            </w:r>
          </w:p>
        </w:tc>
        <w:tc>
          <w:tcPr>
            <w:tcW w:w="833" w:type="pct"/>
            <w:tcBorders>
              <w:top w:val="nil"/>
              <w:left w:val="nil"/>
              <w:bottom w:val="single" w:sz="4" w:space="0" w:color="auto"/>
              <w:right w:val="single" w:sz="4" w:space="0" w:color="auto"/>
            </w:tcBorders>
            <w:shd w:val="clear" w:color="auto" w:fill="auto"/>
            <w:vAlign w:val="center"/>
            <w:hideMark/>
          </w:tcPr>
          <w:p w14:paraId="1F8ADED9" w14:textId="76DD609F" w:rsidR="00EA27D8" w:rsidRPr="009C20A6" w:rsidRDefault="00EA27D8" w:rsidP="00EA27D8">
            <w:pPr>
              <w:pStyle w:val="03"/>
              <w:rPr>
                <w:rFonts w:cs="Times New Roman"/>
              </w:rPr>
            </w:pPr>
            <w:r w:rsidRPr="009C20A6">
              <w:rPr>
                <w:rFonts w:cs="Times New Roman"/>
                <w:szCs w:val="21"/>
              </w:rPr>
              <w:t>/</w:t>
            </w:r>
          </w:p>
        </w:tc>
        <w:tc>
          <w:tcPr>
            <w:tcW w:w="833" w:type="pct"/>
            <w:tcBorders>
              <w:top w:val="nil"/>
              <w:left w:val="nil"/>
              <w:bottom w:val="single" w:sz="4" w:space="0" w:color="auto"/>
              <w:right w:val="single" w:sz="4" w:space="0" w:color="auto"/>
            </w:tcBorders>
            <w:shd w:val="clear" w:color="auto" w:fill="auto"/>
            <w:noWrap/>
            <w:vAlign w:val="center"/>
            <w:hideMark/>
          </w:tcPr>
          <w:p w14:paraId="2D93E31B" w14:textId="5113ADCE" w:rsidR="00EA27D8" w:rsidRPr="009C20A6" w:rsidRDefault="00EA27D8" w:rsidP="00EA27D8">
            <w:pPr>
              <w:pStyle w:val="03"/>
              <w:rPr>
                <w:rFonts w:cs="Times New Roman"/>
                <w:sz w:val="22"/>
                <w:szCs w:val="22"/>
              </w:rPr>
            </w:pPr>
            <w:r w:rsidRPr="009C20A6">
              <w:rPr>
                <w:rFonts w:cs="Times New Roman"/>
                <w:sz w:val="22"/>
                <w:szCs w:val="22"/>
              </w:rPr>
              <w:t>0.060</w:t>
            </w:r>
          </w:p>
        </w:tc>
        <w:tc>
          <w:tcPr>
            <w:tcW w:w="835" w:type="pct"/>
            <w:tcBorders>
              <w:top w:val="nil"/>
              <w:left w:val="nil"/>
              <w:bottom w:val="single" w:sz="4" w:space="0" w:color="auto"/>
              <w:right w:val="single" w:sz="4" w:space="0" w:color="auto"/>
            </w:tcBorders>
            <w:shd w:val="clear" w:color="auto" w:fill="auto"/>
            <w:noWrap/>
            <w:vAlign w:val="center"/>
            <w:hideMark/>
          </w:tcPr>
          <w:p w14:paraId="1D7C4619" w14:textId="3CC32625" w:rsidR="00EA27D8" w:rsidRPr="009C20A6" w:rsidRDefault="00EA27D8" w:rsidP="00EA27D8">
            <w:pPr>
              <w:pStyle w:val="03"/>
              <w:rPr>
                <w:rFonts w:cs="Times New Roman"/>
                <w:sz w:val="22"/>
                <w:szCs w:val="22"/>
              </w:rPr>
            </w:pPr>
            <w:r w:rsidRPr="009C20A6">
              <w:rPr>
                <w:rFonts w:cs="Times New Roman"/>
                <w:sz w:val="22"/>
                <w:szCs w:val="22"/>
              </w:rPr>
              <w:t>0.117</w:t>
            </w:r>
          </w:p>
        </w:tc>
      </w:tr>
      <w:tr w:rsidR="009C20A6" w:rsidRPr="009C20A6" w14:paraId="066FF5CD" w14:textId="77777777" w:rsidTr="00A72878">
        <w:trPr>
          <w:trHeight w:val="20"/>
        </w:trPr>
        <w:tc>
          <w:tcPr>
            <w:tcW w:w="833" w:type="pct"/>
            <w:vMerge/>
            <w:tcBorders>
              <w:top w:val="nil"/>
              <w:left w:val="single" w:sz="4" w:space="0" w:color="auto"/>
              <w:bottom w:val="single" w:sz="4" w:space="0" w:color="000000"/>
              <w:right w:val="single" w:sz="4" w:space="0" w:color="auto"/>
            </w:tcBorders>
            <w:vAlign w:val="center"/>
            <w:hideMark/>
          </w:tcPr>
          <w:p w14:paraId="01EF5820" w14:textId="77777777" w:rsidR="00EA27D8" w:rsidRPr="009C20A6" w:rsidRDefault="00EA27D8" w:rsidP="00EA27D8">
            <w:pPr>
              <w:pStyle w:val="03"/>
            </w:pPr>
          </w:p>
        </w:tc>
        <w:tc>
          <w:tcPr>
            <w:tcW w:w="833" w:type="pct"/>
            <w:vMerge/>
            <w:tcBorders>
              <w:top w:val="nil"/>
              <w:left w:val="single" w:sz="4" w:space="0" w:color="auto"/>
              <w:bottom w:val="single" w:sz="4" w:space="0" w:color="000000"/>
              <w:right w:val="single" w:sz="4" w:space="0" w:color="auto"/>
            </w:tcBorders>
            <w:vAlign w:val="center"/>
            <w:hideMark/>
          </w:tcPr>
          <w:p w14:paraId="56146DCF"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hideMark/>
          </w:tcPr>
          <w:p w14:paraId="68C58227" w14:textId="795BDA60" w:rsidR="00EA27D8" w:rsidRPr="009C20A6" w:rsidRDefault="00EA27D8" w:rsidP="00EA27D8">
            <w:pPr>
              <w:pStyle w:val="03"/>
              <w:rPr>
                <w:rFonts w:cs="Times New Roman"/>
              </w:rPr>
            </w:pPr>
            <w:r w:rsidRPr="009C20A6">
              <w:rPr>
                <w:rFonts w:cs="Times New Roman"/>
                <w:szCs w:val="21"/>
              </w:rPr>
              <w:t>H</w:t>
            </w:r>
            <w:r w:rsidRPr="009C20A6">
              <w:rPr>
                <w:rFonts w:cs="Times New Roman"/>
                <w:szCs w:val="21"/>
                <w:vertAlign w:val="subscript"/>
              </w:rPr>
              <w:t>2</w:t>
            </w:r>
            <w:r w:rsidRPr="009C20A6">
              <w:rPr>
                <w:rFonts w:cs="Times New Roman"/>
                <w:szCs w:val="21"/>
              </w:rPr>
              <w:t>S</w:t>
            </w:r>
          </w:p>
        </w:tc>
        <w:tc>
          <w:tcPr>
            <w:tcW w:w="833" w:type="pct"/>
            <w:tcBorders>
              <w:top w:val="nil"/>
              <w:left w:val="nil"/>
              <w:bottom w:val="single" w:sz="4" w:space="0" w:color="auto"/>
              <w:right w:val="single" w:sz="4" w:space="0" w:color="auto"/>
            </w:tcBorders>
            <w:shd w:val="clear" w:color="auto" w:fill="auto"/>
            <w:vAlign w:val="center"/>
            <w:hideMark/>
          </w:tcPr>
          <w:p w14:paraId="7C1F0ED8" w14:textId="4DBAA673" w:rsidR="00EA27D8" w:rsidRPr="009C20A6" w:rsidRDefault="00EA27D8" w:rsidP="00EA27D8">
            <w:pPr>
              <w:pStyle w:val="03"/>
              <w:rPr>
                <w:rFonts w:cs="Times New Roman"/>
              </w:rPr>
            </w:pPr>
            <w:r w:rsidRPr="009C20A6">
              <w:rPr>
                <w:rFonts w:cs="Times New Roman"/>
                <w:szCs w:val="21"/>
              </w:rPr>
              <w:t>/</w:t>
            </w:r>
          </w:p>
        </w:tc>
        <w:tc>
          <w:tcPr>
            <w:tcW w:w="833" w:type="pct"/>
            <w:tcBorders>
              <w:top w:val="nil"/>
              <w:left w:val="nil"/>
              <w:bottom w:val="single" w:sz="4" w:space="0" w:color="auto"/>
              <w:right w:val="single" w:sz="4" w:space="0" w:color="auto"/>
            </w:tcBorders>
            <w:shd w:val="clear" w:color="auto" w:fill="auto"/>
            <w:noWrap/>
            <w:vAlign w:val="center"/>
            <w:hideMark/>
          </w:tcPr>
          <w:p w14:paraId="4E897E43" w14:textId="1A44B655" w:rsidR="00EA27D8" w:rsidRPr="009C20A6" w:rsidRDefault="00EA27D8" w:rsidP="00EA27D8">
            <w:pPr>
              <w:pStyle w:val="03"/>
              <w:rPr>
                <w:rFonts w:cs="Times New Roman"/>
                <w:sz w:val="22"/>
                <w:szCs w:val="22"/>
              </w:rPr>
            </w:pPr>
            <w:r w:rsidRPr="009C20A6">
              <w:rPr>
                <w:rFonts w:cs="Times New Roman"/>
                <w:sz w:val="22"/>
                <w:szCs w:val="22"/>
              </w:rPr>
              <w:t>0.004</w:t>
            </w:r>
          </w:p>
        </w:tc>
        <w:tc>
          <w:tcPr>
            <w:tcW w:w="835" w:type="pct"/>
            <w:tcBorders>
              <w:top w:val="nil"/>
              <w:left w:val="nil"/>
              <w:bottom w:val="single" w:sz="4" w:space="0" w:color="auto"/>
              <w:right w:val="single" w:sz="4" w:space="0" w:color="auto"/>
            </w:tcBorders>
            <w:shd w:val="clear" w:color="auto" w:fill="auto"/>
            <w:noWrap/>
            <w:vAlign w:val="center"/>
            <w:hideMark/>
          </w:tcPr>
          <w:p w14:paraId="0BBDABAE" w14:textId="5F73FD47" w:rsidR="00EA27D8" w:rsidRPr="009C20A6" w:rsidRDefault="00EA27D8" w:rsidP="00EA27D8">
            <w:pPr>
              <w:pStyle w:val="03"/>
              <w:rPr>
                <w:rFonts w:cs="Times New Roman"/>
                <w:sz w:val="22"/>
                <w:szCs w:val="22"/>
              </w:rPr>
            </w:pPr>
            <w:r w:rsidRPr="009C20A6">
              <w:rPr>
                <w:rFonts w:cs="Times New Roman"/>
                <w:sz w:val="22"/>
                <w:szCs w:val="22"/>
              </w:rPr>
              <w:t>0.005</w:t>
            </w:r>
          </w:p>
        </w:tc>
      </w:tr>
      <w:tr w:rsidR="009C20A6" w:rsidRPr="009C20A6" w14:paraId="7E75DF83" w14:textId="77777777" w:rsidTr="00A72878">
        <w:trPr>
          <w:trHeight w:val="20"/>
        </w:trPr>
        <w:tc>
          <w:tcPr>
            <w:tcW w:w="833" w:type="pct"/>
            <w:vMerge/>
            <w:tcBorders>
              <w:top w:val="nil"/>
              <w:left w:val="single" w:sz="4" w:space="0" w:color="auto"/>
              <w:bottom w:val="single" w:sz="4" w:space="0" w:color="000000"/>
              <w:right w:val="single" w:sz="4" w:space="0" w:color="auto"/>
            </w:tcBorders>
            <w:vAlign w:val="center"/>
            <w:hideMark/>
          </w:tcPr>
          <w:p w14:paraId="103566CF" w14:textId="77777777" w:rsidR="00EA27D8" w:rsidRPr="009C20A6" w:rsidRDefault="00EA27D8" w:rsidP="00EA27D8">
            <w:pPr>
              <w:pStyle w:val="03"/>
            </w:pPr>
          </w:p>
        </w:tc>
        <w:tc>
          <w:tcPr>
            <w:tcW w:w="833" w:type="pct"/>
            <w:vMerge/>
            <w:tcBorders>
              <w:top w:val="nil"/>
              <w:left w:val="single" w:sz="4" w:space="0" w:color="auto"/>
              <w:bottom w:val="single" w:sz="4" w:space="0" w:color="000000"/>
              <w:right w:val="single" w:sz="4" w:space="0" w:color="auto"/>
            </w:tcBorders>
            <w:vAlign w:val="center"/>
            <w:hideMark/>
          </w:tcPr>
          <w:p w14:paraId="6BB5C28D" w14:textId="77777777" w:rsidR="00EA27D8" w:rsidRPr="009C20A6" w:rsidRDefault="00EA27D8" w:rsidP="00EA27D8">
            <w:pPr>
              <w:pStyle w:val="03"/>
              <w:rPr>
                <w:rFonts w:cs="Times New Roman"/>
              </w:rPr>
            </w:pPr>
          </w:p>
        </w:tc>
        <w:tc>
          <w:tcPr>
            <w:tcW w:w="833" w:type="pct"/>
            <w:tcBorders>
              <w:top w:val="nil"/>
              <w:left w:val="nil"/>
              <w:bottom w:val="single" w:sz="4" w:space="0" w:color="auto"/>
              <w:right w:val="single" w:sz="4" w:space="0" w:color="auto"/>
            </w:tcBorders>
            <w:shd w:val="clear" w:color="000000" w:fill="FFFFFF"/>
            <w:noWrap/>
            <w:vAlign w:val="center"/>
            <w:hideMark/>
          </w:tcPr>
          <w:p w14:paraId="36F593A2" w14:textId="073CDA5B" w:rsidR="00EA27D8" w:rsidRPr="009C20A6" w:rsidRDefault="00EA27D8" w:rsidP="00EA27D8">
            <w:pPr>
              <w:pStyle w:val="03"/>
            </w:pPr>
            <w:r w:rsidRPr="009C20A6">
              <w:rPr>
                <w:rFonts w:hint="eastAsia"/>
                <w:szCs w:val="21"/>
              </w:rPr>
              <w:t>非甲烷总烃</w:t>
            </w:r>
          </w:p>
        </w:tc>
        <w:tc>
          <w:tcPr>
            <w:tcW w:w="833" w:type="pct"/>
            <w:tcBorders>
              <w:top w:val="nil"/>
              <w:left w:val="nil"/>
              <w:bottom w:val="single" w:sz="4" w:space="0" w:color="auto"/>
              <w:right w:val="single" w:sz="4" w:space="0" w:color="auto"/>
            </w:tcBorders>
            <w:shd w:val="clear" w:color="auto" w:fill="auto"/>
            <w:vAlign w:val="center"/>
            <w:hideMark/>
          </w:tcPr>
          <w:p w14:paraId="062D83CC" w14:textId="4AC7B077" w:rsidR="00EA27D8" w:rsidRPr="009C20A6" w:rsidRDefault="00EA27D8" w:rsidP="00EA27D8">
            <w:pPr>
              <w:pStyle w:val="03"/>
              <w:rPr>
                <w:rFonts w:cs="Times New Roman"/>
              </w:rPr>
            </w:pPr>
            <w:r w:rsidRPr="009C20A6">
              <w:rPr>
                <w:rFonts w:cs="Times New Roman"/>
                <w:szCs w:val="21"/>
              </w:rPr>
              <w:t>/</w:t>
            </w:r>
          </w:p>
        </w:tc>
        <w:tc>
          <w:tcPr>
            <w:tcW w:w="833" w:type="pct"/>
            <w:tcBorders>
              <w:top w:val="nil"/>
              <w:left w:val="nil"/>
              <w:bottom w:val="single" w:sz="4" w:space="0" w:color="auto"/>
              <w:right w:val="single" w:sz="4" w:space="0" w:color="auto"/>
            </w:tcBorders>
            <w:shd w:val="clear" w:color="auto" w:fill="auto"/>
            <w:noWrap/>
            <w:vAlign w:val="center"/>
            <w:hideMark/>
          </w:tcPr>
          <w:p w14:paraId="1B25E9B3" w14:textId="7766C184" w:rsidR="00EA27D8" w:rsidRPr="009C20A6" w:rsidRDefault="00EA27D8" w:rsidP="00EA27D8">
            <w:pPr>
              <w:pStyle w:val="03"/>
              <w:rPr>
                <w:rFonts w:cs="Times New Roman"/>
                <w:sz w:val="22"/>
                <w:szCs w:val="22"/>
              </w:rPr>
            </w:pPr>
            <w:r w:rsidRPr="009C20A6">
              <w:rPr>
                <w:rFonts w:cs="Times New Roman"/>
                <w:sz w:val="22"/>
                <w:szCs w:val="22"/>
              </w:rPr>
              <w:t>0.011</w:t>
            </w:r>
          </w:p>
        </w:tc>
        <w:tc>
          <w:tcPr>
            <w:tcW w:w="835" w:type="pct"/>
            <w:tcBorders>
              <w:top w:val="nil"/>
              <w:left w:val="nil"/>
              <w:bottom w:val="single" w:sz="4" w:space="0" w:color="auto"/>
              <w:right w:val="single" w:sz="4" w:space="0" w:color="auto"/>
            </w:tcBorders>
            <w:shd w:val="clear" w:color="auto" w:fill="auto"/>
            <w:noWrap/>
            <w:vAlign w:val="center"/>
            <w:hideMark/>
          </w:tcPr>
          <w:p w14:paraId="18834189" w14:textId="70572FF2" w:rsidR="00EA27D8" w:rsidRPr="009C20A6" w:rsidRDefault="00EA27D8" w:rsidP="00EA27D8">
            <w:pPr>
              <w:pStyle w:val="03"/>
              <w:rPr>
                <w:rFonts w:cs="Times New Roman"/>
                <w:sz w:val="22"/>
                <w:szCs w:val="22"/>
              </w:rPr>
            </w:pPr>
            <w:r w:rsidRPr="009C20A6">
              <w:rPr>
                <w:rFonts w:cs="Times New Roman"/>
                <w:sz w:val="22"/>
                <w:szCs w:val="22"/>
              </w:rPr>
              <w:t>0.092</w:t>
            </w:r>
          </w:p>
        </w:tc>
      </w:tr>
    </w:tbl>
    <w:p w14:paraId="6DAFA33C" w14:textId="77777777" w:rsidR="00C7514E" w:rsidRPr="009C20A6" w:rsidRDefault="00C7514E" w:rsidP="00C7514E">
      <w:pPr>
        <w:ind w:firstLine="480"/>
      </w:pPr>
    </w:p>
    <w:p w14:paraId="41E7A19F" w14:textId="77777777" w:rsidR="005236EF" w:rsidRPr="009C20A6" w:rsidRDefault="005236EF" w:rsidP="005236EF">
      <w:pPr>
        <w:ind w:firstLine="480"/>
        <w:rPr>
          <w:szCs w:val="26"/>
        </w:rPr>
      </w:pPr>
      <w:r w:rsidRPr="009C20A6">
        <w:rPr>
          <w:szCs w:val="26"/>
        </w:rPr>
        <w:t>（</w:t>
      </w:r>
      <w:r w:rsidRPr="009C20A6">
        <w:rPr>
          <w:szCs w:val="26"/>
        </w:rPr>
        <w:t>2</w:t>
      </w:r>
      <w:r w:rsidRPr="009C20A6">
        <w:rPr>
          <w:szCs w:val="26"/>
        </w:rPr>
        <w:t>）无组织排放量核算</w:t>
      </w:r>
    </w:p>
    <w:p w14:paraId="6E303876" w14:textId="77777777" w:rsidR="005236EF" w:rsidRPr="009C20A6" w:rsidRDefault="005236EF" w:rsidP="00E36CEF">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5.2</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38</w:t>
      </w:r>
      <w:r w:rsidRPr="009C20A6">
        <w:fldChar w:fldCharType="end"/>
      </w:r>
      <w:r w:rsidRPr="009C20A6">
        <w:t xml:space="preserve">  大气污染物无组织排放量核算表</w:t>
      </w:r>
    </w:p>
    <w:tbl>
      <w:tblPr>
        <w:tblW w:w="5000" w:type="pct"/>
        <w:jc w:val="center"/>
        <w:tblLayout w:type="fixed"/>
        <w:tblCellMar>
          <w:left w:w="28" w:type="dxa"/>
          <w:right w:w="28" w:type="dxa"/>
        </w:tblCellMar>
        <w:tblLook w:val="04A0" w:firstRow="1" w:lastRow="0" w:firstColumn="1" w:lastColumn="0" w:noHBand="0" w:noVBand="1"/>
      </w:tblPr>
      <w:tblGrid>
        <w:gridCol w:w="279"/>
        <w:gridCol w:w="567"/>
        <w:gridCol w:w="569"/>
        <w:gridCol w:w="1135"/>
        <w:gridCol w:w="2550"/>
        <w:gridCol w:w="1564"/>
        <w:gridCol w:w="1135"/>
        <w:gridCol w:w="921"/>
      </w:tblGrid>
      <w:tr w:rsidR="009C20A6" w:rsidRPr="009C20A6" w14:paraId="6A085007" w14:textId="77777777" w:rsidTr="00C66021">
        <w:trPr>
          <w:trHeight w:val="20"/>
          <w:jc w:val="center"/>
        </w:trPr>
        <w:tc>
          <w:tcPr>
            <w:tcW w:w="1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2EFB1" w14:textId="77777777" w:rsidR="005236EF" w:rsidRPr="009C20A6" w:rsidRDefault="005236EF" w:rsidP="00C66021">
            <w:pPr>
              <w:pStyle w:val="03"/>
            </w:pPr>
            <w:r w:rsidRPr="009C20A6">
              <w:t>序号</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E237A2" w14:textId="77777777" w:rsidR="005236EF" w:rsidRPr="009C20A6" w:rsidRDefault="005236EF" w:rsidP="00C66021">
            <w:pPr>
              <w:pStyle w:val="03"/>
            </w:pPr>
            <w:r w:rsidRPr="009C20A6">
              <w:t>排放口编号</w:t>
            </w:r>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7D35FD" w14:textId="77777777" w:rsidR="005236EF" w:rsidRPr="009C20A6" w:rsidRDefault="005236EF" w:rsidP="00C66021">
            <w:pPr>
              <w:pStyle w:val="03"/>
            </w:pPr>
            <w:r w:rsidRPr="009C20A6">
              <w:t>产污环节</w:t>
            </w:r>
          </w:p>
        </w:tc>
        <w:tc>
          <w:tcPr>
            <w:tcW w:w="6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8D1994" w14:textId="77777777" w:rsidR="005236EF" w:rsidRPr="009C20A6" w:rsidRDefault="005236EF" w:rsidP="00C66021">
            <w:pPr>
              <w:pStyle w:val="03"/>
            </w:pPr>
            <w:r w:rsidRPr="009C20A6">
              <w:t>污染物</w:t>
            </w:r>
          </w:p>
        </w:tc>
        <w:tc>
          <w:tcPr>
            <w:tcW w:w="14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1B2779" w14:textId="77777777" w:rsidR="005236EF" w:rsidRPr="009C20A6" w:rsidRDefault="005236EF" w:rsidP="00C66021">
            <w:pPr>
              <w:pStyle w:val="03"/>
            </w:pPr>
            <w:r w:rsidRPr="009C20A6">
              <w:t>主要污染防治措施</w:t>
            </w:r>
          </w:p>
        </w:tc>
        <w:tc>
          <w:tcPr>
            <w:tcW w:w="1548" w:type="pct"/>
            <w:gridSpan w:val="2"/>
            <w:tcBorders>
              <w:top w:val="single" w:sz="4" w:space="0" w:color="auto"/>
              <w:left w:val="nil"/>
              <w:bottom w:val="single" w:sz="4" w:space="0" w:color="auto"/>
              <w:right w:val="single" w:sz="4" w:space="0" w:color="auto"/>
            </w:tcBorders>
            <w:shd w:val="clear" w:color="auto" w:fill="auto"/>
            <w:vAlign w:val="center"/>
            <w:hideMark/>
          </w:tcPr>
          <w:p w14:paraId="63C6053A" w14:textId="77777777" w:rsidR="005236EF" w:rsidRPr="009C20A6" w:rsidRDefault="005236EF" w:rsidP="00C66021">
            <w:pPr>
              <w:pStyle w:val="03"/>
            </w:pPr>
            <w:r w:rsidRPr="009C20A6">
              <w:t>国家或地方污染物排放标准</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C36BB8" w14:textId="77777777" w:rsidR="005236EF" w:rsidRPr="009C20A6" w:rsidRDefault="005236EF" w:rsidP="00C66021">
            <w:pPr>
              <w:pStyle w:val="03"/>
            </w:pPr>
            <w:r w:rsidRPr="009C20A6">
              <w:t>年排放量</w:t>
            </w:r>
            <w:r w:rsidRPr="009C20A6">
              <w:t>t/a</w:t>
            </w:r>
          </w:p>
        </w:tc>
      </w:tr>
      <w:tr w:rsidR="009C20A6" w:rsidRPr="009C20A6" w14:paraId="7BB24483" w14:textId="77777777" w:rsidTr="00C66021">
        <w:trPr>
          <w:trHeight w:val="20"/>
          <w:jc w:val="center"/>
        </w:trPr>
        <w:tc>
          <w:tcPr>
            <w:tcW w:w="160" w:type="pct"/>
            <w:vMerge/>
            <w:tcBorders>
              <w:top w:val="single" w:sz="4" w:space="0" w:color="auto"/>
              <w:left w:val="single" w:sz="4" w:space="0" w:color="auto"/>
              <w:bottom w:val="single" w:sz="4" w:space="0" w:color="auto"/>
              <w:right w:val="single" w:sz="4" w:space="0" w:color="auto"/>
            </w:tcBorders>
            <w:vAlign w:val="center"/>
            <w:hideMark/>
          </w:tcPr>
          <w:p w14:paraId="5BF302BE" w14:textId="77777777" w:rsidR="005236EF" w:rsidRPr="009C20A6" w:rsidRDefault="005236EF" w:rsidP="00C66021">
            <w:pPr>
              <w:pStyle w:val="03"/>
            </w:pPr>
          </w:p>
        </w:tc>
        <w:tc>
          <w:tcPr>
            <w:tcW w:w="325" w:type="pct"/>
            <w:vMerge/>
            <w:tcBorders>
              <w:top w:val="single" w:sz="4" w:space="0" w:color="auto"/>
              <w:left w:val="single" w:sz="4" w:space="0" w:color="auto"/>
              <w:bottom w:val="single" w:sz="4" w:space="0" w:color="auto"/>
              <w:right w:val="single" w:sz="4" w:space="0" w:color="auto"/>
            </w:tcBorders>
            <w:vAlign w:val="center"/>
            <w:hideMark/>
          </w:tcPr>
          <w:p w14:paraId="14BD29F0" w14:textId="77777777" w:rsidR="005236EF" w:rsidRPr="009C20A6" w:rsidRDefault="005236EF" w:rsidP="00C66021">
            <w:pPr>
              <w:pStyle w:val="03"/>
            </w:pPr>
          </w:p>
        </w:tc>
        <w:tc>
          <w:tcPr>
            <w:tcW w:w="326" w:type="pct"/>
            <w:vMerge/>
            <w:tcBorders>
              <w:top w:val="single" w:sz="4" w:space="0" w:color="auto"/>
              <w:left w:val="single" w:sz="4" w:space="0" w:color="auto"/>
              <w:bottom w:val="single" w:sz="4" w:space="0" w:color="auto"/>
              <w:right w:val="single" w:sz="4" w:space="0" w:color="auto"/>
            </w:tcBorders>
            <w:vAlign w:val="center"/>
            <w:hideMark/>
          </w:tcPr>
          <w:p w14:paraId="37FE99C8" w14:textId="77777777" w:rsidR="005236EF" w:rsidRPr="009C20A6" w:rsidRDefault="005236EF" w:rsidP="00C66021">
            <w:pPr>
              <w:pStyle w:val="03"/>
            </w:pPr>
          </w:p>
        </w:tc>
        <w:tc>
          <w:tcPr>
            <w:tcW w:w="651" w:type="pct"/>
            <w:vMerge/>
            <w:tcBorders>
              <w:top w:val="single" w:sz="4" w:space="0" w:color="auto"/>
              <w:left w:val="single" w:sz="4" w:space="0" w:color="auto"/>
              <w:bottom w:val="single" w:sz="4" w:space="0" w:color="auto"/>
              <w:right w:val="single" w:sz="4" w:space="0" w:color="auto"/>
            </w:tcBorders>
            <w:vAlign w:val="center"/>
            <w:hideMark/>
          </w:tcPr>
          <w:p w14:paraId="3D5E4CF9" w14:textId="77777777" w:rsidR="005236EF" w:rsidRPr="009C20A6" w:rsidRDefault="005236EF" w:rsidP="00C66021">
            <w:pPr>
              <w:pStyle w:val="03"/>
            </w:pPr>
          </w:p>
        </w:tc>
        <w:tc>
          <w:tcPr>
            <w:tcW w:w="1462" w:type="pct"/>
            <w:vMerge/>
            <w:tcBorders>
              <w:top w:val="single" w:sz="4" w:space="0" w:color="auto"/>
              <w:left w:val="single" w:sz="4" w:space="0" w:color="auto"/>
              <w:bottom w:val="single" w:sz="4" w:space="0" w:color="auto"/>
              <w:right w:val="single" w:sz="4" w:space="0" w:color="auto"/>
            </w:tcBorders>
            <w:vAlign w:val="center"/>
            <w:hideMark/>
          </w:tcPr>
          <w:p w14:paraId="65BBB297" w14:textId="77777777" w:rsidR="005236EF" w:rsidRPr="009C20A6" w:rsidRDefault="005236EF" w:rsidP="00C66021">
            <w:pPr>
              <w:pStyle w:val="03"/>
            </w:pPr>
          </w:p>
        </w:tc>
        <w:tc>
          <w:tcPr>
            <w:tcW w:w="897" w:type="pct"/>
            <w:tcBorders>
              <w:top w:val="nil"/>
              <w:left w:val="nil"/>
              <w:bottom w:val="single" w:sz="4" w:space="0" w:color="auto"/>
              <w:right w:val="single" w:sz="4" w:space="0" w:color="auto"/>
            </w:tcBorders>
            <w:shd w:val="clear" w:color="auto" w:fill="auto"/>
            <w:vAlign w:val="center"/>
            <w:hideMark/>
          </w:tcPr>
          <w:p w14:paraId="6CBF254B" w14:textId="77777777" w:rsidR="005236EF" w:rsidRPr="009C20A6" w:rsidRDefault="005236EF" w:rsidP="00C66021">
            <w:pPr>
              <w:pStyle w:val="03"/>
            </w:pPr>
            <w:r w:rsidRPr="009C20A6">
              <w:t>标准名称</w:t>
            </w:r>
          </w:p>
        </w:tc>
        <w:tc>
          <w:tcPr>
            <w:tcW w:w="651" w:type="pct"/>
            <w:tcBorders>
              <w:top w:val="nil"/>
              <w:left w:val="nil"/>
              <w:bottom w:val="single" w:sz="4" w:space="0" w:color="auto"/>
              <w:right w:val="single" w:sz="4" w:space="0" w:color="auto"/>
            </w:tcBorders>
            <w:shd w:val="clear" w:color="auto" w:fill="auto"/>
            <w:vAlign w:val="center"/>
            <w:hideMark/>
          </w:tcPr>
          <w:p w14:paraId="7C06914C" w14:textId="77777777" w:rsidR="005236EF" w:rsidRPr="009C20A6" w:rsidRDefault="005236EF" w:rsidP="00C66021">
            <w:pPr>
              <w:pStyle w:val="03"/>
            </w:pPr>
            <w:r w:rsidRPr="009C20A6">
              <w:t>浓度限值</w:t>
            </w:r>
            <w:r w:rsidRPr="009C20A6">
              <w:t>mg/m³</w:t>
            </w:r>
          </w:p>
        </w:tc>
        <w:tc>
          <w:tcPr>
            <w:tcW w:w="528" w:type="pct"/>
            <w:vMerge/>
            <w:tcBorders>
              <w:top w:val="single" w:sz="4" w:space="0" w:color="auto"/>
              <w:left w:val="single" w:sz="4" w:space="0" w:color="auto"/>
              <w:bottom w:val="single" w:sz="4" w:space="0" w:color="auto"/>
              <w:right w:val="single" w:sz="4" w:space="0" w:color="auto"/>
            </w:tcBorders>
            <w:vAlign w:val="center"/>
            <w:hideMark/>
          </w:tcPr>
          <w:p w14:paraId="230115E9" w14:textId="77777777" w:rsidR="005236EF" w:rsidRPr="009C20A6" w:rsidRDefault="005236EF" w:rsidP="00C66021">
            <w:pPr>
              <w:pStyle w:val="03"/>
            </w:pPr>
          </w:p>
        </w:tc>
      </w:tr>
      <w:tr w:rsidR="009C20A6" w:rsidRPr="009C20A6" w14:paraId="4F456793" w14:textId="77777777" w:rsidTr="00C66021">
        <w:trPr>
          <w:trHeight w:val="20"/>
          <w:jc w:val="center"/>
        </w:trPr>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00FB50A0" w14:textId="77777777" w:rsidR="00EA27D8" w:rsidRPr="009C20A6" w:rsidRDefault="00EA27D8" w:rsidP="00EA27D8">
            <w:pPr>
              <w:pStyle w:val="03"/>
            </w:pPr>
            <w:r w:rsidRPr="009C20A6">
              <w:t>1</w:t>
            </w:r>
          </w:p>
        </w:tc>
        <w:tc>
          <w:tcPr>
            <w:tcW w:w="325" w:type="pct"/>
            <w:vMerge w:val="restart"/>
            <w:tcBorders>
              <w:top w:val="nil"/>
              <w:left w:val="single" w:sz="4" w:space="0" w:color="auto"/>
              <w:bottom w:val="single" w:sz="4" w:space="0" w:color="auto"/>
              <w:right w:val="single" w:sz="4" w:space="0" w:color="auto"/>
            </w:tcBorders>
            <w:shd w:val="clear" w:color="auto" w:fill="auto"/>
            <w:vAlign w:val="center"/>
            <w:hideMark/>
          </w:tcPr>
          <w:p w14:paraId="4450C77E" w14:textId="77777777" w:rsidR="00EA27D8" w:rsidRPr="009C20A6" w:rsidRDefault="00EA27D8" w:rsidP="00EA27D8">
            <w:pPr>
              <w:pStyle w:val="03"/>
            </w:pPr>
            <w:r w:rsidRPr="009C20A6">
              <w:t>/</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6A01FD8C" w14:textId="77777777" w:rsidR="00EA27D8" w:rsidRPr="009C20A6" w:rsidRDefault="00EA27D8" w:rsidP="00EA27D8">
            <w:pPr>
              <w:pStyle w:val="03"/>
            </w:pPr>
            <w:r w:rsidRPr="009C20A6">
              <w:t>生产厂房</w:t>
            </w:r>
          </w:p>
        </w:tc>
        <w:tc>
          <w:tcPr>
            <w:tcW w:w="651" w:type="pct"/>
            <w:tcBorders>
              <w:top w:val="nil"/>
              <w:left w:val="nil"/>
              <w:bottom w:val="single" w:sz="4" w:space="0" w:color="auto"/>
              <w:right w:val="single" w:sz="4" w:space="0" w:color="auto"/>
            </w:tcBorders>
            <w:shd w:val="clear" w:color="auto" w:fill="auto"/>
            <w:vAlign w:val="center"/>
            <w:hideMark/>
          </w:tcPr>
          <w:p w14:paraId="6968C1D1" w14:textId="20BB7288" w:rsidR="00EA27D8" w:rsidRPr="009C20A6" w:rsidRDefault="00EA27D8" w:rsidP="00EA27D8">
            <w:pPr>
              <w:pStyle w:val="03"/>
            </w:pPr>
            <w:r w:rsidRPr="009C20A6">
              <w:t>NH</w:t>
            </w:r>
            <w:r w:rsidRPr="009C20A6">
              <w:rPr>
                <w:vertAlign w:val="subscript"/>
              </w:rPr>
              <w:t>3</w:t>
            </w:r>
          </w:p>
        </w:tc>
        <w:tc>
          <w:tcPr>
            <w:tcW w:w="1462" w:type="pct"/>
            <w:vMerge w:val="restart"/>
            <w:tcBorders>
              <w:top w:val="nil"/>
              <w:left w:val="single" w:sz="4" w:space="0" w:color="auto"/>
              <w:bottom w:val="single" w:sz="4" w:space="0" w:color="auto"/>
              <w:right w:val="single" w:sz="4" w:space="0" w:color="auto"/>
            </w:tcBorders>
            <w:shd w:val="clear" w:color="auto" w:fill="auto"/>
            <w:vAlign w:val="center"/>
            <w:hideMark/>
          </w:tcPr>
          <w:p w14:paraId="72E06695" w14:textId="68E2B902" w:rsidR="00EA27D8" w:rsidRPr="009C20A6" w:rsidRDefault="00EA27D8" w:rsidP="00EA27D8">
            <w:pPr>
              <w:pStyle w:val="03"/>
            </w:pPr>
            <w:r w:rsidRPr="009C20A6">
              <w:rPr>
                <w:rFonts w:hint="eastAsia"/>
              </w:rPr>
              <w:t>及时清理粪便及肠胃内容物等，及时冲洗车间地面，喷撒除臭剂；</w:t>
            </w:r>
            <w:r w:rsidRPr="009C20A6">
              <w:t>屠宰间均为全封闭式</w:t>
            </w:r>
            <w:r w:rsidRPr="009C20A6">
              <w:rPr>
                <w:rFonts w:hint="eastAsia"/>
              </w:rPr>
              <w:t>，设置新风供应及排风系统，补风量为排风量的</w:t>
            </w:r>
            <w:r w:rsidRPr="009C20A6">
              <w:t>90%</w:t>
            </w:r>
            <w:r w:rsidRPr="009C20A6">
              <w:rPr>
                <w:rFonts w:hint="eastAsia"/>
              </w:rPr>
              <w:t>，车间处于微负压状态；屠宰车间恶臭气体的产污环节主要位于非清洁区，包括刺杀放血、刨毛、开膛解体等工序，则本项目产臭点主要为刺杀、沥血、烫毛、刨毛、开胸、取白脏及红脏工序，在每个工位上方均设置负压收集罩收集臭气，通风量按</w:t>
            </w:r>
            <w:r w:rsidRPr="009C20A6">
              <w:rPr>
                <w:rFonts w:hint="eastAsia"/>
              </w:rPr>
              <w:t>6</w:t>
            </w:r>
            <w:r w:rsidRPr="009C20A6">
              <w:rPr>
                <w:rFonts w:hint="eastAsia"/>
              </w:rPr>
              <w:t>次</w:t>
            </w:r>
            <w:r w:rsidRPr="009C20A6">
              <w:rPr>
                <w:rFonts w:hint="eastAsia"/>
              </w:rPr>
              <w:t>/h</w:t>
            </w:r>
            <w:r w:rsidRPr="009C20A6">
              <w:rPr>
                <w:rFonts w:hint="eastAsia"/>
              </w:rPr>
              <w:t>取值；其余胴体加工、修整、红脏处理间为清洁区，在每个工位上方均设置负压收集罩收集臭气，通风量按</w:t>
            </w:r>
            <w:r w:rsidRPr="009C20A6">
              <w:t>3</w:t>
            </w:r>
            <w:r w:rsidRPr="009C20A6">
              <w:rPr>
                <w:rFonts w:hint="eastAsia"/>
              </w:rPr>
              <w:t>次</w:t>
            </w:r>
            <w:r w:rsidRPr="009C20A6">
              <w:rPr>
                <w:rFonts w:hint="eastAsia"/>
              </w:rPr>
              <w:t>/h</w:t>
            </w:r>
            <w:r w:rsidRPr="009C20A6">
              <w:rPr>
                <w:rFonts w:hint="eastAsia"/>
              </w:rPr>
              <w:t>取值。</w:t>
            </w:r>
          </w:p>
        </w:tc>
        <w:tc>
          <w:tcPr>
            <w:tcW w:w="897" w:type="pct"/>
            <w:vMerge w:val="restart"/>
            <w:tcBorders>
              <w:top w:val="nil"/>
              <w:left w:val="nil"/>
              <w:right w:val="single" w:sz="4" w:space="0" w:color="auto"/>
            </w:tcBorders>
            <w:shd w:val="clear" w:color="auto" w:fill="auto"/>
            <w:noWrap/>
            <w:vAlign w:val="center"/>
            <w:hideMark/>
          </w:tcPr>
          <w:p w14:paraId="25CC6568" w14:textId="34E604FD" w:rsidR="00EA27D8" w:rsidRPr="009C20A6" w:rsidRDefault="00EA27D8" w:rsidP="00EA27D8">
            <w:pPr>
              <w:pStyle w:val="03"/>
            </w:pPr>
            <w:r w:rsidRPr="009C20A6">
              <w:t>《恶臭污染物排放标准》（</w:t>
            </w:r>
            <w:r w:rsidRPr="009C20A6">
              <w:t>GB14554-93</w:t>
            </w:r>
            <w:r w:rsidRPr="009C20A6">
              <w:t>）</w:t>
            </w:r>
          </w:p>
        </w:tc>
        <w:tc>
          <w:tcPr>
            <w:tcW w:w="651" w:type="pct"/>
            <w:tcBorders>
              <w:top w:val="nil"/>
              <w:left w:val="nil"/>
              <w:bottom w:val="single" w:sz="4" w:space="0" w:color="auto"/>
              <w:right w:val="single" w:sz="4" w:space="0" w:color="auto"/>
            </w:tcBorders>
            <w:shd w:val="clear" w:color="auto" w:fill="auto"/>
            <w:noWrap/>
            <w:vAlign w:val="center"/>
            <w:hideMark/>
          </w:tcPr>
          <w:p w14:paraId="2D5B0340" w14:textId="4F2498BA" w:rsidR="00EA27D8" w:rsidRPr="009C20A6" w:rsidRDefault="00EA27D8" w:rsidP="00EA27D8">
            <w:pPr>
              <w:pStyle w:val="03"/>
            </w:pPr>
            <w:r w:rsidRPr="009C20A6">
              <w:t>1.5</w:t>
            </w:r>
          </w:p>
        </w:tc>
        <w:tc>
          <w:tcPr>
            <w:tcW w:w="528" w:type="pct"/>
            <w:tcBorders>
              <w:top w:val="nil"/>
              <w:left w:val="nil"/>
              <w:bottom w:val="single" w:sz="4" w:space="0" w:color="auto"/>
              <w:right w:val="single" w:sz="4" w:space="0" w:color="auto"/>
            </w:tcBorders>
            <w:shd w:val="clear" w:color="auto" w:fill="auto"/>
            <w:noWrap/>
            <w:vAlign w:val="center"/>
            <w:hideMark/>
          </w:tcPr>
          <w:p w14:paraId="17987822" w14:textId="66208081" w:rsidR="00EA27D8" w:rsidRPr="009C20A6" w:rsidRDefault="00EA27D8" w:rsidP="00EA27D8">
            <w:pPr>
              <w:pStyle w:val="03"/>
            </w:pPr>
            <w:r w:rsidRPr="009C20A6">
              <w:rPr>
                <w:rFonts w:cs="Times New Roman"/>
                <w:szCs w:val="21"/>
              </w:rPr>
              <w:t>0.226</w:t>
            </w:r>
          </w:p>
        </w:tc>
      </w:tr>
      <w:tr w:rsidR="00EA27D8" w:rsidRPr="009C20A6" w14:paraId="1C0F2E15" w14:textId="77777777" w:rsidTr="00C66021">
        <w:trPr>
          <w:trHeight w:val="20"/>
          <w:jc w:val="center"/>
        </w:trPr>
        <w:tc>
          <w:tcPr>
            <w:tcW w:w="160" w:type="pct"/>
            <w:vMerge/>
            <w:tcBorders>
              <w:top w:val="nil"/>
              <w:left w:val="single" w:sz="4" w:space="0" w:color="auto"/>
              <w:bottom w:val="single" w:sz="4" w:space="0" w:color="auto"/>
              <w:right w:val="single" w:sz="4" w:space="0" w:color="auto"/>
            </w:tcBorders>
            <w:vAlign w:val="center"/>
            <w:hideMark/>
          </w:tcPr>
          <w:p w14:paraId="6B6234FB" w14:textId="77777777" w:rsidR="00EA27D8" w:rsidRPr="009C20A6" w:rsidRDefault="00EA27D8" w:rsidP="00EA27D8">
            <w:pPr>
              <w:pStyle w:val="03"/>
            </w:pPr>
          </w:p>
        </w:tc>
        <w:tc>
          <w:tcPr>
            <w:tcW w:w="325" w:type="pct"/>
            <w:vMerge/>
            <w:tcBorders>
              <w:top w:val="nil"/>
              <w:left w:val="single" w:sz="4" w:space="0" w:color="auto"/>
              <w:bottom w:val="single" w:sz="4" w:space="0" w:color="auto"/>
              <w:right w:val="single" w:sz="4" w:space="0" w:color="auto"/>
            </w:tcBorders>
            <w:vAlign w:val="center"/>
            <w:hideMark/>
          </w:tcPr>
          <w:p w14:paraId="31977373" w14:textId="77777777" w:rsidR="00EA27D8" w:rsidRPr="009C20A6" w:rsidRDefault="00EA27D8" w:rsidP="00EA27D8">
            <w:pPr>
              <w:pStyle w:val="03"/>
            </w:pPr>
          </w:p>
        </w:tc>
        <w:tc>
          <w:tcPr>
            <w:tcW w:w="326" w:type="pct"/>
            <w:vMerge/>
            <w:tcBorders>
              <w:top w:val="nil"/>
              <w:left w:val="single" w:sz="4" w:space="0" w:color="auto"/>
              <w:bottom w:val="single" w:sz="4" w:space="0" w:color="auto"/>
              <w:right w:val="single" w:sz="4" w:space="0" w:color="auto"/>
            </w:tcBorders>
            <w:vAlign w:val="center"/>
            <w:hideMark/>
          </w:tcPr>
          <w:p w14:paraId="1A34DCC5" w14:textId="77777777" w:rsidR="00EA27D8" w:rsidRPr="009C20A6" w:rsidRDefault="00EA27D8" w:rsidP="00EA27D8">
            <w:pPr>
              <w:pStyle w:val="03"/>
            </w:pPr>
          </w:p>
        </w:tc>
        <w:tc>
          <w:tcPr>
            <w:tcW w:w="651" w:type="pct"/>
            <w:tcBorders>
              <w:top w:val="nil"/>
              <w:left w:val="nil"/>
              <w:bottom w:val="single" w:sz="4" w:space="0" w:color="auto"/>
              <w:right w:val="single" w:sz="4" w:space="0" w:color="auto"/>
            </w:tcBorders>
            <w:shd w:val="clear" w:color="auto" w:fill="auto"/>
            <w:noWrap/>
            <w:vAlign w:val="center"/>
            <w:hideMark/>
          </w:tcPr>
          <w:p w14:paraId="79062ACF" w14:textId="0658B50F" w:rsidR="00EA27D8" w:rsidRPr="009C20A6" w:rsidRDefault="00EA27D8" w:rsidP="00EA27D8">
            <w:pPr>
              <w:pStyle w:val="03"/>
              <w:rPr>
                <w:sz w:val="22"/>
                <w:szCs w:val="22"/>
              </w:rPr>
            </w:pPr>
            <w:r w:rsidRPr="009C20A6">
              <w:t>H</w:t>
            </w:r>
            <w:r w:rsidRPr="009C20A6">
              <w:rPr>
                <w:vertAlign w:val="subscript"/>
              </w:rPr>
              <w:t>2</w:t>
            </w:r>
            <w:r w:rsidRPr="009C20A6">
              <w:t>S</w:t>
            </w:r>
          </w:p>
        </w:tc>
        <w:tc>
          <w:tcPr>
            <w:tcW w:w="1462" w:type="pct"/>
            <w:vMerge/>
            <w:tcBorders>
              <w:top w:val="nil"/>
              <w:left w:val="single" w:sz="4" w:space="0" w:color="auto"/>
              <w:bottom w:val="single" w:sz="4" w:space="0" w:color="auto"/>
              <w:right w:val="single" w:sz="4" w:space="0" w:color="auto"/>
            </w:tcBorders>
            <w:vAlign w:val="center"/>
            <w:hideMark/>
          </w:tcPr>
          <w:p w14:paraId="7CA53EB5" w14:textId="77777777" w:rsidR="00EA27D8" w:rsidRPr="009C20A6" w:rsidRDefault="00EA27D8" w:rsidP="00EA27D8">
            <w:pPr>
              <w:pStyle w:val="03"/>
              <w:rPr>
                <w:sz w:val="22"/>
                <w:szCs w:val="22"/>
              </w:rPr>
            </w:pPr>
          </w:p>
        </w:tc>
        <w:tc>
          <w:tcPr>
            <w:tcW w:w="897" w:type="pct"/>
            <w:vMerge/>
            <w:tcBorders>
              <w:left w:val="nil"/>
              <w:bottom w:val="single" w:sz="4" w:space="0" w:color="auto"/>
              <w:right w:val="single" w:sz="4" w:space="0" w:color="auto"/>
            </w:tcBorders>
            <w:shd w:val="clear" w:color="auto" w:fill="auto"/>
            <w:noWrap/>
            <w:vAlign w:val="center"/>
            <w:hideMark/>
          </w:tcPr>
          <w:p w14:paraId="6A639B2A" w14:textId="77777777" w:rsidR="00EA27D8" w:rsidRPr="009C20A6" w:rsidRDefault="00EA27D8" w:rsidP="00EA27D8">
            <w:pPr>
              <w:pStyle w:val="03"/>
            </w:pPr>
          </w:p>
        </w:tc>
        <w:tc>
          <w:tcPr>
            <w:tcW w:w="651" w:type="pct"/>
            <w:tcBorders>
              <w:top w:val="nil"/>
              <w:left w:val="nil"/>
              <w:bottom w:val="single" w:sz="4" w:space="0" w:color="auto"/>
              <w:right w:val="single" w:sz="4" w:space="0" w:color="auto"/>
            </w:tcBorders>
            <w:shd w:val="clear" w:color="auto" w:fill="auto"/>
            <w:noWrap/>
            <w:vAlign w:val="center"/>
            <w:hideMark/>
          </w:tcPr>
          <w:p w14:paraId="0A448C61" w14:textId="3E79728A" w:rsidR="00EA27D8" w:rsidRPr="009C20A6" w:rsidRDefault="00EA27D8" w:rsidP="00EA27D8">
            <w:pPr>
              <w:pStyle w:val="03"/>
            </w:pPr>
            <w:r w:rsidRPr="009C20A6">
              <w:t>0.06</w:t>
            </w:r>
          </w:p>
        </w:tc>
        <w:tc>
          <w:tcPr>
            <w:tcW w:w="528" w:type="pct"/>
            <w:tcBorders>
              <w:top w:val="nil"/>
              <w:left w:val="nil"/>
              <w:bottom w:val="single" w:sz="4" w:space="0" w:color="auto"/>
              <w:right w:val="single" w:sz="4" w:space="0" w:color="auto"/>
            </w:tcBorders>
            <w:shd w:val="clear" w:color="auto" w:fill="auto"/>
            <w:noWrap/>
            <w:vAlign w:val="center"/>
            <w:hideMark/>
          </w:tcPr>
          <w:p w14:paraId="02CA0ADB" w14:textId="6EB05305" w:rsidR="00EA27D8" w:rsidRPr="009C20A6" w:rsidRDefault="00EA27D8" w:rsidP="00EA27D8">
            <w:pPr>
              <w:pStyle w:val="03"/>
            </w:pPr>
            <w:r w:rsidRPr="009C20A6">
              <w:rPr>
                <w:rFonts w:cs="Times New Roman"/>
                <w:szCs w:val="21"/>
              </w:rPr>
              <w:t>0.011</w:t>
            </w:r>
          </w:p>
        </w:tc>
      </w:tr>
    </w:tbl>
    <w:p w14:paraId="0D6789CA" w14:textId="77777777" w:rsidR="005236EF" w:rsidRPr="009C20A6" w:rsidRDefault="005236EF" w:rsidP="005236EF">
      <w:pPr>
        <w:ind w:firstLine="480"/>
      </w:pPr>
    </w:p>
    <w:p w14:paraId="581DD0AA" w14:textId="77777777" w:rsidR="005236EF" w:rsidRPr="009C20A6" w:rsidRDefault="005236EF" w:rsidP="005236EF">
      <w:pPr>
        <w:keepNext/>
        <w:keepLines/>
        <w:numPr>
          <w:ilvl w:val="2"/>
          <w:numId w:val="1"/>
        </w:numPr>
        <w:ind w:left="0" w:firstLineChars="0" w:firstLine="0"/>
        <w:outlineLvl w:val="2"/>
        <w:rPr>
          <w:b/>
          <w:bCs/>
          <w:szCs w:val="32"/>
        </w:rPr>
      </w:pPr>
      <w:r w:rsidRPr="009C20A6">
        <w:rPr>
          <w:b/>
          <w:bCs/>
          <w:szCs w:val="32"/>
        </w:rPr>
        <w:t>小结</w:t>
      </w:r>
    </w:p>
    <w:p w14:paraId="0ADAF223" w14:textId="77777777" w:rsidR="005236EF" w:rsidRPr="009C20A6" w:rsidRDefault="005236EF" w:rsidP="005236EF">
      <w:pPr>
        <w:ind w:firstLine="480"/>
      </w:pPr>
      <w:r w:rsidRPr="009C20A6">
        <w:t>（</w:t>
      </w:r>
      <w:r w:rsidRPr="009C20A6">
        <w:t>1</w:t>
      </w:r>
      <w:r w:rsidRPr="009C20A6">
        <w:t>）环境可接受性</w:t>
      </w:r>
    </w:p>
    <w:p w14:paraId="0C87DD2B" w14:textId="77777777" w:rsidR="005236EF" w:rsidRPr="009C20A6" w:rsidRDefault="005236EF" w:rsidP="005236EF">
      <w:pPr>
        <w:ind w:firstLine="480"/>
      </w:pPr>
      <w:r w:rsidRPr="009C20A6">
        <w:t>本项目位于二类功能区，为达标区。</w:t>
      </w:r>
    </w:p>
    <w:p w14:paraId="7C0F3C79" w14:textId="331189A9" w:rsidR="00EB1CAB" w:rsidRPr="009C20A6" w:rsidRDefault="005236EF" w:rsidP="005236EF">
      <w:pPr>
        <w:ind w:firstLine="480"/>
      </w:pPr>
      <w:r w:rsidRPr="009C20A6">
        <w:t>根据预测结果，</w:t>
      </w:r>
      <w:r w:rsidR="00EB1CAB" w:rsidRPr="009C20A6">
        <w:rPr>
          <w:rFonts w:hint="eastAsia"/>
        </w:rPr>
        <w:t>拟建</w:t>
      </w:r>
      <w:r w:rsidRPr="009C20A6">
        <w:t>项目新增污染源正常工况下</w:t>
      </w:r>
      <w:r w:rsidR="00A47E70" w:rsidRPr="009C20A6">
        <w:rPr>
          <w:rFonts w:hint="eastAsia"/>
        </w:rPr>
        <w:t>，</w:t>
      </w:r>
      <w:r w:rsidR="00A47E70" w:rsidRPr="009C20A6">
        <w:t>S</w:t>
      </w:r>
      <w:r w:rsidR="00A47E70" w:rsidRPr="009C20A6">
        <w:rPr>
          <w:rFonts w:hint="eastAsia"/>
        </w:rPr>
        <w:t>O</w:t>
      </w:r>
      <w:r w:rsidR="00A47E70" w:rsidRPr="009C20A6">
        <w:rPr>
          <w:vertAlign w:val="subscript"/>
        </w:rPr>
        <w:t>2</w:t>
      </w:r>
      <w:r w:rsidR="00A47E70" w:rsidRPr="009C20A6">
        <w:t>小时最大贡献浓度</w:t>
      </w:r>
      <w:r w:rsidR="00A47E70" w:rsidRPr="009C20A6">
        <w:rPr>
          <w:rFonts w:hint="eastAsia"/>
        </w:rPr>
        <w:t>3.32E-03mg</w:t>
      </w:r>
      <w:r w:rsidR="00A47E70" w:rsidRPr="009C20A6">
        <w:t>/m</w:t>
      </w:r>
      <w:r w:rsidR="00A47E70" w:rsidRPr="009C20A6">
        <w:rPr>
          <w:vertAlign w:val="superscript"/>
        </w:rPr>
        <w:t>3</w:t>
      </w:r>
      <w:r w:rsidR="00A47E70" w:rsidRPr="009C20A6">
        <w:rPr>
          <w:rFonts w:hint="eastAsia"/>
        </w:rPr>
        <w:t>、</w:t>
      </w:r>
      <w:r w:rsidR="00A47E70" w:rsidRPr="009C20A6">
        <w:t>最大占标率</w:t>
      </w:r>
      <w:r w:rsidR="00A47E70" w:rsidRPr="009C20A6">
        <w:rPr>
          <w:rFonts w:hint="eastAsia"/>
        </w:rPr>
        <w:t>0</w:t>
      </w:r>
      <w:r w:rsidR="00A47E70" w:rsidRPr="009C20A6">
        <w:t>.66</w:t>
      </w:r>
      <w:r w:rsidR="00A47E70" w:rsidRPr="009C20A6">
        <w:rPr>
          <w:rFonts w:hint="eastAsia"/>
        </w:rPr>
        <w:t>%</w:t>
      </w:r>
      <w:r w:rsidR="00A47E70" w:rsidRPr="009C20A6">
        <w:rPr>
          <w:rFonts w:hint="eastAsia"/>
        </w:rPr>
        <w:t>；日平均</w:t>
      </w:r>
      <w:r w:rsidR="00A47E70" w:rsidRPr="009C20A6">
        <w:t>最大贡献浓度</w:t>
      </w:r>
      <w:r w:rsidR="00A47E70" w:rsidRPr="009C20A6">
        <w:rPr>
          <w:rFonts w:hint="eastAsia"/>
        </w:rPr>
        <w:t>7.52E-04mg</w:t>
      </w:r>
      <w:r w:rsidR="00A47E70" w:rsidRPr="009C20A6">
        <w:t>/m</w:t>
      </w:r>
      <w:r w:rsidR="00A47E70" w:rsidRPr="009C20A6">
        <w:rPr>
          <w:vertAlign w:val="superscript"/>
        </w:rPr>
        <w:t>3</w:t>
      </w:r>
      <w:r w:rsidR="00A47E70" w:rsidRPr="009C20A6">
        <w:t>、最大占标率</w:t>
      </w:r>
      <w:r w:rsidR="00A47E70" w:rsidRPr="009C20A6">
        <w:rPr>
          <w:rFonts w:hint="eastAsia"/>
        </w:rPr>
        <w:t>0</w:t>
      </w:r>
      <w:r w:rsidR="00A47E70" w:rsidRPr="009C20A6">
        <w:t>.5%</w:t>
      </w:r>
      <w:r w:rsidR="00A47E70" w:rsidRPr="009C20A6">
        <w:rPr>
          <w:rFonts w:hint="eastAsia"/>
        </w:rPr>
        <w:t>；</w:t>
      </w:r>
      <w:r w:rsidR="00A47E70" w:rsidRPr="009C20A6">
        <w:t>年平均最大贡献浓度</w:t>
      </w:r>
      <w:r w:rsidR="00A47E70" w:rsidRPr="009C20A6">
        <w:rPr>
          <w:rFonts w:hint="eastAsia"/>
        </w:rPr>
        <w:t>1.16E-04mg</w:t>
      </w:r>
      <w:r w:rsidR="00A47E70" w:rsidRPr="009C20A6">
        <w:t>/m</w:t>
      </w:r>
      <w:r w:rsidR="00A47E70" w:rsidRPr="009C20A6">
        <w:rPr>
          <w:vertAlign w:val="superscript"/>
        </w:rPr>
        <w:t>3</w:t>
      </w:r>
      <w:r w:rsidR="00A47E70" w:rsidRPr="009C20A6">
        <w:t>、最大占标率</w:t>
      </w:r>
      <w:r w:rsidR="00A47E70" w:rsidRPr="009C20A6">
        <w:rPr>
          <w:rFonts w:hint="eastAsia"/>
        </w:rPr>
        <w:t>0</w:t>
      </w:r>
      <w:r w:rsidR="00A47E70" w:rsidRPr="009C20A6">
        <w:t>.19%</w:t>
      </w:r>
      <w:r w:rsidR="00A47E70" w:rsidRPr="009C20A6">
        <w:rPr>
          <w:rFonts w:hint="eastAsia"/>
        </w:rPr>
        <w:t>。</w:t>
      </w:r>
      <w:r w:rsidR="00A47E70" w:rsidRPr="009C20A6">
        <w:rPr>
          <w:rFonts w:hint="eastAsia"/>
        </w:rPr>
        <w:t>NO</w:t>
      </w:r>
      <w:r w:rsidR="00A47E70" w:rsidRPr="009C20A6">
        <w:rPr>
          <w:vertAlign w:val="subscript"/>
        </w:rPr>
        <w:t>2</w:t>
      </w:r>
      <w:r w:rsidR="00A47E70" w:rsidRPr="009C20A6">
        <w:t>小时最大贡献浓度</w:t>
      </w:r>
      <w:r w:rsidR="00A47E70" w:rsidRPr="009C20A6">
        <w:rPr>
          <w:rFonts w:hint="eastAsia"/>
        </w:rPr>
        <w:t>5.57E-03mg</w:t>
      </w:r>
      <w:r w:rsidR="00A47E70" w:rsidRPr="009C20A6">
        <w:t>/m</w:t>
      </w:r>
      <w:r w:rsidR="00A47E70" w:rsidRPr="009C20A6">
        <w:rPr>
          <w:vertAlign w:val="superscript"/>
        </w:rPr>
        <w:t>3</w:t>
      </w:r>
      <w:r w:rsidR="00A47E70" w:rsidRPr="009C20A6">
        <w:t>、最大占标率</w:t>
      </w:r>
      <w:r w:rsidR="00A47E70" w:rsidRPr="009C20A6">
        <w:t>2.79%</w:t>
      </w:r>
      <w:r w:rsidR="00A47E70" w:rsidRPr="009C20A6">
        <w:rPr>
          <w:rFonts w:hint="eastAsia"/>
        </w:rPr>
        <w:t>；</w:t>
      </w:r>
      <w:r w:rsidR="00A47E70" w:rsidRPr="009C20A6">
        <w:t>日平均最大贡献浓度</w:t>
      </w:r>
      <w:r w:rsidR="00A47E70" w:rsidRPr="009C20A6">
        <w:rPr>
          <w:rFonts w:hint="eastAsia"/>
        </w:rPr>
        <w:t>1.26E-03mg</w:t>
      </w:r>
      <w:r w:rsidR="00A47E70" w:rsidRPr="009C20A6">
        <w:t>/m</w:t>
      </w:r>
      <w:r w:rsidR="00A47E70" w:rsidRPr="009C20A6">
        <w:rPr>
          <w:vertAlign w:val="superscript"/>
        </w:rPr>
        <w:t>3</w:t>
      </w:r>
      <w:r w:rsidR="00A47E70" w:rsidRPr="009C20A6">
        <w:t>、最大占标率</w:t>
      </w:r>
      <w:r w:rsidR="00A47E70" w:rsidRPr="009C20A6">
        <w:t>1.57%</w:t>
      </w:r>
      <w:r w:rsidR="00A47E70" w:rsidRPr="009C20A6">
        <w:t>；年平均最大贡献浓度</w:t>
      </w:r>
      <w:r w:rsidR="00A47E70" w:rsidRPr="009C20A6">
        <w:rPr>
          <w:rFonts w:hint="eastAsia"/>
        </w:rPr>
        <w:t>2.01E-04mg</w:t>
      </w:r>
      <w:r w:rsidR="00A47E70" w:rsidRPr="009C20A6">
        <w:t>/m</w:t>
      </w:r>
      <w:r w:rsidR="00A47E70" w:rsidRPr="009C20A6">
        <w:rPr>
          <w:vertAlign w:val="superscript"/>
        </w:rPr>
        <w:t>3</w:t>
      </w:r>
      <w:r w:rsidR="00A47E70" w:rsidRPr="009C20A6">
        <w:t>、最大占标率</w:t>
      </w:r>
      <w:r w:rsidR="00A47E70" w:rsidRPr="009C20A6">
        <w:t>0.5%</w:t>
      </w:r>
      <w:r w:rsidR="00A47E70" w:rsidRPr="009C20A6">
        <w:t>。</w:t>
      </w:r>
      <w:r w:rsidR="00A47E70" w:rsidRPr="009C20A6">
        <w:rPr>
          <w:rFonts w:hint="eastAsia"/>
        </w:rPr>
        <w:t>PM</w:t>
      </w:r>
      <w:r w:rsidR="00A47E70" w:rsidRPr="009C20A6">
        <w:rPr>
          <w:vertAlign w:val="subscript"/>
        </w:rPr>
        <w:t>10</w:t>
      </w:r>
      <w:r w:rsidR="00A47E70" w:rsidRPr="009C20A6">
        <w:t>日平均最大贡献浓度</w:t>
      </w:r>
      <w:r w:rsidR="00EB1CAB" w:rsidRPr="009C20A6">
        <w:rPr>
          <w:rFonts w:hint="eastAsia"/>
        </w:rPr>
        <w:t>9.63E-04</w:t>
      </w:r>
      <w:r w:rsidR="00A47E70" w:rsidRPr="009C20A6">
        <w:rPr>
          <w:rFonts w:hint="eastAsia"/>
        </w:rPr>
        <w:t>mg</w:t>
      </w:r>
      <w:r w:rsidR="00A47E70" w:rsidRPr="009C20A6">
        <w:t>/m</w:t>
      </w:r>
      <w:r w:rsidR="00A47E70" w:rsidRPr="009C20A6">
        <w:rPr>
          <w:vertAlign w:val="superscript"/>
        </w:rPr>
        <w:t>3</w:t>
      </w:r>
      <w:r w:rsidR="00A47E70" w:rsidRPr="009C20A6">
        <w:t>、最大占标率</w:t>
      </w:r>
      <w:r w:rsidR="00EB1CAB" w:rsidRPr="009C20A6">
        <w:t>0.64</w:t>
      </w:r>
      <w:r w:rsidR="00A47E70" w:rsidRPr="009C20A6">
        <w:t>%</w:t>
      </w:r>
      <w:r w:rsidR="00A47E70" w:rsidRPr="009C20A6">
        <w:t>；年平均最大贡献浓度</w:t>
      </w:r>
      <w:r w:rsidR="00EB1CAB" w:rsidRPr="009C20A6">
        <w:rPr>
          <w:rFonts w:hint="eastAsia"/>
        </w:rPr>
        <w:t>1.53E-04</w:t>
      </w:r>
      <w:r w:rsidR="00A47E70" w:rsidRPr="009C20A6">
        <w:rPr>
          <w:rFonts w:hint="eastAsia"/>
        </w:rPr>
        <w:t>mg</w:t>
      </w:r>
      <w:r w:rsidR="00A47E70" w:rsidRPr="009C20A6">
        <w:t>/m</w:t>
      </w:r>
      <w:r w:rsidR="00A47E70" w:rsidRPr="009C20A6">
        <w:rPr>
          <w:vertAlign w:val="superscript"/>
        </w:rPr>
        <w:t>3</w:t>
      </w:r>
      <w:r w:rsidR="00A47E70" w:rsidRPr="009C20A6">
        <w:t>、最大占标率</w:t>
      </w:r>
      <w:r w:rsidR="00EB1CAB" w:rsidRPr="009C20A6">
        <w:t>0.22</w:t>
      </w:r>
      <w:r w:rsidR="00A47E70" w:rsidRPr="009C20A6">
        <w:t>%</w:t>
      </w:r>
      <w:r w:rsidR="00A47E70" w:rsidRPr="009C20A6">
        <w:t>。</w:t>
      </w:r>
      <w:r w:rsidR="00EB1CAB" w:rsidRPr="009C20A6">
        <w:t>PM</w:t>
      </w:r>
      <w:r w:rsidR="00EB1CAB" w:rsidRPr="009C20A6">
        <w:rPr>
          <w:vertAlign w:val="subscript"/>
        </w:rPr>
        <w:t>2.5</w:t>
      </w:r>
      <w:r w:rsidR="00EB1CAB" w:rsidRPr="009C20A6">
        <w:t>日平均最大贡献浓度</w:t>
      </w:r>
      <w:r w:rsidR="00EB1CAB" w:rsidRPr="009C20A6">
        <w:rPr>
          <w:rFonts w:hint="eastAsia"/>
        </w:rPr>
        <w:t>4.58E-04mg</w:t>
      </w:r>
      <w:r w:rsidR="00EB1CAB" w:rsidRPr="009C20A6">
        <w:t>/m</w:t>
      </w:r>
      <w:r w:rsidR="00EB1CAB" w:rsidRPr="009C20A6">
        <w:rPr>
          <w:vertAlign w:val="superscript"/>
        </w:rPr>
        <w:t>3</w:t>
      </w:r>
      <w:r w:rsidR="00EB1CAB" w:rsidRPr="009C20A6">
        <w:t>、最大占标率</w:t>
      </w:r>
      <w:r w:rsidR="00EB1CAB" w:rsidRPr="009C20A6">
        <w:t>0.61%</w:t>
      </w:r>
      <w:r w:rsidR="00EB1CAB" w:rsidRPr="009C20A6">
        <w:t>；年平均最大贡献浓度</w:t>
      </w:r>
      <w:r w:rsidR="00EB1CAB" w:rsidRPr="009C20A6">
        <w:rPr>
          <w:rFonts w:hint="eastAsia"/>
        </w:rPr>
        <w:t>6.87E-05mg</w:t>
      </w:r>
      <w:r w:rsidR="00EB1CAB" w:rsidRPr="009C20A6">
        <w:t>/m</w:t>
      </w:r>
      <w:r w:rsidR="00EB1CAB" w:rsidRPr="009C20A6">
        <w:rPr>
          <w:vertAlign w:val="superscript"/>
        </w:rPr>
        <w:t>3</w:t>
      </w:r>
      <w:r w:rsidR="00EB1CAB" w:rsidRPr="009C20A6">
        <w:t>、最大占标率</w:t>
      </w:r>
      <w:r w:rsidR="00EB1CAB" w:rsidRPr="009C20A6">
        <w:t>0.2%</w:t>
      </w:r>
      <w:r w:rsidR="00EB1CAB" w:rsidRPr="009C20A6">
        <w:t>。</w:t>
      </w:r>
      <w:r w:rsidR="00EB1CAB" w:rsidRPr="009C20A6">
        <w:t>N</w:t>
      </w:r>
      <w:r w:rsidR="00EB1CAB" w:rsidRPr="009C20A6">
        <w:rPr>
          <w:rFonts w:hint="eastAsia"/>
        </w:rPr>
        <w:t>H</w:t>
      </w:r>
      <w:r w:rsidR="00EB1CAB" w:rsidRPr="009C20A6">
        <w:rPr>
          <w:vertAlign w:val="subscript"/>
        </w:rPr>
        <w:t>3</w:t>
      </w:r>
      <w:r w:rsidR="00EB1CAB" w:rsidRPr="009C20A6">
        <w:t>小时最大贡献浓度</w:t>
      </w:r>
      <w:r w:rsidR="00EB1CAB" w:rsidRPr="009C20A6">
        <w:rPr>
          <w:rFonts w:hint="eastAsia"/>
        </w:rPr>
        <w:t>3.51E-02mg</w:t>
      </w:r>
      <w:r w:rsidR="00EB1CAB" w:rsidRPr="009C20A6">
        <w:t>/m</w:t>
      </w:r>
      <w:r w:rsidR="00EB1CAB" w:rsidRPr="009C20A6">
        <w:rPr>
          <w:vertAlign w:val="superscript"/>
        </w:rPr>
        <w:t>3</w:t>
      </w:r>
      <w:r w:rsidR="00EB1CAB" w:rsidRPr="009C20A6">
        <w:t>、最大占标率</w:t>
      </w:r>
      <w:r w:rsidR="00EB1CAB" w:rsidRPr="009C20A6">
        <w:t>17.56%</w:t>
      </w:r>
      <w:r w:rsidR="00EB1CAB" w:rsidRPr="009C20A6">
        <w:rPr>
          <w:rFonts w:hint="eastAsia"/>
        </w:rPr>
        <w:t>；</w:t>
      </w:r>
      <w:r w:rsidR="00EB1CAB" w:rsidRPr="009C20A6">
        <w:rPr>
          <w:rFonts w:hint="eastAsia"/>
        </w:rPr>
        <w:t>H</w:t>
      </w:r>
      <w:r w:rsidR="00EB1CAB" w:rsidRPr="009C20A6">
        <w:rPr>
          <w:rFonts w:hint="eastAsia"/>
          <w:vertAlign w:val="subscript"/>
        </w:rPr>
        <w:t>2</w:t>
      </w:r>
      <w:r w:rsidR="00EB1CAB" w:rsidRPr="009C20A6">
        <w:rPr>
          <w:rFonts w:hint="eastAsia"/>
        </w:rPr>
        <w:t>S</w:t>
      </w:r>
      <w:r w:rsidR="00EB1CAB" w:rsidRPr="009C20A6">
        <w:t>小时最大贡献浓度</w:t>
      </w:r>
      <w:r w:rsidR="00EB1CAB" w:rsidRPr="009C20A6">
        <w:rPr>
          <w:rFonts w:hint="eastAsia"/>
        </w:rPr>
        <w:t>1.04E-03mg</w:t>
      </w:r>
      <w:r w:rsidR="00EB1CAB" w:rsidRPr="009C20A6">
        <w:t>/m</w:t>
      </w:r>
      <w:r w:rsidR="00EB1CAB" w:rsidRPr="009C20A6">
        <w:rPr>
          <w:vertAlign w:val="superscript"/>
        </w:rPr>
        <w:t>3</w:t>
      </w:r>
      <w:r w:rsidR="00EB1CAB" w:rsidRPr="009C20A6">
        <w:t>、最大占标率</w:t>
      </w:r>
      <w:r w:rsidR="00EB1CAB" w:rsidRPr="009C20A6">
        <w:t>10.41%</w:t>
      </w:r>
      <w:r w:rsidR="00EB1CAB" w:rsidRPr="009C20A6">
        <w:rPr>
          <w:rFonts w:hint="eastAsia"/>
        </w:rPr>
        <w:t>；非甲烷总烃</w:t>
      </w:r>
      <w:r w:rsidR="00EB1CAB" w:rsidRPr="009C20A6">
        <w:t>小时最大贡献浓度</w:t>
      </w:r>
      <w:r w:rsidR="00EB1CAB" w:rsidRPr="009C20A6">
        <w:rPr>
          <w:rFonts w:hint="eastAsia"/>
        </w:rPr>
        <w:t>2.38E-03mg</w:t>
      </w:r>
      <w:r w:rsidR="00EB1CAB" w:rsidRPr="009C20A6">
        <w:t>/m</w:t>
      </w:r>
      <w:r w:rsidR="00EB1CAB" w:rsidRPr="009C20A6">
        <w:rPr>
          <w:vertAlign w:val="superscript"/>
        </w:rPr>
        <w:t>3</w:t>
      </w:r>
      <w:r w:rsidR="00EB1CAB" w:rsidRPr="009C20A6">
        <w:t>、最大占标率</w:t>
      </w:r>
      <w:r w:rsidR="00EB1CAB" w:rsidRPr="009C20A6">
        <w:t>0.12%</w:t>
      </w:r>
      <w:r w:rsidR="00EB1CAB" w:rsidRPr="009C20A6">
        <w:rPr>
          <w:rFonts w:hint="eastAsia"/>
        </w:rPr>
        <w:t>。</w:t>
      </w:r>
    </w:p>
    <w:p w14:paraId="5A36A482" w14:textId="43B4910F" w:rsidR="00EB1CAB" w:rsidRPr="009C20A6" w:rsidRDefault="00EB1CAB" w:rsidP="00EB1CAB">
      <w:pPr>
        <w:ind w:firstLine="480"/>
      </w:pPr>
      <w:r w:rsidRPr="009C20A6">
        <w:t>叠加现状浓度后，</w:t>
      </w:r>
      <w:r w:rsidRPr="009C20A6">
        <w:t>S</w:t>
      </w:r>
      <w:r w:rsidRPr="009C20A6">
        <w:rPr>
          <w:rFonts w:hint="eastAsia"/>
        </w:rPr>
        <w:t>O</w:t>
      </w:r>
      <w:r w:rsidRPr="009C20A6">
        <w:rPr>
          <w:vertAlign w:val="subscript"/>
        </w:rPr>
        <w:t>2</w:t>
      </w:r>
      <w:r w:rsidRPr="009C20A6">
        <w:t>保证率日平均最大</w:t>
      </w:r>
      <w:r w:rsidRPr="009C20A6">
        <w:rPr>
          <w:rFonts w:hint="eastAsia"/>
        </w:rPr>
        <w:t>质量</w:t>
      </w:r>
      <w:r w:rsidRPr="009C20A6">
        <w:t>浓度</w:t>
      </w:r>
      <w:r w:rsidRPr="009C20A6">
        <w:rPr>
          <w:rFonts w:hint="eastAsia"/>
        </w:rPr>
        <w:t>1.23E-02mg</w:t>
      </w:r>
      <w:r w:rsidRPr="009C20A6">
        <w:t>/m</w:t>
      </w:r>
      <w:r w:rsidRPr="009C20A6">
        <w:rPr>
          <w:vertAlign w:val="superscript"/>
        </w:rPr>
        <w:t>3</w:t>
      </w:r>
      <w:r w:rsidRPr="009C20A6">
        <w:t>、最大占标率</w:t>
      </w:r>
      <w:r w:rsidRPr="009C20A6">
        <w:t>8.2%</w:t>
      </w:r>
      <w:r w:rsidRPr="009C20A6">
        <w:t>；年平均最大</w:t>
      </w:r>
      <w:r w:rsidRPr="009C20A6">
        <w:rPr>
          <w:rFonts w:hint="eastAsia"/>
        </w:rPr>
        <w:t>质量</w:t>
      </w:r>
      <w:r w:rsidRPr="009C20A6">
        <w:t>浓度</w:t>
      </w:r>
      <w:r w:rsidRPr="009C20A6">
        <w:rPr>
          <w:rFonts w:hint="eastAsia"/>
        </w:rPr>
        <w:t>7.67E-03mg</w:t>
      </w:r>
      <w:r w:rsidRPr="009C20A6">
        <w:t>/m</w:t>
      </w:r>
      <w:r w:rsidRPr="009C20A6">
        <w:rPr>
          <w:vertAlign w:val="superscript"/>
        </w:rPr>
        <w:t>3</w:t>
      </w:r>
      <w:r w:rsidRPr="009C20A6">
        <w:t>、最大占标率</w:t>
      </w:r>
      <w:r w:rsidRPr="009C20A6">
        <w:t>12.78%</w:t>
      </w:r>
      <w:r w:rsidRPr="009C20A6">
        <w:t>。</w:t>
      </w:r>
      <w:r w:rsidRPr="009C20A6">
        <w:rPr>
          <w:rFonts w:hint="eastAsia"/>
        </w:rPr>
        <w:t>NO</w:t>
      </w:r>
      <w:r w:rsidRPr="009C20A6">
        <w:rPr>
          <w:vertAlign w:val="subscript"/>
        </w:rPr>
        <w:t>2</w:t>
      </w:r>
      <w:r w:rsidRPr="009C20A6">
        <w:t>保证率日平均最大质量浓度</w:t>
      </w:r>
      <w:r w:rsidRPr="009C20A6">
        <w:rPr>
          <w:rFonts w:hint="eastAsia"/>
        </w:rPr>
        <w:t>7.18E-02mg</w:t>
      </w:r>
      <w:r w:rsidRPr="009C20A6">
        <w:t>/m</w:t>
      </w:r>
      <w:r w:rsidRPr="009C20A6">
        <w:rPr>
          <w:vertAlign w:val="superscript"/>
        </w:rPr>
        <w:t>3</w:t>
      </w:r>
      <w:r w:rsidRPr="009C20A6">
        <w:t>、最大占标率</w:t>
      </w:r>
      <w:r w:rsidRPr="009C20A6">
        <w:t>89.75%</w:t>
      </w:r>
      <w:r w:rsidRPr="009C20A6">
        <w:t>；年平均最大质量浓度</w:t>
      </w:r>
      <w:r w:rsidRPr="009C20A6">
        <w:rPr>
          <w:rFonts w:hint="eastAsia"/>
        </w:rPr>
        <w:t>3.47E-02mg</w:t>
      </w:r>
      <w:r w:rsidRPr="009C20A6">
        <w:t>/m</w:t>
      </w:r>
      <w:r w:rsidRPr="009C20A6">
        <w:rPr>
          <w:vertAlign w:val="superscript"/>
        </w:rPr>
        <w:t>3</w:t>
      </w:r>
      <w:r w:rsidRPr="009C20A6">
        <w:t>、最大占标率</w:t>
      </w:r>
      <w:r w:rsidRPr="009C20A6">
        <w:t>86.75%</w:t>
      </w:r>
      <w:r w:rsidRPr="009C20A6">
        <w:t>。</w:t>
      </w:r>
      <w:r w:rsidRPr="009C20A6">
        <w:t>PM</w:t>
      </w:r>
      <w:r w:rsidRPr="009C20A6">
        <w:rPr>
          <w:vertAlign w:val="subscript"/>
        </w:rPr>
        <w:t>10</w:t>
      </w:r>
      <w:r w:rsidRPr="009C20A6">
        <w:t>保证率日平均最大质量浓度</w:t>
      </w:r>
      <w:r w:rsidRPr="009C20A6">
        <w:rPr>
          <w:rFonts w:hint="eastAsia"/>
        </w:rPr>
        <w:t>1.03E-01mg</w:t>
      </w:r>
      <w:r w:rsidRPr="009C20A6">
        <w:t>/m</w:t>
      </w:r>
      <w:r w:rsidRPr="009C20A6">
        <w:rPr>
          <w:vertAlign w:val="superscript"/>
        </w:rPr>
        <w:t>3</w:t>
      </w:r>
      <w:r w:rsidRPr="009C20A6">
        <w:t>、最大占标率</w:t>
      </w:r>
      <w:r w:rsidRPr="009C20A6">
        <w:t>68.67%</w:t>
      </w:r>
      <w:r w:rsidRPr="009C20A6">
        <w:t>；年平均最大质量浓度</w:t>
      </w:r>
      <w:r w:rsidRPr="009C20A6">
        <w:rPr>
          <w:rFonts w:hint="eastAsia"/>
        </w:rPr>
        <w:t>5.54E-02mg</w:t>
      </w:r>
      <w:r w:rsidRPr="009C20A6">
        <w:t>/m</w:t>
      </w:r>
      <w:r w:rsidRPr="009C20A6">
        <w:rPr>
          <w:vertAlign w:val="superscript"/>
        </w:rPr>
        <w:t>3</w:t>
      </w:r>
      <w:r w:rsidRPr="009C20A6">
        <w:t>、最大占标率</w:t>
      </w:r>
      <w:r w:rsidRPr="009C20A6">
        <w:t>79.14%</w:t>
      </w:r>
      <w:r w:rsidRPr="009C20A6">
        <w:t>。</w:t>
      </w:r>
      <w:r w:rsidRPr="009C20A6">
        <w:t>PM</w:t>
      </w:r>
      <w:r w:rsidRPr="009C20A6">
        <w:rPr>
          <w:vertAlign w:val="subscript"/>
        </w:rPr>
        <w:t>2.5</w:t>
      </w:r>
      <w:r w:rsidRPr="009C20A6">
        <w:t>保证率日平均最大质量浓度</w:t>
      </w:r>
      <w:r w:rsidRPr="009C20A6">
        <w:rPr>
          <w:rFonts w:hint="eastAsia"/>
        </w:rPr>
        <w:t>7.11E-02mg</w:t>
      </w:r>
      <w:r w:rsidRPr="009C20A6">
        <w:t>/m</w:t>
      </w:r>
      <w:r w:rsidRPr="009C20A6">
        <w:rPr>
          <w:vertAlign w:val="superscript"/>
        </w:rPr>
        <w:t>3</w:t>
      </w:r>
      <w:r w:rsidRPr="009C20A6">
        <w:t>、最大占标率</w:t>
      </w:r>
      <w:r w:rsidRPr="009C20A6">
        <w:t>94.80%</w:t>
      </w:r>
      <w:r w:rsidRPr="009C20A6">
        <w:t>；年平均最大质量浓度</w:t>
      </w:r>
      <w:r w:rsidRPr="009C20A6">
        <w:rPr>
          <w:rFonts w:hint="eastAsia"/>
        </w:rPr>
        <w:t>3.28E-02mg</w:t>
      </w:r>
      <w:r w:rsidRPr="009C20A6">
        <w:t>/m</w:t>
      </w:r>
      <w:r w:rsidRPr="009C20A6">
        <w:rPr>
          <w:vertAlign w:val="superscript"/>
        </w:rPr>
        <w:t>3</w:t>
      </w:r>
      <w:r w:rsidRPr="009C20A6">
        <w:t>、最大占标率</w:t>
      </w:r>
      <w:r w:rsidRPr="009C20A6">
        <w:t>93.71%</w:t>
      </w:r>
      <w:r w:rsidRPr="009C20A6">
        <w:t>。</w:t>
      </w:r>
      <w:r w:rsidRPr="009C20A6">
        <w:t>N</w:t>
      </w:r>
      <w:r w:rsidRPr="009C20A6">
        <w:rPr>
          <w:rFonts w:hint="eastAsia"/>
        </w:rPr>
        <w:t>H</w:t>
      </w:r>
      <w:r w:rsidRPr="009C20A6">
        <w:rPr>
          <w:vertAlign w:val="subscript"/>
        </w:rPr>
        <w:t>3</w:t>
      </w:r>
      <w:r w:rsidRPr="009C20A6">
        <w:t>小时最大</w:t>
      </w:r>
      <w:r w:rsidRPr="009C20A6">
        <w:rPr>
          <w:rFonts w:hint="eastAsia"/>
        </w:rPr>
        <w:t>质量</w:t>
      </w:r>
      <w:r w:rsidRPr="009C20A6">
        <w:t>浓度</w:t>
      </w:r>
      <w:r w:rsidRPr="009C20A6">
        <w:rPr>
          <w:rFonts w:hint="eastAsia"/>
        </w:rPr>
        <w:t>7.51E-02mg</w:t>
      </w:r>
      <w:r w:rsidRPr="009C20A6">
        <w:t>/m</w:t>
      </w:r>
      <w:r w:rsidRPr="009C20A6">
        <w:rPr>
          <w:vertAlign w:val="superscript"/>
        </w:rPr>
        <w:t>3</w:t>
      </w:r>
      <w:r w:rsidRPr="009C20A6">
        <w:t>、最大占标率</w:t>
      </w:r>
      <w:r w:rsidRPr="009C20A6">
        <w:t>37.56%</w:t>
      </w:r>
      <w:r w:rsidRPr="009C20A6">
        <w:rPr>
          <w:rFonts w:hint="eastAsia"/>
        </w:rPr>
        <w:t>；</w:t>
      </w:r>
      <w:r w:rsidRPr="009C20A6">
        <w:rPr>
          <w:rFonts w:hint="eastAsia"/>
        </w:rPr>
        <w:t>H</w:t>
      </w:r>
      <w:r w:rsidRPr="009C20A6">
        <w:rPr>
          <w:rFonts w:hint="eastAsia"/>
          <w:vertAlign w:val="subscript"/>
        </w:rPr>
        <w:t>2</w:t>
      </w:r>
      <w:r w:rsidRPr="009C20A6">
        <w:rPr>
          <w:rFonts w:hint="eastAsia"/>
        </w:rPr>
        <w:t>S</w:t>
      </w:r>
      <w:r w:rsidRPr="009C20A6">
        <w:t>小时最大质量浓度</w:t>
      </w:r>
      <w:r w:rsidR="00B2670A" w:rsidRPr="009C20A6">
        <w:rPr>
          <w:rFonts w:hint="eastAsia"/>
        </w:rPr>
        <w:t>6.04E-03</w:t>
      </w:r>
      <w:r w:rsidRPr="009C20A6">
        <w:rPr>
          <w:rFonts w:hint="eastAsia"/>
        </w:rPr>
        <w:t>mg</w:t>
      </w:r>
      <w:r w:rsidRPr="009C20A6">
        <w:t>/m</w:t>
      </w:r>
      <w:r w:rsidRPr="009C20A6">
        <w:rPr>
          <w:vertAlign w:val="superscript"/>
        </w:rPr>
        <w:t>3</w:t>
      </w:r>
      <w:r w:rsidRPr="009C20A6">
        <w:t>、最大占标率</w:t>
      </w:r>
      <w:r w:rsidR="00B2670A" w:rsidRPr="009C20A6">
        <w:t>6</w:t>
      </w:r>
      <w:r w:rsidRPr="009C20A6">
        <w:t>0.41%</w:t>
      </w:r>
      <w:r w:rsidRPr="009C20A6">
        <w:rPr>
          <w:rFonts w:hint="eastAsia"/>
        </w:rPr>
        <w:t>；非甲烷总烃</w:t>
      </w:r>
      <w:r w:rsidRPr="009C20A6">
        <w:t>小时最大质量浓度</w:t>
      </w:r>
      <w:r w:rsidR="00B2670A" w:rsidRPr="009C20A6">
        <w:rPr>
          <w:rFonts w:hint="eastAsia"/>
        </w:rPr>
        <w:t>1.76</w:t>
      </w:r>
      <w:r w:rsidRPr="009C20A6">
        <w:rPr>
          <w:rFonts w:hint="eastAsia"/>
        </w:rPr>
        <w:t>mg</w:t>
      </w:r>
      <w:r w:rsidRPr="009C20A6">
        <w:t>/m</w:t>
      </w:r>
      <w:r w:rsidRPr="009C20A6">
        <w:rPr>
          <w:vertAlign w:val="superscript"/>
        </w:rPr>
        <w:t>3</w:t>
      </w:r>
      <w:r w:rsidRPr="009C20A6">
        <w:t>、最大占标率</w:t>
      </w:r>
      <w:r w:rsidR="00B2670A" w:rsidRPr="009C20A6">
        <w:t>87.87</w:t>
      </w:r>
      <w:r w:rsidRPr="009C20A6">
        <w:t>%</w:t>
      </w:r>
      <w:r w:rsidRPr="009C20A6">
        <w:t>。</w:t>
      </w:r>
    </w:p>
    <w:p w14:paraId="3B476E24" w14:textId="3B2446E0" w:rsidR="00EB1CAB" w:rsidRPr="009C20A6" w:rsidRDefault="00EB1CAB" w:rsidP="00EB1CAB">
      <w:pPr>
        <w:ind w:firstLine="480"/>
      </w:pPr>
      <w:r w:rsidRPr="009C20A6">
        <w:t>可见</w:t>
      </w:r>
      <w:r w:rsidRPr="009C20A6">
        <w:rPr>
          <w:rFonts w:hint="eastAsia"/>
        </w:rPr>
        <w:t>，各</w:t>
      </w:r>
      <w:r w:rsidRPr="009C20A6">
        <w:t>污染物</w:t>
      </w:r>
      <w:r w:rsidR="00B2670A" w:rsidRPr="009C20A6">
        <w:rPr>
          <w:rFonts w:hint="eastAsia"/>
        </w:rPr>
        <w:t>短期</w:t>
      </w:r>
      <w:r w:rsidRPr="009C20A6">
        <w:t>最大贡献浓度占标率</w:t>
      </w:r>
      <w:r w:rsidRPr="009C20A6">
        <w:rPr>
          <w:rFonts w:hint="eastAsia"/>
        </w:rPr>
        <w:t>均</w:t>
      </w:r>
      <w:r w:rsidRPr="009C20A6">
        <w:t>小于</w:t>
      </w:r>
      <w:r w:rsidRPr="009C20A6">
        <w:t>100%</w:t>
      </w:r>
      <w:r w:rsidR="00917598" w:rsidRPr="009C20A6">
        <w:rPr>
          <w:rFonts w:hint="eastAsia"/>
        </w:rPr>
        <w:t>，</w:t>
      </w:r>
      <w:r w:rsidRPr="009C20A6">
        <w:t>年均最大贡献浓度占标率</w:t>
      </w:r>
      <w:r w:rsidRPr="009C20A6">
        <w:rPr>
          <w:rFonts w:hint="eastAsia"/>
        </w:rPr>
        <w:t>均</w:t>
      </w:r>
      <w:r w:rsidRPr="009C20A6">
        <w:t>小于</w:t>
      </w:r>
      <w:r w:rsidRPr="009C20A6">
        <w:t>30%</w:t>
      </w:r>
      <w:r w:rsidRPr="009C20A6">
        <w:rPr>
          <w:rFonts w:hint="eastAsia"/>
        </w:rPr>
        <w:t>；</w:t>
      </w:r>
      <w:r w:rsidRPr="009C20A6">
        <w:t>叠加现状浓度后，各污染物</w:t>
      </w:r>
      <w:r w:rsidRPr="009C20A6">
        <w:rPr>
          <w:rFonts w:hint="eastAsia"/>
        </w:rPr>
        <w:t>小时最大质量浓度占标率、</w:t>
      </w:r>
      <w:r w:rsidR="00B2670A" w:rsidRPr="009C20A6">
        <w:rPr>
          <w:rFonts w:hint="eastAsia"/>
        </w:rPr>
        <w:t>保证率日平均质量浓度、</w:t>
      </w:r>
      <w:r w:rsidRPr="009C20A6">
        <w:t>年均质量浓度均小于</w:t>
      </w:r>
      <w:r w:rsidRPr="009C20A6">
        <w:t>100%</w:t>
      </w:r>
      <w:r w:rsidR="00B2670A" w:rsidRPr="009C20A6">
        <w:rPr>
          <w:rFonts w:hint="eastAsia"/>
        </w:rPr>
        <w:t>，</w:t>
      </w:r>
      <w:r w:rsidRPr="009C20A6">
        <w:t>环境影响可接受。</w:t>
      </w:r>
    </w:p>
    <w:p w14:paraId="11A1B980" w14:textId="77777777" w:rsidR="005236EF" w:rsidRPr="009C20A6" w:rsidRDefault="005236EF" w:rsidP="005236EF">
      <w:pPr>
        <w:ind w:firstLine="480"/>
      </w:pPr>
      <w:r w:rsidRPr="009C20A6">
        <w:t>（</w:t>
      </w:r>
      <w:r w:rsidRPr="009C20A6">
        <w:t>2</w:t>
      </w:r>
      <w:r w:rsidRPr="009C20A6">
        <w:t>）环境防护距离</w:t>
      </w:r>
    </w:p>
    <w:p w14:paraId="5E977D50" w14:textId="45FD00CD" w:rsidR="00FE4E7D" w:rsidRPr="009C20A6" w:rsidRDefault="005236EF" w:rsidP="005236EF">
      <w:pPr>
        <w:ind w:firstLine="480"/>
      </w:pPr>
      <w:r w:rsidRPr="009C20A6">
        <w:t>本项目</w:t>
      </w:r>
      <w:r w:rsidR="00306601" w:rsidRPr="009C20A6">
        <w:rPr>
          <w:rFonts w:hint="eastAsia"/>
        </w:rPr>
        <w:t>产臭</w:t>
      </w:r>
      <w:r w:rsidR="00306601" w:rsidRPr="009C20A6">
        <w:t>单元</w:t>
      </w:r>
      <w:r w:rsidRPr="009C20A6">
        <w:t>外</w:t>
      </w:r>
      <w:r w:rsidRPr="009C20A6">
        <w:rPr>
          <w:rFonts w:hint="eastAsia"/>
        </w:rPr>
        <w:t>设置</w:t>
      </w:r>
      <w:r w:rsidR="00300F8E" w:rsidRPr="009C20A6">
        <w:t>1</w:t>
      </w:r>
      <w:r w:rsidRPr="009C20A6">
        <w:t>00m</w:t>
      </w:r>
      <w:r w:rsidRPr="009C20A6">
        <w:t>环境防护距离</w:t>
      </w:r>
      <w:r w:rsidRPr="009C20A6">
        <w:rPr>
          <w:rFonts w:hint="eastAsia"/>
        </w:rPr>
        <w:t>，</w:t>
      </w:r>
      <w:r w:rsidR="00FE4E7D" w:rsidRPr="009C20A6">
        <w:rPr>
          <w:rFonts w:hint="eastAsia"/>
        </w:rPr>
        <w:t>其中南面、西面及北面位于西彭组团以内，东面超出组团规划范围，超出范围为成渝高速环线</w:t>
      </w:r>
      <w:r w:rsidR="00FE4E7D" w:rsidRPr="009C20A6">
        <w:t>。环境防护距离包络线内</w:t>
      </w:r>
      <w:r w:rsidR="00FE4E7D" w:rsidRPr="009C20A6">
        <w:rPr>
          <w:rFonts w:hint="eastAsia"/>
        </w:rPr>
        <w:t>现状居民点为</w:t>
      </w:r>
      <w:r w:rsidR="00FE4E7D" w:rsidRPr="009C20A6">
        <w:t>杨泥湾居民点</w:t>
      </w:r>
      <w:r w:rsidR="00FE4E7D" w:rsidRPr="009C20A6">
        <w:t>1</w:t>
      </w:r>
      <w:r w:rsidR="00FE4E7D" w:rsidRPr="009C20A6">
        <w:rPr>
          <w:rFonts w:hint="eastAsia"/>
        </w:rPr>
        <w:t>，</w:t>
      </w:r>
      <w:r w:rsidR="00FE4E7D" w:rsidRPr="009C20A6">
        <w:t>共</w:t>
      </w:r>
      <w:r w:rsidR="00891D57" w:rsidRPr="009C20A6">
        <w:rPr>
          <w:rFonts w:hint="eastAsia"/>
        </w:rPr>
        <w:t>7</w:t>
      </w:r>
      <w:r w:rsidR="00891D57" w:rsidRPr="009C20A6">
        <w:rPr>
          <w:rFonts w:hint="eastAsia"/>
        </w:rPr>
        <w:t>户</w:t>
      </w:r>
      <w:r w:rsidR="00FE4E7D" w:rsidRPr="009C20A6">
        <w:rPr>
          <w:rFonts w:hint="eastAsia"/>
        </w:rPr>
        <w:t>，拟采取功能置换，实施后，项目产臭单元外</w:t>
      </w:r>
      <w:r w:rsidR="00FE4E7D" w:rsidRPr="009C20A6">
        <w:t xml:space="preserve">100m </w:t>
      </w:r>
      <w:r w:rsidR="00FE4E7D" w:rsidRPr="009C20A6">
        <w:rPr>
          <w:rFonts w:hint="eastAsia"/>
        </w:rPr>
        <w:t>范围内无长期居住人群，满足环境防护距离内要求。</w:t>
      </w:r>
      <w:r w:rsidR="00FE4E7D" w:rsidRPr="009C20A6">
        <w:t>评价要求在环境防护距离的包络线范围内，禁止建设集中居民区、医院、学校等大气环境敏感目标。</w:t>
      </w:r>
    </w:p>
    <w:bookmarkEnd w:id="131"/>
    <w:p w14:paraId="34DF05FD" w14:textId="58032C4C" w:rsidR="008C18E9" w:rsidRPr="009C20A6" w:rsidRDefault="008C18E9" w:rsidP="008C18E9">
      <w:pPr>
        <w:pStyle w:val="020"/>
        <w:spacing w:before="120"/>
      </w:pPr>
      <w:r w:rsidRPr="009C20A6">
        <w:t>表</w:t>
      </w:r>
      <w:r w:rsidRPr="009C20A6">
        <w:fldChar w:fldCharType="begin"/>
      </w:r>
      <w:r w:rsidRPr="009C20A6">
        <w:instrText>STYLEREF 2 \s</w:instrText>
      </w:r>
      <w:r w:rsidRPr="009C20A6">
        <w:fldChar w:fldCharType="separate"/>
      </w:r>
      <w:r w:rsidR="00CB539A" w:rsidRPr="009C20A6">
        <w:rPr>
          <w:noProof/>
        </w:rPr>
        <w:t>5.2</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39</w:t>
      </w:r>
      <w:r w:rsidRPr="009C20A6">
        <w:fldChar w:fldCharType="end"/>
      </w:r>
      <w:r w:rsidRPr="009C20A6">
        <w:t xml:space="preserve">  大气环境影响评价自查表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9"/>
        <w:gridCol w:w="1684"/>
        <w:gridCol w:w="959"/>
        <w:gridCol w:w="397"/>
        <w:gridCol w:w="350"/>
        <w:gridCol w:w="115"/>
        <w:gridCol w:w="159"/>
        <w:gridCol w:w="359"/>
        <w:gridCol w:w="402"/>
        <w:gridCol w:w="186"/>
        <w:gridCol w:w="120"/>
        <w:gridCol w:w="302"/>
        <w:gridCol w:w="262"/>
        <w:gridCol w:w="187"/>
        <w:gridCol w:w="233"/>
        <w:gridCol w:w="100"/>
        <w:gridCol w:w="656"/>
        <w:gridCol w:w="252"/>
        <w:gridCol w:w="16"/>
        <w:gridCol w:w="45"/>
        <w:gridCol w:w="67"/>
        <w:gridCol w:w="579"/>
        <w:gridCol w:w="540"/>
        <w:gridCol w:w="11"/>
      </w:tblGrid>
      <w:tr w:rsidR="009C20A6" w:rsidRPr="009C20A6" w14:paraId="665FAA38" w14:textId="77777777" w:rsidTr="00216309">
        <w:trPr>
          <w:gridAfter w:val="1"/>
          <w:wAfter w:w="10" w:type="dxa"/>
          <w:trHeight w:val="172"/>
          <w:tblHeader/>
          <w:jc w:val="center"/>
        </w:trPr>
        <w:tc>
          <w:tcPr>
            <w:tcW w:w="2306" w:type="dxa"/>
            <w:gridSpan w:val="2"/>
            <w:vAlign w:val="center"/>
          </w:tcPr>
          <w:p w14:paraId="6AF59B31" w14:textId="77777777" w:rsidR="008C18E9" w:rsidRPr="009C20A6" w:rsidRDefault="008C18E9" w:rsidP="008C18E9">
            <w:pPr>
              <w:spacing w:line="360" w:lineRule="exact"/>
              <w:ind w:firstLineChars="0" w:firstLine="0"/>
              <w:jc w:val="center"/>
              <w:rPr>
                <w:b/>
                <w:bCs/>
                <w:sz w:val="21"/>
                <w:szCs w:val="26"/>
              </w:rPr>
            </w:pPr>
            <w:r w:rsidRPr="009C20A6">
              <w:rPr>
                <w:b/>
                <w:bCs/>
                <w:sz w:val="21"/>
                <w:szCs w:val="26"/>
              </w:rPr>
              <w:t>工作内容</w:t>
            </w:r>
          </w:p>
        </w:tc>
        <w:tc>
          <w:tcPr>
            <w:tcW w:w="5980" w:type="dxa"/>
            <w:gridSpan w:val="21"/>
            <w:vAlign w:val="center"/>
          </w:tcPr>
          <w:p w14:paraId="6B4F904C" w14:textId="77777777" w:rsidR="008C18E9" w:rsidRPr="009C20A6" w:rsidRDefault="008C18E9" w:rsidP="008C18E9">
            <w:pPr>
              <w:spacing w:line="360" w:lineRule="exact"/>
              <w:ind w:firstLineChars="0" w:firstLine="0"/>
              <w:jc w:val="center"/>
              <w:rPr>
                <w:b/>
                <w:bCs/>
                <w:sz w:val="21"/>
                <w:szCs w:val="26"/>
              </w:rPr>
            </w:pPr>
            <w:r w:rsidRPr="009C20A6">
              <w:rPr>
                <w:b/>
                <w:bCs/>
                <w:sz w:val="21"/>
                <w:szCs w:val="26"/>
              </w:rPr>
              <w:t>自查项目</w:t>
            </w:r>
          </w:p>
        </w:tc>
      </w:tr>
      <w:tr w:rsidR="009C20A6" w:rsidRPr="009C20A6" w14:paraId="04136669" w14:textId="77777777" w:rsidTr="00216309">
        <w:trPr>
          <w:gridAfter w:val="1"/>
          <w:wAfter w:w="10" w:type="dxa"/>
          <w:trHeight w:val="172"/>
          <w:jc w:val="center"/>
        </w:trPr>
        <w:tc>
          <w:tcPr>
            <w:tcW w:w="704" w:type="dxa"/>
            <w:vMerge w:val="restart"/>
            <w:vAlign w:val="center"/>
          </w:tcPr>
          <w:p w14:paraId="7F1214DC" w14:textId="77777777" w:rsidR="008C18E9" w:rsidRPr="009C20A6" w:rsidRDefault="008C18E9" w:rsidP="008C18E9">
            <w:pPr>
              <w:spacing w:line="360" w:lineRule="exact"/>
              <w:ind w:firstLineChars="0" w:firstLine="0"/>
              <w:jc w:val="center"/>
              <w:rPr>
                <w:sz w:val="21"/>
                <w:szCs w:val="26"/>
              </w:rPr>
            </w:pPr>
            <w:r w:rsidRPr="009C20A6">
              <w:rPr>
                <w:sz w:val="21"/>
                <w:szCs w:val="26"/>
              </w:rPr>
              <w:t>评价等</w:t>
            </w:r>
          </w:p>
          <w:p w14:paraId="73B7390D" w14:textId="77777777" w:rsidR="008C18E9" w:rsidRPr="009C20A6" w:rsidRDefault="008C18E9" w:rsidP="008C18E9">
            <w:pPr>
              <w:spacing w:line="360" w:lineRule="exact"/>
              <w:ind w:firstLineChars="0" w:firstLine="0"/>
              <w:jc w:val="center"/>
              <w:rPr>
                <w:sz w:val="21"/>
                <w:szCs w:val="26"/>
              </w:rPr>
            </w:pPr>
            <w:r w:rsidRPr="009C20A6">
              <w:rPr>
                <w:sz w:val="21"/>
                <w:szCs w:val="26"/>
              </w:rPr>
              <w:t>级与范围</w:t>
            </w:r>
          </w:p>
        </w:tc>
        <w:tc>
          <w:tcPr>
            <w:tcW w:w="1602" w:type="dxa"/>
            <w:vAlign w:val="center"/>
          </w:tcPr>
          <w:p w14:paraId="57148EBF" w14:textId="77777777" w:rsidR="008C18E9" w:rsidRPr="009C20A6" w:rsidRDefault="008C18E9" w:rsidP="008C18E9">
            <w:pPr>
              <w:spacing w:line="360" w:lineRule="exact"/>
              <w:ind w:firstLineChars="0" w:firstLine="0"/>
              <w:jc w:val="center"/>
              <w:rPr>
                <w:sz w:val="21"/>
                <w:szCs w:val="26"/>
              </w:rPr>
            </w:pPr>
            <w:r w:rsidRPr="009C20A6">
              <w:rPr>
                <w:sz w:val="21"/>
                <w:szCs w:val="26"/>
              </w:rPr>
              <w:t>评价等级</w:t>
            </w:r>
          </w:p>
        </w:tc>
        <w:tc>
          <w:tcPr>
            <w:tcW w:w="2607" w:type="dxa"/>
            <w:gridSpan w:val="7"/>
            <w:vAlign w:val="center"/>
          </w:tcPr>
          <w:p w14:paraId="4AB52C4C" w14:textId="77777777" w:rsidR="008C18E9" w:rsidRPr="009C20A6" w:rsidRDefault="008C18E9" w:rsidP="008C18E9">
            <w:pPr>
              <w:spacing w:line="360" w:lineRule="exact"/>
              <w:ind w:firstLineChars="0" w:firstLine="0"/>
              <w:jc w:val="center"/>
              <w:rPr>
                <w:sz w:val="21"/>
                <w:szCs w:val="26"/>
              </w:rPr>
            </w:pPr>
            <w:r w:rsidRPr="009C20A6">
              <w:rPr>
                <w:sz w:val="21"/>
                <w:szCs w:val="26"/>
              </w:rPr>
              <w:t>一级</w:t>
            </w:r>
            <w:r w:rsidRPr="009C20A6">
              <w:rPr>
                <w:rFonts w:ascii="Segoe UI Symbol" w:hAnsi="Segoe UI Symbol" w:cs="Segoe UI Symbol"/>
                <w:sz w:val="21"/>
                <w:szCs w:val="26"/>
              </w:rPr>
              <w:t>☑</w:t>
            </w:r>
          </w:p>
        </w:tc>
        <w:tc>
          <w:tcPr>
            <w:tcW w:w="2201" w:type="dxa"/>
            <w:gridSpan w:val="10"/>
            <w:vAlign w:val="center"/>
          </w:tcPr>
          <w:p w14:paraId="23714391" w14:textId="77777777" w:rsidR="008C18E9" w:rsidRPr="009C20A6" w:rsidRDefault="008C18E9" w:rsidP="008C18E9">
            <w:pPr>
              <w:spacing w:line="360" w:lineRule="exact"/>
              <w:ind w:firstLineChars="0" w:firstLine="0"/>
              <w:jc w:val="center"/>
              <w:rPr>
                <w:sz w:val="21"/>
                <w:szCs w:val="26"/>
              </w:rPr>
            </w:pPr>
            <w:r w:rsidRPr="009C20A6">
              <w:rPr>
                <w:sz w:val="21"/>
                <w:szCs w:val="26"/>
              </w:rPr>
              <w:t>二级</w:t>
            </w:r>
            <w:r w:rsidRPr="009C20A6">
              <w:rPr>
                <w:rFonts w:ascii="宋体" w:hAnsi="宋体"/>
                <w:sz w:val="21"/>
                <w:szCs w:val="26"/>
              </w:rPr>
              <w:t>□</w:t>
            </w:r>
          </w:p>
        </w:tc>
        <w:tc>
          <w:tcPr>
            <w:tcW w:w="1172" w:type="dxa"/>
            <w:gridSpan w:val="4"/>
            <w:vAlign w:val="center"/>
          </w:tcPr>
          <w:p w14:paraId="4B39D0FD" w14:textId="77777777" w:rsidR="008C18E9" w:rsidRPr="009C20A6" w:rsidRDefault="008C18E9" w:rsidP="008C18E9">
            <w:pPr>
              <w:spacing w:line="360" w:lineRule="exact"/>
              <w:ind w:firstLineChars="0" w:firstLine="0"/>
              <w:jc w:val="center"/>
              <w:rPr>
                <w:sz w:val="21"/>
                <w:szCs w:val="26"/>
              </w:rPr>
            </w:pPr>
            <w:r w:rsidRPr="009C20A6">
              <w:rPr>
                <w:sz w:val="21"/>
                <w:szCs w:val="26"/>
              </w:rPr>
              <w:t>三级</w:t>
            </w:r>
            <w:r w:rsidRPr="009C20A6">
              <w:rPr>
                <w:rFonts w:ascii="宋体" w:hAnsi="宋体"/>
                <w:sz w:val="21"/>
                <w:szCs w:val="26"/>
              </w:rPr>
              <w:t>□</w:t>
            </w:r>
          </w:p>
        </w:tc>
      </w:tr>
      <w:tr w:rsidR="009C20A6" w:rsidRPr="009C20A6" w14:paraId="0649BCDD" w14:textId="77777777" w:rsidTr="00216309">
        <w:trPr>
          <w:gridAfter w:val="1"/>
          <w:wAfter w:w="10" w:type="dxa"/>
          <w:trHeight w:val="172"/>
          <w:jc w:val="center"/>
        </w:trPr>
        <w:tc>
          <w:tcPr>
            <w:tcW w:w="704" w:type="dxa"/>
            <w:vMerge/>
            <w:vAlign w:val="center"/>
          </w:tcPr>
          <w:p w14:paraId="774C7E37" w14:textId="77777777" w:rsidR="008C18E9" w:rsidRPr="009C20A6" w:rsidRDefault="008C18E9" w:rsidP="008C18E9">
            <w:pPr>
              <w:spacing w:line="360" w:lineRule="exact"/>
              <w:ind w:firstLineChars="0" w:firstLine="0"/>
              <w:jc w:val="center"/>
              <w:rPr>
                <w:sz w:val="21"/>
                <w:szCs w:val="26"/>
              </w:rPr>
            </w:pPr>
          </w:p>
        </w:tc>
        <w:tc>
          <w:tcPr>
            <w:tcW w:w="1602" w:type="dxa"/>
            <w:vAlign w:val="center"/>
          </w:tcPr>
          <w:p w14:paraId="4C930D66" w14:textId="77777777" w:rsidR="008C18E9" w:rsidRPr="009C20A6" w:rsidRDefault="008C18E9" w:rsidP="008C18E9">
            <w:pPr>
              <w:spacing w:line="360" w:lineRule="exact"/>
              <w:ind w:firstLineChars="0" w:firstLine="0"/>
              <w:jc w:val="center"/>
              <w:rPr>
                <w:sz w:val="21"/>
                <w:szCs w:val="26"/>
              </w:rPr>
            </w:pPr>
            <w:r w:rsidRPr="009C20A6">
              <w:rPr>
                <w:sz w:val="21"/>
                <w:szCs w:val="26"/>
              </w:rPr>
              <w:t>评价范围</w:t>
            </w:r>
          </w:p>
        </w:tc>
        <w:tc>
          <w:tcPr>
            <w:tcW w:w="2607" w:type="dxa"/>
            <w:gridSpan w:val="7"/>
            <w:vAlign w:val="center"/>
          </w:tcPr>
          <w:p w14:paraId="4075E0FD" w14:textId="77777777" w:rsidR="008C18E9" w:rsidRPr="009C20A6" w:rsidRDefault="008C18E9" w:rsidP="008C18E9">
            <w:pPr>
              <w:spacing w:line="360" w:lineRule="exact"/>
              <w:ind w:firstLineChars="0" w:firstLine="0"/>
              <w:jc w:val="center"/>
              <w:rPr>
                <w:sz w:val="21"/>
                <w:szCs w:val="26"/>
              </w:rPr>
            </w:pPr>
            <w:r w:rsidRPr="009C20A6">
              <w:rPr>
                <w:sz w:val="21"/>
                <w:szCs w:val="26"/>
              </w:rPr>
              <w:t>边长</w:t>
            </w:r>
            <w:r w:rsidRPr="009C20A6">
              <w:rPr>
                <w:sz w:val="21"/>
                <w:szCs w:val="26"/>
              </w:rPr>
              <w:t>=50km</w:t>
            </w:r>
            <w:r w:rsidRPr="009C20A6">
              <w:rPr>
                <w:rFonts w:ascii="宋体" w:hAnsi="宋体"/>
                <w:sz w:val="21"/>
                <w:szCs w:val="26"/>
              </w:rPr>
              <w:t>□</w:t>
            </w:r>
          </w:p>
        </w:tc>
        <w:tc>
          <w:tcPr>
            <w:tcW w:w="2201" w:type="dxa"/>
            <w:gridSpan w:val="10"/>
            <w:vAlign w:val="center"/>
          </w:tcPr>
          <w:p w14:paraId="05452913" w14:textId="77777777" w:rsidR="008C18E9" w:rsidRPr="009C20A6" w:rsidRDefault="008C18E9" w:rsidP="008C18E9">
            <w:pPr>
              <w:spacing w:line="360" w:lineRule="exact"/>
              <w:ind w:firstLineChars="0" w:firstLine="0"/>
              <w:jc w:val="center"/>
              <w:rPr>
                <w:sz w:val="21"/>
                <w:szCs w:val="26"/>
              </w:rPr>
            </w:pPr>
            <w:r w:rsidRPr="009C20A6">
              <w:rPr>
                <w:sz w:val="21"/>
                <w:szCs w:val="26"/>
              </w:rPr>
              <w:t>边长</w:t>
            </w:r>
            <w:r w:rsidRPr="009C20A6">
              <w:rPr>
                <w:sz w:val="21"/>
                <w:szCs w:val="26"/>
              </w:rPr>
              <w:t>=5</w:t>
            </w:r>
            <w:r w:rsidRPr="009C20A6">
              <w:rPr>
                <w:sz w:val="21"/>
                <w:szCs w:val="26"/>
              </w:rPr>
              <w:t>～</w:t>
            </w:r>
            <w:r w:rsidRPr="009C20A6">
              <w:rPr>
                <w:sz w:val="21"/>
                <w:szCs w:val="26"/>
              </w:rPr>
              <w:t>50km</w:t>
            </w:r>
            <w:r w:rsidRPr="009C20A6">
              <w:rPr>
                <w:rFonts w:ascii="宋体" w:hAnsi="宋体"/>
                <w:sz w:val="21"/>
                <w:szCs w:val="26"/>
              </w:rPr>
              <w:t>□</w:t>
            </w:r>
          </w:p>
        </w:tc>
        <w:tc>
          <w:tcPr>
            <w:tcW w:w="1172" w:type="dxa"/>
            <w:gridSpan w:val="4"/>
            <w:vAlign w:val="center"/>
          </w:tcPr>
          <w:p w14:paraId="4945653D" w14:textId="77777777" w:rsidR="008C18E9" w:rsidRPr="009C20A6" w:rsidRDefault="008C18E9" w:rsidP="008C18E9">
            <w:pPr>
              <w:spacing w:line="360" w:lineRule="exact"/>
              <w:ind w:firstLineChars="0" w:firstLine="0"/>
              <w:jc w:val="center"/>
              <w:rPr>
                <w:sz w:val="21"/>
                <w:szCs w:val="26"/>
              </w:rPr>
            </w:pPr>
            <w:r w:rsidRPr="009C20A6">
              <w:rPr>
                <w:sz w:val="21"/>
                <w:szCs w:val="26"/>
              </w:rPr>
              <w:t>边长</w:t>
            </w:r>
            <w:r w:rsidRPr="009C20A6">
              <w:rPr>
                <w:sz w:val="21"/>
                <w:szCs w:val="26"/>
              </w:rPr>
              <w:t>=5km</w:t>
            </w:r>
            <w:r w:rsidRPr="009C20A6">
              <w:rPr>
                <w:rFonts w:ascii="Segoe UI Symbol" w:hAnsi="Segoe UI Symbol" w:cs="Segoe UI Symbol"/>
                <w:sz w:val="21"/>
                <w:szCs w:val="26"/>
              </w:rPr>
              <w:t>☑</w:t>
            </w:r>
          </w:p>
        </w:tc>
      </w:tr>
      <w:tr w:rsidR="009C20A6" w:rsidRPr="009C20A6" w14:paraId="727A65B5" w14:textId="77777777" w:rsidTr="00216309">
        <w:trPr>
          <w:gridAfter w:val="1"/>
          <w:wAfter w:w="10" w:type="dxa"/>
          <w:trHeight w:val="172"/>
          <w:jc w:val="center"/>
        </w:trPr>
        <w:tc>
          <w:tcPr>
            <w:tcW w:w="704" w:type="dxa"/>
            <w:vMerge w:val="restart"/>
            <w:vAlign w:val="center"/>
          </w:tcPr>
          <w:p w14:paraId="55DF2CBF" w14:textId="77777777" w:rsidR="008C18E9" w:rsidRPr="009C20A6" w:rsidRDefault="008C18E9" w:rsidP="008C18E9">
            <w:pPr>
              <w:spacing w:line="360" w:lineRule="exact"/>
              <w:ind w:firstLineChars="0" w:firstLine="0"/>
              <w:jc w:val="center"/>
              <w:rPr>
                <w:sz w:val="21"/>
                <w:szCs w:val="26"/>
              </w:rPr>
            </w:pPr>
            <w:r w:rsidRPr="009C20A6">
              <w:rPr>
                <w:sz w:val="21"/>
                <w:szCs w:val="26"/>
              </w:rPr>
              <w:t>评价因子</w:t>
            </w:r>
          </w:p>
        </w:tc>
        <w:tc>
          <w:tcPr>
            <w:tcW w:w="1602" w:type="dxa"/>
            <w:vAlign w:val="center"/>
          </w:tcPr>
          <w:p w14:paraId="6DC479A5" w14:textId="77777777" w:rsidR="008C18E9" w:rsidRPr="009C20A6" w:rsidRDefault="008C18E9" w:rsidP="008C18E9">
            <w:pPr>
              <w:spacing w:line="360" w:lineRule="exact"/>
              <w:ind w:firstLineChars="0" w:firstLine="0"/>
              <w:jc w:val="center"/>
              <w:rPr>
                <w:sz w:val="21"/>
                <w:szCs w:val="26"/>
              </w:rPr>
            </w:pPr>
            <w:r w:rsidRPr="009C20A6">
              <w:rPr>
                <w:sz w:val="21"/>
                <w:szCs w:val="26"/>
              </w:rPr>
              <w:t>SO</w:t>
            </w:r>
            <w:r w:rsidRPr="009C20A6">
              <w:rPr>
                <w:sz w:val="21"/>
                <w:szCs w:val="26"/>
                <w:vertAlign w:val="subscript"/>
              </w:rPr>
              <w:t>2</w:t>
            </w:r>
            <w:r w:rsidRPr="009C20A6">
              <w:rPr>
                <w:sz w:val="21"/>
                <w:szCs w:val="26"/>
              </w:rPr>
              <w:t>+NO</w:t>
            </w:r>
            <w:r w:rsidRPr="009C20A6">
              <w:rPr>
                <w:sz w:val="21"/>
                <w:szCs w:val="26"/>
                <w:vertAlign w:val="subscript"/>
              </w:rPr>
              <w:t>X</w:t>
            </w:r>
            <w:r w:rsidRPr="009C20A6">
              <w:rPr>
                <w:sz w:val="21"/>
                <w:szCs w:val="26"/>
              </w:rPr>
              <w:t>排放量</w:t>
            </w:r>
          </w:p>
        </w:tc>
        <w:tc>
          <w:tcPr>
            <w:tcW w:w="2607" w:type="dxa"/>
            <w:gridSpan w:val="7"/>
            <w:vAlign w:val="center"/>
          </w:tcPr>
          <w:p w14:paraId="257B9C1D" w14:textId="77777777" w:rsidR="008C18E9" w:rsidRPr="009C20A6" w:rsidRDefault="008C18E9" w:rsidP="008C18E9">
            <w:pPr>
              <w:spacing w:line="360" w:lineRule="exact"/>
              <w:ind w:firstLineChars="0" w:firstLine="0"/>
              <w:jc w:val="center"/>
              <w:rPr>
                <w:sz w:val="21"/>
                <w:szCs w:val="26"/>
              </w:rPr>
            </w:pPr>
            <w:r w:rsidRPr="009C20A6">
              <w:rPr>
                <w:rFonts w:ascii="宋体" w:hAnsi="宋体"/>
                <w:sz w:val="21"/>
                <w:szCs w:val="26"/>
              </w:rPr>
              <w:t>≥</w:t>
            </w:r>
            <w:r w:rsidRPr="009C20A6">
              <w:rPr>
                <w:sz w:val="21"/>
                <w:szCs w:val="26"/>
              </w:rPr>
              <w:t>2000t/a</w:t>
            </w:r>
            <w:r w:rsidRPr="009C20A6">
              <w:rPr>
                <w:rFonts w:ascii="宋体" w:hAnsi="宋体"/>
                <w:sz w:val="21"/>
                <w:szCs w:val="26"/>
              </w:rPr>
              <w:t>□</w:t>
            </w:r>
          </w:p>
        </w:tc>
        <w:tc>
          <w:tcPr>
            <w:tcW w:w="2201" w:type="dxa"/>
            <w:gridSpan w:val="10"/>
            <w:vAlign w:val="center"/>
          </w:tcPr>
          <w:p w14:paraId="1220D10A" w14:textId="77777777" w:rsidR="008C18E9" w:rsidRPr="009C20A6" w:rsidRDefault="008C18E9" w:rsidP="008C18E9">
            <w:pPr>
              <w:spacing w:line="360" w:lineRule="exact"/>
              <w:ind w:firstLineChars="0" w:firstLine="0"/>
              <w:jc w:val="center"/>
              <w:rPr>
                <w:bCs/>
                <w:sz w:val="21"/>
                <w:szCs w:val="26"/>
              </w:rPr>
            </w:pPr>
            <w:r w:rsidRPr="009C20A6">
              <w:rPr>
                <w:sz w:val="21"/>
                <w:szCs w:val="26"/>
              </w:rPr>
              <w:t>500</w:t>
            </w:r>
            <w:r w:rsidRPr="009C20A6">
              <w:rPr>
                <w:sz w:val="21"/>
                <w:szCs w:val="26"/>
              </w:rPr>
              <w:t>～</w:t>
            </w:r>
            <w:r w:rsidRPr="009C20A6">
              <w:rPr>
                <w:sz w:val="21"/>
                <w:szCs w:val="26"/>
              </w:rPr>
              <w:t>2000t/a</w:t>
            </w:r>
            <w:r w:rsidRPr="009C20A6">
              <w:rPr>
                <w:rFonts w:ascii="宋体" w:hAnsi="宋体"/>
                <w:sz w:val="21"/>
                <w:szCs w:val="26"/>
              </w:rPr>
              <w:t>□</w:t>
            </w:r>
          </w:p>
        </w:tc>
        <w:tc>
          <w:tcPr>
            <w:tcW w:w="1172" w:type="dxa"/>
            <w:gridSpan w:val="4"/>
            <w:vAlign w:val="center"/>
          </w:tcPr>
          <w:p w14:paraId="10003192" w14:textId="77777777" w:rsidR="008C18E9" w:rsidRPr="009C20A6" w:rsidRDefault="008C18E9" w:rsidP="008C18E9">
            <w:pPr>
              <w:spacing w:line="360" w:lineRule="exact"/>
              <w:ind w:firstLineChars="0" w:firstLine="0"/>
              <w:jc w:val="center"/>
              <w:rPr>
                <w:sz w:val="21"/>
                <w:szCs w:val="26"/>
              </w:rPr>
            </w:pPr>
            <w:r w:rsidRPr="009C20A6">
              <w:rPr>
                <w:sz w:val="21"/>
                <w:szCs w:val="26"/>
              </w:rPr>
              <w:t>＜</w:t>
            </w:r>
            <w:r w:rsidRPr="009C20A6">
              <w:rPr>
                <w:sz w:val="21"/>
                <w:szCs w:val="26"/>
              </w:rPr>
              <w:t>500t/a</w:t>
            </w:r>
            <w:r w:rsidRPr="009C20A6">
              <w:rPr>
                <w:rFonts w:ascii="Segoe UI Symbol" w:hAnsi="Segoe UI Symbol" w:cs="Segoe UI Symbol"/>
                <w:sz w:val="21"/>
                <w:szCs w:val="26"/>
              </w:rPr>
              <w:t>☑</w:t>
            </w:r>
          </w:p>
        </w:tc>
      </w:tr>
      <w:tr w:rsidR="009C20A6" w:rsidRPr="009C20A6" w14:paraId="52958C80" w14:textId="77777777" w:rsidTr="00216309">
        <w:trPr>
          <w:gridAfter w:val="1"/>
          <w:wAfter w:w="10" w:type="dxa"/>
          <w:trHeight w:val="172"/>
          <w:jc w:val="center"/>
        </w:trPr>
        <w:tc>
          <w:tcPr>
            <w:tcW w:w="704" w:type="dxa"/>
            <w:vMerge/>
            <w:vAlign w:val="center"/>
          </w:tcPr>
          <w:p w14:paraId="5C9CCF62" w14:textId="77777777" w:rsidR="008C18E9" w:rsidRPr="009C20A6" w:rsidRDefault="008C18E9" w:rsidP="008C18E9">
            <w:pPr>
              <w:spacing w:line="360" w:lineRule="exact"/>
              <w:ind w:firstLineChars="0" w:firstLine="0"/>
              <w:jc w:val="center"/>
              <w:rPr>
                <w:sz w:val="21"/>
                <w:szCs w:val="26"/>
              </w:rPr>
            </w:pPr>
          </w:p>
        </w:tc>
        <w:tc>
          <w:tcPr>
            <w:tcW w:w="1602" w:type="dxa"/>
            <w:vAlign w:val="center"/>
          </w:tcPr>
          <w:p w14:paraId="06CCBB8C" w14:textId="77777777" w:rsidR="008C18E9" w:rsidRPr="009C20A6" w:rsidRDefault="008C18E9" w:rsidP="008C18E9">
            <w:pPr>
              <w:spacing w:line="360" w:lineRule="exact"/>
              <w:ind w:firstLineChars="0" w:firstLine="0"/>
              <w:jc w:val="center"/>
              <w:rPr>
                <w:sz w:val="21"/>
                <w:szCs w:val="26"/>
              </w:rPr>
            </w:pPr>
            <w:r w:rsidRPr="009C20A6">
              <w:rPr>
                <w:sz w:val="21"/>
                <w:szCs w:val="26"/>
              </w:rPr>
              <w:t>评价因子</w:t>
            </w:r>
          </w:p>
        </w:tc>
        <w:tc>
          <w:tcPr>
            <w:tcW w:w="3834" w:type="dxa"/>
            <w:gridSpan w:val="13"/>
            <w:vAlign w:val="center"/>
          </w:tcPr>
          <w:p w14:paraId="77438E45" w14:textId="77777777" w:rsidR="008C18E9" w:rsidRPr="009C20A6" w:rsidRDefault="008C18E9" w:rsidP="008C18E9">
            <w:pPr>
              <w:spacing w:line="360" w:lineRule="exact"/>
              <w:ind w:firstLineChars="0" w:firstLine="0"/>
              <w:jc w:val="center"/>
              <w:rPr>
                <w:bCs/>
                <w:sz w:val="21"/>
                <w:szCs w:val="26"/>
              </w:rPr>
            </w:pPr>
            <w:r w:rsidRPr="009C20A6">
              <w:rPr>
                <w:bCs/>
                <w:sz w:val="21"/>
                <w:szCs w:val="26"/>
              </w:rPr>
              <w:t>基本污染物</w:t>
            </w:r>
            <w:r w:rsidRPr="009C20A6">
              <w:rPr>
                <w:bCs/>
                <w:sz w:val="21"/>
                <w:szCs w:val="26"/>
              </w:rPr>
              <w:t>(</w:t>
            </w:r>
            <w:r w:rsidRPr="009C20A6">
              <w:rPr>
                <w:sz w:val="21"/>
                <w:szCs w:val="26"/>
              </w:rPr>
              <w:t>SO</w:t>
            </w:r>
            <w:r w:rsidRPr="009C20A6">
              <w:rPr>
                <w:sz w:val="21"/>
                <w:szCs w:val="26"/>
                <w:vertAlign w:val="subscript"/>
              </w:rPr>
              <w:t>2</w:t>
            </w:r>
            <w:r w:rsidRPr="009C20A6">
              <w:rPr>
                <w:sz w:val="21"/>
                <w:szCs w:val="26"/>
              </w:rPr>
              <w:t>、</w:t>
            </w:r>
            <w:r w:rsidRPr="009C20A6">
              <w:rPr>
                <w:sz w:val="21"/>
                <w:szCs w:val="26"/>
              </w:rPr>
              <w:t>NO</w:t>
            </w:r>
            <w:r w:rsidRPr="009C20A6">
              <w:rPr>
                <w:sz w:val="21"/>
                <w:szCs w:val="26"/>
                <w:vertAlign w:val="subscript"/>
              </w:rPr>
              <w:t>2</w:t>
            </w:r>
            <w:r w:rsidRPr="009C20A6">
              <w:rPr>
                <w:sz w:val="21"/>
                <w:szCs w:val="26"/>
              </w:rPr>
              <w:t>、</w:t>
            </w:r>
            <w:r w:rsidRPr="009C20A6">
              <w:rPr>
                <w:sz w:val="21"/>
                <w:szCs w:val="26"/>
              </w:rPr>
              <w:t>PM</w:t>
            </w:r>
            <w:r w:rsidRPr="009C20A6">
              <w:rPr>
                <w:sz w:val="21"/>
                <w:szCs w:val="26"/>
                <w:vertAlign w:val="subscript"/>
              </w:rPr>
              <w:t>10</w:t>
            </w:r>
            <w:r w:rsidRPr="009C20A6">
              <w:rPr>
                <w:sz w:val="21"/>
                <w:szCs w:val="26"/>
              </w:rPr>
              <w:t>、</w:t>
            </w:r>
            <w:r w:rsidRPr="009C20A6">
              <w:rPr>
                <w:sz w:val="21"/>
                <w:szCs w:val="26"/>
              </w:rPr>
              <w:t>PM</w:t>
            </w:r>
            <w:r w:rsidRPr="009C20A6">
              <w:rPr>
                <w:sz w:val="21"/>
                <w:szCs w:val="26"/>
                <w:vertAlign w:val="subscript"/>
              </w:rPr>
              <w:t>2.5</w:t>
            </w:r>
            <w:r w:rsidRPr="009C20A6">
              <w:rPr>
                <w:sz w:val="21"/>
                <w:szCs w:val="26"/>
              </w:rPr>
              <w:t>、</w:t>
            </w:r>
            <w:r w:rsidRPr="009C20A6">
              <w:rPr>
                <w:sz w:val="21"/>
                <w:szCs w:val="26"/>
              </w:rPr>
              <w:t>CO</w:t>
            </w:r>
            <w:r w:rsidRPr="009C20A6">
              <w:rPr>
                <w:sz w:val="21"/>
                <w:szCs w:val="26"/>
              </w:rPr>
              <w:t>、</w:t>
            </w:r>
            <w:r w:rsidRPr="009C20A6">
              <w:rPr>
                <w:sz w:val="21"/>
                <w:szCs w:val="26"/>
              </w:rPr>
              <w:t>O</w:t>
            </w:r>
            <w:r w:rsidRPr="009C20A6">
              <w:rPr>
                <w:sz w:val="21"/>
                <w:szCs w:val="26"/>
                <w:vertAlign w:val="subscript"/>
              </w:rPr>
              <w:t>3</w:t>
            </w:r>
            <w:r w:rsidRPr="009C20A6">
              <w:rPr>
                <w:bCs/>
                <w:sz w:val="21"/>
                <w:szCs w:val="26"/>
              </w:rPr>
              <w:t>)</w:t>
            </w:r>
          </w:p>
          <w:p w14:paraId="75B5F7E8" w14:textId="6388A3C3" w:rsidR="008C18E9" w:rsidRPr="009C20A6" w:rsidRDefault="008C18E9" w:rsidP="008C18E9">
            <w:pPr>
              <w:spacing w:line="360" w:lineRule="exact"/>
              <w:ind w:firstLineChars="0" w:firstLine="0"/>
              <w:jc w:val="center"/>
              <w:rPr>
                <w:bCs/>
                <w:sz w:val="21"/>
                <w:szCs w:val="26"/>
              </w:rPr>
            </w:pPr>
            <w:r w:rsidRPr="009C20A6">
              <w:rPr>
                <w:bCs/>
                <w:sz w:val="21"/>
                <w:szCs w:val="26"/>
              </w:rPr>
              <w:t>其他污染物</w:t>
            </w:r>
            <w:r w:rsidRPr="009C20A6">
              <w:rPr>
                <w:bCs/>
                <w:sz w:val="21"/>
                <w:szCs w:val="26"/>
              </w:rPr>
              <w:t>(</w:t>
            </w:r>
            <w:r w:rsidR="00B86E1B" w:rsidRPr="009C20A6">
              <w:rPr>
                <w:rFonts w:hint="eastAsia"/>
                <w:sz w:val="21"/>
                <w:szCs w:val="26"/>
              </w:rPr>
              <w:t>NH</w:t>
            </w:r>
            <w:r w:rsidR="00B86E1B" w:rsidRPr="009C20A6">
              <w:rPr>
                <w:rFonts w:hint="eastAsia"/>
                <w:sz w:val="21"/>
                <w:szCs w:val="26"/>
                <w:vertAlign w:val="subscript"/>
              </w:rPr>
              <w:t>3</w:t>
            </w:r>
            <w:r w:rsidR="00B86E1B" w:rsidRPr="009C20A6">
              <w:rPr>
                <w:rFonts w:hint="eastAsia"/>
                <w:sz w:val="21"/>
                <w:szCs w:val="26"/>
              </w:rPr>
              <w:t>、</w:t>
            </w:r>
            <w:r w:rsidR="00B86E1B" w:rsidRPr="009C20A6">
              <w:rPr>
                <w:sz w:val="21"/>
                <w:szCs w:val="26"/>
              </w:rPr>
              <w:t>H</w:t>
            </w:r>
            <w:r w:rsidR="00B86E1B" w:rsidRPr="009C20A6">
              <w:rPr>
                <w:sz w:val="21"/>
                <w:szCs w:val="26"/>
                <w:vertAlign w:val="subscript"/>
              </w:rPr>
              <w:t>2</w:t>
            </w:r>
            <w:r w:rsidR="00B86E1B" w:rsidRPr="009C20A6">
              <w:rPr>
                <w:sz w:val="21"/>
                <w:szCs w:val="26"/>
              </w:rPr>
              <w:t>S</w:t>
            </w:r>
            <w:r w:rsidRPr="009C20A6">
              <w:rPr>
                <w:bCs/>
                <w:sz w:val="21"/>
                <w:szCs w:val="26"/>
              </w:rPr>
              <w:t>)</w:t>
            </w:r>
          </w:p>
        </w:tc>
        <w:tc>
          <w:tcPr>
            <w:tcW w:w="2146" w:type="dxa"/>
            <w:gridSpan w:val="8"/>
            <w:vAlign w:val="center"/>
          </w:tcPr>
          <w:p w14:paraId="60F46F72" w14:textId="77777777" w:rsidR="008C18E9" w:rsidRPr="009C20A6" w:rsidRDefault="008C18E9" w:rsidP="008C18E9">
            <w:pPr>
              <w:spacing w:line="360" w:lineRule="exact"/>
              <w:ind w:firstLineChars="0" w:firstLine="0"/>
              <w:jc w:val="center"/>
              <w:rPr>
                <w:sz w:val="21"/>
                <w:szCs w:val="26"/>
              </w:rPr>
            </w:pPr>
            <w:r w:rsidRPr="009C20A6">
              <w:rPr>
                <w:sz w:val="21"/>
                <w:szCs w:val="26"/>
              </w:rPr>
              <w:t>包括二次</w:t>
            </w:r>
            <w:r w:rsidRPr="009C20A6">
              <w:rPr>
                <w:sz w:val="21"/>
                <w:szCs w:val="26"/>
              </w:rPr>
              <w:t>PM</w:t>
            </w:r>
            <w:r w:rsidRPr="009C20A6">
              <w:rPr>
                <w:sz w:val="21"/>
                <w:szCs w:val="26"/>
                <w:vertAlign w:val="subscript"/>
              </w:rPr>
              <w:t>2.5</w:t>
            </w:r>
            <w:r w:rsidRPr="009C20A6">
              <w:rPr>
                <w:rFonts w:ascii="宋体" w:hAnsi="宋体"/>
                <w:sz w:val="21"/>
                <w:szCs w:val="26"/>
              </w:rPr>
              <w:t>□</w:t>
            </w:r>
          </w:p>
          <w:p w14:paraId="1C646579" w14:textId="77777777" w:rsidR="008C18E9" w:rsidRPr="009C20A6" w:rsidRDefault="008C18E9" w:rsidP="008C18E9">
            <w:pPr>
              <w:spacing w:line="360" w:lineRule="exact"/>
              <w:ind w:firstLineChars="0" w:firstLine="0"/>
              <w:jc w:val="center"/>
              <w:rPr>
                <w:sz w:val="21"/>
                <w:szCs w:val="26"/>
              </w:rPr>
            </w:pPr>
            <w:r w:rsidRPr="009C20A6">
              <w:rPr>
                <w:sz w:val="21"/>
                <w:szCs w:val="26"/>
              </w:rPr>
              <w:t>不包括二次</w:t>
            </w:r>
            <w:r w:rsidRPr="009C20A6">
              <w:rPr>
                <w:sz w:val="21"/>
                <w:szCs w:val="26"/>
              </w:rPr>
              <w:t>PM</w:t>
            </w:r>
            <w:r w:rsidRPr="009C20A6">
              <w:rPr>
                <w:sz w:val="21"/>
                <w:szCs w:val="26"/>
                <w:vertAlign w:val="subscript"/>
              </w:rPr>
              <w:t>2.5</w:t>
            </w:r>
            <w:r w:rsidRPr="009C20A6">
              <w:rPr>
                <w:rFonts w:ascii="Segoe UI Symbol" w:hAnsi="Segoe UI Symbol" w:cs="Segoe UI Symbol"/>
                <w:sz w:val="21"/>
                <w:szCs w:val="26"/>
              </w:rPr>
              <w:t>☑</w:t>
            </w:r>
          </w:p>
        </w:tc>
      </w:tr>
      <w:tr w:rsidR="009C20A6" w:rsidRPr="009C20A6" w14:paraId="06727C7D" w14:textId="77777777" w:rsidTr="00216309">
        <w:trPr>
          <w:gridAfter w:val="1"/>
          <w:wAfter w:w="10" w:type="dxa"/>
          <w:trHeight w:val="172"/>
          <w:jc w:val="center"/>
        </w:trPr>
        <w:tc>
          <w:tcPr>
            <w:tcW w:w="704" w:type="dxa"/>
            <w:vAlign w:val="center"/>
          </w:tcPr>
          <w:p w14:paraId="4E3BF785" w14:textId="77777777" w:rsidR="008C18E9" w:rsidRPr="009C20A6" w:rsidRDefault="008C18E9" w:rsidP="008C18E9">
            <w:pPr>
              <w:spacing w:line="360" w:lineRule="exact"/>
              <w:ind w:firstLineChars="0" w:firstLine="0"/>
              <w:jc w:val="center"/>
              <w:rPr>
                <w:sz w:val="21"/>
                <w:szCs w:val="26"/>
              </w:rPr>
            </w:pPr>
            <w:r w:rsidRPr="009C20A6">
              <w:rPr>
                <w:sz w:val="21"/>
                <w:szCs w:val="26"/>
              </w:rPr>
              <w:t>评价标准</w:t>
            </w:r>
          </w:p>
        </w:tc>
        <w:tc>
          <w:tcPr>
            <w:tcW w:w="1602" w:type="dxa"/>
            <w:vAlign w:val="center"/>
          </w:tcPr>
          <w:p w14:paraId="6D938E2B" w14:textId="77777777" w:rsidR="008C18E9" w:rsidRPr="009C20A6" w:rsidRDefault="008C18E9" w:rsidP="008C18E9">
            <w:pPr>
              <w:spacing w:line="360" w:lineRule="exact"/>
              <w:ind w:firstLineChars="0" w:firstLine="0"/>
              <w:jc w:val="center"/>
              <w:rPr>
                <w:sz w:val="21"/>
                <w:szCs w:val="26"/>
              </w:rPr>
            </w:pPr>
            <w:r w:rsidRPr="009C20A6">
              <w:rPr>
                <w:sz w:val="21"/>
                <w:szCs w:val="26"/>
              </w:rPr>
              <w:t>评价标准</w:t>
            </w:r>
          </w:p>
        </w:tc>
        <w:tc>
          <w:tcPr>
            <w:tcW w:w="2607" w:type="dxa"/>
            <w:gridSpan w:val="7"/>
            <w:vAlign w:val="center"/>
          </w:tcPr>
          <w:p w14:paraId="50C1F431" w14:textId="77777777" w:rsidR="008C18E9" w:rsidRPr="009C20A6" w:rsidRDefault="008C18E9" w:rsidP="008C18E9">
            <w:pPr>
              <w:spacing w:line="360" w:lineRule="exact"/>
              <w:ind w:firstLineChars="0" w:firstLine="0"/>
              <w:jc w:val="center"/>
              <w:rPr>
                <w:sz w:val="21"/>
                <w:szCs w:val="26"/>
              </w:rPr>
            </w:pPr>
            <w:r w:rsidRPr="009C20A6">
              <w:rPr>
                <w:sz w:val="21"/>
                <w:szCs w:val="26"/>
              </w:rPr>
              <w:t>国家标准</w:t>
            </w:r>
            <w:r w:rsidRPr="009C20A6">
              <w:rPr>
                <w:rFonts w:ascii="Segoe UI Symbol" w:hAnsi="Segoe UI Symbol" w:cs="Segoe UI Symbol"/>
                <w:sz w:val="21"/>
                <w:szCs w:val="26"/>
              </w:rPr>
              <w:t>☑</w:t>
            </w:r>
          </w:p>
        </w:tc>
        <w:tc>
          <w:tcPr>
            <w:tcW w:w="1227" w:type="dxa"/>
            <w:gridSpan w:val="6"/>
            <w:vAlign w:val="center"/>
          </w:tcPr>
          <w:p w14:paraId="3BC1DD48" w14:textId="77777777" w:rsidR="008C18E9" w:rsidRPr="009C20A6" w:rsidRDefault="008C18E9" w:rsidP="008C18E9">
            <w:pPr>
              <w:spacing w:line="360" w:lineRule="exact"/>
              <w:ind w:firstLineChars="0" w:firstLine="0"/>
              <w:jc w:val="center"/>
              <w:rPr>
                <w:bCs/>
                <w:sz w:val="21"/>
                <w:szCs w:val="26"/>
              </w:rPr>
            </w:pPr>
            <w:r w:rsidRPr="009C20A6">
              <w:rPr>
                <w:bCs/>
                <w:sz w:val="21"/>
                <w:szCs w:val="26"/>
              </w:rPr>
              <w:t>地方标准</w:t>
            </w:r>
            <w:r w:rsidRPr="009C20A6">
              <w:rPr>
                <w:rFonts w:ascii="Segoe UI Symbol" w:hAnsi="Segoe UI Symbol" w:cs="Segoe UI Symbol"/>
                <w:sz w:val="21"/>
                <w:szCs w:val="26"/>
              </w:rPr>
              <w:t>☑</w:t>
            </w:r>
          </w:p>
        </w:tc>
        <w:tc>
          <w:tcPr>
            <w:tcW w:w="974" w:type="dxa"/>
            <w:gridSpan w:val="4"/>
            <w:vAlign w:val="center"/>
          </w:tcPr>
          <w:p w14:paraId="1752F910" w14:textId="77777777" w:rsidR="008C18E9" w:rsidRPr="009C20A6" w:rsidRDefault="008C18E9" w:rsidP="008C18E9">
            <w:pPr>
              <w:spacing w:line="360" w:lineRule="exact"/>
              <w:ind w:firstLineChars="0" w:firstLine="0"/>
              <w:jc w:val="center"/>
              <w:rPr>
                <w:bCs/>
                <w:sz w:val="21"/>
                <w:szCs w:val="26"/>
              </w:rPr>
            </w:pPr>
            <w:r w:rsidRPr="009C20A6">
              <w:rPr>
                <w:bCs/>
                <w:sz w:val="21"/>
                <w:szCs w:val="26"/>
              </w:rPr>
              <w:t>附录</w:t>
            </w:r>
            <w:r w:rsidRPr="009C20A6">
              <w:rPr>
                <w:bCs/>
                <w:sz w:val="21"/>
                <w:szCs w:val="26"/>
              </w:rPr>
              <w:t>D</w:t>
            </w:r>
            <w:r w:rsidRPr="009C20A6">
              <w:rPr>
                <w:rFonts w:ascii="Segoe UI Symbol" w:hAnsi="Segoe UI Symbol" w:cs="Segoe UI Symbol"/>
                <w:sz w:val="21"/>
                <w:szCs w:val="26"/>
              </w:rPr>
              <w:t>☑</w:t>
            </w:r>
          </w:p>
        </w:tc>
        <w:tc>
          <w:tcPr>
            <w:tcW w:w="1172" w:type="dxa"/>
            <w:gridSpan w:val="4"/>
            <w:vAlign w:val="center"/>
          </w:tcPr>
          <w:p w14:paraId="65298F7C" w14:textId="2303CD67" w:rsidR="008C18E9" w:rsidRPr="009C20A6" w:rsidRDefault="008C18E9" w:rsidP="008C18E9">
            <w:pPr>
              <w:spacing w:line="360" w:lineRule="exact"/>
              <w:ind w:firstLineChars="0" w:firstLine="0"/>
              <w:jc w:val="center"/>
              <w:rPr>
                <w:sz w:val="21"/>
                <w:szCs w:val="26"/>
              </w:rPr>
            </w:pPr>
            <w:r w:rsidRPr="009C20A6">
              <w:rPr>
                <w:sz w:val="21"/>
                <w:szCs w:val="26"/>
              </w:rPr>
              <w:t>其他标准</w:t>
            </w:r>
            <w:r w:rsidR="00B86E1B" w:rsidRPr="009C20A6">
              <w:rPr>
                <w:rFonts w:ascii="Segoe UI Symbol" w:hAnsi="Segoe UI Symbol" w:cs="Segoe UI Symbol"/>
                <w:sz w:val="21"/>
                <w:szCs w:val="26"/>
              </w:rPr>
              <w:t>□</w:t>
            </w:r>
          </w:p>
        </w:tc>
      </w:tr>
      <w:tr w:rsidR="009C20A6" w:rsidRPr="009C20A6" w14:paraId="293C7E3F" w14:textId="77777777" w:rsidTr="00216309">
        <w:trPr>
          <w:gridAfter w:val="1"/>
          <w:wAfter w:w="10" w:type="dxa"/>
          <w:trHeight w:val="172"/>
          <w:jc w:val="center"/>
        </w:trPr>
        <w:tc>
          <w:tcPr>
            <w:tcW w:w="704" w:type="dxa"/>
            <w:vMerge w:val="restart"/>
            <w:vAlign w:val="center"/>
          </w:tcPr>
          <w:p w14:paraId="711E8539" w14:textId="77777777" w:rsidR="008C18E9" w:rsidRPr="009C20A6" w:rsidRDefault="008C18E9" w:rsidP="008C18E9">
            <w:pPr>
              <w:spacing w:line="360" w:lineRule="exact"/>
              <w:ind w:firstLineChars="0" w:firstLine="0"/>
              <w:jc w:val="center"/>
              <w:rPr>
                <w:sz w:val="21"/>
                <w:szCs w:val="26"/>
              </w:rPr>
            </w:pPr>
            <w:r w:rsidRPr="009C20A6">
              <w:rPr>
                <w:sz w:val="21"/>
                <w:szCs w:val="26"/>
              </w:rPr>
              <w:t>现状评价</w:t>
            </w:r>
          </w:p>
        </w:tc>
        <w:tc>
          <w:tcPr>
            <w:tcW w:w="1602" w:type="dxa"/>
            <w:vAlign w:val="center"/>
          </w:tcPr>
          <w:p w14:paraId="3AE9D64A" w14:textId="77777777" w:rsidR="008C18E9" w:rsidRPr="009C20A6" w:rsidRDefault="008C18E9" w:rsidP="008C18E9">
            <w:pPr>
              <w:spacing w:line="360" w:lineRule="exact"/>
              <w:ind w:firstLineChars="0" w:firstLine="0"/>
              <w:jc w:val="center"/>
              <w:rPr>
                <w:sz w:val="21"/>
                <w:szCs w:val="26"/>
              </w:rPr>
            </w:pPr>
            <w:r w:rsidRPr="009C20A6">
              <w:rPr>
                <w:sz w:val="21"/>
                <w:szCs w:val="26"/>
              </w:rPr>
              <w:t>环境功能区</w:t>
            </w:r>
          </w:p>
        </w:tc>
        <w:tc>
          <w:tcPr>
            <w:tcW w:w="2607" w:type="dxa"/>
            <w:gridSpan w:val="7"/>
            <w:vAlign w:val="center"/>
          </w:tcPr>
          <w:p w14:paraId="37CEB504" w14:textId="77777777" w:rsidR="008C18E9" w:rsidRPr="009C20A6" w:rsidRDefault="008C18E9" w:rsidP="008C18E9">
            <w:pPr>
              <w:spacing w:line="360" w:lineRule="exact"/>
              <w:ind w:firstLineChars="0" w:firstLine="0"/>
              <w:jc w:val="center"/>
              <w:rPr>
                <w:sz w:val="21"/>
                <w:szCs w:val="26"/>
              </w:rPr>
            </w:pPr>
            <w:r w:rsidRPr="009C20A6">
              <w:rPr>
                <w:sz w:val="21"/>
                <w:szCs w:val="26"/>
              </w:rPr>
              <w:t>一类区</w:t>
            </w:r>
            <w:r w:rsidRPr="009C20A6">
              <w:rPr>
                <w:rFonts w:ascii="宋体" w:hAnsi="宋体"/>
                <w:sz w:val="21"/>
                <w:szCs w:val="26"/>
              </w:rPr>
              <w:t>□</w:t>
            </w:r>
          </w:p>
        </w:tc>
        <w:tc>
          <w:tcPr>
            <w:tcW w:w="1227" w:type="dxa"/>
            <w:gridSpan w:val="6"/>
            <w:vAlign w:val="center"/>
          </w:tcPr>
          <w:p w14:paraId="10033605" w14:textId="77777777" w:rsidR="008C18E9" w:rsidRPr="009C20A6" w:rsidRDefault="008C18E9" w:rsidP="008C18E9">
            <w:pPr>
              <w:spacing w:line="360" w:lineRule="exact"/>
              <w:ind w:firstLineChars="0" w:firstLine="0"/>
              <w:jc w:val="center"/>
              <w:rPr>
                <w:bCs/>
                <w:sz w:val="21"/>
                <w:szCs w:val="26"/>
              </w:rPr>
            </w:pPr>
            <w:r w:rsidRPr="009C20A6">
              <w:rPr>
                <w:bCs/>
                <w:sz w:val="21"/>
                <w:szCs w:val="26"/>
              </w:rPr>
              <w:t>二类区</w:t>
            </w:r>
            <w:r w:rsidRPr="009C20A6">
              <w:rPr>
                <w:rFonts w:ascii="Segoe UI Symbol" w:hAnsi="Segoe UI Symbol" w:cs="Segoe UI Symbol"/>
                <w:sz w:val="21"/>
                <w:szCs w:val="26"/>
              </w:rPr>
              <w:t>☑</w:t>
            </w:r>
          </w:p>
        </w:tc>
        <w:tc>
          <w:tcPr>
            <w:tcW w:w="2146" w:type="dxa"/>
            <w:gridSpan w:val="8"/>
            <w:vAlign w:val="center"/>
          </w:tcPr>
          <w:p w14:paraId="663C0FF1" w14:textId="77777777" w:rsidR="008C18E9" w:rsidRPr="009C20A6" w:rsidRDefault="008C18E9" w:rsidP="008C18E9">
            <w:pPr>
              <w:spacing w:line="360" w:lineRule="exact"/>
              <w:ind w:firstLineChars="0" w:firstLine="0"/>
              <w:jc w:val="center"/>
              <w:rPr>
                <w:sz w:val="21"/>
                <w:szCs w:val="26"/>
              </w:rPr>
            </w:pPr>
            <w:r w:rsidRPr="009C20A6">
              <w:rPr>
                <w:sz w:val="21"/>
                <w:szCs w:val="26"/>
              </w:rPr>
              <w:t>一类区和二类区</w:t>
            </w:r>
            <w:r w:rsidRPr="009C20A6">
              <w:rPr>
                <w:rFonts w:ascii="宋体" w:hAnsi="宋体"/>
                <w:sz w:val="21"/>
                <w:szCs w:val="26"/>
              </w:rPr>
              <w:t>□</w:t>
            </w:r>
          </w:p>
        </w:tc>
      </w:tr>
      <w:tr w:rsidR="009C20A6" w:rsidRPr="009C20A6" w14:paraId="5474571F" w14:textId="77777777" w:rsidTr="00216309">
        <w:trPr>
          <w:gridAfter w:val="1"/>
          <w:wAfter w:w="10" w:type="dxa"/>
          <w:trHeight w:val="172"/>
          <w:jc w:val="center"/>
        </w:trPr>
        <w:tc>
          <w:tcPr>
            <w:tcW w:w="704" w:type="dxa"/>
            <w:vMerge/>
            <w:vAlign w:val="center"/>
          </w:tcPr>
          <w:p w14:paraId="10C40DBB" w14:textId="77777777" w:rsidR="008C18E9" w:rsidRPr="009C20A6" w:rsidRDefault="008C18E9" w:rsidP="008C18E9">
            <w:pPr>
              <w:spacing w:line="360" w:lineRule="exact"/>
              <w:ind w:firstLineChars="0" w:firstLine="0"/>
              <w:jc w:val="center"/>
              <w:rPr>
                <w:sz w:val="21"/>
                <w:szCs w:val="26"/>
              </w:rPr>
            </w:pPr>
          </w:p>
        </w:tc>
        <w:tc>
          <w:tcPr>
            <w:tcW w:w="1602" w:type="dxa"/>
            <w:vAlign w:val="center"/>
          </w:tcPr>
          <w:p w14:paraId="4C4F866A" w14:textId="77777777" w:rsidR="008C18E9" w:rsidRPr="009C20A6" w:rsidRDefault="008C18E9" w:rsidP="008C18E9">
            <w:pPr>
              <w:spacing w:line="360" w:lineRule="exact"/>
              <w:ind w:firstLineChars="0" w:firstLine="0"/>
              <w:jc w:val="center"/>
              <w:rPr>
                <w:sz w:val="21"/>
                <w:szCs w:val="26"/>
              </w:rPr>
            </w:pPr>
            <w:r w:rsidRPr="009C20A6">
              <w:rPr>
                <w:sz w:val="21"/>
                <w:szCs w:val="26"/>
              </w:rPr>
              <w:t>评价基准年</w:t>
            </w:r>
          </w:p>
        </w:tc>
        <w:tc>
          <w:tcPr>
            <w:tcW w:w="5980" w:type="dxa"/>
            <w:gridSpan w:val="21"/>
            <w:vAlign w:val="center"/>
          </w:tcPr>
          <w:p w14:paraId="21E4754A" w14:textId="1BF50CC4" w:rsidR="008C18E9" w:rsidRPr="009C20A6" w:rsidRDefault="008C18E9" w:rsidP="00B86E1B">
            <w:pPr>
              <w:spacing w:line="360" w:lineRule="exact"/>
              <w:ind w:firstLineChars="0" w:firstLine="0"/>
              <w:jc w:val="center"/>
              <w:rPr>
                <w:sz w:val="21"/>
                <w:szCs w:val="26"/>
              </w:rPr>
            </w:pPr>
            <w:r w:rsidRPr="009C20A6">
              <w:rPr>
                <w:sz w:val="21"/>
                <w:szCs w:val="26"/>
              </w:rPr>
              <w:t>202</w:t>
            </w:r>
            <w:r w:rsidR="00B86E1B" w:rsidRPr="009C20A6">
              <w:rPr>
                <w:sz w:val="21"/>
                <w:szCs w:val="26"/>
              </w:rPr>
              <w:t>4</w:t>
            </w:r>
            <w:r w:rsidRPr="009C20A6">
              <w:rPr>
                <w:sz w:val="21"/>
                <w:szCs w:val="26"/>
              </w:rPr>
              <w:t>年</w:t>
            </w:r>
            <w:r w:rsidRPr="009C20A6">
              <w:rPr>
                <w:sz w:val="21"/>
                <w:szCs w:val="26"/>
              </w:rPr>
              <w:t>(</w:t>
            </w:r>
            <w:r w:rsidRPr="009C20A6">
              <w:rPr>
                <w:sz w:val="21"/>
                <w:szCs w:val="26"/>
              </w:rPr>
              <w:t>连续</w:t>
            </w:r>
            <w:r w:rsidRPr="009C20A6">
              <w:rPr>
                <w:sz w:val="21"/>
                <w:szCs w:val="26"/>
              </w:rPr>
              <w:t>1</w:t>
            </w:r>
            <w:r w:rsidRPr="009C20A6">
              <w:rPr>
                <w:sz w:val="21"/>
                <w:szCs w:val="26"/>
              </w:rPr>
              <w:t>年</w:t>
            </w:r>
            <w:r w:rsidRPr="009C20A6">
              <w:rPr>
                <w:sz w:val="21"/>
                <w:szCs w:val="26"/>
              </w:rPr>
              <w:t>)</w:t>
            </w:r>
            <w:r w:rsidRPr="009C20A6">
              <w:rPr>
                <w:sz w:val="21"/>
                <w:szCs w:val="26"/>
              </w:rPr>
              <w:t>评价基准年</w:t>
            </w:r>
          </w:p>
        </w:tc>
      </w:tr>
      <w:tr w:rsidR="009C20A6" w:rsidRPr="009C20A6" w14:paraId="5AEEFC7A" w14:textId="77777777" w:rsidTr="00216309">
        <w:trPr>
          <w:gridAfter w:val="1"/>
          <w:wAfter w:w="10" w:type="dxa"/>
          <w:trHeight w:val="172"/>
          <w:jc w:val="center"/>
        </w:trPr>
        <w:tc>
          <w:tcPr>
            <w:tcW w:w="704" w:type="dxa"/>
            <w:vMerge/>
            <w:vAlign w:val="center"/>
          </w:tcPr>
          <w:p w14:paraId="0E3F25CB" w14:textId="77777777" w:rsidR="008C18E9" w:rsidRPr="009C20A6" w:rsidRDefault="008C18E9" w:rsidP="008C18E9">
            <w:pPr>
              <w:spacing w:line="360" w:lineRule="exact"/>
              <w:ind w:firstLineChars="0" w:firstLine="0"/>
              <w:jc w:val="center"/>
              <w:rPr>
                <w:sz w:val="21"/>
                <w:szCs w:val="26"/>
              </w:rPr>
            </w:pPr>
          </w:p>
        </w:tc>
        <w:tc>
          <w:tcPr>
            <w:tcW w:w="1602" w:type="dxa"/>
            <w:vAlign w:val="center"/>
          </w:tcPr>
          <w:p w14:paraId="279994F2" w14:textId="77777777" w:rsidR="008C18E9" w:rsidRPr="009C20A6" w:rsidRDefault="008C18E9" w:rsidP="008C18E9">
            <w:pPr>
              <w:spacing w:line="360" w:lineRule="exact"/>
              <w:ind w:firstLineChars="0" w:firstLine="0"/>
              <w:jc w:val="center"/>
              <w:rPr>
                <w:sz w:val="21"/>
                <w:szCs w:val="26"/>
              </w:rPr>
            </w:pPr>
            <w:r w:rsidRPr="009C20A6">
              <w:rPr>
                <w:sz w:val="21"/>
                <w:szCs w:val="26"/>
              </w:rPr>
              <w:t>环境空气质量现状调查数据来源</w:t>
            </w:r>
          </w:p>
        </w:tc>
        <w:tc>
          <w:tcPr>
            <w:tcW w:w="1883" w:type="dxa"/>
            <w:gridSpan w:val="5"/>
            <w:vAlign w:val="center"/>
          </w:tcPr>
          <w:p w14:paraId="49F3C43B" w14:textId="77777777" w:rsidR="008C18E9" w:rsidRPr="009C20A6" w:rsidRDefault="008C18E9" w:rsidP="008C18E9">
            <w:pPr>
              <w:spacing w:line="360" w:lineRule="exact"/>
              <w:ind w:firstLineChars="0" w:firstLine="0"/>
              <w:jc w:val="center"/>
              <w:rPr>
                <w:sz w:val="21"/>
                <w:szCs w:val="26"/>
              </w:rPr>
            </w:pPr>
            <w:r w:rsidRPr="009C20A6">
              <w:rPr>
                <w:sz w:val="21"/>
                <w:szCs w:val="26"/>
              </w:rPr>
              <w:t>长期例行监测数据</w:t>
            </w:r>
            <w:r w:rsidRPr="009C20A6">
              <w:rPr>
                <w:rFonts w:ascii="Segoe UI Symbol" w:hAnsi="Segoe UI Symbol" w:cs="Segoe UI Symbol"/>
                <w:sz w:val="21"/>
                <w:szCs w:val="26"/>
              </w:rPr>
              <w:t>☑</w:t>
            </w:r>
          </w:p>
        </w:tc>
        <w:tc>
          <w:tcPr>
            <w:tcW w:w="2046" w:type="dxa"/>
            <w:gridSpan w:val="9"/>
            <w:vAlign w:val="center"/>
          </w:tcPr>
          <w:p w14:paraId="27BBEDBE" w14:textId="77777777" w:rsidR="008C18E9" w:rsidRPr="009C20A6" w:rsidRDefault="008C18E9" w:rsidP="008C18E9">
            <w:pPr>
              <w:spacing w:line="360" w:lineRule="exact"/>
              <w:ind w:firstLineChars="0" w:firstLine="0"/>
              <w:jc w:val="center"/>
              <w:rPr>
                <w:sz w:val="21"/>
                <w:szCs w:val="26"/>
              </w:rPr>
            </w:pPr>
            <w:r w:rsidRPr="009C20A6">
              <w:rPr>
                <w:sz w:val="21"/>
                <w:szCs w:val="26"/>
              </w:rPr>
              <w:t>主管部门发布的数据</w:t>
            </w:r>
            <w:r w:rsidRPr="009C20A6">
              <w:rPr>
                <w:rFonts w:ascii="宋体" w:hAnsi="宋体"/>
                <w:sz w:val="21"/>
                <w:szCs w:val="26"/>
              </w:rPr>
              <w:t>□</w:t>
            </w:r>
          </w:p>
        </w:tc>
        <w:tc>
          <w:tcPr>
            <w:tcW w:w="2051" w:type="dxa"/>
            <w:gridSpan w:val="7"/>
            <w:vAlign w:val="center"/>
          </w:tcPr>
          <w:p w14:paraId="6F9C517C" w14:textId="77777777" w:rsidR="008C18E9" w:rsidRPr="009C20A6" w:rsidRDefault="008C18E9" w:rsidP="008C18E9">
            <w:pPr>
              <w:spacing w:line="360" w:lineRule="exact"/>
              <w:ind w:firstLineChars="0" w:firstLine="0"/>
              <w:jc w:val="center"/>
              <w:rPr>
                <w:sz w:val="21"/>
                <w:szCs w:val="26"/>
              </w:rPr>
            </w:pPr>
            <w:r w:rsidRPr="009C20A6">
              <w:rPr>
                <w:sz w:val="21"/>
                <w:szCs w:val="26"/>
              </w:rPr>
              <w:t>现状补充监测</w:t>
            </w:r>
            <w:r w:rsidRPr="009C20A6">
              <w:rPr>
                <w:rFonts w:ascii="Segoe UI Symbol" w:hAnsi="Segoe UI Symbol" w:cs="Segoe UI Symbol"/>
                <w:sz w:val="21"/>
                <w:szCs w:val="26"/>
              </w:rPr>
              <w:t>☑</w:t>
            </w:r>
          </w:p>
        </w:tc>
      </w:tr>
      <w:tr w:rsidR="009C20A6" w:rsidRPr="009C20A6" w14:paraId="204A7912" w14:textId="77777777" w:rsidTr="00216309">
        <w:trPr>
          <w:gridAfter w:val="1"/>
          <w:wAfter w:w="10" w:type="dxa"/>
          <w:trHeight w:val="172"/>
          <w:jc w:val="center"/>
        </w:trPr>
        <w:tc>
          <w:tcPr>
            <w:tcW w:w="704" w:type="dxa"/>
            <w:vMerge/>
            <w:vAlign w:val="center"/>
          </w:tcPr>
          <w:p w14:paraId="1D58CD08" w14:textId="77777777" w:rsidR="008C18E9" w:rsidRPr="009C20A6" w:rsidRDefault="008C18E9" w:rsidP="008C18E9">
            <w:pPr>
              <w:spacing w:line="360" w:lineRule="exact"/>
              <w:ind w:firstLineChars="0" w:firstLine="0"/>
              <w:jc w:val="center"/>
              <w:rPr>
                <w:sz w:val="21"/>
                <w:szCs w:val="26"/>
              </w:rPr>
            </w:pPr>
          </w:p>
        </w:tc>
        <w:tc>
          <w:tcPr>
            <w:tcW w:w="1602" w:type="dxa"/>
            <w:vAlign w:val="center"/>
          </w:tcPr>
          <w:p w14:paraId="72BE7748" w14:textId="77777777" w:rsidR="008C18E9" w:rsidRPr="009C20A6" w:rsidRDefault="008C18E9" w:rsidP="008C18E9">
            <w:pPr>
              <w:spacing w:line="360" w:lineRule="exact"/>
              <w:ind w:firstLineChars="0" w:firstLine="0"/>
              <w:jc w:val="center"/>
              <w:rPr>
                <w:sz w:val="21"/>
                <w:szCs w:val="26"/>
              </w:rPr>
            </w:pPr>
            <w:r w:rsidRPr="009C20A6">
              <w:rPr>
                <w:sz w:val="21"/>
                <w:szCs w:val="26"/>
              </w:rPr>
              <w:t>现状评价</w:t>
            </w:r>
          </w:p>
        </w:tc>
        <w:tc>
          <w:tcPr>
            <w:tcW w:w="3185" w:type="dxa"/>
            <w:gridSpan w:val="10"/>
            <w:vAlign w:val="center"/>
          </w:tcPr>
          <w:p w14:paraId="0FF2FB06" w14:textId="77777777" w:rsidR="008C18E9" w:rsidRPr="009C20A6" w:rsidRDefault="008C18E9" w:rsidP="008C18E9">
            <w:pPr>
              <w:spacing w:line="360" w:lineRule="exact"/>
              <w:ind w:firstLineChars="0" w:firstLine="0"/>
              <w:jc w:val="center"/>
              <w:rPr>
                <w:bCs/>
                <w:sz w:val="21"/>
                <w:szCs w:val="26"/>
              </w:rPr>
            </w:pPr>
            <w:r w:rsidRPr="009C20A6">
              <w:rPr>
                <w:bCs/>
                <w:sz w:val="21"/>
                <w:szCs w:val="26"/>
              </w:rPr>
              <w:t>达标区</w:t>
            </w:r>
            <w:r w:rsidRPr="009C20A6">
              <w:rPr>
                <w:rFonts w:ascii="Segoe UI Symbol" w:hAnsi="Segoe UI Symbol" w:cs="Segoe UI Symbol"/>
                <w:sz w:val="21"/>
                <w:szCs w:val="26"/>
              </w:rPr>
              <w:t>☑</w:t>
            </w:r>
          </w:p>
        </w:tc>
        <w:tc>
          <w:tcPr>
            <w:tcW w:w="2795" w:type="dxa"/>
            <w:gridSpan w:val="11"/>
            <w:vAlign w:val="center"/>
          </w:tcPr>
          <w:p w14:paraId="7794BE03" w14:textId="77777777" w:rsidR="008C18E9" w:rsidRPr="009C20A6" w:rsidRDefault="008C18E9" w:rsidP="008C18E9">
            <w:pPr>
              <w:spacing w:line="360" w:lineRule="exact"/>
              <w:ind w:firstLineChars="0" w:firstLine="0"/>
              <w:jc w:val="center"/>
              <w:rPr>
                <w:sz w:val="21"/>
                <w:szCs w:val="26"/>
              </w:rPr>
            </w:pPr>
            <w:r w:rsidRPr="009C20A6">
              <w:rPr>
                <w:sz w:val="21"/>
                <w:szCs w:val="26"/>
              </w:rPr>
              <w:t>不达标区</w:t>
            </w:r>
            <w:r w:rsidRPr="009C20A6">
              <w:rPr>
                <w:rFonts w:ascii="宋体" w:hAnsi="宋体"/>
                <w:sz w:val="21"/>
                <w:szCs w:val="26"/>
              </w:rPr>
              <w:t>□</w:t>
            </w:r>
          </w:p>
        </w:tc>
      </w:tr>
      <w:tr w:rsidR="009C20A6" w:rsidRPr="009C20A6" w14:paraId="2B37883E" w14:textId="77777777" w:rsidTr="00216309">
        <w:trPr>
          <w:trHeight w:val="172"/>
          <w:jc w:val="center"/>
        </w:trPr>
        <w:tc>
          <w:tcPr>
            <w:tcW w:w="704" w:type="dxa"/>
            <w:vAlign w:val="center"/>
          </w:tcPr>
          <w:p w14:paraId="6413644E" w14:textId="77777777" w:rsidR="008C18E9" w:rsidRPr="009C20A6" w:rsidRDefault="008C18E9" w:rsidP="008C18E9">
            <w:pPr>
              <w:spacing w:line="360" w:lineRule="exact"/>
              <w:ind w:firstLineChars="0" w:firstLine="0"/>
              <w:jc w:val="center"/>
              <w:rPr>
                <w:sz w:val="21"/>
                <w:szCs w:val="26"/>
              </w:rPr>
            </w:pPr>
            <w:r w:rsidRPr="009C20A6">
              <w:rPr>
                <w:sz w:val="21"/>
                <w:szCs w:val="26"/>
              </w:rPr>
              <w:t>污染源调查</w:t>
            </w:r>
          </w:p>
        </w:tc>
        <w:tc>
          <w:tcPr>
            <w:tcW w:w="1602" w:type="dxa"/>
            <w:vAlign w:val="center"/>
          </w:tcPr>
          <w:p w14:paraId="56FBEA16" w14:textId="77777777" w:rsidR="008C18E9" w:rsidRPr="009C20A6" w:rsidRDefault="008C18E9" w:rsidP="008C18E9">
            <w:pPr>
              <w:spacing w:line="360" w:lineRule="exact"/>
              <w:ind w:firstLineChars="0" w:firstLine="0"/>
              <w:jc w:val="center"/>
              <w:rPr>
                <w:sz w:val="21"/>
                <w:szCs w:val="26"/>
              </w:rPr>
            </w:pPr>
            <w:r w:rsidRPr="009C20A6">
              <w:rPr>
                <w:sz w:val="21"/>
                <w:szCs w:val="26"/>
              </w:rPr>
              <w:t>调查内容</w:t>
            </w:r>
          </w:p>
        </w:tc>
        <w:tc>
          <w:tcPr>
            <w:tcW w:w="2225" w:type="dxa"/>
            <w:gridSpan w:val="6"/>
            <w:vAlign w:val="center"/>
          </w:tcPr>
          <w:p w14:paraId="19504176" w14:textId="77777777" w:rsidR="008C18E9" w:rsidRPr="009C20A6" w:rsidRDefault="008C18E9" w:rsidP="008C18E9">
            <w:pPr>
              <w:spacing w:line="360" w:lineRule="exact"/>
              <w:ind w:firstLineChars="0" w:firstLine="0"/>
              <w:jc w:val="center"/>
              <w:rPr>
                <w:sz w:val="21"/>
                <w:szCs w:val="26"/>
              </w:rPr>
            </w:pPr>
            <w:r w:rsidRPr="009C20A6">
              <w:rPr>
                <w:sz w:val="21"/>
                <w:szCs w:val="26"/>
              </w:rPr>
              <w:t>本项目正常排放源</w:t>
            </w:r>
            <w:r w:rsidRPr="009C20A6">
              <w:rPr>
                <w:rFonts w:ascii="Segoe UI Symbol" w:hAnsi="Segoe UI Symbol" w:cs="Segoe UI Symbol"/>
                <w:sz w:val="21"/>
                <w:szCs w:val="26"/>
              </w:rPr>
              <w:t>☑</w:t>
            </w:r>
          </w:p>
          <w:p w14:paraId="36EBFBD2" w14:textId="77777777" w:rsidR="008C18E9" w:rsidRPr="009C20A6" w:rsidRDefault="008C18E9" w:rsidP="008C18E9">
            <w:pPr>
              <w:spacing w:line="360" w:lineRule="exact"/>
              <w:ind w:firstLineChars="0" w:firstLine="0"/>
              <w:jc w:val="center"/>
              <w:rPr>
                <w:sz w:val="21"/>
                <w:szCs w:val="26"/>
              </w:rPr>
            </w:pPr>
            <w:r w:rsidRPr="009C20A6">
              <w:rPr>
                <w:sz w:val="21"/>
                <w:szCs w:val="26"/>
              </w:rPr>
              <w:t>本项目非正常排放源</w:t>
            </w:r>
            <w:r w:rsidRPr="009C20A6">
              <w:rPr>
                <w:rFonts w:ascii="Segoe UI Symbol" w:hAnsi="Segoe UI Symbol" w:cs="Segoe UI Symbol"/>
                <w:sz w:val="21"/>
                <w:szCs w:val="26"/>
              </w:rPr>
              <w:t>☑</w:t>
            </w:r>
          </w:p>
          <w:p w14:paraId="16288AB9" w14:textId="77777777" w:rsidR="008C18E9" w:rsidRPr="009C20A6" w:rsidRDefault="008C18E9" w:rsidP="008C18E9">
            <w:pPr>
              <w:spacing w:line="360" w:lineRule="exact"/>
              <w:ind w:firstLineChars="0" w:firstLine="0"/>
              <w:jc w:val="center"/>
              <w:rPr>
                <w:bCs/>
                <w:sz w:val="21"/>
                <w:szCs w:val="26"/>
              </w:rPr>
            </w:pPr>
            <w:r w:rsidRPr="009C20A6">
              <w:rPr>
                <w:sz w:val="21"/>
                <w:szCs w:val="26"/>
              </w:rPr>
              <w:t>现有污染源</w:t>
            </w:r>
            <w:r w:rsidRPr="009C20A6">
              <w:rPr>
                <w:rFonts w:ascii="宋体" w:hAnsi="宋体"/>
                <w:sz w:val="21"/>
                <w:szCs w:val="26"/>
              </w:rPr>
              <w:t>□</w:t>
            </w:r>
          </w:p>
        </w:tc>
        <w:tc>
          <w:tcPr>
            <w:tcW w:w="1209" w:type="dxa"/>
            <w:gridSpan w:val="5"/>
            <w:vAlign w:val="center"/>
          </w:tcPr>
          <w:p w14:paraId="2C5E901C" w14:textId="77777777" w:rsidR="008C18E9" w:rsidRPr="009C20A6" w:rsidRDefault="008C18E9" w:rsidP="008C18E9">
            <w:pPr>
              <w:spacing w:line="360" w:lineRule="exact"/>
              <w:ind w:firstLineChars="0" w:firstLine="0"/>
              <w:jc w:val="center"/>
              <w:rPr>
                <w:bCs/>
                <w:sz w:val="21"/>
                <w:szCs w:val="26"/>
              </w:rPr>
            </w:pPr>
            <w:r w:rsidRPr="009C20A6">
              <w:rPr>
                <w:bCs/>
                <w:sz w:val="21"/>
                <w:szCs w:val="26"/>
              </w:rPr>
              <w:t>拟替代的污染源</w:t>
            </w:r>
            <w:r w:rsidRPr="009C20A6">
              <w:rPr>
                <w:rFonts w:ascii="宋体" w:hAnsi="宋体"/>
                <w:sz w:val="21"/>
                <w:szCs w:val="26"/>
              </w:rPr>
              <w:t>□</w:t>
            </w:r>
          </w:p>
        </w:tc>
        <w:tc>
          <w:tcPr>
            <w:tcW w:w="1481" w:type="dxa"/>
            <w:gridSpan w:val="8"/>
            <w:vAlign w:val="center"/>
          </w:tcPr>
          <w:p w14:paraId="42CB3ECA" w14:textId="77777777" w:rsidR="008C18E9" w:rsidRPr="009C20A6" w:rsidRDefault="008C18E9" w:rsidP="008C18E9">
            <w:pPr>
              <w:spacing w:line="360" w:lineRule="exact"/>
              <w:ind w:firstLineChars="0" w:firstLine="0"/>
              <w:jc w:val="center"/>
              <w:rPr>
                <w:bCs/>
                <w:sz w:val="21"/>
                <w:szCs w:val="26"/>
              </w:rPr>
            </w:pPr>
            <w:r w:rsidRPr="009C20A6">
              <w:rPr>
                <w:bCs/>
                <w:sz w:val="21"/>
                <w:szCs w:val="26"/>
              </w:rPr>
              <w:t>其他在建、拟</w:t>
            </w:r>
          </w:p>
          <w:p w14:paraId="0A34A334" w14:textId="77777777" w:rsidR="008C18E9" w:rsidRPr="009C20A6" w:rsidRDefault="008C18E9" w:rsidP="008C18E9">
            <w:pPr>
              <w:spacing w:line="360" w:lineRule="exact"/>
              <w:ind w:firstLineChars="0" w:firstLine="0"/>
              <w:jc w:val="center"/>
              <w:rPr>
                <w:sz w:val="21"/>
                <w:szCs w:val="26"/>
              </w:rPr>
            </w:pPr>
            <w:r w:rsidRPr="009C20A6">
              <w:rPr>
                <w:bCs/>
                <w:sz w:val="21"/>
                <w:szCs w:val="26"/>
              </w:rPr>
              <w:t>建项目污染源</w:t>
            </w:r>
            <w:r w:rsidRPr="009C20A6">
              <w:rPr>
                <w:rFonts w:ascii="Segoe UI Symbol" w:hAnsi="Segoe UI Symbol" w:cs="Segoe UI Symbol"/>
                <w:sz w:val="21"/>
                <w:szCs w:val="26"/>
              </w:rPr>
              <w:t>☑</w:t>
            </w:r>
          </w:p>
        </w:tc>
        <w:tc>
          <w:tcPr>
            <w:tcW w:w="1075" w:type="dxa"/>
            <w:gridSpan w:val="3"/>
            <w:vAlign w:val="center"/>
          </w:tcPr>
          <w:p w14:paraId="2065B0DF" w14:textId="77777777" w:rsidR="008C18E9" w:rsidRPr="009C20A6" w:rsidRDefault="008C18E9" w:rsidP="008C18E9">
            <w:pPr>
              <w:spacing w:line="360" w:lineRule="exact"/>
              <w:ind w:firstLineChars="0" w:firstLine="0"/>
              <w:jc w:val="center"/>
              <w:rPr>
                <w:sz w:val="21"/>
                <w:szCs w:val="26"/>
              </w:rPr>
            </w:pPr>
            <w:r w:rsidRPr="009C20A6">
              <w:rPr>
                <w:sz w:val="21"/>
                <w:szCs w:val="26"/>
              </w:rPr>
              <w:t>区域污</w:t>
            </w:r>
          </w:p>
          <w:p w14:paraId="783F3094" w14:textId="77777777" w:rsidR="008C18E9" w:rsidRPr="009C20A6" w:rsidRDefault="008C18E9" w:rsidP="008C18E9">
            <w:pPr>
              <w:spacing w:line="360" w:lineRule="exact"/>
              <w:ind w:firstLineChars="0" w:firstLine="0"/>
              <w:jc w:val="center"/>
              <w:rPr>
                <w:sz w:val="21"/>
                <w:szCs w:val="26"/>
              </w:rPr>
            </w:pPr>
            <w:r w:rsidRPr="009C20A6">
              <w:rPr>
                <w:sz w:val="21"/>
                <w:szCs w:val="26"/>
              </w:rPr>
              <w:t>染源</w:t>
            </w:r>
            <w:r w:rsidRPr="009C20A6">
              <w:rPr>
                <w:rFonts w:ascii="宋体" w:hAnsi="宋体"/>
                <w:sz w:val="21"/>
                <w:szCs w:val="26"/>
              </w:rPr>
              <w:t>□</w:t>
            </w:r>
          </w:p>
        </w:tc>
      </w:tr>
      <w:tr w:rsidR="009C20A6" w:rsidRPr="009C20A6" w14:paraId="19687DC1" w14:textId="77777777" w:rsidTr="00216309">
        <w:trPr>
          <w:gridAfter w:val="1"/>
          <w:wAfter w:w="10" w:type="dxa"/>
          <w:trHeight w:val="172"/>
          <w:jc w:val="center"/>
        </w:trPr>
        <w:tc>
          <w:tcPr>
            <w:tcW w:w="704" w:type="dxa"/>
            <w:vMerge w:val="restart"/>
            <w:vAlign w:val="center"/>
          </w:tcPr>
          <w:p w14:paraId="0C726A59" w14:textId="77777777" w:rsidR="008C18E9" w:rsidRPr="009C20A6" w:rsidRDefault="008C18E9" w:rsidP="008C18E9">
            <w:pPr>
              <w:spacing w:line="360" w:lineRule="exact"/>
              <w:ind w:firstLineChars="0" w:firstLine="0"/>
              <w:jc w:val="center"/>
              <w:rPr>
                <w:sz w:val="21"/>
                <w:szCs w:val="26"/>
              </w:rPr>
            </w:pPr>
            <w:r w:rsidRPr="009C20A6">
              <w:rPr>
                <w:sz w:val="21"/>
                <w:szCs w:val="26"/>
              </w:rPr>
              <w:t>大气环境影响预测与评价</w:t>
            </w:r>
          </w:p>
        </w:tc>
        <w:tc>
          <w:tcPr>
            <w:tcW w:w="1602" w:type="dxa"/>
            <w:vAlign w:val="center"/>
          </w:tcPr>
          <w:p w14:paraId="1C66982C" w14:textId="77777777" w:rsidR="008C18E9" w:rsidRPr="009C20A6" w:rsidRDefault="008C18E9" w:rsidP="008C18E9">
            <w:pPr>
              <w:spacing w:line="360" w:lineRule="exact"/>
              <w:ind w:firstLineChars="0" w:firstLine="0"/>
              <w:jc w:val="center"/>
              <w:rPr>
                <w:sz w:val="21"/>
                <w:szCs w:val="26"/>
              </w:rPr>
            </w:pPr>
            <w:r w:rsidRPr="009C20A6">
              <w:rPr>
                <w:sz w:val="21"/>
                <w:szCs w:val="26"/>
              </w:rPr>
              <w:t>预测模型</w:t>
            </w:r>
          </w:p>
        </w:tc>
        <w:tc>
          <w:tcPr>
            <w:tcW w:w="912" w:type="dxa"/>
            <w:vAlign w:val="center"/>
          </w:tcPr>
          <w:p w14:paraId="26E8A089" w14:textId="77777777" w:rsidR="008C18E9" w:rsidRPr="009C20A6" w:rsidRDefault="008C18E9" w:rsidP="008C18E9">
            <w:pPr>
              <w:spacing w:line="360" w:lineRule="exact"/>
              <w:ind w:firstLineChars="0" w:firstLine="0"/>
              <w:jc w:val="center"/>
              <w:rPr>
                <w:sz w:val="21"/>
                <w:szCs w:val="26"/>
              </w:rPr>
            </w:pPr>
            <w:r w:rsidRPr="009C20A6">
              <w:rPr>
                <w:sz w:val="21"/>
                <w:szCs w:val="26"/>
              </w:rPr>
              <w:t>AERMOD</w:t>
            </w:r>
            <w:r w:rsidRPr="009C20A6">
              <w:rPr>
                <w:rFonts w:ascii="Segoe UI Symbol" w:hAnsi="Segoe UI Symbol" w:cs="Segoe UI Symbol"/>
                <w:sz w:val="21"/>
                <w:szCs w:val="26"/>
              </w:rPr>
              <w:t>☑</w:t>
            </w:r>
          </w:p>
        </w:tc>
        <w:tc>
          <w:tcPr>
            <w:tcW w:w="711" w:type="dxa"/>
            <w:gridSpan w:val="2"/>
            <w:vAlign w:val="center"/>
          </w:tcPr>
          <w:p w14:paraId="4563655C" w14:textId="77777777" w:rsidR="008C18E9" w:rsidRPr="009C20A6" w:rsidRDefault="008C18E9" w:rsidP="008C18E9">
            <w:pPr>
              <w:spacing w:line="360" w:lineRule="exact"/>
              <w:ind w:firstLineChars="0" w:firstLine="0"/>
              <w:jc w:val="center"/>
              <w:rPr>
                <w:sz w:val="21"/>
                <w:szCs w:val="26"/>
              </w:rPr>
            </w:pPr>
            <w:r w:rsidRPr="009C20A6">
              <w:rPr>
                <w:sz w:val="21"/>
                <w:szCs w:val="26"/>
              </w:rPr>
              <w:t>ADMS</w:t>
            </w:r>
          </w:p>
          <w:p w14:paraId="1134601A" w14:textId="77777777" w:rsidR="008C18E9" w:rsidRPr="009C20A6" w:rsidRDefault="008C18E9" w:rsidP="008C18E9">
            <w:pPr>
              <w:spacing w:line="360" w:lineRule="exact"/>
              <w:ind w:firstLineChars="0" w:firstLine="0"/>
              <w:jc w:val="center"/>
              <w:rPr>
                <w:sz w:val="21"/>
                <w:szCs w:val="26"/>
              </w:rPr>
            </w:pPr>
            <w:r w:rsidRPr="009C20A6">
              <w:rPr>
                <w:rFonts w:ascii="宋体" w:hAnsi="宋体"/>
                <w:sz w:val="21"/>
                <w:szCs w:val="26"/>
              </w:rPr>
              <w:t>□</w:t>
            </w:r>
          </w:p>
        </w:tc>
        <w:tc>
          <w:tcPr>
            <w:tcW w:w="1161" w:type="dxa"/>
            <w:gridSpan w:val="5"/>
            <w:vAlign w:val="center"/>
          </w:tcPr>
          <w:p w14:paraId="21578B95" w14:textId="77777777" w:rsidR="008C18E9" w:rsidRPr="009C20A6" w:rsidRDefault="008C18E9" w:rsidP="008C18E9">
            <w:pPr>
              <w:spacing w:line="360" w:lineRule="exact"/>
              <w:ind w:firstLineChars="0" w:firstLine="0"/>
              <w:jc w:val="center"/>
              <w:rPr>
                <w:sz w:val="21"/>
                <w:szCs w:val="26"/>
              </w:rPr>
            </w:pPr>
            <w:r w:rsidRPr="009C20A6">
              <w:rPr>
                <w:sz w:val="21"/>
                <w:szCs w:val="26"/>
              </w:rPr>
              <w:t>AUSTAL2000</w:t>
            </w:r>
            <w:r w:rsidRPr="009C20A6">
              <w:rPr>
                <w:rFonts w:ascii="宋体" w:hAnsi="宋体"/>
                <w:sz w:val="21"/>
                <w:szCs w:val="26"/>
              </w:rPr>
              <w:t>□</w:t>
            </w:r>
          </w:p>
        </w:tc>
        <w:tc>
          <w:tcPr>
            <w:tcW w:w="1145" w:type="dxa"/>
            <w:gridSpan w:val="6"/>
            <w:vAlign w:val="center"/>
          </w:tcPr>
          <w:p w14:paraId="36928734" w14:textId="77777777" w:rsidR="008C18E9" w:rsidRPr="009C20A6" w:rsidRDefault="008C18E9" w:rsidP="008C18E9">
            <w:pPr>
              <w:spacing w:line="360" w:lineRule="exact"/>
              <w:ind w:firstLineChars="0" w:firstLine="0"/>
              <w:jc w:val="center"/>
              <w:rPr>
                <w:sz w:val="21"/>
                <w:szCs w:val="26"/>
              </w:rPr>
            </w:pPr>
            <w:r w:rsidRPr="009C20A6">
              <w:rPr>
                <w:sz w:val="21"/>
                <w:szCs w:val="26"/>
              </w:rPr>
              <w:t>EDMS/AEDT</w:t>
            </w:r>
            <w:r w:rsidRPr="009C20A6">
              <w:rPr>
                <w:rFonts w:ascii="宋体" w:hAnsi="宋体"/>
                <w:sz w:val="21"/>
                <w:szCs w:val="26"/>
              </w:rPr>
              <w:t>□</w:t>
            </w:r>
          </w:p>
        </w:tc>
        <w:tc>
          <w:tcPr>
            <w:tcW w:w="922" w:type="dxa"/>
            <w:gridSpan w:val="4"/>
            <w:vAlign w:val="center"/>
          </w:tcPr>
          <w:p w14:paraId="2E59B8F2" w14:textId="77777777" w:rsidR="008C18E9" w:rsidRPr="009C20A6" w:rsidRDefault="008C18E9" w:rsidP="008C18E9">
            <w:pPr>
              <w:spacing w:line="360" w:lineRule="exact"/>
              <w:ind w:firstLineChars="0" w:firstLine="0"/>
              <w:jc w:val="center"/>
              <w:rPr>
                <w:sz w:val="21"/>
                <w:szCs w:val="26"/>
              </w:rPr>
            </w:pPr>
            <w:r w:rsidRPr="009C20A6">
              <w:rPr>
                <w:sz w:val="21"/>
                <w:szCs w:val="26"/>
              </w:rPr>
              <w:t>CALPUFF</w:t>
            </w:r>
            <w:r w:rsidRPr="009C20A6">
              <w:rPr>
                <w:rFonts w:ascii="宋体" w:hAnsi="宋体"/>
                <w:sz w:val="21"/>
                <w:szCs w:val="26"/>
              </w:rPr>
              <w:t>□</w:t>
            </w:r>
          </w:p>
        </w:tc>
        <w:tc>
          <w:tcPr>
            <w:tcW w:w="615" w:type="dxa"/>
            <w:gridSpan w:val="2"/>
            <w:vAlign w:val="center"/>
          </w:tcPr>
          <w:p w14:paraId="4318FAB3" w14:textId="77777777" w:rsidR="008C18E9" w:rsidRPr="009C20A6" w:rsidRDefault="008C18E9" w:rsidP="008C18E9">
            <w:pPr>
              <w:spacing w:line="360" w:lineRule="exact"/>
              <w:ind w:firstLineChars="0" w:firstLine="0"/>
              <w:jc w:val="center"/>
              <w:rPr>
                <w:sz w:val="21"/>
                <w:szCs w:val="26"/>
              </w:rPr>
            </w:pPr>
            <w:r w:rsidRPr="009C20A6">
              <w:rPr>
                <w:sz w:val="21"/>
                <w:szCs w:val="26"/>
              </w:rPr>
              <w:t>网格模型</w:t>
            </w:r>
            <w:r w:rsidRPr="009C20A6">
              <w:rPr>
                <w:rFonts w:ascii="宋体" w:hAnsi="宋体"/>
                <w:sz w:val="21"/>
                <w:szCs w:val="26"/>
              </w:rPr>
              <w:t>□</w:t>
            </w:r>
          </w:p>
        </w:tc>
        <w:tc>
          <w:tcPr>
            <w:tcW w:w="514" w:type="dxa"/>
            <w:vAlign w:val="center"/>
          </w:tcPr>
          <w:p w14:paraId="30567640" w14:textId="77777777" w:rsidR="008C18E9" w:rsidRPr="009C20A6" w:rsidRDefault="008C18E9" w:rsidP="008C18E9">
            <w:pPr>
              <w:spacing w:line="360" w:lineRule="exact"/>
              <w:ind w:firstLineChars="0" w:firstLine="0"/>
              <w:jc w:val="center"/>
              <w:rPr>
                <w:sz w:val="21"/>
                <w:szCs w:val="26"/>
              </w:rPr>
            </w:pPr>
            <w:r w:rsidRPr="009C20A6">
              <w:rPr>
                <w:sz w:val="21"/>
                <w:szCs w:val="26"/>
              </w:rPr>
              <w:t>其他</w:t>
            </w:r>
          </w:p>
          <w:p w14:paraId="00034B32" w14:textId="77777777" w:rsidR="008C18E9" w:rsidRPr="009C20A6" w:rsidRDefault="008C18E9" w:rsidP="008C18E9">
            <w:pPr>
              <w:spacing w:line="360" w:lineRule="exact"/>
              <w:ind w:firstLineChars="0" w:firstLine="0"/>
              <w:jc w:val="center"/>
              <w:rPr>
                <w:sz w:val="21"/>
                <w:szCs w:val="26"/>
              </w:rPr>
            </w:pPr>
            <w:r w:rsidRPr="009C20A6">
              <w:rPr>
                <w:rFonts w:ascii="宋体" w:hAnsi="宋体"/>
                <w:sz w:val="21"/>
                <w:szCs w:val="26"/>
              </w:rPr>
              <w:t>□</w:t>
            </w:r>
          </w:p>
        </w:tc>
      </w:tr>
      <w:tr w:rsidR="009C20A6" w:rsidRPr="009C20A6" w14:paraId="638002F8" w14:textId="77777777" w:rsidTr="00216309">
        <w:trPr>
          <w:gridAfter w:val="1"/>
          <w:wAfter w:w="10" w:type="dxa"/>
          <w:trHeight w:val="172"/>
          <w:jc w:val="center"/>
        </w:trPr>
        <w:tc>
          <w:tcPr>
            <w:tcW w:w="704" w:type="dxa"/>
            <w:vMerge/>
            <w:vAlign w:val="center"/>
          </w:tcPr>
          <w:p w14:paraId="58AD1E9E" w14:textId="77777777" w:rsidR="008C18E9" w:rsidRPr="009C20A6" w:rsidRDefault="008C18E9" w:rsidP="008C18E9">
            <w:pPr>
              <w:spacing w:line="360" w:lineRule="exact"/>
              <w:ind w:firstLineChars="0" w:firstLine="0"/>
              <w:jc w:val="center"/>
              <w:rPr>
                <w:sz w:val="21"/>
                <w:szCs w:val="26"/>
              </w:rPr>
            </w:pPr>
          </w:p>
        </w:tc>
        <w:tc>
          <w:tcPr>
            <w:tcW w:w="1602" w:type="dxa"/>
            <w:vAlign w:val="center"/>
          </w:tcPr>
          <w:p w14:paraId="047C8255" w14:textId="77777777" w:rsidR="008C18E9" w:rsidRPr="009C20A6" w:rsidRDefault="008C18E9" w:rsidP="008C18E9">
            <w:pPr>
              <w:spacing w:line="360" w:lineRule="exact"/>
              <w:ind w:firstLineChars="0" w:firstLine="0"/>
              <w:jc w:val="center"/>
              <w:rPr>
                <w:sz w:val="21"/>
                <w:szCs w:val="26"/>
              </w:rPr>
            </w:pPr>
            <w:r w:rsidRPr="009C20A6">
              <w:rPr>
                <w:sz w:val="21"/>
                <w:szCs w:val="26"/>
              </w:rPr>
              <w:t>预测范围</w:t>
            </w:r>
          </w:p>
        </w:tc>
        <w:tc>
          <w:tcPr>
            <w:tcW w:w="2784" w:type="dxa"/>
            <w:gridSpan w:val="8"/>
            <w:vAlign w:val="center"/>
          </w:tcPr>
          <w:p w14:paraId="37A0BA77" w14:textId="77777777" w:rsidR="008C18E9" w:rsidRPr="009C20A6" w:rsidRDefault="008C18E9" w:rsidP="008C18E9">
            <w:pPr>
              <w:spacing w:line="360" w:lineRule="exact"/>
              <w:ind w:firstLineChars="0" w:firstLine="0"/>
              <w:jc w:val="center"/>
              <w:rPr>
                <w:sz w:val="21"/>
                <w:szCs w:val="26"/>
              </w:rPr>
            </w:pPr>
            <w:r w:rsidRPr="009C20A6">
              <w:rPr>
                <w:sz w:val="21"/>
                <w:szCs w:val="26"/>
              </w:rPr>
              <w:t>边长</w:t>
            </w:r>
            <w:r w:rsidRPr="009C20A6">
              <w:rPr>
                <w:rFonts w:ascii="宋体" w:hAnsi="宋体"/>
                <w:sz w:val="21"/>
                <w:szCs w:val="26"/>
              </w:rPr>
              <w:t>≥</w:t>
            </w:r>
            <w:r w:rsidRPr="009C20A6">
              <w:rPr>
                <w:sz w:val="21"/>
                <w:szCs w:val="26"/>
              </w:rPr>
              <w:t>50km</w:t>
            </w:r>
            <w:r w:rsidRPr="009C20A6">
              <w:rPr>
                <w:rFonts w:ascii="宋体" w:hAnsi="宋体"/>
                <w:sz w:val="21"/>
                <w:szCs w:val="26"/>
              </w:rPr>
              <w:t>□</w:t>
            </w:r>
          </w:p>
        </w:tc>
        <w:tc>
          <w:tcPr>
            <w:tcW w:w="1145" w:type="dxa"/>
            <w:gridSpan w:val="6"/>
            <w:vAlign w:val="center"/>
          </w:tcPr>
          <w:p w14:paraId="2C1E3AED" w14:textId="77777777" w:rsidR="008C18E9" w:rsidRPr="009C20A6" w:rsidRDefault="008C18E9" w:rsidP="008C18E9">
            <w:pPr>
              <w:spacing w:line="360" w:lineRule="exact"/>
              <w:ind w:firstLineChars="0" w:firstLine="0"/>
              <w:jc w:val="center"/>
              <w:rPr>
                <w:sz w:val="21"/>
                <w:szCs w:val="26"/>
              </w:rPr>
            </w:pPr>
            <w:r w:rsidRPr="009C20A6">
              <w:rPr>
                <w:sz w:val="21"/>
                <w:szCs w:val="26"/>
              </w:rPr>
              <w:t>边长</w:t>
            </w:r>
            <w:r w:rsidRPr="009C20A6">
              <w:rPr>
                <w:sz w:val="21"/>
                <w:szCs w:val="26"/>
              </w:rPr>
              <w:t>5</w:t>
            </w:r>
            <w:r w:rsidRPr="009C20A6">
              <w:rPr>
                <w:sz w:val="21"/>
                <w:szCs w:val="26"/>
              </w:rPr>
              <w:t>～</w:t>
            </w:r>
            <w:r w:rsidRPr="009C20A6">
              <w:rPr>
                <w:sz w:val="21"/>
                <w:szCs w:val="26"/>
              </w:rPr>
              <w:t>50km</w:t>
            </w:r>
            <w:r w:rsidRPr="009C20A6">
              <w:rPr>
                <w:rFonts w:ascii="宋体" w:hAnsi="宋体"/>
                <w:sz w:val="21"/>
                <w:szCs w:val="26"/>
              </w:rPr>
              <w:t>□</w:t>
            </w:r>
          </w:p>
        </w:tc>
        <w:tc>
          <w:tcPr>
            <w:tcW w:w="2051" w:type="dxa"/>
            <w:gridSpan w:val="7"/>
            <w:vAlign w:val="center"/>
          </w:tcPr>
          <w:p w14:paraId="1EC76BD1" w14:textId="77777777" w:rsidR="008C18E9" w:rsidRPr="009C20A6" w:rsidRDefault="008C18E9" w:rsidP="008C18E9">
            <w:pPr>
              <w:spacing w:line="360" w:lineRule="exact"/>
              <w:ind w:firstLineChars="0" w:firstLine="0"/>
              <w:jc w:val="center"/>
              <w:rPr>
                <w:sz w:val="21"/>
                <w:szCs w:val="26"/>
              </w:rPr>
            </w:pPr>
            <w:r w:rsidRPr="009C20A6">
              <w:rPr>
                <w:sz w:val="21"/>
                <w:szCs w:val="26"/>
              </w:rPr>
              <w:t>边长</w:t>
            </w:r>
            <w:r w:rsidRPr="009C20A6">
              <w:rPr>
                <w:sz w:val="21"/>
                <w:szCs w:val="26"/>
              </w:rPr>
              <w:t>=5km</w:t>
            </w:r>
            <w:r w:rsidRPr="009C20A6">
              <w:rPr>
                <w:rFonts w:ascii="Segoe UI Symbol" w:hAnsi="Segoe UI Symbol" w:cs="Segoe UI Symbol"/>
                <w:sz w:val="21"/>
                <w:szCs w:val="26"/>
              </w:rPr>
              <w:t>☑</w:t>
            </w:r>
          </w:p>
        </w:tc>
      </w:tr>
      <w:tr w:rsidR="009C20A6" w:rsidRPr="009C20A6" w14:paraId="4E654B7B" w14:textId="77777777" w:rsidTr="00216309">
        <w:trPr>
          <w:gridAfter w:val="1"/>
          <w:wAfter w:w="10" w:type="dxa"/>
          <w:trHeight w:val="172"/>
          <w:jc w:val="center"/>
        </w:trPr>
        <w:tc>
          <w:tcPr>
            <w:tcW w:w="704" w:type="dxa"/>
            <w:vMerge/>
            <w:vAlign w:val="center"/>
          </w:tcPr>
          <w:p w14:paraId="40FEE053" w14:textId="77777777" w:rsidR="008C18E9" w:rsidRPr="009C20A6" w:rsidRDefault="008C18E9" w:rsidP="008C18E9">
            <w:pPr>
              <w:spacing w:line="360" w:lineRule="exact"/>
              <w:ind w:firstLineChars="0" w:firstLine="0"/>
              <w:jc w:val="center"/>
              <w:rPr>
                <w:sz w:val="21"/>
                <w:szCs w:val="26"/>
              </w:rPr>
            </w:pPr>
          </w:p>
        </w:tc>
        <w:tc>
          <w:tcPr>
            <w:tcW w:w="1602" w:type="dxa"/>
            <w:vAlign w:val="center"/>
          </w:tcPr>
          <w:p w14:paraId="0CF0B024" w14:textId="77777777" w:rsidR="008C18E9" w:rsidRPr="009C20A6" w:rsidRDefault="008C18E9" w:rsidP="008C18E9">
            <w:pPr>
              <w:spacing w:line="360" w:lineRule="exact"/>
              <w:ind w:firstLineChars="0" w:firstLine="0"/>
              <w:jc w:val="center"/>
              <w:rPr>
                <w:sz w:val="21"/>
                <w:szCs w:val="26"/>
              </w:rPr>
            </w:pPr>
            <w:r w:rsidRPr="009C20A6">
              <w:rPr>
                <w:sz w:val="21"/>
                <w:szCs w:val="26"/>
              </w:rPr>
              <w:t>预测因子</w:t>
            </w:r>
          </w:p>
        </w:tc>
        <w:tc>
          <w:tcPr>
            <w:tcW w:w="3834" w:type="dxa"/>
            <w:gridSpan w:val="13"/>
            <w:vAlign w:val="center"/>
          </w:tcPr>
          <w:p w14:paraId="08A1FC58" w14:textId="77777777" w:rsidR="008C18E9" w:rsidRPr="009C20A6" w:rsidRDefault="008C18E9" w:rsidP="008C18E9">
            <w:pPr>
              <w:spacing w:line="360" w:lineRule="exact"/>
              <w:ind w:firstLineChars="0" w:firstLine="0"/>
              <w:jc w:val="center"/>
              <w:rPr>
                <w:bCs/>
                <w:sz w:val="21"/>
                <w:szCs w:val="26"/>
              </w:rPr>
            </w:pPr>
            <w:r w:rsidRPr="009C20A6">
              <w:rPr>
                <w:bCs/>
                <w:sz w:val="21"/>
                <w:szCs w:val="26"/>
              </w:rPr>
              <w:t>基本污染物</w:t>
            </w:r>
            <w:r w:rsidRPr="009C20A6">
              <w:rPr>
                <w:bCs/>
                <w:sz w:val="21"/>
                <w:szCs w:val="26"/>
              </w:rPr>
              <w:t>(</w:t>
            </w:r>
            <w:r w:rsidRPr="009C20A6">
              <w:rPr>
                <w:sz w:val="21"/>
                <w:szCs w:val="26"/>
              </w:rPr>
              <w:t>SO</w:t>
            </w:r>
            <w:r w:rsidRPr="009C20A6">
              <w:rPr>
                <w:sz w:val="21"/>
                <w:szCs w:val="26"/>
                <w:vertAlign w:val="subscript"/>
              </w:rPr>
              <w:t>2</w:t>
            </w:r>
            <w:r w:rsidRPr="009C20A6">
              <w:rPr>
                <w:sz w:val="21"/>
                <w:szCs w:val="26"/>
              </w:rPr>
              <w:t>、</w:t>
            </w:r>
            <w:r w:rsidRPr="009C20A6">
              <w:rPr>
                <w:sz w:val="21"/>
                <w:szCs w:val="26"/>
              </w:rPr>
              <w:t>NO</w:t>
            </w:r>
            <w:r w:rsidRPr="009C20A6">
              <w:rPr>
                <w:sz w:val="21"/>
                <w:szCs w:val="26"/>
                <w:vertAlign w:val="subscript"/>
              </w:rPr>
              <w:t>2</w:t>
            </w:r>
            <w:r w:rsidRPr="009C20A6">
              <w:rPr>
                <w:sz w:val="21"/>
                <w:szCs w:val="26"/>
              </w:rPr>
              <w:t>、</w:t>
            </w:r>
            <w:r w:rsidRPr="009C20A6">
              <w:rPr>
                <w:sz w:val="21"/>
                <w:szCs w:val="26"/>
              </w:rPr>
              <w:t>PM</w:t>
            </w:r>
            <w:r w:rsidRPr="009C20A6">
              <w:rPr>
                <w:sz w:val="21"/>
                <w:szCs w:val="26"/>
                <w:vertAlign w:val="subscript"/>
              </w:rPr>
              <w:t>10</w:t>
            </w:r>
            <w:r w:rsidRPr="009C20A6">
              <w:rPr>
                <w:sz w:val="21"/>
                <w:szCs w:val="26"/>
              </w:rPr>
              <w:t>、</w:t>
            </w:r>
            <w:r w:rsidRPr="009C20A6">
              <w:rPr>
                <w:sz w:val="21"/>
                <w:szCs w:val="26"/>
              </w:rPr>
              <w:t>PM</w:t>
            </w:r>
            <w:r w:rsidRPr="009C20A6">
              <w:rPr>
                <w:sz w:val="21"/>
                <w:szCs w:val="26"/>
                <w:vertAlign w:val="subscript"/>
              </w:rPr>
              <w:t>2.5</w:t>
            </w:r>
            <w:r w:rsidRPr="009C20A6">
              <w:rPr>
                <w:bCs/>
                <w:sz w:val="21"/>
                <w:szCs w:val="26"/>
              </w:rPr>
              <w:t>)</w:t>
            </w:r>
          </w:p>
          <w:p w14:paraId="495A7656" w14:textId="69B74467" w:rsidR="008C18E9" w:rsidRPr="009C20A6" w:rsidRDefault="008C18E9" w:rsidP="008C18E9">
            <w:pPr>
              <w:spacing w:line="360" w:lineRule="exact"/>
              <w:ind w:firstLineChars="0" w:firstLine="0"/>
              <w:jc w:val="center"/>
              <w:rPr>
                <w:bCs/>
                <w:sz w:val="21"/>
                <w:szCs w:val="26"/>
              </w:rPr>
            </w:pPr>
            <w:r w:rsidRPr="009C20A6">
              <w:rPr>
                <w:bCs/>
                <w:sz w:val="21"/>
                <w:szCs w:val="26"/>
              </w:rPr>
              <w:t>其他污染物</w:t>
            </w:r>
            <w:r w:rsidRPr="009C20A6">
              <w:rPr>
                <w:bCs/>
                <w:sz w:val="21"/>
                <w:szCs w:val="26"/>
              </w:rPr>
              <w:t>(</w:t>
            </w:r>
            <w:r w:rsidR="00B86E1B" w:rsidRPr="009C20A6">
              <w:rPr>
                <w:sz w:val="21"/>
                <w:szCs w:val="26"/>
              </w:rPr>
              <w:t>NH</w:t>
            </w:r>
            <w:r w:rsidR="00B86E1B" w:rsidRPr="009C20A6">
              <w:rPr>
                <w:sz w:val="21"/>
                <w:szCs w:val="26"/>
                <w:vertAlign w:val="subscript"/>
              </w:rPr>
              <w:t>3</w:t>
            </w:r>
            <w:r w:rsidR="00B86E1B" w:rsidRPr="009C20A6">
              <w:rPr>
                <w:sz w:val="21"/>
                <w:szCs w:val="26"/>
              </w:rPr>
              <w:t>、</w:t>
            </w:r>
            <w:r w:rsidR="00B86E1B" w:rsidRPr="009C20A6">
              <w:rPr>
                <w:sz w:val="21"/>
                <w:szCs w:val="26"/>
              </w:rPr>
              <w:t>H</w:t>
            </w:r>
            <w:r w:rsidR="00B86E1B" w:rsidRPr="009C20A6">
              <w:rPr>
                <w:sz w:val="21"/>
                <w:szCs w:val="26"/>
                <w:vertAlign w:val="subscript"/>
              </w:rPr>
              <w:t>2</w:t>
            </w:r>
            <w:r w:rsidR="00B86E1B" w:rsidRPr="009C20A6">
              <w:rPr>
                <w:sz w:val="21"/>
                <w:szCs w:val="26"/>
              </w:rPr>
              <w:t>S</w:t>
            </w:r>
            <w:r w:rsidRPr="009C20A6">
              <w:rPr>
                <w:bCs/>
                <w:sz w:val="21"/>
                <w:szCs w:val="26"/>
              </w:rPr>
              <w:t>)</w:t>
            </w:r>
          </w:p>
        </w:tc>
        <w:tc>
          <w:tcPr>
            <w:tcW w:w="2146" w:type="dxa"/>
            <w:gridSpan w:val="8"/>
            <w:vAlign w:val="center"/>
          </w:tcPr>
          <w:p w14:paraId="2E7AAE30" w14:textId="77777777" w:rsidR="008C18E9" w:rsidRPr="009C20A6" w:rsidRDefault="008C18E9" w:rsidP="008C18E9">
            <w:pPr>
              <w:spacing w:line="360" w:lineRule="exact"/>
              <w:ind w:firstLineChars="0" w:firstLine="0"/>
              <w:jc w:val="center"/>
              <w:rPr>
                <w:sz w:val="21"/>
                <w:szCs w:val="26"/>
              </w:rPr>
            </w:pPr>
            <w:r w:rsidRPr="009C20A6">
              <w:rPr>
                <w:sz w:val="21"/>
                <w:szCs w:val="26"/>
              </w:rPr>
              <w:t>包括二次</w:t>
            </w:r>
            <w:r w:rsidRPr="009C20A6">
              <w:rPr>
                <w:sz w:val="21"/>
                <w:szCs w:val="26"/>
              </w:rPr>
              <w:t>PM</w:t>
            </w:r>
            <w:r w:rsidRPr="009C20A6">
              <w:rPr>
                <w:sz w:val="21"/>
                <w:szCs w:val="26"/>
                <w:vertAlign w:val="subscript"/>
              </w:rPr>
              <w:t>2.5</w:t>
            </w:r>
            <w:r w:rsidRPr="009C20A6">
              <w:rPr>
                <w:rFonts w:ascii="宋体" w:hAnsi="宋体"/>
                <w:sz w:val="21"/>
                <w:szCs w:val="26"/>
              </w:rPr>
              <w:t>□</w:t>
            </w:r>
          </w:p>
          <w:p w14:paraId="33794553" w14:textId="77777777" w:rsidR="008C18E9" w:rsidRPr="009C20A6" w:rsidRDefault="008C18E9" w:rsidP="008C18E9">
            <w:pPr>
              <w:spacing w:line="360" w:lineRule="exact"/>
              <w:ind w:firstLineChars="0" w:firstLine="0"/>
              <w:jc w:val="center"/>
              <w:rPr>
                <w:sz w:val="21"/>
                <w:szCs w:val="26"/>
              </w:rPr>
            </w:pPr>
            <w:r w:rsidRPr="009C20A6">
              <w:rPr>
                <w:sz w:val="21"/>
                <w:szCs w:val="26"/>
              </w:rPr>
              <w:t>不包括二次</w:t>
            </w:r>
            <w:r w:rsidRPr="009C20A6">
              <w:rPr>
                <w:sz w:val="21"/>
                <w:szCs w:val="26"/>
              </w:rPr>
              <w:t>PM</w:t>
            </w:r>
            <w:r w:rsidRPr="009C20A6">
              <w:rPr>
                <w:sz w:val="21"/>
                <w:szCs w:val="26"/>
                <w:vertAlign w:val="subscript"/>
              </w:rPr>
              <w:t>2.5</w:t>
            </w:r>
            <w:r w:rsidRPr="009C20A6">
              <w:rPr>
                <w:rFonts w:ascii="Segoe UI Symbol" w:hAnsi="Segoe UI Symbol" w:cs="Segoe UI Symbol"/>
                <w:sz w:val="21"/>
                <w:szCs w:val="26"/>
              </w:rPr>
              <w:t>☑</w:t>
            </w:r>
          </w:p>
        </w:tc>
      </w:tr>
      <w:tr w:rsidR="009C20A6" w:rsidRPr="009C20A6" w14:paraId="55D5EB14" w14:textId="77777777" w:rsidTr="00216309">
        <w:trPr>
          <w:gridAfter w:val="1"/>
          <w:wAfter w:w="10" w:type="dxa"/>
          <w:trHeight w:val="172"/>
          <w:jc w:val="center"/>
        </w:trPr>
        <w:tc>
          <w:tcPr>
            <w:tcW w:w="704" w:type="dxa"/>
            <w:vMerge/>
            <w:vAlign w:val="center"/>
          </w:tcPr>
          <w:p w14:paraId="1F0D8EB8" w14:textId="77777777" w:rsidR="008C18E9" w:rsidRPr="009C20A6" w:rsidRDefault="008C18E9" w:rsidP="008C18E9">
            <w:pPr>
              <w:spacing w:line="360" w:lineRule="exact"/>
              <w:ind w:firstLineChars="0" w:firstLine="0"/>
              <w:jc w:val="center"/>
              <w:rPr>
                <w:sz w:val="21"/>
                <w:szCs w:val="26"/>
              </w:rPr>
            </w:pPr>
          </w:p>
        </w:tc>
        <w:tc>
          <w:tcPr>
            <w:tcW w:w="1602" w:type="dxa"/>
            <w:vAlign w:val="center"/>
          </w:tcPr>
          <w:p w14:paraId="6628E4EF" w14:textId="77777777" w:rsidR="008C18E9" w:rsidRPr="009C20A6" w:rsidRDefault="008C18E9" w:rsidP="008C18E9">
            <w:pPr>
              <w:spacing w:line="360" w:lineRule="exact"/>
              <w:ind w:firstLineChars="0" w:firstLine="0"/>
              <w:jc w:val="center"/>
              <w:rPr>
                <w:sz w:val="21"/>
                <w:szCs w:val="26"/>
              </w:rPr>
            </w:pPr>
            <w:r w:rsidRPr="009C20A6">
              <w:rPr>
                <w:sz w:val="21"/>
                <w:szCs w:val="26"/>
              </w:rPr>
              <w:t>正常排放短</w:t>
            </w:r>
          </w:p>
          <w:p w14:paraId="49E39897" w14:textId="77777777" w:rsidR="008C18E9" w:rsidRPr="009C20A6" w:rsidRDefault="008C18E9" w:rsidP="008C18E9">
            <w:pPr>
              <w:spacing w:line="360" w:lineRule="exact"/>
              <w:ind w:firstLineChars="0" w:firstLine="0"/>
              <w:jc w:val="center"/>
              <w:rPr>
                <w:sz w:val="21"/>
                <w:szCs w:val="26"/>
              </w:rPr>
            </w:pPr>
            <w:r w:rsidRPr="009C20A6">
              <w:rPr>
                <w:sz w:val="21"/>
                <w:szCs w:val="26"/>
              </w:rPr>
              <w:t>期浓度贡献值</w:t>
            </w:r>
          </w:p>
        </w:tc>
        <w:tc>
          <w:tcPr>
            <w:tcW w:w="3834" w:type="dxa"/>
            <w:gridSpan w:val="13"/>
            <w:vAlign w:val="center"/>
          </w:tcPr>
          <w:p w14:paraId="3B61A4AF" w14:textId="77777777" w:rsidR="008C18E9" w:rsidRPr="009C20A6" w:rsidRDefault="008C18E9" w:rsidP="008C18E9">
            <w:pPr>
              <w:spacing w:line="360" w:lineRule="exact"/>
              <w:ind w:firstLineChars="0" w:firstLine="0"/>
              <w:jc w:val="center"/>
              <w:rPr>
                <w:bCs/>
                <w:sz w:val="21"/>
                <w:szCs w:val="26"/>
              </w:rPr>
            </w:pPr>
            <w:r w:rsidRPr="009C20A6">
              <w:rPr>
                <w:bCs/>
                <w:sz w:val="21"/>
                <w:szCs w:val="26"/>
              </w:rPr>
              <w:t>C</w:t>
            </w:r>
            <w:r w:rsidRPr="009C20A6">
              <w:rPr>
                <w:bCs/>
                <w:sz w:val="21"/>
                <w:szCs w:val="26"/>
                <w:vertAlign w:val="subscript"/>
              </w:rPr>
              <w:t>拟建项目</w:t>
            </w:r>
            <w:r w:rsidRPr="009C20A6">
              <w:rPr>
                <w:bCs/>
                <w:sz w:val="21"/>
                <w:szCs w:val="26"/>
              </w:rPr>
              <w:t>最大占标率</w:t>
            </w:r>
            <w:r w:rsidRPr="009C20A6">
              <w:rPr>
                <w:rFonts w:ascii="宋体" w:hAnsi="宋体"/>
                <w:bCs/>
                <w:sz w:val="21"/>
                <w:szCs w:val="26"/>
              </w:rPr>
              <w:t>≤</w:t>
            </w:r>
            <w:r w:rsidRPr="009C20A6">
              <w:rPr>
                <w:bCs/>
                <w:sz w:val="21"/>
                <w:szCs w:val="26"/>
              </w:rPr>
              <w:t>100%</w:t>
            </w:r>
            <w:r w:rsidRPr="009C20A6">
              <w:rPr>
                <w:rFonts w:ascii="Segoe UI Symbol" w:hAnsi="Segoe UI Symbol" w:cs="Segoe UI Symbol"/>
                <w:sz w:val="21"/>
                <w:szCs w:val="26"/>
              </w:rPr>
              <w:t>☑</w:t>
            </w:r>
          </w:p>
        </w:tc>
        <w:tc>
          <w:tcPr>
            <w:tcW w:w="2146" w:type="dxa"/>
            <w:gridSpan w:val="8"/>
            <w:vAlign w:val="center"/>
          </w:tcPr>
          <w:p w14:paraId="2BF7A085" w14:textId="77777777" w:rsidR="008C18E9" w:rsidRPr="009C20A6" w:rsidRDefault="008C18E9" w:rsidP="008C18E9">
            <w:pPr>
              <w:spacing w:line="360" w:lineRule="exact"/>
              <w:ind w:firstLineChars="0" w:firstLine="0"/>
              <w:jc w:val="center"/>
              <w:rPr>
                <w:sz w:val="21"/>
                <w:szCs w:val="26"/>
              </w:rPr>
            </w:pPr>
            <w:r w:rsidRPr="009C20A6">
              <w:rPr>
                <w:bCs/>
                <w:sz w:val="21"/>
                <w:szCs w:val="26"/>
              </w:rPr>
              <w:t>C</w:t>
            </w:r>
            <w:r w:rsidRPr="009C20A6">
              <w:rPr>
                <w:bCs/>
                <w:sz w:val="21"/>
                <w:szCs w:val="26"/>
                <w:vertAlign w:val="subscript"/>
              </w:rPr>
              <w:t>拟建项目</w:t>
            </w:r>
            <w:r w:rsidRPr="009C20A6">
              <w:rPr>
                <w:bCs/>
                <w:sz w:val="21"/>
                <w:szCs w:val="26"/>
              </w:rPr>
              <w:t>最大占标率＞</w:t>
            </w:r>
            <w:r w:rsidRPr="009C20A6">
              <w:rPr>
                <w:bCs/>
                <w:sz w:val="21"/>
                <w:szCs w:val="26"/>
              </w:rPr>
              <w:t>100%</w:t>
            </w:r>
            <w:r w:rsidRPr="009C20A6">
              <w:rPr>
                <w:rFonts w:ascii="宋体" w:hAnsi="宋体"/>
                <w:sz w:val="21"/>
                <w:szCs w:val="26"/>
              </w:rPr>
              <w:t>□</w:t>
            </w:r>
          </w:p>
        </w:tc>
      </w:tr>
      <w:tr w:rsidR="009C20A6" w:rsidRPr="009C20A6" w14:paraId="55D038E4" w14:textId="77777777" w:rsidTr="00216309">
        <w:trPr>
          <w:gridAfter w:val="1"/>
          <w:wAfter w:w="10" w:type="dxa"/>
          <w:trHeight w:val="172"/>
          <w:jc w:val="center"/>
        </w:trPr>
        <w:tc>
          <w:tcPr>
            <w:tcW w:w="704" w:type="dxa"/>
            <w:vMerge/>
            <w:vAlign w:val="center"/>
          </w:tcPr>
          <w:p w14:paraId="0AA8332A" w14:textId="77777777" w:rsidR="008C18E9" w:rsidRPr="009C20A6" w:rsidRDefault="008C18E9" w:rsidP="008C18E9">
            <w:pPr>
              <w:spacing w:line="360" w:lineRule="exact"/>
              <w:ind w:firstLineChars="0" w:firstLine="0"/>
              <w:jc w:val="center"/>
              <w:rPr>
                <w:sz w:val="21"/>
                <w:szCs w:val="26"/>
              </w:rPr>
            </w:pPr>
          </w:p>
        </w:tc>
        <w:tc>
          <w:tcPr>
            <w:tcW w:w="1602" w:type="dxa"/>
            <w:vMerge w:val="restart"/>
            <w:vAlign w:val="center"/>
          </w:tcPr>
          <w:p w14:paraId="71BF7E03" w14:textId="77777777" w:rsidR="008C18E9" w:rsidRPr="009C20A6" w:rsidRDefault="008C18E9" w:rsidP="008C18E9">
            <w:pPr>
              <w:spacing w:line="360" w:lineRule="exact"/>
              <w:ind w:firstLineChars="0" w:firstLine="0"/>
              <w:jc w:val="center"/>
              <w:rPr>
                <w:sz w:val="21"/>
                <w:szCs w:val="26"/>
              </w:rPr>
            </w:pPr>
            <w:r w:rsidRPr="009C20A6">
              <w:rPr>
                <w:sz w:val="21"/>
                <w:szCs w:val="26"/>
              </w:rPr>
              <w:t>正常排放年</w:t>
            </w:r>
          </w:p>
          <w:p w14:paraId="5A523C4A" w14:textId="77777777" w:rsidR="008C18E9" w:rsidRPr="009C20A6" w:rsidRDefault="008C18E9" w:rsidP="008C18E9">
            <w:pPr>
              <w:spacing w:line="360" w:lineRule="exact"/>
              <w:ind w:firstLineChars="0" w:firstLine="0"/>
              <w:jc w:val="center"/>
              <w:rPr>
                <w:sz w:val="21"/>
                <w:szCs w:val="26"/>
              </w:rPr>
            </w:pPr>
            <w:r w:rsidRPr="009C20A6">
              <w:rPr>
                <w:sz w:val="21"/>
                <w:szCs w:val="26"/>
              </w:rPr>
              <w:t>均浓度贡献值</w:t>
            </w:r>
          </w:p>
        </w:tc>
        <w:tc>
          <w:tcPr>
            <w:tcW w:w="1732" w:type="dxa"/>
            <w:gridSpan w:val="4"/>
            <w:vAlign w:val="center"/>
          </w:tcPr>
          <w:p w14:paraId="1FDFBED2" w14:textId="77777777" w:rsidR="008C18E9" w:rsidRPr="009C20A6" w:rsidRDefault="008C18E9" w:rsidP="008C18E9">
            <w:pPr>
              <w:spacing w:line="360" w:lineRule="exact"/>
              <w:ind w:firstLineChars="0" w:firstLine="0"/>
              <w:jc w:val="center"/>
              <w:rPr>
                <w:sz w:val="21"/>
                <w:szCs w:val="26"/>
              </w:rPr>
            </w:pPr>
            <w:r w:rsidRPr="009C20A6">
              <w:rPr>
                <w:sz w:val="21"/>
                <w:szCs w:val="26"/>
              </w:rPr>
              <w:t>一类区</w:t>
            </w:r>
          </w:p>
        </w:tc>
        <w:tc>
          <w:tcPr>
            <w:tcW w:w="2102" w:type="dxa"/>
            <w:gridSpan w:val="9"/>
            <w:vAlign w:val="center"/>
          </w:tcPr>
          <w:p w14:paraId="65A85341" w14:textId="77777777" w:rsidR="008C18E9" w:rsidRPr="009C20A6" w:rsidRDefault="008C18E9" w:rsidP="008C18E9">
            <w:pPr>
              <w:spacing w:line="360" w:lineRule="exact"/>
              <w:ind w:firstLineChars="0" w:firstLine="0"/>
              <w:jc w:val="center"/>
              <w:rPr>
                <w:bCs/>
                <w:sz w:val="21"/>
                <w:szCs w:val="26"/>
              </w:rPr>
            </w:pPr>
            <w:r w:rsidRPr="009C20A6">
              <w:rPr>
                <w:bCs/>
                <w:sz w:val="21"/>
                <w:szCs w:val="26"/>
              </w:rPr>
              <w:t>C</w:t>
            </w:r>
            <w:r w:rsidRPr="009C20A6">
              <w:rPr>
                <w:bCs/>
                <w:sz w:val="21"/>
                <w:szCs w:val="26"/>
                <w:vertAlign w:val="subscript"/>
              </w:rPr>
              <w:t>拟建项目</w:t>
            </w:r>
            <w:r w:rsidRPr="009C20A6">
              <w:rPr>
                <w:bCs/>
                <w:sz w:val="21"/>
                <w:szCs w:val="26"/>
              </w:rPr>
              <w:t>最大占标率</w:t>
            </w:r>
            <w:r w:rsidRPr="009C20A6">
              <w:rPr>
                <w:rFonts w:ascii="宋体" w:hAnsi="宋体"/>
                <w:bCs/>
                <w:sz w:val="21"/>
                <w:szCs w:val="26"/>
              </w:rPr>
              <w:t>≤</w:t>
            </w:r>
            <w:r w:rsidRPr="009C20A6">
              <w:rPr>
                <w:bCs/>
                <w:sz w:val="21"/>
                <w:szCs w:val="26"/>
              </w:rPr>
              <w:t>10%</w:t>
            </w:r>
            <w:r w:rsidRPr="009C20A6">
              <w:rPr>
                <w:rFonts w:ascii="宋体" w:hAnsi="宋体"/>
                <w:sz w:val="21"/>
                <w:szCs w:val="26"/>
              </w:rPr>
              <w:t>□</w:t>
            </w:r>
          </w:p>
        </w:tc>
        <w:tc>
          <w:tcPr>
            <w:tcW w:w="2146" w:type="dxa"/>
            <w:gridSpan w:val="8"/>
            <w:vAlign w:val="center"/>
          </w:tcPr>
          <w:p w14:paraId="058EE412" w14:textId="77777777" w:rsidR="008C18E9" w:rsidRPr="009C20A6" w:rsidRDefault="008C18E9" w:rsidP="008C18E9">
            <w:pPr>
              <w:spacing w:line="360" w:lineRule="exact"/>
              <w:ind w:firstLineChars="0" w:firstLine="0"/>
              <w:jc w:val="center"/>
              <w:rPr>
                <w:sz w:val="21"/>
                <w:szCs w:val="26"/>
              </w:rPr>
            </w:pPr>
            <w:r w:rsidRPr="009C20A6">
              <w:rPr>
                <w:bCs/>
                <w:sz w:val="21"/>
                <w:szCs w:val="26"/>
              </w:rPr>
              <w:t>C</w:t>
            </w:r>
            <w:r w:rsidRPr="009C20A6">
              <w:rPr>
                <w:bCs/>
                <w:sz w:val="21"/>
                <w:szCs w:val="26"/>
                <w:vertAlign w:val="subscript"/>
              </w:rPr>
              <w:t>拟建项目</w:t>
            </w:r>
            <w:r w:rsidRPr="009C20A6">
              <w:rPr>
                <w:bCs/>
                <w:sz w:val="21"/>
                <w:szCs w:val="26"/>
              </w:rPr>
              <w:t>最大占标率＞</w:t>
            </w:r>
            <w:r w:rsidRPr="009C20A6">
              <w:rPr>
                <w:bCs/>
                <w:sz w:val="21"/>
                <w:szCs w:val="26"/>
              </w:rPr>
              <w:t>10%</w:t>
            </w:r>
            <w:r w:rsidRPr="009C20A6">
              <w:rPr>
                <w:rFonts w:ascii="宋体" w:hAnsi="宋体"/>
                <w:sz w:val="21"/>
                <w:szCs w:val="26"/>
              </w:rPr>
              <w:t>□</w:t>
            </w:r>
          </w:p>
        </w:tc>
      </w:tr>
      <w:tr w:rsidR="009C20A6" w:rsidRPr="009C20A6" w14:paraId="5A28BEB4" w14:textId="77777777" w:rsidTr="00216309">
        <w:trPr>
          <w:gridAfter w:val="1"/>
          <w:wAfter w:w="10" w:type="dxa"/>
          <w:trHeight w:val="172"/>
          <w:jc w:val="center"/>
        </w:trPr>
        <w:tc>
          <w:tcPr>
            <w:tcW w:w="704" w:type="dxa"/>
            <w:vMerge/>
            <w:vAlign w:val="center"/>
          </w:tcPr>
          <w:p w14:paraId="30235F11" w14:textId="77777777" w:rsidR="008C18E9" w:rsidRPr="009C20A6" w:rsidRDefault="008C18E9" w:rsidP="008C18E9">
            <w:pPr>
              <w:spacing w:line="360" w:lineRule="exact"/>
              <w:ind w:firstLineChars="0" w:firstLine="0"/>
              <w:jc w:val="center"/>
              <w:rPr>
                <w:sz w:val="21"/>
                <w:szCs w:val="26"/>
              </w:rPr>
            </w:pPr>
          </w:p>
        </w:tc>
        <w:tc>
          <w:tcPr>
            <w:tcW w:w="1602" w:type="dxa"/>
            <w:vMerge/>
            <w:vAlign w:val="center"/>
          </w:tcPr>
          <w:p w14:paraId="5802D9A7" w14:textId="77777777" w:rsidR="008C18E9" w:rsidRPr="009C20A6" w:rsidRDefault="008C18E9" w:rsidP="008C18E9">
            <w:pPr>
              <w:spacing w:line="360" w:lineRule="exact"/>
              <w:ind w:firstLineChars="0" w:firstLine="0"/>
              <w:jc w:val="center"/>
              <w:rPr>
                <w:sz w:val="21"/>
                <w:szCs w:val="26"/>
              </w:rPr>
            </w:pPr>
          </w:p>
        </w:tc>
        <w:tc>
          <w:tcPr>
            <w:tcW w:w="1732" w:type="dxa"/>
            <w:gridSpan w:val="4"/>
            <w:vAlign w:val="center"/>
          </w:tcPr>
          <w:p w14:paraId="0064CAA4" w14:textId="77777777" w:rsidR="008C18E9" w:rsidRPr="009C20A6" w:rsidRDefault="008C18E9" w:rsidP="008C18E9">
            <w:pPr>
              <w:spacing w:line="360" w:lineRule="exact"/>
              <w:ind w:firstLineChars="0" w:firstLine="0"/>
              <w:jc w:val="center"/>
              <w:rPr>
                <w:sz w:val="21"/>
                <w:szCs w:val="26"/>
              </w:rPr>
            </w:pPr>
            <w:r w:rsidRPr="009C20A6">
              <w:rPr>
                <w:sz w:val="21"/>
                <w:szCs w:val="26"/>
              </w:rPr>
              <w:t>二类区</w:t>
            </w:r>
          </w:p>
        </w:tc>
        <w:tc>
          <w:tcPr>
            <w:tcW w:w="2102" w:type="dxa"/>
            <w:gridSpan w:val="9"/>
            <w:vAlign w:val="center"/>
          </w:tcPr>
          <w:p w14:paraId="35BEA96E" w14:textId="77777777" w:rsidR="008C18E9" w:rsidRPr="009C20A6" w:rsidRDefault="008C18E9" w:rsidP="008C18E9">
            <w:pPr>
              <w:spacing w:line="360" w:lineRule="exact"/>
              <w:ind w:firstLineChars="0" w:firstLine="0"/>
              <w:jc w:val="center"/>
              <w:rPr>
                <w:bCs/>
                <w:sz w:val="21"/>
                <w:szCs w:val="26"/>
              </w:rPr>
            </w:pPr>
            <w:r w:rsidRPr="009C20A6">
              <w:rPr>
                <w:bCs/>
                <w:sz w:val="21"/>
                <w:szCs w:val="26"/>
              </w:rPr>
              <w:t>C</w:t>
            </w:r>
            <w:r w:rsidRPr="009C20A6">
              <w:rPr>
                <w:bCs/>
                <w:sz w:val="21"/>
                <w:szCs w:val="26"/>
                <w:vertAlign w:val="subscript"/>
              </w:rPr>
              <w:t>拟建项目</w:t>
            </w:r>
            <w:r w:rsidRPr="009C20A6">
              <w:rPr>
                <w:bCs/>
                <w:sz w:val="21"/>
                <w:szCs w:val="26"/>
              </w:rPr>
              <w:t>最大占标率</w:t>
            </w:r>
            <w:r w:rsidRPr="009C20A6">
              <w:rPr>
                <w:rFonts w:ascii="宋体" w:hAnsi="宋体"/>
                <w:bCs/>
                <w:sz w:val="21"/>
                <w:szCs w:val="26"/>
              </w:rPr>
              <w:t>≤</w:t>
            </w:r>
            <w:r w:rsidRPr="009C20A6">
              <w:rPr>
                <w:bCs/>
                <w:sz w:val="21"/>
                <w:szCs w:val="26"/>
              </w:rPr>
              <w:t>30%</w:t>
            </w:r>
            <w:r w:rsidRPr="009C20A6">
              <w:rPr>
                <w:rFonts w:ascii="Segoe UI Symbol" w:hAnsi="Segoe UI Symbol" w:cs="Segoe UI Symbol"/>
                <w:sz w:val="21"/>
                <w:szCs w:val="26"/>
              </w:rPr>
              <w:t>☑</w:t>
            </w:r>
          </w:p>
        </w:tc>
        <w:tc>
          <w:tcPr>
            <w:tcW w:w="2146" w:type="dxa"/>
            <w:gridSpan w:val="8"/>
            <w:vAlign w:val="center"/>
          </w:tcPr>
          <w:p w14:paraId="6E76AF1C" w14:textId="77777777" w:rsidR="008C18E9" w:rsidRPr="009C20A6" w:rsidRDefault="008C18E9" w:rsidP="008C18E9">
            <w:pPr>
              <w:spacing w:line="360" w:lineRule="exact"/>
              <w:ind w:firstLineChars="0" w:firstLine="0"/>
              <w:jc w:val="center"/>
              <w:rPr>
                <w:sz w:val="21"/>
                <w:szCs w:val="26"/>
              </w:rPr>
            </w:pPr>
            <w:r w:rsidRPr="009C20A6">
              <w:rPr>
                <w:bCs/>
                <w:sz w:val="21"/>
                <w:szCs w:val="26"/>
              </w:rPr>
              <w:t>C</w:t>
            </w:r>
            <w:r w:rsidRPr="009C20A6">
              <w:rPr>
                <w:bCs/>
                <w:sz w:val="21"/>
                <w:szCs w:val="26"/>
                <w:vertAlign w:val="subscript"/>
              </w:rPr>
              <w:t>拟建项目</w:t>
            </w:r>
            <w:r w:rsidRPr="009C20A6">
              <w:rPr>
                <w:bCs/>
                <w:sz w:val="21"/>
                <w:szCs w:val="26"/>
              </w:rPr>
              <w:t>最大占标率＞</w:t>
            </w:r>
            <w:r w:rsidRPr="009C20A6">
              <w:rPr>
                <w:bCs/>
                <w:sz w:val="21"/>
                <w:szCs w:val="26"/>
              </w:rPr>
              <w:t>30%</w:t>
            </w:r>
            <w:r w:rsidRPr="009C20A6">
              <w:rPr>
                <w:rFonts w:ascii="宋体" w:hAnsi="宋体"/>
                <w:sz w:val="21"/>
                <w:szCs w:val="26"/>
              </w:rPr>
              <w:t>□</w:t>
            </w:r>
          </w:p>
        </w:tc>
      </w:tr>
      <w:tr w:rsidR="009C20A6" w:rsidRPr="009C20A6" w14:paraId="41E7606F" w14:textId="77777777" w:rsidTr="00216309">
        <w:trPr>
          <w:gridAfter w:val="1"/>
          <w:wAfter w:w="10" w:type="dxa"/>
          <w:trHeight w:val="172"/>
          <w:jc w:val="center"/>
        </w:trPr>
        <w:tc>
          <w:tcPr>
            <w:tcW w:w="704" w:type="dxa"/>
            <w:vMerge/>
            <w:vAlign w:val="center"/>
          </w:tcPr>
          <w:p w14:paraId="6828F134" w14:textId="77777777" w:rsidR="008C18E9" w:rsidRPr="009C20A6" w:rsidRDefault="008C18E9" w:rsidP="008C18E9">
            <w:pPr>
              <w:spacing w:line="360" w:lineRule="exact"/>
              <w:ind w:firstLineChars="0" w:firstLine="0"/>
              <w:jc w:val="center"/>
              <w:rPr>
                <w:sz w:val="21"/>
                <w:szCs w:val="26"/>
              </w:rPr>
            </w:pPr>
          </w:p>
        </w:tc>
        <w:tc>
          <w:tcPr>
            <w:tcW w:w="1602" w:type="dxa"/>
            <w:vAlign w:val="center"/>
          </w:tcPr>
          <w:p w14:paraId="05BA54BA" w14:textId="77777777" w:rsidR="008C18E9" w:rsidRPr="009C20A6" w:rsidRDefault="008C18E9" w:rsidP="008C18E9">
            <w:pPr>
              <w:spacing w:line="360" w:lineRule="exact"/>
              <w:ind w:firstLineChars="0" w:firstLine="0"/>
              <w:jc w:val="center"/>
              <w:rPr>
                <w:sz w:val="21"/>
                <w:szCs w:val="26"/>
              </w:rPr>
            </w:pPr>
            <w:r w:rsidRPr="009C20A6">
              <w:rPr>
                <w:sz w:val="21"/>
                <w:szCs w:val="26"/>
              </w:rPr>
              <w:t>非正常排放</w:t>
            </w:r>
          </w:p>
          <w:p w14:paraId="58510836" w14:textId="77777777" w:rsidR="008C18E9" w:rsidRPr="009C20A6" w:rsidRDefault="008C18E9" w:rsidP="008C18E9">
            <w:pPr>
              <w:spacing w:line="360" w:lineRule="exact"/>
              <w:ind w:firstLineChars="0" w:firstLine="0"/>
              <w:jc w:val="center"/>
              <w:rPr>
                <w:sz w:val="21"/>
                <w:szCs w:val="26"/>
              </w:rPr>
            </w:pPr>
            <w:r w:rsidRPr="009C20A6">
              <w:rPr>
                <w:sz w:val="21"/>
                <w:szCs w:val="26"/>
              </w:rPr>
              <w:t>1h</w:t>
            </w:r>
            <w:r w:rsidRPr="009C20A6">
              <w:rPr>
                <w:sz w:val="21"/>
                <w:szCs w:val="26"/>
              </w:rPr>
              <w:t>浓度贡献值</w:t>
            </w:r>
          </w:p>
        </w:tc>
        <w:tc>
          <w:tcPr>
            <w:tcW w:w="1732" w:type="dxa"/>
            <w:gridSpan w:val="4"/>
            <w:vAlign w:val="center"/>
          </w:tcPr>
          <w:p w14:paraId="37B4D2A3" w14:textId="77777777" w:rsidR="008C18E9" w:rsidRPr="009C20A6" w:rsidRDefault="008C18E9" w:rsidP="008C18E9">
            <w:pPr>
              <w:spacing w:line="360" w:lineRule="exact"/>
              <w:ind w:firstLineChars="0" w:firstLine="0"/>
              <w:jc w:val="center"/>
              <w:rPr>
                <w:sz w:val="21"/>
                <w:szCs w:val="26"/>
              </w:rPr>
            </w:pPr>
            <w:r w:rsidRPr="009C20A6">
              <w:rPr>
                <w:sz w:val="21"/>
                <w:szCs w:val="26"/>
              </w:rPr>
              <w:t>非正常持续时长</w:t>
            </w:r>
            <w:r w:rsidRPr="009C20A6">
              <w:rPr>
                <w:sz w:val="21"/>
                <w:szCs w:val="26"/>
              </w:rPr>
              <w:t>(0.5)h</w:t>
            </w:r>
          </w:p>
        </w:tc>
        <w:tc>
          <w:tcPr>
            <w:tcW w:w="2197" w:type="dxa"/>
            <w:gridSpan w:val="10"/>
            <w:vAlign w:val="center"/>
          </w:tcPr>
          <w:p w14:paraId="2F019AF2" w14:textId="77777777" w:rsidR="008C18E9" w:rsidRPr="009C20A6" w:rsidRDefault="008C18E9" w:rsidP="008C18E9">
            <w:pPr>
              <w:spacing w:line="360" w:lineRule="exact"/>
              <w:ind w:firstLineChars="0" w:firstLine="0"/>
              <w:jc w:val="center"/>
              <w:rPr>
                <w:sz w:val="21"/>
                <w:szCs w:val="26"/>
              </w:rPr>
            </w:pPr>
            <w:r w:rsidRPr="009C20A6">
              <w:rPr>
                <w:bCs/>
                <w:sz w:val="21"/>
                <w:szCs w:val="26"/>
              </w:rPr>
              <w:t>C</w:t>
            </w:r>
            <w:r w:rsidRPr="009C20A6">
              <w:rPr>
                <w:bCs/>
                <w:sz w:val="21"/>
                <w:szCs w:val="26"/>
                <w:vertAlign w:val="subscript"/>
              </w:rPr>
              <w:t>非正常</w:t>
            </w:r>
            <w:r w:rsidRPr="009C20A6">
              <w:rPr>
                <w:bCs/>
                <w:sz w:val="21"/>
                <w:szCs w:val="26"/>
              </w:rPr>
              <w:t>占标率</w:t>
            </w:r>
            <w:r w:rsidRPr="009C20A6">
              <w:rPr>
                <w:rFonts w:ascii="宋体" w:hAnsi="宋体"/>
                <w:bCs/>
                <w:sz w:val="21"/>
                <w:szCs w:val="26"/>
              </w:rPr>
              <w:t>≤</w:t>
            </w:r>
            <w:r w:rsidRPr="009C20A6">
              <w:rPr>
                <w:bCs/>
                <w:sz w:val="21"/>
                <w:szCs w:val="26"/>
              </w:rPr>
              <w:t>100%</w:t>
            </w:r>
            <w:r w:rsidRPr="009C20A6">
              <w:rPr>
                <w:rFonts w:ascii="Segoe UI Symbol" w:hAnsi="Segoe UI Symbol" w:cs="Segoe UI Symbol"/>
                <w:sz w:val="21"/>
                <w:szCs w:val="26"/>
              </w:rPr>
              <w:t>☑</w:t>
            </w:r>
          </w:p>
        </w:tc>
        <w:tc>
          <w:tcPr>
            <w:tcW w:w="2051" w:type="dxa"/>
            <w:gridSpan w:val="7"/>
            <w:vAlign w:val="center"/>
          </w:tcPr>
          <w:p w14:paraId="6BA206AF" w14:textId="77777777" w:rsidR="008C18E9" w:rsidRPr="009C20A6" w:rsidRDefault="008C18E9" w:rsidP="008C18E9">
            <w:pPr>
              <w:spacing w:line="360" w:lineRule="exact"/>
              <w:ind w:firstLineChars="0" w:firstLine="0"/>
              <w:jc w:val="center"/>
              <w:rPr>
                <w:sz w:val="21"/>
                <w:szCs w:val="26"/>
              </w:rPr>
            </w:pPr>
            <w:r w:rsidRPr="009C20A6">
              <w:rPr>
                <w:bCs/>
                <w:sz w:val="21"/>
                <w:szCs w:val="26"/>
              </w:rPr>
              <w:t>C</w:t>
            </w:r>
            <w:r w:rsidRPr="009C20A6">
              <w:rPr>
                <w:bCs/>
                <w:sz w:val="21"/>
                <w:szCs w:val="26"/>
                <w:vertAlign w:val="subscript"/>
              </w:rPr>
              <w:t>非正常</w:t>
            </w:r>
            <w:r w:rsidRPr="009C20A6">
              <w:rPr>
                <w:bCs/>
                <w:sz w:val="21"/>
                <w:szCs w:val="26"/>
              </w:rPr>
              <w:t>占标率＞</w:t>
            </w:r>
            <w:r w:rsidRPr="009C20A6">
              <w:rPr>
                <w:bCs/>
                <w:sz w:val="21"/>
                <w:szCs w:val="26"/>
              </w:rPr>
              <w:t>100%</w:t>
            </w:r>
            <w:r w:rsidRPr="009C20A6">
              <w:rPr>
                <w:rFonts w:ascii="宋体" w:hAnsi="宋体"/>
                <w:sz w:val="21"/>
                <w:szCs w:val="26"/>
              </w:rPr>
              <w:t>□</w:t>
            </w:r>
          </w:p>
        </w:tc>
      </w:tr>
      <w:tr w:rsidR="009C20A6" w:rsidRPr="009C20A6" w14:paraId="09137B35" w14:textId="77777777" w:rsidTr="00216309">
        <w:trPr>
          <w:gridAfter w:val="1"/>
          <w:wAfter w:w="10" w:type="dxa"/>
          <w:trHeight w:val="172"/>
          <w:jc w:val="center"/>
        </w:trPr>
        <w:tc>
          <w:tcPr>
            <w:tcW w:w="704" w:type="dxa"/>
            <w:vMerge/>
            <w:vAlign w:val="center"/>
          </w:tcPr>
          <w:p w14:paraId="646B5BB6" w14:textId="77777777" w:rsidR="008C18E9" w:rsidRPr="009C20A6" w:rsidRDefault="008C18E9" w:rsidP="008C18E9">
            <w:pPr>
              <w:spacing w:line="360" w:lineRule="exact"/>
              <w:ind w:firstLineChars="0" w:firstLine="0"/>
              <w:jc w:val="center"/>
              <w:rPr>
                <w:sz w:val="21"/>
                <w:szCs w:val="26"/>
              </w:rPr>
            </w:pPr>
          </w:p>
        </w:tc>
        <w:tc>
          <w:tcPr>
            <w:tcW w:w="1602" w:type="dxa"/>
            <w:vAlign w:val="center"/>
          </w:tcPr>
          <w:p w14:paraId="05AA49B6" w14:textId="77777777" w:rsidR="008C18E9" w:rsidRPr="009C20A6" w:rsidRDefault="008C18E9" w:rsidP="008C18E9">
            <w:pPr>
              <w:spacing w:line="360" w:lineRule="exact"/>
              <w:ind w:firstLineChars="0" w:firstLine="0"/>
              <w:jc w:val="center"/>
              <w:rPr>
                <w:sz w:val="21"/>
                <w:szCs w:val="26"/>
              </w:rPr>
            </w:pPr>
            <w:r w:rsidRPr="009C20A6">
              <w:rPr>
                <w:sz w:val="21"/>
                <w:szCs w:val="26"/>
              </w:rPr>
              <w:t>保证率日平均</w:t>
            </w:r>
          </w:p>
          <w:p w14:paraId="70DA7081" w14:textId="77777777" w:rsidR="008C18E9" w:rsidRPr="009C20A6" w:rsidRDefault="008C18E9" w:rsidP="008C18E9">
            <w:pPr>
              <w:spacing w:line="360" w:lineRule="exact"/>
              <w:ind w:firstLineChars="0" w:firstLine="0"/>
              <w:jc w:val="center"/>
              <w:rPr>
                <w:sz w:val="21"/>
                <w:szCs w:val="26"/>
              </w:rPr>
            </w:pPr>
            <w:r w:rsidRPr="009C20A6">
              <w:rPr>
                <w:sz w:val="21"/>
                <w:szCs w:val="26"/>
              </w:rPr>
              <w:t>浓度和年平均</w:t>
            </w:r>
          </w:p>
          <w:p w14:paraId="071AF735" w14:textId="77777777" w:rsidR="008C18E9" w:rsidRPr="009C20A6" w:rsidRDefault="008C18E9" w:rsidP="008C18E9">
            <w:pPr>
              <w:spacing w:line="360" w:lineRule="exact"/>
              <w:ind w:firstLineChars="0" w:firstLine="0"/>
              <w:jc w:val="center"/>
              <w:rPr>
                <w:sz w:val="21"/>
                <w:szCs w:val="26"/>
              </w:rPr>
            </w:pPr>
            <w:r w:rsidRPr="009C20A6">
              <w:rPr>
                <w:sz w:val="21"/>
                <w:szCs w:val="26"/>
              </w:rPr>
              <w:t>浓度叠加值</w:t>
            </w:r>
          </w:p>
        </w:tc>
        <w:tc>
          <w:tcPr>
            <w:tcW w:w="3612" w:type="dxa"/>
            <w:gridSpan w:val="12"/>
            <w:vAlign w:val="center"/>
          </w:tcPr>
          <w:p w14:paraId="308A66ED" w14:textId="77777777" w:rsidR="008C18E9" w:rsidRPr="009C20A6" w:rsidRDefault="008C18E9" w:rsidP="008C18E9">
            <w:pPr>
              <w:spacing w:line="360" w:lineRule="exact"/>
              <w:ind w:firstLineChars="0" w:firstLine="0"/>
              <w:jc w:val="center"/>
              <w:rPr>
                <w:bCs/>
                <w:sz w:val="21"/>
                <w:szCs w:val="26"/>
              </w:rPr>
            </w:pPr>
            <w:r w:rsidRPr="009C20A6">
              <w:rPr>
                <w:bCs/>
                <w:sz w:val="21"/>
                <w:szCs w:val="26"/>
              </w:rPr>
              <w:t>C</w:t>
            </w:r>
            <w:r w:rsidRPr="009C20A6">
              <w:rPr>
                <w:bCs/>
                <w:sz w:val="21"/>
                <w:szCs w:val="26"/>
                <w:vertAlign w:val="subscript"/>
              </w:rPr>
              <w:t>叠加</w:t>
            </w:r>
            <w:r w:rsidRPr="009C20A6">
              <w:rPr>
                <w:bCs/>
                <w:sz w:val="21"/>
                <w:szCs w:val="26"/>
              </w:rPr>
              <w:t>达标</w:t>
            </w:r>
            <w:r w:rsidRPr="009C20A6">
              <w:rPr>
                <w:rFonts w:ascii="Segoe UI Symbol" w:hAnsi="Segoe UI Symbol" w:cs="Segoe UI Symbol"/>
                <w:sz w:val="21"/>
                <w:szCs w:val="26"/>
              </w:rPr>
              <w:t>☑</w:t>
            </w:r>
          </w:p>
        </w:tc>
        <w:tc>
          <w:tcPr>
            <w:tcW w:w="2368" w:type="dxa"/>
            <w:gridSpan w:val="9"/>
            <w:vAlign w:val="center"/>
          </w:tcPr>
          <w:p w14:paraId="489B4E31" w14:textId="77777777" w:rsidR="008C18E9" w:rsidRPr="009C20A6" w:rsidRDefault="008C18E9" w:rsidP="008C18E9">
            <w:pPr>
              <w:spacing w:line="360" w:lineRule="exact"/>
              <w:ind w:firstLineChars="0" w:firstLine="0"/>
              <w:jc w:val="center"/>
              <w:rPr>
                <w:bCs/>
                <w:sz w:val="21"/>
                <w:szCs w:val="26"/>
              </w:rPr>
            </w:pPr>
            <w:r w:rsidRPr="009C20A6">
              <w:rPr>
                <w:bCs/>
                <w:sz w:val="21"/>
                <w:szCs w:val="26"/>
              </w:rPr>
              <w:t>C</w:t>
            </w:r>
            <w:r w:rsidRPr="009C20A6">
              <w:rPr>
                <w:bCs/>
                <w:sz w:val="21"/>
                <w:szCs w:val="26"/>
                <w:vertAlign w:val="subscript"/>
              </w:rPr>
              <w:t>叠加</w:t>
            </w:r>
            <w:r w:rsidRPr="009C20A6">
              <w:rPr>
                <w:bCs/>
                <w:sz w:val="21"/>
                <w:szCs w:val="26"/>
              </w:rPr>
              <w:t>不达标</w:t>
            </w:r>
            <w:r w:rsidRPr="009C20A6">
              <w:rPr>
                <w:rFonts w:ascii="宋体" w:hAnsi="宋体"/>
                <w:sz w:val="21"/>
                <w:szCs w:val="26"/>
              </w:rPr>
              <w:t>□</w:t>
            </w:r>
          </w:p>
        </w:tc>
      </w:tr>
      <w:tr w:rsidR="009C20A6" w:rsidRPr="009C20A6" w14:paraId="45AFED9F" w14:textId="77777777" w:rsidTr="00216309">
        <w:trPr>
          <w:gridAfter w:val="1"/>
          <w:wAfter w:w="10" w:type="dxa"/>
          <w:trHeight w:val="172"/>
          <w:jc w:val="center"/>
        </w:trPr>
        <w:tc>
          <w:tcPr>
            <w:tcW w:w="704" w:type="dxa"/>
            <w:vMerge/>
            <w:vAlign w:val="center"/>
          </w:tcPr>
          <w:p w14:paraId="4B6A45B8" w14:textId="77777777" w:rsidR="008C18E9" w:rsidRPr="009C20A6" w:rsidRDefault="008C18E9" w:rsidP="008C18E9">
            <w:pPr>
              <w:spacing w:line="360" w:lineRule="exact"/>
              <w:ind w:firstLineChars="0" w:firstLine="0"/>
              <w:jc w:val="center"/>
              <w:rPr>
                <w:sz w:val="21"/>
                <w:szCs w:val="26"/>
              </w:rPr>
            </w:pPr>
          </w:p>
        </w:tc>
        <w:tc>
          <w:tcPr>
            <w:tcW w:w="1602" w:type="dxa"/>
            <w:vAlign w:val="center"/>
          </w:tcPr>
          <w:p w14:paraId="470176CA" w14:textId="77777777" w:rsidR="008C18E9" w:rsidRPr="009C20A6" w:rsidRDefault="008C18E9" w:rsidP="008C18E9">
            <w:pPr>
              <w:spacing w:line="360" w:lineRule="exact"/>
              <w:ind w:firstLineChars="0" w:firstLine="0"/>
              <w:jc w:val="center"/>
              <w:rPr>
                <w:sz w:val="21"/>
                <w:szCs w:val="26"/>
              </w:rPr>
            </w:pPr>
            <w:r w:rsidRPr="009C20A6">
              <w:rPr>
                <w:sz w:val="21"/>
                <w:szCs w:val="26"/>
              </w:rPr>
              <w:t>区域环境质量</w:t>
            </w:r>
          </w:p>
          <w:p w14:paraId="1E370025" w14:textId="77777777" w:rsidR="008C18E9" w:rsidRPr="009C20A6" w:rsidRDefault="008C18E9" w:rsidP="008C18E9">
            <w:pPr>
              <w:spacing w:line="360" w:lineRule="exact"/>
              <w:ind w:firstLineChars="0" w:firstLine="0"/>
              <w:jc w:val="center"/>
              <w:rPr>
                <w:sz w:val="21"/>
                <w:szCs w:val="26"/>
              </w:rPr>
            </w:pPr>
            <w:r w:rsidRPr="009C20A6">
              <w:rPr>
                <w:sz w:val="21"/>
                <w:szCs w:val="26"/>
              </w:rPr>
              <w:t>的整体变化情况</w:t>
            </w:r>
          </w:p>
        </w:tc>
        <w:tc>
          <w:tcPr>
            <w:tcW w:w="3612" w:type="dxa"/>
            <w:gridSpan w:val="12"/>
            <w:vAlign w:val="center"/>
          </w:tcPr>
          <w:p w14:paraId="3F0D6056" w14:textId="77777777" w:rsidR="008C18E9" w:rsidRPr="009C20A6" w:rsidRDefault="008C18E9" w:rsidP="008C18E9">
            <w:pPr>
              <w:spacing w:line="360" w:lineRule="exact"/>
              <w:ind w:firstLineChars="0" w:firstLine="0"/>
              <w:jc w:val="center"/>
              <w:rPr>
                <w:sz w:val="21"/>
                <w:szCs w:val="26"/>
              </w:rPr>
            </w:pPr>
            <w:r w:rsidRPr="009C20A6">
              <w:rPr>
                <w:sz w:val="21"/>
                <w:szCs w:val="26"/>
              </w:rPr>
              <w:t>k</w:t>
            </w:r>
            <w:r w:rsidRPr="009C20A6">
              <w:rPr>
                <w:rFonts w:ascii="宋体" w:hAnsi="宋体"/>
                <w:bCs/>
                <w:sz w:val="21"/>
                <w:szCs w:val="26"/>
              </w:rPr>
              <w:t>≤</w:t>
            </w:r>
            <w:r w:rsidRPr="009C20A6">
              <w:rPr>
                <w:bCs/>
                <w:sz w:val="21"/>
                <w:szCs w:val="26"/>
              </w:rPr>
              <w:t>-20%</w:t>
            </w:r>
            <w:r w:rsidRPr="009C20A6">
              <w:rPr>
                <w:rFonts w:ascii="宋体" w:hAnsi="宋体"/>
                <w:sz w:val="21"/>
                <w:szCs w:val="26"/>
              </w:rPr>
              <w:t>□</w:t>
            </w:r>
          </w:p>
        </w:tc>
        <w:tc>
          <w:tcPr>
            <w:tcW w:w="2368" w:type="dxa"/>
            <w:gridSpan w:val="9"/>
            <w:vAlign w:val="center"/>
          </w:tcPr>
          <w:p w14:paraId="7F35955C" w14:textId="77777777" w:rsidR="008C18E9" w:rsidRPr="009C20A6" w:rsidRDefault="008C18E9" w:rsidP="008C18E9">
            <w:pPr>
              <w:spacing w:line="360" w:lineRule="exact"/>
              <w:ind w:firstLineChars="0" w:firstLine="0"/>
              <w:jc w:val="center"/>
              <w:rPr>
                <w:bCs/>
                <w:sz w:val="21"/>
                <w:szCs w:val="26"/>
              </w:rPr>
            </w:pPr>
            <w:r w:rsidRPr="009C20A6">
              <w:rPr>
                <w:sz w:val="21"/>
                <w:szCs w:val="26"/>
              </w:rPr>
              <w:t>k</w:t>
            </w:r>
            <w:r w:rsidRPr="009C20A6">
              <w:rPr>
                <w:bCs/>
                <w:sz w:val="21"/>
                <w:szCs w:val="26"/>
              </w:rPr>
              <w:t>＞</w:t>
            </w:r>
            <w:r w:rsidRPr="009C20A6">
              <w:rPr>
                <w:bCs/>
                <w:sz w:val="21"/>
                <w:szCs w:val="26"/>
              </w:rPr>
              <w:t>-20%</w:t>
            </w:r>
            <w:r w:rsidRPr="009C20A6">
              <w:rPr>
                <w:rFonts w:ascii="宋体" w:hAnsi="宋体"/>
                <w:sz w:val="21"/>
                <w:szCs w:val="26"/>
              </w:rPr>
              <w:t>□</w:t>
            </w:r>
          </w:p>
        </w:tc>
      </w:tr>
      <w:tr w:rsidR="009C20A6" w:rsidRPr="009C20A6" w14:paraId="291E5D3E" w14:textId="77777777" w:rsidTr="00216309">
        <w:trPr>
          <w:gridAfter w:val="1"/>
          <w:wAfter w:w="10" w:type="dxa"/>
          <w:trHeight w:val="172"/>
          <w:jc w:val="center"/>
        </w:trPr>
        <w:tc>
          <w:tcPr>
            <w:tcW w:w="704" w:type="dxa"/>
            <w:vMerge w:val="restart"/>
            <w:vAlign w:val="center"/>
          </w:tcPr>
          <w:p w14:paraId="093BC8B4" w14:textId="77777777" w:rsidR="008C18E9" w:rsidRPr="009C20A6" w:rsidRDefault="008C18E9" w:rsidP="008C18E9">
            <w:pPr>
              <w:spacing w:line="360" w:lineRule="exact"/>
              <w:ind w:firstLineChars="0" w:firstLine="0"/>
              <w:jc w:val="center"/>
              <w:rPr>
                <w:sz w:val="21"/>
                <w:szCs w:val="26"/>
              </w:rPr>
            </w:pPr>
            <w:r w:rsidRPr="009C20A6">
              <w:rPr>
                <w:sz w:val="21"/>
                <w:szCs w:val="26"/>
              </w:rPr>
              <w:t>环境监</w:t>
            </w:r>
          </w:p>
          <w:p w14:paraId="558F4FFF" w14:textId="77777777" w:rsidR="008C18E9" w:rsidRPr="009C20A6" w:rsidRDefault="008C18E9" w:rsidP="008C18E9">
            <w:pPr>
              <w:spacing w:line="360" w:lineRule="exact"/>
              <w:ind w:firstLineChars="0" w:firstLine="0"/>
              <w:jc w:val="center"/>
              <w:rPr>
                <w:sz w:val="21"/>
                <w:szCs w:val="26"/>
              </w:rPr>
            </w:pPr>
            <w:r w:rsidRPr="009C20A6">
              <w:rPr>
                <w:sz w:val="21"/>
                <w:szCs w:val="26"/>
              </w:rPr>
              <w:t>测计划</w:t>
            </w:r>
          </w:p>
        </w:tc>
        <w:tc>
          <w:tcPr>
            <w:tcW w:w="1602" w:type="dxa"/>
            <w:vAlign w:val="center"/>
          </w:tcPr>
          <w:p w14:paraId="75FCC2B9" w14:textId="77777777" w:rsidR="008C18E9" w:rsidRPr="009C20A6" w:rsidRDefault="008C18E9" w:rsidP="008C18E9">
            <w:pPr>
              <w:spacing w:line="360" w:lineRule="exact"/>
              <w:ind w:firstLineChars="0" w:firstLine="0"/>
              <w:jc w:val="center"/>
              <w:rPr>
                <w:sz w:val="21"/>
                <w:szCs w:val="26"/>
              </w:rPr>
            </w:pPr>
            <w:r w:rsidRPr="009C20A6">
              <w:rPr>
                <w:sz w:val="21"/>
                <w:szCs w:val="26"/>
              </w:rPr>
              <w:t>污染源监测</w:t>
            </w:r>
          </w:p>
        </w:tc>
        <w:tc>
          <w:tcPr>
            <w:tcW w:w="2784" w:type="dxa"/>
            <w:gridSpan w:val="8"/>
            <w:vAlign w:val="center"/>
          </w:tcPr>
          <w:p w14:paraId="7CC73248" w14:textId="5A627359" w:rsidR="008C18E9" w:rsidRPr="009C20A6" w:rsidRDefault="008C18E9" w:rsidP="00B86E1B">
            <w:pPr>
              <w:spacing w:line="360" w:lineRule="exact"/>
              <w:ind w:firstLineChars="0" w:firstLine="0"/>
              <w:jc w:val="center"/>
              <w:rPr>
                <w:sz w:val="21"/>
                <w:szCs w:val="26"/>
              </w:rPr>
            </w:pPr>
            <w:r w:rsidRPr="009C20A6">
              <w:rPr>
                <w:sz w:val="21"/>
                <w:szCs w:val="26"/>
              </w:rPr>
              <w:t>监测因子：</w:t>
            </w:r>
            <w:r w:rsidRPr="009C20A6">
              <w:rPr>
                <w:sz w:val="21"/>
                <w:szCs w:val="26"/>
              </w:rPr>
              <w:t>(</w:t>
            </w:r>
            <w:r w:rsidRPr="009C20A6">
              <w:rPr>
                <w:sz w:val="21"/>
                <w:szCs w:val="26"/>
              </w:rPr>
              <w:t>二氧化硫、氮氧化物、颗粒物、</w:t>
            </w:r>
            <w:r w:rsidR="00B86E1B" w:rsidRPr="009C20A6">
              <w:rPr>
                <w:sz w:val="21"/>
                <w:szCs w:val="26"/>
              </w:rPr>
              <w:t>NH</w:t>
            </w:r>
            <w:r w:rsidR="00B86E1B" w:rsidRPr="009C20A6">
              <w:rPr>
                <w:sz w:val="21"/>
                <w:szCs w:val="26"/>
                <w:vertAlign w:val="subscript"/>
              </w:rPr>
              <w:t>3</w:t>
            </w:r>
            <w:r w:rsidR="00B86E1B" w:rsidRPr="009C20A6">
              <w:rPr>
                <w:sz w:val="21"/>
                <w:szCs w:val="26"/>
              </w:rPr>
              <w:t>、</w:t>
            </w:r>
            <w:r w:rsidR="00B86E1B" w:rsidRPr="009C20A6">
              <w:rPr>
                <w:sz w:val="21"/>
                <w:szCs w:val="26"/>
              </w:rPr>
              <w:t>H</w:t>
            </w:r>
            <w:r w:rsidR="00B86E1B" w:rsidRPr="009C20A6">
              <w:rPr>
                <w:sz w:val="21"/>
                <w:szCs w:val="26"/>
                <w:vertAlign w:val="subscript"/>
              </w:rPr>
              <w:t>2</w:t>
            </w:r>
            <w:r w:rsidR="00B86E1B" w:rsidRPr="009C20A6">
              <w:rPr>
                <w:sz w:val="21"/>
                <w:szCs w:val="26"/>
              </w:rPr>
              <w:t>S</w:t>
            </w:r>
            <w:r w:rsidR="00B86E1B" w:rsidRPr="009C20A6">
              <w:rPr>
                <w:rFonts w:hint="eastAsia"/>
                <w:sz w:val="21"/>
                <w:szCs w:val="26"/>
              </w:rPr>
              <w:t>、</w:t>
            </w:r>
            <w:r w:rsidR="00B86E1B" w:rsidRPr="009C20A6">
              <w:rPr>
                <w:sz w:val="21"/>
                <w:szCs w:val="26"/>
              </w:rPr>
              <w:t>臭气浓度</w:t>
            </w:r>
            <w:r w:rsidRPr="009C20A6">
              <w:rPr>
                <w:sz w:val="21"/>
                <w:szCs w:val="26"/>
              </w:rPr>
              <w:t>)</w:t>
            </w:r>
          </w:p>
        </w:tc>
        <w:tc>
          <w:tcPr>
            <w:tcW w:w="2009" w:type="dxa"/>
            <w:gridSpan w:val="8"/>
            <w:vAlign w:val="center"/>
          </w:tcPr>
          <w:p w14:paraId="00E0F6C3" w14:textId="77777777" w:rsidR="008C18E9" w:rsidRPr="009C20A6" w:rsidRDefault="008C18E9" w:rsidP="008C18E9">
            <w:pPr>
              <w:spacing w:line="360" w:lineRule="exact"/>
              <w:ind w:firstLineChars="0" w:firstLine="0"/>
              <w:jc w:val="center"/>
              <w:rPr>
                <w:rFonts w:ascii="Segoe UI Symbol" w:hAnsi="Segoe UI Symbol" w:cs="Segoe UI Symbol"/>
                <w:sz w:val="21"/>
                <w:szCs w:val="26"/>
              </w:rPr>
            </w:pPr>
            <w:r w:rsidRPr="009C20A6">
              <w:rPr>
                <w:sz w:val="21"/>
                <w:szCs w:val="26"/>
              </w:rPr>
              <w:t>有组织废气监测</w:t>
            </w:r>
            <w:r w:rsidRPr="009C20A6">
              <w:rPr>
                <w:rFonts w:ascii="Segoe UI Symbol" w:hAnsi="Segoe UI Symbol" w:cs="Segoe UI Symbol"/>
                <w:sz w:val="21"/>
                <w:szCs w:val="26"/>
              </w:rPr>
              <w:t>☑</w:t>
            </w:r>
          </w:p>
          <w:p w14:paraId="51673B08"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无组织废气监测</w:t>
            </w:r>
            <w:r w:rsidRPr="009C20A6">
              <w:rPr>
                <w:rFonts w:ascii="Segoe UI Symbol" w:hAnsi="Segoe UI Symbol" w:cs="Segoe UI Symbol"/>
                <w:sz w:val="21"/>
                <w:szCs w:val="26"/>
              </w:rPr>
              <w:t>☑</w:t>
            </w:r>
          </w:p>
        </w:tc>
        <w:tc>
          <w:tcPr>
            <w:tcW w:w="1187" w:type="dxa"/>
            <w:gridSpan w:val="5"/>
            <w:vAlign w:val="center"/>
          </w:tcPr>
          <w:p w14:paraId="0050717C" w14:textId="77777777" w:rsidR="008C18E9" w:rsidRPr="009C20A6" w:rsidRDefault="008C18E9" w:rsidP="008C18E9">
            <w:pPr>
              <w:spacing w:line="360" w:lineRule="exact"/>
              <w:ind w:firstLineChars="0" w:firstLine="0"/>
              <w:jc w:val="center"/>
              <w:rPr>
                <w:sz w:val="21"/>
                <w:szCs w:val="26"/>
              </w:rPr>
            </w:pPr>
            <w:r w:rsidRPr="009C20A6">
              <w:rPr>
                <w:sz w:val="21"/>
                <w:szCs w:val="26"/>
              </w:rPr>
              <w:t>无监测</w:t>
            </w:r>
            <w:r w:rsidRPr="009C20A6">
              <w:rPr>
                <w:rFonts w:ascii="宋体" w:hAnsi="宋体"/>
                <w:sz w:val="21"/>
                <w:szCs w:val="26"/>
              </w:rPr>
              <w:t>□</w:t>
            </w:r>
          </w:p>
        </w:tc>
      </w:tr>
      <w:tr w:rsidR="009C20A6" w:rsidRPr="009C20A6" w14:paraId="09E4D8D5" w14:textId="77777777" w:rsidTr="00216309">
        <w:trPr>
          <w:gridAfter w:val="1"/>
          <w:wAfter w:w="10" w:type="dxa"/>
          <w:trHeight w:val="172"/>
          <w:jc w:val="center"/>
        </w:trPr>
        <w:tc>
          <w:tcPr>
            <w:tcW w:w="704" w:type="dxa"/>
            <w:vMerge/>
            <w:vAlign w:val="center"/>
          </w:tcPr>
          <w:p w14:paraId="0CEBDA09" w14:textId="77777777" w:rsidR="008C18E9" w:rsidRPr="009C20A6" w:rsidRDefault="008C18E9" w:rsidP="008C18E9">
            <w:pPr>
              <w:spacing w:line="360" w:lineRule="exact"/>
              <w:ind w:firstLineChars="0" w:firstLine="0"/>
              <w:jc w:val="center"/>
              <w:rPr>
                <w:sz w:val="21"/>
                <w:szCs w:val="26"/>
              </w:rPr>
            </w:pPr>
          </w:p>
        </w:tc>
        <w:tc>
          <w:tcPr>
            <w:tcW w:w="1602" w:type="dxa"/>
            <w:vAlign w:val="center"/>
          </w:tcPr>
          <w:p w14:paraId="4F184A35" w14:textId="77777777" w:rsidR="008C18E9" w:rsidRPr="009C20A6" w:rsidRDefault="008C18E9" w:rsidP="008C18E9">
            <w:pPr>
              <w:spacing w:line="360" w:lineRule="exact"/>
              <w:ind w:firstLineChars="0" w:firstLine="0"/>
              <w:jc w:val="center"/>
              <w:rPr>
                <w:sz w:val="21"/>
                <w:szCs w:val="26"/>
              </w:rPr>
            </w:pPr>
            <w:r w:rsidRPr="009C20A6">
              <w:rPr>
                <w:sz w:val="21"/>
                <w:szCs w:val="26"/>
              </w:rPr>
              <w:t>环境质量监测</w:t>
            </w:r>
          </w:p>
        </w:tc>
        <w:tc>
          <w:tcPr>
            <w:tcW w:w="2784" w:type="dxa"/>
            <w:gridSpan w:val="8"/>
            <w:vAlign w:val="center"/>
          </w:tcPr>
          <w:p w14:paraId="71E3C345" w14:textId="0DF0111A" w:rsidR="008C18E9" w:rsidRPr="009C20A6" w:rsidRDefault="008C18E9" w:rsidP="008C18E9">
            <w:pPr>
              <w:spacing w:line="360" w:lineRule="exact"/>
              <w:ind w:firstLineChars="0" w:firstLine="0"/>
              <w:jc w:val="center"/>
              <w:rPr>
                <w:sz w:val="21"/>
                <w:szCs w:val="26"/>
              </w:rPr>
            </w:pPr>
            <w:r w:rsidRPr="009C20A6">
              <w:rPr>
                <w:sz w:val="21"/>
                <w:szCs w:val="26"/>
              </w:rPr>
              <w:t>监测因子：</w:t>
            </w:r>
            <w:r w:rsidRPr="009C20A6">
              <w:rPr>
                <w:sz w:val="21"/>
                <w:szCs w:val="26"/>
              </w:rPr>
              <w:t>(</w:t>
            </w:r>
            <w:r w:rsidR="00B86E1B" w:rsidRPr="009C20A6">
              <w:rPr>
                <w:sz w:val="21"/>
                <w:szCs w:val="26"/>
              </w:rPr>
              <w:t>/</w:t>
            </w:r>
            <w:r w:rsidRPr="009C20A6">
              <w:rPr>
                <w:sz w:val="21"/>
                <w:szCs w:val="26"/>
              </w:rPr>
              <w:t>)</w:t>
            </w:r>
          </w:p>
        </w:tc>
        <w:tc>
          <w:tcPr>
            <w:tcW w:w="2009" w:type="dxa"/>
            <w:gridSpan w:val="8"/>
            <w:vAlign w:val="center"/>
          </w:tcPr>
          <w:p w14:paraId="49C71D1C" w14:textId="4DCCB7E9" w:rsidR="008C18E9" w:rsidRPr="009C20A6" w:rsidRDefault="008C18E9" w:rsidP="008C18E9">
            <w:pPr>
              <w:spacing w:line="360" w:lineRule="exact"/>
              <w:ind w:firstLineChars="0" w:firstLine="0"/>
              <w:jc w:val="center"/>
              <w:rPr>
                <w:sz w:val="21"/>
                <w:szCs w:val="26"/>
              </w:rPr>
            </w:pPr>
            <w:r w:rsidRPr="009C20A6">
              <w:rPr>
                <w:sz w:val="21"/>
                <w:szCs w:val="26"/>
              </w:rPr>
              <w:t>监测点位数</w:t>
            </w:r>
            <w:r w:rsidRPr="009C20A6">
              <w:rPr>
                <w:sz w:val="21"/>
                <w:szCs w:val="26"/>
              </w:rPr>
              <w:t>(</w:t>
            </w:r>
            <w:r w:rsidR="00B86E1B" w:rsidRPr="009C20A6">
              <w:rPr>
                <w:sz w:val="21"/>
                <w:szCs w:val="26"/>
              </w:rPr>
              <w:t>/</w:t>
            </w:r>
            <w:r w:rsidRPr="009C20A6">
              <w:rPr>
                <w:sz w:val="21"/>
                <w:szCs w:val="26"/>
              </w:rPr>
              <w:t>)</w:t>
            </w:r>
          </w:p>
        </w:tc>
        <w:tc>
          <w:tcPr>
            <w:tcW w:w="1187" w:type="dxa"/>
            <w:gridSpan w:val="5"/>
            <w:vAlign w:val="center"/>
          </w:tcPr>
          <w:p w14:paraId="76B49C80" w14:textId="77777777" w:rsidR="008C18E9" w:rsidRPr="009C20A6" w:rsidRDefault="008C18E9" w:rsidP="008C18E9">
            <w:pPr>
              <w:spacing w:line="360" w:lineRule="exact"/>
              <w:ind w:firstLineChars="0" w:firstLine="0"/>
              <w:jc w:val="center"/>
              <w:rPr>
                <w:sz w:val="21"/>
                <w:szCs w:val="26"/>
              </w:rPr>
            </w:pPr>
            <w:r w:rsidRPr="009C20A6">
              <w:rPr>
                <w:sz w:val="21"/>
                <w:szCs w:val="26"/>
              </w:rPr>
              <w:t>无监测</w:t>
            </w:r>
            <w:r w:rsidRPr="009C20A6">
              <w:rPr>
                <w:rFonts w:ascii="Segoe UI Symbol" w:hAnsi="Segoe UI Symbol" w:cs="Segoe UI Symbol"/>
                <w:sz w:val="21"/>
                <w:szCs w:val="26"/>
              </w:rPr>
              <w:t>☑</w:t>
            </w:r>
          </w:p>
        </w:tc>
      </w:tr>
      <w:tr w:rsidR="009C20A6" w:rsidRPr="009C20A6" w14:paraId="398CDFE8" w14:textId="77777777" w:rsidTr="00216309">
        <w:trPr>
          <w:gridAfter w:val="1"/>
          <w:wAfter w:w="10" w:type="dxa"/>
          <w:trHeight w:val="172"/>
          <w:jc w:val="center"/>
        </w:trPr>
        <w:tc>
          <w:tcPr>
            <w:tcW w:w="704" w:type="dxa"/>
            <w:vMerge w:val="restart"/>
            <w:vAlign w:val="center"/>
          </w:tcPr>
          <w:p w14:paraId="2B5F2072" w14:textId="77777777" w:rsidR="008C18E9" w:rsidRPr="009C20A6" w:rsidRDefault="008C18E9" w:rsidP="008C18E9">
            <w:pPr>
              <w:spacing w:line="360" w:lineRule="exact"/>
              <w:ind w:firstLineChars="0" w:firstLine="0"/>
              <w:jc w:val="center"/>
              <w:rPr>
                <w:sz w:val="21"/>
                <w:szCs w:val="26"/>
              </w:rPr>
            </w:pPr>
            <w:r w:rsidRPr="009C20A6">
              <w:rPr>
                <w:sz w:val="21"/>
                <w:szCs w:val="26"/>
              </w:rPr>
              <w:t>评价结论</w:t>
            </w:r>
          </w:p>
        </w:tc>
        <w:tc>
          <w:tcPr>
            <w:tcW w:w="1602" w:type="dxa"/>
            <w:vAlign w:val="center"/>
          </w:tcPr>
          <w:p w14:paraId="7B6C90AC" w14:textId="77777777" w:rsidR="008C18E9" w:rsidRPr="009C20A6" w:rsidRDefault="008C18E9" w:rsidP="008C18E9">
            <w:pPr>
              <w:spacing w:line="360" w:lineRule="exact"/>
              <w:ind w:firstLineChars="0" w:firstLine="0"/>
              <w:jc w:val="center"/>
              <w:rPr>
                <w:sz w:val="21"/>
                <w:szCs w:val="26"/>
              </w:rPr>
            </w:pPr>
            <w:r w:rsidRPr="009C20A6">
              <w:rPr>
                <w:sz w:val="21"/>
                <w:szCs w:val="26"/>
              </w:rPr>
              <w:t>环境影响</w:t>
            </w:r>
          </w:p>
        </w:tc>
        <w:tc>
          <w:tcPr>
            <w:tcW w:w="5980" w:type="dxa"/>
            <w:gridSpan w:val="21"/>
            <w:vAlign w:val="center"/>
          </w:tcPr>
          <w:p w14:paraId="0EF71FD5" w14:textId="77777777" w:rsidR="008C18E9" w:rsidRPr="009C20A6" w:rsidRDefault="008C18E9" w:rsidP="008C18E9">
            <w:pPr>
              <w:spacing w:line="360" w:lineRule="exact"/>
              <w:ind w:firstLineChars="0" w:firstLine="0"/>
              <w:jc w:val="center"/>
              <w:rPr>
                <w:sz w:val="21"/>
                <w:szCs w:val="26"/>
              </w:rPr>
            </w:pPr>
            <w:r w:rsidRPr="009C20A6">
              <w:rPr>
                <w:sz w:val="21"/>
                <w:szCs w:val="26"/>
              </w:rPr>
              <w:t>可以接受</w:t>
            </w:r>
            <w:r w:rsidRPr="009C20A6">
              <w:rPr>
                <w:rFonts w:ascii="Segoe UI Symbol" w:hAnsi="Segoe UI Symbol" w:cs="Segoe UI Symbol"/>
                <w:sz w:val="21"/>
                <w:szCs w:val="26"/>
              </w:rPr>
              <w:t>☑</w:t>
            </w:r>
            <w:r w:rsidRPr="009C20A6">
              <w:rPr>
                <w:sz w:val="21"/>
                <w:szCs w:val="26"/>
              </w:rPr>
              <w:t xml:space="preserve">    </w:t>
            </w:r>
            <w:r w:rsidRPr="009C20A6">
              <w:rPr>
                <w:sz w:val="21"/>
                <w:szCs w:val="26"/>
              </w:rPr>
              <w:t>不可以接受</w:t>
            </w:r>
            <w:r w:rsidRPr="009C20A6">
              <w:rPr>
                <w:rFonts w:ascii="宋体" w:hAnsi="宋体"/>
                <w:sz w:val="21"/>
                <w:szCs w:val="26"/>
              </w:rPr>
              <w:t>□</w:t>
            </w:r>
          </w:p>
        </w:tc>
      </w:tr>
      <w:tr w:rsidR="009C20A6" w:rsidRPr="009C20A6" w14:paraId="4C637F13" w14:textId="77777777" w:rsidTr="00216309">
        <w:trPr>
          <w:gridAfter w:val="1"/>
          <w:wAfter w:w="10" w:type="dxa"/>
          <w:trHeight w:val="172"/>
          <w:jc w:val="center"/>
        </w:trPr>
        <w:tc>
          <w:tcPr>
            <w:tcW w:w="704" w:type="dxa"/>
            <w:vMerge/>
            <w:vAlign w:val="center"/>
          </w:tcPr>
          <w:p w14:paraId="6C76A397" w14:textId="77777777" w:rsidR="008C18E9" w:rsidRPr="009C20A6" w:rsidRDefault="008C18E9" w:rsidP="008C18E9">
            <w:pPr>
              <w:spacing w:line="360" w:lineRule="exact"/>
              <w:ind w:firstLineChars="0" w:firstLine="0"/>
              <w:jc w:val="center"/>
              <w:rPr>
                <w:sz w:val="21"/>
                <w:szCs w:val="26"/>
              </w:rPr>
            </w:pPr>
          </w:p>
        </w:tc>
        <w:tc>
          <w:tcPr>
            <w:tcW w:w="1602" w:type="dxa"/>
            <w:vAlign w:val="center"/>
          </w:tcPr>
          <w:p w14:paraId="1E6ECFAB" w14:textId="77777777" w:rsidR="008C18E9" w:rsidRPr="009C20A6" w:rsidRDefault="008C18E9" w:rsidP="008C18E9">
            <w:pPr>
              <w:spacing w:line="360" w:lineRule="exact"/>
              <w:ind w:firstLineChars="0" w:firstLine="0"/>
              <w:jc w:val="center"/>
              <w:rPr>
                <w:sz w:val="21"/>
                <w:szCs w:val="26"/>
              </w:rPr>
            </w:pPr>
            <w:r w:rsidRPr="009C20A6">
              <w:rPr>
                <w:sz w:val="21"/>
                <w:szCs w:val="26"/>
              </w:rPr>
              <w:t>大气环境</w:t>
            </w:r>
          </w:p>
          <w:p w14:paraId="1C2197AF" w14:textId="77777777" w:rsidR="008C18E9" w:rsidRPr="009C20A6" w:rsidRDefault="008C18E9" w:rsidP="008C18E9">
            <w:pPr>
              <w:spacing w:line="360" w:lineRule="exact"/>
              <w:ind w:firstLineChars="0" w:firstLine="0"/>
              <w:jc w:val="center"/>
              <w:rPr>
                <w:sz w:val="21"/>
                <w:szCs w:val="26"/>
              </w:rPr>
            </w:pPr>
            <w:r w:rsidRPr="009C20A6">
              <w:rPr>
                <w:sz w:val="21"/>
                <w:szCs w:val="26"/>
              </w:rPr>
              <w:t>防护距离</w:t>
            </w:r>
          </w:p>
        </w:tc>
        <w:tc>
          <w:tcPr>
            <w:tcW w:w="5980" w:type="dxa"/>
            <w:gridSpan w:val="21"/>
            <w:vAlign w:val="center"/>
          </w:tcPr>
          <w:p w14:paraId="4FC4CFC4" w14:textId="77777777" w:rsidR="008C18E9" w:rsidRPr="009C20A6" w:rsidRDefault="008C18E9" w:rsidP="008C18E9">
            <w:pPr>
              <w:spacing w:line="360" w:lineRule="exact"/>
              <w:ind w:firstLineChars="0" w:firstLine="0"/>
              <w:jc w:val="center"/>
              <w:rPr>
                <w:sz w:val="21"/>
                <w:szCs w:val="26"/>
              </w:rPr>
            </w:pPr>
            <w:r w:rsidRPr="009C20A6">
              <w:rPr>
                <w:sz w:val="21"/>
                <w:szCs w:val="26"/>
              </w:rPr>
              <w:t>无超标点，不设置大气环境防护距离</w:t>
            </w:r>
          </w:p>
        </w:tc>
      </w:tr>
      <w:tr w:rsidR="008C18E9" w:rsidRPr="009C20A6" w14:paraId="1515A22F" w14:textId="77777777" w:rsidTr="00216309">
        <w:trPr>
          <w:gridAfter w:val="1"/>
          <w:wAfter w:w="10" w:type="dxa"/>
          <w:trHeight w:val="172"/>
          <w:jc w:val="center"/>
        </w:trPr>
        <w:tc>
          <w:tcPr>
            <w:tcW w:w="704" w:type="dxa"/>
            <w:vMerge/>
            <w:vAlign w:val="center"/>
          </w:tcPr>
          <w:p w14:paraId="200ED2D2" w14:textId="77777777" w:rsidR="008C18E9" w:rsidRPr="009C20A6" w:rsidRDefault="008C18E9" w:rsidP="008C18E9">
            <w:pPr>
              <w:spacing w:line="360" w:lineRule="exact"/>
              <w:ind w:firstLineChars="0" w:firstLine="0"/>
              <w:jc w:val="center"/>
              <w:rPr>
                <w:sz w:val="21"/>
                <w:szCs w:val="26"/>
              </w:rPr>
            </w:pPr>
          </w:p>
        </w:tc>
        <w:tc>
          <w:tcPr>
            <w:tcW w:w="1602" w:type="dxa"/>
            <w:vAlign w:val="center"/>
          </w:tcPr>
          <w:p w14:paraId="73BA90BC" w14:textId="77777777" w:rsidR="008C18E9" w:rsidRPr="009C20A6" w:rsidRDefault="008C18E9" w:rsidP="008C18E9">
            <w:pPr>
              <w:spacing w:line="360" w:lineRule="exact"/>
              <w:ind w:firstLineChars="0" w:firstLine="0"/>
              <w:jc w:val="center"/>
              <w:rPr>
                <w:sz w:val="21"/>
                <w:szCs w:val="26"/>
              </w:rPr>
            </w:pPr>
            <w:r w:rsidRPr="009C20A6">
              <w:rPr>
                <w:sz w:val="21"/>
                <w:szCs w:val="26"/>
              </w:rPr>
              <w:t>污染源年排放量</w:t>
            </w:r>
          </w:p>
        </w:tc>
        <w:tc>
          <w:tcPr>
            <w:tcW w:w="1290" w:type="dxa"/>
            <w:gridSpan w:val="2"/>
            <w:vAlign w:val="center"/>
          </w:tcPr>
          <w:p w14:paraId="574F8351" w14:textId="2196A48A" w:rsidR="008C18E9" w:rsidRPr="009C20A6" w:rsidRDefault="008C18E9" w:rsidP="00A72878">
            <w:pPr>
              <w:spacing w:line="360" w:lineRule="exact"/>
              <w:ind w:firstLineChars="0" w:firstLine="0"/>
              <w:jc w:val="center"/>
              <w:rPr>
                <w:sz w:val="21"/>
                <w:szCs w:val="26"/>
              </w:rPr>
            </w:pPr>
            <w:r w:rsidRPr="009C20A6">
              <w:rPr>
                <w:sz w:val="21"/>
                <w:szCs w:val="26"/>
              </w:rPr>
              <w:t>SO</w:t>
            </w:r>
            <w:r w:rsidRPr="009C20A6">
              <w:rPr>
                <w:sz w:val="21"/>
                <w:szCs w:val="26"/>
                <w:vertAlign w:val="subscript"/>
              </w:rPr>
              <w:t>2</w:t>
            </w:r>
            <w:r w:rsidRPr="009C20A6">
              <w:rPr>
                <w:sz w:val="21"/>
                <w:szCs w:val="26"/>
              </w:rPr>
              <w:t>：</w:t>
            </w:r>
            <w:r w:rsidRPr="009C20A6">
              <w:rPr>
                <w:sz w:val="21"/>
                <w:szCs w:val="26"/>
              </w:rPr>
              <w:t>(</w:t>
            </w:r>
            <w:r w:rsidRPr="009C20A6">
              <w:rPr>
                <w:sz w:val="22"/>
                <w:szCs w:val="22"/>
              </w:rPr>
              <w:t>0.</w:t>
            </w:r>
            <w:r w:rsidR="00A72878" w:rsidRPr="009C20A6">
              <w:rPr>
                <w:sz w:val="22"/>
                <w:szCs w:val="22"/>
              </w:rPr>
              <w:t>482</w:t>
            </w:r>
            <w:r w:rsidRPr="009C20A6">
              <w:rPr>
                <w:sz w:val="21"/>
                <w:szCs w:val="26"/>
              </w:rPr>
              <w:t>)t/a</w:t>
            </w:r>
          </w:p>
        </w:tc>
        <w:tc>
          <w:tcPr>
            <w:tcW w:w="1608" w:type="dxa"/>
            <w:gridSpan w:val="7"/>
            <w:vAlign w:val="center"/>
          </w:tcPr>
          <w:p w14:paraId="206DA08E" w14:textId="5D4FEFFB" w:rsidR="008C18E9" w:rsidRPr="009C20A6" w:rsidRDefault="008C18E9" w:rsidP="00A72878">
            <w:pPr>
              <w:spacing w:line="360" w:lineRule="exact"/>
              <w:ind w:firstLineChars="0" w:firstLine="0"/>
              <w:jc w:val="center"/>
              <w:rPr>
                <w:bCs/>
                <w:sz w:val="21"/>
                <w:szCs w:val="26"/>
              </w:rPr>
            </w:pPr>
            <w:r w:rsidRPr="009C20A6">
              <w:rPr>
                <w:bCs/>
                <w:sz w:val="21"/>
                <w:szCs w:val="26"/>
              </w:rPr>
              <w:t>NO</w:t>
            </w:r>
            <w:r w:rsidRPr="009C20A6">
              <w:rPr>
                <w:bCs/>
                <w:sz w:val="21"/>
                <w:szCs w:val="26"/>
                <w:vertAlign w:val="subscript"/>
              </w:rPr>
              <w:t>X</w:t>
            </w:r>
            <w:r w:rsidRPr="009C20A6">
              <w:rPr>
                <w:bCs/>
                <w:sz w:val="21"/>
                <w:szCs w:val="26"/>
              </w:rPr>
              <w:t>：</w:t>
            </w:r>
            <w:r w:rsidRPr="009C20A6">
              <w:rPr>
                <w:sz w:val="21"/>
                <w:szCs w:val="26"/>
              </w:rPr>
              <w:t>(</w:t>
            </w:r>
            <w:r w:rsidR="00B86E1B" w:rsidRPr="009C20A6">
              <w:rPr>
                <w:sz w:val="22"/>
                <w:szCs w:val="22"/>
              </w:rPr>
              <w:t>0.7</w:t>
            </w:r>
            <w:r w:rsidR="00A72878" w:rsidRPr="009C20A6">
              <w:rPr>
                <w:sz w:val="22"/>
                <w:szCs w:val="22"/>
              </w:rPr>
              <w:t>3</w:t>
            </w:r>
            <w:r w:rsidR="00B86E1B" w:rsidRPr="009C20A6">
              <w:rPr>
                <w:sz w:val="22"/>
                <w:szCs w:val="22"/>
              </w:rPr>
              <w:t>0</w:t>
            </w:r>
            <w:r w:rsidRPr="009C20A6">
              <w:rPr>
                <w:sz w:val="21"/>
                <w:szCs w:val="26"/>
              </w:rPr>
              <w:t>)t/a</w:t>
            </w:r>
          </w:p>
        </w:tc>
        <w:tc>
          <w:tcPr>
            <w:tcW w:w="1655" w:type="dxa"/>
            <w:gridSpan w:val="6"/>
            <w:vAlign w:val="center"/>
          </w:tcPr>
          <w:p w14:paraId="28B5312B" w14:textId="339676A7" w:rsidR="008C18E9" w:rsidRPr="009C20A6" w:rsidRDefault="008C18E9" w:rsidP="00A72878">
            <w:pPr>
              <w:spacing w:line="360" w:lineRule="exact"/>
              <w:ind w:firstLineChars="0" w:firstLine="0"/>
              <w:jc w:val="center"/>
              <w:rPr>
                <w:bCs/>
                <w:sz w:val="21"/>
                <w:szCs w:val="26"/>
              </w:rPr>
            </w:pPr>
            <w:r w:rsidRPr="009C20A6">
              <w:rPr>
                <w:bCs/>
                <w:sz w:val="21"/>
                <w:szCs w:val="26"/>
              </w:rPr>
              <w:t>颗粒物：</w:t>
            </w:r>
            <w:r w:rsidRPr="009C20A6">
              <w:rPr>
                <w:sz w:val="21"/>
                <w:szCs w:val="26"/>
              </w:rPr>
              <w:t>(</w:t>
            </w:r>
            <w:r w:rsidR="00B86E1B" w:rsidRPr="009C20A6">
              <w:rPr>
                <w:sz w:val="22"/>
                <w:szCs w:val="22"/>
              </w:rPr>
              <w:t>0.5</w:t>
            </w:r>
            <w:r w:rsidR="00A72878" w:rsidRPr="009C20A6">
              <w:rPr>
                <w:sz w:val="22"/>
                <w:szCs w:val="22"/>
              </w:rPr>
              <w:t>78</w:t>
            </w:r>
            <w:r w:rsidRPr="009C20A6">
              <w:rPr>
                <w:sz w:val="21"/>
                <w:szCs w:val="26"/>
              </w:rPr>
              <w:t>)t/a</w:t>
            </w:r>
          </w:p>
        </w:tc>
        <w:tc>
          <w:tcPr>
            <w:tcW w:w="1427" w:type="dxa"/>
            <w:gridSpan w:val="6"/>
            <w:vAlign w:val="center"/>
          </w:tcPr>
          <w:p w14:paraId="4A2C0055" w14:textId="6C65FCCE" w:rsidR="008C18E9" w:rsidRPr="009C20A6" w:rsidRDefault="008C18E9" w:rsidP="008C18E9">
            <w:pPr>
              <w:spacing w:line="360" w:lineRule="exact"/>
              <w:ind w:firstLineChars="0" w:firstLine="0"/>
              <w:jc w:val="center"/>
              <w:rPr>
                <w:sz w:val="21"/>
                <w:szCs w:val="26"/>
              </w:rPr>
            </w:pPr>
            <w:r w:rsidRPr="009C20A6">
              <w:rPr>
                <w:bCs/>
                <w:sz w:val="21"/>
                <w:szCs w:val="26"/>
              </w:rPr>
              <w:t>VOCs</w:t>
            </w:r>
            <w:r w:rsidRPr="009C20A6">
              <w:rPr>
                <w:bCs/>
                <w:sz w:val="21"/>
                <w:szCs w:val="26"/>
              </w:rPr>
              <w:t>：</w:t>
            </w:r>
            <w:r w:rsidRPr="009C20A6">
              <w:rPr>
                <w:sz w:val="21"/>
                <w:szCs w:val="26"/>
              </w:rPr>
              <w:t>(0</w:t>
            </w:r>
            <w:r w:rsidR="00AC087F" w:rsidRPr="009C20A6">
              <w:rPr>
                <w:sz w:val="21"/>
                <w:szCs w:val="26"/>
              </w:rPr>
              <w:t>.092</w:t>
            </w:r>
            <w:r w:rsidRPr="009C20A6">
              <w:rPr>
                <w:sz w:val="21"/>
                <w:szCs w:val="26"/>
              </w:rPr>
              <w:t>)t/a</w:t>
            </w:r>
          </w:p>
        </w:tc>
      </w:tr>
    </w:tbl>
    <w:p w14:paraId="79FBAEBA" w14:textId="77777777" w:rsidR="008C18E9" w:rsidRPr="009C20A6" w:rsidRDefault="008C18E9" w:rsidP="008C18E9">
      <w:pPr>
        <w:ind w:firstLine="480"/>
      </w:pPr>
    </w:p>
    <w:p w14:paraId="36E28A53" w14:textId="1087C49D" w:rsidR="007737CE" w:rsidRPr="009C20A6" w:rsidRDefault="008C18E9" w:rsidP="008C18E9">
      <w:pPr>
        <w:pStyle w:val="2"/>
      </w:pPr>
      <w:bookmarkStart w:id="132" w:name="_Toc214552549"/>
      <w:r w:rsidRPr="009C20A6">
        <w:t>地表水环境影响分析</w:t>
      </w:r>
      <w:bookmarkEnd w:id="132"/>
    </w:p>
    <w:p w14:paraId="78351045" w14:textId="50C98813" w:rsidR="00216309" w:rsidRPr="009C20A6" w:rsidRDefault="00216309" w:rsidP="00216309">
      <w:pPr>
        <w:ind w:firstLine="480"/>
      </w:pPr>
      <w:r w:rsidRPr="009C20A6">
        <w:rPr>
          <w:rFonts w:hint="eastAsia"/>
        </w:rPr>
        <w:t>本项目采用雨污分流的排水体制，雨水经雨水沟进入雨水管网。排放的废水分为生产废水和生活污水，</w:t>
      </w:r>
      <w:r w:rsidR="00F47F61" w:rsidRPr="009C20A6">
        <w:rPr>
          <w:rFonts w:hint="eastAsia"/>
        </w:rPr>
        <w:t>其中</w:t>
      </w:r>
      <w:r w:rsidRPr="009C20A6">
        <w:rPr>
          <w:rFonts w:hint="eastAsia"/>
        </w:rPr>
        <w:t>生产废水主要包括屠宰废水、运输车辆清洗废水、蒸汽发生器排污水、汽制备废水、检验实验废水、喷淋塔废水</w:t>
      </w:r>
      <w:r w:rsidR="00F47F61" w:rsidRPr="009C20A6">
        <w:rPr>
          <w:rFonts w:hint="eastAsia"/>
        </w:rPr>
        <w:t>等</w:t>
      </w:r>
      <w:r w:rsidRPr="009C20A6">
        <w:rPr>
          <w:rFonts w:hint="eastAsia"/>
        </w:rPr>
        <w:t>。</w:t>
      </w:r>
    </w:p>
    <w:p w14:paraId="279A7810" w14:textId="402EEAA9" w:rsidR="00216309" w:rsidRPr="009C20A6" w:rsidRDefault="008D536C" w:rsidP="00216309">
      <w:pPr>
        <w:ind w:firstLine="480"/>
      </w:pPr>
      <w:r w:rsidRPr="009C20A6">
        <w:rPr>
          <w:rFonts w:hint="eastAsia"/>
        </w:rPr>
        <w:t>拟建项目</w:t>
      </w:r>
      <w:r w:rsidR="00CC4B65" w:rsidRPr="009C20A6">
        <w:rPr>
          <w:rFonts w:hint="eastAsia"/>
        </w:rPr>
        <w:t>污水经预处理达</w:t>
      </w:r>
      <w:r w:rsidR="00B92A17" w:rsidRPr="009C20A6">
        <w:rPr>
          <w:rFonts w:hint="eastAsia"/>
        </w:rPr>
        <w:t>《屠宰及肉类加工工业水污染物排放标准》</w:t>
      </w:r>
      <w:r w:rsidR="00B92A17" w:rsidRPr="009C20A6">
        <w:rPr>
          <w:rFonts w:hint="eastAsia"/>
        </w:rPr>
        <w:t>(GB 13457-2025)</w:t>
      </w:r>
      <w:r w:rsidR="007615D9" w:rsidRPr="009C20A6">
        <w:rPr>
          <w:rFonts w:hint="eastAsia"/>
        </w:rPr>
        <w:t>间接排放标准</w:t>
      </w:r>
      <w:r w:rsidR="00CC4B65" w:rsidRPr="009C20A6">
        <w:rPr>
          <w:rFonts w:hint="eastAsia"/>
        </w:rPr>
        <w:t>，之后泵入厂区北侧经市政污水管网，接入西彭工业园区污水处理厂进一步处理，达</w:t>
      </w:r>
      <w:r w:rsidR="00CC4B65" w:rsidRPr="009C20A6">
        <w:t>《城镇污水处理厂污染物排放标准》（</w:t>
      </w:r>
      <w:r w:rsidR="00CC4B65" w:rsidRPr="009C20A6">
        <w:t>GB 18918-2002</w:t>
      </w:r>
      <w:r w:rsidR="00CC4B65" w:rsidRPr="009C20A6">
        <w:t>）一级</w:t>
      </w:r>
      <w:r w:rsidR="00CC4B65" w:rsidRPr="009C20A6">
        <w:t>A</w:t>
      </w:r>
      <w:r w:rsidR="00CC4B65" w:rsidRPr="009C20A6">
        <w:t>标准</w:t>
      </w:r>
      <w:r w:rsidR="00CC4B65" w:rsidRPr="009C20A6">
        <w:rPr>
          <w:rFonts w:hint="eastAsia"/>
        </w:rPr>
        <w:t>（</w:t>
      </w:r>
      <w:r w:rsidR="00CC4B65" w:rsidRPr="009C20A6">
        <w:t>其中</w:t>
      </w:r>
      <w:r w:rsidR="00CC4B65" w:rsidRPr="009C20A6">
        <w:rPr>
          <w:rFonts w:hint="eastAsia"/>
        </w:rPr>
        <w:t>，</w:t>
      </w:r>
      <w:r w:rsidR="00CC4B65" w:rsidRPr="009C20A6">
        <w:t>COD</w:t>
      </w:r>
      <w:r w:rsidR="00CC4B65" w:rsidRPr="009C20A6">
        <w:t>、氨氮、</w:t>
      </w:r>
      <w:r w:rsidR="00CC4B65" w:rsidRPr="009C20A6">
        <w:t>TP</w:t>
      </w:r>
      <w:r w:rsidR="00CC4B65" w:rsidRPr="009C20A6">
        <w:t>达《地表水环境质量标准》（</w:t>
      </w:r>
      <w:r w:rsidR="00CC4B65" w:rsidRPr="009C20A6">
        <w:t>GB 3838-2002</w:t>
      </w:r>
      <w:r w:rsidR="00CC4B65" w:rsidRPr="009C20A6">
        <w:t>）</w:t>
      </w:r>
      <w:r w:rsidR="00CC4B65" w:rsidRPr="009C20A6">
        <w:t>Ⅳ</w:t>
      </w:r>
      <w:r w:rsidR="00CC4B65" w:rsidRPr="009C20A6">
        <w:t>类标准</w:t>
      </w:r>
      <w:r w:rsidR="00CC4B65" w:rsidRPr="009C20A6">
        <w:rPr>
          <w:rFonts w:hint="eastAsia"/>
        </w:rPr>
        <w:t>）</w:t>
      </w:r>
      <w:r w:rsidR="00CC4B65" w:rsidRPr="009C20A6">
        <w:t>后</w:t>
      </w:r>
      <w:r w:rsidR="00CC4B65" w:rsidRPr="009C20A6">
        <w:rPr>
          <w:rFonts w:hint="eastAsia"/>
        </w:rPr>
        <w:t>，</w:t>
      </w:r>
      <w:r w:rsidR="00CC4B65" w:rsidRPr="009C20A6">
        <w:t>排入桥头河</w:t>
      </w:r>
      <w:r w:rsidR="00CC4B65" w:rsidRPr="009C20A6">
        <w:rPr>
          <w:rFonts w:hint="eastAsia"/>
        </w:rPr>
        <w:t>。</w:t>
      </w:r>
    </w:p>
    <w:p w14:paraId="2D222299" w14:textId="12B65801" w:rsidR="00216309" w:rsidRPr="009C20A6" w:rsidRDefault="00216309" w:rsidP="00216309">
      <w:pPr>
        <w:ind w:firstLine="480"/>
      </w:pPr>
      <w:r w:rsidRPr="009C20A6">
        <w:rPr>
          <w:rFonts w:hint="eastAsia"/>
        </w:rPr>
        <w:t>根据《环境影响评价技术导则地表水环境》（</w:t>
      </w:r>
      <w:r w:rsidRPr="009C20A6">
        <w:t>HJ2.3-2018</w:t>
      </w:r>
      <w:r w:rsidRPr="009C20A6">
        <w:rPr>
          <w:rFonts w:hint="eastAsia"/>
        </w:rPr>
        <w:t>），本项目属于间接排放，项目地表水评价等级为三级</w:t>
      </w:r>
      <w:r w:rsidRPr="009C20A6">
        <w:t>B</w:t>
      </w:r>
      <w:r w:rsidRPr="009C20A6">
        <w:rPr>
          <w:rFonts w:hint="eastAsia"/>
        </w:rPr>
        <w:t>，可不进行水环境影响预测。但导则中要求：“</w:t>
      </w:r>
      <w:r w:rsidRPr="009C20A6">
        <w:t xml:space="preserve">6.6.2.1 </w:t>
      </w:r>
      <w:r w:rsidRPr="009C20A6">
        <w:rPr>
          <w:rFonts w:hint="eastAsia"/>
        </w:rPr>
        <w:t>水污染影响型三级</w:t>
      </w:r>
      <w:r w:rsidRPr="009C20A6">
        <w:t xml:space="preserve">B </w:t>
      </w:r>
      <w:r w:rsidRPr="009C20A6">
        <w:rPr>
          <w:rFonts w:hint="eastAsia"/>
        </w:rPr>
        <w:t>评价，可不开展区域污染源调查，主要调查依托污水处理设施的日处理能力、处理工艺、设计进水水质、处理后的废水稳定达标排放情况，同时应调查依托污水处理设施执行的排放标准是否涵盖建设项目排放的有毒有害的特征水污染物。”</w:t>
      </w:r>
    </w:p>
    <w:p w14:paraId="119608D9" w14:textId="77777777" w:rsidR="00216309" w:rsidRPr="009C20A6" w:rsidRDefault="00216309" w:rsidP="00216309">
      <w:pPr>
        <w:ind w:firstLine="480"/>
      </w:pPr>
      <w:r w:rsidRPr="009C20A6">
        <w:rPr>
          <w:rFonts w:hint="eastAsia"/>
        </w:rPr>
        <w:t>本评价主要从污水处理设施可行性和排放标准涵盖范围进行分析。</w:t>
      </w:r>
    </w:p>
    <w:p w14:paraId="43DE2853" w14:textId="38098818" w:rsidR="00216309" w:rsidRPr="009C20A6" w:rsidRDefault="00216309" w:rsidP="00CC4B65">
      <w:pPr>
        <w:pStyle w:val="3"/>
      </w:pPr>
      <w:r w:rsidRPr="009C20A6">
        <w:rPr>
          <w:rFonts w:hint="eastAsia"/>
        </w:rPr>
        <w:t>自建污水处理设施可行性分析</w:t>
      </w:r>
    </w:p>
    <w:p w14:paraId="62D80F24" w14:textId="60B6C700" w:rsidR="00216309" w:rsidRPr="009C20A6" w:rsidRDefault="00216309" w:rsidP="00216309">
      <w:pPr>
        <w:ind w:firstLine="480"/>
      </w:pPr>
      <w:r w:rsidRPr="009C20A6">
        <w:rPr>
          <w:rFonts w:hint="eastAsia"/>
        </w:rPr>
        <w:t>本项目的废水主要为屠宰废水，屠宰废水主要由屠宰时进行的圈栏冲洗、宰前淋洗、宰后烫毛或剥皮、开腔、劈半、解体、内脏洗涤及车间冲洗等过程产生，屠宰废水中主要含有血污、油脂、碎肉、畜毛、未消化的食物及粪便、尿液等，屠宰废水具有以下特点：</w:t>
      </w:r>
    </w:p>
    <w:p w14:paraId="772E255B" w14:textId="0633C54C" w:rsidR="00216309" w:rsidRPr="009C20A6" w:rsidRDefault="00216309" w:rsidP="00216309">
      <w:pPr>
        <w:ind w:firstLine="480"/>
      </w:pPr>
      <w:r w:rsidRPr="009C20A6">
        <w:rPr>
          <w:rFonts w:hint="eastAsia"/>
        </w:rPr>
        <w:t>1</w:t>
      </w:r>
      <w:r w:rsidRPr="009C20A6">
        <w:rPr>
          <w:rFonts w:hint="eastAsia"/>
        </w:rPr>
        <w:t>）水质、水量在一天内的变化比较大。因为屠宰场屠宰过程集中在夜间至凌晨，这一时段为排水高峰期，白天相对较少；</w:t>
      </w:r>
    </w:p>
    <w:p w14:paraId="2842B780" w14:textId="41EB9805" w:rsidR="00216309" w:rsidRPr="009C20A6" w:rsidRDefault="00216309" w:rsidP="00216309">
      <w:pPr>
        <w:ind w:firstLine="480"/>
      </w:pPr>
      <w:r w:rsidRPr="009C20A6">
        <w:rPr>
          <w:rFonts w:hint="eastAsia"/>
        </w:rPr>
        <w:t>2</w:t>
      </w:r>
      <w:r w:rsidRPr="009C20A6">
        <w:rPr>
          <w:rFonts w:hint="eastAsia"/>
        </w:rPr>
        <w:t>）有机污染物含量高。废水主要成分有动物血污、油脂、粪便、内脏残屑和无机盐类等，</w:t>
      </w:r>
      <w:r w:rsidRPr="009C20A6">
        <w:rPr>
          <w:rFonts w:hint="eastAsia"/>
        </w:rPr>
        <w:t xml:space="preserve">COD </w:t>
      </w:r>
      <w:r w:rsidRPr="009C20A6">
        <w:rPr>
          <w:rFonts w:hint="eastAsia"/>
        </w:rPr>
        <w:t>浓度高，一般在</w:t>
      </w:r>
      <w:r w:rsidRPr="009C20A6">
        <w:rPr>
          <w:rFonts w:hint="eastAsia"/>
        </w:rPr>
        <w:t>1500</w:t>
      </w:r>
      <w:r w:rsidRPr="009C20A6">
        <w:rPr>
          <w:rFonts w:hint="eastAsia"/>
        </w:rPr>
        <w:t>～</w:t>
      </w:r>
      <w:r w:rsidRPr="009C20A6">
        <w:rPr>
          <w:rFonts w:hint="eastAsia"/>
        </w:rPr>
        <w:t xml:space="preserve">4000mg/L </w:t>
      </w:r>
      <w:r w:rsidRPr="009C20A6">
        <w:rPr>
          <w:rFonts w:hint="eastAsia"/>
        </w:rPr>
        <w:t>波动，最高时可能达</w:t>
      </w:r>
      <w:r w:rsidRPr="009C20A6">
        <w:rPr>
          <w:rFonts w:hint="eastAsia"/>
        </w:rPr>
        <w:t>6000mg/L</w:t>
      </w:r>
      <w:r w:rsidRPr="009C20A6">
        <w:rPr>
          <w:rFonts w:hint="eastAsia"/>
        </w:rPr>
        <w:t>；</w:t>
      </w:r>
    </w:p>
    <w:p w14:paraId="228662E6" w14:textId="77777777" w:rsidR="00216309" w:rsidRPr="009C20A6" w:rsidRDefault="00216309" w:rsidP="00216309">
      <w:pPr>
        <w:ind w:firstLine="480"/>
      </w:pPr>
      <w:r w:rsidRPr="009C20A6">
        <w:rPr>
          <w:rFonts w:hint="eastAsia"/>
        </w:rPr>
        <w:t>3</w:t>
      </w:r>
      <w:r w:rsidRPr="009C20A6">
        <w:rPr>
          <w:rFonts w:hint="eastAsia"/>
        </w:rPr>
        <w:t>）可生化性较好，</w:t>
      </w:r>
      <w:r w:rsidRPr="009C20A6">
        <w:rPr>
          <w:rFonts w:hint="eastAsia"/>
        </w:rPr>
        <w:t xml:space="preserve">BOD/COD </w:t>
      </w:r>
      <w:r w:rsidRPr="009C20A6">
        <w:rPr>
          <w:rFonts w:hint="eastAsia"/>
        </w:rPr>
        <w:t>大于</w:t>
      </w:r>
      <w:r w:rsidRPr="009C20A6">
        <w:rPr>
          <w:rFonts w:hint="eastAsia"/>
        </w:rPr>
        <w:t>0.6</w:t>
      </w:r>
      <w:r w:rsidRPr="009C20A6">
        <w:rPr>
          <w:rFonts w:hint="eastAsia"/>
        </w:rPr>
        <w:t>；</w:t>
      </w:r>
    </w:p>
    <w:p w14:paraId="188CCA47" w14:textId="77777777" w:rsidR="00216309" w:rsidRPr="009C20A6" w:rsidRDefault="00216309" w:rsidP="00216309">
      <w:pPr>
        <w:ind w:firstLine="480"/>
      </w:pPr>
      <w:r w:rsidRPr="009C20A6">
        <w:rPr>
          <w:rFonts w:hint="eastAsia"/>
        </w:rPr>
        <w:t>4</w:t>
      </w:r>
      <w:r w:rsidRPr="009C20A6">
        <w:rPr>
          <w:rFonts w:hint="eastAsia"/>
        </w:rPr>
        <w:t>）废水中含有大量的毛、内脏残屑和食物残渣等，悬浮物含量高。</w:t>
      </w:r>
    </w:p>
    <w:p w14:paraId="6C38CC86" w14:textId="77777777" w:rsidR="00216309" w:rsidRPr="009C20A6" w:rsidRDefault="00216309" w:rsidP="00216309">
      <w:pPr>
        <w:ind w:firstLine="480"/>
      </w:pPr>
      <w:r w:rsidRPr="009C20A6">
        <w:rPr>
          <w:rFonts w:hint="eastAsia"/>
        </w:rPr>
        <w:t>5</w:t>
      </w:r>
      <w:r w:rsidRPr="009C20A6">
        <w:rPr>
          <w:rFonts w:hint="eastAsia"/>
        </w:rPr>
        <w:t>）废水中氨氮含量高，氨氮含量约</w:t>
      </w:r>
      <w:r w:rsidRPr="009C20A6">
        <w:rPr>
          <w:rFonts w:hint="eastAsia"/>
        </w:rPr>
        <w:t>80~100mg/L</w:t>
      </w:r>
      <w:r w:rsidRPr="009C20A6">
        <w:rPr>
          <w:rFonts w:hint="eastAsia"/>
        </w:rPr>
        <w:t>。</w:t>
      </w:r>
    </w:p>
    <w:p w14:paraId="47CF7BC4" w14:textId="7FED4BC0" w:rsidR="00216309" w:rsidRPr="009C20A6" w:rsidRDefault="00216309" w:rsidP="00216309">
      <w:pPr>
        <w:ind w:firstLine="480"/>
      </w:pPr>
      <w:r w:rsidRPr="009C20A6">
        <w:rPr>
          <w:rFonts w:hint="eastAsia"/>
        </w:rPr>
        <w:t>本项目污水处理站采用</w:t>
      </w:r>
      <w:r w:rsidR="00CC4B65" w:rsidRPr="009C20A6">
        <w:rPr>
          <w:rFonts w:hint="eastAsia"/>
        </w:rPr>
        <w:t>“</w:t>
      </w:r>
      <w:r w:rsidR="00B26B72" w:rsidRPr="009C20A6">
        <w:rPr>
          <w:rFonts w:hint="eastAsia"/>
        </w:rPr>
        <w:t>格栅</w:t>
      </w:r>
      <w:r w:rsidR="00B26B72" w:rsidRPr="009C20A6">
        <w:rPr>
          <w:rFonts w:hint="eastAsia"/>
        </w:rPr>
        <w:t>+</w:t>
      </w:r>
      <w:r w:rsidR="00B26B72" w:rsidRPr="009C20A6">
        <w:rPr>
          <w:rFonts w:hint="eastAsia"/>
        </w:rPr>
        <w:t>超微过滤机</w:t>
      </w:r>
      <w:r w:rsidR="00B26B72" w:rsidRPr="009C20A6">
        <w:rPr>
          <w:rFonts w:hint="eastAsia"/>
        </w:rPr>
        <w:t>+</w:t>
      </w:r>
      <w:r w:rsidR="00B26B72" w:rsidRPr="009C20A6">
        <w:rPr>
          <w:rFonts w:hint="eastAsia"/>
        </w:rPr>
        <w:t>隔油初沉池</w:t>
      </w:r>
      <w:r w:rsidR="00B26B72" w:rsidRPr="009C20A6">
        <w:rPr>
          <w:rFonts w:hint="eastAsia"/>
        </w:rPr>
        <w:t>+</w:t>
      </w:r>
      <w:r w:rsidR="00B26B72" w:rsidRPr="009C20A6">
        <w:rPr>
          <w:rFonts w:hint="eastAsia"/>
        </w:rPr>
        <w:t>调节池</w:t>
      </w:r>
      <w:r w:rsidR="00B26B72" w:rsidRPr="009C20A6">
        <w:rPr>
          <w:rFonts w:hint="eastAsia"/>
        </w:rPr>
        <w:t>+UASB+</w:t>
      </w:r>
      <w:r w:rsidR="00B26B72" w:rsidRPr="009C20A6">
        <w:rPr>
          <w:rFonts w:hint="eastAsia"/>
        </w:rPr>
        <w:t>两级</w:t>
      </w:r>
      <w:r w:rsidR="00B26B72" w:rsidRPr="009C20A6">
        <w:rPr>
          <w:rFonts w:hint="eastAsia"/>
        </w:rPr>
        <w:t>A/O</w:t>
      </w:r>
      <w:r w:rsidR="00B26B72" w:rsidRPr="009C20A6">
        <w:rPr>
          <w:rFonts w:hint="eastAsia"/>
        </w:rPr>
        <w:t>池</w:t>
      </w:r>
      <w:r w:rsidR="00B26B72" w:rsidRPr="009C20A6">
        <w:rPr>
          <w:rFonts w:hint="eastAsia"/>
        </w:rPr>
        <w:t>+</w:t>
      </w:r>
      <w:r w:rsidR="00B26B72" w:rsidRPr="009C20A6">
        <w:rPr>
          <w:rFonts w:hint="eastAsia"/>
        </w:rPr>
        <w:t>菌种节流池</w:t>
      </w:r>
      <w:r w:rsidR="00B26B72" w:rsidRPr="009C20A6">
        <w:rPr>
          <w:rFonts w:hint="eastAsia"/>
        </w:rPr>
        <w:t>+</w:t>
      </w:r>
      <w:r w:rsidR="00B26B72" w:rsidRPr="009C20A6">
        <w:rPr>
          <w:rFonts w:hint="eastAsia"/>
        </w:rPr>
        <w:t>混凝沉淀池</w:t>
      </w:r>
      <w:r w:rsidR="00B26B72" w:rsidRPr="009C20A6">
        <w:rPr>
          <w:rFonts w:hint="eastAsia"/>
        </w:rPr>
        <w:t>+</w:t>
      </w:r>
      <w:r w:rsidR="00B26B72" w:rsidRPr="009C20A6">
        <w:rPr>
          <w:rFonts w:hint="eastAsia"/>
        </w:rPr>
        <w:t>消毒</w:t>
      </w:r>
      <w:r w:rsidR="00CC4B65" w:rsidRPr="009C20A6">
        <w:rPr>
          <w:rFonts w:hint="eastAsia"/>
        </w:rPr>
        <w:t>”</w:t>
      </w:r>
      <w:r w:rsidRPr="009C20A6">
        <w:rPr>
          <w:rFonts w:hint="eastAsia"/>
        </w:rPr>
        <w:t>的处理工艺，</w:t>
      </w:r>
      <w:r w:rsidR="00072D5F" w:rsidRPr="009C20A6">
        <w:rPr>
          <w:rFonts w:hint="eastAsia"/>
        </w:rPr>
        <w:t>属于《排污许可证申请与核发技术规范农副食品加工工业</w:t>
      </w:r>
      <w:r w:rsidR="00072D5F" w:rsidRPr="009C20A6">
        <w:rPr>
          <w:rFonts w:hint="eastAsia"/>
        </w:rPr>
        <w:t>-</w:t>
      </w:r>
      <w:r w:rsidR="00072D5F" w:rsidRPr="009C20A6">
        <w:rPr>
          <w:rFonts w:hint="eastAsia"/>
        </w:rPr>
        <w:t>屠宰及肉类加工工业》（</w:t>
      </w:r>
      <w:r w:rsidR="00072D5F" w:rsidRPr="009C20A6">
        <w:rPr>
          <w:rFonts w:hint="eastAsia"/>
        </w:rPr>
        <w:t>HJ860.3-2018</w:t>
      </w:r>
      <w:r w:rsidR="00072D5F" w:rsidRPr="009C20A6">
        <w:rPr>
          <w:rFonts w:hint="eastAsia"/>
        </w:rPr>
        <w:t>）及</w:t>
      </w:r>
      <w:r w:rsidR="00072D5F" w:rsidRPr="009C20A6">
        <w:t>《屠宰与肉类加工废水治理工程工程技术规范》（</w:t>
      </w:r>
      <w:r w:rsidR="00072D5F" w:rsidRPr="009C20A6">
        <w:t>HJ2004-2010</w:t>
      </w:r>
      <w:r w:rsidR="00072D5F" w:rsidRPr="009C20A6">
        <w:t>）中推荐</w:t>
      </w:r>
      <w:r w:rsidR="00072D5F" w:rsidRPr="009C20A6">
        <w:rPr>
          <w:rFonts w:hint="eastAsia"/>
        </w:rPr>
        <w:t>可行技术，本项目废水经处理后，能够满足</w:t>
      </w:r>
      <w:r w:rsidR="00B92A17" w:rsidRPr="009C20A6">
        <w:rPr>
          <w:rFonts w:hint="eastAsia"/>
        </w:rPr>
        <w:t>《屠宰及肉类加工工业水污染物排放标准》</w:t>
      </w:r>
      <w:r w:rsidR="00B92A17" w:rsidRPr="009C20A6">
        <w:rPr>
          <w:rFonts w:hint="eastAsia"/>
        </w:rPr>
        <w:t>(GB 13457-2025)</w:t>
      </w:r>
      <w:r w:rsidR="007615D9" w:rsidRPr="009C20A6">
        <w:rPr>
          <w:rFonts w:hint="eastAsia"/>
        </w:rPr>
        <w:t>间接排放标准</w:t>
      </w:r>
      <w:r w:rsidR="00072D5F" w:rsidRPr="009C20A6">
        <w:rPr>
          <w:rFonts w:hint="eastAsia"/>
        </w:rPr>
        <w:t>，且处理效果较好，废水处理工艺可行。</w:t>
      </w:r>
    </w:p>
    <w:p w14:paraId="6288990E" w14:textId="4B97B072" w:rsidR="00216309" w:rsidRPr="009C20A6" w:rsidRDefault="00216309" w:rsidP="008D536C">
      <w:pPr>
        <w:pStyle w:val="3"/>
      </w:pPr>
      <w:r w:rsidRPr="009C20A6">
        <w:rPr>
          <w:rFonts w:hint="eastAsia"/>
        </w:rPr>
        <w:t>依托园区污水处理厂可行性分析</w:t>
      </w:r>
    </w:p>
    <w:p w14:paraId="59D2BC96" w14:textId="77777777" w:rsidR="008D536C" w:rsidRPr="009C20A6" w:rsidRDefault="008D536C" w:rsidP="008D536C">
      <w:pPr>
        <w:ind w:firstLine="480"/>
      </w:pPr>
      <w:r w:rsidRPr="009C20A6">
        <w:rPr>
          <w:rFonts w:hint="eastAsia"/>
        </w:rPr>
        <w:t>拟建</w:t>
      </w:r>
      <w:r w:rsidRPr="009C20A6">
        <w:t>项目属于</w:t>
      </w:r>
      <w:r w:rsidRPr="009C20A6">
        <w:rPr>
          <w:rFonts w:hint="eastAsia"/>
        </w:rPr>
        <w:t>西彭工业园区污水处理厂</w:t>
      </w:r>
      <w:r w:rsidRPr="009C20A6">
        <w:t>服务范围，项目所在区域市政污水管网已建成。</w:t>
      </w:r>
      <w:r w:rsidRPr="009C20A6">
        <w:rPr>
          <w:rFonts w:hint="eastAsia"/>
        </w:rPr>
        <w:t>西彭工业园区污水处理厂现有</w:t>
      </w:r>
      <w:r w:rsidRPr="009C20A6">
        <w:t>规模为</w:t>
      </w:r>
      <w:r w:rsidRPr="009C20A6">
        <w:rPr>
          <w:rFonts w:hint="eastAsia"/>
        </w:rPr>
        <w:t>1.5</w:t>
      </w:r>
      <w:r w:rsidRPr="009C20A6">
        <w:t>万</w:t>
      </w:r>
      <w:r w:rsidRPr="009C20A6">
        <w:t>m</w:t>
      </w:r>
      <w:r w:rsidRPr="009C20A6">
        <w:rPr>
          <w:vertAlign w:val="superscript"/>
        </w:rPr>
        <w:t>3</w:t>
      </w:r>
      <w:r w:rsidRPr="009C20A6">
        <w:t>/d</w:t>
      </w:r>
      <w:r w:rsidRPr="009C20A6">
        <w:t>，其老厂区采用</w:t>
      </w:r>
      <w:r w:rsidRPr="009C20A6">
        <w:t>“</w:t>
      </w:r>
      <w:r w:rsidRPr="009C20A6">
        <w:t>粗格栅、污水提升泵房</w:t>
      </w:r>
      <w:r w:rsidRPr="009C20A6">
        <w:t>+</w:t>
      </w:r>
      <w:r w:rsidRPr="009C20A6">
        <w:t>初沉调节池</w:t>
      </w:r>
      <w:r w:rsidRPr="009C20A6">
        <w:t>+</w:t>
      </w:r>
      <w:r w:rsidRPr="009C20A6">
        <w:t>浅层气浮池</w:t>
      </w:r>
      <w:r w:rsidRPr="009C20A6">
        <w:t>+</w:t>
      </w:r>
      <w:r w:rsidRPr="009C20A6">
        <w:t>倒置</w:t>
      </w:r>
      <w:r w:rsidRPr="009C20A6">
        <w:t>AAO</w:t>
      </w:r>
      <w:r w:rsidRPr="009C20A6">
        <w:t>生化池</w:t>
      </w:r>
      <w:r w:rsidRPr="009C20A6">
        <w:t>+</w:t>
      </w:r>
      <w:r w:rsidRPr="009C20A6">
        <w:t>二沉池</w:t>
      </w:r>
      <w:r w:rsidRPr="009C20A6">
        <w:t>+</w:t>
      </w:r>
      <w:r w:rsidRPr="009C20A6">
        <w:t>新厂区高效沉淀池及后续处理工序</w:t>
      </w:r>
      <w:r w:rsidRPr="009C20A6">
        <w:t>”</w:t>
      </w:r>
      <w:r w:rsidRPr="009C20A6">
        <w:t>的处理工艺；污泥处理采用污泥浓缩</w:t>
      </w:r>
      <w:r w:rsidRPr="009C20A6">
        <w:t>+</w:t>
      </w:r>
      <w:r w:rsidRPr="009C20A6">
        <w:t>压滤机脱水。新厂区采用</w:t>
      </w:r>
      <w:r w:rsidRPr="009C20A6">
        <w:t>“</w:t>
      </w:r>
      <w:r w:rsidRPr="009C20A6">
        <w:t>粗格栅、污水提升泵房</w:t>
      </w:r>
      <w:r w:rsidRPr="009C20A6">
        <w:t>+</w:t>
      </w:r>
      <w:r w:rsidRPr="009C20A6">
        <w:t>细格栅、曝气沉砂池</w:t>
      </w:r>
      <w:r w:rsidRPr="009C20A6">
        <w:t>+</w:t>
      </w:r>
      <w:r w:rsidRPr="009C20A6">
        <w:t>（事故池、气浮池）</w:t>
      </w:r>
      <w:r w:rsidRPr="009C20A6">
        <w:t>+</w:t>
      </w:r>
      <w:r w:rsidRPr="009C20A6">
        <w:t>多级</w:t>
      </w:r>
      <w:r w:rsidRPr="009C20A6">
        <w:t>AO</w:t>
      </w:r>
      <w:r w:rsidRPr="009C20A6">
        <w:t>生化池</w:t>
      </w:r>
      <w:r w:rsidRPr="009C20A6">
        <w:t>+</w:t>
      </w:r>
      <w:r w:rsidRPr="009C20A6">
        <w:t>二沉池</w:t>
      </w:r>
      <w:r w:rsidRPr="009C20A6">
        <w:t>+</w:t>
      </w:r>
      <w:r w:rsidRPr="009C20A6">
        <w:t>高效沉淀池</w:t>
      </w:r>
      <w:r w:rsidRPr="009C20A6">
        <w:t>+</w:t>
      </w:r>
      <w:r w:rsidRPr="009C20A6">
        <w:t>（臭氧接触氧化池）</w:t>
      </w:r>
      <w:r w:rsidRPr="009C20A6">
        <w:t>+</w:t>
      </w:r>
      <w:r w:rsidRPr="009C20A6">
        <w:t>滤布滤池</w:t>
      </w:r>
      <w:r w:rsidRPr="009C20A6">
        <w:t>+</w:t>
      </w:r>
      <w:r w:rsidRPr="009C20A6">
        <w:t>紫外光消毒池</w:t>
      </w:r>
      <w:r w:rsidRPr="009C20A6">
        <w:t>+</w:t>
      </w:r>
      <w:r w:rsidRPr="009C20A6">
        <w:t>巴氏计量渠</w:t>
      </w:r>
      <w:r w:rsidRPr="009C20A6">
        <w:t>”</w:t>
      </w:r>
      <w:r w:rsidRPr="009C20A6">
        <w:t>处理工艺</w:t>
      </w:r>
      <w:r w:rsidRPr="009C20A6">
        <w:rPr>
          <w:rFonts w:hint="eastAsia"/>
        </w:rPr>
        <w:t>。污水处理厂</w:t>
      </w:r>
      <w:r w:rsidRPr="009C20A6">
        <w:t>尾水执行</w:t>
      </w:r>
      <w:r w:rsidRPr="009C20A6">
        <w:rPr>
          <w:rFonts w:hint="eastAsia"/>
        </w:rPr>
        <w:t>《城镇污水处理厂出水水质标准》一级</w:t>
      </w:r>
      <w:r w:rsidRPr="009C20A6">
        <w:rPr>
          <w:rFonts w:hint="eastAsia"/>
        </w:rPr>
        <w:t>A</w:t>
      </w:r>
      <w:r w:rsidRPr="009C20A6">
        <w:rPr>
          <w:rFonts w:hint="eastAsia"/>
        </w:rPr>
        <w:t>标准，其中</w:t>
      </w:r>
      <w:r w:rsidRPr="009C20A6">
        <w:rPr>
          <w:rFonts w:hint="eastAsia"/>
        </w:rPr>
        <w:t>COD</w:t>
      </w:r>
      <w:r w:rsidRPr="009C20A6">
        <w:rPr>
          <w:rFonts w:hint="eastAsia"/>
        </w:rPr>
        <w:t>、氨氮、总磷执行《地表水环境质量标准》（</w:t>
      </w:r>
      <w:r w:rsidRPr="009C20A6">
        <w:rPr>
          <w:rFonts w:hint="eastAsia"/>
        </w:rPr>
        <w:t>GB3838-2002</w:t>
      </w:r>
      <w:r w:rsidRPr="009C20A6">
        <w:rPr>
          <w:rFonts w:hint="eastAsia"/>
        </w:rPr>
        <w:t>）</w:t>
      </w:r>
      <w:r w:rsidRPr="009C20A6">
        <w:rPr>
          <w:rFonts w:hint="eastAsia"/>
        </w:rPr>
        <w:t>IV</w:t>
      </w:r>
      <w:r w:rsidRPr="009C20A6">
        <w:rPr>
          <w:rFonts w:hint="eastAsia"/>
        </w:rPr>
        <w:t>类标准</w:t>
      </w:r>
      <w:r w:rsidRPr="009C20A6">
        <w:t>。</w:t>
      </w:r>
    </w:p>
    <w:p w14:paraId="4823069D" w14:textId="158E1742" w:rsidR="008D536C" w:rsidRPr="009C20A6" w:rsidRDefault="008D536C" w:rsidP="008D536C">
      <w:pPr>
        <w:ind w:firstLine="480"/>
        <w:rPr>
          <w:bCs/>
        </w:rPr>
      </w:pPr>
      <w:r w:rsidRPr="009C20A6">
        <w:rPr>
          <w:bCs/>
        </w:rPr>
        <w:t>西彭工业园区污水处理厂现有处理水量</w:t>
      </w:r>
      <w:r w:rsidRPr="009C20A6">
        <w:rPr>
          <w:rFonts w:hint="eastAsia"/>
          <w:bCs/>
        </w:rPr>
        <w:t>5</w:t>
      </w:r>
      <w:r w:rsidRPr="009C20A6">
        <w:rPr>
          <w:bCs/>
        </w:rPr>
        <w:t>000</w:t>
      </w:r>
      <w:r w:rsidRPr="009C20A6">
        <w:rPr>
          <w:rFonts w:hint="eastAsia"/>
          <w:bCs/>
        </w:rPr>
        <w:t>~</w:t>
      </w:r>
      <w:r w:rsidRPr="009C20A6">
        <w:rPr>
          <w:bCs/>
        </w:rPr>
        <w:t>7000m</w:t>
      </w:r>
      <w:r w:rsidRPr="009C20A6">
        <w:rPr>
          <w:bCs/>
          <w:vertAlign w:val="superscript"/>
        </w:rPr>
        <w:t>3</w:t>
      </w:r>
      <w:r w:rsidRPr="009C20A6">
        <w:rPr>
          <w:bCs/>
        </w:rPr>
        <w:t>/d</w:t>
      </w:r>
      <w:r w:rsidRPr="009C20A6">
        <w:rPr>
          <w:rFonts w:hint="eastAsia"/>
          <w:bCs/>
        </w:rPr>
        <w:t>，</w:t>
      </w:r>
      <w:r w:rsidRPr="009C20A6">
        <w:rPr>
          <w:bCs/>
        </w:rPr>
        <w:t>拟建项目新增废水量</w:t>
      </w:r>
      <w:r w:rsidR="00503EF3" w:rsidRPr="009C20A6">
        <w:rPr>
          <w:bCs/>
        </w:rPr>
        <w:t>2245.32m</w:t>
      </w:r>
      <w:r w:rsidRPr="009C20A6">
        <w:rPr>
          <w:bCs/>
          <w:vertAlign w:val="superscript"/>
        </w:rPr>
        <w:t>3</w:t>
      </w:r>
      <w:r w:rsidRPr="009C20A6">
        <w:rPr>
          <w:bCs/>
        </w:rPr>
        <w:t>/d</w:t>
      </w:r>
      <w:r w:rsidRPr="009C20A6">
        <w:rPr>
          <w:bCs/>
        </w:rPr>
        <w:t>，</w:t>
      </w:r>
      <w:r w:rsidRPr="009C20A6">
        <w:rPr>
          <w:rFonts w:hint="eastAsia"/>
          <w:bCs/>
        </w:rPr>
        <w:t>园区污水处理厂富余处理能力能够满足本项目的废水处理需求，且屠宰废水可生化性较好，本项目废水经预处理达</w:t>
      </w:r>
      <w:r w:rsidR="00B92A17" w:rsidRPr="009C20A6">
        <w:rPr>
          <w:rFonts w:hint="eastAsia"/>
          <w:bCs/>
        </w:rPr>
        <w:t>《屠宰及肉类加工工业水污染物排放标准》</w:t>
      </w:r>
      <w:r w:rsidR="00B92A17" w:rsidRPr="009C20A6">
        <w:rPr>
          <w:rFonts w:hint="eastAsia"/>
          <w:bCs/>
        </w:rPr>
        <w:t>(GB 13457-2025)</w:t>
      </w:r>
      <w:r w:rsidR="007615D9" w:rsidRPr="009C20A6">
        <w:rPr>
          <w:rFonts w:hint="eastAsia"/>
          <w:bCs/>
        </w:rPr>
        <w:t>间接排放标准</w:t>
      </w:r>
      <w:r w:rsidRPr="009C20A6">
        <w:rPr>
          <w:rFonts w:hint="eastAsia"/>
          <w:bCs/>
        </w:rPr>
        <w:t>后，不会对园区污水处理厂产生冲击。</w:t>
      </w:r>
    </w:p>
    <w:p w14:paraId="0499B457" w14:textId="02C197B8" w:rsidR="008D536C" w:rsidRPr="009C20A6" w:rsidRDefault="008D536C" w:rsidP="008D536C">
      <w:pPr>
        <w:ind w:firstLine="480"/>
      </w:pPr>
      <w:r w:rsidRPr="009C20A6">
        <w:rPr>
          <w:rFonts w:hint="eastAsia"/>
          <w:bCs/>
        </w:rPr>
        <w:t>可见，拟建项目污废水依托园区污水处理厂是可行的。</w:t>
      </w:r>
    </w:p>
    <w:p w14:paraId="073F360F" w14:textId="570444F9" w:rsidR="008C18E9" w:rsidRPr="009C20A6" w:rsidRDefault="008C18E9" w:rsidP="008C18E9">
      <w:pPr>
        <w:pStyle w:val="020"/>
        <w:spacing w:before="120"/>
      </w:pPr>
      <w:r w:rsidRPr="009C20A6">
        <w:t>表</w:t>
      </w:r>
      <w:r w:rsidRPr="009C20A6">
        <w:fldChar w:fldCharType="begin"/>
      </w:r>
      <w:r w:rsidRPr="009C20A6">
        <w:instrText>STYLEREF 2 \s</w:instrText>
      </w:r>
      <w:r w:rsidRPr="009C20A6">
        <w:fldChar w:fldCharType="separate"/>
      </w:r>
      <w:r w:rsidR="00CB539A" w:rsidRPr="009C20A6">
        <w:rPr>
          <w:noProof/>
        </w:rPr>
        <w:t>5.3</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1</w:t>
      </w:r>
      <w:r w:rsidRPr="009C20A6">
        <w:fldChar w:fldCharType="end"/>
      </w:r>
      <w:r w:rsidRPr="009C20A6">
        <w:t xml:space="preserve">  地表水环境影响评价自查表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
        <w:gridCol w:w="1570"/>
        <w:gridCol w:w="1686"/>
        <w:gridCol w:w="195"/>
        <w:gridCol w:w="863"/>
        <w:gridCol w:w="70"/>
        <w:gridCol w:w="195"/>
        <w:gridCol w:w="1022"/>
        <w:gridCol w:w="340"/>
        <w:gridCol w:w="269"/>
        <w:gridCol w:w="978"/>
        <w:gridCol w:w="1242"/>
      </w:tblGrid>
      <w:tr w:rsidR="009C20A6" w:rsidRPr="009C20A6" w14:paraId="74ADF40F" w14:textId="77777777" w:rsidTr="004D1F44">
        <w:trPr>
          <w:tblHeader/>
          <w:jc w:val="center"/>
        </w:trPr>
        <w:tc>
          <w:tcPr>
            <w:tcW w:w="1066" w:type="pct"/>
            <w:gridSpan w:val="2"/>
            <w:shd w:val="clear" w:color="auto" w:fill="auto"/>
            <w:vAlign w:val="center"/>
          </w:tcPr>
          <w:p w14:paraId="1F098743" w14:textId="77777777" w:rsidR="008C18E9" w:rsidRPr="009C20A6" w:rsidRDefault="008C18E9" w:rsidP="008C18E9">
            <w:pPr>
              <w:spacing w:line="360" w:lineRule="exact"/>
              <w:ind w:firstLineChars="0" w:firstLine="0"/>
              <w:jc w:val="center"/>
              <w:rPr>
                <w:b/>
                <w:bCs/>
                <w:sz w:val="21"/>
                <w:szCs w:val="26"/>
              </w:rPr>
            </w:pPr>
            <w:r w:rsidRPr="009C20A6">
              <w:rPr>
                <w:b/>
                <w:bCs/>
                <w:sz w:val="21"/>
                <w:szCs w:val="26"/>
              </w:rPr>
              <w:t>工作内容</w:t>
            </w:r>
          </w:p>
        </w:tc>
        <w:tc>
          <w:tcPr>
            <w:tcW w:w="3934" w:type="pct"/>
            <w:gridSpan w:val="10"/>
            <w:shd w:val="clear" w:color="auto" w:fill="auto"/>
            <w:vAlign w:val="center"/>
          </w:tcPr>
          <w:p w14:paraId="4B96D674" w14:textId="77777777" w:rsidR="008C18E9" w:rsidRPr="009C20A6" w:rsidRDefault="008C18E9" w:rsidP="008C18E9">
            <w:pPr>
              <w:spacing w:line="360" w:lineRule="exact"/>
              <w:ind w:firstLineChars="0" w:firstLine="0"/>
              <w:jc w:val="center"/>
              <w:rPr>
                <w:b/>
                <w:bCs/>
                <w:sz w:val="21"/>
                <w:szCs w:val="26"/>
              </w:rPr>
            </w:pPr>
            <w:r w:rsidRPr="009C20A6">
              <w:rPr>
                <w:b/>
                <w:bCs/>
                <w:sz w:val="21"/>
                <w:szCs w:val="26"/>
              </w:rPr>
              <w:t>自查项目</w:t>
            </w:r>
          </w:p>
        </w:tc>
      </w:tr>
      <w:tr w:rsidR="009C20A6" w:rsidRPr="009C20A6" w14:paraId="0975555C" w14:textId="77777777" w:rsidTr="004D1F44">
        <w:trPr>
          <w:jc w:val="center"/>
        </w:trPr>
        <w:tc>
          <w:tcPr>
            <w:tcW w:w="166" w:type="pct"/>
            <w:vMerge w:val="restart"/>
            <w:shd w:val="clear" w:color="auto" w:fill="auto"/>
            <w:vAlign w:val="center"/>
          </w:tcPr>
          <w:p w14:paraId="5078CE12" w14:textId="77777777" w:rsidR="008C18E9" w:rsidRPr="009C20A6" w:rsidRDefault="008C18E9" w:rsidP="008C18E9">
            <w:pPr>
              <w:spacing w:line="360" w:lineRule="exact"/>
              <w:ind w:firstLineChars="0" w:firstLine="0"/>
              <w:jc w:val="center"/>
              <w:rPr>
                <w:sz w:val="21"/>
                <w:szCs w:val="26"/>
              </w:rPr>
            </w:pPr>
            <w:r w:rsidRPr="009C20A6">
              <w:rPr>
                <w:sz w:val="21"/>
                <w:szCs w:val="26"/>
              </w:rPr>
              <w:t>影响识别</w:t>
            </w:r>
          </w:p>
        </w:tc>
        <w:tc>
          <w:tcPr>
            <w:tcW w:w="900" w:type="pct"/>
            <w:shd w:val="clear" w:color="auto" w:fill="auto"/>
            <w:vAlign w:val="center"/>
          </w:tcPr>
          <w:p w14:paraId="458674A9" w14:textId="77777777" w:rsidR="008C18E9" w:rsidRPr="009C20A6" w:rsidRDefault="008C18E9" w:rsidP="008C18E9">
            <w:pPr>
              <w:spacing w:line="360" w:lineRule="exact"/>
              <w:ind w:firstLineChars="0" w:firstLine="0"/>
              <w:jc w:val="center"/>
              <w:rPr>
                <w:sz w:val="21"/>
                <w:szCs w:val="26"/>
              </w:rPr>
            </w:pPr>
            <w:r w:rsidRPr="009C20A6">
              <w:rPr>
                <w:sz w:val="21"/>
                <w:szCs w:val="26"/>
              </w:rPr>
              <w:t>影响类型</w:t>
            </w:r>
          </w:p>
        </w:tc>
        <w:tc>
          <w:tcPr>
            <w:tcW w:w="3934" w:type="pct"/>
            <w:gridSpan w:val="10"/>
            <w:shd w:val="clear" w:color="auto" w:fill="auto"/>
            <w:vAlign w:val="center"/>
          </w:tcPr>
          <w:p w14:paraId="5236555B" w14:textId="77777777" w:rsidR="008C18E9" w:rsidRPr="009C20A6" w:rsidRDefault="008C18E9" w:rsidP="008C18E9">
            <w:pPr>
              <w:spacing w:line="360" w:lineRule="exact"/>
              <w:ind w:firstLineChars="0" w:firstLine="0"/>
              <w:rPr>
                <w:sz w:val="21"/>
                <w:szCs w:val="26"/>
              </w:rPr>
            </w:pPr>
            <w:r w:rsidRPr="009C20A6">
              <w:rPr>
                <w:sz w:val="21"/>
                <w:szCs w:val="26"/>
              </w:rPr>
              <w:t>水污染影响型</w:t>
            </w:r>
            <w:r w:rsidRPr="009C20A6">
              <w:rPr>
                <w:rFonts w:ascii="Segoe UI Symbol" w:hAnsi="Segoe UI Symbol" w:cs="Segoe UI Symbol"/>
                <w:sz w:val="21"/>
                <w:szCs w:val="26"/>
              </w:rPr>
              <w:t>☑</w:t>
            </w:r>
            <w:r w:rsidRPr="009C20A6">
              <w:rPr>
                <w:sz w:val="21"/>
                <w:szCs w:val="26"/>
              </w:rPr>
              <w:t>；水文要素影响型</w:t>
            </w:r>
            <w:r w:rsidRPr="009C20A6">
              <w:rPr>
                <w:rFonts w:ascii="宋体" w:hAnsi="宋体"/>
                <w:sz w:val="21"/>
                <w:szCs w:val="26"/>
              </w:rPr>
              <w:t>□</w:t>
            </w:r>
          </w:p>
        </w:tc>
      </w:tr>
      <w:tr w:rsidR="009C20A6" w:rsidRPr="009C20A6" w14:paraId="5E107946" w14:textId="77777777" w:rsidTr="004D1F44">
        <w:trPr>
          <w:jc w:val="center"/>
        </w:trPr>
        <w:tc>
          <w:tcPr>
            <w:tcW w:w="166" w:type="pct"/>
            <w:vMerge/>
            <w:shd w:val="clear" w:color="auto" w:fill="auto"/>
            <w:vAlign w:val="center"/>
          </w:tcPr>
          <w:p w14:paraId="755860F7" w14:textId="77777777" w:rsidR="008C18E9" w:rsidRPr="009C20A6" w:rsidRDefault="008C18E9" w:rsidP="008C18E9">
            <w:pPr>
              <w:spacing w:line="360" w:lineRule="exact"/>
              <w:ind w:firstLineChars="0" w:firstLine="0"/>
              <w:jc w:val="center"/>
              <w:rPr>
                <w:sz w:val="21"/>
                <w:szCs w:val="26"/>
              </w:rPr>
            </w:pPr>
          </w:p>
        </w:tc>
        <w:tc>
          <w:tcPr>
            <w:tcW w:w="900" w:type="pct"/>
            <w:shd w:val="clear" w:color="auto" w:fill="auto"/>
            <w:vAlign w:val="center"/>
          </w:tcPr>
          <w:p w14:paraId="5A8CECEC" w14:textId="77777777" w:rsidR="008C18E9" w:rsidRPr="009C20A6" w:rsidRDefault="008C18E9" w:rsidP="008C18E9">
            <w:pPr>
              <w:spacing w:line="360" w:lineRule="exact"/>
              <w:ind w:firstLineChars="0" w:firstLine="0"/>
              <w:jc w:val="center"/>
              <w:rPr>
                <w:sz w:val="21"/>
                <w:szCs w:val="26"/>
              </w:rPr>
            </w:pPr>
            <w:r w:rsidRPr="009C20A6">
              <w:rPr>
                <w:sz w:val="21"/>
                <w:szCs w:val="26"/>
              </w:rPr>
              <w:t>水环境保护目标</w:t>
            </w:r>
          </w:p>
        </w:tc>
        <w:tc>
          <w:tcPr>
            <w:tcW w:w="3934" w:type="pct"/>
            <w:gridSpan w:val="10"/>
            <w:shd w:val="clear" w:color="auto" w:fill="auto"/>
            <w:vAlign w:val="center"/>
          </w:tcPr>
          <w:p w14:paraId="6B6A0A0D" w14:textId="77777777" w:rsidR="008C18E9" w:rsidRPr="009C20A6" w:rsidRDefault="008C18E9" w:rsidP="008C18E9">
            <w:pPr>
              <w:spacing w:line="360" w:lineRule="exact"/>
              <w:ind w:firstLineChars="0" w:firstLine="0"/>
              <w:rPr>
                <w:sz w:val="21"/>
                <w:szCs w:val="26"/>
              </w:rPr>
            </w:pPr>
            <w:r w:rsidRPr="009C20A6">
              <w:rPr>
                <w:sz w:val="21"/>
                <w:szCs w:val="26"/>
              </w:rPr>
              <w:t>饮用水水源保护区</w:t>
            </w:r>
            <w:r w:rsidRPr="009C20A6">
              <w:rPr>
                <w:rFonts w:ascii="宋体" w:hAnsi="宋体"/>
                <w:sz w:val="21"/>
                <w:szCs w:val="26"/>
              </w:rPr>
              <w:t>□</w:t>
            </w:r>
            <w:r w:rsidRPr="009C20A6">
              <w:rPr>
                <w:sz w:val="21"/>
                <w:szCs w:val="26"/>
              </w:rPr>
              <w:t>；饮用水取水口</w:t>
            </w:r>
            <w:r w:rsidRPr="009C20A6">
              <w:rPr>
                <w:rFonts w:ascii="宋体" w:hAnsi="宋体"/>
                <w:sz w:val="21"/>
                <w:szCs w:val="26"/>
              </w:rPr>
              <w:t>□</w:t>
            </w:r>
            <w:r w:rsidRPr="009C20A6">
              <w:rPr>
                <w:sz w:val="21"/>
                <w:szCs w:val="26"/>
              </w:rPr>
              <w:t>；涉水的自然保护区</w:t>
            </w:r>
            <w:r w:rsidRPr="009C20A6">
              <w:rPr>
                <w:rFonts w:ascii="宋体" w:hAnsi="宋体"/>
                <w:sz w:val="21"/>
                <w:szCs w:val="26"/>
              </w:rPr>
              <w:t>□</w:t>
            </w:r>
            <w:r w:rsidRPr="009C20A6">
              <w:rPr>
                <w:sz w:val="21"/>
                <w:szCs w:val="26"/>
              </w:rPr>
              <w:t>；涉水的风景名胜区</w:t>
            </w:r>
            <w:r w:rsidRPr="009C20A6">
              <w:rPr>
                <w:rFonts w:ascii="宋体" w:hAnsi="宋体"/>
                <w:sz w:val="21"/>
                <w:szCs w:val="26"/>
              </w:rPr>
              <w:t>□</w:t>
            </w:r>
            <w:r w:rsidRPr="009C20A6">
              <w:rPr>
                <w:sz w:val="21"/>
                <w:szCs w:val="26"/>
              </w:rPr>
              <w:t>；重要湿地</w:t>
            </w:r>
            <w:r w:rsidRPr="009C20A6">
              <w:rPr>
                <w:rFonts w:ascii="宋体" w:hAnsi="宋体"/>
                <w:sz w:val="21"/>
                <w:szCs w:val="26"/>
              </w:rPr>
              <w:t>□</w:t>
            </w:r>
            <w:r w:rsidRPr="009C20A6">
              <w:rPr>
                <w:sz w:val="21"/>
                <w:szCs w:val="26"/>
              </w:rPr>
              <w:t>；重点保护与珍稀水生生物的栖息地</w:t>
            </w:r>
            <w:r w:rsidRPr="009C20A6">
              <w:rPr>
                <w:rFonts w:ascii="宋体" w:hAnsi="宋体"/>
                <w:sz w:val="21"/>
                <w:szCs w:val="26"/>
              </w:rPr>
              <w:t>□</w:t>
            </w:r>
            <w:r w:rsidRPr="009C20A6">
              <w:rPr>
                <w:sz w:val="21"/>
                <w:szCs w:val="26"/>
              </w:rPr>
              <w:t>；重要水生生物的自然产卵场及索饵场、越冬场和洄游通道</w:t>
            </w:r>
            <w:r w:rsidRPr="009C20A6">
              <w:rPr>
                <w:rFonts w:ascii="宋体" w:hAnsi="宋体"/>
                <w:sz w:val="21"/>
                <w:szCs w:val="26"/>
              </w:rPr>
              <w:t>□</w:t>
            </w:r>
            <w:r w:rsidRPr="009C20A6">
              <w:rPr>
                <w:sz w:val="21"/>
                <w:szCs w:val="26"/>
              </w:rPr>
              <w:t>；天然渔场等渔业水体</w:t>
            </w:r>
            <w:r w:rsidRPr="009C20A6">
              <w:rPr>
                <w:rFonts w:ascii="宋体" w:hAnsi="宋体"/>
                <w:sz w:val="21"/>
                <w:szCs w:val="26"/>
              </w:rPr>
              <w:t>□</w:t>
            </w:r>
            <w:r w:rsidRPr="009C20A6">
              <w:rPr>
                <w:sz w:val="21"/>
                <w:szCs w:val="26"/>
              </w:rPr>
              <w:t>；水产种质资源保护区</w:t>
            </w:r>
            <w:r w:rsidRPr="009C20A6">
              <w:rPr>
                <w:rFonts w:ascii="宋体" w:hAnsi="宋体"/>
                <w:sz w:val="21"/>
                <w:szCs w:val="26"/>
              </w:rPr>
              <w:t>□</w:t>
            </w:r>
            <w:r w:rsidRPr="009C20A6">
              <w:rPr>
                <w:sz w:val="21"/>
                <w:szCs w:val="26"/>
              </w:rPr>
              <w:t>；其他</w:t>
            </w:r>
            <w:r w:rsidRPr="009C20A6">
              <w:rPr>
                <w:rFonts w:ascii="宋体" w:hAnsi="宋体"/>
                <w:sz w:val="21"/>
                <w:szCs w:val="26"/>
              </w:rPr>
              <w:t>□</w:t>
            </w:r>
          </w:p>
        </w:tc>
      </w:tr>
      <w:tr w:rsidR="009C20A6" w:rsidRPr="009C20A6" w14:paraId="38051EAD" w14:textId="77777777" w:rsidTr="004D1F44">
        <w:trPr>
          <w:jc w:val="center"/>
        </w:trPr>
        <w:tc>
          <w:tcPr>
            <w:tcW w:w="166" w:type="pct"/>
            <w:vMerge/>
            <w:shd w:val="clear" w:color="auto" w:fill="auto"/>
            <w:vAlign w:val="center"/>
          </w:tcPr>
          <w:p w14:paraId="390969A4" w14:textId="77777777" w:rsidR="008C18E9" w:rsidRPr="009C20A6" w:rsidRDefault="008C18E9" w:rsidP="008C18E9">
            <w:pPr>
              <w:spacing w:line="360" w:lineRule="exact"/>
              <w:ind w:firstLineChars="0" w:firstLine="0"/>
              <w:jc w:val="center"/>
              <w:rPr>
                <w:sz w:val="21"/>
                <w:szCs w:val="26"/>
              </w:rPr>
            </w:pPr>
          </w:p>
        </w:tc>
        <w:tc>
          <w:tcPr>
            <w:tcW w:w="900" w:type="pct"/>
            <w:vMerge w:val="restart"/>
            <w:shd w:val="clear" w:color="auto" w:fill="auto"/>
            <w:vAlign w:val="center"/>
          </w:tcPr>
          <w:p w14:paraId="3926920B" w14:textId="77777777" w:rsidR="008C18E9" w:rsidRPr="009C20A6" w:rsidRDefault="008C18E9" w:rsidP="008C18E9">
            <w:pPr>
              <w:spacing w:line="360" w:lineRule="exact"/>
              <w:ind w:firstLineChars="0" w:firstLine="0"/>
              <w:jc w:val="center"/>
              <w:rPr>
                <w:sz w:val="21"/>
                <w:szCs w:val="26"/>
              </w:rPr>
            </w:pPr>
            <w:r w:rsidRPr="009C20A6">
              <w:rPr>
                <w:sz w:val="21"/>
                <w:szCs w:val="26"/>
              </w:rPr>
              <w:t>影响途径</w:t>
            </w:r>
          </w:p>
        </w:tc>
        <w:tc>
          <w:tcPr>
            <w:tcW w:w="2312" w:type="pct"/>
            <w:gridSpan w:val="6"/>
            <w:shd w:val="clear" w:color="auto" w:fill="auto"/>
            <w:vAlign w:val="center"/>
          </w:tcPr>
          <w:p w14:paraId="17BD8531" w14:textId="77777777" w:rsidR="008C18E9" w:rsidRPr="009C20A6" w:rsidRDefault="008C18E9" w:rsidP="008C18E9">
            <w:pPr>
              <w:spacing w:line="360" w:lineRule="exact"/>
              <w:ind w:firstLineChars="0" w:firstLine="0"/>
              <w:jc w:val="center"/>
              <w:rPr>
                <w:sz w:val="21"/>
                <w:szCs w:val="26"/>
              </w:rPr>
            </w:pPr>
            <w:r w:rsidRPr="009C20A6">
              <w:rPr>
                <w:sz w:val="21"/>
                <w:szCs w:val="26"/>
              </w:rPr>
              <w:t>水污染影响型</w:t>
            </w:r>
          </w:p>
        </w:tc>
        <w:tc>
          <w:tcPr>
            <w:tcW w:w="1622" w:type="pct"/>
            <w:gridSpan w:val="4"/>
            <w:shd w:val="clear" w:color="auto" w:fill="auto"/>
            <w:vAlign w:val="center"/>
          </w:tcPr>
          <w:p w14:paraId="5CAB706E" w14:textId="77777777" w:rsidR="008C18E9" w:rsidRPr="009C20A6" w:rsidRDefault="008C18E9" w:rsidP="008C18E9">
            <w:pPr>
              <w:spacing w:line="360" w:lineRule="exact"/>
              <w:ind w:firstLineChars="0" w:firstLine="0"/>
              <w:jc w:val="center"/>
              <w:rPr>
                <w:sz w:val="21"/>
                <w:szCs w:val="26"/>
              </w:rPr>
            </w:pPr>
            <w:r w:rsidRPr="009C20A6">
              <w:rPr>
                <w:sz w:val="21"/>
                <w:szCs w:val="26"/>
              </w:rPr>
              <w:t>水文要素影响型</w:t>
            </w:r>
          </w:p>
        </w:tc>
      </w:tr>
      <w:tr w:rsidR="009C20A6" w:rsidRPr="009C20A6" w14:paraId="4D39A4BA" w14:textId="77777777" w:rsidTr="004D1F44">
        <w:trPr>
          <w:jc w:val="center"/>
        </w:trPr>
        <w:tc>
          <w:tcPr>
            <w:tcW w:w="166" w:type="pct"/>
            <w:vMerge/>
            <w:shd w:val="clear" w:color="auto" w:fill="auto"/>
            <w:vAlign w:val="center"/>
          </w:tcPr>
          <w:p w14:paraId="3776B036" w14:textId="77777777" w:rsidR="008C18E9" w:rsidRPr="009C20A6" w:rsidRDefault="008C18E9" w:rsidP="008C18E9">
            <w:pPr>
              <w:spacing w:line="360" w:lineRule="exact"/>
              <w:ind w:firstLineChars="0" w:firstLine="0"/>
              <w:jc w:val="center"/>
              <w:rPr>
                <w:sz w:val="21"/>
                <w:szCs w:val="26"/>
              </w:rPr>
            </w:pPr>
          </w:p>
        </w:tc>
        <w:tc>
          <w:tcPr>
            <w:tcW w:w="900" w:type="pct"/>
            <w:vMerge/>
            <w:shd w:val="clear" w:color="auto" w:fill="auto"/>
            <w:vAlign w:val="center"/>
          </w:tcPr>
          <w:p w14:paraId="5F52C788" w14:textId="77777777" w:rsidR="008C18E9" w:rsidRPr="009C20A6" w:rsidRDefault="008C18E9" w:rsidP="008C18E9">
            <w:pPr>
              <w:spacing w:line="360" w:lineRule="exact"/>
              <w:ind w:firstLineChars="0" w:firstLine="0"/>
              <w:jc w:val="center"/>
              <w:rPr>
                <w:sz w:val="21"/>
                <w:szCs w:val="26"/>
              </w:rPr>
            </w:pPr>
          </w:p>
        </w:tc>
        <w:tc>
          <w:tcPr>
            <w:tcW w:w="2312" w:type="pct"/>
            <w:gridSpan w:val="6"/>
            <w:shd w:val="clear" w:color="auto" w:fill="auto"/>
            <w:vAlign w:val="center"/>
          </w:tcPr>
          <w:p w14:paraId="05BD83ED" w14:textId="77777777" w:rsidR="008C18E9" w:rsidRPr="009C20A6" w:rsidRDefault="008C18E9" w:rsidP="008C18E9">
            <w:pPr>
              <w:spacing w:line="360" w:lineRule="exact"/>
              <w:ind w:firstLineChars="0" w:firstLine="0"/>
              <w:rPr>
                <w:sz w:val="21"/>
                <w:szCs w:val="26"/>
              </w:rPr>
            </w:pPr>
            <w:r w:rsidRPr="009C20A6">
              <w:rPr>
                <w:sz w:val="21"/>
                <w:szCs w:val="26"/>
              </w:rPr>
              <w:t>直接排放</w:t>
            </w:r>
            <w:r w:rsidRPr="009C20A6">
              <w:rPr>
                <w:rFonts w:ascii="宋体" w:hAnsi="宋体"/>
                <w:sz w:val="21"/>
                <w:szCs w:val="26"/>
              </w:rPr>
              <w:t>□</w:t>
            </w:r>
            <w:r w:rsidRPr="009C20A6">
              <w:rPr>
                <w:sz w:val="21"/>
                <w:szCs w:val="26"/>
              </w:rPr>
              <w:t>；间接排放</w:t>
            </w:r>
            <w:r w:rsidRPr="009C20A6">
              <w:rPr>
                <w:rFonts w:ascii="Segoe UI Symbol" w:hAnsi="Segoe UI Symbol" w:cs="Segoe UI Symbol"/>
                <w:sz w:val="21"/>
                <w:szCs w:val="26"/>
              </w:rPr>
              <w:t>☑</w:t>
            </w:r>
            <w:r w:rsidRPr="009C20A6">
              <w:rPr>
                <w:sz w:val="21"/>
                <w:szCs w:val="26"/>
              </w:rPr>
              <w:t>；其他</w:t>
            </w:r>
            <w:r w:rsidRPr="009C20A6">
              <w:rPr>
                <w:rFonts w:ascii="Segoe UI Symbol" w:hAnsi="Segoe UI Symbol" w:cs="Segoe UI Symbol" w:hint="eastAsia"/>
                <w:sz w:val="21"/>
                <w:szCs w:val="26"/>
              </w:rPr>
              <w:t>□</w:t>
            </w:r>
          </w:p>
        </w:tc>
        <w:tc>
          <w:tcPr>
            <w:tcW w:w="1622" w:type="pct"/>
            <w:gridSpan w:val="4"/>
            <w:shd w:val="clear" w:color="auto" w:fill="auto"/>
            <w:vAlign w:val="center"/>
          </w:tcPr>
          <w:p w14:paraId="527AD491" w14:textId="77777777" w:rsidR="008C18E9" w:rsidRPr="009C20A6" w:rsidRDefault="008C18E9" w:rsidP="008C18E9">
            <w:pPr>
              <w:spacing w:line="360" w:lineRule="exact"/>
              <w:ind w:firstLineChars="0" w:firstLine="0"/>
              <w:rPr>
                <w:sz w:val="21"/>
                <w:szCs w:val="26"/>
              </w:rPr>
            </w:pPr>
            <w:r w:rsidRPr="009C20A6">
              <w:rPr>
                <w:sz w:val="21"/>
                <w:szCs w:val="26"/>
              </w:rPr>
              <w:t>水温</w:t>
            </w:r>
            <w:r w:rsidRPr="009C20A6">
              <w:rPr>
                <w:rFonts w:ascii="宋体" w:hAnsi="宋体"/>
                <w:sz w:val="21"/>
                <w:szCs w:val="26"/>
              </w:rPr>
              <w:t>□</w:t>
            </w:r>
            <w:r w:rsidRPr="009C20A6">
              <w:rPr>
                <w:sz w:val="21"/>
                <w:szCs w:val="26"/>
              </w:rPr>
              <w:t>；径流</w:t>
            </w:r>
            <w:r w:rsidRPr="009C20A6">
              <w:rPr>
                <w:rFonts w:ascii="宋体" w:hAnsi="宋体"/>
                <w:sz w:val="21"/>
                <w:szCs w:val="26"/>
              </w:rPr>
              <w:t>□</w:t>
            </w:r>
            <w:r w:rsidRPr="009C20A6">
              <w:rPr>
                <w:sz w:val="21"/>
                <w:szCs w:val="26"/>
              </w:rPr>
              <w:t>；水域面积</w:t>
            </w:r>
            <w:r w:rsidRPr="009C20A6">
              <w:rPr>
                <w:rFonts w:ascii="宋体" w:hAnsi="宋体"/>
                <w:sz w:val="21"/>
                <w:szCs w:val="26"/>
              </w:rPr>
              <w:t>□</w:t>
            </w:r>
          </w:p>
        </w:tc>
      </w:tr>
      <w:tr w:rsidR="009C20A6" w:rsidRPr="009C20A6" w14:paraId="6E83B0F5" w14:textId="77777777" w:rsidTr="004D1F44">
        <w:trPr>
          <w:jc w:val="center"/>
        </w:trPr>
        <w:tc>
          <w:tcPr>
            <w:tcW w:w="166" w:type="pct"/>
            <w:vMerge/>
            <w:shd w:val="clear" w:color="auto" w:fill="auto"/>
            <w:vAlign w:val="center"/>
          </w:tcPr>
          <w:p w14:paraId="37715C8C" w14:textId="77777777" w:rsidR="008C18E9" w:rsidRPr="009C20A6" w:rsidRDefault="008C18E9" w:rsidP="008C18E9">
            <w:pPr>
              <w:spacing w:line="360" w:lineRule="exact"/>
              <w:ind w:firstLineChars="0" w:firstLine="0"/>
              <w:jc w:val="center"/>
              <w:rPr>
                <w:sz w:val="21"/>
                <w:szCs w:val="26"/>
              </w:rPr>
            </w:pPr>
          </w:p>
        </w:tc>
        <w:tc>
          <w:tcPr>
            <w:tcW w:w="900" w:type="pct"/>
            <w:shd w:val="clear" w:color="auto" w:fill="auto"/>
            <w:vAlign w:val="center"/>
          </w:tcPr>
          <w:p w14:paraId="12F82CB2" w14:textId="77777777" w:rsidR="008C18E9" w:rsidRPr="009C20A6" w:rsidRDefault="008C18E9" w:rsidP="008C18E9">
            <w:pPr>
              <w:spacing w:line="360" w:lineRule="exact"/>
              <w:ind w:firstLineChars="0" w:firstLine="0"/>
              <w:jc w:val="center"/>
              <w:rPr>
                <w:sz w:val="21"/>
                <w:szCs w:val="26"/>
              </w:rPr>
            </w:pPr>
            <w:r w:rsidRPr="009C20A6">
              <w:rPr>
                <w:sz w:val="21"/>
                <w:szCs w:val="26"/>
              </w:rPr>
              <w:t>影响因子</w:t>
            </w:r>
          </w:p>
        </w:tc>
        <w:tc>
          <w:tcPr>
            <w:tcW w:w="2312" w:type="pct"/>
            <w:gridSpan w:val="6"/>
            <w:shd w:val="clear" w:color="auto" w:fill="auto"/>
            <w:vAlign w:val="center"/>
          </w:tcPr>
          <w:p w14:paraId="55D7673A" w14:textId="77777777" w:rsidR="008C18E9" w:rsidRPr="009C20A6" w:rsidRDefault="008C18E9" w:rsidP="008C18E9">
            <w:pPr>
              <w:spacing w:line="360" w:lineRule="exact"/>
              <w:ind w:firstLineChars="0" w:firstLine="0"/>
              <w:rPr>
                <w:sz w:val="21"/>
                <w:szCs w:val="26"/>
              </w:rPr>
            </w:pPr>
            <w:r w:rsidRPr="009C20A6">
              <w:rPr>
                <w:sz w:val="21"/>
                <w:szCs w:val="26"/>
              </w:rPr>
              <w:t>持久性污染物</w:t>
            </w:r>
            <w:r w:rsidRPr="009C20A6">
              <w:rPr>
                <w:rFonts w:ascii="宋体" w:hAnsi="宋体"/>
                <w:sz w:val="21"/>
                <w:szCs w:val="26"/>
              </w:rPr>
              <w:t>□</w:t>
            </w:r>
            <w:r w:rsidRPr="009C20A6">
              <w:rPr>
                <w:sz w:val="21"/>
                <w:szCs w:val="26"/>
              </w:rPr>
              <w:t>；有毒有害污染物</w:t>
            </w:r>
            <w:r w:rsidRPr="009C20A6">
              <w:rPr>
                <w:rFonts w:ascii="宋体" w:hAnsi="宋体"/>
                <w:sz w:val="21"/>
                <w:szCs w:val="26"/>
              </w:rPr>
              <w:t>□</w:t>
            </w:r>
            <w:r w:rsidRPr="009C20A6">
              <w:rPr>
                <w:sz w:val="21"/>
                <w:szCs w:val="26"/>
              </w:rPr>
              <w:t>；非持久性污染物</w:t>
            </w:r>
            <w:r w:rsidRPr="009C20A6">
              <w:rPr>
                <w:rFonts w:ascii="Segoe UI Symbol" w:hAnsi="Segoe UI Symbol" w:cs="Segoe UI Symbol"/>
                <w:sz w:val="21"/>
                <w:szCs w:val="26"/>
              </w:rPr>
              <w:t>☑</w:t>
            </w:r>
            <w:r w:rsidRPr="009C20A6">
              <w:rPr>
                <w:sz w:val="21"/>
                <w:szCs w:val="26"/>
              </w:rPr>
              <w:t>；</w:t>
            </w:r>
            <w:r w:rsidRPr="009C20A6">
              <w:rPr>
                <w:sz w:val="21"/>
                <w:szCs w:val="26"/>
              </w:rPr>
              <w:t>pH</w:t>
            </w:r>
            <w:r w:rsidRPr="009C20A6">
              <w:rPr>
                <w:rFonts w:ascii="宋体" w:hAnsi="宋体"/>
                <w:sz w:val="21"/>
                <w:szCs w:val="26"/>
              </w:rPr>
              <w:t>□</w:t>
            </w:r>
            <w:r w:rsidRPr="009C20A6">
              <w:rPr>
                <w:sz w:val="21"/>
                <w:szCs w:val="26"/>
              </w:rPr>
              <w:t>；热污染</w:t>
            </w:r>
            <w:r w:rsidRPr="009C20A6">
              <w:rPr>
                <w:rFonts w:ascii="宋体" w:hAnsi="宋体"/>
                <w:sz w:val="21"/>
                <w:szCs w:val="26"/>
              </w:rPr>
              <w:t>□</w:t>
            </w:r>
            <w:r w:rsidRPr="009C20A6">
              <w:rPr>
                <w:sz w:val="21"/>
                <w:szCs w:val="26"/>
              </w:rPr>
              <w:t>；富营养化</w:t>
            </w:r>
            <w:r w:rsidRPr="009C20A6">
              <w:rPr>
                <w:rFonts w:ascii="宋体" w:hAnsi="宋体"/>
                <w:sz w:val="21"/>
                <w:szCs w:val="26"/>
              </w:rPr>
              <w:t>□</w:t>
            </w:r>
            <w:r w:rsidRPr="009C20A6">
              <w:rPr>
                <w:sz w:val="21"/>
                <w:szCs w:val="26"/>
              </w:rPr>
              <w:t>；其他</w:t>
            </w:r>
            <w:r w:rsidRPr="009C20A6">
              <w:rPr>
                <w:rFonts w:ascii="宋体" w:hAnsi="宋体"/>
                <w:sz w:val="21"/>
                <w:szCs w:val="26"/>
              </w:rPr>
              <w:t>□</w:t>
            </w:r>
          </w:p>
        </w:tc>
        <w:tc>
          <w:tcPr>
            <w:tcW w:w="1622" w:type="pct"/>
            <w:gridSpan w:val="4"/>
            <w:shd w:val="clear" w:color="auto" w:fill="auto"/>
            <w:vAlign w:val="center"/>
          </w:tcPr>
          <w:p w14:paraId="43A00F9C" w14:textId="77777777" w:rsidR="008C18E9" w:rsidRPr="009C20A6" w:rsidRDefault="008C18E9" w:rsidP="008C18E9">
            <w:pPr>
              <w:spacing w:line="360" w:lineRule="exact"/>
              <w:ind w:firstLineChars="0" w:firstLine="0"/>
              <w:rPr>
                <w:sz w:val="21"/>
                <w:szCs w:val="26"/>
              </w:rPr>
            </w:pPr>
            <w:r w:rsidRPr="009C20A6">
              <w:rPr>
                <w:sz w:val="21"/>
                <w:szCs w:val="26"/>
              </w:rPr>
              <w:t>水温</w:t>
            </w:r>
            <w:r w:rsidRPr="009C20A6">
              <w:rPr>
                <w:rFonts w:ascii="宋体" w:hAnsi="宋体"/>
                <w:sz w:val="21"/>
                <w:szCs w:val="26"/>
              </w:rPr>
              <w:t>□</w:t>
            </w:r>
            <w:r w:rsidRPr="009C20A6">
              <w:rPr>
                <w:sz w:val="21"/>
                <w:szCs w:val="26"/>
              </w:rPr>
              <w:t>；水位（水深）</w:t>
            </w:r>
            <w:r w:rsidRPr="009C20A6">
              <w:rPr>
                <w:rFonts w:ascii="宋体" w:hAnsi="宋体"/>
                <w:sz w:val="21"/>
                <w:szCs w:val="26"/>
              </w:rPr>
              <w:t>□</w:t>
            </w:r>
            <w:r w:rsidRPr="009C20A6">
              <w:rPr>
                <w:sz w:val="21"/>
                <w:szCs w:val="26"/>
              </w:rPr>
              <w:t>；流速</w:t>
            </w:r>
            <w:r w:rsidRPr="009C20A6">
              <w:rPr>
                <w:rFonts w:ascii="宋体" w:hAnsi="宋体"/>
                <w:sz w:val="21"/>
                <w:szCs w:val="26"/>
              </w:rPr>
              <w:t>□</w:t>
            </w:r>
            <w:r w:rsidRPr="009C20A6">
              <w:rPr>
                <w:sz w:val="21"/>
                <w:szCs w:val="26"/>
              </w:rPr>
              <w:t>；流量</w:t>
            </w:r>
            <w:r w:rsidRPr="009C20A6">
              <w:rPr>
                <w:rFonts w:ascii="宋体" w:hAnsi="宋体"/>
                <w:sz w:val="21"/>
                <w:szCs w:val="26"/>
              </w:rPr>
              <w:t>□</w:t>
            </w:r>
            <w:r w:rsidRPr="009C20A6">
              <w:rPr>
                <w:sz w:val="21"/>
                <w:szCs w:val="26"/>
              </w:rPr>
              <w:t>；其他</w:t>
            </w:r>
            <w:r w:rsidRPr="009C20A6">
              <w:rPr>
                <w:rFonts w:ascii="宋体" w:hAnsi="宋体"/>
                <w:sz w:val="21"/>
                <w:szCs w:val="26"/>
              </w:rPr>
              <w:t>□</w:t>
            </w:r>
          </w:p>
        </w:tc>
      </w:tr>
      <w:tr w:rsidR="009C20A6" w:rsidRPr="009C20A6" w14:paraId="3F6B5E9F" w14:textId="77777777" w:rsidTr="004D1F44">
        <w:trPr>
          <w:jc w:val="center"/>
        </w:trPr>
        <w:tc>
          <w:tcPr>
            <w:tcW w:w="1066" w:type="pct"/>
            <w:gridSpan w:val="2"/>
            <w:vMerge w:val="restart"/>
            <w:shd w:val="clear" w:color="auto" w:fill="auto"/>
            <w:vAlign w:val="center"/>
          </w:tcPr>
          <w:p w14:paraId="4D288650" w14:textId="77777777" w:rsidR="008C18E9" w:rsidRPr="009C20A6" w:rsidRDefault="008C18E9" w:rsidP="008C18E9">
            <w:pPr>
              <w:spacing w:line="360" w:lineRule="exact"/>
              <w:ind w:firstLineChars="0" w:firstLine="0"/>
              <w:jc w:val="center"/>
              <w:rPr>
                <w:sz w:val="21"/>
                <w:szCs w:val="26"/>
              </w:rPr>
            </w:pPr>
            <w:r w:rsidRPr="009C20A6">
              <w:rPr>
                <w:sz w:val="21"/>
                <w:szCs w:val="26"/>
              </w:rPr>
              <w:t>评价等级</w:t>
            </w:r>
          </w:p>
        </w:tc>
        <w:tc>
          <w:tcPr>
            <w:tcW w:w="2312" w:type="pct"/>
            <w:gridSpan w:val="6"/>
            <w:shd w:val="clear" w:color="auto" w:fill="auto"/>
            <w:vAlign w:val="center"/>
          </w:tcPr>
          <w:p w14:paraId="26B586B4" w14:textId="77777777" w:rsidR="008C18E9" w:rsidRPr="009C20A6" w:rsidRDefault="008C18E9" w:rsidP="008C18E9">
            <w:pPr>
              <w:spacing w:line="360" w:lineRule="exact"/>
              <w:ind w:firstLineChars="0" w:firstLine="0"/>
              <w:jc w:val="center"/>
              <w:rPr>
                <w:sz w:val="21"/>
                <w:szCs w:val="26"/>
              </w:rPr>
            </w:pPr>
            <w:r w:rsidRPr="009C20A6">
              <w:rPr>
                <w:sz w:val="21"/>
                <w:szCs w:val="26"/>
              </w:rPr>
              <w:t>水污染影响型</w:t>
            </w:r>
          </w:p>
        </w:tc>
        <w:tc>
          <w:tcPr>
            <w:tcW w:w="1622" w:type="pct"/>
            <w:gridSpan w:val="4"/>
            <w:shd w:val="clear" w:color="auto" w:fill="auto"/>
            <w:vAlign w:val="center"/>
          </w:tcPr>
          <w:p w14:paraId="1CFD607D" w14:textId="77777777" w:rsidR="008C18E9" w:rsidRPr="009C20A6" w:rsidRDefault="008C18E9" w:rsidP="008C18E9">
            <w:pPr>
              <w:spacing w:line="360" w:lineRule="exact"/>
              <w:ind w:firstLineChars="0" w:firstLine="0"/>
              <w:jc w:val="center"/>
              <w:rPr>
                <w:sz w:val="21"/>
                <w:szCs w:val="26"/>
              </w:rPr>
            </w:pPr>
            <w:r w:rsidRPr="009C20A6">
              <w:rPr>
                <w:sz w:val="21"/>
                <w:szCs w:val="26"/>
              </w:rPr>
              <w:t>水文要素影响型</w:t>
            </w:r>
          </w:p>
        </w:tc>
      </w:tr>
      <w:tr w:rsidR="009C20A6" w:rsidRPr="009C20A6" w14:paraId="197DB684" w14:textId="77777777" w:rsidTr="004D1F44">
        <w:trPr>
          <w:jc w:val="center"/>
        </w:trPr>
        <w:tc>
          <w:tcPr>
            <w:tcW w:w="1066" w:type="pct"/>
            <w:gridSpan w:val="2"/>
            <w:vMerge/>
            <w:shd w:val="clear" w:color="auto" w:fill="auto"/>
            <w:vAlign w:val="center"/>
          </w:tcPr>
          <w:p w14:paraId="1519D0FB" w14:textId="77777777" w:rsidR="008C18E9" w:rsidRPr="009C20A6" w:rsidRDefault="008C18E9" w:rsidP="008C18E9">
            <w:pPr>
              <w:spacing w:line="360" w:lineRule="exact"/>
              <w:ind w:firstLineChars="0" w:firstLine="0"/>
              <w:jc w:val="center"/>
              <w:rPr>
                <w:sz w:val="21"/>
                <w:szCs w:val="26"/>
              </w:rPr>
            </w:pPr>
          </w:p>
        </w:tc>
        <w:tc>
          <w:tcPr>
            <w:tcW w:w="2312" w:type="pct"/>
            <w:gridSpan w:val="6"/>
            <w:shd w:val="clear" w:color="auto" w:fill="auto"/>
            <w:vAlign w:val="center"/>
          </w:tcPr>
          <w:p w14:paraId="1A72F125" w14:textId="77777777" w:rsidR="008C18E9" w:rsidRPr="009C20A6" w:rsidRDefault="008C18E9" w:rsidP="008C18E9">
            <w:pPr>
              <w:spacing w:line="360" w:lineRule="exact"/>
              <w:ind w:firstLineChars="0" w:firstLine="0"/>
              <w:rPr>
                <w:sz w:val="21"/>
                <w:szCs w:val="26"/>
              </w:rPr>
            </w:pPr>
            <w:r w:rsidRPr="009C20A6">
              <w:rPr>
                <w:sz w:val="21"/>
                <w:szCs w:val="26"/>
              </w:rPr>
              <w:t>一级</w:t>
            </w:r>
            <w:r w:rsidRPr="009C20A6">
              <w:rPr>
                <w:rFonts w:ascii="宋体" w:hAnsi="宋体"/>
                <w:sz w:val="21"/>
                <w:szCs w:val="26"/>
              </w:rPr>
              <w:t>□</w:t>
            </w:r>
            <w:r w:rsidRPr="009C20A6">
              <w:rPr>
                <w:sz w:val="21"/>
                <w:szCs w:val="26"/>
              </w:rPr>
              <w:t>；二级</w:t>
            </w:r>
            <w:r w:rsidRPr="009C20A6">
              <w:rPr>
                <w:rFonts w:ascii="宋体" w:hAnsi="宋体"/>
                <w:sz w:val="21"/>
                <w:szCs w:val="26"/>
              </w:rPr>
              <w:t>□</w:t>
            </w:r>
            <w:r w:rsidRPr="009C20A6">
              <w:rPr>
                <w:sz w:val="21"/>
                <w:szCs w:val="26"/>
              </w:rPr>
              <w:t>；三级</w:t>
            </w:r>
            <w:r w:rsidRPr="009C20A6">
              <w:rPr>
                <w:sz w:val="21"/>
                <w:szCs w:val="26"/>
              </w:rPr>
              <w:t>A</w:t>
            </w:r>
            <w:r w:rsidRPr="009C20A6">
              <w:rPr>
                <w:rFonts w:ascii="宋体" w:hAnsi="宋体"/>
                <w:sz w:val="21"/>
                <w:szCs w:val="26"/>
              </w:rPr>
              <w:t>□</w:t>
            </w:r>
            <w:r w:rsidRPr="009C20A6">
              <w:rPr>
                <w:sz w:val="21"/>
                <w:szCs w:val="26"/>
              </w:rPr>
              <w:t>；三级</w:t>
            </w:r>
            <w:r w:rsidRPr="009C20A6">
              <w:rPr>
                <w:sz w:val="21"/>
                <w:szCs w:val="26"/>
              </w:rPr>
              <w:t>B</w:t>
            </w:r>
            <w:r w:rsidRPr="009C20A6">
              <w:rPr>
                <w:rFonts w:ascii="Segoe UI Symbol" w:hAnsi="Segoe UI Symbol" w:cs="Segoe UI Symbol"/>
                <w:sz w:val="21"/>
                <w:szCs w:val="26"/>
              </w:rPr>
              <w:t>☑</w:t>
            </w:r>
          </w:p>
        </w:tc>
        <w:tc>
          <w:tcPr>
            <w:tcW w:w="1622" w:type="pct"/>
            <w:gridSpan w:val="4"/>
            <w:shd w:val="clear" w:color="auto" w:fill="auto"/>
            <w:vAlign w:val="center"/>
          </w:tcPr>
          <w:p w14:paraId="4699E89D" w14:textId="77777777" w:rsidR="008C18E9" w:rsidRPr="009C20A6" w:rsidRDefault="008C18E9" w:rsidP="008C18E9">
            <w:pPr>
              <w:spacing w:line="360" w:lineRule="exact"/>
              <w:ind w:firstLineChars="0" w:firstLine="0"/>
              <w:rPr>
                <w:sz w:val="21"/>
                <w:szCs w:val="26"/>
              </w:rPr>
            </w:pPr>
            <w:r w:rsidRPr="009C20A6">
              <w:rPr>
                <w:sz w:val="21"/>
                <w:szCs w:val="26"/>
              </w:rPr>
              <w:t>一级</w:t>
            </w:r>
            <w:r w:rsidRPr="009C20A6">
              <w:rPr>
                <w:rFonts w:ascii="宋体" w:hAnsi="宋体"/>
                <w:sz w:val="21"/>
                <w:szCs w:val="26"/>
              </w:rPr>
              <w:t>□</w:t>
            </w:r>
            <w:r w:rsidRPr="009C20A6">
              <w:rPr>
                <w:sz w:val="21"/>
                <w:szCs w:val="26"/>
              </w:rPr>
              <w:t>；二级</w:t>
            </w:r>
            <w:r w:rsidRPr="009C20A6">
              <w:rPr>
                <w:rFonts w:ascii="宋体" w:hAnsi="宋体"/>
                <w:sz w:val="21"/>
                <w:szCs w:val="26"/>
              </w:rPr>
              <w:t>□</w:t>
            </w:r>
            <w:r w:rsidRPr="009C20A6">
              <w:rPr>
                <w:sz w:val="21"/>
                <w:szCs w:val="26"/>
              </w:rPr>
              <w:t>；三级</w:t>
            </w:r>
            <w:r w:rsidRPr="009C20A6">
              <w:rPr>
                <w:rFonts w:ascii="宋体" w:hAnsi="宋体"/>
                <w:sz w:val="21"/>
                <w:szCs w:val="26"/>
              </w:rPr>
              <w:t>□</w:t>
            </w:r>
          </w:p>
        </w:tc>
      </w:tr>
      <w:tr w:rsidR="009C20A6" w:rsidRPr="009C20A6" w14:paraId="5FA95D5A" w14:textId="77777777" w:rsidTr="004D1F44">
        <w:trPr>
          <w:jc w:val="center"/>
        </w:trPr>
        <w:tc>
          <w:tcPr>
            <w:tcW w:w="166" w:type="pct"/>
            <w:vMerge w:val="restart"/>
            <w:shd w:val="clear" w:color="auto" w:fill="auto"/>
            <w:vAlign w:val="center"/>
          </w:tcPr>
          <w:p w14:paraId="06CF9383" w14:textId="77777777" w:rsidR="008C18E9" w:rsidRPr="009C20A6" w:rsidRDefault="008C18E9" w:rsidP="008C18E9">
            <w:pPr>
              <w:spacing w:line="360" w:lineRule="exact"/>
              <w:ind w:firstLineChars="0" w:firstLine="0"/>
              <w:jc w:val="center"/>
              <w:rPr>
                <w:sz w:val="21"/>
                <w:szCs w:val="26"/>
              </w:rPr>
            </w:pPr>
            <w:r w:rsidRPr="009C20A6">
              <w:rPr>
                <w:sz w:val="21"/>
                <w:szCs w:val="26"/>
              </w:rPr>
              <w:t>现状调查</w:t>
            </w:r>
          </w:p>
        </w:tc>
        <w:tc>
          <w:tcPr>
            <w:tcW w:w="900" w:type="pct"/>
            <w:vMerge w:val="restart"/>
            <w:shd w:val="clear" w:color="auto" w:fill="auto"/>
            <w:vAlign w:val="center"/>
          </w:tcPr>
          <w:p w14:paraId="645ACCD9" w14:textId="77777777" w:rsidR="008C18E9" w:rsidRPr="009C20A6" w:rsidRDefault="008C18E9" w:rsidP="008C18E9">
            <w:pPr>
              <w:spacing w:line="360" w:lineRule="exact"/>
              <w:ind w:firstLineChars="0" w:firstLine="0"/>
              <w:jc w:val="center"/>
              <w:rPr>
                <w:sz w:val="21"/>
                <w:szCs w:val="26"/>
              </w:rPr>
            </w:pPr>
            <w:r w:rsidRPr="009C20A6">
              <w:rPr>
                <w:sz w:val="21"/>
                <w:szCs w:val="26"/>
              </w:rPr>
              <w:t>区域污染源</w:t>
            </w:r>
          </w:p>
        </w:tc>
        <w:tc>
          <w:tcPr>
            <w:tcW w:w="2312" w:type="pct"/>
            <w:gridSpan w:val="6"/>
            <w:shd w:val="clear" w:color="auto" w:fill="auto"/>
            <w:vAlign w:val="center"/>
          </w:tcPr>
          <w:p w14:paraId="0A718CE2" w14:textId="77777777" w:rsidR="008C18E9" w:rsidRPr="009C20A6" w:rsidRDefault="008C18E9" w:rsidP="008C18E9">
            <w:pPr>
              <w:spacing w:line="360" w:lineRule="exact"/>
              <w:ind w:firstLineChars="0" w:firstLine="0"/>
              <w:jc w:val="center"/>
              <w:rPr>
                <w:sz w:val="21"/>
                <w:szCs w:val="26"/>
              </w:rPr>
            </w:pPr>
            <w:r w:rsidRPr="009C20A6">
              <w:rPr>
                <w:sz w:val="21"/>
                <w:szCs w:val="26"/>
              </w:rPr>
              <w:t>调查项目</w:t>
            </w:r>
          </w:p>
        </w:tc>
        <w:tc>
          <w:tcPr>
            <w:tcW w:w="1622" w:type="pct"/>
            <w:gridSpan w:val="4"/>
            <w:shd w:val="clear" w:color="auto" w:fill="auto"/>
            <w:vAlign w:val="center"/>
          </w:tcPr>
          <w:p w14:paraId="41366ABB" w14:textId="77777777" w:rsidR="008C18E9" w:rsidRPr="009C20A6" w:rsidRDefault="008C18E9" w:rsidP="008C18E9">
            <w:pPr>
              <w:spacing w:line="360" w:lineRule="exact"/>
              <w:ind w:firstLineChars="0" w:firstLine="0"/>
              <w:jc w:val="center"/>
              <w:rPr>
                <w:sz w:val="21"/>
                <w:szCs w:val="26"/>
              </w:rPr>
            </w:pPr>
            <w:r w:rsidRPr="009C20A6">
              <w:rPr>
                <w:sz w:val="21"/>
                <w:szCs w:val="26"/>
              </w:rPr>
              <w:t>数据来源</w:t>
            </w:r>
          </w:p>
        </w:tc>
      </w:tr>
      <w:tr w:rsidR="009C20A6" w:rsidRPr="009C20A6" w14:paraId="5F7CCBDF" w14:textId="77777777" w:rsidTr="004D1F44">
        <w:trPr>
          <w:jc w:val="center"/>
        </w:trPr>
        <w:tc>
          <w:tcPr>
            <w:tcW w:w="166" w:type="pct"/>
            <w:vMerge/>
            <w:shd w:val="clear" w:color="auto" w:fill="auto"/>
            <w:vAlign w:val="center"/>
          </w:tcPr>
          <w:p w14:paraId="7F6F223A" w14:textId="77777777" w:rsidR="008C18E9" w:rsidRPr="009C20A6" w:rsidRDefault="008C18E9" w:rsidP="008C18E9">
            <w:pPr>
              <w:spacing w:line="360" w:lineRule="exact"/>
              <w:ind w:firstLineChars="0" w:firstLine="0"/>
              <w:jc w:val="center"/>
              <w:rPr>
                <w:sz w:val="21"/>
                <w:szCs w:val="26"/>
              </w:rPr>
            </w:pPr>
          </w:p>
        </w:tc>
        <w:tc>
          <w:tcPr>
            <w:tcW w:w="900" w:type="pct"/>
            <w:vMerge/>
            <w:shd w:val="clear" w:color="auto" w:fill="auto"/>
            <w:vAlign w:val="center"/>
          </w:tcPr>
          <w:p w14:paraId="658117C9" w14:textId="77777777" w:rsidR="008C18E9" w:rsidRPr="009C20A6" w:rsidRDefault="008C18E9" w:rsidP="008C18E9">
            <w:pPr>
              <w:spacing w:line="360" w:lineRule="exact"/>
              <w:ind w:firstLineChars="0" w:firstLine="0"/>
              <w:jc w:val="center"/>
              <w:rPr>
                <w:sz w:val="21"/>
                <w:szCs w:val="26"/>
              </w:rPr>
            </w:pPr>
          </w:p>
        </w:tc>
        <w:tc>
          <w:tcPr>
            <w:tcW w:w="1574" w:type="pct"/>
            <w:gridSpan w:val="3"/>
            <w:shd w:val="clear" w:color="auto" w:fill="auto"/>
            <w:vAlign w:val="center"/>
          </w:tcPr>
          <w:p w14:paraId="247A58A8" w14:textId="77777777" w:rsidR="008C18E9" w:rsidRPr="009C20A6" w:rsidRDefault="008C18E9" w:rsidP="008C18E9">
            <w:pPr>
              <w:spacing w:line="360" w:lineRule="exact"/>
              <w:ind w:firstLineChars="0" w:firstLine="0"/>
              <w:rPr>
                <w:sz w:val="21"/>
                <w:szCs w:val="26"/>
              </w:rPr>
            </w:pPr>
            <w:r w:rsidRPr="009C20A6">
              <w:rPr>
                <w:sz w:val="21"/>
                <w:szCs w:val="26"/>
              </w:rPr>
              <w:t>已建</w:t>
            </w:r>
            <w:r w:rsidRPr="009C20A6">
              <w:rPr>
                <w:rFonts w:ascii="宋体" w:hAnsi="宋体"/>
                <w:sz w:val="21"/>
                <w:szCs w:val="26"/>
              </w:rPr>
              <w:t>□</w:t>
            </w:r>
            <w:r w:rsidRPr="009C20A6">
              <w:rPr>
                <w:sz w:val="21"/>
                <w:szCs w:val="26"/>
              </w:rPr>
              <w:t>；在建</w:t>
            </w:r>
            <w:r w:rsidRPr="009C20A6">
              <w:rPr>
                <w:rFonts w:ascii="宋体" w:hAnsi="宋体"/>
                <w:sz w:val="21"/>
                <w:szCs w:val="26"/>
              </w:rPr>
              <w:t>□</w:t>
            </w:r>
            <w:r w:rsidRPr="009C20A6">
              <w:rPr>
                <w:sz w:val="21"/>
                <w:szCs w:val="26"/>
              </w:rPr>
              <w:t>；拟建</w:t>
            </w:r>
            <w:r w:rsidRPr="009C20A6">
              <w:rPr>
                <w:rFonts w:ascii="宋体" w:hAnsi="宋体"/>
                <w:sz w:val="21"/>
                <w:szCs w:val="26"/>
              </w:rPr>
              <w:t>□</w:t>
            </w:r>
            <w:r w:rsidRPr="009C20A6">
              <w:rPr>
                <w:sz w:val="21"/>
                <w:szCs w:val="26"/>
              </w:rPr>
              <w:t>；其他</w:t>
            </w:r>
            <w:r w:rsidRPr="009C20A6">
              <w:rPr>
                <w:rFonts w:ascii="宋体" w:hAnsi="宋体"/>
                <w:sz w:val="21"/>
                <w:szCs w:val="26"/>
              </w:rPr>
              <w:t>□</w:t>
            </w:r>
          </w:p>
        </w:tc>
        <w:tc>
          <w:tcPr>
            <w:tcW w:w="738" w:type="pct"/>
            <w:gridSpan w:val="3"/>
            <w:shd w:val="clear" w:color="auto" w:fill="auto"/>
            <w:vAlign w:val="center"/>
          </w:tcPr>
          <w:p w14:paraId="04A7E852" w14:textId="77777777" w:rsidR="008C18E9" w:rsidRPr="009C20A6" w:rsidRDefault="008C18E9" w:rsidP="008C18E9">
            <w:pPr>
              <w:spacing w:line="360" w:lineRule="exact"/>
              <w:ind w:firstLineChars="0" w:firstLine="0"/>
              <w:rPr>
                <w:sz w:val="21"/>
                <w:szCs w:val="26"/>
              </w:rPr>
            </w:pPr>
            <w:r w:rsidRPr="009C20A6">
              <w:rPr>
                <w:sz w:val="21"/>
                <w:szCs w:val="26"/>
              </w:rPr>
              <w:t>拟替代的污染源</w:t>
            </w:r>
            <w:r w:rsidRPr="009C20A6">
              <w:rPr>
                <w:rFonts w:ascii="宋体" w:hAnsi="宋体"/>
                <w:sz w:val="21"/>
                <w:szCs w:val="26"/>
              </w:rPr>
              <w:t>□</w:t>
            </w:r>
          </w:p>
        </w:tc>
        <w:tc>
          <w:tcPr>
            <w:tcW w:w="1622" w:type="pct"/>
            <w:gridSpan w:val="4"/>
            <w:shd w:val="clear" w:color="auto" w:fill="auto"/>
            <w:vAlign w:val="center"/>
          </w:tcPr>
          <w:p w14:paraId="3888499D" w14:textId="77777777" w:rsidR="008C18E9" w:rsidRPr="009C20A6" w:rsidRDefault="008C18E9" w:rsidP="008C18E9">
            <w:pPr>
              <w:spacing w:line="360" w:lineRule="exact"/>
              <w:ind w:firstLineChars="0" w:firstLine="0"/>
              <w:rPr>
                <w:sz w:val="21"/>
                <w:szCs w:val="26"/>
              </w:rPr>
            </w:pPr>
            <w:r w:rsidRPr="009C20A6">
              <w:rPr>
                <w:sz w:val="21"/>
                <w:szCs w:val="26"/>
              </w:rPr>
              <w:t>排污许可证</w:t>
            </w:r>
            <w:r w:rsidRPr="009C20A6">
              <w:rPr>
                <w:rFonts w:ascii="宋体" w:hAnsi="宋体"/>
                <w:sz w:val="21"/>
                <w:szCs w:val="26"/>
              </w:rPr>
              <w:t>□</w:t>
            </w:r>
            <w:r w:rsidRPr="009C20A6">
              <w:rPr>
                <w:sz w:val="21"/>
                <w:szCs w:val="26"/>
              </w:rPr>
              <w:t>；环评</w:t>
            </w:r>
            <w:r w:rsidRPr="009C20A6">
              <w:rPr>
                <w:rFonts w:ascii="宋体" w:hAnsi="宋体"/>
                <w:sz w:val="21"/>
                <w:szCs w:val="26"/>
              </w:rPr>
              <w:t>□</w:t>
            </w:r>
            <w:r w:rsidRPr="009C20A6">
              <w:rPr>
                <w:sz w:val="21"/>
                <w:szCs w:val="26"/>
              </w:rPr>
              <w:t>；环保验收</w:t>
            </w:r>
            <w:r w:rsidRPr="009C20A6">
              <w:rPr>
                <w:rFonts w:ascii="宋体" w:hAnsi="宋体"/>
                <w:sz w:val="21"/>
                <w:szCs w:val="26"/>
              </w:rPr>
              <w:t>□</w:t>
            </w:r>
            <w:r w:rsidRPr="009C20A6">
              <w:rPr>
                <w:sz w:val="21"/>
                <w:szCs w:val="26"/>
              </w:rPr>
              <w:t>；既有实测</w:t>
            </w:r>
            <w:r w:rsidRPr="009C20A6">
              <w:rPr>
                <w:rFonts w:ascii="宋体" w:hAnsi="宋体"/>
                <w:sz w:val="21"/>
                <w:szCs w:val="26"/>
              </w:rPr>
              <w:t>□</w:t>
            </w:r>
            <w:r w:rsidRPr="009C20A6">
              <w:rPr>
                <w:sz w:val="21"/>
                <w:szCs w:val="26"/>
              </w:rPr>
              <w:t>；现场监测</w:t>
            </w:r>
            <w:r w:rsidRPr="009C20A6">
              <w:rPr>
                <w:rFonts w:ascii="宋体" w:hAnsi="宋体"/>
                <w:sz w:val="21"/>
                <w:szCs w:val="26"/>
              </w:rPr>
              <w:t>□</w:t>
            </w:r>
            <w:r w:rsidRPr="009C20A6">
              <w:rPr>
                <w:sz w:val="21"/>
                <w:szCs w:val="26"/>
              </w:rPr>
              <w:t>；入河排放口数据</w:t>
            </w:r>
            <w:r w:rsidRPr="009C20A6">
              <w:rPr>
                <w:rFonts w:ascii="宋体" w:hAnsi="宋体"/>
                <w:sz w:val="21"/>
                <w:szCs w:val="26"/>
              </w:rPr>
              <w:t>□</w:t>
            </w:r>
            <w:r w:rsidRPr="009C20A6">
              <w:rPr>
                <w:sz w:val="21"/>
                <w:szCs w:val="26"/>
              </w:rPr>
              <w:t>；其他</w:t>
            </w:r>
            <w:r w:rsidRPr="009C20A6">
              <w:rPr>
                <w:rFonts w:ascii="宋体" w:hAnsi="宋体"/>
                <w:sz w:val="21"/>
                <w:szCs w:val="26"/>
              </w:rPr>
              <w:t>□</w:t>
            </w:r>
          </w:p>
        </w:tc>
      </w:tr>
      <w:tr w:rsidR="009C20A6" w:rsidRPr="009C20A6" w14:paraId="787374B6" w14:textId="77777777" w:rsidTr="004D1F44">
        <w:trPr>
          <w:jc w:val="center"/>
        </w:trPr>
        <w:tc>
          <w:tcPr>
            <w:tcW w:w="166" w:type="pct"/>
            <w:vMerge/>
            <w:shd w:val="clear" w:color="auto" w:fill="auto"/>
            <w:vAlign w:val="center"/>
          </w:tcPr>
          <w:p w14:paraId="51A620EC" w14:textId="77777777" w:rsidR="008C18E9" w:rsidRPr="009C20A6" w:rsidRDefault="008C18E9" w:rsidP="008C18E9">
            <w:pPr>
              <w:spacing w:line="360" w:lineRule="exact"/>
              <w:ind w:firstLineChars="0" w:firstLine="0"/>
              <w:jc w:val="center"/>
              <w:rPr>
                <w:sz w:val="21"/>
                <w:szCs w:val="26"/>
              </w:rPr>
            </w:pPr>
          </w:p>
        </w:tc>
        <w:tc>
          <w:tcPr>
            <w:tcW w:w="900" w:type="pct"/>
            <w:vMerge w:val="restart"/>
            <w:shd w:val="clear" w:color="auto" w:fill="auto"/>
            <w:vAlign w:val="center"/>
          </w:tcPr>
          <w:p w14:paraId="6D49E1B0" w14:textId="77777777" w:rsidR="008C18E9" w:rsidRPr="009C20A6" w:rsidRDefault="008C18E9" w:rsidP="008C18E9">
            <w:pPr>
              <w:spacing w:line="360" w:lineRule="exact"/>
              <w:ind w:firstLineChars="0" w:firstLine="0"/>
              <w:jc w:val="center"/>
              <w:rPr>
                <w:sz w:val="21"/>
                <w:szCs w:val="26"/>
              </w:rPr>
            </w:pPr>
            <w:r w:rsidRPr="009C20A6">
              <w:rPr>
                <w:sz w:val="21"/>
                <w:szCs w:val="26"/>
              </w:rPr>
              <w:t>受影响水体水环境质量</w:t>
            </w:r>
          </w:p>
        </w:tc>
        <w:tc>
          <w:tcPr>
            <w:tcW w:w="2312" w:type="pct"/>
            <w:gridSpan w:val="6"/>
            <w:shd w:val="clear" w:color="auto" w:fill="auto"/>
            <w:vAlign w:val="center"/>
          </w:tcPr>
          <w:p w14:paraId="4664029D" w14:textId="77777777" w:rsidR="008C18E9" w:rsidRPr="009C20A6" w:rsidRDefault="008C18E9" w:rsidP="008C18E9">
            <w:pPr>
              <w:spacing w:line="360" w:lineRule="exact"/>
              <w:ind w:firstLineChars="0" w:firstLine="0"/>
              <w:jc w:val="center"/>
              <w:rPr>
                <w:sz w:val="21"/>
                <w:szCs w:val="26"/>
              </w:rPr>
            </w:pPr>
            <w:r w:rsidRPr="009C20A6">
              <w:rPr>
                <w:sz w:val="21"/>
                <w:szCs w:val="26"/>
              </w:rPr>
              <w:t>调查时期</w:t>
            </w:r>
          </w:p>
        </w:tc>
        <w:tc>
          <w:tcPr>
            <w:tcW w:w="1622" w:type="pct"/>
            <w:gridSpan w:val="4"/>
            <w:shd w:val="clear" w:color="auto" w:fill="auto"/>
            <w:vAlign w:val="center"/>
          </w:tcPr>
          <w:p w14:paraId="05C52D9C" w14:textId="77777777" w:rsidR="008C18E9" w:rsidRPr="009C20A6" w:rsidRDefault="008C18E9" w:rsidP="008C18E9">
            <w:pPr>
              <w:spacing w:line="360" w:lineRule="exact"/>
              <w:ind w:firstLineChars="0" w:firstLine="0"/>
              <w:jc w:val="center"/>
              <w:rPr>
                <w:sz w:val="21"/>
                <w:szCs w:val="26"/>
              </w:rPr>
            </w:pPr>
            <w:r w:rsidRPr="009C20A6">
              <w:rPr>
                <w:sz w:val="21"/>
                <w:szCs w:val="26"/>
              </w:rPr>
              <w:t>数据来源</w:t>
            </w:r>
          </w:p>
        </w:tc>
      </w:tr>
      <w:tr w:rsidR="009C20A6" w:rsidRPr="009C20A6" w14:paraId="1000861C" w14:textId="77777777" w:rsidTr="004D1F44">
        <w:trPr>
          <w:jc w:val="center"/>
        </w:trPr>
        <w:tc>
          <w:tcPr>
            <w:tcW w:w="166" w:type="pct"/>
            <w:vMerge/>
            <w:shd w:val="clear" w:color="auto" w:fill="auto"/>
            <w:vAlign w:val="center"/>
          </w:tcPr>
          <w:p w14:paraId="00516F6B" w14:textId="77777777" w:rsidR="008C18E9" w:rsidRPr="009C20A6" w:rsidRDefault="008C18E9" w:rsidP="008C18E9">
            <w:pPr>
              <w:spacing w:line="360" w:lineRule="exact"/>
              <w:ind w:firstLineChars="0" w:firstLine="0"/>
              <w:jc w:val="center"/>
              <w:rPr>
                <w:sz w:val="21"/>
                <w:szCs w:val="26"/>
              </w:rPr>
            </w:pPr>
          </w:p>
        </w:tc>
        <w:tc>
          <w:tcPr>
            <w:tcW w:w="900" w:type="pct"/>
            <w:vMerge/>
            <w:shd w:val="clear" w:color="auto" w:fill="auto"/>
            <w:vAlign w:val="center"/>
          </w:tcPr>
          <w:p w14:paraId="4F2C14BE" w14:textId="77777777" w:rsidR="008C18E9" w:rsidRPr="009C20A6" w:rsidRDefault="008C18E9" w:rsidP="008C18E9">
            <w:pPr>
              <w:spacing w:line="360" w:lineRule="exact"/>
              <w:ind w:firstLineChars="0" w:firstLine="0"/>
              <w:jc w:val="center"/>
              <w:rPr>
                <w:sz w:val="21"/>
                <w:szCs w:val="26"/>
              </w:rPr>
            </w:pPr>
          </w:p>
        </w:tc>
        <w:tc>
          <w:tcPr>
            <w:tcW w:w="2312" w:type="pct"/>
            <w:gridSpan w:val="6"/>
            <w:shd w:val="clear" w:color="auto" w:fill="auto"/>
            <w:vAlign w:val="center"/>
          </w:tcPr>
          <w:p w14:paraId="692491B1" w14:textId="77777777" w:rsidR="008C18E9" w:rsidRPr="009C20A6" w:rsidRDefault="008C18E9" w:rsidP="008C18E9">
            <w:pPr>
              <w:spacing w:line="360" w:lineRule="exact"/>
              <w:ind w:firstLineChars="0" w:firstLine="0"/>
              <w:jc w:val="center"/>
              <w:rPr>
                <w:sz w:val="21"/>
                <w:szCs w:val="26"/>
              </w:rPr>
            </w:pPr>
            <w:r w:rsidRPr="009C20A6">
              <w:rPr>
                <w:sz w:val="21"/>
                <w:szCs w:val="26"/>
              </w:rPr>
              <w:t>丰水期</w:t>
            </w:r>
            <w:r w:rsidRPr="009C20A6">
              <w:rPr>
                <w:rFonts w:ascii="宋体" w:hAnsi="宋体"/>
                <w:sz w:val="21"/>
                <w:szCs w:val="26"/>
              </w:rPr>
              <w:t>□</w:t>
            </w:r>
            <w:r w:rsidRPr="009C20A6">
              <w:rPr>
                <w:sz w:val="21"/>
                <w:szCs w:val="26"/>
              </w:rPr>
              <w:t>；平水期</w:t>
            </w:r>
            <w:r w:rsidRPr="009C20A6">
              <w:rPr>
                <w:rFonts w:ascii="宋体" w:hAnsi="宋体"/>
                <w:sz w:val="21"/>
                <w:szCs w:val="26"/>
              </w:rPr>
              <w:t>□</w:t>
            </w:r>
            <w:r w:rsidRPr="009C20A6">
              <w:rPr>
                <w:sz w:val="21"/>
                <w:szCs w:val="26"/>
              </w:rPr>
              <w:t>；枯水期</w:t>
            </w:r>
            <w:r w:rsidRPr="009C20A6">
              <w:rPr>
                <w:rFonts w:ascii="宋体" w:hAnsi="宋体"/>
                <w:sz w:val="21"/>
                <w:szCs w:val="26"/>
              </w:rPr>
              <w:t>□</w:t>
            </w:r>
            <w:r w:rsidRPr="009C20A6">
              <w:rPr>
                <w:sz w:val="21"/>
                <w:szCs w:val="26"/>
              </w:rPr>
              <w:t>；冰封期</w:t>
            </w:r>
            <w:r w:rsidRPr="009C20A6">
              <w:rPr>
                <w:rFonts w:ascii="宋体" w:hAnsi="宋体"/>
                <w:sz w:val="21"/>
                <w:szCs w:val="26"/>
              </w:rPr>
              <w:t>□</w:t>
            </w:r>
            <w:r w:rsidRPr="009C20A6">
              <w:rPr>
                <w:sz w:val="21"/>
                <w:szCs w:val="26"/>
              </w:rPr>
              <w:t>春季</w:t>
            </w:r>
            <w:r w:rsidRPr="009C20A6">
              <w:rPr>
                <w:rFonts w:ascii="宋体" w:hAnsi="宋体"/>
                <w:sz w:val="21"/>
                <w:szCs w:val="26"/>
              </w:rPr>
              <w:t>□</w:t>
            </w:r>
            <w:r w:rsidRPr="009C20A6">
              <w:rPr>
                <w:sz w:val="21"/>
                <w:szCs w:val="26"/>
              </w:rPr>
              <w:t>；夏季</w:t>
            </w:r>
            <w:r w:rsidRPr="009C20A6">
              <w:rPr>
                <w:rFonts w:ascii="宋体" w:hAnsi="宋体"/>
                <w:sz w:val="21"/>
                <w:szCs w:val="26"/>
              </w:rPr>
              <w:t>□</w:t>
            </w:r>
            <w:r w:rsidRPr="009C20A6">
              <w:rPr>
                <w:sz w:val="21"/>
                <w:szCs w:val="26"/>
              </w:rPr>
              <w:t>；秋季</w:t>
            </w:r>
            <w:r w:rsidRPr="009C20A6">
              <w:rPr>
                <w:rFonts w:ascii="宋体" w:hAnsi="宋体"/>
                <w:sz w:val="21"/>
                <w:szCs w:val="26"/>
              </w:rPr>
              <w:t>□</w:t>
            </w:r>
            <w:r w:rsidRPr="009C20A6">
              <w:rPr>
                <w:sz w:val="21"/>
                <w:szCs w:val="26"/>
              </w:rPr>
              <w:t>；冬季</w:t>
            </w:r>
            <w:r w:rsidRPr="009C20A6">
              <w:rPr>
                <w:rFonts w:ascii="宋体" w:hAnsi="宋体"/>
                <w:sz w:val="21"/>
                <w:szCs w:val="26"/>
              </w:rPr>
              <w:t>□</w:t>
            </w:r>
          </w:p>
        </w:tc>
        <w:tc>
          <w:tcPr>
            <w:tcW w:w="1622" w:type="pct"/>
            <w:gridSpan w:val="4"/>
            <w:shd w:val="clear" w:color="auto" w:fill="auto"/>
            <w:vAlign w:val="center"/>
          </w:tcPr>
          <w:p w14:paraId="3AF62544" w14:textId="77777777" w:rsidR="008C18E9" w:rsidRPr="009C20A6" w:rsidRDefault="008C18E9" w:rsidP="008C18E9">
            <w:pPr>
              <w:spacing w:line="360" w:lineRule="exact"/>
              <w:ind w:firstLineChars="0" w:firstLine="0"/>
              <w:jc w:val="center"/>
              <w:rPr>
                <w:sz w:val="21"/>
                <w:szCs w:val="26"/>
              </w:rPr>
            </w:pPr>
            <w:r w:rsidRPr="009C20A6">
              <w:rPr>
                <w:sz w:val="21"/>
                <w:szCs w:val="26"/>
              </w:rPr>
              <w:t>生态环境保护主管部门</w:t>
            </w:r>
            <w:r w:rsidRPr="009C20A6">
              <w:rPr>
                <w:rFonts w:ascii="宋体" w:hAnsi="宋体"/>
                <w:sz w:val="21"/>
                <w:szCs w:val="26"/>
              </w:rPr>
              <w:t>□</w:t>
            </w:r>
            <w:r w:rsidRPr="009C20A6">
              <w:rPr>
                <w:sz w:val="21"/>
                <w:szCs w:val="26"/>
              </w:rPr>
              <w:t>；补充监测</w:t>
            </w:r>
            <w:r w:rsidRPr="009C20A6">
              <w:rPr>
                <w:rFonts w:ascii="宋体" w:hAnsi="宋体"/>
                <w:sz w:val="21"/>
                <w:szCs w:val="26"/>
              </w:rPr>
              <w:t>□</w:t>
            </w:r>
            <w:r w:rsidRPr="009C20A6">
              <w:rPr>
                <w:sz w:val="21"/>
                <w:szCs w:val="26"/>
              </w:rPr>
              <w:t>；其他</w:t>
            </w:r>
            <w:r w:rsidRPr="009C20A6">
              <w:rPr>
                <w:rFonts w:ascii="宋体" w:hAnsi="宋体"/>
                <w:sz w:val="21"/>
                <w:szCs w:val="26"/>
              </w:rPr>
              <w:t>□</w:t>
            </w:r>
          </w:p>
        </w:tc>
      </w:tr>
      <w:tr w:rsidR="009C20A6" w:rsidRPr="009C20A6" w14:paraId="47EA76F3" w14:textId="77777777" w:rsidTr="004D1F44">
        <w:trPr>
          <w:jc w:val="center"/>
        </w:trPr>
        <w:tc>
          <w:tcPr>
            <w:tcW w:w="166" w:type="pct"/>
            <w:vMerge/>
            <w:shd w:val="clear" w:color="auto" w:fill="auto"/>
            <w:vAlign w:val="center"/>
          </w:tcPr>
          <w:p w14:paraId="7F25A2EE" w14:textId="77777777" w:rsidR="008C18E9" w:rsidRPr="009C20A6" w:rsidRDefault="008C18E9" w:rsidP="008C18E9">
            <w:pPr>
              <w:spacing w:line="360" w:lineRule="exact"/>
              <w:ind w:firstLineChars="0" w:firstLine="0"/>
              <w:jc w:val="center"/>
              <w:rPr>
                <w:sz w:val="21"/>
                <w:szCs w:val="26"/>
              </w:rPr>
            </w:pPr>
          </w:p>
        </w:tc>
        <w:tc>
          <w:tcPr>
            <w:tcW w:w="900" w:type="pct"/>
            <w:shd w:val="clear" w:color="auto" w:fill="auto"/>
            <w:vAlign w:val="center"/>
          </w:tcPr>
          <w:p w14:paraId="61E87E98" w14:textId="77777777" w:rsidR="008C18E9" w:rsidRPr="009C20A6" w:rsidRDefault="008C18E9" w:rsidP="008C18E9">
            <w:pPr>
              <w:spacing w:line="360" w:lineRule="exact"/>
              <w:ind w:firstLineChars="0" w:firstLine="0"/>
              <w:jc w:val="center"/>
              <w:rPr>
                <w:sz w:val="21"/>
                <w:szCs w:val="26"/>
              </w:rPr>
            </w:pPr>
            <w:r w:rsidRPr="009C20A6">
              <w:rPr>
                <w:sz w:val="21"/>
                <w:szCs w:val="26"/>
              </w:rPr>
              <w:t>区域水资源开发利用状况</w:t>
            </w:r>
          </w:p>
        </w:tc>
        <w:tc>
          <w:tcPr>
            <w:tcW w:w="3934" w:type="pct"/>
            <w:gridSpan w:val="10"/>
            <w:shd w:val="clear" w:color="auto" w:fill="auto"/>
            <w:vAlign w:val="center"/>
          </w:tcPr>
          <w:p w14:paraId="2F4D6A0E" w14:textId="77777777" w:rsidR="008C18E9" w:rsidRPr="009C20A6" w:rsidRDefault="008C18E9" w:rsidP="008C18E9">
            <w:pPr>
              <w:spacing w:line="360" w:lineRule="exact"/>
              <w:ind w:firstLineChars="0" w:firstLine="0"/>
              <w:rPr>
                <w:sz w:val="21"/>
                <w:szCs w:val="26"/>
              </w:rPr>
            </w:pPr>
            <w:r w:rsidRPr="009C20A6">
              <w:rPr>
                <w:sz w:val="21"/>
                <w:szCs w:val="26"/>
              </w:rPr>
              <w:t>未开发</w:t>
            </w:r>
            <w:r w:rsidRPr="009C20A6">
              <w:rPr>
                <w:rFonts w:ascii="宋体" w:hAnsi="宋体"/>
                <w:sz w:val="21"/>
                <w:szCs w:val="26"/>
              </w:rPr>
              <w:t>□</w:t>
            </w:r>
            <w:r w:rsidRPr="009C20A6">
              <w:rPr>
                <w:sz w:val="21"/>
                <w:szCs w:val="26"/>
              </w:rPr>
              <w:t>；开发量</w:t>
            </w:r>
            <w:r w:rsidRPr="009C20A6">
              <w:rPr>
                <w:sz w:val="21"/>
                <w:szCs w:val="26"/>
              </w:rPr>
              <w:t>40%</w:t>
            </w:r>
            <w:r w:rsidRPr="009C20A6">
              <w:rPr>
                <w:sz w:val="21"/>
                <w:szCs w:val="26"/>
              </w:rPr>
              <w:t>以下</w:t>
            </w:r>
            <w:r w:rsidRPr="009C20A6">
              <w:rPr>
                <w:rFonts w:ascii="宋体" w:hAnsi="宋体"/>
                <w:sz w:val="21"/>
                <w:szCs w:val="26"/>
              </w:rPr>
              <w:t>□</w:t>
            </w:r>
            <w:r w:rsidRPr="009C20A6">
              <w:rPr>
                <w:sz w:val="21"/>
                <w:szCs w:val="26"/>
              </w:rPr>
              <w:t>；开发量</w:t>
            </w:r>
            <w:r w:rsidRPr="009C20A6">
              <w:rPr>
                <w:sz w:val="21"/>
                <w:szCs w:val="26"/>
              </w:rPr>
              <w:t>40%</w:t>
            </w:r>
            <w:r w:rsidRPr="009C20A6">
              <w:rPr>
                <w:sz w:val="21"/>
                <w:szCs w:val="26"/>
              </w:rPr>
              <w:t>以上</w:t>
            </w:r>
            <w:r w:rsidRPr="009C20A6">
              <w:rPr>
                <w:rFonts w:ascii="宋体" w:hAnsi="宋体"/>
                <w:sz w:val="21"/>
                <w:szCs w:val="26"/>
              </w:rPr>
              <w:t>□</w:t>
            </w:r>
          </w:p>
        </w:tc>
      </w:tr>
      <w:tr w:rsidR="009C20A6" w:rsidRPr="009C20A6" w14:paraId="68274EE3" w14:textId="77777777" w:rsidTr="004D1F44">
        <w:trPr>
          <w:jc w:val="center"/>
        </w:trPr>
        <w:tc>
          <w:tcPr>
            <w:tcW w:w="166" w:type="pct"/>
            <w:vMerge/>
            <w:shd w:val="clear" w:color="auto" w:fill="auto"/>
            <w:vAlign w:val="center"/>
          </w:tcPr>
          <w:p w14:paraId="08E21648" w14:textId="77777777" w:rsidR="008C18E9" w:rsidRPr="009C20A6" w:rsidRDefault="008C18E9" w:rsidP="008C18E9">
            <w:pPr>
              <w:spacing w:line="360" w:lineRule="exact"/>
              <w:ind w:firstLineChars="0" w:firstLine="0"/>
              <w:jc w:val="center"/>
              <w:rPr>
                <w:sz w:val="21"/>
                <w:szCs w:val="26"/>
              </w:rPr>
            </w:pPr>
          </w:p>
        </w:tc>
        <w:tc>
          <w:tcPr>
            <w:tcW w:w="900" w:type="pct"/>
            <w:vMerge w:val="restart"/>
            <w:shd w:val="clear" w:color="auto" w:fill="auto"/>
            <w:vAlign w:val="center"/>
          </w:tcPr>
          <w:p w14:paraId="647D7F00" w14:textId="77777777" w:rsidR="008C18E9" w:rsidRPr="009C20A6" w:rsidRDefault="008C18E9" w:rsidP="008C18E9">
            <w:pPr>
              <w:spacing w:line="360" w:lineRule="exact"/>
              <w:ind w:firstLineChars="0" w:firstLine="0"/>
              <w:jc w:val="center"/>
              <w:rPr>
                <w:sz w:val="21"/>
                <w:szCs w:val="26"/>
              </w:rPr>
            </w:pPr>
            <w:r w:rsidRPr="009C20A6">
              <w:rPr>
                <w:sz w:val="21"/>
                <w:szCs w:val="26"/>
              </w:rPr>
              <w:t>水文情势调查</w:t>
            </w:r>
          </w:p>
        </w:tc>
        <w:tc>
          <w:tcPr>
            <w:tcW w:w="2312" w:type="pct"/>
            <w:gridSpan w:val="6"/>
            <w:shd w:val="clear" w:color="auto" w:fill="auto"/>
            <w:vAlign w:val="center"/>
          </w:tcPr>
          <w:p w14:paraId="3D7E21B4" w14:textId="77777777" w:rsidR="008C18E9" w:rsidRPr="009C20A6" w:rsidRDefault="008C18E9" w:rsidP="008C18E9">
            <w:pPr>
              <w:spacing w:line="360" w:lineRule="exact"/>
              <w:ind w:firstLineChars="0" w:firstLine="0"/>
              <w:jc w:val="center"/>
              <w:rPr>
                <w:sz w:val="21"/>
                <w:szCs w:val="26"/>
              </w:rPr>
            </w:pPr>
            <w:r w:rsidRPr="009C20A6">
              <w:rPr>
                <w:sz w:val="21"/>
                <w:szCs w:val="26"/>
              </w:rPr>
              <w:t>调查时期</w:t>
            </w:r>
          </w:p>
        </w:tc>
        <w:tc>
          <w:tcPr>
            <w:tcW w:w="1622" w:type="pct"/>
            <w:gridSpan w:val="4"/>
            <w:shd w:val="clear" w:color="auto" w:fill="auto"/>
            <w:vAlign w:val="center"/>
          </w:tcPr>
          <w:p w14:paraId="2ADFD627" w14:textId="77777777" w:rsidR="008C18E9" w:rsidRPr="009C20A6" w:rsidRDefault="008C18E9" w:rsidP="008C18E9">
            <w:pPr>
              <w:spacing w:line="360" w:lineRule="exact"/>
              <w:ind w:firstLineChars="0" w:firstLine="0"/>
              <w:jc w:val="center"/>
              <w:rPr>
                <w:sz w:val="21"/>
                <w:szCs w:val="26"/>
              </w:rPr>
            </w:pPr>
            <w:r w:rsidRPr="009C20A6">
              <w:rPr>
                <w:sz w:val="21"/>
                <w:szCs w:val="26"/>
              </w:rPr>
              <w:t>数据来源</w:t>
            </w:r>
          </w:p>
        </w:tc>
      </w:tr>
      <w:tr w:rsidR="009C20A6" w:rsidRPr="009C20A6" w14:paraId="0671A7F5" w14:textId="77777777" w:rsidTr="004D1F44">
        <w:trPr>
          <w:trHeight w:val="941"/>
          <w:jc w:val="center"/>
        </w:trPr>
        <w:tc>
          <w:tcPr>
            <w:tcW w:w="166" w:type="pct"/>
            <w:vMerge/>
            <w:shd w:val="clear" w:color="auto" w:fill="auto"/>
            <w:vAlign w:val="center"/>
          </w:tcPr>
          <w:p w14:paraId="470A478F" w14:textId="77777777" w:rsidR="008C18E9" w:rsidRPr="009C20A6" w:rsidRDefault="008C18E9" w:rsidP="008C18E9">
            <w:pPr>
              <w:spacing w:line="360" w:lineRule="exact"/>
              <w:ind w:firstLineChars="0" w:firstLine="0"/>
              <w:jc w:val="center"/>
              <w:rPr>
                <w:sz w:val="21"/>
                <w:szCs w:val="26"/>
              </w:rPr>
            </w:pPr>
          </w:p>
        </w:tc>
        <w:tc>
          <w:tcPr>
            <w:tcW w:w="900" w:type="pct"/>
            <w:vMerge/>
            <w:shd w:val="clear" w:color="auto" w:fill="auto"/>
            <w:vAlign w:val="center"/>
          </w:tcPr>
          <w:p w14:paraId="706824C5" w14:textId="77777777" w:rsidR="008C18E9" w:rsidRPr="009C20A6" w:rsidRDefault="008C18E9" w:rsidP="008C18E9">
            <w:pPr>
              <w:spacing w:line="360" w:lineRule="exact"/>
              <w:ind w:firstLineChars="0" w:firstLine="0"/>
              <w:jc w:val="center"/>
              <w:rPr>
                <w:sz w:val="21"/>
                <w:szCs w:val="26"/>
              </w:rPr>
            </w:pPr>
          </w:p>
        </w:tc>
        <w:tc>
          <w:tcPr>
            <w:tcW w:w="2312" w:type="pct"/>
            <w:gridSpan w:val="6"/>
            <w:shd w:val="clear" w:color="auto" w:fill="auto"/>
            <w:vAlign w:val="center"/>
          </w:tcPr>
          <w:p w14:paraId="66578204" w14:textId="77777777" w:rsidR="008C18E9" w:rsidRPr="009C20A6" w:rsidRDefault="008C18E9" w:rsidP="008C18E9">
            <w:pPr>
              <w:spacing w:line="360" w:lineRule="exact"/>
              <w:ind w:firstLineChars="0" w:firstLine="0"/>
              <w:jc w:val="center"/>
              <w:rPr>
                <w:rFonts w:ascii="宋体" w:hAnsi="宋体"/>
                <w:sz w:val="21"/>
                <w:szCs w:val="26"/>
              </w:rPr>
            </w:pPr>
            <w:r w:rsidRPr="009C20A6">
              <w:rPr>
                <w:sz w:val="21"/>
                <w:szCs w:val="26"/>
              </w:rPr>
              <w:t>丰水期</w:t>
            </w:r>
            <w:r w:rsidRPr="009C20A6">
              <w:rPr>
                <w:rFonts w:ascii="宋体" w:hAnsi="宋体"/>
                <w:sz w:val="21"/>
                <w:szCs w:val="26"/>
              </w:rPr>
              <w:t>□</w:t>
            </w:r>
            <w:r w:rsidRPr="009C20A6">
              <w:rPr>
                <w:sz w:val="21"/>
                <w:szCs w:val="26"/>
              </w:rPr>
              <w:t>；平水期</w:t>
            </w:r>
            <w:r w:rsidRPr="009C20A6">
              <w:rPr>
                <w:rFonts w:ascii="宋体" w:hAnsi="宋体"/>
                <w:sz w:val="21"/>
                <w:szCs w:val="26"/>
              </w:rPr>
              <w:t>□</w:t>
            </w:r>
            <w:r w:rsidRPr="009C20A6">
              <w:rPr>
                <w:sz w:val="21"/>
                <w:szCs w:val="26"/>
              </w:rPr>
              <w:t>；枯水期</w:t>
            </w:r>
            <w:r w:rsidRPr="009C20A6">
              <w:rPr>
                <w:rFonts w:ascii="宋体" w:hAnsi="宋体"/>
                <w:sz w:val="21"/>
                <w:szCs w:val="26"/>
              </w:rPr>
              <w:t>□</w:t>
            </w:r>
            <w:r w:rsidRPr="009C20A6">
              <w:rPr>
                <w:sz w:val="21"/>
                <w:szCs w:val="26"/>
              </w:rPr>
              <w:t>；冰封期</w:t>
            </w:r>
            <w:r w:rsidRPr="009C20A6">
              <w:rPr>
                <w:rFonts w:ascii="宋体" w:hAnsi="宋体"/>
                <w:sz w:val="21"/>
                <w:szCs w:val="26"/>
              </w:rPr>
              <w:t>□</w:t>
            </w:r>
          </w:p>
          <w:p w14:paraId="4623B562" w14:textId="77777777" w:rsidR="008C18E9" w:rsidRPr="009C20A6" w:rsidRDefault="008C18E9" w:rsidP="008C18E9">
            <w:pPr>
              <w:spacing w:line="360" w:lineRule="exact"/>
              <w:ind w:firstLineChars="0" w:firstLine="0"/>
              <w:jc w:val="center"/>
              <w:rPr>
                <w:sz w:val="21"/>
                <w:szCs w:val="26"/>
              </w:rPr>
            </w:pPr>
            <w:r w:rsidRPr="009C20A6">
              <w:rPr>
                <w:sz w:val="21"/>
                <w:szCs w:val="26"/>
              </w:rPr>
              <w:t>春季</w:t>
            </w:r>
            <w:r w:rsidRPr="009C20A6">
              <w:rPr>
                <w:rFonts w:ascii="宋体" w:hAnsi="宋体"/>
                <w:sz w:val="21"/>
                <w:szCs w:val="26"/>
              </w:rPr>
              <w:t>□</w:t>
            </w:r>
            <w:r w:rsidRPr="009C20A6">
              <w:rPr>
                <w:sz w:val="21"/>
                <w:szCs w:val="26"/>
              </w:rPr>
              <w:t>；夏季</w:t>
            </w:r>
            <w:r w:rsidRPr="009C20A6">
              <w:rPr>
                <w:rFonts w:ascii="宋体" w:hAnsi="宋体"/>
                <w:sz w:val="21"/>
                <w:szCs w:val="26"/>
              </w:rPr>
              <w:t>□</w:t>
            </w:r>
            <w:r w:rsidRPr="009C20A6">
              <w:rPr>
                <w:sz w:val="21"/>
                <w:szCs w:val="26"/>
              </w:rPr>
              <w:t>；秋季</w:t>
            </w:r>
            <w:r w:rsidRPr="009C20A6">
              <w:rPr>
                <w:rFonts w:ascii="宋体" w:hAnsi="宋体"/>
                <w:sz w:val="21"/>
                <w:szCs w:val="26"/>
              </w:rPr>
              <w:t>□</w:t>
            </w:r>
            <w:r w:rsidRPr="009C20A6">
              <w:rPr>
                <w:sz w:val="21"/>
                <w:szCs w:val="26"/>
              </w:rPr>
              <w:t>；冬季</w:t>
            </w:r>
            <w:r w:rsidRPr="009C20A6">
              <w:rPr>
                <w:rFonts w:ascii="宋体" w:hAnsi="宋体"/>
                <w:sz w:val="21"/>
                <w:szCs w:val="26"/>
              </w:rPr>
              <w:t>□</w:t>
            </w:r>
          </w:p>
        </w:tc>
        <w:tc>
          <w:tcPr>
            <w:tcW w:w="1622" w:type="pct"/>
            <w:gridSpan w:val="4"/>
            <w:shd w:val="clear" w:color="auto" w:fill="auto"/>
            <w:vAlign w:val="center"/>
          </w:tcPr>
          <w:p w14:paraId="62F259F3" w14:textId="77777777" w:rsidR="008C18E9" w:rsidRPr="009C20A6" w:rsidRDefault="008C18E9" w:rsidP="008C18E9">
            <w:pPr>
              <w:spacing w:line="360" w:lineRule="exact"/>
              <w:ind w:firstLineChars="0" w:firstLine="0"/>
              <w:jc w:val="center"/>
              <w:rPr>
                <w:sz w:val="21"/>
                <w:szCs w:val="26"/>
              </w:rPr>
            </w:pPr>
            <w:r w:rsidRPr="009C20A6">
              <w:rPr>
                <w:sz w:val="21"/>
                <w:szCs w:val="26"/>
              </w:rPr>
              <w:t>水行政主管部门</w:t>
            </w:r>
            <w:r w:rsidRPr="009C20A6">
              <w:rPr>
                <w:rFonts w:ascii="宋体" w:hAnsi="宋体"/>
                <w:sz w:val="21"/>
                <w:szCs w:val="26"/>
              </w:rPr>
              <w:t>□</w:t>
            </w:r>
            <w:r w:rsidRPr="009C20A6">
              <w:rPr>
                <w:sz w:val="21"/>
                <w:szCs w:val="26"/>
              </w:rPr>
              <w:t>；补充监测</w:t>
            </w:r>
            <w:r w:rsidRPr="009C20A6">
              <w:rPr>
                <w:rFonts w:ascii="宋体" w:hAnsi="宋体"/>
                <w:sz w:val="21"/>
                <w:szCs w:val="26"/>
              </w:rPr>
              <w:t>□</w:t>
            </w:r>
            <w:r w:rsidRPr="009C20A6">
              <w:rPr>
                <w:sz w:val="21"/>
                <w:szCs w:val="26"/>
              </w:rPr>
              <w:t>；其他</w:t>
            </w:r>
            <w:r w:rsidRPr="009C20A6">
              <w:rPr>
                <w:rFonts w:ascii="宋体" w:hAnsi="宋体"/>
                <w:sz w:val="21"/>
                <w:szCs w:val="26"/>
              </w:rPr>
              <w:t>□</w:t>
            </w:r>
          </w:p>
        </w:tc>
      </w:tr>
      <w:tr w:rsidR="009C20A6" w:rsidRPr="009C20A6" w14:paraId="3FF5FAC2" w14:textId="77777777" w:rsidTr="004D1F44">
        <w:trPr>
          <w:jc w:val="center"/>
        </w:trPr>
        <w:tc>
          <w:tcPr>
            <w:tcW w:w="166" w:type="pct"/>
            <w:vMerge/>
            <w:shd w:val="clear" w:color="auto" w:fill="auto"/>
            <w:vAlign w:val="center"/>
          </w:tcPr>
          <w:p w14:paraId="51450BF7" w14:textId="77777777" w:rsidR="008C18E9" w:rsidRPr="009C20A6" w:rsidRDefault="008C18E9" w:rsidP="008C18E9">
            <w:pPr>
              <w:spacing w:line="360" w:lineRule="exact"/>
              <w:ind w:firstLineChars="0" w:firstLine="0"/>
              <w:jc w:val="center"/>
              <w:rPr>
                <w:sz w:val="21"/>
                <w:szCs w:val="26"/>
              </w:rPr>
            </w:pPr>
          </w:p>
        </w:tc>
        <w:tc>
          <w:tcPr>
            <w:tcW w:w="900" w:type="pct"/>
            <w:vMerge w:val="restart"/>
            <w:shd w:val="clear" w:color="auto" w:fill="auto"/>
            <w:vAlign w:val="center"/>
          </w:tcPr>
          <w:p w14:paraId="60E8D1C7" w14:textId="77777777" w:rsidR="008C18E9" w:rsidRPr="009C20A6" w:rsidRDefault="008C18E9" w:rsidP="008C18E9">
            <w:pPr>
              <w:spacing w:line="360" w:lineRule="exact"/>
              <w:ind w:firstLineChars="0" w:firstLine="0"/>
              <w:jc w:val="center"/>
              <w:rPr>
                <w:sz w:val="21"/>
                <w:szCs w:val="26"/>
              </w:rPr>
            </w:pPr>
            <w:r w:rsidRPr="009C20A6">
              <w:rPr>
                <w:sz w:val="21"/>
                <w:szCs w:val="26"/>
              </w:rPr>
              <w:t>补充监测</w:t>
            </w:r>
          </w:p>
        </w:tc>
        <w:tc>
          <w:tcPr>
            <w:tcW w:w="1726" w:type="pct"/>
            <w:gridSpan w:val="5"/>
            <w:shd w:val="clear" w:color="auto" w:fill="auto"/>
            <w:vAlign w:val="center"/>
          </w:tcPr>
          <w:p w14:paraId="5EC4B155" w14:textId="77777777" w:rsidR="008C18E9" w:rsidRPr="009C20A6" w:rsidRDefault="008C18E9" w:rsidP="008C18E9">
            <w:pPr>
              <w:spacing w:line="360" w:lineRule="exact"/>
              <w:ind w:firstLineChars="0" w:firstLine="0"/>
              <w:jc w:val="center"/>
              <w:rPr>
                <w:sz w:val="21"/>
                <w:szCs w:val="26"/>
              </w:rPr>
            </w:pPr>
            <w:r w:rsidRPr="009C20A6">
              <w:rPr>
                <w:sz w:val="21"/>
                <w:szCs w:val="26"/>
              </w:rPr>
              <w:t>监测时期</w:t>
            </w:r>
          </w:p>
        </w:tc>
        <w:tc>
          <w:tcPr>
            <w:tcW w:w="1496" w:type="pct"/>
            <w:gridSpan w:val="4"/>
            <w:shd w:val="clear" w:color="auto" w:fill="auto"/>
            <w:vAlign w:val="center"/>
          </w:tcPr>
          <w:p w14:paraId="3AD3F540" w14:textId="77777777" w:rsidR="008C18E9" w:rsidRPr="009C20A6" w:rsidRDefault="008C18E9" w:rsidP="008C18E9">
            <w:pPr>
              <w:spacing w:line="360" w:lineRule="exact"/>
              <w:ind w:firstLineChars="0" w:firstLine="0"/>
              <w:jc w:val="center"/>
              <w:rPr>
                <w:sz w:val="21"/>
                <w:szCs w:val="26"/>
              </w:rPr>
            </w:pPr>
            <w:r w:rsidRPr="009C20A6">
              <w:rPr>
                <w:sz w:val="21"/>
                <w:szCs w:val="26"/>
              </w:rPr>
              <w:t>监测因子</w:t>
            </w:r>
          </w:p>
        </w:tc>
        <w:tc>
          <w:tcPr>
            <w:tcW w:w="712" w:type="pct"/>
            <w:shd w:val="clear" w:color="auto" w:fill="auto"/>
            <w:vAlign w:val="center"/>
          </w:tcPr>
          <w:p w14:paraId="70747D40" w14:textId="77777777" w:rsidR="008C18E9" w:rsidRPr="009C20A6" w:rsidRDefault="008C18E9" w:rsidP="008C18E9">
            <w:pPr>
              <w:spacing w:line="360" w:lineRule="exact"/>
              <w:ind w:firstLineChars="0" w:firstLine="0"/>
              <w:jc w:val="center"/>
              <w:rPr>
                <w:sz w:val="21"/>
                <w:szCs w:val="26"/>
              </w:rPr>
            </w:pPr>
            <w:r w:rsidRPr="009C20A6">
              <w:rPr>
                <w:sz w:val="21"/>
                <w:szCs w:val="26"/>
              </w:rPr>
              <w:t>监测断面或点位</w:t>
            </w:r>
          </w:p>
        </w:tc>
      </w:tr>
      <w:tr w:rsidR="009C20A6" w:rsidRPr="009C20A6" w14:paraId="7BF261AA" w14:textId="77777777" w:rsidTr="004D1F44">
        <w:trPr>
          <w:jc w:val="center"/>
        </w:trPr>
        <w:tc>
          <w:tcPr>
            <w:tcW w:w="166" w:type="pct"/>
            <w:vMerge/>
            <w:shd w:val="clear" w:color="auto" w:fill="auto"/>
            <w:vAlign w:val="center"/>
          </w:tcPr>
          <w:p w14:paraId="5AA1BDB7" w14:textId="77777777" w:rsidR="008C18E9" w:rsidRPr="009C20A6" w:rsidRDefault="008C18E9" w:rsidP="008C18E9">
            <w:pPr>
              <w:spacing w:line="360" w:lineRule="exact"/>
              <w:ind w:firstLineChars="0" w:firstLine="0"/>
              <w:jc w:val="center"/>
              <w:rPr>
                <w:sz w:val="21"/>
                <w:szCs w:val="26"/>
              </w:rPr>
            </w:pPr>
          </w:p>
        </w:tc>
        <w:tc>
          <w:tcPr>
            <w:tcW w:w="900" w:type="pct"/>
            <w:vMerge/>
            <w:shd w:val="clear" w:color="auto" w:fill="auto"/>
            <w:vAlign w:val="center"/>
          </w:tcPr>
          <w:p w14:paraId="09F7FC23" w14:textId="77777777" w:rsidR="008C18E9" w:rsidRPr="009C20A6" w:rsidRDefault="008C18E9" w:rsidP="008C18E9">
            <w:pPr>
              <w:spacing w:line="360" w:lineRule="exact"/>
              <w:ind w:firstLineChars="0" w:firstLine="0"/>
              <w:jc w:val="center"/>
              <w:rPr>
                <w:sz w:val="21"/>
                <w:szCs w:val="26"/>
              </w:rPr>
            </w:pPr>
          </w:p>
        </w:tc>
        <w:tc>
          <w:tcPr>
            <w:tcW w:w="1726" w:type="pct"/>
            <w:gridSpan w:val="5"/>
            <w:shd w:val="clear" w:color="auto" w:fill="auto"/>
            <w:vAlign w:val="center"/>
          </w:tcPr>
          <w:p w14:paraId="0990785A" w14:textId="77777777" w:rsidR="008C18E9" w:rsidRPr="009C20A6" w:rsidRDefault="008C18E9" w:rsidP="008C18E9">
            <w:pPr>
              <w:spacing w:line="360" w:lineRule="exact"/>
              <w:ind w:firstLineChars="0" w:firstLine="0"/>
              <w:jc w:val="center"/>
              <w:rPr>
                <w:sz w:val="21"/>
                <w:szCs w:val="26"/>
              </w:rPr>
            </w:pPr>
            <w:r w:rsidRPr="009C20A6">
              <w:rPr>
                <w:sz w:val="21"/>
                <w:szCs w:val="26"/>
              </w:rPr>
              <w:t>丰水期</w:t>
            </w:r>
            <w:r w:rsidRPr="009C20A6">
              <w:rPr>
                <w:rFonts w:ascii="宋体" w:hAnsi="宋体"/>
                <w:sz w:val="21"/>
                <w:szCs w:val="26"/>
              </w:rPr>
              <w:t>□</w:t>
            </w:r>
            <w:r w:rsidRPr="009C20A6">
              <w:rPr>
                <w:sz w:val="21"/>
                <w:szCs w:val="26"/>
              </w:rPr>
              <w:t>；平水期</w:t>
            </w:r>
            <w:r w:rsidRPr="009C20A6">
              <w:rPr>
                <w:rFonts w:ascii="宋体" w:hAnsi="宋体"/>
                <w:sz w:val="21"/>
                <w:szCs w:val="26"/>
              </w:rPr>
              <w:t>□</w:t>
            </w:r>
            <w:r w:rsidRPr="009C20A6">
              <w:rPr>
                <w:sz w:val="21"/>
                <w:szCs w:val="26"/>
              </w:rPr>
              <w:t>；枯水期</w:t>
            </w:r>
            <w:r w:rsidRPr="009C20A6">
              <w:rPr>
                <w:rFonts w:ascii="宋体" w:hAnsi="宋体"/>
                <w:sz w:val="21"/>
                <w:szCs w:val="26"/>
              </w:rPr>
              <w:t>□</w:t>
            </w:r>
            <w:r w:rsidRPr="009C20A6">
              <w:rPr>
                <w:sz w:val="21"/>
                <w:szCs w:val="26"/>
              </w:rPr>
              <w:t>；冰封期</w:t>
            </w:r>
          </w:p>
          <w:p w14:paraId="0665B990" w14:textId="77777777" w:rsidR="008C18E9" w:rsidRPr="009C20A6" w:rsidRDefault="008C18E9" w:rsidP="008C18E9">
            <w:pPr>
              <w:spacing w:line="360" w:lineRule="exact"/>
              <w:ind w:firstLineChars="0" w:firstLine="0"/>
              <w:jc w:val="center"/>
              <w:rPr>
                <w:sz w:val="21"/>
                <w:szCs w:val="26"/>
              </w:rPr>
            </w:pPr>
            <w:r w:rsidRPr="009C20A6">
              <w:rPr>
                <w:rFonts w:ascii="宋体" w:hAnsi="宋体"/>
                <w:sz w:val="21"/>
                <w:szCs w:val="26"/>
              </w:rPr>
              <w:t>□</w:t>
            </w:r>
            <w:r w:rsidRPr="009C20A6">
              <w:rPr>
                <w:sz w:val="21"/>
                <w:szCs w:val="26"/>
              </w:rPr>
              <w:t>春季</w:t>
            </w:r>
            <w:r w:rsidRPr="009C20A6">
              <w:rPr>
                <w:rFonts w:ascii="宋体" w:hAnsi="宋体"/>
                <w:sz w:val="21"/>
                <w:szCs w:val="26"/>
              </w:rPr>
              <w:t>□</w:t>
            </w:r>
            <w:r w:rsidRPr="009C20A6">
              <w:rPr>
                <w:sz w:val="21"/>
                <w:szCs w:val="26"/>
              </w:rPr>
              <w:t>；夏季</w:t>
            </w:r>
            <w:r w:rsidRPr="009C20A6">
              <w:rPr>
                <w:rFonts w:ascii="宋体" w:hAnsi="宋体"/>
                <w:sz w:val="21"/>
                <w:szCs w:val="26"/>
              </w:rPr>
              <w:t>□</w:t>
            </w:r>
            <w:r w:rsidRPr="009C20A6">
              <w:rPr>
                <w:sz w:val="21"/>
                <w:szCs w:val="26"/>
              </w:rPr>
              <w:t>；秋季</w:t>
            </w:r>
            <w:r w:rsidRPr="009C20A6">
              <w:rPr>
                <w:rFonts w:ascii="宋体" w:hAnsi="宋体"/>
                <w:sz w:val="21"/>
                <w:szCs w:val="26"/>
              </w:rPr>
              <w:t>□</w:t>
            </w:r>
            <w:r w:rsidRPr="009C20A6">
              <w:rPr>
                <w:sz w:val="21"/>
                <w:szCs w:val="26"/>
              </w:rPr>
              <w:t>；冬季</w:t>
            </w:r>
            <w:r w:rsidRPr="009C20A6">
              <w:rPr>
                <w:rFonts w:ascii="宋体" w:hAnsi="宋体"/>
                <w:sz w:val="21"/>
                <w:szCs w:val="26"/>
              </w:rPr>
              <w:t>□</w:t>
            </w:r>
          </w:p>
        </w:tc>
        <w:tc>
          <w:tcPr>
            <w:tcW w:w="1496" w:type="pct"/>
            <w:gridSpan w:val="4"/>
            <w:shd w:val="clear" w:color="auto" w:fill="auto"/>
            <w:vAlign w:val="center"/>
          </w:tcPr>
          <w:p w14:paraId="078C8AE1" w14:textId="77777777" w:rsidR="008C18E9" w:rsidRPr="009C20A6" w:rsidRDefault="008C18E9" w:rsidP="008C18E9">
            <w:pPr>
              <w:spacing w:line="360" w:lineRule="exact"/>
              <w:ind w:firstLineChars="0" w:firstLine="0"/>
              <w:jc w:val="center"/>
              <w:rPr>
                <w:sz w:val="21"/>
                <w:szCs w:val="26"/>
              </w:rPr>
            </w:pPr>
            <w:r w:rsidRPr="009C20A6">
              <w:rPr>
                <w:sz w:val="21"/>
                <w:szCs w:val="26"/>
              </w:rPr>
              <w:t>（）</w:t>
            </w:r>
          </w:p>
        </w:tc>
        <w:tc>
          <w:tcPr>
            <w:tcW w:w="712" w:type="pct"/>
            <w:shd w:val="clear" w:color="auto" w:fill="auto"/>
            <w:vAlign w:val="center"/>
          </w:tcPr>
          <w:p w14:paraId="35B88ABE" w14:textId="77777777" w:rsidR="008C18E9" w:rsidRPr="009C20A6" w:rsidRDefault="008C18E9" w:rsidP="008C18E9">
            <w:pPr>
              <w:spacing w:line="360" w:lineRule="exact"/>
              <w:ind w:firstLineChars="0" w:firstLine="0"/>
              <w:jc w:val="center"/>
              <w:rPr>
                <w:sz w:val="21"/>
                <w:szCs w:val="26"/>
              </w:rPr>
            </w:pPr>
            <w:r w:rsidRPr="009C20A6">
              <w:rPr>
                <w:sz w:val="21"/>
                <w:szCs w:val="26"/>
              </w:rPr>
              <w:t>监测断面或点位个数</w:t>
            </w:r>
          </w:p>
          <w:p w14:paraId="03AF6CED" w14:textId="77777777" w:rsidR="008C18E9" w:rsidRPr="009C20A6" w:rsidRDefault="008C18E9" w:rsidP="008C18E9">
            <w:pPr>
              <w:spacing w:line="360" w:lineRule="exact"/>
              <w:ind w:firstLineChars="0" w:firstLine="0"/>
              <w:jc w:val="center"/>
              <w:rPr>
                <w:sz w:val="21"/>
                <w:szCs w:val="26"/>
              </w:rPr>
            </w:pPr>
            <w:r w:rsidRPr="009C20A6">
              <w:rPr>
                <w:sz w:val="21"/>
                <w:szCs w:val="26"/>
              </w:rPr>
              <w:t>（）个</w:t>
            </w:r>
          </w:p>
        </w:tc>
      </w:tr>
      <w:tr w:rsidR="009C20A6" w:rsidRPr="009C20A6" w14:paraId="1FC2276A" w14:textId="77777777" w:rsidTr="004D1F44">
        <w:trPr>
          <w:jc w:val="center"/>
        </w:trPr>
        <w:tc>
          <w:tcPr>
            <w:tcW w:w="166" w:type="pct"/>
            <w:vMerge w:val="restart"/>
            <w:shd w:val="clear" w:color="auto" w:fill="auto"/>
            <w:vAlign w:val="center"/>
          </w:tcPr>
          <w:p w14:paraId="1C999EFC" w14:textId="77777777" w:rsidR="008C18E9" w:rsidRPr="009C20A6" w:rsidRDefault="008C18E9" w:rsidP="008C18E9">
            <w:pPr>
              <w:spacing w:line="360" w:lineRule="exact"/>
              <w:ind w:firstLineChars="0" w:firstLine="0"/>
              <w:jc w:val="center"/>
              <w:rPr>
                <w:sz w:val="21"/>
                <w:szCs w:val="26"/>
              </w:rPr>
            </w:pPr>
            <w:r w:rsidRPr="009C20A6">
              <w:rPr>
                <w:sz w:val="21"/>
                <w:szCs w:val="26"/>
              </w:rPr>
              <w:t>现状评价</w:t>
            </w:r>
          </w:p>
        </w:tc>
        <w:tc>
          <w:tcPr>
            <w:tcW w:w="900" w:type="pct"/>
            <w:shd w:val="clear" w:color="auto" w:fill="auto"/>
            <w:vAlign w:val="center"/>
          </w:tcPr>
          <w:p w14:paraId="4C74F67F" w14:textId="77777777" w:rsidR="008C18E9" w:rsidRPr="009C20A6" w:rsidRDefault="008C18E9" w:rsidP="008C18E9">
            <w:pPr>
              <w:spacing w:line="360" w:lineRule="exact"/>
              <w:ind w:firstLineChars="0" w:firstLine="0"/>
              <w:jc w:val="center"/>
              <w:rPr>
                <w:sz w:val="21"/>
                <w:szCs w:val="26"/>
              </w:rPr>
            </w:pPr>
            <w:r w:rsidRPr="009C20A6">
              <w:rPr>
                <w:sz w:val="21"/>
                <w:szCs w:val="26"/>
              </w:rPr>
              <w:t>评价范围</w:t>
            </w:r>
          </w:p>
        </w:tc>
        <w:tc>
          <w:tcPr>
            <w:tcW w:w="3934" w:type="pct"/>
            <w:gridSpan w:val="10"/>
            <w:shd w:val="clear" w:color="auto" w:fill="auto"/>
            <w:vAlign w:val="center"/>
          </w:tcPr>
          <w:p w14:paraId="3E2154E2" w14:textId="77777777" w:rsidR="008C18E9" w:rsidRPr="009C20A6" w:rsidRDefault="008C18E9" w:rsidP="008C18E9">
            <w:pPr>
              <w:spacing w:line="360" w:lineRule="exact"/>
              <w:ind w:firstLineChars="0" w:firstLine="0"/>
              <w:jc w:val="center"/>
              <w:rPr>
                <w:sz w:val="21"/>
                <w:szCs w:val="26"/>
              </w:rPr>
            </w:pPr>
            <w:r w:rsidRPr="009C20A6">
              <w:rPr>
                <w:sz w:val="21"/>
                <w:szCs w:val="26"/>
              </w:rPr>
              <w:t>河流：长度（）</w:t>
            </w:r>
            <w:r w:rsidRPr="009C20A6">
              <w:rPr>
                <w:sz w:val="21"/>
                <w:szCs w:val="26"/>
              </w:rPr>
              <w:t>km</w:t>
            </w:r>
            <w:r w:rsidRPr="009C20A6">
              <w:rPr>
                <w:sz w:val="21"/>
                <w:szCs w:val="26"/>
              </w:rPr>
              <w:t>；湖库、河口及近岸海域：面积（）</w:t>
            </w:r>
            <w:r w:rsidRPr="009C20A6">
              <w:rPr>
                <w:sz w:val="21"/>
                <w:szCs w:val="26"/>
              </w:rPr>
              <w:t>km</w:t>
            </w:r>
            <w:r w:rsidRPr="009C20A6">
              <w:rPr>
                <w:sz w:val="21"/>
                <w:szCs w:val="26"/>
                <w:vertAlign w:val="superscript"/>
              </w:rPr>
              <w:t>2</w:t>
            </w:r>
          </w:p>
        </w:tc>
      </w:tr>
      <w:tr w:rsidR="009C20A6" w:rsidRPr="009C20A6" w14:paraId="2A819238" w14:textId="77777777" w:rsidTr="004D1F44">
        <w:trPr>
          <w:jc w:val="center"/>
        </w:trPr>
        <w:tc>
          <w:tcPr>
            <w:tcW w:w="166" w:type="pct"/>
            <w:vMerge/>
            <w:shd w:val="clear" w:color="auto" w:fill="auto"/>
            <w:vAlign w:val="center"/>
          </w:tcPr>
          <w:p w14:paraId="766EC1A8" w14:textId="77777777" w:rsidR="008C18E9" w:rsidRPr="009C20A6" w:rsidRDefault="008C18E9" w:rsidP="008C18E9">
            <w:pPr>
              <w:spacing w:line="360" w:lineRule="exact"/>
              <w:ind w:firstLineChars="0" w:firstLine="0"/>
              <w:jc w:val="center"/>
              <w:rPr>
                <w:sz w:val="21"/>
                <w:szCs w:val="26"/>
              </w:rPr>
            </w:pPr>
          </w:p>
        </w:tc>
        <w:tc>
          <w:tcPr>
            <w:tcW w:w="900" w:type="pct"/>
            <w:shd w:val="clear" w:color="auto" w:fill="auto"/>
            <w:vAlign w:val="center"/>
          </w:tcPr>
          <w:p w14:paraId="1208340F" w14:textId="77777777" w:rsidR="008C18E9" w:rsidRPr="009C20A6" w:rsidRDefault="008C18E9" w:rsidP="008C18E9">
            <w:pPr>
              <w:spacing w:line="360" w:lineRule="exact"/>
              <w:ind w:firstLineChars="0" w:firstLine="0"/>
              <w:jc w:val="center"/>
              <w:rPr>
                <w:sz w:val="21"/>
                <w:szCs w:val="26"/>
              </w:rPr>
            </w:pPr>
            <w:r w:rsidRPr="009C20A6">
              <w:rPr>
                <w:sz w:val="21"/>
                <w:szCs w:val="26"/>
              </w:rPr>
              <w:t>评价因子</w:t>
            </w:r>
          </w:p>
        </w:tc>
        <w:tc>
          <w:tcPr>
            <w:tcW w:w="3934" w:type="pct"/>
            <w:gridSpan w:val="10"/>
            <w:shd w:val="clear" w:color="auto" w:fill="auto"/>
            <w:vAlign w:val="center"/>
          </w:tcPr>
          <w:p w14:paraId="5FC1D7D3" w14:textId="77777777" w:rsidR="008C18E9" w:rsidRPr="009C20A6" w:rsidRDefault="008C18E9" w:rsidP="008C18E9">
            <w:pPr>
              <w:spacing w:line="360" w:lineRule="exact"/>
              <w:ind w:firstLineChars="0" w:firstLine="0"/>
              <w:jc w:val="center"/>
              <w:rPr>
                <w:sz w:val="21"/>
                <w:szCs w:val="26"/>
              </w:rPr>
            </w:pPr>
            <w:r w:rsidRPr="009C20A6">
              <w:rPr>
                <w:sz w:val="21"/>
                <w:szCs w:val="26"/>
              </w:rPr>
              <w:t>（）</w:t>
            </w:r>
          </w:p>
        </w:tc>
      </w:tr>
      <w:tr w:rsidR="009C20A6" w:rsidRPr="009C20A6" w14:paraId="76660CEC" w14:textId="77777777" w:rsidTr="004D1F44">
        <w:trPr>
          <w:jc w:val="center"/>
        </w:trPr>
        <w:tc>
          <w:tcPr>
            <w:tcW w:w="166" w:type="pct"/>
            <w:vMerge/>
            <w:shd w:val="clear" w:color="auto" w:fill="auto"/>
            <w:vAlign w:val="center"/>
          </w:tcPr>
          <w:p w14:paraId="47D33CA5" w14:textId="77777777" w:rsidR="008C18E9" w:rsidRPr="009C20A6" w:rsidRDefault="008C18E9" w:rsidP="008C18E9">
            <w:pPr>
              <w:spacing w:line="360" w:lineRule="exact"/>
              <w:ind w:firstLineChars="0" w:firstLine="0"/>
              <w:jc w:val="center"/>
              <w:rPr>
                <w:sz w:val="21"/>
                <w:szCs w:val="26"/>
              </w:rPr>
            </w:pPr>
          </w:p>
        </w:tc>
        <w:tc>
          <w:tcPr>
            <w:tcW w:w="900" w:type="pct"/>
            <w:shd w:val="clear" w:color="auto" w:fill="auto"/>
            <w:vAlign w:val="center"/>
          </w:tcPr>
          <w:p w14:paraId="0DCA58AA" w14:textId="77777777" w:rsidR="008C18E9" w:rsidRPr="009C20A6" w:rsidRDefault="008C18E9" w:rsidP="008C18E9">
            <w:pPr>
              <w:spacing w:line="360" w:lineRule="exact"/>
              <w:ind w:firstLineChars="0" w:firstLine="0"/>
              <w:jc w:val="center"/>
              <w:rPr>
                <w:sz w:val="21"/>
                <w:szCs w:val="26"/>
              </w:rPr>
            </w:pPr>
            <w:r w:rsidRPr="009C20A6">
              <w:rPr>
                <w:sz w:val="21"/>
                <w:szCs w:val="26"/>
              </w:rPr>
              <w:t>评价标准</w:t>
            </w:r>
          </w:p>
        </w:tc>
        <w:tc>
          <w:tcPr>
            <w:tcW w:w="3934" w:type="pct"/>
            <w:gridSpan w:val="10"/>
            <w:shd w:val="clear" w:color="auto" w:fill="auto"/>
            <w:vAlign w:val="center"/>
          </w:tcPr>
          <w:p w14:paraId="26B8399E" w14:textId="77777777" w:rsidR="008C18E9" w:rsidRPr="009C20A6" w:rsidRDefault="008C18E9" w:rsidP="008C18E9">
            <w:pPr>
              <w:spacing w:line="360" w:lineRule="exact"/>
              <w:ind w:firstLineChars="0" w:firstLine="0"/>
              <w:rPr>
                <w:sz w:val="21"/>
                <w:szCs w:val="26"/>
              </w:rPr>
            </w:pPr>
            <w:r w:rsidRPr="009C20A6">
              <w:rPr>
                <w:sz w:val="21"/>
                <w:szCs w:val="26"/>
              </w:rPr>
              <w:t>河流、湖库、河口：</w:t>
            </w:r>
            <w:r w:rsidRPr="009C20A6">
              <w:rPr>
                <w:sz w:val="21"/>
                <w:szCs w:val="26"/>
              </w:rPr>
              <w:t>Ⅰ</w:t>
            </w:r>
            <w:r w:rsidRPr="009C20A6">
              <w:rPr>
                <w:sz w:val="21"/>
                <w:szCs w:val="26"/>
              </w:rPr>
              <w:t>类</w:t>
            </w:r>
            <w:r w:rsidRPr="009C20A6">
              <w:rPr>
                <w:rFonts w:ascii="宋体" w:hAnsi="宋体"/>
                <w:sz w:val="21"/>
                <w:szCs w:val="26"/>
              </w:rPr>
              <w:t>□</w:t>
            </w:r>
            <w:r w:rsidRPr="009C20A6">
              <w:rPr>
                <w:sz w:val="21"/>
                <w:szCs w:val="26"/>
              </w:rPr>
              <w:t>；</w:t>
            </w:r>
            <w:r w:rsidRPr="009C20A6">
              <w:rPr>
                <w:sz w:val="21"/>
                <w:szCs w:val="26"/>
              </w:rPr>
              <w:t>Ⅱ</w:t>
            </w:r>
            <w:r w:rsidRPr="009C20A6">
              <w:rPr>
                <w:sz w:val="21"/>
                <w:szCs w:val="26"/>
              </w:rPr>
              <w:t>类</w:t>
            </w:r>
            <w:r w:rsidRPr="009C20A6">
              <w:rPr>
                <w:rFonts w:ascii="宋体" w:hAnsi="宋体"/>
                <w:sz w:val="21"/>
                <w:szCs w:val="26"/>
              </w:rPr>
              <w:t>□</w:t>
            </w:r>
            <w:r w:rsidRPr="009C20A6">
              <w:rPr>
                <w:sz w:val="21"/>
                <w:szCs w:val="26"/>
              </w:rPr>
              <w:t>；</w:t>
            </w:r>
            <w:r w:rsidRPr="009C20A6">
              <w:rPr>
                <w:sz w:val="21"/>
                <w:szCs w:val="26"/>
              </w:rPr>
              <w:t>Ⅲ</w:t>
            </w:r>
            <w:r w:rsidRPr="009C20A6">
              <w:rPr>
                <w:sz w:val="21"/>
                <w:szCs w:val="26"/>
              </w:rPr>
              <w:t>类</w:t>
            </w:r>
            <w:r w:rsidRPr="009C20A6">
              <w:rPr>
                <w:rFonts w:ascii="Segoe UI Symbol" w:hAnsi="Segoe UI Symbol" w:cs="Segoe UI Symbol"/>
                <w:sz w:val="21"/>
                <w:szCs w:val="26"/>
              </w:rPr>
              <w:t>☑</w:t>
            </w:r>
            <w:r w:rsidRPr="009C20A6">
              <w:rPr>
                <w:sz w:val="21"/>
                <w:szCs w:val="26"/>
              </w:rPr>
              <w:t>；</w:t>
            </w:r>
            <w:r w:rsidRPr="009C20A6">
              <w:rPr>
                <w:sz w:val="21"/>
                <w:szCs w:val="26"/>
              </w:rPr>
              <w:t>Ⅳ</w:t>
            </w:r>
            <w:r w:rsidRPr="009C20A6">
              <w:rPr>
                <w:sz w:val="21"/>
                <w:szCs w:val="26"/>
              </w:rPr>
              <w:t>类</w:t>
            </w:r>
            <w:r w:rsidRPr="009C20A6">
              <w:rPr>
                <w:rFonts w:ascii="宋体" w:hAnsi="宋体"/>
                <w:sz w:val="21"/>
                <w:szCs w:val="26"/>
              </w:rPr>
              <w:t>□</w:t>
            </w:r>
            <w:r w:rsidRPr="009C20A6">
              <w:rPr>
                <w:sz w:val="21"/>
                <w:szCs w:val="26"/>
              </w:rPr>
              <w:t>；</w:t>
            </w:r>
            <w:r w:rsidRPr="009C20A6">
              <w:rPr>
                <w:sz w:val="21"/>
                <w:szCs w:val="26"/>
              </w:rPr>
              <w:t>Ⅴ</w:t>
            </w:r>
            <w:r w:rsidRPr="009C20A6">
              <w:rPr>
                <w:sz w:val="21"/>
                <w:szCs w:val="26"/>
              </w:rPr>
              <w:t>类</w:t>
            </w:r>
            <w:r w:rsidRPr="009C20A6">
              <w:rPr>
                <w:rFonts w:ascii="宋体" w:hAnsi="宋体"/>
                <w:sz w:val="21"/>
                <w:szCs w:val="26"/>
              </w:rPr>
              <w:t>□</w:t>
            </w:r>
          </w:p>
          <w:p w14:paraId="04871D4C" w14:textId="77777777" w:rsidR="008C18E9" w:rsidRPr="009C20A6" w:rsidRDefault="008C18E9" w:rsidP="008C18E9">
            <w:pPr>
              <w:spacing w:line="360" w:lineRule="exact"/>
              <w:ind w:firstLineChars="0" w:firstLine="0"/>
              <w:rPr>
                <w:sz w:val="21"/>
                <w:szCs w:val="26"/>
              </w:rPr>
            </w:pPr>
            <w:r w:rsidRPr="009C20A6">
              <w:rPr>
                <w:sz w:val="21"/>
                <w:szCs w:val="26"/>
              </w:rPr>
              <w:t>近岸海域：第一类</w:t>
            </w:r>
            <w:r w:rsidRPr="009C20A6">
              <w:rPr>
                <w:rFonts w:ascii="宋体" w:hAnsi="宋体"/>
                <w:sz w:val="21"/>
                <w:szCs w:val="26"/>
              </w:rPr>
              <w:t>□</w:t>
            </w:r>
            <w:r w:rsidRPr="009C20A6">
              <w:rPr>
                <w:sz w:val="21"/>
                <w:szCs w:val="26"/>
              </w:rPr>
              <w:t>；第二类</w:t>
            </w:r>
            <w:r w:rsidRPr="009C20A6">
              <w:rPr>
                <w:rFonts w:ascii="宋体" w:hAnsi="宋体"/>
                <w:sz w:val="21"/>
                <w:szCs w:val="26"/>
              </w:rPr>
              <w:t>□</w:t>
            </w:r>
            <w:r w:rsidRPr="009C20A6">
              <w:rPr>
                <w:sz w:val="21"/>
                <w:szCs w:val="26"/>
              </w:rPr>
              <w:t>；第三类</w:t>
            </w:r>
            <w:r w:rsidRPr="009C20A6">
              <w:rPr>
                <w:rFonts w:ascii="宋体" w:hAnsi="宋体"/>
                <w:sz w:val="21"/>
                <w:szCs w:val="26"/>
              </w:rPr>
              <w:t>□</w:t>
            </w:r>
            <w:r w:rsidRPr="009C20A6">
              <w:rPr>
                <w:sz w:val="21"/>
                <w:szCs w:val="26"/>
              </w:rPr>
              <w:t>；第四类</w:t>
            </w:r>
            <w:r w:rsidRPr="009C20A6">
              <w:rPr>
                <w:rFonts w:ascii="宋体" w:hAnsi="宋体"/>
                <w:sz w:val="21"/>
                <w:szCs w:val="26"/>
              </w:rPr>
              <w:t>□</w:t>
            </w:r>
          </w:p>
          <w:p w14:paraId="4E7B973E" w14:textId="77777777" w:rsidR="008C18E9" w:rsidRPr="009C20A6" w:rsidRDefault="008C18E9" w:rsidP="008C18E9">
            <w:pPr>
              <w:spacing w:line="360" w:lineRule="exact"/>
              <w:ind w:firstLineChars="0" w:firstLine="0"/>
              <w:rPr>
                <w:sz w:val="21"/>
                <w:szCs w:val="26"/>
              </w:rPr>
            </w:pPr>
            <w:r w:rsidRPr="009C20A6">
              <w:rPr>
                <w:sz w:val="21"/>
                <w:szCs w:val="26"/>
              </w:rPr>
              <w:t>规划年评价标准（）</w:t>
            </w:r>
          </w:p>
        </w:tc>
      </w:tr>
      <w:tr w:rsidR="009C20A6" w:rsidRPr="009C20A6" w14:paraId="4321485F" w14:textId="77777777" w:rsidTr="004D1F44">
        <w:trPr>
          <w:jc w:val="center"/>
        </w:trPr>
        <w:tc>
          <w:tcPr>
            <w:tcW w:w="166" w:type="pct"/>
            <w:vMerge/>
            <w:shd w:val="clear" w:color="auto" w:fill="auto"/>
            <w:vAlign w:val="center"/>
          </w:tcPr>
          <w:p w14:paraId="440AAD0D" w14:textId="77777777" w:rsidR="008C18E9" w:rsidRPr="009C20A6" w:rsidRDefault="008C18E9" w:rsidP="008C18E9">
            <w:pPr>
              <w:spacing w:line="360" w:lineRule="exact"/>
              <w:ind w:firstLineChars="0" w:firstLine="0"/>
              <w:jc w:val="center"/>
              <w:rPr>
                <w:sz w:val="21"/>
                <w:szCs w:val="26"/>
              </w:rPr>
            </w:pPr>
          </w:p>
        </w:tc>
        <w:tc>
          <w:tcPr>
            <w:tcW w:w="900" w:type="pct"/>
            <w:shd w:val="clear" w:color="auto" w:fill="auto"/>
            <w:vAlign w:val="center"/>
          </w:tcPr>
          <w:p w14:paraId="689D942D" w14:textId="77777777" w:rsidR="008C18E9" w:rsidRPr="009C20A6" w:rsidRDefault="008C18E9" w:rsidP="008C18E9">
            <w:pPr>
              <w:spacing w:line="360" w:lineRule="exact"/>
              <w:ind w:firstLineChars="0" w:firstLine="0"/>
              <w:jc w:val="center"/>
              <w:rPr>
                <w:sz w:val="21"/>
                <w:szCs w:val="26"/>
              </w:rPr>
            </w:pPr>
            <w:r w:rsidRPr="009C20A6">
              <w:rPr>
                <w:sz w:val="21"/>
                <w:szCs w:val="26"/>
              </w:rPr>
              <w:t>评价时期</w:t>
            </w:r>
          </w:p>
        </w:tc>
        <w:tc>
          <w:tcPr>
            <w:tcW w:w="3934" w:type="pct"/>
            <w:gridSpan w:val="10"/>
            <w:shd w:val="clear" w:color="auto" w:fill="auto"/>
            <w:vAlign w:val="center"/>
          </w:tcPr>
          <w:p w14:paraId="004A74FE" w14:textId="77777777" w:rsidR="008C18E9" w:rsidRPr="009C20A6" w:rsidRDefault="008C18E9" w:rsidP="008C18E9">
            <w:pPr>
              <w:spacing w:line="360" w:lineRule="exact"/>
              <w:ind w:firstLineChars="0" w:firstLine="0"/>
              <w:rPr>
                <w:sz w:val="21"/>
                <w:szCs w:val="26"/>
              </w:rPr>
            </w:pPr>
            <w:r w:rsidRPr="009C20A6">
              <w:rPr>
                <w:sz w:val="21"/>
                <w:szCs w:val="26"/>
              </w:rPr>
              <w:t>丰水期</w:t>
            </w:r>
            <w:r w:rsidRPr="009C20A6">
              <w:rPr>
                <w:rFonts w:ascii="宋体" w:hAnsi="宋体"/>
                <w:sz w:val="21"/>
                <w:szCs w:val="26"/>
              </w:rPr>
              <w:t>□</w:t>
            </w:r>
            <w:r w:rsidRPr="009C20A6">
              <w:rPr>
                <w:sz w:val="21"/>
                <w:szCs w:val="26"/>
              </w:rPr>
              <w:t>；平水期</w:t>
            </w:r>
            <w:r w:rsidRPr="009C20A6">
              <w:rPr>
                <w:rFonts w:ascii="宋体" w:hAnsi="宋体"/>
                <w:sz w:val="21"/>
                <w:szCs w:val="26"/>
              </w:rPr>
              <w:t>□</w:t>
            </w:r>
            <w:r w:rsidRPr="009C20A6">
              <w:rPr>
                <w:sz w:val="21"/>
                <w:szCs w:val="26"/>
              </w:rPr>
              <w:t>；枯水期</w:t>
            </w:r>
            <w:r w:rsidRPr="009C20A6">
              <w:rPr>
                <w:rFonts w:ascii="宋体" w:hAnsi="宋体"/>
                <w:sz w:val="21"/>
                <w:szCs w:val="26"/>
              </w:rPr>
              <w:t>□</w:t>
            </w:r>
            <w:r w:rsidRPr="009C20A6">
              <w:rPr>
                <w:sz w:val="21"/>
                <w:szCs w:val="26"/>
              </w:rPr>
              <w:t>；冰封期</w:t>
            </w:r>
            <w:r w:rsidRPr="009C20A6">
              <w:rPr>
                <w:rFonts w:ascii="宋体" w:hAnsi="宋体"/>
                <w:sz w:val="21"/>
                <w:szCs w:val="26"/>
              </w:rPr>
              <w:t>□</w:t>
            </w:r>
          </w:p>
          <w:p w14:paraId="4376E44D" w14:textId="77777777" w:rsidR="008C18E9" w:rsidRPr="009C20A6" w:rsidRDefault="008C18E9" w:rsidP="008C18E9">
            <w:pPr>
              <w:spacing w:line="360" w:lineRule="exact"/>
              <w:ind w:firstLineChars="0" w:firstLine="0"/>
              <w:rPr>
                <w:sz w:val="21"/>
                <w:szCs w:val="26"/>
              </w:rPr>
            </w:pPr>
            <w:r w:rsidRPr="009C20A6">
              <w:rPr>
                <w:sz w:val="21"/>
                <w:szCs w:val="26"/>
              </w:rPr>
              <w:t>春季</w:t>
            </w:r>
            <w:r w:rsidRPr="009C20A6">
              <w:rPr>
                <w:rFonts w:ascii="宋体" w:hAnsi="宋体"/>
                <w:sz w:val="21"/>
                <w:szCs w:val="26"/>
              </w:rPr>
              <w:t>□</w:t>
            </w:r>
            <w:r w:rsidRPr="009C20A6">
              <w:rPr>
                <w:sz w:val="21"/>
                <w:szCs w:val="26"/>
              </w:rPr>
              <w:t>；夏季</w:t>
            </w:r>
            <w:r w:rsidRPr="009C20A6">
              <w:rPr>
                <w:rFonts w:ascii="宋体" w:hAnsi="宋体"/>
                <w:sz w:val="21"/>
                <w:szCs w:val="26"/>
              </w:rPr>
              <w:t>□</w:t>
            </w:r>
            <w:r w:rsidRPr="009C20A6">
              <w:rPr>
                <w:sz w:val="21"/>
                <w:szCs w:val="26"/>
              </w:rPr>
              <w:t>；秋季</w:t>
            </w:r>
            <w:r w:rsidRPr="009C20A6">
              <w:rPr>
                <w:rFonts w:ascii="宋体" w:hAnsi="宋体"/>
                <w:sz w:val="21"/>
                <w:szCs w:val="26"/>
              </w:rPr>
              <w:t>□</w:t>
            </w:r>
            <w:r w:rsidRPr="009C20A6">
              <w:rPr>
                <w:sz w:val="21"/>
                <w:szCs w:val="26"/>
              </w:rPr>
              <w:t>；冬季</w:t>
            </w:r>
            <w:r w:rsidRPr="009C20A6">
              <w:rPr>
                <w:rFonts w:ascii="宋体" w:hAnsi="宋体"/>
                <w:sz w:val="21"/>
                <w:szCs w:val="26"/>
              </w:rPr>
              <w:t>□</w:t>
            </w:r>
          </w:p>
        </w:tc>
      </w:tr>
      <w:tr w:rsidR="009C20A6" w:rsidRPr="009C20A6" w14:paraId="2436684C" w14:textId="77777777" w:rsidTr="004D1F44">
        <w:trPr>
          <w:jc w:val="center"/>
        </w:trPr>
        <w:tc>
          <w:tcPr>
            <w:tcW w:w="166" w:type="pct"/>
            <w:vMerge/>
            <w:shd w:val="clear" w:color="auto" w:fill="auto"/>
            <w:vAlign w:val="center"/>
          </w:tcPr>
          <w:p w14:paraId="6EE24A09" w14:textId="77777777" w:rsidR="008C18E9" w:rsidRPr="009C20A6" w:rsidRDefault="008C18E9" w:rsidP="008C18E9">
            <w:pPr>
              <w:spacing w:line="360" w:lineRule="exact"/>
              <w:ind w:firstLineChars="0" w:firstLine="0"/>
              <w:jc w:val="center"/>
              <w:rPr>
                <w:sz w:val="21"/>
                <w:szCs w:val="26"/>
              </w:rPr>
            </w:pPr>
          </w:p>
        </w:tc>
        <w:tc>
          <w:tcPr>
            <w:tcW w:w="900" w:type="pct"/>
            <w:shd w:val="clear" w:color="auto" w:fill="auto"/>
            <w:vAlign w:val="center"/>
          </w:tcPr>
          <w:p w14:paraId="7A3F4030" w14:textId="77777777" w:rsidR="008C18E9" w:rsidRPr="009C20A6" w:rsidRDefault="008C18E9" w:rsidP="008C18E9">
            <w:pPr>
              <w:spacing w:line="360" w:lineRule="exact"/>
              <w:ind w:firstLineChars="0" w:firstLine="0"/>
              <w:jc w:val="center"/>
              <w:rPr>
                <w:sz w:val="21"/>
                <w:szCs w:val="26"/>
              </w:rPr>
            </w:pPr>
            <w:r w:rsidRPr="009C20A6">
              <w:rPr>
                <w:sz w:val="21"/>
                <w:szCs w:val="26"/>
              </w:rPr>
              <w:t>评价结论</w:t>
            </w:r>
          </w:p>
        </w:tc>
        <w:tc>
          <w:tcPr>
            <w:tcW w:w="3222" w:type="pct"/>
            <w:gridSpan w:val="9"/>
            <w:shd w:val="clear" w:color="auto" w:fill="auto"/>
            <w:vAlign w:val="center"/>
          </w:tcPr>
          <w:p w14:paraId="678E7AA1" w14:textId="77777777" w:rsidR="008C18E9" w:rsidRPr="009C20A6" w:rsidRDefault="008C18E9" w:rsidP="008C18E9">
            <w:pPr>
              <w:spacing w:line="360" w:lineRule="exact"/>
              <w:ind w:firstLineChars="0" w:firstLine="0"/>
              <w:rPr>
                <w:sz w:val="21"/>
                <w:szCs w:val="26"/>
              </w:rPr>
            </w:pPr>
            <w:r w:rsidRPr="009C20A6">
              <w:rPr>
                <w:sz w:val="21"/>
                <w:szCs w:val="26"/>
              </w:rPr>
              <w:t>水环境功能区或水功能区、近岸海域环境功能区水质达标状况：达标</w:t>
            </w:r>
            <w:r w:rsidRPr="009C20A6">
              <w:rPr>
                <w:rFonts w:ascii="Segoe UI Symbol" w:hAnsi="Segoe UI Symbol" w:cs="Segoe UI Symbol"/>
                <w:sz w:val="21"/>
                <w:szCs w:val="26"/>
              </w:rPr>
              <w:t>☑</w:t>
            </w:r>
            <w:r w:rsidRPr="009C20A6">
              <w:rPr>
                <w:sz w:val="21"/>
                <w:szCs w:val="26"/>
              </w:rPr>
              <w:t>；不达标</w:t>
            </w:r>
            <w:r w:rsidRPr="009C20A6">
              <w:rPr>
                <w:rFonts w:ascii="宋体" w:hAnsi="宋体"/>
                <w:sz w:val="21"/>
                <w:szCs w:val="26"/>
              </w:rPr>
              <w:t>□</w:t>
            </w:r>
          </w:p>
          <w:p w14:paraId="600362CE" w14:textId="3CC5CB14" w:rsidR="008C18E9" w:rsidRPr="009C20A6" w:rsidRDefault="008C18E9" w:rsidP="008C18E9">
            <w:pPr>
              <w:spacing w:line="360" w:lineRule="exact"/>
              <w:ind w:firstLineChars="0" w:firstLine="0"/>
              <w:rPr>
                <w:sz w:val="21"/>
                <w:szCs w:val="26"/>
              </w:rPr>
            </w:pPr>
            <w:r w:rsidRPr="009C20A6">
              <w:rPr>
                <w:sz w:val="21"/>
                <w:szCs w:val="26"/>
              </w:rPr>
              <w:t>水环境控制单元或断面水质达标状况：达标</w:t>
            </w:r>
            <w:r w:rsidR="00D044F0" w:rsidRPr="009C20A6">
              <w:rPr>
                <w:rFonts w:ascii="Segoe UI Symbol" w:hAnsi="Segoe UI Symbol" w:cs="Segoe UI Symbol"/>
                <w:sz w:val="21"/>
                <w:szCs w:val="26"/>
              </w:rPr>
              <w:t>□</w:t>
            </w:r>
            <w:r w:rsidRPr="009C20A6">
              <w:rPr>
                <w:sz w:val="21"/>
                <w:szCs w:val="26"/>
              </w:rPr>
              <w:t>；不达标</w:t>
            </w:r>
            <w:r w:rsidRPr="009C20A6">
              <w:rPr>
                <w:rFonts w:ascii="宋体" w:hAnsi="宋体"/>
                <w:sz w:val="21"/>
                <w:szCs w:val="26"/>
              </w:rPr>
              <w:t>□</w:t>
            </w:r>
          </w:p>
          <w:p w14:paraId="7CF25D63" w14:textId="77777777" w:rsidR="008C18E9" w:rsidRPr="009C20A6" w:rsidRDefault="008C18E9" w:rsidP="008C18E9">
            <w:pPr>
              <w:spacing w:line="360" w:lineRule="exact"/>
              <w:ind w:firstLineChars="0" w:firstLine="0"/>
              <w:rPr>
                <w:sz w:val="21"/>
                <w:szCs w:val="26"/>
              </w:rPr>
            </w:pPr>
            <w:r w:rsidRPr="009C20A6">
              <w:rPr>
                <w:sz w:val="21"/>
                <w:szCs w:val="26"/>
              </w:rPr>
              <w:t>水环境保护目标质量状况：达标</w:t>
            </w:r>
            <w:r w:rsidRPr="009C20A6">
              <w:rPr>
                <w:rFonts w:ascii="Segoe UI Symbol" w:hAnsi="Segoe UI Symbol" w:cs="Segoe UI Symbol"/>
                <w:sz w:val="21"/>
                <w:szCs w:val="26"/>
              </w:rPr>
              <w:t>☑</w:t>
            </w:r>
            <w:r w:rsidRPr="009C20A6">
              <w:rPr>
                <w:sz w:val="21"/>
                <w:szCs w:val="26"/>
              </w:rPr>
              <w:t>；不达标</w:t>
            </w:r>
            <w:r w:rsidRPr="009C20A6">
              <w:rPr>
                <w:rFonts w:ascii="宋体" w:hAnsi="宋体"/>
                <w:sz w:val="21"/>
                <w:szCs w:val="26"/>
              </w:rPr>
              <w:t>□</w:t>
            </w:r>
          </w:p>
          <w:p w14:paraId="78F59606" w14:textId="77777777" w:rsidR="008C18E9" w:rsidRPr="009C20A6" w:rsidRDefault="008C18E9" w:rsidP="008C18E9">
            <w:pPr>
              <w:spacing w:line="360" w:lineRule="exact"/>
              <w:ind w:firstLineChars="0" w:firstLine="0"/>
              <w:rPr>
                <w:sz w:val="21"/>
                <w:szCs w:val="26"/>
              </w:rPr>
            </w:pPr>
            <w:r w:rsidRPr="009C20A6">
              <w:rPr>
                <w:sz w:val="21"/>
                <w:szCs w:val="26"/>
              </w:rPr>
              <w:t>对照断面、控制断面等代表性断面的水质状况：达标</w:t>
            </w:r>
            <w:r w:rsidRPr="009C20A6">
              <w:rPr>
                <w:rFonts w:ascii="宋体" w:hAnsi="宋体"/>
                <w:sz w:val="21"/>
                <w:szCs w:val="26"/>
              </w:rPr>
              <w:t>□</w:t>
            </w:r>
            <w:r w:rsidRPr="009C20A6">
              <w:rPr>
                <w:sz w:val="21"/>
                <w:szCs w:val="26"/>
              </w:rPr>
              <w:t>；不达标</w:t>
            </w:r>
            <w:r w:rsidRPr="009C20A6">
              <w:rPr>
                <w:rFonts w:ascii="宋体" w:hAnsi="宋体"/>
                <w:sz w:val="21"/>
                <w:szCs w:val="26"/>
              </w:rPr>
              <w:t>□</w:t>
            </w:r>
          </w:p>
          <w:p w14:paraId="00895626" w14:textId="77777777" w:rsidR="008C18E9" w:rsidRPr="009C20A6" w:rsidRDefault="008C18E9" w:rsidP="008C18E9">
            <w:pPr>
              <w:spacing w:line="360" w:lineRule="exact"/>
              <w:ind w:firstLineChars="0" w:firstLine="0"/>
              <w:rPr>
                <w:sz w:val="21"/>
                <w:szCs w:val="26"/>
              </w:rPr>
            </w:pPr>
            <w:r w:rsidRPr="009C20A6">
              <w:rPr>
                <w:sz w:val="21"/>
                <w:szCs w:val="26"/>
              </w:rPr>
              <w:t>底泥污染评价</w:t>
            </w:r>
            <w:r w:rsidRPr="009C20A6">
              <w:rPr>
                <w:rFonts w:ascii="宋体" w:hAnsi="宋体"/>
                <w:sz w:val="21"/>
                <w:szCs w:val="26"/>
              </w:rPr>
              <w:t>□</w:t>
            </w:r>
          </w:p>
          <w:p w14:paraId="2FBAADEC" w14:textId="77777777" w:rsidR="008C18E9" w:rsidRPr="009C20A6" w:rsidRDefault="008C18E9" w:rsidP="008C18E9">
            <w:pPr>
              <w:spacing w:line="360" w:lineRule="exact"/>
              <w:ind w:firstLineChars="0" w:firstLine="0"/>
              <w:rPr>
                <w:sz w:val="21"/>
                <w:szCs w:val="26"/>
              </w:rPr>
            </w:pPr>
            <w:r w:rsidRPr="009C20A6">
              <w:rPr>
                <w:sz w:val="21"/>
                <w:szCs w:val="26"/>
              </w:rPr>
              <w:t>水资源与开发利用程度及其水文情势评价</w:t>
            </w:r>
            <w:r w:rsidRPr="009C20A6">
              <w:rPr>
                <w:rFonts w:ascii="宋体" w:hAnsi="宋体"/>
                <w:sz w:val="21"/>
                <w:szCs w:val="26"/>
              </w:rPr>
              <w:t>□</w:t>
            </w:r>
          </w:p>
          <w:p w14:paraId="27AF0078" w14:textId="77777777" w:rsidR="008C18E9" w:rsidRPr="009C20A6" w:rsidRDefault="008C18E9" w:rsidP="008C18E9">
            <w:pPr>
              <w:spacing w:line="360" w:lineRule="exact"/>
              <w:ind w:firstLineChars="0" w:firstLine="0"/>
              <w:rPr>
                <w:sz w:val="21"/>
                <w:szCs w:val="26"/>
              </w:rPr>
            </w:pPr>
            <w:r w:rsidRPr="009C20A6">
              <w:rPr>
                <w:sz w:val="21"/>
                <w:szCs w:val="26"/>
              </w:rPr>
              <w:t>水环境质量回顾评价</w:t>
            </w:r>
            <w:r w:rsidRPr="009C20A6">
              <w:rPr>
                <w:rFonts w:ascii="宋体" w:hAnsi="宋体"/>
                <w:sz w:val="21"/>
                <w:szCs w:val="26"/>
              </w:rPr>
              <w:t>□</w:t>
            </w:r>
          </w:p>
          <w:p w14:paraId="7FB1B061" w14:textId="77777777" w:rsidR="008C18E9" w:rsidRPr="009C20A6" w:rsidRDefault="008C18E9" w:rsidP="008C18E9">
            <w:pPr>
              <w:spacing w:line="360" w:lineRule="exact"/>
              <w:ind w:firstLineChars="0" w:firstLine="0"/>
              <w:rPr>
                <w:sz w:val="21"/>
                <w:szCs w:val="26"/>
              </w:rPr>
            </w:pPr>
            <w:r w:rsidRPr="009C20A6">
              <w:rPr>
                <w:sz w:val="21"/>
                <w:szCs w:val="26"/>
              </w:rPr>
              <w:t>流域（区域）水资源（包括水能资源）与开发利用总体状况、生态流量管理要求与现状满足程度、建设项目占用水域空间的水流状况与河湖演变状况</w:t>
            </w:r>
            <w:r w:rsidRPr="009C20A6">
              <w:rPr>
                <w:rFonts w:ascii="宋体" w:hAnsi="宋体"/>
                <w:sz w:val="21"/>
                <w:szCs w:val="26"/>
              </w:rPr>
              <w:t>□</w:t>
            </w:r>
          </w:p>
          <w:p w14:paraId="5EC864F2" w14:textId="77777777" w:rsidR="008C18E9" w:rsidRPr="009C20A6" w:rsidRDefault="008C18E9" w:rsidP="008C18E9">
            <w:pPr>
              <w:spacing w:line="360" w:lineRule="exact"/>
              <w:ind w:firstLineChars="0" w:firstLine="0"/>
              <w:rPr>
                <w:sz w:val="21"/>
                <w:szCs w:val="26"/>
              </w:rPr>
            </w:pPr>
            <w:r w:rsidRPr="009C20A6">
              <w:rPr>
                <w:sz w:val="21"/>
                <w:szCs w:val="26"/>
              </w:rPr>
              <w:t>依托污水处理设施稳定达标排放评价</w:t>
            </w:r>
            <w:r w:rsidRPr="009C20A6">
              <w:rPr>
                <w:rFonts w:ascii="Segoe UI Symbol" w:hAnsi="Segoe UI Symbol" w:cs="Segoe UI Symbol"/>
                <w:sz w:val="21"/>
                <w:szCs w:val="26"/>
              </w:rPr>
              <w:t>☑</w:t>
            </w:r>
          </w:p>
        </w:tc>
        <w:tc>
          <w:tcPr>
            <w:tcW w:w="712" w:type="pct"/>
            <w:shd w:val="clear" w:color="auto" w:fill="auto"/>
            <w:vAlign w:val="center"/>
          </w:tcPr>
          <w:p w14:paraId="48D58921" w14:textId="77777777" w:rsidR="008C18E9" w:rsidRPr="009C20A6" w:rsidRDefault="008C18E9" w:rsidP="008C18E9">
            <w:pPr>
              <w:spacing w:line="360" w:lineRule="exact"/>
              <w:ind w:firstLineChars="0" w:firstLine="0"/>
              <w:jc w:val="center"/>
              <w:rPr>
                <w:sz w:val="21"/>
                <w:szCs w:val="26"/>
              </w:rPr>
            </w:pPr>
            <w:r w:rsidRPr="009C20A6">
              <w:rPr>
                <w:sz w:val="21"/>
                <w:szCs w:val="26"/>
              </w:rPr>
              <w:t>达标区</w:t>
            </w:r>
            <w:r w:rsidRPr="009C20A6">
              <w:rPr>
                <w:rFonts w:ascii="宋体" w:hAnsi="宋体"/>
                <w:sz w:val="21"/>
                <w:szCs w:val="26"/>
              </w:rPr>
              <w:t>□</w:t>
            </w:r>
          </w:p>
          <w:p w14:paraId="42FAA270" w14:textId="77777777" w:rsidR="008C18E9" w:rsidRPr="009C20A6" w:rsidRDefault="008C18E9" w:rsidP="008C18E9">
            <w:pPr>
              <w:spacing w:line="360" w:lineRule="exact"/>
              <w:ind w:firstLineChars="0" w:firstLine="0"/>
              <w:jc w:val="center"/>
              <w:rPr>
                <w:sz w:val="21"/>
                <w:szCs w:val="26"/>
              </w:rPr>
            </w:pPr>
            <w:r w:rsidRPr="009C20A6">
              <w:rPr>
                <w:sz w:val="21"/>
                <w:szCs w:val="26"/>
              </w:rPr>
              <w:t>不达标区</w:t>
            </w:r>
            <w:r w:rsidRPr="009C20A6">
              <w:rPr>
                <w:rFonts w:ascii="宋体" w:hAnsi="宋体"/>
                <w:sz w:val="21"/>
                <w:szCs w:val="26"/>
              </w:rPr>
              <w:t>□</w:t>
            </w:r>
          </w:p>
        </w:tc>
      </w:tr>
      <w:tr w:rsidR="009C20A6" w:rsidRPr="009C20A6" w14:paraId="1BA72449" w14:textId="77777777" w:rsidTr="004D1F44">
        <w:trPr>
          <w:jc w:val="center"/>
        </w:trPr>
        <w:tc>
          <w:tcPr>
            <w:tcW w:w="166" w:type="pct"/>
            <w:vMerge w:val="restart"/>
            <w:shd w:val="clear" w:color="auto" w:fill="auto"/>
            <w:vAlign w:val="center"/>
          </w:tcPr>
          <w:p w14:paraId="564BFBA2" w14:textId="77777777" w:rsidR="008C18E9" w:rsidRPr="009C20A6" w:rsidRDefault="008C18E9" w:rsidP="008C18E9">
            <w:pPr>
              <w:spacing w:line="360" w:lineRule="exact"/>
              <w:ind w:firstLineChars="0" w:firstLine="0"/>
              <w:jc w:val="center"/>
              <w:rPr>
                <w:sz w:val="21"/>
                <w:szCs w:val="26"/>
              </w:rPr>
            </w:pPr>
            <w:r w:rsidRPr="009C20A6">
              <w:rPr>
                <w:sz w:val="21"/>
                <w:szCs w:val="26"/>
              </w:rPr>
              <w:t>影响预测</w:t>
            </w:r>
          </w:p>
        </w:tc>
        <w:tc>
          <w:tcPr>
            <w:tcW w:w="900" w:type="pct"/>
            <w:shd w:val="clear" w:color="auto" w:fill="auto"/>
            <w:vAlign w:val="center"/>
          </w:tcPr>
          <w:p w14:paraId="3C014F64" w14:textId="77777777" w:rsidR="008C18E9" w:rsidRPr="009C20A6" w:rsidRDefault="008C18E9" w:rsidP="008C18E9">
            <w:pPr>
              <w:spacing w:line="360" w:lineRule="exact"/>
              <w:ind w:firstLineChars="0" w:firstLine="0"/>
              <w:jc w:val="center"/>
              <w:rPr>
                <w:sz w:val="21"/>
                <w:szCs w:val="26"/>
              </w:rPr>
            </w:pPr>
            <w:r w:rsidRPr="009C20A6">
              <w:rPr>
                <w:sz w:val="21"/>
                <w:szCs w:val="26"/>
              </w:rPr>
              <w:t>预测范围</w:t>
            </w:r>
          </w:p>
        </w:tc>
        <w:tc>
          <w:tcPr>
            <w:tcW w:w="3934" w:type="pct"/>
            <w:gridSpan w:val="10"/>
            <w:shd w:val="clear" w:color="auto" w:fill="auto"/>
            <w:vAlign w:val="center"/>
          </w:tcPr>
          <w:p w14:paraId="194F8B7E" w14:textId="77777777" w:rsidR="008C18E9" w:rsidRPr="009C20A6" w:rsidRDefault="008C18E9" w:rsidP="008C18E9">
            <w:pPr>
              <w:spacing w:line="360" w:lineRule="exact"/>
              <w:ind w:firstLineChars="0" w:firstLine="0"/>
              <w:jc w:val="center"/>
              <w:rPr>
                <w:sz w:val="21"/>
                <w:szCs w:val="26"/>
              </w:rPr>
            </w:pPr>
            <w:r w:rsidRPr="009C20A6">
              <w:rPr>
                <w:sz w:val="21"/>
                <w:szCs w:val="26"/>
              </w:rPr>
              <w:t>河流：长度（）</w:t>
            </w:r>
            <w:r w:rsidRPr="009C20A6">
              <w:rPr>
                <w:sz w:val="21"/>
                <w:szCs w:val="26"/>
              </w:rPr>
              <w:t>km</w:t>
            </w:r>
            <w:r w:rsidRPr="009C20A6">
              <w:rPr>
                <w:sz w:val="21"/>
                <w:szCs w:val="26"/>
              </w:rPr>
              <w:t>；湖库、河口及近岸海域：面积（）</w:t>
            </w:r>
            <w:r w:rsidRPr="009C20A6">
              <w:rPr>
                <w:sz w:val="21"/>
                <w:szCs w:val="26"/>
              </w:rPr>
              <w:t>km</w:t>
            </w:r>
            <w:r w:rsidRPr="009C20A6">
              <w:rPr>
                <w:sz w:val="21"/>
                <w:szCs w:val="26"/>
                <w:vertAlign w:val="superscript"/>
              </w:rPr>
              <w:t>2</w:t>
            </w:r>
          </w:p>
        </w:tc>
      </w:tr>
      <w:tr w:rsidR="009C20A6" w:rsidRPr="009C20A6" w14:paraId="1F587FDC" w14:textId="77777777" w:rsidTr="004D1F44">
        <w:trPr>
          <w:jc w:val="center"/>
        </w:trPr>
        <w:tc>
          <w:tcPr>
            <w:tcW w:w="166" w:type="pct"/>
            <w:vMerge/>
            <w:shd w:val="clear" w:color="auto" w:fill="auto"/>
            <w:vAlign w:val="center"/>
          </w:tcPr>
          <w:p w14:paraId="7627D13E" w14:textId="77777777" w:rsidR="008C18E9" w:rsidRPr="009C20A6" w:rsidRDefault="008C18E9" w:rsidP="008C18E9">
            <w:pPr>
              <w:spacing w:line="360" w:lineRule="exact"/>
              <w:ind w:firstLineChars="0" w:firstLine="0"/>
              <w:jc w:val="center"/>
              <w:rPr>
                <w:sz w:val="21"/>
                <w:szCs w:val="26"/>
              </w:rPr>
            </w:pPr>
          </w:p>
        </w:tc>
        <w:tc>
          <w:tcPr>
            <w:tcW w:w="900" w:type="pct"/>
            <w:shd w:val="clear" w:color="auto" w:fill="auto"/>
            <w:vAlign w:val="center"/>
          </w:tcPr>
          <w:p w14:paraId="709337B9" w14:textId="77777777" w:rsidR="008C18E9" w:rsidRPr="009C20A6" w:rsidRDefault="008C18E9" w:rsidP="008C18E9">
            <w:pPr>
              <w:spacing w:line="360" w:lineRule="exact"/>
              <w:ind w:firstLineChars="0" w:firstLine="0"/>
              <w:jc w:val="center"/>
              <w:rPr>
                <w:sz w:val="21"/>
                <w:szCs w:val="26"/>
              </w:rPr>
            </w:pPr>
            <w:r w:rsidRPr="009C20A6">
              <w:rPr>
                <w:sz w:val="21"/>
                <w:szCs w:val="26"/>
              </w:rPr>
              <w:t>预测因子</w:t>
            </w:r>
          </w:p>
        </w:tc>
        <w:tc>
          <w:tcPr>
            <w:tcW w:w="3934" w:type="pct"/>
            <w:gridSpan w:val="10"/>
            <w:shd w:val="clear" w:color="auto" w:fill="auto"/>
            <w:vAlign w:val="center"/>
          </w:tcPr>
          <w:p w14:paraId="5ACDAC51" w14:textId="77777777" w:rsidR="008C18E9" w:rsidRPr="009C20A6" w:rsidRDefault="008C18E9" w:rsidP="008C18E9">
            <w:pPr>
              <w:spacing w:line="360" w:lineRule="exact"/>
              <w:ind w:firstLineChars="0" w:firstLine="0"/>
              <w:jc w:val="center"/>
              <w:rPr>
                <w:sz w:val="21"/>
                <w:szCs w:val="26"/>
              </w:rPr>
            </w:pPr>
            <w:r w:rsidRPr="009C20A6">
              <w:rPr>
                <w:sz w:val="21"/>
                <w:szCs w:val="26"/>
              </w:rPr>
              <w:t>（）</w:t>
            </w:r>
          </w:p>
        </w:tc>
      </w:tr>
      <w:tr w:rsidR="009C20A6" w:rsidRPr="009C20A6" w14:paraId="1D742D7B" w14:textId="77777777" w:rsidTr="004D1F44">
        <w:trPr>
          <w:jc w:val="center"/>
        </w:trPr>
        <w:tc>
          <w:tcPr>
            <w:tcW w:w="166" w:type="pct"/>
            <w:vMerge/>
            <w:shd w:val="clear" w:color="auto" w:fill="auto"/>
            <w:vAlign w:val="center"/>
          </w:tcPr>
          <w:p w14:paraId="212DEBFF" w14:textId="77777777" w:rsidR="008C18E9" w:rsidRPr="009C20A6" w:rsidRDefault="008C18E9" w:rsidP="008C18E9">
            <w:pPr>
              <w:spacing w:line="360" w:lineRule="exact"/>
              <w:ind w:firstLineChars="0" w:firstLine="0"/>
              <w:jc w:val="center"/>
              <w:rPr>
                <w:sz w:val="21"/>
                <w:szCs w:val="26"/>
              </w:rPr>
            </w:pPr>
          </w:p>
        </w:tc>
        <w:tc>
          <w:tcPr>
            <w:tcW w:w="900" w:type="pct"/>
            <w:shd w:val="clear" w:color="auto" w:fill="auto"/>
            <w:vAlign w:val="center"/>
          </w:tcPr>
          <w:p w14:paraId="79C35DA4" w14:textId="77777777" w:rsidR="008C18E9" w:rsidRPr="009C20A6" w:rsidRDefault="008C18E9" w:rsidP="008C18E9">
            <w:pPr>
              <w:spacing w:line="360" w:lineRule="exact"/>
              <w:ind w:firstLineChars="0" w:firstLine="0"/>
              <w:jc w:val="center"/>
              <w:rPr>
                <w:sz w:val="21"/>
                <w:szCs w:val="26"/>
              </w:rPr>
            </w:pPr>
            <w:r w:rsidRPr="009C20A6">
              <w:rPr>
                <w:sz w:val="21"/>
                <w:szCs w:val="26"/>
              </w:rPr>
              <w:t>预测时期</w:t>
            </w:r>
          </w:p>
        </w:tc>
        <w:tc>
          <w:tcPr>
            <w:tcW w:w="3934" w:type="pct"/>
            <w:gridSpan w:val="10"/>
            <w:shd w:val="clear" w:color="auto" w:fill="auto"/>
            <w:vAlign w:val="center"/>
          </w:tcPr>
          <w:p w14:paraId="56EC4BC5" w14:textId="77777777" w:rsidR="008C18E9" w:rsidRPr="009C20A6" w:rsidRDefault="008C18E9" w:rsidP="008C18E9">
            <w:pPr>
              <w:spacing w:line="360" w:lineRule="exact"/>
              <w:ind w:firstLineChars="0" w:firstLine="0"/>
              <w:rPr>
                <w:sz w:val="21"/>
                <w:szCs w:val="26"/>
              </w:rPr>
            </w:pPr>
            <w:r w:rsidRPr="009C20A6">
              <w:rPr>
                <w:sz w:val="21"/>
                <w:szCs w:val="26"/>
              </w:rPr>
              <w:t>丰水期</w:t>
            </w:r>
            <w:r w:rsidRPr="009C20A6">
              <w:rPr>
                <w:rFonts w:ascii="宋体" w:hAnsi="宋体"/>
                <w:sz w:val="21"/>
                <w:szCs w:val="26"/>
              </w:rPr>
              <w:t>□</w:t>
            </w:r>
            <w:r w:rsidRPr="009C20A6">
              <w:rPr>
                <w:sz w:val="21"/>
                <w:szCs w:val="26"/>
              </w:rPr>
              <w:t>；平水期</w:t>
            </w:r>
            <w:r w:rsidRPr="009C20A6">
              <w:rPr>
                <w:rFonts w:ascii="宋体" w:hAnsi="宋体"/>
                <w:sz w:val="21"/>
                <w:szCs w:val="26"/>
              </w:rPr>
              <w:t>□</w:t>
            </w:r>
            <w:r w:rsidRPr="009C20A6">
              <w:rPr>
                <w:sz w:val="21"/>
                <w:szCs w:val="26"/>
              </w:rPr>
              <w:t>；枯水期</w:t>
            </w:r>
            <w:r w:rsidRPr="009C20A6">
              <w:rPr>
                <w:rFonts w:ascii="宋体" w:hAnsi="宋体"/>
                <w:sz w:val="21"/>
                <w:szCs w:val="26"/>
              </w:rPr>
              <w:t>□</w:t>
            </w:r>
            <w:r w:rsidRPr="009C20A6">
              <w:rPr>
                <w:sz w:val="21"/>
                <w:szCs w:val="26"/>
              </w:rPr>
              <w:t>；冰封期</w:t>
            </w:r>
            <w:r w:rsidRPr="009C20A6">
              <w:rPr>
                <w:rFonts w:ascii="宋体" w:hAnsi="宋体"/>
                <w:sz w:val="21"/>
                <w:szCs w:val="26"/>
              </w:rPr>
              <w:t>□</w:t>
            </w:r>
          </w:p>
          <w:p w14:paraId="4223B3AF" w14:textId="77777777" w:rsidR="008C18E9" w:rsidRPr="009C20A6" w:rsidRDefault="008C18E9" w:rsidP="008C18E9">
            <w:pPr>
              <w:spacing w:line="360" w:lineRule="exact"/>
              <w:ind w:firstLineChars="0" w:firstLine="0"/>
              <w:rPr>
                <w:sz w:val="21"/>
                <w:szCs w:val="26"/>
              </w:rPr>
            </w:pPr>
            <w:r w:rsidRPr="009C20A6">
              <w:rPr>
                <w:sz w:val="21"/>
                <w:szCs w:val="26"/>
              </w:rPr>
              <w:t>春季</w:t>
            </w:r>
            <w:r w:rsidRPr="009C20A6">
              <w:rPr>
                <w:rFonts w:ascii="宋体" w:hAnsi="宋体"/>
                <w:sz w:val="21"/>
                <w:szCs w:val="26"/>
              </w:rPr>
              <w:t>□</w:t>
            </w:r>
            <w:r w:rsidRPr="009C20A6">
              <w:rPr>
                <w:sz w:val="21"/>
                <w:szCs w:val="26"/>
              </w:rPr>
              <w:t>；夏季</w:t>
            </w:r>
            <w:r w:rsidRPr="009C20A6">
              <w:rPr>
                <w:rFonts w:ascii="宋体" w:hAnsi="宋体"/>
                <w:sz w:val="21"/>
                <w:szCs w:val="26"/>
              </w:rPr>
              <w:t>□</w:t>
            </w:r>
            <w:r w:rsidRPr="009C20A6">
              <w:rPr>
                <w:sz w:val="21"/>
                <w:szCs w:val="26"/>
              </w:rPr>
              <w:t>；秋季</w:t>
            </w:r>
            <w:r w:rsidRPr="009C20A6">
              <w:rPr>
                <w:rFonts w:ascii="宋体" w:hAnsi="宋体"/>
                <w:sz w:val="21"/>
                <w:szCs w:val="26"/>
              </w:rPr>
              <w:t>□</w:t>
            </w:r>
            <w:r w:rsidRPr="009C20A6">
              <w:rPr>
                <w:sz w:val="21"/>
                <w:szCs w:val="26"/>
              </w:rPr>
              <w:t>；冬季</w:t>
            </w:r>
            <w:r w:rsidRPr="009C20A6">
              <w:rPr>
                <w:rFonts w:ascii="宋体" w:hAnsi="宋体"/>
                <w:sz w:val="21"/>
                <w:szCs w:val="26"/>
              </w:rPr>
              <w:t>□</w:t>
            </w:r>
          </w:p>
          <w:p w14:paraId="6EB128B9" w14:textId="77777777" w:rsidR="008C18E9" w:rsidRPr="009C20A6" w:rsidRDefault="008C18E9" w:rsidP="008C18E9">
            <w:pPr>
              <w:spacing w:line="360" w:lineRule="exact"/>
              <w:ind w:firstLineChars="0" w:firstLine="0"/>
              <w:rPr>
                <w:sz w:val="21"/>
                <w:szCs w:val="26"/>
              </w:rPr>
            </w:pPr>
            <w:r w:rsidRPr="009C20A6">
              <w:rPr>
                <w:sz w:val="21"/>
                <w:szCs w:val="26"/>
              </w:rPr>
              <w:t>设计水文条件</w:t>
            </w:r>
            <w:r w:rsidRPr="009C20A6">
              <w:rPr>
                <w:rFonts w:ascii="宋体" w:hAnsi="宋体"/>
                <w:sz w:val="21"/>
                <w:szCs w:val="26"/>
              </w:rPr>
              <w:t>□</w:t>
            </w:r>
          </w:p>
        </w:tc>
      </w:tr>
      <w:tr w:rsidR="009C20A6" w:rsidRPr="009C20A6" w14:paraId="26F404A1" w14:textId="77777777" w:rsidTr="004D1F44">
        <w:trPr>
          <w:jc w:val="center"/>
        </w:trPr>
        <w:tc>
          <w:tcPr>
            <w:tcW w:w="166" w:type="pct"/>
            <w:vMerge/>
            <w:shd w:val="clear" w:color="auto" w:fill="auto"/>
            <w:vAlign w:val="center"/>
          </w:tcPr>
          <w:p w14:paraId="0D018D4C" w14:textId="77777777" w:rsidR="008C18E9" w:rsidRPr="009C20A6" w:rsidRDefault="008C18E9" w:rsidP="008C18E9">
            <w:pPr>
              <w:spacing w:line="360" w:lineRule="exact"/>
              <w:ind w:firstLineChars="0" w:firstLine="0"/>
              <w:jc w:val="center"/>
              <w:rPr>
                <w:sz w:val="21"/>
                <w:szCs w:val="26"/>
              </w:rPr>
            </w:pPr>
          </w:p>
        </w:tc>
        <w:tc>
          <w:tcPr>
            <w:tcW w:w="900" w:type="pct"/>
            <w:shd w:val="clear" w:color="auto" w:fill="auto"/>
            <w:vAlign w:val="center"/>
          </w:tcPr>
          <w:p w14:paraId="0F964646" w14:textId="77777777" w:rsidR="008C18E9" w:rsidRPr="009C20A6" w:rsidRDefault="008C18E9" w:rsidP="008C18E9">
            <w:pPr>
              <w:spacing w:line="360" w:lineRule="exact"/>
              <w:ind w:firstLineChars="0" w:firstLine="0"/>
              <w:jc w:val="center"/>
              <w:rPr>
                <w:sz w:val="21"/>
                <w:szCs w:val="26"/>
              </w:rPr>
            </w:pPr>
            <w:r w:rsidRPr="009C20A6">
              <w:rPr>
                <w:sz w:val="21"/>
                <w:szCs w:val="26"/>
              </w:rPr>
              <w:t>预测背景</w:t>
            </w:r>
          </w:p>
        </w:tc>
        <w:tc>
          <w:tcPr>
            <w:tcW w:w="3934" w:type="pct"/>
            <w:gridSpan w:val="10"/>
            <w:shd w:val="clear" w:color="auto" w:fill="auto"/>
            <w:vAlign w:val="center"/>
          </w:tcPr>
          <w:p w14:paraId="13129E9C" w14:textId="77777777" w:rsidR="008C18E9" w:rsidRPr="009C20A6" w:rsidRDefault="008C18E9" w:rsidP="008C18E9">
            <w:pPr>
              <w:spacing w:line="360" w:lineRule="exact"/>
              <w:ind w:firstLineChars="0" w:firstLine="0"/>
              <w:rPr>
                <w:sz w:val="21"/>
                <w:szCs w:val="26"/>
              </w:rPr>
            </w:pPr>
            <w:r w:rsidRPr="009C20A6">
              <w:rPr>
                <w:sz w:val="21"/>
                <w:szCs w:val="26"/>
              </w:rPr>
              <w:t>建设期</w:t>
            </w:r>
            <w:r w:rsidRPr="009C20A6">
              <w:rPr>
                <w:rFonts w:ascii="宋体" w:hAnsi="宋体"/>
                <w:sz w:val="21"/>
                <w:szCs w:val="26"/>
              </w:rPr>
              <w:t>□</w:t>
            </w:r>
            <w:r w:rsidRPr="009C20A6">
              <w:rPr>
                <w:sz w:val="21"/>
                <w:szCs w:val="26"/>
              </w:rPr>
              <w:t>；生产运行期</w:t>
            </w:r>
            <w:r w:rsidRPr="009C20A6">
              <w:rPr>
                <w:rFonts w:ascii="宋体" w:hAnsi="宋体"/>
                <w:sz w:val="21"/>
                <w:szCs w:val="26"/>
              </w:rPr>
              <w:t>□</w:t>
            </w:r>
            <w:r w:rsidRPr="009C20A6">
              <w:rPr>
                <w:sz w:val="21"/>
                <w:szCs w:val="26"/>
              </w:rPr>
              <w:t>；服务期满后</w:t>
            </w:r>
            <w:r w:rsidRPr="009C20A6">
              <w:rPr>
                <w:rFonts w:ascii="宋体" w:hAnsi="宋体"/>
                <w:sz w:val="21"/>
                <w:szCs w:val="26"/>
              </w:rPr>
              <w:t>□</w:t>
            </w:r>
          </w:p>
          <w:p w14:paraId="4C5B7C78" w14:textId="77777777" w:rsidR="008C18E9" w:rsidRPr="009C20A6" w:rsidRDefault="008C18E9" w:rsidP="008C18E9">
            <w:pPr>
              <w:spacing w:line="360" w:lineRule="exact"/>
              <w:ind w:firstLineChars="0" w:firstLine="0"/>
              <w:rPr>
                <w:sz w:val="21"/>
                <w:szCs w:val="26"/>
              </w:rPr>
            </w:pPr>
            <w:r w:rsidRPr="009C20A6">
              <w:rPr>
                <w:sz w:val="21"/>
                <w:szCs w:val="26"/>
              </w:rPr>
              <w:t>正常工况</w:t>
            </w:r>
            <w:r w:rsidRPr="009C20A6">
              <w:rPr>
                <w:rFonts w:ascii="宋体" w:hAnsi="宋体"/>
                <w:sz w:val="21"/>
                <w:szCs w:val="26"/>
              </w:rPr>
              <w:t>□</w:t>
            </w:r>
            <w:r w:rsidRPr="009C20A6">
              <w:rPr>
                <w:sz w:val="21"/>
                <w:szCs w:val="26"/>
              </w:rPr>
              <w:t>；非正常工况</w:t>
            </w:r>
            <w:r w:rsidRPr="009C20A6">
              <w:rPr>
                <w:rFonts w:ascii="宋体" w:hAnsi="宋体"/>
                <w:sz w:val="21"/>
                <w:szCs w:val="26"/>
              </w:rPr>
              <w:t>□</w:t>
            </w:r>
          </w:p>
          <w:p w14:paraId="6CC2F177" w14:textId="77777777" w:rsidR="008C18E9" w:rsidRPr="009C20A6" w:rsidRDefault="008C18E9" w:rsidP="008C18E9">
            <w:pPr>
              <w:spacing w:line="360" w:lineRule="exact"/>
              <w:ind w:firstLineChars="0" w:firstLine="0"/>
              <w:rPr>
                <w:sz w:val="21"/>
                <w:szCs w:val="26"/>
              </w:rPr>
            </w:pPr>
            <w:r w:rsidRPr="009C20A6">
              <w:rPr>
                <w:sz w:val="21"/>
                <w:szCs w:val="26"/>
              </w:rPr>
              <w:t>污染控制和减缓措施方案</w:t>
            </w:r>
            <w:r w:rsidRPr="009C20A6">
              <w:rPr>
                <w:rFonts w:ascii="宋体" w:hAnsi="宋体"/>
                <w:sz w:val="21"/>
                <w:szCs w:val="26"/>
              </w:rPr>
              <w:t>□</w:t>
            </w:r>
          </w:p>
          <w:p w14:paraId="0DB65553" w14:textId="77777777" w:rsidR="008C18E9" w:rsidRPr="009C20A6" w:rsidRDefault="008C18E9" w:rsidP="008C18E9">
            <w:pPr>
              <w:spacing w:line="360" w:lineRule="exact"/>
              <w:ind w:firstLineChars="0" w:firstLine="0"/>
              <w:rPr>
                <w:sz w:val="21"/>
                <w:szCs w:val="26"/>
              </w:rPr>
            </w:pPr>
            <w:r w:rsidRPr="009C20A6">
              <w:rPr>
                <w:sz w:val="21"/>
                <w:szCs w:val="26"/>
              </w:rPr>
              <w:t>区（流）域环境质量改善目标要求情景</w:t>
            </w:r>
            <w:r w:rsidRPr="009C20A6">
              <w:rPr>
                <w:rFonts w:ascii="宋体" w:hAnsi="宋体"/>
                <w:sz w:val="21"/>
                <w:szCs w:val="26"/>
              </w:rPr>
              <w:t>□</w:t>
            </w:r>
          </w:p>
        </w:tc>
      </w:tr>
      <w:tr w:rsidR="009C20A6" w:rsidRPr="009C20A6" w14:paraId="155EE3F3" w14:textId="77777777" w:rsidTr="004D1F44">
        <w:trPr>
          <w:jc w:val="center"/>
        </w:trPr>
        <w:tc>
          <w:tcPr>
            <w:tcW w:w="166" w:type="pct"/>
            <w:vMerge/>
            <w:shd w:val="clear" w:color="auto" w:fill="auto"/>
            <w:vAlign w:val="center"/>
          </w:tcPr>
          <w:p w14:paraId="7A626628" w14:textId="77777777" w:rsidR="008C18E9" w:rsidRPr="009C20A6" w:rsidRDefault="008C18E9" w:rsidP="008C18E9">
            <w:pPr>
              <w:spacing w:line="360" w:lineRule="exact"/>
              <w:ind w:firstLineChars="0" w:firstLine="0"/>
              <w:jc w:val="center"/>
              <w:rPr>
                <w:sz w:val="21"/>
                <w:szCs w:val="26"/>
              </w:rPr>
            </w:pPr>
          </w:p>
        </w:tc>
        <w:tc>
          <w:tcPr>
            <w:tcW w:w="900" w:type="pct"/>
            <w:shd w:val="clear" w:color="auto" w:fill="auto"/>
            <w:vAlign w:val="center"/>
          </w:tcPr>
          <w:p w14:paraId="2BF60C49" w14:textId="77777777" w:rsidR="008C18E9" w:rsidRPr="009C20A6" w:rsidRDefault="008C18E9" w:rsidP="008C18E9">
            <w:pPr>
              <w:spacing w:line="360" w:lineRule="exact"/>
              <w:ind w:firstLineChars="0" w:firstLine="0"/>
              <w:jc w:val="center"/>
              <w:rPr>
                <w:sz w:val="21"/>
                <w:szCs w:val="26"/>
              </w:rPr>
            </w:pPr>
            <w:r w:rsidRPr="009C20A6">
              <w:rPr>
                <w:sz w:val="21"/>
                <w:szCs w:val="26"/>
              </w:rPr>
              <w:t>预测方法</w:t>
            </w:r>
          </w:p>
        </w:tc>
        <w:tc>
          <w:tcPr>
            <w:tcW w:w="3934" w:type="pct"/>
            <w:gridSpan w:val="10"/>
            <w:shd w:val="clear" w:color="auto" w:fill="auto"/>
            <w:vAlign w:val="center"/>
          </w:tcPr>
          <w:p w14:paraId="19421AD3" w14:textId="77777777" w:rsidR="008C18E9" w:rsidRPr="009C20A6" w:rsidRDefault="008C18E9" w:rsidP="008C18E9">
            <w:pPr>
              <w:spacing w:line="360" w:lineRule="exact"/>
              <w:ind w:firstLineChars="0" w:firstLine="0"/>
              <w:rPr>
                <w:sz w:val="21"/>
                <w:szCs w:val="26"/>
              </w:rPr>
            </w:pPr>
            <w:r w:rsidRPr="009C20A6">
              <w:rPr>
                <w:sz w:val="21"/>
                <w:szCs w:val="26"/>
              </w:rPr>
              <w:t>数值解</w:t>
            </w:r>
            <w:r w:rsidRPr="009C20A6">
              <w:rPr>
                <w:rFonts w:ascii="宋体" w:hAnsi="宋体"/>
                <w:sz w:val="21"/>
                <w:szCs w:val="26"/>
              </w:rPr>
              <w:t>□</w:t>
            </w:r>
            <w:r w:rsidRPr="009C20A6">
              <w:rPr>
                <w:sz w:val="21"/>
                <w:szCs w:val="26"/>
              </w:rPr>
              <w:t>：解析解</w:t>
            </w:r>
            <w:r w:rsidRPr="009C20A6">
              <w:rPr>
                <w:rFonts w:ascii="宋体" w:hAnsi="宋体"/>
                <w:sz w:val="21"/>
                <w:szCs w:val="26"/>
              </w:rPr>
              <w:t>□</w:t>
            </w:r>
            <w:r w:rsidRPr="009C20A6">
              <w:rPr>
                <w:sz w:val="21"/>
                <w:szCs w:val="26"/>
              </w:rPr>
              <w:t>；其他</w:t>
            </w:r>
            <w:r w:rsidRPr="009C20A6">
              <w:rPr>
                <w:rFonts w:ascii="宋体" w:hAnsi="宋体"/>
                <w:sz w:val="21"/>
                <w:szCs w:val="26"/>
              </w:rPr>
              <w:t>□</w:t>
            </w:r>
          </w:p>
          <w:p w14:paraId="180BBD03" w14:textId="77777777" w:rsidR="008C18E9" w:rsidRPr="009C20A6" w:rsidRDefault="008C18E9" w:rsidP="008C18E9">
            <w:pPr>
              <w:spacing w:line="360" w:lineRule="exact"/>
              <w:ind w:firstLineChars="0" w:firstLine="0"/>
              <w:rPr>
                <w:sz w:val="21"/>
                <w:szCs w:val="26"/>
              </w:rPr>
            </w:pPr>
            <w:r w:rsidRPr="009C20A6">
              <w:rPr>
                <w:sz w:val="21"/>
                <w:szCs w:val="26"/>
              </w:rPr>
              <w:t>导则推荐模式</w:t>
            </w:r>
            <w:r w:rsidRPr="009C20A6">
              <w:rPr>
                <w:rFonts w:ascii="宋体" w:hAnsi="宋体"/>
                <w:sz w:val="21"/>
                <w:szCs w:val="26"/>
              </w:rPr>
              <w:t>□</w:t>
            </w:r>
            <w:r w:rsidRPr="009C20A6">
              <w:rPr>
                <w:sz w:val="21"/>
                <w:szCs w:val="26"/>
              </w:rPr>
              <w:t>：其他</w:t>
            </w:r>
            <w:r w:rsidRPr="009C20A6">
              <w:rPr>
                <w:rFonts w:ascii="宋体" w:hAnsi="宋体"/>
                <w:sz w:val="21"/>
                <w:szCs w:val="26"/>
              </w:rPr>
              <w:t>□</w:t>
            </w:r>
          </w:p>
        </w:tc>
      </w:tr>
      <w:tr w:rsidR="009C20A6" w:rsidRPr="009C20A6" w14:paraId="15C6CF64" w14:textId="77777777" w:rsidTr="004D1F44">
        <w:trPr>
          <w:jc w:val="center"/>
        </w:trPr>
        <w:tc>
          <w:tcPr>
            <w:tcW w:w="166" w:type="pct"/>
            <w:vMerge w:val="restart"/>
            <w:shd w:val="clear" w:color="auto" w:fill="auto"/>
            <w:vAlign w:val="center"/>
          </w:tcPr>
          <w:p w14:paraId="745B9C2B" w14:textId="77777777" w:rsidR="008C18E9" w:rsidRPr="009C20A6" w:rsidRDefault="008C18E9" w:rsidP="008C18E9">
            <w:pPr>
              <w:spacing w:line="360" w:lineRule="exact"/>
              <w:ind w:firstLineChars="0" w:firstLine="0"/>
              <w:jc w:val="center"/>
              <w:rPr>
                <w:sz w:val="21"/>
                <w:szCs w:val="26"/>
              </w:rPr>
            </w:pPr>
            <w:r w:rsidRPr="009C20A6">
              <w:rPr>
                <w:sz w:val="21"/>
                <w:szCs w:val="26"/>
              </w:rPr>
              <w:t>影响评价</w:t>
            </w:r>
          </w:p>
        </w:tc>
        <w:tc>
          <w:tcPr>
            <w:tcW w:w="900" w:type="pct"/>
            <w:shd w:val="clear" w:color="auto" w:fill="auto"/>
            <w:vAlign w:val="center"/>
          </w:tcPr>
          <w:p w14:paraId="798314FB" w14:textId="77777777" w:rsidR="008C18E9" w:rsidRPr="009C20A6" w:rsidRDefault="008C18E9" w:rsidP="008C18E9">
            <w:pPr>
              <w:spacing w:line="360" w:lineRule="exact"/>
              <w:ind w:firstLineChars="0" w:firstLine="0"/>
              <w:jc w:val="center"/>
              <w:rPr>
                <w:sz w:val="21"/>
                <w:szCs w:val="26"/>
              </w:rPr>
            </w:pPr>
            <w:r w:rsidRPr="009C20A6">
              <w:rPr>
                <w:sz w:val="21"/>
                <w:szCs w:val="26"/>
              </w:rPr>
              <w:t>水污染控制和水环境影响减缓措施有效性评价</w:t>
            </w:r>
          </w:p>
        </w:tc>
        <w:tc>
          <w:tcPr>
            <w:tcW w:w="3934" w:type="pct"/>
            <w:gridSpan w:val="10"/>
            <w:shd w:val="clear" w:color="auto" w:fill="auto"/>
            <w:vAlign w:val="center"/>
          </w:tcPr>
          <w:p w14:paraId="34C8C8A9" w14:textId="77777777" w:rsidR="008C18E9" w:rsidRPr="009C20A6" w:rsidRDefault="008C18E9" w:rsidP="008C18E9">
            <w:pPr>
              <w:spacing w:line="360" w:lineRule="exact"/>
              <w:ind w:firstLineChars="0" w:firstLine="0"/>
              <w:rPr>
                <w:sz w:val="21"/>
                <w:szCs w:val="26"/>
              </w:rPr>
            </w:pPr>
            <w:r w:rsidRPr="009C20A6">
              <w:rPr>
                <w:sz w:val="21"/>
                <w:szCs w:val="26"/>
              </w:rPr>
              <w:t>区（流）域水环境质量改善目标</w:t>
            </w:r>
            <w:r w:rsidRPr="009C20A6">
              <w:rPr>
                <w:rFonts w:ascii="宋体" w:hAnsi="宋体"/>
                <w:sz w:val="21"/>
                <w:szCs w:val="26"/>
              </w:rPr>
              <w:t>□</w:t>
            </w:r>
            <w:r w:rsidRPr="009C20A6">
              <w:rPr>
                <w:sz w:val="21"/>
                <w:szCs w:val="26"/>
              </w:rPr>
              <w:t>；替代削减源</w:t>
            </w:r>
            <w:r w:rsidRPr="009C20A6">
              <w:rPr>
                <w:rFonts w:ascii="宋体" w:hAnsi="宋体"/>
                <w:sz w:val="21"/>
                <w:szCs w:val="26"/>
              </w:rPr>
              <w:t>□</w:t>
            </w:r>
          </w:p>
        </w:tc>
      </w:tr>
      <w:tr w:rsidR="009C20A6" w:rsidRPr="009C20A6" w14:paraId="0424A571" w14:textId="77777777" w:rsidTr="004D1F44">
        <w:trPr>
          <w:jc w:val="center"/>
        </w:trPr>
        <w:tc>
          <w:tcPr>
            <w:tcW w:w="166" w:type="pct"/>
            <w:vMerge/>
            <w:shd w:val="clear" w:color="auto" w:fill="auto"/>
            <w:vAlign w:val="center"/>
          </w:tcPr>
          <w:p w14:paraId="070EFA8F" w14:textId="77777777" w:rsidR="008C18E9" w:rsidRPr="009C20A6" w:rsidRDefault="008C18E9" w:rsidP="008C18E9">
            <w:pPr>
              <w:spacing w:line="360" w:lineRule="exact"/>
              <w:ind w:firstLineChars="0" w:firstLine="0"/>
              <w:jc w:val="center"/>
              <w:rPr>
                <w:sz w:val="21"/>
                <w:szCs w:val="26"/>
              </w:rPr>
            </w:pPr>
          </w:p>
        </w:tc>
        <w:tc>
          <w:tcPr>
            <w:tcW w:w="900" w:type="pct"/>
            <w:shd w:val="clear" w:color="auto" w:fill="auto"/>
            <w:vAlign w:val="center"/>
          </w:tcPr>
          <w:p w14:paraId="64AF0182" w14:textId="77777777" w:rsidR="008C18E9" w:rsidRPr="009C20A6" w:rsidRDefault="008C18E9" w:rsidP="008C18E9">
            <w:pPr>
              <w:spacing w:line="360" w:lineRule="exact"/>
              <w:ind w:firstLineChars="0" w:firstLine="0"/>
              <w:jc w:val="center"/>
              <w:rPr>
                <w:sz w:val="21"/>
                <w:szCs w:val="26"/>
              </w:rPr>
            </w:pPr>
            <w:r w:rsidRPr="009C20A6">
              <w:rPr>
                <w:sz w:val="21"/>
                <w:szCs w:val="26"/>
              </w:rPr>
              <w:t>水环境影响评价</w:t>
            </w:r>
          </w:p>
        </w:tc>
        <w:tc>
          <w:tcPr>
            <w:tcW w:w="3934" w:type="pct"/>
            <w:gridSpan w:val="10"/>
            <w:shd w:val="clear" w:color="auto" w:fill="auto"/>
            <w:vAlign w:val="center"/>
          </w:tcPr>
          <w:p w14:paraId="28D9D5F5" w14:textId="77777777" w:rsidR="008C18E9" w:rsidRPr="009C20A6" w:rsidRDefault="008C18E9" w:rsidP="008C18E9">
            <w:pPr>
              <w:spacing w:line="360" w:lineRule="exact"/>
              <w:ind w:firstLineChars="0" w:firstLine="0"/>
              <w:rPr>
                <w:sz w:val="21"/>
                <w:szCs w:val="26"/>
              </w:rPr>
            </w:pPr>
            <w:r w:rsidRPr="009C20A6">
              <w:rPr>
                <w:sz w:val="21"/>
                <w:szCs w:val="26"/>
              </w:rPr>
              <w:t>排放口混合区外满足水环境管理要求</w:t>
            </w:r>
            <w:r w:rsidRPr="009C20A6">
              <w:rPr>
                <w:rFonts w:ascii="宋体" w:hAnsi="宋体"/>
                <w:sz w:val="21"/>
                <w:szCs w:val="26"/>
              </w:rPr>
              <w:t>□</w:t>
            </w:r>
          </w:p>
          <w:p w14:paraId="47F1E9E6" w14:textId="77777777" w:rsidR="008C18E9" w:rsidRPr="009C20A6" w:rsidRDefault="008C18E9" w:rsidP="008C18E9">
            <w:pPr>
              <w:spacing w:line="360" w:lineRule="exact"/>
              <w:ind w:firstLineChars="0" w:firstLine="0"/>
              <w:rPr>
                <w:sz w:val="21"/>
                <w:szCs w:val="26"/>
              </w:rPr>
            </w:pPr>
            <w:r w:rsidRPr="009C20A6">
              <w:rPr>
                <w:sz w:val="21"/>
                <w:szCs w:val="26"/>
              </w:rPr>
              <w:t>水环境功能区或水功能区、近岸海域环境功能区水质达标</w:t>
            </w:r>
            <w:r w:rsidRPr="009C20A6">
              <w:rPr>
                <w:rFonts w:ascii="宋体" w:hAnsi="宋体"/>
                <w:sz w:val="21"/>
                <w:szCs w:val="26"/>
              </w:rPr>
              <w:t>□</w:t>
            </w:r>
          </w:p>
          <w:p w14:paraId="26A70ADA" w14:textId="77777777" w:rsidR="008C18E9" w:rsidRPr="009C20A6" w:rsidRDefault="008C18E9" w:rsidP="008C18E9">
            <w:pPr>
              <w:spacing w:line="360" w:lineRule="exact"/>
              <w:ind w:firstLineChars="0" w:firstLine="0"/>
              <w:rPr>
                <w:sz w:val="21"/>
                <w:szCs w:val="26"/>
              </w:rPr>
            </w:pPr>
            <w:r w:rsidRPr="009C20A6">
              <w:rPr>
                <w:sz w:val="21"/>
                <w:szCs w:val="26"/>
              </w:rPr>
              <w:t>满足水环境保护目标水域水环境质量要求</w:t>
            </w:r>
            <w:r w:rsidRPr="009C20A6">
              <w:rPr>
                <w:rFonts w:ascii="宋体" w:hAnsi="宋体"/>
                <w:sz w:val="21"/>
                <w:szCs w:val="26"/>
              </w:rPr>
              <w:t>□</w:t>
            </w:r>
          </w:p>
          <w:p w14:paraId="71580F0E" w14:textId="77777777" w:rsidR="008C18E9" w:rsidRPr="009C20A6" w:rsidRDefault="008C18E9" w:rsidP="008C18E9">
            <w:pPr>
              <w:spacing w:line="360" w:lineRule="exact"/>
              <w:ind w:firstLineChars="0" w:firstLine="0"/>
              <w:rPr>
                <w:sz w:val="21"/>
                <w:szCs w:val="26"/>
              </w:rPr>
            </w:pPr>
            <w:r w:rsidRPr="009C20A6">
              <w:rPr>
                <w:sz w:val="21"/>
                <w:szCs w:val="26"/>
              </w:rPr>
              <w:t>水环境控制单元或断面水质达标</w:t>
            </w:r>
            <w:r w:rsidRPr="009C20A6">
              <w:rPr>
                <w:rFonts w:ascii="宋体" w:hAnsi="宋体"/>
                <w:sz w:val="21"/>
                <w:szCs w:val="26"/>
              </w:rPr>
              <w:t>□</w:t>
            </w:r>
          </w:p>
          <w:p w14:paraId="5A467F53" w14:textId="77777777" w:rsidR="008C18E9" w:rsidRPr="009C20A6" w:rsidRDefault="008C18E9" w:rsidP="008C18E9">
            <w:pPr>
              <w:spacing w:line="360" w:lineRule="exact"/>
              <w:ind w:firstLineChars="0" w:firstLine="0"/>
              <w:rPr>
                <w:sz w:val="21"/>
                <w:szCs w:val="26"/>
              </w:rPr>
            </w:pPr>
            <w:r w:rsidRPr="009C20A6">
              <w:rPr>
                <w:sz w:val="21"/>
                <w:szCs w:val="26"/>
              </w:rPr>
              <w:t>满足重点水污染物排放总量控制指标要求，重点行业建设项目，主要污染物排放满足等量或减量替代要求</w:t>
            </w:r>
            <w:r w:rsidRPr="009C20A6">
              <w:rPr>
                <w:rFonts w:ascii="宋体" w:hAnsi="宋体"/>
                <w:sz w:val="21"/>
                <w:szCs w:val="26"/>
              </w:rPr>
              <w:t>□</w:t>
            </w:r>
          </w:p>
          <w:p w14:paraId="5D8F7B14" w14:textId="77777777" w:rsidR="008C18E9" w:rsidRPr="009C20A6" w:rsidRDefault="008C18E9" w:rsidP="008C18E9">
            <w:pPr>
              <w:spacing w:line="360" w:lineRule="exact"/>
              <w:ind w:firstLineChars="0" w:firstLine="0"/>
              <w:rPr>
                <w:sz w:val="21"/>
                <w:szCs w:val="26"/>
              </w:rPr>
            </w:pPr>
            <w:r w:rsidRPr="009C20A6">
              <w:rPr>
                <w:sz w:val="21"/>
                <w:szCs w:val="26"/>
              </w:rPr>
              <w:t>满足区（流）域水环境质量改善目标要求</w:t>
            </w:r>
            <w:r w:rsidRPr="009C20A6">
              <w:rPr>
                <w:rFonts w:ascii="宋体" w:hAnsi="宋体"/>
                <w:sz w:val="21"/>
                <w:szCs w:val="26"/>
              </w:rPr>
              <w:t>□</w:t>
            </w:r>
          </w:p>
          <w:p w14:paraId="647185A1" w14:textId="77777777" w:rsidR="008C18E9" w:rsidRPr="009C20A6" w:rsidRDefault="008C18E9" w:rsidP="008C18E9">
            <w:pPr>
              <w:spacing w:line="360" w:lineRule="exact"/>
              <w:ind w:firstLineChars="0" w:firstLine="0"/>
              <w:rPr>
                <w:sz w:val="21"/>
                <w:szCs w:val="26"/>
              </w:rPr>
            </w:pPr>
            <w:r w:rsidRPr="009C20A6">
              <w:rPr>
                <w:sz w:val="21"/>
                <w:szCs w:val="26"/>
              </w:rPr>
              <w:t>水文要素影响型建设项目同时应包括水文情势变化评价、主要水文特征值影响评价、生态流量符合性评价</w:t>
            </w:r>
            <w:r w:rsidRPr="009C20A6">
              <w:rPr>
                <w:rFonts w:ascii="宋体" w:hAnsi="宋体"/>
                <w:sz w:val="21"/>
                <w:szCs w:val="26"/>
              </w:rPr>
              <w:t>□</w:t>
            </w:r>
          </w:p>
          <w:p w14:paraId="722069BF" w14:textId="77777777" w:rsidR="008C18E9" w:rsidRPr="009C20A6" w:rsidRDefault="008C18E9" w:rsidP="008C18E9">
            <w:pPr>
              <w:spacing w:line="360" w:lineRule="exact"/>
              <w:ind w:firstLineChars="0" w:firstLine="0"/>
              <w:rPr>
                <w:sz w:val="21"/>
                <w:szCs w:val="26"/>
              </w:rPr>
            </w:pPr>
            <w:r w:rsidRPr="009C20A6">
              <w:rPr>
                <w:sz w:val="21"/>
                <w:szCs w:val="26"/>
              </w:rPr>
              <w:t>对于新设或调整入河（湖库、近岸海域）排放口的建设项目，应包括排放口设置的环境合理性评价</w:t>
            </w:r>
            <w:r w:rsidRPr="009C20A6">
              <w:rPr>
                <w:rFonts w:ascii="宋体" w:hAnsi="宋体"/>
                <w:sz w:val="21"/>
                <w:szCs w:val="26"/>
              </w:rPr>
              <w:t>□</w:t>
            </w:r>
          </w:p>
          <w:p w14:paraId="6085B2AE" w14:textId="77777777" w:rsidR="008C18E9" w:rsidRPr="009C20A6" w:rsidRDefault="008C18E9" w:rsidP="008C18E9">
            <w:pPr>
              <w:spacing w:line="360" w:lineRule="exact"/>
              <w:ind w:firstLineChars="0" w:firstLine="0"/>
              <w:rPr>
                <w:sz w:val="21"/>
                <w:szCs w:val="26"/>
              </w:rPr>
            </w:pPr>
            <w:r w:rsidRPr="009C20A6">
              <w:rPr>
                <w:sz w:val="21"/>
                <w:szCs w:val="26"/>
              </w:rPr>
              <w:t>满足生态保护红线、水环境质量底线、资源利用上线和环境准入清单管理要求</w:t>
            </w:r>
            <w:r w:rsidRPr="009C20A6">
              <w:rPr>
                <w:rFonts w:ascii="Segoe UI Symbol" w:hAnsi="Segoe UI Symbol" w:cs="Segoe UI Symbol"/>
                <w:sz w:val="21"/>
                <w:szCs w:val="26"/>
              </w:rPr>
              <w:t>☑</w:t>
            </w:r>
          </w:p>
        </w:tc>
      </w:tr>
      <w:tr w:rsidR="009C20A6" w:rsidRPr="009C20A6" w14:paraId="7371762B" w14:textId="77777777" w:rsidTr="004D1F44">
        <w:trPr>
          <w:jc w:val="center"/>
        </w:trPr>
        <w:tc>
          <w:tcPr>
            <w:tcW w:w="166" w:type="pct"/>
            <w:vMerge/>
            <w:shd w:val="clear" w:color="auto" w:fill="auto"/>
            <w:vAlign w:val="center"/>
          </w:tcPr>
          <w:p w14:paraId="0CEB8691" w14:textId="77777777" w:rsidR="008C18E9" w:rsidRPr="009C20A6" w:rsidRDefault="008C18E9" w:rsidP="008C18E9">
            <w:pPr>
              <w:spacing w:line="360" w:lineRule="exact"/>
              <w:ind w:firstLineChars="0" w:firstLine="0"/>
              <w:jc w:val="center"/>
              <w:rPr>
                <w:sz w:val="21"/>
                <w:szCs w:val="26"/>
              </w:rPr>
            </w:pPr>
          </w:p>
        </w:tc>
        <w:tc>
          <w:tcPr>
            <w:tcW w:w="900" w:type="pct"/>
            <w:vMerge w:val="restart"/>
            <w:shd w:val="clear" w:color="auto" w:fill="auto"/>
            <w:vAlign w:val="center"/>
          </w:tcPr>
          <w:p w14:paraId="42962A17" w14:textId="77777777" w:rsidR="008C18E9" w:rsidRPr="009C20A6" w:rsidRDefault="008C18E9" w:rsidP="008C18E9">
            <w:pPr>
              <w:spacing w:line="360" w:lineRule="exact"/>
              <w:ind w:firstLineChars="0" w:firstLine="0"/>
              <w:jc w:val="center"/>
              <w:rPr>
                <w:sz w:val="21"/>
                <w:szCs w:val="26"/>
              </w:rPr>
            </w:pPr>
            <w:r w:rsidRPr="009C20A6">
              <w:rPr>
                <w:sz w:val="21"/>
                <w:szCs w:val="26"/>
              </w:rPr>
              <w:t>污染物排放量核算</w:t>
            </w:r>
          </w:p>
        </w:tc>
        <w:tc>
          <w:tcPr>
            <w:tcW w:w="1614" w:type="pct"/>
            <w:gridSpan w:val="4"/>
            <w:shd w:val="clear" w:color="auto" w:fill="auto"/>
            <w:vAlign w:val="center"/>
          </w:tcPr>
          <w:p w14:paraId="15D97DCA" w14:textId="77777777" w:rsidR="008C18E9" w:rsidRPr="009C20A6" w:rsidRDefault="008C18E9" w:rsidP="008C18E9">
            <w:pPr>
              <w:spacing w:line="360" w:lineRule="exact"/>
              <w:ind w:firstLineChars="0" w:firstLine="0"/>
              <w:jc w:val="center"/>
              <w:rPr>
                <w:sz w:val="21"/>
                <w:szCs w:val="26"/>
              </w:rPr>
            </w:pPr>
            <w:r w:rsidRPr="009C20A6">
              <w:rPr>
                <w:sz w:val="21"/>
                <w:szCs w:val="26"/>
              </w:rPr>
              <w:t>污染物名称</w:t>
            </w:r>
          </w:p>
        </w:tc>
        <w:tc>
          <w:tcPr>
            <w:tcW w:w="1047" w:type="pct"/>
            <w:gridSpan w:val="4"/>
            <w:shd w:val="clear" w:color="auto" w:fill="auto"/>
            <w:vAlign w:val="center"/>
          </w:tcPr>
          <w:p w14:paraId="53BB6228" w14:textId="77777777" w:rsidR="008C18E9" w:rsidRPr="009C20A6" w:rsidRDefault="008C18E9" w:rsidP="008C18E9">
            <w:pPr>
              <w:spacing w:line="360" w:lineRule="exact"/>
              <w:ind w:firstLineChars="0" w:firstLine="0"/>
              <w:jc w:val="center"/>
              <w:rPr>
                <w:sz w:val="21"/>
                <w:szCs w:val="26"/>
              </w:rPr>
            </w:pPr>
            <w:r w:rsidRPr="009C20A6">
              <w:rPr>
                <w:sz w:val="21"/>
                <w:szCs w:val="26"/>
              </w:rPr>
              <w:t>排放量</w:t>
            </w:r>
            <w:r w:rsidRPr="009C20A6">
              <w:rPr>
                <w:sz w:val="21"/>
                <w:szCs w:val="26"/>
              </w:rPr>
              <w:t>/</w:t>
            </w:r>
            <w:r w:rsidRPr="009C20A6">
              <w:rPr>
                <w:sz w:val="21"/>
                <w:szCs w:val="26"/>
              </w:rPr>
              <w:t>（</w:t>
            </w:r>
            <w:r w:rsidRPr="009C20A6">
              <w:rPr>
                <w:sz w:val="21"/>
                <w:szCs w:val="26"/>
              </w:rPr>
              <w:t>t/a</w:t>
            </w:r>
            <w:r w:rsidRPr="009C20A6">
              <w:rPr>
                <w:sz w:val="21"/>
                <w:szCs w:val="26"/>
              </w:rPr>
              <w:t>）</w:t>
            </w:r>
          </w:p>
        </w:tc>
        <w:tc>
          <w:tcPr>
            <w:tcW w:w="1273" w:type="pct"/>
            <w:gridSpan w:val="2"/>
            <w:shd w:val="clear" w:color="auto" w:fill="auto"/>
            <w:vAlign w:val="center"/>
          </w:tcPr>
          <w:p w14:paraId="56B18613" w14:textId="77777777" w:rsidR="008C18E9" w:rsidRPr="009C20A6" w:rsidRDefault="008C18E9" w:rsidP="008C18E9">
            <w:pPr>
              <w:spacing w:line="360" w:lineRule="exact"/>
              <w:ind w:firstLineChars="0" w:firstLine="0"/>
              <w:jc w:val="center"/>
              <w:rPr>
                <w:sz w:val="21"/>
                <w:szCs w:val="26"/>
              </w:rPr>
            </w:pPr>
            <w:r w:rsidRPr="009C20A6">
              <w:rPr>
                <w:sz w:val="21"/>
                <w:szCs w:val="26"/>
              </w:rPr>
              <w:t>排放浓度</w:t>
            </w:r>
            <w:r w:rsidRPr="009C20A6">
              <w:rPr>
                <w:sz w:val="21"/>
                <w:szCs w:val="26"/>
              </w:rPr>
              <w:t>/</w:t>
            </w:r>
            <w:r w:rsidRPr="009C20A6">
              <w:rPr>
                <w:sz w:val="21"/>
                <w:szCs w:val="26"/>
              </w:rPr>
              <w:t>（</w:t>
            </w:r>
            <w:r w:rsidRPr="009C20A6">
              <w:rPr>
                <w:sz w:val="21"/>
                <w:szCs w:val="26"/>
              </w:rPr>
              <w:t>mg/L</w:t>
            </w:r>
            <w:r w:rsidRPr="009C20A6">
              <w:rPr>
                <w:sz w:val="21"/>
                <w:szCs w:val="26"/>
              </w:rPr>
              <w:t>）</w:t>
            </w:r>
          </w:p>
        </w:tc>
      </w:tr>
      <w:tr w:rsidR="009C20A6" w:rsidRPr="009C20A6" w14:paraId="3C6766D9" w14:textId="77777777" w:rsidTr="004D1F44">
        <w:trPr>
          <w:jc w:val="center"/>
        </w:trPr>
        <w:tc>
          <w:tcPr>
            <w:tcW w:w="166" w:type="pct"/>
            <w:vMerge/>
            <w:shd w:val="clear" w:color="auto" w:fill="auto"/>
            <w:vAlign w:val="center"/>
          </w:tcPr>
          <w:p w14:paraId="62CF45B5" w14:textId="77777777" w:rsidR="008C18E9" w:rsidRPr="009C20A6" w:rsidRDefault="008C18E9" w:rsidP="008C18E9">
            <w:pPr>
              <w:spacing w:line="360" w:lineRule="exact"/>
              <w:ind w:firstLineChars="0" w:firstLine="0"/>
              <w:jc w:val="center"/>
              <w:rPr>
                <w:sz w:val="21"/>
                <w:szCs w:val="26"/>
              </w:rPr>
            </w:pPr>
          </w:p>
        </w:tc>
        <w:tc>
          <w:tcPr>
            <w:tcW w:w="900" w:type="pct"/>
            <w:vMerge/>
            <w:shd w:val="clear" w:color="auto" w:fill="auto"/>
            <w:vAlign w:val="center"/>
          </w:tcPr>
          <w:p w14:paraId="44B214C9" w14:textId="77777777" w:rsidR="008C18E9" w:rsidRPr="009C20A6" w:rsidRDefault="008C18E9" w:rsidP="008C18E9">
            <w:pPr>
              <w:spacing w:line="360" w:lineRule="exact"/>
              <w:ind w:firstLineChars="0" w:firstLine="0"/>
              <w:jc w:val="center"/>
              <w:rPr>
                <w:sz w:val="21"/>
                <w:szCs w:val="26"/>
              </w:rPr>
            </w:pPr>
          </w:p>
        </w:tc>
        <w:tc>
          <w:tcPr>
            <w:tcW w:w="1614" w:type="pct"/>
            <w:gridSpan w:val="4"/>
            <w:shd w:val="clear" w:color="auto" w:fill="auto"/>
            <w:vAlign w:val="center"/>
          </w:tcPr>
          <w:p w14:paraId="7ED4294C" w14:textId="77777777" w:rsidR="008C18E9" w:rsidRPr="009C20A6" w:rsidRDefault="008C18E9" w:rsidP="008C18E9">
            <w:pPr>
              <w:spacing w:line="360" w:lineRule="exact"/>
              <w:ind w:firstLineChars="0" w:firstLine="0"/>
              <w:jc w:val="center"/>
              <w:rPr>
                <w:sz w:val="21"/>
                <w:szCs w:val="26"/>
              </w:rPr>
            </w:pPr>
            <w:r w:rsidRPr="009C20A6">
              <w:rPr>
                <w:sz w:val="21"/>
                <w:szCs w:val="26"/>
              </w:rPr>
              <w:t>（</w:t>
            </w:r>
            <w:r w:rsidRPr="009C20A6">
              <w:rPr>
                <w:sz w:val="21"/>
                <w:szCs w:val="26"/>
              </w:rPr>
              <w:t>COD</w:t>
            </w:r>
            <w:r w:rsidRPr="009C20A6">
              <w:rPr>
                <w:sz w:val="21"/>
                <w:szCs w:val="26"/>
              </w:rPr>
              <w:t>、</w:t>
            </w:r>
            <w:r w:rsidRPr="009C20A6">
              <w:rPr>
                <w:rFonts w:hint="eastAsia"/>
                <w:sz w:val="21"/>
                <w:szCs w:val="26"/>
              </w:rPr>
              <w:t>N</w:t>
            </w:r>
            <w:r w:rsidRPr="009C20A6">
              <w:rPr>
                <w:sz w:val="21"/>
                <w:szCs w:val="26"/>
              </w:rPr>
              <w:t>H</w:t>
            </w:r>
            <w:r w:rsidRPr="009C20A6">
              <w:rPr>
                <w:sz w:val="21"/>
                <w:szCs w:val="26"/>
                <w:vertAlign w:val="subscript"/>
              </w:rPr>
              <w:t>3</w:t>
            </w:r>
            <w:r w:rsidRPr="009C20A6">
              <w:rPr>
                <w:sz w:val="21"/>
                <w:szCs w:val="26"/>
              </w:rPr>
              <w:t>-N</w:t>
            </w:r>
            <w:r w:rsidRPr="009C20A6">
              <w:rPr>
                <w:sz w:val="21"/>
                <w:szCs w:val="26"/>
              </w:rPr>
              <w:t>）</w:t>
            </w:r>
          </w:p>
        </w:tc>
        <w:tc>
          <w:tcPr>
            <w:tcW w:w="1047" w:type="pct"/>
            <w:gridSpan w:val="4"/>
            <w:shd w:val="clear" w:color="auto" w:fill="auto"/>
            <w:vAlign w:val="center"/>
          </w:tcPr>
          <w:p w14:paraId="2C415759" w14:textId="5BF04C54" w:rsidR="008C18E9" w:rsidRPr="009C20A6" w:rsidRDefault="008C18E9" w:rsidP="00DE7C02">
            <w:pPr>
              <w:spacing w:line="360" w:lineRule="exact"/>
              <w:ind w:firstLineChars="0" w:firstLine="0"/>
              <w:jc w:val="center"/>
              <w:rPr>
                <w:sz w:val="21"/>
                <w:szCs w:val="26"/>
              </w:rPr>
            </w:pPr>
            <w:r w:rsidRPr="009C20A6">
              <w:rPr>
                <w:sz w:val="21"/>
                <w:szCs w:val="26"/>
              </w:rPr>
              <w:t>（</w:t>
            </w:r>
            <w:r w:rsidR="00DE7C02" w:rsidRPr="009C20A6">
              <w:rPr>
                <w:sz w:val="21"/>
                <w:szCs w:val="26"/>
              </w:rPr>
              <w:t>20.013</w:t>
            </w:r>
            <w:r w:rsidR="00D044F0" w:rsidRPr="009C20A6">
              <w:rPr>
                <w:rFonts w:hint="eastAsia"/>
                <w:sz w:val="21"/>
                <w:szCs w:val="26"/>
              </w:rPr>
              <w:t>、</w:t>
            </w:r>
            <w:r w:rsidR="00D044F0" w:rsidRPr="009C20A6">
              <w:rPr>
                <w:rFonts w:hint="eastAsia"/>
                <w:sz w:val="21"/>
                <w:szCs w:val="26"/>
              </w:rPr>
              <w:t>1</w:t>
            </w:r>
            <w:r w:rsidR="00D044F0" w:rsidRPr="009C20A6">
              <w:rPr>
                <w:sz w:val="21"/>
                <w:szCs w:val="26"/>
              </w:rPr>
              <w:t>.</w:t>
            </w:r>
            <w:r w:rsidR="00DE7C02" w:rsidRPr="009C20A6">
              <w:rPr>
                <w:sz w:val="21"/>
                <w:szCs w:val="26"/>
              </w:rPr>
              <w:t>001</w:t>
            </w:r>
            <w:r w:rsidRPr="009C20A6">
              <w:rPr>
                <w:sz w:val="21"/>
                <w:szCs w:val="26"/>
              </w:rPr>
              <w:t>）</w:t>
            </w:r>
          </w:p>
        </w:tc>
        <w:tc>
          <w:tcPr>
            <w:tcW w:w="1273" w:type="pct"/>
            <w:gridSpan w:val="2"/>
            <w:shd w:val="clear" w:color="auto" w:fill="auto"/>
            <w:vAlign w:val="center"/>
          </w:tcPr>
          <w:p w14:paraId="61C0CC38" w14:textId="50EB131A" w:rsidR="008C18E9" w:rsidRPr="009C20A6" w:rsidRDefault="008C18E9" w:rsidP="00D044F0">
            <w:pPr>
              <w:spacing w:line="360" w:lineRule="exact"/>
              <w:ind w:firstLineChars="0" w:firstLine="0"/>
              <w:jc w:val="center"/>
              <w:rPr>
                <w:sz w:val="21"/>
                <w:szCs w:val="26"/>
              </w:rPr>
            </w:pPr>
            <w:r w:rsidRPr="009C20A6">
              <w:rPr>
                <w:sz w:val="21"/>
                <w:szCs w:val="26"/>
              </w:rPr>
              <w:t>（</w:t>
            </w:r>
            <w:r w:rsidR="00D044F0" w:rsidRPr="009C20A6">
              <w:rPr>
                <w:sz w:val="21"/>
                <w:szCs w:val="26"/>
              </w:rPr>
              <w:t>30</w:t>
            </w:r>
            <w:r w:rsidR="00D044F0" w:rsidRPr="009C20A6">
              <w:rPr>
                <w:rFonts w:hint="eastAsia"/>
                <w:sz w:val="21"/>
                <w:szCs w:val="26"/>
              </w:rPr>
              <w:t>、</w:t>
            </w:r>
            <w:r w:rsidR="00D044F0" w:rsidRPr="009C20A6">
              <w:rPr>
                <w:sz w:val="21"/>
                <w:szCs w:val="26"/>
              </w:rPr>
              <w:t>1.5</w:t>
            </w:r>
            <w:r w:rsidRPr="009C20A6">
              <w:rPr>
                <w:sz w:val="21"/>
                <w:szCs w:val="26"/>
              </w:rPr>
              <w:t>）</w:t>
            </w:r>
          </w:p>
        </w:tc>
      </w:tr>
      <w:tr w:rsidR="009C20A6" w:rsidRPr="009C20A6" w14:paraId="3FCCD7D1" w14:textId="77777777" w:rsidTr="004D1F44">
        <w:trPr>
          <w:jc w:val="center"/>
        </w:trPr>
        <w:tc>
          <w:tcPr>
            <w:tcW w:w="166" w:type="pct"/>
            <w:vMerge/>
            <w:shd w:val="clear" w:color="auto" w:fill="auto"/>
            <w:vAlign w:val="center"/>
          </w:tcPr>
          <w:p w14:paraId="65E158E3" w14:textId="77777777" w:rsidR="008C18E9" w:rsidRPr="009C20A6" w:rsidRDefault="008C18E9" w:rsidP="008C18E9">
            <w:pPr>
              <w:spacing w:line="360" w:lineRule="exact"/>
              <w:ind w:firstLineChars="0" w:firstLine="0"/>
              <w:jc w:val="center"/>
              <w:rPr>
                <w:sz w:val="21"/>
                <w:szCs w:val="26"/>
              </w:rPr>
            </w:pPr>
          </w:p>
        </w:tc>
        <w:tc>
          <w:tcPr>
            <w:tcW w:w="900" w:type="pct"/>
            <w:vMerge w:val="restart"/>
            <w:shd w:val="clear" w:color="auto" w:fill="auto"/>
            <w:vAlign w:val="center"/>
          </w:tcPr>
          <w:p w14:paraId="111BF64D" w14:textId="77777777" w:rsidR="008C18E9" w:rsidRPr="009C20A6" w:rsidRDefault="008C18E9" w:rsidP="008C18E9">
            <w:pPr>
              <w:spacing w:line="360" w:lineRule="exact"/>
              <w:ind w:firstLineChars="0" w:firstLine="0"/>
              <w:jc w:val="center"/>
              <w:rPr>
                <w:sz w:val="21"/>
                <w:szCs w:val="26"/>
              </w:rPr>
            </w:pPr>
            <w:r w:rsidRPr="009C20A6">
              <w:rPr>
                <w:sz w:val="21"/>
                <w:szCs w:val="26"/>
              </w:rPr>
              <w:t>替代源排放情况</w:t>
            </w:r>
          </w:p>
        </w:tc>
        <w:tc>
          <w:tcPr>
            <w:tcW w:w="967" w:type="pct"/>
            <w:shd w:val="clear" w:color="auto" w:fill="auto"/>
            <w:vAlign w:val="center"/>
          </w:tcPr>
          <w:p w14:paraId="78C4A8C8" w14:textId="77777777" w:rsidR="008C18E9" w:rsidRPr="009C20A6" w:rsidRDefault="008C18E9" w:rsidP="008C18E9">
            <w:pPr>
              <w:spacing w:line="360" w:lineRule="exact"/>
              <w:ind w:firstLineChars="0" w:firstLine="0"/>
              <w:jc w:val="center"/>
              <w:rPr>
                <w:sz w:val="21"/>
                <w:szCs w:val="26"/>
              </w:rPr>
            </w:pPr>
            <w:r w:rsidRPr="009C20A6">
              <w:rPr>
                <w:sz w:val="21"/>
                <w:szCs w:val="26"/>
              </w:rPr>
              <w:t>污染源名称</w:t>
            </w:r>
          </w:p>
        </w:tc>
        <w:tc>
          <w:tcPr>
            <w:tcW w:w="647" w:type="pct"/>
            <w:gridSpan w:val="3"/>
            <w:shd w:val="clear" w:color="auto" w:fill="auto"/>
            <w:vAlign w:val="center"/>
          </w:tcPr>
          <w:p w14:paraId="2B8C056E" w14:textId="77777777" w:rsidR="008C18E9" w:rsidRPr="009C20A6" w:rsidRDefault="008C18E9" w:rsidP="008C18E9">
            <w:pPr>
              <w:spacing w:line="360" w:lineRule="exact"/>
              <w:ind w:firstLineChars="0" w:firstLine="0"/>
              <w:jc w:val="center"/>
              <w:rPr>
                <w:sz w:val="21"/>
                <w:szCs w:val="26"/>
              </w:rPr>
            </w:pPr>
            <w:r w:rsidRPr="009C20A6">
              <w:rPr>
                <w:sz w:val="21"/>
                <w:szCs w:val="26"/>
              </w:rPr>
              <w:t>排污许可证编号</w:t>
            </w:r>
          </w:p>
        </w:tc>
        <w:tc>
          <w:tcPr>
            <w:tcW w:w="1047" w:type="pct"/>
            <w:gridSpan w:val="4"/>
            <w:shd w:val="clear" w:color="auto" w:fill="auto"/>
            <w:vAlign w:val="center"/>
          </w:tcPr>
          <w:p w14:paraId="35B921B5" w14:textId="77777777" w:rsidR="008C18E9" w:rsidRPr="009C20A6" w:rsidRDefault="008C18E9" w:rsidP="008C18E9">
            <w:pPr>
              <w:spacing w:line="360" w:lineRule="exact"/>
              <w:ind w:firstLineChars="0" w:firstLine="0"/>
              <w:jc w:val="center"/>
              <w:rPr>
                <w:sz w:val="21"/>
                <w:szCs w:val="26"/>
              </w:rPr>
            </w:pPr>
            <w:r w:rsidRPr="009C20A6">
              <w:rPr>
                <w:sz w:val="21"/>
                <w:szCs w:val="26"/>
              </w:rPr>
              <w:t>污染物名称</w:t>
            </w:r>
          </w:p>
        </w:tc>
        <w:tc>
          <w:tcPr>
            <w:tcW w:w="561" w:type="pct"/>
            <w:shd w:val="clear" w:color="auto" w:fill="auto"/>
            <w:vAlign w:val="center"/>
          </w:tcPr>
          <w:p w14:paraId="1A4EE0F1" w14:textId="77777777" w:rsidR="008C18E9" w:rsidRPr="009C20A6" w:rsidRDefault="008C18E9" w:rsidP="008C18E9">
            <w:pPr>
              <w:spacing w:line="360" w:lineRule="exact"/>
              <w:ind w:firstLineChars="0" w:firstLine="0"/>
              <w:jc w:val="center"/>
              <w:rPr>
                <w:sz w:val="21"/>
                <w:szCs w:val="26"/>
              </w:rPr>
            </w:pPr>
            <w:r w:rsidRPr="009C20A6">
              <w:rPr>
                <w:sz w:val="21"/>
                <w:szCs w:val="26"/>
              </w:rPr>
              <w:t>排放量</w:t>
            </w:r>
            <w:r w:rsidRPr="009C20A6">
              <w:rPr>
                <w:sz w:val="21"/>
                <w:szCs w:val="26"/>
              </w:rPr>
              <w:t>/</w:t>
            </w:r>
            <w:r w:rsidRPr="009C20A6">
              <w:rPr>
                <w:sz w:val="21"/>
                <w:szCs w:val="26"/>
              </w:rPr>
              <w:t>（</w:t>
            </w:r>
            <w:r w:rsidRPr="009C20A6">
              <w:rPr>
                <w:sz w:val="21"/>
                <w:szCs w:val="26"/>
              </w:rPr>
              <w:t>t/a</w:t>
            </w:r>
            <w:r w:rsidRPr="009C20A6">
              <w:rPr>
                <w:sz w:val="21"/>
                <w:szCs w:val="26"/>
              </w:rPr>
              <w:t>）</w:t>
            </w:r>
          </w:p>
        </w:tc>
        <w:tc>
          <w:tcPr>
            <w:tcW w:w="712" w:type="pct"/>
            <w:shd w:val="clear" w:color="auto" w:fill="auto"/>
            <w:vAlign w:val="center"/>
          </w:tcPr>
          <w:p w14:paraId="5F183C44" w14:textId="77777777" w:rsidR="008C18E9" w:rsidRPr="009C20A6" w:rsidRDefault="008C18E9" w:rsidP="008C18E9">
            <w:pPr>
              <w:spacing w:line="360" w:lineRule="exact"/>
              <w:ind w:firstLineChars="0" w:firstLine="0"/>
              <w:jc w:val="center"/>
              <w:rPr>
                <w:sz w:val="21"/>
                <w:szCs w:val="26"/>
              </w:rPr>
            </w:pPr>
            <w:r w:rsidRPr="009C20A6">
              <w:rPr>
                <w:sz w:val="21"/>
                <w:szCs w:val="26"/>
              </w:rPr>
              <w:t>排放浓度</w:t>
            </w:r>
            <w:r w:rsidRPr="009C20A6">
              <w:rPr>
                <w:sz w:val="21"/>
                <w:szCs w:val="26"/>
              </w:rPr>
              <w:t>/</w:t>
            </w:r>
            <w:r w:rsidRPr="009C20A6">
              <w:rPr>
                <w:sz w:val="21"/>
                <w:szCs w:val="26"/>
              </w:rPr>
              <w:t>（</w:t>
            </w:r>
            <w:r w:rsidRPr="009C20A6">
              <w:rPr>
                <w:sz w:val="21"/>
                <w:szCs w:val="26"/>
              </w:rPr>
              <w:t>mg/L</w:t>
            </w:r>
            <w:r w:rsidRPr="009C20A6">
              <w:rPr>
                <w:sz w:val="21"/>
                <w:szCs w:val="26"/>
              </w:rPr>
              <w:t>）</w:t>
            </w:r>
          </w:p>
        </w:tc>
      </w:tr>
      <w:tr w:rsidR="009C20A6" w:rsidRPr="009C20A6" w14:paraId="6C613C67" w14:textId="77777777" w:rsidTr="004D1F44">
        <w:trPr>
          <w:jc w:val="center"/>
        </w:trPr>
        <w:tc>
          <w:tcPr>
            <w:tcW w:w="166" w:type="pct"/>
            <w:vMerge/>
            <w:shd w:val="clear" w:color="auto" w:fill="auto"/>
            <w:vAlign w:val="center"/>
          </w:tcPr>
          <w:p w14:paraId="308041F8" w14:textId="77777777" w:rsidR="008C18E9" w:rsidRPr="009C20A6" w:rsidRDefault="008C18E9" w:rsidP="008C18E9">
            <w:pPr>
              <w:spacing w:line="360" w:lineRule="exact"/>
              <w:ind w:firstLineChars="0" w:firstLine="0"/>
              <w:jc w:val="center"/>
              <w:rPr>
                <w:sz w:val="21"/>
                <w:szCs w:val="26"/>
              </w:rPr>
            </w:pPr>
          </w:p>
        </w:tc>
        <w:tc>
          <w:tcPr>
            <w:tcW w:w="900" w:type="pct"/>
            <w:vMerge/>
            <w:shd w:val="clear" w:color="auto" w:fill="auto"/>
            <w:vAlign w:val="center"/>
          </w:tcPr>
          <w:p w14:paraId="436FA727" w14:textId="77777777" w:rsidR="008C18E9" w:rsidRPr="009C20A6" w:rsidRDefault="008C18E9" w:rsidP="008C18E9">
            <w:pPr>
              <w:spacing w:line="360" w:lineRule="exact"/>
              <w:ind w:firstLineChars="0" w:firstLine="0"/>
              <w:jc w:val="center"/>
              <w:rPr>
                <w:sz w:val="21"/>
                <w:szCs w:val="26"/>
              </w:rPr>
            </w:pPr>
          </w:p>
        </w:tc>
        <w:tc>
          <w:tcPr>
            <w:tcW w:w="967" w:type="pct"/>
            <w:shd w:val="clear" w:color="auto" w:fill="auto"/>
            <w:vAlign w:val="center"/>
          </w:tcPr>
          <w:p w14:paraId="2D6C57C3" w14:textId="77777777" w:rsidR="008C18E9" w:rsidRPr="009C20A6" w:rsidRDefault="008C18E9" w:rsidP="008C18E9">
            <w:pPr>
              <w:spacing w:line="360" w:lineRule="exact"/>
              <w:ind w:firstLineChars="0" w:firstLine="0"/>
              <w:jc w:val="center"/>
              <w:rPr>
                <w:sz w:val="21"/>
                <w:szCs w:val="26"/>
              </w:rPr>
            </w:pPr>
            <w:r w:rsidRPr="009C20A6">
              <w:rPr>
                <w:sz w:val="21"/>
                <w:szCs w:val="26"/>
              </w:rPr>
              <w:t>（）</w:t>
            </w:r>
          </w:p>
        </w:tc>
        <w:tc>
          <w:tcPr>
            <w:tcW w:w="647" w:type="pct"/>
            <w:gridSpan w:val="3"/>
            <w:shd w:val="clear" w:color="auto" w:fill="auto"/>
            <w:vAlign w:val="center"/>
          </w:tcPr>
          <w:p w14:paraId="306FB074" w14:textId="77777777" w:rsidR="008C18E9" w:rsidRPr="009C20A6" w:rsidRDefault="008C18E9" w:rsidP="008C18E9">
            <w:pPr>
              <w:spacing w:line="360" w:lineRule="exact"/>
              <w:ind w:firstLineChars="0" w:firstLine="0"/>
              <w:jc w:val="center"/>
              <w:rPr>
                <w:sz w:val="21"/>
                <w:szCs w:val="26"/>
              </w:rPr>
            </w:pPr>
            <w:r w:rsidRPr="009C20A6">
              <w:rPr>
                <w:sz w:val="21"/>
                <w:szCs w:val="26"/>
              </w:rPr>
              <w:t>（）</w:t>
            </w:r>
          </w:p>
        </w:tc>
        <w:tc>
          <w:tcPr>
            <w:tcW w:w="1047" w:type="pct"/>
            <w:gridSpan w:val="4"/>
            <w:shd w:val="clear" w:color="auto" w:fill="auto"/>
            <w:vAlign w:val="center"/>
          </w:tcPr>
          <w:p w14:paraId="47D11919" w14:textId="77777777" w:rsidR="008C18E9" w:rsidRPr="009C20A6" w:rsidRDefault="008C18E9" w:rsidP="008C18E9">
            <w:pPr>
              <w:spacing w:line="360" w:lineRule="exact"/>
              <w:ind w:firstLineChars="0" w:firstLine="0"/>
              <w:jc w:val="center"/>
              <w:rPr>
                <w:sz w:val="21"/>
                <w:szCs w:val="26"/>
              </w:rPr>
            </w:pPr>
            <w:r w:rsidRPr="009C20A6">
              <w:rPr>
                <w:sz w:val="21"/>
                <w:szCs w:val="26"/>
              </w:rPr>
              <w:t>（）</w:t>
            </w:r>
          </w:p>
        </w:tc>
        <w:tc>
          <w:tcPr>
            <w:tcW w:w="561" w:type="pct"/>
            <w:shd w:val="clear" w:color="auto" w:fill="auto"/>
            <w:vAlign w:val="center"/>
          </w:tcPr>
          <w:p w14:paraId="3BBCAE72" w14:textId="77777777" w:rsidR="008C18E9" w:rsidRPr="009C20A6" w:rsidRDefault="008C18E9" w:rsidP="008C18E9">
            <w:pPr>
              <w:spacing w:line="360" w:lineRule="exact"/>
              <w:ind w:firstLineChars="0" w:firstLine="0"/>
              <w:jc w:val="center"/>
              <w:rPr>
                <w:sz w:val="21"/>
                <w:szCs w:val="26"/>
              </w:rPr>
            </w:pPr>
            <w:r w:rsidRPr="009C20A6">
              <w:rPr>
                <w:sz w:val="21"/>
                <w:szCs w:val="26"/>
              </w:rPr>
              <w:t>（）</w:t>
            </w:r>
          </w:p>
        </w:tc>
        <w:tc>
          <w:tcPr>
            <w:tcW w:w="712" w:type="pct"/>
            <w:shd w:val="clear" w:color="auto" w:fill="auto"/>
            <w:vAlign w:val="center"/>
          </w:tcPr>
          <w:p w14:paraId="507D2780" w14:textId="77777777" w:rsidR="008C18E9" w:rsidRPr="009C20A6" w:rsidRDefault="008C18E9" w:rsidP="008C18E9">
            <w:pPr>
              <w:spacing w:line="360" w:lineRule="exact"/>
              <w:ind w:firstLineChars="0" w:firstLine="0"/>
              <w:jc w:val="center"/>
              <w:rPr>
                <w:sz w:val="21"/>
                <w:szCs w:val="26"/>
              </w:rPr>
            </w:pPr>
            <w:r w:rsidRPr="009C20A6">
              <w:rPr>
                <w:sz w:val="21"/>
                <w:szCs w:val="26"/>
              </w:rPr>
              <w:t>（）</w:t>
            </w:r>
          </w:p>
        </w:tc>
      </w:tr>
      <w:tr w:rsidR="009C20A6" w:rsidRPr="009C20A6" w14:paraId="4CD0506E" w14:textId="77777777" w:rsidTr="004D1F44">
        <w:trPr>
          <w:jc w:val="center"/>
        </w:trPr>
        <w:tc>
          <w:tcPr>
            <w:tcW w:w="166" w:type="pct"/>
            <w:vMerge/>
            <w:shd w:val="clear" w:color="auto" w:fill="auto"/>
            <w:vAlign w:val="center"/>
          </w:tcPr>
          <w:p w14:paraId="695732A0" w14:textId="77777777" w:rsidR="008C18E9" w:rsidRPr="009C20A6" w:rsidRDefault="008C18E9" w:rsidP="008C18E9">
            <w:pPr>
              <w:spacing w:line="360" w:lineRule="exact"/>
              <w:ind w:firstLineChars="0" w:firstLine="0"/>
              <w:jc w:val="center"/>
              <w:rPr>
                <w:sz w:val="21"/>
                <w:szCs w:val="26"/>
              </w:rPr>
            </w:pPr>
          </w:p>
        </w:tc>
        <w:tc>
          <w:tcPr>
            <w:tcW w:w="900" w:type="pct"/>
            <w:shd w:val="clear" w:color="auto" w:fill="auto"/>
            <w:vAlign w:val="center"/>
          </w:tcPr>
          <w:p w14:paraId="513E2407" w14:textId="77777777" w:rsidR="008C18E9" w:rsidRPr="009C20A6" w:rsidRDefault="008C18E9" w:rsidP="008C18E9">
            <w:pPr>
              <w:spacing w:line="360" w:lineRule="exact"/>
              <w:ind w:firstLineChars="0" w:firstLine="0"/>
              <w:jc w:val="center"/>
              <w:rPr>
                <w:sz w:val="21"/>
                <w:szCs w:val="26"/>
              </w:rPr>
            </w:pPr>
            <w:r w:rsidRPr="009C20A6">
              <w:rPr>
                <w:sz w:val="21"/>
                <w:szCs w:val="26"/>
              </w:rPr>
              <w:t>生态流量确定</w:t>
            </w:r>
          </w:p>
        </w:tc>
        <w:tc>
          <w:tcPr>
            <w:tcW w:w="3934" w:type="pct"/>
            <w:gridSpan w:val="10"/>
            <w:shd w:val="clear" w:color="auto" w:fill="auto"/>
            <w:vAlign w:val="center"/>
          </w:tcPr>
          <w:p w14:paraId="57F8FCB4" w14:textId="77777777" w:rsidR="008C18E9" w:rsidRPr="009C20A6" w:rsidRDefault="008C18E9" w:rsidP="008C18E9">
            <w:pPr>
              <w:spacing w:line="360" w:lineRule="exact"/>
              <w:ind w:firstLineChars="0" w:firstLine="0"/>
              <w:jc w:val="center"/>
              <w:rPr>
                <w:sz w:val="21"/>
                <w:szCs w:val="26"/>
              </w:rPr>
            </w:pPr>
            <w:r w:rsidRPr="009C20A6">
              <w:rPr>
                <w:sz w:val="21"/>
                <w:szCs w:val="26"/>
              </w:rPr>
              <w:t>生态流量：一般水期（）</w:t>
            </w:r>
            <w:r w:rsidRPr="009C20A6">
              <w:rPr>
                <w:sz w:val="21"/>
                <w:szCs w:val="26"/>
              </w:rPr>
              <w:t>m</w:t>
            </w:r>
            <w:r w:rsidRPr="009C20A6">
              <w:rPr>
                <w:sz w:val="21"/>
                <w:szCs w:val="26"/>
                <w:vertAlign w:val="superscript"/>
              </w:rPr>
              <w:t>3</w:t>
            </w:r>
            <w:r w:rsidRPr="009C20A6">
              <w:rPr>
                <w:sz w:val="21"/>
                <w:szCs w:val="26"/>
              </w:rPr>
              <w:t>/s</w:t>
            </w:r>
            <w:r w:rsidRPr="009C20A6">
              <w:rPr>
                <w:sz w:val="21"/>
                <w:szCs w:val="26"/>
              </w:rPr>
              <w:t>；鱼类繁殖期（）</w:t>
            </w:r>
            <w:r w:rsidRPr="009C20A6">
              <w:rPr>
                <w:sz w:val="21"/>
                <w:szCs w:val="26"/>
              </w:rPr>
              <w:t>m</w:t>
            </w:r>
            <w:r w:rsidRPr="009C20A6">
              <w:rPr>
                <w:sz w:val="21"/>
                <w:szCs w:val="26"/>
                <w:vertAlign w:val="superscript"/>
              </w:rPr>
              <w:t>3</w:t>
            </w:r>
            <w:r w:rsidRPr="009C20A6">
              <w:rPr>
                <w:sz w:val="21"/>
                <w:szCs w:val="26"/>
              </w:rPr>
              <w:t>/s</w:t>
            </w:r>
            <w:r w:rsidRPr="009C20A6">
              <w:rPr>
                <w:sz w:val="21"/>
                <w:szCs w:val="26"/>
              </w:rPr>
              <w:t>；其他（）</w:t>
            </w:r>
            <w:r w:rsidRPr="009C20A6">
              <w:rPr>
                <w:sz w:val="21"/>
                <w:szCs w:val="26"/>
              </w:rPr>
              <w:t>m</w:t>
            </w:r>
            <w:r w:rsidRPr="009C20A6">
              <w:rPr>
                <w:sz w:val="21"/>
                <w:szCs w:val="26"/>
                <w:vertAlign w:val="superscript"/>
              </w:rPr>
              <w:t>3</w:t>
            </w:r>
            <w:r w:rsidRPr="009C20A6">
              <w:rPr>
                <w:sz w:val="21"/>
                <w:szCs w:val="26"/>
              </w:rPr>
              <w:t>/s</w:t>
            </w:r>
          </w:p>
          <w:p w14:paraId="06036F45" w14:textId="77777777" w:rsidR="008C18E9" w:rsidRPr="009C20A6" w:rsidRDefault="008C18E9" w:rsidP="008C18E9">
            <w:pPr>
              <w:spacing w:line="360" w:lineRule="exact"/>
              <w:ind w:firstLineChars="0" w:firstLine="0"/>
              <w:jc w:val="center"/>
              <w:rPr>
                <w:sz w:val="21"/>
                <w:szCs w:val="26"/>
              </w:rPr>
            </w:pPr>
            <w:r w:rsidRPr="009C20A6">
              <w:rPr>
                <w:sz w:val="21"/>
                <w:szCs w:val="26"/>
              </w:rPr>
              <w:t>生态水位：一般水期（）</w:t>
            </w:r>
            <w:r w:rsidRPr="009C20A6">
              <w:rPr>
                <w:sz w:val="21"/>
                <w:szCs w:val="26"/>
              </w:rPr>
              <w:t>m</w:t>
            </w:r>
            <w:r w:rsidRPr="009C20A6">
              <w:rPr>
                <w:sz w:val="21"/>
                <w:szCs w:val="26"/>
              </w:rPr>
              <w:t>；鱼类繁殖期（）</w:t>
            </w:r>
            <w:r w:rsidRPr="009C20A6">
              <w:rPr>
                <w:sz w:val="21"/>
                <w:szCs w:val="26"/>
              </w:rPr>
              <w:t>m</w:t>
            </w:r>
            <w:r w:rsidRPr="009C20A6">
              <w:rPr>
                <w:sz w:val="21"/>
                <w:szCs w:val="26"/>
              </w:rPr>
              <w:t>；其他（）</w:t>
            </w:r>
            <w:r w:rsidRPr="009C20A6">
              <w:rPr>
                <w:sz w:val="21"/>
                <w:szCs w:val="26"/>
              </w:rPr>
              <w:t>m</w:t>
            </w:r>
          </w:p>
        </w:tc>
      </w:tr>
      <w:tr w:rsidR="009C20A6" w:rsidRPr="009C20A6" w14:paraId="23062059" w14:textId="77777777" w:rsidTr="004D1F44">
        <w:trPr>
          <w:jc w:val="center"/>
        </w:trPr>
        <w:tc>
          <w:tcPr>
            <w:tcW w:w="166" w:type="pct"/>
            <w:vMerge w:val="restart"/>
            <w:shd w:val="clear" w:color="auto" w:fill="auto"/>
            <w:vAlign w:val="center"/>
          </w:tcPr>
          <w:p w14:paraId="6EAA65CC" w14:textId="77777777" w:rsidR="008C18E9" w:rsidRPr="009C20A6" w:rsidRDefault="008C18E9" w:rsidP="008C18E9">
            <w:pPr>
              <w:spacing w:line="360" w:lineRule="exact"/>
              <w:ind w:firstLineChars="0" w:firstLine="0"/>
              <w:jc w:val="center"/>
              <w:rPr>
                <w:sz w:val="21"/>
                <w:szCs w:val="26"/>
              </w:rPr>
            </w:pPr>
            <w:r w:rsidRPr="009C20A6">
              <w:rPr>
                <w:sz w:val="21"/>
                <w:szCs w:val="26"/>
              </w:rPr>
              <w:t>防治措施</w:t>
            </w:r>
          </w:p>
        </w:tc>
        <w:tc>
          <w:tcPr>
            <w:tcW w:w="900" w:type="pct"/>
            <w:shd w:val="clear" w:color="auto" w:fill="auto"/>
            <w:vAlign w:val="center"/>
          </w:tcPr>
          <w:p w14:paraId="1A103B26" w14:textId="77777777" w:rsidR="008C18E9" w:rsidRPr="009C20A6" w:rsidRDefault="008C18E9" w:rsidP="008C18E9">
            <w:pPr>
              <w:spacing w:line="360" w:lineRule="exact"/>
              <w:ind w:firstLineChars="0" w:firstLine="0"/>
              <w:jc w:val="center"/>
              <w:rPr>
                <w:sz w:val="21"/>
                <w:szCs w:val="26"/>
              </w:rPr>
            </w:pPr>
            <w:r w:rsidRPr="009C20A6">
              <w:rPr>
                <w:sz w:val="21"/>
                <w:szCs w:val="26"/>
              </w:rPr>
              <w:t>环保措施</w:t>
            </w:r>
          </w:p>
        </w:tc>
        <w:tc>
          <w:tcPr>
            <w:tcW w:w="3934" w:type="pct"/>
            <w:gridSpan w:val="10"/>
            <w:shd w:val="clear" w:color="auto" w:fill="auto"/>
            <w:vAlign w:val="center"/>
          </w:tcPr>
          <w:p w14:paraId="7BB9D3FA" w14:textId="77777777" w:rsidR="008C18E9" w:rsidRPr="009C20A6" w:rsidRDefault="008C18E9" w:rsidP="008C18E9">
            <w:pPr>
              <w:spacing w:line="360" w:lineRule="exact"/>
              <w:ind w:firstLineChars="0" w:firstLine="0"/>
              <w:rPr>
                <w:sz w:val="21"/>
                <w:szCs w:val="26"/>
              </w:rPr>
            </w:pPr>
            <w:r w:rsidRPr="009C20A6">
              <w:rPr>
                <w:sz w:val="21"/>
                <w:szCs w:val="26"/>
              </w:rPr>
              <w:t>污水处理设施</w:t>
            </w:r>
            <w:r w:rsidRPr="009C20A6">
              <w:rPr>
                <w:rFonts w:ascii="Segoe UI Symbol" w:hAnsi="Segoe UI Symbol" w:cs="Segoe UI Symbol"/>
                <w:sz w:val="21"/>
                <w:szCs w:val="26"/>
              </w:rPr>
              <w:t>☑</w:t>
            </w:r>
            <w:r w:rsidRPr="009C20A6">
              <w:rPr>
                <w:sz w:val="21"/>
                <w:szCs w:val="26"/>
              </w:rPr>
              <w:t>；水文减缓设施</w:t>
            </w:r>
            <w:r w:rsidRPr="009C20A6">
              <w:rPr>
                <w:rFonts w:ascii="宋体" w:hAnsi="宋体"/>
                <w:sz w:val="21"/>
                <w:szCs w:val="26"/>
              </w:rPr>
              <w:t>□</w:t>
            </w:r>
            <w:r w:rsidRPr="009C20A6">
              <w:rPr>
                <w:sz w:val="21"/>
                <w:szCs w:val="26"/>
              </w:rPr>
              <w:t>；生态流量保障设施</w:t>
            </w:r>
            <w:r w:rsidRPr="009C20A6">
              <w:rPr>
                <w:rFonts w:ascii="宋体" w:hAnsi="宋体"/>
                <w:sz w:val="21"/>
                <w:szCs w:val="26"/>
              </w:rPr>
              <w:t>□</w:t>
            </w:r>
            <w:r w:rsidRPr="009C20A6">
              <w:rPr>
                <w:sz w:val="21"/>
                <w:szCs w:val="26"/>
              </w:rPr>
              <w:t>；区域削减</w:t>
            </w:r>
            <w:r w:rsidRPr="009C20A6">
              <w:rPr>
                <w:rFonts w:ascii="宋体" w:hAnsi="宋体"/>
                <w:sz w:val="21"/>
                <w:szCs w:val="26"/>
              </w:rPr>
              <w:t>□</w:t>
            </w:r>
            <w:r w:rsidRPr="009C20A6">
              <w:rPr>
                <w:sz w:val="21"/>
                <w:szCs w:val="26"/>
              </w:rPr>
              <w:t>；依托其他工程措施</w:t>
            </w:r>
            <w:r w:rsidRPr="009C20A6">
              <w:rPr>
                <w:rFonts w:ascii="宋体" w:hAnsi="宋体"/>
                <w:sz w:val="21"/>
                <w:szCs w:val="26"/>
              </w:rPr>
              <w:t>□</w:t>
            </w:r>
            <w:r w:rsidRPr="009C20A6">
              <w:rPr>
                <w:sz w:val="21"/>
                <w:szCs w:val="26"/>
              </w:rPr>
              <w:t>；其他</w:t>
            </w:r>
            <w:r w:rsidRPr="009C20A6">
              <w:rPr>
                <w:rFonts w:ascii="宋体" w:hAnsi="宋体"/>
                <w:sz w:val="21"/>
                <w:szCs w:val="26"/>
              </w:rPr>
              <w:t>□</w:t>
            </w:r>
          </w:p>
        </w:tc>
      </w:tr>
      <w:tr w:rsidR="009C20A6" w:rsidRPr="009C20A6" w14:paraId="693EA16E" w14:textId="77777777" w:rsidTr="004D1F44">
        <w:trPr>
          <w:jc w:val="center"/>
        </w:trPr>
        <w:tc>
          <w:tcPr>
            <w:tcW w:w="166" w:type="pct"/>
            <w:vMerge/>
            <w:shd w:val="clear" w:color="auto" w:fill="auto"/>
            <w:vAlign w:val="center"/>
          </w:tcPr>
          <w:p w14:paraId="3D13B9FE" w14:textId="77777777" w:rsidR="008C18E9" w:rsidRPr="009C20A6" w:rsidRDefault="008C18E9" w:rsidP="008C18E9">
            <w:pPr>
              <w:spacing w:line="360" w:lineRule="exact"/>
              <w:ind w:firstLineChars="0" w:firstLine="0"/>
              <w:jc w:val="center"/>
              <w:rPr>
                <w:sz w:val="21"/>
                <w:szCs w:val="26"/>
              </w:rPr>
            </w:pPr>
          </w:p>
        </w:tc>
        <w:tc>
          <w:tcPr>
            <w:tcW w:w="900" w:type="pct"/>
            <w:vMerge w:val="restart"/>
            <w:shd w:val="clear" w:color="auto" w:fill="auto"/>
            <w:vAlign w:val="center"/>
          </w:tcPr>
          <w:p w14:paraId="38D31FF0" w14:textId="77777777" w:rsidR="008C18E9" w:rsidRPr="009C20A6" w:rsidRDefault="008C18E9" w:rsidP="008C18E9">
            <w:pPr>
              <w:spacing w:line="360" w:lineRule="exact"/>
              <w:ind w:firstLineChars="0" w:firstLine="0"/>
              <w:jc w:val="center"/>
              <w:rPr>
                <w:sz w:val="21"/>
                <w:szCs w:val="26"/>
              </w:rPr>
            </w:pPr>
            <w:r w:rsidRPr="009C20A6">
              <w:rPr>
                <w:sz w:val="21"/>
                <w:szCs w:val="26"/>
              </w:rPr>
              <w:t>监测计划</w:t>
            </w:r>
          </w:p>
        </w:tc>
        <w:tc>
          <w:tcPr>
            <w:tcW w:w="1079" w:type="pct"/>
            <w:gridSpan w:val="2"/>
            <w:shd w:val="clear" w:color="auto" w:fill="auto"/>
            <w:vAlign w:val="center"/>
          </w:tcPr>
          <w:p w14:paraId="167D0BCA" w14:textId="77777777" w:rsidR="008C18E9" w:rsidRPr="009C20A6" w:rsidRDefault="008C18E9" w:rsidP="008C18E9">
            <w:pPr>
              <w:spacing w:line="360" w:lineRule="exact"/>
              <w:ind w:firstLineChars="0" w:firstLine="0"/>
              <w:jc w:val="center"/>
              <w:rPr>
                <w:sz w:val="21"/>
                <w:szCs w:val="26"/>
              </w:rPr>
            </w:pPr>
          </w:p>
        </w:tc>
        <w:tc>
          <w:tcPr>
            <w:tcW w:w="1428" w:type="pct"/>
            <w:gridSpan w:val="5"/>
            <w:shd w:val="clear" w:color="auto" w:fill="auto"/>
            <w:vAlign w:val="center"/>
          </w:tcPr>
          <w:p w14:paraId="5639F071" w14:textId="77777777" w:rsidR="008C18E9" w:rsidRPr="009C20A6" w:rsidRDefault="008C18E9" w:rsidP="008C18E9">
            <w:pPr>
              <w:spacing w:line="360" w:lineRule="exact"/>
              <w:ind w:firstLineChars="0" w:firstLine="0"/>
              <w:jc w:val="center"/>
              <w:rPr>
                <w:sz w:val="21"/>
                <w:szCs w:val="26"/>
              </w:rPr>
            </w:pPr>
            <w:r w:rsidRPr="009C20A6">
              <w:rPr>
                <w:sz w:val="21"/>
                <w:szCs w:val="26"/>
              </w:rPr>
              <w:t>环境质量</w:t>
            </w:r>
          </w:p>
        </w:tc>
        <w:tc>
          <w:tcPr>
            <w:tcW w:w="1426" w:type="pct"/>
            <w:gridSpan w:val="3"/>
            <w:shd w:val="clear" w:color="auto" w:fill="auto"/>
            <w:vAlign w:val="center"/>
          </w:tcPr>
          <w:p w14:paraId="07C9F167" w14:textId="77777777" w:rsidR="008C18E9" w:rsidRPr="009C20A6" w:rsidRDefault="008C18E9" w:rsidP="008C18E9">
            <w:pPr>
              <w:spacing w:line="360" w:lineRule="exact"/>
              <w:ind w:firstLineChars="0" w:firstLine="0"/>
              <w:jc w:val="center"/>
              <w:rPr>
                <w:sz w:val="21"/>
                <w:szCs w:val="26"/>
              </w:rPr>
            </w:pPr>
            <w:r w:rsidRPr="009C20A6">
              <w:rPr>
                <w:sz w:val="21"/>
                <w:szCs w:val="26"/>
              </w:rPr>
              <w:t>污染源</w:t>
            </w:r>
          </w:p>
        </w:tc>
      </w:tr>
      <w:tr w:rsidR="009C20A6" w:rsidRPr="009C20A6" w14:paraId="753067CC" w14:textId="77777777" w:rsidTr="004D1F44">
        <w:trPr>
          <w:jc w:val="center"/>
        </w:trPr>
        <w:tc>
          <w:tcPr>
            <w:tcW w:w="166" w:type="pct"/>
            <w:vMerge/>
            <w:shd w:val="clear" w:color="auto" w:fill="auto"/>
            <w:vAlign w:val="center"/>
          </w:tcPr>
          <w:p w14:paraId="22C3EED3" w14:textId="77777777" w:rsidR="008C18E9" w:rsidRPr="009C20A6" w:rsidRDefault="008C18E9" w:rsidP="008C18E9">
            <w:pPr>
              <w:spacing w:line="360" w:lineRule="exact"/>
              <w:ind w:firstLineChars="0" w:firstLine="0"/>
              <w:jc w:val="center"/>
              <w:rPr>
                <w:sz w:val="21"/>
                <w:szCs w:val="26"/>
              </w:rPr>
            </w:pPr>
          </w:p>
        </w:tc>
        <w:tc>
          <w:tcPr>
            <w:tcW w:w="900" w:type="pct"/>
            <w:vMerge/>
            <w:shd w:val="clear" w:color="auto" w:fill="auto"/>
            <w:vAlign w:val="center"/>
          </w:tcPr>
          <w:p w14:paraId="51ADE3C7" w14:textId="77777777" w:rsidR="008C18E9" w:rsidRPr="009C20A6" w:rsidRDefault="008C18E9" w:rsidP="008C18E9">
            <w:pPr>
              <w:spacing w:line="360" w:lineRule="exact"/>
              <w:ind w:firstLineChars="0" w:firstLine="0"/>
              <w:jc w:val="center"/>
              <w:rPr>
                <w:sz w:val="21"/>
                <w:szCs w:val="26"/>
              </w:rPr>
            </w:pPr>
          </w:p>
        </w:tc>
        <w:tc>
          <w:tcPr>
            <w:tcW w:w="1079" w:type="pct"/>
            <w:gridSpan w:val="2"/>
            <w:shd w:val="clear" w:color="auto" w:fill="auto"/>
            <w:vAlign w:val="center"/>
          </w:tcPr>
          <w:p w14:paraId="17081BF1" w14:textId="77777777" w:rsidR="008C18E9" w:rsidRPr="009C20A6" w:rsidRDefault="008C18E9" w:rsidP="008C18E9">
            <w:pPr>
              <w:spacing w:line="360" w:lineRule="exact"/>
              <w:ind w:firstLineChars="0" w:firstLine="0"/>
              <w:jc w:val="center"/>
              <w:rPr>
                <w:sz w:val="21"/>
                <w:szCs w:val="26"/>
              </w:rPr>
            </w:pPr>
            <w:r w:rsidRPr="009C20A6">
              <w:rPr>
                <w:sz w:val="21"/>
                <w:szCs w:val="26"/>
              </w:rPr>
              <w:t>监测方式</w:t>
            </w:r>
          </w:p>
        </w:tc>
        <w:tc>
          <w:tcPr>
            <w:tcW w:w="1428" w:type="pct"/>
            <w:gridSpan w:val="5"/>
            <w:shd w:val="clear" w:color="auto" w:fill="auto"/>
            <w:vAlign w:val="center"/>
          </w:tcPr>
          <w:p w14:paraId="2D24AD71" w14:textId="4578C161" w:rsidR="008C18E9" w:rsidRPr="009C20A6" w:rsidRDefault="008C18E9" w:rsidP="00BB2814">
            <w:pPr>
              <w:spacing w:line="360" w:lineRule="exact"/>
              <w:ind w:firstLineChars="0" w:firstLine="0"/>
              <w:jc w:val="center"/>
              <w:rPr>
                <w:sz w:val="21"/>
                <w:szCs w:val="26"/>
              </w:rPr>
            </w:pPr>
            <w:r w:rsidRPr="009C20A6">
              <w:rPr>
                <w:sz w:val="21"/>
                <w:szCs w:val="26"/>
              </w:rPr>
              <w:t>手动</w:t>
            </w:r>
            <w:r w:rsidR="00BB2814" w:rsidRPr="009C20A6">
              <w:rPr>
                <w:rFonts w:ascii="Segoe UI Symbol" w:hAnsi="Segoe UI Symbol" w:cs="Segoe UI Symbol"/>
                <w:sz w:val="21"/>
                <w:szCs w:val="26"/>
              </w:rPr>
              <w:t>☑</w:t>
            </w:r>
            <w:r w:rsidRPr="009C20A6">
              <w:rPr>
                <w:sz w:val="21"/>
                <w:szCs w:val="26"/>
              </w:rPr>
              <w:t>；自动</w:t>
            </w:r>
            <w:r w:rsidRPr="009C20A6">
              <w:rPr>
                <w:rFonts w:ascii="宋体" w:hAnsi="宋体"/>
                <w:sz w:val="21"/>
                <w:szCs w:val="26"/>
              </w:rPr>
              <w:t>□</w:t>
            </w:r>
            <w:r w:rsidRPr="009C20A6">
              <w:rPr>
                <w:sz w:val="21"/>
                <w:szCs w:val="26"/>
              </w:rPr>
              <w:t>；无监测</w:t>
            </w:r>
            <w:r w:rsidR="00BB2814" w:rsidRPr="009C20A6">
              <w:rPr>
                <w:rFonts w:ascii="宋体" w:hAnsi="宋体"/>
                <w:sz w:val="21"/>
                <w:szCs w:val="26"/>
              </w:rPr>
              <w:t>□</w:t>
            </w:r>
          </w:p>
        </w:tc>
        <w:tc>
          <w:tcPr>
            <w:tcW w:w="1426" w:type="pct"/>
            <w:gridSpan w:val="3"/>
            <w:shd w:val="clear" w:color="auto" w:fill="auto"/>
            <w:vAlign w:val="center"/>
          </w:tcPr>
          <w:p w14:paraId="731E8710" w14:textId="76BFA47D" w:rsidR="008C18E9" w:rsidRPr="009C20A6" w:rsidRDefault="008C18E9" w:rsidP="00BB2814">
            <w:pPr>
              <w:spacing w:line="360" w:lineRule="exact"/>
              <w:ind w:firstLineChars="0" w:firstLine="0"/>
              <w:jc w:val="center"/>
              <w:rPr>
                <w:sz w:val="21"/>
                <w:szCs w:val="26"/>
              </w:rPr>
            </w:pPr>
            <w:r w:rsidRPr="009C20A6">
              <w:rPr>
                <w:sz w:val="21"/>
                <w:szCs w:val="26"/>
              </w:rPr>
              <w:t>手动</w:t>
            </w:r>
            <w:r w:rsidR="00BB2814" w:rsidRPr="009C20A6">
              <w:rPr>
                <w:rFonts w:ascii="Segoe UI Symbol" w:hAnsi="Segoe UI Symbol" w:cs="Segoe UI Symbol"/>
                <w:sz w:val="21"/>
                <w:szCs w:val="26"/>
              </w:rPr>
              <w:t>☑</w:t>
            </w:r>
            <w:r w:rsidRPr="009C20A6">
              <w:rPr>
                <w:sz w:val="21"/>
                <w:szCs w:val="26"/>
              </w:rPr>
              <w:t>；自动</w:t>
            </w:r>
            <w:r w:rsidR="00BB2814" w:rsidRPr="009C20A6">
              <w:rPr>
                <w:rFonts w:ascii="Segoe UI Symbol" w:hAnsi="Segoe UI Symbol" w:cs="Segoe UI Symbol"/>
                <w:sz w:val="21"/>
                <w:szCs w:val="26"/>
              </w:rPr>
              <w:t>☑</w:t>
            </w:r>
            <w:r w:rsidRPr="009C20A6">
              <w:rPr>
                <w:sz w:val="21"/>
                <w:szCs w:val="26"/>
              </w:rPr>
              <w:t>；无监测</w:t>
            </w:r>
            <w:r w:rsidR="00BB2814" w:rsidRPr="009C20A6">
              <w:rPr>
                <w:rFonts w:ascii="宋体" w:hAnsi="宋体"/>
                <w:sz w:val="21"/>
              </w:rPr>
              <w:t>□</w:t>
            </w:r>
          </w:p>
        </w:tc>
      </w:tr>
      <w:tr w:rsidR="009C20A6" w:rsidRPr="009C20A6" w14:paraId="441DD602" w14:textId="77777777" w:rsidTr="004D1F44">
        <w:trPr>
          <w:jc w:val="center"/>
        </w:trPr>
        <w:tc>
          <w:tcPr>
            <w:tcW w:w="166" w:type="pct"/>
            <w:vMerge/>
            <w:shd w:val="clear" w:color="auto" w:fill="auto"/>
            <w:vAlign w:val="center"/>
          </w:tcPr>
          <w:p w14:paraId="5D0AE808" w14:textId="77777777" w:rsidR="008C18E9" w:rsidRPr="009C20A6" w:rsidRDefault="008C18E9" w:rsidP="008C18E9">
            <w:pPr>
              <w:spacing w:line="360" w:lineRule="exact"/>
              <w:ind w:firstLineChars="0" w:firstLine="0"/>
              <w:jc w:val="center"/>
              <w:rPr>
                <w:sz w:val="21"/>
                <w:szCs w:val="26"/>
              </w:rPr>
            </w:pPr>
          </w:p>
        </w:tc>
        <w:tc>
          <w:tcPr>
            <w:tcW w:w="900" w:type="pct"/>
            <w:vMerge/>
            <w:shd w:val="clear" w:color="auto" w:fill="auto"/>
            <w:vAlign w:val="center"/>
          </w:tcPr>
          <w:p w14:paraId="06745C8B" w14:textId="77777777" w:rsidR="008C18E9" w:rsidRPr="009C20A6" w:rsidRDefault="008C18E9" w:rsidP="008C18E9">
            <w:pPr>
              <w:spacing w:line="360" w:lineRule="exact"/>
              <w:ind w:firstLineChars="0" w:firstLine="0"/>
              <w:jc w:val="center"/>
              <w:rPr>
                <w:sz w:val="21"/>
                <w:szCs w:val="26"/>
              </w:rPr>
            </w:pPr>
          </w:p>
        </w:tc>
        <w:tc>
          <w:tcPr>
            <w:tcW w:w="1079" w:type="pct"/>
            <w:gridSpan w:val="2"/>
            <w:shd w:val="clear" w:color="auto" w:fill="auto"/>
            <w:vAlign w:val="center"/>
          </w:tcPr>
          <w:p w14:paraId="390EE79C" w14:textId="77777777" w:rsidR="008C18E9" w:rsidRPr="009C20A6" w:rsidRDefault="008C18E9" w:rsidP="008C18E9">
            <w:pPr>
              <w:spacing w:line="360" w:lineRule="exact"/>
              <w:ind w:firstLineChars="0" w:firstLine="0"/>
              <w:jc w:val="center"/>
              <w:rPr>
                <w:sz w:val="21"/>
                <w:szCs w:val="26"/>
              </w:rPr>
            </w:pPr>
            <w:r w:rsidRPr="009C20A6">
              <w:rPr>
                <w:sz w:val="21"/>
                <w:szCs w:val="26"/>
              </w:rPr>
              <w:t>监测点位</w:t>
            </w:r>
          </w:p>
        </w:tc>
        <w:tc>
          <w:tcPr>
            <w:tcW w:w="1428" w:type="pct"/>
            <w:gridSpan w:val="5"/>
            <w:shd w:val="clear" w:color="auto" w:fill="auto"/>
            <w:vAlign w:val="center"/>
          </w:tcPr>
          <w:p w14:paraId="0BD81E79" w14:textId="388533F8" w:rsidR="008C18E9" w:rsidRPr="009C20A6" w:rsidRDefault="008C18E9" w:rsidP="008C18E9">
            <w:pPr>
              <w:spacing w:line="360" w:lineRule="exact"/>
              <w:ind w:firstLineChars="0" w:firstLine="0"/>
              <w:jc w:val="center"/>
              <w:rPr>
                <w:sz w:val="21"/>
                <w:szCs w:val="26"/>
              </w:rPr>
            </w:pPr>
            <w:r w:rsidRPr="009C20A6">
              <w:rPr>
                <w:sz w:val="21"/>
                <w:szCs w:val="26"/>
              </w:rPr>
              <w:t>（</w:t>
            </w:r>
            <w:r w:rsidR="00BB2814" w:rsidRPr="009C20A6">
              <w:rPr>
                <w:sz w:val="21"/>
                <w:szCs w:val="26"/>
              </w:rPr>
              <w:t>地下水监测井</w:t>
            </w:r>
            <w:r w:rsidRPr="009C20A6">
              <w:rPr>
                <w:sz w:val="21"/>
                <w:szCs w:val="26"/>
              </w:rPr>
              <w:t>）</w:t>
            </w:r>
          </w:p>
        </w:tc>
        <w:tc>
          <w:tcPr>
            <w:tcW w:w="1426" w:type="pct"/>
            <w:gridSpan w:val="3"/>
            <w:shd w:val="clear" w:color="auto" w:fill="auto"/>
            <w:vAlign w:val="center"/>
          </w:tcPr>
          <w:p w14:paraId="7D15B06A" w14:textId="78C6B3E5" w:rsidR="008C18E9" w:rsidRPr="009C20A6" w:rsidRDefault="008C18E9" w:rsidP="008C18E9">
            <w:pPr>
              <w:spacing w:line="360" w:lineRule="exact"/>
              <w:ind w:firstLineChars="0" w:firstLine="0"/>
              <w:jc w:val="center"/>
              <w:rPr>
                <w:sz w:val="21"/>
                <w:szCs w:val="26"/>
              </w:rPr>
            </w:pPr>
            <w:r w:rsidRPr="009C20A6">
              <w:rPr>
                <w:sz w:val="21"/>
                <w:szCs w:val="26"/>
              </w:rPr>
              <w:t>（</w:t>
            </w:r>
            <w:r w:rsidR="00BB2814" w:rsidRPr="009C20A6">
              <w:rPr>
                <w:sz w:val="21"/>
                <w:szCs w:val="26"/>
              </w:rPr>
              <w:t>废水排放口</w:t>
            </w:r>
            <w:r w:rsidR="00BB2814" w:rsidRPr="009C20A6">
              <w:rPr>
                <w:rFonts w:hint="eastAsia"/>
                <w:sz w:val="21"/>
                <w:szCs w:val="26"/>
              </w:rPr>
              <w:t>DW</w:t>
            </w:r>
            <w:r w:rsidR="00BB2814" w:rsidRPr="009C20A6">
              <w:rPr>
                <w:sz w:val="21"/>
                <w:szCs w:val="26"/>
              </w:rPr>
              <w:t>001</w:t>
            </w:r>
            <w:r w:rsidRPr="009C20A6">
              <w:rPr>
                <w:sz w:val="21"/>
                <w:szCs w:val="26"/>
              </w:rPr>
              <w:t>）</w:t>
            </w:r>
          </w:p>
        </w:tc>
      </w:tr>
      <w:tr w:rsidR="009C20A6" w:rsidRPr="009C20A6" w14:paraId="7E75C5B8" w14:textId="77777777" w:rsidTr="004D1F44">
        <w:trPr>
          <w:jc w:val="center"/>
        </w:trPr>
        <w:tc>
          <w:tcPr>
            <w:tcW w:w="166" w:type="pct"/>
            <w:vMerge/>
            <w:shd w:val="clear" w:color="auto" w:fill="auto"/>
            <w:vAlign w:val="center"/>
          </w:tcPr>
          <w:p w14:paraId="47A7DC2C" w14:textId="77777777" w:rsidR="008C18E9" w:rsidRPr="009C20A6" w:rsidRDefault="008C18E9" w:rsidP="008C18E9">
            <w:pPr>
              <w:spacing w:line="360" w:lineRule="exact"/>
              <w:ind w:firstLineChars="0" w:firstLine="0"/>
              <w:jc w:val="center"/>
              <w:rPr>
                <w:sz w:val="21"/>
                <w:szCs w:val="26"/>
              </w:rPr>
            </w:pPr>
          </w:p>
        </w:tc>
        <w:tc>
          <w:tcPr>
            <w:tcW w:w="900" w:type="pct"/>
            <w:vMerge/>
            <w:shd w:val="clear" w:color="auto" w:fill="auto"/>
            <w:vAlign w:val="center"/>
          </w:tcPr>
          <w:p w14:paraId="0DB66ED6" w14:textId="77777777" w:rsidR="008C18E9" w:rsidRPr="009C20A6" w:rsidRDefault="008C18E9" w:rsidP="008C18E9">
            <w:pPr>
              <w:spacing w:line="360" w:lineRule="exact"/>
              <w:ind w:firstLineChars="0" w:firstLine="0"/>
              <w:jc w:val="center"/>
              <w:rPr>
                <w:sz w:val="21"/>
                <w:szCs w:val="26"/>
              </w:rPr>
            </w:pPr>
          </w:p>
        </w:tc>
        <w:tc>
          <w:tcPr>
            <w:tcW w:w="1079" w:type="pct"/>
            <w:gridSpan w:val="2"/>
            <w:shd w:val="clear" w:color="auto" w:fill="auto"/>
            <w:vAlign w:val="center"/>
          </w:tcPr>
          <w:p w14:paraId="2AC6BBF8" w14:textId="77777777" w:rsidR="008C18E9" w:rsidRPr="009C20A6" w:rsidRDefault="008C18E9" w:rsidP="008C18E9">
            <w:pPr>
              <w:spacing w:line="360" w:lineRule="exact"/>
              <w:ind w:firstLineChars="0" w:firstLine="0"/>
              <w:jc w:val="center"/>
              <w:rPr>
                <w:sz w:val="21"/>
                <w:szCs w:val="26"/>
              </w:rPr>
            </w:pPr>
            <w:r w:rsidRPr="009C20A6">
              <w:rPr>
                <w:sz w:val="21"/>
                <w:szCs w:val="26"/>
              </w:rPr>
              <w:t>监测因子</w:t>
            </w:r>
          </w:p>
        </w:tc>
        <w:tc>
          <w:tcPr>
            <w:tcW w:w="1428" w:type="pct"/>
            <w:gridSpan w:val="5"/>
            <w:shd w:val="clear" w:color="auto" w:fill="auto"/>
            <w:vAlign w:val="center"/>
          </w:tcPr>
          <w:p w14:paraId="2525E3B9" w14:textId="0556C76F" w:rsidR="008C18E9" w:rsidRPr="009C20A6" w:rsidRDefault="008C18E9" w:rsidP="008C18E9">
            <w:pPr>
              <w:spacing w:line="360" w:lineRule="exact"/>
              <w:ind w:firstLineChars="0" w:firstLine="0"/>
              <w:jc w:val="center"/>
              <w:rPr>
                <w:sz w:val="21"/>
                <w:szCs w:val="26"/>
              </w:rPr>
            </w:pPr>
            <w:r w:rsidRPr="009C20A6">
              <w:rPr>
                <w:sz w:val="21"/>
                <w:szCs w:val="26"/>
              </w:rPr>
              <w:t>（</w:t>
            </w:r>
            <w:r w:rsidR="00BB2814" w:rsidRPr="009C20A6">
              <w:rPr>
                <w:sz w:val="21"/>
                <w:szCs w:val="26"/>
              </w:rPr>
              <w:t>pH</w:t>
            </w:r>
            <w:r w:rsidR="00BB2814" w:rsidRPr="009C20A6">
              <w:rPr>
                <w:sz w:val="21"/>
                <w:szCs w:val="26"/>
              </w:rPr>
              <w:t>、氨氮、</w:t>
            </w:r>
            <w:r w:rsidR="00BB2814" w:rsidRPr="009C20A6">
              <w:rPr>
                <w:sz w:val="21"/>
                <w:szCs w:val="26"/>
              </w:rPr>
              <w:t>COD</w:t>
            </w:r>
            <w:r w:rsidR="00BB2814" w:rsidRPr="009C20A6">
              <w:rPr>
                <w:sz w:val="21"/>
                <w:szCs w:val="26"/>
              </w:rPr>
              <w:t>、</w:t>
            </w:r>
            <w:r w:rsidR="00BB2814" w:rsidRPr="009C20A6">
              <w:rPr>
                <w:sz w:val="21"/>
                <w:szCs w:val="26"/>
              </w:rPr>
              <w:t>SS</w:t>
            </w:r>
            <w:r w:rsidR="00BB2814" w:rsidRPr="009C20A6">
              <w:rPr>
                <w:sz w:val="21"/>
                <w:szCs w:val="26"/>
              </w:rPr>
              <w:t>、</w:t>
            </w:r>
            <w:r w:rsidR="00BB2814" w:rsidRPr="009C20A6">
              <w:rPr>
                <w:sz w:val="21"/>
                <w:szCs w:val="26"/>
              </w:rPr>
              <w:t>BOD</w:t>
            </w:r>
            <w:r w:rsidR="00BB2814" w:rsidRPr="009C20A6">
              <w:rPr>
                <w:sz w:val="21"/>
                <w:szCs w:val="26"/>
                <w:vertAlign w:val="subscript"/>
              </w:rPr>
              <w:t>5</w:t>
            </w:r>
            <w:r w:rsidR="00BB2814" w:rsidRPr="009C20A6">
              <w:rPr>
                <w:sz w:val="21"/>
                <w:szCs w:val="26"/>
              </w:rPr>
              <w:t>、动植物油、大肠菌群数、总氮、总磷</w:t>
            </w:r>
            <w:r w:rsidRPr="009C20A6">
              <w:rPr>
                <w:sz w:val="21"/>
                <w:szCs w:val="26"/>
              </w:rPr>
              <w:t>）</w:t>
            </w:r>
          </w:p>
        </w:tc>
        <w:tc>
          <w:tcPr>
            <w:tcW w:w="1426" w:type="pct"/>
            <w:gridSpan w:val="3"/>
            <w:shd w:val="clear" w:color="auto" w:fill="auto"/>
            <w:vAlign w:val="center"/>
          </w:tcPr>
          <w:p w14:paraId="399E06C0" w14:textId="37D785B3" w:rsidR="008C18E9" w:rsidRPr="009C20A6" w:rsidRDefault="008C18E9" w:rsidP="00BB2814">
            <w:pPr>
              <w:spacing w:line="360" w:lineRule="exact"/>
              <w:ind w:firstLineChars="0" w:firstLine="0"/>
              <w:jc w:val="center"/>
              <w:rPr>
                <w:sz w:val="21"/>
                <w:szCs w:val="26"/>
              </w:rPr>
            </w:pPr>
            <w:r w:rsidRPr="009C20A6">
              <w:rPr>
                <w:sz w:val="21"/>
                <w:szCs w:val="26"/>
              </w:rPr>
              <w:t>（</w:t>
            </w:r>
            <w:r w:rsidR="00BB2814" w:rsidRPr="009C20A6">
              <w:rPr>
                <w:sz w:val="21"/>
                <w:szCs w:val="26"/>
              </w:rPr>
              <w:t>流量、</w:t>
            </w:r>
            <w:r w:rsidR="00BB2814" w:rsidRPr="009C20A6">
              <w:rPr>
                <w:sz w:val="21"/>
                <w:szCs w:val="26"/>
              </w:rPr>
              <w:t>pH</w:t>
            </w:r>
            <w:r w:rsidR="00BB2814" w:rsidRPr="009C20A6">
              <w:rPr>
                <w:sz w:val="21"/>
                <w:szCs w:val="26"/>
              </w:rPr>
              <w:t>、</w:t>
            </w:r>
            <w:r w:rsidR="00BB2814" w:rsidRPr="009C20A6">
              <w:rPr>
                <w:sz w:val="21"/>
                <w:szCs w:val="26"/>
              </w:rPr>
              <w:t>COD</w:t>
            </w:r>
            <w:r w:rsidR="00BB2814" w:rsidRPr="009C20A6">
              <w:rPr>
                <w:sz w:val="21"/>
                <w:szCs w:val="26"/>
              </w:rPr>
              <w:t>、氨氮</w:t>
            </w:r>
            <w:r w:rsidR="00BB2814" w:rsidRPr="009C20A6">
              <w:rPr>
                <w:rFonts w:hint="eastAsia"/>
                <w:sz w:val="21"/>
                <w:szCs w:val="26"/>
              </w:rPr>
              <w:t>、总氮、总磷、</w:t>
            </w:r>
            <w:r w:rsidR="00BB2814" w:rsidRPr="009C20A6">
              <w:rPr>
                <w:rFonts w:hint="eastAsia"/>
                <w:sz w:val="21"/>
                <w:szCs w:val="26"/>
              </w:rPr>
              <w:t>BOD</w:t>
            </w:r>
            <w:r w:rsidR="00BB2814" w:rsidRPr="009C20A6">
              <w:rPr>
                <w:rFonts w:hint="eastAsia"/>
                <w:sz w:val="21"/>
                <w:szCs w:val="26"/>
                <w:vertAlign w:val="subscript"/>
              </w:rPr>
              <w:t>5</w:t>
            </w:r>
            <w:r w:rsidR="00BB2814" w:rsidRPr="009C20A6">
              <w:rPr>
                <w:rFonts w:hint="eastAsia"/>
                <w:sz w:val="21"/>
                <w:szCs w:val="26"/>
              </w:rPr>
              <w:t>、</w:t>
            </w:r>
            <w:r w:rsidR="00BB2814" w:rsidRPr="009C20A6">
              <w:rPr>
                <w:rFonts w:hint="eastAsia"/>
                <w:sz w:val="21"/>
                <w:szCs w:val="26"/>
              </w:rPr>
              <w:t>SS</w:t>
            </w:r>
            <w:r w:rsidR="00BB2814" w:rsidRPr="009C20A6">
              <w:rPr>
                <w:rFonts w:hint="eastAsia"/>
                <w:sz w:val="21"/>
                <w:szCs w:val="26"/>
              </w:rPr>
              <w:t>、动植物油、大肠菌群</w:t>
            </w:r>
            <w:r w:rsidRPr="009C20A6">
              <w:rPr>
                <w:sz w:val="21"/>
                <w:szCs w:val="26"/>
              </w:rPr>
              <w:t>）</w:t>
            </w:r>
          </w:p>
        </w:tc>
      </w:tr>
      <w:tr w:rsidR="009C20A6" w:rsidRPr="009C20A6" w14:paraId="20E6FC20" w14:textId="77777777" w:rsidTr="004D1F44">
        <w:trPr>
          <w:jc w:val="center"/>
        </w:trPr>
        <w:tc>
          <w:tcPr>
            <w:tcW w:w="166" w:type="pct"/>
            <w:vMerge/>
            <w:shd w:val="clear" w:color="auto" w:fill="auto"/>
            <w:vAlign w:val="center"/>
          </w:tcPr>
          <w:p w14:paraId="072F191C" w14:textId="77777777" w:rsidR="008C18E9" w:rsidRPr="009C20A6" w:rsidRDefault="008C18E9" w:rsidP="008C18E9">
            <w:pPr>
              <w:spacing w:line="360" w:lineRule="exact"/>
              <w:ind w:firstLineChars="0" w:firstLine="0"/>
              <w:jc w:val="center"/>
              <w:rPr>
                <w:sz w:val="21"/>
                <w:szCs w:val="26"/>
              </w:rPr>
            </w:pPr>
          </w:p>
        </w:tc>
        <w:tc>
          <w:tcPr>
            <w:tcW w:w="900" w:type="pct"/>
            <w:shd w:val="clear" w:color="auto" w:fill="auto"/>
            <w:vAlign w:val="center"/>
          </w:tcPr>
          <w:p w14:paraId="34E304FD" w14:textId="77777777" w:rsidR="008C18E9" w:rsidRPr="009C20A6" w:rsidRDefault="008C18E9" w:rsidP="008C18E9">
            <w:pPr>
              <w:spacing w:line="360" w:lineRule="exact"/>
              <w:ind w:firstLineChars="0" w:firstLine="0"/>
              <w:jc w:val="center"/>
              <w:rPr>
                <w:sz w:val="21"/>
                <w:szCs w:val="26"/>
              </w:rPr>
            </w:pPr>
            <w:r w:rsidRPr="009C20A6">
              <w:rPr>
                <w:sz w:val="21"/>
                <w:szCs w:val="26"/>
              </w:rPr>
              <w:t>污染物排放清单</w:t>
            </w:r>
          </w:p>
        </w:tc>
        <w:tc>
          <w:tcPr>
            <w:tcW w:w="3934" w:type="pct"/>
            <w:gridSpan w:val="10"/>
            <w:shd w:val="clear" w:color="auto" w:fill="auto"/>
            <w:vAlign w:val="center"/>
          </w:tcPr>
          <w:p w14:paraId="04433222" w14:textId="77777777" w:rsidR="008C18E9" w:rsidRPr="009C20A6" w:rsidRDefault="008C18E9" w:rsidP="008C18E9">
            <w:pPr>
              <w:spacing w:line="360" w:lineRule="exact"/>
              <w:ind w:firstLineChars="0" w:firstLine="0"/>
              <w:jc w:val="center"/>
              <w:rPr>
                <w:sz w:val="21"/>
                <w:szCs w:val="26"/>
              </w:rPr>
            </w:pPr>
            <w:r w:rsidRPr="009C20A6">
              <w:rPr>
                <w:rFonts w:ascii="Segoe UI Symbol" w:hAnsi="Segoe UI Symbol" w:cs="Segoe UI Symbol"/>
                <w:sz w:val="21"/>
                <w:szCs w:val="26"/>
              </w:rPr>
              <w:t>☑</w:t>
            </w:r>
          </w:p>
        </w:tc>
      </w:tr>
      <w:tr w:rsidR="008C18E9" w:rsidRPr="009C20A6" w14:paraId="0D83F9C7" w14:textId="77777777" w:rsidTr="004D1F44">
        <w:trPr>
          <w:jc w:val="center"/>
        </w:trPr>
        <w:tc>
          <w:tcPr>
            <w:tcW w:w="1066" w:type="pct"/>
            <w:gridSpan w:val="2"/>
            <w:shd w:val="clear" w:color="auto" w:fill="auto"/>
            <w:vAlign w:val="center"/>
          </w:tcPr>
          <w:p w14:paraId="58630CD3" w14:textId="77777777" w:rsidR="008C18E9" w:rsidRPr="009C20A6" w:rsidRDefault="008C18E9" w:rsidP="008C18E9">
            <w:pPr>
              <w:spacing w:line="360" w:lineRule="exact"/>
              <w:ind w:firstLineChars="0" w:firstLine="0"/>
              <w:jc w:val="center"/>
              <w:rPr>
                <w:sz w:val="21"/>
                <w:szCs w:val="26"/>
              </w:rPr>
            </w:pPr>
            <w:r w:rsidRPr="009C20A6">
              <w:rPr>
                <w:sz w:val="21"/>
                <w:szCs w:val="26"/>
              </w:rPr>
              <w:t>评价结论</w:t>
            </w:r>
          </w:p>
        </w:tc>
        <w:tc>
          <w:tcPr>
            <w:tcW w:w="3934" w:type="pct"/>
            <w:gridSpan w:val="10"/>
            <w:shd w:val="clear" w:color="auto" w:fill="auto"/>
            <w:vAlign w:val="center"/>
          </w:tcPr>
          <w:p w14:paraId="6AEFD324" w14:textId="77777777" w:rsidR="008C18E9" w:rsidRPr="009C20A6" w:rsidRDefault="008C18E9" w:rsidP="008C18E9">
            <w:pPr>
              <w:spacing w:line="360" w:lineRule="exact"/>
              <w:ind w:firstLineChars="0" w:firstLine="0"/>
              <w:jc w:val="center"/>
              <w:rPr>
                <w:sz w:val="21"/>
                <w:szCs w:val="26"/>
              </w:rPr>
            </w:pPr>
            <w:r w:rsidRPr="009C20A6">
              <w:rPr>
                <w:sz w:val="21"/>
                <w:szCs w:val="26"/>
              </w:rPr>
              <w:t>可以接受</w:t>
            </w:r>
            <w:r w:rsidRPr="009C20A6">
              <w:rPr>
                <w:rFonts w:ascii="Segoe UI Symbol" w:hAnsi="Segoe UI Symbol" w:cs="Segoe UI Symbol"/>
                <w:sz w:val="21"/>
                <w:szCs w:val="26"/>
              </w:rPr>
              <w:t>☑</w:t>
            </w:r>
            <w:r w:rsidRPr="009C20A6">
              <w:rPr>
                <w:sz w:val="21"/>
                <w:szCs w:val="26"/>
              </w:rPr>
              <w:t>；不可以接受</w:t>
            </w:r>
            <w:r w:rsidRPr="009C20A6">
              <w:rPr>
                <w:rFonts w:ascii="宋体" w:hAnsi="宋体"/>
                <w:sz w:val="21"/>
                <w:szCs w:val="26"/>
              </w:rPr>
              <w:t>□</w:t>
            </w:r>
          </w:p>
        </w:tc>
      </w:tr>
    </w:tbl>
    <w:p w14:paraId="1B11F7C6" w14:textId="77777777" w:rsidR="008C18E9" w:rsidRPr="009C20A6" w:rsidRDefault="008C18E9" w:rsidP="008C18E9">
      <w:pPr>
        <w:ind w:firstLine="480"/>
      </w:pPr>
    </w:p>
    <w:p w14:paraId="1B5B2E6A" w14:textId="66902E18" w:rsidR="008C18E9" w:rsidRPr="009C20A6" w:rsidRDefault="008C18E9" w:rsidP="008C18E9">
      <w:pPr>
        <w:pStyle w:val="2"/>
      </w:pPr>
      <w:bookmarkStart w:id="133" w:name="_Toc214552550"/>
      <w:r w:rsidRPr="009C20A6">
        <w:t>地下水环境影响分析</w:t>
      </w:r>
      <w:bookmarkEnd w:id="133"/>
    </w:p>
    <w:p w14:paraId="721DCB69" w14:textId="2B480206" w:rsidR="00170F4C" w:rsidRPr="009C20A6" w:rsidRDefault="00170F4C" w:rsidP="00FA1D38">
      <w:pPr>
        <w:pStyle w:val="3"/>
      </w:pPr>
      <w:r w:rsidRPr="009C20A6">
        <w:rPr>
          <w:rFonts w:hint="eastAsia"/>
        </w:rPr>
        <w:t>项目所在区域地下水基本情况</w:t>
      </w:r>
    </w:p>
    <w:p w14:paraId="7C8BD591" w14:textId="04827C32" w:rsidR="00170F4C" w:rsidRPr="009C20A6" w:rsidRDefault="00170F4C" w:rsidP="00170F4C">
      <w:pPr>
        <w:ind w:firstLine="480"/>
      </w:pPr>
      <w:r w:rsidRPr="009C20A6">
        <w:rPr>
          <w:rFonts w:hint="eastAsia"/>
        </w:rPr>
        <w:t>经调查和查阅资料，目前地下水评价范围内已实现市政供水管网全覆盖，项目所在区域内分布少量水井，周边无居民使用水井作为饮用水源，水井多用于农业灌溉和牲畜喂养，无集中式饮用水地下水取水设施，不存在分散式饮用水水源保护区以及补给径流区，无特殊地下水资源和其他与地下水环境相关的其他保护区，项目所在区域地下水敏感程度为不敏感。</w:t>
      </w:r>
    </w:p>
    <w:p w14:paraId="49C630F5" w14:textId="222ECF27" w:rsidR="00170F4C" w:rsidRPr="009C20A6" w:rsidRDefault="00170F4C" w:rsidP="00170F4C">
      <w:pPr>
        <w:ind w:firstLine="480"/>
      </w:pPr>
      <w:r w:rsidRPr="009C20A6">
        <w:rPr>
          <w:rFonts w:hint="eastAsia"/>
        </w:rPr>
        <w:t>项目所在地地下水水文地质条件简单。根据引用的地下水现状监测数据，项目所在区域的</w:t>
      </w:r>
      <w:r w:rsidRPr="009C20A6">
        <w:t xml:space="preserve">3 </w:t>
      </w:r>
      <w:r w:rsidRPr="009C20A6">
        <w:rPr>
          <w:rFonts w:hint="eastAsia"/>
        </w:rPr>
        <w:t>个地下水监测点位各监测因子均满足《地下水质量标准》（</w:t>
      </w:r>
      <w:r w:rsidRPr="009C20A6">
        <w:t>GB/T14848-2017</w:t>
      </w:r>
      <w:r w:rsidRPr="009C20A6">
        <w:rPr>
          <w:rFonts w:hint="eastAsia"/>
        </w:rPr>
        <w:t>）</w:t>
      </w:r>
      <w:r w:rsidRPr="009C20A6">
        <w:t xml:space="preserve">III </w:t>
      </w:r>
      <w:r w:rsidRPr="009C20A6">
        <w:rPr>
          <w:rFonts w:hint="eastAsia"/>
        </w:rPr>
        <w:t>类水质要求，地下水环境较好。</w:t>
      </w:r>
    </w:p>
    <w:p w14:paraId="535105CA" w14:textId="1CE33FBE" w:rsidR="00170F4C" w:rsidRPr="009C20A6" w:rsidRDefault="00170F4C" w:rsidP="00FA1D38">
      <w:pPr>
        <w:pStyle w:val="3"/>
      </w:pPr>
      <w:r w:rsidRPr="009C20A6">
        <w:rPr>
          <w:rFonts w:hint="eastAsia"/>
        </w:rPr>
        <w:t>地下水污染途径分析</w:t>
      </w:r>
    </w:p>
    <w:p w14:paraId="2D3AF6CF" w14:textId="77777777" w:rsidR="00CF69DA" w:rsidRPr="009C20A6" w:rsidRDefault="00170F4C" w:rsidP="004943BD">
      <w:pPr>
        <w:ind w:firstLine="480"/>
      </w:pPr>
      <w:r w:rsidRPr="009C20A6">
        <w:rPr>
          <w:rFonts w:hint="eastAsia"/>
        </w:rPr>
        <w:t>本项目所在区域按地下水赋存介质进行分类，区域地下水类型为</w:t>
      </w:r>
      <w:r w:rsidR="004943BD" w:rsidRPr="009C20A6">
        <w:t>红层砂泥岩风化孔隙裂隙水</w:t>
      </w:r>
      <w:r w:rsidR="004943BD" w:rsidRPr="009C20A6">
        <w:rPr>
          <w:rFonts w:hint="eastAsia"/>
        </w:rPr>
        <w:t>、砂页岩层间孔隙裂隙水，其中以</w:t>
      </w:r>
      <w:r w:rsidR="004943BD" w:rsidRPr="009C20A6">
        <w:t>红层砂泥岩风化带裂隙水为主</w:t>
      </w:r>
      <w:r w:rsidR="00CF69DA" w:rsidRPr="009C20A6">
        <w:rPr>
          <w:rFonts w:hint="eastAsia"/>
        </w:rPr>
        <w:t>。</w:t>
      </w:r>
    </w:p>
    <w:p w14:paraId="6F5C8138" w14:textId="68BA66C6" w:rsidR="004943BD" w:rsidRPr="009C20A6" w:rsidRDefault="004943BD" w:rsidP="00CF69DA">
      <w:pPr>
        <w:ind w:firstLine="480"/>
      </w:pPr>
      <w:r w:rsidRPr="009C20A6">
        <w:t>红层砂泥岩风化带裂隙水</w:t>
      </w:r>
      <w:r w:rsidRPr="009C20A6">
        <w:rPr>
          <w:lang w:val="zh-CN"/>
        </w:rPr>
        <w:t>岩性为风化裂隙发育的砂岩、泥质粉质岩、泥岩和砂泥岩互层组成，裂隙是该类型含水层地下水储集、径流、排泄的通道。含水层浅层风化带裂隙发育的不均匀性导致其富水性及透水性不均一，受风化裂隙的性状控制，多呈网状分布，局部呈脉状延伸</w:t>
      </w:r>
      <w:r w:rsidRPr="009C20A6">
        <w:rPr>
          <w:rFonts w:hint="eastAsia"/>
          <w:lang w:val="zh-CN"/>
        </w:rPr>
        <w:t>，</w:t>
      </w:r>
      <w:r w:rsidRPr="009C20A6">
        <w:rPr>
          <w:lang w:val="zh-CN"/>
        </w:rPr>
        <w:t>主要分布于</w:t>
      </w:r>
      <w:r w:rsidRPr="009C20A6">
        <w:rPr>
          <w:rFonts w:hint="eastAsia"/>
        </w:rPr>
        <w:t>侏罗系中统遂宁组（</w:t>
      </w:r>
      <w:r w:rsidRPr="009C20A6">
        <w:rPr>
          <w:rFonts w:hint="eastAsia"/>
        </w:rPr>
        <w:t>J</w:t>
      </w:r>
      <w:r w:rsidRPr="009C20A6">
        <w:rPr>
          <w:rFonts w:hint="eastAsia"/>
          <w:vertAlign w:val="subscript"/>
        </w:rPr>
        <w:t>2sn</w:t>
      </w:r>
      <w:r w:rsidRPr="009C20A6">
        <w:rPr>
          <w:rFonts w:hint="eastAsia"/>
        </w:rPr>
        <w:t>）、上沙溪庙组（</w:t>
      </w:r>
      <w:r w:rsidRPr="009C20A6">
        <w:rPr>
          <w:rFonts w:hint="eastAsia"/>
        </w:rPr>
        <w:t>J</w:t>
      </w:r>
      <w:r w:rsidRPr="009C20A6">
        <w:rPr>
          <w:rFonts w:hint="eastAsia"/>
          <w:vertAlign w:val="subscript"/>
        </w:rPr>
        <w:t>2</w:t>
      </w:r>
      <w:r w:rsidRPr="009C20A6">
        <w:rPr>
          <w:rFonts w:hint="eastAsia"/>
          <w:vertAlign w:val="superscript"/>
        </w:rPr>
        <w:t>2</w:t>
      </w:r>
      <w:r w:rsidRPr="009C20A6">
        <w:rPr>
          <w:rFonts w:hint="eastAsia"/>
          <w:vertAlign w:val="subscript"/>
        </w:rPr>
        <w:t>s</w:t>
      </w:r>
      <w:r w:rsidRPr="009C20A6">
        <w:rPr>
          <w:rFonts w:hint="eastAsia"/>
        </w:rPr>
        <w:t>）、下沙溪庙组（</w:t>
      </w:r>
      <w:r w:rsidRPr="009C20A6">
        <w:rPr>
          <w:rFonts w:hint="eastAsia"/>
        </w:rPr>
        <w:t>J</w:t>
      </w:r>
      <w:r w:rsidRPr="009C20A6">
        <w:rPr>
          <w:rFonts w:hint="eastAsia"/>
          <w:vertAlign w:val="subscript"/>
        </w:rPr>
        <w:t>2</w:t>
      </w:r>
      <w:r w:rsidRPr="009C20A6">
        <w:rPr>
          <w:rFonts w:hint="eastAsia"/>
          <w:vertAlign w:val="superscript"/>
        </w:rPr>
        <w:t>1</w:t>
      </w:r>
      <w:r w:rsidRPr="009C20A6">
        <w:rPr>
          <w:rFonts w:hint="eastAsia"/>
          <w:vertAlign w:val="subscript"/>
        </w:rPr>
        <w:t>s</w:t>
      </w:r>
      <w:r w:rsidRPr="009C20A6">
        <w:rPr>
          <w:rFonts w:hint="eastAsia"/>
        </w:rPr>
        <w:t>）、新田沟组（</w:t>
      </w:r>
      <w:r w:rsidRPr="009C20A6">
        <w:rPr>
          <w:rFonts w:hint="eastAsia"/>
        </w:rPr>
        <w:t>J</w:t>
      </w:r>
      <w:r w:rsidRPr="009C20A6">
        <w:rPr>
          <w:rFonts w:hint="eastAsia"/>
          <w:vertAlign w:val="subscript"/>
        </w:rPr>
        <w:t>2x</w:t>
      </w:r>
      <w:r w:rsidRPr="009C20A6">
        <w:rPr>
          <w:rFonts w:hint="eastAsia"/>
        </w:rPr>
        <w:t>）泥岩及砂岩</w:t>
      </w:r>
      <w:r w:rsidRPr="009C20A6">
        <w:rPr>
          <w:lang w:val="zh-CN"/>
        </w:rPr>
        <w:t>地层中，含水性</w:t>
      </w:r>
      <w:r w:rsidRPr="009C20A6">
        <w:rPr>
          <w:rFonts w:hint="eastAsia"/>
          <w:lang w:val="zh-CN"/>
        </w:rPr>
        <w:t>贫乏</w:t>
      </w:r>
      <w:r w:rsidRPr="009C20A6">
        <w:rPr>
          <w:lang w:val="zh-CN"/>
        </w:rPr>
        <w:t>，</w:t>
      </w:r>
      <w:r w:rsidRPr="009C20A6">
        <w:rPr>
          <w:rFonts w:hint="eastAsia"/>
          <w:lang w:val="zh-CN"/>
        </w:rPr>
        <w:t>泉</w:t>
      </w:r>
      <w:r w:rsidRPr="009C20A6">
        <w:rPr>
          <w:lang w:val="zh-CN"/>
        </w:rPr>
        <w:t>流量一般</w:t>
      </w:r>
      <w:r w:rsidRPr="009C20A6">
        <w:rPr>
          <w:rFonts w:hint="eastAsia"/>
          <w:lang w:val="zh-CN"/>
        </w:rPr>
        <w:t>0.05~</w:t>
      </w:r>
      <w:r w:rsidRPr="009C20A6">
        <w:rPr>
          <w:lang w:val="zh-CN"/>
        </w:rPr>
        <w:t>0.</w:t>
      </w:r>
      <w:r w:rsidRPr="009C20A6">
        <w:rPr>
          <w:rFonts w:hint="eastAsia"/>
          <w:lang w:val="zh-CN"/>
        </w:rPr>
        <w:t>5</w:t>
      </w:r>
      <w:r w:rsidRPr="009C20A6">
        <w:rPr>
          <w:lang w:val="zh-CN"/>
        </w:rPr>
        <w:t>L/s</w:t>
      </w:r>
      <w:r w:rsidRPr="009C20A6">
        <w:rPr>
          <w:rFonts w:hint="eastAsia"/>
          <w:lang w:val="zh-CN"/>
        </w:rPr>
        <w:t>，单井涌水量小于</w:t>
      </w:r>
      <w:r w:rsidRPr="009C20A6">
        <w:rPr>
          <w:rFonts w:hint="eastAsia"/>
          <w:lang w:val="zh-CN"/>
        </w:rPr>
        <w:t>100t</w:t>
      </w:r>
      <w:r w:rsidRPr="009C20A6">
        <w:rPr>
          <w:lang w:val="zh-CN"/>
        </w:rPr>
        <w:t>/</w:t>
      </w:r>
      <w:r w:rsidRPr="009C20A6">
        <w:rPr>
          <w:rFonts w:hint="eastAsia"/>
          <w:lang w:val="zh-CN"/>
        </w:rPr>
        <w:t>d</w:t>
      </w:r>
      <w:r w:rsidRPr="009C20A6">
        <w:rPr>
          <w:rFonts w:hint="eastAsia"/>
          <w:lang w:val="zh-CN"/>
        </w:rPr>
        <w:t>，其中东部片区流量较大，泉流量一般在</w:t>
      </w:r>
      <w:r w:rsidRPr="009C20A6">
        <w:rPr>
          <w:rFonts w:hint="eastAsia"/>
        </w:rPr>
        <w:t>0.08</w:t>
      </w:r>
      <w:r w:rsidRPr="009C20A6">
        <w:rPr>
          <w:rFonts w:hint="eastAsia"/>
          <w:lang w:val="zh-CN"/>
        </w:rPr>
        <w:t>~</w:t>
      </w:r>
      <w:r w:rsidRPr="009C20A6">
        <w:rPr>
          <w:lang w:val="zh-CN"/>
        </w:rPr>
        <w:t>0.</w:t>
      </w:r>
      <w:r w:rsidRPr="009C20A6">
        <w:rPr>
          <w:rFonts w:hint="eastAsia"/>
          <w:lang w:val="zh-CN"/>
        </w:rPr>
        <w:t>5</w:t>
      </w:r>
      <w:r w:rsidRPr="009C20A6">
        <w:rPr>
          <w:lang w:val="zh-CN"/>
        </w:rPr>
        <w:t>L/s</w:t>
      </w:r>
      <w:r w:rsidRPr="009C20A6">
        <w:rPr>
          <w:rFonts w:hint="eastAsia"/>
          <w:lang w:val="zh-CN"/>
        </w:rPr>
        <w:t>，单井涌水量小于</w:t>
      </w:r>
      <w:r w:rsidRPr="009C20A6">
        <w:rPr>
          <w:rFonts w:hint="eastAsia"/>
          <w:lang w:val="zh-CN"/>
        </w:rPr>
        <w:t>100t</w:t>
      </w:r>
      <w:r w:rsidRPr="009C20A6">
        <w:rPr>
          <w:lang w:val="zh-CN"/>
        </w:rPr>
        <w:t>/</w:t>
      </w:r>
      <w:r w:rsidRPr="009C20A6">
        <w:rPr>
          <w:rFonts w:hint="eastAsia"/>
          <w:lang w:val="zh-CN"/>
        </w:rPr>
        <w:t>d</w:t>
      </w:r>
      <w:r w:rsidRPr="009C20A6">
        <w:rPr>
          <w:lang w:val="zh-CN"/>
        </w:rPr>
        <w:t>。在砂岩节理发育，地面补给条件好的地段，资源相对富集，</w:t>
      </w:r>
      <w:r w:rsidRPr="009C20A6">
        <w:rPr>
          <w:rFonts w:hint="eastAsia"/>
          <w:lang w:val="zh-CN"/>
        </w:rPr>
        <w:t>单井涌水量约</w:t>
      </w:r>
      <w:r w:rsidRPr="009C20A6">
        <w:rPr>
          <w:rFonts w:hint="eastAsia"/>
          <w:lang w:val="zh-CN"/>
        </w:rPr>
        <w:t>100-500t</w:t>
      </w:r>
      <w:r w:rsidRPr="009C20A6">
        <w:rPr>
          <w:lang w:val="zh-CN"/>
        </w:rPr>
        <w:t>/</w:t>
      </w:r>
      <w:r w:rsidRPr="009C20A6">
        <w:rPr>
          <w:rFonts w:hint="eastAsia"/>
          <w:lang w:val="zh-CN"/>
        </w:rPr>
        <w:t>d</w:t>
      </w:r>
      <w:r w:rsidRPr="009C20A6">
        <w:rPr>
          <w:lang w:val="zh-CN"/>
        </w:rPr>
        <w:t>。</w:t>
      </w:r>
      <w:r w:rsidRPr="009C20A6">
        <w:rPr>
          <w:rFonts w:hint="eastAsia"/>
          <w:lang w:val="zh-CN"/>
        </w:rPr>
        <w:t>该类型地下水是规划区所在评价范围内的主要地下水类型。另外，在背斜两翼的自流井组（</w:t>
      </w:r>
      <w:r w:rsidRPr="009C20A6">
        <w:rPr>
          <w:lang w:val="zh-CN"/>
        </w:rPr>
        <w:t>J</w:t>
      </w:r>
      <w:r w:rsidRPr="009C20A6">
        <w:rPr>
          <w:rFonts w:hint="eastAsia"/>
          <w:vertAlign w:val="subscript"/>
          <w:lang w:val="zh-CN"/>
        </w:rPr>
        <w:t>1-2</w:t>
      </w:r>
      <w:r w:rsidRPr="009C20A6">
        <w:rPr>
          <w:rFonts w:hint="eastAsia"/>
          <w:lang w:val="zh-CN"/>
        </w:rPr>
        <w:t>z</w:t>
      </w:r>
      <w:r w:rsidRPr="009C20A6">
        <w:rPr>
          <w:rFonts w:hint="eastAsia"/>
          <w:lang w:val="zh-CN"/>
        </w:rPr>
        <w:t>）和珍珠冲组（</w:t>
      </w:r>
      <w:r w:rsidRPr="009C20A6">
        <w:rPr>
          <w:lang w:val="zh-CN"/>
        </w:rPr>
        <w:t>J</w:t>
      </w:r>
      <w:r w:rsidRPr="009C20A6">
        <w:rPr>
          <w:rFonts w:hint="eastAsia"/>
          <w:vertAlign w:val="subscript"/>
          <w:lang w:val="zh-CN"/>
        </w:rPr>
        <w:t>1</w:t>
      </w:r>
      <w:r w:rsidRPr="009C20A6">
        <w:rPr>
          <w:rFonts w:hint="eastAsia"/>
          <w:lang w:val="zh-CN"/>
        </w:rPr>
        <w:t>z</w:t>
      </w:r>
      <w:r w:rsidRPr="009C20A6">
        <w:rPr>
          <w:rFonts w:hint="eastAsia"/>
          <w:lang w:val="zh-CN"/>
        </w:rPr>
        <w:t>）局部赋存砂岩裂隙水，该层裂隙水富水性较弱，泉流量一般小于</w:t>
      </w:r>
      <w:r w:rsidRPr="009C20A6">
        <w:rPr>
          <w:rFonts w:hint="eastAsia"/>
        </w:rPr>
        <w:t>0.5</w:t>
      </w:r>
      <w:r w:rsidRPr="009C20A6">
        <w:rPr>
          <w:lang w:val="zh-CN"/>
        </w:rPr>
        <w:t>L/s</w:t>
      </w:r>
      <w:r w:rsidRPr="009C20A6">
        <w:rPr>
          <w:rFonts w:hint="eastAsia"/>
        </w:rPr>
        <w:t>，局部富水地段，钻孔涌水量可达</w:t>
      </w:r>
      <w:r w:rsidRPr="009C20A6">
        <w:rPr>
          <w:rFonts w:hint="eastAsia"/>
        </w:rPr>
        <w:t>200t/d</w:t>
      </w:r>
      <w:r w:rsidRPr="009C20A6">
        <w:rPr>
          <w:rFonts w:hint="eastAsia"/>
        </w:rPr>
        <w:t>，主要是东部区域规划区西侧涉及</w:t>
      </w:r>
      <w:r w:rsidRPr="009C20A6">
        <w:rPr>
          <w:rFonts w:hint="eastAsia"/>
          <w:lang w:val="zh-CN"/>
        </w:rPr>
        <w:t>。</w:t>
      </w:r>
      <w:r w:rsidR="00CF69DA" w:rsidRPr="009C20A6">
        <w:rPr>
          <w:rFonts w:hint="eastAsia"/>
          <w:lang w:val="zh-CN"/>
        </w:rPr>
        <w:t>整体上，</w:t>
      </w:r>
      <w:r w:rsidRPr="009C20A6">
        <w:rPr>
          <w:rFonts w:hint="eastAsia"/>
          <w:lang w:val="zh-CN"/>
        </w:rPr>
        <w:t>评价范围内地下水含水层</w:t>
      </w:r>
      <w:r w:rsidRPr="009C20A6">
        <w:rPr>
          <w:lang w:val="zh-CN"/>
        </w:rPr>
        <w:t>风化带深度一般在</w:t>
      </w:r>
      <w:r w:rsidRPr="009C20A6">
        <w:rPr>
          <w:rFonts w:hint="eastAsia"/>
          <w:lang w:val="zh-CN"/>
        </w:rPr>
        <w:t>2</w:t>
      </w:r>
      <w:r w:rsidRPr="009C20A6">
        <w:rPr>
          <w:lang w:val="zh-CN"/>
        </w:rPr>
        <w:t>0</w:t>
      </w:r>
      <w:r w:rsidRPr="009C20A6">
        <w:rPr>
          <w:lang w:val="zh-CN"/>
        </w:rPr>
        <w:t>～</w:t>
      </w:r>
      <w:r w:rsidRPr="009C20A6">
        <w:rPr>
          <w:rFonts w:hint="eastAsia"/>
          <w:lang w:val="zh-CN"/>
        </w:rPr>
        <w:t>3</w:t>
      </w:r>
      <w:r w:rsidRPr="009C20A6">
        <w:rPr>
          <w:lang w:val="zh-CN"/>
        </w:rPr>
        <w:t>0m</w:t>
      </w:r>
      <w:r w:rsidRPr="009C20A6">
        <w:rPr>
          <w:lang w:val="zh-CN"/>
        </w:rPr>
        <w:t>，往下裂隙不发育，岩体较完整，岩石透水性和含水性很弱，为相对隔水层。</w:t>
      </w:r>
    </w:p>
    <w:p w14:paraId="36E7D343" w14:textId="11421D6E" w:rsidR="00CF69DA" w:rsidRPr="009C20A6" w:rsidRDefault="00CF69DA" w:rsidP="00D851B6">
      <w:pPr>
        <w:ind w:firstLine="480"/>
      </w:pPr>
      <w:r w:rsidRPr="009C20A6">
        <w:rPr>
          <w:rFonts w:hint="eastAsia"/>
        </w:rPr>
        <w:t>红层</w:t>
      </w:r>
      <w:r w:rsidRPr="009C20A6">
        <w:rPr>
          <w:lang w:val="zh-CN"/>
        </w:rPr>
        <w:t>砂泥岩风化带裂隙水</w:t>
      </w:r>
      <w:r w:rsidRPr="009C20A6">
        <w:rPr>
          <w:rFonts w:hint="eastAsia"/>
          <w:lang w:val="zh-CN"/>
        </w:rPr>
        <w:t>，</w:t>
      </w:r>
      <w:r w:rsidRPr="009C20A6">
        <w:rPr>
          <w:lang w:val="zh-CN"/>
        </w:rPr>
        <w:t>大气降水是</w:t>
      </w:r>
      <w:r w:rsidRPr="009C20A6">
        <w:rPr>
          <w:rFonts w:hint="eastAsia"/>
          <w:lang w:val="zh-CN"/>
        </w:rPr>
        <w:t>该类型</w:t>
      </w:r>
      <w:r w:rsidRPr="009C20A6">
        <w:rPr>
          <w:lang w:val="zh-CN"/>
        </w:rPr>
        <w:t>地下水的主要补给来源，其次是部分地表水体，含水岩组在接受大气降水和地表水体的渗入补给，在水头的作用下，地下水沿裂隙系统顺含水层倾斜方向、地形坡向和裂隙发育的方向径流，达到裂隙较封闭的下限，以后受阻上升或在低洼处的含水层切割处线状出露，部分以下降泉的形式溢出地表成溪沟，受地形控制明显，具有就地补给，就地排泄的特点。</w:t>
      </w:r>
      <w:r w:rsidRPr="009C20A6">
        <w:rPr>
          <w:rFonts w:hint="eastAsia"/>
        </w:rPr>
        <w:t>评价范围内地下水接受元通村至马鞍村山脊线西侧裂隙水补给和大气降水补给后，由北向南补给，最终排泄于长江，地下水主要赋存在侏罗系上沙溪庙组（</w:t>
      </w:r>
      <w:r w:rsidRPr="009C20A6">
        <w:rPr>
          <w:rFonts w:hint="eastAsia"/>
        </w:rPr>
        <w:t>J</w:t>
      </w:r>
      <w:r w:rsidRPr="009C20A6">
        <w:rPr>
          <w:rFonts w:hint="eastAsia"/>
          <w:vertAlign w:val="subscript"/>
        </w:rPr>
        <w:t>2</w:t>
      </w:r>
      <w:r w:rsidRPr="009C20A6">
        <w:rPr>
          <w:rFonts w:hint="eastAsia"/>
          <w:vertAlign w:val="superscript"/>
        </w:rPr>
        <w:t>2</w:t>
      </w:r>
      <w:r w:rsidRPr="009C20A6">
        <w:rPr>
          <w:rFonts w:hint="eastAsia"/>
          <w:vertAlign w:val="subscript"/>
        </w:rPr>
        <w:t>s</w:t>
      </w:r>
      <w:r w:rsidRPr="009C20A6">
        <w:rPr>
          <w:rFonts w:hint="eastAsia"/>
        </w:rPr>
        <w:t>）和遂宁组（</w:t>
      </w:r>
      <w:r w:rsidRPr="009C20A6">
        <w:rPr>
          <w:rFonts w:hint="eastAsia"/>
        </w:rPr>
        <w:t>J</w:t>
      </w:r>
      <w:r w:rsidRPr="009C20A6">
        <w:rPr>
          <w:rFonts w:hint="eastAsia"/>
          <w:vertAlign w:val="subscript"/>
        </w:rPr>
        <w:t>2</w:t>
      </w:r>
      <w:r w:rsidRPr="009C20A6">
        <w:rPr>
          <w:rFonts w:hint="eastAsia"/>
        </w:rPr>
        <w:t>sn</w:t>
      </w:r>
      <w:r w:rsidRPr="009C20A6">
        <w:rPr>
          <w:rFonts w:hint="eastAsia"/>
        </w:rPr>
        <w:t>）风化砂岩裂隙中。</w:t>
      </w:r>
    </w:p>
    <w:p w14:paraId="61644F2E" w14:textId="77777777" w:rsidR="00236105" w:rsidRPr="009C20A6" w:rsidRDefault="00236105" w:rsidP="00642D34">
      <w:pPr>
        <w:pStyle w:val="3"/>
      </w:pPr>
      <w:r w:rsidRPr="009C20A6">
        <w:t>预测情景</w:t>
      </w:r>
    </w:p>
    <w:p w14:paraId="603E91D8" w14:textId="77777777" w:rsidR="00236105" w:rsidRPr="009C20A6" w:rsidRDefault="00236105" w:rsidP="00236105">
      <w:pPr>
        <w:ind w:firstLine="480"/>
      </w:pPr>
      <w:r w:rsidRPr="009C20A6">
        <w:rPr>
          <w:rFonts w:hint="eastAsia"/>
        </w:rPr>
        <w:t>本项目废水主要为生活污水，项目整个厂区实行“分区防渗，采取了较为完善的防渗措施及导排系统，正常状态下基本不会发生废水污染地下水的事件，根据《环境影响评价技术导则</w:t>
      </w:r>
      <w:r w:rsidRPr="009C20A6">
        <w:rPr>
          <w:rFonts w:hint="eastAsia"/>
        </w:rPr>
        <w:t xml:space="preserve"> </w:t>
      </w:r>
      <w:r w:rsidRPr="009C20A6">
        <w:rPr>
          <w:rFonts w:hint="eastAsia"/>
        </w:rPr>
        <w:t>地下水环境》（</w:t>
      </w:r>
      <w:r w:rsidRPr="009C20A6">
        <w:rPr>
          <w:rFonts w:hint="eastAsia"/>
        </w:rPr>
        <w:t>HJ610-2016</w:t>
      </w:r>
      <w:r w:rsidRPr="009C20A6">
        <w:rPr>
          <w:rFonts w:hint="eastAsia"/>
        </w:rPr>
        <w:t>）中</w:t>
      </w:r>
      <w:r w:rsidRPr="009C20A6">
        <w:rPr>
          <w:rFonts w:hint="eastAsia"/>
        </w:rPr>
        <w:t xml:space="preserve">9.4.2 </w:t>
      </w:r>
      <w:r w:rsidRPr="009C20A6">
        <w:rPr>
          <w:rFonts w:hint="eastAsia"/>
        </w:rPr>
        <w:t>要求，已根据</w:t>
      </w:r>
      <w:r w:rsidRPr="009C20A6">
        <w:rPr>
          <w:rFonts w:hint="eastAsia"/>
        </w:rPr>
        <w:t>GB16889</w:t>
      </w:r>
      <w:r w:rsidRPr="009C20A6">
        <w:rPr>
          <w:rFonts w:hint="eastAsia"/>
        </w:rPr>
        <w:t>、</w:t>
      </w:r>
      <w:r w:rsidRPr="009C20A6">
        <w:rPr>
          <w:rFonts w:hint="eastAsia"/>
        </w:rPr>
        <w:t>GB18597</w:t>
      </w:r>
      <w:r w:rsidRPr="009C20A6">
        <w:rPr>
          <w:rFonts w:hint="eastAsia"/>
        </w:rPr>
        <w:t>、</w:t>
      </w:r>
      <w:r w:rsidRPr="009C20A6">
        <w:rPr>
          <w:rFonts w:hint="eastAsia"/>
        </w:rPr>
        <w:t>GB18598</w:t>
      </w:r>
      <w:r w:rsidRPr="009C20A6">
        <w:rPr>
          <w:rFonts w:hint="eastAsia"/>
        </w:rPr>
        <w:t>、</w:t>
      </w:r>
      <w:r w:rsidRPr="009C20A6">
        <w:rPr>
          <w:rFonts w:hint="eastAsia"/>
        </w:rPr>
        <w:t>GB18599</w:t>
      </w:r>
      <w:r w:rsidRPr="009C20A6">
        <w:rPr>
          <w:rFonts w:hint="eastAsia"/>
        </w:rPr>
        <w:t>、</w:t>
      </w:r>
      <w:r w:rsidRPr="009C20A6">
        <w:rPr>
          <w:rFonts w:hint="eastAsia"/>
        </w:rPr>
        <w:t xml:space="preserve">GB/T50934 </w:t>
      </w:r>
      <w:r w:rsidRPr="009C20A6">
        <w:rPr>
          <w:rFonts w:hint="eastAsia"/>
        </w:rPr>
        <w:t>设计地下水污染防渗措施的建设项目，可不进行正常状况情景下的预测。</w:t>
      </w:r>
    </w:p>
    <w:p w14:paraId="22701475" w14:textId="2437C9C6" w:rsidR="00236105" w:rsidRPr="009C20A6" w:rsidRDefault="00236105" w:rsidP="006B6B33">
      <w:pPr>
        <w:ind w:firstLine="480"/>
      </w:pPr>
      <w:r w:rsidRPr="009C20A6">
        <w:rPr>
          <w:rFonts w:hint="eastAsia"/>
        </w:rPr>
        <w:t>非正常状况下主要考虑</w:t>
      </w:r>
      <w:r w:rsidR="006B6B33" w:rsidRPr="009C20A6">
        <w:rPr>
          <w:rFonts w:hint="eastAsia"/>
        </w:rPr>
        <w:t>池体</w:t>
      </w:r>
      <w:r w:rsidRPr="009C20A6">
        <w:rPr>
          <w:rFonts w:hint="eastAsia"/>
        </w:rPr>
        <w:t>底部防渗措施因老化、腐蚀导致渗透系数增大甚至失效，</w:t>
      </w:r>
      <w:r w:rsidR="006B6B33" w:rsidRPr="009C20A6">
        <w:rPr>
          <w:rFonts w:hint="eastAsia"/>
        </w:rPr>
        <w:t>参照《给水排水构筑物工程施工及验收规范》（</w:t>
      </w:r>
      <w:r w:rsidR="006B6B33" w:rsidRPr="009C20A6">
        <w:t>GB 50141-2008</w:t>
      </w:r>
      <w:r w:rsidR="006B6B33" w:rsidRPr="009C20A6">
        <w:rPr>
          <w:rFonts w:hint="eastAsia"/>
        </w:rPr>
        <w:t>）池体构筑物允许渗水量的验收技术要求，池体渗漏量计算公式如下：</w:t>
      </w:r>
    </w:p>
    <w:p w14:paraId="40CDA2BF" w14:textId="195520A2" w:rsidR="00236105" w:rsidRPr="009C20A6" w:rsidRDefault="00236105" w:rsidP="00236105">
      <w:pPr>
        <w:ind w:firstLine="480"/>
      </w:pPr>
      <w:bookmarkStart w:id="134" w:name="OLE_LINK3"/>
      <w:r w:rsidRPr="009C20A6">
        <w:tab/>
      </w:r>
      <w:r w:rsidRPr="009C20A6">
        <w:tab/>
      </w:r>
      <w:r w:rsidRPr="009C20A6">
        <w:rPr>
          <w:rFonts w:hint="eastAsia"/>
        </w:rPr>
        <w:t>Q=</w:t>
      </w:r>
      <w:r w:rsidR="005601D9" w:rsidRPr="009C20A6">
        <w:rPr>
          <w:rFonts w:hint="eastAsia"/>
        </w:rPr>
        <w:t>α</w:t>
      </w:r>
      <w:r w:rsidR="005601D9" w:rsidRPr="009C20A6">
        <w:t>×</w:t>
      </w:r>
      <w:r w:rsidR="005601D9" w:rsidRPr="009C20A6">
        <w:rPr>
          <w:rFonts w:hint="eastAsia"/>
        </w:rPr>
        <w:t>q</w:t>
      </w:r>
      <w:r w:rsidR="005601D9" w:rsidRPr="009C20A6">
        <w:t>×(S</w:t>
      </w:r>
      <w:r w:rsidR="005601D9" w:rsidRPr="009C20A6">
        <w:rPr>
          <w:vertAlign w:val="subscript"/>
        </w:rPr>
        <w:t>底</w:t>
      </w:r>
      <w:r w:rsidR="005601D9" w:rsidRPr="009C20A6">
        <w:rPr>
          <w:rFonts w:hint="eastAsia"/>
        </w:rPr>
        <w:t>+S</w:t>
      </w:r>
      <w:r w:rsidR="005601D9" w:rsidRPr="009C20A6">
        <w:rPr>
          <w:rFonts w:hint="eastAsia"/>
          <w:vertAlign w:val="subscript"/>
        </w:rPr>
        <w:t>侧</w:t>
      </w:r>
      <w:r w:rsidR="005601D9" w:rsidRPr="009C20A6">
        <w:rPr>
          <w:rFonts w:hint="eastAsia"/>
        </w:rPr>
        <w:t>)</w:t>
      </w:r>
      <w:r w:rsidR="005601D9" w:rsidRPr="009C20A6">
        <w:t>×10</w:t>
      </w:r>
      <w:r w:rsidR="005601D9" w:rsidRPr="009C20A6">
        <w:rPr>
          <w:rFonts w:hint="eastAsia"/>
          <w:vertAlign w:val="superscript"/>
        </w:rPr>
        <w:t>-</w:t>
      </w:r>
      <w:r w:rsidR="005601D9" w:rsidRPr="009C20A6">
        <w:rPr>
          <w:vertAlign w:val="superscript"/>
        </w:rPr>
        <w:t>3</w:t>
      </w:r>
    </w:p>
    <w:p w14:paraId="2BE955DA" w14:textId="49FA41D2" w:rsidR="00236105" w:rsidRPr="009C20A6" w:rsidRDefault="00236105" w:rsidP="00236105">
      <w:pPr>
        <w:ind w:firstLine="480"/>
      </w:pPr>
      <w:r w:rsidRPr="009C20A6">
        <w:rPr>
          <w:rFonts w:hint="eastAsia"/>
        </w:rPr>
        <w:t>式中，</w:t>
      </w:r>
      <w:r w:rsidRPr="009C20A6">
        <w:rPr>
          <w:rFonts w:hint="eastAsia"/>
        </w:rPr>
        <w:t>Q</w:t>
      </w:r>
      <w:r w:rsidRPr="009C20A6">
        <w:t>——</w:t>
      </w:r>
      <w:r w:rsidRPr="009C20A6">
        <w:rPr>
          <w:rFonts w:hint="eastAsia"/>
        </w:rPr>
        <w:t>渗透量，</w:t>
      </w:r>
      <w:r w:rsidRPr="009C20A6">
        <w:rPr>
          <w:rFonts w:hint="eastAsia"/>
        </w:rPr>
        <w:t>m</w:t>
      </w:r>
      <w:r w:rsidRPr="009C20A6">
        <w:rPr>
          <w:vertAlign w:val="superscript"/>
        </w:rPr>
        <w:t>3</w:t>
      </w:r>
      <w:r w:rsidRPr="009C20A6">
        <w:t>/d</w:t>
      </w:r>
      <w:r w:rsidRPr="009C20A6">
        <w:rPr>
          <w:rFonts w:hint="eastAsia"/>
        </w:rPr>
        <w:t>；</w:t>
      </w:r>
    </w:p>
    <w:p w14:paraId="2B6C6946" w14:textId="5E725472" w:rsidR="005601D9" w:rsidRPr="009C20A6" w:rsidRDefault="005601D9" w:rsidP="005601D9">
      <w:pPr>
        <w:ind w:firstLine="480"/>
      </w:pPr>
      <w:r w:rsidRPr="009C20A6">
        <w:tab/>
      </w:r>
      <w:r w:rsidRPr="009C20A6">
        <w:tab/>
      </w:r>
      <w:r w:rsidRPr="009C20A6">
        <w:rPr>
          <w:rFonts w:hint="eastAsia"/>
        </w:rPr>
        <w:t xml:space="preserve">S </w:t>
      </w:r>
      <w:r w:rsidRPr="009C20A6">
        <w:rPr>
          <w:rFonts w:hint="eastAsia"/>
          <w:vertAlign w:val="subscript"/>
        </w:rPr>
        <w:t>底</w:t>
      </w:r>
      <w:r w:rsidRPr="009C20A6">
        <w:rPr>
          <w:rFonts w:hint="eastAsia"/>
        </w:rPr>
        <w:t>——池底面积，</w:t>
      </w:r>
      <w:r w:rsidRPr="009C20A6">
        <w:rPr>
          <w:rFonts w:hint="eastAsia"/>
        </w:rPr>
        <w:t>m</w:t>
      </w:r>
      <w:r w:rsidRPr="009C20A6">
        <w:rPr>
          <w:rFonts w:hint="eastAsia"/>
          <w:vertAlign w:val="superscript"/>
        </w:rPr>
        <w:t>2</w:t>
      </w:r>
      <w:r w:rsidRPr="009C20A6">
        <w:rPr>
          <w:rFonts w:hint="eastAsia"/>
        </w:rPr>
        <w:t>；</w:t>
      </w:r>
    </w:p>
    <w:p w14:paraId="790F6676" w14:textId="3D3DAF0E" w:rsidR="005601D9" w:rsidRPr="009C20A6" w:rsidRDefault="005601D9" w:rsidP="005601D9">
      <w:pPr>
        <w:ind w:firstLine="480"/>
      </w:pPr>
      <w:r w:rsidRPr="009C20A6">
        <w:tab/>
      </w:r>
      <w:r w:rsidRPr="009C20A6">
        <w:tab/>
      </w:r>
      <w:r w:rsidRPr="009C20A6">
        <w:rPr>
          <w:rFonts w:hint="eastAsia"/>
        </w:rPr>
        <w:t xml:space="preserve">S </w:t>
      </w:r>
      <w:r w:rsidRPr="009C20A6">
        <w:rPr>
          <w:rFonts w:hint="eastAsia"/>
          <w:vertAlign w:val="subscript"/>
        </w:rPr>
        <w:t>侧</w:t>
      </w:r>
      <w:r w:rsidRPr="009C20A6">
        <w:rPr>
          <w:rFonts w:hint="eastAsia"/>
        </w:rPr>
        <w:t>——池壁浸湿面积，</w:t>
      </w:r>
      <w:r w:rsidRPr="009C20A6">
        <w:rPr>
          <w:rFonts w:hint="eastAsia"/>
        </w:rPr>
        <w:t>m</w:t>
      </w:r>
      <w:r w:rsidRPr="009C20A6">
        <w:rPr>
          <w:rFonts w:hint="eastAsia"/>
          <w:vertAlign w:val="superscript"/>
        </w:rPr>
        <w:t>2</w:t>
      </w:r>
      <w:r w:rsidRPr="009C20A6">
        <w:rPr>
          <w:rFonts w:hint="eastAsia"/>
        </w:rPr>
        <w:t>；</w:t>
      </w:r>
    </w:p>
    <w:p w14:paraId="082CB1F2" w14:textId="0B4472CC" w:rsidR="005601D9" w:rsidRPr="009C20A6" w:rsidRDefault="005601D9" w:rsidP="005601D9">
      <w:pPr>
        <w:ind w:firstLine="480"/>
      </w:pPr>
      <w:r w:rsidRPr="009C20A6">
        <w:tab/>
      </w:r>
      <w:r w:rsidRPr="009C20A6">
        <w:tab/>
      </w:r>
      <w:r w:rsidRPr="009C20A6">
        <w:rPr>
          <w:rFonts w:hint="eastAsia"/>
        </w:rPr>
        <w:t>α——变差系数；</w:t>
      </w:r>
    </w:p>
    <w:p w14:paraId="398A1F8B" w14:textId="5BF4A29F" w:rsidR="005601D9" w:rsidRPr="009C20A6" w:rsidRDefault="005601D9" w:rsidP="005601D9">
      <w:pPr>
        <w:ind w:firstLine="480"/>
      </w:pPr>
      <w:r w:rsidRPr="009C20A6">
        <w:tab/>
      </w:r>
      <w:r w:rsidRPr="009C20A6">
        <w:tab/>
      </w:r>
      <w:r w:rsidRPr="009C20A6">
        <w:rPr>
          <w:rFonts w:hint="eastAsia"/>
        </w:rPr>
        <w:t>q</w:t>
      </w:r>
      <w:r w:rsidRPr="009C20A6">
        <w:rPr>
          <w:rFonts w:hint="eastAsia"/>
        </w:rPr>
        <w:t>——单位渗漏量，指单位时间单位面积上的渗漏量，</w:t>
      </w:r>
      <w:r w:rsidRPr="009C20A6">
        <w:rPr>
          <w:rFonts w:hint="eastAsia"/>
        </w:rPr>
        <w:t>L/m</w:t>
      </w:r>
      <w:r w:rsidRPr="009C20A6">
        <w:rPr>
          <w:rFonts w:hint="eastAsia"/>
          <w:vertAlign w:val="superscript"/>
        </w:rPr>
        <w:t>2</w:t>
      </w:r>
      <w:r w:rsidRPr="009C20A6">
        <w:rPr>
          <w:rFonts w:hint="eastAsia"/>
        </w:rPr>
        <w:t>·</w:t>
      </w:r>
      <w:r w:rsidRPr="009C20A6">
        <w:rPr>
          <w:rFonts w:hint="eastAsia"/>
        </w:rPr>
        <w:t>d</w:t>
      </w:r>
      <w:r w:rsidRPr="009C20A6">
        <w:rPr>
          <w:rFonts w:hint="eastAsia"/>
        </w:rPr>
        <w:t>。</w:t>
      </w:r>
      <w:bookmarkEnd w:id="134"/>
    </w:p>
    <w:p w14:paraId="368B08F7" w14:textId="094A3340" w:rsidR="00236105" w:rsidRPr="009C20A6" w:rsidRDefault="00236105" w:rsidP="00236105">
      <w:pPr>
        <w:ind w:firstLine="480"/>
      </w:pPr>
      <w:r w:rsidRPr="009C20A6">
        <w:rPr>
          <w:rFonts w:hint="eastAsia"/>
        </w:rPr>
        <w:t>本项目非正常状况废水渗漏量计算结果详见下表。</w:t>
      </w:r>
    </w:p>
    <w:p w14:paraId="0EE3BF6E" w14:textId="7E9CE2E1" w:rsidR="00236105" w:rsidRPr="009C20A6" w:rsidRDefault="00236105" w:rsidP="00236105">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5.4</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w:t>
      </w:r>
      <w:r w:rsidRPr="009C20A6">
        <w:fldChar w:fldCharType="end"/>
      </w:r>
      <w:r w:rsidRPr="009C20A6">
        <w:t xml:space="preserve">  </w:t>
      </w:r>
      <w:r w:rsidRPr="009C20A6">
        <w:rPr>
          <w:rFonts w:hint="eastAsia"/>
        </w:rPr>
        <w:t>非正常状况</w:t>
      </w:r>
      <w:r w:rsidR="006B6B33" w:rsidRPr="009C20A6">
        <w:rPr>
          <w:rFonts w:hint="eastAsia"/>
        </w:rPr>
        <w:t>调节池</w:t>
      </w:r>
      <w:r w:rsidRPr="009C20A6">
        <w:rPr>
          <w:rFonts w:hint="eastAsia"/>
        </w:rPr>
        <w:t>废水渗漏量计算表</w:t>
      </w:r>
    </w:p>
    <w:tbl>
      <w:tblPr>
        <w:tblStyle w:val="5b"/>
        <w:tblW w:w="0" w:type="auto"/>
        <w:jc w:val="center"/>
        <w:tblLook w:val="04A0" w:firstRow="1" w:lastRow="0" w:firstColumn="1" w:lastColumn="0" w:noHBand="0" w:noVBand="1"/>
      </w:tblPr>
      <w:tblGrid>
        <w:gridCol w:w="1458"/>
        <w:gridCol w:w="1480"/>
        <w:gridCol w:w="1735"/>
        <w:gridCol w:w="4047"/>
      </w:tblGrid>
      <w:tr w:rsidR="009C20A6" w:rsidRPr="009C20A6" w14:paraId="15CBA6D8" w14:textId="77777777" w:rsidTr="00642D34">
        <w:trPr>
          <w:jc w:val="center"/>
        </w:trPr>
        <w:tc>
          <w:tcPr>
            <w:tcW w:w="1458" w:type="dxa"/>
            <w:vAlign w:val="center"/>
          </w:tcPr>
          <w:p w14:paraId="52338E51" w14:textId="77777777" w:rsidR="00236105" w:rsidRPr="009C20A6" w:rsidRDefault="00236105" w:rsidP="00236105">
            <w:pPr>
              <w:spacing w:line="360" w:lineRule="exact"/>
              <w:ind w:firstLineChars="0" w:firstLine="0"/>
              <w:jc w:val="center"/>
              <w:rPr>
                <w:sz w:val="21"/>
                <w:szCs w:val="26"/>
              </w:rPr>
            </w:pPr>
            <w:r w:rsidRPr="009C20A6">
              <w:rPr>
                <w:rFonts w:hint="eastAsia"/>
                <w:sz w:val="21"/>
                <w:szCs w:val="26"/>
              </w:rPr>
              <w:t>参数</w:t>
            </w:r>
          </w:p>
        </w:tc>
        <w:tc>
          <w:tcPr>
            <w:tcW w:w="1480" w:type="dxa"/>
            <w:vAlign w:val="center"/>
          </w:tcPr>
          <w:p w14:paraId="1EE78B79" w14:textId="77777777" w:rsidR="00236105" w:rsidRPr="009C20A6" w:rsidRDefault="00236105" w:rsidP="00236105">
            <w:pPr>
              <w:spacing w:line="360" w:lineRule="exact"/>
              <w:ind w:firstLineChars="0" w:firstLine="0"/>
              <w:jc w:val="center"/>
              <w:rPr>
                <w:sz w:val="21"/>
                <w:szCs w:val="26"/>
              </w:rPr>
            </w:pPr>
            <w:r w:rsidRPr="009C20A6">
              <w:rPr>
                <w:rFonts w:hint="eastAsia"/>
                <w:sz w:val="21"/>
                <w:szCs w:val="26"/>
              </w:rPr>
              <w:t>单位</w:t>
            </w:r>
          </w:p>
        </w:tc>
        <w:tc>
          <w:tcPr>
            <w:tcW w:w="1735" w:type="dxa"/>
            <w:vAlign w:val="center"/>
          </w:tcPr>
          <w:p w14:paraId="33DE76D3" w14:textId="77777777" w:rsidR="00236105" w:rsidRPr="009C20A6" w:rsidRDefault="00236105" w:rsidP="00236105">
            <w:pPr>
              <w:spacing w:line="360" w:lineRule="exact"/>
              <w:ind w:firstLineChars="0" w:firstLine="0"/>
              <w:jc w:val="center"/>
              <w:rPr>
                <w:sz w:val="21"/>
                <w:szCs w:val="26"/>
              </w:rPr>
            </w:pPr>
            <w:r w:rsidRPr="009C20A6">
              <w:rPr>
                <w:rFonts w:hint="eastAsia"/>
                <w:sz w:val="21"/>
                <w:szCs w:val="26"/>
              </w:rPr>
              <w:t>取值</w:t>
            </w:r>
          </w:p>
        </w:tc>
        <w:tc>
          <w:tcPr>
            <w:tcW w:w="4047" w:type="dxa"/>
            <w:vAlign w:val="center"/>
          </w:tcPr>
          <w:p w14:paraId="78815CA2" w14:textId="77777777" w:rsidR="00236105" w:rsidRPr="009C20A6" w:rsidRDefault="00236105" w:rsidP="00236105">
            <w:pPr>
              <w:spacing w:line="360" w:lineRule="exact"/>
              <w:ind w:firstLineChars="0" w:firstLine="0"/>
              <w:jc w:val="center"/>
              <w:rPr>
                <w:sz w:val="21"/>
                <w:szCs w:val="26"/>
              </w:rPr>
            </w:pPr>
            <w:r w:rsidRPr="009C20A6">
              <w:rPr>
                <w:rFonts w:hint="eastAsia"/>
                <w:sz w:val="21"/>
                <w:szCs w:val="26"/>
              </w:rPr>
              <w:t>取值依据</w:t>
            </w:r>
          </w:p>
        </w:tc>
      </w:tr>
      <w:tr w:rsidR="009C20A6" w:rsidRPr="009C20A6" w14:paraId="0C5A8AE2" w14:textId="77777777" w:rsidTr="00642D34">
        <w:trPr>
          <w:jc w:val="center"/>
        </w:trPr>
        <w:tc>
          <w:tcPr>
            <w:tcW w:w="1458" w:type="dxa"/>
            <w:vAlign w:val="center"/>
          </w:tcPr>
          <w:p w14:paraId="2F0577C9" w14:textId="3A5854D4" w:rsidR="00673426" w:rsidRPr="009C20A6" w:rsidRDefault="00673426" w:rsidP="00673426">
            <w:pPr>
              <w:spacing w:line="360" w:lineRule="exact"/>
              <w:ind w:firstLineChars="0" w:firstLine="0"/>
              <w:jc w:val="center"/>
              <w:rPr>
                <w:sz w:val="21"/>
                <w:szCs w:val="26"/>
              </w:rPr>
            </w:pPr>
            <w:r w:rsidRPr="009C20A6">
              <w:rPr>
                <w:rFonts w:hint="eastAsia"/>
                <w:sz w:val="21"/>
                <w:szCs w:val="26"/>
              </w:rPr>
              <w:t>Q</w:t>
            </w:r>
          </w:p>
        </w:tc>
        <w:tc>
          <w:tcPr>
            <w:tcW w:w="1480" w:type="dxa"/>
            <w:vAlign w:val="center"/>
          </w:tcPr>
          <w:p w14:paraId="7FD12698" w14:textId="69BB2912" w:rsidR="00673426" w:rsidRPr="009C20A6" w:rsidRDefault="00673426" w:rsidP="00673426">
            <w:pPr>
              <w:spacing w:line="360" w:lineRule="exact"/>
              <w:ind w:firstLineChars="0" w:firstLine="0"/>
              <w:jc w:val="center"/>
              <w:rPr>
                <w:sz w:val="21"/>
                <w:szCs w:val="26"/>
              </w:rPr>
            </w:pPr>
            <w:r w:rsidRPr="009C20A6">
              <w:rPr>
                <w:rFonts w:hint="eastAsia"/>
                <w:sz w:val="21"/>
                <w:szCs w:val="26"/>
              </w:rPr>
              <w:t>m</w:t>
            </w:r>
            <w:r w:rsidRPr="009C20A6">
              <w:rPr>
                <w:sz w:val="21"/>
                <w:szCs w:val="26"/>
                <w:vertAlign w:val="superscript"/>
              </w:rPr>
              <w:t>3</w:t>
            </w:r>
            <w:r w:rsidRPr="009C20A6">
              <w:rPr>
                <w:sz w:val="21"/>
                <w:szCs w:val="26"/>
              </w:rPr>
              <w:t>/d</w:t>
            </w:r>
          </w:p>
        </w:tc>
        <w:tc>
          <w:tcPr>
            <w:tcW w:w="1735" w:type="dxa"/>
            <w:vAlign w:val="center"/>
          </w:tcPr>
          <w:p w14:paraId="15C2877D" w14:textId="0F80B192" w:rsidR="00673426" w:rsidRPr="009C20A6" w:rsidRDefault="00673426" w:rsidP="00673426">
            <w:pPr>
              <w:spacing w:line="360" w:lineRule="exact"/>
              <w:ind w:firstLineChars="0" w:firstLine="0"/>
              <w:jc w:val="center"/>
              <w:rPr>
                <w:sz w:val="21"/>
                <w:szCs w:val="26"/>
              </w:rPr>
            </w:pPr>
            <w:r w:rsidRPr="009C20A6">
              <w:rPr>
                <w:sz w:val="21"/>
                <w:szCs w:val="21"/>
              </w:rPr>
              <w:t>37.6</w:t>
            </w:r>
          </w:p>
        </w:tc>
        <w:tc>
          <w:tcPr>
            <w:tcW w:w="4047" w:type="dxa"/>
            <w:vAlign w:val="center"/>
          </w:tcPr>
          <w:p w14:paraId="62D47A09" w14:textId="721CAD11" w:rsidR="00673426" w:rsidRPr="009C20A6" w:rsidRDefault="00673426" w:rsidP="00673426">
            <w:pPr>
              <w:spacing w:line="360" w:lineRule="exact"/>
              <w:ind w:firstLineChars="0" w:firstLine="0"/>
              <w:jc w:val="center"/>
              <w:rPr>
                <w:sz w:val="21"/>
                <w:szCs w:val="26"/>
              </w:rPr>
            </w:pPr>
            <w:r w:rsidRPr="009C20A6">
              <w:rPr>
                <w:rFonts w:hint="eastAsia"/>
                <w:sz w:val="21"/>
                <w:szCs w:val="26"/>
              </w:rPr>
              <w:t>Q=</w:t>
            </w:r>
            <w:r w:rsidRPr="009C20A6">
              <w:rPr>
                <w:rFonts w:hint="eastAsia"/>
                <w:sz w:val="21"/>
                <w:szCs w:val="26"/>
              </w:rPr>
              <w:t>α</w:t>
            </w:r>
            <w:r w:rsidRPr="009C20A6">
              <w:rPr>
                <w:sz w:val="21"/>
                <w:szCs w:val="26"/>
              </w:rPr>
              <w:t>×</w:t>
            </w:r>
            <w:r w:rsidRPr="009C20A6">
              <w:rPr>
                <w:rFonts w:hint="eastAsia"/>
                <w:sz w:val="21"/>
                <w:szCs w:val="26"/>
              </w:rPr>
              <w:t>q</w:t>
            </w:r>
            <w:r w:rsidRPr="009C20A6">
              <w:rPr>
                <w:sz w:val="21"/>
                <w:szCs w:val="26"/>
              </w:rPr>
              <w:t>×(S</w:t>
            </w:r>
            <w:r w:rsidRPr="009C20A6">
              <w:rPr>
                <w:sz w:val="21"/>
                <w:szCs w:val="26"/>
                <w:vertAlign w:val="subscript"/>
              </w:rPr>
              <w:t>底</w:t>
            </w:r>
            <w:r w:rsidRPr="009C20A6">
              <w:rPr>
                <w:rFonts w:hint="eastAsia"/>
                <w:sz w:val="21"/>
                <w:szCs w:val="26"/>
              </w:rPr>
              <w:t>+S</w:t>
            </w:r>
            <w:r w:rsidRPr="009C20A6">
              <w:rPr>
                <w:rFonts w:hint="eastAsia"/>
                <w:sz w:val="21"/>
                <w:szCs w:val="26"/>
                <w:vertAlign w:val="subscript"/>
              </w:rPr>
              <w:t>侧</w:t>
            </w:r>
            <w:r w:rsidRPr="009C20A6">
              <w:rPr>
                <w:rFonts w:hint="eastAsia"/>
                <w:sz w:val="21"/>
                <w:szCs w:val="26"/>
              </w:rPr>
              <w:t>)</w:t>
            </w:r>
            <w:r w:rsidRPr="009C20A6">
              <w:rPr>
                <w:sz w:val="21"/>
                <w:szCs w:val="26"/>
              </w:rPr>
              <w:t>×10</w:t>
            </w:r>
            <w:r w:rsidRPr="009C20A6">
              <w:rPr>
                <w:sz w:val="21"/>
                <w:szCs w:val="26"/>
                <w:vertAlign w:val="superscript"/>
              </w:rPr>
              <w:t>-3</w:t>
            </w:r>
          </w:p>
        </w:tc>
      </w:tr>
      <w:tr w:rsidR="009C20A6" w:rsidRPr="009C20A6" w14:paraId="4AD94716" w14:textId="77777777" w:rsidTr="00642D34">
        <w:trPr>
          <w:jc w:val="center"/>
        </w:trPr>
        <w:tc>
          <w:tcPr>
            <w:tcW w:w="1458" w:type="dxa"/>
            <w:vAlign w:val="center"/>
          </w:tcPr>
          <w:p w14:paraId="40CC66D7" w14:textId="2116DB99" w:rsidR="00673426" w:rsidRPr="009C20A6" w:rsidRDefault="00673426" w:rsidP="00673426">
            <w:pPr>
              <w:spacing w:line="360" w:lineRule="exact"/>
              <w:ind w:firstLineChars="0" w:firstLine="0"/>
              <w:jc w:val="center"/>
              <w:rPr>
                <w:sz w:val="21"/>
                <w:szCs w:val="26"/>
              </w:rPr>
            </w:pPr>
            <w:r w:rsidRPr="009C20A6">
              <w:rPr>
                <w:rFonts w:hint="eastAsia"/>
                <w:sz w:val="21"/>
                <w:szCs w:val="26"/>
              </w:rPr>
              <w:t>α</w:t>
            </w:r>
          </w:p>
        </w:tc>
        <w:tc>
          <w:tcPr>
            <w:tcW w:w="1480" w:type="dxa"/>
            <w:vAlign w:val="center"/>
          </w:tcPr>
          <w:p w14:paraId="7C920CAF" w14:textId="57B7C58A" w:rsidR="00673426" w:rsidRPr="009C20A6" w:rsidRDefault="00673426" w:rsidP="00673426">
            <w:pPr>
              <w:spacing w:line="360" w:lineRule="exact"/>
              <w:ind w:firstLineChars="0" w:firstLine="0"/>
              <w:jc w:val="center"/>
              <w:rPr>
                <w:sz w:val="21"/>
                <w:szCs w:val="26"/>
              </w:rPr>
            </w:pPr>
            <w:r w:rsidRPr="009C20A6">
              <w:rPr>
                <w:sz w:val="21"/>
                <w:szCs w:val="26"/>
              </w:rPr>
              <w:t>/</w:t>
            </w:r>
          </w:p>
        </w:tc>
        <w:tc>
          <w:tcPr>
            <w:tcW w:w="1735" w:type="dxa"/>
            <w:vAlign w:val="center"/>
          </w:tcPr>
          <w:p w14:paraId="09FD99D4" w14:textId="5851A040" w:rsidR="00673426" w:rsidRPr="009C20A6" w:rsidRDefault="00673426" w:rsidP="00673426">
            <w:pPr>
              <w:spacing w:line="360" w:lineRule="exact"/>
              <w:ind w:firstLineChars="0" w:firstLine="0"/>
              <w:jc w:val="center"/>
              <w:rPr>
                <w:rFonts w:ascii="宋体" w:hAnsi="等线" w:cs="宋体"/>
                <w:sz w:val="22"/>
                <w:szCs w:val="22"/>
              </w:rPr>
            </w:pPr>
            <w:r w:rsidRPr="009C20A6">
              <w:rPr>
                <w:sz w:val="21"/>
                <w:szCs w:val="21"/>
              </w:rPr>
              <w:t>1</w:t>
            </w:r>
          </w:p>
        </w:tc>
        <w:tc>
          <w:tcPr>
            <w:tcW w:w="4047" w:type="dxa"/>
            <w:vAlign w:val="center"/>
          </w:tcPr>
          <w:p w14:paraId="6102FE0E" w14:textId="5DA4BE8D" w:rsidR="00673426" w:rsidRPr="009C20A6" w:rsidRDefault="00673426" w:rsidP="00673426">
            <w:pPr>
              <w:pStyle w:val="03"/>
            </w:pPr>
            <w:r w:rsidRPr="009C20A6">
              <w:rPr>
                <w:rFonts w:hint="eastAsia"/>
              </w:rPr>
              <w:t>一般可取</w:t>
            </w:r>
            <w:r w:rsidRPr="009C20A6">
              <w:rPr>
                <w:rFonts w:hint="eastAsia"/>
              </w:rPr>
              <w:t>0.1~1.0</w:t>
            </w:r>
            <w:r w:rsidRPr="009C20A6">
              <w:rPr>
                <w:rFonts w:hint="eastAsia"/>
              </w:rPr>
              <w:t>，池体构筑物采取防渗涂层、防渗水泥等特殊防渗措施时，根据防渗能力选取，本次评价按最不利因素考虑取</w:t>
            </w:r>
            <w:r w:rsidRPr="009C20A6">
              <w:rPr>
                <w:rFonts w:hint="eastAsia"/>
              </w:rPr>
              <w:t>1</w:t>
            </w:r>
          </w:p>
        </w:tc>
      </w:tr>
      <w:tr w:rsidR="009C20A6" w:rsidRPr="009C20A6" w14:paraId="7FDBF9AD" w14:textId="77777777" w:rsidTr="00642D34">
        <w:trPr>
          <w:jc w:val="center"/>
        </w:trPr>
        <w:tc>
          <w:tcPr>
            <w:tcW w:w="1458" w:type="dxa"/>
            <w:vAlign w:val="center"/>
          </w:tcPr>
          <w:p w14:paraId="0C88F555" w14:textId="4828B8E7" w:rsidR="00673426" w:rsidRPr="009C20A6" w:rsidRDefault="00673426" w:rsidP="00673426">
            <w:pPr>
              <w:spacing w:line="360" w:lineRule="exact"/>
              <w:ind w:firstLineChars="0" w:firstLine="0"/>
              <w:jc w:val="center"/>
              <w:rPr>
                <w:sz w:val="21"/>
                <w:szCs w:val="26"/>
              </w:rPr>
            </w:pPr>
            <w:r w:rsidRPr="009C20A6">
              <w:rPr>
                <w:rFonts w:hint="eastAsia"/>
                <w:sz w:val="21"/>
                <w:szCs w:val="26"/>
              </w:rPr>
              <w:t xml:space="preserve">S </w:t>
            </w:r>
            <w:r w:rsidRPr="009C20A6">
              <w:rPr>
                <w:rFonts w:hint="eastAsia"/>
                <w:sz w:val="21"/>
                <w:szCs w:val="26"/>
                <w:vertAlign w:val="subscript"/>
              </w:rPr>
              <w:t>底</w:t>
            </w:r>
          </w:p>
        </w:tc>
        <w:tc>
          <w:tcPr>
            <w:tcW w:w="1480" w:type="dxa"/>
            <w:vAlign w:val="center"/>
          </w:tcPr>
          <w:p w14:paraId="7D38654A" w14:textId="77777777" w:rsidR="00673426" w:rsidRPr="009C20A6" w:rsidRDefault="00673426" w:rsidP="00673426">
            <w:pPr>
              <w:spacing w:line="360" w:lineRule="exact"/>
              <w:ind w:firstLineChars="0" w:firstLine="0"/>
              <w:jc w:val="center"/>
              <w:rPr>
                <w:sz w:val="21"/>
                <w:szCs w:val="26"/>
              </w:rPr>
            </w:pPr>
            <w:r w:rsidRPr="009C20A6">
              <w:rPr>
                <w:rFonts w:hint="eastAsia"/>
                <w:sz w:val="21"/>
                <w:szCs w:val="26"/>
              </w:rPr>
              <w:t>m</w:t>
            </w:r>
            <w:r w:rsidRPr="009C20A6">
              <w:rPr>
                <w:sz w:val="21"/>
                <w:szCs w:val="26"/>
                <w:vertAlign w:val="superscript"/>
              </w:rPr>
              <w:t>2</w:t>
            </w:r>
          </w:p>
        </w:tc>
        <w:tc>
          <w:tcPr>
            <w:tcW w:w="1735" w:type="dxa"/>
            <w:vAlign w:val="center"/>
          </w:tcPr>
          <w:p w14:paraId="7792B68D" w14:textId="4486F642" w:rsidR="00673426" w:rsidRPr="009C20A6" w:rsidRDefault="00673426" w:rsidP="00673426">
            <w:pPr>
              <w:spacing w:line="360" w:lineRule="exact"/>
              <w:ind w:firstLineChars="0" w:firstLine="0"/>
              <w:jc w:val="center"/>
              <w:rPr>
                <w:sz w:val="21"/>
                <w:szCs w:val="26"/>
              </w:rPr>
            </w:pPr>
            <w:r w:rsidRPr="009C20A6">
              <w:rPr>
                <w:sz w:val="21"/>
                <w:szCs w:val="21"/>
              </w:rPr>
              <w:t>60</w:t>
            </w:r>
          </w:p>
        </w:tc>
        <w:tc>
          <w:tcPr>
            <w:tcW w:w="4047" w:type="dxa"/>
            <w:vAlign w:val="center"/>
          </w:tcPr>
          <w:p w14:paraId="52722400" w14:textId="301FDB67" w:rsidR="00673426" w:rsidRPr="009C20A6" w:rsidRDefault="00673426" w:rsidP="00673426">
            <w:pPr>
              <w:spacing w:line="360" w:lineRule="exact"/>
              <w:ind w:firstLineChars="0" w:firstLine="0"/>
              <w:jc w:val="center"/>
              <w:rPr>
                <w:sz w:val="21"/>
                <w:szCs w:val="26"/>
              </w:rPr>
            </w:pPr>
          </w:p>
        </w:tc>
      </w:tr>
      <w:tr w:rsidR="009C20A6" w:rsidRPr="009C20A6" w14:paraId="79E60C1B" w14:textId="77777777" w:rsidTr="00642D34">
        <w:trPr>
          <w:jc w:val="center"/>
        </w:trPr>
        <w:tc>
          <w:tcPr>
            <w:tcW w:w="1458" w:type="dxa"/>
            <w:vAlign w:val="center"/>
          </w:tcPr>
          <w:p w14:paraId="2A61667C" w14:textId="38066EA1" w:rsidR="00673426" w:rsidRPr="009C20A6" w:rsidRDefault="00673426" w:rsidP="00673426">
            <w:pPr>
              <w:spacing w:line="360" w:lineRule="exact"/>
              <w:ind w:firstLineChars="0" w:firstLine="0"/>
              <w:jc w:val="center"/>
              <w:rPr>
                <w:sz w:val="21"/>
                <w:szCs w:val="26"/>
              </w:rPr>
            </w:pPr>
            <w:r w:rsidRPr="009C20A6">
              <w:rPr>
                <w:rFonts w:hint="eastAsia"/>
                <w:sz w:val="21"/>
                <w:szCs w:val="26"/>
              </w:rPr>
              <w:t xml:space="preserve">S </w:t>
            </w:r>
            <w:r w:rsidRPr="009C20A6">
              <w:rPr>
                <w:rFonts w:hint="eastAsia"/>
                <w:sz w:val="21"/>
                <w:szCs w:val="26"/>
                <w:vertAlign w:val="subscript"/>
              </w:rPr>
              <w:t>侧</w:t>
            </w:r>
          </w:p>
        </w:tc>
        <w:tc>
          <w:tcPr>
            <w:tcW w:w="1480" w:type="dxa"/>
            <w:vAlign w:val="center"/>
          </w:tcPr>
          <w:p w14:paraId="75A5740B" w14:textId="1E7F014E" w:rsidR="00673426" w:rsidRPr="009C20A6" w:rsidRDefault="00673426" w:rsidP="00673426">
            <w:pPr>
              <w:spacing w:line="360" w:lineRule="exact"/>
              <w:ind w:firstLineChars="0" w:firstLine="0"/>
              <w:jc w:val="center"/>
              <w:rPr>
                <w:sz w:val="21"/>
                <w:szCs w:val="26"/>
              </w:rPr>
            </w:pPr>
            <w:r w:rsidRPr="009C20A6">
              <w:rPr>
                <w:rFonts w:hint="eastAsia"/>
                <w:sz w:val="21"/>
                <w:szCs w:val="26"/>
              </w:rPr>
              <w:t>m</w:t>
            </w:r>
            <w:r w:rsidRPr="009C20A6">
              <w:rPr>
                <w:sz w:val="21"/>
                <w:szCs w:val="26"/>
                <w:vertAlign w:val="superscript"/>
              </w:rPr>
              <w:t>2</w:t>
            </w:r>
          </w:p>
        </w:tc>
        <w:tc>
          <w:tcPr>
            <w:tcW w:w="1735" w:type="dxa"/>
            <w:vAlign w:val="center"/>
          </w:tcPr>
          <w:p w14:paraId="6761B165" w14:textId="08A2124E" w:rsidR="00673426" w:rsidRPr="009C20A6" w:rsidRDefault="00673426" w:rsidP="00673426">
            <w:pPr>
              <w:spacing w:line="360" w:lineRule="exact"/>
              <w:ind w:firstLineChars="0" w:firstLine="0"/>
              <w:jc w:val="center"/>
              <w:rPr>
                <w:sz w:val="21"/>
                <w:szCs w:val="21"/>
              </w:rPr>
            </w:pPr>
            <w:r w:rsidRPr="009C20A6">
              <w:rPr>
                <w:sz w:val="21"/>
                <w:szCs w:val="21"/>
              </w:rPr>
              <w:t>128</w:t>
            </w:r>
          </w:p>
        </w:tc>
        <w:tc>
          <w:tcPr>
            <w:tcW w:w="4047" w:type="dxa"/>
            <w:vAlign w:val="center"/>
          </w:tcPr>
          <w:p w14:paraId="29DF6302" w14:textId="02EBEE41" w:rsidR="00673426" w:rsidRPr="009C20A6" w:rsidRDefault="00673426" w:rsidP="00673426">
            <w:pPr>
              <w:spacing w:line="360" w:lineRule="exact"/>
              <w:ind w:firstLineChars="0" w:firstLine="0"/>
              <w:jc w:val="center"/>
              <w:rPr>
                <w:sz w:val="21"/>
                <w:szCs w:val="26"/>
              </w:rPr>
            </w:pPr>
            <w:r w:rsidRPr="009C20A6">
              <w:rPr>
                <w:rFonts w:hint="eastAsia"/>
                <w:sz w:val="21"/>
                <w:szCs w:val="26"/>
              </w:rPr>
              <w:t>按池体深度</w:t>
            </w:r>
            <w:r w:rsidRPr="009C20A6">
              <w:rPr>
                <w:rFonts w:hint="eastAsia"/>
                <w:sz w:val="21"/>
                <w:szCs w:val="26"/>
              </w:rPr>
              <w:t>8</w:t>
            </w:r>
            <w:r w:rsidRPr="009C20A6">
              <w:rPr>
                <w:sz w:val="21"/>
                <w:szCs w:val="26"/>
              </w:rPr>
              <w:t>0</w:t>
            </w:r>
            <w:r w:rsidRPr="009C20A6">
              <w:rPr>
                <w:rFonts w:hint="eastAsia"/>
                <w:sz w:val="21"/>
                <w:szCs w:val="26"/>
              </w:rPr>
              <w:t>%</w:t>
            </w:r>
            <w:r w:rsidRPr="009C20A6">
              <w:rPr>
                <w:sz w:val="21"/>
                <w:szCs w:val="26"/>
              </w:rPr>
              <w:t>计</w:t>
            </w:r>
          </w:p>
        </w:tc>
      </w:tr>
      <w:tr w:rsidR="00673426" w:rsidRPr="009C20A6" w14:paraId="2CE05444" w14:textId="77777777" w:rsidTr="00642D34">
        <w:trPr>
          <w:jc w:val="center"/>
        </w:trPr>
        <w:tc>
          <w:tcPr>
            <w:tcW w:w="1458" w:type="dxa"/>
            <w:vAlign w:val="center"/>
          </w:tcPr>
          <w:p w14:paraId="35064E58" w14:textId="56BD88FE" w:rsidR="00673426" w:rsidRPr="009C20A6" w:rsidRDefault="00673426" w:rsidP="00673426">
            <w:pPr>
              <w:spacing w:line="360" w:lineRule="exact"/>
              <w:ind w:firstLineChars="0" w:firstLine="0"/>
              <w:jc w:val="center"/>
              <w:rPr>
                <w:sz w:val="21"/>
                <w:szCs w:val="26"/>
              </w:rPr>
            </w:pPr>
            <w:r w:rsidRPr="009C20A6">
              <w:rPr>
                <w:rFonts w:hint="eastAsia"/>
                <w:sz w:val="21"/>
                <w:szCs w:val="26"/>
              </w:rPr>
              <w:t>q</w:t>
            </w:r>
          </w:p>
        </w:tc>
        <w:tc>
          <w:tcPr>
            <w:tcW w:w="1480" w:type="dxa"/>
            <w:vAlign w:val="center"/>
          </w:tcPr>
          <w:p w14:paraId="4DF86068" w14:textId="722A5A7D" w:rsidR="00673426" w:rsidRPr="009C20A6" w:rsidRDefault="00673426" w:rsidP="00673426">
            <w:pPr>
              <w:spacing w:line="360" w:lineRule="exact"/>
              <w:ind w:firstLineChars="0" w:firstLine="0"/>
              <w:jc w:val="center"/>
              <w:rPr>
                <w:sz w:val="21"/>
                <w:szCs w:val="26"/>
              </w:rPr>
            </w:pPr>
            <w:r w:rsidRPr="009C20A6">
              <w:rPr>
                <w:rFonts w:hint="eastAsia"/>
                <w:sz w:val="21"/>
                <w:szCs w:val="26"/>
              </w:rPr>
              <w:t>L/m</w:t>
            </w:r>
            <w:r w:rsidRPr="009C20A6">
              <w:rPr>
                <w:rFonts w:hint="eastAsia"/>
                <w:sz w:val="21"/>
                <w:szCs w:val="26"/>
                <w:vertAlign w:val="superscript"/>
              </w:rPr>
              <w:t>2</w:t>
            </w:r>
            <w:r w:rsidRPr="009C20A6">
              <w:rPr>
                <w:rFonts w:hint="eastAsia"/>
                <w:sz w:val="21"/>
                <w:szCs w:val="26"/>
              </w:rPr>
              <w:t>·</w:t>
            </w:r>
            <w:r w:rsidRPr="009C20A6">
              <w:rPr>
                <w:rFonts w:hint="eastAsia"/>
                <w:sz w:val="21"/>
                <w:szCs w:val="26"/>
              </w:rPr>
              <w:t>d</w:t>
            </w:r>
          </w:p>
        </w:tc>
        <w:tc>
          <w:tcPr>
            <w:tcW w:w="1735" w:type="dxa"/>
            <w:vAlign w:val="center"/>
          </w:tcPr>
          <w:p w14:paraId="4C9758D6" w14:textId="6CA628DB" w:rsidR="00673426" w:rsidRPr="009C20A6" w:rsidRDefault="00673426" w:rsidP="00673426">
            <w:pPr>
              <w:spacing w:line="360" w:lineRule="exact"/>
              <w:ind w:firstLineChars="0" w:firstLine="0"/>
              <w:jc w:val="center"/>
              <w:rPr>
                <w:sz w:val="21"/>
                <w:szCs w:val="26"/>
              </w:rPr>
            </w:pPr>
            <w:r w:rsidRPr="009C20A6">
              <w:rPr>
                <w:sz w:val="21"/>
                <w:szCs w:val="21"/>
              </w:rPr>
              <w:t>200</w:t>
            </w:r>
          </w:p>
        </w:tc>
        <w:tc>
          <w:tcPr>
            <w:tcW w:w="4047" w:type="dxa"/>
            <w:vAlign w:val="center"/>
          </w:tcPr>
          <w:p w14:paraId="6537E886" w14:textId="3D7A44EE" w:rsidR="00673426" w:rsidRPr="009C20A6" w:rsidRDefault="00673426" w:rsidP="00673426">
            <w:pPr>
              <w:spacing w:line="360" w:lineRule="exact"/>
              <w:ind w:firstLineChars="0" w:firstLine="0"/>
              <w:jc w:val="center"/>
              <w:rPr>
                <w:sz w:val="21"/>
                <w:szCs w:val="26"/>
              </w:rPr>
            </w:pPr>
            <w:r w:rsidRPr="009C20A6">
              <w:rPr>
                <w:rFonts w:hint="eastAsia"/>
                <w:sz w:val="21"/>
                <w:szCs w:val="26"/>
              </w:rPr>
              <w:t>假定由于腐蚀或地质作用，调节池池底出现渗漏现象，渗漏面积为总面积的</w:t>
            </w:r>
            <w:r w:rsidRPr="009C20A6">
              <w:rPr>
                <w:rFonts w:hint="eastAsia"/>
                <w:sz w:val="21"/>
                <w:szCs w:val="26"/>
              </w:rPr>
              <w:t>5%</w:t>
            </w:r>
            <w:r w:rsidRPr="009C20A6">
              <w:rPr>
                <w:rFonts w:hint="eastAsia"/>
                <w:sz w:val="21"/>
                <w:szCs w:val="26"/>
              </w:rPr>
              <w:t>。根据《给水排水构筑物工程施工及验收规范》（</w:t>
            </w:r>
            <w:r w:rsidRPr="009C20A6">
              <w:rPr>
                <w:rFonts w:hint="eastAsia"/>
                <w:sz w:val="21"/>
                <w:szCs w:val="26"/>
              </w:rPr>
              <w:t>GB50141-2008</w:t>
            </w:r>
            <w:r w:rsidRPr="009C20A6">
              <w:rPr>
                <w:rFonts w:hint="eastAsia"/>
                <w:sz w:val="21"/>
                <w:szCs w:val="26"/>
              </w:rPr>
              <w:t>），钢筋混凝土结构水池渗水量不得超过</w:t>
            </w:r>
            <w:r w:rsidRPr="009C20A6">
              <w:rPr>
                <w:rFonts w:hint="eastAsia"/>
                <w:sz w:val="21"/>
                <w:szCs w:val="26"/>
              </w:rPr>
              <w:t>2L/</w:t>
            </w:r>
            <w:r w:rsidRPr="009C20A6">
              <w:rPr>
                <w:rFonts w:hint="eastAsia"/>
                <w:sz w:val="21"/>
                <w:szCs w:val="26"/>
              </w:rPr>
              <w:t>（</w:t>
            </w:r>
            <w:r w:rsidRPr="009C20A6">
              <w:rPr>
                <w:rFonts w:hint="eastAsia"/>
                <w:sz w:val="21"/>
                <w:szCs w:val="26"/>
              </w:rPr>
              <w:t>m</w:t>
            </w:r>
            <w:r w:rsidRPr="009C20A6">
              <w:rPr>
                <w:rFonts w:hint="eastAsia"/>
                <w:sz w:val="21"/>
                <w:szCs w:val="26"/>
                <w:vertAlign w:val="superscript"/>
              </w:rPr>
              <w:t>2</w:t>
            </w:r>
            <w:r w:rsidRPr="009C20A6">
              <w:rPr>
                <w:rFonts w:hint="eastAsia"/>
                <w:sz w:val="21"/>
                <w:szCs w:val="26"/>
              </w:rPr>
              <w:t>·</w:t>
            </w:r>
            <w:r w:rsidRPr="009C20A6">
              <w:rPr>
                <w:rFonts w:hint="eastAsia"/>
                <w:sz w:val="21"/>
                <w:szCs w:val="26"/>
              </w:rPr>
              <w:t>d</w:t>
            </w:r>
            <w:r w:rsidRPr="009C20A6">
              <w:rPr>
                <w:rFonts w:hint="eastAsia"/>
                <w:sz w:val="21"/>
                <w:szCs w:val="26"/>
              </w:rPr>
              <w:t>），非正常状况按照正常状况的</w:t>
            </w:r>
            <w:r w:rsidRPr="009C20A6">
              <w:rPr>
                <w:rFonts w:hint="eastAsia"/>
                <w:sz w:val="21"/>
                <w:szCs w:val="26"/>
              </w:rPr>
              <w:t xml:space="preserve">100 </w:t>
            </w:r>
            <w:r w:rsidRPr="009C20A6">
              <w:rPr>
                <w:rFonts w:hint="eastAsia"/>
                <w:sz w:val="21"/>
                <w:szCs w:val="26"/>
              </w:rPr>
              <w:t>倍考虑</w:t>
            </w:r>
          </w:p>
        </w:tc>
      </w:tr>
    </w:tbl>
    <w:p w14:paraId="684B688D" w14:textId="77777777" w:rsidR="00236105" w:rsidRPr="009C20A6" w:rsidRDefault="00236105" w:rsidP="00236105">
      <w:pPr>
        <w:ind w:firstLine="480"/>
      </w:pPr>
    </w:p>
    <w:p w14:paraId="2958A68E" w14:textId="77777777" w:rsidR="00B66444" w:rsidRPr="009C20A6" w:rsidRDefault="00B66444" w:rsidP="00B66444">
      <w:pPr>
        <w:ind w:firstLine="480"/>
      </w:pPr>
      <w:r w:rsidRPr="009C20A6">
        <w:rPr>
          <w:rFonts w:hint="eastAsia"/>
        </w:rPr>
        <w:t>本项目渗漏时间及渗漏量详见下表。</w:t>
      </w:r>
    </w:p>
    <w:p w14:paraId="48FA5BB8" w14:textId="77777777" w:rsidR="00B66444" w:rsidRPr="009C20A6" w:rsidRDefault="00B66444" w:rsidP="00B66444">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5.4</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w:t>
      </w:r>
      <w:r w:rsidRPr="009C20A6">
        <w:fldChar w:fldCharType="end"/>
      </w:r>
      <w:r w:rsidRPr="009C20A6">
        <w:t xml:space="preserve">  </w:t>
      </w:r>
      <w:r w:rsidRPr="009C20A6">
        <w:rPr>
          <w:rFonts w:hint="eastAsia"/>
        </w:rPr>
        <w:t>非正常状况废水渗漏时间及渗漏量计算结果表</w:t>
      </w:r>
    </w:p>
    <w:tbl>
      <w:tblPr>
        <w:tblStyle w:val="66"/>
        <w:tblW w:w="5000" w:type="pct"/>
        <w:jc w:val="center"/>
        <w:tblLook w:val="04A0" w:firstRow="1" w:lastRow="0" w:firstColumn="1" w:lastColumn="0" w:noHBand="0" w:noVBand="1"/>
      </w:tblPr>
      <w:tblGrid>
        <w:gridCol w:w="1428"/>
        <w:gridCol w:w="1379"/>
        <w:gridCol w:w="1492"/>
        <w:gridCol w:w="1713"/>
        <w:gridCol w:w="1378"/>
        <w:gridCol w:w="1330"/>
      </w:tblGrid>
      <w:tr w:rsidR="009C20A6" w:rsidRPr="009C20A6" w14:paraId="1ED607AB" w14:textId="77777777" w:rsidTr="00801220">
        <w:trPr>
          <w:jc w:val="center"/>
        </w:trPr>
        <w:tc>
          <w:tcPr>
            <w:tcW w:w="1428" w:type="dxa"/>
            <w:vAlign w:val="center"/>
          </w:tcPr>
          <w:p w14:paraId="479D7C48" w14:textId="77777777" w:rsidR="00B66444" w:rsidRPr="009C20A6" w:rsidRDefault="00B66444" w:rsidP="00B66444">
            <w:pPr>
              <w:spacing w:line="360" w:lineRule="exact"/>
              <w:ind w:firstLineChars="0" w:firstLine="0"/>
              <w:jc w:val="center"/>
              <w:rPr>
                <w:sz w:val="21"/>
                <w:szCs w:val="26"/>
              </w:rPr>
            </w:pPr>
            <w:r w:rsidRPr="009C20A6">
              <w:rPr>
                <w:rFonts w:hint="eastAsia"/>
                <w:sz w:val="21"/>
                <w:szCs w:val="26"/>
              </w:rPr>
              <w:t>情景设定</w:t>
            </w:r>
          </w:p>
        </w:tc>
        <w:tc>
          <w:tcPr>
            <w:tcW w:w="1379" w:type="dxa"/>
            <w:vAlign w:val="center"/>
          </w:tcPr>
          <w:p w14:paraId="7FB5B935" w14:textId="77777777" w:rsidR="00B66444" w:rsidRPr="009C20A6" w:rsidRDefault="00B66444" w:rsidP="00B66444">
            <w:pPr>
              <w:spacing w:line="360" w:lineRule="exact"/>
              <w:ind w:firstLineChars="0" w:firstLine="0"/>
              <w:jc w:val="center"/>
              <w:rPr>
                <w:sz w:val="21"/>
                <w:szCs w:val="26"/>
              </w:rPr>
            </w:pPr>
            <w:r w:rsidRPr="009C20A6">
              <w:rPr>
                <w:rFonts w:hint="eastAsia"/>
                <w:sz w:val="21"/>
                <w:szCs w:val="26"/>
              </w:rPr>
              <w:t>渗漏点</w:t>
            </w:r>
          </w:p>
        </w:tc>
        <w:tc>
          <w:tcPr>
            <w:tcW w:w="1492" w:type="dxa"/>
            <w:vAlign w:val="center"/>
          </w:tcPr>
          <w:p w14:paraId="798F2B66" w14:textId="77777777" w:rsidR="00B66444" w:rsidRPr="009C20A6" w:rsidRDefault="00B66444" w:rsidP="00B66444">
            <w:pPr>
              <w:spacing w:line="360" w:lineRule="exact"/>
              <w:ind w:firstLineChars="0" w:firstLine="0"/>
              <w:jc w:val="center"/>
              <w:rPr>
                <w:sz w:val="21"/>
                <w:szCs w:val="26"/>
              </w:rPr>
            </w:pPr>
            <w:r w:rsidRPr="009C20A6">
              <w:rPr>
                <w:rFonts w:hint="eastAsia"/>
                <w:sz w:val="21"/>
                <w:szCs w:val="26"/>
              </w:rPr>
              <w:t>渗漏量</w:t>
            </w:r>
            <w:r w:rsidRPr="009C20A6">
              <w:rPr>
                <w:rFonts w:hint="eastAsia"/>
                <w:sz w:val="21"/>
                <w:szCs w:val="26"/>
              </w:rPr>
              <w:t>Q</w:t>
            </w:r>
            <w:r w:rsidRPr="009C20A6">
              <w:rPr>
                <w:sz w:val="21"/>
                <w:szCs w:val="26"/>
              </w:rPr>
              <w:t>(</w:t>
            </w:r>
            <w:r w:rsidRPr="009C20A6">
              <w:rPr>
                <w:rFonts w:hint="eastAsia"/>
                <w:sz w:val="21"/>
                <w:szCs w:val="26"/>
              </w:rPr>
              <w:t>m</w:t>
            </w:r>
            <w:r w:rsidRPr="009C20A6">
              <w:rPr>
                <w:sz w:val="21"/>
                <w:szCs w:val="26"/>
                <w:vertAlign w:val="superscript"/>
              </w:rPr>
              <w:t>3</w:t>
            </w:r>
            <w:r w:rsidRPr="009C20A6">
              <w:rPr>
                <w:sz w:val="21"/>
                <w:szCs w:val="26"/>
              </w:rPr>
              <w:t>/</w:t>
            </w:r>
            <w:r w:rsidRPr="009C20A6">
              <w:rPr>
                <w:rFonts w:hint="eastAsia"/>
                <w:sz w:val="21"/>
                <w:szCs w:val="26"/>
              </w:rPr>
              <w:t>d</w:t>
            </w:r>
            <w:r w:rsidRPr="009C20A6">
              <w:rPr>
                <w:sz w:val="21"/>
                <w:szCs w:val="26"/>
              </w:rPr>
              <w:t>)</w:t>
            </w:r>
          </w:p>
        </w:tc>
        <w:tc>
          <w:tcPr>
            <w:tcW w:w="1713" w:type="dxa"/>
            <w:vAlign w:val="center"/>
          </w:tcPr>
          <w:p w14:paraId="0480DFB8" w14:textId="77777777" w:rsidR="00B66444" w:rsidRPr="009C20A6" w:rsidRDefault="00B66444" w:rsidP="00B66444">
            <w:pPr>
              <w:spacing w:line="360" w:lineRule="exact"/>
              <w:ind w:firstLineChars="0" w:firstLine="0"/>
              <w:jc w:val="center"/>
              <w:rPr>
                <w:sz w:val="21"/>
                <w:szCs w:val="26"/>
              </w:rPr>
            </w:pPr>
            <w:r w:rsidRPr="009C20A6">
              <w:rPr>
                <w:rFonts w:hint="eastAsia"/>
                <w:sz w:val="21"/>
                <w:szCs w:val="26"/>
              </w:rPr>
              <w:t>污染物注入时间</w:t>
            </w:r>
            <w:r w:rsidRPr="009C20A6">
              <w:rPr>
                <w:rFonts w:hint="eastAsia"/>
                <w:sz w:val="21"/>
                <w:szCs w:val="26"/>
              </w:rPr>
              <w:t>/</w:t>
            </w:r>
            <w:r w:rsidRPr="009C20A6">
              <w:rPr>
                <w:sz w:val="21"/>
                <w:szCs w:val="26"/>
              </w:rPr>
              <w:t>d</w:t>
            </w:r>
          </w:p>
        </w:tc>
        <w:tc>
          <w:tcPr>
            <w:tcW w:w="1378" w:type="dxa"/>
            <w:vAlign w:val="center"/>
          </w:tcPr>
          <w:p w14:paraId="5F134C77" w14:textId="77777777" w:rsidR="00B66444" w:rsidRPr="009C20A6" w:rsidRDefault="00B66444" w:rsidP="00B66444">
            <w:pPr>
              <w:spacing w:line="360" w:lineRule="exact"/>
              <w:ind w:firstLineChars="0" w:firstLine="0"/>
              <w:jc w:val="center"/>
              <w:rPr>
                <w:sz w:val="21"/>
                <w:szCs w:val="26"/>
              </w:rPr>
            </w:pPr>
            <w:r w:rsidRPr="009C20A6">
              <w:rPr>
                <w:rFonts w:hint="eastAsia"/>
                <w:sz w:val="21"/>
                <w:szCs w:val="26"/>
              </w:rPr>
              <w:t>特征污染物</w:t>
            </w:r>
          </w:p>
        </w:tc>
        <w:tc>
          <w:tcPr>
            <w:tcW w:w="1330" w:type="dxa"/>
            <w:vAlign w:val="center"/>
          </w:tcPr>
          <w:p w14:paraId="02695B09" w14:textId="77777777" w:rsidR="00B66444" w:rsidRPr="009C20A6" w:rsidRDefault="00B66444" w:rsidP="00B66444">
            <w:pPr>
              <w:spacing w:line="360" w:lineRule="exact"/>
              <w:ind w:firstLineChars="0" w:firstLine="0"/>
              <w:jc w:val="center"/>
              <w:rPr>
                <w:sz w:val="21"/>
                <w:szCs w:val="26"/>
              </w:rPr>
            </w:pPr>
            <w:r w:rsidRPr="009C20A6">
              <w:rPr>
                <w:rFonts w:hint="eastAsia"/>
                <w:sz w:val="21"/>
                <w:szCs w:val="26"/>
              </w:rPr>
              <w:t>浓度</w:t>
            </w:r>
            <w:r w:rsidRPr="009C20A6">
              <w:rPr>
                <w:rFonts w:hint="eastAsia"/>
                <w:sz w:val="21"/>
                <w:szCs w:val="26"/>
              </w:rPr>
              <w:t>/mg/</w:t>
            </w:r>
            <w:r w:rsidRPr="009C20A6">
              <w:rPr>
                <w:sz w:val="21"/>
                <w:szCs w:val="26"/>
              </w:rPr>
              <w:t>L</w:t>
            </w:r>
          </w:p>
        </w:tc>
      </w:tr>
      <w:tr w:rsidR="009C20A6" w:rsidRPr="009C20A6" w14:paraId="28CC79D5" w14:textId="77777777" w:rsidTr="00801220">
        <w:trPr>
          <w:jc w:val="center"/>
        </w:trPr>
        <w:tc>
          <w:tcPr>
            <w:tcW w:w="1428" w:type="dxa"/>
            <w:vMerge w:val="restart"/>
            <w:vAlign w:val="center"/>
          </w:tcPr>
          <w:p w14:paraId="13F0E2B9" w14:textId="77777777" w:rsidR="0039168F" w:rsidRPr="009C20A6" w:rsidRDefault="0039168F" w:rsidP="0039168F">
            <w:pPr>
              <w:spacing w:line="360" w:lineRule="exact"/>
              <w:ind w:firstLineChars="0" w:firstLine="0"/>
              <w:jc w:val="center"/>
              <w:rPr>
                <w:sz w:val="21"/>
                <w:szCs w:val="26"/>
              </w:rPr>
            </w:pPr>
            <w:r w:rsidRPr="009C20A6">
              <w:rPr>
                <w:rFonts w:hint="eastAsia"/>
                <w:sz w:val="21"/>
                <w:szCs w:val="26"/>
              </w:rPr>
              <w:t>有防渗设施，但出现破损渗漏</w:t>
            </w:r>
          </w:p>
        </w:tc>
        <w:tc>
          <w:tcPr>
            <w:tcW w:w="1379" w:type="dxa"/>
            <w:vMerge w:val="restart"/>
            <w:vAlign w:val="center"/>
          </w:tcPr>
          <w:p w14:paraId="1B369526" w14:textId="595798F1" w:rsidR="0039168F" w:rsidRPr="009C20A6" w:rsidRDefault="0039168F" w:rsidP="0039168F">
            <w:pPr>
              <w:spacing w:line="360" w:lineRule="exact"/>
              <w:ind w:firstLineChars="0" w:firstLine="0"/>
              <w:jc w:val="center"/>
              <w:rPr>
                <w:sz w:val="21"/>
                <w:szCs w:val="26"/>
              </w:rPr>
            </w:pPr>
            <w:r w:rsidRPr="009C20A6">
              <w:rPr>
                <w:rFonts w:hint="eastAsia"/>
                <w:sz w:val="21"/>
                <w:szCs w:val="26"/>
              </w:rPr>
              <w:t>调节池</w:t>
            </w:r>
          </w:p>
        </w:tc>
        <w:tc>
          <w:tcPr>
            <w:tcW w:w="1492" w:type="dxa"/>
            <w:vMerge w:val="restart"/>
            <w:vAlign w:val="center"/>
          </w:tcPr>
          <w:p w14:paraId="1804804A" w14:textId="275F283A" w:rsidR="0039168F" w:rsidRPr="009C20A6" w:rsidRDefault="0039168F" w:rsidP="0039168F">
            <w:pPr>
              <w:spacing w:line="360" w:lineRule="exact"/>
              <w:ind w:firstLineChars="0" w:firstLine="0"/>
              <w:jc w:val="center"/>
              <w:rPr>
                <w:sz w:val="21"/>
                <w:szCs w:val="26"/>
              </w:rPr>
            </w:pPr>
            <w:r w:rsidRPr="009C20A6">
              <w:rPr>
                <w:sz w:val="21"/>
                <w:szCs w:val="21"/>
              </w:rPr>
              <w:t>37.6</w:t>
            </w:r>
          </w:p>
        </w:tc>
        <w:tc>
          <w:tcPr>
            <w:tcW w:w="1713" w:type="dxa"/>
            <w:vMerge w:val="restart"/>
            <w:vAlign w:val="center"/>
          </w:tcPr>
          <w:p w14:paraId="7FBA542C" w14:textId="17B7F16D" w:rsidR="0039168F" w:rsidRPr="009C20A6" w:rsidRDefault="0039168F" w:rsidP="0039168F">
            <w:pPr>
              <w:spacing w:line="360" w:lineRule="exact"/>
              <w:ind w:firstLineChars="0" w:firstLine="0"/>
              <w:jc w:val="center"/>
              <w:rPr>
                <w:sz w:val="21"/>
                <w:szCs w:val="26"/>
              </w:rPr>
            </w:pPr>
            <w:r w:rsidRPr="009C20A6">
              <w:rPr>
                <w:rFonts w:hint="eastAsia"/>
                <w:sz w:val="21"/>
                <w:szCs w:val="26"/>
              </w:rPr>
              <w:t>长期</w:t>
            </w:r>
          </w:p>
        </w:tc>
        <w:tc>
          <w:tcPr>
            <w:tcW w:w="1378" w:type="dxa"/>
            <w:vAlign w:val="center"/>
          </w:tcPr>
          <w:p w14:paraId="2A3C0C27" w14:textId="77777777" w:rsidR="0039168F" w:rsidRPr="009C20A6" w:rsidRDefault="0039168F" w:rsidP="0039168F">
            <w:pPr>
              <w:spacing w:line="360" w:lineRule="exact"/>
              <w:ind w:firstLineChars="0" w:firstLine="0"/>
              <w:jc w:val="center"/>
              <w:rPr>
                <w:sz w:val="21"/>
                <w:szCs w:val="26"/>
              </w:rPr>
            </w:pPr>
            <w:r w:rsidRPr="009C20A6">
              <w:rPr>
                <w:rFonts w:hint="eastAsia"/>
                <w:sz w:val="21"/>
                <w:szCs w:val="26"/>
              </w:rPr>
              <w:t>COD</w:t>
            </w:r>
            <w:r w:rsidRPr="009C20A6">
              <w:rPr>
                <w:rFonts w:hint="eastAsia"/>
                <w:sz w:val="21"/>
                <w:szCs w:val="26"/>
                <w:vertAlign w:val="subscript"/>
              </w:rPr>
              <w:t>Mn</w:t>
            </w:r>
          </w:p>
        </w:tc>
        <w:tc>
          <w:tcPr>
            <w:tcW w:w="1330" w:type="dxa"/>
            <w:vAlign w:val="center"/>
          </w:tcPr>
          <w:p w14:paraId="5CAB0ADC" w14:textId="5A202110" w:rsidR="0039168F" w:rsidRPr="009C20A6" w:rsidRDefault="0039168F" w:rsidP="0039168F">
            <w:pPr>
              <w:spacing w:line="360" w:lineRule="exact"/>
              <w:ind w:firstLineChars="0" w:firstLine="0"/>
              <w:jc w:val="center"/>
              <w:rPr>
                <w:sz w:val="21"/>
                <w:szCs w:val="26"/>
              </w:rPr>
            </w:pPr>
            <w:r w:rsidRPr="009C20A6">
              <w:rPr>
                <w:sz w:val="21"/>
                <w:szCs w:val="21"/>
              </w:rPr>
              <w:t>547.4</w:t>
            </w:r>
          </w:p>
        </w:tc>
      </w:tr>
      <w:tr w:rsidR="009C20A6" w:rsidRPr="009C20A6" w14:paraId="26E7700C" w14:textId="77777777" w:rsidTr="00801220">
        <w:trPr>
          <w:jc w:val="center"/>
        </w:trPr>
        <w:tc>
          <w:tcPr>
            <w:tcW w:w="1428" w:type="dxa"/>
            <w:vMerge/>
            <w:vAlign w:val="center"/>
          </w:tcPr>
          <w:p w14:paraId="476AA709" w14:textId="77777777" w:rsidR="0039168F" w:rsidRPr="009C20A6" w:rsidRDefault="0039168F" w:rsidP="0039168F">
            <w:pPr>
              <w:spacing w:line="360" w:lineRule="exact"/>
              <w:ind w:firstLineChars="0" w:firstLine="0"/>
              <w:jc w:val="center"/>
              <w:rPr>
                <w:sz w:val="21"/>
                <w:szCs w:val="26"/>
              </w:rPr>
            </w:pPr>
          </w:p>
        </w:tc>
        <w:tc>
          <w:tcPr>
            <w:tcW w:w="1379" w:type="dxa"/>
            <w:vMerge/>
            <w:vAlign w:val="center"/>
          </w:tcPr>
          <w:p w14:paraId="6196E91F" w14:textId="77777777" w:rsidR="0039168F" w:rsidRPr="009C20A6" w:rsidRDefault="0039168F" w:rsidP="0039168F">
            <w:pPr>
              <w:spacing w:line="360" w:lineRule="exact"/>
              <w:ind w:firstLineChars="0" w:firstLine="0"/>
              <w:jc w:val="center"/>
              <w:rPr>
                <w:sz w:val="21"/>
                <w:szCs w:val="26"/>
              </w:rPr>
            </w:pPr>
          </w:p>
        </w:tc>
        <w:tc>
          <w:tcPr>
            <w:tcW w:w="1492" w:type="dxa"/>
            <w:vMerge/>
            <w:vAlign w:val="center"/>
          </w:tcPr>
          <w:p w14:paraId="757A36D4" w14:textId="77777777" w:rsidR="0039168F" w:rsidRPr="009C20A6" w:rsidRDefault="0039168F" w:rsidP="0039168F">
            <w:pPr>
              <w:spacing w:line="360" w:lineRule="exact"/>
              <w:ind w:firstLineChars="0" w:firstLine="0"/>
              <w:jc w:val="center"/>
              <w:rPr>
                <w:sz w:val="21"/>
                <w:szCs w:val="21"/>
              </w:rPr>
            </w:pPr>
          </w:p>
        </w:tc>
        <w:tc>
          <w:tcPr>
            <w:tcW w:w="1713" w:type="dxa"/>
            <w:vMerge/>
            <w:vAlign w:val="center"/>
          </w:tcPr>
          <w:p w14:paraId="6C966AC9" w14:textId="77777777" w:rsidR="0039168F" w:rsidRPr="009C20A6" w:rsidRDefault="0039168F" w:rsidP="0039168F">
            <w:pPr>
              <w:spacing w:line="360" w:lineRule="exact"/>
              <w:ind w:firstLineChars="0" w:firstLine="0"/>
              <w:jc w:val="center"/>
              <w:rPr>
                <w:sz w:val="21"/>
                <w:szCs w:val="26"/>
              </w:rPr>
            </w:pPr>
          </w:p>
        </w:tc>
        <w:tc>
          <w:tcPr>
            <w:tcW w:w="1378" w:type="dxa"/>
            <w:vAlign w:val="center"/>
          </w:tcPr>
          <w:p w14:paraId="618B7FF4" w14:textId="77777777" w:rsidR="0039168F" w:rsidRPr="009C20A6" w:rsidRDefault="0039168F" w:rsidP="0039168F">
            <w:pPr>
              <w:spacing w:line="360" w:lineRule="exact"/>
              <w:ind w:firstLineChars="0" w:firstLine="0"/>
              <w:jc w:val="center"/>
              <w:rPr>
                <w:sz w:val="21"/>
                <w:szCs w:val="26"/>
              </w:rPr>
            </w:pPr>
            <w:r w:rsidRPr="009C20A6">
              <w:rPr>
                <w:rFonts w:hint="eastAsia"/>
                <w:sz w:val="21"/>
                <w:szCs w:val="26"/>
              </w:rPr>
              <w:t>NH</w:t>
            </w:r>
            <w:r w:rsidRPr="009C20A6">
              <w:rPr>
                <w:sz w:val="21"/>
                <w:szCs w:val="26"/>
                <w:vertAlign w:val="subscript"/>
              </w:rPr>
              <w:t>3</w:t>
            </w:r>
            <w:r w:rsidRPr="009C20A6">
              <w:rPr>
                <w:rFonts w:hint="eastAsia"/>
                <w:sz w:val="21"/>
                <w:szCs w:val="26"/>
              </w:rPr>
              <w:t>-N</w:t>
            </w:r>
          </w:p>
        </w:tc>
        <w:tc>
          <w:tcPr>
            <w:tcW w:w="1330" w:type="dxa"/>
            <w:vAlign w:val="center"/>
          </w:tcPr>
          <w:p w14:paraId="3FB892E0" w14:textId="4CA96F76" w:rsidR="0039168F" w:rsidRPr="009C20A6" w:rsidRDefault="0039168F" w:rsidP="0039168F">
            <w:pPr>
              <w:spacing w:line="360" w:lineRule="exact"/>
              <w:ind w:firstLineChars="0" w:firstLine="0"/>
              <w:jc w:val="center"/>
              <w:rPr>
                <w:sz w:val="21"/>
                <w:szCs w:val="26"/>
              </w:rPr>
            </w:pPr>
            <w:r w:rsidRPr="009C20A6">
              <w:rPr>
                <w:sz w:val="21"/>
                <w:szCs w:val="21"/>
              </w:rPr>
              <w:t>46.0</w:t>
            </w:r>
          </w:p>
        </w:tc>
      </w:tr>
    </w:tbl>
    <w:p w14:paraId="17C23994" w14:textId="5D4594AB" w:rsidR="00B66444" w:rsidRPr="009C20A6" w:rsidRDefault="00B66444" w:rsidP="00B66444">
      <w:pPr>
        <w:spacing w:line="240" w:lineRule="auto"/>
        <w:ind w:firstLine="420"/>
        <w:rPr>
          <w:sz w:val="21"/>
        </w:rPr>
      </w:pPr>
      <w:r w:rsidRPr="009C20A6">
        <w:rPr>
          <w:rFonts w:hint="eastAsia"/>
          <w:sz w:val="21"/>
        </w:rPr>
        <w:t>注：根据</w:t>
      </w:r>
      <w:r w:rsidR="009C0DE5" w:rsidRPr="009C20A6">
        <w:rPr>
          <w:rFonts w:hint="eastAsia"/>
          <w:sz w:val="21"/>
        </w:rPr>
        <w:t>屠宰</w:t>
      </w:r>
      <w:r w:rsidRPr="009C20A6">
        <w:rPr>
          <w:rFonts w:hint="eastAsia"/>
          <w:sz w:val="21"/>
        </w:rPr>
        <w:t>行业</w:t>
      </w:r>
      <w:r w:rsidR="009C0DE5" w:rsidRPr="009C20A6">
        <w:rPr>
          <w:rFonts w:hint="eastAsia"/>
          <w:sz w:val="21"/>
        </w:rPr>
        <w:t>废水特征，</w:t>
      </w:r>
      <w:r w:rsidRPr="009C20A6">
        <w:rPr>
          <w:rFonts w:hint="eastAsia"/>
          <w:sz w:val="21"/>
        </w:rPr>
        <w:t>COD</w:t>
      </w:r>
      <w:r w:rsidRPr="009C20A6">
        <w:rPr>
          <w:rFonts w:hint="eastAsia"/>
          <w:sz w:val="21"/>
          <w:vertAlign w:val="subscript"/>
        </w:rPr>
        <w:t>Mn</w:t>
      </w:r>
      <w:r w:rsidRPr="009C20A6">
        <w:rPr>
          <w:rFonts w:hint="eastAsia"/>
          <w:sz w:val="21"/>
        </w:rPr>
        <w:t>浓度按</w:t>
      </w:r>
      <w:r w:rsidRPr="009C20A6">
        <w:rPr>
          <w:rFonts w:hint="eastAsia"/>
          <w:sz w:val="21"/>
        </w:rPr>
        <w:t>C</w:t>
      </w:r>
      <w:r w:rsidRPr="009C20A6">
        <w:rPr>
          <w:sz w:val="21"/>
        </w:rPr>
        <w:t>OD</w:t>
      </w:r>
      <w:r w:rsidRPr="009C20A6">
        <w:rPr>
          <w:sz w:val="21"/>
        </w:rPr>
        <w:t>浓度</w:t>
      </w:r>
      <w:r w:rsidRPr="009C20A6">
        <w:rPr>
          <w:rFonts w:hint="eastAsia"/>
          <w:sz w:val="21"/>
        </w:rPr>
        <w:t>0</w:t>
      </w:r>
      <w:r w:rsidRPr="009C20A6">
        <w:rPr>
          <w:sz w:val="21"/>
        </w:rPr>
        <w:t>.4</w:t>
      </w:r>
      <w:r w:rsidRPr="009C20A6">
        <w:rPr>
          <w:sz w:val="21"/>
        </w:rPr>
        <w:t>计</w:t>
      </w:r>
      <w:r w:rsidRPr="009C20A6">
        <w:rPr>
          <w:rFonts w:hint="eastAsia"/>
          <w:sz w:val="21"/>
        </w:rPr>
        <w:t>。</w:t>
      </w:r>
    </w:p>
    <w:p w14:paraId="1CD6560D" w14:textId="77777777" w:rsidR="00B66444" w:rsidRPr="009C20A6" w:rsidRDefault="00B66444" w:rsidP="00236105">
      <w:pPr>
        <w:ind w:firstLine="480"/>
      </w:pPr>
    </w:p>
    <w:p w14:paraId="260319B2" w14:textId="77777777" w:rsidR="00642D34" w:rsidRPr="009C20A6" w:rsidRDefault="00642D34" w:rsidP="00642D34">
      <w:pPr>
        <w:pStyle w:val="3"/>
      </w:pPr>
      <w:r w:rsidRPr="009C20A6">
        <w:rPr>
          <w:rFonts w:hint="eastAsia"/>
        </w:rPr>
        <w:t>预测时段、范围、因子及标准</w:t>
      </w:r>
    </w:p>
    <w:p w14:paraId="5FFD83E6" w14:textId="77777777" w:rsidR="00642D34" w:rsidRPr="009C20A6" w:rsidRDefault="00642D34" w:rsidP="00642D34">
      <w:pPr>
        <w:ind w:firstLine="480"/>
      </w:pPr>
      <w:r w:rsidRPr="009C20A6">
        <w:rPr>
          <w:rFonts w:hint="eastAsia"/>
        </w:rPr>
        <w:t>（</w:t>
      </w:r>
      <w:r w:rsidRPr="009C20A6">
        <w:rPr>
          <w:rFonts w:hint="eastAsia"/>
        </w:rPr>
        <w:t>1</w:t>
      </w:r>
      <w:r w:rsidRPr="009C20A6">
        <w:rPr>
          <w:rFonts w:hint="eastAsia"/>
        </w:rPr>
        <w:t>）预测时段</w:t>
      </w:r>
    </w:p>
    <w:p w14:paraId="1BB9FE46" w14:textId="77777777" w:rsidR="00642D34" w:rsidRPr="009C20A6" w:rsidRDefault="00642D34" w:rsidP="00642D34">
      <w:pPr>
        <w:ind w:firstLine="480"/>
      </w:pPr>
      <w:r w:rsidRPr="009C20A6">
        <w:rPr>
          <w:rFonts w:hint="eastAsia"/>
        </w:rPr>
        <w:t>根据《环境影响评价技术导则</w:t>
      </w:r>
      <w:r w:rsidRPr="009C20A6">
        <w:rPr>
          <w:rFonts w:hint="eastAsia"/>
        </w:rPr>
        <w:t xml:space="preserve">  </w:t>
      </w:r>
      <w:r w:rsidRPr="009C20A6">
        <w:rPr>
          <w:rFonts w:hint="eastAsia"/>
        </w:rPr>
        <w:t>地下水环境》（</w:t>
      </w:r>
      <w:r w:rsidRPr="009C20A6">
        <w:t>HJ610-2016</w:t>
      </w:r>
      <w:r w:rsidRPr="009C20A6">
        <w:rPr>
          <w:rFonts w:hint="eastAsia"/>
        </w:rPr>
        <w:t>），本次评价按照污染发生后</w:t>
      </w:r>
      <w:r w:rsidRPr="009C20A6">
        <w:t>100</w:t>
      </w:r>
      <w:r w:rsidRPr="009C20A6">
        <w:rPr>
          <w:rFonts w:hint="eastAsia"/>
        </w:rPr>
        <w:t>天、</w:t>
      </w:r>
      <w:r w:rsidRPr="009C20A6">
        <w:rPr>
          <w:rFonts w:hint="eastAsia"/>
        </w:rPr>
        <w:t>3</w:t>
      </w:r>
      <w:r w:rsidRPr="009C20A6">
        <w:t>65</w:t>
      </w:r>
      <w:r w:rsidRPr="009C20A6">
        <w:rPr>
          <w:rFonts w:hint="eastAsia"/>
        </w:rPr>
        <w:t>天、</w:t>
      </w:r>
      <w:r w:rsidRPr="009C20A6">
        <w:t>1000</w:t>
      </w:r>
      <w:r w:rsidRPr="009C20A6">
        <w:rPr>
          <w:rFonts w:hint="eastAsia"/>
        </w:rPr>
        <w:t>天、</w:t>
      </w:r>
      <w:r w:rsidRPr="009C20A6">
        <w:t xml:space="preserve">10 </w:t>
      </w:r>
      <w:r w:rsidRPr="009C20A6">
        <w:rPr>
          <w:rFonts w:hint="eastAsia"/>
        </w:rPr>
        <w:t>年（</w:t>
      </w:r>
      <w:r w:rsidRPr="009C20A6">
        <w:t>3650</w:t>
      </w:r>
      <w:r w:rsidRPr="009C20A6">
        <w:rPr>
          <w:rFonts w:hint="eastAsia"/>
        </w:rPr>
        <w:t>天）进行预测。</w:t>
      </w:r>
    </w:p>
    <w:p w14:paraId="495C969A" w14:textId="77777777" w:rsidR="00642D34" w:rsidRPr="009C20A6" w:rsidRDefault="00642D34" w:rsidP="00642D34">
      <w:pPr>
        <w:ind w:firstLine="480"/>
      </w:pPr>
      <w:r w:rsidRPr="009C20A6">
        <w:rPr>
          <w:rFonts w:hint="eastAsia"/>
        </w:rPr>
        <w:t>（</w:t>
      </w:r>
      <w:r w:rsidRPr="009C20A6">
        <w:rPr>
          <w:rFonts w:hint="eastAsia"/>
        </w:rPr>
        <w:t>2</w:t>
      </w:r>
      <w:r w:rsidRPr="009C20A6">
        <w:rPr>
          <w:rFonts w:hint="eastAsia"/>
        </w:rPr>
        <w:t>）预测范围</w:t>
      </w:r>
    </w:p>
    <w:p w14:paraId="000A5D41" w14:textId="77777777" w:rsidR="00642D34" w:rsidRPr="009C20A6" w:rsidRDefault="00642D34" w:rsidP="00642D34">
      <w:pPr>
        <w:ind w:firstLine="480"/>
      </w:pPr>
      <w:r w:rsidRPr="009C20A6">
        <w:rPr>
          <w:rFonts w:hint="eastAsia"/>
        </w:rPr>
        <w:t>根据本区域地下水补径排特征，预测重点为项目所在区域及下游区域。</w:t>
      </w:r>
    </w:p>
    <w:p w14:paraId="28A828C8" w14:textId="77777777" w:rsidR="00642D34" w:rsidRPr="009C20A6" w:rsidRDefault="00642D34" w:rsidP="00642D34">
      <w:pPr>
        <w:ind w:firstLine="480"/>
      </w:pPr>
      <w:r w:rsidRPr="009C20A6">
        <w:rPr>
          <w:rFonts w:hint="eastAsia"/>
        </w:rPr>
        <w:t>（</w:t>
      </w:r>
      <w:r w:rsidRPr="009C20A6">
        <w:t>3</w:t>
      </w:r>
      <w:r w:rsidRPr="009C20A6">
        <w:rPr>
          <w:rFonts w:hint="eastAsia"/>
        </w:rPr>
        <w:t>）预测因子</w:t>
      </w:r>
    </w:p>
    <w:p w14:paraId="563153E7" w14:textId="77777777" w:rsidR="00642D34" w:rsidRPr="009C20A6" w:rsidRDefault="00642D34" w:rsidP="00642D34">
      <w:pPr>
        <w:ind w:firstLine="480"/>
      </w:pPr>
      <w:r w:rsidRPr="009C20A6">
        <w:rPr>
          <w:rFonts w:hint="eastAsia"/>
        </w:rPr>
        <w:t>根据生活污水水质分析，本项目选取</w:t>
      </w:r>
      <w:r w:rsidRPr="009C20A6">
        <w:t>COD</w:t>
      </w:r>
      <w:r w:rsidRPr="009C20A6">
        <w:rPr>
          <w:rFonts w:hint="eastAsia"/>
          <w:vertAlign w:val="subscript"/>
        </w:rPr>
        <w:t>Mn</w:t>
      </w:r>
      <w:r w:rsidRPr="009C20A6">
        <w:rPr>
          <w:rFonts w:hint="eastAsia"/>
        </w:rPr>
        <w:t>、</w:t>
      </w:r>
      <w:r w:rsidRPr="009C20A6">
        <w:t>NH</w:t>
      </w:r>
      <w:r w:rsidRPr="009C20A6">
        <w:rPr>
          <w:vertAlign w:val="subscript"/>
        </w:rPr>
        <w:t>3</w:t>
      </w:r>
      <w:r w:rsidRPr="009C20A6">
        <w:t xml:space="preserve">-N </w:t>
      </w:r>
      <w:r w:rsidRPr="009C20A6">
        <w:rPr>
          <w:rFonts w:hint="eastAsia"/>
        </w:rPr>
        <w:t>作为预测因子。</w:t>
      </w:r>
    </w:p>
    <w:p w14:paraId="3D6CA4D4" w14:textId="77777777" w:rsidR="00642D34" w:rsidRPr="009C20A6" w:rsidRDefault="00642D34" w:rsidP="00642D34">
      <w:pPr>
        <w:ind w:firstLine="480"/>
      </w:pPr>
      <w:r w:rsidRPr="009C20A6">
        <w:rPr>
          <w:rFonts w:hint="eastAsia"/>
        </w:rPr>
        <w:t>（</w:t>
      </w:r>
      <w:r w:rsidRPr="009C20A6">
        <w:rPr>
          <w:rFonts w:hint="eastAsia"/>
        </w:rPr>
        <w:t>4</w:t>
      </w:r>
      <w:r w:rsidRPr="009C20A6">
        <w:rPr>
          <w:rFonts w:hint="eastAsia"/>
        </w:rPr>
        <w:t>）预测标准</w:t>
      </w:r>
    </w:p>
    <w:p w14:paraId="0BFC1FAD" w14:textId="77777777" w:rsidR="00642D34" w:rsidRPr="009C20A6" w:rsidRDefault="00642D34" w:rsidP="00642D34">
      <w:pPr>
        <w:ind w:firstLine="480"/>
      </w:pPr>
      <w:r w:rsidRPr="009C20A6">
        <w:rPr>
          <w:rFonts w:hint="eastAsia"/>
        </w:rPr>
        <w:t>采用《地下水质量标准》（</w:t>
      </w:r>
      <w:r w:rsidRPr="009C20A6">
        <w:t>GB/T 14848-2017</w:t>
      </w:r>
      <w:r w:rsidRPr="009C20A6">
        <w:rPr>
          <w:rFonts w:hint="eastAsia"/>
        </w:rPr>
        <w:t>）Ⅲ类标准值，详见下表。</w:t>
      </w:r>
    </w:p>
    <w:p w14:paraId="6257EE56" w14:textId="77777777" w:rsidR="00642D34" w:rsidRPr="009C20A6" w:rsidRDefault="00642D34" w:rsidP="00642D34">
      <w:pPr>
        <w:spacing w:beforeLines="50" w:before="120" w:line="240" w:lineRule="auto"/>
        <w:ind w:firstLineChars="0" w:firstLine="0"/>
        <w:jc w:val="center"/>
        <w:outlineLvl w:val="4"/>
        <w:rPr>
          <w:szCs w:val="26"/>
        </w:rPr>
      </w:pPr>
      <w:r w:rsidRPr="009C20A6">
        <w:rPr>
          <w:szCs w:val="26"/>
        </w:rPr>
        <w:t>表</w:t>
      </w:r>
      <w:r w:rsidRPr="009C20A6">
        <w:rPr>
          <w:noProof/>
          <w:szCs w:val="26"/>
        </w:rPr>
        <w:fldChar w:fldCharType="begin"/>
      </w:r>
      <w:r w:rsidRPr="009C20A6">
        <w:rPr>
          <w:noProof/>
          <w:szCs w:val="26"/>
        </w:rPr>
        <w:instrText xml:space="preserve"> STYLEREF 2 \s </w:instrText>
      </w:r>
      <w:r w:rsidRPr="009C20A6">
        <w:rPr>
          <w:noProof/>
          <w:szCs w:val="26"/>
        </w:rPr>
        <w:fldChar w:fldCharType="separate"/>
      </w:r>
      <w:r w:rsidR="00CB539A" w:rsidRPr="009C20A6">
        <w:rPr>
          <w:noProof/>
          <w:szCs w:val="26"/>
        </w:rPr>
        <w:t>5.4</w:t>
      </w:r>
      <w:r w:rsidRPr="009C20A6">
        <w:rPr>
          <w:noProof/>
          <w:szCs w:val="26"/>
        </w:rPr>
        <w:fldChar w:fldCharType="end"/>
      </w:r>
      <w:r w:rsidRPr="009C20A6">
        <w:rPr>
          <w:szCs w:val="26"/>
        </w:rPr>
        <w:noBreakHyphen/>
      </w:r>
      <w:r w:rsidRPr="009C20A6">
        <w:rPr>
          <w:szCs w:val="26"/>
        </w:rPr>
        <w:fldChar w:fldCharType="begin"/>
      </w:r>
      <w:r w:rsidRPr="009C20A6">
        <w:rPr>
          <w:szCs w:val="26"/>
        </w:rPr>
        <w:instrText xml:space="preserve"> SEQ </w:instrText>
      </w:r>
      <w:r w:rsidRPr="009C20A6">
        <w:rPr>
          <w:szCs w:val="26"/>
        </w:rPr>
        <w:instrText>表</w:instrText>
      </w:r>
      <w:r w:rsidRPr="009C20A6">
        <w:rPr>
          <w:szCs w:val="26"/>
        </w:rPr>
        <w:instrText xml:space="preserve"> \* ARABIC \s 2 </w:instrText>
      </w:r>
      <w:r w:rsidRPr="009C20A6">
        <w:rPr>
          <w:szCs w:val="26"/>
        </w:rPr>
        <w:fldChar w:fldCharType="separate"/>
      </w:r>
      <w:r w:rsidR="00CB539A" w:rsidRPr="009C20A6">
        <w:rPr>
          <w:noProof/>
          <w:szCs w:val="26"/>
        </w:rPr>
        <w:t>3</w:t>
      </w:r>
      <w:r w:rsidRPr="009C20A6">
        <w:rPr>
          <w:szCs w:val="26"/>
        </w:rPr>
        <w:fldChar w:fldCharType="end"/>
      </w:r>
      <w:r w:rsidRPr="009C20A6">
        <w:rPr>
          <w:szCs w:val="26"/>
        </w:rPr>
        <w:t xml:space="preserve">  </w:t>
      </w:r>
      <w:r w:rsidRPr="009C20A6">
        <w:rPr>
          <w:szCs w:val="26"/>
        </w:rPr>
        <w:t>污染物水质标准限值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701"/>
        <w:gridCol w:w="5039"/>
      </w:tblGrid>
      <w:tr w:rsidR="009C20A6" w:rsidRPr="009C20A6" w14:paraId="70C6F5C6" w14:textId="77777777" w:rsidTr="00642D34">
        <w:trPr>
          <w:trHeight w:val="397"/>
          <w:jc w:val="center"/>
        </w:trPr>
        <w:tc>
          <w:tcPr>
            <w:tcW w:w="1980" w:type="dxa"/>
            <w:vAlign w:val="center"/>
          </w:tcPr>
          <w:p w14:paraId="625F45D0" w14:textId="77777777" w:rsidR="00642D34" w:rsidRPr="009C20A6" w:rsidRDefault="00642D34" w:rsidP="00642D34">
            <w:pPr>
              <w:spacing w:line="360" w:lineRule="exact"/>
              <w:ind w:firstLineChars="0" w:firstLine="0"/>
              <w:jc w:val="center"/>
              <w:rPr>
                <w:sz w:val="21"/>
                <w:szCs w:val="22"/>
              </w:rPr>
            </w:pPr>
            <w:r w:rsidRPr="009C20A6">
              <w:rPr>
                <w:sz w:val="21"/>
                <w:szCs w:val="22"/>
              </w:rPr>
              <w:t>预测因子</w:t>
            </w:r>
          </w:p>
        </w:tc>
        <w:tc>
          <w:tcPr>
            <w:tcW w:w="1701" w:type="dxa"/>
            <w:vAlign w:val="center"/>
          </w:tcPr>
          <w:p w14:paraId="7C061DF7" w14:textId="77777777" w:rsidR="00642D34" w:rsidRPr="009C20A6" w:rsidRDefault="00642D34" w:rsidP="00642D34">
            <w:pPr>
              <w:spacing w:line="360" w:lineRule="exact"/>
              <w:ind w:firstLineChars="0" w:firstLine="0"/>
              <w:jc w:val="center"/>
              <w:rPr>
                <w:sz w:val="21"/>
                <w:szCs w:val="22"/>
              </w:rPr>
            </w:pPr>
            <w:r w:rsidRPr="009C20A6">
              <w:rPr>
                <w:sz w:val="21"/>
                <w:szCs w:val="22"/>
              </w:rPr>
              <w:t>标准限值（</w:t>
            </w:r>
            <w:r w:rsidRPr="009C20A6">
              <w:rPr>
                <w:sz w:val="21"/>
                <w:szCs w:val="22"/>
              </w:rPr>
              <w:t>mg/L)</w:t>
            </w:r>
          </w:p>
        </w:tc>
        <w:tc>
          <w:tcPr>
            <w:tcW w:w="5039" w:type="dxa"/>
          </w:tcPr>
          <w:p w14:paraId="11B89208" w14:textId="77777777" w:rsidR="00642D34" w:rsidRPr="009C20A6" w:rsidRDefault="00642D34" w:rsidP="00642D34">
            <w:pPr>
              <w:spacing w:line="360" w:lineRule="exact"/>
              <w:ind w:firstLineChars="0" w:firstLine="0"/>
              <w:jc w:val="center"/>
              <w:rPr>
                <w:sz w:val="21"/>
                <w:szCs w:val="22"/>
              </w:rPr>
            </w:pPr>
            <w:r w:rsidRPr="009C20A6">
              <w:rPr>
                <w:rFonts w:hint="eastAsia"/>
                <w:sz w:val="21"/>
                <w:szCs w:val="22"/>
              </w:rPr>
              <w:t>执行标准</w:t>
            </w:r>
          </w:p>
        </w:tc>
      </w:tr>
      <w:tr w:rsidR="009C20A6" w:rsidRPr="009C20A6" w14:paraId="647F630E" w14:textId="77777777" w:rsidTr="00642D34">
        <w:trPr>
          <w:trHeight w:val="397"/>
          <w:jc w:val="center"/>
        </w:trPr>
        <w:tc>
          <w:tcPr>
            <w:tcW w:w="1980" w:type="dxa"/>
            <w:vAlign w:val="center"/>
          </w:tcPr>
          <w:p w14:paraId="1BCFA7F7" w14:textId="77777777" w:rsidR="00642D34" w:rsidRPr="009C20A6" w:rsidRDefault="00642D34" w:rsidP="00642D34">
            <w:pPr>
              <w:spacing w:line="360" w:lineRule="exact"/>
              <w:ind w:firstLineChars="0" w:firstLine="0"/>
              <w:jc w:val="center"/>
              <w:rPr>
                <w:sz w:val="21"/>
                <w:szCs w:val="21"/>
              </w:rPr>
            </w:pPr>
            <w:r w:rsidRPr="009C20A6">
              <w:rPr>
                <w:sz w:val="21"/>
                <w:szCs w:val="22"/>
              </w:rPr>
              <w:t>COD</w:t>
            </w:r>
            <w:r w:rsidRPr="009C20A6">
              <w:rPr>
                <w:rFonts w:hint="eastAsia"/>
                <w:sz w:val="21"/>
                <w:szCs w:val="22"/>
                <w:vertAlign w:val="subscript"/>
              </w:rPr>
              <w:t>Mn</w:t>
            </w:r>
          </w:p>
        </w:tc>
        <w:tc>
          <w:tcPr>
            <w:tcW w:w="1701" w:type="dxa"/>
            <w:vAlign w:val="center"/>
          </w:tcPr>
          <w:p w14:paraId="086B6C1A" w14:textId="77777777" w:rsidR="00642D34" w:rsidRPr="009C20A6" w:rsidRDefault="00642D34" w:rsidP="00642D34">
            <w:pPr>
              <w:spacing w:line="360" w:lineRule="exact"/>
              <w:ind w:firstLineChars="0" w:firstLine="0"/>
              <w:jc w:val="center"/>
              <w:rPr>
                <w:sz w:val="21"/>
                <w:szCs w:val="22"/>
              </w:rPr>
            </w:pPr>
            <w:r w:rsidRPr="009C20A6">
              <w:rPr>
                <w:sz w:val="21"/>
                <w:szCs w:val="22"/>
              </w:rPr>
              <w:t>3</w:t>
            </w:r>
          </w:p>
        </w:tc>
        <w:tc>
          <w:tcPr>
            <w:tcW w:w="5039" w:type="dxa"/>
            <w:vMerge w:val="restart"/>
            <w:vAlign w:val="center"/>
          </w:tcPr>
          <w:p w14:paraId="1C1ECBDB" w14:textId="77777777" w:rsidR="00642D34" w:rsidRPr="009C20A6" w:rsidRDefault="00642D34" w:rsidP="00642D34">
            <w:pPr>
              <w:spacing w:line="360" w:lineRule="exact"/>
              <w:ind w:firstLineChars="0" w:firstLine="0"/>
              <w:jc w:val="center"/>
              <w:rPr>
                <w:sz w:val="21"/>
                <w:szCs w:val="22"/>
              </w:rPr>
            </w:pPr>
            <w:r w:rsidRPr="009C20A6">
              <w:rPr>
                <w:rFonts w:hint="eastAsia"/>
                <w:sz w:val="21"/>
                <w:szCs w:val="22"/>
              </w:rPr>
              <w:t>《地下水质量标准》（</w:t>
            </w:r>
            <w:r w:rsidRPr="009C20A6">
              <w:rPr>
                <w:sz w:val="21"/>
                <w:szCs w:val="22"/>
              </w:rPr>
              <w:t>GB/T 14848-2017</w:t>
            </w:r>
            <w:r w:rsidRPr="009C20A6">
              <w:rPr>
                <w:rFonts w:hint="eastAsia"/>
                <w:sz w:val="21"/>
                <w:szCs w:val="22"/>
              </w:rPr>
              <w:t>）Ⅲ类标准</w:t>
            </w:r>
          </w:p>
        </w:tc>
      </w:tr>
      <w:tr w:rsidR="00642D34" w:rsidRPr="009C20A6" w14:paraId="7656C3F5" w14:textId="77777777" w:rsidTr="00642D34">
        <w:trPr>
          <w:trHeight w:val="397"/>
          <w:jc w:val="center"/>
        </w:trPr>
        <w:tc>
          <w:tcPr>
            <w:tcW w:w="1980" w:type="dxa"/>
            <w:vAlign w:val="center"/>
          </w:tcPr>
          <w:p w14:paraId="0607E968" w14:textId="77777777" w:rsidR="00642D34" w:rsidRPr="009C20A6" w:rsidRDefault="00642D34" w:rsidP="00642D34">
            <w:pPr>
              <w:spacing w:line="360" w:lineRule="exact"/>
              <w:ind w:firstLineChars="0" w:firstLine="0"/>
              <w:jc w:val="center"/>
              <w:rPr>
                <w:sz w:val="21"/>
                <w:szCs w:val="22"/>
              </w:rPr>
            </w:pPr>
            <w:r w:rsidRPr="009C20A6">
              <w:rPr>
                <w:sz w:val="21"/>
                <w:szCs w:val="22"/>
              </w:rPr>
              <w:t>NH</w:t>
            </w:r>
            <w:r w:rsidRPr="009C20A6">
              <w:rPr>
                <w:sz w:val="21"/>
                <w:szCs w:val="22"/>
                <w:vertAlign w:val="subscript"/>
              </w:rPr>
              <w:t>3</w:t>
            </w:r>
            <w:r w:rsidRPr="009C20A6">
              <w:rPr>
                <w:sz w:val="21"/>
                <w:szCs w:val="22"/>
              </w:rPr>
              <w:t>-N</w:t>
            </w:r>
          </w:p>
        </w:tc>
        <w:tc>
          <w:tcPr>
            <w:tcW w:w="1701" w:type="dxa"/>
            <w:vAlign w:val="center"/>
          </w:tcPr>
          <w:p w14:paraId="7891DBAC" w14:textId="77777777" w:rsidR="00642D34" w:rsidRPr="009C20A6" w:rsidRDefault="00642D34" w:rsidP="00642D34">
            <w:pPr>
              <w:spacing w:line="360" w:lineRule="exact"/>
              <w:ind w:firstLineChars="0" w:firstLine="0"/>
              <w:jc w:val="center"/>
              <w:rPr>
                <w:sz w:val="21"/>
                <w:szCs w:val="22"/>
              </w:rPr>
            </w:pPr>
            <w:r w:rsidRPr="009C20A6">
              <w:rPr>
                <w:rFonts w:hint="eastAsia"/>
                <w:sz w:val="21"/>
                <w:szCs w:val="22"/>
              </w:rPr>
              <w:t>0</w:t>
            </w:r>
            <w:r w:rsidRPr="009C20A6">
              <w:rPr>
                <w:sz w:val="21"/>
                <w:szCs w:val="22"/>
              </w:rPr>
              <w:t>.5</w:t>
            </w:r>
          </w:p>
        </w:tc>
        <w:tc>
          <w:tcPr>
            <w:tcW w:w="5039" w:type="dxa"/>
            <w:vMerge/>
          </w:tcPr>
          <w:p w14:paraId="0EA54BB9" w14:textId="77777777" w:rsidR="00642D34" w:rsidRPr="009C20A6" w:rsidRDefault="00642D34" w:rsidP="00642D34">
            <w:pPr>
              <w:spacing w:line="360" w:lineRule="exact"/>
              <w:ind w:firstLineChars="0" w:firstLine="0"/>
              <w:jc w:val="center"/>
              <w:rPr>
                <w:sz w:val="21"/>
                <w:szCs w:val="22"/>
              </w:rPr>
            </w:pPr>
          </w:p>
        </w:tc>
      </w:tr>
    </w:tbl>
    <w:p w14:paraId="79A88057" w14:textId="77777777" w:rsidR="00642D34" w:rsidRPr="009C20A6" w:rsidRDefault="00642D34" w:rsidP="00642D34">
      <w:pPr>
        <w:ind w:firstLine="480"/>
      </w:pPr>
    </w:p>
    <w:p w14:paraId="23108B31" w14:textId="1252089A" w:rsidR="00170F4C" w:rsidRPr="009C20A6" w:rsidRDefault="00170F4C" w:rsidP="00642D34">
      <w:pPr>
        <w:pStyle w:val="3"/>
      </w:pPr>
      <w:r w:rsidRPr="009C20A6">
        <w:rPr>
          <w:rFonts w:hint="eastAsia"/>
        </w:rPr>
        <w:t>预测模型</w:t>
      </w:r>
    </w:p>
    <w:p w14:paraId="345E72EE" w14:textId="77777777" w:rsidR="00236105" w:rsidRPr="009C20A6" w:rsidRDefault="00236105" w:rsidP="00236105">
      <w:pPr>
        <w:ind w:firstLine="480"/>
      </w:pPr>
      <w:r w:rsidRPr="009C20A6">
        <w:rPr>
          <w:rFonts w:hint="eastAsia"/>
        </w:rPr>
        <w:t>本次地下水污染模拟过程未考虑污染物在含水层中的吸附、挥发、生物化学反应，只考虑运移过程中的对流、弥散作用。评价采用解析法进行预测，具体预测采用《环境影响评价技术导则地下水环境》（</w:t>
      </w:r>
      <w:r w:rsidRPr="009C20A6">
        <w:rPr>
          <w:rFonts w:hint="eastAsia"/>
        </w:rPr>
        <w:t>HJ610-2016</w:t>
      </w:r>
      <w:r w:rsidRPr="009C20A6">
        <w:rPr>
          <w:rFonts w:hint="eastAsia"/>
        </w:rPr>
        <w:t>）附录</w:t>
      </w:r>
      <w:r w:rsidRPr="009C20A6">
        <w:rPr>
          <w:rFonts w:hint="eastAsia"/>
        </w:rPr>
        <w:t>D</w:t>
      </w:r>
      <w:r w:rsidRPr="009C20A6">
        <w:rPr>
          <w:rFonts w:hint="eastAsia"/>
        </w:rPr>
        <w:t>中推荐的一维半无限长多孔介质主体，一端为定浓度边界的预测模型预测，具体预测公式为：</w:t>
      </w:r>
    </w:p>
    <w:p w14:paraId="266BEF5A" w14:textId="77777777" w:rsidR="00236105" w:rsidRPr="009C20A6" w:rsidRDefault="00236105" w:rsidP="00236105">
      <w:pPr>
        <w:ind w:firstLine="480"/>
      </w:pPr>
      <w:r w:rsidRPr="009C20A6">
        <w:tab/>
      </w:r>
      <w:r w:rsidRPr="009C20A6">
        <w:tab/>
      </w:r>
      <m:oMath>
        <m:f>
          <m:fPr>
            <m:ctrlPr>
              <w:rPr>
                <w:rFonts w:ascii="Cambria Math" w:hAnsi="Cambria Math"/>
              </w:rPr>
            </m:ctrlPr>
          </m:fPr>
          <m:num>
            <m:r>
              <w:rPr>
                <w:rFonts w:ascii="Cambria Math" w:hAnsi="Cambria Math" w:hint="eastAsia"/>
              </w:rPr>
              <m:t>C</m:t>
            </m:r>
          </m:num>
          <m:den>
            <m:sSub>
              <m:sSubPr>
                <m:ctrlPr>
                  <w:rPr>
                    <w:rFonts w:ascii="Cambria Math" w:hAnsi="Cambria Math"/>
                  </w:rPr>
                </m:ctrlPr>
              </m:sSubPr>
              <m:e>
                <m:r>
                  <w:rPr>
                    <w:rFonts w:ascii="Cambria Math" w:hAnsi="Cambria Math"/>
                  </w:rPr>
                  <m:t>C</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erfc</m:t>
        </m:r>
        <m:d>
          <m:dPr>
            <m:ctrlPr>
              <w:rPr>
                <w:rFonts w:ascii="Cambria Math" w:hAnsi="Cambria Math"/>
              </w:rPr>
            </m:ctrlPr>
          </m:dPr>
          <m:e>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ut</m:t>
                </m:r>
              </m:num>
              <m:den>
                <m:r>
                  <m:rPr>
                    <m:sty m:val="p"/>
                  </m:rPr>
                  <w:rPr>
                    <w:rFonts w:ascii="Cambria Math" w:hAnsi="Cambria Math"/>
                  </w:rPr>
                  <m:t>2</m:t>
                </m:r>
                <m:rad>
                  <m:radPr>
                    <m:degHide m:val="1"/>
                    <m:ctrlPr>
                      <w:rPr>
                        <w:rFonts w:ascii="Cambria Math" w:hAnsi="Cambria Math"/>
                      </w:rPr>
                    </m:ctrlPr>
                  </m:radPr>
                  <m:deg/>
                  <m:e>
                    <m:sSub>
                      <m:sSubPr>
                        <m:ctrlPr>
                          <w:rPr>
                            <w:rFonts w:ascii="Cambria Math" w:hAnsi="Cambria Math"/>
                          </w:rPr>
                        </m:ctrlPr>
                      </m:sSubPr>
                      <m:e>
                        <m:r>
                          <w:rPr>
                            <w:rFonts w:ascii="Cambria Math" w:hAnsi="Cambria Math"/>
                          </w:rPr>
                          <m:t>D</m:t>
                        </m:r>
                      </m:e>
                      <m:sub>
                        <m:r>
                          <w:rPr>
                            <w:rFonts w:ascii="Cambria Math" w:hAnsi="Cambria Math"/>
                          </w:rPr>
                          <m:t>L</m:t>
                        </m:r>
                      </m:sub>
                    </m:sSub>
                    <m:r>
                      <w:rPr>
                        <w:rFonts w:ascii="Cambria Math" w:hAnsi="Cambria Math"/>
                      </w:rPr>
                      <m:t>t</m:t>
                    </m:r>
                  </m:e>
                </m:rad>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ux</m:t>
                </m:r>
              </m:num>
              <m:den>
                <m:sSub>
                  <m:sSubPr>
                    <m:ctrlPr>
                      <w:rPr>
                        <w:rFonts w:ascii="Cambria Math" w:hAnsi="Cambria Math"/>
                      </w:rPr>
                    </m:ctrlPr>
                  </m:sSubPr>
                  <m:e>
                    <m:r>
                      <w:rPr>
                        <w:rFonts w:ascii="Cambria Math" w:hAnsi="Cambria Math"/>
                      </w:rPr>
                      <m:t>D</m:t>
                    </m:r>
                  </m:e>
                  <m:sub>
                    <m:r>
                      <w:rPr>
                        <w:rFonts w:ascii="Cambria Math" w:hAnsi="Cambria Math"/>
                      </w:rPr>
                      <m:t>L</m:t>
                    </m:r>
                  </m:sub>
                </m:sSub>
              </m:den>
            </m:f>
          </m:sup>
        </m:sSup>
        <m:r>
          <w:rPr>
            <w:rFonts w:ascii="Cambria Math" w:hAnsi="Cambria Math"/>
          </w:rPr>
          <m:t>erfc</m:t>
        </m:r>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ut</m:t>
            </m:r>
          </m:num>
          <m:den>
            <m:r>
              <m:rPr>
                <m:sty m:val="p"/>
              </m:rPr>
              <w:rPr>
                <w:rFonts w:ascii="Cambria Math" w:hAnsi="Cambria Math"/>
              </w:rPr>
              <m:t>2</m:t>
            </m:r>
            <m:rad>
              <m:radPr>
                <m:degHide m:val="1"/>
                <m:ctrlPr>
                  <w:rPr>
                    <w:rFonts w:ascii="Cambria Math" w:hAnsi="Cambria Math"/>
                  </w:rPr>
                </m:ctrlPr>
              </m:radPr>
              <m:deg/>
              <m:e>
                <m:sSub>
                  <m:sSubPr>
                    <m:ctrlPr>
                      <w:rPr>
                        <w:rFonts w:ascii="Cambria Math" w:hAnsi="Cambria Math"/>
                      </w:rPr>
                    </m:ctrlPr>
                  </m:sSubPr>
                  <m:e>
                    <m:r>
                      <w:rPr>
                        <w:rFonts w:ascii="Cambria Math" w:hAnsi="Cambria Math"/>
                      </w:rPr>
                      <m:t>D</m:t>
                    </m:r>
                  </m:e>
                  <m:sub>
                    <m:r>
                      <w:rPr>
                        <w:rFonts w:ascii="Cambria Math" w:hAnsi="Cambria Math"/>
                      </w:rPr>
                      <m:t>L</m:t>
                    </m:r>
                  </m:sub>
                </m:sSub>
                <m:r>
                  <w:rPr>
                    <w:rFonts w:ascii="Cambria Math" w:hAnsi="Cambria Math"/>
                  </w:rPr>
                  <m:t>t</m:t>
                </m:r>
              </m:e>
            </m:rad>
          </m:den>
        </m:f>
        <m:r>
          <m:rPr>
            <m:sty m:val="p"/>
          </m:rPr>
          <w:rPr>
            <w:rFonts w:ascii="Cambria Math" w:hAnsi="Cambria Math"/>
          </w:rPr>
          <m:t>)</m:t>
        </m:r>
      </m:oMath>
    </w:p>
    <w:p w14:paraId="15CA0FD6" w14:textId="77777777" w:rsidR="00236105" w:rsidRPr="009C20A6" w:rsidRDefault="00236105" w:rsidP="00236105">
      <w:pPr>
        <w:ind w:firstLine="480"/>
      </w:pPr>
      <w:r w:rsidRPr="009C20A6">
        <w:rPr>
          <w:rFonts w:hint="eastAsia"/>
        </w:rPr>
        <w:t>式中，</w:t>
      </w:r>
      <w:r w:rsidRPr="009C20A6">
        <w:rPr>
          <w:rFonts w:hint="eastAsia"/>
        </w:rPr>
        <w:t>C</w:t>
      </w:r>
      <w:r w:rsidRPr="009C20A6">
        <w:t>——</w:t>
      </w:r>
      <w:r w:rsidRPr="009C20A6">
        <w:rPr>
          <w:rFonts w:hint="eastAsia"/>
        </w:rPr>
        <w:t>t</w:t>
      </w:r>
      <w:r w:rsidRPr="009C20A6">
        <w:rPr>
          <w:rFonts w:hint="eastAsia"/>
        </w:rPr>
        <w:t>时刻</w:t>
      </w:r>
      <w:r w:rsidRPr="009C20A6">
        <w:rPr>
          <w:rFonts w:hint="eastAsia"/>
        </w:rPr>
        <w:t>x</w:t>
      </w:r>
      <w:r w:rsidRPr="009C20A6">
        <w:rPr>
          <w:rFonts w:hint="eastAsia"/>
        </w:rPr>
        <w:t>距离处的污染物浓度，</w:t>
      </w:r>
      <w:r w:rsidRPr="009C20A6">
        <w:rPr>
          <w:rFonts w:hint="eastAsia"/>
        </w:rPr>
        <w:t>m</w:t>
      </w:r>
      <w:r w:rsidRPr="009C20A6">
        <w:t>g/L</w:t>
      </w:r>
      <w:r w:rsidRPr="009C20A6">
        <w:rPr>
          <w:rFonts w:hint="eastAsia"/>
        </w:rPr>
        <w:t>；</w:t>
      </w:r>
    </w:p>
    <w:p w14:paraId="03CE4ACE" w14:textId="77777777" w:rsidR="00236105" w:rsidRPr="009C20A6" w:rsidRDefault="00236105" w:rsidP="00236105">
      <w:pPr>
        <w:ind w:firstLine="480"/>
      </w:pPr>
      <w:r w:rsidRPr="009C20A6">
        <w:tab/>
      </w:r>
      <w:r w:rsidRPr="009C20A6">
        <w:tab/>
      </w:r>
      <w:r w:rsidRPr="009C20A6">
        <w:rPr>
          <w:rFonts w:hint="eastAsia"/>
        </w:rPr>
        <w:t>C</w:t>
      </w:r>
      <w:r w:rsidRPr="009C20A6">
        <w:rPr>
          <w:vertAlign w:val="subscript"/>
        </w:rPr>
        <w:t>0</w:t>
      </w:r>
      <w:r w:rsidRPr="009C20A6">
        <w:t>——</w:t>
      </w:r>
      <w:r w:rsidRPr="009C20A6">
        <w:rPr>
          <w:rFonts w:hint="eastAsia"/>
        </w:rPr>
        <w:t>注入的示踪剂浓度，</w:t>
      </w:r>
      <w:r w:rsidRPr="009C20A6">
        <w:rPr>
          <w:rFonts w:hint="eastAsia"/>
        </w:rPr>
        <w:t>m</w:t>
      </w:r>
      <w:r w:rsidRPr="009C20A6">
        <w:t>g/L</w:t>
      </w:r>
      <w:r w:rsidRPr="009C20A6">
        <w:rPr>
          <w:rFonts w:hint="eastAsia"/>
        </w:rPr>
        <w:t>；</w:t>
      </w:r>
    </w:p>
    <w:p w14:paraId="1C186DF2" w14:textId="77777777" w:rsidR="00236105" w:rsidRPr="009C20A6" w:rsidRDefault="00236105" w:rsidP="00236105">
      <w:pPr>
        <w:ind w:firstLine="480"/>
      </w:pPr>
      <w:r w:rsidRPr="009C20A6">
        <w:tab/>
      </w:r>
      <w:r w:rsidRPr="009C20A6">
        <w:tab/>
      </w:r>
      <w:r w:rsidRPr="009C20A6">
        <w:rPr>
          <w:rFonts w:hint="eastAsia"/>
        </w:rPr>
        <w:t>x</w:t>
      </w:r>
      <w:r w:rsidRPr="009C20A6">
        <w:t>——</w:t>
      </w:r>
      <w:r w:rsidRPr="009C20A6">
        <w:rPr>
          <w:rFonts w:hint="eastAsia"/>
        </w:rPr>
        <w:t>距注入点的距离，</w:t>
      </w:r>
      <w:r w:rsidRPr="009C20A6">
        <w:rPr>
          <w:rFonts w:hint="eastAsia"/>
        </w:rPr>
        <w:t>m</w:t>
      </w:r>
      <w:r w:rsidRPr="009C20A6">
        <w:rPr>
          <w:rFonts w:hint="eastAsia"/>
        </w:rPr>
        <w:t>；</w:t>
      </w:r>
    </w:p>
    <w:p w14:paraId="703E9DB9" w14:textId="77777777" w:rsidR="00236105" w:rsidRPr="009C20A6" w:rsidRDefault="00236105" w:rsidP="00236105">
      <w:pPr>
        <w:ind w:firstLine="480"/>
      </w:pPr>
      <w:r w:rsidRPr="009C20A6">
        <w:tab/>
      </w:r>
      <w:r w:rsidRPr="009C20A6">
        <w:tab/>
      </w:r>
      <w:r w:rsidRPr="009C20A6">
        <w:rPr>
          <w:rFonts w:hint="eastAsia"/>
        </w:rPr>
        <w:t>t</w:t>
      </w:r>
      <w:r w:rsidRPr="009C20A6">
        <w:t>——</w:t>
      </w:r>
      <w:r w:rsidRPr="009C20A6">
        <w:rPr>
          <w:rFonts w:hint="eastAsia"/>
        </w:rPr>
        <w:t>时间，</w:t>
      </w:r>
      <w:r w:rsidRPr="009C20A6">
        <w:rPr>
          <w:rFonts w:hint="eastAsia"/>
        </w:rPr>
        <w:t>d</w:t>
      </w:r>
      <w:r w:rsidRPr="009C20A6">
        <w:rPr>
          <w:rFonts w:hint="eastAsia"/>
        </w:rPr>
        <w:t>；</w:t>
      </w:r>
    </w:p>
    <w:p w14:paraId="2D35C6FB" w14:textId="77777777" w:rsidR="00236105" w:rsidRPr="009C20A6" w:rsidRDefault="00236105" w:rsidP="00236105">
      <w:pPr>
        <w:ind w:firstLine="480"/>
      </w:pPr>
      <w:r w:rsidRPr="009C20A6">
        <w:tab/>
      </w:r>
      <w:r w:rsidRPr="009C20A6">
        <w:tab/>
      </w:r>
      <w:r w:rsidRPr="009C20A6">
        <w:rPr>
          <w:rFonts w:hint="eastAsia"/>
        </w:rPr>
        <w:t>u</w:t>
      </w:r>
      <w:r w:rsidRPr="009C20A6">
        <w:t>——</w:t>
      </w:r>
      <w:r w:rsidRPr="009C20A6">
        <w:rPr>
          <w:rFonts w:hint="eastAsia"/>
        </w:rPr>
        <w:t>水流速度，</w:t>
      </w:r>
      <w:r w:rsidRPr="009C20A6">
        <w:rPr>
          <w:rFonts w:hint="eastAsia"/>
        </w:rPr>
        <w:t>m</w:t>
      </w:r>
      <w:r w:rsidRPr="009C20A6">
        <w:t>/d</w:t>
      </w:r>
      <w:r w:rsidRPr="009C20A6">
        <w:rPr>
          <w:rFonts w:hint="eastAsia"/>
        </w:rPr>
        <w:t>；</w:t>
      </w:r>
    </w:p>
    <w:p w14:paraId="031F5FEE" w14:textId="77777777" w:rsidR="00236105" w:rsidRPr="009C20A6" w:rsidRDefault="00236105" w:rsidP="00236105">
      <w:pPr>
        <w:ind w:firstLine="480"/>
      </w:pPr>
      <w:r w:rsidRPr="009C20A6">
        <w:tab/>
      </w:r>
      <w:r w:rsidRPr="009C20A6">
        <w:tab/>
      </w:r>
      <w:r w:rsidRPr="009C20A6">
        <w:rPr>
          <w:rFonts w:hint="eastAsia"/>
        </w:rPr>
        <w:t>D</w:t>
      </w:r>
      <w:r w:rsidRPr="009C20A6">
        <w:rPr>
          <w:rFonts w:hint="eastAsia"/>
          <w:vertAlign w:val="subscript"/>
        </w:rPr>
        <w:t>L</w:t>
      </w:r>
      <w:r w:rsidRPr="009C20A6">
        <w:t>——</w:t>
      </w:r>
      <w:r w:rsidRPr="009C20A6">
        <w:rPr>
          <w:rFonts w:hint="eastAsia"/>
        </w:rPr>
        <w:t>纵向弥散系数，</w:t>
      </w:r>
      <w:r w:rsidRPr="009C20A6">
        <w:rPr>
          <w:rFonts w:hint="eastAsia"/>
        </w:rPr>
        <w:t>m</w:t>
      </w:r>
      <w:r w:rsidRPr="009C20A6">
        <w:rPr>
          <w:vertAlign w:val="superscript"/>
        </w:rPr>
        <w:t>2</w:t>
      </w:r>
      <w:r w:rsidRPr="009C20A6">
        <w:t>/</w:t>
      </w:r>
      <w:r w:rsidRPr="009C20A6">
        <w:rPr>
          <w:rFonts w:hint="eastAsia"/>
        </w:rPr>
        <w:t>d</w:t>
      </w:r>
      <w:r w:rsidRPr="009C20A6">
        <w:rPr>
          <w:rFonts w:hint="eastAsia"/>
        </w:rPr>
        <w:t>；</w:t>
      </w:r>
    </w:p>
    <w:p w14:paraId="65AFF1A5" w14:textId="77777777" w:rsidR="00236105" w:rsidRPr="009C20A6" w:rsidRDefault="00236105" w:rsidP="00236105">
      <w:pPr>
        <w:ind w:firstLine="480"/>
        <w:rPr>
          <w:rFonts w:ascii="宋体" w:hAnsi="等线"/>
          <w:sz w:val="26"/>
          <w:szCs w:val="26"/>
        </w:rPr>
      </w:pPr>
      <w:r w:rsidRPr="009C20A6">
        <w:tab/>
      </w:r>
      <w:r w:rsidRPr="009C20A6">
        <w:tab/>
        <w:t>erfc</w:t>
      </w:r>
      <w:r w:rsidRPr="009C20A6">
        <w:rPr>
          <w:rFonts w:hint="eastAsia"/>
        </w:rPr>
        <w:t>(</w:t>
      </w:r>
      <w:r w:rsidRPr="009C20A6">
        <w:t>)——</w:t>
      </w:r>
      <w:r w:rsidRPr="009C20A6">
        <w:rPr>
          <w:rFonts w:ascii="宋体" w:hAnsi="等线" w:hint="eastAsia"/>
          <w:sz w:val="26"/>
          <w:szCs w:val="26"/>
        </w:rPr>
        <w:t>余误差函数。</w:t>
      </w:r>
    </w:p>
    <w:p w14:paraId="29D62C06" w14:textId="77777777" w:rsidR="00236105" w:rsidRPr="009C20A6" w:rsidRDefault="00236105" w:rsidP="00236105">
      <w:pPr>
        <w:ind w:firstLine="480"/>
      </w:pPr>
      <w:r w:rsidRPr="009C20A6">
        <w:rPr>
          <w:rFonts w:hint="eastAsia"/>
        </w:rPr>
        <w:t>水流速度（</w:t>
      </w:r>
      <w:r w:rsidRPr="009C20A6">
        <w:rPr>
          <w:rFonts w:hint="eastAsia"/>
        </w:rPr>
        <w:t>u</w:t>
      </w:r>
      <w:r w:rsidRPr="009C20A6">
        <w:rPr>
          <w:rFonts w:hint="eastAsia"/>
        </w:rPr>
        <w:t>）采用下式计算：</w:t>
      </w:r>
    </w:p>
    <w:p w14:paraId="1863ADEF" w14:textId="77777777" w:rsidR="00236105" w:rsidRPr="009C20A6" w:rsidRDefault="00236105" w:rsidP="00236105">
      <w:pPr>
        <w:ind w:firstLine="480"/>
      </w:pPr>
      <w:r w:rsidRPr="009C20A6">
        <w:tab/>
      </w:r>
      <w:r w:rsidRPr="009C20A6">
        <w:tab/>
      </w:r>
      <w:r w:rsidRPr="009C20A6">
        <w:rPr>
          <w:rFonts w:hint="eastAsia"/>
        </w:rPr>
        <w:t>u=KI</w:t>
      </w:r>
      <w:r w:rsidRPr="009C20A6">
        <w:t>/</w:t>
      </w:r>
      <w:r w:rsidRPr="009C20A6">
        <w:rPr>
          <w:rFonts w:hint="eastAsia"/>
        </w:rPr>
        <w:t>n</w:t>
      </w:r>
    </w:p>
    <w:p w14:paraId="431475CD" w14:textId="77777777" w:rsidR="00236105" w:rsidRPr="009C20A6" w:rsidRDefault="00236105" w:rsidP="00236105">
      <w:pPr>
        <w:ind w:firstLine="480"/>
      </w:pPr>
      <w:r w:rsidRPr="009C20A6">
        <w:rPr>
          <w:rFonts w:hint="eastAsia"/>
        </w:rPr>
        <w:t>式中，</w:t>
      </w:r>
      <w:r w:rsidRPr="009C20A6">
        <w:rPr>
          <w:rFonts w:hint="eastAsia"/>
        </w:rPr>
        <w:t>K</w:t>
      </w:r>
      <w:r w:rsidRPr="009C20A6">
        <w:t>——</w:t>
      </w:r>
      <w:r w:rsidRPr="009C20A6">
        <w:rPr>
          <w:rFonts w:hint="eastAsia"/>
        </w:rPr>
        <w:t>渗透系数，</w:t>
      </w:r>
      <w:r w:rsidRPr="009C20A6">
        <w:rPr>
          <w:rFonts w:hint="eastAsia"/>
        </w:rPr>
        <w:t>m</w:t>
      </w:r>
      <w:r w:rsidRPr="009C20A6">
        <w:t>/</w:t>
      </w:r>
      <w:r w:rsidRPr="009C20A6">
        <w:rPr>
          <w:rFonts w:hint="eastAsia"/>
        </w:rPr>
        <w:t>d</w:t>
      </w:r>
      <w:r w:rsidRPr="009C20A6">
        <w:rPr>
          <w:rFonts w:hint="eastAsia"/>
        </w:rPr>
        <w:t>；</w:t>
      </w:r>
    </w:p>
    <w:p w14:paraId="02F81A5C" w14:textId="77777777" w:rsidR="00236105" w:rsidRPr="009C20A6" w:rsidRDefault="00236105" w:rsidP="00236105">
      <w:pPr>
        <w:ind w:firstLine="480"/>
      </w:pPr>
      <w:r w:rsidRPr="009C20A6">
        <w:tab/>
      </w:r>
      <w:r w:rsidRPr="009C20A6">
        <w:tab/>
      </w:r>
      <w:r w:rsidRPr="009C20A6">
        <w:rPr>
          <w:rFonts w:hint="eastAsia"/>
        </w:rPr>
        <w:t>I</w:t>
      </w:r>
      <w:r w:rsidRPr="009C20A6">
        <w:t>——</w:t>
      </w:r>
      <w:r w:rsidRPr="009C20A6">
        <w:rPr>
          <w:rFonts w:hint="eastAsia"/>
        </w:rPr>
        <w:t>水力坡度，无量纲；</w:t>
      </w:r>
    </w:p>
    <w:p w14:paraId="0317E995" w14:textId="77777777" w:rsidR="00236105" w:rsidRPr="009C20A6" w:rsidRDefault="00236105" w:rsidP="00236105">
      <w:pPr>
        <w:ind w:firstLine="480"/>
      </w:pPr>
      <w:r w:rsidRPr="009C20A6">
        <w:tab/>
      </w:r>
      <w:r w:rsidRPr="009C20A6">
        <w:tab/>
      </w:r>
      <w:r w:rsidRPr="009C20A6">
        <w:rPr>
          <w:rFonts w:hint="eastAsia"/>
        </w:rPr>
        <w:t>n</w:t>
      </w:r>
      <w:r w:rsidRPr="009C20A6">
        <w:t>——</w:t>
      </w:r>
      <w:r w:rsidRPr="009C20A6">
        <w:rPr>
          <w:rFonts w:hint="eastAsia"/>
        </w:rPr>
        <w:t>有效孔隙度，无量纲。</w:t>
      </w:r>
    </w:p>
    <w:p w14:paraId="4768A869" w14:textId="77777777" w:rsidR="00236105" w:rsidRPr="009C20A6" w:rsidRDefault="00236105" w:rsidP="00236105">
      <w:pPr>
        <w:ind w:firstLine="480"/>
      </w:pPr>
      <w:r w:rsidRPr="009C20A6">
        <w:rPr>
          <w:rFonts w:hint="eastAsia"/>
        </w:rPr>
        <w:t>纵向弥系数</w:t>
      </w:r>
      <w:r w:rsidRPr="009C20A6">
        <w:rPr>
          <w:rFonts w:ascii="宋体" w:hAnsi="等线" w:hint="eastAsia"/>
          <w:sz w:val="26"/>
          <w:szCs w:val="26"/>
        </w:rPr>
        <w:t>（</w:t>
      </w:r>
      <w:r w:rsidRPr="009C20A6">
        <w:rPr>
          <w:rFonts w:hint="eastAsia"/>
        </w:rPr>
        <w:t>D</w:t>
      </w:r>
      <w:r w:rsidRPr="009C20A6">
        <w:rPr>
          <w:rFonts w:hint="eastAsia"/>
          <w:vertAlign w:val="subscript"/>
        </w:rPr>
        <w:t>L</w:t>
      </w:r>
      <w:r w:rsidRPr="009C20A6">
        <w:rPr>
          <w:rFonts w:ascii="宋体" w:hAnsi="等线" w:hint="eastAsia"/>
          <w:sz w:val="26"/>
          <w:szCs w:val="26"/>
        </w:rPr>
        <w:t>）</w:t>
      </w:r>
      <w:r w:rsidRPr="009C20A6">
        <w:rPr>
          <w:rFonts w:hint="eastAsia"/>
        </w:rPr>
        <w:t>采用下式计算：</w:t>
      </w:r>
    </w:p>
    <w:p w14:paraId="1511A639" w14:textId="77777777" w:rsidR="00236105" w:rsidRPr="009C20A6" w:rsidRDefault="00236105" w:rsidP="00236105">
      <w:pPr>
        <w:ind w:firstLine="480"/>
      </w:pPr>
      <w:r w:rsidRPr="009C20A6">
        <w:tab/>
      </w:r>
      <w:r w:rsidRPr="009C20A6">
        <w:tab/>
      </w:r>
      <w:r w:rsidRPr="009C20A6">
        <w:rPr>
          <w:rFonts w:hint="eastAsia"/>
        </w:rPr>
        <w:t>D</w:t>
      </w:r>
      <w:r w:rsidRPr="009C20A6">
        <w:rPr>
          <w:rFonts w:hint="eastAsia"/>
          <w:vertAlign w:val="subscript"/>
        </w:rPr>
        <w:t>L</w:t>
      </w:r>
      <w:r w:rsidRPr="009C20A6">
        <w:rPr>
          <w:rFonts w:hint="eastAsia"/>
        </w:rPr>
        <w:t xml:space="preserve"> =a</w:t>
      </w:r>
      <w:r w:rsidRPr="009C20A6">
        <w:rPr>
          <w:rFonts w:hint="eastAsia"/>
          <w:vertAlign w:val="subscript"/>
        </w:rPr>
        <w:t>L</w:t>
      </w:r>
      <w:r w:rsidRPr="009C20A6">
        <w:rPr>
          <w:rFonts w:hint="eastAsia"/>
        </w:rPr>
        <w:t>×</w:t>
      </w:r>
      <w:r w:rsidRPr="009C20A6">
        <w:rPr>
          <w:rFonts w:hint="eastAsia"/>
        </w:rPr>
        <w:t>u</w:t>
      </w:r>
    </w:p>
    <w:p w14:paraId="6122A1FC" w14:textId="77777777" w:rsidR="00236105" w:rsidRPr="009C20A6" w:rsidRDefault="00236105" w:rsidP="00236105">
      <w:pPr>
        <w:ind w:firstLine="480"/>
      </w:pPr>
      <w:r w:rsidRPr="009C20A6">
        <w:rPr>
          <w:rFonts w:hint="eastAsia"/>
        </w:rPr>
        <w:t>式中，</w:t>
      </w:r>
      <w:r w:rsidRPr="009C20A6">
        <w:rPr>
          <w:rFonts w:hint="eastAsia"/>
        </w:rPr>
        <w:t>a</w:t>
      </w:r>
      <w:r w:rsidRPr="009C20A6">
        <w:rPr>
          <w:rFonts w:hint="eastAsia"/>
          <w:vertAlign w:val="subscript"/>
        </w:rPr>
        <w:t>L</w:t>
      </w:r>
      <w:r w:rsidRPr="009C20A6">
        <w:t>——</w:t>
      </w:r>
      <w:r w:rsidRPr="009C20A6">
        <w:rPr>
          <w:rFonts w:hint="eastAsia"/>
        </w:rPr>
        <w:t>纵向弥散度，</w:t>
      </w:r>
      <w:r w:rsidRPr="009C20A6">
        <w:rPr>
          <w:rFonts w:hint="eastAsia"/>
        </w:rPr>
        <w:t>m</w:t>
      </w:r>
      <w:r w:rsidRPr="009C20A6">
        <w:rPr>
          <w:rFonts w:hint="eastAsia"/>
        </w:rPr>
        <w:t>。</w:t>
      </w:r>
    </w:p>
    <w:p w14:paraId="08AD331E" w14:textId="77777777" w:rsidR="00236105" w:rsidRPr="009C20A6" w:rsidRDefault="00236105" w:rsidP="00236105">
      <w:pPr>
        <w:ind w:firstLine="480"/>
      </w:pPr>
      <w:r w:rsidRPr="009C20A6">
        <w:rPr>
          <w:rFonts w:hint="eastAsia"/>
        </w:rPr>
        <w:t>本项目水文地质参数取值详见下表。</w:t>
      </w:r>
    </w:p>
    <w:p w14:paraId="778EAEF5" w14:textId="2FA61AB6" w:rsidR="00236105" w:rsidRPr="009C20A6" w:rsidRDefault="00236105" w:rsidP="00236105">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5.4</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4</w:t>
      </w:r>
      <w:r w:rsidRPr="009C20A6">
        <w:fldChar w:fldCharType="end"/>
      </w:r>
      <w:r w:rsidRPr="009C20A6">
        <w:t xml:space="preserve">  </w:t>
      </w:r>
      <w:r w:rsidR="00027BBA" w:rsidRPr="009C20A6">
        <w:t>地下水预测参数取值</w:t>
      </w:r>
      <w:r w:rsidRPr="009C20A6">
        <w:rPr>
          <w:rFonts w:hint="eastAsia"/>
        </w:rPr>
        <w:t>表</w:t>
      </w:r>
    </w:p>
    <w:tbl>
      <w:tblPr>
        <w:tblStyle w:val="af8"/>
        <w:tblW w:w="0" w:type="auto"/>
        <w:jc w:val="center"/>
        <w:tblLook w:val="04A0" w:firstRow="1" w:lastRow="0" w:firstColumn="1" w:lastColumn="0" w:noHBand="0" w:noVBand="1"/>
      </w:tblPr>
      <w:tblGrid>
        <w:gridCol w:w="1271"/>
        <w:gridCol w:w="1667"/>
        <w:gridCol w:w="1593"/>
        <w:gridCol w:w="4189"/>
      </w:tblGrid>
      <w:tr w:rsidR="009C20A6" w:rsidRPr="009C20A6" w14:paraId="6FA60F16" w14:textId="77777777" w:rsidTr="00642D34">
        <w:trPr>
          <w:jc w:val="center"/>
        </w:trPr>
        <w:tc>
          <w:tcPr>
            <w:tcW w:w="1271" w:type="dxa"/>
            <w:vAlign w:val="center"/>
          </w:tcPr>
          <w:p w14:paraId="37DADB86" w14:textId="77777777" w:rsidR="00236105" w:rsidRPr="009C20A6" w:rsidRDefault="00236105" w:rsidP="00236105">
            <w:pPr>
              <w:pStyle w:val="03"/>
            </w:pPr>
            <w:r w:rsidRPr="009C20A6">
              <w:rPr>
                <w:rFonts w:hint="eastAsia"/>
              </w:rPr>
              <w:t>参数</w:t>
            </w:r>
          </w:p>
        </w:tc>
        <w:tc>
          <w:tcPr>
            <w:tcW w:w="1667" w:type="dxa"/>
            <w:vAlign w:val="center"/>
          </w:tcPr>
          <w:p w14:paraId="62247A85" w14:textId="77777777" w:rsidR="00236105" w:rsidRPr="009C20A6" w:rsidRDefault="00236105" w:rsidP="00236105">
            <w:pPr>
              <w:pStyle w:val="03"/>
            </w:pPr>
            <w:r w:rsidRPr="009C20A6">
              <w:rPr>
                <w:rFonts w:hint="eastAsia"/>
              </w:rPr>
              <w:t>单位</w:t>
            </w:r>
          </w:p>
        </w:tc>
        <w:tc>
          <w:tcPr>
            <w:tcW w:w="1593" w:type="dxa"/>
            <w:vAlign w:val="center"/>
          </w:tcPr>
          <w:p w14:paraId="2C7D2E2A" w14:textId="77777777" w:rsidR="00236105" w:rsidRPr="009C20A6" w:rsidRDefault="00236105" w:rsidP="00236105">
            <w:pPr>
              <w:pStyle w:val="03"/>
            </w:pPr>
            <w:r w:rsidRPr="009C20A6">
              <w:rPr>
                <w:rFonts w:hint="eastAsia"/>
              </w:rPr>
              <w:t>取值</w:t>
            </w:r>
          </w:p>
        </w:tc>
        <w:tc>
          <w:tcPr>
            <w:tcW w:w="4189" w:type="dxa"/>
            <w:vAlign w:val="center"/>
          </w:tcPr>
          <w:p w14:paraId="5960BFAC" w14:textId="77777777" w:rsidR="00236105" w:rsidRPr="009C20A6" w:rsidRDefault="00236105" w:rsidP="00236105">
            <w:pPr>
              <w:pStyle w:val="03"/>
            </w:pPr>
            <w:r w:rsidRPr="009C20A6">
              <w:rPr>
                <w:rFonts w:hint="eastAsia"/>
              </w:rPr>
              <w:t>取值依据</w:t>
            </w:r>
          </w:p>
        </w:tc>
      </w:tr>
      <w:tr w:rsidR="009C20A6" w:rsidRPr="009C20A6" w14:paraId="63EB555B" w14:textId="77777777" w:rsidTr="00642D34">
        <w:trPr>
          <w:jc w:val="center"/>
        </w:trPr>
        <w:tc>
          <w:tcPr>
            <w:tcW w:w="1271" w:type="dxa"/>
            <w:vAlign w:val="center"/>
          </w:tcPr>
          <w:p w14:paraId="509DA485" w14:textId="77777777" w:rsidR="00236105" w:rsidRPr="009C20A6" w:rsidRDefault="00236105" w:rsidP="00236105">
            <w:pPr>
              <w:pStyle w:val="03"/>
            </w:pPr>
            <w:r w:rsidRPr="009C20A6">
              <w:rPr>
                <w:rFonts w:hint="eastAsia"/>
              </w:rPr>
              <w:t>K</w:t>
            </w:r>
          </w:p>
        </w:tc>
        <w:tc>
          <w:tcPr>
            <w:tcW w:w="1667" w:type="dxa"/>
            <w:vAlign w:val="center"/>
          </w:tcPr>
          <w:p w14:paraId="4ABD60F3" w14:textId="77777777" w:rsidR="00236105" w:rsidRPr="009C20A6" w:rsidRDefault="00236105" w:rsidP="00236105">
            <w:pPr>
              <w:pStyle w:val="03"/>
            </w:pPr>
            <w:r w:rsidRPr="009C20A6">
              <w:rPr>
                <w:rFonts w:hint="eastAsia"/>
              </w:rPr>
              <w:t>m</w:t>
            </w:r>
            <w:r w:rsidRPr="009C20A6">
              <w:t>/d</w:t>
            </w:r>
          </w:p>
        </w:tc>
        <w:tc>
          <w:tcPr>
            <w:tcW w:w="1593" w:type="dxa"/>
            <w:vAlign w:val="center"/>
          </w:tcPr>
          <w:p w14:paraId="5E3D33ED" w14:textId="77777777" w:rsidR="00236105" w:rsidRPr="009C20A6" w:rsidRDefault="00236105" w:rsidP="00236105">
            <w:pPr>
              <w:pStyle w:val="03"/>
              <w:rPr>
                <w:rFonts w:ascii="宋体" w:hAnsi="等线" w:cs="宋体"/>
                <w:sz w:val="22"/>
                <w:szCs w:val="22"/>
              </w:rPr>
            </w:pPr>
            <w:r w:rsidRPr="009C20A6">
              <w:rPr>
                <w:rFonts w:hint="eastAsia"/>
              </w:rPr>
              <w:t>0</w:t>
            </w:r>
            <w:r w:rsidRPr="009C20A6">
              <w:t>.5</w:t>
            </w:r>
          </w:p>
        </w:tc>
        <w:tc>
          <w:tcPr>
            <w:tcW w:w="4189" w:type="dxa"/>
            <w:vAlign w:val="center"/>
          </w:tcPr>
          <w:p w14:paraId="6CFDE948" w14:textId="2EB64B13" w:rsidR="00236105" w:rsidRPr="009C20A6" w:rsidRDefault="00D13DD6" w:rsidP="00835DD7">
            <w:pPr>
              <w:pStyle w:val="03"/>
            </w:pPr>
            <w:r w:rsidRPr="009C20A6">
              <w:rPr>
                <w:rFonts w:hint="eastAsia"/>
              </w:rPr>
              <w:t>含水层岩性为风化裂隙发育的砂岩、泥质粉质岩</w:t>
            </w:r>
            <w:r w:rsidRPr="009C20A6">
              <w:rPr>
                <w:rFonts w:ascii="宋体" w:hAnsi="等线" w:cs="宋体" w:hint="eastAsia"/>
                <w:sz w:val="22"/>
                <w:szCs w:val="22"/>
              </w:rPr>
              <w:t>、</w:t>
            </w:r>
            <w:r w:rsidRPr="009C20A6">
              <w:rPr>
                <w:rFonts w:hint="eastAsia"/>
              </w:rPr>
              <w:t>泥岩和砂泥岩互层组成</w:t>
            </w:r>
            <w:r w:rsidR="00236105" w:rsidRPr="009C20A6">
              <w:rPr>
                <w:rFonts w:hint="eastAsia"/>
              </w:rPr>
              <w:t>，取地下水导则中附表</w:t>
            </w:r>
            <w:r w:rsidR="00236105" w:rsidRPr="009C20A6">
              <w:t xml:space="preserve">B.1 </w:t>
            </w:r>
            <w:r w:rsidR="00236105" w:rsidRPr="009C20A6">
              <w:rPr>
                <w:rFonts w:hint="eastAsia"/>
              </w:rPr>
              <w:t>中经验值。</w:t>
            </w:r>
          </w:p>
        </w:tc>
      </w:tr>
      <w:tr w:rsidR="009C20A6" w:rsidRPr="009C20A6" w14:paraId="2E0503A5" w14:textId="77777777" w:rsidTr="00642D34">
        <w:trPr>
          <w:jc w:val="center"/>
        </w:trPr>
        <w:tc>
          <w:tcPr>
            <w:tcW w:w="1271" w:type="dxa"/>
            <w:vAlign w:val="center"/>
          </w:tcPr>
          <w:p w14:paraId="56367AF8" w14:textId="77777777" w:rsidR="00236105" w:rsidRPr="009C20A6" w:rsidRDefault="00236105" w:rsidP="00236105">
            <w:pPr>
              <w:pStyle w:val="03"/>
            </w:pPr>
            <w:r w:rsidRPr="009C20A6">
              <w:rPr>
                <w:rFonts w:hint="eastAsia"/>
              </w:rPr>
              <w:t>n</w:t>
            </w:r>
          </w:p>
        </w:tc>
        <w:tc>
          <w:tcPr>
            <w:tcW w:w="1667" w:type="dxa"/>
            <w:vAlign w:val="center"/>
          </w:tcPr>
          <w:p w14:paraId="0318600D" w14:textId="77777777" w:rsidR="00236105" w:rsidRPr="009C20A6" w:rsidRDefault="00236105" w:rsidP="00236105">
            <w:pPr>
              <w:pStyle w:val="03"/>
            </w:pPr>
            <w:r w:rsidRPr="009C20A6">
              <w:rPr>
                <w:rFonts w:hint="eastAsia"/>
              </w:rPr>
              <w:t>无量纲</w:t>
            </w:r>
          </w:p>
        </w:tc>
        <w:tc>
          <w:tcPr>
            <w:tcW w:w="1593" w:type="dxa"/>
            <w:vAlign w:val="center"/>
          </w:tcPr>
          <w:p w14:paraId="59299209" w14:textId="77777777" w:rsidR="00236105" w:rsidRPr="009C20A6" w:rsidRDefault="00236105" w:rsidP="00236105">
            <w:pPr>
              <w:pStyle w:val="03"/>
            </w:pPr>
            <w:r w:rsidRPr="009C20A6">
              <w:rPr>
                <w:rFonts w:hint="eastAsia"/>
              </w:rPr>
              <w:t>0</w:t>
            </w:r>
            <w:r w:rsidRPr="009C20A6">
              <w:t>.34</w:t>
            </w:r>
          </w:p>
        </w:tc>
        <w:tc>
          <w:tcPr>
            <w:tcW w:w="4189" w:type="dxa"/>
            <w:vAlign w:val="center"/>
          </w:tcPr>
          <w:p w14:paraId="2AD44FC5" w14:textId="3A93AC33" w:rsidR="00236105" w:rsidRPr="009C20A6" w:rsidRDefault="00236105" w:rsidP="00D13DD6">
            <w:pPr>
              <w:pStyle w:val="03"/>
            </w:pPr>
            <w:r w:rsidRPr="009C20A6">
              <w:rPr>
                <w:rFonts w:hint="eastAsia"/>
              </w:rPr>
              <w:t>取地下水污染模拟预测评估工作指南中附表</w:t>
            </w:r>
            <w:r w:rsidRPr="009C20A6">
              <w:rPr>
                <w:rFonts w:hint="eastAsia"/>
              </w:rPr>
              <w:t>C.</w:t>
            </w:r>
            <w:r w:rsidR="00D13DD6" w:rsidRPr="009C20A6">
              <w:t>5</w:t>
            </w:r>
            <w:r w:rsidRPr="009C20A6">
              <w:rPr>
                <w:rFonts w:hint="eastAsia"/>
              </w:rPr>
              <w:t xml:space="preserve"> </w:t>
            </w:r>
            <w:r w:rsidRPr="009C20A6">
              <w:rPr>
                <w:rFonts w:hint="eastAsia"/>
              </w:rPr>
              <w:t>中经验值。</w:t>
            </w:r>
          </w:p>
        </w:tc>
      </w:tr>
      <w:tr w:rsidR="009C20A6" w:rsidRPr="009C20A6" w14:paraId="6590E2B7" w14:textId="77777777" w:rsidTr="00642D34">
        <w:trPr>
          <w:jc w:val="center"/>
        </w:trPr>
        <w:tc>
          <w:tcPr>
            <w:tcW w:w="1271" w:type="dxa"/>
            <w:vAlign w:val="center"/>
          </w:tcPr>
          <w:p w14:paraId="1169AAEF" w14:textId="77777777" w:rsidR="00236105" w:rsidRPr="009C20A6" w:rsidRDefault="00236105" w:rsidP="00236105">
            <w:pPr>
              <w:pStyle w:val="03"/>
            </w:pPr>
            <w:r w:rsidRPr="009C20A6">
              <w:rPr>
                <w:rFonts w:hint="eastAsia"/>
              </w:rPr>
              <w:t>I</w:t>
            </w:r>
          </w:p>
        </w:tc>
        <w:tc>
          <w:tcPr>
            <w:tcW w:w="1667" w:type="dxa"/>
            <w:vAlign w:val="center"/>
          </w:tcPr>
          <w:p w14:paraId="1DCF4C12" w14:textId="77777777" w:rsidR="00236105" w:rsidRPr="009C20A6" w:rsidRDefault="00236105" w:rsidP="00236105">
            <w:pPr>
              <w:pStyle w:val="03"/>
            </w:pPr>
            <w:r w:rsidRPr="009C20A6">
              <w:rPr>
                <w:rFonts w:hint="eastAsia"/>
              </w:rPr>
              <w:t>无量纲</w:t>
            </w:r>
          </w:p>
        </w:tc>
        <w:tc>
          <w:tcPr>
            <w:tcW w:w="1593" w:type="dxa"/>
            <w:vAlign w:val="center"/>
          </w:tcPr>
          <w:p w14:paraId="34A61FB0" w14:textId="77777777" w:rsidR="00236105" w:rsidRPr="009C20A6" w:rsidRDefault="00236105" w:rsidP="00236105">
            <w:pPr>
              <w:pStyle w:val="03"/>
            </w:pPr>
            <w:r w:rsidRPr="009C20A6">
              <w:t>0.05</w:t>
            </w:r>
          </w:p>
        </w:tc>
        <w:tc>
          <w:tcPr>
            <w:tcW w:w="4189" w:type="dxa"/>
            <w:vAlign w:val="center"/>
          </w:tcPr>
          <w:p w14:paraId="641A71E9" w14:textId="53FFDC47" w:rsidR="00236105" w:rsidRPr="009C20A6" w:rsidRDefault="00236105" w:rsidP="008168D7">
            <w:pPr>
              <w:pStyle w:val="03"/>
            </w:pPr>
            <w:r w:rsidRPr="009C20A6">
              <w:rPr>
                <w:rFonts w:hint="eastAsia"/>
              </w:rPr>
              <w:t>引用</w:t>
            </w:r>
            <w:r w:rsidR="00D13DD6" w:rsidRPr="009C20A6">
              <w:rPr>
                <w:rFonts w:hint="eastAsia"/>
              </w:rPr>
              <w:t>园区规划环评</w:t>
            </w:r>
            <w:r w:rsidRPr="009C20A6">
              <w:rPr>
                <w:rFonts w:hint="eastAsia"/>
              </w:rPr>
              <w:t>内容</w:t>
            </w:r>
          </w:p>
        </w:tc>
      </w:tr>
      <w:tr w:rsidR="00236105" w:rsidRPr="009C20A6" w14:paraId="2BDF8995" w14:textId="77777777" w:rsidTr="00642D34">
        <w:trPr>
          <w:jc w:val="center"/>
        </w:trPr>
        <w:tc>
          <w:tcPr>
            <w:tcW w:w="1271" w:type="dxa"/>
            <w:vAlign w:val="center"/>
          </w:tcPr>
          <w:p w14:paraId="025675FA" w14:textId="77777777" w:rsidR="00236105" w:rsidRPr="009C20A6" w:rsidRDefault="00236105" w:rsidP="00236105">
            <w:pPr>
              <w:pStyle w:val="03"/>
            </w:pPr>
            <w:r w:rsidRPr="009C20A6">
              <w:rPr>
                <w:rFonts w:hint="eastAsia"/>
              </w:rPr>
              <w:t>a</w:t>
            </w:r>
            <w:r w:rsidRPr="009C20A6">
              <w:rPr>
                <w:rFonts w:hint="eastAsia"/>
                <w:vertAlign w:val="subscript"/>
              </w:rPr>
              <w:t>L</w:t>
            </w:r>
          </w:p>
        </w:tc>
        <w:tc>
          <w:tcPr>
            <w:tcW w:w="1667" w:type="dxa"/>
            <w:vAlign w:val="center"/>
          </w:tcPr>
          <w:p w14:paraId="49F8B616" w14:textId="77777777" w:rsidR="00236105" w:rsidRPr="009C20A6" w:rsidRDefault="00236105" w:rsidP="00236105">
            <w:pPr>
              <w:pStyle w:val="03"/>
            </w:pPr>
            <w:r w:rsidRPr="009C20A6">
              <w:rPr>
                <w:rFonts w:hint="eastAsia"/>
              </w:rPr>
              <w:t>m</w:t>
            </w:r>
          </w:p>
        </w:tc>
        <w:tc>
          <w:tcPr>
            <w:tcW w:w="1593" w:type="dxa"/>
            <w:vAlign w:val="center"/>
          </w:tcPr>
          <w:p w14:paraId="656E41A9" w14:textId="77777777" w:rsidR="00236105" w:rsidRPr="009C20A6" w:rsidRDefault="00236105" w:rsidP="00236105">
            <w:pPr>
              <w:pStyle w:val="03"/>
            </w:pPr>
            <w:r w:rsidRPr="009C20A6">
              <w:rPr>
                <w:rFonts w:hint="eastAsia"/>
              </w:rPr>
              <w:t>1</w:t>
            </w:r>
            <w:r w:rsidRPr="009C20A6">
              <w:t>0</w:t>
            </w:r>
          </w:p>
        </w:tc>
        <w:tc>
          <w:tcPr>
            <w:tcW w:w="4189" w:type="dxa"/>
            <w:vAlign w:val="center"/>
          </w:tcPr>
          <w:p w14:paraId="51D9CECE" w14:textId="6F20A0BF" w:rsidR="00236105" w:rsidRPr="009C20A6" w:rsidRDefault="00642D34" w:rsidP="008168D7">
            <w:pPr>
              <w:pStyle w:val="03"/>
            </w:pPr>
            <w:r w:rsidRPr="009C20A6">
              <w:rPr>
                <w:rFonts w:hint="eastAsia"/>
              </w:rPr>
              <w:t>经验系数取值</w:t>
            </w:r>
          </w:p>
        </w:tc>
      </w:tr>
    </w:tbl>
    <w:p w14:paraId="39ADDD50" w14:textId="77777777" w:rsidR="00236105" w:rsidRPr="009C20A6" w:rsidRDefault="00236105" w:rsidP="00236105">
      <w:pPr>
        <w:ind w:firstLine="480"/>
      </w:pPr>
    </w:p>
    <w:p w14:paraId="66DE1B65" w14:textId="77777777" w:rsidR="00642D34" w:rsidRPr="009C20A6" w:rsidRDefault="00642D34" w:rsidP="00642D34">
      <w:pPr>
        <w:keepNext/>
        <w:keepLines/>
        <w:numPr>
          <w:ilvl w:val="2"/>
          <w:numId w:val="1"/>
        </w:numPr>
        <w:ind w:left="0" w:firstLineChars="0" w:firstLine="0"/>
        <w:outlineLvl w:val="2"/>
        <w:rPr>
          <w:b/>
          <w:bCs/>
          <w:szCs w:val="32"/>
        </w:rPr>
      </w:pPr>
      <w:r w:rsidRPr="009C20A6">
        <w:rPr>
          <w:rFonts w:hint="eastAsia"/>
          <w:b/>
          <w:bCs/>
          <w:szCs w:val="32"/>
        </w:rPr>
        <w:t>地下水预测结果</w:t>
      </w:r>
    </w:p>
    <w:p w14:paraId="71CDD545" w14:textId="77777777" w:rsidR="00642D34" w:rsidRPr="009C20A6" w:rsidRDefault="00642D34" w:rsidP="00642D34">
      <w:pPr>
        <w:ind w:firstLine="480"/>
      </w:pPr>
      <w:r w:rsidRPr="009C20A6">
        <w:rPr>
          <w:rFonts w:hint="eastAsia"/>
        </w:rPr>
        <w:t>（</w:t>
      </w:r>
      <w:r w:rsidRPr="009C20A6">
        <w:rPr>
          <w:rFonts w:hint="eastAsia"/>
        </w:rPr>
        <w:t>1</w:t>
      </w:r>
      <w:r w:rsidRPr="009C20A6">
        <w:rPr>
          <w:rFonts w:hint="eastAsia"/>
        </w:rPr>
        <w:t>）非正常情况下</w:t>
      </w:r>
      <w:r w:rsidRPr="009C20A6">
        <w:rPr>
          <w:rFonts w:hint="eastAsia"/>
        </w:rPr>
        <w:t>C</w:t>
      </w:r>
      <w:r w:rsidRPr="009C20A6">
        <w:t>OD</w:t>
      </w:r>
      <w:r w:rsidRPr="009C20A6">
        <w:rPr>
          <w:rFonts w:hint="eastAsia"/>
          <w:vertAlign w:val="subscript"/>
        </w:rPr>
        <w:t>Mn</w:t>
      </w:r>
      <w:r w:rsidRPr="009C20A6">
        <w:rPr>
          <w:rFonts w:hint="eastAsia"/>
        </w:rPr>
        <w:t>污染物预测</w:t>
      </w:r>
    </w:p>
    <w:p w14:paraId="007BA145" w14:textId="4950A648" w:rsidR="00642D34" w:rsidRPr="009C20A6" w:rsidRDefault="00642D34" w:rsidP="00642D34">
      <w:pPr>
        <w:ind w:firstLine="480"/>
      </w:pPr>
      <w:r w:rsidRPr="009C20A6">
        <w:rPr>
          <w:rFonts w:hint="eastAsia"/>
        </w:rPr>
        <w:t>本项目泄漏点（调节池）下游</w:t>
      </w:r>
      <w:r w:rsidRPr="009C20A6">
        <w:t>850</w:t>
      </w:r>
      <w:r w:rsidRPr="009C20A6">
        <w:rPr>
          <w:rFonts w:hint="eastAsia"/>
        </w:rPr>
        <w:t>m</w:t>
      </w:r>
      <w:r w:rsidRPr="009C20A6">
        <w:rPr>
          <w:rFonts w:hint="eastAsia"/>
        </w:rPr>
        <w:t>为长江，本次地下水评价预测泄漏点至</w:t>
      </w:r>
      <w:r w:rsidR="006F5E23" w:rsidRPr="009C20A6">
        <w:rPr>
          <w:rFonts w:hint="eastAsia"/>
        </w:rPr>
        <w:t>长江</w:t>
      </w:r>
      <w:r w:rsidRPr="009C20A6">
        <w:rPr>
          <w:rFonts w:hint="eastAsia"/>
        </w:rPr>
        <w:t>C</w:t>
      </w:r>
      <w:r w:rsidRPr="009C20A6">
        <w:t>OD</w:t>
      </w:r>
      <w:r w:rsidRPr="009C20A6">
        <w:rPr>
          <w:rFonts w:hint="eastAsia"/>
          <w:vertAlign w:val="subscript"/>
        </w:rPr>
        <w:t>Mn</w:t>
      </w:r>
      <w:r w:rsidRPr="009C20A6">
        <w:rPr>
          <w:rFonts w:hint="eastAsia"/>
        </w:rPr>
        <w:t>浓度。</w:t>
      </w:r>
      <w:r w:rsidRPr="009C20A6">
        <w:t>根据预测结果，本项目在非正常状况下</w:t>
      </w:r>
      <w:r w:rsidR="006F5E23" w:rsidRPr="009C20A6">
        <w:rPr>
          <w:rFonts w:hint="eastAsia"/>
        </w:rPr>
        <w:t>调节池</w:t>
      </w:r>
      <w:r w:rsidRPr="009C20A6">
        <w:rPr>
          <w:rFonts w:hint="eastAsia"/>
        </w:rPr>
        <w:t>底部破损发生渗漏，废水中的污染物</w:t>
      </w:r>
      <w:r w:rsidRPr="009C20A6">
        <w:rPr>
          <w:rFonts w:hint="eastAsia"/>
        </w:rPr>
        <w:t>C</w:t>
      </w:r>
      <w:r w:rsidRPr="009C20A6">
        <w:t>OD</w:t>
      </w:r>
      <w:r w:rsidRPr="009C20A6">
        <w:rPr>
          <w:rFonts w:hint="eastAsia"/>
          <w:vertAlign w:val="subscript"/>
        </w:rPr>
        <w:t>Mn</w:t>
      </w:r>
      <w:r w:rsidRPr="009C20A6">
        <w:rPr>
          <w:rFonts w:hint="eastAsia"/>
        </w:rPr>
        <w:t>在地下水含水层的迁移速度比较缓慢并且随着时间推移下游污染物影响距离逐渐变大，污染物浓度逐渐降低。不同天数迁移距离及超标范围详见下表及图</w:t>
      </w:r>
      <w:r w:rsidRPr="009C20A6">
        <w:t>。</w:t>
      </w:r>
    </w:p>
    <w:p w14:paraId="21E68872" w14:textId="77777777" w:rsidR="00642D34" w:rsidRPr="009C20A6" w:rsidRDefault="00642D34" w:rsidP="00642D34">
      <w:pPr>
        <w:spacing w:beforeLines="50" w:before="120" w:line="240" w:lineRule="auto"/>
        <w:ind w:firstLineChars="0" w:firstLine="0"/>
        <w:jc w:val="center"/>
        <w:outlineLvl w:val="4"/>
        <w:rPr>
          <w:szCs w:val="26"/>
        </w:rPr>
      </w:pPr>
      <w:r w:rsidRPr="009C20A6">
        <w:rPr>
          <w:szCs w:val="26"/>
        </w:rPr>
        <w:t>表</w:t>
      </w:r>
      <w:r w:rsidRPr="009C20A6">
        <w:rPr>
          <w:noProof/>
          <w:szCs w:val="26"/>
        </w:rPr>
        <w:fldChar w:fldCharType="begin"/>
      </w:r>
      <w:r w:rsidRPr="009C20A6">
        <w:rPr>
          <w:noProof/>
          <w:szCs w:val="26"/>
        </w:rPr>
        <w:instrText xml:space="preserve"> STYLEREF 2 \s </w:instrText>
      </w:r>
      <w:r w:rsidRPr="009C20A6">
        <w:rPr>
          <w:noProof/>
          <w:szCs w:val="26"/>
        </w:rPr>
        <w:fldChar w:fldCharType="separate"/>
      </w:r>
      <w:r w:rsidR="00CB539A" w:rsidRPr="009C20A6">
        <w:rPr>
          <w:noProof/>
          <w:szCs w:val="26"/>
        </w:rPr>
        <w:t>5.4</w:t>
      </w:r>
      <w:r w:rsidRPr="009C20A6">
        <w:rPr>
          <w:noProof/>
          <w:szCs w:val="26"/>
        </w:rPr>
        <w:fldChar w:fldCharType="end"/>
      </w:r>
      <w:r w:rsidRPr="009C20A6">
        <w:rPr>
          <w:szCs w:val="26"/>
        </w:rPr>
        <w:noBreakHyphen/>
      </w:r>
      <w:r w:rsidRPr="009C20A6">
        <w:rPr>
          <w:szCs w:val="26"/>
        </w:rPr>
        <w:fldChar w:fldCharType="begin"/>
      </w:r>
      <w:r w:rsidRPr="009C20A6">
        <w:rPr>
          <w:szCs w:val="26"/>
        </w:rPr>
        <w:instrText xml:space="preserve"> SEQ </w:instrText>
      </w:r>
      <w:r w:rsidRPr="009C20A6">
        <w:rPr>
          <w:szCs w:val="26"/>
        </w:rPr>
        <w:instrText>表</w:instrText>
      </w:r>
      <w:r w:rsidRPr="009C20A6">
        <w:rPr>
          <w:szCs w:val="26"/>
        </w:rPr>
        <w:instrText xml:space="preserve"> \* ARABIC \s 2 </w:instrText>
      </w:r>
      <w:r w:rsidRPr="009C20A6">
        <w:rPr>
          <w:szCs w:val="26"/>
        </w:rPr>
        <w:fldChar w:fldCharType="separate"/>
      </w:r>
      <w:r w:rsidR="00CB539A" w:rsidRPr="009C20A6">
        <w:rPr>
          <w:noProof/>
          <w:szCs w:val="26"/>
        </w:rPr>
        <w:t>5</w:t>
      </w:r>
      <w:r w:rsidRPr="009C20A6">
        <w:rPr>
          <w:szCs w:val="26"/>
        </w:rPr>
        <w:fldChar w:fldCharType="end"/>
      </w:r>
      <w:r w:rsidRPr="009C20A6">
        <w:rPr>
          <w:szCs w:val="26"/>
        </w:rPr>
        <w:t xml:space="preserve">  </w:t>
      </w:r>
      <w:r w:rsidRPr="009C20A6">
        <w:rPr>
          <w:szCs w:val="26"/>
        </w:rPr>
        <w:t>污染物浓度迁移预测结果</w:t>
      </w:r>
      <w:r w:rsidRPr="009C20A6">
        <w:rPr>
          <w:rFonts w:hint="eastAsia"/>
          <w:szCs w:val="26"/>
        </w:rPr>
        <w:t>（</w:t>
      </w:r>
      <w:r w:rsidRPr="009C20A6">
        <w:rPr>
          <w:rFonts w:hint="eastAsia"/>
          <w:szCs w:val="26"/>
        </w:rPr>
        <w:t>COD</w:t>
      </w:r>
      <w:r w:rsidRPr="009C20A6">
        <w:rPr>
          <w:rFonts w:hint="eastAsia"/>
          <w:szCs w:val="26"/>
          <w:vertAlign w:val="subscript"/>
        </w:rPr>
        <w:t>Mn</w:t>
      </w:r>
      <w:r w:rsidRPr="009C20A6">
        <w:rPr>
          <w:rFonts w:hint="eastAsia"/>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9"/>
        <w:gridCol w:w="2946"/>
        <w:gridCol w:w="3095"/>
      </w:tblGrid>
      <w:tr w:rsidR="009C20A6" w:rsidRPr="009C20A6" w14:paraId="3BB47AD3" w14:textId="77777777" w:rsidTr="00642D34">
        <w:trPr>
          <w:trHeight w:val="389"/>
          <w:jc w:val="center"/>
        </w:trPr>
        <w:tc>
          <w:tcPr>
            <w:tcW w:w="2679" w:type="dxa"/>
            <w:vAlign w:val="center"/>
          </w:tcPr>
          <w:p w14:paraId="240D2F9F" w14:textId="77777777" w:rsidR="00642D34" w:rsidRPr="009C20A6" w:rsidRDefault="00642D34" w:rsidP="00642D34">
            <w:pPr>
              <w:spacing w:line="360" w:lineRule="exact"/>
              <w:ind w:firstLineChars="0" w:firstLine="0"/>
              <w:jc w:val="center"/>
              <w:rPr>
                <w:sz w:val="21"/>
                <w:szCs w:val="22"/>
              </w:rPr>
            </w:pPr>
            <w:r w:rsidRPr="009C20A6">
              <w:rPr>
                <w:sz w:val="21"/>
                <w:szCs w:val="22"/>
              </w:rPr>
              <w:t>预测时段</w:t>
            </w:r>
          </w:p>
        </w:tc>
        <w:tc>
          <w:tcPr>
            <w:tcW w:w="2946" w:type="dxa"/>
            <w:vAlign w:val="center"/>
          </w:tcPr>
          <w:p w14:paraId="28E89A34" w14:textId="689742F6" w:rsidR="00642D34" w:rsidRPr="009C20A6" w:rsidRDefault="00642D34" w:rsidP="00642D34">
            <w:pPr>
              <w:spacing w:line="360" w:lineRule="exact"/>
              <w:ind w:firstLineChars="0" w:firstLine="0"/>
              <w:jc w:val="center"/>
              <w:rPr>
                <w:sz w:val="21"/>
                <w:szCs w:val="22"/>
              </w:rPr>
            </w:pPr>
            <w:r w:rsidRPr="009C20A6">
              <w:rPr>
                <w:sz w:val="21"/>
                <w:szCs w:val="22"/>
              </w:rPr>
              <w:t>迁移距离</w:t>
            </w:r>
            <w:r w:rsidR="0054235E" w:rsidRPr="009C20A6">
              <w:rPr>
                <w:rFonts w:hint="eastAsia"/>
                <w:sz w:val="21"/>
                <w:szCs w:val="22"/>
              </w:rPr>
              <w:t>/m</w:t>
            </w:r>
          </w:p>
        </w:tc>
        <w:tc>
          <w:tcPr>
            <w:tcW w:w="3095" w:type="dxa"/>
            <w:vAlign w:val="center"/>
          </w:tcPr>
          <w:p w14:paraId="7E7077E5" w14:textId="66636912" w:rsidR="00642D34" w:rsidRPr="009C20A6" w:rsidRDefault="00642D34" w:rsidP="00642D34">
            <w:pPr>
              <w:spacing w:line="360" w:lineRule="exact"/>
              <w:ind w:firstLineChars="0" w:firstLine="0"/>
              <w:jc w:val="center"/>
              <w:rPr>
                <w:sz w:val="21"/>
                <w:szCs w:val="22"/>
              </w:rPr>
            </w:pPr>
            <w:r w:rsidRPr="009C20A6">
              <w:rPr>
                <w:sz w:val="21"/>
                <w:szCs w:val="22"/>
              </w:rPr>
              <w:t>超标距离</w:t>
            </w:r>
            <w:r w:rsidR="0054235E" w:rsidRPr="009C20A6">
              <w:rPr>
                <w:rFonts w:hint="eastAsia"/>
                <w:sz w:val="21"/>
                <w:szCs w:val="22"/>
              </w:rPr>
              <w:t>/m</w:t>
            </w:r>
          </w:p>
        </w:tc>
      </w:tr>
      <w:tr w:rsidR="009C20A6" w:rsidRPr="009C20A6" w14:paraId="6CF4C06D" w14:textId="77777777" w:rsidTr="00642D34">
        <w:trPr>
          <w:trHeight w:val="389"/>
          <w:jc w:val="center"/>
        </w:trPr>
        <w:tc>
          <w:tcPr>
            <w:tcW w:w="2679" w:type="dxa"/>
            <w:vAlign w:val="center"/>
          </w:tcPr>
          <w:p w14:paraId="15D8BECE" w14:textId="77777777" w:rsidR="00642D34" w:rsidRPr="009C20A6" w:rsidRDefault="00642D34" w:rsidP="00642D34">
            <w:pPr>
              <w:spacing w:line="360" w:lineRule="exact"/>
              <w:ind w:firstLineChars="0" w:firstLine="0"/>
              <w:jc w:val="center"/>
              <w:rPr>
                <w:sz w:val="21"/>
                <w:szCs w:val="22"/>
              </w:rPr>
            </w:pPr>
            <w:r w:rsidRPr="009C20A6">
              <w:rPr>
                <w:sz w:val="21"/>
                <w:szCs w:val="22"/>
              </w:rPr>
              <w:t>100</w:t>
            </w:r>
            <w:r w:rsidRPr="009C20A6">
              <w:rPr>
                <w:rFonts w:hint="eastAsia"/>
                <w:sz w:val="21"/>
                <w:szCs w:val="22"/>
              </w:rPr>
              <w:t>天</w:t>
            </w:r>
          </w:p>
        </w:tc>
        <w:tc>
          <w:tcPr>
            <w:tcW w:w="2946" w:type="dxa"/>
            <w:vAlign w:val="center"/>
          </w:tcPr>
          <w:p w14:paraId="371CA99F" w14:textId="0EC2BCB2" w:rsidR="00642D34" w:rsidRPr="009C20A6" w:rsidRDefault="0054235E" w:rsidP="0054235E">
            <w:pPr>
              <w:spacing w:line="360" w:lineRule="exact"/>
              <w:ind w:firstLineChars="0" w:firstLine="0"/>
              <w:jc w:val="center"/>
              <w:rPr>
                <w:sz w:val="21"/>
                <w:szCs w:val="22"/>
              </w:rPr>
            </w:pPr>
            <w:r w:rsidRPr="009C20A6">
              <w:rPr>
                <w:sz w:val="21"/>
                <w:szCs w:val="22"/>
              </w:rPr>
              <w:t>55</w:t>
            </w:r>
          </w:p>
        </w:tc>
        <w:tc>
          <w:tcPr>
            <w:tcW w:w="3095" w:type="dxa"/>
            <w:vAlign w:val="center"/>
          </w:tcPr>
          <w:p w14:paraId="61A408DC" w14:textId="5FCDB461" w:rsidR="00642D34" w:rsidRPr="009C20A6" w:rsidRDefault="00642D34" w:rsidP="0054235E">
            <w:pPr>
              <w:spacing w:line="360" w:lineRule="exact"/>
              <w:ind w:firstLineChars="0" w:firstLine="0"/>
              <w:jc w:val="center"/>
              <w:rPr>
                <w:sz w:val="21"/>
                <w:szCs w:val="22"/>
              </w:rPr>
            </w:pPr>
            <w:r w:rsidRPr="009C20A6">
              <w:rPr>
                <w:sz w:val="21"/>
                <w:szCs w:val="22"/>
              </w:rPr>
              <w:t>0</w:t>
            </w:r>
            <w:r w:rsidRPr="009C20A6">
              <w:rPr>
                <w:rFonts w:hint="eastAsia"/>
                <w:sz w:val="21"/>
                <w:szCs w:val="22"/>
              </w:rPr>
              <w:t>~</w:t>
            </w:r>
            <w:r w:rsidR="0054235E" w:rsidRPr="009C20A6">
              <w:rPr>
                <w:sz w:val="21"/>
                <w:szCs w:val="22"/>
              </w:rPr>
              <w:t>45</w:t>
            </w:r>
          </w:p>
        </w:tc>
      </w:tr>
      <w:tr w:rsidR="009C20A6" w:rsidRPr="009C20A6" w14:paraId="28EEB5A1" w14:textId="77777777" w:rsidTr="00642D34">
        <w:trPr>
          <w:trHeight w:val="389"/>
          <w:jc w:val="center"/>
        </w:trPr>
        <w:tc>
          <w:tcPr>
            <w:tcW w:w="2679" w:type="dxa"/>
            <w:vAlign w:val="center"/>
          </w:tcPr>
          <w:p w14:paraId="04871401" w14:textId="77777777" w:rsidR="00642D34" w:rsidRPr="009C20A6" w:rsidRDefault="00642D34" w:rsidP="00642D34">
            <w:pPr>
              <w:spacing w:line="360" w:lineRule="exact"/>
              <w:ind w:firstLineChars="0" w:firstLine="0"/>
              <w:jc w:val="center"/>
              <w:rPr>
                <w:sz w:val="21"/>
                <w:szCs w:val="22"/>
              </w:rPr>
            </w:pPr>
            <w:r w:rsidRPr="009C20A6">
              <w:rPr>
                <w:rFonts w:hint="eastAsia"/>
                <w:sz w:val="21"/>
                <w:szCs w:val="22"/>
              </w:rPr>
              <w:t>3</w:t>
            </w:r>
            <w:r w:rsidRPr="009C20A6">
              <w:rPr>
                <w:sz w:val="21"/>
                <w:szCs w:val="22"/>
              </w:rPr>
              <w:t>65</w:t>
            </w:r>
            <w:r w:rsidRPr="009C20A6">
              <w:rPr>
                <w:rFonts w:hint="eastAsia"/>
                <w:sz w:val="21"/>
                <w:szCs w:val="22"/>
              </w:rPr>
              <w:t>天</w:t>
            </w:r>
          </w:p>
        </w:tc>
        <w:tc>
          <w:tcPr>
            <w:tcW w:w="2946" w:type="dxa"/>
            <w:vAlign w:val="center"/>
          </w:tcPr>
          <w:p w14:paraId="4D172E53" w14:textId="47E0CBCD" w:rsidR="00642D34" w:rsidRPr="009C20A6" w:rsidRDefault="0054235E" w:rsidP="0054235E">
            <w:pPr>
              <w:spacing w:line="360" w:lineRule="exact"/>
              <w:ind w:firstLineChars="0" w:firstLine="0"/>
              <w:jc w:val="center"/>
              <w:rPr>
                <w:sz w:val="21"/>
                <w:szCs w:val="22"/>
              </w:rPr>
            </w:pPr>
            <w:r w:rsidRPr="009C20A6">
              <w:rPr>
                <w:sz w:val="21"/>
                <w:szCs w:val="22"/>
              </w:rPr>
              <w:t>115</w:t>
            </w:r>
          </w:p>
        </w:tc>
        <w:tc>
          <w:tcPr>
            <w:tcW w:w="3095" w:type="dxa"/>
            <w:vAlign w:val="center"/>
          </w:tcPr>
          <w:p w14:paraId="0D58F654" w14:textId="718DE485" w:rsidR="00642D34" w:rsidRPr="009C20A6" w:rsidRDefault="00642D34" w:rsidP="0054235E">
            <w:pPr>
              <w:spacing w:line="360" w:lineRule="exact"/>
              <w:ind w:firstLineChars="0" w:firstLine="0"/>
              <w:jc w:val="center"/>
              <w:rPr>
                <w:sz w:val="21"/>
                <w:szCs w:val="22"/>
              </w:rPr>
            </w:pPr>
            <w:r w:rsidRPr="009C20A6">
              <w:rPr>
                <w:sz w:val="21"/>
                <w:szCs w:val="22"/>
              </w:rPr>
              <w:t>0</w:t>
            </w:r>
            <w:r w:rsidRPr="009C20A6">
              <w:rPr>
                <w:rFonts w:hint="eastAsia"/>
                <w:sz w:val="21"/>
                <w:szCs w:val="22"/>
              </w:rPr>
              <w:t>~</w:t>
            </w:r>
            <w:r w:rsidR="0054235E" w:rsidRPr="009C20A6">
              <w:rPr>
                <w:sz w:val="21"/>
                <w:szCs w:val="22"/>
              </w:rPr>
              <w:t>90</w:t>
            </w:r>
          </w:p>
        </w:tc>
      </w:tr>
      <w:tr w:rsidR="009C20A6" w:rsidRPr="009C20A6" w14:paraId="15DBC43A" w14:textId="77777777" w:rsidTr="00642D34">
        <w:trPr>
          <w:trHeight w:val="389"/>
          <w:jc w:val="center"/>
        </w:trPr>
        <w:tc>
          <w:tcPr>
            <w:tcW w:w="2679" w:type="dxa"/>
            <w:vAlign w:val="center"/>
          </w:tcPr>
          <w:p w14:paraId="68BAB568" w14:textId="77777777" w:rsidR="00642D34" w:rsidRPr="009C20A6" w:rsidRDefault="00642D34" w:rsidP="00642D34">
            <w:pPr>
              <w:spacing w:line="360" w:lineRule="exact"/>
              <w:ind w:firstLineChars="0" w:firstLine="0"/>
              <w:jc w:val="center"/>
              <w:rPr>
                <w:sz w:val="21"/>
                <w:szCs w:val="22"/>
              </w:rPr>
            </w:pPr>
            <w:r w:rsidRPr="009C20A6">
              <w:rPr>
                <w:sz w:val="21"/>
                <w:szCs w:val="22"/>
              </w:rPr>
              <w:t>1000</w:t>
            </w:r>
            <w:r w:rsidRPr="009C20A6">
              <w:rPr>
                <w:rFonts w:hint="eastAsia"/>
                <w:sz w:val="21"/>
                <w:szCs w:val="22"/>
              </w:rPr>
              <w:t>天</w:t>
            </w:r>
          </w:p>
        </w:tc>
        <w:tc>
          <w:tcPr>
            <w:tcW w:w="2946" w:type="dxa"/>
            <w:vAlign w:val="center"/>
          </w:tcPr>
          <w:p w14:paraId="5DCE4167" w14:textId="15F762D9" w:rsidR="00642D34" w:rsidRPr="009C20A6" w:rsidRDefault="0054235E" w:rsidP="00642D34">
            <w:pPr>
              <w:spacing w:line="360" w:lineRule="exact"/>
              <w:ind w:firstLineChars="0" w:firstLine="0"/>
              <w:jc w:val="center"/>
              <w:rPr>
                <w:sz w:val="21"/>
                <w:szCs w:val="22"/>
              </w:rPr>
            </w:pPr>
            <w:r w:rsidRPr="009C20A6">
              <w:rPr>
                <w:sz w:val="21"/>
                <w:szCs w:val="22"/>
              </w:rPr>
              <w:t>225</w:t>
            </w:r>
          </w:p>
        </w:tc>
        <w:tc>
          <w:tcPr>
            <w:tcW w:w="3095" w:type="dxa"/>
            <w:vAlign w:val="center"/>
          </w:tcPr>
          <w:p w14:paraId="4CAFF877" w14:textId="4439A19C" w:rsidR="00642D34" w:rsidRPr="009C20A6" w:rsidRDefault="00642D34" w:rsidP="0054235E">
            <w:pPr>
              <w:spacing w:line="360" w:lineRule="exact"/>
              <w:ind w:firstLineChars="0" w:firstLine="0"/>
              <w:jc w:val="center"/>
              <w:rPr>
                <w:sz w:val="21"/>
                <w:szCs w:val="22"/>
              </w:rPr>
            </w:pPr>
            <w:r w:rsidRPr="009C20A6">
              <w:rPr>
                <w:sz w:val="21"/>
                <w:szCs w:val="22"/>
              </w:rPr>
              <w:t>0</w:t>
            </w:r>
            <w:r w:rsidRPr="009C20A6">
              <w:rPr>
                <w:rFonts w:hint="eastAsia"/>
                <w:sz w:val="21"/>
                <w:szCs w:val="22"/>
              </w:rPr>
              <w:t>~</w:t>
            </w:r>
            <w:r w:rsidRPr="009C20A6">
              <w:rPr>
                <w:sz w:val="21"/>
                <w:szCs w:val="22"/>
              </w:rPr>
              <w:t>1</w:t>
            </w:r>
            <w:r w:rsidR="0054235E" w:rsidRPr="009C20A6">
              <w:rPr>
                <w:sz w:val="21"/>
                <w:szCs w:val="22"/>
              </w:rPr>
              <w:t>8</w:t>
            </w:r>
            <w:r w:rsidRPr="009C20A6">
              <w:rPr>
                <w:sz w:val="21"/>
                <w:szCs w:val="22"/>
              </w:rPr>
              <w:t>0</w:t>
            </w:r>
          </w:p>
        </w:tc>
      </w:tr>
      <w:tr w:rsidR="00642D34" w:rsidRPr="009C20A6" w14:paraId="053A1A60" w14:textId="77777777" w:rsidTr="00642D34">
        <w:trPr>
          <w:trHeight w:val="389"/>
          <w:jc w:val="center"/>
        </w:trPr>
        <w:tc>
          <w:tcPr>
            <w:tcW w:w="2679" w:type="dxa"/>
            <w:vAlign w:val="center"/>
          </w:tcPr>
          <w:p w14:paraId="2B039420" w14:textId="77777777" w:rsidR="00642D34" w:rsidRPr="009C20A6" w:rsidRDefault="00642D34" w:rsidP="00642D34">
            <w:pPr>
              <w:spacing w:line="360" w:lineRule="exact"/>
              <w:ind w:firstLineChars="0" w:firstLine="0"/>
              <w:jc w:val="center"/>
              <w:rPr>
                <w:sz w:val="21"/>
                <w:szCs w:val="22"/>
              </w:rPr>
            </w:pPr>
            <w:r w:rsidRPr="009C20A6">
              <w:rPr>
                <w:sz w:val="21"/>
                <w:szCs w:val="22"/>
              </w:rPr>
              <w:t>10</w:t>
            </w:r>
            <w:r w:rsidRPr="009C20A6">
              <w:rPr>
                <w:sz w:val="21"/>
                <w:szCs w:val="22"/>
              </w:rPr>
              <w:t>年</w:t>
            </w:r>
          </w:p>
        </w:tc>
        <w:tc>
          <w:tcPr>
            <w:tcW w:w="2946" w:type="dxa"/>
            <w:vAlign w:val="center"/>
          </w:tcPr>
          <w:p w14:paraId="43566C29" w14:textId="0DA598FA" w:rsidR="00642D34" w:rsidRPr="009C20A6" w:rsidRDefault="0054235E" w:rsidP="00642D34">
            <w:pPr>
              <w:spacing w:line="360" w:lineRule="exact"/>
              <w:ind w:firstLineChars="0" w:firstLine="0"/>
              <w:jc w:val="center"/>
              <w:rPr>
                <w:sz w:val="21"/>
                <w:szCs w:val="22"/>
              </w:rPr>
            </w:pPr>
            <w:r w:rsidRPr="009C20A6">
              <w:rPr>
                <w:sz w:val="21"/>
                <w:szCs w:val="22"/>
              </w:rPr>
              <w:t>600</w:t>
            </w:r>
          </w:p>
        </w:tc>
        <w:tc>
          <w:tcPr>
            <w:tcW w:w="3095" w:type="dxa"/>
            <w:vAlign w:val="center"/>
          </w:tcPr>
          <w:p w14:paraId="6580473F" w14:textId="5E545827" w:rsidR="00642D34" w:rsidRPr="009C20A6" w:rsidRDefault="00642D34" w:rsidP="0054235E">
            <w:pPr>
              <w:spacing w:line="360" w:lineRule="exact"/>
              <w:ind w:firstLineChars="0" w:firstLine="0"/>
              <w:jc w:val="center"/>
              <w:rPr>
                <w:sz w:val="21"/>
                <w:szCs w:val="22"/>
              </w:rPr>
            </w:pPr>
            <w:r w:rsidRPr="009C20A6">
              <w:rPr>
                <w:sz w:val="21"/>
                <w:szCs w:val="22"/>
              </w:rPr>
              <w:t>0</w:t>
            </w:r>
            <w:r w:rsidRPr="009C20A6">
              <w:rPr>
                <w:rFonts w:hint="eastAsia"/>
                <w:sz w:val="21"/>
                <w:szCs w:val="22"/>
              </w:rPr>
              <w:t>~</w:t>
            </w:r>
            <w:r w:rsidR="0054235E" w:rsidRPr="009C20A6">
              <w:rPr>
                <w:sz w:val="21"/>
                <w:szCs w:val="22"/>
              </w:rPr>
              <w:t>500</w:t>
            </w:r>
          </w:p>
        </w:tc>
      </w:tr>
    </w:tbl>
    <w:p w14:paraId="21128A3A" w14:textId="77777777" w:rsidR="00642D34" w:rsidRPr="009C20A6" w:rsidRDefault="00642D34" w:rsidP="00642D34">
      <w:pPr>
        <w:ind w:firstLine="480"/>
      </w:pPr>
    </w:p>
    <w:p w14:paraId="5F4D9322" w14:textId="70B6F586" w:rsidR="00642D34" w:rsidRPr="009C20A6" w:rsidRDefault="0054235E" w:rsidP="00247078">
      <w:pPr>
        <w:pStyle w:val="05"/>
      </w:pPr>
      <w:r w:rsidRPr="009C20A6">
        <w:rPr>
          <w:noProof/>
        </w:rPr>
        <w:drawing>
          <wp:inline distT="0" distB="0" distL="0" distR="0" wp14:anchorId="13F24073" wp14:editId="69C2C971">
            <wp:extent cx="4580255" cy="2768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580255" cy="2768600"/>
                    </a:xfrm>
                    <a:prstGeom prst="rect">
                      <a:avLst/>
                    </a:prstGeom>
                    <a:noFill/>
                    <a:ln>
                      <a:noFill/>
                    </a:ln>
                  </pic:spPr>
                </pic:pic>
              </a:graphicData>
            </a:graphic>
          </wp:inline>
        </w:drawing>
      </w:r>
    </w:p>
    <w:p w14:paraId="3E1264CE" w14:textId="77777777" w:rsidR="00642D34" w:rsidRPr="009C20A6" w:rsidRDefault="00642D34" w:rsidP="00247078">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5.4</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1</w:t>
      </w:r>
      <w:r w:rsidRPr="009C20A6">
        <w:fldChar w:fldCharType="end"/>
      </w:r>
      <w:r w:rsidRPr="009C20A6">
        <w:t xml:space="preserve">  第100天时污染物浓度与距离变化关系图</w:t>
      </w:r>
      <w:r w:rsidRPr="009C20A6">
        <w:rPr>
          <w:rFonts w:hint="eastAsia"/>
        </w:rPr>
        <w:t>（C</w:t>
      </w:r>
      <w:r w:rsidRPr="009C20A6">
        <w:t>OD</w:t>
      </w:r>
      <w:r w:rsidRPr="009C20A6">
        <w:rPr>
          <w:rFonts w:hint="eastAsia"/>
          <w:vertAlign w:val="subscript"/>
        </w:rPr>
        <w:t>Mn</w:t>
      </w:r>
      <w:r w:rsidRPr="009C20A6">
        <w:rPr>
          <w:rFonts w:hint="eastAsia"/>
        </w:rPr>
        <w:t>）</w:t>
      </w:r>
    </w:p>
    <w:p w14:paraId="6346DE66" w14:textId="253B5833" w:rsidR="00642D34" w:rsidRPr="009C20A6" w:rsidRDefault="0054235E" w:rsidP="00247078">
      <w:pPr>
        <w:pStyle w:val="05"/>
      </w:pPr>
      <w:r w:rsidRPr="009C20A6">
        <w:rPr>
          <w:noProof/>
        </w:rPr>
        <w:drawing>
          <wp:inline distT="0" distB="0" distL="0" distR="0" wp14:anchorId="2DAD716C" wp14:editId="01012D81">
            <wp:extent cx="4580255" cy="27514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580255" cy="2751455"/>
                    </a:xfrm>
                    <a:prstGeom prst="rect">
                      <a:avLst/>
                    </a:prstGeom>
                    <a:noFill/>
                    <a:ln>
                      <a:noFill/>
                    </a:ln>
                  </pic:spPr>
                </pic:pic>
              </a:graphicData>
            </a:graphic>
          </wp:inline>
        </w:drawing>
      </w:r>
    </w:p>
    <w:p w14:paraId="30CED0FD" w14:textId="77777777" w:rsidR="00642D34" w:rsidRPr="009C20A6" w:rsidRDefault="00642D34" w:rsidP="00247078">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5.4</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2</w:t>
      </w:r>
      <w:r w:rsidRPr="009C20A6">
        <w:fldChar w:fldCharType="end"/>
      </w:r>
      <w:r w:rsidRPr="009C20A6">
        <w:t xml:space="preserve">  第365天时污染物浓度与距离变化关系图</w:t>
      </w:r>
      <w:r w:rsidRPr="009C20A6">
        <w:rPr>
          <w:rFonts w:hint="eastAsia"/>
        </w:rPr>
        <w:t>（C</w:t>
      </w:r>
      <w:r w:rsidRPr="009C20A6">
        <w:t>OD</w:t>
      </w:r>
      <w:r w:rsidRPr="009C20A6">
        <w:rPr>
          <w:rFonts w:hint="eastAsia"/>
          <w:vertAlign w:val="subscript"/>
        </w:rPr>
        <w:t>Mn</w:t>
      </w:r>
      <w:r w:rsidRPr="009C20A6">
        <w:rPr>
          <w:rFonts w:hint="eastAsia"/>
        </w:rPr>
        <w:t>）</w:t>
      </w:r>
    </w:p>
    <w:p w14:paraId="341105DE" w14:textId="1EC7ED57" w:rsidR="00642D34" w:rsidRPr="009C20A6" w:rsidRDefault="0054235E" w:rsidP="00247078">
      <w:pPr>
        <w:pStyle w:val="05"/>
      </w:pPr>
      <w:r w:rsidRPr="009C20A6">
        <w:rPr>
          <w:noProof/>
        </w:rPr>
        <w:drawing>
          <wp:inline distT="0" distB="0" distL="0" distR="0" wp14:anchorId="10AB6217" wp14:editId="68444996">
            <wp:extent cx="4580255" cy="27514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580255" cy="2751455"/>
                    </a:xfrm>
                    <a:prstGeom prst="rect">
                      <a:avLst/>
                    </a:prstGeom>
                    <a:noFill/>
                    <a:ln>
                      <a:noFill/>
                    </a:ln>
                  </pic:spPr>
                </pic:pic>
              </a:graphicData>
            </a:graphic>
          </wp:inline>
        </w:drawing>
      </w:r>
    </w:p>
    <w:p w14:paraId="0C1AE5FA" w14:textId="77777777" w:rsidR="00642D34" w:rsidRPr="009C20A6" w:rsidRDefault="00642D34" w:rsidP="00247078">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5.4</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3</w:t>
      </w:r>
      <w:r w:rsidRPr="009C20A6">
        <w:fldChar w:fldCharType="end"/>
      </w:r>
      <w:r w:rsidRPr="009C20A6">
        <w:t xml:space="preserve">  第1000天时污染物浓度与距离变化关系图</w:t>
      </w:r>
      <w:r w:rsidRPr="009C20A6">
        <w:rPr>
          <w:rFonts w:hint="eastAsia"/>
        </w:rPr>
        <w:t>（C</w:t>
      </w:r>
      <w:r w:rsidRPr="009C20A6">
        <w:t>OD</w:t>
      </w:r>
      <w:r w:rsidRPr="009C20A6">
        <w:rPr>
          <w:rFonts w:hint="eastAsia"/>
          <w:vertAlign w:val="subscript"/>
        </w:rPr>
        <w:t>Mn</w:t>
      </w:r>
      <w:r w:rsidRPr="009C20A6">
        <w:rPr>
          <w:rFonts w:hint="eastAsia"/>
        </w:rPr>
        <w:t>）</w:t>
      </w:r>
    </w:p>
    <w:p w14:paraId="7EF55081" w14:textId="14B65870" w:rsidR="00642D34" w:rsidRPr="009C20A6" w:rsidRDefault="0054235E" w:rsidP="00247078">
      <w:pPr>
        <w:pStyle w:val="05"/>
      </w:pPr>
      <w:r w:rsidRPr="009C20A6">
        <w:rPr>
          <w:noProof/>
        </w:rPr>
        <w:drawing>
          <wp:inline distT="0" distB="0" distL="0" distR="0" wp14:anchorId="08632E1E" wp14:editId="6FCC8926">
            <wp:extent cx="4580255" cy="27514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580255" cy="2751455"/>
                    </a:xfrm>
                    <a:prstGeom prst="rect">
                      <a:avLst/>
                    </a:prstGeom>
                    <a:noFill/>
                    <a:ln>
                      <a:noFill/>
                    </a:ln>
                  </pic:spPr>
                </pic:pic>
              </a:graphicData>
            </a:graphic>
          </wp:inline>
        </w:drawing>
      </w:r>
    </w:p>
    <w:p w14:paraId="241E56E8" w14:textId="77777777" w:rsidR="00642D34" w:rsidRPr="009C20A6" w:rsidRDefault="00642D34" w:rsidP="00247078">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5.4</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4</w:t>
      </w:r>
      <w:r w:rsidRPr="009C20A6">
        <w:fldChar w:fldCharType="end"/>
      </w:r>
      <w:r w:rsidRPr="009C20A6">
        <w:t xml:space="preserve">  第10年时污染物浓度与距离变化关系图</w:t>
      </w:r>
      <w:r w:rsidRPr="009C20A6">
        <w:rPr>
          <w:rFonts w:hint="eastAsia"/>
        </w:rPr>
        <w:t>（C</w:t>
      </w:r>
      <w:r w:rsidRPr="009C20A6">
        <w:t>OD</w:t>
      </w:r>
      <w:r w:rsidRPr="009C20A6">
        <w:rPr>
          <w:rFonts w:hint="eastAsia"/>
          <w:vertAlign w:val="subscript"/>
        </w:rPr>
        <w:t>Mn</w:t>
      </w:r>
      <w:r w:rsidRPr="009C20A6">
        <w:rPr>
          <w:rFonts w:hint="eastAsia"/>
        </w:rPr>
        <w:t>）</w:t>
      </w:r>
    </w:p>
    <w:p w14:paraId="750806A0" w14:textId="77777777" w:rsidR="00642D34" w:rsidRPr="009C20A6" w:rsidRDefault="00642D34" w:rsidP="00642D34">
      <w:pPr>
        <w:ind w:firstLine="480"/>
      </w:pPr>
      <w:r w:rsidRPr="009C20A6">
        <w:rPr>
          <w:rFonts w:hint="eastAsia"/>
        </w:rPr>
        <w:t>（</w:t>
      </w:r>
      <w:r w:rsidRPr="009C20A6">
        <w:t>2</w:t>
      </w:r>
      <w:r w:rsidRPr="009C20A6">
        <w:rPr>
          <w:rFonts w:hint="eastAsia"/>
        </w:rPr>
        <w:t>）非正常情况下</w:t>
      </w:r>
      <w:r w:rsidRPr="009C20A6">
        <w:t>NH</w:t>
      </w:r>
      <w:r w:rsidRPr="009C20A6">
        <w:rPr>
          <w:vertAlign w:val="subscript"/>
        </w:rPr>
        <w:t>3</w:t>
      </w:r>
      <w:r w:rsidRPr="009C20A6">
        <w:t>-N</w:t>
      </w:r>
      <w:r w:rsidRPr="009C20A6">
        <w:rPr>
          <w:rFonts w:hint="eastAsia"/>
        </w:rPr>
        <w:t>污染物预测</w:t>
      </w:r>
    </w:p>
    <w:p w14:paraId="3F6287F9" w14:textId="0FE25CD1" w:rsidR="00247078" w:rsidRPr="009C20A6" w:rsidRDefault="00247078" w:rsidP="00247078">
      <w:pPr>
        <w:ind w:firstLine="480"/>
      </w:pPr>
      <w:r w:rsidRPr="009C20A6">
        <w:rPr>
          <w:rFonts w:hint="eastAsia"/>
        </w:rPr>
        <w:t>本项目泄漏点（调节池）下游</w:t>
      </w:r>
      <w:r w:rsidRPr="009C20A6">
        <w:t>850</w:t>
      </w:r>
      <w:r w:rsidRPr="009C20A6">
        <w:rPr>
          <w:rFonts w:hint="eastAsia"/>
        </w:rPr>
        <w:t>m</w:t>
      </w:r>
      <w:r w:rsidRPr="009C20A6">
        <w:rPr>
          <w:rFonts w:hint="eastAsia"/>
        </w:rPr>
        <w:t>为长江，本次地下水评价预测泄漏点至长江</w:t>
      </w:r>
      <w:r w:rsidRPr="009C20A6">
        <w:t>NH</w:t>
      </w:r>
      <w:r w:rsidRPr="009C20A6">
        <w:rPr>
          <w:vertAlign w:val="subscript"/>
        </w:rPr>
        <w:t>3</w:t>
      </w:r>
      <w:r w:rsidRPr="009C20A6">
        <w:t>-N</w:t>
      </w:r>
      <w:r w:rsidRPr="009C20A6">
        <w:rPr>
          <w:rFonts w:hint="eastAsia"/>
        </w:rPr>
        <w:t>浓度。</w:t>
      </w:r>
      <w:r w:rsidRPr="009C20A6">
        <w:t>根据预测结果，本项目在非正常状况下</w:t>
      </w:r>
      <w:r w:rsidRPr="009C20A6">
        <w:rPr>
          <w:rFonts w:hint="eastAsia"/>
        </w:rPr>
        <w:t>调节池底部破损发生渗漏，废水中的污染物</w:t>
      </w:r>
      <w:r w:rsidRPr="009C20A6">
        <w:t>NH</w:t>
      </w:r>
      <w:r w:rsidRPr="009C20A6">
        <w:rPr>
          <w:vertAlign w:val="subscript"/>
        </w:rPr>
        <w:t>3</w:t>
      </w:r>
      <w:r w:rsidRPr="009C20A6">
        <w:t>-N</w:t>
      </w:r>
      <w:r w:rsidRPr="009C20A6">
        <w:rPr>
          <w:rFonts w:hint="eastAsia"/>
        </w:rPr>
        <w:t>在地下水含水层的迁移速度比较缓慢并且随着时间推移下游污染物影响距离逐渐变大，污染物浓度逐渐降低。不同天数迁移距离及超标范围详见下表及图</w:t>
      </w:r>
      <w:r w:rsidRPr="009C20A6">
        <w:t>。</w:t>
      </w:r>
    </w:p>
    <w:p w14:paraId="3C484851" w14:textId="77777777" w:rsidR="00642D34" w:rsidRPr="009C20A6" w:rsidRDefault="00642D34" w:rsidP="00642D34">
      <w:pPr>
        <w:spacing w:beforeLines="50" w:before="120" w:line="240" w:lineRule="auto"/>
        <w:ind w:firstLineChars="0" w:firstLine="0"/>
        <w:jc w:val="center"/>
        <w:outlineLvl w:val="4"/>
        <w:rPr>
          <w:szCs w:val="26"/>
        </w:rPr>
      </w:pPr>
      <w:r w:rsidRPr="009C20A6">
        <w:rPr>
          <w:szCs w:val="26"/>
        </w:rPr>
        <w:t>表</w:t>
      </w:r>
      <w:r w:rsidRPr="009C20A6">
        <w:rPr>
          <w:noProof/>
          <w:szCs w:val="26"/>
        </w:rPr>
        <w:fldChar w:fldCharType="begin"/>
      </w:r>
      <w:r w:rsidRPr="009C20A6">
        <w:rPr>
          <w:noProof/>
          <w:szCs w:val="26"/>
        </w:rPr>
        <w:instrText xml:space="preserve"> STYLEREF 2 \s </w:instrText>
      </w:r>
      <w:r w:rsidRPr="009C20A6">
        <w:rPr>
          <w:noProof/>
          <w:szCs w:val="26"/>
        </w:rPr>
        <w:fldChar w:fldCharType="separate"/>
      </w:r>
      <w:r w:rsidR="00CB539A" w:rsidRPr="009C20A6">
        <w:rPr>
          <w:noProof/>
          <w:szCs w:val="26"/>
        </w:rPr>
        <w:t>5.4</w:t>
      </w:r>
      <w:r w:rsidRPr="009C20A6">
        <w:rPr>
          <w:noProof/>
          <w:szCs w:val="26"/>
        </w:rPr>
        <w:fldChar w:fldCharType="end"/>
      </w:r>
      <w:r w:rsidRPr="009C20A6">
        <w:rPr>
          <w:szCs w:val="26"/>
        </w:rPr>
        <w:noBreakHyphen/>
      </w:r>
      <w:r w:rsidRPr="009C20A6">
        <w:rPr>
          <w:szCs w:val="26"/>
        </w:rPr>
        <w:fldChar w:fldCharType="begin"/>
      </w:r>
      <w:r w:rsidRPr="009C20A6">
        <w:rPr>
          <w:szCs w:val="26"/>
        </w:rPr>
        <w:instrText xml:space="preserve"> SEQ </w:instrText>
      </w:r>
      <w:r w:rsidRPr="009C20A6">
        <w:rPr>
          <w:szCs w:val="26"/>
        </w:rPr>
        <w:instrText>表</w:instrText>
      </w:r>
      <w:r w:rsidRPr="009C20A6">
        <w:rPr>
          <w:szCs w:val="26"/>
        </w:rPr>
        <w:instrText xml:space="preserve"> \* ARABIC \s 2 </w:instrText>
      </w:r>
      <w:r w:rsidRPr="009C20A6">
        <w:rPr>
          <w:szCs w:val="26"/>
        </w:rPr>
        <w:fldChar w:fldCharType="separate"/>
      </w:r>
      <w:r w:rsidR="00CB539A" w:rsidRPr="009C20A6">
        <w:rPr>
          <w:noProof/>
          <w:szCs w:val="26"/>
        </w:rPr>
        <w:t>6</w:t>
      </w:r>
      <w:r w:rsidRPr="009C20A6">
        <w:rPr>
          <w:szCs w:val="26"/>
        </w:rPr>
        <w:fldChar w:fldCharType="end"/>
      </w:r>
      <w:r w:rsidRPr="009C20A6">
        <w:rPr>
          <w:szCs w:val="26"/>
        </w:rPr>
        <w:t xml:space="preserve">  </w:t>
      </w:r>
      <w:r w:rsidRPr="009C20A6">
        <w:rPr>
          <w:szCs w:val="26"/>
        </w:rPr>
        <w:t>污染物浓度迁移预测结果</w:t>
      </w:r>
      <w:r w:rsidRPr="009C20A6">
        <w:rPr>
          <w:rFonts w:hint="eastAsia"/>
          <w:szCs w:val="26"/>
        </w:rPr>
        <w:t>（</w:t>
      </w:r>
      <w:r w:rsidRPr="009C20A6">
        <w:rPr>
          <w:szCs w:val="26"/>
        </w:rPr>
        <w:t>NH</w:t>
      </w:r>
      <w:r w:rsidRPr="009C20A6">
        <w:rPr>
          <w:szCs w:val="26"/>
          <w:vertAlign w:val="subscript"/>
        </w:rPr>
        <w:t>3</w:t>
      </w:r>
      <w:r w:rsidRPr="009C20A6">
        <w:rPr>
          <w:szCs w:val="26"/>
        </w:rPr>
        <w:t>-N</w:t>
      </w:r>
      <w:r w:rsidRPr="009C20A6">
        <w:rPr>
          <w:rFonts w:hint="eastAsia"/>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9"/>
        <w:gridCol w:w="2946"/>
        <w:gridCol w:w="3095"/>
      </w:tblGrid>
      <w:tr w:rsidR="009C20A6" w:rsidRPr="009C20A6" w14:paraId="1C82358B" w14:textId="77777777" w:rsidTr="00642D34">
        <w:trPr>
          <w:trHeight w:val="389"/>
          <w:jc w:val="center"/>
        </w:trPr>
        <w:tc>
          <w:tcPr>
            <w:tcW w:w="2679" w:type="dxa"/>
            <w:vAlign w:val="center"/>
          </w:tcPr>
          <w:p w14:paraId="3C0B2B09" w14:textId="77777777" w:rsidR="0054235E" w:rsidRPr="009C20A6" w:rsidRDefault="0054235E" w:rsidP="0054235E">
            <w:pPr>
              <w:spacing w:line="360" w:lineRule="exact"/>
              <w:ind w:firstLineChars="0" w:firstLine="0"/>
              <w:jc w:val="center"/>
              <w:rPr>
                <w:sz w:val="21"/>
                <w:szCs w:val="22"/>
              </w:rPr>
            </w:pPr>
            <w:r w:rsidRPr="009C20A6">
              <w:rPr>
                <w:sz w:val="21"/>
                <w:szCs w:val="22"/>
              </w:rPr>
              <w:t>预测时段</w:t>
            </w:r>
          </w:p>
        </w:tc>
        <w:tc>
          <w:tcPr>
            <w:tcW w:w="2946" w:type="dxa"/>
            <w:vAlign w:val="center"/>
          </w:tcPr>
          <w:p w14:paraId="137EC96B" w14:textId="1B14800C" w:rsidR="0054235E" w:rsidRPr="009C20A6" w:rsidRDefault="0054235E" w:rsidP="0054235E">
            <w:pPr>
              <w:spacing w:line="360" w:lineRule="exact"/>
              <w:ind w:firstLineChars="0" w:firstLine="0"/>
              <w:jc w:val="center"/>
              <w:rPr>
                <w:sz w:val="21"/>
                <w:szCs w:val="22"/>
              </w:rPr>
            </w:pPr>
            <w:r w:rsidRPr="009C20A6">
              <w:rPr>
                <w:sz w:val="21"/>
                <w:szCs w:val="22"/>
              </w:rPr>
              <w:t>迁移距离</w:t>
            </w:r>
            <w:r w:rsidRPr="009C20A6">
              <w:rPr>
                <w:rFonts w:hint="eastAsia"/>
                <w:sz w:val="21"/>
                <w:szCs w:val="22"/>
              </w:rPr>
              <w:t>/m</w:t>
            </w:r>
          </w:p>
        </w:tc>
        <w:tc>
          <w:tcPr>
            <w:tcW w:w="3095" w:type="dxa"/>
            <w:vAlign w:val="center"/>
          </w:tcPr>
          <w:p w14:paraId="0201DCDA" w14:textId="7D92B303" w:rsidR="0054235E" w:rsidRPr="009C20A6" w:rsidRDefault="0054235E" w:rsidP="0054235E">
            <w:pPr>
              <w:spacing w:line="360" w:lineRule="exact"/>
              <w:ind w:firstLineChars="0" w:firstLine="0"/>
              <w:jc w:val="center"/>
              <w:rPr>
                <w:sz w:val="21"/>
                <w:szCs w:val="22"/>
              </w:rPr>
            </w:pPr>
            <w:r w:rsidRPr="009C20A6">
              <w:rPr>
                <w:sz w:val="21"/>
                <w:szCs w:val="22"/>
              </w:rPr>
              <w:t>超标距离</w:t>
            </w:r>
            <w:r w:rsidRPr="009C20A6">
              <w:rPr>
                <w:rFonts w:hint="eastAsia"/>
                <w:sz w:val="21"/>
                <w:szCs w:val="22"/>
              </w:rPr>
              <w:t>/m</w:t>
            </w:r>
          </w:p>
        </w:tc>
      </w:tr>
      <w:tr w:rsidR="009C20A6" w:rsidRPr="009C20A6" w14:paraId="0F823781" w14:textId="77777777" w:rsidTr="00642D34">
        <w:trPr>
          <w:trHeight w:val="389"/>
          <w:jc w:val="center"/>
        </w:trPr>
        <w:tc>
          <w:tcPr>
            <w:tcW w:w="2679" w:type="dxa"/>
            <w:vAlign w:val="center"/>
          </w:tcPr>
          <w:p w14:paraId="4A4CDEA1" w14:textId="77777777" w:rsidR="0054235E" w:rsidRPr="009C20A6" w:rsidRDefault="0054235E" w:rsidP="0054235E">
            <w:pPr>
              <w:spacing w:line="360" w:lineRule="exact"/>
              <w:ind w:firstLineChars="0" w:firstLine="0"/>
              <w:jc w:val="center"/>
              <w:rPr>
                <w:sz w:val="21"/>
                <w:szCs w:val="22"/>
              </w:rPr>
            </w:pPr>
            <w:r w:rsidRPr="009C20A6">
              <w:rPr>
                <w:sz w:val="21"/>
                <w:szCs w:val="22"/>
              </w:rPr>
              <w:t>100</w:t>
            </w:r>
            <w:r w:rsidRPr="009C20A6">
              <w:rPr>
                <w:rFonts w:hint="eastAsia"/>
                <w:sz w:val="21"/>
                <w:szCs w:val="22"/>
              </w:rPr>
              <w:t>天</w:t>
            </w:r>
          </w:p>
        </w:tc>
        <w:tc>
          <w:tcPr>
            <w:tcW w:w="2946" w:type="dxa"/>
            <w:vAlign w:val="center"/>
          </w:tcPr>
          <w:p w14:paraId="02059BC3" w14:textId="60AA6945" w:rsidR="0054235E" w:rsidRPr="009C20A6" w:rsidRDefault="0054235E" w:rsidP="0054235E">
            <w:pPr>
              <w:spacing w:line="360" w:lineRule="exact"/>
              <w:ind w:firstLineChars="0" w:firstLine="0"/>
              <w:jc w:val="center"/>
              <w:rPr>
                <w:sz w:val="21"/>
                <w:szCs w:val="22"/>
              </w:rPr>
            </w:pPr>
            <w:r w:rsidRPr="009C20A6">
              <w:rPr>
                <w:sz w:val="21"/>
                <w:szCs w:val="22"/>
              </w:rPr>
              <w:t>55</w:t>
            </w:r>
          </w:p>
        </w:tc>
        <w:tc>
          <w:tcPr>
            <w:tcW w:w="3095" w:type="dxa"/>
            <w:vAlign w:val="center"/>
          </w:tcPr>
          <w:p w14:paraId="2C353014" w14:textId="14065F63" w:rsidR="0054235E" w:rsidRPr="009C20A6" w:rsidRDefault="0054235E" w:rsidP="0054235E">
            <w:pPr>
              <w:spacing w:line="360" w:lineRule="exact"/>
              <w:ind w:firstLineChars="0" w:firstLine="0"/>
              <w:jc w:val="center"/>
              <w:rPr>
                <w:sz w:val="21"/>
                <w:szCs w:val="22"/>
              </w:rPr>
            </w:pPr>
            <w:r w:rsidRPr="009C20A6">
              <w:rPr>
                <w:sz w:val="21"/>
                <w:szCs w:val="22"/>
              </w:rPr>
              <w:t>0</w:t>
            </w:r>
            <w:r w:rsidRPr="009C20A6">
              <w:rPr>
                <w:rFonts w:hint="eastAsia"/>
                <w:sz w:val="21"/>
                <w:szCs w:val="22"/>
              </w:rPr>
              <w:t>~</w:t>
            </w:r>
            <w:r w:rsidRPr="009C20A6">
              <w:rPr>
                <w:sz w:val="21"/>
                <w:szCs w:val="22"/>
              </w:rPr>
              <w:t>38</w:t>
            </w:r>
          </w:p>
        </w:tc>
      </w:tr>
      <w:tr w:rsidR="009C20A6" w:rsidRPr="009C20A6" w14:paraId="4CDA5547" w14:textId="77777777" w:rsidTr="00642D34">
        <w:trPr>
          <w:trHeight w:val="389"/>
          <w:jc w:val="center"/>
        </w:trPr>
        <w:tc>
          <w:tcPr>
            <w:tcW w:w="2679" w:type="dxa"/>
            <w:vAlign w:val="center"/>
          </w:tcPr>
          <w:p w14:paraId="1197F7E1" w14:textId="77777777" w:rsidR="0054235E" w:rsidRPr="009C20A6" w:rsidRDefault="0054235E" w:rsidP="0054235E">
            <w:pPr>
              <w:spacing w:line="360" w:lineRule="exact"/>
              <w:ind w:firstLineChars="0" w:firstLine="0"/>
              <w:jc w:val="center"/>
              <w:rPr>
                <w:sz w:val="21"/>
                <w:szCs w:val="22"/>
              </w:rPr>
            </w:pPr>
            <w:r w:rsidRPr="009C20A6">
              <w:rPr>
                <w:rFonts w:hint="eastAsia"/>
                <w:sz w:val="21"/>
                <w:szCs w:val="22"/>
              </w:rPr>
              <w:t>3</w:t>
            </w:r>
            <w:r w:rsidRPr="009C20A6">
              <w:rPr>
                <w:sz w:val="21"/>
                <w:szCs w:val="22"/>
              </w:rPr>
              <w:t>65</w:t>
            </w:r>
            <w:r w:rsidRPr="009C20A6">
              <w:rPr>
                <w:rFonts w:hint="eastAsia"/>
                <w:sz w:val="21"/>
                <w:szCs w:val="22"/>
              </w:rPr>
              <w:t>天</w:t>
            </w:r>
          </w:p>
        </w:tc>
        <w:tc>
          <w:tcPr>
            <w:tcW w:w="2946" w:type="dxa"/>
            <w:vAlign w:val="center"/>
          </w:tcPr>
          <w:p w14:paraId="0E0D2611" w14:textId="1594AE13" w:rsidR="0054235E" w:rsidRPr="009C20A6" w:rsidRDefault="0054235E" w:rsidP="0054235E">
            <w:pPr>
              <w:spacing w:line="360" w:lineRule="exact"/>
              <w:ind w:firstLineChars="0" w:firstLine="0"/>
              <w:jc w:val="center"/>
              <w:rPr>
                <w:sz w:val="21"/>
                <w:szCs w:val="22"/>
              </w:rPr>
            </w:pPr>
            <w:r w:rsidRPr="009C20A6">
              <w:rPr>
                <w:sz w:val="21"/>
                <w:szCs w:val="22"/>
              </w:rPr>
              <w:t>115</w:t>
            </w:r>
          </w:p>
        </w:tc>
        <w:tc>
          <w:tcPr>
            <w:tcW w:w="3095" w:type="dxa"/>
            <w:vAlign w:val="center"/>
          </w:tcPr>
          <w:p w14:paraId="297A1DEA" w14:textId="4A3F8C6E" w:rsidR="0054235E" w:rsidRPr="009C20A6" w:rsidRDefault="0054235E" w:rsidP="0054235E">
            <w:pPr>
              <w:spacing w:line="360" w:lineRule="exact"/>
              <w:ind w:firstLineChars="0" w:firstLine="0"/>
              <w:jc w:val="center"/>
              <w:rPr>
                <w:sz w:val="21"/>
                <w:szCs w:val="22"/>
              </w:rPr>
            </w:pPr>
            <w:r w:rsidRPr="009C20A6">
              <w:rPr>
                <w:sz w:val="21"/>
                <w:szCs w:val="22"/>
              </w:rPr>
              <w:t>0</w:t>
            </w:r>
            <w:r w:rsidRPr="009C20A6">
              <w:rPr>
                <w:rFonts w:hint="eastAsia"/>
                <w:sz w:val="21"/>
                <w:szCs w:val="22"/>
              </w:rPr>
              <w:t>~</w:t>
            </w:r>
            <w:r w:rsidRPr="009C20A6">
              <w:rPr>
                <w:sz w:val="21"/>
                <w:szCs w:val="22"/>
              </w:rPr>
              <w:t>90</w:t>
            </w:r>
          </w:p>
        </w:tc>
      </w:tr>
      <w:tr w:rsidR="009C20A6" w:rsidRPr="009C20A6" w14:paraId="7294D32D" w14:textId="77777777" w:rsidTr="00642D34">
        <w:trPr>
          <w:trHeight w:val="389"/>
          <w:jc w:val="center"/>
        </w:trPr>
        <w:tc>
          <w:tcPr>
            <w:tcW w:w="2679" w:type="dxa"/>
            <w:vAlign w:val="center"/>
          </w:tcPr>
          <w:p w14:paraId="6F065244" w14:textId="77777777" w:rsidR="0054235E" w:rsidRPr="009C20A6" w:rsidRDefault="0054235E" w:rsidP="0054235E">
            <w:pPr>
              <w:spacing w:line="360" w:lineRule="exact"/>
              <w:ind w:firstLineChars="0" w:firstLine="0"/>
              <w:jc w:val="center"/>
              <w:rPr>
                <w:sz w:val="21"/>
                <w:szCs w:val="22"/>
              </w:rPr>
            </w:pPr>
            <w:r w:rsidRPr="009C20A6">
              <w:rPr>
                <w:sz w:val="21"/>
                <w:szCs w:val="22"/>
              </w:rPr>
              <w:t>1000</w:t>
            </w:r>
            <w:r w:rsidRPr="009C20A6">
              <w:rPr>
                <w:rFonts w:hint="eastAsia"/>
                <w:sz w:val="21"/>
                <w:szCs w:val="22"/>
              </w:rPr>
              <w:t>天</w:t>
            </w:r>
          </w:p>
        </w:tc>
        <w:tc>
          <w:tcPr>
            <w:tcW w:w="2946" w:type="dxa"/>
            <w:vAlign w:val="center"/>
          </w:tcPr>
          <w:p w14:paraId="608EF3DC" w14:textId="7BCBDEF5" w:rsidR="0054235E" w:rsidRPr="009C20A6" w:rsidRDefault="0054235E" w:rsidP="0054235E">
            <w:pPr>
              <w:spacing w:line="360" w:lineRule="exact"/>
              <w:ind w:firstLineChars="0" w:firstLine="0"/>
              <w:jc w:val="center"/>
              <w:rPr>
                <w:sz w:val="21"/>
                <w:szCs w:val="22"/>
              </w:rPr>
            </w:pPr>
            <w:r w:rsidRPr="009C20A6">
              <w:rPr>
                <w:sz w:val="21"/>
                <w:szCs w:val="22"/>
              </w:rPr>
              <w:t>225</w:t>
            </w:r>
          </w:p>
        </w:tc>
        <w:tc>
          <w:tcPr>
            <w:tcW w:w="3095" w:type="dxa"/>
            <w:vAlign w:val="center"/>
          </w:tcPr>
          <w:p w14:paraId="672E342F" w14:textId="58AF1BB0" w:rsidR="0054235E" w:rsidRPr="009C20A6" w:rsidRDefault="0054235E" w:rsidP="0054235E">
            <w:pPr>
              <w:spacing w:line="360" w:lineRule="exact"/>
              <w:ind w:firstLineChars="0" w:firstLine="0"/>
              <w:jc w:val="center"/>
              <w:rPr>
                <w:sz w:val="21"/>
                <w:szCs w:val="22"/>
              </w:rPr>
            </w:pPr>
            <w:r w:rsidRPr="009C20A6">
              <w:rPr>
                <w:sz w:val="21"/>
                <w:szCs w:val="22"/>
              </w:rPr>
              <w:t>0</w:t>
            </w:r>
            <w:r w:rsidRPr="009C20A6">
              <w:rPr>
                <w:rFonts w:hint="eastAsia"/>
                <w:sz w:val="21"/>
                <w:szCs w:val="22"/>
              </w:rPr>
              <w:t>~</w:t>
            </w:r>
            <w:r w:rsidRPr="009C20A6">
              <w:rPr>
                <w:sz w:val="21"/>
                <w:szCs w:val="22"/>
              </w:rPr>
              <w:t>170</w:t>
            </w:r>
          </w:p>
        </w:tc>
      </w:tr>
      <w:tr w:rsidR="0054235E" w:rsidRPr="009C20A6" w14:paraId="053C272F" w14:textId="77777777" w:rsidTr="00642D34">
        <w:trPr>
          <w:trHeight w:val="389"/>
          <w:jc w:val="center"/>
        </w:trPr>
        <w:tc>
          <w:tcPr>
            <w:tcW w:w="2679" w:type="dxa"/>
            <w:vAlign w:val="center"/>
          </w:tcPr>
          <w:p w14:paraId="527658F6" w14:textId="77777777" w:rsidR="0054235E" w:rsidRPr="009C20A6" w:rsidRDefault="0054235E" w:rsidP="0054235E">
            <w:pPr>
              <w:spacing w:line="360" w:lineRule="exact"/>
              <w:ind w:firstLineChars="0" w:firstLine="0"/>
              <w:jc w:val="center"/>
              <w:rPr>
                <w:sz w:val="21"/>
                <w:szCs w:val="22"/>
              </w:rPr>
            </w:pPr>
            <w:r w:rsidRPr="009C20A6">
              <w:rPr>
                <w:sz w:val="21"/>
                <w:szCs w:val="22"/>
              </w:rPr>
              <w:t>10</w:t>
            </w:r>
            <w:r w:rsidRPr="009C20A6">
              <w:rPr>
                <w:sz w:val="21"/>
                <w:szCs w:val="22"/>
              </w:rPr>
              <w:t>年</w:t>
            </w:r>
          </w:p>
        </w:tc>
        <w:tc>
          <w:tcPr>
            <w:tcW w:w="2946" w:type="dxa"/>
            <w:vAlign w:val="center"/>
          </w:tcPr>
          <w:p w14:paraId="213FB9B3" w14:textId="0E3BE19F" w:rsidR="0054235E" w:rsidRPr="009C20A6" w:rsidRDefault="0054235E" w:rsidP="0054235E">
            <w:pPr>
              <w:spacing w:line="360" w:lineRule="exact"/>
              <w:ind w:firstLineChars="0" w:firstLine="0"/>
              <w:jc w:val="center"/>
              <w:rPr>
                <w:sz w:val="21"/>
                <w:szCs w:val="22"/>
              </w:rPr>
            </w:pPr>
            <w:r w:rsidRPr="009C20A6">
              <w:rPr>
                <w:sz w:val="21"/>
                <w:szCs w:val="22"/>
              </w:rPr>
              <w:t>600</w:t>
            </w:r>
          </w:p>
        </w:tc>
        <w:tc>
          <w:tcPr>
            <w:tcW w:w="3095" w:type="dxa"/>
            <w:vAlign w:val="center"/>
          </w:tcPr>
          <w:p w14:paraId="24C3C3D2" w14:textId="536CA8E7" w:rsidR="0054235E" w:rsidRPr="009C20A6" w:rsidRDefault="0054235E" w:rsidP="0054235E">
            <w:pPr>
              <w:spacing w:line="360" w:lineRule="exact"/>
              <w:ind w:firstLineChars="0" w:firstLine="0"/>
              <w:jc w:val="center"/>
              <w:rPr>
                <w:sz w:val="21"/>
                <w:szCs w:val="22"/>
              </w:rPr>
            </w:pPr>
            <w:r w:rsidRPr="009C20A6">
              <w:rPr>
                <w:sz w:val="21"/>
                <w:szCs w:val="22"/>
              </w:rPr>
              <w:t>0</w:t>
            </w:r>
            <w:r w:rsidRPr="009C20A6">
              <w:rPr>
                <w:rFonts w:hint="eastAsia"/>
                <w:sz w:val="21"/>
                <w:szCs w:val="22"/>
              </w:rPr>
              <w:t>~</w:t>
            </w:r>
            <w:r w:rsidRPr="009C20A6">
              <w:rPr>
                <w:sz w:val="21"/>
                <w:szCs w:val="22"/>
              </w:rPr>
              <w:t>450</w:t>
            </w:r>
          </w:p>
        </w:tc>
      </w:tr>
    </w:tbl>
    <w:p w14:paraId="6FB7EC05" w14:textId="77777777" w:rsidR="00642D34" w:rsidRPr="009C20A6" w:rsidRDefault="00642D34" w:rsidP="00642D34">
      <w:pPr>
        <w:ind w:firstLine="480"/>
      </w:pPr>
    </w:p>
    <w:p w14:paraId="7DE673A0" w14:textId="414F93DB" w:rsidR="00642D34" w:rsidRPr="009C20A6" w:rsidRDefault="0054235E" w:rsidP="00247078">
      <w:pPr>
        <w:pStyle w:val="05"/>
      </w:pPr>
      <w:r w:rsidRPr="009C20A6">
        <w:rPr>
          <w:noProof/>
        </w:rPr>
        <w:drawing>
          <wp:inline distT="0" distB="0" distL="0" distR="0" wp14:anchorId="53B1E40D" wp14:editId="1E29B69E">
            <wp:extent cx="4580255" cy="2768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580255" cy="2768600"/>
                    </a:xfrm>
                    <a:prstGeom prst="rect">
                      <a:avLst/>
                    </a:prstGeom>
                    <a:noFill/>
                    <a:ln>
                      <a:noFill/>
                    </a:ln>
                  </pic:spPr>
                </pic:pic>
              </a:graphicData>
            </a:graphic>
          </wp:inline>
        </w:drawing>
      </w:r>
    </w:p>
    <w:p w14:paraId="0CEEAC0D" w14:textId="77777777" w:rsidR="00642D34" w:rsidRPr="009C20A6" w:rsidRDefault="00642D34" w:rsidP="00247078">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5.4</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5</w:t>
      </w:r>
      <w:r w:rsidRPr="009C20A6">
        <w:fldChar w:fldCharType="end"/>
      </w:r>
      <w:r w:rsidRPr="009C20A6">
        <w:t xml:space="preserve">  第100天时污染物浓度与距离变化关系图</w:t>
      </w:r>
      <w:r w:rsidRPr="009C20A6">
        <w:rPr>
          <w:rFonts w:hint="eastAsia"/>
        </w:rPr>
        <w:t>（</w:t>
      </w:r>
      <w:r w:rsidRPr="009C20A6">
        <w:t>NH</w:t>
      </w:r>
      <w:r w:rsidRPr="009C20A6">
        <w:rPr>
          <w:vertAlign w:val="subscript"/>
        </w:rPr>
        <w:t>3</w:t>
      </w:r>
      <w:r w:rsidRPr="009C20A6">
        <w:t>-N</w:t>
      </w:r>
      <w:r w:rsidRPr="009C20A6">
        <w:rPr>
          <w:rFonts w:hint="eastAsia"/>
        </w:rPr>
        <w:t>）</w:t>
      </w:r>
    </w:p>
    <w:p w14:paraId="4D96C2C0" w14:textId="7E0D8608" w:rsidR="00642D34" w:rsidRPr="009C20A6" w:rsidRDefault="0054235E" w:rsidP="00247078">
      <w:pPr>
        <w:pStyle w:val="05"/>
      </w:pPr>
      <w:r w:rsidRPr="009C20A6">
        <w:rPr>
          <w:noProof/>
        </w:rPr>
        <w:drawing>
          <wp:inline distT="0" distB="0" distL="0" distR="0" wp14:anchorId="019DC9B9" wp14:editId="58638C63">
            <wp:extent cx="4580255" cy="27514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580255" cy="2751455"/>
                    </a:xfrm>
                    <a:prstGeom prst="rect">
                      <a:avLst/>
                    </a:prstGeom>
                    <a:noFill/>
                    <a:ln>
                      <a:noFill/>
                    </a:ln>
                  </pic:spPr>
                </pic:pic>
              </a:graphicData>
            </a:graphic>
          </wp:inline>
        </w:drawing>
      </w:r>
    </w:p>
    <w:p w14:paraId="2BBA128C" w14:textId="77777777" w:rsidR="00642D34" w:rsidRPr="009C20A6" w:rsidRDefault="00642D34" w:rsidP="00247078">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5.4</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6</w:t>
      </w:r>
      <w:r w:rsidRPr="009C20A6">
        <w:fldChar w:fldCharType="end"/>
      </w:r>
      <w:r w:rsidRPr="009C20A6">
        <w:t xml:space="preserve">  第365天时污染物浓度与距离变化关系图</w:t>
      </w:r>
      <w:r w:rsidRPr="009C20A6">
        <w:rPr>
          <w:rFonts w:hint="eastAsia"/>
        </w:rPr>
        <w:t>（</w:t>
      </w:r>
      <w:r w:rsidRPr="009C20A6">
        <w:t>NH</w:t>
      </w:r>
      <w:r w:rsidRPr="009C20A6">
        <w:rPr>
          <w:vertAlign w:val="subscript"/>
        </w:rPr>
        <w:t>3</w:t>
      </w:r>
      <w:r w:rsidRPr="009C20A6">
        <w:t>-N</w:t>
      </w:r>
      <w:r w:rsidRPr="009C20A6">
        <w:rPr>
          <w:rFonts w:hint="eastAsia"/>
        </w:rPr>
        <w:t>）</w:t>
      </w:r>
    </w:p>
    <w:p w14:paraId="1CA53DB6" w14:textId="39451E56" w:rsidR="00642D34" w:rsidRPr="009C20A6" w:rsidRDefault="0054235E" w:rsidP="00247078">
      <w:pPr>
        <w:pStyle w:val="05"/>
      </w:pPr>
      <w:r w:rsidRPr="009C20A6">
        <w:rPr>
          <w:noProof/>
        </w:rPr>
        <w:drawing>
          <wp:inline distT="0" distB="0" distL="0" distR="0" wp14:anchorId="020B14A8" wp14:editId="2B716BE6">
            <wp:extent cx="4580255" cy="27514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580255" cy="2751455"/>
                    </a:xfrm>
                    <a:prstGeom prst="rect">
                      <a:avLst/>
                    </a:prstGeom>
                    <a:noFill/>
                    <a:ln>
                      <a:noFill/>
                    </a:ln>
                  </pic:spPr>
                </pic:pic>
              </a:graphicData>
            </a:graphic>
          </wp:inline>
        </w:drawing>
      </w:r>
    </w:p>
    <w:p w14:paraId="0A3D407E" w14:textId="77777777" w:rsidR="00642D34" w:rsidRPr="009C20A6" w:rsidRDefault="00642D34" w:rsidP="00247078">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5.4</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7</w:t>
      </w:r>
      <w:r w:rsidRPr="009C20A6">
        <w:fldChar w:fldCharType="end"/>
      </w:r>
      <w:r w:rsidRPr="009C20A6">
        <w:t xml:space="preserve">  第1000天时污染物浓度与距离变化关系图</w:t>
      </w:r>
      <w:r w:rsidRPr="009C20A6">
        <w:rPr>
          <w:rFonts w:hint="eastAsia"/>
        </w:rPr>
        <w:t>（</w:t>
      </w:r>
      <w:r w:rsidRPr="009C20A6">
        <w:t>NH</w:t>
      </w:r>
      <w:r w:rsidRPr="009C20A6">
        <w:rPr>
          <w:vertAlign w:val="subscript"/>
        </w:rPr>
        <w:t>3</w:t>
      </w:r>
      <w:r w:rsidRPr="009C20A6">
        <w:t>-N</w:t>
      </w:r>
      <w:r w:rsidRPr="009C20A6">
        <w:rPr>
          <w:rFonts w:hint="eastAsia"/>
        </w:rPr>
        <w:t>）</w:t>
      </w:r>
    </w:p>
    <w:p w14:paraId="2985F898" w14:textId="096B5092" w:rsidR="00642D34" w:rsidRPr="009C20A6" w:rsidRDefault="0054235E" w:rsidP="00247078">
      <w:pPr>
        <w:pStyle w:val="05"/>
      </w:pPr>
      <w:r w:rsidRPr="009C20A6">
        <w:rPr>
          <w:noProof/>
        </w:rPr>
        <w:drawing>
          <wp:inline distT="0" distB="0" distL="0" distR="0" wp14:anchorId="54CE6F6B" wp14:editId="48E4B7C8">
            <wp:extent cx="4580255" cy="27514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80255" cy="2751455"/>
                    </a:xfrm>
                    <a:prstGeom prst="rect">
                      <a:avLst/>
                    </a:prstGeom>
                    <a:noFill/>
                    <a:ln>
                      <a:noFill/>
                    </a:ln>
                  </pic:spPr>
                </pic:pic>
              </a:graphicData>
            </a:graphic>
          </wp:inline>
        </w:drawing>
      </w:r>
    </w:p>
    <w:p w14:paraId="139EA97A" w14:textId="77777777" w:rsidR="00642D34" w:rsidRPr="009C20A6" w:rsidRDefault="00642D34" w:rsidP="00247078">
      <w:pPr>
        <w:pStyle w:val="06"/>
        <w:spacing w:after="120"/>
      </w:pPr>
      <w:r w:rsidRPr="009C20A6">
        <w:t>图</w:t>
      </w:r>
      <w:r w:rsidRPr="009C20A6">
        <w:fldChar w:fldCharType="begin"/>
      </w:r>
      <w:r w:rsidRPr="009C20A6">
        <w:instrText>STYLEREF 2 \s</w:instrText>
      </w:r>
      <w:r w:rsidRPr="009C20A6">
        <w:fldChar w:fldCharType="separate"/>
      </w:r>
      <w:r w:rsidR="00CB539A" w:rsidRPr="009C20A6">
        <w:rPr>
          <w:noProof/>
        </w:rPr>
        <w:t>5.4</w:t>
      </w:r>
      <w:r w:rsidRPr="009C20A6">
        <w:fldChar w:fldCharType="end"/>
      </w:r>
      <w:r w:rsidRPr="009C20A6">
        <w:noBreakHyphen/>
      </w:r>
      <w:r w:rsidRPr="009C20A6">
        <w:fldChar w:fldCharType="begin"/>
      </w:r>
      <w:r w:rsidRPr="009C20A6">
        <w:instrText>SEQ 图 \* ARABIC \s 2</w:instrText>
      </w:r>
      <w:r w:rsidRPr="009C20A6">
        <w:fldChar w:fldCharType="separate"/>
      </w:r>
      <w:r w:rsidR="00CB539A" w:rsidRPr="009C20A6">
        <w:rPr>
          <w:noProof/>
        </w:rPr>
        <w:t>8</w:t>
      </w:r>
      <w:r w:rsidRPr="009C20A6">
        <w:fldChar w:fldCharType="end"/>
      </w:r>
      <w:r w:rsidRPr="009C20A6">
        <w:t xml:space="preserve">  第10年时污染物浓度与距离变化关系图</w:t>
      </w:r>
      <w:r w:rsidRPr="009C20A6">
        <w:rPr>
          <w:rFonts w:hint="eastAsia"/>
        </w:rPr>
        <w:t>（</w:t>
      </w:r>
      <w:r w:rsidRPr="009C20A6">
        <w:t>NH</w:t>
      </w:r>
      <w:r w:rsidRPr="009C20A6">
        <w:rPr>
          <w:vertAlign w:val="subscript"/>
        </w:rPr>
        <w:t>3</w:t>
      </w:r>
      <w:r w:rsidRPr="009C20A6">
        <w:t>-N</w:t>
      </w:r>
      <w:r w:rsidRPr="009C20A6">
        <w:rPr>
          <w:rFonts w:hint="eastAsia"/>
        </w:rPr>
        <w:t>）</w:t>
      </w:r>
    </w:p>
    <w:p w14:paraId="48D86105" w14:textId="77777777" w:rsidR="00642D34" w:rsidRPr="009C20A6" w:rsidRDefault="00642D34" w:rsidP="00642D34">
      <w:pPr>
        <w:keepNext/>
        <w:keepLines/>
        <w:numPr>
          <w:ilvl w:val="2"/>
          <w:numId w:val="1"/>
        </w:numPr>
        <w:ind w:left="0" w:firstLineChars="0" w:firstLine="0"/>
        <w:outlineLvl w:val="2"/>
        <w:rPr>
          <w:b/>
          <w:bCs/>
          <w:szCs w:val="32"/>
        </w:rPr>
      </w:pPr>
      <w:r w:rsidRPr="009C20A6">
        <w:rPr>
          <w:rFonts w:hint="eastAsia"/>
          <w:b/>
          <w:bCs/>
          <w:szCs w:val="32"/>
        </w:rPr>
        <w:t>地下水预测结果分析</w:t>
      </w:r>
    </w:p>
    <w:p w14:paraId="300EE365" w14:textId="77777777" w:rsidR="00642D34" w:rsidRPr="009C20A6" w:rsidRDefault="00642D34" w:rsidP="00642D34">
      <w:pPr>
        <w:ind w:firstLine="480"/>
      </w:pPr>
      <w:r w:rsidRPr="009C20A6">
        <w:rPr>
          <w:rFonts w:hint="eastAsia"/>
        </w:rPr>
        <w:t>（</w:t>
      </w:r>
      <w:r w:rsidRPr="009C20A6">
        <w:rPr>
          <w:rFonts w:hint="eastAsia"/>
        </w:rPr>
        <w:t>1</w:t>
      </w:r>
      <w:r w:rsidRPr="009C20A6">
        <w:rPr>
          <w:rFonts w:hint="eastAsia"/>
        </w:rPr>
        <w:t>）对地下水水质影响</w:t>
      </w:r>
    </w:p>
    <w:p w14:paraId="463666B8" w14:textId="0318D445" w:rsidR="00642D34" w:rsidRPr="009C20A6" w:rsidRDefault="000C5816" w:rsidP="00642D34">
      <w:pPr>
        <w:ind w:firstLine="480"/>
      </w:pPr>
      <w:r w:rsidRPr="009C20A6">
        <w:rPr>
          <w:rFonts w:hint="eastAsia"/>
        </w:rPr>
        <w:t>本项目按照《环境影响评价技术导则</w:t>
      </w:r>
      <w:r w:rsidRPr="009C20A6">
        <w:rPr>
          <w:rFonts w:hint="eastAsia"/>
        </w:rPr>
        <w:t xml:space="preserve">  </w:t>
      </w:r>
      <w:r w:rsidRPr="009C20A6">
        <w:rPr>
          <w:rFonts w:hint="eastAsia"/>
        </w:rPr>
        <w:t>地下水环境》（</w:t>
      </w:r>
      <w:r w:rsidRPr="009C20A6">
        <w:rPr>
          <w:rFonts w:hint="eastAsia"/>
        </w:rPr>
        <w:t>HJ610-2016</w:t>
      </w:r>
      <w:r w:rsidRPr="009C20A6">
        <w:rPr>
          <w:rFonts w:hint="eastAsia"/>
        </w:rPr>
        <w:t>）要求的采取分区防渗措施，正常状况下废水渗入地下的几率极小，对地下水影响甚微。</w:t>
      </w:r>
    </w:p>
    <w:p w14:paraId="300F7032" w14:textId="73D05760" w:rsidR="00642D34" w:rsidRPr="009C20A6" w:rsidRDefault="00642D34" w:rsidP="00642D34">
      <w:pPr>
        <w:ind w:firstLine="480"/>
      </w:pPr>
      <w:r w:rsidRPr="009C20A6">
        <w:rPr>
          <w:rFonts w:hint="eastAsia"/>
        </w:rPr>
        <w:t>非正常状况下，废水的泄漏及排泄不可避免地造成本项目场地周围地下水产生一定程度的污染，但非正常排放一般会及时发现，不会长时间持续泄漏，再加上污染物质本身的特征，污染物质迁移速度较慢，故对区域地下水及</w:t>
      </w:r>
      <w:r w:rsidR="00247078" w:rsidRPr="009C20A6">
        <w:rPr>
          <w:rFonts w:hint="eastAsia"/>
        </w:rPr>
        <w:t>长江</w:t>
      </w:r>
      <w:r w:rsidRPr="009C20A6">
        <w:rPr>
          <w:rFonts w:hint="eastAsia"/>
        </w:rPr>
        <w:t>影响有限。</w:t>
      </w:r>
    </w:p>
    <w:p w14:paraId="5B4FEF5A" w14:textId="0C684F16" w:rsidR="00642D34" w:rsidRPr="009C20A6" w:rsidRDefault="00642D34" w:rsidP="00642D34">
      <w:pPr>
        <w:ind w:firstLine="480"/>
      </w:pPr>
      <w:r w:rsidRPr="009C20A6">
        <w:rPr>
          <w:rFonts w:hint="eastAsia"/>
        </w:rPr>
        <w:t>评价建议应加强管理，</w:t>
      </w:r>
      <w:r w:rsidR="00247078" w:rsidRPr="009C20A6">
        <w:rPr>
          <w:rFonts w:hint="eastAsia"/>
        </w:rPr>
        <w:t>调节池</w:t>
      </w:r>
      <w:r w:rsidRPr="009C20A6">
        <w:rPr>
          <w:rFonts w:hint="eastAsia"/>
        </w:rPr>
        <w:t>每年清理一次底泥并检查池体破损情况，发现破损后及时修复，杜绝非正常状况的排放；并按照环境监测计划要求，每年对</w:t>
      </w:r>
      <w:r w:rsidRPr="009C20A6">
        <w:t>下游</w:t>
      </w:r>
      <w:r w:rsidRPr="009C20A6">
        <w:rPr>
          <w:rFonts w:hint="eastAsia"/>
        </w:rPr>
        <w:t>地下水进监测，减少对区域地下水的影响。</w:t>
      </w:r>
    </w:p>
    <w:p w14:paraId="249E2A96" w14:textId="77777777" w:rsidR="00642D34" w:rsidRPr="009C20A6" w:rsidRDefault="00642D34" w:rsidP="00642D34">
      <w:pPr>
        <w:ind w:firstLine="480"/>
      </w:pPr>
      <w:r w:rsidRPr="009C20A6">
        <w:rPr>
          <w:rFonts w:hint="eastAsia"/>
        </w:rPr>
        <w:t>（</w:t>
      </w:r>
      <w:r w:rsidRPr="009C20A6">
        <w:rPr>
          <w:rFonts w:hint="eastAsia"/>
        </w:rPr>
        <w:t>2</w:t>
      </w:r>
      <w:r w:rsidRPr="009C20A6">
        <w:rPr>
          <w:rFonts w:hint="eastAsia"/>
        </w:rPr>
        <w:t>）对周边居民饮用水水源的影响分析</w:t>
      </w:r>
    </w:p>
    <w:p w14:paraId="62D47CA1" w14:textId="77777777" w:rsidR="00642D34" w:rsidRPr="009C20A6" w:rsidRDefault="00642D34" w:rsidP="00642D34">
      <w:pPr>
        <w:ind w:firstLine="480"/>
      </w:pPr>
      <w:r w:rsidRPr="009C20A6">
        <w:rPr>
          <w:rFonts w:hint="eastAsia"/>
        </w:rPr>
        <w:t>本项目周边有散户居民，根据调查可知，项目周边居民均采用自来水供应，未饮用地下水，因此本项目对周边居民用水无影响。</w:t>
      </w:r>
    </w:p>
    <w:p w14:paraId="2FCC7E1C" w14:textId="412A01E4" w:rsidR="008C18E9" w:rsidRPr="009C20A6" w:rsidRDefault="008C18E9" w:rsidP="008C18E9">
      <w:pPr>
        <w:pStyle w:val="2"/>
      </w:pPr>
      <w:bookmarkStart w:id="135" w:name="_Toc214552551"/>
      <w:r w:rsidRPr="009C20A6">
        <w:rPr>
          <w:rFonts w:hint="eastAsia"/>
        </w:rPr>
        <w:t>声环境影响分析</w:t>
      </w:r>
      <w:bookmarkEnd w:id="135"/>
    </w:p>
    <w:p w14:paraId="45A5239E" w14:textId="36FB26C9" w:rsidR="00A03883" w:rsidRPr="009C20A6" w:rsidRDefault="00A03883" w:rsidP="00A03883">
      <w:pPr>
        <w:pStyle w:val="3"/>
      </w:pPr>
      <w:r w:rsidRPr="009C20A6">
        <w:t>噪声源强</w:t>
      </w:r>
    </w:p>
    <w:p w14:paraId="1C282D19" w14:textId="77777777" w:rsidR="007D07CE" w:rsidRPr="009C20A6" w:rsidRDefault="007D07CE" w:rsidP="007D07CE">
      <w:pPr>
        <w:ind w:firstLine="480"/>
      </w:pPr>
      <w:r w:rsidRPr="009C20A6">
        <w:t>本项目运营期噪声污染源主要包括各类生产设备、辅助生产设备等，其分布情况如下表所示。</w:t>
      </w:r>
    </w:p>
    <w:p w14:paraId="4C56CDA8" w14:textId="77777777" w:rsidR="007D07CE" w:rsidRPr="009C20A6" w:rsidRDefault="007D07CE" w:rsidP="007D07CE">
      <w:pPr>
        <w:ind w:firstLine="480"/>
        <w:sectPr w:rsidR="007D07CE" w:rsidRPr="009C20A6" w:rsidSect="00D716FC">
          <w:pgSz w:w="11906" w:h="16838"/>
          <w:pgMar w:top="1701" w:right="1588" w:bottom="1588" w:left="1588" w:header="1134" w:footer="992" w:gutter="0"/>
          <w:cols w:space="720"/>
          <w:docGrid w:linePitch="326"/>
        </w:sectPr>
      </w:pPr>
    </w:p>
    <w:p w14:paraId="391C7B00" w14:textId="77777777" w:rsidR="007D07CE" w:rsidRPr="009C20A6" w:rsidRDefault="007D07CE" w:rsidP="00496D43">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5.5</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1</w:t>
      </w:r>
      <w:r w:rsidRPr="009C20A6">
        <w:fldChar w:fldCharType="end"/>
      </w:r>
      <w:r w:rsidRPr="009C20A6">
        <w:t xml:space="preserve">  </w:t>
      </w:r>
      <w:r w:rsidRPr="009C20A6">
        <w:rPr>
          <w:rFonts w:hAnsi="等线" w:hint="eastAsia"/>
        </w:rPr>
        <w:t>工业企业噪声源强调查清单（室外声源）</w:t>
      </w:r>
    </w:p>
    <w:tbl>
      <w:tblPr>
        <w:tblW w:w="5000" w:type="pct"/>
        <w:jc w:val="center"/>
        <w:tblCellMar>
          <w:left w:w="28" w:type="dxa"/>
          <w:right w:w="28" w:type="dxa"/>
        </w:tblCellMar>
        <w:tblLook w:val="04A0" w:firstRow="1" w:lastRow="0" w:firstColumn="1" w:lastColumn="0" w:noHBand="0" w:noVBand="1"/>
      </w:tblPr>
      <w:tblGrid>
        <w:gridCol w:w="1229"/>
        <w:gridCol w:w="2310"/>
        <w:gridCol w:w="938"/>
        <w:gridCol w:w="1230"/>
        <w:gridCol w:w="1230"/>
        <w:gridCol w:w="1207"/>
        <w:gridCol w:w="1903"/>
        <w:gridCol w:w="2139"/>
        <w:gridCol w:w="1353"/>
      </w:tblGrid>
      <w:tr w:rsidR="009C20A6" w:rsidRPr="009C20A6" w14:paraId="316CD62F" w14:textId="77777777" w:rsidTr="002E4C62">
        <w:trPr>
          <w:trHeight w:val="20"/>
          <w:jc w:val="center"/>
        </w:trPr>
        <w:tc>
          <w:tcPr>
            <w:tcW w:w="12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A78818"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序号</w:t>
            </w:r>
          </w:p>
        </w:tc>
        <w:tc>
          <w:tcPr>
            <w:tcW w:w="23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1CB311"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声源名称</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0E95C7"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数量</w:t>
            </w:r>
          </w:p>
        </w:tc>
        <w:tc>
          <w:tcPr>
            <w:tcW w:w="3667" w:type="dxa"/>
            <w:gridSpan w:val="3"/>
            <w:tcBorders>
              <w:top w:val="single" w:sz="4" w:space="0" w:color="auto"/>
              <w:left w:val="nil"/>
              <w:bottom w:val="single" w:sz="4" w:space="0" w:color="auto"/>
              <w:right w:val="single" w:sz="4" w:space="0" w:color="auto"/>
            </w:tcBorders>
            <w:shd w:val="clear" w:color="auto" w:fill="auto"/>
            <w:vAlign w:val="center"/>
            <w:hideMark/>
          </w:tcPr>
          <w:p w14:paraId="5C94BDD8"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空间相对位置</w:t>
            </w:r>
            <w:r w:rsidRPr="009C20A6">
              <w:rPr>
                <w:sz w:val="21"/>
                <w:szCs w:val="26"/>
              </w:rPr>
              <w:t>/m</w:t>
            </w:r>
            <w:r w:rsidRPr="009C20A6">
              <w:rPr>
                <w:rFonts w:hint="eastAsia"/>
                <w:sz w:val="21"/>
                <w:szCs w:val="26"/>
                <w:vertAlign w:val="superscript"/>
              </w:rPr>
              <w:t>①</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43FD68"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声压级</w:t>
            </w:r>
            <w:r w:rsidRPr="009C20A6">
              <w:rPr>
                <w:sz w:val="21"/>
                <w:szCs w:val="26"/>
              </w:rPr>
              <w:t>/</w:t>
            </w:r>
            <w:r w:rsidRPr="009C20A6">
              <w:rPr>
                <w:rFonts w:hint="eastAsia"/>
                <w:sz w:val="21"/>
                <w:szCs w:val="26"/>
              </w:rPr>
              <w:t>声源距离（</w:t>
            </w:r>
            <w:r w:rsidRPr="009C20A6">
              <w:rPr>
                <w:sz w:val="21"/>
                <w:szCs w:val="26"/>
              </w:rPr>
              <w:t>dB(A)/m</w:t>
            </w:r>
            <w:r w:rsidRPr="009C20A6">
              <w:rPr>
                <w:rFonts w:hint="eastAsia"/>
                <w:sz w:val="21"/>
                <w:szCs w:val="26"/>
              </w:rPr>
              <w:t>）</w:t>
            </w:r>
          </w:p>
        </w:tc>
        <w:tc>
          <w:tcPr>
            <w:tcW w:w="21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5D54E0"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声源控制措施</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DE3E6"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运行时段</w:t>
            </w:r>
          </w:p>
        </w:tc>
      </w:tr>
      <w:tr w:rsidR="009C20A6" w:rsidRPr="009C20A6" w14:paraId="6ACDC146" w14:textId="77777777" w:rsidTr="002E4C62">
        <w:trPr>
          <w:trHeight w:val="20"/>
          <w:jc w:val="center"/>
        </w:trPr>
        <w:tc>
          <w:tcPr>
            <w:tcW w:w="1229" w:type="dxa"/>
            <w:vMerge/>
            <w:tcBorders>
              <w:top w:val="single" w:sz="4" w:space="0" w:color="auto"/>
              <w:left w:val="single" w:sz="4" w:space="0" w:color="auto"/>
              <w:bottom w:val="single" w:sz="4" w:space="0" w:color="auto"/>
              <w:right w:val="single" w:sz="4" w:space="0" w:color="auto"/>
            </w:tcBorders>
            <w:vAlign w:val="center"/>
            <w:hideMark/>
          </w:tcPr>
          <w:p w14:paraId="376184A5" w14:textId="77777777" w:rsidR="007D07CE" w:rsidRPr="009C20A6" w:rsidRDefault="007D07CE" w:rsidP="007D07CE">
            <w:pPr>
              <w:spacing w:line="360" w:lineRule="exact"/>
              <w:ind w:firstLineChars="0" w:firstLine="0"/>
              <w:jc w:val="center"/>
              <w:rPr>
                <w:sz w:val="21"/>
                <w:szCs w:val="26"/>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14:paraId="332A70EE" w14:textId="77777777" w:rsidR="007D07CE" w:rsidRPr="009C20A6" w:rsidRDefault="007D07CE" w:rsidP="007D07CE">
            <w:pPr>
              <w:spacing w:line="360" w:lineRule="exact"/>
              <w:ind w:firstLineChars="0" w:firstLine="0"/>
              <w:jc w:val="center"/>
              <w:rPr>
                <w:sz w:val="21"/>
                <w:szCs w:val="2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7E3B1CC5" w14:textId="77777777" w:rsidR="007D07CE" w:rsidRPr="009C20A6" w:rsidRDefault="007D07CE" w:rsidP="007D07CE">
            <w:pPr>
              <w:spacing w:line="360" w:lineRule="exact"/>
              <w:ind w:firstLineChars="0" w:firstLine="0"/>
              <w:jc w:val="center"/>
              <w:rPr>
                <w:sz w:val="21"/>
                <w:szCs w:val="26"/>
              </w:rPr>
            </w:pPr>
          </w:p>
        </w:tc>
        <w:tc>
          <w:tcPr>
            <w:tcW w:w="1230" w:type="dxa"/>
            <w:tcBorders>
              <w:top w:val="nil"/>
              <w:left w:val="nil"/>
              <w:bottom w:val="single" w:sz="4" w:space="0" w:color="auto"/>
              <w:right w:val="single" w:sz="4" w:space="0" w:color="auto"/>
            </w:tcBorders>
            <w:shd w:val="clear" w:color="auto" w:fill="auto"/>
            <w:vAlign w:val="center"/>
            <w:hideMark/>
          </w:tcPr>
          <w:p w14:paraId="3CCBA841" w14:textId="77777777" w:rsidR="007D07CE" w:rsidRPr="009C20A6" w:rsidRDefault="007D07CE" w:rsidP="007D07CE">
            <w:pPr>
              <w:spacing w:line="360" w:lineRule="exact"/>
              <w:ind w:firstLineChars="0" w:firstLine="0"/>
              <w:jc w:val="center"/>
              <w:rPr>
                <w:sz w:val="21"/>
                <w:szCs w:val="26"/>
              </w:rPr>
            </w:pPr>
            <w:r w:rsidRPr="009C20A6">
              <w:rPr>
                <w:sz w:val="21"/>
                <w:szCs w:val="26"/>
              </w:rPr>
              <w:t>X</w:t>
            </w:r>
          </w:p>
        </w:tc>
        <w:tc>
          <w:tcPr>
            <w:tcW w:w="1230" w:type="dxa"/>
            <w:tcBorders>
              <w:top w:val="nil"/>
              <w:left w:val="nil"/>
              <w:bottom w:val="single" w:sz="4" w:space="0" w:color="auto"/>
              <w:right w:val="single" w:sz="4" w:space="0" w:color="auto"/>
            </w:tcBorders>
            <w:shd w:val="clear" w:color="auto" w:fill="auto"/>
            <w:vAlign w:val="center"/>
            <w:hideMark/>
          </w:tcPr>
          <w:p w14:paraId="6C0294A9" w14:textId="77777777" w:rsidR="007D07CE" w:rsidRPr="009C20A6" w:rsidRDefault="007D07CE" w:rsidP="007D07CE">
            <w:pPr>
              <w:spacing w:line="360" w:lineRule="exact"/>
              <w:ind w:firstLineChars="0" w:firstLine="0"/>
              <w:jc w:val="center"/>
              <w:rPr>
                <w:sz w:val="21"/>
                <w:szCs w:val="26"/>
              </w:rPr>
            </w:pPr>
            <w:r w:rsidRPr="009C20A6">
              <w:rPr>
                <w:sz w:val="21"/>
                <w:szCs w:val="26"/>
              </w:rPr>
              <w:t>Y</w:t>
            </w:r>
          </w:p>
        </w:tc>
        <w:tc>
          <w:tcPr>
            <w:tcW w:w="1207" w:type="dxa"/>
            <w:tcBorders>
              <w:top w:val="nil"/>
              <w:left w:val="nil"/>
              <w:bottom w:val="single" w:sz="4" w:space="0" w:color="auto"/>
              <w:right w:val="single" w:sz="4" w:space="0" w:color="auto"/>
            </w:tcBorders>
            <w:shd w:val="clear" w:color="auto" w:fill="auto"/>
            <w:vAlign w:val="center"/>
            <w:hideMark/>
          </w:tcPr>
          <w:p w14:paraId="3A0E0970" w14:textId="77777777" w:rsidR="007D07CE" w:rsidRPr="009C20A6" w:rsidRDefault="007D07CE" w:rsidP="007D07CE">
            <w:pPr>
              <w:spacing w:line="360" w:lineRule="exact"/>
              <w:ind w:firstLineChars="0" w:firstLine="0"/>
              <w:jc w:val="center"/>
              <w:rPr>
                <w:sz w:val="21"/>
                <w:szCs w:val="26"/>
              </w:rPr>
            </w:pPr>
            <w:r w:rsidRPr="009C20A6">
              <w:rPr>
                <w:sz w:val="21"/>
                <w:szCs w:val="26"/>
              </w:rPr>
              <w:t>Z</w:t>
            </w:r>
          </w:p>
        </w:tc>
        <w:tc>
          <w:tcPr>
            <w:tcW w:w="1903" w:type="dxa"/>
            <w:vMerge/>
            <w:tcBorders>
              <w:top w:val="single" w:sz="4" w:space="0" w:color="auto"/>
              <w:left w:val="single" w:sz="4" w:space="0" w:color="auto"/>
              <w:bottom w:val="single" w:sz="4" w:space="0" w:color="auto"/>
              <w:right w:val="single" w:sz="4" w:space="0" w:color="auto"/>
            </w:tcBorders>
            <w:vAlign w:val="center"/>
            <w:hideMark/>
          </w:tcPr>
          <w:p w14:paraId="478CD2D9" w14:textId="77777777" w:rsidR="007D07CE" w:rsidRPr="009C20A6" w:rsidRDefault="007D07CE" w:rsidP="007D07CE">
            <w:pPr>
              <w:spacing w:line="360" w:lineRule="exact"/>
              <w:ind w:firstLineChars="0" w:firstLine="0"/>
              <w:jc w:val="center"/>
              <w:rPr>
                <w:sz w:val="21"/>
                <w:szCs w:val="26"/>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00819B6A" w14:textId="77777777" w:rsidR="007D07CE" w:rsidRPr="009C20A6" w:rsidRDefault="007D07CE" w:rsidP="007D07CE">
            <w:pPr>
              <w:spacing w:line="360" w:lineRule="exact"/>
              <w:ind w:firstLineChars="0" w:firstLine="0"/>
              <w:jc w:val="center"/>
              <w:rPr>
                <w:sz w:val="21"/>
                <w:szCs w:val="26"/>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0733D70D" w14:textId="77777777" w:rsidR="007D07CE" w:rsidRPr="009C20A6" w:rsidRDefault="007D07CE" w:rsidP="007D07CE">
            <w:pPr>
              <w:spacing w:line="360" w:lineRule="exact"/>
              <w:ind w:firstLineChars="0" w:firstLine="0"/>
              <w:jc w:val="center"/>
              <w:rPr>
                <w:sz w:val="21"/>
                <w:szCs w:val="26"/>
              </w:rPr>
            </w:pPr>
          </w:p>
        </w:tc>
      </w:tr>
      <w:tr w:rsidR="009C20A6" w:rsidRPr="009C20A6" w14:paraId="2612D424" w14:textId="77777777" w:rsidTr="005236EF">
        <w:trPr>
          <w:trHeight w:val="20"/>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BFB172A" w14:textId="668CDC5D" w:rsidR="00D141FC" w:rsidRPr="009C20A6" w:rsidRDefault="00D141FC" w:rsidP="00D141FC">
            <w:pPr>
              <w:spacing w:line="360" w:lineRule="exact"/>
              <w:ind w:firstLineChars="0" w:firstLine="0"/>
              <w:jc w:val="center"/>
              <w:rPr>
                <w:sz w:val="21"/>
                <w:szCs w:val="26"/>
              </w:rPr>
            </w:pPr>
            <w:r w:rsidRPr="009C20A6">
              <w:rPr>
                <w:sz w:val="21"/>
                <w:szCs w:val="21"/>
              </w:rPr>
              <w:t>1</w:t>
            </w:r>
          </w:p>
        </w:tc>
        <w:tc>
          <w:tcPr>
            <w:tcW w:w="2310" w:type="dxa"/>
            <w:tcBorders>
              <w:top w:val="nil"/>
              <w:left w:val="nil"/>
              <w:bottom w:val="single" w:sz="4" w:space="0" w:color="auto"/>
              <w:right w:val="single" w:sz="4" w:space="0" w:color="auto"/>
            </w:tcBorders>
            <w:shd w:val="clear" w:color="auto" w:fill="auto"/>
            <w:noWrap/>
            <w:vAlign w:val="center"/>
            <w:hideMark/>
          </w:tcPr>
          <w:p w14:paraId="6AB4A2F0" w14:textId="1735D038" w:rsidR="00D141FC" w:rsidRPr="009C20A6" w:rsidRDefault="00D141FC" w:rsidP="00D141FC">
            <w:pPr>
              <w:spacing w:line="360" w:lineRule="exact"/>
              <w:ind w:firstLineChars="0" w:firstLine="0"/>
              <w:jc w:val="center"/>
              <w:rPr>
                <w:sz w:val="21"/>
                <w:szCs w:val="26"/>
              </w:rPr>
            </w:pPr>
            <w:r w:rsidRPr="009C20A6">
              <w:rPr>
                <w:rFonts w:hint="eastAsia"/>
                <w:sz w:val="21"/>
                <w:szCs w:val="21"/>
              </w:rPr>
              <w:t>生猪待宰臭气通风机</w:t>
            </w:r>
          </w:p>
        </w:tc>
        <w:tc>
          <w:tcPr>
            <w:tcW w:w="938" w:type="dxa"/>
            <w:tcBorders>
              <w:top w:val="nil"/>
              <w:left w:val="nil"/>
              <w:bottom w:val="single" w:sz="4" w:space="0" w:color="auto"/>
              <w:right w:val="single" w:sz="4" w:space="0" w:color="auto"/>
            </w:tcBorders>
            <w:shd w:val="clear" w:color="auto" w:fill="auto"/>
            <w:noWrap/>
            <w:vAlign w:val="center"/>
            <w:hideMark/>
          </w:tcPr>
          <w:p w14:paraId="2EDBB49E" w14:textId="387D048A" w:rsidR="00D141FC" w:rsidRPr="009C20A6" w:rsidRDefault="00D141FC" w:rsidP="00D141FC">
            <w:pPr>
              <w:spacing w:line="360" w:lineRule="exact"/>
              <w:ind w:firstLineChars="0" w:firstLine="0"/>
              <w:jc w:val="center"/>
              <w:rPr>
                <w:sz w:val="21"/>
                <w:szCs w:val="26"/>
              </w:rPr>
            </w:pPr>
            <w:r w:rsidRPr="009C20A6">
              <w:rPr>
                <w:sz w:val="21"/>
                <w:szCs w:val="21"/>
              </w:rPr>
              <w:t>1</w:t>
            </w:r>
          </w:p>
        </w:tc>
        <w:tc>
          <w:tcPr>
            <w:tcW w:w="1230" w:type="dxa"/>
            <w:tcBorders>
              <w:top w:val="nil"/>
              <w:left w:val="nil"/>
              <w:bottom w:val="single" w:sz="4" w:space="0" w:color="auto"/>
              <w:right w:val="single" w:sz="4" w:space="0" w:color="auto"/>
            </w:tcBorders>
            <w:shd w:val="clear" w:color="auto" w:fill="auto"/>
            <w:noWrap/>
            <w:vAlign w:val="center"/>
            <w:hideMark/>
          </w:tcPr>
          <w:p w14:paraId="3DACECA9" w14:textId="0EC35C75" w:rsidR="00D141FC" w:rsidRPr="009C20A6" w:rsidRDefault="00D141FC" w:rsidP="00D141FC">
            <w:pPr>
              <w:spacing w:line="360" w:lineRule="exact"/>
              <w:ind w:firstLineChars="0" w:firstLine="0"/>
              <w:jc w:val="center"/>
              <w:rPr>
                <w:sz w:val="21"/>
                <w:szCs w:val="26"/>
              </w:rPr>
            </w:pPr>
            <w:r w:rsidRPr="009C20A6">
              <w:rPr>
                <w:sz w:val="21"/>
                <w:szCs w:val="21"/>
              </w:rPr>
              <w:t>2</w:t>
            </w:r>
          </w:p>
        </w:tc>
        <w:tc>
          <w:tcPr>
            <w:tcW w:w="1230" w:type="dxa"/>
            <w:tcBorders>
              <w:top w:val="nil"/>
              <w:left w:val="nil"/>
              <w:bottom w:val="single" w:sz="4" w:space="0" w:color="auto"/>
              <w:right w:val="single" w:sz="4" w:space="0" w:color="auto"/>
            </w:tcBorders>
            <w:shd w:val="clear" w:color="auto" w:fill="auto"/>
            <w:noWrap/>
            <w:vAlign w:val="center"/>
            <w:hideMark/>
          </w:tcPr>
          <w:p w14:paraId="2DFFF260" w14:textId="6819BB89" w:rsidR="00D141FC" w:rsidRPr="009C20A6" w:rsidRDefault="00D141FC" w:rsidP="00D141FC">
            <w:pPr>
              <w:spacing w:line="360" w:lineRule="exact"/>
              <w:ind w:firstLineChars="0" w:firstLine="0"/>
              <w:jc w:val="center"/>
              <w:rPr>
                <w:sz w:val="21"/>
                <w:szCs w:val="26"/>
              </w:rPr>
            </w:pPr>
            <w:r w:rsidRPr="009C20A6">
              <w:rPr>
                <w:sz w:val="21"/>
                <w:szCs w:val="21"/>
              </w:rPr>
              <w:t>0</w:t>
            </w:r>
          </w:p>
        </w:tc>
        <w:tc>
          <w:tcPr>
            <w:tcW w:w="1207" w:type="dxa"/>
            <w:tcBorders>
              <w:top w:val="nil"/>
              <w:left w:val="nil"/>
              <w:bottom w:val="single" w:sz="4" w:space="0" w:color="auto"/>
              <w:right w:val="single" w:sz="4" w:space="0" w:color="auto"/>
            </w:tcBorders>
            <w:shd w:val="clear" w:color="auto" w:fill="auto"/>
            <w:noWrap/>
            <w:vAlign w:val="center"/>
            <w:hideMark/>
          </w:tcPr>
          <w:p w14:paraId="4F0224B1" w14:textId="751C2DFB" w:rsidR="00D141FC" w:rsidRPr="009C20A6" w:rsidRDefault="00FE59C7" w:rsidP="00D141FC">
            <w:pPr>
              <w:spacing w:line="360" w:lineRule="exact"/>
              <w:ind w:firstLineChars="0" w:firstLine="0"/>
              <w:jc w:val="center"/>
              <w:rPr>
                <w:sz w:val="21"/>
                <w:szCs w:val="26"/>
              </w:rPr>
            </w:pPr>
            <w:r w:rsidRPr="009C20A6">
              <w:rPr>
                <w:sz w:val="21"/>
                <w:szCs w:val="21"/>
              </w:rPr>
              <w:t>1</w:t>
            </w:r>
          </w:p>
        </w:tc>
        <w:tc>
          <w:tcPr>
            <w:tcW w:w="1903" w:type="dxa"/>
            <w:tcBorders>
              <w:top w:val="nil"/>
              <w:left w:val="nil"/>
              <w:bottom w:val="single" w:sz="4" w:space="0" w:color="auto"/>
              <w:right w:val="single" w:sz="4" w:space="0" w:color="auto"/>
            </w:tcBorders>
            <w:shd w:val="clear" w:color="auto" w:fill="auto"/>
            <w:noWrap/>
            <w:vAlign w:val="center"/>
            <w:hideMark/>
          </w:tcPr>
          <w:p w14:paraId="20466FA5" w14:textId="79EEB6CB" w:rsidR="00D141FC" w:rsidRPr="009C20A6" w:rsidRDefault="00D141FC" w:rsidP="00D141FC">
            <w:pPr>
              <w:spacing w:line="360" w:lineRule="exact"/>
              <w:ind w:firstLineChars="0" w:firstLine="0"/>
              <w:jc w:val="center"/>
              <w:rPr>
                <w:sz w:val="21"/>
                <w:szCs w:val="26"/>
              </w:rPr>
            </w:pPr>
            <w:r w:rsidRPr="009C20A6">
              <w:rPr>
                <w:sz w:val="21"/>
                <w:szCs w:val="21"/>
              </w:rPr>
              <w:t>90/1</w:t>
            </w:r>
          </w:p>
        </w:tc>
        <w:tc>
          <w:tcPr>
            <w:tcW w:w="2139" w:type="dxa"/>
            <w:tcBorders>
              <w:top w:val="nil"/>
              <w:left w:val="nil"/>
              <w:bottom w:val="single" w:sz="4" w:space="0" w:color="auto"/>
              <w:right w:val="single" w:sz="4" w:space="0" w:color="auto"/>
            </w:tcBorders>
            <w:shd w:val="clear" w:color="auto" w:fill="auto"/>
            <w:noWrap/>
            <w:vAlign w:val="center"/>
            <w:hideMark/>
          </w:tcPr>
          <w:p w14:paraId="4935E282" w14:textId="2B84E4FA" w:rsidR="00D141FC" w:rsidRPr="009C20A6" w:rsidRDefault="00D141FC" w:rsidP="00D141FC">
            <w:pPr>
              <w:spacing w:line="360" w:lineRule="exact"/>
              <w:ind w:firstLineChars="0" w:firstLine="0"/>
              <w:jc w:val="center"/>
              <w:rPr>
                <w:sz w:val="21"/>
                <w:szCs w:val="26"/>
              </w:rPr>
            </w:pPr>
            <w:r w:rsidRPr="009C20A6">
              <w:rPr>
                <w:rFonts w:hint="eastAsia"/>
                <w:sz w:val="21"/>
                <w:szCs w:val="21"/>
              </w:rPr>
              <w:t>基础减振</w:t>
            </w:r>
            <w:r w:rsidRPr="009C20A6">
              <w:rPr>
                <w:sz w:val="21"/>
                <w:szCs w:val="21"/>
              </w:rPr>
              <w:t>+</w:t>
            </w:r>
            <w:r w:rsidRPr="009C20A6">
              <w:rPr>
                <w:rFonts w:hint="eastAsia"/>
                <w:sz w:val="21"/>
                <w:szCs w:val="21"/>
              </w:rPr>
              <w:t>隔声</w:t>
            </w:r>
            <w:r w:rsidRPr="009C20A6">
              <w:rPr>
                <w:sz w:val="21"/>
                <w:szCs w:val="21"/>
              </w:rPr>
              <w:t>+</w:t>
            </w:r>
            <w:r w:rsidRPr="009C20A6">
              <w:rPr>
                <w:rFonts w:hint="eastAsia"/>
                <w:sz w:val="21"/>
                <w:szCs w:val="21"/>
              </w:rPr>
              <w:t>消声</w:t>
            </w:r>
          </w:p>
        </w:tc>
        <w:tc>
          <w:tcPr>
            <w:tcW w:w="1353" w:type="dxa"/>
            <w:tcBorders>
              <w:top w:val="nil"/>
              <w:left w:val="nil"/>
              <w:bottom w:val="single" w:sz="4" w:space="0" w:color="auto"/>
              <w:right w:val="single" w:sz="4" w:space="0" w:color="auto"/>
            </w:tcBorders>
            <w:shd w:val="clear" w:color="auto" w:fill="auto"/>
            <w:noWrap/>
            <w:vAlign w:val="center"/>
            <w:hideMark/>
          </w:tcPr>
          <w:p w14:paraId="333F7FB3" w14:textId="582916DE" w:rsidR="00D141FC" w:rsidRPr="009C20A6" w:rsidRDefault="00D141FC" w:rsidP="00D141FC">
            <w:pPr>
              <w:spacing w:line="360" w:lineRule="exact"/>
              <w:ind w:firstLineChars="0" w:firstLine="0"/>
              <w:jc w:val="center"/>
              <w:rPr>
                <w:sz w:val="21"/>
                <w:szCs w:val="26"/>
              </w:rPr>
            </w:pPr>
            <w:r w:rsidRPr="009C20A6">
              <w:rPr>
                <w:rFonts w:hint="eastAsia"/>
                <w:sz w:val="21"/>
                <w:szCs w:val="21"/>
              </w:rPr>
              <w:t>昼间、夜间</w:t>
            </w:r>
          </w:p>
        </w:tc>
      </w:tr>
      <w:tr w:rsidR="009C20A6" w:rsidRPr="009C20A6" w14:paraId="2A9B91AD" w14:textId="77777777" w:rsidTr="005236EF">
        <w:trPr>
          <w:trHeight w:val="20"/>
          <w:jc w:val="center"/>
        </w:trPr>
        <w:tc>
          <w:tcPr>
            <w:tcW w:w="1229" w:type="dxa"/>
            <w:tcBorders>
              <w:top w:val="nil"/>
              <w:left w:val="single" w:sz="4" w:space="0" w:color="auto"/>
              <w:bottom w:val="single" w:sz="4" w:space="0" w:color="auto"/>
              <w:right w:val="single" w:sz="4" w:space="0" w:color="auto"/>
            </w:tcBorders>
            <w:shd w:val="clear" w:color="auto" w:fill="auto"/>
            <w:noWrap/>
            <w:vAlign w:val="center"/>
          </w:tcPr>
          <w:p w14:paraId="03943B1A" w14:textId="4BC34E59" w:rsidR="00D141FC" w:rsidRPr="009C20A6" w:rsidRDefault="00D141FC" w:rsidP="00D141FC">
            <w:pPr>
              <w:spacing w:line="360" w:lineRule="exact"/>
              <w:ind w:firstLineChars="0" w:firstLine="0"/>
              <w:jc w:val="center"/>
              <w:rPr>
                <w:sz w:val="21"/>
                <w:szCs w:val="26"/>
              </w:rPr>
            </w:pPr>
            <w:r w:rsidRPr="009C20A6">
              <w:rPr>
                <w:sz w:val="21"/>
                <w:szCs w:val="21"/>
              </w:rPr>
              <w:t>2</w:t>
            </w:r>
          </w:p>
        </w:tc>
        <w:tc>
          <w:tcPr>
            <w:tcW w:w="2310" w:type="dxa"/>
            <w:tcBorders>
              <w:top w:val="nil"/>
              <w:left w:val="nil"/>
              <w:bottom w:val="single" w:sz="4" w:space="0" w:color="auto"/>
              <w:right w:val="single" w:sz="4" w:space="0" w:color="auto"/>
            </w:tcBorders>
            <w:shd w:val="clear" w:color="auto" w:fill="auto"/>
            <w:noWrap/>
            <w:vAlign w:val="center"/>
          </w:tcPr>
          <w:p w14:paraId="68ABF569" w14:textId="360F72DF" w:rsidR="00D141FC" w:rsidRPr="009C20A6" w:rsidRDefault="00D141FC" w:rsidP="00D141FC">
            <w:pPr>
              <w:spacing w:line="360" w:lineRule="exact"/>
              <w:ind w:firstLineChars="0" w:firstLine="0"/>
              <w:jc w:val="center"/>
              <w:rPr>
                <w:sz w:val="21"/>
                <w:szCs w:val="26"/>
              </w:rPr>
            </w:pPr>
            <w:r w:rsidRPr="009C20A6">
              <w:rPr>
                <w:rFonts w:hint="eastAsia"/>
                <w:sz w:val="21"/>
                <w:szCs w:val="21"/>
              </w:rPr>
              <w:t>生猪屠宰臭气通风机</w:t>
            </w:r>
          </w:p>
        </w:tc>
        <w:tc>
          <w:tcPr>
            <w:tcW w:w="938" w:type="dxa"/>
            <w:tcBorders>
              <w:top w:val="nil"/>
              <w:left w:val="nil"/>
              <w:bottom w:val="single" w:sz="4" w:space="0" w:color="auto"/>
              <w:right w:val="single" w:sz="4" w:space="0" w:color="auto"/>
            </w:tcBorders>
            <w:shd w:val="clear" w:color="auto" w:fill="auto"/>
            <w:noWrap/>
            <w:vAlign w:val="center"/>
          </w:tcPr>
          <w:p w14:paraId="27F2BA5A" w14:textId="4072D1F6" w:rsidR="00D141FC" w:rsidRPr="009C20A6" w:rsidRDefault="00D141FC" w:rsidP="00D141FC">
            <w:pPr>
              <w:spacing w:line="360" w:lineRule="exact"/>
              <w:ind w:firstLineChars="0" w:firstLine="0"/>
              <w:jc w:val="center"/>
              <w:rPr>
                <w:sz w:val="21"/>
                <w:szCs w:val="21"/>
              </w:rPr>
            </w:pPr>
            <w:r w:rsidRPr="009C20A6">
              <w:rPr>
                <w:sz w:val="21"/>
                <w:szCs w:val="21"/>
              </w:rPr>
              <w:t>1</w:t>
            </w:r>
          </w:p>
        </w:tc>
        <w:tc>
          <w:tcPr>
            <w:tcW w:w="1230" w:type="dxa"/>
            <w:tcBorders>
              <w:top w:val="nil"/>
              <w:left w:val="nil"/>
              <w:bottom w:val="single" w:sz="4" w:space="0" w:color="auto"/>
              <w:right w:val="single" w:sz="4" w:space="0" w:color="auto"/>
            </w:tcBorders>
            <w:shd w:val="clear" w:color="auto" w:fill="auto"/>
            <w:noWrap/>
            <w:vAlign w:val="center"/>
          </w:tcPr>
          <w:p w14:paraId="25E3D62E" w14:textId="0FEDAD47" w:rsidR="00D141FC" w:rsidRPr="009C20A6" w:rsidRDefault="00D141FC" w:rsidP="00D141FC">
            <w:pPr>
              <w:spacing w:line="360" w:lineRule="exact"/>
              <w:ind w:firstLineChars="0" w:firstLine="0"/>
              <w:jc w:val="center"/>
              <w:rPr>
                <w:sz w:val="21"/>
                <w:szCs w:val="21"/>
              </w:rPr>
            </w:pPr>
            <w:r w:rsidRPr="009C20A6">
              <w:rPr>
                <w:sz w:val="21"/>
                <w:szCs w:val="21"/>
              </w:rPr>
              <w:t>27</w:t>
            </w:r>
          </w:p>
        </w:tc>
        <w:tc>
          <w:tcPr>
            <w:tcW w:w="1230" w:type="dxa"/>
            <w:tcBorders>
              <w:top w:val="nil"/>
              <w:left w:val="nil"/>
              <w:bottom w:val="single" w:sz="4" w:space="0" w:color="auto"/>
              <w:right w:val="single" w:sz="4" w:space="0" w:color="auto"/>
            </w:tcBorders>
            <w:shd w:val="clear" w:color="auto" w:fill="auto"/>
            <w:noWrap/>
            <w:vAlign w:val="center"/>
          </w:tcPr>
          <w:p w14:paraId="309C6121" w14:textId="2C1D2747" w:rsidR="00D141FC" w:rsidRPr="009C20A6" w:rsidRDefault="00D141FC" w:rsidP="00D141FC">
            <w:pPr>
              <w:spacing w:line="360" w:lineRule="exact"/>
              <w:ind w:firstLineChars="0" w:firstLine="0"/>
              <w:jc w:val="center"/>
              <w:rPr>
                <w:sz w:val="21"/>
                <w:szCs w:val="21"/>
              </w:rPr>
            </w:pPr>
            <w:r w:rsidRPr="009C20A6">
              <w:rPr>
                <w:sz w:val="21"/>
                <w:szCs w:val="21"/>
              </w:rPr>
              <w:t>5</w:t>
            </w:r>
          </w:p>
        </w:tc>
        <w:tc>
          <w:tcPr>
            <w:tcW w:w="1207" w:type="dxa"/>
            <w:tcBorders>
              <w:top w:val="nil"/>
              <w:left w:val="nil"/>
              <w:bottom w:val="single" w:sz="4" w:space="0" w:color="auto"/>
              <w:right w:val="single" w:sz="4" w:space="0" w:color="auto"/>
            </w:tcBorders>
            <w:shd w:val="clear" w:color="auto" w:fill="auto"/>
            <w:noWrap/>
            <w:vAlign w:val="center"/>
          </w:tcPr>
          <w:p w14:paraId="7A46EE39" w14:textId="4F147487" w:rsidR="00D141FC" w:rsidRPr="009C20A6" w:rsidRDefault="00FE59C7" w:rsidP="00D141FC">
            <w:pPr>
              <w:spacing w:line="360" w:lineRule="exact"/>
              <w:ind w:firstLineChars="0" w:firstLine="0"/>
              <w:jc w:val="center"/>
              <w:rPr>
                <w:sz w:val="21"/>
                <w:szCs w:val="21"/>
              </w:rPr>
            </w:pPr>
            <w:r w:rsidRPr="009C20A6">
              <w:rPr>
                <w:sz w:val="21"/>
                <w:szCs w:val="21"/>
              </w:rPr>
              <w:t>1</w:t>
            </w:r>
          </w:p>
        </w:tc>
        <w:tc>
          <w:tcPr>
            <w:tcW w:w="1903" w:type="dxa"/>
            <w:tcBorders>
              <w:top w:val="nil"/>
              <w:left w:val="nil"/>
              <w:bottom w:val="single" w:sz="4" w:space="0" w:color="auto"/>
              <w:right w:val="single" w:sz="4" w:space="0" w:color="auto"/>
            </w:tcBorders>
            <w:shd w:val="clear" w:color="auto" w:fill="auto"/>
            <w:noWrap/>
            <w:vAlign w:val="center"/>
          </w:tcPr>
          <w:p w14:paraId="0E2E0C9A" w14:textId="30DBC12C" w:rsidR="00D141FC" w:rsidRPr="009C20A6" w:rsidRDefault="00D141FC" w:rsidP="00D141FC">
            <w:pPr>
              <w:spacing w:line="360" w:lineRule="exact"/>
              <w:ind w:firstLineChars="0" w:firstLine="0"/>
              <w:jc w:val="center"/>
              <w:rPr>
                <w:sz w:val="21"/>
                <w:szCs w:val="21"/>
              </w:rPr>
            </w:pPr>
            <w:r w:rsidRPr="009C20A6">
              <w:rPr>
                <w:sz w:val="21"/>
                <w:szCs w:val="21"/>
              </w:rPr>
              <w:t>90/1</w:t>
            </w:r>
          </w:p>
        </w:tc>
        <w:tc>
          <w:tcPr>
            <w:tcW w:w="2139" w:type="dxa"/>
            <w:tcBorders>
              <w:top w:val="nil"/>
              <w:left w:val="nil"/>
              <w:bottom w:val="single" w:sz="4" w:space="0" w:color="auto"/>
              <w:right w:val="single" w:sz="4" w:space="0" w:color="auto"/>
            </w:tcBorders>
            <w:shd w:val="clear" w:color="auto" w:fill="auto"/>
            <w:noWrap/>
            <w:vAlign w:val="center"/>
          </w:tcPr>
          <w:p w14:paraId="17A62838" w14:textId="798E7CB0" w:rsidR="00D141FC" w:rsidRPr="009C20A6" w:rsidRDefault="00D141FC" w:rsidP="00D141FC">
            <w:pPr>
              <w:spacing w:line="360" w:lineRule="exact"/>
              <w:ind w:firstLineChars="0" w:firstLine="0"/>
              <w:jc w:val="center"/>
              <w:rPr>
                <w:sz w:val="21"/>
                <w:szCs w:val="26"/>
              </w:rPr>
            </w:pPr>
            <w:r w:rsidRPr="009C20A6">
              <w:rPr>
                <w:rFonts w:hint="eastAsia"/>
                <w:sz w:val="21"/>
                <w:szCs w:val="21"/>
              </w:rPr>
              <w:t>基础减振</w:t>
            </w:r>
            <w:r w:rsidRPr="009C20A6">
              <w:rPr>
                <w:sz w:val="21"/>
                <w:szCs w:val="21"/>
              </w:rPr>
              <w:t>+</w:t>
            </w:r>
            <w:r w:rsidRPr="009C20A6">
              <w:rPr>
                <w:rFonts w:hint="eastAsia"/>
                <w:sz w:val="21"/>
                <w:szCs w:val="21"/>
              </w:rPr>
              <w:t>隔声</w:t>
            </w:r>
            <w:r w:rsidRPr="009C20A6">
              <w:rPr>
                <w:sz w:val="21"/>
                <w:szCs w:val="21"/>
              </w:rPr>
              <w:t>+</w:t>
            </w:r>
            <w:r w:rsidRPr="009C20A6">
              <w:rPr>
                <w:rFonts w:hint="eastAsia"/>
                <w:sz w:val="21"/>
                <w:szCs w:val="21"/>
              </w:rPr>
              <w:t>消声</w:t>
            </w:r>
          </w:p>
        </w:tc>
        <w:tc>
          <w:tcPr>
            <w:tcW w:w="1353" w:type="dxa"/>
            <w:tcBorders>
              <w:top w:val="nil"/>
              <w:left w:val="nil"/>
              <w:bottom w:val="single" w:sz="4" w:space="0" w:color="auto"/>
              <w:right w:val="single" w:sz="4" w:space="0" w:color="auto"/>
            </w:tcBorders>
            <w:shd w:val="clear" w:color="auto" w:fill="auto"/>
            <w:noWrap/>
            <w:vAlign w:val="center"/>
          </w:tcPr>
          <w:p w14:paraId="5C61AFA1" w14:textId="6A52659E" w:rsidR="00D141FC" w:rsidRPr="009C20A6" w:rsidRDefault="00D141FC" w:rsidP="00D141FC">
            <w:pPr>
              <w:spacing w:line="360" w:lineRule="exact"/>
              <w:ind w:firstLineChars="0" w:firstLine="0"/>
              <w:jc w:val="center"/>
              <w:rPr>
                <w:sz w:val="21"/>
                <w:szCs w:val="26"/>
              </w:rPr>
            </w:pPr>
            <w:r w:rsidRPr="009C20A6">
              <w:rPr>
                <w:rFonts w:hint="eastAsia"/>
                <w:sz w:val="21"/>
                <w:szCs w:val="21"/>
              </w:rPr>
              <w:t>昼间、夜间</w:t>
            </w:r>
          </w:p>
        </w:tc>
      </w:tr>
      <w:tr w:rsidR="009C20A6" w:rsidRPr="009C20A6" w14:paraId="46BF39A3" w14:textId="77777777" w:rsidTr="005236EF">
        <w:trPr>
          <w:trHeight w:val="20"/>
          <w:jc w:val="center"/>
        </w:trPr>
        <w:tc>
          <w:tcPr>
            <w:tcW w:w="1229" w:type="dxa"/>
            <w:tcBorders>
              <w:top w:val="nil"/>
              <w:left w:val="single" w:sz="4" w:space="0" w:color="auto"/>
              <w:bottom w:val="single" w:sz="4" w:space="0" w:color="auto"/>
              <w:right w:val="single" w:sz="4" w:space="0" w:color="auto"/>
            </w:tcBorders>
            <w:shd w:val="clear" w:color="auto" w:fill="auto"/>
            <w:noWrap/>
            <w:vAlign w:val="center"/>
          </w:tcPr>
          <w:p w14:paraId="65835FAE" w14:textId="13500CA8" w:rsidR="00D141FC" w:rsidRPr="009C20A6" w:rsidRDefault="00D141FC" w:rsidP="00D141FC">
            <w:pPr>
              <w:spacing w:line="360" w:lineRule="exact"/>
              <w:ind w:firstLineChars="0" w:firstLine="0"/>
              <w:jc w:val="center"/>
              <w:rPr>
                <w:sz w:val="21"/>
                <w:szCs w:val="26"/>
              </w:rPr>
            </w:pPr>
            <w:r w:rsidRPr="009C20A6">
              <w:rPr>
                <w:sz w:val="21"/>
                <w:szCs w:val="21"/>
              </w:rPr>
              <w:t>3</w:t>
            </w:r>
          </w:p>
        </w:tc>
        <w:tc>
          <w:tcPr>
            <w:tcW w:w="2310" w:type="dxa"/>
            <w:tcBorders>
              <w:top w:val="nil"/>
              <w:left w:val="nil"/>
              <w:bottom w:val="single" w:sz="4" w:space="0" w:color="auto"/>
              <w:right w:val="single" w:sz="4" w:space="0" w:color="auto"/>
            </w:tcBorders>
            <w:shd w:val="clear" w:color="auto" w:fill="auto"/>
            <w:noWrap/>
            <w:vAlign w:val="center"/>
          </w:tcPr>
          <w:p w14:paraId="7BFA7225" w14:textId="4CFDA2BA" w:rsidR="00D141FC" w:rsidRPr="009C20A6" w:rsidRDefault="00D141FC" w:rsidP="00D141FC">
            <w:pPr>
              <w:spacing w:line="360" w:lineRule="exact"/>
              <w:ind w:firstLineChars="0" w:firstLine="0"/>
              <w:jc w:val="center"/>
              <w:rPr>
                <w:sz w:val="21"/>
                <w:szCs w:val="26"/>
              </w:rPr>
            </w:pPr>
            <w:r w:rsidRPr="009C20A6">
              <w:rPr>
                <w:rFonts w:hint="eastAsia"/>
                <w:sz w:val="21"/>
                <w:szCs w:val="21"/>
              </w:rPr>
              <w:t>肉牛待宰臭气通风机</w:t>
            </w:r>
          </w:p>
        </w:tc>
        <w:tc>
          <w:tcPr>
            <w:tcW w:w="938" w:type="dxa"/>
            <w:tcBorders>
              <w:top w:val="nil"/>
              <w:left w:val="nil"/>
              <w:bottom w:val="single" w:sz="4" w:space="0" w:color="auto"/>
              <w:right w:val="single" w:sz="4" w:space="0" w:color="auto"/>
            </w:tcBorders>
            <w:shd w:val="clear" w:color="auto" w:fill="auto"/>
            <w:noWrap/>
            <w:vAlign w:val="center"/>
          </w:tcPr>
          <w:p w14:paraId="51F9F0C6" w14:textId="16FC3632" w:rsidR="00D141FC" w:rsidRPr="009C20A6" w:rsidRDefault="00D141FC" w:rsidP="00D141FC">
            <w:pPr>
              <w:spacing w:line="360" w:lineRule="exact"/>
              <w:ind w:firstLineChars="0" w:firstLine="0"/>
              <w:jc w:val="center"/>
              <w:rPr>
                <w:sz w:val="21"/>
                <w:szCs w:val="21"/>
              </w:rPr>
            </w:pPr>
            <w:r w:rsidRPr="009C20A6">
              <w:rPr>
                <w:sz w:val="21"/>
                <w:szCs w:val="21"/>
              </w:rPr>
              <w:t>1</w:t>
            </w:r>
          </w:p>
        </w:tc>
        <w:tc>
          <w:tcPr>
            <w:tcW w:w="1230" w:type="dxa"/>
            <w:tcBorders>
              <w:top w:val="nil"/>
              <w:left w:val="nil"/>
              <w:bottom w:val="single" w:sz="4" w:space="0" w:color="auto"/>
              <w:right w:val="single" w:sz="4" w:space="0" w:color="auto"/>
            </w:tcBorders>
            <w:shd w:val="clear" w:color="auto" w:fill="auto"/>
            <w:noWrap/>
            <w:vAlign w:val="center"/>
          </w:tcPr>
          <w:p w14:paraId="7C96B52A" w14:textId="64B7DF00" w:rsidR="00D141FC" w:rsidRPr="009C20A6" w:rsidRDefault="00D141FC" w:rsidP="00D141FC">
            <w:pPr>
              <w:spacing w:line="360" w:lineRule="exact"/>
              <w:ind w:firstLineChars="0" w:firstLine="0"/>
              <w:jc w:val="center"/>
              <w:rPr>
                <w:sz w:val="21"/>
                <w:szCs w:val="21"/>
              </w:rPr>
            </w:pPr>
            <w:r w:rsidRPr="009C20A6">
              <w:rPr>
                <w:sz w:val="21"/>
                <w:szCs w:val="21"/>
              </w:rPr>
              <w:t>93</w:t>
            </w:r>
          </w:p>
        </w:tc>
        <w:tc>
          <w:tcPr>
            <w:tcW w:w="1230" w:type="dxa"/>
            <w:tcBorders>
              <w:top w:val="nil"/>
              <w:left w:val="nil"/>
              <w:bottom w:val="single" w:sz="4" w:space="0" w:color="auto"/>
              <w:right w:val="single" w:sz="4" w:space="0" w:color="auto"/>
            </w:tcBorders>
            <w:shd w:val="clear" w:color="auto" w:fill="auto"/>
            <w:noWrap/>
            <w:vAlign w:val="center"/>
          </w:tcPr>
          <w:p w14:paraId="3CB11946" w14:textId="7CF2DDBC" w:rsidR="00D141FC" w:rsidRPr="009C20A6" w:rsidRDefault="00D141FC" w:rsidP="00D141FC">
            <w:pPr>
              <w:spacing w:line="360" w:lineRule="exact"/>
              <w:ind w:firstLineChars="0" w:firstLine="0"/>
              <w:jc w:val="center"/>
              <w:rPr>
                <w:sz w:val="21"/>
                <w:szCs w:val="21"/>
              </w:rPr>
            </w:pPr>
            <w:r w:rsidRPr="009C20A6">
              <w:rPr>
                <w:sz w:val="21"/>
                <w:szCs w:val="21"/>
              </w:rPr>
              <w:t>84</w:t>
            </w:r>
          </w:p>
        </w:tc>
        <w:tc>
          <w:tcPr>
            <w:tcW w:w="1207" w:type="dxa"/>
            <w:tcBorders>
              <w:top w:val="nil"/>
              <w:left w:val="nil"/>
              <w:bottom w:val="single" w:sz="4" w:space="0" w:color="auto"/>
              <w:right w:val="single" w:sz="4" w:space="0" w:color="auto"/>
            </w:tcBorders>
            <w:shd w:val="clear" w:color="auto" w:fill="auto"/>
            <w:noWrap/>
            <w:vAlign w:val="center"/>
          </w:tcPr>
          <w:p w14:paraId="71236692" w14:textId="1C316407" w:rsidR="00D141FC" w:rsidRPr="009C20A6" w:rsidRDefault="00FE59C7" w:rsidP="00D141FC">
            <w:pPr>
              <w:spacing w:line="360" w:lineRule="exact"/>
              <w:ind w:firstLineChars="0" w:firstLine="0"/>
              <w:jc w:val="center"/>
              <w:rPr>
                <w:sz w:val="21"/>
                <w:szCs w:val="21"/>
              </w:rPr>
            </w:pPr>
            <w:r w:rsidRPr="009C20A6">
              <w:rPr>
                <w:sz w:val="21"/>
                <w:szCs w:val="21"/>
              </w:rPr>
              <w:t>1</w:t>
            </w:r>
          </w:p>
        </w:tc>
        <w:tc>
          <w:tcPr>
            <w:tcW w:w="1903" w:type="dxa"/>
            <w:tcBorders>
              <w:top w:val="nil"/>
              <w:left w:val="nil"/>
              <w:bottom w:val="single" w:sz="4" w:space="0" w:color="auto"/>
              <w:right w:val="single" w:sz="4" w:space="0" w:color="auto"/>
            </w:tcBorders>
            <w:shd w:val="clear" w:color="auto" w:fill="auto"/>
            <w:noWrap/>
            <w:vAlign w:val="center"/>
          </w:tcPr>
          <w:p w14:paraId="7622EE90" w14:textId="6044A385" w:rsidR="00D141FC" w:rsidRPr="009C20A6" w:rsidRDefault="00D141FC" w:rsidP="00D141FC">
            <w:pPr>
              <w:spacing w:line="360" w:lineRule="exact"/>
              <w:ind w:firstLineChars="0" w:firstLine="0"/>
              <w:jc w:val="center"/>
              <w:rPr>
                <w:sz w:val="21"/>
                <w:szCs w:val="21"/>
              </w:rPr>
            </w:pPr>
            <w:r w:rsidRPr="009C20A6">
              <w:rPr>
                <w:sz w:val="21"/>
                <w:szCs w:val="21"/>
              </w:rPr>
              <w:t>90/1</w:t>
            </w:r>
          </w:p>
        </w:tc>
        <w:tc>
          <w:tcPr>
            <w:tcW w:w="2139" w:type="dxa"/>
            <w:tcBorders>
              <w:top w:val="nil"/>
              <w:left w:val="nil"/>
              <w:bottom w:val="single" w:sz="4" w:space="0" w:color="auto"/>
              <w:right w:val="single" w:sz="4" w:space="0" w:color="auto"/>
            </w:tcBorders>
            <w:shd w:val="clear" w:color="auto" w:fill="auto"/>
            <w:noWrap/>
            <w:vAlign w:val="center"/>
          </w:tcPr>
          <w:p w14:paraId="35271083" w14:textId="444205F9" w:rsidR="00D141FC" w:rsidRPr="009C20A6" w:rsidRDefault="00D141FC" w:rsidP="00D141FC">
            <w:pPr>
              <w:spacing w:line="360" w:lineRule="exact"/>
              <w:ind w:firstLineChars="0" w:firstLine="0"/>
              <w:jc w:val="center"/>
              <w:rPr>
                <w:sz w:val="21"/>
                <w:szCs w:val="26"/>
              </w:rPr>
            </w:pPr>
            <w:r w:rsidRPr="009C20A6">
              <w:rPr>
                <w:rFonts w:hint="eastAsia"/>
                <w:sz w:val="21"/>
                <w:szCs w:val="21"/>
              </w:rPr>
              <w:t>基础减振</w:t>
            </w:r>
            <w:r w:rsidRPr="009C20A6">
              <w:rPr>
                <w:sz w:val="21"/>
                <w:szCs w:val="21"/>
              </w:rPr>
              <w:t>+</w:t>
            </w:r>
            <w:r w:rsidRPr="009C20A6">
              <w:rPr>
                <w:rFonts w:hint="eastAsia"/>
                <w:sz w:val="21"/>
                <w:szCs w:val="21"/>
              </w:rPr>
              <w:t>隔声</w:t>
            </w:r>
            <w:r w:rsidRPr="009C20A6">
              <w:rPr>
                <w:sz w:val="21"/>
                <w:szCs w:val="21"/>
              </w:rPr>
              <w:t>+</w:t>
            </w:r>
            <w:r w:rsidRPr="009C20A6">
              <w:rPr>
                <w:rFonts w:hint="eastAsia"/>
                <w:sz w:val="21"/>
                <w:szCs w:val="21"/>
              </w:rPr>
              <w:t>消声</w:t>
            </w:r>
          </w:p>
        </w:tc>
        <w:tc>
          <w:tcPr>
            <w:tcW w:w="1353" w:type="dxa"/>
            <w:tcBorders>
              <w:top w:val="nil"/>
              <w:left w:val="nil"/>
              <w:bottom w:val="single" w:sz="4" w:space="0" w:color="auto"/>
              <w:right w:val="single" w:sz="4" w:space="0" w:color="auto"/>
            </w:tcBorders>
            <w:shd w:val="clear" w:color="auto" w:fill="auto"/>
            <w:noWrap/>
            <w:vAlign w:val="center"/>
          </w:tcPr>
          <w:p w14:paraId="36B1315B" w14:textId="33EC076F" w:rsidR="00D141FC" w:rsidRPr="009C20A6" w:rsidRDefault="00D141FC" w:rsidP="00D141FC">
            <w:pPr>
              <w:spacing w:line="360" w:lineRule="exact"/>
              <w:ind w:firstLineChars="0" w:firstLine="0"/>
              <w:jc w:val="center"/>
              <w:rPr>
                <w:sz w:val="21"/>
                <w:szCs w:val="26"/>
              </w:rPr>
            </w:pPr>
            <w:r w:rsidRPr="009C20A6">
              <w:rPr>
                <w:rFonts w:hint="eastAsia"/>
                <w:sz w:val="21"/>
                <w:szCs w:val="21"/>
              </w:rPr>
              <w:t>昼间、夜间</w:t>
            </w:r>
          </w:p>
        </w:tc>
      </w:tr>
      <w:tr w:rsidR="009C20A6" w:rsidRPr="009C20A6" w14:paraId="4FAFEC5E" w14:textId="77777777" w:rsidTr="005236EF">
        <w:trPr>
          <w:trHeight w:val="20"/>
          <w:jc w:val="center"/>
        </w:trPr>
        <w:tc>
          <w:tcPr>
            <w:tcW w:w="1229" w:type="dxa"/>
            <w:tcBorders>
              <w:top w:val="nil"/>
              <w:left w:val="single" w:sz="4" w:space="0" w:color="auto"/>
              <w:bottom w:val="single" w:sz="4" w:space="0" w:color="auto"/>
              <w:right w:val="single" w:sz="4" w:space="0" w:color="auto"/>
            </w:tcBorders>
            <w:shd w:val="clear" w:color="auto" w:fill="auto"/>
            <w:noWrap/>
            <w:vAlign w:val="center"/>
          </w:tcPr>
          <w:p w14:paraId="6F724ABB" w14:textId="14E6F9D6" w:rsidR="00D141FC" w:rsidRPr="009C20A6" w:rsidRDefault="00D141FC" w:rsidP="00D141FC">
            <w:pPr>
              <w:spacing w:line="360" w:lineRule="exact"/>
              <w:ind w:firstLineChars="0" w:firstLine="0"/>
              <w:jc w:val="center"/>
              <w:rPr>
                <w:sz w:val="21"/>
                <w:szCs w:val="26"/>
              </w:rPr>
            </w:pPr>
            <w:r w:rsidRPr="009C20A6">
              <w:rPr>
                <w:sz w:val="21"/>
                <w:szCs w:val="21"/>
              </w:rPr>
              <w:t>4</w:t>
            </w:r>
          </w:p>
        </w:tc>
        <w:tc>
          <w:tcPr>
            <w:tcW w:w="2310" w:type="dxa"/>
            <w:tcBorders>
              <w:top w:val="nil"/>
              <w:left w:val="nil"/>
              <w:bottom w:val="single" w:sz="4" w:space="0" w:color="auto"/>
              <w:right w:val="single" w:sz="4" w:space="0" w:color="auto"/>
            </w:tcBorders>
            <w:shd w:val="clear" w:color="auto" w:fill="auto"/>
            <w:noWrap/>
            <w:vAlign w:val="center"/>
          </w:tcPr>
          <w:p w14:paraId="0EA9DFAC" w14:textId="57606106" w:rsidR="00D141FC" w:rsidRPr="009C20A6" w:rsidRDefault="00D141FC" w:rsidP="00D141FC">
            <w:pPr>
              <w:spacing w:line="360" w:lineRule="exact"/>
              <w:ind w:firstLineChars="0" w:firstLine="0"/>
              <w:jc w:val="center"/>
              <w:rPr>
                <w:sz w:val="21"/>
                <w:szCs w:val="26"/>
              </w:rPr>
            </w:pPr>
            <w:r w:rsidRPr="009C20A6">
              <w:rPr>
                <w:rFonts w:hint="eastAsia"/>
                <w:sz w:val="21"/>
                <w:szCs w:val="21"/>
              </w:rPr>
              <w:t>肉牛屠宰臭气通风机</w:t>
            </w:r>
          </w:p>
        </w:tc>
        <w:tc>
          <w:tcPr>
            <w:tcW w:w="938" w:type="dxa"/>
            <w:tcBorders>
              <w:top w:val="nil"/>
              <w:left w:val="nil"/>
              <w:bottom w:val="single" w:sz="4" w:space="0" w:color="auto"/>
              <w:right w:val="single" w:sz="4" w:space="0" w:color="auto"/>
            </w:tcBorders>
            <w:shd w:val="clear" w:color="auto" w:fill="auto"/>
            <w:noWrap/>
            <w:vAlign w:val="center"/>
          </w:tcPr>
          <w:p w14:paraId="25F68727" w14:textId="1AE6B9B7" w:rsidR="00D141FC" w:rsidRPr="009C20A6" w:rsidRDefault="00D141FC" w:rsidP="00D141FC">
            <w:pPr>
              <w:spacing w:line="360" w:lineRule="exact"/>
              <w:ind w:firstLineChars="0" w:firstLine="0"/>
              <w:jc w:val="center"/>
              <w:rPr>
                <w:sz w:val="21"/>
                <w:szCs w:val="21"/>
              </w:rPr>
            </w:pPr>
            <w:r w:rsidRPr="009C20A6">
              <w:rPr>
                <w:sz w:val="21"/>
                <w:szCs w:val="21"/>
              </w:rPr>
              <w:t>1</w:t>
            </w:r>
          </w:p>
        </w:tc>
        <w:tc>
          <w:tcPr>
            <w:tcW w:w="1230" w:type="dxa"/>
            <w:tcBorders>
              <w:top w:val="nil"/>
              <w:left w:val="nil"/>
              <w:bottom w:val="single" w:sz="4" w:space="0" w:color="auto"/>
              <w:right w:val="single" w:sz="4" w:space="0" w:color="auto"/>
            </w:tcBorders>
            <w:shd w:val="clear" w:color="auto" w:fill="auto"/>
            <w:noWrap/>
            <w:vAlign w:val="center"/>
          </w:tcPr>
          <w:p w14:paraId="7DABA973" w14:textId="206F6225" w:rsidR="00D141FC" w:rsidRPr="009C20A6" w:rsidRDefault="00D141FC" w:rsidP="00D141FC">
            <w:pPr>
              <w:spacing w:line="360" w:lineRule="exact"/>
              <w:ind w:firstLineChars="0" w:firstLine="0"/>
              <w:jc w:val="center"/>
              <w:rPr>
                <w:sz w:val="21"/>
                <w:szCs w:val="21"/>
              </w:rPr>
            </w:pPr>
            <w:r w:rsidRPr="009C20A6">
              <w:rPr>
                <w:sz w:val="21"/>
                <w:szCs w:val="21"/>
              </w:rPr>
              <w:t>95</w:t>
            </w:r>
          </w:p>
        </w:tc>
        <w:tc>
          <w:tcPr>
            <w:tcW w:w="1230" w:type="dxa"/>
            <w:tcBorders>
              <w:top w:val="nil"/>
              <w:left w:val="nil"/>
              <w:bottom w:val="single" w:sz="4" w:space="0" w:color="auto"/>
              <w:right w:val="single" w:sz="4" w:space="0" w:color="auto"/>
            </w:tcBorders>
            <w:shd w:val="clear" w:color="auto" w:fill="auto"/>
            <w:noWrap/>
            <w:vAlign w:val="center"/>
          </w:tcPr>
          <w:p w14:paraId="3D908927" w14:textId="6C14F5E9" w:rsidR="00D141FC" w:rsidRPr="009C20A6" w:rsidRDefault="00D141FC" w:rsidP="00D141FC">
            <w:pPr>
              <w:spacing w:line="360" w:lineRule="exact"/>
              <w:ind w:firstLineChars="0" w:firstLine="0"/>
              <w:jc w:val="center"/>
              <w:rPr>
                <w:sz w:val="21"/>
                <w:szCs w:val="21"/>
              </w:rPr>
            </w:pPr>
            <w:r w:rsidRPr="009C20A6">
              <w:rPr>
                <w:sz w:val="21"/>
                <w:szCs w:val="21"/>
              </w:rPr>
              <w:t>70</w:t>
            </w:r>
          </w:p>
        </w:tc>
        <w:tc>
          <w:tcPr>
            <w:tcW w:w="1207" w:type="dxa"/>
            <w:tcBorders>
              <w:top w:val="nil"/>
              <w:left w:val="nil"/>
              <w:bottom w:val="single" w:sz="4" w:space="0" w:color="auto"/>
              <w:right w:val="single" w:sz="4" w:space="0" w:color="auto"/>
            </w:tcBorders>
            <w:shd w:val="clear" w:color="auto" w:fill="auto"/>
            <w:noWrap/>
            <w:vAlign w:val="center"/>
          </w:tcPr>
          <w:p w14:paraId="6CEA780E" w14:textId="2E6CFDE5" w:rsidR="00D141FC" w:rsidRPr="009C20A6" w:rsidRDefault="00FE59C7" w:rsidP="00D141FC">
            <w:pPr>
              <w:spacing w:line="360" w:lineRule="exact"/>
              <w:ind w:firstLineChars="0" w:firstLine="0"/>
              <w:jc w:val="center"/>
              <w:rPr>
                <w:sz w:val="21"/>
                <w:szCs w:val="21"/>
              </w:rPr>
            </w:pPr>
            <w:r w:rsidRPr="009C20A6">
              <w:rPr>
                <w:sz w:val="21"/>
                <w:szCs w:val="21"/>
              </w:rPr>
              <w:t>1</w:t>
            </w:r>
          </w:p>
        </w:tc>
        <w:tc>
          <w:tcPr>
            <w:tcW w:w="1903" w:type="dxa"/>
            <w:tcBorders>
              <w:top w:val="nil"/>
              <w:left w:val="nil"/>
              <w:bottom w:val="single" w:sz="4" w:space="0" w:color="auto"/>
              <w:right w:val="single" w:sz="4" w:space="0" w:color="auto"/>
            </w:tcBorders>
            <w:shd w:val="clear" w:color="auto" w:fill="auto"/>
            <w:noWrap/>
            <w:vAlign w:val="center"/>
          </w:tcPr>
          <w:p w14:paraId="7A0C9796" w14:textId="391F7026" w:rsidR="00D141FC" w:rsidRPr="009C20A6" w:rsidRDefault="00D141FC" w:rsidP="00D141FC">
            <w:pPr>
              <w:spacing w:line="360" w:lineRule="exact"/>
              <w:ind w:firstLineChars="0" w:firstLine="0"/>
              <w:jc w:val="center"/>
              <w:rPr>
                <w:sz w:val="21"/>
                <w:szCs w:val="21"/>
              </w:rPr>
            </w:pPr>
            <w:r w:rsidRPr="009C20A6">
              <w:rPr>
                <w:sz w:val="21"/>
                <w:szCs w:val="21"/>
              </w:rPr>
              <w:t>90/1</w:t>
            </w:r>
          </w:p>
        </w:tc>
        <w:tc>
          <w:tcPr>
            <w:tcW w:w="2139" w:type="dxa"/>
            <w:tcBorders>
              <w:top w:val="nil"/>
              <w:left w:val="nil"/>
              <w:bottom w:val="single" w:sz="4" w:space="0" w:color="auto"/>
              <w:right w:val="single" w:sz="4" w:space="0" w:color="auto"/>
            </w:tcBorders>
            <w:shd w:val="clear" w:color="auto" w:fill="auto"/>
            <w:noWrap/>
            <w:vAlign w:val="center"/>
          </w:tcPr>
          <w:p w14:paraId="502041EA" w14:textId="061E2E9C" w:rsidR="00D141FC" w:rsidRPr="009C20A6" w:rsidRDefault="00D141FC" w:rsidP="00D141FC">
            <w:pPr>
              <w:spacing w:line="360" w:lineRule="exact"/>
              <w:ind w:firstLineChars="0" w:firstLine="0"/>
              <w:jc w:val="center"/>
              <w:rPr>
                <w:sz w:val="21"/>
                <w:szCs w:val="26"/>
              </w:rPr>
            </w:pPr>
            <w:r w:rsidRPr="009C20A6">
              <w:rPr>
                <w:rFonts w:hint="eastAsia"/>
                <w:sz w:val="21"/>
                <w:szCs w:val="21"/>
              </w:rPr>
              <w:t>基础减振</w:t>
            </w:r>
            <w:r w:rsidRPr="009C20A6">
              <w:rPr>
                <w:sz w:val="21"/>
                <w:szCs w:val="21"/>
              </w:rPr>
              <w:t>+</w:t>
            </w:r>
            <w:r w:rsidRPr="009C20A6">
              <w:rPr>
                <w:rFonts w:hint="eastAsia"/>
                <w:sz w:val="21"/>
                <w:szCs w:val="21"/>
              </w:rPr>
              <w:t>隔声</w:t>
            </w:r>
            <w:r w:rsidRPr="009C20A6">
              <w:rPr>
                <w:sz w:val="21"/>
                <w:szCs w:val="21"/>
              </w:rPr>
              <w:t>+</w:t>
            </w:r>
            <w:r w:rsidRPr="009C20A6">
              <w:rPr>
                <w:rFonts w:hint="eastAsia"/>
                <w:sz w:val="21"/>
                <w:szCs w:val="21"/>
              </w:rPr>
              <w:t>消声</w:t>
            </w:r>
          </w:p>
        </w:tc>
        <w:tc>
          <w:tcPr>
            <w:tcW w:w="1353" w:type="dxa"/>
            <w:tcBorders>
              <w:top w:val="nil"/>
              <w:left w:val="nil"/>
              <w:bottom w:val="single" w:sz="4" w:space="0" w:color="auto"/>
              <w:right w:val="single" w:sz="4" w:space="0" w:color="auto"/>
            </w:tcBorders>
            <w:shd w:val="clear" w:color="auto" w:fill="auto"/>
            <w:noWrap/>
            <w:vAlign w:val="center"/>
          </w:tcPr>
          <w:p w14:paraId="008D818F" w14:textId="4EEED11E" w:rsidR="00D141FC" w:rsidRPr="009C20A6" w:rsidRDefault="00D141FC" w:rsidP="00D141FC">
            <w:pPr>
              <w:spacing w:line="360" w:lineRule="exact"/>
              <w:ind w:firstLineChars="0" w:firstLine="0"/>
              <w:jc w:val="center"/>
              <w:rPr>
                <w:sz w:val="21"/>
                <w:szCs w:val="26"/>
              </w:rPr>
            </w:pPr>
            <w:r w:rsidRPr="009C20A6">
              <w:rPr>
                <w:rFonts w:hint="eastAsia"/>
                <w:sz w:val="21"/>
                <w:szCs w:val="21"/>
              </w:rPr>
              <w:t>昼间、夜间</w:t>
            </w:r>
          </w:p>
        </w:tc>
      </w:tr>
      <w:tr w:rsidR="009C20A6" w:rsidRPr="009C20A6" w14:paraId="58676C30" w14:textId="77777777" w:rsidTr="005236EF">
        <w:trPr>
          <w:trHeight w:val="20"/>
          <w:jc w:val="center"/>
        </w:trPr>
        <w:tc>
          <w:tcPr>
            <w:tcW w:w="1229" w:type="dxa"/>
            <w:tcBorders>
              <w:top w:val="nil"/>
              <w:left w:val="single" w:sz="4" w:space="0" w:color="auto"/>
              <w:bottom w:val="single" w:sz="4" w:space="0" w:color="auto"/>
              <w:right w:val="single" w:sz="4" w:space="0" w:color="auto"/>
            </w:tcBorders>
            <w:shd w:val="clear" w:color="auto" w:fill="auto"/>
            <w:noWrap/>
            <w:vAlign w:val="center"/>
          </w:tcPr>
          <w:p w14:paraId="6C0F690F" w14:textId="3AD93973" w:rsidR="00D141FC" w:rsidRPr="009C20A6" w:rsidRDefault="00D141FC" w:rsidP="00D141FC">
            <w:pPr>
              <w:spacing w:line="360" w:lineRule="exact"/>
              <w:ind w:firstLineChars="0" w:firstLine="0"/>
              <w:jc w:val="center"/>
              <w:rPr>
                <w:sz w:val="21"/>
                <w:szCs w:val="26"/>
              </w:rPr>
            </w:pPr>
            <w:r w:rsidRPr="009C20A6">
              <w:rPr>
                <w:sz w:val="21"/>
                <w:szCs w:val="21"/>
              </w:rPr>
              <w:t>5</w:t>
            </w:r>
          </w:p>
        </w:tc>
        <w:tc>
          <w:tcPr>
            <w:tcW w:w="2310" w:type="dxa"/>
            <w:tcBorders>
              <w:top w:val="nil"/>
              <w:left w:val="nil"/>
              <w:bottom w:val="single" w:sz="4" w:space="0" w:color="auto"/>
              <w:right w:val="single" w:sz="4" w:space="0" w:color="auto"/>
            </w:tcBorders>
            <w:shd w:val="clear" w:color="auto" w:fill="auto"/>
            <w:noWrap/>
            <w:vAlign w:val="center"/>
          </w:tcPr>
          <w:p w14:paraId="263E5FEF" w14:textId="3A7DCA8B" w:rsidR="00D141FC" w:rsidRPr="009C20A6" w:rsidRDefault="00D141FC" w:rsidP="00D141FC">
            <w:pPr>
              <w:spacing w:line="360" w:lineRule="exact"/>
              <w:ind w:firstLineChars="0" w:firstLine="0"/>
              <w:jc w:val="center"/>
              <w:rPr>
                <w:sz w:val="21"/>
                <w:szCs w:val="26"/>
              </w:rPr>
            </w:pPr>
            <w:r w:rsidRPr="009C20A6">
              <w:rPr>
                <w:rFonts w:hint="eastAsia"/>
                <w:sz w:val="21"/>
                <w:szCs w:val="21"/>
              </w:rPr>
              <w:t>污水处理站臭气通风机</w:t>
            </w:r>
          </w:p>
        </w:tc>
        <w:tc>
          <w:tcPr>
            <w:tcW w:w="938" w:type="dxa"/>
            <w:tcBorders>
              <w:top w:val="nil"/>
              <w:left w:val="nil"/>
              <w:bottom w:val="single" w:sz="4" w:space="0" w:color="auto"/>
              <w:right w:val="single" w:sz="4" w:space="0" w:color="auto"/>
            </w:tcBorders>
            <w:shd w:val="clear" w:color="auto" w:fill="auto"/>
            <w:noWrap/>
            <w:vAlign w:val="center"/>
          </w:tcPr>
          <w:p w14:paraId="41F3147D" w14:textId="06D00134" w:rsidR="00D141FC" w:rsidRPr="009C20A6" w:rsidRDefault="00D141FC" w:rsidP="00D141FC">
            <w:pPr>
              <w:spacing w:line="360" w:lineRule="exact"/>
              <w:ind w:firstLineChars="0" w:firstLine="0"/>
              <w:jc w:val="center"/>
              <w:rPr>
                <w:sz w:val="21"/>
                <w:szCs w:val="21"/>
              </w:rPr>
            </w:pPr>
            <w:r w:rsidRPr="009C20A6">
              <w:rPr>
                <w:sz w:val="21"/>
                <w:szCs w:val="21"/>
              </w:rPr>
              <w:t>1</w:t>
            </w:r>
          </w:p>
        </w:tc>
        <w:tc>
          <w:tcPr>
            <w:tcW w:w="1230" w:type="dxa"/>
            <w:tcBorders>
              <w:top w:val="nil"/>
              <w:left w:val="nil"/>
              <w:bottom w:val="single" w:sz="4" w:space="0" w:color="auto"/>
              <w:right w:val="single" w:sz="4" w:space="0" w:color="auto"/>
            </w:tcBorders>
            <w:shd w:val="clear" w:color="auto" w:fill="auto"/>
            <w:noWrap/>
            <w:vAlign w:val="center"/>
          </w:tcPr>
          <w:p w14:paraId="2565CFE3" w14:textId="74CADF09" w:rsidR="00D141FC" w:rsidRPr="009C20A6" w:rsidRDefault="00D141FC" w:rsidP="00D141FC">
            <w:pPr>
              <w:spacing w:line="360" w:lineRule="exact"/>
              <w:ind w:firstLineChars="0" w:firstLine="0"/>
              <w:jc w:val="center"/>
              <w:rPr>
                <w:sz w:val="21"/>
                <w:szCs w:val="21"/>
              </w:rPr>
            </w:pPr>
            <w:r w:rsidRPr="009C20A6">
              <w:rPr>
                <w:sz w:val="21"/>
                <w:szCs w:val="21"/>
              </w:rPr>
              <w:t>130</w:t>
            </w:r>
          </w:p>
        </w:tc>
        <w:tc>
          <w:tcPr>
            <w:tcW w:w="1230" w:type="dxa"/>
            <w:tcBorders>
              <w:top w:val="nil"/>
              <w:left w:val="nil"/>
              <w:bottom w:val="single" w:sz="4" w:space="0" w:color="auto"/>
              <w:right w:val="single" w:sz="4" w:space="0" w:color="auto"/>
            </w:tcBorders>
            <w:shd w:val="clear" w:color="auto" w:fill="auto"/>
            <w:noWrap/>
            <w:vAlign w:val="center"/>
          </w:tcPr>
          <w:p w14:paraId="4DE4EE16" w14:textId="25DB507C" w:rsidR="00D141FC" w:rsidRPr="009C20A6" w:rsidRDefault="00D141FC" w:rsidP="00D141FC">
            <w:pPr>
              <w:spacing w:line="360" w:lineRule="exact"/>
              <w:ind w:firstLineChars="0" w:firstLine="0"/>
              <w:jc w:val="center"/>
              <w:rPr>
                <w:sz w:val="21"/>
                <w:szCs w:val="21"/>
              </w:rPr>
            </w:pPr>
            <w:r w:rsidRPr="009C20A6">
              <w:rPr>
                <w:sz w:val="21"/>
                <w:szCs w:val="21"/>
              </w:rPr>
              <w:t>22</w:t>
            </w:r>
          </w:p>
        </w:tc>
        <w:tc>
          <w:tcPr>
            <w:tcW w:w="1207" w:type="dxa"/>
            <w:tcBorders>
              <w:top w:val="nil"/>
              <w:left w:val="nil"/>
              <w:bottom w:val="single" w:sz="4" w:space="0" w:color="auto"/>
              <w:right w:val="single" w:sz="4" w:space="0" w:color="auto"/>
            </w:tcBorders>
            <w:shd w:val="clear" w:color="auto" w:fill="auto"/>
            <w:noWrap/>
            <w:vAlign w:val="center"/>
          </w:tcPr>
          <w:p w14:paraId="628EABCA" w14:textId="28C32A85" w:rsidR="00D141FC" w:rsidRPr="009C20A6" w:rsidRDefault="00FE59C7" w:rsidP="00D141FC">
            <w:pPr>
              <w:spacing w:line="360" w:lineRule="exact"/>
              <w:ind w:firstLineChars="0" w:firstLine="0"/>
              <w:jc w:val="center"/>
              <w:rPr>
                <w:sz w:val="21"/>
                <w:szCs w:val="21"/>
              </w:rPr>
            </w:pPr>
            <w:r w:rsidRPr="009C20A6">
              <w:rPr>
                <w:sz w:val="21"/>
                <w:szCs w:val="21"/>
              </w:rPr>
              <w:t>1</w:t>
            </w:r>
          </w:p>
        </w:tc>
        <w:tc>
          <w:tcPr>
            <w:tcW w:w="1903" w:type="dxa"/>
            <w:tcBorders>
              <w:top w:val="nil"/>
              <w:left w:val="nil"/>
              <w:bottom w:val="single" w:sz="4" w:space="0" w:color="auto"/>
              <w:right w:val="single" w:sz="4" w:space="0" w:color="auto"/>
            </w:tcBorders>
            <w:shd w:val="clear" w:color="auto" w:fill="auto"/>
            <w:noWrap/>
            <w:vAlign w:val="center"/>
          </w:tcPr>
          <w:p w14:paraId="16615082" w14:textId="719D2E3D" w:rsidR="00D141FC" w:rsidRPr="009C20A6" w:rsidRDefault="00D141FC" w:rsidP="00D141FC">
            <w:pPr>
              <w:spacing w:line="360" w:lineRule="exact"/>
              <w:ind w:firstLineChars="0" w:firstLine="0"/>
              <w:jc w:val="center"/>
              <w:rPr>
                <w:sz w:val="21"/>
                <w:szCs w:val="21"/>
              </w:rPr>
            </w:pPr>
            <w:r w:rsidRPr="009C20A6">
              <w:rPr>
                <w:sz w:val="21"/>
                <w:szCs w:val="21"/>
              </w:rPr>
              <w:t>90/1</w:t>
            </w:r>
          </w:p>
        </w:tc>
        <w:tc>
          <w:tcPr>
            <w:tcW w:w="2139" w:type="dxa"/>
            <w:tcBorders>
              <w:top w:val="nil"/>
              <w:left w:val="nil"/>
              <w:bottom w:val="single" w:sz="4" w:space="0" w:color="auto"/>
              <w:right w:val="single" w:sz="4" w:space="0" w:color="auto"/>
            </w:tcBorders>
            <w:shd w:val="clear" w:color="auto" w:fill="auto"/>
            <w:noWrap/>
            <w:vAlign w:val="center"/>
          </w:tcPr>
          <w:p w14:paraId="2E5A42D3" w14:textId="3603DB6A" w:rsidR="00D141FC" w:rsidRPr="009C20A6" w:rsidRDefault="00D141FC" w:rsidP="00D141FC">
            <w:pPr>
              <w:spacing w:line="360" w:lineRule="exact"/>
              <w:ind w:firstLineChars="0" w:firstLine="0"/>
              <w:jc w:val="center"/>
              <w:rPr>
                <w:sz w:val="21"/>
                <w:szCs w:val="26"/>
              </w:rPr>
            </w:pPr>
            <w:r w:rsidRPr="009C20A6">
              <w:rPr>
                <w:rFonts w:hint="eastAsia"/>
                <w:sz w:val="21"/>
                <w:szCs w:val="21"/>
              </w:rPr>
              <w:t>基础减振</w:t>
            </w:r>
            <w:r w:rsidRPr="009C20A6">
              <w:rPr>
                <w:sz w:val="21"/>
                <w:szCs w:val="21"/>
              </w:rPr>
              <w:t>+</w:t>
            </w:r>
            <w:r w:rsidRPr="009C20A6">
              <w:rPr>
                <w:rFonts w:hint="eastAsia"/>
                <w:sz w:val="21"/>
                <w:szCs w:val="21"/>
              </w:rPr>
              <w:t>隔声</w:t>
            </w:r>
            <w:r w:rsidRPr="009C20A6">
              <w:rPr>
                <w:sz w:val="21"/>
                <w:szCs w:val="21"/>
              </w:rPr>
              <w:t>+</w:t>
            </w:r>
            <w:r w:rsidRPr="009C20A6">
              <w:rPr>
                <w:rFonts w:hint="eastAsia"/>
                <w:sz w:val="21"/>
                <w:szCs w:val="21"/>
              </w:rPr>
              <w:t>消声</w:t>
            </w:r>
          </w:p>
        </w:tc>
        <w:tc>
          <w:tcPr>
            <w:tcW w:w="1353" w:type="dxa"/>
            <w:tcBorders>
              <w:top w:val="nil"/>
              <w:left w:val="nil"/>
              <w:bottom w:val="single" w:sz="4" w:space="0" w:color="auto"/>
              <w:right w:val="single" w:sz="4" w:space="0" w:color="auto"/>
            </w:tcBorders>
            <w:shd w:val="clear" w:color="auto" w:fill="auto"/>
            <w:noWrap/>
            <w:vAlign w:val="center"/>
          </w:tcPr>
          <w:p w14:paraId="57C269F3" w14:textId="4D0531B9" w:rsidR="00D141FC" w:rsidRPr="009C20A6" w:rsidRDefault="00D141FC" w:rsidP="00D141FC">
            <w:pPr>
              <w:spacing w:line="360" w:lineRule="exact"/>
              <w:ind w:firstLineChars="0" w:firstLine="0"/>
              <w:jc w:val="center"/>
              <w:rPr>
                <w:sz w:val="21"/>
                <w:szCs w:val="26"/>
              </w:rPr>
            </w:pPr>
            <w:r w:rsidRPr="009C20A6">
              <w:rPr>
                <w:rFonts w:hint="eastAsia"/>
                <w:sz w:val="21"/>
                <w:szCs w:val="21"/>
              </w:rPr>
              <w:t>昼间、夜间</w:t>
            </w:r>
          </w:p>
        </w:tc>
      </w:tr>
      <w:tr w:rsidR="009C20A6" w:rsidRPr="009C20A6" w14:paraId="1119A344" w14:textId="77777777" w:rsidTr="005236EF">
        <w:trPr>
          <w:trHeight w:val="20"/>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B6121F3" w14:textId="59F7BCCE" w:rsidR="00D141FC" w:rsidRPr="009C20A6" w:rsidRDefault="00D141FC" w:rsidP="00D141FC">
            <w:pPr>
              <w:spacing w:line="360" w:lineRule="exact"/>
              <w:ind w:firstLineChars="0" w:firstLine="0"/>
              <w:jc w:val="center"/>
              <w:rPr>
                <w:sz w:val="21"/>
                <w:szCs w:val="26"/>
              </w:rPr>
            </w:pPr>
            <w:r w:rsidRPr="009C20A6">
              <w:rPr>
                <w:sz w:val="21"/>
                <w:szCs w:val="21"/>
              </w:rPr>
              <w:t>6</w:t>
            </w:r>
          </w:p>
        </w:tc>
        <w:tc>
          <w:tcPr>
            <w:tcW w:w="2310" w:type="dxa"/>
            <w:tcBorders>
              <w:top w:val="nil"/>
              <w:left w:val="nil"/>
              <w:bottom w:val="single" w:sz="4" w:space="0" w:color="auto"/>
              <w:right w:val="single" w:sz="4" w:space="0" w:color="auto"/>
            </w:tcBorders>
            <w:shd w:val="clear" w:color="auto" w:fill="auto"/>
            <w:noWrap/>
            <w:vAlign w:val="center"/>
            <w:hideMark/>
          </w:tcPr>
          <w:p w14:paraId="18603BF3" w14:textId="37B7E92A" w:rsidR="00D141FC" w:rsidRPr="009C20A6" w:rsidRDefault="00D141FC" w:rsidP="00D141FC">
            <w:pPr>
              <w:spacing w:line="360" w:lineRule="exact"/>
              <w:ind w:firstLineChars="0" w:firstLine="0"/>
              <w:jc w:val="center"/>
              <w:rPr>
                <w:sz w:val="21"/>
                <w:szCs w:val="26"/>
              </w:rPr>
            </w:pPr>
            <w:r w:rsidRPr="009C20A6">
              <w:rPr>
                <w:rFonts w:hint="eastAsia"/>
                <w:sz w:val="21"/>
                <w:szCs w:val="21"/>
              </w:rPr>
              <w:t>化制一体机臭气冷却塔</w:t>
            </w:r>
          </w:p>
        </w:tc>
        <w:tc>
          <w:tcPr>
            <w:tcW w:w="938" w:type="dxa"/>
            <w:tcBorders>
              <w:top w:val="nil"/>
              <w:left w:val="nil"/>
              <w:bottom w:val="single" w:sz="4" w:space="0" w:color="auto"/>
              <w:right w:val="single" w:sz="4" w:space="0" w:color="auto"/>
            </w:tcBorders>
            <w:shd w:val="clear" w:color="auto" w:fill="auto"/>
            <w:noWrap/>
            <w:vAlign w:val="center"/>
            <w:hideMark/>
          </w:tcPr>
          <w:p w14:paraId="3EE8967F" w14:textId="2213FF1D" w:rsidR="00D141FC" w:rsidRPr="009C20A6" w:rsidRDefault="00D141FC" w:rsidP="00D141FC">
            <w:pPr>
              <w:spacing w:line="360" w:lineRule="exact"/>
              <w:ind w:firstLineChars="0" w:firstLine="0"/>
              <w:jc w:val="center"/>
              <w:rPr>
                <w:sz w:val="21"/>
                <w:szCs w:val="26"/>
              </w:rPr>
            </w:pPr>
            <w:r w:rsidRPr="009C20A6">
              <w:rPr>
                <w:sz w:val="21"/>
                <w:szCs w:val="21"/>
              </w:rPr>
              <w:t>1</w:t>
            </w:r>
          </w:p>
        </w:tc>
        <w:tc>
          <w:tcPr>
            <w:tcW w:w="1230" w:type="dxa"/>
            <w:tcBorders>
              <w:top w:val="nil"/>
              <w:left w:val="nil"/>
              <w:bottom w:val="single" w:sz="4" w:space="0" w:color="auto"/>
              <w:right w:val="single" w:sz="4" w:space="0" w:color="auto"/>
            </w:tcBorders>
            <w:shd w:val="clear" w:color="auto" w:fill="auto"/>
            <w:noWrap/>
            <w:vAlign w:val="center"/>
            <w:hideMark/>
          </w:tcPr>
          <w:p w14:paraId="7BE248F8" w14:textId="42C8408A" w:rsidR="00D141FC" w:rsidRPr="009C20A6" w:rsidRDefault="00D141FC" w:rsidP="00D141FC">
            <w:pPr>
              <w:spacing w:line="360" w:lineRule="exact"/>
              <w:ind w:firstLineChars="0" w:firstLine="0"/>
              <w:jc w:val="center"/>
              <w:rPr>
                <w:sz w:val="21"/>
                <w:szCs w:val="26"/>
              </w:rPr>
            </w:pPr>
            <w:r w:rsidRPr="009C20A6">
              <w:rPr>
                <w:sz w:val="21"/>
                <w:szCs w:val="21"/>
              </w:rPr>
              <w:t>230</w:t>
            </w:r>
          </w:p>
        </w:tc>
        <w:tc>
          <w:tcPr>
            <w:tcW w:w="1230" w:type="dxa"/>
            <w:tcBorders>
              <w:top w:val="nil"/>
              <w:left w:val="nil"/>
              <w:bottom w:val="single" w:sz="4" w:space="0" w:color="auto"/>
              <w:right w:val="single" w:sz="4" w:space="0" w:color="auto"/>
            </w:tcBorders>
            <w:shd w:val="clear" w:color="auto" w:fill="auto"/>
            <w:noWrap/>
            <w:vAlign w:val="center"/>
            <w:hideMark/>
          </w:tcPr>
          <w:p w14:paraId="33165332" w14:textId="7796A51C" w:rsidR="00D141FC" w:rsidRPr="009C20A6" w:rsidRDefault="00D141FC" w:rsidP="00D141FC">
            <w:pPr>
              <w:spacing w:line="360" w:lineRule="exact"/>
              <w:ind w:firstLineChars="0" w:firstLine="0"/>
              <w:jc w:val="center"/>
              <w:rPr>
                <w:sz w:val="21"/>
                <w:szCs w:val="26"/>
              </w:rPr>
            </w:pPr>
            <w:r w:rsidRPr="009C20A6">
              <w:rPr>
                <w:sz w:val="21"/>
                <w:szCs w:val="21"/>
              </w:rPr>
              <w:t>44</w:t>
            </w:r>
          </w:p>
        </w:tc>
        <w:tc>
          <w:tcPr>
            <w:tcW w:w="1207" w:type="dxa"/>
            <w:tcBorders>
              <w:top w:val="nil"/>
              <w:left w:val="nil"/>
              <w:bottom w:val="single" w:sz="4" w:space="0" w:color="auto"/>
              <w:right w:val="single" w:sz="4" w:space="0" w:color="auto"/>
            </w:tcBorders>
            <w:shd w:val="clear" w:color="auto" w:fill="auto"/>
            <w:noWrap/>
            <w:vAlign w:val="center"/>
            <w:hideMark/>
          </w:tcPr>
          <w:p w14:paraId="7A827DCD" w14:textId="3E9C2CB7" w:rsidR="00D141FC" w:rsidRPr="009C20A6" w:rsidRDefault="00FE59C7" w:rsidP="00D141FC">
            <w:pPr>
              <w:spacing w:line="360" w:lineRule="exact"/>
              <w:ind w:firstLineChars="0" w:firstLine="0"/>
              <w:jc w:val="center"/>
              <w:rPr>
                <w:sz w:val="21"/>
                <w:szCs w:val="26"/>
              </w:rPr>
            </w:pPr>
            <w:r w:rsidRPr="009C20A6">
              <w:rPr>
                <w:sz w:val="21"/>
                <w:szCs w:val="21"/>
              </w:rPr>
              <w:t>3</w:t>
            </w:r>
          </w:p>
        </w:tc>
        <w:tc>
          <w:tcPr>
            <w:tcW w:w="1903" w:type="dxa"/>
            <w:tcBorders>
              <w:top w:val="nil"/>
              <w:left w:val="nil"/>
              <w:bottom w:val="single" w:sz="4" w:space="0" w:color="auto"/>
              <w:right w:val="single" w:sz="4" w:space="0" w:color="auto"/>
            </w:tcBorders>
            <w:shd w:val="clear" w:color="auto" w:fill="auto"/>
            <w:noWrap/>
            <w:vAlign w:val="center"/>
            <w:hideMark/>
          </w:tcPr>
          <w:p w14:paraId="7B211D1A" w14:textId="3018909E" w:rsidR="00D141FC" w:rsidRPr="009C20A6" w:rsidRDefault="00D141FC" w:rsidP="00D141FC">
            <w:pPr>
              <w:spacing w:line="360" w:lineRule="exact"/>
              <w:ind w:firstLineChars="0" w:firstLine="0"/>
              <w:jc w:val="center"/>
              <w:rPr>
                <w:sz w:val="21"/>
                <w:szCs w:val="26"/>
              </w:rPr>
            </w:pPr>
            <w:r w:rsidRPr="009C20A6">
              <w:rPr>
                <w:sz w:val="21"/>
                <w:szCs w:val="21"/>
              </w:rPr>
              <w:t>80/1</w:t>
            </w:r>
          </w:p>
        </w:tc>
        <w:tc>
          <w:tcPr>
            <w:tcW w:w="2139" w:type="dxa"/>
            <w:tcBorders>
              <w:top w:val="nil"/>
              <w:left w:val="nil"/>
              <w:bottom w:val="single" w:sz="4" w:space="0" w:color="auto"/>
              <w:right w:val="single" w:sz="4" w:space="0" w:color="auto"/>
            </w:tcBorders>
            <w:shd w:val="clear" w:color="auto" w:fill="auto"/>
            <w:noWrap/>
            <w:vAlign w:val="center"/>
            <w:hideMark/>
          </w:tcPr>
          <w:p w14:paraId="4066638F" w14:textId="3483246F" w:rsidR="00D141FC" w:rsidRPr="009C20A6" w:rsidRDefault="00D141FC" w:rsidP="00D141FC">
            <w:pPr>
              <w:spacing w:line="360" w:lineRule="exact"/>
              <w:ind w:firstLineChars="0" w:firstLine="0"/>
              <w:jc w:val="center"/>
              <w:rPr>
                <w:sz w:val="21"/>
                <w:szCs w:val="26"/>
              </w:rPr>
            </w:pPr>
            <w:r w:rsidRPr="009C20A6">
              <w:rPr>
                <w:rFonts w:hint="eastAsia"/>
                <w:sz w:val="21"/>
                <w:szCs w:val="21"/>
              </w:rPr>
              <w:t>基础减振</w:t>
            </w:r>
            <w:r w:rsidRPr="009C20A6">
              <w:rPr>
                <w:sz w:val="21"/>
                <w:szCs w:val="21"/>
              </w:rPr>
              <w:t>+</w:t>
            </w:r>
            <w:r w:rsidRPr="009C20A6">
              <w:rPr>
                <w:rFonts w:hint="eastAsia"/>
                <w:sz w:val="21"/>
                <w:szCs w:val="21"/>
              </w:rPr>
              <w:t>隔声</w:t>
            </w:r>
          </w:p>
        </w:tc>
        <w:tc>
          <w:tcPr>
            <w:tcW w:w="1353" w:type="dxa"/>
            <w:tcBorders>
              <w:top w:val="nil"/>
              <w:left w:val="nil"/>
              <w:bottom w:val="single" w:sz="4" w:space="0" w:color="auto"/>
              <w:right w:val="single" w:sz="4" w:space="0" w:color="auto"/>
            </w:tcBorders>
            <w:shd w:val="clear" w:color="auto" w:fill="auto"/>
            <w:noWrap/>
            <w:vAlign w:val="center"/>
            <w:hideMark/>
          </w:tcPr>
          <w:p w14:paraId="33063B31" w14:textId="3CDF16E3" w:rsidR="00D141FC" w:rsidRPr="009C20A6" w:rsidRDefault="00D141FC" w:rsidP="00D141FC">
            <w:pPr>
              <w:spacing w:line="360" w:lineRule="exact"/>
              <w:ind w:firstLineChars="0" w:firstLine="0"/>
              <w:jc w:val="center"/>
              <w:rPr>
                <w:sz w:val="21"/>
                <w:szCs w:val="26"/>
              </w:rPr>
            </w:pPr>
            <w:r w:rsidRPr="009C20A6">
              <w:rPr>
                <w:rFonts w:hint="eastAsia"/>
                <w:sz w:val="21"/>
                <w:szCs w:val="21"/>
              </w:rPr>
              <w:t>昼间、夜间</w:t>
            </w:r>
          </w:p>
        </w:tc>
      </w:tr>
    </w:tbl>
    <w:p w14:paraId="1F9920BA" w14:textId="77777777" w:rsidR="007D07CE" w:rsidRPr="009C20A6" w:rsidRDefault="007D07CE" w:rsidP="007D07CE">
      <w:pPr>
        <w:spacing w:line="240" w:lineRule="auto"/>
        <w:ind w:firstLine="420"/>
        <w:rPr>
          <w:sz w:val="21"/>
        </w:rPr>
      </w:pPr>
      <w:r w:rsidRPr="009C20A6">
        <w:rPr>
          <w:rFonts w:hint="eastAsia"/>
          <w:sz w:val="21"/>
        </w:rPr>
        <w:t>注：①空间相对位置以</w:t>
      </w:r>
      <w:r w:rsidRPr="009C20A6">
        <w:rPr>
          <w:sz w:val="21"/>
        </w:rPr>
        <w:t>DA001</w:t>
      </w:r>
      <w:r w:rsidRPr="009C20A6">
        <w:rPr>
          <w:rFonts w:hint="eastAsia"/>
          <w:sz w:val="21"/>
        </w:rPr>
        <w:t>排气筒为坐标原点。</w:t>
      </w:r>
    </w:p>
    <w:p w14:paraId="50893BD0" w14:textId="77777777" w:rsidR="007D07CE" w:rsidRPr="009C20A6" w:rsidRDefault="007D07CE" w:rsidP="007D07CE">
      <w:pPr>
        <w:ind w:firstLine="480"/>
      </w:pPr>
    </w:p>
    <w:p w14:paraId="3BC875E7" w14:textId="77777777" w:rsidR="007D07CE" w:rsidRPr="009C20A6" w:rsidRDefault="007D07CE" w:rsidP="00496D43">
      <w:pPr>
        <w:pStyle w:val="020"/>
        <w:spacing w:before="120"/>
        <w:rPr>
          <w:rFonts w:hAnsi="等线"/>
        </w:rPr>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5.5</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w:t>
      </w:r>
      <w:r w:rsidRPr="009C20A6">
        <w:fldChar w:fldCharType="end"/>
      </w:r>
      <w:r w:rsidRPr="009C20A6">
        <w:t xml:space="preserve">  </w:t>
      </w:r>
      <w:r w:rsidRPr="009C20A6">
        <w:rPr>
          <w:rFonts w:hAnsi="等线" w:hint="eastAsia"/>
        </w:rPr>
        <w:t>工业企业噪声源强调查清单（室内声源）</w:t>
      </w:r>
    </w:p>
    <w:tbl>
      <w:tblPr>
        <w:tblW w:w="5000" w:type="pct"/>
        <w:tblLayout w:type="fixed"/>
        <w:tblCellMar>
          <w:left w:w="28" w:type="dxa"/>
          <w:right w:w="28" w:type="dxa"/>
        </w:tblCellMar>
        <w:tblLook w:val="04A0" w:firstRow="1" w:lastRow="0" w:firstColumn="1" w:lastColumn="0" w:noHBand="0" w:noVBand="1"/>
      </w:tblPr>
      <w:tblGrid>
        <w:gridCol w:w="421"/>
        <w:gridCol w:w="850"/>
        <w:gridCol w:w="1275"/>
        <w:gridCol w:w="569"/>
        <w:gridCol w:w="1416"/>
        <w:gridCol w:w="885"/>
        <w:gridCol w:w="674"/>
        <w:gridCol w:w="566"/>
        <w:gridCol w:w="566"/>
        <w:gridCol w:w="569"/>
        <w:gridCol w:w="709"/>
        <w:gridCol w:w="848"/>
        <w:gridCol w:w="1278"/>
        <w:gridCol w:w="1703"/>
        <w:gridCol w:w="1210"/>
      </w:tblGrid>
      <w:tr w:rsidR="009C20A6" w:rsidRPr="009C20A6" w14:paraId="32D868E7" w14:textId="77777777" w:rsidTr="00D141FC">
        <w:trPr>
          <w:trHeight w:val="270"/>
          <w:tblHeader/>
        </w:trPr>
        <w:tc>
          <w:tcPr>
            <w:tcW w:w="1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63AC83" w14:textId="77777777" w:rsidR="00496D43" w:rsidRPr="009C20A6" w:rsidRDefault="00496D43" w:rsidP="00496D43">
            <w:pPr>
              <w:pStyle w:val="03"/>
            </w:pPr>
            <w:r w:rsidRPr="009C20A6">
              <w:rPr>
                <w:rFonts w:hint="eastAsia"/>
              </w:rPr>
              <w:t>序号</w:t>
            </w:r>
          </w:p>
        </w:tc>
        <w:tc>
          <w:tcPr>
            <w:tcW w:w="3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DDFB8D" w14:textId="77777777" w:rsidR="00496D43" w:rsidRPr="009C20A6" w:rsidRDefault="00496D43" w:rsidP="00496D43">
            <w:pPr>
              <w:pStyle w:val="03"/>
            </w:pPr>
            <w:r w:rsidRPr="009C20A6">
              <w:rPr>
                <w:rFonts w:hint="eastAsia"/>
              </w:rPr>
              <w:t>建筑物名称</w:t>
            </w:r>
          </w:p>
        </w:tc>
        <w:tc>
          <w:tcPr>
            <w:tcW w:w="47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082185" w14:textId="77777777" w:rsidR="00496D43" w:rsidRPr="009C20A6" w:rsidRDefault="00496D43" w:rsidP="00496D43">
            <w:pPr>
              <w:pStyle w:val="03"/>
            </w:pPr>
            <w:r w:rsidRPr="009C20A6">
              <w:rPr>
                <w:rFonts w:hint="eastAsia"/>
              </w:rPr>
              <w:t>声源名称</w:t>
            </w:r>
          </w:p>
        </w:tc>
        <w:tc>
          <w:tcPr>
            <w:tcW w:w="2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FAC83A" w14:textId="77777777" w:rsidR="00496D43" w:rsidRPr="009C20A6" w:rsidRDefault="00496D43" w:rsidP="00496D43">
            <w:pPr>
              <w:pStyle w:val="03"/>
            </w:pPr>
            <w:r w:rsidRPr="009C20A6">
              <w:rPr>
                <w:rFonts w:hint="eastAsia"/>
              </w:rPr>
              <w:t>数量</w:t>
            </w:r>
            <w:r w:rsidRPr="009C20A6">
              <w:t>/</w:t>
            </w:r>
            <w:r w:rsidRPr="009C20A6">
              <w:rPr>
                <w:rFonts w:hint="eastAsia"/>
              </w:rPr>
              <w:t>台</w:t>
            </w:r>
          </w:p>
        </w:tc>
        <w:tc>
          <w:tcPr>
            <w:tcW w:w="5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E03BE7" w14:textId="77777777" w:rsidR="00496D43" w:rsidRPr="009C20A6" w:rsidRDefault="00496D43" w:rsidP="00496D43">
            <w:pPr>
              <w:pStyle w:val="03"/>
            </w:pPr>
            <w:r w:rsidRPr="009C20A6">
              <w:rPr>
                <w:rFonts w:hint="eastAsia"/>
              </w:rPr>
              <w:t>声压级</w:t>
            </w:r>
            <w:r w:rsidRPr="009C20A6">
              <w:t>/</w:t>
            </w:r>
            <w:r w:rsidRPr="009C20A6">
              <w:rPr>
                <w:rFonts w:hint="eastAsia"/>
              </w:rPr>
              <w:t>声源距离（</w:t>
            </w:r>
            <w:r w:rsidRPr="009C20A6">
              <w:t>dB(A)/m</w:t>
            </w:r>
            <w:r w:rsidRPr="009C20A6">
              <w:rPr>
                <w:rFonts w:hint="eastAsia"/>
              </w:rPr>
              <w:t>）</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66D6CD" w14:textId="77777777" w:rsidR="00496D43" w:rsidRPr="009C20A6" w:rsidRDefault="00496D43" w:rsidP="00496D43">
            <w:pPr>
              <w:pStyle w:val="03"/>
            </w:pPr>
            <w:r w:rsidRPr="009C20A6">
              <w:rPr>
                <w:rFonts w:hint="eastAsia"/>
              </w:rPr>
              <w:t>声源控制措施</w:t>
            </w:r>
          </w:p>
        </w:tc>
        <w:tc>
          <w:tcPr>
            <w:tcW w:w="667" w:type="pct"/>
            <w:gridSpan w:val="3"/>
            <w:tcBorders>
              <w:top w:val="single" w:sz="4" w:space="0" w:color="auto"/>
              <w:left w:val="nil"/>
              <w:bottom w:val="single" w:sz="4" w:space="0" w:color="auto"/>
              <w:right w:val="single" w:sz="4" w:space="0" w:color="auto"/>
            </w:tcBorders>
            <w:shd w:val="clear" w:color="000000" w:fill="FFFFFF"/>
            <w:vAlign w:val="center"/>
            <w:hideMark/>
          </w:tcPr>
          <w:p w14:paraId="194B2DB3" w14:textId="77777777" w:rsidR="00496D43" w:rsidRPr="009C20A6" w:rsidRDefault="00496D43" w:rsidP="00496D43">
            <w:pPr>
              <w:pStyle w:val="03"/>
            </w:pPr>
            <w:r w:rsidRPr="009C20A6">
              <w:rPr>
                <w:rFonts w:hint="eastAsia"/>
              </w:rPr>
              <w:t>空间相对位置</w:t>
            </w:r>
            <w:r w:rsidRPr="009C20A6">
              <w:t>/m</w:t>
            </w:r>
            <w:r w:rsidRPr="009C20A6">
              <w:rPr>
                <w:rFonts w:hint="eastAsia"/>
                <w:vertAlign w:val="superscript"/>
              </w:rPr>
              <w:t>①</w:t>
            </w:r>
          </w:p>
        </w:tc>
        <w:tc>
          <w:tcPr>
            <w:tcW w:w="472" w:type="pct"/>
            <w:gridSpan w:val="2"/>
            <w:tcBorders>
              <w:top w:val="single" w:sz="4" w:space="0" w:color="auto"/>
              <w:left w:val="nil"/>
              <w:bottom w:val="single" w:sz="4" w:space="0" w:color="auto"/>
              <w:right w:val="single" w:sz="4" w:space="0" w:color="auto"/>
            </w:tcBorders>
            <w:shd w:val="clear" w:color="000000" w:fill="FFFFFF"/>
            <w:vAlign w:val="center"/>
            <w:hideMark/>
          </w:tcPr>
          <w:p w14:paraId="7424DA7B" w14:textId="77777777" w:rsidR="00496D43" w:rsidRPr="009C20A6" w:rsidRDefault="00496D43" w:rsidP="00496D43">
            <w:pPr>
              <w:pStyle w:val="03"/>
            </w:pPr>
            <w:r w:rsidRPr="009C20A6">
              <w:rPr>
                <w:rFonts w:hint="eastAsia"/>
              </w:rPr>
              <w:t>距室内边界距离</w:t>
            </w:r>
          </w:p>
        </w:tc>
        <w:tc>
          <w:tcPr>
            <w:tcW w:w="31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DE9233" w14:textId="77777777" w:rsidR="00496D43" w:rsidRPr="009C20A6" w:rsidRDefault="00496D43" w:rsidP="00496D43">
            <w:pPr>
              <w:pStyle w:val="03"/>
            </w:pPr>
            <w:r w:rsidRPr="009C20A6">
              <w:rPr>
                <w:rFonts w:hint="eastAsia"/>
              </w:rPr>
              <w:t>室内边界声级</w:t>
            </w:r>
            <w:r w:rsidRPr="009C20A6">
              <w:t>dB(A)</w:t>
            </w:r>
          </w:p>
        </w:tc>
        <w:tc>
          <w:tcPr>
            <w:tcW w:w="4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9B8F90" w14:textId="77777777" w:rsidR="00496D43" w:rsidRPr="009C20A6" w:rsidRDefault="00496D43" w:rsidP="00496D43">
            <w:pPr>
              <w:pStyle w:val="03"/>
            </w:pPr>
            <w:r w:rsidRPr="009C20A6">
              <w:rPr>
                <w:rFonts w:hint="eastAsia"/>
              </w:rPr>
              <w:t>建筑物插入损失</w:t>
            </w:r>
            <w:r w:rsidRPr="009C20A6">
              <w:t>/dB(A)</w:t>
            </w:r>
            <w:r w:rsidRPr="009C20A6">
              <w:rPr>
                <w:rFonts w:hint="eastAsia"/>
                <w:vertAlign w:val="superscript"/>
              </w:rPr>
              <w:t>②</w:t>
            </w:r>
          </w:p>
        </w:tc>
        <w:tc>
          <w:tcPr>
            <w:tcW w:w="62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DF4368" w14:textId="77777777" w:rsidR="00496D43" w:rsidRPr="009C20A6" w:rsidRDefault="00496D43" w:rsidP="00496D43">
            <w:pPr>
              <w:pStyle w:val="03"/>
            </w:pPr>
            <w:r w:rsidRPr="009C20A6">
              <w:rPr>
                <w:rFonts w:hint="eastAsia"/>
              </w:rPr>
              <w:t>建筑物外噪声声压级</w:t>
            </w:r>
            <w:r w:rsidRPr="009C20A6">
              <w:t>/dB(A)</w:t>
            </w:r>
          </w:p>
        </w:tc>
        <w:tc>
          <w:tcPr>
            <w:tcW w:w="44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29BA2F" w14:textId="77777777" w:rsidR="00496D43" w:rsidRPr="009C20A6" w:rsidRDefault="00496D43" w:rsidP="00496D43">
            <w:pPr>
              <w:pStyle w:val="03"/>
            </w:pPr>
            <w:r w:rsidRPr="009C20A6">
              <w:rPr>
                <w:rFonts w:hint="eastAsia"/>
              </w:rPr>
              <w:t>建筑物外距离</w:t>
            </w:r>
            <w:r w:rsidRPr="009C20A6">
              <w:t>/m</w:t>
            </w:r>
          </w:p>
        </w:tc>
      </w:tr>
      <w:tr w:rsidR="009C20A6" w:rsidRPr="009C20A6" w14:paraId="0C20DA33" w14:textId="77777777" w:rsidTr="00D141FC">
        <w:trPr>
          <w:trHeight w:val="270"/>
          <w:tblHeader/>
        </w:trPr>
        <w:tc>
          <w:tcPr>
            <w:tcW w:w="155" w:type="pct"/>
            <w:vMerge/>
            <w:tcBorders>
              <w:top w:val="single" w:sz="4" w:space="0" w:color="auto"/>
              <w:left w:val="single" w:sz="4" w:space="0" w:color="auto"/>
              <w:bottom w:val="single" w:sz="4" w:space="0" w:color="auto"/>
              <w:right w:val="single" w:sz="4" w:space="0" w:color="auto"/>
            </w:tcBorders>
            <w:vAlign w:val="center"/>
            <w:hideMark/>
          </w:tcPr>
          <w:p w14:paraId="333D38DD" w14:textId="77777777" w:rsidR="00496D43" w:rsidRPr="009C20A6" w:rsidRDefault="00496D43" w:rsidP="00496D43">
            <w:pPr>
              <w:pStyle w:val="03"/>
            </w:pPr>
          </w:p>
        </w:tc>
        <w:tc>
          <w:tcPr>
            <w:tcW w:w="314" w:type="pct"/>
            <w:vMerge/>
            <w:tcBorders>
              <w:top w:val="single" w:sz="4" w:space="0" w:color="auto"/>
              <w:left w:val="single" w:sz="4" w:space="0" w:color="auto"/>
              <w:bottom w:val="single" w:sz="4" w:space="0" w:color="auto"/>
              <w:right w:val="single" w:sz="4" w:space="0" w:color="auto"/>
            </w:tcBorders>
            <w:vAlign w:val="center"/>
            <w:hideMark/>
          </w:tcPr>
          <w:p w14:paraId="4EBB530C" w14:textId="77777777" w:rsidR="00496D43" w:rsidRPr="009C20A6" w:rsidRDefault="00496D43" w:rsidP="00496D43">
            <w:pPr>
              <w:pStyle w:val="03"/>
            </w:pPr>
          </w:p>
        </w:tc>
        <w:tc>
          <w:tcPr>
            <w:tcW w:w="471" w:type="pct"/>
            <w:vMerge/>
            <w:tcBorders>
              <w:top w:val="single" w:sz="4" w:space="0" w:color="auto"/>
              <w:left w:val="single" w:sz="4" w:space="0" w:color="auto"/>
              <w:bottom w:val="single" w:sz="4" w:space="0" w:color="auto"/>
              <w:right w:val="single" w:sz="4" w:space="0" w:color="auto"/>
            </w:tcBorders>
            <w:vAlign w:val="center"/>
            <w:hideMark/>
          </w:tcPr>
          <w:p w14:paraId="036DC842" w14:textId="77777777" w:rsidR="00496D43" w:rsidRPr="009C20A6" w:rsidRDefault="00496D43" w:rsidP="00496D43">
            <w:pPr>
              <w:pStyle w:val="03"/>
            </w:pPr>
          </w:p>
        </w:tc>
        <w:tc>
          <w:tcPr>
            <w:tcW w:w="210" w:type="pct"/>
            <w:vMerge/>
            <w:tcBorders>
              <w:top w:val="single" w:sz="4" w:space="0" w:color="auto"/>
              <w:left w:val="single" w:sz="4" w:space="0" w:color="auto"/>
              <w:bottom w:val="single" w:sz="4" w:space="0" w:color="auto"/>
              <w:right w:val="single" w:sz="4" w:space="0" w:color="auto"/>
            </w:tcBorders>
            <w:vAlign w:val="center"/>
            <w:hideMark/>
          </w:tcPr>
          <w:p w14:paraId="25A837BD" w14:textId="77777777" w:rsidR="00496D43" w:rsidRPr="009C20A6" w:rsidRDefault="00496D43" w:rsidP="00496D43">
            <w:pPr>
              <w:pStyle w:val="03"/>
            </w:pPr>
          </w:p>
        </w:tc>
        <w:tc>
          <w:tcPr>
            <w:tcW w:w="523" w:type="pct"/>
            <w:vMerge/>
            <w:tcBorders>
              <w:top w:val="single" w:sz="4" w:space="0" w:color="auto"/>
              <w:left w:val="single" w:sz="4" w:space="0" w:color="auto"/>
              <w:bottom w:val="single" w:sz="4" w:space="0" w:color="auto"/>
              <w:right w:val="single" w:sz="4" w:space="0" w:color="auto"/>
            </w:tcBorders>
            <w:vAlign w:val="center"/>
            <w:hideMark/>
          </w:tcPr>
          <w:p w14:paraId="416F0422" w14:textId="77777777" w:rsidR="00496D43" w:rsidRPr="009C20A6" w:rsidRDefault="00496D43" w:rsidP="00496D43">
            <w:pPr>
              <w:pStyle w:val="03"/>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AFE6836" w14:textId="77777777" w:rsidR="00496D43" w:rsidRPr="009C20A6" w:rsidRDefault="00496D43" w:rsidP="00496D43">
            <w:pPr>
              <w:pStyle w:val="03"/>
            </w:pPr>
          </w:p>
        </w:tc>
        <w:tc>
          <w:tcPr>
            <w:tcW w:w="249" w:type="pct"/>
            <w:tcBorders>
              <w:top w:val="nil"/>
              <w:left w:val="nil"/>
              <w:bottom w:val="single" w:sz="4" w:space="0" w:color="auto"/>
              <w:right w:val="single" w:sz="4" w:space="0" w:color="auto"/>
            </w:tcBorders>
            <w:shd w:val="clear" w:color="000000" w:fill="FFFFFF"/>
            <w:vAlign w:val="center"/>
            <w:hideMark/>
          </w:tcPr>
          <w:p w14:paraId="6CF0D3FA" w14:textId="77777777" w:rsidR="00496D43" w:rsidRPr="009C20A6" w:rsidRDefault="00496D43" w:rsidP="00496D43">
            <w:pPr>
              <w:pStyle w:val="03"/>
            </w:pPr>
            <w:r w:rsidRPr="009C20A6">
              <w:t>X</w:t>
            </w:r>
          </w:p>
        </w:tc>
        <w:tc>
          <w:tcPr>
            <w:tcW w:w="209" w:type="pct"/>
            <w:tcBorders>
              <w:top w:val="nil"/>
              <w:left w:val="nil"/>
              <w:bottom w:val="single" w:sz="4" w:space="0" w:color="auto"/>
              <w:right w:val="single" w:sz="4" w:space="0" w:color="auto"/>
            </w:tcBorders>
            <w:shd w:val="clear" w:color="000000" w:fill="FFFFFF"/>
            <w:vAlign w:val="center"/>
            <w:hideMark/>
          </w:tcPr>
          <w:p w14:paraId="6E012164" w14:textId="77777777" w:rsidR="00496D43" w:rsidRPr="009C20A6" w:rsidRDefault="00496D43" w:rsidP="00496D43">
            <w:pPr>
              <w:pStyle w:val="03"/>
            </w:pPr>
            <w:r w:rsidRPr="009C20A6">
              <w:t>Y</w:t>
            </w:r>
          </w:p>
        </w:tc>
        <w:tc>
          <w:tcPr>
            <w:tcW w:w="209" w:type="pct"/>
            <w:tcBorders>
              <w:top w:val="nil"/>
              <w:left w:val="nil"/>
              <w:bottom w:val="single" w:sz="4" w:space="0" w:color="auto"/>
              <w:right w:val="single" w:sz="4" w:space="0" w:color="auto"/>
            </w:tcBorders>
            <w:shd w:val="clear" w:color="000000" w:fill="FFFFFF"/>
            <w:vAlign w:val="center"/>
            <w:hideMark/>
          </w:tcPr>
          <w:p w14:paraId="3C6AF808" w14:textId="77777777" w:rsidR="00496D43" w:rsidRPr="009C20A6" w:rsidRDefault="00496D43" w:rsidP="00496D43">
            <w:pPr>
              <w:pStyle w:val="03"/>
            </w:pPr>
            <w:r w:rsidRPr="009C20A6">
              <w:t>Z</w:t>
            </w:r>
          </w:p>
        </w:tc>
        <w:tc>
          <w:tcPr>
            <w:tcW w:w="210" w:type="pct"/>
            <w:tcBorders>
              <w:top w:val="nil"/>
              <w:left w:val="nil"/>
              <w:bottom w:val="single" w:sz="4" w:space="0" w:color="auto"/>
              <w:right w:val="single" w:sz="4" w:space="0" w:color="auto"/>
            </w:tcBorders>
            <w:shd w:val="clear" w:color="000000" w:fill="FFFFFF"/>
            <w:vAlign w:val="center"/>
            <w:hideMark/>
          </w:tcPr>
          <w:p w14:paraId="6EBA2ABD" w14:textId="77777777" w:rsidR="00496D43" w:rsidRPr="009C20A6" w:rsidRDefault="00496D43" w:rsidP="00496D43">
            <w:pPr>
              <w:pStyle w:val="03"/>
            </w:pPr>
            <w:r w:rsidRPr="009C20A6">
              <w:rPr>
                <w:rFonts w:hint="eastAsia"/>
              </w:rPr>
              <w:t>方位</w:t>
            </w:r>
          </w:p>
        </w:tc>
        <w:tc>
          <w:tcPr>
            <w:tcW w:w="262" w:type="pct"/>
            <w:tcBorders>
              <w:top w:val="nil"/>
              <w:left w:val="nil"/>
              <w:bottom w:val="single" w:sz="4" w:space="0" w:color="auto"/>
              <w:right w:val="single" w:sz="4" w:space="0" w:color="auto"/>
            </w:tcBorders>
            <w:shd w:val="clear" w:color="000000" w:fill="FFFFFF"/>
            <w:vAlign w:val="center"/>
            <w:hideMark/>
          </w:tcPr>
          <w:p w14:paraId="77067AB6" w14:textId="77777777" w:rsidR="00496D43" w:rsidRPr="009C20A6" w:rsidRDefault="00496D43" w:rsidP="00496D43">
            <w:pPr>
              <w:pStyle w:val="03"/>
            </w:pPr>
            <w:r w:rsidRPr="009C20A6">
              <w:rPr>
                <w:rFonts w:hint="eastAsia"/>
              </w:rPr>
              <w:t>距离</w:t>
            </w:r>
            <w:r w:rsidRPr="009C20A6">
              <w:t>/m</w:t>
            </w:r>
          </w:p>
        </w:tc>
        <w:tc>
          <w:tcPr>
            <w:tcW w:w="313" w:type="pct"/>
            <w:vMerge/>
            <w:tcBorders>
              <w:top w:val="single" w:sz="4" w:space="0" w:color="auto"/>
              <w:left w:val="single" w:sz="4" w:space="0" w:color="auto"/>
              <w:bottom w:val="single" w:sz="4" w:space="0" w:color="auto"/>
              <w:right w:val="single" w:sz="4" w:space="0" w:color="auto"/>
            </w:tcBorders>
            <w:vAlign w:val="center"/>
            <w:hideMark/>
          </w:tcPr>
          <w:p w14:paraId="4E9E813E" w14:textId="77777777" w:rsidR="00496D43" w:rsidRPr="009C20A6" w:rsidRDefault="00496D43" w:rsidP="00496D43">
            <w:pPr>
              <w:pStyle w:val="03"/>
            </w:pPr>
          </w:p>
        </w:tc>
        <w:tc>
          <w:tcPr>
            <w:tcW w:w="472" w:type="pct"/>
            <w:vMerge/>
            <w:tcBorders>
              <w:top w:val="single" w:sz="4" w:space="0" w:color="auto"/>
              <w:left w:val="single" w:sz="4" w:space="0" w:color="auto"/>
              <w:bottom w:val="single" w:sz="4" w:space="0" w:color="auto"/>
              <w:right w:val="single" w:sz="4" w:space="0" w:color="auto"/>
            </w:tcBorders>
            <w:vAlign w:val="center"/>
            <w:hideMark/>
          </w:tcPr>
          <w:p w14:paraId="31D0FB5F" w14:textId="77777777" w:rsidR="00496D43" w:rsidRPr="009C20A6" w:rsidRDefault="00496D43" w:rsidP="00496D43">
            <w:pPr>
              <w:pStyle w:val="03"/>
            </w:pPr>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394828CE" w14:textId="77777777" w:rsidR="00496D43" w:rsidRPr="009C20A6" w:rsidRDefault="00496D43" w:rsidP="00496D43">
            <w:pPr>
              <w:pStyle w:val="03"/>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05230A4" w14:textId="77777777" w:rsidR="00496D43" w:rsidRPr="009C20A6" w:rsidRDefault="00496D43" w:rsidP="00496D43">
            <w:pPr>
              <w:pStyle w:val="03"/>
            </w:pPr>
          </w:p>
        </w:tc>
      </w:tr>
      <w:tr w:rsidR="009C20A6" w:rsidRPr="009C20A6" w14:paraId="7DE9492A"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35F891A" w14:textId="77777777" w:rsidR="00496D43" w:rsidRPr="009C20A6" w:rsidRDefault="00496D43" w:rsidP="00496D43">
            <w:pPr>
              <w:pStyle w:val="03"/>
            </w:pPr>
            <w:r w:rsidRPr="009C20A6">
              <w:t>1</w:t>
            </w:r>
          </w:p>
        </w:tc>
        <w:tc>
          <w:tcPr>
            <w:tcW w:w="31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31B9B96" w14:textId="77777777" w:rsidR="00496D43" w:rsidRPr="009C20A6" w:rsidRDefault="00496D43" w:rsidP="00496D43">
            <w:pPr>
              <w:pStyle w:val="03"/>
            </w:pPr>
            <w:r w:rsidRPr="009C20A6">
              <w:rPr>
                <w:rFonts w:hint="eastAsia"/>
              </w:rPr>
              <w:t>生猪欧式屠宰线</w:t>
            </w: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352CADF9" w14:textId="77777777" w:rsidR="00496D43" w:rsidRPr="009C20A6" w:rsidRDefault="00496D43" w:rsidP="00496D43">
            <w:pPr>
              <w:pStyle w:val="03"/>
            </w:pPr>
            <w:r w:rsidRPr="009C20A6">
              <w:rPr>
                <w:rFonts w:hint="eastAsia"/>
              </w:rPr>
              <w:t>猪嚎叫声</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E1AF331" w14:textId="77777777" w:rsidR="00496D43" w:rsidRPr="009C20A6" w:rsidRDefault="00496D43" w:rsidP="00496D43">
            <w:pPr>
              <w:pStyle w:val="03"/>
            </w:pPr>
            <w:r w:rsidRPr="009C20A6">
              <w:t>/</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AF04816" w14:textId="77777777" w:rsidR="00496D43" w:rsidRPr="009C20A6" w:rsidRDefault="00496D43" w:rsidP="00496D43">
            <w:pPr>
              <w:pStyle w:val="03"/>
            </w:pPr>
            <w:r w:rsidRPr="009C20A6">
              <w:t>80/1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F0A510E" w14:textId="77777777" w:rsidR="00496D43" w:rsidRPr="009C20A6" w:rsidRDefault="00496D43" w:rsidP="00496D43">
            <w:pPr>
              <w:pStyle w:val="03"/>
            </w:pPr>
            <w:r w:rsidRPr="009C20A6">
              <w:t>厂房隔声</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9D4507E" w14:textId="77777777" w:rsidR="00496D43" w:rsidRPr="009C20A6" w:rsidRDefault="00496D43" w:rsidP="00496D43">
            <w:pPr>
              <w:pStyle w:val="03"/>
            </w:pPr>
            <w:r w:rsidRPr="009C20A6">
              <w:t>40</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120B36A" w14:textId="77777777" w:rsidR="00496D43" w:rsidRPr="009C20A6" w:rsidRDefault="00496D43" w:rsidP="00496D43">
            <w:pPr>
              <w:pStyle w:val="03"/>
            </w:pPr>
            <w:r w:rsidRPr="009C20A6">
              <w:t>45</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E8FA17A" w14:textId="3BD36616" w:rsidR="00496D43" w:rsidRPr="009C20A6" w:rsidRDefault="00496D43" w:rsidP="00496D43">
            <w:pPr>
              <w:pStyle w:val="03"/>
            </w:pPr>
            <w:r w:rsidRPr="009C20A6">
              <w:t>0</w:t>
            </w:r>
            <w:r w:rsidR="00FE59C7" w:rsidRPr="009C20A6">
              <w:t>.5</w:t>
            </w:r>
          </w:p>
        </w:tc>
        <w:tc>
          <w:tcPr>
            <w:tcW w:w="210" w:type="pct"/>
            <w:tcBorders>
              <w:top w:val="nil"/>
              <w:left w:val="nil"/>
              <w:bottom w:val="single" w:sz="4" w:space="0" w:color="auto"/>
              <w:right w:val="single" w:sz="4" w:space="0" w:color="auto"/>
            </w:tcBorders>
            <w:shd w:val="clear" w:color="000000" w:fill="FFFFFF"/>
            <w:vAlign w:val="center"/>
            <w:hideMark/>
          </w:tcPr>
          <w:p w14:paraId="6732B975"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2001AC53" w14:textId="77777777" w:rsidR="00496D43" w:rsidRPr="009C20A6" w:rsidRDefault="00496D43" w:rsidP="00496D43">
            <w:pPr>
              <w:pStyle w:val="03"/>
            </w:pPr>
            <w:r w:rsidRPr="009C20A6">
              <w:t>2</w:t>
            </w:r>
          </w:p>
        </w:tc>
        <w:tc>
          <w:tcPr>
            <w:tcW w:w="313" w:type="pct"/>
            <w:tcBorders>
              <w:top w:val="nil"/>
              <w:left w:val="nil"/>
              <w:bottom w:val="single" w:sz="4" w:space="0" w:color="auto"/>
              <w:right w:val="single" w:sz="4" w:space="0" w:color="auto"/>
            </w:tcBorders>
            <w:shd w:val="clear" w:color="000000" w:fill="FFFFFF"/>
            <w:vAlign w:val="center"/>
            <w:hideMark/>
          </w:tcPr>
          <w:p w14:paraId="7B3CB86D" w14:textId="77777777" w:rsidR="00496D43" w:rsidRPr="009C20A6" w:rsidRDefault="00496D43" w:rsidP="00496D43">
            <w:pPr>
              <w:pStyle w:val="03"/>
            </w:pPr>
            <w:r w:rsidRPr="009C20A6">
              <w:t>74.0</w:t>
            </w:r>
          </w:p>
        </w:tc>
        <w:tc>
          <w:tcPr>
            <w:tcW w:w="472" w:type="pct"/>
            <w:tcBorders>
              <w:top w:val="nil"/>
              <w:left w:val="nil"/>
              <w:bottom w:val="single" w:sz="4" w:space="0" w:color="auto"/>
              <w:right w:val="single" w:sz="4" w:space="0" w:color="auto"/>
            </w:tcBorders>
            <w:shd w:val="clear" w:color="000000" w:fill="FFFFFF"/>
            <w:vAlign w:val="center"/>
            <w:hideMark/>
          </w:tcPr>
          <w:p w14:paraId="637C2A5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D71A92B" w14:textId="77777777" w:rsidR="00496D43" w:rsidRPr="009C20A6" w:rsidRDefault="00496D43" w:rsidP="00496D43">
            <w:pPr>
              <w:pStyle w:val="03"/>
            </w:pPr>
            <w:r w:rsidRPr="009C20A6">
              <w:t>54.0</w:t>
            </w:r>
          </w:p>
        </w:tc>
        <w:tc>
          <w:tcPr>
            <w:tcW w:w="447" w:type="pct"/>
            <w:tcBorders>
              <w:top w:val="nil"/>
              <w:left w:val="nil"/>
              <w:bottom w:val="single" w:sz="4" w:space="0" w:color="auto"/>
              <w:right w:val="single" w:sz="4" w:space="0" w:color="auto"/>
            </w:tcBorders>
            <w:shd w:val="clear" w:color="000000" w:fill="FFFFFF"/>
            <w:vAlign w:val="center"/>
            <w:hideMark/>
          </w:tcPr>
          <w:p w14:paraId="7C73B4BA" w14:textId="77777777" w:rsidR="00496D43" w:rsidRPr="009C20A6" w:rsidRDefault="00496D43" w:rsidP="00496D43">
            <w:pPr>
              <w:pStyle w:val="03"/>
            </w:pPr>
            <w:r w:rsidRPr="009C20A6">
              <w:t>1</w:t>
            </w:r>
          </w:p>
        </w:tc>
      </w:tr>
      <w:tr w:rsidR="009C20A6" w:rsidRPr="009C20A6" w14:paraId="76B7814F"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9A8CB5D"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5B8E9968"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08A016E8"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09B79E2"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79F7E09"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CB2FC2E"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9815F0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326919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9AC1ABB"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3A8A5FB6"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6986928B" w14:textId="77777777" w:rsidR="00496D43" w:rsidRPr="009C20A6" w:rsidRDefault="00496D43" w:rsidP="00496D43">
            <w:pPr>
              <w:pStyle w:val="03"/>
            </w:pPr>
            <w:r w:rsidRPr="009C20A6">
              <w:t>2</w:t>
            </w:r>
          </w:p>
        </w:tc>
        <w:tc>
          <w:tcPr>
            <w:tcW w:w="313" w:type="pct"/>
            <w:tcBorders>
              <w:top w:val="nil"/>
              <w:left w:val="nil"/>
              <w:bottom w:val="single" w:sz="4" w:space="0" w:color="auto"/>
              <w:right w:val="single" w:sz="4" w:space="0" w:color="auto"/>
            </w:tcBorders>
            <w:shd w:val="clear" w:color="000000" w:fill="FFFFFF"/>
            <w:vAlign w:val="center"/>
            <w:hideMark/>
          </w:tcPr>
          <w:p w14:paraId="6AB0DEFF" w14:textId="77777777" w:rsidR="00496D43" w:rsidRPr="009C20A6" w:rsidRDefault="00496D43" w:rsidP="00496D43">
            <w:pPr>
              <w:pStyle w:val="03"/>
            </w:pPr>
            <w:r w:rsidRPr="009C20A6">
              <w:t>74.0</w:t>
            </w:r>
          </w:p>
        </w:tc>
        <w:tc>
          <w:tcPr>
            <w:tcW w:w="472" w:type="pct"/>
            <w:tcBorders>
              <w:top w:val="nil"/>
              <w:left w:val="nil"/>
              <w:bottom w:val="single" w:sz="4" w:space="0" w:color="auto"/>
              <w:right w:val="single" w:sz="4" w:space="0" w:color="auto"/>
            </w:tcBorders>
            <w:shd w:val="clear" w:color="000000" w:fill="FFFFFF"/>
            <w:vAlign w:val="center"/>
            <w:hideMark/>
          </w:tcPr>
          <w:p w14:paraId="1E67CA2F" w14:textId="77777777" w:rsidR="00496D43" w:rsidRPr="009C20A6" w:rsidRDefault="00496D43" w:rsidP="00496D43">
            <w:pPr>
              <w:pStyle w:val="03"/>
            </w:pPr>
            <w:r w:rsidRPr="009C20A6">
              <w:t>15</w:t>
            </w:r>
          </w:p>
        </w:tc>
        <w:tc>
          <w:tcPr>
            <w:tcW w:w="629" w:type="pct"/>
            <w:tcBorders>
              <w:top w:val="nil"/>
              <w:left w:val="nil"/>
              <w:bottom w:val="single" w:sz="4" w:space="0" w:color="auto"/>
              <w:right w:val="single" w:sz="4" w:space="0" w:color="auto"/>
            </w:tcBorders>
            <w:shd w:val="clear" w:color="000000" w:fill="FFFFFF"/>
            <w:vAlign w:val="center"/>
            <w:hideMark/>
          </w:tcPr>
          <w:p w14:paraId="0EC435FC" w14:textId="77777777" w:rsidR="00496D43" w:rsidRPr="009C20A6" w:rsidRDefault="00496D43" w:rsidP="00496D43">
            <w:pPr>
              <w:pStyle w:val="03"/>
            </w:pPr>
            <w:r w:rsidRPr="009C20A6">
              <w:t>59.0</w:t>
            </w:r>
          </w:p>
        </w:tc>
        <w:tc>
          <w:tcPr>
            <w:tcW w:w="447" w:type="pct"/>
            <w:tcBorders>
              <w:top w:val="nil"/>
              <w:left w:val="nil"/>
              <w:bottom w:val="single" w:sz="4" w:space="0" w:color="auto"/>
              <w:right w:val="single" w:sz="4" w:space="0" w:color="auto"/>
            </w:tcBorders>
            <w:shd w:val="clear" w:color="000000" w:fill="FFFFFF"/>
            <w:vAlign w:val="center"/>
            <w:hideMark/>
          </w:tcPr>
          <w:p w14:paraId="1857ADE9" w14:textId="77777777" w:rsidR="00496D43" w:rsidRPr="009C20A6" w:rsidRDefault="00496D43" w:rsidP="00496D43">
            <w:pPr>
              <w:pStyle w:val="03"/>
            </w:pPr>
            <w:r w:rsidRPr="009C20A6">
              <w:t>1</w:t>
            </w:r>
          </w:p>
        </w:tc>
      </w:tr>
      <w:tr w:rsidR="009C20A6" w:rsidRPr="009C20A6" w14:paraId="74EB0A41"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8E8A058"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0F5C387F"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5FF02299"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1A6C25D8"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41F49647"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F35EE38"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300BEA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E9FAEA4"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EFBA179"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666E54E7"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31BC19BB" w14:textId="77777777" w:rsidR="00496D43" w:rsidRPr="009C20A6" w:rsidRDefault="00496D43" w:rsidP="00496D43">
            <w:pPr>
              <w:pStyle w:val="03"/>
            </w:pPr>
            <w:r w:rsidRPr="009C20A6">
              <w:t>45</w:t>
            </w:r>
          </w:p>
        </w:tc>
        <w:tc>
          <w:tcPr>
            <w:tcW w:w="313" w:type="pct"/>
            <w:tcBorders>
              <w:top w:val="nil"/>
              <w:left w:val="nil"/>
              <w:bottom w:val="single" w:sz="4" w:space="0" w:color="auto"/>
              <w:right w:val="single" w:sz="4" w:space="0" w:color="auto"/>
            </w:tcBorders>
            <w:shd w:val="clear" w:color="000000" w:fill="FFFFFF"/>
            <w:vAlign w:val="center"/>
            <w:hideMark/>
          </w:tcPr>
          <w:p w14:paraId="1833DF6C" w14:textId="77777777" w:rsidR="00496D43" w:rsidRPr="009C20A6" w:rsidRDefault="00496D43" w:rsidP="00496D43">
            <w:pPr>
              <w:pStyle w:val="03"/>
            </w:pPr>
            <w:r w:rsidRPr="009C20A6">
              <w:t>46.9</w:t>
            </w:r>
          </w:p>
        </w:tc>
        <w:tc>
          <w:tcPr>
            <w:tcW w:w="472" w:type="pct"/>
            <w:tcBorders>
              <w:top w:val="nil"/>
              <w:left w:val="nil"/>
              <w:bottom w:val="single" w:sz="4" w:space="0" w:color="auto"/>
              <w:right w:val="single" w:sz="4" w:space="0" w:color="auto"/>
            </w:tcBorders>
            <w:shd w:val="clear" w:color="000000" w:fill="FFFFFF"/>
            <w:vAlign w:val="center"/>
            <w:hideMark/>
          </w:tcPr>
          <w:p w14:paraId="190EE676"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BAC077E" w14:textId="77777777" w:rsidR="00496D43" w:rsidRPr="009C20A6" w:rsidRDefault="00496D43" w:rsidP="00496D43">
            <w:pPr>
              <w:pStyle w:val="03"/>
            </w:pPr>
            <w:r w:rsidRPr="009C20A6">
              <w:t>26.9</w:t>
            </w:r>
          </w:p>
        </w:tc>
        <w:tc>
          <w:tcPr>
            <w:tcW w:w="447" w:type="pct"/>
            <w:tcBorders>
              <w:top w:val="nil"/>
              <w:left w:val="nil"/>
              <w:bottom w:val="single" w:sz="4" w:space="0" w:color="auto"/>
              <w:right w:val="single" w:sz="4" w:space="0" w:color="auto"/>
            </w:tcBorders>
            <w:shd w:val="clear" w:color="000000" w:fill="FFFFFF"/>
            <w:vAlign w:val="center"/>
            <w:hideMark/>
          </w:tcPr>
          <w:p w14:paraId="41A869AE" w14:textId="77777777" w:rsidR="00496D43" w:rsidRPr="009C20A6" w:rsidRDefault="00496D43" w:rsidP="00496D43">
            <w:pPr>
              <w:pStyle w:val="03"/>
            </w:pPr>
            <w:r w:rsidRPr="009C20A6">
              <w:t>1</w:t>
            </w:r>
          </w:p>
        </w:tc>
      </w:tr>
      <w:tr w:rsidR="009C20A6" w:rsidRPr="009C20A6" w14:paraId="7858426A"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7F55BD7"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1AD14D9B"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6A9AE895"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53D97B96"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59671311"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2534A64"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059C8A7"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F737ED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CD5E596"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04D55921"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07C8EBDB" w14:textId="77777777" w:rsidR="00496D43" w:rsidRPr="009C20A6" w:rsidRDefault="00496D43" w:rsidP="00496D43">
            <w:pPr>
              <w:pStyle w:val="03"/>
            </w:pPr>
            <w:r w:rsidRPr="009C20A6">
              <w:t>2</w:t>
            </w:r>
          </w:p>
        </w:tc>
        <w:tc>
          <w:tcPr>
            <w:tcW w:w="313" w:type="pct"/>
            <w:tcBorders>
              <w:top w:val="nil"/>
              <w:left w:val="nil"/>
              <w:bottom w:val="single" w:sz="4" w:space="0" w:color="auto"/>
              <w:right w:val="single" w:sz="4" w:space="0" w:color="auto"/>
            </w:tcBorders>
            <w:shd w:val="clear" w:color="000000" w:fill="FFFFFF"/>
            <w:vAlign w:val="center"/>
            <w:hideMark/>
          </w:tcPr>
          <w:p w14:paraId="420CF21F" w14:textId="77777777" w:rsidR="00496D43" w:rsidRPr="009C20A6" w:rsidRDefault="00496D43" w:rsidP="00496D43">
            <w:pPr>
              <w:pStyle w:val="03"/>
            </w:pPr>
            <w:r w:rsidRPr="009C20A6">
              <w:t>74.0</w:t>
            </w:r>
          </w:p>
        </w:tc>
        <w:tc>
          <w:tcPr>
            <w:tcW w:w="472" w:type="pct"/>
            <w:tcBorders>
              <w:top w:val="nil"/>
              <w:left w:val="nil"/>
              <w:bottom w:val="single" w:sz="4" w:space="0" w:color="auto"/>
              <w:right w:val="single" w:sz="4" w:space="0" w:color="auto"/>
            </w:tcBorders>
            <w:shd w:val="clear" w:color="000000" w:fill="FFFFFF"/>
            <w:vAlign w:val="center"/>
            <w:hideMark/>
          </w:tcPr>
          <w:p w14:paraId="05B166A2"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1BB0064" w14:textId="77777777" w:rsidR="00496D43" w:rsidRPr="009C20A6" w:rsidRDefault="00496D43" w:rsidP="00496D43">
            <w:pPr>
              <w:pStyle w:val="03"/>
            </w:pPr>
            <w:r w:rsidRPr="009C20A6">
              <w:t>54.0</w:t>
            </w:r>
          </w:p>
        </w:tc>
        <w:tc>
          <w:tcPr>
            <w:tcW w:w="447" w:type="pct"/>
            <w:tcBorders>
              <w:top w:val="nil"/>
              <w:left w:val="nil"/>
              <w:bottom w:val="single" w:sz="4" w:space="0" w:color="auto"/>
              <w:right w:val="single" w:sz="4" w:space="0" w:color="auto"/>
            </w:tcBorders>
            <w:shd w:val="clear" w:color="000000" w:fill="FFFFFF"/>
            <w:vAlign w:val="center"/>
            <w:hideMark/>
          </w:tcPr>
          <w:p w14:paraId="7E0A9DE4" w14:textId="77777777" w:rsidR="00496D43" w:rsidRPr="009C20A6" w:rsidRDefault="00496D43" w:rsidP="00496D43">
            <w:pPr>
              <w:pStyle w:val="03"/>
            </w:pPr>
            <w:r w:rsidRPr="009C20A6">
              <w:t>1</w:t>
            </w:r>
          </w:p>
        </w:tc>
      </w:tr>
      <w:tr w:rsidR="009C20A6" w:rsidRPr="009C20A6" w14:paraId="465FEE36"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CF8E6C0" w14:textId="77777777" w:rsidR="00496D43" w:rsidRPr="009C20A6" w:rsidRDefault="00496D43" w:rsidP="00496D43">
            <w:pPr>
              <w:pStyle w:val="03"/>
            </w:pPr>
            <w:r w:rsidRPr="009C20A6">
              <w:t>2</w:t>
            </w:r>
          </w:p>
        </w:tc>
        <w:tc>
          <w:tcPr>
            <w:tcW w:w="314" w:type="pct"/>
            <w:vMerge/>
            <w:tcBorders>
              <w:top w:val="nil"/>
              <w:left w:val="single" w:sz="4" w:space="0" w:color="auto"/>
              <w:bottom w:val="single" w:sz="4" w:space="0" w:color="auto"/>
              <w:right w:val="single" w:sz="4" w:space="0" w:color="auto"/>
            </w:tcBorders>
            <w:vAlign w:val="center"/>
            <w:hideMark/>
          </w:tcPr>
          <w:p w14:paraId="23B93289"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12D48312" w14:textId="77777777" w:rsidR="00496D43" w:rsidRPr="009C20A6" w:rsidRDefault="00496D43" w:rsidP="00496D43">
            <w:pPr>
              <w:pStyle w:val="03"/>
            </w:pPr>
            <w:r w:rsidRPr="009C20A6">
              <w:rPr>
                <w:rFonts w:hint="eastAsia"/>
              </w:rPr>
              <w:t>三点式麻电输送机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7DB50015"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23D12ED3" w14:textId="77777777" w:rsidR="00496D43" w:rsidRPr="009C20A6" w:rsidRDefault="00496D43" w:rsidP="00496D43">
            <w:pPr>
              <w:pStyle w:val="03"/>
            </w:pPr>
            <w:r w:rsidRPr="009C20A6">
              <w:t>70/1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AFE1E9C"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1E904DC" w14:textId="77777777" w:rsidR="00496D43" w:rsidRPr="009C20A6" w:rsidRDefault="00496D43" w:rsidP="00496D43">
            <w:pPr>
              <w:pStyle w:val="03"/>
            </w:pPr>
            <w:r w:rsidRPr="009C20A6">
              <w:t>12</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36C62FC" w14:textId="77777777" w:rsidR="00496D43" w:rsidRPr="009C20A6" w:rsidRDefault="00496D43" w:rsidP="00496D43">
            <w:pPr>
              <w:pStyle w:val="03"/>
            </w:pPr>
            <w:r w:rsidRPr="009C20A6">
              <w:t>12</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01E2926" w14:textId="3C4774D1"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601D7B35"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660C8960" w14:textId="77777777" w:rsidR="00496D43" w:rsidRPr="009C20A6" w:rsidRDefault="00496D43" w:rsidP="00496D43">
            <w:pPr>
              <w:pStyle w:val="03"/>
            </w:pPr>
            <w:r w:rsidRPr="009C20A6">
              <w:t>70</w:t>
            </w:r>
          </w:p>
        </w:tc>
        <w:tc>
          <w:tcPr>
            <w:tcW w:w="313" w:type="pct"/>
            <w:tcBorders>
              <w:top w:val="nil"/>
              <w:left w:val="nil"/>
              <w:bottom w:val="single" w:sz="4" w:space="0" w:color="auto"/>
              <w:right w:val="single" w:sz="4" w:space="0" w:color="auto"/>
            </w:tcBorders>
            <w:shd w:val="clear" w:color="000000" w:fill="FFFFFF"/>
            <w:vAlign w:val="center"/>
            <w:hideMark/>
          </w:tcPr>
          <w:p w14:paraId="09FF2203" w14:textId="77777777" w:rsidR="00496D43" w:rsidRPr="009C20A6" w:rsidRDefault="00496D43" w:rsidP="00496D43">
            <w:pPr>
              <w:pStyle w:val="03"/>
            </w:pPr>
            <w:r w:rsidRPr="009C20A6">
              <w:t>33.1</w:t>
            </w:r>
          </w:p>
        </w:tc>
        <w:tc>
          <w:tcPr>
            <w:tcW w:w="472" w:type="pct"/>
            <w:tcBorders>
              <w:top w:val="nil"/>
              <w:left w:val="nil"/>
              <w:bottom w:val="single" w:sz="4" w:space="0" w:color="auto"/>
              <w:right w:val="single" w:sz="4" w:space="0" w:color="auto"/>
            </w:tcBorders>
            <w:shd w:val="clear" w:color="000000" w:fill="FFFFFF"/>
            <w:vAlign w:val="center"/>
            <w:hideMark/>
          </w:tcPr>
          <w:p w14:paraId="1BC8836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666476E" w14:textId="77777777" w:rsidR="00496D43" w:rsidRPr="009C20A6" w:rsidRDefault="00496D43" w:rsidP="00496D43">
            <w:pPr>
              <w:pStyle w:val="03"/>
            </w:pPr>
            <w:r w:rsidRPr="009C20A6">
              <w:t>13.1</w:t>
            </w:r>
          </w:p>
        </w:tc>
        <w:tc>
          <w:tcPr>
            <w:tcW w:w="447" w:type="pct"/>
            <w:tcBorders>
              <w:top w:val="nil"/>
              <w:left w:val="nil"/>
              <w:bottom w:val="single" w:sz="4" w:space="0" w:color="auto"/>
              <w:right w:val="single" w:sz="4" w:space="0" w:color="auto"/>
            </w:tcBorders>
            <w:shd w:val="clear" w:color="000000" w:fill="FFFFFF"/>
            <w:vAlign w:val="center"/>
            <w:hideMark/>
          </w:tcPr>
          <w:p w14:paraId="4CCF4391" w14:textId="77777777" w:rsidR="00496D43" w:rsidRPr="009C20A6" w:rsidRDefault="00496D43" w:rsidP="00496D43">
            <w:pPr>
              <w:pStyle w:val="03"/>
            </w:pPr>
            <w:r w:rsidRPr="009C20A6">
              <w:t>1</w:t>
            </w:r>
          </w:p>
        </w:tc>
      </w:tr>
      <w:tr w:rsidR="009C20A6" w:rsidRPr="009C20A6" w14:paraId="58D55CE9"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694273F8"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3567CF94"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6A933C7A"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D83FAC0"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B3756D7"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50B4DB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DB08C7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9099329"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F5F753F"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C21B432"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340AD8DA" w14:textId="77777777" w:rsidR="00496D43" w:rsidRPr="009C20A6" w:rsidRDefault="00496D43" w:rsidP="00496D43">
            <w:pPr>
              <w:pStyle w:val="03"/>
            </w:pPr>
            <w:r w:rsidRPr="009C20A6">
              <w:t>2</w:t>
            </w:r>
          </w:p>
        </w:tc>
        <w:tc>
          <w:tcPr>
            <w:tcW w:w="313" w:type="pct"/>
            <w:tcBorders>
              <w:top w:val="nil"/>
              <w:left w:val="nil"/>
              <w:bottom w:val="single" w:sz="4" w:space="0" w:color="auto"/>
              <w:right w:val="single" w:sz="4" w:space="0" w:color="auto"/>
            </w:tcBorders>
            <w:shd w:val="clear" w:color="000000" w:fill="FFFFFF"/>
            <w:vAlign w:val="center"/>
            <w:hideMark/>
          </w:tcPr>
          <w:p w14:paraId="1F2DF23F" w14:textId="77777777" w:rsidR="00496D43" w:rsidRPr="009C20A6" w:rsidRDefault="00496D43" w:rsidP="00496D43">
            <w:pPr>
              <w:pStyle w:val="03"/>
            </w:pPr>
            <w:r w:rsidRPr="009C20A6">
              <w:t>64.0</w:t>
            </w:r>
          </w:p>
        </w:tc>
        <w:tc>
          <w:tcPr>
            <w:tcW w:w="472" w:type="pct"/>
            <w:tcBorders>
              <w:top w:val="nil"/>
              <w:left w:val="nil"/>
              <w:bottom w:val="single" w:sz="4" w:space="0" w:color="auto"/>
              <w:right w:val="single" w:sz="4" w:space="0" w:color="auto"/>
            </w:tcBorders>
            <w:shd w:val="clear" w:color="000000" w:fill="FFFFFF"/>
            <w:vAlign w:val="center"/>
            <w:hideMark/>
          </w:tcPr>
          <w:p w14:paraId="40B32691" w14:textId="77777777" w:rsidR="00496D43" w:rsidRPr="009C20A6" w:rsidRDefault="00496D43" w:rsidP="00496D43">
            <w:pPr>
              <w:pStyle w:val="03"/>
            </w:pPr>
            <w:r w:rsidRPr="009C20A6">
              <w:t>15</w:t>
            </w:r>
          </w:p>
        </w:tc>
        <w:tc>
          <w:tcPr>
            <w:tcW w:w="629" w:type="pct"/>
            <w:tcBorders>
              <w:top w:val="nil"/>
              <w:left w:val="nil"/>
              <w:bottom w:val="single" w:sz="4" w:space="0" w:color="auto"/>
              <w:right w:val="single" w:sz="4" w:space="0" w:color="auto"/>
            </w:tcBorders>
            <w:shd w:val="clear" w:color="000000" w:fill="FFFFFF"/>
            <w:vAlign w:val="center"/>
            <w:hideMark/>
          </w:tcPr>
          <w:p w14:paraId="33DB4DB0" w14:textId="77777777" w:rsidR="00496D43" w:rsidRPr="009C20A6" w:rsidRDefault="00496D43" w:rsidP="00496D43">
            <w:pPr>
              <w:pStyle w:val="03"/>
            </w:pPr>
            <w:r w:rsidRPr="009C20A6">
              <w:t>49.0</w:t>
            </w:r>
          </w:p>
        </w:tc>
        <w:tc>
          <w:tcPr>
            <w:tcW w:w="447" w:type="pct"/>
            <w:tcBorders>
              <w:top w:val="nil"/>
              <w:left w:val="nil"/>
              <w:bottom w:val="single" w:sz="4" w:space="0" w:color="auto"/>
              <w:right w:val="single" w:sz="4" w:space="0" w:color="auto"/>
            </w:tcBorders>
            <w:shd w:val="clear" w:color="000000" w:fill="FFFFFF"/>
            <w:vAlign w:val="center"/>
            <w:hideMark/>
          </w:tcPr>
          <w:p w14:paraId="7F401793" w14:textId="77777777" w:rsidR="00496D43" w:rsidRPr="009C20A6" w:rsidRDefault="00496D43" w:rsidP="00496D43">
            <w:pPr>
              <w:pStyle w:val="03"/>
            </w:pPr>
            <w:r w:rsidRPr="009C20A6">
              <w:t>1</w:t>
            </w:r>
          </w:p>
        </w:tc>
      </w:tr>
      <w:tr w:rsidR="009C20A6" w:rsidRPr="009C20A6" w14:paraId="344CE9FD"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0C5A2FE3"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7AEBD7C0"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44C0DB1C"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35A28C7A"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7F3ECDA"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23D23A71"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5318D35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A6FDB8F"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046F6EF"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D7BFD93"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08BBC693" w14:textId="77777777" w:rsidR="00496D43" w:rsidRPr="009C20A6" w:rsidRDefault="00496D43" w:rsidP="00496D43">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hideMark/>
          </w:tcPr>
          <w:p w14:paraId="26BDA489" w14:textId="77777777" w:rsidR="00496D43" w:rsidRPr="009C20A6" w:rsidRDefault="00496D43" w:rsidP="00496D43">
            <w:pPr>
              <w:pStyle w:val="03"/>
            </w:pPr>
            <w:r w:rsidRPr="009C20A6">
              <w:t>38.0</w:t>
            </w:r>
          </w:p>
        </w:tc>
        <w:tc>
          <w:tcPr>
            <w:tcW w:w="472" w:type="pct"/>
            <w:tcBorders>
              <w:top w:val="nil"/>
              <w:left w:val="nil"/>
              <w:bottom w:val="single" w:sz="4" w:space="0" w:color="auto"/>
              <w:right w:val="single" w:sz="4" w:space="0" w:color="auto"/>
            </w:tcBorders>
            <w:shd w:val="clear" w:color="000000" w:fill="FFFFFF"/>
            <w:vAlign w:val="center"/>
            <w:hideMark/>
          </w:tcPr>
          <w:p w14:paraId="545DD8E9"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F5744E0" w14:textId="77777777" w:rsidR="00496D43" w:rsidRPr="009C20A6" w:rsidRDefault="00496D43" w:rsidP="00496D43">
            <w:pPr>
              <w:pStyle w:val="03"/>
            </w:pPr>
            <w:r w:rsidRPr="009C20A6">
              <w:t>18.0</w:t>
            </w:r>
          </w:p>
        </w:tc>
        <w:tc>
          <w:tcPr>
            <w:tcW w:w="447" w:type="pct"/>
            <w:tcBorders>
              <w:top w:val="nil"/>
              <w:left w:val="nil"/>
              <w:bottom w:val="single" w:sz="4" w:space="0" w:color="auto"/>
              <w:right w:val="single" w:sz="4" w:space="0" w:color="auto"/>
            </w:tcBorders>
            <w:shd w:val="clear" w:color="000000" w:fill="FFFFFF"/>
            <w:vAlign w:val="center"/>
            <w:hideMark/>
          </w:tcPr>
          <w:p w14:paraId="41FA243C" w14:textId="77777777" w:rsidR="00496D43" w:rsidRPr="009C20A6" w:rsidRDefault="00496D43" w:rsidP="00496D43">
            <w:pPr>
              <w:pStyle w:val="03"/>
            </w:pPr>
            <w:r w:rsidRPr="009C20A6">
              <w:t>1</w:t>
            </w:r>
          </w:p>
        </w:tc>
      </w:tr>
      <w:tr w:rsidR="009C20A6" w:rsidRPr="009C20A6" w14:paraId="516021DA"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05B960BC"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33C0CD43"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068F4954"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1FCC1A8"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189E0EF8"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02B0F7C5"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5A1DF27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9EBBE63"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3F3AFCF"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66AC7BDA"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02184A84"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78EF6824" w14:textId="77777777" w:rsidR="00496D43" w:rsidRPr="009C20A6" w:rsidRDefault="00496D43" w:rsidP="00496D43">
            <w:pPr>
              <w:pStyle w:val="03"/>
            </w:pPr>
            <w:r w:rsidRPr="009C20A6">
              <w:t>36.0</w:t>
            </w:r>
          </w:p>
        </w:tc>
        <w:tc>
          <w:tcPr>
            <w:tcW w:w="472" w:type="pct"/>
            <w:tcBorders>
              <w:top w:val="nil"/>
              <w:left w:val="nil"/>
              <w:bottom w:val="single" w:sz="4" w:space="0" w:color="auto"/>
              <w:right w:val="single" w:sz="4" w:space="0" w:color="auto"/>
            </w:tcBorders>
            <w:shd w:val="clear" w:color="000000" w:fill="FFFFFF"/>
            <w:vAlign w:val="center"/>
            <w:hideMark/>
          </w:tcPr>
          <w:p w14:paraId="137B2425"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6265B9B" w14:textId="77777777" w:rsidR="00496D43" w:rsidRPr="009C20A6" w:rsidRDefault="00496D43" w:rsidP="00496D43">
            <w:pPr>
              <w:pStyle w:val="03"/>
            </w:pPr>
            <w:r w:rsidRPr="009C20A6">
              <w:t>16.0</w:t>
            </w:r>
          </w:p>
        </w:tc>
        <w:tc>
          <w:tcPr>
            <w:tcW w:w="447" w:type="pct"/>
            <w:tcBorders>
              <w:top w:val="nil"/>
              <w:left w:val="nil"/>
              <w:bottom w:val="single" w:sz="4" w:space="0" w:color="auto"/>
              <w:right w:val="single" w:sz="4" w:space="0" w:color="auto"/>
            </w:tcBorders>
            <w:shd w:val="clear" w:color="000000" w:fill="FFFFFF"/>
            <w:vAlign w:val="center"/>
            <w:hideMark/>
          </w:tcPr>
          <w:p w14:paraId="3895440B" w14:textId="77777777" w:rsidR="00496D43" w:rsidRPr="009C20A6" w:rsidRDefault="00496D43" w:rsidP="00496D43">
            <w:pPr>
              <w:pStyle w:val="03"/>
            </w:pPr>
            <w:r w:rsidRPr="009C20A6">
              <w:t>1</w:t>
            </w:r>
          </w:p>
        </w:tc>
      </w:tr>
      <w:tr w:rsidR="009C20A6" w:rsidRPr="009C20A6" w14:paraId="65A1BCF1"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FFF8973" w14:textId="77777777" w:rsidR="00496D43" w:rsidRPr="009C20A6" w:rsidRDefault="00496D43" w:rsidP="00496D43">
            <w:pPr>
              <w:pStyle w:val="03"/>
            </w:pPr>
            <w:r w:rsidRPr="009C20A6">
              <w:t>3</w:t>
            </w:r>
          </w:p>
        </w:tc>
        <w:tc>
          <w:tcPr>
            <w:tcW w:w="314" w:type="pct"/>
            <w:vMerge/>
            <w:tcBorders>
              <w:top w:val="nil"/>
              <w:left w:val="single" w:sz="4" w:space="0" w:color="auto"/>
              <w:bottom w:val="single" w:sz="4" w:space="0" w:color="auto"/>
              <w:right w:val="single" w:sz="4" w:space="0" w:color="auto"/>
            </w:tcBorders>
            <w:vAlign w:val="center"/>
            <w:hideMark/>
          </w:tcPr>
          <w:p w14:paraId="3948F824"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3F643E31" w14:textId="77777777" w:rsidR="00496D43" w:rsidRPr="009C20A6" w:rsidRDefault="00496D43" w:rsidP="00496D43">
            <w:pPr>
              <w:pStyle w:val="03"/>
            </w:pPr>
            <w:r w:rsidRPr="009C20A6">
              <w:rPr>
                <w:rFonts w:hint="eastAsia"/>
              </w:rPr>
              <w:t>卧式放血平板输送机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3B2B1B9"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7958CA77" w14:textId="77777777" w:rsidR="00496D43" w:rsidRPr="009C20A6" w:rsidRDefault="00496D43" w:rsidP="00496D43">
            <w:pPr>
              <w:pStyle w:val="03"/>
            </w:pPr>
            <w:r w:rsidRPr="009C20A6">
              <w:t>70/1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5C2347"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FC231F0" w14:textId="77777777" w:rsidR="00496D43" w:rsidRPr="009C20A6" w:rsidRDefault="00496D43" w:rsidP="00496D43">
            <w:pPr>
              <w:pStyle w:val="03"/>
            </w:pPr>
            <w:r w:rsidRPr="009C20A6">
              <w:t>11</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802812E" w14:textId="77777777" w:rsidR="00496D43" w:rsidRPr="009C20A6" w:rsidRDefault="00496D43" w:rsidP="00496D43">
            <w:pPr>
              <w:pStyle w:val="03"/>
            </w:pPr>
            <w:r w:rsidRPr="009C20A6">
              <w:t>6</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3229602" w14:textId="262E2838"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60E18B77"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47B02BAD" w14:textId="77777777" w:rsidR="00496D43" w:rsidRPr="009C20A6" w:rsidRDefault="00496D43" w:rsidP="00496D43">
            <w:pPr>
              <w:pStyle w:val="03"/>
            </w:pPr>
            <w:r w:rsidRPr="009C20A6">
              <w:t>65</w:t>
            </w:r>
          </w:p>
        </w:tc>
        <w:tc>
          <w:tcPr>
            <w:tcW w:w="313" w:type="pct"/>
            <w:tcBorders>
              <w:top w:val="nil"/>
              <w:left w:val="nil"/>
              <w:bottom w:val="single" w:sz="4" w:space="0" w:color="auto"/>
              <w:right w:val="single" w:sz="4" w:space="0" w:color="auto"/>
            </w:tcBorders>
            <w:shd w:val="clear" w:color="000000" w:fill="FFFFFF"/>
            <w:vAlign w:val="center"/>
            <w:hideMark/>
          </w:tcPr>
          <w:p w14:paraId="4C88555A" w14:textId="77777777" w:rsidR="00496D43" w:rsidRPr="009C20A6" w:rsidRDefault="00496D43" w:rsidP="00496D43">
            <w:pPr>
              <w:pStyle w:val="03"/>
            </w:pPr>
            <w:r w:rsidRPr="009C20A6">
              <w:t>33.7</w:t>
            </w:r>
          </w:p>
        </w:tc>
        <w:tc>
          <w:tcPr>
            <w:tcW w:w="472" w:type="pct"/>
            <w:tcBorders>
              <w:top w:val="nil"/>
              <w:left w:val="nil"/>
              <w:bottom w:val="single" w:sz="4" w:space="0" w:color="auto"/>
              <w:right w:val="single" w:sz="4" w:space="0" w:color="auto"/>
            </w:tcBorders>
            <w:shd w:val="clear" w:color="000000" w:fill="FFFFFF"/>
            <w:vAlign w:val="center"/>
            <w:hideMark/>
          </w:tcPr>
          <w:p w14:paraId="253F3ECE"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65927E7" w14:textId="77777777" w:rsidR="00496D43" w:rsidRPr="009C20A6" w:rsidRDefault="00496D43" w:rsidP="00496D43">
            <w:pPr>
              <w:pStyle w:val="03"/>
            </w:pPr>
            <w:r w:rsidRPr="009C20A6">
              <w:t>13.7</w:t>
            </w:r>
          </w:p>
        </w:tc>
        <w:tc>
          <w:tcPr>
            <w:tcW w:w="447" w:type="pct"/>
            <w:tcBorders>
              <w:top w:val="nil"/>
              <w:left w:val="nil"/>
              <w:bottom w:val="single" w:sz="4" w:space="0" w:color="auto"/>
              <w:right w:val="single" w:sz="4" w:space="0" w:color="auto"/>
            </w:tcBorders>
            <w:shd w:val="clear" w:color="000000" w:fill="FFFFFF"/>
            <w:vAlign w:val="center"/>
            <w:hideMark/>
          </w:tcPr>
          <w:p w14:paraId="255C6BD6" w14:textId="77777777" w:rsidR="00496D43" w:rsidRPr="009C20A6" w:rsidRDefault="00496D43" w:rsidP="00496D43">
            <w:pPr>
              <w:pStyle w:val="03"/>
            </w:pPr>
            <w:r w:rsidRPr="009C20A6">
              <w:t>1</w:t>
            </w:r>
          </w:p>
        </w:tc>
      </w:tr>
      <w:tr w:rsidR="009C20A6" w:rsidRPr="009C20A6" w14:paraId="53A6044B"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08DA5F57"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3C8854C3"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5528939B"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10B38830"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527C5BF9"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07E144B0"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814D69F"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27A84E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14A58E8"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0C4189D6"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4951A125" w14:textId="77777777" w:rsidR="00496D43" w:rsidRPr="009C20A6" w:rsidRDefault="00496D43" w:rsidP="00496D43">
            <w:pPr>
              <w:pStyle w:val="03"/>
            </w:pPr>
            <w:r w:rsidRPr="009C20A6">
              <w:t>2</w:t>
            </w:r>
          </w:p>
        </w:tc>
        <w:tc>
          <w:tcPr>
            <w:tcW w:w="313" w:type="pct"/>
            <w:tcBorders>
              <w:top w:val="nil"/>
              <w:left w:val="nil"/>
              <w:bottom w:val="single" w:sz="4" w:space="0" w:color="auto"/>
              <w:right w:val="single" w:sz="4" w:space="0" w:color="auto"/>
            </w:tcBorders>
            <w:shd w:val="clear" w:color="000000" w:fill="FFFFFF"/>
            <w:vAlign w:val="center"/>
            <w:hideMark/>
          </w:tcPr>
          <w:p w14:paraId="5B9FF071" w14:textId="77777777" w:rsidR="00496D43" w:rsidRPr="009C20A6" w:rsidRDefault="00496D43" w:rsidP="00496D43">
            <w:pPr>
              <w:pStyle w:val="03"/>
            </w:pPr>
            <w:r w:rsidRPr="009C20A6">
              <w:t>64.0</w:t>
            </w:r>
          </w:p>
        </w:tc>
        <w:tc>
          <w:tcPr>
            <w:tcW w:w="472" w:type="pct"/>
            <w:tcBorders>
              <w:top w:val="nil"/>
              <w:left w:val="nil"/>
              <w:bottom w:val="single" w:sz="4" w:space="0" w:color="auto"/>
              <w:right w:val="single" w:sz="4" w:space="0" w:color="auto"/>
            </w:tcBorders>
            <w:shd w:val="clear" w:color="000000" w:fill="FFFFFF"/>
            <w:vAlign w:val="center"/>
            <w:hideMark/>
          </w:tcPr>
          <w:p w14:paraId="21D7FD63" w14:textId="77777777" w:rsidR="00496D43" w:rsidRPr="009C20A6" w:rsidRDefault="00496D43" w:rsidP="00496D43">
            <w:pPr>
              <w:pStyle w:val="03"/>
            </w:pPr>
            <w:r w:rsidRPr="009C20A6">
              <w:t>15</w:t>
            </w:r>
          </w:p>
        </w:tc>
        <w:tc>
          <w:tcPr>
            <w:tcW w:w="629" w:type="pct"/>
            <w:tcBorders>
              <w:top w:val="nil"/>
              <w:left w:val="nil"/>
              <w:bottom w:val="single" w:sz="4" w:space="0" w:color="auto"/>
              <w:right w:val="single" w:sz="4" w:space="0" w:color="auto"/>
            </w:tcBorders>
            <w:shd w:val="clear" w:color="000000" w:fill="FFFFFF"/>
            <w:vAlign w:val="center"/>
            <w:hideMark/>
          </w:tcPr>
          <w:p w14:paraId="76208CBD" w14:textId="77777777" w:rsidR="00496D43" w:rsidRPr="009C20A6" w:rsidRDefault="00496D43" w:rsidP="00496D43">
            <w:pPr>
              <w:pStyle w:val="03"/>
            </w:pPr>
            <w:r w:rsidRPr="009C20A6">
              <w:t>49.0</w:t>
            </w:r>
          </w:p>
        </w:tc>
        <w:tc>
          <w:tcPr>
            <w:tcW w:w="447" w:type="pct"/>
            <w:tcBorders>
              <w:top w:val="nil"/>
              <w:left w:val="nil"/>
              <w:bottom w:val="single" w:sz="4" w:space="0" w:color="auto"/>
              <w:right w:val="single" w:sz="4" w:space="0" w:color="auto"/>
            </w:tcBorders>
            <w:shd w:val="clear" w:color="000000" w:fill="FFFFFF"/>
            <w:vAlign w:val="center"/>
            <w:hideMark/>
          </w:tcPr>
          <w:p w14:paraId="59C41D54" w14:textId="77777777" w:rsidR="00496D43" w:rsidRPr="009C20A6" w:rsidRDefault="00496D43" w:rsidP="00496D43">
            <w:pPr>
              <w:pStyle w:val="03"/>
            </w:pPr>
            <w:r w:rsidRPr="009C20A6">
              <w:t>1</w:t>
            </w:r>
          </w:p>
        </w:tc>
      </w:tr>
      <w:tr w:rsidR="009C20A6" w:rsidRPr="009C20A6" w14:paraId="44F9DF59"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22FF96DA"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424AE85C"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4EC0EFFB"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5AC352DD"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124ECA98"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3BEE8AE"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DF155A4"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E6F6D4A"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3C07B57"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0A4868B7"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16E5D920" w14:textId="77777777" w:rsidR="00496D43" w:rsidRPr="009C20A6" w:rsidRDefault="00496D43" w:rsidP="00496D43">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hideMark/>
          </w:tcPr>
          <w:p w14:paraId="0AC74D49" w14:textId="77777777" w:rsidR="00496D43" w:rsidRPr="009C20A6" w:rsidRDefault="00496D43" w:rsidP="00496D43">
            <w:pPr>
              <w:pStyle w:val="03"/>
            </w:pPr>
            <w:r w:rsidRPr="009C20A6">
              <w:t>38.0</w:t>
            </w:r>
          </w:p>
        </w:tc>
        <w:tc>
          <w:tcPr>
            <w:tcW w:w="472" w:type="pct"/>
            <w:tcBorders>
              <w:top w:val="nil"/>
              <w:left w:val="nil"/>
              <w:bottom w:val="single" w:sz="4" w:space="0" w:color="auto"/>
              <w:right w:val="single" w:sz="4" w:space="0" w:color="auto"/>
            </w:tcBorders>
            <w:shd w:val="clear" w:color="000000" w:fill="FFFFFF"/>
            <w:vAlign w:val="center"/>
            <w:hideMark/>
          </w:tcPr>
          <w:p w14:paraId="1AECA6E3"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3CB233E" w14:textId="77777777" w:rsidR="00496D43" w:rsidRPr="009C20A6" w:rsidRDefault="00496D43" w:rsidP="00496D43">
            <w:pPr>
              <w:pStyle w:val="03"/>
            </w:pPr>
            <w:r w:rsidRPr="009C20A6">
              <w:t>18.0</w:t>
            </w:r>
          </w:p>
        </w:tc>
        <w:tc>
          <w:tcPr>
            <w:tcW w:w="447" w:type="pct"/>
            <w:tcBorders>
              <w:top w:val="nil"/>
              <w:left w:val="nil"/>
              <w:bottom w:val="single" w:sz="4" w:space="0" w:color="auto"/>
              <w:right w:val="single" w:sz="4" w:space="0" w:color="auto"/>
            </w:tcBorders>
            <w:shd w:val="clear" w:color="000000" w:fill="FFFFFF"/>
            <w:vAlign w:val="center"/>
            <w:hideMark/>
          </w:tcPr>
          <w:p w14:paraId="2313ADA9" w14:textId="77777777" w:rsidR="00496D43" w:rsidRPr="009C20A6" w:rsidRDefault="00496D43" w:rsidP="00496D43">
            <w:pPr>
              <w:pStyle w:val="03"/>
            </w:pPr>
            <w:r w:rsidRPr="009C20A6">
              <w:t>1</w:t>
            </w:r>
          </w:p>
        </w:tc>
      </w:tr>
      <w:tr w:rsidR="009C20A6" w:rsidRPr="009C20A6" w14:paraId="08315547"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0FA2097"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56C110BA"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47ABA189"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1E60E92D"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6DE261D"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368D3F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797A13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F116F1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ADF753B"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9A15B43"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5E36D282"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7836B5C4" w14:textId="77777777" w:rsidR="00496D43" w:rsidRPr="009C20A6" w:rsidRDefault="00496D43" w:rsidP="00496D43">
            <w:pPr>
              <w:pStyle w:val="03"/>
            </w:pPr>
            <w:r w:rsidRPr="009C20A6">
              <w:t>36.0</w:t>
            </w:r>
          </w:p>
        </w:tc>
        <w:tc>
          <w:tcPr>
            <w:tcW w:w="472" w:type="pct"/>
            <w:tcBorders>
              <w:top w:val="nil"/>
              <w:left w:val="nil"/>
              <w:bottom w:val="single" w:sz="4" w:space="0" w:color="auto"/>
              <w:right w:val="single" w:sz="4" w:space="0" w:color="auto"/>
            </w:tcBorders>
            <w:shd w:val="clear" w:color="000000" w:fill="FFFFFF"/>
            <w:vAlign w:val="center"/>
            <w:hideMark/>
          </w:tcPr>
          <w:p w14:paraId="65E819A9"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142D532C" w14:textId="77777777" w:rsidR="00496D43" w:rsidRPr="009C20A6" w:rsidRDefault="00496D43" w:rsidP="00496D43">
            <w:pPr>
              <w:pStyle w:val="03"/>
            </w:pPr>
            <w:r w:rsidRPr="009C20A6">
              <w:t>16.0</w:t>
            </w:r>
          </w:p>
        </w:tc>
        <w:tc>
          <w:tcPr>
            <w:tcW w:w="447" w:type="pct"/>
            <w:tcBorders>
              <w:top w:val="nil"/>
              <w:left w:val="nil"/>
              <w:bottom w:val="single" w:sz="4" w:space="0" w:color="auto"/>
              <w:right w:val="single" w:sz="4" w:space="0" w:color="auto"/>
            </w:tcBorders>
            <w:shd w:val="clear" w:color="000000" w:fill="FFFFFF"/>
            <w:vAlign w:val="center"/>
            <w:hideMark/>
          </w:tcPr>
          <w:p w14:paraId="29DC6C3E" w14:textId="77777777" w:rsidR="00496D43" w:rsidRPr="009C20A6" w:rsidRDefault="00496D43" w:rsidP="00496D43">
            <w:pPr>
              <w:pStyle w:val="03"/>
            </w:pPr>
            <w:r w:rsidRPr="009C20A6">
              <w:t>1</w:t>
            </w:r>
          </w:p>
        </w:tc>
      </w:tr>
      <w:tr w:rsidR="009C20A6" w:rsidRPr="009C20A6" w14:paraId="52D3B55C"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A13498" w14:textId="77777777" w:rsidR="00496D43" w:rsidRPr="009C20A6" w:rsidRDefault="00496D43" w:rsidP="00496D43">
            <w:pPr>
              <w:pStyle w:val="03"/>
            </w:pPr>
            <w:r w:rsidRPr="009C20A6">
              <w:t>4</w:t>
            </w:r>
          </w:p>
        </w:tc>
        <w:tc>
          <w:tcPr>
            <w:tcW w:w="314" w:type="pct"/>
            <w:vMerge/>
            <w:tcBorders>
              <w:top w:val="nil"/>
              <w:left w:val="single" w:sz="4" w:space="0" w:color="auto"/>
              <w:bottom w:val="single" w:sz="4" w:space="0" w:color="auto"/>
              <w:right w:val="single" w:sz="4" w:space="0" w:color="auto"/>
            </w:tcBorders>
            <w:vAlign w:val="center"/>
            <w:hideMark/>
          </w:tcPr>
          <w:p w14:paraId="2E6BA714"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72F56768" w14:textId="77777777" w:rsidR="00496D43" w:rsidRPr="009C20A6" w:rsidRDefault="00496D43" w:rsidP="00496D43">
            <w:pPr>
              <w:pStyle w:val="03"/>
            </w:pPr>
            <w:r w:rsidRPr="009C20A6">
              <w:rPr>
                <w:rFonts w:hint="eastAsia"/>
              </w:rPr>
              <w:t>平板毛猪提升机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B8CE303"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76EDC905" w14:textId="77777777" w:rsidR="00496D43" w:rsidRPr="009C20A6" w:rsidRDefault="00496D43" w:rsidP="00496D43">
            <w:pPr>
              <w:pStyle w:val="03"/>
            </w:pPr>
            <w:r w:rsidRPr="009C20A6">
              <w:t>70/1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B45CA57"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703974" w14:textId="77777777" w:rsidR="00496D43" w:rsidRPr="009C20A6" w:rsidRDefault="00496D43" w:rsidP="00496D43">
            <w:pPr>
              <w:pStyle w:val="03"/>
            </w:pPr>
            <w:r w:rsidRPr="009C20A6">
              <w:t>7</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F590CC7" w14:textId="77777777" w:rsidR="00496D43" w:rsidRPr="009C20A6" w:rsidRDefault="00496D43" w:rsidP="00496D43">
            <w:pPr>
              <w:pStyle w:val="03"/>
            </w:pPr>
            <w:r w:rsidRPr="009C20A6">
              <w:t>6</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64C0EE0" w14:textId="7A04E173" w:rsidR="00496D43" w:rsidRPr="009C20A6" w:rsidRDefault="00FE59C7" w:rsidP="00496D43">
            <w:pPr>
              <w:pStyle w:val="03"/>
            </w:pPr>
            <w:r w:rsidRPr="009C20A6">
              <w:t>2</w:t>
            </w:r>
          </w:p>
        </w:tc>
        <w:tc>
          <w:tcPr>
            <w:tcW w:w="210" w:type="pct"/>
            <w:tcBorders>
              <w:top w:val="nil"/>
              <w:left w:val="nil"/>
              <w:bottom w:val="single" w:sz="4" w:space="0" w:color="auto"/>
              <w:right w:val="single" w:sz="4" w:space="0" w:color="auto"/>
            </w:tcBorders>
            <w:shd w:val="clear" w:color="000000" w:fill="FFFFFF"/>
            <w:vAlign w:val="center"/>
            <w:hideMark/>
          </w:tcPr>
          <w:p w14:paraId="6EE38675"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29AA239A" w14:textId="77777777" w:rsidR="00496D43" w:rsidRPr="009C20A6" w:rsidRDefault="00496D43" w:rsidP="00496D43">
            <w:pPr>
              <w:pStyle w:val="03"/>
            </w:pPr>
            <w:r w:rsidRPr="009C20A6">
              <w:t>70</w:t>
            </w:r>
          </w:p>
        </w:tc>
        <w:tc>
          <w:tcPr>
            <w:tcW w:w="313" w:type="pct"/>
            <w:tcBorders>
              <w:top w:val="nil"/>
              <w:left w:val="nil"/>
              <w:bottom w:val="single" w:sz="4" w:space="0" w:color="auto"/>
              <w:right w:val="single" w:sz="4" w:space="0" w:color="auto"/>
            </w:tcBorders>
            <w:shd w:val="clear" w:color="000000" w:fill="FFFFFF"/>
            <w:vAlign w:val="center"/>
            <w:hideMark/>
          </w:tcPr>
          <w:p w14:paraId="7F249066" w14:textId="77777777" w:rsidR="00496D43" w:rsidRPr="009C20A6" w:rsidRDefault="00496D43" w:rsidP="00496D43">
            <w:pPr>
              <w:pStyle w:val="03"/>
            </w:pPr>
            <w:r w:rsidRPr="009C20A6">
              <w:t>33.1</w:t>
            </w:r>
          </w:p>
        </w:tc>
        <w:tc>
          <w:tcPr>
            <w:tcW w:w="472" w:type="pct"/>
            <w:tcBorders>
              <w:top w:val="nil"/>
              <w:left w:val="nil"/>
              <w:bottom w:val="single" w:sz="4" w:space="0" w:color="auto"/>
              <w:right w:val="single" w:sz="4" w:space="0" w:color="auto"/>
            </w:tcBorders>
            <w:shd w:val="clear" w:color="000000" w:fill="FFFFFF"/>
            <w:vAlign w:val="center"/>
            <w:hideMark/>
          </w:tcPr>
          <w:p w14:paraId="38C4A7DE"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B68D194" w14:textId="77777777" w:rsidR="00496D43" w:rsidRPr="009C20A6" w:rsidRDefault="00496D43" w:rsidP="00496D43">
            <w:pPr>
              <w:pStyle w:val="03"/>
            </w:pPr>
            <w:r w:rsidRPr="009C20A6">
              <w:t>13.1</w:t>
            </w:r>
          </w:p>
        </w:tc>
        <w:tc>
          <w:tcPr>
            <w:tcW w:w="447" w:type="pct"/>
            <w:tcBorders>
              <w:top w:val="nil"/>
              <w:left w:val="nil"/>
              <w:bottom w:val="single" w:sz="4" w:space="0" w:color="auto"/>
              <w:right w:val="single" w:sz="4" w:space="0" w:color="auto"/>
            </w:tcBorders>
            <w:shd w:val="clear" w:color="000000" w:fill="FFFFFF"/>
            <w:vAlign w:val="center"/>
            <w:hideMark/>
          </w:tcPr>
          <w:p w14:paraId="2F3D041E" w14:textId="77777777" w:rsidR="00496D43" w:rsidRPr="009C20A6" w:rsidRDefault="00496D43" w:rsidP="00496D43">
            <w:pPr>
              <w:pStyle w:val="03"/>
            </w:pPr>
            <w:r w:rsidRPr="009C20A6">
              <w:t>1</w:t>
            </w:r>
          </w:p>
        </w:tc>
      </w:tr>
      <w:tr w:rsidR="009C20A6" w:rsidRPr="009C20A6" w14:paraId="55F4D7F6"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EE168AF"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4879C862"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03092408"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10B804E0"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E9FC12B"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1C27D84"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D560433"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7EBEACC"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09B7EE3"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385F77B9"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4180C2F5" w14:textId="77777777" w:rsidR="00496D43" w:rsidRPr="009C20A6" w:rsidRDefault="00496D43" w:rsidP="00496D43">
            <w:pPr>
              <w:pStyle w:val="03"/>
            </w:pPr>
            <w:r w:rsidRPr="009C20A6">
              <w:t>10</w:t>
            </w:r>
          </w:p>
        </w:tc>
        <w:tc>
          <w:tcPr>
            <w:tcW w:w="313" w:type="pct"/>
            <w:tcBorders>
              <w:top w:val="nil"/>
              <w:left w:val="nil"/>
              <w:bottom w:val="single" w:sz="4" w:space="0" w:color="auto"/>
              <w:right w:val="single" w:sz="4" w:space="0" w:color="auto"/>
            </w:tcBorders>
            <w:shd w:val="clear" w:color="000000" w:fill="FFFFFF"/>
            <w:vAlign w:val="center"/>
            <w:hideMark/>
          </w:tcPr>
          <w:p w14:paraId="03C4072D" w14:textId="77777777" w:rsidR="00496D43" w:rsidRPr="009C20A6" w:rsidRDefault="00496D43" w:rsidP="00496D43">
            <w:pPr>
              <w:pStyle w:val="03"/>
            </w:pPr>
            <w:r w:rsidRPr="009C20A6">
              <w:t>50.0</w:t>
            </w:r>
          </w:p>
        </w:tc>
        <w:tc>
          <w:tcPr>
            <w:tcW w:w="472" w:type="pct"/>
            <w:tcBorders>
              <w:top w:val="nil"/>
              <w:left w:val="nil"/>
              <w:bottom w:val="single" w:sz="4" w:space="0" w:color="auto"/>
              <w:right w:val="single" w:sz="4" w:space="0" w:color="auto"/>
            </w:tcBorders>
            <w:shd w:val="clear" w:color="000000" w:fill="FFFFFF"/>
            <w:vAlign w:val="center"/>
            <w:hideMark/>
          </w:tcPr>
          <w:p w14:paraId="1253F87B" w14:textId="77777777" w:rsidR="00496D43" w:rsidRPr="009C20A6" w:rsidRDefault="00496D43" w:rsidP="00496D43">
            <w:pPr>
              <w:pStyle w:val="03"/>
            </w:pPr>
            <w:r w:rsidRPr="009C20A6">
              <w:t>15</w:t>
            </w:r>
          </w:p>
        </w:tc>
        <w:tc>
          <w:tcPr>
            <w:tcW w:w="629" w:type="pct"/>
            <w:tcBorders>
              <w:top w:val="nil"/>
              <w:left w:val="nil"/>
              <w:bottom w:val="single" w:sz="4" w:space="0" w:color="auto"/>
              <w:right w:val="single" w:sz="4" w:space="0" w:color="auto"/>
            </w:tcBorders>
            <w:shd w:val="clear" w:color="000000" w:fill="FFFFFF"/>
            <w:vAlign w:val="center"/>
            <w:hideMark/>
          </w:tcPr>
          <w:p w14:paraId="3A7043D3" w14:textId="77777777" w:rsidR="00496D43" w:rsidRPr="009C20A6" w:rsidRDefault="00496D43" w:rsidP="00496D43">
            <w:pPr>
              <w:pStyle w:val="03"/>
            </w:pPr>
            <w:r w:rsidRPr="009C20A6">
              <w:t>35.0</w:t>
            </w:r>
          </w:p>
        </w:tc>
        <w:tc>
          <w:tcPr>
            <w:tcW w:w="447" w:type="pct"/>
            <w:tcBorders>
              <w:top w:val="nil"/>
              <w:left w:val="nil"/>
              <w:bottom w:val="single" w:sz="4" w:space="0" w:color="auto"/>
              <w:right w:val="single" w:sz="4" w:space="0" w:color="auto"/>
            </w:tcBorders>
            <w:shd w:val="clear" w:color="000000" w:fill="FFFFFF"/>
            <w:vAlign w:val="center"/>
            <w:hideMark/>
          </w:tcPr>
          <w:p w14:paraId="7FE6D7E1" w14:textId="77777777" w:rsidR="00496D43" w:rsidRPr="009C20A6" w:rsidRDefault="00496D43" w:rsidP="00496D43">
            <w:pPr>
              <w:pStyle w:val="03"/>
            </w:pPr>
            <w:r w:rsidRPr="009C20A6">
              <w:t>1</w:t>
            </w:r>
          </w:p>
        </w:tc>
      </w:tr>
      <w:tr w:rsidR="009C20A6" w:rsidRPr="009C20A6" w14:paraId="1BE12CE8"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2D0DD0B6"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060C8F84"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2AEA73AD"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F647A94"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4CBF6B96"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68F4204"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0E47C3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87DAE2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8900C02"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9294E6B"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60B2205B" w14:textId="77777777" w:rsidR="00496D43" w:rsidRPr="009C20A6" w:rsidRDefault="00496D43" w:rsidP="00496D43">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hideMark/>
          </w:tcPr>
          <w:p w14:paraId="2C9039D2" w14:textId="77777777" w:rsidR="00496D43" w:rsidRPr="009C20A6" w:rsidRDefault="00496D43" w:rsidP="00496D43">
            <w:pPr>
              <w:pStyle w:val="03"/>
            </w:pPr>
            <w:r w:rsidRPr="009C20A6">
              <w:t>38.0</w:t>
            </w:r>
          </w:p>
        </w:tc>
        <w:tc>
          <w:tcPr>
            <w:tcW w:w="472" w:type="pct"/>
            <w:tcBorders>
              <w:top w:val="nil"/>
              <w:left w:val="nil"/>
              <w:bottom w:val="single" w:sz="4" w:space="0" w:color="auto"/>
              <w:right w:val="single" w:sz="4" w:space="0" w:color="auto"/>
            </w:tcBorders>
            <w:shd w:val="clear" w:color="000000" w:fill="FFFFFF"/>
            <w:vAlign w:val="center"/>
            <w:hideMark/>
          </w:tcPr>
          <w:p w14:paraId="3407034F"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C16B542" w14:textId="77777777" w:rsidR="00496D43" w:rsidRPr="009C20A6" w:rsidRDefault="00496D43" w:rsidP="00496D43">
            <w:pPr>
              <w:pStyle w:val="03"/>
            </w:pPr>
            <w:r w:rsidRPr="009C20A6">
              <w:t>18.0</w:t>
            </w:r>
          </w:p>
        </w:tc>
        <w:tc>
          <w:tcPr>
            <w:tcW w:w="447" w:type="pct"/>
            <w:tcBorders>
              <w:top w:val="nil"/>
              <w:left w:val="nil"/>
              <w:bottom w:val="single" w:sz="4" w:space="0" w:color="auto"/>
              <w:right w:val="single" w:sz="4" w:space="0" w:color="auto"/>
            </w:tcBorders>
            <w:shd w:val="clear" w:color="000000" w:fill="FFFFFF"/>
            <w:vAlign w:val="center"/>
            <w:hideMark/>
          </w:tcPr>
          <w:p w14:paraId="5E346A5C" w14:textId="77777777" w:rsidR="00496D43" w:rsidRPr="009C20A6" w:rsidRDefault="00496D43" w:rsidP="00496D43">
            <w:pPr>
              <w:pStyle w:val="03"/>
            </w:pPr>
            <w:r w:rsidRPr="009C20A6">
              <w:t>1</w:t>
            </w:r>
          </w:p>
        </w:tc>
      </w:tr>
      <w:tr w:rsidR="009C20A6" w:rsidRPr="009C20A6" w14:paraId="4AC72F81"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28847FD2"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7E287653"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71504297"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F177F30"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377104E"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9B95F31"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5785D95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4F049F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15203EF"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26DD00C"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59D34F99"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1AA1885C" w14:textId="77777777" w:rsidR="00496D43" w:rsidRPr="009C20A6" w:rsidRDefault="00496D43" w:rsidP="00496D43">
            <w:pPr>
              <w:pStyle w:val="03"/>
            </w:pPr>
            <w:r w:rsidRPr="009C20A6">
              <w:t>36.0</w:t>
            </w:r>
          </w:p>
        </w:tc>
        <w:tc>
          <w:tcPr>
            <w:tcW w:w="472" w:type="pct"/>
            <w:tcBorders>
              <w:top w:val="nil"/>
              <w:left w:val="nil"/>
              <w:bottom w:val="single" w:sz="4" w:space="0" w:color="auto"/>
              <w:right w:val="single" w:sz="4" w:space="0" w:color="auto"/>
            </w:tcBorders>
            <w:shd w:val="clear" w:color="000000" w:fill="FFFFFF"/>
            <w:vAlign w:val="center"/>
            <w:hideMark/>
          </w:tcPr>
          <w:p w14:paraId="41F8FAD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7BC5756" w14:textId="77777777" w:rsidR="00496D43" w:rsidRPr="009C20A6" w:rsidRDefault="00496D43" w:rsidP="00496D43">
            <w:pPr>
              <w:pStyle w:val="03"/>
            </w:pPr>
            <w:r w:rsidRPr="009C20A6">
              <w:t>16.0</w:t>
            </w:r>
          </w:p>
        </w:tc>
        <w:tc>
          <w:tcPr>
            <w:tcW w:w="447" w:type="pct"/>
            <w:tcBorders>
              <w:top w:val="nil"/>
              <w:left w:val="nil"/>
              <w:bottom w:val="single" w:sz="4" w:space="0" w:color="auto"/>
              <w:right w:val="single" w:sz="4" w:space="0" w:color="auto"/>
            </w:tcBorders>
            <w:shd w:val="clear" w:color="000000" w:fill="FFFFFF"/>
            <w:vAlign w:val="center"/>
            <w:hideMark/>
          </w:tcPr>
          <w:p w14:paraId="5F6F456C" w14:textId="77777777" w:rsidR="00496D43" w:rsidRPr="009C20A6" w:rsidRDefault="00496D43" w:rsidP="00496D43">
            <w:pPr>
              <w:pStyle w:val="03"/>
            </w:pPr>
            <w:r w:rsidRPr="009C20A6">
              <w:t>1</w:t>
            </w:r>
          </w:p>
        </w:tc>
      </w:tr>
      <w:tr w:rsidR="009C20A6" w:rsidRPr="009C20A6" w14:paraId="4D2DE903"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6763796" w14:textId="77777777" w:rsidR="00496D43" w:rsidRPr="009C20A6" w:rsidRDefault="00496D43" w:rsidP="00496D43">
            <w:pPr>
              <w:pStyle w:val="03"/>
            </w:pPr>
            <w:r w:rsidRPr="009C20A6">
              <w:t>5</w:t>
            </w:r>
          </w:p>
        </w:tc>
        <w:tc>
          <w:tcPr>
            <w:tcW w:w="314" w:type="pct"/>
            <w:vMerge/>
            <w:tcBorders>
              <w:top w:val="nil"/>
              <w:left w:val="single" w:sz="4" w:space="0" w:color="auto"/>
              <w:bottom w:val="single" w:sz="4" w:space="0" w:color="auto"/>
              <w:right w:val="single" w:sz="4" w:space="0" w:color="auto"/>
            </w:tcBorders>
            <w:vAlign w:val="center"/>
            <w:hideMark/>
          </w:tcPr>
          <w:p w14:paraId="103F5986"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695A2FF6" w14:textId="77777777" w:rsidR="00496D43" w:rsidRPr="009C20A6" w:rsidRDefault="00496D43" w:rsidP="00496D43">
            <w:pPr>
              <w:pStyle w:val="03"/>
            </w:pPr>
            <w:r w:rsidRPr="009C20A6">
              <w:rPr>
                <w:rFonts w:hint="eastAsia"/>
              </w:rPr>
              <w:t>欧式洗猪机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3EED8BE"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CFDCBD6" w14:textId="77777777" w:rsidR="00496D43" w:rsidRPr="009C20A6" w:rsidRDefault="00496D43" w:rsidP="00496D43">
            <w:pPr>
              <w:pStyle w:val="03"/>
            </w:pPr>
            <w:r w:rsidRPr="009C20A6">
              <w:t>75/1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F81B046"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545DF8" w14:textId="77777777" w:rsidR="00496D43" w:rsidRPr="009C20A6" w:rsidRDefault="00496D43" w:rsidP="00496D43">
            <w:pPr>
              <w:pStyle w:val="03"/>
            </w:pPr>
            <w:r w:rsidRPr="009C20A6">
              <w:t>2</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8A5ECB5" w14:textId="77777777" w:rsidR="00496D43" w:rsidRPr="009C20A6" w:rsidRDefault="00496D43" w:rsidP="00496D43">
            <w:pPr>
              <w:pStyle w:val="03"/>
            </w:pPr>
            <w:r w:rsidRPr="009C20A6">
              <w:t>22</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07687A9" w14:textId="35974CE6" w:rsidR="00496D43" w:rsidRPr="009C20A6" w:rsidRDefault="00FE59C7" w:rsidP="00496D43">
            <w:pPr>
              <w:pStyle w:val="03"/>
            </w:pPr>
            <w:r w:rsidRPr="009C20A6">
              <w:t>2</w:t>
            </w:r>
          </w:p>
        </w:tc>
        <w:tc>
          <w:tcPr>
            <w:tcW w:w="210" w:type="pct"/>
            <w:tcBorders>
              <w:top w:val="nil"/>
              <w:left w:val="nil"/>
              <w:bottom w:val="single" w:sz="4" w:space="0" w:color="auto"/>
              <w:right w:val="single" w:sz="4" w:space="0" w:color="auto"/>
            </w:tcBorders>
            <w:shd w:val="clear" w:color="000000" w:fill="FFFFFF"/>
            <w:vAlign w:val="center"/>
            <w:hideMark/>
          </w:tcPr>
          <w:p w14:paraId="3E3F492B"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1CE6CA3E" w14:textId="77777777" w:rsidR="00496D43" w:rsidRPr="009C20A6" w:rsidRDefault="00496D43" w:rsidP="00496D43">
            <w:pPr>
              <w:pStyle w:val="03"/>
            </w:pPr>
            <w:r w:rsidRPr="009C20A6">
              <w:t>75</w:t>
            </w:r>
          </w:p>
        </w:tc>
        <w:tc>
          <w:tcPr>
            <w:tcW w:w="313" w:type="pct"/>
            <w:tcBorders>
              <w:top w:val="nil"/>
              <w:left w:val="nil"/>
              <w:bottom w:val="single" w:sz="4" w:space="0" w:color="auto"/>
              <w:right w:val="single" w:sz="4" w:space="0" w:color="auto"/>
            </w:tcBorders>
            <w:shd w:val="clear" w:color="000000" w:fill="FFFFFF"/>
            <w:vAlign w:val="center"/>
            <w:hideMark/>
          </w:tcPr>
          <w:p w14:paraId="5CE97B46" w14:textId="77777777" w:rsidR="00496D43" w:rsidRPr="009C20A6" w:rsidRDefault="00496D43" w:rsidP="00496D43">
            <w:pPr>
              <w:pStyle w:val="03"/>
            </w:pPr>
            <w:r w:rsidRPr="009C20A6">
              <w:t>37.5</w:t>
            </w:r>
          </w:p>
        </w:tc>
        <w:tc>
          <w:tcPr>
            <w:tcW w:w="472" w:type="pct"/>
            <w:tcBorders>
              <w:top w:val="nil"/>
              <w:left w:val="nil"/>
              <w:bottom w:val="single" w:sz="4" w:space="0" w:color="auto"/>
              <w:right w:val="single" w:sz="4" w:space="0" w:color="auto"/>
            </w:tcBorders>
            <w:shd w:val="clear" w:color="000000" w:fill="FFFFFF"/>
            <w:vAlign w:val="center"/>
            <w:hideMark/>
          </w:tcPr>
          <w:p w14:paraId="042B029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10F7D14" w14:textId="77777777" w:rsidR="00496D43" w:rsidRPr="009C20A6" w:rsidRDefault="00496D43" w:rsidP="00496D43">
            <w:pPr>
              <w:pStyle w:val="03"/>
            </w:pPr>
            <w:r w:rsidRPr="009C20A6">
              <w:t>17.5</w:t>
            </w:r>
          </w:p>
        </w:tc>
        <w:tc>
          <w:tcPr>
            <w:tcW w:w="447" w:type="pct"/>
            <w:tcBorders>
              <w:top w:val="nil"/>
              <w:left w:val="nil"/>
              <w:bottom w:val="single" w:sz="4" w:space="0" w:color="auto"/>
              <w:right w:val="single" w:sz="4" w:space="0" w:color="auto"/>
            </w:tcBorders>
            <w:shd w:val="clear" w:color="000000" w:fill="FFFFFF"/>
            <w:vAlign w:val="center"/>
            <w:hideMark/>
          </w:tcPr>
          <w:p w14:paraId="4A3E2568" w14:textId="77777777" w:rsidR="00496D43" w:rsidRPr="009C20A6" w:rsidRDefault="00496D43" w:rsidP="00496D43">
            <w:pPr>
              <w:pStyle w:val="03"/>
            </w:pPr>
            <w:r w:rsidRPr="009C20A6">
              <w:t>1</w:t>
            </w:r>
          </w:p>
        </w:tc>
      </w:tr>
      <w:tr w:rsidR="009C20A6" w:rsidRPr="009C20A6" w14:paraId="75680146"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5510269"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3FD66CAE"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201436D7"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2889199"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C467CF7"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0734D62B"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108D93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B8198D4"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5D0B6EF"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4306D853"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78A5B866" w14:textId="77777777" w:rsidR="00496D43" w:rsidRPr="009C20A6" w:rsidRDefault="00496D43" w:rsidP="00496D43">
            <w:pPr>
              <w:pStyle w:val="03"/>
            </w:pPr>
            <w:r w:rsidRPr="009C20A6">
              <w:t>15</w:t>
            </w:r>
          </w:p>
        </w:tc>
        <w:tc>
          <w:tcPr>
            <w:tcW w:w="313" w:type="pct"/>
            <w:tcBorders>
              <w:top w:val="nil"/>
              <w:left w:val="nil"/>
              <w:bottom w:val="single" w:sz="4" w:space="0" w:color="auto"/>
              <w:right w:val="single" w:sz="4" w:space="0" w:color="auto"/>
            </w:tcBorders>
            <w:shd w:val="clear" w:color="000000" w:fill="FFFFFF"/>
            <w:vAlign w:val="center"/>
            <w:hideMark/>
          </w:tcPr>
          <w:p w14:paraId="08A00F81" w14:textId="77777777" w:rsidR="00496D43" w:rsidRPr="009C20A6" w:rsidRDefault="00496D43" w:rsidP="00496D43">
            <w:pPr>
              <w:pStyle w:val="03"/>
            </w:pPr>
            <w:r w:rsidRPr="009C20A6">
              <w:t>51.5</w:t>
            </w:r>
          </w:p>
        </w:tc>
        <w:tc>
          <w:tcPr>
            <w:tcW w:w="472" w:type="pct"/>
            <w:tcBorders>
              <w:top w:val="nil"/>
              <w:left w:val="nil"/>
              <w:bottom w:val="single" w:sz="4" w:space="0" w:color="auto"/>
              <w:right w:val="single" w:sz="4" w:space="0" w:color="auto"/>
            </w:tcBorders>
            <w:shd w:val="clear" w:color="000000" w:fill="FFFFFF"/>
            <w:vAlign w:val="center"/>
            <w:hideMark/>
          </w:tcPr>
          <w:p w14:paraId="7F7F7172" w14:textId="77777777" w:rsidR="00496D43" w:rsidRPr="009C20A6" w:rsidRDefault="00496D43" w:rsidP="00496D43">
            <w:pPr>
              <w:pStyle w:val="03"/>
            </w:pPr>
            <w:r w:rsidRPr="009C20A6">
              <w:t>15</w:t>
            </w:r>
          </w:p>
        </w:tc>
        <w:tc>
          <w:tcPr>
            <w:tcW w:w="629" w:type="pct"/>
            <w:tcBorders>
              <w:top w:val="nil"/>
              <w:left w:val="nil"/>
              <w:bottom w:val="single" w:sz="4" w:space="0" w:color="auto"/>
              <w:right w:val="single" w:sz="4" w:space="0" w:color="auto"/>
            </w:tcBorders>
            <w:shd w:val="clear" w:color="000000" w:fill="FFFFFF"/>
            <w:vAlign w:val="center"/>
            <w:hideMark/>
          </w:tcPr>
          <w:p w14:paraId="57301B59" w14:textId="77777777" w:rsidR="00496D43" w:rsidRPr="009C20A6" w:rsidRDefault="00496D43" w:rsidP="00496D43">
            <w:pPr>
              <w:pStyle w:val="03"/>
            </w:pPr>
            <w:r w:rsidRPr="009C20A6">
              <w:t>36.5</w:t>
            </w:r>
          </w:p>
        </w:tc>
        <w:tc>
          <w:tcPr>
            <w:tcW w:w="447" w:type="pct"/>
            <w:tcBorders>
              <w:top w:val="nil"/>
              <w:left w:val="nil"/>
              <w:bottom w:val="single" w:sz="4" w:space="0" w:color="auto"/>
              <w:right w:val="single" w:sz="4" w:space="0" w:color="auto"/>
            </w:tcBorders>
            <w:shd w:val="clear" w:color="000000" w:fill="FFFFFF"/>
            <w:vAlign w:val="center"/>
            <w:hideMark/>
          </w:tcPr>
          <w:p w14:paraId="6B9605C3" w14:textId="77777777" w:rsidR="00496D43" w:rsidRPr="009C20A6" w:rsidRDefault="00496D43" w:rsidP="00496D43">
            <w:pPr>
              <w:pStyle w:val="03"/>
            </w:pPr>
            <w:r w:rsidRPr="009C20A6">
              <w:t>1</w:t>
            </w:r>
          </w:p>
        </w:tc>
      </w:tr>
      <w:tr w:rsidR="009C20A6" w:rsidRPr="009C20A6" w14:paraId="5D32911A"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3205C8F3"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22FAE91F"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0ECE11BF"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128B8ACE"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E58C014"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DCD7E6D"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4F78208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E84712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9F588AF"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6B897F28"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14E01CB7" w14:textId="77777777" w:rsidR="00496D43" w:rsidRPr="009C20A6" w:rsidRDefault="00496D43" w:rsidP="00496D43">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hideMark/>
          </w:tcPr>
          <w:p w14:paraId="74BA63A1" w14:textId="77777777" w:rsidR="00496D43" w:rsidRPr="009C20A6" w:rsidRDefault="00496D43" w:rsidP="00496D43">
            <w:pPr>
              <w:pStyle w:val="03"/>
            </w:pPr>
            <w:r w:rsidRPr="009C20A6">
              <w:t>43.0</w:t>
            </w:r>
          </w:p>
        </w:tc>
        <w:tc>
          <w:tcPr>
            <w:tcW w:w="472" w:type="pct"/>
            <w:tcBorders>
              <w:top w:val="nil"/>
              <w:left w:val="nil"/>
              <w:bottom w:val="single" w:sz="4" w:space="0" w:color="auto"/>
              <w:right w:val="single" w:sz="4" w:space="0" w:color="auto"/>
            </w:tcBorders>
            <w:shd w:val="clear" w:color="000000" w:fill="FFFFFF"/>
            <w:vAlign w:val="center"/>
            <w:hideMark/>
          </w:tcPr>
          <w:p w14:paraId="2D8D1ECF"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19E3C6D7" w14:textId="77777777" w:rsidR="00496D43" w:rsidRPr="009C20A6" w:rsidRDefault="00496D43" w:rsidP="00496D43">
            <w:pPr>
              <w:pStyle w:val="03"/>
            </w:pPr>
            <w:r w:rsidRPr="009C20A6">
              <w:t>23.0</w:t>
            </w:r>
          </w:p>
        </w:tc>
        <w:tc>
          <w:tcPr>
            <w:tcW w:w="447" w:type="pct"/>
            <w:tcBorders>
              <w:top w:val="nil"/>
              <w:left w:val="nil"/>
              <w:bottom w:val="single" w:sz="4" w:space="0" w:color="auto"/>
              <w:right w:val="single" w:sz="4" w:space="0" w:color="auto"/>
            </w:tcBorders>
            <w:shd w:val="clear" w:color="000000" w:fill="FFFFFF"/>
            <w:vAlign w:val="center"/>
            <w:hideMark/>
          </w:tcPr>
          <w:p w14:paraId="524FDF33" w14:textId="77777777" w:rsidR="00496D43" w:rsidRPr="009C20A6" w:rsidRDefault="00496D43" w:rsidP="00496D43">
            <w:pPr>
              <w:pStyle w:val="03"/>
            </w:pPr>
            <w:r w:rsidRPr="009C20A6">
              <w:t>1</w:t>
            </w:r>
          </w:p>
        </w:tc>
      </w:tr>
      <w:tr w:rsidR="009C20A6" w:rsidRPr="009C20A6" w14:paraId="2289227D"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7F569A9"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1CE362B8"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5A4EFD17"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35049CD"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5A2C0D45"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705FB10"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B7D7D5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83E34F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583CBB8"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C2B0458"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19528E25"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0F23E3C2" w14:textId="77777777" w:rsidR="00496D43" w:rsidRPr="009C20A6" w:rsidRDefault="00496D43" w:rsidP="00496D43">
            <w:pPr>
              <w:pStyle w:val="03"/>
            </w:pPr>
            <w:r w:rsidRPr="009C20A6">
              <w:t>41.0</w:t>
            </w:r>
          </w:p>
        </w:tc>
        <w:tc>
          <w:tcPr>
            <w:tcW w:w="472" w:type="pct"/>
            <w:tcBorders>
              <w:top w:val="nil"/>
              <w:left w:val="nil"/>
              <w:bottom w:val="single" w:sz="4" w:space="0" w:color="auto"/>
              <w:right w:val="single" w:sz="4" w:space="0" w:color="auto"/>
            </w:tcBorders>
            <w:shd w:val="clear" w:color="000000" w:fill="FFFFFF"/>
            <w:vAlign w:val="center"/>
            <w:hideMark/>
          </w:tcPr>
          <w:p w14:paraId="6EE5336F"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9F31EBC" w14:textId="77777777" w:rsidR="00496D43" w:rsidRPr="009C20A6" w:rsidRDefault="00496D43" w:rsidP="00496D43">
            <w:pPr>
              <w:pStyle w:val="03"/>
            </w:pPr>
            <w:r w:rsidRPr="009C20A6">
              <w:t>21.0</w:t>
            </w:r>
          </w:p>
        </w:tc>
        <w:tc>
          <w:tcPr>
            <w:tcW w:w="447" w:type="pct"/>
            <w:tcBorders>
              <w:top w:val="nil"/>
              <w:left w:val="nil"/>
              <w:bottom w:val="single" w:sz="4" w:space="0" w:color="auto"/>
              <w:right w:val="single" w:sz="4" w:space="0" w:color="auto"/>
            </w:tcBorders>
            <w:shd w:val="clear" w:color="000000" w:fill="FFFFFF"/>
            <w:vAlign w:val="center"/>
            <w:hideMark/>
          </w:tcPr>
          <w:p w14:paraId="2EEF046A" w14:textId="77777777" w:rsidR="00496D43" w:rsidRPr="009C20A6" w:rsidRDefault="00496D43" w:rsidP="00496D43">
            <w:pPr>
              <w:pStyle w:val="03"/>
            </w:pPr>
            <w:r w:rsidRPr="009C20A6">
              <w:t>1</w:t>
            </w:r>
          </w:p>
        </w:tc>
      </w:tr>
      <w:tr w:rsidR="009C20A6" w:rsidRPr="009C20A6" w14:paraId="5DFA8EB4"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1FCCFEF" w14:textId="77777777" w:rsidR="00496D43" w:rsidRPr="009C20A6" w:rsidRDefault="00496D43" w:rsidP="00496D43">
            <w:pPr>
              <w:pStyle w:val="03"/>
            </w:pPr>
            <w:r w:rsidRPr="009C20A6">
              <w:t>6</w:t>
            </w:r>
          </w:p>
        </w:tc>
        <w:tc>
          <w:tcPr>
            <w:tcW w:w="314" w:type="pct"/>
            <w:vMerge/>
            <w:tcBorders>
              <w:top w:val="nil"/>
              <w:left w:val="single" w:sz="4" w:space="0" w:color="auto"/>
              <w:bottom w:val="single" w:sz="4" w:space="0" w:color="auto"/>
              <w:right w:val="single" w:sz="4" w:space="0" w:color="auto"/>
            </w:tcBorders>
            <w:vAlign w:val="center"/>
            <w:hideMark/>
          </w:tcPr>
          <w:p w14:paraId="5AC1B1FB"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53D5BFD4" w14:textId="77777777" w:rsidR="00496D43" w:rsidRPr="009C20A6" w:rsidRDefault="00496D43" w:rsidP="00496D43">
            <w:pPr>
              <w:pStyle w:val="03"/>
            </w:pPr>
            <w:r w:rsidRPr="009C20A6">
              <w:rPr>
                <w:rFonts w:hint="eastAsia"/>
              </w:rPr>
              <w:t>欧式运河烫毛输送机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A2D0A19"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CE93201" w14:textId="77777777" w:rsidR="00496D43" w:rsidRPr="009C20A6" w:rsidRDefault="00496D43" w:rsidP="00496D43">
            <w:pPr>
              <w:pStyle w:val="03"/>
            </w:pPr>
            <w:r w:rsidRPr="009C20A6">
              <w:t>70/1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3030CB"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8CCD32F" w14:textId="77777777" w:rsidR="00496D43" w:rsidRPr="009C20A6" w:rsidRDefault="00496D43" w:rsidP="00496D43">
            <w:pPr>
              <w:pStyle w:val="03"/>
            </w:pPr>
            <w:r w:rsidRPr="009C20A6">
              <w:t>-1</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4CE7A14" w14:textId="77777777" w:rsidR="00496D43" w:rsidRPr="009C20A6" w:rsidRDefault="00496D43" w:rsidP="00496D43">
            <w:pPr>
              <w:pStyle w:val="03"/>
            </w:pPr>
            <w:r w:rsidRPr="009C20A6">
              <w:t>4</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02E4076" w14:textId="7B3938DF" w:rsidR="00496D43" w:rsidRPr="009C20A6" w:rsidRDefault="00FE59C7" w:rsidP="00496D43">
            <w:pPr>
              <w:pStyle w:val="03"/>
            </w:pPr>
            <w:r w:rsidRPr="009C20A6">
              <w:t>2</w:t>
            </w:r>
          </w:p>
        </w:tc>
        <w:tc>
          <w:tcPr>
            <w:tcW w:w="210" w:type="pct"/>
            <w:tcBorders>
              <w:top w:val="nil"/>
              <w:left w:val="nil"/>
              <w:bottom w:val="single" w:sz="4" w:space="0" w:color="auto"/>
              <w:right w:val="single" w:sz="4" w:space="0" w:color="auto"/>
            </w:tcBorders>
            <w:shd w:val="clear" w:color="000000" w:fill="FFFFFF"/>
            <w:vAlign w:val="center"/>
            <w:hideMark/>
          </w:tcPr>
          <w:p w14:paraId="596BB79F"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147036EA" w14:textId="77777777" w:rsidR="00496D43" w:rsidRPr="009C20A6" w:rsidRDefault="00496D43" w:rsidP="00496D43">
            <w:pPr>
              <w:pStyle w:val="03"/>
            </w:pPr>
            <w:r w:rsidRPr="009C20A6">
              <w:t>80</w:t>
            </w:r>
          </w:p>
        </w:tc>
        <w:tc>
          <w:tcPr>
            <w:tcW w:w="313" w:type="pct"/>
            <w:tcBorders>
              <w:top w:val="nil"/>
              <w:left w:val="nil"/>
              <w:bottom w:val="single" w:sz="4" w:space="0" w:color="auto"/>
              <w:right w:val="single" w:sz="4" w:space="0" w:color="auto"/>
            </w:tcBorders>
            <w:shd w:val="clear" w:color="000000" w:fill="FFFFFF"/>
            <w:vAlign w:val="center"/>
            <w:hideMark/>
          </w:tcPr>
          <w:p w14:paraId="2FF774EB" w14:textId="77777777" w:rsidR="00496D43" w:rsidRPr="009C20A6" w:rsidRDefault="00496D43" w:rsidP="00496D43">
            <w:pPr>
              <w:pStyle w:val="03"/>
            </w:pPr>
            <w:r w:rsidRPr="009C20A6">
              <w:t>31.9</w:t>
            </w:r>
          </w:p>
        </w:tc>
        <w:tc>
          <w:tcPr>
            <w:tcW w:w="472" w:type="pct"/>
            <w:tcBorders>
              <w:top w:val="nil"/>
              <w:left w:val="nil"/>
              <w:bottom w:val="single" w:sz="4" w:space="0" w:color="auto"/>
              <w:right w:val="single" w:sz="4" w:space="0" w:color="auto"/>
            </w:tcBorders>
            <w:shd w:val="clear" w:color="000000" w:fill="FFFFFF"/>
            <w:vAlign w:val="center"/>
            <w:hideMark/>
          </w:tcPr>
          <w:p w14:paraId="434D20E8"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0F42D57" w14:textId="77777777" w:rsidR="00496D43" w:rsidRPr="009C20A6" w:rsidRDefault="00496D43" w:rsidP="00496D43">
            <w:pPr>
              <w:pStyle w:val="03"/>
            </w:pPr>
            <w:r w:rsidRPr="009C20A6">
              <w:t>11.9</w:t>
            </w:r>
          </w:p>
        </w:tc>
        <w:tc>
          <w:tcPr>
            <w:tcW w:w="447" w:type="pct"/>
            <w:tcBorders>
              <w:top w:val="nil"/>
              <w:left w:val="nil"/>
              <w:bottom w:val="single" w:sz="4" w:space="0" w:color="auto"/>
              <w:right w:val="single" w:sz="4" w:space="0" w:color="auto"/>
            </w:tcBorders>
            <w:shd w:val="clear" w:color="000000" w:fill="FFFFFF"/>
            <w:vAlign w:val="center"/>
            <w:hideMark/>
          </w:tcPr>
          <w:p w14:paraId="327C19E7" w14:textId="77777777" w:rsidR="00496D43" w:rsidRPr="009C20A6" w:rsidRDefault="00496D43" w:rsidP="00496D43">
            <w:pPr>
              <w:pStyle w:val="03"/>
            </w:pPr>
            <w:r w:rsidRPr="009C20A6">
              <w:t>1</w:t>
            </w:r>
          </w:p>
        </w:tc>
      </w:tr>
      <w:tr w:rsidR="009C20A6" w:rsidRPr="009C20A6" w14:paraId="6B41BECF"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0418849"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1D164877"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7AE6BF17"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13DC899"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A455725"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12CFDD0"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611CB9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3BB1339"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ADD6F96"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4C0EAD53"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6A1C2F47" w14:textId="77777777" w:rsidR="00496D43" w:rsidRPr="009C20A6" w:rsidRDefault="00496D43" w:rsidP="00496D43">
            <w:pPr>
              <w:pStyle w:val="03"/>
            </w:pPr>
            <w:r w:rsidRPr="009C20A6">
              <w:t>2</w:t>
            </w:r>
          </w:p>
        </w:tc>
        <w:tc>
          <w:tcPr>
            <w:tcW w:w="313" w:type="pct"/>
            <w:tcBorders>
              <w:top w:val="nil"/>
              <w:left w:val="nil"/>
              <w:bottom w:val="single" w:sz="4" w:space="0" w:color="auto"/>
              <w:right w:val="single" w:sz="4" w:space="0" w:color="auto"/>
            </w:tcBorders>
            <w:shd w:val="clear" w:color="000000" w:fill="FFFFFF"/>
            <w:vAlign w:val="center"/>
            <w:hideMark/>
          </w:tcPr>
          <w:p w14:paraId="564EA6BC" w14:textId="77777777" w:rsidR="00496D43" w:rsidRPr="009C20A6" w:rsidRDefault="00496D43" w:rsidP="00496D43">
            <w:pPr>
              <w:pStyle w:val="03"/>
            </w:pPr>
            <w:r w:rsidRPr="009C20A6">
              <w:t>64.0</w:t>
            </w:r>
          </w:p>
        </w:tc>
        <w:tc>
          <w:tcPr>
            <w:tcW w:w="472" w:type="pct"/>
            <w:tcBorders>
              <w:top w:val="nil"/>
              <w:left w:val="nil"/>
              <w:bottom w:val="single" w:sz="4" w:space="0" w:color="auto"/>
              <w:right w:val="single" w:sz="4" w:space="0" w:color="auto"/>
            </w:tcBorders>
            <w:shd w:val="clear" w:color="000000" w:fill="FFFFFF"/>
            <w:vAlign w:val="center"/>
            <w:hideMark/>
          </w:tcPr>
          <w:p w14:paraId="225F6260"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04DBBD1" w14:textId="77777777" w:rsidR="00496D43" w:rsidRPr="009C20A6" w:rsidRDefault="00496D43" w:rsidP="00496D43">
            <w:pPr>
              <w:pStyle w:val="03"/>
            </w:pPr>
            <w:r w:rsidRPr="009C20A6">
              <w:t>44.0</w:t>
            </w:r>
          </w:p>
        </w:tc>
        <w:tc>
          <w:tcPr>
            <w:tcW w:w="447" w:type="pct"/>
            <w:tcBorders>
              <w:top w:val="nil"/>
              <w:left w:val="nil"/>
              <w:bottom w:val="single" w:sz="4" w:space="0" w:color="auto"/>
              <w:right w:val="single" w:sz="4" w:space="0" w:color="auto"/>
            </w:tcBorders>
            <w:shd w:val="clear" w:color="000000" w:fill="FFFFFF"/>
            <w:vAlign w:val="center"/>
            <w:hideMark/>
          </w:tcPr>
          <w:p w14:paraId="012B0A96" w14:textId="77777777" w:rsidR="00496D43" w:rsidRPr="009C20A6" w:rsidRDefault="00496D43" w:rsidP="00496D43">
            <w:pPr>
              <w:pStyle w:val="03"/>
            </w:pPr>
            <w:r w:rsidRPr="009C20A6">
              <w:t>1</w:t>
            </w:r>
          </w:p>
        </w:tc>
      </w:tr>
      <w:tr w:rsidR="009C20A6" w:rsidRPr="009C20A6" w14:paraId="406AB122"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441EC62"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00164140"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70D1D8F6"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3D7D55B9"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C4E612B"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5F2629F"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EBE49DA"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523ECB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E3DDF82"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06B457B2"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4F94F67E" w14:textId="77777777" w:rsidR="00496D43" w:rsidRPr="009C20A6" w:rsidRDefault="00496D43" w:rsidP="00496D43">
            <w:pPr>
              <w:pStyle w:val="03"/>
            </w:pPr>
            <w:r w:rsidRPr="009C20A6">
              <w:t>30</w:t>
            </w:r>
          </w:p>
        </w:tc>
        <w:tc>
          <w:tcPr>
            <w:tcW w:w="313" w:type="pct"/>
            <w:tcBorders>
              <w:top w:val="nil"/>
              <w:left w:val="nil"/>
              <w:bottom w:val="single" w:sz="4" w:space="0" w:color="auto"/>
              <w:right w:val="single" w:sz="4" w:space="0" w:color="auto"/>
            </w:tcBorders>
            <w:shd w:val="clear" w:color="000000" w:fill="FFFFFF"/>
            <w:vAlign w:val="center"/>
            <w:hideMark/>
          </w:tcPr>
          <w:p w14:paraId="20C12DC5" w14:textId="77777777" w:rsidR="00496D43" w:rsidRPr="009C20A6" w:rsidRDefault="00496D43" w:rsidP="00496D43">
            <w:pPr>
              <w:pStyle w:val="03"/>
            </w:pPr>
            <w:r w:rsidRPr="009C20A6">
              <w:t>40.5</w:t>
            </w:r>
          </w:p>
        </w:tc>
        <w:tc>
          <w:tcPr>
            <w:tcW w:w="472" w:type="pct"/>
            <w:tcBorders>
              <w:top w:val="nil"/>
              <w:left w:val="nil"/>
              <w:bottom w:val="single" w:sz="4" w:space="0" w:color="auto"/>
              <w:right w:val="single" w:sz="4" w:space="0" w:color="auto"/>
            </w:tcBorders>
            <w:shd w:val="clear" w:color="000000" w:fill="FFFFFF"/>
            <w:vAlign w:val="center"/>
            <w:hideMark/>
          </w:tcPr>
          <w:p w14:paraId="2E05AAEB"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A7AD6BC" w14:textId="77777777" w:rsidR="00496D43" w:rsidRPr="009C20A6" w:rsidRDefault="00496D43" w:rsidP="00496D43">
            <w:pPr>
              <w:pStyle w:val="03"/>
            </w:pPr>
            <w:r w:rsidRPr="009C20A6">
              <w:t>20.5</w:t>
            </w:r>
          </w:p>
        </w:tc>
        <w:tc>
          <w:tcPr>
            <w:tcW w:w="447" w:type="pct"/>
            <w:tcBorders>
              <w:top w:val="nil"/>
              <w:left w:val="nil"/>
              <w:bottom w:val="single" w:sz="4" w:space="0" w:color="auto"/>
              <w:right w:val="single" w:sz="4" w:space="0" w:color="auto"/>
            </w:tcBorders>
            <w:shd w:val="clear" w:color="000000" w:fill="FFFFFF"/>
            <w:vAlign w:val="center"/>
            <w:hideMark/>
          </w:tcPr>
          <w:p w14:paraId="458CAA36" w14:textId="77777777" w:rsidR="00496D43" w:rsidRPr="009C20A6" w:rsidRDefault="00496D43" w:rsidP="00496D43">
            <w:pPr>
              <w:pStyle w:val="03"/>
            </w:pPr>
            <w:r w:rsidRPr="009C20A6">
              <w:t>1</w:t>
            </w:r>
          </w:p>
        </w:tc>
      </w:tr>
      <w:tr w:rsidR="009C20A6" w:rsidRPr="009C20A6" w14:paraId="6195EDED"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81A452F"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02DD0221"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73A76E99"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94ACFC7"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4612014D"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BC8B220"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D66569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A146D9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CBE17EB"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3A88430"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12E3FBFC" w14:textId="77777777" w:rsidR="00496D43" w:rsidRPr="009C20A6" w:rsidRDefault="00496D43" w:rsidP="00496D43">
            <w:pPr>
              <w:pStyle w:val="03"/>
            </w:pPr>
            <w:r w:rsidRPr="009C20A6">
              <w:t>45</w:t>
            </w:r>
          </w:p>
        </w:tc>
        <w:tc>
          <w:tcPr>
            <w:tcW w:w="313" w:type="pct"/>
            <w:tcBorders>
              <w:top w:val="nil"/>
              <w:left w:val="nil"/>
              <w:bottom w:val="single" w:sz="4" w:space="0" w:color="auto"/>
              <w:right w:val="single" w:sz="4" w:space="0" w:color="auto"/>
            </w:tcBorders>
            <w:shd w:val="clear" w:color="000000" w:fill="FFFFFF"/>
            <w:vAlign w:val="center"/>
            <w:hideMark/>
          </w:tcPr>
          <w:p w14:paraId="4F469E28" w14:textId="77777777" w:rsidR="00496D43" w:rsidRPr="009C20A6" w:rsidRDefault="00496D43" w:rsidP="00496D43">
            <w:pPr>
              <w:pStyle w:val="03"/>
            </w:pPr>
            <w:r w:rsidRPr="009C20A6">
              <w:t>36.9</w:t>
            </w:r>
          </w:p>
        </w:tc>
        <w:tc>
          <w:tcPr>
            <w:tcW w:w="472" w:type="pct"/>
            <w:tcBorders>
              <w:top w:val="nil"/>
              <w:left w:val="nil"/>
              <w:bottom w:val="single" w:sz="4" w:space="0" w:color="auto"/>
              <w:right w:val="single" w:sz="4" w:space="0" w:color="auto"/>
            </w:tcBorders>
            <w:shd w:val="clear" w:color="000000" w:fill="FFFFFF"/>
            <w:vAlign w:val="center"/>
            <w:hideMark/>
          </w:tcPr>
          <w:p w14:paraId="632E336E"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E77E710" w14:textId="77777777" w:rsidR="00496D43" w:rsidRPr="009C20A6" w:rsidRDefault="00496D43" w:rsidP="00496D43">
            <w:pPr>
              <w:pStyle w:val="03"/>
            </w:pPr>
            <w:r w:rsidRPr="009C20A6">
              <w:t>16.9</w:t>
            </w:r>
          </w:p>
        </w:tc>
        <w:tc>
          <w:tcPr>
            <w:tcW w:w="447" w:type="pct"/>
            <w:tcBorders>
              <w:top w:val="nil"/>
              <w:left w:val="nil"/>
              <w:bottom w:val="single" w:sz="4" w:space="0" w:color="auto"/>
              <w:right w:val="single" w:sz="4" w:space="0" w:color="auto"/>
            </w:tcBorders>
            <w:shd w:val="clear" w:color="000000" w:fill="FFFFFF"/>
            <w:vAlign w:val="center"/>
            <w:hideMark/>
          </w:tcPr>
          <w:p w14:paraId="58E8446D" w14:textId="77777777" w:rsidR="00496D43" w:rsidRPr="009C20A6" w:rsidRDefault="00496D43" w:rsidP="00496D43">
            <w:pPr>
              <w:pStyle w:val="03"/>
            </w:pPr>
            <w:r w:rsidRPr="009C20A6">
              <w:t>1</w:t>
            </w:r>
          </w:p>
        </w:tc>
      </w:tr>
      <w:tr w:rsidR="009C20A6" w:rsidRPr="009C20A6" w14:paraId="2262F2FF"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FD57F41" w14:textId="77777777" w:rsidR="00496D43" w:rsidRPr="009C20A6" w:rsidRDefault="00496D43" w:rsidP="00496D43">
            <w:pPr>
              <w:pStyle w:val="03"/>
            </w:pPr>
            <w:r w:rsidRPr="009C20A6">
              <w:t>7</w:t>
            </w:r>
          </w:p>
        </w:tc>
        <w:tc>
          <w:tcPr>
            <w:tcW w:w="314" w:type="pct"/>
            <w:vMerge/>
            <w:tcBorders>
              <w:top w:val="nil"/>
              <w:left w:val="single" w:sz="4" w:space="0" w:color="auto"/>
              <w:bottom w:val="single" w:sz="4" w:space="0" w:color="auto"/>
              <w:right w:val="single" w:sz="4" w:space="0" w:color="auto"/>
            </w:tcBorders>
            <w:vAlign w:val="center"/>
            <w:hideMark/>
          </w:tcPr>
          <w:p w14:paraId="4C7FB881"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5AD6092C" w14:textId="77777777" w:rsidR="00496D43" w:rsidRPr="009C20A6" w:rsidRDefault="00496D43" w:rsidP="00496D43">
            <w:pPr>
              <w:pStyle w:val="03"/>
            </w:pPr>
            <w:r w:rsidRPr="009C20A6">
              <w:rPr>
                <w:rFonts w:hint="eastAsia"/>
              </w:rPr>
              <w:t>双机螺旋刨毛机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02AD4CB" w14:textId="77777777" w:rsidR="00496D43" w:rsidRPr="009C20A6" w:rsidRDefault="00496D43" w:rsidP="00496D43">
            <w:pPr>
              <w:pStyle w:val="03"/>
            </w:pPr>
            <w:r w:rsidRPr="009C20A6">
              <w:t>2</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325A98" w14:textId="77777777" w:rsidR="00496D43" w:rsidRPr="009C20A6" w:rsidRDefault="00496D43" w:rsidP="00496D43">
            <w:pPr>
              <w:pStyle w:val="03"/>
            </w:pPr>
            <w:r w:rsidRPr="009C20A6">
              <w:t>85/1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CA53CF"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0FDF6D4" w14:textId="77777777" w:rsidR="00496D43" w:rsidRPr="009C20A6" w:rsidRDefault="00496D43" w:rsidP="00496D43">
            <w:pPr>
              <w:pStyle w:val="03"/>
            </w:pPr>
            <w:r w:rsidRPr="009C20A6">
              <w:t>-13</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9F2F98F" w14:textId="77777777" w:rsidR="00496D43" w:rsidRPr="009C20A6" w:rsidRDefault="00496D43" w:rsidP="00496D43">
            <w:pPr>
              <w:pStyle w:val="03"/>
            </w:pPr>
            <w:r w:rsidRPr="009C20A6">
              <w:t>2</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95CB4EC" w14:textId="2280E487" w:rsidR="00496D43" w:rsidRPr="009C20A6" w:rsidRDefault="00FE59C7" w:rsidP="00496D43">
            <w:pPr>
              <w:pStyle w:val="03"/>
            </w:pPr>
            <w:r w:rsidRPr="009C20A6">
              <w:t>2</w:t>
            </w:r>
          </w:p>
        </w:tc>
        <w:tc>
          <w:tcPr>
            <w:tcW w:w="210" w:type="pct"/>
            <w:tcBorders>
              <w:top w:val="nil"/>
              <w:left w:val="nil"/>
              <w:bottom w:val="single" w:sz="4" w:space="0" w:color="auto"/>
              <w:right w:val="single" w:sz="4" w:space="0" w:color="auto"/>
            </w:tcBorders>
            <w:shd w:val="clear" w:color="000000" w:fill="FFFFFF"/>
            <w:vAlign w:val="center"/>
            <w:hideMark/>
          </w:tcPr>
          <w:p w14:paraId="349590A3"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68DA7AF4" w14:textId="77777777" w:rsidR="00496D43" w:rsidRPr="009C20A6" w:rsidRDefault="00496D43" w:rsidP="00496D43">
            <w:pPr>
              <w:pStyle w:val="03"/>
            </w:pPr>
            <w:r w:rsidRPr="009C20A6">
              <w:t>90</w:t>
            </w:r>
          </w:p>
        </w:tc>
        <w:tc>
          <w:tcPr>
            <w:tcW w:w="313" w:type="pct"/>
            <w:tcBorders>
              <w:top w:val="nil"/>
              <w:left w:val="nil"/>
              <w:bottom w:val="single" w:sz="4" w:space="0" w:color="auto"/>
              <w:right w:val="single" w:sz="4" w:space="0" w:color="auto"/>
            </w:tcBorders>
            <w:shd w:val="clear" w:color="000000" w:fill="FFFFFF"/>
            <w:vAlign w:val="center"/>
            <w:hideMark/>
          </w:tcPr>
          <w:p w14:paraId="20ABD642" w14:textId="77777777" w:rsidR="00496D43" w:rsidRPr="009C20A6" w:rsidRDefault="00496D43" w:rsidP="00496D43">
            <w:pPr>
              <w:pStyle w:val="03"/>
            </w:pPr>
            <w:r w:rsidRPr="009C20A6">
              <w:t>45.9</w:t>
            </w:r>
          </w:p>
        </w:tc>
        <w:tc>
          <w:tcPr>
            <w:tcW w:w="472" w:type="pct"/>
            <w:tcBorders>
              <w:top w:val="nil"/>
              <w:left w:val="nil"/>
              <w:bottom w:val="single" w:sz="4" w:space="0" w:color="auto"/>
              <w:right w:val="single" w:sz="4" w:space="0" w:color="auto"/>
            </w:tcBorders>
            <w:shd w:val="clear" w:color="000000" w:fill="FFFFFF"/>
            <w:vAlign w:val="center"/>
            <w:hideMark/>
          </w:tcPr>
          <w:p w14:paraId="7B475FDD"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C35A2D5" w14:textId="77777777" w:rsidR="00496D43" w:rsidRPr="009C20A6" w:rsidRDefault="00496D43" w:rsidP="00496D43">
            <w:pPr>
              <w:pStyle w:val="03"/>
            </w:pPr>
            <w:r w:rsidRPr="009C20A6">
              <w:t>25.9</w:t>
            </w:r>
          </w:p>
        </w:tc>
        <w:tc>
          <w:tcPr>
            <w:tcW w:w="447" w:type="pct"/>
            <w:tcBorders>
              <w:top w:val="nil"/>
              <w:left w:val="nil"/>
              <w:bottom w:val="single" w:sz="4" w:space="0" w:color="auto"/>
              <w:right w:val="single" w:sz="4" w:space="0" w:color="auto"/>
            </w:tcBorders>
            <w:shd w:val="clear" w:color="000000" w:fill="FFFFFF"/>
            <w:vAlign w:val="center"/>
            <w:hideMark/>
          </w:tcPr>
          <w:p w14:paraId="30B4C7D5" w14:textId="77777777" w:rsidR="00496D43" w:rsidRPr="009C20A6" w:rsidRDefault="00496D43" w:rsidP="00496D43">
            <w:pPr>
              <w:pStyle w:val="03"/>
            </w:pPr>
            <w:r w:rsidRPr="009C20A6">
              <w:t>1</w:t>
            </w:r>
          </w:p>
        </w:tc>
      </w:tr>
      <w:tr w:rsidR="009C20A6" w:rsidRPr="009C20A6" w14:paraId="17AD8E3F"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910F874"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2B184F7C"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5EAE1D9D"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58B2FA82"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5412B56"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028617B"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83059FC"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1F9227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DACFEAE"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0B3615A"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2CAABB8C" w14:textId="77777777" w:rsidR="00496D43" w:rsidRPr="009C20A6" w:rsidRDefault="00496D43" w:rsidP="00496D43">
            <w:pPr>
              <w:pStyle w:val="03"/>
            </w:pPr>
            <w:r w:rsidRPr="009C20A6">
              <w:t>2</w:t>
            </w:r>
          </w:p>
        </w:tc>
        <w:tc>
          <w:tcPr>
            <w:tcW w:w="313" w:type="pct"/>
            <w:tcBorders>
              <w:top w:val="nil"/>
              <w:left w:val="nil"/>
              <w:bottom w:val="single" w:sz="4" w:space="0" w:color="auto"/>
              <w:right w:val="single" w:sz="4" w:space="0" w:color="auto"/>
            </w:tcBorders>
            <w:shd w:val="clear" w:color="000000" w:fill="FFFFFF"/>
            <w:vAlign w:val="center"/>
            <w:hideMark/>
          </w:tcPr>
          <w:p w14:paraId="2CE9BB75" w14:textId="77777777" w:rsidR="00496D43" w:rsidRPr="009C20A6" w:rsidRDefault="00496D43" w:rsidP="00496D43">
            <w:pPr>
              <w:pStyle w:val="03"/>
            </w:pPr>
            <w:r w:rsidRPr="009C20A6">
              <w:t>79.0</w:t>
            </w:r>
          </w:p>
        </w:tc>
        <w:tc>
          <w:tcPr>
            <w:tcW w:w="472" w:type="pct"/>
            <w:tcBorders>
              <w:top w:val="nil"/>
              <w:left w:val="nil"/>
              <w:bottom w:val="single" w:sz="4" w:space="0" w:color="auto"/>
              <w:right w:val="single" w:sz="4" w:space="0" w:color="auto"/>
            </w:tcBorders>
            <w:shd w:val="clear" w:color="000000" w:fill="FFFFFF"/>
            <w:vAlign w:val="center"/>
            <w:hideMark/>
          </w:tcPr>
          <w:p w14:paraId="1DC949ED"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E25DB71" w14:textId="77777777" w:rsidR="00496D43" w:rsidRPr="009C20A6" w:rsidRDefault="00496D43" w:rsidP="00496D43">
            <w:pPr>
              <w:pStyle w:val="03"/>
            </w:pPr>
            <w:r w:rsidRPr="009C20A6">
              <w:t>59.0</w:t>
            </w:r>
          </w:p>
        </w:tc>
        <w:tc>
          <w:tcPr>
            <w:tcW w:w="447" w:type="pct"/>
            <w:tcBorders>
              <w:top w:val="nil"/>
              <w:left w:val="nil"/>
              <w:bottom w:val="single" w:sz="4" w:space="0" w:color="auto"/>
              <w:right w:val="single" w:sz="4" w:space="0" w:color="auto"/>
            </w:tcBorders>
            <w:shd w:val="clear" w:color="000000" w:fill="FFFFFF"/>
            <w:vAlign w:val="center"/>
            <w:hideMark/>
          </w:tcPr>
          <w:p w14:paraId="1D606FCB" w14:textId="77777777" w:rsidR="00496D43" w:rsidRPr="009C20A6" w:rsidRDefault="00496D43" w:rsidP="00496D43">
            <w:pPr>
              <w:pStyle w:val="03"/>
            </w:pPr>
            <w:r w:rsidRPr="009C20A6">
              <w:t>1</w:t>
            </w:r>
          </w:p>
        </w:tc>
      </w:tr>
      <w:tr w:rsidR="009C20A6" w:rsidRPr="009C20A6" w14:paraId="782211B1"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836D602"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6ABD03BC"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70452A9F"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881021C"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83AB8D2"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FD14985"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AFE6FA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E0D0DCA"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5D6CEDB"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CCA848B"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604BB24B" w14:textId="77777777" w:rsidR="00496D43" w:rsidRPr="009C20A6" w:rsidRDefault="00496D43" w:rsidP="00496D43">
            <w:pPr>
              <w:pStyle w:val="03"/>
            </w:pPr>
            <w:r w:rsidRPr="009C20A6">
              <w:t>20</w:t>
            </w:r>
          </w:p>
        </w:tc>
        <w:tc>
          <w:tcPr>
            <w:tcW w:w="313" w:type="pct"/>
            <w:tcBorders>
              <w:top w:val="nil"/>
              <w:left w:val="nil"/>
              <w:bottom w:val="single" w:sz="4" w:space="0" w:color="auto"/>
              <w:right w:val="single" w:sz="4" w:space="0" w:color="auto"/>
            </w:tcBorders>
            <w:shd w:val="clear" w:color="000000" w:fill="FFFFFF"/>
            <w:vAlign w:val="center"/>
            <w:hideMark/>
          </w:tcPr>
          <w:p w14:paraId="5303D35E" w14:textId="77777777" w:rsidR="00496D43" w:rsidRPr="009C20A6" w:rsidRDefault="00496D43" w:rsidP="00496D43">
            <w:pPr>
              <w:pStyle w:val="03"/>
            </w:pPr>
            <w:r w:rsidRPr="009C20A6">
              <w:t>59.0</w:t>
            </w:r>
          </w:p>
        </w:tc>
        <w:tc>
          <w:tcPr>
            <w:tcW w:w="472" w:type="pct"/>
            <w:tcBorders>
              <w:top w:val="nil"/>
              <w:left w:val="nil"/>
              <w:bottom w:val="single" w:sz="4" w:space="0" w:color="auto"/>
              <w:right w:val="single" w:sz="4" w:space="0" w:color="auto"/>
            </w:tcBorders>
            <w:shd w:val="clear" w:color="000000" w:fill="FFFFFF"/>
            <w:vAlign w:val="center"/>
            <w:hideMark/>
          </w:tcPr>
          <w:p w14:paraId="54D09B1C"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1DB5278" w14:textId="77777777" w:rsidR="00496D43" w:rsidRPr="009C20A6" w:rsidRDefault="00496D43" w:rsidP="00496D43">
            <w:pPr>
              <w:pStyle w:val="03"/>
            </w:pPr>
            <w:r w:rsidRPr="009C20A6">
              <w:t>39.0</w:t>
            </w:r>
          </w:p>
        </w:tc>
        <w:tc>
          <w:tcPr>
            <w:tcW w:w="447" w:type="pct"/>
            <w:tcBorders>
              <w:top w:val="nil"/>
              <w:left w:val="nil"/>
              <w:bottom w:val="single" w:sz="4" w:space="0" w:color="auto"/>
              <w:right w:val="single" w:sz="4" w:space="0" w:color="auto"/>
            </w:tcBorders>
            <w:shd w:val="clear" w:color="000000" w:fill="FFFFFF"/>
            <w:vAlign w:val="center"/>
            <w:hideMark/>
          </w:tcPr>
          <w:p w14:paraId="35F7A281" w14:textId="77777777" w:rsidR="00496D43" w:rsidRPr="009C20A6" w:rsidRDefault="00496D43" w:rsidP="00496D43">
            <w:pPr>
              <w:pStyle w:val="03"/>
            </w:pPr>
            <w:r w:rsidRPr="009C20A6">
              <w:t>1</w:t>
            </w:r>
          </w:p>
        </w:tc>
      </w:tr>
      <w:tr w:rsidR="009C20A6" w:rsidRPr="009C20A6" w14:paraId="6D14819D"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E0DA38B"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7C47E93A"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6DCB5F30"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E0F9DDD"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827F0A4"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F4796C0"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86F0F0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7A1549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33804A6"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717004A"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6872E243" w14:textId="77777777" w:rsidR="00496D43" w:rsidRPr="009C20A6" w:rsidRDefault="00496D43" w:rsidP="00496D43">
            <w:pPr>
              <w:pStyle w:val="03"/>
            </w:pPr>
            <w:r w:rsidRPr="009C20A6">
              <w:t>45</w:t>
            </w:r>
          </w:p>
        </w:tc>
        <w:tc>
          <w:tcPr>
            <w:tcW w:w="313" w:type="pct"/>
            <w:tcBorders>
              <w:top w:val="nil"/>
              <w:left w:val="nil"/>
              <w:bottom w:val="single" w:sz="4" w:space="0" w:color="auto"/>
              <w:right w:val="single" w:sz="4" w:space="0" w:color="auto"/>
            </w:tcBorders>
            <w:shd w:val="clear" w:color="000000" w:fill="FFFFFF"/>
            <w:vAlign w:val="center"/>
            <w:hideMark/>
          </w:tcPr>
          <w:p w14:paraId="1A5F0AD8" w14:textId="77777777" w:rsidR="00496D43" w:rsidRPr="009C20A6" w:rsidRDefault="00496D43" w:rsidP="00496D43">
            <w:pPr>
              <w:pStyle w:val="03"/>
            </w:pPr>
            <w:r w:rsidRPr="009C20A6">
              <w:t>51.9</w:t>
            </w:r>
          </w:p>
        </w:tc>
        <w:tc>
          <w:tcPr>
            <w:tcW w:w="472" w:type="pct"/>
            <w:tcBorders>
              <w:top w:val="nil"/>
              <w:left w:val="nil"/>
              <w:bottom w:val="single" w:sz="4" w:space="0" w:color="auto"/>
              <w:right w:val="single" w:sz="4" w:space="0" w:color="auto"/>
            </w:tcBorders>
            <w:shd w:val="clear" w:color="000000" w:fill="FFFFFF"/>
            <w:vAlign w:val="center"/>
            <w:hideMark/>
          </w:tcPr>
          <w:p w14:paraId="4B2FC687"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2DFFC84" w14:textId="77777777" w:rsidR="00496D43" w:rsidRPr="009C20A6" w:rsidRDefault="00496D43" w:rsidP="00496D43">
            <w:pPr>
              <w:pStyle w:val="03"/>
            </w:pPr>
            <w:r w:rsidRPr="009C20A6">
              <w:t>31.9</w:t>
            </w:r>
          </w:p>
        </w:tc>
        <w:tc>
          <w:tcPr>
            <w:tcW w:w="447" w:type="pct"/>
            <w:tcBorders>
              <w:top w:val="nil"/>
              <w:left w:val="nil"/>
              <w:bottom w:val="single" w:sz="4" w:space="0" w:color="auto"/>
              <w:right w:val="single" w:sz="4" w:space="0" w:color="auto"/>
            </w:tcBorders>
            <w:shd w:val="clear" w:color="000000" w:fill="FFFFFF"/>
            <w:vAlign w:val="center"/>
            <w:hideMark/>
          </w:tcPr>
          <w:p w14:paraId="65E714C4" w14:textId="77777777" w:rsidR="00496D43" w:rsidRPr="009C20A6" w:rsidRDefault="00496D43" w:rsidP="00496D43">
            <w:pPr>
              <w:pStyle w:val="03"/>
            </w:pPr>
            <w:r w:rsidRPr="009C20A6">
              <w:t>1</w:t>
            </w:r>
          </w:p>
        </w:tc>
      </w:tr>
      <w:tr w:rsidR="009C20A6" w:rsidRPr="009C20A6" w14:paraId="3272CD33"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6BD4FC8" w14:textId="77777777" w:rsidR="00496D43" w:rsidRPr="009C20A6" w:rsidRDefault="00496D43" w:rsidP="00496D43">
            <w:pPr>
              <w:pStyle w:val="03"/>
            </w:pPr>
            <w:r w:rsidRPr="009C20A6">
              <w:t>8</w:t>
            </w:r>
          </w:p>
        </w:tc>
        <w:tc>
          <w:tcPr>
            <w:tcW w:w="314" w:type="pct"/>
            <w:vMerge/>
            <w:tcBorders>
              <w:top w:val="nil"/>
              <w:left w:val="single" w:sz="4" w:space="0" w:color="auto"/>
              <w:bottom w:val="single" w:sz="4" w:space="0" w:color="auto"/>
              <w:right w:val="single" w:sz="4" w:space="0" w:color="auto"/>
            </w:tcBorders>
            <w:vAlign w:val="center"/>
            <w:hideMark/>
          </w:tcPr>
          <w:p w14:paraId="67AA8D49"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14FB1D5D" w14:textId="77777777" w:rsidR="00496D43" w:rsidRPr="009C20A6" w:rsidRDefault="00496D43" w:rsidP="00496D43">
            <w:pPr>
              <w:pStyle w:val="03"/>
            </w:pPr>
            <w:r w:rsidRPr="009C20A6">
              <w:rPr>
                <w:rFonts w:hint="eastAsia"/>
              </w:rPr>
              <w:t>螺旋式猪毛输送机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0A22539"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7AA42B" w14:textId="77777777" w:rsidR="00496D43" w:rsidRPr="009C20A6" w:rsidRDefault="00496D43" w:rsidP="00496D43">
            <w:pPr>
              <w:pStyle w:val="03"/>
            </w:pPr>
            <w:r w:rsidRPr="009C20A6">
              <w:t>70/1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F8E2C2"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520094F" w14:textId="77777777" w:rsidR="00496D43" w:rsidRPr="009C20A6" w:rsidRDefault="00496D43" w:rsidP="00496D43">
            <w:pPr>
              <w:pStyle w:val="03"/>
            </w:pPr>
            <w:r w:rsidRPr="009C20A6">
              <w:t>-16</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9121DEC" w14:textId="77777777" w:rsidR="00496D43" w:rsidRPr="009C20A6" w:rsidRDefault="00496D43" w:rsidP="00496D43">
            <w:pPr>
              <w:pStyle w:val="03"/>
            </w:pPr>
            <w:r w:rsidRPr="009C20A6">
              <w:t>2</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712DB3F" w14:textId="398FA4D6"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2971EB09"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12528885" w14:textId="77777777" w:rsidR="00496D43" w:rsidRPr="009C20A6" w:rsidRDefault="00496D43" w:rsidP="00496D43">
            <w:pPr>
              <w:pStyle w:val="03"/>
            </w:pPr>
            <w:r w:rsidRPr="009C20A6">
              <w:t>95</w:t>
            </w:r>
          </w:p>
        </w:tc>
        <w:tc>
          <w:tcPr>
            <w:tcW w:w="313" w:type="pct"/>
            <w:tcBorders>
              <w:top w:val="nil"/>
              <w:left w:val="nil"/>
              <w:bottom w:val="single" w:sz="4" w:space="0" w:color="auto"/>
              <w:right w:val="single" w:sz="4" w:space="0" w:color="auto"/>
            </w:tcBorders>
            <w:shd w:val="clear" w:color="000000" w:fill="FFFFFF"/>
            <w:vAlign w:val="center"/>
            <w:hideMark/>
          </w:tcPr>
          <w:p w14:paraId="034C1E67" w14:textId="77777777" w:rsidR="00496D43" w:rsidRPr="009C20A6" w:rsidRDefault="00496D43" w:rsidP="00496D43">
            <w:pPr>
              <w:pStyle w:val="03"/>
            </w:pPr>
            <w:r w:rsidRPr="009C20A6">
              <w:t>30.4</w:t>
            </w:r>
          </w:p>
        </w:tc>
        <w:tc>
          <w:tcPr>
            <w:tcW w:w="472" w:type="pct"/>
            <w:tcBorders>
              <w:top w:val="nil"/>
              <w:left w:val="nil"/>
              <w:bottom w:val="single" w:sz="4" w:space="0" w:color="auto"/>
              <w:right w:val="single" w:sz="4" w:space="0" w:color="auto"/>
            </w:tcBorders>
            <w:shd w:val="clear" w:color="000000" w:fill="FFFFFF"/>
            <w:vAlign w:val="center"/>
            <w:hideMark/>
          </w:tcPr>
          <w:p w14:paraId="1A36FEDB"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ADBDC32" w14:textId="77777777" w:rsidR="00496D43" w:rsidRPr="009C20A6" w:rsidRDefault="00496D43" w:rsidP="00496D43">
            <w:pPr>
              <w:pStyle w:val="03"/>
            </w:pPr>
            <w:r w:rsidRPr="009C20A6">
              <w:t>10.4</w:t>
            </w:r>
          </w:p>
        </w:tc>
        <w:tc>
          <w:tcPr>
            <w:tcW w:w="447" w:type="pct"/>
            <w:tcBorders>
              <w:top w:val="nil"/>
              <w:left w:val="nil"/>
              <w:bottom w:val="single" w:sz="4" w:space="0" w:color="auto"/>
              <w:right w:val="single" w:sz="4" w:space="0" w:color="auto"/>
            </w:tcBorders>
            <w:shd w:val="clear" w:color="000000" w:fill="FFFFFF"/>
            <w:vAlign w:val="center"/>
            <w:hideMark/>
          </w:tcPr>
          <w:p w14:paraId="6F9B4353" w14:textId="77777777" w:rsidR="00496D43" w:rsidRPr="009C20A6" w:rsidRDefault="00496D43" w:rsidP="00496D43">
            <w:pPr>
              <w:pStyle w:val="03"/>
            </w:pPr>
            <w:r w:rsidRPr="009C20A6">
              <w:t>1</w:t>
            </w:r>
          </w:p>
        </w:tc>
      </w:tr>
      <w:tr w:rsidR="009C20A6" w:rsidRPr="009C20A6" w14:paraId="250142EE"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936F5B7"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4C7D65AA"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01B21217"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76C9BFA"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CA89254"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A025617"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6AD8554"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9E09A3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88A153D"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45DA165"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47059089" w14:textId="77777777" w:rsidR="00496D43" w:rsidRPr="009C20A6" w:rsidRDefault="00496D43" w:rsidP="00496D43">
            <w:pPr>
              <w:pStyle w:val="03"/>
            </w:pPr>
            <w:r w:rsidRPr="009C20A6">
              <w:t>2</w:t>
            </w:r>
          </w:p>
        </w:tc>
        <w:tc>
          <w:tcPr>
            <w:tcW w:w="313" w:type="pct"/>
            <w:tcBorders>
              <w:top w:val="nil"/>
              <w:left w:val="nil"/>
              <w:bottom w:val="single" w:sz="4" w:space="0" w:color="auto"/>
              <w:right w:val="single" w:sz="4" w:space="0" w:color="auto"/>
            </w:tcBorders>
            <w:shd w:val="clear" w:color="000000" w:fill="FFFFFF"/>
            <w:vAlign w:val="center"/>
            <w:hideMark/>
          </w:tcPr>
          <w:p w14:paraId="3B86A087" w14:textId="77777777" w:rsidR="00496D43" w:rsidRPr="009C20A6" w:rsidRDefault="00496D43" w:rsidP="00496D43">
            <w:pPr>
              <w:pStyle w:val="03"/>
            </w:pPr>
            <w:r w:rsidRPr="009C20A6">
              <w:t>64.0</w:t>
            </w:r>
          </w:p>
        </w:tc>
        <w:tc>
          <w:tcPr>
            <w:tcW w:w="472" w:type="pct"/>
            <w:tcBorders>
              <w:top w:val="nil"/>
              <w:left w:val="nil"/>
              <w:bottom w:val="single" w:sz="4" w:space="0" w:color="auto"/>
              <w:right w:val="single" w:sz="4" w:space="0" w:color="auto"/>
            </w:tcBorders>
            <w:shd w:val="clear" w:color="000000" w:fill="FFFFFF"/>
            <w:vAlign w:val="center"/>
            <w:hideMark/>
          </w:tcPr>
          <w:p w14:paraId="36C91CD5"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C63DD49" w14:textId="77777777" w:rsidR="00496D43" w:rsidRPr="009C20A6" w:rsidRDefault="00496D43" w:rsidP="00496D43">
            <w:pPr>
              <w:pStyle w:val="03"/>
            </w:pPr>
            <w:r w:rsidRPr="009C20A6">
              <w:t>44.0</w:t>
            </w:r>
          </w:p>
        </w:tc>
        <w:tc>
          <w:tcPr>
            <w:tcW w:w="447" w:type="pct"/>
            <w:tcBorders>
              <w:top w:val="nil"/>
              <w:left w:val="nil"/>
              <w:bottom w:val="single" w:sz="4" w:space="0" w:color="auto"/>
              <w:right w:val="single" w:sz="4" w:space="0" w:color="auto"/>
            </w:tcBorders>
            <w:shd w:val="clear" w:color="000000" w:fill="FFFFFF"/>
            <w:vAlign w:val="center"/>
            <w:hideMark/>
          </w:tcPr>
          <w:p w14:paraId="7E2D256A" w14:textId="77777777" w:rsidR="00496D43" w:rsidRPr="009C20A6" w:rsidRDefault="00496D43" w:rsidP="00496D43">
            <w:pPr>
              <w:pStyle w:val="03"/>
            </w:pPr>
            <w:r w:rsidRPr="009C20A6">
              <w:t>1</w:t>
            </w:r>
          </w:p>
        </w:tc>
      </w:tr>
      <w:tr w:rsidR="009C20A6" w:rsidRPr="009C20A6" w14:paraId="1233AF35"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3C715BD5"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63DCDD22"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2B1C4AA1"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767BDD4"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1EA68D2"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8C43566"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A418697"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ED4FE2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C264FCB"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4CFF8BC"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498623E8" w14:textId="77777777" w:rsidR="00496D43" w:rsidRPr="009C20A6" w:rsidRDefault="00496D43" w:rsidP="00496D43">
            <w:pPr>
              <w:pStyle w:val="03"/>
            </w:pPr>
            <w:r w:rsidRPr="009C20A6">
              <w:t>15</w:t>
            </w:r>
          </w:p>
        </w:tc>
        <w:tc>
          <w:tcPr>
            <w:tcW w:w="313" w:type="pct"/>
            <w:tcBorders>
              <w:top w:val="nil"/>
              <w:left w:val="nil"/>
              <w:bottom w:val="single" w:sz="4" w:space="0" w:color="auto"/>
              <w:right w:val="single" w:sz="4" w:space="0" w:color="auto"/>
            </w:tcBorders>
            <w:shd w:val="clear" w:color="000000" w:fill="FFFFFF"/>
            <w:vAlign w:val="center"/>
            <w:hideMark/>
          </w:tcPr>
          <w:p w14:paraId="3A1C4C6E" w14:textId="77777777" w:rsidR="00496D43" w:rsidRPr="009C20A6" w:rsidRDefault="00496D43" w:rsidP="00496D43">
            <w:pPr>
              <w:pStyle w:val="03"/>
            </w:pPr>
            <w:r w:rsidRPr="009C20A6">
              <w:t>46.5</w:t>
            </w:r>
          </w:p>
        </w:tc>
        <w:tc>
          <w:tcPr>
            <w:tcW w:w="472" w:type="pct"/>
            <w:tcBorders>
              <w:top w:val="nil"/>
              <w:left w:val="nil"/>
              <w:bottom w:val="single" w:sz="4" w:space="0" w:color="auto"/>
              <w:right w:val="single" w:sz="4" w:space="0" w:color="auto"/>
            </w:tcBorders>
            <w:shd w:val="clear" w:color="000000" w:fill="FFFFFF"/>
            <w:vAlign w:val="center"/>
            <w:hideMark/>
          </w:tcPr>
          <w:p w14:paraId="6AACE6EF"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62449E7" w14:textId="77777777" w:rsidR="00496D43" w:rsidRPr="009C20A6" w:rsidRDefault="00496D43" w:rsidP="00496D43">
            <w:pPr>
              <w:pStyle w:val="03"/>
            </w:pPr>
            <w:r w:rsidRPr="009C20A6">
              <w:t>26.5</w:t>
            </w:r>
          </w:p>
        </w:tc>
        <w:tc>
          <w:tcPr>
            <w:tcW w:w="447" w:type="pct"/>
            <w:tcBorders>
              <w:top w:val="nil"/>
              <w:left w:val="nil"/>
              <w:bottom w:val="single" w:sz="4" w:space="0" w:color="auto"/>
              <w:right w:val="single" w:sz="4" w:space="0" w:color="auto"/>
            </w:tcBorders>
            <w:shd w:val="clear" w:color="000000" w:fill="FFFFFF"/>
            <w:vAlign w:val="center"/>
            <w:hideMark/>
          </w:tcPr>
          <w:p w14:paraId="3933C5AF" w14:textId="77777777" w:rsidR="00496D43" w:rsidRPr="009C20A6" w:rsidRDefault="00496D43" w:rsidP="00496D43">
            <w:pPr>
              <w:pStyle w:val="03"/>
            </w:pPr>
            <w:r w:rsidRPr="009C20A6">
              <w:t>1</w:t>
            </w:r>
          </w:p>
        </w:tc>
      </w:tr>
      <w:tr w:rsidR="009C20A6" w:rsidRPr="009C20A6" w14:paraId="7946FE44"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63D5358E"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0574765C"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5FED5EDE"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305D5460"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77AA5AB"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07324CD8"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FBAA50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659DDFA"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0A590E4"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4AB46932"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0634925D" w14:textId="77777777" w:rsidR="00496D43" w:rsidRPr="009C20A6" w:rsidRDefault="00496D43" w:rsidP="00496D43">
            <w:pPr>
              <w:pStyle w:val="03"/>
            </w:pPr>
            <w:r w:rsidRPr="009C20A6">
              <w:t>45</w:t>
            </w:r>
          </w:p>
        </w:tc>
        <w:tc>
          <w:tcPr>
            <w:tcW w:w="313" w:type="pct"/>
            <w:tcBorders>
              <w:top w:val="nil"/>
              <w:left w:val="nil"/>
              <w:bottom w:val="single" w:sz="4" w:space="0" w:color="auto"/>
              <w:right w:val="single" w:sz="4" w:space="0" w:color="auto"/>
            </w:tcBorders>
            <w:shd w:val="clear" w:color="000000" w:fill="FFFFFF"/>
            <w:vAlign w:val="center"/>
            <w:hideMark/>
          </w:tcPr>
          <w:p w14:paraId="29DF9C2E" w14:textId="77777777" w:rsidR="00496D43" w:rsidRPr="009C20A6" w:rsidRDefault="00496D43" w:rsidP="00496D43">
            <w:pPr>
              <w:pStyle w:val="03"/>
            </w:pPr>
            <w:r w:rsidRPr="009C20A6">
              <w:t>36.9</w:t>
            </w:r>
          </w:p>
        </w:tc>
        <w:tc>
          <w:tcPr>
            <w:tcW w:w="472" w:type="pct"/>
            <w:tcBorders>
              <w:top w:val="nil"/>
              <w:left w:val="nil"/>
              <w:bottom w:val="single" w:sz="4" w:space="0" w:color="auto"/>
              <w:right w:val="single" w:sz="4" w:space="0" w:color="auto"/>
            </w:tcBorders>
            <w:shd w:val="clear" w:color="000000" w:fill="FFFFFF"/>
            <w:vAlign w:val="center"/>
            <w:hideMark/>
          </w:tcPr>
          <w:p w14:paraId="02775281"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6A4BE69" w14:textId="77777777" w:rsidR="00496D43" w:rsidRPr="009C20A6" w:rsidRDefault="00496D43" w:rsidP="00496D43">
            <w:pPr>
              <w:pStyle w:val="03"/>
            </w:pPr>
            <w:r w:rsidRPr="009C20A6">
              <w:t>16.9</w:t>
            </w:r>
          </w:p>
        </w:tc>
        <w:tc>
          <w:tcPr>
            <w:tcW w:w="447" w:type="pct"/>
            <w:tcBorders>
              <w:top w:val="nil"/>
              <w:left w:val="nil"/>
              <w:bottom w:val="single" w:sz="4" w:space="0" w:color="auto"/>
              <w:right w:val="single" w:sz="4" w:space="0" w:color="auto"/>
            </w:tcBorders>
            <w:shd w:val="clear" w:color="000000" w:fill="FFFFFF"/>
            <w:vAlign w:val="center"/>
            <w:hideMark/>
          </w:tcPr>
          <w:p w14:paraId="692987AE" w14:textId="77777777" w:rsidR="00496D43" w:rsidRPr="009C20A6" w:rsidRDefault="00496D43" w:rsidP="00496D43">
            <w:pPr>
              <w:pStyle w:val="03"/>
            </w:pPr>
            <w:r w:rsidRPr="009C20A6">
              <w:t>1</w:t>
            </w:r>
          </w:p>
        </w:tc>
      </w:tr>
      <w:tr w:rsidR="009C20A6" w:rsidRPr="009C20A6" w14:paraId="7D7B1E07"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9571A9" w14:textId="77777777" w:rsidR="00496D43" w:rsidRPr="009C20A6" w:rsidRDefault="00496D43" w:rsidP="00496D43">
            <w:pPr>
              <w:pStyle w:val="03"/>
            </w:pPr>
            <w:r w:rsidRPr="009C20A6">
              <w:t>9</w:t>
            </w:r>
          </w:p>
        </w:tc>
        <w:tc>
          <w:tcPr>
            <w:tcW w:w="314" w:type="pct"/>
            <w:vMerge/>
            <w:tcBorders>
              <w:top w:val="nil"/>
              <w:left w:val="single" w:sz="4" w:space="0" w:color="auto"/>
              <w:bottom w:val="single" w:sz="4" w:space="0" w:color="auto"/>
              <w:right w:val="single" w:sz="4" w:space="0" w:color="auto"/>
            </w:tcBorders>
            <w:vAlign w:val="center"/>
            <w:hideMark/>
          </w:tcPr>
          <w:p w14:paraId="07363D16"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46D21C8E" w14:textId="77777777" w:rsidR="00496D43" w:rsidRPr="009C20A6" w:rsidRDefault="00496D43" w:rsidP="00496D43">
            <w:pPr>
              <w:pStyle w:val="03"/>
            </w:pPr>
            <w:r w:rsidRPr="009C20A6">
              <w:rPr>
                <w:rFonts w:hint="eastAsia"/>
              </w:rPr>
              <w:t>平板修刮输送机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59E49D5"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2483267B" w14:textId="77777777" w:rsidR="00496D43" w:rsidRPr="009C20A6" w:rsidRDefault="00496D43" w:rsidP="00496D43">
            <w:pPr>
              <w:pStyle w:val="03"/>
            </w:pPr>
            <w:r w:rsidRPr="009C20A6">
              <w:t>70/1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667F5B4"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D49DCFE" w14:textId="77777777" w:rsidR="00496D43" w:rsidRPr="009C20A6" w:rsidRDefault="00496D43" w:rsidP="00496D43">
            <w:pPr>
              <w:pStyle w:val="03"/>
            </w:pPr>
            <w:r w:rsidRPr="009C20A6">
              <w:t>-19</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5AFFDF9" w14:textId="77777777" w:rsidR="00496D43" w:rsidRPr="009C20A6" w:rsidRDefault="00496D43" w:rsidP="00496D43">
            <w:pPr>
              <w:pStyle w:val="03"/>
            </w:pPr>
            <w:r w:rsidRPr="009C20A6">
              <w:t>19</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BAF237C" w14:textId="3E43B389"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58F10058"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30A727EE" w14:textId="77777777" w:rsidR="00496D43" w:rsidRPr="009C20A6" w:rsidRDefault="00496D43" w:rsidP="00496D43">
            <w:pPr>
              <w:pStyle w:val="03"/>
            </w:pPr>
            <w:r w:rsidRPr="009C20A6">
              <w:t>95</w:t>
            </w:r>
          </w:p>
        </w:tc>
        <w:tc>
          <w:tcPr>
            <w:tcW w:w="313" w:type="pct"/>
            <w:tcBorders>
              <w:top w:val="nil"/>
              <w:left w:val="nil"/>
              <w:bottom w:val="single" w:sz="4" w:space="0" w:color="auto"/>
              <w:right w:val="single" w:sz="4" w:space="0" w:color="auto"/>
            </w:tcBorders>
            <w:shd w:val="clear" w:color="000000" w:fill="FFFFFF"/>
            <w:vAlign w:val="center"/>
            <w:hideMark/>
          </w:tcPr>
          <w:p w14:paraId="17B3A7E3" w14:textId="77777777" w:rsidR="00496D43" w:rsidRPr="009C20A6" w:rsidRDefault="00496D43" w:rsidP="00496D43">
            <w:pPr>
              <w:pStyle w:val="03"/>
            </w:pPr>
            <w:r w:rsidRPr="009C20A6">
              <w:t>30.4</w:t>
            </w:r>
          </w:p>
        </w:tc>
        <w:tc>
          <w:tcPr>
            <w:tcW w:w="472" w:type="pct"/>
            <w:tcBorders>
              <w:top w:val="nil"/>
              <w:left w:val="nil"/>
              <w:bottom w:val="single" w:sz="4" w:space="0" w:color="auto"/>
              <w:right w:val="single" w:sz="4" w:space="0" w:color="auto"/>
            </w:tcBorders>
            <w:shd w:val="clear" w:color="000000" w:fill="FFFFFF"/>
            <w:vAlign w:val="center"/>
            <w:hideMark/>
          </w:tcPr>
          <w:p w14:paraId="623C5B72"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08D1628" w14:textId="77777777" w:rsidR="00496D43" w:rsidRPr="009C20A6" w:rsidRDefault="00496D43" w:rsidP="00496D43">
            <w:pPr>
              <w:pStyle w:val="03"/>
            </w:pPr>
            <w:r w:rsidRPr="009C20A6">
              <w:t>10.4</w:t>
            </w:r>
          </w:p>
        </w:tc>
        <w:tc>
          <w:tcPr>
            <w:tcW w:w="447" w:type="pct"/>
            <w:tcBorders>
              <w:top w:val="nil"/>
              <w:left w:val="nil"/>
              <w:bottom w:val="single" w:sz="4" w:space="0" w:color="auto"/>
              <w:right w:val="single" w:sz="4" w:space="0" w:color="auto"/>
            </w:tcBorders>
            <w:shd w:val="clear" w:color="000000" w:fill="FFFFFF"/>
            <w:vAlign w:val="center"/>
            <w:hideMark/>
          </w:tcPr>
          <w:p w14:paraId="7F97CC07" w14:textId="77777777" w:rsidR="00496D43" w:rsidRPr="009C20A6" w:rsidRDefault="00496D43" w:rsidP="00496D43">
            <w:pPr>
              <w:pStyle w:val="03"/>
            </w:pPr>
            <w:r w:rsidRPr="009C20A6">
              <w:t>1</w:t>
            </w:r>
          </w:p>
        </w:tc>
      </w:tr>
      <w:tr w:rsidR="009C20A6" w:rsidRPr="009C20A6" w14:paraId="62E80DBD"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73BEB8D"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50C8678C"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33395248"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391667A1"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B924C4E"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2686046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E62F85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5DE328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844D72F"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3FFE8C2"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3B914DA4" w14:textId="77777777" w:rsidR="00496D43" w:rsidRPr="009C20A6" w:rsidRDefault="00496D43" w:rsidP="00496D43">
            <w:pPr>
              <w:pStyle w:val="03"/>
            </w:pPr>
            <w:r w:rsidRPr="009C20A6">
              <w:t>15</w:t>
            </w:r>
          </w:p>
        </w:tc>
        <w:tc>
          <w:tcPr>
            <w:tcW w:w="313" w:type="pct"/>
            <w:tcBorders>
              <w:top w:val="nil"/>
              <w:left w:val="nil"/>
              <w:bottom w:val="single" w:sz="4" w:space="0" w:color="auto"/>
              <w:right w:val="single" w:sz="4" w:space="0" w:color="auto"/>
            </w:tcBorders>
            <w:shd w:val="clear" w:color="000000" w:fill="FFFFFF"/>
            <w:vAlign w:val="center"/>
            <w:hideMark/>
          </w:tcPr>
          <w:p w14:paraId="505C6D76" w14:textId="77777777" w:rsidR="00496D43" w:rsidRPr="009C20A6" w:rsidRDefault="00496D43" w:rsidP="00496D43">
            <w:pPr>
              <w:pStyle w:val="03"/>
            </w:pPr>
            <w:r w:rsidRPr="009C20A6">
              <w:t>46.5</w:t>
            </w:r>
          </w:p>
        </w:tc>
        <w:tc>
          <w:tcPr>
            <w:tcW w:w="472" w:type="pct"/>
            <w:tcBorders>
              <w:top w:val="nil"/>
              <w:left w:val="nil"/>
              <w:bottom w:val="single" w:sz="4" w:space="0" w:color="auto"/>
              <w:right w:val="single" w:sz="4" w:space="0" w:color="auto"/>
            </w:tcBorders>
            <w:shd w:val="clear" w:color="000000" w:fill="FFFFFF"/>
            <w:vAlign w:val="center"/>
            <w:hideMark/>
          </w:tcPr>
          <w:p w14:paraId="04E01C64"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4ADD79C" w14:textId="77777777" w:rsidR="00496D43" w:rsidRPr="009C20A6" w:rsidRDefault="00496D43" w:rsidP="00496D43">
            <w:pPr>
              <w:pStyle w:val="03"/>
            </w:pPr>
            <w:r w:rsidRPr="009C20A6">
              <w:t>26.5</w:t>
            </w:r>
          </w:p>
        </w:tc>
        <w:tc>
          <w:tcPr>
            <w:tcW w:w="447" w:type="pct"/>
            <w:tcBorders>
              <w:top w:val="nil"/>
              <w:left w:val="nil"/>
              <w:bottom w:val="single" w:sz="4" w:space="0" w:color="auto"/>
              <w:right w:val="single" w:sz="4" w:space="0" w:color="auto"/>
            </w:tcBorders>
            <w:shd w:val="clear" w:color="000000" w:fill="FFFFFF"/>
            <w:vAlign w:val="center"/>
            <w:hideMark/>
          </w:tcPr>
          <w:p w14:paraId="3C3546C0" w14:textId="77777777" w:rsidR="00496D43" w:rsidRPr="009C20A6" w:rsidRDefault="00496D43" w:rsidP="00496D43">
            <w:pPr>
              <w:pStyle w:val="03"/>
            </w:pPr>
            <w:r w:rsidRPr="009C20A6">
              <w:t>1</w:t>
            </w:r>
          </w:p>
        </w:tc>
      </w:tr>
      <w:tr w:rsidR="009C20A6" w:rsidRPr="009C20A6" w14:paraId="62CFAFEA"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B63EB44"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43458737"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5D611807"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0E3B695"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AE05D80"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C6FDC94"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A6DF4F4"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75B10A7"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B9AB29B"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8C2B947"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414AB1E2" w14:textId="77777777" w:rsidR="00496D43" w:rsidRPr="009C20A6" w:rsidRDefault="00496D43" w:rsidP="00496D43">
            <w:pPr>
              <w:pStyle w:val="03"/>
            </w:pPr>
            <w:r w:rsidRPr="009C20A6">
              <w:t>15</w:t>
            </w:r>
          </w:p>
        </w:tc>
        <w:tc>
          <w:tcPr>
            <w:tcW w:w="313" w:type="pct"/>
            <w:tcBorders>
              <w:top w:val="nil"/>
              <w:left w:val="nil"/>
              <w:bottom w:val="single" w:sz="4" w:space="0" w:color="auto"/>
              <w:right w:val="single" w:sz="4" w:space="0" w:color="auto"/>
            </w:tcBorders>
            <w:shd w:val="clear" w:color="000000" w:fill="FFFFFF"/>
            <w:vAlign w:val="center"/>
            <w:hideMark/>
          </w:tcPr>
          <w:p w14:paraId="699703D0" w14:textId="77777777" w:rsidR="00496D43" w:rsidRPr="009C20A6" w:rsidRDefault="00496D43" w:rsidP="00496D43">
            <w:pPr>
              <w:pStyle w:val="03"/>
            </w:pPr>
            <w:r w:rsidRPr="009C20A6">
              <w:t>46.5</w:t>
            </w:r>
          </w:p>
        </w:tc>
        <w:tc>
          <w:tcPr>
            <w:tcW w:w="472" w:type="pct"/>
            <w:tcBorders>
              <w:top w:val="nil"/>
              <w:left w:val="nil"/>
              <w:bottom w:val="single" w:sz="4" w:space="0" w:color="auto"/>
              <w:right w:val="single" w:sz="4" w:space="0" w:color="auto"/>
            </w:tcBorders>
            <w:shd w:val="clear" w:color="000000" w:fill="FFFFFF"/>
            <w:vAlign w:val="center"/>
            <w:hideMark/>
          </w:tcPr>
          <w:p w14:paraId="617A4529"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ABC26BD" w14:textId="77777777" w:rsidR="00496D43" w:rsidRPr="009C20A6" w:rsidRDefault="00496D43" w:rsidP="00496D43">
            <w:pPr>
              <w:pStyle w:val="03"/>
            </w:pPr>
            <w:r w:rsidRPr="009C20A6">
              <w:t>26.5</w:t>
            </w:r>
          </w:p>
        </w:tc>
        <w:tc>
          <w:tcPr>
            <w:tcW w:w="447" w:type="pct"/>
            <w:tcBorders>
              <w:top w:val="nil"/>
              <w:left w:val="nil"/>
              <w:bottom w:val="single" w:sz="4" w:space="0" w:color="auto"/>
              <w:right w:val="single" w:sz="4" w:space="0" w:color="auto"/>
            </w:tcBorders>
            <w:shd w:val="clear" w:color="000000" w:fill="FFFFFF"/>
            <w:vAlign w:val="center"/>
            <w:hideMark/>
          </w:tcPr>
          <w:p w14:paraId="0F26E945" w14:textId="77777777" w:rsidR="00496D43" w:rsidRPr="009C20A6" w:rsidRDefault="00496D43" w:rsidP="00496D43">
            <w:pPr>
              <w:pStyle w:val="03"/>
            </w:pPr>
            <w:r w:rsidRPr="009C20A6">
              <w:t>1</w:t>
            </w:r>
          </w:p>
        </w:tc>
      </w:tr>
      <w:tr w:rsidR="009C20A6" w:rsidRPr="009C20A6" w14:paraId="4B236A89"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49C9885"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16941177"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496ED254"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3B87C106"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204DB38"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F5ADD97"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BF3D96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4E8EFE9"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74871CC"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14262C5"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7AD3FA3A" w14:textId="77777777" w:rsidR="00496D43" w:rsidRPr="009C20A6" w:rsidRDefault="00496D43" w:rsidP="00496D43">
            <w:pPr>
              <w:pStyle w:val="03"/>
            </w:pPr>
            <w:r w:rsidRPr="009C20A6">
              <w:t>30</w:t>
            </w:r>
          </w:p>
        </w:tc>
        <w:tc>
          <w:tcPr>
            <w:tcW w:w="313" w:type="pct"/>
            <w:tcBorders>
              <w:top w:val="nil"/>
              <w:left w:val="nil"/>
              <w:bottom w:val="single" w:sz="4" w:space="0" w:color="auto"/>
              <w:right w:val="single" w:sz="4" w:space="0" w:color="auto"/>
            </w:tcBorders>
            <w:shd w:val="clear" w:color="000000" w:fill="FFFFFF"/>
            <w:vAlign w:val="center"/>
            <w:hideMark/>
          </w:tcPr>
          <w:p w14:paraId="31337B08" w14:textId="77777777" w:rsidR="00496D43" w:rsidRPr="009C20A6" w:rsidRDefault="00496D43" w:rsidP="00496D43">
            <w:pPr>
              <w:pStyle w:val="03"/>
            </w:pPr>
            <w:r w:rsidRPr="009C20A6">
              <w:t>40.5</w:t>
            </w:r>
          </w:p>
        </w:tc>
        <w:tc>
          <w:tcPr>
            <w:tcW w:w="472" w:type="pct"/>
            <w:tcBorders>
              <w:top w:val="nil"/>
              <w:left w:val="nil"/>
              <w:bottom w:val="single" w:sz="4" w:space="0" w:color="auto"/>
              <w:right w:val="single" w:sz="4" w:space="0" w:color="auto"/>
            </w:tcBorders>
            <w:shd w:val="clear" w:color="000000" w:fill="FFFFFF"/>
            <w:vAlign w:val="center"/>
            <w:hideMark/>
          </w:tcPr>
          <w:p w14:paraId="1F03B468"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C2CACBB" w14:textId="77777777" w:rsidR="00496D43" w:rsidRPr="009C20A6" w:rsidRDefault="00496D43" w:rsidP="00496D43">
            <w:pPr>
              <w:pStyle w:val="03"/>
            </w:pPr>
            <w:r w:rsidRPr="009C20A6">
              <w:t>20.5</w:t>
            </w:r>
          </w:p>
        </w:tc>
        <w:tc>
          <w:tcPr>
            <w:tcW w:w="447" w:type="pct"/>
            <w:tcBorders>
              <w:top w:val="nil"/>
              <w:left w:val="nil"/>
              <w:bottom w:val="single" w:sz="4" w:space="0" w:color="auto"/>
              <w:right w:val="single" w:sz="4" w:space="0" w:color="auto"/>
            </w:tcBorders>
            <w:shd w:val="clear" w:color="000000" w:fill="FFFFFF"/>
            <w:vAlign w:val="center"/>
            <w:hideMark/>
          </w:tcPr>
          <w:p w14:paraId="08EB6F8F" w14:textId="77777777" w:rsidR="00496D43" w:rsidRPr="009C20A6" w:rsidRDefault="00496D43" w:rsidP="00496D43">
            <w:pPr>
              <w:pStyle w:val="03"/>
            </w:pPr>
            <w:r w:rsidRPr="009C20A6">
              <w:t>1</w:t>
            </w:r>
          </w:p>
        </w:tc>
      </w:tr>
      <w:tr w:rsidR="009C20A6" w:rsidRPr="009C20A6" w14:paraId="10C2FC64"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8BADC58" w14:textId="77777777" w:rsidR="00496D43" w:rsidRPr="009C20A6" w:rsidRDefault="00496D43" w:rsidP="00496D43">
            <w:pPr>
              <w:pStyle w:val="03"/>
            </w:pPr>
            <w:r w:rsidRPr="009C20A6">
              <w:t>10</w:t>
            </w:r>
          </w:p>
        </w:tc>
        <w:tc>
          <w:tcPr>
            <w:tcW w:w="314" w:type="pct"/>
            <w:vMerge/>
            <w:tcBorders>
              <w:top w:val="nil"/>
              <w:left w:val="single" w:sz="4" w:space="0" w:color="auto"/>
              <w:bottom w:val="single" w:sz="4" w:space="0" w:color="auto"/>
              <w:right w:val="single" w:sz="4" w:space="0" w:color="auto"/>
            </w:tcBorders>
            <w:vAlign w:val="center"/>
            <w:hideMark/>
          </w:tcPr>
          <w:p w14:paraId="23A3D5E4"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514EF6" w14:textId="77777777" w:rsidR="00496D43" w:rsidRPr="009C20A6" w:rsidRDefault="00496D43" w:rsidP="00496D43">
            <w:pPr>
              <w:pStyle w:val="03"/>
            </w:pPr>
            <w:r w:rsidRPr="009C20A6">
              <w:rPr>
                <w:rFonts w:hint="eastAsia"/>
              </w:rPr>
              <w:t>抛光机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D4F29FA"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710A4A43" w14:textId="77777777" w:rsidR="00496D43" w:rsidRPr="009C20A6" w:rsidRDefault="00496D43" w:rsidP="00496D43">
            <w:pPr>
              <w:pStyle w:val="03"/>
            </w:pPr>
            <w:r w:rsidRPr="009C20A6">
              <w:t>75/1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2CFE281"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C313392" w14:textId="77777777" w:rsidR="00496D43" w:rsidRPr="009C20A6" w:rsidRDefault="00496D43" w:rsidP="00496D43">
            <w:pPr>
              <w:pStyle w:val="03"/>
            </w:pPr>
            <w:r w:rsidRPr="009C20A6">
              <w:t>-16</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6945789" w14:textId="77777777" w:rsidR="00496D43" w:rsidRPr="009C20A6" w:rsidRDefault="00496D43" w:rsidP="00496D43">
            <w:pPr>
              <w:pStyle w:val="03"/>
            </w:pPr>
            <w:r w:rsidRPr="009C20A6">
              <w:t>18</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3EEE108" w14:textId="556C20AE"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2E3BEDF0"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4C23D7BE" w14:textId="77777777" w:rsidR="00496D43" w:rsidRPr="009C20A6" w:rsidRDefault="00496D43" w:rsidP="00496D43">
            <w:pPr>
              <w:pStyle w:val="03"/>
            </w:pPr>
            <w:r w:rsidRPr="009C20A6">
              <w:t>96</w:t>
            </w:r>
          </w:p>
        </w:tc>
        <w:tc>
          <w:tcPr>
            <w:tcW w:w="313" w:type="pct"/>
            <w:tcBorders>
              <w:top w:val="nil"/>
              <w:left w:val="nil"/>
              <w:bottom w:val="single" w:sz="4" w:space="0" w:color="auto"/>
              <w:right w:val="single" w:sz="4" w:space="0" w:color="auto"/>
            </w:tcBorders>
            <w:shd w:val="clear" w:color="000000" w:fill="FFFFFF"/>
            <w:vAlign w:val="center"/>
            <w:hideMark/>
          </w:tcPr>
          <w:p w14:paraId="16187FC6" w14:textId="77777777" w:rsidR="00496D43" w:rsidRPr="009C20A6" w:rsidRDefault="00496D43" w:rsidP="00496D43">
            <w:pPr>
              <w:pStyle w:val="03"/>
            </w:pPr>
            <w:r w:rsidRPr="009C20A6">
              <w:t>35.4</w:t>
            </w:r>
          </w:p>
        </w:tc>
        <w:tc>
          <w:tcPr>
            <w:tcW w:w="472" w:type="pct"/>
            <w:tcBorders>
              <w:top w:val="nil"/>
              <w:left w:val="nil"/>
              <w:bottom w:val="single" w:sz="4" w:space="0" w:color="auto"/>
              <w:right w:val="single" w:sz="4" w:space="0" w:color="auto"/>
            </w:tcBorders>
            <w:shd w:val="clear" w:color="000000" w:fill="FFFFFF"/>
            <w:vAlign w:val="center"/>
            <w:hideMark/>
          </w:tcPr>
          <w:p w14:paraId="44EA8A0C"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4BED442" w14:textId="77777777" w:rsidR="00496D43" w:rsidRPr="009C20A6" w:rsidRDefault="00496D43" w:rsidP="00496D43">
            <w:pPr>
              <w:pStyle w:val="03"/>
            </w:pPr>
            <w:r w:rsidRPr="009C20A6">
              <w:t>15.4</w:t>
            </w:r>
          </w:p>
        </w:tc>
        <w:tc>
          <w:tcPr>
            <w:tcW w:w="447" w:type="pct"/>
            <w:tcBorders>
              <w:top w:val="nil"/>
              <w:left w:val="nil"/>
              <w:bottom w:val="single" w:sz="4" w:space="0" w:color="auto"/>
              <w:right w:val="single" w:sz="4" w:space="0" w:color="auto"/>
            </w:tcBorders>
            <w:shd w:val="clear" w:color="000000" w:fill="FFFFFF"/>
            <w:vAlign w:val="center"/>
            <w:hideMark/>
          </w:tcPr>
          <w:p w14:paraId="57E1E960" w14:textId="77777777" w:rsidR="00496D43" w:rsidRPr="009C20A6" w:rsidRDefault="00496D43" w:rsidP="00496D43">
            <w:pPr>
              <w:pStyle w:val="03"/>
            </w:pPr>
            <w:r w:rsidRPr="009C20A6">
              <w:t>1</w:t>
            </w:r>
          </w:p>
        </w:tc>
      </w:tr>
      <w:tr w:rsidR="009C20A6" w:rsidRPr="009C20A6" w14:paraId="5F67E9FE"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23594D1D"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33F021A2"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1E47245D"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A4AB577"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F205A1E"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72DFA1A"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9E0A30A"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9DBB08A"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C108C47"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1E25A16"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33A6ACC0" w14:textId="77777777" w:rsidR="00496D43" w:rsidRPr="009C20A6" w:rsidRDefault="00496D43" w:rsidP="00496D43">
            <w:pPr>
              <w:pStyle w:val="03"/>
            </w:pPr>
            <w:r w:rsidRPr="009C20A6">
              <w:t>18</w:t>
            </w:r>
          </w:p>
        </w:tc>
        <w:tc>
          <w:tcPr>
            <w:tcW w:w="313" w:type="pct"/>
            <w:tcBorders>
              <w:top w:val="nil"/>
              <w:left w:val="nil"/>
              <w:bottom w:val="single" w:sz="4" w:space="0" w:color="auto"/>
              <w:right w:val="single" w:sz="4" w:space="0" w:color="auto"/>
            </w:tcBorders>
            <w:shd w:val="clear" w:color="000000" w:fill="FFFFFF"/>
            <w:vAlign w:val="center"/>
            <w:hideMark/>
          </w:tcPr>
          <w:p w14:paraId="1C3E026A" w14:textId="77777777" w:rsidR="00496D43" w:rsidRPr="009C20A6" w:rsidRDefault="00496D43" w:rsidP="00496D43">
            <w:pPr>
              <w:pStyle w:val="03"/>
            </w:pPr>
            <w:r w:rsidRPr="009C20A6">
              <w:t>49.9</w:t>
            </w:r>
          </w:p>
        </w:tc>
        <w:tc>
          <w:tcPr>
            <w:tcW w:w="472" w:type="pct"/>
            <w:tcBorders>
              <w:top w:val="nil"/>
              <w:left w:val="nil"/>
              <w:bottom w:val="single" w:sz="4" w:space="0" w:color="auto"/>
              <w:right w:val="single" w:sz="4" w:space="0" w:color="auto"/>
            </w:tcBorders>
            <w:shd w:val="clear" w:color="000000" w:fill="FFFFFF"/>
            <w:vAlign w:val="center"/>
            <w:hideMark/>
          </w:tcPr>
          <w:p w14:paraId="11EF6CFC"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934B62C" w14:textId="77777777" w:rsidR="00496D43" w:rsidRPr="009C20A6" w:rsidRDefault="00496D43" w:rsidP="00496D43">
            <w:pPr>
              <w:pStyle w:val="03"/>
            </w:pPr>
            <w:r w:rsidRPr="009C20A6">
              <w:t>29.9</w:t>
            </w:r>
          </w:p>
        </w:tc>
        <w:tc>
          <w:tcPr>
            <w:tcW w:w="447" w:type="pct"/>
            <w:tcBorders>
              <w:top w:val="nil"/>
              <w:left w:val="nil"/>
              <w:bottom w:val="single" w:sz="4" w:space="0" w:color="auto"/>
              <w:right w:val="single" w:sz="4" w:space="0" w:color="auto"/>
            </w:tcBorders>
            <w:shd w:val="clear" w:color="000000" w:fill="FFFFFF"/>
            <w:vAlign w:val="center"/>
            <w:hideMark/>
          </w:tcPr>
          <w:p w14:paraId="663D796B" w14:textId="77777777" w:rsidR="00496D43" w:rsidRPr="009C20A6" w:rsidRDefault="00496D43" w:rsidP="00496D43">
            <w:pPr>
              <w:pStyle w:val="03"/>
            </w:pPr>
            <w:r w:rsidRPr="009C20A6">
              <w:t>1</w:t>
            </w:r>
          </w:p>
        </w:tc>
      </w:tr>
      <w:tr w:rsidR="009C20A6" w:rsidRPr="009C20A6" w14:paraId="3755DB73"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3088933C"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02853619"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4B7913A1"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EF2EA51"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48142CAC"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49029714"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36AB6E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FF69CB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2E63308"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4406FA1"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67075664" w14:textId="77777777" w:rsidR="00496D43" w:rsidRPr="009C20A6" w:rsidRDefault="00496D43" w:rsidP="00496D43">
            <w:pPr>
              <w:pStyle w:val="03"/>
            </w:pPr>
            <w:r w:rsidRPr="009C20A6">
              <w:t>14</w:t>
            </w:r>
          </w:p>
        </w:tc>
        <w:tc>
          <w:tcPr>
            <w:tcW w:w="313" w:type="pct"/>
            <w:tcBorders>
              <w:top w:val="nil"/>
              <w:left w:val="nil"/>
              <w:bottom w:val="single" w:sz="4" w:space="0" w:color="auto"/>
              <w:right w:val="single" w:sz="4" w:space="0" w:color="auto"/>
            </w:tcBorders>
            <w:shd w:val="clear" w:color="000000" w:fill="FFFFFF"/>
            <w:vAlign w:val="center"/>
            <w:hideMark/>
          </w:tcPr>
          <w:p w14:paraId="1F8A318B" w14:textId="77777777" w:rsidR="00496D43" w:rsidRPr="009C20A6" w:rsidRDefault="00496D43" w:rsidP="00496D43">
            <w:pPr>
              <w:pStyle w:val="03"/>
            </w:pPr>
            <w:r w:rsidRPr="009C20A6">
              <w:t>52.1</w:t>
            </w:r>
          </w:p>
        </w:tc>
        <w:tc>
          <w:tcPr>
            <w:tcW w:w="472" w:type="pct"/>
            <w:tcBorders>
              <w:top w:val="nil"/>
              <w:left w:val="nil"/>
              <w:bottom w:val="single" w:sz="4" w:space="0" w:color="auto"/>
              <w:right w:val="single" w:sz="4" w:space="0" w:color="auto"/>
            </w:tcBorders>
            <w:shd w:val="clear" w:color="000000" w:fill="FFFFFF"/>
            <w:vAlign w:val="center"/>
            <w:hideMark/>
          </w:tcPr>
          <w:p w14:paraId="139B549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90946C6" w14:textId="77777777" w:rsidR="00496D43" w:rsidRPr="009C20A6" w:rsidRDefault="00496D43" w:rsidP="00496D43">
            <w:pPr>
              <w:pStyle w:val="03"/>
            </w:pPr>
            <w:r w:rsidRPr="009C20A6">
              <w:t>32.1</w:t>
            </w:r>
          </w:p>
        </w:tc>
        <w:tc>
          <w:tcPr>
            <w:tcW w:w="447" w:type="pct"/>
            <w:tcBorders>
              <w:top w:val="nil"/>
              <w:left w:val="nil"/>
              <w:bottom w:val="single" w:sz="4" w:space="0" w:color="auto"/>
              <w:right w:val="single" w:sz="4" w:space="0" w:color="auto"/>
            </w:tcBorders>
            <w:shd w:val="clear" w:color="000000" w:fill="FFFFFF"/>
            <w:vAlign w:val="center"/>
            <w:hideMark/>
          </w:tcPr>
          <w:p w14:paraId="03ED07EE" w14:textId="77777777" w:rsidR="00496D43" w:rsidRPr="009C20A6" w:rsidRDefault="00496D43" w:rsidP="00496D43">
            <w:pPr>
              <w:pStyle w:val="03"/>
            </w:pPr>
            <w:r w:rsidRPr="009C20A6">
              <w:t>1</w:t>
            </w:r>
          </w:p>
        </w:tc>
      </w:tr>
      <w:tr w:rsidR="009C20A6" w:rsidRPr="009C20A6" w14:paraId="44BF0DC2"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3D0A823"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26CF2CFE"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74FDE3DD"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B1B7C16"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87439EC"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DDEFC16"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E799A7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A27326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CC56039"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3B095D7F"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7154B577" w14:textId="77777777" w:rsidR="00496D43" w:rsidRPr="009C20A6" w:rsidRDefault="00496D43" w:rsidP="00496D43">
            <w:pPr>
              <w:pStyle w:val="03"/>
            </w:pPr>
            <w:r w:rsidRPr="009C20A6">
              <w:t>136</w:t>
            </w:r>
          </w:p>
        </w:tc>
        <w:tc>
          <w:tcPr>
            <w:tcW w:w="313" w:type="pct"/>
            <w:tcBorders>
              <w:top w:val="nil"/>
              <w:left w:val="nil"/>
              <w:bottom w:val="single" w:sz="4" w:space="0" w:color="auto"/>
              <w:right w:val="single" w:sz="4" w:space="0" w:color="auto"/>
            </w:tcBorders>
            <w:shd w:val="clear" w:color="000000" w:fill="FFFFFF"/>
            <w:vAlign w:val="center"/>
            <w:hideMark/>
          </w:tcPr>
          <w:p w14:paraId="59C27863" w14:textId="77777777" w:rsidR="00496D43" w:rsidRPr="009C20A6" w:rsidRDefault="00496D43" w:rsidP="00496D43">
            <w:pPr>
              <w:pStyle w:val="03"/>
            </w:pPr>
            <w:r w:rsidRPr="009C20A6">
              <w:t>32.3</w:t>
            </w:r>
          </w:p>
        </w:tc>
        <w:tc>
          <w:tcPr>
            <w:tcW w:w="472" w:type="pct"/>
            <w:tcBorders>
              <w:top w:val="nil"/>
              <w:left w:val="nil"/>
              <w:bottom w:val="single" w:sz="4" w:space="0" w:color="auto"/>
              <w:right w:val="single" w:sz="4" w:space="0" w:color="auto"/>
            </w:tcBorders>
            <w:shd w:val="clear" w:color="000000" w:fill="FFFFFF"/>
            <w:vAlign w:val="center"/>
            <w:hideMark/>
          </w:tcPr>
          <w:p w14:paraId="14914602"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4377E9D" w14:textId="77777777" w:rsidR="00496D43" w:rsidRPr="009C20A6" w:rsidRDefault="00496D43" w:rsidP="00496D43">
            <w:pPr>
              <w:pStyle w:val="03"/>
            </w:pPr>
            <w:r w:rsidRPr="009C20A6">
              <w:t>12.3</w:t>
            </w:r>
          </w:p>
        </w:tc>
        <w:tc>
          <w:tcPr>
            <w:tcW w:w="447" w:type="pct"/>
            <w:tcBorders>
              <w:top w:val="nil"/>
              <w:left w:val="nil"/>
              <w:bottom w:val="single" w:sz="4" w:space="0" w:color="auto"/>
              <w:right w:val="single" w:sz="4" w:space="0" w:color="auto"/>
            </w:tcBorders>
            <w:shd w:val="clear" w:color="000000" w:fill="FFFFFF"/>
            <w:vAlign w:val="center"/>
            <w:hideMark/>
          </w:tcPr>
          <w:p w14:paraId="0001163F" w14:textId="77777777" w:rsidR="00496D43" w:rsidRPr="009C20A6" w:rsidRDefault="00496D43" w:rsidP="00496D43">
            <w:pPr>
              <w:pStyle w:val="03"/>
            </w:pPr>
            <w:r w:rsidRPr="009C20A6">
              <w:t>1</w:t>
            </w:r>
          </w:p>
        </w:tc>
      </w:tr>
      <w:tr w:rsidR="009C20A6" w:rsidRPr="009C20A6" w14:paraId="340A5E11"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07F9F05" w14:textId="77777777" w:rsidR="00496D43" w:rsidRPr="009C20A6" w:rsidRDefault="00496D43" w:rsidP="00496D43">
            <w:pPr>
              <w:pStyle w:val="03"/>
            </w:pPr>
            <w:r w:rsidRPr="009C20A6">
              <w:t>11</w:t>
            </w:r>
          </w:p>
        </w:tc>
        <w:tc>
          <w:tcPr>
            <w:tcW w:w="314" w:type="pct"/>
            <w:vMerge/>
            <w:tcBorders>
              <w:top w:val="nil"/>
              <w:left w:val="single" w:sz="4" w:space="0" w:color="auto"/>
              <w:bottom w:val="single" w:sz="4" w:space="0" w:color="auto"/>
              <w:right w:val="single" w:sz="4" w:space="0" w:color="auto"/>
            </w:tcBorders>
            <w:vAlign w:val="center"/>
            <w:hideMark/>
          </w:tcPr>
          <w:p w14:paraId="6B047ED2"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26822FCF" w14:textId="77777777" w:rsidR="00496D43" w:rsidRPr="009C20A6" w:rsidRDefault="00496D43" w:rsidP="00496D43">
            <w:pPr>
              <w:pStyle w:val="03"/>
            </w:pPr>
            <w:r w:rsidRPr="009C20A6">
              <w:rPr>
                <w:rFonts w:hint="eastAsia"/>
              </w:rPr>
              <w:t>机器人自动劈半机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B70D2DE"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256711A" w14:textId="77777777" w:rsidR="00496D43" w:rsidRPr="009C20A6" w:rsidRDefault="00496D43" w:rsidP="00496D43">
            <w:pPr>
              <w:pStyle w:val="03"/>
            </w:pPr>
            <w:r w:rsidRPr="009C20A6">
              <w:t>85/1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93DE65C" w14:textId="77777777" w:rsidR="00496D43" w:rsidRPr="009C20A6" w:rsidRDefault="00496D43" w:rsidP="00496D43">
            <w:pPr>
              <w:pStyle w:val="03"/>
            </w:pPr>
            <w:r w:rsidRPr="009C20A6">
              <w:t>厂房隔声</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6BB3130" w14:textId="77777777" w:rsidR="00496D43" w:rsidRPr="009C20A6" w:rsidRDefault="00496D43" w:rsidP="00496D43">
            <w:pPr>
              <w:pStyle w:val="03"/>
            </w:pPr>
            <w:r w:rsidRPr="009C20A6">
              <w:t>-25</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65AC925" w14:textId="77777777" w:rsidR="00496D43" w:rsidRPr="009C20A6" w:rsidRDefault="00496D43" w:rsidP="00496D43">
            <w:pPr>
              <w:pStyle w:val="03"/>
            </w:pPr>
            <w:r w:rsidRPr="009C20A6">
              <w:t>35</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E34797" w14:textId="0658CCB7"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313E39B5"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3B38A407" w14:textId="77777777" w:rsidR="00496D43" w:rsidRPr="009C20A6" w:rsidRDefault="00496D43" w:rsidP="00496D43">
            <w:pPr>
              <w:pStyle w:val="03"/>
            </w:pPr>
            <w:r w:rsidRPr="009C20A6">
              <w:t>105</w:t>
            </w:r>
          </w:p>
        </w:tc>
        <w:tc>
          <w:tcPr>
            <w:tcW w:w="313" w:type="pct"/>
            <w:tcBorders>
              <w:top w:val="nil"/>
              <w:left w:val="nil"/>
              <w:bottom w:val="single" w:sz="4" w:space="0" w:color="auto"/>
              <w:right w:val="single" w:sz="4" w:space="0" w:color="auto"/>
            </w:tcBorders>
            <w:shd w:val="clear" w:color="000000" w:fill="FFFFFF"/>
            <w:vAlign w:val="center"/>
            <w:hideMark/>
          </w:tcPr>
          <w:p w14:paraId="06F98121" w14:textId="77777777" w:rsidR="00496D43" w:rsidRPr="009C20A6" w:rsidRDefault="00496D43" w:rsidP="00496D43">
            <w:pPr>
              <w:pStyle w:val="03"/>
            </w:pPr>
            <w:r w:rsidRPr="009C20A6">
              <w:t>44.6</w:t>
            </w:r>
          </w:p>
        </w:tc>
        <w:tc>
          <w:tcPr>
            <w:tcW w:w="472" w:type="pct"/>
            <w:tcBorders>
              <w:top w:val="nil"/>
              <w:left w:val="nil"/>
              <w:bottom w:val="single" w:sz="4" w:space="0" w:color="auto"/>
              <w:right w:val="single" w:sz="4" w:space="0" w:color="auto"/>
            </w:tcBorders>
            <w:shd w:val="clear" w:color="000000" w:fill="FFFFFF"/>
            <w:vAlign w:val="center"/>
            <w:hideMark/>
          </w:tcPr>
          <w:p w14:paraId="2CDB87A3"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CEF37FA" w14:textId="77777777" w:rsidR="00496D43" w:rsidRPr="009C20A6" w:rsidRDefault="00496D43" w:rsidP="00496D43">
            <w:pPr>
              <w:pStyle w:val="03"/>
            </w:pPr>
            <w:r w:rsidRPr="009C20A6">
              <w:t>24.6</w:t>
            </w:r>
          </w:p>
        </w:tc>
        <w:tc>
          <w:tcPr>
            <w:tcW w:w="447" w:type="pct"/>
            <w:tcBorders>
              <w:top w:val="nil"/>
              <w:left w:val="nil"/>
              <w:bottom w:val="single" w:sz="4" w:space="0" w:color="auto"/>
              <w:right w:val="single" w:sz="4" w:space="0" w:color="auto"/>
            </w:tcBorders>
            <w:shd w:val="clear" w:color="000000" w:fill="FFFFFF"/>
            <w:vAlign w:val="center"/>
            <w:hideMark/>
          </w:tcPr>
          <w:p w14:paraId="004361C4" w14:textId="77777777" w:rsidR="00496D43" w:rsidRPr="009C20A6" w:rsidRDefault="00496D43" w:rsidP="00496D43">
            <w:pPr>
              <w:pStyle w:val="03"/>
            </w:pPr>
            <w:r w:rsidRPr="009C20A6">
              <w:t>1</w:t>
            </w:r>
          </w:p>
        </w:tc>
      </w:tr>
      <w:tr w:rsidR="009C20A6" w:rsidRPr="009C20A6" w14:paraId="794603FA"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0CC77F0F"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5C620BE2"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386EC81A"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CFF4F9C"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99DD60F"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729D4BD"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AD347F4"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67C27B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40B9927"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BFF3D91"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69E9B9B1" w14:textId="77777777" w:rsidR="00496D43" w:rsidRPr="009C20A6" w:rsidRDefault="00496D43" w:rsidP="00496D43">
            <w:pPr>
              <w:pStyle w:val="03"/>
            </w:pPr>
            <w:r w:rsidRPr="009C20A6">
              <w:t>33</w:t>
            </w:r>
          </w:p>
        </w:tc>
        <w:tc>
          <w:tcPr>
            <w:tcW w:w="313" w:type="pct"/>
            <w:tcBorders>
              <w:top w:val="nil"/>
              <w:left w:val="nil"/>
              <w:bottom w:val="single" w:sz="4" w:space="0" w:color="auto"/>
              <w:right w:val="single" w:sz="4" w:space="0" w:color="auto"/>
            </w:tcBorders>
            <w:shd w:val="clear" w:color="000000" w:fill="FFFFFF"/>
            <w:vAlign w:val="center"/>
            <w:hideMark/>
          </w:tcPr>
          <w:p w14:paraId="4685A938" w14:textId="77777777" w:rsidR="00496D43" w:rsidRPr="009C20A6" w:rsidRDefault="00496D43" w:rsidP="00496D43">
            <w:pPr>
              <w:pStyle w:val="03"/>
            </w:pPr>
            <w:r w:rsidRPr="009C20A6">
              <w:t>54.6</w:t>
            </w:r>
          </w:p>
        </w:tc>
        <w:tc>
          <w:tcPr>
            <w:tcW w:w="472" w:type="pct"/>
            <w:tcBorders>
              <w:top w:val="nil"/>
              <w:left w:val="nil"/>
              <w:bottom w:val="single" w:sz="4" w:space="0" w:color="auto"/>
              <w:right w:val="single" w:sz="4" w:space="0" w:color="auto"/>
            </w:tcBorders>
            <w:shd w:val="clear" w:color="000000" w:fill="FFFFFF"/>
            <w:vAlign w:val="center"/>
            <w:hideMark/>
          </w:tcPr>
          <w:p w14:paraId="10B9B518"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F6514D6" w14:textId="77777777" w:rsidR="00496D43" w:rsidRPr="009C20A6" w:rsidRDefault="00496D43" w:rsidP="00496D43">
            <w:pPr>
              <w:pStyle w:val="03"/>
            </w:pPr>
            <w:r w:rsidRPr="009C20A6">
              <w:t>34.6</w:t>
            </w:r>
          </w:p>
        </w:tc>
        <w:tc>
          <w:tcPr>
            <w:tcW w:w="447" w:type="pct"/>
            <w:tcBorders>
              <w:top w:val="nil"/>
              <w:left w:val="nil"/>
              <w:bottom w:val="single" w:sz="4" w:space="0" w:color="auto"/>
              <w:right w:val="single" w:sz="4" w:space="0" w:color="auto"/>
            </w:tcBorders>
            <w:shd w:val="clear" w:color="000000" w:fill="FFFFFF"/>
            <w:vAlign w:val="center"/>
            <w:hideMark/>
          </w:tcPr>
          <w:p w14:paraId="23DD3BA6" w14:textId="77777777" w:rsidR="00496D43" w:rsidRPr="009C20A6" w:rsidRDefault="00496D43" w:rsidP="00496D43">
            <w:pPr>
              <w:pStyle w:val="03"/>
            </w:pPr>
            <w:r w:rsidRPr="009C20A6">
              <w:t>1</w:t>
            </w:r>
          </w:p>
        </w:tc>
      </w:tr>
      <w:tr w:rsidR="009C20A6" w:rsidRPr="009C20A6" w14:paraId="37293FD7"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0E138243"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1D79024F"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465A4C7E"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113555AB"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46243712"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6617EFC"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551746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0EB216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76E5188"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E3A767F"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13E0A06F" w14:textId="77777777" w:rsidR="00496D43" w:rsidRPr="009C20A6" w:rsidRDefault="00496D43" w:rsidP="00496D43">
            <w:pPr>
              <w:pStyle w:val="03"/>
            </w:pPr>
            <w:r w:rsidRPr="009C20A6">
              <w:t>5</w:t>
            </w:r>
          </w:p>
        </w:tc>
        <w:tc>
          <w:tcPr>
            <w:tcW w:w="313" w:type="pct"/>
            <w:tcBorders>
              <w:top w:val="nil"/>
              <w:left w:val="nil"/>
              <w:bottom w:val="single" w:sz="4" w:space="0" w:color="auto"/>
              <w:right w:val="single" w:sz="4" w:space="0" w:color="auto"/>
            </w:tcBorders>
            <w:shd w:val="clear" w:color="000000" w:fill="FFFFFF"/>
            <w:vAlign w:val="center"/>
            <w:hideMark/>
          </w:tcPr>
          <w:p w14:paraId="2B7781F1" w14:textId="77777777" w:rsidR="00496D43" w:rsidRPr="009C20A6" w:rsidRDefault="00496D43" w:rsidP="00496D43">
            <w:pPr>
              <w:pStyle w:val="03"/>
            </w:pPr>
            <w:r w:rsidRPr="009C20A6">
              <w:t>71.0</w:t>
            </w:r>
          </w:p>
        </w:tc>
        <w:tc>
          <w:tcPr>
            <w:tcW w:w="472" w:type="pct"/>
            <w:tcBorders>
              <w:top w:val="nil"/>
              <w:left w:val="nil"/>
              <w:bottom w:val="single" w:sz="4" w:space="0" w:color="auto"/>
              <w:right w:val="single" w:sz="4" w:space="0" w:color="auto"/>
            </w:tcBorders>
            <w:shd w:val="clear" w:color="000000" w:fill="FFFFFF"/>
            <w:vAlign w:val="center"/>
            <w:hideMark/>
          </w:tcPr>
          <w:p w14:paraId="22C0B632"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61A661E" w14:textId="77777777" w:rsidR="00496D43" w:rsidRPr="009C20A6" w:rsidRDefault="00496D43" w:rsidP="00496D43">
            <w:pPr>
              <w:pStyle w:val="03"/>
            </w:pPr>
            <w:r w:rsidRPr="009C20A6">
              <w:t>51.0</w:t>
            </w:r>
          </w:p>
        </w:tc>
        <w:tc>
          <w:tcPr>
            <w:tcW w:w="447" w:type="pct"/>
            <w:tcBorders>
              <w:top w:val="nil"/>
              <w:left w:val="nil"/>
              <w:bottom w:val="single" w:sz="4" w:space="0" w:color="auto"/>
              <w:right w:val="single" w:sz="4" w:space="0" w:color="auto"/>
            </w:tcBorders>
            <w:shd w:val="clear" w:color="000000" w:fill="FFFFFF"/>
            <w:vAlign w:val="center"/>
            <w:hideMark/>
          </w:tcPr>
          <w:p w14:paraId="4DCC7174" w14:textId="77777777" w:rsidR="00496D43" w:rsidRPr="009C20A6" w:rsidRDefault="00496D43" w:rsidP="00496D43">
            <w:pPr>
              <w:pStyle w:val="03"/>
            </w:pPr>
            <w:r w:rsidRPr="009C20A6">
              <w:t>1</w:t>
            </w:r>
          </w:p>
        </w:tc>
      </w:tr>
      <w:tr w:rsidR="009C20A6" w:rsidRPr="009C20A6" w14:paraId="73ACA895"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482E6A2" w14:textId="77777777" w:rsidR="00496D43" w:rsidRPr="009C20A6" w:rsidRDefault="00496D43" w:rsidP="00496D43">
            <w:pPr>
              <w:pStyle w:val="03"/>
            </w:pPr>
          </w:p>
        </w:tc>
        <w:tc>
          <w:tcPr>
            <w:tcW w:w="314" w:type="pct"/>
            <w:vMerge/>
            <w:tcBorders>
              <w:top w:val="nil"/>
              <w:left w:val="single" w:sz="4" w:space="0" w:color="auto"/>
              <w:bottom w:val="single" w:sz="4" w:space="0" w:color="auto"/>
              <w:right w:val="single" w:sz="4" w:space="0" w:color="auto"/>
            </w:tcBorders>
            <w:vAlign w:val="center"/>
            <w:hideMark/>
          </w:tcPr>
          <w:p w14:paraId="6CD6B249"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038287C5"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19F3DC0"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1510B689"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D3759B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F78D6C9"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9D49DAF"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CB2130C"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36919059"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095B69C5" w14:textId="77777777" w:rsidR="00496D43" w:rsidRPr="009C20A6" w:rsidRDefault="00496D43" w:rsidP="00496D43">
            <w:pPr>
              <w:pStyle w:val="03"/>
            </w:pPr>
            <w:r w:rsidRPr="009C20A6">
              <w:t>120</w:t>
            </w:r>
          </w:p>
        </w:tc>
        <w:tc>
          <w:tcPr>
            <w:tcW w:w="313" w:type="pct"/>
            <w:tcBorders>
              <w:top w:val="nil"/>
              <w:left w:val="nil"/>
              <w:bottom w:val="single" w:sz="4" w:space="0" w:color="auto"/>
              <w:right w:val="single" w:sz="4" w:space="0" w:color="auto"/>
            </w:tcBorders>
            <w:shd w:val="clear" w:color="000000" w:fill="FFFFFF"/>
            <w:vAlign w:val="center"/>
            <w:hideMark/>
          </w:tcPr>
          <w:p w14:paraId="12F57054" w14:textId="77777777" w:rsidR="00496D43" w:rsidRPr="009C20A6" w:rsidRDefault="00496D43" w:rsidP="00496D43">
            <w:pPr>
              <w:pStyle w:val="03"/>
            </w:pPr>
            <w:r w:rsidRPr="009C20A6">
              <w:t>43.4</w:t>
            </w:r>
          </w:p>
        </w:tc>
        <w:tc>
          <w:tcPr>
            <w:tcW w:w="472" w:type="pct"/>
            <w:tcBorders>
              <w:top w:val="nil"/>
              <w:left w:val="nil"/>
              <w:bottom w:val="single" w:sz="4" w:space="0" w:color="auto"/>
              <w:right w:val="single" w:sz="4" w:space="0" w:color="auto"/>
            </w:tcBorders>
            <w:shd w:val="clear" w:color="000000" w:fill="FFFFFF"/>
            <w:vAlign w:val="center"/>
            <w:hideMark/>
          </w:tcPr>
          <w:p w14:paraId="6CE2FE1C"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B3B6FD5" w14:textId="77777777" w:rsidR="00496D43" w:rsidRPr="009C20A6" w:rsidRDefault="00496D43" w:rsidP="00496D43">
            <w:pPr>
              <w:pStyle w:val="03"/>
            </w:pPr>
            <w:r w:rsidRPr="009C20A6">
              <w:t>23.4</w:t>
            </w:r>
          </w:p>
        </w:tc>
        <w:tc>
          <w:tcPr>
            <w:tcW w:w="447" w:type="pct"/>
            <w:tcBorders>
              <w:top w:val="nil"/>
              <w:left w:val="nil"/>
              <w:bottom w:val="single" w:sz="4" w:space="0" w:color="auto"/>
              <w:right w:val="single" w:sz="4" w:space="0" w:color="auto"/>
            </w:tcBorders>
            <w:shd w:val="clear" w:color="000000" w:fill="FFFFFF"/>
            <w:vAlign w:val="center"/>
            <w:hideMark/>
          </w:tcPr>
          <w:p w14:paraId="123E1B5E" w14:textId="77777777" w:rsidR="00496D43" w:rsidRPr="009C20A6" w:rsidRDefault="00496D43" w:rsidP="00496D43">
            <w:pPr>
              <w:pStyle w:val="03"/>
            </w:pPr>
            <w:r w:rsidRPr="009C20A6">
              <w:t>1</w:t>
            </w:r>
          </w:p>
        </w:tc>
      </w:tr>
      <w:tr w:rsidR="009C20A6" w:rsidRPr="009C20A6" w14:paraId="32B3BC81"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1CC4840" w14:textId="77777777" w:rsidR="00496D43" w:rsidRPr="009C20A6" w:rsidRDefault="00496D43" w:rsidP="00496D43">
            <w:pPr>
              <w:pStyle w:val="03"/>
            </w:pPr>
            <w:r w:rsidRPr="009C20A6">
              <w:t>12</w:t>
            </w:r>
          </w:p>
        </w:tc>
        <w:tc>
          <w:tcPr>
            <w:tcW w:w="31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4FC9D49" w14:textId="77777777" w:rsidR="00496D43" w:rsidRPr="009C20A6" w:rsidRDefault="00496D43" w:rsidP="00496D43">
            <w:pPr>
              <w:pStyle w:val="03"/>
            </w:pPr>
            <w:r w:rsidRPr="009C20A6">
              <w:rPr>
                <w:rFonts w:hint="eastAsia"/>
              </w:rPr>
              <w:t>生猪普通屠宰线</w:t>
            </w: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7A2AD1C8" w14:textId="77777777" w:rsidR="00496D43" w:rsidRPr="009C20A6" w:rsidRDefault="00496D43" w:rsidP="00496D43">
            <w:pPr>
              <w:pStyle w:val="03"/>
            </w:pPr>
            <w:r w:rsidRPr="009C20A6">
              <w:t>托胸输送机</w:t>
            </w:r>
            <w:r w:rsidRPr="009C20A6">
              <w:t>1</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7BEE4CF"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15CBC7A" w14:textId="77777777" w:rsidR="00496D43" w:rsidRPr="009C20A6" w:rsidRDefault="00496D43" w:rsidP="00496D43">
            <w:pPr>
              <w:pStyle w:val="03"/>
            </w:pPr>
            <w:r w:rsidRPr="009C20A6">
              <w:t>70/1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DB78802"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E99FF3" w14:textId="77777777" w:rsidR="00496D43" w:rsidRPr="009C20A6" w:rsidRDefault="00496D43" w:rsidP="00496D43">
            <w:pPr>
              <w:pStyle w:val="03"/>
            </w:pPr>
            <w:r w:rsidRPr="009C20A6">
              <w:t>20</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1AA046C" w14:textId="77777777" w:rsidR="00496D43" w:rsidRPr="009C20A6" w:rsidRDefault="00496D43" w:rsidP="00496D43">
            <w:pPr>
              <w:pStyle w:val="03"/>
            </w:pPr>
            <w:r w:rsidRPr="009C20A6">
              <w:t>70</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2786039" w14:textId="4F67CCF8" w:rsidR="00496D43" w:rsidRPr="009C20A6" w:rsidRDefault="00FE59C7" w:rsidP="00496D43">
            <w:pPr>
              <w:pStyle w:val="03"/>
            </w:pPr>
            <w:r w:rsidRPr="009C20A6">
              <w:t>2</w:t>
            </w:r>
          </w:p>
        </w:tc>
        <w:tc>
          <w:tcPr>
            <w:tcW w:w="210" w:type="pct"/>
            <w:tcBorders>
              <w:top w:val="nil"/>
              <w:left w:val="nil"/>
              <w:bottom w:val="single" w:sz="4" w:space="0" w:color="auto"/>
              <w:right w:val="single" w:sz="4" w:space="0" w:color="auto"/>
            </w:tcBorders>
            <w:shd w:val="clear" w:color="000000" w:fill="FFFFFF"/>
            <w:vAlign w:val="center"/>
            <w:hideMark/>
          </w:tcPr>
          <w:p w14:paraId="0F10655E"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030D9381" w14:textId="77777777" w:rsidR="00496D43" w:rsidRPr="009C20A6" w:rsidRDefault="00496D43" w:rsidP="00496D43">
            <w:pPr>
              <w:pStyle w:val="03"/>
            </w:pPr>
            <w:r w:rsidRPr="009C20A6">
              <w:t>60</w:t>
            </w:r>
          </w:p>
        </w:tc>
        <w:tc>
          <w:tcPr>
            <w:tcW w:w="313" w:type="pct"/>
            <w:tcBorders>
              <w:top w:val="nil"/>
              <w:left w:val="nil"/>
              <w:bottom w:val="single" w:sz="4" w:space="0" w:color="auto"/>
              <w:right w:val="single" w:sz="4" w:space="0" w:color="auto"/>
            </w:tcBorders>
            <w:shd w:val="clear" w:color="000000" w:fill="FFFFFF"/>
            <w:vAlign w:val="center"/>
            <w:hideMark/>
          </w:tcPr>
          <w:p w14:paraId="3AE072DC" w14:textId="77777777" w:rsidR="00496D43" w:rsidRPr="009C20A6" w:rsidRDefault="00496D43" w:rsidP="00496D43">
            <w:pPr>
              <w:pStyle w:val="03"/>
            </w:pPr>
            <w:r w:rsidRPr="009C20A6">
              <w:t>34.4</w:t>
            </w:r>
          </w:p>
        </w:tc>
        <w:tc>
          <w:tcPr>
            <w:tcW w:w="472" w:type="pct"/>
            <w:tcBorders>
              <w:top w:val="nil"/>
              <w:left w:val="nil"/>
              <w:bottom w:val="single" w:sz="4" w:space="0" w:color="auto"/>
              <w:right w:val="single" w:sz="4" w:space="0" w:color="auto"/>
            </w:tcBorders>
            <w:shd w:val="clear" w:color="000000" w:fill="FFFFFF"/>
            <w:vAlign w:val="center"/>
            <w:hideMark/>
          </w:tcPr>
          <w:p w14:paraId="4FA34833"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615BB0C" w14:textId="77777777" w:rsidR="00496D43" w:rsidRPr="009C20A6" w:rsidRDefault="00496D43" w:rsidP="00496D43">
            <w:pPr>
              <w:pStyle w:val="03"/>
            </w:pPr>
            <w:r w:rsidRPr="009C20A6">
              <w:t>14.4</w:t>
            </w:r>
          </w:p>
        </w:tc>
        <w:tc>
          <w:tcPr>
            <w:tcW w:w="447" w:type="pct"/>
            <w:tcBorders>
              <w:top w:val="nil"/>
              <w:left w:val="nil"/>
              <w:bottom w:val="single" w:sz="4" w:space="0" w:color="auto"/>
              <w:right w:val="single" w:sz="4" w:space="0" w:color="auto"/>
            </w:tcBorders>
            <w:shd w:val="clear" w:color="000000" w:fill="FFFFFF"/>
            <w:vAlign w:val="center"/>
            <w:hideMark/>
          </w:tcPr>
          <w:p w14:paraId="4AB59220" w14:textId="77777777" w:rsidR="00496D43" w:rsidRPr="009C20A6" w:rsidRDefault="00496D43" w:rsidP="00496D43">
            <w:pPr>
              <w:pStyle w:val="03"/>
            </w:pPr>
            <w:r w:rsidRPr="009C20A6">
              <w:t>1</w:t>
            </w:r>
          </w:p>
        </w:tc>
      </w:tr>
      <w:tr w:rsidR="009C20A6" w:rsidRPr="009C20A6" w14:paraId="3AD67187"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34536367"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E192548"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25B82435"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451D235"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1FA03A2"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F6A4987"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4B93744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2E045B1"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0DE9435"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5E8874E"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149B6AD8" w14:textId="77777777" w:rsidR="00496D43" w:rsidRPr="009C20A6" w:rsidRDefault="00496D43" w:rsidP="00496D43">
            <w:pPr>
              <w:pStyle w:val="03"/>
            </w:pPr>
            <w:r w:rsidRPr="009C20A6">
              <w:t>120</w:t>
            </w:r>
          </w:p>
        </w:tc>
        <w:tc>
          <w:tcPr>
            <w:tcW w:w="313" w:type="pct"/>
            <w:tcBorders>
              <w:top w:val="nil"/>
              <w:left w:val="nil"/>
              <w:bottom w:val="single" w:sz="4" w:space="0" w:color="auto"/>
              <w:right w:val="single" w:sz="4" w:space="0" w:color="auto"/>
            </w:tcBorders>
            <w:shd w:val="clear" w:color="000000" w:fill="FFFFFF"/>
            <w:vAlign w:val="center"/>
            <w:hideMark/>
          </w:tcPr>
          <w:p w14:paraId="295E9A17" w14:textId="77777777" w:rsidR="00496D43" w:rsidRPr="009C20A6" w:rsidRDefault="00496D43" w:rsidP="00496D43">
            <w:pPr>
              <w:pStyle w:val="03"/>
            </w:pPr>
            <w:r w:rsidRPr="009C20A6">
              <w:t>28.4</w:t>
            </w:r>
          </w:p>
        </w:tc>
        <w:tc>
          <w:tcPr>
            <w:tcW w:w="472" w:type="pct"/>
            <w:tcBorders>
              <w:top w:val="nil"/>
              <w:left w:val="nil"/>
              <w:bottom w:val="single" w:sz="4" w:space="0" w:color="auto"/>
              <w:right w:val="single" w:sz="4" w:space="0" w:color="auto"/>
            </w:tcBorders>
            <w:shd w:val="clear" w:color="000000" w:fill="FFFFFF"/>
            <w:vAlign w:val="center"/>
            <w:hideMark/>
          </w:tcPr>
          <w:p w14:paraId="2D4A31FC"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126C4AEB" w14:textId="77777777" w:rsidR="00496D43" w:rsidRPr="009C20A6" w:rsidRDefault="00496D43" w:rsidP="00496D43">
            <w:pPr>
              <w:pStyle w:val="03"/>
            </w:pPr>
            <w:r w:rsidRPr="009C20A6">
              <w:t>8.4</w:t>
            </w:r>
          </w:p>
        </w:tc>
        <w:tc>
          <w:tcPr>
            <w:tcW w:w="447" w:type="pct"/>
            <w:tcBorders>
              <w:top w:val="nil"/>
              <w:left w:val="nil"/>
              <w:bottom w:val="single" w:sz="4" w:space="0" w:color="auto"/>
              <w:right w:val="single" w:sz="4" w:space="0" w:color="auto"/>
            </w:tcBorders>
            <w:shd w:val="clear" w:color="000000" w:fill="FFFFFF"/>
            <w:vAlign w:val="center"/>
            <w:hideMark/>
          </w:tcPr>
          <w:p w14:paraId="5F82DFF4" w14:textId="77777777" w:rsidR="00496D43" w:rsidRPr="009C20A6" w:rsidRDefault="00496D43" w:rsidP="00496D43">
            <w:pPr>
              <w:pStyle w:val="03"/>
            </w:pPr>
            <w:r w:rsidRPr="009C20A6">
              <w:t>1</w:t>
            </w:r>
          </w:p>
        </w:tc>
      </w:tr>
      <w:tr w:rsidR="009C20A6" w:rsidRPr="009C20A6" w14:paraId="2B96B126"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FCE125F"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2FA3A78C"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345F61F4"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A3D9B0B"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871C0D3"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EFF3198"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F1E975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3A0E00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DBEB325"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7EB8D8D"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42A21E7C" w14:textId="77777777" w:rsidR="00496D43" w:rsidRPr="009C20A6" w:rsidRDefault="00496D43" w:rsidP="00496D43">
            <w:pPr>
              <w:pStyle w:val="03"/>
            </w:pPr>
            <w:r w:rsidRPr="009C20A6">
              <w:t>5</w:t>
            </w:r>
          </w:p>
        </w:tc>
        <w:tc>
          <w:tcPr>
            <w:tcW w:w="313" w:type="pct"/>
            <w:tcBorders>
              <w:top w:val="nil"/>
              <w:left w:val="nil"/>
              <w:bottom w:val="single" w:sz="4" w:space="0" w:color="auto"/>
              <w:right w:val="single" w:sz="4" w:space="0" w:color="auto"/>
            </w:tcBorders>
            <w:shd w:val="clear" w:color="000000" w:fill="FFFFFF"/>
            <w:vAlign w:val="center"/>
            <w:hideMark/>
          </w:tcPr>
          <w:p w14:paraId="607840BB" w14:textId="77777777" w:rsidR="00496D43" w:rsidRPr="009C20A6" w:rsidRDefault="00496D43" w:rsidP="00496D43">
            <w:pPr>
              <w:pStyle w:val="03"/>
            </w:pPr>
            <w:r w:rsidRPr="009C20A6">
              <w:t>56.0</w:t>
            </w:r>
          </w:p>
        </w:tc>
        <w:tc>
          <w:tcPr>
            <w:tcW w:w="472" w:type="pct"/>
            <w:tcBorders>
              <w:top w:val="nil"/>
              <w:left w:val="nil"/>
              <w:bottom w:val="single" w:sz="4" w:space="0" w:color="auto"/>
              <w:right w:val="single" w:sz="4" w:space="0" w:color="auto"/>
            </w:tcBorders>
            <w:shd w:val="clear" w:color="000000" w:fill="FFFFFF"/>
            <w:vAlign w:val="center"/>
            <w:hideMark/>
          </w:tcPr>
          <w:p w14:paraId="00581CEE"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F5A8584" w14:textId="77777777" w:rsidR="00496D43" w:rsidRPr="009C20A6" w:rsidRDefault="00496D43" w:rsidP="00496D43">
            <w:pPr>
              <w:pStyle w:val="03"/>
            </w:pPr>
            <w:r w:rsidRPr="009C20A6">
              <w:t>36.0</w:t>
            </w:r>
          </w:p>
        </w:tc>
        <w:tc>
          <w:tcPr>
            <w:tcW w:w="447" w:type="pct"/>
            <w:tcBorders>
              <w:top w:val="nil"/>
              <w:left w:val="nil"/>
              <w:bottom w:val="single" w:sz="4" w:space="0" w:color="auto"/>
              <w:right w:val="single" w:sz="4" w:space="0" w:color="auto"/>
            </w:tcBorders>
            <w:shd w:val="clear" w:color="000000" w:fill="FFFFFF"/>
            <w:vAlign w:val="center"/>
            <w:hideMark/>
          </w:tcPr>
          <w:p w14:paraId="5EC0F57D" w14:textId="77777777" w:rsidR="00496D43" w:rsidRPr="009C20A6" w:rsidRDefault="00496D43" w:rsidP="00496D43">
            <w:pPr>
              <w:pStyle w:val="03"/>
            </w:pPr>
            <w:r w:rsidRPr="009C20A6">
              <w:t>1</w:t>
            </w:r>
          </w:p>
        </w:tc>
      </w:tr>
      <w:tr w:rsidR="009C20A6" w:rsidRPr="009C20A6" w14:paraId="6B2C7CE8"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F16D87E"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3A7C43DF"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4C44A3A5"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046BE6C"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503E1AB"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0F52BF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8A3CE71"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F336B5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2A9BB7A"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048A0D1E"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3F25EA8D"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2CA3F4F9" w14:textId="77777777" w:rsidR="00496D43" w:rsidRPr="009C20A6" w:rsidRDefault="00496D43" w:rsidP="00496D43">
            <w:pPr>
              <w:pStyle w:val="03"/>
            </w:pPr>
            <w:r w:rsidRPr="009C20A6">
              <w:t>36.0</w:t>
            </w:r>
          </w:p>
        </w:tc>
        <w:tc>
          <w:tcPr>
            <w:tcW w:w="472" w:type="pct"/>
            <w:tcBorders>
              <w:top w:val="nil"/>
              <w:left w:val="nil"/>
              <w:bottom w:val="single" w:sz="4" w:space="0" w:color="auto"/>
              <w:right w:val="single" w:sz="4" w:space="0" w:color="auto"/>
            </w:tcBorders>
            <w:shd w:val="clear" w:color="000000" w:fill="FFFFFF"/>
            <w:vAlign w:val="center"/>
            <w:hideMark/>
          </w:tcPr>
          <w:p w14:paraId="28F9AE74"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DA66240" w14:textId="77777777" w:rsidR="00496D43" w:rsidRPr="009C20A6" w:rsidRDefault="00496D43" w:rsidP="00496D43">
            <w:pPr>
              <w:pStyle w:val="03"/>
            </w:pPr>
            <w:r w:rsidRPr="009C20A6">
              <w:t>16.0</w:t>
            </w:r>
          </w:p>
        </w:tc>
        <w:tc>
          <w:tcPr>
            <w:tcW w:w="447" w:type="pct"/>
            <w:tcBorders>
              <w:top w:val="nil"/>
              <w:left w:val="nil"/>
              <w:bottom w:val="single" w:sz="4" w:space="0" w:color="auto"/>
              <w:right w:val="single" w:sz="4" w:space="0" w:color="auto"/>
            </w:tcBorders>
            <w:shd w:val="clear" w:color="000000" w:fill="FFFFFF"/>
            <w:vAlign w:val="center"/>
            <w:hideMark/>
          </w:tcPr>
          <w:p w14:paraId="4313D704" w14:textId="77777777" w:rsidR="00496D43" w:rsidRPr="009C20A6" w:rsidRDefault="00496D43" w:rsidP="00496D43">
            <w:pPr>
              <w:pStyle w:val="03"/>
            </w:pPr>
            <w:r w:rsidRPr="009C20A6">
              <w:t>1</w:t>
            </w:r>
          </w:p>
        </w:tc>
      </w:tr>
      <w:tr w:rsidR="009C20A6" w:rsidRPr="009C20A6" w14:paraId="39878240"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4C0C2EC" w14:textId="77777777" w:rsidR="00496D43" w:rsidRPr="009C20A6" w:rsidRDefault="00496D43" w:rsidP="00496D43">
            <w:pPr>
              <w:pStyle w:val="03"/>
            </w:pPr>
            <w:r w:rsidRPr="009C20A6">
              <w:t>12</w:t>
            </w:r>
          </w:p>
        </w:tc>
        <w:tc>
          <w:tcPr>
            <w:tcW w:w="314" w:type="pct"/>
            <w:vMerge/>
            <w:tcBorders>
              <w:top w:val="nil"/>
              <w:left w:val="single" w:sz="4" w:space="0" w:color="auto"/>
              <w:bottom w:val="single" w:sz="4" w:space="0" w:color="000000"/>
              <w:right w:val="single" w:sz="4" w:space="0" w:color="auto"/>
            </w:tcBorders>
            <w:vAlign w:val="center"/>
            <w:hideMark/>
          </w:tcPr>
          <w:p w14:paraId="1202AE48"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0BE4ABC5" w14:textId="77777777" w:rsidR="00496D43" w:rsidRPr="009C20A6" w:rsidRDefault="00496D43" w:rsidP="00496D43">
            <w:pPr>
              <w:pStyle w:val="03"/>
            </w:pPr>
            <w:r w:rsidRPr="009C20A6">
              <w:t>托胸输送机</w:t>
            </w:r>
            <w:r w:rsidRPr="009C20A6">
              <w:t>2</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9E4D1A"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7A00C28C" w14:textId="77777777" w:rsidR="00496D43" w:rsidRPr="009C20A6" w:rsidRDefault="00496D43" w:rsidP="00496D43">
            <w:pPr>
              <w:pStyle w:val="03"/>
            </w:pPr>
            <w:r w:rsidRPr="009C20A6">
              <w:t>70/1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A34687A"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798CE4A" w14:textId="77777777" w:rsidR="00496D43" w:rsidRPr="009C20A6" w:rsidRDefault="00496D43" w:rsidP="00496D43">
            <w:pPr>
              <w:pStyle w:val="03"/>
            </w:pPr>
            <w:r w:rsidRPr="009C20A6">
              <w:t>23</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C2EA8AD" w14:textId="77777777" w:rsidR="00496D43" w:rsidRPr="009C20A6" w:rsidRDefault="00496D43" w:rsidP="00496D43">
            <w:pPr>
              <w:pStyle w:val="03"/>
            </w:pPr>
            <w:r w:rsidRPr="009C20A6">
              <w:t>71</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509CCBE" w14:textId="19AEE58E" w:rsidR="00496D43" w:rsidRPr="009C20A6" w:rsidRDefault="00FE59C7" w:rsidP="00496D43">
            <w:pPr>
              <w:pStyle w:val="03"/>
            </w:pPr>
            <w:r w:rsidRPr="009C20A6">
              <w:t>2</w:t>
            </w:r>
          </w:p>
        </w:tc>
        <w:tc>
          <w:tcPr>
            <w:tcW w:w="210" w:type="pct"/>
            <w:tcBorders>
              <w:top w:val="nil"/>
              <w:left w:val="nil"/>
              <w:bottom w:val="single" w:sz="4" w:space="0" w:color="auto"/>
              <w:right w:val="single" w:sz="4" w:space="0" w:color="auto"/>
            </w:tcBorders>
            <w:shd w:val="clear" w:color="000000" w:fill="FFFFFF"/>
            <w:vAlign w:val="center"/>
            <w:hideMark/>
          </w:tcPr>
          <w:p w14:paraId="64004AF8"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7A4903E7" w14:textId="77777777" w:rsidR="00496D43" w:rsidRPr="009C20A6" w:rsidRDefault="00496D43" w:rsidP="00496D43">
            <w:pPr>
              <w:pStyle w:val="03"/>
            </w:pPr>
            <w:r w:rsidRPr="009C20A6">
              <w:t>36</w:t>
            </w:r>
          </w:p>
        </w:tc>
        <w:tc>
          <w:tcPr>
            <w:tcW w:w="313" w:type="pct"/>
            <w:tcBorders>
              <w:top w:val="nil"/>
              <w:left w:val="nil"/>
              <w:bottom w:val="single" w:sz="4" w:space="0" w:color="auto"/>
              <w:right w:val="single" w:sz="4" w:space="0" w:color="auto"/>
            </w:tcBorders>
            <w:shd w:val="clear" w:color="000000" w:fill="FFFFFF"/>
            <w:vAlign w:val="center"/>
            <w:hideMark/>
          </w:tcPr>
          <w:p w14:paraId="5E279FC4" w14:textId="77777777" w:rsidR="00496D43" w:rsidRPr="009C20A6" w:rsidRDefault="00496D43" w:rsidP="00496D43">
            <w:pPr>
              <w:pStyle w:val="03"/>
            </w:pPr>
            <w:r w:rsidRPr="009C20A6">
              <w:t>38.9</w:t>
            </w:r>
          </w:p>
        </w:tc>
        <w:tc>
          <w:tcPr>
            <w:tcW w:w="472" w:type="pct"/>
            <w:tcBorders>
              <w:top w:val="nil"/>
              <w:left w:val="nil"/>
              <w:bottom w:val="single" w:sz="4" w:space="0" w:color="auto"/>
              <w:right w:val="single" w:sz="4" w:space="0" w:color="auto"/>
            </w:tcBorders>
            <w:shd w:val="clear" w:color="000000" w:fill="FFFFFF"/>
            <w:vAlign w:val="center"/>
            <w:hideMark/>
          </w:tcPr>
          <w:p w14:paraId="3128FCF1"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C7C821F" w14:textId="77777777" w:rsidR="00496D43" w:rsidRPr="009C20A6" w:rsidRDefault="00496D43" w:rsidP="00496D43">
            <w:pPr>
              <w:pStyle w:val="03"/>
            </w:pPr>
            <w:r w:rsidRPr="009C20A6">
              <w:t>18.9</w:t>
            </w:r>
          </w:p>
        </w:tc>
        <w:tc>
          <w:tcPr>
            <w:tcW w:w="447" w:type="pct"/>
            <w:tcBorders>
              <w:top w:val="nil"/>
              <w:left w:val="nil"/>
              <w:bottom w:val="single" w:sz="4" w:space="0" w:color="auto"/>
              <w:right w:val="single" w:sz="4" w:space="0" w:color="auto"/>
            </w:tcBorders>
            <w:shd w:val="clear" w:color="000000" w:fill="FFFFFF"/>
            <w:vAlign w:val="center"/>
            <w:hideMark/>
          </w:tcPr>
          <w:p w14:paraId="1F988733" w14:textId="77777777" w:rsidR="00496D43" w:rsidRPr="009C20A6" w:rsidRDefault="00496D43" w:rsidP="00496D43">
            <w:pPr>
              <w:pStyle w:val="03"/>
            </w:pPr>
            <w:r w:rsidRPr="009C20A6">
              <w:t>1</w:t>
            </w:r>
          </w:p>
        </w:tc>
      </w:tr>
      <w:tr w:rsidR="009C20A6" w:rsidRPr="009C20A6" w14:paraId="4CAE15B2"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E9C991C"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8AA8210"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404C972C"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55505A76"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6AB34CA"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114EDA4"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4AED98A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805094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4415910"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A0268BF"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39792820" w14:textId="77777777" w:rsidR="00496D43" w:rsidRPr="009C20A6" w:rsidRDefault="00496D43" w:rsidP="00496D43">
            <w:pPr>
              <w:pStyle w:val="03"/>
            </w:pPr>
            <w:r w:rsidRPr="009C20A6">
              <w:t>16</w:t>
            </w:r>
          </w:p>
        </w:tc>
        <w:tc>
          <w:tcPr>
            <w:tcW w:w="313" w:type="pct"/>
            <w:tcBorders>
              <w:top w:val="nil"/>
              <w:left w:val="nil"/>
              <w:bottom w:val="single" w:sz="4" w:space="0" w:color="auto"/>
              <w:right w:val="single" w:sz="4" w:space="0" w:color="auto"/>
            </w:tcBorders>
            <w:shd w:val="clear" w:color="000000" w:fill="FFFFFF"/>
            <w:vAlign w:val="center"/>
            <w:hideMark/>
          </w:tcPr>
          <w:p w14:paraId="78052B10" w14:textId="77777777" w:rsidR="00496D43" w:rsidRPr="009C20A6" w:rsidRDefault="00496D43" w:rsidP="00496D43">
            <w:pPr>
              <w:pStyle w:val="03"/>
            </w:pPr>
            <w:r w:rsidRPr="009C20A6">
              <w:t>45.9</w:t>
            </w:r>
          </w:p>
        </w:tc>
        <w:tc>
          <w:tcPr>
            <w:tcW w:w="472" w:type="pct"/>
            <w:tcBorders>
              <w:top w:val="nil"/>
              <w:left w:val="nil"/>
              <w:bottom w:val="single" w:sz="4" w:space="0" w:color="auto"/>
              <w:right w:val="single" w:sz="4" w:space="0" w:color="auto"/>
            </w:tcBorders>
            <w:shd w:val="clear" w:color="000000" w:fill="FFFFFF"/>
            <w:vAlign w:val="center"/>
            <w:hideMark/>
          </w:tcPr>
          <w:p w14:paraId="7952040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A71DDF4" w14:textId="77777777" w:rsidR="00496D43" w:rsidRPr="009C20A6" w:rsidRDefault="00496D43" w:rsidP="00496D43">
            <w:pPr>
              <w:pStyle w:val="03"/>
            </w:pPr>
            <w:r w:rsidRPr="009C20A6">
              <w:t>25.9</w:t>
            </w:r>
          </w:p>
        </w:tc>
        <w:tc>
          <w:tcPr>
            <w:tcW w:w="447" w:type="pct"/>
            <w:tcBorders>
              <w:top w:val="nil"/>
              <w:left w:val="nil"/>
              <w:bottom w:val="single" w:sz="4" w:space="0" w:color="auto"/>
              <w:right w:val="single" w:sz="4" w:space="0" w:color="auto"/>
            </w:tcBorders>
            <w:shd w:val="clear" w:color="000000" w:fill="FFFFFF"/>
            <w:vAlign w:val="center"/>
            <w:hideMark/>
          </w:tcPr>
          <w:p w14:paraId="5D5CD040" w14:textId="77777777" w:rsidR="00496D43" w:rsidRPr="009C20A6" w:rsidRDefault="00496D43" w:rsidP="00496D43">
            <w:pPr>
              <w:pStyle w:val="03"/>
            </w:pPr>
            <w:r w:rsidRPr="009C20A6">
              <w:t>1</w:t>
            </w:r>
          </w:p>
        </w:tc>
      </w:tr>
      <w:tr w:rsidR="009C20A6" w:rsidRPr="009C20A6" w14:paraId="6A899FCA"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D831D76"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3A0E22DE"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4B5C60CF"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31FACDF3"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DBBBA91"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25F13DF8"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2E31F2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E2EB64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1142BA4"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DDB2EF6"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4CA55AEC" w14:textId="77777777" w:rsidR="00496D43" w:rsidRPr="009C20A6" w:rsidRDefault="00496D43" w:rsidP="00496D43">
            <w:pPr>
              <w:pStyle w:val="03"/>
            </w:pPr>
            <w:r w:rsidRPr="009C20A6">
              <w:t>23</w:t>
            </w:r>
          </w:p>
        </w:tc>
        <w:tc>
          <w:tcPr>
            <w:tcW w:w="313" w:type="pct"/>
            <w:tcBorders>
              <w:top w:val="nil"/>
              <w:left w:val="nil"/>
              <w:bottom w:val="single" w:sz="4" w:space="0" w:color="auto"/>
              <w:right w:val="single" w:sz="4" w:space="0" w:color="auto"/>
            </w:tcBorders>
            <w:shd w:val="clear" w:color="000000" w:fill="FFFFFF"/>
            <w:vAlign w:val="center"/>
            <w:hideMark/>
          </w:tcPr>
          <w:p w14:paraId="7E9DFB7A" w14:textId="77777777" w:rsidR="00496D43" w:rsidRPr="009C20A6" w:rsidRDefault="00496D43" w:rsidP="00496D43">
            <w:pPr>
              <w:pStyle w:val="03"/>
            </w:pPr>
            <w:r w:rsidRPr="009C20A6">
              <w:t>42.8</w:t>
            </w:r>
          </w:p>
        </w:tc>
        <w:tc>
          <w:tcPr>
            <w:tcW w:w="472" w:type="pct"/>
            <w:tcBorders>
              <w:top w:val="nil"/>
              <w:left w:val="nil"/>
              <w:bottom w:val="single" w:sz="4" w:space="0" w:color="auto"/>
              <w:right w:val="single" w:sz="4" w:space="0" w:color="auto"/>
            </w:tcBorders>
            <w:shd w:val="clear" w:color="000000" w:fill="FFFFFF"/>
            <w:vAlign w:val="center"/>
            <w:hideMark/>
          </w:tcPr>
          <w:p w14:paraId="0DC57F2B"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CAC543C" w14:textId="77777777" w:rsidR="00496D43" w:rsidRPr="009C20A6" w:rsidRDefault="00496D43" w:rsidP="00496D43">
            <w:pPr>
              <w:pStyle w:val="03"/>
            </w:pPr>
            <w:r w:rsidRPr="009C20A6">
              <w:t>22.8</w:t>
            </w:r>
          </w:p>
        </w:tc>
        <w:tc>
          <w:tcPr>
            <w:tcW w:w="447" w:type="pct"/>
            <w:tcBorders>
              <w:top w:val="nil"/>
              <w:left w:val="nil"/>
              <w:bottom w:val="single" w:sz="4" w:space="0" w:color="auto"/>
              <w:right w:val="single" w:sz="4" w:space="0" w:color="auto"/>
            </w:tcBorders>
            <w:shd w:val="clear" w:color="000000" w:fill="FFFFFF"/>
            <w:vAlign w:val="center"/>
            <w:hideMark/>
          </w:tcPr>
          <w:p w14:paraId="2A2863CE" w14:textId="77777777" w:rsidR="00496D43" w:rsidRPr="009C20A6" w:rsidRDefault="00496D43" w:rsidP="00496D43">
            <w:pPr>
              <w:pStyle w:val="03"/>
            </w:pPr>
            <w:r w:rsidRPr="009C20A6">
              <w:t>1</w:t>
            </w:r>
          </w:p>
        </w:tc>
      </w:tr>
      <w:tr w:rsidR="009C20A6" w:rsidRPr="009C20A6" w14:paraId="68F85167"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3CC3ECF0"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36583E3"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288166FF"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758FBB6"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BBD3BFF"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25B39F66"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6F6C5F9"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415CAF4"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317E942"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475C2AC5"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35E19E56"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2B8420C3" w14:textId="77777777" w:rsidR="00496D43" w:rsidRPr="009C20A6" w:rsidRDefault="00496D43" w:rsidP="00496D43">
            <w:pPr>
              <w:pStyle w:val="03"/>
            </w:pPr>
            <w:r w:rsidRPr="009C20A6">
              <w:t>36.0</w:t>
            </w:r>
          </w:p>
        </w:tc>
        <w:tc>
          <w:tcPr>
            <w:tcW w:w="472" w:type="pct"/>
            <w:tcBorders>
              <w:top w:val="nil"/>
              <w:left w:val="nil"/>
              <w:bottom w:val="single" w:sz="4" w:space="0" w:color="auto"/>
              <w:right w:val="single" w:sz="4" w:space="0" w:color="auto"/>
            </w:tcBorders>
            <w:shd w:val="clear" w:color="000000" w:fill="FFFFFF"/>
            <w:vAlign w:val="center"/>
            <w:hideMark/>
          </w:tcPr>
          <w:p w14:paraId="06E99250"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99EC6C0" w14:textId="77777777" w:rsidR="00496D43" w:rsidRPr="009C20A6" w:rsidRDefault="00496D43" w:rsidP="00496D43">
            <w:pPr>
              <w:pStyle w:val="03"/>
            </w:pPr>
            <w:r w:rsidRPr="009C20A6">
              <w:t>16.0</w:t>
            </w:r>
          </w:p>
        </w:tc>
        <w:tc>
          <w:tcPr>
            <w:tcW w:w="447" w:type="pct"/>
            <w:tcBorders>
              <w:top w:val="nil"/>
              <w:left w:val="nil"/>
              <w:bottom w:val="single" w:sz="4" w:space="0" w:color="auto"/>
              <w:right w:val="single" w:sz="4" w:space="0" w:color="auto"/>
            </w:tcBorders>
            <w:shd w:val="clear" w:color="000000" w:fill="FFFFFF"/>
            <w:vAlign w:val="center"/>
            <w:hideMark/>
          </w:tcPr>
          <w:p w14:paraId="6B3B9CB9" w14:textId="77777777" w:rsidR="00496D43" w:rsidRPr="009C20A6" w:rsidRDefault="00496D43" w:rsidP="00496D43">
            <w:pPr>
              <w:pStyle w:val="03"/>
            </w:pPr>
            <w:r w:rsidRPr="009C20A6">
              <w:t>1</w:t>
            </w:r>
          </w:p>
        </w:tc>
      </w:tr>
      <w:tr w:rsidR="009C20A6" w:rsidRPr="009C20A6" w14:paraId="225D419F"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957C159" w14:textId="77777777" w:rsidR="00496D43" w:rsidRPr="009C20A6" w:rsidRDefault="00496D43" w:rsidP="00496D43">
            <w:pPr>
              <w:pStyle w:val="03"/>
            </w:pPr>
            <w:r w:rsidRPr="009C20A6">
              <w:t>12</w:t>
            </w:r>
          </w:p>
        </w:tc>
        <w:tc>
          <w:tcPr>
            <w:tcW w:w="314" w:type="pct"/>
            <w:vMerge/>
            <w:tcBorders>
              <w:top w:val="nil"/>
              <w:left w:val="single" w:sz="4" w:space="0" w:color="auto"/>
              <w:bottom w:val="single" w:sz="4" w:space="0" w:color="000000"/>
              <w:right w:val="single" w:sz="4" w:space="0" w:color="auto"/>
            </w:tcBorders>
            <w:vAlign w:val="center"/>
            <w:hideMark/>
          </w:tcPr>
          <w:p w14:paraId="56A14082"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03349884" w14:textId="77777777" w:rsidR="00496D43" w:rsidRPr="009C20A6" w:rsidRDefault="00496D43" w:rsidP="00496D43">
            <w:pPr>
              <w:pStyle w:val="03"/>
            </w:pPr>
            <w:r w:rsidRPr="009C20A6">
              <w:t>托胸输送机</w:t>
            </w:r>
            <w:r w:rsidRPr="009C20A6">
              <w:t>3</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13CBB8E7"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9812B33" w14:textId="77777777" w:rsidR="00496D43" w:rsidRPr="009C20A6" w:rsidRDefault="00496D43" w:rsidP="00496D43">
            <w:pPr>
              <w:pStyle w:val="03"/>
            </w:pPr>
            <w:r w:rsidRPr="009C20A6">
              <w:t>70/1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B62ED43"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3503D9" w14:textId="77777777" w:rsidR="00496D43" w:rsidRPr="009C20A6" w:rsidRDefault="00496D43" w:rsidP="00496D43">
            <w:pPr>
              <w:pStyle w:val="03"/>
            </w:pPr>
            <w:r w:rsidRPr="009C20A6">
              <w:t>47</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5E173DF" w14:textId="77777777" w:rsidR="00496D43" w:rsidRPr="009C20A6" w:rsidRDefault="00496D43" w:rsidP="00496D43">
            <w:pPr>
              <w:pStyle w:val="03"/>
            </w:pPr>
            <w:r w:rsidRPr="009C20A6">
              <w:t>75</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5271C43" w14:textId="28A9F55A" w:rsidR="00496D43" w:rsidRPr="009C20A6" w:rsidRDefault="00FE59C7" w:rsidP="00496D43">
            <w:pPr>
              <w:pStyle w:val="03"/>
            </w:pPr>
            <w:r w:rsidRPr="009C20A6">
              <w:t>2</w:t>
            </w:r>
          </w:p>
        </w:tc>
        <w:tc>
          <w:tcPr>
            <w:tcW w:w="210" w:type="pct"/>
            <w:tcBorders>
              <w:top w:val="nil"/>
              <w:left w:val="nil"/>
              <w:bottom w:val="single" w:sz="4" w:space="0" w:color="auto"/>
              <w:right w:val="single" w:sz="4" w:space="0" w:color="auto"/>
            </w:tcBorders>
            <w:shd w:val="clear" w:color="000000" w:fill="FFFFFF"/>
            <w:vAlign w:val="center"/>
            <w:hideMark/>
          </w:tcPr>
          <w:p w14:paraId="0873FF8C"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651F6317" w14:textId="77777777" w:rsidR="00496D43" w:rsidRPr="009C20A6" w:rsidRDefault="00496D43" w:rsidP="00496D43">
            <w:pPr>
              <w:pStyle w:val="03"/>
            </w:pPr>
            <w:r w:rsidRPr="009C20A6">
              <w:t>13</w:t>
            </w:r>
          </w:p>
        </w:tc>
        <w:tc>
          <w:tcPr>
            <w:tcW w:w="313" w:type="pct"/>
            <w:tcBorders>
              <w:top w:val="nil"/>
              <w:left w:val="nil"/>
              <w:bottom w:val="single" w:sz="4" w:space="0" w:color="auto"/>
              <w:right w:val="single" w:sz="4" w:space="0" w:color="auto"/>
            </w:tcBorders>
            <w:shd w:val="clear" w:color="000000" w:fill="FFFFFF"/>
            <w:vAlign w:val="center"/>
            <w:hideMark/>
          </w:tcPr>
          <w:p w14:paraId="00296345" w14:textId="77777777" w:rsidR="00496D43" w:rsidRPr="009C20A6" w:rsidRDefault="00496D43" w:rsidP="00496D43">
            <w:pPr>
              <w:pStyle w:val="03"/>
            </w:pPr>
            <w:r w:rsidRPr="009C20A6">
              <w:t>47.7</w:t>
            </w:r>
          </w:p>
        </w:tc>
        <w:tc>
          <w:tcPr>
            <w:tcW w:w="472" w:type="pct"/>
            <w:tcBorders>
              <w:top w:val="nil"/>
              <w:left w:val="nil"/>
              <w:bottom w:val="single" w:sz="4" w:space="0" w:color="auto"/>
              <w:right w:val="single" w:sz="4" w:space="0" w:color="auto"/>
            </w:tcBorders>
            <w:shd w:val="clear" w:color="000000" w:fill="FFFFFF"/>
            <w:vAlign w:val="center"/>
            <w:hideMark/>
          </w:tcPr>
          <w:p w14:paraId="4ED1EF7C"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6DD4256" w14:textId="77777777" w:rsidR="00496D43" w:rsidRPr="009C20A6" w:rsidRDefault="00496D43" w:rsidP="00496D43">
            <w:pPr>
              <w:pStyle w:val="03"/>
            </w:pPr>
            <w:r w:rsidRPr="009C20A6">
              <w:t>27.7</w:t>
            </w:r>
          </w:p>
        </w:tc>
        <w:tc>
          <w:tcPr>
            <w:tcW w:w="447" w:type="pct"/>
            <w:tcBorders>
              <w:top w:val="nil"/>
              <w:left w:val="nil"/>
              <w:bottom w:val="single" w:sz="4" w:space="0" w:color="auto"/>
              <w:right w:val="single" w:sz="4" w:space="0" w:color="auto"/>
            </w:tcBorders>
            <w:shd w:val="clear" w:color="000000" w:fill="FFFFFF"/>
            <w:vAlign w:val="center"/>
            <w:hideMark/>
          </w:tcPr>
          <w:p w14:paraId="5146C0BF" w14:textId="77777777" w:rsidR="00496D43" w:rsidRPr="009C20A6" w:rsidRDefault="00496D43" w:rsidP="00496D43">
            <w:pPr>
              <w:pStyle w:val="03"/>
            </w:pPr>
            <w:r w:rsidRPr="009C20A6">
              <w:t>1</w:t>
            </w:r>
          </w:p>
        </w:tc>
      </w:tr>
      <w:tr w:rsidR="009C20A6" w:rsidRPr="009C20A6" w14:paraId="7C624B09"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6EAB2941"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375AA12B"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2AE5C085"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B17763F"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5E20371C"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4EF206A"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4BB43EC"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F297E2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5D9EB66"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4286F3C"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2E404011" w14:textId="77777777" w:rsidR="00496D43" w:rsidRPr="009C20A6" w:rsidRDefault="00496D43" w:rsidP="00496D43">
            <w:pPr>
              <w:pStyle w:val="03"/>
            </w:pPr>
            <w:r w:rsidRPr="009C20A6">
              <w:t>16</w:t>
            </w:r>
          </w:p>
        </w:tc>
        <w:tc>
          <w:tcPr>
            <w:tcW w:w="313" w:type="pct"/>
            <w:tcBorders>
              <w:top w:val="nil"/>
              <w:left w:val="nil"/>
              <w:bottom w:val="single" w:sz="4" w:space="0" w:color="auto"/>
              <w:right w:val="single" w:sz="4" w:space="0" w:color="auto"/>
            </w:tcBorders>
            <w:shd w:val="clear" w:color="000000" w:fill="FFFFFF"/>
            <w:vAlign w:val="center"/>
            <w:hideMark/>
          </w:tcPr>
          <w:p w14:paraId="71E69BE6" w14:textId="77777777" w:rsidR="00496D43" w:rsidRPr="009C20A6" w:rsidRDefault="00496D43" w:rsidP="00496D43">
            <w:pPr>
              <w:pStyle w:val="03"/>
            </w:pPr>
            <w:r w:rsidRPr="009C20A6">
              <w:t>45.9</w:t>
            </w:r>
          </w:p>
        </w:tc>
        <w:tc>
          <w:tcPr>
            <w:tcW w:w="472" w:type="pct"/>
            <w:tcBorders>
              <w:top w:val="nil"/>
              <w:left w:val="nil"/>
              <w:bottom w:val="single" w:sz="4" w:space="0" w:color="auto"/>
              <w:right w:val="single" w:sz="4" w:space="0" w:color="auto"/>
            </w:tcBorders>
            <w:shd w:val="clear" w:color="000000" w:fill="FFFFFF"/>
            <w:vAlign w:val="center"/>
            <w:hideMark/>
          </w:tcPr>
          <w:p w14:paraId="36F7AA96"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65802D9" w14:textId="77777777" w:rsidR="00496D43" w:rsidRPr="009C20A6" w:rsidRDefault="00496D43" w:rsidP="00496D43">
            <w:pPr>
              <w:pStyle w:val="03"/>
            </w:pPr>
            <w:r w:rsidRPr="009C20A6">
              <w:t>25.9</w:t>
            </w:r>
          </w:p>
        </w:tc>
        <w:tc>
          <w:tcPr>
            <w:tcW w:w="447" w:type="pct"/>
            <w:tcBorders>
              <w:top w:val="nil"/>
              <w:left w:val="nil"/>
              <w:bottom w:val="single" w:sz="4" w:space="0" w:color="auto"/>
              <w:right w:val="single" w:sz="4" w:space="0" w:color="auto"/>
            </w:tcBorders>
            <w:shd w:val="clear" w:color="000000" w:fill="FFFFFF"/>
            <w:vAlign w:val="center"/>
            <w:hideMark/>
          </w:tcPr>
          <w:p w14:paraId="09722E2E" w14:textId="77777777" w:rsidR="00496D43" w:rsidRPr="009C20A6" w:rsidRDefault="00496D43" w:rsidP="00496D43">
            <w:pPr>
              <w:pStyle w:val="03"/>
            </w:pPr>
            <w:r w:rsidRPr="009C20A6">
              <w:t>1</w:t>
            </w:r>
          </w:p>
        </w:tc>
      </w:tr>
      <w:tr w:rsidR="009C20A6" w:rsidRPr="009C20A6" w14:paraId="75030F7E"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61E59E8A"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1000127"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38391A06"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1A81E64"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9A29D60"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E7C247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5B8F1413"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B01F937"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5C2846E"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025F3473"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196BD401" w14:textId="77777777" w:rsidR="00496D43" w:rsidRPr="009C20A6" w:rsidRDefault="00496D43" w:rsidP="00496D43">
            <w:pPr>
              <w:pStyle w:val="03"/>
            </w:pPr>
            <w:r w:rsidRPr="009C20A6">
              <w:t>47</w:t>
            </w:r>
          </w:p>
        </w:tc>
        <w:tc>
          <w:tcPr>
            <w:tcW w:w="313" w:type="pct"/>
            <w:tcBorders>
              <w:top w:val="nil"/>
              <w:left w:val="nil"/>
              <w:bottom w:val="single" w:sz="4" w:space="0" w:color="auto"/>
              <w:right w:val="single" w:sz="4" w:space="0" w:color="auto"/>
            </w:tcBorders>
            <w:shd w:val="clear" w:color="000000" w:fill="FFFFFF"/>
            <w:vAlign w:val="center"/>
            <w:hideMark/>
          </w:tcPr>
          <w:p w14:paraId="58B0F4FE" w14:textId="77777777" w:rsidR="00496D43" w:rsidRPr="009C20A6" w:rsidRDefault="00496D43" w:rsidP="00496D43">
            <w:pPr>
              <w:pStyle w:val="03"/>
            </w:pPr>
            <w:r w:rsidRPr="009C20A6">
              <w:t>36.6</w:t>
            </w:r>
          </w:p>
        </w:tc>
        <w:tc>
          <w:tcPr>
            <w:tcW w:w="472" w:type="pct"/>
            <w:tcBorders>
              <w:top w:val="nil"/>
              <w:left w:val="nil"/>
              <w:bottom w:val="single" w:sz="4" w:space="0" w:color="auto"/>
              <w:right w:val="single" w:sz="4" w:space="0" w:color="auto"/>
            </w:tcBorders>
            <w:shd w:val="clear" w:color="000000" w:fill="FFFFFF"/>
            <w:vAlign w:val="center"/>
            <w:hideMark/>
          </w:tcPr>
          <w:p w14:paraId="17B3A1D2"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153BE31" w14:textId="77777777" w:rsidR="00496D43" w:rsidRPr="009C20A6" w:rsidRDefault="00496D43" w:rsidP="00496D43">
            <w:pPr>
              <w:pStyle w:val="03"/>
            </w:pPr>
            <w:r w:rsidRPr="009C20A6">
              <w:t>16.6</w:t>
            </w:r>
          </w:p>
        </w:tc>
        <w:tc>
          <w:tcPr>
            <w:tcW w:w="447" w:type="pct"/>
            <w:tcBorders>
              <w:top w:val="nil"/>
              <w:left w:val="nil"/>
              <w:bottom w:val="single" w:sz="4" w:space="0" w:color="auto"/>
              <w:right w:val="single" w:sz="4" w:space="0" w:color="auto"/>
            </w:tcBorders>
            <w:shd w:val="clear" w:color="000000" w:fill="FFFFFF"/>
            <w:vAlign w:val="center"/>
            <w:hideMark/>
          </w:tcPr>
          <w:p w14:paraId="64B453E3" w14:textId="77777777" w:rsidR="00496D43" w:rsidRPr="009C20A6" w:rsidRDefault="00496D43" w:rsidP="00496D43">
            <w:pPr>
              <w:pStyle w:val="03"/>
            </w:pPr>
            <w:r w:rsidRPr="009C20A6">
              <w:t>1</w:t>
            </w:r>
          </w:p>
        </w:tc>
      </w:tr>
      <w:tr w:rsidR="009C20A6" w:rsidRPr="009C20A6" w14:paraId="7C5A21AC"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176416C"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00B88E66"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433BA171"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1AD4357"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4EFD5D5C"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8F37CD1"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0085B6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BA86E51"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79CEDB8"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6A5892F1"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630A255B"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1747ECED" w14:textId="77777777" w:rsidR="00496D43" w:rsidRPr="009C20A6" w:rsidRDefault="00496D43" w:rsidP="00496D43">
            <w:pPr>
              <w:pStyle w:val="03"/>
            </w:pPr>
            <w:r w:rsidRPr="009C20A6">
              <w:t>36.0</w:t>
            </w:r>
          </w:p>
        </w:tc>
        <w:tc>
          <w:tcPr>
            <w:tcW w:w="472" w:type="pct"/>
            <w:tcBorders>
              <w:top w:val="nil"/>
              <w:left w:val="nil"/>
              <w:bottom w:val="single" w:sz="4" w:space="0" w:color="auto"/>
              <w:right w:val="single" w:sz="4" w:space="0" w:color="auto"/>
            </w:tcBorders>
            <w:shd w:val="clear" w:color="000000" w:fill="FFFFFF"/>
            <w:vAlign w:val="center"/>
            <w:hideMark/>
          </w:tcPr>
          <w:p w14:paraId="3D5903E9"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1AF7C3E2" w14:textId="77777777" w:rsidR="00496D43" w:rsidRPr="009C20A6" w:rsidRDefault="00496D43" w:rsidP="00496D43">
            <w:pPr>
              <w:pStyle w:val="03"/>
            </w:pPr>
            <w:r w:rsidRPr="009C20A6">
              <w:t>16.0</w:t>
            </w:r>
          </w:p>
        </w:tc>
        <w:tc>
          <w:tcPr>
            <w:tcW w:w="447" w:type="pct"/>
            <w:tcBorders>
              <w:top w:val="nil"/>
              <w:left w:val="nil"/>
              <w:bottom w:val="single" w:sz="4" w:space="0" w:color="auto"/>
              <w:right w:val="single" w:sz="4" w:space="0" w:color="auto"/>
            </w:tcBorders>
            <w:shd w:val="clear" w:color="000000" w:fill="FFFFFF"/>
            <w:vAlign w:val="center"/>
            <w:hideMark/>
          </w:tcPr>
          <w:p w14:paraId="2E227E75" w14:textId="77777777" w:rsidR="00496D43" w:rsidRPr="009C20A6" w:rsidRDefault="00496D43" w:rsidP="00496D43">
            <w:pPr>
              <w:pStyle w:val="03"/>
            </w:pPr>
            <w:r w:rsidRPr="009C20A6">
              <w:t>1</w:t>
            </w:r>
          </w:p>
        </w:tc>
      </w:tr>
      <w:tr w:rsidR="009C20A6" w:rsidRPr="009C20A6" w14:paraId="133686B0"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8CAB527" w14:textId="77777777" w:rsidR="00496D43" w:rsidRPr="009C20A6" w:rsidRDefault="00496D43" w:rsidP="00496D43">
            <w:pPr>
              <w:pStyle w:val="03"/>
            </w:pPr>
            <w:r w:rsidRPr="009C20A6">
              <w:t>12</w:t>
            </w:r>
          </w:p>
        </w:tc>
        <w:tc>
          <w:tcPr>
            <w:tcW w:w="314" w:type="pct"/>
            <w:vMerge/>
            <w:tcBorders>
              <w:top w:val="nil"/>
              <w:left w:val="single" w:sz="4" w:space="0" w:color="auto"/>
              <w:bottom w:val="single" w:sz="4" w:space="0" w:color="000000"/>
              <w:right w:val="single" w:sz="4" w:space="0" w:color="auto"/>
            </w:tcBorders>
            <w:vAlign w:val="center"/>
            <w:hideMark/>
          </w:tcPr>
          <w:p w14:paraId="039461C7"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77C324" w14:textId="77777777" w:rsidR="00496D43" w:rsidRPr="009C20A6" w:rsidRDefault="00496D43" w:rsidP="00496D43">
            <w:pPr>
              <w:pStyle w:val="03"/>
            </w:pPr>
            <w:r w:rsidRPr="009C20A6">
              <w:t>托胸输送机</w:t>
            </w:r>
            <w:r w:rsidRPr="009C20A6">
              <w:t>4</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3863098"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E02FC14" w14:textId="77777777" w:rsidR="00496D43" w:rsidRPr="009C20A6" w:rsidRDefault="00496D43" w:rsidP="00496D43">
            <w:pPr>
              <w:pStyle w:val="03"/>
            </w:pPr>
            <w:r w:rsidRPr="009C20A6">
              <w:t>70/1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38D6255"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2023344" w14:textId="77777777" w:rsidR="00496D43" w:rsidRPr="009C20A6" w:rsidRDefault="00496D43" w:rsidP="00496D43">
            <w:pPr>
              <w:pStyle w:val="03"/>
            </w:pPr>
            <w:r w:rsidRPr="009C20A6">
              <w:t>49</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975901E" w14:textId="77777777" w:rsidR="00496D43" w:rsidRPr="009C20A6" w:rsidRDefault="00496D43" w:rsidP="00496D43">
            <w:pPr>
              <w:pStyle w:val="03"/>
            </w:pPr>
            <w:r w:rsidRPr="009C20A6">
              <w:t>75</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26B5A0" w14:textId="0E8C9729" w:rsidR="00496D43" w:rsidRPr="009C20A6" w:rsidRDefault="00FE59C7" w:rsidP="00496D43">
            <w:pPr>
              <w:pStyle w:val="03"/>
            </w:pPr>
            <w:r w:rsidRPr="009C20A6">
              <w:t>2</w:t>
            </w:r>
          </w:p>
        </w:tc>
        <w:tc>
          <w:tcPr>
            <w:tcW w:w="210" w:type="pct"/>
            <w:tcBorders>
              <w:top w:val="nil"/>
              <w:left w:val="nil"/>
              <w:bottom w:val="single" w:sz="4" w:space="0" w:color="auto"/>
              <w:right w:val="single" w:sz="4" w:space="0" w:color="auto"/>
            </w:tcBorders>
            <w:shd w:val="clear" w:color="000000" w:fill="FFFFFF"/>
            <w:vAlign w:val="center"/>
            <w:hideMark/>
          </w:tcPr>
          <w:p w14:paraId="0E129617"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7A14B776" w14:textId="77777777" w:rsidR="00496D43" w:rsidRPr="009C20A6" w:rsidRDefault="00496D43" w:rsidP="00496D43">
            <w:pPr>
              <w:pStyle w:val="03"/>
            </w:pPr>
            <w:r w:rsidRPr="009C20A6">
              <w:t>10</w:t>
            </w:r>
          </w:p>
        </w:tc>
        <w:tc>
          <w:tcPr>
            <w:tcW w:w="313" w:type="pct"/>
            <w:tcBorders>
              <w:top w:val="nil"/>
              <w:left w:val="nil"/>
              <w:bottom w:val="single" w:sz="4" w:space="0" w:color="auto"/>
              <w:right w:val="single" w:sz="4" w:space="0" w:color="auto"/>
            </w:tcBorders>
            <w:shd w:val="clear" w:color="000000" w:fill="FFFFFF"/>
            <w:vAlign w:val="center"/>
            <w:hideMark/>
          </w:tcPr>
          <w:p w14:paraId="07CF122C" w14:textId="77777777" w:rsidR="00496D43" w:rsidRPr="009C20A6" w:rsidRDefault="00496D43" w:rsidP="00496D43">
            <w:pPr>
              <w:pStyle w:val="03"/>
            </w:pPr>
            <w:r w:rsidRPr="009C20A6">
              <w:t>50.0</w:t>
            </w:r>
          </w:p>
        </w:tc>
        <w:tc>
          <w:tcPr>
            <w:tcW w:w="472" w:type="pct"/>
            <w:tcBorders>
              <w:top w:val="nil"/>
              <w:left w:val="nil"/>
              <w:bottom w:val="single" w:sz="4" w:space="0" w:color="auto"/>
              <w:right w:val="single" w:sz="4" w:space="0" w:color="auto"/>
            </w:tcBorders>
            <w:shd w:val="clear" w:color="000000" w:fill="FFFFFF"/>
            <w:vAlign w:val="center"/>
            <w:hideMark/>
          </w:tcPr>
          <w:p w14:paraId="2DF8CF78"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D3BEBE3" w14:textId="77777777" w:rsidR="00496D43" w:rsidRPr="009C20A6" w:rsidRDefault="00496D43" w:rsidP="00496D43">
            <w:pPr>
              <w:pStyle w:val="03"/>
            </w:pPr>
            <w:r w:rsidRPr="009C20A6">
              <w:t>30.0</w:t>
            </w:r>
          </w:p>
        </w:tc>
        <w:tc>
          <w:tcPr>
            <w:tcW w:w="447" w:type="pct"/>
            <w:tcBorders>
              <w:top w:val="nil"/>
              <w:left w:val="nil"/>
              <w:bottom w:val="single" w:sz="4" w:space="0" w:color="auto"/>
              <w:right w:val="single" w:sz="4" w:space="0" w:color="auto"/>
            </w:tcBorders>
            <w:shd w:val="clear" w:color="000000" w:fill="FFFFFF"/>
            <w:vAlign w:val="center"/>
            <w:hideMark/>
          </w:tcPr>
          <w:p w14:paraId="3ED52D45" w14:textId="77777777" w:rsidR="00496D43" w:rsidRPr="009C20A6" w:rsidRDefault="00496D43" w:rsidP="00496D43">
            <w:pPr>
              <w:pStyle w:val="03"/>
            </w:pPr>
            <w:r w:rsidRPr="009C20A6">
              <w:t>1</w:t>
            </w:r>
          </w:p>
        </w:tc>
      </w:tr>
      <w:tr w:rsidR="009C20A6" w:rsidRPr="009C20A6" w14:paraId="3D78D327"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2DD9C084"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15BB52BC"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4E61B469"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1553103D"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EA2C3CF"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53EB943"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425609B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9C0A60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EAE1283"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7091FCE"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2415F130" w14:textId="77777777" w:rsidR="00496D43" w:rsidRPr="009C20A6" w:rsidRDefault="00496D43" w:rsidP="00496D43">
            <w:pPr>
              <w:pStyle w:val="03"/>
            </w:pPr>
            <w:r w:rsidRPr="009C20A6">
              <w:t>16</w:t>
            </w:r>
          </w:p>
        </w:tc>
        <w:tc>
          <w:tcPr>
            <w:tcW w:w="313" w:type="pct"/>
            <w:tcBorders>
              <w:top w:val="nil"/>
              <w:left w:val="nil"/>
              <w:bottom w:val="single" w:sz="4" w:space="0" w:color="auto"/>
              <w:right w:val="single" w:sz="4" w:space="0" w:color="auto"/>
            </w:tcBorders>
            <w:shd w:val="clear" w:color="000000" w:fill="FFFFFF"/>
            <w:vAlign w:val="center"/>
            <w:hideMark/>
          </w:tcPr>
          <w:p w14:paraId="78D27F9F" w14:textId="77777777" w:rsidR="00496D43" w:rsidRPr="009C20A6" w:rsidRDefault="00496D43" w:rsidP="00496D43">
            <w:pPr>
              <w:pStyle w:val="03"/>
            </w:pPr>
            <w:r w:rsidRPr="009C20A6">
              <w:t>45.9</w:t>
            </w:r>
          </w:p>
        </w:tc>
        <w:tc>
          <w:tcPr>
            <w:tcW w:w="472" w:type="pct"/>
            <w:tcBorders>
              <w:top w:val="nil"/>
              <w:left w:val="nil"/>
              <w:bottom w:val="single" w:sz="4" w:space="0" w:color="auto"/>
              <w:right w:val="single" w:sz="4" w:space="0" w:color="auto"/>
            </w:tcBorders>
            <w:shd w:val="clear" w:color="000000" w:fill="FFFFFF"/>
            <w:vAlign w:val="center"/>
            <w:hideMark/>
          </w:tcPr>
          <w:p w14:paraId="3E76F803"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51571AA" w14:textId="77777777" w:rsidR="00496D43" w:rsidRPr="009C20A6" w:rsidRDefault="00496D43" w:rsidP="00496D43">
            <w:pPr>
              <w:pStyle w:val="03"/>
            </w:pPr>
            <w:r w:rsidRPr="009C20A6">
              <w:t>25.9</w:t>
            </w:r>
          </w:p>
        </w:tc>
        <w:tc>
          <w:tcPr>
            <w:tcW w:w="447" w:type="pct"/>
            <w:tcBorders>
              <w:top w:val="nil"/>
              <w:left w:val="nil"/>
              <w:bottom w:val="single" w:sz="4" w:space="0" w:color="auto"/>
              <w:right w:val="single" w:sz="4" w:space="0" w:color="auto"/>
            </w:tcBorders>
            <w:shd w:val="clear" w:color="000000" w:fill="FFFFFF"/>
            <w:vAlign w:val="center"/>
            <w:hideMark/>
          </w:tcPr>
          <w:p w14:paraId="52B67A26" w14:textId="77777777" w:rsidR="00496D43" w:rsidRPr="009C20A6" w:rsidRDefault="00496D43" w:rsidP="00496D43">
            <w:pPr>
              <w:pStyle w:val="03"/>
            </w:pPr>
            <w:r w:rsidRPr="009C20A6">
              <w:t>1</w:t>
            </w:r>
          </w:p>
        </w:tc>
      </w:tr>
      <w:tr w:rsidR="009C20A6" w:rsidRPr="009C20A6" w14:paraId="3137F7C3"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F4966B8"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1DF67BBC"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13F59B70"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5058DDBF"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C3FBBDA"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416A7BC"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42DB5C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8A3955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6A61D93"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6DC975DA"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64BB2A26"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7B4CDAAE" w14:textId="77777777" w:rsidR="00496D43" w:rsidRPr="009C20A6" w:rsidRDefault="00496D43" w:rsidP="00496D43">
            <w:pPr>
              <w:pStyle w:val="03"/>
            </w:pPr>
            <w:r w:rsidRPr="009C20A6">
              <w:t>36.0</w:t>
            </w:r>
          </w:p>
        </w:tc>
        <w:tc>
          <w:tcPr>
            <w:tcW w:w="472" w:type="pct"/>
            <w:tcBorders>
              <w:top w:val="nil"/>
              <w:left w:val="nil"/>
              <w:bottom w:val="single" w:sz="4" w:space="0" w:color="auto"/>
              <w:right w:val="single" w:sz="4" w:space="0" w:color="auto"/>
            </w:tcBorders>
            <w:shd w:val="clear" w:color="000000" w:fill="FFFFFF"/>
            <w:vAlign w:val="center"/>
            <w:hideMark/>
          </w:tcPr>
          <w:p w14:paraId="4E6E2E1C"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3EBCD66" w14:textId="77777777" w:rsidR="00496D43" w:rsidRPr="009C20A6" w:rsidRDefault="00496D43" w:rsidP="00496D43">
            <w:pPr>
              <w:pStyle w:val="03"/>
            </w:pPr>
            <w:r w:rsidRPr="009C20A6">
              <w:t>16.0</w:t>
            </w:r>
          </w:p>
        </w:tc>
        <w:tc>
          <w:tcPr>
            <w:tcW w:w="447" w:type="pct"/>
            <w:tcBorders>
              <w:top w:val="nil"/>
              <w:left w:val="nil"/>
              <w:bottom w:val="single" w:sz="4" w:space="0" w:color="auto"/>
              <w:right w:val="single" w:sz="4" w:space="0" w:color="auto"/>
            </w:tcBorders>
            <w:shd w:val="clear" w:color="000000" w:fill="FFFFFF"/>
            <w:vAlign w:val="center"/>
            <w:hideMark/>
          </w:tcPr>
          <w:p w14:paraId="3833AB1B" w14:textId="77777777" w:rsidR="00496D43" w:rsidRPr="009C20A6" w:rsidRDefault="00496D43" w:rsidP="00496D43">
            <w:pPr>
              <w:pStyle w:val="03"/>
            </w:pPr>
            <w:r w:rsidRPr="009C20A6">
              <w:t>1</w:t>
            </w:r>
          </w:p>
        </w:tc>
      </w:tr>
      <w:tr w:rsidR="009C20A6" w:rsidRPr="009C20A6" w14:paraId="5559E2DA"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B28BC38"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4C99C03"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75731FF7"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5C9E30C1"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BC136DA"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E6221C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5B6042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2C9ABE1"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DD37F34"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05C3A4AB"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3D90F622"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7D3F5129" w14:textId="77777777" w:rsidR="00496D43" w:rsidRPr="009C20A6" w:rsidRDefault="00496D43" w:rsidP="00496D43">
            <w:pPr>
              <w:pStyle w:val="03"/>
            </w:pPr>
            <w:r w:rsidRPr="009C20A6">
              <w:t>36.0</w:t>
            </w:r>
          </w:p>
        </w:tc>
        <w:tc>
          <w:tcPr>
            <w:tcW w:w="472" w:type="pct"/>
            <w:tcBorders>
              <w:top w:val="nil"/>
              <w:left w:val="nil"/>
              <w:bottom w:val="single" w:sz="4" w:space="0" w:color="auto"/>
              <w:right w:val="single" w:sz="4" w:space="0" w:color="auto"/>
            </w:tcBorders>
            <w:shd w:val="clear" w:color="000000" w:fill="FFFFFF"/>
            <w:vAlign w:val="center"/>
            <w:hideMark/>
          </w:tcPr>
          <w:p w14:paraId="011997CC"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DE11100" w14:textId="77777777" w:rsidR="00496D43" w:rsidRPr="009C20A6" w:rsidRDefault="00496D43" w:rsidP="00496D43">
            <w:pPr>
              <w:pStyle w:val="03"/>
            </w:pPr>
            <w:r w:rsidRPr="009C20A6">
              <w:t>16.0</w:t>
            </w:r>
          </w:p>
        </w:tc>
        <w:tc>
          <w:tcPr>
            <w:tcW w:w="447" w:type="pct"/>
            <w:tcBorders>
              <w:top w:val="nil"/>
              <w:left w:val="nil"/>
              <w:bottom w:val="single" w:sz="4" w:space="0" w:color="auto"/>
              <w:right w:val="single" w:sz="4" w:space="0" w:color="auto"/>
            </w:tcBorders>
            <w:shd w:val="clear" w:color="000000" w:fill="FFFFFF"/>
            <w:vAlign w:val="center"/>
            <w:hideMark/>
          </w:tcPr>
          <w:p w14:paraId="4E560710" w14:textId="77777777" w:rsidR="00496D43" w:rsidRPr="009C20A6" w:rsidRDefault="00496D43" w:rsidP="00496D43">
            <w:pPr>
              <w:pStyle w:val="03"/>
            </w:pPr>
            <w:r w:rsidRPr="009C20A6">
              <w:t>1</w:t>
            </w:r>
          </w:p>
        </w:tc>
      </w:tr>
      <w:tr w:rsidR="009C20A6" w:rsidRPr="009C20A6" w14:paraId="3567768A"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460B091" w14:textId="77777777" w:rsidR="00496D43" w:rsidRPr="009C20A6" w:rsidRDefault="00496D43" w:rsidP="00496D43">
            <w:pPr>
              <w:pStyle w:val="03"/>
            </w:pPr>
            <w:r w:rsidRPr="009C20A6">
              <w:t>13</w:t>
            </w:r>
          </w:p>
        </w:tc>
        <w:tc>
          <w:tcPr>
            <w:tcW w:w="314" w:type="pct"/>
            <w:vMerge/>
            <w:tcBorders>
              <w:top w:val="nil"/>
              <w:left w:val="single" w:sz="4" w:space="0" w:color="auto"/>
              <w:bottom w:val="single" w:sz="4" w:space="0" w:color="000000"/>
              <w:right w:val="single" w:sz="4" w:space="0" w:color="auto"/>
            </w:tcBorders>
            <w:vAlign w:val="center"/>
            <w:hideMark/>
          </w:tcPr>
          <w:p w14:paraId="3C628FAE"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2C2EDA5B" w14:textId="77777777" w:rsidR="00496D43" w:rsidRPr="009C20A6" w:rsidRDefault="00496D43" w:rsidP="00496D43">
            <w:pPr>
              <w:pStyle w:val="03"/>
            </w:pPr>
            <w:r w:rsidRPr="009C20A6">
              <w:t>洗猪机</w:t>
            </w:r>
            <w:r w:rsidRPr="009C20A6">
              <w:t>1</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1C7BAE3A"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FD7A064" w14:textId="77777777" w:rsidR="00496D43" w:rsidRPr="009C20A6" w:rsidRDefault="00496D43" w:rsidP="00496D43">
            <w:pPr>
              <w:pStyle w:val="03"/>
            </w:pPr>
            <w:r w:rsidRPr="009C20A6">
              <w:t>75/1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E30F472"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71E8444" w14:textId="77777777" w:rsidR="00496D43" w:rsidRPr="009C20A6" w:rsidRDefault="00496D43" w:rsidP="00496D43">
            <w:pPr>
              <w:pStyle w:val="03"/>
            </w:pPr>
            <w:r w:rsidRPr="009C20A6">
              <w:t>11</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8C51026" w14:textId="77777777" w:rsidR="00496D43" w:rsidRPr="009C20A6" w:rsidRDefault="00496D43" w:rsidP="00496D43">
            <w:pPr>
              <w:pStyle w:val="03"/>
            </w:pPr>
            <w:r w:rsidRPr="009C20A6">
              <w:t>72</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B096DC7" w14:textId="1F486505"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43C53B51"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00816BF8" w14:textId="77777777" w:rsidR="00496D43" w:rsidRPr="009C20A6" w:rsidRDefault="00496D43" w:rsidP="00496D43">
            <w:pPr>
              <w:pStyle w:val="03"/>
            </w:pPr>
            <w:r w:rsidRPr="009C20A6">
              <w:t>55</w:t>
            </w:r>
          </w:p>
        </w:tc>
        <w:tc>
          <w:tcPr>
            <w:tcW w:w="313" w:type="pct"/>
            <w:tcBorders>
              <w:top w:val="nil"/>
              <w:left w:val="nil"/>
              <w:bottom w:val="single" w:sz="4" w:space="0" w:color="auto"/>
              <w:right w:val="single" w:sz="4" w:space="0" w:color="auto"/>
            </w:tcBorders>
            <w:shd w:val="clear" w:color="000000" w:fill="FFFFFF"/>
            <w:vAlign w:val="center"/>
            <w:hideMark/>
          </w:tcPr>
          <w:p w14:paraId="0017BEE6" w14:textId="77777777" w:rsidR="00496D43" w:rsidRPr="009C20A6" w:rsidRDefault="00496D43" w:rsidP="00496D43">
            <w:pPr>
              <w:pStyle w:val="03"/>
            </w:pPr>
            <w:r w:rsidRPr="009C20A6">
              <w:t>40.2</w:t>
            </w:r>
          </w:p>
        </w:tc>
        <w:tc>
          <w:tcPr>
            <w:tcW w:w="472" w:type="pct"/>
            <w:tcBorders>
              <w:top w:val="nil"/>
              <w:left w:val="nil"/>
              <w:bottom w:val="single" w:sz="4" w:space="0" w:color="auto"/>
              <w:right w:val="single" w:sz="4" w:space="0" w:color="auto"/>
            </w:tcBorders>
            <w:shd w:val="clear" w:color="000000" w:fill="FFFFFF"/>
            <w:vAlign w:val="center"/>
            <w:hideMark/>
          </w:tcPr>
          <w:p w14:paraId="2A031AB4"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424439E" w14:textId="77777777" w:rsidR="00496D43" w:rsidRPr="009C20A6" w:rsidRDefault="00496D43" w:rsidP="00496D43">
            <w:pPr>
              <w:pStyle w:val="03"/>
            </w:pPr>
            <w:r w:rsidRPr="009C20A6">
              <w:t>20.2</w:t>
            </w:r>
          </w:p>
        </w:tc>
        <w:tc>
          <w:tcPr>
            <w:tcW w:w="447" w:type="pct"/>
            <w:tcBorders>
              <w:top w:val="nil"/>
              <w:left w:val="nil"/>
              <w:bottom w:val="single" w:sz="4" w:space="0" w:color="auto"/>
              <w:right w:val="single" w:sz="4" w:space="0" w:color="auto"/>
            </w:tcBorders>
            <w:shd w:val="clear" w:color="000000" w:fill="FFFFFF"/>
            <w:vAlign w:val="center"/>
            <w:hideMark/>
          </w:tcPr>
          <w:p w14:paraId="0E42D80F" w14:textId="77777777" w:rsidR="00496D43" w:rsidRPr="009C20A6" w:rsidRDefault="00496D43" w:rsidP="00496D43">
            <w:pPr>
              <w:pStyle w:val="03"/>
            </w:pPr>
            <w:r w:rsidRPr="009C20A6">
              <w:t>1</w:t>
            </w:r>
          </w:p>
        </w:tc>
      </w:tr>
      <w:tr w:rsidR="009C20A6" w:rsidRPr="009C20A6" w14:paraId="4BE09177"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D3B63B9"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A6D9702"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694709A8"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54A5B61"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0A080E9"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87E6154"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368C8EF"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5F11E23"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E1E1016"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25C0100"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6E9F0AC7" w14:textId="77777777" w:rsidR="00496D43" w:rsidRPr="009C20A6" w:rsidRDefault="00496D43" w:rsidP="00496D43">
            <w:pPr>
              <w:pStyle w:val="03"/>
            </w:pPr>
            <w:r w:rsidRPr="009C20A6">
              <w:t>25</w:t>
            </w:r>
          </w:p>
        </w:tc>
        <w:tc>
          <w:tcPr>
            <w:tcW w:w="313" w:type="pct"/>
            <w:tcBorders>
              <w:top w:val="nil"/>
              <w:left w:val="nil"/>
              <w:bottom w:val="single" w:sz="4" w:space="0" w:color="auto"/>
              <w:right w:val="single" w:sz="4" w:space="0" w:color="auto"/>
            </w:tcBorders>
            <w:shd w:val="clear" w:color="000000" w:fill="FFFFFF"/>
            <w:vAlign w:val="center"/>
            <w:hideMark/>
          </w:tcPr>
          <w:p w14:paraId="666D73D2" w14:textId="77777777" w:rsidR="00496D43" w:rsidRPr="009C20A6" w:rsidRDefault="00496D43" w:rsidP="00496D43">
            <w:pPr>
              <w:pStyle w:val="03"/>
            </w:pPr>
            <w:r w:rsidRPr="009C20A6">
              <w:t>47.0</w:t>
            </w:r>
          </w:p>
        </w:tc>
        <w:tc>
          <w:tcPr>
            <w:tcW w:w="472" w:type="pct"/>
            <w:tcBorders>
              <w:top w:val="nil"/>
              <w:left w:val="nil"/>
              <w:bottom w:val="single" w:sz="4" w:space="0" w:color="auto"/>
              <w:right w:val="single" w:sz="4" w:space="0" w:color="auto"/>
            </w:tcBorders>
            <w:shd w:val="clear" w:color="000000" w:fill="FFFFFF"/>
            <w:vAlign w:val="center"/>
            <w:hideMark/>
          </w:tcPr>
          <w:p w14:paraId="10011F20"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1613CE51" w14:textId="77777777" w:rsidR="00496D43" w:rsidRPr="009C20A6" w:rsidRDefault="00496D43" w:rsidP="00496D43">
            <w:pPr>
              <w:pStyle w:val="03"/>
            </w:pPr>
            <w:r w:rsidRPr="009C20A6">
              <w:t>27.0</w:t>
            </w:r>
          </w:p>
        </w:tc>
        <w:tc>
          <w:tcPr>
            <w:tcW w:w="447" w:type="pct"/>
            <w:tcBorders>
              <w:top w:val="nil"/>
              <w:left w:val="nil"/>
              <w:bottom w:val="single" w:sz="4" w:space="0" w:color="auto"/>
              <w:right w:val="single" w:sz="4" w:space="0" w:color="auto"/>
            </w:tcBorders>
            <w:shd w:val="clear" w:color="000000" w:fill="FFFFFF"/>
            <w:vAlign w:val="center"/>
            <w:hideMark/>
          </w:tcPr>
          <w:p w14:paraId="10DEBC0A" w14:textId="77777777" w:rsidR="00496D43" w:rsidRPr="009C20A6" w:rsidRDefault="00496D43" w:rsidP="00496D43">
            <w:pPr>
              <w:pStyle w:val="03"/>
            </w:pPr>
            <w:r w:rsidRPr="009C20A6">
              <w:t>1</w:t>
            </w:r>
          </w:p>
        </w:tc>
      </w:tr>
      <w:tr w:rsidR="009C20A6" w:rsidRPr="009C20A6" w14:paraId="2BFFD095"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0139672A"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12375D13"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70FA58D3"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F2E8176"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46297631"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FA805F9"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BFA08EF"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2358CBF"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B653FA5"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064788FE"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015F28E8" w14:textId="77777777" w:rsidR="00496D43" w:rsidRPr="009C20A6" w:rsidRDefault="00496D43" w:rsidP="00496D43">
            <w:pPr>
              <w:pStyle w:val="03"/>
            </w:pPr>
            <w:r w:rsidRPr="009C20A6">
              <w:t>5</w:t>
            </w:r>
          </w:p>
        </w:tc>
        <w:tc>
          <w:tcPr>
            <w:tcW w:w="313" w:type="pct"/>
            <w:tcBorders>
              <w:top w:val="nil"/>
              <w:left w:val="nil"/>
              <w:bottom w:val="single" w:sz="4" w:space="0" w:color="auto"/>
              <w:right w:val="single" w:sz="4" w:space="0" w:color="auto"/>
            </w:tcBorders>
            <w:shd w:val="clear" w:color="000000" w:fill="FFFFFF"/>
            <w:vAlign w:val="center"/>
            <w:hideMark/>
          </w:tcPr>
          <w:p w14:paraId="3AB0FB56" w14:textId="77777777" w:rsidR="00496D43" w:rsidRPr="009C20A6" w:rsidRDefault="00496D43" w:rsidP="00496D43">
            <w:pPr>
              <w:pStyle w:val="03"/>
            </w:pPr>
            <w:r w:rsidRPr="009C20A6">
              <w:t>61.0</w:t>
            </w:r>
          </w:p>
        </w:tc>
        <w:tc>
          <w:tcPr>
            <w:tcW w:w="472" w:type="pct"/>
            <w:tcBorders>
              <w:top w:val="nil"/>
              <w:left w:val="nil"/>
              <w:bottom w:val="single" w:sz="4" w:space="0" w:color="auto"/>
              <w:right w:val="single" w:sz="4" w:space="0" w:color="auto"/>
            </w:tcBorders>
            <w:shd w:val="clear" w:color="000000" w:fill="FFFFFF"/>
            <w:vAlign w:val="center"/>
            <w:hideMark/>
          </w:tcPr>
          <w:p w14:paraId="32A6EEC8"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9233A1C" w14:textId="77777777" w:rsidR="00496D43" w:rsidRPr="009C20A6" w:rsidRDefault="00496D43" w:rsidP="00496D43">
            <w:pPr>
              <w:pStyle w:val="03"/>
            </w:pPr>
            <w:r w:rsidRPr="009C20A6">
              <w:t>41.0</w:t>
            </w:r>
          </w:p>
        </w:tc>
        <w:tc>
          <w:tcPr>
            <w:tcW w:w="447" w:type="pct"/>
            <w:tcBorders>
              <w:top w:val="nil"/>
              <w:left w:val="nil"/>
              <w:bottom w:val="single" w:sz="4" w:space="0" w:color="auto"/>
              <w:right w:val="single" w:sz="4" w:space="0" w:color="auto"/>
            </w:tcBorders>
            <w:shd w:val="clear" w:color="000000" w:fill="FFFFFF"/>
            <w:vAlign w:val="center"/>
            <w:hideMark/>
          </w:tcPr>
          <w:p w14:paraId="67791AA3" w14:textId="77777777" w:rsidR="00496D43" w:rsidRPr="009C20A6" w:rsidRDefault="00496D43" w:rsidP="00496D43">
            <w:pPr>
              <w:pStyle w:val="03"/>
            </w:pPr>
            <w:r w:rsidRPr="009C20A6">
              <w:t>1</w:t>
            </w:r>
          </w:p>
        </w:tc>
      </w:tr>
      <w:tr w:rsidR="009C20A6" w:rsidRPr="009C20A6" w14:paraId="479A1E9B"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0FF1B727"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70C1089"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34E3288B"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9972EFF"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7F29F97"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01E12B1E"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63FC769"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7D1D2C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78EE4CB"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FEC1FCE"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408CF66E" w14:textId="77777777" w:rsidR="00496D43" w:rsidRPr="009C20A6" w:rsidRDefault="00496D43" w:rsidP="00496D43">
            <w:pPr>
              <w:pStyle w:val="03"/>
            </w:pPr>
            <w:r w:rsidRPr="009C20A6">
              <w:t>55</w:t>
            </w:r>
          </w:p>
        </w:tc>
        <w:tc>
          <w:tcPr>
            <w:tcW w:w="313" w:type="pct"/>
            <w:tcBorders>
              <w:top w:val="nil"/>
              <w:left w:val="nil"/>
              <w:bottom w:val="single" w:sz="4" w:space="0" w:color="auto"/>
              <w:right w:val="single" w:sz="4" w:space="0" w:color="auto"/>
            </w:tcBorders>
            <w:shd w:val="clear" w:color="000000" w:fill="FFFFFF"/>
            <w:vAlign w:val="center"/>
            <w:hideMark/>
          </w:tcPr>
          <w:p w14:paraId="7AD6B692" w14:textId="77777777" w:rsidR="00496D43" w:rsidRPr="009C20A6" w:rsidRDefault="00496D43" w:rsidP="00496D43">
            <w:pPr>
              <w:pStyle w:val="03"/>
            </w:pPr>
            <w:r w:rsidRPr="009C20A6">
              <w:t>40.2</w:t>
            </w:r>
          </w:p>
        </w:tc>
        <w:tc>
          <w:tcPr>
            <w:tcW w:w="472" w:type="pct"/>
            <w:tcBorders>
              <w:top w:val="nil"/>
              <w:left w:val="nil"/>
              <w:bottom w:val="single" w:sz="4" w:space="0" w:color="auto"/>
              <w:right w:val="single" w:sz="4" w:space="0" w:color="auto"/>
            </w:tcBorders>
            <w:shd w:val="clear" w:color="000000" w:fill="FFFFFF"/>
            <w:vAlign w:val="center"/>
            <w:hideMark/>
          </w:tcPr>
          <w:p w14:paraId="1A26EC5D"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2465FDC" w14:textId="77777777" w:rsidR="00496D43" w:rsidRPr="009C20A6" w:rsidRDefault="00496D43" w:rsidP="00496D43">
            <w:pPr>
              <w:pStyle w:val="03"/>
            </w:pPr>
            <w:r w:rsidRPr="009C20A6">
              <w:t>20.2</w:t>
            </w:r>
          </w:p>
        </w:tc>
        <w:tc>
          <w:tcPr>
            <w:tcW w:w="447" w:type="pct"/>
            <w:tcBorders>
              <w:top w:val="nil"/>
              <w:left w:val="nil"/>
              <w:bottom w:val="single" w:sz="4" w:space="0" w:color="auto"/>
              <w:right w:val="single" w:sz="4" w:space="0" w:color="auto"/>
            </w:tcBorders>
            <w:shd w:val="clear" w:color="000000" w:fill="FFFFFF"/>
            <w:vAlign w:val="center"/>
            <w:hideMark/>
          </w:tcPr>
          <w:p w14:paraId="40D85DFA" w14:textId="77777777" w:rsidR="00496D43" w:rsidRPr="009C20A6" w:rsidRDefault="00496D43" w:rsidP="00496D43">
            <w:pPr>
              <w:pStyle w:val="03"/>
            </w:pPr>
            <w:r w:rsidRPr="009C20A6">
              <w:t>1</w:t>
            </w:r>
          </w:p>
        </w:tc>
      </w:tr>
      <w:tr w:rsidR="009C20A6" w:rsidRPr="009C20A6" w14:paraId="6B3DD4C4"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E94F187" w14:textId="77777777" w:rsidR="00496D43" w:rsidRPr="009C20A6" w:rsidRDefault="00496D43" w:rsidP="00496D43">
            <w:pPr>
              <w:pStyle w:val="03"/>
            </w:pPr>
            <w:r w:rsidRPr="009C20A6">
              <w:t>13</w:t>
            </w:r>
          </w:p>
        </w:tc>
        <w:tc>
          <w:tcPr>
            <w:tcW w:w="314" w:type="pct"/>
            <w:vMerge/>
            <w:tcBorders>
              <w:top w:val="nil"/>
              <w:left w:val="single" w:sz="4" w:space="0" w:color="auto"/>
              <w:bottom w:val="single" w:sz="4" w:space="0" w:color="000000"/>
              <w:right w:val="single" w:sz="4" w:space="0" w:color="auto"/>
            </w:tcBorders>
            <w:vAlign w:val="center"/>
            <w:hideMark/>
          </w:tcPr>
          <w:p w14:paraId="3302C45A"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0C33715D" w14:textId="77777777" w:rsidR="00496D43" w:rsidRPr="009C20A6" w:rsidRDefault="00496D43" w:rsidP="00496D43">
            <w:pPr>
              <w:pStyle w:val="03"/>
            </w:pPr>
            <w:r w:rsidRPr="009C20A6">
              <w:t>洗猪机</w:t>
            </w:r>
            <w:r w:rsidRPr="009C20A6">
              <w:t>2</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C90A6E5"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45F7C2D" w14:textId="77777777" w:rsidR="00496D43" w:rsidRPr="009C20A6" w:rsidRDefault="00496D43" w:rsidP="00496D43">
            <w:pPr>
              <w:pStyle w:val="03"/>
            </w:pPr>
            <w:r w:rsidRPr="009C20A6">
              <w:t>75/1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E2BB426"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DAADB91" w14:textId="77777777" w:rsidR="00496D43" w:rsidRPr="009C20A6" w:rsidRDefault="00496D43" w:rsidP="00496D43">
            <w:pPr>
              <w:pStyle w:val="03"/>
            </w:pPr>
            <w:r w:rsidRPr="009C20A6">
              <w:t>31</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B60145" w14:textId="77777777" w:rsidR="00496D43" w:rsidRPr="009C20A6" w:rsidRDefault="00496D43" w:rsidP="00496D43">
            <w:pPr>
              <w:pStyle w:val="03"/>
            </w:pPr>
            <w:r w:rsidRPr="009C20A6">
              <w:t>75</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75BABBA" w14:textId="4EAE1DCD"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72D7DB8E"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5E0EC062" w14:textId="77777777" w:rsidR="00496D43" w:rsidRPr="009C20A6" w:rsidRDefault="00496D43" w:rsidP="00496D43">
            <w:pPr>
              <w:pStyle w:val="03"/>
            </w:pPr>
            <w:r w:rsidRPr="009C20A6">
              <w:t>35</w:t>
            </w:r>
          </w:p>
        </w:tc>
        <w:tc>
          <w:tcPr>
            <w:tcW w:w="313" w:type="pct"/>
            <w:tcBorders>
              <w:top w:val="nil"/>
              <w:left w:val="nil"/>
              <w:bottom w:val="single" w:sz="4" w:space="0" w:color="auto"/>
              <w:right w:val="single" w:sz="4" w:space="0" w:color="auto"/>
            </w:tcBorders>
            <w:shd w:val="clear" w:color="000000" w:fill="FFFFFF"/>
            <w:vAlign w:val="center"/>
            <w:hideMark/>
          </w:tcPr>
          <w:p w14:paraId="76F75BB8" w14:textId="77777777" w:rsidR="00496D43" w:rsidRPr="009C20A6" w:rsidRDefault="00496D43" w:rsidP="00496D43">
            <w:pPr>
              <w:pStyle w:val="03"/>
            </w:pPr>
            <w:r w:rsidRPr="009C20A6">
              <w:t>44.1</w:t>
            </w:r>
          </w:p>
        </w:tc>
        <w:tc>
          <w:tcPr>
            <w:tcW w:w="472" w:type="pct"/>
            <w:tcBorders>
              <w:top w:val="nil"/>
              <w:left w:val="nil"/>
              <w:bottom w:val="single" w:sz="4" w:space="0" w:color="auto"/>
              <w:right w:val="single" w:sz="4" w:space="0" w:color="auto"/>
            </w:tcBorders>
            <w:shd w:val="clear" w:color="000000" w:fill="FFFFFF"/>
            <w:vAlign w:val="center"/>
            <w:hideMark/>
          </w:tcPr>
          <w:p w14:paraId="0A86A62C"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AA19111" w14:textId="77777777" w:rsidR="00496D43" w:rsidRPr="009C20A6" w:rsidRDefault="00496D43" w:rsidP="00496D43">
            <w:pPr>
              <w:pStyle w:val="03"/>
            </w:pPr>
            <w:r w:rsidRPr="009C20A6">
              <w:t>24.1</w:t>
            </w:r>
          </w:p>
        </w:tc>
        <w:tc>
          <w:tcPr>
            <w:tcW w:w="447" w:type="pct"/>
            <w:tcBorders>
              <w:top w:val="nil"/>
              <w:left w:val="nil"/>
              <w:bottom w:val="single" w:sz="4" w:space="0" w:color="auto"/>
              <w:right w:val="single" w:sz="4" w:space="0" w:color="auto"/>
            </w:tcBorders>
            <w:shd w:val="clear" w:color="000000" w:fill="FFFFFF"/>
            <w:vAlign w:val="center"/>
            <w:hideMark/>
          </w:tcPr>
          <w:p w14:paraId="53472406" w14:textId="77777777" w:rsidR="00496D43" w:rsidRPr="009C20A6" w:rsidRDefault="00496D43" w:rsidP="00496D43">
            <w:pPr>
              <w:pStyle w:val="03"/>
            </w:pPr>
            <w:r w:rsidRPr="009C20A6">
              <w:t>1</w:t>
            </w:r>
          </w:p>
        </w:tc>
      </w:tr>
      <w:tr w:rsidR="009C20A6" w:rsidRPr="009C20A6" w14:paraId="4F678DDB"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3E185432"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662D8B5"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592069B9"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B84D378"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41B186B3"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2894E47"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88CDE0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F2F4D8C"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4BECFF2"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073C59D3"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314E9E23" w14:textId="77777777" w:rsidR="00496D43" w:rsidRPr="009C20A6" w:rsidRDefault="00496D43" w:rsidP="00496D43">
            <w:pPr>
              <w:pStyle w:val="03"/>
            </w:pPr>
            <w:r w:rsidRPr="009C20A6">
              <w:t>25</w:t>
            </w:r>
          </w:p>
        </w:tc>
        <w:tc>
          <w:tcPr>
            <w:tcW w:w="313" w:type="pct"/>
            <w:tcBorders>
              <w:top w:val="nil"/>
              <w:left w:val="nil"/>
              <w:bottom w:val="single" w:sz="4" w:space="0" w:color="auto"/>
              <w:right w:val="single" w:sz="4" w:space="0" w:color="auto"/>
            </w:tcBorders>
            <w:shd w:val="clear" w:color="000000" w:fill="FFFFFF"/>
            <w:vAlign w:val="center"/>
            <w:hideMark/>
          </w:tcPr>
          <w:p w14:paraId="30157E2E" w14:textId="77777777" w:rsidR="00496D43" w:rsidRPr="009C20A6" w:rsidRDefault="00496D43" w:rsidP="00496D43">
            <w:pPr>
              <w:pStyle w:val="03"/>
            </w:pPr>
            <w:r w:rsidRPr="009C20A6">
              <w:t>47.0</w:t>
            </w:r>
          </w:p>
        </w:tc>
        <w:tc>
          <w:tcPr>
            <w:tcW w:w="472" w:type="pct"/>
            <w:tcBorders>
              <w:top w:val="nil"/>
              <w:left w:val="nil"/>
              <w:bottom w:val="single" w:sz="4" w:space="0" w:color="auto"/>
              <w:right w:val="single" w:sz="4" w:space="0" w:color="auto"/>
            </w:tcBorders>
            <w:shd w:val="clear" w:color="000000" w:fill="FFFFFF"/>
            <w:vAlign w:val="center"/>
            <w:hideMark/>
          </w:tcPr>
          <w:p w14:paraId="43967FE8"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FB5AEE9" w14:textId="77777777" w:rsidR="00496D43" w:rsidRPr="009C20A6" w:rsidRDefault="00496D43" w:rsidP="00496D43">
            <w:pPr>
              <w:pStyle w:val="03"/>
            </w:pPr>
            <w:r w:rsidRPr="009C20A6">
              <w:t>27.0</w:t>
            </w:r>
          </w:p>
        </w:tc>
        <w:tc>
          <w:tcPr>
            <w:tcW w:w="447" w:type="pct"/>
            <w:tcBorders>
              <w:top w:val="nil"/>
              <w:left w:val="nil"/>
              <w:bottom w:val="single" w:sz="4" w:space="0" w:color="auto"/>
              <w:right w:val="single" w:sz="4" w:space="0" w:color="auto"/>
            </w:tcBorders>
            <w:shd w:val="clear" w:color="000000" w:fill="FFFFFF"/>
            <w:vAlign w:val="center"/>
            <w:hideMark/>
          </w:tcPr>
          <w:p w14:paraId="7804135B" w14:textId="77777777" w:rsidR="00496D43" w:rsidRPr="009C20A6" w:rsidRDefault="00496D43" w:rsidP="00496D43">
            <w:pPr>
              <w:pStyle w:val="03"/>
            </w:pPr>
            <w:r w:rsidRPr="009C20A6">
              <w:t>1</w:t>
            </w:r>
          </w:p>
        </w:tc>
      </w:tr>
      <w:tr w:rsidR="009C20A6" w:rsidRPr="009C20A6" w14:paraId="2D07EF5A"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2B9F7E1"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3674D1A"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6D05BA88"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FD1D651"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0178BEA"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225F431C"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B9E5E5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597116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F840478"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6AC5E31"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6DA6352C" w14:textId="77777777" w:rsidR="00496D43" w:rsidRPr="009C20A6" w:rsidRDefault="00496D43" w:rsidP="00496D43">
            <w:pPr>
              <w:pStyle w:val="03"/>
            </w:pPr>
            <w:r w:rsidRPr="009C20A6">
              <w:t>25</w:t>
            </w:r>
          </w:p>
        </w:tc>
        <w:tc>
          <w:tcPr>
            <w:tcW w:w="313" w:type="pct"/>
            <w:tcBorders>
              <w:top w:val="nil"/>
              <w:left w:val="nil"/>
              <w:bottom w:val="single" w:sz="4" w:space="0" w:color="auto"/>
              <w:right w:val="single" w:sz="4" w:space="0" w:color="auto"/>
            </w:tcBorders>
            <w:shd w:val="clear" w:color="000000" w:fill="FFFFFF"/>
            <w:vAlign w:val="center"/>
            <w:hideMark/>
          </w:tcPr>
          <w:p w14:paraId="1C52BBBE" w14:textId="77777777" w:rsidR="00496D43" w:rsidRPr="009C20A6" w:rsidRDefault="00496D43" w:rsidP="00496D43">
            <w:pPr>
              <w:pStyle w:val="03"/>
            </w:pPr>
            <w:r w:rsidRPr="009C20A6">
              <w:t>47.0</w:t>
            </w:r>
          </w:p>
        </w:tc>
        <w:tc>
          <w:tcPr>
            <w:tcW w:w="472" w:type="pct"/>
            <w:tcBorders>
              <w:top w:val="nil"/>
              <w:left w:val="nil"/>
              <w:bottom w:val="single" w:sz="4" w:space="0" w:color="auto"/>
              <w:right w:val="single" w:sz="4" w:space="0" w:color="auto"/>
            </w:tcBorders>
            <w:shd w:val="clear" w:color="000000" w:fill="FFFFFF"/>
            <w:vAlign w:val="center"/>
            <w:hideMark/>
          </w:tcPr>
          <w:p w14:paraId="2CF92B16"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DF6B445" w14:textId="77777777" w:rsidR="00496D43" w:rsidRPr="009C20A6" w:rsidRDefault="00496D43" w:rsidP="00496D43">
            <w:pPr>
              <w:pStyle w:val="03"/>
            </w:pPr>
            <w:r w:rsidRPr="009C20A6">
              <w:t>27.0</w:t>
            </w:r>
          </w:p>
        </w:tc>
        <w:tc>
          <w:tcPr>
            <w:tcW w:w="447" w:type="pct"/>
            <w:tcBorders>
              <w:top w:val="nil"/>
              <w:left w:val="nil"/>
              <w:bottom w:val="single" w:sz="4" w:space="0" w:color="auto"/>
              <w:right w:val="single" w:sz="4" w:space="0" w:color="auto"/>
            </w:tcBorders>
            <w:shd w:val="clear" w:color="000000" w:fill="FFFFFF"/>
            <w:vAlign w:val="center"/>
            <w:hideMark/>
          </w:tcPr>
          <w:p w14:paraId="2C6EADA2" w14:textId="77777777" w:rsidR="00496D43" w:rsidRPr="009C20A6" w:rsidRDefault="00496D43" w:rsidP="00496D43">
            <w:pPr>
              <w:pStyle w:val="03"/>
            </w:pPr>
            <w:r w:rsidRPr="009C20A6">
              <w:t>1</w:t>
            </w:r>
          </w:p>
        </w:tc>
      </w:tr>
      <w:tr w:rsidR="009C20A6" w:rsidRPr="009C20A6" w14:paraId="2D5EA6C3"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24761ED2"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628930EF"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44272813"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D394648"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94A08C8"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83FA536"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CB2108A"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63144C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B28DE3C"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69E2905E"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33C947A2" w14:textId="77777777" w:rsidR="00496D43" w:rsidRPr="009C20A6" w:rsidRDefault="00496D43" w:rsidP="00496D43">
            <w:pPr>
              <w:pStyle w:val="03"/>
            </w:pPr>
            <w:r w:rsidRPr="009C20A6">
              <w:t>55</w:t>
            </w:r>
          </w:p>
        </w:tc>
        <w:tc>
          <w:tcPr>
            <w:tcW w:w="313" w:type="pct"/>
            <w:tcBorders>
              <w:top w:val="nil"/>
              <w:left w:val="nil"/>
              <w:bottom w:val="single" w:sz="4" w:space="0" w:color="auto"/>
              <w:right w:val="single" w:sz="4" w:space="0" w:color="auto"/>
            </w:tcBorders>
            <w:shd w:val="clear" w:color="000000" w:fill="FFFFFF"/>
            <w:vAlign w:val="center"/>
            <w:hideMark/>
          </w:tcPr>
          <w:p w14:paraId="4BCDD164" w14:textId="77777777" w:rsidR="00496D43" w:rsidRPr="009C20A6" w:rsidRDefault="00496D43" w:rsidP="00496D43">
            <w:pPr>
              <w:pStyle w:val="03"/>
            </w:pPr>
            <w:r w:rsidRPr="009C20A6">
              <w:t>40.2</w:t>
            </w:r>
          </w:p>
        </w:tc>
        <w:tc>
          <w:tcPr>
            <w:tcW w:w="472" w:type="pct"/>
            <w:tcBorders>
              <w:top w:val="nil"/>
              <w:left w:val="nil"/>
              <w:bottom w:val="single" w:sz="4" w:space="0" w:color="auto"/>
              <w:right w:val="single" w:sz="4" w:space="0" w:color="auto"/>
            </w:tcBorders>
            <w:shd w:val="clear" w:color="000000" w:fill="FFFFFF"/>
            <w:vAlign w:val="center"/>
            <w:hideMark/>
          </w:tcPr>
          <w:p w14:paraId="31E6C45E"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D081838" w14:textId="77777777" w:rsidR="00496D43" w:rsidRPr="009C20A6" w:rsidRDefault="00496D43" w:rsidP="00496D43">
            <w:pPr>
              <w:pStyle w:val="03"/>
            </w:pPr>
            <w:r w:rsidRPr="009C20A6">
              <w:t>20.2</w:t>
            </w:r>
          </w:p>
        </w:tc>
        <w:tc>
          <w:tcPr>
            <w:tcW w:w="447" w:type="pct"/>
            <w:tcBorders>
              <w:top w:val="nil"/>
              <w:left w:val="nil"/>
              <w:bottom w:val="single" w:sz="4" w:space="0" w:color="auto"/>
              <w:right w:val="single" w:sz="4" w:space="0" w:color="auto"/>
            </w:tcBorders>
            <w:shd w:val="clear" w:color="000000" w:fill="FFFFFF"/>
            <w:vAlign w:val="center"/>
            <w:hideMark/>
          </w:tcPr>
          <w:p w14:paraId="3A9626E3" w14:textId="77777777" w:rsidR="00496D43" w:rsidRPr="009C20A6" w:rsidRDefault="00496D43" w:rsidP="00496D43">
            <w:pPr>
              <w:pStyle w:val="03"/>
            </w:pPr>
            <w:r w:rsidRPr="009C20A6">
              <w:t>1</w:t>
            </w:r>
          </w:p>
        </w:tc>
      </w:tr>
      <w:tr w:rsidR="009C20A6" w:rsidRPr="009C20A6" w14:paraId="4D67FEDF"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3304794" w14:textId="77777777" w:rsidR="00496D43" w:rsidRPr="009C20A6" w:rsidRDefault="00496D43" w:rsidP="00496D43">
            <w:pPr>
              <w:pStyle w:val="03"/>
            </w:pPr>
            <w:r w:rsidRPr="009C20A6">
              <w:t>13</w:t>
            </w:r>
          </w:p>
        </w:tc>
        <w:tc>
          <w:tcPr>
            <w:tcW w:w="314" w:type="pct"/>
            <w:vMerge/>
            <w:tcBorders>
              <w:top w:val="nil"/>
              <w:left w:val="single" w:sz="4" w:space="0" w:color="auto"/>
              <w:bottom w:val="single" w:sz="4" w:space="0" w:color="000000"/>
              <w:right w:val="single" w:sz="4" w:space="0" w:color="auto"/>
            </w:tcBorders>
            <w:vAlign w:val="center"/>
            <w:hideMark/>
          </w:tcPr>
          <w:p w14:paraId="0E36D036"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DE5A1E" w14:textId="77777777" w:rsidR="00496D43" w:rsidRPr="009C20A6" w:rsidRDefault="00496D43" w:rsidP="00496D43">
            <w:pPr>
              <w:pStyle w:val="03"/>
            </w:pPr>
            <w:r w:rsidRPr="009C20A6">
              <w:t>洗猪机</w:t>
            </w:r>
            <w:r w:rsidRPr="009C20A6">
              <w:t>3</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8341B12"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FF6A23" w14:textId="77777777" w:rsidR="00496D43" w:rsidRPr="009C20A6" w:rsidRDefault="00496D43" w:rsidP="00496D43">
            <w:pPr>
              <w:pStyle w:val="03"/>
            </w:pPr>
            <w:r w:rsidRPr="009C20A6">
              <w:t>75/1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E97B06F"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C58657F" w14:textId="77777777" w:rsidR="00496D43" w:rsidRPr="009C20A6" w:rsidRDefault="00496D43" w:rsidP="00496D43">
            <w:pPr>
              <w:pStyle w:val="03"/>
            </w:pPr>
            <w:r w:rsidRPr="009C20A6">
              <w:t>37</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63A8471" w14:textId="77777777" w:rsidR="00496D43" w:rsidRPr="009C20A6" w:rsidRDefault="00496D43" w:rsidP="00496D43">
            <w:pPr>
              <w:pStyle w:val="03"/>
            </w:pPr>
            <w:r w:rsidRPr="009C20A6">
              <w:t>77</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DF7AB95" w14:textId="679F7342"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117E4661"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345EA326" w14:textId="77777777" w:rsidR="00496D43" w:rsidRPr="009C20A6" w:rsidRDefault="00496D43" w:rsidP="00496D43">
            <w:pPr>
              <w:pStyle w:val="03"/>
            </w:pPr>
            <w:r w:rsidRPr="009C20A6">
              <w:t>41</w:t>
            </w:r>
          </w:p>
        </w:tc>
        <w:tc>
          <w:tcPr>
            <w:tcW w:w="313" w:type="pct"/>
            <w:tcBorders>
              <w:top w:val="nil"/>
              <w:left w:val="nil"/>
              <w:bottom w:val="single" w:sz="4" w:space="0" w:color="auto"/>
              <w:right w:val="single" w:sz="4" w:space="0" w:color="auto"/>
            </w:tcBorders>
            <w:shd w:val="clear" w:color="000000" w:fill="FFFFFF"/>
            <w:vAlign w:val="center"/>
            <w:hideMark/>
          </w:tcPr>
          <w:p w14:paraId="2DA5AD37" w14:textId="77777777" w:rsidR="00496D43" w:rsidRPr="009C20A6" w:rsidRDefault="00496D43" w:rsidP="00496D43">
            <w:pPr>
              <w:pStyle w:val="03"/>
            </w:pPr>
            <w:r w:rsidRPr="009C20A6">
              <w:t>42.7</w:t>
            </w:r>
          </w:p>
        </w:tc>
        <w:tc>
          <w:tcPr>
            <w:tcW w:w="472" w:type="pct"/>
            <w:tcBorders>
              <w:top w:val="nil"/>
              <w:left w:val="nil"/>
              <w:bottom w:val="single" w:sz="4" w:space="0" w:color="auto"/>
              <w:right w:val="single" w:sz="4" w:space="0" w:color="auto"/>
            </w:tcBorders>
            <w:shd w:val="clear" w:color="000000" w:fill="FFFFFF"/>
            <w:vAlign w:val="center"/>
            <w:hideMark/>
          </w:tcPr>
          <w:p w14:paraId="47F2EA9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D1EE4B2" w14:textId="77777777" w:rsidR="00496D43" w:rsidRPr="009C20A6" w:rsidRDefault="00496D43" w:rsidP="00496D43">
            <w:pPr>
              <w:pStyle w:val="03"/>
            </w:pPr>
            <w:r w:rsidRPr="009C20A6">
              <w:t>22.7</w:t>
            </w:r>
          </w:p>
        </w:tc>
        <w:tc>
          <w:tcPr>
            <w:tcW w:w="447" w:type="pct"/>
            <w:tcBorders>
              <w:top w:val="nil"/>
              <w:left w:val="nil"/>
              <w:bottom w:val="single" w:sz="4" w:space="0" w:color="auto"/>
              <w:right w:val="single" w:sz="4" w:space="0" w:color="auto"/>
            </w:tcBorders>
            <w:shd w:val="clear" w:color="000000" w:fill="FFFFFF"/>
            <w:vAlign w:val="center"/>
            <w:hideMark/>
          </w:tcPr>
          <w:p w14:paraId="353856D5" w14:textId="77777777" w:rsidR="00496D43" w:rsidRPr="009C20A6" w:rsidRDefault="00496D43" w:rsidP="00496D43">
            <w:pPr>
              <w:pStyle w:val="03"/>
            </w:pPr>
            <w:r w:rsidRPr="009C20A6">
              <w:t>1</w:t>
            </w:r>
          </w:p>
        </w:tc>
      </w:tr>
      <w:tr w:rsidR="009C20A6" w:rsidRPr="009C20A6" w14:paraId="7C7D8D3D"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29A99485"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69B36E2F"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2396DFEF"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E19AC03"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9E8E746"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26FD4FC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5EE98B7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097FA5F"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16CD373"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66F89A72"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6A4A060A" w14:textId="77777777" w:rsidR="00496D43" w:rsidRPr="009C20A6" w:rsidRDefault="00496D43" w:rsidP="00496D43">
            <w:pPr>
              <w:pStyle w:val="03"/>
            </w:pPr>
            <w:r w:rsidRPr="009C20A6">
              <w:t>25</w:t>
            </w:r>
          </w:p>
        </w:tc>
        <w:tc>
          <w:tcPr>
            <w:tcW w:w="313" w:type="pct"/>
            <w:tcBorders>
              <w:top w:val="nil"/>
              <w:left w:val="nil"/>
              <w:bottom w:val="single" w:sz="4" w:space="0" w:color="auto"/>
              <w:right w:val="single" w:sz="4" w:space="0" w:color="auto"/>
            </w:tcBorders>
            <w:shd w:val="clear" w:color="000000" w:fill="FFFFFF"/>
            <w:vAlign w:val="center"/>
            <w:hideMark/>
          </w:tcPr>
          <w:p w14:paraId="34D6ACCA" w14:textId="77777777" w:rsidR="00496D43" w:rsidRPr="009C20A6" w:rsidRDefault="00496D43" w:rsidP="00496D43">
            <w:pPr>
              <w:pStyle w:val="03"/>
            </w:pPr>
            <w:r w:rsidRPr="009C20A6">
              <w:t>47.0</w:t>
            </w:r>
          </w:p>
        </w:tc>
        <w:tc>
          <w:tcPr>
            <w:tcW w:w="472" w:type="pct"/>
            <w:tcBorders>
              <w:top w:val="nil"/>
              <w:left w:val="nil"/>
              <w:bottom w:val="single" w:sz="4" w:space="0" w:color="auto"/>
              <w:right w:val="single" w:sz="4" w:space="0" w:color="auto"/>
            </w:tcBorders>
            <w:shd w:val="clear" w:color="000000" w:fill="FFFFFF"/>
            <w:vAlign w:val="center"/>
            <w:hideMark/>
          </w:tcPr>
          <w:p w14:paraId="2AAF7E3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98A3D6E" w14:textId="77777777" w:rsidR="00496D43" w:rsidRPr="009C20A6" w:rsidRDefault="00496D43" w:rsidP="00496D43">
            <w:pPr>
              <w:pStyle w:val="03"/>
            </w:pPr>
            <w:r w:rsidRPr="009C20A6">
              <w:t>27.0</w:t>
            </w:r>
          </w:p>
        </w:tc>
        <w:tc>
          <w:tcPr>
            <w:tcW w:w="447" w:type="pct"/>
            <w:tcBorders>
              <w:top w:val="nil"/>
              <w:left w:val="nil"/>
              <w:bottom w:val="single" w:sz="4" w:space="0" w:color="auto"/>
              <w:right w:val="single" w:sz="4" w:space="0" w:color="auto"/>
            </w:tcBorders>
            <w:shd w:val="clear" w:color="000000" w:fill="FFFFFF"/>
            <w:vAlign w:val="center"/>
            <w:hideMark/>
          </w:tcPr>
          <w:p w14:paraId="37636DF1" w14:textId="77777777" w:rsidR="00496D43" w:rsidRPr="009C20A6" w:rsidRDefault="00496D43" w:rsidP="00496D43">
            <w:pPr>
              <w:pStyle w:val="03"/>
            </w:pPr>
            <w:r w:rsidRPr="009C20A6">
              <w:t>1</w:t>
            </w:r>
          </w:p>
        </w:tc>
      </w:tr>
      <w:tr w:rsidR="009C20A6" w:rsidRPr="009C20A6" w14:paraId="6518035A"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7A0636E"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5F135FFB"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0556051E"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500EF6B6"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91B8167"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F402BBA"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BDA5A3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2C382B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17A69B0"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30358285"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0FDCEC48" w14:textId="77777777" w:rsidR="00496D43" w:rsidRPr="009C20A6" w:rsidRDefault="00496D43" w:rsidP="00496D43">
            <w:pPr>
              <w:pStyle w:val="03"/>
            </w:pPr>
            <w:r w:rsidRPr="009C20A6">
              <w:t>19</w:t>
            </w:r>
          </w:p>
        </w:tc>
        <w:tc>
          <w:tcPr>
            <w:tcW w:w="313" w:type="pct"/>
            <w:tcBorders>
              <w:top w:val="nil"/>
              <w:left w:val="nil"/>
              <w:bottom w:val="single" w:sz="4" w:space="0" w:color="auto"/>
              <w:right w:val="single" w:sz="4" w:space="0" w:color="auto"/>
            </w:tcBorders>
            <w:shd w:val="clear" w:color="000000" w:fill="FFFFFF"/>
            <w:vAlign w:val="center"/>
            <w:hideMark/>
          </w:tcPr>
          <w:p w14:paraId="29612FF8" w14:textId="77777777" w:rsidR="00496D43" w:rsidRPr="009C20A6" w:rsidRDefault="00496D43" w:rsidP="00496D43">
            <w:pPr>
              <w:pStyle w:val="03"/>
            </w:pPr>
            <w:r w:rsidRPr="009C20A6">
              <w:t>49.4</w:t>
            </w:r>
          </w:p>
        </w:tc>
        <w:tc>
          <w:tcPr>
            <w:tcW w:w="472" w:type="pct"/>
            <w:tcBorders>
              <w:top w:val="nil"/>
              <w:left w:val="nil"/>
              <w:bottom w:val="single" w:sz="4" w:space="0" w:color="auto"/>
              <w:right w:val="single" w:sz="4" w:space="0" w:color="auto"/>
            </w:tcBorders>
            <w:shd w:val="clear" w:color="000000" w:fill="FFFFFF"/>
            <w:vAlign w:val="center"/>
            <w:hideMark/>
          </w:tcPr>
          <w:p w14:paraId="1079FE36"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31A0B2D" w14:textId="77777777" w:rsidR="00496D43" w:rsidRPr="009C20A6" w:rsidRDefault="00496D43" w:rsidP="00496D43">
            <w:pPr>
              <w:pStyle w:val="03"/>
            </w:pPr>
            <w:r w:rsidRPr="009C20A6">
              <w:t>29.4</w:t>
            </w:r>
          </w:p>
        </w:tc>
        <w:tc>
          <w:tcPr>
            <w:tcW w:w="447" w:type="pct"/>
            <w:tcBorders>
              <w:top w:val="nil"/>
              <w:left w:val="nil"/>
              <w:bottom w:val="single" w:sz="4" w:space="0" w:color="auto"/>
              <w:right w:val="single" w:sz="4" w:space="0" w:color="auto"/>
            </w:tcBorders>
            <w:shd w:val="clear" w:color="000000" w:fill="FFFFFF"/>
            <w:vAlign w:val="center"/>
            <w:hideMark/>
          </w:tcPr>
          <w:p w14:paraId="092B819C" w14:textId="77777777" w:rsidR="00496D43" w:rsidRPr="009C20A6" w:rsidRDefault="00496D43" w:rsidP="00496D43">
            <w:pPr>
              <w:pStyle w:val="03"/>
            </w:pPr>
            <w:r w:rsidRPr="009C20A6">
              <w:t>1</w:t>
            </w:r>
          </w:p>
        </w:tc>
      </w:tr>
      <w:tr w:rsidR="009C20A6" w:rsidRPr="009C20A6" w14:paraId="0921AE75"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6545910C"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38DA7524"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2FCCC29E"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5D52E763"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50839F73"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488DA7D"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132D3D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5F59E3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AC2BBE7"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BAF81A9"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370DE3DF" w14:textId="77777777" w:rsidR="00496D43" w:rsidRPr="009C20A6" w:rsidRDefault="00496D43" w:rsidP="00496D43">
            <w:pPr>
              <w:pStyle w:val="03"/>
            </w:pPr>
            <w:r w:rsidRPr="009C20A6">
              <w:t>55</w:t>
            </w:r>
          </w:p>
        </w:tc>
        <w:tc>
          <w:tcPr>
            <w:tcW w:w="313" w:type="pct"/>
            <w:tcBorders>
              <w:top w:val="nil"/>
              <w:left w:val="nil"/>
              <w:bottom w:val="single" w:sz="4" w:space="0" w:color="auto"/>
              <w:right w:val="single" w:sz="4" w:space="0" w:color="auto"/>
            </w:tcBorders>
            <w:shd w:val="clear" w:color="000000" w:fill="FFFFFF"/>
            <w:vAlign w:val="center"/>
            <w:hideMark/>
          </w:tcPr>
          <w:p w14:paraId="2AEBB3AF" w14:textId="77777777" w:rsidR="00496D43" w:rsidRPr="009C20A6" w:rsidRDefault="00496D43" w:rsidP="00496D43">
            <w:pPr>
              <w:pStyle w:val="03"/>
            </w:pPr>
            <w:r w:rsidRPr="009C20A6">
              <w:t>40.2</w:t>
            </w:r>
          </w:p>
        </w:tc>
        <w:tc>
          <w:tcPr>
            <w:tcW w:w="472" w:type="pct"/>
            <w:tcBorders>
              <w:top w:val="nil"/>
              <w:left w:val="nil"/>
              <w:bottom w:val="single" w:sz="4" w:space="0" w:color="auto"/>
              <w:right w:val="single" w:sz="4" w:space="0" w:color="auto"/>
            </w:tcBorders>
            <w:shd w:val="clear" w:color="000000" w:fill="FFFFFF"/>
            <w:vAlign w:val="center"/>
            <w:hideMark/>
          </w:tcPr>
          <w:p w14:paraId="2F5919F7"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845E6F6" w14:textId="77777777" w:rsidR="00496D43" w:rsidRPr="009C20A6" w:rsidRDefault="00496D43" w:rsidP="00496D43">
            <w:pPr>
              <w:pStyle w:val="03"/>
            </w:pPr>
            <w:r w:rsidRPr="009C20A6">
              <w:t>20.2</w:t>
            </w:r>
          </w:p>
        </w:tc>
        <w:tc>
          <w:tcPr>
            <w:tcW w:w="447" w:type="pct"/>
            <w:tcBorders>
              <w:top w:val="nil"/>
              <w:left w:val="nil"/>
              <w:bottom w:val="single" w:sz="4" w:space="0" w:color="auto"/>
              <w:right w:val="single" w:sz="4" w:space="0" w:color="auto"/>
            </w:tcBorders>
            <w:shd w:val="clear" w:color="000000" w:fill="FFFFFF"/>
            <w:vAlign w:val="center"/>
            <w:hideMark/>
          </w:tcPr>
          <w:p w14:paraId="7CBA10C1" w14:textId="77777777" w:rsidR="00496D43" w:rsidRPr="009C20A6" w:rsidRDefault="00496D43" w:rsidP="00496D43">
            <w:pPr>
              <w:pStyle w:val="03"/>
            </w:pPr>
            <w:r w:rsidRPr="009C20A6">
              <w:t>1</w:t>
            </w:r>
          </w:p>
        </w:tc>
      </w:tr>
      <w:tr w:rsidR="009C20A6" w:rsidRPr="009C20A6" w14:paraId="66E4E037"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C2E792C" w14:textId="77777777" w:rsidR="00496D43" w:rsidRPr="009C20A6" w:rsidRDefault="00496D43" w:rsidP="00496D43">
            <w:pPr>
              <w:pStyle w:val="03"/>
            </w:pPr>
            <w:r w:rsidRPr="009C20A6">
              <w:t>13</w:t>
            </w:r>
          </w:p>
        </w:tc>
        <w:tc>
          <w:tcPr>
            <w:tcW w:w="314" w:type="pct"/>
            <w:vMerge/>
            <w:tcBorders>
              <w:top w:val="nil"/>
              <w:left w:val="single" w:sz="4" w:space="0" w:color="auto"/>
              <w:bottom w:val="single" w:sz="4" w:space="0" w:color="000000"/>
              <w:right w:val="single" w:sz="4" w:space="0" w:color="auto"/>
            </w:tcBorders>
            <w:vAlign w:val="center"/>
            <w:hideMark/>
          </w:tcPr>
          <w:p w14:paraId="4DEB6F71"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5C1F0F9A" w14:textId="77777777" w:rsidR="00496D43" w:rsidRPr="009C20A6" w:rsidRDefault="00496D43" w:rsidP="00496D43">
            <w:pPr>
              <w:pStyle w:val="03"/>
            </w:pPr>
            <w:r w:rsidRPr="009C20A6">
              <w:t>洗猪机</w:t>
            </w:r>
            <w:r w:rsidRPr="009C20A6">
              <w:t>4</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EA660B6"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FD8F0D2" w14:textId="77777777" w:rsidR="00496D43" w:rsidRPr="009C20A6" w:rsidRDefault="00496D43" w:rsidP="00496D43">
            <w:pPr>
              <w:pStyle w:val="03"/>
            </w:pPr>
            <w:r w:rsidRPr="009C20A6">
              <w:t>75/1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09B85CE"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968D752" w14:textId="77777777" w:rsidR="00496D43" w:rsidRPr="009C20A6" w:rsidRDefault="00496D43" w:rsidP="00496D43">
            <w:pPr>
              <w:pStyle w:val="03"/>
            </w:pPr>
            <w:r w:rsidRPr="009C20A6">
              <w:t>58</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6195A6D" w14:textId="77777777" w:rsidR="00496D43" w:rsidRPr="009C20A6" w:rsidRDefault="00496D43" w:rsidP="00496D43">
            <w:pPr>
              <w:pStyle w:val="03"/>
            </w:pPr>
            <w:r w:rsidRPr="009C20A6">
              <w:t>80</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5AEF3A5" w14:textId="353BA496"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63C5D815"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37FF80FC" w14:textId="77777777" w:rsidR="00496D43" w:rsidRPr="009C20A6" w:rsidRDefault="00496D43" w:rsidP="00496D43">
            <w:pPr>
              <w:pStyle w:val="03"/>
            </w:pPr>
            <w:r w:rsidRPr="009C20A6">
              <w:t>5</w:t>
            </w:r>
          </w:p>
        </w:tc>
        <w:tc>
          <w:tcPr>
            <w:tcW w:w="313" w:type="pct"/>
            <w:tcBorders>
              <w:top w:val="nil"/>
              <w:left w:val="nil"/>
              <w:bottom w:val="single" w:sz="4" w:space="0" w:color="auto"/>
              <w:right w:val="single" w:sz="4" w:space="0" w:color="auto"/>
            </w:tcBorders>
            <w:shd w:val="clear" w:color="000000" w:fill="FFFFFF"/>
            <w:vAlign w:val="center"/>
            <w:hideMark/>
          </w:tcPr>
          <w:p w14:paraId="600417D7" w14:textId="77777777" w:rsidR="00496D43" w:rsidRPr="009C20A6" w:rsidRDefault="00496D43" w:rsidP="00496D43">
            <w:pPr>
              <w:pStyle w:val="03"/>
            </w:pPr>
            <w:r w:rsidRPr="009C20A6">
              <w:t>61.0</w:t>
            </w:r>
          </w:p>
        </w:tc>
        <w:tc>
          <w:tcPr>
            <w:tcW w:w="472" w:type="pct"/>
            <w:tcBorders>
              <w:top w:val="nil"/>
              <w:left w:val="nil"/>
              <w:bottom w:val="single" w:sz="4" w:space="0" w:color="auto"/>
              <w:right w:val="single" w:sz="4" w:space="0" w:color="auto"/>
            </w:tcBorders>
            <w:shd w:val="clear" w:color="000000" w:fill="FFFFFF"/>
            <w:vAlign w:val="center"/>
            <w:hideMark/>
          </w:tcPr>
          <w:p w14:paraId="18137A36"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E441AB2" w14:textId="77777777" w:rsidR="00496D43" w:rsidRPr="009C20A6" w:rsidRDefault="00496D43" w:rsidP="00496D43">
            <w:pPr>
              <w:pStyle w:val="03"/>
            </w:pPr>
            <w:r w:rsidRPr="009C20A6">
              <w:t>41.0</w:t>
            </w:r>
          </w:p>
        </w:tc>
        <w:tc>
          <w:tcPr>
            <w:tcW w:w="447" w:type="pct"/>
            <w:tcBorders>
              <w:top w:val="nil"/>
              <w:left w:val="nil"/>
              <w:bottom w:val="single" w:sz="4" w:space="0" w:color="auto"/>
              <w:right w:val="single" w:sz="4" w:space="0" w:color="auto"/>
            </w:tcBorders>
            <w:shd w:val="clear" w:color="000000" w:fill="FFFFFF"/>
            <w:vAlign w:val="center"/>
            <w:hideMark/>
          </w:tcPr>
          <w:p w14:paraId="55C0F787" w14:textId="77777777" w:rsidR="00496D43" w:rsidRPr="009C20A6" w:rsidRDefault="00496D43" w:rsidP="00496D43">
            <w:pPr>
              <w:pStyle w:val="03"/>
            </w:pPr>
            <w:r w:rsidRPr="009C20A6">
              <w:t>1</w:t>
            </w:r>
          </w:p>
        </w:tc>
      </w:tr>
      <w:tr w:rsidR="009C20A6" w:rsidRPr="009C20A6" w14:paraId="3B64647F"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57A8694"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889CB7B"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5950274A"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3003A97"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AD4A498"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ABB513A"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F282191"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19CAF7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30512F8"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64B595A6"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253AEE2D" w14:textId="77777777" w:rsidR="00496D43" w:rsidRPr="009C20A6" w:rsidRDefault="00496D43" w:rsidP="00496D43">
            <w:pPr>
              <w:pStyle w:val="03"/>
            </w:pPr>
            <w:r w:rsidRPr="009C20A6">
              <w:t>25</w:t>
            </w:r>
          </w:p>
        </w:tc>
        <w:tc>
          <w:tcPr>
            <w:tcW w:w="313" w:type="pct"/>
            <w:tcBorders>
              <w:top w:val="nil"/>
              <w:left w:val="nil"/>
              <w:bottom w:val="single" w:sz="4" w:space="0" w:color="auto"/>
              <w:right w:val="single" w:sz="4" w:space="0" w:color="auto"/>
            </w:tcBorders>
            <w:shd w:val="clear" w:color="000000" w:fill="FFFFFF"/>
            <w:vAlign w:val="center"/>
            <w:hideMark/>
          </w:tcPr>
          <w:p w14:paraId="60D00B43" w14:textId="77777777" w:rsidR="00496D43" w:rsidRPr="009C20A6" w:rsidRDefault="00496D43" w:rsidP="00496D43">
            <w:pPr>
              <w:pStyle w:val="03"/>
            </w:pPr>
            <w:r w:rsidRPr="009C20A6">
              <w:t>47.0</w:t>
            </w:r>
          </w:p>
        </w:tc>
        <w:tc>
          <w:tcPr>
            <w:tcW w:w="472" w:type="pct"/>
            <w:tcBorders>
              <w:top w:val="nil"/>
              <w:left w:val="nil"/>
              <w:bottom w:val="single" w:sz="4" w:space="0" w:color="auto"/>
              <w:right w:val="single" w:sz="4" w:space="0" w:color="auto"/>
            </w:tcBorders>
            <w:shd w:val="clear" w:color="000000" w:fill="FFFFFF"/>
            <w:vAlign w:val="center"/>
            <w:hideMark/>
          </w:tcPr>
          <w:p w14:paraId="284CFE28"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CBEFED4" w14:textId="77777777" w:rsidR="00496D43" w:rsidRPr="009C20A6" w:rsidRDefault="00496D43" w:rsidP="00496D43">
            <w:pPr>
              <w:pStyle w:val="03"/>
            </w:pPr>
            <w:r w:rsidRPr="009C20A6">
              <w:t>27.0</w:t>
            </w:r>
          </w:p>
        </w:tc>
        <w:tc>
          <w:tcPr>
            <w:tcW w:w="447" w:type="pct"/>
            <w:tcBorders>
              <w:top w:val="nil"/>
              <w:left w:val="nil"/>
              <w:bottom w:val="single" w:sz="4" w:space="0" w:color="auto"/>
              <w:right w:val="single" w:sz="4" w:space="0" w:color="auto"/>
            </w:tcBorders>
            <w:shd w:val="clear" w:color="000000" w:fill="FFFFFF"/>
            <w:vAlign w:val="center"/>
            <w:hideMark/>
          </w:tcPr>
          <w:p w14:paraId="3642CAA1" w14:textId="77777777" w:rsidR="00496D43" w:rsidRPr="009C20A6" w:rsidRDefault="00496D43" w:rsidP="00496D43">
            <w:pPr>
              <w:pStyle w:val="03"/>
            </w:pPr>
            <w:r w:rsidRPr="009C20A6">
              <w:t>1</w:t>
            </w:r>
          </w:p>
        </w:tc>
      </w:tr>
      <w:tr w:rsidR="009C20A6" w:rsidRPr="009C20A6" w14:paraId="1C9890BE"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5702618"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0A7224EA"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57FECF57"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5652E7F"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5B59B92"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31E1D49"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45564D11"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AD74CF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0B02D4B"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1C66B5E"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0411B5D1" w14:textId="77777777" w:rsidR="00496D43" w:rsidRPr="009C20A6" w:rsidRDefault="00496D43" w:rsidP="00496D43">
            <w:pPr>
              <w:pStyle w:val="03"/>
            </w:pPr>
            <w:r w:rsidRPr="009C20A6">
              <w:t>55</w:t>
            </w:r>
          </w:p>
        </w:tc>
        <w:tc>
          <w:tcPr>
            <w:tcW w:w="313" w:type="pct"/>
            <w:tcBorders>
              <w:top w:val="nil"/>
              <w:left w:val="nil"/>
              <w:bottom w:val="single" w:sz="4" w:space="0" w:color="auto"/>
              <w:right w:val="single" w:sz="4" w:space="0" w:color="auto"/>
            </w:tcBorders>
            <w:shd w:val="clear" w:color="000000" w:fill="FFFFFF"/>
            <w:vAlign w:val="center"/>
            <w:hideMark/>
          </w:tcPr>
          <w:p w14:paraId="3678BD09" w14:textId="77777777" w:rsidR="00496D43" w:rsidRPr="009C20A6" w:rsidRDefault="00496D43" w:rsidP="00496D43">
            <w:pPr>
              <w:pStyle w:val="03"/>
            </w:pPr>
            <w:r w:rsidRPr="009C20A6">
              <w:t>40.2</w:t>
            </w:r>
          </w:p>
        </w:tc>
        <w:tc>
          <w:tcPr>
            <w:tcW w:w="472" w:type="pct"/>
            <w:tcBorders>
              <w:top w:val="nil"/>
              <w:left w:val="nil"/>
              <w:bottom w:val="single" w:sz="4" w:space="0" w:color="auto"/>
              <w:right w:val="single" w:sz="4" w:space="0" w:color="auto"/>
            </w:tcBorders>
            <w:shd w:val="clear" w:color="000000" w:fill="FFFFFF"/>
            <w:vAlign w:val="center"/>
            <w:hideMark/>
          </w:tcPr>
          <w:p w14:paraId="50F8DF41"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699AA69" w14:textId="77777777" w:rsidR="00496D43" w:rsidRPr="009C20A6" w:rsidRDefault="00496D43" w:rsidP="00496D43">
            <w:pPr>
              <w:pStyle w:val="03"/>
            </w:pPr>
            <w:r w:rsidRPr="009C20A6">
              <w:t>20.2</w:t>
            </w:r>
          </w:p>
        </w:tc>
        <w:tc>
          <w:tcPr>
            <w:tcW w:w="447" w:type="pct"/>
            <w:tcBorders>
              <w:top w:val="nil"/>
              <w:left w:val="nil"/>
              <w:bottom w:val="single" w:sz="4" w:space="0" w:color="auto"/>
              <w:right w:val="single" w:sz="4" w:space="0" w:color="auto"/>
            </w:tcBorders>
            <w:shd w:val="clear" w:color="000000" w:fill="FFFFFF"/>
            <w:vAlign w:val="center"/>
            <w:hideMark/>
          </w:tcPr>
          <w:p w14:paraId="002B6A45" w14:textId="77777777" w:rsidR="00496D43" w:rsidRPr="009C20A6" w:rsidRDefault="00496D43" w:rsidP="00496D43">
            <w:pPr>
              <w:pStyle w:val="03"/>
            </w:pPr>
            <w:r w:rsidRPr="009C20A6">
              <w:t>1</w:t>
            </w:r>
          </w:p>
        </w:tc>
      </w:tr>
      <w:tr w:rsidR="009C20A6" w:rsidRPr="009C20A6" w14:paraId="58212897"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23F57AEE"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1B79BD47"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285F04D7"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04980D9"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EE0EF60"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64C415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6729B9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5C8B20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F63524C"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05902A8"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41C7A0BA" w14:textId="77777777" w:rsidR="00496D43" w:rsidRPr="009C20A6" w:rsidRDefault="00496D43" w:rsidP="00496D43">
            <w:pPr>
              <w:pStyle w:val="03"/>
            </w:pPr>
            <w:r w:rsidRPr="009C20A6">
              <w:t>55</w:t>
            </w:r>
          </w:p>
        </w:tc>
        <w:tc>
          <w:tcPr>
            <w:tcW w:w="313" w:type="pct"/>
            <w:tcBorders>
              <w:top w:val="nil"/>
              <w:left w:val="nil"/>
              <w:bottom w:val="single" w:sz="4" w:space="0" w:color="auto"/>
              <w:right w:val="single" w:sz="4" w:space="0" w:color="auto"/>
            </w:tcBorders>
            <w:shd w:val="clear" w:color="000000" w:fill="FFFFFF"/>
            <w:vAlign w:val="center"/>
            <w:hideMark/>
          </w:tcPr>
          <w:p w14:paraId="226DD42B" w14:textId="77777777" w:rsidR="00496D43" w:rsidRPr="009C20A6" w:rsidRDefault="00496D43" w:rsidP="00496D43">
            <w:pPr>
              <w:pStyle w:val="03"/>
            </w:pPr>
            <w:r w:rsidRPr="009C20A6">
              <w:t>40.2</w:t>
            </w:r>
          </w:p>
        </w:tc>
        <w:tc>
          <w:tcPr>
            <w:tcW w:w="472" w:type="pct"/>
            <w:tcBorders>
              <w:top w:val="nil"/>
              <w:left w:val="nil"/>
              <w:bottom w:val="single" w:sz="4" w:space="0" w:color="auto"/>
              <w:right w:val="single" w:sz="4" w:space="0" w:color="auto"/>
            </w:tcBorders>
            <w:shd w:val="clear" w:color="000000" w:fill="FFFFFF"/>
            <w:vAlign w:val="center"/>
            <w:hideMark/>
          </w:tcPr>
          <w:p w14:paraId="6A712BDE"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12ACD0F9" w14:textId="77777777" w:rsidR="00496D43" w:rsidRPr="009C20A6" w:rsidRDefault="00496D43" w:rsidP="00496D43">
            <w:pPr>
              <w:pStyle w:val="03"/>
            </w:pPr>
            <w:r w:rsidRPr="009C20A6">
              <w:t>20.2</w:t>
            </w:r>
          </w:p>
        </w:tc>
        <w:tc>
          <w:tcPr>
            <w:tcW w:w="447" w:type="pct"/>
            <w:tcBorders>
              <w:top w:val="nil"/>
              <w:left w:val="nil"/>
              <w:bottom w:val="single" w:sz="4" w:space="0" w:color="auto"/>
              <w:right w:val="single" w:sz="4" w:space="0" w:color="auto"/>
            </w:tcBorders>
            <w:shd w:val="clear" w:color="000000" w:fill="FFFFFF"/>
            <w:vAlign w:val="center"/>
            <w:hideMark/>
          </w:tcPr>
          <w:p w14:paraId="0AD99476" w14:textId="77777777" w:rsidR="00496D43" w:rsidRPr="009C20A6" w:rsidRDefault="00496D43" w:rsidP="00496D43">
            <w:pPr>
              <w:pStyle w:val="03"/>
            </w:pPr>
            <w:r w:rsidRPr="009C20A6">
              <w:t>1</w:t>
            </w:r>
          </w:p>
        </w:tc>
      </w:tr>
      <w:tr w:rsidR="009C20A6" w:rsidRPr="009C20A6" w14:paraId="120834A2"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B1F0BC4" w14:textId="77777777" w:rsidR="00496D43" w:rsidRPr="009C20A6" w:rsidRDefault="00496D43" w:rsidP="00496D43">
            <w:pPr>
              <w:pStyle w:val="03"/>
            </w:pPr>
            <w:r w:rsidRPr="009C20A6">
              <w:t>14</w:t>
            </w:r>
          </w:p>
        </w:tc>
        <w:tc>
          <w:tcPr>
            <w:tcW w:w="314" w:type="pct"/>
            <w:vMerge/>
            <w:tcBorders>
              <w:top w:val="nil"/>
              <w:left w:val="single" w:sz="4" w:space="0" w:color="auto"/>
              <w:bottom w:val="single" w:sz="4" w:space="0" w:color="000000"/>
              <w:right w:val="single" w:sz="4" w:space="0" w:color="auto"/>
            </w:tcBorders>
            <w:vAlign w:val="center"/>
            <w:hideMark/>
          </w:tcPr>
          <w:p w14:paraId="411308B0"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12412168" w14:textId="77777777" w:rsidR="00496D43" w:rsidRPr="009C20A6" w:rsidRDefault="00496D43" w:rsidP="00496D43">
            <w:pPr>
              <w:pStyle w:val="03"/>
            </w:pPr>
            <w:r w:rsidRPr="009C20A6">
              <w:t>400</w:t>
            </w:r>
            <w:r w:rsidRPr="009C20A6">
              <w:t>型液压刨毛机</w:t>
            </w:r>
            <w:r w:rsidRPr="009C20A6">
              <w:t>1</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AB419C"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000EBAB" w14:textId="77777777" w:rsidR="00496D43" w:rsidRPr="009C20A6" w:rsidRDefault="00496D43" w:rsidP="00496D43">
            <w:pPr>
              <w:pStyle w:val="03"/>
            </w:pPr>
            <w:r w:rsidRPr="009C20A6">
              <w:t>80/1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E5DCB79"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53BE51" w14:textId="77777777" w:rsidR="00496D43" w:rsidRPr="009C20A6" w:rsidRDefault="00496D43" w:rsidP="00496D43">
            <w:pPr>
              <w:pStyle w:val="03"/>
            </w:pPr>
            <w:r w:rsidRPr="009C20A6">
              <w:t>10</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AB90FB4" w14:textId="77777777" w:rsidR="00496D43" w:rsidRPr="009C20A6" w:rsidRDefault="00496D43" w:rsidP="00496D43">
            <w:pPr>
              <w:pStyle w:val="03"/>
            </w:pPr>
            <w:r w:rsidRPr="009C20A6">
              <w:t>79</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89C43E9" w14:textId="3AE421F1" w:rsidR="00496D43" w:rsidRPr="009C20A6" w:rsidRDefault="00FE59C7" w:rsidP="00496D43">
            <w:pPr>
              <w:pStyle w:val="03"/>
            </w:pPr>
            <w:r w:rsidRPr="009C20A6">
              <w:t>2</w:t>
            </w:r>
          </w:p>
        </w:tc>
        <w:tc>
          <w:tcPr>
            <w:tcW w:w="210" w:type="pct"/>
            <w:tcBorders>
              <w:top w:val="nil"/>
              <w:left w:val="nil"/>
              <w:bottom w:val="single" w:sz="4" w:space="0" w:color="auto"/>
              <w:right w:val="single" w:sz="4" w:space="0" w:color="auto"/>
            </w:tcBorders>
            <w:shd w:val="clear" w:color="000000" w:fill="FFFFFF"/>
            <w:vAlign w:val="center"/>
            <w:hideMark/>
          </w:tcPr>
          <w:p w14:paraId="3DE5FB1D"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3ADF6D97" w14:textId="77777777" w:rsidR="00496D43" w:rsidRPr="009C20A6" w:rsidRDefault="00496D43" w:rsidP="00496D43">
            <w:pPr>
              <w:pStyle w:val="03"/>
            </w:pPr>
            <w:r w:rsidRPr="009C20A6">
              <w:t>75</w:t>
            </w:r>
          </w:p>
        </w:tc>
        <w:tc>
          <w:tcPr>
            <w:tcW w:w="313" w:type="pct"/>
            <w:tcBorders>
              <w:top w:val="nil"/>
              <w:left w:val="nil"/>
              <w:bottom w:val="single" w:sz="4" w:space="0" w:color="auto"/>
              <w:right w:val="single" w:sz="4" w:space="0" w:color="auto"/>
            </w:tcBorders>
            <w:shd w:val="clear" w:color="000000" w:fill="FFFFFF"/>
            <w:vAlign w:val="center"/>
            <w:hideMark/>
          </w:tcPr>
          <w:p w14:paraId="287BFC78" w14:textId="77777777" w:rsidR="00496D43" w:rsidRPr="009C20A6" w:rsidRDefault="00496D43" w:rsidP="00496D43">
            <w:pPr>
              <w:pStyle w:val="03"/>
            </w:pPr>
            <w:r w:rsidRPr="009C20A6">
              <w:t>42.5</w:t>
            </w:r>
          </w:p>
        </w:tc>
        <w:tc>
          <w:tcPr>
            <w:tcW w:w="472" w:type="pct"/>
            <w:tcBorders>
              <w:top w:val="nil"/>
              <w:left w:val="nil"/>
              <w:bottom w:val="single" w:sz="4" w:space="0" w:color="auto"/>
              <w:right w:val="single" w:sz="4" w:space="0" w:color="auto"/>
            </w:tcBorders>
            <w:shd w:val="clear" w:color="000000" w:fill="FFFFFF"/>
            <w:vAlign w:val="center"/>
            <w:hideMark/>
          </w:tcPr>
          <w:p w14:paraId="37914D6E"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C543386" w14:textId="77777777" w:rsidR="00496D43" w:rsidRPr="009C20A6" w:rsidRDefault="00496D43" w:rsidP="00496D43">
            <w:pPr>
              <w:pStyle w:val="03"/>
            </w:pPr>
            <w:r w:rsidRPr="009C20A6">
              <w:t>22.5</w:t>
            </w:r>
          </w:p>
        </w:tc>
        <w:tc>
          <w:tcPr>
            <w:tcW w:w="447" w:type="pct"/>
            <w:tcBorders>
              <w:top w:val="nil"/>
              <w:left w:val="nil"/>
              <w:bottom w:val="single" w:sz="4" w:space="0" w:color="auto"/>
              <w:right w:val="single" w:sz="4" w:space="0" w:color="auto"/>
            </w:tcBorders>
            <w:shd w:val="clear" w:color="000000" w:fill="FFFFFF"/>
            <w:vAlign w:val="center"/>
            <w:hideMark/>
          </w:tcPr>
          <w:p w14:paraId="25498F39" w14:textId="77777777" w:rsidR="00496D43" w:rsidRPr="009C20A6" w:rsidRDefault="00496D43" w:rsidP="00496D43">
            <w:pPr>
              <w:pStyle w:val="03"/>
            </w:pPr>
            <w:r w:rsidRPr="009C20A6">
              <w:t>1</w:t>
            </w:r>
          </w:p>
        </w:tc>
      </w:tr>
      <w:tr w:rsidR="009C20A6" w:rsidRPr="009C20A6" w14:paraId="1470A59C"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FD7E3CC"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84AE4BE"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6C3652D8"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B151230"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267C707"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24B40AC"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BFCB3F7"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890EE6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B1615EB"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953BCED"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0C83A0CD" w14:textId="77777777" w:rsidR="00496D43" w:rsidRPr="009C20A6" w:rsidRDefault="00496D43" w:rsidP="00496D43">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hideMark/>
          </w:tcPr>
          <w:p w14:paraId="30BC7DA3" w14:textId="77777777" w:rsidR="00496D43" w:rsidRPr="009C20A6" w:rsidRDefault="00496D43" w:rsidP="00496D43">
            <w:pPr>
              <w:pStyle w:val="03"/>
            </w:pPr>
            <w:r w:rsidRPr="009C20A6">
              <w:t>48.0</w:t>
            </w:r>
          </w:p>
        </w:tc>
        <w:tc>
          <w:tcPr>
            <w:tcW w:w="472" w:type="pct"/>
            <w:tcBorders>
              <w:top w:val="nil"/>
              <w:left w:val="nil"/>
              <w:bottom w:val="single" w:sz="4" w:space="0" w:color="auto"/>
              <w:right w:val="single" w:sz="4" w:space="0" w:color="auto"/>
            </w:tcBorders>
            <w:shd w:val="clear" w:color="000000" w:fill="FFFFFF"/>
            <w:vAlign w:val="center"/>
            <w:hideMark/>
          </w:tcPr>
          <w:p w14:paraId="4A2CB3A6"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FF4D48D" w14:textId="77777777" w:rsidR="00496D43" w:rsidRPr="009C20A6" w:rsidRDefault="00496D43" w:rsidP="00496D43">
            <w:pPr>
              <w:pStyle w:val="03"/>
            </w:pPr>
            <w:r w:rsidRPr="009C20A6">
              <w:t>28.0</w:t>
            </w:r>
          </w:p>
        </w:tc>
        <w:tc>
          <w:tcPr>
            <w:tcW w:w="447" w:type="pct"/>
            <w:tcBorders>
              <w:top w:val="nil"/>
              <w:left w:val="nil"/>
              <w:bottom w:val="single" w:sz="4" w:space="0" w:color="auto"/>
              <w:right w:val="single" w:sz="4" w:space="0" w:color="auto"/>
            </w:tcBorders>
            <w:shd w:val="clear" w:color="000000" w:fill="FFFFFF"/>
            <w:vAlign w:val="center"/>
            <w:hideMark/>
          </w:tcPr>
          <w:p w14:paraId="5E8AF89E" w14:textId="77777777" w:rsidR="00496D43" w:rsidRPr="009C20A6" w:rsidRDefault="00496D43" w:rsidP="00496D43">
            <w:pPr>
              <w:pStyle w:val="03"/>
            </w:pPr>
            <w:r w:rsidRPr="009C20A6">
              <w:t>1</w:t>
            </w:r>
          </w:p>
        </w:tc>
      </w:tr>
      <w:tr w:rsidR="009C20A6" w:rsidRPr="009C20A6" w14:paraId="4A30E141"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08E0DD7"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24B5C57A"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6C65A106"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11DF5CDE"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40FA6386"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0C8F254"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8057AE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547AE9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A0231DF"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1400F61"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219ACE23" w14:textId="77777777" w:rsidR="00496D43" w:rsidRPr="009C20A6" w:rsidRDefault="00496D43" w:rsidP="00496D43">
            <w:pPr>
              <w:pStyle w:val="03"/>
            </w:pPr>
            <w:r w:rsidRPr="009C20A6">
              <w:t>5</w:t>
            </w:r>
          </w:p>
        </w:tc>
        <w:tc>
          <w:tcPr>
            <w:tcW w:w="313" w:type="pct"/>
            <w:tcBorders>
              <w:top w:val="nil"/>
              <w:left w:val="nil"/>
              <w:bottom w:val="single" w:sz="4" w:space="0" w:color="auto"/>
              <w:right w:val="single" w:sz="4" w:space="0" w:color="auto"/>
            </w:tcBorders>
            <w:shd w:val="clear" w:color="000000" w:fill="FFFFFF"/>
            <w:vAlign w:val="center"/>
            <w:hideMark/>
          </w:tcPr>
          <w:p w14:paraId="4AE2DCA5" w14:textId="77777777" w:rsidR="00496D43" w:rsidRPr="009C20A6" w:rsidRDefault="00496D43" w:rsidP="00496D43">
            <w:pPr>
              <w:pStyle w:val="03"/>
            </w:pPr>
            <w:r w:rsidRPr="009C20A6">
              <w:t>66.0</w:t>
            </w:r>
          </w:p>
        </w:tc>
        <w:tc>
          <w:tcPr>
            <w:tcW w:w="472" w:type="pct"/>
            <w:tcBorders>
              <w:top w:val="nil"/>
              <w:left w:val="nil"/>
              <w:bottom w:val="single" w:sz="4" w:space="0" w:color="auto"/>
              <w:right w:val="single" w:sz="4" w:space="0" w:color="auto"/>
            </w:tcBorders>
            <w:shd w:val="clear" w:color="000000" w:fill="FFFFFF"/>
            <w:vAlign w:val="center"/>
            <w:hideMark/>
          </w:tcPr>
          <w:p w14:paraId="7C378E2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A55D47F" w14:textId="77777777" w:rsidR="00496D43" w:rsidRPr="009C20A6" w:rsidRDefault="00496D43" w:rsidP="00496D43">
            <w:pPr>
              <w:pStyle w:val="03"/>
            </w:pPr>
            <w:r w:rsidRPr="009C20A6">
              <w:t>46.0</w:t>
            </w:r>
          </w:p>
        </w:tc>
        <w:tc>
          <w:tcPr>
            <w:tcW w:w="447" w:type="pct"/>
            <w:tcBorders>
              <w:top w:val="nil"/>
              <w:left w:val="nil"/>
              <w:bottom w:val="single" w:sz="4" w:space="0" w:color="auto"/>
              <w:right w:val="single" w:sz="4" w:space="0" w:color="auto"/>
            </w:tcBorders>
            <w:shd w:val="clear" w:color="000000" w:fill="FFFFFF"/>
            <w:vAlign w:val="center"/>
            <w:hideMark/>
          </w:tcPr>
          <w:p w14:paraId="49C5F410" w14:textId="77777777" w:rsidR="00496D43" w:rsidRPr="009C20A6" w:rsidRDefault="00496D43" w:rsidP="00496D43">
            <w:pPr>
              <w:pStyle w:val="03"/>
            </w:pPr>
            <w:r w:rsidRPr="009C20A6">
              <w:t>1</w:t>
            </w:r>
          </w:p>
        </w:tc>
      </w:tr>
      <w:tr w:rsidR="009C20A6" w:rsidRPr="009C20A6" w14:paraId="0349681A"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03E537A"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0215597F"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08171F61"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A1B6F3B"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987149A"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E2E0AF9"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767C0A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257C554"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C39F37E"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663F09A7"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1B62468E" w14:textId="77777777" w:rsidR="00496D43" w:rsidRPr="009C20A6" w:rsidRDefault="00496D43" w:rsidP="00496D43">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hideMark/>
          </w:tcPr>
          <w:p w14:paraId="243964DE" w14:textId="77777777" w:rsidR="00496D43" w:rsidRPr="009C20A6" w:rsidRDefault="00496D43" w:rsidP="00496D43">
            <w:pPr>
              <w:pStyle w:val="03"/>
            </w:pPr>
            <w:r w:rsidRPr="009C20A6">
              <w:t>48.0</w:t>
            </w:r>
          </w:p>
        </w:tc>
        <w:tc>
          <w:tcPr>
            <w:tcW w:w="472" w:type="pct"/>
            <w:tcBorders>
              <w:top w:val="nil"/>
              <w:left w:val="nil"/>
              <w:bottom w:val="single" w:sz="4" w:space="0" w:color="auto"/>
              <w:right w:val="single" w:sz="4" w:space="0" w:color="auto"/>
            </w:tcBorders>
            <w:shd w:val="clear" w:color="000000" w:fill="FFFFFF"/>
            <w:vAlign w:val="center"/>
            <w:hideMark/>
          </w:tcPr>
          <w:p w14:paraId="48DF63B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D01B08F" w14:textId="77777777" w:rsidR="00496D43" w:rsidRPr="009C20A6" w:rsidRDefault="00496D43" w:rsidP="00496D43">
            <w:pPr>
              <w:pStyle w:val="03"/>
            </w:pPr>
            <w:r w:rsidRPr="009C20A6">
              <w:t>28.0</w:t>
            </w:r>
          </w:p>
        </w:tc>
        <w:tc>
          <w:tcPr>
            <w:tcW w:w="447" w:type="pct"/>
            <w:tcBorders>
              <w:top w:val="nil"/>
              <w:left w:val="nil"/>
              <w:bottom w:val="single" w:sz="4" w:space="0" w:color="auto"/>
              <w:right w:val="single" w:sz="4" w:space="0" w:color="auto"/>
            </w:tcBorders>
            <w:shd w:val="clear" w:color="000000" w:fill="FFFFFF"/>
            <w:vAlign w:val="center"/>
            <w:hideMark/>
          </w:tcPr>
          <w:p w14:paraId="04DF3D90" w14:textId="77777777" w:rsidR="00496D43" w:rsidRPr="009C20A6" w:rsidRDefault="00496D43" w:rsidP="00496D43">
            <w:pPr>
              <w:pStyle w:val="03"/>
            </w:pPr>
            <w:r w:rsidRPr="009C20A6">
              <w:t>1</w:t>
            </w:r>
          </w:p>
        </w:tc>
      </w:tr>
      <w:tr w:rsidR="009C20A6" w:rsidRPr="009C20A6" w14:paraId="5D2A1380"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22B560F" w14:textId="77777777" w:rsidR="00496D43" w:rsidRPr="009C20A6" w:rsidRDefault="00496D43" w:rsidP="00496D43">
            <w:pPr>
              <w:pStyle w:val="03"/>
            </w:pPr>
            <w:r w:rsidRPr="009C20A6">
              <w:t>14</w:t>
            </w:r>
          </w:p>
        </w:tc>
        <w:tc>
          <w:tcPr>
            <w:tcW w:w="314" w:type="pct"/>
            <w:vMerge/>
            <w:tcBorders>
              <w:top w:val="nil"/>
              <w:left w:val="single" w:sz="4" w:space="0" w:color="auto"/>
              <w:bottom w:val="single" w:sz="4" w:space="0" w:color="000000"/>
              <w:right w:val="single" w:sz="4" w:space="0" w:color="auto"/>
            </w:tcBorders>
            <w:vAlign w:val="center"/>
            <w:hideMark/>
          </w:tcPr>
          <w:p w14:paraId="43914229"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36A3FF07" w14:textId="77777777" w:rsidR="00496D43" w:rsidRPr="009C20A6" w:rsidRDefault="00496D43" w:rsidP="00496D43">
            <w:pPr>
              <w:pStyle w:val="03"/>
            </w:pPr>
            <w:r w:rsidRPr="009C20A6">
              <w:t>400</w:t>
            </w:r>
            <w:r w:rsidRPr="009C20A6">
              <w:t>型液压刨毛机</w:t>
            </w:r>
            <w:r w:rsidRPr="009C20A6">
              <w:t>2</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C7B8B1B"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A94634D" w14:textId="77777777" w:rsidR="00496D43" w:rsidRPr="009C20A6" w:rsidRDefault="00496D43" w:rsidP="00496D43">
            <w:pPr>
              <w:pStyle w:val="03"/>
            </w:pPr>
            <w:r w:rsidRPr="009C20A6">
              <w:t>80/1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9B2484D"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78CAF2D" w14:textId="77777777" w:rsidR="00496D43" w:rsidRPr="009C20A6" w:rsidRDefault="00496D43" w:rsidP="00496D43">
            <w:pPr>
              <w:pStyle w:val="03"/>
            </w:pPr>
            <w:r w:rsidRPr="009C20A6">
              <w:t>31</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B293F31" w14:textId="77777777" w:rsidR="00496D43" w:rsidRPr="009C20A6" w:rsidRDefault="00496D43" w:rsidP="00496D43">
            <w:pPr>
              <w:pStyle w:val="03"/>
            </w:pPr>
            <w:r w:rsidRPr="009C20A6">
              <w:t>82</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86A1FBB" w14:textId="0A972028" w:rsidR="00496D43" w:rsidRPr="009C20A6" w:rsidRDefault="00FE59C7" w:rsidP="00496D43">
            <w:pPr>
              <w:pStyle w:val="03"/>
            </w:pPr>
            <w:r w:rsidRPr="009C20A6">
              <w:t>2</w:t>
            </w:r>
          </w:p>
        </w:tc>
        <w:tc>
          <w:tcPr>
            <w:tcW w:w="210" w:type="pct"/>
            <w:tcBorders>
              <w:top w:val="nil"/>
              <w:left w:val="nil"/>
              <w:bottom w:val="single" w:sz="4" w:space="0" w:color="auto"/>
              <w:right w:val="single" w:sz="4" w:space="0" w:color="auto"/>
            </w:tcBorders>
            <w:shd w:val="clear" w:color="000000" w:fill="FFFFFF"/>
            <w:vAlign w:val="center"/>
            <w:hideMark/>
          </w:tcPr>
          <w:p w14:paraId="0A501630"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3D6FED54" w14:textId="77777777" w:rsidR="00496D43" w:rsidRPr="009C20A6" w:rsidRDefault="00496D43" w:rsidP="00496D43">
            <w:pPr>
              <w:pStyle w:val="03"/>
            </w:pPr>
            <w:r w:rsidRPr="009C20A6">
              <w:t>55</w:t>
            </w:r>
          </w:p>
        </w:tc>
        <w:tc>
          <w:tcPr>
            <w:tcW w:w="313" w:type="pct"/>
            <w:tcBorders>
              <w:top w:val="nil"/>
              <w:left w:val="nil"/>
              <w:bottom w:val="single" w:sz="4" w:space="0" w:color="auto"/>
              <w:right w:val="single" w:sz="4" w:space="0" w:color="auto"/>
            </w:tcBorders>
            <w:shd w:val="clear" w:color="000000" w:fill="FFFFFF"/>
            <w:vAlign w:val="center"/>
            <w:hideMark/>
          </w:tcPr>
          <w:p w14:paraId="09F08AB5" w14:textId="77777777" w:rsidR="00496D43" w:rsidRPr="009C20A6" w:rsidRDefault="00496D43" w:rsidP="00496D43">
            <w:pPr>
              <w:pStyle w:val="03"/>
            </w:pPr>
            <w:r w:rsidRPr="009C20A6">
              <w:t>45.2</w:t>
            </w:r>
          </w:p>
        </w:tc>
        <w:tc>
          <w:tcPr>
            <w:tcW w:w="472" w:type="pct"/>
            <w:tcBorders>
              <w:top w:val="nil"/>
              <w:left w:val="nil"/>
              <w:bottom w:val="single" w:sz="4" w:space="0" w:color="auto"/>
              <w:right w:val="single" w:sz="4" w:space="0" w:color="auto"/>
            </w:tcBorders>
            <w:shd w:val="clear" w:color="000000" w:fill="FFFFFF"/>
            <w:vAlign w:val="center"/>
            <w:hideMark/>
          </w:tcPr>
          <w:p w14:paraId="6C05F766"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BF1065B" w14:textId="77777777" w:rsidR="00496D43" w:rsidRPr="009C20A6" w:rsidRDefault="00496D43" w:rsidP="00496D43">
            <w:pPr>
              <w:pStyle w:val="03"/>
            </w:pPr>
            <w:r w:rsidRPr="009C20A6">
              <w:t>25.2</w:t>
            </w:r>
          </w:p>
        </w:tc>
        <w:tc>
          <w:tcPr>
            <w:tcW w:w="447" w:type="pct"/>
            <w:tcBorders>
              <w:top w:val="nil"/>
              <w:left w:val="nil"/>
              <w:bottom w:val="single" w:sz="4" w:space="0" w:color="auto"/>
              <w:right w:val="single" w:sz="4" w:space="0" w:color="auto"/>
            </w:tcBorders>
            <w:shd w:val="clear" w:color="000000" w:fill="FFFFFF"/>
            <w:vAlign w:val="center"/>
            <w:hideMark/>
          </w:tcPr>
          <w:p w14:paraId="288DA61B" w14:textId="77777777" w:rsidR="00496D43" w:rsidRPr="009C20A6" w:rsidRDefault="00496D43" w:rsidP="00496D43">
            <w:pPr>
              <w:pStyle w:val="03"/>
            </w:pPr>
            <w:r w:rsidRPr="009C20A6">
              <w:t>1</w:t>
            </w:r>
          </w:p>
        </w:tc>
      </w:tr>
      <w:tr w:rsidR="009C20A6" w:rsidRPr="009C20A6" w14:paraId="35BBBF41"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323B1075"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1EF3351E"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734986DA"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6C759EC"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8D18EFA"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A66B0EF"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09EAFCC"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2CAD8F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AF22385"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6497590"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5B3003C1" w14:textId="77777777" w:rsidR="00496D43" w:rsidRPr="009C20A6" w:rsidRDefault="00496D43" w:rsidP="00496D43">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hideMark/>
          </w:tcPr>
          <w:p w14:paraId="5C0CF946" w14:textId="77777777" w:rsidR="00496D43" w:rsidRPr="009C20A6" w:rsidRDefault="00496D43" w:rsidP="00496D43">
            <w:pPr>
              <w:pStyle w:val="03"/>
            </w:pPr>
            <w:r w:rsidRPr="009C20A6">
              <w:t>48.0</w:t>
            </w:r>
          </w:p>
        </w:tc>
        <w:tc>
          <w:tcPr>
            <w:tcW w:w="472" w:type="pct"/>
            <w:tcBorders>
              <w:top w:val="nil"/>
              <w:left w:val="nil"/>
              <w:bottom w:val="single" w:sz="4" w:space="0" w:color="auto"/>
              <w:right w:val="single" w:sz="4" w:space="0" w:color="auto"/>
            </w:tcBorders>
            <w:shd w:val="clear" w:color="000000" w:fill="FFFFFF"/>
            <w:vAlign w:val="center"/>
            <w:hideMark/>
          </w:tcPr>
          <w:p w14:paraId="78C3DD6D"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D128720" w14:textId="77777777" w:rsidR="00496D43" w:rsidRPr="009C20A6" w:rsidRDefault="00496D43" w:rsidP="00496D43">
            <w:pPr>
              <w:pStyle w:val="03"/>
            </w:pPr>
            <w:r w:rsidRPr="009C20A6">
              <w:t>28.0</w:t>
            </w:r>
          </w:p>
        </w:tc>
        <w:tc>
          <w:tcPr>
            <w:tcW w:w="447" w:type="pct"/>
            <w:tcBorders>
              <w:top w:val="nil"/>
              <w:left w:val="nil"/>
              <w:bottom w:val="single" w:sz="4" w:space="0" w:color="auto"/>
              <w:right w:val="single" w:sz="4" w:space="0" w:color="auto"/>
            </w:tcBorders>
            <w:shd w:val="clear" w:color="000000" w:fill="FFFFFF"/>
            <w:vAlign w:val="center"/>
            <w:hideMark/>
          </w:tcPr>
          <w:p w14:paraId="1AD69917" w14:textId="77777777" w:rsidR="00496D43" w:rsidRPr="009C20A6" w:rsidRDefault="00496D43" w:rsidP="00496D43">
            <w:pPr>
              <w:pStyle w:val="03"/>
            </w:pPr>
            <w:r w:rsidRPr="009C20A6">
              <w:t>1</w:t>
            </w:r>
          </w:p>
        </w:tc>
      </w:tr>
      <w:tr w:rsidR="009C20A6" w:rsidRPr="009C20A6" w14:paraId="4C9B4161"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EA4E76B"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174EE6AA"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48F3C5B9"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AF52C5D"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AB3C3AD"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D66A029"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51B165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B34F273"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94626BB"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3489EA3"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23FAB0BA" w14:textId="77777777" w:rsidR="00496D43" w:rsidRPr="009C20A6" w:rsidRDefault="00496D43" w:rsidP="00496D43">
            <w:pPr>
              <w:pStyle w:val="03"/>
            </w:pPr>
            <w:r w:rsidRPr="009C20A6">
              <w:t>25</w:t>
            </w:r>
          </w:p>
        </w:tc>
        <w:tc>
          <w:tcPr>
            <w:tcW w:w="313" w:type="pct"/>
            <w:tcBorders>
              <w:top w:val="nil"/>
              <w:left w:val="nil"/>
              <w:bottom w:val="single" w:sz="4" w:space="0" w:color="auto"/>
              <w:right w:val="single" w:sz="4" w:space="0" w:color="auto"/>
            </w:tcBorders>
            <w:shd w:val="clear" w:color="000000" w:fill="FFFFFF"/>
            <w:vAlign w:val="center"/>
            <w:hideMark/>
          </w:tcPr>
          <w:p w14:paraId="635A9D6B" w14:textId="77777777" w:rsidR="00496D43" w:rsidRPr="009C20A6" w:rsidRDefault="00496D43" w:rsidP="00496D43">
            <w:pPr>
              <w:pStyle w:val="03"/>
            </w:pPr>
            <w:r w:rsidRPr="009C20A6">
              <w:t>52.0</w:t>
            </w:r>
          </w:p>
        </w:tc>
        <w:tc>
          <w:tcPr>
            <w:tcW w:w="472" w:type="pct"/>
            <w:tcBorders>
              <w:top w:val="nil"/>
              <w:left w:val="nil"/>
              <w:bottom w:val="single" w:sz="4" w:space="0" w:color="auto"/>
              <w:right w:val="single" w:sz="4" w:space="0" w:color="auto"/>
            </w:tcBorders>
            <w:shd w:val="clear" w:color="000000" w:fill="FFFFFF"/>
            <w:vAlign w:val="center"/>
            <w:hideMark/>
          </w:tcPr>
          <w:p w14:paraId="26560783"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D6AE6CF" w14:textId="77777777" w:rsidR="00496D43" w:rsidRPr="009C20A6" w:rsidRDefault="00496D43" w:rsidP="00496D43">
            <w:pPr>
              <w:pStyle w:val="03"/>
            </w:pPr>
            <w:r w:rsidRPr="009C20A6">
              <w:t>32.0</w:t>
            </w:r>
          </w:p>
        </w:tc>
        <w:tc>
          <w:tcPr>
            <w:tcW w:w="447" w:type="pct"/>
            <w:tcBorders>
              <w:top w:val="nil"/>
              <w:left w:val="nil"/>
              <w:bottom w:val="single" w:sz="4" w:space="0" w:color="auto"/>
              <w:right w:val="single" w:sz="4" w:space="0" w:color="auto"/>
            </w:tcBorders>
            <w:shd w:val="clear" w:color="000000" w:fill="FFFFFF"/>
            <w:vAlign w:val="center"/>
            <w:hideMark/>
          </w:tcPr>
          <w:p w14:paraId="19257236" w14:textId="77777777" w:rsidR="00496D43" w:rsidRPr="009C20A6" w:rsidRDefault="00496D43" w:rsidP="00496D43">
            <w:pPr>
              <w:pStyle w:val="03"/>
            </w:pPr>
            <w:r w:rsidRPr="009C20A6">
              <w:t>1</w:t>
            </w:r>
          </w:p>
        </w:tc>
      </w:tr>
      <w:tr w:rsidR="009C20A6" w:rsidRPr="009C20A6" w14:paraId="4758A82A"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B28162E"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BE7CAC9"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165B6666"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B7427AD"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422302C5"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42E211F"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8B98F23"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1B4E24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3593F85"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31E68B9D"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7486C5A5" w14:textId="77777777" w:rsidR="00496D43" w:rsidRPr="009C20A6" w:rsidRDefault="00496D43" w:rsidP="00496D43">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hideMark/>
          </w:tcPr>
          <w:p w14:paraId="7159534F" w14:textId="77777777" w:rsidR="00496D43" w:rsidRPr="009C20A6" w:rsidRDefault="00496D43" w:rsidP="00496D43">
            <w:pPr>
              <w:pStyle w:val="03"/>
            </w:pPr>
            <w:r w:rsidRPr="009C20A6">
              <w:t>48.0</w:t>
            </w:r>
          </w:p>
        </w:tc>
        <w:tc>
          <w:tcPr>
            <w:tcW w:w="472" w:type="pct"/>
            <w:tcBorders>
              <w:top w:val="nil"/>
              <w:left w:val="nil"/>
              <w:bottom w:val="single" w:sz="4" w:space="0" w:color="auto"/>
              <w:right w:val="single" w:sz="4" w:space="0" w:color="auto"/>
            </w:tcBorders>
            <w:shd w:val="clear" w:color="000000" w:fill="FFFFFF"/>
            <w:vAlign w:val="center"/>
            <w:hideMark/>
          </w:tcPr>
          <w:p w14:paraId="0ADDEE05"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F00F414" w14:textId="77777777" w:rsidR="00496D43" w:rsidRPr="009C20A6" w:rsidRDefault="00496D43" w:rsidP="00496D43">
            <w:pPr>
              <w:pStyle w:val="03"/>
            </w:pPr>
            <w:r w:rsidRPr="009C20A6">
              <w:t>28.0</w:t>
            </w:r>
          </w:p>
        </w:tc>
        <w:tc>
          <w:tcPr>
            <w:tcW w:w="447" w:type="pct"/>
            <w:tcBorders>
              <w:top w:val="nil"/>
              <w:left w:val="nil"/>
              <w:bottom w:val="single" w:sz="4" w:space="0" w:color="auto"/>
              <w:right w:val="single" w:sz="4" w:space="0" w:color="auto"/>
            </w:tcBorders>
            <w:shd w:val="clear" w:color="000000" w:fill="FFFFFF"/>
            <w:vAlign w:val="center"/>
            <w:hideMark/>
          </w:tcPr>
          <w:p w14:paraId="62A0A14B" w14:textId="77777777" w:rsidR="00496D43" w:rsidRPr="009C20A6" w:rsidRDefault="00496D43" w:rsidP="00496D43">
            <w:pPr>
              <w:pStyle w:val="03"/>
            </w:pPr>
            <w:r w:rsidRPr="009C20A6">
              <w:t>1</w:t>
            </w:r>
          </w:p>
        </w:tc>
      </w:tr>
      <w:tr w:rsidR="009C20A6" w:rsidRPr="009C20A6" w14:paraId="4914F2EB"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F383F02" w14:textId="77777777" w:rsidR="00496D43" w:rsidRPr="009C20A6" w:rsidRDefault="00496D43" w:rsidP="00496D43">
            <w:pPr>
              <w:pStyle w:val="03"/>
            </w:pPr>
            <w:r w:rsidRPr="009C20A6">
              <w:t>14</w:t>
            </w:r>
          </w:p>
        </w:tc>
        <w:tc>
          <w:tcPr>
            <w:tcW w:w="314" w:type="pct"/>
            <w:vMerge/>
            <w:tcBorders>
              <w:top w:val="nil"/>
              <w:left w:val="single" w:sz="4" w:space="0" w:color="auto"/>
              <w:bottom w:val="single" w:sz="4" w:space="0" w:color="000000"/>
              <w:right w:val="single" w:sz="4" w:space="0" w:color="auto"/>
            </w:tcBorders>
            <w:vAlign w:val="center"/>
            <w:hideMark/>
          </w:tcPr>
          <w:p w14:paraId="1BD5EAD9"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789F465E" w14:textId="77777777" w:rsidR="00496D43" w:rsidRPr="009C20A6" w:rsidRDefault="00496D43" w:rsidP="00496D43">
            <w:pPr>
              <w:pStyle w:val="03"/>
            </w:pPr>
            <w:r w:rsidRPr="009C20A6">
              <w:t>400</w:t>
            </w:r>
            <w:r w:rsidRPr="009C20A6">
              <w:t>型液压刨毛机</w:t>
            </w:r>
            <w:r w:rsidRPr="009C20A6">
              <w:t>3</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115B858E"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7F1F405F" w14:textId="77777777" w:rsidR="00496D43" w:rsidRPr="009C20A6" w:rsidRDefault="00496D43" w:rsidP="00496D43">
            <w:pPr>
              <w:pStyle w:val="03"/>
            </w:pPr>
            <w:r w:rsidRPr="009C20A6">
              <w:t>80/1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CF567A8"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D968EA5" w14:textId="77777777" w:rsidR="00496D43" w:rsidRPr="009C20A6" w:rsidRDefault="00496D43" w:rsidP="00496D43">
            <w:pPr>
              <w:pStyle w:val="03"/>
            </w:pPr>
            <w:r w:rsidRPr="009C20A6">
              <w:t>37</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EB1819" w14:textId="77777777" w:rsidR="00496D43" w:rsidRPr="009C20A6" w:rsidRDefault="00496D43" w:rsidP="00496D43">
            <w:pPr>
              <w:pStyle w:val="03"/>
            </w:pPr>
            <w:r w:rsidRPr="009C20A6">
              <w:t>83</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084DD9" w14:textId="7B7D5D88" w:rsidR="00496D43" w:rsidRPr="009C20A6" w:rsidRDefault="00FE59C7" w:rsidP="00496D43">
            <w:pPr>
              <w:pStyle w:val="03"/>
            </w:pPr>
            <w:r w:rsidRPr="009C20A6">
              <w:t>2</w:t>
            </w:r>
          </w:p>
        </w:tc>
        <w:tc>
          <w:tcPr>
            <w:tcW w:w="210" w:type="pct"/>
            <w:tcBorders>
              <w:top w:val="nil"/>
              <w:left w:val="nil"/>
              <w:bottom w:val="single" w:sz="4" w:space="0" w:color="auto"/>
              <w:right w:val="single" w:sz="4" w:space="0" w:color="auto"/>
            </w:tcBorders>
            <w:shd w:val="clear" w:color="000000" w:fill="FFFFFF"/>
            <w:vAlign w:val="center"/>
            <w:hideMark/>
          </w:tcPr>
          <w:p w14:paraId="229F64B6"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57E75CA7" w14:textId="77777777" w:rsidR="00496D43" w:rsidRPr="009C20A6" w:rsidRDefault="00496D43" w:rsidP="00496D43">
            <w:pPr>
              <w:pStyle w:val="03"/>
            </w:pPr>
            <w:r w:rsidRPr="009C20A6">
              <w:t>60</w:t>
            </w:r>
          </w:p>
        </w:tc>
        <w:tc>
          <w:tcPr>
            <w:tcW w:w="313" w:type="pct"/>
            <w:tcBorders>
              <w:top w:val="nil"/>
              <w:left w:val="nil"/>
              <w:bottom w:val="single" w:sz="4" w:space="0" w:color="auto"/>
              <w:right w:val="single" w:sz="4" w:space="0" w:color="auto"/>
            </w:tcBorders>
            <w:shd w:val="clear" w:color="000000" w:fill="FFFFFF"/>
            <w:vAlign w:val="center"/>
            <w:hideMark/>
          </w:tcPr>
          <w:p w14:paraId="61DA57E5" w14:textId="77777777" w:rsidR="00496D43" w:rsidRPr="009C20A6" w:rsidRDefault="00496D43" w:rsidP="00496D43">
            <w:pPr>
              <w:pStyle w:val="03"/>
            </w:pPr>
            <w:r w:rsidRPr="009C20A6">
              <w:t>44.4</w:t>
            </w:r>
          </w:p>
        </w:tc>
        <w:tc>
          <w:tcPr>
            <w:tcW w:w="472" w:type="pct"/>
            <w:tcBorders>
              <w:top w:val="nil"/>
              <w:left w:val="nil"/>
              <w:bottom w:val="single" w:sz="4" w:space="0" w:color="auto"/>
              <w:right w:val="single" w:sz="4" w:space="0" w:color="auto"/>
            </w:tcBorders>
            <w:shd w:val="clear" w:color="000000" w:fill="FFFFFF"/>
            <w:vAlign w:val="center"/>
            <w:hideMark/>
          </w:tcPr>
          <w:p w14:paraId="106AD53E"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D837853" w14:textId="77777777" w:rsidR="00496D43" w:rsidRPr="009C20A6" w:rsidRDefault="00496D43" w:rsidP="00496D43">
            <w:pPr>
              <w:pStyle w:val="03"/>
            </w:pPr>
            <w:r w:rsidRPr="009C20A6">
              <w:t>24.4</w:t>
            </w:r>
          </w:p>
        </w:tc>
        <w:tc>
          <w:tcPr>
            <w:tcW w:w="447" w:type="pct"/>
            <w:tcBorders>
              <w:top w:val="nil"/>
              <w:left w:val="nil"/>
              <w:bottom w:val="single" w:sz="4" w:space="0" w:color="auto"/>
              <w:right w:val="single" w:sz="4" w:space="0" w:color="auto"/>
            </w:tcBorders>
            <w:shd w:val="clear" w:color="000000" w:fill="FFFFFF"/>
            <w:vAlign w:val="center"/>
            <w:hideMark/>
          </w:tcPr>
          <w:p w14:paraId="67ABE8F5" w14:textId="77777777" w:rsidR="00496D43" w:rsidRPr="009C20A6" w:rsidRDefault="00496D43" w:rsidP="00496D43">
            <w:pPr>
              <w:pStyle w:val="03"/>
            </w:pPr>
            <w:r w:rsidRPr="009C20A6">
              <w:t>1</w:t>
            </w:r>
          </w:p>
        </w:tc>
      </w:tr>
      <w:tr w:rsidR="009C20A6" w:rsidRPr="009C20A6" w14:paraId="79A576F8"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3B7FB23"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042A386C"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62C33E61"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73D0373"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ABA4869"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778EB3D"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54E5702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10D799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CFD75E1"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2A04083"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78D7A5B2" w14:textId="77777777" w:rsidR="00496D43" w:rsidRPr="009C20A6" w:rsidRDefault="00496D43" w:rsidP="00496D43">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hideMark/>
          </w:tcPr>
          <w:p w14:paraId="03FCA224" w14:textId="77777777" w:rsidR="00496D43" w:rsidRPr="009C20A6" w:rsidRDefault="00496D43" w:rsidP="00496D43">
            <w:pPr>
              <w:pStyle w:val="03"/>
            </w:pPr>
            <w:r w:rsidRPr="009C20A6">
              <w:t>48.0</w:t>
            </w:r>
          </w:p>
        </w:tc>
        <w:tc>
          <w:tcPr>
            <w:tcW w:w="472" w:type="pct"/>
            <w:tcBorders>
              <w:top w:val="nil"/>
              <w:left w:val="nil"/>
              <w:bottom w:val="single" w:sz="4" w:space="0" w:color="auto"/>
              <w:right w:val="single" w:sz="4" w:space="0" w:color="auto"/>
            </w:tcBorders>
            <w:shd w:val="clear" w:color="000000" w:fill="FFFFFF"/>
            <w:vAlign w:val="center"/>
            <w:hideMark/>
          </w:tcPr>
          <w:p w14:paraId="0DE4F7F4"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408F9F3" w14:textId="77777777" w:rsidR="00496D43" w:rsidRPr="009C20A6" w:rsidRDefault="00496D43" w:rsidP="00496D43">
            <w:pPr>
              <w:pStyle w:val="03"/>
            </w:pPr>
            <w:r w:rsidRPr="009C20A6">
              <w:t>28.0</w:t>
            </w:r>
          </w:p>
        </w:tc>
        <w:tc>
          <w:tcPr>
            <w:tcW w:w="447" w:type="pct"/>
            <w:tcBorders>
              <w:top w:val="nil"/>
              <w:left w:val="nil"/>
              <w:bottom w:val="single" w:sz="4" w:space="0" w:color="auto"/>
              <w:right w:val="single" w:sz="4" w:space="0" w:color="auto"/>
            </w:tcBorders>
            <w:shd w:val="clear" w:color="000000" w:fill="FFFFFF"/>
            <w:vAlign w:val="center"/>
            <w:hideMark/>
          </w:tcPr>
          <w:p w14:paraId="07699C7F" w14:textId="77777777" w:rsidR="00496D43" w:rsidRPr="009C20A6" w:rsidRDefault="00496D43" w:rsidP="00496D43">
            <w:pPr>
              <w:pStyle w:val="03"/>
            </w:pPr>
            <w:r w:rsidRPr="009C20A6">
              <w:t>1</w:t>
            </w:r>
          </w:p>
        </w:tc>
      </w:tr>
      <w:tr w:rsidR="009C20A6" w:rsidRPr="009C20A6" w14:paraId="0E183BD0"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BD20932"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23B79BCE"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55E1031A"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3440F169"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A7A1160"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7F96D9B"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6EEDC6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48B2B07"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9FE4E75"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C14D111"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25A56EF7" w14:textId="77777777" w:rsidR="00496D43" w:rsidRPr="009C20A6" w:rsidRDefault="00496D43" w:rsidP="00496D43">
            <w:pPr>
              <w:pStyle w:val="03"/>
            </w:pPr>
            <w:r w:rsidRPr="009C20A6">
              <w:t>20</w:t>
            </w:r>
          </w:p>
        </w:tc>
        <w:tc>
          <w:tcPr>
            <w:tcW w:w="313" w:type="pct"/>
            <w:tcBorders>
              <w:top w:val="nil"/>
              <w:left w:val="nil"/>
              <w:bottom w:val="single" w:sz="4" w:space="0" w:color="auto"/>
              <w:right w:val="single" w:sz="4" w:space="0" w:color="auto"/>
            </w:tcBorders>
            <w:shd w:val="clear" w:color="000000" w:fill="FFFFFF"/>
            <w:vAlign w:val="center"/>
            <w:hideMark/>
          </w:tcPr>
          <w:p w14:paraId="569EC1E3" w14:textId="77777777" w:rsidR="00496D43" w:rsidRPr="009C20A6" w:rsidRDefault="00496D43" w:rsidP="00496D43">
            <w:pPr>
              <w:pStyle w:val="03"/>
            </w:pPr>
            <w:r w:rsidRPr="009C20A6">
              <w:t>54.0</w:t>
            </w:r>
          </w:p>
        </w:tc>
        <w:tc>
          <w:tcPr>
            <w:tcW w:w="472" w:type="pct"/>
            <w:tcBorders>
              <w:top w:val="nil"/>
              <w:left w:val="nil"/>
              <w:bottom w:val="single" w:sz="4" w:space="0" w:color="auto"/>
              <w:right w:val="single" w:sz="4" w:space="0" w:color="auto"/>
            </w:tcBorders>
            <w:shd w:val="clear" w:color="000000" w:fill="FFFFFF"/>
            <w:vAlign w:val="center"/>
            <w:hideMark/>
          </w:tcPr>
          <w:p w14:paraId="2380F83C"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5BFD650" w14:textId="77777777" w:rsidR="00496D43" w:rsidRPr="009C20A6" w:rsidRDefault="00496D43" w:rsidP="00496D43">
            <w:pPr>
              <w:pStyle w:val="03"/>
            </w:pPr>
            <w:r w:rsidRPr="009C20A6">
              <w:t>34.0</w:t>
            </w:r>
          </w:p>
        </w:tc>
        <w:tc>
          <w:tcPr>
            <w:tcW w:w="447" w:type="pct"/>
            <w:tcBorders>
              <w:top w:val="nil"/>
              <w:left w:val="nil"/>
              <w:bottom w:val="single" w:sz="4" w:space="0" w:color="auto"/>
              <w:right w:val="single" w:sz="4" w:space="0" w:color="auto"/>
            </w:tcBorders>
            <w:shd w:val="clear" w:color="000000" w:fill="FFFFFF"/>
            <w:vAlign w:val="center"/>
            <w:hideMark/>
          </w:tcPr>
          <w:p w14:paraId="4B8D7D99" w14:textId="77777777" w:rsidR="00496D43" w:rsidRPr="009C20A6" w:rsidRDefault="00496D43" w:rsidP="00496D43">
            <w:pPr>
              <w:pStyle w:val="03"/>
            </w:pPr>
            <w:r w:rsidRPr="009C20A6">
              <w:t>1</w:t>
            </w:r>
          </w:p>
        </w:tc>
      </w:tr>
      <w:tr w:rsidR="009C20A6" w:rsidRPr="009C20A6" w14:paraId="7DB76A47"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2BB5D3F"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8F52D0C"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70CE2C87"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308F2AF5"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F6FD2D7"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FF87A23"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A72909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822D9A3"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C040CC6"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26AB125"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221A882C" w14:textId="77777777" w:rsidR="00496D43" w:rsidRPr="009C20A6" w:rsidRDefault="00496D43" w:rsidP="00496D43">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hideMark/>
          </w:tcPr>
          <w:p w14:paraId="6EE6CE82" w14:textId="77777777" w:rsidR="00496D43" w:rsidRPr="009C20A6" w:rsidRDefault="00496D43" w:rsidP="00496D43">
            <w:pPr>
              <w:pStyle w:val="03"/>
            </w:pPr>
            <w:r w:rsidRPr="009C20A6">
              <w:t>48.0</w:t>
            </w:r>
          </w:p>
        </w:tc>
        <w:tc>
          <w:tcPr>
            <w:tcW w:w="472" w:type="pct"/>
            <w:tcBorders>
              <w:top w:val="nil"/>
              <w:left w:val="nil"/>
              <w:bottom w:val="single" w:sz="4" w:space="0" w:color="auto"/>
              <w:right w:val="single" w:sz="4" w:space="0" w:color="auto"/>
            </w:tcBorders>
            <w:shd w:val="clear" w:color="000000" w:fill="FFFFFF"/>
            <w:vAlign w:val="center"/>
            <w:hideMark/>
          </w:tcPr>
          <w:p w14:paraId="278D38DB"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FCAE520" w14:textId="77777777" w:rsidR="00496D43" w:rsidRPr="009C20A6" w:rsidRDefault="00496D43" w:rsidP="00496D43">
            <w:pPr>
              <w:pStyle w:val="03"/>
            </w:pPr>
            <w:r w:rsidRPr="009C20A6">
              <w:t>28.0</w:t>
            </w:r>
          </w:p>
        </w:tc>
        <w:tc>
          <w:tcPr>
            <w:tcW w:w="447" w:type="pct"/>
            <w:tcBorders>
              <w:top w:val="nil"/>
              <w:left w:val="nil"/>
              <w:bottom w:val="single" w:sz="4" w:space="0" w:color="auto"/>
              <w:right w:val="single" w:sz="4" w:space="0" w:color="auto"/>
            </w:tcBorders>
            <w:shd w:val="clear" w:color="000000" w:fill="FFFFFF"/>
            <w:vAlign w:val="center"/>
            <w:hideMark/>
          </w:tcPr>
          <w:p w14:paraId="55C4E5F9" w14:textId="77777777" w:rsidR="00496D43" w:rsidRPr="009C20A6" w:rsidRDefault="00496D43" w:rsidP="00496D43">
            <w:pPr>
              <w:pStyle w:val="03"/>
            </w:pPr>
            <w:r w:rsidRPr="009C20A6">
              <w:t>1</w:t>
            </w:r>
          </w:p>
        </w:tc>
      </w:tr>
      <w:tr w:rsidR="009C20A6" w:rsidRPr="009C20A6" w14:paraId="2A5A7058"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0752A6C" w14:textId="77777777" w:rsidR="00496D43" w:rsidRPr="009C20A6" w:rsidRDefault="00496D43" w:rsidP="00496D43">
            <w:pPr>
              <w:pStyle w:val="03"/>
            </w:pPr>
            <w:r w:rsidRPr="009C20A6">
              <w:t>14</w:t>
            </w:r>
          </w:p>
        </w:tc>
        <w:tc>
          <w:tcPr>
            <w:tcW w:w="314" w:type="pct"/>
            <w:vMerge/>
            <w:tcBorders>
              <w:top w:val="nil"/>
              <w:left w:val="single" w:sz="4" w:space="0" w:color="auto"/>
              <w:bottom w:val="single" w:sz="4" w:space="0" w:color="000000"/>
              <w:right w:val="single" w:sz="4" w:space="0" w:color="auto"/>
            </w:tcBorders>
            <w:vAlign w:val="center"/>
            <w:hideMark/>
          </w:tcPr>
          <w:p w14:paraId="29E911D4"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6D5DCC61" w14:textId="77777777" w:rsidR="00496D43" w:rsidRPr="009C20A6" w:rsidRDefault="00496D43" w:rsidP="00496D43">
            <w:pPr>
              <w:pStyle w:val="03"/>
            </w:pPr>
            <w:r w:rsidRPr="009C20A6">
              <w:t>400</w:t>
            </w:r>
            <w:r w:rsidRPr="009C20A6">
              <w:t>型液压刨毛机</w:t>
            </w:r>
            <w:r w:rsidRPr="009C20A6">
              <w:t>4</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2768CD4"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056C51" w14:textId="77777777" w:rsidR="00496D43" w:rsidRPr="009C20A6" w:rsidRDefault="00496D43" w:rsidP="00496D43">
            <w:pPr>
              <w:pStyle w:val="03"/>
            </w:pPr>
            <w:r w:rsidRPr="009C20A6">
              <w:t>80/1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0194E52"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5DE7309" w14:textId="77777777" w:rsidR="00496D43" w:rsidRPr="009C20A6" w:rsidRDefault="00496D43" w:rsidP="00496D43">
            <w:pPr>
              <w:pStyle w:val="03"/>
            </w:pPr>
            <w:r w:rsidRPr="009C20A6">
              <w:t>57</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EFF28A" w14:textId="77777777" w:rsidR="00496D43" w:rsidRPr="009C20A6" w:rsidRDefault="00496D43" w:rsidP="00496D43">
            <w:pPr>
              <w:pStyle w:val="03"/>
            </w:pPr>
            <w:r w:rsidRPr="009C20A6">
              <w:t>86</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D3882E8" w14:textId="508DB6BF" w:rsidR="00496D43" w:rsidRPr="009C20A6" w:rsidRDefault="00FE59C7" w:rsidP="00496D43">
            <w:pPr>
              <w:pStyle w:val="03"/>
            </w:pPr>
            <w:r w:rsidRPr="009C20A6">
              <w:t>2</w:t>
            </w:r>
          </w:p>
        </w:tc>
        <w:tc>
          <w:tcPr>
            <w:tcW w:w="210" w:type="pct"/>
            <w:tcBorders>
              <w:top w:val="nil"/>
              <w:left w:val="nil"/>
              <w:bottom w:val="single" w:sz="4" w:space="0" w:color="auto"/>
              <w:right w:val="single" w:sz="4" w:space="0" w:color="auto"/>
            </w:tcBorders>
            <w:shd w:val="clear" w:color="000000" w:fill="FFFFFF"/>
            <w:vAlign w:val="center"/>
            <w:hideMark/>
          </w:tcPr>
          <w:p w14:paraId="0C02D1E8"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633B59AA" w14:textId="77777777" w:rsidR="00496D43" w:rsidRPr="009C20A6" w:rsidRDefault="00496D43" w:rsidP="00496D43">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hideMark/>
          </w:tcPr>
          <w:p w14:paraId="76EBCB49" w14:textId="77777777" w:rsidR="00496D43" w:rsidRPr="009C20A6" w:rsidRDefault="00496D43" w:rsidP="00496D43">
            <w:pPr>
              <w:pStyle w:val="03"/>
            </w:pPr>
            <w:r w:rsidRPr="009C20A6">
              <w:t>48.0</w:t>
            </w:r>
          </w:p>
        </w:tc>
        <w:tc>
          <w:tcPr>
            <w:tcW w:w="472" w:type="pct"/>
            <w:tcBorders>
              <w:top w:val="nil"/>
              <w:left w:val="nil"/>
              <w:bottom w:val="single" w:sz="4" w:space="0" w:color="auto"/>
              <w:right w:val="single" w:sz="4" w:space="0" w:color="auto"/>
            </w:tcBorders>
            <w:shd w:val="clear" w:color="000000" w:fill="FFFFFF"/>
            <w:vAlign w:val="center"/>
            <w:hideMark/>
          </w:tcPr>
          <w:p w14:paraId="4EE2AB60"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8D56574" w14:textId="77777777" w:rsidR="00496D43" w:rsidRPr="009C20A6" w:rsidRDefault="00496D43" w:rsidP="00496D43">
            <w:pPr>
              <w:pStyle w:val="03"/>
            </w:pPr>
            <w:r w:rsidRPr="009C20A6">
              <w:t>28.0</w:t>
            </w:r>
          </w:p>
        </w:tc>
        <w:tc>
          <w:tcPr>
            <w:tcW w:w="447" w:type="pct"/>
            <w:tcBorders>
              <w:top w:val="nil"/>
              <w:left w:val="nil"/>
              <w:bottom w:val="single" w:sz="4" w:space="0" w:color="auto"/>
              <w:right w:val="single" w:sz="4" w:space="0" w:color="auto"/>
            </w:tcBorders>
            <w:shd w:val="clear" w:color="000000" w:fill="FFFFFF"/>
            <w:vAlign w:val="center"/>
            <w:hideMark/>
          </w:tcPr>
          <w:p w14:paraId="5DA1FC57" w14:textId="77777777" w:rsidR="00496D43" w:rsidRPr="009C20A6" w:rsidRDefault="00496D43" w:rsidP="00496D43">
            <w:pPr>
              <w:pStyle w:val="03"/>
            </w:pPr>
            <w:r w:rsidRPr="009C20A6">
              <w:t>1</w:t>
            </w:r>
          </w:p>
        </w:tc>
      </w:tr>
      <w:tr w:rsidR="009C20A6" w:rsidRPr="009C20A6" w14:paraId="54A9748D"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6A94B888"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66782E11"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2B8C3B43"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3DCA4132"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1333FC6D"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4C678C3B"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B7B9AD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FEFD0B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E26050B"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39C62AC"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718214B5" w14:textId="77777777" w:rsidR="00496D43" w:rsidRPr="009C20A6" w:rsidRDefault="00496D43" w:rsidP="00496D43">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hideMark/>
          </w:tcPr>
          <w:p w14:paraId="266154BF" w14:textId="77777777" w:rsidR="00496D43" w:rsidRPr="009C20A6" w:rsidRDefault="00496D43" w:rsidP="00496D43">
            <w:pPr>
              <w:pStyle w:val="03"/>
            </w:pPr>
            <w:r w:rsidRPr="009C20A6">
              <w:t>48.0</w:t>
            </w:r>
          </w:p>
        </w:tc>
        <w:tc>
          <w:tcPr>
            <w:tcW w:w="472" w:type="pct"/>
            <w:tcBorders>
              <w:top w:val="nil"/>
              <w:left w:val="nil"/>
              <w:bottom w:val="single" w:sz="4" w:space="0" w:color="auto"/>
              <w:right w:val="single" w:sz="4" w:space="0" w:color="auto"/>
            </w:tcBorders>
            <w:shd w:val="clear" w:color="000000" w:fill="FFFFFF"/>
            <w:vAlign w:val="center"/>
            <w:hideMark/>
          </w:tcPr>
          <w:p w14:paraId="7EFCF9ED"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A0CF16F" w14:textId="77777777" w:rsidR="00496D43" w:rsidRPr="009C20A6" w:rsidRDefault="00496D43" w:rsidP="00496D43">
            <w:pPr>
              <w:pStyle w:val="03"/>
            </w:pPr>
            <w:r w:rsidRPr="009C20A6">
              <w:t>28.0</w:t>
            </w:r>
          </w:p>
        </w:tc>
        <w:tc>
          <w:tcPr>
            <w:tcW w:w="447" w:type="pct"/>
            <w:tcBorders>
              <w:top w:val="nil"/>
              <w:left w:val="nil"/>
              <w:bottom w:val="single" w:sz="4" w:space="0" w:color="auto"/>
              <w:right w:val="single" w:sz="4" w:space="0" w:color="auto"/>
            </w:tcBorders>
            <w:shd w:val="clear" w:color="000000" w:fill="FFFFFF"/>
            <w:vAlign w:val="center"/>
            <w:hideMark/>
          </w:tcPr>
          <w:p w14:paraId="6D96FE5F" w14:textId="77777777" w:rsidR="00496D43" w:rsidRPr="009C20A6" w:rsidRDefault="00496D43" w:rsidP="00496D43">
            <w:pPr>
              <w:pStyle w:val="03"/>
            </w:pPr>
            <w:r w:rsidRPr="009C20A6">
              <w:t>1</w:t>
            </w:r>
          </w:p>
        </w:tc>
      </w:tr>
      <w:tr w:rsidR="009C20A6" w:rsidRPr="009C20A6" w14:paraId="45245CDF"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03E930C0"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23FFDBF7"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29A65EA2"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E8946C3"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36CA5D8"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A2324D1"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51481521"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55F7D7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B5CF5FA"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4855570E"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0CF988C2" w14:textId="77777777" w:rsidR="00496D43" w:rsidRPr="009C20A6" w:rsidRDefault="00496D43" w:rsidP="00496D43">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hideMark/>
          </w:tcPr>
          <w:p w14:paraId="5C0037B1" w14:textId="77777777" w:rsidR="00496D43" w:rsidRPr="009C20A6" w:rsidRDefault="00496D43" w:rsidP="00496D43">
            <w:pPr>
              <w:pStyle w:val="03"/>
            </w:pPr>
            <w:r w:rsidRPr="009C20A6">
              <w:t>48.0</w:t>
            </w:r>
          </w:p>
        </w:tc>
        <w:tc>
          <w:tcPr>
            <w:tcW w:w="472" w:type="pct"/>
            <w:tcBorders>
              <w:top w:val="nil"/>
              <w:left w:val="nil"/>
              <w:bottom w:val="single" w:sz="4" w:space="0" w:color="auto"/>
              <w:right w:val="single" w:sz="4" w:space="0" w:color="auto"/>
            </w:tcBorders>
            <w:shd w:val="clear" w:color="000000" w:fill="FFFFFF"/>
            <w:vAlign w:val="center"/>
            <w:hideMark/>
          </w:tcPr>
          <w:p w14:paraId="0F656A81"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0B38B3D" w14:textId="77777777" w:rsidR="00496D43" w:rsidRPr="009C20A6" w:rsidRDefault="00496D43" w:rsidP="00496D43">
            <w:pPr>
              <w:pStyle w:val="03"/>
            </w:pPr>
            <w:r w:rsidRPr="009C20A6">
              <w:t>28.0</w:t>
            </w:r>
          </w:p>
        </w:tc>
        <w:tc>
          <w:tcPr>
            <w:tcW w:w="447" w:type="pct"/>
            <w:tcBorders>
              <w:top w:val="nil"/>
              <w:left w:val="nil"/>
              <w:bottom w:val="single" w:sz="4" w:space="0" w:color="auto"/>
              <w:right w:val="single" w:sz="4" w:space="0" w:color="auto"/>
            </w:tcBorders>
            <w:shd w:val="clear" w:color="000000" w:fill="FFFFFF"/>
            <w:vAlign w:val="center"/>
            <w:hideMark/>
          </w:tcPr>
          <w:p w14:paraId="42F17BBA" w14:textId="77777777" w:rsidR="00496D43" w:rsidRPr="009C20A6" w:rsidRDefault="00496D43" w:rsidP="00496D43">
            <w:pPr>
              <w:pStyle w:val="03"/>
            </w:pPr>
            <w:r w:rsidRPr="009C20A6">
              <w:t>1</w:t>
            </w:r>
          </w:p>
        </w:tc>
      </w:tr>
      <w:tr w:rsidR="009C20A6" w:rsidRPr="009C20A6" w14:paraId="0F4D3C0B"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F0BA9BC"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1D7B5928"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20180E6D"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55EE3C98"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F977A9F"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147F2B6"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0371ED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DA7C997"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8EDA6BC"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40223DF5"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7CAFBAAA" w14:textId="77777777" w:rsidR="00496D43" w:rsidRPr="009C20A6" w:rsidRDefault="00496D43" w:rsidP="00496D43">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hideMark/>
          </w:tcPr>
          <w:p w14:paraId="7C9903B7" w14:textId="77777777" w:rsidR="00496D43" w:rsidRPr="009C20A6" w:rsidRDefault="00496D43" w:rsidP="00496D43">
            <w:pPr>
              <w:pStyle w:val="03"/>
            </w:pPr>
            <w:r w:rsidRPr="009C20A6">
              <w:t>48.0</w:t>
            </w:r>
          </w:p>
        </w:tc>
        <w:tc>
          <w:tcPr>
            <w:tcW w:w="472" w:type="pct"/>
            <w:tcBorders>
              <w:top w:val="nil"/>
              <w:left w:val="nil"/>
              <w:bottom w:val="single" w:sz="4" w:space="0" w:color="auto"/>
              <w:right w:val="single" w:sz="4" w:space="0" w:color="auto"/>
            </w:tcBorders>
            <w:shd w:val="clear" w:color="000000" w:fill="FFFFFF"/>
            <w:vAlign w:val="center"/>
            <w:hideMark/>
          </w:tcPr>
          <w:p w14:paraId="15307C58"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01EEF00" w14:textId="77777777" w:rsidR="00496D43" w:rsidRPr="009C20A6" w:rsidRDefault="00496D43" w:rsidP="00496D43">
            <w:pPr>
              <w:pStyle w:val="03"/>
            </w:pPr>
            <w:r w:rsidRPr="009C20A6">
              <w:t>28.0</w:t>
            </w:r>
          </w:p>
        </w:tc>
        <w:tc>
          <w:tcPr>
            <w:tcW w:w="447" w:type="pct"/>
            <w:tcBorders>
              <w:top w:val="nil"/>
              <w:left w:val="nil"/>
              <w:bottom w:val="single" w:sz="4" w:space="0" w:color="auto"/>
              <w:right w:val="single" w:sz="4" w:space="0" w:color="auto"/>
            </w:tcBorders>
            <w:shd w:val="clear" w:color="000000" w:fill="FFFFFF"/>
            <w:vAlign w:val="center"/>
            <w:hideMark/>
          </w:tcPr>
          <w:p w14:paraId="3DC37ADD" w14:textId="77777777" w:rsidR="00496D43" w:rsidRPr="009C20A6" w:rsidRDefault="00496D43" w:rsidP="00496D43">
            <w:pPr>
              <w:pStyle w:val="03"/>
            </w:pPr>
            <w:r w:rsidRPr="009C20A6">
              <w:t>1</w:t>
            </w:r>
          </w:p>
        </w:tc>
      </w:tr>
      <w:tr w:rsidR="009C20A6" w:rsidRPr="009C20A6" w14:paraId="3E7BDD19"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1052600" w14:textId="77777777" w:rsidR="00496D43" w:rsidRPr="009C20A6" w:rsidRDefault="00496D43" w:rsidP="00496D43">
            <w:pPr>
              <w:pStyle w:val="03"/>
            </w:pPr>
            <w:r w:rsidRPr="009C20A6">
              <w:t>15</w:t>
            </w:r>
          </w:p>
        </w:tc>
        <w:tc>
          <w:tcPr>
            <w:tcW w:w="314" w:type="pct"/>
            <w:vMerge/>
            <w:tcBorders>
              <w:top w:val="nil"/>
              <w:left w:val="single" w:sz="4" w:space="0" w:color="auto"/>
              <w:bottom w:val="single" w:sz="4" w:space="0" w:color="000000"/>
              <w:right w:val="single" w:sz="4" w:space="0" w:color="auto"/>
            </w:tcBorders>
            <w:vAlign w:val="center"/>
            <w:hideMark/>
          </w:tcPr>
          <w:p w14:paraId="5D8F83B9" w14:textId="77777777" w:rsidR="00496D43" w:rsidRPr="009C20A6" w:rsidRDefault="00496D43" w:rsidP="00496D43">
            <w:pPr>
              <w:pStyle w:val="03"/>
            </w:pPr>
          </w:p>
        </w:tc>
        <w:tc>
          <w:tcPr>
            <w:tcW w:w="47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5BD331C" w14:textId="77777777" w:rsidR="00496D43" w:rsidRPr="009C20A6" w:rsidRDefault="00496D43" w:rsidP="00496D43">
            <w:pPr>
              <w:pStyle w:val="03"/>
            </w:pPr>
            <w:r w:rsidRPr="009C20A6">
              <w:rPr>
                <w:rFonts w:hint="eastAsia"/>
              </w:rPr>
              <w:t>剥皮输送机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65EB062"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19A17912" w14:textId="77777777" w:rsidR="00496D43" w:rsidRPr="009C20A6" w:rsidRDefault="00496D43" w:rsidP="00496D43">
            <w:pPr>
              <w:pStyle w:val="03"/>
            </w:pPr>
            <w:r w:rsidRPr="009C20A6">
              <w:t>70/1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2AE565E"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5344224" w14:textId="77777777" w:rsidR="00496D43" w:rsidRPr="009C20A6" w:rsidRDefault="00496D43" w:rsidP="00496D43">
            <w:pPr>
              <w:pStyle w:val="03"/>
            </w:pPr>
            <w:r w:rsidRPr="009C20A6">
              <w:t>32</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0DA51CB" w14:textId="77777777" w:rsidR="00496D43" w:rsidRPr="009C20A6" w:rsidRDefault="00496D43" w:rsidP="00496D43">
            <w:pPr>
              <w:pStyle w:val="03"/>
            </w:pPr>
            <w:r w:rsidRPr="009C20A6">
              <w:t>98</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280B61B" w14:textId="4A56B6E3"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7ED71015"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1B90F383" w14:textId="77777777" w:rsidR="00496D43" w:rsidRPr="009C20A6" w:rsidRDefault="00496D43" w:rsidP="00496D43">
            <w:pPr>
              <w:pStyle w:val="03"/>
            </w:pPr>
            <w:r w:rsidRPr="009C20A6">
              <w:t>45</w:t>
            </w:r>
          </w:p>
        </w:tc>
        <w:tc>
          <w:tcPr>
            <w:tcW w:w="313" w:type="pct"/>
            <w:tcBorders>
              <w:top w:val="nil"/>
              <w:left w:val="nil"/>
              <w:bottom w:val="single" w:sz="4" w:space="0" w:color="auto"/>
              <w:right w:val="single" w:sz="4" w:space="0" w:color="auto"/>
            </w:tcBorders>
            <w:shd w:val="clear" w:color="000000" w:fill="FFFFFF"/>
            <w:vAlign w:val="center"/>
            <w:hideMark/>
          </w:tcPr>
          <w:p w14:paraId="22DAA210" w14:textId="77777777" w:rsidR="00496D43" w:rsidRPr="009C20A6" w:rsidRDefault="00496D43" w:rsidP="00496D43">
            <w:pPr>
              <w:pStyle w:val="03"/>
            </w:pPr>
            <w:r w:rsidRPr="009C20A6">
              <w:t>36.9</w:t>
            </w:r>
          </w:p>
        </w:tc>
        <w:tc>
          <w:tcPr>
            <w:tcW w:w="472" w:type="pct"/>
            <w:tcBorders>
              <w:top w:val="nil"/>
              <w:left w:val="nil"/>
              <w:bottom w:val="single" w:sz="4" w:space="0" w:color="auto"/>
              <w:right w:val="single" w:sz="4" w:space="0" w:color="auto"/>
            </w:tcBorders>
            <w:shd w:val="clear" w:color="000000" w:fill="FFFFFF"/>
            <w:vAlign w:val="center"/>
            <w:hideMark/>
          </w:tcPr>
          <w:p w14:paraId="3887FF81"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461BA79" w14:textId="77777777" w:rsidR="00496D43" w:rsidRPr="009C20A6" w:rsidRDefault="00496D43" w:rsidP="00496D43">
            <w:pPr>
              <w:pStyle w:val="03"/>
            </w:pPr>
            <w:r w:rsidRPr="009C20A6">
              <w:t>16.9</w:t>
            </w:r>
          </w:p>
        </w:tc>
        <w:tc>
          <w:tcPr>
            <w:tcW w:w="447" w:type="pct"/>
            <w:tcBorders>
              <w:top w:val="nil"/>
              <w:left w:val="nil"/>
              <w:bottom w:val="single" w:sz="4" w:space="0" w:color="auto"/>
              <w:right w:val="single" w:sz="4" w:space="0" w:color="auto"/>
            </w:tcBorders>
            <w:shd w:val="clear" w:color="000000" w:fill="FFFFFF"/>
            <w:vAlign w:val="center"/>
            <w:hideMark/>
          </w:tcPr>
          <w:p w14:paraId="443BA027" w14:textId="77777777" w:rsidR="00496D43" w:rsidRPr="009C20A6" w:rsidRDefault="00496D43" w:rsidP="00496D43">
            <w:pPr>
              <w:pStyle w:val="03"/>
            </w:pPr>
            <w:r w:rsidRPr="009C20A6">
              <w:t>1</w:t>
            </w:r>
          </w:p>
        </w:tc>
      </w:tr>
      <w:tr w:rsidR="009C20A6" w:rsidRPr="009C20A6" w14:paraId="19AAFFB2"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30DDD542"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94B2243"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626E43A6"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3B2612F1"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EB18703"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B95414D"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7F6FE3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98261C4"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9ED4603"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4EA3C891"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7C523698" w14:textId="77777777" w:rsidR="00496D43" w:rsidRPr="009C20A6" w:rsidRDefault="00496D43" w:rsidP="00496D43">
            <w:pPr>
              <w:pStyle w:val="03"/>
            </w:pPr>
            <w:r w:rsidRPr="009C20A6">
              <w:t>25</w:t>
            </w:r>
          </w:p>
        </w:tc>
        <w:tc>
          <w:tcPr>
            <w:tcW w:w="313" w:type="pct"/>
            <w:tcBorders>
              <w:top w:val="nil"/>
              <w:left w:val="nil"/>
              <w:bottom w:val="single" w:sz="4" w:space="0" w:color="auto"/>
              <w:right w:val="single" w:sz="4" w:space="0" w:color="auto"/>
            </w:tcBorders>
            <w:shd w:val="clear" w:color="000000" w:fill="FFFFFF"/>
            <w:vAlign w:val="center"/>
            <w:hideMark/>
          </w:tcPr>
          <w:p w14:paraId="79054FD7" w14:textId="77777777" w:rsidR="00496D43" w:rsidRPr="009C20A6" w:rsidRDefault="00496D43" w:rsidP="00496D43">
            <w:pPr>
              <w:pStyle w:val="03"/>
            </w:pPr>
            <w:r w:rsidRPr="009C20A6">
              <w:t>42.0</w:t>
            </w:r>
          </w:p>
        </w:tc>
        <w:tc>
          <w:tcPr>
            <w:tcW w:w="472" w:type="pct"/>
            <w:tcBorders>
              <w:top w:val="nil"/>
              <w:left w:val="nil"/>
              <w:bottom w:val="single" w:sz="4" w:space="0" w:color="auto"/>
              <w:right w:val="single" w:sz="4" w:space="0" w:color="auto"/>
            </w:tcBorders>
            <w:shd w:val="clear" w:color="000000" w:fill="FFFFFF"/>
            <w:vAlign w:val="center"/>
            <w:hideMark/>
          </w:tcPr>
          <w:p w14:paraId="5BD4D73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F51AA1C" w14:textId="77777777" w:rsidR="00496D43" w:rsidRPr="009C20A6" w:rsidRDefault="00496D43" w:rsidP="00496D43">
            <w:pPr>
              <w:pStyle w:val="03"/>
            </w:pPr>
            <w:r w:rsidRPr="009C20A6">
              <w:t>22.0</w:t>
            </w:r>
          </w:p>
        </w:tc>
        <w:tc>
          <w:tcPr>
            <w:tcW w:w="447" w:type="pct"/>
            <w:tcBorders>
              <w:top w:val="nil"/>
              <w:left w:val="nil"/>
              <w:bottom w:val="single" w:sz="4" w:space="0" w:color="auto"/>
              <w:right w:val="single" w:sz="4" w:space="0" w:color="auto"/>
            </w:tcBorders>
            <w:shd w:val="clear" w:color="000000" w:fill="FFFFFF"/>
            <w:vAlign w:val="center"/>
            <w:hideMark/>
          </w:tcPr>
          <w:p w14:paraId="4AF7A613" w14:textId="77777777" w:rsidR="00496D43" w:rsidRPr="009C20A6" w:rsidRDefault="00496D43" w:rsidP="00496D43">
            <w:pPr>
              <w:pStyle w:val="03"/>
            </w:pPr>
            <w:r w:rsidRPr="009C20A6">
              <w:t>1</w:t>
            </w:r>
          </w:p>
        </w:tc>
      </w:tr>
      <w:tr w:rsidR="009C20A6" w:rsidRPr="009C20A6" w14:paraId="5606F6A8"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0200C81"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88C9D95"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45864C79"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C3094CC"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EC943F3"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0A40CC6C"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2EF0A8C"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774895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CC64280"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4CF1E531"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76F26795" w14:textId="77777777" w:rsidR="00496D43" w:rsidRPr="009C20A6" w:rsidRDefault="00496D43" w:rsidP="00496D43">
            <w:pPr>
              <w:pStyle w:val="03"/>
            </w:pPr>
            <w:r w:rsidRPr="009C20A6">
              <w:t>35</w:t>
            </w:r>
          </w:p>
        </w:tc>
        <w:tc>
          <w:tcPr>
            <w:tcW w:w="313" w:type="pct"/>
            <w:tcBorders>
              <w:top w:val="nil"/>
              <w:left w:val="nil"/>
              <w:bottom w:val="single" w:sz="4" w:space="0" w:color="auto"/>
              <w:right w:val="single" w:sz="4" w:space="0" w:color="auto"/>
            </w:tcBorders>
            <w:shd w:val="clear" w:color="000000" w:fill="FFFFFF"/>
            <w:vAlign w:val="center"/>
            <w:hideMark/>
          </w:tcPr>
          <w:p w14:paraId="4C7CB6B7" w14:textId="77777777" w:rsidR="00496D43" w:rsidRPr="009C20A6" w:rsidRDefault="00496D43" w:rsidP="00496D43">
            <w:pPr>
              <w:pStyle w:val="03"/>
            </w:pPr>
            <w:r w:rsidRPr="009C20A6">
              <w:t>39.1</w:t>
            </w:r>
          </w:p>
        </w:tc>
        <w:tc>
          <w:tcPr>
            <w:tcW w:w="472" w:type="pct"/>
            <w:tcBorders>
              <w:top w:val="nil"/>
              <w:left w:val="nil"/>
              <w:bottom w:val="single" w:sz="4" w:space="0" w:color="auto"/>
              <w:right w:val="single" w:sz="4" w:space="0" w:color="auto"/>
            </w:tcBorders>
            <w:shd w:val="clear" w:color="000000" w:fill="FFFFFF"/>
            <w:vAlign w:val="center"/>
            <w:hideMark/>
          </w:tcPr>
          <w:p w14:paraId="677A606C"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CD1F62F" w14:textId="77777777" w:rsidR="00496D43" w:rsidRPr="009C20A6" w:rsidRDefault="00496D43" w:rsidP="00496D43">
            <w:pPr>
              <w:pStyle w:val="03"/>
            </w:pPr>
            <w:r w:rsidRPr="009C20A6">
              <w:t>19.1</w:t>
            </w:r>
          </w:p>
        </w:tc>
        <w:tc>
          <w:tcPr>
            <w:tcW w:w="447" w:type="pct"/>
            <w:tcBorders>
              <w:top w:val="nil"/>
              <w:left w:val="nil"/>
              <w:bottom w:val="single" w:sz="4" w:space="0" w:color="auto"/>
              <w:right w:val="single" w:sz="4" w:space="0" w:color="auto"/>
            </w:tcBorders>
            <w:shd w:val="clear" w:color="000000" w:fill="FFFFFF"/>
            <w:vAlign w:val="center"/>
            <w:hideMark/>
          </w:tcPr>
          <w:p w14:paraId="7DDE58F0" w14:textId="77777777" w:rsidR="00496D43" w:rsidRPr="009C20A6" w:rsidRDefault="00496D43" w:rsidP="00496D43">
            <w:pPr>
              <w:pStyle w:val="03"/>
            </w:pPr>
            <w:r w:rsidRPr="009C20A6">
              <w:t>1</w:t>
            </w:r>
          </w:p>
        </w:tc>
      </w:tr>
      <w:tr w:rsidR="009C20A6" w:rsidRPr="009C20A6" w14:paraId="7E01B3E9"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64317474"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584D75C8"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2EAC6C39"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7C09622"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24C5E82"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6D277FE"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3523227"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35AC4B4"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C39129E"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348C2086"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7EC88885" w14:textId="77777777" w:rsidR="00496D43" w:rsidRPr="009C20A6" w:rsidRDefault="00496D43" w:rsidP="00496D43">
            <w:pPr>
              <w:pStyle w:val="03"/>
            </w:pPr>
            <w:r w:rsidRPr="009C20A6">
              <w:t>55</w:t>
            </w:r>
          </w:p>
        </w:tc>
        <w:tc>
          <w:tcPr>
            <w:tcW w:w="313" w:type="pct"/>
            <w:tcBorders>
              <w:top w:val="nil"/>
              <w:left w:val="nil"/>
              <w:bottom w:val="single" w:sz="4" w:space="0" w:color="auto"/>
              <w:right w:val="single" w:sz="4" w:space="0" w:color="auto"/>
            </w:tcBorders>
            <w:shd w:val="clear" w:color="000000" w:fill="FFFFFF"/>
            <w:vAlign w:val="center"/>
            <w:hideMark/>
          </w:tcPr>
          <w:p w14:paraId="6E2A6055" w14:textId="77777777" w:rsidR="00496D43" w:rsidRPr="009C20A6" w:rsidRDefault="00496D43" w:rsidP="00496D43">
            <w:pPr>
              <w:pStyle w:val="03"/>
            </w:pPr>
            <w:r w:rsidRPr="009C20A6">
              <w:t>35.2</w:t>
            </w:r>
          </w:p>
        </w:tc>
        <w:tc>
          <w:tcPr>
            <w:tcW w:w="472" w:type="pct"/>
            <w:tcBorders>
              <w:top w:val="nil"/>
              <w:left w:val="nil"/>
              <w:bottom w:val="single" w:sz="4" w:space="0" w:color="auto"/>
              <w:right w:val="single" w:sz="4" w:space="0" w:color="auto"/>
            </w:tcBorders>
            <w:shd w:val="clear" w:color="000000" w:fill="FFFFFF"/>
            <w:vAlign w:val="center"/>
            <w:hideMark/>
          </w:tcPr>
          <w:p w14:paraId="6ABE8D32"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B3B9BCB" w14:textId="77777777" w:rsidR="00496D43" w:rsidRPr="009C20A6" w:rsidRDefault="00496D43" w:rsidP="00496D43">
            <w:pPr>
              <w:pStyle w:val="03"/>
            </w:pPr>
            <w:r w:rsidRPr="009C20A6">
              <w:t>15.2</w:t>
            </w:r>
          </w:p>
        </w:tc>
        <w:tc>
          <w:tcPr>
            <w:tcW w:w="447" w:type="pct"/>
            <w:tcBorders>
              <w:top w:val="nil"/>
              <w:left w:val="nil"/>
              <w:bottom w:val="single" w:sz="4" w:space="0" w:color="auto"/>
              <w:right w:val="single" w:sz="4" w:space="0" w:color="auto"/>
            </w:tcBorders>
            <w:shd w:val="clear" w:color="000000" w:fill="FFFFFF"/>
            <w:vAlign w:val="center"/>
            <w:hideMark/>
          </w:tcPr>
          <w:p w14:paraId="28D4926A" w14:textId="77777777" w:rsidR="00496D43" w:rsidRPr="009C20A6" w:rsidRDefault="00496D43" w:rsidP="00496D43">
            <w:pPr>
              <w:pStyle w:val="03"/>
            </w:pPr>
            <w:r w:rsidRPr="009C20A6">
              <w:t>1</w:t>
            </w:r>
          </w:p>
        </w:tc>
      </w:tr>
      <w:tr w:rsidR="009C20A6" w:rsidRPr="009C20A6" w14:paraId="3E5B1F8D"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25FF5D2" w14:textId="77777777" w:rsidR="00496D43" w:rsidRPr="009C20A6" w:rsidRDefault="00496D43" w:rsidP="00496D43">
            <w:pPr>
              <w:pStyle w:val="03"/>
            </w:pPr>
            <w:r w:rsidRPr="009C20A6">
              <w:t>16</w:t>
            </w:r>
          </w:p>
        </w:tc>
        <w:tc>
          <w:tcPr>
            <w:tcW w:w="314" w:type="pct"/>
            <w:vMerge/>
            <w:tcBorders>
              <w:top w:val="nil"/>
              <w:left w:val="single" w:sz="4" w:space="0" w:color="auto"/>
              <w:bottom w:val="single" w:sz="4" w:space="0" w:color="000000"/>
              <w:right w:val="single" w:sz="4" w:space="0" w:color="auto"/>
            </w:tcBorders>
            <w:vAlign w:val="center"/>
            <w:hideMark/>
          </w:tcPr>
          <w:p w14:paraId="56663CA6"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2B319176" w14:textId="77777777" w:rsidR="00496D43" w:rsidRPr="009C20A6" w:rsidRDefault="00496D43" w:rsidP="00496D43">
            <w:pPr>
              <w:pStyle w:val="03"/>
            </w:pPr>
            <w:r w:rsidRPr="009C20A6">
              <w:t>带式劈半锯</w:t>
            </w:r>
            <w:r w:rsidRPr="009C20A6">
              <w:t>1</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7A61796"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29E3A66B" w14:textId="77777777" w:rsidR="00496D43" w:rsidRPr="009C20A6" w:rsidRDefault="00496D43" w:rsidP="00496D43">
            <w:pPr>
              <w:pStyle w:val="03"/>
            </w:pPr>
            <w:r w:rsidRPr="009C20A6">
              <w:t>85/1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D7410F1" w14:textId="77777777" w:rsidR="00496D43" w:rsidRPr="009C20A6" w:rsidRDefault="00496D43" w:rsidP="00496D43">
            <w:pPr>
              <w:pStyle w:val="03"/>
            </w:pPr>
            <w:r w:rsidRPr="009C20A6">
              <w:t>厂房隔声</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8BABEA0" w14:textId="77777777" w:rsidR="00496D43" w:rsidRPr="009C20A6" w:rsidRDefault="00496D43" w:rsidP="00496D43">
            <w:pPr>
              <w:pStyle w:val="03"/>
            </w:pPr>
            <w:r w:rsidRPr="009C20A6">
              <w:t>7</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F2FC821" w14:textId="77777777" w:rsidR="00496D43" w:rsidRPr="009C20A6" w:rsidRDefault="00496D43" w:rsidP="00496D43">
            <w:pPr>
              <w:pStyle w:val="03"/>
            </w:pPr>
            <w:r w:rsidRPr="009C20A6">
              <w:t>104</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1D892E" w14:textId="1E381A7B"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732498D4"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5E07E52A" w14:textId="77777777" w:rsidR="00496D43" w:rsidRPr="009C20A6" w:rsidRDefault="00496D43" w:rsidP="00496D43">
            <w:pPr>
              <w:pStyle w:val="03"/>
            </w:pPr>
            <w:r w:rsidRPr="009C20A6">
              <w:t>55</w:t>
            </w:r>
          </w:p>
        </w:tc>
        <w:tc>
          <w:tcPr>
            <w:tcW w:w="313" w:type="pct"/>
            <w:tcBorders>
              <w:top w:val="nil"/>
              <w:left w:val="nil"/>
              <w:bottom w:val="single" w:sz="4" w:space="0" w:color="auto"/>
              <w:right w:val="single" w:sz="4" w:space="0" w:color="auto"/>
            </w:tcBorders>
            <w:shd w:val="clear" w:color="000000" w:fill="FFFFFF"/>
            <w:vAlign w:val="center"/>
            <w:hideMark/>
          </w:tcPr>
          <w:p w14:paraId="6FEF68AD" w14:textId="77777777" w:rsidR="00496D43" w:rsidRPr="009C20A6" w:rsidRDefault="00496D43" w:rsidP="00496D43">
            <w:pPr>
              <w:pStyle w:val="03"/>
            </w:pPr>
            <w:r w:rsidRPr="009C20A6">
              <w:t>50.2</w:t>
            </w:r>
          </w:p>
        </w:tc>
        <w:tc>
          <w:tcPr>
            <w:tcW w:w="472" w:type="pct"/>
            <w:tcBorders>
              <w:top w:val="nil"/>
              <w:left w:val="nil"/>
              <w:bottom w:val="single" w:sz="4" w:space="0" w:color="auto"/>
              <w:right w:val="single" w:sz="4" w:space="0" w:color="auto"/>
            </w:tcBorders>
            <w:shd w:val="clear" w:color="000000" w:fill="FFFFFF"/>
            <w:vAlign w:val="center"/>
            <w:hideMark/>
          </w:tcPr>
          <w:p w14:paraId="4E8FAEAE"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92D3089" w14:textId="77777777" w:rsidR="00496D43" w:rsidRPr="009C20A6" w:rsidRDefault="00496D43" w:rsidP="00496D43">
            <w:pPr>
              <w:pStyle w:val="03"/>
            </w:pPr>
            <w:r w:rsidRPr="009C20A6">
              <w:t>30.2</w:t>
            </w:r>
          </w:p>
        </w:tc>
        <w:tc>
          <w:tcPr>
            <w:tcW w:w="447" w:type="pct"/>
            <w:tcBorders>
              <w:top w:val="nil"/>
              <w:left w:val="nil"/>
              <w:bottom w:val="single" w:sz="4" w:space="0" w:color="auto"/>
              <w:right w:val="single" w:sz="4" w:space="0" w:color="auto"/>
            </w:tcBorders>
            <w:shd w:val="clear" w:color="000000" w:fill="FFFFFF"/>
            <w:vAlign w:val="center"/>
            <w:hideMark/>
          </w:tcPr>
          <w:p w14:paraId="55ABE41D" w14:textId="77777777" w:rsidR="00496D43" w:rsidRPr="009C20A6" w:rsidRDefault="00496D43" w:rsidP="00496D43">
            <w:pPr>
              <w:pStyle w:val="03"/>
            </w:pPr>
            <w:r w:rsidRPr="009C20A6">
              <w:t>1</w:t>
            </w:r>
          </w:p>
        </w:tc>
      </w:tr>
      <w:tr w:rsidR="009C20A6" w:rsidRPr="009C20A6" w14:paraId="04CB7836"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8D63718"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5D0C6983"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40389F9B"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574FCF0E"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BC72C72"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300DB85"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2F2497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3F862DF"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AF5D14A"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336ADA47"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254499D4"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53CE3128" w14:textId="77777777" w:rsidR="00496D43" w:rsidRPr="009C20A6" w:rsidRDefault="00496D43" w:rsidP="00496D43">
            <w:pPr>
              <w:pStyle w:val="03"/>
            </w:pPr>
            <w:r w:rsidRPr="009C20A6">
              <w:t>51.0</w:t>
            </w:r>
          </w:p>
        </w:tc>
        <w:tc>
          <w:tcPr>
            <w:tcW w:w="472" w:type="pct"/>
            <w:tcBorders>
              <w:top w:val="nil"/>
              <w:left w:val="nil"/>
              <w:bottom w:val="single" w:sz="4" w:space="0" w:color="auto"/>
              <w:right w:val="single" w:sz="4" w:space="0" w:color="auto"/>
            </w:tcBorders>
            <w:shd w:val="clear" w:color="000000" w:fill="FFFFFF"/>
            <w:vAlign w:val="center"/>
            <w:hideMark/>
          </w:tcPr>
          <w:p w14:paraId="2840AEE3"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4820EC2" w14:textId="77777777" w:rsidR="00496D43" w:rsidRPr="009C20A6" w:rsidRDefault="00496D43" w:rsidP="00496D43">
            <w:pPr>
              <w:pStyle w:val="03"/>
            </w:pPr>
            <w:r w:rsidRPr="009C20A6">
              <w:t>31.0</w:t>
            </w:r>
          </w:p>
        </w:tc>
        <w:tc>
          <w:tcPr>
            <w:tcW w:w="447" w:type="pct"/>
            <w:tcBorders>
              <w:top w:val="nil"/>
              <w:left w:val="nil"/>
              <w:bottom w:val="single" w:sz="4" w:space="0" w:color="auto"/>
              <w:right w:val="single" w:sz="4" w:space="0" w:color="auto"/>
            </w:tcBorders>
            <w:shd w:val="clear" w:color="000000" w:fill="FFFFFF"/>
            <w:vAlign w:val="center"/>
            <w:hideMark/>
          </w:tcPr>
          <w:p w14:paraId="1C7D0F95" w14:textId="77777777" w:rsidR="00496D43" w:rsidRPr="009C20A6" w:rsidRDefault="00496D43" w:rsidP="00496D43">
            <w:pPr>
              <w:pStyle w:val="03"/>
            </w:pPr>
            <w:r w:rsidRPr="009C20A6">
              <w:t>1</w:t>
            </w:r>
          </w:p>
        </w:tc>
      </w:tr>
      <w:tr w:rsidR="009C20A6" w:rsidRPr="009C20A6" w14:paraId="00AFE6B4"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0CCF621F"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0AF40313"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4E26B223"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3D8CD86F"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5F57ED7E"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4B3EEC70"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4801739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ABBEE5F"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6B4AB26"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C16955E"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796CF257" w14:textId="77777777" w:rsidR="00496D43" w:rsidRPr="009C20A6" w:rsidRDefault="00496D43" w:rsidP="00496D43">
            <w:pPr>
              <w:pStyle w:val="03"/>
            </w:pPr>
            <w:r w:rsidRPr="009C20A6">
              <w:t>5</w:t>
            </w:r>
          </w:p>
        </w:tc>
        <w:tc>
          <w:tcPr>
            <w:tcW w:w="313" w:type="pct"/>
            <w:tcBorders>
              <w:top w:val="nil"/>
              <w:left w:val="nil"/>
              <w:bottom w:val="single" w:sz="4" w:space="0" w:color="auto"/>
              <w:right w:val="single" w:sz="4" w:space="0" w:color="auto"/>
            </w:tcBorders>
            <w:shd w:val="clear" w:color="000000" w:fill="FFFFFF"/>
            <w:vAlign w:val="center"/>
            <w:hideMark/>
          </w:tcPr>
          <w:p w14:paraId="6399E079" w14:textId="77777777" w:rsidR="00496D43" w:rsidRPr="009C20A6" w:rsidRDefault="00496D43" w:rsidP="00496D43">
            <w:pPr>
              <w:pStyle w:val="03"/>
            </w:pPr>
            <w:r w:rsidRPr="009C20A6">
              <w:t>71.0</w:t>
            </w:r>
          </w:p>
        </w:tc>
        <w:tc>
          <w:tcPr>
            <w:tcW w:w="472" w:type="pct"/>
            <w:tcBorders>
              <w:top w:val="nil"/>
              <w:left w:val="nil"/>
              <w:bottom w:val="single" w:sz="4" w:space="0" w:color="auto"/>
              <w:right w:val="single" w:sz="4" w:space="0" w:color="auto"/>
            </w:tcBorders>
            <w:shd w:val="clear" w:color="000000" w:fill="FFFFFF"/>
            <w:vAlign w:val="center"/>
            <w:hideMark/>
          </w:tcPr>
          <w:p w14:paraId="21457F50"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231F57C" w14:textId="77777777" w:rsidR="00496D43" w:rsidRPr="009C20A6" w:rsidRDefault="00496D43" w:rsidP="00496D43">
            <w:pPr>
              <w:pStyle w:val="03"/>
            </w:pPr>
            <w:r w:rsidRPr="009C20A6">
              <w:t>51.0</w:t>
            </w:r>
          </w:p>
        </w:tc>
        <w:tc>
          <w:tcPr>
            <w:tcW w:w="447" w:type="pct"/>
            <w:tcBorders>
              <w:top w:val="nil"/>
              <w:left w:val="nil"/>
              <w:bottom w:val="single" w:sz="4" w:space="0" w:color="auto"/>
              <w:right w:val="single" w:sz="4" w:space="0" w:color="auto"/>
            </w:tcBorders>
            <w:shd w:val="clear" w:color="000000" w:fill="FFFFFF"/>
            <w:vAlign w:val="center"/>
            <w:hideMark/>
          </w:tcPr>
          <w:p w14:paraId="51A34C38" w14:textId="77777777" w:rsidR="00496D43" w:rsidRPr="009C20A6" w:rsidRDefault="00496D43" w:rsidP="00496D43">
            <w:pPr>
              <w:pStyle w:val="03"/>
            </w:pPr>
            <w:r w:rsidRPr="009C20A6">
              <w:t>1</w:t>
            </w:r>
          </w:p>
        </w:tc>
      </w:tr>
      <w:tr w:rsidR="009C20A6" w:rsidRPr="009C20A6" w14:paraId="2AE3D66E"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7323026"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5B6E1AD0"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2A07906E"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F3C90E4"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518F7F3A"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0910AC6A"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5FB317E7"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4A8D80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C736519"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41FA358A"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36E4D795" w14:textId="77777777" w:rsidR="00496D43" w:rsidRPr="009C20A6" w:rsidRDefault="00496D43" w:rsidP="00496D43">
            <w:pPr>
              <w:pStyle w:val="03"/>
            </w:pPr>
            <w:r w:rsidRPr="009C20A6">
              <w:t>30</w:t>
            </w:r>
          </w:p>
        </w:tc>
        <w:tc>
          <w:tcPr>
            <w:tcW w:w="313" w:type="pct"/>
            <w:tcBorders>
              <w:top w:val="nil"/>
              <w:left w:val="nil"/>
              <w:bottom w:val="single" w:sz="4" w:space="0" w:color="auto"/>
              <w:right w:val="single" w:sz="4" w:space="0" w:color="auto"/>
            </w:tcBorders>
            <w:shd w:val="clear" w:color="000000" w:fill="FFFFFF"/>
            <w:vAlign w:val="center"/>
            <w:hideMark/>
          </w:tcPr>
          <w:p w14:paraId="042F50EA" w14:textId="77777777" w:rsidR="00496D43" w:rsidRPr="009C20A6" w:rsidRDefault="00496D43" w:rsidP="00496D43">
            <w:pPr>
              <w:pStyle w:val="03"/>
            </w:pPr>
            <w:r w:rsidRPr="009C20A6">
              <w:t>55.5</w:t>
            </w:r>
          </w:p>
        </w:tc>
        <w:tc>
          <w:tcPr>
            <w:tcW w:w="472" w:type="pct"/>
            <w:tcBorders>
              <w:top w:val="nil"/>
              <w:left w:val="nil"/>
              <w:bottom w:val="single" w:sz="4" w:space="0" w:color="auto"/>
              <w:right w:val="single" w:sz="4" w:space="0" w:color="auto"/>
            </w:tcBorders>
            <w:shd w:val="clear" w:color="000000" w:fill="FFFFFF"/>
            <w:vAlign w:val="center"/>
            <w:hideMark/>
          </w:tcPr>
          <w:p w14:paraId="263FD60F"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A03C800" w14:textId="77777777" w:rsidR="00496D43" w:rsidRPr="009C20A6" w:rsidRDefault="00496D43" w:rsidP="00496D43">
            <w:pPr>
              <w:pStyle w:val="03"/>
            </w:pPr>
            <w:r w:rsidRPr="009C20A6">
              <w:t>35.5</w:t>
            </w:r>
          </w:p>
        </w:tc>
        <w:tc>
          <w:tcPr>
            <w:tcW w:w="447" w:type="pct"/>
            <w:tcBorders>
              <w:top w:val="nil"/>
              <w:left w:val="nil"/>
              <w:bottom w:val="single" w:sz="4" w:space="0" w:color="auto"/>
              <w:right w:val="single" w:sz="4" w:space="0" w:color="auto"/>
            </w:tcBorders>
            <w:shd w:val="clear" w:color="000000" w:fill="FFFFFF"/>
            <w:vAlign w:val="center"/>
            <w:hideMark/>
          </w:tcPr>
          <w:p w14:paraId="7E1C9DEF" w14:textId="77777777" w:rsidR="00496D43" w:rsidRPr="009C20A6" w:rsidRDefault="00496D43" w:rsidP="00496D43">
            <w:pPr>
              <w:pStyle w:val="03"/>
            </w:pPr>
            <w:r w:rsidRPr="009C20A6">
              <w:t>1</w:t>
            </w:r>
          </w:p>
        </w:tc>
      </w:tr>
      <w:tr w:rsidR="009C20A6" w:rsidRPr="009C20A6" w14:paraId="202CEDC2"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1A61680" w14:textId="77777777" w:rsidR="00496D43" w:rsidRPr="009C20A6" w:rsidRDefault="00496D43" w:rsidP="00496D43">
            <w:pPr>
              <w:pStyle w:val="03"/>
            </w:pPr>
            <w:r w:rsidRPr="009C20A6">
              <w:t>16</w:t>
            </w:r>
          </w:p>
        </w:tc>
        <w:tc>
          <w:tcPr>
            <w:tcW w:w="314" w:type="pct"/>
            <w:vMerge/>
            <w:tcBorders>
              <w:top w:val="nil"/>
              <w:left w:val="single" w:sz="4" w:space="0" w:color="auto"/>
              <w:bottom w:val="single" w:sz="4" w:space="0" w:color="000000"/>
              <w:right w:val="single" w:sz="4" w:space="0" w:color="auto"/>
            </w:tcBorders>
            <w:vAlign w:val="center"/>
            <w:hideMark/>
          </w:tcPr>
          <w:p w14:paraId="5BB9EC7D"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06B255E6" w14:textId="77777777" w:rsidR="00496D43" w:rsidRPr="009C20A6" w:rsidRDefault="00496D43" w:rsidP="00496D43">
            <w:pPr>
              <w:pStyle w:val="03"/>
            </w:pPr>
            <w:r w:rsidRPr="009C20A6">
              <w:t>带式劈半锯</w:t>
            </w:r>
            <w:r w:rsidRPr="009C20A6">
              <w:t>2</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296195F"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358098F" w14:textId="77777777" w:rsidR="00496D43" w:rsidRPr="009C20A6" w:rsidRDefault="00496D43" w:rsidP="00496D43">
            <w:pPr>
              <w:pStyle w:val="03"/>
            </w:pPr>
            <w:r w:rsidRPr="009C20A6">
              <w:t>85/1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737387B1" w14:textId="77777777" w:rsidR="00496D43" w:rsidRPr="009C20A6" w:rsidRDefault="00496D43" w:rsidP="00496D43">
            <w:pPr>
              <w:pStyle w:val="03"/>
            </w:pPr>
            <w:r w:rsidRPr="009C20A6">
              <w:t>厂房隔声</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22992DA" w14:textId="77777777" w:rsidR="00496D43" w:rsidRPr="009C20A6" w:rsidRDefault="00496D43" w:rsidP="00496D43">
            <w:pPr>
              <w:pStyle w:val="03"/>
            </w:pPr>
            <w:r w:rsidRPr="009C20A6">
              <w:t>26</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FF39147" w14:textId="77777777" w:rsidR="00496D43" w:rsidRPr="009C20A6" w:rsidRDefault="00496D43" w:rsidP="00496D43">
            <w:pPr>
              <w:pStyle w:val="03"/>
            </w:pPr>
            <w:r w:rsidRPr="009C20A6">
              <w:t>107</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E195A10" w14:textId="2419479D"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6DA0E8A8"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510A74DC" w14:textId="77777777" w:rsidR="00496D43" w:rsidRPr="009C20A6" w:rsidRDefault="00496D43" w:rsidP="00496D43">
            <w:pPr>
              <w:pStyle w:val="03"/>
            </w:pPr>
            <w:r w:rsidRPr="009C20A6">
              <w:t>35</w:t>
            </w:r>
          </w:p>
        </w:tc>
        <w:tc>
          <w:tcPr>
            <w:tcW w:w="313" w:type="pct"/>
            <w:tcBorders>
              <w:top w:val="nil"/>
              <w:left w:val="nil"/>
              <w:bottom w:val="single" w:sz="4" w:space="0" w:color="auto"/>
              <w:right w:val="single" w:sz="4" w:space="0" w:color="auto"/>
            </w:tcBorders>
            <w:shd w:val="clear" w:color="000000" w:fill="FFFFFF"/>
            <w:vAlign w:val="center"/>
            <w:hideMark/>
          </w:tcPr>
          <w:p w14:paraId="1931F145" w14:textId="77777777" w:rsidR="00496D43" w:rsidRPr="009C20A6" w:rsidRDefault="00496D43" w:rsidP="00496D43">
            <w:pPr>
              <w:pStyle w:val="03"/>
            </w:pPr>
            <w:r w:rsidRPr="009C20A6">
              <w:t>54.1</w:t>
            </w:r>
          </w:p>
        </w:tc>
        <w:tc>
          <w:tcPr>
            <w:tcW w:w="472" w:type="pct"/>
            <w:tcBorders>
              <w:top w:val="nil"/>
              <w:left w:val="nil"/>
              <w:bottom w:val="single" w:sz="4" w:space="0" w:color="auto"/>
              <w:right w:val="single" w:sz="4" w:space="0" w:color="auto"/>
            </w:tcBorders>
            <w:shd w:val="clear" w:color="000000" w:fill="FFFFFF"/>
            <w:vAlign w:val="center"/>
            <w:hideMark/>
          </w:tcPr>
          <w:p w14:paraId="2C019346"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37BA88A" w14:textId="77777777" w:rsidR="00496D43" w:rsidRPr="009C20A6" w:rsidRDefault="00496D43" w:rsidP="00496D43">
            <w:pPr>
              <w:pStyle w:val="03"/>
            </w:pPr>
            <w:r w:rsidRPr="009C20A6">
              <w:t>34.1</w:t>
            </w:r>
          </w:p>
        </w:tc>
        <w:tc>
          <w:tcPr>
            <w:tcW w:w="447" w:type="pct"/>
            <w:tcBorders>
              <w:top w:val="nil"/>
              <w:left w:val="nil"/>
              <w:bottom w:val="single" w:sz="4" w:space="0" w:color="auto"/>
              <w:right w:val="single" w:sz="4" w:space="0" w:color="auto"/>
            </w:tcBorders>
            <w:shd w:val="clear" w:color="000000" w:fill="FFFFFF"/>
            <w:vAlign w:val="center"/>
            <w:hideMark/>
          </w:tcPr>
          <w:p w14:paraId="49FD943E" w14:textId="77777777" w:rsidR="00496D43" w:rsidRPr="009C20A6" w:rsidRDefault="00496D43" w:rsidP="00496D43">
            <w:pPr>
              <w:pStyle w:val="03"/>
            </w:pPr>
            <w:r w:rsidRPr="009C20A6">
              <w:t>1</w:t>
            </w:r>
          </w:p>
        </w:tc>
      </w:tr>
      <w:tr w:rsidR="009C20A6" w:rsidRPr="009C20A6" w14:paraId="26247962"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6AA0024"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2D46F05"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5AB3FC17"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5DAE023"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8D57A20"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0BB0E8B"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329BA2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2D6FA81"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C54F144"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1B8A5B3"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53B9C8B9"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1956556C" w14:textId="77777777" w:rsidR="00496D43" w:rsidRPr="009C20A6" w:rsidRDefault="00496D43" w:rsidP="00496D43">
            <w:pPr>
              <w:pStyle w:val="03"/>
            </w:pPr>
            <w:r w:rsidRPr="009C20A6">
              <w:t>51.0</w:t>
            </w:r>
          </w:p>
        </w:tc>
        <w:tc>
          <w:tcPr>
            <w:tcW w:w="472" w:type="pct"/>
            <w:tcBorders>
              <w:top w:val="nil"/>
              <w:left w:val="nil"/>
              <w:bottom w:val="single" w:sz="4" w:space="0" w:color="auto"/>
              <w:right w:val="single" w:sz="4" w:space="0" w:color="auto"/>
            </w:tcBorders>
            <w:shd w:val="clear" w:color="000000" w:fill="FFFFFF"/>
            <w:vAlign w:val="center"/>
            <w:hideMark/>
          </w:tcPr>
          <w:p w14:paraId="2017DF83"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EE65ECF" w14:textId="77777777" w:rsidR="00496D43" w:rsidRPr="009C20A6" w:rsidRDefault="00496D43" w:rsidP="00496D43">
            <w:pPr>
              <w:pStyle w:val="03"/>
            </w:pPr>
            <w:r w:rsidRPr="009C20A6">
              <w:t>31.0</w:t>
            </w:r>
          </w:p>
        </w:tc>
        <w:tc>
          <w:tcPr>
            <w:tcW w:w="447" w:type="pct"/>
            <w:tcBorders>
              <w:top w:val="nil"/>
              <w:left w:val="nil"/>
              <w:bottom w:val="single" w:sz="4" w:space="0" w:color="auto"/>
              <w:right w:val="single" w:sz="4" w:space="0" w:color="auto"/>
            </w:tcBorders>
            <w:shd w:val="clear" w:color="000000" w:fill="FFFFFF"/>
            <w:vAlign w:val="center"/>
            <w:hideMark/>
          </w:tcPr>
          <w:p w14:paraId="76D00A35" w14:textId="77777777" w:rsidR="00496D43" w:rsidRPr="009C20A6" w:rsidRDefault="00496D43" w:rsidP="00496D43">
            <w:pPr>
              <w:pStyle w:val="03"/>
            </w:pPr>
            <w:r w:rsidRPr="009C20A6">
              <w:t>1</w:t>
            </w:r>
          </w:p>
        </w:tc>
      </w:tr>
      <w:tr w:rsidR="009C20A6" w:rsidRPr="009C20A6" w14:paraId="614CAC4E"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60516E41"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2EFFA2A9"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200FE837"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1D4C5003"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13A64840"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D2E8BD3"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DB70FE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2EA845C"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9E49D07"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32690D0E"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0326A110" w14:textId="77777777" w:rsidR="00496D43" w:rsidRPr="009C20A6" w:rsidRDefault="00496D43" w:rsidP="00496D43">
            <w:pPr>
              <w:pStyle w:val="03"/>
            </w:pPr>
            <w:r w:rsidRPr="009C20A6">
              <w:t>45</w:t>
            </w:r>
          </w:p>
        </w:tc>
        <w:tc>
          <w:tcPr>
            <w:tcW w:w="313" w:type="pct"/>
            <w:tcBorders>
              <w:top w:val="nil"/>
              <w:left w:val="nil"/>
              <w:bottom w:val="single" w:sz="4" w:space="0" w:color="auto"/>
              <w:right w:val="single" w:sz="4" w:space="0" w:color="auto"/>
            </w:tcBorders>
            <w:shd w:val="clear" w:color="000000" w:fill="FFFFFF"/>
            <w:vAlign w:val="center"/>
            <w:hideMark/>
          </w:tcPr>
          <w:p w14:paraId="7BFDA785" w14:textId="77777777" w:rsidR="00496D43" w:rsidRPr="009C20A6" w:rsidRDefault="00496D43" w:rsidP="00496D43">
            <w:pPr>
              <w:pStyle w:val="03"/>
            </w:pPr>
            <w:r w:rsidRPr="009C20A6">
              <w:t>51.9</w:t>
            </w:r>
          </w:p>
        </w:tc>
        <w:tc>
          <w:tcPr>
            <w:tcW w:w="472" w:type="pct"/>
            <w:tcBorders>
              <w:top w:val="nil"/>
              <w:left w:val="nil"/>
              <w:bottom w:val="single" w:sz="4" w:space="0" w:color="auto"/>
              <w:right w:val="single" w:sz="4" w:space="0" w:color="auto"/>
            </w:tcBorders>
            <w:shd w:val="clear" w:color="000000" w:fill="FFFFFF"/>
            <w:vAlign w:val="center"/>
            <w:hideMark/>
          </w:tcPr>
          <w:p w14:paraId="4D1088D0"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E5D68E9" w14:textId="77777777" w:rsidR="00496D43" w:rsidRPr="009C20A6" w:rsidRDefault="00496D43" w:rsidP="00496D43">
            <w:pPr>
              <w:pStyle w:val="03"/>
            </w:pPr>
            <w:r w:rsidRPr="009C20A6">
              <w:t>31.9</w:t>
            </w:r>
          </w:p>
        </w:tc>
        <w:tc>
          <w:tcPr>
            <w:tcW w:w="447" w:type="pct"/>
            <w:tcBorders>
              <w:top w:val="nil"/>
              <w:left w:val="nil"/>
              <w:bottom w:val="single" w:sz="4" w:space="0" w:color="auto"/>
              <w:right w:val="single" w:sz="4" w:space="0" w:color="auto"/>
            </w:tcBorders>
            <w:shd w:val="clear" w:color="000000" w:fill="FFFFFF"/>
            <w:vAlign w:val="center"/>
            <w:hideMark/>
          </w:tcPr>
          <w:p w14:paraId="308E61DA" w14:textId="77777777" w:rsidR="00496D43" w:rsidRPr="009C20A6" w:rsidRDefault="00496D43" w:rsidP="00496D43">
            <w:pPr>
              <w:pStyle w:val="03"/>
            </w:pPr>
            <w:r w:rsidRPr="009C20A6">
              <w:t>1</w:t>
            </w:r>
          </w:p>
        </w:tc>
      </w:tr>
      <w:tr w:rsidR="009C20A6" w:rsidRPr="009C20A6" w14:paraId="7FB2BDB3"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57B0A72"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6C4C96A5"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513C32F9"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D7C5E31"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7362835"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3B1721C"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9739BEC"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331A16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20998DB"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4539B205"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516F46F4" w14:textId="77777777" w:rsidR="00496D43" w:rsidRPr="009C20A6" w:rsidRDefault="00496D43" w:rsidP="00496D43">
            <w:pPr>
              <w:pStyle w:val="03"/>
            </w:pPr>
            <w:r w:rsidRPr="009C20A6">
              <w:t>30</w:t>
            </w:r>
          </w:p>
        </w:tc>
        <w:tc>
          <w:tcPr>
            <w:tcW w:w="313" w:type="pct"/>
            <w:tcBorders>
              <w:top w:val="nil"/>
              <w:left w:val="nil"/>
              <w:bottom w:val="single" w:sz="4" w:space="0" w:color="auto"/>
              <w:right w:val="single" w:sz="4" w:space="0" w:color="auto"/>
            </w:tcBorders>
            <w:shd w:val="clear" w:color="000000" w:fill="FFFFFF"/>
            <w:vAlign w:val="center"/>
            <w:hideMark/>
          </w:tcPr>
          <w:p w14:paraId="3501E704" w14:textId="77777777" w:rsidR="00496D43" w:rsidRPr="009C20A6" w:rsidRDefault="00496D43" w:rsidP="00496D43">
            <w:pPr>
              <w:pStyle w:val="03"/>
            </w:pPr>
            <w:r w:rsidRPr="009C20A6">
              <w:t>55.5</w:t>
            </w:r>
          </w:p>
        </w:tc>
        <w:tc>
          <w:tcPr>
            <w:tcW w:w="472" w:type="pct"/>
            <w:tcBorders>
              <w:top w:val="nil"/>
              <w:left w:val="nil"/>
              <w:bottom w:val="single" w:sz="4" w:space="0" w:color="auto"/>
              <w:right w:val="single" w:sz="4" w:space="0" w:color="auto"/>
            </w:tcBorders>
            <w:shd w:val="clear" w:color="000000" w:fill="FFFFFF"/>
            <w:vAlign w:val="center"/>
            <w:hideMark/>
          </w:tcPr>
          <w:p w14:paraId="25085F45"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D3B933C" w14:textId="77777777" w:rsidR="00496D43" w:rsidRPr="009C20A6" w:rsidRDefault="00496D43" w:rsidP="00496D43">
            <w:pPr>
              <w:pStyle w:val="03"/>
            </w:pPr>
            <w:r w:rsidRPr="009C20A6">
              <w:t>35.5</w:t>
            </w:r>
          </w:p>
        </w:tc>
        <w:tc>
          <w:tcPr>
            <w:tcW w:w="447" w:type="pct"/>
            <w:tcBorders>
              <w:top w:val="nil"/>
              <w:left w:val="nil"/>
              <w:bottom w:val="single" w:sz="4" w:space="0" w:color="auto"/>
              <w:right w:val="single" w:sz="4" w:space="0" w:color="auto"/>
            </w:tcBorders>
            <w:shd w:val="clear" w:color="000000" w:fill="FFFFFF"/>
            <w:vAlign w:val="center"/>
            <w:hideMark/>
          </w:tcPr>
          <w:p w14:paraId="018C5558" w14:textId="77777777" w:rsidR="00496D43" w:rsidRPr="009C20A6" w:rsidRDefault="00496D43" w:rsidP="00496D43">
            <w:pPr>
              <w:pStyle w:val="03"/>
            </w:pPr>
            <w:r w:rsidRPr="009C20A6">
              <w:t>1</w:t>
            </w:r>
          </w:p>
        </w:tc>
      </w:tr>
      <w:tr w:rsidR="009C20A6" w:rsidRPr="009C20A6" w14:paraId="1FC97AC6"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72466BB" w14:textId="77777777" w:rsidR="00496D43" w:rsidRPr="009C20A6" w:rsidRDefault="00496D43" w:rsidP="00496D43">
            <w:pPr>
              <w:pStyle w:val="03"/>
            </w:pPr>
            <w:r w:rsidRPr="009C20A6">
              <w:t>16</w:t>
            </w:r>
          </w:p>
        </w:tc>
        <w:tc>
          <w:tcPr>
            <w:tcW w:w="314" w:type="pct"/>
            <w:vMerge/>
            <w:tcBorders>
              <w:top w:val="nil"/>
              <w:left w:val="single" w:sz="4" w:space="0" w:color="auto"/>
              <w:bottom w:val="single" w:sz="4" w:space="0" w:color="000000"/>
              <w:right w:val="single" w:sz="4" w:space="0" w:color="auto"/>
            </w:tcBorders>
            <w:vAlign w:val="center"/>
            <w:hideMark/>
          </w:tcPr>
          <w:p w14:paraId="1A85C5C3"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19009BAA" w14:textId="77777777" w:rsidR="00496D43" w:rsidRPr="009C20A6" w:rsidRDefault="00496D43" w:rsidP="00496D43">
            <w:pPr>
              <w:pStyle w:val="03"/>
            </w:pPr>
            <w:r w:rsidRPr="009C20A6">
              <w:t>带式劈半锯</w:t>
            </w:r>
            <w:r w:rsidRPr="009C20A6">
              <w:t>3</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6089B8"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904430" w14:textId="77777777" w:rsidR="00496D43" w:rsidRPr="009C20A6" w:rsidRDefault="00496D43" w:rsidP="00496D43">
            <w:pPr>
              <w:pStyle w:val="03"/>
            </w:pPr>
            <w:r w:rsidRPr="009C20A6">
              <w:t>85/1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294D84F" w14:textId="77777777" w:rsidR="00496D43" w:rsidRPr="009C20A6" w:rsidRDefault="00496D43" w:rsidP="00496D43">
            <w:pPr>
              <w:pStyle w:val="03"/>
            </w:pPr>
            <w:r w:rsidRPr="009C20A6">
              <w:t>厂房隔声</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33AED46" w14:textId="77777777" w:rsidR="00496D43" w:rsidRPr="009C20A6" w:rsidRDefault="00496D43" w:rsidP="00496D43">
            <w:pPr>
              <w:pStyle w:val="03"/>
            </w:pPr>
            <w:r w:rsidRPr="009C20A6">
              <w:t>33</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6AD4E1B" w14:textId="77777777" w:rsidR="00496D43" w:rsidRPr="009C20A6" w:rsidRDefault="00496D43" w:rsidP="00496D43">
            <w:pPr>
              <w:pStyle w:val="03"/>
            </w:pPr>
            <w:r w:rsidRPr="009C20A6">
              <w:t>108</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9A2AB6" w14:textId="55FA984A"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72657E34"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3AA774EC" w14:textId="77777777" w:rsidR="00496D43" w:rsidRPr="009C20A6" w:rsidRDefault="00496D43" w:rsidP="00496D43">
            <w:pPr>
              <w:pStyle w:val="03"/>
            </w:pPr>
            <w:r w:rsidRPr="009C20A6">
              <w:t>28</w:t>
            </w:r>
          </w:p>
        </w:tc>
        <w:tc>
          <w:tcPr>
            <w:tcW w:w="313" w:type="pct"/>
            <w:tcBorders>
              <w:top w:val="nil"/>
              <w:left w:val="nil"/>
              <w:bottom w:val="single" w:sz="4" w:space="0" w:color="auto"/>
              <w:right w:val="single" w:sz="4" w:space="0" w:color="auto"/>
            </w:tcBorders>
            <w:shd w:val="clear" w:color="000000" w:fill="FFFFFF"/>
            <w:vAlign w:val="center"/>
            <w:hideMark/>
          </w:tcPr>
          <w:p w14:paraId="453D4818" w14:textId="77777777" w:rsidR="00496D43" w:rsidRPr="009C20A6" w:rsidRDefault="00496D43" w:rsidP="00496D43">
            <w:pPr>
              <w:pStyle w:val="03"/>
            </w:pPr>
            <w:r w:rsidRPr="009C20A6">
              <w:t>56.1</w:t>
            </w:r>
          </w:p>
        </w:tc>
        <w:tc>
          <w:tcPr>
            <w:tcW w:w="472" w:type="pct"/>
            <w:tcBorders>
              <w:top w:val="nil"/>
              <w:left w:val="nil"/>
              <w:bottom w:val="single" w:sz="4" w:space="0" w:color="auto"/>
              <w:right w:val="single" w:sz="4" w:space="0" w:color="auto"/>
            </w:tcBorders>
            <w:shd w:val="clear" w:color="000000" w:fill="FFFFFF"/>
            <w:vAlign w:val="center"/>
            <w:hideMark/>
          </w:tcPr>
          <w:p w14:paraId="5B0389B3"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1C66EB8" w14:textId="77777777" w:rsidR="00496D43" w:rsidRPr="009C20A6" w:rsidRDefault="00496D43" w:rsidP="00496D43">
            <w:pPr>
              <w:pStyle w:val="03"/>
            </w:pPr>
            <w:r w:rsidRPr="009C20A6">
              <w:t>36.1</w:t>
            </w:r>
          </w:p>
        </w:tc>
        <w:tc>
          <w:tcPr>
            <w:tcW w:w="447" w:type="pct"/>
            <w:tcBorders>
              <w:top w:val="nil"/>
              <w:left w:val="nil"/>
              <w:bottom w:val="single" w:sz="4" w:space="0" w:color="auto"/>
              <w:right w:val="single" w:sz="4" w:space="0" w:color="auto"/>
            </w:tcBorders>
            <w:shd w:val="clear" w:color="000000" w:fill="FFFFFF"/>
            <w:vAlign w:val="center"/>
            <w:hideMark/>
          </w:tcPr>
          <w:p w14:paraId="249268C1" w14:textId="77777777" w:rsidR="00496D43" w:rsidRPr="009C20A6" w:rsidRDefault="00496D43" w:rsidP="00496D43">
            <w:pPr>
              <w:pStyle w:val="03"/>
            </w:pPr>
            <w:r w:rsidRPr="009C20A6">
              <w:t>1</w:t>
            </w:r>
          </w:p>
        </w:tc>
      </w:tr>
      <w:tr w:rsidR="009C20A6" w:rsidRPr="009C20A6" w14:paraId="7A242FD2"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0F77BC6C"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F844170"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0FCF6D76"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3A70071"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58C8A7D8"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24DBFD89"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69A321C"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4811EA3"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8810B1C"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39941E58"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025CE266"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40662105" w14:textId="77777777" w:rsidR="00496D43" w:rsidRPr="009C20A6" w:rsidRDefault="00496D43" w:rsidP="00496D43">
            <w:pPr>
              <w:pStyle w:val="03"/>
            </w:pPr>
            <w:r w:rsidRPr="009C20A6">
              <w:t>51.0</w:t>
            </w:r>
          </w:p>
        </w:tc>
        <w:tc>
          <w:tcPr>
            <w:tcW w:w="472" w:type="pct"/>
            <w:tcBorders>
              <w:top w:val="nil"/>
              <w:left w:val="nil"/>
              <w:bottom w:val="single" w:sz="4" w:space="0" w:color="auto"/>
              <w:right w:val="single" w:sz="4" w:space="0" w:color="auto"/>
            </w:tcBorders>
            <w:shd w:val="clear" w:color="000000" w:fill="FFFFFF"/>
            <w:vAlign w:val="center"/>
            <w:hideMark/>
          </w:tcPr>
          <w:p w14:paraId="290D9EF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A98A55B" w14:textId="77777777" w:rsidR="00496D43" w:rsidRPr="009C20A6" w:rsidRDefault="00496D43" w:rsidP="00496D43">
            <w:pPr>
              <w:pStyle w:val="03"/>
            </w:pPr>
            <w:r w:rsidRPr="009C20A6">
              <w:t>31.0</w:t>
            </w:r>
          </w:p>
        </w:tc>
        <w:tc>
          <w:tcPr>
            <w:tcW w:w="447" w:type="pct"/>
            <w:tcBorders>
              <w:top w:val="nil"/>
              <w:left w:val="nil"/>
              <w:bottom w:val="single" w:sz="4" w:space="0" w:color="auto"/>
              <w:right w:val="single" w:sz="4" w:space="0" w:color="auto"/>
            </w:tcBorders>
            <w:shd w:val="clear" w:color="000000" w:fill="FFFFFF"/>
            <w:vAlign w:val="center"/>
            <w:hideMark/>
          </w:tcPr>
          <w:p w14:paraId="1D0C40F1" w14:textId="77777777" w:rsidR="00496D43" w:rsidRPr="009C20A6" w:rsidRDefault="00496D43" w:rsidP="00496D43">
            <w:pPr>
              <w:pStyle w:val="03"/>
            </w:pPr>
            <w:r w:rsidRPr="009C20A6">
              <w:t>1</w:t>
            </w:r>
          </w:p>
        </w:tc>
      </w:tr>
      <w:tr w:rsidR="009C20A6" w:rsidRPr="009C20A6" w14:paraId="7F59839E"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94B7610"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3EFD1782"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0E7BABF3"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398034F6"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67C973D"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4C2B8C7"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D379E4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9C010E4"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854C17D"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68F96E6"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5D9CE220" w14:textId="77777777" w:rsidR="00496D43" w:rsidRPr="009C20A6" w:rsidRDefault="00496D43" w:rsidP="00496D43">
            <w:pPr>
              <w:pStyle w:val="03"/>
            </w:pPr>
            <w:r w:rsidRPr="009C20A6">
              <w:t>52</w:t>
            </w:r>
          </w:p>
        </w:tc>
        <w:tc>
          <w:tcPr>
            <w:tcW w:w="313" w:type="pct"/>
            <w:tcBorders>
              <w:top w:val="nil"/>
              <w:left w:val="nil"/>
              <w:bottom w:val="single" w:sz="4" w:space="0" w:color="auto"/>
              <w:right w:val="single" w:sz="4" w:space="0" w:color="auto"/>
            </w:tcBorders>
            <w:shd w:val="clear" w:color="000000" w:fill="FFFFFF"/>
            <w:vAlign w:val="center"/>
            <w:hideMark/>
          </w:tcPr>
          <w:p w14:paraId="669BC708" w14:textId="77777777" w:rsidR="00496D43" w:rsidRPr="009C20A6" w:rsidRDefault="00496D43" w:rsidP="00496D43">
            <w:pPr>
              <w:pStyle w:val="03"/>
            </w:pPr>
            <w:r w:rsidRPr="009C20A6">
              <w:t>50.7</w:t>
            </w:r>
          </w:p>
        </w:tc>
        <w:tc>
          <w:tcPr>
            <w:tcW w:w="472" w:type="pct"/>
            <w:tcBorders>
              <w:top w:val="nil"/>
              <w:left w:val="nil"/>
              <w:bottom w:val="single" w:sz="4" w:space="0" w:color="auto"/>
              <w:right w:val="single" w:sz="4" w:space="0" w:color="auto"/>
            </w:tcBorders>
            <w:shd w:val="clear" w:color="000000" w:fill="FFFFFF"/>
            <w:vAlign w:val="center"/>
            <w:hideMark/>
          </w:tcPr>
          <w:p w14:paraId="012F5CD8"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11098345" w14:textId="77777777" w:rsidR="00496D43" w:rsidRPr="009C20A6" w:rsidRDefault="00496D43" w:rsidP="00496D43">
            <w:pPr>
              <w:pStyle w:val="03"/>
            </w:pPr>
            <w:r w:rsidRPr="009C20A6">
              <w:t>30.7</w:t>
            </w:r>
          </w:p>
        </w:tc>
        <w:tc>
          <w:tcPr>
            <w:tcW w:w="447" w:type="pct"/>
            <w:tcBorders>
              <w:top w:val="nil"/>
              <w:left w:val="nil"/>
              <w:bottom w:val="single" w:sz="4" w:space="0" w:color="auto"/>
              <w:right w:val="single" w:sz="4" w:space="0" w:color="auto"/>
            </w:tcBorders>
            <w:shd w:val="clear" w:color="000000" w:fill="FFFFFF"/>
            <w:vAlign w:val="center"/>
            <w:hideMark/>
          </w:tcPr>
          <w:p w14:paraId="34FD9568" w14:textId="77777777" w:rsidR="00496D43" w:rsidRPr="009C20A6" w:rsidRDefault="00496D43" w:rsidP="00496D43">
            <w:pPr>
              <w:pStyle w:val="03"/>
            </w:pPr>
            <w:r w:rsidRPr="009C20A6">
              <w:t>1</w:t>
            </w:r>
          </w:p>
        </w:tc>
      </w:tr>
      <w:tr w:rsidR="009C20A6" w:rsidRPr="009C20A6" w14:paraId="6D9D5C54"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281B3BE0"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37D4B8CC"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76C23B54"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146B01D3"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831BC50"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7123FE6"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22A378A"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8A192E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98EA095"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FB35216"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1D610DA8" w14:textId="77777777" w:rsidR="00496D43" w:rsidRPr="009C20A6" w:rsidRDefault="00496D43" w:rsidP="00496D43">
            <w:pPr>
              <w:pStyle w:val="03"/>
            </w:pPr>
            <w:r w:rsidRPr="009C20A6">
              <w:t>30</w:t>
            </w:r>
          </w:p>
        </w:tc>
        <w:tc>
          <w:tcPr>
            <w:tcW w:w="313" w:type="pct"/>
            <w:tcBorders>
              <w:top w:val="nil"/>
              <w:left w:val="nil"/>
              <w:bottom w:val="single" w:sz="4" w:space="0" w:color="auto"/>
              <w:right w:val="single" w:sz="4" w:space="0" w:color="auto"/>
            </w:tcBorders>
            <w:shd w:val="clear" w:color="000000" w:fill="FFFFFF"/>
            <w:vAlign w:val="center"/>
            <w:hideMark/>
          </w:tcPr>
          <w:p w14:paraId="2F559CA8" w14:textId="77777777" w:rsidR="00496D43" w:rsidRPr="009C20A6" w:rsidRDefault="00496D43" w:rsidP="00496D43">
            <w:pPr>
              <w:pStyle w:val="03"/>
            </w:pPr>
            <w:r w:rsidRPr="009C20A6">
              <w:t>55.5</w:t>
            </w:r>
          </w:p>
        </w:tc>
        <w:tc>
          <w:tcPr>
            <w:tcW w:w="472" w:type="pct"/>
            <w:tcBorders>
              <w:top w:val="nil"/>
              <w:left w:val="nil"/>
              <w:bottom w:val="single" w:sz="4" w:space="0" w:color="auto"/>
              <w:right w:val="single" w:sz="4" w:space="0" w:color="auto"/>
            </w:tcBorders>
            <w:shd w:val="clear" w:color="000000" w:fill="FFFFFF"/>
            <w:vAlign w:val="center"/>
            <w:hideMark/>
          </w:tcPr>
          <w:p w14:paraId="02679C79"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BEA6D5A" w14:textId="77777777" w:rsidR="00496D43" w:rsidRPr="009C20A6" w:rsidRDefault="00496D43" w:rsidP="00496D43">
            <w:pPr>
              <w:pStyle w:val="03"/>
            </w:pPr>
            <w:r w:rsidRPr="009C20A6">
              <w:t>35.5</w:t>
            </w:r>
          </w:p>
        </w:tc>
        <w:tc>
          <w:tcPr>
            <w:tcW w:w="447" w:type="pct"/>
            <w:tcBorders>
              <w:top w:val="nil"/>
              <w:left w:val="nil"/>
              <w:bottom w:val="single" w:sz="4" w:space="0" w:color="auto"/>
              <w:right w:val="single" w:sz="4" w:space="0" w:color="auto"/>
            </w:tcBorders>
            <w:shd w:val="clear" w:color="000000" w:fill="FFFFFF"/>
            <w:vAlign w:val="center"/>
            <w:hideMark/>
          </w:tcPr>
          <w:p w14:paraId="4B71F3A8" w14:textId="77777777" w:rsidR="00496D43" w:rsidRPr="009C20A6" w:rsidRDefault="00496D43" w:rsidP="00496D43">
            <w:pPr>
              <w:pStyle w:val="03"/>
            </w:pPr>
            <w:r w:rsidRPr="009C20A6">
              <w:t>1</w:t>
            </w:r>
          </w:p>
        </w:tc>
      </w:tr>
      <w:tr w:rsidR="009C20A6" w:rsidRPr="009C20A6" w14:paraId="2B0D2CBF"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8EBFCB9" w14:textId="77777777" w:rsidR="00496D43" w:rsidRPr="009C20A6" w:rsidRDefault="00496D43" w:rsidP="00496D43">
            <w:pPr>
              <w:pStyle w:val="03"/>
            </w:pPr>
            <w:r w:rsidRPr="009C20A6">
              <w:t>16</w:t>
            </w:r>
          </w:p>
        </w:tc>
        <w:tc>
          <w:tcPr>
            <w:tcW w:w="314" w:type="pct"/>
            <w:vMerge/>
            <w:tcBorders>
              <w:top w:val="nil"/>
              <w:left w:val="single" w:sz="4" w:space="0" w:color="auto"/>
              <w:bottom w:val="single" w:sz="4" w:space="0" w:color="000000"/>
              <w:right w:val="single" w:sz="4" w:space="0" w:color="auto"/>
            </w:tcBorders>
            <w:vAlign w:val="center"/>
            <w:hideMark/>
          </w:tcPr>
          <w:p w14:paraId="204B28F0"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7E6E4FF5" w14:textId="77777777" w:rsidR="00496D43" w:rsidRPr="009C20A6" w:rsidRDefault="00496D43" w:rsidP="00496D43">
            <w:pPr>
              <w:pStyle w:val="03"/>
            </w:pPr>
            <w:r w:rsidRPr="009C20A6">
              <w:t>带式劈半锯</w:t>
            </w:r>
            <w:r w:rsidRPr="009C20A6">
              <w:t>4</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8FE62DC"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22391AE" w14:textId="77777777" w:rsidR="00496D43" w:rsidRPr="009C20A6" w:rsidRDefault="00496D43" w:rsidP="00496D43">
            <w:pPr>
              <w:pStyle w:val="03"/>
            </w:pPr>
            <w:r w:rsidRPr="009C20A6">
              <w:t>85/1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9986813" w14:textId="77777777" w:rsidR="00496D43" w:rsidRPr="009C20A6" w:rsidRDefault="00496D43" w:rsidP="00496D43">
            <w:pPr>
              <w:pStyle w:val="03"/>
            </w:pPr>
            <w:r w:rsidRPr="009C20A6">
              <w:t>厂房隔声</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6DD6CA8" w14:textId="77777777" w:rsidR="00496D43" w:rsidRPr="009C20A6" w:rsidRDefault="00496D43" w:rsidP="00496D43">
            <w:pPr>
              <w:pStyle w:val="03"/>
            </w:pPr>
            <w:r w:rsidRPr="009C20A6">
              <w:t>52</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79E4C04" w14:textId="77777777" w:rsidR="00496D43" w:rsidRPr="009C20A6" w:rsidRDefault="00496D43" w:rsidP="00496D43">
            <w:pPr>
              <w:pStyle w:val="03"/>
            </w:pPr>
            <w:r w:rsidRPr="009C20A6">
              <w:t>111</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D6E6E7" w14:textId="6F25F3D7"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7565279F"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44ADFAB1" w14:textId="77777777" w:rsidR="00496D43" w:rsidRPr="009C20A6" w:rsidRDefault="00496D43" w:rsidP="00496D43">
            <w:pPr>
              <w:pStyle w:val="03"/>
            </w:pPr>
            <w:r w:rsidRPr="009C20A6">
              <w:t>20</w:t>
            </w:r>
          </w:p>
        </w:tc>
        <w:tc>
          <w:tcPr>
            <w:tcW w:w="313" w:type="pct"/>
            <w:tcBorders>
              <w:top w:val="nil"/>
              <w:left w:val="nil"/>
              <w:bottom w:val="single" w:sz="4" w:space="0" w:color="auto"/>
              <w:right w:val="single" w:sz="4" w:space="0" w:color="auto"/>
            </w:tcBorders>
            <w:shd w:val="clear" w:color="000000" w:fill="FFFFFF"/>
            <w:vAlign w:val="center"/>
            <w:hideMark/>
          </w:tcPr>
          <w:p w14:paraId="617742EC" w14:textId="77777777" w:rsidR="00496D43" w:rsidRPr="009C20A6" w:rsidRDefault="00496D43" w:rsidP="00496D43">
            <w:pPr>
              <w:pStyle w:val="03"/>
            </w:pPr>
            <w:r w:rsidRPr="009C20A6">
              <w:t>59.0</w:t>
            </w:r>
          </w:p>
        </w:tc>
        <w:tc>
          <w:tcPr>
            <w:tcW w:w="472" w:type="pct"/>
            <w:tcBorders>
              <w:top w:val="nil"/>
              <w:left w:val="nil"/>
              <w:bottom w:val="single" w:sz="4" w:space="0" w:color="auto"/>
              <w:right w:val="single" w:sz="4" w:space="0" w:color="auto"/>
            </w:tcBorders>
            <w:shd w:val="clear" w:color="000000" w:fill="FFFFFF"/>
            <w:vAlign w:val="center"/>
            <w:hideMark/>
          </w:tcPr>
          <w:p w14:paraId="374F43C8"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6E826A5" w14:textId="77777777" w:rsidR="00496D43" w:rsidRPr="009C20A6" w:rsidRDefault="00496D43" w:rsidP="00496D43">
            <w:pPr>
              <w:pStyle w:val="03"/>
            </w:pPr>
            <w:r w:rsidRPr="009C20A6">
              <w:t>39.0</w:t>
            </w:r>
          </w:p>
        </w:tc>
        <w:tc>
          <w:tcPr>
            <w:tcW w:w="447" w:type="pct"/>
            <w:tcBorders>
              <w:top w:val="nil"/>
              <w:left w:val="nil"/>
              <w:bottom w:val="single" w:sz="4" w:space="0" w:color="auto"/>
              <w:right w:val="single" w:sz="4" w:space="0" w:color="auto"/>
            </w:tcBorders>
            <w:shd w:val="clear" w:color="000000" w:fill="FFFFFF"/>
            <w:vAlign w:val="center"/>
            <w:hideMark/>
          </w:tcPr>
          <w:p w14:paraId="431F83B9" w14:textId="77777777" w:rsidR="00496D43" w:rsidRPr="009C20A6" w:rsidRDefault="00496D43" w:rsidP="00496D43">
            <w:pPr>
              <w:pStyle w:val="03"/>
            </w:pPr>
            <w:r w:rsidRPr="009C20A6">
              <w:t>1</w:t>
            </w:r>
          </w:p>
        </w:tc>
      </w:tr>
      <w:tr w:rsidR="009C20A6" w:rsidRPr="009C20A6" w14:paraId="3113125E"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337A5B60"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810505B"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24E7B523"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81CBFC7"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1F61ABF"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496CE8FA"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232A59F"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C08A6B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2EFBDBA"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24E51DA"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61A6E465"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5A94EC7A" w14:textId="77777777" w:rsidR="00496D43" w:rsidRPr="009C20A6" w:rsidRDefault="00496D43" w:rsidP="00496D43">
            <w:pPr>
              <w:pStyle w:val="03"/>
            </w:pPr>
            <w:r w:rsidRPr="009C20A6">
              <w:t>51.0</w:t>
            </w:r>
          </w:p>
        </w:tc>
        <w:tc>
          <w:tcPr>
            <w:tcW w:w="472" w:type="pct"/>
            <w:tcBorders>
              <w:top w:val="nil"/>
              <w:left w:val="nil"/>
              <w:bottom w:val="single" w:sz="4" w:space="0" w:color="auto"/>
              <w:right w:val="single" w:sz="4" w:space="0" w:color="auto"/>
            </w:tcBorders>
            <w:shd w:val="clear" w:color="000000" w:fill="FFFFFF"/>
            <w:vAlign w:val="center"/>
            <w:hideMark/>
          </w:tcPr>
          <w:p w14:paraId="1E40F2D8"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CB0F8DF" w14:textId="77777777" w:rsidR="00496D43" w:rsidRPr="009C20A6" w:rsidRDefault="00496D43" w:rsidP="00496D43">
            <w:pPr>
              <w:pStyle w:val="03"/>
            </w:pPr>
            <w:r w:rsidRPr="009C20A6">
              <w:t>31.0</w:t>
            </w:r>
          </w:p>
        </w:tc>
        <w:tc>
          <w:tcPr>
            <w:tcW w:w="447" w:type="pct"/>
            <w:tcBorders>
              <w:top w:val="nil"/>
              <w:left w:val="nil"/>
              <w:bottom w:val="single" w:sz="4" w:space="0" w:color="auto"/>
              <w:right w:val="single" w:sz="4" w:space="0" w:color="auto"/>
            </w:tcBorders>
            <w:shd w:val="clear" w:color="000000" w:fill="FFFFFF"/>
            <w:vAlign w:val="center"/>
            <w:hideMark/>
          </w:tcPr>
          <w:p w14:paraId="6C4869E3" w14:textId="77777777" w:rsidR="00496D43" w:rsidRPr="009C20A6" w:rsidRDefault="00496D43" w:rsidP="00496D43">
            <w:pPr>
              <w:pStyle w:val="03"/>
            </w:pPr>
            <w:r w:rsidRPr="009C20A6">
              <w:t>1</w:t>
            </w:r>
          </w:p>
        </w:tc>
      </w:tr>
      <w:tr w:rsidR="009C20A6" w:rsidRPr="009C20A6" w14:paraId="02672716"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3B45F03"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9ADDF23"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1E5634E2"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C377C9E"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7B4B448"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A7503CC"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561F9A8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578ED37"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B311039"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04485239"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6586FD51" w14:textId="77777777" w:rsidR="00496D43" w:rsidRPr="009C20A6" w:rsidRDefault="00496D43" w:rsidP="00496D43">
            <w:pPr>
              <w:pStyle w:val="03"/>
            </w:pPr>
            <w:r w:rsidRPr="009C20A6">
              <w:t>60</w:t>
            </w:r>
          </w:p>
        </w:tc>
        <w:tc>
          <w:tcPr>
            <w:tcW w:w="313" w:type="pct"/>
            <w:tcBorders>
              <w:top w:val="nil"/>
              <w:left w:val="nil"/>
              <w:bottom w:val="single" w:sz="4" w:space="0" w:color="auto"/>
              <w:right w:val="single" w:sz="4" w:space="0" w:color="auto"/>
            </w:tcBorders>
            <w:shd w:val="clear" w:color="000000" w:fill="FFFFFF"/>
            <w:vAlign w:val="center"/>
            <w:hideMark/>
          </w:tcPr>
          <w:p w14:paraId="06B0F781" w14:textId="77777777" w:rsidR="00496D43" w:rsidRPr="009C20A6" w:rsidRDefault="00496D43" w:rsidP="00496D43">
            <w:pPr>
              <w:pStyle w:val="03"/>
            </w:pPr>
            <w:r w:rsidRPr="009C20A6">
              <w:t>49.4</w:t>
            </w:r>
          </w:p>
        </w:tc>
        <w:tc>
          <w:tcPr>
            <w:tcW w:w="472" w:type="pct"/>
            <w:tcBorders>
              <w:top w:val="nil"/>
              <w:left w:val="nil"/>
              <w:bottom w:val="single" w:sz="4" w:space="0" w:color="auto"/>
              <w:right w:val="single" w:sz="4" w:space="0" w:color="auto"/>
            </w:tcBorders>
            <w:shd w:val="clear" w:color="000000" w:fill="FFFFFF"/>
            <w:vAlign w:val="center"/>
            <w:hideMark/>
          </w:tcPr>
          <w:p w14:paraId="4E13B2A1"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4B8AF1D" w14:textId="77777777" w:rsidR="00496D43" w:rsidRPr="009C20A6" w:rsidRDefault="00496D43" w:rsidP="00496D43">
            <w:pPr>
              <w:pStyle w:val="03"/>
            </w:pPr>
            <w:r w:rsidRPr="009C20A6">
              <w:t>29.4</w:t>
            </w:r>
          </w:p>
        </w:tc>
        <w:tc>
          <w:tcPr>
            <w:tcW w:w="447" w:type="pct"/>
            <w:tcBorders>
              <w:top w:val="nil"/>
              <w:left w:val="nil"/>
              <w:bottom w:val="single" w:sz="4" w:space="0" w:color="auto"/>
              <w:right w:val="single" w:sz="4" w:space="0" w:color="auto"/>
            </w:tcBorders>
            <w:shd w:val="clear" w:color="000000" w:fill="FFFFFF"/>
            <w:vAlign w:val="center"/>
            <w:hideMark/>
          </w:tcPr>
          <w:p w14:paraId="1C22E991" w14:textId="77777777" w:rsidR="00496D43" w:rsidRPr="009C20A6" w:rsidRDefault="00496D43" w:rsidP="00496D43">
            <w:pPr>
              <w:pStyle w:val="03"/>
            </w:pPr>
            <w:r w:rsidRPr="009C20A6">
              <w:t>1</w:t>
            </w:r>
          </w:p>
        </w:tc>
      </w:tr>
      <w:tr w:rsidR="009C20A6" w:rsidRPr="009C20A6" w14:paraId="398FA227"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A532E70"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4296869"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7397804C"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1621E311"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D10B59B"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513B826"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08C7687"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7ABE21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80DB6BF"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612872F5"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67CF1C55" w14:textId="77777777" w:rsidR="00496D43" w:rsidRPr="009C20A6" w:rsidRDefault="00496D43" w:rsidP="00496D43">
            <w:pPr>
              <w:pStyle w:val="03"/>
            </w:pPr>
            <w:r w:rsidRPr="009C20A6">
              <w:t>30</w:t>
            </w:r>
          </w:p>
        </w:tc>
        <w:tc>
          <w:tcPr>
            <w:tcW w:w="313" w:type="pct"/>
            <w:tcBorders>
              <w:top w:val="nil"/>
              <w:left w:val="nil"/>
              <w:bottom w:val="single" w:sz="4" w:space="0" w:color="auto"/>
              <w:right w:val="single" w:sz="4" w:space="0" w:color="auto"/>
            </w:tcBorders>
            <w:shd w:val="clear" w:color="000000" w:fill="FFFFFF"/>
            <w:vAlign w:val="center"/>
            <w:hideMark/>
          </w:tcPr>
          <w:p w14:paraId="0F7EE856" w14:textId="77777777" w:rsidR="00496D43" w:rsidRPr="009C20A6" w:rsidRDefault="00496D43" w:rsidP="00496D43">
            <w:pPr>
              <w:pStyle w:val="03"/>
            </w:pPr>
            <w:r w:rsidRPr="009C20A6">
              <w:t>55.5</w:t>
            </w:r>
          </w:p>
        </w:tc>
        <w:tc>
          <w:tcPr>
            <w:tcW w:w="472" w:type="pct"/>
            <w:tcBorders>
              <w:top w:val="nil"/>
              <w:left w:val="nil"/>
              <w:bottom w:val="single" w:sz="4" w:space="0" w:color="auto"/>
              <w:right w:val="single" w:sz="4" w:space="0" w:color="auto"/>
            </w:tcBorders>
            <w:shd w:val="clear" w:color="000000" w:fill="FFFFFF"/>
            <w:vAlign w:val="center"/>
            <w:hideMark/>
          </w:tcPr>
          <w:p w14:paraId="12A3DD99"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378EC75" w14:textId="77777777" w:rsidR="00496D43" w:rsidRPr="009C20A6" w:rsidRDefault="00496D43" w:rsidP="00496D43">
            <w:pPr>
              <w:pStyle w:val="03"/>
            </w:pPr>
            <w:r w:rsidRPr="009C20A6">
              <w:t>35.5</w:t>
            </w:r>
          </w:p>
        </w:tc>
        <w:tc>
          <w:tcPr>
            <w:tcW w:w="447" w:type="pct"/>
            <w:tcBorders>
              <w:top w:val="nil"/>
              <w:left w:val="nil"/>
              <w:bottom w:val="single" w:sz="4" w:space="0" w:color="auto"/>
              <w:right w:val="single" w:sz="4" w:space="0" w:color="auto"/>
            </w:tcBorders>
            <w:shd w:val="clear" w:color="000000" w:fill="FFFFFF"/>
            <w:vAlign w:val="center"/>
            <w:hideMark/>
          </w:tcPr>
          <w:p w14:paraId="41140EFC" w14:textId="77777777" w:rsidR="00496D43" w:rsidRPr="009C20A6" w:rsidRDefault="00496D43" w:rsidP="00496D43">
            <w:pPr>
              <w:pStyle w:val="03"/>
            </w:pPr>
            <w:r w:rsidRPr="009C20A6">
              <w:t>1</w:t>
            </w:r>
          </w:p>
        </w:tc>
      </w:tr>
      <w:tr w:rsidR="009C20A6" w:rsidRPr="009C20A6" w14:paraId="421E981D"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64C8C61" w14:textId="77777777" w:rsidR="00496D43" w:rsidRPr="009C20A6" w:rsidRDefault="00496D43" w:rsidP="00496D43">
            <w:pPr>
              <w:pStyle w:val="03"/>
            </w:pPr>
            <w:r w:rsidRPr="009C20A6">
              <w:t>17</w:t>
            </w:r>
          </w:p>
        </w:tc>
        <w:tc>
          <w:tcPr>
            <w:tcW w:w="314" w:type="pct"/>
            <w:vMerge/>
            <w:tcBorders>
              <w:top w:val="nil"/>
              <w:left w:val="single" w:sz="4" w:space="0" w:color="auto"/>
              <w:bottom w:val="single" w:sz="4" w:space="0" w:color="000000"/>
              <w:right w:val="single" w:sz="4" w:space="0" w:color="auto"/>
            </w:tcBorders>
            <w:vAlign w:val="center"/>
            <w:hideMark/>
          </w:tcPr>
          <w:p w14:paraId="51B259C0"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422A05E6" w14:textId="77777777" w:rsidR="00496D43" w:rsidRPr="009C20A6" w:rsidRDefault="00496D43" w:rsidP="00496D43">
            <w:pPr>
              <w:pStyle w:val="03"/>
            </w:pPr>
            <w:r w:rsidRPr="009C20A6">
              <w:t>跨臂式分段锯</w:t>
            </w:r>
            <w:r w:rsidRPr="009C20A6">
              <w:t>1</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3118A7"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8B9F2D" w14:textId="77777777" w:rsidR="00496D43" w:rsidRPr="009C20A6" w:rsidRDefault="00496D43" w:rsidP="00496D43">
            <w:pPr>
              <w:pStyle w:val="03"/>
            </w:pPr>
            <w:r w:rsidRPr="009C20A6">
              <w:t>85/1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E665964" w14:textId="77777777" w:rsidR="00496D43" w:rsidRPr="009C20A6" w:rsidRDefault="00496D43" w:rsidP="00496D43">
            <w:pPr>
              <w:pStyle w:val="03"/>
            </w:pPr>
            <w:r w:rsidRPr="009C20A6">
              <w:t>厂房隔声</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7801538" w14:textId="77777777" w:rsidR="00496D43" w:rsidRPr="009C20A6" w:rsidRDefault="00496D43" w:rsidP="00496D43">
            <w:pPr>
              <w:pStyle w:val="03"/>
            </w:pPr>
            <w:r w:rsidRPr="009C20A6">
              <w:t>8</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7BAA82F" w14:textId="77777777" w:rsidR="00496D43" w:rsidRPr="009C20A6" w:rsidRDefault="00496D43" w:rsidP="00496D43">
            <w:pPr>
              <w:pStyle w:val="03"/>
            </w:pPr>
            <w:r w:rsidRPr="009C20A6">
              <w:t>104</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ED2FEAC" w14:textId="4279BFF4"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6F80E007"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3E1F5AB0" w14:textId="77777777" w:rsidR="00496D43" w:rsidRPr="009C20A6" w:rsidRDefault="00496D43" w:rsidP="00496D43">
            <w:pPr>
              <w:pStyle w:val="03"/>
            </w:pPr>
            <w:r w:rsidRPr="009C20A6">
              <w:t>54</w:t>
            </w:r>
          </w:p>
        </w:tc>
        <w:tc>
          <w:tcPr>
            <w:tcW w:w="313" w:type="pct"/>
            <w:tcBorders>
              <w:top w:val="nil"/>
              <w:left w:val="nil"/>
              <w:bottom w:val="single" w:sz="4" w:space="0" w:color="auto"/>
              <w:right w:val="single" w:sz="4" w:space="0" w:color="auto"/>
            </w:tcBorders>
            <w:shd w:val="clear" w:color="000000" w:fill="FFFFFF"/>
            <w:vAlign w:val="center"/>
            <w:hideMark/>
          </w:tcPr>
          <w:p w14:paraId="53E6EC60" w14:textId="77777777" w:rsidR="00496D43" w:rsidRPr="009C20A6" w:rsidRDefault="00496D43" w:rsidP="00496D43">
            <w:pPr>
              <w:pStyle w:val="03"/>
            </w:pPr>
            <w:r w:rsidRPr="009C20A6">
              <w:t>50.4</w:t>
            </w:r>
          </w:p>
        </w:tc>
        <w:tc>
          <w:tcPr>
            <w:tcW w:w="472" w:type="pct"/>
            <w:tcBorders>
              <w:top w:val="nil"/>
              <w:left w:val="nil"/>
              <w:bottom w:val="single" w:sz="4" w:space="0" w:color="auto"/>
              <w:right w:val="single" w:sz="4" w:space="0" w:color="auto"/>
            </w:tcBorders>
            <w:shd w:val="clear" w:color="000000" w:fill="FFFFFF"/>
            <w:vAlign w:val="center"/>
            <w:hideMark/>
          </w:tcPr>
          <w:p w14:paraId="5D0701EE"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0E1E63E" w14:textId="77777777" w:rsidR="00496D43" w:rsidRPr="009C20A6" w:rsidRDefault="00496D43" w:rsidP="00496D43">
            <w:pPr>
              <w:pStyle w:val="03"/>
            </w:pPr>
            <w:r w:rsidRPr="009C20A6">
              <w:t>30.4</w:t>
            </w:r>
          </w:p>
        </w:tc>
        <w:tc>
          <w:tcPr>
            <w:tcW w:w="447" w:type="pct"/>
            <w:tcBorders>
              <w:top w:val="nil"/>
              <w:left w:val="nil"/>
              <w:bottom w:val="single" w:sz="4" w:space="0" w:color="auto"/>
              <w:right w:val="single" w:sz="4" w:space="0" w:color="auto"/>
            </w:tcBorders>
            <w:shd w:val="clear" w:color="000000" w:fill="FFFFFF"/>
            <w:vAlign w:val="center"/>
            <w:hideMark/>
          </w:tcPr>
          <w:p w14:paraId="254AD01C" w14:textId="77777777" w:rsidR="00496D43" w:rsidRPr="009C20A6" w:rsidRDefault="00496D43" w:rsidP="00496D43">
            <w:pPr>
              <w:pStyle w:val="03"/>
            </w:pPr>
            <w:r w:rsidRPr="009C20A6">
              <w:t>1</w:t>
            </w:r>
          </w:p>
        </w:tc>
      </w:tr>
      <w:tr w:rsidR="009C20A6" w:rsidRPr="009C20A6" w14:paraId="5C35E8F8"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2ABE777D"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67FABFEA"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19A1551E"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5D4B22F5"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68900A6"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0EAAC81"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5E8C6A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E19BCD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C6DC17F"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9A4ECB1"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27192E0D"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0C0863D8" w14:textId="77777777" w:rsidR="00496D43" w:rsidRPr="009C20A6" w:rsidRDefault="00496D43" w:rsidP="00496D43">
            <w:pPr>
              <w:pStyle w:val="03"/>
            </w:pPr>
            <w:r w:rsidRPr="009C20A6">
              <w:t>51.0</w:t>
            </w:r>
          </w:p>
        </w:tc>
        <w:tc>
          <w:tcPr>
            <w:tcW w:w="472" w:type="pct"/>
            <w:tcBorders>
              <w:top w:val="nil"/>
              <w:left w:val="nil"/>
              <w:bottom w:val="single" w:sz="4" w:space="0" w:color="auto"/>
              <w:right w:val="single" w:sz="4" w:space="0" w:color="auto"/>
            </w:tcBorders>
            <w:shd w:val="clear" w:color="000000" w:fill="FFFFFF"/>
            <w:vAlign w:val="center"/>
            <w:hideMark/>
          </w:tcPr>
          <w:p w14:paraId="38EB1502"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D91C8C4" w14:textId="77777777" w:rsidR="00496D43" w:rsidRPr="009C20A6" w:rsidRDefault="00496D43" w:rsidP="00496D43">
            <w:pPr>
              <w:pStyle w:val="03"/>
            </w:pPr>
            <w:r w:rsidRPr="009C20A6">
              <w:t>31.0</w:t>
            </w:r>
          </w:p>
        </w:tc>
        <w:tc>
          <w:tcPr>
            <w:tcW w:w="447" w:type="pct"/>
            <w:tcBorders>
              <w:top w:val="nil"/>
              <w:left w:val="nil"/>
              <w:bottom w:val="single" w:sz="4" w:space="0" w:color="auto"/>
              <w:right w:val="single" w:sz="4" w:space="0" w:color="auto"/>
            </w:tcBorders>
            <w:shd w:val="clear" w:color="000000" w:fill="FFFFFF"/>
            <w:vAlign w:val="center"/>
            <w:hideMark/>
          </w:tcPr>
          <w:p w14:paraId="4CCFD547" w14:textId="77777777" w:rsidR="00496D43" w:rsidRPr="009C20A6" w:rsidRDefault="00496D43" w:rsidP="00496D43">
            <w:pPr>
              <w:pStyle w:val="03"/>
            </w:pPr>
            <w:r w:rsidRPr="009C20A6">
              <w:t>1</w:t>
            </w:r>
          </w:p>
        </w:tc>
      </w:tr>
      <w:tr w:rsidR="009C20A6" w:rsidRPr="009C20A6" w14:paraId="68F77A1D"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B376CAE"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385108FB"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17D260C0"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CD657E0"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45F61A12"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0D52FB6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4382A61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62A5869"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18E7363"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0ED5C20"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5CF43C8C" w14:textId="77777777" w:rsidR="00496D43" w:rsidRPr="009C20A6" w:rsidRDefault="00496D43" w:rsidP="00496D43">
            <w:pPr>
              <w:pStyle w:val="03"/>
            </w:pPr>
            <w:r w:rsidRPr="009C20A6">
              <w:t>6</w:t>
            </w:r>
          </w:p>
        </w:tc>
        <w:tc>
          <w:tcPr>
            <w:tcW w:w="313" w:type="pct"/>
            <w:tcBorders>
              <w:top w:val="nil"/>
              <w:left w:val="nil"/>
              <w:bottom w:val="single" w:sz="4" w:space="0" w:color="auto"/>
              <w:right w:val="single" w:sz="4" w:space="0" w:color="auto"/>
            </w:tcBorders>
            <w:shd w:val="clear" w:color="000000" w:fill="FFFFFF"/>
            <w:vAlign w:val="center"/>
            <w:hideMark/>
          </w:tcPr>
          <w:p w14:paraId="20C3A9B1" w14:textId="77777777" w:rsidR="00496D43" w:rsidRPr="009C20A6" w:rsidRDefault="00496D43" w:rsidP="00496D43">
            <w:pPr>
              <w:pStyle w:val="03"/>
            </w:pPr>
            <w:r w:rsidRPr="009C20A6">
              <w:t>69.4</w:t>
            </w:r>
          </w:p>
        </w:tc>
        <w:tc>
          <w:tcPr>
            <w:tcW w:w="472" w:type="pct"/>
            <w:tcBorders>
              <w:top w:val="nil"/>
              <w:left w:val="nil"/>
              <w:bottom w:val="single" w:sz="4" w:space="0" w:color="auto"/>
              <w:right w:val="single" w:sz="4" w:space="0" w:color="auto"/>
            </w:tcBorders>
            <w:shd w:val="clear" w:color="000000" w:fill="FFFFFF"/>
            <w:vAlign w:val="center"/>
            <w:hideMark/>
          </w:tcPr>
          <w:p w14:paraId="0D51B52F"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12A0834D" w14:textId="77777777" w:rsidR="00496D43" w:rsidRPr="009C20A6" w:rsidRDefault="00496D43" w:rsidP="00496D43">
            <w:pPr>
              <w:pStyle w:val="03"/>
            </w:pPr>
            <w:r w:rsidRPr="009C20A6">
              <w:t>49.4</w:t>
            </w:r>
          </w:p>
        </w:tc>
        <w:tc>
          <w:tcPr>
            <w:tcW w:w="447" w:type="pct"/>
            <w:tcBorders>
              <w:top w:val="nil"/>
              <w:left w:val="nil"/>
              <w:bottom w:val="single" w:sz="4" w:space="0" w:color="auto"/>
              <w:right w:val="single" w:sz="4" w:space="0" w:color="auto"/>
            </w:tcBorders>
            <w:shd w:val="clear" w:color="000000" w:fill="FFFFFF"/>
            <w:vAlign w:val="center"/>
            <w:hideMark/>
          </w:tcPr>
          <w:p w14:paraId="32D9CF6E" w14:textId="77777777" w:rsidR="00496D43" w:rsidRPr="009C20A6" w:rsidRDefault="00496D43" w:rsidP="00496D43">
            <w:pPr>
              <w:pStyle w:val="03"/>
            </w:pPr>
            <w:r w:rsidRPr="009C20A6">
              <w:t>1</w:t>
            </w:r>
          </w:p>
        </w:tc>
      </w:tr>
      <w:tr w:rsidR="009C20A6" w:rsidRPr="009C20A6" w14:paraId="42EF18ED"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9148B7D"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24383C43"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1C6CA7F0"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F73749D"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5B4D5704"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4110263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3961BAA"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0B017E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E910BC0"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6D7C85A3"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5D1FA397" w14:textId="77777777" w:rsidR="00496D43" w:rsidRPr="009C20A6" w:rsidRDefault="00496D43" w:rsidP="00496D43">
            <w:pPr>
              <w:pStyle w:val="03"/>
            </w:pPr>
            <w:r w:rsidRPr="009C20A6">
              <w:t>30</w:t>
            </w:r>
          </w:p>
        </w:tc>
        <w:tc>
          <w:tcPr>
            <w:tcW w:w="313" w:type="pct"/>
            <w:tcBorders>
              <w:top w:val="nil"/>
              <w:left w:val="nil"/>
              <w:bottom w:val="single" w:sz="4" w:space="0" w:color="auto"/>
              <w:right w:val="single" w:sz="4" w:space="0" w:color="auto"/>
            </w:tcBorders>
            <w:shd w:val="clear" w:color="000000" w:fill="FFFFFF"/>
            <w:vAlign w:val="center"/>
            <w:hideMark/>
          </w:tcPr>
          <w:p w14:paraId="21D3CEEB" w14:textId="77777777" w:rsidR="00496D43" w:rsidRPr="009C20A6" w:rsidRDefault="00496D43" w:rsidP="00496D43">
            <w:pPr>
              <w:pStyle w:val="03"/>
            </w:pPr>
            <w:r w:rsidRPr="009C20A6">
              <w:t>55.5</w:t>
            </w:r>
          </w:p>
        </w:tc>
        <w:tc>
          <w:tcPr>
            <w:tcW w:w="472" w:type="pct"/>
            <w:tcBorders>
              <w:top w:val="nil"/>
              <w:left w:val="nil"/>
              <w:bottom w:val="single" w:sz="4" w:space="0" w:color="auto"/>
              <w:right w:val="single" w:sz="4" w:space="0" w:color="auto"/>
            </w:tcBorders>
            <w:shd w:val="clear" w:color="000000" w:fill="FFFFFF"/>
            <w:vAlign w:val="center"/>
            <w:hideMark/>
          </w:tcPr>
          <w:p w14:paraId="55B5D8E6"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C4ECCFE" w14:textId="77777777" w:rsidR="00496D43" w:rsidRPr="009C20A6" w:rsidRDefault="00496D43" w:rsidP="00496D43">
            <w:pPr>
              <w:pStyle w:val="03"/>
            </w:pPr>
            <w:r w:rsidRPr="009C20A6">
              <w:t>35.5</w:t>
            </w:r>
          </w:p>
        </w:tc>
        <w:tc>
          <w:tcPr>
            <w:tcW w:w="447" w:type="pct"/>
            <w:tcBorders>
              <w:top w:val="nil"/>
              <w:left w:val="nil"/>
              <w:bottom w:val="single" w:sz="4" w:space="0" w:color="auto"/>
              <w:right w:val="single" w:sz="4" w:space="0" w:color="auto"/>
            </w:tcBorders>
            <w:shd w:val="clear" w:color="000000" w:fill="FFFFFF"/>
            <w:vAlign w:val="center"/>
            <w:hideMark/>
          </w:tcPr>
          <w:p w14:paraId="361AF328" w14:textId="77777777" w:rsidR="00496D43" w:rsidRPr="009C20A6" w:rsidRDefault="00496D43" w:rsidP="00496D43">
            <w:pPr>
              <w:pStyle w:val="03"/>
            </w:pPr>
            <w:r w:rsidRPr="009C20A6">
              <w:t>1</w:t>
            </w:r>
          </w:p>
        </w:tc>
      </w:tr>
      <w:tr w:rsidR="009C20A6" w:rsidRPr="009C20A6" w14:paraId="5FD8DF3F"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99C1C4E" w14:textId="77777777" w:rsidR="00496D43" w:rsidRPr="009C20A6" w:rsidRDefault="00496D43" w:rsidP="00496D43">
            <w:pPr>
              <w:pStyle w:val="03"/>
            </w:pPr>
            <w:r w:rsidRPr="009C20A6">
              <w:t>17</w:t>
            </w:r>
          </w:p>
        </w:tc>
        <w:tc>
          <w:tcPr>
            <w:tcW w:w="314" w:type="pct"/>
            <w:vMerge/>
            <w:tcBorders>
              <w:top w:val="nil"/>
              <w:left w:val="single" w:sz="4" w:space="0" w:color="auto"/>
              <w:bottom w:val="single" w:sz="4" w:space="0" w:color="000000"/>
              <w:right w:val="single" w:sz="4" w:space="0" w:color="auto"/>
            </w:tcBorders>
            <w:vAlign w:val="center"/>
            <w:hideMark/>
          </w:tcPr>
          <w:p w14:paraId="24F6BEDE"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29051F05" w14:textId="77777777" w:rsidR="00496D43" w:rsidRPr="009C20A6" w:rsidRDefault="00496D43" w:rsidP="00496D43">
            <w:pPr>
              <w:pStyle w:val="03"/>
            </w:pPr>
            <w:r w:rsidRPr="009C20A6">
              <w:t>跨臂式分段锯</w:t>
            </w:r>
            <w:r w:rsidRPr="009C20A6">
              <w:t>2</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483CA86"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EFD4A01" w14:textId="77777777" w:rsidR="00496D43" w:rsidRPr="009C20A6" w:rsidRDefault="00496D43" w:rsidP="00496D43">
            <w:pPr>
              <w:pStyle w:val="03"/>
            </w:pPr>
            <w:r w:rsidRPr="009C20A6">
              <w:t>85/1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60CBB3E" w14:textId="77777777" w:rsidR="00496D43" w:rsidRPr="009C20A6" w:rsidRDefault="00496D43" w:rsidP="00496D43">
            <w:pPr>
              <w:pStyle w:val="03"/>
            </w:pPr>
            <w:r w:rsidRPr="009C20A6">
              <w:t>厂房隔声</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177F9D0" w14:textId="77777777" w:rsidR="00496D43" w:rsidRPr="009C20A6" w:rsidRDefault="00496D43" w:rsidP="00496D43">
            <w:pPr>
              <w:pStyle w:val="03"/>
            </w:pPr>
            <w:r w:rsidRPr="009C20A6">
              <w:t>24</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2B77490" w14:textId="77777777" w:rsidR="00496D43" w:rsidRPr="009C20A6" w:rsidRDefault="00496D43" w:rsidP="00496D43">
            <w:pPr>
              <w:pStyle w:val="03"/>
            </w:pPr>
            <w:r w:rsidRPr="009C20A6">
              <w:t>107</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2FF5D2D" w14:textId="6529A7B5"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29A66F47"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7107BECC" w14:textId="77777777" w:rsidR="00496D43" w:rsidRPr="009C20A6" w:rsidRDefault="00496D43" w:rsidP="00496D43">
            <w:pPr>
              <w:pStyle w:val="03"/>
            </w:pPr>
            <w:r w:rsidRPr="009C20A6">
              <w:t>19</w:t>
            </w:r>
          </w:p>
        </w:tc>
        <w:tc>
          <w:tcPr>
            <w:tcW w:w="313" w:type="pct"/>
            <w:tcBorders>
              <w:top w:val="nil"/>
              <w:left w:val="nil"/>
              <w:bottom w:val="single" w:sz="4" w:space="0" w:color="auto"/>
              <w:right w:val="single" w:sz="4" w:space="0" w:color="auto"/>
            </w:tcBorders>
            <w:shd w:val="clear" w:color="000000" w:fill="FFFFFF"/>
            <w:vAlign w:val="center"/>
            <w:hideMark/>
          </w:tcPr>
          <w:p w14:paraId="512F874D" w14:textId="77777777" w:rsidR="00496D43" w:rsidRPr="009C20A6" w:rsidRDefault="00496D43" w:rsidP="00496D43">
            <w:pPr>
              <w:pStyle w:val="03"/>
            </w:pPr>
            <w:r w:rsidRPr="009C20A6">
              <w:t>59.4</w:t>
            </w:r>
          </w:p>
        </w:tc>
        <w:tc>
          <w:tcPr>
            <w:tcW w:w="472" w:type="pct"/>
            <w:tcBorders>
              <w:top w:val="nil"/>
              <w:left w:val="nil"/>
              <w:bottom w:val="single" w:sz="4" w:space="0" w:color="auto"/>
              <w:right w:val="single" w:sz="4" w:space="0" w:color="auto"/>
            </w:tcBorders>
            <w:shd w:val="clear" w:color="000000" w:fill="FFFFFF"/>
            <w:vAlign w:val="center"/>
            <w:hideMark/>
          </w:tcPr>
          <w:p w14:paraId="27668418"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2E64E82" w14:textId="77777777" w:rsidR="00496D43" w:rsidRPr="009C20A6" w:rsidRDefault="00496D43" w:rsidP="00496D43">
            <w:pPr>
              <w:pStyle w:val="03"/>
            </w:pPr>
            <w:r w:rsidRPr="009C20A6">
              <w:t>39.4</w:t>
            </w:r>
          </w:p>
        </w:tc>
        <w:tc>
          <w:tcPr>
            <w:tcW w:w="447" w:type="pct"/>
            <w:tcBorders>
              <w:top w:val="nil"/>
              <w:left w:val="nil"/>
              <w:bottom w:val="single" w:sz="4" w:space="0" w:color="auto"/>
              <w:right w:val="single" w:sz="4" w:space="0" w:color="auto"/>
            </w:tcBorders>
            <w:shd w:val="clear" w:color="000000" w:fill="FFFFFF"/>
            <w:vAlign w:val="center"/>
            <w:hideMark/>
          </w:tcPr>
          <w:p w14:paraId="785E9722" w14:textId="77777777" w:rsidR="00496D43" w:rsidRPr="009C20A6" w:rsidRDefault="00496D43" w:rsidP="00496D43">
            <w:pPr>
              <w:pStyle w:val="03"/>
            </w:pPr>
            <w:r w:rsidRPr="009C20A6">
              <w:t>1</w:t>
            </w:r>
          </w:p>
        </w:tc>
      </w:tr>
      <w:tr w:rsidR="009C20A6" w:rsidRPr="009C20A6" w14:paraId="19B967A8"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DF9634F"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03638500"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1BF2066D"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EED4AA2"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054E3D2"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3B4C74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94CEBE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7027D84"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5961C2E"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3AC3C16A"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02DFDBE6"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6103B89B" w14:textId="77777777" w:rsidR="00496D43" w:rsidRPr="009C20A6" w:rsidRDefault="00496D43" w:rsidP="00496D43">
            <w:pPr>
              <w:pStyle w:val="03"/>
            </w:pPr>
            <w:r w:rsidRPr="009C20A6">
              <w:t>51.0</w:t>
            </w:r>
          </w:p>
        </w:tc>
        <w:tc>
          <w:tcPr>
            <w:tcW w:w="472" w:type="pct"/>
            <w:tcBorders>
              <w:top w:val="nil"/>
              <w:left w:val="nil"/>
              <w:bottom w:val="single" w:sz="4" w:space="0" w:color="auto"/>
              <w:right w:val="single" w:sz="4" w:space="0" w:color="auto"/>
            </w:tcBorders>
            <w:shd w:val="clear" w:color="000000" w:fill="FFFFFF"/>
            <w:vAlign w:val="center"/>
            <w:hideMark/>
          </w:tcPr>
          <w:p w14:paraId="66CDF909"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6D7C03D" w14:textId="77777777" w:rsidR="00496D43" w:rsidRPr="009C20A6" w:rsidRDefault="00496D43" w:rsidP="00496D43">
            <w:pPr>
              <w:pStyle w:val="03"/>
            </w:pPr>
            <w:r w:rsidRPr="009C20A6">
              <w:t>31.0</w:t>
            </w:r>
          </w:p>
        </w:tc>
        <w:tc>
          <w:tcPr>
            <w:tcW w:w="447" w:type="pct"/>
            <w:tcBorders>
              <w:top w:val="nil"/>
              <w:left w:val="nil"/>
              <w:bottom w:val="single" w:sz="4" w:space="0" w:color="auto"/>
              <w:right w:val="single" w:sz="4" w:space="0" w:color="auto"/>
            </w:tcBorders>
            <w:shd w:val="clear" w:color="000000" w:fill="FFFFFF"/>
            <w:vAlign w:val="center"/>
            <w:hideMark/>
          </w:tcPr>
          <w:p w14:paraId="1DF6A234" w14:textId="77777777" w:rsidR="00496D43" w:rsidRPr="009C20A6" w:rsidRDefault="00496D43" w:rsidP="00496D43">
            <w:pPr>
              <w:pStyle w:val="03"/>
            </w:pPr>
            <w:r w:rsidRPr="009C20A6">
              <w:t>1</w:t>
            </w:r>
          </w:p>
        </w:tc>
      </w:tr>
      <w:tr w:rsidR="009C20A6" w:rsidRPr="009C20A6" w14:paraId="0F704DD0"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8CA456F"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02D6B661"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021F4EE1"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621C498"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587F9DD4"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2D6C37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414A894"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794307F"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B15665B"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F049251"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5D6DFE92" w14:textId="77777777" w:rsidR="00496D43" w:rsidRPr="009C20A6" w:rsidRDefault="00496D43" w:rsidP="00496D43">
            <w:pPr>
              <w:pStyle w:val="03"/>
            </w:pPr>
            <w:r w:rsidRPr="009C20A6">
              <w:t>61</w:t>
            </w:r>
          </w:p>
        </w:tc>
        <w:tc>
          <w:tcPr>
            <w:tcW w:w="313" w:type="pct"/>
            <w:tcBorders>
              <w:top w:val="nil"/>
              <w:left w:val="nil"/>
              <w:bottom w:val="single" w:sz="4" w:space="0" w:color="auto"/>
              <w:right w:val="single" w:sz="4" w:space="0" w:color="auto"/>
            </w:tcBorders>
            <w:shd w:val="clear" w:color="000000" w:fill="FFFFFF"/>
            <w:vAlign w:val="center"/>
            <w:hideMark/>
          </w:tcPr>
          <w:p w14:paraId="5FCC1C60" w14:textId="77777777" w:rsidR="00496D43" w:rsidRPr="009C20A6" w:rsidRDefault="00496D43" w:rsidP="00496D43">
            <w:pPr>
              <w:pStyle w:val="03"/>
            </w:pPr>
            <w:r w:rsidRPr="009C20A6">
              <w:t>49.3</w:t>
            </w:r>
          </w:p>
        </w:tc>
        <w:tc>
          <w:tcPr>
            <w:tcW w:w="472" w:type="pct"/>
            <w:tcBorders>
              <w:top w:val="nil"/>
              <w:left w:val="nil"/>
              <w:bottom w:val="single" w:sz="4" w:space="0" w:color="auto"/>
              <w:right w:val="single" w:sz="4" w:space="0" w:color="auto"/>
            </w:tcBorders>
            <w:shd w:val="clear" w:color="000000" w:fill="FFFFFF"/>
            <w:vAlign w:val="center"/>
            <w:hideMark/>
          </w:tcPr>
          <w:p w14:paraId="346979F3"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D782868" w14:textId="77777777" w:rsidR="00496D43" w:rsidRPr="009C20A6" w:rsidRDefault="00496D43" w:rsidP="00496D43">
            <w:pPr>
              <w:pStyle w:val="03"/>
            </w:pPr>
            <w:r w:rsidRPr="009C20A6">
              <w:t>29.3</w:t>
            </w:r>
          </w:p>
        </w:tc>
        <w:tc>
          <w:tcPr>
            <w:tcW w:w="447" w:type="pct"/>
            <w:tcBorders>
              <w:top w:val="nil"/>
              <w:left w:val="nil"/>
              <w:bottom w:val="single" w:sz="4" w:space="0" w:color="auto"/>
              <w:right w:val="single" w:sz="4" w:space="0" w:color="auto"/>
            </w:tcBorders>
            <w:shd w:val="clear" w:color="000000" w:fill="FFFFFF"/>
            <w:vAlign w:val="center"/>
            <w:hideMark/>
          </w:tcPr>
          <w:p w14:paraId="15B3026A" w14:textId="77777777" w:rsidR="00496D43" w:rsidRPr="009C20A6" w:rsidRDefault="00496D43" w:rsidP="00496D43">
            <w:pPr>
              <w:pStyle w:val="03"/>
            </w:pPr>
            <w:r w:rsidRPr="009C20A6">
              <w:t>1</w:t>
            </w:r>
          </w:p>
        </w:tc>
      </w:tr>
      <w:tr w:rsidR="009C20A6" w:rsidRPr="009C20A6" w14:paraId="74BE95CF"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6265EBF8"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B1A66E7"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3EEA95A4"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87B99CE"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48C85CE3"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49A03D44"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35B3A83"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DE08123"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8C71BD8"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983F852"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56DA4D3C" w14:textId="77777777" w:rsidR="00496D43" w:rsidRPr="009C20A6" w:rsidRDefault="00496D43" w:rsidP="00496D43">
            <w:pPr>
              <w:pStyle w:val="03"/>
            </w:pPr>
            <w:r w:rsidRPr="009C20A6">
              <w:t>30</w:t>
            </w:r>
          </w:p>
        </w:tc>
        <w:tc>
          <w:tcPr>
            <w:tcW w:w="313" w:type="pct"/>
            <w:tcBorders>
              <w:top w:val="nil"/>
              <w:left w:val="nil"/>
              <w:bottom w:val="single" w:sz="4" w:space="0" w:color="auto"/>
              <w:right w:val="single" w:sz="4" w:space="0" w:color="auto"/>
            </w:tcBorders>
            <w:shd w:val="clear" w:color="000000" w:fill="FFFFFF"/>
            <w:vAlign w:val="center"/>
            <w:hideMark/>
          </w:tcPr>
          <w:p w14:paraId="0FD1E2EC" w14:textId="77777777" w:rsidR="00496D43" w:rsidRPr="009C20A6" w:rsidRDefault="00496D43" w:rsidP="00496D43">
            <w:pPr>
              <w:pStyle w:val="03"/>
            </w:pPr>
            <w:r w:rsidRPr="009C20A6">
              <w:t>55.5</w:t>
            </w:r>
          </w:p>
        </w:tc>
        <w:tc>
          <w:tcPr>
            <w:tcW w:w="472" w:type="pct"/>
            <w:tcBorders>
              <w:top w:val="nil"/>
              <w:left w:val="nil"/>
              <w:bottom w:val="single" w:sz="4" w:space="0" w:color="auto"/>
              <w:right w:val="single" w:sz="4" w:space="0" w:color="auto"/>
            </w:tcBorders>
            <w:shd w:val="clear" w:color="000000" w:fill="FFFFFF"/>
            <w:vAlign w:val="center"/>
            <w:hideMark/>
          </w:tcPr>
          <w:p w14:paraId="01FB2F56"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1C53A12E" w14:textId="77777777" w:rsidR="00496D43" w:rsidRPr="009C20A6" w:rsidRDefault="00496D43" w:rsidP="00496D43">
            <w:pPr>
              <w:pStyle w:val="03"/>
            </w:pPr>
            <w:r w:rsidRPr="009C20A6">
              <w:t>35.5</w:t>
            </w:r>
          </w:p>
        </w:tc>
        <w:tc>
          <w:tcPr>
            <w:tcW w:w="447" w:type="pct"/>
            <w:tcBorders>
              <w:top w:val="nil"/>
              <w:left w:val="nil"/>
              <w:bottom w:val="single" w:sz="4" w:space="0" w:color="auto"/>
              <w:right w:val="single" w:sz="4" w:space="0" w:color="auto"/>
            </w:tcBorders>
            <w:shd w:val="clear" w:color="000000" w:fill="FFFFFF"/>
            <w:vAlign w:val="center"/>
            <w:hideMark/>
          </w:tcPr>
          <w:p w14:paraId="4F5B1843" w14:textId="77777777" w:rsidR="00496D43" w:rsidRPr="009C20A6" w:rsidRDefault="00496D43" w:rsidP="00496D43">
            <w:pPr>
              <w:pStyle w:val="03"/>
            </w:pPr>
            <w:r w:rsidRPr="009C20A6">
              <w:t>1</w:t>
            </w:r>
          </w:p>
        </w:tc>
      </w:tr>
      <w:tr w:rsidR="009C20A6" w:rsidRPr="009C20A6" w14:paraId="3240BFC0"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E860D60" w14:textId="77777777" w:rsidR="00496D43" w:rsidRPr="009C20A6" w:rsidRDefault="00496D43" w:rsidP="00496D43">
            <w:pPr>
              <w:pStyle w:val="03"/>
            </w:pPr>
            <w:r w:rsidRPr="009C20A6">
              <w:t>17</w:t>
            </w:r>
          </w:p>
        </w:tc>
        <w:tc>
          <w:tcPr>
            <w:tcW w:w="314" w:type="pct"/>
            <w:vMerge/>
            <w:tcBorders>
              <w:top w:val="nil"/>
              <w:left w:val="single" w:sz="4" w:space="0" w:color="auto"/>
              <w:bottom w:val="single" w:sz="4" w:space="0" w:color="000000"/>
              <w:right w:val="single" w:sz="4" w:space="0" w:color="auto"/>
            </w:tcBorders>
            <w:vAlign w:val="center"/>
            <w:hideMark/>
          </w:tcPr>
          <w:p w14:paraId="07BBFA5D"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51807722" w14:textId="77777777" w:rsidR="00496D43" w:rsidRPr="009C20A6" w:rsidRDefault="00496D43" w:rsidP="00496D43">
            <w:pPr>
              <w:pStyle w:val="03"/>
            </w:pPr>
            <w:r w:rsidRPr="009C20A6">
              <w:t>跨臂式分段锯</w:t>
            </w:r>
            <w:r w:rsidRPr="009C20A6">
              <w:t>3</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86739C7"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B206CBF" w14:textId="77777777" w:rsidR="00496D43" w:rsidRPr="009C20A6" w:rsidRDefault="00496D43" w:rsidP="00496D43">
            <w:pPr>
              <w:pStyle w:val="03"/>
            </w:pPr>
            <w:r w:rsidRPr="009C20A6">
              <w:t>85/1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5F8B2FA" w14:textId="77777777" w:rsidR="00496D43" w:rsidRPr="009C20A6" w:rsidRDefault="00496D43" w:rsidP="00496D43">
            <w:pPr>
              <w:pStyle w:val="03"/>
            </w:pPr>
            <w:r w:rsidRPr="009C20A6">
              <w:t>厂房隔声</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0F707A0" w14:textId="77777777" w:rsidR="00496D43" w:rsidRPr="009C20A6" w:rsidRDefault="00496D43" w:rsidP="00496D43">
            <w:pPr>
              <w:pStyle w:val="03"/>
            </w:pPr>
            <w:r w:rsidRPr="009C20A6">
              <w:t>35</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FEC40B1" w14:textId="77777777" w:rsidR="00496D43" w:rsidRPr="009C20A6" w:rsidRDefault="00496D43" w:rsidP="00496D43">
            <w:pPr>
              <w:pStyle w:val="03"/>
            </w:pPr>
            <w:r w:rsidRPr="009C20A6">
              <w:t>107</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57AAFA6" w14:textId="33DC907F"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5EB15C21"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55283C3F" w14:textId="77777777" w:rsidR="00496D43" w:rsidRPr="009C20A6" w:rsidRDefault="00496D43" w:rsidP="00496D43">
            <w:pPr>
              <w:pStyle w:val="03"/>
            </w:pPr>
            <w:r w:rsidRPr="009C20A6">
              <w:t>9</w:t>
            </w:r>
          </w:p>
        </w:tc>
        <w:tc>
          <w:tcPr>
            <w:tcW w:w="313" w:type="pct"/>
            <w:tcBorders>
              <w:top w:val="nil"/>
              <w:left w:val="nil"/>
              <w:bottom w:val="single" w:sz="4" w:space="0" w:color="auto"/>
              <w:right w:val="single" w:sz="4" w:space="0" w:color="auto"/>
            </w:tcBorders>
            <w:shd w:val="clear" w:color="000000" w:fill="FFFFFF"/>
            <w:vAlign w:val="center"/>
            <w:hideMark/>
          </w:tcPr>
          <w:p w14:paraId="039C2A10" w14:textId="77777777" w:rsidR="00496D43" w:rsidRPr="009C20A6" w:rsidRDefault="00496D43" w:rsidP="00496D43">
            <w:pPr>
              <w:pStyle w:val="03"/>
            </w:pPr>
            <w:r w:rsidRPr="009C20A6">
              <w:t>65.9</w:t>
            </w:r>
          </w:p>
        </w:tc>
        <w:tc>
          <w:tcPr>
            <w:tcW w:w="472" w:type="pct"/>
            <w:tcBorders>
              <w:top w:val="nil"/>
              <w:left w:val="nil"/>
              <w:bottom w:val="single" w:sz="4" w:space="0" w:color="auto"/>
              <w:right w:val="single" w:sz="4" w:space="0" w:color="auto"/>
            </w:tcBorders>
            <w:shd w:val="clear" w:color="000000" w:fill="FFFFFF"/>
            <w:vAlign w:val="center"/>
            <w:hideMark/>
          </w:tcPr>
          <w:p w14:paraId="19064DE1"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1E66EB5" w14:textId="77777777" w:rsidR="00496D43" w:rsidRPr="009C20A6" w:rsidRDefault="00496D43" w:rsidP="00496D43">
            <w:pPr>
              <w:pStyle w:val="03"/>
            </w:pPr>
            <w:r w:rsidRPr="009C20A6">
              <w:t>45.9</w:t>
            </w:r>
          </w:p>
        </w:tc>
        <w:tc>
          <w:tcPr>
            <w:tcW w:w="447" w:type="pct"/>
            <w:tcBorders>
              <w:top w:val="nil"/>
              <w:left w:val="nil"/>
              <w:bottom w:val="single" w:sz="4" w:space="0" w:color="auto"/>
              <w:right w:val="single" w:sz="4" w:space="0" w:color="auto"/>
            </w:tcBorders>
            <w:shd w:val="clear" w:color="000000" w:fill="FFFFFF"/>
            <w:vAlign w:val="center"/>
            <w:hideMark/>
          </w:tcPr>
          <w:p w14:paraId="2031D18D" w14:textId="77777777" w:rsidR="00496D43" w:rsidRPr="009C20A6" w:rsidRDefault="00496D43" w:rsidP="00496D43">
            <w:pPr>
              <w:pStyle w:val="03"/>
            </w:pPr>
            <w:r w:rsidRPr="009C20A6">
              <w:t>1</w:t>
            </w:r>
          </w:p>
        </w:tc>
      </w:tr>
      <w:tr w:rsidR="009C20A6" w:rsidRPr="009C20A6" w14:paraId="053EF763"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909050F"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6A140842"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1D8DB6E7"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0AE771C"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01C5A0C"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AB72EE9"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08F957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F658A3C"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5750CBD"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676B30F"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32C01ECA"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0F6A0B25" w14:textId="77777777" w:rsidR="00496D43" w:rsidRPr="009C20A6" w:rsidRDefault="00496D43" w:rsidP="00496D43">
            <w:pPr>
              <w:pStyle w:val="03"/>
            </w:pPr>
            <w:r w:rsidRPr="009C20A6">
              <w:t>51.0</w:t>
            </w:r>
          </w:p>
        </w:tc>
        <w:tc>
          <w:tcPr>
            <w:tcW w:w="472" w:type="pct"/>
            <w:tcBorders>
              <w:top w:val="nil"/>
              <w:left w:val="nil"/>
              <w:bottom w:val="single" w:sz="4" w:space="0" w:color="auto"/>
              <w:right w:val="single" w:sz="4" w:space="0" w:color="auto"/>
            </w:tcBorders>
            <w:shd w:val="clear" w:color="000000" w:fill="FFFFFF"/>
            <w:vAlign w:val="center"/>
            <w:hideMark/>
          </w:tcPr>
          <w:p w14:paraId="723A4329"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02F68FE" w14:textId="77777777" w:rsidR="00496D43" w:rsidRPr="009C20A6" w:rsidRDefault="00496D43" w:rsidP="00496D43">
            <w:pPr>
              <w:pStyle w:val="03"/>
            </w:pPr>
            <w:r w:rsidRPr="009C20A6">
              <w:t>31.0</w:t>
            </w:r>
          </w:p>
        </w:tc>
        <w:tc>
          <w:tcPr>
            <w:tcW w:w="447" w:type="pct"/>
            <w:tcBorders>
              <w:top w:val="nil"/>
              <w:left w:val="nil"/>
              <w:bottom w:val="single" w:sz="4" w:space="0" w:color="auto"/>
              <w:right w:val="single" w:sz="4" w:space="0" w:color="auto"/>
            </w:tcBorders>
            <w:shd w:val="clear" w:color="000000" w:fill="FFFFFF"/>
            <w:vAlign w:val="center"/>
            <w:hideMark/>
          </w:tcPr>
          <w:p w14:paraId="75DB9DBB" w14:textId="77777777" w:rsidR="00496D43" w:rsidRPr="009C20A6" w:rsidRDefault="00496D43" w:rsidP="00496D43">
            <w:pPr>
              <w:pStyle w:val="03"/>
            </w:pPr>
            <w:r w:rsidRPr="009C20A6">
              <w:t>1</w:t>
            </w:r>
          </w:p>
        </w:tc>
      </w:tr>
      <w:tr w:rsidR="009C20A6" w:rsidRPr="009C20A6" w14:paraId="60944AA1"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BA54C88"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6F75E6C1"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192262CA"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5734AFC8"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1B4861AD"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42D7F168"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154E82A"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15B74B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C9A5CA4"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8E0BB39"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007B43AA" w14:textId="77777777" w:rsidR="00496D43" w:rsidRPr="009C20A6" w:rsidRDefault="00496D43" w:rsidP="00496D43">
            <w:pPr>
              <w:pStyle w:val="03"/>
            </w:pPr>
            <w:r w:rsidRPr="009C20A6">
              <w:t>71</w:t>
            </w:r>
          </w:p>
        </w:tc>
        <w:tc>
          <w:tcPr>
            <w:tcW w:w="313" w:type="pct"/>
            <w:tcBorders>
              <w:top w:val="nil"/>
              <w:left w:val="nil"/>
              <w:bottom w:val="single" w:sz="4" w:space="0" w:color="auto"/>
              <w:right w:val="single" w:sz="4" w:space="0" w:color="auto"/>
            </w:tcBorders>
            <w:shd w:val="clear" w:color="000000" w:fill="FFFFFF"/>
            <w:vAlign w:val="center"/>
            <w:hideMark/>
          </w:tcPr>
          <w:p w14:paraId="13DF8EF4" w14:textId="77777777" w:rsidR="00496D43" w:rsidRPr="009C20A6" w:rsidRDefault="00496D43" w:rsidP="00496D43">
            <w:pPr>
              <w:pStyle w:val="03"/>
            </w:pPr>
            <w:r w:rsidRPr="009C20A6">
              <w:t>48.0</w:t>
            </w:r>
          </w:p>
        </w:tc>
        <w:tc>
          <w:tcPr>
            <w:tcW w:w="472" w:type="pct"/>
            <w:tcBorders>
              <w:top w:val="nil"/>
              <w:left w:val="nil"/>
              <w:bottom w:val="single" w:sz="4" w:space="0" w:color="auto"/>
              <w:right w:val="single" w:sz="4" w:space="0" w:color="auto"/>
            </w:tcBorders>
            <w:shd w:val="clear" w:color="000000" w:fill="FFFFFF"/>
            <w:vAlign w:val="center"/>
            <w:hideMark/>
          </w:tcPr>
          <w:p w14:paraId="027BD0FB"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30CDDD9" w14:textId="77777777" w:rsidR="00496D43" w:rsidRPr="009C20A6" w:rsidRDefault="00496D43" w:rsidP="00496D43">
            <w:pPr>
              <w:pStyle w:val="03"/>
            </w:pPr>
            <w:r w:rsidRPr="009C20A6">
              <w:t>28.0</w:t>
            </w:r>
          </w:p>
        </w:tc>
        <w:tc>
          <w:tcPr>
            <w:tcW w:w="447" w:type="pct"/>
            <w:tcBorders>
              <w:top w:val="nil"/>
              <w:left w:val="nil"/>
              <w:bottom w:val="single" w:sz="4" w:space="0" w:color="auto"/>
              <w:right w:val="single" w:sz="4" w:space="0" w:color="auto"/>
            </w:tcBorders>
            <w:shd w:val="clear" w:color="000000" w:fill="FFFFFF"/>
            <w:vAlign w:val="center"/>
            <w:hideMark/>
          </w:tcPr>
          <w:p w14:paraId="7FA7B9EA" w14:textId="77777777" w:rsidR="00496D43" w:rsidRPr="009C20A6" w:rsidRDefault="00496D43" w:rsidP="00496D43">
            <w:pPr>
              <w:pStyle w:val="03"/>
            </w:pPr>
            <w:r w:rsidRPr="009C20A6">
              <w:t>1</w:t>
            </w:r>
          </w:p>
        </w:tc>
      </w:tr>
      <w:tr w:rsidR="009C20A6" w:rsidRPr="009C20A6" w14:paraId="0DF8CCB2"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33FFEFCF"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C9FB28F"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15921A67"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10B9E0A"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55BA9716"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242FC55"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ED744D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377A3D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FD49B56"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A580963"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0E6CD7F6" w14:textId="77777777" w:rsidR="00496D43" w:rsidRPr="009C20A6" w:rsidRDefault="00496D43" w:rsidP="00496D43">
            <w:pPr>
              <w:pStyle w:val="03"/>
            </w:pPr>
            <w:r w:rsidRPr="009C20A6">
              <w:t>30</w:t>
            </w:r>
          </w:p>
        </w:tc>
        <w:tc>
          <w:tcPr>
            <w:tcW w:w="313" w:type="pct"/>
            <w:tcBorders>
              <w:top w:val="nil"/>
              <w:left w:val="nil"/>
              <w:bottom w:val="single" w:sz="4" w:space="0" w:color="auto"/>
              <w:right w:val="single" w:sz="4" w:space="0" w:color="auto"/>
            </w:tcBorders>
            <w:shd w:val="clear" w:color="000000" w:fill="FFFFFF"/>
            <w:vAlign w:val="center"/>
            <w:hideMark/>
          </w:tcPr>
          <w:p w14:paraId="00A5A64D" w14:textId="77777777" w:rsidR="00496D43" w:rsidRPr="009C20A6" w:rsidRDefault="00496D43" w:rsidP="00496D43">
            <w:pPr>
              <w:pStyle w:val="03"/>
            </w:pPr>
            <w:r w:rsidRPr="009C20A6">
              <w:t>55.5</w:t>
            </w:r>
          </w:p>
        </w:tc>
        <w:tc>
          <w:tcPr>
            <w:tcW w:w="472" w:type="pct"/>
            <w:tcBorders>
              <w:top w:val="nil"/>
              <w:left w:val="nil"/>
              <w:bottom w:val="single" w:sz="4" w:space="0" w:color="auto"/>
              <w:right w:val="single" w:sz="4" w:space="0" w:color="auto"/>
            </w:tcBorders>
            <w:shd w:val="clear" w:color="000000" w:fill="FFFFFF"/>
            <w:vAlign w:val="center"/>
            <w:hideMark/>
          </w:tcPr>
          <w:p w14:paraId="6DE998B5"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5945590" w14:textId="77777777" w:rsidR="00496D43" w:rsidRPr="009C20A6" w:rsidRDefault="00496D43" w:rsidP="00496D43">
            <w:pPr>
              <w:pStyle w:val="03"/>
            </w:pPr>
            <w:r w:rsidRPr="009C20A6">
              <w:t>35.5</w:t>
            </w:r>
          </w:p>
        </w:tc>
        <w:tc>
          <w:tcPr>
            <w:tcW w:w="447" w:type="pct"/>
            <w:tcBorders>
              <w:top w:val="nil"/>
              <w:left w:val="nil"/>
              <w:bottom w:val="single" w:sz="4" w:space="0" w:color="auto"/>
              <w:right w:val="single" w:sz="4" w:space="0" w:color="auto"/>
            </w:tcBorders>
            <w:shd w:val="clear" w:color="000000" w:fill="FFFFFF"/>
            <w:vAlign w:val="center"/>
            <w:hideMark/>
          </w:tcPr>
          <w:p w14:paraId="16A3336E" w14:textId="77777777" w:rsidR="00496D43" w:rsidRPr="009C20A6" w:rsidRDefault="00496D43" w:rsidP="00496D43">
            <w:pPr>
              <w:pStyle w:val="03"/>
            </w:pPr>
            <w:r w:rsidRPr="009C20A6">
              <w:t>1</w:t>
            </w:r>
          </w:p>
        </w:tc>
      </w:tr>
      <w:tr w:rsidR="009C20A6" w:rsidRPr="009C20A6" w14:paraId="2544734E"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CD171F4" w14:textId="77777777" w:rsidR="00496D43" w:rsidRPr="009C20A6" w:rsidRDefault="00496D43" w:rsidP="00496D43">
            <w:pPr>
              <w:pStyle w:val="03"/>
            </w:pPr>
            <w:r w:rsidRPr="009C20A6">
              <w:t>17</w:t>
            </w:r>
          </w:p>
        </w:tc>
        <w:tc>
          <w:tcPr>
            <w:tcW w:w="314" w:type="pct"/>
            <w:vMerge/>
            <w:tcBorders>
              <w:top w:val="nil"/>
              <w:left w:val="single" w:sz="4" w:space="0" w:color="auto"/>
              <w:bottom w:val="single" w:sz="4" w:space="0" w:color="000000"/>
              <w:right w:val="single" w:sz="4" w:space="0" w:color="auto"/>
            </w:tcBorders>
            <w:vAlign w:val="center"/>
            <w:hideMark/>
          </w:tcPr>
          <w:p w14:paraId="2A0D5457"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5C695802" w14:textId="77777777" w:rsidR="00496D43" w:rsidRPr="009C20A6" w:rsidRDefault="00496D43" w:rsidP="00496D43">
            <w:pPr>
              <w:pStyle w:val="03"/>
            </w:pPr>
            <w:r w:rsidRPr="009C20A6">
              <w:t>跨臂式分段锯</w:t>
            </w:r>
            <w:r w:rsidRPr="009C20A6">
              <w:t>4</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0622CBA" w14:textId="77777777" w:rsidR="00496D43" w:rsidRPr="009C20A6" w:rsidRDefault="00496D43" w:rsidP="00496D43">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5AB9E7" w14:textId="77777777" w:rsidR="00496D43" w:rsidRPr="009C20A6" w:rsidRDefault="00496D43" w:rsidP="00496D43">
            <w:pPr>
              <w:pStyle w:val="03"/>
            </w:pPr>
            <w:r w:rsidRPr="009C20A6">
              <w:t>85/1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709AC70E" w14:textId="77777777" w:rsidR="00496D43" w:rsidRPr="009C20A6" w:rsidRDefault="00496D43" w:rsidP="00496D43">
            <w:pPr>
              <w:pStyle w:val="03"/>
            </w:pPr>
            <w:r w:rsidRPr="009C20A6">
              <w:t>厂房隔声</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CD352C0" w14:textId="77777777" w:rsidR="00496D43" w:rsidRPr="009C20A6" w:rsidRDefault="00496D43" w:rsidP="00496D43">
            <w:pPr>
              <w:pStyle w:val="03"/>
            </w:pPr>
            <w:r w:rsidRPr="009C20A6">
              <w:t>50</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21A9AE4" w14:textId="77777777" w:rsidR="00496D43" w:rsidRPr="009C20A6" w:rsidRDefault="00496D43" w:rsidP="00496D43">
            <w:pPr>
              <w:pStyle w:val="03"/>
            </w:pPr>
            <w:r w:rsidRPr="009C20A6">
              <w:t>111</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B50281" w14:textId="2EA48143"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782DFB5B"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1710D2DD" w14:textId="77777777" w:rsidR="00496D43" w:rsidRPr="009C20A6" w:rsidRDefault="00496D43" w:rsidP="00496D43">
            <w:pPr>
              <w:pStyle w:val="03"/>
            </w:pPr>
            <w:r w:rsidRPr="009C20A6">
              <w:t>5</w:t>
            </w:r>
          </w:p>
        </w:tc>
        <w:tc>
          <w:tcPr>
            <w:tcW w:w="313" w:type="pct"/>
            <w:tcBorders>
              <w:top w:val="nil"/>
              <w:left w:val="nil"/>
              <w:bottom w:val="single" w:sz="4" w:space="0" w:color="auto"/>
              <w:right w:val="single" w:sz="4" w:space="0" w:color="auto"/>
            </w:tcBorders>
            <w:shd w:val="clear" w:color="000000" w:fill="FFFFFF"/>
            <w:vAlign w:val="center"/>
            <w:hideMark/>
          </w:tcPr>
          <w:p w14:paraId="7B76250C" w14:textId="77777777" w:rsidR="00496D43" w:rsidRPr="009C20A6" w:rsidRDefault="00496D43" w:rsidP="00496D43">
            <w:pPr>
              <w:pStyle w:val="03"/>
            </w:pPr>
            <w:r w:rsidRPr="009C20A6">
              <w:t>71.0</w:t>
            </w:r>
          </w:p>
        </w:tc>
        <w:tc>
          <w:tcPr>
            <w:tcW w:w="472" w:type="pct"/>
            <w:tcBorders>
              <w:top w:val="nil"/>
              <w:left w:val="nil"/>
              <w:bottom w:val="single" w:sz="4" w:space="0" w:color="auto"/>
              <w:right w:val="single" w:sz="4" w:space="0" w:color="auto"/>
            </w:tcBorders>
            <w:shd w:val="clear" w:color="000000" w:fill="FFFFFF"/>
            <w:vAlign w:val="center"/>
            <w:hideMark/>
          </w:tcPr>
          <w:p w14:paraId="7E784979"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7A79A92" w14:textId="77777777" w:rsidR="00496D43" w:rsidRPr="009C20A6" w:rsidRDefault="00496D43" w:rsidP="00496D43">
            <w:pPr>
              <w:pStyle w:val="03"/>
            </w:pPr>
            <w:r w:rsidRPr="009C20A6">
              <w:t>51.0</w:t>
            </w:r>
          </w:p>
        </w:tc>
        <w:tc>
          <w:tcPr>
            <w:tcW w:w="447" w:type="pct"/>
            <w:tcBorders>
              <w:top w:val="nil"/>
              <w:left w:val="nil"/>
              <w:bottom w:val="single" w:sz="4" w:space="0" w:color="auto"/>
              <w:right w:val="single" w:sz="4" w:space="0" w:color="auto"/>
            </w:tcBorders>
            <w:shd w:val="clear" w:color="000000" w:fill="FFFFFF"/>
            <w:vAlign w:val="center"/>
            <w:hideMark/>
          </w:tcPr>
          <w:p w14:paraId="23E1B75F" w14:textId="77777777" w:rsidR="00496D43" w:rsidRPr="009C20A6" w:rsidRDefault="00496D43" w:rsidP="00496D43">
            <w:pPr>
              <w:pStyle w:val="03"/>
            </w:pPr>
            <w:r w:rsidRPr="009C20A6">
              <w:t>1</w:t>
            </w:r>
          </w:p>
        </w:tc>
      </w:tr>
      <w:tr w:rsidR="009C20A6" w:rsidRPr="009C20A6" w14:paraId="4F8AA8E1"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E084F3A"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2FD44062"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7CB6C10C"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A18D436"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591CFFD"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5E51BD6"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169D58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4328953"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1CAD573"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D6B5B44"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1A992C47"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01445AEA" w14:textId="77777777" w:rsidR="00496D43" w:rsidRPr="009C20A6" w:rsidRDefault="00496D43" w:rsidP="00496D43">
            <w:pPr>
              <w:pStyle w:val="03"/>
            </w:pPr>
            <w:r w:rsidRPr="009C20A6">
              <w:t>51.0</w:t>
            </w:r>
          </w:p>
        </w:tc>
        <w:tc>
          <w:tcPr>
            <w:tcW w:w="472" w:type="pct"/>
            <w:tcBorders>
              <w:top w:val="nil"/>
              <w:left w:val="nil"/>
              <w:bottom w:val="single" w:sz="4" w:space="0" w:color="auto"/>
              <w:right w:val="single" w:sz="4" w:space="0" w:color="auto"/>
            </w:tcBorders>
            <w:shd w:val="clear" w:color="000000" w:fill="FFFFFF"/>
            <w:vAlign w:val="center"/>
            <w:hideMark/>
          </w:tcPr>
          <w:p w14:paraId="3660828C"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F7D0FE6" w14:textId="77777777" w:rsidR="00496D43" w:rsidRPr="009C20A6" w:rsidRDefault="00496D43" w:rsidP="00496D43">
            <w:pPr>
              <w:pStyle w:val="03"/>
            </w:pPr>
            <w:r w:rsidRPr="009C20A6">
              <w:t>31.0</w:t>
            </w:r>
          </w:p>
        </w:tc>
        <w:tc>
          <w:tcPr>
            <w:tcW w:w="447" w:type="pct"/>
            <w:tcBorders>
              <w:top w:val="nil"/>
              <w:left w:val="nil"/>
              <w:bottom w:val="single" w:sz="4" w:space="0" w:color="auto"/>
              <w:right w:val="single" w:sz="4" w:space="0" w:color="auto"/>
            </w:tcBorders>
            <w:shd w:val="clear" w:color="000000" w:fill="FFFFFF"/>
            <w:vAlign w:val="center"/>
            <w:hideMark/>
          </w:tcPr>
          <w:p w14:paraId="6BD7C417" w14:textId="77777777" w:rsidR="00496D43" w:rsidRPr="009C20A6" w:rsidRDefault="00496D43" w:rsidP="00496D43">
            <w:pPr>
              <w:pStyle w:val="03"/>
            </w:pPr>
            <w:r w:rsidRPr="009C20A6">
              <w:t>1</w:t>
            </w:r>
          </w:p>
        </w:tc>
      </w:tr>
      <w:tr w:rsidR="009C20A6" w:rsidRPr="009C20A6" w14:paraId="7ABD9C5C"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57DA9C4"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10E67882"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74A9BE75"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EFC874A"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8DEF43B"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0C4C46D1"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545690F"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2DC59F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A731ED5"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3D72B8A1"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7521DDDD" w14:textId="77777777" w:rsidR="00496D43" w:rsidRPr="009C20A6" w:rsidRDefault="00496D43" w:rsidP="00496D43">
            <w:pPr>
              <w:pStyle w:val="03"/>
            </w:pPr>
            <w:r w:rsidRPr="009C20A6">
              <w:t>75</w:t>
            </w:r>
          </w:p>
        </w:tc>
        <w:tc>
          <w:tcPr>
            <w:tcW w:w="313" w:type="pct"/>
            <w:tcBorders>
              <w:top w:val="nil"/>
              <w:left w:val="nil"/>
              <w:bottom w:val="single" w:sz="4" w:space="0" w:color="auto"/>
              <w:right w:val="single" w:sz="4" w:space="0" w:color="auto"/>
            </w:tcBorders>
            <w:shd w:val="clear" w:color="000000" w:fill="FFFFFF"/>
            <w:vAlign w:val="center"/>
            <w:hideMark/>
          </w:tcPr>
          <w:p w14:paraId="2F495E46" w14:textId="77777777" w:rsidR="00496D43" w:rsidRPr="009C20A6" w:rsidRDefault="00496D43" w:rsidP="00496D43">
            <w:pPr>
              <w:pStyle w:val="03"/>
            </w:pPr>
            <w:r w:rsidRPr="009C20A6">
              <w:t>47.5</w:t>
            </w:r>
          </w:p>
        </w:tc>
        <w:tc>
          <w:tcPr>
            <w:tcW w:w="472" w:type="pct"/>
            <w:tcBorders>
              <w:top w:val="nil"/>
              <w:left w:val="nil"/>
              <w:bottom w:val="single" w:sz="4" w:space="0" w:color="auto"/>
              <w:right w:val="single" w:sz="4" w:space="0" w:color="auto"/>
            </w:tcBorders>
            <w:shd w:val="clear" w:color="000000" w:fill="FFFFFF"/>
            <w:vAlign w:val="center"/>
            <w:hideMark/>
          </w:tcPr>
          <w:p w14:paraId="2CB267FE"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34C3677" w14:textId="77777777" w:rsidR="00496D43" w:rsidRPr="009C20A6" w:rsidRDefault="00496D43" w:rsidP="00496D43">
            <w:pPr>
              <w:pStyle w:val="03"/>
            </w:pPr>
            <w:r w:rsidRPr="009C20A6">
              <w:t>27.5</w:t>
            </w:r>
          </w:p>
        </w:tc>
        <w:tc>
          <w:tcPr>
            <w:tcW w:w="447" w:type="pct"/>
            <w:tcBorders>
              <w:top w:val="nil"/>
              <w:left w:val="nil"/>
              <w:bottom w:val="single" w:sz="4" w:space="0" w:color="auto"/>
              <w:right w:val="single" w:sz="4" w:space="0" w:color="auto"/>
            </w:tcBorders>
            <w:shd w:val="clear" w:color="000000" w:fill="FFFFFF"/>
            <w:vAlign w:val="center"/>
            <w:hideMark/>
          </w:tcPr>
          <w:p w14:paraId="2DD2601A" w14:textId="77777777" w:rsidR="00496D43" w:rsidRPr="009C20A6" w:rsidRDefault="00496D43" w:rsidP="00496D43">
            <w:pPr>
              <w:pStyle w:val="03"/>
            </w:pPr>
            <w:r w:rsidRPr="009C20A6">
              <w:t>1</w:t>
            </w:r>
          </w:p>
        </w:tc>
      </w:tr>
      <w:tr w:rsidR="009C20A6" w:rsidRPr="009C20A6" w14:paraId="46C3C365"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7246A3C"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2B0C6088"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14E007FE"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19F52CB"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8382671"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D2777B8"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E28B04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A004787"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7C4B972"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10B151D"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5135FD69" w14:textId="77777777" w:rsidR="00496D43" w:rsidRPr="009C20A6" w:rsidRDefault="00496D43" w:rsidP="00496D43">
            <w:pPr>
              <w:pStyle w:val="03"/>
            </w:pPr>
            <w:r w:rsidRPr="009C20A6">
              <w:t>30</w:t>
            </w:r>
          </w:p>
        </w:tc>
        <w:tc>
          <w:tcPr>
            <w:tcW w:w="313" w:type="pct"/>
            <w:tcBorders>
              <w:top w:val="nil"/>
              <w:left w:val="nil"/>
              <w:bottom w:val="single" w:sz="4" w:space="0" w:color="auto"/>
              <w:right w:val="single" w:sz="4" w:space="0" w:color="auto"/>
            </w:tcBorders>
            <w:shd w:val="clear" w:color="000000" w:fill="FFFFFF"/>
            <w:vAlign w:val="center"/>
            <w:hideMark/>
          </w:tcPr>
          <w:p w14:paraId="1F4772FF" w14:textId="77777777" w:rsidR="00496D43" w:rsidRPr="009C20A6" w:rsidRDefault="00496D43" w:rsidP="00496D43">
            <w:pPr>
              <w:pStyle w:val="03"/>
            </w:pPr>
            <w:r w:rsidRPr="009C20A6">
              <w:t>55.5</w:t>
            </w:r>
          </w:p>
        </w:tc>
        <w:tc>
          <w:tcPr>
            <w:tcW w:w="472" w:type="pct"/>
            <w:tcBorders>
              <w:top w:val="nil"/>
              <w:left w:val="nil"/>
              <w:bottom w:val="single" w:sz="4" w:space="0" w:color="auto"/>
              <w:right w:val="single" w:sz="4" w:space="0" w:color="auto"/>
            </w:tcBorders>
            <w:shd w:val="clear" w:color="000000" w:fill="FFFFFF"/>
            <w:vAlign w:val="center"/>
            <w:hideMark/>
          </w:tcPr>
          <w:p w14:paraId="13136FE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BB91E3A" w14:textId="77777777" w:rsidR="00496D43" w:rsidRPr="009C20A6" w:rsidRDefault="00496D43" w:rsidP="00496D43">
            <w:pPr>
              <w:pStyle w:val="03"/>
            </w:pPr>
            <w:r w:rsidRPr="009C20A6">
              <w:t>35.5</w:t>
            </w:r>
          </w:p>
        </w:tc>
        <w:tc>
          <w:tcPr>
            <w:tcW w:w="447" w:type="pct"/>
            <w:tcBorders>
              <w:top w:val="nil"/>
              <w:left w:val="nil"/>
              <w:bottom w:val="single" w:sz="4" w:space="0" w:color="auto"/>
              <w:right w:val="single" w:sz="4" w:space="0" w:color="auto"/>
            </w:tcBorders>
            <w:shd w:val="clear" w:color="000000" w:fill="FFFFFF"/>
            <w:vAlign w:val="center"/>
            <w:hideMark/>
          </w:tcPr>
          <w:p w14:paraId="37C97615" w14:textId="77777777" w:rsidR="00496D43" w:rsidRPr="009C20A6" w:rsidRDefault="00496D43" w:rsidP="00496D43">
            <w:pPr>
              <w:pStyle w:val="03"/>
            </w:pPr>
            <w:r w:rsidRPr="009C20A6">
              <w:t>1</w:t>
            </w:r>
          </w:p>
        </w:tc>
      </w:tr>
      <w:tr w:rsidR="009C20A6" w:rsidRPr="009C20A6" w14:paraId="10B55A39"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2BC345" w14:textId="77777777" w:rsidR="00496D43" w:rsidRPr="009C20A6" w:rsidRDefault="00496D43" w:rsidP="00496D43">
            <w:pPr>
              <w:pStyle w:val="03"/>
            </w:pPr>
            <w:r w:rsidRPr="009C20A6">
              <w:t>18</w:t>
            </w:r>
          </w:p>
        </w:tc>
        <w:tc>
          <w:tcPr>
            <w:tcW w:w="31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CEF1625" w14:textId="77777777" w:rsidR="00496D43" w:rsidRPr="009C20A6" w:rsidRDefault="00496D43" w:rsidP="00496D43">
            <w:pPr>
              <w:pStyle w:val="03"/>
            </w:pPr>
            <w:r w:rsidRPr="009C20A6">
              <w:rPr>
                <w:rFonts w:hint="eastAsia"/>
              </w:rPr>
              <w:t>生猪屠宰间辅助设备</w:t>
            </w: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6B314861" w14:textId="77777777" w:rsidR="00496D43" w:rsidRPr="009C20A6" w:rsidRDefault="00496D43" w:rsidP="00496D43">
            <w:pPr>
              <w:pStyle w:val="03"/>
            </w:pPr>
            <w:r w:rsidRPr="009C20A6">
              <w:t>空压机</w:t>
            </w:r>
            <w:r w:rsidRPr="009C20A6">
              <w:t>4</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CB2A141" w14:textId="77777777" w:rsidR="00496D43" w:rsidRPr="009C20A6" w:rsidRDefault="00496D43" w:rsidP="00496D43">
            <w:pPr>
              <w:pStyle w:val="03"/>
            </w:pPr>
            <w:r w:rsidRPr="009C20A6">
              <w:t>2</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BE129BB" w14:textId="77777777" w:rsidR="00496D43" w:rsidRPr="009C20A6" w:rsidRDefault="00496D43" w:rsidP="00496D43">
            <w:pPr>
              <w:pStyle w:val="03"/>
            </w:pPr>
            <w:r w:rsidRPr="009C20A6">
              <w:t>90/1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80AD316" w14:textId="77777777" w:rsidR="00496D43" w:rsidRPr="009C20A6" w:rsidRDefault="00496D43" w:rsidP="00496D43">
            <w:pPr>
              <w:pStyle w:val="03"/>
            </w:pPr>
            <w:r w:rsidRPr="009C20A6">
              <w:t>厂房隔声</w:t>
            </w:r>
            <w:r w:rsidRPr="009C20A6">
              <w:t>+</w:t>
            </w:r>
            <w:r w:rsidRPr="009C20A6">
              <w:t>消声</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250B8E6" w14:textId="77777777" w:rsidR="00496D43" w:rsidRPr="009C20A6" w:rsidRDefault="00496D43" w:rsidP="00496D43">
            <w:pPr>
              <w:pStyle w:val="03"/>
            </w:pPr>
            <w:r w:rsidRPr="009C20A6">
              <w:t>-28</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DD23B74" w14:textId="77777777" w:rsidR="00496D43" w:rsidRPr="009C20A6" w:rsidRDefault="00496D43" w:rsidP="00496D43">
            <w:pPr>
              <w:pStyle w:val="03"/>
            </w:pPr>
            <w:r w:rsidRPr="009C20A6">
              <w:t>2</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53F9A33" w14:textId="28470308"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140B4DD4"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10B57371" w14:textId="77777777" w:rsidR="00496D43" w:rsidRPr="009C20A6" w:rsidRDefault="00496D43" w:rsidP="00496D43">
            <w:pPr>
              <w:pStyle w:val="03"/>
            </w:pPr>
            <w:r w:rsidRPr="009C20A6">
              <w:t>102</w:t>
            </w:r>
          </w:p>
        </w:tc>
        <w:tc>
          <w:tcPr>
            <w:tcW w:w="313" w:type="pct"/>
            <w:tcBorders>
              <w:top w:val="nil"/>
              <w:left w:val="nil"/>
              <w:bottom w:val="single" w:sz="4" w:space="0" w:color="auto"/>
              <w:right w:val="single" w:sz="4" w:space="0" w:color="auto"/>
            </w:tcBorders>
            <w:shd w:val="clear" w:color="000000" w:fill="FFFFFF"/>
            <w:vAlign w:val="center"/>
            <w:hideMark/>
          </w:tcPr>
          <w:p w14:paraId="1C1A7D16" w14:textId="77777777" w:rsidR="00496D43" w:rsidRPr="009C20A6" w:rsidRDefault="00496D43" w:rsidP="00496D43">
            <w:pPr>
              <w:pStyle w:val="03"/>
            </w:pPr>
            <w:r w:rsidRPr="009C20A6">
              <w:t>49.8</w:t>
            </w:r>
          </w:p>
        </w:tc>
        <w:tc>
          <w:tcPr>
            <w:tcW w:w="472" w:type="pct"/>
            <w:tcBorders>
              <w:top w:val="nil"/>
              <w:left w:val="nil"/>
              <w:bottom w:val="single" w:sz="4" w:space="0" w:color="auto"/>
              <w:right w:val="single" w:sz="4" w:space="0" w:color="auto"/>
            </w:tcBorders>
            <w:shd w:val="clear" w:color="000000" w:fill="FFFFFF"/>
            <w:vAlign w:val="center"/>
            <w:hideMark/>
          </w:tcPr>
          <w:p w14:paraId="3F3D6FF6"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2FD0856" w14:textId="77777777" w:rsidR="00496D43" w:rsidRPr="009C20A6" w:rsidRDefault="00496D43" w:rsidP="00496D43">
            <w:pPr>
              <w:pStyle w:val="03"/>
            </w:pPr>
            <w:r w:rsidRPr="009C20A6">
              <w:t>29.8</w:t>
            </w:r>
          </w:p>
        </w:tc>
        <w:tc>
          <w:tcPr>
            <w:tcW w:w="447" w:type="pct"/>
            <w:tcBorders>
              <w:top w:val="nil"/>
              <w:left w:val="nil"/>
              <w:bottom w:val="single" w:sz="4" w:space="0" w:color="auto"/>
              <w:right w:val="single" w:sz="4" w:space="0" w:color="auto"/>
            </w:tcBorders>
            <w:shd w:val="clear" w:color="000000" w:fill="FFFFFF"/>
            <w:vAlign w:val="center"/>
            <w:hideMark/>
          </w:tcPr>
          <w:p w14:paraId="30358829" w14:textId="77777777" w:rsidR="00496D43" w:rsidRPr="009C20A6" w:rsidRDefault="00496D43" w:rsidP="00496D43">
            <w:pPr>
              <w:pStyle w:val="03"/>
            </w:pPr>
            <w:r w:rsidRPr="009C20A6">
              <w:t>1</w:t>
            </w:r>
          </w:p>
        </w:tc>
      </w:tr>
      <w:tr w:rsidR="009C20A6" w:rsidRPr="009C20A6" w14:paraId="0E055CEF"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8530192"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36FEEBE"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3826CB69"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356538F"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1D07BAD"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62576D0"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64BD0AC"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591186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A62BB13"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38AFD1EC"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4C1514B0" w14:textId="77777777" w:rsidR="00496D43" w:rsidRPr="009C20A6" w:rsidRDefault="00496D43" w:rsidP="00496D43">
            <w:pPr>
              <w:pStyle w:val="03"/>
            </w:pPr>
            <w:r w:rsidRPr="009C20A6">
              <w:t>5</w:t>
            </w:r>
          </w:p>
        </w:tc>
        <w:tc>
          <w:tcPr>
            <w:tcW w:w="313" w:type="pct"/>
            <w:tcBorders>
              <w:top w:val="nil"/>
              <w:left w:val="nil"/>
              <w:bottom w:val="single" w:sz="4" w:space="0" w:color="auto"/>
              <w:right w:val="single" w:sz="4" w:space="0" w:color="auto"/>
            </w:tcBorders>
            <w:shd w:val="clear" w:color="000000" w:fill="FFFFFF"/>
            <w:vAlign w:val="center"/>
            <w:hideMark/>
          </w:tcPr>
          <w:p w14:paraId="5FC7887D" w14:textId="77777777" w:rsidR="00496D43" w:rsidRPr="009C20A6" w:rsidRDefault="00496D43" w:rsidP="00496D43">
            <w:pPr>
              <w:pStyle w:val="03"/>
            </w:pPr>
            <w:r w:rsidRPr="009C20A6">
              <w:t>76.0</w:t>
            </w:r>
          </w:p>
        </w:tc>
        <w:tc>
          <w:tcPr>
            <w:tcW w:w="472" w:type="pct"/>
            <w:tcBorders>
              <w:top w:val="nil"/>
              <w:left w:val="nil"/>
              <w:bottom w:val="single" w:sz="4" w:space="0" w:color="auto"/>
              <w:right w:val="single" w:sz="4" w:space="0" w:color="auto"/>
            </w:tcBorders>
            <w:shd w:val="clear" w:color="000000" w:fill="FFFFFF"/>
            <w:vAlign w:val="center"/>
            <w:hideMark/>
          </w:tcPr>
          <w:p w14:paraId="04CC1A7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5205F7D" w14:textId="77777777" w:rsidR="00496D43" w:rsidRPr="009C20A6" w:rsidRDefault="00496D43" w:rsidP="00496D43">
            <w:pPr>
              <w:pStyle w:val="03"/>
            </w:pPr>
            <w:r w:rsidRPr="009C20A6">
              <w:t>56.0</w:t>
            </w:r>
          </w:p>
        </w:tc>
        <w:tc>
          <w:tcPr>
            <w:tcW w:w="447" w:type="pct"/>
            <w:tcBorders>
              <w:top w:val="nil"/>
              <w:left w:val="nil"/>
              <w:bottom w:val="single" w:sz="4" w:space="0" w:color="auto"/>
              <w:right w:val="single" w:sz="4" w:space="0" w:color="auto"/>
            </w:tcBorders>
            <w:shd w:val="clear" w:color="000000" w:fill="FFFFFF"/>
            <w:vAlign w:val="center"/>
            <w:hideMark/>
          </w:tcPr>
          <w:p w14:paraId="65FBF57B" w14:textId="77777777" w:rsidR="00496D43" w:rsidRPr="009C20A6" w:rsidRDefault="00496D43" w:rsidP="00496D43">
            <w:pPr>
              <w:pStyle w:val="03"/>
            </w:pPr>
            <w:r w:rsidRPr="009C20A6">
              <w:t>1</w:t>
            </w:r>
          </w:p>
        </w:tc>
      </w:tr>
      <w:tr w:rsidR="009C20A6" w:rsidRPr="009C20A6" w14:paraId="1A84B252"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ECAE9DA"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97A56C4"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755F7FBB"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BB423AA"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8C91EF9"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6B63E27"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87B363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9DB7981"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3D11312"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6D55EC6"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52A1A579" w14:textId="77777777" w:rsidR="00496D43" w:rsidRPr="009C20A6" w:rsidRDefault="00496D43" w:rsidP="00496D43">
            <w:pPr>
              <w:pStyle w:val="03"/>
            </w:pPr>
            <w:r w:rsidRPr="009C20A6">
              <w:t>8</w:t>
            </w:r>
          </w:p>
        </w:tc>
        <w:tc>
          <w:tcPr>
            <w:tcW w:w="313" w:type="pct"/>
            <w:tcBorders>
              <w:top w:val="nil"/>
              <w:left w:val="nil"/>
              <w:bottom w:val="single" w:sz="4" w:space="0" w:color="auto"/>
              <w:right w:val="single" w:sz="4" w:space="0" w:color="auto"/>
            </w:tcBorders>
            <w:shd w:val="clear" w:color="000000" w:fill="FFFFFF"/>
            <w:vAlign w:val="center"/>
            <w:hideMark/>
          </w:tcPr>
          <w:p w14:paraId="1E56011B" w14:textId="77777777" w:rsidR="00496D43" w:rsidRPr="009C20A6" w:rsidRDefault="00496D43" w:rsidP="00496D43">
            <w:pPr>
              <w:pStyle w:val="03"/>
            </w:pPr>
            <w:r w:rsidRPr="009C20A6">
              <w:t>71.9</w:t>
            </w:r>
          </w:p>
        </w:tc>
        <w:tc>
          <w:tcPr>
            <w:tcW w:w="472" w:type="pct"/>
            <w:tcBorders>
              <w:top w:val="nil"/>
              <w:left w:val="nil"/>
              <w:bottom w:val="single" w:sz="4" w:space="0" w:color="auto"/>
              <w:right w:val="single" w:sz="4" w:space="0" w:color="auto"/>
            </w:tcBorders>
            <w:shd w:val="clear" w:color="000000" w:fill="FFFFFF"/>
            <w:vAlign w:val="center"/>
            <w:hideMark/>
          </w:tcPr>
          <w:p w14:paraId="64751CBB"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BDC2D69" w14:textId="77777777" w:rsidR="00496D43" w:rsidRPr="009C20A6" w:rsidRDefault="00496D43" w:rsidP="00496D43">
            <w:pPr>
              <w:pStyle w:val="03"/>
            </w:pPr>
            <w:r w:rsidRPr="009C20A6">
              <w:t>51.9</w:t>
            </w:r>
          </w:p>
        </w:tc>
        <w:tc>
          <w:tcPr>
            <w:tcW w:w="447" w:type="pct"/>
            <w:tcBorders>
              <w:top w:val="nil"/>
              <w:left w:val="nil"/>
              <w:bottom w:val="single" w:sz="4" w:space="0" w:color="auto"/>
              <w:right w:val="single" w:sz="4" w:space="0" w:color="auto"/>
            </w:tcBorders>
            <w:shd w:val="clear" w:color="000000" w:fill="FFFFFF"/>
            <w:vAlign w:val="center"/>
            <w:hideMark/>
          </w:tcPr>
          <w:p w14:paraId="48C72289" w14:textId="77777777" w:rsidR="00496D43" w:rsidRPr="009C20A6" w:rsidRDefault="00496D43" w:rsidP="00496D43">
            <w:pPr>
              <w:pStyle w:val="03"/>
            </w:pPr>
            <w:r w:rsidRPr="009C20A6">
              <w:t>1</w:t>
            </w:r>
          </w:p>
        </w:tc>
      </w:tr>
      <w:tr w:rsidR="009C20A6" w:rsidRPr="009C20A6" w14:paraId="1177CBCB"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6FB9B161"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1D6BBEB"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65F3EC94"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59C7CB2C"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0CA35EB"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48835788"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1C1CA1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2735583"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DA4450E"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1F9E1FB"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1A5F475B" w14:textId="77777777" w:rsidR="00496D43" w:rsidRPr="009C20A6" w:rsidRDefault="00496D43" w:rsidP="00496D43">
            <w:pPr>
              <w:pStyle w:val="03"/>
            </w:pPr>
            <w:r w:rsidRPr="009C20A6">
              <w:t>150</w:t>
            </w:r>
          </w:p>
        </w:tc>
        <w:tc>
          <w:tcPr>
            <w:tcW w:w="313" w:type="pct"/>
            <w:tcBorders>
              <w:top w:val="nil"/>
              <w:left w:val="nil"/>
              <w:bottom w:val="single" w:sz="4" w:space="0" w:color="auto"/>
              <w:right w:val="single" w:sz="4" w:space="0" w:color="auto"/>
            </w:tcBorders>
            <w:shd w:val="clear" w:color="000000" w:fill="FFFFFF"/>
            <w:vAlign w:val="center"/>
            <w:hideMark/>
          </w:tcPr>
          <w:p w14:paraId="54413A8F" w14:textId="77777777" w:rsidR="00496D43" w:rsidRPr="009C20A6" w:rsidRDefault="00496D43" w:rsidP="00496D43">
            <w:pPr>
              <w:pStyle w:val="03"/>
            </w:pPr>
            <w:r w:rsidRPr="009C20A6">
              <w:t>46.5</w:t>
            </w:r>
          </w:p>
        </w:tc>
        <w:tc>
          <w:tcPr>
            <w:tcW w:w="472" w:type="pct"/>
            <w:tcBorders>
              <w:top w:val="nil"/>
              <w:left w:val="nil"/>
              <w:bottom w:val="single" w:sz="4" w:space="0" w:color="auto"/>
              <w:right w:val="single" w:sz="4" w:space="0" w:color="auto"/>
            </w:tcBorders>
            <w:shd w:val="clear" w:color="000000" w:fill="FFFFFF"/>
            <w:vAlign w:val="center"/>
            <w:hideMark/>
          </w:tcPr>
          <w:p w14:paraId="65706B3F"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4CF2DEC" w14:textId="77777777" w:rsidR="00496D43" w:rsidRPr="009C20A6" w:rsidRDefault="00496D43" w:rsidP="00496D43">
            <w:pPr>
              <w:pStyle w:val="03"/>
            </w:pPr>
            <w:r w:rsidRPr="009C20A6">
              <w:t>26.5</w:t>
            </w:r>
          </w:p>
        </w:tc>
        <w:tc>
          <w:tcPr>
            <w:tcW w:w="447" w:type="pct"/>
            <w:tcBorders>
              <w:top w:val="nil"/>
              <w:left w:val="nil"/>
              <w:bottom w:val="single" w:sz="4" w:space="0" w:color="auto"/>
              <w:right w:val="single" w:sz="4" w:space="0" w:color="auto"/>
            </w:tcBorders>
            <w:shd w:val="clear" w:color="000000" w:fill="FFFFFF"/>
            <w:vAlign w:val="center"/>
            <w:hideMark/>
          </w:tcPr>
          <w:p w14:paraId="3B218F00" w14:textId="77777777" w:rsidR="00496D43" w:rsidRPr="009C20A6" w:rsidRDefault="00496D43" w:rsidP="00496D43">
            <w:pPr>
              <w:pStyle w:val="03"/>
            </w:pPr>
            <w:r w:rsidRPr="009C20A6">
              <w:t>1</w:t>
            </w:r>
          </w:p>
        </w:tc>
      </w:tr>
      <w:tr w:rsidR="009C20A6" w:rsidRPr="009C20A6" w14:paraId="3151A55D"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BD1E797" w14:textId="77777777" w:rsidR="00496D43" w:rsidRPr="009C20A6" w:rsidRDefault="00496D43" w:rsidP="00496D43">
            <w:pPr>
              <w:pStyle w:val="03"/>
            </w:pPr>
            <w:r w:rsidRPr="009C20A6">
              <w:t>19</w:t>
            </w:r>
          </w:p>
        </w:tc>
        <w:tc>
          <w:tcPr>
            <w:tcW w:w="314" w:type="pct"/>
            <w:vMerge/>
            <w:tcBorders>
              <w:top w:val="nil"/>
              <w:left w:val="single" w:sz="4" w:space="0" w:color="auto"/>
              <w:bottom w:val="single" w:sz="4" w:space="0" w:color="000000"/>
              <w:right w:val="single" w:sz="4" w:space="0" w:color="auto"/>
            </w:tcBorders>
            <w:vAlign w:val="center"/>
            <w:hideMark/>
          </w:tcPr>
          <w:p w14:paraId="7EAE5236" w14:textId="77777777" w:rsidR="00496D43" w:rsidRPr="009C20A6" w:rsidRDefault="00496D43" w:rsidP="00496D43">
            <w:pPr>
              <w:pStyle w:val="03"/>
            </w:pP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0094D0F7" w14:textId="6CD6119E" w:rsidR="00496D43" w:rsidRPr="009C20A6" w:rsidRDefault="00496D43" w:rsidP="00B77F78">
            <w:pPr>
              <w:pStyle w:val="03"/>
            </w:pPr>
            <w:r w:rsidRPr="009C20A6">
              <w:t>蒸汽发生器</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8214435" w14:textId="15B1241C" w:rsidR="00496D43" w:rsidRPr="009C20A6" w:rsidRDefault="00B77F78" w:rsidP="00496D43">
            <w:pPr>
              <w:pStyle w:val="03"/>
            </w:pPr>
            <w:r w:rsidRPr="009C20A6">
              <w:t>3</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429319" w14:textId="77777777" w:rsidR="00496D43" w:rsidRPr="009C20A6" w:rsidRDefault="00496D43" w:rsidP="00496D43">
            <w:pPr>
              <w:pStyle w:val="03"/>
            </w:pPr>
            <w:r w:rsidRPr="009C20A6">
              <w:t>75/1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8121654"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8EF4BBE" w14:textId="77777777" w:rsidR="00496D43" w:rsidRPr="009C20A6" w:rsidRDefault="00496D43" w:rsidP="00496D43">
            <w:pPr>
              <w:pStyle w:val="03"/>
            </w:pPr>
            <w:r w:rsidRPr="009C20A6">
              <w:t>-5</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39667A" w14:textId="77777777" w:rsidR="00496D43" w:rsidRPr="009C20A6" w:rsidRDefault="00496D43" w:rsidP="00496D43">
            <w:pPr>
              <w:pStyle w:val="03"/>
            </w:pPr>
            <w:r w:rsidRPr="009C20A6">
              <w:t>54</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81D47D6" w14:textId="4EF2E8D5" w:rsidR="00496D43" w:rsidRPr="009C20A6" w:rsidRDefault="00FE59C7" w:rsidP="00496D43">
            <w:pPr>
              <w:pStyle w:val="03"/>
            </w:pPr>
            <w:r w:rsidRPr="009C20A6">
              <w:t>3</w:t>
            </w:r>
          </w:p>
        </w:tc>
        <w:tc>
          <w:tcPr>
            <w:tcW w:w="210" w:type="pct"/>
            <w:tcBorders>
              <w:top w:val="nil"/>
              <w:left w:val="nil"/>
              <w:bottom w:val="single" w:sz="4" w:space="0" w:color="auto"/>
              <w:right w:val="single" w:sz="4" w:space="0" w:color="auto"/>
            </w:tcBorders>
            <w:shd w:val="clear" w:color="000000" w:fill="FFFFFF"/>
            <w:vAlign w:val="center"/>
            <w:hideMark/>
          </w:tcPr>
          <w:p w14:paraId="5659BDB3"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4BCF5784" w14:textId="77777777" w:rsidR="00496D43" w:rsidRPr="009C20A6" w:rsidRDefault="00496D43" w:rsidP="00496D43">
            <w:pPr>
              <w:pStyle w:val="03"/>
            </w:pPr>
            <w:r w:rsidRPr="009C20A6">
              <w:t>5</w:t>
            </w:r>
          </w:p>
        </w:tc>
        <w:tc>
          <w:tcPr>
            <w:tcW w:w="313" w:type="pct"/>
            <w:tcBorders>
              <w:top w:val="nil"/>
              <w:left w:val="nil"/>
              <w:bottom w:val="single" w:sz="4" w:space="0" w:color="auto"/>
              <w:right w:val="single" w:sz="4" w:space="0" w:color="auto"/>
            </w:tcBorders>
            <w:shd w:val="clear" w:color="000000" w:fill="FFFFFF"/>
            <w:vAlign w:val="center"/>
            <w:hideMark/>
          </w:tcPr>
          <w:p w14:paraId="6C5D3479" w14:textId="77777777" w:rsidR="00496D43" w:rsidRPr="009C20A6" w:rsidRDefault="00496D43" w:rsidP="00496D43">
            <w:pPr>
              <w:pStyle w:val="03"/>
            </w:pPr>
            <w:r w:rsidRPr="009C20A6">
              <w:t>61.0</w:t>
            </w:r>
          </w:p>
        </w:tc>
        <w:tc>
          <w:tcPr>
            <w:tcW w:w="472" w:type="pct"/>
            <w:tcBorders>
              <w:top w:val="nil"/>
              <w:left w:val="nil"/>
              <w:bottom w:val="single" w:sz="4" w:space="0" w:color="auto"/>
              <w:right w:val="single" w:sz="4" w:space="0" w:color="auto"/>
            </w:tcBorders>
            <w:shd w:val="clear" w:color="000000" w:fill="FFFFFF"/>
            <w:vAlign w:val="center"/>
            <w:hideMark/>
          </w:tcPr>
          <w:p w14:paraId="4EB2F7C6"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2D83D79" w14:textId="77777777" w:rsidR="00496D43" w:rsidRPr="009C20A6" w:rsidRDefault="00496D43" w:rsidP="00496D43">
            <w:pPr>
              <w:pStyle w:val="03"/>
            </w:pPr>
            <w:r w:rsidRPr="009C20A6">
              <w:t>41.0</w:t>
            </w:r>
          </w:p>
        </w:tc>
        <w:tc>
          <w:tcPr>
            <w:tcW w:w="447" w:type="pct"/>
            <w:tcBorders>
              <w:top w:val="nil"/>
              <w:left w:val="nil"/>
              <w:bottom w:val="single" w:sz="4" w:space="0" w:color="auto"/>
              <w:right w:val="single" w:sz="4" w:space="0" w:color="auto"/>
            </w:tcBorders>
            <w:shd w:val="clear" w:color="000000" w:fill="FFFFFF"/>
            <w:vAlign w:val="center"/>
            <w:hideMark/>
          </w:tcPr>
          <w:p w14:paraId="7CBB1CED" w14:textId="77777777" w:rsidR="00496D43" w:rsidRPr="009C20A6" w:rsidRDefault="00496D43" w:rsidP="00496D43">
            <w:pPr>
              <w:pStyle w:val="03"/>
            </w:pPr>
            <w:r w:rsidRPr="009C20A6">
              <w:t>1</w:t>
            </w:r>
          </w:p>
        </w:tc>
      </w:tr>
      <w:tr w:rsidR="009C20A6" w:rsidRPr="009C20A6" w14:paraId="75B2BD6D"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24419E9A"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046E4E2B"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16B98165"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5A5B4E3"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1196752"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69D7C1E"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42AF881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3053B4A"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AC06AA9"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2C8BB00"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09BAAE2B" w14:textId="77777777" w:rsidR="00496D43" w:rsidRPr="009C20A6" w:rsidRDefault="00496D43" w:rsidP="00496D43">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hideMark/>
          </w:tcPr>
          <w:p w14:paraId="59B85FD1" w14:textId="77777777" w:rsidR="00496D43" w:rsidRPr="009C20A6" w:rsidRDefault="00496D43" w:rsidP="00496D43">
            <w:pPr>
              <w:pStyle w:val="03"/>
            </w:pPr>
            <w:r w:rsidRPr="009C20A6">
              <w:t>43.0</w:t>
            </w:r>
          </w:p>
        </w:tc>
        <w:tc>
          <w:tcPr>
            <w:tcW w:w="472" w:type="pct"/>
            <w:tcBorders>
              <w:top w:val="nil"/>
              <w:left w:val="nil"/>
              <w:bottom w:val="single" w:sz="4" w:space="0" w:color="auto"/>
              <w:right w:val="single" w:sz="4" w:space="0" w:color="auto"/>
            </w:tcBorders>
            <w:shd w:val="clear" w:color="000000" w:fill="FFFFFF"/>
            <w:vAlign w:val="center"/>
            <w:hideMark/>
          </w:tcPr>
          <w:p w14:paraId="1140B79C"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AD0979C" w14:textId="77777777" w:rsidR="00496D43" w:rsidRPr="009C20A6" w:rsidRDefault="00496D43" w:rsidP="00496D43">
            <w:pPr>
              <w:pStyle w:val="03"/>
            </w:pPr>
            <w:r w:rsidRPr="009C20A6">
              <w:t>23.0</w:t>
            </w:r>
          </w:p>
        </w:tc>
        <w:tc>
          <w:tcPr>
            <w:tcW w:w="447" w:type="pct"/>
            <w:tcBorders>
              <w:top w:val="nil"/>
              <w:left w:val="nil"/>
              <w:bottom w:val="single" w:sz="4" w:space="0" w:color="auto"/>
              <w:right w:val="single" w:sz="4" w:space="0" w:color="auto"/>
            </w:tcBorders>
            <w:shd w:val="clear" w:color="000000" w:fill="FFFFFF"/>
            <w:vAlign w:val="center"/>
            <w:hideMark/>
          </w:tcPr>
          <w:p w14:paraId="2F5547DD" w14:textId="77777777" w:rsidR="00496D43" w:rsidRPr="009C20A6" w:rsidRDefault="00496D43" w:rsidP="00496D43">
            <w:pPr>
              <w:pStyle w:val="03"/>
            </w:pPr>
            <w:r w:rsidRPr="009C20A6">
              <w:t>1</w:t>
            </w:r>
          </w:p>
        </w:tc>
      </w:tr>
      <w:tr w:rsidR="009C20A6" w:rsidRPr="009C20A6" w14:paraId="18629348"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6519FE20"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3136F176"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23D9FB8F"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C945F8F"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322DD25"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4B8AB95F"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3F63EB1"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8CFC339"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5814105"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AA81218"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3CCADBD1" w14:textId="77777777" w:rsidR="00496D43" w:rsidRPr="009C20A6" w:rsidRDefault="00496D43" w:rsidP="00496D43">
            <w:pPr>
              <w:pStyle w:val="03"/>
            </w:pPr>
            <w:r w:rsidRPr="009C20A6">
              <w:t>30</w:t>
            </w:r>
          </w:p>
        </w:tc>
        <w:tc>
          <w:tcPr>
            <w:tcW w:w="313" w:type="pct"/>
            <w:tcBorders>
              <w:top w:val="nil"/>
              <w:left w:val="nil"/>
              <w:bottom w:val="single" w:sz="4" w:space="0" w:color="auto"/>
              <w:right w:val="single" w:sz="4" w:space="0" w:color="auto"/>
            </w:tcBorders>
            <w:shd w:val="clear" w:color="000000" w:fill="FFFFFF"/>
            <w:vAlign w:val="center"/>
            <w:hideMark/>
          </w:tcPr>
          <w:p w14:paraId="4D5FA423" w14:textId="77777777" w:rsidR="00496D43" w:rsidRPr="009C20A6" w:rsidRDefault="00496D43" w:rsidP="00496D43">
            <w:pPr>
              <w:pStyle w:val="03"/>
            </w:pPr>
            <w:r w:rsidRPr="009C20A6">
              <w:t>45.5</w:t>
            </w:r>
          </w:p>
        </w:tc>
        <w:tc>
          <w:tcPr>
            <w:tcW w:w="472" w:type="pct"/>
            <w:tcBorders>
              <w:top w:val="nil"/>
              <w:left w:val="nil"/>
              <w:bottom w:val="single" w:sz="4" w:space="0" w:color="auto"/>
              <w:right w:val="single" w:sz="4" w:space="0" w:color="auto"/>
            </w:tcBorders>
            <w:shd w:val="clear" w:color="000000" w:fill="FFFFFF"/>
            <w:vAlign w:val="center"/>
            <w:hideMark/>
          </w:tcPr>
          <w:p w14:paraId="6928A9EE"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80BF9C8" w14:textId="77777777" w:rsidR="00496D43" w:rsidRPr="009C20A6" w:rsidRDefault="00496D43" w:rsidP="00496D43">
            <w:pPr>
              <w:pStyle w:val="03"/>
            </w:pPr>
            <w:r w:rsidRPr="009C20A6">
              <w:t>25.5</w:t>
            </w:r>
          </w:p>
        </w:tc>
        <w:tc>
          <w:tcPr>
            <w:tcW w:w="447" w:type="pct"/>
            <w:tcBorders>
              <w:top w:val="nil"/>
              <w:left w:val="nil"/>
              <w:bottom w:val="single" w:sz="4" w:space="0" w:color="auto"/>
              <w:right w:val="single" w:sz="4" w:space="0" w:color="auto"/>
            </w:tcBorders>
            <w:shd w:val="clear" w:color="000000" w:fill="FFFFFF"/>
            <w:vAlign w:val="center"/>
            <w:hideMark/>
          </w:tcPr>
          <w:p w14:paraId="5E7A6431" w14:textId="77777777" w:rsidR="00496D43" w:rsidRPr="009C20A6" w:rsidRDefault="00496D43" w:rsidP="00496D43">
            <w:pPr>
              <w:pStyle w:val="03"/>
            </w:pPr>
            <w:r w:rsidRPr="009C20A6">
              <w:t>1</w:t>
            </w:r>
          </w:p>
        </w:tc>
      </w:tr>
      <w:tr w:rsidR="009C20A6" w:rsidRPr="009C20A6" w14:paraId="27F2DC7B"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8B8DEB7"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0744D6BE"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76EEFCB4"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96182BF"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CE1AEE1"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8FED13E"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2AE19C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C1EDFFA"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7832BA7"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E2E5121"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71EB1FF3" w14:textId="77777777" w:rsidR="00496D43" w:rsidRPr="009C20A6" w:rsidRDefault="00496D43" w:rsidP="00496D43">
            <w:pPr>
              <w:pStyle w:val="03"/>
            </w:pPr>
            <w:r w:rsidRPr="009C20A6">
              <w:t>5</w:t>
            </w:r>
          </w:p>
        </w:tc>
        <w:tc>
          <w:tcPr>
            <w:tcW w:w="313" w:type="pct"/>
            <w:tcBorders>
              <w:top w:val="nil"/>
              <w:left w:val="nil"/>
              <w:bottom w:val="single" w:sz="4" w:space="0" w:color="auto"/>
              <w:right w:val="single" w:sz="4" w:space="0" w:color="auto"/>
            </w:tcBorders>
            <w:shd w:val="clear" w:color="000000" w:fill="FFFFFF"/>
            <w:vAlign w:val="center"/>
            <w:hideMark/>
          </w:tcPr>
          <w:p w14:paraId="6435999F" w14:textId="77777777" w:rsidR="00496D43" w:rsidRPr="009C20A6" w:rsidRDefault="00496D43" w:rsidP="00496D43">
            <w:pPr>
              <w:pStyle w:val="03"/>
            </w:pPr>
            <w:r w:rsidRPr="009C20A6">
              <w:t>61.0</w:t>
            </w:r>
          </w:p>
        </w:tc>
        <w:tc>
          <w:tcPr>
            <w:tcW w:w="472" w:type="pct"/>
            <w:tcBorders>
              <w:top w:val="nil"/>
              <w:left w:val="nil"/>
              <w:bottom w:val="single" w:sz="4" w:space="0" w:color="auto"/>
              <w:right w:val="single" w:sz="4" w:space="0" w:color="auto"/>
            </w:tcBorders>
            <w:shd w:val="clear" w:color="000000" w:fill="FFFFFF"/>
            <w:vAlign w:val="center"/>
            <w:hideMark/>
          </w:tcPr>
          <w:p w14:paraId="77535BC6"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3F4B42A" w14:textId="77777777" w:rsidR="00496D43" w:rsidRPr="009C20A6" w:rsidRDefault="00496D43" w:rsidP="00496D43">
            <w:pPr>
              <w:pStyle w:val="03"/>
            </w:pPr>
            <w:r w:rsidRPr="009C20A6">
              <w:t>41.0</w:t>
            </w:r>
          </w:p>
        </w:tc>
        <w:tc>
          <w:tcPr>
            <w:tcW w:w="447" w:type="pct"/>
            <w:tcBorders>
              <w:top w:val="nil"/>
              <w:left w:val="nil"/>
              <w:bottom w:val="single" w:sz="4" w:space="0" w:color="auto"/>
              <w:right w:val="single" w:sz="4" w:space="0" w:color="auto"/>
            </w:tcBorders>
            <w:shd w:val="clear" w:color="000000" w:fill="FFFFFF"/>
            <w:vAlign w:val="center"/>
            <w:hideMark/>
          </w:tcPr>
          <w:p w14:paraId="6DB08533" w14:textId="77777777" w:rsidR="00496D43" w:rsidRPr="009C20A6" w:rsidRDefault="00496D43" w:rsidP="00496D43">
            <w:pPr>
              <w:pStyle w:val="03"/>
            </w:pPr>
            <w:r w:rsidRPr="009C20A6">
              <w:t>1</w:t>
            </w:r>
          </w:p>
        </w:tc>
      </w:tr>
      <w:tr w:rsidR="009C20A6" w:rsidRPr="009C20A6" w14:paraId="69FF1C57"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B012457" w14:textId="77777777" w:rsidR="00496D43" w:rsidRPr="009C20A6" w:rsidRDefault="00496D43" w:rsidP="00496D43">
            <w:pPr>
              <w:pStyle w:val="03"/>
            </w:pPr>
            <w:r w:rsidRPr="009C20A6">
              <w:t>20</w:t>
            </w:r>
          </w:p>
        </w:tc>
        <w:tc>
          <w:tcPr>
            <w:tcW w:w="31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5DBE649" w14:textId="77777777" w:rsidR="00496D43" w:rsidRPr="009C20A6" w:rsidRDefault="00496D43" w:rsidP="00496D43">
            <w:pPr>
              <w:pStyle w:val="03"/>
            </w:pPr>
            <w:r w:rsidRPr="009C20A6">
              <w:rPr>
                <w:rFonts w:hint="eastAsia"/>
              </w:rPr>
              <w:t>肉牛屠宰线</w:t>
            </w:r>
          </w:p>
        </w:tc>
        <w:tc>
          <w:tcPr>
            <w:tcW w:w="471" w:type="pct"/>
            <w:vMerge w:val="restart"/>
            <w:tcBorders>
              <w:top w:val="nil"/>
              <w:left w:val="single" w:sz="4" w:space="0" w:color="auto"/>
              <w:bottom w:val="single" w:sz="4" w:space="0" w:color="auto"/>
              <w:right w:val="single" w:sz="4" w:space="0" w:color="auto"/>
            </w:tcBorders>
            <w:shd w:val="clear" w:color="000000" w:fill="FFFFFF"/>
            <w:vAlign w:val="center"/>
            <w:hideMark/>
          </w:tcPr>
          <w:p w14:paraId="401E5FB4" w14:textId="77777777" w:rsidR="00496D43" w:rsidRPr="009C20A6" w:rsidRDefault="00496D43" w:rsidP="00496D43">
            <w:pPr>
              <w:pStyle w:val="03"/>
            </w:pPr>
            <w:r w:rsidRPr="009C20A6">
              <w:t>肉牛嚎叫声</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84A466B" w14:textId="77777777" w:rsidR="00496D43" w:rsidRPr="009C20A6" w:rsidRDefault="00496D43" w:rsidP="00496D43">
            <w:pPr>
              <w:pStyle w:val="03"/>
            </w:pPr>
            <w:r w:rsidRPr="009C20A6">
              <w:t>/</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47C6266" w14:textId="77777777" w:rsidR="00496D43" w:rsidRPr="009C20A6" w:rsidRDefault="00496D43" w:rsidP="00496D43">
            <w:pPr>
              <w:pStyle w:val="03"/>
            </w:pPr>
            <w:r w:rsidRPr="009C20A6">
              <w:t>80/1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2D78945" w14:textId="77777777" w:rsidR="00496D43" w:rsidRPr="009C20A6" w:rsidRDefault="00496D43" w:rsidP="00496D43">
            <w:pPr>
              <w:pStyle w:val="03"/>
            </w:pPr>
            <w:r w:rsidRPr="009C20A6">
              <w:t>厂房隔声</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1B9E7F9" w14:textId="77777777" w:rsidR="00496D43" w:rsidRPr="009C20A6" w:rsidRDefault="00496D43" w:rsidP="00496D43">
            <w:pPr>
              <w:pStyle w:val="03"/>
            </w:pPr>
            <w:r w:rsidRPr="009C20A6">
              <w:t>168</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404EF02" w14:textId="77777777" w:rsidR="00496D43" w:rsidRPr="009C20A6" w:rsidRDefault="00496D43" w:rsidP="00496D43">
            <w:pPr>
              <w:pStyle w:val="03"/>
            </w:pPr>
            <w:r w:rsidRPr="009C20A6">
              <w:t>120</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C51F85D" w14:textId="6658FF88" w:rsidR="00496D43" w:rsidRPr="009C20A6" w:rsidRDefault="00FE59C7" w:rsidP="00496D43">
            <w:pPr>
              <w:pStyle w:val="03"/>
            </w:pPr>
            <w:r w:rsidRPr="009C20A6">
              <w:t>0.5</w:t>
            </w:r>
          </w:p>
        </w:tc>
        <w:tc>
          <w:tcPr>
            <w:tcW w:w="210" w:type="pct"/>
            <w:tcBorders>
              <w:top w:val="nil"/>
              <w:left w:val="nil"/>
              <w:bottom w:val="single" w:sz="4" w:space="0" w:color="auto"/>
              <w:right w:val="single" w:sz="4" w:space="0" w:color="auto"/>
            </w:tcBorders>
            <w:shd w:val="clear" w:color="000000" w:fill="FFFFFF"/>
            <w:vAlign w:val="center"/>
            <w:hideMark/>
          </w:tcPr>
          <w:p w14:paraId="1FB2036B"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0B39EEA0" w14:textId="77777777" w:rsidR="00496D43" w:rsidRPr="009C20A6" w:rsidRDefault="00496D43" w:rsidP="00496D43">
            <w:pPr>
              <w:pStyle w:val="03"/>
            </w:pPr>
            <w:r w:rsidRPr="009C20A6">
              <w:t>2</w:t>
            </w:r>
          </w:p>
        </w:tc>
        <w:tc>
          <w:tcPr>
            <w:tcW w:w="313" w:type="pct"/>
            <w:tcBorders>
              <w:top w:val="nil"/>
              <w:left w:val="nil"/>
              <w:bottom w:val="single" w:sz="4" w:space="0" w:color="auto"/>
              <w:right w:val="single" w:sz="4" w:space="0" w:color="auto"/>
            </w:tcBorders>
            <w:shd w:val="clear" w:color="000000" w:fill="FFFFFF"/>
            <w:vAlign w:val="center"/>
            <w:hideMark/>
          </w:tcPr>
          <w:p w14:paraId="48841FEE" w14:textId="77777777" w:rsidR="00496D43" w:rsidRPr="009C20A6" w:rsidRDefault="00496D43" w:rsidP="00496D43">
            <w:pPr>
              <w:pStyle w:val="03"/>
            </w:pPr>
            <w:r w:rsidRPr="009C20A6">
              <w:t>74.0</w:t>
            </w:r>
          </w:p>
        </w:tc>
        <w:tc>
          <w:tcPr>
            <w:tcW w:w="472" w:type="pct"/>
            <w:tcBorders>
              <w:top w:val="nil"/>
              <w:left w:val="nil"/>
              <w:bottom w:val="single" w:sz="4" w:space="0" w:color="auto"/>
              <w:right w:val="single" w:sz="4" w:space="0" w:color="auto"/>
            </w:tcBorders>
            <w:shd w:val="clear" w:color="000000" w:fill="FFFFFF"/>
            <w:vAlign w:val="center"/>
            <w:hideMark/>
          </w:tcPr>
          <w:p w14:paraId="0FC9C2F5"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A48EE25" w14:textId="77777777" w:rsidR="00496D43" w:rsidRPr="009C20A6" w:rsidRDefault="00496D43" w:rsidP="00496D43">
            <w:pPr>
              <w:pStyle w:val="03"/>
            </w:pPr>
            <w:r w:rsidRPr="009C20A6">
              <w:t>54.0</w:t>
            </w:r>
          </w:p>
        </w:tc>
        <w:tc>
          <w:tcPr>
            <w:tcW w:w="447" w:type="pct"/>
            <w:tcBorders>
              <w:top w:val="nil"/>
              <w:left w:val="nil"/>
              <w:bottom w:val="single" w:sz="4" w:space="0" w:color="auto"/>
              <w:right w:val="single" w:sz="4" w:space="0" w:color="auto"/>
            </w:tcBorders>
            <w:shd w:val="clear" w:color="000000" w:fill="FFFFFF"/>
            <w:vAlign w:val="center"/>
            <w:hideMark/>
          </w:tcPr>
          <w:p w14:paraId="6AE4E3AC" w14:textId="77777777" w:rsidR="00496D43" w:rsidRPr="009C20A6" w:rsidRDefault="00496D43" w:rsidP="00496D43">
            <w:pPr>
              <w:pStyle w:val="03"/>
            </w:pPr>
            <w:r w:rsidRPr="009C20A6">
              <w:t>1</w:t>
            </w:r>
          </w:p>
        </w:tc>
      </w:tr>
      <w:tr w:rsidR="009C20A6" w:rsidRPr="009C20A6" w14:paraId="60B2E506"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AEF344E"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5B69A75"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095059BE"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A8F7C54"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1DA18619"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8A22FEB"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115251C"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33D7BB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8C0CFF5"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47F6E317"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6572C836" w14:textId="77777777" w:rsidR="00496D43" w:rsidRPr="009C20A6" w:rsidRDefault="00496D43" w:rsidP="00496D43">
            <w:pPr>
              <w:pStyle w:val="03"/>
            </w:pPr>
            <w:r w:rsidRPr="009C20A6">
              <w:t>2</w:t>
            </w:r>
          </w:p>
        </w:tc>
        <w:tc>
          <w:tcPr>
            <w:tcW w:w="313" w:type="pct"/>
            <w:tcBorders>
              <w:top w:val="nil"/>
              <w:left w:val="nil"/>
              <w:bottom w:val="single" w:sz="4" w:space="0" w:color="auto"/>
              <w:right w:val="single" w:sz="4" w:space="0" w:color="auto"/>
            </w:tcBorders>
            <w:shd w:val="clear" w:color="000000" w:fill="FFFFFF"/>
            <w:vAlign w:val="center"/>
            <w:hideMark/>
          </w:tcPr>
          <w:p w14:paraId="7F77BE2B" w14:textId="77777777" w:rsidR="00496D43" w:rsidRPr="009C20A6" w:rsidRDefault="00496D43" w:rsidP="00496D43">
            <w:pPr>
              <w:pStyle w:val="03"/>
            </w:pPr>
            <w:r w:rsidRPr="009C20A6">
              <w:t>74.0</w:t>
            </w:r>
          </w:p>
        </w:tc>
        <w:tc>
          <w:tcPr>
            <w:tcW w:w="472" w:type="pct"/>
            <w:tcBorders>
              <w:top w:val="nil"/>
              <w:left w:val="nil"/>
              <w:bottom w:val="single" w:sz="4" w:space="0" w:color="auto"/>
              <w:right w:val="single" w:sz="4" w:space="0" w:color="auto"/>
            </w:tcBorders>
            <w:shd w:val="clear" w:color="000000" w:fill="FFFFFF"/>
            <w:vAlign w:val="center"/>
            <w:hideMark/>
          </w:tcPr>
          <w:p w14:paraId="2FC76FCF"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1119192A" w14:textId="77777777" w:rsidR="00496D43" w:rsidRPr="009C20A6" w:rsidRDefault="00496D43" w:rsidP="00496D43">
            <w:pPr>
              <w:pStyle w:val="03"/>
            </w:pPr>
            <w:r w:rsidRPr="009C20A6">
              <w:t>54.0</w:t>
            </w:r>
          </w:p>
        </w:tc>
        <w:tc>
          <w:tcPr>
            <w:tcW w:w="447" w:type="pct"/>
            <w:tcBorders>
              <w:top w:val="nil"/>
              <w:left w:val="nil"/>
              <w:bottom w:val="single" w:sz="4" w:space="0" w:color="auto"/>
              <w:right w:val="single" w:sz="4" w:space="0" w:color="auto"/>
            </w:tcBorders>
            <w:shd w:val="clear" w:color="000000" w:fill="FFFFFF"/>
            <w:vAlign w:val="center"/>
            <w:hideMark/>
          </w:tcPr>
          <w:p w14:paraId="0AE7263F" w14:textId="77777777" w:rsidR="00496D43" w:rsidRPr="009C20A6" w:rsidRDefault="00496D43" w:rsidP="00496D43">
            <w:pPr>
              <w:pStyle w:val="03"/>
            </w:pPr>
            <w:r w:rsidRPr="009C20A6">
              <w:t>1</w:t>
            </w:r>
          </w:p>
        </w:tc>
      </w:tr>
      <w:tr w:rsidR="009C20A6" w:rsidRPr="009C20A6" w14:paraId="2B093BFE"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A09027A"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56B0E05B"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5A9BDB53"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839D7F2"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4E1E1BC1"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41BA7D5"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40285B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FD0E10C"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B567735"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F27EAAB"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196287BA" w14:textId="77777777" w:rsidR="00496D43" w:rsidRPr="009C20A6" w:rsidRDefault="00496D43" w:rsidP="00496D43">
            <w:pPr>
              <w:pStyle w:val="03"/>
            </w:pPr>
            <w:r w:rsidRPr="009C20A6">
              <w:t>2</w:t>
            </w:r>
          </w:p>
        </w:tc>
        <w:tc>
          <w:tcPr>
            <w:tcW w:w="313" w:type="pct"/>
            <w:tcBorders>
              <w:top w:val="nil"/>
              <w:left w:val="nil"/>
              <w:bottom w:val="single" w:sz="4" w:space="0" w:color="auto"/>
              <w:right w:val="single" w:sz="4" w:space="0" w:color="auto"/>
            </w:tcBorders>
            <w:shd w:val="clear" w:color="000000" w:fill="FFFFFF"/>
            <w:vAlign w:val="center"/>
            <w:hideMark/>
          </w:tcPr>
          <w:p w14:paraId="73FDA9BB" w14:textId="77777777" w:rsidR="00496D43" w:rsidRPr="009C20A6" w:rsidRDefault="00496D43" w:rsidP="00496D43">
            <w:pPr>
              <w:pStyle w:val="03"/>
            </w:pPr>
            <w:r w:rsidRPr="009C20A6">
              <w:t>74.0</w:t>
            </w:r>
          </w:p>
        </w:tc>
        <w:tc>
          <w:tcPr>
            <w:tcW w:w="472" w:type="pct"/>
            <w:tcBorders>
              <w:top w:val="nil"/>
              <w:left w:val="nil"/>
              <w:bottom w:val="single" w:sz="4" w:space="0" w:color="auto"/>
              <w:right w:val="single" w:sz="4" w:space="0" w:color="auto"/>
            </w:tcBorders>
            <w:shd w:val="clear" w:color="000000" w:fill="FFFFFF"/>
            <w:vAlign w:val="center"/>
            <w:hideMark/>
          </w:tcPr>
          <w:p w14:paraId="65656FDB"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F810763" w14:textId="77777777" w:rsidR="00496D43" w:rsidRPr="009C20A6" w:rsidRDefault="00496D43" w:rsidP="00496D43">
            <w:pPr>
              <w:pStyle w:val="03"/>
            </w:pPr>
            <w:r w:rsidRPr="009C20A6">
              <w:t>54.0</w:t>
            </w:r>
          </w:p>
        </w:tc>
        <w:tc>
          <w:tcPr>
            <w:tcW w:w="447" w:type="pct"/>
            <w:tcBorders>
              <w:top w:val="nil"/>
              <w:left w:val="nil"/>
              <w:bottom w:val="single" w:sz="4" w:space="0" w:color="auto"/>
              <w:right w:val="single" w:sz="4" w:space="0" w:color="auto"/>
            </w:tcBorders>
            <w:shd w:val="clear" w:color="000000" w:fill="FFFFFF"/>
            <w:vAlign w:val="center"/>
            <w:hideMark/>
          </w:tcPr>
          <w:p w14:paraId="14055136" w14:textId="77777777" w:rsidR="00496D43" w:rsidRPr="009C20A6" w:rsidRDefault="00496D43" w:rsidP="00496D43">
            <w:pPr>
              <w:pStyle w:val="03"/>
            </w:pPr>
            <w:r w:rsidRPr="009C20A6">
              <w:t>1</w:t>
            </w:r>
          </w:p>
        </w:tc>
      </w:tr>
      <w:tr w:rsidR="009C20A6" w:rsidRPr="009C20A6" w14:paraId="38101160"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C4F3BAB"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26B0D209" w14:textId="77777777" w:rsidR="00496D43" w:rsidRPr="009C20A6" w:rsidRDefault="00496D43" w:rsidP="00496D43">
            <w:pPr>
              <w:pStyle w:val="03"/>
            </w:pPr>
          </w:p>
        </w:tc>
        <w:tc>
          <w:tcPr>
            <w:tcW w:w="471" w:type="pct"/>
            <w:vMerge/>
            <w:tcBorders>
              <w:top w:val="nil"/>
              <w:left w:val="single" w:sz="4" w:space="0" w:color="auto"/>
              <w:bottom w:val="single" w:sz="4" w:space="0" w:color="auto"/>
              <w:right w:val="single" w:sz="4" w:space="0" w:color="auto"/>
            </w:tcBorders>
            <w:vAlign w:val="center"/>
            <w:hideMark/>
          </w:tcPr>
          <w:p w14:paraId="68765E9C"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018817B"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72C1A5B"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21FC0AA0"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5D304F6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161F90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69A811E"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30582900"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4129BB51" w14:textId="77777777" w:rsidR="00496D43" w:rsidRPr="009C20A6" w:rsidRDefault="00496D43" w:rsidP="00496D43">
            <w:pPr>
              <w:pStyle w:val="03"/>
            </w:pPr>
            <w:r w:rsidRPr="009C20A6">
              <w:t>30</w:t>
            </w:r>
          </w:p>
        </w:tc>
        <w:tc>
          <w:tcPr>
            <w:tcW w:w="313" w:type="pct"/>
            <w:tcBorders>
              <w:top w:val="nil"/>
              <w:left w:val="nil"/>
              <w:bottom w:val="single" w:sz="4" w:space="0" w:color="auto"/>
              <w:right w:val="single" w:sz="4" w:space="0" w:color="auto"/>
            </w:tcBorders>
            <w:shd w:val="clear" w:color="000000" w:fill="FFFFFF"/>
            <w:vAlign w:val="center"/>
            <w:hideMark/>
          </w:tcPr>
          <w:p w14:paraId="7903F5DA" w14:textId="77777777" w:rsidR="00496D43" w:rsidRPr="009C20A6" w:rsidRDefault="00496D43" w:rsidP="00496D43">
            <w:pPr>
              <w:pStyle w:val="03"/>
            </w:pPr>
            <w:r w:rsidRPr="009C20A6">
              <w:t>50.5</w:t>
            </w:r>
          </w:p>
        </w:tc>
        <w:tc>
          <w:tcPr>
            <w:tcW w:w="472" w:type="pct"/>
            <w:tcBorders>
              <w:top w:val="nil"/>
              <w:left w:val="nil"/>
              <w:bottom w:val="single" w:sz="4" w:space="0" w:color="auto"/>
              <w:right w:val="single" w:sz="4" w:space="0" w:color="auto"/>
            </w:tcBorders>
            <w:shd w:val="clear" w:color="000000" w:fill="FFFFFF"/>
            <w:vAlign w:val="center"/>
            <w:hideMark/>
          </w:tcPr>
          <w:p w14:paraId="27FBADD3"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D48346A" w14:textId="77777777" w:rsidR="00496D43" w:rsidRPr="009C20A6" w:rsidRDefault="00496D43" w:rsidP="00496D43">
            <w:pPr>
              <w:pStyle w:val="03"/>
            </w:pPr>
            <w:r w:rsidRPr="009C20A6">
              <w:t>30.5</w:t>
            </w:r>
          </w:p>
        </w:tc>
        <w:tc>
          <w:tcPr>
            <w:tcW w:w="447" w:type="pct"/>
            <w:tcBorders>
              <w:top w:val="nil"/>
              <w:left w:val="nil"/>
              <w:bottom w:val="single" w:sz="4" w:space="0" w:color="auto"/>
              <w:right w:val="single" w:sz="4" w:space="0" w:color="auto"/>
            </w:tcBorders>
            <w:shd w:val="clear" w:color="000000" w:fill="FFFFFF"/>
            <w:vAlign w:val="center"/>
            <w:hideMark/>
          </w:tcPr>
          <w:p w14:paraId="560FD29F" w14:textId="77777777" w:rsidR="00496D43" w:rsidRPr="009C20A6" w:rsidRDefault="00496D43" w:rsidP="00496D43">
            <w:pPr>
              <w:pStyle w:val="03"/>
            </w:pPr>
            <w:r w:rsidRPr="009C20A6">
              <w:t>1</w:t>
            </w:r>
          </w:p>
        </w:tc>
      </w:tr>
      <w:tr w:rsidR="009C20A6" w:rsidRPr="009C20A6" w14:paraId="2A27F332"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B777421" w14:textId="77777777" w:rsidR="00496D43" w:rsidRPr="009C20A6" w:rsidRDefault="00496D43" w:rsidP="00496D43">
            <w:pPr>
              <w:pStyle w:val="03"/>
            </w:pPr>
            <w:r w:rsidRPr="009C20A6">
              <w:t>21</w:t>
            </w:r>
          </w:p>
        </w:tc>
        <w:tc>
          <w:tcPr>
            <w:tcW w:w="314" w:type="pct"/>
            <w:vMerge/>
            <w:tcBorders>
              <w:top w:val="nil"/>
              <w:left w:val="single" w:sz="4" w:space="0" w:color="auto"/>
              <w:bottom w:val="single" w:sz="4" w:space="0" w:color="000000"/>
              <w:right w:val="single" w:sz="4" w:space="0" w:color="auto"/>
            </w:tcBorders>
            <w:vAlign w:val="center"/>
            <w:hideMark/>
          </w:tcPr>
          <w:p w14:paraId="10AEF12E" w14:textId="77777777" w:rsidR="00496D43" w:rsidRPr="009C20A6" w:rsidRDefault="00496D43" w:rsidP="00496D43">
            <w:pPr>
              <w:pStyle w:val="03"/>
            </w:pPr>
          </w:p>
        </w:tc>
        <w:tc>
          <w:tcPr>
            <w:tcW w:w="47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267275D" w14:textId="77777777" w:rsidR="00496D43" w:rsidRPr="009C20A6" w:rsidRDefault="00496D43" w:rsidP="00496D43">
            <w:pPr>
              <w:pStyle w:val="03"/>
            </w:pPr>
            <w:r w:rsidRPr="009C20A6">
              <w:rPr>
                <w:rFonts w:hint="eastAsia"/>
              </w:rPr>
              <w:t>牵牛机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A5DD05B" w14:textId="77777777" w:rsidR="00496D43" w:rsidRPr="009C20A6" w:rsidRDefault="00496D43" w:rsidP="00496D43">
            <w:pPr>
              <w:pStyle w:val="03"/>
            </w:pPr>
            <w:r w:rsidRPr="009C20A6">
              <w:t>2</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2C0F2E64" w14:textId="77777777" w:rsidR="00496D43" w:rsidRPr="009C20A6" w:rsidRDefault="00496D43" w:rsidP="00496D43">
            <w:pPr>
              <w:pStyle w:val="03"/>
            </w:pPr>
            <w:r w:rsidRPr="009C20A6">
              <w:t>70/1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738B6B"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B86096" w14:textId="77777777" w:rsidR="00496D43" w:rsidRPr="009C20A6" w:rsidRDefault="00496D43" w:rsidP="00496D43">
            <w:pPr>
              <w:pStyle w:val="03"/>
            </w:pPr>
            <w:r w:rsidRPr="009C20A6">
              <w:t>175</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05E36BB" w14:textId="77777777" w:rsidR="00496D43" w:rsidRPr="009C20A6" w:rsidRDefault="00496D43" w:rsidP="00496D43">
            <w:pPr>
              <w:pStyle w:val="03"/>
            </w:pPr>
            <w:r w:rsidRPr="009C20A6">
              <w:t>98</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666E69" w14:textId="7983D30D" w:rsidR="00496D43" w:rsidRPr="009C20A6" w:rsidRDefault="00FE59C7" w:rsidP="00496D43">
            <w:pPr>
              <w:pStyle w:val="03"/>
            </w:pPr>
            <w:r w:rsidRPr="009C20A6">
              <w:t>3</w:t>
            </w:r>
          </w:p>
        </w:tc>
        <w:tc>
          <w:tcPr>
            <w:tcW w:w="210" w:type="pct"/>
            <w:tcBorders>
              <w:top w:val="nil"/>
              <w:left w:val="nil"/>
              <w:bottom w:val="single" w:sz="4" w:space="0" w:color="auto"/>
              <w:right w:val="single" w:sz="4" w:space="0" w:color="auto"/>
            </w:tcBorders>
            <w:shd w:val="clear" w:color="000000" w:fill="FFFFFF"/>
            <w:vAlign w:val="center"/>
            <w:hideMark/>
          </w:tcPr>
          <w:p w14:paraId="49A6A11D"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187FAFC0" w14:textId="77777777" w:rsidR="00496D43" w:rsidRPr="009C20A6" w:rsidRDefault="00496D43" w:rsidP="00496D43">
            <w:pPr>
              <w:pStyle w:val="03"/>
            </w:pPr>
            <w:r w:rsidRPr="009C20A6">
              <w:t>35</w:t>
            </w:r>
          </w:p>
        </w:tc>
        <w:tc>
          <w:tcPr>
            <w:tcW w:w="313" w:type="pct"/>
            <w:tcBorders>
              <w:top w:val="nil"/>
              <w:left w:val="nil"/>
              <w:bottom w:val="single" w:sz="4" w:space="0" w:color="auto"/>
              <w:right w:val="single" w:sz="4" w:space="0" w:color="auto"/>
            </w:tcBorders>
            <w:shd w:val="clear" w:color="000000" w:fill="FFFFFF"/>
            <w:vAlign w:val="center"/>
            <w:hideMark/>
          </w:tcPr>
          <w:p w14:paraId="758626E6" w14:textId="77777777" w:rsidR="00496D43" w:rsidRPr="009C20A6" w:rsidRDefault="00496D43" w:rsidP="00496D43">
            <w:pPr>
              <w:pStyle w:val="03"/>
            </w:pPr>
            <w:r w:rsidRPr="009C20A6">
              <w:t>39.1</w:t>
            </w:r>
          </w:p>
        </w:tc>
        <w:tc>
          <w:tcPr>
            <w:tcW w:w="472" w:type="pct"/>
            <w:tcBorders>
              <w:top w:val="nil"/>
              <w:left w:val="nil"/>
              <w:bottom w:val="single" w:sz="4" w:space="0" w:color="auto"/>
              <w:right w:val="single" w:sz="4" w:space="0" w:color="auto"/>
            </w:tcBorders>
            <w:shd w:val="clear" w:color="000000" w:fill="FFFFFF"/>
            <w:vAlign w:val="center"/>
            <w:hideMark/>
          </w:tcPr>
          <w:p w14:paraId="368F30B4"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E4C39A4" w14:textId="77777777" w:rsidR="00496D43" w:rsidRPr="009C20A6" w:rsidRDefault="00496D43" w:rsidP="00496D43">
            <w:pPr>
              <w:pStyle w:val="03"/>
            </w:pPr>
            <w:r w:rsidRPr="009C20A6">
              <w:t>19.1</w:t>
            </w:r>
          </w:p>
        </w:tc>
        <w:tc>
          <w:tcPr>
            <w:tcW w:w="447" w:type="pct"/>
            <w:tcBorders>
              <w:top w:val="nil"/>
              <w:left w:val="nil"/>
              <w:bottom w:val="single" w:sz="4" w:space="0" w:color="auto"/>
              <w:right w:val="single" w:sz="4" w:space="0" w:color="auto"/>
            </w:tcBorders>
            <w:shd w:val="clear" w:color="000000" w:fill="FFFFFF"/>
            <w:vAlign w:val="center"/>
            <w:hideMark/>
          </w:tcPr>
          <w:p w14:paraId="3D4C10A9" w14:textId="77777777" w:rsidR="00496D43" w:rsidRPr="009C20A6" w:rsidRDefault="00496D43" w:rsidP="00496D43">
            <w:pPr>
              <w:pStyle w:val="03"/>
            </w:pPr>
            <w:r w:rsidRPr="009C20A6">
              <w:t>1</w:t>
            </w:r>
          </w:p>
        </w:tc>
      </w:tr>
      <w:tr w:rsidR="009C20A6" w:rsidRPr="009C20A6" w14:paraId="795C886A"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9A989CC"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58183FA2"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354E129A"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F2C753D"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79A7017"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ACAEE69"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628F3A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C175E4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7879344"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729859F"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6EF81082" w14:textId="77777777" w:rsidR="00496D43" w:rsidRPr="009C20A6" w:rsidRDefault="00496D43" w:rsidP="00496D43">
            <w:pPr>
              <w:pStyle w:val="03"/>
            </w:pPr>
            <w:r w:rsidRPr="009C20A6">
              <w:t>10</w:t>
            </w:r>
          </w:p>
        </w:tc>
        <w:tc>
          <w:tcPr>
            <w:tcW w:w="313" w:type="pct"/>
            <w:tcBorders>
              <w:top w:val="nil"/>
              <w:left w:val="nil"/>
              <w:bottom w:val="single" w:sz="4" w:space="0" w:color="auto"/>
              <w:right w:val="single" w:sz="4" w:space="0" w:color="auto"/>
            </w:tcBorders>
            <w:shd w:val="clear" w:color="000000" w:fill="FFFFFF"/>
            <w:vAlign w:val="center"/>
            <w:hideMark/>
          </w:tcPr>
          <w:p w14:paraId="3D9E2CB5" w14:textId="77777777" w:rsidR="00496D43" w:rsidRPr="009C20A6" w:rsidRDefault="00496D43" w:rsidP="00496D43">
            <w:pPr>
              <w:pStyle w:val="03"/>
            </w:pPr>
            <w:r w:rsidRPr="009C20A6">
              <w:t>50.0</w:t>
            </w:r>
          </w:p>
        </w:tc>
        <w:tc>
          <w:tcPr>
            <w:tcW w:w="472" w:type="pct"/>
            <w:tcBorders>
              <w:top w:val="nil"/>
              <w:left w:val="nil"/>
              <w:bottom w:val="single" w:sz="4" w:space="0" w:color="auto"/>
              <w:right w:val="single" w:sz="4" w:space="0" w:color="auto"/>
            </w:tcBorders>
            <w:shd w:val="clear" w:color="000000" w:fill="FFFFFF"/>
            <w:vAlign w:val="center"/>
            <w:hideMark/>
          </w:tcPr>
          <w:p w14:paraId="782601B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51D44F0" w14:textId="77777777" w:rsidR="00496D43" w:rsidRPr="009C20A6" w:rsidRDefault="00496D43" w:rsidP="00496D43">
            <w:pPr>
              <w:pStyle w:val="03"/>
            </w:pPr>
            <w:r w:rsidRPr="009C20A6">
              <w:t>30.0</w:t>
            </w:r>
          </w:p>
        </w:tc>
        <w:tc>
          <w:tcPr>
            <w:tcW w:w="447" w:type="pct"/>
            <w:tcBorders>
              <w:top w:val="nil"/>
              <w:left w:val="nil"/>
              <w:bottom w:val="single" w:sz="4" w:space="0" w:color="auto"/>
              <w:right w:val="single" w:sz="4" w:space="0" w:color="auto"/>
            </w:tcBorders>
            <w:shd w:val="clear" w:color="000000" w:fill="FFFFFF"/>
            <w:vAlign w:val="center"/>
            <w:hideMark/>
          </w:tcPr>
          <w:p w14:paraId="2EEA9B82" w14:textId="77777777" w:rsidR="00496D43" w:rsidRPr="009C20A6" w:rsidRDefault="00496D43" w:rsidP="00496D43">
            <w:pPr>
              <w:pStyle w:val="03"/>
            </w:pPr>
            <w:r w:rsidRPr="009C20A6">
              <w:t>1</w:t>
            </w:r>
          </w:p>
        </w:tc>
      </w:tr>
      <w:tr w:rsidR="009C20A6" w:rsidRPr="009C20A6" w14:paraId="40E93F7E"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6DEA4191"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EE249A4"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5A2FFD0E"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E0BF22D"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B569E5C"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5060C8F"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441C9B5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87F7CAC"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DDE8AD4"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0D80D7A3"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22DD3BFE" w14:textId="77777777" w:rsidR="00496D43" w:rsidRPr="009C20A6" w:rsidRDefault="00496D43" w:rsidP="00496D43">
            <w:pPr>
              <w:pStyle w:val="03"/>
            </w:pPr>
            <w:r w:rsidRPr="009C20A6">
              <w:t>85</w:t>
            </w:r>
          </w:p>
        </w:tc>
        <w:tc>
          <w:tcPr>
            <w:tcW w:w="313" w:type="pct"/>
            <w:tcBorders>
              <w:top w:val="nil"/>
              <w:left w:val="nil"/>
              <w:bottom w:val="single" w:sz="4" w:space="0" w:color="auto"/>
              <w:right w:val="single" w:sz="4" w:space="0" w:color="auto"/>
            </w:tcBorders>
            <w:shd w:val="clear" w:color="000000" w:fill="FFFFFF"/>
            <w:vAlign w:val="center"/>
            <w:hideMark/>
          </w:tcPr>
          <w:p w14:paraId="1C534675" w14:textId="77777777" w:rsidR="00496D43" w:rsidRPr="009C20A6" w:rsidRDefault="00496D43" w:rsidP="00496D43">
            <w:pPr>
              <w:pStyle w:val="03"/>
            </w:pPr>
            <w:r w:rsidRPr="009C20A6">
              <w:t>31.4</w:t>
            </w:r>
          </w:p>
        </w:tc>
        <w:tc>
          <w:tcPr>
            <w:tcW w:w="472" w:type="pct"/>
            <w:tcBorders>
              <w:top w:val="nil"/>
              <w:left w:val="nil"/>
              <w:bottom w:val="single" w:sz="4" w:space="0" w:color="auto"/>
              <w:right w:val="single" w:sz="4" w:space="0" w:color="auto"/>
            </w:tcBorders>
            <w:shd w:val="clear" w:color="000000" w:fill="FFFFFF"/>
            <w:vAlign w:val="center"/>
            <w:hideMark/>
          </w:tcPr>
          <w:p w14:paraId="41C2BF69"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735EEDE" w14:textId="77777777" w:rsidR="00496D43" w:rsidRPr="009C20A6" w:rsidRDefault="00496D43" w:rsidP="00496D43">
            <w:pPr>
              <w:pStyle w:val="03"/>
            </w:pPr>
            <w:r w:rsidRPr="009C20A6">
              <w:t>11.4</w:t>
            </w:r>
          </w:p>
        </w:tc>
        <w:tc>
          <w:tcPr>
            <w:tcW w:w="447" w:type="pct"/>
            <w:tcBorders>
              <w:top w:val="nil"/>
              <w:left w:val="nil"/>
              <w:bottom w:val="single" w:sz="4" w:space="0" w:color="auto"/>
              <w:right w:val="single" w:sz="4" w:space="0" w:color="auto"/>
            </w:tcBorders>
            <w:shd w:val="clear" w:color="000000" w:fill="FFFFFF"/>
            <w:vAlign w:val="center"/>
            <w:hideMark/>
          </w:tcPr>
          <w:p w14:paraId="1B199EAE" w14:textId="77777777" w:rsidR="00496D43" w:rsidRPr="009C20A6" w:rsidRDefault="00496D43" w:rsidP="00496D43">
            <w:pPr>
              <w:pStyle w:val="03"/>
            </w:pPr>
            <w:r w:rsidRPr="009C20A6">
              <w:t>1</w:t>
            </w:r>
          </w:p>
        </w:tc>
      </w:tr>
      <w:tr w:rsidR="009C20A6" w:rsidRPr="009C20A6" w14:paraId="1EECE451"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F35AD26"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5940659E"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16873DEF"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5D5FC400"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DEF2D76"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BAFCC34"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4239B38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AA9AE5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A9321F2"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989F391"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5C51D36C" w14:textId="77777777" w:rsidR="00496D43" w:rsidRPr="009C20A6" w:rsidRDefault="00496D43" w:rsidP="00496D43">
            <w:pPr>
              <w:pStyle w:val="03"/>
            </w:pPr>
            <w:r w:rsidRPr="009C20A6">
              <w:t>70</w:t>
            </w:r>
          </w:p>
        </w:tc>
        <w:tc>
          <w:tcPr>
            <w:tcW w:w="313" w:type="pct"/>
            <w:tcBorders>
              <w:top w:val="nil"/>
              <w:left w:val="nil"/>
              <w:bottom w:val="single" w:sz="4" w:space="0" w:color="auto"/>
              <w:right w:val="single" w:sz="4" w:space="0" w:color="auto"/>
            </w:tcBorders>
            <w:shd w:val="clear" w:color="000000" w:fill="FFFFFF"/>
            <w:vAlign w:val="center"/>
            <w:hideMark/>
          </w:tcPr>
          <w:p w14:paraId="4A28B698" w14:textId="77777777" w:rsidR="00496D43" w:rsidRPr="009C20A6" w:rsidRDefault="00496D43" w:rsidP="00496D43">
            <w:pPr>
              <w:pStyle w:val="03"/>
            </w:pPr>
            <w:r w:rsidRPr="009C20A6">
              <w:t>33.1</w:t>
            </w:r>
          </w:p>
        </w:tc>
        <w:tc>
          <w:tcPr>
            <w:tcW w:w="472" w:type="pct"/>
            <w:tcBorders>
              <w:top w:val="nil"/>
              <w:left w:val="nil"/>
              <w:bottom w:val="single" w:sz="4" w:space="0" w:color="auto"/>
              <w:right w:val="single" w:sz="4" w:space="0" w:color="auto"/>
            </w:tcBorders>
            <w:shd w:val="clear" w:color="000000" w:fill="FFFFFF"/>
            <w:vAlign w:val="center"/>
            <w:hideMark/>
          </w:tcPr>
          <w:p w14:paraId="16F1AF53"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0DFCF47" w14:textId="77777777" w:rsidR="00496D43" w:rsidRPr="009C20A6" w:rsidRDefault="00496D43" w:rsidP="00496D43">
            <w:pPr>
              <w:pStyle w:val="03"/>
            </w:pPr>
            <w:r w:rsidRPr="009C20A6">
              <w:t>13.1</w:t>
            </w:r>
          </w:p>
        </w:tc>
        <w:tc>
          <w:tcPr>
            <w:tcW w:w="447" w:type="pct"/>
            <w:tcBorders>
              <w:top w:val="nil"/>
              <w:left w:val="nil"/>
              <w:bottom w:val="single" w:sz="4" w:space="0" w:color="auto"/>
              <w:right w:val="single" w:sz="4" w:space="0" w:color="auto"/>
            </w:tcBorders>
            <w:shd w:val="clear" w:color="000000" w:fill="FFFFFF"/>
            <w:vAlign w:val="center"/>
            <w:hideMark/>
          </w:tcPr>
          <w:p w14:paraId="351FC59D" w14:textId="77777777" w:rsidR="00496D43" w:rsidRPr="009C20A6" w:rsidRDefault="00496D43" w:rsidP="00496D43">
            <w:pPr>
              <w:pStyle w:val="03"/>
            </w:pPr>
            <w:r w:rsidRPr="009C20A6">
              <w:t>1</w:t>
            </w:r>
          </w:p>
        </w:tc>
      </w:tr>
      <w:tr w:rsidR="009C20A6" w:rsidRPr="009C20A6" w14:paraId="1B58DF77"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0FFA776" w14:textId="77777777" w:rsidR="00496D43" w:rsidRPr="009C20A6" w:rsidRDefault="00496D43" w:rsidP="00496D43">
            <w:pPr>
              <w:pStyle w:val="03"/>
            </w:pPr>
            <w:r w:rsidRPr="009C20A6">
              <w:t>22</w:t>
            </w:r>
          </w:p>
        </w:tc>
        <w:tc>
          <w:tcPr>
            <w:tcW w:w="314" w:type="pct"/>
            <w:vMerge/>
            <w:tcBorders>
              <w:top w:val="nil"/>
              <w:left w:val="single" w:sz="4" w:space="0" w:color="auto"/>
              <w:bottom w:val="single" w:sz="4" w:space="0" w:color="000000"/>
              <w:right w:val="single" w:sz="4" w:space="0" w:color="auto"/>
            </w:tcBorders>
            <w:vAlign w:val="center"/>
            <w:hideMark/>
          </w:tcPr>
          <w:p w14:paraId="6AC7F789" w14:textId="77777777" w:rsidR="00496D43" w:rsidRPr="009C20A6" w:rsidRDefault="00496D43" w:rsidP="00496D43">
            <w:pPr>
              <w:pStyle w:val="03"/>
            </w:pPr>
          </w:p>
        </w:tc>
        <w:tc>
          <w:tcPr>
            <w:tcW w:w="47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4704047" w14:textId="77777777" w:rsidR="00496D43" w:rsidRPr="009C20A6" w:rsidRDefault="00496D43" w:rsidP="00496D43">
            <w:pPr>
              <w:pStyle w:val="03"/>
            </w:pPr>
            <w:r w:rsidRPr="009C20A6">
              <w:rPr>
                <w:rFonts w:hint="eastAsia"/>
              </w:rPr>
              <w:t>放血提升机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315EAC66" w14:textId="77777777" w:rsidR="00496D43" w:rsidRPr="009C20A6" w:rsidRDefault="00496D43" w:rsidP="00496D43">
            <w:pPr>
              <w:pStyle w:val="03"/>
            </w:pPr>
            <w:r w:rsidRPr="009C20A6">
              <w:t>2</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18089F45" w14:textId="77777777" w:rsidR="00496D43" w:rsidRPr="009C20A6" w:rsidRDefault="00496D43" w:rsidP="00496D43">
            <w:pPr>
              <w:pStyle w:val="03"/>
            </w:pPr>
            <w:r w:rsidRPr="009C20A6">
              <w:t>70/1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DD2E838"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F237121" w14:textId="77777777" w:rsidR="00496D43" w:rsidRPr="009C20A6" w:rsidRDefault="00496D43" w:rsidP="00496D43">
            <w:pPr>
              <w:pStyle w:val="03"/>
            </w:pPr>
            <w:r w:rsidRPr="009C20A6">
              <w:t>176</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DB7CF16" w14:textId="77777777" w:rsidR="00496D43" w:rsidRPr="009C20A6" w:rsidRDefault="00496D43" w:rsidP="00496D43">
            <w:pPr>
              <w:pStyle w:val="03"/>
            </w:pPr>
            <w:r w:rsidRPr="009C20A6">
              <w:t>94</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F905F81" w14:textId="4CA74F50" w:rsidR="00496D43" w:rsidRPr="009C20A6" w:rsidRDefault="00FE59C7" w:rsidP="00496D43">
            <w:pPr>
              <w:pStyle w:val="03"/>
            </w:pPr>
            <w:r w:rsidRPr="009C20A6">
              <w:t>3</w:t>
            </w:r>
          </w:p>
        </w:tc>
        <w:tc>
          <w:tcPr>
            <w:tcW w:w="210" w:type="pct"/>
            <w:tcBorders>
              <w:top w:val="nil"/>
              <w:left w:val="nil"/>
              <w:bottom w:val="single" w:sz="4" w:space="0" w:color="auto"/>
              <w:right w:val="single" w:sz="4" w:space="0" w:color="auto"/>
            </w:tcBorders>
            <w:shd w:val="clear" w:color="000000" w:fill="FFFFFF"/>
            <w:vAlign w:val="center"/>
            <w:hideMark/>
          </w:tcPr>
          <w:p w14:paraId="00AC898C"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76255D61" w14:textId="77777777" w:rsidR="00496D43" w:rsidRPr="009C20A6" w:rsidRDefault="00496D43" w:rsidP="00496D43">
            <w:pPr>
              <w:pStyle w:val="03"/>
            </w:pPr>
            <w:r w:rsidRPr="009C20A6">
              <w:t>35</w:t>
            </w:r>
          </w:p>
        </w:tc>
        <w:tc>
          <w:tcPr>
            <w:tcW w:w="313" w:type="pct"/>
            <w:tcBorders>
              <w:top w:val="nil"/>
              <w:left w:val="nil"/>
              <w:bottom w:val="single" w:sz="4" w:space="0" w:color="auto"/>
              <w:right w:val="single" w:sz="4" w:space="0" w:color="auto"/>
            </w:tcBorders>
            <w:shd w:val="clear" w:color="000000" w:fill="FFFFFF"/>
            <w:vAlign w:val="center"/>
            <w:hideMark/>
          </w:tcPr>
          <w:p w14:paraId="127C41D0" w14:textId="77777777" w:rsidR="00496D43" w:rsidRPr="009C20A6" w:rsidRDefault="00496D43" w:rsidP="00496D43">
            <w:pPr>
              <w:pStyle w:val="03"/>
            </w:pPr>
            <w:r w:rsidRPr="009C20A6">
              <w:t>39.1</w:t>
            </w:r>
          </w:p>
        </w:tc>
        <w:tc>
          <w:tcPr>
            <w:tcW w:w="472" w:type="pct"/>
            <w:tcBorders>
              <w:top w:val="nil"/>
              <w:left w:val="nil"/>
              <w:bottom w:val="single" w:sz="4" w:space="0" w:color="auto"/>
              <w:right w:val="single" w:sz="4" w:space="0" w:color="auto"/>
            </w:tcBorders>
            <w:shd w:val="clear" w:color="000000" w:fill="FFFFFF"/>
            <w:vAlign w:val="center"/>
            <w:hideMark/>
          </w:tcPr>
          <w:p w14:paraId="43F5730C"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A4B6CD3" w14:textId="77777777" w:rsidR="00496D43" w:rsidRPr="009C20A6" w:rsidRDefault="00496D43" w:rsidP="00496D43">
            <w:pPr>
              <w:pStyle w:val="03"/>
            </w:pPr>
            <w:r w:rsidRPr="009C20A6">
              <w:t>19.1</w:t>
            </w:r>
          </w:p>
        </w:tc>
        <w:tc>
          <w:tcPr>
            <w:tcW w:w="447" w:type="pct"/>
            <w:tcBorders>
              <w:top w:val="nil"/>
              <w:left w:val="nil"/>
              <w:bottom w:val="single" w:sz="4" w:space="0" w:color="auto"/>
              <w:right w:val="single" w:sz="4" w:space="0" w:color="auto"/>
            </w:tcBorders>
            <w:shd w:val="clear" w:color="000000" w:fill="FFFFFF"/>
            <w:vAlign w:val="center"/>
            <w:hideMark/>
          </w:tcPr>
          <w:p w14:paraId="7A9AAFD8" w14:textId="77777777" w:rsidR="00496D43" w:rsidRPr="009C20A6" w:rsidRDefault="00496D43" w:rsidP="00496D43">
            <w:pPr>
              <w:pStyle w:val="03"/>
            </w:pPr>
            <w:r w:rsidRPr="009C20A6">
              <w:t>1</w:t>
            </w:r>
          </w:p>
        </w:tc>
      </w:tr>
      <w:tr w:rsidR="009C20A6" w:rsidRPr="009C20A6" w14:paraId="33973B4E"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3B81A495"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793C57D"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7B0C32AF"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1E016188"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6075EEC"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3D14645"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E81AA4C"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F6EE84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CD2786A"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01623508"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2F992210" w14:textId="77777777" w:rsidR="00496D43" w:rsidRPr="009C20A6" w:rsidRDefault="00496D43" w:rsidP="00496D43">
            <w:pPr>
              <w:pStyle w:val="03"/>
            </w:pPr>
            <w:r w:rsidRPr="009C20A6">
              <w:t>5</w:t>
            </w:r>
          </w:p>
        </w:tc>
        <w:tc>
          <w:tcPr>
            <w:tcW w:w="313" w:type="pct"/>
            <w:tcBorders>
              <w:top w:val="nil"/>
              <w:left w:val="nil"/>
              <w:bottom w:val="single" w:sz="4" w:space="0" w:color="auto"/>
              <w:right w:val="single" w:sz="4" w:space="0" w:color="auto"/>
            </w:tcBorders>
            <w:shd w:val="clear" w:color="000000" w:fill="FFFFFF"/>
            <w:vAlign w:val="center"/>
            <w:hideMark/>
          </w:tcPr>
          <w:p w14:paraId="20BC9575" w14:textId="77777777" w:rsidR="00496D43" w:rsidRPr="009C20A6" w:rsidRDefault="00496D43" w:rsidP="00496D43">
            <w:pPr>
              <w:pStyle w:val="03"/>
            </w:pPr>
            <w:r w:rsidRPr="009C20A6">
              <w:t>56.0</w:t>
            </w:r>
          </w:p>
        </w:tc>
        <w:tc>
          <w:tcPr>
            <w:tcW w:w="472" w:type="pct"/>
            <w:tcBorders>
              <w:top w:val="nil"/>
              <w:left w:val="nil"/>
              <w:bottom w:val="single" w:sz="4" w:space="0" w:color="auto"/>
              <w:right w:val="single" w:sz="4" w:space="0" w:color="auto"/>
            </w:tcBorders>
            <w:shd w:val="clear" w:color="000000" w:fill="FFFFFF"/>
            <w:vAlign w:val="center"/>
            <w:hideMark/>
          </w:tcPr>
          <w:p w14:paraId="7DBE8015"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10448E45" w14:textId="77777777" w:rsidR="00496D43" w:rsidRPr="009C20A6" w:rsidRDefault="00496D43" w:rsidP="00496D43">
            <w:pPr>
              <w:pStyle w:val="03"/>
            </w:pPr>
            <w:r w:rsidRPr="009C20A6">
              <w:t>36.0</w:t>
            </w:r>
          </w:p>
        </w:tc>
        <w:tc>
          <w:tcPr>
            <w:tcW w:w="447" w:type="pct"/>
            <w:tcBorders>
              <w:top w:val="nil"/>
              <w:left w:val="nil"/>
              <w:bottom w:val="single" w:sz="4" w:space="0" w:color="auto"/>
              <w:right w:val="single" w:sz="4" w:space="0" w:color="auto"/>
            </w:tcBorders>
            <w:shd w:val="clear" w:color="000000" w:fill="FFFFFF"/>
            <w:vAlign w:val="center"/>
            <w:hideMark/>
          </w:tcPr>
          <w:p w14:paraId="3112A6D6" w14:textId="77777777" w:rsidR="00496D43" w:rsidRPr="009C20A6" w:rsidRDefault="00496D43" w:rsidP="00496D43">
            <w:pPr>
              <w:pStyle w:val="03"/>
            </w:pPr>
            <w:r w:rsidRPr="009C20A6">
              <w:t>1</w:t>
            </w:r>
          </w:p>
        </w:tc>
      </w:tr>
      <w:tr w:rsidR="009C20A6" w:rsidRPr="009C20A6" w14:paraId="01F391A0"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BCAF7D3"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4924759"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3AC7F82D"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4889DD5"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81BB2CC"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49A6FB59"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6056AD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8E1587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80C495D"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4A675717"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7984F32E" w14:textId="77777777" w:rsidR="00496D43" w:rsidRPr="009C20A6" w:rsidRDefault="00496D43" w:rsidP="00496D43">
            <w:pPr>
              <w:pStyle w:val="03"/>
            </w:pPr>
            <w:r w:rsidRPr="009C20A6">
              <w:t>85</w:t>
            </w:r>
          </w:p>
        </w:tc>
        <w:tc>
          <w:tcPr>
            <w:tcW w:w="313" w:type="pct"/>
            <w:tcBorders>
              <w:top w:val="nil"/>
              <w:left w:val="nil"/>
              <w:bottom w:val="single" w:sz="4" w:space="0" w:color="auto"/>
              <w:right w:val="single" w:sz="4" w:space="0" w:color="auto"/>
            </w:tcBorders>
            <w:shd w:val="clear" w:color="000000" w:fill="FFFFFF"/>
            <w:vAlign w:val="center"/>
            <w:hideMark/>
          </w:tcPr>
          <w:p w14:paraId="7C722624" w14:textId="77777777" w:rsidR="00496D43" w:rsidRPr="009C20A6" w:rsidRDefault="00496D43" w:rsidP="00496D43">
            <w:pPr>
              <w:pStyle w:val="03"/>
            </w:pPr>
            <w:r w:rsidRPr="009C20A6">
              <w:t>31.4</w:t>
            </w:r>
          </w:p>
        </w:tc>
        <w:tc>
          <w:tcPr>
            <w:tcW w:w="472" w:type="pct"/>
            <w:tcBorders>
              <w:top w:val="nil"/>
              <w:left w:val="nil"/>
              <w:bottom w:val="single" w:sz="4" w:space="0" w:color="auto"/>
              <w:right w:val="single" w:sz="4" w:space="0" w:color="auto"/>
            </w:tcBorders>
            <w:shd w:val="clear" w:color="000000" w:fill="FFFFFF"/>
            <w:vAlign w:val="center"/>
            <w:hideMark/>
          </w:tcPr>
          <w:p w14:paraId="422E2BC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052AFD7" w14:textId="77777777" w:rsidR="00496D43" w:rsidRPr="009C20A6" w:rsidRDefault="00496D43" w:rsidP="00496D43">
            <w:pPr>
              <w:pStyle w:val="03"/>
            </w:pPr>
            <w:r w:rsidRPr="009C20A6">
              <w:t>11.4</w:t>
            </w:r>
          </w:p>
        </w:tc>
        <w:tc>
          <w:tcPr>
            <w:tcW w:w="447" w:type="pct"/>
            <w:tcBorders>
              <w:top w:val="nil"/>
              <w:left w:val="nil"/>
              <w:bottom w:val="single" w:sz="4" w:space="0" w:color="auto"/>
              <w:right w:val="single" w:sz="4" w:space="0" w:color="auto"/>
            </w:tcBorders>
            <w:shd w:val="clear" w:color="000000" w:fill="FFFFFF"/>
            <w:vAlign w:val="center"/>
            <w:hideMark/>
          </w:tcPr>
          <w:p w14:paraId="7F307B35" w14:textId="77777777" w:rsidR="00496D43" w:rsidRPr="009C20A6" w:rsidRDefault="00496D43" w:rsidP="00496D43">
            <w:pPr>
              <w:pStyle w:val="03"/>
            </w:pPr>
            <w:r w:rsidRPr="009C20A6">
              <w:t>1</w:t>
            </w:r>
          </w:p>
        </w:tc>
      </w:tr>
      <w:tr w:rsidR="009C20A6" w:rsidRPr="009C20A6" w14:paraId="64C093C9"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826623E"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393CA6D"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07C9A9B8"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5E809D88"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7285243"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0E87E60"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244FEE4"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BF35EC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286B123"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44646D5"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27183F49" w14:textId="77777777" w:rsidR="00496D43" w:rsidRPr="009C20A6" w:rsidRDefault="00496D43" w:rsidP="00496D43">
            <w:pPr>
              <w:pStyle w:val="03"/>
            </w:pPr>
            <w:r w:rsidRPr="009C20A6">
              <w:t>75</w:t>
            </w:r>
          </w:p>
        </w:tc>
        <w:tc>
          <w:tcPr>
            <w:tcW w:w="313" w:type="pct"/>
            <w:tcBorders>
              <w:top w:val="nil"/>
              <w:left w:val="nil"/>
              <w:bottom w:val="single" w:sz="4" w:space="0" w:color="auto"/>
              <w:right w:val="single" w:sz="4" w:space="0" w:color="auto"/>
            </w:tcBorders>
            <w:shd w:val="clear" w:color="000000" w:fill="FFFFFF"/>
            <w:vAlign w:val="center"/>
            <w:hideMark/>
          </w:tcPr>
          <w:p w14:paraId="68408831" w14:textId="77777777" w:rsidR="00496D43" w:rsidRPr="009C20A6" w:rsidRDefault="00496D43" w:rsidP="00496D43">
            <w:pPr>
              <w:pStyle w:val="03"/>
            </w:pPr>
            <w:r w:rsidRPr="009C20A6">
              <w:t>32.5</w:t>
            </w:r>
          </w:p>
        </w:tc>
        <w:tc>
          <w:tcPr>
            <w:tcW w:w="472" w:type="pct"/>
            <w:tcBorders>
              <w:top w:val="nil"/>
              <w:left w:val="nil"/>
              <w:bottom w:val="single" w:sz="4" w:space="0" w:color="auto"/>
              <w:right w:val="single" w:sz="4" w:space="0" w:color="auto"/>
            </w:tcBorders>
            <w:shd w:val="clear" w:color="000000" w:fill="FFFFFF"/>
            <w:vAlign w:val="center"/>
            <w:hideMark/>
          </w:tcPr>
          <w:p w14:paraId="0EB5B43E"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BD06C56" w14:textId="77777777" w:rsidR="00496D43" w:rsidRPr="009C20A6" w:rsidRDefault="00496D43" w:rsidP="00496D43">
            <w:pPr>
              <w:pStyle w:val="03"/>
            </w:pPr>
            <w:r w:rsidRPr="009C20A6">
              <w:t>12.5</w:t>
            </w:r>
          </w:p>
        </w:tc>
        <w:tc>
          <w:tcPr>
            <w:tcW w:w="447" w:type="pct"/>
            <w:tcBorders>
              <w:top w:val="nil"/>
              <w:left w:val="nil"/>
              <w:bottom w:val="single" w:sz="4" w:space="0" w:color="auto"/>
              <w:right w:val="single" w:sz="4" w:space="0" w:color="auto"/>
            </w:tcBorders>
            <w:shd w:val="clear" w:color="000000" w:fill="FFFFFF"/>
            <w:vAlign w:val="center"/>
            <w:hideMark/>
          </w:tcPr>
          <w:p w14:paraId="35D919D3" w14:textId="77777777" w:rsidR="00496D43" w:rsidRPr="009C20A6" w:rsidRDefault="00496D43" w:rsidP="00496D43">
            <w:pPr>
              <w:pStyle w:val="03"/>
            </w:pPr>
            <w:r w:rsidRPr="009C20A6">
              <w:t>1</w:t>
            </w:r>
          </w:p>
        </w:tc>
      </w:tr>
      <w:tr w:rsidR="009C20A6" w:rsidRPr="009C20A6" w14:paraId="765C8419"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AF26195" w14:textId="77777777" w:rsidR="00496D43" w:rsidRPr="009C20A6" w:rsidRDefault="00496D43" w:rsidP="00496D43">
            <w:pPr>
              <w:pStyle w:val="03"/>
            </w:pPr>
            <w:r w:rsidRPr="009C20A6">
              <w:t>23</w:t>
            </w:r>
          </w:p>
        </w:tc>
        <w:tc>
          <w:tcPr>
            <w:tcW w:w="314" w:type="pct"/>
            <w:vMerge/>
            <w:tcBorders>
              <w:top w:val="nil"/>
              <w:left w:val="single" w:sz="4" w:space="0" w:color="auto"/>
              <w:bottom w:val="single" w:sz="4" w:space="0" w:color="000000"/>
              <w:right w:val="single" w:sz="4" w:space="0" w:color="auto"/>
            </w:tcBorders>
            <w:vAlign w:val="center"/>
            <w:hideMark/>
          </w:tcPr>
          <w:p w14:paraId="4F96699E" w14:textId="77777777" w:rsidR="00496D43" w:rsidRPr="009C20A6" w:rsidRDefault="00496D43" w:rsidP="00496D43">
            <w:pPr>
              <w:pStyle w:val="03"/>
            </w:pPr>
          </w:p>
        </w:tc>
        <w:tc>
          <w:tcPr>
            <w:tcW w:w="47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85EC018" w14:textId="77777777" w:rsidR="00496D43" w:rsidRPr="009C20A6" w:rsidRDefault="00496D43" w:rsidP="00496D43">
            <w:pPr>
              <w:pStyle w:val="03"/>
            </w:pPr>
            <w:r w:rsidRPr="009C20A6">
              <w:rPr>
                <w:rFonts w:hint="eastAsia"/>
              </w:rPr>
              <w:t>管轨滑轮吊钩输送机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5FC2F90" w14:textId="77777777" w:rsidR="00496D43" w:rsidRPr="009C20A6" w:rsidRDefault="00496D43" w:rsidP="00496D43">
            <w:pPr>
              <w:pStyle w:val="03"/>
            </w:pPr>
            <w:r w:rsidRPr="009C20A6">
              <w:t>2</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76B96ECB" w14:textId="77777777" w:rsidR="00496D43" w:rsidRPr="009C20A6" w:rsidRDefault="00496D43" w:rsidP="00496D43">
            <w:pPr>
              <w:pStyle w:val="03"/>
            </w:pPr>
            <w:r w:rsidRPr="009C20A6">
              <w:t>70/1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2DC4686"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78A685C" w14:textId="77777777" w:rsidR="00496D43" w:rsidRPr="009C20A6" w:rsidRDefault="00496D43" w:rsidP="00496D43">
            <w:pPr>
              <w:pStyle w:val="03"/>
            </w:pPr>
            <w:r w:rsidRPr="009C20A6">
              <w:t>176</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D2578E" w14:textId="77777777" w:rsidR="00496D43" w:rsidRPr="009C20A6" w:rsidRDefault="00496D43" w:rsidP="00496D43">
            <w:pPr>
              <w:pStyle w:val="03"/>
            </w:pPr>
            <w:r w:rsidRPr="009C20A6">
              <w:t>93</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775BD07" w14:textId="4B5275F0"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6AE1723C"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65E84694" w14:textId="77777777" w:rsidR="00496D43" w:rsidRPr="009C20A6" w:rsidRDefault="00496D43" w:rsidP="00496D43">
            <w:pPr>
              <w:pStyle w:val="03"/>
            </w:pPr>
            <w:r w:rsidRPr="009C20A6">
              <w:t>35</w:t>
            </w:r>
          </w:p>
        </w:tc>
        <w:tc>
          <w:tcPr>
            <w:tcW w:w="313" w:type="pct"/>
            <w:tcBorders>
              <w:top w:val="nil"/>
              <w:left w:val="nil"/>
              <w:bottom w:val="single" w:sz="4" w:space="0" w:color="auto"/>
              <w:right w:val="single" w:sz="4" w:space="0" w:color="auto"/>
            </w:tcBorders>
            <w:shd w:val="clear" w:color="000000" w:fill="FFFFFF"/>
            <w:vAlign w:val="center"/>
            <w:hideMark/>
          </w:tcPr>
          <w:p w14:paraId="1AE8936E" w14:textId="77777777" w:rsidR="00496D43" w:rsidRPr="009C20A6" w:rsidRDefault="00496D43" w:rsidP="00496D43">
            <w:pPr>
              <w:pStyle w:val="03"/>
            </w:pPr>
            <w:r w:rsidRPr="009C20A6">
              <w:t>39.1</w:t>
            </w:r>
          </w:p>
        </w:tc>
        <w:tc>
          <w:tcPr>
            <w:tcW w:w="472" w:type="pct"/>
            <w:tcBorders>
              <w:top w:val="nil"/>
              <w:left w:val="nil"/>
              <w:bottom w:val="single" w:sz="4" w:space="0" w:color="auto"/>
              <w:right w:val="single" w:sz="4" w:space="0" w:color="auto"/>
            </w:tcBorders>
            <w:shd w:val="clear" w:color="000000" w:fill="FFFFFF"/>
            <w:vAlign w:val="center"/>
            <w:hideMark/>
          </w:tcPr>
          <w:p w14:paraId="676C9982"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C49F30E" w14:textId="77777777" w:rsidR="00496D43" w:rsidRPr="009C20A6" w:rsidRDefault="00496D43" w:rsidP="00496D43">
            <w:pPr>
              <w:pStyle w:val="03"/>
            </w:pPr>
            <w:r w:rsidRPr="009C20A6">
              <w:t>19.1</w:t>
            </w:r>
          </w:p>
        </w:tc>
        <w:tc>
          <w:tcPr>
            <w:tcW w:w="447" w:type="pct"/>
            <w:tcBorders>
              <w:top w:val="nil"/>
              <w:left w:val="nil"/>
              <w:bottom w:val="single" w:sz="4" w:space="0" w:color="auto"/>
              <w:right w:val="single" w:sz="4" w:space="0" w:color="auto"/>
            </w:tcBorders>
            <w:shd w:val="clear" w:color="000000" w:fill="FFFFFF"/>
            <w:vAlign w:val="center"/>
            <w:hideMark/>
          </w:tcPr>
          <w:p w14:paraId="4BFE5054" w14:textId="77777777" w:rsidR="00496D43" w:rsidRPr="009C20A6" w:rsidRDefault="00496D43" w:rsidP="00496D43">
            <w:pPr>
              <w:pStyle w:val="03"/>
            </w:pPr>
            <w:r w:rsidRPr="009C20A6">
              <w:t>1</w:t>
            </w:r>
          </w:p>
        </w:tc>
      </w:tr>
      <w:tr w:rsidR="009C20A6" w:rsidRPr="009C20A6" w14:paraId="137A2EFF"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644AE43"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23DE31DC"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1E2B7F85"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5C7C672"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5C14AE92"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207A08DB"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4B2900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14C278C"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195F8E1"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179B378"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54E6D371" w14:textId="77777777" w:rsidR="00496D43" w:rsidRPr="009C20A6" w:rsidRDefault="00496D43" w:rsidP="00496D43">
            <w:pPr>
              <w:pStyle w:val="03"/>
            </w:pPr>
            <w:r w:rsidRPr="009C20A6">
              <w:t>4</w:t>
            </w:r>
          </w:p>
        </w:tc>
        <w:tc>
          <w:tcPr>
            <w:tcW w:w="313" w:type="pct"/>
            <w:tcBorders>
              <w:top w:val="nil"/>
              <w:left w:val="nil"/>
              <w:bottom w:val="single" w:sz="4" w:space="0" w:color="auto"/>
              <w:right w:val="single" w:sz="4" w:space="0" w:color="auto"/>
            </w:tcBorders>
            <w:shd w:val="clear" w:color="000000" w:fill="FFFFFF"/>
            <w:vAlign w:val="center"/>
            <w:hideMark/>
          </w:tcPr>
          <w:p w14:paraId="364A6F84" w14:textId="77777777" w:rsidR="00496D43" w:rsidRPr="009C20A6" w:rsidRDefault="00496D43" w:rsidP="00496D43">
            <w:pPr>
              <w:pStyle w:val="03"/>
            </w:pPr>
            <w:r w:rsidRPr="009C20A6">
              <w:t>58.0</w:t>
            </w:r>
          </w:p>
        </w:tc>
        <w:tc>
          <w:tcPr>
            <w:tcW w:w="472" w:type="pct"/>
            <w:tcBorders>
              <w:top w:val="nil"/>
              <w:left w:val="nil"/>
              <w:bottom w:val="single" w:sz="4" w:space="0" w:color="auto"/>
              <w:right w:val="single" w:sz="4" w:space="0" w:color="auto"/>
            </w:tcBorders>
            <w:shd w:val="clear" w:color="000000" w:fill="FFFFFF"/>
            <w:vAlign w:val="center"/>
            <w:hideMark/>
          </w:tcPr>
          <w:p w14:paraId="60A4F025"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29DA970" w14:textId="77777777" w:rsidR="00496D43" w:rsidRPr="009C20A6" w:rsidRDefault="00496D43" w:rsidP="00496D43">
            <w:pPr>
              <w:pStyle w:val="03"/>
            </w:pPr>
            <w:r w:rsidRPr="009C20A6">
              <w:t>38.0</w:t>
            </w:r>
          </w:p>
        </w:tc>
        <w:tc>
          <w:tcPr>
            <w:tcW w:w="447" w:type="pct"/>
            <w:tcBorders>
              <w:top w:val="nil"/>
              <w:left w:val="nil"/>
              <w:bottom w:val="single" w:sz="4" w:space="0" w:color="auto"/>
              <w:right w:val="single" w:sz="4" w:space="0" w:color="auto"/>
            </w:tcBorders>
            <w:shd w:val="clear" w:color="000000" w:fill="FFFFFF"/>
            <w:vAlign w:val="center"/>
            <w:hideMark/>
          </w:tcPr>
          <w:p w14:paraId="6579FA0A" w14:textId="77777777" w:rsidR="00496D43" w:rsidRPr="009C20A6" w:rsidRDefault="00496D43" w:rsidP="00496D43">
            <w:pPr>
              <w:pStyle w:val="03"/>
            </w:pPr>
            <w:r w:rsidRPr="009C20A6">
              <w:t>1</w:t>
            </w:r>
          </w:p>
        </w:tc>
      </w:tr>
      <w:tr w:rsidR="009C20A6" w:rsidRPr="009C20A6" w14:paraId="683EDCA0"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169AC8D"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5E0D74BD"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4544567E"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9B705D3"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D6758A1"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0BFDE5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BC0D4B9"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FAD6417"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9E5D0F9"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408EBBCB"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3EC744B2" w14:textId="77777777" w:rsidR="00496D43" w:rsidRPr="009C20A6" w:rsidRDefault="00496D43" w:rsidP="00496D43">
            <w:pPr>
              <w:pStyle w:val="03"/>
            </w:pPr>
            <w:r w:rsidRPr="009C20A6">
              <w:t>85</w:t>
            </w:r>
          </w:p>
        </w:tc>
        <w:tc>
          <w:tcPr>
            <w:tcW w:w="313" w:type="pct"/>
            <w:tcBorders>
              <w:top w:val="nil"/>
              <w:left w:val="nil"/>
              <w:bottom w:val="single" w:sz="4" w:space="0" w:color="auto"/>
              <w:right w:val="single" w:sz="4" w:space="0" w:color="auto"/>
            </w:tcBorders>
            <w:shd w:val="clear" w:color="000000" w:fill="FFFFFF"/>
            <w:vAlign w:val="center"/>
            <w:hideMark/>
          </w:tcPr>
          <w:p w14:paraId="7DA3345B" w14:textId="77777777" w:rsidR="00496D43" w:rsidRPr="009C20A6" w:rsidRDefault="00496D43" w:rsidP="00496D43">
            <w:pPr>
              <w:pStyle w:val="03"/>
            </w:pPr>
            <w:r w:rsidRPr="009C20A6">
              <w:t>31.4</w:t>
            </w:r>
          </w:p>
        </w:tc>
        <w:tc>
          <w:tcPr>
            <w:tcW w:w="472" w:type="pct"/>
            <w:tcBorders>
              <w:top w:val="nil"/>
              <w:left w:val="nil"/>
              <w:bottom w:val="single" w:sz="4" w:space="0" w:color="auto"/>
              <w:right w:val="single" w:sz="4" w:space="0" w:color="auto"/>
            </w:tcBorders>
            <w:shd w:val="clear" w:color="000000" w:fill="FFFFFF"/>
            <w:vAlign w:val="center"/>
            <w:hideMark/>
          </w:tcPr>
          <w:p w14:paraId="791C8323"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5DFCE20" w14:textId="77777777" w:rsidR="00496D43" w:rsidRPr="009C20A6" w:rsidRDefault="00496D43" w:rsidP="00496D43">
            <w:pPr>
              <w:pStyle w:val="03"/>
            </w:pPr>
            <w:r w:rsidRPr="009C20A6">
              <w:t>11.4</w:t>
            </w:r>
          </w:p>
        </w:tc>
        <w:tc>
          <w:tcPr>
            <w:tcW w:w="447" w:type="pct"/>
            <w:tcBorders>
              <w:top w:val="nil"/>
              <w:left w:val="nil"/>
              <w:bottom w:val="single" w:sz="4" w:space="0" w:color="auto"/>
              <w:right w:val="single" w:sz="4" w:space="0" w:color="auto"/>
            </w:tcBorders>
            <w:shd w:val="clear" w:color="000000" w:fill="FFFFFF"/>
            <w:vAlign w:val="center"/>
            <w:hideMark/>
          </w:tcPr>
          <w:p w14:paraId="05F37792" w14:textId="77777777" w:rsidR="00496D43" w:rsidRPr="009C20A6" w:rsidRDefault="00496D43" w:rsidP="00496D43">
            <w:pPr>
              <w:pStyle w:val="03"/>
            </w:pPr>
            <w:r w:rsidRPr="009C20A6">
              <w:t>1</w:t>
            </w:r>
          </w:p>
        </w:tc>
      </w:tr>
      <w:tr w:rsidR="009C20A6" w:rsidRPr="009C20A6" w14:paraId="1EB39EBC"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EA2D5FE"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57F85261"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6C7D3CA9"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1B8D0F0A"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D86BEFD"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0559A6E9"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5B64F88F"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BA05D77"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22E7E10"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CA711DE"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20653443" w14:textId="77777777" w:rsidR="00496D43" w:rsidRPr="009C20A6" w:rsidRDefault="00496D43" w:rsidP="00496D43">
            <w:pPr>
              <w:pStyle w:val="03"/>
            </w:pPr>
            <w:r w:rsidRPr="009C20A6">
              <w:t>76</w:t>
            </w:r>
          </w:p>
        </w:tc>
        <w:tc>
          <w:tcPr>
            <w:tcW w:w="313" w:type="pct"/>
            <w:tcBorders>
              <w:top w:val="nil"/>
              <w:left w:val="nil"/>
              <w:bottom w:val="single" w:sz="4" w:space="0" w:color="auto"/>
              <w:right w:val="single" w:sz="4" w:space="0" w:color="auto"/>
            </w:tcBorders>
            <w:shd w:val="clear" w:color="000000" w:fill="FFFFFF"/>
            <w:vAlign w:val="center"/>
            <w:hideMark/>
          </w:tcPr>
          <w:p w14:paraId="6592B42C" w14:textId="77777777" w:rsidR="00496D43" w:rsidRPr="009C20A6" w:rsidRDefault="00496D43" w:rsidP="00496D43">
            <w:pPr>
              <w:pStyle w:val="03"/>
            </w:pPr>
            <w:r w:rsidRPr="009C20A6">
              <w:t>32.4</w:t>
            </w:r>
          </w:p>
        </w:tc>
        <w:tc>
          <w:tcPr>
            <w:tcW w:w="472" w:type="pct"/>
            <w:tcBorders>
              <w:top w:val="nil"/>
              <w:left w:val="nil"/>
              <w:bottom w:val="single" w:sz="4" w:space="0" w:color="auto"/>
              <w:right w:val="single" w:sz="4" w:space="0" w:color="auto"/>
            </w:tcBorders>
            <w:shd w:val="clear" w:color="000000" w:fill="FFFFFF"/>
            <w:vAlign w:val="center"/>
            <w:hideMark/>
          </w:tcPr>
          <w:p w14:paraId="4816E0EA"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0BF3E2F" w14:textId="77777777" w:rsidR="00496D43" w:rsidRPr="009C20A6" w:rsidRDefault="00496D43" w:rsidP="00496D43">
            <w:pPr>
              <w:pStyle w:val="03"/>
            </w:pPr>
            <w:r w:rsidRPr="009C20A6">
              <w:t>12.4</w:t>
            </w:r>
          </w:p>
        </w:tc>
        <w:tc>
          <w:tcPr>
            <w:tcW w:w="447" w:type="pct"/>
            <w:tcBorders>
              <w:top w:val="nil"/>
              <w:left w:val="nil"/>
              <w:bottom w:val="single" w:sz="4" w:space="0" w:color="auto"/>
              <w:right w:val="single" w:sz="4" w:space="0" w:color="auto"/>
            </w:tcBorders>
            <w:shd w:val="clear" w:color="000000" w:fill="FFFFFF"/>
            <w:vAlign w:val="center"/>
            <w:hideMark/>
          </w:tcPr>
          <w:p w14:paraId="33C16E5C" w14:textId="77777777" w:rsidR="00496D43" w:rsidRPr="009C20A6" w:rsidRDefault="00496D43" w:rsidP="00496D43">
            <w:pPr>
              <w:pStyle w:val="03"/>
            </w:pPr>
            <w:r w:rsidRPr="009C20A6">
              <w:t>1</w:t>
            </w:r>
          </w:p>
        </w:tc>
      </w:tr>
      <w:tr w:rsidR="009C20A6" w:rsidRPr="009C20A6" w14:paraId="7B0FF0DB"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BDD4792" w14:textId="77777777" w:rsidR="00496D43" w:rsidRPr="009C20A6" w:rsidRDefault="00496D43" w:rsidP="00496D43">
            <w:pPr>
              <w:pStyle w:val="03"/>
            </w:pPr>
            <w:r w:rsidRPr="009C20A6">
              <w:t>24</w:t>
            </w:r>
          </w:p>
        </w:tc>
        <w:tc>
          <w:tcPr>
            <w:tcW w:w="314" w:type="pct"/>
            <w:vMerge/>
            <w:tcBorders>
              <w:top w:val="nil"/>
              <w:left w:val="single" w:sz="4" w:space="0" w:color="auto"/>
              <w:bottom w:val="single" w:sz="4" w:space="0" w:color="000000"/>
              <w:right w:val="single" w:sz="4" w:space="0" w:color="auto"/>
            </w:tcBorders>
            <w:vAlign w:val="center"/>
            <w:hideMark/>
          </w:tcPr>
          <w:p w14:paraId="230F8B80" w14:textId="77777777" w:rsidR="00496D43" w:rsidRPr="009C20A6" w:rsidRDefault="00496D43" w:rsidP="00496D43">
            <w:pPr>
              <w:pStyle w:val="03"/>
            </w:pPr>
          </w:p>
        </w:tc>
        <w:tc>
          <w:tcPr>
            <w:tcW w:w="47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66770DD" w14:textId="77777777" w:rsidR="00496D43" w:rsidRPr="009C20A6" w:rsidRDefault="00496D43" w:rsidP="00496D43">
            <w:pPr>
              <w:pStyle w:val="03"/>
            </w:pPr>
            <w:r w:rsidRPr="009C20A6">
              <w:rPr>
                <w:rFonts w:hint="eastAsia"/>
              </w:rPr>
              <w:t>德式带式劈半锯</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9618D13" w14:textId="77777777" w:rsidR="00496D43" w:rsidRPr="009C20A6" w:rsidRDefault="00496D43" w:rsidP="00496D43">
            <w:pPr>
              <w:pStyle w:val="03"/>
            </w:pPr>
            <w:r w:rsidRPr="009C20A6">
              <w:t>2</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6DF3FB" w14:textId="77777777" w:rsidR="00496D43" w:rsidRPr="009C20A6" w:rsidRDefault="00496D43" w:rsidP="00496D43">
            <w:pPr>
              <w:pStyle w:val="03"/>
            </w:pPr>
            <w:r w:rsidRPr="009C20A6">
              <w:t>85/1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B35DB78" w14:textId="77777777" w:rsidR="00496D43" w:rsidRPr="009C20A6" w:rsidRDefault="00496D43" w:rsidP="00496D43">
            <w:pPr>
              <w:pStyle w:val="03"/>
            </w:pPr>
            <w:r w:rsidRPr="009C20A6">
              <w:t>厂房隔声</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C316B07" w14:textId="77777777" w:rsidR="00496D43" w:rsidRPr="009C20A6" w:rsidRDefault="00496D43" w:rsidP="00496D43">
            <w:pPr>
              <w:pStyle w:val="03"/>
            </w:pPr>
            <w:r w:rsidRPr="009C20A6">
              <w:t>143</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EE3BC9E" w14:textId="77777777" w:rsidR="00496D43" w:rsidRPr="009C20A6" w:rsidRDefault="00496D43" w:rsidP="00496D43">
            <w:pPr>
              <w:pStyle w:val="03"/>
            </w:pPr>
            <w:r w:rsidRPr="009C20A6">
              <w:t>78</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1C7C167" w14:textId="0CF9A52C"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17537B9D"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78B9FECA" w14:textId="77777777" w:rsidR="00496D43" w:rsidRPr="009C20A6" w:rsidRDefault="00496D43" w:rsidP="00496D43">
            <w:pPr>
              <w:pStyle w:val="03"/>
            </w:pPr>
            <w:r w:rsidRPr="009C20A6">
              <w:t>65</w:t>
            </w:r>
          </w:p>
        </w:tc>
        <w:tc>
          <w:tcPr>
            <w:tcW w:w="313" w:type="pct"/>
            <w:tcBorders>
              <w:top w:val="nil"/>
              <w:left w:val="nil"/>
              <w:bottom w:val="single" w:sz="4" w:space="0" w:color="auto"/>
              <w:right w:val="single" w:sz="4" w:space="0" w:color="auto"/>
            </w:tcBorders>
            <w:shd w:val="clear" w:color="000000" w:fill="FFFFFF"/>
            <w:vAlign w:val="center"/>
            <w:hideMark/>
          </w:tcPr>
          <w:p w14:paraId="12707389" w14:textId="77777777" w:rsidR="00496D43" w:rsidRPr="009C20A6" w:rsidRDefault="00496D43" w:rsidP="00496D43">
            <w:pPr>
              <w:pStyle w:val="03"/>
            </w:pPr>
            <w:r w:rsidRPr="009C20A6">
              <w:t>48.7</w:t>
            </w:r>
          </w:p>
        </w:tc>
        <w:tc>
          <w:tcPr>
            <w:tcW w:w="472" w:type="pct"/>
            <w:tcBorders>
              <w:top w:val="nil"/>
              <w:left w:val="nil"/>
              <w:bottom w:val="single" w:sz="4" w:space="0" w:color="auto"/>
              <w:right w:val="single" w:sz="4" w:space="0" w:color="auto"/>
            </w:tcBorders>
            <w:shd w:val="clear" w:color="000000" w:fill="FFFFFF"/>
            <w:vAlign w:val="center"/>
            <w:hideMark/>
          </w:tcPr>
          <w:p w14:paraId="7F0D14D3"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3E4DC7D" w14:textId="77777777" w:rsidR="00496D43" w:rsidRPr="009C20A6" w:rsidRDefault="00496D43" w:rsidP="00496D43">
            <w:pPr>
              <w:pStyle w:val="03"/>
            </w:pPr>
            <w:r w:rsidRPr="009C20A6">
              <w:t>28.7</w:t>
            </w:r>
          </w:p>
        </w:tc>
        <w:tc>
          <w:tcPr>
            <w:tcW w:w="447" w:type="pct"/>
            <w:tcBorders>
              <w:top w:val="nil"/>
              <w:left w:val="nil"/>
              <w:bottom w:val="single" w:sz="4" w:space="0" w:color="auto"/>
              <w:right w:val="single" w:sz="4" w:space="0" w:color="auto"/>
            </w:tcBorders>
            <w:shd w:val="clear" w:color="000000" w:fill="FFFFFF"/>
            <w:vAlign w:val="center"/>
            <w:hideMark/>
          </w:tcPr>
          <w:p w14:paraId="6DEB685F" w14:textId="77777777" w:rsidR="00496D43" w:rsidRPr="009C20A6" w:rsidRDefault="00496D43" w:rsidP="00496D43">
            <w:pPr>
              <w:pStyle w:val="03"/>
            </w:pPr>
            <w:r w:rsidRPr="009C20A6">
              <w:t>1</w:t>
            </w:r>
          </w:p>
        </w:tc>
      </w:tr>
      <w:tr w:rsidR="009C20A6" w:rsidRPr="009C20A6" w14:paraId="68327CBA"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2D97F493"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398E7E59"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2A91F918"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3D0DE29D"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58BB7328"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2A3DA25E"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98ACC03"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CC15D1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11D1892"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4444B03"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7AFEB835" w14:textId="77777777" w:rsidR="00496D43" w:rsidRPr="009C20A6" w:rsidRDefault="00496D43" w:rsidP="00496D43">
            <w:pPr>
              <w:pStyle w:val="03"/>
            </w:pPr>
            <w:r w:rsidRPr="009C20A6">
              <w:t>15</w:t>
            </w:r>
          </w:p>
        </w:tc>
        <w:tc>
          <w:tcPr>
            <w:tcW w:w="313" w:type="pct"/>
            <w:tcBorders>
              <w:top w:val="nil"/>
              <w:left w:val="nil"/>
              <w:bottom w:val="single" w:sz="4" w:space="0" w:color="auto"/>
              <w:right w:val="single" w:sz="4" w:space="0" w:color="auto"/>
            </w:tcBorders>
            <w:shd w:val="clear" w:color="000000" w:fill="FFFFFF"/>
            <w:vAlign w:val="center"/>
            <w:hideMark/>
          </w:tcPr>
          <w:p w14:paraId="18EDCEDB" w14:textId="77777777" w:rsidR="00496D43" w:rsidRPr="009C20A6" w:rsidRDefault="00496D43" w:rsidP="00496D43">
            <w:pPr>
              <w:pStyle w:val="03"/>
            </w:pPr>
            <w:r w:rsidRPr="009C20A6">
              <w:t>61.5</w:t>
            </w:r>
          </w:p>
        </w:tc>
        <w:tc>
          <w:tcPr>
            <w:tcW w:w="472" w:type="pct"/>
            <w:tcBorders>
              <w:top w:val="nil"/>
              <w:left w:val="nil"/>
              <w:bottom w:val="single" w:sz="4" w:space="0" w:color="auto"/>
              <w:right w:val="single" w:sz="4" w:space="0" w:color="auto"/>
            </w:tcBorders>
            <w:shd w:val="clear" w:color="000000" w:fill="FFFFFF"/>
            <w:vAlign w:val="center"/>
            <w:hideMark/>
          </w:tcPr>
          <w:p w14:paraId="762555F0"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115EC2BD" w14:textId="77777777" w:rsidR="00496D43" w:rsidRPr="009C20A6" w:rsidRDefault="00496D43" w:rsidP="00496D43">
            <w:pPr>
              <w:pStyle w:val="03"/>
            </w:pPr>
            <w:r w:rsidRPr="009C20A6">
              <w:t>41.5</w:t>
            </w:r>
          </w:p>
        </w:tc>
        <w:tc>
          <w:tcPr>
            <w:tcW w:w="447" w:type="pct"/>
            <w:tcBorders>
              <w:top w:val="nil"/>
              <w:left w:val="nil"/>
              <w:bottom w:val="single" w:sz="4" w:space="0" w:color="auto"/>
              <w:right w:val="single" w:sz="4" w:space="0" w:color="auto"/>
            </w:tcBorders>
            <w:shd w:val="clear" w:color="000000" w:fill="FFFFFF"/>
            <w:vAlign w:val="center"/>
            <w:hideMark/>
          </w:tcPr>
          <w:p w14:paraId="7B618B86" w14:textId="77777777" w:rsidR="00496D43" w:rsidRPr="009C20A6" w:rsidRDefault="00496D43" w:rsidP="00496D43">
            <w:pPr>
              <w:pStyle w:val="03"/>
            </w:pPr>
            <w:r w:rsidRPr="009C20A6">
              <w:t>1</w:t>
            </w:r>
          </w:p>
        </w:tc>
      </w:tr>
      <w:tr w:rsidR="009C20A6" w:rsidRPr="009C20A6" w14:paraId="31D342FB"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3E7DEE2"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215E72D9"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3F68B44A"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ED96356"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4C495A9"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4AE4FCE"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E3882C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8FCF5B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B6A3709"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04CDFC6F"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6D59EF96" w14:textId="77777777" w:rsidR="00496D43" w:rsidRPr="009C20A6" w:rsidRDefault="00496D43" w:rsidP="00496D43">
            <w:pPr>
              <w:pStyle w:val="03"/>
            </w:pPr>
            <w:r w:rsidRPr="009C20A6">
              <w:t>45</w:t>
            </w:r>
          </w:p>
        </w:tc>
        <w:tc>
          <w:tcPr>
            <w:tcW w:w="313" w:type="pct"/>
            <w:tcBorders>
              <w:top w:val="nil"/>
              <w:left w:val="nil"/>
              <w:bottom w:val="single" w:sz="4" w:space="0" w:color="auto"/>
              <w:right w:val="single" w:sz="4" w:space="0" w:color="auto"/>
            </w:tcBorders>
            <w:shd w:val="clear" w:color="000000" w:fill="FFFFFF"/>
            <w:vAlign w:val="center"/>
            <w:hideMark/>
          </w:tcPr>
          <w:p w14:paraId="2E492F5A" w14:textId="77777777" w:rsidR="00496D43" w:rsidRPr="009C20A6" w:rsidRDefault="00496D43" w:rsidP="00496D43">
            <w:pPr>
              <w:pStyle w:val="03"/>
            </w:pPr>
            <w:r w:rsidRPr="009C20A6">
              <w:t>51.9</w:t>
            </w:r>
          </w:p>
        </w:tc>
        <w:tc>
          <w:tcPr>
            <w:tcW w:w="472" w:type="pct"/>
            <w:tcBorders>
              <w:top w:val="nil"/>
              <w:left w:val="nil"/>
              <w:bottom w:val="single" w:sz="4" w:space="0" w:color="auto"/>
              <w:right w:val="single" w:sz="4" w:space="0" w:color="auto"/>
            </w:tcBorders>
            <w:shd w:val="clear" w:color="000000" w:fill="FFFFFF"/>
            <w:vAlign w:val="center"/>
            <w:hideMark/>
          </w:tcPr>
          <w:p w14:paraId="48AA4BDD"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82D31A7" w14:textId="77777777" w:rsidR="00496D43" w:rsidRPr="009C20A6" w:rsidRDefault="00496D43" w:rsidP="00496D43">
            <w:pPr>
              <w:pStyle w:val="03"/>
            </w:pPr>
            <w:r w:rsidRPr="009C20A6">
              <w:t>31.9</w:t>
            </w:r>
          </w:p>
        </w:tc>
        <w:tc>
          <w:tcPr>
            <w:tcW w:w="447" w:type="pct"/>
            <w:tcBorders>
              <w:top w:val="nil"/>
              <w:left w:val="nil"/>
              <w:bottom w:val="single" w:sz="4" w:space="0" w:color="auto"/>
              <w:right w:val="single" w:sz="4" w:space="0" w:color="auto"/>
            </w:tcBorders>
            <w:shd w:val="clear" w:color="000000" w:fill="FFFFFF"/>
            <w:vAlign w:val="center"/>
            <w:hideMark/>
          </w:tcPr>
          <w:p w14:paraId="08D6C1BE" w14:textId="77777777" w:rsidR="00496D43" w:rsidRPr="009C20A6" w:rsidRDefault="00496D43" w:rsidP="00496D43">
            <w:pPr>
              <w:pStyle w:val="03"/>
            </w:pPr>
            <w:r w:rsidRPr="009C20A6">
              <w:t>1</w:t>
            </w:r>
          </w:p>
        </w:tc>
      </w:tr>
      <w:tr w:rsidR="009C20A6" w:rsidRPr="009C20A6" w14:paraId="33C00A2D"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0BD706D"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E8EC5E3"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564A6975"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FBC9F17"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23043A6"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09FE863"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1A2D07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E24666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5798351"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1AF849A"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757F0167" w14:textId="77777777" w:rsidR="00496D43" w:rsidRPr="009C20A6" w:rsidRDefault="00496D43" w:rsidP="00496D43">
            <w:pPr>
              <w:pStyle w:val="03"/>
            </w:pPr>
            <w:r w:rsidRPr="009C20A6">
              <w:t>65</w:t>
            </w:r>
          </w:p>
        </w:tc>
        <w:tc>
          <w:tcPr>
            <w:tcW w:w="313" w:type="pct"/>
            <w:tcBorders>
              <w:top w:val="nil"/>
              <w:left w:val="nil"/>
              <w:bottom w:val="single" w:sz="4" w:space="0" w:color="auto"/>
              <w:right w:val="single" w:sz="4" w:space="0" w:color="auto"/>
            </w:tcBorders>
            <w:shd w:val="clear" w:color="000000" w:fill="FFFFFF"/>
            <w:vAlign w:val="center"/>
            <w:hideMark/>
          </w:tcPr>
          <w:p w14:paraId="2465B731" w14:textId="77777777" w:rsidR="00496D43" w:rsidRPr="009C20A6" w:rsidRDefault="00496D43" w:rsidP="00496D43">
            <w:pPr>
              <w:pStyle w:val="03"/>
            </w:pPr>
            <w:r w:rsidRPr="009C20A6">
              <w:t>48.7</w:t>
            </w:r>
          </w:p>
        </w:tc>
        <w:tc>
          <w:tcPr>
            <w:tcW w:w="472" w:type="pct"/>
            <w:tcBorders>
              <w:top w:val="nil"/>
              <w:left w:val="nil"/>
              <w:bottom w:val="single" w:sz="4" w:space="0" w:color="auto"/>
              <w:right w:val="single" w:sz="4" w:space="0" w:color="auto"/>
            </w:tcBorders>
            <w:shd w:val="clear" w:color="000000" w:fill="FFFFFF"/>
            <w:vAlign w:val="center"/>
            <w:hideMark/>
          </w:tcPr>
          <w:p w14:paraId="6D31A67E"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4CD2BDB" w14:textId="77777777" w:rsidR="00496D43" w:rsidRPr="009C20A6" w:rsidRDefault="00496D43" w:rsidP="00496D43">
            <w:pPr>
              <w:pStyle w:val="03"/>
            </w:pPr>
            <w:r w:rsidRPr="009C20A6">
              <w:t>28.7</w:t>
            </w:r>
          </w:p>
        </w:tc>
        <w:tc>
          <w:tcPr>
            <w:tcW w:w="447" w:type="pct"/>
            <w:tcBorders>
              <w:top w:val="nil"/>
              <w:left w:val="nil"/>
              <w:bottom w:val="single" w:sz="4" w:space="0" w:color="auto"/>
              <w:right w:val="single" w:sz="4" w:space="0" w:color="auto"/>
            </w:tcBorders>
            <w:shd w:val="clear" w:color="000000" w:fill="FFFFFF"/>
            <w:vAlign w:val="center"/>
            <w:hideMark/>
          </w:tcPr>
          <w:p w14:paraId="6E18429A" w14:textId="77777777" w:rsidR="00496D43" w:rsidRPr="009C20A6" w:rsidRDefault="00496D43" w:rsidP="00496D43">
            <w:pPr>
              <w:pStyle w:val="03"/>
            </w:pPr>
            <w:r w:rsidRPr="009C20A6">
              <w:t>1</w:t>
            </w:r>
          </w:p>
        </w:tc>
      </w:tr>
      <w:tr w:rsidR="009C20A6" w:rsidRPr="009C20A6" w14:paraId="4086ECFD"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953407A" w14:textId="77777777" w:rsidR="00496D43" w:rsidRPr="009C20A6" w:rsidRDefault="00496D43" w:rsidP="00496D43">
            <w:pPr>
              <w:pStyle w:val="03"/>
            </w:pPr>
            <w:r w:rsidRPr="009C20A6">
              <w:t>25</w:t>
            </w:r>
          </w:p>
        </w:tc>
        <w:tc>
          <w:tcPr>
            <w:tcW w:w="314" w:type="pct"/>
            <w:vMerge/>
            <w:tcBorders>
              <w:top w:val="nil"/>
              <w:left w:val="single" w:sz="4" w:space="0" w:color="auto"/>
              <w:bottom w:val="single" w:sz="4" w:space="0" w:color="000000"/>
              <w:right w:val="single" w:sz="4" w:space="0" w:color="auto"/>
            </w:tcBorders>
            <w:vAlign w:val="center"/>
            <w:hideMark/>
          </w:tcPr>
          <w:p w14:paraId="39DD8A3F" w14:textId="77777777" w:rsidR="00496D43" w:rsidRPr="009C20A6" w:rsidRDefault="00496D43" w:rsidP="00496D43">
            <w:pPr>
              <w:pStyle w:val="03"/>
            </w:pPr>
          </w:p>
        </w:tc>
        <w:tc>
          <w:tcPr>
            <w:tcW w:w="47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30D6B62" w14:textId="77777777" w:rsidR="00496D43" w:rsidRPr="009C20A6" w:rsidRDefault="00496D43" w:rsidP="00496D43">
            <w:pPr>
              <w:pStyle w:val="03"/>
            </w:pPr>
            <w:r w:rsidRPr="009C20A6">
              <w:rPr>
                <w:rFonts w:hint="eastAsia"/>
              </w:rPr>
              <w:t>德式往复式开胸锯</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DD2F92" w14:textId="77777777" w:rsidR="00496D43" w:rsidRPr="009C20A6" w:rsidRDefault="00496D43" w:rsidP="00496D43">
            <w:pPr>
              <w:pStyle w:val="03"/>
            </w:pPr>
            <w:r w:rsidRPr="009C20A6">
              <w:t>2</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2476CAE3" w14:textId="77777777" w:rsidR="00496D43" w:rsidRPr="009C20A6" w:rsidRDefault="00496D43" w:rsidP="00496D43">
            <w:pPr>
              <w:pStyle w:val="03"/>
            </w:pPr>
            <w:r w:rsidRPr="009C20A6">
              <w:t>85/1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7C521E95" w14:textId="77777777" w:rsidR="00496D43" w:rsidRPr="009C20A6" w:rsidRDefault="00496D43" w:rsidP="00496D43">
            <w:pPr>
              <w:pStyle w:val="03"/>
            </w:pPr>
            <w:r w:rsidRPr="009C20A6">
              <w:t>厂房隔声</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56C3C34" w14:textId="77777777" w:rsidR="00496D43" w:rsidRPr="009C20A6" w:rsidRDefault="00496D43" w:rsidP="00496D43">
            <w:pPr>
              <w:pStyle w:val="03"/>
            </w:pPr>
            <w:r w:rsidRPr="009C20A6">
              <w:t>149</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44E7D51" w14:textId="77777777" w:rsidR="00496D43" w:rsidRPr="009C20A6" w:rsidRDefault="00496D43" w:rsidP="00496D43">
            <w:pPr>
              <w:pStyle w:val="03"/>
            </w:pPr>
            <w:r w:rsidRPr="009C20A6">
              <w:t>80</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22A71F4" w14:textId="676134AF"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11627C34"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0A439336" w14:textId="77777777" w:rsidR="00496D43" w:rsidRPr="009C20A6" w:rsidRDefault="00496D43" w:rsidP="00496D43">
            <w:pPr>
              <w:pStyle w:val="03"/>
            </w:pPr>
            <w:r w:rsidRPr="009C20A6">
              <w:t>59</w:t>
            </w:r>
          </w:p>
        </w:tc>
        <w:tc>
          <w:tcPr>
            <w:tcW w:w="313" w:type="pct"/>
            <w:tcBorders>
              <w:top w:val="nil"/>
              <w:left w:val="nil"/>
              <w:bottom w:val="single" w:sz="4" w:space="0" w:color="auto"/>
              <w:right w:val="single" w:sz="4" w:space="0" w:color="auto"/>
            </w:tcBorders>
            <w:shd w:val="clear" w:color="000000" w:fill="FFFFFF"/>
            <w:vAlign w:val="center"/>
            <w:hideMark/>
          </w:tcPr>
          <w:p w14:paraId="5D733A8F" w14:textId="77777777" w:rsidR="00496D43" w:rsidRPr="009C20A6" w:rsidRDefault="00496D43" w:rsidP="00496D43">
            <w:pPr>
              <w:pStyle w:val="03"/>
            </w:pPr>
            <w:r w:rsidRPr="009C20A6">
              <w:t>49.6</w:t>
            </w:r>
          </w:p>
        </w:tc>
        <w:tc>
          <w:tcPr>
            <w:tcW w:w="472" w:type="pct"/>
            <w:tcBorders>
              <w:top w:val="nil"/>
              <w:left w:val="nil"/>
              <w:bottom w:val="single" w:sz="4" w:space="0" w:color="auto"/>
              <w:right w:val="single" w:sz="4" w:space="0" w:color="auto"/>
            </w:tcBorders>
            <w:shd w:val="clear" w:color="000000" w:fill="FFFFFF"/>
            <w:vAlign w:val="center"/>
            <w:hideMark/>
          </w:tcPr>
          <w:p w14:paraId="289A65C7"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63F575D" w14:textId="77777777" w:rsidR="00496D43" w:rsidRPr="009C20A6" w:rsidRDefault="00496D43" w:rsidP="00496D43">
            <w:pPr>
              <w:pStyle w:val="03"/>
            </w:pPr>
            <w:r w:rsidRPr="009C20A6">
              <w:t>29.6</w:t>
            </w:r>
          </w:p>
        </w:tc>
        <w:tc>
          <w:tcPr>
            <w:tcW w:w="447" w:type="pct"/>
            <w:tcBorders>
              <w:top w:val="nil"/>
              <w:left w:val="nil"/>
              <w:bottom w:val="single" w:sz="4" w:space="0" w:color="auto"/>
              <w:right w:val="single" w:sz="4" w:space="0" w:color="auto"/>
            </w:tcBorders>
            <w:shd w:val="clear" w:color="000000" w:fill="FFFFFF"/>
            <w:vAlign w:val="center"/>
            <w:hideMark/>
          </w:tcPr>
          <w:p w14:paraId="07075CFC" w14:textId="77777777" w:rsidR="00496D43" w:rsidRPr="009C20A6" w:rsidRDefault="00496D43" w:rsidP="00496D43">
            <w:pPr>
              <w:pStyle w:val="03"/>
            </w:pPr>
            <w:r w:rsidRPr="009C20A6">
              <w:t>1</w:t>
            </w:r>
          </w:p>
        </w:tc>
      </w:tr>
      <w:tr w:rsidR="009C20A6" w:rsidRPr="009C20A6" w14:paraId="382B0E5A"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33E7DA7"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5F673E0B"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16C405B0"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91AF4AB"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1A294C1E"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D59E873"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D375D8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00C6834"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7064A0A"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7532F7B"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2D517753" w14:textId="77777777" w:rsidR="00496D43" w:rsidRPr="009C20A6" w:rsidRDefault="00496D43" w:rsidP="00496D43">
            <w:pPr>
              <w:pStyle w:val="03"/>
            </w:pPr>
            <w:r w:rsidRPr="009C20A6">
              <w:t>17</w:t>
            </w:r>
          </w:p>
        </w:tc>
        <w:tc>
          <w:tcPr>
            <w:tcW w:w="313" w:type="pct"/>
            <w:tcBorders>
              <w:top w:val="nil"/>
              <w:left w:val="nil"/>
              <w:bottom w:val="single" w:sz="4" w:space="0" w:color="auto"/>
              <w:right w:val="single" w:sz="4" w:space="0" w:color="auto"/>
            </w:tcBorders>
            <w:shd w:val="clear" w:color="000000" w:fill="FFFFFF"/>
            <w:vAlign w:val="center"/>
            <w:hideMark/>
          </w:tcPr>
          <w:p w14:paraId="295B6560" w14:textId="77777777" w:rsidR="00496D43" w:rsidRPr="009C20A6" w:rsidRDefault="00496D43" w:rsidP="00496D43">
            <w:pPr>
              <w:pStyle w:val="03"/>
            </w:pPr>
            <w:r w:rsidRPr="009C20A6">
              <w:t>60.4</w:t>
            </w:r>
          </w:p>
        </w:tc>
        <w:tc>
          <w:tcPr>
            <w:tcW w:w="472" w:type="pct"/>
            <w:tcBorders>
              <w:top w:val="nil"/>
              <w:left w:val="nil"/>
              <w:bottom w:val="single" w:sz="4" w:space="0" w:color="auto"/>
              <w:right w:val="single" w:sz="4" w:space="0" w:color="auto"/>
            </w:tcBorders>
            <w:shd w:val="clear" w:color="000000" w:fill="FFFFFF"/>
            <w:vAlign w:val="center"/>
            <w:hideMark/>
          </w:tcPr>
          <w:p w14:paraId="324CCC86"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74EF072" w14:textId="77777777" w:rsidR="00496D43" w:rsidRPr="009C20A6" w:rsidRDefault="00496D43" w:rsidP="00496D43">
            <w:pPr>
              <w:pStyle w:val="03"/>
            </w:pPr>
            <w:r w:rsidRPr="009C20A6">
              <w:t>40.4</w:t>
            </w:r>
          </w:p>
        </w:tc>
        <w:tc>
          <w:tcPr>
            <w:tcW w:w="447" w:type="pct"/>
            <w:tcBorders>
              <w:top w:val="nil"/>
              <w:left w:val="nil"/>
              <w:bottom w:val="single" w:sz="4" w:space="0" w:color="auto"/>
              <w:right w:val="single" w:sz="4" w:space="0" w:color="auto"/>
            </w:tcBorders>
            <w:shd w:val="clear" w:color="000000" w:fill="FFFFFF"/>
            <w:vAlign w:val="center"/>
            <w:hideMark/>
          </w:tcPr>
          <w:p w14:paraId="3A6B0EFF" w14:textId="77777777" w:rsidR="00496D43" w:rsidRPr="009C20A6" w:rsidRDefault="00496D43" w:rsidP="00496D43">
            <w:pPr>
              <w:pStyle w:val="03"/>
            </w:pPr>
            <w:r w:rsidRPr="009C20A6">
              <w:t>1</w:t>
            </w:r>
          </w:p>
        </w:tc>
      </w:tr>
      <w:tr w:rsidR="009C20A6" w:rsidRPr="009C20A6" w14:paraId="15603AC9"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66D251A2"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2D92A3DF"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6DA56AB1"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DFAE97B"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1DDC0427"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C98185F"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1EBC3F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CC89659"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63C84BC"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6ABD072C"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70C90BE2" w14:textId="77777777" w:rsidR="00496D43" w:rsidRPr="009C20A6" w:rsidRDefault="00496D43" w:rsidP="00496D43">
            <w:pPr>
              <w:pStyle w:val="03"/>
            </w:pPr>
            <w:r w:rsidRPr="009C20A6">
              <w:t>39</w:t>
            </w:r>
          </w:p>
        </w:tc>
        <w:tc>
          <w:tcPr>
            <w:tcW w:w="313" w:type="pct"/>
            <w:tcBorders>
              <w:top w:val="nil"/>
              <w:left w:val="nil"/>
              <w:bottom w:val="single" w:sz="4" w:space="0" w:color="auto"/>
              <w:right w:val="single" w:sz="4" w:space="0" w:color="auto"/>
            </w:tcBorders>
            <w:shd w:val="clear" w:color="000000" w:fill="FFFFFF"/>
            <w:vAlign w:val="center"/>
            <w:hideMark/>
          </w:tcPr>
          <w:p w14:paraId="6BD9C254" w14:textId="77777777" w:rsidR="00496D43" w:rsidRPr="009C20A6" w:rsidRDefault="00496D43" w:rsidP="00496D43">
            <w:pPr>
              <w:pStyle w:val="03"/>
            </w:pPr>
            <w:r w:rsidRPr="009C20A6">
              <w:t>53.2</w:t>
            </w:r>
          </w:p>
        </w:tc>
        <w:tc>
          <w:tcPr>
            <w:tcW w:w="472" w:type="pct"/>
            <w:tcBorders>
              <w:top w:val="nil"/>
              <w:left w:val="nil"/>
              <w:bottom w:val="single" w:sz="4" w:space="0" w:color="auto"/>
              <w:right w:val="single" w:sz="4" w:space="0" w:color="auto"/>
            </w:tcBorders>
            <w:shd w:val="clear" w:color="000000" w:fill="FFFFFF"/>
            <w:vAlign w:val="center"/>
            <w:hideMark/>
          </w:tcPr>
          <w:p w14:paraId="1C00F9A4"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C75DC6C" w14:textId="77777777" w:rsidR="00496D43" w:rsidRPr="009C20A6" w:rsidRDefault="00496D43" w:rsidP="00496D43">
            <w:pPr>
              <w:pStyle w:val="03"/>
            </w:pPr>
            <w:r w:rsidRPr="009C20A6">
              <w:t>33.2</w:t>
            </w:r>
          </w:p>
        </w:tc>
        <w:tc>
          <w:tcPr>
            <w:tcW w:w="447" w:type="pct"/>
            <w:tcBorders>
              <w:top w:val="nil"/>
              <w:left w:val="nil"/>
              <w:bottom w:val="single" w:sz="4" w:space="0" w:color="auto"/>
              <w:right w:val="single" w:sz="4" w:space="0" w:color="auto"/>
            </w:tcBorders>
            <w:shd w:val="clear" w:color="000000" w:fill="FFFFFF"/>
            <w:vAlign w:val="center"/>
            <w:hideMark/>
          </w:tcPr>
          <w:p w14:paraId="0095FEE5" w14:textId="77777777" w:rsidR="00496D43" w:rsidRPr="009C20A6" w:rsidRDefault="00496D43" w:rsidP="00496D43">
            <w:pPr>
              <w:pStyle w:val="03"/>
            </w:pPr>
            <w:r w:rsidRPr="009C20A6">
              <w:t>1</w:t>
            </w:r>
          </w:p>
        </w:tc>
      </w:tr>
      <w:tr w:rsidR="009C20A6" w:rsidRPr="009C20A6" w14:paraId="60CF5371"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27BBEF37"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6FD4C6D0"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50DC1A1A"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6E23555"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4F24C835"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1217A49"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C5D24F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C60583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7254E89"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D42B0B6"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0282393F" w14:textId="77777777" w:rsidR="00496D43" w:rsidRPr="009C20A6" w:rsidRDefault="00496D43" w:rsidP="00496D43">
            <w:pPr>
              <w:pStyle w:val="03"/>
            </w:pPr>
            <w:r w:rsidRPr="009C20A6">
              <w:t>63</w:t>
            </w:r>
          </w:p>
        </w:tc>
        <w:tc>
          <w:tcPr>
            <w:tcW w:w="313" w:type="pct"/>
            <w:tcBorders>
              <w:top w:val="nil"/>
              <w:left w:val="nil"/>
              <w:bottom w:val="single" w:sz="4" w:space="0" w:color="auto"/>
              <w:right w:val="single" w:sz="4" w:space="0" w:color="auto"/>
            </w:tcBorders>
            <w:shd w:val="clear" w:color="000000" w:fill="FFFFFF"/>
            <w:vAlign w:val="center"/>
            <w:hideMark/>
          </w:tcPr>
          <w:p w14:paraId="58DAD491" w14:textId="77777777" w:rsidR="00496D43" w:rsidRPr="009C20A6" w:rsidRDefault="00496D43" w:rsidP="00496D43">
            <w:pPr>
              <w:pStyle w:val="03"/>
            </w:pPr>
            <w:r w:rsidRPr="009C20A6">
              <w:t>49.0</w:t>
            </w:r>
          </w:p>
        </w:tc>
        <w:tc>
          <w:tcPr>
            <w:tcW w:w="472" w:type="pct"/>
            <w:tcBorders>
              <w:top w:val="nil"/>
              <w:left w:val="nil"/>
              <w:bottom w:val="single" w:sz="4" w:space="0" w:color="auto"/>
              <w:right w:val="single" w:sz="4" w:space="0" w:color="auto"/>
            </w:tcBorders>
            <w:shd w:val="clear" w:color="000000" w:fill="FFFFFF"/>
            <w:vAlign w:val="center"/>
            <w:hideMark/>
          </w:tcPr>
          <w:p w14:paraId="5E199EBC"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17EB7DE6" w14:textId="77777777" w:rsidR="00496D43" w:rsidRPr="009C20A6" w:rsidRDefault="00496D43" w:rsidP="00496D43">
            <w:pPr>
              <w:pStyle w:val="03"/>
            </w:pPr>
            <w:r w:rsidRPr="009C20A6">
              <w:t>29.0</w:t>
            </w:r>
          </w:p>
        </w:tc>
        <w:tc>
          <w:tcPr>
            <w:tcW w:w="447" w:type="pct"/>
            <w:tcBorders>
              <w:top w:val="nil"/>
              <w:left w:val="nil"/>
              <w:bottom w:val="single" w:sz="4" w:space="0" w:color="auto"/>
              <w:right w:val="single" w:sz="4" w:space="0" w:color="auto"/>
            </w:tcBorders>
            <w:shd w:val="clear" w:color="000000" w:fill="FFFFFF"/>
            <w:vAlign w:val="center"/>
            <w:hideMark/>
          </w:tcPr>
          <w:p w14:paraId="40498DBD" w14:textId="77777777" w:rsidR="00496D43" w:rsidRPr="009C20A6" w:rsidRDefault="00496D43" w:rsidP="00496D43">
            <w:pPr>
              <w:pStyle w:val="03"/>
            </w:pPr>
            <w:r w:rsidRPr="009C20A6">
              <w:t>1</w:t>
            </w:r>
          </w:p>
        </w:tc>
      </w:tr>
      <w:tr w:rsidR="009C20A6" w:rsidRPr="009C20A6" w14:paraId="773C59C9"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CC0F058" w14:textId="77777777" w:rsidR="00496D43" w:rsidRPr="009C20A6" w:rsidRDefault="00496D43" w:rsidP="00496D43">
            <w:pPr>
              <w:pStyle w:val="03"/>
            </w:pPr>
            <w:r w:rsidRPr="009C20A6">
              <w:t>26</w:t>
            </w:r>
          </w:p>
        </w:tc>
        <w:tc>
          <w:tcPr>
            <w:tcW w:w="31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0D10EB9" w14:textId="77777777" w:rsidR="00496D43" w:rsidRPr="009C20A6" w:rsidRDefault="00496D43" w:rsidP="00496D43">
            <w:pPr>
              <w:pStyle w:val="03"/>
            </w:pPr>
            <w:r w:rsidRPr="009C20A6">
              <w:rPr>
                <w:rFonts w:hint="eastAsia"/>
              </w:rPr>
              <w:t>肉牛屠宰车间辅助设备</w:t>
            </w:r>
          </w:p>
        </w:tc>
        <w:tc>
          <w:tcPr>
            <w:tcW w:w="47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F2EB63C" w14:textId="77777777" w:rsidR="00496D43" w:rsidRPr="009C20A6" w:rsidRDefault="00496D43" w:rsidP="00496D43">
            <w:pPr>
              <w:pStyle w:val="03"/>
            </w:pPr>
            <w:r w:rsidRPr="009C20A6">
              <w:rPr>
                <w:rFonts w:hint="eastAsia"/>
              </w:rPr>
              <w:t>空压机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E11EC45" w14:textId="77777777" w:rsidR="00496D43" w:rsidRPr="009C20A6" w:rsidRDefault="00496D43" w:rsidP="00496D43">
            <w:pPr>
              <w:pStyle w:val="03"/>
            </w:pPr>
            <w:r w:rsidRPr="009C20A6">
              <w:t>2</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20A1F00E" w14:textId="77777777" w:rsidR="00496D43" w:rsidRPr="009C20A6" w:rsidRDefault="00496D43" w:rsidP="00496D43">
            <w:pPr>
              <w:pStyle w:val="03"/>
            </w:pPr>
            <w:r w:rsidRPr="009C20A6">
              <w:t>90/1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7F830C85" w14:textId="77777777" w:rsidR="00496D43" w:rsidRPr="009C20A6" w:rsidRDefault="00496D43" w:rsidP="00496D43">
            <w:pPr>
              <w:pStyle w:val="03"/>
            </w:pPr>
            <w:r w:rsidRPr="009C20A6">
              <w:t>厂房隔声</w:t>
            </w:r>
            <w:r w:rsidRPr="009C20A6">
              <w:t>+</w:t>
            </w:r>
            <w:r w:rsidRPr="009C20A6">
              <w:t>消声</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843670" w14:textId="77777777" w:rsidR="00496D43" w:rsidRPr="009C20A6" w:rsidRDefault="00496D43" w:rsidP="00496D43">
            <w:pPr>
              <w:pStyle w:val="03"/>
            </w:pPr>
            <w:r w:rsidRPr="009C20A6">
              <w:t>131</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82944B9" w14:textId="77777777" w:rsidR="00496D43" w:rsidRPr="009C20A6" w:rsidRDefault="00496D43" w:rsidP="00496D43">
            <w:pPr>
              <w:pStyle w:val="03"/>
            </w:pPr>
            <w:r w:rsidRPr="009C20A6">
              <w:t>68</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23E4579" w14:textId="042EDD22"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39FC0BBF"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155B8198" w14:textId="77777777" w:rsidR="00496D43" w:rsidRPr="009C20A6" w:rsidRDefault="00496D43" w:rsidP="00496D43">
            <w:pPr>
              <w:pStyle w:val="03"/>
            </w:pPr>
            <w:r w:rsidRPr="009C20A6">
              <w:t>77</w:t>
            </w:r>
          </w:p>
        </w:tc>
        <w:tc>
          <w:tcPr>
            <w:tcW w:w="313" w:type="pct"/>
            <w:tcBorders>
              <w:top w:val="nil"/>
              <w:left w:val="nil"/>
              <w:bottom w:val="single" w:sz="4" w:space="0" w:color="auto"/>
              <w:right w:val="single" w:sz="4" w:space="0" w:color="auto"/>
            </w:tcBorders>
            <w:shd w:val="clear" w:color="000000" w:fill="FFFFFF"/>
            <w:vAlign w:val="center"/>
            <w:hideMark/>
          </w:tcPr>
          <w:p w14:paraId="72876A93" w14:textId="77777777" w:rsidR="00496D43" w:rsidRPr="009C20A6" w:rsidRDefault="00496D43" w:rsidP="00496D43">
            <w:pPr>
              <w:pStyle w:val="03"/>
            </w:pPr>
            <w:r w:rsidRPr="009C20A6">
              <w:t>52.3</w:t>
            </w:r>
          </w:p>
        </w:tc>
        <w:tc>
          <w:tcPr>
            <w:tcW w:w="472" w:type="pct"/>
            <w:tcBorders>
              <w:top w:val="nil"/>
              <w:left w:val="nil"/>
              <w:bottom w:val="single" w:sz="4" w:space="0" w:color="auto"/>
              <w:right w:val="single" w:sz="4" w:space="0" w:color="auto"/>
            </w:tcBorders>
            <w:shd w:val="clear" w:color="000000" w:fill="FFFFFF"/>
            <w:vAlign w:val="center"/>
            <w:hideMark/>
          </w:tcPr>
          <w:p w14:paraId="501078BF"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2F50E3B" w14:textId="77777777" w:rsidR="00496D43" w:rsidRPr="009C20A6" w:rsidRDefault="00496D43" w:rsidP="00496D43">
            <w:pPr>
              <w:pStyle w:val="03"/>
            </w:pPr>
            <w:r w:rsidRPr="009C20A6">
              <w:t>32.3</w:t>
            </w:r>
          </w:p>
        </w:tc>
        <w:tc>
          <w:tcPr>
            <w:tcW w:w="447" w:type="pct"/>
            <w:tcBorders>
              <w:top w:val="nil"/>
              <w:left w:val="nil"/>
              <w:bottom w:val="single" w:sz="4" w:space="0" w:color="auto"/>
              <w:right w:val="single" w:sz="4" w:space="0" w:color="auto"/>
            </w:tcBorders>
            <w:shd w:val="clear" w:color="000000" w:fill="FFFFFF"/>
            <w:vAlign w:val="center"/>
            <w:hideMark/>
          </w:tcPr>
          <w:p w14:paraId="2E2FB4EB" w14:textId="77777777" w:rsidR="00496D43" w:rsidRPr="009C20A6" w:rsidRDefault="00496D43" w:rsidP="00496D43">
            <w:pPr>
              <w:pStyle w:val="03"/>
            </w:pPr>
            <w:r w:rsidRPr="009C20A6">
              <w:t>1</w:t>
            </w:r>
          </w:p>
        </w:tc>
      </w:tr>
      <w:tr w:rsidR="009C20A6" w:rsidRPr="009C20A6" w14:paraId="3E24A410"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614D599F"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6F740E49"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52550B71"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3A4D0E2"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4EE37FC"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41E675C5"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4140DB63"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02D301E"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09BCFDC"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4481E032"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4582BD9F" w14:textId="77777777" w:rsidR="00496D43" w:rsidRPr="009C20A6" w:rsidRDefault="00496D43" w:rsidP="00496D43">
            <w:pPr>
              <w:pStyle w:val="03"/>
            </w:pPr>
            <w:r w:rsidRPr="009C20A6">
              <w:t>5</w:t>
            </w:r>
          </w:p>
        </w:tc>
        <w:tc>
          <w:tcPr>
            <w:tcW w:w="313" w:type="pct"/>
            <w:tcBorders>
              <w:top w:val="nil"/>
              <w:left w:val="nil"/>
              <w:bottom w:val="single" w:sz="4" w:space="0" w:color="auto"/>
              <w:right w:val="single" w:sz="4" w:space="0" w:color="auto"/>
            </w:tcBorders>
            <w:shd w:val="clear" w:color="000000" w:fill="FFFFFF"/>
            <w:vAlign w:val="center"/>
            <w:hideMark/>
          </w:tcPr>
          <w:p w14:paraId="43B16656" w14:textId="77777777" w:rsidR="00496D43" w:rsidRPr="009C20A6" w:rsidRDefault="00496D43" w:rsidP="00496D43">
            <w:pPr>
              <w:pStyle w:val="03"/>
            </w:pPr>
            <w:r w:rsidRPr="009C20A6">
              <w:t>76.0</w:t>
            </w:r>
          </w:p>
        </w:tc>
        <w:tc>
          <w:tcPr>
            <w:tcW w:w="472" w:type="pct"/>
            <w:tcBorders>
              <w:top w:val="nil"/>
              <w:left w:val="nil"/>
              <w:bottom w:val="single" w:sz="4" w:space="0" w:color="auto"/>
              <w:right w:val="single" w:sz="4" w:space="0" w:color="auto"/>
            </w:tcBorders>
            <w:shd w:val="clear" w:color="000000" w:fill="FFFFFF"/>
            <w:vAlign w:val="center"/>
            <w:hideMark/>
          </w:tcPr>
          <w:p w14:paraId="07AFC876"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DAA1AD3" w14:textId="77777777" w:rsidR="00496D43" w:rsidRPr="009C20A6" w:rsidRDefault="00496D43" w:rsidP="00496D43">
            <w:pPr>
              <w:pStyle w:val="03"/>
            </w:pPr>
            <w:r w:rsidRPr="009C20A6">
              <w:t>56.0</w:t>
            </w:r>
          </w:p>
        </w:tc>
        <w:tc>
          <w:tcPr>
            <w:tcW w:w="447" w:type="pct"/>
            <w:tcBorders>
              <w:top w:val="nil"/>
              <w:left w:val="nil"/>
              <w:bottom w:val="single" w:sz="4" w:space="0" w:color="auto"/>
              <w:right w:val="single" w:sz="4" w:space="0" w:color="auto"/>
            </w:tcBorders>
            <w:shd w:val="clear" w:color="000000" w:fill="FFFFFF"/>
            <w:vAlign w:val="center"/>
            <w:hideMark/>
          </w:tcPr>
          <w:p w14:paraId="01D40731" w14:textId="77777777" w:rsidR="00496D43" w:rsidRPr="009C20A6" w:rsidRDefault="00496D43" w:rsidP="00496D43">
            <w:pPr>
              <w:pStyle w:val="03"/>
            </w:pPr>
            <w:r w:rsidRPr="009C20A6">
              <w:t>1</w:t>
            </w:r>
          </w:p>
        </w:tc>
      </w:tr>
      <w:tr w:rsidR="009C20A6" w:rsidRPr="009C20A6" w14:paraId="59955CEF"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EB6DBAC"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68162881"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351CC098"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B1557FE"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CDD7DC4"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082EC7E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5B6F05D"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62FC94B"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24A3437"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3C1E005"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6FBC08F1" w14:textId="77777777" w:rsidR="00496D43" w:rsidRPr="009C20A6" w:rsidRDefault="00496D43" w:rsidP="00496D43">
            <w:pPr>
              <w:pStyle w:val="03"/>
            </w:pPr>
            <w:r w:rsidRPr="009C20A6">
              <w:t>33</w:t>
            </w:r>
          </w:p>
        </w:tc>
        <w:tc>
          <w:tcPr>
            <w:tcW w:w="313" w:type="pct"/>
            <w:tcBorders>
              <w:top w:val="nil"/>
              <w:left w:val="nil"/>
              <w:bottom w:val="single" w:sz="4" w:space="0" w:color="auto"/>
              <w:right w:val="single" w:sz="4" w:space="0" w:color="auto"/>
            </w:tcBorders>
            <w:shd w:val="clear" w:color="000000" w:fill="FFFFFF"/>
            <w:vAlign w:val="center"/>
            <w:hideMark/>
          </w:tcPr>
          <w:p w14:paraId="1BAFF053" w14:textId="77777777" w:rsidR="00496D43" w:rsidRPr="009C20A6" w:rsidRDefault="00496D43" w:rsidP="00496D43">
            <w:pPr>
              <w:pStyle w:val="03"/>
            </w:pPr>
            <w:r w:rsidRPr="009C20A6">
              <w:t>59.6</w:t>
            </w:r>
          </w:p>
        </w:tc>
        <w:tc>
          <w:tcPr>
            <w:tcW w:w="472" w:type="pct"/>
            <w:tcBorders>
              <w:top w:val="nil"/>
              <w:left w:val="nil"/>
              <w:bottom w:val="single" w:sz="4" w:space="0" w:color="auto"/>
              <w:right w:val="single" w:sz="4" w:space="0" w:color="auto"/>
            </w:tcBorders>
            <w:shd w:val="clear" w:color="000000" w:fill="FFFFFF"/>
            <w:vAlign w:val="center"/>
            <w:hideMark/>
          </w:tcPr>
          <w:p w14:paraId="47A373D9"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4A0218C" w14:textId="77777777" w:rsidR="00496D43" w:rsidRPr="009C20A6" w:rsidRDefault="00496D43" w:rsidP="00496D43">
            <w:pPr>
              <w:pStyle w:val="03"/>
            </w:pPr>
            <w:r w:rsidRPr="009C20A6">
              <w:t>39.6</w:t>
            </w:r>
          </w:p>
        </w:tc>
        <w:tc>
          <w:tcPr>
            <w:tcW w:w="447" w:type="pct"/>
            <w:tcBorders>
              <w:top w:val="nil"/>
              <w:left w:val="nil"/>
              <w:bottom w:val="single" w:sz="4" w:space="0" w:color="auto"/>
              <w:right w:val="single" w:sz="4" w:space="0" w:color="auto"/>
            </w:tcBorders>
            <w:shd w:val="clear" w:color="000000" w:fill="FFFFFF"/>
            <w:vAlign w:val="center"/>
            <w:hideMark/>
          </w:tcPr>
          <w:p w14:paraId="6E33F044" w14:textId="77777777" w:rsidR="00496D43" w:rsidRPr="009C20A6" w:rsidRDefault="00496D43" w:rsidP="00496D43">
            <w:pPr>
              <w:pStyle w:val="03"/>
            </w:pPr>
            <w:r w:rsidRPr="009C20A6">
              <w:t>1</w:t>
            </w:r>
          </w:p>
        </w:tc>
      </w:tr>
      <w:tr w:rsidR="009C20A6" w:rsidRPr="009C20A6" w14:paraId="7B2CF811"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21B1CF5"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532BE90"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36C5992B"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5591CE07"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5599C05A"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0675266C"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574FBC06"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8ED1443"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A2F1F44"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6CCF2DC5"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631BD600" w14:textId="77777777" w:rsidR="00496D43" w:rsidRPr="009C20A6" w:rsidRDefault="00496D43" w:rsidP="00496D43">
            <w:pPr>
              <w:pStyle w:val="03"/>
            </w:pPr>
            <w:r w:rsidRPr="009C20A6">
              <w:t>75</w:t>
            </w:r>
          </w:p>
        </w:tc>
        <w:tc>
          <w:tcPr>
            <w:tcW w:w="313" w:type="pct"/>
            <w:tcBorders>
              <w:top w:val="nil"/>
              <w:left w:val="nil"/>
              <w:bottom w:val="single" w:sz="4" w:space="0" w:color="auto"/>
              <w:right w:val="single" w:sz="4" w:space="0" w:color="auto"/>
            </w:tcBorders>
            <w:shd w:val="clear" w:color="000000" w:fill="FFFFFF"/>
            <w:vAlign w:val="center"/>
            <w:hideMark/>
          </w:tcPr>
          <w:p w14:paraId="3DEDAC85" w14:textId="77777777" w:rsidR="00496D43" w:rsidRPr="009C20A6" w:rsidRDefault="00496D43" w:rsidP="00496D43">
            <w:pPr>
              <w:pStyle w:val="03"/>
            </w:pPr>
            <w:r w:rsidRPr="009C20A6">
              <w:t>52.5</w:t>
            </w:r>
          </w:p>
        </w:tc>
        <w:tc>
          <w:tcPr>
            <w:tcW w:w="472" w:type="pct"/>
            <w:tcBorders>
              <w:top w:val="nil"/>
              <w:left w:val="nil"/>
              <w:bottom w:val="single" w:sz="4" w:space="0" w:color="auto"/>
              <w:right w:val="single" w:sz="4" w:space="0" w:color="auto"/>
            </w:tcBorders>
            <w:shd w:val="clear" w:color="000000" w:fill="FFFFFF"/>
            <w:vAlign w:val="center"/>
            <w:hideMark/>
          </w:tcPr>
          <w:p w14:paraId="62004115"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ECDA981" w14:textId="77777777" w:rsidR="00496D43" w:rsidRPr="009C20A6" w:rsidRDefault="00496D43" w:rsidP="00496D43">
            <w:pPr>
              <w:pStyle w:val="03"/>
            </w:pPr>
            <w:r w:rsidRPr="009C20A6">
              <w:t>32.5</w:t>
            </w:r>
          </w:p>
        </w:tc>
        <w:tc>
          <w:tcPr>
            <w:tcW w:w="447" w:type="pct"/>
            <w:tcBorders>
              <w:top w:val="nil"/>
              <w:left w:val="nil"/>
              <w:bottom w:val="single" w:sz="4" w:space="0" w:color="auto"/>
              <w:right w:val="single" w:sz="4" w:space="0" w:color="auto"/>
            </w:tcBorders>
            <w:shd w:val="clear" w:color="000000" w:fill="FFFFFF"/>
            <w:vAlign w:val="center"/>
            <w:hideMark/>
          </w:tcPr>
          <w:p w14:paraId="72ECA2C3" w14:textId="77777777" w:rsidR="00496D43" w:rsidRPr="009C20A6" w:rsidRDefault="00496D43" w:rsidP="00496D43">
            <w:pPr>
              <w:pStyle w:val="03"/>
            </w:pPr>
            <w:r w:rsidRPr="009C20A6">
              <w:t>1</w:t>
            </w:r>
          </w:p>
        </w:tc>
      </w:tr>
      <w:tr w:rsidR="009C20A6" w:rsidRPr="009C20A6" w14:paraId="3B638899"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7358D4E" w14:textId="77777777" w:rsidR="00496D43" w:rsidRPr="009C20A6" w:rsidRDefault="00496D43" w:rsidP="00496D43">
            <w:pPr>
              <w:pStyle w:val="03"/>
            </w:pPr>
            <w:r w:rsidRPr="009C20A6">
              <w:t>27</w:t>
            </w:r>
          </w:p>
        </w:tc>
        <w:tc>
          <w:tcPr>
            <w:tcW w:w="314" w:type="pct"/>
            <w:vMerge/>
            <w:tcBorders>
              <w:top w:val="nil"/>
              <w:left w:val="single" w:sz="4" w:space="0" w:color="auto"/>
              <w:bottom w:val="single" w:sz="4" w:space="0" w:color="000000"/>
              <w:right w:val="single" w:sz="4" w:space="0" w:color="auto"/>
            </w:tcBorders>
            <w:vAlign w:val="center"/>
            <w:hideMark/>
          </w:tcPr>
          <w:p w14:paraId="2C7A96D2" w14:textId="77777777" w:rsidR="00496D43" w:rsidRPr="009C20A6" w:rsidRDefault="00496D43" w:rsidP="00496D43">
            <w:pPr>
              <w:pStyle w:val="03"/>
            </w:pPr>
          </w:p>
        </w:tc>
        <w:tc>
          <w:tcPr>
            <w:tcW w:w="47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5F8B394" w14:textId="77777777" w:rsidR="00496D43" w:rsidRPr="009C20A6" w:rsidRDefault="00496D43" w:rsidP="00496D43">
            <w:pPr>
              <w:pStyle w:val="03"/>
            </w:pPr>
            <w:r w:rsidRPr="009C20A6">
              <w:rPr>
                <w:rFonts w:hint="eastAsia"/>
              </w:rPr>
              <w:t>蒸汽发生器</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0E24EE" w14:textId="77777777" w:rsidR="00496D43" w:rsidRPr="009C20A6" w:rsidRDefault="00496D43" w:rsidP="00496D43">
            <w:pPr>
              <w:pStyle w:val="03"/>
            </w:pPr>
            <w:r w:rsidRPr="009C20A6">
              <w:t>2</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76ABBB83" w14:textId="77777777" w:rsidR="00496D43" w:rsidRPr="009C20A6" w:rsidRDefault="00496D43" w:rsidP="00496D43">
            <w:pPr>
              <w:pStyle w:val="03"/>
            </w:pPr>
            <w:r w:rsidRPr="009C20A6">
              <w:t>75/1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54596DD" w14:textId="77777777" w:rsidR="00496D43" w:rsidRPr="009C20A6" w:rsidRDefault="00496D43" w:rsidP="00496D43">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9B962F1" w14:textId="77777777" w:rsidR="00496D43" w:rsidRPr="009C20A6" w:rsidRDefault="00496D43" w:rsidP="00496D43">
            <w:pPr>
              <w:pStyle w:val="03"/>
            </w:pPr>
            <w:r w:rsidRPr="009C20A6">
              <w:t>132</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8159C67" w14:textId="77777777" w:rsidR="00496D43" w:rsidRPr="009C20A6" w:rsidRDefault="00496D43" w:rsidP="00496D43">
            <w:pPr>
              <w:pStyle w:val="03"/>
            </w:pPr>
            <w:r w:rsidRPr="009C20A6">
              <w:t>104</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01E07FE" w14:textId="5C1E1F24" w:rsidR="00496D43" w:rsidRPr="009C20A6" w:rsidRDefault="00FE59C7" w:rsidP="00496D43">
            <w:pPr>
              <w:pStyle w:val="03"/>
            </w:pPr>
            <w:r w:rsidRPr="009C20A6">
              <w:t>3</w:t>
            </w:r>
          </w:p>
        </w:tc>
        <w:tc>
          <w:tcPr>
            <w:tcW w:w="210" w:type="pct"/>
            <w:tcBorders>
              <w:top w:val="nil"/>
              <w:left w:val="nil"/>
              <w:bottom w:val="single" w:sz="4" w:space="0" w:color="auto"/>
              <w:right w:val="single" w:sz="4" w:space="0" w:color="auto"/>
            </w:tcBorders>
            <w:shd w:val="clear" w:color="000000" w:fill="FFFFFF"/>
            <w:vAlign w:val="center"/>
            <w:hideMark/>
          </w:tcPr>
          <w:p w14:paraId="3B255651"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226D405D" w14:textId="77777777" w:rsidR="00496D43" w:rsidRPr="009C20A6" w:rsidRDefault="00496D43" w:rsidP="00496D43">
            <w:pPr>
              <w:pStyle w:val="03"/>
            </w:pPr>
            <w:r w:rsidRPr="009C20A6">
              <w:t>70</w:t>
            </w:r>
          </w:p>
        </w:tc>
        <w:tc>
          <w:tcPr>
            <w:tcW w:w="313" w:type="pct"/>
            <w:tcBorders>
              <w:top w:val="nil"/>
              <w:left w:val="nil"/>
              <w:bottom w:val="single" w:sz="4" w:space="0" w:color="auto"/>
              <w:right w:val="single" w:sz="4" w:space="0" w:color="auto"/>
            </w:tcBorders>
            <w:shd w:val="clear" w:color="000000" w:fill="FFFFFF"/>
            <w:vAlign w:val="center"/>
            <w:hideMark/>
          </w:tcPr>
          <w:p w14:paraId="544AE894" w14:textId="77777777" w:rsidR="00496D43" w:rsidRPr="009C20A6" w:rsidRDefault="00496D43" w:rsidP="00496D43">
            <w:pPr>
              <w:pStyle w:val="03"/>
            </w:pPr>
            <w:r w:rsidRPr="009C20A6">
              <w:t>38.1</w:t>
            </w:r>
          </w:p>
        </w:tc>
        <w:tc>
          <w:tcPr>
            <w:tcW w:w="472" w:type="pct"/>
            <w:tcBorders>
              <w:top w:val="nil"/>
              <w:left w:val="nil"/>
              <w:bottom w:val="single" w:sz="4" w:space="0" w:color="auto"/>
              <w:right w:val="single" w:sz="4" w:space="0" w:color="auto"/>
            </w:tcBorders>
            <w:shd w:val="clear" w:color="000000" w:fill="FFFFFF"/>
            <w:vAlign w:val="center"/>
            <w:hideMark/>
          </w:tcPr>
          <w:p w14:paraId="58C969D4"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1EDD1B7" w14:textId="77777777" w:rsidR="00496D43" w:rsidRPr="009C20A6" w:rsidRDefault="00496D43" w:rsidP="00496D43">
            <w:pPr>
              <w:pStyle w:val="03"/>
            </w:pPr>
            <w:r w:rsidRPr="009C20A6">
              <w:t>18.1</w:t>
            </w:r>
          </w:p>
        </w:tc>
        <w:tc>
          <w:tcPr>
            <w:tcW w:w="447" w:type="pct"/>
            <w:tcBorders>
              <w:top w:val="nil"/>
              <w:left w:val="nil"/>
              <w:bottom w:val="single" w:sz="4" w:space="0" w:color="auto"/>
              <w:right w:val="single" w:sz="4" w:space="0" w:color="auto"/>
            </w:tcBorders>
            <w:shd w:val="clear" w:color="000000" w:fill="FFFFFF"/>
            <w:vAlign w:val="center"/>
            <w:hideMark/>
          </w:tcPr>
          <w:p w14:paraId="5B93424E" w14:textId="77777777" w:rsidR="00496D43" w:rsidRPr="009C20A6" w:rsidRDefault="00496D43" w:rsidP="00496D43">
            <w:pPr>
              <w:pStyle w:val="03"/>
            </w:pPr>
            <w:r w:rsidRPr="009C20A6">
              <w:t>1</w:t>
            </w:r>
          </w:p>
        </w:tc>
      </w:tr>
      <w:tr w:rsidR="009C20A6" w:rsidRPr="009C20A6" w14:paraId="177DC89E"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47C1C63"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5859F4C1"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0E0F7472"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1F2F536"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0B5CA25"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918C9C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700D991"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6A74B1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AF8B322"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1FCE9E8"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6EA638DA" w14:textId="77777777" w:rsidR="00496D43" w:rsidRPr="009C20A6" w:rsidRDefault="00496D43" w:rsidP="00496D43">
            <w:pPr>
              <w:pStyle w:val="03"/>
            </w:pPr>
            <w:r w:rsidRPr="009C20A6">
              <w:t>30</w:t>
            </w:r>
          </w:p>
        </w:tc>
        <w:tc>
          <w:tcPr>
            <w:tcW w:w="313" w:type="pct"/>
            <w:tcBorders>
              <w:top w:val="nil"/>
              <w:left w:val="nil"/>
              <w:bottom w:val="single" w:sz="4" w:space="0" w:color="auto"/>
              <w:right w:val="single" w:sz="4" w:space="0" w:color="auto"/>
            </w:tcBorders>
            <w:shd w:val="clear" w:color="000000" w:fill="FFFFFF"/>
            <w:vAlign w:val="center"/>
            <w:hideMark/>
          </w:tcPr>
          <w:p w14:paraId="79DFFFA6" w14:textId="77777777" w:rsidR="00496D43" w:rsidRPr="009C20A6" w:rsidRDefault="00496D43" w:rsidP="00496D43">
            <w:pPr>
              <w:pStyle w:val="03"/>
            </w:pPr>
            <w:r w:rsidRPr="009C20A6">
              <w:t>45.5</w:t>
            </w:r>
          </w:p>
        </w:tc>
        <w:tc>
          <w:tcPr>
            <w:tcW w:w="472" w:type="pct"/>
            <w:tcBorders>
              <w:top w:val="nil"/>
              <w:left w:val="nil"/>
              <w:bottom w:val="single" w:sz="4" w:space="0" w:color="auto"/>
              <w:right w:val="single" w:sz="4" w:space="0" w:color="auto"/>
            </w:tcBorders>
            <w:shd w:val="clear" w:color="000000" w:fill="FFFFFF"/>
            <w:vAlign w:val="center"/>
            <w:hideMark/>
          </w:tcPr>
          <w:p w14:paraId="215F7845"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695B75F" w14:textId="77777777" w:rsidR="00496D43" w:rsidRPr="009C20A6" w:rsidRDefault="00496D43" w:rsidP="00496D43">
            <w:pPr>
              <w:pStyle w:val="03"/>
            </w:pPr>
            <w:r w:rsidRPr="009C20A6">
              <w:t>25.5</w:t>
            </w:r>
          </w:p>
        </w:tc>
        <w:tc>
          <w:tcPr>
            <w:tcW w:w="447" w:type="pct"/>
            <w:tcBorders>
              <w:top w:val="nil"/>
              <w:left w:val="nil"/>
              <w:bottom w:val="single" w:sz="4" w:space="0" w:color="auto"/>
              <w:right w:val="single" w:sz="4" w:space="0" w:color="auto"/>
            </w:tcBorders>
            <w:shd w:val="clear" w:color="000000" w:fill="FFFFFF"/>
            <w:vAlign w:val="center"/>
            <w:hideMark/>
          </w:tcPr>
          <w:p w14:paraId="18A89C38" w14:textId="77777777" w:rsidR="00496D43" w:rsidRPr="009C20A6" w:rsidRDefault="00496D43" w:rsidP="00496D43">
            <w:pPr>
              <w:pStyle w:val="03"/>
            </w:pPr>
            <w:r w:rsidRPr="009C20A6">
              <w:t>1</w:t>
            </w:r>
          </w:p>
        </w:tc>
      </w:tr>
      <w:tr w:rsidR="009C20A6" w:rsidRPr="009C20A6" w14:paraId="5AA33397"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F8618AF"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666DCFC2"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1DC82BAE"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34082C3"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CE5306D"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F7FD1A3"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59A46C9"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A9A6E8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18E0A67"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0131EC76"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73491294" w14:textId="77777777" w:rsidR="00496D43" w:rsidRPr="009C20A6" w:rsidRDefault="00496D43" w:rsidP="00496D43">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hideMark/>
          </w:tcPr>
          <w:p w14:paraId="555A9BF2" w14:textId="77777777" w:rsidR="00496D43" w:rsidRPr="009C20A6" w:rsidRDefault="00496D43" w:rsidP="00496D43">
            <w:pPr>
              <w:pStyle w:val="03"/>
            </w:pPr>
            <w:r w:rsidRPr="009C20A6">
              <w:t>43.0</w:t>
            </w:r>
          </w:p>
        </w:tc>
        <w:tc>
          <w:tcPr>
            <w:tcW w:w="472" w:type="pct"/>
            <w:tcBorders>
              <w:top w:val="nil"/>
              <w:left w:val="nil"/>
              <w:bottom w:val="single" w:sz="4" w:space="0" w:color="auto"/>
              <w:right w:val="single" w:sz="4" w:space="0" w:color="auto"/>
            </w:tcBorders>
            <w:shd w:val="clear" w:color="000000" w:fill="FFFFFF"/>
            <w:vAlign w:val="center"/>
            <w:hideMark/>
          </w:tcPr>
          <w:p w14:paraId="101D72C0"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4C7EF70" w14:textId="77777777" w:rsidR="00496D43" w:rsidRPr="009C20A6" w:rsidRDefault="00496D43" w:rsidP="00496D43">
            <w:pPr>
              <w:pStyle w:val="03"/>
            </w:pPr>
            <w:r w:rsidRPr="009C20A6">
              <w:t>23.0</w:t>
            </w:r>
          </w:p>
        </w:tc>
        <w:tc>
          <w:tcPr>
            <w:tcW w:w="447" w:type="pct"/>
            <w:tcBorders>
              <w:top w:val="nil"/>
              <w:left w:val="nil"/>
              <w:bottom w:val="single" w:sz="4" w:space="0" w:color="auto"/>
              <w:right w:val="single" w:sz="4" w:space="0" w:color="auto"/>
            </w:tcBorders>
            <w:shd w:val="clear" w:color="000000" w:fill="FFFFFF"/>
            <w:vAlign w:val="center"/>
            <w:hideMark/>
          </w:tcPr>
          <w:p w14:paraId="153984AA" w14:textId="77777777" w:rsidR="00496D43" w:rsidRPr="009C20A6" w:rsidRDefault="00496D43" w:rsidP="00496D43">
            <w:pPr>
              <w:pStyle w:val="03"/>
            </w:pPr>
            <w:r w:rsidRPr="009C20A6">
              <w:t>1</w:t>
            </w:r>
          </w:p>
        </w:tc>
      </w:tr>
      <w:tr w:rsidR="009C20A6" w:rsidRPr="009C20A6" w14:paraId="6221B6E5"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1FF0CC9"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09A4831"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69D08373"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F4FB228"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F72B180"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E1056D6"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3E039B1"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C120EFF"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BD6225B"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00F0CF1C"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314614AD"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689410D4" w14:textId="77777777" w:rsidR="00496D43" w:rsidRPr="009C20A6" w:rsidRDefault="00496D43" w:rsidP="00496D43">
            <w:pPr>
              <w:pStyle w:val="03"/>
            </w:pPr>
            <w:r w:rsidRPr="009C20A6">
              <w:t>41.0</w:t>
            </w:r>
          </w:p>
        </w:tc>
        <w:tc>
          <w:tcPr>
            <w:tcW w:w="472" w:type="pct"/>
            <w:tcBorders>
              <w:top w:val="nil"/>
              <w:left w:val="nil"/>
              <w:bottom w:val="single" w:sz="4" w:space="0" w:color="auto"/>
              <w:right w:val="single" w:sz="4" w:space="0" w:color="auto"/>
            </w:tcBorders>
            <w:shd w:val="clear" w:color="000000" w:fill="FFFFFF"/>
            <w:vAlign w:val="center"/>
            <w:hideMark/>
          </w:tcPr>
          <w:p w14:paraId="13569482"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B8C0834" w14:textId="77777777" w:rsidR="00496D43" w:rsidRPr="009C20A6" w:rsidRDefault="00496D43" w:rsidP="00496D43">
            <w:pPr>
              <w:pStyle w:val="03"/>
            </w:pPr>
            <w:r w:rsidRPr="009C20A6">
              <w:t>21.0</w:t>
            </w:r>
          </w:p>
        </w:tc>
        <w:tc>
          <w:tcPr>
            <w:tcW w:w="447" w:type="pct"/>
            <w:tcBorders>
              <w:top w:val="nil"/>
              <w:left w:val="nil"/>
              <w:bottom w:val="single" w:sz="4" w:space="0" w:color="auto"/>
              <w:right w:val="single" w:sz="4" w:space="0" w:color="auto"/>
            </w:tcBorders>
            <w:shd w:val="clear" w:color="000000" w:fill="FFFFFF"/>
            <w:vAlign w:val="center"/>
            <w:hideMark/>
          </w:tcPr>
          <w:p w14:paraId="4623AFF2" w14:textId="77777777" w:rsidR="00496D43" w:rsidRPr="009C20A6" w:rsidRDefault="00496D43" w:rsidP="00496D43">
            <w:pPr>
              <w:pStyle w:val="03"/>
            </w:pPr>
            <w:r w:rsidRPr="009C20A6">
              <w:t>1</w:t>
            </w:r>
          </w:p>
        </w:tc>
      </w:tr>
      <w:tr w:rsidR="009C20A6" w:rsidRPr="009C20A6" w14:paraId="0D5EA233"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272632E" w14:textId="77777777" w:rsidR="00496D43" w:rsidRPr="009C20A6" w:rsidRDefault="00496D43" w:rsidP="00496D43">
            <w:pPr>
              <w:pStyle w:val="03"/>
            </w:pPr>
            <w:r w:rsidRPr="009C20A6">
              <w:t>28</w:t>
            </w:r>
          </w:p>
        </w:tc>
        <w:tc>
          <w:tcPr>
            <w:tcW w:w="31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953BC72" w14:textId="77777777" w:rsidR="00496D43" w:rsidRPr="009C20A6" w:rsidRDefault="00496D43" w:rsidP="00496D43">
            <w:pPr>
              <w:pStyle w:val="03"/>
            </w:pPr>
            <w:r w:rsidRPr="009C20A6">
              <w:rPr>
                <w:rFonts w:hint="eastAsia"/>
              </w:rPr>
              <w:t>污水处理站</w:t>
            </w:r>
          </w:p>
        </w:tc>
        <w:tc>
          <w:tcPr>
            <w:tcW w:w="47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C7127FF" w14:textId="77777777" w:rsidR="00496D43" w:rsidRPr="009C20A6" w:rsidRDefault="00496D43" w:rsidP="00496D43">
            <w:pPr>
              <w:pStyle w:val="03"/>
            </w:pPr>
            <w:r w:rsidRPr="009C20A6">
              <w:rPr>
                <w:rFonts w:hint="eastAsia"/>
              </w:rPr>
              <w:t>罗茨鼓风机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7C183F85" w14:textId="77777777" w:rsidR="00496D43" w:rsidRPr="009C20A6" w:rsidRDefault="00496D43" w:rsidP="00496D43">
            <w:pPr>
              <w:pStyle w:val="03"/>
            </w:pPr>
            <w:r w:rsidRPr="009C20A6">
              <w:t>2</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949C202" w14:textId="77777777" w:rsidR="00496D43" w:rsidRPr="009C20A6" w:rsidRDefault="00496D43" w:rsidP="00496D43">
            <w:pPr>
              <w:pStyle w:val="03"/>
            </w:pPr>
            <w:r w:rsidRPr="009C20A6">
              <w:t>90/1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DA4A7C3" w14:textId="77777777" w:rsidR="00496D43" w:rsidRPr="009C20A6" w:rsidRDefault="00496D43" w:rsidP="00496D43">
            <w:pPr>
              <w:pStyle w:val="03"/>
            </w:pPr>
            <w:r w:rsidRPr="009C20A6">
              <w:t>厂房隔声</w:t>
            </w:r>
            <w:r w:rsidRPr="009C20A6">
              <w:t>+</w:t>
            </w:r>
            <w:r w:rsidRPr="009C20A6">
              <w:t>消声</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0C49FEF" w14:textId="77777777" w:rsidR="00496D43" w:rsidRPr="009C20A6" w:rsidRDefault="00496D43" w:rsidP="00496D43">
            <w:pPr>
              <w:pStyle w:val="03"/>
            </w:pPr>
            <w:r w:rsidRPr="009C20A6">
              <w:t>155</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238613A" w14:textId="77777777" w:rsidR="00496D43" w:rsidRPr="009C20A6" w:rsidRDefault="00496D43" w:rsidP="00496D43">
            <w:pPr>
              <w:pStyle w:val="03"/>
            </w:pPr>
            <w:r w:rsidRPr="009C20A6">
              <w:t>54</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7F6B9E6" w14:textId="582BFEEE" w:rsidR="00496D43" w:rsidRPr="009C20A6" w:rsidRDefault="00FE59C7" w:rsidP="00496D43">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0F467F81" w14:textId="77777777" w:rsidR="00496D43" w:rsidRPr="009C20A6" w:rsidRDefault="00496D43" w:rsidP="00496D43">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1E962E43" w14:textId="77777777" w:rsidR="00496D43" w:rsidRPr="009C20A6" w:rsidRDefault="00496D43" w:rsidP="00496D43">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hideMark/>
          </w:tcPr>
          <w:p w14:paraId="0279953D" w14:textId="77777777" w:rsidR="00496D43" w:rsidRPr="009C20A6" w:rsidRDefault="00496D43" w:rsidP="00496D43">
            <w:pPr>
              <w:pStyle w:val="03"/>
            </w:pPr>
            <w:r w:rsidRPr="009C20A6">
              <w:t>56.0</w:t>
            </w:r>
          </w:p>
        </w:tc>
        <w:tc>
          <w:tcPr>
            <w:tcW w:w="472" w:type="pct"/>
            <w:tcBorders>
              <w:top w:val="nil"/>
              <w:left w:val="nil"/>
              <w:bottom w:val="single" w:sz="4" w:space="0" w:color="auto"/>
              <w:right w:val="single" w:sz="4" w:space="0" w:color="auto"/>
            </w:tcBorders>
            <w:shd w:val="clear" w:color="000000" w:fill="FFFFFF"/>
            <w:vAlign w:val="center"/>
            <w:hideMark/>
          </w:tcPr>
          <w:p w14:paraId="0D5EF0EC"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E4D4437" w14:textId="77777777" w:rsidR="00496D43" w:rsidRPr="009C20A6" w:rsidRDefault="00496D43" w:rsidP="00496D43">
            <w:pPr>
              <w:pStyle w:val="03"/>
            </w:pPr>
            <w:r w:rsidRPr="009C20A6">
              <w:t>36.0</w:t>
            </w:r>
          </w:p>
        </w:tc>
        <w:tc>
          <w:tcPr>
            <w:tcW w:w="447" w:type="pct"/>
            <w:tcBorders>
              <w:top w:val="nil"/>
              <w:left w:val="nil"/>
              <w:bottom w:val="single" w:sz="4" w:space="0" w:color="auto"/>
              <w:right w:val="single" w:sz="4" w:space="0" w:color="auto"/>
            </w:tcBorders>
            <w:shd w:val="clear" w:color="000000" w:fill="FFFFFF"/>
            <w:vAlign w:val="center"/>
            <w:hideMark/>
          </w:tcPr>
          <w:p w14:paraId="453E981E" w14:textId="77777777" w:rsidR="00496D43" w:rsidRPr="009C20A6" w:rsidRDefault="00496D43" w:rsidP="00496D43">
            <w:pPr>
              <w:pStyle w:val="03"/>
            </w:pPr>
            <w:r w:rsidRPr="009C20A6">
              <w:t>1</w:t>
            </w:r>
          </w:p>
        </w:tc>
      </w:tr>
      <w:tr w:rsidR="009C20A6" w:rsidRPr="009C20A6" w14:paraId="51743DB5"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02813634"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32091ACB"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2255B68A"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D489FFA"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62E1D79"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22D9B1F"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0AA4F152"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4CA9055"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A0FF9E7"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1F2D17B" w14:textId="77777777" w:rsidR="00496D43" w:rsidRPr="009C20A6" w:rsidRDefault="00496D43" w:rsidP="00496D43">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0B5B4F3A" w14:textId="77777777" w:rsidR="00496D43" w:rsidRPr="009C20A6" w:rsidRDefault="00496D43" w:rsidP="00496D43">
            <w:pPr>
              <w:pStyle w:val="03"/>
            </w:pPr>
            <w:r w:rsidRPr="009C20A6">
              <w:t>25</w:t>
            </w:r>
          </w:p>
        </w:tc>
        <w:tc>
          <w:tcPr>
            <w:tcW w:w="313" w:type="pct"/>
            <w:tcBorders>
              <w:top w:val="nil"/>
              <w:left w:val="nil"/>
              <w:bottom w:val="single" w:sz="4" w:space="0" w:color="auto"/>
              <w:right w:val="single" w:sz="4" w:space="0" w:color="auto"/>
            </w:tcBorders>
            <w:shd w:val="clear" w:color="000000" w:fill="FFFFFF"/>
            <w:vAlign w:val="center"/>
            <w:hideMark/>
          </w:tcPr>
          <w:p w14:paraId="48FB1B24" w14:textId="77777777" w:rsidR="00496D43" w:rsidRPr="009C20A6" w:rsidRDefault="00496D43" w:rsidP="00496D43">
            <w:pPr>
              <w:pStyle w:val="03"/>
            </w:pPr>
            <w:r w:rsidRPr="009C20A6">
              <w:t>62.0</w:t>
            </w:r>
          </w:p>
        </w:tc>
        <w:tc>
          <w:tcPr>
            <w:tcW w:w="472" w:type="pct"/>
            <w:tcBorders>
              <w:top w:val="nil"/>
              <w:left w:val="nil"/>
              <w:bottom w:val="single" w:sz="4" w:space="0" w:color="auto"/>
              <w:right w:val="single" w:sz="4" w:space="0" w:color="auto"/>
            </w:tcBorders>
            <w:shd w:val="clear" w:color="000000" w:fill="FFFFFF"/>
            <w:vAlign w:val="center"/>
            <w:hideMark/>
          </w:tcPr>
          <w:p w14:paraId="644D2152"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E04408B" w14:textId="77777777" w:rsidR="00496D43" w:rsidRPr="009C20A6" w:rsidRDefault="00496D43" w:rsidP="00496D43">
            <w:pPr>
              <w:pStyle w:val="03"/>
            </w:pPr>
            <w:r w:rsidRPr="009C20A6">
              <w:t>42.0</w:t>
            </w:r>
          </w:p>
        </w:tc>
        <w:tc>
          <w:tcPr>
            <w:tcW w:w="447" w:type="pct"/>
            <w:tcBorders>
              <w:top w:val="nil"/>
              <w:left w:val="nil"/>
              <w:bottom w:val="single" w:sz="4" w:space="0" w:color="auto"/>
              <w:right w:val="single" w:sz="4" w:space="0" w:color="auto"/>
            </w:tcBorders>
            <w:shd w:val="clear" w:color="000000" w:fill="FFFFFF"/>
            <w:vAlign w:val="center"/>
            <w:hideMark/>
          </w:tcPr>
          <w:p w14:paraId="042D1B12" w14:textId="77777777" w:rsidR="00496D43" w:rsidRPr="009C20A6" w:rsidRDefault="00496D43" w:rsidP="00496D43">
            <w:pPr>
              <w:pStyle w:val="03"/>
            </w:pPr>
            <w:r w:rsidRPr="009C20A6">
              <w:t>1</w:t>
            </w:r>
          </w:p>
        </w:tc>
      </w:tr>
      <w:tr w:rsidR="009C20A6" w:rsidRPr="009C20A6" w14:paraId="35942312"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3701D1F"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2F1A1C55"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17BDBC47"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4ECA9A3"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634B4BE"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0F06D7C2"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48FF53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1BDDF64"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C2FFEEF"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853D72F" w14:textId="77777777" w:rsidR="00496D43" w:rsidRPr="009C20A6" w:rsidRDefault="00496D43" w:rsidP="00496D43">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43732767" w14:textId="77777777" w:rsidR="00496D43" w:rsidRPr="009C20A6" w:rsidRDefault="00496D43" w:rsidP="00496D43">
            <w:pPr>
              <w:pStyle w:val="03"/>
            </w:pPr>
            <w:r w:rsidRPr="009C20A6">
              <w:t>30</w:t>
            </w:r>
          </w:p>
        </w:tc>
        <w:tc>
          <w:tcPr>
            <w:tcW w:w="313" w:type="pct"/>
            <w:tcBorders>
              <w:top w:val="nil"/>
              <w:left w:val="nil"/>
              <w:bottom w:val="single" w:sz="4" w:space="0" w:color="auto"/>
              <w:right w:val="single" w:sz="4" w:space="0" w:color="auto"/>
            </w:tcBorders>
            <w:shd w:val="clear" w:color="000000" w:fill="FFFFFF"/>
            <w:vAlign w:val="center"/>
            <w:hideMark/>
          </w:tcPr>
          <w:p w14:paraId="33BB61AD" w14:textId="77777777" w:rsidR="00496D43" w:rsidRPr="009C20A6" w:rsidRDefault="00496D43" w:rsidP="00496D43">
            <w:pPr>
              <w:pStyle w:val="03"/>
            </w:pPr>
            <w:r w:rsidRPr="009C20A6">
              <w:t>60.5</w:t>
            </w:r>
          </w:p>
        </w:tc>
        <w:tc>
          <w:tcPr>
            <w:tcW w:w="472" w:type="pct"/>
            <w:tcBorders>
              <w:top w:val="nil"/>
              <w:left w:val="nil"/>
              <w:bottom w:val="single" w:sz="4" w:space="0" w:color="auto"/>
              <w:right w:val="single" w:sz="4" w:space="0" w:color="auto"/>
            </w:tcBorders>
            <w:shd w:val="clear" w:color="000000" w:fill="FFFFFF"/>
            <w:vAlign w:val="center"/>
            <w:hideMark/>
          </w:tcPr>
          <w:p w14:paraId="369EF9B9"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BDEF9D0" w14:textId="77777777" w:rsidR="00496D43" w:rsidRPr="009C20A6" w:rsidRDefault="00496D43" w:rsidP="00496D43">
            <w:pPr>
              <w:pStyle w:val="03"/>
            </w:pPr>
            <w:r w:rsidRPr="009C20A6">
              <w:t>40.5</w:t>
            </w:r>
          </w:p>
        </w:tc>
        <w:tc>
          <w:tcPr>
            <w:tcW w:w="447" w:type="pct"/>
            <w:tcBorders>
              <w:top w:val="nil"/>
              <w:left w:val="nil"/>
              <w:bottom w:val="single" w:sz="4" w:space="0" w:color="auto"/>
              <w:right w:val="single" w:sz="4" w:space="0" w:color="auto"/>
            </w:tcBorders>
            <w:shd w:val="clear" w:color="000000" w:fill="FFFFFF"/>
            <w:vAlign w:val="center"/>
            <w:hideMark/>
          </w:tcPr>
          <w:p w14:paraId="04225E9B" w14:textId="77777777" w:rsidR="00496D43" w:rsidRPr="009C20A6" w:rsidRDefault="00496D43" w:rsidP="00496D43">
            <w:pPr>
              <w:pStyle w:val="03"/>
            </w:pPr>
            <w:r w:rsidRPr="009C20A6">
              <w:t>1</w:t>
            </w:r>
          </w:p>
        </w:tc>
      </w:tr>
      <w:tr w:rsidR="009C20A6" w:rsidRPr="009C20A6" w14:paraId="10E9BCCD"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0F123D50" w14:textId="77777777" w:rsidR="00496D43" w:rsidRPr="009C20A6" w:rsidRDefault="00496D43" w:rsidP="00496D43">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9C6DC63" w14:textId="77777777" w:rsidR="00496D43" w:rsidRPr="009C20A6" w:rsidRDefault="00496D43" w:rsidP="00496D43">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6D018FE3" w14:textId="77777777" w:rsidR="00496D43" w:rsidRPr="009C20A6" w:rsidRDefault="00496D43" w:rsidP="00496D43">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FF9F411" w14:textId="77777777" w:rsidR="00496D43" w:rsidRPr="009C20A6" w:rsidRDefault="00496D43" w:rsidP="00496D43">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3153313" w14:textId="77777777" w:rsidR="00496D43" w:rsidRPr="009C20A6" w:rsidRDefault="00496D43" w:rsidP="00496D43">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F554654" w14:textId="77777777" w:rsidR="00496D43" w:rsidRPr="009C20A6" w:rsidRDefault="00496D43" w:rsidP="00496D43">
            <w:pPr>
              <w:pStyle w:val="03"/>
            </w:pPr>
          </w:p>
        </w:tc>
        <w:tc>
          <w:tcPr>
            <w:tcW w:w="249" w:type="pct"/>
            <w:vMerge/>
            <w:tcBorders>
              <w:top w:val="nil"/>
              <w:left w:val="single" w:sz="4" w:space="0" w:color="auto"/>
              <w:bottom w:val="single" w:sz="4" w:space="0" w:color="auto"/>
              <w:right w:val="single" w:sz="4" w:space="0" w:color="auto"/>
            </w:tcBorders>
            <w:vAlign w:val="center"/>
            <w:hideMark/>
          </w:tcPr>
          <w:p w14:paraId="4577E9F8"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457A6B0" w14:textId="77777777" w:rsidR="00496D43" w:rsidRPr="009C20A6" w:rsidRDefault="00496D43" w:rsidP="00496D43">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1A26E60" w14:textId="77777777" w:rsidR="00496D43" w:rsidRPr="009C20A6" w:rsidRDefault="00496D43" w:rsidP="00496D43">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F713ACE" w14:textId="77777777" w:rsidR="00496D43" w:rsidRPr="009C20A6" w:rsidRDefault="00496D43" w:rsidP="00496D43">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15E9DA30" w14:textId="77777777" w:rsidR="00496D43" w:rsidRPr="009C20A6" w:rsidRDefault="00496D43" w:rsidP="00496D43">
            <w:pPr>
              <w:pStyle w:val="03"/>
            </w:pPr>
            <w:r w:rsidRPr="009C20A6">
              <w:t>2</w:t>
            </w:r>
          </w:p>
        </w:tc>
        <w:tc>
          <w:tcPr>
            <w:tcW w:w="313" w:type="pct"/>
            <w:tcBorders>
              <w:top w:val="nil"/>
              <w:left w:val="nil"/>
              <w:bottom w:val="single" w:sz="4" w:space="0" w:color="auto"/>
              <w:right w:val="single" w:sz="4" w:space="0" w:color="auto"/>
            </w:tcBorders>
            <w:shd w:val="clear" w:color="000000" w:fill="FFFFFF"/>
            <w:vAlign w:val="center"/>
            <w:hideMark/>
          </w:tcPr>
          <w:p w14:paraId="476425C0" w14:textId="77777777" w:rsidR="00496D43" w:rsidRPr="009C20A6" w:rsidRDefault="00496D43" w:rsidP="00496D43">
            <w:pPr>
              <w:pStyle w:val="03"/>
            </w:pPr>
            <w:r w:rsidRPr="009C20A6">
              <w:t>84.0</w:t>
            </w:r>
          </w:p>
        </w:tc>
        <w:tc>
          <w:tcPr>
            <w:tcW w:w="472" w:type="pct"/>
            <w:tcBorders>
              <w:top w:val="nil"/>
              <w:left w:val="nil"/>
              <w:bottom w:val="single" w:sz="4" w:space="0" w:color="auto"/>
              <w:right w:val="single" w:sz="4" w:space="0" w:color="auto"/>
            </w:tcBorders>
            <w:shd w:val="clear" w:color="000000" w:fill="FFFFFF"/>
            <w:vAlign w:val="center"/>
            <w:hideMark/>
          </w:tcPr>
          <w:p w14:paraId="68090712" w14:textId="77777777" w:rsidR="00496D43" w:rsidRPr="009C20A6" w:rsidRDefault="00496D43" w:rsidP="00496D43">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3D6132F4" w14:textId="77777777" w:rsidR="00496D43" w:rsidRPr="009C20A6" w:rsidRDefault="00496D43" w:rsidP="00496D43">
            <w:pPr>
              <w:pStyle w:val="03"/>
            </w:pPr>
            <w:r w:rsidRPr="009C20A6">
              <w:t>64.0</w:t>
            </w:r>
          </w:p>
        </w:tc>
        <w:tc>
          <w:tcPr>
            <w:tcW w:w="447" w:type="pct"/>
            <w:tcBorders>
              <w:top w:val="nil"/>
              <w:left w:val="nil"/>
              <w:bottom w:val="single" w:sz="4" w:space="0" w:color="auto"/>
              <w:right w:val="single" w:sz="4" w:space="0" w:color="auto"/>
            </w:tcBorders>
            <w:shd w:val="clear" w:color="000000" w:fill="FFFFFF"/>
            <w:vAlign w:val="center"/>
            <w:hideMark/>
          </w:tcPr>
          <w:p w14:paraId="54EC8651" w14:textId="77777777" w:rsidR="00496D43" w:rsidRPr="009C20A6" w:rsidRDefault="00496D43" w:rsidP="00496D43">
            <w:pPr>
              <w:pStyle w:val="03"/>
            </w:pPr>
            <w:r w:rsidRPr="009C20A6">
              <w:t>1</w:t>
            </w:r>
          </w:p>
        </w:tc>
      </w:tr>
      <w:tr w:rsidR="009C20A6" w:rsidRPr="009C20A6" w14:paraId="5EED8B96" w14:textId="77777777" w:rsidTr="0001706D">
        <w:trPr>
          <w:trHeight w:val="270"/>
        </w:trPr>
        <w:tc>
          <w:tcPr>
            <w:tcW w:w="155" w:type="pct"/>
            <w:tcBorders>
              <w:top w:val="nil"/>
              <w:left w:val="single" w:sz="4" w:space="0" w:color="auto"/>
              <w:bottom w:val="single" w:sz="4" w:space="0" w:color="auto"/>
              <w:right w:val="single" w:sz="4" w:space="0" w:color="auto"/>
            </w:tcBorders>
            <w:vAlign w:val="center"/>
          </w:tcPr>
          <w:p w14:paraId="07F992C9" w14:textId="77777777" w:rsidR="00B77F78" w:rsidRPr="009C20A6" w:rsidRDefault="00B77F78" w:rsidP="00B77F78">
            <w:pPr>
              <w:pStyle w:val="03"/>
            </w:pPr>
          </w:p>
        </w:tc>
        <w:tc>
          <w:tcPr>
            <w:tcW w:w="314" w:type="pct"/>
            <w:vMerge/>
            <w:tcBorders>
              <w:top w:val="nil"/>
              <w:left w:val="single" w:sz="4" w:space="0" w:color="auto"/>
              <w:bottom w:val="single" w:sz="4" w:space="0" w:color="000000"/>
              <w:right w:val="single" w:sz="4" w:space="0" w:color="auto"/>
            </w:tcBorders>
            <w:vAlign w:val="center"/>
          </w:tcPr>
          <w:p w14:paraId="0C80D142" w14:textId="77777777" w:rsidR="00B77F78" w:rsidRPr="009C20A6" w:rsidRDefault="00B77F78" w:rsidP="00B77F78">
            <w:pPr>
              <w:pStyle w:val="03"/>
            </w:pPr>
          </w:p>
        </w:tc>
        <w:tc>
          <w:tcPr>
            <w:tcW w:w="471" w:type="pct"/>
            <w:vMerge w:val="restart"/>
            <w:tcBorders>
              <w:top w:val="nil"/>
              <w:left w:val="single" w:sz="4" w:space="0" w:color="auto"/>
              <w:right w:val="single" w:sz="4" w:space="0" w:color="auto"/>
            </w:tcBorders>
            <w:vAlign w:val="center"/>
          </w:tcPr>
          <w:p w14:paraId="44E89935" w14:textId="5D7786E5" w:rsidR="00B77F78" w:rsidRPr="009C20A6" w:rsidRDefault="00B77F78" w:rsidP="00B77F78">
            <w:pPr>
              <w:pStyle w:val="03"/>
            </w:pPr>
            <w:r w:rsidRPr="009C20A6">
              <w:rPr>
                <w:rFonts w:hint="eastAsia"/>
              </w:rPr>
              <w:t>蒸汽发生器</w:t>
            </w:r>
          </w:p>
        </w:tc>
        <w:tc>
          <w:tcPr>
            <w:tcW w:w="210" w:type="pct"/>
            <w:vMerge w:val="restart"/>
            <w:tcBorders>
              <w:top w:val="nil"/>
              <w:left w:val="single" w:sz="4" w:space="0" w:color="auto"/>
              <w:right w:val="single" w:sz="4" w:space="0" w:color="auto"/>
            </w:tcBorders>
            <w:vAlign w:val="center"/>
          </w:tcPr>
          <w:p w14:paraId="2A4A63FE" w14:textId="3AED18E4" w:rsidR="00B77F78" w:rsidRPr="009C20A6" w:rsidRDefault="00B77F78" w:rsidP="00B77F78">
            <w:pPr>
              <w:pStyle w:val="03"/>
            </w:pPr>
            <w:r w:rsidRPr="009C20A6">
              <w:t>1</w:t>
            </w:r>
          </w:p>
        </w:tc>
        <w:tc>
          <w:tcPr>
            <w:tcW w:w="523" w:type="pct"/>
            <w:vMerge w:val="restart"/>
            <w:tcBorders>
              <w:top w:val="nil"/>
              <w:left w:val="single" w:sz="4" w:space="0" w:color="auto"/>
              <w:right w:val="single" w:sz="4" w:space="0" w:color="auto"/>
            </w:tcBorders>
            <w:vAlign w:val="center"/>
          </w:tcPr>
          <w:p w14:paraId="02EAC3AB" w14:textId="15F9FDD9" w:rsidR="00B77F78" w:rsidRPr="009C20A6" w:rsidRDefault="00B77F78" w:rsidP="00B77F78">
            <w:pPr>
              <w:pStyle w:val="03"/>
            </w:pPr>
            <w:r w:rsidRPr="009C20A6">
              <w:t>75/1</w:t>
            </w:r>
          </w:p>
        </w:tc>
        <w:tc>
          <w:tcPr>
            <w:tcW w:w="327" w:type="pct"/>
            <w:vMerge w:val="restart"/>
            <w:tcBorders>
              <w:top w:val="nil"/>
              <w:left w:val="single" w:sz="4" w:space="0" w:color="auto"/>
              <w:right w:val="single" w:sz="4" w:space="0" w:color="auto"/>
            </w:tcBorders>
            <w:vAlign w:val="center"/>
          </w:tcPr>
          <w:p w14:paraId="03613A09" w14:textId="328C35C4" w:rsidR="00B77F78" w:rsidRPr="009C20A6" w:rsidRDefault="00B77F78" w:rsidP="00B77F78">
            <w:pPr>
              <w:pStyle w:val="03"/>
            </w:pPr>
            <w:r w:rsidRPr="009C20A6">
              <w:t>厂房隔声</w:t>
            </w:r>
            <w:r w:rsidRPr="009C20A6">
              <w:t>+</w:t>
            </w:r>
            <w:r w:rsidRPr="009C20A6">
              <w:t>基础减振</w:t>
            </w:r>
          </w:p>
        </w:tc>
        <w:tc>
          <w:tcPr>
            <w:tcW w:w="249" w:type="pct"/>
            <w:vMerge w:val="restart"/>
            <w:tcBorders>
              <w:top w:val="nil"/>
              <w:left w:val="single" w:sz="4" w:space="0" w:color="auto"/>
              <w:right w:val="single" w:sz="4" w:space="0" w:color="auto"/>
            </w:tcBorders>
            <w:vAlign w:val="center"/>
          </w:tcPr>
          <w:p w14:paraId="43FC269D" w14:textId="0F97B1B2" w:rsidR="00B77F78" w:rsidRPr="009C20A6" w:rsidRDefault="00B77F78" w:rsidP="00B77F78">
            <w:pPr>
              <w:pStyle w:val="03"/>
            </w:pPr>
            <w:r w:rsidRPr="009C20A6">
              <w:t>180</w:t>
            </w:r>
          </w:p>
        </w:tc>
        <w:tc>
          <w:tcPr>
            <w:tcW w:w="209" w:type="pct"/>
            <w:vMerge w:val="restart"/>
            <w:tcBorders>
              <w:top w:val="nil"/>
              <w:left w:val="single" w:sz="4" w:space="0" w:color="auto"/>
              <w:right w:val="single" w:sz="4" w:space="0" w:color="auto"/>
            </w:tcBorders>
            <w:vAlign w:val="center"/>
          </w:tcPr>
          <w:p w14:paraId="3B624079" w14:textId="3FDD5912" w:rsidR="00B77F78" w:rsidRPr="009C20A6" w:rsidRDefault="00B77F78" w:rsidP="00B77F78">
            <w:pPr>
              <w:pStyle w:val="03"/>
            </w:pPr>
            <w:r w:rsidRPr="009C20A6">
              <w:t>40</w:t>
            </w:r>
          </w:p>
        </w:tc>
        <w:tc>
          <w:tcPr>
            <w:tcW w:w="209" w:type="pct"/>
            <w:vMerge w:val="restart"/>
            <w:tcBorders>
              <w:top w:val="nil"/>
              <w:left w:val="single" w:sz="4" w:space="0" w:color="auto"/>
              <w:right w:val="single" w:sz="4" w:space="0" w:color="auto"/>
            </w:tcBorders>
            <w:vAlign w:val="center"/>
          </w:tcPr>
          <w:p w14:paraId="43503EA5" w14:textId="66D69857" w:rsidR="00B77F78" w:rsidRPr="009C20A6" w:rsidRDefault="00FE59C7" w:rsidP="00B77F78">
            <w:pPr>
              <w:pStyle w:val="03"/>
            </w:pPr>
            <w:r w:rsidRPr="009C20A6">
              <w:t>3</w:t>
            </w:r>
          </w:p>
        </w:tc>
        <w:tc>
          <w:tcPr>
            <w:tcW w:w="210" w:type="pct"/>
            <w:tcBorders>
              <w:top w:val="nil"/>
              <w:left w:val="nil"/>
              <w:bottom w:val="single" w:sz="4" w:space="0" w:color="auto"/>
              <w:right w:val="single" w:sz="4" w:space="0" w:color="auto"/>
            </w:tcBorders>
            <w:shd w:val="clear" w:color="000000" w:fill="FFFFFF"/>
            <w:vAlign w:val="center"/>
          </w:tcPr>
          <w:p w14:paraId="78800DDD" w14:textId="1107F502" w:rsidR="00B77F78" w:rsidRPr="009C20A6" w:rsidRDefault="00B77F78" w:rsidP="00B77F78">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tcPr>
          <w:p w14:paraId="63A0D3E4" w14:textId="794F088B" w:rsidR="00B77F78" w:rsidRPr="009C20A6" w:rsidRDefault="00B77F78" w:rsidP="00B77F78">
            <w:pPr>
              <w:pStyle w:val="03"/>
            </w:pPr>
            <w:r w:rsidRPr="009C20A6">
              <w:t>70</w:t>
            </w:r>
          </w:p>
        </w:tc>
        <w:tc>
          <w:tcPr>
            <w:tcW w:w="313" w:type="pct"/>
            <w:tcBorders>
              <w:top w:val="nil"/>
              <w:left w:val="nil"/>
              <w:bottom w:val="single" w:sz="4" w:space="0" w:color="auto"/>
              <w:right w:val="single" w:sz="4" w:space="0" w:color="auto"/>
            </w:tcBorders>
            <w:shd w:val="clear" w:color="000000" w:fill="FFFFFF"/>
            <w:vAlign w:val="center"/>
          </w:tcPr>
          <w:p w14:paraId="2BEDAE5E" w14:textId="6807ACE3" w:rsidR="00B77F78" w:rsidRPr="009C20A6" w:rsidRDefault="00B77F78" w:rsidP="00B77F78">
            <w:pPr>
              <w:pStyle w:val="03"/>
            </w:pPr>
            <w:r w:rsidRPr="009C20A6">
              <w:t>38.1</w:t>
            </w:r>
          </w:p>
        </w:tc>
        <w:tc>
          <w:tcPr>
            <w:tcW w:w="472" w:type="pct"/>
            <w:tcBorders>
              <w:top w:val="nil"/>
              <w:left w:val="nil"/>
              <w:bottom w:val="single" w:sz="4" w:space="0" w:color="auto"/>
              <w:right w:val="single" w:sz="4" w:space="0" w:color="auto"/>
            </w:tcBorders>
            <w:shd w:val="clear" w:color="000000" w:fill="FFFFFF"/>
            <w:vAlign w:val="center"/>
          </w:tcPr>
          <w:p w14:paraId="58470C23" w14:textId="09806BFE"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tcPr>
          <w:p w14:paraId="38A97933" w14:textId="1EBB957D" w:rsidR="00B77F78" w:rsidRPr="009C20A6" w:rsidRDefault="00B77F78" w:rsidP="00B77F78">
            <w:pPr>
              <w:pStyle w:val="03"/>
            </w:pPr>
            <w:r w:rsidRPr="009C20A6">
              <w:t>18.1</w:t>
            </w:r>
          </w:p>
        </w:tc>
        <w:tc>
          <w:tcPr>
            <w:tcW w:w="447" w:type="pct"/>
            <w:tcBorders>
              <w:top w:val="nil"/>
              <w:left w:val="nil"/>
              <w:bottom w:val="single" w:sz="4" w:space="0" w:color="auto"/>
              <w:right w:val="single" w:sz="4" w:space="0" w:color="auto"/>
            </w:tcBorders>
            <w:shd w:val="clear" w:color="000000" w:fill="FFFFFF"/>
            <w:vAlign w:val="center"/>
          </w:tcPr>
          <w:p w14:paraId="589B753D" w14:textId="1D62A851" w:rsidR="00B77F78" w:rsidRPr="009C20A6" w:rsidRDefault="00B77F78" w:rsidP="00B77F78">
            <w:pPr>
              <w:pStyle w:val="03"/>
            </w:pPr>
            <w:r w:rsidRPr="009C20A6">
              <w:t>1</w:t>
            </w:r>
          </w:p>
        </w:tc>
      </w:tr>
      <w:tr w:rsidR="009C20A6" w:rsidRPr="009C20A6" w14:paraId="010E0509" w14:textId="77777777" w:rsidTr="0001706D">
        <w:trPr>
          <w:trHeight w:val="270"/>
        </w:trPr>
        <w:tc>
          <w:tcPr>
            <w:tcW w:w="155" w:type="pct"/>
            <w:tcBorders>
              <w:top w:val="nil"/>
              <w:left w:val="single" w:sz="4" w:space="0" w:color="auto"/>
              <w:bottom w:val="single" w:sz="4" w:space="0" w:color="auto"/>
              <w:right w:val="single" w:sz="4" w:space="0" w:color="auto"/>
            </w:tcBorders>
            <w:vAlign w:val="center"/>
          </w:tcPr>
          <w:p w14:paraId="224575D3" w14:textId="77777777" w:rsidR="00B77F78" w:rsidRPr="009C20A6" w:rsidRDefault="00B77F78" w:rsidP="00B77F78">
            <w:pPr>
              <w:pStyle w:val="03"/>
            </w:pPr>
          </w:p>
        </w:tc>
        <w:tc>
          <w:tcPr>
            <w:tcW w:w="314" w:type="pct"/>
            <w:vMerge/>
            <w:tcBorders>
              <w:top w:val="nil"/>
              <w:left w:val="single" w:sz="4" w:space="0" w:color="auto"/>
              <w:bottom w:val="single" w:sz="4" w:space="0" w:color="000000"/>
              <w:right w:val="single" w:sz="4" w:space="0" w:color="auto"/>
            </w:tcBorders>
            <w:vAlign w:val="center"/>
          </w:tcPr>
          <w:p w14:paraId="5DC5F478" w14:textId="77777777" w:rsidR="00B77F78" w:rsidRPr="009C20A6" w:rsidRDefault="00B77F78" w:rsidP="00B77F78">
            <w:pPr>
              <w:pStyle w:val="03"/>
            </w:pPr>
          </w:p>
        </w:tc>
        <w:tc>
          <w:tcPr>
            <w:tcW w:w="471" w:type="pct"/>
            <w:vMerge/>
            <w:tcBorders>
              <w:left w:val="single" w:sz="4" w:space="0" w:color="auto"/>
              <w:right w:val="single" w:sz="4" w:space="0" w:color="auto"/>
            </w:tcBorders>
            <w:vAlign w:val="center"/>
          </w:tcPr>
          <w:p w14:paraId="0E40911D" w14:textId="77777777" w:rsidR="00B77F78" w:rsidRPr="009C20A6" w:rsidRDefault="00B77F78" w:rsidP="00B77F78">
            <w:pPr>
              <w:pStyle w:val="03"/>
            </w:pPr>
          </w:p>
        </w:tc>
        <w:tc>
          <w:tcPr>
            <w:tcW w:w="210" w:type="pct"/>
            <w:vMerge/>
            <w:tcBorders>
              <w:left w:val="single" w:sz="4" w:space="0" w:color="auto"/>
              <w:right w:val="single" w:sz="4" w:space="0" w:color="auto"/>
            </w:tcBorders>
            <w:vAlign w:val="center"/>
          </w:tcPr>
          <w:p w14:paraId="5E0BC021" w14:textId="77777777" w:rsidR="00B77F78" w:rsidRPr="009C20A6" w:rsidRDefault="00B77F78" w:rsidP="00B77F78">
            <w:pPr>
              <w:pStyle w:val="03"/>
            </w:pPr>
          </w:p>
        </w:tc>
        <w:tc>
          <w:tcPr>
            <w:tcW w:w="523" w:type="pct"/>
            <w:vMerge/>
            <w:tcBorders>
              <w:left w:val="single" w:sz="4" w:space="0" w:color="auto"/>
              <w:right w:val="single" w:sz="4" w:space="0" w:color="auto"/>
            </w:tcBorders>
            <w:vAlign w:val="center"/>
          </w:tcPr>
          <w:p w14:paraId="03D68D7B" w14:textId="77777777" w:rsidR="00B77F78" w:rsidRPr="009C20A6" w:rsidRDefault="00B77F78" w:rsidP="00B77F78">
            <w:pPr>
              <w:pStyle w:val="03"/>
            </w:pPr>
          </w:p>
        </w:tc>
        <w:tc>
          <w:tcPr>
            <w:tcW w:w="327" w:type="pct"/>
            <w:vMerge/>
            <w:tcBorders>
              <w:left w:val="single" w:sz="4" w:space="0" w:color="auto"/>
              <w:right w:val="single" w:sz="4" w:space="0" w:color="auto"/>
            </w:tcBorders>
            <w:vAlign w:val="center"/>
          </w:tcPr>
          <w:p w14:paraId="58FE52D7" w14:textId="77777777" w:rsidR="00B77F78" w:rsidRPr="009C20A6" w:rsidRDefault="00B77F78" w:rsidP="00B77F78">
            <w:pPr>
              <w:pStyle w:val="03"/>
            </w:pPr>
          </w:p>
        </w:tc>
        <w:tc>
          <w:tcPr>
            <w:tcW w:w="249" w:type="pct"/>
            <w:vMerge/>
            <w:tcBorders>
              <w:left w:val="single" w:sz="4" w:space="0" w:color="auto"/>
              <w:right w:val="single" w:sz="4" w:space="0" w:color="auto"/>
            </w:tcBorders>
            <w:vAlign w:val="center"/>
          </w:tcPr>
          <w:p w14:paraId="2FBCF3EC" w14:textId="77777777" w:rsidR="00B77F78" w:rsidRPr="009C20A6" w:rsidRDefault="00B77F78" w:rsidP="00B77F78">
            <w:pPr>
              <w:pStyle w:val="03"/>
            </w:pPr>
          </w:p>
        </w:tc>
        <w:tc>
          <w:tcPr>
            <w:tcW w:w="209" w:type="pct"/>
            <w:vMerge/>
            <w:tcBorders>
              <w:left w:val="single" w:sz="4" w:space="0" w:color="auto"/>
              <w:right w:val="single" w:sz="4" w:space="0" w:color="auto"/>
            </w:tcBorders>
            <w:vAlign w:val="center"/>
          </w:tcPr>
          <w:p w14:paraId="7EE67B33" w14:textId="77777777" w:rsidR="00B77F78" w:rsidRPr="009C20A6" w:rsidRDefault="00B77F78" w:rsidP="00B77F78">
            <w:pPr>
              <w:pStyle w:val="03"/>
            </w:pPr>
          </w:p>
        </w:tc>
        <w:tc>
          <w:tcPr>
            <w:tcW w:w="209" w:type="pct"/>
            <w:vMerge/>
            <w:tcBorders>
              <w:left w:val="single" w:sz="4" w:space="0" w:color="auto"/>
              <w:right w:val="single" w:sz="4" w:space="0" w:color="auto"/>
            </w:tcBorders>
            <w:vAlign w:val="center"/>
          </w:tcPr>
          <w:p w14:paraId="6B1144E4" w14:textId="77777777" w:rsidR="00B77F78" w:rsidRPr="009C20A6" w:rsidRDefault="00B77F78" w:rsidP="00B77F78">
            <w:pPr>
              <w:pStyle w:val="03"/>
            </w:pPr>
          </w:p>
        </w:tc>
        <w:tc>
          <w:tcPr>
            <w:tcW w:w="210" w:type="pct"/>
            <w:tcBorders>
              <w:top w:val="nil"/>
              <w:left w:val="nil"/>
              <w:bottom w:val="single" w:sz="4" w:space="0" w:color="auto"/>
              <w:right w:val="single" w:sz="4" w:space="0" w:color="auto"/>
            </w:tcBorders>
            <w:shd w:val="clear" w:color="000000" w:fill="FFFFFF"/>
            <w:vAlign w:val="center"/>
          </w:tcPr>
          <w:p w14:paraId="108CD84A" w14:textId="6CDFDEF9" w:rsidR="00B77F78" w:rsidRPr="009C20A6" w:rsidRDefault="00B77F78" w:rsidP="00B77F78">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tcPr>
          <w:p w14:paraId="0652534C" w14:textId="6379F575" w:rsidR="00B77F78" w:rsidRPr="009C20A6" w:rsidRDefault="00B77F78" w:rsidP="00B77F78">
            <w:pPr>
              <w:pStyle w:val="03"/>
            </w:pPr>
            <w:r w:rsidRPr="009C20A6">
              <w:t>30</w:t>
            </w:r>
          </w:p>
        </w:tc>
        <w:tc>
          <w:tcPr>
            <w:tcW w:w="313" w:type="pct"/>
            <w:tcBorders>
              <w:top w:val="nil"/>
              <w:left w:val="nil"/>
              <w:bottom w:val="single" w:sz="4" w:space="0" w:color="auto"/>
              <w:right w:val="single" w:sz="4" w:space="0" w:color="auto"/>
            </w:tcBorders>
            <w:shd w:val="clear" w:color="000000" w:fill="FFFFFF"/>
            <w:vAlign w:val="center"/>
          </w:tcPr>
          <w:p w14:paraId="1F5237DE" w14:textId="58CA8536" w:rsidR="00B77F78" w:rsidRPr="009C20A6" w:rsidRDefault="00B77F78" w:rsidP="00B77F78">
            <w:pPr>
              <w:pStyle w:val="03"/>
            </w:pPr>
            <w:r w:rsidRPr="009C20A6">
              <w:t>45.5</w:t>
            </w:r>
          </w:p>
        </w:tc>
        <w:tc>
          <w:tcPr>
            <w:tcW w:w="472" w:type="pct"/>
            <w:tcBorders>
              <w:top w:val="nil"/>
              <w:left w:val="nil"/>
              <w:bottom w:val="single" w:sz="4" w:space="0" w:color="auto"/>
              <w:right w:val="single" w:sz="4" w:space="0" w:color="auto"/>
            </w:tcBorders>
            <w:shd w:val="clear" w:color="000000" w:fill="FFFFFF"/>
            <w:vAlign w:val="center"/>
          </w:tcPr>
          <w:p w14:paraId="30360E66" w14:textId="6C653E2F"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tcPr>
          <w:p w14:paraId="24D33539" w14:textId="030F7B8D" w:rsidR="00B77F78" w:rsidRPr="009C20A6" w:rsidRDefault="00B77F78" w:rsidP="00B77F78">
            <w:pPr>
              <w:pStyle w:val="03"/>
            </w:pPr>
            <w:r w:rsidRPr="009C20A6">
              <w:t>25.5</w:t>
            </w:r>
          </w:p>
        </w:tc>
        <w:tc>
          <w:tcPr>
            <w:tcW w:w="447" w:type="pct"/>
            <w:tcBorders>
              <w:top w:val="nil"/>
              <w:left w:val="nil"/>
              <w:bottom w:val="single" w:sz="4" w:space="0" w:color="auto"/>
              <w:right w:val="single" w:sz="4" w:space="0" w:color="auto"/>
            </w:tcBorders>
            <w:shd w:val="clear" w:color="000000" w:fill="FFFFFF"/>
            <w:vAlign w:val="center"/>
          </w:tcPr>
          <w:p w14:paraId="55ADA133" w14:textId="0403880C" w:rsidR="00B77F78" w:rsidRPr="009C20A6" w:rsidRDefault="00B77F78" w:rsidP="00B77F78">
            <w:pPr>
              <w:pStyle w:val="03"/>
            </w:pPr>
            <w:r w:rsidRPr="009C20A6">
              <w:t>1</w:t>
            </w:r>
          </w:p>
        </w:tc>
      </w:tr>
      <w:tr w:rsidR="009C20A6" w:rsidRPr="009C20A6" w14:paraId="4E6EF3B8" w14:textId="77777777" w:rsidTr="0001706D">
        <w:trPr>
          <w:trHeight w:val="270"/>
        </w:trPr>
        <w:tc>
          <w:tcPr>
            <w:tcW w:w="155" w:type="pct"/>
            <w:tcBorders>
              <w:top w:val="nil"/>
              <w:left w:val="single" w:sz="4" w:space="0" w:color="auto"/>
              <w:bottom w:val="single" w:sz="4" w:space="0" w:color="auto"/>
              <w:right w:val="single" w:sz="4" w:space="0" w:color="auto"/>
            </w:tcBorders>
            <w:vAlign w:val="center"/>
          </w:tcPr>
          <w:p w14:paraId="516C6F8F" w14:textId="77777777" w:rsidR="00B77F78" w:rsidRPr="009C20A6" w:rsidRDefault="00B77F78" w:rsidP="00B77F78">
            <w:pPr>
              <w:pStyle w:val="03"/>
            </w:pPr>
          </w:p>
        </w:tc>
        <w:tc>
          <w:tcPr>
            <w:tcW w:w="314" w:type="pct"/>
            <w:vMerge/>
            <w:tcBorders>
              <w:top w:val="nil"/>
              <w:left w:val="single" w:sz="4" w:space="0" w:color="auto"/>
              <w:bottom w:val="single" w:sz="4" w:space="0" w:color="000000"/>
              <w:right w:val="single" w:sz="4" w:space="0" w:color="auto"/>
            </w:tcBorders>
            <w:vAlign w:val="center"/>
          </w:tcPr>
          <w:p w14:paraId="4800B3D0" w14:textId="77777777" w:rsidR="00B77F78" w:rsidRPr="009C20A6" w:rsidRDefault="00B77F78" w:rsidP="00B77F78">
            <w:pPr>
              <w:pStyle w:val="03"/>
            </w:pPr>
          </w:p>
        </w:tc>
        <w:tc>
          <w:tcPr>
            <w:tcW w:w="471" w:type="pct"/>
            <w:vMerge/>
            <w:tcBorders>
              <w:left w:val="single" w:sz="4" w:space="0" w:color="auto"/>
              <w:right w:val="single" w:sz="4" w:space="0" w:color="auto"/>
            </w:tcBorders>
            <w:vAlign w:val="center"/>
          </w:tcPr>
          <w:p w14:paraId="5DFF1DDC" w14:textId="77777777" w:rsidR="00B77F78" w:rsidRPr="009C20A6" w:rsidRDefault="00B77F78" w:rsidP="00B77F78">
            <w:pPr>
              <w:pStyle w:val="03"/>
            </w:pPr>
          </w:p>
        </w:tc>
        <w:tc>
          <w:tcPr>
            <w:tcW w:w="210" w:type="pct"/>
            <w:vMerge/>
            <w:tcBorders>
              <w:left w:val="single" w:sz="4" w:space="0" w:color="auto"/>
              <w:right w:val="single" w:sz="4" w:space="0" w:color="auto"/>
            </w:tcBorders>
            <w:vAlign w:val="center"/>
          </w:tcPr>
          <w:p w14:paraId="1F295EF6" w14:textId="77777777" w:rsidR="00B77F78" w:rsidRPr="009C20A6" w:rsidRDefault="00B77F78" w:rsidP="00B77F78">
            <w:pPr>
              <w:pStyle w:val="03"/>
            </w:pPr>
          </w:p>
        </w:tc>
        <w:tc>
          <w:tcPr>
            <w:tcW w:w="523" w:type="pct"/>
            <w:vMerge/>
            <w:tcBorders>
              <w:left w:val="single" w:sz="4" w:space="0" w:color="auto"/>
              <w:right w:val="single" w:sz="4" w:space="0" w:color="auto"/>
            </w:tcBorders>
            <w:vAlign w:val="center"/>
          </w:tcPr>
          <w:p w14:paraId="112CB546" w14:textId="77777777" w:rsidR="00B77F78" w:rsidRPr="009C20A6" w:rsidRDefault="00B77F78" w:rsidP="00B77F78">
            <w:pPr>
              <w:pStyle w:val="03"/>
            </w:pPr>
          </w:p>
        </w:tc>
        <w:tc>
          <w:tcPr>
            <w:tcW w:w="327" w:type="pct"/>
            <w:vMerge/>
            <w:tcBorders>
              <w:left w:val="single" w:sz="4" w:space="0" w:color="auto"/>
              <w:right w:val="single" w:sz="4" w:space="0" w:color="auto"/>
            </w:tcBorders>
            <w:vAlign w:val="center"/>
          </w:tcPr>
          <w:p w14:paraId="7B32F0DA" w14:textId="77777777" w:rsidR="00B77F78" w:rsidRPr="009C20A6" w:rsidRDefault="00B77F78" w:rsidP="00B77F78">
            <w:pPr>
              <w:pStyle w:val="03"/>
            </w:pPr>
          </w:p>
        </w:tc>
        <w:tc>
          <w:tcPr>
            <w:tcW w:w="249" w:type="pct"/>
            <w:vMerge/>
            <w:tcBorders>
              <w:left w:val="single" w:sz="4" w:space="0" w:color="auto"/>
              <w:right w:val="single" w:sz="4" w:space="0" w:color="auto"/>
            </w:tcBorders>
            <w:vAlign w:val="center"/>
          </w:tcPr>
          <w:p w14:paraId="6C4EE4C3" w14:textId="77777777" w:rsidR="00B77F78" w:rsidRPr="009C20A6" w:rsidRDefault="00B77F78" w:rsidP="00B77F78">
            <w:pPr>
              <w:pStyle w:val="03"/>
            </w:pPr>
          </w:p>
        </w:tc>
        <w:tc>
          <w:tcPr>
            <w:tcW w:w="209" w:type="pct"/>
            <w:vMerge/>
            <w:tcBorders>
              <w:left w:val="single" w:sz="4" w:space="0" w:color="auto"/>
              <w:right w:val="single" w:sz="4" w:space="0" w:color="auto"/>
            </w:tcBorders>
            <w:vAlign w:val="center"/>
          </w:tcPr>
          <w:p w14:paraId="29AAF990" w14:textId="77777777" w:rsidR="00B77F78" w:rsidRPr="009C20A6" w:rsidRDefault="00B77F78" w:rsidP="00B77F78">
            <w:pPr>
              <w:pStyle w:val="03"/>
            </w:pPr>
          </w:p>
        </w:tc>
        <w:tc>
          <w:tcPr>
            <w:tcW w:w="209" w:type="pct"/>
            <w:vMerge/>
            <w:tcBorders>
              <w:left w:val="single" w:sz="4" w:space="0" w:color="auto"/>
              <w:right w:val="single" w:sz="4" w:space="0" w:color="auto"/>
            </w:tcBorders>
            <w:vAlign w:val="center"/>
          </w:tcPr>
          <w:p w14:paraId="1F34D25F" w14:textId="77777777" w:rsidR="00B77F78" w:rsidRPr="009C20A6" w:rsidRDefault="00B77F78" w:rsidP="00B77F78">
            <w:pPr>
              <w:pStyle w:val="03"/>
            </w:pPr>
          </w:p>
        </w:tc>
        <w:tc>
          <w:tcPr>
            <w:tcW w:w="210" w:type="pct"/>
            <w:tcBorders>
              <w:top w:val="nil"/>
              <w:left w:val="nil"/>
              <w:bottom w:val="single" w:sz="4" w:space="0" w:color="auto"/>
              <w:right w:val="single" w:sz="4" w:space="0" w:color="auto"/>
            </w:tcBorders>
            <w:shd w:val="clear" w:color="000000" w:fill="FFFFFF"/>
            <w:vAlign w:val="center"/>
          </w:tcPr>
          <w:p w14:paraId="48773DCF" w14:textId="1686F434" w:rsidR="00B77F78" w:rsidRPr="009C20A6" w:rsidRDefault="00B77F78" w:rsidP="00B77F78">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tcPr>
          <w:p w14:paraId="218B09FD" w14:textId="52533011" w:rsidR="00B77F78" w:rsidRPr="009C20A6" w:rsidRDefault="00B77F78" w:rsidP="00B77F78">
            <w:pPr>
              <w:pStyle w:val="03"/>
            </w:pPr>
            <w:r w:rsidRPr="009C20A6">
              <w:t>40</w:t>
            </w:r>
          </w:p>
        </w:tc>
        <w:tc>
          <w:tcPr>
            <w:tcW w:w="313" w:type="pct"/>
            <w:tcBorders>
              <w:top w:val="nil"/>
              <w:left w:val="nil"/>
              <w:bottom w:val="single" w:sz="4" w:space="0" w:color="auto"/>
              <w:right w:val="single" w:sz="4" w:space="0" w:color="auto"/>
            </w:tcBorders>
            <w:shd w:val="clear" w:color="000000" w:fill="FFFFFF"/>
            <w:vAlign w:val="center"/>
          </w:tcPr>
          <w:p w14:paraId="6E0AF5F1" w14:textId="5C67EE2E" w:rsidR="00B77F78" w:rsidRPr="009C20A6" w:rsidRDefault="00B77F78" w:rsidP="00B77F78">
            <w:pPr>
              <w:pStyle w:val="03"/>
            </w:pPr>
            <w:r w:rsidRPr="009C20A6">
              <w:t>43.0</w:t>
            </w:r>
          </w:p>
        </w:tc>
        <w:tc>
          <w:tcPr>
            <w:tcW w:w="472" w:type="pct"/>
            <w:tcBorders>
              <w:top w:val="nil"/>
              <w:left w:val="nil"/>
              <w:bottom w:val="single" w:sz="4" w:space="0" w:color="auto"/>
              <w:right w:val="single" w:sz="4" w:space="0" w:color="auto"/>
            </w:tcBorders>
            <w:shd w:val="clear" w:color="000000" w:fill="FFFFFF"/>
            <w:vAlign w:val="center"/>
          </w:tcPr>
          <w:p w14:paraId="3589FFE2" w14:textId="1A292F62"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tcPr>
          <w:p w14:paraId="0A2A5925" w14:textId="390B7FD2" w:rsidR="00B77F78" w:rsidRPr="009C20A6" w:rsidRDefault="00B77F78" w:rsidP="00B77F78">
            <w:pPr>
              <w:pStyle w:val="03"/>
            </w:pPr>
            <w:r w:rsidRPr="009C20A6">
              <w:t>23.0</w:t>
            </w:r>
          </w:p>
        </w:tc>
        <w:tc>
          <w:tcPr>
            <w:tcW w:w="447" w:type="pct"/>
            <w:tcBorders>
              <w:top w:val="nil"/>
              <w:left w:val="nil"/>
              <w:bottom w:val="single" w:sz="4" w:space="0" w:color="auto"/>
              <w:right w:val="single" w:sz="4" w:space="0" w:color="auto"/>
            </w:tcBorders>
            <w:shd w:val="clear" w:color="000000" w:fill="FFFFFF"/>
            <w:vAlign w:val="center"/>
          </w:tcPr>
          <w:p w14:paraId="15AAA454" w14:textId="09335E21" w:rsidR="00B77F78" w:rsidRPr="009C20A6" w:rsidRDefault="00B77F78" w:rsidP="00B77F78">
            <w:pPr>
              <w:pStyle w:val="03"/>
            </w:pPr>
            <w:r w:rsidRPr="009C20A6">
              <w:t>1</w:t>
            </w:r>
          </w:p>
        </w:tc>
      </w:tr>
      <w:tr w:rsidR="009C20A6" w:rsidRPr="009C20A6" w14:paraId="6D6DE4CB" w14:textId="77777777" w:rsidTr="0001706D">
        <w:trPr>
          <w:trHeight w:val="270"/>
        </w:trPr>
        <w:tc>
          <w:tcPr>
            <w:tcW w:w="155" w:type="pct"/>
            <w:tcBorders>
              <w:top w:val="nil"/>
              <w:left w:val="single" w:sz="4" w:space="0" w:color="auto"/>
              <w:bottom w:val="single" w:sz="4" w:space="0" w:color="auto"/>
              <w:right w:val="single" w:sz="4" w:space="0" w:color="auto"/>
            </w:tcBorders>
            <w:vAlign w:val="center"/>
          </w:tcPr>
          <w:p w14:paraId="47468F29" w14:textId="77777777" w:rsidR="00B77F78" w:rsidRPr="009C20A6" w:rsidRDefault="00B77F78" w:rsidP="00B77F78">
            <w:pPr>
              <w:pStyle w:val="03"/>
            </w:pPr>
          </w:p>
        </w:tc>
        <w:tc>
          <w:tcPr>
            <w:tcW w:w="314" w:type="pct"/>
            <w:vMerge/>
            <w:tcBorders>
              <w:top w:val="nil"/>
              <w:left w:val="single" w:sz="4" w:space="0" w:color="auto"/>
              <w:bottom w:val="single" w:sz="4" w:space="0" w:color="000000"/>
              <w:right w:val="single" w:sz="4" w:space="0" w:color="auto"/>
            </w:tcBorders>
            <w:vAlign w:val="center"/>
          </w:tcPr>
          <w:p w14:paraId="78EEF507" w14:textId="77777777" w:rsidR="00B77F78" w:rsidRPr="009C20A6" w:rsidRDefault="00B77F78" w:rsidP="00B77F78">
            <w:pPr>
              <w:pStyle w:val="03"/>
            </w:pPr>
          </w:p>
        </w:tc>
        <w:tc>
          <w:tcPr>
            <w:tcW w:w="471" w:type="pct"/>
            <w:vMerge/>
            <w:tcBorders>
              <w:left w:val="single" w:sz="4" w:space="0" w:color="auto"/>
              <w:bottom w:val="single" w:sz="4" w:space="0" w:color="000000"/>
              <w:right w:val="single" w:sz="4" w:space="0" w:color="auto"/>
            </w:tcBorders>
            <w:vAlign w:val="center"/>
          </w:tcPr>
          <w:p w14:paraId="023B0548" w14:textId="77777777" w:rsidR="00B77F78" w:rsidRPr="009C20A6" w:rsidRDefault="00B77F78" w:rsidP="00B77F78">
            <w:pPr>
              <w:pStyle w:val="03"/>
            </w:pPr>
          </w:p>
        </w:tc>
        <w:tc>
          <w:tcPr>
            <w:tcW w:w="210" w:type="pct"/>
            <w:vMerge/>
            <w:tcBorders>
              <w:left w:val="single" w:sz="4" w:space="0" w:color="auto"/>
              <w:bottom w:val="single" w:sz="4" w:space="0" w:color="auto"/>
              <w:right w:val="single" w:sz="4" w:space="0" w:color="auto"/>
            </w:tcBorders>
            <w:vAlign w:val="center"/>
          </w:tcPr>
          <w:p w14:paraId="2D4658D3" w14:textId="77777777" w:rsidR="00B77F78" w:rsidRPr="009C20A6" w:rsidRDefault="00B77F78" w:rsidP="00B77F78">
            <w:pPr>
              <w:pStyle w:val="03"/>
            </w:pPr>
          </w:p>
        </w:tc>
        <w:tc>
          <w:tcPr>
            <w:tcW w:w="523" w:type="pct"/>
            <w:vMerge/>
            <w:tcBorders>
              <w:left w:val="single" w:sz="4" w:space="0" w:color="auto"/>
              <w:bottom w:val="single" w:sz="4" w:space="0" w:color="auto"/>
              <w:right w:val="single" w:sz="4" w:space="0" w:color="auto"/>
            </w:tcBorders>
            <w:vAlign w:val="center"/>
          </w:tcPr>
          <w:p w14:paraId="7ECA5CEF" w14:textId="77777777" w:rsidR="00B77F78" w:rsidRPr="009C20A6" w:rsidRDefault="00B77F78" w:rsidP="00B77F78">
            <w:pPr>
              <w:pStyle w:val="03"/>
            </w:pPr>
          </w:p>
        </w:tc>
        <w:tc>
          <w:tcPr>
            <w:tcW w:w="327" w:type="pct"/>
            <w:vMerge/>
            <w:tcBorders>
              <w:left w:val="single" w:sz="4" w:space="0" w:color="auto"/>
              <w:bottom w:val="single" w:sz="4" w:space="0" w:color="auto"/>
              <w:right w:val="single" w:sz="4" w:space="0" w:color="auto"/>
            </w:tcBorders>
            <w:vAlign w:val="center"/>
          </w:tcPr>
          <w:p w14:paraId="345C3C34" w14:textId="77777777" w:rsidR="00B77F78" w:rsidRPr="009C20A6" w:rsidRDefault="00B77F78" w:rsidP="00B77F78">
            <w:pPr>
              <w:pStyle w:val="03"/>
            </w:pPr>
          </w:p>
        </w:tc>
        <w:tc>
          <w:tcPr>
            <w:tcW w:w="249" w:type="pct"/>
            <w:vMerge/>
            <w:tcBorders>
              <w:left w:val="single" w:sz="4" w:space="0" w:color="auto"/>
              <w:bottom w:val="single" w:sz="4" w:space="0" w:color="auto"/>
              <w:right w:val="single" w:sz="4" w:space="0" w:color="auto"/>
            </w:tcBorders>
            <w:vAlign w:val="center"/>
          </w:tcPr>
          <w:p w14:paraId="517E68A3" w14:textId="77777777" w:rsidR="00B77F78" w:rsidRPr="009C20A6" w:rsidRDefault="00B77F78" w:rsidP="00B77F78">
            <w:pPr>
              <w:pStyle w:val="03"/>
            </w:pPr>
          </w:p>
        </w:tc>
        <w:tc>
          <w:tcPr>
            <w:tcW w:w="209" w:type="pct"/>
            <w:vMerge/>
            <w:tcBorders>
              <w:left w:val="single" w:sz="4" w:space="0" w:color="auto"/>
              <w:bottom w:val="single" w:sz="4" w:space="0" w:color="auto"/>
              <w:right w:val="single" w:sz="4" w:space="0" w:color="auto"/>
            </w:tcBorders>
            <w:vAlign w:val="center"/>
          </w:tcPr>
          <w:p w14:paraId="79811592" w14:textId="77777777" w:rsidR="00B77F78" w:rsidRPr="009C20A6" w:rsidRDefault="00B77F78" w:rsidP="00B77F78">
            <w:pPr>
              <w:pStyle w:val="03"/>
            </w:pPr>
          </w:p>
        </w:tc>
        <w:tc>
          <w:tcPr>
            <w:tcW w:w="209" w:type="pct"/>
            <w:vMerge/>
            <w:tcBorders>
              <w:left w:val="single" w:sz="4" w:space="0" w:color="auto"/>
              <w:bottom w:val="single" w:sz="4" w:space="0" w:color="auto"/>
              <w:right w:val="single" w:sz="4" w:space="0" w:color="auto"/>
            </w:tcBorders>
            <w:vAlign w:val="center"/>
          </w:tcPr>
          <w:p w14:paraId="68257281" w14:textId="77777777" w:rsidR="00B77F78" w:rsidRPr="009C20A6" w:rsidRDefault="00B77F78" w:rsidP="00B77F78">
            <w:pPr>
              <w:pStyle w:val="03"/>
            </w:pPr>
          </w:p>
        </w:tc>
        <w:tc>
          <w:tcPr>
            <w:tcW w:w="210" w:type="pct"/>
            <w:tcBorders>
              <w:top w:val="nil"/>
              <w:left w:val="nil"/>
              <w:bottom w:val="single" w:sz="4" w:space="0" w:color="auto"/>
              <w:right w:val="single" w:sz="4" w:space="0" w:color="auto"/>
            </w:tcBorders>
            <w:shd w:val="clear" w:color="000000" w:fill="FFFFFF"/>
            <w:vAlign w:val="center"/>
          </w:tcPr>
          <w:p w14:paraId="7FA6B16D" w14:textId="12AECC5E" w:rsidR="00B77F78" w:rsidRPr="009C20A6" w:rsidRDefault="00B77F78" w:rsidP="00B77F78">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tcPr>
          <w:p w14:paraId="38F19863" w14:textId="56E2E459" w:rsidR="00B77F78" w:rsidRPr="009C20A6" w:rsidRDefault="00B77F78" w:rsidP="00B77F78">
            <w:pPr>
              <w:pStyle w:val="03"/>
            </w:pPr>
            <w:r w:rsidRPr="009C20A6">
              <w:t>50</w:t>
            </w:r>
          </w:p>
        </w:tc>
        <w:tc>
          <w:tcPr>
            <w:tcW w:w="313" w:type="pct"/>
            <w:tcBorders>
              <w:top w:val="nil"/>
              <w:left w:val="nil"/>
              <w:bottom w:val="single" w:sz="4" w:space="0" w:color="auto"/>
              <w:right w:val="single" w:sz="4" w:space="0" w:color="auto"/>
            </w:tcBorders>
            <w:shd w:val="clear" w:color="000000" w:fill="FFFFFF"/>
            <w:vAlign w:val="center"/>
          </w:tcPr>
          <w:p w14:paraId="276FD61F" w14:textId="595F1EFF" w:rsidR="00B77F78" w:rsidRPr="009C20A6" w:rsidRDefault="00B77F78" w:rsidP="00B77F78">
            <w:pPr>
              <w:pStyle w:val="03"/>
            </w:pPr>
            <w:r w:rsidRPr="009C20A6">
              <w:t>41.0</w:t>
            </w:r>
          </w:p>
        </w:tc>
        <w:tc>
          <w:tcPr>
            <w:tcW w:w="472" w:type="pct"/>
            <w:tcBorders>
              <w:top w:val="nil"/>
              <w:left w:val="nil"/>
              <w:bottom w:val="single" w:sz="4" w:space="0" w:color="auto"/>
              <w:right w:val="single" w:sz="4" w:space="0" w:color="auto"/>
            </w:tcBorders>
            <w:shd w:val="clear" w:color="000000" w:fill="FFFFFF"/>
            <w:vAlign w:val="center"/>
          </w:tcPr>
          <w:p w14:paraId="08763A08" w14:textId="3134EF5C"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tcPr>
          <w:p w14:paraId="3A9D056C" w14:textId="56CF6447" w:rsidR="00B77F78" w:rsidRPr="009C20A6" w:rsidRDefault="00B77F78" w:rsidP="00B77F78">
            <w:pPr>
              <w:pStyle w:val="03"/>
            </w:pPr>
            <w:r w:rsidRPr="009C20A6">
              <w:t>21.0</w:t>
            </w:r>
          </w:p>
        </w:tc>
        <w:tc>
          <w:tcPr>
            <w:tcW w:w="447" w:type="pct"/>
            <w:tcBorders>
              <w:top w:val="nil"/>
              <w:left w:val="nil"/>
              <w:bottom w:val="single" w:sz="4" w:space="0" w:color="auto"/>
              <w:right w:val="single" w:sz="4" w:space="0" w:color="auto"/>
            </w:tcBorders>
            <w:shd w:val="clear" w:color="000000" w:fill="FFFFFF"/>
            <w:vAlign w:val="center"/>
          </w:tcPr>
          <w:p w14:paraId="34E5C2C6" w14:textId="6D46D90C" w:rsidR="00B77F78" w:rsidRPr="009C20A6" w:rsidRDefault="00B77F78" w:rsidP="00B77F78">
            <w:pPr>
              <w:pStyle w:val="03"/>
            </w:pPr>
            <w:r w:rsidRPr="009C20A6">
              <w:t>1</w:t>
            </w:r>
          </w:p>
        </w:tc>
      </w:tr>
      <w:tr w:rsidR="009C20A6" w:rsidRPr="009C20A6" w14:paraId="5C47D806"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1FCC31C" w14:textId="77777777" w:rsidR="00B77F78" w:rsidRPr="009C20A6" w:rsidRDefault="00B77F78" w:rsidP="00B77F78">
            <w:pPr>
              <w:pStyle w:val="03"/>
            </w:pPr>
            <w:r w:rsidRPr="009C20A6">
              <w:t>29</w:t>
            </w:r>
          </w:p>
        </w:tc>
        <w:tc>
          <w:tcPr>
            <w:tcW w:w="314" w:type="pct"/>
            <w:vMerge/>
            <w:tcBorders>
              <w:top w:val="nil"/>
              <w:left w:val="single" w:sz="4" w:space="0" w:color="auto"/>
              <w:bottom w:val="single" w:sz="4" w:space="0" w:color="000000"/>
              <w:right w:val="single" w:sz="4" w:space="0" w:color="auto"/>
            </w:tcBorders>
            <w:vAlign w:val="center"/>
            <w:hideMark/>
          </w:tcPr>
          <w:p w14:paraId="08D603AF" w14:textId="77777777" w:rsidR="00B77F78" w:rsidRPr="009C20A6" w:rsidRDefault="00B77F78" w:rsidP="00B77F78">
            <w:pPr>
              <w:pStyle w:val="03"/>
            </w:pPr>
          </w:p>
        </w:tc>
        <w:tc>
          <w:tcPr>
            <w:tcW w:w="47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5580374" w14:textId="77777777" w:rsidR="00B77F78" w:rsidRPr="009C20A6" w:rsidRDefault="00B77F78" w:rsidP="00B77F78">
            <w:pPr>
              <w:pStyle w:val="03"/>
            </w:pPr>
            <w:r w:rsidRPr="009C20A6">
              <w:rPr>
                <w:rFonts w:hint="eastAsia"/>
              </w:rPr>
              <w:t>泵</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C89396D" w14:textId="77777777" w:rsidR="00B77F78" w:rsidRPr="009C20A6" w:rsidRDefault="00B77F78" w:rsidP="00B77F78">
            <w:pPr>
              <w:pStyle w:val="03"/>
            </w:pPr>
            <w:r w:rsidRPr="009C20A6">
              <w:t>3</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6D04F4" w14:textId="77777777" w:rsidR="00B77F78" w:rsidRPr="009C20A6" w:rsidRDefault="00B77F78" w:rsidP="00B77F78">
            <w:pPr>
              <w:pStyle w:val="03"/>
            </w:pPr>
            <w:r w:rsidRPr="009C20A6">
              <w:t>75/1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C63F64E" w14:textId="77777777" w:rsidR="00B77F78" w:rsidRPr="009C20A6" w:rsidRDefault="00B77F78" w:rsidP="00B77F78">
            <w:pPr>
              <w:pStyle w:val="03"/>
            </w:pPr>
            <w:r w:rsidRPr="009C20A6">
              <w:t>潜水泵；基础减振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1ECFD3C" w14:textId="77777777" w:rsidR="00B77F78" w:rsidRPr="009C20A6" w:rsidRDefault="00B77F78" w:rsidP="00B77F78">
            <w:pPr>
              <w:pStyle w:val="03"/>
            </w:pPr>
            <w:r w:rsidRPr="009C20A6">
              <w:t>205</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BBB93AD" w14:textId="77777777" w:rsidR="00B77F78" w:rsidRPr="009C20A6" w:rsidRDefault="00B77F78" w:rsidP="00B77F78">
            <w:pPr>
              <w:pStyle w:val="03"/>
            </w:pPr>
            <w:r w:rsidRPr="009C20A6">
              <w:t>37</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1D4C7C" w14:textId="0CD18175" w:rsidR="00B77F78" w:rsidRPr="009C20A6" w:rsidRDefault="00FE59C7" w:rsidP="00B77F78">
            <w:pPr>
              <w:pStyle w:val="03"/>
            </w:pPr>
            <w:r w:rsidRPr="009C20A6">
              <w:t>0.5</w:t>
            </w:r>
          </w:p>
        </w:tc>
        <w:tc>
          <w:tcPr>
            <w:tcW w:w="210" w:type="pct"/>
            <w:tcBorders>
              <w:top w:val="nil"/>
              <w:left w:val="nil"/>
              <w:bottom w:val="single" w:sz="4" w:space="0" w:color="auto"/>
              <w:right w:val="single" w:sz="4" w:space="0" w:color="auto"/>
            </w:tcBorders>
            <w:shd w:val="clear" w:color="000000" w:fill="FFFFFF"/>
            <w:vAlign w:val="center"/>
            <w:hideMark/>
          </w:tcPr>
          <w:p w14:paraId="0D0C0C8A" w14:textId="77777777" w:rsidR="00B77F78" w:rsidRPr="009C20A6" w:rsidRDefault="00B77F78" w:rsidP="00B77F78">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2249B54B" w14:textId="77777777" w:rsidR="00B77F78" w:rsidRPr="009C20A6" w:rsidRDefault="00B77F78" w:rsidP="00B77F78">
            <w:pPr>
              <w:pStyle w:val="03"/>
            </w:pPr>
            <w:r w:rsidRPr="009C20A6">
              <w:t>2</w:t>
            </w:r>
          </w:p>
        </w:tc>
        <w:tc>
          <w:tcPr>
            <w:tcW w:w="313" w:type="pct"/>
            <w:tcBorders>
              <w:top w:val="nil"/>
              <w:left w:val="nil"/>
              <w:bottom w:val="single" w:sz="4" w:space="0" w:color="auto"/>
              <w:right w:val="single" w:sz="4" w:space="0" w:color="auto"/>
            </w:tcBorders>
            <w:shd w:val="clear" w:color="000000" w:fill="FFFFFF"/>
            <w:vAlign w:val="center"/>
            <w:hideMark/>
          </w:tcPr>
          <w:p w14:paraId="00BCC9B4" w14:textId="77777777" w:rsidR="00B77F78" w:rsidRPr="009C20A6" w:rsidRDefault="00B77F78" w:rsidP="00B77F78">
            <w:pPr>
              <w:pStyle w:val="03"/>
            </w:pPr>
            <w:r w:rsidRPr="009C20A6">
              <w:t>69.0</w:t>
            </w:r>
          </w:p>
        </w:tc>
        <w:tc>
          <w:tcPr>
            <w:tcW w:w="472" w:type="pct"/>
            <w:tcBorders>
              <w:top w:val="nil"/>
              <w:left w:val="nil"/>
              <w:bottom w:val="single" w:sz="4" w:space="0" w:color="auto"/>
              <w:right w:val="single" w:sz="4" w:space="0" w:color="auto"/>
            </w:tcBorders>
            <w:shd w:val="clear" w:color="000000" w:fill="FFFFFF"/>
            <w:vAlign w:val="center"/>
            <w:hideMark/>
          </w:tcPr>
          <w:p w14:paraId="6592AE7E" w14:textId="77777777"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73D0924" w14:textId="77777777" w:rsidR="00B77F78" w:rsidRPr="009C20A6" w:rsidRDefault="00B77F78" w:rsidP="00B77F78">
            <w:pPr>
              <w:pStyle w:val="03"/>
            </w:pPr>
            <w:r w:rsidRPr="009C20A6">
              <w:t>49.0</w:t>
            </w:r>
          </w:p>
        </w:tc>
        <w:tc>
          <w:tcPr>
            <w:tcW w:w="447" w:type="pct"/>
            <w:tcBorders>
              <w:top w:val="nil"/>
              <w:left w:val="nil"/>
              <w:bottom w:val="single" w:sz="4" w:space="0" w:color="auto"/>
              <w:right w:val="single" w:sz="4" w:space="0" w:color="auto"/>
            </w:tcBorders>
            <w:shd w:val="clear" w:color="000000" w:fill="FFFFFF"/>
            <w:vAlign w:val="center"/>
            <w:hideMark/>
          </w:tcPr>
          <w:p w14:paraId="0B948891" w14:textId="77777777" w:rsidR="00B77F78" w:rsidRPr="009C20A6" w:rsidRDefault="00B77F78" w:rsidP="00B77F78">
            <w:pPr>
              <w:pStyle w:val="03"/>
            </w:pPr>
            <w:r w:rsidRPr="009C20A6">
              <w:t>1</w:t>
            </w:r>
          </w:p>
        </w:tc>
      </w:tr>
      <w:tr w:rsidR="009C20A6" w:rsidRPr="009C20A6" w14:paraId="1C362B82"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4B37449B" w14:textId="77777777" w:rsidR="00B77F78" w:rsidRPr="009C20A6" w:rsidRDefault="00B77F78" w:rsidP="00B77F78">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224FD3C3" w14:textId="77777777" w:rsidR="00B77F78" w:rsidRPr="009C20A6" w:rsidRDefault="00B77F78" w:rsidP="00B77F78">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6B7BB76E" w14:textId="77777777" w:rsidR="00B77F78" w:rsidRPr="009C20A6" w:rsidRDefault="00B77F78" w:rsidP="00B77F78">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438DDC4" w14:textId="77777777" w:rsidR="00B77F78" w:rsidRPr="009C20A6" w:rsidRDefault="00B77F78" w:rsidP="00B77F78">
            <w:pPr>
              <w:pStyle w:val="03"/>
            </w:pPr>
          </w:p>
        </w:tc>
        <w:tc>
          <w:tcPr>
            <w:tcW w:w="523" w:type="pct"/>
            <w:vMerge/>
            <w:tcBorders>
              <w:top w:val="nil"/>
              <w:left w:val="single" w:sz="4" w:space="0" w:color="auto"/>
              <w:bottom w:val="single" w:sz="4" w:space="0" w:color="auto"/>
              <w:right w:val="single" w:sz="4" w:space="0" w:color="auto"/>
            </w:tcBorders>
            <w:vAlign w:val="center"/>
            <w:hideMark/>
          </w:tcPr>
          <w:p w14:paraId="14A063C6" w14:textId="77777777" w:rsidR="00B77F78" w:rsidRPr="009C20A6" w:rsidRDefault="00B77F78" w:rsidP="00B77F78">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82065EA" w14:textId="77777777" w:rsidR="00B77F78" w:rsidRPr="009C20A6" w:rsidRDefault="00B77F78" w:rsidP="00B77F78">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DF2AAAF"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18ACBE6"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4BD059A" w14:textId="77777777" w:rsidR="00B77F78" w:rsidRPr="009C20A6" w:rsidRDefault="00B77F78" w:rsidP="00B77F78">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428CD6FD" w14:textId="77777777" w:rsidR="00B77F78" w:rsidRPr="009C20A6" w:rsidRDefault="00B77F78" w:rsidP="00B77F78">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30206CEC" w14:textId="77777777" w:rsidR="00B77F78" w:rsidRPr="009C20A6" w:rsidRDefault="00B77F78" w:rsidP="00B77F78">
            <w:pPr>
              <w:pStyle w:val="03"/>
            </w:pPr>
            <w:r w:rsidRPr="009C20A6">
              <w:t>2</w:t>
            </w:r>
          </w:p>
        </w:tc>
        <w:tc>
          <w:tcPr>
            <w:tcW w:w="313" w:type="pct"/>
            <w:tcBorders>
              <w:top w:val="nil"/>
              <w:left w:val="nil"/>
              <w:bottom w:val="single" w:sz="4" w:space="0" w:color="auto"/>
              <w:right w:val="single" w:sz="4" w:space="0" w:color="auto"/>
            </w:tcBorders>
            <w:shd w:val="clear" w:color="000000" w:fill="FFFFFF"/>
            <w:vAlign w:val="center"/>
            <w:hideMark/>
          </w:tcPr>
          <w:p w14:paraId="66FF585F" w14:textId="77777777" w:rsidR="00B77F78" w:rsidRPr="009C20A6" w:rsidRDefault="00B77F78" w:rsidP="00B77F78">
            <w:pPr>
              <w:pStyle w:val="03"/>
            </w:pPr>
            <w:r w:rsidRPr="009C20A6">
              <w:t>69.0</w:t>
            </w:r>
          </w:p>
        </w:tc>
        <w:tc>
          <w:tcPr>
            <w:tcW w:w="472" w:type="pct"/>
            <w:tcBorders>
              <w:top w:val="nil"/>
              <w:left w:val="nil"/>
              <w:bottom w:val="single" w:sz="4" w:space="0" w:color="auto"/>
              <w:right w:val="single" w:sz="4" w:space="0" w:color="auto"/>
            </w:tcBorders>
            <w:shd w:val="clear" w:color="000000" w:fill="FFFFFF"/>
            <w:vAlign w:val="center"/>
            <w:hideMark/>
          </w:tcPr>
          <w:p w14:paraId="6CEE2F04" w14:textId="77777777"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088EABFC" w14:textId="77777777" w:rsidR="00B77F78" w:rsidRPr="009C20A6" w:rsidRDefault="00B77F78" w:rsidP="00B77F78">
            <w:pPr>
              <w:pStyle w:val="03"/>
            </w:pPr>
            <w:r w:rsidRPr="009C20A6">
              <w:t>49.0</w:t>
            </w:r>
          </w:p>
        </w:tc>
        <w:tc>
          <w:tcPr>
            <w:tcW w:w="447" w:type="pct"/>
            <w:tcBorders>
              <w:top w:val="nil"/>
              <w:left w:val="nil"/>
              <w:bottom w:val="single" w:sz="4" w:space="0" w:color="auto"/>
              <w:right w:val="single" w:sz="4" w:space="0" w:color="auto"/>
            </w:tcBorders>
            <w:shd w:val="clear" w:color="000000" w:fill="FFFFFF"/>
            <w:vAlign w:val="center"/>
            <w:hideMark/>
          </w:tcPr>
          <w:p w14:paraId="64689C04" w14:textId="77777777" w:rsidR="00B77F78" w:rsidRPr="009C20A6" w:rsidRDefault="00B77F78" w:rsidP="00B77F78">
            <w:pPr>
              <w:pStyle w:val="03"/>
            </w:pPr>
            <w:r w:rsidRPr="009C20A6">
              <w:t>1</w:t>
            </w:r>
          </w:p>
        </w:tc>
      </w:tr>
      <w:tr w:rsidR="009C20A6" w:rsidRPr="009C20A6" w14:paraId="41FBF14D"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652FDCD6" w14:textId="77777777" w:rsidR="00B77F78" w:rsidRPr="009C20A6" w:rsidRDefault="00B77F78" w:rsidP="00B77F78">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837E9EF" w14:textId="77777777" w:rsidR="00B77F78" w:rsidRPr="009C20A6" w:rsidRDefault="00B77F78" w:rsidP="00B77F78">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1416811E" w14:textId="77777777" w:rsidR="00B77F78" w:rsidRPr="009C20A6" w:rsidRDefault="00B77F78" w:rsidP="00B77F78">
            <w:pPr>
              <w:pStyle w:val="03"/>
            </w:pPr>
          </w:p>
        </w:tc>
        <w:tc>
          <w:tcPr>
            <w:tcW w:w="210" w:type="pct"/>
            <w:vMerge/>
            <w:tcBorders>
              <w:top w:val="nil"/>
              <w:left w:val="single" w:sz="4" w:space="0" w:color="auto"/>
              <w:bottom w:val="single" w:sz="4" w:space="0" w:color="auto"/>
              <w:right w:val="single" w:sz="4" w:space="0" w:color="auto"/>
            </w:tcBorders>
            <w:vAlign w:val="center"/>
            <w:hideMark/>
          </w:tcPr>
          <w:p w14:paraId="3E642926" w14:textId="77777777" w:rsidR="00B77F78" w:rsidRPr="009C20A6" w:rsidRDefault="00B77F78" w:rsidP="00B77F78">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38B7B10" w14:textId="77777777" w:rsidR="00B77F78" w:rsidRPr="009C20A6" w:rsidRDefault="00B77F78" w:rsidP="00B77F78">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8FCC9A3" w14:textId="77777777" w:rsidR="00B77F78" w:rsidRPr="009C20A6" w:rsidRDefault="00B77F78" w:rsidP="00B77F78">
            <w:pPr>
              <w:pStyle w:val="03"/>
            </w:pPr>
          </w:p>
        </w:tc>
        <w:tc>
          <w:tcPr>
            <w:tcW w:w="249" w:type="pct"/>
            <w:vMerge/>
            <w:tcBorders>
              <w:top w:val="nil"/>
              <w:left w:val="single" w:sz="4" w:space="0" w:color="auto"/>
              <w:bottom w:val="single" w:sz="4" w:space="0" w:color="auto"/>
              <w:right w:val="single" w:sz="4" w:space="0" w:color="auto"/>
            </w:tcBorders>
            <w:vAlign w:val="center"/>
            <w:hideMark/>
          </w:tcPr>
          <w:p w14:paraId="54D04E3A"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655E302"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7F298B2" w14:textId="77777777" w:rsidR="00B77F78" w:rsidRPr="009C20A6" w:rsidRDefault="00B77F78" w:rsidP="00B77F78">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70D8BDC0" w14:textId="77777777" w:rsidR="00B77F78" w:rsidRPr="009C20A6" w:rsidRDefault="00B77F78" w:rsidP="00B77F78">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45F46DD4" w14:textId="77777777" w:rsidR="00B77F78" w:rsidRPr="009C20A6" w:rsidRDefault="00B77F78" w:rsidP="00B77F78">
            <w:pPr>
              <w:pStyle w:val="03"/>
            </w:pPr>
            <w:r w:rsidRPr="009C20A6">
              <w:t>78</w:t>
            </w:r>
          </w:p>
        </w:tc>
        <w:tc>
          <w:tcPr>
            <w:tcW w:w="313" w:type="pct"/>
            <w:tcBorders>
              <w:top w:val="nil"/>
              <w:left w:val="nil"/>
              <w:bottom w:val="single" w:sz="4" w:space="0" w:color="auto"/>
              <w:right w:val="single" w:sz="4" w:space="0" w:color="auto"/>
            </w:tcBorders>
            <w:shd w:val="clear" w:color="000000" w:fill="FFFFFF"/>
            <w:vAlign w:val="center"/>
            <w:hideMark/>
          </w:tcPr>
          <w:p w14:paraId="4D263A40" w14:textId="77777777" w:rsidR="00B77F78" w:rsidRPr="009C20A6" w:rsidRDefault="00B77F78" w:rsidP="00B77F78">
            <w:pPr>
              <w:pStyle w:val="03"/>
            </w:pPr>
            <w:r w:rsidRPr="009C20A6">
              <w:t>37.2</w:t>
            </w:r>
          </w:p>
        </w:tc>
        <w:tc>
          <w:tcPr>
            <w:tcW w:w="472" w:type="pct"/>
            <w:tcBorders>
              <w:top w:val="nil"/>
              <w:left w:val="nil"/>
              <w:bottom w:val="single" w:sz="4" w:space="0" w:color="auto"/>
              <w:right w:val="single" w:sz="4" w:space="0" w:color="auto"/>
            </w:tcBorders>
            <w:shd w:val="clear" w:color="000000" w:fill="FFFFFF"/>
            <w:vAlign w:val="center"/>
            <w:hideMark/>
          </w:tcPr>
          <w:p w14:paraId="4E959A17" w14:textId="77777777"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C455353" w14:textId="77777777" w:rsidR="00B77F78" w:rsidRPr="009C20A6" w:rsidRDefault="00B77F78" w:rsidP="00B77F78">
            <w:pPr>
              <w:pStyle w:val="03"/>
            </w:pPr>
            <w:r w:rsidRPr="009C20A6">
              <w:t>17.2</w:t>
            </w:r>
          </w:p>
        </w:tc>
        <w:tc>
          <w:tcPr>
            <w:tcW w:w="447" w:type="pct"/>
            <w:tcBorders>
              <w:top w:val="nil"/>
              <w:left w:val="nil"/>
              <w:bottom w:val="single" w:sz="4" w:space="0" w:color="auto"/>
              <w:right w:val="single" w:sz="4" w:space="0" w:color="auto"/>
            </w:tcBorders>
            <w:shd w:val="clear" w:color="000000" w:fill="FFFFFF"/>
            <w:vAlign w:val="center"/>
            <w:hideMark/>
          </w:tcPr>
          <w:p w14:paraId="6A9A715D" w14:textId="77777777" w:rsidR="00B77F78" w:rsidRPr="009C20A6" w:rsidRDefault="00B77F78" w:rsidP="00B77F78">
            <w:pPr>
              <w:pStyle w:val="03"/>
            </w:pPr>
            <w:r w:rsidRPr="009C20A6">
              <w:t>1</w:t>
            </w:r>
          </w:p>
        </w:tc>
      </w:tr>
      <w:tr w:rsidR="009C20A6" w:rsidRPr="009C20A6" w14:paraId="43628112"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964DBC1" w14:textId="77777777" w:rsidR="00B77F78" w:rsidRPr="009C20A6" w:rsidRDefault="00B77F78" w:rsidP="00B77F78">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2D4F7194" w14:textId="77777777" w:rsidR="00B77F78" w:rsidRPr="009C20A6" w:rsidRDefault="00B77F78" w:rsidP="00B77F78">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5BC4F4FC" w14:textId="77777777" w:rsidR="00B77F78" w:rsidRPr="009C20A6" w:rsidRDefault="00B77F78" w:rsidP="00B77F78">
            <w:pPr>
              <w:pStyle w:val="03"/>
            </w:pPr>
          </w:p>
        </w:tc>
        <w:tc>
          <w:tcPr>
            <w:tcW w:w="210" w:type="pct"/>
            <w:vMerge/>
            <w:tcBorders>
              <w:top w:val="nil"/>
              <w:left w:val="single" w:sz="4" w:space="0" w:color="auto"/>
              <w:bottom w:val="single" w:sz="4" w:space="0" w:color="auto"/>
              <w:right w:val="single" w:sz="4" w:space="0" w:color="auto"/>
            </w:tcBorders>
            <w:vAlign w:val="center"/>
            <w:hideMark/>
          </w:tcPr>
          <w:p w14:paraId="2DF7468F" w14:textId="77777777" w:rsidR="00B77F78" w:rsidRPr="009C20A6" w:rsidRDefault="00B77F78" w:rsidP="00B77F78">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25A9BB8" w14:textId="77777777" w:rsidR="00B77F78" w:rsidRPr="009C20A6" w:rsidRDefault="00B77F78" w:rsidP="00B77F78">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914850F" w14:textId="77777777" w:rsidR="00B77F78" w:rsidRPr="009C20A6" w:rsidRDefault="00B77F78" w:rsidP="00B77F78">
            <w:pPr>
              <w:pStyle w:val="03"/>
            </w:pPr>
          </w:p>
        </w:tc>
        <w:tc>
          <w:tcPr>
            <w:tcW w:w="249" w:type="pct"/>
            <w:vMerge/>
            <w:tcBorders>
              <w:top w:val="nil"/>
              <w:left w:val="single" w:sz="4" w:space="0" w:color="auto"/>
              <w:bottom w:val="single" w:sz="4" w:space="0" w:color="auto"/>
              <w:right w:val="single" w:sz="4" w:space="0" w:color="auto"/>
            </w:tcBorders>
            <w:vAlign w:val="center"/>
            <w:hideMark/>
          </w:tcPr>
          <w:p w14:paraId="53417887"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1B9A8FD"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A94B280" w14:textId="77777777" w:rsidR="00B77F78" w:rsidRPr="009C20A6" w:rsidRDefault="00B77F78" w:rsidP="00B77F78">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590A201" w14:textId="77777777" w:rsidR="00B77F78" w:rsidRPr="009C20A6" w:rsidRDefault="00B77F78" w:rsidP="00B77F78">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28A3E179" w14:textId="77777777" w:rsidR="00B77F78" w:rsidRPr="009C20A6" w:rsidRDefault="00B77F78" w:rsidP="00B77F78">
            <w:pPr>
              <w:pStyle w:val="03"/>
            </w:pPr>
            <w:r w:rsidRPr="009C20A6">
              <w:t>20</w:t>
            </w:r>
          </w:p>
        </w:tc>
        <w:tc>
          <w:tcPr>
            <w:tcW w:w="313" w:type="pct"/>
            <w:tcBorders>
              <w:top w:val="nil"/>
              <w:left w:val="nil"/>
              <w:bottom w:val="single" w:sz="4" w:space="0" w:color="auto"/>
              <w:right w:val="single" w:sz="4" w:space="0" w:color="auto"/>
            </w:tcBorders>
            <w:shd w:val="clear" w:color="000000" w:fill="FFFFFF"/>
            <w:vAlign w:val="center"/>
            <w:hideMark/>
          </w:tcPr>
          <w:p w14:paraId="320DA205" w14:textId="77777777" w:rsidR="00B77F78" w:rsidRPr="009C20A6" w:rsidRDefault="00B77F78" w:rsidP="00B77F78">
            <w:pPr>
              <w:pStyle w:val="03"/>
            </w:pPr>
            <w:r w:rsidRPr="009C20A6">
              <w:t>49.0</w:t>
            </w:r>
          </w:p>
        </w:tc>
        <w:tc>
          <w:tcPr>
            <w:tcW w:w="472" w:type="pct"/>
            <w:tcBorders>
              <w:top w:val="nil"/>
              <w:left w:val="nil"/>
              <w:bottom w:val="single" w:sz="4" w:space="0" w:color="auto"/>
              <w:right w:val="single" w:sz="4" w:space="0" w:color="auto"/>
            </w:tcBorders>
            <w:shd w:val="clear" w:color="000000" w:fill="FFFFFF"/>
            <w:vAlign w:val="center"/>
            <w:hideMark/>
          </w:tcPr>
          <w:p w14:paraId="500D6318" w14:textId="77777777"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C9F8249" w14:textId="77777777" w:rsidR="00B77F78" w:rsidRPr="009C20A6" w:rsidRDefault="00B77F78" w:rsidP="00B77F78">
            <w:pPr>
              <w:pStyle w:val="03"/>
            </w:pPr>
            <w:r w:rsidRPr="009C20A6">
              <w:t>29.0</w:t>
            </w:r>
          </w:p>
        </w:tc>
        <w:tc>
          <w:tcPr>
            <w:tcW w:w="447" w:type="pct"/>
            <w:tcBorders>
              <w:top w:val="nil"/>
              <w:left w:val="nil"/>
              <w:bottom w:val="single" w:sz="4" w:space="0" w:color="auto"/>
              <w:right w:val="single" w:sz="4" w:space="0" w:color="auto"/>
            </w:tcBorders>
            <w:shd w:val="clear" w:color="000000" w:fill="FFFFFF"/>
            <w:vAlign w:val="center"/>
            <w:hideMark/>
          </w:tcPr>
          <w:p w14:paraId="7E55F9F1" w14:textId="77777777" w:rsidR="00B77F78" w:rsidRPr="009C20A6" w:rsidRDefault="00B77F78" w:rsidP="00B77F78">
            <w:pPr>
              <w:pStyle w:val="03"/>
            </w:pPr>
            <w:r w:rsidRPr="009C20A6">
              <w:t>1</w:t>
            </w:r>
          </w:p>
        </w:tc>
      </w:tr>
      <w:tr w:rsidR="009C20A6" w:rsidRPr="009C20A6" w14:paraId="011500FE"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FE6662" w14:textId="77777777" w:rsidR="00B77F78" w:rsidRPr="009C20A6" w:rsidRDefault="00B77F78" w:rsidP="00B77F78">
            <w:pPr>
              <w:pStyle w:val="03"/>
            </w:pPr>
            <w:r w:rsidRPr="009C20A6">
              <w:t>30</w:t>
            </w:r>
          </w:p>
        </w:tc>
        <w:tc>
          <w:tcPr>
            <w:tcW w:w="31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EAA8516" w14:textId="77777777" w:rsidR="00B77F78" w:rsidRPr="009C20A6" w:rsidRDefault="00B77F78" w:rsidP="00B77F78">
            <w:pPr>
              <w:pStyle w:val="03"/>
            </w:pPr>
            <w:r w:rsidRPr="009C20A6">
              <w:rPr>
                <w:rFonts w:hint="eastAsia"/>
              </w:rPr>
              <w:t>化制间</w:t>
            </w:r>
          </w:p>
        </w:tc>
        <w:tc>
          <w:tcPr>
            <w:tcW w:w="47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EC05B69" w14:textId="77777777" w:rsidR="00B77F78" w:rsidRPr="009C20A6" w:rsidRDefault="00B77F78" w:rsidP="00B77F78">
            <w:pPr>
              <w:pStyle w:val="03"/>
            </w:pPr>
            <w:r w:rsidRPr="009C20A6">
              <w:rPr>
                <w:rFonts w:hint="eastAsia"/>
              </w:rPr>
              <w:t>破碎机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47F8A63" w14:textId="77777777" w:rsidR="00B77F78" w:rsidRPr="009C20A6" w:rsidRDefault="00B77F78" w:rsidP="00B77F78">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2BECB722" w14:textId="77777777" w:rsidR="00B77F78" w:rsidRPr="009C20A6" w:rsidRDefault="00B77F78" w:rsidP="00B77F78">
            <w:pPr>
              <w:pStyle w:val="03"/>
            </w:pPr>
            <w:r w:rsidRPr="009C20A6">
              <w:t>80/1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3A4B8D" w14:textId="77777777" w:rsidR="00B77F78" w:rsidRPr="009C20A6" w:rsidRDefault="00B77F78" w:rsidP="00B77F78">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711C8A" w14:textId="77777777" w:rsidR="00B77F78" w:rsidRPr="009C20A6" w:rsidRDefault="00B77F78" w:rsidP="00B77F78">
            <w:pPr>
              <w:pStyle w:val="03"/>
            </w:pPr>
            <w:r w:rsidRPr="009C20A6">
              <w:t>217</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60BC71" w14:textId="77777777" w:rsidR="00B77F78" w:rsidRPr="009C20A6" w:rsidRDefault="00B77F78" w:rsidP="00B77F78">
            <w:pPr>
              <w:pStyle w:val="03"/>
            </w:pPr>
            <w:r w:rsidRPr="009C20A6">
              <w:t>51</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E29FA83" w14:textId="6EBC3A91" w:rsidR="00B77F78" w:rsidRPr="009C20A6" w:rsidRDefault="00FE59C7" w:rsidP="00B77F78">
            <w:pPr>
              <w:pStyle w:val="03"/>
            </w:pPr>
            <w:r w:rsidRPr="009C20A6">
              <w:t>1</w:t>
            </w:r>
          </w:p>
        </w:tc>
        <w:tc>
          <w:tcPr>
            <w:tcW w:w="210" w:type="pct"/>
            <w:tcBorders>
              <w:top w:val="nil"/>
              <w:left w:val="nil"/>
              <w:bottom w:val="single" w:sz="4" w:space="0" w:color="auto"/>
              <w:right w:val="single" w:sz="4" w:space="0" w:color="auto"/>
            </w:tcBorders>
            <w:shd w:val="clear" w:color="000000" w:fill="FFFFFF"/>
            <w:vAlign w:val="center"/>
            <w:hideMark/>
          </w:tcPr>
          <w:p w14:paraId="2B7C6E06" w14:textId="77777777" w:rsidR="00B77F78" w:rsidRPr="009C20A6" w:rsidRDefault="00B77F78" w:rsidP="00B77F78">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5F95AE86" w14:textId="77777777" w:rsidR="00B77F78" w:rsidRPr="009C20A6" w:rsidRDefault="00B77F78" w:rsidP="00B77F78">
            <w:pPr>
              <w:pStyle w:val="03"/>
            </w:pPr>
            <w:r w:rsidRPr="009C20A6">
              <w:t>2</w:t>
            </w:r>
          </w:p>
        </w:tc>
        <w:tc>
          <w:tcPr>
            <w:tcW w:w="313" w:type="pct"/>
            <w:tcBorders>
              <w:top w:val="nil"/>
              <w:left w:val="nil"/>
              <w:bottom w:val="single" w:sz="4" w:space="0" w:color="auto"/>
              <w:right w:val="single" w:sz="4" w:space="0" w:color="auto"/>
            </w:tcBorders>
            <w:shd w:val="clear" w:color="000000" w:fill="FFFFFF"/>
            <w:vAlign w:val="center"/>
            <w:hideMark/>
          </w:tcPr>
          <w:p w14:paraId="0C553C6D" w14:textId="77777777" w:rsidR="00B77F78" w:rsidRPr="009C20A6" w:rsidRDefault="00B77F78" w:rsidP="00B77F78">
            <w:pPr>
              <w:pStyle w:val="03"/>
            </w:pPr>
            <w:r w:rsidRPr="009C20A6">
              <w:t>74.0</w:t>
            </w:r>
          </w:p>
        </w:tc>
        <w:tc>
          <w:tcPr>
            <w:tcW w:w="472" w:type="pct"/>
            <w:tcBorders>
              <w:top w:val="nil"/>
              <w:left w:val="nil"/>
              <w:bottom w:val="single" w:sz="4" w:space="0" w:color="auto"/>
              <w:right w:val="single" w:sz="4" w:space="0" w:color="auto"/>
            </w:tcBorders>
            <w:shd w:val="clear" w:color="000000" w:fill="FFFFFF"/>
            <w:vAlign w:val="center"/>
            <w:hideMark/>
          </w:tcPr>
          <w:p w14:paraId="3CFBCABC" w14:textId="77777777"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229D5D6C" w14:textId="77777777" w:rsidR="00B77F78" w:rsidRPr="009C20A6" w:rsidRDefault="00B77F78" w:rsidP="00B77F78">
            <w:pPr>
              <w:pStyle w:val="03"/>
            </w:pPr>
            <w:r w:rsidRPr="009C20A6">
              <w:t>54.0</w:t>
            </w:r>
          </w:p>
        </w:tc>
        <w:tc>
          <w:tcPr>
            <w:tcW w:w="447" w:type="pct"/>
            <w:tcBorders>
              <w:top w:val="nil"/>
              <w:left w:val="nil"/>
              <w:bottom w:val="single" w:sz="4" w:space="0" w:color="auto"/>
              <w:right w:val="single" w:sz="4" w:space="0" w:color="auto"/>
            </w:tcBorders>
            <w:shd w:val="clear" w:color="000000" w:fill="FFFFFF"/>
            <w:vAlign w:val="center"/>
            <w:hideMark/>
          </w:tcPr>
          <w:p w14:paraId="0A15CAE2" w14:textId="77777777" w:rsidR="00B77F78" w:rsidRPr="009C20A6" w:rsidRDefault="00B77F78" w:rsidP="00B77F78">
            <w:pPr>
              <w:pStyle w:val="03"/>
            </w:pPr>
            <w:r w:rsidRPr="009C20A6">
              <w:t>1</w:t>
            </w:r>
          </w:p>
        </w:tc>
      </w:tr>
      <w:tr w:rsidR="009C20A6" w:rsidRPr="009C20A6" w14:paraId="34A76B5D"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DD3CF4A" w14:textId="77777777" w:rsidR="00B77F78" w:rsidRPr="009C20A6" w:rsidRDefault="00B77F78" w:rsidP="00B77F78">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61C41A81" w14:textId="77777777" w:rsidR="00B77F78" w:rsidRPr="009C20A6" w:rsidRDefault="00B77F78" w:rsidP="00B77F78">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3B39BD4A" w14:textId="77777777" w:rsidR="00B77F78" w:rsidRPr="009C20A6" w:rsidRDefault="00B77F78" w:rsidP="00B77F78">
            <w:pPr>
              <w:pStyle w:val="03"/>
            </w:pPr>
          </w:p>
        </w:tc>
        <w:tc>
          <w:tcPr>
            <w:tcW w:w="210" w:type="pct"/>
            <w:vMerge/>
            <w:tcBorders>
              <w:top w:val="nil"/>
              <w:left w:val="single" w:sz="4" w:space="0" w:color="auto"/>
              <w:bottom w:val="single" w:sz="4" w:space="0" w:color="auto"/>
              <w:right w:val="single" w:sz="4" w:space="0" w:color="auto"/>
            </w:tcBorders>
            <w:vAlign w:val="center"/>
            <w:hideMark/>
          </w:tcPr>
          <w:p w14:paraId="311F89C3" w14:textId="77777777" w:rsidR="00B77F78" w:rsidRPr="009C20A6" w:rsidRDefault="00B77F78" w:rsidP="00B77F78">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1F4DB6D" w14:textId="77777777" w:rsidR="00B77F78" w:rsidRPr="009C20A6" w:rsidRDefault="00B77F78" w:rsidP="00B77F78">
            <w:pPr>
              <w:pStyle w:val="03"/>
            </w:pPr>
          </w:p>
        </w:tc>
        <w:tc>
          <w:tcPr>
            <w:tcW w:w="327" w:type="pct"/>
            <w:vMerge/>
            <w:tcBorders>
              <w:top w:val="nil"/>
              <w:left w:val="single" w:sz="4" w:space="0" w:color="auto"/>
              <w:bottom w:val="single" w:sz="4" w:space="0" w:color="auto"/>
              <w:right w:val="single" w:sz="4" w:space="0" w:color="auto"/>
            </w:tcBorders>
            <w:vAlign w:val="center"/>
            <w:hideMark/>
          </w:tcPr>
          <w:p w14:paraId="4992B96B" w14:textId="77777777" w:rsidR="00B77F78" w:rsidRPr="009C20A6" w:rsidRDefault="00B77F78" w:rsidP="00B77F78">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CE00907"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59C70C23"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4297634" w14:textId="77777777" w:rsidR="00B77F78" w:rsidRPr="009C20A6" w:rsidRDefault="00B77F78" w:rsidP="00B77F78">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05A87A6B" w14:textId="77777777" w:rsidR="00B77F78" w:rsidRPr="009C20A6" w:rsidRDefault="00B77F78" w:rsidP="00B77F78">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2B6CFFF6" w14:textId="77777777" w:rsidR="00B77F78" w:rsidRPr="009C20A6" w:rsidRDefault="00B77F78" w:rsidP="00B77F78">
            <w:pPr>
              <w:pStyle w:val="03"/>
            </w:pPr>
            <w:r w:rsidRPr="009C20A6">
              <w:t>5</w:t>
            </w:r>
          </w:p>
        </w:tc>
        <w:tc>
          <w:tcPr>
            <w:tcW w:w="313" w:type="pct"/>
            <w:tcBorders>
              <w:top w:val="nil"/>
              <w:left w:val="nil"/>
              <w:bottom w:val="single" w:sz="4" w:space="0" w:color="auto"/>
              <w:right w:val="single" w:sz="4" w:space="0" w:color="auto"/>
            </w:tcBorders>
            <w:shd w:val="clear" w:color="000000" w:fill="FFFFFF"/>
            <w:vAlign w:val="center"/>
            <w:hideMark/>
          </w:tcPr>
          <w:p w14:paraId="0FA456D6" w14:textId="77777777" w:rsidR="00B77F78" w:rsidRPr="009C20A6" w:rsidRDefault="00B77F78" w:rsidP="00B77F78">
            <w:pPr>
              <w:pStyle w:val="03"/>
            </w:pPr>
            <w:r w:rsidRPr="009C20A6">
              <w:t>66.0</w:t>
            </w:r>
          </w:p>
        </w:tc>
        <w:tc>
          <w:tcPr>
            <w:tcW w:w="472" w:type="pct"/>
            <w:tcBorders>
              <w:top w:val="nil"/>
              <w:left w:val="nil"/>
              <w:bottom w:val="single" w:sz="4" w:space="0" w:color="auto"/>
              <w:right w:val="single" w:sz="4" w:space="0" w:color="auto"/>
            </w:tcBorders>
            <w:shd w:val="clear" w:color="000000" w:fill="FFFFFF"/>
            <w:vAlign w:val="center"/>
            <w:hideMark/>
          </w:tcPr>
          <w:p w14:paraId="2EA41ABF" w14:textId="77777777"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8A2E468" w14:textId="77777777" w:rsidR="00B77F78" w:rsidRPr="009C20A6" w:rsidRDefault="00B77F78" w:rsidP="00B77F78">
            <w:pPr>
              <w:pStyle w:val="03"/>
            </w:pPr>
            <w:r w:rsidRPr="009C20A6">
              <w:t>46.0</w:t>
            </w:r>
          </w:p>
        </w:tc>
        <w:tc>
          <w:tcPr>
            <w:tcW w:w="447" w:type="pct"/>
            <w:tcBorders>
              <w:top w:val="nil"/>
              <w:left w:val="nil"/>
              <w:bottom w:val="single" w:sz="4" w:space="0" w:color="auto"/>
              <w:right w:val="single" w:sz="4" w:space="0" w:color="auto"/>
            </w:tcBorders>
            <w:shd w:val="clear" w:color="000000" w:fill="FFFFFF"/>
            <w:vAlign w:val="center"/>
            <w:hideMark/>
          </w:tcPr>
          <w:p w14:paraId="4C214D83" w14:textId="77777777" w:rsidR="00B77F78" w:rsidRPr="009C20A6" w:rsidRDefault="00B77F78" w:rsidP="00B77F78">
            <w:pPr>
              <w:pStyle w:val="03"/>
            </w:pPr>
            <w:r w:rsidRPr="009C20A6">
              <w:t>1</w:t>
            </w:r>
          </w:p>
        </w:tc>
      </w:tr>
      <w:tr w:rsidR="009C20A6" w:rsidRPr="009C20A6" w14:paraId="0ABCC84C"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5CEA149" w14:textId="77777777" w:rsidR="00B77F78" w:rsidRPr="009C20A6" w:rsidRDefault="00B77F78" w:rsidP="00B77F78">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330E2079" w14:textId="77777777" w:rsidR="00B77F78" w:rsidRPr="009C20A6" w:rsidRDefault="00B77F78" w:rsidP="00B77F78">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40008937" w14:textId="77777777" w:rsidR="00B77F78" w:rsidRPr="009C20A6" w:rsidRDefault="00B77F78" w:rsidP="00B77F78">
            <w:pPr>
              <w:pStyle w:val="03"/>
            </w:pPr>
          </w:p>
        </w:tc>
        <w:tc>
          <w:tcPr>
            <w:tcW w:w="210" w:type="pct"/>
            <w:vMerge/>
            <w:tcBorders>
              <w:top w:val="nil"/>
              <w:left w:val="single" w:sz="4" w:space="0" w:color="auto"/>
              <w:bottom w:val="single" w:sz="4" w:space="0" w:color="auto"/>
              <w:right w:val="single" w:sz="4" w:space="0" w:color="auto"/>
            </w:tcBorders>
            <w:vAlign w:val="center"/>
            <w:hideMark/>
          </w:tcPr>
          <w:p w14:paraId="6F9CD2DA" w14:textId="77777777" w:rsidR="00B77F78" w:rsidRPr="009C20A6" w:rsidRDefault="00B77F78" w:rsidP="00B77F78">
            <w:pPr>
              <w:pStyle w:val="03"/>
            </w:pPr>
          </w:p>
        </w:tc>
        <w:tc>
          <w:tcPr>
            <w:tcW w:w="523" w:type="pct"/>
            <w:vMerge/>
            <w:tcBorders>
              <w:top w:val="nil"/>
              <w:left w:val="single" w:sz="4" w:space="0" w:color="auto"/>
              <w:bottom w:val="single" w:sz="4" w:space="0" w:color="auto"/>
              <w:right w:val="single" w:sz="4" w:space="0" w:color="auto"/>
            </w:tcBorders>
            <w:vAlign w:val="center"/>
            <w:hideMark/>
          </w:tcPr>
          <w:p w14:paraId="6E51E729" w14:textId="77777777" w:rsidR="00B77F78" w:rsidRPr="009C20A6" w:rsidRDefault="00B77F78" w:rsidP="00B77F78">
            <w:pPr>
              <w:pStyle w:val="03"/>
            </w:pPr>
          </w:p>
        </w:tc>
        <w:tc>
          <w:tcPr>
            <w:tcW w:w="327" w:type="pct"/>
            <w:vMerge/>
            <w:tcBorders>
              <w:top w:val="nil"/>
              <w:left w:val="single" w:sz="4" w:space="0" w:color="auto"/>
              <w:bottom w:val="single" w:sz="4" w:space="0" w:color="auto"/>
              <w:right w:val="single" w:sz="4" w:space="0" w:color="auto"/>
            </w:tcBorders>
            <w:vAlign w:val="center"/>
            <w:hideMark/>
          </w:tcPr>
          <w:p w14:paraId="571DF45F" w14:textId="77777777" w:rsidR="00B77F78" w:rsidRPr="009C20A6" w:rsidRDefault="00B77F78" w:rsidP="00B77F78">
            <w:pPr>
              <w:pStyle w:val="03"/>
            </w:pPr>
          </w:p>
        </w:tc>
        <w:tc>
          <w:tcPr>
            <w:tcW w:w="249" w:type="pct"/>
            <w:vMerge/>
            <w:tcBorders>
              <w:top w:val="nil"/>
              <w:left w:val="single" w:sz="4" w:space="0" w:color="auto"/>
              <w:bottom w:val="single" w:sz="4" w:space="0" w:color="auto"/>
              <w:right w:val="single" w:sz="4" w:space="0" w:color="auto"/>
            </w:tcBorders>
            <w:vAlign w:val="center"/>
            <w:hideMark/>
          </w:tcPr>
          <w:p w14:paraId="3334D0AE"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0C3679D5"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0EC92F5" w14:textId="77777777" w:rsidR="00B77F78" w:rsidRPr="009C20A6" w:rsidRDefault="00B77F78" w:rsidP="00B77F78">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ECE8BC9" w14:textId="77777777" w:rsidR="00B77F78" w:rsidRPr="009C20A6" w:rsidRDefault="00B77F78" w:rsidP="00B77F78">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44D55C23" w14:textId="77777777" w:rsidR="00B77F78" w:rsidRPr="009C20A6" w:rsidRDefault="00B77F78" w:rsidP="00B77F78">
            <w:pPr>
              <w:pStyle w:val="03"/>
            </w:pPr>
            <w:r w:rsidRPr="009C20A6">
              <w:t>8</w:t>
            </w:r>
          </w:p>
        </w:tc>
        <w:tc>
          <w:tcPr>
            <w:tcW w:w="313" w:type="pct"/>
            <w:tcBorders>
              <w:top w:val="nil"/>
              <w:left w:val="nil"/>
              <w:bottom w:val="single" w:sz="4" w:space="0" w:color="auto"/>
              <w:right w:val="single" w:sz="4" w:space="0" w:color="auto"/>
            </w:tcBorders>
            <w:shd w:val="clear" w:color="000000" w:fill="FFFFFF"/>
            <w:vAlign w:val="center"/>
            <w:hideMark/>
          </w:tcPr>
          <w:p w14:paraId="483C7472" w14:textId="77777777" w:rsidR="00B77F78" w:rsidRPr="009C20A6" w:rsidRDefault="00B77F78" w:rsidP="00B77F78">
            <w:pPr>
              <w:pStyle w:val="03"/>
            </w:pPr>
            <w:r w:rsidRPr="009C20A6">
              <w:t>61.9</w:t>
            </w:r>
          </w:p>
        </w:tc>
        <w:tc>
          <w:tcPr>
            <w:tcW w:w="472" w:type="pct"/>
            <w:tcBorders>
              <w:top w:val="nil"/>
              <w:left w:val="nil"/>
              <w:bottom w:val="single" w:sz="4" w:space="0" w:color="auto"/>
              <w:right w:val="single" w:sz="4" w:space="0" w:color="auto"/>
            </w:tcBorders>
            <w:shd w:val="clear" w:color="000000" w:fill="FFFFFF"/>
            <w:vAlign w:val="center"/>
            <w:hideMark/>
          </w:tcPr>
          <w:p w14:paraId="524C0910" w14:textId="77777777"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A0487E0" w14:textId="77777777" w:rsidR="00B77F78" w:rsidRPr="009C20A6" w:rsidRDefault="00B77F78" w:rsidP="00B77F78">
            <w:pPr>
              <w:pStyle w:val="03"/>
            </w:pPr>
            <w:r w:rsidRPr="009C20A6">
              <w:t>41.9</w:t>
            </w:r>
          </w:p>
        </w:tc>
        <w:tc>
          <w:tcPr>
            <w:tcW w:w="447" w:type="pct"/>
            <w:tcBorders>
              <w:top w:val="nil"/>
              <w:left w:val="nil"/>
              <w:bottom w:val="single" w:sz="4" w:space="0" w:color="auto"/>
              <w:right w:val="single" w:sz="4" w:space="0" w:color="auto"/>
            </w:tcBorders>
            <w:shd w:val="clear" w:color="000000" w:fill="FFFFFF"/>
            <w:vAlign w:val="center"/>
            <w:hideMark/>
          </w:tcPr>
          <w:p w14:paraId="2ADD66C8" w14:textId="77777777" w:rsidR="00B77F78" w:rsidRPr="009C20A6" w:rsidRDefault="00B77F78" w:rsidP="00B77F78">
            <w:pPr>
              <w:pStyle w:val="03"/>
            </w:pPr>
            <w:r w:rsidRPr="009C20A6">
              <w:t>1</w:t>
            </w:r>
          </w:p>
        </w:tc>
      </w:tr>
      <w:tr w:rsidR="009C20A6" w:rsidRPr="009C20A6" w14:paraId="7E1CBEBF"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075CC396" w14:textId="77777777" w:rsidR="00B77F78" w:rsidRPr="009C20A6" w:rsidRDefault="00B77F78" w:rsidP="00B77F78">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0CC7F8E8" w14:textId="77777777" w:rsidR="00B77F78" w:rsidRPr="009C20A6" w:rsidRDefault="00B77F78" w:rsidP="00B77F78">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6EA4A496" w14:textId="77777777" w:rsidR="00B77F78" w:rsidRPr="009C20A6" w:rsidRDefault="00B77F78" w:rsidP="00B77F78">
            <w:pPr>
              <w:pStyle w:val="03"/>
            </w:pPr>
          </w:p>
        </w:tc>
        <w:tc>
          <w:tcPr>
            <w:tcW w:w="210" w:type="pct"/>
            <w:vMerge/>
            <w:tcBorders>
              <w:top w:val="nil"/>
              <w:left w:val="single" w:sz="4" w:space="0" w:color="auto"/>
              <w:bottom w:val="single" w:sz="4" w:space="0" w:color="auto"/>
              <w:right w:val="single" w:sz="4" w:space="0" w:color="auto"/>
            </w:tcBorders>
            <w:vAlign w:val="center"/>
            <w:hideMark/>
          </w:tcPr>
          <w:p w14:paraId="3D4AF332" w14:textId="77777777" w:rsidR="00B77F78" w:rsidRPr="009C20A6" w:rsidRDefault="00B77F78" w:rsidP="00B77F78">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F60A3CC" w14:textId="77777777" w:rsidR="00B77F78" w:rsidRPr="009C20A6" w:rsidRDefault="00B77F78" w:rsidP="00B77F78">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978B2C2" w14:textId="77777777" w:rsidR="00B77F78" w:rsidRPr="009C20A6" w:rsidRDefault="00B77F78" w:rsidP="00B77F78">
            <w:pPr>
              <w:pStyle w:val="03"/>
            </w:pPr>
          </w:p>
        </w:tc>
        <w:tc>
          <w:tcPr>
            <w:tcW w:w="249" w:type="pct"/>
            <w:vMerge/>
            <w:tcBorders>
              <w:top w:val="nil"/>
              <w:left w:val="single" w:sz="4" w:space="0" w:color="auto"/>
              <w:bottom w:val="single" w:sz="4" w:space="0" w:color="auto"/>
              <w:right w:val="single" w:sz="4" w:space="0" w:color="auto"/>
            </w:tcBorders>
            <w:vAlign w:val="center"/>
            <w:hideMark/>
          </w:tcPr>
          <w:p w14:paraId="666E9ACF"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C35EB57"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B9230E8" w14:textId="77777777" w:rsidR="00B77F78" w:rsidRPr="009C20A6" w:rsidRDefault="00B77F78" w:rsidP="00B77F78">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326B3F59" w14:textId="77777777" w:rsidR="00B77F78" w:rsidRPr="009C20A6" w:rsidRDefault="00B77F78" w:rsidP="00B77F78">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576A17F7" w14:textId="77777777" w:rsidR="00B77F78" w:rsidRPr="009C20A6" w:rsidRDefault="00B77F78" w:rsidP="00B77F78">
            <w:pPr>
              <w:pStyle w:val="03"/>
            </w:pPr>
            <w:r w:rsidRPr="009C20A6">
              <w:t>10</w:t>
            </w:r>
          </w:p>
        </w:tc>
        <w:tc>
          <w:tcPr>
            <w:tcW w:w="313" w:type="pct"/>
            <w:tcBorders>
              <w:top w:val="nil"/>
              <w:left w:val="nil"/>
              <w:bottom w:val="single" w:sz="4" w:space="0" w:color="auto"/>
              <w:right w:val="single" w:sz="4" w:space="0" w:color="auto"/>
            </w:tcBorders>
            <w:shd w:val="clear" w:color="000000" w:fill="FFFFFF"/>
            <w:vAlign w:val="center"/>
            <w:hideMark/>
          </w:tcPr>
          <w:p w14:paraId="1C264862" w14:textId="77777777" w:rsidR="00B77F78" w:rsidRPr="009C20A6" w:rsidRDefault="00B77F78" w:rsidP="00B77F78">
            <w:pPr>
              <w:pStyle w:val="03"/>
            </w:pPr>
            <w:r w:rsidRPr="009C20A6">
              <w:t>60.0</w:t>
            </w:r>
          </w:p>
        </w:tc>
        <w:tc>
          <w:tcPr>
            <w:tcW w:w="472" w:type="pct"/>
            <w:tcBorders>
              <w:top w:val="nil"/>
              <w:left w:val="nil"/>
              <w:bottom w:val="single" w:sz="4" w:space="0" w:color="auto"/>
              <w:right w:val="single" w:sz="4" w:space="0" w:color="auto"/>
            </w:tcBorders>
            <w:shd w:val="clear" w:color="000000" w:fill="FFFFFF"/>
            <w:vAlign w:val="center"/>
            <w:hideMark/>
          </w:tcPr>
          <w:p w14:paraId="03B38F6D" w14:textId="77777777"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1A920870" w14:textId="77777777" w:rsidR="00B77F78" w:rsidRPr="009C20A6" w:rsidRDefault="00B77F78" w:rsidP="00B77F78">
            <w:pPr>
              <w:pStyle w:val="03"/>
            </w:pPr>
            <w:r w:rsidRPr="009C20A6">
              <w:t>40.0</w:t>
            </w:r>
          </w:p>
        </w:tc>
        <w:tc>
          <w:tcPr>
            <w:tcW w:w="447" w:type="pct"/>
            <w:tcBorders>
              <w:top w:val="nil"/>
              <w:left w:val="nil"/>
              <w:bottom w:val="single" w:sz="4" w:space="0" w:color="auto"/>
              <w:right w:val="single" w:sz="4" w:space="0" w:color="auto"/>
            </w:tcBorders>
            <w:shd w:val="clear" w:color="000000" w:fill="FFFFFF"/>
            <w:vAlign w:val="center"/>
            <w:hideMark/>
          </w:tcPr>
          <w:p w14:paraId="6F5A813C" w14:textId="77777777" w:rsidR="00B77F78" w:rsidRPr="009C20A6" w:rsidRDefault="00B77F78" w:rsidP="00B77F78">
            <w:pPr>
              <w:pStyle w:val="03"/>
            </w:pPr>
            <w:r w:rsidRPr="009C20A6">
              <w:t>1</w:t>
            </w:r>
          </w:p>
        </w:tc>
      </w:tr>
      <w:tr w:rsidR="009C20A6" w:rsidRPr="009C20A6" w14:paraId="637E16E2"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FCEB194" w14:textId="77777777" w:rsidR="00B77F78" w:rsidRPr="009C20A6" w:rsidRDefault="00B77F78" w:rsidP="00B77F78">
            <w:pPr>
              <w:pStyle w:val="03"/>
            </w:pPr>
            <w:r w:rsidRPr="009C20A6">
              <w:t>31</w:t>
            </w:r>
          </w:p>
        </w:tc>
        <w:tc>
          <w:tcPr>
            <w:tcW w:w="314" w:type="pct"/>
            <w:vMerge/>
            <w:tcBorders>
              <w:top w:val="nil"/>
              <w:left w:val="single" w:sz="4" w:space="0" w:color="auto"/>
              <w:bottom w:val="single" w:sz="4" w:space="0" w:color="000000"/>
              <w:right w:val="single" w:sz="4" w:space="0" w:color="auto"/>
            </w:tcBorders>
            <w:vAlign w:val="center"/>
            <w:hideMark/>
          </w:tcPr>
          <w:p w14:paraId="277F4EE9" w14:textId="77777777" w:rsidR="00B77F78" w:rsidRPr="009C20A6" w:rsidRDefault="00B77F78" w:rsidP="00B77F78">
            <w:pPr>
              <w:pStyle w:val="03"/>
            </w:pPr>
          </w:p>
        </w:tc>
        <w:tc>
          <w:tcPr>
            <w:tcW w:w="47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A0319CF" w14:textId="77777777" w:rsidR="00B77F78" w:rsidRPr="009C20A6" w:rsidRDefault="00B77F78" w:rsidP="00B77F78">
            <w:pPr>
              <w:pStyle w:val="03"/>
            </w:pPr>
            <w:r w:rsidRPr="009C20A6">
              <w:rPr>
                <w:rFonts w:hint="eastAsia"/>
              </w:rPr>
              <w:t>化制烘干一体机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401F9E2" w14:textId="77777777" w:rsidR="00B77F78" w:rsidRPr="009C20A6" w:rsidRDefault="00B77F78" w:rsidP="00B77F78">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1ADC2B38" w14:textId="77777777" w:rsidR="00B77F78" w:rsidRPr="009C20A6" w:rsidRDefault="00B77F78" w:rsidP="00B77F78">
            <w:pPr>
              <w:pStyle w:val="03"/>
            </w:pPr>
            <w:r w:rsidRPr="009C20A6">
              <w:t>75/1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B72CE33" w14:textId="77777777" w:rsidR="00B77F78" w:rsidRPr="009C20A6" w:rsidRDefault="00B77F78" w:rsidP="00B77F78">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E5D3F9C" w14:textId="77777777" w:rsidR="00B77F78" w:rsidRPr="009C20A6" w:rsidRDefault="00B77F78" w:rsidP="00B77F78">
            <w:pPr>
              <w:pStyle w:val="03"/>
            </w:pPr>
            <w:r w:rsidRPr="009C20A6">
              <w:t>218</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A5E2FA4" w14:textId="77777777" w:rsidR="00B77F78" w:rsidRPr="009C20A6" w:rsidRDefault="00B77F78" w:rsidP="00B77F78">
            <w:pPr>
              <w:pStyle w:val="03"/>
            </w:pPr>
            <w:r w:rsidRPr="009C20A6">
              <w:t>49</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A569CF7" w14:textId="4BC493C4" w:rsidR="00B77F78" w:rsidRPr="009C20A6" w:rsidRDefault="00FE59C7" w:rsidP="00B77F78">
            <w:pPr>
              <w:pStyle w:val="03"/>
            </w:pPr>
            <w:r w:rsidRPr="009C20A6">
              <w:t>2</w:t>
            </w:r>
          </w:p>
        </w:tc>
        <w:tc>
          <w:tcPr>
            <w:tcW w:w="210" w:type="pct"/>
            <w:tcBorders>
              <w:top w:val="nil"/>
              <w:left w:val="nil"/>
              <w:bottom w:val="single" w:sz="4" w:space="0" w:color="auto"/>
              <w:right w:val="single" w:sz="4" w:space="0" w:color="auto"/>
            </w:tcBorders>
            <w:shd w:val="clear" w:color="000000" w:fill="FFFFFF"/>
            <w:vAlign w:val="center"/>
            <w:hideMark/>
          </w:tcPr>
          <w:p w14:paraId="27D08946" w14:textId="77777777" w:rsidR="00B77F78" w:rsidRPr="009C20A6" w:rsidRDefault="00B77F78" w:rsidP="00B77F78">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062EF83B" w14:textId="77777777" w:rsidR="00B77F78" w:rsidRPr="009C20A6" w:rsidRDefault="00B77F78" w:rsidP="00B77F78">
            <w:pPr>
              <w:pStyle w:val="03"/>
            </w:pPr>
            <w:r w:rsidRPr="009C20A6">
              <w:t>5</w:t>
            </w:r>
          </w:p>
        </w:tc>
        <w:tc>
          <w:tcPr>
            <w:tcW w:w="313" w:type="pct"/>
            <w:tcBorders>
              <w:top w:val="nil"/>
              <w:left w:val="nil"/>
              <w:bottom w:val="single" w:sz="4" w:space="0" w:color="auto"/>
              <w:right w:val="single" w:sz="4" w:space="0" w:color="auto"/>
            </w:tcBorders>
            <w:shd w:val="clear" w:color="000000" w:fill="FFFFFF"/>
            <w:vAlign w:val="center"/>
            <w:hideMark/>
          </w:tcPr>
          <w:p w14:paraId="52F5B2F1" w14:textId="77777777" w:rsidR="00B77F78" w:rsidRPr="009C20A6" w:rsidRDefault="00B77F78" w:rsidP="00B77F78">
            <w:pPr>
              <w:pStyle w:val="03"/>
            </w:pPr>
            <w:r w:rsidRPr="009C20A6">
              <w:t>61.0</w:t>
            </w:r>
          </w:p>
        </w:tc>
        <w:tc>
          <w:tcPr>
            <w:tcW w:w="472" w:type="pct"/>
            <w:tcBorders>
              <w:top w:val="nil"/>
              <w:left w:val="nil"/>
              <w:bottom w:val="single" w:sz="4" w:space="0" w:color="auto"/>
              <w:right w:val="single" w:sz="4" w:space="0" w:color="auto"/>
            </w:tcBorders>
            <w:shd w:val="clear" w:color="000000" w:fill="FFFFFF"/>
            <w:vAlign w:val="center"/>
            <w:hideMark/>
          </w:tcPr>
          <w:p w14:paraId="36DEBAA4" w14:textId="77777777"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19AAFF6B" w14:textId="77777777" w:rsidR="00B77F78" w:rsidRPr="009C20A6" w:rsidRDefault="00B77F78" w:rsidP="00B77F78">
            <w:pPr>
              <w:pStyle w:val="03"/>
            </w:pPr>
            <w:r w:rsidRPr="009C20A6">
              <w:t>41.0</w:t>
            </w:r>
          </w:p>
        </w:tc>
        <w:tc>
          <w:tcPr>
            <w:tcW w:w="447" w:type="pct"/>
            <w:tcBorders>
              <w:top w:val="nil"/>
              <w:left w:val="nil"/>
              <w:bottom w:val="single" w:sz="4" w:space="0" w:color="auto"/>
              <w:right w:val="single" w:sz="4" w:space="0" w:color="auto"/>
            </w:tcBorders>
            <w:shd w:val="clear" w:color="000000" w:fill="FFFFFF"/>
            <w:vAlign w:val="center"/>
            <w:hideMark/>
          </w:tcPr>
          <w:p w14:paraId="50157D8B" w14:textId="77777777" w:rsidR="00B77F78" w:rsidRPr="009C20A6" w:rsidRDefault="00B77F78" w:rsidP="00B77F78">
            <w:pPr>
              <w:pStyle w:val="03"/>
            </w:pPr>
            <w:r w:rsidRPr="009C20A6">
              <w:t>1</w:t>
            </w:r>
          </w:p>
        </w:tc>
      </w:tr>
      <w:tr w:rsidR="009C20A6" w:rsidRPr="009C20A6" w14:paraId="1DCCBC39"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740D0B0" w14:textId="77777777" w:rsidR="00B77F78" w:rsidRPr="009C20A6" w:rsidRDefault="00B77F78" w:rsidP="00B77F78">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0C92E20F" w14:textId="77777777" w:rsidR="00B77F78" w:rsidRPr="009C20A6" w:rsidRDefault="00B77F78" w:rsidP="00B77F78">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79F6FF23" w14:textId="77777777" w:rsidR="00B77F78" w:rsidRPr="009C20A6" w:rsidRDefault="00B77F78" w:rsidP="00B77F78">
            <w:pPr>
              <w:pStyle w:val="03"/>
            </w:pPr>
          </w:p>
        </w:tc>
        <w:tc>
          <w:tcPr>
            <w:tcW w:w="210" w:type="pct"/>
            <w:vMerge/>
            <w:tcBorders>
              <w:top w:val="nil"/>
              <w:left w:val="single" w:sz="4" w:space="0" w:color="auto"/>
              <w:bottom w:val="single" w:sz="4" w:space="0" w:color="auto"/>
              <w:right w:val="single" w:sz="4" w:space="0" w:color="auto"/>
            </w:tcBorders>
            <w:vAlign w:val="center"/>
            <w:hideMark/>
          </w:tcPr>
          <w:p w14:paraId="13A6C992" w14:textId="77777777" w:rsidR="00B77F78" w:rsidRPr="009C20A6" w:rsidRDefault="00B77F78" w:rsidP="00B77F78">
            <w:pPr>
              <w:pStyle w:val="03"/>
            </w:pPr>
          </w:p>
        </w:tc>
        <w:tc>
          <w:tcPr>
            <w:tcW w:w="523" w:type="pct"/>
            <w:vMerge/>
            <w:tcBorders>
              <w:top w:val="nil"/>
              <w:left w:val="single" w:sz="4" w:space="0" w:color="auto"/>
              <w:bottom w:val="single" w:sz="4" w:space="0" w:color="auto"/>
              <w:right w:val="single" w:sz="4" w:space="0" w:color="auto"/>
            </w:tcBorders>
            <w:vAlign w:val="center"/>
            <w:hideMark/>
          </w:tcPr>
          <w:p w14:paraId="008F903A" w14:textId="77777777" w:rsidR="00B77F78" w:rsidRPr="009C20A6" w:rsidRDefault="00B77F78" w:rsidP="00B77F78">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E9CBEAA" w14:textId="77777777" w:rsidR="00B77F78" w:rsidRPr="009C20A6" w:rsidRDefault="00B77F78" w:rsidP="00B77F78">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E4B3F12"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7BF8D8A"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7AA5A9E4" w14:textId="77777777" w:rsidR="00B77F78" w:rsidRPr="009C20A6" w:rsidRDefault="00B77F78" w:rsidP="00B77F78">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407389F6" w14:textId="77777777" w:rsidR="00B77F78" w:rsidRPr="009C20A6" w:rsidRDefault="00B77F78" w:rsidP="00B77F78">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2B807F34" w14:textId="77777777" w:rsidR="00B77F78" w:rsidRPr="009C20A6" w:rsidRDefault="00B77F78" w:rsidP="00B77F78">
            <w:pPr>
              <w:pStyle w:val="03"/>
            </w:pPr>
            <w:r w:rsidRPr="009C20A6">
              <w:t>8</w:t>
            </w:r>
          </w:p>
        </w:tc>
        <w:tc>
          <w:tcPr>
            <w:tcW w:w="313" w:type="pct"/>
            <w:tcBorders>
              <w:top w:val="nil"/>
              <w:left w:val="nil"/>
              <w:bottom w:val="single" w:sz="4" w:space="0" w:color="auto"/>
              <w:right w:val="single" w:sz="4" w:space="0" w:color="auto"/>
            </w:tcBorders>
            <w:shd w:val="clear" w:color="000000" w:fill="FFFFFF"/>
            <w:vAlign w:val="center"/>
            <w:hideMark/>
          </w:tcPr>
          <w:p w14:paraId="7B9CC9C0" w14:textId="77777777" w:rsidR="00B77F78" w:rsidRPr="009C20A6" w:rsidRDefault="00B77F78" w:rsidP="00B77F78">
            <w:pPr>
              <w:pStyle w:val="03"/>
            </w:pPr>
            <w:r w:rsidRPr="009C20A6">
              <w:t>56.9</w:t>
            </w:r>
          </w:p>
        </w:tc>
        <w:tc>
          <w:tcPr>
            <w:tcW w:w="472" w:type="pct"/>
            <w:tcBorders>
              <w:top w:val="nil"/>
              <w:left w:val="nil"/>
              <w:bottom w:val="single" w:sz="4" w:space="0" w:color="auto"/>
              <w:right w:val="single" w:sz="4" w:space="0" w:color="auto"/>
            </w:tcBorders>
            <w:shd w:val="clear" w:color="000000" w:fill="FFFFFF"/>
            <w:vAlign w:val="center"/>
            <w:hideMark/>
          </w:tcPr>
          <w:p w14:paraId="48F4BF1D" w14:textId="77777777"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705498D1" w14:textId="77777777" w:rsidR="00B77F78" w:rsidRPr="009C20A6" w:rsidRDefault="00B77F78" w:rsidP="00B77F78">
            <w:pPr>
              <w:pStyle w:val="03"/>
            </w:pPr>
            <w:r w:rsidRPr="009C20A6">
              <w:t>36.9</w:t>
            </w:r>
          </w:p>
        </w:tc>
        <w:tc>
          <w:tcPr>
            <w:tcW w:w="447" w:type="pct"/>
            <w:tcBorders>
              <w:top w:val="nil"/>
              <w:left w:val="nil"/>
              <w:bottom w:val="single" w:sz="4" w:space="0" w:color="auto"/>
              <w:right w:val="single" w:sz="4" w:space="0" w:color="auto"/>
            </w:tcBorders>
            <w:shd w:val="clear" w:color="000000" w:fill="FFFFFF"/>
            <w:vAlign w:val="center"/>
            <w:hideMark/>
          </w:tcPr>
          <w:p w14:paraId="78778F98" w14:textId="77777777" w:rsidR="00B77F78" w:rsidRPr="009C20A6" w:rsidRDefault="00B77F78" w:rsidP="00B77F78">
            <w:pPr>
              <w:pStyle w:val="03"/>
            </w:pPr>
            <w:r w:rsidRPr="009C20A6">
              <w:t>1</w:t>
            </w:r>
          </w:p>
        </w:tc>
      </w:tr>
      <w:tr w:rsidR="009C20A6" w:rsidRPr="009C20A6" w14:paraId="4B3896A4"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25D8FE0" w14:textId="77777777" w:rsidR="00B77F78" w:rsidRPr="009C20A6" w:rsidRDefault="00B77F78" w:rsidP="00B77F78">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6A6574EA" w14:textId="77777777" w:rsidR="00B77F78" w:rsidRPr="009C20A6" w:rsidRDefault="00B77F78" w:rsidP="00B77F78">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51432E77" w14:textId="77777777" w:rsidR="00B77F78" w:rsidRPr="009C20A6" w:rsidRDefault="00B77F78" w:rsidP="00B77F78">
            <w:pPr>
              <w:pStyle w:val="03"/>
            </w:pPr>
          </w:p>
        </w:tc>
        <w:tc>
          <w:tcPr>
            <w:tcW w:w="210" w:type="pct"/>
            <w:vMerge/>
            <w:tcBorders>
              <w:top w:val="nil"/>
              <w:left w:val="single" w:sz="4" w:space="0" w:color="auto"/>
              <w:bottom w:val="single" w:sz="4" w:space="0" w:color="auto"/>
              <w:right w:val="single" w:sz="4" w:space="0" w:color="auto"/>
            </w:tcBorders>
            <w:vAlign w:val="center"/>
            <w:hideMark/>
          </w:tcPr>
          <w:p w14:paraId="195A75EE" w14:textId="77777777" w:rsidR="00B77F78" w:rsidRPr="009C20A6" w:rsidRDefault="00B77F78" w:rsidP="00B77F78">
            <w:pPr>
              <w:pStyle w:val="03"/>
            </w:pPr>
          </w:p>
        </w:tc>
        <w:tc>
          <w:tcPr>
            <w:tcW w:w="523" w:type="pct"/>
            <w:vMerge/>
            <w:tcBorders>
              <w:top w:val="nil"/>
              <w:left w:val="single" w:sz="4" w:space="0" w:color="auto"/>
              <w:bottom w:val="single" w:sz="4" w:space="0" w:color="auto"/>
              <w:right w:val="single" w:sz="4" w:space="0" w:color="auto"/>
            </w:tcBorders>
            <w:vAlign w:val="center"/>
            <w:hideMark/>
          </w:tcPr>
          <w:p w14:paraId="3E6AF81D" w14:textId="77777777" w:rsidR="00B77F78" w:rsidRPr="009C20A6" w:rsidRDefault="00B77F78" w:rsidP="00B77F78">
            <w:pPr>
              <w:pStyle w:val="03"/>
            </w:pPr>
          </w:p>
        </w:tc>
        <w:tc>
          <w:tcPr>
            <w:tcW w:w="327" w:type="pct"/>
            <w:vMerge/>
            <w:tcBorders>
              <w:top w:val="nil"/>
              <w:left w:val="single" w:sz="4" w:space="0" w:color="auto"/>
              <w:bottom w:val="single" w:sz="4" w:space="0" w:color="auto"/>
              <w:right w:val="single" w:sz="4" w:space="0" w:color="auto"/>
            </w:tcBorders>
            <w:vAlign w:val="center"/>
            <w:hideMark/>
          </w:tcPr>
          <w:p w14:paraId="28BD4368" w14:textId="77777777" w:rsidR="00B77F78" w:rsidRPr="009C20A6" w:rsidRDefault="00B77F78" w:rsidP="00B77F78">
            <w:pPr>
              <w:pStyle w:val="03"/>
            </w:pPr>
          </w:p>
        </w:tc>
        <w:tc>
          <w:tcPr>
            <w:tcW w:w="249" w:type="pct"/>
            <w:vMerge/>
            <w:tcBorders>
              <w:top w:val="nil"/>
              <w:left w:val="single" w:sz="4" w:space="0" w:color="auto"/>
              <w:bottom w:val="single" w:sz="4" w:space="0" w:color="auto"/>
              <w:right w:val="single" w:sz="4" w:space="0" w:color="auto"/>
            </w:tcBorders>
            <w:vAlign w:val="center"/>
            <w:hideMark/>
          </w:tcPr>
          <w:p w14:paraId="7FCFC292"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0685A6A"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E618C9F" w14:textId="77777777" w:rsidR="00B77F78" w:rsidRPr="009C20A6" w:rsidRDefault="00B77F78" w:rsidP="00B77F78">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1F5C69C2" w14:textId="77777777" w:rsidR="00B77F78" w:rsidRPr="009C20A6" w:rsidRDefault="00B77F78" w:rsidP="00B77F78">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37520195" w14:textId="77777777" w:rsidR="00B77F78" w:rsidRPr="009C20A6" w:rsidRDefault="00B77F78" w:rsidP="00B77F78">
            <w:pPr>
              <w:pStyle w:val="03"/>
            </w:pPr>
            <w:r w:rsidRPr="009C20A6">
              <w:t>2</w:t>
            </w:r>
          </w:p>
        </w:tc>
        <w:tc>
          <w:tcPr>
            <w:tcW w:w="313" w:type="pct"/>
            <w:tcBorders>
              <w:top w:val="nil"/>
              <w:left w:val="nil"/>
              <w:bottom w:val="single" w:sz="4" w:space="0" w:color="auto"/>
              <w:right w:val="single" w:sz="4" w:space="0" w:color="auto"/>
            </w:tcBorders>
            <w:shd w:val="clear" w:color="000000" w:fill="FFFFFF"/>
            <w:vAlign w:val="center"/>
            <w:hideMark/>
          </w:tcPr>
          <w:p w14:paraId="60137D41" w14:textId="77777777" w:rsidR="00B77F78" w:rsidRPr="009C20A6" w:rsidRDefault="00B77F78" w:rsidP="00B77F78">
            <w:pPr>
              <w:pStyle w:val="03"/>
            </w:pPr>
            <w:r w:rsidRPr="009C20A6">
              <w:t>69.0</w:t>
            </w:r>
          </w:p>
        </w:tc>
        <w:tc>
          <w:tcPr>
            <w:tcW w:w="472" w:type="pct"/>
            <w:tcBorders>
              <w:top w:val="nil"/>
              <w:left w:val="nil"/>
              <w:bottom w:val="single" w:sz="4" w:space="0" w:color="auto"/>
              <w:right w:val="single" w:sz="4" w:space="0" w:color="auto"/>
            </w:tcBorders>
            <w:shd w:val="clear" w:color="000000" w:fill="FFFFFF"/>
            <w:vAlign w:val="center"/>
            <w:hideMark/>
          </w:tcPr>
          <w:p w14:paraId="66B9156E" w14:textId="77777777"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65780F99" w14:textId="77777777" w:rsidR="00B77F78" w:rsidRPr="009C20A6" w:rsidRDefault="00B77F78" w:rsidP="00B77F78">
            <w:pPr>
              <w:pStyle w:val="03"/>
            </w:pPr>
            <w:r w:rsidRPr="009C20A6">
              <w:t>49.0</w:t>
            </w:r>
          </w:p>
        </w:tc>
        <w:tc>
          <w:tcPr>
            <w:tcW w:w="447" w:type="pct"/>
            <w:tcBorders>
              <w:top w:val="nil"/>
              <w:left w:val="nil"/>
              <w:bottom w:val="single" w:sz="4" w:space="0" w:color="auto"/>
              <w:right w:val="single" w:sz="4" w:space="0" w:color="auto"/>
            </w:tcBorders>
            <w:shd w:val="clear" w:color="000000" w:fill="FFFFFF"/>
            <w:vAlign w:val="center"/>
            <w:hideMark/>
          </w:tcPr>
          <w:p w14:paraId="49FB5D56" w14:textId="77777777" w:rsidR="00B77F78" w:rsidRPr="009C20A6" w:rsidRDefault="00B77F78" w:rsidP="00B77F78">
            <w:pPr>
              <w:pStyle w:val="03"/>
            </w:pPr>
            <w:r w:rsidRPr="009C20A6">
              <w:t>1</w:t>
            </w:r>
          </w:p>
        </w:tc>
      </w:tr>
      <w:tr w:rsidR="009C20A6" w:rsidRPr="009C20A6" w14:paraId="28E46488"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54F7E8B8" w14:textId="77777777" w:rsidR="00B77F78" w:rsidRPr="009C20A6" w:rsidRDefault="00B77F78" w:rsidP="00B77F78">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45A7BE33" w14:textId="77777777" w:rsidR="00B77F78" w:rsidRPr="009C20A6" w:rsidRDefault="00B77F78" w:rsidP="00B77F78">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4F387ED2" w14:textId="77777777" w:rsidR="00B77F78" w:rsidRPr="009C20A6" w:rsidRDefault="00B77F78" w:rsidP="00B77F78">
            <w:pPr>
              <w:pStyle w:val="03"/>
            </w:pPr>
          </w:p>
        </w:tc>
        <w:tc>
          <w:tcPr>
            <w:tcW w:w="210" w:type="pct"/>
            <w:vMerge/>
            <w:tcBorders>
              <w:top w:val="nil"/>
              <w:left w:val="single" w:sz="4" w:space="0" w:color="auto"/>
              <w:bottom w:val="single" w:sz="4" w:space="0" w:color="auto"/>
              <w:right w:val="single" w:sz="4" w:space="0" w:color="auto"/>
            </w:tcBorders>
            <w:vAlign w:val="center"/>
            <w:hideMark/>
          </w:tcPr>
          <w:p w14:paraId="45662564" w14:textId="77777777" w:rsidR="00B77F78" w:rsidRPr="009C20A6" w:rsidRDefault="00B77F78" w:rsidP="00B77F78">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AB544C4" w14:textId="77777777" w:rsidR="00B77F78" w:rsidRPr="009C20A6" w:rsidRDefault="00B77F78" w:rsidP="00B77F78">
            <w:pPr>
              <w:pStyle w:val="03"/>
            </w:pPr>
          </w:p>
        </w:tc>
        <w:tc>
          <w:tcPr>
            <w:tcW w:w="327" w:type="pct"/>
            <w:vMerge/>
            <w:tcBorders>
              <w:top w:val="nil"/>
              <w:left w:val="single" w:sz="4" w:space="0" w:color="auto"/>
              <w:bottom w:val="single" w:sz="4" w:space="0" w:color="auto"/>
              <w:right w:val="single" w:sz="4" w:space="0" w:color="auto"/>
            </w:tcBorders>
            <w:vAlign w:val="center"/>
            <w:hideMark/>
          </w:tcPr>
          <w:p w14:paraId="171C126F" w14:textId="77777777" w:rsidR="00B77F78" w:rsidRPr="009C20A6" w:rsidRDefault="00B77F78" w:rsidP="00B77F78">
            <w:pPr>
              <w:pStyle w:val="03"/>
            </w:pPr>
          </w:p>
        </w:tc>
        <w:tc>
          <w:tcPr>
            <w:tcW w:w="249" w:type="pct"/>
            <w:vMerge/>
            <w:tcBorders>
              <w:top w:val="nil"/>
              <w:left w:val="single" w:sz="4" w:space="0" w:color="auto"/>
              <w:bottom w:val="single" w:sz="4" w:space="0" w:color="auto"/>
              <w:right w:val="single" w:sz="4" w:space="0" w:color="auto"/>
            </w:tcBorders>
            <w:vAlign w:val="center"/>
            <w:hideMark/>
          </w:tcPr>
          <w:p w14:paraId="2AFBF049"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E3DF0B2"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49479DC7" w14:textId="77777777" w:rsidR="00B77F78" w:rsidRPr="009C20A6" w:rsidRDefault="00B77F78" w:rsidP="00B77F78">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5B7CAF36" w14:textId="77777777" w:rsidR="00B77F78" w:rsidRPr="009C20A6" w:rsidRDefault="00B77F78" w:rsidP="00B77F78">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595A953D" w14:textId="77777777" w:rsidR="00B77F78" w:rsidRPr="009C20A6" w:rsidRDefault="00B77F78" w:rsidP="00B77F78">
            <w:pPr>
              <w:pStyle w:val="03"/>
            </w:pPr>
            <w:r w:rsidRPr="009C20A6">
              <w:t>5</w:t>
            </w:r>
          </w:p>
        </w:tc>
        <w:tc>
          <w:tcPr>
            <w:tcW w:w="313" w:type="pct"/>
            <w:tcBorders>
              <w:top w:val="nil"/>
              <w:left w:val="nil"/>
              <w:bottom w:val="single" w:sz="4" w:space="0" w:color="auto"/>
              <w:right w:val="single" w:sz="4" w:space="0" w:color="auto"/>
            </w:tcBorders>
            <w:shd w:val="clear" w:color="000000" w:fill="FFFFFF"/>
            <w:vAlign w:val="center"/>
            <w:hideMark/>
          </w:tcPr>
          <w:p w14:paraId="031C3136" w14:textId="77777777" w:rsidR="00B77F78" w:rsidRPr="009C20A6" w:rsidRDefault="00B77F78" w:rsidP="00B77F78">
            <w:pPr>
              <w:pStyle w:val="03"/>
            </w:pPr>
            <w:r w:rsidRPr="009C20A6">
              <w:t>61.0</w:t>
            </w:r>
          </w:p>
        </w:tc>
        <w:tc>
          <w:tcPr>
            <w:tcW w:w="472" w:type="pct"/>
            <w:tcBorders>
              <w:top w:val="nil"/>
              <w:left w:val="nil"/>
              <w:bottom w:val="single" w:sz="4" w:space="0" w:color="auto"/>
              <w:right w:val="single" w:sz="4" w:space="0" w:color="auto"/>
            </w:tcBorders>
            <w:shd w:val="clear" w:color="000000" w:fill="FFFFFF"/>
            <w:vAlign w:val="center"/>
            <w:hideMark/>
          </w:tcPr>
          <w:p w14:paraId="6B98953E" w14:textId="77777777"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7A2674E" w14:textId="77777777" w:rsidR="00B77F78" w:rsidRPr="009C20A6" w:rsidRDefault="00B77F78" w:rsidP="00B77F78">
            <w:pPr>
              <w:pStyle w:val="03"/>
            </w:pPr>
            <w:r w:rsidRPr="009C20A6">
              <w:t>41.0</w:t>
            </w:r>
          </w:p>
        </w:tc>
        <w:tc>
          <w:tcPr>
            <w:tcW w:w="447" w:type="pct"/>
            <w:tcBorders>
              <w:top w:val="nil"/>
              <w:left w:val="nil"/>
              <w:bottom w:val="single" w:sz="4" w:space="0" w:color="auto"/>
              <w:right w:val="single" w:sz="4" w:space="0" w:color="auto"/>
            </w:tcBorders>
            <w:shd w:val="clear" w:color="000000" w:fill="FFFFFF"/>
            <w:vAlign w:val="center"/>
            <w:hideMark/>
          </w:tcPr>
          <w:p w14:paraId="0C620EF4" w14:textId="77777777" w:rsidR="00B77F78" w:rsidRPr="009C20A6" w:rsidRDefault="00B77F78" w:rsidP="00B77F78">
            <w:pPr>
              <w:pStyle w:val="03"/>
            </w:pPr>
            <w:r w:rsidRPr="009C20A6">
              <w:t>1</w:t>
            </w:r>
          </w:p>
        </w:tc>
      </w:tr>
      <w:tr w:rsidR="009C20A6" w:rsidRPr="009C20A6" w14:paraId="1EE073A3" w14:textId="77777777" w:rsidTr="00D141FC">
        <w:trPr>
          <w:trHeight w:val="270"/>
        </w:trPr>
        <w:tc>
          <w:tcPr>
            <w:tcW w:w="1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CF19098" w14:textId="77777777" w:rsidR="00B77F78" w:rsidRPr="009C20A6" w:rsidRDefault="00B77F78" w:rsidP="00B77F78">
            <w:pPr>
              <w:pStyle w:val="03"/>
            </w:pPr>
            <w:r w:rsidRPr="009C20A6">
              <w:t>32</w:t>
            </w:r>
          </w:p>
        </w:tc>
        <w:tc>
          <w:tcPr>
            <w:tcW w:w="314" w:type="pct"/>
            <w:vMerge/>
            <w:tcBorders>
              <w:top w:val="nil"/>
              <w:left w:val="single" w:sz="4" w:space="0" w:color="auto"/>
              <w:bottom w:val="single" w:sz="4" w:space="0" w:color="000000"/>
              <w:right w:val="single" w:sz="4" w:space="0" w:color="auto"/>
            </w:tcBorders>
            <w:vAlign w:val="center"/>
            <w:hideMark/>
          </w:tcPr>
          <w:p w14:paraId="3A44F33B" w14:textId="77777777" w:rsidR="00B77F78" w:rsidRPr="009C20A6" w:rsidRDefault="00B77F78" w:rsidP="00B77F78">
            <w:pPr>
              <w:pStyle w:val="03"/>
            </w:pPr>
          </w:p>
        </w:tc>
        <w:tc>
          <w:tcPr>
            <w:tcW w:w="47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233FA60" w14:textId="77777777" w:rsidR="00B77F78" w:rsidRPr="009C20A6" w:rsidRDefault="00B77F78" w:rsidP="00B77F78">
            <w:pPr>
              <w:pStyle w:val="03"/>
            </w:pPr>
            <w:r w:rsidRPr="009C20A6">
              <w:rPr>
                <w:rFonts w:hint="eastAsia"/>
              </w:rPr>
              <w:t>螺旋榨油机</w:t>
            </w:r>
          </w:p>
        </w:tc>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14:paraId="1F18E37C" w14:textId="77777777" w:rsidR="00B77F78" w:rsidRPr="009C20A6" w:rsidRDefault="00B77F78" w:rsidP="00B77F78">
            <w:pPr>
              <w:pStyle w:val="03"/>
            </w:pPr>
            <w:r w:rsidRPr="009C20A6">
              <w:t>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14:paraId="18DBBEC7" w14:textId="77777777" w:rsidR="00B77F78" w:rsidRPr="009C20A6" w:rsidRDefault="00B77F78" w:rsidP="00B77F78">
            <w:pPr>
              <w:pStyle w:val="03"/>
            </w:pPr>
            <w:r w:rsidRPr="009C20A6">
              <w:t>75/1</w:t>
            </w: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132A1A6" w14:textId="77777777" w:rsidR="00B77F78" w:rsidRPr="009C20A6" w:rsidRDefault="00B77F78" w:rsidP="00B77F78">
            <w:pPr>
              <w:pStyle w:val="03"/>
            </w:pPr>
            <w:r w:rsidRPr="009C20A6">
              <w:t>厂房隔声</w:t>
            </w:r>
            <w:r w:rsidRPr="009C20A6">
              <w:t>+</w:t>
            </w:r>
            <w:r w:rsidRPr="009C20A6">
              <w:t>基础减振</w:t>
            </w:r>
          </w:p>
        </w:tc>
        <w:tc>
          <w:tcPr>
            <w:tcW w:w="2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E703079" w14:textId="77777777" w:rsidR="00B77F78" w:rsidRPr="009C20A6" w:rsidRDefault="00B77F78" w:rsidP="00B77F78">
            <w:pPr>
              <w:pStyle w:val="03"/>
            </w:pPr>
            <w:r w:rsidRPr="009C20A6">
              <w:t>219</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10083A0" w14:textId="77777777" w:rsidR="00B77F78" w:rsidRPr="009C20A6" w:rsidRDefault="00B77F78" w:rsidP="00B77F78">
            <w:pPr>
              <w:pStyle w:val="03"/>
            </w:pPr>
            <w:r w:rsidRPr="009C20A6">
              <w:t>47</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BC659A8" w14:textId="08383D7E" w:rsidR="00B77F78" w:rsidRPr="009C20A6" w:rsidRDefault="00FE59C7" w:rsidP="00B77F78">
            <w:pPr>
              <w:pStyle w:val="03"/>
            </w:pPr>
            <w:r w:rsidRPr="009C20A6">
              <w:t>2</w:t>
            </w:r>
          </w:p>
        </w:tc>
        <w:tc>
          <w:tcPr>
            <w:tcW w:w="210" w:type="pct"/>
            <w:tcBorders>
              <w:top w:val="nil"/>
              <w:left w:val="nil"/>
              <w:bottom w:val="single" w:sz="4" w:space="0" w:color="auto"/>
              <w:right w:val="single" w:sz="4" w:space="0" w:color="auto"/>
            </w:tcBorders>
            <w:shd w:val="clear" w:color="000000" w:fill="FFFFFF"/>
            <w:vAlign w:val="center"/>
            <w:hideMark/>
          </w:tcPr>
          <w:p w14:paraId="136A5548" w14:textId="77777777" w:rsidR="00B77F78" w:rsidRPr="009C20A6" w:rsidRDefault="00B77F78" w:rsidP="00B77F78">
            <w:pPr>
              <w:pStyle w:val="03"/>
            </w:pPr>
            <w:r w:rsidRPr="009C20A6">
              <w:rPr>
                <w:rFonts w:hint="eastAsia"/>
              </w:rPr>
              <w:t>东</w:t>
            </w:r>
          </w:p>
        </w:tc>
        <w:tc>
          <w:tcPr>
            <w:tcW w:w="262" w:type="pct"/>
            <w:tcBorders>
              <w:top w:val="nil"/>
              <w:left w:val="nil"/>
              <w:bottom w:val="single" w:sz="4" w:space="0" w:color="auto"/>
              <w:right w:val="single" w:sz="4" w:space="0" w:color="auto"/>
            </w:tcBorders>
            <w:shd w:val="clear" w:color="000000" w:fill="FFFFFF"/>
            <w:vAlign w:val="center"/>
            <w:hideMark/>
          </w:tcPr>
          <w:p w14:paraId="71565710" w14:textId="77777777" w:rsidR="00B77F78" w:rsidRPr="009C20A6" w:rsidRDefault="00B77F78" w:rsidP="00B77F78">
            <w:pPr>
              <w:pStyle w:val="03"/>
            </w:pPr>
            <w:r w:rsidRPr="009C20A6">
              <w:t>5</w:t>
            </w:r>
          </w:p>
        </w:tc>
        <w:tc>
          <w:tcPr>
            <w:tcW w:w="313" w:type="pct"/>
            <w:tcBorders>
              <w:top w:val="nil"/>
              <w:left w:val="nil"/>
              <w:bottom w:val="single" w:sz="4" w:space="0" w:color="auto"/>
              <w:right w:val="single" w:sz="4" w:space="0" w:color="auto"/>
            </w:tcBorders>
            <w:shd w:val="clear" w:color="000000" w:fill="FFFFFF"/>
            <w:vAlign w:val="center"/>
            <w:hideMark/>
          </w:tcPr>
          <w:p w14:paraId="1856EB97" w14:textId="77777777" w:rsidR="00B77F78" w:rsidRPr="009C20A6" w:rsidRDefault="00B77F78" w:rsidP="00B77F78">
            <w:pPr>
              <w:pStyle w:val="03"/>
            </w:pPr>
            <w:r w:rsidRPr="009C20A6">
              <w:t>61.0</w:t>
            </w:r>
          </w:p>
        </w:tc>
        <w:tc>
          <w:tcPr>
            <w:tcW w:w="472" w:type="pct"/>
            <w:tcBorders>
              <w:top w:val="nil"/>
              <w:left w:val="nil"/>
              <w:bottom w:val="single" w:sz="4" w:space="0" w:color="auto"/>
              <w:right w:val="single" w:sz="4" w:space="0" w:color="auto"/>
            </w:tcBorders>
            <w:shd w:val="clear" w:color="000000" w:fill="FFFFFF"/>
            <w:vAlign w:val="center"/>
            <w:hideMark/>
          </w:tcPr>
          <w:p w14:paraId="5998AD30" w14:textId="77777777"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138E028" w14:textId="77777777" w:rsidR="00B77F78" w:rsidRPr="009C20A6" w:rsidRDefault="00B77F78" w:rsidP="00B77F78">
            <w:pPr>
              <w:pStyle w:val="03"/>
            </w:pPr>
            <w:r w:rsidRPr="009C20A6">
              <w:t>41.0</w:t>
            </w:r>
          </w:p>
        </w:tc>
        <w:tc>
          <w:tcPr>
            <w:tcW w:w="447" w:type="pct"/>
            <w:tcBorders>
              <w:top w:val="nil"/>
              <w:left w:val="nil"/>
              <w:bottom w:val="single" w:sz="4" w:space="0" w:color="auto"/>
              <w:right w:val="single" w:sz="4" w:space="0" w:color="auto"/>
            </w:tcBorders>
            <w:shd w:val="clear" w:color="000000" w:fill="FFFFFF"/>
            <w:vAlign w:val="center"/>
            <w:hideMark/>
          </w:tcPr>
          <w:p w14:paraId="0DFC3095" w14:textId="77777777" w:rsidR="00B77F78" w:rsidRPr="009C20A6" w:rsidRDefault="00B77F78" w:rsidP="00B77F78">
            <w:pPr>
              <w:pStyle w:val="03"/>
            </w:pPr>
            <w:r w:rsidRPr="009C20A6">
              <w:t>1</w:t>
            </w:r>
          </w:p>
        </w:tc>
      </w:tr>
      <w:tr w:rsidR="009C20A6" w:rsidRPr="009C20A6" w14:paraId="1C55A627"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23C0EDD6" w14:textId="77777777" w:rsidR="00B77F78" w:rsidRPr="009C20A6" w:rsidRDefault="00B77F78" w:rsidP="00B77F78">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3B70F85E" w14:textId="77777777" w:rsidR="00B77F78" w:rsidRPr="009C20A6" w:rsidRDefault="00B77F78" w:rsidP="00B77F78">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77F50EE1" w14:textId="77777777" w:rsidR="00B77F78" w:rsidRPr="009C20A6" w:rsidRDefault="00B77F78" w:rsidP="00B77F78">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F48BAB0" w14:textId="77777777" w:rsidR="00B77F78" w:rsidRPr="009C20A6" w:rsidRDefault="00B77F78" w:rsidP="00B77F78">
            <w:pPr>
              <w:pStyle w:val="03"/>
            </w:pPr>
          </w:p>
        </w:tc>
        <w:tc>
          <w:tcPr>
            <w:tcW w:w="523" w:type="pct"/>
            <w:vMerge/>
            <w:tcBorders>
              <w:top w:val="nil"/>
              <w:left w:val="single" w:sz="4" w:space="0" w:color="auto"/>
              <w:bottom w:val="single" w:sz="4" w:space="0" w:color="auto"/>
              <w:right w:val="single" w:sz="4" w:space="0" w:color="auto"/>
            </w:tcBorders>
            <w:vAlign w:val="center"/>
            <w:hideMark/>
          </w:tcPr>
          <w:p w14:paraId="742EA99B" w14:textId="77777777" w:rsidR="00B77F78" w:rsidRPr="009C20A6" w:rsidRDefault="00B77F78" w:rsidP="00B77F78">
            <w:pPr>
              <w:pStyle w:val="03"/>
            </w:pPr>
          </w:p>
        </w:tc>
        <w:tc>
          <w:tcPr>
            <w:tcW w:w="327" w:type="pct"/>
            <w:vMerge/>
            <w:tcBorders>
              <w:top w:val="nil"/>
              <w:left w:val="single" w:sz="4" w:space="0" w:color="auto"/>
              <w:bottom w:val="single" w:sz="4" w:space="0" w:color="auto"/>
              <w:right w:val="single" w:sz="4" w:space="0" w:color="auto"/>
            </w:tcBorders>
            <w:vAlign w:val="center"/>
            <w:hideMark/>
          </w:tcPr>
          <w:p w14:paraId="3D2D9DF0" w14:textId="77777777" w:rsidR="00B77F78" w:rsidRPr="009C20A6" w:rsidRDefault="00B77F78" w:rsidP="00B77F78">
            <w:pPr>
              <w:pStyle w:val="03"/>
            </w:pPr>
          </w:p>
        </w:tc>
        <w:tc>
          <w:tcPr>
            <w:tcW w:w="249" w:type="pct"/>
            <w:vMerge/>
            <w:tcBorders>
              <w:top w:val="nil"/>
              <w:left w:val="single" w:sz="4" w:space="0" w:color="auto"/>
              <w:bottom w:val="single" w:sz="4" w:space="0" w:color="auto"/>
              <w:right w:val="single" w:sz="4" w:space="0" w:color="auto"/>
            </w:tcBorders>
            <w:vAlign w:val="center"/>
            <w:hideMark/>
          </w:tcPr>
          <w:p w14:paraId="1A10D921"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36691C5"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60F2F0AE" w14:textId="77777777" w:rsidR="00B77F78" w:rsidRPr="009C20A6" w:rsidRDefault="00B77F78" w:rsidP="00B77F78">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6308334D" w14:textId="77777777" w:rsidR="00B77F78" w:rsidRPr="009C20A6" w:rsidRDefault="00B77F78" w:rsidP="00B77F78">
            <w:pPr>
              <w:pStyle w:val="03"/>
            </w:pPr>
            <w:r w:rsidRPr="009C20A6">
              <w:rPr>
                <w:rFonts w:hint="eastAsia"/>
              </w:rPr>
              <w:t>南</w:t>
            </w:r>
          </w:p>
        </w:tc>
        <w:tc>
          <w:tcPr>
            <w:tcW w:w="262" w:type="pct"/>
            <w:tcBorders>
              <w:top w:val="nil"/>
              <w:left w:val="nil"/>
              <w:bottom w:val="single" w:sz="4" w:space="0" w:color="auto"/>
              <w:right w:val="single" w:sz="4" w:space="0" w:color="auto"/>
            </w:tcBorders>
            <w:shd w:val="clear" w:color="000000" w:fill="FFFFFF"/>
            <w:vAlign w:val="center"/>
            <w:hideMark/>
          </w:tcPr>
          <w:p w14:paraId="4CA506FC" w14:textId="77777777" w:rsidR="00B77F78" w:rsidRPr="009C20A6" w:rsidRDefault="00B77F78" w:rsidP="00B77F78">
            <w:pPr>
              <w:pStyle w:val="03"/>
            </w:pPr>
            <w:r w:rsidRPr="009C20A6">
              <w:t>3</w:t>
            </w:r>
          </w:p>
        </w:tc>
        <w:tc>
          <w:tcPr>
            <w:tcW w:w="313" w:type="pct"/>
            <w:tcBorders>
              <w:top w:val="nil"/>
              <w:left w:val="nil"/>
              <w:bottom w:val="single" w:sz="4" w:space="0" w:color="auto"/>
              <w:right w:val="single" w:sz="4" w:space="0" w:color="auto"/>
            </w:tcBorders>
            <w:shd w:val="clear" w:color="000000" w:fill="FFFFFF"/>
            <w:vAlign w:val="center"/>
            <w:hideMark/>
          </w:tcPr>
          <w:p w14:paraId="7209CE9B" w14:textId="77777777" w:rsidR="00B77F78" w:rsidRPr="009C20A6" w:rsidRDefault="00B77F78" w:rsidP="00B77F78">
            <w:pPr>
              <w:pStyle w:val="03"/>
            </w:pPr>
            <w:r w:rsidRPr="009C20A6">
              <w:t>65.5</w:t>
            </w:r>
          </w:p>
        </w:tc>
        <w:tc>
          <w:tcPr>
            <w:tcW w:w="472" w:type="pct"/>
            <w:tcBorders>
              <w:top w:val="nil"/>
              <w:left w:val="nil"/>
              <w:bottom w:val="single" w:sz="4" w:space="0" w:color="auto"/>
              <w:right w:val="single" w:sz="4" w:space="0" w:color="auto"/>
            </w:tcBorders>
            <w:shd w:val="clear" w:color="000000" w:fill="FFFFFF"/>
            <w:vAlign w:val="center"/>
            <w:hideMark/>
          </w:tcPr>
          <w:p w14:paraId="7D480112" w14:textId="77777777"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4E5E1DFA" w14:textId="77777777" w:rsidR="00B77F78" w:rsidRPr="009C20A6" w:rsidRDefault="00B77F78" w:rsidP="00B77F78">
            <w:pPr>
              <w:pStyle w:val="03"/>
            </w:pPr>
            <w:r w:rsidRPr="009C20A6">
              <w:t>45.5</w:t>
            </w:r>
          </w:p>
        </w:tc>
        <w:tc>
          <w:tcPr>
            <w:tcW w:w="447" w:type="pct"/>
            <w:tcBorders>
              <w:top w:val="nil"/>
              <w:left w:val="nil"/>
              <w:bottom w:val="single" w:sz="4" w:space="0" w:color="auto"/>
              <w:right w:val="single" w:sz="4" w:space="0" w:color="auto"/>
            </w:tcBorders>
            <w:shd w:val="clear" w:color="000000" w:fill="FFFFFF"/>
            <w:vAlign w:val="center"/>
            <w:hideMark/>
          </w:tcPr>
          <w:p w14:paraId="0BB0E534" w14:textId="77777777" w:rsidR="00B77F78" w:rsidRPr="009C20A6" w:rsidRDefault="00B77F78" w:rsidP="00B77F78">
            <w:pPr>
              <w:pStyle w:val="03"/>
            </w:pPr>
            <w:r w:rsidRPr="009C20A6">
              <w:t>1</w:t>
            </w:r>
          </w:p>
        </w:tc>
      </w:tr>
      <w:tr w:rsidR="009C20A6" w:rsidRPr="009C20A6" w14:paraId="0E5218C4"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1CD3EABB" w14:textId="77777777" w:rsidR="00B77F78" w:rsidRPr="009C20A6" w:rsidRDefault="00B77F78" w:rsidP="00B77F78">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08E0C321" w14:textId="77777777" w:rsidR="00B77F78" w:rsidRPr="009C20A6" w:rsidRDefault="00B77F78" w:rsidP="00B77F78">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31AA8F7F" w14:textId="77777777" w:rsidR="00B77F78" w:rsidRPr="009C20A6" w:rsidRDefault="00B77F78" w:rsidP="00B77F78">
            <w:pPr>
              <w:pStyle w:val="03"/>
            </w:pPr>
          </w:p>
        </w:tc>
        <w:tc>
          <w:tcPr>
            <w:tcW w:w="210" w:type="pct"/>
            <w:vMerge/>
            <w:tcBorders>
              <w:top w:val="nil"/>
              <w:left w:val="single" w:sz="4" w:space="0" w:color="auto"/>
              <w:bottom w:val="single" w:sz="4" w:space="0" w:color="auto"/>
              <w:right w:val="single" w:sz="4" w:space="0" w:color="auto"/>
            </w:tcBorders>
            <w:vAlign w:val="center"/>
            <w:hideMark/>
          </w:tcPr>
          <w:p w14:paraId="774FD20D" w14:textId="77777777" w:rsidR="00B77F78" w:rsidRPr="009C20A6" w:rsidRDefault="00B77F78" w:rsidP="00B77F78">
            <w:pPr>
              <w:pStyle w:val="03"/>
            </w:pPr>
          </w:p>
        </w:tc>
        <w:tc>
          <w:tcPr>
            <w:tcW w:w="523" w:type="pct"/>
            <w:vMerge/>
            <w:tcBorders>
              <w:top w:val="nil"/>
              <w:left w:val="single" w:sz="4" w:space="0" w:color="auto"/>
              <w:bottom w:val="single" w:sz="4" w:space="0" w:color="auto"/>
              <w:right w:val="single" w:sz="4" w:space="0" w:color="auto"/>
            </w:tcBorders>
            <w:vAlign w:val="center"/>
            <w:hideMark/>
          </w:tcPr>
          <w:p w14:paraId="4C3A3189" w14:textId="77777777" w:rsidR="00B77F78" w:rsidRPr="009C20A6" w:rsidRDefault="00B77F78" w:rsidP="00B77F78">
            <w:pPr>
              <w:pStyle w:val="03"/>
            </w:pPr>
          </w:p>
        </w:tc>
        <w:tc>
          <w:tcPr>
            <w:tcW w:w="327" w:type="pct"/>
            <w:vMerge/>
            <w:tcBorders>
              <w:top w:val="nil"/>
              <w:left w:val="single" w:sz="4" w:space="0" w:color="auto"/>
              <w:bottom w:val="single" w:sz="4" w:space="0" w:color="auto"/>
              <w:right w:val="single" w:sz="4" w:space="0" w:color="auto"/>
            </w:tcBorders>
            <w:vAlign w:val="center"/>
            <w:hideMark/>
          </w:tcPr>
          <w:p w14:paraId="6F8B3580" w14:textId="77777777" w:rsidR="00B77F78" w:rsidRPr="009C20A6" w:rsidRDefault="00B77F78" w:rsidP="00B77F78">
            <w:pPr>
              <w:pStyle w:val="03"/>
            </w:pPr>
          </w:p>
        </w:tc>
        <w:tc>
          <w:tcPr>
            <w:tcW w:w="249" w:type="pct"/>
            <w:vMerge/>
            <w:tcBorders>
              <w:top w:val="nil"/>
              <w:left w:val="single" w:sz="4" w:space="0" w:color="auto"/>
              <w:bottom w:val="single" w:sz="4" w:space="0" w:color="auto"/>
              <w:right w:val="single" w:sz="4" w:space="0" w:color="auto"/>
            </w:tcBorders>
            <w:vAlign w:val="center"/>
            <w:hideMark/>
          </w:tcPr>
          <w:p w14:paraId="4A905C72"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1F375F74"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A55970B" w14:textId="77777777" w:rsidR="00B77F78" w:rsidRPr="009C20A6" w:rsidRDefault="00B77F78" w:rsidP="00B77F78">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309059CA" w14:textId="77777777" w:rsidR="00B77F78" w:rsidRPr="009C20A6" w:rsidRDefault="00B77F78" w:rsidP="00B77F78">
            <w:pPr>
              <w:pStyle w:val="03"/>
            </w:pPr>
            <w:r w:rsidRPr="009C20A6">
              <w:rPr>
                <w:rFonts w:hint="eastAsia"/>
              </w:rPr>
              <w:t>西</w:t>
            </w:r>
          </w:p>
        </w:tc>
        <w:tc>
          <w:tcPr>
            <w:tcW w:w="262" w:type="pct"/>
            <w:tcBorders>
              <w:top w:val="nil"/>
              <w:left w:val="nil"/>
              <w:bottom w:val="single" w:sz="4" w:space="0" w:color="auto"/>
              <w:right w:val="single" w:sz="4" w:space="0" w:color="auto"/>
            </w:tcBorders>
            <w:shd w:val="clear" w:color="000000" w:fill="FFFFFF"/>
            <w:vAlign w:val="center"/>
            <w:hideMark/>
          </w:tcPr>
          <w:p w14:paraId="2CD1573A" w14:textId="77777777" w:rsidR="00B77F78" w:rsidRPr="009C20A6" w:rsidRDefault="00B77F78" w:rsidP="00B77F78">
            <w:pPr>
              <w:pStyle w:val="03"/>
            </w:pPr>
            <w:r w:rsidRPr="009C20A6">
              <w:t>9</w:t>
            </w:r>
          </w:p>
        </w:tc>
        <w:tc>
          <w:tcPr>
            <w:tcW w:w="313" w:type="pct"/>
            <w:tcBorders>
              <w:top w:val="nil"/>
              <w:left w:val="nil"/>
              <w:bottom w:val="single" w:sz="4" w:space="0" w:color="auto"/>
              <w:right w:val="single" w:sz="4" w:space="0" w:color="auto"/>
            </w:tcBorders>
            <w:shd w:val="clear" w:color="000000" w:fill="FFFFFF"/>
            <w:vAlign w:val="center"/>
            <w:hideMark/>
          </w:tcPr>
          <w:p w14:paraId="760C126D" w14:textId="77777777" w:rsidR="00B77F78" w:rsidRPr="009C20A6" w:rsidRDefault="00B77F78" w:rsidP="00B77F78">
            <w:pPr>
              <w:pStyle w:val="03"/>
            </w:pPr>
            <w:r w:rsidRPr="009C20A6">
              <w:t>55.9</w:t>
            </w:r>
          </w:p>
        </w:tc>
        <w:tc>
          <w:tcPr>
            <w:tcW w:w="472" w:type="pct"/>
            <w:tcBorders>
              <w:top w:val="nil"/>
              <w:left w:val="nil"/>
              <w:bottom w:val="single" w:sz="4" w:space="0" w:color="auto"/>
              <w:right w:val="single" w:sz="4" w:space="0" w:color="auto"/>
            </w:tcBorders>
            <w:shd w:val="clear" w:color="000000" w:fill="FFFFFF"/>
            <w:vAlign w:val="center"/>
            <w:hideMark/>
          </w:tcPr>
          <w:p w14:paraId="482BCEF1" w14:textId="77777777"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3AECA64" w14:textId="77777777" w:rsidR="00B77F78" w:rsidRPr="009C20A6" w:rsidRDefault="00B77F78" w:rsidP="00B77F78">
            <w:pPr>
              <w:pStyle w:val="03"/>
            </w:pPr>
            <w:r w:rsidRPr="009C20A6">
              <w:t>35.9</w:t>
            </w:r>
          </w:p>
        </w:tc>
        <w:tc>
          <w:tcPr>
            <w:tcW w:w="447" w:type="pct"/>
            <w:tcBorders>
              <w:top w:val="nil"/>
              <w:left w:val="nil"/>
              <w:bottom w:val="single" w:sz="4" w:space="0" w:color="auto"/>
              <w:right w:val="single" w:sz="4" w:space="0" w:color="auto"/>
            </w:tcBorders>
            <w:shd w:val="clear" w:color="000000" w:fill="FFFFFF"/>
            <w:vAlign w:val="center"/>
            <w:hideMark/>
          </w:tcPr>
          <w:p w14:paraId="73974C2C" w14:textId="77777777" w:rsidR="00B77F78" w:rsidRPr="009C20A6" w:rsidRDefault="00B77F78" w:rsidP="00B77F78">
            <w:pPr>
              <w:pStyle w:val="03"/>
            </w:pPr>
            <w:r w:rsidRPr="009C20A6">
              <w:t>1</w:t>
            </w:r>
          </w:p>
        </w:tc>
      </w:tr>
      <w:tr w:rsidR="009C20A6" w:rsidRPr="009C20A6" w14:paraId="6139EB3A" w14:textId="77777777" w:rsidTr="00D141FC">
        <w:trPr>
          <w:trHeight w:val="270"/>
        </w:trPr>
        <w:tc>
          <w:tcPr>
            <w:tcW w:w="155" w:type="pct"/>
            <w:vMerge/>
            <w:tcBorders>
              <w:top w:val="nil"/>
              <w:left w:val="single" w:sz="4" w:space="0" w:color="auto"/>
              <w:bottom w:val="single" w:sz="4" w:space="0" w:color="auto"/>
              <w:right w:val="single" w:sz="4" w:space="0" w:color="auto"/>
            </w:tcBorders>
            <w:vAlign w:val="center"/>
            <w:hideMark/>
          </w:tcPr>
          <w:p w14:paraId="7E8CD684" w14:textId="77777777" w:rsidR="00B77F78" w:rsidRPr="009C20A6" w:rsidRDefault="00B77F78" w:rsidP="00B77F78">
            <w:pPr>
              <w:pStyle w:val="03"/>
            </w:pPr>
          </w:p>
        </w:tc>
        <w:tc>
          <w:tcPr>
            <w:tcW w:w="314" w:type="pct"/>
            <w:vMerge/>
            <w:tcBorders>
              <w:top w:val="nil"/>
              <w:left w:val="single" w:sz="4" w:space="0" w:color="auto"/>
              <w:bottom w:val="single" w:sz="4" w:space="0" w:color="000000"/>
              <w:right w:val="single" w:sz="4" w:space="0" w:color="auto"/>
            </w:tcBorders>
            <w:vAlign w:val="center"/>
            <w:hideMark/>
          </w:tcPr>
          <w:p w14:paraId="7C0E7272" w14:textId="77777777" w:rsidR="00B77F78" w:rsidRPr="009C20A6" w:rsidRDefault="00B77F78" w:rsidP="00B77F78">
            <w:pPr>
              <w:pStyle w:val="03"/>
            </w:pPr>
          </w:p>
        </w:tc>
        <w:tc>
          <w:tcPr>
            <w:tcW w:w="471" w:type="pct"/>
            <w:vMerge/>
            <w:tcBorders>
              <w:top w:val="nil"/>
              <w:left w:val="single" w:sz="4" w:space="0" w:color="auto"/>
              <w:bottom w:val="single" w:sz="4" w:space="0" w:color="000000"/>
              <w:right w:val="single" w:sz="4" w:space="0" w:color="auto"/>
            </w:tcBorders>
            <w:vAlign w:val="center"/>
            <w:hideMark/>
          </w:tcPr>
          <w:p w14:paraId="51498037" w14:textId="77777777" w:rsidR="00B77F78" w:rsidRPr="009C20A6" w:rsidRDefault="00B77F78" w:rsidP="00B77F78">
            <w:pPr>
              <w:pStyle w:val="03"/>
            </w:pPr>
          </w:p>
        </w:tc>
        <w:tc>
          <w:tcPr>
            <w:tcW w:w="210" w:type="pct"/>
            <w:vMerge/>
            <w:tcBorders>
              <w:top w:val="nil"/>
              <w:left w:val="single" w:sz="4" w:space="0" w:color="auto"/>
              <w:bottom w:val="single" w:sz="4" w:space="0" w:color="auto"/>
              <w:right w:val="single" w:sz="4" w:space="0" w:color="auto"/>
            </w:tcBorders>
            <w:vAlign w:val="center"/>
            <w:hideMark/>
          </w:tcPr>
          <w:p w14:paraId="0BC8A11D" w14:textId="77777777" w:rsidR="00B77F78" w:rsidRPr="009C20A6" w:rsidRDefault="00B77F78" w:rsidP="00B77F78">
            <w:pPr>
              <w:pStyle w:val="03"/>
            </w:pPr>
          </w:p>
        </w:tc>
        <w:tc>
          <w:tcPr>
            <w:tcW w:w="523" w:type="pct"/>
            <w:vMerge/>
            <w:tcBorders>
              <w:top w:val="nil"/>
              <w:left w:val="single" w:sz="4" w:space="0" w:color="auto"/>
              <w:bottom w:val="single" w:sz="4" w:space="0" w:color="auto"/>
              <w:right w:val="single" w:sz="4" w:space="0" w:color="auto"/>
            </w:tcBorders>
            <w:vAlign w:val="center"/>
            <w:hideMark/>
          </w:tcPr>
          <w:p w14:paraId="2AD994ED" w14:textId="77777777" w:rsidR="00B77F78" w:rsidRPr="009C20A6" w:rsidRDefault="00B77F78" w:rsidP="00B77F78">
            <w:pPr>
              <w:pStyle w:val="03"/>
            </w:pPr>
          </w:p>
        </w:tc>
        <w:tc>
          <w:tcPr>
            <w:tcW w:w="327" w:type="pct"/>
            <w:vMerge/>
            <w:tcBorders>
              <w:top w:val="nil"/>
              <w:left w:val="single" w:sz="4" w:space="0" w:color="auto"/>
              <w:bottom w:val="single" w:sz="4" w:space="0" w:color="auto"/>
              <w:right w:val="single" w:sz="4" w:space="0" w:color="auto"/>
            </w:tcBorders>
            <w:vAlign w:val="center"/>
            <w:hideMark/>
          </w:tcPr>
          <w:p w14:paraId="78331532" w14:textId="77777777" w:rsidR="00B77F78" w:rsidRPr="009C20A6" w:rsidRDefault="00B77F78" w:rsidP="00B77F78">
            <w:pPr>
              <w:pStyle w:val="03"/>
            </w:pPr>
          </w:p>
        </w:tc>
        <w:tc>
          <w:tcPr>
            <w:tcW w:w="249" w:type="pct"/>
            <w:vMerge/>
            <w:tcBorders>
              <w:top w:val="nil"/>
              <w:left w:val="single" w:sz="4" w:space="0" w:color="auto"/>
              <w:bottom w:val="single" w:sz="4" w:space="0" w:color="auto"/>
              <w:right w:val="single" w:sz="4" w:space="0" w:color="auto"/>
            </w:tcBorders>
            <w:vAlign w:val="center"/>
            <w:hideMark/>
          </w:tcPr>
          <w:p w14:paraId="5AC11BD8"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3D5610E6" w14:textId="77777777" w:rsidR="00B77F78" w:rsidRPr="009C20A6" w:rsidRDefault="00B77F78" w:rsidP="00B77F78">
            <w:pPr>
              <w:pStyle w:val="03"/>
            </w:pPr>
          </w:p>
        </w:tc>
        <w:tc>
          <w:tcPr>
            <w:tcW w:w="209" w:type="pct"/>
            <w:vMerge/>
            <w:tcBorders>
              <w:top w:val="nil"/>
              <w:left w:val="single" w:sz="4" w:space="0" w:color="auto"/>
              <w:bottom w:val="single" w:sz="4" w:space="0" w:color="auto"/>
              <w:right w:val="single" w:sz="4" w:space="0" w:color="auto"/>
            </w:tcBorders>
            <w:vAlign w:val="center"/>
            <w:hideMark/>
          </w:tcPr>
          <w:p w14:paraId="29D322D2" w14:textId="77777777" w:rsidR="00B77F78" w:rsidRPr="009C20A6" w:rsidRDefault="00B77F78" w:rsidP="00B77F78">
            <w:pPr>
              <w:pStyle w:val="03"/>
            </w:pPr>
          </w:p>
        </w:tc>
        <w:tc>
          <w:tcPr>
            <w:tcW w:w="210" w:type="pct"/>
            <w:tcBorders>
              <w:top w:val="nil"/>
              <w:left w:val="nil"/>
              <w:bottom w:val="single" w:sz="4" w:space="0" w:color="auto"/>
              <w:right w:val="single" w:sz="4" w:space="0" w:color="auto"/>
            </w:tcBorders>
            <w:shd w:val="clear" w:color="000000" w:fill="FFFFFF"/>
            <w:vAlign w:val="center"/>
            <w:hideMark/>
          </w:tcPr>
          <w:p w14:paraId="23EB8EE8" w14:textId="77777777" w:rsidR="00B77F78" w:rsidRPr="009C20A6" w:rsidRDefault="00B77F78" w:rsidP="00B77F78">
            <w:pPr>
              <w:pStyle w:val="03"/>
            </w:pPr>
            <w:r w:rsidRPr="009C20A6">
              <w:rPr>
                <w:rFonts w:hint="eastAsia"/>
              </w:rPr>
              <w:t>北</w:t>
            </w:r>
          </w:p>
        </w:tc>
        <w:tc>
          <w:tcPr>
            <w:tcW w:w="262" w:type="pct"/>
            <w:tcBorders>
              <w:top w:val="nil"/>
              <w:left w:val="nil"/>
              <w:bottom w:val="single" w:sz="4" w:space="0" w:color="auto"/>
              <w:right w:val="single" w:sz="4" w:space="0" w:color="auto"/>
            </w:tcBorders>
            <w:shd w:val="clear" w:color="000000" w:fill="FFFFFF"/>
            <w:vAlign w:val="center"/>
            <w:hideMark/>
          </w:tcPr>
          <w:p w14:paraId="1ED63219" w14:textId="77777777" w:rsidR="00B77F78" w:rsidRPr="009C20A6" w:rsidRDefault="00B77F78" w:rsidP="00B77F78">
            <w:pPr>
              <w:pStyle w:val="03"/>
            </w:pPr>
            <w:r w:rsidRPr="009C20A6">
              <w:t>11</w:t>
            </w:r>
          </w:p>
        </w:tc>
        <w:tc>
          <w:tcPr>
            <w:tcW w:w="313" w:type="pct"/>
            <w:tcBorders>
              <w:top w:val="nil"/>
              <w:left w:val="nil"/>
              <w:bottom w:val="single" w:sz="4" w:space="0" w:color="auto"/>
              <w:right w:val="single" w:sz="4" w:space="0" w:color="auto"/>
            </w:tcBorders>
            <w:shd w:val="clear" w:color="000000" w:fill="FFFFFF"/>
            <w:vAlign w:val="center"/>
            <w:hideMark/>
          </w:tcPr>
          <w:p w14:paraId="1A4CBE6E" w14:textId="77777777" w:rsidR="00B77F78" w:rsidRPr="009C20A6" w:rsidRDefault="00B77F78" w:rsidP="00B77F78">
            <w:pPr>
              <w:pStyle w:val="03"/>
            </w:pPr>
            <w:r w:rsidRPr="009C20A6">
              <w:t>54.2</w:t>
            </w:r>
          </w:p>
        </w:tc>
        <w:tc>
          <w:tcPr>
            <w:tcW w:w="472" w:type="pct"/>
            <w:tcBorders>
              <w:top w:val="nil"/>
              <w:left w:val="nil"/>
              <w:bottom w:val="single" w:sz="4" w:space="0" w:color="auto"/>
              <w:right w:val="single" w:sz="4" w:space="0" w:color="auto"/>
            </w:tcBorders>
            <w:shd w:val="clear" w:color="000000" w:fill="FFFFFF"/>
            <w:vAlign w:val="center"/>
            <w:hideMark/>
          </w:tcPr>
          <w:p w14:paraId="0D32312B" w14:textId="77777777" w:rsidR="00B77F78" w:rsidRPr="009C20A6" w:rsidRDefault="00B77F78" w:rsidP="00B77F78">
            <w:pPr>
              <w:pStyle w:val="03"/>
            </w:pPr>
            <w:r w:rsidRPr="009C20A6">
              <w:t>20</w:t>
            </w:r>
          </w:p>
        </w:tc>
        <w:tc>
          <w:tcPr>
            <w:tcW w:w="629" w:type="pct"/>
            <w:tcBorders>
              <w:top w:val="nil"/>
              <w:left w:val="nil"/>
              <w:bottom w:val="single" w:sz="4" w:space="0" w:color="auto"/>
              <w:right w:val="single" w:sz="4" w:space="0" w:color="auto"/>
            </w:tcBorders>
            <w:shd w:val="clear" w:color="000000" w:fill="FFFFFF"/>
            <w:vAlign w:val="center"/>
            <w:hideMark/>
          </w:tcPr>
          <w:p w14:paraId="599502BB" w14:textId="77777777" w:rsidR="00B77F78" w:rsidRPr="009C20A6" w:rsidRDefault="00B77F78" w:rsidP="00B77F78">
            <w:pPr>
              <w:pStyle w:val="03"/>
            </w:pPr>
            <w:r w:rsidRPr="009C20A6">
              <w:t>34.2</w:t>
            </w:r>
          </w:p>
        </w:tc>
        <w:tc>
          <w:tcPr>
            <w:tcW w:w="447" w:type="pct"/>
            <w:tcBorders>
              <w:top w:val="nil"/>
              <w:left w:val="nil"/>
              <w:bottom w:val="single" w:sz="4" w:space="0" w:color="auto"/>
              <w:right w:val="single" w:sz="4" w:space="0" w:color="auto"/>
            </w:tcBorders>
            <w:shd w:val="clear" w:color="000000" w:fill="FFFFFF"/>
            <w:vAlign w:val="center"/>
            <w:hideMark/>
          </w:tcPr>
          <w:p w14:paraId="44969E0B" w14:textId="77777777" w:rsidR="00B77F78" w:rsidRPr="009C20A6" w:rsidRDefault="00B77F78" w:rsidP="00B77F78">
            <w:pPr>
              <w:pStyle w:val="03"/>
            </w:pPr>
            <w:r w:rsidRPr="009C20A6">
              <w:t>1</w:t>
            </w:r>
          </w:p>
        </w:tc>
      </w:tr>
    </w:tbl>
    <w:p w14:paraId="67370183" w14:textId="4694ACFE" w:rsidR="007D07CE" w:rsidRPr="009C20A6" w:rsidRDefault="007D07CE" w:rsidP="007D07CE">
      <w:pPr>
        <w:spacing w:line="240" w:lineRule="auto"/>
        <w:ind w:firstLine="420"/>
        <w:rPr>
          <w:sz w:val="21"/>
        </w:rPr>
      </w:pPr>
      <w:r w:rsidRPr="009C20A6">
        <w:rPr>
          <w:rFonts w:hint="eastAsia"/>
          <w:sz w:val="21"/>
        </w:rPr>
        <w:t>注：①空间相对位置以</w:t>
      </w:r>
      <w:r w:rsidRPr="009C20A6">
        <w:rPr>
          <w:sz w:val="21"/>
        </w:rPr>
        <w:t>DA001</w:t>
      </w:r>
      <w:r w:rsidRPr="009C20A6">
        <w:rPr>
          <w:rFonts w:hint="eastAsia"/>
          <w:sz w:val="21"/>
        </w:rPr>
        <w:t>排气筒为坐标原点。</w:t>
      </w:r>
    </w:p>
    <w:p w14:paraId="4441F161" w14:textId="77777777" w:rsidR="007D07CE" w:rsidRPr="009C20A6" w:rsidRDefault="007D07CE" w:rsidP="007D07CE">
      <w:pPr>
        <w:ind w:firstLine="480"/>
      </w:pPr>
    </w:p>
    <w:p w14:paraId="30D5FA92" w14:textId="77777777" w:rsidR="007D07CE" w:rsidRPr="009C20A6" w:rsidRDefault="007D07CE" w:rsidP="007D07CE">
      <w:pPr>
        <w:ind w:firstLine="480"/>
        <w:sectPr w:rsidR="007D07CE" w:rsidRPr="009C20A6" w:rsidSect="00D716FC">
          <w:pgSz w:w="16838" w:h="11906" w:orient="landscape"/>
          <w:pgMar w:top="1588" w:right="1701" w:bottom="1588" w:left="1588" w:header="1134" w:footer="992" w:gutter="0"/>
          <w:cols w:space="720"/>
          <w:docGrid w:linePitch="326"/>
        </w:sectPr>
      </w:pPr>
    </w:p>
    <w:p w14:paraId="1BFA6ED6" w14:textId="77777777" w:rsidR="007D07CE" w:rsidRPr="009C20A6" w:rsidRDefault="007D07CE" w:rsidP="007D07CE">
      <w:pPr>
        <w:keepNext/>
        <w:keepLines/>
        <w:numPr>
          <w:ilvl w:val="2"/>
          <w:numId w:val="1"/>
        </w:numPr>
        <w:ind w:left="0" w:firstLineChars="0" w:firstLine="0"/>
        <w:outlineLvl w:val="2"/>
        <w:rPr>
          <w:b/>
          <w:bCs/>
          <w:szCs w:val="32"/>
        </w:rPr>
      </w:pPr>
      <w:r w:rsidRPr="009C20A6">
        <w:rPr>
          <w:b/>
          <w:bCs/>
          <w:szCs w:val="32"/>
        </w:rPr>
        <w:t>预测模式</w:t>
      </w:r>
    </w:p>
    <w:p w14:paraId="717AB944" w14:textId="77777777" w:rsidR="007D07CE" w:rsidRPr="009C20A6" w:rsidRDefault="007D07CE" w:rsidP="007D07CE">
      <w:pPr>
        <w:ind w:firstLine="480"/>
        <w:rPr>
          <w:szCs w:val="26"/>
        </w:rPr>
      </w:pPr>
      <w:r w:rsidRPr="009C20A6">
        <w:rPr>
          <w:szCs w:val="26"/>
        </w:rPr>
        <w:t>建设项目噪声源主要为室内声源，按《环境影响评价技术导则</w:t>
      </w:r>
      <w:r w:rsidRPr="009C20A6">
        <w:rPr>
          <w:szCs w:val="26"/>
        </w:rPr>
        <w:t xml:space="preserve">  </w:t>
      </w:r>
      <w:r w:rsidRPr="009C20A6">
        <w:rPr>
          <w:szCs w:val="26"/>
        </w:rPr>
        <w:t>声环境》（</w:t>
      </w:r>
      <w:r w:rsidRPr="009C20A6">
        <w:rPr>
          <w:rFonts w:eastAsia="TimesNewRomanPSMT"/>
          <w:szCs w:val="26"/>
        </w:rPr>
        <w:t>HJ2.4-2021</w:t>
      </w:r>
      <w:r w:rsidRPr="009C20A6">
        <w:rPr>
          <w:szCs w:val="26"/>
        </w:rPr>
        <w:t>）规定，选用相应预测模式，并根据具体情况作必要简化。</w:t>
      </w:r>
    </w:p>
    <w:p w14:paraId="0C226862" w14:textId="77777777" w:rsidR="007D07CE" w:rsidRPr="009C20A6" w:rsidRDefault="007D07CE" w:rsidP="007D07CE">
      <w:pPr>
        <w:ind w:firstLine="480"/>
        <w:rPr>
          <w:szCs w:val="26"/>
        </w:rPr>
      </w:pPr>
      <w:r w:rsidRPr="009C20A6">
        <w:rPr>
          <w:szCs w:val="26"/>
        </w:rPr>
        <w:t>（</w:t>
      </w:r>
      <w:r w:rsidRPr="009C20A6">
        <w:rPr>
          <w:rFonts w:eastAsia="TimesNewRomanPSMT"/>
          <w:szCs w:val="26"/>
        </w:rPr>
        <w:t>1</w:t>
      </w:r>
      <w:r w:rsidRPr="009C20A6">
        <w:rPr>
          <w:szCs w:val="26"/>
        </w:rPr>
        <w:t>）噪声衰减模式</w:t>
      </w:r>
    </w:p>
    <w:p w14:paraId="1F0B22B0" w14:textId="77777777" w:rsidR="007D07CE" w:rsidRPr="009C20A6" w:rsidRDefault="007D07CE" w:rsidP="007D07CE">
      <w:pPr>
        <w:ind w:firstLine="480"/>
        <w:rPr>
          <w:szCs w:val="26"/>
        </w:rPr>
      </w:pPr>
      <w:r w:rsidRPr="009C20A6">
        <w:rPr>
          <w:szCs w:val="26"/>
        </w:rPr>
        <w:tab/>
      </w:r>
      <w:r w:rsidRPr="009C20A6">
        <w:rPr>
          <w:szCs w:val="26"/>
        </w:rPr>
        <w:tab/>
        <w:t>L</w:t>
      </w:r>
      <w:r w:rsidRPr="009C20A6">
        <w:rPr>
          <w:sz w:val="16"/>
          <w:szCs w:val="16"/>
        </w:rPr>
        <w:t>A</w:t>
      </w:r>
      <w:r w:rsidRPr="009C20A6">
        <w:rPr>
          <w:sz w:val="12"/>
          <w:szCs w:val="12"/>
        </w:rPr>
        <w:t>（</w:t>
      </w:r>
      <w:r w:rsidRPr="009C20A6">
        <w:rPr>
          <w:sz w:val="16"/>
          <w:szCs w:val="16"/>
        </w:rPr>
        <w:t>r</w:t>
      </w:r>
      <w:r w:rsidRPr="009C20A6">
        <w:rPr>
          <w:sz w:val="12"/>
          <w:szCs w:val="12"/>
        </w:rPr>
        <w:t>）</w:t>
      </w:r>
      <w:r w:rsidRPr="009C20A6">
        <w:rPr>
          <w:szCs w:val="26"/>
        </w:rPr>
        <w:t>= L</w:t>
      </w:r>
      <w:r w:rsidRPr="009C20A6">
        <w:rPr>
          <w:sz w:val="16"/>
          <w:szCs w:val="16"/>
        </w:rPr>
        <w:t xml:space="preserve">WA </w:t>
      </w:r>
      <w:r w:rsidRPr="009C20A6">
        <w:rPr>
          <w:szCs w:val="26"/>
        </w:rPr>
        <w:t>–( A</w:t>
      </w:r>
      <w:r w:rsidRPr="009C20A6">
        <w:rPr>
          <w:sz w:val="16"/>
          <w:szCs w:val="16"/>
        </w:rPr>
        <w:t>div</w:t>
      </w:r>
      <w:r w:rsidRPr="009C20A6">
        <w:rPr>
          <w:szCs w:val="26"/>
        </w:rPr>
        <w:t>+A</w:t>
      </w:r>
      <w:r w:rsidRPr="009C20A6">
        <w:rPr>
          <w:sz w:val="16"/>
          <w:szCs w:val="16"/>
        </w:rPr>
        <w:t>at</w:t>
      </w:r>
      <w:r w:rsidRPr="009C20A6">
        <w:rPr>
          <w:szCs w:val="26"/>
        </w:rPr>
        <w:t>m+A</w:t>
      </w:r>
      <w:r w:rsidRPr="009C20A6">
        <w:rPr>
          <w:sz w:val="16"/>
          <w:szCs w:val="16"/>
        </w:rPr>
        <w:t>exc</w:t>
      </w:r>
      <w:r w:rsidRPr="009C20A6">
        <w:rPr>
          <w:szCs w:val="26"/>
        </w:rPr>
        <w:t>)</w:t>
      </w:r>
    </w:p>
    <w:p w14:paraId="093E7E6D" w14:textId="77777777" w:rsidR="007D07CE" w:rsidRPr="009C20A6" w:rsidRDefault="007D07CE" w:rsidP="007D07CE">
      <w:pPr>
        <w:ind w:firstLine="480"/>
        <w:rPr>
          <w:szCs w:val="26"/>
        </w:rPr>
      </w:pPr>
      <w:r w:rsidRPr="009C20A6">
        <w:rPr>
          <w:szCs w:val="26"/>
        </w:rPr>
        <w:tab/>
      </w:r>
      <w:r w:rsidRPr="009C20A6">
        <w:rPr>
          <w:szCs w:val="26"/>
        </w:rPr>
        <w:tab/>
        <w:t>A</w:t>
      </w:r>
      <w:r w:rsidRPr="009C20A6">
        <w:rPr>
          <w:sz w:val="16"/>
          <w:szCs w:val="16"/>
        </w:rPr>
        <w:t>div</w:t>
      </w:r>
      <w:r w:rsidRPr="009C20A6">
        <w:rPr>
          <w:szCs w:val="26"/>
        </w:rPr>
        <w:t>= 20lg(r/ r</w:t>
      </w:r>
      <w:r w:rsidRPr="009C20A6">
        <w:rPr>
          <w:sz w:val="16"/>
          <w:szCs w:val="16"/>
        </w:rPr>
        <w:t>0</w:t>
      </w:r>
      <w:r w:rsidRPr="009C20A6">
        <w:rPr>
          <w:szCs w:val="26"/>
        </w:rPr>
        <w:t>)</w:t>
      </w:r>
    </w:p>
    <w:p w14:paraId="3D84CFD3" w14:textId="77777777" w:rsidR="007D07CE" w:rsidRPr="009C20A6" w:rsidRDefault="007D07CE" w:rsidP="007D07CE">
      <w:pPr>
        <w:ind w:firstLine="480"/>
        <w:rPr>
          <w:szCs w:val="26"/>
        </w:rPr>
      </w:pPr>
      <w:r w:rsidRPr="009C20A6">
        <w:rPr>
          <w:szCs w:val="26"/>
        </w:rPr>
        <w:tab/>
      </w:r>
      <w:r w:rsidRPr="009C20A6">
        <w:rPr>
          <w:szCs w:val="26"/>
        </w:rPr>
        <w:tab/>
        <w:t>A</w:t>
      </w:r>
      <w:r w:rsidRPr="009C20A6">
        <w:rPr>
          <w:sz w:val="16"/>
          <w:szCs w:val="16"/>
        </w:rPr>
        <w:t>atm</w:t>
      </w:r>
      <w:r w:rsidRPr="009C20A6">
        <w:rPr>
          <w:szCs w:val="26"/>
        </w:rPr>
        <w:t>= α</w:t>
      </w:r>
      <w:r w:rsidRPr="009C20A6">
        <w:rPr>
          <w:szCs w:val="26"/>
        </w:rPr>
        <w:t>（</w:t>
      </w:r>
      <w:r w:rsidRPr="009C20A6">
        <w:rPr>
          <w:szCs w:val="26"/>
        </w:rPr>
        <w:t>r- r</w:t>
      </w:r>
      <w:r w:rsidRPr="009C20A6">
        <w:rPr>
          <w:sz w:val="16"/>
          <w:szCs w:val="16"/>
        </w:rPr>
        <w:t>0</w:t>
      </w:r>
      <w:r w:rsidRPr="009C20A6">
        <w:rPr>
          <w:szCs w:val="26"/>
        </w:rPr>
        <w:t>）</w:t>
      </w:r>
      <w:r w:rsidRPr="009C20A6">
        <w:rPr>
          <w:szCs w:val="26"/>
        </w:rPr>
        <w:t>/100</w:t>
      </w:r>
    </w:p>
    <w:p w14:paraId="2B259C48" w14:textId="77777777" w:rsidR="007D07CE" w:rsidRPr="009C20A6" w:rsidRDefault="007D07CE" w:rsidP="007D07CE">
      <w:pPr>
        <w:ind w:firstLine="480"/>
        <w:rPr>
          <w:szCs w:val="26"/>
        </w:rPr>
      </w:pPr>
      <w:r w:rsidRPr="009C20A6">
        <w:rPr>
          <w:szCs w:val="26"/>
        </w:rPr>
        <w:tab/>
      </w:r>
      <w:r w:rsidRPr="009C20A6">
        <w:rPr>
          <w:szCs w:val="26"/>
        </w:rPr>
        <w:tab/>
        <w:t>Aexc=5lg(r/ r0)</w:t>
      </w:r>
    </w:p>
    <w:p w14:paraId="5CE94CB2" w14:textId="77777777" w:rsidR="007D07CE" w:rsidRPr="009C20A6" w:rsidRDefault="007D07CE" w:rsidP="007D07CE">
      <w:pPr>
        <w:ind w:firstLine="480"/>
        <w:rPr>
          <w:szCs w:val="26"/>
        </w:rPr>
      </w:pPr>
      <w:r w:rsidRPr="009C20A6">
        <w:rPr>
          <w:szCs w:val="26"/>
        </w:rPr>
        <w:t>式中：</w:t>
      </w:r>
      <w:r w:rsidRPr="009C20A6">
        <w:rPr>
          <w:szCs w:val="26"/>
        </w:rPr>
        <w:t>L</w:t>
      </w:r>
      <w:r w:rsidRPr="009C20A6">
        <w:rPr>
          <w:szCs w:val="26"/>
          <w:vertAlign w:val="subscript"/>
        </w:rPr>
        <w:t>A</w:t>
      </w:r>
      <w:r w:rsidRPr="009C20A6">
        <w:rPr>
          <w:sz w:val="12"/>
          <w:szCs w:val="12"/>
        </w:rPr>
        <w:t>（</w:t>
      </w:r>
      <w:r w:rsidRPr="009C20A6">
        <w:rPr>
          <w:sz w:val="16"/>
          <w:szCs w:val="16"/>
        </w:rPr>
        <w:t>r</w:t>
      </w:r>
      <w:r w:rsidRPr="009C20A6">
        <w:rPr>
          <w:sz w:val="12"/>
          <w:szCs w:val="12"/>
        </w:rPr>
        <w:t>）</w:t>
      </w:r>
      <w:r w:rsidRPr="009C20A6">
        <w:rPr>
          <w:szCs w:val="26"/>
        </w:rPr>
        <w:t>——</w:t>
      </w:r>
      <w:r w:rsidRPr="009C20A6">
        <w:rPr>
          <w:szCs w:val="26"/>
        </w:rPr>
        <w:t>距声源</w:t>
      </w:r>
      <w:r w:rsidRPr="009C20A6">
        <w:rPr>
          <w:szCs w:val="26"/>
        </w:rPr>
        <w:t xml:space="preserve">r </w:t>
      </w:r>
      <w:r w:rsidRPr="009C20A6">
        <w:rPr>
          <w:szCs w:val="26"/>
        </w:rPr>
        <w:t>处的</w:t>
      </w:r>
      <w:r w:rsidRPr="009C20A6">
        <w:rPr>
          <w:szCs w:val="26"/>
        </w:rPr>
        <w:t xml:space="preserve">A </w:t>
      </w:r>
      <w:r w:rsidRPr="009C20A6">
        <w:rPr>
          <w:szCs w:val="26"/>
        </w:rPr>
        <w:t>声级值</w:t>
      </w:r>
      <w:r w:rsidRPr="009C20A6">
        <w:rPr>
          <w:szCs w:val="26"/>
        </w:rPr>
        <w:t>(dB)</w:t>
      </w:r>
      <w:r w:rsidRPr="009C20A6">
        <w:rPr>
          <w:szCs w:val="26"/>
        </w:rPr>
        <w:t>；</w:t>
      </w:r>
    </w:p>
    <w:p w14:paraId="7D3040FF" w14:textId="77777777" w:rsidR="007D07CE" w:rsidRPr="009C20A6" w:rsidRDefault="007D07CE" w:rsidP="007D07CE">
      <w:pPr>
        <w:ind w:firstLine="480"/>
        <w:rPr>
          <w:szCs w:val="26"/>
        </w:rPr>
      </w:pPr>
      <w:r w:rsidRPr="009C20A6">
        <w:rPr>
          <w:szCs w:val="26"/>
        </w:rPr>
        <w:tab/>
      </w:r>
      <w:r w:rsidRPr="009C20A6">
        <w:rPr>
          <w:szCs w:val="26"/>
        </w:rPr>
        <w:tab/>
        <w:t>L</w:t>
      </w:r>
      <w:r w:rsidRPr="009C20A6">
        <w:rPr>
          <w:szCs w:val="26"/>
          <w:vertAlign w:val="subscript"/>
        </w:rPr>
        <w:t>WA</w:t>
      </w:r>
      <w:r w:rsidRPr="009C20A6">
        <w:rPr>
          <w:szCs w:val="26"/>
        </w:rPr>
        <w:t>——</w:t>
      </w:r>
      <w:r w:rsidRPr="009C20A6">
        <w:rPr>
          <w:szCs w:val="26"/>
        </w:rPr>
        <w:t>已知点声源</w:t>
      </w:r>
      <w:r w:rsidRPr="009C20A6">
        <w:rPr>
          <w:szCs w:val="26"/>
        </w:rPr>
        <w:t xml:space="preserve">A </w:t>
      </w:r>
      <w:r w:rsidRPr="009C20A6">
        <w:rPr>
          <w:szCs w:val="26"/>
        </w:rPr>
        <w:t>声级值</w:t>
      </w:r>
      <w:r w:rsidRPr="009C20A6">
        <w:rPr>
          <w:szCs w:val="26"/>
        </w:rPr>
        <w:t>(dB)</w:t>
      </w:r>
      <w:r w:rsidRPr="009C20A6">
        <w:rPr>
          <w:szCs w:val="26"/>
        </w:rPr>
        <w:t>；</w:t>
      </w:r>
    </w:p>
    <w:p w14:paraId="3F3A6BE6" w14:textId="77777777" w:rsidR="007D07CE" w:rsidRPr="009C20A6" w:rsidRDefault="007D07CE" w:rsidP="007D07CE">
      <w:pPr>
        <w:ind w:firstLine="480"/>
        <w:rPr>
          <w:szCs w:val="26"/>
        </w:rPr>
      </w:pPr>
      <w:r w:rsidRPr="009C20A6">
        <w:rPr>
          <w:szCs w:val="26"/>
        </w:rPr>
        <w:tab/>
      </w:r>
      <w:r w:rsidRPr="009C20A6">
        <w:rPr>
          <w:szCs w:val="26"/>
        </w:rPr>
        <w:tab/>
        <w:t>A</w:t>
      </w:r>
      <w:r w:rsidRPr="009C20A6">
        <w:rPr>
          <w:szCs w:val="26"/>
          <w:vertAlign w:val="subscript"/>
        </w:rPr>
        <w:t>div</w:t>
      </w:r>
      <w:r w:rsidRPr="009C20A6">
        <w:rPr>
          <w:szCs w:val="26"/>
        </w:rPr>
        <w:t>——</w:t>
      </w:r>
      <w:r w:rsidRPr="009C20A6">
        <w:rPr>
          <w:szCs w:val="26"/>
        </w:rPr>
        <w:t>声级几何发散引起的</w:t>
      </w:r>
      <w:r w:rsidRPr="009C20A6">
        <w:rPr>
          <w:rFonts w:eastAsia="TimesNewRomanPSMT"/>
          <w:szCs w:val="26"/>
        </w:rPr>
        <w:t xml:space="preserve">A </w:t>
      </w:r>
      <w:r w:rsidRPr="009C20A6">
        <w:rPr>
          <w:szCs w:val="26"/>
        </w:rPr>
        <w:t>声级衰减量</w:t>
      </w:r>
      <w:r w:rsidRPr="009C20A6">
        <w:rPr>
          <w:rFonts w:eastAsia="TimesNewRomanPSMT"/>
          <w:szCs w:val="26"/>
        </w:rPr>
        <w:t>(dB)</w:t>
      </w:r>
      <w:r w:rsidRPr="009C20A6">
        <w:rPr>
          <w:szCs w:val="26"/>
        </w:rPr>
        <w:t>；</w:t>
      </w:r>
    </w:p>
    <w:p w14:paraId="3F4A3ABC" w14:textId="77777777" w:rsidR="007D07CE" w:rsidRPr="009C20A6" w:rsidRDefault="007D07CE" w:rsidP="007D07CE">
      <w:pPr>
        <w:ind w:firstLine="480"/>
        <w:rPr>
          <w:szCs w:val="26"/>
        </w:rPr>
      </w:pPr>
      <w:r w:rsidRPr="009C20A6">
        <w:rPr>
          <w:szCs w:val="26"/>
        </w:rPr>
        <w:tab/>
      </w:r>
      <w:r w:rsidRPr="009C20A6">
        <w:rPr>
          <w:szCs w:val="26"/>
        </w:rPr>
        <w:tab/>
        <w:t>A</w:t>
      </w:r>
      <w:r w:rsidRPr="009C20A6">
        <w:rPr>
          <w:szCs w:val="26"/>
          <w:vertAlign w:val="subscript"/>
        </w:rPr>
        <w:t>atm</w:t>
      </w:r>
      <w:r w:rsidRPr="009C20A6">
        <w:rPr>
          <w:szCs w:val="26"/>
        </w:rPr>
        <w:t>——</w:t>
      </w:r>
      <w:r w:rsidRPr="009C20A6">
        <w:rPr>
          <w:szCs w:val="26"/>
        </w:rPr>
        <w:t>空气吸收引起的</w:t>
      </w:r>
      <w:r w:rsidRPr="009C20A6">
        <w:rPr>
          <w:rFonts w:eastAsia="TimesNewRomanPSMT"/>
          <w:szCs w:val="26"/>
        </w:rPr>
        <w:t xml:space="preserve">A </w:t>
      </w:r>
      <w:r w:rsidRPr="009C20A6">
        <w:rPr>
          <w:szCs w:val="26"/>
        </w:rPr>
        <w:t>声级衰减量（</w:t>
      </w:r>
      <w:r w:rsidRPr="009C20A6">
        <w:rPr>
          <w:rFonts w:eastAsia="TimesNewRomanPSMT"/>
          <w:szCs w:val="26"/>
        </w:rPr>
        <w:t>dB</w:t>
      </w:r>
      <w:r w:rsidRPr="009C20A6">
        <w:rPr>
          <w:szCs w:val="26"/>
        </w:rPr>
        <w:t>）；</w:t>
      </w:r>
    </w:p>
    <w:p w14:paraId="1DBC1285" w14:textId="77777777" w:rsidR="007D07CE" w:rsidRPr="009C20A6" w:rsidRDefault="007D07CE" w:rsidP="007D07CE">
      <w:pPr>
        <w:ind w:firstLine="480"/>
        <w:rPr>
          <w:szCs w:val="26"/>
        </w:rPr>
      </w:pPr>
      <w:r w:rsidRPr="009C20A6">
        <w:rPr>
          <w:szCs w:val="26"/>
        </w:rPr>
        <w:tab/>
      </w:r>
      <w:r w:rsidRPr="009C20A6">
        <w:rPr>
          <w:szCs w:val="26"/>
        </w:rPr>
        <w:tab/>
        <w:t>A</w:t>
      </w:r>
      <w:r w:rsidRPr="009C20A6">
        <w:rPr>
          <w:szCs w:val="26"/>
          <w:vertAlign w:val="subscript"/>
        </w:rPr>
        <w:t>exc</w:t>
      </w:r>
      <w:r w:rsidRPr="009C20A6">
        <w:rPr>
          <w:szCs w:val="26"/>
        </w:rPr>
        <w:t>——</w:t>
      </w:r>
      <w:r w:rsidRPr="009C20A6">
        <w:rPr>
          <w:szCs w:val="26"/>
        </w:rPr>
        <w:t>地面效应引起的附加衰减量（</w:t>
      </w:r>
      <w:r w:rsidRPr="009C20A6">
        <w:rPr>
          <w:rFonts w:eastAsia="TimesNewRomanPSMT"/>
          <w:szCs w:val="26"/>
        </w:rPr>
        <w:t>dB</w:t>
      </w:r>
      <w:r w:rsidRPr="009C20A6">
        <w:rPr>
          <w:szCs w:val="26"/>
        </w:rPr>
        <w:t>）；</w:t>
      </w:r>
    </w:p>
    <w:p w14:paraId="531F3216" w14:textId="77777777" w:rsidR="007D07CE" w:rsidRPr="009C20A6" w:rsidRDefault="007D07CE" w:rsidP="007D07CE">
      <w:pPr>
        <w:ind w:firstLine="480"/>
        <w:rPr>
          <w:szCs w:val="26"/>
        </w:rPr>
      </w:pPr>
      <w:r w:rsidRPr="009C20A6">
        <w:rPr>
          <w:szCs w:val="26"/>
        </w:rPr>
        <w:tab/>
      </w:r>
      <w:r w:rsidRPr="009C20A6">
        <w:rPr>
          <w:szCs w:val="26"/>
        </w:rPr>
        <w:tab/>
        <w:t>α——</w:t>
      </w:r>
      <w:r w:rsidRPr="009C20A6">
        <w:rPr>
          <w:szCs w:val="26"/>
        </w:rPr>
        <w:t>空气吸收系数，</w:t>
      </w:r>
      <w:r w:rsidRPr="009C20A6">
        <w:rPr>
          <w:rFonts w:eastAsia="TimesNewRomanPSMT"/>
          <w:szCs w:val="26"/>
        </w:rPr>
        <w:t>dB/100m</w:t>
      </w:r>
      <w:r w:rsidRPr="009C20A6">
        <w:rPr>
          <w:szCs w:val="26"/>
        </w:rPr>
        <w:t>；取相对湿度</w:t>
      </w:r>
      <w:r w:rsidRPr="009C20A6">
        <w:rPr>
          <w:rFonts w:eastAsia="TimesNewRomanPSMT"/>
          <w:szCs w:val="26"/>
        </w:rPr>
        <w:t>80%</w:t>
      </w:r>
      <w:r w:rsidRPr="009C20A6">
        <w:rPr>
          <w:szCs w:val="26"/>
        </w:rPr>
        <w:t>，温度</w:t>
      </w:r>
      <w:r w:rsidRPr="009C20A6">
        <w:rPr>
          <w:rFonts w:eastAsia="TimesNewRomanPSMT"/>
          <w:szCs w:val="26"/>
        </w:rPr>
        <w:t>15</w:t>
      </w:r>
      <w:r w:rsidRPr="009C20A6">
        <w:rPr>
          <w:szCs w:val="26"/>
        </w:rPr>
        <w:t>℃</w:t>
      </w:r>
      <w:r w:rsidRPr="009C20A6">
        <w:rPr>
          <w:szCs w:val="26"/>
        </w:rPr>
        <w:t>时的值；</w:t>
      </w:r>
    </w:p>
    <w:p w14:paraId="6ED1518D" w14:textId="77777777" w:rsidR="007D07CE" w:rsidRPr="009C20A6" w:rsidRDefault="007D07CE" w:rsidP="007D07CE">
      <w:pPr>
        <w:ind w:firstLine="480"/>
        <w:rPr>
          <w:szCs w:val="26"/>
        </w:rPr>
      </w:pPr>
      <w:r w:rsidRPr="009C20A6">
        <w:rPr>
          <w:szCs w:val="26"/>
        </w:rPr>
        <w:tab/>
      </w:r>
      <w:r w:rsidRPr="009C20A6">
        <w:rPr>
          <w:szCs w:val="26"/>
        </w:rPr>
        <w:tab/>
        <w:t>r</w:t>
      </w:r>
      <w:r w:rsidRPr="009C20A6">
        <w:rPr>
          <w:szCs w:val="26"/>
        </w:rPr>
        <w:t>、</w:t>
      </w:r>
      <w:r w:rsidRPr="009C20A6">
        <w:rPr>
          <w:szCs w:val="26"/>
        </w:rPr>
        <w:t>r</w:t>
      </w:r>
      <w:r w:rsidRPr="009C20A6">
        <w:rPr>
          <w:szCs w:val="26"/>
          <w:vertAlign w:val="subscript"/>
        </w:rPr>
        <w:t>0</w:t>
      </w:r>
      <w:r w:rsidRPr="009C20A6">
        <w:rPr>
          <w:szCs w:val="26"/>
        </w:rPr>
        <w:t>——</w:t>
      </w:r>
      <w:r w:rsidRPr="009C20A6">
        <w:rPr>
          <w:szCs w:val="26"/>
        </w:rPr>
        <w:t>声源至预测点和测量点的距离。</w:t>
      </w:r>
    </w:p>
    <w:p w14:paraId="6F328D13" w14:textId="77777777" w:rsidR="007D07CE" w:rsidRPr="009C20A6" w:rsidRDefault="007D07CE" w:rsidP="007D07CE">
      <w:pPr>
        <w:ind w:firstLine="480"/>
      </w:pPr>
      <w:r w:rsidRPr="009C20A6">
        <w:t>（</w:t>
      </w:r>
      <w:r w:rsidRPr="009C20A6">
        <w:t>2</w:t>
      </w:r>
      <w:r w:rsidRPr="009C20A6">
        <w:t>）噪声贡献值计算公式</w:t>
      </w:r>
    </w:p>
    <w:p w14:paraId="015AFFAD" w14:textId="77777777" w:rsidR="007D07CE" w:rsidRPr="009C20A6" w:rsidRDefault="007D07CE" w:rsidP="007D07CE">
      <w:pPr>
        <w:ind w:firstLine="480"/>
      </w:pPr>
      <w:r w:rsidRPr="009C20A6">
        <w:tab/>
      </w:r>
      <w:r w:rsidRPr="009C20A6">
        <w:tab/>
      </w:r>
      <m:oMath>
        <m:sSub>
          <m:sSubPr>
            <m:ctrlPr>
              <w:rPr>
                <w:rFonts w:ascii="Cambria Math" w:hAnsi="Cambria Math"/>
                <w:i/>
              </w:rPr>
            </m:ctrlPr>
          </m:sSubPr>
          <m:e>
            <m:r>
              <w:rPr>
                <w:rFonts w:ascii="Cambria Math" w:hAnsi="Cambria Math"/>
              </w:rPr>
              <m:t>L</m:t>
            </m:r>
          </m:e>
          <m:sub>
            <m:r>
              <w:rPr>
                <w:rFonts w:ascii="Cambria Math" w:hAnsi="Cambria Math"/>
              </w:rPr>
              <m:t>eqg</m:t>
            </m:r>
          </m:sub>
        </m:sSub>
        <m:r>
          <w:rPr>
            <w:rFonts w:ascii="Cambria Math" w:hAnsi="Cambria Math"/>
          </w:rPr>
          <m:t>=10</m:t>
        </m:r>
        <m:r>
          <m:rPr>
            <m:sty m:val="p"/>
          </m:rPr>
          <w:rPr>
            <w:rFonts w:ascii="Cambria Math" w:hAnsi="Cambria Math"/>
          </w:rPr>
          <m:t>lg</m:t>
        </m:r>
        <m:d>
          <m:dPr>
            <m:begChr m:val="["/>
            <m:endChr m:val="]"/>
            <m:ctrlPr>
              <w:rPr>
                <w:rFonts w:ascii="Cambria Math" w:hAnsi="Cambria Math"/>
              </w:rPr>
            </m:ctrlPr>
          </m:dPr>
          <m:e>
            <m:f>
              <m:fPr>
                <m:ctrlPr>
                  <w:rPr>
                    <w:rFonts w:ascii="Cambria Math" w:hAnsi="Cambria Math"/>
                    <w:i/>
                  </w:rPr>
                </m:ctrlPr>
              </m:fPr>
              <m:num>
                <m:r>
                  <w:rPr>
                    <w:rFonts w:ascii="Cambria Math" w:hAnsi="Cambria Math"/>
                  </w:rPr>
                  <m:t>1</m:t>
                </m:r>
              </m:num>
              <m:den>
                <m:r>
                  <w:rPr>
                    <w:rFonts w:ascii="Cambria Math" w:hAnsi="Cambria Math"/>
                  </w:rPr>
                  <m:t>T</m:t>
                </m:r>
              </m:den>
            </m:f>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t</m:t>
                        </m:r>
                      </m:e>
                      <m:sub>
                        <m:r>
                          <w:rPr>
                            <w:rFonts w:ascii="Cambria Math" w:hAnsi="Cambria Math"/>
                          </w:rPr>
                          <m:t>i</m:t>
                        </m:r>
                      </m:sub>
                    </m:sSub>
                    <m:sSup>
                      <m:sSupPr>
                        <m:ctrlPr>
                          <w:rPr>
                            <w:rFonts w:ascii="Cambria Math" w:hAnsi="Cambria Math"/>
                            <w:i/>
                          </w:rPr>
                        </m:ctrlPr>
                      </m:sSupPr>
                      <m:e>
                        <m:r>
                          <w:rPr>
                            <w:rFonts w:ascii="Cambria Math" w:hAnsi="Cambria Math"/>
                          </w:rPr>
                          <m:t>10</m:t>
                        </m:r>
                      </m:e>
                      <m:sup>
                        <m:r>
                          <w:rPr>
                            <w:rFonts w:ascii="Cambria Math" w:hAnsi="Cambria Math"/>
                          </w:rPr>
                          <m:t>0.1</m:t>
                        </m:r>
                        <m:sSub>
                          <m:sSubPr>
                            <m:ctrlPr>
                              <w:rPr>
                                <w:rFonts w:ascii="Cambria Math" w:hAnsi="Cambria Math"/>
                                <w:i/>
                              </w:rPr>
                            </m:ctrlPr>
                          </m:sSubPr>
                          <m:e>
                            <m:r>
                              <w:rPr>
                                <w:rFonts w:ascii="Cambria Math" w:hAnsi="Cambria Math"/>
                              </w:rPr>
                              <m:t>L</m:t>
                            </m:r>
                          </m:e>
                          <m:sub>
                            <m:r>
                              <w:rPr>
                                <w:rFonts w:ascii="Cambria Math" w:hAnsi="Cambria Math"/>
                              </w:rPr>
                              <m:t>Ai</m:t>
                            </m:r>
                          </m:sub>
                        </m:sSub>
                      </m:sup>
                    </m:sSup>
                  </m:e>
                </m:nary>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t</m:t>
                        </m:r>
                      </m:e>
                      <m:sub>
                        <m:r>
                          <w:rPr>
                            <w:rFonts w:ascii="Cambria Math" w:hAnsi="Cambria Math"/>
                          </w:rPr>
                          <m:t>j</m:t>
                        </m:r>
                      </m:sub>
                    </m:sSub>
                    <m:sSup>
                      <m:sSupPr>
                        <m:ctrlPr>
                          <w:rPr>
                            <w:rFonts w:ascii="Cambria Math" w:hAnsi="Cambria Math"/>
                            <w:i/>
                          </w:rPr>
                        </m:ctrlPr>
                      </m:sSupPr>
                      <m:e>
                        <m:r>
                          <w:rPr>
                            <w:rFonts w:ascii="Cambria Math" w:hAnsi="Cambria Math"/>
                          </w:rPr>
                          <m:t>10</m:t>
                        </m:r>
                      </m:e>
                      <m:sup>
                        <m:r>
                          <w:rPr>
                            <w:rFonts w:ascii="Cambria Math" w:hAnsi="Cambria Math"/>
                          </w:rPr>
                          <m:t>0.1</m:t>
                        </m:r>
                        <m:sSub>
                          <m:sSubPr>
                            <m:ctrlPr>
                              <w:rPr>
                                <w:rFonts w:ascii="Cambria Math" w:hAnsi="Cambria Math"/>
                                <w:i/>
                              </w:rPr>
                            </m:ctrlPr>
                          </m:sSubPr>
                          <m:e>
                            <m:r>
                              <w:rPr>
                                <w:rFonts w:ascii="Cambria Math" w:hAnsi="Cambria Math"/>
                              </w:rPr>
                              <m:t>L</m:t>
                            </m:r>
                          </m:e>
                          <m:sub>
                            <m:r>
                              <w:rPr>
                                <w:rFonts w:ascii="Cambria Math" w:hAnsi="Cambria Math"/>
                              </w:rPr>
                              <m:t>Aj</m:t>
                            </m:r>
                          </m:sub>
                        </m:sSub>
                      </m:sup>
                    </m:sSup>
                  </m:e>
                </m:nary>
              </m:e>
            </m:d>
          </m:e>
        </m:d>
      </m:oMath>
    </w:p>
    <w:p w14:paraId="1B0F475F" w14:textId="77777777" w:rsidR="007D07CE" w:rsidRPr="009C20A6" w:rsidRDefault="007D07CE" w:rsidP="007D07CE">
      <w:pPr>
        <w:ind w:firstLine="480"/>
      </w:pPr>
      <w:r w:rsidRPr="009C20A6">
        <w:t>式中：</w:t>
      </w:r>
      <w:r w:rsidRPr="009C20A6">
        <w:t>L</w:t>
      </w:r>
      <w:r w:rsidRPr="009C20A6">
        <w:rPr>
          <w:vertAlign w:val="subscript"/>
        </w:rPr>
        <w:t>eqg</w:t>
      </w:r>
      <w:r w:rsidRPr="009C20A6">
        <w:t>——</w:t>
      </w:r>
      <w:r w:rsidRPr="009C20A6">
        <w:t>建设项目声源在预测点产生的噪声贡献值，</w:t>
      </w:r>
      <w:r w:rsidRPr="009C20A6">
        <w:t>dB</w:t>
      </w:r>
      <w:r w:rsidRPr="009C20A6">
        <w:t>；</w:t>
      </w:r>
    </w:p>
    <w:p w14:paraId="3431D1D8" w14:textId="77777777" w:rsidR="007D07CE" w:rsidRPr="009C20A6" w:rsidRDefault="007D07CE" w:rsidP="007D07CE">
      <w:pPr>
        <w:ind w:firstLine="480"/>
      </w:pPr>
      <w:r w:rsidRPr="009C20A6">
        <w:tab/>
      </w:r>
      <w:r w:rsidRPr="009C20A6">
        <w:tab/>
        <w:t>T——</w:t>
      </w:r>
      <w:r w:rsidRPr="009C20A6">
        <w:t>用于计算等效声级的时间，</w:t>
      </w:r>
      <w:r w:rsidRPr="009C20A6">
        <w:t>s</w:t>
      </w:r>
      <w:r w:rsidRPr="009C20A6">
        <w:t>；</w:t>
      </w:r>
    </w:p>
    <w:p w14:paraId="764C11A3" w14:textId="77777777" w:rsidR="007D07CE" w:rsidRPr="009C20A6" w:rsidRDefault="007D07CE" w:rsidP="007D07CE">
      <w:pPr>
        <w:ind w:firstLine="480"/>
      </w:pPr>
      <w:r w:rsidRPr="009C20A6">
        <w:tab/>
      </w:r>
      <w:r w:rsidRPr="009C20A6">
        <w:tab/>
        <w:t>N——</w:t>
      </w:r>
      <w:r w:rsidRPr="009C20A6">
        <w:t>室外声源个数；</w:t>
      </w:r>
    </w:p>
    <w:p w14:paraId="5F4D8B51" w14:textId="77777777" w:rsidR="007D07CE" w:rsidRPr="009C20A6" w:rsidRDefault="007D07CE" w:rsidP="007D07CE">
      <w:pPr>
        <w:ind w:firstLine="480"/>
      </w:pPr>
      <w:r w:rsidRPr="009C20A6">
        <w:tab/>
      </w:r>
      <w:r w:rsidRPr="009C20A6">
        <w:tab/>
        <w:t>t</w:t>
      </w:r>
      <w:r w:rsidRPr="009C20A6">
        <w:rPr>
          <w:vertAlign w:val="subscript"/>
        </w:rPr>
        <w:t>i</w:t>
      </w:r>
      <w:r w:rsidRPr="009C20A6">
        <w:t>——</w:t>
      </w:r>
      <w:r w:rsidRPr="009C20A6">
        <w:t>在</w:t>
      </w:r>
      <w:r w:rsidRPr="009C20A6">
        <w:t xml:space="preserve">T </w:t>
      </w:r>
      <w:r w:rsidRPr="009C20A6">
        <w:t>时间内</w:t>
      </w:r>
      <w:r w:rsidRPr="009C20A6">
        <w:t>i</w:t>
      </w:r>
      <w:r w:rsidRPr="009C20A6">
        <w:t>声源工作时间，</w:t>
      </w:r>
      <w:r w:rsidRPr="009C20A6">
        <w:t>s</w:t>
      </w:r>
      <w:r w:rsidRPr="009C20A6">
        <w:t>；</w:t>
      </w:r>
    </w:p>
    <w:p w14:paraId="3CE696A4" w14:textId="77777777" w:rsidR="007D07CE" w:rsidRPr="009C20A6" w:rsidRDefault="007D07CE" w:rsidP="007D07CE">
      <w:pPr>
        <w:ind w:firstLine="480"/>
      </w:pPr>
      <w:r w:rsidRPr="009C20A6">
        <w:tab/>
      </w:r>
      <w:r w:rsidRPr="009C20A6">
        <w:tab/>
        <w:t>M——</w:t>
      </w:r>
      <w:r w:rsidRPr="009C20A6">
        <w:t>等效室外声源个数；</w:t>
      </w:r>
    </w:p>
    <w:p w14:paraId="752DE0D9" w14:textId="77777777" w:rsidR="007D07CE" w:rsidRPr="009C20A6" w:rsidRDefault="007D07CE" w:rsidP="007D07CE">
      <w:pPr>
        <w:ind w:firstLine="480"/>
      </w:pPr>
      <w:r w:rsidRPr="009C20A6">
        <w:tab/>
      </w:r>
      <w:r w:rsidRPr="009C20A6">
        <w:tab/>
        <w:t>t</w:t>
      </w:r>
      <w:r w:rsidRPr="009C20A6">
        <w:rPr>
          <w:vertAlign w:val="subscript"/>
        </w:rPr>
        <w:t>j</w:t>
      </w:r>
      <w:r w:rsidRPr="009C20A6">
        <w:t>——</w:t>
      </w:r>
      <w:r w:rsidRPr="009C20A6">
        <w:t>在</w:t>
      </w:r>
      <w:r w:rsidRPr="009C20A6">
        <w:t xml:space="preserve">T </w:t>
      </w:r>
      <w:r w:rsidRPr="009C20A6">
        <w:t>时间内</w:t>
      </w:r>
      <w:r w:rsidRPr="009C20A6">
        <w:t>j</w:t>
      </w:r>
      <w:r w:rsidRPr="009C20A6">
        <w:t>声源工作时间，</w:t>
      </w:r>
      <w:r w:rsidRPr="009C20A6">
        <w:t>s</w:t>
      </w:r>
    </w:p>
    <w:p w14:paraId="7C17EBC6" w14:textId="77777777" w:rsidR="007D07CE" w:rsidRPr="009C20A6" w:rsidRDefault="007D07CE" w:rsidP="007D07CE">
      <w:pPr>
        <w:ind w:firstLine="480"/>
      </w:pPr>
      <w:r w:rsidRPr="009C20A6">
        <w:t>（</w:t>
      </w:r>
      <w:r w:rsidRPr="009C20A6">
        <w:t>3</w:t>
      </w:r>
      <w:r w:rsidRPr="009C20A6">
        <w:t>）噪声预测值计算公式</w:t>
      </w:r>
    </w:p>
    <w:p w14:paraId="3CBD1061" w14:textId="77777777" w:rsidR="007D07CE" w:rsidRPr="009C20A6" w:rsidRDefault="007D07CE" w:rsidP="007D07CE">
      <w:pPr>
        <w:ind w:firstLine="480"/>
      </w:pPr>
      <w:r w:rsidRPr="009C20A6">
        <w:tab/>
      </w:r>
      <w:r w:rsidRPr="009C20A6">
        <w:tab/>
      </w:r>
      <m:oMath>
        <m:sSub>
          <m:sSubPr>
            <m:ctrlPr>
              <w:rPr>
                <w:rFonts w:ascii="Cambria Math" w:hAnsi="Cambria Math"/>
                <w:i/>
              </w:rPr>
            </m:ctrlPr>
          </m:sSubPr>
          <m:e>
            <m:r>
              <w:rPr>
                <w:rFonts w:ascii="Cambria Math" w:hAnsi="Cambria Math"/>
              </w:rPr>
              <m:t>L</m:t>
            </m:r>
          </m:e>
          <m:sub>
            <m:r>
              <w:rPr>
                <w:rFonts w:ascii="Cambria Math" w:hAnsi="Cambria Math"/>
              </w:rPr>
              <m:t>eq</m:t>
            </m:r>
          </m:sub>
        </m:sSub>
        <m:r>
          <w:rPr>
            <w:rFonts w:ascii="Cambria Math" w:hAnsi="Cambria Math"/>
          </w:rPr>
          <m:t>=10</m:t>
        </m:r>
        <m:r>
          <m:rPr>
            <m:sty m:val="p"/>
          </m:rPr>
          <w:rPr>
            <w:rFonts w:ascii="Cambria Math" w:hAnsi="Cambria Math"/>
          </w:rPr>
          <m:t>lg⁡</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sSub>
              <m:sSubPr>
                <m:ctrlPr>
                  <w:rPr>
                    <w:rFonts w:ascii="Cambria Math" w:hAnsi="Cambria Math"/>
                    <w:i/>
                  </w:rPr>
                </m:ctrlPr>
              </m:sSubPr>
              <m:e>
                <m:r>
                  <w:rPr>
                    <w:rFonts w:ascii="Cambria Math" w:hAnsi="Cambria Math"/>
                  </w:rPr>
                  <m:t>L</m:t>
                </m:r>
              </m:e>
              <m:sub>
                <m:r>
                  <w:rPr>
                    <w:rFonts w:ascii="Cambria Math" w:hAnsi="Cambria Math"/>
                  </w:rPr>
                  <m:t>eqg</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sSub>
              <m:sSubPr>
                <m:ctrlPr>
                  <w:rPr>
                    <w:rFonts w:ascii="Cambria Math" w:hAnsi="Cambria Math"/>
                    <w:i/>
                  </w:rPr>
                </m:ctrlPr>
              </m:sSubPr>
              <m:e>
                <m:r>
                  <w:rPr>
                    <w:rFonts w:ascii="Cambria Math" w:hAnsi="Cambria Math"/>
                  </w:rPr>
                  <m:t>L</m:t>
                </m:r>
              </m:e>
              <m:sub>
                <m:r>
                  <w:rPr>
                    <w:rFonts w:ascii="Cambria Math" w:hAnsi="Cambria Math"/>
                  </w:rPr>
                  <m:t>eqb</m:t>
                </m:r>
              </m:sub>
            </m:sSub>
          </m:sup>
        </m:sSup>
        <m:r>
          <w:rPr>
            <w:rFonts w:ascii="Cambria Math" w:hAnsi="Cambria Math"/>
          </w:rPr>
          <m:t>)</m:t>
        </m:r>
      </m:oMath>
    </w:p>
    <w:p w14:paraId="3C2A200C" w14:textId="77777777" w:rsidR="007D07CE" w:rsidRPr="009C20A6" w:rsidRDefault="007D07CE" w:rsidP="007D07CE">
      <w:pPr>
        <w:ind w:firstLine="480"/>
      </w:pPr>
      <w:r w:rsidRPr="009C20A6">
        <w:t>式中：</w:t>
      </w:r>
      <w:r w:rsidRPr="009C20A6">
        <w:t>L</w:t>
      </w:r>
      <w:r w:rsidRPr="009C20A6">
        <w:rPr>
          <w:vertAlign w:val="subscript"/>
        </w:rPr>
        <w:t>eq</w:t>
      </w:r>
      <w:r w:rsidRPr="009C20A6">
        <w:t>——</w:t>
      </w:r>
      <w:r w:rsidRPr="009C20A6">
        <w:t>预测点的噪声预测值，</w:t>
      </w:r>
      <w:r w:rsidRPr="009C20A6">
        <w:t>dB</w:t>
      </w:r>
      <w:r w:rsidRPr="009C20A6">
        <w:t>；</w:t>
      </w:r>
    </w:p>
    <w:p w14:paraId="371C38C9" w14:textId="77777777" w:rsidR="007D07CE" w:rsidRPr="009C20A6" w:rsidRDefault="007D07CE" w:rsidP="007D07CE">
      <w:pPr>
        <w:ind w:firstLine="480"/>
      </w:pPr>
      <w:r w:rsidRPr="009C20A6">
        <w:tab/>
      </w:r>
      <w:r w:rsidRPr="009C20A6">
        <w:tab/>
        <w:t>L</w:t>
      </w:r>
      <w:r w:rsidRPr="009C20A6">
        <w:rPr>
          <w:vertAlign w:val="subscript"/>
        </w:rPr>
        <w:t>eqg</w:t>
      </w:r>
      <w:r w:rsidRPr="009C20A6">
        <w:t>——</w:t>
      </w:r>
      <w:r w:rsidRPr="009C20A6">
        <w:t>建设项目声源在预测点产生的噪声贡献值，</w:t>
      </w:r>
      <w:r w:rsidRPr="009C20A6">
        <w:t>dB</w:t>
      </w:r>
      <w:r w:rsidRPr="009C20A6">
        <w:t>；</w:t>
      </w:r>
    </w:p>
    <w:p w14:paraId="50BB5B59" w14:textId="77777777" w:rsidR="007D07CE" w:rsidRPr="009C20A6" w:rsidRDefault="007D07CE" w:rsidP="007D07CE">
      <w:pPr>
        <w:ind w:firstLine="480"/>
      </w:pPr>
      <w:r w:rsidRPr="009C20A6">
        <w:tab/>
      </w:r>
      <w:r w:rsidRPr="009C20A6">
        <w:tab/>
        <w:t>L</w:t>
      </w:r>
      <w:r w:rsidRPr="009C20A6">
        <w:rPr>
          <w:vertAlign w:val="subscript"/>
        </w:rPr>
        <w:t>eqb</w:t>
      </w:r>
      <w:r w:rsidRPr="009C20A6">
        <w:t>——</w:t>
      </w:r>
      <w:r w:rsidRPr="009C20A6">
        <w:t>预测点的背景噪声值，</w:t>
      </w:r>
      <w:r w:rsidRPr="009C20A6">
        <w:t>dB</w:t>
      </w:r>
      <w:r w:rsidRPr="009C20A6">
        <w:t>。</w:t>
      </w:r>
    </w:p>
    <w:p w14:paraId="3EAC477D" w14:textId="77777777" w:rsidR="007D07CE" w:rsidRPr="009C20A6" w:rsidRDefault="007D07CE" w:rsidP="007D07CE">
      <w:pPr>
        <w:keepNext/>
        <w:keepLines/>
        <w:numPr>
          <w:ilvl w:val="2"/>
          <w:numId w:val="1"/>
        </w:numPr>
        <w:ind w:left="0" w:firstLineChars="0" w:firstLine="0"/>
        <w:outlineLvl w:val="2"/>
        <w:rPr>
          <w:b/>
          <w:bCs/>
          <w:szCs w:val="32"/>
        </w:rPr>
      </w:pPr>
      <w:r w:rsidRPr="009C20A6">
        <w:rPr>
          <w:b/>
          <w:bCs/>
          <w:szCs w:val="32"/>
        </w:rPr>
        <w:t>预测结果与分析</w:t>
      </w:r>
    </w:p>
    <w:p w14:paraId="723F5E4C" w14:textId="77777777" w:rsidR="007D07CE" w:rsidRPr="009C20A6" w:rsidRDefault="007D07CE" w:rsidP="00656154">
      <w:pPr>
        <w:numPr>
          <w:ilvl w:val="0"/>
          <w:numId w:val="9"/>
        </w:numPr>
        <w:ind w:firstLineChars="0" w:firstLine="420"/>
      </w:pPr>
      <w:r w:rsidRPr="009C20A6">
        <w:t>厂界噪声预测</w:t>
      </w:r>
    </w:p>
    <w:p w14:paraId="04118C4A" w14:textId="77777777" w:rsidR="007D07CE" w:rsidRPr="009C20A6" w:rsidRDefault="007D07CE" w:rsidP="000C4133">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5.5</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3</w:t>
      </w:r>
      <w:r w:rsidRPr="009C20A6">
        <w:fldChar w:fldCharType="end"/>
      </w:r>
      <w:r w:rsidRPr="009C20A6">
        <w:t xml:space="preserve">  厂界噪声预测结果</w:t>
      </w:r>
    </w:p>
    <w:tbl>
      <w:tblPr>
        <w:tblW w:w="5000" w:type="pct"/>
        <w:tblLook w:val="04A0" w:firstRow="1" w:lastRow="0" w:firstColumn="1" w:lastColumn="0" w:noHBand="0" w:noVBand="1"/>
      </w:tblPr>
      <w:tblGrid>
        <w:gridCol w:w="1090"/>
        <w:gridCol w:w="1090"/>
        <w:gridCol w:w="1090"/>
        <w:gridCol w:w="1090"/>
        <w:gridCol w:w="1090"/>
        <w:gridCol w:w="1090"/>
        <w:gridCol w:w="1090"/>
        <w:gridCol w:w="1090"/>
      </w:tblGrid>
      <w:tr w:rsidR="009C20A6" w:rsidRPr="009C20A6" w14:paraId="7DEFD5CC" w14:textId="77777777" w:rsidTr="00D141FC">
        <w:trPr>
          <w:trHeight w:val="20"/>
        </w:trPr>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3F9DF8"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预测方位</w:t>
            </w:r>
          </w:p>
        </w:tc>
        <w:tc>
          <w:tcPr>
            <w:tcW w:w="3270" w:type="dxa"/>
            <w:gridSpan w:val="3"/>
            <w:tcBorders>
              <w:top w:val="single" w:sz="4" w:space="0" w:color="auto"/>
              <w:left w:val="nil"/>
              <w:bottom w:val="single" w:sz="4" w:space="0" w:color="auto"/>
              <w:right w:val="single" w:sz="4" w:space="0" w:color="auto"/>
            </w:tcBorders>
            <w:shd w:val="clear" w:color="auto" w:fill="auto"/>
            <w:vAlign w:val="center"/>
            <w:hideMark/>
          </w:tcPr>
          <w:p w14:paraId="139BF795"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空间相对位置</w:t>
            </w:r>
            <w:r w:rsidRPr="009C20A6">
              <w:rPr>
                <w:sz w:val="21"/>
                <w:szCs w:val="26"/>
              </w:rPr>
              <w:t>/m</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5C35A"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预测时段</w:t>
            </w:r>
          </w:p>
        </w:tc>
        <w:tc>
          <w:tcPr>
            <w:tcW w:w="10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D444AF"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预测值</w:t>
            </w:r>
            <w:r w:rsidRPr="009C20A6">
              <w:rPr>
                <w:rFonts w:hint="eastAsia"/>
                <w:sz w:val="21"/>
                <w:szCs w:val="26"/>
              </w:rPr>
              <w:t>/</w:t>
            </w:r>
            <w:r w:rsidRPr="009C20A6">
              <w:rPr>
                <w:sz w:val="21"/>
                <w:szCs w:val="26"/>
              </w:rPr>
              <w:t>dB(A)</w:t>
            </w:r>
          </w:p>
        </w:tc>
        <w:tc>
          <w:tcPr>
            <w:tcW w:w="10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5BEA7B"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标准限值</w:t>
            </w:r>
            <w:r w:rsidRPr="009C20A6">
              <w:rPr>
                <w:rFonts w:hint="eastAsia"/>
                <w:sz w:val="21"/>
                <w:szCs w:val="26"/>
              </w:rPr>
              <w:t>/</w:t>
            </w:r>
            <w:r w:rsidRPr="009C20A6">
              <w:rPr>
                <w:sz w:val="21"/>
                <w:szCs w:val="26"/>
              </w:rPr>
              <w:t>dB(A)</w:t>
            </w:r>
          </w:p>
        </w:tc>
        <w:tc>
          <w:tcPr>
            <w:tcW w:w="10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3F42BC" w14:textId="77777777" w:rsidR="007D07CE" w:rsidRPr="009C20A6" w:rsidRDefault="007D07CE" w:rsidP="007D07CE">
            <w:pPr>
              <w:spacing w:line="360" w:lineRule="exact"/>
              <w:ind w:firstLineChars="0" w:firstLine="0"/>
              <w:jc w:val="center"/>
              <w:rPr>
                <w:sz w:val="21"/>
                <w:szCs w:val="26"/>
              </w:rPr>
            </w:pPr>
            <w:r w:rsidRPr="009C20A6">
              <w:rPr>
                <w:sz w:val="21"/>
                <w:szCs w:val="26"/>
              </w:rPr>
              <w:t>达标情况</w:t>
            </w:r>
          </w:p>
        </w:tc>
      </w:tr>
      <w:tr w:rsidR="009C20A6" w:rsidRPr="009C20A6" w14:paraId="352E523D" w14:textId="77777777" w:rsidTr="00D141FC">
        <w:trPr>
          <w:trHeight w:val="20"/>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74E9F974" w14:textId="77777777" w:rsidR="007D07CE" w:rsidRPr="009C20A6" w:rsidRDefault="007D07CE" w:rsidP="007D07CE">
            <w:pPr>
              <w:spacing w:line="360" w:lineRule="exact"/>
              <w:ind w:firstLineChars="0" w:firstLine="0"/>
              <w:jc w:val="center"/>
              <w:rPr>
                <w:sz w:val="21"/>
                <w:szCs w:val="26"/>
              </w:rPr>
            </w:pPr>
          </w:p>
        </w:tc>
        <w:tc>
          <w:tcPr>
            <w:tcW w:w="1090" w:type="dxa"/>
            <w:tcBorders>
              <w:top w:val="nil"/>
              <w:left w:val="nil"/>
              <w:bottom w:val="single" w:sz="4" w:space="0" w:color="auto"/>
              <w:right w:val="single" w:sz="4" w:space="0" w:color="auto"/>
            </w:tcBorders>
            <w:shd w:val="clear" w:color="auto" w:fill="auto"/>
            <w:vAlign w:val="center"/>
            <w:hideMark/>
          </w:tcPr>
          <w:p w14:paraId="4F13CB34" w14:textId="77777777" w:rsidR="007D07CE" w:rsidRPr="009C20A6" w:rsidRDefault="007D07CE" w:rsidP="007D07CE">
            <w:pPr>
              <w:spacing w:line="360" w:lineRule="exact"/>
              <w:ind w:firstLineChars="0" w:firstLine="0"/>
              <w:jc w:val="center"/>
              <w:rPr>
                <w:sz w:val="21"/>
                <w:szCs w:val="26"/>
              </w:rPr>
            </w:pPr>
            <w:r w:rsidRPr="009C20A6">
              <w:rPr>
                <w:sz w:val="21"/>
                <w:szCs w:val="26"/>
              </w:rPr>
              <w:t>X</w:t>
            </w:r>
          </w:p>
        </w:tc>
        <w:tc>
          <w:tcPr>
            <w:tcW w:w="1090" w:type="dxa"/>
            <w:tcBorders>
              <w:top w:val="nil"/>
              <w:left w:val="nil"/>
              <w:bottom w:val="single" w:sz="4" w:space="0" w:color="auto"/>
              <w:right w:val="single" w:sz="4" w:space="0" w:color="auto"/>
            </w:tcBorders>
            <w:shd w:val="clear" w:color="auto" w:fill="auto"/>
            <w:vAlign w:val="center"/>
            <w:hideMark/>
          </w:tcPr>
          <w:p w14:paraId="456771AB" w14:textId="77777777" w:rsidR="007D07CE" w:rsidRPr="009C20A6" w:rsidRDefault="007D07CE" w:rsidP="007D07CE">
            <w:pPr>
              <w:spacing w:line="360" w:lineRule="exact"/>
              <w:ind w:firstLineChars="0" w:firstLine="0"/>
              <w:jc w:val="center"/>
              <w:rPr>
                <w:sz w:val="21"/>
                <w:szCs w:val="26"/>
              </w:rPr>
            </w:pPr>
            <w:r w:rsidRPr="009C20A6">
              <w:rPr>
                <w:sz w:val="21"/>
                <w:szCs w:val="26"/>
              </w:rPr>
              <w:t>Y</w:t>
            </w:r>
          </w:p>
        </w:tc>
        <w:tc>
          <w:tcPr>
            <w:tcW w:w="1090" w:type="dxa"/>
            <w:tcBorders>
              <w:top w:val="nil"/>
              <w:left w:val="nil"/>
              <w:bottom w:val="single" w:sz="4" w:space="0" w:color="auto"/>
              <w:right w:val="single" w:sz="4" w:space="0" w:color="auto"/>
            </w:tcBorders>
            <w:shd w:val="clear" w:color="auto" w:fill="auto"/>
            <w:vAlign w:val="center"/>
            <w:hideMark/>
          </w:tcPr>
          <w:p w14:paraId="2C80768D" w14:textId="77777777" w:rsidR="007D07CE" w:rsidRPr="009C20A6" w:rsidRDefault="007D07CE" w:rsidP="007D07CE">
            <w:pPr>
              <w:spacing w:line="360" w:lineRule="exact"/>
              <w:ind w:firstLineChars="0" w:firstLine="0"/>
              <w:jc w:val="center"/>
              <w:rPr>
                <w:sz w:val="21"/>
                <w:szCs w:val="26"/>
              </w:rPr>
            </w:pPr>
            <w:r w:rsidRPr="009C20A6">
              <w:rPr>
                <w:sz w:val="21"/>
                <w:szCs w:val="26"/>
              </w:rPr>
              <w:t>Z</w:t>
            </w: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5750D95C" w14:textId="77777777" w:rsidR="007D07CE" w:rsidRPr="009C20A6" w:rsidRDefault="007D07CE" w:rsidP="007D07CE">
            <w:pPr>
              <w:spacing w:line="360" w:lineRule="exact"/>
              <w:ind w:firstLineChars="0" w:firstLine="0"/>
              <w:jc w:val="center"/>
              <w:rPr>
                <w:sz w:val="21"/>
                <w:szCs w:val="26"/>
              </w:rPr>
            </w:pPr>
          </w:p>
        </w:tc>
        <w:tc>
          <w:tcPr>
            <w:tcW w:w="1090" w:type="dxa"/>
            <w:vMerge/>
            <w:tcBorders>
              <w:top w:val="single" w:sz="4" w:space="0" w:color="auto"/>
              <w:left w:val="single" w:sz="4" w:space="0" w:color="auto"/>
              <w:bottom w:val="single" w:sz="4" w:space="0" w:color="000000"/>
              <w:right w:val="single" w:sz="4" w:space="0" w:color="auto"/>
            </w:tcBorders>
            <w:vAlign w:val="center"/>
            <w:hideMark/>
          </w:tcPr>
          <w:p w14:paraId="53AF8BF7" w14:textId="77777777" w:rsidR="007D07CE" w:rsidRPr="009C20A6" w:rsidRDefault="007D07CE" w:rsidP="007D07CE">
            <w:pPr>
              <w:spacing w:line="360" w:lineRule="exact"/>
              <w:ind w:firstLineChars="0" w:firstLine="0"/>
              <w:jc w:val="center"/>
              <w:rPr>
                <w:sz w:val="21"/>
                <w:szCs w:val="26"/>
              </w:rPr>
            </w:pPr>
          </w:p>
        </w:tc>
        <w:tc>
          <w:tcPr>
            <w:tcW w:w="1090" w:type="dxa"/>
            <w:vMerge/>
            <w:tcBorders>
              <w:top w:val="single" w:sz="4" w:space="0" w:color="auto"/>
              <w:left w:val="single" w:sz="4" w:space="0" w:color="auto"/>
              <w:bottom w:val="single" w:sz="4" w:space="0" w:color="000000"/>
              <w:right w:val="single" w:sz="4" w:space="0" w:color="auto"/>
            </w:tcBorders>
            <w:vAlign w:val="center"/>
            <w:hideMark/>
          </w:tcPr>
          <w:p w14:paraId="10997201" w14:textId="77777777" w:rsidR="007D07CE" w:rsidRPr="009C20A6" w:rsidRDefault="007D07CE" w:rsidP="007D07CE">
            <w:pPr>
              <w:spacing w:line="360" w:lineRule="exact"/>
              <w:ind w:firstLineChars="0" w:firstLine="0"/>
              <w:jc w:val="center"/>
              <w:rPr>
                <w:sz w:val="21"/>
                <w:szCs w:val="26"/>
              </w:rPr>
            </w:pPr>
          </w:p>
        </w:tc>
        <w:tc>
          <w:tcPr>
            <w:tcW w:w="1090" w:type="dxa"/>
            <w:vMerge/>
            <w:tcBorders>
              <w:top w:val="single" w:sz="4" w:space="0" w:color="auto"/>
              <w:left w:val="single" w:sz="4" w:space="0" w:color="auto"/>
              <w:bottom w:val="single" w:sz="4" w:space="0" w:color="000000"/>
              <w:right w:val="single" w:sz="4" w:space="0" w:color="auto"/>
            </w:tcBorders>
            <w:vAlign w:val="center"/>
            <w:hideMark/>
          </w:tcPr>
          <w:p w14:paraId="69B739B9" w14:textId="77777777" w:rsidR="007D07CE" w:rsidRPr="009C20A6" w:rsidRDefault="007D07CE" w:rsidP="007D07CE">
            <w:pPr>
              <w:spacing w:line="360" w:lineRule="exact"/>
              <w:ind w:firstLineChars="0" w:firstLine="0"/>
              <w:jc w:val="center"/>
              <w:rPr>
                <w:sz w:val="21"/>
                <w:szCs w:val="26"/>
              </w:rPr>
            </w:pPr>
          </w:p>
        </w:tc>
      </w:tr>
      <w:tr w:rsidR="009C20A6" w:rsidRPr="009C20A6" w14:paraId="7AC74330" w14:textId="77777777" w:rsidTr="00D141FC">
        <w:trPr>
          <w:trHeight w:val="20"/>
        </w:trPr>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4D15B471" w14:textId="77777777" w:rsidR="00D141FC" w:rsidRPr="009C20A6" w:rsidRDefault="00D141FC" w:rsidP="00D141FC">
            <w:pPr>
              <w:spacing w:line="360" w:lineRule="exact"/>
              <w:ind w:firstLineChars="0" w:firstLine="0"/>
              <w:jc w:val="center"/>
              <w:rPr>
                <w:sz w:val="21"/>
                <w:szCs w:val="26"/>
              </w:rPr>
            </w:pPr>
            <w:r w:rsidRPr="009C20A6">
              <w:rPr>
                <w:rFonts w:hint="eastAsia"/>
                <w:sz w:val="21"/>
                <w:szCs w:val="26"/>
              </w:rPr>
              <w:t>东厂界</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54B83B6D" w14:textId="1C92908B" w:rsidR="00D141FC" w:rsidRPr="009C20A6" w:rsidRDefault="00D141FC" w:rsidP="00D141FC">
            <w:pPr>
              <w:spacing w:line="360" w:lineRule="exact"/>
              <w:ind w:firstLineChars="0" w:firstLine="0"/>
              <w:jc w:val="center"/>
              <w:rPr>
                <w:sz w:val="21"/>
                <w:szCs w:val="26"/>
              </w:rPr>
            </w:pPr>
            <w:r w:rsidRPr="009C20A6">
              <w:rPr>
                <w:sz w:val="21"/>
                <w:szCs w:val="21"/>
              </w:rPr>
              <w:t>222</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3ACC9F69" w14:textId="03012651" w:rsidR="00D141FC" w:rsidRPr="009C20A6" w:rsidRDefault="00D141FC" w:rsidP="00D141FC">
            <w:pPr>
              <w:spacing w:line="360" w:lineRule="exact"/>
              <w:ind w:firstLineChars="0" w:firstLine="0"/>
              <w:jc w:val="center"/>
              <w:rPr>
                <w:sz w:val="21"/>
                <w:szCs w:val="26"/>
              </w:rPr>
            </w:pPr>
            <w:r w:rsidRPr="009C20A6">
              <w:rPr>
                <w:sz w:val="21"/>
                <w:szCs w:val="21"/>
              </w:rPr>
              <w:t>160</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570C5EAD" w14:textId="2FB7BD12" w:rsidR="00D141FC" w:rsidRPr="009C20A6" w:rsidRDefault="00D141FC" w:rsidP="00D141FC">
            <w:pPr>
              <w:spacing w:line="360" w:lineRule="exact"/>
              <w:ind w:firstLineChars="0" w:firstLine="0"/>
              <w:jc w:val="center"/>
              <w:rPr>
                <w:sz w:val="21"/>
                <w:szCs w:val="26"/>
              </w:rPr>
            </w:pPr>
            <w:r w:rsidRPr="009C20A6">
              <w:rPr>
                <w:sz w:val="21"/>
                <w:szCs w:val="21"/>
              </w:rPr>
              <w:t>0</w:t>
            </w:r>
          </w:p>
        </w:tc>
        <w:tc>
          <w:tcPr>
            <w:tcW w:w="1090" w:type="dxa"/>
            <w:tcBorders>
              <w:top w:val="nil"/>
              <w:left w:val="nil"/>
              <w:bottom w:val="single" w:sz="4" w:space="0" w:color="auto"/>
              <w:right w:val="single" w:sz="4" w:space="0" w:color="auto"/>
            </w:tcBorders>
            <w:shd w:val="clear" w:color="auto" w:fill="auto"/>
            <w:noWrap/>
            <w:vAlign w:val="center"/>
            <w:hideMark/>
          </w:tcPr>
          <w:p w14:paraId="10990365" w14:textId="5DE5AC76" w:rsidR="00D141FC" w:rsidRPr="009C20A6" w:rsidRDefault="00D141FC" w:rsidP="00D141FC">
            <w:pPr>
              <w:spacing w:line="360" w:lineRule="exact"/>
              <w:ind w:firstLineChars="0" w:firstLine="0"/>
              <w:jc w:val="center"/>
              <w:rPr>
                <w:sz w:val="21"/>
                <w:szCs w:val="26"/>
              </w:rPr>
            </w:pPr>
            <w:r w:rsidRPr="009C20A6">
              <w:rPr>
                <w:rFonts w:hint="eastAsia"/>
                <w:sz w:val="21"/>
                <w:szCs w:val="21"/>
              </w:rPr>
              <w:t>昼间</w:t>
            </w:r>
          </w:p>
        </w:tc>
        <w:tc>
          <w:tcPr>
            <w:tcW w:w="1090" w:type="dxa"/>
            <w:tcBorders>
              <w:top w:val="nil"/>
              <w:left w:val="nil"/>
              <w:bottom w:val="single" w:sz="4" w:space="0" w:color="auto"/>
              <w:right w:val="single" w:sz="4" w:space="0" w:color="auto"/>
            </w:tcBorders>
            <w:shd w:val="clear" w:color="auto" w:fill="auto"/>
            <w:noWrap/>
            <w:vAlign w:val="center"/>
            <w:hideMark/>
          </w:tcPr>
          <w:p w14:paraId="5923E66C" w14:textId="1EFDF48B" w:rsidR="00D141FC" w:rsidRPr="009C20A6" w:rsidRDefault="00D141FC" w:rsidP="00D141FC">
            <w:pPr>
              <w:spacing w:line="360" w:lineRule="exact"/>
              <w:ind w:firstLineChars="0" w:firstLine="0"/>
              <w:jc w:val="center"/>
              <w:rPr>
                <w:sz w:val="21"/>
                <w:szCs w:val="26"/>
              </w:rPr>
            </w:pPr>
            <w:r w:rsidRPr="009C20A6">
              <w:rPr>
                <w:sz w:val="21"/>
                <w:szCs w:val="21"/>
              </w:rPr>
              <w:t>53</w:t>
            </w:r>
          </w:p>
        </w:tc>
        <w:tc>
          <w:tcPr>
            <w:tcW w:w="1090" w:type="dxa"/>
            <w:tcBorders>
              <w:top w:val="nil"/>
              <w:left w:val="nil"/>
              <w:bottom w:val="single" w:sz="4" w:space="0" w:color="auto"/>
              <w:right w:val="single" w:sz="4" w:space="0" w:color="auto"/>
            </w:tcBorders>
            <w:shd w:val="clear" w:color="auto" w:fill="auto"/>
            <w:noWrap/>
            <w:vAlign w:val="center"/>
            <w:hideMark/>
          </w:tcPr>
          <w:p w14:paraId="514BA7EE" w14:textId="512627C8" w:rsidR="00D141FC" w:rsidRPr="009C20A6" w:rsidRDefault="00D141FC" w:rsidP="00D141FC">
            <w:pPr>
              <w:spacing w:line="360" w:lineRule="exact"/>
              <w:ind w:firstLineChars="0" w:firstLine="0"/>
              <w:jc w:val="center"/>
              <w:rPr>
                <w:sz w:val="21"/>
                <w:szCs w:val="26"/>
              </w:rPr>
            </w:pPr>
            <w:r w:rsidRPr="009C20A6">
              <w:rPr>
                <w:sz w:val="21"/>
                <w:szCs w:val="21"/>
              </w:rPr>
              <w:t>65</w:t>
            </w:r>
          </w:p>
        </w:tc>
        <w:tc>
          <w:tcPr>
            <w:tcW w:w="1090" w:type="dxa"/>
            <w:tcBorders>
              <w:top w:val="nil"/>
              <w:left w:val="nil"/>
              <w:bottom w:val="single" w:sz="4" w:space="0" w:color="auto"/>
              <w:right w:val="single" w:sz="4" w:space="0" w:color="auto"/>
            </w:tcBorders>
            <w:shd w:val="clear" w:color="auto" w:fill="auto"/>
            <w:noWrap/>
            <w:vAlign w:val="center"/>
            <w:hideMark/>
          </w:tcPr>
          <w:p w14:paraId="5E764879" w14:textId="77777777" w:rsidR="00D141FC" w:rsidRPr="009C20A6" w:rsidRDefault="00D141FC" w:rsidP="00D141FC">
            <w:pPr>
              <w:spacing w:line="360" w:lineRule="exact"/>
              <w:ind w:firstLineChars="0" w:firstLine="0"/>
              <w:jc w:val="center"/>
              <w:rPr>
                <w:sz w:val="21"/>
                <w:szCs w:val="26"/>
              </w:rPr>
            </w:pPr>
            <w:r w:rsidRPr="009C20A6">
              <w:rPr>
                <w:rFonts w:hint="eastAsia"/>
                <w:sz w:val="21"/>
                <w:szCs w:val="26"/>
              </w:rPr>
              <w:t>达标</w:t>
            </w:r>
          </w:p>
        </w:tc>
      </w:tr>
      <w:tr w:rsidR="009C20A6" w:rsidRPr="009C20A6" w14:paraId="292F4768" w14:textId="77777777" w:rsidTr="00D141FC">
        <w:trPr>
          <w:trHeight w:val="20"/>
        </w:trPr>
        <w:tc>
          <w:tcPr>
            <w:tcW w:w="1090" w:type="dxa"/>
            <w:vMerge/>
            <w:tcBorders>
              <w:top w:val="nil"/>
              <w:left w:val="single" w:sz="4" w:space="0" w:color="auto"/>
              <w:bottom w:val="single" w:sz="4" w:space="0" w:color="auto"/>
              <w:right w:val="single" w:sz="4" w:space="0" w:color="auto"/>
            </w:tcBorders>
            <w:vAlign w:val="center"/>
            <w:hideMark/>
          </w:tcPr>
          <w:p w14:paraId="49698498" w14:textId="77777777" w:rsidR="00D141FC" w:rsidRPr="009C20A6" w:rsidRDefault="00D141FC" w:rsidP="00D141FC">
            <w:pPr>
              <w:spacing w:line="360" w:lineRule="exact"/>
              <w:ind w:firstLineChars="0" w:firstLine="0"/>
              <w:jc w:val="center"/>
              <w:rPr>
                <w:sz w:val="21"/>
                <w:szCs w:val="26"/>
              </w:rPr>
            </w:pPr>
          </w:p>
        </w:tc>
        <w:tc>
          <w:tcPr>
            <w:tcW w:w="1090" w:type="dxa"/>
            <w:vMerge/>
            <w:tcBorders>
              <w:top w:val="nil"/>
              <w:left w:val="single" w:sz="4" w:space="0" w:color="auto"/>
              <w:bottom w:val="single" w:sz="4" w:space="0" w:color="auto"/>
              <w:right w:val="single" w:sz="4" w:space="0" w:color="auto"/>
            </w:tcBorders>
            <w:vAlign w:val="center"/>
            <w:hideMark/>
          </w:tcPr>
          <w:p w14:paraId="7010944E" w14:textId="77777777" w:rsidR="00D141FC" w:rsidRPr="009C20A6" w:rsidRDefault="00D141FC" w:rsidP="00D141FC">
            <w:pPr>
              <w:spacing w:line="360" w:lineRule="exact"/>
              <w:ind w:firstLineChars="0" w:firstLine="0"/>
              <w:jc w:val="center"/>
              <w:rPr>
                <w:sz w:val="21"/>
                <w:szCs w:val="26"/>
              </w:rPr>
            </w:pPr>
          </w:p>
        </w:tc>
        <w:tc>
          <w:tcPr>
            <w:tcW w:w="1090" w:type="dxa"/>
            <w:vMerge/>
            <w:tcBorders>
              <w:top w:val="nil"/>
              <w:left w:val="single" w:sz="4" w:space="0" w:color="auto"/>
              <w:bottom w:val="single" w:sz="4" w:space="0" w:color="auto"/>
              <w:right w:val="single" w:sz="4" w:space="0" w:color="auto"/>
            </w:tcBorders>
            <w:vAlign w:val="center"/>
            <w:hideMark/>
          </w:tcPr>
          <w:p w14:paraId="4716736A" w14:textId="77777777" w:rsidR="00D141FC" w:rsidRPr="009C20A6" w:rsidRDefault="00D141FC" w:rsidP="00D141FC">
            <w:pPr>
              <w:spacing w:line="360" w:lineRule="exact"/>
              <w:ind w:firstLineChars="0" w:firstLine="0"/>
              <w:jc w:val="center"/>
              <w:rPr>
                <w:sz w:val="21"/>
                <w:szCs w:val="26"/>
              </w:rPr>
            </w:pPr>
          </w:p>
        </w:tc>
        <w:tc>
          <w:tcPr>
            <w:tcW w:w="1090" w:type="dxa"/>
            <w:vMerge/>
            <w:tcBorders>
              <w:top w:val="nil"/>
              <w:left w:val="single" w:sz="4" w:space="0" w:color="auto"/>
              <w:bottom w:val="single" w:sz="4" w:space="0" w:color="auto"/>
              <w:right w:val="single" w:sz="4" w:space="0" w:color="auto"/>
            </w:tcBorders>
            <w:vAlign w:val="center"/>
            <w:hideMark/>
          </w:tcPr>
          <w:p w14:paraId="435685BF" w14:textId="77777777" w:rsidR="00D141FC" w:rsidRPr="009C20A6" w:rsidRDefault="00D141FC" w:rsidP="00D141FC">
            <w:pPr>
              <w:spacing w:line="360" w:lineRule="exact"/>
              <w:ind w:firstLineChars="0" w:firstLine="0"/>
              <w:jc w:val="center"/>
              <w:rPr>
                <w:sz w:val="21"/>
                <w:szCs w:val="26"/>
              </w:rPr>
            </w:pPr>
          </w:p>
        </w:tc>
        <w:tc>
          <w:tcPr>
            <w:tcW w:w="1090" w:type="dxa"/>
            <w:tcBorders>
              <w:top w:val="nil"/>
              <w:left w:val="nil"/>
              <w:bottom w:val="single" w:sz="4" w:space="0" w:color="auto"/>
              <w:right w:val="single" w:sz="4" w:space="0" w:color="auto"/>
            </w:tcBorders>
            <w:shd w:val="clear" w:color="auto" w:fill="auto"/>
            <w:noWrap/>
            <w:vAlign w:val="center"/>
            <w:hideMark/>
          </w:tcPr>
          <w:p w14:paraId="6955BADD" w14:textId="4F380734" w:rsidR="00D141FC" w:rsidRPr="009C20A6" w:rsidRDefault="00D141FC" w:rsidP="00D141FC">
            <w:pPr>
              <w:spacing w:line="360" w:lineRule="exact"/>
              <w:ind w:firstLineChars="0" w:firstLine="0"/>
              <w:jc w:val="center"/>
              <w:rPr>
                <w:sz w:val="21"/>
                <w:szCs w:val="26"/>
              </w:rPr>
            </w:pPr>
            <w:r w:rsidRPr="009C20A6">
              <w:rPr>
                <w:rFonts w:hint="eastAsia"/>
                <w:sz w:val="21"/>
                <w:szCs w:val="21"/>
              </w:rPr>
              <w:t>夜间</w:t>
            </w:r>
          </w:p>
        </w:tc>
        <w:tc>
          <w:tcPr>
            <w:tcW w:w="1090" w:type="dxa"/>
            <w:tcBorders>
              <w:top w:val="nil"/>
              <w:left w:val="nil"/>
              <w:bottom w:val="single" w:sz="4" w:space="0" w:color="auto"/>
              <w:right w:val="single" w:sz="4" w:space="0" w:color="auto"/>
            </w:tcBorders>
            <w:shd w:val="clear" w:color="auto" w:fill="auto"/>
            <w:noWrap/>
            <w:vAlign w:val="center"/>
            <w:hideMark/>
          </w:tcPr>
          <w:p w14:paraId="18EE9F42" w14:textId="4ED7C030" w:rsidR="00D141FC" w:rsidRPr="009C20A6" w:rsidRDefault="00D141FC" w:rsidP="00D141FC">
            <w:pPr>
              <w:spacing w:line="360" w:lineRule="exact"/>
              <w:ind w:firstLineChars="0" w:firstLine="0"/>
              <w:jc w:val="center"/>
              <w:rPr>
                <w:sz w:val="21"/>
                <w:szCs w:val="26"/>
              </w:rPr>
            </w:pPr>
            <w:r w:rsidRPr="009C20A6">
              <w:rPr>
                <w:sz w:val="21"/>
                <w:szCs w:val="21"/>
              </w:rPr>
              <w:t>53</w:t>
            </w:r>
          </w:p>
        </w:tc>
        <w:tc>
          <w:tcPr>
            <w:tcW w:w="1090" w:type="dxa"/>
            <w:tcBorders>
              <w:top w:val="nil"/>
              <w:left w:val="nil"/>
              <w:bottom w:val="single" w:sz="4" w:space="0" w:color="auto"/>
              <w:right w:val="single" w:sz="4" w:space="0" w:color="auto"/>
            </w:tcBorders>
            <w:shd w:val="clear" w:color="auto" w:fill="auto"/>
            <w:noWrap/>
            <w:vAlign w:val="center"/>
            <w:hideMark/>
          </w:tcPr>
          <w:p w14:paraId="15605AD4" w14:textId="59BD04C2" w:rsidR="00D141FC" w:rsidRPr="009C20A6" w:rsidRDefault="00D141FC" w:rsidP="00D141FC">
            <w:pPr>
              <w:spacing w:line="360" w:lineRule="exact"/>
              <w:ind w:firstLineChars="0" w:firstLine="0"/>
              <w:jc w:val="center"/>
              <w:rPr>
                <w:sz w:val="21"/>
                <w:szCs w:val="26"/>
              </w:rPr>
            </w:pPr>
            <w:r w:rsidRPr="009C20A6">
              <w:rPr>
                <w:sz w:val="21"/>
                <w:szCs w:val="21"/>
              </w:rPr>
              <w:t>55</w:t>
            </w:r>
          </w:p>
        </w:tc>
        <w:tc>
          <w:tcPr>
            <w:tcW w:w="1090" w:type="dxa"/>
            <w:tcBorders>
              <w:top w:val="nil"/>
              <w:left w:val="nil"/>
              <w:bottom w:val="single" w:sz="4" w:space="0" w:color="auto"/>
              <w:right w:val="single" w:sz="4" w:space="0" w:color="auto"/>
            </w:tcBorders>
            <w:shd w:val="clear" w:color="auto" w:fill="auto"/>
            <w:noWrap/>
            <w:vAlign w:val="center"/>
            <w:hideMark/>
          </w:tcPr>
          <w:p w14:paraId="2C89452B" w14:textId="77777777" w:rsidR="00D141FC" w:rsidRPr="009C20A6" w:rsidRDefault="00D141FC" w:rsidP="00D141FC">
            <w:pPr>
              <w:spacing w:line="360" w:lineRule="exact"/>
              <w:ind w:firstLineChars="0" w:firstLine="0"/>
              <w:jc w:val="center"/>
              <w:rPr>
                <w:sz w:val="21"/>
                <w:szCs w:val="26"/>
              </w:rPr>
            </w:pPr>
            <w:r w:rsidRPr="009C20A6">
              <w:rPr>
                <w:rFonts w:hint="eastAsia"/>
                <w:sz w:val="21"/>
                <w:szCs w:val="26"/>
              </w:rPr>
              <w:t>达标</w:t>
            </w:r>
          </w:p>
        </w:tc>
      </w:tr>
      <w:tr w:rsidR="009C20A6" w:rsidRPr="009C20A6" w14:paraId="247318B4" w14:textId="77777777" w:rsidTr="00D141FC">
        <w:trPr>
          <w:trHeight w:val="20"/>
        </w:trPr>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15D330E2" w14:textId="77777777" w:rsidR="00D141FC" w:rsidRPr="009C20A6" w:rsidRDefault="00D141FC" w:rsidP="00D141FC">
            <w:pPr>
              <w:spacing w:line="360" w:lineRule="exact"/>
              <w:ind w:firstLineChars="0" w:firstLine="0"/>
              <w:jc w:val="center"/>
              <w:rPr>
                <w:sz w:val="21"/>
                <w:szCs w:val="26"/>
              </w:rPr>
            </w:pPr>
            <w:r w:rsidRPr="009C20A6">
              <w:rPr>
                <w:rFonts w:hint="eastAsia"/>
                <w:sz w:val="21"/>
                <w:szCs w:val="26"/>
              </w:rPr>
              <w:t>南厂界</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6207083F" w14:textId="32BA3270" w:rsidR="00D141FC" w:rsidRPr="009C20A6" w:rsidRDefault="00D141FC" w:rsidP="00D141FC">
            <w:pPr>
              <w:spacing w:line="360" w:lineRule="exact"/>
              <w:ind w:firstLineChars="0" w:firstLine="0"/>
              <w:jc w:val="center"/>
              <w:rPr>
                <w:sz w:val="21"/>
                <w:szCs w:val="26"/>
              </w:rPr>
            </w:pPr>
            <w:r w:rsidRPr="009C20A6">
              <w:rPr>
                <w:sz w:val="21"/>
                <w:szCs w:val="21"/>
              </w:rPr>
              <w:t>90</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42D430ED" w14:textId="75315B85" w:rsidR="00D141FC" w:rsidRPr="009C20A6" w:rsidRDefault="00D141FC" w:rsidP="00D141FC">
            <w:pPr>
              <w:spacing w:line="360" w:lineRule="exact"/>
              <w:ind w:firstLineChars="0" w:firstLine="0"/>
              <w:jc w:val="center"/>
              <w:rPr>
                <w:sz w:val="21"/>
                <w:szCs w:val="26"/>
              </w:rPr>
            </w:pPr>
            <w:r w:rsidRPr="009C20A6">
              <w:rPr>
                <w:sz w:val="21"/>
                <w:szCs w:val="21"/>
              </w:rPr>
              <w:t>4</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6165DE58" w14:textId="3288A6FF" w:rsidR="00D141FC" w:rsidRPr="009C20A6" w:rsidRDefault="00D141FC" w:rsidP="00D141FC">
            <w:pPr>
              <w:spacing w:line="360" w:lineRule="exact"/>
              <w:ind w:firstLineChars="0" w:firstLine="0"/>
              <w:jc w:val="center"/>
              <w:rPr>
                <w:sz w:val="21"/>
                <w:szCs w:val="26"/>
              </w:rPr>
            </w:pPr>
            <w:r w:rsidRPr="009C20A6">
              <w:rPr>
                <w:sz w:val="21"/>
                <w:szCs w:val="21"/>
              </w:rPr>
              <w:t>0</w:t>
            </w:r>
          </w:p>
        </w:tc>
        <w:tc>
          <w:tcPr>
            <w:tcW w:w="1090" w:type="dxa"/>
            <w:tcBorders>
              <w:top w:val="nil"/>
              <w:left w:val="nil"/>
              <w:bottom w:val="single" w:sz="4" w:space="0" w:color="auto"/>
              <w:right w:val="single" w:sz="4" w:space="0" w:color="auto"/>
            </w:tcBorders>
            <w:shd w:val="clear" w:color="auto" w:fill="auto"/>
            <w:noWrap/>
            <w:vAlign w:val="center"/>
            <w:hideMark/>
          </w:tcPr>
          <w:p w14:paraId="1C0FC58A" w14:textId="77BC8FD5" w:rsidR="00D141FC" w:rsidRPr="009C20A6" w:rsidRDefault="00D141FC" w:rsidP="00D141FC">
            <w:pPr>
              <w:spacing w:line="360" w:lineRule="exact"/>
              <w:ind w:firstLineChars="0" w:firstLine="0"/>
              <w:jc w:val="center"/>
              <w:rPr>
                <w:sz w:val="21"/>
                <w:szCs w:val="26"/>
              </w:rPr>
            </w:pPr>
            <w:r w:rsidRPr="009C20A6">
              <w:rPr>
                <w:rFonts w:hint="eastAsia"/>
                <w:sz w:val="21"/>
                <w:szCs w:val="21"/>
              </w:rPr>
              <w:t>昼间</w:t>
            </w:r>
          </w:p>
        </w:tc>
        <w:tc>
          <w:tcPr>
            <w:tcW w:w="1090" w:type="dxa"/>
            <w:tcBorders>
              <w:top w:val="nil"/>
              <w:left w:val="nil"/>
              <w:bottom w:val="single" w:sz="4" w:space="0" w:color="auto"/>
              <w:right w:val="single" w:sz="4" w:space="0" w:color="auto"/>
            </w:tcBorders>
            <w:shd w:val="clear" w:color="auto" w:fill="auto"/>
            <w:noWrap/>
            <w:vAlign w:val="center"/>
            <w:hideMark/>
          </w:tcPr>
          <w:p w14:paraId="241A045E" w14:textId="0C694929" w:rsidR="00D141FC" w:rsidRPr="009C20A6" w:rsidRDefault="00D141FC" w:rsidP="00D141FC">
            <w:pPr>
              <w:spacing w:line="360" w:lineRule="exact"/>
              <w:ind w:firstLineChars="0" w:firstLine="0"/>
              <w:jc w:val="center"/>
              <w:rPr>
                <w:sz w:val="21"/>
                <w:szCs w:val="26"/>
              </w:rPr>
            </w:pPr>
            <w:r w:rsidRPr="009C20A6">
              <w:rPr>
                <w:sz w:val="21"/>
                <w:szCs w:val="21"/>
              </w:rPr>
              <w:t>48</w:t>
            </w:r>
          </w:p>
        </w:tc>
        <w:tc>
          <w:tcPr>
            <w:tcW w:w="1090" w:type="dxa"/>
            <w:tcBorders>
              <w:top w:val="nil"/>
              <w:left w:val="nil"/>
              <w:bottom w:val="single" w:sz="4" w:space="0" w:color="auto"/>
              <w:right w:val="single" w:sz="4" w:space="0" w:color="auto"/>
            </w:tcBorders>
            <w:shd w:val="clear" w:color="auto" w:fill="auto"/>
            <w:noWrap/>
            <w:vAlign w:val="center"/>
            <w:hideMark/>
          </w:tcPr>
          <w:p w14:paraId="15265DB2" w14:textId="2FB7DE7C" w:rsidR="00D141FC" w:rsidRPr="009C20A6" w:rsidRDefault="00D141FC" w:rsidP="00D141FC">
            <w:pPr>
              <w:spacing w:line="360" w:lineRule="exact"/>
              <w:ind w:firstLineChars="0" w:firstLine="0"/>
              <w:jc w:val="center"/>
              <w:rPr>
                <w:sz w:val="21"/>
                <w:szCs w:val="26"/>
              </w:rPr>
            </w:pPr>
            <w:r w:rsidRPr="009C20A6">
              <w:rPr>
                <w:sz w:val="21"/>
                <w:szCs w:val="21"/>
              </w:rPr>
              <w:t>65</w:t>
            </w:r>
          </w:p>
        </w:tc>
        <w:tc>
          <w:tcPr>
            <w:tcW w:w="1090" w:type="dxa"/>
            <w:tcBorders>
              <w:top w:val="nil"/>
              <w:left w:val="nil"/>
              <w:bottom w:val="single" w:sz="4" w:space="0" w:color="auto"/>
              <w:right w:val="single" w:sz="4" w:space="0" w:color="auto"/>
            </w:tcBorders>
            <w:shd w:val="clear" w:color="auto" w:fill="auto"/>
            <w:noWrap/>
            <w:vAlign w:val="center"/>
            <w:hideMark/>
          </w:tcPr>
          <w:p w14:paraId="7BE53D71" w14:textId="77777777" w:rsidR="00D141FC" w:rsidRPr="009C20A6" w:rsidRDefault="00D141FC" w:rsidP="00D141FC">
            <w:pPr>
              <w:spacing w:line="360" w:lineRule="exact"/>
              <w:ind w:firstLineChars="0" w:firstLine="0"/>
              <w:jc w:val="center"/>
              <w:rPr>
                <w:sz w:val="21"/>
                <w:szCs w:val="26"/>
              </w:rPr>
            </w:pPr>
            <w:r w:rsidRPr="009C20A6">
              <w:rPr>
                <w:rFonts w:hint="eastAsia"/>
                <w:sz w:val="21"/>
                <w:szCs w:val="26"/>
              </w:rPr>
              <w:t>达标</w:t>
            </w:r>
          </w:p>
        </w:tc>
      </w:tr>
      <w:tr w:rsidR="009C20A6" w:rsidRPr="009C20A6" w14:paraId="694AA350" w14:textId="77777777" w:rsidTr="00D141FC">
        <w:trPr>
          <w:trHeight w:val="20"/>
        </w:trPr>
        <w:tc>
          <w:tcPr>
            <w:tcW w:w="1090" w:type="dxa"/>
            <w:vMerge/>
            <w:tcBorders>
              <w:top w:val="nil"/>
              <w:left w:val="single" w:sz="4" w:space="0" w:color="auto"/>
              <w:bottom w:val="single" w:sz="4" w:space="0" w:color="auto"/>
              <w:right w:val="single" w:sz="4" w:space="0" w:color="auto"/>
            </w:tcBorders>
            <w:vAlign w:val="center"/>
            <w:hideMark/>
          </w:tcPr>
          <w:p w14:paraId="6E878695" w14:textId="77777777" w:rsidR="00D141FC" w:rsidRPr="009C20A6" w:rsidRDefault="00D141FC" w:rsidP="00D141FC">
            <w:pPr>
              <w:spacing w:line="360" w:lineRule="exact"/>
              <w:ind w:firstLineChars="0" w:firstLine="0"/>
              <w:jc w:val="center"/>
              <w:rPr>
                <w:sz w:val="21"/>
                <w:szCs w:val="26"/>
              </w:rPr>
            </w:pPr>
          </w:p>
        </w:tc>
        <w:tc>
          <w:tcPr>
            <w:tcW w:w="1090" w:type="dxa"/>
            <w:vMerge/>
            <w:tcBorders>
              <w:top w:val="nil"/>
              <w:left w:val="single" w:sz="4" w:space="0" w:color="auto"/>
              <w:bottom w:val="single" w:sz="4" w:space="0" w:color="auto"/>
              <w:right w:val="single" w:sz="4" w:space="0" w:color="auto"/>
            </w:tcBorders>
            <w:vAlign w:val="center"/>
            <w:hideMark/>
          </w:tcPr>
          <w:p w14:paraId="6042F01F" w14:textId="77777777" w:rsidR="00D141FC" w:rsidRPr="009C20A6" w:rsidRDefault="00D141FC" w:rsidP="00D141FC">
            <w:pPr>
              <w:spacing w:line="360" w:lineRule="exact"/>
              <w:ind w:firstLineChars="0" w:firstLine="0"/>
              <w:jc w:val="center"/>
              <w:rPr>
                <w:sz w:val="21"/>
                <w:szCs w:val="26"/>
              </w:rPr>
            </w:pPr>
          </w:p>
        </w:tc>
        <w:tc>
          <w:tcPr>
            <w:tcW w:w="1090" w:type="dxa"/>
            <w:vMerge/>
            <w:tcBorders>
              <w:top w:val="nil"/>
              <w:left w:val="single" w:sz="4" w:space="0" w:color="auto"/>
              <w:bottom w:val="single" w:sz="4" w:space="0" w:color="auto"/>
              <w:right w:val="single" w:sz="4" w:space="0" w:color="auto"/>
            </w:tcBorders>
            <w:vAlign w:val="center"/>
            <w:hideMark/>
          </w:tcPr>
          <w:p w14:paraId="0302C7FB" w14:textId="77777777" w:rsidR="00D141FC" w:rsidRPr="009C20A6" w:rsidRDefault="00D141FC" w:rsidP="00D141FC">
            <w:pPr>
              <w:spacing w:line="360" w:lineRule="exact"/>
              <w:ind w:firstLineChars="0" w:firstLine="0"/>
              <w:jc w:val="center"/>
              <w:rPr>
                <w:sz w:val="21"/>
                <w:szCs w:val="26"/>
              </w:rPr>
            </w:pPr>
          </w:p>
        </w:tc>
        <w:tc>
          <w:tcPr>
            <w:tcW w:w="1090" w:type="dxa"/>
            <w:vMerge/>
            <w:tcBorders>
              <w:top w:val="nil"/>
              <w:left w:val="single" w:sz="4" w:space="0" w:color="auto"/>
              <w:bottom w:val="single" w:sz="4" w:space="0" w:color="auto"/>
              <w:right w:val="single" w:sz="4" w:space="0" w:color="auto"/>
            </w:tcBorders>
            <w:vAlign w:val="center"/>
            <w:hideMark/>
          </w:tcPr>
          <w:p w14:paraId="1CBE9F2F" w14:textId="77777777" w:rsidR="00D141FC" w:rsidRPr="009C20A6" w:rsidRDefault="00D141FC" w:rsidP="00D141FC">
            <w:pPr>
              <w:spacing w:line="360" w:lineRule="exact"/>
              <w:ind w:firstLineChars="0" w:firstLine="0"/>
              <w:jc w:val="center"/>
              <w:rPr>
                <w:sz w:val="21"/>
                <w:szCs w:val="26"/>
              </w:rPr>
            </w:pPr>
          </w:p>
        </w:tc>
        <w:tc>
          <w:tcPr>
            <w:tcW w:w="1090" w:type="dxa"/>
            <w:tcBorders>
              <w:top w:val="nil"/>
              <w:left w:val="nil"/>
              <w:bottom w:val="single" w:sz="4" w:space="0" w:color="auto"/>
              <w:right w:val="single" w:sz="4" w:space="0" w:color="auto"/>
            </w:tcBorders>
            <w:shd w:val="clear" w:color="auto" w:fill="auto"/>
            <w:noWrap/>
            <w:vAlign w:val="center"/>
            <w:hideMark/>
          </w:tcPr>
          <w:p w14:paraId="57ED8DFD" w14:textId="75261D2E" w:rsidR="00D141FC" w:rsidRPr="009C20A6" w:rsidRDefault="00D141FC" w:rsidP="00D141FC">
            <w:pPr>
              <w:spacing w:line="360" w:lineRule="exact"/>
              <w:ind w:firstLineChars="0" w:firstLine="0"/>
              <w:jc w:val="center"/>
              <w:rPr>
                <w:sz w:val="21"/>
                <w:szCs w:val="26"/>
              </w:rPr>
            </w:pPr>
            <w:r w:rsidRPr="009C20A6">
              <w:rPr>
                <w:rFonts w:hint="eastAsia"/>
                <w:sz w:val="21"/>
                <w:szCs w:val="21"/>
              </w:rPr>
              <w:t>夜间</w:t>
            </w:r>
          </w:p>
        </w:tc>
        <w:tc>
          <w:tcPr>
            <w:tcW w:w="1090" w:type="dxa"/>
            <w:tcBorders>
              <w:top w:val="nil"/>
              <w:left w:val="nil"/>
              <w:bottom w:val="single" w:sz="4" w:space="0" w:color="auto"/>
              <w:right w:val="single" w:sz="4" w:space="0" w:color="auto"/>
            </w:tcBorders>
            <w:shd w:val="clear" w:color="auto" w:fill="auto"/>
            <w:noWrap/>
            <w:vAlign w:val="center"/>
            <w:hideMark/>
          </w:tcPr>
          <w:p w14:paraId="4F6D116E" w14:textId="272A153C" w:rsidR="00D141FC" w:rsidRPr="009C20A6" w:rsidRDefault="00D141FC" w:rsidP="00D141FC">
            <w:pPr>
              <w:spacing w:line="360" w:lineRule="exact"/>
              <w:ind w:firstLineChars="0" w:firstLine="0"/>
              <w:jc w:val="center"/>
              <w:rPr>
                <w:sz w:val="21"/>
                <w:szCs w:val="26"/>
              </w:rPr>
            </w:pPr>
            <w:r w:rsidRPr="009C20A6">
              <w:rPr>
                <w:sz w:val="21"/>
                <w:szCs w:val="21"/>
              </w:rPr>
              <w:t>48</w:t>
            </w:r>
          </w:p>
        </w:tc>
        <w:tc>
          <w:tcPr>
            <w:tcW w:w="1090" w:type="dxa"/>
            <w:tcBorders>
              <w:top w:val="nil"/>
              <w:left w:val="nil"/>
              <w:bottom w:val="single" w:sz="4" w:space="0" w:color="auto"/>
              <w:right w:val="single" w:sz="4" w:space="0" w:color="auto"/>
            </w:tcBorders>
            <w:shd w:val="clear" w:color="auto" w:fill="auto"/>
            <w:noWrap/>
            <w:vAlign w:val="center"/>
            <w:hideMark/>
          </w:tcPr>
          <w:p w14:paraId="26427FBB" w14:textId="2BCEFF4B" w:rsidR="00D141FC" w:rsidRPr="009C20A6" w:rsidRDefault="00D141FC" w:rsidP="00D141FC">
            <w:pPr>
              <w:spacing w:line="360" w:lineRule="exact"/>
              <w:ind w:firstLineChars="0" w:firstLine="0"/>
              <w:jc w:val="center"/>
              <w:rPr>
                <w:sz w:val="21"/>
                <w:szCs w:val="26"/>
              </w:rPr>
            </w:pPr>
            <w:r w:rsidRPr="009C20A6">
              <w:rPr>
                <w:sz w:val="21"/>
                <w:szCs w:val="21"/>
              </w:rPr>
              <w:t>55</w:t>
            </w:r>
          </w:p>
        </w:tc>
        <w:tc>
          <w:tcPr>
            <w:tcW w:w="1090" w:type="dxa"/>
            <w:tcBorders>
              <w:top w:val="nil"/>
              <w:left w:val="nil"/>
              <w:bottom w:val="single" w:sz="4" w:space="0" w:color="auto"/>
              <w:right w:val="single" w:sz="4" w:space="0" w:color="auto"/>
            </w:tcBorders>
            <w:shd w:val="clear" w:color="auto" w:fill="auto"/>
            <w:noWrap/>
            <w:vAlign w:val="center"/>
            <w:hideMark/>
          </w:tcPr>
          <w:p w14:paraId="602AE972" w14:textId="77777777" w:rsidR="00D141FC" w:rsidRPr="009C20A6" w:rsidRDefault="00D141FC" w:rsidP="00D141FC">
            <w:pPr>
              <w:spacing w:line="360" w:lineRule="exact"/>
              <w:ind w:firstLineChars="0" w:firstLine="0"/>
              <w:jc w:val="center"/>
              <w:rPr>
                <w:sz w:val="21"/>
                <w:szCs w:val="26"/>
              </w:rPr>
            </w:pPr>
            <w:r w:rsidRPr="009C20A6">
              <w:rPr>
                <w:rFonts w:hint="eastAsia"/>
                <w:sz w:val="21"/>
                <w:szCs w:val="26"/>
              </w:rPr>
              <w:t>达标</w:t>
            </w:r>
          </w:p>
        </w:tc>
      </w:tr>
      <w:tr w:rsidR="009C20A6" w:rsidRPr="009C20A6" w14:paraId="13190B06" w14:textId="77777777" w:rsidTr="00D141FC">
        <w:trPr>
          <w:trHeight w:val="20"/>
        </w:trPr>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6F68194A" w14:textId="77777777" w:rsidR="00D141FC" w:rsidRPr="009C20A6" w:rsidRDefault="00D141FC" w:rsidP="00D141FC">
            <w:pPr>
              <w:spacing w:line="360" w:lineRule="exact"/>
              <w:ind w:firstLineChars="0" w:firstLine="0"/>
              <w:jc w:val="center"/>
              <w:rPr>
                <w:sz w:val="21"/>
                <w:szCs w:val="26"/>
              </w:rPr>
            </w:pPr>
            <w:r w:rsidRPr="009C20A6">
              <w:rPr>
                <w:rFonts w:hint="eastAsia"/>
                <w:sz w:val="21"/>
                <w:szCs w:val="26"/>
              </w:rPr>
              <w:t>西厂界</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079F14F0" w14:textId="7ED8919A" w:rsidR="00D141FC" w:rsidRPr="009C20A6" w:rsidRDefault="00D141FC" w:rsidP="00D141FC">
            <w:pPr>
              <w:spacing w:line="360" w:lineRule="exact"/>
              <w:ind w:firstLineChars="0" w:firstLine="0"/>
              <w:jc w:val="center"/>
              <w:rPr>
                <w:sz w:val="21"/>
                <w:szCs w:val="26"/>
              </w:rPr>
            </w:pPr>
            <w:r w:rsidRPr="009C20A6">
              <w:rPr>
                <w:sz w:val="21"/>
                <w:szCs w:val="21"/>
              </w:rPr>
              <w:t>-78</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7CF2E1C6" w14:textId="79EF5B23" w:rsidR="00D141FC" w:rsidRPr="009C20A6" w:rsidRDefault="00D141FC" w:rsidP="00D141FC">
            <w:pPr>
              <w:spacing w:line="360" w:lineRule="exact"/>
              <w:ind w:firstLineChars="0" w:firstLine="0"/>
              <w:jc w:val="center"/>
              <w:rPr>
                <w:sz w:val="21"/>
                <w:szCs w:val="26"/>
              </w:rPr>
            </w:pPr>
            <w:r w:rsidRPr="009C20A6">
              <w:rPr>
                <w:sz w:val="21"/>
                <w:szCs w:val="21"/>
              </w:rPr>
              <w:t>105</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0CCC57AD" w14:textId="7A874BB4" w:rsidR="00D141FC" w:rsidRPr="009C20A6" w:rsidRDefault="00D141FC" w:rsidP="00D141FC">
            <w:pPr>
              <w:spacing w:line="360" w:lineRule="exact"/>
              <w:ind w:firstLineChars="0" w:firstLine="0"/>
              <w:jc w:val="center"/>
              <w:rPr>
                <w:sz w:val="21"/>
                <w:szCs w:val="26"/>
              </w:rPr>
            </w:pPr>
            <w:r w:rsidRPr="009C20A6">
              <w:rPr>
                <w:sz w:val="21"/>
                <w:szCs w:val="21"/>
              </w:rPr>
              <w:t>0</w:t>
            </w:r>
          </w:p>
        </w:tc>
        <w:tc>
          <w:tcPr>
            <w:tcW w:w="1090" w:type="dxa"/>
            <w:tcBorders>
              <w:top w:val="nil"/>
              <w:left w:val="nil"/>
              <w:bottom w:val="single" w:sz="4" w:space="0" w:color="auto"/>
              <w:right w:val="single" w:sz="4" w:space="0" w:color="auto"/>
            </w:tcBorders>
            <w:shd w:val="clear" w:color="auto" w:fill="auto"/>
            <w:noWrap/>
            <w:vAlign w:val="center"/>
            <w:hideMark/>
          </w:tcPr>
          <w:p w14:paraId="164C4D4F" w14:textId="72467BD3" w:rsidR="00D141FC" w:rsidRPr="009C20A6" w:rsidRDefault="00D141FC" w:rsidP="00D141FC">
            <w:pPr>
              <w:spacing w:line="360" w:lineRule="exact"/>
              <w:ind w:firstLineChars="0" w:firstLine="0"/>
              <w:jc w:val="center"/>
              <w:rPr>
                <w:sz w:val="21"/>
                <w:szCs w:val="26"/>
              </w:rPr>
            </w:pPr>
            <w:r w:rsidRPr="009C20A6">
              <w:rPr>
                <w:rFonts w:hint="eastAsia"/>
                <w:sz w:val="21"/>
                <w:szCs w:val="21"/>
              </w:rPr>
              <w:t>昼间</w:t>
            </w:r>
          </w:p>
        </w:tc>
        <w:tc>
          <w:tcPr>
            <w:tcW w:w="1090" w:type="dxa"/>
            <w:tcBorders>
              <w:top w:val="nil"/>
              <w:left w:val="nil"/>
              <w:bottom w:val="single" w:sz="4" w:space="0" w:color="auto"/>
              <w:right w:val="single" w:sz="4" w:space="0" w:color="auto"/>
            </w:tcBorders>
            <w:shd w:val="clear" w:color="auto" w:fill="auto"/>
            <w:noWrap/>
            <w:vAlign w:val="center"/>
            <w:hideMark/>
          </w:tcPr>
          <w:p w14:paraId="083E91CA" w14:textId="22192F94" w:rsidR="00D141FC" w:rsidRPr="009C20A6" w:rsidRDefault="00D141FC" w:rsidP="00D141FC">
            <w:pPr>
              <w:spacing w:line="360" w:lineRule="exact"/>
              <w:ind w:firstLineChars="0" w:firstLine="0"/>
              <w:jc w:val="center"/>
              <w:rPr>
                <w:sz w:val="21"/>
                <w:szCs w:val="26"/>
              </w:rPr>
            </w:pPr>
            <w:r w:rsidRPr="009C20A6">
              <w:rPr>
                <w:sz w:val="21"/>
                <w:szCs w:val="21"/>
              </w:rPr>
              <w:t>41</w:t>
            </w:r>
          </w:p>
        </w:tc>
        <w:tc>
          <w:tcPr>
            <w:tcW w:w="1090" w:type="dxa"/>
            <w:tcBorders>
              <w:top w:val="nil"/>
              <w:left w:val="nil"/>
              <w:bottom w:val="single" w:sz="4" w:space="0" w:color="auto"/>
              <w:right w:val="single" w:sz="4" w:space="0" w:color="auto"/>
            </w:tcBorders>
            <w:shd w:val="clear" w:color="auto" w:fill="auto"/>
            <w:noWrap/>
            <w:vAlign w:val="center"/>
            <w:hideMark/>
          </w:tcPr>
          <w:p w14:paraId="636BADCD" w14:textId="63888D16" w:rsidR="00D141FC" w:rsidRPr="009C20A6" w:rsidRDefault="00D141FC" w:rsidP="00ED29F9">
            <w:pPr>
              <w:spacing w:line="360" w:lineRule="exact"/>
              <w:ind w:firstLineChars="0" w:firstLine="0"/>
              <w:jc w:val="center"/>
              <w:rPr>
                <w:sz w:val="21"/>
                <w:szCs w:val="26"/>
              </w:rPr>
            </w:pPr>
            <w:r w:rsidRPr="009C20A6">
              <w:rPr>
                <w:sz w:val="21"/>
                <w:szCs w:val="21"/>
              </w:rPr>
              <w:t>6</w:t>
            </w:r>
            <w:r w:rsidR="00ED29F9" w:rsidRPr="009C20A6">
              <w:rPr>
                <w:sz w:val="21"/>
                <w:szCs w:val="21"/>
              </w:rPr>
              <w:t>5</w:t>
            </w:r>
          </w:p>
        </w:tc>
        <w:tc>
          <w:tcPr>
            <w:tcW w:w="1090" w:type="dxa"/>
            <w:tcBorders>
              <w:top w:val="nil"/>
              <w:left w:val="nil"/>
              <w:bottom w:val="single" w:sz="4" w:space="0" w:color="auto"/>
              <w:right w:val="single" w:sz="4" w:space="0" w:color="auto"/>
            </w:tcBorders>
            <w:shd w:val="clear" w:color="auto" w:fill="auto"/>
            <w:noWrap/>
            <w:vAlign w:val="center"/>
            <w:hideMark/>
          </w:tcPr>
          <w:p w14:paraId="34F76CE3" w14:textId="77777777" w:rsidR="00D141FC" w:rsidRPr="009C20A6" w:rsidRDefault="00D141FC" w:rsidP="00D141FC">
            <w:pPr>
              <w:spacing w:line="360" w:lineRule="exact"/>
              <w:ind w:firstLineChars="0" w:firstLine="0"/>
              <w:jc w:val="center"/>
              <w:rPr>
                <w:sz w:val="21"/>
                <w:szCs w:val="26"/>
              </w:rPr>
            </w:pPr>
            <w:r w:rsidRPr="009C20A6">
              <w:rPr>
                <w:rFonts w:hint="eastAsia"/>
                <w:sz w:val="21"/>
                <w:szCs w:val="26"/>
              </w:rPr>
              <w:t>达标</w:t>
            </w:r>
          </w:p>
        </w:tc>
      </w:tr>
      <w:tr w:rsidR="009C20A6" w:rsidRPr="009C20A6" w14:paraId="7DF7F5AA" w14:textId="77777777" w:rsidTr="00D141FC">
        <w:trPr>
          <w:trHeight w:val="20"/>
        </w:trPr>
        <w:tc>
          <w:tcPr>
            <w:tcW w:w="1090" w:type="dxa"/>
            <w:vMerge/>
            <w:tcBorders>
              <w:top w:val="nil"/>
              <w:left w:val="single" w:sz="4" w:space="0" w:color="auto"/>
              <w:bottom w:val="single" w:sz="4" w:space="0" w:color="auto"/>
              <w:right w:val="single" w:sz="4" w:space="0" w:color="auto"/>
            </w:tcBorders>
            <w:vAlign w:val="center"/>
            <w:hideMark/>
          </w:tcPr>
          <w:p w14:paraId="42C88E64" w14:textId="77777777" w:rsidR="00D141FC" w:rsidRPr="009C20A6" w:rsidRDefault="00D141FC" w:rsidP="00D141FC">
            <w:pPr>
              <w:spacing w:line="360" w:lineRule="exact"/>
              <w:ind w:firstLineChars="0" w:firstLine="0"/>
              <w:jc w:val="center"/>
              <w:rPr>
                <w:sz w:val="21"/>
                <w:szCs w:val="26"/>
              </w:rPr>
            </w:pPr>
          </w:p>
        </w:tc>
        <w:tc>
          <w:tcPr>
            <w:tcW w:w="1090" w:type="dxa"/>
            <w:vMerge/>
            <w:tcBorders>
              <w:top w:val="nil"/>
              <w:left w:val="single" w:sz="4" w:space="0" w:color="auto"/>
              <w:bottom w:val="single" w:sz="4" w:space="0" w:color="auto"/>
              <w:right w:val="single" w:sz="4" w:space="0" w:color="auto"/>
            </w:tcBorders>
            <w:vAlign w:val="center"/>
            <w:hideMark/>
          </w:tcPr>
          <w:p w14:paraId="230B686C" w14:textId="77777777" w:rsidR="00D141FC" w:rsidRPr="009C20A6" w:rsidRDefault="00D141FC" w:rsidP="00D141FC">
            <w:pPr>
              <w:spacing w:line="360" w:lineRule="exact"/>
              <w:ind w:firstLineChars="0" w:firstLine="0"/>
              <w:jc w:val="center"/>
              <w:rPr>
                <w:sz w:val="21"/>
                <w:szCs w:val="26"/>
              </w:rPr>
            </w:pPr>
          </w:p>
        </w:tc>
        <w:tc>
          <w:tcPr>
            <w:tcW w:w="1090" w:type="dxa"/>
            <w:vMerge/>
            <w:tcBorders>
              <w:top w:val="nil"/>
              <w:left w:val="single" w:sz="4" w:space="0" w:color="auto"/>
              <w:bottom w:val="single" w:sz="4" w:space="0" w:color="auto"/>
              <w:right w:val="single" w:sz="4" w:space="0" w:color="auto"/>
            </w:tcBorders>
            <w:vAlign w:val="center"/>
            <w:hideMark/>
          </w:tcPr>
          <w:p w14:paraId="07B1C5C3" w14:textId="77777777" w:rsidR="00D141FC" w:rsidRPr="009C20A6" w:rsidRDefault="00D141FC" w:rsidP="00D141FC">
            <w:pPr>
              <w:spacing w:line="360" w:lineRule="exact"/>
              <w:ind w:firstLineChars="0" w:firstLine="0"/>
              <w:jc w:val="center"/>
              <w:rPr>
                <w:sz w:val="21"/>
                <w:szCs w:val="26"/>
              </w:rPr>
            </w:pPr>
          </w:p>
        </w:tc>
        <w:tc>
          <w:tcPr>
            <w:tcW w:w="1090" w:type="dxa"/>
            <w:vMerge/>
            <w:tcBorders>
              <w:top w:val="nil"/>
              <w:left w:val="single" w:sz="4" w:space="0" w:color="auto"/>
              <w:bottom w:val="single" w:sz="4" w:space="0" w:color="auto"/>
              <w:right w:val="single" w:sz="4" w:space="0" w:color="auto"/>
            </w:tcBorders>
            <w:vAlign w:val="center"/>
            <w:hideMark/>
          </w:tcPr>
          <w:p w14:paraId="49FC8B1A" w14:textId="77777777" w:rsidR="00D141FC" w:rsidRPr="009C20A6" w:rsidRDefault="00D141FC" w:rsidP="00D141FC">
            <w:pPr>
              <w:spacing w:line="360" w:lineRule="exact"/>
              <w:ind w:firstLineChars="0" w:firstLine="0"/>
              <w:jc w:val="center"/>
              <w:rPr>
                <w:sz w:val="21"/>
                <w:szCs w:val="26"/>
              </w:rPr>
            </w:pPr>
          </w:p>
        </w:tc>
        <w:tc>
          <w:tcPr>
            <w:tcW w:w="1090" w:type="dxa"/>
            <w:tcBorders>
              <w:top w:val="nil"/>
              <w:left w:val="nil"/>
              <w:bottom w:val="single" w:sz="4" w:space="0" w:color="auto"/>
              <w:right w:val="single" w:sz="4" w:space="0" w:color="auto"/>
            </w:tcBorders>
            <w:shd w:val="clear" w:color="auto" w:fill="auto"/>
            <w:noWrap/>
            <w:vAlign w:val="center"/>
            <w:hideMark/>
          </w:tcPr>
          <w:p w14:paraId="7871464C" w14:textId="3ECD6B3A" w:rsidR="00D141FC" w:rsidRPr="009C20A6" w:rsidRDefault="00D141FC" w:rsidP="00D141FC">
            <w:pPr>
              <w:spacing w:line="360" w:lineRule="exact"/>
              <w:ind w:firstLineChars="0" w:firstLine="0"/>
              <w:jc w:val="center"/>
              <w:rPr>
                <w:sz w:val="21"/>
                <w:szCs w:val="26"/>
              </w:rPr>
            </w:pPr>
            <w:r w:rsidRPr="009C20A6">
              <w:rPr>
                <w:rFonts w:hint="eastAsia"/>
                <w:sz w:val="21"/>
                <w:szCs w:val="21"/>
              </w:rPr>
              <w:t>夜间</w:t>
            </w:r>
          </w:p>
        </w:tc>
        <w:tc>
          <w:tcPr>
            <w:tcW w:w="1090" w:type="dxa"/>
            <w:tcBorders>
              <w:top w:val="nil"/>
              <w:left w:val="nil"/>
              <w:bottom w:val="single" w:sz="4" w:space="0" w:color="auto"/>
              <w:right w:val="single" w:sz="4" w:space="0" w:color="auto"/>
            </w:tcBorders>
            <w:shd w:val="clear" w:color="auto" w:fill="auto"/>
            <w:noWrap/>
            <w:vAlign w:val="center"/>
            <w:hideMark/>
          </w:tcPr>
          <w:p w14:paraId="2CA2DA5B" w14:textId="70738510" w:rsidR="00D141FC" w:rsidRPr="009C20A6" w:rsidRDefault="00D141FC" w:rsidP="00D141FC">
            <w:pPr>
              <w:spacing w:line="360" w:lineRule="exact"/>
              <w:ind w:firstLineChars="0" w:firstLine="0"/>
              <w:jc w:val="center"/>
              <w:rPr>
                <w:sz w:val="21"/>
                <w:szCs w:val="26"/>
              </w:rPr>
            </w:pPr>
            <w:r w:rsidRPr="009C20A6">
              <w:rPr>
                <w:sz w:val="21"/>
                <w:szCs w:val="21"/>
              </w:rPr>
              <w:t>41</w:t>
            </w:r>
          </w:p>
        </w:tc>
        <w:tc>
          <w:tcPr>
            <w:tcW w:w="1090" w:type="dxa"/>
            <w:tcBorders>
              <w:top w:val="nil"/>
              <w:left w:val="nil"/>
              <w:bottom w:val="single" w:sz="4" w:space="0" w:color="auto"/>
              <w:right w:val="single" w:sz="4" w:space="0" w:color="auto"/>
            </w:tcBorders>
            <w:shd w:val="clear" w:color="auto" w:fill="auto"/>
            <w:noWrap/>
            <w:vAlign w:val="center"/>
            <w:hideMark/>
          </w:tcPr>
          <w:p w14:paraId="7E9F9B90" w14:textId="01BAA1D1" w:rsidR="00D141FC" w:rsidRPr="009C20A6" w:rsidRDefault="00D141FC" w:rsidP="00ED29F9">
            <w:pPr>
              <w:spacing w:line="360" w:lineRule="exact"/>
              <w:ind w:firstLineChars="0" w:firstLine="0"/>
              <w:jc w:val="center"/>
              <w:rPr>
                <w:sz w:val="21"/>
                <w:szCs w:val="26"/>
              </w:rPr>
            </w:pPr>
            <w:r w:rsidRPr="009C20A6">
              <w:rPr>
                <w:sz w:val="21"/>
                <w:szCs w:val="21"/>
              </w:rPr>
              <w:t>5</w:t>
            </w:r>
            <w:r w:rsidR="00ED29F9" w:rsidRPr="009C20A6">
              <w:rPr>
                <w:sz w:val="21"/>
                <w:szCs w:val="21"/>
              </w:rPr>
              <w:t>5</w:t>
            </w:r>
          </w:p>
        </w:tc>
        <w:tc>
          <w:tcPr>
            <w:tcW w:w="1090" w:type="dxa"/>
            <w:tcBorders>
              <w:top w:val="nil"/>
              <w:left w:val="nil"/>
              <w:bottom w:val="single" w:sz="4" w:space="0" w:color="auto"/>
              <w:right w:val="single" w:sz="4" w:space="0" w:color="auto"/>
            </w:tcBorders>
            <w:shd w:val="clear" w:color="auto" w:fill="auto"/>
            <w:noWrap/>
            <w:vAlign w:val="center"/>
            <w:hideMark/>
          </w:tcPr>
          <w:p w14:paraId="4C1FE098" w14:textId="77777777" w:rsidR="00D141FC" w:rsidRPr="009C20A6" w:rsidRDefault="00D141FC" w:rsidP="00D141FC">
            <w:pPr>
              <w:spacing w:line="360" w:lineRule="exact"/>
              <w:ind w:firstLineChars="0" w:firstLine="0"/>
              <w:jc w:val="center"/>
              <w:rPr>
                <w:sz w:val="21"/>
                <w:szCs w:val="26"/>
              </w:rPr>
            </w:pPr>
            <w:r w:rsidRPr="009C20A6">
              <w:rPr>
                <w:rFonts w:hint="eastAsia"/>
                <w:sz w:val="21"/>
                <w:szCs w:val="26"/>
              </w:rPr>
              <w:t>达标</w:t>
            </w:r>
          </w:p>
        </w:tc>
      </w:tr>
      <w:tr w:rsidR="009C20A6" w:rsidRPr="009C20A6" w14:paraId="7B273865" w14:textId="77777777" w:rsidTr="00D141FC">
        <w:trPr>
          <w:trHeight w:val="20"/>
        </w:trPr>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2C9881C8" w14:textId="77777777" w:rsidR="00D141FC" w:rsidRPr="009C20A6" w:rsidRDefault="00D141FC" w:rsidP="00D141FC">
            <w:pPr>
              <w:spacing w:line="360" w:lineRule="exact"/>
              <w:ind w:firstLineChars="0" w:firstLine="0"/>
              <w:jc w:val="center"/>
              <w:rPr>
                <w:sz w:val="21"/>
                <w:szCs w:val="26"/>
              </w:rPr>
            </w:pPr>
            <w:r w:rsidRPr="009C20A6">
              <w:rPr>
                <w:rFonts w:hint="eastAsia"/>
                <w:sz w:val="21"/>
                <w:szCs w:val="26"/>
              </w:rPr>
              <w:t>北厂界</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71B7956B" w14:textId="4218896D" w:rsidR="00D141FC" w:rsidRPr="009C20A6" w:rsidRDefault="00D141FC" w:rsidP="00D141FC">
            <w:pPr>
              <w:spacing w:line="360" w:lineRule="exact"/>
              <w:ind w:firstLineChars="0" w:firstLine="0"/>
              <w:jc w:val="center"/>
              <w:rPr>
                <w:sz w:val="21"/>
                <w:szCs w:val="26"/>
              </w:rPr>
            </w:pPr>
            <w:r w:rsidRPr="009C20A6">
              <w:rPr>
                <w:sz w:val="21"/>
                <w:szCs w:val="21"/>
              </w:rPr>
              <w:t>15</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2AEC19D1" w14:textId="01C42DC1" w:rsidR="00D141FC" w:rsidRPr="009C20A6" w:rsidRDefault="00D141FC" w:rsidP="00D141FC">
            <w:pPr>
              <w:spacing w:line="360" w:lineRule="exact"/>
              <w:ind w:firstLineChars="0" w:firstLine="0"/>
              <w:jc w:val="center"/>
              <w:rPr>
                <w:sz w:val="21"/>
                <w:szCs w:val="26"/>
              </w:rPr>
            </w:pPr>
            <w:r w:rsidRPr="009C20A6">
              <w:rPr>
                <w:sz w:val="21"/>
                <w:szCs w:val="21"/>
              </w:rPr>
              <w:t>267</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3EA728CA" w14:textId="70CC39A8" w:rsidR="00D141FC" w:rsidRPr="009C20A6" w:rsidRDefault="00D141FC" w:rsidP="00D141FC">
            <w:pPr>
              <w:spacing w:line="360" w:lineRule="exact"/>
              <w:ind w:firstLineChars="0" w:firstLine="0"/>
              <w:jc w:val="center"/>
              <w:rPr>
                <w:sz w:val="21"/>
                <w:szCs w:val="26"/>
              </w:rPr>
            </w:pPr>
            <w:r w:rsidRPr="009C20A6">
              <w:rPr>
                <w:sz w:val="21"/>
                <w:szCs w:val="21"/>
              </w:rPr>
              <w:t>0</w:t>
            </w:r>
          </w:p>
        </w:tc>
        <w:tc>
          <w:tcPr>
            <w:tcW w:w="1090" w:type="dxa"/>
            <w:tcBorders>
              <w:top w:val="nil"/>
              <w:left w:val="nil"/>
              <w:bottom w:val="single" w:sz="4" w:space="0" w:color="auto"/>
              <w:right w:val="single" w:sz="4" w:space="0" w:color="auto"/>
            </w:tcBorders>
            <w:shd w:val="clear" w:color="auto" w:fill="auto"/>
            <w:noWrap/>
            <w:vAlign w:val="center"/>
            <w:hideMark/>
          </w:tcPr>
          <w:p w14:paraId="2DD49A43" w14:textId="00F5DF34" w:rsidR="00D141FC" w:rsidRPr="009C20A6" w:rsidRDefault="00D141FC" w:rsidP="00D141FC">
            <w:pPr>
              <w:spacing w:line="360" w:lineRule="exact"/>
              <w:ind w:firstLineChars="0" w:firstLine="0"/>
              <w:jc w:val="center"/>
              <w:rPr>
                <w:sz w:val="21"/>
                <w:szCs w:val="26"/>
              </w:rPr>
            </w:pPr>
            <w:r w:rsidRPr="009C20A6">
              <w:rPr>
                <w:rFonts w:hint="eastAsia"/>
                <w:sz w:val="21"/>
                <w:szCs w:val="21"/>
              </w:rPr>
              <w:t>昼间</w:t>
            </w:r>
          </w:p>
        </w:tc>
        <w:tc>
          <w:tcPr>
            <w:tcW w:w="1090" w:type="dxa"/>
            <w:tcBorders>
              <w:top w:val="nil"/>
              <w:left w:val="nil"/>
              <w:bottom w:val="single" w:sz="4" w:space="0" w:color="auto"/>
              <w:right w:val="single" w:sz="4" w:space="0" w:color="auto"/>
            </w:tcBorders>
            <w:shd w:val="clear" w:color="auto" w:fill="auto"/>
            <w:noWrap/>
            <w:vAlign w:val="center"/>
            <w:hideMark/>
          </w:tcPr>
          <w:p w14:paraId="502EBDC0" w14:textId="218000E3" w:rsidR="00D141FC" w:rsidRPr="009C20A6" w:rsidRDefault="00D141FC" w:rsidP="00D141FC">
            <w:pPr>
              <w:spacing w:line="360" w:lineRule="exact"/>
              <w:ind w:firstLineChars="0" w:firstLine="0"/>
              <w:jc w:val="center"/>
              <w:rPr>
                <w:sz w:val="21"/>
                <w:szCs w:val="26"/>
              </w:rPr>
            </w:pPr>
            <w:r w:rsidRPr="009C20A6">
              <w:rPr>
                <w:sz w:val="21"/>
                <w:szCs w:val="21"/>
              </w:rPr>
              <w:t>39</w:t>
            </w:r>
          </w:p>
        </w:tc>
        <w:tc>
          <w:tcPr>
            <w:tcW w:w="1090" w:type="dxa"/>
            <w:tcBorders>
              <w:top w:val="nil"/>
              <w:left w:val="nil"/>
              <w:bottom w:val="single" w:sz="4" w:space="0" w:color="auto"/>
              <w:right w:val="single" w:sz="4" w:space="0" w:color="auto"/>
            </w:tcBorders>
            <w:shd w:val="clear" w:color="auto" w:fill="auto"/>
            <w:noWrap/>
            <w:vAlign w:val="center"/>
            <w:hideMark/>
          </w:tcPr>
          <w:p w14:paraId="2C325E8B" w14:textId="3B48C264" w:rsidR="00D141FC" w:rsidRPr="009C20A6" w:rsidRDefault="00D141FC" w:rsidP="00D141FC">
            <w:pPr>
              <w:spacing w:line="360" w:lineRule="exact"/>
              <w:ind w:firstLineChars="0" w:firstLine="0"/>
              <w:jc w:val="center"/>
              <w:rPr>
                <w:sz w:val="21"/>
                <w:szCs w:val="26"/>
              </w:rPr>
            </w:pPr>
            <w:r w:rsidRPr="009C20A6">
              <w:rPr>
                <w:sz w:val="21"/>
                <w:szCs w:val="21"/>
              </w:rPr>
              <w:t>65</w:t>
            </w:r>
          </w:p>
        </w:tc>
        <w:tc>
          <w:tcPr>
            <w:tcW w:w="1090" w:type="dxa"/>
            <w:tcBorders>
              <w:top w:val="nil"/>
              <w:left w:val="nil"/>
              <w:bottom w:val="single" w:sz="4" w:space="0" w:color="auto"/>
              <w:right w:val="single" w:sz="4" w:space="0" w:color="auto"/>
            </w:tcBorders>
            <w:shd w:val="clear" w:color="auto" w:fill="auto"/>
            <w:noWrap/>
            <w:vAlign w:val="center"/>
            <w:hideMark/>
          </w:tcPr>
          <w:p w14:paraId="2361D4A3" w14:textId="77777777" w:rsidR="00D141FC" w:rsidRPr="009C20A6" w:rsidRDefault="00D141FC" w:rsidP="00D141FC">
            <w:pPr>
              <w:spacing w:line="360" w:lineRule="exact"/>
              <w:ind w:firstLineChars="0" w:firstLine="0"/>
              <w:jc w:val="center"/>
              <w:rPr>
                <w:sz w:val="21"/>
                <w:szCs w:val="26"/>
              </w:rPr>
            </w:pPr>
            <w:r w:rsidRPr="009C20A6">
              <w:rPr>
                <w:rFonts w:hint="eastAsia"/>
                <w:sz w:val="21"/>
                <w:szCs w:val="26"/>
              </w:rPr>
              <w:t>达标</w:t>
            </w:r>
          </w:p>
        </w:tc>
      </w:tr>
      <w:tr w:rsidR="00D141FC" w:rsidRPr="009C20A6" w14:paraId="313E150F" w14:textId="77777777" w:rsidTr="00D141FC">
        <w:trPr>
          <w:trHeight w:val="20"/>
        </w:trPr>
        <w:tc>
          <w:tcPr>
            <w:tcW w:w="1090" w:type="dxa"/>
            <w:vMerge/>
            <w:tcBorders>
              <w:top w:val="nil"/>
              <w:left w:val="single" w:sz="4" w:space="0" w:color="auto"/>
              <w:bottom w:val="single" w:sz="4" w:space="0" w:color="auto"/>
              <w:right w:val="single" w:sz="4" w:space="0" w:color="auto"/>
            </w:tcBorders>
            <w:vAlign w:val="center"/>
            <w:hideMark/>
          </w:tcPr>
          <w:p w14:paraId="2AAB69F6" w14:textId="77777777" w:rsidR="00D141FC" w:rsidRPr="009C20A6" w:rsidRDefault="00D141FC" w:rsidP="00D141FC">
            <w:pPr>
              <w:spacing w:line="360" w:lineRule="exact"/>
              <w:ind w:firstLineChars="0" w:firstLine="0"/>
              <w:jc w:val="center"/>
              <w:rPr>
                <w:sz w:val="21"/>
                <w:szCs w:val="26"/>
              </w:rPr>
            </w:pPr>
          </w:p>
        </w:tc>
        <w:tc>
          <w:tcPr>
            <w:tcW w:w="1090" w:type="dxa"/>
            <w:vMerge/>
            <w:tcBorders>
              <w:top w:val="nil"/>
              <w:left w:val="single" w:sz="4" w:space="0" w:color="auto"/>
              <w:bottom w:val="single" w:sz="4" w:space="0" w:color="auto"/>
              <w:right w:val="single" w:sz="4" w:space="0" w:color="auto"/>
            </w:tcBorders>
            <w:vAlign w:val="center"/>
            <w:hideMark/>
          </w:tcPr>
          <w:p w14:paraId="0D0CD22B" w14:textId="77777777" w:rsidR="00D141FC" w:rsidRPr="009C20A6" w:rsidRDefault="00D141FC" w:rsidP="00D141FC">
            <w:pPr>
              <w:spacing w:line="360" w:lineRule="exact"/>
              <w:ind w:firstLineChars="0" w:firstLine="0"/>
              <w:jc w:val="center"/>
              <w:rPr>
                <w:sz w:val="21"/>
                <w:szCs w:val="26"/>
              </w:rPr>
            </w:pPr>
          </w:p>
        </w:tc>
        <w:tc>
          <w:tcPr>
            <w:tcW w:w="1090" w:type="dxa"/>
            <w:vMerge/>
            <w:tcBorders>
              <w:top w:val="nil"/>
              <w:left w:val="single" w:sz="4" w:space="0" w:color="auto"/>
              <w:bottom w:val="single" w:sz="4" w:space="0" w:color="auto"/>
              <w:right w:val="single" w:sz="4" w:space="0" w:color="auto"/>
            </w:tcBorders>
            <w:vAlign w:val="center"/>
            <w:hideMark/>
          </w:tcPr>
          <w:p w14:paraId="3FE78041" w14:textId="77777777" w:rsidR="00D141FC" w:rsidRPr="009C20A6" w:rsidRDefault="00D141FC" w:rsidP="00D141FC">
            <w:pPr>
              <w:spacing w:line="360" w:lineRule="exact"/>
              <w:ind w:firstLineChars="0" w:firstLine="0"/>
              <w:jc w:val="center"/>
              <w:rPr>
                <w:sz w:val="21"/>
                <w:szCs w:val="26"/>
              </w:rPr>
            </w:pPr>
          </w:p>
        </w:tc>
        <w:tc>
          <w:tcPr>
            <w:tcW w:w="1090" w:type="dxa"/>
            <w:vMerge/>
            <w:tcBorders>
              <w:top w:val="nil"/>
              <w:left w:val="single" w:sz="4" w:space="0" w:color="auto"/>
              <w:bottom w:val="single" w:sz="4" w:space="0" w:color="auto"/>
              <w:right w:val="single" w:sz="4" w:space="0" w:color="auto"/>
            </w:tcBorders>
            <w:vAlign w:val="center"/>
            <w:hideMark/>
          </w:tcPr>
          <w:p w14:paraId="2F302624" w14:textId="77777777" w:rsidR="00D141FC" w:rsidRPr="009C20A6" w:rsidRDefault="00D141FC" w:rsidP="00D141FC">
            <w:pPr>
              <w:spacing w:line="360" w:lineRule="exact"/>
              <w:ind w:firstLineChars="0" w:firstLine="0"/>
              <w:jc w:val="center"/>
              <w:rPr>
                <w:sz w:val="21"/>
                <w:szCs w:val="26"/>
              </w:rPr>
            </w:pPr>
          </w:p>
        </w:tc>
        <w:tc>
          <w:tcPr>
            <w:tcW w:w="1090" w:type="dxa"/>
            <w:tcBorders>
              <w:top w:val="nil"/>
              <w:left w:val="nil"/>
              <w:bottom w:val="single" w:sz="4" w:space="0" w:color="auto"/>
              <w:right w:val="single" w:sz="4" w:space="0" w:color="auto"/>
            </w:tcBorders>
            <w:shd w:val="clear" w:color="auto" w:fill="auto"/>
            <w:noWrap/>
            <w:vAlign w:val="center"/>
            <w:hideMark/>
          </w:tcPr>
          <w:p w14:paraId="6533F576" w14:textId="16BE99C3" w:rsidR="00D141FC" w:rsidRPr="009C20A6" w:rsidRDefault="00D141FC" w:rsidP="00D141FC">
            <w:pPr>
              <w:spacing w:line="360" w:lineRule="exact"/>
              <w:ind w:firstLineChars="0" w:firstLine="0"/>
              <w:jc w:val="center"/>
              <w:rPr>
                <w:sz w:val="21"/>
                <w:szCs w:val="26"/>
              </w:rPr>
            </w:pPr>
            <w:r w:rsidRPr="009C20A6">
              <w:rPr>
                <w:rFonts w:hint="eastAsia"/>
                <w:sz w:val="21"/>
                <w:szCs w:val="21"/>
              </w:rPr>
              <w:t>夜间</w:t>
            </w:r>
          </w:p>
        </w:tc>
        <w:tc>
          <w:tcPr>
            <w:tcW w:w="1090" w:type="dxa"/>
            <w:tcBorders>
              <w:top w:val="nil"/>
              <w:left w:val="nil"/>
              <w:bottom w:val="single" w:sz="4" w:space="0" w:color="auto"/>
              <w:right w:val="single" w:sz="4" w:space="0" w:color="auto"/>
            </w:tcBorders>
            <w:shd w:val="clear" w:color="auto" w:fill="auto"/>
            <w:noWrap/>
            <w:vAlign w:val="center"/>
            <w:hideMark/>
          </w:tcPr>
          <w:p w14:paraId="155CAD86" w14:textId="6E07BA4D" w:rsidR="00D141FC" w:rsidRPr="009C20A6" w:rsidRDefault="00D141FC" w:rsidP="00D141FC">
            <w:pPr>
              <w:spacing w:line="360" w:lineRule="exact"/>
              <w:ind w:firstLineChars="0" w:firstLine="0"/>
              <w:jc w:val="center"/>
              <w:rPr>
                <w:sz w:val="21"/>
                <w:szCs w:val="26"/>
              </w:rPr>
            </w:pPr>
            <w:r w:rsidRPr="009C20A6">
              <w:rPr>
                <w:sz w:val="21"/>
                <w:szCs w:val="21"/>
              </w:rPr>
              <w:t>39</w:t>
            </w:r>
          </w:p>
        </w:tc>
        <w:tc>
          <w:tcPr>
            <w:tcW w:w="1090" w:type="dxa"/>
            <w:tcBorders>
              <w:top w:val="nil"/>
              <w:left w:val="nil"/>
              <w:bottom w:val="single" w:sz="4" w:space="0" w:color="auto"/>
              <w:right w:val="single" w:sz="4" w:space="0" w:color="auto"/>
            </w:tcBorders>
            <w:shd w:val="clear" w:color="auto" w:fill="auto"/>
            <w:noWrap/>
            <w:vAlign w:val="center"/>
            <w:hideMark/>
          </w:tcPr>
          <w:p w14:paraId="1F79B89C" w14:textId="7164AF90" w:rsidR="00D141FC" w:rsidRPr="009C20A6" w:rsidRDefault="00D141FC" w:rsidP="00D141FC">
            <w:pPr>
              <w:spacing w:line="360" w:lineRule="exact"/>
              <w:ind w:firstLineChars="0" w:firstLine="0"/>
              <w:jc w:val="center"/>
              <w:rPr>
                <w:sz w:val="21"/>
                <w:szCs w:val="26"/>
              </w:rPr>
            </w:pPr>
            <w:r w:rsidRPr="009C20A6">
              <w:rPr>
                <w:sz w:val="21"/>
                <w:szCs w:val="21"/>
              </w:rPr>
              <w:t>55</w:t>
            </w:r>
          </w:p>
        </w:tc>
        <w:tc>
          <w:tcPr>
            <w:tcW w:w="1090" w:type="dxa"/>
            <w:tcBorders>
              <w:top w:val="nil"/>
              <w:left w:val="nil"/>
              <w:bottom w:val="single" w:sz="4" w:space="0" w:color="auto"/>
              <w:right w:val="single" w:sz="4" w:space="0" w:color="auto"/>
            </w:tcBorders>
            <w:shd w:val="clear" w:color="auto" w:fill="auto"/>
            <w:noWrap/>
            <w:vAlign w:val="center"/>
            <w:hideMark/>
          </w:tcPr>
          <w:p w14:paraId="1BAC04BA" w14:textId="77777777" w:rsidR="00D141FC" w:rsidRPr="009C20A6" w:rsidRDefault="00D141FC" w:rsidP="00D141FC">
            <w:pPr>
              <w:spacing w:line="360" w:lineRule="exact"/>
              <w:ind w:firstLineChars="0" w:firstLine="0"/>
              <w:jc w:val="center"/>
              <w:rPr>
                <w:sz w:val="21"/>
                <w:szCs w:val="26"/>
              </w:rPr>
            </w:pPr>
            <w:r w:rsidRPr="009C20A6">
              <w:rPr>
                <w:rFonts w:hint="eastAsia"/>
                <w:sz w:val="21"/>
                <w:szCs w:val="26"/>
              </w:rPr>
              <w:t>达标</w:t>
            </w:r>
          </w:p>
        </w:tc>
      </w:tr>
    </w:tbl>
    <w:p w14:paraId="35BAB0D9" w14:textId="77777777" w:rsidR="007D07CE" w:rsidRPr="009C20A6" w:rsidRDefault="007D07CE" w:rsidP="007D07CE">
      <w:pPr>
        <w:ind w:firstLine="480"/>
      </w:pPr>
    </w:p>
    <w:p w14:paraId="561F4AD9" w14:textId="7D9787E7" w:rsidR="007D07CE" w:rsidRPr="009C20A6" w:rsidRDefault="007D07CE" w:rsidP="007D07CE">
      <w:pPr>
        <w:ind w:firstLine="480"/>
      </w:pPr>
      <w:r w:rsidRPr="009C20A6">
        <w:t>由上表可知，运营期</w:t>
      </w:r>
      <w:r w:rsidR="005C7C9F" w:rsidRPr="009C20A6">
        <w:rPr>
          <w:rFonts w:hint="eastAsia"/>
        </w:rPr>
        <w:t>各</w:t>
      </w:r>
      <w:r w:rsidR="00D141FC" w:rsidRPr="009C20A6">
        <w:t>厂界</w:t>
      </w:r>
      <w:r w:rsidRPr="009C20A6">
        <w:t>噪声预测值均满足《工业企业厂界环境噪声排放标准》（</w:t>
      </w:r>
      <w:r w:rsidRPr="009C20A6">
        <w:t>GB12348-2008</w:t>
      </w:r>
      <w:r w:rsidRPr="009C20A6">
        <w:t>）中</w:t>
      </w:r>
      <w:r w:rsidRPr="009C20A6">
        <w:t>3</w:t>
      </w:r>
      <w:r w:rsidRPr="009C20A6">
        <w:t>类标准要求。</w:t>
      </w:r>
    </w:p>
    <w:p w14:paraId="098754C1" w14:textId="77777777" w:rsidR="007D07CE" w:rsidRPr="009C20A6" w:rsidRDefault="007D07CE" w:rsidP="007D07CE">
      <w:pPr>
        <w:ind w:firstLine="480"/>
      </w:pPr>
      <w:r w:rsidRPr="009C20A6">
        <w:rPr>
          <w:rFonts w:hint="eastAsia"/>
        </w:rPr>
        <w:t>（</w:t>
      </w:r>
      <w:r w:rsidRPr="009C20A6">
        <w:rPr>
          <w:rFonts w:hint="eastAsia"/>
        </w:rPr>
        <w:t>2</w:t>
      </w:r>
      <w:r w:rsidRPr="009C20A6">
        <w:rPr>
          <w:rFonts w:hint="eastAsia"/>
        </w:rPr>
        <w:t>）</w:t>
      </w:r>
      <w:r w:rsidRPr="009C20A6">
        <w:t>敏感点噪声预测</w:t>
      </w:r>
    </w:p>
    <w:p w14:paraId="27CB3580" w14:textId="3E597452" w:rsidR="007D07CE" w:rsidRPr="009C20A6" w:rsidRDefault="007D07CE" w:rsidP="007D07CE">
      <w:pPr>
        <w:ind w:firstLine="480"/>
      </w:pPr>
      <w:r w:rsidRPr="009C20A6">
        <w:rPr>
          <w:rFonts w:hint="eastAsia"/>
        </w:rPr>
        <w:t>本项目评价范围内声环境保护目标为</w:t>
      </w:r>
      <w:r w:rsidR="000C4133" w:rsidRPr="009C20A6">
        <w:rPr>
          <w:rFonts w:hint="eastAsia"/>
        </w:rPr>
        <w:t>评价</w:t>
      </w:r>
      <w:r w:rsidRPr="009C20A6">
        <w:rPr>
          <w:rFonts w:hint="eastAsia"/>
        </w:rPr>
        <w:t>范围内的现状居民点，其昼间、夜间噪声预测值均满足《声环境质量标准》（</w:t>
      </w:r>
      <w:r w:rsidRPr="009C20A6">
        <w:rPr>
          <w:rFonts w:hint="eastAsia"/>
        </w:rPr>
        <w:t>GB</w:t>
      </w:r>
      <w:r w:rsidRPr="009C20A6">
        <w:t>3096-2008</w:t>
      </w:r>
      <w:r w:rsidRPr="009C20A6">
        <w:rPr>
          <w:rFonts w:hint="eastAsia"/>
        </w:rPr>
        <w:t>）</w:t>
      </w:r>
      <w:r w:rsidR="005C7C9F" w:rsidRPr="009C20A6">
        <w:t>3</w:t>
      </w:r>
      <w:r w:rsidRPr="009C20A6">
        <w:rPr>
          <w:rFonts w:hint="eastAsia"/>
        </w:rPr>
        <w:t>类标准，表明项目运行对评价范围内声环境保护目标影响可接受，预测结果详见下表。</w:t>
      </w:r>
    </w:p>
    <w:p w14:paraId="6F072F2A" w14:textId="77777777" w:rsidR="007D07CE" w:rsidRPr="009C20A6" w:rsidRDefault="007D07CE" w:rsidP="000C4133">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5.5</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4</w:t>
      </w:r>
      <w:r w:rsidRPr="009C20A6">
        <w:fldChar w:fldCharType="end"/>
      </w:r>
      <w:r w:rsidRPr="009C20A6">
        <w:t xml:space="preserve">  </w:t>
      </w:r>
      <w:r w:rsidRPr="009C20A6">
        <w:rPr>
          <w:rFonts w:hint="eastAsia"/>
        </w:rPr>
        <w:t>声环境保护目标噪声预测结果与达标分析表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5"/>
        <w:gridCol w:w="1444"/>
        <w:gridCol w:w="508"/>
        <w:gridCol w:w="503"/>
        <w:gridCol w:w="496"/>
        <w:gridCol w:w="516"/>
        <w:gridCol w:w="516"/>
        <w:gridCol w:w="496"/>
        <w:gridCol w:w="504"/>
        <w:gridCol w:w="508"/>
        <w:gridCol w:w="502"/>
        <w:gridCol w:w="522"/>
        <w:gridCol w:w="785"/>
        <w:gridCol w:w="785"/>
      </w:tblGrid>
      <w:tr w:rsidR="009C20A6" w:rsidRPr="009C20A6" w14:paraId="671694DD" w14:textId="77777777" w:rsidTr="000C4133">
        <w:trPr>
          <w:trHeight w:val="20"/>
          <w:jc w:val="center"/>
        </w:trPr>
        <w:tc>
          <w:tcPr>
            <w:tcW w:w="635" w:type="dxa"/>
            <w:vMerge w:val="restart"/>
            <w:shd w:val="clear" w:color="auto" w:fill="auto"/>
            <w:vAlign w:val="center"/>
            <w:hideMark/>
          </w:tcPr>
          <w:p w14:paraId="01A95972"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序号</w:t>
            </w:r>
          </w:p>
        </w:tc>
        <w:tc>
          <w:tcPr>
            <w:tcW w:w="1444" w:type="dxa"/>
            <w:vMerge w:val="restart"/>
            <w:shd w:val="clear" w:color="auto" w:fill="auto"/>
            <w:vAlign w:val="center"/>
            <w:hideMark/>
          </w:tcPr>
          <w:p w14:paraId="58D90F34"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声环境保护目标</w:t>
            </w:r>
          </w:p>
        </w:tc>
        <w:tc>
          <w:tcPr>
            <w:tcW w:w="1011" w:type="dxa"/>
            <w:gridSpan w:val="2"/>
            <w:shd w:val="clear" w:color="auto" w:fill="auto"/>
            <w:vAlign w:val="center"/>
            <w:hideMark/>
          </w:tcPr>
          <w:p w14:paraId="1A291EDA"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背景值</w:t>
            </w:r>
            <w:r w:rsidRPr="009C20A6">
              <w:rPr>
                <w:sz w:val="21"/>
                <w:szCs w:val="26"/>
              </w:rPr>
              <w:t>/dB(A)</w:t>
            </w:r>
          </w:p>
        </w:tc>
        <w:tc>
          <w:tcPr>
            <w:tcW w:w="1012" w:type="dxa"/>
            <w:gridSpan w:val="2"/>
            <w:shd w:val="clear" w:color="auto" w:fill="auto"/>
            <w:vAlign w:val="center"/>
            <w:hideMark/>
          </w:tcPr>
          <w:p w14:paraId="369151C9"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贡献值</w:t>
            </w:r>
            <w:r w:rsidRPr="009C20A6">
              <w:rPr>
                <w:sz w:val="21"/>
                <w:szCs w:val="26"/>
              </w:rPr>
              <w:t>/dB(A)</w:t>
            </w:r>
          </w:p>
        </w:tc>
        <w:tc>
          <w:tcPr>
            <w:tcW w:w="1012" w:type="dxa"/>
            <w:gridSpan w:val="2"/>
            <w:shd w:val="clear" w:color="auto" w:fill="auto"/>
            <w:vAlign w:val="center"/>
            <w:hideMark/>
          </w:tcPr>
          <w:p w14:paraId="7FFB5585"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预测值</w:t>
            </w:r>
            <w:r w:rsidRPr="009C20A6">
              <w:rPr>
                <w:sz w:val="21"/>
                <w:szCs w:val="26"/>
              </w:rPr>
              <w:t>/dB(A)</w:t>
            </w:r>
          </w:p>
        </w:tc>
        <w:tc>
          <w:tcPr>
            <w:tcW w:w="1012" w:type="dxa"/>
            <w:gridSpan w:val="2"/>
            <w:shd w:val="clear" w:color="auto" w:fill="auto"/>
            <w:vAlign w:val="center"/>
            <w:hideMark/>
          </w:tcPr>
          <w:p w14:paraId="680CD6C9"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标准限值</w:t>
            </w:r>
            <w:r w:rsidRPr="009C20A6">
              <w:rPr>
                <w:sz w:val="21"/>
                <w:szCs w:val="26"/>
              </w:rPr>
              <w:t>/dB(A)</w:t>
            </w:r>
          </w:p>
        </w:tc>
        <w:tc>
          <w:tcPr>
            <w:tcW w:w="1024" w:type="dxa"/>
            <w:gridSpan w:val="2"/>
            <w:shd w:val="clear" w:color="auto" w:fill="auto"/>
            <w:vAlign w:val="center"/>
            <w:hideMark/>
          </w:tcPr>
          <w:p w14:paraId="4F98C671" w14:textId="2C8580D3" w:rsidR="007D07CE" w:rsidRPr="009C20A6" w:rsidRDefault="007D07CE" w:rsidP="007D07CE">
            <w:pPr>
              <w:spacing w:line="360" w:lineRule="exact"/>
              <w:ind w:firstLineChars="0" w:firstLine="0"/>
              <w:jc w:val="center"/>
              <w:rPr>
                <w:sz w:val="21"/>
                <w:szCs w:val="26"/>
              </w:rPr>
            </w:pPr>
            <w:r w:rsidRPr="009C20A6">
              <w:rPr>
                <w:rFonts w:hint="eastAsia"/>
                <w:sz w:val="21"/>
                <w:szCs w:val="26"/>
              </w:rPr>
              <w:t>增加量</w:t>
            </w:r>
            <w:r w:rsidRPr="009C20A6">
              <w:rPr>
                <w:sz w:val="21"/>
                <w:szCs w:val="26"/>
              </w:rPr>
              <w:t>/dB(A)</w:t>
            </w:r>
          </w:p>
        </w:tc>
        <w:tc>
          <w:tcPr>
            <w:tcW w:w="1570" w:type="dxa"/>
            <w:gridSpan w:val="2"/>
            <w:shd w:val="clear" w:color="auto" w:fill="auto"/>
            <w:vAlign w:val="center"/>
            <w:hideMark/>
          </w:tcPr>
          <w:p w14:paraId="3301CCB2"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达标情况</w:t>
            </w:r>
          </w:p>
        </w:tc>
      </w:tr>
      <w:tr w:rsidR="009C20A6" w:rsidRPr="009C20A6" w14:paraId="7A27DB0D" w14:textId="77777777" w:rsidTr="000C4133">
        <w:trPr>
          <w:trHeight w:val="20"/>
          <w:jc w:val="center"/>
        </w:trPr>
        <w:tc>
          <w:tcPr>
            <w:tcW w:w="635" w:type="dxa"/>
            <w:vMerge/>
            <w:vAlign w:val="center"/>
            <w:hideMark/>
          </w:tcPr>
          <w:p w14:paraId="6859D812" w14:textId="77777777" w:rsidR="007D07CE" w:rsidRPr="009C20A6" w:rsidRDefault="007D07CE" w:rsidP="007D07CE">
            <w:pPr>
              <w:spacing w:line="360" w:lineRule="exact"/>
              <w:ind w:firstLineChars="0" w:firstLine="0"/>
              <w:jc w:val="center"/>
              <w:rPr>
                <w:rFonts w:ascii="宋体" w:hAnsi="宋体"/>
                <w:sz w:val="21"/>
                <w:szCs w:val="26"/>
              </w:rPr>
            </w:pPr>
          </w:p>
        </w:tc>
        <w:tc>
          <w:tcPr>
            <w:tcW w:w="1444" w:type="dxa"/>
            <w:vMerge/>
            <w:vAlign w:val="center"/>
            <w:hideMark/>
          </w:tcPr>
          <w:p w14:paraId="59C3190F" w14:textId="77777777" w:rsidR="007D07CE" w:rsidRPr="009C20A6" w:rsidRDefault="007D07CE" w:rsidP="007D07CE">
            <w:pPr>
              <w:spacing w:line="360" w:lineRule="exact"/>
              <w:ind w:firstLineChars="0" w:firstLine="0"/>
              <w:jc w:val="center"/>
              <w:rPr>
                <w:rFonts w:ascii="宋体" w:hAnsi="宋体"/>
                <w:sz w:val="21"/>
                <w:szCs w:val="26"/>
              </w:rPr>
            </w:pPr>
          </w:p>
        </w:tc>
        <w:tc>
          <w:tcPr>
            <w:tcW w:w="508" w:type="dxa"/>
            <w:shd w:val="clear" w:color="auto" w:fill="auto"/>
            <w:vAlign w:val="center"/>
            <w:hideMark/>
          </w:tcPr>
          <w:p w14:paraId="2CA52B38"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昼间</w:t>
            </w:r>
          </w:p>
        </w:tc>
        <w:tc>
          <w:tcPr>
            <w:tcW w:w="503" w:type="dxa"/>
            <w:shd w:val="clear" w:color="auto" w:fill="auto"/>
            <w:vAlign w:val="center"/>
            <w:hideMark/>
          </w:tcPr>
          <w:p w14:paraId="5777C3DB"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夜间</w:t>
            </w:r>
          </w:p>
        </w:tc>
        <w:tc>
          <w:tcPr>
            <w:tcW w:w="496" w:type="dxa"/>
            <w:shd w:val="clear" w:color="auto" w:fill="auto"/>
            <w:vAlign w:val="center"/>
            <w:hideMark/>
          </w:tcPr>
          <w:p w14:paraId="28A19176"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昼间</w:t>
            </w:r>
          </w:p>
        </w:tc>
        <w:tc>
          <w:tcPr>
            <w:tcW w:w="516" w:type="dxa"/>
            <w:shd w:val="clear" w:color="auto" w:fill="auto"/>
            <w:vAlign w:val="center"/>
            <w:hideMark/>
          </w:tcPr>
          <w:p w14:paraId="59561ABB"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夜间</w:t>
            </w:r>
          </w:p>
        </w:tc>
        <w:tc>
          <w:tcPr>
            <w:tcW w:w="516" w:type="dxa"/>
            <w:shd w:val="clear" w:color="auto" w:fill="auto"/>
            <w:vAlign w:val="center"/>
            <w:hideMark/>
          </w:tcPr>
          <w:p w14:paraId="574C60FB"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昼间</w:t>
            </w:r>
          </w:p>
        </w:tc>
        <w:tc>
          <w:tcPr>
            <w:tcW w:w="496" w:type="dxa"/>
            <w:shd w:val="clear" w:color="auto" w:fill="auto"/>
            <w:vAlign w:val="center"/>
            <w:hideMark/>
          </w:tcPr>
          <w:p w14:paraId="2831705A"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夜间</w:t>
            </w:r>
          </w:p>
        </w:tc>
        <w:tc>
          <w:tcPr>
            <w:tcW w:w="504" w:type="dxa"/>
            <w:shd w:val="clear" w:color="auto" w:fill="auto"/>
            <w:vAlign w:val="center"/>
            <w:hideMark/>
          </w:tcPr>
          <w:p w14:paraId="0BAFE725"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昼间</w:t>
            </w:r>
          </w:p>
        </w:tc>
        <w:tc>
          <w:tcPr>
            <w:tcW w:w="508" w:type="dxa"/>
            <w:shd w:val="clear" w:color="auto" w:fill="auto"/>
            <w:vAlign w:val="center"/>
            <w:hideMark/>
          </w:tcPr>
          <w:p w14:paraId="76431DA0"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夜间</w:t>
            </w:r>
          </w:p>
        </w:tc>
        <w:tc>
          <w:tcPr>
            <w:tcW w:w="502" w:type="dxa"/>
            <w:shd w:val="clear" w:color="auto" w:fill="auto"/>
            <w:vAlign w:val="center"/>
            <w:hideMark/>
          </w:tcPr>
          <w:p w14:paraId="07D48342"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昼间</w:t>
            </w:r>
          </w:p>
        </w:tc>
        <w:tc>
          <w:tcPr>
            <w:tcW w:w="522" w:type="dxa"/>
            <w:shd w:val="clear" w:color="auto" w:fill="auto"/>
            <w:vAlign w:val="center"/>
            <w:hideMark/>
          </w:tcPr>
          <w:p w14:paraId="7EBC1F77"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夜间</w:t>
            </w:r>
          </w:p>
        </w:tc>
        <w:tc>
          <w:tcPr>
            <w:tcW w:w="785" w:type="dxa"/>
            <w:shd w:val="clear" w:color="auto" w:fill="auto"/>
            <w:vAlign w:val="center"/>
            <w:hideMark/>
          </w:tcPr>
          <w:p w14:paraId="121003AE"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昼间</w:t>
            </w:r>
          </w:p>
        </w:tc>
        <w:tc>
          <w:tcPr>
            <w:tcW w:w="785" w:type="dxa"/>
            <w:shd w:val="clear" w:color="auto" w:fill="auto"/>
            <w:vAlign w:val="center"/>
            <w:hideMark/>
          </w:tcPr>
          <w:p w14:paraId="0B69EFF9" w14:textId="77777777" w:rsidR="007D07CE" w:rsidRPr="009C20A6" w:rsidRDefault="007D07CE" w:rsidP="007D07CE">
            <w:pPr>
              <w:spacing w:line="360" w:lineRule="exact"/>
              <w:ind w:firstLineChars="0" w:firstLine="0"/>
              <w:jc w:val="center"/>
              <w:rPr>
                <w:sz w:val="21"/>
                <w:szCs w:val="26"/>
              </w:rPr>
            </w:pPr>
            <w:r w:rsidRPr="009C20A6">
              <w:rPr>
                <w:rFonts w:hint="eastAsia"/>
                <w:sz w:val="21"/>
                <w:szCs w:val="26"/>
              </w:rPr>
              <w:t>夜间</w:t>
            </w:r>
          </w:p>
        </w:tc>
      </w:tr>
      <w:tr w:rsidR="000C4133" w:rsidRPr="009C20A6" w14:paraId="4BD3FE58" w14:textId="77777777" w:rsidTr="000C4133">
        <w:trPr>
          <w:trHeight w:val="20"/>
          <w:jc w:val="center"/>
        </w:trPr>
        <w:tc>
          <w:tcPr>
            <w:tcW w:w="635" w:type="dxa"/>
            <w:shd w:val="clear" w:color="auto" w:fill="auto"/>
            <w:noWrap/>
            <w:vAlign w:val="center"/>
          </w:tcPr>
          <w:p w14:paraId="660B7962" w14:textId="77777777" w:rsidR="000C4133" w:rsidRPr="009C20A6" w:rsidRDefault="000C4133" w:rsidP="000C4133">
            <w:pPr>
              <w:spacing w:line="360" w:lineRule="exact"/>
              <w:ind w:firstLineChars="0" w:firstLine="0"/>
              <w:jc w:val="center"/>
              <w:rPr>
                <w:sz w:val="21"/>
                <w:szCs w:val="26"/>
              </w:rPr>
            </w:pPr>
            <w:r w:rsidRPr="009C20A6">
              <w:rPr>
                <w:sz w:val="21"/>
                <w:szCs w:val="26"/>
              </w:rPr>
              <w:t>1</w:t>
            </w:r>
          </w:p>
        </w:tc>
        <w:tc>
          <w:tcPr>
            <w:tcW w:w="1444" w:type="dxa"/>
            <w:shd w:val="clear" w:color="auto" w:fill="auto"/>
            <w:vAlign w:val="center"/>
          </w:tcPr>
          <w:p w14:paraId="613C8196" w14:textId="0458FE92" w:rsidR="000C4133" w:rsidRPr="009C20A6" w:rsidRDefault="000C4133" w:rsidP="000C4133">
            <w:pPr>
              <w:spacing w:line="360" w:lineRule="exact"/>
              <w:ind w:firstLineChars="0" w:firstLine="0"/>
              <w:jc w:val="center"/>
              <w:rPr>
                <w:sz w:val="21"/>
                <w:szCs w:val="26"/>
              </w:rPr>
            </w:pPr>
            <w:r w:rsidRPr="009C20A6">
              <w:rPr>
                <w:sz w:val="21"/>
                <w:szCs w:val="21"/>
              </w:rPr>
              <w:t>杨泥湾居民点</w:t>
            </w:r>
            <w:r w:rsidRPr="009C20A6">
              <w:t>1</w:t>
            </w:r>
          </w:p>
        </w:tc>
        <w:tc>
          <w:tcPr>
            <w:tcW w:w="508" w:type="dxa"/>
            <w:shd w:val="clear" w:color="auto" w:fill="auto"/>
            <w:noWrap/>
            <w:vAlign w:val="center"/>
          </w:tcPr>
          <w:p w14:paraId="6944414A" w14:textId="36CBDA1C" w:rsidR="000C4133" w:rsidRPr="009C20A6" w:rsidRDefault="000C4133" w:rsidP="000C4133">
            <w:pPr>
              <w:spacing w:line="360" w:lineRule="exact"/>
              <w:ind w:firstLineChars="0" w:firstLine="0"/>
              <w:jc w:val="center"/>
              <w:rPr>
                <w:sz w:val="21"/>
                <w:szCs w:val="26"/>
              </w:rPr>
            </w:pPr>
            <w:r w:rsidRPr="009C20A6">
              <w:rPr>
                <w:sz w:val="21"/>
                <w:szCs w:val="21"/>
              </w:rPr>
              <w:t>54</w:t>
            </w:r>
          </w:p>
        </w:tc>
        <w:tc>
          <w:tcPr>
            <w:tcW w:w="503" w:type="dxa"/>
            <w:shd w:val="clear" w:color="auto" w:fill="auto"/>
            <w:noWrap/>
            <w:vAlign w:val="center"/>
          </w:tcPr>
          <w:p w14:paraId="7A89A000" w14:textId="24238978" w:rsidR="000C4133" w:rsidRPr="009C20A6" w:rsidRDefault="000C4133" w:rsidP="000C4133">
            <w:pPr>
              <w:spacing w:line="360" w:lineRule="exact"/>
              <w:ind w:firstLineChars="0" w:firstLine="0"/>
              <w:jc w:val="center"/>
              <w:rPr>
                <w:sz w:val="21"/>
                <w:szCs w:val="26"/>
              </w:rPr>
            </w:pPr>
            <w:r w:rsidRPr="009C20A6">
              <w:rPr>
                <w:sz w:val="21"/>
                <w:szCs w:val="21"/>
              </w:rPr>
              <w:t>43</w:t>
            </w:r>
          </w:p>
        </w:tc>
        <w:tc>
          <w:tcPr>
            <w:tcW w:w="496" w:type="dxa"/>
            <w:shd w:val="clear" w:color="auto" w:fill="auto"/>
            <w:noWrap/>
            <w:vAlign w:val="center"/>
          </w:tcPr>
          <w:p w14:paraId="0CCC2454" w14:textId="5B7BEBAF" w:rsidR="000C4133" w:rsidRPr="009C20A6" w:rsidRDefault="000C4133" w:rsidP="000C4133">
            <w:pPr>
              <w:spacing w:line="360" w:lineRule="exact"/>
              <w:ind w:firstLineChars="0" w:firstLine="0"/>
              <w:jc w:val="center"/>
              <w:rPr>
                <w:sz w:val="21"/>
                <w:szCs w:val="26"/>
              </w:rPr>
            </w:pPr>
            <w:r w:rsidRPr="009C20A6">
              <w:rPr>
                <w:sz w:val="21"/>
                <w:szCs w:val="21"/>
              </w:rPr>
              <w:t>40</w:t>
            </w:r>
          </w:p>
        </w:tc>
        <w:tc>
          <w:tcPr>
            <w:tcW w:w="516" w:type="dxa"/>
            <w:shd w:val="clear" w:color="auto" w:fill="auto"/>
            <w:noWrap/>
            <w:vAlign w:val="center"/>
          </w:tcPr>
          <w:p w14:paraId="0E9A559A" w14:textId="6F0745D9" w:rsidR="000C4133" w:rsidRPr="009C20A6" w:rsidRDefault="000C4133" w:rsidP="000C4133">
            <w:pPr>
              <w:spacing w:line="360" w:lineRule="exact"/>
              <w:ind w:firstLineChars="0" w:firstLine="0"/>
              <w:jc w:val="center"/>
              <w:rPr>
                <w:sz w:val="21"/>
                <w:szCs w:val="26"/>
              </w:rPr>
            </w:pPr>
            <w:r w:rsidRPr="009C20A6">
              <w:rPr>
                <w:sz w:val="21"/>
                <w:szCs w:val="21"/>
              </w:rPr>
              <w:t>40</w:t>
            </w:r>
          </w:p>
        </w:tc>
        <w:tc>
          <w:tcPr>
            <w:tcW w:w="516" w:type="dxa"/>
            <w:shd w:val="clear" w:color="auto" w:fill="auto"/>
            <w:noWrap/>
            <w:vAlign w:val="center"/>
          </w:tcPr>
          <w:p w14:paraId="51D2B96E" w14:textId="3EBCEE78" w:rsidR="000C4133" w:rsidRPr="009C20A6" w:rsidRDefault="000C4133" w:rsidP="000C4133">
            <w:pPr>
              <w:spacing w:line="360" w:lineRule="exact"/>
              <w:ind w:firstLineChars="0" w:firstLine="0"/>
              <w:jc w:val="center"/>
              <w:rPr>
                <w:sz w:val="21"/>
                <w:szCs w:val="26"/>
              </w:rPr>
            </w:pPr>
            <w:r w:rsidRPr="009C20A6">
              <w:rPr>
                <w:sz w:val="21"/>
                <w:szCs w:val="21"/>
              </w:rPr>
              <w:t>54.2</w:t>
            </w:r>
          </w:p>
        </w:tc>
        <w:tc>
          <w:tcPr>
            <w:tcW w:w="496" w:type="dxa"/>
            <w:shd w:val="clear" w:color="auto" w:fill="auto"/>
            <w:noWrap/>
            <w:vAlign w:val="center"/>
          </w:tcPr>
          <w:p w14:paraId="1C208B8D" w14:textId="55837AF5" w:rsidR="000C4133" w:rsidRPr="009C20A6" w:rsidRDefault="000C4133" w:rsidP="000C4133">
            <w:pPr>
              <w:spacing w:line="360" w:lineRule="exact"/>
              <w:ind w:firstLineChars="0" w:firstLine="0"/>
              <w:jc w:val="center"/>
              <w:rPr>
                <w:sz w:val="21"/>
                <w:szCs w:val="26"/>
              </w:rPr>
            </w:pPr>
            <w:r w:rsidRPr="009C20A6">
              <w:rPr>
                <w:sz w:val="21"/>
                <w:szCs w:val="21"/>
              </w:rPr>
              <w:t>44.8</w:t>
            </w:r>
          </w:p>
        </w:tc>
        <w:tc>
          <w:tcPr>
            <w:tcW w:w="504" w:type="dxa"/>
            <w:shd w:val="clear" w:color="auto" w:fill="auto"/>
            <w:noWrap/>
            <w:vAlign w:val="center"/>
          </w:tcPr>
          <w:p w14:paraId="27966ADA" w14:textId="3B7244FA" w:rsidR="000C4133" w:rsidRPr="009C20A6" w:rsidRDefault="000C4133" w:rsidP="005C7C9F">
            <w:pPr>
              <w:spacing w:line="360" w:lineRule="exact"/>
              <w:ind w:firstLineChars="0" w:firstLine="0"/>
              <w:jc w:val="center"/>
              <w:rPr>
                <w:sz w:val="21"/>
                <w:szCs w:val="26"/>
              </w:rPr>
            </w:pPr>
            <w:r w:rsidRPr="009C20A6">
              <w:rPr>
                <w:sz w:val="21"/>
                <w:szCs w:val="21"/>
              </w:rPr>
              <w:t>6</w:t>
            </w:r>
            <w:r w:rsidR="005C7C9F" w:rsidRPr="009C20A6">
              <w:rPr>
                <w:sz w:val="21"/>
                <w:szCs w:val="21"/>
              </w:rPr>
              <w:t>5</w:t>
            </w:r>
          </w:p>
        </w:tc>
        <w:tc>
          <w:tcPr>
            <w:tcW w:w="508" w:type="dxa"/>
            <w:shd w:val="clear" w:color="auto" w:fill="auto"/>
            <w:noWrap/>
            <w:vAlign w:val="center"/>
          </w:tcPr>
          <w:p w14:paraId="508E03BD" w14:textId="38A5FFAA" w:rsidR="000C4133" w:rsidRPr="009C20A6" w:rsidRDefault="000C4133" w:rsidP="005C7C9F">
            <w:pPr>
              <w:spacing w:line="360" w:lineRule="exact"/>
              <w:ind w:firstLineChars="0" w:firstLine="0"/>
              <w:jc w:val="center"/>
              <w:rPr>
                <w:sz w:val="21"/>
                <w:szCs w:val="26"/>
              </w:rPr>
            </w:pPr>
            <w:r w:rsidRPr="009C20A6">
              <w:rPr>
                <w:sz w:val="21"/>
                <w:szCs w:val="21"/>
              </w:rPr>
              <w:t>5</w:t>
            </w:r>
            <w:r w:rsidR="005C7C9F" w:rsidRPr="009C20A6">
              <w:rPr>
                <w:sz w:val="21"/>
                <w:szCs w:val="21"/>
              </w:rPr>
              <w:t>5</w:t>
            </w:r>
          </w:p>
        </w:tc>
        <w:tc>
          <w:tcPr>
            <w:tcW w:w="502" w:type="dxa"/>
            <w:shd w:val="clear" w:color="auto" w:fill="auto"/>
            <w:noWrap/>
            <w:vAlign w:val="center"/>
          </w:tcPr>
          <w:p w14:paraId="73323BA1" w14:textId="5FF6E7EB" w:rsidR="000C4133" w:rsidRPr="009C20A6" w:rsidRDefault="000C4133" w:rsidP="000C4133">
            <w:pPr>
              <w:spacing w:line="360" w:lineRule="exact"/>
              <w:ind w:firstLineChars="0" w:firstLine="0"/>
              <w:jc w:val="center"/>
              <w:rPr>
                <w:sz w:val="21"/>
                <w:szCs w:val="26"/>
              </w:rPr>
            </w:pPr>
            <w:r w:rsidRPr="009C20A6">
              <w:rPr>
                <w:sz w:val="21"/>
                <w:szCs w:val="21"/>
              </w:rPr>
              <w:t>0.2</w:t>
            </w:r>
          </w:p>
        </w:tc>
        <w:tc>
          <w:tcPr>
            <w:tcW w:w="522" w:type="dxa"/>
            <w:shd w:val="clear" w:color="auto" w:fill="auto"/>
            <w:noWrap/>
            <w:vAlign w:val="center"/>
          </w:tcPr>
          <w:p w14:paraId="692684C0" w14:textId="1BAD904E" w:rsidR="000C4133" w:rsidRPr="009C20A6" w:rsidRDefault="000C4133" w:rsidP="000C4133">
            <w:pPr>
              <w:spacing w:line="360" w:lineRule="exact"/>
              <w:ind w:firstLineChars="0" w:firstLine="0"/>
              <w:jc w:val="center"/>
              <w:rPr>
                <w:sz w:val="21"/>
                <w:szCs w:val="26"/>
              </w:rPr>
            </w:pPr>
            <w:r w:rsidRPr="009C20A6">
              <w:rPr>
                <w:sz w:val="21"/>
                <w:szCs w:val="21"/>
              </w:rPr>
              <w:t>1.8</w:t>
            </w:r>
          </w:p>
        </w:tc>
        <w:tc>
          <w:tcPr>
            <w:tcW w:w="785" w:type="dxa"/>
            <w:shd w:val="clear" w:color="auto" w:fill="auto"/>
            <w:noWrap/>
            <w:vAlign w:val="center"/>
          </w:tcPr>
          <w:p w14:paraId="05BF9DEF" w14:textId="77777777" w:rsidR="000C4133" w:rsidRPr="009C20A6" w:rsidRDefault="000C4133" w:rsidP="000C4133">
            <w:pPr>
              <w:spacing w:line="360" w:lineRule="exact"/>
              <w:ind w:firstLineChars="0" w:firstLine="0"/>
              <w:jc w:val="center"/>
              <w:rPr>
                <w:sz w:val="21"/>
                <w:szCs w:val="26"/>
              </w:rPr>
            </w:pPr>
            <w:r w:rsidRPr="009C20A6">
              <w:rPr>
                <w:rFonts w:hint="eastAsia"/>
                <w:sz w:val="21"/>
                <w:szCs w:val="21"/>
              </w:rPr>
              <w:t>达标</w:t>
            </w:r>
          </w:p>
        </w:tc>
        <w:tc>
          <w:tcPr>
            <w:tcW w:w="785" w:type="dxa"/>
            <w:shd w:val="clear" w:color="auto" w:fill="auto"/>
            <w:noWrap/>
            <w:vAlign w:val="center"/>
          </w:tcPr>
          <w:p w14:paraId="231A87AF" w14:textId="77777777" w:rsidR="000C4133" w:rsidRPr="009C20A6" w:rsidRDefault="000C4133" w:rsidP="000C4133">
            <w:pPr>
              <w:spacing w:line="360" w:lineRule="exact"/>
              <w:ind w:firstLineChars="0" w:firstLine="0"/>
              <w:jc w:val="center"/>
              <w:rPr>
                <w:sz w:val="21"/>
                <w:szCs w:val="26"/>
              </w:rPr>
            </w:pPr>
            <w:r w:rsidRPr="009C20A6">
              <w:rPr>
                <w:rFonts w:hint="eastAsia"/>
                <w:sz w:val="21"/>
                <w:szCs w:val="21"/>
              </w:rPr>
              <w:t>达标</w:t>
            </w:r>
          </w:p>
        </w:tc>
      </w:tr>
    </w:tbl>
    <w:p w14:paraId="0E278C78" w14:textId="77777777" w:rsidR="000C4133" w:rsidRPr="009C20A6" w:rsidRDefault="000C4133" w:rsidP="000C4133">
      <w:pPr>
        <w:ind w:firstLine="480"/>
      </w:pPr>
    </w:p>
    <w:p w14:paraId="5F31A6E5" w14:textId="6C85BE00" w:rsidR="007D07CE" w:rsidRPr="009C20A6" w:rsidRDefault="000C4133" w:rsidP="000C4133">
      <w:pPr>
        <w:pStyle w:val="3"/>
      </w:pPr>
      <w:r w:rsidRPr="009C20A6">
        <w:t>小结</w:t>
      </w:r>
    </w:p>
    <w:p w14:paraId="114CA903" w14:textId="0EB24079" w:rsidR="000E417F" w:rsidRPr="009C20A6" w:rsidRDefault="000E417F" w:rsidP="000E417F">
      <w:pPr>
        <w:ind w:firstLine="480"/>
      </w:pPr>
      <w:r w:rsidRPr="009C20A6">
        <w:t>运营期</w:t>
      </w:r>
      <w:r w:rsidR="005C7C9F" w:rsidRPr="009C20A6">
        <w:rPr>
          <w:rFonts w:hint="eastAsia"/>
        </w:rPr>
        <w:t>各</w:t>
      </w:r>
      <w:r w:rsidRPr="009C20A6">
        <w:t>厂界噪声预测值均满足《工业企业厂界环境噪声排放标准》（</w:t>
      </w:r>
      <w:r w:rsidRPr="009C20A6">
        <w:t>GB12348-2008</w:t>
      </w:r>
      <w:r w:rsidRPr="009C20A6">
        <w:t>）中</w:t>
      </w:r>
      <w:r w:rsidRPr="009C20A6">
        <w:t>3</w:t>
      </w:r>
      <w:r w:rsidRPr="009C20A6">
        <w:t>类标准要求</w:t>
      </w:r>
      <w:r w:rsidRPr="009C20A6">
        <w:rPr>
          <w:rFonts w:hint="eastAsia"/>
        </w:rPr>
        <w:t>；</w:t>
      </w:r>
      <w:r w:rsidRPr="009C20A6">
        <w:t>评价范围内</w:t>
      </w:r>
      <w:r w:rsidRPr="009C20A6">
        <w:rPr>
          <w:rFonts w:hint="eastAsia"/>
        </w:rPr>
        <w:t>现状居民点昼间、夜间噪声预测值均满足《声环境质量标准》（</w:t>
      </w:r>
      <w:r w:rsidRPr="009C20A6">
        <w:rPr>
          <w:rFonts w:hint="eastAsia"/>
        </w:rPr>
        <w:t>GB</w:t>
      </w:r>
      <w:r w:rsidRPr="009C20A6">
        <w:t>3096-2008</w:t>
      </w:r>
      <w:r w:rsidRPr="009C20A6">
        <w:rPr>
          <w:rFonts w:hint="eastAsia"/>
        </w:rPr>
        <w:t>）</w:t>
      </w:r>
      <w:r w:rsidR="00723738" w:rsidRPr="009C20A6">
        <w:t>3</w:t>
      </w:r>
      <w:r w:rsidRPr="009C20A6">
        <w:rPr>
          <w:rFonts w:hint="eastAsia"/>
        </w:rPr>
        <w:t>类标准，表明拟建项目对声环境影响可接受。</w:t>
      </w:r>
    </w:p>
    <w:p w14:paraId="141056ED" w14:textId="7E6877A6" w:rsidR="008C18E9" w:rsidRPr="009C20A6" w:rsidRDefault="008C18E9" w:rsidP="008C18E9">
      <w:pPr>
        <w:pStyle w:val="020"/>
        <w:spacing w:before="120"/>
      </w:pPr>
      <w:r w:rsidRPr="009C20A6">
        <w:t>表</w:t>
      </w:r>
      <w:r w:rsidRPr="009C20A6">
        <w:fldChar w:fldCharType="begin"/>
      </w:r>
      <w:r w:rsidRPr="009C20A6">
        <w:instrText>STYLEREF 2 \s</w:instrText>
      </w:r>
      <w:r w:rsidRPr="009C20A6">
        <w:fldChar w:fldCharType="separate"/>
      </w:r>
      <w:r w:rsidR="00CB539A" w:rsidRPr="009C20A6">
        <w:rPr>
          <w:noProof/>
        </w:rPr>
        <w:t>5.5</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5</w:t>
      </w:r>
      <w:r w:rsidRPr="009C20A6">
        <w:fldChar w:fldCharType="end"/>
      </w:r>
      <w:r w:rsidRPr="009C20A6">
        <w:t xml:space="preserve">  </w:t>
      </w:r>
      <w:r w:rsidRPr="009C20A6">
        <w:rPr>
          <w:rFonts w:hint="eastAsia"/>
        </w:rPr>
        <w:t>声环境影响评价自查表</w:t>
      </w:r>
    </w:p>
    <w:tbl>
      <w:tblPr>
        <w:tblStyle w:val="47"/>
        <w:tblW w:w="5000" w:type="pct"/>
        <w:jc w:val="center"/>
        <w:tblLook w:val="04A0" w:firstRow="1" w:lastRow="0" w:firstColumn="1" w:lastColumn="0" w:noHBand="0" w:noVBand="1"/>
      </w:tblPr>
      <w:tblGrid>
        <w:gridCol w:w="1129"/>
        <w:gridCol w:w="1701"/>
        <w:gridCol w:w="5890"/>
      </w:tblGrid>
      <w:tr w:rsidR="009C20A6" w:rsidRPr="009C20A6" w14:paraId="48155520" w14:textId="77777777" w:rsidTr="00216309">
        <w:trPr>
          <w:jc w:val="center"/>
        </w:trPr>
        <w:tc>
          <w:tcPr>
            <w:tcW w:w="2830" w:type="dxa"/>
            <w:gridSpan w:val="2"/>
            <w:vAlign w:val="center"/>
          </w:tcPr>
          <w:p w14:paraId="51E38156"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工作内容</w:t>
            </w:r>
          </w:p>
        </w:tc>
        <w:tc>
          <w:tcPr>
            <w:tcW w:w="5890" w:type="dxa"/>
            <w:vAlign w:val="center"/>
          </w:tcPr>
          <w:p w14:paraId="1FE5A5C6"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自查内容</w:t>
            </w:r>
          </w:p>
        </w:tc>
      </w:tr>
      <w:tr w:rsidR="009C20A6" w:rsidRPr="009C20A6" w14:paraId="2FA9CBDA" w14:textId="77777777" w:rsidTr="00216309">
        <w:trPr>
          <w:jc w:val="center"/>
        </w:trPr>
        <w:tc>
          <w:tcPr>
            <w:tcW w:w="1129" w:type="dxa"/>
            <w:vMerge w:val="restart"/>
            <w:vAlign w:val="center"/>
          </w:tcPr>
          <w:p w14:paraId="756F8F4D"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评价等级与范围</w:t>
            </w:r>
          </w:p>
        </w:tc>
        <w:tc>
          <w:tcPr>
            <w:tcW w:w="1701" w:type="dxa"/>
            <w:vAlign w:val="center"/>
          </w:tcPr>
          <w:p w14:paraId="53D985A4"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评价等级</w:t>
            </w:r>
          </w:p>
        </w:tc>
        <w:tc>
          <w:tcPr>
            <w:tcW w:w="5890" w:type="dxa"/>
            <w:vAlign w:val="center"/>
          </w:tcPr>
          <w:p w14:paraId="5AE8CA68" w14:textId="77777777" w:rsidR="008C18E9" w:rsidRPr="009C20A6" w:rsidRDefault="008C18E9" w:rsidP="008C18E9">
            <w:pPr>
              <w:spacing w:line="360" w:lineRule="exact"/>
              <w:ind w:firstLineChars="0" w:firstLine="0"/>
              <w:rPr>
                <w:sz w:val="21"/>
                <w:szCs w:val="26"/>
              </w:rPr>
            </w:pPr>
            <w:r w:rsidRPr="009C20A6">
              <w:rPr>
                <w:rFonts w:hint="eastAsia"/>
                <w:sz w:val="21"/>
                <w:szCs w:val="26"/>
              </w:rPr>
              <w:t>一级□</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二级□</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三级</w:t>
            </w:r>
            <w:r w:rsidRPr="009C20A6">
              <w:rPr>
                <w:rFonts w:ascii="Segoe UI Symbol" w:hAnsi="Segoe UI Symbol" w:cs="Segoe UI Symbol"/>
                <w:sz w:val="20"/>
                <w:szCs w:val="26"/>
              </w:rPr>
              <w:t>☑</w:t>
            </w:r>
          </w:p>
        </w:tc>
      </w:tr>
      <w:tr w:rsidR="009C20A6" w:rsidRPr="009C20A6" w14:paraId="4A4EA32B" w14:textId="77777777" w:rsidTr="00216309">
        <w:trPr>
          <w:jc w:val="center"/>
        </w:trPr>
        <w:tc>
          <w:tcPr>
            <w:tcW w:w="1129" w:type="dxa"/>
            <w:vMerge/>
            <w:vAlign w:val="center"/>
          </w:tcPr>
          <w:p w14:paraId="1FFE3C65" w14:textId="77777777" w:rsidR="008C18E9" w:rsidRPr="009C20A6" w:rsidRDefault="008C18E9" w:rsidP="008C18E9">
            <w:pPr>
              <w:spacing w:line="360" w:lineRule="exact"/>
              <w:ind w:firstLineChars="0" w:firstLine="0"/>
              <w:jc w:val="center"/>
              <w:rPr>
                <w:sz w:val="21"/>
                <w:szCs w:val="26"/>
              </w:rPr>
            </w:pPr>
          </w:p>
        </w:tc>
        <w:tc>
          <w:tcPr>
            <w:tcW w:w="1701" w:type="dxa"/>
            <w:vAlign w:val="center"/>
          </w:tcPr>
          <w:p w14:paraId="775FAC21"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评价范围</w:t>
            </w:r>
          </w:p>
        </w:tc>
        <w:tc>
          <w:tcPr>
            <w:tcW w:w="5890" w:type="dxa"/>
            <w:vAlign w:val="center"/>
          </w:tcPr>
          <w:p w14:paraId="2C5B6C18" w14:textId="77777777" w:rsidR="008C18E9" w:rsidRPr="009C20A6" w:rsidRDefault="008C18E9" w:rsidP="008C18E9">
            <w:pPr>
              <w:spacing w:line="360" w:lineRule="exact"/>
              <w:ind w:firstLineChars="0" w:firstLine="0"/>
              <w:rPr>
                <w:sz w:val="21"/>
                <w:szCs w:val="26"/>
              </w:rPr>
            </w:pPr>
            <w:r w:rsidRPr="009C20A6">
              <w:rPr>
                <w:rFonts w:hint="eastAsia"/>
                <w:sz w:val="21"/>
                <w:szCs w:val="26"/>
              </w:rPr>
              <w:t>200m</w:t>
            </w:r>
            <w:r w:rsidRPr="009C20A6">
              <w:rPr>
                <w:rFonts w:ascii="Segoe UI Symbol" w:hAnsi="Segoe UI Symbol" w:cs="Segoe UI Symbol"/>
                <w:sz w:val="20"/>
                <w:szCs w:val="26"/>
              </w:rPr>
              <w:t>☑</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大于</w:t>
            </w:r>
            <w:r w:rsidRPr="009C20A6">
              <w:rPr>
                <w:rFonts w:hint="eastAsia"/>
                <w:sz w:val="21"/>
                <w:szCs w:val="26"/>
              </w:rPr>
              <w:t>200m</w:t>
            </w:r>
            <w:r w:rsidRPr="009C20A6">
              <w:rPr>
                <w:rFonts w:hint="eastAsia"/>
                <w:sz w:val="21"/>
                <w:szCs w:val="26"/>
              </w:rPr>
              <w:t>□</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小于</w:t>
            </w:r>
            <w:r w:rsidRPr="009C20A6">
              <w:rPr>
                <w:rFonts w:hint="eastAsia"/>
                <w:sz w:val="21"/>
                <w:szCs w:val="26"/>
              </w:rPr>
              <w:t>200m</w:t>
            </w:r>
            <w:r w:rsidRPr="009C20A6">
              <w:rPr>
                <w:rFonts w:hint="eastAsia"/>
                <w:sz w:val="21"/>
                <w:szCs w:val="26"/>
              </w:rPr>
              <w:t>□</w:t>
            </w:r>
          </w:p>
        </w:tc>
      </w:tr>
      <w:tr w:rsidR="009C20A6" w:rsidRPr="009C20A6" w14:paraId="04AC7A5C" w14:textId="77777777" w:rsidTr="00216309">
        <w:trPr>
          <w:jc w:val="center"/>
        </w:trPr>
        <w:tc>
          <w:tcPr>
            <w:tcW w:w="1129" w:type="dxa"/>
            <w:vMerge w:val="restart"/>
            <w:vAlign w:val="center"/>
          </w:tcPr>
          <w:p w14:paraId="45D68947"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评价标准</w:t>
            </w:r>
          </w:p>
        </w:tc>
        <w:tc>
          <w:tcPr>
            <w:tcW w:w="1701" w:type="dxa"/>
            <w:vAlign w:val="center"/>
          </w:tcPr>
          <w:p w14:paraId="525D4EC5"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评价因子</w:t>
            </w:r>
          </w:p>
        </w:tc>
        <w:tc>
          <w:tcPr>
            <w:tcW w:w="5890" w:type="dxa"/>
            <w:vAlign w:val="center"/>
          </w:tcPr>
          <w:p w14:paraId="60A3BD92" w14:textId="77777777" w:rsidR="008C18E9" w:rsidRPr="009C20A6" w:rsidRDefault="008C18E9" w:rsidP="008C18E9">
            <w:pPr>
              <w:spacing w:line="360" w:lineRule="exact"/>
              <w:ind w:firstLineChars="0" w:firstLine="0"/>
              <w:rPr>
                <w:sz w:val="21"/>
                <w:szCs w:val="26"/>
              </w:rPr>
            </w:pPr>
            <w:r w:rsidRPr="009C20A6">
              <w:rPr>
                <w:rFonts w:hint="eastAsia"/>
                <w:sz w:val="21"/>
                <w:szCs w:val="26"/>
              </w:rPr>
              <w:t>等效连续</w:t>
            </w:r>
            <w:r w:rsidRPr="009C20A6">
              <w:rPr>
                <w:rFonts w:hint="eastAsia"/>
                <w:sz w:val="21"/>
                <w:szCs w:val="26"/>
              </w:rPr>
              <w:t>A</w:t>
            </w:r>
            <w:r w:rsidRPr="009C20A6">
              <w:rPr>
                <w:rFonts w:hint="eastAsia"/>
                <w:sz w:val="21"/>
                <w:szCs w:val="26"/>
              </w:rPr>
              <w:t>声级</w:t>
            </w:r>
            <w:r w:rsidRPr="009C20A6">
              <w:rPr>
                <w:rFonts w:ascii="Segoe UI Symbol" w:hAnsi="Segoe UI Symbol" w:cs="Segoe UI Symbol"/>
                <w:sz w:val="20"/>
                <w:szCs w:val="26"/>
              </w:rPr>
              <w:t>☑</w:t>
            </w:r>
            <w:r w:rsidRPr="009C20A6">
              <w:rPr>
                <w:rFonts w:ascii="宋体" w:hAnsi="宋体"/>
                <w:sz w:val="21"/>
                <w:szCs w:val="26"/>
              </w:rPr>
              <w:t xml:space="preserve">  </w:t>
            </w:r>
            <w:r w:rsidRPr="009C20A6">
              <w:rPr>
                <w:rFonts w:hint="eastAsia"/>
                <w:sz w:val="21"/>
                <w:szCs w:val="26"/>
              </w:rPr>
              <w:t>最大</w:t>
            </w:r>
            <w:r w:rsidRPr="009C20A6">
              <w:rPr>
                <w:rFonts w:hint="eastAsia"/>
                <w:sz w:val="21"/>
                <w:szCs w:val="26"/>
              </w:rPr>
              <w:t>A</w:t>
            </w:r>
            <w:r w:rsidRPr="009C20A6">
              <w:rPr>
                <w:rFonts w:hint="eastAsia"/>
                <w:sz w:val="21"/>
                <w:szCs w:val="26"/>
              </w:rPr>
              <w:t>声级□</w:t>
            </w:r>
            <w:r w:rsidRPr="009C20A6">
              <w:rPr>
                <w:rFonts w:ascii="宋体" w:hAnsi="宋体"/>
                <w:sz w:val="21"/>
                <w:szCs w:val="26"/>
              </w:rPr>
              <w:t xml:space="preserve">  </w:t>
            </w:r>
            <w:r w:rsidRPr="009C20A6">
              <w:rPr>
                <w:rFonts w:hint="eastAsia"/>
                <w:sz w:val="21"/>
                <w:szCs w:val="26"/>
              </w:rPr>
              <w:t>计权等效连续感觉噪声级□</w:t>
            </w:r>
          </w:p>
        </w:tc>
      </w:tr>
      <w:tr w:rsidR="009C20A6" w:rsidRPr="009C20A6" w14:paraId="165DC317" w14:textId="77777777" w:rsidTr="00216309">
        <w:trPr>
          <w:jc w:val="center"/>
        </w:trPr>
        <w:tc>
          <w:tcPr>
            <w:tcW w:w="1129" w:type="dxa"/>
            <w:vMerge/>
            <w:vAlign w:val="center"/>
          </w:tcPr>
          <w:p w14:paraId="67DED99C" w14:textId="77777777" w:rsidR="008C18E9" w:rsidRPr="009C20A6" w:rsidRDefault="008C18E9" w:rsidP="008C18E9">
            <w:pPr>
              <w:spacing w:line="360" w:lineRule="exact"/>
              <w:ind w:firstLineChars="0" w:firstLine="0"/>
              <w:jc w:val="center"/>
              <w:rPr>
                <w:sz w:val="21"/>
                <w:szCs w:val="26"/>
              </w:rPr>
            </w:pPr>
          </w:p>
        </w:tc>
        <w:tc>
          <w:tcPr>
            <w:tcW w:w="1701" w:type="dxa"/>
            <w:vAlign w:val="center"/>
          </w:tcPr>
          <w:p w14:paraId="6B4F2CBB"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评价标准</w:t>
            </w:r>
          </w:p>
        </w:tc>
        <w:tc>
          <w:tcPr>
            <w:tcW w:w="5890" w:type="dxa"/>
            <w:vAlign w:val="center"/>
          </w:tcPr>
          <w:p w14:paraId="5773F3D3" w14:textId="77777777" w:rsidR="008C18E9" w:rsidRPr="009C20A6" w:rsidRDefault="008C18E9" w:rsidP="008C18E9">
            <w:pPr>
              <w:spacing w:line="360" w:lineRule="exact"/>
              <w:ind w:firstLineChars="0" w:firstLine="0"/>
              <w:rPr>
                <w:sz w:val="21"/>
                <w:szCs w:val="26"/>
              </w:rPr>
            </w:pPr>
            <w:r w:rsidRPr="009C20A6">
              <w:rPr>
                <w:rFonts w:hint="eastAsia"/>
                <w:sz w:val="21"/>
                <w:szCs w:val="26"/>
              </w:rPr>
              <w:t>国家标准</w:t>
            </w:r>
            <w:r w:rsidRPr="009C20A6">
              <w:rPr>
                <w:rFonts w:ascii="Segoe UI Symbol" w:hAnsi="Segoe UI Symbol" w:cs="Segoe UI Symbol"/>
                <w:sz w:val="20"/>
                <w:szCs w:val="26"/>
              </w:rPr>
              <w:t>☑</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地方标准□</w:t>
            </w:r>
          </w:p>
        </w:tc>
      </w:tr>
      <w:tr w:rsidR="009C20A6" w:rsidRPr="009C20A6" w14:paraId="57D1B847" w14:textId="77777777" w:rsidTr="00216309">
        <w:trPr>
          <w:jc w:val="center"/>
        </w:trPr>
        <w:tc>
          <w:tcPr>
            <w:tcW w:w="1129" w:type="dxa"/>
            <w:vMerge w:val="restart"/>
            <w:vAlign w:val="center"/>
          </w:tcPr>
          <w:p w14:paraId="2612103D"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现状评价</w:t>
            </w:r>
          </w:p>
        </w:tc>
        <w:tc>
          <w:tcPr>
            <w:tcW w:w="1701" w:type="dxa"/>
            <w:vAlign w:val="center"/>
          </w:tcPr>
          <w:p w14:paraId="1E05C78F"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环境功能区</w:t>
            </w:r>
          </w:p>
        </w:tc>
        <w:tc>
          <w:tcPr>
            <w:tcW w:w="5890" w:type="dxa"/>
            <w:vAlign w:val="center"/>
          </w:tcPr>
          <w:p w14:paraId="5EC572CB" w14:textId="4ABE5E2A" w:rsidR="008C18E9" w:rsidRPr="009C20A6" w:rsidRDefault="008C18E9" w:rsidP="008C18E9">
            <w:pPr>
              <w:spacing w:line="360" w:lineRule="exact"/>
              <w:ind w:firstLineChars="0" w:firstLine="0"/>
              <w:rPr>
                <w:sz w:val="21"/>
                <w:szCs w:val="26"/>
              </w:rPr>
            </w:pPr>
            <w:r w:rsidRPr="009C20A6">
              <w:rPr>
                <w:rFonts w:hint="eastAsia"/>
                <w:sz w:val="21"/>
                <w:szCs w:val="26"/>
              </w:rPr>
              <w:t>0</w:t>
            </w:r>
            <w:r w:rsidRPr="009C20A6">
              <w:rPr>
                <w:rFonts w:hint="eastAsia"/>
                <w:sz w:val="21"/>
                <w:szCs w:val="26"/>
              </w:rPr>
              <w:t>类区□</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1</w:t>
            </w:r>
            <w:r w:rsidRPr="009C20A6">
              <w:rPr>
                <w:rFonts w:hint="eastAsia"/>
                <w:sz w:val="21"/>
                <w:szCs w:val="26"/>
              </w:rPr>
              <w:t>类区□</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2</w:t>
            </w:r>
            <w:r w:rsidRPr="009C20A6">
              <w:rPr>
                <w:rFonts w:hint="eastAsia"/>
                <w:sz w:val="21"/>
                <w:szCs w:val="26"/>
              </w:rPr>
              <w:t>类区</w:t>
            </w:r>
            <w:r w:rsidR="00723738" w:rsidRPr="009C20A6">
              <w:rPr>
                <w:rFonts w:hint="eastAsia"/>
                <w:sz w:val="21"/>
                <w:szCs w:val="26"/>
              </w:rPr>
              <w:t>□</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3</w:t>
            </w:r>
            <w:r w:rsidRPr="009C20A6">
              <w:rPr>
                <w:rFonts w:hint="eastAsia"/>
                <w:sz w:val="21"/>
                <w:szCs w:val="26"/>
              </w:rPr>
              <w:t>类区</w:t>
            </w:r>
            <w:r w:rsidRPr="009C20A6">
              <w:rPr>
                <w:rFonts w:ascii="Segoe UI Symbol" w:hAnsi="Segoe UI Symbol" w:cs="Segoe UI Symbol"/>
                <w:sz w:val="20"/>
                <w:szCs w:val="26"/>
              </w:rPr>
              <w:t>☑</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 xml:space="preserve">4a </w:t>
            </w:r>
            <w:r w:rsidRPr="009C20A6">
              <w:rPr>
                <w:rFonts w:hint="eastAsia"/>
                <w:sz w:val="21"/>
                <w:szCs w:val="26"/>
              </w:rPr>
              <w:t>类区</w:t>
            </w:r>
            <w:r w:rsidR="00F40AF8" w:rsidRPr="009C20A6">
              <w:rPr>
                <w:rFonts w:ascii="Segoe UI Symbol" w:hAnsi="Segoe UI Symbol" w:cs="Segoe UI Symbol"/>
                <w:sz w:val="21"/>
                <w:szCs w:val="26"/>
              </w:rPr>
              <w:t>☑</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 xml:space="preserve">4b </w:t>
            </w:r>
            <w:r w:rsidRPr="009C20A6">
              <w:rPr>
                <w:rFonts w:hint="eastAsia"/>
                <w:sz w:val="21"/>
                <w:szCs w:val="26"/>
              </w:rPr>
              <w:t>类区□</w:t>
            </w:r>
          </w:p>
        </w:tc>
      </w:tr>
      <w:tr w:rsidR="009C20A6" w:rsidRPr="009C20A6" w14:paraId="7ECB98F5" w14:textId="77777777" w:rsidTr="00216309">
        <w:trPr>
          <w:jc w:val="center"/>
        </w:trPr>
        <w:tc>
          <w:tcPr>
            <w:tcW w:w="1129" w:type="dxa"/>
            <w:vMerge/>
            <w:vAlign w:val="center"/>
          </w:tcPr>
          <w:p w14:paraId="2397502A" w14:textId="77777777" w:rsidR="008C18E9" w:rsidRPr="009C20A6" w:rsidRDefault="008C18E9" w:rsidP="008C18E9">
            <w:pPr>
              <w:spacing w:line="360" w:lineRule="exact"/>
              <w:ind w:firstLineChars="0" w:firstLine="0"/>
              <w:jc w:val="center"/>
              <w:rPr>
                <w:sz w:val="21"/>
                <w:szCs w:val="26"/>
              </w:rPr>
            </w:pPr>
          </w:p>
        </w:tc>
        <w:tc>
          <w:tcPr>
            <w:tcW w:w="1701" w:type="dxa"/>
            <w:vAlign w:val="center"/>
          </w:tcPr>
          <w:p w14:paraId="7EEB22F6"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评价年度</w:t>
            </w:r>
          </w:p>
        </w:tc>
        <w:tc>
          <w:tcPr>
            <w:tcW w:w="5890" w:type="dxa"/>
            <w:vAlign w:val="center"/>
          </w:tcPr>
          <w:p w14:paraId="1DA9310E" w14:textId="77777777" w:rsidR="008C18E9" w:rsidRPr="009C20A6" w:rsidRDefault="008C18E9" w:rsidP="008C18E9">
            <w:pPr>
              <w:spacing w:line="360" w:lineRule="exact"/>
              <w:ind w:firstLineChars="0" w:firstLine="0"/>
              <w:rPr>
                <w:sz w:val="21"/>
                <w:szCs w:val="26"/>
              </w:rPr>
            </w:pPr>
            <w:r w:rsidRPr="009C20A6">
              <w:rPr>
                <w:rFonts w:hint="eastAsia"/>
                <w:sz w:val="21"/>
                <w:szCs w:val="26"/>
              </w:rPr>
              <w:t>初期□</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近期</w:t>
            </w:r>
            <w:r w:rsidRPr="009C20A6">
              <w:rPr>
                <w:rFonts w:ascii="Segoe UI Symbol" w:hAnsi="Segoe UI Symbol" w:cs="Segoe UI Symbol"/>
                <w:sz w:val="20"/>
                <w:szCs w:val="26"/>
              </w:rPr>
              <w:t>☑</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中期□</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远期□</w:t>
            </w:r>
          </w:p>
        </w:tc>
      </w:tr>
      <w:tr w:rsidR="009C20A6" w:rsidRPr="009C20A6" w14:paraId="30DBB617" w14:textId="77777777" w:rsidTr="00216309">
        <w:trPr>
          <w:jc w:val="center"/>
        </w:trPr>
        <w:tc>
          <w:tcPr>
            <w:tcW w:w="1129" w:type="dxa"/>
            <w:vMerge/>
            <w:vAlign w:val="center"/>
          </w:tcPr>
          <w:p w14:paraId="63B7FC04" w14:textId="77777777" w:rsidR="008C18E9" w:rsidRPr="009C20A6" w:rsidRDefault="008C18E9" w:rsidP="008C18E9">
            <w:pPr>
              <w:spacing w:line="360" w:lineRule="exact"/>
              <w:ind w:firstLineChars="0" w:firstLine="0"/>
              <w:jc w:val="center"/>
              <w:rPr>
                <w:sz w:val="21"/>
                <w:szCs w:val="26"/>
              </w:rPr>
            </w:pPr>
          </w:p>
        </w:tc>
        <w:tc>
          <w:tcPr>
            <w:tcW w:w="1701" w:type="dxa"/>
            <w:vAlign w:val="center"/>
          </w:tcPr>
          <w:p w14:paraId="244C1FF7"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现状调查方法</w:t>
            </w:r>
          </w:p>
        </w:tc>
        <w:tc>
          <w:tcPr>
            <w:tcW w:w="5890" w:type="dxa"/>
            <w:vAlign w:val="center"/>
          </w:tcPr>
          <w:p w14:paraId="1772F989" w14:textId="77777777" w:rsidR="008C18E9" w:rsidRPr="009C20A6" w:rsidRDefault="008C18E9" w:rsidP="008C18E9">
            <w:pPr>
              <w:spacing w:line="360" w:lineRule="exact"/>
              <w:ind w:firstLineChars="0" w:firstLine="0"/>
              <w:rPr>
                <w:sz w:val="21"/>
                <w:szCs w:val="26"/>
              </w:rPr>
            </w:pPr>
            <w:r w:rsidRPr="009C20A6">
              <w:rPr>
                <w:rFonts w:hint="eastAsia"/>
                <w:sz w:val="21"/>
                <w:szCs w:val="26"/>
              </w:rPr>
              <w:t>现场实测法</w:t>
            </w:r>
            <w:r w:rsidRPr="009C20A6">
              <w:rPr>
                <w:rFonts w:ascii="Segoe UI Symbol" w:hAnsi="Segoe UI Symbol" w:cs="Segoe UI Symbol"/>
                <w:sz w:val="20"/>
                <w:szCs w:val="26"/>
              </w:rPr>
              <w:t>☑</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现场实测加模型计算法□</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收集资料□</w:t>
            </w:r>
          </w:p>
        </w:tc>
      </w:tr>
      <w:tr w:rsidR="009C20A6" w:rsidRPr="009C20A6" w14:paraId="7BFD09C8" w14:textId="77777777" w:rsidTr="00216309">
        <w:trPr>
          <w:jc w:val="center"/>
        </w:trPr>
        <w:tc>
          <w:tcPr>
            <w:tcW w:w="1129" w:type="dxa"/>
            <w:vMerge/>
            <w:vAlign w:val="center"/>
          </w:tcPr>
          <w:p w14:paraId="77E56878" w14:textId="77777777" w:rsidR="008C18E9" w:rsidRPr="009C20A6" w:rsidRDefault="008C18E9" w:rsidP="008C18E9">
            <w:pPr>
              <w:spacing w:line="360" w:lineRule="exact"/>
              <w:ind w:firstLineChars="0" w:firstLine="0"/>
              <w:jc w:val="center"/>
              <w:rPr>
                <w:sz w:val="21"/>
                <w:szCs w:val="26"/>
              </w:rPr>
            </w:pPr>
          </w:p>
        </w:tc>
        <w:tc>
          <w:tcPr>
            <w:tcW w:w="1701" w:type="dxa"/>
            <w:vAlign w:val="center"/>
          </w:tcPr>
          <w:p w14:paraId="36E5B4D0"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现状评价</w:t>
            </w:r>
          </w:p>
        </w:tc>
        <w:tc>
          <w:tcPr>
            <w:tcW w:w="5890" w:type="dxa"/>
            <w:vAlign w:val="center"/>
          </w:tcPr>
          <w:p w14:paraId="255654B9" w14:textId="77777777" w:rsidR="008C18E9" w:rsidRPr="009C20A6" w:rsidRDefault="008C18E9" w:rsidP="008C18E9">
            <w:pPr>
              <w:spacing w:line="360" w:lineRule="exact"/>
              <w:ind w:firstLineChars="0" w:firstLine="0"/>
              <w:rPr>
                <w:sz w:val="21"/>
                <w:szCs w:val="26"/>
              </w:rPr>
            </w:pPr>
            <w:r w:rsidRPr="009C20A6">
              <w:rPr>
                <w:rFonts w:hint="eastAsia"/>
                <w:sz w:val="21"/>
                <w:szCs w:val="26"/>
              </w:rPr>
              <w:t>达标百分比（</w:t>
            </w:r>
            <w:r w:rsidRPr="009C20A6">
              <w:rPr>
                <w:rFonts w:hint="eastAsia"/>
                <w:sz w:val="21"/>
                <w:szCs w:val="26"/>
              </w:rPr>
              <w:t>100%</w:t>
            </w:r>
            <w:r w:rsidRPr="009C20A6">
              <w:rPr>
                <w:rFonts w:hint="eastAsia"/>
                <w:sz w:val="21"/>
                <w:szCs w:val="26"/>
              </w:rPr>
              <w:t>）</w:t>
            </w:r>
          </w:p>
        </w:tc>
      </w:tr>
      <w:tr w:rsidR="009C20A6" w:rsidRPr="009C20A6" w14:paraId="0ECB7514" w14:textId="77777777" w:rsidTr="00216309">
        <w:trPr>
          <w:jc w:val="center"/>
        </w:trPr>
        <w:tc>
          <w:tcPr>
            <w:tcW w:w="1129" w:type="dxa"/>
            <w:vAlign w:val="center"/>
          </w:tcPr>
          <w:p w14:paraId="356D2FEC"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噪声源调查</w:t>
            </w:r>
          </w:p>
        </w:tc>
        <w:tc>
          <w:tcPr>
            <w:tcW w:w="1701" w:type="dxa"/>
            <w:vAlign w:val="center"/>
          </w:tcPr>
          <w:p w14:paraId="38D44AB9"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噪声源调查方法</w:t>
            </w:r>
          </w:p>
        </w:tc>
        <w:tc>
          <w:tcPr>
            <w:tcW w:w="5890" w:type="dxa"/>
            <w:vAlign w:val="center"/>
          </w:tcPr>
          <w:p w14:paraId="43437AD1" w14:textId="77777777" w:rsidR="008C18E9" w:rsidRPr="009C20A6" w:rsidRDefault="008C18E9" w:rsidP="008C18E9">
            <w:pPr>
              <w:spacing w:line="360" w:lineRule="exact"/>
              <w:ind w:firstLineChars="0" w:firstLine="0"/>
              <w:rPr>
                <w:sz w:val="21"/>
                <w:szCs w:val="26"/>
              </w:rPr>
            </w:pPr>
            <w:r w:rsidRPr="009C20A6">
              <w:rPr>
                <w:rFonts w:hint="eastAsia"/>
                <w:sz w:val="21"/>
                <w:szCs w:val="26"/>
              </w:rPr>
              <w:t>现场实测□</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已有资料</w:t>
            </w:r>
            <w:r w:rsidRPr="009C20A6">
              <w:rPr>
                <w:rFonts w:ascii="Segoe UI Symbol" w:hAnsi="Segoe UI Symbol" w:cs="Segoe UI Symbol"/>
                <w:sz w:val="20"/>
                <w:szCs w:val="26"/>
              </w:rPr>
              <w:t>☑</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研究成果□</w:t>
            </w:r>
          </w:p>
        </w:tc>
      </w:tr>
      <w:tr w:rsidR="009C20A6" w:rsidRPr="009C20A6" w14:paraId="0DAE40EA" w14:textId="77777777" w:rsidTr="00216309">
        <w:trPr>
          <w:jc w:val="center"/>
        </w:trPr>
        <w:tc>
          <w:tcPr>
            <w:tcW w:w="1129" w:type="dxa"/>
            <w:vMerge w:val="restart"/>
            <w:vAlign w:val="center"/>
          </w:tcPr>
          <w:p w14:paraId="2E5728E1"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声环境影响预测与评价</w:t>
            </w:r>
          </w:p>
        </w:tc>
        <w:tc>
          <w:tcPr>
            <w:tcW w:w="1701" w:type="dxa"/>
            <w:vAlign w:val="center"/>
          </w:tcPr>
          <w:p w14:paraId="60C80472"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预测模型</w:t>
            </w:r>
          </w:p>
        </w:tc>
        <w:tc>
          <w:tcPr>
            <w:tcW w:w="5890" w:type="dxa"/>
            <w:vAlign w:val="center"/>
          </w:tcPr>
          <w:p w14:paraId="745F78E8" w14:textId="77777777" w:rsidR="008C18E9" w:rsidRPr="009C20A6" w:rsidRDefault="008C18E9" w:rsidP="008C18E9">
            <w:pPr>
              <w:spacing w:line="360" w:lineRule="exact"/>
              <w:ind w:firstLineChars="0" w:firstLine="0"/>
              <w:rPr>
                <w:sz w:val="21"/>
                <w:szCs w:val="26"/>
              </w:rPr>
            </w:pPr>
            <w:r w:rsidRPr="009C20A6">
              <w:rPr>
                <w:rFonts w:hint="eastAsia"/>
                <w:sz w:val="21"/>
                <w:szCs w:val="26"/>
              </w:rPr>
              <w:t>导则推荐模型</w:t>
            </w:r>
            <w:r w:rsidRPr="009C20A6">
              <w:rPr>
                <w:rFonts w:ascii="Segoe UI Symbol" w:hAnsi="Segoe UI Symbol" w:cs="Segoe UI Symbol"/>
                <w:sz w:val="20"/>
                <w:szCs w:val="26"/>
              </w:rPr>
              <w:t>☑</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其他□</w:t>
            </w:r>
            <w:r w:rsidRPr="009C20A6">
              <w:rPr>
                <w:rFonts w:ascii="宋体" w:hAnsi="宋体" w:hint="eastAsia"/>
                <w:sz w:val="21"/>
                <w:szCs w:val="26"/>
                <w:u w:val="single"/>
              </w:rPr>
              <w:t xml:space="preserve"> </w:t>
            </w:r>
            <w:r w:rsidRPr="009C20A6">
              <w:rPr>
                <w:rFonts w:ascii="宋体" w:hAnsi="宋体"/>
                <w:sz w:val="21"/>
                <w:szCs w:val="26"/>
                <w:u w:val="single"/>
              </w:rPr>
              <w:t xml:space="preserve"> </w:t>
            </w:r>
            <w:r w:rsidRPr="009C20A6">
              <w:rPr>
                <w:rFonts w:ascii="宋体" w:hAnsi="宋体"/>
                <w:sz w:val="21"/>
                <w:szCs w:val="26"/>
              </w:rPr>
              <w:t xml:space="preserve">  </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ascii="宋体" w:hAnsi="宋体" w:hint="eastAsia"/>
                <w:sz w:val="21"/>
                <w:szCs w:val="26"/>
              </w:rPr>
              <w:t xml:space="preserve"> </w:t>
            </w:r>
            <w:r w:rsidRPr="009C20A6">
              <w:rPr>
                <w:rFonts w:ascii="宋体" w:hAnsi="宋体"/>
                <w:sz w:val="21"/>
                <w:szCs w:val="26"/>
              </w:rPr>
              <w:t xml:space="preserve">   </w:t>
            </w:r>
          </w:p>
        </w:tc>
      </w:tr>
      <w:tr w:rsidR="009C20A6" w:rsidRPr="009C20A6" w14:paraId="5C802C16" w14:textId="77777777" w:rsidTr="00216309">
        <w:trPr>
          <w:jc w:val="center"/>
        </w:trPr>
        <w:tc>
          <w:tcPr>
            <w:tcW w:w="1129" w:type="dxa"/>
            <w:vMerge/>
            <w:vAlign w:val="center"/>
          </w:tcPr>
          <w:p w14:paraId="70FD0262" w14:textId="77777777" w:rsidR="008C18E9" w:rsidRPr="009C20A6" w:rsidRDefault="008C18E9" w:rsidP="008C18E9">
            <w:pPr>
              <w:spacing w:line="360" w:lineRule="exact"/>
              <w:ind w:firstLineChars="0" w:firstLine="0"/>
              <w:jc w:val="center"/>
              <w:rPr>
                <w:sz w:val="21"/>
                <w:szCs w:val="26"/>
              </w:rPr>
            </w:pPr>
          </w:p>
        </w:tc>
        <w:tc>
          <w:tcPr>
            <w:tcW w:w="1701" w:type="dxa"/>
            <w:vAlign w:val="center"/>
          </w:tcPr>
          <w:p w14:paraId="35515E57"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预测范围</w:t>
            </w:r>
          </w:p>
        </w:tc>
        <w:tc>
          <w:tcPr>
            <w:tcW w:w="5890" w:type="dxa"/>
            <w:vAlign w:val="center"/>
          </w:tcPr>
          <w:p w14:paraId="0D9D0973" w14:textId="77777777" w:rsidR="008C18E9" w:rsidRPr="009C20A6" w:rsidRDefault="008C18E9" w:rsidP="008C18E9">
            <w:pPr>
              <w:spacing w:line="360" w:lineRule="exact"/>
              <w:ind w:firstLineChars="0" w:firstLine="0"/>
              <w:rPr>
                <w:sz w:val="21"/>
                <w:szCs w:val="26"/>
              </w:rPr>
            </w:pPr>
            <w:r w:rsidRPr="009C20A6">
              <w:rPr>
                <w:rFonts w:hint="eastAsia"/>
                <w:sz w:val="21"/>
                <w:szCs w:val="26"/>
              </w:rPr>
              <w:t>200m</w:t>
            </w:r>
            <w:r w:rsidRPr="009C20A6">
              <w:rPr>
                <w:rFonts w:ascii="Segoe UI Symbol" w:hAnsi="Segoe UI Symbol" w:cs="Segoe UI Symbol"/>
                <w:sz w:val="20"/>
                <w:szCs w:val="26"/>
              </w:rPr>
              <w:t>☑</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大于</w:t>
            </w:r>
            <w:r w:rsidRPr="009C20A6">
              <w:rPr>
                <w:rFonts w:hint="eastAsia"/>
                <w:sz w:val="21"/>
                <w:szCs w:val="26"/>
              </w:rPr>
              <w:t>200m</w:t>
            </w:r>
            <w:r w:rsidRPr="009C20A6">
              <w:rPr>
                <w:rFonts w:hint="eastAsia"/>
                <w:sz w:val="21"/>
                <w:szCs w:val="26"/>
              </w:rPr>
              <w:t>□</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小于</w:t>
            </w:r>
            <w:r w:rsidRPr="009C20A6">
              <w:rPr>
                <w:rFonts w:hint="eastAsia"/>
                <w:sz w:val="21"/>
                <w:szCs w:val="26"/>
              </w:rPr>
              <w:t>200m</w:t>
            </w:r>
            <w:r w:rsidRPr="009C20A6">
              <w:rPr>
                <w:rFonts w:hint="eastAsia"/>
                <w:sz w:val="21"/>
                <w:szCs w:val="26"/>
              </w:rPr>
              <w:t>□</w:t>
            </w:r>
          </w:p>
        </w:tc>
      </w:tr>
      <w:tr w:rsidR="009C20A6" w:rsidRPr="009C20A6" w14:paraId="28296B8C" w14:textId="77777777" w:rsidTr="00216309">
        <w:trPr>
          <w:jc w:val="center"/>
        </w:trPr>
        <w:tc>
          <w:tcPr>
            <w:tcW w:w="1129" w:type="dxa"/>
            <w:vMerge/>
            <w:vAlign w:val="center"/>
          </w:tcPr>
          <w:p w14:paraId="3C282162" w14:textId="77777777" w:rsidR="008C18E9" w:rsidRPr="009C20A6" w:rsidRDefault="008C18E9" w:rsidP="008C18E9">
            <w:pPr>
              <w:spacing w:line="360" w:lineRule="exact"/>
              <w:ind w:firstLineChars="0" w:firstLine="0"/>
              <w:jc w:val="center"/>
              <w:rPr>
                <w:sz w:val="21"/>
                <w:szCs w:val="26"/>
              </w:rPr>
            </w:pPr>
          </w:p>
        </w:tc>
        <w:tc>
          <w:tcPr>
            <w:tcW w:w="1701" w:type="dxa"/>
            <w:vAlign w:val="center"/>
          </w:tcPr>
          <w:p w14:paraId="6A957AD3"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预测因子</w:t>
            </w:r>
          </w:p>
        </w:tc>
        <w:tc>
          <w:tcPr>
            <w:tcW w:w="5890" w:type="dxa"/>
            <w:vAlign w:val="center"/>
          </w:tcPr>
          <w:p w14:paraId="0395E2C6" w14:textId="77777777" w:rsidR="008C18E9" w:rsidRPr="009C20A6" w:rsidRDefault="008C18E9" w:rsidP="008C18E9">
            <w:pPr>
              <w:spacing w:line="360" w:lineRule="exact"/>
              <w:ind w:firstLineChars="0" w:firstLine="0"/>
              <w:rPr>
                <w:sz w:val="21"/>
                <w:szCs w:val="26"/>
              </w:rPr>
            </w:pPr>
            <w:r w:rsidRPr="009C20A6">
              <w:rPr>
                <w:rFonts w:hint="eastAsia"/>
                <w:sz w:val="21"/>
                <w:szCs w:val="26"/>
              </w:rPr>
              <w:t>等效连续</w:t>
            </w:r>
            <w:r w:rsidRPr="009C20A6">
              <w:rPr>
                <w:rFonts w:hint="eastAsia"/>
                <w:sz w:val="21"/>
                <w:szCs w:val="26"/>
              </w:rPr>
              <w:t>A</w:t>
            </w:r>
            <w:r w:rsidRPr="009C20A6">
              <w:rPr>
                <w:rFonts w:hint="eastAsia"/>
                <w:sz w:val="21"/>
                <w:szCs w:val="26"/>
              </w:rPr>
              <w:t>声级</w:t>
            </w:r>
            <w:r w:rsidRPr="009C20A6">
              <w:rPr>
                <w:rFonts w:ascii="Segoe UI Symbol" w:hAnsi="Segoe UI Symbol" w:cs="Segoe UI Symbol"/>
                <w:sz w:val="20"/>
                <w:szCs w:val="26"/>
              </w:rPr>
              <w:t>☑</w:t>
            </w:r>
            <w:r w:rsidRPr="009C20A6">
              <w:rPr>
                <w:rFonts w:ascii="宋体" w:hAnsi="宋体"/>
                <w:sz w:val="21"/>
                <w:szCs w:val="26"/>
              </w:rPr>
              <w:t xml:space="preserve">  </w:t>
            </w:r>
            <w:r w:rsidRPr="009C20A6">
              <w:rPr>
                <w:rFonts w:hint="eastAsia"/>
                <w:sz w:val="21"/>
                <w:szCs w:val="26"/>
              </w:rPr>
              <w:t>最大</w:t>
            </w:r>
            <w:r w:rsidRPr="009C20A6">
              <w:rPr>
                <w:rFonts w:hint="eastAsia"/>
                <w:sz w:val="21"/>
                <w:szCs w:val="26"/>
              </w:rPr>
              <w:t>A</w:t>
            </w:r>
            <w:r w:rsidRPr="009C20A6">
              <w:rPr>
                <w:rFonts w:hint="eastAsia"/>
                <w:sz w:val="21"/>
                <w:szCs w:val="26"/>
              </w:rPr>
              <w:t>声级□</w:t>
            </w:r>
            <w:r w:rsidRPr="009C20A6">
              <w:rPr>
                <w:rFonts w:ascii="宋体" w:hAnsi="宋体"/>
                <w:sz w:val="21"/>
                <w:szCs w:val="26"/>
              </w:rPr>
              <w:t xml:space="preserve">  </w:t>
            </w:r>
            <w:r w:rsidRPr="009C20A6">
              <w:rPr>
                <w:rFonts w:hint="eastAsia"/>
                <w:sz w:val="21"/>
                <w:szCs w:val="26"/>
              </w:rPr>
              <w:t>计权等效连续感觉噪声级□</w:t>
            </w:r>
          </w:p>
        </w:tc>
      </w:tr>
      <w:tr w:rsidR="009C20A6" w:rsidRPr="009C20A6" w14:paraId="70CDA156" w14:textId="77777777" w:rsidTr="00216309">
        <w:trPr>
          <w:jc w:val="center"/>
        </w:trPr>
        <w:tc>
          <w:tcPr>
            <w:tcW w:w="1129" w:type="dxa"/>
            <w:vMerge/>
            <w:vAlign w:val="center"/>
          </w:tcPr>
          <w:p w14:paraId="580F9461" w14:textId="77777777" w:rsidR="008C18E9" w:rsidRPr="009C20A6" w:rsidRDefault="008C18E9" w:rsidP="008C18E9">
            <w:pPr>
              <w:spacing w:line="360" w:lineRule="exact"/>
              <w:ind w:firstLineChars="0" w:firstLine="0"/>
              <w:jc w:val="center"/>
              <w:rPr>
                <w:sz w:val="21"/>
                <w:szCs w:val="26"/>
              </w:rPr>
            </w:pPr>
          </w:p>
        </w:tc>
        <w:tc>
          <w:tcPr>
            <w:tcW w:w="1701" w:type="dxa"/>
            <w:vAlign w:val="center"/>
          </w:tcPr>
          <w:p w14:paraId="68BC21C1"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厂界噪声贡献值</w:t>
            </w:r>
          </w:p>
        </w:tc>
        <w:tc>
          <w:tcPr>
            <w:tcW w:w="5890" w:type="dxa"/>
            <w:vAlign w:val="center"/>
          </w:tcPr>
          <w:p w14:paraId="1467E51F" w14:textId="77777777" w:rsidR="008C18E9" w:rsidRPr="009C20A6" w:rsidRDefault="008C18E9" w:rsidP="008C18E9">
            <w:pPr>
              <w:spacing w:line="360" w:lineRule="exact"/>
              <w:ind w:firstLineChars="0" w:firstLine="0"/>
              <w:rPr>
                <w:sz w:val="21"/>
                <w:szCs w:val="26"/>
              </w:rPr>
            </w:pPr>
            <w:r w:rsidRPr="009C20A6">
              <w:rPr>
                <w:rFonts w:hint="eastAsia"/>
                <w:sz w:val="21"/>
                <w:szCs w:val="26"/>
              </w:rPr>
              <w:t>达标</w:t>
            </w:r>
            <w:r w:rsidRPr="009C20A6">
              <w:rPr>
                <w:rFonts w:ascii="Segoe UI Symbol" w:hAnsi="Segoe UI Symbol" w:cs="Segoe UI Symbol"/>
                <w:sz w:val="20"/>
                <w:szCs w:val="26"/>
              </w:rPr>
              <w:t>☑</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ascii="宋体" w:hAnsi="宋体" w:hint="eastAsia"/>
                <w:sz w:val="21"/>
                <w:szCs w:val="26"/>
              </w:rPr>
              <w:t>不</w:t>
            </w:r>
            <w:r w:rsidRPr="009C20A6">
              <w:rPr>
                <w:rFonts w:hint="eastAsia"/>
                <w:sz w:val="21"/>
                <w:szCs w:val="26"/>
              </w:rPr>
              <w:t>达标□</w:t>
            </w:r>
          </w:p>
        </w:tc>
      </w:tr>
      <w:tr w:rsidR="009C20A6" w:rsidRPr="009C20A6" w14:paraId="4EDC381F" w14:textId="77777777" w:rsidTr="00216309">
        <w:trPr>
          <w:jc w:val="center"/>
        </w:trPr>
        <w:tc>
          <w:tcPr>
            <w:tcW w:w="1129" w:type="dxa"/>
            <w:vMerge/>
            <w:vAlign w:val="center"/>
          </w:tcPr>
          <w:p w14:paraId="1BB36099" w14:textId="77777777" w:rsidR="008C18E9" w:rsidRPr="009C20A6" w:rsidRDefault="008C18E9" w:rsidP="008C18E9">
            <w:pPr>
              <w:spacing w:line="360" w:lineRule="exact"/>
              <w:ind w:firstLineChars="0" w:firstLine="0"/>
              <w:jc w:val="center"/>
              <w:rPr>
                <w:sz w:val="21"/>
                <w:szCs w:val="26"/>
              </w:rPr>
            </w:pPr>
          </w:p>
        </w:tc>
        <w:tc>
          <w:tcPr>
            <w:tcW w:w="1701" w:type="dxa"/>
            <w:vAlign w:val="center"/>
          </w:tcPr>
          <w:p w14:paraId="4B8D86E7"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声环境保护目标处噪声值</w:t>
            </w:r>
          </w:p>
        </w:tc>
        <w:tc>
          <w:tcPr>
            <w:tcW w:w="5890" w:type="dxa"/>
            <w:vAlign w:val="center"/>
          </w:tcPr>
          <w:p w14:paraId="0F7D2409" w14:textId="77777777" w:rsidR="008C18E9" w:rsidRPr="009C20A6" w:rsidRDefault="008C18E9" w:rsidP="008C18E9">
            <w:pPr>
              <w:spacing w:line="360" w:lineRule="exact"/>
              <w:ind w:firstLineChars="0" w:firstLine="0"/>
              <w:rPr>
                <w:sz w:val="21"/>
                <w:szCs w:val="26"/>
              </w:rPr>
            </w:pPr>
            <w:r w:rsidRPr="009C20A6">
              <w:rPr>
                <w:rFonts w:hint="eastAsia"/>
                <w:sz w:val="21"/>
                <w:szCs w:val="26"/>
              </w:rPr>
              <w:t>达标</w:t>
            </w:r>
            <w:r w:rsidRPr="009C20A6">
              <w:rPr>
                <w:rFonts w:ascii="Segoe UI Symbol" w:hAnsi="Segoe UI Symbol" w:cs="Segoe UI Symbol"/>
                <w:sz w:val="20"/>
                <w:szCs w:val="26"/>
              </w:rPr>
              <w:t>☑</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ascii="宋体" w:hAnsi="宋体" w:hint="eastAsia"/>
                <w:sz w:val="21"/>
                <w:szCs w:val="26"/>
              </w:rPr>
              <w:t>不</w:t>
            </w:r>
            <w:r w:rsidRPr="009C20A6">
              <w:rPr>
                <w:rFonts w:hint="eastAsia"/>
                <w:sz w:val="21"/>
                <w:szCs w:val="26"/>
              </w:rPr>
              <w:t>达标□</w:t>
            </w:r>
          </w:p>
        </w:tc>
      </w:tr>
      <w:tr w:rsidR="009C20A6" w:rsidRPr="009C20A6" w14:paraId="06A13EA2" w14:textId="77777777" w:rsidTr="00216309">
        <w:trPr>
          <w:jc w:val="center"/>
        </w:trPr>
        <w:tc>
          <w:tcPr>
            <w:tcW w:w="1129" w:type="dxa"/>
            <w:vMerge w:val="restart"/>
            <w:vAlign w:val="center"/>
          </w:tcPr>
          <w:p w14:paraId="7161E8B5"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环境监测计划</w:t>
            </w:r>
          </w:p>
        </w:tc>
        <w:tc>
          <w:tcPr>
            <w:tcW w:w="1701" w:type="dxa"/>
            <w:vAlign w:val="center"/>
          </w:tcPr>
          <w:p w14:paraId="542953BA"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排放监测</w:t>
            </w:r>
          </w:p>
        </w:tc>
        <w:tc>
          <w:tcPr>
            <w:tcW w:w="5890" w:type="dxa"/>
            <w:vAlign w:val="center"/>
          </w:tcPr>
          <w:p w14:paraId="507DD6AB" w14:textId="77777777" w:rsidR="008C18E9" w:rsidRPr="009C20A6" w:rsidRDefault="008C18E9" w:rsidP="008C18E9">
            <w:pPr>
              <w:spacing w:line="360" w:lineRule="exact"/>
              <w:ind w:firstLineChars="0" w:firstLine="0"/>
              <w:rPr>
                <w:sz w:val="21"/>
                <w:szCs w:val="26"/>
              </w:rPr>
            </w:pPr>
            <w:r w:rsidRPr="009C20A6">
              <w:rPr>
                <w:rFonts w:hint="eastAsia"/>
                <w:sz w:val="21"/>
                <w:szCs w:val="26"/>
              </w:rPr>
              <w:t>厂界监测</w:t>
            </w:r>
            <w:r w:rsidRPr="009C20A6">
              <w:rPr>
                <w:rFonts w:ascii="Segoe UI Symbol" w:hAnsi="Segoe UI Symbol" w:cs="Segoe UI Symbol"/>
                <w:sz w:val="20"/>
                <w:szCs w:val="26"/>
              </w:rPr>
              <w:t>☑</w:t>
            </w:r>
            <w:r w:rsidRPr="009C20A6">
              <w:rPr>
                <w:rFonts w:ascii="宋体" w:hAnsi="宋体"/>
                <w:sz w:val="21"/>
                <w:szCs w:val="26"/>
              </w:rPr>
              <w:t xml:space="preserve">  </w:t>
            </w:r>
            <w:r w:rsidRPr="009C20A6">
              <w:rPr>
                <w:rFonts w:hint="eastAsia"/>
                <w:sz w:val="21"/>
                <w:szCs w:val="26"/>
              </w:rPr>
              <w:t>固定位置监测□</w:t>
            </w:r>
            <w:r w:rsidRPr="009C20A6">
              <w:rPr>
                <w:rFonts w:ascii="宋体" w:hAnsi="宋体"/>
                <w:sz w:val="21"/>
                <w:szCs w:val="26"/>
              </w:rPr>
              <w:t xml:space="preserve">  </w:t>
            </w:r>
            <w:r w:rsidRPr="009C20A6">
              <w:rPr>
                <w:rFonts w:hint="eastAsia"/>
                <w:sz w:val="21"/>
                <w:szCs w:val="26"/>
              </w:rPr>
              <w:t>自动监测□</w:t>
            </w:r>
            <w:r w:rsidRPr="009C20A6">
              <w:rPr>
                <w:rFonts w:ascii="宋体" w:hAnsi="宋体"/>
                <w:sz w:val="21"/>
                <w:szCs w:val="26"/>
              </w:rPr>
              <w:t xml:space="preserve">  </w:t>
            </w:r>
            <w:r w:rsidRPr="009C20A6">
              <w:rPr>
                <w:rFonts w:hint="eastAsia"/>
                <w:sz w:val="21"/>
                <w:szCs w:val="26"/>
              </w:rPr>
              <w:t>手动监测</w:t>
            </w:r>
            <w:r w:rsidRPr="009C20A6">
              <w:rPr>
                <w:rFonts w:ascii="Segoe UI Symbol" w:hAnsi="Segoe UI Symbol" w:cs="Segoe UI Symbol"/>
                <w:sz w:val="20"/>
                <w:szCs w:val="26"/>
              </w:rPr>
              <w:t>☑</w:t>
            </w:r>
          </w:p>
        </w:tc>
      </w:tr>
      <w:tr w:rsidR="009C20A6" w:rsidRPr="009C20A6" w14:paraId="3F279831" w14:textId="77777777" w:rsidTr="00216309">
        <w:trPr>
          <w:jc w:val="center"/>
        </w:trPr>
        <w:tc>
          <w:tcPr>
            <w:tcW w:w="1129" w:type="dxa"/>
            <w:vMerge/>
            <w:vAlign w:val="center"/>
          </w:tcPr>
          <w:p w14:paraId="72EC7E87" w14:textId="77777777" w:rsidR="008C18E9" w:rsidRPr="009C20A6" w:rsidRDefault="008C18E9" w:rsidP="008C18E9">
            <w:pPr>
              <w:spacing w:line="360" w:lineRule="exact"/>
              <w:ind w:firstLineChars="0" w:firstLine="0"/>
              <w:jc w:val="center"/>
              <w:rPr>
                <w:sz w:val="21"/>
                <w:szCs w:val="26"/>
              </w:rPr>
            </w:pPr>
          </w:p>
        </w:tc>
        <w:tc>
          <w:tcPr>
            <w:tcW w:w="1701" w:type="dxa"/>
            <w:vAlign w:val="center"/>
          </w:tcPr>
          <w:p w14:paraId="75BEEB4A"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声环境保护目标处噪声监测</w:t>
            </w:r>
          </w:p>
        </w:tc>
        <w:tc>
          <w:tcPr>
            <w:tcW w:w="5890" w:type="dxa"/>
            <w:vAlign w:val="center"/>
          </w:tcPr>
          <w:p w14:paraId="3855659A" w14:textId="77777777" w:rsidR="008C18E9" w:rsidRPr="009C20A6" w:rsidRDefault="008C18E9" w:rsidP="008C18E9">
            <w:pPr>
              <w:spacing w:line="360" w:lineRule="exact"/>
              <w:ind w:firstLineChars="0" w:firstLine="0"/>
              <w:rPr>
                <w:sz w:val="21"/>
                <w:szCs w:val="26"/>
              </w:rPr>
            </w:pPr>
            <w:r w:rsidRPr="009C20A6">
              <w:rPr>
                <w:rFonts w:hint="eastAsia"/>
                <w:sz w:val="21"/>
                <w:szCs w:val="26"/>
              </w:rPr>
              <w:t>监测因子：（）</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监测点位数（）</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无监测</w:t>
            </w:r>
            <w:r w:rsidRPr="009C20A6">
              <w:rPr>
                <w:rFonts w:ascii="Segoe UI Symbol" w:hAnsi="Segoe UI Symbol" w:cs="Segoe UI Symbol"/>
                <w:sz w:val="20"/>
                <w:szCs w:val="26"/>
              </w:rPr>
              <w:t>☑</w:t>
            </w:r>
          </w:p>
        </w:tc>
      </w:tr>
      <w:tr w:rsidR="008C18E9" w:rsidRPr="009C20A6" w14:paraId="6EE8A731" w14:textId="77777777" w:rsidTr="00216309">
        <w:trPr>
          <w:jc w:val="center"/>
        </w:trPr>
        <w:tc>
          <w:tcPr>
            <w:tcW w:w="1129" w:type="dxa"/>
            <w:vAlign w:val="center"/>
          </w:tcPr>
          <w:p w14:paraId="6D066212"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评价结论</w:t>
            </w:r>
          </w:p>
        </w:tc>
        <w:tc>
          <w:tcPr>
            <w:tcW w:w="1701" w:type="dxa"/>
            <w:vAlign w:val="center"/>
          </w:tcPr>
          <w:p w14:paraId="28ED3750"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环境影响</w:t>
            </w:r>
          </w:p>
        </w:tc>
        <w:tc>
          <w:tcPr>
            <w:tcW w:w="5890" w:type="dxa"/>
            <w:vAlign w:val="center"/>
          </w:tcPr>
          <w:p w14:paraId="2F6FCBC2" w14:textId="77777777" w:rsidR="008C18E9" w:rsidRPr="009C20A6" w:rsidRDefault="008C18E9" w:rsidP="008C18E9">
            <w:pPr>
              <w:spacing w:line="360" w:lineRule="exact"/>
              <w:ind w:firstLineChars="0" w:firstLine="0"/>
              <w:rPr>
                <w:sz w:val="21"/>
                <w:szCs w:val="26"/>
              </w:rPr>
            </w:pPr>
            <w:r w:rsidRPr="009C20A6">
              <w:rPr>
                <w:rFonts w:hint="eastAsia"/>
                <w:sz w:val="21"/>
                <w:szCs w:val="26"/>
              </w:rPr>
              <w:t>可行</w:t>
            </w:r>
            <w:r w:rsidRPr="009C20A6">
              <w:rPr>
                <w:rFonts w:ascii="Segoe UI Symbol" w:hAnsi="Segoe UI Symbol" w:cs="Segoe UI Symbol"/>
                <w:sz w:val="20"/>
                <w:szCs w:val="26"/>
              </w:rPr>
              <w:t>☑</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ascii="宋体" w:hAnsi="宋体" w:hint="eastAsia"/>
                <w:sz w:val="21"/>
                <w:szCs w:val="26"/>
              </w:rPr>
              <w:t>不</w:t>
            </w:r>
            <w:r w:rsidRPr="009C20A6">
              <w:rPr>
                <w:rFonts w:hint="eastAsia"/>
                <w:sz w:val="21"/>
                <w:szCs w:val="26"/>
              </w:rPr>
              <w:t>可行□</w:t>
            </w:r>
          </w:p>
        </w:tc>
      </w:tr>
    </w:tbl>
    <w:p w14:paraId="6E62FB35" w14:textId="41BD7AAE" w:rsidR="008C18E9" w:rsidRPr="009C20A6" w:rsidRDefault="008C18E9" w:rsidP="00F40AF8">
      <w:pPr>
        <w:ind w:firstLine="480"/>
      </w:pPr>
    </w:p>
    <w:p w14:paraId="45CF0D52" w14:textId="7548987A" w:rsidR="001B0267" w:rsidRPr="009C20A6" w:rsidRDefault="001B0267" w:rsidP="008C18E9">
      <w:pPr>
        <w:pStyle w:val="2"/>
      </w:pPr>
      <w:bookmarkStart w:id="136" w:name="_Toc214552552"/>
      <w:r w:rsidRPr="009C20A6">
        <w:t>固体废物环境影响分析</w:t>
      </w:r>
      <w:bookmarkEnd w:id="136"/>
    </w:p>
    <w:p w14:paraId="5B8EA1AB" w14:textId="77777777" w:rsidR="000F1018" w:rsidRPr="009C20A6" w:rsidRDefault="000F1018" w:rsidP="000F1018">
      <w:pPr>
        <w:ind w:firstLine="480"/>
      </w:pPr>
      <w:r w:rsidRPr="009C20A6">
        <w:rPr>
          <w:rFonts w:hint="eastAsia"/>
        </w:rPr>
        <w:t>（</w:t>
      </w:r>
      <w:r w:rsidRPr="009C20A6">
        <w:rPr>
          <w:rFonts w:hint="eastAsia"/>
        </w:rPr>
        <w:t>1</w:t>
      </w:r>
      <w:r w:rsidRPr="009C20A6">
        <w:rPr>
          <w:rFonts w:hint="eastAsia"/>
        </w:rPr>
        <w:t>）</w:t>
      </w:r>
      <w:r w:rsidRPr="009C20A6">
        <w:t>病害动物</w:t>
      </w:r>
      <w:r w:rsidRPr="009C20A6">
        <w:rPr>
          <w:rFonts w:hint="eastAsia"/>
        </w:rPr>
        <w:t>及不合格品、不宜食用动物组织</w:t>
      </w:r>
    </w:p>
    <w:p w14:paraId="09DCF863" w14:textId="2E76F2F4" w:rsidR="000F1018" w:rsidRPr="009C20A6" w:rsidRDefault="000F1018" w:rsidP="000F1018">
      <w:pPr>
        <w:ind w:firstLine="480"/>
      </w:pPr>
      <w:r w:rsidRPr="009C20A6">
        <w:rPr>
          <w:rFonts w:hint="eastAsia"/>
        </w:rPr>
        <w:t>运行过程中一旦发现病猪，立即进入急宰间急宰，清洗消毒后存入病猪及不合格品暂存间冷藏冷冻，检疫不合格肉品在清洗消毒后也即刻转移至该房间冷藏，再采用</w:t>
      </w:r>
      <w:r w:rsidR="00227248" w:rsidRPr="009C20A6">
        <w:rPr>
          <w:rFonts w:hint="eastAsia"/>
        </w:rPr>
        <w:t>干化法</w:t>
      </w:r>
      <w:r w:rsidRPr="009C20A6">
        <w:rPr>
          <w:rFonts w:hint="eastAsia"/>
        </w:rPr>
        <w:t>进行处置（处理工艺详见“</w:t>
      </w:r>
      <w:r w:rsidRPr="009C20A6">
        <w:rPr>
          <w:rFonts w:hint="eastAsia"/>
        </w:rPr>
        <w:t>3</w:t>
      </w:r>
      <w:r w:rsidRPr="009C20A6">
        <w:t xml:space="preserve">.1.3 </w:t>
      </w:r>
      <w:r w:rsidRPr="009C20A6">
        <w:t>病害动物及不可食用部分无害化处理工艺流程</w:t>
      </w:r>
      <w:r w:rsidRPr="009C20A6">
        <w:rPr>
          <w:rFonts w:hint="eastAsia"/>
        </w:rPr>
        <w:t>”），处理后的肉骨粉、油脂外售饲料厂家。</w:t>
      </w:r>
    </w:p>
    <w:p w14:paraId="7D31AA94" w14:textId="5C569046" w:rsidR="000F1018" w:rsidRPr="009C20A6" w:rsidRDefault="000F1018" w:rsidP="000F1018">
      <w:pPr>
        <w:ind w:firstLine="480"/>
      </w:pPr>
      <w:r w:rsidRPr="009C20A6">
        <w:rPr>
          <w:rFonts w:hint="eastAsia"/>
        </w:rPr>
        <w:t>化制烘干一体机</w:t>
      </w:r>
      <w:r w:rsidRPr="009C20A6">
        <w:t>处理温度</w:t>
      </w:r>
      <w:r w:rsidRPr="009C20A6">
        <w:rPr>
          <w:rFonts w:hint="eastAsia"/>
        </w:rPr>
        <w:t>1</w:t>
      </w:r>
      <w:r w:rsidRPr="009C20A6">
        <w:t>50℃</w:t>
      </w:r>
      <w:r w:rsidRPr="009C20A6">
        <w:rPr>
          <w:rFonts w:hint="eastAsia"/>
        </w:rPr>
        <w:t>、</w:t>
      </w:r>
      <w:r w:rsidRPr="009C20A6">
        <w:t>压力</w:t>
      </w:r>
      <w:r w:rsidRPr="009C20A6">
        <w:rPr>
          <w:rFonts w:hint="eastAsia"/>
        </w:rPr>
        <w:t>0</w:t>
      </w:r>
      <w:r w:rsidRPr="009C20A6">
        <w:t>.5MPa</w:t>
      </w:r>
      <w:r w:rsidRPr="009C20A6">
        <w:rPr>
          <w:rFonts w:hint="eastAsia"/>
        </w:rPr>
        <w:t>，</w:t>
      </w:r>
      <w:r w:rsidRPr="009C20A6">
        <w:t>处理时间</w:t>
      </w:r>
      <w:r w:rsidR="00192C1D" w:rsidRPr="009C20A6">
        <w:t>4h</w:t>
      </w:r>
      <w:r w:rsidRPr="009C20A6">
        <w:rPr>
          <w:rFonts w:hint="eastAsia"/>
        </w:rPr>
        <w:t>，处理工艺符合《病死动物无害化处理技术规范》（农医发〔</w:t>
      </w:r>
      <w:r w:rsidRPr="009C20A6">
        <w:rPr>
          <w:rFonts w:hint="eastAsia"/>
        </w:rPr>
        <w:t>2013</w:t>
      </w:r>
      <w:r w:rsidRPr="009C20A6">
        <w:rPr>
          <w:rFonts w:hint="eastAsia"/>
        </w:rPr>
        <w:t>〕</w:t>
      </w:r>
      <w:r w:rsidRPr="009C20A6">
        <w:rPr>
          <w:rFonts w:hint="eastAsia"/>
        </w:rPr>
        <w:t>34</w:t>
      </w:r>
      <w:r w:rsidRPr="009C20A6">
        <w:rPr>
          <w:rFonts w:hint="eastAsia"/>
        </w:rPr>
        <w:t>号）有关规定，处理工艺可行。</w:t>
      </w:r>
    </w:p>
    <w:p w14:paraId="7569EDF1" w14:textId="77777777" w:rsidR="000F1018" w:rsidRPr="009C20A6" w:rsidRDefault="000F1018" w:rsidP="000F1018">
      <w:pPr>
        <w:ind w:firstLine="480"/>
      </w:pPr>
      <w:r w:rsidRPr="009C20A6">
        <w:rPr>
          <w:rFonts w:hint="eastAsia"/>
        </w:rPr>
        <w:t>（</w:t>
      </w:r>
      <w:r w:rsidRPr="009C20A6">
        <w:rPr>
          <w:rFonts w:hint="eastAsia"/>
        </w:rPr>
        <w:t>2</w:t>
      </w:r>
      <w:r w:rsidRPr="009C20A6">
        <w:rPr>
          <w:rFonts w:hint="eastAsia"/>
        </w:rPr>
        <w:t>）肠胃内容物、粪便</w:t>
      </w:r>
    </w:p>
    <w:p w14:paraId="7CC6E39E" w14:textId="77777777" w:rsidR="000F1018" w:rsidRPr="009C20A6" w:rsidRDefault="000F1018" w:rsidP="000F1018">
      <w:pPr>
        <w:ind w:firstLine="480"/>
      </w:pPr>
      <w:r w:rsidRPr="009C20A6">
        <w:rPr>
          <w:rFonts w:hint="eastAsia"/>
        </w:rPr>
        <w:t>肠胃内容物：在屠宰车间设多个收集桶（单个桶有效容积约</w:t>
      </w:r>
      <w:r w:rsidRPr="009C20A6">
        <w:rPr>
          <w:rFonts w:hint="eastAsia"/>
        </w:rPr>
        <w:t>0.4m</w:t>
      </w:r>
      <w:r w:rsidRPr="009C20A6">
        <w:rPr>
          <w:rFonts w:hint="eastAsia"/>
          <w:vertAlign w:val="superscript"/>
        </w:rPr>
        <w:t>3</w:t>
      </w:r>
      <w:r w:rsidRPr="009C20A6">
        <w:rPr>
          <w:rFonts w:hint="eastAsia"/>
        </w:rPr>
        <w:t>），用于屠体清理过程中产生的肠胃内容物收集，然后人工转运至污泥暂存间。肠胃内容物与粪便每天交有机肥生产企业进行有机肥生产，日产日清。</w:t>
      </w:r>
    </w:p>
    <w:p w14:paraId="751715E9" w14:textId="314BBE94" w:rsidR="000F1018" w:rsidRPr="009C20A6" w:rsidRDefault="000F1018" w:rsidP="000F1018">
      <w:pPr>
        <w:ind w:firstLine="480"/>
      </w:pPr>
      <w:r w:rsidRPr="009C20A6">
        <w:rPr>
          <w:rFonts w:hint="eastAsia"/>
        </w:rPr>
        <w:t>粪便：</w:t>
      </w:r>
      <w:r w:rsidR="007E0800" w:rsidRPr="009C20A6">
        <w:rPr>
          <w:rFonts w:hint="eastAsia"/>
        </w:rPr>
        <w:t>待宰间</w:t>
      </w:r>
      <w:r w:rsidR="000A5BAA" w:rsidRPr="009C20A6">
        <w:rPr>
          <w:rFonts w:hint="eastAsia"/>
        </w:rPr>
        <w:t>粪便</w:t>
      </w:r>
      <w:r w:rsidRPr="009C20A6">
        <w:rPr>
          <w:rFonts w:hint="eastAsia"/>
        </w:rPr>
        <w:t>日产日清，交有机肥生产企业堆肥处理。</w:t>
      </w:r>
    </w:p>
    <w:p w14:paraId="11497812" w14:textId="0A76B0B8" w:rsidR="007F612F" w:rsidRPr="009C20A6" w:rsidRDefault="007F612F" w:rsidP="000F1018">
      <w:pPr>
        <w:ind w:firstLine="480"/>
      </w:pPr>
      <w:r w:rsidRPr="009C20A6">
        <w:rPr>
          <w:rFonts w:hint="eastAsia"/>
        </w:rPr>
        <w:t>（</w:t>
      </w:r>
      <w:r w:rsidRPr="009C20A6">
        <w:rPr>
          <w:rFonts w:hint="eastAsia"/>
        </w:rPr>
        <w:t>3</w:t>
      </w:r>
      <w:r w:rsidRPr="009C20A6">
        <w:rPr>
          <w:rFonts w:hint="eastAsia"/>
        </w:rPr>
        <w:t>）</w:t>
      </w:r>
      <w:r w:rsidR="00C11BB3" w:rsidRPr="009C20A6">
        <w:rPr>
          <w:rFonts w:hint="eastAsia"/>
        </w:rPr>
        <w:t>废弃</w:t>
      </w:r>
      <w:r w:rsidRPr="009C20A6">
        <w:rPr>
          <w:rFonts w:hint="eastAsia"/>
        </w:rPr>
        <w:t>包装材料：</w:t>
      </w:r>
      <w:r w:rsidRPr="009C20A6">
        <w:t>交物资公司回收处理</w:t>
      </w:r>
      <w:r w:rsidRPr="009C20A6">
        <w:rPr>
          <w:rFonts w:hint="eastAsia"/>
        </w:rPr>
        <w:t>。</w:t>
      </w:r>
    </w:p>
    <w:p w14:paraId="58F7DD8F" w14:textId="332C51D9" w:rsidR="000F1018" w:rsidRPr="009C20A6" w:rsidRDefault="00680474" w:rsidP="000F1018">
      <w:pPr>
        <w:ind w:firstLine="480"/>
      </w:pPr>
      <w:r w:rsidRPr="009C20A6">
        <w:rPr>
          <w:rFonts w:hint="eastAsia"/>
        </w:rPr>
        <w:t>（</w:t>
      </w:r>
      <w:r w:rsidR="007F612F" w:rsidRPr="009C20A6">
        <w:t>4</w:t>
      </w:r>
      <w:r w:rsidRPr="009C20A6">
        <w:rPr>
          <w:rFonts w:hint="eastAsia"/>
        </w:rPr>
        <w:t>）</w:t>
      </w:r>
      <w:r w:rsidR="000F1018" w:rsidRPr="009C20A6">
        <w:rPr>
          <w:rFonts w:hint="eastAsia"/>
        </w:rPr>
        <w:t>污水处理站污泥：每天清理格栅机栅渣，定期清掏污水处理站污泥，将栅渣、压滤后的污泥临时堆在污泥暂存间，交城市生活垃圾填埋场处置。项目设</w:t>
      </w:r>
      <w:r w:rsidR="000F1018" w:rsidRPr="009C20A6">
        <w:rPr>
          <w:rFonts w:hint="eastAsia"/>
        </w:rPr>
        <w:t>1</w:t>
      </w:r>
      <w:r w:rsidR="000F1018" w:rsidRPr="009C20A6">
        <w:rPr>
          <w:rFonts w:hint="eastAsia"/>
        </w:rPr>
        <w:t>间污泥暂存间，用于厂区粪便及压滤后的污泥暂存。</w:t>
      </w:r>
    </w:p>
    <w:p w14:paraId="37FB9728" w14:textId="0ACF7B6D" w:rsidR="000F1018" w:rsidRPr="009C20A6" w:rsidRDefault="000F1018" w:rsidP="000F1018">
      <w:pPr>
        <w:ind w:firstLine="480"/>
      </w:pPr>
      <w:r w:rsidRPr="009C20A6">
        <w:rPr>
          <w:rFonts w:hint="eastAsia"/>
        </w:rPr>
        <w:t>（</w:t>
      </w:r>
      <w:r w:rsidR="007F612F" w:rsidRPr="009C20A6">
        <w:t>5</w:t>
      </w:r>
      <w:r w:rsidRPr="009C20A6">
        <w:rPr>
          <w:rFonts w:hint="eastAsia"/>
        </w:rPr>
        <w:t>）废离子交换树脂：由纯水设备公司定期更换并回收处理。</w:t>
      </w:r>
    </w:p>
    <w:p w14:paraId="1A55862F" w14:textId="36B93F45" w:rsidR="000F1018" w:rsidRPr="009C20A6" w:rsidRDefault="000F1018" w:rsidP="000F1018">
      <w:pPr>
        <w:ind w:firstLine="480"/>
      </w:pPr>
      <w:r w:rsidRPr="009C20A6">
        <w:t>（</w:t>
      </w:r>
      <w:r w:rsidR="007F612F" w:rsidRPr="009C20A6">
        <w:t>6</w:t>
      </w:r>
      <w:r w:rsidRPr="009C20A6">
        <w:t>）危险废物</w:t>
      </w:r>
    </w:p>
    <w:p w14:paraId="487D9047" w14:textId="69ED2D48" w:rsidR="000F1018" w:rsidRPr="009C20A6" w:rsidRDefault="000F1018" w:rsidP="000F1018">
      <w:pPr>
        <w:ind w:firstLine="480"/>
      </w:pPr>
      <w:r w:rsidRPr="009C20A6">
        <w:rPr>
          <w:rFonts w:hint="eastAsia"/>
        </w:rPr>
        <w:t>拟建项目危险废物包括检疫废物、废机油、含油废棉纱及手套，</w:t>
      </w:r>
      <w:r w:rsidRPr="009C20A6">
        <w:t>暂存于</w:t>
      </w:r>
      <w:r w:rsidR="007B0D96" w:rsidRPr="009C20A6">
        <w:t>危废贮存点</w:t>
      </w:r>
      <w:r w:rsidRPr="009C20A6">
        <w:t>内，定期交有资质单位收运和处置。</w:t>
      </w:r>
      <w:r w:rsidR="007B0D96" w:rsidRPr="009C20A6">
        <w:t>危废贮存点</w:t>
      </w:r>
      <w:r w:rsidRPr="009C20A6">
        <w:t>面积</w:t>
      </w:r>
      <w:r w:rsidRPr="009C20A6">
        <w:t>10m</w:t>
      </w:r>
      <w:r w:rsidRPr="009C20A6">
        <w:rPr>
          <w:vertAlign w:val="superscript"/>
        </w:rPr>
        <w:t>2</w:t>
      </w:r>
      <w:r w:rsidRPr="009C20A6">
        <w:t>。</w:t>
      </w:r>
      <w:r w:rsidRPr="009C20A6">
        <w:rPr>
          <w:rFonts w:ascii="宋体" w:hAnsi="宋体" w:hint="eastAsia"/>
        </w:rPr>
        <w:t>①</w:t>
      </w:r>
      <w:r w:rsidR="007B0D96" w:rsidRPr="009C20A6">
        <w:t>危废贮存点</w:t>
      </w:r>
      <w:r w:rsidRPr="009C20A6">
        <w:t>按《危险废物贮存污染控制标准》（</w:t>
      </w:r>
      <w:r w:rsidRPr="009C20A6">
        <w:t>GB18597-2023</w:t>
      </w:r>
      <w:r w:rsidRPr="009C20A6">
        <w:t>）中相关要求进行设计、运行和管理，</w:t>
      </w:r>
      <w:r w:rsidRPr="009C20A6">
        <w:rPr>
          <w:rFonts w:hint="eastAsia"/>
        </w:rPr>
        <w:t>做好防风、防晒、防雨、防漏、防渗、防腐措施。</w:t>
      </w:r>
      <w:r w:rsidRPr="009C20A6">
        <w:rPr>
          <w:rFonts w:ascii="宋体" w:hAnsi="宋体" w:hint="eastAsia"/>
        </w:rPr>
        <w:t>②</w:t>
      </w:r>
      <w:r w:rsidR="007B0D96" w:rsidRPr="009C20A6">
        <w:t>危废贮存点</w:t>
      </w:r>
      <w:r w:rsidRPr="009C20A6">
        <w:t>按《危险废物识别标志设置技术规范》（</w:t>
      </w:r>
      <w:r w:rsidRPr="009C20A6">
        <w:t>HJ 1276—2022</w:t>
      </w:r>
      <w:r w:rsidRPr="009C20A6">
        <w:t>）的规定设置识别标志。</w:t>
      </w:r>
      <w:r w:rsidRPr="009C20A6">
        <w:rPr>
          <w:rFonts w:ascii="宋体" w:hAnsi="宋体" w:hint="eastAsia"/>
        </w:rPr>
        <w:t>③</w:t>
      </w:r>
      <w:r w:rsidRPr="009C20A6">
        <w:t>危险废物产生、贮存、利用及转移应按照《危险废物管理计划和管理台账制定技术导则》（</w:t>
      </w:r>
      <w:r w:rsidRPr="009C20A6">
        <w:t>HJ 1259—2022</w:t>
      </w:r>
      <w:r w:rsidRPr="009C20A6">
        <w:t>）。危险废物贮存前应进行检查、核对、登记，按规定的标签填写危险废物。做好危险废物情况的记录，记录上须注明危险废物的名称、来源、数量、特性和包装容器的类别、入库日期、存放库位、废物出库日期及接收单位名称。</w:t>
      </w:r>
      <w:r w:rsidRPr="009C20A6">
        <w:rPr>
          <w:rFonts w:ascii="宋体" w:hAnsi="宋体" w:hint="eastAsia"/>
        </w:rPr>
        <w:t>④</w:t>
      </w:r>
      <w:r w:rsidRPr="009C20A6">
        <w:t>危险废物分类收集、分区存放，</w:t>
      </w:r>
      <w:r w:rsidRPr="009C20A6">
        <w:rPr>
          <w:rFonts w:hint="eastAsia"/>
        </w:rPr>
        <w:t>其中固态危险废物采用密封袋贮存，液态危险废物采用密闭桶装贮存，并置于防漏托盘之上。</w:t>
      </w:r>
      <w:r w:rsidRPr="009C20A6">
        <w:t>配备一定数量的干粉灭火器、消防</w:t>
      </w:r>
      <w:r w:rsidRPr="009C20A6">
        <w:rPr>
          <w:rFonts w:hint="eastAsia"/>
        </w:rPr>
        <w:t>砂、</w:t>
      </w:r>
      <w:r w:rsidRPr="009C20A6">
        <w:t>灭火毯等消防和应急设施与物资。</w:t>
      </w:r>
      <w:r w:rsidRPr="009C20A6">
        <w:rPr>
          <w:rFonts w:ascii="宋体" w:hAnsi="宋体" w:hint="eastAsia"/>
        </w:rPr>
        <w:t>⑤</w:t>
      </w:r>
      <w:r w:rsidRPr="009C20A6">
        <w:t>定期对所贮存的危险废物包装容器及贮存设施进行检查，发现破损，应及时采取措施清理更换。</w:t>
      </w:r>
    </w:p>
    <w:p w14:paraId="5440BE7A" w14:textId="1DC03354" w:rsidR="000F1018" w:rsidRPr="009C20A6" w:rsidRDefault="00680474" w:rsidP="000F1018">
      <w:pPr>
        <w:ind w:firstLine="480"/>
      </w:pPr>
      <w:r w:rsidRPr="009C20A6">
        <w:rPr>
          <w:rFonts w:hint="eastAsia"/>
        </w:rPr>
        <w:t>（</w:t>
      </w:r>
      <w:r w:rsidR="007F612F" w:rsidRPr="009C20A6">
        <w:t>7</w:t>
      </w:r>
      <w:r w:rsidRPr="009C20A6">
        <w:rPr>
          <w:rFonts w:hint="eastAsia"/>
        </w:rPr>
        <w:t>）</w:t>
      </w:r>
      <w:r w:rsidR="000F1018" w:rsidRPr="009C20A6">
        <w:rPr>
          <w:rFonts w:hint="eastAsia"/>
        </w:rPr>
        <w:t>生活垃圾</w:t>
      </w:r>
      <w:r w:rsidRPr="009C20A6">
        <w:rPr>
          <w:rFonts w:hint="eastAsia"/>
        </w:rPr>
        <w:t>：</w:t>
      </w:r>
      <w:r w:rsidR="000F1018" w:rsidRPr="009C20A6">
        <w:rPr>
          <w:rFonts w:hint="eastAsia"/>
        </w:rPr>
        <w:t>生活垃圾经分类收集后交当地环卫部门统一清运。</w:t>
      </w:r>
    </w:p>
    <w:p w14:paraId="7D0E7E1F" w14:textId="618204D5" w:rsidR="001B0267" w:rsidRPr="009C20A6" w:rsidRDefault="000F1018" w:rsidP="000F1018">
      <w:pPr>
        <w:ind w:firstLine="480"/>
      </w:pPr>
      <w:r w:rsidRPr="009C20A6">
        <w:rPr>
          <w:rFonts w:hint="eastAsia"/>
        </w:rPr>
        <w:t>可见，拟建项目产生的固体废物均得到了妥善处置，对外环境影响较小，不会对周围环境产生二次污染。只要在工作中，将各项处理措施落实，认真执行，可将固体废弃物对环境的污染降低到最小程度。</w:t>
      </w:r>
    </w:p>
    <w:p w14:paraId="559A54B5" w14:textId="23778B1C" w:rsidR="008C18E9" w:rsidRPr="009C20A6" w:rsidRDefault="008C18E9" w:rsidP="008C18E9">
      <w:pPr>
        <w:pStyle w:val="2"/>
      </w:pPr>
      <w:bookmarkStart w:id="137" w:name="_Toc214552553"/>
      <w:r w:rsidRPr="009C20A6">
        <w:t>生态环境影响分析</w:t>
      </w:r>
      <w:bookmarkEnd w:id="137"/>
    </w:p>
    <w:p w14:paraId="261395A1" w14:textId="102A89A4" w:rsidR="00A03883" w:rsidRPr="009C20A6" w:rsidRDefault="00A03883" w:rsidP="00A03883">
      <w:pPr>
        <w:ind w:firstLine="480"/>
      </w:pPr>
      <w:r w:rsidRPr="009C20A6">
        <w:rPr>
          <w:rFonts w:hint="eastAsia"/>
        </w:rPr>
        <w:t>本项目位于工业园区，用地性质为工业用地，但项目周边存在未征地开发的地块，仍保持原有的地形地貌，所以区域内有少量野生动物存在，主要有鸟类、小型蛇、老鼠等动物，由于项目位于工业园区，周边人为活动频繁，因此，此类野生动物的生活习性已和人类活动相适应。在运营期，生猪如果发生病疫，在处理不当的情况下有可能感染当地野生和家养动物，造成野生和家养动物死亡。在发生突发环境事件时，非正常排放的废水和废气也有可能会对周边区域的动物造成影响。本项目按照相关法律法规执行病疫防疫措施，并实施环境管理与监测计划，采取严格的风险防范措施后，只要加强管理和遵照执行，对当地野生和家养动物影响</w:t>
      </w:r>
      <w:r w:rsidR="000C5816" w:rsidRPr="009C20A6">
        <w:rPr>
          <w:rFonts w:hint="eastAsia"/>
        </w:rPr>
        <w:t>可接受</w:t>
      </w:r>
      <w:r w:rsidRPr="009C20A6">
        <w:rPr>
          <w:rFonts w:hint="eastAsia"/>
        </w:rPr>
        <w:t>。</w:t>
      </w:r>
    </w:p>
    <w:p w14:paraId="3C207DAD" w14:textId="2AFB8E2D" w:rsidR="008C18E9" w:rsidRPr="009C20A6" w:rsidRDefault="00A03883" w:rsidP="00A03883">
      <w:pPr>
        <w:ind w:firstLine="480"/>
      </w:pPr>
      <w:r w:rsidRPr="009C20A6">
        <w:rPr>
          <w:rFonts w:hint="eastAsia"/>
        </w:rPr>
        <w:t>项目周边未开发区域属于农村生态系统，项目评价区内植被以自然植被为主，但其结构相对简单，物种组成数量少，不属于自然植被密集区和人工林种植区，生态系统比较单一。本项目实施后采用多种绿化形式，保持该地区的覆绿面积，因此，本项目对自然植被影响</w:t>
      </w:r>
      <w:r w:rsidR="000C5816" w:rsidRPr="009C20A6">
        <w:rPr>
          <w:rFonts w:hint="eastAsia"/>
        </w:rPr>
        <w:t>可接受</w:t>
      </w:r>
      <w:r w:rsidRPr="009C20A6">
        <w:rPr>
          <w:rFonts w:hint="eastAsia"/>
        </w:rPr>
        <w:t>。</w:t>
      </w:r>
    </w:p>
    <w:p w14:paraId="7E24798C" w14:textId="67FAD651" w:rsidR="008C18E9" w:rsidRPr="009C20A6" w:rsidRDefault="008C18E9" w:rsidP="008C18E9">
      <w:pPr>
        <w:pStyle w:val="020"/>
        <w:spacing w:before="120"/>
      </w:pPr>
      <w:r w:rsidRPr="009C20A6">
        <w:t>表</w:t>
      </w:r>
      <w:r w:rsidRPr="009C20A6">
        <w:fldChar w:fldCharType="begin"/>
      </w:r>
      <w:r w:rsidRPr="009C20A6">
        <w:instrText>STYLEREF 2 \s</w:instrText>
      </w:r>
      <w:r w:rsidRPr="009C20A6">
        <w:fldChar w:fldCharType="separate"/>
      </w:r>
      <w:r w:rsidR="00CB539A" w:rsidRPr="009C20A6">
        <w:rPr>
          <w:noProof/>
        </w:rPr>
        <w:t>5.7</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1</w:t>
      </w:r>
      <w:r w:rsidRPr="009C20A6">
        <w:fldChar w:fldCharType="end"/>
      </w:r>
      <w:r w:rsidRPr="009C20A6">
        <w:t xml:space="preserve">  </w:t>
      </w:r>
      <w:r w:rsidRPr="009C20A6">
        <w:rPr>
          <w:rFonts w:hint="eastAsia"/>
        </w:rPr>
        <w:t>生态环境影响评价自查表</w:t>
      </w:r>
    </w:p>
    <w:tbl>
      <w:tblPr>
        <w:tblStyle w:val="47"/>
        <w:tblW w:w="5000" w:type="pct"/>
        <w:jc w:val="center"/>
        <w:tblCellMar>
          <w:left w:w="28" w:type="dxa"/>
          <w:right w:w="28" w:type="dxa"/>
        </w:tblCellMar>
        <w:tblLook w:val="04A0" w:firstRow="1" w:lastRow="0" w:firstColumn="1" w:lastColumn="0" w:noHBand="0" w:noVBand="1"/>
      </w:tblPr>
      <w:tblGrid>
        <w:gridCol w:w="988"/>
        <w:gridCol w:w="1134"/>
        <w:gridCol w:w="6598"/>
      </w:tblGrid>
      <w:tr w:rsidR="009C20A6" w:rsidRPr="009C20A6" w14:paraId="7710E7CF" w14:textId="77777777" w:rsidTr="00216309">
        <w:trPr>
          <w:jc w:val="center"/>
        </w:trPr>
        <w:tc>
          <w:tcPr>
            <w:tcW w:w="2122" w:type="dxa"/>
            <w:gridSpan w:val="2"/>
            <w:vAlign w:val="center"/>
          </w:tcPr>
          <w:p w14:paraId="5857FC0D"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工作内容</w:t>
            </w:r>
          </w:p>
        </w:tc>
        <w:tc>
          <w:tcPr>
            <w:tcW w:w="6598" w:type="dxa"/>
            <w:vAlign w:val="center"/>
          </w:tcPr>
          <w:p w14:paraId="426D52DE" w14:textId="77777777" w:rsidR="008C18E9" w:rsidRPr="009C20A6" w:rsidRDefault="008C18E9" w:rsidP="00A03883">
            <w:pPr>
              <w:spacing w:line="360" w:lineRule="exact"/>
              <w:ind w:firstLineChars="0" w:firstLine="0"/>
              <w:jc w:val="center"/>
              <w:rPr>
                <w:sz w:val="21"/>
                <w:szCs w:val="26"/>
              </w:rPr>
            </w:pPr>
            <w:r w:rsidRPr="009C20A6">
              <w:rPr>
                <w:rFonts w:hint="eastAsia"/>
                <w:sz w:val="21"/>
                <w:szCs w:val="26"/>
              </w:rPr>
              <w:t>自查项目</w:t>
            </w:r>
          </w:p>
        </w:tc>
      </w:tr>
      <w:tr w:rsidR="009C20A6" w:rsidRPr="009C20A6" w14:paraId="5B6B3F51" w14:textId="77777777" w:rsidTr="00216309">
        <w:trPr>
          <w:jc w:val="center"/>
        </w:trPr>
        <w:tc>
          <w:tcPr>
            <w:tcW w:w="988" w:type="dxa"/>
            <w:vMerge w:val="restart"/>
            <w:vAlign w:val="center"/>
          </w:tcPr>
          <w:p w14:paraId="5E99F63F"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生态影响识别</w:t>
            </w:r>
          </w:p>
        </w:tc>
        <w:tc>
          <w:tcPr>
            <w:tcW w:w="1134" w:type="dxa"/>
            <w:vAlign w:val="center"/>
          </w:tcPr>
          <w:p w14:paraId="5388A714"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生态保护目标</w:t>
            </w:r>
          </w:p>
        </w:tc>
        <w:tc>
          <w:tcPr>
            <w:tcW w:w="6598" w:type="dxa"/>
            <w:vAlign w:val="center"/>
          </w:tcPr>
          <w:p w14:paraId="3C7E7C16" w14:textId="77777777" w:rsidR="008C18E9" w:rsidRPr="009C20A6" w:rsidRDefault="008C18E9" w:rsidP="008C18E9">
            <w:pPr>
              <w:spacing w:line="360" w:lineRule="exact"/>
              <w:ind w:firstLineChars="0" w:firstLine="0"/>
              <w:rPr>
                <w:sz w:val="21"/>
                <w:szCs w:val="26"/>
              </w:rPr>
            </w:pPr>
            <w:r w:rsidRPr="009C20A6">
              <w:rPr>
                <w:rFonts w:hint="eastAsia"/>
                <w:sz w:val="21"/>
                <w:szCs w:val="26"/>
              </w:rPr>
              <w:t>重要物种□；国家公园□；自然保护区□；自然公园□；世界自然遗产□；生态保护红线□；重要生境□；其他具有重要生态功能、对保护生物多样性具有重要意义的区域□；其他□</w:t>
            </w:r>
          </w:p>
        </w:tc>
      </w:tr>
      <w:tr w:rsidR="009C20A6" w:rsidRPr="009C20A6" w14:paraId="2A1C1F03" w14:textId="77777777" w:rsidTr="00216309">
        <w:trPr>
          <w:jc w:val="center"/>
        </w:trPr>
        <w:tc>
          <w:tcPr>
            <w:tcW w:w="988" w:type="dxa"/>
            <w:vMerge/>
            <w:vAlign w:val="center"/>
          </w:tcPr>
          <w:p w14:paraId="3C68F2C6" w14:textId="77777777" w:rsidR="008C18E9" w:rsidRPr="009C20A6" w:rsidRDefault="008C18E9" w:rsidP="008C18E9">
            <w:pPr>
              <w:spacing w:line="360" w:lineRule="exact"/>
              <w:ind w:firstLineChars="0" w:firstLine="0"/>
              <w:jc w:val="center"/>
              <w:rPr>
                <w:sz w:val="21"/>
                <w:szCs w:val="26"/>
              </w:rPr>
            </w:pPr>
          </w:p>
        </w:tc>
        <w:tc>
          <w:tcPr>
            <w:tcW w:w="1134" w:type="dxa"/>
            <w:vAlign w:val="center"/>
          </w:tcPr>
          <w:p w14:paraId="2136626F"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影响方式</w:t>
            </w:r>
          </w:p>
        </w:tc>
        <w:tc>
          <w:tcPr>
            <w:tcW w:w="6598" w:type="dxa"/>
            <w:vAlign w:val="center"/>
          </w:tcPr>
          <w:p w14:paraId="3E6B0142" w14:textId="08F246A2" w:rsidR="008C18E9" w:rsidRPr="009C20A6" w:rsidRDefault="008C18E9" w:rsidP="008C18E9">
            <w:pPr>
              <w:spacing w:line="360" w:lineRule="exact"/>
              <w:ind w:firstLineChars="0" w:firstLine="0"/>
              <w:rPr>
                <w:sz w:val="21"/>
                <w:szCs w:val="26"/>
              </w:rPr>
            </w:pPr>
            <w:r w:rsidRPr="009C20A6">
              <w:rPr>
                <w:rFonts w:hint="eastAsia"/>
                <w:sz w:val="21"/>
                <w:szCs w:val="26"/>
              </w:rPr>
              <w:t>工程</w:t>
            </w:r>
            <w:r w:rsidRPr="009C20A6">
              <w:rPr>
                <w:rFonts w:ascii="宋体" w:hAnsi="宋体" w:hint="eastAsia"/>
                <w:sz w:val="21"/>
                <w:szCs w:val="26"/>
              </w:rPr>
              <w:t>占用</w:t>
            </w:r>
            <w:r w:rsidRPr="009C20A6">
              <w:rPr>
                <w:rFonts w:ascii="Segoe UI Symbol" w:hAnsi="Segoe UI Symbol" w:cs="Segoe UI Symbol"/>
                <w:sz w:val="21"/>
                <w:szCs w:val="26"/>
              </w:rPr>
              <w:t>☑</w:t>
            </w:r>
            <w:r w:rsidRPr="009C20A6">
              <w:rPr>
                <w:rFonts w:ascii="宋体" w:hAnsi="宋体" w:hint="eastAsia"/>
                <w:sz w:val="21"/>
                <w:szCs w:val="26"/>
              </w:rPr>
              <w:t>；施</w:t>
            </w:r>
            <w:r w:rsidRPr="009C20A6">
              <w:rPr>
                <w:rFonts w:hint="eastAsia"/>
                <w:sz w:val="21"/>
                <w:szCs w:val="26"/>
              </w:rPr>
              <w:t>工活动干扰</w:t>
            </w:r>
            <w:r w:rsidR="00F3414B" w:rsidRPr="009C20A6">
              <w:rPr>
                <w:rFonts w:ascii="Segoe UI Symbol" w:hAnsi="Segoe UI Symbol" w:cs="Segoe UI Symbol"/>
                <w:sz w:val="21"/>
                <w:szCs w:val="26"/>
              </w:rPr>
              <w:t>☑</w:t>
            </w:r>
            <w:r w:rsidRPr="009C20A6">
              <w:rPr>
                <w:rFonts w:hint="eastAsia"/>
                <w:sz w:val="21"/>
                <w:szCs w:val="26"/>
              </w:rPr>
              <w:t>；改变环境条件□；其他□</w:t>
            </w:r>
          </w:p>
        </w:tc>
      </w:tr>
      <w:tr w:rsidR="009C20A6" w:rsidRPr="009C20A6" w14:paraId="43A47F16" w14:textId="77777777" w:rsidTr="00216309">
        <w:trPr>
          <w:jc w:val="center"/>
        </w:trPr>
        <w:tc>
          <w:tcPr>
            <w:tcW w:w="988" w:type="dxa"/>
            <w:vMerge/>
            <w:vAlign w:val="center"/>
          </w:tcPr>
          <w:p w14:paraId="13DE8E5C" w14:textId="77777777" w:rsidR="008C18E9" w:rsidRPr="009C20A6" w:rsidRDefault="008C18E9" w:rsidP="008C18E9">
            <w:pPr>
              <w:spacing w:line="360" w:lineRule="exact"/>
              <w:ind w:firstLineChars="0" w:firstLine="0"/>
              <w:jc w:val="center"/>
              <w:rPr>
                <w:sz w:val="21"/>
                <w:szCs w:val="26"/>
              </w:rPr>
            </w:pPr>
          </w:p>
        </w:tc>
        <w:tc>
          <w:tcPr>
            <w:tcW w:w="1134" w:type="dxa"/>
            <w:vAlign w:val="center"/>
          </w:tcPr>
          <w:p w14:paraId="5C0811D9"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评价因子</w:t>
            </w:r>
          </w:p>
        </w:tc>
        <w:tc>
          <w:tcPr>
            <w:tcW w:w="6598" w:type="dxa"/>
            <w:vAlign w:val="center"/>
          </w:tcPr>
          <w:p w14:paraId="3CA1950A" w14:textId="77777777" w:rsidR="008C18E9" w:rsidRPr="009C20A6" w:rsidRDefault="008C18E9" w:rsidP="008C18E9">
            <w:pPr>
              <w:spacing w:line="360" w:lineRule="exact"/>
              <w:ind w:firstLineChars="0" w:firstLine="0"/>
              <w:rPr>
                <w:sz w:val="21"/>
                <w:szCs w:val="26"/>
              </w:rPr>
            </w:pPr>
            <w:r w:rsidRPr="009C20A6">
              <w:rPr>
                <w:rFonts w:hint="eastAsia"/>
                <w:sz w:val="21"/>
                <w:szCs w:val="26"/>
              </w:rPr>
              <w:t>物种</w:t>
            </w:r>
            <w:r w:rsidRPr="009C20A6">
              <w:rPr>
                <w:rFonts w:hint="eastAsia"/>
                <w:sz w:val="21"/>
                <w:szCs w:val="26"/>
              </w:rPr>
              <w:t xml:space="preserve"> </w:t>
            </w:r>
            <w:r w:rsidRPr="009C20A6">
              <w:rPr>
                <w:rFonts w:hint="eastAsia"/>
                <w:sz w:val="21"/>
                <w:szCs w:val="26"/>
              </w:rPr>
              <w:t>□（</w:t>
            </w:r>
            <w:r w:rsidRPr="009C20A6">
              <w:rPr>
                <w:rFonts w:hint="eastAsia"/>
                <w:sz w:val="21"/>
                <w:szCs w:val="26"/>
              </w:rPr>
              <w:t xml:space="preserve"> </w:t>
            </w:r>
            <w:r w:rsidRPr="009C20A6">
              <w:rPr>
                <w:rFonts w:hint="eastAsia"/>
                <w:sz w:val="21"/>
                <w:szCs w:val="26"/>
              </w:rPr>
              <w:t>）</w:t>
            </w:r>
          </w:p>
          <w:p w14:paraId="1DDF66FE" w14:textId="77777777" w:rsidR="008C18E9" w:rsidRPr="009C20A6" w:rsidRDefault="008C18E9" w:rsidP="008C18E9">
            <w:pPr>
              <w:spacing w:line="360" w:lineRule="exact"/>
              <w:ind w:firstLineChars="0" w:firstLine="0"/>
              <w:rPr>
                <w:sz w:val="21"/>
                <w:szCs w:val="26"/>
              </w:rPr>
            </w:pPr>
            <w:r w:rsidRPr="009C20A6">
              <w:rPr>
                <w:rFonts w:hint="eastAsia"/>
                <w:sz w:val="21"/>
                <w:szCs w:val="26"/>
              </w:rPr>
              <w:t>生境</w:t>
            </w:r>
            <w:r w:rsidRPr="009C20A6">
              <w:rPr>
                <w:rFonts w:hint="eastAsia"/>
                <w:sz w:val="21"/>
                <w:szCs w:val="26"/>
              </w:rPr>
              <w:t xml:space="preserve"> </w:t>
            </w:r>
            <w:r w:rsidRPr="009C20A6">
              <w:rPr>
                <w:rFonts w:hint="eastAsia"/>
                <w:sz w:val="21"/>
                <w:szCs w:val="26"/>
              </w:rPr>
              <w:t>□（</w:t>
            </w:r>
            <w:r w:rsidRPr="009C20A6">
              <w:rPr>
                <w:rFonts w:hint="eastAsia"/>
                <w:sz w:val="21"/>
                <w:szCs w:val="26"/>
              </w:rPr>
              <w:t xml:space="preserve"> </w:t>
            </w:r>
            <w:r w:rsidRPr="009C20A6">
              <w:rPr>
                <w:rFonts w:hint="eastAsia"/>
                <w:sz w:val="21"/>
                <w:szCs w:val="26"/>
              </w:rPr>
              <w:t>）</w:t>
            </w:r>
          </w:p>
          <w:p w14:paraId="1E7EE742" w14:textId="77777777" w:rsidR="008C18E9" w:rsidRPr="009C20A6" w:rsidRDefault="008C18E9" w:rsidP="008C18E9">
            <w:pPr>
              <w:spacing w:line="360" w:lineRule="exact"/>
              <w:ind w:firstLineChars="0" w:firstLine="0"/>
              <w:rPr>
                <w:sz w:val="21"/>
                <w:szCs w:val="26"/>
              </w:rPr>
            </w:pPr>
            <w:r w:rsidRPr="009C20A6">
              <w:rPr>
                <w:rFonts w:hint="eastAsia"/>
                <w:sz w:val="21"/>
                <w:szCs w:val="26"/>
              </w:rPr>
              <w:t>生物群落</w:t>
            </w:r>
            <w:r w:rsidRPr="009C20A6">
              <w:rPr>
                <w:rFonts w:hint="eastAsia"/>
                <w:sz w:val="21"/>
                <w:szCs w:val="26"/>
              </w:rPr>
              <w:t xml:space="preserve"> </w:t>
            </w:r>
            <w:r w:rsidRPr="009C20A6">
              <w:rPr>
                <w:rFonts w:hint="eastAsia"/>
                <w:sz w:val="21"/>
                <w:szCs w:val="26"/>
              </w:rPr>
              <w:t>□（</w:t>
            </w:r>
            <w:r w:rsidRPr="009C20A6">
              <w:rPr>
                <w:rFonts w:hint="eastAsia"/>
                <w:sz w:val="21"/>
                <w:szCs w:val="26"/>
              </w:rPr>
              <w:t xml:space="preserve"> </w:t>
            </w:r>
            <w:r w:rsidRPr="009C20A6">
              <w:rPr>
                <w:rFonts w:hint="eastAsia"/>
                <w:sz w:val="21"/>
                <w:szCs w:val="26"/>
              </w:rPr>
              <w:t>）</w:t>
            </w:r>
          </w:p>
          <w:p w14:paraId="057A7F4F" w14:textId="77777777" w:rsidR="008C18E9" w:rsidRPr="009C20A6" w:rsidRDefault="008C18E9" w:rsidP="008C18E9">
            <w:pPr>
              <w:spacing w:line="360" w:lineRule="exact"/>
              <w:ind w:firstLineChars="0" w:firstLine="0"/>
              <w:rPr>
                <w:sz w:val="21"/>
                <w:szCs w:val="26"/>
              </w:rPr>
            </w:pPr>
            <w:r w:rsidRPr="009C20A6">
              <w:rPr>
                <w:rFonts w:hint="eastAsia"/>
                <w:sz w:val="21"/>
                <w:szCs w:val="26"/>
              </w:rPr>
              <w:t>生态系统</w:t>
            </w:r>
            <w:r w:rsidRPr="009C20A6">
              <w:rPr>
                <w:rFonts w:hint="eastAsia"/>
                <w:sz w:val="21"/>
                <w:szCs w:val="26"/>
              </w:rPr>
              <w:t xml:space="preserve"> </w:t>
            </w:r>
            <w:r w:rsidRPr="009C20A6">
              <w:rPr>
                <w:rFonts w:hint="eastAsia"/>
                <w:sz w:val="21"/>
                <w:szCs w:val="26"/>
              </w:rPr>
              <w:t>□（</w:t>
            </w:r>
            <w:r w:rsidRPr="009C20A6">
              <w:rPr>
                <w:rFonts w:hint="eastAsia"/>
                <w:sz w:val="21"/>
                <w:szCs w:val="26"/>
              </w:rPr>
              <w:t xml:space="preserve"> </w:t>
            </w:r>
            <w:r w:rsidRPr="009C20A6">
              <w:rPr>
                <w:rFonts w:hint="eastAsia"/>
                <w:sz w:val="21"/>
                <w:szCs w:val="26"/>
              </w:rPr>
              <w:t>）</w:t>
            </w:r>
          </w:p>
          <w:p w14:paraId="4772B33E" w14:textId="77777777" w:rsidR="008C18E9" w:rsidRPr="009C20A6" w:rsidRDefault="008C18E9" w:rsidP="008C18E9">
            <w:pPr>
              <w:spacing w:line="360" w:lineRule="exact"/>
              <w:ind w:firstLineChars="0" w:firstLine="0"/>
              <w:rPr>
                <w:sz w:val="21"/>
                <w:szCs w:val="26"/>
              </w:rPr>
            </w:pPr>
            <w:r w:rsidRPr="009C20A6">
              <w:rPr>
                <w:rFonts w:hint="eastAsia"/>
                <w:sz w:val="21"/>
                <w:szCs w:val="26"/>
              </w:rPr>
              <w:t>生物多样性</w:t>
            </w:r>
            <w:r w:rsidRPr="009C20A6">
              <w:rPr>
                <w:rFonts w:hint="eastAsia"/>
                <w:sz w:val="21"/>
                <w:szCs w:val="26"/>
              </w:rPr>
              <w:t xml:space="preserve"> </w:t>
            </w:r>
            <w:r w:rsidRPr="009C20A6">
              <w:rPr>
                <w:rFonts w:hint="eastAsia"/>
                <w:sz w:val="21"/>
                <w:szCs w:val="26"/>
              </w:rPr>
              <w:t>□（</w:t>
            </w:r>
            <w:r w:rsidRPr="009C20A6">
              <w:rPr>
                <w:rFonts w:hint="eastAsia"/>
                <w:sz w:val="21"/>
                <w:szCs w:val="26"/>
              </w:rPr>
              <w:t xml:space="preserve"> </w:t>
            </w:r>
            <w:r w:rsidRPr="009C20A6">
              <w:rPr>
                <w:rFonts w:hint="eastAsia"/>
                <w:sz w:val="21"/>
                <w:szCs w:val="26"/>
              </w:rPr>
              <w:t>）</w:t>
            </w:r>
          </w:p>
          <w:p w14:paraId="16533E8C" w14:textId="77777777" w:rsidR="008C18E9" w:rsidRPr="009C20A6" w:rsidRDefault="008C18E9" w:rsidP="008C18E9">
            <w:pPr>
              <w:spacing w:line="360" w:lineRule="exact"/>
              <w:ind w:firstLineChars="0" w:firstLine="0"/>
              <w:rPr>
                <w:sz w:val="21"/>
                <w:szCs w:val="26"/>
              </w:rPr>
            </w:pPr>
            <w:r w:rsidRPr="009C20A6">
              <w:rPr>
                <w:rFonts w:hint="eastAsia"/>
                <w:sz w:val="21"/>
                <w:szCs w:val="26"/>
              </w:rPr>
              <w:t>生态敏感区</w:t>
            </w:r>
            <w:r w:rsidRPr="009C20A6">
              <w:rPr>
                <w:rFonts w:hint="eastAsia"/>
                <w:sz w:val="21"/>
                <w:szCs w:val="26"/>
              </w:rPr>
              <w:t xml:space="preserve"> </w:t>
            </w:r>
            <w:r w:rsidRPr="009C20A6">
              <w:rPr>
                <w:rFonts w:hint="eastAsia"/>
                <w:sz w:val="21"/>
                <w:szCs w:val="26"/>
              </w:rPr>
              <w:t>□（</w:t>
            </w:r>
            <w:r w:rsidRPr="009C20A6">
              <w:rPr>
                <w:rFonts w:hint="eastAsia"/>
                <w:sz w:val="21"/>
                <w:szCs w:val="26"/>
              </w:rPr>
              <w:t xml:space="preserve"> </w:t>
            </w:r>
            <w:r w:rsidRPr="009C20A6">
              <w:rPr>
                <w:rFonts w:hint="eastAsia"/>
                <w:sz w:val="21"/>
                <w:szCs w:val="26"/>
              </w:rPr>
              <w:t>）</w:t>
            </w:r>
          </w:p>
          <w:p w14:paraId="12933F5A" w14:textId="77777777" w:rsidR="008C18E9" w:rsidRPr="009C20A6" w:rsidRDefault="008C18E9" w:rsidP="008C18E9">
            <w:pPr>
              <w:spacing w:line="360" w:lineRule="exact"/>
              <w:ind w:firstLineChars="0" w:firstLine="0"/>
              <w:rPr>
                <w:sz w:val="21"/>
                <w:szCs w:val="26"/>
              </w:rPr>
            </w:pPr>
            <w:r w:rsidRPr="009C20A6">
              <w:rPr>
                <w:rFonts w:hint="eastAsia"/>
                <w:sz w:val="21"/>
                <w:szCs w:val="26"/>
              </w:rPr>
              <w:t>自然景观</w:t>
            </w:r>
            <w:r w:rsidRPr="009C20A6">
              <w:rPr>
                <w:rFonts w:hint="eastAsia"/>
                <w:sz w:val="21"/>
                <w:szCs w:val="26"/>
              </w:rPr>
              <w:t xml:space="preserve"> </w:t>
            </w:r>
            <w:r w:rsidRPr="009C20A6">
              <w:rPr>
                <w:rFonts w:hint="eastAsia"/>
                <w:sz w:val="21"/>
                <w:szCs w:val="26"/>
              </w:rPr>
              <w:t>□（</w:t>
            </w:r>
            <w:r w:rsidRPr="009C20A6">
              <w:rPr>
                <w:rFonts w:hint="eastAsia"/>
                <w:sz w:val="21"/>
                <w:szCs w:val="26"/>
              </w:rPr>
              <w:t xml:space="preserve"> </w:t>
            </w:r>
            <w:r w:rsidRPr="009C20A6">
              <w:rPr>
                <w:rFonts w:hint="eastAsia"/>
                <w:sz w:val="21"/>
                <w:szCs w:val="26"/>
              </w:rPr>
              <w:t>）</w:t>
            </w:r>
          </w:p>
          <w:p w14:paraId="35F225E7" w14:textId="77777777" w:rsidR="008C18E9" w:rsidRPr="009C20A6" w:rsidRDefault="008C18E9" w:rsidP="008C18E9">
            <w:pPr>
              <w:spacing w:line="360" w:lineRule="exact"/>
              <w:ind w:firstLineChars="0" w:firstLine="0"/>
              <w:rPr>
                <w:sz w:val="21"/>
                <w:szCs w:val="26"/>
              </w:rPr>
            </w:pPr>
            <w:r w:rsidRPr="009C20A6">
              <w:rPr>
                <w:rFonts w:hint="eastAsia"/>
                <w:sz w:val="21"/>
                <w:szCs w:val="26"/>
              </w:rPr>
              <w:t>自然遗迹</w:t>
            </w:r>
            <w:r w:rsidRPr="009C20A6">
              <w:rPr>
                <w:rFonts w:hint="eastAsia"/>
                <w:sz w:val="21"/>
                <w:szCs w:val="26"/>
              </w:rPr>
              <w:t xml:space="preserve"> </w:t>
            </w:r>
            <w:r w:rsidRPr="009C20A6">
              <w:rPr>
                <w:rFonts w:hint="eastAsia"/>
                <w:sz w:val="21"/>
                <w:szCs w:val="26"/>
              </w:rPr>
              <w:t>□（</w:t>
            </w:r>
            <w:r w:rsidRPr="009C20A6">
              <w:rPr>
                <w:rFonts w:hint="eastAsia"/>
                <w:sz w:val="21"/>
                <w:szCs w:val="26"/>
              </w:rPr>
              <w:t xml:space="preserve"> </w:t>
            </w:r>
            <w:r w:rsidRPr="009C20A6">
              <w:rPr>
                <w:rFonts w:hint="eastAsia"/>
                <w:sz w:val="21"/>
                <w:szCs w:val="26"/>
              </w:rPr>
              <w:t>）</w:t>
            </w:r>
          </w:p>
          <w:p w14:paraId="25A4F054" w14:textId="77777777" w:rsidR="008C18E9" w:rsidRPr="009C20A6" w:rsidRDefault="008C18E9" w:rsidP="008C18E9">
            <w:pPr>
              <w:spacing w:line="360" w:lineRule="exact"/>
              <w:ind w:firstLineChars="0" w:firstLine="0"/>
              <w:rPr>
                <w:sz w:val="21"/>
                <w:szCs w:val="26"/>
              </w:rPr>
            </w:pPr>
            <w:r w:rsidRPr="009C20A6">
              <w:rPr>
                <w:rFonts w:hint="eastAsia"/>
                <w:sz w:val="21"/>
                <w:szCs w:val="26"/>
              </w:rPr>
              <w:t>其他</w:t>
            </w:r>
            <w:r w:rsidRPr="009C20A6">
              <w:rPr>
                <w:rFonts w:hint="eastAsia"/>
                <w:sz w:val="21"/>
                <w:szCs w:val="26"/>
              </w:rPr>
              <w:t xml:space="preserve"> </w:t>
            </w:r>
            <w:r w:rsidRPr="009C20A6">
              <w:rPr>
                <w:rFonts w:hint="eastAsia"/>
                <w:sz w:val="21"/>
                <w:szCs w:val="26"/>
              </w:rPr>
              <w:t>□（</w:t>
            </w:r>
            <w:r w:rsidRPr="009C20A6">
              <w:rPr>
                <w:rFonts w:hint="eastAsia"/>
                <w:sz w:val="21"/>
                <w:szCs w:val="26"/>
              </w:rPr>
              <w:t xml:space="preserve"> </w:t>
            </w:r>
            <w:r w:rsidRPr="009C20A6">
              <w:rPr>
                <w:rFonts w:hint="eastAsia"/>
                <w:sz w:val="21"/>
                <w:szCs w:val="26"/>
              </w:rPr>
              <w:t>）</w:t>
            </w:r>
          </w:p>
        </w:tc>
      </w:tr>
      <w:tr w:rsidR="009C20A6" w:rsidRPr="009C20A6" w14:paraId="7C515B59" w14:textId="77777777" w:rsidTr="00216309">
        <w:trPr>
          <w:jc w:val="center"/>
        </w:trPr>
        <w:tc>
          <w:tcPr>
            <w:tcW w:w="2122" w:type="dxa"/>
            <w:gridSpan w:val="2"/>
            <w:vAlign w:val="center"/>
          </w:tcPr>
          <w:p w14:paraId="18AC4E27"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评价等级</w:t>
            </w:r>
          </w:p>
        </w:tc>
        <w:tc>
          <w:tcPr>
            <w:tcW w:w="6598" w:type="dxa"/>
            <w:vAlign w:val="center"/>
          </w:tcPr>
          <w:p w14:paraId="253EFBDF" w14:textId="77777777" w:rsidR="008C18E9" w:rsidRPr="009C20A6" w:rsidRDefault="008C18E9" w:rsidP="008C18E9">
            <w:pPr>
              <w:spacing w:line="360" w:lineRule="exact"/>
              <w:ind w:firstLineChars="0" w:firstLine="0"/>
              <w:rPr>
                <w:sz w:val="21"/>
                <w:szCs w:val="26"/>
              </w:rPr>
            </w:pPr>
            <w:r w:rsidRPr="009C20A6">
              <w:rPr>
                <w:rFonts w:hint="eastAsia"/>
                <w:sz w:val="21"/>
                <w:szCs w:val="26"/>
              </w:rPr>
              <w:t>一级□</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二级□</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三级□</w:t>
            </w:r>
            <w:r w:rsidRPr="009C20A6">
              <w:rPr>
                <w:rFonts w:ascii="宋体" w:hAnsi="宋体" w:hint="eastAsia"/>
                <w:sz w:val="21"/>
                <w:szCs w:val="26"/>
              </w:rPr>
              <w:t xml:space="preserve"> </w:t>
            </w:r>
            <w:r w:rsidRPr="009C20A6">
              <w:rPr>
                <w:rFonts w:ascii="宋体" w:hAnsi="宋体"/>
                <w:sz w:val="21"/>
                <w:szCs w:val="26"/>
              </w:rPr>
              <w:t xml:space="preserve">     </w:t>
            </w:r>
            <w:r w:rsidRPr="009C20A6">
              <w:rPr>
                <w:rFonts w:hint="eastAsia"/>
                <w:sz w:val="21"/>
                <w:szCs w:val="26"/>
              </w:rPr>
              <w:t>生态影响简单分析</w:t>
            </w:r>
            <w:r w:rsidRPr="009C20A6">
              <w:rPr>
                <w:rFonts w:ascii="Segoe UI Symbol" w:hAnsi="Segoe UI Symbol" w:cs="Segoe UI Symbol"/>
                <w:sz w:val="21"/>
                <w:szCs w:val="26"/>
              </w:rPr>
              <w:t>☑</w:t>
            </w:r>
          </w:p>
        </w:tc>
      </w:tr>
      <w:tr w:rsidR="009C20A6" w:rsidRPr="009C20A6" w14:paraId="647D3C6C" w14:textId="77777777" w:rsidTr="00216309">
        <w:trPr>
          <w:jc w:val="center"/>
        </w:trPr>
        <w:tc>
          <w:tcPr>
            <w:tcW w:w="2122" w:type="dxa"/>
            <w:gridSpan w:val="2"/>
            <w:vAlign w:val="center"/>
          </w:tcPr>
          <w:p w14:paraId="582A4E28"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评价范围</w:t>
            </w:r>
          </w:p>
        </w:tc>
        <w:tc>
          <w:tcPr>
            <w:tcW w:w="6598" w:type="dxa"/>
            <w:vAlign w:val="center"/>
          </w:tcPr>
          <w:p w14:paraId="6A0532DD" w14:textId="77777777" w:rsidR="008C18E9" w:rsidRPr="009C20A6" w:rsidRDefault="008C18E9" w:rsidP="008C18E9">
            <w:pPr>
              <w:spacing w:line="360" w:lineRule="exact"/>
              <w:ind w:firstLineChars="0" w:firstLine="0"/>
              <w:rPr>
                <w:sz w:val="21"/>
                <w:szCs w:val="26"/>
              </w:rPr>
            </w:pPr>
            <w:r w:rsidRPr="009C20A6">
              <w:rPr>
                <w:rFonts w:hint="eastAsia"/>
                <w:sz w:val="21"/>
                <w:szCs w:val="26"/>
              </w:rPr>
              <w:t>陆域面积：（</w:t>
            </w:r>
            <w:r w:rsidRPr="009C20A6">
              <w:rPr>
                <w:rFonts w:hint="eastAsia"/>
                <w:sz w:val="21"/>
                <w:szCs w:val="26"/>
              </w:rPr>
              <w:t xml:space="preserve"> </w:t>
            </w:r>
            <w:r w:rsidRPr="009C20A6">
              <w:rPr>
                <w:rFonts w:hint="eastAsia"/>
                <w:sz w:val="21"/>
                <w:szCs w:val="26"/>
              </w:rPr>
              <w:t>）</w:t>
            </w:r>
            <w:r w:rsidRPr="009C20A6">
              <w:rPr>
                <w:rFonts w:hint="eastAsia"/>
                <w:sz w:val="21"/>
                <w:szCs w:val="26"/>
              </w:rPr>
              <w:t>km</w:t>
            </w:r>
            <w:r w:rsidRPr="009C20A6">
              <w:rPr>
                <w:rFonts w:hint="eastAsia"/>
                <w:sz w:val="21"/>
                <w:szCs w:val="26"/>
                <w:vertAlign w:val="superscript"/>
              </w:rPr>
              <w:t>2</w:t>
            </w:r>
            <w:r w:rsidRPr="009C20A6">
              <w:rPr>
                <w:rFonts w:hint="eastAsia"/>
                <w:sz w:val="21"/>
                <w:szCs w:val="26"/>
              </w:rPr>
              <w:t>；水域面积：（</w:t>
            </w:r>
            <w:r w:rsidRPr="009C20A6">
              <w:rPr>
                <w:rFonts w:hint="eastAsia"/>
                <w:sz w:val="21"/>
                <w:szCs w:val="26"/>
              </w:rPr>
              <w:t xml:space="preserve"> </w:t>
            </w:r>
            <w:r w:rsidRPr="009C20A6">
              <w:rPr>
                <w:rFonts w:hint="eastAsia"/>
                <w:sz w:val="21"/>
                <w:szCs w:val="26"/>
              </w:rPr>
              <w:t>）</w:t>
            </w:r>
            <w:r w:rsidRPr="009C20A6">
              <w:rPr>
                <w:rFonts w:hint="eastAsia"/>
                <w:sz w:val="21"/>
                <w:szCs w:val="26"/>
              </w:rPr>
              <w:t>km</w:t>
            </w:r>
            <w:r w:rsidRPr="009C20A6">
              <w:rPr>
                <w:rFonts w:hint="eastAsia"/>
                <w:sz w:val="21"/>
                <w:szCs w:val="26"/>
                <w:vertAlign w:val="superscript"/>
              </w:rPr>
              <w:t>2</w:t>
            </w:r>
          </w:p>
        </w:tc>
      </w:tr>
      <w:tr w:rsidR="009C20A6" w:rsidRPr="009C20A6" w14:paraId="6DBF5556" w14:textId="77777777" w:rsidTr="00216309">
        <w:trPr>
          <w:jc w:val="center"/>
        </w:trPr>
        <w:tc>
          <w:tcPr>
            <w:tcW w:w="988" w:type="dxa"/>
            <w:vMerge w:val="restart"/>
            <w:vAlign w:val="center"/>
          </w:tcPr>
          <w:p w14:paraId="3383E9E8"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生态现状调查与评价</w:t>
            </w:r>
          </w:p>
        </w:tc>
        <w:tc>
          <w:tcPr>
            <w:tcW w:w="1134" w:type="dxa"/>
            <w:vAlign w:val="center"/>
          </w:tcPr>
          <w:p w14:paraId="66B1279F"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调查方法</w:t>
            </w:r>
          </w:p>
        </w:tc>
        <w:tc>
          <w:tcPr>
            <w:tcW w:w="6598" w:type="dxa"/>
            <w:vAlign w:val="center"/>
          </w:tcPr>
          <w:p w14:paraId="3549DD66" w14:textId="77777777" w:rsidR="008C18E9" w:rsidRPr="009C20A6" w:rsidRDefault="008C18E9" w:rsidP="008C18E9">
            <w:pPr>
              <w:spacing w:line="360" w:lineRule="exact"/>
              <w:ind w:firstLineChars="0" w:firstLine="0"/>
              <w:rPr>
                <w:sz w:val="21"/>
                <w:szCs w:val="26"/>
              </w:rPr>
            </w:pPr>
            <w:r w:rsidRPr="009C20A6">
              <w:rPr>
                <w:rFonts w:hint="eastAsia"/>
                <w:sz w:val="21"/>
                <w:szCs w:val="26"/>
              </w:rPr>
              <w:t>资料收集□；遥感调查□；调查样方、样线□；调查点位、断面□；专家和公众咨询□；其他□</w:t>
            </w:r>
          </w:p>
        </w:tc>
      </w:tr>
      <w:tr w:rsidR="009C20A6" w:rsidRPr="009C20A6" w14:paraId="6884A95F" w14:textId="77777777" w:rsidTr="00216309">
        <w:trPr>
          <w:jc w:val="center"/>
        </w:trPr>
        <w:tc>
          <w:tcPr>
            <w:tcW w:w="988" w:type="dxa"/>
            <w:vMerge/>
            <w:vAlign w:val="center"/>
          </w:tcPr>
          <w:p w14:paraId="6039C8CA" w14:textId="77777777" w:rsidR="008C18E9" w:rsidRPr="009C20A6" w:rsidRDefault="008C18E9" w:rsidP="008C18E9">
            <w:pPr>
              <w:spacing w:line="360" w:lineRule="exact"/>
              <w:ind w:firstLineChars="0" w:firstLine="0"/>
              <w:jc w:val="center"/>
              <w:rPr>
                <w:sz w:val="21"/>
                <w:szCs w:val="26"/>
              </w:rPr>
            </w:pPr>
          </w:p>
        </w:tc>
        <w:tc>
          <w:tcPr>
            <w:tcW w:w="1134" w:type="dxa"/>
            <w:vAlign w:val="center"/>
          </w:tcPr>
          <w:p w14:paraId="23D8D3A9"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调查时间</w:t>
            </w:r>
          </w:p>
        </w:tc>
        <w:tc>
          <w:tcPr>
            <w:tcW w:w="6598" w:type="dxa"/>
            <w:vAlign w:val="center"/>
          </w:tcPr>
          <w:p w14:paraId="503CD1E9" w14:textId="77777777" w:rsidR="008C18E9" w:rsidRPr="009C20A6" w:rsidRDefault="008C18E9" w:rsidP="008C18E9">
            <w:pPr>
              <w:spacing w:line="360" w:lineRule="exact"/>
              <w:ind w:firstLineChars="0" w:firstLine="0"/>
              <w:rPr>
                <w:sz w:val="21"/>
                <w:szCs w:val="26"/>
              </w:rPr>
            </w:pPr>
            <w:r w:rsidRPr="009C20A6">
              <w:rPr>
                <w:rFonts w:hint="eastAsia"/>
                <w:sz w:val="21"/>
                <w:szCs w:val="26"/>
              </w:rPr>
              <w:t>春季□；夏季□；秋季□；冬季□</w:t>
            </w:r>
          </w:p>
          <w:p w14:paraId="484DB77A" w14:textId="77777777" w:rsidR="008C18E9" w:rsidRPr="009C20A6" w:rsidRDefault="008C18E9" w:rsidP="008C18E9">
            <w:pPr>
              <w:spacing w:line="360" w:lineRule="exact"/>
              <w:ind w:firstLineChars="0" w:firstLine="0"/>
              <w:rPr>
                <w:sz w:val="21"/>
                <w:szCs w:val="26"/>
              </w:rPr>
            </w:pPr>
            <w:r w:rsidRPr="009C20A6">
              <w:rPr>
                <w:rFonts w:hint="eastAsia"/>
                <w:sz w:val="21"/>
                <w:szCs w:val="26"/>
              </w:rPr>
              <w:t>丰水期□；枯水期□；平水期□</w:t>
            </w:r>
          </w:p>
        </w:tc>
      </w:tr>
      <w:tr w:rsidR="009C20A6" w:rsidRPr="009C20A6" w14:paraId="19DD3D52" w14:textId="77777777" w:rsidTr="00216309">
        <w:trPr>
          <w:jc w:val="center"/>
        </w:trPr>
        <w:tc>
          <w:tcPr>
            <w:tcW w:w="988" w:type="dxa"/>
            <w:vMerge/>
            <w:vAlign w:val="center"/>
          </w:tcPr>
          <w:p w14:paraId="44628A7C" w14:textId="77777777" w:rsidR="008C18E9" w:rsidRPr="009C20A6" w:rsidRDefault="008C18E9" w:rsidP="008C18E9">
            <w:pPr>
              <w:spacing w:line="360" w:lineRule="exact"/>
              <w:ind w:firstLineChars="0" w:firstLine="0"/>
              <w:jc w:val="center"/>
              <w:rPr>
                <w:sz w:val="21"/>
                <w:szCs w:val="26"/>
              </w:rPr>
            </w:pPr>
          </w:p>
        </w:tc>
        <w:tc>
          <w:tcPr>
            <w:tcW w:w="1134" w:type="dxa"/>
            <w:vAlign w:val="center"/>
          </w:tcPr>
          <w:p w14:paraId="1367A33F"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所在区域的生态问题</w:t>
            </w:r>
          </w:p>
        </w:tc>
        <w:tc>
          <w:tcPr>
            <w:tcW w:w="6598" w:type="dxa"/>
            <w:vAlign w:val="center"/>
          </w:tcPr>
          <w:p w14:paraId="09EE6675" w14:textId="77777777" w:rsidR="008C18E9" w:rsidRPr="009C20A6" w:rsidRDefault="008C18E9" w:rsidP="008C18E9">
            <w:pPr>
              <w:spacing w:line="360" w:lineRule="exact"/>
              <w:ind w:firstLineChars="0" w:firstLine="0"/>
              <w:rPr>
                <w:sz w:val="21"/>
                <w:szCs w:val="26"/>
              </w:rPr>
            </w:pPr>
            <w:r w:rsidRPr="009C20A6">
              <w:rPr>
                <w:rFonts w:hint="eastAsia"/>
                <w:sz w:val="21"/>
                <w:szCs w:val="26"/>
              </w:rPr>
              <w:t>水土流失□；沙漠化□；石漠化□；盐渍化□；生物入侵□；污染危害</w:t>
            </w:r>
            <w:r w:rsidRPr="009C20A6">
              <w:rPr>
                <w:rFonts w:hint="eastAsia"/>
                <w:sz w:val="21"/>
                <w:szCs w:val="26"/>
              </w:rPr>
              <w:t xml:space="preserve"> </w:t>
            </w:r>
            <w:r w:rsidRPr="009C20A6">
              <w:rPr>
                <w:rFonts w:hint="eastAsia"/>
                <w:sz w:val="21"/>
                <w:szCs w:val="26"/>
              </w:rPr>
              <w:t>□；其他□</w:t>
            </w:r>
          </w:p>
        </w:tc>
      </w:tr>
      <w:tr w:rsidR="009C20A6" w:rsidRPr="009C20A6" w14:paraId="2B738442" w14:textId="77777777" w:rsidTr="00216309">
        <w:trPr>
          <w:jc w:val="center"/>
        </w:trPr>
        <w:tc>
          <w:tcPr>
            <w:tcW w:w="988" w:type="dxa"/>
            <w:vMerge/>
            <w:vAlign w:val="center"/>
          </w:tcPr>
          <w:p w14:paraId="578629B6" w14:textId="77777777" w:rsidR="008C18E9" w:rsidRPr="009C20A6" w:rsidRDefault="008C18E9" w:rsidP="008C18E9">
            <w:pPr>
              <w:spacing w:line="360" w:lineRule="exact"/>
              <w:ind w:firstLineChars="0" w:firstLine="0"/>
              <w:jc w:val="center"/>
              <w:rPr>
                <w:sz w:val="21"/>
                <w:szCs w:val="26"/>
              </w:rPr>
            </w:pPr>
          </w:p>
        </w:tc>
        <w:tc>
          <w:tcPr>
            <w:tcW w:w="1134" w:type="dxa"/>
            <w:vAlign w:val="center"/>
          </w:tcPr>
          <w:p w14:paraId="50FB0A6D"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评价内容</w:t>
            </w:r>
          </w:p>
        </w:tc>
        <w:tc>
          <w:tcPr>
            <w:tcW w:w="6598" w:type="dxa"/>
            <w:vAlign w:val="center"/>
          </w:tcPr>
          <w:p w14:paraId="49CBD33C" w14:textId="77777777" w:rsidR="008C18E9" w:rsidRPr="009C20A6" w:rsidRDefault="008C18E9" w:rsidP="008C18E9">
            <w:pPr>
              <w:spacing w:line="360" w:lineRule="exact"/>
              <w:ind w:firstLineChars="0" w:firstLine="0"/>
              <w:rPr>
                <w:sz w:val="21"/>
                <w:szCs w:val="26"/>
              </w:rPr>
            </w:pPr>
            <w:r w:rsidRPr="009C20A6">
              <w:rPr>
                <w:rFonts w:hint="eastAsia"/>
                <w:sz w:val="21"/>
                <w:szCs w:val="26"/>
              </w:rPr>
              <w:t>植被</w:t>
            </w:r>
            <w:r w:rsidRPr="009C20A6">
              <w:rPr>
                <w:rFonts w:hint="eastAsia"/>
                <w:sz w:val="21"/>
                <w:szCs w:val="26"/>
              </w:rPr>
              <w:t>/</w:t>
            </w:r>
            <w:r w:rsidRPr="009C20A6">
              <w:rPr>
                <w:rFonts w:hint="eastAsia"/>
                <w:sz w:val="21"/>
                <w:szCs w:val="26"/>
              </w:rPr>
              <w:t>植物群落□；土地利用□；生态系统□；生物多样性□；重要物种□；生态敏感区□；其他□</w:t>
            </w:r>
          </w:p>
        </w:tc>
      </w:tr>
      <w:tr w:rsidR="009C20A6" w:rsidRPr="009C20A6" w14:paraId="70915F72" w14:textId="77777777" w:rsidTr="00216309">
        <w:trPr>
          <w:jc w:val="center"/>
        </w:trPr>
        <w:tc>
          <w:tcPr>
            <w:tcW w:w="988" w:type="dxa"/>
            <w:vMerge w:val="restart"/>
            <w:vAlign w:val="center"/>
          </w:tcPr>
          <w:p w14:paraId="09A59B31"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生态影响预测与评价</w:t>
            </w:r>
          </w:p>
        </w:tc>
        <w:tc>
          <w:tcPr>
            <w:tcW w:w="1134" w:type="dxa"/>
            <w:vAlign w:val="center"/>
          </w:tcPr>
          <w:p w14:paraId="313F57A8"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评价方法</w:t>
            </w:r>
          </w:p>
        </w:tc>
        <w:tc>
          <w:tcPr>
            <w:tcW w:w="6598" w:type="dxa"/>
            <w:vAlign w:val="center"/>
          </w:tcPr>
          <w:p w14:paraId="66128BFD" w14:textId="77777777" w:rsidR="008C18E9" w:rsidRPr="009C20A6" w:rsidRDefault="008C18E9" w:rsidP="008C18E9">
            <w:pPr>
              <w:spacing w:line="360" w:lineRule="exact"/>
              <w:ind w:firstLineChars="0" w:firstLine="0"/>
              <w:rPr>
                <w:sz w:val="21"/>
                <w:szCs w:val="26"/>
              </w:rPr>
            </w:pPr>
            <w:r w:rsidRPr="009C20A6">
              <w:rPr>
                <w:rFonts w:hint="eastAsia"/>
                <w:sz w:val="21"/>
                <w:szCs w:val="26"/>
              </w:rPr>
              <w:t>定性□；定性和定量□</w:t>
            </w:r>
          </w:p>
        </w:tc>
      </w:tr>
      <w:tr w:rsidR="009C20A6" w:rsidRPr="009C20A6" w14:paraId="09AFADAB" w14:textId="77777777" w:rsidTr="00216309">
        <w:trPr>
          <w:jc w:val="center"/>
        </w:trPr>
        <w:tc>
          <w:tcPr>
            <w:tcW w:w="988" w:type="dxa"/>
            <w:vMerge/>
            <w:vAlign w:val="center"/>
          </w:tcPr>
          <w:p w14:paraId="14077FE5" w14:textId="77777777" w:rsidR="008C18E9" w:rsidRPr="009C20A6" w:rsidRDefault="008C18E9" w:rsidP="008C18E9">
            <w:pPr>
              <w:spacing w:line="360" w:lineRule="exact"/>
              <w:ind w:firstLineChars="0" w:firstLine="0"/>
              <w:jc w:val="center"/>
              <w:rPr>
                <w:sz w:val="21"/>
                <w:szCs w:val="26"/>
              </w:rPr>
            </w:pPr>
          </w:p>
        </w:tc>
        <w:tc>
          <w:tcPr>
            <w:tcW w:w="1134" w:type="dxa"/>
            <w:vAlign w:val="center"/>
          </w:tcPr>
          <w:p w14:paraId="7EC221D2"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评价内容</w:t>
            </w:r>
          </w:p>
        </w:tc>
        <w:tc>
          <w:tcPr>
            <w:tcW w:w="6598" w:type="dxa"/>
            <w:vAlign w:val="center"/>
          </w:tcPr>
          <w:p w14:paraId="789866E1" w14:textId="77777777" w:rsidR="008C18E9" w:rsidRPr="009C20A6" w:rsidRDefault="008C18E9" w:rsidP="008C18E9">
            <w:pPr>
              <w:spacing w:line="360" w:lineRule="exact"/>
              <w:ind w:firstLineChars="0" w:firstLine="0"/>
              <w:rPr>
                <w:sz w:val="21"/>
                <w:szCs w:val="26"/>
              </w:rPr>
            </w:pPr>
            <w:r w:rsidRPr="009C20A6">
              <w:rPr>
                <w:rFonts w:hint="eastAsia"/>
                <w:sz w:val="21"/>
                <w:szCs w:val="26"/>
              </w:rPr>
              <w:t>植被</w:t>
            </w:r>
            <w:r w:rsidRPr="009C20A6">
              <w:rPr>
                <w:rFonts w:hint="eastAsia"/>
                <w:sz w:val="21"/>
                <w:szCs w:val="26"/>
              </w:rPr>
              <w:t>/</w:t>
            </w:r>
            <w:r w:rsidRPr="009C20A6">
              <w:rPr>
                <w:rFonts w:hint="eastAsia"/>
                <w:sz w:val="21"/>
                <w:szCs w:val="26"/>
              </w:rPr>
              <w:t>植物群落□；土地利用□；生态系统□；生物多样性□；重要物种□；生态敏感区□；生物入侵风险□；其他□</w:t>
            </w:r>
          </w:p>
        </w:tc>
      </w:tr>
      <w:tr w:rsidR="009C20A6" w:rsidRPr="009C20A6" w14:paraId="2FD49C1A" w14:textId="77777777" w:rsidTr="00216309">
        <w:trPr>
          <w:jc w:val="center"/>
        </w:trPr>
        <w:tc>
          <w:tcPr>
            <w:tcW w:w="988" w:type="dxa"/>
            <w:vMerge w:val="restart"/>
            <w:vAlign w:val="center"/>
          </w:tcPr>
          <w:p w14:paraId="33A62A33"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生态保护对策措施</w:t>
            </w:r>
          </w:p>
        </w:tc>
        <w:tc>
          <w:tcPr>
            <w:tcW w:w="1134" w:type="dxa"/>
            <w:vAlign w:val="center"/>
          </w:tcPr>
          <w:p w14:paraId="08ADBF65"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对策措施</w:t>
            </w:r>
          </w:p>
        </w:tc>
        <w:tc>
          <w:tcPr>
            <w:tcW w:w="6598" w:type="dxa"/>
            <w:vAlign w:val="center"/>
          </w:tcPr>
          <w:p w14:paraId="0C944981" w14:textId="77777777" w:rsidR="008C18E9" w:rsidRPr="009C20A6" w:rsidRDefault="008C18E9" w:rsidP="008C18E9">
            <w:pPr>
              <w:spacing w:line="360" w:lineRule="exact"/>
              <w:ind w:firstLineChars="0" w:firstLine="0"/>
              <w:rPr>
                <w:sz w:val="21"/>
                <w:szCs w:val="26"/>
              </w:rPr>
            </w:pPr>
            <w:r w:rsidRPr="009C20A6">
              <w:rPr>
                <w:rFonts w:hint="eastAsia"/>
                <w:sz w:val="21"/>
                <w:szCs w:val="26"/>
              </w:rPr>
              <w:t>避让□；减缓□；生态修复□；生态补偿□；科研□；其他</w:t>
            </w:r>
            <w:r w:rsidRPr="009C20A6">
              <w:rPr>
                <w:rFonts w:ascii="Segoe UI Symbol" w:hAnsi="Segoe UI Symbol" w:cs="Segoe UI Symbol"/>
                <w:sz w:val="21"/>
                <w:szCs w:val="26"/>
              </w:rPr>
              <w:t>☑</w:t>
            </w:r>
          </w:p>
        </w:tc>
      </w:tr>
      <w:tr w:rsidR="009C20A6" w:rsidRPr="009C20A6" w14:paraId="49DF6F6B" w14:textId="77777777" w:rsidTr="00216309">
        <w:trPr>
          <w:jc w:val="center"/>
        </w:trPr>
        <w:tc>
          <w:tcPr>
            <w:tcW w:w="988" w:type="dxa"/>
            <w:vMerge/>
          </w:tcPr>
          <w:p w14:paraId="0A755ACE" w14:textId="77777777" w:rsidR="008C18E9" w:rsidRPr="009C20A6" w:rsidRDefault="008C18E9" w:rsidP="008C18E9">
            <w:pPr>
              <w:spacing w:line="360" w:lineRule="exact"/>
              <w:ind w:firstLineChars="0" w:firstLine="0"/>
              <w:jc w:val="center"/>
              <w:rPr>
                <w:sz w:val="21"/>
                <w:szCs w:val="26"/>
              </w:rPr>
            </w:pPr>
          </w:p>
        </w:tc>
        <w:tc>
          <w:tcPr>
            <w:tcW w:w="1134" w:type="dxa"/>
            <w:vAlign w:val="center"/>
          </w:tcPr>
          <w:p w14:paraId="53293DA4"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生态监测计划</w:t>
            </w:r>
          </w:p>
        </w:tc>
        <w:tc>
          <w:tcPr>
            <w:tcW w:w="6598" w:type="dxa"/>
            <w:vAlign w:val="center"/>
          </w:tcPr>
          <w:p w14:paraId="702EAE3E" w14:textId="77777777" w:rsidR="008C18E9" w:rsidRPr="009C20A6" w:rsidRDefault="008C18E9" w:rsidP="008C18E9">
            <w:pPr>
              <w:spacing w:line="360" w:lineRule="exact"/>
              <w:ind w:firstLineChars="0" w:firstLine="0"/>
              <w:rPr>
                <w:sz w:val="21"/>
                <w:szCs w:val="26"/>
              </w:rPr>
            </w:pPr>
            <w:r w:rsidRPr="009C20A6">
              <w:rPr>
                <w:rFonts w:hint="eastAsia"/>
                <w:sz w:val="21"/>
                <w:szCs w:val="26"/>
              </w:rPr>
              <w:t>全生命周期□；长期跟踪□；常规□；无</w:t>
            </w:r>
            <w:r w:rsidRPr="009C20A6">
              <w:rPr>
                <w:rFonts w:ascii="Segoe UI Symbol" w:hAnsi="Segoe UI Symbol" w:cs="Segoe UI Symbol"/>
                <w:sz w:val="21"/>
                <w:szCs w:val="26"/>
              </w:rPr>
              <w:t>☑</w:t>
            </w:r>
          </w:p>
        </w:tc>
      </w:tr>
      <w:tr w:rsidR="009C20A6" w:rsidRPr="009C20A6" w14:paraId="45B4E650" w14:textId="77777777" w:rsidTr="00216309">
        <w:trPr>
          <w:jc w:val="center"/>
        </w:trPr>
        <w:tc>
          <w:tcPr>
            <w:tcW w:w="988" w:type="dxa"/>
            <w:vMerge/>
          </w:tcPr>
          <w:p w14:paraId="1BC22F1E" w14:textId="77777777" w:rsidR="008C18E9" w:rsidRPr="009C20A6" w:rsidRDefault="008C18E9" w:rsidP="008C18E9">
            <w:pPr>
              <w:spacing w:line="360" w:lineRule="exact"/>
              <w:ind w:firstLineChars="0" w:firstLine="0"/>
              <w:jc w:val="center"/>
              <w:rPr>
                <w:sz w:val="21"/>
                <w:szCs w:val="26"/>
              </w:rPr>
            </w:pPr>
          </w:p>
        </w:tc>
        <w:tc>
          <w:tcPr>
            <w:tcW w:w="1134" w:type="dxa"/>
            <w:vAlign w:val="center"/>
          </w:tcPr>
          <w:p w14:paraId="0396642C"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环境管理</w:t>
            </w:r>
          </w:p>
        </w:tc>
        <w:tc>
          <w:tcPr>
            <w:tcW w:w="6598" w:type="dxa"/>
            <w:vAlign w:val="center"/>
          </w:tcPr>
          <w:p w14:paraId="3B8DB065" w14:textId="77777777" w:rsidR="008C18E9" w:rsidRPr="009C20A6" w:rsidRDefault="008C18E9" w:rsidP="008C18E9">
            <w:pPr>
              <w:spacing w:line="360" w:lineRule="exact"/>
              <w:ind w:firstLineChars="0" w:firstLine="0"/>
              <w:rPr>
                <w:sz w:val="21"/>
                <w:szCs w:val="26"/>
              </w:rPr>
            </w:pPr>
            <w:r w:rsidRPr="009C20A6">
              <w:rPr>
                <w:rFonts w:hint="eastAsia"/>
                <w:sz w:val="21"/>
                <w:szCs w:val="26"/>
              </w:rPr>
              <w:t>环境监理□；环境影响后评价□；其他□</w:t>
            </w:r>
          </w:p>
        </w:tc>
      </w:tr>
      <w:tr w:rsidR="008C18E9" w:rsidRPr="009C20A6" w14:paraId="430E4E1A" w14:textId="77777777" w:rsidTr="00216309">
        <w:trPr>
          <w:jc w:val="center"/>
        </w:trPr>
        <w:tc>
          <w:tcPr>
            <w:tcW w:w="988" w:type="dxa"/>
            <w:vMerge/>
          </w:tcPr>
          <w:p w14:paraId="47F459D0" w14:textId="77777777" w:rsidR="008C18E9" w:rsidRPr="009C20A6" w:rsidRDefault="008C18E9" w:rsidP="008C18E9">
            <w:pPr>
              <w:spacing w:line="360" w:lineRule="exact"/>
              <w:ind w:firstLineChars="0" w:firstLine="0"/>
              <w:jc w:val="center"/>
              <w:rPr>
                <w:sz w:val="21"/>
                <w:szCs w:val="26"/>
              </w:rPr>
            </w:pPr>
          </w:p>
        </w:tc>
        <w:tc>
          <w:tcPr>
            <w:tcW w:w="1134" w:type="dxa"/>
            <w:vAlign w:val="center"/>
          </w:tcPr>
          <w:p w14:paraId="042656BC" w14:textId="77777777" w:rsidR="008C18E9" w:rsidRPr="009C20A6" w:rsidRDefault="008C18E9" w:rsidP="008C18E9">
            <w:pPr>
              <w:spacing w:line="360" w:lineRule="exact"/>
              <w:ind w:firstLineChars="0" w:firstLine="0"/>
              <w:jc w:val="center"/>
              <w:rPr>
                <w:sz w:val="21"/>
                <w:szCs w:val="26"/>
              </w:rPr>
            </w:pPr>
            <w:r w:rsidRPr="009C20A6">
              <w:rPr>
                <w:rFonts w:hint="eastAsia"/>
                <w:sz w:val="21"/>
                <w:szCs w:val="26"/>
              </w:rPr>
              <w:t>生态影响</w:t>
            </w:r>
          </w:p>
        </w:tc>
        <w:tc>
          <w:tcPr>
            <w:tcW w:w="6598" w:type="dxa"/>
            <w:vAlign w:val="center"/>
          </w:tcPr>
          <w:p w14:paraId="4DDA196D" w14:textId="77777777" w:rsidR="008C18E9" w:rsidRPr="009C20A6" w:rsidRDefault="008C18E9" w:rsidP="008C18E9">
            <w:pPr>
              <w:spacing w:line="360" w:lineRule="exact"/>
              <w:ind w:firstLineChars="0" w:firstLine="0"/>
              <w:rPr>
                <w:sz w:val="21"/>
                <w:szCs w:val="26"/>
              </w:rPr>
            </w:pPr>
            <w:r w:rsidRPr="009C20A6">
              <w:rPr>
                <w:rFonts w:hint="eastAsia"/>
                <w:sz w:val="21"/>
                <w:szCs w:val="26"/>
              </w:rPr>
              <w:t>可行</w:t>
            </w:r>
            <w:r w:rsidRPr="009C20A6">
              <w:rPr>
                <w:rFonts w:ascii="Segoe UI Symbol" w:hAnsi="Segoe UI Symbol" w:cs="Segoe UI Symbol"/>
                <w:sz w:val="21"/>
                <w:szCs w:val="26"/>
              </w:rPr>
              <w:t>☑</w:t>
            </w:r>
            <w:r w:rsidRPr="009C20A6">
              <w:rPr>
                <w:rFonts w:hint="eastAsia"/>
                <w:sz w:val="21"/>
                <w:szCs w:val="26"/>
              </w:rPr>
              <w:t>；不可行□</w:t>
            </w:r>
          </w:p>
        </w:tc>
      </w:tr>
    </w:tbl>
    <w:p w14:paraId="17FE9F66" w14:textId="0B034D5D" w:rsidR="00016AE0" w:rsidRPr="009C20A6" w:rsidRDefault="00016AE0" w:rsidP="00FB1CDC">
      <w:pPr>
        <w:ind w:firstLine="480"/>
      </w:pPr>
    </w:p>
    <w:p w14:paraId="4AF2C3B4" w14:textId="01CF35C2" w:rsidR="00016AE0" w:rsidRPr="009C20A6" w:rsidRDefault="00016AE0" w:rsidP="00016AE0">
      <w:pPr>
        <w:pStyle w:val="2"/>
      </w:pPr>
      <w:bookmarkStart w:id="138" w:name="_Toc214552554"/>
      <w:r w:rsidRPr="009C20A6">
        <w:t>环境风险影响评价</w:t>
      </w:r>
      <w:bookmarkEnd w:id="138"/>
    </w:p>
    <w:p w14:paraId="03AAB50F" w14:textId="77777777" w:rsidR="00546BF7" w:rsidRPr="009C20A6" w:rsidRDefault="00546BF7" w:rsidP="00546BF7">
      <w:pPr>
        <w:pStyle w:val="3"/>
      </w:pPr>
      <w:r w:rsidRPr="009C20A6">
        <w:t>评价依据</w:t>
      </w:r>
    </w:p>
    <w:p w14:paraId="46F0BB6B" w14:textId="77777777" w:rsidR="00546BF7" w:rsidRPr="009C20A6" w:rsidRDefault="00546BF7" w:rsidP="00546BF7">
      <w:pPr>
        <w:pStyle w:val="4"/>
      </w:pPr>
      <w:r w:rsidRPr="009C20A6">
        <w:t>风险调查</w:t>
      </w:r>
    </w:p>
    <w:p w14:paraId="1C52CFD7" w14:textId="554310FD" w:rsidR="00546BF7" w:rsidRPr="009C20A6" w:rsidRDefault="00546BF7" w:rsidP="00546BF7">
      <w:pPr>
        <w:ind w:firstLine="480"/>
      </w:pPr>
      <w:r w:rsidRPr="009C20A6">
        <w:t>本次评价根据原辅材料和生产过程涉及化学物质情况，对照《建设项目环境风险评价技术导则》（</w:t>
      </w:r>
      <w:r w:rsidRPr="009C20A6">
        <w:t>H169-2018</w:t>
      </w:r>
      <w:r w:rsidRPr="009C20A6">
        <w:t>）附录</w:t>
      </w:r>
      <w:r w:rsidRPr="009C20A6">
        <w:t xml:space="preserve">B </w:t>
      </w:r>
      <w:r w:rsidRPr="009C20A6">
        <w:t>临界量所涉及危险物质，识别出发生事故后可能对环境产生风险的化学物质。</w:t>
      </w:r>
    </w:p>
    <w:p w14:paraId="2FFC2806" w14:textId="77777777" w:rsidR="00546BF7" w:rsidRPr="009C20A6" w:rsidRDefault="00546BF7" w:rsidP="00546BF7">
      <w:pPr>
        <w:ind w:firstLine="480"/>
      </w:pPr>
      <w:r w:rsidRPr="009C20A6">
        <w:t>（</w:t>
      </w:r>
      <w:r w:rsidRPr="009C20A6">
        <w:t>1</w:t>
      </w:r>
      <w:r w:rsidRPr="009C20A6">
        <w:t>）原辅材料</w:t>
      </w:r>
    </w:p>
    <w:p w14:paraId="77983B81" w14:textId="5620A9E4" w:rsidR="00546BF7" w:rsidRPr="009C20A6" w:rsidRDefault="00546BF7" w:rsidP="00546BF7">
      <w:pPr>
        <w:ind w:firstLine="480"/>
      </w:pPr>
      <w:r w:rsidRPr="009C20A6">
        <w:t>本项目在使用和储存过程中涉及的有毒有害、易燃易爆物质为</w:t>
      </w:r>
      <w:r w:rsidR="001B3F36" w:rsidRPr="009C20A6">
        <w:rPr>
          <w:rFonts w:hint="eastAsia"/>
        </w:rPr>
        <w:t>：</w:t>
      </w:r>
      <w:r w:rsidR="00975ADE" w:rsidRPr="009C20A6">
        <w:rPr>
          <w:rFonts w:hint="eastAsia"/>
        </w:rPr>
        <w:t>三氯异氰尿酸、</w:t>
      </w:r>
      <w:r w:rsidR="00605DB7" w:rsidRPr="009C20A6">
        <w:t>次氯酸钠</w:t>
      </w:r>
      <w:r w:rsidR="00975ADE" w:rsidRPr="009C20A6">
        <w:rPr>
          <w:rFonts w:hint="eastAsia"/>
        </w:rPr>
        <w:t>、</w:t>
      </w:r>
      <w:r w:rsidR="00975ADE" w:rsidRPr="009C20A6">
        <w:rPr>
          <w:rFonts w:hint="eastAsia"/>
        </w:rPr>
        <w:t>20%</w:t>
      </w:r>
      <w:r w:rsidR="00975ADE" w:rsidRPr="009C20A6">
        <w:rPr>
          <w:rFonts w:hint="eastAsia"/>
        </w:rPr>
        <w:t>浓戊二醛溶液、</w:t>
      </w:r>
      <w:r w:rsidR="007E0B94" w:rsidRPr="009C20A6">
        <w:rPr>
          <w:rFonts w:hint="eastAsia"/>
        </w:rPr>
        <w:t>乙酸钠、氯化钠、</w:t>
      </w:r>
      <w:r w:rsidRPr="009C20A6">
        <w:t>天然气</w:t>
      </w:r>
      <w:r w:rsidR="00975ADE" w:rsidRPr="009C20A6">
        <w:rPr>
          <w:rFonts w:hint="eastAsia"/>
        </w:rPr>
        <w:t>、</w:t>
      </w:r>
      <w:r w:rsidRPr="009C20A6">
        <w:t>润滑油等。</w:t>
      </w:r>
    </w:p>
    <w:p w14:paraId="0E5CB623" w14:textId="77777777" w:rsidR="00546BF7" w:rsidRPr="009C20A6" w:rsidRDefault="00546BF7" w:rsidP="00546BF7">
      <w:pPr>
        <w:ind w:firstLine="480"/>
      </w:pPr>
      <w:r w:rsidRPr="009C20A6">
        <w:t>（</w:t>
      </w:r>
      <w:r w:rsidRPr="009C20A6">
        <w:t>2</w:t>
      </w:r>
      <w:r w:rsidRPr="009C20A6">
        <w:t>）污染物</w:t>
      </w:r>
    </w:p>
    <w:p w14:paraId="15C419B6" w14:textId="43872D77" w:rsidR="00546BF7" w:rsidRPr="009C20A6" w:rsidRDefault="00546BF7" w:rsidP="00546BF7">
      <w:pPr>
        <w:ind w:firstLine="480"/>
      </w:pPr>
      <w:r w:rsidRPr="009C20A6">
        <w:t>本项目废气污染物中有颗粒物、二氧化硫、氮氧化物、</w:t>
      </w:r>
      <w:r w:rsidRPr="009C20A6">
        <w:rPr>
          <w:rFonts w:hint="eastAsia"/>
        </w:rPr>
        <w:t>NH</w:t>
      </w:r>
      <w:r w:rsidRPr="009C20A6">
        <w:rPr>
          <w:rFonts w:hint="eastAsia"/>
          <w:vertAlign w:val="subscript"/>
        </w:rPr>
        <w:t>3</w:t>
      </w:r>
      <w:r w:rsidRPr="009C20A6">
        <w:rPr>
          <w:rFonts w:hint="eastAsia"/>
        </w:rPr>
        <w:t>、</w:t>
      </w:r>
      <w:r w:rsidRPr="009C20A6">
        <w:t>H</w:t>
      </w:r>
      <w:r w:rsidRPr="009C20A6">
        <w:rPr>
          <w:vertAlign w:val="subscript"/>
        </w:rPr>
        <w:t>2</w:t>
      </w:r>
      <w:r w:rsidRPr="009C20A6">
        <w:t>S</w:t>
      </w:r>
      <w:r w:rsidRPr="009C20A6">
        <w:t>等，产生的污染物经废气治理措施处理后达标排放，不储存。</w:t>
      </w:r>
    </w:p>
    <w:p w14:paraId="1F1B090D" w14:textId="51B0E32A" w:rsidR="00546BF7" w:rsidRPr="009C20A6" w:rsidRDefault="00546BF7" w:rsidP="00546BF7">
      <w:pPr>
        <w:ind w:firstLine="480"/>
      </w:pPr>
      <w:r w:rsidRPr="009C20A6">
        <w:t>本项目产生的危险废物主要有</w:t>
      </w:r>
      <w:r w:rsidR="00975ADE" w:rsidRPr="009C20A6">
        <w:t>检疫废物</w:t>
      </w:r>
      <w:r w:rsidR="00975ADE" w:rsidRPr="009C20A6">
        <w:rPr>
          <w:rFonts w:hint="eastAsia"/>
        </w:rPr>
        <w:t>、</w:t>
      </w:r>
      <w:r w:rsidRPr="009C20A6">
        <w:rPr>
          <w:rFonts w:hint="eastAsia"/>
        </w:rPr>
        <w:t>废矿物油、含油</w:t>
      </w:r>
      <w:r w:rsidR="00975ADE" w:rsidRPr="009C20A6">
        <w:rPr>
          <w:rFonts w:hint="eastAsia"/>
        </w:rPr>
        <w:t>废</w:t>
      </w:r>
      <w:r w:rsidRPr="009C20A6">
        <w:rPr>
          <w:rFonts w:hint="eastAsia"/>
        </w:rPr>
        <w:t>棉纱和手套</w:t>
      </w:r>
      <w:r w:rsidRPr="009C20A6">
        <w:t>，分类收集，暂存于</w:t>
      </w:r>
      <w:r w:rsidR="007B0D96" w:rsidRPr="009C20A6">
        <w:t>危废贮存点</w:t>
      </w:r>
      <w:r w:rsidRPr="009C20A6">
        <w:t>。</w:t>
      </w:r>
    </w:p>
    <w:p w14:paraId="6B36F875" w14:textId="77777777" w:rsidR="00546BF7" w:rsidRPr="009C20A6" w:rsidRDefault="00546BF7" w:rsidP="00546BF7">
      <w:pPr>
        <w:ind w:firstLine="480"/>
      </w:pPr>
      <w:r w:rsidRPr="009C20A6">
        <w:t>本项目涉及的环境危险物质识别结果如下表所示。</w:t>
      </w:r>
    </w:p>
    <w:p w14:paraId="36E69E4F" w14:textId="77777777" w:rsidR="00546BF7" w:rsidRPr="009C20A6" w:rsidRDefault="00546BF7" w:rsidP="00546BF7">
      <w:pPr>
        <w:pStyle w:val="020"/>
        <w:spacing w:before="120"/>
        <w:ind w:firstLine="480"/>
      </w:pPr>
      <w:r w:rsidRPr="009C20A6">
        <w:t>表</w:t>
      </w:r>
      <w:r w:rsidRPr="009C20A6">
        <w:fldChar w:fldCharType="begin"/>
      </w:r>
      <w:r w:rsidRPr="009C20A6">
        <w:instrText>STYLEREF 2 \s</w:instrText>
      </w:r>
      <w:r w:rsidRPr="009C20A6">
        <w:fldChar w:fldCharType="separate"/>
      </w:r>
      <w:r w:rsidR="00CB539A" w:rsidRPr="009C20A6">
        <w:rPr>
          <w:noProof/>
        </w:rPr>
        <w:t>5.8</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1</w:t>
      </w:r>
      <w:r w:rsidRPr="009C20A6">
        <w:fldChar w:fldCharType="end"/>
      </w:r>
      <w:r w:rsidRPr="009C20A6">
        <w:t xml:space="preserve">  企业环境危险物质识别一览表</w:t>
      </w:r>
    </w:p>
    <w:tbl>
      <w:tblPr>
        <w:tblW w:w="5000" w:type="pct"/>
        <w:jc w:val="center"/>
        <w:tblLayout w:type="fixed"/>
        <w:tblLook w:val="04A0" w:firstRow="1" w:lastRow="0" w:firstColumn="1" w:lastColumn="0" w:noHBand="0" w:noVBand="1"/>
      </w:tblPr>
      <w:tblGrid>
        <w:gridCol w:w="704"/>
        <w:gridCol w:w="1701"/>
        <w:gridCol w:w="1134"/>
        <w:gridCol w:w="956"/>
        <w:gridCol w:w="957"/>
        <w:gridCol w:w="957"/>
        <w:gridCol w:w="957"/>
        <w:gridCol w:w="1354"/>
      </w:tblGrid>
      <w:tr w:rsidR="009C20A6" w:rsidRPr="009C20A6" w14:paraId="0AC307E4" w14:textId="77777777" w:rsidTr="008B3DA0">
        <w:trPr>
          <w:trHeight w:val="270"/>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85415A4" w14:textId="77777777" w:rsidR="00546BF7" w:rsidRPr="009C20A6" w:rsidRDefault="00546BF7" w:rsidP="008B3DA0">
            <w:pPr>
              <w:pStyle w:val="03"/>
            </w:pPr>
            <w:r w:rsidRPr="009C20A6">
              <w:t>序号</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5CCEFF5B" w14:textId="77777777" w:rsidR="00546BF7" w:rsidRPr="009C20A6" w:rsidRDefault="00546BF7" w:rsidP="008B3DA0">
            <w:pPr>
              <w:pStyle w:val="03"/>
            </w:pPr>
            <w:r w:rsidRPr="009C20A6">
              <w:t>物质名称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C272A8A" w14:textId="77777777" w:rsidR="00546BF7" w:rsidRPr="009C20A6" w:rsidRDefault="00546BF7" w:rsidP="008B3DA0">
            <w:pPr>
              <w:pStyle w:val="03"/>
            </w:pPr>
            <w:r w:rsidRPr="009C20A6">
              <w:t>CAS</w:t>
            </w:r>
            <w:r w:rsidRPr="009C20A6">
              <w:t>号</w:t>
            </w:r>
          </w:p>
        </w:tc>
        <w:tc>
          <w:tcPr>
            <w:tcW w:w="3827" w:type="dxa"/>
            <w:gridSpan w:val="4"/>
            <w:tcBorders>
              <w:top w:val="single" w:sz="4" w:space="0" w:color="auto"/>
              <w:left w:val="nil"/>
              <w:bottom w:val="single" w:sz="4" w:space="0" w:color="auto"/>
              <w:right w:val="single" w:sz="4" w:space="0" w:color="auto"/>
            </w:tcBorders>
            <w:noWrap/>
            <w:vAlign w:val="center"/>
            <w:hideMark/>
          </w:tcPr>
          <w:p w14:paraId="5597B9DC" w14:textId="77777777" w:rsidR="00546BF7" w:rsidRPr="009C20A6" w:rsidRDefault="00546BF7" w:rsidP="008B3DA0">
            <w:pPr>
              <w:pStyle w:val="03"/>
            </w:pPr>
            <w:r w:rsidRPr="009C20A6">
              <w:t>主要危险性</w:t>
            </w:r>
          </w:p>
        </w:tc>
        <w:tc>
          <w:tcPr>
            <w:tcW w:w="1354" w:type="dxa"/>
            <w:vMerge w:val="restart"/>
            <w:tcBorders>
              <w:top w:val="single" w:sz="4" w:space="0" w:color="auto"/>
              <w:left w:val="single" w:sz="4" w:space="0" w:color="auto"/>
              <w:bottom w:val="single" w:sz="4" w:space="0" w:color="auto"/>
              <w:right w:val="single" w:sz="4" w:space="0" w:color="auto"/>
            </w:tcBorders>
            <w:vAlign w:val="center"/>
            <w:hideMark/>
          </w:tcPr>
          <w:p w14:paraId="38C222EF" w14:textId="77777777" w:rsidR="00546BF7" w:rsidRPr="009C20A6" w:rsidRDefault="00546BF7" w:rsidP="008B3DA0">
            <w:pPr>
              <w:pStyle w:val="03"/>
            </w:pPr>
            <w:r w:rsidRPr="009C20A6">
              <w:t>是否属环境危险物质</w:t>
            </w:r>
          </w:p>
        </w:tc>
      </w:tr>
      <w:tr w:rsidR="009C20A6" w:rsidRPr="009C20A6" w14:paraId="4CD5E420" w14:textId="77777777" w:rsidTr="008B3DA0">
        <w:trPr>
          <w:trHeight w:val="270"/>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71259DE" w14:textId="77777777" w:rsidR="00546BF7" w:rsidRPr="009C20A6" w:rsidRDefault="00546BF7" w:rsidP="008B3DA0">
            <w:pPr>
              <w:pStyle w:val="03"/>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60E81A7" w14:textId="77777777" w:rsidR="00546BF7" w:rsidRPr="009C20A6" w:rsidRDefault="00546BF7" w:rsidP="008B3DA0">
            <w:pPr>
              <w:pStyle w:val="03"/>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909BA4" w14:textId="77777777" w:rsidR="00546BF7" w:rsidRPr="009C20A6" w:rsidRDefault="00546BF7" w:rsidP="008B3DA0">
            <w:pPr>
              <w:pStyle w:val="03"/>
            </w:pPr>
          </w:p>
        </w:tc>
        <w:tc>
          <w:tcPr>
            <w:tcW w:w="956" w:type="dxa"/>
            <w:tcBorders>
              <w:top w:val="nil"/>
              <w:left w:val="nil"/>
              <w:bottom w:val="single" w:sz="4" w:space="0" w:color="auto"/>
              <w:right w:val="single" w:sz="4" w:space="0" w:color="auto"/>
            </w:tcBorders>
            <w:noWrap/>
            <w:vAlign w:val="center"/>
            <w:hideMark/>
          </w:tcPr>
          <w:p w14:paraId="57AFB05A" w14:textId="77777777" w:rsidR="00546BF7" w:rsidRPr="009C20A6" w:rsidRDefault="00546BF7" w:rsidP="008B3DA0">
            <w:pPr>
              <w:pStyle w:val="03"/>
            </w:pPr>
            <w:r w:rsidRPr="009C20A6">
              <w:t>毒害性</w:t>
            </w:r>
          </w:p>
        </w:tc>
        <w:tc>
          <w:tcPr>
            <w:tcW w:w="957" w:type="dxa"/>
            <w:tcBorders>
              <w:top w:val="nil"/>
              <w:left w:val="nil"/>
              <w:bottom w:val="single" w:sz="4" w:space="0" w:color="auto"/>
              <w:right w:val="single" w:sz="4" w:space="0" w:color="auto"/>
            </w:tcBorders>
            <w:noWrap/>
            <w:vAlign w:val="center"/>
            <w:hideMark/>
          </w:tcPr>
          <w:p w14:paraId="0A0D5B5E" w14:textId="77777777" w:rsidR="00546BF7" w:rsidRPr="009C20A6" w:rsidRDefault="00546BF7" w:rsidP="008B3DA0">
            <w:pPr>
              <w:pStyle w:val="03"/>
            </w:pPr>
            <w:r w:rsidRPr="009C20A6">
              <w:t>易燃性</w:t>
            </w:r>
          </w:p>
        </w:tc>
        <w:tc>
          <w:tcPr>
            <w:tcW w:w="957" w:type="dxa"/>
            <w:tcBorders>
              <w:top w:val="nil"/>
              <w:left w:val="nil"/>
              <w:bottom w:val="single" w:sz="4" w:space="0" w:color="auto"/>
              <w:right w:val="single" w:sz="4" w:space="0" w:color="auto"/>
            </w:tcBorders>
            <w:noWrap/>
            <w:vAlign w:val="center"/>
            <w:hideMark/>
          </w:tcPr>
          <w:p w14:paraId="3D76E37D" w14:textId="77777777" w:rsidR="00546BF7" w:rsidRPr="009C20A6" w:rsidRDefault="00546BF7" w:rsidP="008B3DA0">
            <w:pPr>
              <w:pStyle w:val="03"/>
            </w:pPr>
            <w:r w:rsidRPr="009C20A6">
              <w:t>易爆性</w:t>
            </w:r>
          </w:p>
        </w:tc>
        <w:tc>
          <w:tcPr>
            <w:tcW w:w="957" w:type="dxa"/>
            <w:tcBorders>
              <w:top w:val="nil"/>
              <w:left w:val="nil"/>
              <w:bottom w:val="single" w:sz="4" w:space="0" w:color="auto"/>
              <w:right w:val="single" w:sz="4" w:space="0" w:color="auto"/>
            </w:tcBorders>
            <w:noWrap/>
            <w:vAlign w:val="center"/>
            <w:hideMark/>
          </w:tcPr>
          <w:p w14:paraId="1502110C" w14:textId="77777777" w:rsidR="00546BF7" w:rsidRPr="009C20A6" w:rsidRDefault="00546BF7" w:rsidP="008B3DA0">
            <w:pPr>
              <w:pStyle w:val="03"/>
            </w:pPr>
            <w:r w:rsidRPr="009C20A6">
              <w:t>腐蚀性</w:t>
            </w:r>
          </w:p>
        </w:tc>
        <w:tc>
          <w:tcPr>
            <w:tcW w:w="1354" w:type="dxa"/>
            <w:vMerge/>
            <w:tcBorders>
              <w:top w:val="single" w:sz="4" w:space="0" w:color="auto"/>
              <w:left w:val="single" w:sz="4" w:space="0" w:color="auto"/>
              <w:bottom w:val="single" w:sz="4" w:space="0" w:color="auto"/>
              <w:right w:val="single" w:sz="4" w:space="0" w:color="auto"/>
            </w:tcBorders>
            <w:vAlign w:val="center"/>
            <w:hideMark/>
          </w:tcPr>
          <w:p w14:paraId="0B54BCA6" w14:textId="77777777" w:rsidR="00546BF7" w:rsidRPr="009C20A6" w:rsidRDefault="00546BF7" w:rsidP="008B3DA0">
            <w:pPr>
              <w:pStyle w:val="03"/>
            </w:pPr>
          </w:p>
        </w:tc>
      </w:tr>
      <w:tr w:rsidR="009C20A6" w:rsidRPr="009C20A6" w14:paraId="3A91C177" w14:textId="77777777" w:rsidTr="008B3DA0">
        <w:trPr>
          <w:trHeight w:val="2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72C1B88" w14:textId="697C6BF1" w:rsidR="006C4CDA" w:rsidRPr="009C20A6" w:rsidRDefault="006C4CDA" w:rsidP="006C4CDA">
            <w:pPr>
              <w:pStyle w:val="03"/>
            </w:pPr>
            <w:r w:rsidRPr="009C20A6">
              <w:t>1</w:t>
            </w:r>
          </w:p>
        </w:tc>
        <w:tc>
          <w:tcPr>
            <w:tcW w:w="1701" w:type="dxa"/>
            <w:tcBorders>
              <w:top w:val="single" w:sz="4" w:space="0" w:color="auto"/>
              <w:left w:val="single" w:sz="4" w:space="0" w:color="auto"/>
              <w:bottom w:val="single" w:sz="4" w:space="0" w:color="auto"/>
              <w:right w:val="single" w:sz="4" w:space="0" w:color="auto"/>
            </w:tcBorders>
            <w:vAlign w:val="center"/>
          </w:tcPr>
          <w:p w14:paraId="1228FBF0" w14:textId="571A9AB8" w:rsidR="006C4CDA" w:rsidRPr="009C20A6" w:rsidRDefault="006C4CDA" w:rsidP="006C4CDA">
            <w:pPr>
              <w:pStyle w:val="03"/>
            </w:pPr>
            <w:r w:rsidRPr="009C20A6">
              <w:rPr>
                <w:rFonts w:hint="eastAsia"/>
              </w:rPr>
              <w:t>三氯异氰尿酸</w:t>
            </w:r>
          </w:p>
        </w:tc>
        <w:tc>
          <w:tcPr>
            <w:tcW w:w="1134" w:type="dxa"/>
            <w:tcBorders>
              <w:top w:val="single" w:sz="4" w:space="0" w:color="auto"/>
              <w:left w:val="single" w:sz="4" w:space="0" w:color="auto"/>
              <w:bottom w:val="single" w:sz="4" w:space="0" w:color="auto"/>
              <w:right w:val="single" w:sz="4" w:space="0" w:color="auto"/>
            </w:tcBorders>
            <w:vAlign w:val="center"/>
          </w:tcPr>
          <w:p w14:paraId="4955DD42" w14:textId="32AE6115" w:rsidR="006C4CDA" w:rsidRPr="009C20A6" w:rsidRDefault="006C4CDA" w:rsidP="006C4CDA">
            <w:pPr>
              <w:pStyle w:val="03"/>
            </w:pPr>
            <w:r w:rsidRPr="009C20A6">
              <w:t>87-90-1</w:t>
            </w:r>
          </w:p>
        </w:tc>
        <w:tc>
          <w:tcPr>
            <w:tcW w:w="956" w:type="dxa"/>
            <w:tcBorders>
              <w:top w:val="nil"/>
              <w:left w:val="nil"/>
              <w:bottom w:val="single" w:sz="4" w:space="0" w:color="auto"/>
              <w:right w:val="single" w:sz="4" w:space="0" w:color="auto"/>
            </w:tcBorders>
            <w:noWrap/>
            <w:vAlign w:val="center"/>
          </w:tcPr>
          <w:p w14:paraId="7E161A38" w14:textId="6C0235FB"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vAlign w:val="center"/>
          </w:tcPr>
          <w:p w14:paraId="30F8D01A" w14:textId="1269CA5F"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vAlign w:val="center"/>
          </w:tcPr>
          <w:p w14:paraId="545455BA" w14:textId="38E0A5FF"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vAlign w:val="center"/>
          </w:tcPr>
          <w:p w14:paraId="4269AA12" w14:textId="2D588157" w:rsidR="006C4CDA" w:rsidRPr="009C20A6" w:rsidRDefault="006C4CDA" w:rsidP="006C4CDA">
            <w:pPr>
              <w:pStyle w:val="03"/>
            </w:pPr>
            <w:r w:rsidRPr="009C20A6">
              <w:t>/</w:t>
            </w:r>
          </w:p>
        </w:tc>
        <w:tc>
          <w:tcPr>
            <w:tcW w:w="1354" w:type="dxa"/>
            <w:tcBorders>
              <w:top w:val="single" w:sz="4" w:space="0" w:color="auto"/>
              <w:left w:val="single" w:sz="4" w:space="0" w:color="auto"/>
              <w:bottom w:val="single" w:sz="4" w:space="0" w:color="auto"/>
              <w:right w:val="single" w:sz="4" w:space="0" w:color="auto"/>
            </w:tcBorders>
            <w:vAlign w:val="center"/>
          </w:tcPr>
          <w:p w14:paraId="6AAE44C9" w14:textId="07DAB228" w:rsidR="006C4CDA" w:rsidRPr="009C20A6" w:rsidRDefault="006C4CDA" w:rsidP="006C4CDA">
            <w:pPr>
              <w:pStyle w:val="03"/>
            </w:pPr>
            <w:r w:rsidRPr="009C20A6">
              <w:t>是</w:t>
            </w:r>
          </w:p>
        </w:tc>
      </w:tr>
      <w:tr w:rsidR="009C20A6" w:rsidRPr="009C20A6" w14:paraId="51736425" w14:textId="77777777" w:rsidTr="006C4CDA">
        <w:trPr>
          <w:trHeight w:val="270"/>
          <w:jc w:val="center"/>
        </w:trPr>
        <w:tc>
          <w:tcPr>
            <w:tcW w:w="704" w:type="dxa"/>
            <w:tcBorders>
              <w:top w:val="nil"/>
              <w:left w:val="single" w:sz="4" w:space="0" w:color="auto"/>
              <w:bottom w:val="single" w:sz="4" w:space="0" w:color="auto"/>
              <w:right w:val="single" w:sz="4" w:space="0" w:color="auto"/>
            </w:tcBorders>
            <w:noWrap/>
            <w:vAlign w:val="center"/>
          </w:tcPr>
          <w:p w14:paraId="449D85D4" w14:textId="6545D9AF" w:rsidR="006C4CDA" w:rsidRPr="009C20A6" w:rsidRDefault="006C4CDA" w:rsidP="006C4CDA">
            <w:pPr>
              <w:pStyle w:val="03"/>
            </w:pPr>
            <w:r w:rsidRPr="009C20A6">
              <w:t>2</w:t>
            </w:r>
          </w:p>
        </w:tc>
        <w:tc>
          <w:tcPr>
            <w:tcW w:w="1701" w:type="dxa"/>
            <w:tcBorders>
              <w:top w:val="nil"/>
              <w:left w:val="nil"/>
              <w:bottom w:val="single" w:sz="4" w:space="0" w:color="auto"/>
              <w:right w:val="single" w:sz="4" w:space="0" w:color="auto"/>
            </w:tcBorders>
            <w:noWrap/>
            <w:vAlign w:val="center"/>
            <w:hideMark/>
          </w:tcPr>
          <w:p w14:paraId="6A23E690" w14:textId="3554D382" w:rsidR="006C4CDA" w:rsidRPr="009C20A6" w:rsidRDefault="006C4CDA" w:rsidP="006C4CDA">
            <w:pPr>
              <w:pStyle w:val="03"/>
            </w:pPr>
            <w:r w:rsidRPr="009C20A6">
              <w:rPr>
                <w:rFonts w:hint="eastAsia"/>
              </w:rPr>
              <w:t>次氯酸钠</w:t>
            </w:r>
          </w:p>
        </w:tc>
        <w:tc>
          <w:tcPr>
            <w:tcW w:w="1134" w:type="dxa"/>
            <w:tcBorders>
              <w:top w:val="nil"/>
              <w:left w:val="nil"/>
              <w:bottom w:val="single" w:sz="4" w:space="0" w:color="auto"/>
              <w:right w:val="single" w:sz="4" w:space="0" w:color="auto"/>
            </w:tcBorders>
            <w:noWrap/>
            <w:vAlign w:val="center"/>
            <w:hideMark/>
          </w:tcPr>
          <w:p w14:paraId="7E510643" w14:textId="2D0C7E06" w:rsidR="006C4CDA" w:rsidRPr="009C20A6" w:rsidRDefault="006C4CDA" w:rsidP="006C4CDA">
            <w:pPr>
              <w:pStyle w:val="03"/>
            </w:pPr>
            <w:r w:rsidRPr="009C20A6">
              <w:t>7681-52-9</w:t>
            </w:r>
          </w:p>
        </w:tc>
        <w:tc>
          <w:tcPr>
            <w:tcW w:w="956" w:type="dxa"/>
            <w:tcBorders>
              <w:top w:val="nil"/>
              <w:left w:val="nil"/>
              <w:bottom w:val="single" w:sz="4" w:space="0" w:color="auto"/>
              <w:right w:val="single" w:sz="4" w:space="0" w:color="auto"/>
            </w:tcBorders>
            <w:noWrap/>
            <w:vAlign w:val="center"/>
          </w:tcPr>
          <w:p w14:paraId="056A4462" w14:textId="63DDE068"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vAlign w:val="center"/>
          </w:tcPr>
          <w:p w14:paraId="58CE29CF" w14:textId="7F85537C"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vAlign w:val="center"/>
          </w:tcPr>
          <w:p w14:paraId="7826CB9A" w14:textId="1D4CFB7C"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vAlign w:val="center"/>
          </w:tcPr>
          <w:p w14:paraId="035DD83F" w14:textId="3766B069" w:rsidR="006C4CDA" w:rsidRPr="009C20A6" w:rsidRDefault="006C4CDA" w:rsidP="006C4CDA">
            <w:pPr>
              <w:pStyle w:val="03"/>
            </w:pPr>
            <w:r w:rsidRPr="009C20A6">
              <w:t>/</w:t>
            </w:r>
          </w:p>
        </w:tc>
        <w:tc>
          <w:tcPr>
            <w:tcW w:w="1354" w:type="dxa"/>
            <w:tcBorders>
              <w:top w:val="nil"/>
              <w:left w:val="nil"/>
              <w:bottom w:val="single" w:sz="4" w:space="0" w:color="auto"/>
              <w:right w:val="single" w:sz="4" w:space="0" w:color="auto"/>
            </w:tcBorders>
            <w:noWrap/>
            <w:vAlign w:val="center"/>
            <w:hideMark/>
          </w:tcPr>
          <w:p w14:paraId="423DA1C2" w14:textId="77777777" w:rsidR="006C4CDA" w:rsidRPr="009C20A6" w:rsidRDefault="006C4CDA" w:rsidP="006C4CDA">
            <w:pPr>
              <w:pStyle w:val="03"/>
            </w:pPr>
            <w:r w:rsidRPr="009C20A6">
              <w:t>是</w:t>
            </w:r>
          </w:p>
        </w:tc>
      </w:tr>
      <w:tr w:rsidR="009C20A6" w:rsidRPr="009C20A6" w14:paraId="2463FF55" w14:textId="77777777" w:rsidTr="006C4CDA">
        <w:trPr>
          <w:trHeight w:val="270"/>
          <w:jc w:val="center"/>
        </w:trPr>
        <w:tc>
          <w:tcPr>
            <w:tcW w:w="704" w:type="dxa"/>
            <w:tcBorders>
              <w:top w:val="nil"/>
              <w:left w:val="single" w:sz="4" w:space="0" w:color="auto"/>
              <w:bottom w:val="single" w:sz="4" w:space="0" w:color="auto"/>
              <w:right w:val="single" w:sz="4" w:space="0" w:color="auto"/>
            </w:tcBorders>
            <w:noWrap/>
            <w:vAlign w:val="center"/>
          </w:tcPr>
          <w:p w14:paraId="52D5C305" w14:textId="43BD064F" w:rsidR="006C4CDA" w:rsidRPr="009C20A6" w:rsidRDefault="006C4CDA" w:rsidP="006C4CDA">
            <w:pPr>
              <w:pStyle w:val="03"/>
            </w:pPr>
            <w:r w:rsidRPr="009C20A6">
              <w:rPr>
                <w:rFonts w:hint="eastAsia"/>
              </w:rPr>
              <w:t>3</w:t>
            </w:r>
          </w:p>
        </w:tc>
        <w:tc>
          <w:tcPr>
            <w:tcW w:w="1701" w:type="dxa"/>
            <w:tcBorders>
              <w:top w:val="nil"/>
              <w:left w:val="nil"/>
              <w:bottom w:val="single" w:sz="4" w:space="0" w:color="auto"/>
              <w:right w:val="single" w:sz="4" w:space="0" w:color="auto"/>
            </w:tcBorders>
            <w:noWrap/>
            <w:vAlign w:val="center"/>
            <w:hideMark/>
          </w:tcPr>
          <w:p w14:paraId="6DA78003" w14:textId="67FF65BA" w:rsidR="006C4CDA" w:rsidRPr="009C20A6" w:rsidRDefault="006C4CDA" w:rsidP="006C4CDA">
            <w:pPr>
              <w:pStyle w:val="03"/>
            </w:pPr>
            <w:r w:rsidRPr="009C20A6">
              <w:rPr>
                <w:rFonts w:hint="eastAsia"/>
              </w:rPr>
              <w:t>20%</w:t>
            </w:r>
            <w:r w:rsidRPr="009C20A6">
              <w:rPr>
                <w:rFonts w:hint="eastAsia"/>
              </w:rPr>
              <w:t>浓戊二醛溶液</w:t>
            </w:r>
          </w:p>
        </w:tc>
        <w:tc>
          <w:tcPr>
            <w:tcW w:w="1134" w:type="dxa"/>
            <w:tcBorders>
              <w:top w:val="nil"/>
              <w:left w:val="nil"/>
              <w:bottom w:val="single" w:sz="4" w:space="0" w:color="auto"/>
              <w:right w:val="single" w:sz="4" w:space="0" w:color="auto"/>
            </w:tcBorders>
            <w:noWrap/>
            <w:vAlign w:val="center"/>
            <w:hideMark/>
          </w:tcPr>
          <w:p w14:paraId="4DE6F431" w14:textId="77777777" w:rsidR="006C4CDA" w:rsidRPr="009C20A6" w:rsidRDefault="006C4CDA" w:rsidP="006C4CDA">
            <w:pPr>
              <w:pStyle w:val="03"/>
            </w:pPr>
            <w:r w:rsidRPr="009C20A6">
              <w:t>/</w:t>
            </w:r>
          </w:p>
        </w:tc>
        <w:tc>
          <w:tcPr>
            <w:tcW w:w="956" w:type="dxa"/>
            <w:tcBorders>
              <w:top w:val="nil"/>
              <w:left w:val="nil"/>
              <w:bottom w:val="single" w:sz="4" w:space="0" w:color="auto"/>
              <w:right w:val="single" w:sz="4" w:space="0" w:color="auto"/>
            </w:tcBorders>
            <w:noWrap/>
            <w:vAlign w:val="center"/>
            <w:hideMark/>
          </w:tcPr>
          <w:p w14:paraId="3032D471" w14:textId="74066654"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vAlign w:val="center"/>
            <w:hideMark/>
          </w:tcPr>
          <w:p w14:paraId="290CC852" w14:textId="2C04C8F4"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vAlign w:val="center"/>
            <w:hideMark/>
          </w:tcPr>
          <w:p w14:paraId="6A6DC063" w14:textId="1E830986"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vAlign w:val="center"/>
            <w:hideMark/>
          </w:tcPr>
          <w:p w14:paraId="0F7A8490" w14:textId="423D2F23" w:rsidR="006C4CDA" w:rsidRPr="009C20A6" w:rsidRDefault="006C4CDA" w:rsidP="006C4CDA">
            <w:pPr>
              <w:pStyle w:val="03"/>
            </w:pPr>
            <w:r w:rsidRPr="009C20A6">
              <w:t>/</w:t>
            </w:r>
          </w:p>
        </w:tc>
        <w:tc>
          <w:tcPr>
            <w:tcW w:w="1354" w:type="dxa"/>
            <w:tcBorders>
              <w:top w:val="nil"/>
              <w:left w:val="nil"/>
              <w:bottom w:val="single" w:sz="4" w:space="0" w:color="auto"/>
              <w:right w:val="single" w:sz="4" w:space="0" w:color="auto"/>
            </w:tcBorders>
            <w:noWrap/>
            <w:vAlign w:val="center"/>
            <w:hideMark/>
          </w:tcPr>
          <w:p w14:paraId="6A3C3FAF" w14:textId="77777777" w:rsidR="006C4CDA" w:rsidRPr="009C20A6" w:rsidRDefault="006C4CDA" w:rsidP="006C4CDA">
            <w:pPr>
              <w:pStyle w:val="03"/>
            </w:pPr>
            <w:r w:rsidRPr="009C20A6">
              <w:t>是</w:t>
            </w:r>
          </w:p>
        </w:tc>
      </w:tr>
      <w:tr w:rsidR="009C20A6" w:rsidRPr="009C20A6" w14:paraId="3DC42F5A" w14:textId="77777777" w:rsidTr="00C43741">
        <w:trPr>
          <w:trHeight w:val="270"/>
          <w:jc w:val="center"/>
        </w:trPr>
        <w:tc>
          <w:tcPr>
            <w:tcW w:w="704" w:type="dxa"/>
            <w:tcBorders>
              <w:top w:val="nil"/>
              <w:left w:val="single" w:sz="4" w:space="0" w:color="auto"/>
              <w:bottom w:val="single" w:sz="4" w:space="0" w:color="auto"/>
              <w:right w:val="single" w:sz="4" w:space="0" w:color="auto"/>
            </w:tcBorders>
            <w:noWrap/>
            <w:vAlign w:val="center"/>
          </w:tcPr>
          <w:p w14:paraId="7FEDC3FF" w14:textId="45A7E894" w:rsidR="006C4CDA" w:rsidRPr="009C20A6" w:rsidRDefault="006C4CDA" w:rsidP="006C4CDA">
            <w:pPr>
              <w:pStyle w:val="03"/>
            </w:pPr>
            <w:r w:rsidRPr="009C20A6">
              <w:t>4</w:t>
            </w:r>
          </w:p>
        </w:tc>
        <w:tc>
          <w:tcPr>
            <w:tcW w:w="1701" w:type="dxa"/>
            <w:tcBorders>
              <w:top w:val="nil"/>
              <w:left w:val="nil"/>
              <w:bottom w:val="single" w:sz="4" w:space="0" w:color="auto"/>
              <w:right w:val="single" w:sz="4" w:space="0" w:color="auto"/>
            </w:tcBorders>
            <w:noWrap/>
            <w:vAlign w:val="center"/>
          </w:tcPr>
          <w:p w14:paraId="5F851195" w14:textId="2A596F88" w:rsidR="006C4CDA" w:rsidRPr="009C20A6" w:rsidRDefault="006C4CDA" w:rsidP="006C4CDA">
            <w:pPr>
              <w:pStyle w:val="03"/>
            </w:pPr>
            <w:r w:rsidRPr="009C20A6">
              <w:rPr>
                <w:rFonts w:hint="eastAsia"/>
              </w:rPr>
              <w:t>天然气</w:t>
            </w:r>
          </w:p>
        </w:tc>
        <w:tc>
          <w:tcPr>
            <w:tcW w:w="1134" w:type="dxa"/>
            <w:tcBorders>
              <w:top w:val="nil"/>
              <w:left w:val="nil"/>
              <w:bottom w:val="single" w:sz="4" w:space="0" w:color="auto"/>
              <w:right w:val="single" w:sz="4" w:space="0" w:color="auto"/>
            </w:tcBorders>
            <w:noWrap/>
            <w:vAlign w:val="center"/>
          </w:tcPr>
          <w:p w14:paraId="0F007C64" w14:textId="5FB62D6D" w:rsidR="006C4CDA" w:rsidRPr="009C20A6" w:rsidRDefault="006C4CDA" w:rsidP="006C4CDA">
            <w:pPr>
              <w:pStyle w:val="03"/>
            </w:pPr>
            <w:r w:rsidRPr="009C20A6">
              <w:t>8006-14-2</w:t>
            </w:r>
          </w:p>
        </w:tc>
        <w:tc>
          <w:tcPr>
            <w:tcW w:w="956" w:type="dxa"/>
            <w:tcBorders>
              <w:top w:val="nil"/>
              <w:left w:val="nil"/>
              <w:bottom w:val="single" w:sz="4" w:space="0" w:color="auto"/>
              <w:right w:val="single" w:sz="4" w:space="0" w:color="auto"/>
            </w:tcBorders>
            <w:noWrap/>
            <w:vAlign w:val="center"/>
          </w:tcPr>
          <w:p w14:paraId="20B0B417" w14:textId="1F0A5E38"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tcPr>
          <w:p w14:paraId="35F98CD4" w14:textId="0DA8CDE2"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tcPr>
          <w:p w14:paraId="419C7CE1" w14:textId="1FEF1B5D"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vAlign w:val="center"/>
          </w:tcPr>
          <w:p w14:paraId="2B6F91BD" w14:textId="4DC3C35C" w:rsidR="006C4CDA" w:rsidRPr="009C20A6" w:rsidRDefault="006C4CDA" w:rsidP="006C4CDA">
            <w:pPr>
              <w:pStyle w:val="03"/>
            </w:pPr>
            <w:r w:rsidRPr="009C20A6">
              <w:t>/</w:t>
            </w:r>
          </w:p>
        </w:tc>
        <w:tc>
          <w:tcPr>
            <w:tcW w:w="1354" w:type="dxa"/>
            <w:tcBorders>
              <w:top w:val="nil"/>
              <w:left w:val="nil"/>
              <w:bottom w:val="single" w:sz="4" w:space="0" w:color="auto"/>
              <w:right w:val="single" w:sz="4" w:space="0" w:color="auto"/>
            </w:tcBorders>
            <w:noWrap/>
            <w:vAlign w:val="center"/>
          </w:tcPr>
          <w:p w14:paraId="7236DCDE" w14:textId="7D530EF8" w:rsidR="006C4CDA" w:rsidRPr="009C20A6" w:rsidRDefault="006C4CDA" w:rsidP="006C4CDA">
            <w:pPr>
              <w:pStyle w:val="03"/>
            </w:pPr>
            <w:r w:rsidRPr="009C20A6">
              <w:t>是</w:t>
            </w:r>
          </w:p>
        </w:tc>
      </w:tr>
      <w:tr w:rsidR="009C20A6" w:rsidRPr="009C20A6" w14:paraId="7876A301" w14:textId="77777777" w:rsidTr="006C4CDA">
        <w:trPr>
          <w:trHeight w:val="270"/>
          <w:jc w:val="center"/>
        </w:trPr>
        <w:tc>
          <w:tcPr>
            <w:tcW w:w="704" w:type="dxa"/>
            <w:tcBorders>
              <w:top w:val="nil"/>
              <w:left w:val="single" w:sz="4" w:space="0" w:color="auto"/>
              <w:bottom w:val="single" w:sz="4" w:space="0" w:color="auto"/>
              <w:right w:val="single" w:sz="4" w:space="0" w:color="auto"/>
            </w:tcBorders>
            <w:noWrap/>
            <w:vAlign w:val="center"/>
          </w:tcPr>
          <w:p w14:paraId="2B4722CB" w14:textId="55925479" w:rsidR="006C4CDA" w:rsidRPr="009C20A6" w:rsidRDefault="006C4CDA" w:rsidP="006C4CDA">
            <w:pPr>
              <w:pStyle w:val="03"/>
            </w:pPr>
            <w:r w:rsidRPr="009C20A6">
              <w:t>5</w:t>
            </w:r>
          </w:p>
        </w:tc>
        <w:tc>
          <w:tcPr>
            <w:tcW w:w="1701" w:type="dxa"/>
            <w:tcBorders>
              <w:top w:val="nil"/>
              <w:left w:val="nil"/>
              <w:bottom w:val="single" w:sz="4" w:space="0" w:color="auto"/>
              <w:right w:val="single" w:sz="4" w:space="0" w:color="auto"/>
            </w:tcBorders>
            <w:noWrap/>
            <w:vAlign w:val="center"/>
            <w:hideMark/>
          </w:tcPr>
          <w:p w14:paraId="630E8116" w14:textId="77777777" w:rsidR="006C4CDA" w:rsidRPr="009C20A6" w:rsidRDefault="006C4CDA" w:rsidP="006C4CDA">
            <w:pPr>
              <w:pStyle w:val="03"/>
            </w:pPr>
            <w:r w:rsidRPr="009C20A6">
              <w:t>润滑油</w:t>
            </w:r>
          </w:p>
        </w:tc>
        <w:tc>
          <w:tcPr>
            <w:tcW w:w="1134" w:type="dxa"/>
            <w:tcBorders>
              <w:top w:val="nil"/>
              <w:left w:val="nil"/>
              <w:bottom w:val="single" w:sz="4" w:space="0" w:color="auto"/>
              <w:right w:val="single" w:sz="4" w:space="0" w:color="auto"/>
            </w:tcBorders>
            <w:noWrap/>
            <w:vAlign w:val="center"/>
            <w:hideMark/>
          </w:tcPr>
          <w:p w14:paraId="3E7B23CD" w14:textId="77777777" w:rsidR="006C4CDA" w:rsidRPr="009C20A6" w:rsidRDefault="006C4CDA" w:rsidP="006C4CDA">
            <w:pPr>
              <w:pStyle w:val="03"/>
            </w:pPr>
            <w:r w:rsidRPr="009C20A6">
              <w:t>/</w:t>
            </w:r>
          </w:p>
        </w:tc>
        <w:tc>
          <w:tcPr>
            <w:tcW w:w="956" w:type="dxa"/>
            <w:tcBorders>
              <w:top w:val="nil"/>
              <w:left w:val="nil"/>
              <w:bottom w:val="single" w:sz="4" w:space="0" w:color="auto"/>
              <w:right w:val="single" w:sz="4" w:space="0" w:color="auto"/>
            </w:tcBorders>
            <w:noWrap/>
            <w:vAlign w:val="center"/>
            <w:hideMark/>
          </w:tcPr>
          <w:p w14:paraId="15193E26" w14:textId="77777777"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vAlign w:val="center"/>
            <w:hideMark/>
          </w:tcPr>
          <w:p w14:paraId="04720702" w14:textId="77777777"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vAlign w:val="center"/>
            <w:hideMark/>
          </w:tcPr>
          <w:p w14:paraId="25838AFB" w14:textId="77777777"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vAlign w:val="center"/>
            <w:hideMark/>
          </w:tcPr>
          <w:p w14:paraId="42777BF3" w14:textId="77777777" w:rsidR="006C4CDA" w:rsidRPr="009C20A6" w:rsidRDefault="006C4CDA" w:rsidP="006C4CDA">
            <w:pPr>
              <w:pStyle w:val="03"/>
            </w:pPr>
            <w:r w:rsidRPr="009C20A6">
              <w:t>/</w:t>
            </w:r>
          </w:p>
        </w:tc>
        <w:tc>
          <w:tcPr>
            <w:tcW w:w="1354" w:type="dxa"/>
            <w:tcBorders>
              <w:top w:val="nil"/>
              <w:left w:val="nil"/>
              <w:bottom w:val="single" w:sz="4" w:space="0" w:color="auto"/>
              <w:right w:val="single" w:sz="4" w:space="0" w:color="auto"/>
            </w:tcBorders>
            <w:noWrap/>
            <w:vAlign w:val="center"/>
            <w:hideMark/>
          </w:tcPr>
          <w:p w14:paraId="7CDAFF07" w14:textId="77777777" w:rsidR="006C4CDA" w:rsidRPr="009C20A6" w:rsidRDefault="006C4CDA" w:rsidP="006C4CDA">
            <w:pPr>
              <w:pStyle w:val="03"/>
            </w:pPr>
            <w:r w:rsidRPr="009C20A6">
              <w:t>是</w:t>
            </w:r>
          </w:p>
        </w:tc>
      </w:tr>
      <w:tr w:rsidR="006C4CDA" w:rsidRPr="009C20A6" w14:paraId="5AA64901" w14:textId="77777777" w:rsidTr="006C4CDA">
        <w:trPr>
          <w:trHeight w:val="270"/>
          <w:jc w:val="center"/>
        </w:trPr>
        <w:tc>
          <w:tcPr>
            <w:tcW w:w="704" w:type="dxa"/>
            <w:tcBorders>
              <w:top w:val="nil"/>
              <w:left w:val="single" w:sz="4" w:space="0" w:color="auto"/>
              <w:bottom w:val="single" w:sz="4" w:space="0" w:color="auto"/>
              <w:right w:val="single" w:sz="4" w:space="0" w:color="auto"/>
            </w:tcBorders>
            <w:noWrap/>
            <w:vAlign w:val="center"/>
          </w:tcPr>
          <w:p w14:paraId="3E015B38" w14:textId="69BF9692" w:rsidR="006C4CDA" w:rsidRPr="009C20A6" w:rsidRDefault="006C4CDA" w:rsidP="006C4CDA">
            <w:pPr>
              <w:pStyle w:val="03"/>
            </w:pPr>
            <w:r w:rsidRPr="009C20A6">
              <w:rPr>
                <w:rFonts w:hint="eastAsia"/>
              </w:rPr>
              <w:t>6</w:t>
            </w:r>
          </w:p>
        </w:tc>
        <w:tc>
          <w:tcPr>
            <w:tcW w:w="1701" w:type="dxa"/>
            <w:tcBorders>
              <w:top w:val="nil"/>
              <w:left w:val="nil"/>
              <w:bottom w:val="single" w:sz="4" w:space="0" w:color="auto"/>
              <w:right w:val="single" w:sz="4" w:space="0" w:color="auto"/>
            </w:tcBorders>
            <w:noWrap/>
            <w:vAlign w:val="center"/>
            <w:hideMark/>
          </w:tcPr>
          <w:p w14:paraId="55155280" w14:textId="737481AA" w:rsidR="006C4CDA" w:rsidRPr="009C20A6" w:rsidRDefault="006C4CDA" w:rsidP="006C4CDA">
            <w:pPr>
              <w:pStyle w:val="03"/>
            </w:pPr>
            <w:r w:rsidRPr="009C20A6">
              <w:rPr>
                <w:rFonts w:hint="eastAsia"/>
              </w:rPr>
              <w:t>检疫废物等危险废物</w:t>
            </w:r>
          </w:p>
        </w:tc>
        <w:tc>
          <w:tcPr>
            <w:tcW w:w="1134" w:type="dxa"/>
            <w:tcBorders>
              <w:top w:val="nil"/>
              <w:left w:val="nil"/>
              <w:bottom w:val="single" w:sz="4" w:space="0" w:color="auto"/>
              <w:right w:val="single" w:sz="4" w:space="0" w:color="auto"/>
            </w:tcBorders>
            <w:noWrap/>
            <w:vAlign w:val="center"/>
            <w:hideMark/>
          </w:tcPr>
          <w:p w14:paraId="2E0AEC91" w14:textId="77777777" w:rsidR="006C4CDA" w:rsidRPr="009C20A6" w:rsidRDefault="006C4CDA" w:rsidP="006C4CDA">
            <w:pPr>
              <w:pStyle w:val="03"/>
            </w:pPr>
            <w:r w:rsidRPr="009C20A6">
              <w:t>/</w:t>
            </w:r>
          </w:p>
        </w:tc>
        <w:tc>
          <w:tcPr>
            <w:tcW w:w="956" w:type="dxa"/>
            <w:tcBorders>
              <w:top w:val="nil"/>
              <w:left w:val="nil"/>
              <w:bottom w:val="single" w:sz="4" w:space="0" w:color="auto"/>
              <w:right w:val="single" w:sz="4" w:space="0" w:color="auto"/>
            </w:tcBorders>
            <w:noWrap/>
            <w:vAlign w:val="center"/>
            <w:hideMark/>
          </w:tcPr>
          <w:p w14:paraId="74223803" w14:textId="3DAD83BC"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vAlign w:val="center"/>
            <w:hideMark/>
          </w:tcPr>
          <w:p w14:paraId="5FCBB3EA" w14:textId="77777777"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vAlign w:val="center"/>
            <w:hideMark/>
          </w:tcPr>
          <w:p w14:paraId="24C1F658" w14:textId="77777777" w:rsidR="006C4CDA" w:rsidRPr="009C20A6" w:rsidRDefault="006C4CDA" w:rsidP="006C4CDA">
            <w:pPr>
              <w:pStyle w:val="03"/>
            </w:pPr>
            <w:r w:rsidRPr="009C20A6">
              <w:t>/</w:t>
            </w:r>
          </w:p>
        </w:tc>
        <w:tc>
          <w:tcPr>
            <w:tcW w:w="957" w:type="dxa"/>
            <w:tcBorders>
              <w:top w:val="nil"/>
              <w:left w:val="nil"/>
              <w:bottom w:val="single" w:sz="4" w:space="0" w:color="auto"/>
              <w:right w:val="single" w:sz="4" w:space="0" w:color="auto"/>
            </w:tcBorders>
            <w:noWrap/>
            <w:vAlign w:val="center"/>
            <w:hideMark/>
          </w:tcPr>
          <w:p w14:paraId="40145BBF" w14:textId="77777777" w:rsidR="006C4CDA" w:rsidRPr="009C20A6" w:rsidRDefault="006C4CDA" w:rsidP="006C4CDA">
            <w:pPr>
              <w:pStyle w:val="03"/>
            </w:pPr>
            <w:r w:rsidRPr="009C20A6">
              <w:t>/</w:t>
            </w:r>
          </w:p>
        </w:tc>
        <w:tc>
          <w:tcPr>
            <w:tcW w:w="1354" w:type="dxa"/>
            <w:tcBorders>
              <w:top w:val="nil"/>
              <w:left w:val="nil"/>
              <w:bottom w:val="single" w:sz="4" w:space="0" w:color="auto"/>
              <w:right w:val="single" w:sz="4" w:space="0" w:color="auto"/>
            </w:tcBorders>
            <w:noWrap/>
            <w:vAlign w:val="center"/>
            <w:hideMark/>
          </w:tcPr>
          <w:p w14:paraId="681076B1" w14:textId="77777777" w:rsidR="006C4CDA" w:rsidRPr="009C20A6" w:rsidRDefault="006C4CDA" w:rsidP="006C4CDA">
            <w:pPr>
              <w:pStyle w:val="03"/>
            </w:pPr>
            <w:r w:rsidRPr="009C20A6">
              <w:t>是</w:t>
            </w:r>
          </w:p>
        </w:tc>
      </w:tr>
    </w:tbl>
    <w:p w14:paraId="384B8A00" w14:textId="77777777" w:rsidR="00546BF7" w:rsidRPr="009C20A6" w:rsidRDefault="00546BF7" w:rsidP="00546BF7">
      <w:pPr>
        <w:ind w:firstLine="480"/>
      </w:pPr>
    </w:p>
    <w:p w14:paraId="4A8CBB24" w14:textId="45AAF450" w:rsidR="00016AE0" w:rsidRPr="009C20A6" w:rsidRDefault="007B2D94" w:rsidP="00975ADE">
      <w:pPr>
        <w:pStyle w:val="4"/>
      </w:pPr>
      <w:r w:rsidRPr="009C20A6">
        <w:t>环境风险潜势初判</w:t>
      </w:r>
    </w:p>
    <w:p w14:paraId="15C539A7" w14:textId="77777777" w:rsidR="007B2D94" w:rsidRPr="009C20A6" w:rsidRDefault="007B2D94" w:rsidP="007B2D94">
      <w:pPr>
        <w:ind w:firstLine="480"/>
      </w:pPr>
      <w:r w:rsidRPr="009C20A6">
        <w:t>（</w:t>
      </w:r>
      <w:r w:rsidRPr="009C20A6">
        <w:t>1</w:t>
      </w:r>
      <w:r w:rsidRPr="009C20A6">
        <w:t>）危险物质数量与临界量比值（</w:t>
      </w:r>
      <w:r w:rsidRPr="009C20A6">
        <w:t>Q</w:t>
      </w:r>
      <w:r w:rsidRPr="009C20A6">
        <w:t>）</w:t>
      </w:r>
    </w:p>
    <w:p w14:paraId="4A4182C6" w14:textId="77777777" w:rsidR="007B2D94" w:rsidRPr="009C20A6" w:rsidRDefault="007B2D94" w:rsidP="007B2D94">
      <w:pPr>
        <w:ind w:firstLine="480"/>
      </w:pPr>
      <w:r w:rsidRPr="009C20A6">
        <w:t>当只涉及一种危险物质时，计算该物质的总量与其临界量比值，即为</w:t>
      </w:r>
      <w:r w:rsidRPr="009C20A6">
        <w:t>Q</w:t>
      </w:r>
      <w:r w:rsidRPr="009C20A6">
        <w:t>；</w:t>
      </w:r>
    </w:p>
    <w:p w14:paraId="4E42CE3B" w14:textId="77777777" w:rsidR="007B2D94" w:rsidRPr="009C20A6" w:rsidRDefault="007B2D94" w:rsidP="007B2D94">
      <w:pPr>
        <w:ind w:firstLine="480"/>
      </w:pPr>
      <w:r w:rsidRPr="009C20A6">
        <w:t>当存在多种危险物质时，需根据下式计算物质总量与其临界量比值（</w:t>
      </w:r>
      <w:r w:rsidRPr="009C20A6">
        <w:t>Q</w:t>
      </w:r>
      <w:r w:rsidRPr="009C20A6">
        <w:t>）：</w:t>
      </w:r>
    </w:p>
    <w:p w14:paraId="73EE8147" w14:textId="2EF75939" w:rsidR="007B2D94" w:rsidRPr="009C20A6" w:rsidRDefault="007B2D94" w:rsidP="007B2D94">
      <w:pPr>
        <w:ind w:firstLine="480"/>
      </w:pPr>
      <w:r w:rsidRPr="009C20A6">
        <w:rPr>
          <w:vertAlign w:val="subscript"/>
        </w:rPr>
        <w:tab/>
      </w:r>
      <w:r w:rsidRPr="009C20A6">
        <w:rPr>
          <w:vertAlign w:val="subscript"/>
        </w:rPr>
        <w:tab/>
      </w:r>
      <w:r w:rsidRPr="009C20A6">
        <w:t>Q=q</w:t>
      </w:r>
      <w:r w:rsidRPr="009C20A6">
        <w:rPr>
          <w:vertAlign w:val="subscript"/>
        </w:rPr>
        <w:t>1</w:t>
      </w:r>
      <w:r w:rsidRPr="009C20A6">
        <w:t>/Q1+q</w:t>
      </w:r>
      <w:r w:rsidRPr="009C20A6">
        <w:rPr>
          <w:vertAlign w:val="subscript"/>
        </w:rPr>
        <w:t>2</w:t>
      </w:r>
      <w:r w:rsidRPr="009C20A6">
        <w:t>/Q</w:t>
      </w:r>
      <w:r w:rsidRPr="009C20A6">
        <w:rPr>
          <w:vertAlign w:val="subscript"/>
        </w:rPr>
        <w:t>2</w:t>
      </w:r>
      <w:r w:rsidRPr="009C20A6">
        <w:t>……+q</w:t>
      </w:r>
      <w:r w:rsidRPr="009C20A6">
        <w:rPr>
          <w:vertAlign w:val="subscript"/>
        </w:rPr>
        <w:t>n</w:t>
      </w:r>
      <w:r w:rsidRPr="009C20A6">
        <w:t>/Q</w:t>
      </w:r>
      <w:r w:rsidRPr="009C20A6">
        <w:rPr>
          <w:vertAlign w:val="subscript"/>
        </w:rPr>
        <w:t>n</w:t>
      </w:r>
    </w:p>
    <w:p w14:paraId="1FE26473" w14:textId="77777777" w:rsidR="007B2D94" w:rsidRPr="009C20A6" w:rsidRDefault="007B2D94" w:rsidP="007B2D94">
      <w:pPr>
        <w:ind w:firstLine="480"/>
      </w:pPr>
      <w:r w:rsidRPr="009C20A6">
        <w:t>式中：</w:t>
      </w:r>
      <w:r w:rsidRPr="009C20A6">
        <w:t>q</w:t>
      </w:r>
      <w:r w:rsidRPr="009C20A6">
        <w:rPr>
          <w:vertAlign w:val="subscript"/>
        </w:rPr>
        <w:t>1</w:t>
      </w:r>
      <w:r w:rsidRPr="009C20A6">
        <w:t>，</w:t>
      </w:r>
      <w:r w:rsidRPr="009C20A6">
        <w:t>q</w:t>
      </w:r>
      <w:r w:rsidRPr="009C20A6">
        <w:rPr>
          <w:vertAlign w:val="subscript"/>
        </w:rPr>
        <w:t>2</w:t>
      </w:r>
      <w:r w:rsidRPr="009C20A6">
        <w:t>，</w:t>
      </w:r>
      <w:r w:rsidRPr="009C20A6">
        <w:t>…</w:t>
      </w:r>
      <w:r w:rsidRPr="009C20A6">
        <w:t>，</w:t>
      </w:r>
      <w:r w:rsidRPr="009C20A6">
        <w:t>qn——</w:t>
      </w:r>
      <w:r w:rsidRPr="009C20A6">
        <w:t>每种危险物质的最大存在总量，</w:t>
      </w:r>
      <w:r w:rsidRPr="009C20A6">
        <w:t>t</w:t>
      </w:r>
      <w:r w:rsidRPr="009C20A6">
        <w:t>；</w:t>
      </w:r>
    </w:p>
    <w:p w14:paraId="4B3459BB" w14:textId="29F38E72" w:rsidR="007B2D94" w:rsidRPr="009C20A6" w:rsidRDefault="007B2D94" w:rsidP="007B2D94">
      <w:pPr>
        <w:ind w:firstLine="480"/>
      </w:pPr>
      <w:r w:rsidRPr="009C20A6">
        <w:rPr>
          <w:vertAlign w:val="subscript"/>
        </w:rPr>
        <w:tab/>
      </w:r>
      <w:r w:rsidRPr="009C20A6">
        <w:rPr>
          <w:vertAlign w:val="subscript"/>
        </w:rPr>
        <w:tab/>
      </w:r>
      <w:r w:rsidRPr="009C20A6">
        <w:t>Q</w:t>
      </w:r>
      <w:r w:rsidRPr="009C20A6">
        <w:rPr>
          <w:vertAlign w:val="subscript"/>
        </w:rPr>
        <w:t>1</w:t>
      </w:r>
      <w:r w:rsidRPr="009C20A6">
        <w:t>，</w:t>
      </w:r>
      <w:r w:rsidRPr="009C20A6">
        <w:t>Q</w:t>
      </w:r>
      <w:r w:rsidRPr="009C20A6">
        <w:rPr>
          <w:vertAlign w:val="subscript"/>
        </w:rPr>
        <w:t>2</w:t>
      </w:r>
      <w:r w:rsidRPr="009C20A6">
        <w:t>,…,Q</w:t>
      </w:r>
      <w:r w:rsidRPr="009C20A6">
        <w:rPr>
          <w:vertAlign w:val="subscript"/>
        </w:rPr>
        <w:t>n</w:t>
      </w:r>
      <w:r w:rsidRPr="009C20A6">
        <w:t>——</w:t>
      </w:r>
      <w:r w:rsidRPr="009C20A6">
        <w:t>每种危险物质的临界量，</w:t>
      </w:r>
      <w:r w:rsidRPr="009C20A6">
        <w:t>t</w:t>
      </w:r>
      <w:r w:rsidRPr="009C20A6">
        <w:t>。</w:t>
      </w:r>
    </w:p>
    <w:p w14:paraId="32633F7D" w14:textId="59A498A8" w:rsidR="007B2D94" w:rsidRPr="009C20A6" w:rsidRDefault="007B2D94" w:rsidP="007B2D94">
      <w:pPr>
        <w:ind w:firstLine="480"/>
      </w:pPr>
      <w:r w:rsidRPr="009C20A6">
        <w:t>当</w:t>
      </w:r>
      <w:r w:rsidRPr="009C20A6">
        <w:t>Q</w:t>
      </w:r>
      <w:r w:rsidRPr="009C20A6">
        <w:t>＜</w:t>
      </w:r>
      <w:r w:rsidRPr="009C20A6">
        <w:t>1</w:t>
      </w:r>
      <w:r w:rsidRPr="009C20A6">
        <w:t>时，该项目环境风险潜势为</w:t>
      </w:r>
      <w:r w:rsidRPr="009C20A6">
        <w:t>I</w:t>
      </w:r>
      <w:r w:rsidRPr="009C20A6">
        <w:t>。</w:t>
      </w:r>
    </w:p>
    <w:p w14:paraId="24876F1C" w14:textId="77777777" w:rsidR="007B2D94" w:rsidRPr="009C20A6" w:rsidRDefault="007B2D94" w:rsidP="007B2D94">
      <w:pPr>
        <w:ind w:firstLine="480"/>
      </w:pPr>
      <w:r w:rsidRPr="009C20A6">
        <w:t>当</w:t>
      </w:r>
      <w:r w:rsidRPr="009C20A6">
        <w:t>Q</w:t>
      </w:r>
      <w:r w:rsidRPr="009C20A6">
        <w:rPr>
          <w:rFonts w:ascii="宋体" w:hAnsi="宋体"/>
        </w:rPr>
        <w:t>≥</w:t>
      </w:r>
      <w:r w:rsidRPr="009C20A6">
        <w:t>1</w:t>
      </w:r>
      <w:r w:rsidRPr="009C20A6">
        <w:t>时，将</w:t>
      </w:r>
      <w:r w:rsidRPr="009C20A6">
        <w:t>Q</w:t>
      </w:r>
      <w:r w:rsidRPr="009C20A6">
        <w:t>值划分为：（</w:t>
      </w:r>
      <w:r w:rsidRPr="009C20A6">
        <w:t>1</w:t>
      </w:r>
      <w:r w:rsidRPr="009C20A6">
        <w:t>）</w:t>
      </w:r>
      <w:r w:rsidRPr="009C20A6">
        <w:t>1</w:t>
      </w:r>
      <w:r w:rsidRPr="009C20A6">
        <w:rPr>
          <w:rFonts w:ascii="宋体" w:hAnsi="宋体"/>
        </w:rPr>
        <w:t>≤</w:t>
      </w:r>
      <w:r w:rsidRPr="009C20A6">
        <w:t>Q</w:t>
      </w:r>
      <w:r w:rsidRPr="009C20A6">
        <w:t>＜</w:t>
      </w:r>
      <w:r w:rsidRPr="009C20A6">
        <w:t>10</w:t>
      </w:r>
      <w:r w:rsidRPr="009C20A6">
        <w:t>；（</w:t>
      </w:r>
      <w:r w:rsidRPr="009C20A6">
        <w:t>2</w:t>
      </w:r>
      <w:r w:rsidRPr="009C20A6">
        <w:t>）</w:t>
      </w:r>
      <w:r w:rsidRPr="009C20A6">
        <w:t>10</w:t>
      </w:r>
      <w:r w:rsidRPr="009C20A6">
        <w:rPr>
          <w:rFonts w:ascii="宋体" w:hAnsi="宋体"/>
        </w:rPr>
        <w:t>≤</w:t>
      </w:r>
      <w:r w:rsidRPr="009C20A6">
        <w:t>Q</w:t>
      </w:r>
      <w:r w:rsidRPr="009C20A6">
        <w:t>＜</w:t>
      </w:r>
      <w:r w:rsidRPr="009C20A6">
        <w:t>100</w:t>
      </w:r>
      <w:r w:rsidRPr="009C20A6">
        <w:t>；（</w:t>
      </w:r>
      <w:r w:rsidRPr="009C20A6">
        <w:t>3</w:t>
      </w:r>
      <w:r w:rsidRPr="009C20A6">
        <w:t>）</w:t>
      </w:r>
      <w:r w:rsidRPr="009C20A6">
        <w:t>Q</w:t>
      </w:r>
      <w:r w:rsidRPr="009C20A6">
        <w:rPr>
          <w:rFonts w:ascii="宋体" w:hAnsi="宋体"/>
        </w:rPr>
        <w:t>≥</w:t>
      </w:r>
      <w:r w:rsidRPr="009C20A6">
        <w:t>100</w:t>
      </w:r>
      <w:r w:rsidRPr="009C20A6">
        <w:t>。</w:t>
      </w:r>
    </w:p>
    <w:p w14:paraId="29FA8D75" w14:textId="35C2229F" w:rsidR="00CC0EBA" w:rsidRPr="009C20A6" w:rsidRDefault="00CC0EBA" w:rsidP="007B2D94">
      <w:pPr>
        <w:ind w:firstLine="480"/>
      </w:pPr>
      <w:r w:rsidRPr="009C20A6">
        <w:rPr>
          <w:rFonts w:hint="eastAsia"/>
        </w:rPr>
        <w:t>三氯异氰尿酸、</w:t>
      </w:r>
      <w:r w:rsidRPr="009C20A6">
        <w:t>次氯酸钠、天然气、润滑油等危险物质临界量</w:t>
      </w:r>
      <w:r w:rsidRPr="009C20A6">
        <w:rPr>
          <w:rFonts w:hint="eastAsia"/>
        </w:rPr>
        <w:t>依据《建设项目环境风险评价技术导则》（</w:t>
      </w:r>
      <w:r w:rsidRPr="009C20A6">
        <w:t>HJ169-2018</w:t>
      </w:r>
      <w:r w:rsidRPr="009C20A6">
        <w:rPr>
          <w:rFonts w:hint="eastAsia"/>
        </w:rPr>
        <w:t>）“附录</w:t>
      </w:r>
      <w:r w:rsidRPr="009C20A6">
        <w:rPr>
          <w:rFonts w:hint="eastAsia"/>
        </w:rPr>
        <w:t>B</w:t>
      </w:r>
      <w:r w:rsidRPr="009C20A6">
        <w:rPr>
          <w:rFonts w:hint="eastAsia"/>
        </w:rPr>
        <w:t>危险物质及临界量”；</w:t>
      </w:r>
      <w:r w:rsidRPr="009C20A6">
        <w:rPr>
          <w:rFonts w:hint="eastAsia"/>
        </w:rPr>
        <w:t>20%</w:t>
      </w:r>
      <w:r w:rsidRPr="009C20A6">
        <w:rPr>
          <w:rFonts w:hint="eastAsia"/>
        </w:rPr>
        <w:t>浓戊二醛溶液属于“危害水环境物质（急性毒性类别</w:t>
      </w:r>
      <w:r w:rsidRPr="009C20A6">
        <w:rPr>
          <w:rFonts w:hint="eastAsia"/>
        </w:rPr>
        <w:t>1</w:t>
      </w:r>
      <w:r w:rsidRPr="009C20A6">
        <w:rPr>
          <w:rFonts w:hint="eastAsia"/>
        </w:rPr>
        <w:t>），临界量按</w:t>
      </w:r>
      <w:r w:rsidRPr="009C20A6">
        <w:rPr>
          <w:rFonts w:hint="eastAsia"/>
        </w:rPr>
        <w:t>1</w:t>
      </w:r>
      <w:r w:rsidRPr="009C20A6">
        <w:t>00t</w:t>
      </w:r>
      <w:r w:rsidRPr="009C20A6">
        <w:t>计</w:t>
      </w:r>
      <w:r w:rsidRPr="009C20A6">
        <w:rPr>
          <w:rFonts w:hint="eastAsia"/>
        </w:rPr>
        <w:t>；</w:t>
      </w:r>
      <w:r w:rsidRPr="009C20A6">
        <w:t>检疫废物等危险废物属于</w:t>
      </w:r>
      <w:r w:rsidRPr="009C20A6">
        <w:rPr>
          <w:rFonts w:hint="eastAsia"/>
        </w:rPr>
        <w:t>“健康危险急性毒性物质（类别</w:t>
      </w:r>
      <w:r w:rsidRPr="009C20A6">
        <w:t>2</w:t>
      </w:r>
      <w:r w:rsidRPr="009C20A6">
        <w:rPr>
          <w:rFonts w:hint="eastAsia"/>
        </w:rPr>
        <w:t>，类别</w:t>
      </w:r>
      <w:r w:rsidRPr="009C20A6">
        <w:t>3</w:t>
      </w:r>
      <w:r w:rsidRPr="009C20A6">
        <w:rPr>
          <w:rFonts w:hint="eastAsia"/>
        </w:rPr>
        <w:t>）”，临界量按</w:t>
      </w:r>
      <w:r w:rsidRPr="009C20A6">
        <w:rPr>
          <w:rFonts w:hint="eastAsia"/>
        </w:rPr>
        <w:t>5</w:t>
      </w:r>
      <w:r w:rsidRPr="009C20A6">
        <w:t>0t</w:t>
      </w:r>
      <w:r w:rsidRPr="009C20A6">
        <w:t>计</w:t>
      </w:r>
      <w:r w:rsidRPr="009C20A6">
        <w:rPr>
          <w:rFonts w:hint="eastAsia"/>
        </w:rPr>
        <w:t>。</w:t>
      </w:r>
    </w:p>
    <w:p w14:paraId="7ABE50B2" w14:textId="77777777" w:rsidR="007B2D94" w:rsidRPr="009C20A6" w:rsidRDefault="007B2D94" w:rsidP="007B2D94">
      <w:pPr>
        <w:pStyle w:val="020"/>
        <w:spacing w:before="120"/>
      </w:pPr>
      <w:r w:rsidRPr="009C20A6">
        <w:t>表</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5.8</w:t>
      </w:r>
      <w:r w:rsidRPr="009C20A6">
        <w:rPr>
          <w:noProof/>
        </w:rPr>
        <w:fldChar w:fldCharType="end"/>
      </w:r>
      <w:r w:rsidRPr="009C20A6">
        <w:noBreakHyphen/>
      </w:r>
      <w:r w:rsidRPr="009C20A6">
        <w:fldChar w:fldCharType="begin"/>
      </w:r>
      <w:r w:rsidRPr="009C20A6">
        <w:instrText xml:space="preserve"> SEQ 表 \* ARABIC \s 2 </w:instrText>
      </w:r>
      <w:r w:rsidRPr="009C20A6">
        <w:fldChar w:fldCharType="separate"/>
      </w:r>
      <w:r w:rsidR="00CB539A" w:rsidRPr="009C20A6">
        <w:rPr>
          <w:noProof/>
        </w:rPr>
        <w:t>2</w:t>
      </w:r>
      <w:r w:rsidRPr="009C20A6">
        <w:fldChar w:fldCharType="end"/>
      </w:r>
      <w:r w:rsidRPr="009C20A6">
        <w:t xml:space="preserve">  危险物质数量与临界量比值（Q）一览表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843"/>
        <w:gridCol w:w="1417"/>
        <w:gridCol w:w="2026"/>
        <w:gridCol w:w="1365"/>
        <w:gridCol w:w="1365"/>
      </w:tblGrid>
      <w:tr w:rsidR="009C20A6" w:rsidRPr="009C20A6" w14:paraId="6747B5B5" w14:textId="77777777" w:rsidTr="007B2D94">
        <w:trPr>
          <w:trHeight w:val="555"/>
          <w:jc w:val="center"/>
        </w:trPr>
        <w:tc>
          <w:tcPr>
            <w:tcW w:w="704" w:type="dxa"/>
            <w:vAlign w:val="center"/>
            <w:hideMark/>
          </w:tcPr>
          <w:p w14:paraId="722AC076" w14:textId="77777777" w:rsidR="007B2D94" w:rsidRPr="009C20A6" w:rsidRDefault="007B2D94" w:rsidP="007B2D94">
            <w:pPr>
              <w:spacing w:line="360" w:lineRule="exact"/>
              <w:ind w:firstLineChars="0" w:firstLine="0"/>
              <w:jc w:val="center"/>
              <w:rPr>
                <w:sz w:val="21"/>
                <w:szCs w:val="26"/>
              </w:rPr>
            </w:pPr>
            <w:r w:rsidRPr="009C20A6">
              <w:rPr>
                <w:sz w:val="21"/>
                <w:szCs w:val="26"/>
              </w:rPr>
              <w:t>序号</w:t>
            </w:r>
          </w:p>
        </w:tc>
        <w:tc>
          <w:tcPr>
            <w:tcW w:w="1843" w:type="dxa"/>
            <w:vAlign w:val="center"/>
            <w:hideMark/>
          </w:tcPr>
          <w:p w14:paraId="6D265C2F" w14:textId="77777777" w:rsidR="007B2D94" w:rsidRPr="009C20A6" w:rsidRDefault="007B2D94" w:rsidP="007B2D94">
            <w:pPr>
              <w:spacing w:line="360" w:lineRule="exact"/>
              <w:ind w:firstLineChars="0" w:firstLine="0"/>
              <w:jc w:val="center"/>
              <w:rPr>
                <w:sz w:val="21"/>
                <w:szCs w:val="26"/>
              </w:rPr>
            </w:pPr>
            <w:r w:rsidRPr="009C20A6">
              <w:rPr>
                <w:sz w:val="21"/>
                <w:szCs w:val="26"/>
              </w:rPr>
              <w:t>危险物质名称</w:t>
            </w:r>
          </w:p>
        </w:tc>
        <w:tc>
          <w:tcPr>
            <w:tcW w:w="1417" w:type="dxa"/>
            <w:vAlign w:val="center"/>
            <w:hideMark/>
          </w:tcPr>
          <w:p w14:paraId="73AB77E0" w14:textId="77777777" w:rsidR="007B2D94" w:rsidRPr="009C20A6" w:rsidRDefault="007B2D94" w:rsidP="007B2D94">
            <w:pPr>
              <w:spacing w:line="360" w:lineRule="exact"/>
              <w:ind w:firstLineChars="0" w:firstLine="0"/>
              <w:jc w:val="center"/>
              <w:rPr>
                <w:sz w:val="21"/>
                <w:szCs w:val="26"/>
              </w:rPr>
            </w:pPr>
            <w:r w:rsidRPr="009C20A6">
              <w:rPr>
                <w:sz w:val="21"/>
                <w:szCs w:val="26"/>
              </w:rPr>
              <w:t>CAS</w:t>
            </w:r>
            <w:r w:rsidRPr="009C20A6">
              <w:rPr>
                <w:sz w:val="21"/>
                <w:szCs w:val="26"/>
              </w:rPr>
              <w:t>号</w:t>
            </w:r>
          </w:p>
        </w:tc>
        <w:tc>
          <w:tcPr>
            <w:tcW w:w="2026" w:type="dxa"/>
            <w:vAlign w:val="center"/>
            <w:hideMark/>
          </w:tcPr>
          <w:p w14:paraId="1422AF82" w14:textId="77777777" w:rsidR="007B2D94" w:rsidRPr="009C20A6" w:rsidRDefault="007B2D94" w:rsidP="007B2D94">
            <w:pPr>
              <w:spacing w:line="360" w:lineRule="exact"/>
              <w:ind w:firstLineChars="0" w:firstLine="0"/>
              <w:jc w:val="center"/>
              <w:rPr>
                <w:sz w:val="21"/>
                <w:szCs w:val="26"/>
              </w:rPr>
            </w:pPr>
            <w:r w:rsidRPr="009C20A6">
              <w:rPr>
                <w:sz w:val="21"/>
                <w:szCs w:val="26"/>
              </w:rPr>
              <w:t>最大存在总量</w:t>
            </w:r>
            <w:r w:rsidRPr="009C20A6">
              <w:rPr>
                <w:i/>
                <w:iCs/>
                <w:sz w:val="21"/>
                <w:szCs w:val="26"/>
              </w:rPr>
              <w:t>q</w:t>
            </w:r>
            <w:r w:rsidRPr="009C20A6">
              <w:rPr>
                <w:i/>
                <w:iCs/>
                <w:sz w:val="21"/>
                <w:szCs w:val="26"/>
                <w:vertAlign w:val="subscript"/>
              </w:rPr>
              <w:t>n</w:t>
            </w:r>
            <w:r w:rsidRPr="009C20A6">
              <w:rPr>
                <w:sz w:val="21"/>
                <w:szCs w:val="26"/>
              </w:rPr>
              <w:t>/t</w:t>
            </w:r>
          </w:p>
        </w:tc>
        <w:tc>
          <w:tcPr>
            <w:tcW w:w="1365" w:type="dxa"/>
            <w:vAlign w:val="center"/>
            <w:hideMark/>
          </w:tcPr>
          <w:p w14:paraId="11B3CDB2" w14:textId="77777777" w:rsidR="007B2D94" w:rsidRPr="009C20A6" w:rsidRDefault="007B2D94" w:rsidP="007B2D94">
            <w:pPr>
              <w:spacing w:line="360" w:lineRule="exact"/>
              <w:ind w:firstLineChars="0" w:firstLine="0"/>
              <w:jc w:val="center"/>
              <w:rPr>
                <w:sz w:val="21"/>
                <w:szCs w:val="26"/>
              </w:rPr>
            </w:pPr>
            <w:r w:rsidRPr="009C20A6">
              <w:rPr>
                <w:sz w:val="21"/>
                <w:szCs w:val="26"/>
              </w:rPr>
              <w:t>临界量</w:t>
            </w:r>
            <w:r w:rsidRPr="009C20A6">
              <w:rPr>
                <w:i/>
                <w:iCs/>
                <w:sz w:val="21"/>
                <w:szCs w:val="26"/>
              </w:rPr>
              <w:t>Q</w:t>
            </w:r>
            <w:r w:rsidRPr="009C20A6">
              <w:rPr>
                <w:i/>
                <w:iCs/>
                <w:sz w:val="21"/>
                <w:szCs w:val="26"/>
                <w:vertAlign w:val="subscript"/>
              </w:rPr>
              <w:t>n</w:t>
            </w:r>
            <w:r w:rsidRPr="009C20A6">
              <w:rPr>
                <w:sz w:val="21"/>
                <w:szCs w:val="26"/>
              </w:rPr>
              <w:t>/t</w:t>
            </w:r>
          </w:p>
        </w:tc>
        <w:tc>
          <w:tcPr>
            <w:tcW w:w="1365" w:type="dxa"/>
            <w:vAlign w:val="center"/>
            <w:hideMark/>
          </w:tcPr>
          <w:p w14:paraId="39E6D35F" w14:textId="77777777" w:rsidR="007B2D94" w:rsidRPr="009C20A6" w:rsidRDefault="007B2D94" w:rsidP="007B2D94">
            <w:pPr>
              <w:spacing w:line="360" w:lineRule="exact"/>
              <w:ind w:firstLineChars="0" w:firstLine="0"/>
              <w:jc w:val="center"/>
              <w:rPr>
                <w:sz w:val="21"/>
                <w:szCs w:val="26"/>
              </w:rPr>
            </w:pPr>
            <w:r w:rsidRPr="009C20A6">
              <w:rPr>
                <w:sz w:val="21"/>
                <w:szCs w:val="26"/>
              </w:rPr>
              <w:t>危险物质</w:t>
            </w:r>
            <w:r w:rsidRPr="009C20A6">
              <w:rPr>
                <w:i/>
                <w:iCs/>
                <w:sz w:val="21"/>
                <w:szCs w:val="26"/>
              </w:rPr>
              <w:t>Q</w:t>
            </w:r>
            <w:r w:rsidRPr="009C20A6">
              <w:rPr>
                <w:sz w:val="21"/>
                <w:szCs w:val="26"/>
              </w:rPr>
              <w:t>值</w:t>
            </w:r>
          </w:p>
        </w:tc>
      </w:tr>
      <w:tr w:rsidR="009C20A6" w:rsidRPr="009C20A6" w14:paraId="2BA0F5C8" w14:textId="77777777" w:rsidTr="007B2D94">
        <w:trPr>
          <w:trHeight w:val="270"/>
          <w:jc w:val="center"/>
        </w:trPr>
        <w:tc>
          <w:tcPr>
            <w:tcW w:w="704" w:type="dxa"/>
            <w:vAlign w:val="center"/>
            <w:hideMark/>
          </w:tcPr>
          <w:p w14:paraId="4512C48F" w14:textId="77777777" w:rsidR="00EB7F47" w:rsidRPr="009C20A6" w:rsidRDefault="00EB7F47" w:rsidP="00EB7F47">
            <w:pPr>
              <w:spacing w:line="360" w:lineRule="exact"/>
              <w:ind w:firstLineChars="0" w:firstLine="0"/>
              <w:jc w:val="center"/>
              <w:rPr>
                <w:sz w:val="21"/>
                <w:szCs w:val="26"/>
              </w:rPr>
            </w:pPr>
            <w:r w:rsidRPr="009C20A6">
              <w:rPr>
                <w:sz w:val="21"/>
                <w:szCs w:val="26"/>
              </w:rPr>
              <w:t>1</w:t>
            </w:r>
          </w:p>
        </w:tc>
        <w:tc>
          <w:tcPr>
            <w:tcW w:w="1843" w:type="dxa"/>
            <w:vAlign w:val="center"/>
          </w:tcPr>
          <w:p w14:paraId="7C0B79B0" w14:textId="511B1657" w:rsidR="00EB7F47" w:rsidRPr="009C20A6" w:rsidRDefault="00EB7F47" w:rsidP="00EB7F47">
            <w:pPr>
              <w:spacing w:line="360" w:lineRule="exact"/>
              <w:ind w:firstLineChars="0" w:firstLine="0"/>
              <w:jc w:val="center"/>
              <w:rPr>
                <w:sz w:val="21"/>
                <w:szCs w:val="26"/>
              </w:rPr>
            </w:pPr>
            <w:r w:rsidRPr="009C20A6">
              <w:rPr>
                <w:rFonts w:hint="eastAsia"/>
                <w:sz w:val="21"/>
                <w:szCs w:val="26"/>
              </w:rPr>
              <w:t>三氯异氰尿酸</w:t>
            </w:r>
          </w:p>
        </w:tc>
        <w:tc>
          <w:tcPr>
            <w:tcW w:w="1417" w:type="dxa"/>
            <w:vAlign w:val="center"/>
          </w:tcPr>
          <w:p w14:paraId="5F4849AD" w14:textId="06582E0A" w:rsidR="00EB7F47" w:rsidRPr="009C20A6" w:rsidRDefault="00EB7F47" w:rsidP="00EB7F47">
            <w:pPr>
              <w:spacing w:line="360" w:lineRule="exact"/>
              <w:ind w:firstLineChars="0" w:firstLine="0"/>
              <w:jc w:val="center"/>
              <w:rPr>
                <w:sz w:val="21"/>
                <w:szCs w:val="26"/>
              </w:rPr>
            </w:pPr>
            <w:r w:rsidRPr="009C20A6">
              <w:rPr>
                <w:sz w:val="21"/>
                <w:szCs w:val="26"/>
              </w:rPr>
              <w:t>87-90-1</w:t>
            </w:r>
          </w:p>
        </w:tc>
        <w:tc>
          <w:tcPr>
            <w:tcW w:w="2026" w:type="dxa"/>
            <w:vAlign w:val="center"/>
          </w:tcPr>
          <w:p w14:paraId="733F4BAF" w14:textId="3920AD98" w:rsidR="00EB7F47" w:rsidRPr="009C20A6" w:rsidRDefault="00EB7F47" w:rsidP="00EB7F47">
            <w:pPr>
              <w:spacing w:line="360" w:lineRule="exact"/>
              <w:ind w:firstLineChars="0" w:firstLine="0"/>
              <w:jc w:val="center"/>
              <w:rPr>
                <w:sz w:val="21"/>
                <w:szCs w:val="26"/>
              </w:rPr>
            </w:pPr>
            <w:r w:rsidRPr="009C20A6">
              <w:rPr>
                <w:sz w:val="21"/>
                <w:szCs w:val="21"/>
              </w:rPr>
              <w:t>0.25</w:t>
            </w:r>
          </w:p>
        </w:tc>
        <w:tc>
          <w:tcPr>
            <w:tcW w:w="1365" w:type="dxa"/>
            <w:vAlign w:val="center"/>
          </w:tcPr>
          <w:p w14:paraId="5E47709C" w14:textId="4E97DF80" w:rsidR="00EB7F47" w:rsidRPr="009C20A6" w:rsidRDefault="00EB7F47" w:rsidP="00EB7F47">
            <w:pPr>
              <w:spacing w:line="360" w:lineRule="exact"/>
              <w:ind w:firstLineChars="0" w:firstLine="0"/>
              <w:jc w:val="center"/>
              <w:rPr>
                <w:sz w:val="21"/>
                <w:szCs w:val="26"/>
              </w:rPr>
            </w:pPr>
            <w:r w:rsidRPr="009C20A6">
              <w:rPr>
                <w:sz w:val="21"/>
                <w:szCs w:val="21"/>
              </w:rPr>
              <w:t>5</w:t>
            </w:r>
          </w:p>
        </w:tc>
        <w:tc>
          <w:tcPr>
            <w:tcW w:w="1365" w:type="dxa"/>
            <w:vAlign w:val="center"/>
          </w:tcPr>
          <w:p w14:paraId="75B7EA35" w14:textId="33660A97" w:rsidR="00EB7F47" w:rsidRPr="009C20A6" w:rsidRDefault="00EB7F47" w:rsidP="00EB7F47">
            <w:pPr>
              <w:spacing w:line="360" w:lineRule="exact"/>
              <w:ind w:firstLineChars="0" w:firstLine="0"/>
              <w:jc w:val="center"/>
              <w:rPr>
                <w:sz w:val="21"/>
                <w:szCs w:val="26"/>
              </w:rPr>
            </w:pPr>
            <w:r w:rsidRPr="009C20A6">
              <w:rPr>
                <w:sz w:val="21"/>
                <w:szCs w:val="21"/>
              </w:rPr>
              <w:t>0.05</w:t>
            </w:r>
          </w:p>
        </w:tc>
      </w:tr>
      <w:tr w:rsidR="009C20A6" w:rsidRPr="009C20A6" w14:paraId="1DD791E0" w14:textId="77777777" w:rsidTr="007B2D94">
        <w:trPr>
          <w:trHeight w:val="270"/>
          <w:jc w:val="center"/>
        </w:trPr>
        <w:tc>
          <w:tcPr>
            <w:tcW w:w="704" w:type="dxa"/>
            <w:vAlign w:val="center"/>
            <w:hideMark/>
          </w:tcPr>
          <w:p w14:paraId="5901BD51" w14:textId="77777777" w:rsidR="00EB7F47" w:rsidRPr="009C20A6" w:rsidRDefault="00EB7F47" w:rsidP="00EB7F47">
            <w:pPr>
              <w:spacing w:line="360" w:lineRule="exact"/>
              <w:ind w:firstLineChars="0" w:firstLine="0"/>
              <w:jc w:val="center"/>
              <w:rPr>
                <w:sz w:val="21"/>
                <w:szCs w:val="26"/>
              </w:rPr>
            </w:pPr>
            <w:r w:rsidRPr="009C20A6">
              <w:rPr>
                <w:sz w:val="21"/>
                <w:szCs w:val="26"/>
              </w:rPr>
              <w:t>2</w:t>
            </w:r>
          </w:p>
        </w:tc>
        <w:tc>
          <w:tcPr>
            <w:tcW w:w="1843" w:type="dxa"/>
            <w:vAlign w:val="center"/>
          </w:tcPr>
          <w:p w14:paraId="32C8A717" w14:textId="38FCA602" w:rsidR="00EB7F47" w:rsidRPr="009C20A6" w:rsidRDefault="00EB7F47" w:rsidP="00EB7F47">
            <w:pPr>
              <w:spacing w:line="360" w:lineRule="exact"/>
              <w:ind w:firstLineChars="0" w:firstLine="0"/>
              <w:jc w:val="center"/>
              <w:rPr>
                <w:sz w:val="21"/>
                <w:szCs w:val="26"/>
              </w:rPr>
            </w:pPr>
            <w:r w:rsidRPr="009C20A6">
              <w:rPr>
                <w:rFonts w:hint="eastAsia"/>
                <w:sz w:val="21"/>
                <w:szCs w:val="26"/>
              </w:rPr>
              <w:t>次氯酸钠</w:t>
            </w:r>
          </w:p>
        </w:tc>
        <w:tc>
          <w:tcPr>
            <w:tcW w:w="1417" w:type="dxa"/>
            <w:vAlign w:val="center"/>
          </w:tcPr>
          <w:p w14:paraId="56BEEEF4" w14:textId="7E1808C0" w:rsidR="00EB7F47" w:rsidRPr="009C20A6" w:rsidRDefault="00EB7F47" w:rsidP="00EB7F47">
            <w:pPr>
              <w:spacing w:line="360" w:lineRule="exact"/>
              <w:ind w:firstLineChars="0" w:firstLine="0"/>
              <w:jc w:val="center"/>
              <w:rPr>
                <w:sz w:val="21"/>
                <w:szCs w:val="26"/>
              </w:rPr>
            </w:pPr>
            <w:r w:rsidRPr="009C20A6">
              <w:rPr>
                <w:sz w:val="21"/>
                <w:szCs w:val="26"/>
              </w:rPr>
              <w:t>7681-52-9</w:t>
            </w:r>
          </w:p>
        </w:tc>
        <w:tc>
          <w:tcPr>
            <w:tcW w:w="2026" w:type="dxa"/>
            <w:vAlign w:val="center"/>
          </w:tcPr>
          <w:p w14:paraId="75E1D90F" w14:textId="617B8C46" w:rsidR="00EB7F47" w:rsidRPr="009C20A6" w:rsidRDefault="00EB7F47" w:rsidP="00EB7F47">
            <w:pPr>
              <w:spacing w:line="360" w:lineRule="exact"/>
              <w:ind w:firstLineChars="0" w:firstLine="0"/>
              <w:jc w:val="center"/>
              <w:rPr>
                <w:sz w:val="21"/>
                <w:szCs w:val="26"/>
              </w:rPr>
            </w:pPr>
            <w:r w:rsidRPr="009C20A6">
              <w:rPr>
                <w:sz w:val="21"/>
                <w:szCs w:val="21"/>
              </w:rPr>
              <w:t>0.5</w:t>
            </w:r>
          </w:p>
        </w:tc>
        <w:tc>
          <w:tcPr>
            <w:tcW w:w="1365" w:type="dxa"/>
            <w:vAlign w:val="center"/>
          </w:tcPr>
          <w:p w14:paraId="74510D28" w14:textId="214E07E8" w:rsidR="00EB7F47" w:rsidRPr="009C20A6" w:rsidRDefault="00EB7F47" w:rsidP="00EB7F47">
            <w:pPr>
              <w:spacing w:line="360" w:lineRule="exact"/>
              <w:ind w:firstLineChars="0" w:firstLine="0"/>
              <w:jc w:val="center"/>
              <w:rPr>
                <w:sz w:val="21"/>
                <w:szCs w:val="26"/>
              </w:rPr>
            </w:pPr>
            <w:r w:rsidRPr="009C20A6">
              <w:rPr>
                <w:sz w:val="21"/>
                <w:szCs w:val="21"/>
              </w:rPr>
              <w:t>5</w:t>
            </w:r>
          </w:p>
        </w:tc>
        <w:tc>
          <w:tcPr>
            <w:tcW w:w="1365" w:type="dxa"/>
            <w:vAlign w:val="center"/>
          </w:tcPr>
          <w:p w14:paraId="6472A958" w14:textId="49922560" w:rsidR="00EB7F47" w:rsidRPr="009C20A6" w:rsidRDefault="00EB7F47" w:rsidP="00EB7F47">
            <w:pPr>
              <w:spacing w:line="360" w:lineRule="exact"/>
              <w:ind w:firstLineChars="0" w:firstLine="0"/>
              <w:jc w:val="center"/>
              <w:rPr>
                <w:sz w:val="21"/>
                <w:szCs w:val="26"/>
              </w:rPr>
            </w:pPr>
            <w:r w:rsidRPr="009C20A6">
              <w:rPr>
                <w:sz w:val="21"/>
                <w:szCs w:val="21"/>
              </w:rPr>
              <w:t>0.1</w:t>
            </w:r>
          </w:p>
        </w:tc>
      </w:tr>
      <w:tr w:rsidR="009C20A6" w:rsidRPr="009C20A6" w14:paraId="1599FCA4" w14:textId="77777777" w:rsidTr="007B2D94">
        <w:trPr>
          <w:trHeight w:val="270"/>
          <w:jc w:val="center"/>
        </w:trPr>
        <w:tc>
          <w:tcPr>
            <w:tcW w:w="704" w:type="dxa"/>
            <w:vAlign w:val="center"/>
            <w:hideMark/>
          </w:tcPr>
          <w:p w14:paraId="72041058" w14:textId="77777777" w:rsidR="00EB7F47" w:rsidRPr="009C20A6" w:rsidRDefault="00EB7F47" w:rsidP="00EB7F47">
            <w:pPr>
              <w:spacing w:line="360" w:lineRule="exact"/>
              <w:ind w:firstLineChars="0" w:firstLine="0"/>
              <w:jc w:val="center"/>
              <w:rPr>
                <w:sz w:val="21"/>
                <w:szCs w:val="26"/>
              </w:rPr>
            </w:pPr>
            <w:r w:rsidRPr="009C20A6">
              <w:rPr>
                <w:sz w:val="21"/>
                <w:szCs w:val="26"/>
              </w:rPr>
              <w:t>3</w:t>
            </w:r>
          </w:p>
        </w:tc>
        <w:tc>
          <w:tcPr>
            <w:tcW w:w="1843" w:type="dxa"/>
            <w:vAlign w:val="center"/>
          </w:tcPr>
          <w:p w14:paraId="20F3F53C" w14:textId="7FBC11AE" w:rsidR="00EB7F47" w:rsidRPr="009C20A6" w:rsidRDefault="00EB7F47" w:rsidP="00EB7F47">
            <w:pPr>
              <w:pStyle w:val="03"/>
            </w:pPr>
            <w:r w:rsidRPr="009C20A6">
              <w:rPr>
                <w:rFonts w:hint="eastAsia"/>
              </w:rPr>
              <w:t>20%</w:t>
            </w:r>
            <w:r w:rsidRPr="009C20A6">
              <w:rPr>
                <w:rFonts w:hint="eastAsia"/>
              </w:rPr>
              <w:t>浓戊二醛溶液</w:t>
            </w:r>
          </w:p>
        </w:tc>
        <w:tc>
          <w:tcPr>
            <w:tcW w:w="1417" w:type="dxa"/>
            <w:vAlign w:val="center"/>
          </w:tcPr>
          <w:p w14:paraId="4A13BC9D" w14:textId="27795B32" w:rsidR="00EB7F47" w:rsidRPr="009C20A6" w:rsidRDefault="00EB7F47" w:rsidP="00EB7F47">
            <w:pPr>
              <w:pStyle w:val="03"/>
            </w:pPr>
            <w:r w:rsidRPr="009C20A6">
              <w:t>/</w:t>
            </w:r>
          </w:p>
        </w:tc>
        <w:tc>
          <w:tcPr>
            <w:tcW w:w="2026" w:type="dxa"/>
            <w:vAlign w:val="center"/>
          </w:tcPr>
          <w:p w14:paraId="7237A740" w14:textId="41530AAE" w:rsidR="00EB7F47" w:rsidRPr="009C20A6" w:rsidRDefault="00EB7F47" w:rsidP="00EB7F47">
            <w:pPr>
              <w:pStyle w:val="03"/>
            </w:pPr>
            <w:r w:rsidRPr="009C20A6">
              <w:rPr>
                <w:szCs w:val="21"/>
              </w:rPr>
              <w:t>0.25</w:t>
            </w:r>
          </w:p>
        </w:tc>
        <w:tc>
          <w:tcPr>
            <w:tcW w:w="1365" w:type="dxa"/>
            <w:vAlign w:val="center"/>
          </w:tcPr>
          <w:p w14:paraId="5C1848BF" w14:textId="4F29498E" w:rsidR="00EB7F47" w:rsidRPr="009C20A6" w:rsidRDefault="00EB7F47" w:rsidP="00EB7F47">
            <w:pPr>
              <w:pStyle w:val="03"/>
            </w:pPr>
            <w:r w:rsidRPr="009C20A6">
              <w:rPr>
                <w:szCs w:val="21"/>
              </w:rPr>
              <w:t>100</w:t>
            </w:r>
          </w:p>
        </w:tc>
        <w:tc>
          <w:tcPr>
            <w:tcW w:w="1365" w:type="dxa"/>
            <w:vAlign w:val="center"/>
          </w:tcPr>
          <w:p w14:paraId="2AABA307" w14:textId="7DF7B961" w:rsidR="00EB7F47" w:rsidRPr="009C20A6" w:rsidRDefault="00EB7F47" w:rsidP="00EB7F47">
            <w:pPr>
              <w:pStyle w:val="03"/>
            </w:pPr>
            <w:r w:rsidRPr="009C20A6">
              <w:rPr>
                <w:szCs w:val="21"/>
              </w:rPr>
              <w:t>0.0025</w:t>
            </w:r>
          </w:p>
        </w:tc>
      </w:tr>
      <w:tr w:rsidR="009C20A6" w:rsidRPr="009C20A6" w14:paraId="6FE3B083" w14:textId="77777777" w:rsidTr="007B2D94">
        <w:trPr>
          <w:trHeight w:val="270"/>
          <w:jc w:val="center"/>
        </w:trPr>
        <w:tc>
          <w:tcPr>
            <w:tcW w:w="704" w:type="dxa"/>
            <w:vAlign w:val="center"/>
            <w:hideMark/>
          </w:tcPr>
          <w:p w14:paraId="4F7DE2CA" w14:textId="77777777" w:rsidR="00EB7F47" w:rsidRPr="009C20A6" w:rsidRDefault="00EB7F47" w:rsidP="00EB7F47">
            <w:pPr>
              <w:spacing w:line="360" w:lineRule="exact"/>
              <w:ind w:firstLineChars="0" w:firstLine="0"/>
              <w:jc w:val="center"/>
              <w:rPr>
                <w:sz w:val="21"/>
                <w:szCs w:val="26"/>
              </w:rPr>
            </w:pPr>
            <w:r w:rsidRPr="009C20A6">
              <w:rPr>
                <w:sz w:val="21"/>
                <w:szCs w:val="26"/>
              </w:rPr>
              <w:t>4</w:t>
            </w:r>
          </w:p>
        </w:tc>
        <w:tc>
          <w:tcPr>
            <w:tcW w:w="1843" w:type="dxa"/>
            <w:vAlign w:val="center"/>
          </w:tcPr>
          <w:p w14:paraId="2B72369A" w14:textId="6CFF401C" w:rsidR="00EB7F47" w:rsidRPr="009C20A6" w:rsidRDefault="00EB7F47" w:rsidP="00EB7F47">
            <w:pPr>
              <w:pStyle w:val="03"/>
            </w:pPr>
            <w:r w:rsidRPr="009C20A6">
              <w:rPr>
                <w:rFonts w:hint="eastAsia"/>
              </w:rPr>
              <w:t>天然气</w:t>
            </w:r>
          </w:p>
        </w:tc>
        <w:tc>
          <w:tcPr>
            <w:tcW w:w="1417" w:type="dxa"/>
            <w:vAlign w:val="center"/>
          </w:tcPr>
          <w:p w14:paraId="57A575E7" w14:textId="75AC5B3D" w:rsidR="00EB7F47" w:rsidRPr="009C20A6" w:rsidRDefault="00EB7F47" w:rsidP="00EB7F47">
            <w:pPr>
              <w:pStyle w:val="03"/>
            </w:pPr>
            <w:r w:rsidRPr="009C20A6">
              <w:t>8006-14-2</w:t>
            </w:r>
          </w:p>
        </w:tc>
        <w:tc>
          <w:tcPr>
            <w:tcW w:w="2026" w:type="dxa"/>
            <w:vAlign w:val="center"/>
          </w:tcPr>
          <w:p w14:paraId="01A91575" w14:textId="5B0E57DE" w:rsidR="00EB7F47" w:rsidRPr="009C20A6" w:rsidRDefault="00EB7F47" w:rsidP="00EB7F47">
            <w:pPr>
              <w:pStyle w:val="03"/>
            </w:pPr>
            <w:r w:rsidRPr="009C20A6">
              <w:rPr>
                <w:szCs w:val="21"/>
              </w:rPr>
              <w:t>0.01</w:t>
            </w:r>
          </w:p>
        </w:tc>
        <w:tc>
          <w:tcPr>
            <w:tcW w:w="1365" w:type="dxa"/>
            <w:vAlign w:val="center"/>
          </w:tcPr>
          <w:p w14:paraId="4EA8EA9E" w14:textId="52D44AEF" w:rsidR="00EB7F47" w:rsidRPr="009C20A6" w:rsidRDefault="00EB7F47" w:rsidP="00EB7F47">
            <w:pPr>
              <w:pStyle w:val="03"/>
            </w:pPr>
            <w:r w:rsidRPr="009C20A6">
              <w:rPr>
                <w:szCs w:val="21"/>
              </w:rPr>
              <w:t>10</w:t>
            </w:r>
          </w:p>
        </w:tc>
        <w:tc>
          <w:tcPr>
            <w:tcW w:w="1365" w:type="dxa"/>
            <w:vAlign w:val="center"/>
          </w:tcPr>
          <w:p w14:paraId="413D8352" w14:textId="354B8373" w:rsidR="00EB7F47" w:rsidRPr="009C20A6" w:rsidRDefault="00EB7F47" w:rsidP="00EB7F47">
            <w:pPr>
              <w:pStyle w:val="03"/>
            </w:pPr>
            <w:r w:rsidRPr="009C20A6">
              <w:rPr>
                <w:szCs w:val="21"/>
              </w:rPr>
              <w:t>0.001</w:t>
            </w:r>
          </w:p>
        </w:tc>
      </w:tr>
      <w:tr w:rsidR="009C20A6" w:rsidRPr="009C20A6" w14:paraId="1AD83DE7" w14:textId="77777777" w:rsidTr="007B2D94">
        <w:trPr>
          <w:trHeight w:val="270"/>
          <w:jc w:val="center"/>
        </w:trPr>
        <w:tc>
          <w:tcPr>
            <w:tcW w:w="704" w:type="dxa"/>
            <w:vAlign w:val="center"/>
            <w:hideMark/>
          </w:tcPr>
          <w:p w14:paraId="0CF7759F" w14:textId="77777777" w:rsidR="00EB7F47" w:rsidRPr="009C20A6" w:rsidRDefault="00EB7F47" w:rsidP="00EB7F47">
            <w:pPr>
              <w:spacing w:line="360" w:lineRule="exact"/>
              <w:ind w:firstLineChars="0" w:firstLine="0"/>
              <w:jc w:val="center"/>
              <w:rPr>
                <w:sz w:val="21"/>
                <w:szCs w:val="26"/>
              </w:rPr>
            </w:pPr>
            <w:r w:rsidRPr="009C20A6">
              <w:rPr>
                <w:sz w:val="21"/>
                <w:szCs w:val="26"/>
              </w:rPr>
              <w:t>5</w:t>
            </w:r>
          </w:p>
        </w:tc>
        <w:tc>
          <w:tcPr>
            <w:tcW w:w="1843" w:type="dxa"/>
            <w:vAlign w:val="center"/>
          </w:tcPr>
          <w:p w14:paraId="0C681B1F" w14:textId="174B74C6" w:rsidR="00EB7F47" w:rsidRPr="009C20A6" w:rsidRDefault="00EB7F47" w:rsidP="00EB7F47">
            <w:pPr>
              <w:pStyle w:val="03"/>
            </w:pPr>
            <w:r w:rsidRPr="009C20A6">
              <w:t>润滑油</w:t>
            </w:r>
          </w:p>
        </w:tc>
        <w:tc>
          <w:tcPr>
            <w:tcW w:w="1417" w:type="dxa"/>
            <w:vAlign w:val="center"/>
          </w:tcPr>
          <w:p w14:paraId="10E53D3F" w14:textId="70351756" w:rsidR="00EB7F47" w:rsidRPr="009C20A6" w:rsidRDefault="00EB7F47" w:rsidP="00EB7F47">
            <w:pPr>
              <w:pStyle w:val="03"/>
            </w:pPr>
            <w:r w:rsidRPr="009C20A6">
              <w:t>/</w:t>
            </w:r>
          </w:p>
        </w:tc>
        <w:tc>
          <w:tcPr>
            <w:tcW w:w="2026" w:type="dxa"/>
            <w:vAlign w:val="center"/>
          </w:tcPr>
          <w:p w14:paraId="456B4A37" w14:textId="3E009FCD" w:rsidR="00EB7F47" w:rsidRPr="009C20A6" w:rsidRDefault="00EB7F47" w:rsidP="00EB7F47">
            <w:pPr>
              <w:pStyle w:val="03"/>
            </w:pPr>
            <w:r w:rsidRPr="009C20A6">
              <w:rPr>
                <w:szCs w:val="21"/>
              </w:rPr>
              <w:t>0.2</w:t>
            </w:r>
          </w:p>
        </w:tc>
        <w:tc>
          <w:tcPr>
            <w:tcW w:w="1365" w:type="dxa"/>
            <w:noWrap/>
            <w:vAlign w:val="center"/>
          </w:tcPr>
          <w:p w14:paraId="400AFFE4" w14:textId="3393111A" w:rsidR="00EB7F47" w:rsidRPr="009C20A6" w:rsidRDefault="00EB7F47" w:rsidP="00EB7F47">
            <w:pPr>
              <w:pStyle w:val="03"/>
            </w:pPr>
            <w:r w:rsidRPr="009C20A6">
              <w:rPr>
                <w:szCs w:val="21"/>
              </w:rPr>
              <w:t>2500</w:t>
            </w:r>
          </w:p>
        </w:tc>
        <w:tc>
          <w:tcPr>
            <w:tcW w:w="1365" w:type="dxa"/>
            <w:vAlign w:val="center"/>
          </w:tcPr>
          <w:p w14:paraId="0107947D" w14:textId="2C03E0E6" w:rsidR="00EB7F47" w:rsidRPr="009C20A6" w:rsidRDefault="00EB7F47" w:rsidP="00EB7F47">
            <w:pPr>
              <w:pStyle w:val="03"/>
            </w:pPr>
            <w:r w:rsidRPr="009C20A6">
              <w:rPr>
                <w:szCs w:val="21"/>
              </w:rPr>
              <w:t>0.00008</w:t>
            </w:r>
          </w:p>
        </w:tc>
      </w:tr>
      <w:tr w:rsidR="009C20A6" w:rsidRPr="009C20A6" w14:paraId="18823C8D" w14:textId="77777777" w:rsidTr="006C4CDA">
        <w:trPr>
          <w:trHeight w:val="270"/>
          <w:jc w:val="center"/>
        </w:trPr>
        <w:tc>
          <w:tcPr>
            <w:tcW w:w="704" w:type="dxa"/>
            <w:noWrap/>
            <w:vAlign w:val="center"/>
          </w:tcPr>
          <w:p w14:paraId="74CB8D20" w14:textId="53024C5F" w:rsidR="00EB7F47" w:rsidRPr="009C20A6" w:rsidRDefault="00EB7F47" w:rsidP="00EB7F47">
            <w:pPr>
              <w:spacing w:line="360" w:lineRule="exact"/>
              <w:ind w:firstLineChars="0" w:firstLine="0"/>
              <w:jc w:val="center"/>
              <w:rPr>
                <w:sz w:val="21"/>
                <w:szCs w:val="26"/>
              </w:rPr>
            </w:pPr>
            <w:r w:rsidRPr="009C20A6">
              <w:rPr>
                <w:rFonts w:hint="eastAsia"/>
                <w:sz w:val="21"/>
                <w:szCs w:val="26"/>
              </w:rPr>
              <w:t>6</w:t>
            </w:r>
          </w:p>
        </w:tc>
        <w:tc>
          <w:tcPr>
            <w:tcW w:w="1843" w:type="dxa"/>
            <w:noWrap/>
            <w:vAlign w:val="center"/>
          </w:tcPr>
          <w:p w14:paraId="3FF1F189" w14:textId="44CB9A7C" w:rsidR="00EB7F47" w:rsidRPr="009C20A6" w:rsidRDefault="00EB7F47" w:rsidP="00EB7F47">
            <w:pPr>
              <w:pStyle w:val="03"/>
            </w:pPr>
            <w:r w:rsidRPr="009C20A6">
              <w:rPr>
                <w:rFonts w:hint="eastAsia"/>
              </w:rPr>
              <w:t>检疫废物等危险废物</w:t>
            </w:r>
          </w:p>
        </w:tc>
        <w:tc>
          <w:tcPr>
            <w:tcW w:w="1417" w:type="dxa"/>
            <w:noWrap/>
            <w:vAlign w:val="center"/>
          </w:tcPr>
          <w:p w14:paraId="3FCBDC07" w14:textId="3FCD38E6" w:rsidR="00EB7F47" w:rsidRPr="009C20A6" w:rsidRDefault="00EB7F47" w:rsidP="00EB7F47">
            <w:pPr>
              <w:pStyle w:val="03"/>
            </w:pPr>
            <w:r w:rsidRPr="009C20A6">
              <w:t>/</w:t>
            </w:r>
          </w:p>
        </w:tc>
        <w:tc>
          <w:tcPr>
            <w:tcW w:w="2026" w:type="dxa"/>
            <w:noWrap/>
            <w:vAlign w:val="center"/>
          </w:tcPr>
          <w:p w14:paraId="0AC4C86C" w14:textId="080317D0" w:rsidR="00EB7F47" w:rsidRPr="009C20A6" w:rsidRDefault="00EB7F47" w:rsidP="00EB7F47">
            <w:pPr>
              <w:pStyle w:val="03"/>
            </w:pPr>
            <w:r w:rsidRPr="009C20A6">
              <w:rPr>
                <w:szCs w:val="21"/>
              </w:rPr>
              <w:t>3</w:t>
            </w:r>
          </w:p>
        </w:tc>
        <w:tc>
          <w:tcPr>
            <w:tcW w:w="1365" w:type="dxa"/>
            <w:noWrap/>
            <w:vAlign w:val="center"/>
          </w:tcPr>
          <w:p w14:paraId="3A497C79" w14:textId="39B9B535" w:rsidR="00EB7F47" w:rsidRPr="009C20A6" w:rsidRDefault="00EB7F47" w:rsidP="00EB7F47">
            <w:pPr>
              <w:pStyle w:val="03"/>
            </w:pPr>
            <w:r w:rsidRPr="009C20A6">
              <w:rPr>
                <w:szCs w:val="21"/>
              </w:rPr>
              <w:t>50</w:t>
            </w:r>
          </w:p>
        </w:tc>
        <w:tc>
          <w:tcPr>
            <w:tcW w:w="1365" w:type="dxa"/>
            <w:noWrap/>
            <w:vAlign w:val="center"/>
          </w:tcPr>
          <w:p w14:paraId="3039125D" w14:textId="246996E2" w:rsidR="00EB7F47" w:rsidRPr="009C20A6" w:rsidRDefault="00EB7F47" w:rsidP="00EB7F47">
            <w:pPr>
              <w:pStyle w:val="03"/>
            </w:pPr>
            <w:r w:rsidRPr="009C20A6">
              <w:rPr>
                <w:szCs w:val="21"/>
              </w:rPr>
              <w:t>0.06</w:t>
            </w:r>
          </w:p>
        </w:tc>
      </w:tr>
      <w:tr w:rsidR="00EB7F47" w:rsidRPr="009C20A6" w14:paraId="66429F33" w14:textId="77777777" w:rsidTr="007B2D94">
        <w:trPr>
          <w:trHeight w:val="270"/>
          <w:jc w:val="center"/>
        </w:trPr>
        <w:tc>
          <w:tcPr>
            <w:tcW w:w="704" w:type="dxa"/>
            <w:noWrap/>
            <w:vAlign w:val="center"/>
          </w:tcPr>
          <w:p w14:paraId="5A53CD48" w14:textId="6702018C" w:rsidR="00EB7F47" w:rsidRPr="009C20A6" w:rsidRDefault="00EB7F47" w:rsidP="00EB7F47">
            <w:pPr>
              <w:spacing w:line="360" w:lineRule="exact"/>
              <w:ind w:firstLineChars="0" w:firstLine="0"/>
              <w:jc w:val="center"/>
              <w:rPr>
                <w:sz w:val="21"/>
                <w:szCs w:val="26"/>
              </w:rPr>
            </w:pPr>
            <w:r w:rsidRPr="009C20A6">
              <w:rPr>
                <w:sz w:val="21"/>
                <w:szCs w:val="26"/>
              </w:rPr>
              <w:t>合计</w:t>
            </w:r>
          </w:p>
        </w:tc>
        <w:tc>
          <w:tcPr>
            <w:tcW w:w="1843" w:type="dxa"/>
            <w:noWrap/>
            <w:vAlign w:val="center"/>
          </w:tcPr>
          <w:p w14:paraId="5BF728E8" w14:textId="254EF708" w:rsidR="00EB7F47" w:rsidRPr="009C20A6" w:rsidRDefault="00EB7F47" w:rsidP="00EB7F47">
            <w:pPr>
              <w:spacing w:line="360" w:lineRule="exact"/>
              <w:ind w:firstLineChars="0" w:firstLine="0"/>
              <w:jc w:val="center"/>
            </w:pPr>
            <w:r w:rsidRPr="009C20A6">
              <w:rPr>
                <w:rFonts w:hint="eastAsia"/>
              </w:rPr>
              <w:t>/</w:t>
            </w:r>
          </w:p>
        </w:tc>
        <w:tc>
          <w:tcPr>
            <w:tcW w:w="1417" w:type="dxa"/>
            <w:noWrap/>
            <w:vAlign w:val="center"/>
          </w:tcPr>
          <w:p w14:paraId="33E93FBF" w14:textId="6167BFA7" w:rsidR="00EB7F47" w:rsidRPr="009C20A6" w:rsidRDefault="00EB7F47" w:rsidP="00EB7F47">
            <w:pPr>
              <w:spacing w:line="360" w:lineRule="exact"/>
              <w:ind w:firstLineChars="0" w:firstLine="0"/>
              <w:jc w:val="center"/>
              <w:rPr>
                <w:sz w:val="21"/>
                <w:szCs w:val="26"/>
              </w:rPr>
            </w:pPr>
            <w:r w:rsidRPr="009C20A6">
              <w:rPr>
                <w:rFonts w:hint="eastAsia"/>
                <w:sz w:val="21"/>
                <w:szCs w:val="26"/>
              </w:rPr>
              <w:t>/</w:t>
            </w:r>
          </w:p>
        </w:tc>
        <w:tc>
          <w:tcPr>
            <w:tcW w:w="2026" w:type="dxa"/>
            <w:noWrap/>
            <w:vAlign w:val="center"/>
          </w:tcPr>
          <w:p w14:paraId="163F58B5" w14:textId="5EA4D3F9" w:rsidR="00EB7F47" w:rsidRPr="009C20A6" w:rsidRDefault="00EB7F47" w:rsidP="00EB7F47">
            <w:pPr>
              <w:spacing w:line="360" w:lineRule="exact"/>
              <w:ind w:firstLineChars="0" w:firstLine="0"/>
              <w:jc w:val="center"/>
              <w:rPr>
                <w:sz w:val="21"/>
                <w:szCs w:val="26"/>
              </w:rPr>
            </w:pPr>
            <w:r w:rsidRPr="009C20A6">
              <w:rPr>
                <w:sz w:val="21"/>
                <w:szCs w:val="21"/>
              </w:rPr>
              <w:t>/</w:t>
            </w:r>
          </w:p>
        </w:tc>
        <w:tc>
          <w:tcPr>
            <w:tcW w:w="1365" w:type="dxa"/>
            <w:noWrap/>
            <w:vAlign w:val="center"/>
          </w:tcPr>
          <w:p w14:paraId="173AD4D3" w14:textId="5B56926E" w:rsidR="00EB7F47" w:rsidRPr="009C20A6" w:rsidRDefault="00EB7F47" w:rsidP="00EB7F47">
            <w:pPr>
              <w:spacing w:line="360" w:lineRule="exact"/>
              <w:ind w:firstLineChars="0" w:firstLine="0"/>
              <w:jc w:val="center"/>
              <w:rPr>
                <w:sz w:val="21"/>
                <w:szCs w:val="26"/>
              </w:rPr>
            </w:pPr>
            <w:r w:rsidRPr="009C20A6">
              <w:rPr>
                <w:sz w:val="21"/>
                <w:szCs w:val="21"/>
              </w:rPr>
              <w:t>/</w:t>
            </w:r>
          </w:p>
        </w:tc>
        <w:tc>
          <w:tcPr>
            <w:tcW w:w="1365" w:type="dxa"/>
            <w:noWrap/>
            <w:vAlign w:val="center"/>
          </w:tcPr>
          <w:p w14:paraId="4703578D" w14:textId="233C6233" w:rsidR="00EB7F47" w:rsidRPr="009C20A6" w:rsidRDefault="00EB7F47" w:rsidP="00EB7F47">
            <w:pPr>
              <w:spacing w:line="360" w:lineRule="exact"/>
              <w:ind w:firstLineChars="0" w:firstLine="0"/>
              <w:jc w:val="center"/>
              <w:rPr>
                <w:sz w:val="21"/>
                <w:szCs w:val="26"/>
              </w:rPr>
            </w:pPr>
            <w:r w:rsidRPr="009C20A6">
              <w:rPr>
                <w:sz w:val="21"/>
                <w:szCs w:val="21"/>
              </w:rPr>
              <w:t>0.21358</w:t>
            </w:r>
          </w:p>
        </w:tc>
      </w:tr>
    </w:tbl>
    <w:p w14:paraId="238DEF2D" w14:textId="77777777" w:rsidR="007B2D94" w:rsidRPr="009C20A6" w:rsidRDefault="007B2D94" w:rsidP="007B2D94">
      <w:pPr>
        <w:ind w:firstLine="480"/>
      </w:pPr>
    </w:p>
    <w:p w14:paraId="171D5F47" w14:textId="77777777" w:rsidR="007B2D94" w:rsidRPr="009C20A6" w:rsidRDefault="007B2D94" w:rsidP="007B2D94">
      <w:pPr>
        <w:ind w:firstLine="480"/>
      </w:pPr>
      <w:r w:rsidRPr="009C20A6">
        <w:t>根据上表可知，项目危险物质数量与临界量比值</w:t>
      </w:r>
      <w:r w:rsidRPr="009C20A6">
        <w:t>Q</w:t>
      </w:r>
      <w:r w:rsidRPr="009C20A6">
        <w:t>＜</w:t>
      </w:r>
      <w:r w:rsidRPr="009C20A6">
        <w:t>1</w:t>
      </w:r>
      <w:r w:rsidRPr="009C20A6">
        <w:t>，故项目风险潜势为</w:t>
      </w:r>
      <w:r w:rsidRPr="009C20A6">
        <w:t>I</w:t>
      </w:r>
      <w:r w:rsidRPr="009C20A6">
        <w:t>。</w:t>
      </w:r>
    </w:p>
    <w:p w14:paraId="5CDCD6AC" w14:textId="77777777" w:rsidR="007B2D94" w:rsidRPr="009C20A6" w:rsidRDefault="007B2D94" w:rsidP="00975ADE">
      <w:pPr>
        <w:pStyle w:val="4"/>
      </w:pPr>
      <w:r w:rsidRPr="009C20A6">
        <w:t>环境风险评价等级</w:t>
      </w:r>
      <w:r w:rsidRPr="009C20A6">
        <w:t xml:space="preserve"> </w:t>
      </w:r>
    </w:p>
    <w:p w14:paraId="1F2460F3" w14:textId="77777777" w:rsidR="007B2D94" w:rsidRPr="009C20A6" w:rsidRDefault="007B2D94" w:rsidP="007B2D94">
      <w:pPr>
        <w:ind w:firstLine="480"/>
      </w:pPr>
      <w:r w:rsidRPr="009C20A6">
        <w:t>本项目环境风险潜势为</w:t>
      </w:r>
      <w:r w:rsidRPr="009C20A6">
        <w:rPr>
          <w:rFonts w:hint="eastAsia"/>
        </w:rPr>
        <w:t>Ⅰ</w:t>
      </w:r>
      <w:r w:rsidRPr="009C20A6">
        <w:t>，环境风险等级为</w:t>
      </w:r>
      <w:r w:rsidRPr="009C20A6">
        <w:t>“</w:t>
      </w:r>
      <w:r w:rsidRPr="009C20A6">
        <w:t>简单分析</w:t>
      </w:r>
      <w:r w:rsidRPr="009C20A6">
        <w:t>”</w:t>
      </w:r>
      <w:r w:rsidRPr="009C20A6">
        <w:t>，环境风险评价工作划分依据如下表所示。</w:t>
      </w:r>
    </w:p>
    <w:p w14:paraId="51A8034C" w14:textId="77777777" w:rsidR="007B2D94" w:rsidRPr="009C20A6" w:rsidRDefault="007B2D94" w:rsidP="007B2D94">
      <w:pPr>
        <w:spacing w:beforeLines="50" w:before="120" w:line="240" w:lineRule="auto"/>
        <w:ind w:firstLineChars="0" w:firstLine="0"/>
        <w:jc w:val="center"/>
        <w:outlineLvl w:val="4"/>
        <w:rPr>
          <w:rFonts w:eastAsia="Times New Roman"/>
          <w:szCs w:val="26"/>
        </w:rPr>
      </w:pPr>
      <w:r w:rsidRPr="009C20A6">
        <w:rPr>
          <w:szCs w:val="26"/>
        </w:rPr>
        <w:t>表</w:t>
      </w:r>
      <w:r w:rsidRPr="009C20A6">
        <w:rPr>
          <w:noProof/>
          <w:szCs w:val="26"/>
        </w:rPr>
        <w:fldChar w:fldCharType="begin"/>
      </w:r>
      <w:r w:rsidRPr="009C20A6">
        <w:rPr>
          <w:noProof/>
          <w:szCs w:val="26"/>
        </w:rPr>
        <w:instrText xml:space="preserve"> STYLEREF 2 \s </w:instrText>
      </w:r>
      <w:r w:rsidRPr="009C20A6">
        <w:rPr>
          <w:noProof/>
          <w:szCs w:val="26"/>
        </w:rPr>
        <w:fldChar w:fldCharType="separate"/>
      </w:r>
      <w:r w:rsidR="00CB539A" w:rsidRPr="009C20A6">
        <w:rPr>
          <w:noProof/>
          <w:szCs w:val="26"/>
        </w:rPr>
        <w:t>5.8</w:t>
      </w:r>
      <w:r w:rsidRPr="009C20A6">
        <w:rPr>
          <w:noProof/>
          <w:szCs w:val="26"/>
        </w:rPr>
        <w:fldChar w:fldCharType="end"/>
      </w:r>
      <w:r w:rsidRPr="009C20A6">
        <w:rPr>
          <w:szCs w:val="26"/>
        </w:rPr>
        <w:noBreakHyphen/>
      </w:r>
      <w:r w:rsidRPr="009C20A6">
        <w:rPr>
          <w:szCs w:val="26"/>
        </w:rPr>
        <w:fldChar w:fldCharType="begin"/>
      </w:r>
      <w:r w:rsidRPr="009C20A6">
        <w:rPr>
          <w:szCs w:val="26"/>
        </w:rPr>
        <w:instrText xml:space="preserve"> SEQ </w:instrText>
      </w:r>
      <w:r w:rsidRPr="009C20A6">
        <w:rPr>
          <w:szCs w:val="26"/>
        </w:rPr>
        <w:instrText>表</w:instrText>
      </w:r>
      <w:r w:rsidRPr="009C20A6">
        <w:rPr>
          <w:szCs w:val="26"/>
        </w:rPr>
        <w:instrText xml:space="preserve"> \* ARABIC \s 2 </w:instrText>
      </w:r>
      <w:r w:rsidRPr="009C20A6">
        <w:rPr>
          <w:szCs w:val="26"/>
        </w:rPr>
        <w:fldChar w:fldCharType="separate"/>
      </w:r>
      <w:r w:rsidR="00CB539A" w:rsidRPr="009C20A6">
        <w:rPr>
          <w:noProof/>
          <w:szCs w:val="26"/>
        </w:rPr>
        <w:t>3</w:t>
      </w:r>
      <w:r w:rsidRPr="009C20A6">
        <w:rPr>
          <w:szCs w:val="26"/>
        </w:rPr>
        <w:fldChar w:fldCharType="end"/>
      </w:r>
      <w:r w:rsidRPr="009C20A6">
        <w:rPr>
          <w:szCs w:val="26"/>
        </w:rPr>
        <w:t xml:space="preserve">  </w:t>
      </w:r>
      <w:r w:rsidRPr="009C20A6">
        <w:rPr>
          <w:szCs w:val="26"/>
        </w:rPr>
        <w:t>评价工作级别划分表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44"/>
        <w:gridCol w:w="1744"/>
        <w:gridCol w:w="1744"/>
        <w:gridCol w:w="1744"/>
      </w:tblGrid>
      <w:tr w:rsidR="009C20A6" w:rsidRPr="009C20A6" w14:paraId="3538FF75" w14:textId="77777777" w:rsidTr="007B2D94">
        <w:trPr>
          <w:trHeight w:val="340"/>
          <w:jc w:val="center"/>
        </w:trPr>
        <w:tc>
          <w:tcPr>
            <w:tcW w:w="1000" w:type="pct"/>
            <w:vAlign w:val="center"/>
          </w:tcPr>
          <w:p w14:paraId="35935D37" w14:textId="77777777" w:rsidR="007B2D94" w:rsidRPr="009C20A6" w:rsidRDefault="007B2D94" w:rsidP="007B2D94">
            <w:pPr>
              <w:spacing w:line="360" w:lineRule="exact"/>
              <w:ind w:firstLineChars="0" w:firstLine="0"/>
              <w:jc w:val="center"/>
              <w:rPr>
                <w:rFonts w:eastAsia="Times New Roman"/>
                <w:sz w:val="21"/>
                <w:szCs w:val="26"/>
              </w:rPr>
            </w:pPr>
            <w:r w:rsidRPr="009C20A6">
              <w:rPr>
                <w:sz w:val="21"/>
                <w:szCs w:val="26"/>
              </w:rPr>
              <w:t>环境风险潜势</w:t>
            </w:r>
          </w:p>
        </w:tc>
        <w:tc>
          <w:tcPr>
            <w:tcW w:w="1000" w:type="pct"/>
            <w:vAlign w:val="center"/>
          </w:tcPr>
          <w:p w14:paraId="716BE251" w14:textId="77777777" w:rsidR="007B2D94" w:rsidRPr="009C20A6" w:rsidRDefault="007B2D94" w:rsidP="007B2D94">
            <w:pPr>
              <w:spacing w:line="360" w:lineRule="exact"/>
              <w:ind w:firstLineChars="0" w:firstLine="0"/>
              <w:jc w:val="center"/>
              <w:rPr>
                <w:rFonts w:eastAsia="Times New Roman"/>
                <w:sz w:val="21"/>
                <w:szCs w:val="26"/>
              </w:rPr>
            </w:pPr>
            <w:r w:rsidRPr="009C20A6">
              <w:rPr>
                <w:sz w:val="21"/>
                <w:szCs w:val="26"/>
              </w:rPr>
              <w:t>Ⅳ</w:t>
            </w:r>
            <w:r w:rsidRPr="009C20A6">
              <w:rPr>
                <w:sz w:val="21"/>
                <w:szCs w:val="26"/>
              </w:rPr>
              <w:t>、</w:t>
            </w:r>
            <w:r w:rsidRPr="009C20A6">
              <w:rPr>
                <w:sz w:val="21"/>
                <w:szCs w:val="26"/>
              </w:rPr>
              <w:t>Ⅳ</w:t>
            </w:r>
            <w:r w:rsidRPr="009C20A6">
              <w:rPr>
                <w:sz w:val="21"/>
                <w:szCs w:val="26"/>
                <w:vertAlign w:val="superscript"/>
              </w:rPr>
              <w:t>+</w:t>
            </w:r>
          </w:p>
        </w:tc>
        <w:tc>
          <w:tcPr>
            <w:tcW w:w="1000" w:type="pct"/>
            <w:vAlign w:val="center"/>
          </w:tcPr>
          <w:p w14:paraId="52D62760" w14:textId="77777777" w:rsidR="007B2D94" w:rsidRPr="009C20A6" w:rsidRDefault="007B2D94" w:rsidP="007B2D94">
            <w:pPr>
              <w:spacing w:line="360" w:lineRule="exact"/>
              <w:ind w:firstLineChars="0" w:firstLine="0"/>
              <w:jc w:val="center"/>
              <w:rPr>
                <w:rFonts w:eastAsia="Times New Roman"/>
                <w:sz w:val="21"/>
                <w:szCs w:val="26"/>
              </w:rPr>
            </w:pPr>
            <w:r w:rsidRPr="009C20A6">
              <w:rPr>
                <w:sz w:val="21"/>
                <w:szCs w:val="26"/>
              </w:rPr>
              <w:t>Ⅲ</w:t>
            </w:r>
          </w:p>
        </w:tc>
        <w:tc>
          <w:tcPr>
            <w:tcW w:w="1000" w:type="pct"/>
            <w:vAlign w:val="center"/>
          </w:tcPr>
          <w:p w14:paraId="7CB161B7" w14:textId="77777777" w:rsidR="007B2D94" w:rsidRPr="009C20A6" w:rsidRDefault="007B2D94" w:rsidP="007B2D94">
            <w:pPr>
              <w:spacing w:line="360" w:lineRule="exact"/>
              <w:ind w:firstLineChars="0" w:firstLine="0"/>
              <w:jc w:val="center"/>
              <w:rPr>
                <w:rFonts w:eastAsia="Times New Roman"/>
                <w:sz w:val="21"/>
                <w:szCs w:val="26"/>
              </w:rPr>
            </w:pPr>
            <w:r w:rsidRPr="009C20A6">
              <w:rPr>
                <w:sz w:val="21"/>
                <w:szCs w:val="26"/>
              </w:rPr>
              <w:t>Ⅱ</w:t>
            </w:r>
          </w:p>
        </w:tc>
        <w:tc>
          <w:tcPr>
            <w:tcW w:w="1000" w:type="pct"/>
            <w:vAlign w:val="center"/>
          </w:tcPr>
          <w:p w14:paraId="3BFEB380" w14:textId="77777777" w:rsidR="007B2D94" w:rsidRPr="009C20A6" w:rsidRDefault="007B2D94" w:rsidP="007B2D94">
            <w:pPr>
              <w:spacing w:line="360" w:lineRule="exact"/>
              <w:ind w:firstLineChars="0" w:firstLine="0"/>
              <w:jc w:val="center"/>
              <w:rPr>
                <w:rFonts w:eastAsia="Times New Roman"/>
                <w:sz w:val="21"/>
                <w:szCs w:val="26"/>
              </w:rPr>
            </w:pPr>
            <w:r w:rsidRPr="009C20A6">
              <w:rPr>
                <w:sz w:val="21"/>
                <w:szCs w:val="26"/>
              </w:rPr>
              <w:t>Ⅰ</w:t>
            </w:r>
            <w:r w:rsidRPr="009C20A6">
              <w:rPr>
                <w:sz w:val="21"/>
                <w:szCs w:val="26"/>
                <w:vertAlign w:val="superscript"/>
              </w:rPr>
              <w:t>a</w:t>
            </w:r>
          </w:p>
        </w:tc>
      </w:tr>
      <w:tr w:rsidR="009C20A6" w:rsidRPr="009C20A6" w14:paraId="19E2F6DF" w14:textId="77777777" w:rsidTr="007B2D94">
        <w:trPr>
          <w:trHeight w:val="340"/>
          <w:jc w:val="center"/>
        </w:trPr>
        <w:tc>
          <w:tcPr>
            <w:tcW w:w="1000" w:type="pct"/>
            <w:tcBorders>
              <w:bottom w:val="single" w:sz="4" w:space="0" w:color="auto"/>
            </w:tcBorders>
            <w:vAlign w:val="center"/>
          </w:tcPr>
          <w:p w14:paraId="66ACE9B1" w14:textId="77777777" w:rsidR="007B2D94" w:rsidRPr="009C20A6" w:rsidRDefault="007B2D94" w:rsidP="007B2D94">
            <w:pPr>
              <w:spacing w:line="360" w:lineRule="exact"/>
              <w:ind w:firstLineChars="0" w:firstLine="0"/>
              <w:jc w:val="center"/>
              <w:rPr>
                <w:rFonts w:eastAsia="Times New Roman"/>
                <w:sz w:val="21"/>
                <w:szCs w:val="26"/>
              </w:rPr>
            </w:pPr>
            <w:r w:rsidRPr="009C20A6">
              <w:rPr>
                <w:sz w:val="21"/>
                <w:szCs w:val="26"/>
              </w:rPr>
              <w:t>评价工作等级</w:t>
            </w:r>
          </w:p>
        </w:tc>
        <w:tc>
          <w:tcPr>
            <w:tcW w:w="1000" w:type="pct"/>
            <w:tcBorders>
              <w:bottom w:val="single" w:sz="4" w:space="0" w:color="auto"/>
            </w:tcBorders>
            <w:vAlign w:val="center"/>
          </w:tcPr>
          <w:p w14:paraId="128E225D" w14:textId="77777777" w:rsidR="007B2D94" w:rsidRPr="009C20A6" w:rsidRDefault="007B2D94" w:rsidP="007B2D94">
            <w:pPr>
              <w:spacing w:line="360" w:lineRule="exact"/>
              <w:ind w:firstLineChars="0" w:firstLine="0"/>
              <w:jc w:val="center"/>
              <w:rPr>
                <w:rFonts w:eastAsia="Times New Roman"/>
                <w:sz w:val="21"/>
                <w:szCs w:val="26"/>
              </w:rPr>
            </w:pPr>
            <w:r w:rsidRPr="009C20A6">
              <w:rPr>
                <w:sz w:val="21"/>
                <w:szCs w:val="26"/>
              </w:rPr>
              <w:t>一</w:t>
            </w:r>
          </w:p>
        </w:tc>
        <w:tc>
          <w:tcPr>
            <w:tcW w:w="1000" w:type="pct"/>
            <w:tcBorders>
              <w:bottom w:val="single" w:sz="4" w:space="0" w:color="auto"/>
            </w:tcBorders>
            <w:vAlign w:val="center"/>
          </w:tcPr>
          <w:p w14:paraId="71C9154F" w14:textId="77777777" w:rsidR="007B2D94" w:rsidRPr="009C20A6" w:rsidRDefault="007B2D94" w:rsidP="007B2D94">
            <w:pPr>
              <w:spacing w:line="360" w:lineRule="exact"/>
              <w:ind w:firstLineChars="0" w:firstLine="0"/>
              <w:jc w:val="center"/>
              <w:rPr>
                <w:rFonts w:eastAsia="Times New Roman"/>
                <w:sz w:val="21"/>
                <w:szCs w:val="26"/>
              </w:rPr>
            </w:pPr>
            <w:r w:rsidRPr="009C20A6">
              <w:rPr>
                <w:sz w:val="21"/>
                <w:szCs w:val="26"/>
              </w:rPr>
              <w:t>二</w:t>
            </w:r>
          </w:p>
        </w:tc>
        <w:tc>
          <w:tcPr>
            <w:tcW w:w="1000" w:type="pct"/>
            <w:tcBorders>
              <w:bottom w:val="single" w:sz="4" w:space="0" w:color="auto"/>
            </w:tcBorders>
            <w:vAlign w:val="center"/>
          </w:tcPr>
          <w:p w14:paraId="4A437B7F" w14:textId="77777777" w:rsidR="007B2D94" w:rsidRPr="009C20A6" w:rsidRDefault="007B2D94" w:rsidP="007B2D94">
            <w:pPr>
              <w:spacing w:line="360" w:lineRule="exact"/>
              <w:ind w:firstLineChars="0" w:firstLine="0"/>
              <w:jc w:val="center"/>
              <w:rPr>
                <w:rFonts w:eastAsia="Times New Roman"/>
                <w:sz w:val="21"/>
                <w:szCs w:val="26"/>
              </w:rPr>
            </w:pPr>
            <w:r w:rsidRPr="009C20A6">
              <w:rPr>
                <w:sz w:val="21"/>
                <w:szCs w:val="26"/>
              </w:rPr>
              <w:t>三</w:t>
            </w:r>
          </w:p>
        </w:tc>
        <w:tc>
          <w:tcPr>
            <w:tcW w:w="1000" w:type="pct"/>
            <w:tcBorders>
              <w:bottom w:val="single" w:sz="4" w:space="0" w:color="auto"/>
            </w:tcBorders>
            <w:vAlign w:val="center"/>
          </w:tcPr>
          <w:p w14:paraId="19E5A476" w14:textId="77777777" w:rsidR="007B2D94" w:rsidRPr="009C20A6" w:rsidRDefault="007B2D94" w:rsidP="007B2D94">
            <w:pPr>
              <w:spacing w:line="360" w:lineRule="exact"/>
              <w:ind w:firstLineChars="0" w:firstLine="0"/>
              <w:jc w:val="center"/>
              <w:rPr>
                <w:rFonts w:eastAsia="Times New Roman"/>
                <w:sz w:val="21"/>
                <w:szCs w:val="26"/>
              </w:rPr>
            </w:pPr>
            <w:r w:rsidRPr="009C20A6">
              <w:rPr>
                <w:sz w:val="21"/>
                <w:szCs w:val="26"/>
              </w:rPr>
              <w:t>简单分析</w:t>
            </w:r>
            <w:r w:rsidRPr="009C20A6">
              <w:rPr>
                <w:sz w:val="21"/>
                <w:szCs w:val="26"/>
                <w:vertAlign w:val="superscript"/>
              </w:rPr>
              <w:t>a</w:t>
            </w:r>
          </w:p>
        </w:tc>
      </w:tr>
      <w:tr w:rsidR="007B2D94" w:rsidRPr="009C20A6" w14:paraId="407BD534" w14:textId="77777777" w:rsidTr="007B2D94">
        <w:trPr>
          <w:trHeight w:val="340"/>
          <w:jc w:val="center"/>
        </w:trPr>
        <w:tc>
          <w:tcPr>
            <w:tcW w:w="5000" w:type="pct"/>
            <w:gridSpan w:val="5"/>
            <w:tcBorders>
              <w:left w:val="nil"/>
              <w:bottom w:val="nil"/>
              <w:right w:val="nil"/>
            </w:tcBorders>
            <w:vAlign w:val="center"/>
          </w:tcPr>
          <w:p w14:paraId="33257EBD" w14:textId="77777777" w:rsidR="007B2D94" w:rsidRPr="009C20A6" w:rsidRDefault="007B2D94" w:rsidP="007B2D94">
            <w:pPr>
              <w:spacing w:line="240" w:lineRule="auto"/>
              <w:ind w:firstLine="420"/>
              <w:rPr>
                <w:rFonts w:eastAsia="Times New Roman"/>
                <w:sz w:val="21"/>
              </w:rPr>
            </w:pPr>
            <w:r w:rsidRPr="009C20A6">
              <w:rPr>
                <w:sz w:val="21"/>
              </w:rPr>
              <w:t>注：</w:t>
            </w:r>
            <w:r w:rsidRPr="009C20A6">
              <w:rPr>
                <w:sz w:val="21"/>
                <w:vertAlign w:val="superscript"/>
              </w:rPr>
              <w:t>a</w:t>
            </w:r>
            <w:r w:rsidRPr="009C20A6">
              <w:rPr>
                <w:sz w:val="21"/>
              </w:rPr>
              <w:t>是相对于详细评价工作内容而言，在描述危险物质、环境影响途径、环境危害后果、风险防范措施等方面给出定性的说明</w:t>
            </w:r>
          </w:p>
        </w:tc>
      </w:tr>
    </w:tbl>
    <w:p w14:paraId="69AEFCBC" w14:textId="77777777" w:rsidR="007B2D94" w:rsidRPr="009C20A6" w:rsidRDefault="007B2D94" w:rsidP="007B2D94">
      <w:pPr>
        <w:ind w:firstLine="480"/>
        <w:rPr>
          <w:rFonts w:eastAsia="Times New Roman"/>
        </w:rPr>
      </w:pPr>
    </w:p>
    <w:p w14:paraId="4A6B72F5" w14:textId="53836310" w:rsidR="007B2D94" w:rsidRPr="009C20A6" w:rsidRDefault="00EB7F47" w:rsidP="00EB7F47">
      <w:pPr>
        <w:pStyle w:val="3"/>
      </w:pPr>
      <w:r w:rsidRPr="009C20A6">
        <w:t>环境敏感目标调查</w:t>
      </w:r>
    </w:p>
    <w:p w14:paraId="60422CFD" w14:textId="19E2E079" w:rsidR="00EB7F47" w:rsidRPr="009C20A6" w:rsidRDefault="00EB7F47" w:rsidP="00EB7F47">
      <w:pPr>
        <w:ind w:firstLine="480"/>
      </w:pPr>
      <w:r w:rsidRPr="009C20A6">
        <w:rPr>
          <w:rFonts w:hint="eastAsia"/>
        </w:rPr>
        <w:t>本项目</w:t>
      </w:r>
      <w:r w:rsidR="002F4C8D" w:rsidRPr="009C20A6">
        <w:rPr>
          <w:rFonts w:hint="eastAsia"/>
        </w:rPr>
        <w:t>评价范围内不涉及自然保护区、风景名胜区、世界文化和自然遗产地、地质公园、重要湿地、天然林、野生动物重要栖息地、重点保护野生植物生长繁殖地、水土流失重点预防区等环境敏感区。</w:t>
      </w:r>
      <w:r w:rsidRPr="009C20A6">
        <w:rPr>
          <w:rFonts w:hint="eastAsia"/>
        </w:rPr>
        <w:t>项目厂界周围</w:t>
      </w:r>
      <w:r w:rsidRPr="009C20A6">
        <w:rPr>
          <w:rFonts w:hint="eastAsia"/>
        </w:rPr>
        <w:t xml:space="preserve">5km </w:t>
      </w:r>
      <w:r w:rsidRPr="009C20A6">
        <w:rPr>
          <w:rFonts w:hint="eastAsia"/>
        </w:rPr>
        <w:t>范围内主要为</w:t>
      </w:r>
      <w:r w:rsidR="002F4C8D" w:rsidRPr="009C20A6">
        <w:rPr>
          <w:rFonts w:hint="eastAsia"/>
        </w:rPr>
        <w:t>居民区、学校等</w:t>
      </w:r>
      <w:r w:rsidRPr="009C20A6">
        <w:rPr>
          <w:rFonts w:hint="eastAsia"/>
        </w:rPr>
        <w:t>。</w:t>
      </w:r>
      <w:r w:rsidR="002F4C8D" w:rsidRPr="009C20A6">
        <w:rPr>
          <w:rFonts w:hint="eastAsia"/>
        </w:rPr>
        <w:t>本项目废水经废水处理站预处理后，接入西彭工业园区污水处理厂处理达标后排入桥头河，最终排入长江。桥头河入长江汇入口下游主要的取水口有：下游</w:t>
      </w:r>
      <w:r w:rsidR="002F4C8D" w:rsidRPr="009C20A6">
        <w:t>8.5km</w:t>
      </w:r>
      <w:r w:rsidR="002F4C8D" w:rsidRPr="009C20A6">
        <w:rPr>
          <w:rFonts w:hint="eastAsia"/>
        </w:rPr>
        <w:t>同岸的陶家镇天泰铝业水厂取水口、下游</w:t>
      </w:r>
      <w:r w:rsidR="002F4C8D" w:rsidRPr="009C20A6">
        <w:t>11.2km</w:t>
      </w:r>
      <w:r w:rsidR="002F4C8D" w:rsidRPr="009C20A6">
        <w:rPr>
          <w:rFonts w:hint="eastAsia"/>
        </w:rPr>
        <w:t>同岸的铜罐驿提水工程</w:t>
      </w:r>
      <w:r w:rsidR="002F4C8D" w:rsidRPr="009C20A6">
        <w:t>(</w:t>
      </w:r>
      <w:r w:rsidR="002F4C8D" w:rsidRPr="009C20A6">
        <w:rPr>
          <w:rFonts w:hint="eastAsia"/>
        </w:rPr>
        <w:t>大学城供水</w:t>
      </w:r>
      <w:r w:rsidR="002F4C8D" w:rsidRPr="009C20A6">
        <w:t>)</w:t>
      </w:r>
      <w:r w:rsidR="002F4C8D" w:rsidRPr="009C20A6">
        <w:rPr>
          <w:rFonts w:hint="eastAsia"/>
        </w:rPr>
        <w:t>。本项目位于重庆西彭工业园区内，本项目地下水评价范围内居民生活用水已采用市政管道供应自来水，地下水评价范围内水体不作为饮用水，也不作为备用饮用水源，评价范围内潜水层为地下水环境保护目标。</w:t>
      </w:r>
    </w:p>
    <w:p w14:paraId="20D6A706" w14:textId="420EAA28" w:rsidR="00EB7F47" w:rsidRPr="009C20A6" w:rsidRDefault="00EB7F47" w:rsidP="00EB7F47">
      <w:pPr>
        <w:ind w:firstLine="480"/>
      </w:pPr>
      <w:r w:rsidRPr="009C20A6">
        <w:rPr>
          <w:rFonts w:hint="eastAsia"/>
        </w:rPr>
        <w:t>本项目环境敏感目标见</w:t>
      </w:r>
      <w:r w:rsidR="002F4C8D" w:rsidRPr="009C20A6">
        <w:rPr>
          <w:rFonts w:hint="eastAsia"/>
        </w:rPr>
        <w:t>“环境保护目标”章节。</w:t>
      </w:r>
    </w:p>
    <w:p w14:paraId="47A2992C" w14:textId="407C7436" w:rsidR="002F4C8D" w:rsidRPr="009C20A6" w:rsidRDefault="002F4C8D" w:rsidP="002F4C8D">
      <w:pPr>
        <w:pStyle w:val="3"/>
      </w:pPr>
      <w:r w:rsidRPr="009C20A6">
        <w:rPr>
          <w:rFonts w:hint="eastAsia"/>
        </w:rPr>
        <w:t>环境风险识别</w:t>
      </w:r>
    </w:p>
    <w:p w14:paraId="1B5C55BC" w14:textId="6FE6CD4B" w:rsidR="002F4C8D" w:rsidRPr="009C20A6" w:rsidRDefault="002F4C8D" w:rsidP="002F4C8D">
      <w:pPr>
        <w:ind w:firstLine="480"/>
      </w:pPr>
      <w:r w:rsidRPr="009C20A6">
        <w:t>根据《建设项目环境风险评价技术导则》（</w:t>
      </w:r>
      <w:r w:rsidRPr="009C20A6">
        <w:t>HJ</w:t>
      </w:r>
      <w:r w:rsidR="00F725B9" w:rsidRPr="009C20A6">
        <w:t xml:space="preserve"> </w:t>
      </w:r>
      <w:r w:rsidRPr="009C20A6">
        <w:t>169-2018</w:t>
      </w:r>
      <w:r w:rsidRPr="009C20A6">
        <w:t>）规定，风险识别包括物质危险性识别、生产系统危险性识别和危险物质向环境转移的途径识别。</w:t>
      </w:r>
    </w:p>
    <w:p w14:paraId="4051BF46" w14:textId="77777777" w:rsidR="002F4C8D" w:rsidRPr="009C20A6" w:rsidRDefault="002F4C8D" w:rsidP="002F4C8D">
      <w:pPr>
        <w:keepNext/>
        <w:keepLines/>
        <w:numPr>
          <w:ilvl w:val="3"/>
          <w:numId w:val="1"/>
        </w:numPr>
        <w:ind w:left="0" w:firstLine="480"/>
        <w:outlineLvl w:val="3"/>
        <w:rPr>
          <w:bCs/>
        </w:rPr>
      </w:pPr>
      <w:r w:rsidRPr="009C20A6">
        <w:rPr>
          <w:bCs/>
        </w:rPr>
        <w:t>物质危险性识别</w:t>
      </w:r>
    </w:p>
    <w:p w14:paraId="1B23C031" w14:textId="3A44AA22" w:rsidR="002F4C8D" w:rsidRPr="009C20A6" w:rsidRDefault="002F4C8D" w:rsidP="002F4C8D">
      <w:pPr>
        <w:ind w:firstLine="480"/>
      </w:pPr>
      <w:r w:rsidRPr="009C20A6">
        <w:t>本项目涉及的危险物质包括</w:t>
      </w:r>
      <w:r w:rsidRPr="009C20A6">
        <w:rPr>
          <w:rFonts w:hint="eastAsia"/>
        </w:rPr>
        <w:t>三氯异氰尿酸、</w:t>
      </w:r>
      <w:r w:rsidRPr="009C20A6">
        <w:t>次氯酸钠、</w:t>
      </w:r>
      <w:r w:rsidRPr="009C20A6">
        <w:rPr>
          <w:rFonts w:hint="eastAsia"/>
        </w:rPr>
        <w:t>20%</w:t>
      </w:r>
      <w:r w:rsidRPr="009C20A6">
        <w:rPr>
          <w:rFonts w:hint="eastAsia"/>
        </w:rPr>
        <w:t>浓戊二醛溶液、</w:t>
      </w:r>
      <w:r w:rsidRPr="009C20A6">
        <w:t>天然气、润滑油等，物质危险性识别详见下表。</w:t>
      </w:r>
    </w:p>
    <w:p w14:paraId="7376BA7A" w14:textId="27FA2A40" w:rsidR="00C43741" w:rsidRPr="009C20A6" w:rsidRDefault="00C43741" w:rsidP="00C43741">
      <w:pPr>
        <w:pStyle w:val="020"/>
        <w:spacing w:before="120"/>
        <w:ind w:firstLine="480"/>
      </w:pPr>
      <w:r w:rsidRPr="009C20A6">
        <w:t>表</w:t>
      </w:r>
      <w:r w:rsidRPr="009C20A6">
        <w:fldChar w:fldCharType="begin"/>
      </w:r>
      <w:r w:rsidRPr="009C20A6">
        <w:instrText>STYLEREF 2 \s</w:instrText>
      </w:r>
      <w:r w:rsidRPr="009C20A6">
        <w:fldChar w:fldCharType="separate"/>
      </w:r>
      <w:r w:rsidR="00CB539A" w:rsidRPr="009C20A6">
        <w:rPr>
          <w:noProof/>
        </w:rPr>
        <w:t>5.8</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4</w:t>
      </w:r>
      <w:r w:rsidRPr="009C20A6">
        <w:fldChar w:fldCharType="end"/>
      </w:r>
      <w:r w:rsidRPr="009C20A6">
        <w:t xml:space="preserve">  </w:t>
      </w:r>
      <w:r w:rsidRPr="009C20A6">
        <w:rPr>
          <w:rFonts w:hint="eastAsia"/>
        </w:rPr>
        <w:t>三氯异氰尿酸</w:t>
      </w:r>
      <w:r w:rsidRPr="009C20A6">
        <w:t>危险特性统计表</w:t>
      </w:r>
    </w:p>
    <w:tbl>
      <w:tblPr>
        <w:tblW w:w="5000" w:type="pct"/>
        <w:jc w:val="center"/>
        <w:tblLook w:val="04A0" w:firstRow="1" w:lastRow="0" w:firstColumn="1" w:lastColumn="0" w:noHBand="0" w:noVBand="1"/>
      </w:tblPr>
      <w:tblGrid>
        <w:gridCol w:w="724"/>
        <w:gridCol w:w="1999"/>
        <w:gridCol w:w="1999"/>
        <w:gridCol w:w="1999"/>
        <w:gridCol w:w="1999"/>
      </w:tblGrid>
      <w:tr w:rsidR="009C20A6" w:rsidRPr="009C20A6" w14:paraId="6F5F96A7" w14:textId="77777777" w:rsidTr="00C43741">
        <w:trPr>
          <w:trHeight w:val="20"/>
          <w:jc w:val="center"/>
        </w:trPr>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2CDCBCD1" w14:textId="77777777" w:rsidR="00C43741" w:rsidRPr="009C20A6" w:rsidRDefault="00C43741" w:rsidP="00C43741">
            <w:pPr>
              <w:spacing w:line="360" w:lineRule="exact"/>
              <w:ind w:firstLineChars="0" w:firstLine="0"/>
              <w:jc w:val="center"/>
              <w:rPr>
                <w:sz w:val="21"/>
                <w:szCs w:val="26"/>
              </w:rPr>
            </w:pPr>
            <w:r w:rsidRPr="009C20A6">
              <w:rPr>
                <w:sz w:val="21"/>
                <w:szCs w:val="26"/>
              </w:rPr>
              <w:t>标识</w:t>
            </w:r>
          </w:p>
        </w:tc>
        <w:tc>
          <w:tcPr>
            <w:tcW w:w="3760" w:type="dxa"/>
            <w:gridSpan w:val="2"/>
            <w:tcBorders>
              <w:top w:val="single" w:sz="4" w:space="0" w:color="auto"/>
              <w:left w:val="nil"/>
              <w:bottom w:val="single" w:sz="4" w:space="0" w:color="auto"/>
              <w:right w:val="single" w:sz="4" w:space="0" w:color="auto"/>
            </w:tcBorders>
            <w:vAlign w:val="center"/>
            <w:hideMark/>
          </w:tcPr>
          <w:p w14:paraId="2B445BBE" w14:textId="4F4750ED" w:rsidR="00C43741" w:rsidRPr="009C20A6" w:rsidRDefault="00C43741" w:rsidP="00C43741">
            <w:pPr>
              <w:spacing w:line="360" w:lineRule="exact"/>
              <w:ind w:firstLineChars="0" w:firstLine="0"/>
              <w:jc w:val="center"/>
              <w:rPr>
                <w:sz w:val="21"/>
                <w:szCs w:val="26"/>
              </w:rPr>
            </w:pPr>
            <w:r w:rsidRPr="009C20A6">
              <w:rPr>
                <w:sz w:val="21"/>
                <w:szCs w:val="26"/>
              </w:rPr>
              <w:t>中文名：</w:t>
            </w:r>
            <w:r w:rsidRPr="009C20A6">
              <w:rPr>
                <w:rFonts w:hint="eastAsia"/>
                <w:sz w:val="21"/>
                <w:szCs w:val="26"/>
              </w:rPr>
              <w:t>三氯异氰尿酸</w:t>
            </w:r>
          </w:p>
        </w:tc>
        <w:tc>
          <w:tcPr>
            <w:tcW w:w="3760" w:type="dxa"/>
            <w:gridSpan w:val="2"/>
            <w:tcBorders>
              <w:top w:val="single" w:sz="4" w:space="0" w:color="auto"/>
              <w:left w:val="nil"/>
              <w:bottom w:val="single" w:sz="4" w:space="0" w:color="auto"/>
              <w:right w:val="single" w:sz="4" w:space="0" w:color="auto"/>
            </w:tcBorders>
            <w:vAlign w:val="center"/>
            <w:hideMark/>
          </w:tcPr>
          <w:p w14:paraId="78805C3D" w14:textId="77777777" w:rsidR="00C43741" w:rsidRPr="009C20A6" w:rsidRDefault="00C43741" w:rsidP="00C43741">
            <w:pPr>
              <w:spacing w:line="360" w:lineRule="exact"/>
              <w:ind w:firstLineChars="0" w:firstLine="0"/>
              <w:jc w:val="center"/>
              <w:rPr>
                <w:sz w:val="21"/>
                <w:szCs w:val="26"/>
              </w:rPr>
            </w:pPr>
            <w:r w:rsidRPr="009C20A6">
              <w:rPr>
                <w:sz w:val="21"/>
                <w:szCs w:val="26"/>
              </w:rPr>
              <w:t>英文名：</w:t>
            </w:r>
            <w:r w:rsidRPr="009C20A6">
              <w:rPr>
                <w:sz w:val="21"/>
                <w:szCs w:val="26"/>
              </w:rPr>
              <w:t>/</w:t>
            </w:r>
          </w:p>
        </w:tc>
      </w:tr>
      <w:tr w:rsidR="009C20A6" w:rsidRPr="009C20A6" w14:paraId="7F9AD893" w14:textId="77777777" w:rsidTr="00C43741">
        <w:trPr>
          <w:trHeight w:val="20"/>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412386AB" w14:textId="77777777" w:rsidR="00C43741" w:rsidRPr="009C20A6" w:rsidRDefault="00C43741" w:rsidP="00C43741">
            <w:pPr>
              <w:spacing w:line="360" w:lineRule="exact"/>
              <w:ind w:firstLineChars="0" w:firstLine="0"/>
              <w:jc w:val="center"/>
              <w:rPr>
                <w:sz w:val="21"/>
                <w:szCs w:val="26"/>
              </w:rPr>
            </w:pPr>
          </w:p>
        </w:tc>
        <w:tc>
          <w:tcPr>
            <w:tcW w:w="1880" w:type="dxa"/>
            <w:tcBorders>
              <w:top w:val="nil"/>
              <w:left w:val="nil"/>
              <w:bottom w:val="single" w:sz="4" w:space="0" w:color="auto"/>
              <w:right w:val="single" w:sz="4" w:space="0" w:color="auto"/>
            </w:tcBorders>
            <w:vAlign w:val="center"/>
            <w:hideMark/>
          </w:tcPr>
          <w:p w14:paraId="0AF22DA9" w14:textId="21358FBD" w:rsidR="00C43741" w:rsidRPr="009C20A6" w:rsidRDefault="00C43741" w:rsidP="00C43741">
            <w:pPr>
              <w:pStyle w:val="03"/>
              <w:ind w:firstLine="480"/>
            </w:pPr>
            <w:r w:rsidRPr="009C20A6">
              <w:t>分子式：</w:t>
            </w:r>
            <w:r w:rsidRPr="009C20A6">
              <w:t>C</w:t>
            </w:r>
            <w:r w:rsidRPr="009C20A6">
              <w:rPr>
                <w:vertAlign w:val="subscript"/>
              </w:rPr>
              <w:t>3</w:t>
            </w:r>
            <w:r w:rsidRPr="009C20A6">
              <w:t>Cl</w:t>
            </w:r>
            <w:r w:rsidRPr="009C20A6">
              <w:rPr>
                <w:vertAlign w:val="subscript"/>
              </w:rPr>
              <w:t>3</w:t>
            </w:r>
            <w:r w:rsidRPr="009C20A6">
              <w:t>N</w:t>
            </w:r>
            <w:r w:rsidRPr="009C20A6">
              <w:rPr>
                <w:vertAlign w:val="subscript"/>
              </w:rPr>
              <w:t>3</w:t>
            </w:r>
            <w:r w:rsidRPr="009C20A6">
              <w:t>O</w:t>
            </w:r>
            <w:r w:rsidRPr="009C20A6">
              <w:rPr>
                <w:vertAlign w:val="subscript"/>
              </w:rPr>
              <w:t>3</w:t>
            </w:r>
          </w:p>
        </w:tc>
        <w:tc>
          <w:tcPr>
            <w:tcW w:w="1880" w:type="dxa"/>
            <w:tcBorders>
              <w:top w:val="nil"/>
              <w:left w:val="nil"/>
              <w:bottom w:val="single" w:sz="4" w:space="0" w:color="auto"/>
              <w:right w:val="single" w:sz="4" w:space="0" w:color="auto"/>
            </w:tcBorders>
            <w:vAlign w:val="center"/>
            <w:hideMark/>
          </w:tcPr>
          <w:p w14:paraId="07CE5037" w14:textId="5F958FA2" w:rsidR="00C43741" w:rsidRPr="009C20A6" w:rsidRDefault="00C43741" w:rsidP="00C43741">
            <w:pPr>
              <w:spacing w:line="360" w:lineRule="exact"/>
              <w:ind w:firstLineChars="0" w:firstLine="0"/>
              <w:jc w:val="center"/>
              <w:rPr>
                <w:sz w:val="21"/>
                <w:szCs w:val="26"/>
              </w:rPr>
            </w:pPr>
            <w:r w:rsidRPr="009C20A6">
              <w:rPr>
                <w:sz w:val="21"/>
                <w:szCs w:val="26"/>
              </w:rPr>
              <w:t>分子量：</w:t>
            </w:r>
            <w:r w:rsidRPr="009C20A6">
              <w:rPr>
                <w:sz w:val="21"/>
                <w:szCs w:val="26"/>
              </w:rPr>
              <w:t>232.409</w:t>
            </w:r>
          </w:p>
        </w:tc>
        <w:tc>
          <w:tcPr>
            <w:tcW w:w="1880" w:type="dxa"/>
            <w:tcBorders>
              <w:top w:val="nil"/>
              <w:left w:val="nil"/>
              <w:bottom w:val="single" w:sz="4" w:space="0" w:color="auto"/>
              <w:right w:val="single" w:sz="4" w:space="0" w:color="auto"/>
            </w:tcBorders>
            <w:vAlign w:val="center"/>
            <w:hideMark/>
          </w:tcPr>
          <w:p w14:paraId="10E7FAB7" w14:textId="3A3AED7A" w:rsidR="00C43741" w:rsidRPr="009C20A6" w:rsidRDefault="00C43741" w:rsidP="00C43741">
            <w:pPr>
              <w:spacing w:line="360" w:lineRule="exact"/>
              <w:ind w:firstLineChars="0" w:firstLine="0"/>
              <w:jc w:val="center"/>
              <w:rPr>
                <w:sz w:val="21"/>
                <w:szCs w:val="26"/>
              </w:rPr>
            </w:pPr>
            <w:r w:rsidRPr="009C20A6">
              <w:rPr>
                <w:sz w:val="21"/>
                <w:szCs w:val="26"/>
              </w:rPr>
              <w:t xml:space="preserve">CAS </w:t>
            </w:r>
            <w:r w:rsidRPr="009C20A6">
              <w:rPr>
                <w:sz w:val="21"/>
                <w:szCs w:val="26"/>
              </w:rPr>
              <w:t>号：</w:t>
            </w:r>
            <w:r w:rsidRPr="009C20A6">
              <w:rPr>
                <w:sz w:val="21"/>
                <w:szCs w:val="26"/>
              </w:rPr>
              <w:t>87-90-1</w:t>
            </w:r>
          </w:p>
        </w:tc>
        <w:tc>
          <w:tcPr>
            <w:tcW w:w="1880" w:type="dxa"/>
            <w:tcBorders>
              <w:top w:val="nil"/>
              <w:left w:val="nil"/>
              <w:bottom w:val="single" w:sz="4" w:space="0" w:color="auto"/>
              <w:right w:val="single" w:sz="4" w:space="0" w:color="auto"/>
            </w:tcBorders>
            <w:vAlign w:val="center"/>
            <w:hideMark/>
          </w:tcPr>
          <w:p w14:paraId="2E8A02D1" w14:textId="77777777" w:rsidR="00C43741" w:rsidRPr="009C20A6" w:rsidRDefault="00C43741" w:rsidP="00C43741">
            <w:pPr>
              <w:spacing w:line="360" w:lineRule="exact"/>
              <w:ind w:firstLineChars="0" w:firstLine="0"/>
              <w:jc w:val="center"/>
              <w:rPr>
                <w:sz w:val="21"/>
                <w:szCs w:val="26"/>
              </w:rPr>
            </w:pPr>
            <w:r w:rsidRPr="009C20A6">
              <w:rPr>
                <w:sz w:val="21"/>
                <w:szCs w:val="26"/>
              </w:rPr>
              <w:t>化学类别：</w:t>
            </w:r>
            <w:r w:rsidRPr="009C20A6">
              <w:rPr>
                <w:sz w:val="21"/>
                <w:szCs w:val="26"/>
              </w:rPr>
              <w:t>/</w:t>
            </w:r>
          </w:p>
        </w:tc>
      </w:tr>
      <w:tr w:rsidR="009C20A6" w:rsidRPr="009C20A6" w14:paraId="5E47A638" w14:textId="77777777" w:rsidTr="00C43741">
        <w:trPr>
          <w:trHeight w:val="20"/>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727378A2"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52E7DB28" w14:textId="77777777" w:rsidR="00C43741" w:rsidRPr="009C20A6" w:rsidRDefault="00C43741" w:rsidP="00C43741">
            <w:pPr>
              <w:spacing w:line="360" w:lineRule="exact"/>
              <w:ind w:firstLineChars="0" w:firstLine="0"/>
              <w:jc w:val="center"/>
              <w:rPr>
                <w:sz w:val="21"/>
                <w:szCs w:val="26"/>
              </w:rPr>
            </w:pPr>
            <w:r w:rsidRPr="009C20A6">
              <w:rPr>
                <w:sz w:val="21"/>
                <w:szCs w:val="26"/>
              </w:rPr>
              <w:t>危险类别：</w:t>
            </w:r>
            <w:r w:rsidRPr="009C20A6">
              <w:rPr>
                <w:sz w:val="21"/>
                <w:szCs w:val="26"/>
              </w:rPr>
              <w:t>/</w:t>
            </w:r>
          </w:p>
        </w:tc>
        <w:tc>
          <w:tcPr>
            <w:tcW w:w="1880" w:type="dxa"/>
            <w:tcBorders>
              <w:top w:val="nil"/>
              <w:left w:val="nil"/>
              <w:bottom w:val="single" w:sz="4" w:space="0" w:color="auto"/>
              <w:right w:val="single" w:sz="4" w:space="0" w:color="auto"/>
            </w:tcBorders>
            <w:vAlign w:val="center"/>
            <w:hideMark/>
          </w:tcPr>
          <w:p w14:paraId="23CF748F" w14:textId="77777777" w:rsidR="00C43741" w:rsidRPr="009C20A6" w:rsidRDefault="00C43741" w:rsidP="00C43741">
            <w:pPr>
              <w:spacing w:line="360" w:lineRule="exact"/>
              <w:ind w:firstLineChars="0" w:firstLine="0"/>
              <w:jc w:val="center"/>
              <w:rPr>
                <w:sz w:val="21"/>
                <w:szCs w:val="26"/>
              </w:rPr>
            </w:pPr>
            <w:r w:rsidRPr="009C20A6">
              <w:rPr>
                <w:sz w:val="21"/>
                <w:szCs w:val="26"/>
              </w:rPr>
              <w:t>危规号：</w:t>
            </w:r>
            <w:r w:rsidRPr="009C20A6">
              <w:rPr>
                <w:sz w:val="21"/>
                <w:szCs w:val="26"/>
              </w:rPr>
              <w:t>/</w:t>
            </w:r>
          </w:p>
        </w:tc>
        <w:tc>
          <w:tcPr>
            <w:tcW w:w="1880" w:type="dxa"/>
            <w:tcBorders>
              <w:top w:val="nil"/>
              <w:left w:val="nil"/>
              <w:bottom w:val="single" w:sz="4" w:space="0" w:color="auto"/>
              <w:right w:val="single" w:sz="4" w:space="0" w:color="auto"/>
            </w:tcBorders>
            <w:vAlign w:val="center"/>
            <w:hideMark/>
          </w:tcPr>
          <w:p w14:paraId="68B7626C" w14:textId="77777777" w:rsidR="00C43741" w:rsidRPr="009C20A6" w:rsidRDefault="00C43741" w:rsidP="00C43741">
            <w:pPr>
              <w:spacing w:line="360" w:lineRule="exact"/>
              <w:ind w:firstLineChars="0" w:firstLine="0"/>
              <w:jc w:val="center"/>
              <w:rPr>
                <w:sz w:val="21"/>
                <w:szCs w:val="26"/>
              </w:rPr>
            </w:pPr>
            <w:r w:rsidRPr="009C20A6">
              <w:rPr>
                <w:sz w:val="21"/>
                <w:szCs w:val="26"/>
              </w:rPr>
              <w:t xml:space="preserve">UN </w:t>
            </w:r>
            <w:r w:rsidRPr="009C20A6">
              <w:rPr>
                <w:sz w:val="21"/>
                <w:szCs w:val="26"/>
              </w:rPr>
              <w:t>编号：</w:t>
            </w:r>
            <w:r w:rsidRPr="009C20A6">
              <w:rPr>
                <w:sz w:val="21"/>
                <w:szCs w:val="26"/>
              </w:rPr>
              <w:t>/</w:t>
            </w:r>
          </w:p>
        </w:tc>
      </w:tr>
      <w:tr w:rsidR="009C20A6" w:rsidRPr="009C20A6" w14:paraId="35B34B94" w14:textId="77777777" w:rsidTr="00C43741">
        <w:trPr>
          <w:trHeight w:val="20"/>
          <w:jc w:val="center"/>
        </w:trPr>
        <w:tc>
          <w:tcPr>
            <w:tcW w:w="680" w:type="dxa"/>
            <w:vMerge w:val="restart"/>
            <w:tcBorders>
              <w:top w:val="nil"/>
              <w:left w:val="single" w:sz="4" w:space="0" w:color="auto"/>
              <w:bottom w:val="single" w:sz="4" w:space="0" w:color="auto"/>
              <w:right w:val="single" w:sz="4" w:space="0" w:color="auto"/>
            </w:tcBorders>
            <w:vAlign w:val="center"/>
            <w:hideMark/>
          </w:tcPr>
          <w:p w14:paraId="7DC09C24" w14:textId="77777777" w:rsidR="00C43741" w:rsidRPr="009C20A6" w:rsidRDefault="00C43741" w:rsidP="00C43741">
            <w:pPr>
              <w:spacing w:line="360" w:lineRule="exact"/>
              <w:ind w:firstLineChars="0" w:firstLine="0"/>
              <w:jc w:val="center"/>
              <w:rPr>
                <w:sz w:val="21"/>
                <w:szCs w:val="26"/>
              </w:rPr>
            </w:pPr>
            <w:r w:rsidRPr="009C20A6">
              <w:rPr>
                <w:sz w:val="21"/>
                <w:szCs w:val="26"/>
              </w:rPr>
              <w:t>理化性质</w:t>
            </w:r>
          </w:p>
        </w:tc>
        <w:tc>
          <w:tcPr>
            <w:tcW w:w="1880" w:type="dxa"/>
            <w:tcBorders>
              <w:top w:val="nil"/>
              <w:left w:val="nil"/>
              <w:bottom w:val="single" w:sz="4" w:space="0" w:color="auto"/>
              <w:right w:val="single" w:sz="4" w:space="0" w:color="auto"/>
            </w:tcBorders>
            <w:vAlign w:val="center"/>
            <w:hideMark/>
          </w:tcPr>
          <w:p w14:paraId="6132FD33" w14:textId="77777777" w:rsidR="00C43741" w:rsidRPr="009C20A6" w:rsidRDefault="00C43741" w:rsidP="00C43741">
            <w:pPr>
              <w:spacing w:line="360" w:lineRule="exact"/>
              <w:ind w:firstLineChars="0" w:firstLine="0"/>
              <w:jc w:val="center"/>
              <w:rPr>
                <w:sz w:val="21"/>
                <w:szCs w:val="26"/>
              </w:rPr>
            </w:pPr>
            <w:r w:rsidRPr="009C20A6">
              <w:rPr>
                <w:sz w:val="21"/>
                <w:szCs w:val="26"/>
              </w:rPr>
              <w:t>成分</w:t>
            </w:r>
          </w:p>
        </w:tc>
        <w:tc>
          <w:tcPr>
            <w:tcW w:w="5640" w:type="dxa"/>
            <w:gridSpan w:val="3"/>
            <w:tcBorders>
              <w:top w:val="single" w:sz="4" w:space="0" w:color="auto"/>
              <w:left w:val="nil"/>
              <w:bottom w:val="single" w:sz="4" w:space="0" w:color="auto"/>
              <w:right w:val="single" w:sz="4" w:space="0" w:color="auto"/>
            </w:tcBorders>
            <w:vAlign w:val="center"/>
            <w:hideMark/>
          </w:tcPr>
          <w:p w14:paraId="7C286B8F" w14:textId="3572B7C5" w:rsidR="00C43741" w:rsidRPr="009C20A6" w:rsidRDefault="00C43741" w:rsidP="00C43741">
            <w:pPr>
              <w:spacing w:line="360" w:lineRule="exact"/>
              <w:ind w:firstLineChars="0" w:firstLine="0"/>
              <w:jc w:val="center"/>
              <w:rPr>
                <w:sz w:val="21"/>
                <w:szCs w:val="26"/>
              </w:rPr>
            </w:pPr>
            <w:r w:rsidRPr="009C20A6">
              <w:rPr>
                <w:rFonts w:hint="eastAsia"/>
                <w:sz w:val="21"/>
                <w:szCs w:val="26"/>
              </w:rPr>
              <w:t>三氯异氰尿酸</w:t>
            </w:r>
          </w:p>
        </w:tc>
      </w:tr>
      <w:tr w:rsidR="009C20A6" w:rsidRPr="009C20A6" w14:paraId="7787F231"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3A6745B5" w14:textId="77777777" w:rsidR="00C43741" w:rsidRPr="009C20A6" w:rsidRDefault="00C43741" w:rsidP="00C43741">
            <w:pPr>
              <w:spacing w:line="360" w:lineRule="exact"/>
              <w:ind w:firstLineChars="0" w:firstLine="0"/>
              <w:jc w:val="center"/>
              <w:rPr>
                <w:sz w:val="21"/>
                <w:szCs w:val="26"/>
              </w:rPr>
            </w:pPr>
          </w:p>
        </w:tc>
        <w:tc>
          <w:tcPr>
            <w:tcW w:w="1880" w:type="dxa"/>
            <w:tcBorders>
              <w:top w:val="nil"/>
              <w:left w:val="nil"/>
              <w:bottom w:val="single" w:sz="4" w:space="0" w:color="auto"/>
              <w:right w:val="single" w:sz="4" w:space="0" w:color="auto"/>
            </w:tcBorders>
            <w:vAlign w:val="center"/>
            <w:hideMark/>
          </w:tcPr>
          <w:p w14:paraId="26E9FB89" w14:textId="77777777" w:rsidR="00C43741" w:rsidRPr="009C20A6" w:rsidRDefault="00C43741" w:rsidP="00C43741">
            <w:pPr>
              <w:spacing w:line="360" w:lineRule="exact"/>
              <w:ind w:firstLineChars="0" w:firstLine="0"/>
              <w:jc w:val="center"/>
              <w:rPr>
                <w:sz w:val="21"/>
                <w:szCs w:val="26"/>
              </w:rPr>
            </w:pPr>
            <w:r w:rsidRPr="009C20A6">
              <w:rPr>
                <w:sz w:val="21"/>
                <w:szCs w:val="26"/>
              </w:rPr>
              <w:t>性状与用途</w:t>
            </w:r>
          </w:p>
        </w:tc>
        <w:tc>
          <w:tcPr>
            <w:tcW w:w="5640" w:type="dxa"/>
            <w:gridSpan w:val="3"/>
            <w:tcBorders>
              <w:top w:val="single" w:sz="4" w:space="0" w:color="auto"/>
              <w:left w:val="nil"/>
              <w:bottom w:val="single" w:sz="4" w:space="0" w:color="auto"/>
              <w:right w:val="single" w:sz="4" w:space="0" w:color="auto"/>
            </w:tcBorders>
            <w:vAlign w:val="center"/>
            <w:hideMark/>
          </w:tcPr>
          <w:p w14:paraId="796374E2" w14:textId="5403E299" w:rsidR="00C43741" w:rsidRPr="009C20A6" w:rsidRDefault="00C43741" w:rsidP="00C43741">
            <w:pPr>
              <w:spacing w:line="360" w:lineRule="exact"/>
              <w:ind w:firstLineChars="0" w:firstLine="0"/>
              <w:jc w:val="center"/>
              <w:rPr>
                <w:sz w:val="21"/>
                <w:szCs w:val="26"/>
              </w:rPr>
            </w:pPr>
            <w:r w:rsidRPr="009C20A6">
              <w:rPr>
                <w:sz w:val="21"/>
                <w:szCs w:val="26"/>
              </w:rPr>
              <w:t>白色结晶粉剂、粒剂、块剂</w:t>
            </w:r>
            <w:r w:rsidRPr="009C20A6">
              <w:rPr>
                <w:rFonts w:hint="eastAsia"/>
                <w:sz w:val="21"/>
                <w:szCs w:val="26"/>
              </w:rPr>
              <w:t>，</w:t>
            </w:r>
            <w:r w:rsidRPr="009C20A6">
              <w:rPr>
                <w:sz w:val="21"/>
                <w:szCs w:val="26"/>
              </w:rPr>
              <w:t>有刺激性气味</w:t>
            </w:r>
          </w:p>
        </w:tc>
      </w:tr>
      <w:tr w:rsidR="009C20A6" w:rsidRPr="009C20A6" w14:paraId="0D3D1BF0"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356337D0" w14:textId="77777777" w:rsidR="00C43741" w:rsidRPr="009C20A6" w:rsidRDefault="00C43741" w:rsidP="00C43741">
            <w:pPr>
              <w:spacing w:line="360" w:lineRule="exact"/>
              <w:ind w:firstLineChars="0" w:firstLine="0"/>
              <w:jc w:val="center"/>
              <w:rPr>
                <w:sz w:val="21"/>
                <w:szCs w:val="26"/>
              </w:rPr>
            </w:pPr>
          </w:p>
        </w:tc>
        <w:tc>
          <w:tcPr>
            <w:tcW w:w="1880" w:type="dxa"/>
            <w:tcBorders>
              <w:top w:val="nil"/>
              <w:left w:val="nil"/>
              <w:bottom w:val="single" w:sz="4" w:space="0" w:color="auto"/>
              <w:right w:val="single" w:sz="4" w:space="0" w:color="auto"/>
            </w:tcBorders>
            <w:vAlign w:val="center"/>
            <w:hideMark/>
          </w:tcPr>
          <w:p w14:paraId="3A6103B3" w14:textId="77777777" w:rsidR="00C43741" w:rsidRPr="009C20A6" w:rsidRDefault="00C43741" w:rsidP="00C43741">
            <w:pPr>
              <w:spacing w:line="360" w:lineRule="exact"/>
              <w:ind w:firstLineChars="0" w:firstLine="0"/>
              <w:jc w:val="center"/>
              <w:rPr>
                <w:sz w:val="21"/>
                <w:szCs w:val="26"/>
              </w:rPr>
            </w:pPr>
            <w:r w:rsidRPr="009C20A6">
              <w:rPr>
                <w:sz w:val="21"/>
                <w:szCs w:val="26"/>
              </w:rPr>
              <w:t>溶解性</w:t>
            </w:r>
          </w:p>
        </w:tc>
        <w:tc>
          <w:tcPr>
            <w:tcW w:w="5640" w:type="dxa"/>
            <w:gridSpan w:val="3"/>
            <w:tcBorders>
              <w:top w:val="single" w:sz="4" w:space="0" w:color="auto"/>
              <w:left w:val="nil"/>
              <w:bottom w:val="single" w:sz="4" w:space="0" w:color="auto"/>
              <w:right w:val="single" w:sz="4" w:space="0" w:color="auto"/>
            </w:tcBorders>
            <w:vAlign w:val="center"/>
            <w:hideMark/>
          </w:tcPr>
          <w:p w14:paraId="36D7BB66" w14:textId="7DB802F4" w:rsidR="00C43741" w:rsidRPr="009C20A6" w:rsidRDefault="00C43741" w:rsidP="00C43741">
            <w:pPr>
              <w:pStyle w:val="03"/>
            </w:pPr>
            <w:r w:rsidRPr="009C20A6">
              <w:t>1.2g/100g</w:t>
            </w:r>
          </w:p>
        </w:tc>
      </w:tr>
      <w:tr w:rsidR="009C20A6" w:rsidRPr="009C20A6" w14:paraId="20B6A8F9"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7C657E88"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5CB41806" w14:textId="62FF20D5" w:rsidR="00C43741" w:rsidRPr="009C20A6" w:rsidRDefault="00C43741" w:rsidP="004A51E7">
            <w:pPr>
              <w:spacing w:line="360" w:lineRule="exact"/>
              <w:ind w:firstLineChars="0" w:firstLine="0"/>
              <w:jc w:val="center"/>
              <w:rPr>
                <w:sz w:val="21"/>
                <w:szCs w:val="26"/>
              </w:rPr>
            </w:pPr>
            <w:r w:rsidRPr="009C20A6">
              <w:rPr>
                <w:sz w:val="21"/>
                <w:szCs w:val="26"/>
              </w:rPr>
              <w:t>熔点（</w:t>
            </w:r>
            <w:r w:rsidRPr="009C20A6">
              <w:rPr>
                <w:sz w:val="21"/>
                <w:szCs w:val="26"/>
              </w:rPr>
              <w:t>℃</w:t>
            </w:r>
            <w:r w:rsidRPr="009C20A6">
              <w:rPr>
                <w:sz w:val="21"/>
                <w:szCs w:val="26"/>
              </w:rPr>
              <w:t>）：</w:t>
            </w:r>
            <w:r w:rsidR="004A51E7" w:rsidRPr="009C20A6">
              <w:rPr>
                <w:sz w:val="21"/>
                <w:szCs w:val="26"/>
              </w:rPr>
              <w:t>225</w:t>
            </w:r>
          </w:p>
        </w:tc>
        <w:tc>
          <w:tcPr>
            <w:tcW w:w="3760" w:type="dxa"/>
            <w:gridSpan w:val="2"/>
            <w:tcBorders>
              <w:top w:val="single" w:sz="4" w:space="0" w:color="auto"/>
              <w:left w:val="nil"/>
              <w:bottom w:val="single" w:sz="4" w:space="0" w:color="auto"/>
              <w:right w:val="single" w:sz="4" w:space="0" w:color="auto"/>
            </w:tcBorders>
            <w:vAlign w:val="center"/>
            <w:hideMark/>
          </w:tcPr>
          <w:p w14:paraId="040A7853" w14:textId="2A5D04F3" w:rsidR="00C43741" w:rsidRPr="009C20A6" w:rsidRDefault="00C43741" w:rsidP="004A51E7">
            <w:pPr>
              <w:spacing w:line="360" w:lineRule="exact"/>
              <w:ind w:firstLineChars="0" w:firstLine="0"/>
              <w:jc w:val="center"/>
              <w:rPr>
                <w:sz w:val="21"/>
                <w:szCs w:val="26"/>
              </w:rPr>
            </w:pPr>
            <w:r w:rsidRPr="009C20A6">
              <w:rPr>
                <w:sz w:val="21"/>
                <w:szCs w:val="26"/>
              </w:rPr>
              <w:t>沸点（</w:t>
            </w:r>
            <w:r w:rsidRPr="009C20A6">
              <w:rPr>
                <w:sz w:val="21"/>
                <w:szCs w:val="26"/>
              </w:rPr>
              <w:t>℃</w:t>
            </w:r>
            <w:r w:rsidRPr="009C20A6">
              <w:rPr>
                <w:sz w:val="21"/>
                <w:szCs w:val="26"/>
              </w:rPr>
              <w:t>）：</w:t>
            </w:r>
            <w:r w:rsidR="004A51E7" w:rsidRPr="009C20A6">
              <w:rPr>
                <w:sz w:val="21"/>
                <w:szCs w:val="26"/>
              </w:rPr>
              <w:t>306.7</w:t>
            </w:r>
          </w:p>
        </w:tc>
      </w:tr>
      <w:tr w:rsidR="009C20A6" w:rsidRPr="009C20A6" w14:paraId="452FC942"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1A7D215D"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4D75BC82" w14:textId="77777777" w:rsidR="00C43741" w:rsidRPr="009C20A6" w:rsidRDefault="00C43741" w:rsidP="00C43741">
            <w:pPr>
              <w:spacing w:line="360" w:lineRule="exact"/>
              <w:ind w:firstLineChars="0" w:firstLine="0"/>
              <w:jc w:val="center"/>
              <w:rPr>
                <w:sz w:val="21"/>
                <w:szCs w:val="26"/>
              </w:rPr>
            </w:pPr>
            <w:r w:rsidRPr="009C20A6">
              <w:rPr>
                <w:sz w:val="21"/>
                <w:szCs w:val="26"/>
              </w:rPr>
              <w:t>临界温度（</w:t>
            </w:r>
            <w:r w:rsidRPr="009C20A6">
              <w:rPr>
                <w:sz w:val="21"/>
                <w:szCs w:val="26"/>
              </w:rPr>
              <w:t>℃</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38CDAB42" w14:textId="77777777" w:rsidR="00C43741" w:rsidRPr="009C20A6" w:rsidRDefault="00C43741" w:rsidP="00C43741">
            <w:pPr>
              <w:spacing w:line="360" w:lineRule="exact"/>
              <w:ind w:firstLineChars="0" w:firstLine="0"/>
              <w:jc w:val="center"/>
              <w:rPr>
                <w:sz w:val="21"/>
                <w:szCs w:val="26"/>
              </w:rPr>
            </w:pPr>
            <w:r w:rsidRPr="009C20A6">
              <w:rPr>
                <w:sz w:val="21"/>
                <w:szCs w:val="26"/>
              </w:rPr>
              <w:t>临界压力（</w:t>
            </w:r>
            <w:r w:rsidRPr="009C20A6">
              <w:rPr>
                <w:sz w:val="21"/>
                <w:szCs w:val="26"/>
              </w:rPr>
              <w:t>MPa</w:t>
            </w:r>
            <w:r w:rsidRPr="009C20A6">
              <w:rPr>
                <w:sz w:val="21"/>
                <w:szCs w:val="26"/>
              </w:rPr>
              <w:t>）：</w:t>
            </w:r>
            <w:r w:rsidRPr="009C20A6">
              <w:rPr>
                <w:sz w:val="21"/>
                <w:szCs w:val="26"/>
              </w:rPr>
              <w:t>/</w:t>
            </w:r>
          </w:p>
        </w:tc>
      </w:tr>
      <w:tr w:rsidR="009C20A6" w:rsidRPr="009C20A6" w14:paraId="36E41905"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5548D15A"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65944482" w14:textId="77777777" w:rsidR="00C43741" w:rsidRPr="009C20A6" w:rsidRDefault="00C43741" w:rsidP="00C43741">
            <w:pPr>
              <w:spacing w:line="360" w:lineRule="exact"/>
              <w:ind w:firstLineChars="0" w:firstLine="0"/>
              <w:jc w:val="center"/>
              <w:rPr>
                <w:sz w:val="21"/>
                <w:szCs w:val="26"/>
              </w:rPr>
            </w:pPr>
            <w:r w:rsidRPr="009C20A6">
              <w:rPr>
                <w:sz w:val="21"/>
                <w:szCs w:val="26"/>
              </w:rPr>
              <w:t>相对密度（水</w:t>
            </w:r>
            <w:r w:rsidRPr="009C20A6">
              <w:rPr>
                <w:sz w:val="21"/>
                <w:szCs w:val="26"/>
              </w:rPr>
              <w:t>=1</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04150EC4" w14:textId="77777777" w:rsidR="00C43741" w:rsidRPr="009C20A6" w:rsidRDefault="00C43741" w:rsidP="00C43741">
            <w:pPr>
              <w:spacing w:line="360" w:lineRule="exact"/>
              <w:ind w:firstLineChars="0" w:firstLine="0"/>
              <w:jc w:val="center"/>
              <w:rPr>
                <w:sz w:val="21"/>
                <w:szCs w:val="26"/>
              </w:rPr>
            </w:pPr>
            <w:r w:rsidRPr="009C20A6">
              <w:rPr>
                <w:sz w:val="21"/>
                <w:szCs w:val="26"/>
              </w:rPr>
              <w:t>相对密度（空气）：</w:t>
            </w:r>
            <w:r w:rsidRPr="009C20A6">
              <w:rPr>
                <w:sz w:val="21"/>
                <w:szCs w:val="26"/>
              </w:rPr>
              <w:t>/</w:t>
            </w:r>
          </w:p>
        </w:tc>
      </w:tr>
      <w:tr w:rsidR="009C20A6" w:rsidRPr="009C20A6" w14:paraId="1067B2A3"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67A0A7E9"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19568058" w14:textId="77777777" w:rsidR="00C43741" w:rsidRPr="009C20A6" w:rsidRDefault="00C43741" w:rsidP="00C43741">
            <w:pPr>
              <w:spacing w:line="360" w:lineRule="exact"/>
              <w:ind w:firstLineChars="0" w:firstLine="0"/>
              <w:jc w:val="center"/>
              <w:rPr>
                <w:sz w:val="21"/>
                <w:szCs w:val="26"/>
              </w:rPr>
            </w:pPr>
            <w:r w:rsidRPr="009C20A6">
              <w:rPr>
                <w:sz w:val="21"/>
                <w:szCs w:val="26"/>
              </w:rPr>
              <w:t>燃烧热（</w:t>
            </w:r>
            <w:r w:rsidRPr="009C20A6">
              <w:rPr>
                <w:sz w:val="21"/>
                <w:szCs w:val="26"/>
              </w:rPr>
              <w:t>KJ/mol</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26867C9F" w14:textId="77777777" w:rsidR="00C43741" w:rsidRPr="009C20A6" w:rsidRDefault="00C43741" w:rsidP="00C43741">
            <w:pPr>
              <w:spacing w:line="360" w:lineRule="exact"/>
              <w:ind w:firstLineChars="0" w:firstLine="0"/>
              <w:jc w:val="center"/>
              <w:rPr>
                <w:sz w:val="21"/>
                <w:szCs w:val="26"/>
              </w:rPr>
            </w:pPr>
            <w:r w:rsidRPr="009C20A6">
              <w:rPr>
                <w:sz w:val="21"/>
                <w:szCs w:val="26"/>
              </w:rPr>
              <w:t>饱和蒸汽压（</w:t>
            </w:r>
            <w:r w:rsidRPr="009C20A6">
              <w:rPr>
                <w:sz w:val="21"/>
                <w:szCs w:val="26"/>
              </w:rPr>
              <w:t>KPa</w:t>
            </w:r>
            <w:r w:rsidRPr="009C20A6">
              <w:rPr>
                <w:sz w:val="21"/>
                <w:szCs w:val="26"/>
              </w:rPr>
              <w:t>）：</w:t>
            </w:r>
            <w:r w:rsidRPr="009C20A6">
              <w:rPr>
                <w:sz w:val="21"/>
                <w:szCs w:val="26"/>
              </w:rPr>
              <w:t>/</w:t>
            </w:r>
          </w:p>
        </w:tc>
      </w:tr>
      <w:tr w:rsidR="009C20A6" w:rsidRPr="009C20A6" w14:paraId="48818E1C" w14:textId="77777777" w:rsidTr="00C43741">
        <w:trPr>
          <w:trHeight w:val="20"/>
          <w:jc w:val="center"/>
        </w:trPr>
        <w:tc>
          <w:tcPr>
            <w:tcW w:w="680" w:type="dxa"/>
            <w:vMerge w:val="restart"/>
            <w:tcBorders>
              <w:top w:val="nil"/>
              <w:left w:val="single" w:sz="4" w:space="0" w:color="auto"/>
              <w:bottom w:val="single" w:sz="4" w:space="0" w:color="auto"/>
              <w:right w:val="single" w:sz="4" w:space="0" w:color="auto"/>
            </w:tcBorders>
            <w:vAlign w:val="center"/>
            <w:hideMark/>
          </w:tcPr>
          <w:p w14:paraId="753CC6A4" w14:textId="77777777" w:rsidR="00C43741" w:rsidRPr="009C20A6" w:rsidRDefault="00C43741" w:rsidP="00C43741">
            <w:pPr>
              <w:spacing w:line="360" w:lineRule="exact"/>
              <w:ind w:firstLineChars="0" w:firstLine="0"/>
              <w:jc w:val="center"/>
              <w:rPr>
                <w:sz w:val="21"/>
                <w:szCs w:val="26"/>
              </w:rPr>
            </w:pPr>
            <w:r w:rsidRPr="009C20A6">
              <w:rPr>
                <w:sz w:val="21"/>
                <w:szCs w:val="26"/>
              </w:rPr>
              <w:t>危险特性</w:t>
            </w:r>
          </w:p>
        </w:tc>
        <w:tc>
          <w:tcPr>
            <w:tcW w:w="3760" w:type="dxa"/>
            <w:gridSpan w:val="2"/>
            <w:tcBorders>
              <w:top w:val="single" w:sz="4" w:space="0" w:color="auto"/>
              <w:left w:val="nil"/>
              <w:bottom w:val="single" w:sz="4" w:space="0" w:color="auto"/>
              <w:right w:val="single" w:sz="4" w:space="0" w:color="auto"/>
            </w:tcBorders>
            <w:vAlign w:val="center"/>
            <w:hideMark/>
          </w:tcPr>
          <w:p w14:paraId="379D80F5" w14:textId="77777777" w:rsidR="00C43741" w:rsidRPr="009C20A6" w:rsidRDefault="00C43741" w:rsidP="00C43741">
            <w:pPr>
              <w:spacing w:line="360" w:lineRule="exact"/>
              <w:ind w:firstLineChars="0" w:firstLine="0"/>
              <w:jc w:val="center"/>
              <w:rPr>
                <w:sz w:val="21"/>
                <w:szCs w:val="26"/>
              </w:rPr>
            </w:pPr>
            <w:r w:rsidRPr="009C20A6">
              <w:rPr>
                <w:sz w:val="21"/>
                <w:szCs w:val="26"/>
              </w:rPr>
              <w:t>易燃闪点（</w:t>
            </w:r>
            <w:r w:rsidRPr="009C20A6">
              <w:rPr>
                <w:sz w:val="21"/>
                <w:szCs w:val="26"/>
              </w:rPr>
              <w:t>℃</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306908C0" w14:textId="77777777" w:rsidR="00C43741" w:rsidRPr="009C20A6" w:rsidRDefault="00C43741" w:rsidP="00C43741">
            <w:pPr>
              <w:spacing w:line="360" w:lineRule="exact"/>
              <w:ind w:firstLineChars="0" w:firstLine="0"/>
              <w:jc w:val="center"/>
              <w:rPr>
                <w:sz w:val="21"/>
                <w:szCs w:val="26"/>
              </w:rPr>
            </w:pPr>
            <w:r w:rsidRPr="009C20A6">
              <w:rPr>
                <w:sz w:val="21"/>
                <w:szCs w:val="26"/>
              </w:rPr>
              <w:t>稳定性：不稳定。</w:t>
            </w:r>
          </w:p>
        </w:tc>
      </w:tr>
      <w:tr w:rsidR="009C20A6" w:rsidRPr="009C20A6" w14:paraId="16AAF328"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2D359247"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7B3979EB" w14:textId="77777777" w:rsidR="00C43741" w:rsidRPr="009C20A6" w:rsidRDefault="00C43741" w:rsidP="00C43741">
            <w:pPr>
              <w:spacing w:line="360" w:lineRule="exact"/>
              <w:ind w:firstLineChars="0" w:firstLine="0"/>
              <w:jc w:val="center"/>
              <w:rPr>
                <w:sz w:val="21"/>
                <w:szCs w:val="26"/>
              </w:rPr>
            </w:pPr>
            <w:r w:rsidRPr="009C20A6">
              <w:rPr>
                <w:sz w:val="21"/>
                <w:szCs w:val="26"/>
              </w:rPr>
              <w:t>引燃温度（</w:t>
            </w:r>
            <w:r w:rsidRPr="009C20A6">
              <w:rPr>
                <w:sz w:val="21"/>
                <w:szCs w:val="26"/>
              </w:rPr>
              <w:t>℃</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67071B30" w14:textId="77777777" w:rsidR="00C43741" w:rsidRPr="009C20A6" w:rsidRDefault="00C43741" w:rsidP="00C43741">
            <w:pPr>
              <w:spacing w:line="360" w:lineRule="exact"/>
              <w:ind w:firstLineChars="0" w:firstLine="0"/>
              <w:jc w:val="center"/>
              <w:rPr>
                <w:sz w:val="21"/>
                <w:szCs w:val="26"/>
              </w:rPr>
            </w:pPr>
            <w:r w:rsidRPr="009C20A6">
              <w:rPr>
                <w:sz w:val="21"/>
                <w:szCs w:val="26"/>
              </w:rPr>
              <w:t>聚合危害：不聚合</w:t>
            </w:r>
          </w:p>
        </w:tc>
      </w:tr>
      <w:tr w:rsidR="009C20A6" w:rsidRPr="009C20A6" w14:paraId="0C9A622C"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373EFC88"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066AAD53" w14:textId="77777777" w:rsidR="00C43741" w:rsidRPr="009C20A6" w:rsidRDefault="00C43741" w:rsidP="00C43741">
            <w:pPr>
              <w:spacing w:line="360" w:lineRule="exact"/>
              <w:ind w:firstLineChars="0" w:firstLine="0"/>
              <w:jc w:val="center"/>
              <w:rPr>
                <w:sz w:val="21"/>
                <w:szCs w:val="26"/>
              </w:rPr>
            </w:pPr>
            <w:r w:rsidRPr="009C20A6">
              <w:rPr>
                <w:sz w:val="21"/>
                <w:szCs w:val="26"/>
              </w:rPr>
              <w:t>爆炸极限（</w:t>
            </w:r>
            <w:r w:rsidRPr="009C20A6">
              <w:rPr>
                <w:sz w:val="21"/>
                <w:szCs w:val="26"/>
              </w:rPr>
              <w:t>v/v%</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4587FA4E" w14:textId="77777777" w:rsidR="00C43741" w:rsidRPr="009C20A6" w:rsidRDefault="00C43741" w:rsidP="00C43741">
            <w:pPr>
              <w:spacing w:line="360" w:lineRule="exact"/>
              <w:ind w:firstLineChars="0" w:firstLine="0"/>
              <w:jc w:val="center"/>
              <w:rPr>
                <w:sz w:val="21"/>
                <w:szCs w:val="26"/>
              </w:rPr>
            </w:pPr>
            <w:r w:rsidRPr="009C20A6">
              <w:rPr>
                <w:sz w:val="21"/>
                <w:szCs w:val="26"/>
              </w:rPr>
              <w:t>禁忌物：</w:t>
            </w:r>
            <w:r w:rsidRPr="009C20A6">
              <w:rPr>
                <w:rFonts w:hint="eastAsia"/>
                <w:sz w:val="21"/>
                <w:szCs w:val="26"/>
              </w:rPr>
              <w:t>高温</w:t>
            </w:r>
          </w:p>
        </w:tc>
      </w:tr>
      <w:tr w:rsidR="009C20A6" w:rsidRPr="009C20A6" w14:paraId="6BD2F7F4"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19B4F1AD"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4DA83C75" w14:textId="77777777" w:rsidR="00C43741" w:rsidRPr="009C20A6" w:rsidRDefault="00C43741" w:rsidP="00C43741">
            <w:pPr>
              <w:spacing w:line="360" w:lineRule="exact"/>
              <w:ind w:firstLineChars="0" w:firstLine="0"/>
              <w:jc w:val="center"/>
              <w:rPr>
                <w:sz w:val="21"/>
                <w:szCs w:val="26"/>
              </w:rPr>
            </w:pPr>
            <w:r w:rsidRPr="009C20A6">
              <w:rPr>
                <w:sz w:val="21"/>
                <w:szCs w:val="26"/>
              </w:rPr>
              <w:t>最大爆炸压力（</w:t>
            </w:r>
            <w:r w:rsidRPr="009C20A6">
              <w:rPr>
                <w:sz w:val="21"/>
                <w:szCs w:val="26"/>
              </w:rPr>
              <w:t>MPa</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4A2440B3" w14:textId="6D560B27" w:rsidR="00C43741" w:rsidRPr="009C20A6" w:rsidRDefault="00C43741" w:rsidP="004A51E7">
            <w:pPr>
              <w:spacing w:line="360" w:lineRule="exact"/>
              <w:ind w:firstLineChars="0" w:firstLine="0"/>
              <w:jc w:val="center"/>
              <w:rPr>
                <w:sz w:val="21"/>
                <w:szCs w:val="26"/>
              </w:rPr>
            </w:pPr>
            <w:r w:rsidRPr="009C20A6">
              <w:rPr>
                <w:sz w:val="21"/>
                <w:szCs w:val="26"/>
              </w:rPr>
              <w:t>燃烧分解物：</w:t>
            </w:r>
            <w:r w:rsidR="004A51E7" w:rsidRPr="009C20A6">
              <w:rPr>
                <w:rFonts w:hint="eastAsia"/>
                <w:sz w:val="21"/>
                <w:szCs w:val="26"/>
              </w:rPr>
              <w:t>一氧化碳、二氧化碳、氮氧化物、氯化氢、氧化钠</w:t>
            </w:r>
          </w:p>
        </w:tc>
      </w:tr>
      <w:tr w:rsidR="009C20A6" w:rsidRPr="009C20A6" w14:paraId="457769B0"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177F3F2F" w14:textId="77777777" w:rsidR="00C43741" w:rsidRPr="009C20A6" w:rsidRDefault="00C43741" w:rsidP="00C43741">
            <w:pPr>
              <w:spacing w:line="360" w:lineRule="exact"/>
              <w:ind w:firstLineChars="0" w:firstLine="0"/>
              <w:jc w:val="center"/>
              <w:rPr>
                <w:sz w:val="21"/>
                <w:szCs w:val="26"/>
              </w:rPr>
            </w:pPr>
          </w:p>
        </w:tc>
        <w:tc>
          <w:tcPr>
            <w:tcW w:w="7520" w:type="dxa"/>
            <w:gridSpan w:val="4"/>
            <w:tcBorders>
              <w:top w:val="single" w:sz="4" w:space="0" w:color="auto"/>
              <w:left w:val="nil"/>
              <w:bottom w:val="single" w:sz="4" w:space="0" w:color="auto"/>
              <w:right w:val="single" w:sz="4" w:space="0" w:color="auto"/>
            </w:tcBorders>
            <w:vAlign w:val="center"/>
            <w:hideMark/>
          </w:tcPr>
          <w:p w14:paraId="07A7A526" w14:textId="77777777" w:rsidR="00C43741" w:rsidRPr="009C20A6" w:rsidRDefault="00C43741" w:rsidP="00C43741">
            <w:pPr>
              <w:spacing w:line="360" w:lineRule="exact"/>
              <w:ind w:firstLineChars="0" w:firstLine="0"/>
              <w:rPr>
                <w:sz w:val="21"/>
                <w:szCs w:val="26"/>
              </w:rPr>
            </w:pPr>
            <w:r w:rsidRPr="009C20A6">
              <w:rPr>
                <w:sz w:val="21"/>
                <w:szCs w:val="26"/>
              </w:rPr>
              <w:t>危险特性：</w:t>
            </w:r>
            <w:r w:rsidRPr="009C20A6">
              <w:rPr>
                <w:rFonts w:hint="eastAsia"/>
                <w:sz w:val="21"/>
                <w:szCs w:val="26"/>
              </w:rPr>
              <w:t>受高热分解产生有毒的腐蚀性烟气。具有腐蚀性。</w:t>
            </w:r>
          </w:p>
        </w:tc>
      </w:tr>
      <w:tr w:rsidR="00C43741" w:rsidRPr="009C20A6" w14:paraId="40774F86"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111E5856" w14:textId="77777777" w:rsidR="00C43741" w:rsidRPr="009C20A6" w:rsidRDefault="00C43741" w:rsidP="00C43741">
            <w:pPr>
              <w:spacing w:line="360" w:lineRule="exact"/>
              <w:ind w:firstLineChars="0" w:firstLine="0"/>
              <w:jc w:val="center"/>
              <w:rPr>
                <w:sz w:val="21"/>
                <w:szCs w:val="26"/>
              </w:rPr>
            </w:pPr>
          </w:p>
        </w:tc>
        <w:tc>
          <w:tcPr>
            <w:tcW w:w="7520" w:type="dxa"/>
            <w:gridSpan w:val="4"/>
            <w:tcBorders>
              <w:top w:val="single" w:sz="4" w:space="0" w:color="auto"/>
              <w:left w:val="nil"/>
              <w:bottom w:val="single" w:sz="4" w:space="0" w:color="auto"/>
              <w:right w:val="single" w:sz="4" w:space="0" w:color="auto"/>
            </w:tcBorders>
            <w:vAlign w:val="center"/>
            <w:hideMark/>
          </w:tcPr>
          <w:p w14:paraId="542F9516" w14:textId="77777777" w:rsidR="00C43741" w:rsidRPr="009C20A6" w:rsidRDefault="00C43741" w:rsidP="00C43741">
            <w:pPr>
              <w:spacing w:line="360" w:lineRule="exact"/>
              <w:ind w:firstLineChars="0" w:firstLine="0"/>
              <w:rPr>
                <w:sz w:val="21"/>
                <w:szCs w:val="26"/>
              </w:rPr>
            </w:pPr>
            <w:r w:rsidRPr="009C20A6">
              <w:rPr>
                <w:sz w:val="21"/>
                <w:szCs w:val="26"/>
              </w:rPr>
              <w:t>毒性：</w:t>
            </w:r>
            <w:r w:rsidRPr="009C20A6">
              <w:rPr>
                <w:rFonts w:hint="eastAsia"/>
                <w:sz w:val="21"/>
                <w:szCs w:val="26"/>
              </w:rPr>
              <w:t>LD</w:t>
            </w:r>
            <w:r w:rsidRPr="009C20A6">
              <w:rPr>
                <w:rFonts w:hint="eastAsia"/>
                <w:sz w:val="21"/>
                <w:szCs w:val="26"/>
                <w:vertAlign w:val="subscript"/>
              </w:rPr>
              <w:t>50</w:t>
            </w:r>
            <w:r w:rsidRPr="009C20A6">
              <w:rPr>
                <w:rFonts w:hint="eastAsia"/>
                <w:sz w:val="21"/>
                <w:szCs w:val="26"/>
              </w:rPr>
              <w:t>:8500mg/kg(</w:t>
            </w:r>
            <w:r w:rsidRPr="009C20A6">
              <w:rPr>
                <w:rFonts w:hint="eastAsia"/>
                <w:sz w:val="21"/>
                <w:szCs w:val="26"/>
              </w:rPr>
              <w:t>大鼠经口</w:t>
            </w:r>
            <w:r w:rsidRPr="009C20A6">
              <w:rPr>
                <w:rFonts w:hint="eastAsia"/>
                <w:sz w:val="21"/>
                <w:szCs w:val="26"/>
              </w:rPr>
              <w:t>)</w:t>
            </w:r>
          </w:p>
        </w:tc>
      </w:tr>
    </w:tbl>
    <w:p w14:paraId="3C329C0D" w14:textId="77777777" w:rsidR="00C43741" w:rsidRPr="009C20A6" w:rsidRDefault="00C43741" w:rsidP="00C43741">
      <w:pPr>
        <w:ind w:firstLine="480"/>
      </w:pPr>
    </w:p>
    <w:p w14:paraId="637BC23E" w14:textId="4333A2AE" w:rsidR="00C43741" w:rsidRPr="009C20A6" w:rsidRDefault="00C43741" w:rsidP="00C43741">
      <w:pPr>
        <w:pStyle w:val="020"/>
        <w:spacing w:before="120"/>
        <w:ind w:firstLine="480"/>
      </w:pPr>
      <w:r w:rsidRPr="009C20A6">
        <w:t>表</w:t>
      </w:r>
      <w:r w:rsidRPr="009C20A6">
        <w:fldChar w:fldCharType="begin"/>
      </w:r>
      <w:r w:rsidRPr="009C20A6">
        <w:instrText>STYLEREF 2 \s</w:instrText>
      </w:r>
      <w:r w:rsidRPr="009C20A6">
        <w:fldChar w:fldCharType="separate"/>
      </w:r>
      <w:r w:rsidR="00CB539A" w:rsidRPr="009C20A6">
        <w:rPr>
          <w:noProof/>
        </w:rPr>
        <w:t>5.8</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5</w:t>
      </w:r>
      <w:r w:rsidRPr="009C20A6">
        <w:fldChar w:fldCharType="end"/>
      </w:r>
      <w:r w:rsidRPr="009C20A6">
        <w:t xml:space="preserve">  </w:t>
      </w:r>
      <w:r w:rsidRPr="009C20A6">
        <w:rPr>
          <w:rFonts w:hint="eastAsia"/>
        </w:rPr>
        <w:t>次氯酸钠</w:t>
      </w:r>
      <w:r w:rsidRPr="009C20A6">
        <w:t>危险特性统计表</w:t>
      </w:r>
    </w:p>
    <w:tbl>
      <w:tblPr>
        <w:tblW w:w="5000" w:type="pct"/>
        <w:jc w:val="center"/>
        <w:tblLook w:val="04A0" w:firstRow="1" w:lastRow="0" w:firstColumn="1" w:lastColumn="0" w:noHBand="0" w:noVBand="1"/>
      </w:tblPr>
      <w:tblGrid>
        <w:gridCol w:w="724"/>
        <w:gridCol w:w="1999"/>
        <w:gridCol w:w="1999"/>
        <w:gridCol w:w="1999"/>
        <w:gridCol w:w="1999"/>
      </w:tblGrid>
      <w:tr w:rsidR="009C20A6" w:rsidRPr="009C20A6" w14:paraId="71A4CD76" w14:textId="77777777" w:rsidTr="00C43741">
        <w:trPr>
          <w:trHeight w:val="20"/>
          <w:jc w:val="center"/>
        </w:trPr>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1DD7B6B7" w14:textId="77777777" w:rsidR="00C43741" w:rsidRPr="009C20A6" w:rsidRDefault="00C43741" w:rsidP="00C43741">
            <w:pPr>
              <w:spacing w:line="360" w:lineRule="exact"/>
              <w:ind w:firstLineChars="0" w:firstLine="0"/>
              <w:jc w:val="center"/>
              <w:rPr>
                <w:sz w:val="21"/>
                <w:szCs w:val="26"/>
              </w:rPr>
            </w:pPr>
            <w:r w:rsidRPr="009C20A6">
              <w:rPr>
                <w:sz w:val="21"/>
                <w:szCs w:val="26"/>
              </w:rPr>
              <w:t>标识</w:t>
            </w:r>
          </w:p>
        </w:tc>
        <w:tc>
          <w:tcPr>
            <w:tcW w:w="3760" w:type="dxa"/>
            <w:gridSpan w:val="2"/>
            <w:tcBorders>
              <w:top w:val="single" w:sz="4" w:space="0" w:color="auto"/>
              <w:left w:val="nil"/>
              <w:bottom w:val="single" w:sz="4" w:space="0" w:color="auto"/>
              <w:right w:val="single" w:sz="4" w:space="0" w:color="auto"/>
            </w:tcBorders>
            <w:vAlign w:val="center"/>
            <w:hideMark/>
          </w:tcPr>
          <w:p w14:paraId="77895D6C" w14:textId="77777777" w:rsidR="00C43741" w:rsidRPr="009C20A6" w:rsidRDefault="00C43741" w:rsidP="00C43741">
            <w:pPr>
              <w:spacing w:line="360" w:lineRule="exact"/>
              <w:ind w:firstLineChars="0" w:firstLine="0"/>
              <w:jc w:val="center"/>
              <w:rPr>
                <w:sz w:val="21"/>
                <w:szCs w:val="26"/>
              </w:rPr>
            </w:pPr>
            <w:r w:rsidRPr="009C20A6">
              <w:rPr>
                <w:sz w:val="21"/>
                <w:szCs w:val="26"/>
              </w:rPr>
              <w:t>中文名：次氯酸钠</w:t>
            </w:r>
          </w:p>
        </w:tc>
        <w:tc>
          <w:tcPr>
            <w:tcW w:w="3760" w:type="dxa"/>
            <w:gridSpan w:val="2"/>
            <w:tcBorders>
              <w:top w:val="single" w:sz="4" w:space="0" w:color="auto"/>
              <w:left w:val="nil"/>
              <w:bottom w:val="single" w:sz="4" w:space="0" w:color="auto"/>
              <w:right w:val="single" w:sz="4" w:space="0" w:color="auto"/>
            </w:tcBorders>
            <w:vAlign w:val="center"/>
            <w:hideMark/>
          </w:tcPr>
          <w:p w14:paraId="6BD1FB5B" w14:textId="77777777" w:rsidR="00C43741" w:rsidRPr="009C20A6" w:rsidRDefault="00C43741" w:rsidP="00C43741">
            <w:pPr>
              <w:spacing w:line="360" w:lineRule="exact"/>
              <w:ind w:firstLineChars="0" w:firstLine="0"/>
              <w:jc w:val="center"/>
              <w:rPr>
                <w:sz w:val="21"/>
                <w:szCs w:val="26"/>
              </w:rPr>
            </w:pPr>
            <w:r w:rsidRPr="009C20A6">
              <w:rPr>
                <w:sz w:val="21"/>
                <w:szCs w:val="26"/>
              </w:rPr>
              <w:t>英文名：</w:t>
            </w:r>
            <w:r w:rsidRPr="009C20A6">
              <w:rPr>
                <w:sz w:val="21"/>
                <w:szCs w:val="26"/>
              </w:rPr>
              <w:t>/</w:t>
            </w:r>
          </w:p>
        </w:tc>
      </w:tr>
      <w:tr w:rsidR="009C20A6" w:rsidRPr="009C20A6" w14:paraId="5A68112D" w14:textId="77777777" w:rsidTr="00C43741">
        <w:trPr>
          <w:trHeight w:val="20"/>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5A6B2E5D" w14:textId="77777777" w:rsidR="00C43741" w:rsidRPr="009C20A6" w:rsidRDefault="00C43741" w:rsidP="00C43741">
            <w:pPr>
              <w:spacing w:line="360" w:lineRule="exact"/>
              <w:ind w:firstLineChars="0" w:firstLine="0"/>
              <w:jc w:val="center"/>
              <w:rPr>
                <w:sz w:val="21"/>
                <w:szCs w:val="26"/>
              </w:rPr>
            </w:pPr>
          </w:p>
        </w:tc>
        <w:tc>
          <w:tcPr>
            <w:tcW w:w="1880" w:type="dxa"/>
            <w:tcBorders>
              <w:top w:val="nil"/>
              <w:left w:val="nil"/>
              <w:bottom w:val="single" w:sz="4" w:space="0" w:color="auto"/>
              <w:right w:val="single" w:sz="4" w:space="0" w:color="auto"/>
            </w:tcBorders>
            <w:vAlign w:val="center"/>
            <w:hideMark/>
          </w:tcPr>
          <w:p w14:paraId="5CDE816C" w14:textId="77777777" w:rsidR="00C43741" w:rsidRPr="009C20A6" w:rsidRDefault="00C43741" w:rsidP="00C43741">
            <w:pPr>
              <w:pStyle w:val="03"/>
              <w:ind w:firstLine="480"/>
            </w:pPr>
            <w:r w:rsidRPr="009C20A6">
              <w:t>分子式：</w:t>
            </w:r>
            <w:r w:rsidRPr="009C20A6">
              <w:t>NaClO</w:t>
            </w:r>
          </w:p>
        </w:tc>
        <w:tc>
          <w:tcPr>
            <w:tcW w:w="1880" w:type="dxa"/>
            <w:tcBorders>
              <w:top w:val="nil"/>
              <w:left w:val="nil"/>
              <w:bottom w:val="single" w:sz="4" w:space="0" w:color="auto"/>
              <w:right w:val="single" w:sz="4" w:space="0" w:color="auto"/>
            </w:tcBorders>
            <w:vAlign w:val="center"/>
            <w:hideMark/>
          </w:tcPr>
          <w:p w14:paraId="5F17EBB1" w14:textId="77777777" w:rsidR="00C43741" w:rsidRPr="009C20A6" w:rsidRDefault="00C43741" w:rsidP="00C43741">
            <w:pPr>
              <w:spacing w:line="360" w:lineRule="exact"/>
              <w:ind w:firstLineChars="0" w:firstLine="0"/>
              <w:jc w:val="center"/>
              <w:rPr>
                <w:sz w:val="21"/>
                <w:szCs w:val="26"/>
              </w:rPr>
            </w:pPr>
            <w:r w:rsidRPr="009C20A6">
              <w:rPr>
                <w:sz w:val="21"/>
                <w:szCs w:val="26"/>
              </w:rPr>
              <w:t>分子量：</w:t>
            </w:r>
            <w:r w:rsidRPr="009C20A6">
              <w:rPr>
                <w:sz w:val="21"/>
                <w:szCs w:val="26"/>
              </w:rPr>
              <w:t>74.4</w:t>
            </w:r>
          </w:p>
        </w:tc>
        <w:tc>
          <w:tcPr>
            <w:tcW w:w="1880" w:type="dxa"/>
            <w:tcBorders>
              <w:top w:val="nil"/>
              <w:left w:val="nil"/>
              <w:bottom w:val="single" w:sz="4" w:space="0" w:color="auto"/>
              <w:right w:val="single" w:sz="4" w:space="0" w:color="auto"/>
            </w:tcBorders>
            <w:vAlign w:val="center"/>
            <w:hideMark/>
          </w:tcPr>
          <w:p w14:paraId="33B9CEE0" w14:textId="77777777" w:rsidR="00C43741" w:rsidRPr="009C20A6" w:rsidRDefault="00C43741" w:rsidP="00C43741">
            <w:pPr>
              <w:spacing w:line="360" w:lineRule="exact"/>
              <w:ind w:firstLineChars="0" w:firstLine="0"/>
              <w:jc w:val="center"/>
              <w:rPr>
                <w:sz w:val="21"/>
                <w:szCs w:val="26"/>
              </w:rPr>
            </w:pPr>
            <w:r w:rsidRPr="009C20A6">
              <w:rPr>
                <w:sz w:val="21"/>
                <w:szCs w:val="26"/>
              </w:rPr>
              <w:t xml:space="preserve">CAS </w:t>
            </w:r>
            <w:r w:rsidRPr="009C20A6">
              <w:rPr>
                <w:sz w:val="21"/>
                <w:szCs w:val="26"/>
              </w:rPr>
              <w:t>号：</w:t>
            </w:r>
            <w:r w:rsidRPr="009C20A6">
              <w:rPr>
                <w:sz w:val="21"/>
                <w:szCs w:val="26"/>
              </w:rPr>
              <w:t>7681-52-9</w:t>
            </w:r>
          </w:p>
        </w:tc>
        <w:tc>
          <w:tcPr>
            <w:tcW w:w="1880" w:type="dxa"/>
            <w:tcBorders>
              <w:top w:val="nil"/>
              <w:left w:val="nil"/>
              <w:bottom w:val="single" w:sz="4" w:space="0" w:color="auto"/>
              <w:right w:val="single" w:sz="4" w:space="0" w:color="auto"/>
            </w:tcBorders>
            <w:vAlign w:val="center"/>
            <w:hideMark/>
          </w:tcPr>
          <w:p w14:paraId="7A423E97" w14:textId="77777777" w:rsidR="00C43741" w:rsidRPr="009C20A6" w:rsidRDefault="00C43741" w:rsidP="00C43741">
            <w:pPr>
              <w:spacing w:line="360" w:lineRule="exact"/>
              <w:ind w:firstLineChars="0" w:firstLine="0"/>
              <w:jc w:val="center"/>
              <w:rPr>
                <w:sz w:val="21"/>
                <w:szCs w:val="26"/>
              </w:rPr>
            </w:pPr>
            <w:r w:rsidRPr="009C20A6">
              <w:rPr>
                <w:sz w:val="21"/>
                <w:szCs w:val="26"/>
              </w:rPr>
              <w:t>化学类别：</w:t>
            </w:r>
            <w:r w:rsidRPr="009C20A6">
              <w:rPr>
                <w:sz w:val="21"/>
                <w:szCs w:val="26"/>
              </w:rPr>
              <w:t>/</w:t>
            </w:r>
          </w:p>
        </w:tc>
      </w:tr>
      <w:tr w:rsidR="009C20A6" w:rsidRPr="009C20A6" w14:paraId="59A5A894" w14:textId="77777777" w:rsidTr="00C43741">
        <w:trPr>
          <w:trHeight w:val="20"/>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6567E1F5"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5D546272" w14:textId="77777777" w:rsidR="00C43741" w:rsidRPr="009C20A6" w:rsidRDefault="00C43741" w:rsidP="00C43741">
            <w:pPr>
              <w:spacing w:line="360" w:lineRule="exact"/>
              <w:ind w:firstLineChars="0" w:firstLine="0"/>
              <w:jc w:val="center"/>
              <w:rPr>
                <w:sz w:val="21"/>
                <w:szCs w:val="26"/>
              </w:rPr>
            </w:pPr>
            <w:r w:rsidRPr="009C20A6">
              <w:rPr>
                <w:sz w:val="21"/>
                <w:szCs w:val="26"/>
              </w:rPr>
              <w:t>危险类别：</w:t>
            </w:r>
            <w:r w:rsidRPr="009C20A6">
              <w:rPr>
                <w:sz w:val="21"/>
                <w:szCs w:val="26"/>
              </w:rPr>
              <w:t>/</w:t>
            </w:r>
          </w:p>
        </w:tc>
        <w:tc>
          <w:tcPr>
            <w:tcW w:w="1880" w:type="dxa"/>
            <w:tcBorders>
              <w:top w:val="nil"/>
              <w:left w:val="nil"/>
              <w:bottom w:val="single" w:sz="4" w:space="0" w:color="auto"/>
              <w:right w:val="single" w:sz="4" w:space="0" w:color="auto"/>
            </w:tcBorders>
            <w:vAlign w:val="center"/>
            <w:hideMark/>
          </w:tcPr>
          <w:p w14:paraId="0951A594" w14:textId="77777777" w:rsidR="00C43741" w:rsidRPr="009C20A6" w:rsidRDefault="00C43741" w:rsidP="00C43741">
            <w:pPr>
              <w:spacing w:line="360" w:lineRule="exact"/>
              <w:ind w:firstLineChars="0" w:firstLine="0"/>
              <w:jc w:val="center"/>
              <w:rPr>
                <w:sz w:val="21"/>
                <w:szCs w:val="26"/>
              </w:rPr>
            </w:pPr>
            <w:r w:rsidRPr="009C20A6">
              <w:rPr>
                <w:sz w:val="21"/>
                <w:szCs w:val="26"/>
              </w:rPr>
              <w:t>危规号：</w:t>
            </w:r>
            <w:r w:rsidRPr="009C20A6">
              <w:rPr>
                <w:sz w:val="21"/>
                <w:szCs w:val="26"/>
              </w:rPr>
              <w:t>/</w:t>
            </w:r>
          </w:p>
        </w:tc>
        <w:tc>
          <w:tcPr>
            <w:tcW w:w="1880" w:type="dxa"/>
            <w:tcBorders>
              <w:top w:val="nil"/>
              <w:left w:val="nil"/>
              <w:bottom w:val="single" w:sz="4" w:space="0" w:color="auto"/>
              <w:right w:val="single" w:sz="4" w:space="0" w:color="auto"/>
            </w:tcBorders>
            <w:vAlign w:val="center"/>
            <w:hideMark/>
          </w:tcPr>
          <w:p w14:paraId="1C49E367" w14:textId="77777777" w:rsidR="00C43741" w:rsidRPr="009C20A6" w:rsidRDefault="00C43741" w:rsidP="00C43741">
            <w:pPr>
              <w:spacing w:line="360" w:lineRule="exact"/>
              <w:ind w:firstLineChars="0" w:firstLine="0"/>
              <w:jc w:val="center"/>
              <w:rPr>
                <w:sz w:val="21"/>
                <w:szCs w:val="26"/>
              </w:rPr>
            </w:pPr>
            <w:r w:rsidRPr="009C20A6">
              <w:rPr>
                <w:sz w:val="21"/>
                <w:szCs w:val="26"/>
              </w:rPr>
              <w:t xml:space="preserve">UN </w:t>
            </w:r>
            <w:r w:rsidRPr="009C20A6">
              <w:rPr>
                <w:sz w:val="21"/>
                <w:szCs w:val="26"/>
              </w:rPr>
              <w:t>编号：</w:t>
            </w:r>
            <w:r w:rsidRPr="009C20A6">
              <w:rPr>
                <w:sz w:val="21"/>
                <w:szCs w:val="26"/>
              </w:rPr>
              <w:t>/</w:t>
            </w:r>
          </w:p>
        </w:tc>
      </w:tr>
      <w:tr w:rsidR="009C20A6" w:rsidRPr="009C20A6" w14:paraId="2BB6F9FB" w14:textId="77777777" w:rsidTr="00C43741">
        <w:trPr>
          <w:trHeight w:val="20"/>
          <w:jc w:val="center"/>
        </w:trPr>
        <w:tc>
          <w:tcPr>
            <w:tcW w:w="680" w:type="dxa"/>
            <w:vMerge w:val="restart"/>
            <w:tcBorders>
              <w:top w:val="nil"/>
              <w:left w:val="single" w:sz="4" w:space="0" w:color="auto"/>
              <w:bottom w:val="single" w:sz="4" w:space="0" w:color="auto"/>
              <w:right w:val="single" w:sz="4" w:space="0" w:color="auto"/>
            </w:tcBorders>
            <w:vAlign w:val="center"/>
            <w:hideMark/>
          </w:tcPr>
          <w:p w14:paraId="43411E84" w14:textId="77777777" w:rsidR="00C43741" w:rsidRPr="009C20A6" w:rsidRDefault="00C43741" w:rsidP="00C43741">
            <w:pPr>
              <w:spacing w:line="360" w:lineRule="exact"/>
              <w:ind w:firstLineChars="0" w:firstLine="0"/>
              <w:jc w:val="center"/>
              <w:rPr>
                <w:sz w:val="21"/>
                <w:szCs w:val="26"/>
              </w:rPr>
            </w:pPr>
            <w:r w:rsidRPr="009C20A6">
              <w:rPr>
                <w:sz w:val="21"/>
                <w:szCs w:val="26"/>
              </w:rPr>
              <w:t>理化性质</w:t>
            </w:r>
          </w:p>
        </w:tc>
        <w:tc>
          <w:tcPr>
            <w:tcW w:w="1880" w:type="dxa"/>
            <w:tcBorders>
              <w:top w:val="nil"/>
              <w:left w:val="nil"/>
              <w:bottom w:val="single" w:sz="4" w:space="0" w:color="auto"/>
              <w:right w:val="single" w:sz="4" w:space="0" w:color="auto"/>
            </w:tcBorders>
            <w:vAlign w:val="center"/>
            <w:hideMark/>
          </w:tcPr>
          <w:p w14:paraId="343C853F" w14:textId="77777777" w:rsidR="00C43741" w:rsidRPr="009C20A6" w:rsidRDefault="00C43741" w:rsidP="00C43741">
            <w:pPr>
              <w:spacing w:line="360" w:lineRule="exact"/>
              <w:ind w:firstLineChars="0" w:firstLine="0"/>
              <w:jc w:val="center"/>
              <w:rPr>
                <w:sz w:val="21"/>
                <w:szCs w:val="26"/>
              </w:rPr>
            </w:pPr>
            <w:r w:rsidRPr="009C20A6">
              <w:rPr>
                <w:sz w:val="21"/>
                <w:szCs w:val="26"/>
              </w:rPr>
              <w:t>成分</w:t>
            </w:r>
          </w:p>
        </w:tc>
        <w:tc>
          <w:tcPr>
            <w:tcW w:w="5640" w:type="dxa"/>
            <w:gridSpan w:val="3"/>
            <w:tcBorders>
              <w:top w:val="single" w:sz="4" w:space="0" w:color="auto"/>
              <w:left w:val="nil"/>
              <w:bottom w:val="single" w:sz="4" w:space="0" w:color="auto"/>
              <w:right w:val="single" w:sz="4" w:space="0" w:color="auto"/>
            </w:tcBorders>
            <w:vAlign w:val="center"/>
            <w:hideMark/>
          </w:tcPr>
          <w:p w14:paraId="10D08CD1" w14:textId="77777777" w:rsidR="00C43741" w:rsidRPr="009C20A6" w:rsidRDefault="00C43741" w:rsidP="00C43741">
            <w:pPr>
              <w:spacing w:line="360" w:lineRule="exact"/>
              <w:ind w:firstLineChars="0" w:firstLine="0"/>
              <w:jc w:val="center"/>
              <w:rPr>
                <w:sz w:val="21"/>
                <w:szCs w:val="26"/>
              </w:rPr>
            </w:pPr>
            <w:r w:rsidRPr="009C20A6">
              <w:rPr>
                <w:sz w:val="21"/>
                <w:szCs w:val="26"/>
              </w:rPr>
              <w:t>次氯酸钠</w:t>
            </w:r>
          </w:p>
        </w:tc>
      </w:tr>
      <w:tr w:rsidR="009C20A6" w:rsidRPr="009C20A6" w14:paraId="6BC6B5D1"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25A0D3AC" w14:textId="77777777" w:rsidR="00C43741" w:rsidRPr="009C20A6" w:rsidRDefault="00C43741" w:rsidP="00C43741">
            <w:pPr>
              <w:spacing w:line="360" w:lineRule="exact"/>
              <w:ind w:firstLineChars="0" w:firstLine="0"/>
              <w:jc w:val="center"/>
              <w:rPr>
                <w:sz w:val="21"/>
                <w:szCs w:val="26"/>
              </w:rPr>
            </w:pPr>
          </w:p>
        </w:tc>
        <w:tc>
          <w:tcPr>
            <w:tcW w:w="1880" w:type="dxa"/>
            <w:tcBorders>
              <w:top w:val="nil"/>
              <w:left w:val="nil"/>
              <w:bottom w:val="single" w:sz="4" w:space="0" w:color="auto"/>
              <w:right w:val="single" w:sz="4" w:space="0" w:color="auto"/>
            </w:tcBorders>
            <w:vAlign w:val="center"/>
            <w:hideMark/>
          </w:tcPr>
          <w:p w14:paraId="25E53DE2" w14:textId="77777777" w:rsidR="00C43741" w:rsidRPr="009C20A6" w:rsidRDefault="00C43741" w:rsidP="00C43741">
            <w:pPr>
              <w:spacing w:line="360" w:lineRule="exact"/>
              <w:ind w:firstLineChars="0" w:firstLine="0"/>
              <w:jc w:val="center"/>
              <w:rPr>
                <w:sz w:val="21"/>
                <w:szCs w:val="26"/>
              </w:rPr>
            </w:pPr>
            <w:r w:rsidRPr="009C20A6">
              <w:rPr>
                <w:sz w:val="21"/>
                <w:szCs w:val="26"/>
              </w:rPr>
              <w:t>性状与用途</w:t>
            </w:r>
          </w:p>
        </w:tc>
        <w:tc>
          <w:tcPr>
            <w:tcW w:w="5640" w:type="dxa"/>
            <w:gridSpan w:val="3"/>
            <w:tcBorders>
              <w:top w:val="single" w:sz="4" w:space="0" w:color="auto"/>
              <w:left w:val="nil"/>
              <w:bottom w:val="single" w:sz="4" w:space="0" w:color="auto"/>
              <w:right w:val="single" w:sz="4" w:space="0" w:color="auto"/>
            </w:tcBorders>
            <w:vAlign w:val="center"/>
            <w:hideMark/>
          </w:tcPr>
          <w:p w14:paraId="6683DD1E" w14:textId="1D61B250" w:rsidR="00C43741" w:rsidRPr="009C20A6" w:rsidRDefault="004A51E7" w:rsidP="004A51E7">
            <w:pPr>
              <w:pStyle w:val="03"/>
            </w:pPr>
            <w:r w:rsidRPr="009C20A6">
              <w:t>有刺激性气味的白色（纯固体）、浅黄色（溶液）</w:t>
            </w:r>
          </w:p>
        </w:tc>
      </w:tr>
      <w:tr w:rsidR="009C20A6" w:rsidRPr="009C20A6" w14:paraId="239FAFAC"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4139FEAC" w14:textId="77777777" w:rsidR="00C43741" w:rsidRPr="009C20A6" w:rsidRDefault="00C43741" w:rsidP="00C43741">
            <w:pPr>
              <w:spacing w:line="360" w:lineRule="exact"/>
              <w:ind w:firstLineChars="0" w:firstLine="0"/>
              <w:jc w:val="center"/>
              <w:rPr>
                <w:sz w:val="21"/>
                <w:szCs w:val="26"/>
              </w:rPr>
            </w:pPr>
          </w:p>
        </w:tc>
        <w:tc>
          <w:tcPr>
            <w:tcW w:w="1880" w:type="dxa"/>
            <w:tcBorders>
              <w:top w:val="nil"/>
              <w:left w:val="nil"/>
              <w:bottom w:val="single" w:sz="4" w:space="0" w:color="auto"/>
              <w:right w:val="single" w:sz="4" w:space="0" w:color="auto"/>
            </w:tcBorders>
            <w:vAlign w:val="center"/>
            <w:hideMark/>
          </w:tcPr>
          <w:p w14:paraId="68EBEE1D" w14:textId="77777777" w:rsidR="00C43741" w:rsidRPr="009C20A6" w:rsidRDefault="00C43741" w:rsidP="00C43741">
            <w:pPr>
              <w:spacing w:line="360" w:lineRule="exact"/>
              <w:ind w:firstLineChars="0" w:firstLine="0"/>
              <w:jc w:val="center"/>
              <w:rPr>
                <w:sz w:val="21"/>
                <w:szCs w:val="26"/>
              </w:rPr>
            </w:pPr>
            <w:r w:rsidRPr="009C20A6">
              <w:rPr>
                <w:sz w:val="21"/>
                <w:szCs w:val="26"/>
              </w:rPr>
              <w:t>溶解性</w:t>
            </w:r>
          </w:p>
        </w:tc>
        <w:tc>
          <w:tcPr>
            <w:tcW w:w="5640" w:type="dxa"/>
            <w:gridSpan w:val="3"/>
            <w:tcBorders>
              <w:top w:val="single" w:sz="4" w:space="0" w:color="auto"/>
              <w:left w:val="nil"/>
              <w:bottom w:val="single" w:sz="4" w:space="0" w:color="auto"/>
              <w:right w:val="single" w:sz="4" w:space="0" w:color="auto"/>
            </w:tcBorders>
            <w:vAlign w:val="center"/>
            <w:hideMark/>
          </w:tcPr>
          <w:p w14:paraId="3E1AC260" w14:textId="77777777" w:rsidR="00C43741" w:rsidRPr="009C20A6" w:rsidRDefault="00C43741" w:rsidP="00C43741">
            <w:pPr>
              <w:spacing w:line="360" w:lineRule="exact"/>
              <w:ind w:firstLineChars="0" w:firstLine="0"/>
              <w:jc w:val="center"/>
              <w:rPr>
                <w:sz w:val="21"/>
                <w:szCs w:val="26"/>
              </w:rPr>
            </w:pPr>
            <w:r w:rsidRPr="009C20A6">
              <w:rPr>
                <w:sz w:val="21"/>
                <w:szCs w:val="26"/>
              </w:rPr>
              <w:t>/</w:t>
            </w:r>
          </w:p>
        </w:tc>
      </w:tr>
      <w:tr w:rsidR="009C20A6" w:rsidRPr="009C20A6" w14:paraId="638D066A"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4023284F"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1FCE3BD6" w14:textId="77777777" w:rsidR="00C43741" w:rsidRPr="009C20A6" w:rsidRDefault="00C43741" w:rsidP="00C43741">
            <w:pPr>
              <w:spacing w:line="360" w:lineRule="exact"/>
              <w:ind w:firstLineChars="0" w:firstLine="0"/>
              <w:jc w:val="center"/>
              <w:rPr>
                <w:sz w:val="21"/>
                <w:szCs w:val="26"/>
              </w:rPr>
            </w:pPr>
            <w:r w:rsidRPr="009C20A6">
              <w:rPr>
                <w:sz w:val="21"/>
                <w:szCs w:val="26"/>
              </w:rPr>
              <w:t>熔点（</w:t>
            </w:r>
            <w:r w:rsidRPr="009C20A6">
              <w:rPr>
                <w:sz w:val="21"/>
                <w:szCs w:val="26"/>
              </w:rPr>
              <w:t>℃</w:t>
            </w:r>
            <w:r w:rsidRPr="009C20A6">
              <w:rPr>
                <w:sz w:val="21"/>
                <w:szCs w:val="26"/>
              </w:rPr>
              <w:t>）：</w:t>
            </w:r>
            <w:r w:rsidRPr="009C20A6">
              <w:rPr>
                <w:sz w:val="21"/>
                <w:szCs w:val="26"/>
              </w:rPr>
              <w:t>-16</w:t>
            </w:r>
          </w:p>
        </w:tc>
        <w:tc>
          <w:tcPr>
            <w:tcW w:w="3760" w:type="dxa"/>
            <w:gridSpan w:val="2"/>
            <w:tcBorders>
              <w:top w:val="single" w:sz="4" w:space="0" w:color="auto"/>
              <w:left w:val="nil"/>
              <w:bottom w:val="single" w:sz="4" w:space="0" w:color="auto"/>
              <w:right w:val="single" w:sz="4" w:space="0" w:color="auto"/>
            </w:tcBorders>
            <w:vAlign w:val="center"/>
            <w:hideMark/>
          </w:tcPr>
          <w:p w14:paraId="45DA521D" w14:textId="77777777" w:rsidR="00C43741" w:rsidRPr="009C20A6" w:rsidRDefault="00C43741" w:rsidP="00C43741">
            <w:pPr>
              <w:spacing w:line="360" w:lineRule="exact"/>
              <w:ind w:firstLineChars="0" w:firstLine="0"/>
              <w:jc w:val="center"/>
              <w:rPr>
                <w:sz w:val="21"/>
                <w:szCs w:val="26"/>
              </w:rPr>
            </w:pPr>
            <w:r w:rsidRPr="009C20A6">
              <w:rPr>
                <w:sz w:val="21"/>
                <w:szCs w:val="26"/>
              </w:rPr>
              <w:t>沸点（</w:t>
            </w:r>
            <w:r w:rsidRPr="009C20A6">
              <w:rPr>
                <w:sz w:val="21"/>
                <w:szCs w:val="26"/>
              </w:rPr>
              <w:t>℃</w:t>
            </w:r>
            <w:r w:rsidRPr="009C20A6">
              <w:rPr>
                <w:sz w:val="21"/>
                <w:szCs w:val="26"/>
              </w:rPr>
              <w:t>）：</w:t>
            </w:r>
            <w:r w:rsidRPr="009C20A6">
              <w:rPr>
                <w:sz w:val="21"/>
                <w:szCs w:val="26"/>
              </w:rPr>
              <w:t>111</w:t>
            </w:r>
          </w:p>
        </w:tc>
      </w:tr>
      <w:tr w:rsidR="009C20A6" w:rsidRPr="009C20A6" w14:paraId="5429B4AB"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343BEF38"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7A550198" w14:textId="77777777" w:rsidR="00C43741" w:rsidRPr="009C20A6" w:rsidRDefault="00C43741" w:rsidP="00C43741">
            <w:pPr>
              <w:spacing w:line="360" w:lineRule="exact"/>
              <w:ind w:firstLineChars="0" w:firstLine="0"/>
              <w:jc w:val="center"/>
              <w:rPr>
                <w:sz w:val="21"/>
                <w:szCs w:val="26"/>
              </w:rPr>
            </w:pPr>
            <w:r w:rsidRPr="009C20A6">
              <w:rPr>
                <w:sz w:val="21"/>
                <w:szCs w:val="26"/>
              </w:rPr>
              <w:t>临界温度（</w:t>
            </w:r>
            <w:r w:rsidRPr="009C20A6">
              <w:rPr>
                <w:sz w:val="21"/>
                <w:szCs w:val="26"/>
              </w:rPr>
              <w:t>℃</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2A2B24A6" w14:textId="77777777" w:rsidR="00C43741" w:rsidRPr="009C20A6" w:rsidRDefault="00C43741" w:rsidP="00C43741">
            <w:pPr>
              <w:spacing w:line="360" w:lineRule="exact"/>
              <w:ind w:firstLineChars="0" w:firstLine="0"/>
              <w:jc w:val="center"/>
              <w:rPr>
                <w:sz w:val="21"/>
                <w:szCs w:val="26"/>
              </w:rPr>
            </w:pPr>
            <w:r w:rsidRPr="009C20A6">
              <w:rPr>
                <w:sz w:val="21"/>
                <w:szCs w:val="26"/>
              </w:rPr>
              <w:t>临界压力（</w:t>
            </w:r>
            <w:r w:rsidRPr="009C20A6">
              <w:rPr>
                <w:sz w:val="21"/>
                <w:szCs w:val="26"/>
              </w:rPr>
              <w:t>MPa</w:t>
            </w:r>
            <w:r w:rsidRPr="009C20A6">
              <w:rPr>
                <w:sz w:val="21"/>
                <w:szCs w:val="26"/>
              </w:rPr>
              <w:t>）：</w:t>
            </w:r>
            <w:r w:rsidRPr="009C20A6">
              <w:rPr>
                <w:sz w:val="21"/>
                <w:szCs w:val="26"/>
              </w:rPr>
              <w:t>/</w:t>
            </w:r>
          </w:p>
        </w:tc>
      </w:tr>
      <w:tr w:rsidR="009C20A6" w:rsidRPr="009C20A6" w14:paraId="29E87473"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5F04DF15"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58EF1619" w14:textId="77777777" w:rsidR="00C43741" w:rsidRPr="009C20A6" w:rsidRDefault="00C43741" w:rsidP="00C43741">
            <w:pPr>
              <w:spacing w:line="360" w:lineRule="exact"/>
              <w:ind w:firstLineChars="0" w:firstLine="0"/>
              <w:jc w:val="center"/>
              <w:rPr>
                <w:sz w:val="21"/>
                <w:szCs w:val="26"/>
              </w:rPr>
            </w:pPr>
            <w:r w:rsidRPr="009C20A6">
              <w:rPr>
                <w:sz w:val="21"/>
                <w:szCs w:val="26"/>
              </w:rPr>
              <w:t>相对密度（水</w:t>
            </w:r>
            <w:r w:rsidRPr="009C20A6">
              <w:rPr>
                <w:sz w:val="21"/>
                <w:szCs w:val="26"/>
              </w:rPr>
              <w:t>=1</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672FA561" w14:textId="77777777" w:rsidR="00C43741" w:rsidRPr="009C20A6" w:rsidRDefault="00C43741" w:rsidP="00C43741">
            <w:pPr>
              <w:spacing w:line="360" w:lineRule="exact"/>
              <w:ind w:firstLineChars="0" w:firstLine="0"/>
              <w:jc w:val="center"/>
              <w:rPr>
                <w:sz w:val="21"/>
                <w:szCs w:val="26"/>
              </w:rPr>
            </w:pPr>
            <w:r w:rsidRPr="009C20A6">
              <w:rPr>
                <w:sz w:val="21"/>
                <w:szCs w:val="26"/>
              </w:rPr>
              <w:t>相对密度（空气）：</w:t>
            </w:r>
            <w:r w:rsidRPr="009C20A6">
              <w:rPr>
                <w:sz w:val="21"/>
                <w:szCs w:val="26"/>
              </w:rPr>
              <w:t>/</w:t>
            </w:r>
          </w:p>
        </w:tc>
      </w:tr>
      <w:tr w:rsidR="009C20A6" w:rsidRPr="009C20A6" w14:paraId="6CC06E6E"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55C81D11"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79100557" w14:textId="77777777" w:rsidR="00C43741" w:rsidRPr="009C20A6" w:rsidRDefault="00C43741" w:rsidP="00C43741">
            <w:pPr>
              <w:spacing w:line="360" w:lineRule="exact"/>
              <w:ind w:firstLineChars="0" w:firstLine="0"/>
              <w:jc w:val="center"/>
              <w:rPr>
                <w:sz w:val="21"/>
                <w:szCs w:val="26"/>
              </w:rPr>
            </w:pPr>
            <w:r w:rsidRPr="009C20A6">
              <w:rPr>
                <w:sz w:val="21"/>
                <w:szCs w:val="26"/>
              </w:rPr>
              <w:t>燃烧热（</w:t>
            </w:r>
            <w:r w:rsidRPr="009C20A6">
              <w:rPr>
                <w:sz w:val="21"/>
                <w:szCs w:val="26"/>
              </w:rPr>
              <w:t>KJ/mol</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76A9D795" w14:textId="77777777" w:rsidR="00C43741" w:rsidRPr="009C20A6" w:rsidRDefault="00C43741" w:rsidP="00C43741">
            <w:pPr>
              <w:spacing w:line="360" w:lineRule="exact"/>
              <w:ind w:firstLineChars="0" w:firstLine="0"/>
              <w:jc w:val="center"/>
              <w:rPr>
                <w:sz w:val="21"/>
                <w:szCs w:val="26"/>
              </w:rPr>
            </w:pPr>
            <w:r w:rsidRPr="009C20A6">
              <w:rPr>
                <w:sz w:val="21"/>
                <w:szCs w:val="26"/>
              </w:rPr>
              <w:t>饱和蒸汽压（</w:t>
            </w:r>
            <w:r w:rsidRPr="009C20A6">
              <w:rPr>
                <w:sz w:val="21"/>
                <w:szCs w:val="26"/>
              </w:rPr>
              <w:t>KPa</w:t>
            </w:r>
            <w:r w:rsidRPr="009C20A6">
              <w:rPr>
                <w:sz w:val="21"/>
                <w:szCs w:val="26"/>
              </w:rPr>
              <w:t>）：</w:t>
            </w:r>
            <w:r w:rsidRPr="009C20A6">
              <w:rPr>
                <w:sz w:val="21"/>
                <w:szCs w:val="26"/>
              </w:rPr>
              <w:t>/</w:t>
            </w:r>
          </w:p>
        </w:tc>
      </w:tr>
      <w:tr w:rsidR="009C20A6" w:rsidRPr="009C20A6" w14:paraId="056307C3" w14:textId="77777777" w:rsidTr="00C43741">
        <w:trPr>
          <w:trHeight w:val="20"/>
          <w:jc w:val="center"/>
        </w:trPr>
        <w:tc>
          <w:tcPr>
            <w:tcW w:w="680" w:type="dxa"/>
            <w:vMerge w:val="restart"/>
            <w:tcBorders>
              <w:top w:val="nil"/>
              <w:left w:val="single" w:sz="4" w:space="0" w:color="auto"/>
              <w:bottom w:val="single" w:sz="4" w:space="0" w:color="auto"/>
              <w:right w:val="single" w:sz="4" w:space="0" w:color="auto"/>
            </w:tcBorders>
            <w:vAlign w:val="center"/>
            <w:hideMark/>
          </w:tcPr>
          <w:p w14:paraId="2D59632E" w14:textId="77777777" w:rsidR="00C43741" w:rsidRPr="009C20A6" w:rsidRDefault="00C43741" w:rsidP="00C43741">
            <w:pPr>
              <w:spacing w:line="360" w:lineRule="exact"/>
              <w:ind w:firstLineChars="0" w:firstLine="0"/>
              <w:jc w:val="center"/>
              <w:rPr>
                <w:sz w:val="21"/>
                <w:szCs w:val="26"/>
              </w:rPr>
            </w:pPr>
            <w:r w:rsidRPr="009C20A6">
              <w:rPr>
                <w:sz w:val="21"/>
                <w:szCs w:val="26"/>
              </w:rPr>
              <w:t>危险特性</w:t>
            </w:r>
          </w:p>
        </w:tc>
        <w:tc>
          <w:tcPr>
            <w:tcW w:w="3760" w:type="dxa"/>
            <w:gridSpan w:val="2"/>
            <w:tcBorders>
              <w:top w:val="single" w:sz="4" w:space="0" w:color="auto"/>
              <w:left w:val="nil"/>
              <w:bottom w:val="single" w:sz="4" w:space="0" w:color="auto"/>
              <w:right w:val="single" w:sz="4" w:space="0" w:color="auto"/>
            </w:tcBorders>
            <w:vAlign w:val="center"/>
            <w:hideMark/>
          </w:tcPr>
          <w:p w14:paraId="593EA0DE" w14:textId="77777777" w:rsidR="00C43741" w:rsidRPr="009C20A6" w:rsidRDefault="00C43741" w:rsidP="00C43741">
            <w:pPr>
              <w:spacing w:line="360" w:lineRule="exact"/>
              <w:ind w:firstLineChars="0" w:firstLine="0"/>
              <w:jc w:val="center"/>
              <w:rPr>
                <w:sz w:val="21"/>
                <w:szCs w:val="26"/>
              </w:rPr>
            </w:pPr>
            <w:r w:rsidRPr="009C20A6">
              <w:rPr>
                <w:sz w:val="21"/>
                <w:szCs w:val="26"/>
              </w:rPr>
              <w:t>易燃闪点（</w:t>
            </w:r>
            <w:r w:rsidRPr="009C20A6">
              <w:rPr>
                <w:sz w:val="21"/>
                <w:szCs w:val="26"/>
              </w:rPr>
              <w:t>℃</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52AE5796" w14:textId="77777777" w:rsidR="00C43741" w:rsidRPr="009C20A6" w:rsidRDefault="00C43741" w:rsidP="00C43741">
            <w:pPr>
              <w:spacing w:line="360" w:lineRule="exact"/>
              <w:ind w:firstLineChars="0" w:firstLine="0"/>
              <w:jc w:val="center"/>
              <w:rPr>
                <w:sz w:val="21"/>
                <w:szCs w:val="26"/>
              </w:rPr>
            </w:pPr>
            <w:r w:rsidRPr="009C20A6">
              <w:rPr>
                <w:sz w:val="21"/>
                <w:szCs w:val="26"/>
              </w:rPr>
              <w:t>稳定性：不稳定。</w:t>
            </w:r>
          </w:p>
        </w:tc>
      </w:tr>
      <w:tr w:rsidR="009C20A6" w:rsidRPr="009C20A6" w14:paraId="52572862"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432D7764"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424A0FF8" w14:textId="77777777" w:rsidR="00C43741" w:rsidRPr="009C20A6" w:rsidRDefault="00C43741" w:rsidP="00C43741">
            <w:pPr>
              <w:spacing w:line="360" w:lineRule="exact"/>
              <w:ind w:firstLineChars="0" w:firstLine="0"/>
              <w:jc w:val="center"/>
              <w:rPr>
                <w:sz w:val="21"/>
                <w:szCs w:val="26"/>
              </w:rPr>
            </w:pPr>
            <w:r w:rsidRPr="009C20A6">
              <w:rPr>
                <w:sz w:val="21"/>
                <w:szCs w:val="26"/>
              </w:rPr>
              <w:t>引燃温度（</w:t>
            </w:r>
            <w:r w:rsidRPr="009C20A6">
              <w:rPr>
                <w:sz w:val="21"/>
                <w:szCs w:val="26"/>
              </w:rPr>
              <w:t>℃</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2E53725D" w14:textId="77777777" w:rsidR="00C43741" w:rsidRPr="009C20A6" w:rsidRDefault="00C43741" w:rsidP="00C43741">
            <w:pPr>
              <w:spacing w:line="360" w:lineRule="exact"/>
              <w:ind w:firstLineChars="0" w:firstLine="0"/>
              <w:jc w:val="center"/>
              <w:rPr>
                <w:sz w:val="21"/>
                <w:szCs w:val="26"/>
              </w:rPr>
            </w:pPr>
            <w:r w:rsidRPr="009C20A6">
              <w:rPr>
                <w:sz w:val="21"/>
                <w:szCs w:val="26"/>
              </w:rPr>
              <w:t>聚合危害：不聚合</w:t>
            </w:r>
          </w:p>
        </w:tc>
      </w:tr>
      <w:tr w:rsidR="009C20A6" w:rsidRPr="009C20A6" w14:paraId="510F82D8"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74B52631"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648729E6" w14:textId="77777777" w:rsidR="00C43741" w:rsidRPr="009C20A6" w:rsidRDefault="00C43741" w:rsidP="00C43741">
            <w:pPr>
              <w:spacing w:line="360" w:lineRule="exact"/>
              <w:ind w:firstLineChars="0" w:firstLine="0"/>
              <w:jc w:val="center"/>
              <w:rPr>
                <w:sz w:val="21"/>
                <w:szCs w:val="26"/>
              </w:rPr>
            </w:pPr>
            <w:r w:rsidRPr="009C20A6">
              <w:rPr>
                <w:sz w:val="21"/>
                <w:szCs w:val="26"/>
              </w:rPr>
              <w:t>爆炸极限（</w:t>
            </w:r>
            <w:r w:rsidRPr="009C20A6">
              <w:rPr>
                <w:sz w:val="21"/>
                <w:szCs w:val="26"/>
              </w:rPr>
              <w:t>v/v%</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305F3F63" w14:textId="77777777" w:rsidR="00C43741" w:rsidRPr="009C20A6" w:rsidRDefault="00C43741" w:rsidP="00C43741">
            <w:pPr>
              <w:spacing w:line="360" w:lineRule="exact"/>
              <w:ind w:firstLineChars="0" w:firstLine="0"/>
              <w:jc w:val="center"/>
              <w:rPr>
                <w:sz w:val="21"/>
                <w:szCs w:val="26"/>
              </w:rPr>
            </w:pPr>
            <w:r w:rsidRPr="009C20A6">
              <w:rPr>
                <w:sz w:val="21"/>
                <w:szCs w:val="26"/>
              </w:rPr>
              <w:t>禁忌物：</w:t>
            </w:r>
            <w:r w:rsidRPr="009C20A6">
              <w:rPr>
                <w:rFonts w:hint="eastAsia"/>
                <w:sz w:val="21"/>
                <w:szCs w:val="26"/>
              </w:rPr>
              <w:t>高温</w:t>
            </w:r>
          </w:p>
        </w:tc>
      </w:tr>
      <w:tr w:rsidR="009C20A6" w:rsidRPr="009C20A6" w14:paraId="1F08D949"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5B1B760E"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478CCBE8" w14:textId="77777777" w:rsidR="00C43741" w:rsidRPr="009C20A6" w:rsidRDefault="00C43741" w:rsidP="00C43741">
            <w:pPr>
              <w:spacing w:line="360" w:lineRule="exact"/>
              <w:ind w:firstLineChars="0" w:firstLine="0"/>
              <w:jc w:val="center"/>
              <w:rPr>
                <w:sz w:val="21"/>
                <w:szCs w:val="26"/>
              </w:rPr>
            </w:pPr>
            <w:r w:rsidRPr="009C20A6">
              <w:rPr>
                <w:sz w:val="21"/>
                <w:szCs w:val="26"/>
              </w:rPr>
              <w:t>最大爆炸压力（</w:t>
            </w:r>
            <w:r w:rsidRPr="009C20A6">
              <w:rPr>
                <w:sz w:val="21"/>
                <w:szCs w:val="26"/>
              </w:rPr>
              <w:t>MPa</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7F774E6E" w14:textId="77777777" w:rsidR="00C43741" w:rsidRPr="009C20A6" w:rsidRDefault="00C43741" w:rsidP="00C43741">
            <w:pPr>
              <w:spacing w:line="360" w:lineRule="exact"/>
              <w:ind w:firstLineChars="0" w:firstLine="0"/>
              <w:jc w:val="center"/>
              <w:rPr>
                <w:sz w:val="21"/>
                <w:szCs w:val="26"/>
              </w:rPr>
            </w:pPr>
            <w:r w:rsidRPr="009C20A6">
              <w:rPr>
                <w:sz w:val="21"/>
                <w:szCs w:val="26"/>
              </w:rPr>
              <w:t>燃烧分解物：</w:t>
            </w:r>
            <w:r w:rsidRPr="009C20A6">
              <w:rPr>
                <w:rFonts w:hint="eastAsia"/>
                <w:sz w:val="21"/>
                <w:szCs w:val="26"/>
              </w:rPr>
              <w:t>氯化物</w:t>
            </w:r>
          </w:p>
        </w:tc>
      </w:tr>
      <w:tr w:rsidR="009C20A6" w:rsidRPr="009C20A6" w14:paraId="1C06BD78"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31847ACB" w14:textId="77777777" w:rsidR="00C43741" w:rsidRPr="009C20A6" w:rsidRDefault="00C43741" w:rsidP="00C43741">
            <w:pPr>
              <w:spacing w:line="360" w:lineRule="exact"/>
              <w:ind w:firstLineChars="0" w:firstLine="0"/>
              <w:jc w:val="center"/>
              <w:rPr>
                <w:sz w:val="21"/>
                <w:szCs w:val="26"/>
              </w:rPr>
            </w:pPr>
          </w:p>
        </w:tc>
        <w:tc>
          <w:tcPr>
            <w:tcW w:w="7520" w:type="dxa"/>
            <w:gridSpan w:val="4"/>
            <w:tcBorders>
              <w:top w:val="single" w:sz="4" w:space="0" w:color="auto"/>
              <w:left w:val="nil"/>
              <w:bottom w:val="single" w:sz="4" w:space="0" w:color="auto"/>
              <w:right w:val="single" w:sz="4" w:space="0" w:color="auto"/>
            </w:tcBorders>
            <w:vAlign w:val="center"/>
            <w:hideMark/>
          </w:tcPr>
          <w:p w14:paraId="42679D34" w14:textId="77777777" w:rsidR="00C43741" w:rsidRPr="009C20A6" w:rsidRDefault="00C43741" w:rsidP="00C43741">
            <w:pPr>
              <w:spacing w:line="360" w:lineRule="exact"/>
              <w:ind w:firstLineChars="0" w:firstLine="0"/>
              <w:rPr>
                <w:sz w:val="21"/>
                <w:szCs w:val="26"/>
              </w:rPr>
            </w:pPr>
            <w:r w:rsidRPr="009C20A6">
              <w:rPr>
                <w:sz w:val="21"/>
                <w:szCs w:val="26"/>
              </w:rPr>
              <w:t>危险特性：</w:t>
            </w:r>
            <w:r w:rsidRPr="009C20A6">
              <w:rPr>
                <w:rFonts w:hint="eastAsia"/>
                <w:sz w:val="21"/>
                <w:szCs w:val="26"/>
              </w:rPr>
              <w:t>受高热分解产生有毒的腐蚀性烟气。具有腐蚀性。</w:t>
            </w:r>
          </w:p>
        </w:tc>
      </w:tr>
      <w:tr w:rsidR="00C43741" w:rsidRPr="009C20A6" w14:paraId="43C382D5"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499F5572" w14:textId="77777777" w:rsidR="00C43741" w:rsidRPr="009C20A6" w:rsidRDefault="00C43741" w:rsidP="00C43741">
            <w:pPr>
              <w:spacing w:line="360" w:lineRule="exact"/>
              <w:ind w:firstLineChars="0" w:firstLine="0"/>
              <w:jc w:val="center"/>
              <w:rPr>
                <w:sz w:val="21"/>
                <w:szCs w:val="26"/>
              </w:rPr>
            </w:pPr>
          </w:p>
        </w:tc>
        <w:tc>
          <w:tcPr>
            <w:tcW w:w="7520" w:type="dxa"/>
            <w:gridSpan w:val="4"/>
            <w:tcBorders>
              <w:top w:val="single" w:sz="4" w:space="0" w:color="auto"/>
              <w:left w:val="nil"/>
              <w:bottom w:val="single" w:sz="4" w:space="0" w:color="auto"/>
              <w:right w:val="single" w:sz="4" w:space="0" w:color="auto"/>
            </w:tcBorders>
            <w:vAlign w:val="center"/>
            <w:hideMark/>
          </w:tcPr>
          <w:p w14:paraId="009DE0BE" w14:textId="77777777" w:rsidR="00C43741" w:rsidRPr="009C20A6" w:rsidRDefault="00C43741" w:rsidP="00C43741">
            <w:pPr>
              <w:spacing w:line="360" w:lineRule="exact"/>
              <w:ind w:firstLineChars="0" w:firstLine="0"/>
              <w:rPr>
                <w:sz w:val="21"/>
                <w:szCs w:val="26"/>
              </w:rPr>
            </w:pPr>
            <w:r w:rsidRPr="009C20A6">
              <w:rPr>
                <w:sz w:val="21"/>
                <w:szCs w:val="26"/>
              </w:rPr>
              <w:t>毒性：</w:t>
            </w:r>
            <w:r w:rsidRPr="009C20A6">
              <w:rPr>
                <w:rFonts w:hint="eastAsia"/>
                <w:sz w:val="21"/>
                <w:szCs w:val="26"/>
              </w:rPr>
              <w:t>LD</w:t>
            </w:r>
            <w:r w:rsidRPr="009C20A6">
              <w:rPr>
                <w:rFonts w:hint="eastAsia"/>
                <w:sz w:val="21"/>
                <w:szCs w:val="26"/>
                <w:vertAlign w:val="subscript"/>
              </w:rPr>
              <w:t>50</w:t>
            </w:r>
            <w:r w:rsidRPr="009C20A6">
              <w:rPr>
                <w:rFonts w:hint="eastAsia"/>
                <w:sz w:val="21"/>
                <w:szCs w:val="26"/>
              </w:rPr>
              <w:t>:8500mg/kg(</w:t>
            </w:r>
            <w:r w:rsidRPr="009C20A6">
              <w:rPr>
                <w:rFonts w:hint="eastAsia"/>
                <w:sz w:val="21"/>
                <w:szCs w:val="26"/>
              </w:rPr>
              <w:t>大鼠经口</w:t>
            </w:r>
            <w:r w:rsidRPr="009C20A6">
              <w:rPr>
                <w:rFonts w:hint="eastAsia"/>
                <w:sz w:val="21"/>
                <w:szCs w:val="26"/>
              </w:rPr>
              <w:t>)</w:t>
            </w:r>
          </w:p>
        </w:tc>
      </w:tr>
    </w:tbl>
    <w:p w14:paraId="3E7F0CDB" w14:textId="77777777" w:rsidR="00C43741" w:rsidRPr="009C20A6" w:rsidRDefault="00C43741" w:rsidP="00C43741">
      <w:pPr>
        <w:ind w:firstLine="480"/>
      </w:pPr>
    </w:p>
    <w:p w14:paraId="016CFF58" w14:textId="2EF4C75A" w:rsidR="00C43741" w:rsidRPr="009C20A6" w:rsidRDefault="00C43741" w:rsidP="00C43741">
      <w:pPr>
        <w:pStyle w:val="020"/>
        <w:spacing w:before="120"/>
        <w:ind w:firstLine="480"/>
      </w:pPr>
      <w:r w:rsidRPr="009C20A6">
        <w:t>表</w:t>
      </w:r>
      <w:r w:rsidRPr="009C20A6">
        <w:fldChar w:fldCharType="begin"/>
      </w:r>
      <w:r w:rsidRPr="009C20A6">
        <w:instrText>STYLEREF 2 \s</w:instrText>
      </w:r>
      <w:r w:rsidRPr="009C20A6">
        <w:fldChar w:fldCharType="separate"/>
      </w:r>
      <w:r w:rsidR="00CB539A" w:rsidRPr="009C20A6">
        <w:rPr>
          <w:noProof/>
        </w:rPr>
        <w:t>5.8</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6</w:t>
      </w:r>
      <w:r w:rsidRPr="009C20A6">
        <w:fldChar w:fldCharType="end"/>
      </w:r>
      <w:r w:rsidRPr="009C20A6">
        <w:t xml:space="preserve">  </w:t>
      </w:r>
      <w:r w:rsidRPr="009C20A6">
        <w:rPr>
          <w:rFonts w:hint="eastAsia"/>
        </w:rPr>
        <w:t>戊二醛</w:t>
      </w:r>
      <w:r w:rsidRPr="009C20A6">
        <w:t>危险特性统计表</w:t>
      </w:r>
    </w:p>
    <w:tbl>
      <w:tblPr>
        <w:tblW w:w="5000" w:type="pct"/>
        <w:jc w:val="center"/>
        <w:tblLook w:val="04A0" w:firstRow="1" w:lastRow="0" w:firstColumn="1" w:lastColumn="0" w:noHBand="0" w:noVBand="1"/>
      </w:tblPr>
      <w:tblGrid>
        <w:gridCol w:w="724"/>
        <w:gridCol w:w="1999"/>
        <w:gridCol w:w="1999"/>
        <w:gridCol w:w="1999"/>
        <w:gridCol w:w="1999"/>
      </w:tblGrid>
      <w:tr w:rsidR="009C20A6" w:rsidRPr="009C20A6" w14:paraId="267A9E16" w14:textId="77777777" w:rsidTr="00C43741">
        <w:trPr>
          <w:trHeight w:val="20"/>
          <w:jc w:val="center"/>
        </w:trPr>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4D8C7CDA" w14:textId="77777777" w:rsidR="00C43741" w:rsidRPr="009C20A6" w:rsidRDefault="00C43741" w:rsidP="00C43741">
            <w:pPr>
              <w:spacing w:line="360" w:lineRule="exact"/>
              <w:ind w:firstLineChars="0" w:firstLine="0"/>
              <w:jc w:val="center"/>
              <w:rPr>
                <w:sz w:val="21"/>
                <w:szCs w:val="26"/>
              </w:rPr>
            </w:pPr>
            <w:r w:rsidRPr="009C20A6">
              <w:rPr>
                <w:sz w:val="21"/>
                <w:szCs w:val="26"/>
              </w:rPr>
              <w:t>标识</w:t>
            </w:r>
          </w:p>
        </w:tc>
        <w:tc>
          <w:tcPr>
            <w:tcW w:w="3760" w:type="dxa"/>
            <w:gridSpan w:val="2"/>
            <w:tcBorders>
              <w:top w:val="single" w:sz="4" w:space="0" w:color="auto"/>
              <w:left w:val="nil"/>
              <w:bottom w:val="single" w:sz="4" w:space="0" w:color="auto"/>
              <w:right w:val="single" w:sz="4" w:space="0" w:color="auto"/>
            </w:tcBorders>
            <w:vAlign w:val="center"/>
            <w:hideMark/>
          </w:tcPr>
          <w:p w14:paraId="219EA5A5" w14:textId="12CF21A1" w:rsidR="00C43741" w:rsidRPr="009C20A6" w:rsidRDefault="00C43741" w:rsidP="00C43741">
            <w:pPr>
              <w:spacing w:line="360" w:lineRule="exact"/>
              <w:ind w:firstLineChars="0" w:firstLine="0"/>
              <w:jc w:val="center"/>
              <w:rPr>
                <w:sz w:val="21"/>
                <w:szCs w:val="26"/>
              </w:rPr>
            </w:pPr>
            <w:r w:rsidRPr="009C20A6">
              <w:rPr>
                <w:sz w:val="21"/>
                <w:szCs w:val="26"/>
              </w:rPr>
              <w:t>中文名：</w:t>
            </w:r>
            <w:r w:rsidRPr="009C20A6">
              <w:rPr>
                <w:rFonts w:hint="eastAsia"/>
                <w:sz w:val="21"/>
                <w:szCs w:val="26"/>
              </w:rPr>
              <w:t>戊二醛</w:t>
            </w:r>
          </w:p>
        </w:tc>
        <w:tc>
          <w:tcPr>
            <w:tcW w:w="3760" w:type="dxa"/>
            <w:gridSpan w:val="2"/>
            <w:tcBorders>
              <w:top w:val="single" w:sz="4" w:space="0" w:color="auto"/>
              <w:left w:val="nil"/>
              <w:bottom w:val="single" w:sz="4" w:space="0" w:color="auto"/>
              <w:right w:val="single" w:sz="4" w:space="0" w:color="auto"/>
            </w:tcBorders>
            <w:vAlign w:val="center"/>
            <w:hideMark/>
          </w:tcPr>
          <w:p w14:paraId="5E455FD7" w14:textId="66F4EE88" w:rsidR="00C43741" w:rsidRPr="009C20A6" w:rsidRDefault="00C43741" w:rsidP="00C43741">
            <w:pPr>
              <w:spacing w:line="360" w:lineRule="exact"/>
              <w:ind w:firstLineChars="0" w:firstLine="0"/>
              <w:jc w:val="center"/>
              <w:rPr>
                <w:sz w:val="21"/>
                <w:szCs w:val="26"/>
              </w:rPr>
            </w:pPr>
            <w:r w:rsidRPr="009C20A6">
              <w:rPr>
                <w:sz w:val="21"/>
                <w:szCs w:val="26"/>
              </w:rPr>
              <w:t>英文名：</w:t>
            </w:r>
            <w:r w:rsidRPr="009C20A6">
              <w:rPr>
                <w:sz w:val="21"/>
                <w:szCs w:val="26"/>
              </w:rPr>
              <w:t>Glutaric dialdehyde</w:t>
            </w:r>
          </w:p>
        </w:tc>
      </w:tr>
      <w:tr w:rsidR="009C20A6" w:rsidRPr="009C20A6" w14:paraId="44FA9A81" w14:textId="77777777" w:rsidTr="00C43741">
        <w:trPr>
          <w:trHeight w:val="20"/>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490F89CF" w14:textId="77777777" w:rsidR="00C43741" w:rsidRPr="009C20A6" w:rsidRDefault="00C43741" w:rsidP="00C43741">
            <w:pPr>
              <w:spacing w:line="360" w:lineRule="exact"/>
              <w:ind w:firstLineChars="0" w:firstLine="0"/>
              <w:jc w:val="center"/>
              <w:rPr>
                <w:sz w:val="21"/>
                <w:szCs w:val="26"/>
              </w:rPr>
            </w:pPr>
          </w:p>
        </w:tc>
        <w:tc>
          <w:tcPr>
            <w:tcW w:w="1880" w:type="dxa"/>
            <w:tcBorders>
              <w:top w:val="nil"/>
              <w:left w:val="nil"/>
              <w:bottom w:val="single" w:sz="4" w:space="0" w:color="auto"/>
              <w:right w:val="single" w:sz="4" w:space="0" w:color="auto"/>
            </w:tcBorders>
            <w:vAlign w:val="center"/>
            <w:hideMark/>
          </w:tcPr>
          <w:p w14:paraId="74269F8A" w14:textId="577B5222" w:rsidR="00C43741" w:rsidRPr="009C20A6" w:rsidRDefault="00C43741" w:rsidP="00C43741">
            <w:pPr>
              <w:pStyle w:val="03"/>
            </w:pPr>
            <w:r w:rsidRPr="009C20A6">
              <w:t>分子式：</w:t>
            </w:r>
            <w:r w:rsidRPr="009C20A6">
              <w:t>C</w:t>
            </w:r>
            <w:r w:rsidRPr="009C20A6">
              <w:rPr>
                <w:vertAlign w:val="subscript"/>
              </w:rPr>
              <w:t>5</w:t>
            </w:r>
            <w:r w:rsidRPr="009C20A6">
              <w:t>H</w:t>
            </w:r>
            <w:r w:rsidRPr="009C20A6">
              <w:rPr>
                <w:vertAlign w:val="subscript"/>
              </w:rPr>
              <w:t>8</w:t>
            </w:r>
            <w:r w:rsidRPr="009C20A6">
              <w:t>O</w:t>
            </w:r>
            <w:r w:rsidRPr="009C20A6">
              <w:rPr>
                <w:vertAlign w:val="subscript"/>
              </w:rPr>
              <w:t>2</w:t>
            </w:r>
          </w:p>
        </w:tc>
        <w:tc>
          <w:tcPr>
            <w:tcW w:w="1880" w:type="dxa"/>
            <w:tcBorders>
              <w:top w:val="nil"/>
              <w:left w:val="nil"/>
              <w:bottom w:val="single" w:sz="4" w:space="0" w:color="auto"/>
              <w:right w:val="single" w:sz="4" w:space="0" w:color="auto"/>
            </w:tcBorders>
            <w:vAlign w:val="center"/>
            <w:hideMark/>
          </w:tcPr>
          <w:p w14:paraId="08C36D11" w14:textId="50BE2BBA" w:rsidR="00C43741" w:rsidRPr="009C20A6" w:rsidRDefault="00C43741" w:rsidP="00C43741">
            <w:pPr>
              <w:spacing w:line="360" w:lineRule="exact"/>
              <w:ind w:firstLineChars="0" w:firstLine="0"/>
              <w:jc w:val="center"/>
              <w:rPr>
                <w:sz w:val="21"/>
                <w:szCs w:val="26"/>
              </w:rPr>
            </w:pPr>
            <w:r w:rsidRPr="009C20A6">
              <w:rPr>
                <w:sz w:val="21"/>
                <w:szCs w:val="26"/>
              </w:rPr>
              <w:t>分子量：</w:t>
            </w:r>
            <w:r w:rsidRPr="009C20A6">
              <w:rPr>
                <w:sz w:val="21"/>
                <w:szCs w:val="26"/>
              </w:rPr>
              <w:t>100</w:t>
            </w:r>
          </w:p>
        </w:tc>
        <w:tc>
          <w:tcPr>
            <w:tcW w:w="1880" w:type="dxa"/>
            <w:tcBorders>
              <w:top w:val="nil"/>
              <w:left w:val="nil"/>
              <w:bottom w:val="single" w:sz="4" w:space="0" w:color="auto"/>
              <w:right w:val="single" w:sz="4" w:space="0" w:color="auto"/>
            </w:tcBorders>
            <w:vAlign w:val="center"/>
            <w:hideMark/>
          </w:tcPr>
          <w:p w14:paraId="4C3BE96F" w14:textId="66552FD4" w:rsidR="00C43741" w:rsidRPr="009C20A6" w:rsidRDefault="00C43741" w:rsidP="00C43741">
            <w:pPr>
              <w:spacing w:line="360" w:lineRule="exact"/>
              <w:ind w:firstLineChars="0" w:firstLine="0"/>
              <w:jc w:val="center"/>
              <w:rPr>
                <w:sz w:val="21"/>
                <w:szCs w:val="26"/>
              </w:rPr>
            </w:pPr>
            <w:r w:rsidRPr="009C20A6">
              <w:rPr>
                <w:sz w:val="21"/>
                <w:szCs w:val="26"/>
              </w:rPr>
              <w:t xml:space="preserve">CAS </w:t>
            </w:r>
            <w:r w:rsidRPr="009C20A6">
              <w:rPr>
                <w:sz w:val="21"/>
                <w:szCs w:val="26"/>
              </w:rPr>
              <w:t>号：</w:t>
            </w:r>
            <w:r w:rsidRPr="009C20A6">
              <w:rPr>
                <w:sz w:val="21"/>
                <w:szCs w:val="26"/>
              </w:rPr>
              <w:t>/</w:t>
            </w:r>
          </w:p>
        </w:tc>
        <w:tc>
          <w:tcPr>
            <w:tcW w:w="1880" w:type="dxa"/>
            <w:tcBorders>
              <w:top w:val="nil"/>
              <w:left w:val="nil"/>
              <w:bottom w:val="single" w:sz="4" w:space="0" w:color="auto"/>
              <w:right w:val="single" w:sz="4" w:space="0" w:color="auto"/>
            </w:tcBorders>
            <w:vAlign w:val="center"/>
            <w:hideMark/>
          </w:tcPr>
          <w:p w14:paraId="3177335F" w14:textId="77777777" w:rsidR="00C43741" w:rsidRPr="009C20A6" w:rsidRDefault="00C43741" w:rsidP="00C43741">
            <w:pPr>
              <w:spacing w:line="360" w:lineRule="exact"/>
              <w:ind w:firstLineChars="0" w:firstLine="0"/>
              <w:jc w:val="center"/>
              <w:rPr>
                <w:sz w:val="21"/>
                <w:szCs w:val="26"/>
              </w:rPr>
            </w:pPr>
            <w:r w:rsidRPr="009C20A6">
              <w:rPr>
                <w:sz w:val="21"/>
                <w:szCs w:val="26"/>
              </w:rPr>
              <w:t>化学类别：</w:t>
            </w:r>
            <w:r w:rsidRPr="009C20A6">
              <w:rPr>
                <w:sz w:val="21"/>
                <w:szCs w:val="26"/>
              </w:rPr>
              <w:t>/</w:t>
            </w:r>
          </w:p>
        </w:tc>
      </w:tr>
      <w:tr w:rsidR="009C20A6" w:rsidRPr="009C20A6" w14:paraId="52EBCAE1" w14:textId="77777777" w:rsidTr="00C43741">
        <w:trPr>
          <w:trHeight w:val="20"/>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5D061C48"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4E77D2B1" w14:textId="77777777" w:rsidR="00C43741" w:rsidRPr="009C20A6" w:rsidRDefault="00C43741" w:rsidP="00C43741">
            <w:pPr>
              <w:spacing w:line="360" w:lineRule="exact"/>
              <w:ind w:firstLineChars="0" w:firstLine="0"/>
              <w:jc w:val="center"/>
              <w:rPr>
                <w:sz w:val="21"/>
                <w:szCs w:val="26"/>
              </w:rPr>
            </w:pPr>
            <w:r w:rsidRPr="009C20A6">
              <w:rPr>
                <w:sz w:val="21"/>
                <w:szCs w:val="26"/>
              </w:rPr>
              <w:t>危险类别：</w:t>
            </w:r>
            <w:r w:rsidRPr="009C20A6">
              <w:rPr>
                <w:sz w:val="21"/>
                <w:szCs w:val="26"/>
              </w:rPr>
              <w:t>/</w:t>
            </w:r>
          </w:p>
        </w:tc>
        <w:tc>
          <w:tcPr>
            <w:tcW w:w="1880" w:type="dxa"/>
            <w:tcBorders>
              <w:top w:val="nil"/>
              <w:left w:val="nil"/>
              <w:bottom w:val="single" w:sz="4" w:space="0" w:color="auto"/>
              <w:right w:val="single" w:sz="4" w:space="0" w:color="auto"/>
            </w:tcBorders>
            <w:vAlign w:val="center"/>
            <w:hideMark/>
          </w:tcPr>
          <w:p w14:paraId="65DAB6A7" w14:textId="77777777" w:rsidR="00C43741" w:rsidRPr="009C20A6" w:rsidRDefault="00C43741" w:rsidP="00C43741">
            <w:pPr>
              <w:spacing w:line="360" w:lineRule="exact"/>
              <w:ind w:firstLineChars="0" w:firstLine="0"/>
              <w:jc w:val="center"/>
              <w:rPr>
                <w:sz w:val="21"/>
                <w:szCs w:val="26"/>
              </w:rPr>
            </w:pPr>
            <w:r w:rsidRPr="009C20A6">
              <w:rPr>
                <w:sz w:val="21"/>
                <w:szCs w:val="26"/>
              </w:rPr>
              <w:t>危规号：</w:t>
            </w:r>
            <w:r w:rsidRPr="009C20A6">
              <w:rPr>
                <w:sz w:val="21"/>
                <w:szCs w:val="26"/>
              </w:rPr>
              <w:t>/</w:t>
            </w:r>
          </w:p>
        </w:tc>
        <w:tc>
          <w:tcPr>
            <w:tcW w:w="1880" w:type="dxa"/>
            <w:tcBorders>
              <w:top w:val="nil"/>
              <w:left w:val="nil"/>
              <w:bottom w:val="single" w:sz="4" w:space="0" w:color="auto"/>
              <w:right w:val="single" w:sz="4" w:space="0" w:color="auto"/>
            </w:tcBorders>
            <w:vAlign w:val="center"/>
            <w:hideMark/>
          </w:tcPr>
          <w:p w14:paraId="129E0328" w14:textId="77777777" w:rsidR="00C43741" w:rsidRPr="009C20A6" w:rsidRDefault="00C43741" w:rsidP="00C43741">
            <w:pPr>
              <w:spacing w:line="360" w:lineRule="exact"/>
              <w:ind w:firstLineChars="0" w:firstLine="0"/>
              <w:jc w:val="center"/>
              <w:rPr>
                <w:sz w:val="21"/>
                <w:szCs w:val="26"/>
              </w:rPr>
            </w:pPr>
            <w:r w:rsidRPr="009C20A6">
              <w:rPr>
                <w:sz w:val="21"/>
                <w:szCs w:val="26"/>
              </w:rPr>
              <w:t xml:space="preserve">UN </w:t>
            </w:r>
            <w:r w:rsidRPr="009C20A6">
              <w:rPr>
                <w:sz w:val="21"/>
                <w:szCs w:val="26"/>
              </w:rPr>
              <w:t>编号：</w:t>
            </w:r>
            <w:r w:rsidRPr="009C20A6">
              <w:rPr>
                <w:sz w:val="21"/>
                <w:szCs w:val="26"/>
              </w:rPr>
              <w:t>/</w:t>
            </w:r>
          </w:p>
        </w:tc>
      </w:tr>
      <w:tr w:rsidR="009C20A6" w:rsidRPr="009C20A6" w14:paraId="27A83F8F" w14:textId="77777777" w:rsidTr="00C43741">
        <w:trPr>
          <w:trHeight w:val="20"/>
          <w:jc w:val="center"/>
        </w:trPr>
        <w:tc>
          <w:tcPr>
            <w:tcW w:w="680" w:type="dxa"/>
            <w:vMerge w:val="restart"/>
            <w:tcBorders>
              <w:top w:val="nil"/>
              <w:left w:val="single" w:sz="4" w:space="0" w:color="auto"/>
              <w:bottom w:val="single" w:sz="4" w:space="0" w:color="auto"/>
              <w:right w:val="single" w:sz="4" w:space="0" w:color="auto"/>
            </w:tcBorders>
            <w:vAlign w:val="center"/>
            <w:hideMark/>
          </w:tcPr>
          <w:p w14:paraId="3AD3002A" w14:textId="77777777" w:rsidR="00C43741" w:rsidRPr="009C20A6" w:rsidRDefault="00C43741" w:rsidP="00C43741">
            <w:pPr>
              <w:spacing w:line="360" w:lineRule="exact"/>
              <w:ind w:firstLineChars="0" w:firstLine="0"/>
              <w:jc w:val="center"/>
              <w:rPr>
                <w:sz w:val="21"/>
                <w:szCs w:val="26"/>
              </w:rPr>
            </w:pPr>
            <w:r w:rsidRPr="009C20A6">
              <w:rPr>
                <w:sz w:val="21"/>
                <w:szCs w:val="26"/>
              </w:rPr>
              <w:t>理化性质</w:t>
            </w:r>
          </w:p>
        </w:tc>
        <w:tc>
          <w:tcPr>
            <w:tcW w:w="1880" w:type="dxa"/>
            <w:tcBorders>
              <w:top w:val="nil"/>
              <w:left w:val="nil"/>
              <w:bottom w:val="single" w:sz="4" w:space="0" w:color="auto"/>
              <w:right w:val="single" w:sz="4" w:space="0" w:color="auto"/>
            </w:tcBorders>
            <w:vAlign w:val="center"/>
            <w:hideMark/>
          </w:tcPr>
          <w:p w14:paraId="4BBA30B6" w14:textId="77777777" w:rsidR="00C43741" w:rsidRPr="009C20A6" w:rsidRDefault="00C43741" w:rsidP="00C43741">
            <w:pPr>
              <w:spacing w:line="360" w:lineRule="exact"/>
              <w:ind w:firstLineChars="0" w:firstLine="0"/>
              <w:jc w:val="center"/>
              <w:rPr>
                <w:sz w:val="21"/>
                <w:szCs w:val="26"/>
              </w:rPr>
            </w:pPr>
            <w:r w:rsidRPr="009C20A6">
              <w:rPr>
                <w:sz w:val="21"/>
                <w:szCs w:val="26"/>
              </w:rPr>
              <w:t>成分</w:t>
            </w:r>
          </w:p>
        </w:tc>
        <w:tc>
          <w:tcPr>
            <w:tcW w:w="5640" w:type="dxa"/>
            <w:gridSpan w:val="3"/>
            <w:tcBorders>
              <w:top w:val="single" w:sz="4" w:space="0" w:color="auto"/>
              <w:left w:val="nil"/>
              <w:bottom w:val="single" w:sz="4" w:space="0" w:color="auto"/>
              <w:right w:val="single" w:sz="4" w:space="0" w:color="auto"/>
            </w:tcBorders>
            <w:vAlign w:val="center"/>
            <w:hideMark/>
          </w:tcPr>
          <w:p w14:paraId="40EB8DB5" w14:textId="60E2F51F" w:rsidR="00C43741" w:rsidRPr="009C20A6" w:rsidRDefault="00C43741" w:rsidP="00C43741">
            <w:pPr>
              <w:spacing w:line="360" w:lineRule="exact"/>
              <w:ind w:firstLineChars="0" w:firstLine="0"/>
              <w:jc w:val="center"/>
              <w:rPr>
                <w:sz w:val="21"/>
                <w:szCs w:val="26"/>
              </w:rPr>
            </w:pPr>
            <w:r w:rsidRPr="009C20A6">
              <w:rPr>
                <w:rFonts w:hint="eastAsia"/>
                <w:sz w:val="21"/>
                <w:szCs w:val="26"/>
              </w:rPr>
              <w:t>戊二醛</w:t>
            </w:r>
          </w:p>
        </w:tc>
      </w:tr>
      <w:tr w:rsidR="009C20A6" w:rsidRPr="009C20A6" w14:paraId="06B80F5F"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7C9B0C84" w14:textId="77777777" w:rsidR="00C43741" w:rsidRPr="009C20A6" w:rsidRDefault="00C43741" w:rsidP="00C43741">
            <w:pPr>
              <w:spacing w:line="360" w:lineRule="exact"/>
              <w:ind w:firstLineChars="0" w:firstLine="0"/>
              <w:jc w:val="center"/>
              <w:rPr>
                <w:sz w:val="21"/>
                <w:szCs w:val="26"/>
              </w:rPr>
            </w:pPr>
          </w:p>
        </w:tc>
        <w:tc>
          <w:tcPr>
            <w:tcW w:w="1880" w:type="dxa"/>
            <w:tcBorders>
              <w:top w:val="nil"/>
              <w:left w:val="nil"/>
              <w:bottom w:val="single" w:sz="4" w:space="0" w:color="auto"/>
              <w:right w:val="single" w:sz="4" w:space="0" w:color="auto"/>
            </w:tcBorders>
            <w:vAlign w:val="center"/>
            <w:hideMark/>
          </w:tcPr>
          <w:p w14:paraId="633C0D4D" w14:textId="77777777" w:rsidR="00C43741" w:rsidRPr="009C20A6" w:rsidRDefault="00C43741" w:rsidP="00C43741">
            <w:pPr>
              <w:spacing w:line="360" w:lineRule="exact"/>
              <w:ind w:firstLineChars="0" w:firstLine="0"/>
              <w:jc w:val="center"/>
              <w:rPr>
                <w:sz w:val="21"/>
                <w:szCs w:val="26"/>
              </w:rPr>
            </w:pPr>
            <w:r w:rsidRPr="009C20A6">
              <w:rPr>
                <w:sz w:val="21"/>
                <w:szCs w:val="26"/>
              </w:rPr>
              <w:t>性状与用途</w:t>
            </w:r>
          </w:p>
        </w:tc>
        <w:tc>
          <w:tcPr>
            <w:tcW w:w="5640" w:type="dxa"/>
            <w:gridSpan w:val="3"/>
            <w:tcBorders>
              <w:top w:val="single" w:sz="4" w:space="0" w:color="auto"/>
              <w:left w:val="nil"/>
              <w:bottom w:val="single" w:sz="4" w:space="0" w:color="auto"/>
              <w:right w:val="single" w:sz="4" w:space="0" w:color="auto"/>
            </w:tcBorders>
            <w:vAlign w:val="center"/>
            <w:hideMark/>
          </w:tcPr>
          <w:p w14:paraId="11D72BCD" w14:textId="2E30D546" w:rsidR="00C43741" w:rsidRPr="009C20A6" w:rsidRDefault="00C43741" w:rsidP="00C43741">
            <w:pPr>
              <w:spacing w:line="360" w:lineRule="exact"/>
              <w:ind w:firstLineChars="0" w:firstLine="0"/>
              <w:jc w:val="center"/>
              <w:rPr>
                <w:sz w:val="21"/>
                <w:szCs w:val="26"/>
              </w:rPr>
            </w:pPr>
            <w:r w:rsidRPr="009C20A6">
              <w:rPr>
                <w:rFonts w:hint="eastAsia"/>
                <w:sz w:val="21"/>
                <w:szCs w:val="26"/>
              </w:rPr>
              <w:t>带有刺激性气味的无色透明油状液体</w:t>
            </w:r>
          </w:p>
        </w:tc>
      </w:tr>
      <w:tr w:rsidR="009C20A6" w:rsidRPr="009C20A6" w14:paraId="4FEEA6DB"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5E327651" w14:textId="77777777" w:rsidR="00C43741" w:rsidRPr="009C20A6" w:rsidRDefault="00C43741" w:rsidP="00C43741">
            <w:pPr>
              <w:spacing w:line="360" w:lineRule="exact"/>
              <w:ind w:firstLineChars="0" w:firstLine="0"/>
              <w:jc w:val="center"/>
              <w:rPr>
                <w:sz w:val="21"/>
                <w:szCs w:val="26"/>
              </w:rPr>
            </w:pPr>
          </w:p>
        </w:tc>
        <w:tc>
          <w:tcPr>
            <w:tcW w:w="1880" w:type="dxa"/>
            <w:tcBorders>
              <w:top w:val="nil"/>
              <w:left w:val="nil"/>
              <w:bottom w:val="single" w:sz="4" w:space="0" w:color="auto"/>
              <w:right w:val="single" w:sz="4" w:space="0" w:color="auto"/>
            </w:tcBorders>
            <w:vAlign w:val="center"/>
            <w:hideMark/>
          </w:tcPr>
          <w:p w14:paraId="50F1F437" w14:textId="77777777" w:rsidR="00C43741" w:rsidRPr="009C20A6" w:rsidRDefault="00C43741" w:rsidP="00C43741">
            <w:pPr>
              <w:spacing w:line="360" w:lineRule="exact"/>
              <w:ind w:firstLineChars="0" w:firstLine="0"/>
              <w:jc w:val="center"/>
              <w:rPr>
                <w:sz w:val="21"/>
                <w:szCs w:val="26"/>
              </w:rPr>
            </w:pPr>
            <w:r w:rsidRPr="009C20A6">
              <w:rPr>
                <w:sz w:val="21"/>
                <w:szCs w:val="26"/>
              </w:rPr>
              <w:t>溶解性</w:t>
            </w:r>
          </w:p>
        </w:tc>
        <w:tc>
          <w:tcPr>
            <w:tcW w:w="5640" w:type="dxa"/>
            <w:gridSpan w:val="3"/>
            <w:tcBorders>
              <w:top w:val="single" w:sz="4" w:space="0" w:color="auto"/>
              <w:left w:val="nil"/>
              <w:bottom w:val="single" w:sz="4" w:space="0" w:color="auto"/>
              <w:right w:val="single" w:sz="4" w:space="0" w:color="auto"/>
            </w:tcBorders>
            <w:vAlign w:val="center"/>
            <w:hideMark/>
          </w:tcPr>
          <w:p w14:paraId="6D32C64F" w14:textId="3BD605E5" w:rsidR="00C43741" w:rsidRPr="009C20A6" w:rsidRDefault="00C43741" w:rsidP="00C43741">
            <w:pPr>
              <w:pStyle w:val="03"/>
            </w:pPr>
            <w:r w:rsidRPr="009C20A6">
              <w:rPr>
                <w:rFonts w:hint="eastAsia"/>
              </w:rPr>
              <w:t>溶于热水、乙醇、氯仿、冰醋酸、乙醚。</w:t>
            </w:r>
          </w:p>
        </w:tc>
      </w:tr>
      <w:tr w:rsidR="009C20A6" w:rsidRPr="009C20A6" w14:paraId="508345BA"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1183F79A"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0EBE92D5" w14:textId="330893AF" w:rsidR="00C43741" w:rsidRPr="009C20A6" w:rsidRDefault="00C43741" w:rsidP="00C43741">
            <w:pPr>
              <w:spacing w:line="360" w:lineRule="exact"/>
              <w:ind w:firstLineChars="0" w:firstLine="0"/>
              <w:jc w:val="center"/>
              <w:rPr>
                <w:sz w:val="21"/>
                <w:szCs w:val="26"/>
              </w:rPr>
            </w:pPr>
            <w:r w:rsidRPr="009C20A6">
              <w:rPr>
                <w:sz w:val="21"/>
                <w:szCs w:val="26"/>
              </w:rPr>
              <w:t>熔点（</w:t>
            </w:r>
            <w:r w:rsidRPr="009C20A6">
              <w:rPr>
                <w:sz w:val="21"/>
                <w:szCs w:val="26"/>
              </w:rPr>
              <w:t>℃</w:t>
            </w:r>
            <w:r w:rsidRPr="009C20A6">
              <w:rPr>
                <w:sz w:val="21"/>
                <w:szCs w:val="26"/>
              </w:rPr>
              <w:t>）：</w:t>
            </w:r>
            <w:r w:rsidRPr="009C20A6">
              <w:rPr>
                <w:sz w:val="21"/>
                <w:szCs w:val="26"/>
              </w:rPr>
              <w:t>-15</w:t>
            </w:r>
          </w:p>
        </w:tc>
        <w:tc>
          <w:tcPr>
            <w:tcW w:w="3760" w:type="dxa"/>
            <w:gridSpan w:val="2"/>
            <w:tcBorders>
              <w:top w:val="single" w:sz="4" w:space="0" w:color="auto"/>
              <w:left w:val="nil"/>
              <w:bottom w:val="single" w:sz="4" w:space="0" w:color="auto"/>
              <w:right w:val="single" w:sz="4" w:space="0" w:color="auto"/>
            </w:tcBorders>
            <w:vAlign w:val="center"/>
            <w:hideMark/>
          </w:tcPr>
          <w:p w14:paraId="4013BE96" w14:textId="7E70E2A7" w:rsidR="00C43741" w:rsidRPr="009C20A6" w:rsidRDefault="00C43741" w:rsidP="00C43741">
            <w:pPr>
              <w:spacing w:line="360" w:lineRule="exact"/>
              <w:ind w:firstLineChars="0" w:firstLine="0"/>
              <w:jc w:val="center"/>
              <w:rPr>
                <w:sz w:val="21"/>
                <w:szCs w:val="26"/>
              </w:rPr>
            </w:pPr>
            <w:r w:rsidRPr="009C20A6">
              <w:rPr>
                <w:sz w:val="21"/>
                <w:szCs w:val="26"/>
              </w:rPr>
              <w:t>沸点（</w:t>
            </w:r>
            <w:r w:rsidRPr="009C20A6">
              <w:rPr>
                <w:sz w:val="21"/>
                <w:szCs w:val="26"/>
              </w:rPr>
              <w:t>℃</w:t>
            </w:r>
            <w:r w:rsidRPr="009C20A6">
              <w:rPr>
                <w:sz w:val="21"/>
                <w:szCs w:val="26"/>
              </w:rPr>
              <w:t>）：</w:t>
            </w:r>
            <w:r w:rsidRPr="009C20A6">
              <w:rPr>
                <w:sz w:val="21"/>
                <w:szCs w:val="26"/>
              </w:rPr>
              <w:t>101</w:t>
            </w:r>
          </w:p>
        </w:tc>
      </w:tr>
      <w:tr w:rsidR="009C20A6" w:rsidRPr="009C20A6" w14:paraId="0341E69F"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5716C41D"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1F6E7AAF" w14:textId="77777777" w:rsidR="00C43741" w:rsidRPr="009C20A6" w:rsidRDefault="00C43741" w:rsidP="00C43741">
            <w:pPr>
              <w:spacing w:line="360" w:lineRule="exact"/>
              <w:ind w:firstLineChars="0" w:firstLine="0"/>
              <w:jc w:val="center"/>
              <w:rPr>
                <w:sz w:val="21"/>
                <w:szCs w:val="26"/>
              </w:rPr>
            </w:pPr>
            <w:r w:rsidRPr="009C20A6">
              <w:rPr>
                <w:sz w:val="21"/>
                <w:szCs w:val="26"/>
              </w:rPr>
              <w:t>临界温度（</w:t>
            </w:r>
            <w:r w:rsidRPr="009C20A6">
              <w:rPr>
                <w:sz w:val="21"/>
                <w:szCs w:val="26"/>
              </w:rPr>
              <w:t>℃</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6C653F7F" w14:textId="77777777" w:rsidR="00C43741" w:rsidRPr="009C20A6" w:rsidRDefault="00C43741" w:rsidP="00C43741">
            <w:pPr>
              <w:spacing w:line="360" w:lineRule="exact"/>
              <w:ind w:firstLineChars="0" w:firstLine="0"/>
              <w:jc w:val="center"/>
              <w:rPr>
                <w:sz w:val="21"/>
                <w:szCs w:val="26"/>
              </w:rPr>
            </w:pPr>
            <w:r w:rsidRPr="009C20A6">
              <w:rPr>
                <w:sz w:val="21"/>
                <w:szCs w:val="26"/>
              </w:rPr>
              <w:t>临界压力（</w:t>
            </w:r>
            <w:r w:rsidRPr="009C20A6">
              <w:rPr>
                <w:sz w:val="21"/>
                <w:szCs w:val="26"/>
              </w:rPr>
              <w:t>MPa</w:t>
            </w:r>
            <w:r w:rsidRPr="009C20A6">
              <w:rPr>
                <w:sz w:val="21"/>
                <w:szCs w:val="26"/>
              </w:rPr>
              <w:t>）：</w:t>
            </w:r>
            <w:r w:rsidRPr="009C20A6">
              <w:rPr>
                <w:sz w:val="21"/>
                <w:szCs w:val="26"/>
              </w:rPr>
              <w:t>/</w:t>
            </w:r>
          </w:p>
        </w:tc>
      </w:tr>
      <w:tr w:rsidR="009C20A6" w:rsidRPr="009C20A6" w14:paraId="6F12E9C6"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1239226E"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34EA8013" w14:textId="060E3A2D" w:rsidR="00C43741" w:rsidRPr="009C20A6" w:rsidRDefault="00C43741" w:rsidP="00C43741">
            <w:pPr>
              <w:spacing w:line="360" w:lineRule="exact"/>
              <w:ind w:firstLineChars="0" w:firstLine="0"/>
              <w:jc w:val="center"/>
              <w:rPr>
                <w:sz w:val="21"/>
                <w:szCs w:val="26"/>
              </w:rPr>
            </w:pPr>
            <w:r w:rsidRPr="009C20A6">
              <w:rPr>
                <w:sz w:val="21"/>
                <w:szCs w:val="26"/>
              </w:rPr>
              <w:t>相对密度（水</w:t>
            </w:r>
            <w:r w:rsidRPr="009C20A6">
              <w:rPr>
                <w:sz w:val="21"/>
                <w:szCs w:val="26"/>
              </w:rPr>
              <w:t>=1</w:t>
            </w:r>
            <w:r w:rsidRPr="009C20A6">
              <w:rPr>
                <w:sz w:val="21"/>
                <w:szCs w:val="26"/>
              </w:rPr>
              <w:t>）：</w:t>
            </w:r>
            <w:r w:rsidRPr="009C20A6">
              <w:rPr>
                <w:sz w:val="21"/>
                <w:szCs w:val="26"/>
              </w:rPr>
              <w:t>1.06</w:t>
            </w:r>
          </w:p>
        </w:tc>
        <w:tc>
          <w:tcPr>
            <w:tcW w:w="3760" w:type="dxa"/>
            <w:gridSpan w:val="2"/>
            <w:tcBorders>
              <w:top w:val="single" w:sz="4" w:space="0" w:color="auto"/>
              <w:left w:val="nil"/>
              <w:bottom w:val="single" w:sz="4" w:space="0" w:color="auto"/>
              <w:right w:val="single" w:sz="4" w:space="0" w:color="auto"/>
            </w:tcBorders>
            <w:vAlign w:val="center"/>
            <w:hideMark/>
          </w:tcPr>
          <w:p w14:paraId="23402688" w14:textId="77777777" w:rsidR="00C43741" w:rsidRPr="009C20A6" w:rsidRDefault="00C43741" w:rsidP="00C43741">
            <w:pPr>
              <w:spacing w:line="360" w:lineRule="exact"/>
              <w:ind w:firstLineChars="0" w:firstLine="0"/>
              <w:jc w:val="center"/>
              <w:rPr>
                <w:sz w:val="21"/>
                <w:szCs w:val="26"/>
              </w:rPr>
            </w:pPr>
            <w:r w:rsidRPr="009C20A6">
              <w:rPr>
                <w:sz w:val="21"/>
                <w:szCs w:val="26"/>
              </w:rPr>
              <w:t>相对密度（空气）：</w:t>
            </w:r>
            <w:r w:rsidRPr="009C20A6">
              <w:rPr>
                <w:sz w:val="21"/>
                <w:szCs w:val="26"/>
              </w:rPr>
              <w:t>/</w:t>
            </w:r>
          </w:p>
        </w:tc>
      </w:tr>
      <w:tr w:rsidR="009C20A6" w:rsidRPr="009C20A6" w14:paraId="23A2B0F0"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439F3DE0"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4F159869" w14:textId="77777777" w:rsidR="00C43741" w:rsidRPr="009C20A6" w:rsidRDefault="00C43741" w:rsidP="00C43741">
            <w:pPr>
              <w:spacing w:line="360" w:lineRule="exact"/>
              <w:ind w:firstLineChars="0" w:firstLine="0"/>
              <w:jc w:val="center"/>
              <w:rPr>
                <w:sz w:val="21"/>
                <w:szCs w:val="26"/>
              </w:rPr>
            </w:pPr>
            <w:r w:rsidRPr="009C20A6">
              <w:rPr>
                <w:sz w:val="21"/>
                <w:szCs w:val="26"/>
              </w:rPr>
              <w:t>燃烧热（</w:t>
            </w:r>
            <w:r w:rsidRPr="009C20A6">
              <w:rPr>
                <w:sz w:val="21"/>
                <w:szCs w:val="26"/>
              </w:rPr>
              <w:t>KJ/mol</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0A84CC6A" w14:textId="77777777" w:rsidR="00C43741" w:rsidRPr="009C20A6" w:rsidRDefault="00C43741" w:rsidP="00C43741">
            <w:pPr>
              <w:spacing w:line="360" w:lineRule="exact"/>
              <w:ind w:firstLineChars="0" w:firstLine="0"/>
              <w:jc w:val="center"/>
              <w:rPr>
                <w:sz w:val="21"/>
                <w:szCs w:val="26"/>
              </w:rPr>
            </w:pPr>
            <w:r w:rsidRPr="009C20A6">
              <w:rPr>
                <w:sz w:val="21"/>
                <w:szCs w:val="26"/>
              </w:rPr>
              <w:t>饱和蒸汽压（</w:t>
            </w:r>
            <w:r w:rsidRPr="009C20A6">
              <w:rPr>
                <w:sz w:val="21"/>
                <w:szCs w:val="26"/>
              </w:rPr>
              <w:t>KPa</w:t>
            </w:r>
            <w:r w:rsidRPr="009C20A6">
              <w:rPr>
                <w:sz w:val="21"/>
                <w:szCs w:val="26"/>
              </w:rPr>
              <w:t>）：</w:t>
            </w:r>
            <w:r w:rsidRPr="009C20A6">
              <w:rPr>
                <w:sz w:val="21"/>
                <w:szCs w:val="26"/>
              </w:rPr>
              <w:t>/</w:t>
            </w:r>
          </w:p>
        </w:tc>
      </w:tr>
      <w:tr w:rsidR="009C20A6" w:rsidRPr="009C20A6" w14:paraId="2E783A45" w14:textId="77777777" w:rsidTr="00C43741">
        <w:trPr>
          <w:trHeight w:val="20"/>
          <w:jc w:val="center"/>
        </w:trPr>
        <w:tc>
          <w:tcPr>
            <w:tcW w:w="680" w:type="dxa"/>
            <w:vMerge w:val="restart"/>
            <w:tcBorders>
              <w:top w:val="nil"/>
              <w:left w:val="single" w:sz="4" w:space="0" w:color="auto"/>
              <w:bottom w:val="single" w:sz="4" w:space="0" w:color="auto"/>
              <w:right w:val="single" w:sz="4" w:space="0" w:color="auto"/>
            </w:tcBorders>
            <w:vAlign w:val="center"/>
            <w:hideMark/>
          </w:tcPr>
          <w:p w14:paraId="336AA408" w14:textId="77777777" w:rsidR="00C43741" w:rsidRPr="009C20A6" w:rsidRDefault="00C43741" w:rsidP="00C43741">
            <w:pPr>
              <w:spacing w:line="360" w:lineRule="exact"/>
              <w:ind w:firstLineChars="0" w:firstLine="0"/>
              <w:jc w:val="center"/>
              <w:rPr>
                <w:sz w:val="21"/>
                <w:szCs w:val="26"/>
              </w:rPr>
            </w:pPr>
            <w:r w:rsidRPr="009C20A6">
              <w:rPr>
                <w:sz w:val="21"/>
                <w:szCs w:val="26"/>
              </w:rPr>
              <w:t>危险特性</w:t>
            </w:r>
          </w:p>
        </w:tc>
        <w:tc>
          <w:tcPr>
            <w:tcW w:w="3760" w:type="dxa"/>
            <w:gridSpan w:val="2"/>
            <w:tcBorders>
              <w:top w:val="single" w:sz="4" w:space="0" w:color="auto"/>
              <w:left w:val="nil"/>
              <w:bottom w:val="single" w:sz="4" w:space="0" w:color="auto"/>
              <w:right w:val="single" w:sz="4" w:space="0" w:color="auto"/>
            </w:tcBorders>
            <w:vAlign w:val="center"/>
            <w:hideMark/>
          </w:tcPr>
          <w:p w14:paraId="1D238D44" w14:textId="77777777" w:rsidR="00C43741" w:rsidRPr="009C20A6" w:rsidRDefault="00C43741" w:rsidP="00C43741">
            <w:pPr>
              <w:spacing w:line="360" w:lineRule="exact"/>
              <w:ind w:firstLineChars="0" w:firstLine="0"/>
              <w:jc w:val="center"/>
              <w:rPr>
                <w:sz w:val="21"/>
                <w:szCs w:val="26"/>
              </w:rPr>
            </w:pPr>
            <w:r w:rsidRPr="009C20A6">
              <w:rPr>
                <w:sz w:val="21"/>
                <w:szCs w:val="26"/>
              </w:rPr>
              <w:t>易燃闪点（</w:t>
            </w:r>
            <w:r w:rsidRPr="009C20A6">
              <w:rPr>
                <w:sz w:val="21"/>
                <w:szCs w:val="26"/>
              </w:rPr>
              <w:t>℃</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77EF32AE" w14:textId="6ADA9042" w:rsidR="00C43741" w:rsidRPr="009C20A6" w:rsidRDefault="00C43741" w:rsidP="00C43741">
            <w:pPr>
              <w:spacing w:line="360" w:lineRule="exact"/>
              <w:ind w:firstLineChars="0" w:firstLine="0"/>
              <w:jc w:val="center"/>
              <w:rPr>
                <w:sz w:val="21"/>
                <w:szCs w:val="26"/>
              </w:rPr>
            </w:pPr>
            <w:r w:rsidRPr="009C20A6">
              <w:rPr>
                <w:sz w:val="21"/>
                <w:szCs w:val="26"/>
              </w:rPr>
              <w:t>稳定性：稳定。</w:t>
            </w:r>
          </w:p>
        </w:tc>
      </w:tr>
      <w:tr w:rsidR="009C20A6" w:rsidRPr="009C20A6" w14:paraId="305D12F1"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556022AF"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641F8790" w14:textId="77777777" w:rsidR="00C43741" w:rsidRPr="009C20A6" w:rsidRDefault="00C43741" w:rsidP="00C43741">
            <w:pPr>
              <w:spacing w:line="360" w:lineRule="exact"/>
              <w:ind w:firstLineChars="0" w:firstLine="0"/>
              <w:jc w:val="center"/>
              <w:rPr>
                <w:sz w:val="21"/>
                <w:szCs w:val="26"/>
              </w:rPr>
            </w:pPr>
            <w:r w:rsidRPr="009C20A6">
              <w:rPr>
                <w:sz w:val="21"/>
                <w:szCs w:val="26"/>
              </w:rPr>
              <w:t>引燃温度（</w:t>
            </w:r>
            <w:r w:rsidRPr="009C20A6">
              <w:rPr>
                <w:sz w:val="21"/>
                <w:szCs w:val="26"/>
              </w:rPr>
              <w:t>℃</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28A0800C" w14:textId="77777777" w:rsidR="00C43741" w:rsidRPr="009C20A6" w:rsidRDefault="00C43741" w:rsidP="00C43741">
            <w:pPr>
              <w:spacing w:line="360" w:lineRule="exact"/>
              <w:ind w:firstLineChars="0" w:firstLine="0"/>
              <w:jc w:val="center"/>
              <w:rPr>
                <w:sz w:val="21"/>
                <w:szCs w:val="26"/>
              </w:rPr>
            </w:pPr>
            <w:r w:rsidRPr="009C20A6">
              <w:rPr>
                <w:sz w:val="21"/>
                <w:szCs w:val="26"/>
              </w:rPr>
              <w:t>聚合危害：不聚合</w:t>
            </w:r>
          </w:p>
        </w:tc>
      </w:tr>
      <w:tr w:rsidR="009C20A6" w:rsidRPr="009C20A6" w14:paraId="1726CD81"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7DAC856F"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5E87E404" w14:textId="77777777" w:rsidR="00C43741" w:rsidRPr="009C20A6" w:rsidRDefault="00C43741" w:rsidP="00C43741">
            <w:pPr>
              <w:spacing w:line="360" w:lineRule="exact"/>
              <w:ind w:firstLineChars="0" w:firstLine="0"/>
              <w:jc w:val="center"/>
              <w:rPr>
                <w:sz w:val="21"/>
                <w:szCs w:val="26"/>
              </w:rPr>
            </w:pPr>
            <w:r w:rsidRPr="009C20A6">
              <w:rPr>
                <w:sz w:val="21"/>
                <w:szCs w:val="26"/>
              </w:rPr>
              <w:t>爆炸极限（</w:t>
            </w:r>
            <w:r w:rsidRPr="009C20A6">
              <w:rPr>
                <w:sz w:val="21"/>
                <w:szCs w:val="26"/>
              </w:rPr>
              <w:t>v/v%</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1E434E7D" w14:textId="3FEF7A37" w:rsidR="00C43741" w:rsidRPr="009C20A6" w:rsidRDefault="00C43741" w:rsidP="00C43741">
            <w:pPr>
              <w:spacing w:line="360" w:lineRule="exact"/>
              <w:ind w:firstLineChars="0" w:firstLine="0"/>
              <w:jc w:val="center"/>
              <w:rPr>
                <w:sz w:val="21"/>
                <w:szCs w:val="26"/>
              </w:rPr>
            </w:pPr>
            <w:r w:rsidRPr="009C20A6">
              <w:rPr>
                <w:sz w:val="21"/>
                <w:szCs w:val="26"/>
              </w:rPr>
              <w:t>禁忌物：</w:t>
            </w:r>
            <w:r w:rsidRPr="009C20A6">
              <w:rPr>
                <w:rFonts w:hint="eastAsia"/>
                <w:sz w:val="21"/>
                <w:szCs w:val="26"/>
              </w:rPr>
              <w:t>/</w:t>
            </w:r>
          </w:p>
        </w:tc>
      </w:tr>
      <w:tr w:rsidR="009C20A6" w:rsidRPr="009C20A6" w14:paraId="70532075"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46A69B44" w14:textId="77777777" w:rsidR="00C43741" w:rsidRPr="009C20A6" w:rsidRDefault="00C43741" w:rsidP="00C43741">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009F4B89" w14:textId="77777777" w:rsidR="00C43741" w:rsidRPr="009C20A6" w:rsidRDefault="00C43741" w:rsidP="00C43741">
            <w:pPr>
              <w:spacing w:line="360" w:lineRule="exact"/>
              <w:ind w:firstLineChars="0" w:firstLine="0"/>
              <w:jc w:val="center"/>
              <w:rPr>
                <w:sz w:val="21"/>
                <w:szCs w:val="26"/>
              </w:rPr>
            </w:pPr>
            <w:r w:rsidRPr="009C20A6">
              <w:rPr>
                <w:sz w:val="21"/>
                <w:szCs w:val="26"/>
              </w:rPr>
              <w:t>最大爆炸压力（</w:t>
            </w:r>
            <w:r w:rsidRPr="009C20A6">
              <w:rPr>
                <w:sz w:val="21"/>
                <w:szCs w:val="26"/>
              </w:rPr>
              <w:t>MPa</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7A217359" w14:textId="09CE7E65" w:rsidR="00C43741" w:rsidRPr="009C20A6" w:rsidRDefault="00C43741" w:rsidP="00C43741">
            <w:pPr>
              <w:spacing w:line="360" w:lineRule="exact"/>
              <w:ind w:firstLineChars="0" w:firstLine="0"/>
              <w:jc w:val="center"/>
              <w:rPr>
                <w:sz w:val="21"/>
                <w:szCs w:val="26"/>
              </w:rPr>
            </w:pPr>
            <w:r w:rsidRPr="009C20A6">
              <w:rPr>
                <w:sz w:val="21"/>
                <w:szCs w:val="26"/>
              </w:rPr>
              <w:t>燃烧分解物：</w:t>
            </w:r>
            <w:r w:rsidRPr="009C20A6">
              <w:rPr>
                <w:rFonts w:hint="eastAsia"/>
                <w:sz w:val="21"/>
                <w:szCs w:val="26"/>
              </w:rPr>
              <w:t>碳氧化物</w:t>
            </w:r>
          </w:p>
        </w:tc>
      </w:tr>
      <w:tr w:rsidR="009C20A6" w:rsidRPr="009C20A6" w14:paraId="11C9A238"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401108F0" w14:textId="77777777" w:rsidR="00C43741" w:rsidRPr="009C20A6" w:rsidRDefault="00C43741" w:rsidP="00C43741">
            <w:pPr>
              <w:spacing w:line="360" w:lineRule="exact"/>
              <w:ind w:firstLineChars="0" w:firstLine="0"/>
              <w:jc w:val="center"/>
              <w:rPr>
                <w:sz w:val="21"/>
                <w:szCs w:val="26"/>
              </w:rPr>
            </w:pPr>
          </w:p>
        </w:tc>
        <w:tc>
          <w:tcPr>
            <w:tcW w:w="7520" w:type="dxa"/>
            <w:gridSpan w:val="4"/>
            <w:tcBorders>
              <w:top w:val="single" w:sz="4" w:space="0" w:color="auto"/>
              <w:left w:val="nil"/>
              <w:bottom w:val="single" w:sz="4" w:space="0" w:color="auto"/>
              <w:right w:val="single" w:sz="4" w:space="0" w:color="auto"/>
            </w:tcBorders>
            <w:vAlign w:val="center"/>
            <w:hideMark/>
          </w:tcPr>
          <w:p w14:paraId="6890B055" w14:textId="56BA4B35" w:rsidR="00C43741" w:rsidRPr="009C20A6" w:rsidRDefault="00C43741" w:rsidP="00C43741">
            <w:pPr>
              <w:spacing w:line="360" w:lineRule="exact"/>
              <w:ind w:firstLineChars="0" w:firstLine="0"/>
              <w:rPr>
                <w:sz w:val="21"/>
                <w:szCs w:val="26"/>
              </w:rPr>
            </w:pPr>
            <w:r w:rsidRPr="009C20A6">
              <w:rPr>
                <w:sz w:val="21"/>
                <w:szCs w:val="26"/>
              </w:rPr>
              <w:t>危险特性：</w:t>
            </w:r>
            <w:r w:rsidRPr="009C20A6">
              <w:rPr>
                <w:rFonts w:hint="eastAsia"/>
                <w:sz w:val="21"/>
                <w:szCs w:val="26"/>
              </w:rPr>
              <w:t>遇明火、高热可燃。与强氧化剂接触可发生化学反应。其蒸气比空气重，能在较低处扩散到相当远的地方，遇火源会燃烧。容易自聚，聚合反应随着温度的上升而急骤加剧。若遇高热，容器内压增大，有开裂和爆炸的危险。</w:t>
            </w:r>
          </w:p>
        </w:tc>
      </w:tr>
      <w:tr w:rsidR="00C43741" w:rsidRPr="009C20A6" w14:paraId="046B979D"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7F61030D" w14:textId="77777777" w:rsidR="00C43741" w:rsidRPr="009C20A6" w:rsidRDefault="00C43741" w:rsidP="00C43741">
            <w:pPr>
              <w:spacing w:line="360" w:lineRule="exact"/>
              <w:ind w:firstLineChars="0" w:firstLine="0"/>
              <w:jc w:val="center"/>
              <w:rPr>
                <w:sz w:val="21"/>
                <w:szCs w:val="26"/>
              </w:rPr>
            </w:pPr>
          </w:p>
        </w:tc>
        <w:tc>
          <w:tcPr>
            <w:tcW w:w="7520" w:type="dxa"/>
            <w:gridSpan w:val="4"/>
            <w:tcBorders>
              <w:top w:val="single" w:sz="4" w:space="0" w:color="auto"/>
              <w:left w:val="nil"/>
              <w:bottom w:val="single" w:sz="4" w:space="0" w:color="auto"/>
              <w:right w:val="single" w:sz="4" w:space="0" w:color="auto"/>
            </w:tcBorders>
            <w:vAlign w:val="center"/>
            <w:hideMark/>
          </w:tcPr>
          <w:p w14:paraId="47BEF937" w14:textId="12EACA83" w:rsidR="00C43741" w:rsidRPr="009C20A6" w:rsidRDefault="00C43741" w:rsidP="00C43741">
            <w:pPr>
              <w:spacing w:line="360" w:lineRule="exact"/>
              <w:ind w:firstLineChars="0" w:firstLine="0"/>
              <w:rPr>
                <w:sz w:val="21"/>
                <w:szCs w:val="26"/>
              </w:rPr>
            </w:pPr>
            <w:r w:rsidRPr="009C20A6">
              <w:rPr>
                <w:sz w:val="21"/>
                <w:szCs w:val="26"/>
              </w:rPr>
              <w:t>毒性：</w:t>
            </w:r>
            <w:r w:rsidRPr="009C20A6">
              <w:rPr>
                <w:rFonts w:hint="eastAsia"/>
                <w:sz w:val="21"/>
                <w:szCs w:val="26"/>
              </w:rPr>
              <w:t>LD</w:t>
            </w:r>
            <w:r w:rsidRPr="009C20A6">
              <w:rPr>
                <w:rFonts w:hint="eastAsia"/>
                <w:sz w:val="21"/>
                <w:szCs w:val="26"/>
                <w:vertAlign w:val="subscript"/>
              </w:rPr>
              <w:t>50</w:t>
            </w:r>
            <w:r w:rsidRPr="009C20A6">
              <w:rPr>
                <w:rFonts w:hint="eastAsia"/>
                <w:sz w:val="21"/>
                <w:szCs w:val="26"/>
              </w:rPr>
              <w:t>:</w:t>
            </w:r>
            <w:r w:rsidRPr="009C20A6">
              <w:rPr>
                <w:sz w:val="21"/>
                <w:szCs w:val="26"/>
              </w:rPr>
              <w:t>82</w:t>
            </w:r>
            <w:r w:rsidRPr="009C20A6">
              <w:rPr>
                <w:rFonts w:hint="eastAsia"/>
                <w:sz w:val="21"/>
                <w:szCs w:val="26"/>
              </w:rPr>
              <w:t>0mg/kg(</w:t>
            </w:r>
            <w:r w:rsidRPr="009C20A6">
              <w:rPr>
                <w:rFonts w:hint="eastAsia"/>
                <w:sz w:val="21"/>
                <w:szCs w:val="26"/>
              </w:rPr>
              <w:t>大鼠经口</w:t>
            </w:r>
            <w:r w:rsidRPr="009C20A6">
              <w:rPr>
                <w:rFonts w:hint="eastAsia"/>
                <w:sz w:val="21"/>
                <w:szCs w:val="26"/>
              </w:rPr>
              <w:t>)</w:t>
            </w:r>
          </w:p>
        </w:tc>
      </w:tr>
    </w:tbl>
    <w:p w14:paraId="2EA41357" w14:textId="77777777" w:rsidR="00C43741" w:rsidRPr="009C20A6" w:rsidRDefault="00C43741" w:rsidP="00C43741">
      <w:pPr>
        <w:ind w:firstLine="480"/>
      </w:pPr>
    </w:p>
    <w:p w14:paraId="4590D086" w14:textId="7F908EE0" w:rsidR="002F4C8D" w:rsidRPr="009C20A6" w:rsidRDefault="002F4C8D" w:rsidP="002F4C8D">
      <w:pPr>
        <w:pStyle w:val="020"/>
        <w:spacing w:before="120"/>
      </w:pPr>
      <w:r w:rsidRPr="009C20A6">
        <w:t>表</w:t>
      </w:r>
      <w:r w:rsidRPr="009C20A6">
        <w:fldChar w:fldCharType="begin"/>
      </w:r>
      <w:r w:rsidRPr="009C20A6">
        <w:instrText>STYLEREF 2 \s</w:instrText>
      </w:r>
      <w:r w:rsidRPr="009C20A6">
        <w:fldChar w:fldCharType="separate"/>
      </w:r>
      <w:r w:rsidR="00CB539A" w:rsidRPr="009C20A6">
        <w:rPr>
          <w:noProof/>
        </w:rPr>
        <w:t>5.8</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7</w:t>
      </w:r>
      <w:r w:rsidRPr="009C20A6">
        <w:fldChar w:fldCharType="end"/>
      </w:r>
      <w:r w:rsidRPr="009C20A6">
        <w:t xml:space="preserve">  天然气危险特性统计表</w:t>
      </w:r>
    </w:p>
    <w:tbl>
      <w:tblPr>
        <w:tblW w:w="5000" w:type="pct"/>
        <w:jc w:val="center"/>
        <w:tblCellMar>
          <w:left w:w="28" w:type="dxa"/>
          <w:right w:w="28" w:type="dxa"/>
        </w:tblCellMar>
        <w:tblLook w:val="04A0" w:firstRow="1" w:lastRow="0" w:firstColumn="1" w:lastColumn="0" w:noHBand="0" w:noVBand="1"/>
      </w:tblPr>
      <w:tblGrid>
        <w:gridCol w:w="582"/>
        <w:gridCol w:w="2050"/>
        <w:gridCol w:w="2045"/>
        <w:gridCol w:w="2035"/>
        <w:gridCol w:w="2008"/>
      </w:tblGrid>
      <w:tr w:rsidR="009C20A6" w:rsidRPr="009C20A6" w14:paraId="31AEB87E" w14:textId="77777777" w:rsidTr="00C43741">
        <w:trPr>
          <w:trHeight w:val="20"/>
          <w:jc w:val="center"/>
        </w:trPr>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5F9C6B69" w14:textId="77777777" w:rsidR="002F4C8D" w:rsidRPr="009C20A6" w:rsidRDefault="002F4C8D" w:rsidP="002F4C8D">
            <w:pPr>
              <w:spacing w:line="360" w:lineRule="exact"/>
              <w:ind w:firstLineChars="0" w:firstLine="0"/>
              <w:jc w:val="center"/>
              <w:rPr>
                <w:sz w:val="21"/>
                <w:szCs w:val="26"/>
              </w:rPr>
            </w:pPr>
            <w:r w:rsidRPr="009C20A6">
              <w:rPr>
                <w:sz w:val="21"/>
                <w:szCs w:val="26"/>
              </w:rPr>
              <w:t>标识</w:t>
            </w:r>
          </w:p>
        </w:tc>
        <w:tc>
          <w:tcPr>
            <w:tcW w:w="4960" w:type="dxa"/>
            <w:gridSpan w:val="2"/>
            <w:tcBorders>
              <w:top w:val="single" w:sz="4" w:space="0" w:color="auto"/>
              <w:left w:val="nil"/>
              <w:bottom w:val="single" w:sz="4" w:space="0" w:color="auto"/>
              <w:right w:val="single" w:sz="4" w:space="0" w:color="auto"/>
            </w:tcBorders>
            <w:vAlign w:val="center"/>
            <w:hideMark/>
          </w:tcPr>
          <w:p w14:paraId="0ED186F8" w14:textId="77777777" w:rsidR="002F4C8D" w:rsidRPr="009C20A6" w:rsidRDefault="002F4C8D" w:rsidP="002F4C8D">
            <w:pPr>
              <w:spacing w:line="360" w:lineRule="exact"/>
              <w:ind w:firstLineChars="0" w:firstLine="0"/>
              <w:jc w:val="center"/>
              <w:rPr>
                <w:sz w:val="21"/>
                <w:szCs w:val="26"/>
              </w:rPr>
            </w:pPr>
            <w:r w:rsidRPr="009C20A6">
              <w:rPr>
                <w:sz w:val="21"/>
                <w:szCs w:val="26"/>
              </w:rPr>
              <w:t>中文名：天然气</w:t>
            </w:r>
          </w:p>
        </w:tc>
        <w:tc>
          <w:tcPr>
            <w:tcW w:w="4960" w:type="dxa"/>
            <w:gridSpan w:val="2"/>
            <w:tcBorders>
              <w:top w:val="single" w:sz="4" w:space="0" w:color="auto"/>
              <w:left w:val="nil"/>
              <w:bottom w:val="single" w:sz="4" w:space="0" w:color="auto"/>
              <w:right w:val="single" w:sz="4" w:space="0" w:color="auto"/>
            </w:tcBorders>
            <w:vAlign w:val="center"/>
            <w:hideMark/>
          </w:tcPr>
          <w:p w14:paraId="17339A2F" w14:textId="77777777" w:rsidR="002F4C8D" w:rsidRPr="009C20A6" w:rsidRDefault="002F4C8D" w:rsidP="002F4C8D">
            <w:pPr>
              <w:spacing w:line="360" w:lineRule="exact"/>
              <w:ind w:firstLineChars="0" w:firstLine="0"/>
              <w:jc w:val="center"/>
              <w:rPr>
                <w:sz w:val="21"/>
                <w:szCs w:val="26"/>
              </w:rPr>
            </w:pPr>
            <w:r w:rsidRPr="009C20A6">
              <w:rPr>
                <w:sz w:val="21"/>
                <w:szCs w:val="26"/>
              </w:rPr>
              <w:t>英文名：</w:t>
            </w:r>
            <w:r w:rsidRPr="009C20A6">
              <w:rPr>
                <w:sz w:val="21"/>
                <w:szCs w:val="26"/>
              </w:rPr>
              <w:t>Natural gas</w:t>
            </w:r>
          </w:p>
        </w:tc>
      </w:tr>
      <w:tr w:rsidR="009C20A6" w:rsidRPr="009C20A6" w14:paraId="5DBA3A2B" w14:textId="77777777" w:rsidTr="00C43741">
        <w:trPr>
          <w:trHeight w:val="20"/>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16E89530" w14:textId="77777777" w:rsidR="002F4C8D" w:rsidRPr="009C20A6" w:rsidRDefault="002F4C8D" w:rsidP="002F4C8D">
            <w:pPr>
              <w:spacing w:line="360" w:lineRule="exact"/>
              <w:ind w:firstLineChars="0" w:firstLine="0"/>
              <w:jc w:val="center"/>
              <w:rPr>
                <w:sz w:val="21"/>
                <w:szCs w:val="26"/>
              </w:rPr>
            </w:pPr>
          </w:p>
        </w:tc>
        <w:tc>
          <w:tcPr>
            <w:tcW w:w="2480" w:type="dxa"/>
            <w:tcBorders>
              <w:top w:val="nil"/>
              <w:left w:val="nil"/>
              <w:bottom w:val="single" w:sz="4" w:space="0" w:color="auto"/>
              <w:right w:val="single" w:sz="4" w:space="0" w:color="auto"/>
            </w:tcBorders>
            <w:vAlign w:val="center"/>
            <w:hideMark/>
          </w:tcPr>
          <w:p w14:paraId="73B01CFD" w14:textId="77777777" w:rsidR="002F4C8D" w:rsidRPr="009C20A6" w:rsidRDefault="002F4C8D" w:rsidP="002F4C8D">
            <w:pPr>
              <w:spacing w:line="360" w:lineRule="exact"/>
              <w:ind w:firstLineChars="0" w:firstLine="0"/>
              <w:jc w:val="center"/>
              <w:rPr>
                <w:sz w:val="21"/>
                <w:szCs w:val="26"/>
              </w:rPr>
            </w:pPr>
            <w:r w:rsidRPr="009C20A6">
              <w:rPr>
                <w:sz w:val="21"/>
                <w:szCs w:val="26"/>
              </w:rPr>
              <w:t>分子式：</w:t>
            </w:r>
            <w:r w:rsidRPr="009C20A6">
              <w:rPr>
                <w:sz w:val="21"/>
                <w:szCs w:val="26"/>
              </w:rPr>
              <w:t>CH</w:t>
            </w:r>
            <w:r w:rsidRPr="009C20A6">
              <w:rPr>
                <w:sz w:val="21"/>
                <w:szCs w:val="26"/>
                <w:vertAlign w:val="subscript"/>
              </w:rPr>
              <w:t>4</w:t>
            </w:r>
          </w:p>
        </w:tc>
        <w:tc>
          <w:tcPr>
            <w:tcW w:w="2480" w:type="dxa"/>
            <w:tcBorders>
              <w:top w:val="nil"/>
              <w:left w:val="nil"/>
              <w:bottom w:val="single" w:sz="4" w:space="0" w:color="auto"/>
              <w:right w:val="single" w:sz="4" w:space="0" w:color="auto"/>
            </w:tcBorders>
            <w:vAlign w:val="center"/>
            <w:hideMark/>
          </w:tcPr>
          <w:p w14:paraId="46550BD9" w14:textId="77777777" w:rsidR="002F4C8D" w:rsidRPr="009C20A6" w:rsidRDefault="002F4C8D" w:rsidP="002F4C8D">
            <w:pPr>
              <w:spacing w:line="360" w:lineRule="exact"/>
              <w:ind w:firstLineChars="0" w:firstLine="0"/>
              <w:jc w:val="center"/>
              <w:rPr>
                <w:sz w:val="21"/>
                <w:szCs w:val="26"/>
              </w:rPr>
            </w:pPr>
            <w:r w:rsidRPr="009C20A6">
              <w:rPr>
                <w:sz w:val="21"/>
                <w:szCs w:val="26"/>
              </w:rPr>
              <w:t>分子量：</w:t>
            </w:r>
            <w:r w:rsidRPr="009C20A6">
              <w:rPr>
                <w:sz w:val="21"/>
                <w:szCs w:val="26"/>
              </w:rPr>
              <w:t>16.01</w:t>
            </w:r>
          </w:p>
        </w:tc>
        <w:tc>
          <w:tcPr>
            <w:tcW w:w="2480" w:type="dxa"/>
            <w:tcBorders>
              <w:top w:val="nil"/>
              <w:left w:val="nil"/>
              <w:bottom w:val="single" w:sz="4" w:space="0" w:color="auto"/>
              <w:right w:val="single" w:sz="4" w:space="0" w:color="auto"/>
            </w:tcBorders>
            <w:vAlign w:val="center"/>
            <w:hideMark/>
          </w:tcPr>
          <w:p w14:paraId="47B45A13" w14:textId="77777777" w:rsidR="002F4C8D" w:rsidRPr="009C20A6" w:rsidRDefault="002F4C8D" w:rsidP="002F4C8D">
            <w:pPr>
              <w:spacing w:line="360" w:lineRule="exact"/>
              <w:ind w:firstLineChars="0" w:firstLine="0"/>
              <w:jc w:val="center"/>
              <w:rPr>
                <w:sz w:val="21"/>
                <w:szCs w:val="26"/>
              </w:rPr>
            </w:pPr>
            <w:r w:rsidRPr="009C20A6">
              <w:rPr>
                <w:sz w:val="21"/>
                <w:szCs w:val="26"/>
              </w:rPr>
              <w:t xml:space="preserve">CAS </w:t>
            </w:r>
            <w:r w:rsidRPr="009C20A6">
              <w:rPr>
                <w:sz w:val="21"/>
                <w:szCs w:val="26"/>
              </w:rPr>
              <w:t>号：</w:t>
            </w:r>
            <w:r w:rsidRPr="009C20A6">
              <w:rPr>
                <w:sz w:val="21"/>
                <w:szCs w:val="26"/>
              </w:rPr>
              <w:t>8006-14-2</w:t>
            </w:r>
          </w:p>
        </w:tc>
        <w:tc>
          <w:tcPr>
            <w:tcW w:w="2480" w:type="dxa"/>
            <w:tcBorders>
              <w:top w:val="nil"/>
              <w:left w:val="nil"/>
              <w:bottom w:val="single" w:sz="4" w:space="0" w:color="auto"/>
              <w:right w:val="single" w:sz="4" w:space="0" w:color="auto"/>
            </w:tcBorders>
            <w:vAlign w:val="center"/>
            <w:hideMark/>
          </w:tcPr>
          <w:p w14:paraId="6CF0675D" w14:textId="77777777" w:rsidR="002F4C8D" w:rsidRPr="009C20A6" w:rsidRDefault="002F4C8D" w:rsidP="002F4C8D">
            <w:pPr>
              <w:spacing w:line="360" w:lineRule="exact"/>
              <w:ind w:firstLineChars="0" w:firstLine="0"/>
              <w:jc w:val="center"/>
              <w:rPr>
                <w:sz w:val="21"/>
                <w:szCs w:val="26"/>
              </w:rPr>
            </w:pPr>
            <w:r w:rsidRPr="009C20A6">
              <w:rPr>
                <w:sz w:val="21"/>
                <w:szCs w:val="26"/>
              </w:rPr>
              <w:t>化学类别：烷烃</w:t>
            </w:r>
          </w:p>
        </w:tc>
      </w:tr>
      <w:tr w:rsidR="009C20A6" w:rsidRPr="009C20A6" w14:paraId="3A545B93" w14:textId="77777777" w:rsidTr="00C43741">
        <w:trPr>
          <w:trHeight w:val="20"/>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4C56664D" w14:textId="77777777" w:rsidR="002F4C8D" w:rsidRPr="009C20A6" w:rsidRDefault="002F4C8D" w:rsidP="002F4C8D">
            <w:pPr>
              <w:spacing w:line="360" w:lineRule="exact"/>
              <w:ind w:firstLineChars="0" w:firstLine="0"/>
              <w:jc w:val="center"/>
              <w:rPr>
                <w:sz w:val="21"/>
                <w:szCs w:val="26"/>
              </w:rPr>
            </w:pPr>
          </w:p>
        </w:tc>
        <w:tc>
          <w:tcPr>
            <w:tcW w:w="4960" w:type="dxa"/>
            <w:gridSpan w:val="2"/>
            <w:tcBorders>
              <w:top w:val="single" w:sz="4" w:space="0" w:color="auto"/>
              <w:left w:val="nil"/>
              <w:bottom w:val="single" w:sz="4" w:space="0" w:color="auto"/>
              <w:right w:val="single" w:sz="4" w:space="0" w:color="auto"/>
            </w:tcBorders>
            <w:vAlign w:val="center"/>
            <w:hideMark/>
          </w:tcPr>
          <w:p w14:paraId="299F7A48" w14:textId="77777777" w:rsidR="002F4C8D" w:rsidRPr="009C20A6" w:rsidRDefault="002F4C8D" w:rsidP="002F4C8D">
            <w:pPr>
              <w:spacing w:line="360" w:lineRule="exact"/>
              <w:ind w:firstLineChars="0" w:firstLine="0"/>
              <w:jc w:val="center"/>
              <w:rPr>
                <w:sz w:val="21"/>
                <w:szCs w:val="26"/>
              </w:rPr>
            </w:pPr>
            <w:r w:rsidRPr="009C20A6">
              <w:rPr>
                <w:sz w:val="21"/>
                <w:szCs w:val="26"/>
              </w:rPr>
              <w:t>危险类别：第</w:t>
            </w:r>
            <w:r w:rsidRPr="009C20A6">
              <w:rPr>
                <w:sz w:val="21"/>
                <w:szCs w:val="26"/>
              </w:rPr>
              <w:t xml:space="preserve">2.1 </w:t>
            </w:r>
            <w:r w:rsidRPr="009C20A6">
              <w:rPr>
                <w:sz w:val="21"/>
                <w:szCs w:val="26"/>
              </w:rPr>
              <w:t>类易燃气体</w:t>
            </w:r>
          </w:p>
        </w:tc>
        <w:tc>
          <w:tcPr>
            <w:tcW w:w="2480" w:type="dxa"/>
            <w:tcBorders>
              <w:top w:val="nil"/>
              <w:left w:val="nil"/>
              <w:bottom w:val="single" w:sz="4" w:space="0" w:color="auto"/>
              <w:right w:val="single" w:sz="4" w:space="0" w:color="auto"/>
            </w:tcBorders>
            <w:vAlign w:val="center"/>
            <w:hideMark/>
          </w:tcPr>
          <w:p w14:paraId="6622DB9E" w14:textId="77777777" w:rsidR="002F4C8D" w:rsidRPr="009C20A6" w:rsidRDefault="002F4C8D" w:rsidP="002F4C8D">
            <w:pPr>
              <w:spacing w:line="360" w:lineRule="exact"/>
              <w:ind w:firstLineChars="0" w:firstLine="0"/>
              <w:jc w:val="center"/>
              <w:rPr>
                <w:sz w:val="21"/>
                <w:szCs w:val="26"/>
              </w:rPr>
            </w:pPr>
            <w:r w:rsidRPr="009C20A6">
              <w:rPr>
                <w:sz w:val="21"/>
                <w:szCs w:val="26"/>
              </w:rPr>
              <w:t>危规号：</w:t>
            </w:r>
            <w:r w:rsidRPr="009C20A6">
              <w:rPr>
                <w:sz w:val="21"/>
                <w:szCs w:val="26"/>
              </w:rPr>
              <w:t>21007</w:t>
            </w:r>
          </w:p>
        </w:tc>
        <w:tc>
          <w:tcPr>
            <w:tcW w:w="2480" w:type="dxa"/>
            <w:tcBorders>
              <w:top w:val="nil"/>
              <w:left w:val="nil"/>
              <w:bottom w:val="single" w:sz="4" w:space="0" w:color="auto"/>
              <w:right w:val="single" w:sz="4" w:space="0" w:color="auto"/>
            </w:tcBorders>
            <w:vAlign w:val="center"/>
            <w:hideMark/>
          </w:tcPr>
          <w:p w14:paraId="625036D4" w14:textId="77777777" w:rsidR="002F4C8D" w:rsidRPr="009C20A6" w:rsidRDefault="002F4C8D" w:rsidP="002F4C8D">
            <w:pPr>
              <w:spacing w:line="360" w:lineRule="exact"/>
              <w:ind w:firstLineChars="0" w:firstLine="0"/>
              <w:jc w:val="center"/>
              <w:rPr>
                <w:sz w:val="21"/>
                <w:szCs w:val="26"/>
              </w:rPr>
            </w:pPr>
            <w:r w:rsidRPr="009C20A6">
              <w:rPr>
                <w:sz w:val="21"/>
                <w:szCs w:val="26"/>
              </w:rPr>
              <w:t xml:space="preserve">UN </w:t>
            </w:r>
            <w:r w:rsidRPr="009C20A6">
              <w:rPr>
                <w:sz w:val="21"/>
                <w:szCs w:val="26"/>
              </w:rPr>
              <w:t>编号：</w:t>
            </w:r>
            <w:r w:rsidRPr="009C20A6">
              <w:rPr>
                <w:sz w:val="21"/>
                <w:szCs w:val="26"/>
              </w:rPr>
              <w:t>1971</w:t>
            </w:r>
          </w:p>
        </w:tc>
      </w:tr>
      <w:tr w:rsidR="009C20A6" w:rsidRPr="009C20A6" w14:paraId="520F07C7" w14:textId="77777777" w:rsidTr="00C43741">
        <w:trPr>
          <w:trHeight w:val="20"/>
          <w:jc w:val="center"/>
        </w:trPr>
        <w:tc>
          <w:tcPr>
            <w:tcW w:w="680" w:type="dxa"/>
            <w:vMerge w:val="restart"/>
            <w:tcBorders>
              <w:top w:val="nil"/>
              <w:left w:val="single" w:sz="4" w:space="0" w:color="auto"/>
              <w:bottom w:val="single" w:sz="4" w:space="0" w:color="auto"/>
              <w:right w:val="single" w:sz="4" w:space="0" w:color="auto"/>
            </w:tcBorders>
            <w:vAlign w:val="center"/>
            <w:hideMark/>
          </w:tcPr>
          <w:p w14:paraId="5149FA35" w14:textId="77777777" w:rsidR="002F4C8D" w:rsidRPr="009C20A6" w:rsidRDefault="002F4C8D" w:rsidP="002F4C8D">
            <w:pPr>
              <w:spacing w:line="360" w:lineRule="exact"/>
              <w:ind w:firstLineChars="0" w:firstLine="0"/>
              <w:jc w:val="center"/>
              <w:rPr>
                <w:sz w:val="21"/>
                <w:szCs w:val="26"/>
              </w:rPr>
            </w:pPr>
            <w:r w:rsidRPr="009C20A6">
              <w:rPr>
                <w:sz w:val="21"/>
                <w:szCs w:val="26"/>
              </w:rPr>
              <w:t>理化性质</w:t>
            </w:r>
          </w:p>
        </w:tc>
        <w:tc>
          <w:tcPr>
            <w:tcW w:w="2480" w:type="dxa"/>
            <w:tcBorders>
              <w:top w:val="nil"/>
              <w:left w:val="nil"/>
              <w:bottom w:val="single" w:sz="4" w:space="0" w:color="auto"/>
              <w:right w:val="single" w:sz="4" w:space="0" w:color="auto"/>
            </w:tcBorders>
            <w:vAlign w:val="center"/>
            <w:hideMark/>
          </w:tcPr>
          <w:p w14:paraId="1E109AFF" w14:textId="77777777" w:rsidR="002F4C8D" w:rsidRPr="009C20A6" w:rsidRDefault="002F4C8D" w:rsidP="002F4C8D">
            <w:pPr>
              <w:spacing w:line="360" w:lineRule="exact"/>
              <w:ind w:firstLineChars="0" w:firstLine="0"/>
              <w:jc w:val="center"/>
              <w:rPr>
                <w:sz w:val="21"/>
                <w:szCs w:val="26"/>
              </w:rPr>
            </w:pPr>
            <w:r w:rsidRPr="009C20A6">
              <w:rPr>
                <w:sz w:val="21"/>
                <w:szCs w:val="26"/>
              </w:rPr>
              <w:t>成分</w:t>
            </w:r>
          </w:p>
        </w:tc>
        <w:tc>
          <w:tcPr>
            <w:tcW w:w="7440" w:type="dxa"/>
            <w:gridSpan w:val="3"/>
            <w:tcBorders>
              <w:top w:val="single" w:sz="4" w:space="0" w:color="auto"/>
              <w:left w:val="nil"/>
              <w:bottom w:val="single" w:sz="4" w:space="0" w:color="auto"/>
              <w:right w:val="single" w:sz="4" w:space="0" w:color="auto"/>
            </w:tcBorders>
            <w:vAlign w:val="center"/>
            <w:hideMark/>
          </w:tcPr>
          <w:p w14:paraId="7E16F702" w14:textId="77777777" w:rsidR="002F4C8D" w:rsidRPr="009C20A6" w:rsidRDefault="002F4C8D" w:rsidP="002F4C8D">
            <w:pPr>
              <w:spacing w:line="360" w:lineRule="exact"/>
              <w:ind w:firstLineChars="0" w:firstLine="0"/>
              <w:jc w:val="center"/>
              <w:rPr>
                <w:sz w:val="21"/>
                <w:szCs w:val="26"/>
              </w:rPr>
            </w:pPr>
            <w:r w:rsidRPr="009C20A6">
              <w:rPr>
                <w:sz w:val="21"/>
                <w:szCs w:val="26"/>
              </w:rPr>
              <w:t>主要是低分子量烷烃混合物，主要成分为甲烷（</w:t>
            </w:r>
            <w:r w:rsidRPr="009C20A6">
              <w:rPr>
                <w:sz w:val="21"/>
                <w:szCs w:val="26"/>
              </w:rPr>
              <w:t>80%~97%</w:t>
            </w:r>
            <w:r w:rsidRPr="009C20A6">
              <w:rPr>
                <w:sz w:val="21"/>
                <w:szCs w:val="26"/>
              </w:rPr>
              <w:t>），还有少量的乙烷、丙烷、丁烷、戊烷、二氧化碳、一氧化碳、氮气、硫化氢等。</w:t>
            </w:r>
          </w:p>
        </w:tc>
      </w:tr>
      <w:tr w:rsidR="009C20A6" w:rsidRPr="009C20A6" w14:paraId="65952B77"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25AA4778" w14:textId="77777777" w:rsidR="002F4C8D" w:rsidRPr="009C20A6" w:rsidRDefault="002F4C8D" w:rsidP="002F4C8D">
            <w:pPr>
              <w:spacing w:line="360" w:lineRule="exact"/>
              <w:ind w:firstLineChars="0" w:firstLine="0"/>
              <w:jc w:val="center"/>
              <w:rPr>
                <w:sz w:val="21"/>
                <w:szCs w:val="26"/>
              </w:rPr>
            </w:pPr>
          </w:p>
        </w:tc>
        <w:tc>
          <w:tcPr>
            <w:tcW w:w="2480" w:type="dxa"/>
            <w:tcBorders>
              <w:top w:val="nil"/>
              <w:left w:val="nil"/>
              <w:bottom w:val="single" w:sz="4" w:space="0" w:color="auto"/>
              <w:right w:val="single" w:sz="4" w:space="0" w:color="auto"/>
            </w:tcBorders>
            <w:vAlign w:val="center"/>
            <w:hideMark/>
          </w:tcPr>
          <w:p w14:paraId="108488D5" w14:textId="77777777" w:rsidR="002F4C8D" w:rsidRPr="009C20A6" w:rsidRDefault="002F4C8D" w:rsidP="002F4C8D">
            <w:pPr>
              <w:spacing w:line="360" w:lineRule="exact"/>
              <w:ind w:firstLineChars="0" w:firstLine="0"/>
              <w:jc w:val="center"/>
              <w:rPr>
                <w:sz w:val="21"/>
                <w:szCs w:val="26"/>
              </w:rPr>
            </w:pPr>
            <w:r w:rsidRPr="009C20A6">
              <w:rPr>
                <w:sz w:val="21"/>
                <w:szCs w:val="26"/>
              </w:rPr>
              <w:t>性状与用途</w:t>
            </w:r>
          </w:p>
        </w:tc>
        <w:tc>
          <w:tcPr>
            <w:tcW w:w="7440" w:type="dxa"/>
            <w:gridSpan w:val="3"/>
            <w:tcBorders>
              <w:top w:val="single" w:sz="4" w:space="0" w:color="auto"/>
              <w:left w:val="nil"/>
              <w:bottom w:val="single" w:sz="4" w:space="0" w:color="auto"/>
              <w:right w:val="single" w:sz="4" w:space="0" w:color="auto"/>
            </w:tcBorders>
            <w:vAlign w:val="center"/>
            <w:hideMark/>
          </w:tcPr>
          <w:p w14:paraId="47821CBC" w14:textId="77777777" w:rsidR="002F4C8D" w:rsidRPr="009C20A6" w:rsidRDefault="002F4C8D" w:rsidP="002F4C8D">
            <w:pPr>
              <w:spacing w:line="360" w:lineRule="exact"/>
              <w:ind w:firstLineChars="0" w:firstLine="0"/>
              <w:jc w:val="center"/>
              <w:rPr>
                <w:sz w:val="21"/>
                <w:szCs w:val="26"/>
              </w:rPr>
            </w:pPr>
            <w:r w:rsidRPr="009C20A6">
              <w:rPr>
                <w:sz w:val="21"/>
                <w:szCs w:val="26"/>
              </w:rPr>
              <w:t>无色无臭气体。是优良的燃料和重要的有机化工原料。</w:t>
            </w:r>
          </w:p>
        </w:tc>
      </w:tr>
      <w:tr w:rsidR="009C20A6" w:rsidRPr="009C20A6" w14:paraId="66437281"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26B165E6" w14:textId="77777777" w:rsidR="002F4C8D" w:rsidRPr="009C20A6" w:rsidRDefault="002F4C8D" w:rsidP="002F4C8D">
            <w:pPr>
              <w:spacing w:line="360" w:lineRule="exact"/>
              <w:ind w:firstLineChars="0" w:firstLine="0"/>
              <w:jc w:val="center"/>
              <w:rPr>
                <w:sz w:val="21"/>
                <w:szCs w:val="26"/>
              </w:rPr>
            </w:pPr>
          </w:p>
        </w:tc>
        <w:tc>
          <w:tcPr>
            <w:tcW w:w="2480" w:type="dxa"/>
            <w:tcBorders>
              <w:top w:val="nil"/>
              <w:left w:val="nil"/>
              <w:bottom w:val="single" w:sz="4" w:space="0" w:color="auto"/>
              <w:right w:val="single" w:sz="4" w:space="0" w:color="auto"/>
            </w:tcBorders>
            <w:vAlign w:val="center"/>
            <w:hideMark/>
          </w:tcPr>
          <w:p w14:paraId="7E9EF115" w14:textId="77777777" w:rsidR="002F4C8D" w:rsidRPr="009C20A6" w:rsidRDefault="002F4C8D" w:rsidP="002F4C8D">
            <w:pPr>
              <w:spacing w:line="360" w:lineRule="exact"/>
              <w:ind w:firstLineChars="0" w:firstLine="0"/>
              <w:jc w:val="center"/>
              <w:rPr>
                <w:sz w:val="21"/>
                <w:szCs w:val="26"/>
              </w:rPr>
            </w:pPr>
            <w:r w:rsidRPr="009C20A6">
              <w:rPr>
                <w:sz w:val="21"/>
                <w:szCs w:val="26"/>
              </w:rPr>
              <w:t>溶解性</w:t>
            </w:r>
          </w:p>
        </w:tc>
        <w:tc>
          <w:tcPr>
            <w:tcW w:w="7440" w:type="dxa"/>
            <w:gridSpan w:val="3"/>
            <w:tcBorders>
              <w:top w:val="single" w:sz="4" w:space="0" w:color="auto"/>
              <w:left w:val="nil"/>
              <w:bottom w:val="single" w:sz="4" w:space="0" w:color="auto"/>
              <w:right w:val="single" w:sz="4" w:space="0" w:color="auto"/>
            </w:tcBorders>
            <w:vAlign w:val="center"/>
            <w:hideMark/>
          </w:tcPr>
          <w:p w14:paraId="3293AC3D" w14:textId="77777777" w:rsidR="002F4C8D" w:rsidRPr="009C20A6" w:rsidRDefault="002F4C8D" w:rsidP="002F4C8D">
            <w:pPr>
              <w:spacing w:line="360" w:lineRule="exact"/>
              <w:ind w:firstLineChars="0" w:firstLine="0"/>
              <w:jc w:val="center"/>
              <w:rPr>
                <w:sz w:val="21"/>
                <w:szCs w:val="26"/>
              </w:rPr>
            </w:pPr>
            <w:r w:rsidRPr="009C20A6">
              <w:rPr>
                <w:sz w:val="21"/>
                <w:szCs w:val="26"/>
              </w:rPr>
              <w:t>微溶于水，溶于醇、乙醚</w:t>
            </w:r>
          </w:p>
        </w:tc>
      </w:tr>
      <w:tr w:rsidR="009C20A6" w:rsidRPr="009C20A6" w14:paraId="6CACC7CC"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448CB09B" w14:textId="77777777" w:rsidR="002F4C8D" w:rsidRPr="009C20A6" w:rsidRDefault="002F4C8D" w:rsidP="002F4C8D">
            <w:pPr>
              <w:spacing w:line="360" w:lineRule="exact"/>
              <w:ind w:firstLineChars="0" w:firstLine="0"/>
              <w:jc w:val="center"/>
              <w:rPr>
                <w:sz w:val="21"/>
                <w:szCs w:val="26"/>
              </w:rPr>
            </w:pPr>
          </w:p>
        </w:tc>
        <w:tc>
          <w:tcPr>
            <w:tcW w:w="4960" w:type="dxa"/>
            <w:gridSpan w:val="2"/>
            <w:tcBorders>
              <w:top w:val="single" w:sz="4" w:space="0" w:color="auto"/>
              <w:left w:val="nil"/>
              <w:bottom w:val="single" w:sz="4" w:space="0" w:color="auto"/>
              <w:right w:val="single" w:sz="4" w:space="0" w:color="auto"/>
            </w:tcBorders>
            <w:vAlign w:val="center"/>
            <w:hideMark/>
          </w:tcPr>
          <w:p w14:paraId="645FF9CE" w14:textId="77777777" w:rsidR="002F4C8D" w:rsidRPr="009C20A6" w:rsidRDefault="002F4C8D" w:rsidP="002F4C8D">
            <w:pPr>
              <w:spacing w:line="360" w:lineRule="exact"/>
              <w:ind w:firstLineChars="0" w:firstLine="0"/>
              <w:jc w:val="center"/>
              <w:rPr>
                <w:sz w:val="21"/>
                <w:szCs w:val="26"/>
              </w:rPr>
            </w:pPr>
            <w:r w:rsidRPr="009C20A6">
              <w:rPr>
                <w:sz w:val="21"/>
                <w:szCs w:val="26"/>
              </w:rPr>
              <w:t>熔点（</w:t>
            </w:r>
            <w:r w:rsidRPr="009C20A6">
              <w:rPr>
                <w:sz w:val="21"/>
                <w:szCs w:val="26"/>
              </w:rPr>
              <w:t>℃</w:t>
            </w:r>
            <w:r w:rsidRPr="009C20A6">
              <w:rPr>
                <w:sz w:val="21"/>
                <w:szCs w:val="26"/>
              </w:rPr>
              <w:t>）：</w:t>
            </w:r>
            <w:r w:rsidRPr="009C20A6">
              <w:rPr>
                <w:sz w:val="21"/>
                <w:szCs w:val="26"/>
              </w:rPr>
              <w:t>-182.5℃</w:t>
            </w:r>
            <w:r w:rsidRPr="009C20A6">
              <w:rPr>
                <w:sz w:val="21"/>
                <w:szCs w:val="26"/>
              </w:rPr>
              <w:t>（</w:t>
            </w:r>
            <w:r w:rsidRPr="009C20A6">
              <w:rPr>
                <w:sz w:val="21"/>
                <w:szCs w:val="26"/>
              </w:rPr>
              <w:t>119KPa</w:t>
            </w:r>
            <w:r w:rsidRPr="009C20A6">
              <w:rPr>
                <w:sz w:val="21"/>
                <w:szCs w:val="26"/>
              </w:rPr>
              <w:t>）</w:t>
            </w:r>
          </w:p>
        </w:tc>
        <w:tc>
          <w:tcPr>
            <w:tcW w:w="4960" w:type="dxa"/>
            <w:gridSpan w:val="2"/>
            <w:tcBorders>
              <w:top w:val="single" w:sz="4" w:space="0" w:color="auto"/>
              <w:left w:val="nil"/>
              <w:bottom w:val="single" w:sz="4" w:space="0" w:color="auto"/>
              <w:right w:val="single" w:sz="4" w:space="0" w:color="auto"/>
            </w:tcBorders>
            <w:vAlign w:val="center"/>
            <w:hideMark/>
          </w:tcPr>
          <w:p w14:paraId="50FF4953" w14:textId="77777777" w:rsidR="002F4C8D" w:rsidRPr="009C20A6" w:rsidRDefault="002F4C8D" w:rsidP="002F4C8D">
            <w:pPr>
              <w:spacing w:line="360" w:lineRule="exact"/>
              <w:ind w:firstLineChars="0" w:firstLine="0"/>
              <w:jc w:val="center"/>
              <w:rPr>
                <w:sz w:val="21"/>
                <w:szCs w:val="26"/>
              </w:rPr>
            </w:pPr>
            <w:r w:rsidRPr="009C20A6">
              <w:rPr>
                <w:sz w:val="21"/>
                <w:szCs w:val="26"/>
              </w:rPr>
              <w:t>沸点（</w:t>
            </w:r>
            <w:r w:rsidRPr="009C20A6">
              <w:rPr>
                <w:sz w:val="21"/>
                <w:szCs w:val="26"/>
              </w:rPr>
              <w:t>℃</w:t>
            </w:r>
            <w:r w:rsidRPr="009C20A6">
              <w:rPr>
                <w:sz w:val="21"/>
                <w:szCs w:val="26"/>
              </w:rPr>
              <w:t>）：</w:t>
            </w:r>
            <w:r w:rsidRPr="009C20A6">
              <w:rPr>
                <w:sz w:val="21"/>
                <w:szCs w:val="26"/>
              </w:rPr>
              <w:t>-161.5</w:t>
            </w:r>
          </w:p>
        </w:tc>
      </w:tr>
      <w:tr w:rsidR="009C20A6" w:rsidRPr="009C20A6" w14:paraId="6FAD8E6C"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3B79C45C" w14:textId="77777777" w:rsidR="002F4C8D" w:rsidRPr="009C20A6" w:rsidRDefault="002F4C8D" w:rsidP="002F4C8D">
            <w:pPr>
              <w:spacing w:line="360" w:lineRule="exact"/>
              <w:ind w:firstLineChars="0" w:firstLine="0"/>
              <w:jc w:val="center"/>
              <w:rPr>
                <w:sz w:val="21"/>
                <w:szCs w:val="26"/>
              </w:rPr>
            </w:pPr>
          </w:p>
        </w:tc>
        <w:tc>
          <w:tcPr>
            <w:tcW w:w="4960" w:type="dxa"/>
            <w:gridSpan w:val="2"/>
            <w:tcBorders>
              <w:top w:val="single" w:sz="4" w:space="0" w:color="auto"/>
              <w:left w:val="nil"/>
              <w:bottom w:val="single" w:sz="4" w:space="0" w:color="auto"/>
              <w:right w:val="single" w:sz="4" w:space="0" w:color="auto"/>
            </w:tcBorders>
            <w:vAlign w:val="center"/>
            <w:hideMark/>
          </w:tcPr>
          <w:p w14:paraId="496EE2F3" w14:textId="77777777" w:rsidR="002F4C8D" w:rsidRPr="009C20A6" w:rsidRDefault="002F4C8D" w:rsidP="002F4C8D">
            <w:pPr>
              <w:spacing w:line="360" w:lineRule="exact"/>
              <w:ind w:firstLineChars="0" w:firstLine="0"/>
              <w:jc w:val="center"/>
              <w:rPr>
                <w:sz w:val="21"/>
                <w:szCs w:val="26"/>
              </w:rPr>
            </w:pPr>
            <w:r w:rsidRPr="009C20A6">
              <w:rPr>
                <w:sz w:val="21"/>
                <w:szCs w:val="26"/>
              </w:rPr>
              <w:t>临界温度（</w:t>
            </w:r>
            <w:r w:rsidRPr="009C20A6">
              <w:rPr>
                <w:sz w:val="21"/>
                <w:szCs w:val="26"/>
              </w:rPr>
              <w:t>℃</w:t>
            </w:r>
            <w:r w:rsidRPr="009C20A6">
              <w:rPr>
                <w:sz w:val="21"/>
                <w:szCs w:val="26"/>
              </w:rPr>
              <w:t>）：</w:t>
            </w:r>
            <w:r w:rsidRPr="009C20A6">
              <w:rPr>
                <w:sz w:val="21"/>
                <w:szCs w:val="26"/>
              </w:rPr>
              <w:t>35.2</w:t>
            </w:r>
          </w:p>
        </w:tc>
        <w:tc>
          <w:tcPr>
            <w:tcW w:w="4960" w:type="dxa"/>
            <w:gridSpan w:val="2"/>
            <w:tcBorders>
              <w:top w:val="single" w:sz="4" w:space="0" w:color="auto"/>
              <w:left w:val="nil"/>
              <w:bottom w:val="single" w:sz="4" w:space="0" w:color="auto"/>
              <w:right w:val="single" w:sz="4" w:space="0" w:color="auto"/>
            </w:tcBorders>
            <w:vAlign w:val="center"/>
            <w:hideMark/>
          </w:tcPr>
          <w:p w14:paraId="3E0562D6" w14:textId="77777777" w:rsidR="002F4C8D" w:rsidRPr="009C20A6" w:rsidRDefault="002F4C8D" w:rsidP="002F4C8D">
            <w:pPr>
              <w:spacing w:line="360" w:lineRule="exact"/>
              <w:ind w:firstLineChars="0" w:firstLine="0"/>
              <w:jc w:val="center"/>
              <w:rPr>
                <w:sz w:val="21"/>
                <w:szCs w:val="26"/>
              </w:rPr>
            </w:pPr>
            <w:r w:rsidRPr="009C20A6">
              <w:rPr>
                <w:sz w:val="21"/>
                <w:szCs w:val="26"/>
              </w:rPr>
              <w:t>临界压力（</w:t>
            </w:r>
            <w:r w:rsidRPr="009C20A6">
              <w:rPr>
                <w:sz w:val="21"/>
                <w:szCs w:val="26"/>
              </w:rPr>
              <w:t>MPa</w:t>
            </w:r>
            <w:r w:rsidRPr="009C20A6">
              <w:rPr>
                <w:sz w:val="21"/>
                <w:szCs w:val="26"/>
              </w:rPr>
              <w:t>）：</w:t>
            </w:r>
            <w:r w:rsidRPr="009C20A6">
              <w:rPr>
                <w:sz w:val="21"/>
                <w:szCs w:val="26"/>
              </w:rPr>
              <w:t>6.14</w:t>
            </w:r>
          </w:p>
        </w:tc>
      </w:tr>
      <w:tr w:rsidR="009C20A6" w:rsidRPr="009C20A6" w14:paraId="210375C2"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703DA78A" w14:textId="77777777" w:rsidR="002F4C8D" w:rsidRPr="009C20A6" w:rsidRDefault="002F4C8D" w:rsidP="002F4C8D">
            <w:pPr>
              <w:spacing w:line="360" w:lineRule="exact"/>
              <w:ind w:firstLineChars="0" w:firstLine="0"/>
              <w:jc w:val="center"/>
              <w:rPr>
                <w:sz w:val="21"/>
                <w:szCs w:val="26"/>
              </w:rPr>
            </w:pPr>
          </w:p>
        </w:tc>
        <w:tc>
          <w:tcPr>
            <w:tcW w:w="4960" w:type="dxa"/>
            <w:gridSpan w:val="2"/>
            <w:tcBorders>
              <w:top w:val="single" w:sz="4" w:space="0" w:color="auto"/>
              <w:left w:val="nil"/>
              <w:bottom w:val="single" w:sz="4" w:space="0" w:color="auto"/>
              <w:right w:val="single" w:sz="4" w:space="0" w:color="auto"/>
            </w:tcBorders>
            <w:vAlign w:val="center"/>
            <w:hideMark/>
          </w:tcPr>
          <w:p w14:paraId="08513EF7" w14:textId="77777777" w:rsidR="002F4C8D" w:rsidRPr="009C20A6" w:rsidRDefault="002F4C8D" w:rsidP="002F4C8D">
            <w:pPr>
              <w:spacing w:line="360" w:lineRule="exact"/>
              <w:ind w:firstLineChars="0" w:firstLine="0"/>
              <w:jc w:val="center"/>
              <w:rPr>
                <w:sz w:val="21"/>
                <w:szCs w:val="26"/>
              </w:rPr>
            </w:pPr>
            <w:r w:rsidRPr="009C20A6">
              <w:rPr>
                <w:sz w:val="21"/>
                <w:szCs w:val="26"/>
              </w:rPr>
              <w:t>相对密度（水</w:t>
            </w:r>
            <w:r w:rsidRPr="009C20A6">
              <w:rPr>
                <w:sz w:val="21"/>
                <w:szCs w:val="26"/>
              </w:rPr>
              <w:t>=1</w:t>
            </w:r>
            <w:r w:rsidRPr="009C20A6">
              <w:rPr>
                <w:sz w:val="21"/>
                <w:szCs w:val="26"/>
              </w:rPr>
              <w:t>）：</w:t>
            </w:r>
            <w:r w:rsidRPr="009C20A6">
              <w:rPr>
                <w:sz w:val="21"/>
                <w:szCs w:val="26"/>
              </w:rPr>
              <w:t>0.45</w:t>
            </w:r>
            <w:r w:rsidRPr="009C20A6">
              <w:rPr>
                <w:sz w:val="21"/>
                <w:szCs w:val="26"/>
              </w:rPr>
              <w:t>（液化）</w:t>
            </w:r>
          </w:p>
        </w:tc>
        <w:tc>
          <w:tcPr>
            <w:tcW w:w="4960" w:type="dxa"/>
            <w:gridSpan w:val="2"/>
            <w:tcBorders>
              <w:top w:val="single" w:sz="4" w:space="0" w:color="auto"/>
              <w:left w:val="nil"/>
              <w:bottom w:val="single" w:sz="4" w:space="0" w:color="auto"/>
              <w:right w:val="single" w:sz="4" w:space="0" w:color="auto"/>
            </w:tcBorders>
            <w:vAlign w:val="center"/>
            <w:hideMark/>
          </w:tcPr>
          <w:p w14:paraId="2FE93783" w14:textId="77777777" w:rsidR="002F4C8D" w:rsidRPr="009C20A6" w:rsidRDefault="002F4C8D" w:rsidP="002F4C8D">
            <w:pPr>
              <w:spacing w:line="360" w:lineRule="exact"/>
              <w:ind w:firstLineChars="0" w:firstLine="0"/>
              <w:jc w:val="center"/>
              <w:rPr>
                <w:sz w:val="21"/>
                <w:szCs w:val="26"/>
              </w:rPr>
            </w:pPr>
            <w:r w:rsidRPr="009C20A6">
              <w:rPr>
                <w:sz w:val="21"/>
                <w:szCs w:val="26"/>
              </w:rPr>
              <w:t>相对密度（空气）：</w:t>
            </w:r>
            <w:r w:rsidRPr="009C20A6">
              <w:rPr>
                <w:sz w:val="21"/>
                <w:szCs w:val="26"/>
              </w:rPr>
              <w:t>0.55</w:t>
            </w:r>
          </w:p>
        </w:tc>
      </w:tr>
      <w:tr w:rsidR="009C20A6" w:rsidRPr="009C20A6" w14:paraId="11E6AE42"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1CC94CCD" w14:textId="77777777" w:rsidR="002F4C8D" w:rsidRPr="009C20A6" w:rsidRDefault="002F4C8D" w:rsidP="002F4C8D">
            <w:pPr>
              <w:spacing w:line="360" w:lineRule="exact"/>
              <w:ind w:firstLineChars="0" w:firstLine="0"/>
              <w:jc w:val="center"/>
              <w:rPr>
                <w:sz w:val="21"/>
                <w:szCs w:val="26"/>
              </w:rPr>
            </w:pPr>
          </w:p>
        </w:tc>
        <w:tc>
          <w:tcPr>
            <w:tcW w:w="4960" w:type="dxa"/>
            <w:gridSpan w:val="2"/>
            <w:tcBorders>
              <w:top w:val="single" w:sz="4" w:space="0" w:color="auto"/>
              <w:left w:val="nil"/>
              <w:bottom w:val="single" w:sz="4" w:space="0" w:color="auto"/>
              <w:right w:val="single" w:sz="4" w:space="0" w:color="auto"/>
            </w:tcBorders>
            <w:vAlign w:val="center"/>
            <w:hideMark/>
          </w:tcPr>
          <w:p w14:paraId="71940639" w14:textId="77777777" w:rsidR="002F4C8D" w:rsidRPr="009C20A6" w:rsidRDefault="002F4C8D" w:rsidP="002F4C8D">
            <w:pPr>
              <w:spacing w:line="360" w:lineRule="exact"/>
              <w:ind w:firstLineChars="0" w:firstLine="0"/>
              <w:jc w:val="center"/>
              <w:rPr>
                <w:sz w:val="21"/>
                <w:szCs w:val="26"/>
              </w:rPr>
            </w:pPr>
            <w:r w:rsidRPr="009C20A6">
              <w:rPr>
                <w:sz w:val="21"/>
                <w:szCs w:val="26"/>
              </w:rPr>
              <w:t>燃烧热（</w:t>
            </w:r>
            <w:r w:rsidRPr="009C20A6">
              <w:rPr>
                <w:sz w:val="21"/>
                <w:szCs w:val="26"/>
              </w:rPr>
              <w:t>KJ/mol</w:t>
            </w:r>
            <w:r w:rsidRPr="009C20A6">
              <w:rPr>
                <w:sz w:val="21"/>
                <w:szCs w:val="26"/>
              </w:rPr>
              <w:t>）：</w:t>
            </w:r>
            <w:r w:rsidRPr="009C20A6">
              <w:rPr>
                <w:sz w:val="21"/>
                <w:szCs w:val="26"/>
              </w:rPr>
              <w:t>1298.4</w:t>
            </w:r>
          </w:p>
        </w:tc>
        <w:tc>
          <w:tcPr>
            <w:tcW w:w="4960" w:type="dxa"/>
            <w:gridSpan w:val="2"/>
            <w:tcBorders>
              <w:top w:val="single" w:sz="4" w:space="0" w:color="auto"/>
              <w:left w:val="nil"/>
              <w:bottom w:val="single" w:sz="4" w:space="0" w:color="auto"/>
              <w:right w:val="single" w:sz="4" w:space="0" w:color="auto"/>
            </w:tcBorders>
            <w:vAlign w:val="center"/>
            <w:hideMark/>
          </w:tcPr>
          <w:p w14:paraId="56BFA9EC" w14:textId="77777777" w:rsidR="002F4C8D" w:rsidRPr="009C20A6" w:rsidRDefault="002F4C8D" w:rsidP="002F4C8D">
            <w:pPr>
              <w:spacing w:line="360" w:lineRule="exact"/>
              <w:ind w:firstLineChars="0" w:firstLine="0"/>
              <w:jc w:val="center"/>
              <w:rPr>
                <w:sz w:val="21"/>
                <w:szCs w:val="26"/>
              </w:rPr>
            </w:pPr>
            <w:r w:rsidRPr="009C20A6">
              <w:rPr>
                <w:sz w:val="21"/>
                <w:szCs w:val="26"/>
              </w:rPr>
              <w:t>饱和蒸汽压（</w:t>
            </w:r>
            <w:r w:rsidRPr="009C20A6">
              <w:rPr>
                <w:sz w:val="21"/>
                <w:szCs w:val="26"/>
              </w:rPr>
              <w:t>KPa</w:t>
            </w:r>
            <w:r w:rsidRPr="009C20A6">
              <w:rPr>
                <w:sz w:val="21"/>
                <w:szCs w:val="26"/>
              </w:rPr>
              <w:t>）：</w:t>
            </w:r>
            <w:r w:rsidRPr="009C20A6">
              <w:rPr>
                <w:sz w:val="21"/>
                <w:szCs w:val="26"/>
              </w:rPr>
              <w:t>53.32</w:t>
            </w:r>
            <w:r w:rsidRPr="009C20A6">
              <w:rPr>
                <w:sz w:val="21"/>
                <w:szCs w:val="26"/>
              </w:rPr>
              <w:t>（</w:t>
            </w:r>
            <w:r w:rsidRPr="009C20A6">
              <w:rPr>
                <w:sz w:val="21"/>
                <w:szCs w:val="26"/>
              </w:rPr>
              <w:t>-168.8℃)</w:t>
            </w:r>
          </w:p>
        </w:tc>
      </w:tr>
      <w:tr w:rsidR="009C20A6" w:rsidRPr="009C20A6" w14:paraId="46BFD2CB" w14:textId="77777777" w:rsidTr="00C43741">
        <w:trPr>
          <w:trHeight w:val="20"/>
          <w:jc w:val="center"/>
        </w:trPr>
        <w:tc>
          <w:tcPr>
            <w:tcW w:w="680" w:type="dxa"/>
            <w:vMerge w:val="restart"/>
            <w:tcBorders>
              <w:top w:val="nil"/>
              <w:left w:val="single" w:sz="4" w:space="0" w:color="auto"/>
              <w:bottom w:val="single" w:sz="4" w:space="0" w:color="auto"/>
              <w:right w:val="single" w:sz="4" w:space="0" w:color="auto"/>
            </w:tcBorders>
            <w:vAlign w:val="center"/>
            <w:hideMark/>
          </w:tcPr>
          <w:p w14:paraId="59B7E68D" w14:textId="77777777" w:rsidR="002F4C8D" w:rsidRPr="009C20A6" w:rsidRDefault="002F4C8D" w:rsidP="002F4C8D">
            <w:pPr>
              <w:spacing w:line="360" w:lineRule="exact"/>
              <w:ind w:firstLineChars="0" w:firstLine="0"/>
              <w:jc w:val="center"/>
              <w:rPr>
                <w:sz w:val="21"/>
                <w:szCs w:val="26"/>
              </w:rPr>
            </w:pPr>
            <w:r w:rsidRPr="009C20A6">
              <w:rPr>
                <w:sz w:val="21"/>
                <w:szCs w:val="26"/>
              </w:rPr>
              <w:t>危险特性</w:t>
            </w:r>
          </w:p>
        </w:tc>
        <w:tc>
          <w:tcPr>
            <w:tcW w:w="4960" w:type="dxa"/>
            <w:gridSpan w:val="2"/>
            <w:tcBorders>
              <w:top w:val="single" w:sz="4" w:space="0" w:color="auto"/>
              <w:left w:val="nil"/>
              <w:bottom w:val="single" w:sz="4" w:space="0" w:color="auto"/>
              <w:right w:val="single" w:sz="4" w:space="0" w:color="auto"/>
            </w:tcBorders>
            <w:vAlign w:val="center"/>
            <w:hideMark/>
          </w:tcPr>
          <w:p w14:paraId="7F14A17C" w14:textId="77777777" w:rsidR="002F4C8D" w:rsidRPr="009C20A6" w:rsidRDefault="002F4C8D" w:rsidP="002F4C8D">
            <w:pPr>
              <w:spacing w:line="360" w:lineRule="exact"/>
              <w:ind w:firstLineChars="0" w:firstLine="0"/>
              <w:jc w:val="center"/>
              <w:rPr>
                <w:sz w:val="21"/>
                <w:szCs w:val="26"/>
              </w:rPr>
            </w:pPr>
            <w:r w:rsidRPr="009C20A6">
              <w:rPr>
                <w:sz w:val="21"/>
                <w:szCs w:val="26"/>
              </w:rPr>
              <w:t>易燃闪点（</w:t>
            </w:r>
            <w:r w:rsidRPr="009C20A6">
              <w:rPr>
                <w:sz w:val="21"/>
                <w:szCs w:val="26"/>
              </w:rPr>
              <w:t>℃</w:t>
            </w:r>
            <w:r w:rsidRPr="009C20A6">
              <w:rPr>
                <w:sz w:val="21"/>
                <w:szCs w:val="26"/>
              </w:rPr>
              <w:t>）：</w:t>
            </w:r>
            <w:r w:rsidRPr="009C20A6">
              <w:rPr>
                <w:sz w:val="21"/>
                <w:szCs w:val="26"/>
              </w:rPr>
              <w:t>-188</w:t>
            </w:r>
          </w:p>
        </w:tc>
        <w:tc>
          <w:tcPr>
            <w:tcW w:w="4960" w:type="dxa"/>
            <w:gridSpan w:val="2"/>
            <w:tcBorders>
              <w:top w:val="single" w:sz="4" w:space="0" w:color="auto"/>
              <w:left w:val="nil"/>
              <w:bottom w:val="single" w:sz="4" w:space="0" w:color="auto"/>
              <w:right w:val="single" w:sz="4" w:space="0" w:color="auto"/>
            </w:tcBorders>
            <w:vAlign w:val="center"/>
            <w:hideMark/>
          </w:tcPr>
          <w:p w14:paraId="55841253" w14:textId="77777777" w:rsidR="002F4C8D" w:rsidRPr="009C20A6" w:rsidRDefault="002F4C8D" w:rsidP="002F4C8D">
            <w:pPr>
              <w:spacing w:line="360" w:lineRule="exact"/>
              <w:ind w:firstLineChars="0" w:firstLine="0"/>
              <w:jc w:val="center"/>
              <w:rPr>
                <w:sz w:val="21"/>
                <w:szCs w:val="26"/>
              </w:rPr>
            </w:pPr>
            <w:r w:rsidRPr="009C20A6">
              <w:rPr>
                <w:sz w:val="21"/>
                <w:szCs w:val="26"/>
              </w:rPr>
              <w:t>稳定性：稳定。</w:t>
            </w:r>
          </w:p>
        </w:tc>
      </w:tr>
      <w:tr w:rsidR="009C20A6" w:rsidRPr="009C20A6" w14:paraId="75EE1D28"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48068B04" w14:textId="77777777" w:rsidR="002F4C8D" w:rsidRPr="009C20A6" w:rsidRDefault="002F4C8D" w:rsidP="002F4C8D">
            <w:pPr>
              <w:spacing w:line="360" w:lineRule="exact"/>
              <w:ind w:firstLineChars="0" w:firstLine="0"/>
              <w:jc w:val="center"/>
              <w:rPr>
                <w:sz w:val="21"/>
                <w:szCs w:val="26"/>
              </w:rPr>
            </w:pPr>
          </w:p>
        </w:tc>
        <w:tc>
          <w:tcPr>
            <w:tcW w:w="4960" w:type="dxa"/>
            <w:gridSpan w:val="2"/>
            <w:tcBorders>
              <w:top w:val="single" w:sz="4" w:space="0" w:color="auto"/>
              <w:left w:val="nil"/>
              <w:bottom w:val="single" w:sz="4" w:space="0" w:color="auto"/>
              <w:right w:val="single" w:sz="4" w:space="0" w:color="auto"/>
            </w:tcBorders>
            <w:vAlign w:val="center"/>
            <w:hideMark/>
          </w:tcPr>
          <w:p w14:paraId="3E0FE70E" w14:textId="77777777" w:rsidR="002F4C8D" w:rsidRPr="009C20A6" w:rsidRDefault="002F4C8D" w:rsidP="002F4C8D">
            <w:pPr>
              <w:spacing w:line="360" w:lineRule="exact"/>
              <w:ind w:firstLineChars="0" w:firstLine="0"/>
              <w:jc w:val="center"/>
              <w:rPr>
                <w:sz w:val="21"/>
                <w:szCs w:val="26"/>
              </w:rPr>
            </w:pPr>
            <w:r w:rsidRPr="009C20A6">
              <w:rPr>
                <w:sz w:val="21"/>
                <w:szCs w:val="26"/>
              </w:rPr>
              <w:t>引燃温度（</w:t>
            </w:r>
            <w:r w:rsidRPr="009C20A6">
              <w:rPr>
                <w:sz w:val="21"/>
                <w:szCs w:val="26"/>
              </w:rPr>
              <w:t>℃</w:t>
            </w:r>
            <w:r w:rsidRPr="009C20A6">
              <w:rPr>
                <w:sz w:val="21"/>
                <w:szCs w:val="26"/>
              </w:rPr>
              <w:t>）：</w:t>
            </w:r>
            <w:r w:rsidRPr="009C20A6">
              <w:rPr>
                <w:sz w:val="21"/>
                <w:szCs w:val="26"/>
              </w:rPr>
              <w:t>482~632</w:t>
            </w:r>
          </w:p>
        </w:tc>
        <w:tc>
          <w:tcPr>
            <w:tcW w:w="4960" w:type="dxa"/>
            <w:gridSpan w:val="2"/>
            <w:tcBorders>
              <w:top w:val="single" w:sz="4" w:space="0" w:color="auto"/>
              <w:left w:val="nil"/>
              <w:bottom w:val="single" w:sz="4" w:space="0" w:color="auto"/>
              <w:right w:val="single" w:sz="4" w:space="0" w:color="auto"/>
            </w:tcBorders>
            <w:vAlign w:val="center"/>
            <w:hideMark/>
          </w:tcPr>
          <w:p w14:paraId="031FCC52" w14:textId="77777777" w:rsidR="002F4C8D" w:rsidRPr="009C20A6" w:rsidRDefault="002F4C8D" w:rsidP="002F4C8D">
            <w:pPr>
              <w:spacing w:line="360" w:lineRule="exact"/>
              <w:ind w:firstLineChars="0" w:firstLine="0"/>
              <w:jc w:val="center"/>
              <w:rPr>
                <w:sz w:val="21"/>
                <w:szCs w:val="26"/>
              </w:rPr>
            </w:pPr>
            <w:r w:rsidRPr="009C20A6">
              <w:rPr>
                <w:sz w:val="21"/>
                <w:szCs w:val="26"/>
              </w:rPr>
              <w:t>聚合危害：不聚合</w:t>
            </w:r>
          </w:p>
        </w:tc>
      </w:tr>
      <w:tr w:rsidR="009C20A6" w:rsidRPr="009C20A6" w14:paraId="63C470B9"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4AE190A7" w14:textId="77777777" w:rsidR="002F4C8D" w:rsidRPr="009C20A6" w:rsidRDefault="002F4C8D" w:rsidP="002F4C8D">
            <w:pPr>
              <w:spacing w:line="360" w:lineRule="exact"/>
              <w:ind w:firstLineChars="0" w:firstLine="0"/>
              <w:jc w:val="center"/>
              <w:rPr>
                <w:sz w:val="21"/>
                <w:szCs w:val="26"/>
              </w:rPr>
            </w:pPr>
          </w:p>
        </w:tc>
        <w:tc>
          <w:tcPr>
            <w:tcW w:w="4960" w:type="dxa"/>
            <w:gridSpan w:val="2"/>
            <w:tcBorders>
              <w:top w:val="single" w:sz="4" w:space="0" w:color="auto"/>
              <w:left w:val="nil"/>
              <w:bottom w:val="single" w:sz="4" w:space="0" w:color="auto"/>
              <w:right w:val="single" w:sz="4" w:space="0" w:color="auto"/>
            </w:tcBorders>
            <w:vAlign w:val="center"/>
            <w:hideMark/>
          </w:tcPr>
          <w:p w14:paraId="4A7730A8" w14:textId="77777777" w:rsidR="002F4C8D" w:rsidRPr="009C20A6" w:rsidRDefault="002F4C8D" w:rsidP="002F4C8D">
            <w:pPr>
              <w:spacing w:line="360" w:lineRule="exact"/>
              <w:ind w:firstLineChars="0" w:firstLine="0"/>
              <w:jc w:val="center"/>
              <w:rPr>
                <w:sz w:val="21"/>
                <w:szCs w:val="26"/>
              </w:rPr>
            </w:pPr>
            <w:r w:rsidRPr="009C20A6">
              <w:rPr>
                <w:sz w:val="21"/>
                <w:szCs w:val="26"/>
              </w:rPr>
              <w:t>爆炸极限（</w:t>
            </w:r>
            <w:r w:rsidRPr="009C20A6">
              <w:rPr>
                <w:sz w:val="21"/>
                <w:szCs w:val="26"/>
              </w:rPr>
              <w:t>v/v%</w:t>
            </w:r>
            <w:r w:rsidRPr="009C20A6">
              <w:rPr>
                <w:sz w:val="21"/>
                <w:szCs w:val="26"/>
              </w:rPr>
              <w:t>）：</w:t>
            </w:r>
            <w:r w:rsidRPr="009C20A6">
              <w:rPr>
                <w:sz w:val="21"/>
                <w:szCs w:val="26"/>
              </w:rPr>
              <w:t>5.0~82.0</w:t>
            </w:r>
          </w:p>
        </w:tc>
        <w:tc>
          <w:tcPr>
            <w:tcW w:w="4960" w:type="dxa"/>
            <w:gridSpan w:val="2"/>
            <w:tcBorders>
              <w:top w:val="single" w:sz="4" w:space="0" w:color="auto"/>
              <w:left w:val="nil"/>
              <w:bottom w:val="single" w:sz="4" w:space="0" w:color="auto"/>
              <w:right w:val="single" w:sz="4" w:space="0" w:color="auto"/>
            </w:tcBorders>
            <w:vAlign w:val="center"/>
            <w:hideMark/>
          </w:tcPr>
          <w:p w14:paraId="59927CA3" w14:textId="77777777" w:rsidR="002F4C8D" w:rsidRPr="009C20A6" w:rsidRDefault="002F4C8D" w:rsidP="002F4C8D">
            <w:pPr>
              <w:spacing w:line="360" w:lineRule="exact"/>
              <w:ind w:firstLineChars="0" w:firstLine="0"/>
              <w:jc w:val="center"/>
              <w:rPr>
                <w:sz w:val="21"/>
                <w:szCs w:val="26"/>
              </w:rPr>
            </w:pPr>
            <w:r w:rsidRPr="009C20A6">
              <w:rPr>
                <w:sz w:val="21"/>
                <w:szCs w:val="26"/>
              </w:rPr>
              <w:t>禁忌物：强氧化剂、卤素</w:t>
            </w:r>
          </w:p>
        </w:tc>
      </w:tr>
      <w:tr w:rsidR="009C20A6" w:rsidRPr="009C20A6" w14:paraId="0A93FC55"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02255E8D" w14:textId="77777777" w:rsidR="002F4C8D" w:rsidRPr="009C20A6" w:rsidRDefault="002F4C8D" w:rsidP="002F4C8D">
            <w:pPr>
              <w:spacing w:line="360" w:lineRule="exact"/>
              <w:ind w:firstLineChars="0" w:firstLine="0"/>
              <w:jc w:val="center"/>
              <w:rPr>
                <w:sz w:val="21"/>
                <w:szCs w:val="26"/>
              </w:rPr>
            </w:pPr>
          </w:p>
        </w:tc>
        <w:tc>
          <w:tcPr>
            <w:tcW w:w="4960" w:type="dxa"/>
            <w:gridSpan w:val="2"/>
            <w:tcBorders>
              <w:top w:val="single" w:sz="4" w:space="0" w:color="auto"/>
              <w:left w:val="nil"/>
              <w:bottom w:val="single" w:sz="4" w:space="0" w:color="auto"/>
              <w:right w:val="single" w:sz="4" w:space="0" w:color="auto"/>
            </w:tcBorders>
            <w:vAlign w:val="center"/>
            <w:hideMark/>
          </w:tcPr>
          <w:p w14:paraId="6EA8E591" w14:textId="77777777" w:rsidR="002F4C8D" w:rsidRPr="009C20A6" w:rsidRDefault="002F4C8D" w:rsidP="002F4C8D">
            <w:pPr>
              <w:spacing w:line="360" w:lineRule="exact"/>
              <w:ind w:firstLineChars="0" w:firstLine="0"/>
              <w:jc w:val="center"/>
              <w:rPr>
                <w:sz w:val="21"/>
                <w:szCs w:val="26"/>
              </w:rPr>
            </w:pPr>
            <w:r w:rsidRPr="009C20A6">
              <w:rPr>
                <w:sz w:val="21"/>
                <w:szCs w:val="26"/>
              </w:rPr>
              <w:t>最大爆炸压力（</w:t>
            </w:r>
            <w:r w:rsidRPr="009C20A6">
              <w:rPr>
                <w:sz w:val="21"/>
                <w:szCs w:val="26"/>
              </w:rPr>
              <w:t>MPa</w:t>
            </w:r>
            <w:r w:rsidRPr="009C20A6">
              <w:rPr>
                <w:sz w:val="21"/>
                <w:szCs w:val="26"/>
              </w:rPr>
              <w:t>）：</w:t>
            </w:r>
            <w:r w:rsidRPr="009C20A6">
              <w:rPr>
                <w:sz w:val="21"/>
                <w:szCs w:val="26"/>
              </w:rPr>
              <w:t>6.8</w:t>
            </w:r>
          </w:p>
        </w:tc>
        <w:tc>
          <w:tcPr>
            <w:tcW w:w="4960" w:type="dxa"/>
            <w:gridSpan w:val="2"/>
            <w:tcBorders>
              <w:top w:val="single" w:sz="4" w:space="0" w:color="auto"/>
              <w:left w:val="nil"/>
              <w:bottom w:val="single" w:sz="4" w:space="0" w:color="auto"/>
              <w:right w:val="single" w:sz="4" w:space="0" w:color="auto"/>
            </w:tcBorders>
            <w:vAlign w:val="center"/>
            <w:hideMark/>
          </w:tcPr>
          <w:p w14:paraId="607BDB2B" w14:textId="77777777" w:rsidR="002F4C8D" w:rsidRPr="009C20A6" w:rsidRDefault="002F4C8D" w:rsidP="002F4C8D">
            <w:pPr>
              <w:spacing w:line="360" w:lineRule="exact"/>
              <w:ind w:firstLineChars="0" w:firstLine="0"/>
              <w:jc w:val="center"/>
              <w:rPr>
                <w:sz w:val="21"/>
                <w:szCs w:val="26"/>
              </w:rPr>
            </w:pPr>
            <w:r w:rsidRPr="009C20A6">
              <w:rPr>
                <w:sz w:val="21"/>
                <w:szCs w:val="26"/>
              </w:rPr>
              <w:t>燃烧分解物：</w:t>
            </w:r>
            <w:r w:rsidRPr="009C20A6">
              <w:rPr>
                <w:sz w:val="21"/>
                <w:szCs w:val="26"/>
              </w:rPr>
              <w:t>CO</w:t>
            </w:r>
            <w:r w:rsidRPr="009C20A6">
              <w:rPr>
                <w:sz w:val="21"/>
                <w:szCs w:val="26"/>
              </w:rPr>
              <w:t>、</w:t>
            </w:r>
            <w:r w:rsidRPr="009C20A6">
              <w:rPr>
                <w:sz w:val="21"/>
                <w:szCs w:val="26"/>
              </w:rPr>
              <w:t>CO2</w:t>
            </w:r>
            <w:r w:rsidRPr="009C20A6">
              <w:rPr>
                <w:sz w:val="21"/>
                <w:szCs w:val="26"/>
              </w:rPr>
              <w:t>、</w:t>
            </w:r>
            <w:r w:rsidRPr="009C20A6">
              <w:rPr>
                <w:sz w:val="21"/>
                <w:szCs w:val="26"/>
              </w:rPr>
              <w:t>NOx</w:t>
            </w:r>
            <w:r w:rsidRPr="009C20A6">
              <w:rPr>
                <w:sz w:val="21"/>
                <w:szCs w:val="26"/>
              </w:rPr>
              <w:t>、硫氧化物等有毒烟雾。</w:t>
            </w:r>
          </w:p>
        </w:tc>
      </w:tr>
      <w:tr w:rsidR="009C20A6" w:rsidRPr="009C20A6" w14:paraId="77BC4B8D"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6A43F815" w14:textId="77777777" w:rsidR="002F4C8D" w:rsidRPr="009C20A6" w:rsidRDefault="002F4C8D" w:rsidP="002F4C8D">
            <w:pPr>
              <w:spacing w:line="360" w:lineRule="exact"/>
              <w:ind w:firstLineChars="0" w:firstLine="0"/>
              <w:jc w:val="center"/>
              <w:rPr>
                <w:sz w:val="21"/>
                <w:szCs w:val="26"/>
              </w:rPr>
            </w:pPr>
          </w:p>
        </w:tc>
        <w:tc>
          <w:tcPr>
            <w:tcW w:w="9920" w:type="dxa"/>
            <w:gridSpan w:val="4"/>
            <w:tcBorders>
              <w:top w:val="single" w:sz="4" w:space="0" w:color="auto"/>
              <w:left w:val="nil"/>
              <w:bottom w:val="single" w:sz="4" w:space="0" w:color="auto"/>
              <w:right w:val="single" w:sz="4" w:space="0" w:color="auto"/>
            </w:tcBorders>
            <w:vAlign w:val="center"/>
            <w:hideMark/>
          </w:tcPr>
          <w:p w14:paraId="4C91281A" w14:textId="77777777" w:rsidR="002F4C8D" w:rsidRPr="009C20A6" w:rsidRDefault="002F4C8D" w:rsidP="002F4C8D">
            <w:pPr>
              <w:spacing w:line="360" w:lineRule="exact"/>
              <w:ind w:firstLineChars="0" w:firstLine="0"/>
              <w:jc w:val="center"/>
              <w:rPr>
                <w:sz w:val="21"/>
                <w:szCs w:val="26"/>
              </w:rPr>
            </w:pPr>
            <w:r w:rsidRPr="009C20A6">
              <w:rPr>
                <w:sz w:val="21"/>
                <w:szCs w:val="26"/>
              </w:rPr>
              <w:t>危险特性：易燃，与空气混合能形成爆炸性混合物，遇热源和明火有燃烧爆炸的危险。与五氧化溴、氯气、次氯酸、三氟化氮、液氧、二氟化氧及其它强氧化剂接触发生剧烈化学反应。若遇高热，容器内压增大，有开裂和爆炸的危险。</w:t>
            </w:r>
          </w:p>
        </w:tc>
      </w:tr>
      <w:tr w:rsidR="002F4C8D" w:rsidRPr="009C20A6" w14:paraId="2DB76375"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0DAB65D3" w14:textId="77777777" w:rsidR="002F4C8D" w:rsidRPr="009C20A6" w:rsidRDefault="002F4C8D" w:rsidP="002F4C8D">
            <w:pPr>
              <w:spacing w:line="360" w:lineRule="exact"/>
              <w:ind w:firstLineChars="0" w:firstLine="0"/>
              <w:jc w:val="center"/>
              <w:rPr>
                <w:sz w:val="21"/>
                <w:szCs w:val="26"/>
              </w:rPr>
            </w:pPr>
          </w:p>
        </w:tc>
        <w:tc>
          <w:tcPr>
            <w:tcW w:w="9920" w:type="dxa"/>
            <w:gridSpan w:val="4"/>
            <w:tcBorders>
              <w:top w:val="single" w:sz="4" w:space="0" w:color="auto"/>
              <w:left w:val="nil"/>
              <w:bottom w:val="single" w:sz="4" w:space="0" w:color="auto"/>
              <w:right w:val="single" w:sz="4" w:space="0" w:color="auto"/>
            </w:tcBorders>
            <w:vAlign w:val="center"/>
            <w:hideMark/>
          </w:tcPr>
          <w:p w14:paraId="036DFE09" w14:textId="77777777" w:rsidR="002F4C8D" w:rsidRPr="009C20A6" w:rsidRDefault="002F4C8D" w:rsidP="002F4C8D">
            <w:pPr>
              <w:spacing w:line="360" w:lineRule="exact"/>
              <w:ind w:firstLineChars="0" w:firstLine="0"/>
              <w:jc w:val="center"/>
              <w:rPr>
                <w:sz w:val="21"/>
                <w:szCs w:val="26"/>
              </w:rPr>
            </w:pPr>
            <w:r w:rsidRPr="009C20A6">
              <w:rPr>
                <w:sz w:val="21"/>
                <w:szCs w:val="26"/>
              </w:rPr>
              <w:t>毒性：属微毒类。允许气体安全地扩散到大气中或当作燃料使用。有单纯性窒息作用，在高浓度时因缺氧窒息而引起中毒。</w:t>
            </w:r>
          </w:p>
        </w:tc>
      </w:tr>
    </w:tbl>
    <w:p w14:paraId="6F6F3E37" w14:textId="77777777" w:rsidR="002F4C8D" w:rsidRPr="009C20A6" w:rsidRDefault="002F4C8D" w:rsidP="002F4C8D">
      <w:pPr>
        <w:ind w:firstLine="480"/>
      </w:pPr>
    </w:p>
    <w:p w14:paraId="20764A8A" w14:textId="67C616A4" w:rsidR="002F4C8D" w:rsidRPr="009C20A6" w:rsidRDefault="002F4C8D" w:rsidP="002F4C8D">
      <w:pPr>
        <w:pStyle w:val="020"/>
        <w:spacing w:before="120"/>
      </w:pPr>
      <w:r w:rsidRPr="009C20A6">
        <w:t>表</w:t>
      </w:r>
      <w:r w:rsidRPr="009C20A6">
        <w:fldChar w:fldCharType="begin"/>
      </w:r>
      <w:r w:rsidRPr="009C20A6">
        <w:instrText>STYLEREF 2 \s</w:instrText>
      </w:r>
      <w:r w:rsidRPr="009C20A6">
        <w:fldChar w:fldCharType="separate"/>
      </w:r>
      <w:r w:rsidR="00CB539A" w:rsidRPr="009C20A6">
        <w:rPr>
          <w:noProof/>
        </w:rPr>
        <w:t>5.8</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8</w:t>
      </w:r>
      <w:r w:rsidRPr="009C20A6">
        <w:fldChar w:fldCharType="end"/>
      </w:r>
      <w:r w:rsidRPr="009C20A6">
        <w:t xml:space="preserve">  润滑油危险特性统计表</w:t>
      </w:r>
    </w:p>
    <w:tbl>
      <w:tblPr>
        <w:tblW w:w="5000" w:type="pct"/>
        <w:jc w:val="center"/>
        <w:tblLook w:val="04A0" w:firstRow="1" w:lastRow="0" w:firstColumn="1" w:lastColumn="0" w:noHBand="0" w:noVBand="1"/>
      </w:tblPr>
      <w:tblGrid>
        <w:gridCol w:w="724"/>
        <w:gridCol w:w="1999"/>
        <w:gridCol w:w="1999"/>
        <w:gridCol w:w="1999"/>
        <w:gridCol w:w="1999"/>
      </w:tblGrid>
      <w:tr w:rsidR="009C20A6" w:rsidRPr="009C20A6" w14:paraId="2839B6AF" w14:textId="77777777" w:rsidTr="00C43741">
        <w:trPr>
          <w:trHeight w:val="20"/>
          <w:jc w:val="center"/>
        </w:trPr>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751652BE" w14:textId="77777777" w:rsidR="002F4C8D" w:rsidRPr="009C20A6" w:rsidRDefault="002F4C8D" w:rsidP="002F4C8D">
            <w:pPr>
              <w:spacing w:line="360" w:lineRule="exact"/>
              <w:ind w:firstLineChars="0" w:firstLine="0"/>
              <w:jc w:val="center"/>
              <w:rPr>
                <w:sz w:val="21"/>
                <w:szCs w:val="26"/>
              </w:rPr>
            </w:pPr>
            <w:bookmarkStart w:id="139" w:name="_Hlk148963233"/>
            <w:r w:rsidRPr="009C20A6">
              <w:rPr>
                <w:sz w:val="21"/>
                <w:szCs w:val="26"/>
              </w:rPr>
              <w:t>标识</w:t>
            </w:r>
          </w:p>
        </w:tc>
        <w:tc>
          <w:tcPr>
            <w:tcW w:w="3760" w:type="dxa"/>
            <w:gridSpan w:val="2"/>
            <w:tcBorders>
              <w:top w:val="single" w:sz="4" w:space="0" w:color="auto"/>
              <w:left w:val="nil"/>
              <w:bottom w:val="single" w:sz="4" w:space="0" w:color="auto"/>
              <w:right w:val="single" w:sz="4" w:space="0" w:color="auto"/>
            </w:tcBorders>
            <w:vAlign w:val="center"/>
            <w:hideMark/>
          </w:tcPr>
          <w:p w14:paraId="74712F38" w14:textId="77777777" w:rsidR="002F4C8D" w:rsidRPr="009C20A6" w:rsidRDefault="002F4C8D" w:rsidP="002F4C8D">
            <w:pPr>
              <w:spacing w:line="360" w:lineRule="exact"/>
              <w:ind w:firstLineChars="0" w:firstLine="0"/>
              <w:jc w:val="center"/>
              <w:rPr>
                <w:sz w:val="21"/>
                <w:szCs w:val="26"/>
              </w:rPr>
            </w:pPr>
            <w:r w:rsidRPr="009C20A6">
              <w:rPr>
                <w:sz w:val="21"/>
                <w:szCs w:val="26"/>
              </w:rPr>
              <w:t>中文名：润滑油</w:t>
            </w:r>
          </w:p>
        </w:tc>
        <w:tc>
          <w:tcPr>
            <w:tcW w:w="3760" w:type="dxa"/>
            <w:gridSpan w:val="2"/>
            <w:tcBorders>
              <w:top w:val="single" w:sz="4" w:space="0" w:color="auto"/>
              <w:left w:val="nil"/>
              <w:bottom w:val="single" w:sz="4" w:space="0" w:color="auto"/>
              <w:right w:val="single" w:sz="4" w:space="0" w:color="auto"/>
            </w:tcBorders>
            <w:vAlign w:val="center"/>
            <w:hideMark/>
          </w:tcPr>
          <w:p w14:paraId="352D5C46" w14:textId="77777777" w:rsidR="002F4C8D" w:rsidRPr="009C20A6" w:rsidRDefault="002F4C8D" w:rsidP="002F4C8D">
            <w:pPr>
              <w:spacing w:line="360" w:lineRule="exact"/>
              <w:ind w:firstLineChars="0" w:firstLine="0"/>
              <w:jc w:val="center"/>
              <w:rPr>
                <w:sz w:val="21"/>
                <w:szCs w:val="26"/>
              </w:rPr>
            </w:pPr>
            <w:r w:rsidRPr="009C20A6">
              <w:rPr>
                <w:sz w:val="21"/>
                <w:szCs w:val="26"/>
              </w:rPr>
              <w:t>英文名：</w:t>
            </w:r>
            <w:r w:rsidRPr="009C20A6">
              <w:rPr>
                <w:sz w:val="21"/>
                <w:szCs w:val="26"/>
              </w:rPr>
              <w:t>Lubricating</w:t>
            </w:r>
          </w:p>
        </w:tc>
      </w:tr>
      <w:tr w:rsidR="009C20A6" w:rsidRPr="009C20A6" w14:paraId="315A1009" w14:textId="77777777" w:rsidTr="00C43741">
        <w:trPr>
          <w:trHeight w:val="20"/>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49221577" w14:textId="77777777" w:rsidR="002F4C8D" w:rsidRPr="009C20A6" w:rsidRDefault="002F4C8D" w:rsidP="002F4C8D">
            <w:pPr>
              <w:spacing w:line="360" w:lineRule="exact"/>
              <w:ind w:firstLineChars="0" w:firstLine="0"/>
              <w:jc w:val="center"/>
              <w:rPr>
                <w:sz w:val="21"/>
                <w:szCs w:val="26"/>
              </w:rPr>
            </w:pPr>
          </w:p>
        </w:tc>
        <w:tc>
          <w:tcPr>
            <w:tcW w:w="1880" w:type="dxa"/>
            <w:tcBorders>
              <w:top w:val="nil"/>
              <w:left w:val="nil"/>
              <w:bottom w:val="single" w:sz="4" w:space="0" w:color="auto"/>
              <w:right w:val="single" w:sz="4" w:space="0" w:color="auto"/>
            </w:tcBorders>
            <w:vAlign w:val="center"/>
            <w:hideMark/>
          </w:tcPr>
          <w:p w14:paraId="3B9E516B" w14:textId="77777777" w:rsidR="002F4C8D" w:rsidRPr="009C20A6" w:rsidRDefault="002F4C8D" w:rsidP="002F4C8D">
            <w:pPr>
              <w:spacing w:line="360" w:lineRule="exact"/>
              <w:ind w:firstLineChars="0" w:firstLine="0"/>
              <w:jc w:val="center"/>
              <w:rPr>
                <w:sz w:val="21"/>
                <w:szCs w:val="26"/>
              </w:rPr>
            </w:pPr>
            <w:r w:rsidRPr="009C20A6">
              <w:rPr>
                <w:sz w:val="21"/>
                <w:szCs w:val="26"/>
              </w:rPr>
              <w:t>分子式：</w:t>
            </w:r>
            <w:r w:rsidRPr="009C20A6">
              <w:rPr>
                <w:sz w:val="21"/>
                <w:szCs w:val="26"/>
              </w:rPr>
              <w:t>/</w:t>
            </w:r>
          </w:p>
        </w:tc>
        <w:tc>
          <w:tcPr>
            <w:tcW w:w="1880" w:type="dxa"/>
            <w:tcBorders>
              <w:top w:val="nil"/>
              <w:left w:val="nil"/>
              <w:bottom w:val="single" w:sz="4" w:space="0" w:color="auto"/>
              <w:right w:val="single" w:sz="4" w:space="0" w:color="auto"/>
            </w:tcBorders>
            <w:vAlign w:val="center"/>
            <w:hideMark/>
          </w:tcPr>
          <w:p w14:paraId="43A651E2" w14:textId="77777777" w:rsidR="002F4C8D" w:rsidRPr="009C20A6" w:rsidRDefault="002F4C8D" w:rsidP="002F4C8D">
            <w:pPr>
              <w:spacing w:line="360" w:lineRule="exact"/>
              <w:ind w:firstLineChars="0" w:firstLine="0"/>
              <w:jc w:val="center"/>
              <w:rPr>
                <w:sz w:val="21"/>
                <w:szCs w:val="26"/>
              </w:rPr>
            </w:pPr>
            <w:r w:rsidRPr="009C20A6">
              <w:rPr>
                <w:sz w:val="21"/>
                <w:szCs w:val="26"/>
              </w:rPr>
              <w:t>分子量：</w:t>
            </w:r>
            <w:r w:rsidRPr="009C20A6">
              <w:rPr>
                <w:sz w:val="21"/>
                <w:szCs w:val="26"/>
              </w:rPr>
              <w:t>/</w:t>
            </w:r>
          </w:p>
        </w:tc>
        <w:tc>
          <w:tcPr>
            <w:tcW w:w="1880" w:type="dxa"/>
            <w:tcBorders>
              <w:top w:val="nil"/>
              <w:left w:val="nil"/>
              <w:bottom w:val="single" w:sz="4" w:space="0" w:color="auto"/>
              <w:right w:val="single" w:sz="4" w:space="0" w:color="auto"/>
            </w:tcBorders>
            <w:vAlign w:val="center"/>
            <w:hideMark/>
          </w:tcPr>
          <w:p w14:paraId="5EA02709" w14:textId="77777777" w:rsidR="002F4C8D" w:rsidRPr="009C20A6" w:rsidRDefault="002F4C8D" w:rsidP="002F4C8D">
            <w:pPr>
              <w:spacing w:line="360" w:lineRule="exact"/>
              <w:ind w:firstLineChars="0" w:firstLine="0"/>
              <w:jc w:val="center"/>
              <w:rPr>
                <w:sz w:val="21"/>
                <w:szCs w:val="26"/>
              </w:rPr>
            </w:pPr>
            <w:r w:rsidRPr="009C20A6">
              <w:rPr>
                <w:sz w:val="21"/>
                <w:szCs w:val="26"/>
              </w:rPr>
              <w:t xml:space="preserve">CAS </w:t>
            </w:r>
            <w:r w:rsidRPr="009C20A6">
              <w:rPr>
                <w:sz w:val="21"/>
                <w:szCs w:val="26"/>
              </w:rPr>
              <w:t>号：</w:t>
            </w:r>
            <w:r w:rsidRPr="009C20A6">
              <w:rPr>
                <w:sz w:val="21"/>
                <w:szCs w:val="26"/>
              </w:rPr>
              <w:t>/</w:t>
            </w:r>
          </w:p>
        </w:tc>
        <w:tc>
          <w:tcPr>
            <w:tcW w:w="1880" w:type="dxa"/>
            <w:tcBorders>
              <w:top w:val="nil"/>
              <w:left w:val="nil"/>
              <w:bottom w:val="single" w:sz="4" w:space="0" w:color="auto"/>
              <w:right w:val="single" w:sz="4" w:space="0" w:color="auto"/>
            </w:tcBorders>
            <w:vAlign w:val="center"/>
            <w:hideMark/>
          </w:tcPr>
          <w:p w14:paraId="41067F9A" w14:textId="77777777" w:rsidR="002F4C8D" w:rsidRPr="009C20A6" w:rsidRDefault="002F4C8D" w:rsidP="002F4C8D">
            <w:pPr>
              <w:spacing w:line="360" w:lineRule="exact"/>
              <w:ind w:firstLineChars="0" w:firstLine="0"/>
              <w:jc w:val="center"/>
              <w:rPr>
                <w:sz w:val="21"/>
                <w:szCs w:val="26"/>
              </w:rPr>
            </w:pPr>
            <w:r w:rsidRPr="009C20A6">
              <w:rPr>
                <w:sz w:val="21"/>
                <w:szCs w:val="26"/>
              </w:rPr>
              <w:t>化学类别：复杂烃类</w:t>
            </w:r>
          </w:p>
        </w:tc>
      </w:tr>
      <w:tr w:rsidR="009C20A6" w:rsidRPr="009C20A6" w14:paraId="4FB07E06" w14:textId="77777777" w:rsidTr="00C43741">
        <w:trPr>
          <w:trHeight w:val="20"/>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672601FC" w14:textId="77777777" w:rsidR="002F4C8D" w:rsidRPr="009C20A6" w:rsidRDefault="002F4C8D" w:rsidP="002F4C8D">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3826FCC9" w14:textId="77777777" w:rsidR="002F4C8D" w:rsidRPr="009C20A6" w:rsidRDefault="002F4C8D" w:rsidP="002F4C8D">
            <w:pPr>
              <w:spacing w:line="360" w:lineRule="exact"/>
              <w:ind w:firstLineChars="0" w:firstLine="0"/>
              <w:jc w:val="center"/>
              <w:rPr>
                <w:sz w:val="21"/>
                <w:szCs w:val="26"/>
              </w:rPr>
            </w:pPr>
            <w:r w:rsidRPr="009C20A6">
              <w:rPr>
                <w:sz w:val="21"/>
                <w:szCs w:val="26"/>
              </w:rPr>
              <w:t>危险类别：</w:t>
            </w:r>
            <w:r w:rsidRPr="009C20A6">
              <w:rPr>
                <w:sz w:val="21"/>
                <w:szCs w:val="26"/>
              </w:rPr>
              <w:t>/</w:t>
            </w:r>
          </w:p>
        </w:tc>
        <w:tc>
          <w:tcPr>
            <w:tcW w:w="1880" w:type="dxa"/>
            <w:tcBorders>
              <w:top w:val="nil"/>
              <w:left w:val="nil"/>
              <w:bottom w:val="single" w:sz="4" w:space="0" w:color="auto"/>
              <w:right w:val="single" w:sz="4" w:space="0" w:color="auto"/>
            </w:tcBorders>
            <w:vAlign w:val="center"/>
            <w:hideMark/>
          </w:tcPr>
          <w:p w14:paraId="4ABC757F" w14:textId="77777777" w:rsidR="002F4C8D" w:rsidRPr="009C20A6" w:rsidRDefault="002F4C8D" w:rsidP="002F4C8D">
            <w:pPr>
              <w:spacing w:line="360" w:lineRule="exact"/>
              <w:ind w:firstLineChars="0" w:firstLine="0"/>
              <w:jc w:val="center"/>
              <w:rPr>
                <w:sz w:val="21"/>
                <w:szCs w:val="26"/>
              </w:rPr>
            </w:pPr>
            <w:r w:rsidRPr="009C20A6">
              <w:rPr>
                <w:sz w:val="21"/>
                <w:szCs w:val="26"/>
              </w:rPr>
              <w:t>危规号：</w:t>
            </w:r>
            <w:r w:rsidRPr="009C20A6">
              <w:rPr>
                <w:sz w:val="21"/>
                <w:szCs w:val="26"/>
              </w:rPr>
              <w:t>/</w:t>
            </w:r>
          </w:p>
        </w:tc>
        <w:tc>
          <w:tcPr>
            <w:tcW w:w="1880" w:type="dxa"/>
            <w:tcBorders>
              <w:top w:val="nil"/>
              <w:left w:val="nil"/>
              <w:bottom w:val="single" w:sz="4" w:space="0" w:color="auto"/>
              <w:right w:val="single" w:sz="4" w:space="0" w:color="auto"/>
            </w:tcBorders>
            <w:vAlign w:val="center"/>
            <w:hideMark/>
          </w:tcPr>
          <w:p w14:paraId="3AF4781B" w14:textId="77777777" w:rsidR="002F4C8D" w:rsidRPr="009C20A6" w:rsidRDefault="002F4C8D" w:rsidP="002F4C8D">
            <w:pPr>
              <w:spacing w:line="360" w:lineRule="exact"/>
              <w:ind w:firstLineChars="0" w:firstLine="0"/>
              <w:jc w:val="center"/>
              <w:rPr>
                <w:sz w:val="21"/>
                <w:szCs w:val="26"/>
              </w:rPr>
            </w:pPr>
            <w:r w:rsidRPr="009C20A6">
              <w:rPr>
                <w:sz w:val="21"/>
                <w:szCs w:val="26"/>
              </w:rPr>
              <w:t xml:space="preserve">UN </w:t>
            </w:r>
            <w:r w:rsidRPr="009C20A6">
              <w:rPr>
                <w:sz w:val="21"/>
                <w:szCs w:val="26"/>
              </w:rPr>
              <w:t>编号：</w:t>
            </w:r>
            <w:r w:rsidRPr="009C20A6">
              <w:rPr>
                <w:sz w:val="21"/>
                <w:szCs w:val="26"/>
              </w:rPr>
              <w:t>/</w:t>
            </w:r>
          </w:p>
        </w:tc>
      </w:tr>
      <w:tr w:rsidR="009C20A6" w:rsidRPr="009C20A6" w14:paraId="6ADCE210" w14:textId="77777777" w:rsidTr="00C43741">
        <w:trPr>
          <w:trHeight w:val="20"/>
          <w:jc w:val="center"/>
        </w:trPr>
        <w:tc>
          <w:tcPr>
            <w:tcW w:w="680" w:type="dxa"/>
            <w:vMerge w:val="restart"/>
            <w:tcBorders>
              <w:top w:val="nil"/>
              <w:left w:val="single" w:sz="4" w:space="0" w:color="auto"/>
              <w:bottom w:val="single" w:sz="4" w:space="0" w:color="auto"/>
              <w:right w:val="single" w:sz="4" w:space="0" w:color="auto"/>
            </w:tcBorders>
            <w:vAlign w:val="center"/>
            <w:hideMark/>
          </w:tcPr>
          <w:p w14:paraId="40DF7A55" w14:textId="77777777" w:rsidR="002F4C8D" w:rsidRPr="009C20A6" w:rsidRDefault="002F4C8D" w:rsidP="002F4C8D">
            <w:pPr>
              <w:spacing w:line="360" w:lineRule="exact"/>
              <w:ind w:firstLineChars="0" w:firstLine="0"/>
              <w:jc w:val="center"/>
              <w:rPr>
                <w:sz w:val="21"/>
                <w:szCs w:val="26"/>
              </w:rPr>
            </w:pPr>
            <w:r w:rsidRPr="009C20A6">
              <w:rPr>
                <w:sz w:val="21"/>
                <w:szCs w:val="26"/>
              </w:rPr>
              <w:t>理化性质</w:t>
            </w:r>
          </w:p>
        </w:tc>
        <w:tc>
          <w:tcPr>
            <w:tcW w:w="1880" w:type="dxa"/>
            <w:tcBorders>
              <w:top w:val="nil"/>
              <w:left w:val="nil"/>
              <w:bottom w:val="single" w:sz="4" w:space="0" w:color="auto"/>
              <w:right w:val="single" w:sz="4" w:space="0" w:color="auto"/>
            </w:tcBorders>
            <w:vAlign w:val="center"/>
            <w:hideMark/>
          </w:tcPr>
          <w:p w14:paraId="5864D3A9" w14:textId="77777777" w:rsidR="002F4C8D" w:rsidRPr="009C20A6" w:rsidRDefault="002F4C8D" w:rsidP="002F4C8D">
            <w:pPr>
              <w:spacing w:line="360" w:lineRule="exact"/>
              <w:ind w:firstLineChars="0" w:firstLine="0"/>
              <w:jc w:val="center"/>
              <w:rPr>
                <w:sz w:val="21"/>
                <w:szCs w:val="26"/>
              </w:rPr>
            </w:pPr>
            <w:r w:rsidRPr="009C20A6">
              <w:rPr>
                <w:sz w:val="21"/>
                <w:szCs w:val="26"/>
              </w:rPr>
              <w:t>成分</w:t>
            </w:r>
          </w:p>
        </w:tc>
        <w:tc>
          <w:tcPr>
            <w:tcW w:w="5640" w:type="dxa"/>
            <w:gridSpan w:val="3"/>
            <w:tcBorders>
              <w:top w:val="single" w:sz="4" w:space="0" w:color="auto"/>
              <w:left w:val="nil"/>
              <w:bottom w:val="single" w:sz="4" w:space="0" w:color="auto"/>
              <w:right w:val="single" w:sz="4" w:space="0" w:color="auto"/>
            </w:tcBorders>
            <w:vAlign w:val="center"/>
            <w:hideMark/>
          </w:tcPr>
          <w:p w14:paraId="2F18F0DC" w14:textId="77777777" w:rsidR="002F4C8D" w:rsidRPr="009C20A6" w:rsidRDefault="002F4C8D" w:rsidP="002F4C8D">
            <w:pPr>
              <w:spacing w:line="360" w:lineRule="exact"/>
              <w:ind w:firstLineChars="0" w:firstLine="0"/>
              <w:jc w:val="center"/>
              <w:rPr>
                <w:sz w:val="21"/>
                <w:szCs w:val="26"/>
              </w:rPr>
            </w:pPr>
            <w:r w:rsidRPr="009C20A6">
              <w:rPr>
                <w:sz w:val="21"/>
                <w:szCs w:val="26"/>
              </w:rPr>
              <w:t>烃类物质</w:t>
            </w:r>
          </w:p>
        </w:tc>
      </w:tr>
      <w:tr w:rsidR="009C20A6" w:rsidRPr="009C20A6" w14:paraId="26DAC0B4"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36D97E38" w14:textId="77777777" w:rsidR="002F4C8D" w:rsidRPr="009C20A6" w:rsidRDefault="002F4C8D" w:rsidP="002F4C8D">
            <w:pPr>
              <w:spacing w:line="360" w:lineRule="exact"/>
              <w:ind w:firstLineChars="0" w:firstLine="0"/>
              <w:jc w:val="center"/>
              <w:rPr>
                <w:sz w:val="21"/>
                <w:szCs w:val="26"/>
              </w:rPr>
            </w:pPr>
          </w:p>
        </w:tc>
        <w:tc>
          <w:tcPr>
            <w:tcW w:w="1880" w:type="dxa"/>
            <w:tcBorders>
              <w:top w:val="nil"/>
              <w:left w:val="nil"/>
              <w:bottom w:val="single" w:sz="4" w:space="0" w:color="auto"/>
              <w:right w:val="single" w:sz="4" w:space="0" w:color="auto"/>
            </w:tcBorders>
            <w:vAlign w:val="center"/>
            <w:hideMark/>
          </w:tcPr>
          <w:p w14:paraId="50CBEE4E" w14:textId="77777777" w:rsidR="002F4C8D" w:rsidRPr="009C20A6" w:rsidRDefault="002F4C8D" w:rsidP="002F4C8D">
            <w:pPr>
              <w:spacing w:line="360" w:lineRule="exact"/>
              <w:ind w:firstLineChars="0" w:firstLine="0"/>
              <w:jc w:val="center"/>
              <w:rPr>
                <w:sz w:val="21"/>
                <w:szCs w:val="26"/>
              </w:rPr>
            </w:pPr>
            <w:r w:rsidRPr="009C20A6">
              <w:rPr>
                <w:sz w:val="21"/>
                <w:szCs w:val="26"/>
              </w:rPr>
              <w:t>性状与用途</w:t>
            </w:r>
          </w:p>
        </w:tc>
        <w:tc>
          <w:tcPr>
            <w:tcW w:w="5640" w:type="dxa"/>
            <w:gridSpan w:val="3"/>
            <w:tcBorders>
              <w:top w:val="single" w:sz="4" w:space="0" w:color="auto"/>
              <w:left w:val="nil"/>
              <w:bottom w:val="single" w:sz="4" w:space="0" w:color="auto"/>
              <w:right w:val="single" w:sz="4" w:space="0" w:color="auto"/>
            </w:tcBorders>
            <w:vAlign w:val="center"/>
            <w:hideMark/>
          </w:tcPr>
          <w:p w14:paraId="3A81F683" w14:textId="77777777" w:rsidR="002F4C8D" w:rsidRPr="009C20A6" w:rsidRDefault="002F4C8D" w:rsidP="002F4C8D">
            <w:pPr>
              <w:spacing w:line="360" w:lineRule="exact"/>
              <w:ind w:firstLineChars="0" w:firstLine="0"/>
              <w:jc w:val="center"/>
              <w:rPr>
                <w:sz w:val="21"/>
                <w:szCs w:val="26"/>
              </w:rPr>
            </w:pPr>
            <w:r w:rsidRPr="009C20A6">
              <w:rPr>
                <w:sz w:val="21"/>
                <w:szCs w:val="26"/>
              </w:rPr>
              <w:t>淡黄色粘稠液体，用作机械润滑。</w:t>
            </w:r>
          </w:p>
        </w:tc>
      </w:tr>
      <w:tr w:rsidR="009C20A6" w:rsidRPr="009C20A6" w14:paraId="0FE573BD"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311F8D50" w14:textId="77777777" w:rsidR="002F4C8D" w:rsidRPr="009C20A6" w:rsidRDefault="002F4C8D" w:rsidP="002F4C8D">
            <w:pPr>
              <w:spacing w:line="360" w:lineRule="exact"/>
              <w:ind w:firstLineChars="0" w:firstLine="0"/>
              <w:jc w:val="center"/>
              <w:rPr>
                <w:sz w:val="21"/>
                <w:szCs w:val="26"/>
              </w:rPr>
            </w:pPr>
          </w:p>
        </w:tc>
        <w:tc>
          <w:tcPr>
            <w:tcW w:w="1880" w:type="dxa"/>
            <w:tcBorders>
              <w:top w:val="nil"/>
              <w:left w:val="nil"/>
              <w:bottom w:val="single" w:sz="4" w:space="0" w:color="auto"/>
              <w:right w:val="single" w:sz="4" w:space="0" w:color="auto"/>
            </w:tcBorders>
            <w:vAlign w:val="center"/>
            <w:hideMark/>
          </w:tcPr>
          <w:p w14:paraId="227CFA53" w14:textId="77777777" w:rsidR="002F4C8D" w:rsidRPr="009C20A6" w:rsidRDefault="002F4C8D" w:rsidP="002F4C8D">
            <w:pPr>
              <w:spacing w:line="360" w:lineRule="exact"/>
              <w:ind w:firstLineChars="0" w:firstLine="0"/>
              <w:jc w:val="center"/>
              <w:rPr>
                <w:sz w:val="21"/>
                <w:szCs w:val="26"/>
              </w:rPr>
            </w:pPr>
            <w:r w:rsidRPr="009C20A6">
              <w:rPr>
                <w:sz w:val="21"/>
                <w:szCs w:val="26"/>
              </w:rPr>
              <w:t>溶解性</w:t>
            </w:r>
          </w:p>
        </w:tc>
        <w:tc>
          <w:tcPr>
            <w:tcW w:w="5640" w:type="dxa"/>
            <w:gridSpan w:val="3"/>
            <w:tcBorders>
              <w:top w:val="single" w:sz="4" w:space="0" w:color="auto"/>
              <w:left w:val="nil"/>
              <w:bottom w:val="single" w:sz="4" w:space="0" w:color="auto"/>
              <w:right w:val="single" w:sz="4" w:space="0" w:color="auto"/>
            </w:tcBorders>
            <w:vAlign w:val="center"/>
            <w:hideMark/>
          </w:tcPr>
          <w:p w14:paraId="2F9C07D6" w14:textId="77777777" w:rsidR="002F4C8D" w:rsidRPr="009C20A6" w:rsidRDefault="002F4C8D" w:rsidP="002F4C8D">
            <w:pPr>
              <w:spacing w:line="360" w:lineRule="exact"/>
              <w:ind w:firstLineChars="0" w:firstLine="0"/>
              <w:jc w:val="center"/>
              <w:rPr>
                <w:sz w:val="21"/>
                <w:szCs w:val="26"/>
              </w:rPr>
            </w:pPr>
            <w:r w:rsidRPr="009C20A6">
              <w:rPr>
                <w:sz w:val="21"/>
                <w:szCs w:val="26"/>
              </w:rPr>
              <w:t>不溶于水，易溶于苯、二硫化碳、醇，极易混溶于脂肪。</w:t>
            </w:r>
          </w:p>
        </w:tc>
      </w:tr>
      <w:tr w:rsidR="009C20A6" w:rsidRPr="009C20A6" w14:paraId="06A2F932"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7095C8B6" w14:textId="77777777" w:rsidR="002F4C8D" w:rsidRPr="009C20A6" w:rsidRDefault="002F4C8D" w:rsidP="002F4C8D">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3D41F104" w14:textId="77777777" w:rsidR="002F4C8D" w:rsidRPr="009C20A6" w:rsidRDefault="002F4C8D" w:rsidP="002F4C8D">
            <w:pPr>
              <w:spacing w:line="360" w:lineRule="exact"/>
              <w:ind w:firstLineChars="0" w:firstLine="0"/>
              <w:jc w:val="center"/>
              <w:rPr>
                <w:sz w:val="21"/>
                <w:szCs w:val="26"/>
              </w:rPr>
            </w:pPr>
            <w:r w:rsidRPr="009C20A6">
              <w:rPr>
                <w:sz w:val="21"/>
                <w:szCs w:val="26"/>
              </w:rPr>
              <w:t>熔点（</w:t>
            </w:r>
            <w:r w:rsidRPr="009C20A6">
              <w:rPr>
                <w:sz w:val="21"/>
                <w:szCs w:val="26"/>
              </w:rPr>
              <w:t>℃</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25C80CE2" w14:textId="77777777" w:rsidR="002F4C8D" w:rsidRPr="009C20A6" w:rsidRDefault="002F4C8D" w:rsidP="002F4C8D">
            <w:pPr>
              <w:spacing w:line="360" w:lineRule="exact"/>
              <w:ind w:firstLineChars="0" w:firstLine="0"/>
              <w:jc w:val="center"/>
              <w:rPr>
                <w:sz w:val="21"/>
                <w:szCs w:val="26"/>
              </w:rPr>
            </w:pPr>
            <w:r w:rsidRPr="009C20A6">
              <w:rPr>
                <w:sz w:val="21"/>
                <w:szCs w:val="26"/>
              </w:rPr>
              <w:t>沸点（</w:t>
            </w:r>
            <w:r w:rsidRPr="009C20A6">
              <w:rPr>
                <w:sz w:val="21"/>
                <w:szCs w:val="26"/>
              </w:rPr>
              <w:t>℃</w:t>
            </w:r>
            <w:r w:rsidRPr="009C20A6">
              <w:rPr>
                <w:sz w:val="21"/>
                <w:szCs w:val="26"/>
              </w:rPr>
              <w:t>）：</w:t>
            </w:r>
            <w:r w:rsidRPr="009C20A6">
              <w:rPr>
                <w:sz w:val="21"/>
                <w:szCs w:val="26"/>
              </w:rPr>
              <w:t>282-338</w:t>
            </w:r>
          </w:p>
        </w:tc>
      </w:tr>
      <w:tr w:rsidR="009C20A6" w:rsidRPr="009C20A6" w14:paraId="78D136B8"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353EA465" w14:textId="77777777" w:rsidR="002F4C8D" w:rsidRPr="009C20A6" w:rsidRDefault="002F4C8D" w:rsidP="002F4C8D">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3F357721" w14:textId="77777777" w:rsidR="002F4C8D" w:rsidRPr="009C20A6" w:rsidRDefault="002F4C8D" w:rsidP="002F4C8D">
            <w:pPr>
              <w:spacing w:line="360" w:lineRule="exact"/>
              <w:ind w:firstLineChars="0" w:firstLine="0"/>
              <w:jc w:val="center"/>
              <w:rPr>
                <w:sz w:val="21"/>
                <w:szCs w:val="26"/>
              </w:rPr>
            </w:pPr>
            <w:r w:rsidRPr="009C20A6">
              <w:rPr>
                <w:sz w:val="21"/>
                <w:szCs w:val="26"/>
              </w:rPr>
              <w:t>临界温度（</w:t>
            </w:r>
            <w:r w:rsidRPr="009C20A6">
              <w:rPr>
                <w:sz w:val="21"/>
                <w:szCs w:val="26"/>
              </w:rPr>
              <w:t>℃</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01280EEC" w14:textId="77777777" w:rsidR="002F4C8D" w:rsidRPr="009C20A6" w:rsidRDefault="002F4C8D" w:rsidP="002F4C8D">
            <w:pPr>
              <w:spacing w:line="360" w:lineRule="exact"/>
              <w:ind w:firstLineChars="0" w:firstLine="0"/>
              <w:jc w:val="center"/>
              <w:rPr>
                <w:sz w:val="21"/>
                <w:szCs w:val="26"/>
              </w:rPr>
            </w:pPr>
            <w:r w:rsidRPr="009C20A6">
              <w:rPr>
                <w:sz w:val="21"/>
                <w:szCs w:val="26"/>
              </w:rPr>
              <w:t>临界压力（</w:t>
            </w:r>
            <w:r w:rsidRPr="009C20A6">
              <w:rPr>
                <w:sz w:val="21"/>
                <w:szCs w:val="26"/>
              </w:rPr>
              <w:t>MPa</w:t>
            </w:r>
            <w:r w:rsidRPr="009C20A6">
              <w:rPr>
                <w:sz w:val="21"/>
                <w:szCs w:val="26"/>
              </w:rPr>
              <w:t>）：</w:t>
            </w:r>
            <w:r w:rsidRPr="009C20A6">
              <w:rPr>
                <w:sz w:val="21"/>
                <w:szCs w:val="26"/>
              </w:rPr>
              <w:t>/</w:t>
            </w:r>
          </w:p>
        </w:tc>
      </w:tr>
      <w:tr w:rsidR="009C20A6" w:rsidRPr="009C20A6" w14:paraId="1C4C4E39"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0D2D1986" w14:textId="77777777" w:rsidR="002F4C8D" w:rsidRPr="009C20A6" w:rsidRDefault="002F4C8D" w:rsidP="002F4C8D">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1638DF42" w14:textId="77777777" w:rsidR="002F4C8D" w:rsidRPr="009C20A6" w:rsidRDefault="002F4C8D" w:rsidP="002F4C8D">
            <w:pPr>
              <w:spacing w:line="360" w:lineRule="exact"/>
              <w:ind w:firstLineChars="0" w:firstLine="0"/>
              <w:jc w:val="center"/>
              <w:rPr>
                <w:sz w:val="21"/>
                <w:szCs w:val="26"/>
              </w:rPr>
            </w:pPr>
            <w:r w:rsidRPr="009C20A6">
              <w:rPr>
                <w:sz w:val="21"/>
                <w:szCs w:val="26"/>
              </w:rPr>
              <w:t>相对密度（水</w:t>
            </w:r>
            <w:r w:rsidRPr="009C20A6">
              <w:rPr>
                <w:sz w:val="21"/>
                <w:szCs w:val="26"/>
              </w:rPr>
              <w:t>=1</w:t>
            </w:r>
            <w:r w:rsidRPr="009C20A6">
              <w:rPr>
                <w:sz w:val="21"/>
                <w:szCs w:val="26"/>
              </w:rPr>
              <w:t>）：</w:t>
            </w:r>
            <w:r w:rsidRPr="009C20A6">
              <w:rPr>
                <w:sz w:val="21"/>
                <w:szCs w:val="26"/>
              </w:rPr>
              <w:t>.934.8</w:t>
            </w:r>
          </w:p>
        </w:tc>
        <w:tc>
          <w:tcPr>
            <w:tcW w:w="3760" w:type="dxa"/>
            <w:gridSpan w:val="2"/>
            <w:tcBorders>
              <w:top w:val="single" w:sz="4" w:space="0" w:color="auto"/>
              <w:left w:val="nil"/>
              <w:bottom w:val="single" w:sz="4" w:space="0" w:color="auto"/>
              <w:right w:val="single" w:sz="4" w:space="0" w:color="auto"/>
            </w:tcBorders>
            <w:vAlign w:val="center"/>
            <w:hideMark/>
          </w:tcPr>
          <w:p w14:paraId="1ED99596" w14:textId="77777777" w:rsidR="002F4C8D" w:rsidRPr="009C20A6" w:rsidRDefault="002F4C8D" w:rsidP="002F4C8D">
            <w:pPr>
              <w:spacing w:line="360" w:lineRule="exact"/>
              <w:ind w:firstLineChars="0" w:firstLine="0"/>
              <w:jc w:val="center"/>
              <w:rPr>
                <w:sz w:val="21"/>
                <w:szCs w:val="26"/>
              </w:rPr>
            </w:pPr>
            <w:r w:rsidRPr="009C20A6">
              <w:rPr>
                <w:sz w:val="21"/>
                <w:szCs w:val="26"/>
              </w:rPr>
              <w:t>相对密度（空气）：</w:t>
            </w:r>
            <w:r w:rsidRPr="009C20A6">
              <w:rPr>
                <w:sz w:val="21"/>
                <w:szCs w:val="26"/>
              </w:rPr>
              <w:t>0.85</w:t>
            </w:r>
          </w:p>
        </w:tc>
      </w:tr>
      <w:tr w:rsidR="009C20A6" w:rsidRPr="009C20A6" w14:paraId="471E257A"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3661930F" w14:textId="77777777" w:rsidR="002F4C8D" w:rsidRPr="009C20A6" w:rsidRDefault="002F4C8D" w:rsidP="002F4C8D">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585382AF" w14:textId="77777777" w:rsidR="002F4C8D" w:rsidRPr="009C20A6" w:rsidRDefault="002F4C8D" w:rsidP="002F4C8D">
            <w:pPr>
              <w:spacing w:line="360" w:lineRule="exact"/>
              <w:ind w:firstLineChars="0" w:firstLine="0"/>
              <w:jc w:val="center"/>
              <w:rPr>
                <w:sz w:val="21"/>
                <w:szCs w:val="26"/>
              </w:rPr>
            </w:pPr>
            <w:r w:rsidRPr="009C20A6">
              <w:rPr>
                <w:sz w:val="21"/>
                <w:szCs w:val="26"/>
              </w:rPr>
              <w:t>燃烧热（</w:t>
            </w:r>
            <w:r w:rsidRPr="009C20A6">
              <w:rPr>
                <w:sz w:val="21"/>
                <w:szCs w:val="26"/>
              </w:rPr>
              <w:t>KJ/mol</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16C9646B" w14:textId="77777777" w:rsidR="002F4C8D" w:rsidRPr="009C20A6" w:rsidRDefault="002F4C8D" w:rsidP="002F4C8D">
            <w:pPr>
              <w:spacing w:line="360" w:lineRule="exact"/>
              <w:ind w:firstLineChars="0" w:firstLine="0"/>
              <w:jc w:val="center"/>
              <w:rPr>
                <w:sz w:val="21"/>
                <w:szCs w:val="26"/>
              </w:rPr>
            </w:pPr>
            <w:r w:rsidRPr="009C20A6">
              <w:rPr>
                <w:sz w:val="21"/>
                <w:szCs w:val="26"/>
              </w:rPr>
              <w:t>饱和蒸汽压（</w:t>
            </w:r>
            <w:r w:rsidRPr="009C20A6">
              <w:rPr>
                <w:sz w:val="21"/>
                <w:szCs w:val="26"/>
              </w:rPr>
              <w:t>KPa</w:t>
            </w:r>
            <w:r w:rsidRPr="009C20A6">
              <w:rPr>
                <w:sz w:val="21"/>
                <w:szCs w:val="26"/>
              </w:rPr>
              <w:t>）：</w:t>
            </w:r>
            <w:r w:rsidRPr="009C20A6">
              <w:rPr>
                <w:sz w:val="21"/>
                <w:szCs w:val="26"/>
              </w:rPr>
              <w:t>/</w:t>
            </w:r>
          </w:p>
        </w:tc>
      </w:tr>
      <w:tr w:rsidR="009C20A6" w:rsidRPr="009C20A6" w14:paraId="2540B46B" w14:textId="77777777" w:rsidTr="00C43741">
        <w:trPr>
          <w:trHeight w:val="20"/>
          <w:jc w:val="center"/>
        </w:trPr>
        <w:tc>
          <w:tcPr>
            <w:tcW w:w="680" w:type="dxa"/>
            <w:vMerge w:val="restart"/>
            <w:tcBorders>
              <w:top w:val="nil"/>
              <w:left w:val="single" w:sz="4" w:space="0" w:color="auto"/>
              <w:bottom w:val="single" w:sz="4" w:space="0" w:color="auto"/>
              <w:right w:val="single" w:sz="4" w:space="0" w:color="auto"/>
            </w:tcBorders>
            <w:vAlign w:val="center"/>
            <w:hideMark/>
          </w:tcPr>
          <w:p w14:paraId="6A909388" w14:textId="77777777" w:rsidR="002F4C8D" w:rsidRPr="009C20A6" w:rsidRDefault="002F4C8D" w:rsidP="002F4C8D">
            <w:pPr>
              <w:spacing w:line="360" w:lineRule="exact"/>
              <w:ind w:firstLineChars="0" w:firstLine="0"/>
              <w:jc w:val="center"/>
              <w:rPr>
                <w:sz w:val="21"/>
                <w:szCs w:val="26"/>
              </w:rPr>
            </w:pPr>
            <w:r w:rsidRPr="009C20A6">
              <w:rPr>
                <w:sz w:val="21"/>
                <w:szCs w:val="26"/>
              </w:rPr>
              <w:t>危险特性</w:t>
            </w:r>
          </w:p>
        </w:tc>
        <w:tc>
          <w:tcPr>
            <w:tcW w:w="3760" w:type="dxa"/>
            <w:gridSpan w:val="2"/>
            <w:tcBorders>
              <w:top w:val="single" w:sz="4" w:space="0" w:color="auto"/>
              <w:left w:val="nil"/>
              <w:bottom w:val="single" w:sz="4" w:space="0" w:color="auto"/>
              <w:right w:val="single" w:sz="4" w:space="0" w:color="auto"/>
            </w:tcBorders>
            <w:vAlign w:val="center"/>
            <w:hideMark/>
          </w:tcPr>
          <w:p w14:paraId="4778BCEB" w14:textId="77777777" w:rsidR="002F4C8D" w:rsidRPr="009C20A6" w:rsidRDefault="002F4C8D" w:rsidP="002F4C8D">
            <w:pPr>
              <w:spacing w:line="360" w:lineRule="exact"/>
              <w:ind w:firstLineChars="0" w:firstLine="0"/>
              <w:jc w:val="center"/>
              <w:rPr>
                <w:sz w:val="21"/>
                <w:szCs w:val="26"/>
              </w:rPr>
            </w:pPr>
            <w:r w:rsidRPr="009C20A6">
              <w:rPr>
                <w:sz w:val="21"/>
                <w:szCs w:val="26"/>
              </w:rPr>
              <w:t>易燃闪点（</w:t>
            </w:r>
            <w:r w:rsidRPr="009C20A6">
              <w:rPr>
                <w:sz w:val="21"/>
                <w:szCs w:val="26"/>
              </w:rPr>
              <w:t>℃</w:t>
            </w:r>
            <w:r w:rsidRPr="009C20A6">
              <w:rPr>
                <w:sz w:val="21"/>
                <w:szCs w:val="26"/>
              </w:rPr>
              <w:t>）：</w:t>
            </w:r>
            <w:r w:rsidRPr="009C20A6">
              <w:rPr>
                <w:sz w:val="21"/>
                <w:szCs w:val="26"/>
              </w:rPr>
              <w:t>120~340</w:t>
            </w:r>
          </w:p>
        </w:tc>
        <w:tc>
          <w:tcPr>
            <w:tcW w:w="3760" w:type="dxa"/>
            <w:gridSpan w:val="2"/>
            <w:tcBorders>
              <w:top w:val="single" w:sz="4" w:space="0" w:color="auto"/>
              <w:left w:val="nil"/>
              <w:bottom w:val="single" w:sz="4" w:space="0" w:color="auto"/>
              <w:right w:val="single" w:sz="4" w:space="0" w:color="auto"/>
            </w:tcBorders>
            <w:vAlign w:val="center"/>
            <w:hideMark/>
          </w:tcPr>
          <w:p w14:paraId="7DF46E84" w14:textId="77777777" w:rsidR="002F4C8D" w:rsidRPr="009C20A6" w:rsidRDefault="002F4C8D" w:rsidP="002F4C8D">
            <w:pPr>
              <w:spacing w:line="360" w:lineRule="exact"/>
              <w:ind w:firstLineChars="0" w:firstLine="0"/>
              <w:jc w:val="center"/>
              <w:rPr>
                <w:sz w:val="21"/>
                <w:szCs w:val="26"/>
              </w:rPr>
            </w:pPr>
            <w:r w:rsidRPr="009C20A6">
              <w:rPr>
                <w:sz w:val="21"/>
                <w:szCs w:val="26"/>
              </w:rPr>
              <w:t>稳定性：稳定。</w:t>
            </w:r>
          </w:p>
        </w:tc>
      </w:tr>
      <w:tr w:rsidR="009C20A6" w:rsidRPr="009C20A6" w14:paraId="55509796"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3E562717" w14:textId="77777777" w:rsidR="002F4C8D" w:rsidRPr="009C20A6" w:rsidRDefault="002F4C8D" w:rsidP="002F4C8D">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0A267C5E" w14:textId="77777777" w:rsidR="002F4C8D" w:rsidRPr="009C20A6" w:rsidRDefault="002F4C8D" w:rsidP="002F4C8D">
            <w:pPr>
              <w:spacing w:line="360" w:lineRule="exact"/>
              <w:ind w:firstLineChars="0" w:firstLine="0"/>
              <w:jc w:val="center"/>
              <w:rPr>
                <w:sz w:val="21"/>
                <w:szCs w:val="26"/>
              </w:rPr>
            </w:pPr>
            <w:r w:rsidRPr="009C20A6">
              <w:rPr>
                <w:sz w:val="21"/>
                <w:szCs w:val="26"/>
              </w:rPr>
              <w:t>引燃温度（</w:t>
            </w:r>
            <w:r w:rsidRPr="009C20A6">
              <w:rPr>
                <w:sz w:val="21"/>
                <w:szCs w:val="26"/>
              </w:rPr>
              <w:t>℃</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017DE1EB" w14:textId="77777777" w:rsidR="002F4C8D" w:rsidRPr="009C20A6" w:rsidRDefault="002F4C8D" w:rsidP="002F4C8D">
            <w:pPr>
              <w:spacing w:line="360" w:lineRule="exact"/>
              <w:ind w:firstLineChars="0" w:firstLine="0"/>
              <w:jc w:val="center"/>
              <w:rPr>
                <w:sz w:val="21"/>
                <w:szCs w:val="26"/>
              </w:rPr>
            </w:pPr>
            <w:r w:rsidRPr="009C20A6">
              <w:rPr>
                <w:sz w:val="21"/>
                <w:szCs w:val="26"/>
              </w:rPr>
              <w:t>聚合危害：不聚合</w:t>
            </w:r>
          </w:p>
        </w:tc>
      </w:tr>
      <w:tr w:rsidR="009C20A6" w:rsidRPr="009C20A6" w14:paraId="4414600F"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0FD43D92" w14:textId="77777777" w:rsidR="002F4C8D" w:rsidRPr="009C20A6" w:rsidRDefault="002F4C8D" w:rsidP="002F4C8D">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5C4AD471" w14:textId="77777777" w:rsidR="002F4C8D" w:rsidRPr="009C20A6" w:rsidRDefault="002F4C8D" w:rsidP="002F4C8D">
            <w:pPr>
              <w:spacing w:line="360" w:lineRule="exact"/>
              <w:ind w:firstLineChars="0" w:firstLine="0"/>
              <w:jc w:val="center"/>
              <w:rPr>
                <w:sz w:val="21"/>
                <w:szCs w:val="26"/>
              </w:rPr>
            </w:pPr>
            <w:r w:rsidRPr="009C20A6">
              <w:rPr>
                <w:sz w:val="21"/>
                <w:szCs w:val="26"/>
              </w:rPr>
              <w:t>爆炸极限（</w:t>
            </w:r>
            <w:r w:rsidRPr="009C20A6">
              <w:rPr>
                <w:sz w:val="21"/>
                <w:szCs w:val="26"/>
              </w:rPr>
              <w:t>v/v%</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3DC4DB0D" w14:textId="77777777" w:rsidR="002F4C8D" w:rsidRPr="009C20A6" w:rsidRDefault="002F4C8D" w:rsidP="002F4C8D">
            <w:pPr>
              <w:spacing w:line="360" w:lineRule="exact"/>
              <w:ind w:firstLineChars="0" w:firstLine="0"/>
              <w:jc w:val="center"/>
              <w:rPr>
                <w:sz w:val="21"/>
                <w:szCs w:val="26"/>
              </w:rPr>
            </w:pPr>
            <w:r w:rsidRPr="009C20A6">
              <w:rPr>
                <w:sz w:val="21"/>
                <w:szCs w:val="26"/>
              </w:rPr>
              <w:t>禁忌物：硝酸等强氧化剂</w:t>
            </w:r>
          </w:p>
        </w:tc>
      </w:tr>
      <w:tr w:rsidR="009C20A6" w:rsidRPr="009C20A6" w14:paraId="2D7C7967"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5CB5ED39" w14:textId="77777777" w:rsidR="002F4C8D" w:rsidRPr="009C20A6" w:rsidRDefault="002F4C8D" w:rsidP="002F4C8D">
            <w:pPr>
              <w:spacing w:line="360" w:lineRule="exact"/>
              <w:ind w:firstLineChars="0" w:firstLine="0"/>
              <w:jc w:val="center"/>
              <w:rPr>
                <w:sz w:val="21"/>
                <w:szCs w:val="26"/>
              </w:rPr>
            </w:pPr>
          </w:p>
        </w:tc>
        <w:tc>
          <w:tcPr>
            <w:tcW w:w="3760" w:type="dxa"/>
            <w:gridSpan w:val="2"/>
            <w:tcBorders>
              <w:top w:val="single" w:sz="4" w:space="0" w:color="auto"/>
              <w:left w:val="nil"/>
              <w:bottom w:val="single" w:sz="4" w:space="0" w:color="auto"/>
              <w:right w:val="single" w:sz="4" w:space="0" w:color="auto"/>
            </w:tcBorders>
            <w:vAlign w:val="center"/>
            <w:hideMark/>
          </w:tcPr>
          <w:p w14:paraId="4A5A9260" w14:textId="77777777" w:rsidR="002F4C8D" w:rsidRPr="009C20A6" w:rsidRDefault="002F4C8D" w:rsidP="002F4C8D">
            <w:pPr>
              <w:spacing w:line="360" w:lineRule="exact"/>
              <w:ind w:firstLineChars="0" w:firstLine="0"/>
              <w:jc w:val="center"/>
              <w:rPr>
                <w:sz w:val="21"/>
                <w:szCs w:val="26"/>
              </w:rPr>
            </w:pPr>
            <w:r w:rsidRPr="009C20A6">
              <w:rPr>
                <w:sz w:val="21"/>
                <w:szCs w:val="26"/>
              </w:rPr>
              <w:t>最大爆炸压力（</w:t>
            </w:r>
            <w:r w:rsidRPr="009C20A6">
              <w:rPr>
                <w:sz w:val="21"/>
                <w:szCs w:val="26"/>
              </w:rPr>
              <w:t>MPa</w:t>
            </w:r>
            <w:r w:rsidRPr="009C20A6">
              <w:rPr>
                <w:sz w:val="21"/>
                <w:szCs w:val="26"/>
              </w:rPr>
              <w:t>）：</w:t>
            </w:r>
            <w:r w:rsidRPr="009C20A6">
              <w:rPr>
                <w:sz w:val="21"/>
                <w:szCs w:val="26"/>
              </w:rPr>
              <w:t>/</w:t>
            </w:r>
          </w:p>
        </w:tc>
        <w:tc>
          <w:tcPr>
            <w:tcW w:w="3760" w:type="dxa"/>
            <w:gridSpan w:val="2"/>
            <w:tcBorders>
              <w:top w:val="single" w:sz="4" w:space="0" w:color="auto"/>
              <w:left w:val="nil"/>
              <w:bottom w:val="single" w:sz="4" w:space="0" w:color="auto"/>
              <w:right w:val="single" w:sz="4" w:space="0" w:color="auto"/>
            </w:tcBorders>
            <w:vAlign w:val="center"/>
            <w:hideMark/>
          </w:tcPr>
          <w:p w14:paraId="0FAE5195" w14:textId="77777777" w:rsidR="002F4C8D" w:rsidRPr="009C20A6" w:rsidRDefault="002F4C8D" w:rsidP="002F4C8D">
            <w:pPr>
              <w:spacing w:line="360" w:lineRule="exact"/>
              <w:ind w:firstLineChars="0" w:firstLine="0"/>
              <w:jc w:val="center"/>
              <w:rPr>
                <w:sz w:val="21"/>
                <w:szCs w:val="26"/>
              </w:rPr>
            </w:pPr>
            <w:r w:rsidRPr="009C20A6">
              <w:rPr>
                <w:sz w:val="21"/>
                <w:szCs w:val="26"/>
              </w:rPr>
              <w:t>燃烧分解物：</w:t>
            </w:r>
            <w:r w:rsidRPr="009C20A6">
              <w:rPr>
                <w:sz w:val="21"/>
                <w:szCs w:val="26"/>
              </w:rPr>
              <w:t>CO</w:t>
            </w:r>
            <w:r w:rsidRPr="009C20A6">
              <w:rPr>
                <w:sz w:val="21"/>
                <w:szCs w:val="26"/>
              </w:rPr>
              <w:t>、</w:t>
            </w:r>
            <w:r w:rsidRPr="009C20A6">
              <w:rPr>
                <w:sz w:val="21"/>
                <w:szCs w:val="26"/>
              </w:rPr>
              <w:t>CO2</w:t>
            </w:r>
            <w:r w:rsidRPr="009C20A6">
              <w:rPr>
                <w:sz w:val="21"/>
                <w:szCs w:val="26"/>
              </w:rPr>
              <w:t>、</w:t>
            </w:r>
            <w:r w:rsidRPr="009C20A6">
              <w:rPr>
                <w:sz w:val="21"/>
                <w:szCs w:val="26"/>
              </w:rPr>
              <w:t>NOx</w:t>
            </w:r>
            <w:r w:rsidRPr="009C20A6">
              <w:rPr>
                <w:sz w:val="21"/>
                <w:szCs w:val="26"/>
              </w:rPr>
              <w:t>、硫氧化物等有毒烟雾。</w:t>
            </w:r>
          </w:p>
        </w:tc>
      </w:tr>
      <w:tr w:rsidR="009C20A6" w:rsidRPr="009C20A6" w14:paraId="2789A79B"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1B4A27B5" w14:textId="77777777" w:rsidR="002F4C8D" w:rsidRPr="009C20A6" w:rsidRDefault="002F4C8D" w:rsidP="002F4C8D">
            <w:pPr>
              <w:spacing w:line="360" w:lineRule="exact"/>
              <w:ind w:firstLineChars="0" w:firstLine="0"/>
              <w:jc w:val="center"/>
              <w:rPr>
                <w:sz w:val="21"/>
                <w:szCs w:val="26"/>
              </w:rPr>
            </w:pPr>
          </w:p>
        </w:tc>
        <w:tc>
          <w:tcPr>
            <w:tcW w:w="7520" w:type="dxa"/>
            <w:gridSpan w:val="4"/>
            <w:tcBorders>
              <w:top w:val="single" w:sz="4" w:space="0" w:color="auto"/>
              <w:left w:val="nil"/>
              <w:bottom w:val="single" w:sz="4" w:space="0" w:color="auto"/>
              <w:right w:val="single" w:sz="4" w:space="0" w:color="auto"/>
            </w:tcBorders>
            <w:vAlign w:val="center"/>
            <w:hideMark/>
          </w:tcPr>
          <w:p w14:paraId="06E20294" w14:textId="77777777" w:rsidR="002F4C8D" w:rsidRPr="009C20A6" w:rsidRDefault="002F4C8D" w:rsidP="002F4C8D">
            <w:pPr>
              <w:spacing w:line="360" w:lineRule="exact"/>
              <w:ind w:firstLineChars="0" w:firstLine="0"/>
              <w:jc w:val="center"/>
              <w:rPr>
                <w:sz w:val="21"/>
                <w:szCs w:val="26"/>
              </w:rPr>
            </w:pPr>
            <w:r w:rsidRPr="009C20A6">
              <w:rPr>
                <w:sz w:val="21"/>
                <w:szCs w:val="26"/>
              </w:rPr>
              <w:t>危险特性：可燃液体，火灾危险性为丙</w:t>
            </w:r>
            <w:r w:rsidRPr="009C20A6">
              <w:rPr>
                <w:sz w:val="21"/>
                <w:szCs w:val="26"/>
              </w:rPr>
              <w:t xml:space="preserve">B </w:t>
            </w:r>
            <w:r w:rsidRPr="009C20A6">
              <w:rPr>
                <w:sz w:val="21"/>
                <w:szCs w:val="26"/>
              </w:rPr>
              <w:t>类；遇明火、高热可燃。</w:t>
            </w:r>
          </w:p>
        </w:tc>
      </w:tr>
      <w:tr w:rsidR="002F4C8D" w:rsidRPr="009C20A6" w14:paraId="196F6545" w14:textId="77777777" w:rsidTr="00C43741">
        <w:trPr>
          <w:trHeight w:val="20"/>
          <w:jc w:val="center"/>
        </w:trPr>
        <w:tc>
          <w:tcPr>
            <w:tcW w:w="680" w:type="dxa"/>
            <w:vMerge/>
            <w:tcBorders>
              <w:top w:val="nil"/>
              <w:left w:val="single" w:sz="4" w:space="0" w:color="auto"/>
              <w:bottom w:val="single" w:sz="4" w:space="0" w:color="auto"/>
              <w:right w:val="single" w:sz="4" w:space="0" w:color="auto"/>
            </w:tcBorders>
            <w:vAlign w:val="center"/>
            <w:hideMark/>
          </w:tcPr>
          <w:p w14:paraId="66EFB5DB" w14:textId="77777777" w:rsidR="002F4C8D" w:rsidRPr="009C20A6" w:rsidRDefault="002F4C8D" w:rsidP="002F4C8D">
            <w:pPr>
              <w:spacing w:line="360" w:lineRule="exact"/>
              <w:ind w:firstLineChars="0" w:firstLine="0"/>
              <w:jc w:val="center"/>
              <w:rPr>
                <w:sz w:val="21"/>
                <w:szCs w:val="26"/>
              </w:rPr>
            </w:pPr>
          </w:p>
        </w:tc>
        <w:tc>
          <w:tcPr>
            <w:tcW w:w="7520" w:type="dxa"/>
            <w:gridSpan w:val="4"/>
            <w:tcBorders>
              <w:top w:val="single" w:sz="4" w:space="0" w:color="auto"/>
              <w:left w:val="nil"/>
              <w:bottom w:val="single" w:sz="4" w:space="0" w:color="auto"/>
              <w:right w:val="single" w:sz="4" w:space="0" w:color="auto"/>
            </w:tcBorders>
            <w:vAlign w:val="center"/>
            <w:hideMark/>
          </w:tcPr>
          <w:p w14:paraId="15207684" w14:textId="77777777" w:rsidR="002F4C8D" w:rsidRPr="009C20A6" w:rsidRDefault="002F4C8D" w:rsidP="002F4C8D">
            <w:pPr>
              <w:spacing w:line="360" w:lineRule="exact"/>
              <w:ind w:firstLineChars="0" w:firstLine="0"/>
              <w:jc w:val="center"/>
              <w:rPr>
                <w:sz w:val="21"/>
                <w:szCs w:val="26"/>
              </w:rPr>
            </w:pPr>
            <w:r w:rsidRPr="009C20A6">
              <w:rPr>
                <w:sz w:val="21"/>
                <w:szCs w:val="26"/>
              </w:rPr>
              <w:t>毒性：具有刺激作用。</w:t>
            </w:r>
          </w:p>
        </w:tc>
      </w:tr>
      <w:bookmarkEnd w:id="139"/>
    </w:tbl>
    <w:p w14:paraId="618CCE33" w14:textId="77777777" w:rsidR="002F4C8D" w:rsidRPr="009C20A6" w:rsidRDefault="002F4C8D" w:rsidP="002F4C8D">
      <w:pPr>
        <w:ind w:firstLine="480"/>
      </w:pPr>
    </w:p>
    <w:p w14:paraId="4B29B592" w14:textId="77777777" w:rsidR="002F4C8D" w:rsidRPr="009C20A6" w:rsidRDefault="002F4C8D" w:rsidP="002F4C8D">
      <w:pPr>
        <w:keepNext/>
        <w:keepLines/>
        <w:numPr>
          <w:ilvl w:val="3"/>
          <w:numId w:val="1"/>
        </w:numPr>
        <w:ind w:left="0" w:firstLine="480"/>
        <w:outlineLvl w:val="3"/>
        <w:rPr>
          <w:bCs/>
        </w:rPr>
      </w:pPr>
      <w:r w:rsidRPr="009C20A6">
        <w:rPr>
          <w:bCs/>
        </w:rPr>
        <w:t>生产系统危险性识别</w:t>
      </w:r>
    </w:p>
    <w:p w14:paraId="1A278D90" w14:textId="77777777" w:rsidR="002F4C8D" w:rsidRPr="009C20A6" w:rsidRDefault="002F4C8D" w:rsidP="002F4C8D">
      <w:pPr>
        <w:ind w:firstLine="480"/>
      </w:pPr>
      <w:bookmarkStart w:id="140" w:name="_Hlk148964072"/>
      <w:r w:rsidRPr="009C20A6">
        <w:t>按工艺流程和平面布置功能区划，结合物质危险性识别，给出危险单元划分结果及单元内危险物质的最大存在量。</w:t>
      </w:r>
    </w:p>
    <w:p w14:paraId="7A6E99E3" w14:textId="77777777" w:rsidR="002F4C8D" w:rsidRPr="009C20A6" w:rsidRDefault="002F4C8D" w:rsidP="002F4C8D">
      <w:pPr>
        <w:spacing w:beforeLines="50" w:before="120" w:line="240" w:lineRule="auto"/>
        <w:ind w:firstLineChars="0" w:firstLine="0"/>
        <w:jc w:val="center"/>
        <w:outlineLvl w:val="4"/>
        <w:rPr>
          <w:szCs w:val="26"/>
        </w:rPr>
      </w:pPr>
      <w:r w:rsidRPr="009C20A6">
        <w:rPr>
          <w:szCs w:val="26"/>
        </w:rPr>
        <w:t>表</w:t>
      </w:r>
      <w:r w:rsidRPr="009C20A6">
        <w:rPr>
          <w:szCs w:val="26"/>
        </w:rPr>
        <w:fldChar w:fldCharType="begin"/>
      </w:r>
      <w:r w:rsidRPr="009C20A6">
        <w:rPr>
          <w:szCs w:val="26"/>
        </w:rPr>
        <w:instrText>STYLEREF 2 \s</w:instrText>
      </w:r>
      <w:r w:rsidRPr="009C20A6">
        <w:rPr>
          <w:szCs w:val="26"/>
        </w:rPr>
        <w:fldChar w:fldCharType="separate"/>
      </w:r>
      <w:r w:rsidR="00CB539A" w:rsidRPr="009C20A6">
        <w:rPr>
          <w:noProof/>
          <w:szCs w:val="26"/>
        </w:rPr>
        <w:t>5.8</w:t>
      </w:r>
      <w:r w:rsidRPr="009C20A6">
        <w:rPr>
          <w:szCs w:val="26"/>
        </w:rPr>
        <w:fldChar w:fldCharType="end"/>
      </w:r>
      <w:r w:rsidRPr="009C20A6">
        <w:rPr>
          <w:szCs w:val="26"/>
        </w:rPr>
        <w:noBreakHyphen/>
      </w:r>
      <w:r w:rsidRPr="009C20A6">
        <w:rPr>
          <w:szCs w:val="26"/>
        </w:rPr>
        <w:fldChar w:fldCharType="begin"/>
      </w:r>
      <w:r w:rsidRPr="009C20A6">
        <w:rPr>
          <w:szCs w:val="26"/>
        </w:rPr>
        <w:instrText xml:space="preserve">SEQ </w:instrText>
      </w:r>
      <w:r w:rsidRPr="009C20A6">
        <w:rPr>
          <w:szCs w:val="26"/>
        </w:rPr>
        <w:instrText>表</w:instrText>
      </w:r>
      <w:r w:rsidRPr="009C20A6">
        <w:rPr>
          <w:szCs w:val="26"/>
        </w:rPr>
        <w:instrText xml:space="preserve"> \* ARABIC \s 2</w:instrText>
      </w:r>
      <w:r w:rsidRPr="009C20A6">
        <w:rPr>
          <w:szCs w:val="26"/>
        </w:rPr>
        <w:fldChar w:fldCharType="separate"/>
      </w:r>
      <w:r w:rsidR="00CB539A" w:rsidRPr="009C20A6">
        <w:rPr>
          <w:noProof/>
          <w:szCs w:val="26"/>
        </w:rPr>
        <w:t>9</w:t>
      </w:r>
      <w:r w:rsidRPr="009C20A6">
        <w:rPr>
          <w:szCs w:val="26"/>
        </w:rPr>
        <w:fldChar w:fldCharType="end"/>
      </w:r>
      <w:r w:rsidRPr="009C20A6">
        <w:rPr>
          <w:szCs w:val="26"/>
        </w:rPr>
        <w:t xml:space="preserve">  </w:t>
      </w:r>
      <w:r w:rsidRPr="009C20A6">
        <w:rPr>
          <w:szCs w:val="26"/>
        </w:rPr>
        <w:t>建设项目危险单元划分一览表</w:t>
      </w:r>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334"/>
        <w:gridCol w:w="1806"/>
        <w:gridCol w:w="1466"/>
        <w:gridCol w:w="1406"/>
        <w:gridCol w:w="1547"/>
      </w:tblGrid>
      <w:tr w:rsidR="009C20A6" w:rsidRPr="009C20A6" w14:paraId="06300EEC" w14:textId="77777777" w:rsidTr="006B2D9B">
        <w:trPr>
          <w:trHeight w:val="20"/>
        </w:trPr>
        <w:tc>
          <w:tcPr>
            <w:tcW w:w="1071" w:type="dxa"/>
            <w:noWrap/>
            <w:vAlign w:val="center"/>
            <w:hideMark/>
          </w:tcPr>
          <w:p w14:paraId="00128BBC" w14:textId="77777777" w:rsidR="002F4C8D" w:rsidRPr="009C20A6" w:rsidRDefault="002F4C8D" w:rsidP="006B2D9B">
            <w:pPr>
              <w:pStyle w:val="03"/>
            </w:pPr>
            <w:r w:rsidRPr="009C20A6">
              <w:t>序号</w:t>
            </w:r>
          </w:p>
        </w:tc>
        <w:tc>
          <w:tcPr>
            <w:tcW w:w="1334" w:type="dxa"/>
            <w:noWrap/>
            <w:vAlign w:val="center"/>
            <w:hideMark/>
          </w:tcPr>
          <w:p w14:paraId="62875EEC" w14:textId="77777777" w:rsidR="002F4C8D" w:rsidRPr="009C20A6" w:rsidRDefault="002F4C8D" w:rsidP="006B2D9B">
            <w:pPr>
              <w:pStyle w:val="03"/>
            </w:pPr>
            <w:r w:rsidRPr="009C20A6">
              <w:t>危险单元</w:t>
            </w:r>
          </w:p>
        </w:tc>
        <w:tc>
          <w:tcPr>
            <w:tcW w:w="1806" w:type="dxa"/>
            <w:noWrap/>
            <w:vAlign w:val="center"/>
            <w:hideMark/>
          </w:tcPr>
          <w:p w14:paraId="7E516357" w14:textId="77777777" w:rsidR="002F4C8D" w:rsidRPr="009C20A6" w:rsidRDefault="002F4C8D" w:rsidP="006B2D9B">
            <w:pPr>
              <w:pStyle w:val="03"/>
            </w:pPr>
            <w:r w:rsidRPr="009C20A6">
              <w:t>危险物质</w:t>
            </w:r>
          </w:p>
        </w:tc>
        <w:tc>
          <w:tcPr>
            <w:tcW w:w="1466" w:type="dxa"/>
            <w:noWrap/>
            <w:vAlign w:val="center"/>
            <w:hideMark/>
          </w:tcPr>
          <w:p w14:paraId="135D05C2" w14:textId="77777777" w:rsidR="002F4C8D" w:rsidRPr="009C20A6" w:rsidRDefault="002F4C8D" w:rsidP="006B2D9B">
            <w:pPr>
              <w:pStyle w:val="03"/>
            </w:pPr>
            <w:r w:rsidRPr="009C20A6">
              <w:t>生产工艺及设施套数</w:t>
            </w:r>
          </w:p>
        </w:tc>
        <w:tc>
          <w:tcPr>
            <w:tcW w:w="1406" w:type="dxa"/>
            <w:noWrap/>
            <w:vAlign w:val="center"/>
            <w:hideMark/>
          </w:tcPr>
          <w:p w14:paraId="72B28E68" w14:textId="77777777" w:rsidR="002F4C8D" w:rsidRPr="009C20A6" w:rsidRDefault="002F4C8D" w:rsidP="006B2D9B">
            <w:pPr>
              <w:pStyle w:val="03"/>
            </w:pPr>
            <w:r w:rsidRPr="009C20A6">
              <w:t>最大储存量</w:t>
            </w:r>
            <w:r w:rsidRPr="009C20A6">
              <w:t>/t</w:t>
            </w:r>
          </w:p>
        </w:tc>
        <w:tc>
          <w:tcPr>
            <w:tcW w:w="1547" w:type="dxa"/>
            <w:noWrap/>
            <w:vAlign w:val="center"/>
            <w:hideMark/>
          </w:tcPr>
          <w:p w14:paraId="470E2F0E" w14:textId="77777777" w:rsidR="002F4C8D" w:rsidRPr="009C20A6" w:rsidRDefault="002F4C8D" w:rsidP="006B2D9B">
            <w:pPr>
              <w:pStyle w:val="03"/>
            </w:pPr>
            <w:r w:rsidRPr="009C20A6">
              <w:t>备注</w:t>
            </w:r>
          </w:p>
        </w:tc>
      </w:tr>
      <w:bookmarkEnd w:id="140"/>
      <w:tr w:rsidR="009C20A6" w:rsidRPr="009C20A6" w14:paraId="4F2EB323" w14:textId="77777777" w:rsidTr="006B2D9B">
        <w:trPr>
          <w:trHeight w:val="20"/>
        </w:trPr>
        <w:tc>
          <w:tcPr>
            <w:tcW w:w="1071" w:type="dxa"/>
            <w:noWrap/>
            <w:vAlign w:val="center"/>
            <w:hideMark/>
          </w:tcPr>
          <w:p w14:paraId="7CB9173F" w14:textId="77777777" w:rsidR="002F4C8D" w:rsidRPr="009C20A6" w:rsidRDefault="002F4C8D" w:rsidP="006B2D9B">
            <w:pPr>
              <w:pStyle w:val="03"/>
            </w:pPr>
            <w:r w:rsidRPr="009C20A6">
              <w:t>1</w:t>
            </w:r>
          </w:p>
        </w:tc>
        <w:tc>
          <w:tcPr>
            <w:tcW w:w="1334" w:type="dxa"/>
            <w:noWrap/>
            <w:vAlign w:val="center"/>
            <w:hideMark/>
          </w:tcPr>
          <w:p w14:paraId="63BDCFD5" w14:textId="77777777" w:rsidR="002F4C8D" w:rsidRPr="009C20A6" w:rsidRDefault="002F4C8D" w:rsidP="006B2D9B">
            <w:pPr>
              <w:pStyle w:val="03"/>
            </w:pPr>
            <w:r w:rsidRPr="009C20A6">
              <w:t>厂区天然气主管网</w:t>
            </w:r>
          </w:p>
        </w:tc>
        <w:tc>
          <w:tcPr>
            <w:tcW w:w="1806" w:type="dxa"/>
            <w:noWrap/>
            <w:vAlign w:val="center"/>
            <w:hideMark/>
          </w:tcPr>
          <w:p w14:paraId="03DB19A4" w14:textId="77777777" w:rsidR="002F4C8D" w:rsidRPr="009C20A6" w:rsidRDefault="002F4C8D" w:rsidP="006B2D9B">
            <w:pPr>
              <w:pStyle w:val="03"/>
            </w:pPr>
            <w:r w:rsidRPr="009C20A6">
              <w:t>天然气（甲烷）</w:t>
            </w:r>
          </w:p>
        </w:tc>
        <w:tc>
          <w:tcPr>
            <w:tcW w:w="1466" w:type="dxa"/>
            <w:noWrap/>
            <w:vAlign w:val="center"/>
            <w:hideMark/>
          </w:tcPr>
          <w:p w14:paraId="07735457" w14:textId="77777777" w:rsidR="002F4C8D" w:rsidRPr="009C20A6" w:rsidRDefault="002F4C8D" w:rsidP="006B2D9B">
            <w:pPr>
              <w:pStyle w:val="03"/>
            </w:pPr>
            <w:r w:rsidRPr="009C20A6">
              <w:t>厂区天然气管线</w:t>
            </w:r>
          </w:p>
        </w:tc>
        <w:tc>
          <w:tcPr>
            <w:tcW w:w="1406" w:type="dxa"/>
            <w:noWrap/>
            <w:vAlign w:val="center"/>
            <w:hideMark/>
          </w:tcPr>
          <w:p w14:paraId="6E774413" w14:textId="5C374D44" w:rsidR="002F4C8D" w:rsidRPr="009C20A6" w:rsidRDefault="004A51E7" w:rsidP="006B2D9B">
            <w:pPr>
              <w:pStyle w:val="03"/>
            </w:pPr>
            <w:r w:rsidRPr="009C20A6">
              <w:t>0.01</w:t>
            </w:r>
          </w:p>
        </w:tc>
        <w:tc>
          <w:tcPr>
            <w:tcW w:w="1547" w:type="dxa"/>
            <w:noWrap/>
            <w:vAlign w:val="center"/>
            <w:hideMark/>
          </w:tcPr>
          <w:p w14:paraId="707B8F20" w14:textId="77777777" w:rsidR="002F4C8D" w:rsidRPr="009C20A6" w:rsidRDefault="002F4C8D" w:rsidP="006B2D9B">
            <w:pPr>
              <w:pStyle w:val="03"/>
            </w:pPr>
          </w:p>
        </w:tc>
      </w:tr>
      <w:tr w:rsidR="009C20A6" w:rsidRPr="009C20A6" w14:paraId="6130A118" w14:textId="77777777" w:rsidTr="006B2D9B">
        <w:trPr>
          <w:trHeight w:val="20"/>
        </w:trPr>
        <w:tc>
          <w:tcPr>
            <w:tcW w:w="1071" w:type="dxa"/>
            <w:noWrap/>
            <w:vAlign w:val="center"/>
            <w:hideMark/>
          </w:tcPr>
          <w:p w14:paraId="4D9B30F0" w14:textId="77777777" w:rsidR="00270E85" w:rsidRPr="009C20A6" w:rsidRDefault="00270E85" w:rsidP="006B2D9B">
            <w:pPr>
              <w:pStyle w:val="03"/>
            </w:pPr>
            <w:r w:rsidRPr="009C20A6">
              <w:t>2</w:t>
            </w:r>
          </w:p>
        </w:tc>
        <w:tc>
          <w:tcPr>
            <w:tcW w:w="1334" w:type="dxa"/>
            <w:vMerge w:val="restart"/>
            <w:noWrap/>
            <w:vAlign w:val="center"/>
            <w:hideMark/>
          </w:tcPr>
          <w:p w14:paraId="55B13E41" w14:textId="1A7F2340" w:rsidR="00270E85" w:rsidRPr="009C20A6" w:rsidRDefault="00270E85" w:rsidP="006B2D9B">
            <w:pPr>
              <w:pStyle w:val="03"/>
            </w:pPr>
            <w:r w:rsidRPr="009C20A6">
              <w:rPr>
                <w:rFonts w:hint="eastAsia"/>
              </w:rPr>
              <w:t>屠宰车间</w:t>
            </w:r>
          </w:p>
        </w:tc>
        <w:tc>
          <w:tcPr>
            <w:tcW w:w="1806" w:type="dxa"/>
            <w:noWrap/>
            <w:vAlign w:val="center"/>
            <w:hideMark/>
          </w:tcPr>
          <w:p w14:paraId="0BAE2001" w14:textId="446FE548" w:rsidR="00270E85" w:rsidRPr="009C20A6" w:rsidRDefault="00270E85" w:rsidP="006B2D9B">
            <w:pPr>
              <w:pStyle w:val="03"/>
            </w:pPr>
            <w:r w:rsidRPr="009C20A6">
              <w:rPr>
                <w:rFonts w:hint="eastAsia"/>
              </w:rPr>
              <w:t>三氯异氰尿酸</w:t>
            </w:r>
          </w:p>
        </w:tc>
        <w:tc>
          <w:tcPr>
            <w:tcW w:w="1466" w:type="dxa"/>
            <w:noWrap/>
            <w:vAlign w:val="center"/>
            <w:hideMark/>
          </w:tcPr>
          <w:p w14:paraId="320E786B" w14:textId="6CF71223" w:rsidR="00270E85" w:rsidRPr="009C20A6" w:rsidRDefault="00270E85" w:rsidP="006B2D9B">
            <w:pPr>
              <w:pStyle w:val="03"/>
            </w:pPr>
            <w:r w:rsidRPr="009C20A6">
              <w:rPr>
                <w:rFonts w:hint="eastAsia"/>
              </w:rPr>
              <w:t>袋装</w:t>
            </w:r>
          </w:p>
        </w:tc>
        <w:tc>
          <w:tcPr>
            <w:tcW w:w="1406" w:type="dxa"/>
            <w:noWrap/>
            <w:vAlign w:val="center"/>
            <w:hideMark/>
          </w:tcPr>
          <w:p w14:paraId="702E613B" w14:textId="0E535963" w:rsidR="00270E85" w:rsidRPr="009C20A6" w:rsidRDefault="00270E85" w:rsidP="006B2D9B">
            <w:pPr>
              <w:pStyle w:val="03"/>
            </w:pPr>
            <w:r w:rsidRPr="009C20A6">
              <w:t>0.25</w:t>
            </w:r>
          </w:p>
        </w:tc>
        <w:tc>
          <w:tcPr>
            <w:tcW w:w="1547" w:type="dxa"/>
            <w:noWrap/>
            <w:vAlign w:val="center"/>
            <w:hideMark/>
          </w:tcPr>
          <w:p w14:paraId="3E5515C3" w14:textId="6D5B2FE5" w:rsidR="00270E85" w:rsidRPr="009C20A6" w:rsidRDefault="00270E85" w:rsidP="006B2D9B">
            <w:pPr>
              <w:pStyle w:val="03"/>
            </w:pPr>
          </w:p>
        </w:tc>
      </w:tr>
      <w:tr w:rsidR="009C20A6" w:rsidRPr="009C20A6" w14:paraId="76385F69" w14:textId="77777777" w:rsidTr="006B2D9B">
        <w:trPr>
          <w:trHeight w:val="20"/>
        </w:trPr>
        <w:tc>
          <w:tcPr>
            <w:tcW w:w="1071" w:type="dxa"/>
            <w:noWrap/>
            <w:vAlign w:val="center"/>
          </w:tcPr>
          <w:p w14:paraId="7AB7B706" w14:textId="0FDB2E92" w:rsidR="00270E85" w:rsidRPr="009C20A6" w:rsidRDefault="00270E85" w:rsidP="006B2D9B">
            <w:pPr>
              <w:pStyle w:val="03"/>
            </w:pPr>
            <w:r w:rsidRPr="009C20A6">
              <w:rPr>
                <w:rFonts w:hint="eastAsia"/>
              </w:rPr>
              <w:t>3</w:t>
            </w:r>
          </w:p>
        </w:tc>
        <w:tc>
          <w:tcPr>
            <w:tcW w:w="1334" w:type="dxa"/>
            <w:vMerge/>
            <w:noWrap/>
            <w:vAlign w:val="center"/>
          </w:tcPr>
          <w:p w14:paraId="74F55BAF" w14:textId="77777777" w:rsidR="00270E85" w:rsidRPr="009C20A6" w:rsidRDefault="00270E85" w:rsidP="006B2D9B">
            <w:pPr>
              <w:pStyle w:val="03"/>
            </w:pPr>
          </w:p>
        </w:tc>
        <w:tc>
          <w:tcPr>
            <w:tcW w:w="1806" w:type="dxa"/>
            <w:noWrap/>
            <w:vAlign w:val="center"/>
          </w:tcPr>
          <w:p w14:paraId="03CB482E" w14:textId="6B8AC250" w:rsidR="00270E85" w:rsidRPr="009C20A6" w:rsidRDefault="00270E85" w:rsidP="006B2D9B">
            <w:pPr>
              <w:pStyle w:val="03"/>
            </w:pPr>
            <w:r w:rsidRPr="009C20A6">
              <w:rPr>
                <w:rFonts w:hint="eastAsia"/>
              </w:rPr>
              <w:t>20%</w:t>
            </w:r>
            <w:r w:rsidRPr="009C20A6">
              <w:rPr>
                <w:rFonts w:hint="eastAsia"/>
              </w:rPr>
              <w:t>浓戊二醛溶液</w:t>
            </w:r>
          </w:p>
        </w:tc>
        <w:tc>
          <w:tcPr>
            <w:tcW w:w="1466" w:type="dxa"/>
            <w:noWrap/>
            <w:vAlign w:val="center"/>
          </w:tcPr>
          <w:p w14:paraId="289CCD13" w14:textId="4A4B6E22" w:rsidR="00270E85" w:rsidRPr="009C20A6" w:rsidRDefault="00270E85" w:rsidP="006B2D9B">
            <w:pPr>
              <w:pStyle w:val="03"/>
            </w:pPr>
            <w:r w:rsidRPr="009C20A6">
              <w:t>桶装</w:t>
            </w:r>
          </w:p>
        </w:tc>
        <w:tc>
          <w:tcPr>
            <w:tcW w:w="1406" w:type="dxa"/>
            <w:noWrap/>
            <w:vAlign w:val="center"/>
          </w:tcPr>
          <w:p w14:paraId="22742CDE" w14:textId="730E8A43" w:rsidR="00270E85" w:rsidRPr="009C20A6" w:rsidRDefault="00270E85" w:rsidP="006B2D9B">
            <w:pPr>
              <w:pStyle w:val="03"/>
            </w:pPr>
            <w:r w:rsidRPr="009C20A6">
              <w:rPr>
                <w:rFonts w:hint="eastAsia"/>
              </w:rPr>
              <w:t>0</w:t>
            </w:r>
            <w:r w:rsidRPr="009C20A6">
              <w:t>.25</w:t>
            </w:r>
          </w:p>
        </w:tc>
        <w:tc>
          <w:tcPr>
            <w:tcW w:w="1547" w:type="dxa"/>
            <w:noWrap/>
            <w:vAlign w:val="center"/>
          </w:tcPr>
          <w:p w14:paraId="5DEA07C1" w14:textId="77777777" w:rsidR="00270E85" w:rsidRPr="009C20A6" w:rsidRDefault="00270E85" w:rsidP="006B2D9B">
            <w:pPr>
              <w:pStyle w:val="03"/>
            </w:pPr>
          </w:p>
        </w:tc>
      </w:tr>
      <w:tr w:rsidR="009C20A6" w:rsidRPr="009C20A6" w14:paraId="583217C0" w14:textId="77777777" w:rsidTr="006B2D9B">
        <w:trPr>
          <w:trHeight w:val="20"/>
        </w:trPr>
        <w:tc>
          <w:tcPr>
            <w:tcW w:w="1071" w:type="dxa"/>
            <w:noWrap/>
            <w:vAlign w:val="center"/>
            <w:hideMark/>
          </w:tcPr>
          <w:p w14:paraId="21A10BF5" w14:textId="2CF50FCD" w:rsidR="002F4C8D" w:rsidRPr="009C20A6" w:rsidRDefault="00270E85" w:rsidP="006B2D9B">
            <w:pPr>
              <w:pStyle w:val="03"/>
            </w:pPr>
            <w:r w:rsidRPr="009C20A6">
              <w:t>4</w:t>
            </w:r>
          </w:p>
        </w:tc>
        <w:tc>
          <w:tcPr>
            <w:tcW w:w="1334" w:type="dxa"/>
            <w:noWrap/>
            <w:vAlign w:val="center"/>
            <w:hideMark/>
          </w:tcPr>
          <w:p w14:paraId="3A54819B" w14:textId="77777777" w:rsidR="002F4C8D" w:rsidRPr="009C20A6" w:rsidRDefault="002F4C8D" w:rsidP="006B2D9B">
            <w:pPr>
              <w:pStyle w:val="03"/>
            </w:pPr>
            <w:r w:rsidRPr="009C20A6">
              <w:t>辅料库</w:t>
            </w:r>
          </w:p>
        </w:tc>
        <w:tc>
          <w:tcPr>
            <w:tcW w:w="1806" w:type="dxa"/>
            <w:noWrap/>
            <w:vAlign w:val="center"/>
            <w:hideMark/>
          </w:tcPr>
          <w:p w14:paraId="56FCFBB6" w14:textId="77777777" w:rsidR="002F4C8D" w:rsidRPr="009C20A6" w:rsidRDefault="002F4C8D" w:rsidP="006B2D9B">
            <w:pPr>
              <w:pStyle w:val="03"/>
            </w:pPr>
            <w:r w:rsidRPr="009C20A6">
              <w:t>润滑油</w:t>
            </w:r>
          </w:p>
        </w:tc>
        <w:tc>
          <w:tcPr>
            <w:tcW w:w="1466" w:type="dxa"/>
            <w:noWrap/>
            <w:vAlign w:val="center"/>
            <w:hideMark/>
          </w:tcPr>
          <w:p w14:paraId="42515E3E" w14:textId="77777777" w:rsidR="002F4C8D" w:rsidRPr="009C20A6" w:rsidRDefault="002F4C8D" w:rsidP="006B2D9B">
            <w:pPr>
              <w:pStyle w:val="03"/>
            </w:pPr>
            <w:r w:rsidRPr="009C20A6">
              <w:t>桶装</w:t>
            </w:r>
          </w:p>
        </w:tc>
        <w:tc>
          <w:tcPr>
            <w:tcW w:w="1406" w:type="dxa"/>
            <w:noWrap/>
            <w:vAlign w:val="center"/>
            <w:hideMark/>
          </w:tcPr>
          <w:p w14:paraId="4699444B" w14:textId="6DF86A4E" w:rsidR="002F4C8D" w:rsidRPr="009C20A6" w:rsidRDefault="002F4C8D" w:rsidP="006B2D9B">
            <w:pPr>
              <w:pStyle w:val="03"/>
            </w:pPr>
            <w:r w:rsidRPr="009C20A6">
              <w:t>0.</w:t>
            </w:r>
            <w:r w:rsidR="004A51E7" w:rsidRPr="009C20A6">
              <w:t>2</w:t>
            </w:r>
          </w:p>
        </w:tc>
        <w:tc>
          <w:tcPr>
            <w:tcW w:w="1547" w:type="dxa"/>
            <w:noWrap/>
            <w:vAlign w:val="center"/>
            <w:hideMark/>
          </w:tcPr>
          <w:p w14:paraId="00DDCDF0" w14:textId="77777777" w:rsidR="002F4C8D" w:rsidRPr="009C20A6" w:rsidRDefault="002F4C8D" w:rsidP="006B2D9B">
            <w:pPr>
              <w:pStyle w:val="03"/>
            </w:pPr>
          </w:p>
        </w:tc>
      </w:tr>
      <w:tr w:rsidR="009C20A6" w:rsidRPr="009C20A6" w14:paraId="3F2F4DBD" w14:textId="77777777" w:rsidTr="006B2D9B">
        <w:trPr>
          <w:trHeight w:val="20"/>
        </w:trPr>
        <w:tc>
          <w:tcPr>
            <w:tcW w:w="1071" w:type="dxa"/>
            <w:noWrap/>
            <w:vAlign w:val="center"/>
          </w:tcPr>
          <w:p w14:paraId="1785FD31" w14:textId="506BFB92" w:rsidR="004A51E7" w:rsidRPr="009C20A6" w:rsidRDefault="00270E85" w:rsidP="006B2D9B">
            <w:pPr>
              <w:pStyle w:val="03"/>
            </w:pPr>
            <w:r w:rsidRPr="009C20A6">
              <w:rPr>
                <w:rFonts w:hint="eastAsia"/>
              </w:rPr>
              <w:t>5</w:t>
            </w:r>
          </w:p>
        </w:tc>
        <w:tc>
          <w:tcPr>
            <w:tcW w:w="1334" w:type="dxa"/>
            <w:noWrap/>
            <w:vAlign w:val="center"/>
          </w:tcPr>
          <w:p w14:paraId="0A4EF482" w14:textId="0D5D966C" w:rsidR="004A51E7" w:rsidRPr="009C20A6" w:rsidRDefault="004A51E7" w:rsidP="006B2D9B">
            <w:pPr>
              <w:pStyle w:val="03"/>
            </w:pPr>
            <w:r w:rsidRPr="009C20A6">
              <w:t>污水处理站</w:t>
            </w:r>
          </w:p>
        </w:tc>
        <w:tc>
          <w:tcPr>
            <w:tcW w:w="1806" w:type="dxa"/>
            <w:noWrap/>
            <w:vAlign w:val="center"/>
          </w:tcPr>
          <w:p w14:paraId="1206D015" w14:textId="5D2CD01F" w:rsidR="004A51E7" w:rsidRPr="009C20A6" w:rsidRDefault="00531C1E" w:rsidP="006B2D9B">
            <w:pPr>
              <w:pStyle w:val="03"/>
            </w:pPr>
            <w:r w:rsidRPr="009C20A6">
              <w:t>次氯酸钠</w:t>
            </w:r>
          </w:p>
        </w:tc>
        <w:tc>
          <w:tcPr>
            <w:tcW w:w="1466" w:type="dxa"/>
            <w:noWrap/>
            <w:vAlign w:val="center"/>
          </w:tcPr>
          <w:p w14:paraId="2A697997" w14:textId="1D41FE8D" w:rsidR="004A51E7" w:rsidRPr="009C20A6" w:rsidRDefault="00270E85" w:rsidP="006B2D9B">
            <w:pPr>
              <w:pStyle w:val="03"/>
            </w:pPr>
            <w:r w:rsidRPr="009C20A6">
              <w:t>桶装</w:t>
            </w:r>
          </w:p>
        </w:tc>
        <w:tc>
          <w:tcPr>
            <w:tcW w:w="1406" w:type="dxa"/>
            <w:noWrap/>
            <w:vAlign w:val="center"/>
          </w:tcPr>
          <w:p w14:paraId="2B6A6608" w14:textId="6C390FB9" w:rsidR="004A51E7" w:rsidRPr="009C20A6" w:rsidRDefault="00531C1E" w:rsidP="006B2D9B">
            <w:pPr>
              <w:pStyle w:val="03"/>
            </w:pPr>
            <w:r w:rsidRPr="009C20A6">
              <w:rPr>
                <w:rFonts w:hint="eastAsia"/>
              </w:rPr>
              <w:t>0</w:t>
            </w:r>
            <w:r w:rsidRPr="009C20A6">
              <w:t>.5</w:t>
            </w:r>
          </w:p>
        </w:tc>
        <w:tc>
          <w:tcPr>
            <w:tcW w:w="1547" w:type="dxa"/>
            <w:noWrap/>
            <w:vAlign w:val="center"/>
          </w:tcPr>
          <w:p w14:paraId="2BD90205" w14:textId="77777777" w:rsidR="004A51E7" w:rsidRPr="009C20A6" w:rsidRDefault="004A51E7" w:rsidP="006B2D9B">
            <w:pPr>
              <w:pStyle w:val="03"/>
            </w:pPr>
          </w:p>
        </w:tc>
      </w:tr>
      <w:tr w:rsidR="009C20A6" w:rsidRPr="009C20A6" w14:paraId="656DE19E" w14:textId="77777777" w:rsidTr="006B2D9B">
        <w:trPr>
          <w:trHeight w:val="20"/>
        </w:trPr>
        <w:tc>
          <w:tcPr>
            <w:tcW w:w="1071" w:type="dxa"/>
            <w:noWrap/>
            <w:vAlign w:val="center"/>
          </w:tcPr>
          <w:p w14:paraId="3798ECE3" w14:textId="409F1BCE" w:rsidR="004A51E7" w:rsidRPr="009C20A6" w:rsidRDefault="00270E85" w:rsidP="006B2D9B">
            <w:pPr>
              <w:pStyle w:val="03"/>
            </w:pPr>
            <w:r w:rsidRPr="009C20A6">
              <w:t>6</w:t>
            </w:r>
          </w:p>
        </w:tc>
        <w:tc>
          <w:tcPr>
            <w:tcW w:w="1334" w:type="dxa"/>
            <w:noWrap/>
            <w:vAlign w:val="center"/>
          </w:tcPr>
          <w:p w14:paraId="00C48BC6" w14:textId="437562F5" w:rsidR="004A51E7" w:rsidRPr="009C20A6" w:rsidRDefault="004A51E7" w:rsidP="006B2D9B">
            <w:pPr>
              <w:pStyle w:val="03"/>
            </w:pPr>
            <w:r w:rsidRPr="009C20A6">
              <w:t>危废贮存点</w:t>
            </w:r>
          </w:p>
        </w:tc>
        <w:tc>
          <w:tcPr>
            <w:tcW w:w="1806" w:type="dxa"/>
            <w:noWrap/>
            <w:vAlign w:val="center"/>
          </w:tcPr>
          <w:p w14:paraId="0F32CD1A" w14:textId="2746ABED" w:rsidR="004A51E7" w:rsidRPr="009C20A6" w:rsidRDefault="004A51E7" w:rsidP="006B2D9B">
            <w:pPr>
              <w:pStyle w:val="03"/>
            </w:pPr>
            <w:r w:rsidRPr="009C20A6">
              <w:t>检疫废物等危险废物</w:t>
            </w:r>
          </w:p>
        </w:tc>
        <w:tc>
          <w:tcPr>
            <w:tcW w:w="1466" w:type="dxa"/>
            <w:noWrap/>
            <w:vAlign w:val="center"/>
          </w:tcPr>
          <w:p w14:paraId="2AF30B55" w14:textId="38A50188" w:rsidR="004A51E7" w:rsidRPr="009C20A6" w:rsidRDefault="004A51E7" w:rsidP="006B2D9B">
            <w:pPr>
              <w:pStyle w:val="03"/>
            </w:pPr>
            <w:r w:rsidRPr="009C20A6">
              <w:t>桶装</w:t>
            </w:r>
            <w:r w:rsidRPr="009C20A6">
              <w:rPr>
                <w:rFonts w:hint="eastAsia"/>
              </w:rPr>
              <w:t>/</w:t>
            </w:r>
            <w:r w:rsidRPr="009C20A6">
              <w:rPr>
                <w:rFonts w:hint="eastAsia"/>
              </w:rPr>
              <w:t>袋装</w:t>
            </w:r>
          </w:p>
        </w:tc>
        <w:tc>
          <w:tcPr>
            <w:tcW w:w="1406" w:type="dxa"/>
            <w:noWrap/>
            <w:vAlign w:val="center"/>
          </w:tcPr>
          <w:p w14:paraId="4906734A" w14:textId="2D388BE2" w:rsidR="004A51E7" w:rsidRPr="009C20A6" w:rsidRDefault="004A51E7" w:rsidP="006B2D9B">
            <w:pPr>
              <w:pStyle w:val="03"/>
            </w:pPr>
            <w:r w:rsidRPr="009C20A6">
              <w:rPr>
                <w:rFonts w:hint="eastAsia"/>
              </w:rPr>
              <w:t>3</w:t>
            </w:r>
          </w:p>
        </w:tc>
        <w:tc>
          <w:tcPr>
            <w:tcW w:w="1547" w:type="dxa"/>
            <w:noWrap/>
            <w:vAlign w:val="center"/>
          </w:tcPr>
          <w:p w14:paraId="1781B0F2" w14:textId="77777777" w:rsidR="004A51E7" w:rsidRPr="009C20A6" w:rsidRDefault="004A51E7" w:rsidP="006B2D9B">
            <w:pPr>
              <w:pStyle w:val="03"/>
            </w:pPr>
          </w:p>
        </w:tc>
      </w:tr>
      <w:tr w:rsidR="00270E85" w:rsidRPr="009C20A6" w14:paraId="4DA6EB4B" w14:textId="77777777" w:rsidTr="006B2D9B">
        <w:trPr>
          <w:trHeight w:val="20"/>
        </w:trPr>
        <w:tc>
          <w:tcPr>
            <w:tcW w:w="1071" w:type="dxa"/>
            <w:noWrap/>
            <w:vAlign w:val="center"/>
          </w:tcPr>
          <w:p w14:paraId="5D538DAF" w14:textId="179D702C" w:rsidR="00270E85" w:rsidRPr="009C20A6" w:rsidRDefault="00270E85" w:rsidP="006B2D9B">
            <w:pPr>
              <w:pStyle w:val="03"/>
            </w:pPr>
            <w:r w:rsidRPr="009C20A6">
              <w:rPr>
                <w:rFonts w:hint="eastAsia"/>
              </w:rPr>
              <w:t>7</w:t>
            </w:r>
          </w:p>
        </w:tc>
        <w:tc>
          <w:tcPr>
            <w:tcW w:w="1334" w:type="dxa"/>
            <w:noWrap/>
            <w:vAlign w:val="center"/>
          </w:tcPr>
          <w:p w14:paraId="696F6763" w14:textId="72684D0A" w:rsidR="00270E85" w:rsidRPr="009C20A6" w:rsidRDefault="00270E85" w:rsidP="006B2D9B">
            <w:pPr>
              <w:pStyle w:val="03"/>
            </w:pPr>
            <w:r w:rsidRPr="009C20A6">
              <w:t>化制间</w:t>
            </w:r>
          </w:p>
        </w:tc>
        <w:tc>
          <w:tcPr>
            <w:tcW w:w="1806" w:type="dxa"/>
            <w:noWrap/>
            <w:vAlign w:val="center"/>
          </w:tcPr>
          <w:p w14:paraId="71DE219F" w14:textId="68A27E16" w:rsidR="00270E85" w:rsidRPr="009C20A6" w:rsidRDefault="002E7482" w:rsidP="006B2D9B">
            <w:pPr>
              <w:pStyle w:val="03"/>
            </w:pPr>
            <w:r w:rsidRPr="009C20A6">
              <w:t>病害动物</w:t>
            </w:r>
          </w:p>
        </w:tc>
        <w:tc>
          <w:tcPr>
            <w:tcW w:w="1466" w:type="dxa"/>
            <w:noWrap/>
            <w:vAlign w:val="center"/>
          </w:tcPr>
          <w:p w14:paraId="71BCB6BD" w14:textId="5F0E0FCB" w:rsidR="00270E85" w:rsidRPr="009C20A6" w:rsidRDefault="00270E85" w:rsidP="006B2D9B">
            <w:pPr>
              <w:pStyle w:val="03"/>
            </w:pPr>
            <w:r w:rsidRPr="009C20A6">
              <w:rPr>
                <w:rFonts w:hint="eastAsia"/>
              </w:rPr>
              <w:t>/</w:t>
            </w:r>
          </w:p>
        </w:tc>
        <w:tc>
          <w:tcPr>
            <w:tcW w:w="1406" w:type="dxa"/>
            <w:noWrap/>
            <w:vAlign w:val="center"/>
          </w:tcPr>
          <w:p w14:paraId="6FBB52BD" w14:textId="1D861E04" w:rsidR="00270E85" w:rsidRPr="009C20A6" w:rsidRDefault="00270E85" w:rsidP="006B2D9B">
            <w:pPr>
              <w:pStyle w:val="03"/>
            </w:pPr>
            <w:r w:rsidRPr="009C20A6">
              <w:rPr>
                <w:rFonts w:hint="eastAsia"/>
              </w:rPr>
              <w:t>1</w:t>
            </w:r>
            <w:r w:rsidRPr="009C20A6">
              <w:t>0</w:t>
            </w:r>
          </w:p>
        </w:tc>
        <w:tc>
          <w:tcPr>
            <w:tcW w:w="1547" w:type="dxa"/>
            <w:noWrap/>
            <w:vAlign w:val="center"/>
          </w:tcPr>
          <w:p w14:paraId="00621406" w14:textId="77777777" w:rsidR="00270E85" w:rsidRPr="009C20A6" w:rsidRDefault="00270E85" w:rsidP="006B2D9B">
            <w:pPr>
              <w:pStyle w:val="03"/>
            </w:pPr>
          </w:p>
        </w:tc>
      </w:tr>
    </w:tbl>
    <w:p w14:paraId="0236A0E1" w14:textId="77777777" w:rsidR="002F4C8D" w:rsidRPr="009C20A6" w:rsidRDefault="002F4C8D" w:rsidP="002F4C8D">
      <w:pPr>
        <w:ind w:firstLine="480"/>
      </w:pPr>
    </w:p>
    <w:p w14:paraId="04C699C1" w14:textId="77777777" w:rsidR="002F4C8D" w:rsidRPr="009C20A6" w:rsidRDefault="002F4C8D" w:rsidP="002F4C8D">
      <w:pPr>
        <w:keepNext/>
        <w:keepLines/>
        <w:numPr>
          <w:ilvl w:val="3"/>
          <w:numId w:val="1"/>
        </w:numPr>
        <w:ind w:left="0" w:firstLine="480"/>
        <w:outlineLvl w:val="3"/>
        <w:rPr>
          <w:bCs/>
        </w:rPr>
      </w:pPr>
      <w:r w:rsidRPr="009C20A6">
        <w:rPr>
          <w:bCs/>
        </w:rPr>
        <w:t>环境风险类型及危害分析</w:t>
      </w:r>
    </w:p>
    <w:p w14:paraId="52053591" w14:textId="77777777" w:rsidR="002F4C8D" w:rsidRPr="009C20A6" w:rsidRDefault="002F4C8D" w:rsidP="002F4C8D">
      <w:pPr>
        <w:ind w:firstLine="480"/>
      </w:pPr>
      <w:bookmarkStart w:id="141" w:name="_Hlk148964662"/>
      <w:r w:rsidRPr="009C20A6">
        <w:t>鉴于本项目工程特点，通过对物质及生产系统危险性识别结果，确定环境风险类型包括泄漏，以及火灾、爆炸等引发的伴生</w:t>
      </w:r>
      <w:r w:rsidRPr="009C20A6">
        <w:t>/</w:t>
      </w:r>
      <w:r w:rsidRPr="009C20A6">
        <w:t>次生污染物排放。根据物质及生产系统危险性识别结果，分析环境风险类型、危险物质向环境转移的可能途径和影响方式，详见下表。</w:t>
      </w:r>
    </w:p>
    <w:p w14:paraId="2CE4CBD7" w14:textId="77777777" w:rsidR="002F4C8D" w:rsidRPr="009C20A6" w:rsidRDefault="002F4C8D" w:rsidP="00174D9B">
      <w:pPr>
        <w:pStyle w:val="020"/>
        <w:spacing w:before="120"/>
      </w:pPr>
      <w:r w:rsidRPr="009C20A6">
        <w:t>表</w:t>
      </w:r>
      <w:r w:rsidRPr="009C20A6">
        <w:fldChar w:fldCharType="begin"/>
      </w:r>
      <w:r w:rsidRPr="009C20A6">
        <w:instrText>STYLEREF 2 \s</w:instrText>
      </w:r>
      <w:r w:rsidRPr="009C20A6">
        <w:fldChar w:fldCharType="separate"/>
      </w:r>
      <w:r w:rsidR="00CB539A" w:rsidRPr="009C20A6">
        <w:rPr>
          <w:noProof/>
        </w:rPr>
        <w:t>5.8</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10</w:t>
      </w:r>
      <w:r w:rsidRPr="009C20A6">
        <w:fldChar w:fldCharType="end"/>
      </w:r>
      <w:r w:rsidRPr="009C20A6">
        <w:t xml:space="preserve">  环境风险类型及危害分析</w:t>
      </w:r>
    </w:p>
    <w:tbl>
      <w:tblPr>
        <w:tblStyle w:val="3a"/>
        <w:tblW w:w="0" w:type="auto"/>
        <w:jc w:val="center"/>
        <w:tblCellMar>
          <w:left w:w="28" w:type="dxa"/>
          <w:right w:w="28" w:type="dxa"/>
        </w:tblCellMar>
        <w:tblLook w:val="04A0" w:firstRow="1" w:lastRow="0" w:firstColumn="1" w:lastColumn="0" w:noHBand="0" w:noVBand="1"/>
      </w:tblPr>
      <w:tblGrid>
        <w:gridCol w:w="1112"/>
        <w:gridCol w:w="983"/>
        <w:gridCol w:w="2094"/>
        <w:gridCol w:w="1543"/>
        <w:gridCol w:w="678"/>
        <w:gridCol w:w="2310"/>
      </w:tblGrid>
      <w:tr w:rsidR="009C20A6" w:rsidRPr="009C20A6" w14:paraId="5229A37C" w14:textId="77777777" w:rsidTr="00270E85">
        <w:trPr>
          <w:jc w:val="center"/>
        </w:trPr>
        <w:tc>
          <w:tcPr>
            <w:tcW w:w="1113" w:type="dxa"/>
            <w:vAlign w:val="center"/>
          </w:tcPr>
          <w:p w14:paraId="606CCF4B" w14:textId="77777777" w:rsidR="002F4C8D" w:rsidRPr="009C20A6" w:rsidRDefault="002F4C8D" w:rsidP="002F4C8D">
            <w:pPr>
              <w:spacing w:line="360" w:lineRule="exact"/>
              <w:ind w:firstLineChars="0" w:firstLine="0"/>
              <w:jc w:val="center"/>
              <w:rPr>
                <w:sz w:val="21"/>
                <w:szCs w:val="26"/>
              </w:rPr>
            </w:pPr>
            <w:r w:rsidRPr="009C20A6">
              <w:rPr>
                <w:sz w:val="21"/>
                <w:szCs w:val="26"/>
              </w:rPr>
              <w:t>危险单元</w:t>
            </w:r>
          </w:p>
        </w:tc>
        <w:tc>
          <w:tcPr>
            <w:tcW w:w="986" w:type="dxa"/>
            <w:vAlign w:val="center"/>
          </w:tcPr>
          <w:p w14:paraId="4959686E" w14:textId="77777777" w:rsidR="002F4C8D" w:rsidRPr="009C20A6" w:rsidRDefault="002F4C8D" w:rsidP="002F4C8D">
            <w:pPr>
              <w:spacing w:line="360" w:lineRule="exact"/>
              <w:ind w:firstLineChars="0" w:firstLine="0"/>
              <w:jc w:val="center"/>
              <w:rPr>
                <w:sz w:val="21"/>
                <w:szCs w:val="26"/>
              </w:rPr>
            </w:pPr>
            <w:r w:rsidRPr="009C20A6">
              <w:rPr>
                <w:sz w:val="21"/>
                <w:szCs w:val="26"/>
              </w:rPr>
              <w:t>危险物质</w:t>
            </w:r>
          </w:p>
        </w:tc>
        <w:tc>
          <w:tcPr>
            <w:tcW w:w="2091" w:type="dxa"/>
            <w:vAlign w:val="center"/>
          </w:tcPr>
          <w:p w14:paraId="06082B4A" w14:textId="77777777" w:rsidR="002F4C8D" w:rsidRPr="009C20A6" w:rsidRDefault="002F4C8D" w:rsidP="002F4C8D">
            <w:pPr>
              <w:spacing w:line="360" w:lineRule="exact"/>
              <w:ind w:firstLineChars="0" w:firstLine="0"/>
              <w:jc w:val="center"/>
              <w:rPr>
                <w:sz w:val="21"/>
                <w:szCs w:val="26"/>
              </w:rPr>
            </w:pPr>
            <w:r w:rsidRPr="009C20A6">
              <w:rPr>
                <w:sz w:val="21"/>
                <w:szCs w:val="26"/>
              </w:rPr>
              <w:t>环境风险类型</w:t>
            </w:r>
          </w:p>
        </w:tc>
        <w:tc>
          <w:tcPr>
            <w:tcW w:w="1543" w:type="dxa"/>
            <w:vAlign w:val="center"/>
          </w:tcPr>
          <w:p w14:paraId="02717BDF" w14:textId="77777777" w:rsidR="002F4C8D" w:rsidRPr="009C20A6" w:rsidRDefault="002F4C8D" w:rsidP="002F4C8D">
            <w:pPr>
              <w:spacing w:line="360" w:lineRule="exact"/>
              <w:ind w:firstLineChars="0" w:firstLine="0"/>
              <w:jc w:val="center"/>
              <w:rPr>
                <w:sz w:val="21"/>
                <w:szCs w:val="26"/>
              </w:rPr>
            </w:pPr>
            <w:r w:rsidRPr="009C20A6">
              <w:rPr>
                <w:sz w:val="21"/>
                <w:szCs w:val="26"/>
              </w:rPr>
              <w:t>环境影响途径</w:t>
            </w:r>
          </w:p>
        </w:tc>
        <w:tc>
          <w:tcPr>
            <w:tcW w:w="686" w:type="dxa"/>
            <w:vAlign w:val="center"/>
          </w:tcPr>
          <w:p w14:paraId="56A9C026" w14:textId="77777777" w:rsidR="002F4C8D" w:rsidRPr="009C20A6" w:rsidRDefault="002F4C8D" w:rsidP="002F4C8D">
            <w:pPr>
              <w:spacing w:line="360" w:lineRule="exact"/>
              <w:ind w:firstLineChars="0" w:firstLine="0"/>
              <w:jc w:val="center"/>
              <w:rPr>
                <w:sz w:val="21"/>
                <w:szCs w:val="26"/>
              </w:rPr>
            </w:pPr>
            <w:r w:rsidRPr="009C20A6">
              <w:rPr>
                <w:sz w:val="21"/>
                <w:szCs w:val="26"/>
              </w:rPr>
              <w:t>影响方式</w:t>
            </w:r>
          </w:p>
        </w:tc>
        <w:tc>
          <w:tcPr>
            <w:tcW w:w="2301" w:type="dxa"/>
            <w:vAlign w:val="center"/>
          </w:tcPr>
          <w:p w14:paraId="493D5D1B" w14:textId="77777777" w:rsidR="002F4C8D" w:rsidRPr="009C20A6" w:rsidRDefault="002F4C8D" w:rsidP="002F4C8D">
            <w:pPr>
              <w:spacing w:line="360" w:lineRule="exact"/>
              <w:ind w:firstLineChars="0" w:firstLine="0"/>
              <w:jc w:val="center"/>
              <w:rPr>
                <w:sz w:val="21"/>
                <w:szCs w:val="26"/>
              </w:rPr>
            </w:pPr>
            <w:r w:rsidRPr="009C20A6">
              <w:rPr>
                <w:sz w:val="21"/>
                <w:szCs w:val="26"/>
              </w:rPr>
              <w:t>危险性</w:t>
            </w:r>
          </w:p>
        </w:tc>
      </w:tr>
      <w:bookmarkEnd w:id="141"/>
      <w:tr w:rsidR="009C20A6" w:rsidRPr="009C20A6" w14:paraId="6FE2C250" w14:textId="77777777" w:rsidTr="00C43741">
        <w:trPr>
          <w:jc w:val="center"/>
        </w:trPr>
        <w:tc>
          <w:tcPr>
            <w:tcW w:w="1129" w:type="dxa"/>
            <w:vAlign w:val="center"/>
          </w:tcPr>
          <w:p w14:paraId="22719B40" w14:textId="77777777" w:rsidR="002F4C8D" w:rsidRPr="009C20A6" w:rsidRDefault="002F4C8D" w:rsidP="002F4C8D">
            <w:pPr>
              <w:spacing w:line="360" w:lineRule="exact"/>
              <w:ind w:firstLineChars="0" w:firstLine="0"/>
              <w:jc w:val="center"/>
              <w:rPr>
                <w:sz w:val="21"/>
                <w:szCs w:val="26"/>
              </w:rPr>
            </w:pPr>
            <w:r w:rsidRPr="009C20A6">
              <w:rPr>
                <w:sz w:val="21"/>
                <w:szCs w:val="26"/>
              </w:rPr>
              <w:t>厂区天然气主管网</w:t>
            </w:r>
          </w:p>
        </w:tc>
        <w:tc>
          <w:tcPr>
            <w:tcW w:w="993" w:type="dxa"/>
            <w:vAlign w:val="center"/>
          </w:tcPr>
          <w:p w14:paraId="7B5D997F" w14:textId="77777777" w:rsidR="002F4C8D" w:rsidRPr="009C20A6" w:rsidRDefault="002F4C8D" w:rsidP="002F4C8D">
            <w:pPr>
              <w:spacing w:line="360" w:lineRule="exact"/>
              <w:ind w:firstLineChars="0" w:firstLine="0"/>
              <w:jc w:val="center"/>
              <w:rPr>
                <w:sz w:val="21"/>
                <w:szCs w:val="26"/>
              </w:rPr>
            </w:pPr>
            <w:r w:rsidRPr="009C20A6">
              <w:rPr>
                <w:sz w:val="21"/>
                <w:szCs w:val="21"/>
              </w:rPr>
              <w:t>甲烷</w:t>
            </w:r>
          </w:p>
        </w:tc>
        <w:tc>
          <w:tcPr>
            <w:tcW w:w="2126" w:type="dxa"/>
            <w:vAlign w:val="center"/>
          </w:tcPr>
          <w:p w14:paraId="50D6A6A1" w14:textId="77777777" w:rsidR="002F4C8D" w:rsidRPr="009C20A6" w:rsidRDefault="002F4C8D" w:rsidP="002F4C8D">
            <w:pPr>
              <w:spacing w:line="360" w:lineRule="exact"/>
              <w:ind w:firstLineChars="0" w:firstLine="0"/>
              <w:jc w:val="center"/>
              <w:rPr>
                <w:sz w:val="21"/>
                <w:szCs w:val="26"/>
              </w:rPr>
            </w:pPr>
            <w:r w:rsidRPr="009C20A6">
              <w:rPr>
                <w:sz w:val="21"/>
                <w:szCs w:val="26"/>
              </w:rPr>
              <w:t>火灾、爆炸等引发的伴生</w:t>
            </w:r>
            <w:r w:rsidRPr="009C20A6">
              <w:rPr>
                <w:sz w:val="21"/>
                <w:szCs w:val="26"/>
              </w:rPr>
              <w:t>/</w:t>
            </w:r>
            <w:r w:rsidRPr="009C20A6">
              <w:rPr>
                <w:sz w:val="21"/>
                <w:szCs w:val="26"/>
              </w:rPr>
              <w:t>次生污染物排放</w:t>
            </w:r>
          </w:p>
        </w:tc>
        <w:tc>
          <w:tcPr>
            <w:tcW w:w="1564" w:type="dxa"/>
            <w:vAlign w:val="center"/>
          </w:tcPr>
          <w:p w14:paraId="55C35451" w14:textId="77777777" w:rsidR="002F4C8D" w:rsidRPr="009C20A6" w:rsidRDefault="002F4C8D" w:rsidP="002F4C8D">
            <w:pPr>
              <w:spacing w:line="360" w:lineRule="exact"/>
              <w:ind w:firstLineChars="0" w:firstLine="0"/>
              <w:jc w:val="center"/>
              <w:rPr>
                <w:sz w:val="21"/>
                <w:szCs w:val="26"/>
              </w:rPr>
            </w:pPr>
            <w:r w:rsidRPr="009C20A6">
              <w:rPr>
                <w:sz w:val="21"/>
                <w:szCs w:val="21"/>
              </w:rPr>
              <w:t>环境空气</w:t>
            </w:r>
          </w:p>
        </w:tc>
        <w:tc>
          <w:tcPr>
            <w:tcW w:w="562" w:type="dxa"/>
            <w:vAlign w:val="center"/>
          </w:tcPr>
          <w:p w14:paraId="41867B7F" w14:textId="77777777" w:rsidR="002F4C8D" w:rsidRPr="009C20A6" w:rsidRDefault="002F4C8D" w:rsidP="002F4C8D">
            <w:pPr>
              <w:spacing w:line="360" w:lineRule="exact"/>
              <w:ind w:firstLineChars="0" w:firstLine="0"/>
              <w:jc w:val="center"/>
              <w:rPr>
                <w:sz w:val="21"/>
                <w:szCs w:val="26"/>
              </w:rPr>
            </w:pPr>
            <w:r w:rsidRPr="009C20A6">
              <w:rPr>
                <w:sz w:val="21"/>
                <w:szCs w:val="21"/>
              </w:rPr>
              <w:t>间接</w:t>
            </w:r>
          </w:p>
        </w:tc>
        <w:tc>
          <w:tcPr>
            <w:tcW w:w="2346" w:type="dxa"/>
            <w:vAlign w:val="center"/>
          </w:tcPr>
          <w:p w14:paraId="5F3C8955" w14:textId="77777777" w:rsidR="002F4C8D" w:rsidRPr="009C20A6" w:rsidRDefault="002F4C8D" w:rsidP="002F4C8D">
            <w:pPr>
              <w:spacing w:line="360" w:lineRule="exact"/>
              <w:ind w:firstLineChars="0" w:firstLine="0"/>
              <w:jc w:val="center"/>
              <w:rPr>
                <w:sz w:val="21"/>
                <w:szCs w:val="21"/>
              </w:rPr>
            </w:pPr>
            <w:r w:rsidRPr="009C20A6">
              <w:rPr>
                <w:sz w:val="21"/>
                <w:szCs w:val="21"/>
              </w:rPr>
              <w:t>对项目所在区大气环境</w:t>
            </w:r>
          </w:p>
          <w:p w14:paraId="306D65AF" w14:textId="77777777" w:rsidR="002F4C8D" w:rsidRPr="009C20A6" w:rsidRDefault="002F4C8D" w:rsidP="002F4C8D">
            <w:pPr>
              <w:spacing w:line="360" w:lineRule="exact"/>
              <w:ind w:firstLineChars="0" w:firstLine="0"/>
              <w:jc w:val="center"/>
              <w:rPr>
                <w:sz w:val="21"/>
                <w:szCs w:val="26"/>
              </w:rPr>
            </w:pPr>
            <w:r w:rsidRPr="009C20A6">
              <w:rPr>
                <w:sz w:val="21"/>
                <w:szCs w:val="21"/>
              </w:rPr>
              <w:t>质量造成不利影响。</w:t>
            </w:r>
          </w:p>
        </w:tc>
      </w:tr>
      <w:tr w:rsidR="009C20A6" w:rsidRPr="009C20A6" w14:paraId="28AF1B43" w14:textId="77777777" w:rsidTr="00C43741">
        <w:trPr>
          <w:jc w:val="center"/>
        </w:trPr>
        <w:tc>
          <w:tcPr>
            <w:tcW w:w="1129" w:type="dxa"/>
            <w:vAlign w:val="center"/>
          </w:tcPr>
          <w:p w14:paraId="6ED13C80" w14:textId="3132DAD5" w:rsidR="00270E85" w:rsidRPr="009C20A6" w:rsidRDefault="00270E85" w:rsidP="002F4C8D">
            <w:pPr>
              <w:spacing w:line="360" w:lineRule="exact"/>
              <w:ind w:firstLineChars="0" w:firstLine="0"/>
              <w:jc w:val="center"/>
              <w:rPr>
                <w:sz w:val="21"/>
                <w:szCs w:val="26"/>
              </w:rPr>
            </w:pPr>
            <w:r w:rsidRPr="009C20A6">
              <w:rPr>
                <w:sz w:val="21"/>
                <w:szCs w:val="26"/>
              </w:rPr>
              <w:t>屠宰车间</w:t>
            </w:r>
          </w:p>
        </w:tc>
        <w:tc>
          <w:tcPr>
            <w:tcW w:w="993" w:type="dxa"/>
            <w:vAlign w:val="center"/>
          </w:tcPr>
          <w:p w14:paraId="6C0AEC2A" w14:textId="0BA4BAD4" w:rsidR="00270E85" w:rsidRPr="009C20A6" w:rsidRDefault="00270E85" w:rsidP="00270E85">
            <w:pPr>
              <w:spacing w:line="360" w:lineRule="exact"/>
              <w:ind w:firstLineChars="0" w:firstLine="0"/>
              <w:jc w:val="center"/>
              <w:rPr>
                <w:sz w:val="21"/>
                <w:szCs w:val="21"/>
              </w:rPr>
            </w:pPr>
            <w:r w:rsidRPr="009C20A6">
              <w:rPr>
                <w:rFonts w:hint="eastAsia"/>
                <w:sz w:val="21"/>
                <w:szCs w:val="21"/>
              </w:rPr>
              <w:t>三氯异氰尿酸、</w:t>
            </w:r>
            <w:r w:rsidRPr="009C20A6">
              <w:rPr>
                <w:rFonts w:hint="eastAsia"/>
                <w:sz w:val="21"/>
                <w:szCs w:val="21"/>
              </w:rPr>
              <w:t>20%</w:t>
            </w:r>
            <w:r w:rsidRPr="009C20A6">
              <w:rPr>
                <w:rFonts w:hint="eastAsia"/>
                <w:sz w:val="21"/>
                <w:szCs w:val="21"/>
              </w:rPr>
              <w:t>浓戊二醛溶液</w:t>
            </w:r>
          </w:p>
        </w:tc>
        <w:tc>
          <w:tcPr>
            <w:tcW w:w="2126" w:type="dxa"/>
            <w:vAlign w:val="center"/>
          </w:tcPr>
          <w:p w14:paraId="7A12F639" w14:textId="49A01D5F" w:rsidR="00270E85" w:rsidRPr="009C20A6" w:rsidRDefault="00270E85" w:rsidP="002F4C8D">
            <w:pPr>
              <w:spacing w:line="360" w:lineRule="exact"/>
              <w:ind w:firstLineChars="0" w:firstLine="0"/>
              <w:jc w:val="center"/>
              <w:rPr>
                <w:sz w:val="21"/>
                <w:szCs w:val="26"/>
              </w:rPr>
            </w:pPr>
            <w:r w:rsidRPr="009C20A6">
              <w:rPr>
                <w:sz w:val="21"/>
                <w:szCs w:val="26"/>
              </w:rPr>
              <w:t>泄漏</w:t>
            </w:r>
          </w:p>
        </w:tc>
        <w:tc>
          <w:tcPr>
            <w:tcW w:w="1564" w:type="dxa"/>
            <w:vAlign w:val="center"/>
          </w:tcPr>
          <w:p w14:paraId="447CE95C" w14:textId="7F949019" w:rsidR="00270E85" w:rsidRPr="009C20A6" w:rsidRDefault="00270E85" w:rsidP="002F4C8D">
            <w:pPr>
              <w:spacing w:line="360" w:lineRule="exact"/>
              <w:ind w:firstLineChars="0" w:firstLine="0"/>
              <w:jc w:val="center"/>
              <w:rPr>
                <w:sz w:val="21"/>
                <w:szCs w:val="21"/>
              </w:rPr>
            </w:pPr>
            <w:r w:rsidRPr="009C20A6">
              <w:rPr>
                <w:sz w:val="21"/>
                <w:szCs w:val="21"/>
              </w:rPr>
              <w:t>地表水</w:t>
            </w:r>
            <w:r w:rsidRPr="009C20A6">
              <w:rPr>
                <w:rFonts w:hint="eastAsia"/>
                <w:sz w:val="21"/>
                <w:szCs w:val="21"/>
              </w:rPr>
              <w:t>、</w:t>
            </w:r>
            <w:r w:rsidRPr="009C20A6">
              <w:rPr>
                <w:sz w:val="21"/>
                <w:szCs w:val="21"/>
              </w:rPr>
              <w:t>地下水</w:t>
            </w:r>
          </w:p>
        </w:tc>
        <w:tc>
          <w:tcPr>
            <w:tcW w:w="562" w:type="dxa"/>
            <w:vAlign w:val="center"/>
          </w:tcPr>
          <w:p w14:paraId="0711439F" w14:textId="238E0C41" w:rsidR="00270E85" w:rsidRPr="009C20A6" w:rsidRDefault="00270E85" w:rsidP="002F4C8D">
            <w:pPr>
              <w:spacing w:line="360" w:lineRule="exact"/>
              <w:ind w:firstLineChars="0" w:firstLine="0"/>
              <w:jc w:val="center"/>
              <w:rPr>
                <w:sz w:val="21"/>
                <w:szCs w:val="21"/>
              </w:rPr>
            </w:pPr>
            <w:r w:rsidRPr="009C20A6">
              <w:rPr>
                <w:sz w:val="21"/>
                <w:szCs w:val="21"/>
              </w:rPr>
              <w:t>直接</w:t>
            </w:r>
          </w:p>
        </w:tc>
        <w:tc>
          <w:tcPr>
            <w:tcW w:w="2346" w:type="dxa"/>
            <w:vAlign w:val="center"/>
          </w:tcPr>
          <w:p w14:paraId="3C5BCC08" w14:textId="7413B4E1" w:rsidR="00270E85" w:rsidRPr="009C20A6" w:rsidRDefault="00270E85" w:rsidP="00270E85">
            <w:pPr>
              <w:spacing w:line="360" w:lineRule="exact"/>
              <w:ind w:firstLineChars="0" w:firstLine="0"/>
              <w:jc w:val="center"/>
              <w:rPr>
                <w:sz w:val="21"/>
                <w:szCs w:val="21"/>
              </w:rPr>
            </w:pPr>
            <w:r w:rsidRPr="009C20A6">
              <w:rPr>
                <w:sz w:val="21"/>
                <w:szCs w:val="21"/>
              </w:rPr>
              <w:t>对项目所在区地下水体、地表水体造成不利影响</w:t>
            </w:r>
          </w:p>
        </w:tc>
      </w:tr>
      <w:tr w:rsidR="009C20A6" w:rsidRPr="009C20A6" w14:paraId="0C3C9C25" w14:textId="77777777" w:rsidTr="00C43741">
        <w:trPr>
          <w:jc w:val="center"/>
        </w:trPr>
        <w:tc>
          <w:tcPr>
            <w:tcW w:w="1129" w:type="dxa"/>
            <w:vAlign w:val="center"/>
          </w:tcPr>
          <w:p w14:paraId="69456BCC" w14:textId="60B59056" w:rsidR="002F4C8D" w:rsidRPr="009C20A6" w:rsidRDefault="002F4C8D" w:rsidP="002F4C8D">
            <w:pPr>
              <w:spacing w:line="360" w:lineRule="exact"/>
              <w:ind w:firstLineChars="0" w:firstLine="0"/>
              <w:jc w:val="center"/>
              <w:rPr>
                <w:sz w:val="21"/>
                <w:szCs w:val="26"/>
              </w:rPr>
            </w:pPr>
            <w:r w:rsidRPr="009C20A6">
              <w:rPr>
                <w:sz w:val="21"/>
                <w:szCs w:val="26"/>
              </w:rPr>
              <w:t>辅料</w:t>
            </w:r>
            <w:r w:rsidRPr="009C20A6">
              <w:rPr>
                <w:rFonts w:hint="eastAsia"/>
                <w:sz w:val="21"/>
                <w:szCs w:val="26"/>
              </w:rPr>
              <w:t>库</w:t>
            </w:r>
          </w:p>
        </w:tc>
        <w:tc>
          <w:tcPr>
            <w:tcW w:w="993" w:type="dxa"/>
            <w:vAlign w:val="center"/>
          </w:tcPr>
          <w:p w14:paraId="27457150" w14:textId="66D696EF" w:rsidR="002F4C8D" w:rsidRPr="009C20A6" w:rsidRDefault="002F4C8D" w:rsidP="002F4C8D">
            <w:pPr>
              <w:spacing w:line="360" w:lineRule="exact"/>
              <w:ind w:firstLineChars="0" w:firstLine="0"/>
              <w:jc w:val="center"/>
              <w:rPr>
                <w:sz w:val="21"/>
                <w:szCs w:val="26"/>
              </w:rPr>
            </w:pPr>
            <w:r w:rsidRPr="009C20A6">
              <w:rPr>
                <w:sz w:val="21"/>
                <w:szCs w:val="21"/>
              </w:rPr>
              <w:t>润滑油</w:t>
            </w:r>
          </w:p>
        </w:tc>
        <w:tc>
          <w:tcPr>
            <w:tcW w:w="2126" w:type="dxa"/>
            <w:vAlign w:val="center"/>
          </w:tcPr>
          <w:p w14:paraId="2E18DBBC" w14:textId="77777777" w:rsidR="002F4C8D" w:rsidRPr="009C20A6" w:rsidRDefault="002F4C8D" w:rsidP="002F4C8D">
            <w:pPr>
              <w:spacing w:line="360" w:lineRule="exact"/>
              <w:ind w:firstLineChars="0" w:firstLine="0"/>
              <w:jc w:val="center"/>
              <w:rPr>
                <w:sz w:val="21"/>
                <w:szCs w:val="26"/>
              </w:rPr>
            </w:pPr>
            <w:r w:rsidRPr="009C20A6">
              <w:rPr>
                <w:sz w:val="21"/>
                <w:szCs w:val="21"/>
              </w:rPr>
              <w:t>火灾、爆炸等引发的伴生</w:t>
            </w:r>
            <w:r w:rsidRPr="009C20A6">
              <w:rPr>
                <w:sz w:val="21"/>
                <w:szCs w:val="21"/>
              </w:rPr>
              <w:t>/</w:t>
            </w:r>
            <w:r w:rsidRPr="009C20A6">
              <w:rPr>
                <w:sz w:val="21"/>
                <w:szCs w:val="21"/>
              </w:rPr>
              <w:t>次生污染物排放</w:t>
            </w:r>
          </w:p>
        </w:tc>
        <w:tc>
          <w:tcPr>
            <w:tcW w:w="1564" w:type="dxa"/>
            <w:vAlign w:val="center"/>
          </w:tcPr>
          <w:p w14:paraId="0AB294B1" w14:textId="77777777" w:rsidR="002F4C8D" w:rsidRPr="009C20A6" w:rsidRDefault="002F4C8D" w:rsidP="002F4C8D">
            <w:pPr>
              <w:spacing w:line="360" w:lineRule="exact"/>
              <w:ind w:firstLineChars="0" w:firstLine="0"/>
              <w:jc w:val="center"/>
              <w:rPr>
                <w:sz w:val="21"/>
                <w:szCs w:val="26"/>
              </w:rPr>
            </w:pPr>
            <w:r w:rsidRPr="009C20A6">
              <w:rPr>
                <w:sz w:val="21"/>
                <w:szCs w:val="21"/>
              </w:rPr>
              <w:t>地表水、地下水、环境空气、土壤</w:t>
            </w:r>
          </w:p>
        </w:tc>
        <w:tc>
          <w:tcPr>
            <w:tcW w:w="562" w:type="dxa"/>
            <w:vAlign w:val="center"/>
          </w:tcPr>
          <w:p w14:paraId="7FFEF229" w14:textId="77777777" w:rsidR="002F4C8D" w:rsidRPr="009C20A6" w:rsidRDefault="002F4C8D" w:rsidP="002F4C8D">
            <w:pPr>
              <w:spacing w:line="360" w:lineRule="exact"/>
              <w:ind w:firstLineChars="0" w:firstLine="0"/>
              <w:jc w:val="center"/>
              <w:rPr>
                <w:sz w:val="21"/>
                <w:szCs w:val="26"/>
              </w:rPr>
            </w:pPr>
            <w:r w:rsidRPr="009C20A6">
              <w:rPr>
                <w:sz w:val="21"/>
                <w:szCs w:val="21"/>
              </w:rPr>
              <w:t>间接</w:t>
            </w:r>
          </w:p>
        </w:tc>
        <w:tc>
          <w:tcPr>
            <w:tcW w:w="2346" w:type="dxa"/>
            <w:vAlign w:val="center"/>
          </w:tcPr>
          <w:p w14:paraId="729D0102" w14:textId="557EE51A" w:rsidR="002F4C8D" w:rsidRPr="009C20A6" w:rsidRDefault="004A51E7" w:rsidP="002F4C8D">
            <w:pPr>
              <w:spacing w:line="360" w:lineRule="exact"/>
              <w:ind w:firstLineChars="0" w:firstLine="0"/>
              <w:jc w:val="center"/>
              <w:rPr>
                <w:sz w:val="21"/>
                <w:szCs w:val="26"/>
              </w:rPr>
            </w:pPr>
            <w:r w:rsidRPr="009C20A6">
              <w:rPr>
                <w:sz w:val="21"/>
                <w:szCs w:val="21"/>
              </w:rPr>
              <w:t>对项目所在区地下水体、地表水体、大气环境质量造成不利影响。</w:t>
            </w:r>
          </w:p>
        </w:tc>
      </w:tr>
      <w:tr w:rsidR="009C20A6" w:rsidRPr="009C20A6" w14:paraId="050F58CA" w14:textId="77777777" w:rsidTr="00C43741">
        <w:trPr>
          <w:jc w:val="center"/>
        </w:trPr>
        <w:tc>
          <w:tcPr>
            <w:tcW w:w="1129" w:type="dxa"/>
            <w:vAlign w:val="center"/>
          </w:tcPr>
          <w:p w14:paraId="41B1DC6D" w14:textId="3377A011" w:rsidR="004A51E7" w:rsidRPr="009C20A6" w:rsidRDefault="004A51E7" w:rsidP="002F4C8D">
            <w:pPr>
              <w:spacing w:line="360" w:lineRule="exact"/>
              <w:ind w:firstLineChars="0" w:firstLine="0"/>
              <w:jc w:val="center"/>
              <w:rPr>
                <w:sz w:val="21"/>
                <w:szCs w:val="26"/>
              </w:rPr>
            </w:pPr>
            <w:r w:rsidRPr="009C20A6">
              <w:rPr>
                <w:sz w:val="21"/>
                <w:szCs w:val="26"/>
              </w:rPr>
              <w:t>污水处理站加药间</w:t>
            </w:r>
          </w:p>
        </w:tc>
        <w:tc>
          <w:tcPr>
            <w:tcW w:w="993" w:type="dxa"/>
            <w:vAlign w:val="center"/>
          </w:tcPr>
          <w:p w14:paraId="5F621B5C" w14:textId="47C1620A" w:rsidR="004A51E7" w:rsidRPr="009C20A6" w:rsidRDefault="004A51E7" w:rsidP="002F4C8D">
            <w:pPr>
              <w:spacing w:line="360" w:lineRule="exact"/>
              <w:ind w:firstLineChars="0" w:firstLine="0"/>
              <w:jc w:val="center"/>
              <w:rPr>
                <w:sz w:val="21"/>
                <w:szCs w:val="21"/>
              </w:rPr>
            </w:pPr>
            <w:r w:rsidRPr="009C20A6">
              <w:rPr>
                <w:sz w:val="21"/>
                <w:szCs w:val="21"/>
              </w:rPr>
              <w:t>次氯酸钠</w:t>
            </w:r>
          </w:p>
        </w:tc>
        <w:tc>
          <w:tcPr>
            <w:tcW w:w="2126" w:type="dxa"/>
            <w:vAlign w:val="center"/>
          </w:tcPr>
          <w:p w14:paraId="51C0897D" w14:textId="60DAF39F" w:rsidR="004A51E7" w:rsidRPr="009C20A6" w:rsidRDefault="004A51E7" w:rsidP="002F4C8D">
            <w:pPr>
              <w:spacing w:line="360" w:lineRule="exact"/>
              <w:ind w:firstLineChars="0" w:firstLine="0"/>
              <w:jc w:val="center"/>
              <w:rPr>
                <w:sz w:val="21"/>
                <w:szCs w:val="21"/>
              </w:rPr>
            </w:pPr>
            <w:r w:rsidRPr="009C20A6">
              <w:rPr>
                <w:sz w:val="21"/>
                <w:szCs w:val="21"/>
              </w:rPr>
              <w:t>泄漏</w:t>
            </w:r>
          </w:p>
        </w:tc>
        <w:tc>
          <w:tcPr>
            <w:tcW w:w="1564" w:type="dxa"/>
            <w:vAlign w:val="center"/>
          </w:tcPr>
          <w:p w14:paraId="62675DEB" w14:textId="0168FCC8" w:rsidR="004A51E7" w:rsidRPr="009C20A6" w:rsidRDefault="004A51E7" w:rsidP="00270E85">
            <w:pPr>
              <w:spacing w:line="360" w:lineRule="exact"/>
              <w:ind w:firstLineChars="0" w:firstLine="0"/>
              <w:jc w:val="center"/>
              <w:rPr>
                <w:sz w:val="21"/>
                <w:szCs w:val="21"/>
              </w:rPr>
            </w:pPr>
            <w:r w:rsidRPr="009C20A6">
              <w:rPr>
                <w:sz w:val="21"/>
                <w:szCs w:val="21"/>
              </w:rPr>
              <w:t>地表水、地下水</w:t>
            </w:r>
          </w:p>
        </w:tc>
        <w:tc>
          <w:tcPr>
            <w:tcW w:w="562" w:type="dxa"/>
            <w:vAlign w:val="center"/>
          </w:tcPr>
          <w:p w14:paraId="328AF496" w14:textId="49D79179" w:rsidR="004A51E7" w:rsidRPr="009C20A6" w:rsidRDefault="004A51E7" w:rsidP="002F4C8D">
            <w:pPr>
              <w:spacing w:line="360" w:lineRule="exact"/>
              <w:ind w:firstLineChars="0" w:firstLine="0"/>
              <w:jc w:val="center"/>
              <w:rPr>
                <w:sz w:val="21"/>
                <w:szCs w:val="21"/>
              </w:rPr>
            </w:pPr>
            <w:r w:rsidRPr="009C20A6">
              <w:rPr>
                <w:sz w:val="21"/>
                <w:szCs w:val="21"/>
              </w:rPr>
              <w:t>间接</w:t>
            </w:r>
          </w:p>
        </w:tc>
        <w:tc>
          <w:tcPr>
            <w:tcW w:w="2346" w:type="dxa"/>
            <w:vAlign w:val="center"/>
          </w:tcPr>
          <w:p w14:paraId="17D5EDC5" w14:textId="7AC47639" w:rsidR="004A51E7" w:rsidRPr="009C20A6" w:rsidRDefault="004A51E7" w:rsidP="002F4C8D">
            <w:pPr>
              <w:spacing w:line="360" w:lineRule="exact"/>
              <w:ind w:firstLineChars="0" w:firstLine="0"/>
              <w:jc w:val="center"/>
              <w:rPr>
                <w:sz w:val="21"/>
                <w:szCs w:val="21"/>
              </w:rPr>
            </w:pPr>
            <w:r w:rsidRPr="009C20A6">
              <w:rPr>
                <w:sz w:val="21"/>
                <w:szCs w:val="21"/>
              </w:rPr>
              <w:t>对项目所在区地下水体、地表水体、大气环境质量造成不利影响。</w:t>
            </w:r>
          </w:p>
        </w:tc>
      </w:tr>
      <w:tr w:rsidR="009C20A6" w:rsidRPr="009C20A6" w14:paraId="7D9AF539" w14:textId="77777777" w:rsidTr="00250B7C">
        <w:trPr>
          <w:trHeight w:val="1450"/>
          <w:jc w:val="center"/>
        </w:trPr>
        <w:tc>
          <w:tcPr>
            <w:tcW w:w="1129" w:type="dxa"/>
            <w:vAlign w:val="center"/>
          </w:tcPr>
          <w:p w14:paraId="0C3EF902" w14:textId="0ECF95ED" w:rsidR="00270E85" w:rsidRPr="009C20A6" w:rsidRDefault="007B0D96" w:rsidP="00270E85">
            <w:pPr>
              <w:pStyle w:val="03"/>
            </w:pPr>
            <w:r w:rsidRPr="009C20A6">
              <w:t>危废贮存点</w:t>
            </w:r>
          </w:p>
        </w:tc>
        <w:tc>
          <w:tcPr>
            <w:tcW w:w="993" w:type="dxa"/>
            <w:vAlign w:val="center"/>
          </w:tcPr>
          <w:p w14:paraId="66E372BA" w14:textId="573FCA11" w:rsidR="00270E85" w:rsidRPr="009C20A6" w:rsidRDefault="00270E85" w:rsidP="00270E85">
            <w:pPr>
              <w:pStyle w:val="03"/>
            </w:pPr>
            <w:r w:rsidRPr="009C20A6">
              <w:rPr>
                <w:szCs w:val="21"/>
              </w:rPr>
              <w:t>废矿物油</w:t>
            </w:r>
          </w:p>
        </w:tc>
        <w:tc>
          <w:tcPr>
            <w:tcW w:w="2126" w:type="dxa"/>
            <w:vAlign w:val="center"/>
          </w:tcPr>
          <w:p w14:paraId="3EB541D5" w14:textId="0D612A5A" w:rsidR="00270E85" w:rsidRPr="009C20A6" w:rsidRDefault="00270E85" w:rsidP="00270E85">
            <w:pPr>
              <w:pStyle w:val="03"/>
            </w:pPr>
            <w:r w:rsidRPr="009C20A6">
              <w:rPr>
                <w:szCs w:val="21"/>
              </w:rPr>
              <w:t>火灾、爆炸等引发的伴生</w:t>
            </w:r>
            <w:r w:rsidRPr="009C20A6">
              <w:rPr>
                <w:szCs w:val="21"/>
              </w:rPr>
              <w:t>/</w:t>
            </w:r>
            <w:r w:rsidRPr="009C20A6">
              <w:rPr>
                <w:szCs w:val="21"/>
              </w:rPr>
              <w:t>次生污染物排放</w:t>
            </w:r>
          </w:p>
        </w:tc>
        <w:tc>
          <w:tcPr>
            <w:tcW w:w="1564" w:type="dxa"/>
            <w:vAlign w:val="center"/>
          </w:tcPr>
          <w:p w14:paraId="4AAB504F" w14:textId="7DA4E721" w:rsidR="00270E85" w:rsidRPr="009C20A6" w:rsidRDefault="00270E85" w:rsidP="00270E85">
            <w:pPr>
              <w:pStyle w:val="03"/>
            </w:pPr>
            <w:r w:rsidRPr="009C20A6">
              <w:rPr>
                <w:szCs w:val="21"/>
              </w:rPr>
              <w:t>地表水、地下水、环境空气、土壤</w:t>
            </w:r>
          </w:p>
        </w:tc>
        <w:tc>
          <w:tcPr>
            <w:tcW w:w="562" w:type="dxa"/>
            <w:vAlign w:val="center"/>
          </w:tcPr>
          <w:p w14:paraId="2934CEED" w14:textId="5B278C04" w:rsidR="00270E85" w:rsidRPr="009C20A6" w:rsidRDefault="00270E85" w:rsidP="00270E85">
            <w:pPr>
              <w:pStyle w:val="03"/>
            </w:pPr>
            <w:r w:rsidRPr="009C20A6">
              <w:rPr>
                <w:szCs w:val="21"/>
              </w:rPr>
              <w:t>间接</w:t>
            </w:r>
          </w:p>
        </w:tc>
        <w:tc>
          <w:tcPr>
            <w:tcW w:w="2346" w:type="dxa"/>
            <w:vAlign w:val="center"/>
          </w:tcPr>
          <w:p w14:paraId="302B063C" w14:textId="6979025E" w:rsidR="00270E85" w:rsidRPr="009C20A6" w:rsidRDefault="00270E85" w:rsidP="00270E85">
            <w:pPr>
              <w:pStyle w:val="03"/>
            </w:pPr>
            <w:r w:rsidRPr="009C20A6">
              <w:rPr>
                <w:szCs w:val="21"/>
              </w:rPr>
              <w:t>对项目所在区地下水体、地表水体、大气环境质量造成不利影响。</w:t>
            </w:r>
          </w:p>
        </w:tc>
      </w:tr>
      <w:tr w:rsidR="00270E85" w:rsidRPr="009C20A6" w14:paraId="70856E21" w14:textId="77777777" w:rsidTr="00270E85">
        <w:trPr>
          <w:jc w:val="center"/>
        </w:trPr>
        <w:tc>
          <w:tcPr>
            <w:tcW w:w="1113" w:type="dxa"/>
            <w:vAlign w:val="center"/>
          </w:tcPr>
          <w:p w14:paraId="11CF436B" w14:textId="49DEE0B3" w:rsidR="00270E85" w:rsidRPr="009C20A6" w:rsidRDefault="00270E85" w:rsidP="002F4C8D">
            <w:pPr>
              <w:spacing w:line="360" w:lineRule="exact"/>
              <w:ind w:firstLineChars="0" w:firstLine="0"/>
              <w:jc w:val="center"/>
              <w:rPr>
                <w:sz w:val="21"/>
                <w:szCs w:val="26"/>
              </w:rPr>
            </w:pPr>
            <w:r w:rsidRPr="009C20A6">
              <w:rPr>
                <w:sz w:val="21"/>
                <w:szCs w:val="26"/>
              </w:rPr>
              <w:t>化制间</w:t>
            </w:r>
          </w:p>
        </w:tc>
        <w:tc>
          <w:tcPr>
            <w:tcW w:w="986" w:type="dxa"/>
            <w:vAlign w:val="center"/>
          </w:tcPr>
          <w:p w14:paraId="575A252E" w14:textId="065EFE7C" w:rsidR="00270E85" w:rsidRPr="009C20A6" w:rsidRDefault="00270E85" w:rsidP="002F4C8D">
            <w:pPr>
              <w:spacing w:line="360" w:lineRule="exact"/>
              <w:ind w:firstLineChars="0" w:firstLine="0"/>
              <w:jc w:val="center"/>
              <w:rPr>
                <w:sz w:val="21"/>
                <w:szCs w:val="21"/>
              </w:rPr>
            </w:pPr>
            <w:r w:rsidRPr="009C20A6">
              <w:rPr>
                <w:sz w:val="21"/>
                <w:szCs w:val="21"/>
              </w:rPr>
              <w:t>病猪</w:t>
            </w:r>
          </w:p>
        </w:tc>
        <w:tc>
          <w:tcPr>
            <w:tcW w:w="2091" w:type="dxa"/>
            <w:vAlign w:val="center"/>
          </w:tcPr>
          <w:p w14:paraId="3851303A" w14:textId="05558B28" w:rsidR="00270E85" w:rsidRPr="009C20A6" w:rsidRDefault="00270E85" w:rsidP="002F4C8D">
            <w:pPr>
              <w:spacing w:line="360" w:lineRule="exact"/>
              <w:ind w:firstLineChars="0" w:firstLine="0"/>
              <w:jc w:val="center"/>
              <w:rPr>
                <w:sz w:val="21"/>
                <w:szCs w:val="21"/>
              </w:rPr>
            </w:pPr>
            <w:r w:rsidRPr="009C20A6">
              <w:rPr>
                <w:sz w:val="21"/>
                <w:szCs w:val="21"/>
              </w:rPr>
              <w:t>疫情</w:t>
            </w:r>
          </w:p>
        </w:tc>
        <w:tc>
          <w:tcPr>
            <w:tcW w:w="1543" w:type="dxa"/>
            <w:vAlign w:val="center"/>
          </w:tcPr>
          <w:p w14:paraId="1DB3E4BC" w14:textId="3DC8222C" w:rsidR="00270E85" w:rsidRPr="009C20A6" w:rsidRDefault="00270E85" w:rsidP="002F4C8D">
            <w:pPr>
              <w:spacing w:line="360" w:lineRule="exact"/>
              <w:ind w:firstLineChars="0" w:firstLine="0"/>
              <w:jc w:val="center"/>
              <w:rPr>
                <w:sz w:val="21"/>
                <w:szCs w:val="21"/>
              </w:rPr>
            </w:pPr>
            <w:r w:rsidRPr="009C20A6">
              <w:rPr>
                <w:rFonts w:hint="eastAsia"/>
                <w:sz w:val="21"/>
                <w:szCs w:val="21"/>
              </w:rPr>
              <w:t>/</w:t>
            </w:r>
          </w:p>
        </w:tc>
        <w:tc>
          <w:tcPr>
            <w:tcW w:w="686" w:type="dxa"/>
            <w:vAlign w:val="center"/>
          </w:tcPr>
          <w:p w14:paraId="195AB499" w14:textId="41D3C501" w:rsidR="00270E85" w:rsidRPr="009C20A6" w:rsidRDefault="00270E85" w:rsidP="002F4C8D">
            <w:pPr>
              <w:spacing w:line="360" w:lineRule="exact"/>
              <w:ind w:firstLineChars="0" w:firstLine="0"/>
              <w:jc w:val="center"/>
              <w:rPr>
                <w:sz w:val="21"/>
                <w:szCs w:val="21"/>
              </w:rPr>
            </w:pPr>
            <w:r w:rsidRPr="009C20A6">
              <w:rPr>
                <w:rFonts w:hint="eastAsia"/>
                <w:sz w:val="21"/>
                <w:szCs w:val="21"/>
              </w:rPr>
              <w:t>/</w:t>
            </w:r>
          </w:p>
        </w:tc>
        <w:tc>
          <w:tcPr>
            <w:tcW w:w="2301" w:type="dxa"/>
            <w:vAlign w:val="center"/>
          </w:tcPr>
          <w:p w14:paraId="47CF232E" w14:textId="74399B17" w:rsidR="00270E85" w:rsidRPr="009C20A6" w:rsidRDefault="00270E85" w:rsidP="002F4C8D">
            <w:pPr>
              <w:spacing w:line="360" w:lineRule="exact"/>
              <w:ind w:firstLineChars="0" w:firstLine="0"/>
              <w:jc w:val="center"/>
              <w:rPr>
                <w:sz w:val="21"/>
                <w:szCs w:val="21"/>
              </w:rPr>
            </w:pPr>
            <w:r w:rsidRPr="009C20A6">
              <w:rPr>
                <w:rFonts w:hint="eastAsia"/>
                <w:sz w:val="21"/>
                <w:szCs w:val="21"/>
              </w:rPr>
              <w:t>/</w:t>
            </w:r>
          </w:p>
        </w:tc>
      </w:tr>
    </w:tbl>
    <w:p w14:paraId="1CD3B11B" w14:textId="77777777" w:rsidR="002F4C8D" w:rsidRPr="009C20A6" w:rsidRDefault="002F4C8D" w:rsidP="002F4C8D">
      <w:pPr>
        <w:ind w:firstLine="480"/>
      </w:pPr>
    </w:p>
    <w:p w14:paraId="003E23E4" w14:textId="77777777" w:rsidR="002F4C8D" w:rsidRPr="009C20A6" w:rsidRDefault="002F4C8D" w:rsidP="002F4C8D">
      <w:pPr>
        <w:keepNext/>
        <w:keepLines/>
        <w:numPr>
          <w:ilvl w:val="2"/>
          <w:numId w:val="1"/>
        </w:numPr>
        <w:ind w:left="0" w:firstLineChars="0" w:firstLine="0"/>
        <w:outlineLvl w:val="2"/>
        <w:rPr>
          <w:b/>
          <w:bCs/>
          <w:szCs w:val="32"/>
        </w:rPr>
      </w:pPr>
      <w:r w:rsidRPr="009C20A6">
        <w:rPr>
          <w:b/>
          <w:bCs/>
          <w:szCs w:val="32"/>
        </w:rPr>
        <w:t>环境风险分析</w:t>
      </w:r>
    </w:p>
    <w:p w14:paraId="4BF33266" w14:textId="77777777" w:rsidR="00690408" w:rsidRPr="009C20A6" w:rsidRDefault="00690408" w:rsidP="00690408">
      <w:pPr>
        <w:ind w:firstLine="480"/>
      </w:pPr>
      <w:r w:rsidRPr="009C20A6">
        <w:rPr>
          <w:rFonts w:hint="eastAsia"/>
        </w:rPr>
        <w:t>（</w:t>
      </w:r>
      <w:r w:rsidRPr="009C20A6">
        <w:t>1</w:t>
      </w:r>
      <w:r w:rsidRPr="009C20A6">
        <w:rPr>
          <w:rFonts w:hint="eastAsia"/>
        </w:rPr>
        <w:t>）化学品泄漏影响分析</w:t>
      </w:r>
    </w:p>
    <w:p w14:paraId="2F44B468" w14:textId="7FFE7A59" w:rsidR="00690408" w:rsidRPr="009C20A6" w:rsidRDefault="00690408" w:rsidP="00690408">
      <w:pPr>
        <w:ind w:firstLine="480"/>
      </w:pPr>
      <w:r w:rsidRPr="009C20A6">
        <w:rPr>
          <w:rFonts w:hint="eastAsia"/>
        </w:rPr>
        <w:t>项目化学品主要为次氯酸钠、</w:t>
      </w:r>
      <w:r w:rsidRPr="009C20A6">
        <w:t>20%</w:t>
      </w:r>
      <w:r w:rsidRPr="009C20A6">
        <w:rPr>
          <w:rFonts w:hint="eastAsia"/>
        </w:rPr>
        <w:t>浓戊二醛溶液、二氯异氰尿酸钠粉，若出现泄漏、管理操作不当或意外事故，可能对周边区域的土壤、水体、环境空气及生态环境等造成一定程度的污染。</w:t>
      </w:r>
    </w:p>
    <w:p w14:paraId="39D4A1BD" w14:textId="671B2B75" w:rsidR="00690408" w:rsidRPr="009C20A6" w:rsidRDefault="00690408" w:rsidP="00690408">
      <w:pPr>
        <w:ind w:firstLine="480"/>
      </w:pPr>
      <w:r w:rsidRPr="009C20A6">
        <w:rPr>
          <w:rFonts w:hint="eastAsia"/>
        </w:rPr>
        <w:t>次氯酸钠等化学品采用塑料桶盛装，在污水处理站加药间储存，区域进行防渗处理，储存区基础采取防身混凝土硬化处理，液体化学品底部设置防渗托盘，一旦发生泄漏，及时堵漏，泄漏液体全部收集在托盘内，次氯酸酸钠发生泄漏的情况下进入外环境中的可能性较小。</w:t>
      </w:r>
      <w:r w:rsidRPr="009C20A6">
        <w:t>20%</w:t>
      </w:r>
      <w:r w:rsidRPr="009C20A6">
        <w:rPr>
          <w:rFonts w:hint="eastAsia"/>
        </w:rPr>
        <w:t>浓戊二醛溶液、二氯异氰尿酸钠粉放置于托盘之上中，整体而言，本项目涉及的化学品物质对外环境风险影响小。</w:t>
      </w:r>
    </w:p>
    <w:p w14:paraId="2D4DA1C9" w14:textId="77777777" w:rsidR="00690408" w:rsidRPr="009C20A6" w:rsidRDefault="00690408" w:rsidP="00690408">
      <w:pPr>
        <w:ind w:firstLine="480"/>
      </w:pPr>
      <w:r w:rsidRPr="009C20A6">
        <w:rPr>
          <w:rFonts w:hint="eastAsia"/>
        </w:rPr>
        <w:t>（</w:t>
      </w:r>
      <w:r w:rsidRPr="009C20A6">
        <w:t>2</w:t>
      </w:r>
      <w:r w:rsidRPr="009C20A6">
        <w:rPr>
          <w:rFonts w:hint="eastAsia"/>
        </w:rPr>
        <w:t>）天然气管道泄漏影响分析</w:t>
      </w:r>
    </w:p>
    <w:p w14:paraId="15BBB772" w14:textId="5D3D6A22" w:rsidR="00690408" w:rsidRPr="009C20A6" w:rsidRDefault="00690408" w:rsidP="00690408">
      <w:pPr>
        <w:ind w:firstLine="480"/>
      </w:pPr>
      <w:r w:rsidRPr="009C20A6">
        <w:rPr>
          <w:rFonts w:hint="eastAsia"/>
        </w:rPr>
        <w:t>天然气输送管线、阀门损坏，若遇引火源易发生火灾、爆炸，火灾时经过不完全燃烧会产生大量有毒的</w:t>
      </w:r>
      <w:r w:rsidRPr="009C20A6">
        <w:t>CO</w:t>
      </w:r>
      <w:r w:rsidRPr="009C20A6">
        <w:rPr>
          <w:rFonts w:hint="eastAsia"/>
        </w:rPr>
        <w:t>、</w:t>
      </w:r>
      <w:r w:rsidRPr="009C20A6">
        <w:t xml:space="preserve">SO2 </w:t>
      </w:r>
      <w:r w:rsidRPr="009C20A6">
        <w:rPr>
          <w:rFonts w:hint="eastAsia"/>
        </w:rPr>
        <w:t>及挥发性有机物、黑烟等，出现事故伴生</w:t>
      </w:r>
      <w:r w:rsidRPr="009C20A6">
        <w:t>/</w:t>
      </w:r>
      <w:r w:rsidRPr="009C20A6">
        <w:rPr>
          <w:rFonts w:hint="eastAsia"/>
        </w:rPr>
        <w:t>次生污染及有毒有害物质扩散，引发环境污染事故。会导致人员伤亡、设备设施损坏，引发的伴生</w:t>
      </w:r>
      <w:r w:rsidRPr="009C20A6">
        <w:t>/</w:t>
      </w:r>
      <w:r w:rsidRPr="009C20A6">
        <w:rPr>
          <w:rFonts w:hint="eastAsia"/>
        </w:rPr>
        <w:t>次生污染物排放，使周边环境受到影响。</w:t>
      </w:r>
    </w:p>
    <w:p w14:paraId="5D793B6C" w14:textId="77777777" w:rsidR="00690408" w:rsidRPr="009C20A6" w:rsidRDefault="00690408" w:rsidP="00690408">
      <w:pPr>
        <w:ind w:firstLine="480"/>
      </w:pPr>
      <w:r w:rsidRPr="009C20A6">
        <w:rPr>
          <w:rFonts w:hint="eastAsia"/>
        </w:rPr>
        <w:t>（</w:t>
      </w:r>
      <w:r w:rsidRPr="009C20A6">
        <w:t>3</w:t>
      </w:r>
      <w:r w:rsidRPr="009C20A6">
        <w:rPr>
          <w:rFonts w:hint="eastAsia"/>
        </w:rPr>
        <w:t>）恶臭气体对人员健康影响风险分析</w:t>
      </w:r>
    </w:p>
    <w:p w14:paraId="2F31713F" w14:textId="5A989B1D" w:rsidR="00690408" w:rsidRPr="009C20A6" w:rsidRDefault="00690408" w:rsidP="00690408">
      <w:pPr>
        <w:ind w:firstLine="480"/>
      </w:pPr>
      <w:r w:rsidRPr="009C20A6">
        <w:rPr>
          <w:rFonts w:hint="eastAsia"/>
        </w:rPr>
        <w:t>本项目厂区为机械抽排风设计，产生的</w:t>
      </w:r>
      <w:r w:rsidRPr="009C20A6">
        <w:t>NH</w:t>
      </w:r>
      <w:r w:rsidRPr="009C20A6">
        <w:rPr>
          <w:vertAlign w:val="subscript"/>
        </w:rPr>
        <w:t>3</w:t>
      </w:r>
      <w:r w:rsidRPr="009C20A6">
        <w:t xml:space="preserve"> </w:t>
      </w:r>
      <w:r w:rsidRPr="009C20A6">
        <w:rPr>
          <w:rFonts w:hint="eastAsia"/>
        </w:rPr>
        <w:t>和</w:t>
      </w:r>
      <w:r w:rsidRPr="009C20A6">
        <w:t>H</w:t>
      </w:r>
      <w:r w:rsidRPr="009C20A6">
        <w:rPr>
          <w:vertAlign w:val="subscript"/>
        </w:rPr>
        <w:t>2</w:t>
      </w:r>
      <w:r w:rsidRPr="009C20A6">
        <w:t xml:space="preserve">S </w:t>
      </w:r>
      <w:r w:rsidRPr="009C20A6">
        <w:rPr>
          <w:rFonts w:hint="eastAsia"/>
        </w:rPr>
        <w:t>通过排气扇及时外排，不会在厂区产生累积，因此，不存在对工作人员的健康影响风险。</w:t>
      </w:r>
    </w:p>
    <w:p w14:paraId="751F180E" w14:textId="57171BEC" w:rsidR="00690408" w:rsidRPr="009C20A6" w:rsidRDefault="00690408" w:rsidP="00690408">
      <w:pPr>
        <w:ind w:firstLine="480"/>
      </w:pPr>
      <w:r w:rsidRPr="009C20A6">
        <w:rPr>
          <w:rFonts w:hint="eastAsia"/>
        </w:rPr>
        <w:t>对于厂界外居民点，根据前文的预测结果来看，各敏感点处的</w:t>
      </w:r>
      <w:r w:rsidRPr="009C20A6">
        <w:t>NH</w:t>
      </w:r>
      <w:r w:rsidRPr="009C20A6">
        <w:rPr>
          <w:vertAlign w:val="subscript"/>
        </w:rPr>
        <w:t>3</w:t>
      </w:r>
      <w:r w:rsidRPr="009C20A6">
        <w:t xml:space="preserve"> </w:t>
      </w:r>
      <w:r w:rsidRPr="009C20A6">
        <w:rPr>
          <w:rFonts w:hint="eastAsia"/>
        </w:rPr>
        <w:t>和</w:t>
      </w:r>
      <w:r w:rsidRPr="009C20A6">
        <w:t>H</w:t>
      </w:r>
      <w:r w:rsidRPr="009C20A6">
        <w:rPr>
          <w:vertAlign w:val="subscript"/>
        </w:rPr>
        <w:t>2</w:t>
      </w:r>
      <w:r w:rsidRPr="009C20A6">
        <w:t xml:space="preserve">S </w:t>
      </w:r>
      <w:r w:rsidRPr="009C20A6">
        <w:rPr>
          <w:rFonts w:hint="eastAsia"/>
        </w:rPr>
        <w:t>最大落地浓度均很低，均满足相应标准限值，且不会发生累积效应，因此，正常情况下，恶臭气体的排放对厂界外居民无健康影响风险。但事故状态下，恶臭气体未经处理直接排放，会使周边大气环境受到一定影响。</w:t>
      </w:r>
    </w:p>
    <w:p w14:paraId="3C22C1B3" w14:textId="77777777" w:rsidR="00690408" w:rsidRPr="009C20A6" w:rsidRDefault="00690408" w:rsidP="00690408">
      <w:pPr>
        <w:ind w:firstLine="480"/>
      </w:pPr>
      <w:r w:rsidRPr="009C20A6">
        <w:rPr>
          <w:rFonts w:hint="eastAsia"/>
        </w:rPr>
        <w:t>（</w:t>
      </w:r>
      <w:r w:rsidRPr="009C20A6">
        <w:t>3</w:t>
      </w:r>
      <w:r w:rsidRPr="009C20A6">
        <w:rPr>
          <w:rFonts w:hint="eastAsia"/>
        </w:rPr>
        <w:t>）废水泄漏事故排放影响分析</w:t>
      </w:r>
    </w:p>
    <w:p w14:paraId="38B18487" w14:textId="3F1200FB" w:rsidR="00690408" w:rsidRPr="009C20A6" w:rsidRDefault="00690408" w:rsidP="00690408">
      <w:pPr>
        <w:ind w:firstLine="480"/>
      </w:pPr>
      <w:r w:rsidRPr="009C20A6">
        <w:rPr>
          <w:rFonts w:hint="eastAsia"/>
        </w:rPr>
        <w:t>根据项目特点，发生废水事故排放可能出现在各池体破损出现大量泄漏，会对周边土壤、地下水环境造成影响，项目加强对各污水处理设施、调节池及管网等的管理，专人负责设备巡查，减少污水处理装置存在的潜在风险，减少风险事故的发生，禁止废水进入地表水体。同时加强巡查，一旦场内污水处理装置发生泄漏，应迅速采取堵漏措施，同时调用提升泵，将污水提升至事故池。</w:t>
      </w:r>
    </w:p>
    <w:p w14:paraId="69875FBC" w14:textId="18967A16" w:rsidR="00690408" w:rsidRPr="009C20A6" w:rsidRDefault="00690408" w:rsidP="00690408">
      <w:pPr>
        <w:ind w:firstLine="480"/>
      </w:pPr>
      <w:r w:rsidRPr="009C20A6">
        <w:rPr>
          <w:rFonts w:hint="eastAsia"/>
        </w:rPr>
        <w:t>另外项目污水处理设施各池体严格按项目分区防渗要求，进行重点防渗处理，若发现泄漏将污水抽至事故池中，污水进入地下水的可能性小。</w:t>
      </w:r>
    </w:p>
    <w:p w14:paraId="0970901C" w14:textId="77777777" w:rsidR="00690408" w:rsidRPr="009C20A6" w:rsidRDefault="00690408" w:rsidP="00690408">
      <w:pPr>
        <w:ind w:firstLine="480"/>
      </w:pPr>
      <w:r w:rsidRPr="009C20A6">
        <w:rPr>
          <w:rFonts w:hint="eastAsia"/>
        </w:rPr>
        <w:t>（</w:t>
      </w:r>
      <w:r w:rsidRPr="009C20A6">
        <w:t>4</w:t>
      </w:r>
      <w:r w:rsidRPr="009C20A6">
        <w:rPr>
          <w:rFonts w:hint="eastAsia"/>
        </w:rPr>
        <w:t>）火灾产生的伴生</w:t>
      </w:r>
      <w:r w:rsidRPr="009C20A6">
        <w:t>/</w:t>
      </w:r>
      <w:r w:rsidRPr="009C20A6">
        <w:rPr>
          <w:rFonts w:hint="eastAsia"/>
        </w:rPr>
        <w:t>次生污染风险分析</w:t>
      </w:r>
    </w:p>
    <w:p w14:paraId="2530ECB5" w14:textId="20BD4897" w:rsidR="00690408" w:rsidRPr="009C20A6" w:rsidRDefault="00690408" w:rsidP="00690408">
      <w:pPr>
        <w:ind w:firstLine="480"/>
      </w:pPr>
      <w:r w:rsidRPr="009C20A6">
        <w:rPr>
          <w:rFonts w:hint="eastAsia"/>
        </w:rPr>
        <w:t>在生产车间发生的火灾、爆炸事故中，可能产生的伴生</w:t>
      </w:r>
      <w:r w:rsidRPr="009C20A6">
        <w:t>/</w:t>
      </w:r>
      <w:r w:rsidRPr="009C20A6">
        <w:rPr>
          <w:rFonts w:hint="eastAsia"/>
        </w:rPr>
        <w:t>次生污染为火灾消防水、消防土及燃烧产生的</w:t>
      </w:r>
      <w:r w:rsidRPr="009C20A6">
        <w:t>CO</w:t>
      </w:r>
      <w:r w:rsidRPr="009C20A6">
        <w:rPr>
          <w:rFonts w:hint="eastAsia"/>
        </w:rPr>
        <w:t>、</w:t>
      </w:r>
      <w:r w:rsidRPr="009C20A6">
        <w:t>CO2</w:t>
      </w:r>
      <w:r w:rsidRPr="009C20A6">
        <w:rPr>
          <w:rFonts w:hint="eastAsia"/>
        </w:rPr>
        <w:t>、</w:t>
      </w:r>
      <w:r w:rsidRPr="009C20A6">
        <w:t>SO</w:t>
      </w:r>
      <w:r w:rsidRPr="009C20A6">
        <w:rPr>
          <w:vertAlign w:val="subscript"/>
        </w:rPr>
        <w:t>2</w:t>
      </w:r>
      <w:r w:rsidRPr="009C20A6">
        <w:rPr>
          <w:rFonts w:hint="eastAsia"/>
        </w:rPr>
        <w:t>、</w:t>
      </w:r>
      <w:r w:rsidRPr="009C20A6">
        <w:t>NO</w:t>
      </w:r>
      <w:r w:rsidRPr="009C20A6">
        <w:rPr>
          <w:i/>
          <w:iCs/>
        </w:rPr>
        <w:t xml:space="preserve">x </w:t>
      </w:r>
      <w:r w:rsidRPr="009C20A6">
        <w:rPr>
          <w:rFonts w:hint="eastAsia"/>
        </w:rPr>
        <w:t>等气体。</w:t>
      </w:r>
      <w:r w:rsidRPr="009C20A6">
        <w:t>CO</w:t>
      </w:r>
      <w:r w:rsidRPr="009C20A6">
        <w:rPr>
          <w:rFonts w:hint="eastAsia"/>
        </w:rPr>
        <w:t>、</w:t>
      </w:r>
      <w:r w:rsidRPr="009C20A6">
        <w:t>CO2</w:t>
      </w:r>
      <w:r w:rsidRPr="009C20A6">
        <w:rPr>
          <w:rFonts w:hint="eastAsia"/>
        </w:rPr>
        <w:t>、</w:t>
      </w:r>
      <w:r w:rsidRPr="009C20A6">
        <w:t>SO2</w:t>
      </w:r>
      <w:r w:rsidRPr="009C20A6">
        <w:rPr>
          <w:rFonts w:hint="eastAsia"/>
        </w:rPr>
        <w:t>、</w:t>
      </w:r>
      <w:r w:rsidRPr="009C20A6">
        <w:t>NO</w:t>
      </w:r>
      <w:r w:rsidRPr="009C20A6">
        <w:rPr>
          <w:i/>
          <w:iCs/>
        </w:rPr>
        <w:t xml:space="preserve">x </w:t>
      </w:r>
      <w:r w:rsidRPr="009C20A6">
        <w:rPr>
          <w:rFonts w:hint="eastAsia"/>
        </w:rPr>
        <w:t>等气体浓度范围在数十至数百毫克</w:t>
      </w:r>
      <w:r w:rsidRPr="009C20A6">
        <w:t>/</w:t>
      </w:r>
      <w:r w:rsidRPr="009C20A6">
        <w:rPr>
          <w:rFonts w:hint="eastAsia"/>
        </w:rPr>
        <w:t>立方米之间，对于下风向的环境空气质量在较短时间内有较大影响，但长期影响不大。进入大气的燃烧产物主要为二氧化碳、水及烟尘，对于下风向的环境空气质量在较短时间内有较大影响，长期影响甚微。</w:t>
      </w:r>
    </w:p>
    <w:p w14:paraId="60F5AB07" w14:textId="77777777" w:rsidR="00690408" w:rsidRPr="009C20A6" w:rsidRDefault="00690408" w:rsidP="00690408">
      <w:pPr>
        <w:ind w:firstLine="480"/>
      </w:pPr>
      <w:r w:rsidRPr="009C20A6">
        <w:rPr>
          <w:rFonts w:hint="eastAsia"/>
        </w:rPr>
        <w:t>（</w:t>
      </w:r>
      <w:r w:rsidRPr="009C20A6">
        <w:t>5</w:t>
      </w:r>
      <w:r w:rsidRPr="009C20A6">
        <w:rPr>
          <w:rFonts w:hint="eastAsia"/>
        </w:rPr>
        <w:t>）病死生猪尸体运输影响分析及疫病风险分析</w:t>
      </w:r>
    </w:p>
    <w:p w14:paraId="31EB4703" w14:textId="353C9B11" w:rsidR="00690408" w:rsidRPr="009C20A6" w:rsidRDefault="00690408" w:rsidP="00690408">
      <w:pPr>
        <w:ind w:firstLine="480"/>
      </w:pPr>
      <w:r w:rsidRPr="009C20A6">
        <w:rPr>
          <w:rFonts w:hint="eastAsia"/>
        </w:rPr>
        <w:t>经检验检疫带病活畜委托有资质单位统一处理，如不加以处理，可能会引起疫病得以传播，导致运输沿线的畜禽受到传染，甚至危害人类的健康，因此猪尸运输必须严格按照相关规定进行运输，使用密闭车辆运输，杜绝传染疫病疫情发生。经采取措施后，病死猪运输沿途外环境基本无接触，影响小。</w:t>
      </w:r>
    </w:p>
    <w:p w14:paraId="0183195B" w14:textId="5A9C2060" w:rsidR="002F4C8D" w:rsidRPr="009C20A6" w:rsidRDefault="00690408" w:rsidP="00690408">
      <w:pPr>
        <w:ind w:firstLine="480"/>
      </w:pPr>
      <w:r w:rsidRPr="009C20A6">
        <w:rPr>
          <w:rFonts w:hint="eastAsia"/>
        </w:rPr>
        <w:t>本项目对屠宰场进行封闭式管理，避免无关人员进入；任何进入屠宰场的人员在进出前均需进行全身消毒；另一方面，本项目远离集中人群，在采取严格的管理措施和消毒措施后，可保证屠宰场位于一个相对封闭独立的区域，因此，发生瘟疫或疾病传染的可能性较小。</w:t>
      </w:r>
    </w:p>
    <w:p w14:paraId="7379B3B2" w14:textId="60A09FEC" w:rsidR="00016AE0" w:rsidRPr="009C20A6" w:rsidRDefault="00016AE0" w:rsidP="00016AE0">
      <w:pPr>
        <w:pStyle w:val="3"/>
      </w:pPr>
      <w:r w:rsidRPr="009C20A6">
        <w:t>环境风险防范措施</w:t>
      </w:r>
    </w:p>
    <w:p w14:paraId="0D23FB07" w14:textId="044A3FD1" w:rsidR="00016AE0" w:rsidRPr="009C20A6" w:rsidRDefault="00016AE0" w:rsidP="00016AE0">
      <w:pPr>
        <w:ind w:firstLine="480"/>
      </w:pPr>
      <w:r w:rsidRPr="009C20A6">
        <w:rPr>
          <w:rFonts w:hint="eastAsia"/>
        </w:rPr>
        <w:t>（</w:t>
      </w:r>
      <w:r w:rsidRPr="009C20A6">
        <w:rPr>
          <w:rFonts w:hint="eastAsia"/>
        </w:rPr>
        <w:t>1</w:t>
      </w:r>
      <w:r w:rsidRPr="009C20A6">
        <w:rPr>
          <w:rFonts w:hint="eastAsia"/>
        </w:rPr>
        <w:t>）化学品泄漏环境风险防范措施</w:t>
      </w:r>
    </w:p>
    <w:p w14:paraId="389142CB" w14:textId="23C4EF79" w:rsidR="00FD105F" w:rsidRPr="009C20A6" w:rsidRDefault="004B78A9" w:rsidP="004B78A9">
      <w:pPr>
        <w:ind w:firstLine="480"/>
      </w:pPr>
      <w:r w:rsidRPr="009C20A6">
        <w:rPr>
          <w:rFonts w:hint="eastAsia"/>
        </w:rPr>
        <w:t>次氯酸钠贮存于污水处理站加药间，</w:t>
      </w:r>
      <w:r w:rsidRPr="009C20A6">
        <w:t>20%</w:t>
      </w:r>
      <w:r w:rsidRPr="009C20A6">
        <w:rPr>
          <w:rFonts w:hint="eastAsia"/>
        </w:rPr>
        <w:t>浓戊二醛溶液、二氯异氰尿酸钠粉存放在屠宰厂房洁具间，建设单位需要完善标示标识牌，</w:t>
      </w:r>
      <w:r w:rsidR="0071161B" w:rsidRPr="009C20A6">
        <w:rPr>
          <w:rFonts w:hint="eastAsia"/>
        </w:rPr>
        <w:t>均置于托盘之上贮存</w:t>
      </w:r>
      <w:r w:rsidRPr="009C20A6">
        <w:rPr>
          <w:rFonts w:hint="eastAsia"/>
        </w:rPr>
        <w:t>，并且做防渗处理，</w:t>
      </w:r>
      <w:r w:rsidRPr="009C20A6">
        <w:t>20%</w:t>
      </w:r>
      <w:r w:rsidRPr="009C20A6">
        <w:rPr>
          <w:rFonts w:hint="eastAsia"/>
        </w:rPr>
        <w:t>浓戊二醛溶液、二氯异氰尿酸钠粉必须分区存放，必须储存于阴凉通风处，远离火种、热源和避免阳光直射。</w:t>
      </w:r>
    </w:p>
    <w:p w14:paraId="2F7ED9B8" w14:textId="2BA621BB" w:rsidR="00016AE0" w:rsidRPr="009C20A6" w:rsidRDefault="00016AE0" w:rsidP="00016AE0">
      <w:pPr>
        <w:ind w:firstLine="480"/>
      </w:pPr>
      <w:r w:rsidRPr="009C20A6">
        <w:rPr>
          <w:rFonts w:hint="eastAsia"/>
        </w:rPr>
        <w:t>（</w:t>
      </w:r>
      <w:r w:rsidRPr="009C20A6">
        <w:rPr>
          <w:rFonts w:hint="eastAsia"/>
        </w:rPr>
        <w:t>2</w:t>
      </w:r>
      <w:r w:rsidRPr="009C20A6">
        <w:rPr>
          <w:rFonts w:hint="eastAsia"/>
        </w:rPr>
        <w:t>）事故废水泄漏环境风险防范措施</w:t>
      </w:r>
    </w:p>
    <w:p w14:paraId="3073E184" w14:textId="6F728962" w:rsidR="00016AE0" w:rsidRPr="009C20A6" w:rsidRDefault="00016AE0" w:rsidP="00016AE0">
      <w:pPr>
        <w:ind w:firstLine="480"/>
      </w:pPr>
      <w:r w:rsidRPr="009C20A6">
        <w:rPr>
          <w:rFonts w:hint="eastAsia"/>
        </w:rPr>
        <w:t>事故池容积计算根据《事故状态下水体污染的预防和控制规范》（</w:t>
      </w:r>
      <w:r w:rsidRPr="009C20A6">
        <w:t>Q/SY08190-2019</w:t>
      </w:r>
      <w:r w:rsidRPr="009C20A6">
        <w:rPr>
          <w:rFonts w:hint="eastAsia"/>
        </w:rPr>
        <w:t>），事故储存设施总有效容积计算公式为：</w:t>
      </w:r>
    </w:p>
    <w:p w14:paraId="689F4D7C" w14:textId="6042409A" w:rsidR="00016AE0" w:rsidRPr="009C20A6" w:rsidRDefault="00016AE0" w:rsidP="00016AE0">
      <w:pPr>
        <w:ind w:firstLine="480"/>
      </w:pPr>
      <w:r w:rsidRPr="009C20A6">
        <w:t>V</w:t>
      </w:r>
      <w:r w:rsidRPr="009C20A6">
        <w:rPr>
          <w:rFonts w:hint="eastAsia"/>
          <w:vertAlign w:val="subscript"/>
        </w:rPr>
        <w:t>总</w:t>
      </w:r>
      <w:r w:rsidRPr="009C20A6">
        <w:t>=</w:t>
      </w:r>
      <w:r w:rsidRPr="009C20A6">
        <w:rPr>
          <w:rFonts w:hint="eastAsia"/>
        </w:rPr>
        <w:t>（</w:t>
      </w:r>
      <w:r w:rsidRPr="009C20A6">
        <w:t>V</w:t>
      </w:r>
      <w:r w:rsidRPr="009C20A6">
        <w:rPr>
          <w:vertAlign w:val="subscript"/>
        </w:rPr>
        <w:t>1</w:t>
      </w:r>
      <w:r w:rsidRPr="009C20A6">
        <w:t>+V</w:t>
      </w:r>
      <w:r w:rsidRPr="009C20A6">
        <w:rPr>
          <w:vertAlign w:val="subscript"/>
        </w:rPr>
        <w:t>2</w:t>
      </w:r>
      <w:r w:rsidRPr="009C20A6">
        <w:t>-V</w:t>
      </w:r>
      <w:r w:rsidRPr="009C20A6">
        <w:rPr>
          <w:vertAlign w:val="subscript"/>
        </w:rPr>
        <w:t>3</w:t>
      </w:r>
      <w:r w:rsidRPr="009C20A6">
        <w:rPr>
          <w:rFonts w:hint="eastAsia"/>
        </w:rPr>
        <w:t>）</w:t>
      </w:r>
      <w:r w:rsidRPr="009C20A6">
        <w:t>max+V</w:t>
      </w:r>
      <w:r w:rsidRPr="009C20A6">
        <w:rPr>
          <w:vertAlign w:val="subscript"/>
        </w:rPr>
        <w:t>4</w:t>
      </w:r>
      <w:r w:rsidRPr="009C20A6">
        <w:t>+V</w:t>
      </w:r>
      <w:r w:rsidRPr="009C20A6">
        <w:rPr>
          <w:vertAlign w:val="subscript"/>
        </w:rPr>
        <w:t>5</w:t>
      </w:r>
    </w:p>
    <w:p w14:paraId="426C6CCB" w14:textId="6B5EB372" w:rsidR="00016AE0" w:rsidRPr="009C20A6" w:rsidRDefault="00016AE0" w:rsidP="00016AE0">
      <w:pPr>
        <w:ind w:firstLine="480"/>
      </w:pPr>
      <w:r w:rsidRPr="009C20A6">
        <w:t>式中：</w:t>
      </w:r>
      <w:r w:rsidRPr="009C20A6">
        <w:t>V</w:t>
      </w:r>
      <w:r w:rsidRPr="009C20A6">
        <w:rPr>
          <w:vertAlign w:val="subscript"/>
        </w:rPr>
        <w:t>总</w:t>
      </w:r>
      <w:r w:rsidRPr="009C20A6">
        <w:t>——</w:t>
      </w:r>
      <w:r w:rsidRPr="009C20A6">
        <w:t>事故缓冲设施总有效容积，</w:t>
      </w:r>
      <w:r w:rsidRPr="009C20A6">
        <w:t>m</w:t>
      </w:r>
      <w:r w:rsidRPr="009C20A6">
        <w:rPr>
          <w:vertAlign w:val="superscript"/>
        </w:rPr>
        <w:t>3</w:t>
      </w:r>
      <w:r w:rsidRPr="009C20A6">
        <w:t>；</w:t>
      </w:r>
    </w:p>
    <w:p w14:paraId="549688B4" w14:textId="3031EAB0" w:rsidR="00016AE0" w:rsidRPr="009C20A6" w:rsidRDefault="00016AE0" w:rsidP="00016AE0">
      <w:pPr>
        <w:ind w:firstLine="480"/>
      </w:pPr>
      <w:r w:rsidRPr="009C20A6">
        <w:tab/>
      </w:r>
      <w:r w:rsidRPr="009C20A6">
        <w:tab/>
        <w:t>V</w:t>
      </w:r>
      <w:r w:rsidRPr="009C20A6">
        <w:rPr>
          <w:vertAlign w:val="subscript"/>
        </w:rPr>
        <w:t>1</w:t>
      </w:r>
      <w:r w:rsidRPr="009C20A6">
        <w:t>——</w:t>
      </w:r>
      <w:r w:rsidRPr="009C20A6">
        <w:t>收集系统范围内发生事故的物料量，</w:t>
      </w:r>
      <w:r w:rsidRPr="009C20A6">
        <w:t>m</w:t>
      </w:r>
      <w:r w:rsidRPr="009C20A6">
        <w:rPr>
          <w:vertAlign w:val="superscript"/>
        </w:rPr>
        <w:t>3</w:t>
      </w:r>
      <w:r w:rsidRPr="009C20A6">
        <w:t>；</w:t>
      </w:r>
    </w:p>
    <w:p w14:paraId="2E073CE1" w14:textId="1151B8CA" w:rsidR="00016AE0" w:rsidRPr="009C20A6" w:rsidRDefault="00016AE0" w:rsidP="00016AE0">
      <w:pPr>
        <w:ind w:firstLine="480"/>
      </w:pPr>
      <w:r w:rsidRPr="009C20A6">
        <w:tab/>
      </w:r>
      <w:r w:rsidRPr="009C20A6">
        <w:tab/>
        <w:t>V</w:t>
      </w:r>
      <w:r w:rsidRPr="009C20A6">
        <w:rPr>
          <w:vertAlign w:val="subscript"/>
        </w:rPr>
        <w:t>2</w:t>
      </w:r>
      <w:r w:rsidRPr="009C20A6">
        <w:t>——</w:t>
      </w:r>
      <w:r w:rsidRPr="009C20A6">
        <w:t>发生事故的储罐、装置或铁路、汽车装卸区的消防水量，</w:t>
      </w:r>
      <w:r w:rsidRPr="009C20A6">
        <w:t>m</w:t>
      </w:r>
      <w:r w:rsidRPr="009C20A6">
        <w:rPr>
          <w:vertAlign w:val="superscript"/>
        </w:rPr>
        <w:t>3</w:t>
      </w:r>
      <w:r w:rsidRPr="009C20A6">
        <w:t>；</w:t>
      </w:r>
    </w:p>
    <w:p w14:paraId="66B75542" w14:textId="0F95C55E" w:rsidR="00016AE0" w:rsidRPr="009C20A6" w:rsidRDefault="00016AE0" w:rsidP="00016AE0">
      <w:pPr>
        <w:ind w:firstLine="480"/>
      </w:pPr>
      <w:r w:rsidRPr="009C20A6">
        <w:tab/>
      </w:r>
      <w:r w:rsidRPr="009C20A6">
        <w:tab/>
        <w:t>V</w:t>
      </w:r>
      <w:r w:rsidRPr="009C20A6">
        <w:rPr>
          <w:vertAlign w:val="subscript"/>
        </w:rPr>
        <w:t>3</w:t>
      </w:r>
      <w:r w:rsidRPr="009C20A6">
        <w:t>——</w:t>
      </w:r>
      <w:r w:rsidRPr="009C20A6">
        <w:t>发生事故时可以转输到其他储存或处理设施的物料量，</w:t>
      </w:r>
      <w:r w:rsidRPr="009C20A6">
        <w:t>m</w:t>
      </w:r>
      <w:r w:rsidRPr="009C20A6">
        <w:rPr>
          <w:vertAlign w:val="superscript"/>
        </w:rPr>
        <w:t>3</w:t>
      </w:r>
      <w:r w:rsidRPr="009C20A6">
        <w:t>；</w:t>
      </w:r>
    </w:p>
    <w:p w14:paraId="224EB6CB" w14:textId="3662AD72" w:rsidR="00016AE0" w:rsidRPr="009C20A6" w:rsidRDefault="00016AE0" w:rsidP="00016AE0">
      <w:pPr>
        <w:ind w:firstLine="480"/>
      </w:pPr>
      <w:r w:rsidRPr="009C20A6">
        <w:tab/>
      </w:r>
      <w:r w:rsidRPr="009C20A6">
        <w:tab/>
        <w:t>V</w:t>
      </w:r>
      <w:r w:rsidRPr="009C20A6">
        <w:rPr>
          <w:vertAlign w:val="subscript"/>
        </w:rPr>
        <w:t>4</w:t>
      </w:r>
      <w:r w:rsidRPr="009C20A6">
        <w:t>——</w:t>
      </w:r>
      <w:r w:rsidRPr="009C20A6">
        <w:t>发生事故时仍必须进入该收集系统的生产废水量，</w:t>
      </w:r>
      <w:r w:rsidRPr="009C20A6">
        <w:t>m</w:t>
      </w:r>
      <w:r w:rsidRPr="009C20A6">
        <w:rPr>
          <w:vertAlign w:val="superscript"/>
        </w:rPr>
        <w:t>3</w:t>
      </w:r>
      <w:r w:rsidRPr="009C20A6">
        <w:t>；</w:t>
      </w:r>
    </w:p>
    <w:p w14:paraId="40C76037" w14:textId="14DA51B3" w:rsidR="00016AE0" w:rsidRPr="009C20A6" w:rsidRDefault="00016AE0" w:rsidP="00016AE0">
      <w:pPr>
        <w:ind w:firstLine="480"/>
      </w:pPr>
      <w:r w:rsidRPr="009C20A6">
        <w:tab/>
      </w:r>
      <w:r w:rsidRPr="009C20A6">
        <w:tab/>
        <w:t>V</w:t>
      </w:r>
      <w:r w:rsidRPr="009C20A6">
        <w:rPr>
          <w:vertAlign w:val="subscript"/>
        </w:rPr>
        <w:t>5</w:t>
      </w:r>
      <w:r w:rsidRPr="009C20A6">
        <w:t>——</w:t>
      </w:r>
      <w:r w:rsidRPr="009C20A6">
        <w:t>发生事故时可能进入该收集系统的降雨量，</w:t>
      </w:r>
      <w:r w:rsidRPr="009C20A6">
        <w:t>m</w:t>
      </w:r>
      <w:r w:rsidRPr="009C20A6">
        <w:rPr>
          <w:vertAlign w:val="superscript"/>
        </w:rPr>
        <w:t>3</w:t>
      </w:r>
      <w:r w:rsidRPr="009C20A6">
        <w:t>。</w:t>
      </w:r>
    </w:p>
    <w:p w14:paraId="3DD6FDDD" w14:textId="266CE1D2" w:rsidR="00C755DA" w:rsidRPr="009C20A6" w:rsidRDefault="00C755DA" w:rsidP="00C755DA">
      <w:pPr>
        <w:ind w:firstLine="480"/>
      </w:pPr>
      <w:r w:rsidRPr="009C20A6">
        <w:rPr>
          <w:lang w:bidi="ar"/>
        </w:rPr>
        <w:tab/>
      </w:r>
      <w:r w:rsidRPr="009C20A6">
        <w:rPr>
          <w:lang w:bidi="ar"/>
        </w:rPr>
        <w:tab/>
        <w:t>V</w:t>
      </w:r>
      <w:r w:rsidRPr="009C20A6">
        <w:rPr>
          <w:vertAlign w:val="subscript"/>
          <w:lang w:bidi="ar"/>
        </w:rPr>
        <w:t>5</w:t>
      </w:r>
      <w:r w:rsidRPr="009C20A6">
        <w:rPr>
          <w:lang w:bidi="ar"/>
        </w:rPr>
        <w:t>=10qF</w:t>
      </w:r>
      <w:r w:rsidRPr="009C20A6">
        <w:rPr>
          <w:lang w:bidi="ar"/>
        </w:rPr>
        <w:t>，</w:t>
      </w:r>
      <w:r w:rsidRPr="009C20A6">
        <w:rPr>
          <w:lang w:bidi="ar"/>
        </w:rPr>
        <w:t>q=q</w:t>
      </w:r>
      <w:r w:rsidRPr="009C20A6">
        <w:rPr>
          <w:vertAlign w:val="subscript"/>
          <w:lang w:bidi="ar"/>
        </w:rPr>
        <w:t>a</w:t>
      </w:r>
      <w:r w:rsidRPr="009C20A6">
        <w:rPr>
          <w:lang w:bidi="ar"/>
        </w:rPr>
        <w:t>/n</w:t>
      </w:r>
      <w:r w:rsidRPr="009C20A6">
        <w:rPr>
          <w:lang w:bidi="ar"/>
        </w:rPr>
        <w:t>。</w:t>
      </w:r>
    </w:p>
    <w:p w14:paraId="7BD5CD0A" w14:textId="498DD4F5" w:rsidR="00C755DA" w:rsidRPr="009C20A6" w:rsidRDefault="00C755DA" w:rsidP="00C755DA">
      <w:pPr>
        <w:ind w:firstLine="480"/>
      </w:pPr>
      <w:r w:rsidRPr="009C20A6">
        <w:rPr>
          <w:rFonts w:hint="eastAsia"/>
          <w:lang w:bidi="ar"/>
        </w:rPr>
        <w:t>式中，</w:t>
      </w:r>
      <w:r w:rsidRPr="009C20A6">
        <w:rPr>
          <w:lang w:bidi="ar"/>
        </w:rPr>
        <w:t>F——</w:t>
      </w:r>
      <w:r w:rsidR="008B0F49" w:rsidRPr="009C20A6">
        <w:rPr>
          <w:lang w:bidi="ar"/>
        </w:rPr>
        <w:t>必须</w:t>
      </w:r>
      <w:r w:rsidRPr="009C20A6">
        <w:rPr>
          <w:lang w:bidi="ar"/>
        </w:rPr>
        <w:t>进入事故废水收集系统的雨水汇集面积，</w:t>
      </w:r>
      <w:r w:rsidRPr="009C20A6">
        <w:rPr>
          <w:lang w:bidi="ar"/>
        </w:rPr>
        <w:t>ha</w:t>
      </w:r>
      <w:r w:rsidRPr="009C20A6">
        <w:rPr>
          <w:lang w:bidi="ar"/>
        </w:rPr>
        <w:t>；</w:t>
      </w:r>
      <w:r w:rsidRPr="009C20A6">
        <w:rPr>
          <w:lang w:bidi="ar"/>
        </w:rPr>
        <w:t xml:space="preserve"> </w:t>
      </w:r>
    </w:p>
    <w:p w14:paraId="5427FCF5" w14:textId="302FC529" w:rsidR="00C755DA" w:rsidRPr="009C20A6" w:rsidRDefault="00C755DA" w:rsidP="00C755DA">
      <w:pPr>
        <w:ind w:firstLine="480"/>
      </w:pPr>
      <w:r w:rsidRPr="009C20A6">
        <w:rPr>
          <w:lang w:bidi="ar"/>
        </w:rPr>
        <w:tab/>
      </w:r>
      <w:r w:rsidRPr="009C20A6">
        <w:rPr>
          <w:lang w:bidi="ar"/>
        </w:rPr>
        <w:tab/>
        <w:t>q——</w:t>
      </w:r>
      <w:r w:rsidRPr="009C20A6">
        <w:rPr>
          <w:lang w:bidi="ar"/>
        </w:rPr>
        <w:t>日平均降雨强度，</w:t>
      </w:r>
      <w:r w:rsidRPr="009C20A6">
        <w:rPr>
          <w:lang w:bidi="ar"/>
        </w:rPr>
        <w:t>mm</w:t>
      </w:r>
      <w:r w:rsidRPr="009C20A6">
        <w:rPr>
          <w:lang w:bidi="ar"/>
        </w:rPr>
        <w:t>；</w:t>
      </w:r>
      <w:r w:rsidRPr="009C20A6">
        <w:rPr>
          <w:lang w:bidi="ar"/>
        </w:rPr>
        <w:t xml:space="preserve"> </w:t>
      </w:r>
    </w:p>
    <w:p w14:paraId="1D201474" w14:textId="7CDB49FA" w:rsidR="00C755DA" w:rsidRPr="009C20A6" w:rsidRDefault="00C755DA" w:rsidP="00C755DA">
      <w:pPr>
        <w:ind w:firstLine="480"/>
      </w:pPr>
      <w:r w:rsidRPr="009C20A6">
        <w:rPr>
          <w:lang w:bidi="ar"/>
        </w:rPr>
        <w:tab/>
      </w:r>
      <w:r w:rsidRPr="009C20A6">
        <w:rPr>
          <w:lang w:bidi="ar"/>
        </w:rPr>
        <w:tab/>
        <w:t>q</w:t>
      </w:r>
      <w:r w:rsidRPr="009C20A6">
        <w:rPr>
          <w:vertAlign w:val="subscript"/>
          <w:lang w:bidi="ar"/>
        </w:rPr>
        <w:t>a</w:t>
      </w:r>
      <w:r w:rsidRPr="009C20A6">
        <w:rPr>
          <w:lang w:bidi="ar"/>
        </w:rPr>
        <w:t>——</w:t>
      </w:r>
      <w:r w:rsidRPr="009C20A6">
        <w:rPr>
          <w:lang w:bidi="ar"/>
        </w:rPr>
        <w:t>年平均降雨强度，</w:t>
      </w:r>
      <w:r w:rsidRPr="009C20A6">
        <w:rPr>
          <w:lang w:bidi="ar"/>
        </w:rPr>
        <w:t>mm</w:t>
      </w:r>
      <w:r w:rsidRPr="009C20A6">
        <w:rPr>
          <w:lang w:bidi="ar"/>
        </w:rPr>
        <w:t>；</w:t>
      </w:r>
      <w:r w:rsidRPr="009C20A6">
        <w:rPr>
          <w:lang w:bidi="ar"/>
        </w:rPr>
        <w:t xml:space="preserve"> </w:t>
      </w:r>
    </w:p>
    <w:p w14:paraId="72BD6A9F" w14:textId="38698749" w:rsidR="00C755DA" w:rsidRPr="009C20A6" w:rsidRDefault="00C755DA" w:rsidP="00C755DA">
      <w:pPr>
        <w:ind w:firstLine="480"/>
      </w:pPr>
      <w:r w:rsidRPr="009C20A6">
        <w:rPr>
          <w:lang w:bidi="ar"/>
        </w:rPr>
        <w:tab/>
      </w:r>
      <w:r w:rsidRPr="009C20A6">
        <w:rPr>
          <w:lang w:bidi="ar"/>
        </w:rPr>
        <w:tab/>
        <w:t>n——</w:t>
      </w:r>
      <w:r w:rsidRPr="009C20A6">
        <w:rPr>
          <w:lang w:bidi="ar"/>
        </w:rPr>
        <w:t>年平均降雨天数。</w:t>
      </w:r>
      <w:r w:rsidRPr="009C20A6">
        <w:rPr>
          <w:lang w:bidi="ar"/>
        </w:rPr>
        <w:t xml:space="preserve"> </w:t>
      </w:r>
    </w:p>
    <w:p w14:paraId="00B33002" w14:textId="71725B86" w:rsidR="002F4C8D" w:rsidRPr="009C20A6" w:rsidRDefault="002F4C8D" w:rsidP="00174D9B">
      <w:pPr>
        <w:pStyle w:val="020"/>
        <w:spacing w:before="120"/>
      </w:pPr>
      <w:r w:rsidRPr="009C20A6">
        <w:t>表</w:t>
      </w:r>
      <w:r w:rsidRPr="009C20A6">
        <w:fldChar w:fldCharType="begin"/>
      </w:r>
      <w:r w:rsidRPr="009C20A6">
        <w:instrText>STYLEREF 2 \s</w:instrText>
      </w:r>
      <w:r w:rsidRPr="009C20A6">
        <w:fldChar w:fldCharType="separate"/>
      </w:r>
      <w:r w:rsidR="00CB539A" w:rsidRPr="009C20A6">
        <w:rPr>
          <w:noProof/>
        </w:rPr>
        <w:t>5.8</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11</w:t>
      </w:r>
      <w:r w:rsidRPr="009C20A6">
        <w:fldChar w:fldCharType="end"/>
      </w:r>
      <w:r w:rsidRPr="009C20A6">
        <w:t xml:space="preserve">  </w:t>
      </w:r>
      <w:r w:rsidR="00174D9B" w:rsidRPr="009C20A6">
        <w:rPr>
          <w:rFonts w:hint="eastAsia"/>
        </w:rPr>
        <w:t>事故池</w:t>
      </w:r>
      <w:r w:rsidR="00174D9B" w:rsidRPr="009C20A6">
        <w:t>有效容积计算结果表</w:t>
      </w:r>
    </w:p>
    <w:tbl>
      <w:tblPr>
        <w:tblStyle w:val="3a"/>
        <w:tblW w:w="5000" w:type="pct"/>
        <w:jc w:val="center"/>
        <w:tblCellMar>
          <w:left w:w="28" w:type="dxa"/>
          <w:right w:w="28" w:type="dxa"/>
        </w:tblCellMar>
        <w:tblLook w:val="04A0" w:firstRow="1" w:lastRow="0" w:firstColumn="1" w:lastColumn="0" w:noHBand="0" w:noVBand="1"/>
      </w:tblPr>
      <w:tblGrid>
        <w:gridCol w:w="562"/>
        <w:gridCol w:w="851"/>
        <w:gridCol w:w="992"/>
        <w:gridCol w:w="6315"/>
      </w:tblGrid>
      <w:tr w:rsidR="009C20A6" w:rsidRPr="009C20A6" w14:paraId="4C9B33D1" w14:textId="77777777" w:rsidTr="00294C20">
        <w:trPr>
          <w:jc w:val="center"/>
        </w:trPr>
        <w:tc>
          <w:tcPr>
            <w:tcW w:w="322" w:type="pct"/>
            <w:vAlign w:val="center"/>
          </w:tcPr>
          <w:p w14:paraId="754573F2" w14:textId="2ED265B6" w:rsidR="00174D9B" w:rsidRPr="009C20A6" w:rsidRDefault="00174D9B" w:rsidP="00174D9B">
            <w:pPr>
              <w:pStyle w:val="03"/>
            </w:pPr>
            <w:r w:rsidRPr="009C20A6">
              <w:t>序号</w:t>
            </w:r>
          </w:p>
        </w:tc>
        <w:tc>
          <w:tcPr>
            <w:tcW w:w="488" w:type="pct"/>
            <w:vAlign w:val="center"/>
          </w:tcPr>
          <w:p w14:paraId="047E061A" w14:textId="07D12312" w:rsidR="00174D9B" w:rsidRPr="009C20A6" w:rsidRDefault="00174D9B" w:rsidP="00174D9B">
            <w:pPr>
              <w:pStyle w:val="03"/>
            </w:pPr>
            <w:r w:rsidRPr="009C20A6">
              <w:rPr>
                <w:rFonts w:hint="eastAsia"/>
              </w:rPr>
              <w:t>项目</w:t>
            </w:r>
          </w:p>
        </w:tc>
        <w:tc>
          <w:tcPr>
            <w:tcW w:w="569" w:type="pct"/>
            <w:vAlign w:val="center"/>
          </w:tcPr>
          <w:p w14:paraId="71BCC3C5" w14:textId="7FA7269C" w:rsidR="00174D9B" w:rsidRPr="009C20A6" w:rsidRDefault="00174D9B" w:rsidP="00174D9B">
            <w:pPr>
              <w:pStyle w:val="03"/>
            </w:pPr>
            <w:r w:rsidRPr="009C20A6">
              <w:rPr>
                <w:rFonts w:hint="eastAsia"/>
              </w:rPr>
              <w:t>取值</w:t>
            </w:r>
            <w:r w:rsidRPr="009C20A6">
              <w:rPr>
                <w:rFonts w:hint="eastAsia"/>
              </w:rPr>
              <w:t>/m</w:t>
            </w:r>
            <w:r w:rsidRPr="009C20A6">
              <w:rPr>
                <w:vertAlign w:val="superscript"/>
              </w:rPr>
              <w:t>3</w:t>
            </w:r>
          </w:p>
        </w:tc>
        <w:tc>
          <w:tcPr>
            <w:tcW w:w="3621" w:type="pct"/>
            <w:vAlign w:val="center"/>
          </w:tcPr>
          <w:p w14:paraId="71AF62D6" w14:textId="797C40E4" w:rsidR="00174D9B" w:rsidRPr="009C20A6" w:rsidRDefault="00174D9B" w:rsidP="00174D9B">
            <w:pPr>
              <w:pStyle w:val="03"/>
            </w:pPr>
            <w:r w:rsidRPr="009C20A6">
              <w:rPr>
                <w:rFonts w:hint="eastAsia"/>
              </w:rPr>
              <w:t>取值</w:t>
            </w:r>
            <w:r w:rsidRPr="009C20A6">
              <w:t>依据</w:t>
            </w:r>
          </w:p>
        </w:tc>
      </w:tr>
      <w:tr w:rsidR="009C20A6" w:rsidRPr="009C20A6" w14:paraId="16A802A1" w14:textId="77777777" w:rsidTr="00294C20">
        <w:trPr>
          <w:jc w:val="center"/>
        </w:trPr>
        <w:tc>
          <w:tcPr>
            <w:tcW w:w="322" w:type="pct"/>
            <w:vAlign w:val="center"/>
          </w:tcPr>
          <w:p w14:paraId="1A0FA7A0" w14:textId="3A5751A1" w:rsidR="00294C20" w:rsidRPr="009C20A6" w:rsidRDefault="00294C20" w:rsidP="00294C20">
            <w:pPr>
              <w:pStyle w:val="03"/>
            </w:pPr>
            <w:r w:rsidRPr="009C20A6">
              <w:rPr>
                <w:rFonts w:hint="eastAsia"/>
              </w:rPr>
              <w:t>1</w:t>
            </w:r>
          </w:p>
        </w:tc>
        <w:tc>
          <w:tcPr>
            <w:tcW w:w="488" w:type="pct"/>
            <w:vAlign w:val="center"/>
          </w:tcPr>
          <w:p w14:paraId="659E6EC7" w14:textId="1E6973BA" w:rsidR="00294C20" w:rsidRPr="009C20A6" w:rsidRDefault="00FD105F" w:rsidP="00294C20">
            <w:pPr>
              <w:pStyle w:val="03"/>
            </w:pPr>
            <w:r w:rsidRPr="009C20A6">
              <w:rPr>
                <w:rFonts w:hint="eastAsia"/>
              </w:rPr>
              <w:t>V</w:t>
            </w:r>
            <w:r w:rsidRPr="009C20A6">
              <w:rPr>
                <w:rFonts w:hint="eastAsia"/>
                <w:vertAlign w:val="subscript"/>
              </w:rPr>
              <w:t>总</w:t>
            </w:r>
          </w:p>
        </w:tc>
        <w:tc>
          <w:tcPr>
            <w:tcW w:w="569" w:type="pct"/>
            <w:vAlign w:val="center"/>
          </w:tcPr>
          <w:p w14:paraId="0A0CB757" w14:textId="066CFD77" w:rsidR="00294C20" w:rsidRPr="009C20A6" w:rsidRDefault="00294C20" w:rsidP="0073372E">
            <w:pPr>
              <w:pStyle w:val="03"/>
            </w:pPr>
            <w:r w:rsidRPr="009C20A6">
              <w:rPr>
                <w:rFonts w:hint="eastAsia"/>
              </w:rPr>
              <w:t>7</w:t>
            </w:r>
            <w:r w:rsidR="0073372E" w:rsidRPr="009C20A6">
              <w:t>01.50</w:t>
            </w:r>
          </w:p>
        </w:tc>
        <w:tc>
          <w:tcPr>
            <w:tcW w:w="3621" w:type="pct"/>
            <w:vAlign w:val="center"/>
          </w:tcPr>
          <w:p w14:paraId="24E23F6D" w14:textId="3F79076F" w:rsidR="00294C20" w:rsidRPr="009C20A6" w:rsidRDefault="00294C20" w:rsidP="00294C20">
            <w:pPr>
              <w:pStyle w:val="03"/>
            </w:pPr>
            <w:r w:rsidRPr="009C20A6">
              <w:rPr>
                <w:rFonts w:hint="eastAsia"/>
              </w:rPr>
              <w:t>V</w:t>
            </w:r>
            <w:r w:rsidRPr="009C20A6">
              <w:rPr>
                <w:rFonts w:hint="eastAsia"/>
                <w:vertAlign w:val="subscript"/>
              </w:rPr>
              <w:t>总</w:t>
            </w:r>
            <w:r w:rsidR="00FD105F" w:rsidRPr="009C20A6">
              <w:rPr>
                <w:rFonts w:hint="eastAsia"/>
              </w:rPr>
              <w:t>=</w:t>
            </w:r>
            <w:r w:rsidRPr="009C20A6">
              <w:rPr>
                <w:rFonts w:hint="eastAsia"/>
              </w:rPr>
              <w:t>（</w:t>
            </w:r>
            <w:r w:rsidRPr="009C20A6">
              <w:t>V</w:t>
            </w:r>
            <w:r w:rsidRPr="009C20A6">
              <w:rPr>
                <w:vertAlign w:val="subscript"/>
              </w:rPr>
              <w:t>1</w:t>
            </w:r>
            <w:r w:rsidRPr="009C20A6">
              <w:t>+V</w:t>
            </w:r>
            <w:r w:rsidRPr="009C20A6">
              <w:rPr>
                <w:vertAlign w:val="subscript"/>
              </w:rPr>
              <w:t>2</w:t>
            </w:r>
            <w:r w:rsidRPr="009C20A6">
              <w:t>-V</w:t>
            </w:r>
            <w:r w:rsidRPr="009C20A6">
              <w:rPr>
                <w:vertAlign w:val="subscript"/>
              </w:rPr>
              <w:t>3</w:t>
            </w:r>
            <w:r w:rsidRPr="009C20A6">
              <w:rPr>
                <w:rFonts w:hint="eastAsia"/>
              </w:rPr>
              <w:t>）</w:t>
            </w:r>
            <w:r w:rsidRPr="009C20A6">
              <w:t>max+V</w:t>
            </w:r>
            <w:r w:rsidRPr="009C20A6">
              <w:rPr>
                <w:vertAlign w:val="subscript"/>
              </w:rPr>
              <w:t>4</w:t>
            </w:r>
            <w:r w:rsidRPr="009C20A6">
              <w:t>+V</w:t>
            </w:r>
            <w:r w:rsidRPr="009C20A6">
              <w:rPr>
                <w:vertAlign w:val="subscript"/>
              </w:rPr>
              <w:t>5</w:t>
            </w:r>
          </w:p>
        </w:tc>
      </w:tr>
      <w:tr w:rsidR="009C20A6" w:rsidRPr="009C20A6" w14:paraId="075C8CD0" w14:textId="77777777" w:rsidTr="00294C20">
        <w:trPr>
          <w:jc w:val="center"/>
        </w:trPr>
        <w:tc>
          <w:tcPr>
            <w:tcW w:w="322" w:type="pct"/>
            <w:vAlign w:val="center"/>
          </w:tcPr>
          <w:p w14:paraId="15C5A506" w14:textId="42E34DB4" w:rsidR="00294C20" w:rsidRPr="009C20A6" w:rsidRDefault="00294C20" w:rsidP="00294C20">
            <w:pPr>
              <w:pStyle w:val="03"/>
            </w:pPr>
            <w:r w:rsidRPr="009C20A6">
              <w:rPr>
                <w:rFonts w:hint="eastAsia"/>
              </w:rPr>
              <w:t>2</w:t>
            </w:r>
          </w:p>
        </w:tc>
        <w:tc>
          <w:tcPr>
            <w:tcW w:w="488" w:type="pct"/>
            <w:vAlign w:val="center"/>
          </w:tcPr>
          <w:p w14:paraId="5A588808" w14:textId="063BD116" w:rsidR="00294C20" w:rsidRPr="009C20A6" w:rsidRDefault="00294C20" w:rsidP="00294C20">
            <w:pPr>
              <w:pStyle w:val="03"/>
            </w:pPr>
            <w:r w:rsidRPr="009C20A6">
              <w:rPr>
                <w:rFonts w:hint="eastAsia"/>
              </w:rPr>
              <w:t>V</w:t>
            </w:r>
            <w:r w:rsidRPr="009C20A6">
              <w:rPr>
                <w:rFonts w:hint="eastAsia"/>
                <w:vertAlign w:val="subscript"/>
              </w:rPr>
              <w:t>1</w:t>
            </w:r>
          </w:p>
        </w:tc>
        <w:tc>
          <w:tcPr>
            <w:tcW w:w="569" w:type="pct"/>
            <w:vAlign w:val="center"/>
          </w:tcPr>
          <w:p w14:paraId="1167853C" w14:textId="33210759" w:rsidR="00294C20" w:rsidRPr="009C20A6" w:rsidRDefault="00294C20" w:rsidP="00294C20">
            <w:pPr>
              <w:pStyle w:val="03"/>
            </w:pPr>
            <w:r w:rsidRPr="009C20A6">
              <w:t>0</w:t>
            </w:r>
          </w:p>
        </w:tc>
        <w:tc>
          <w:tcPr>
            <w:tcW w:w="3621" w:type="pct"/>
            <w:vAlign w:val="center"/>
          </w:tcPr>
          <w:p w14:paraId="4B6EF89B" w14:textId="7333A380" w:rsidR="00294C20" w:rsidRPr="009C20A6" w:rsidRDefault="00294C20" w:rsidP="00294C20">
            <w:pPr>
              <w:pStyle w:val="03"/>
            </w:pPr>
            <w:r w:rsidRPr="009C20A6">
              <w:rPr>
                <w:rFonts w:hint="eastAsia"/>
              </w:rPr>
              <w:t>本项目次氯酸钠贮存于污水处理站加药间，</w:t>
            </w:r>
            <w:r w:rsidRPr="009C20A6">
              <w:t>20%</w:t>
            </w:r>
            <w:r w:rsidRPr="009C20A6">
              <w:rPr>
                <w:rFonts w:hint="eastAsia"/>
              </w:rPr>
              <w:t>浓戊二醛溶液、二氯异氰尿酸存放在屠宰厂房洁具间，</w:t>
            </w:r>
            <w:r w:rsidR="0071161B" w:rsidRPr="009C20A6">
              <w:rPr>
                <w:rFonts w:hint="eastAsia"/>
              </w:rPr>
              <w:t>置于托盘之上贮存</w:t>
            </w:r>
            <w:r w:rsidRPr="009C20A6">
              <w:rPr>
                <w:rFonts w:hint="eastAsia"/>
              </w:rPr>
              <w:t>，并且做防渗处理。项目化学品物料主要用于消毒，随用随配，厂区暂存量少，</w:t>
            </w:r>
            <w:r w:rsidR="0071161B" w:rsidRPr="009C20A6">
              <w:rPr>
                <w:rFonts w:hint="eastAsia"/>
              </w:rPr>
              <w:t>托盘</w:t>
            </w:r>
            <w:r w:rsidRPr="009C20A6">
              <w:rPr>
                <w:rFonts w:hint="eastAsia"/>
              </w:rPr>
              <w:t>可有效收集泄漏的废液，液体不会外泄。因此，</w:t>
            </w:r>
            <w:r w:rsidRPr="009C20A6">
              <w:t>V</w:t>
            </w:r>
            <w:r w:rsidRPr="009C20A6">
              <w:rPr>
                <w:vertAlign w:val="subscript"/>
              </w:rPr>
              <w:t>1</w:t>
            </w:r>
            <w:r w:rsidRPr="009C20A6">
              <w:rPr>
                <w:rFonts w:hint="eastAsia"/>
              </w:rPr>
              <w:t>取值为</w:t>
            </w:r>
            <w:r w:rsidRPr="009C20A6">
              <w:t>0</w:t>
            </w:r>
            <w:r w:rsidRPr="009C20A6">
              <w:rPr>
                <w:rFonts w:hint="eastAsia"/>
              </w:rPr>
              <w:t>。</w:t>
            </w:r>
          </w:p>
        </w:tc>
      </w:tr>
      <w:tr w:rsidR="009C20A6" w:rsidRPr="009C20A6" w14:paraId="0966DF01" w14:textId="77777777" w:rsidTr="00294C20">
        <w:trPr>
          <w:jc w:val="center"/>
        </w:trPr>
        <w:tc>
          <w:tcPr>
            <w:tcW w:w="322" w:type="pct"/>
            <w:vAlign w:val="center"/>
          </w:tcPr>
          <w:p w14:paraId="42A6BEDF" w14:textId="2528CAE2" w:rsidR="00294C20" w:rsidRPr="009C20A6" w:rsidRDefault="00294C20" w:rsidP="00294C20">
            <w:pPr>
              <w:pStyle w:val="03"/>
            </w:pPr>
            <w:r w:rsidRPr="009C20A6">
              <w:rPr>
                <w:rFonts w:hint="eastAsia"/>
              </w:rPr>
              <w:t>3</w:t>
            </w:r>
          </w:p>
        </w:tc>
        <w:tc>
          <w:tcPr>
            <w:tcW w:w="488" w:type="pct"/>
            <w:vAlign w:val="center"/>
          </w:tcPr>
          <w:p w14:paraId="11F543E3" w14:textId="1E30F2D2" w:rsidR="00294C20" w:rsidRPr="009C20A6" w:rsidRDefault="00294C20" w:rsidP="00294C20">
            <w:pPr>
              <w:pStyle w:val="03"/>
            </w:pPr>
            <w:r w:rsidRPr="009C20A6">
              <w:t>V</w:t>
            </w:r>
            <w:r w:rsidRPr="009C20A6">
              <w:rPr>
                <w:vertAlign w:val="subscript"/>
              </w:rPr>
              <w:t>2</w:t>
            </w:r>
          </w:p>
        </w:tc>
        <w:tc>
          <w:tcPr>
            <w:tcW w:w="569" w:type="pct"/>
            <w:vAlign w:val="center"/>
          </w:tcPr>
          <w:p w14:paraId="093A0AE6" w14:textId="503A50B0" w:rsidR="00294C20" w:rsidRPr="009C20A6" w:rsidRDefault="00294C20" w:rsidP="00294C20">
            <w:pPr>
              <w:pStyle w:val="03"/>
            </w:pPr>
            <w:r w:rsidRPr="009C20A6">
              <w:rPr>
                <w:rFonts w:hint="eastAsia"/>
              </w:rPr>
              <w:t>3</w:t>
            </w:r>
            <w:r w:rsidRPr="009C20A6">
              <w:t>24</w:t>
            </w:r>
          </w:p>
        </w:tc>
        <w:tc>
          <w:tcPr>
            <w:tcW w:w="3621" w:type="pct"/>
            <w:vAlign w:val="center"/>
          </w:tcPr>
          <w:p w14:paraId="12C0CC36" w14:textId="578F92D9" w:rsidR="00294C20" w:rsidRPr="009C20A6" w:rsidRDefault="00294C20" w:rsidP="00294C20">
            <w:pPr>
              <w:pStyle w:val="03"/>
            </w:pPr>
            <w:r w:rsidRPr="009C20A6">
              <w:rPr>
                <w:rFonts w:hint="eastAsia"/>
              </w:rPr>
              <w:t>根据《建筑设计防火规范（</w:t>
            </w:r>
            <w:r w:rsidRPr="009C20A6">
              <w:t xml:space="preserve">2018 </w:t>
            </w:r>
            <w:r w:rsidRPr="009C20A6">
              <w:rPr>
                <w:rFonts w:hint="eastAsia"/>
              </w:rPr>
              <w:t>版）》（</w:t>
            </w:r>
            <w:r w:rsidRPr="009C20A6">
              <w:t>GB 50016-2014</w:t>
            </w:r>
            <w:r w:rsidRPr="009C20A6">
              <w:rPr>
                <w:rFonts w:hint="eastAsia"/>
              </w:rPr>
              <w:t>）、《消防给水及消火栓系统技术规范》（</w:t>
            </w:r>
            <w:r w:rsidRPr="009C20A6">
              <w:t>GB 50974-2014</w:t>
            </w:r>
            <w:r w:rsidRPr="009C20A6">
              <w:rPr>
                <w:rFonts w:hint="eastAsia"/>
              </w:rPr>
              <w:t>）和《建筑防火通用规范》（</w:t>
            </w:r>
            <w:r w:rsidRPr="009C20A6">
              <w:t>GB55037-2022</w:t>
            </w:r>
            <w:r w:rsidRPr="009C20A6">
              <w:rPr>
                <w:rFonts w:hint="eastAsia"/>
              </w:rPr>
              <w:t>）等有关规范，同时，结合项目设计单位提供的可研和设计方案（室外消火栓用水量：</w:t>
            </w:r>
            <w:r w:rsidRPr="009C20A6">
              <w:t>25L/s</w:t>
            </w:r>
            <w:r w:rsidRPr="009C20A6">
              <w:rPr>
                <w:rFonts w:hint="eastAsia"/>
              </w:rPr>
              <w:t>，室内消火栓用水量：</w:t>
            </w:r>
            <w:r w:rsidRPr="009C20A6">
              <w:t>20L/s</w:t>
            </w:r>
            <w:r w:rsidRPr="009C20A6">
              <w:rPr>
                <w:rFonts w:hint="eastAsia"/>
              </w:rPr>
              <w:t>），本项目火灾延时设为</w:t>
            </w:r>
            <w:r w:rsidRPr="009C20A6">
              <w:t>2h</w:t>
            </w:r>
            <w:r w:rsidRPr="009C20A6">
              <w:rPr>
                <w:rFonts w:hint="eastAsia"/>
              </w:rPr>
              <w:t>，则</w:t>
            </w:r>
            <w:r w:rsidRPr="009C20A6">
              <w:t>V</w:t>
            </w:r>
            <w:r w:rsidRPr="009C20A6">
              <w:rPr>
                <w:vertAlign w:val="subscript"/>
              </w:rPr>
              <w:t>2</w:t>
            </w:r>
            <w:r w:rsidRPr="009C20A6">
              <w:rPr>
                <w:rFonts w:hint="eastAsia"/>
              </w:rPr>
              <w:t>取值为</w:t>
            </w:r>
            <w:r w:rsidRPr="009C20A6">
              <w:t>324m</w:t>
            </w:r>
            <w:r w:rsidRPr="009C20A6">
              <w:rPr>
                <w:vertAlign w:val="superscript"/>
              </w:rPr>
              <w:t>3</w:t>
            </w:r>
            <w:r w:rsidRPr="009C20A6">
              <w:rPr>
                <w:rFonts w:hint="eastAsia"/>
              </w:rPr>
              <w:t>。</w:t>
            </w:r>
          </w:p>
        </w:tc>
      </w:tr>
      <w:tr w:rsidR="009C20A6" w:rsidRPr="009C20A6" w14:paraId="2146338F" w14:textId="77777777" w:rsidTr="00294C20">
        <w:trPr>
          <w:jc w:val="center"/>
        </w:trPr>
        <w:tc>
          <w:tcPr>
            <w:tcW w:w="322" w:type="pct"/>
            <w:vAlign w:val="center"/>
          </w:tcPr>
          <w:p w14:paraId="1A1496AF" w14:textId="28FC076F" w:rsidR="00294C20" w:rsidRPr="009C20A6" w:rsidRDefault="00294C20" w:rsidP="00294C20">
            <w:pPr>
              <w:pStyle w:val="03"/>
            </w:pPr>
            <w:r w:rsidRPr="009C20A6">
              <w:rPr>
                <w:rFonts w:hint="eastAsia"/>
              </w:rPr>
              <w:t>4</w:t>
            </w:r>
          </w:p>
        </w:tc>
        <w:tc>
          <w:tcPr>
            <w:tcW w:w="488" w:type="pct"/>
            <w:vAlign w:val="center"/>
          </w:tcPr>
          <w:p w14:paraId="22E5685B" w14:textId="58A9F828" w:rsidR="00294C20" w:rsidRPr="009C20A6" w:rsidRDefault="00FD105F" w:rsidP="00294C20">
            <w:pPr>
              <w:pStyle w:val="03"/>
            </w:pPr>
            <w:r w:rsidRPr="009C20A6">
              <w:rPr>
                <w:rFonts w:hint="eastAsia"/>
              </w:rPr>
              <w:t>V</w:t>
            </w:r>
            <w:r w:rsidRPr="009C20A6">
              <w:rPr>
                <w:rFonts w:hint="eastAsia"/>
                <w:vertAlign w:val="subscript"/>
              </w:rPr>
              <w:t>3</w:t>
            </w:r>
          </w:p>
        </w:tc>
        <w:tc>
          <w:tcPr>
            <w:tcW w:w="569" w:type="pct"/>
            <w:vAlign w:val="center"/>
          </w:tcPr>
          <w:p w14:paraId="55E1280D" w14:textId="61A2DABF" w:rsidR="00294C20" w:rsidRPr="009C20A6" w:rsidRDefault="00294C20" w:rsidP="00294C20">
            <w:pPr>
              <w:pStyle w:val="03"/>
            </w:pPr>
            <w:r w:rsidRPr="009C20A6">
              <w:rPr>
                <w:rFonts w:hint="eastAsia"/>
              </w:rPr>
              <w:t>0</w:t>
            </w:r>
          </w:p>
        </w:tc>
        <w:tc>
          <w:tcPr>
            <w:tcW w:w="3621" w:type="pct"/>
            <w:vAlign w:val="center"/>
          </w:tcPr>
          <w:p w14:paraId="39CA4F05" w14:textId="133B0504" w:rsidR="00294C20" w:rsidRPr="009C20A6" w:rsidRDefault="00FD105F" w:rsidP="00294C20">
            <w:pPr>
              <w:pStyle w:val="03"/>
            </w:pPr>
            <w:r w:rsidRPr="009C20A6">
              <w:rPr>
                <w:rFonts w:hint="eastAsia"/>
              </w:rPr>
              <w:t>泄漏的危险废液没有其他可以转移的储存或处理设施，</w:t>
            </w:r>
            <w:r w:rsidRPr="009C20A6">
              <w:t>V</w:t>
            </w:r>
            <w:r w:rsidRPr="009C20A6">
              <w:rPr>
                <w:vertAlign w:val="subscript"/>
              </w:rPr>
              <w:t>3</w:t>
            </w:r>
            <w:r w:rsidRPr="009C20A6">
              <w:rPr>
                <w:rFonts w:hint="eastAsia"/>
              </w:rPr>
              <w:t>取值为</w:t>
            </w:r>
            <w:r w:rsidRPr="009C20A6">
              <w:rPr>
                <w:rFonts w:hint="eastAsia"/>
              </w:rPr>
              <w:t>0</w:t>
            </w:r>
            <w:r w:rsidRPr="009C20A6">
              <w:t>m</w:t>
            </w:r>
            <w:r w:rsidRPr="009C20A6">
              <w:rPr>
                <w:vertAlign w:val="superscript"/>
              </w:rPr>
              <w:t>3</w:t>
            </w:r>
            <w:r w:rsidRPr="009C20A6">
              <w:rPr>
                <w:rFonts w:hint="eastAsia"/>
              </w:rPr>
              <w:t>。</w:t>
            </w:r>
          </w:p>
        </w:tc>
      </w:tr>
      <w:tr w:rsidR="009C20A6" w:rsidRPr="009C20A6" w14:paraId="0CCABAB0" w14:textId="77777777" w:rsidTr="00294C20">
        <w:trPr>
          <w:jc w:val="center"/>
        </w:trPr>
        <w:tc>
          <w:tcPr>
            <w:tcW w:w="322" w:type="pct"/>
            <w:vAlign w:val="center"/>
          </w:tcPr>
          <w:p w14:paraId="2D1990E9" w14:textId="67B6042A" w:rsidR="00294C20" w:rsidRPr="009C20A6" w:rsidRDefault="00294C20" w:rsidP="00294C20">
            <w:pPr>
              <w:pStyle w:val="03"/>
            </w:pPr>
            <w:r w:rsidRPr="009C20A6">
              <w:rPr>
                <w:rFonts w:hint="eastAsia"/>
              </w:rPr>
              <w:t>5</w:t>
            </w:r>
          </w:p>
        </w:tc>
        <w:tc>
          <w:tcPr>
            <w:tcW w:w="488" w:type="pct"/>
            <w:vAlign w:val="center"/>
          </w:tcPr>
          <w:p w14:paraId="48D905F2" w14:textId="4688065D" w:rsidR="00294C20" w:rsidRPr="009C20A6" w:rsidRDefault="00FD105F" w:rsidP="00294C20">
            <w:pPr>
              <w:pStyle w:val="03"/>
            </w:pPr>
            <w:r w:rsidRPr="009C20A6">
              <w:rPr>
                <w:rFonts w:hint="eastAsia"/>
              </w:rPr>
              <w:t>V</w:t>
            </w:r>
            <w:r w:rsidRPr="009C20A6">
              <w:rPr>
                <w:rFonts w:hint="eastAsia"/>
                <w:vertAlign w:val="subscript"/>
              </w:rPr>
              <w:t>4</w:t>
            </w:r>
          </w:p>
        </w:tc>
        <w:tc>
          <w:tcPr>
            <w:tcW w:w="569" w:type="pct"/>
            <w:vAlign w:val="center"/>
          </w:tcPr>
          <w:p w14:paraId="48C603CF" w14:textId="3794E590" w:rsidR="00294C20" w:rsidRPr="009C20A6" w:rsidRDefault="0073372E" w:rsidP="001B70EE">
            <w:pPr>
              <w:pStyle w:val="03"/>
            </w:pPr>
            <w:r w:rsidRPr="009C20A6">
              <w:t>68.24</w:t>
            </w:r>
          </w:p>
        </w:tc>
        <w:tc>
          <w:tcPr>
            <w:tcW w:w="3621" w:type="pct"/>
            <w:vAlign w:val="center"/>
          </w:tcPr>
          <w:p w14:paraId="6F8CEF71" w14:textId="63F1D4CF" w:rsidR="00294C20" w:rsidRPr="009C20A6" w:rsidRDefault="00FD105F" w:rsidP="001B70EE">
            <w:pPr>
              <w:pStyle w:val="03"/>
            </w:pPr>
            <w:r w:rsidRPr="009C20A6">
              <w:rPr>
                <w:rFonts w:hint="eastAsia"/>
              </w:rPr>
              <w:t>项目为屠宰项目，废水主要来自于圈栏冲洗、淋洗、屠宰及厂房地坪冲洗、烫毛、剖解、动物残渣，血水等过程，事故状态下项目可立即停止生产活动，此时无废水产生。考虑事故发生</w:t>
            </w:r>
            <w:r w:rsidRPr="009C20A6">
              <w:rPr>
                <w:rFonts w:hint="eastAsia"/>
              </w:rPr>
              <w:t xml:space="preserve">0.5h </w:t>
            </w:r>
            <w:r w:rsidRPr="009C20A6">
              <w:rPr>
                <w:rFonts w:hint="eastAsia"/>
              </w:rPr>
              <w:t>后立即停止生产，</w:t>
            </w:r>
            <w:r w:rsidR="00294C20" w:rsidRPr="009C20A6">
              <w:rPr>
                <w:rFonts w:hint="eastAsia"/>
              </w:rPr>
              <w:t>V</w:t>
            </w:r>
            <w:r w:rsidR="00294C20" w:rsidRPr="009C20A6">
              <w:rPr>
                <w:vertAlign w:val="subscript"/>
              </w:rPr>
              <w:t>4</w:t>
            </w:r>
            <w:r w:rsidR="00294C20" w:rsidRPr="009C20A6">
              <w:rPr>
                <w:rFonts w:hint="eastAsia"/>
              </w:rPr>
              <w:t>取值为</w:t>
            </w:r>
            <w:r w:rsidR="0073372E" w:rsidRPr="009C20A6">
              <w:t>68.24</w:t>
            </w:r>
            <w:r w:rsidRPr="009C20A6">
              <w:rPr>
                <w:rFonts w:hint="eastAsia"/>
              </w:rPr>
              <w:t>m</w:t>
            </w:r>
            <w:r w:rsidRPr="009C20A6">
              <w:rPr>
                <w:rFonts w:hint="eastAsia"/>
                <w:vertAlign w:val="superscript"/>
              </w:rPr>
              <w:t>3</w:t>
            </w:r>
            <w:r w:rsidRPr="009C20A6">
              <w:rPr>
                <w:rFonts w:hint="eastAsia"/>
              </w:rPr>
              <w:t>。</w:t>
            </w:r>
          </w:p>
        </w:tc>
      </w:tr>
      <w:tr w:rsidR="00294C20" w:rsidRPr="009C20A6" w14:paraId="303E25E7" w14:textId="77777777" w:rsidTr="00294C20">
        <w:trPr>
          <w:jc w:val="center"/>
        </w:trPr>
        <w:tc>
          <w:tcPr>
            <w:tcW w:w="322" w:type="pct"/>
            <w:vAlign w:val="center"/>
          </w:tcPr>
          <w:p w14:paraId="62D686CE" w14:textId="4CCAAD1A" w:rsidR="00294C20" w:rsidRPr="009C20A6" w:rsidRDefault="00294C20" w:rsidP="00294C20">
            <w:pPr>
              <w:pStyle w:val="03"/>
            </w:pPr>
            <w:r w:rsidRPr="009C20A6">
              <w:rPr>
                <w:rFonts w:hint="eastAsia"/>
              </w:rPr>
              <w:t>6</w:t>
            </w:r>
          </w:p>
        </w:tc>
        <w:tc>
          <w:tcPr>
            <w:tcW w:w="488" w:type="pct"/>
            <w:vAlign w:val="center"/>
          </w:tcPr>
          <w:p w14:paraId="5AFE72D0" w14:textId="4DDB8586" w:rsidR="00294C20" w:rsidRPr="009C20A6" w:rsidRDefault="00FD105F" w:rsidP="00294C20">
            <w:pPr>
              <w:pStyle w:val="03"/>
            </w:pPr>
            <w:r w:rsidRPr="009C20A6">
              <w:rPr>
                <w:rFonts w:hint="eastAsia"/>
              </w:rPr>
              <w:t>V</w:t>
            </w:r>
            <w:r w:rsidRPr="009C20A6">
              <w:rPr>
                <w:rFonts w:hint="eastAsia"/>
                <w:vertAlign w:val="subscript"/>
              </w:rPr>
              <w:t>5</w:t>
            </w:r>
          </w:p>
        </w:tc>
        <w:tc>
          <w:tcPr>
            <w:tcW w:w="569" w:type="pct"/>
            <w:vAlign w:val="center"/>
          </w:tcPr>
          <w:p w14:paraId="6E877791" w14:textId="7C35A14B" w:rsidR="00294C20" w:rsidRPr="009C20A6" w:rsidRDefault="00294C20" w:rsidP="00294C20">
            <w:pPr>
              <w:pStyle w:val="03"/>
            </w:pPr>
            <w:r w:rsidRPr="009C20A6">
              <w:rPr>
                <w:rFonts w:hint="eastAsia"/>
              </w:rPr>
              <w:t>3</w:t>
            </w:r>
            <w:r w:rsidRPr="009C20A6">
              <w:t>09.26</w:t>
            </w:r>
          </w:p>
        </w:tc>
        <w:tc>
          <w:tcPr>
            <w:tcW w:w="3621" w:type="pct"/>
            <w:vAlign w:val="center"/>
          </w:tcPr>
          <w:p w14:paraId="5E02E5FE" w14:textId="3FD0E5D1" w:rsidR="00294C20" w:rsidRPr="009C20A6" w:rsidRDefault="00C755DA" w:rsidP="00294C20">
            <w:pPr>
              <w:pStyle w:val="03"/>
            </w:pPr>
            <w:r w:rsidRPr="009C20A6">
              <w:rPr>
                <w:rFonts w:hint="eastAsia"/>
              </w:rPr>
              <w:t>重庆市年平均降雨量</w:t>
            </w:r>
            <w:r w:rsidRPr="009C20A6">
              <w:rPr>
                <w:rFonts w:hint="eastAsia"/>
              </w:rPr>
              <w:t>1104.5mm</w:t>
            </w:r>
            <w:r w:rsidRPr="009C20A6">
              <w:rPr>
                <w:rFonts w:hint="eastAsia"/>
              </w:rPr>
              <w:t>，年平均降雨日数</w:t>
            </w:r>
            <w:r w:rsidRPr="009C20A6">
              <w:rPr>
                <w:rFonts w:hint="eastAsia"/>
              </w:rPr>
              <w:t>150d</w:t>
            </w:r>
            <w:r w:rsidR="00294C20" w:rsidRPr="009C20A6">
              <w:rPr>
                <w:rFonts w:hint="eastAsia"/>
              </w:rPr>
              <w:t>；</w:t>
            </w:r>
            <w:r w:rsidR="00294C20" w:rsidRPr="009C20A6">
              <w:t>进入事故废水收集系统的雨水汇集面积按生产区面积计，取值</w:t>
            </w:r>
            <w:r w:rsidR="00294C20" w:rsidRPr="009C20A6">
              <w:rPr>
                <w:rFonts w:hint="eastAsia"/>
              </w:rPr>
              <w:t>4</w:t>
            </w:r>
            <w:r w:rsidR="00294C20" w:rsidRPr="009C20A6">
              <w:t>.2ha</w:t>
            </w:r>
            <w:r w:rsidRPr="009C20A6">
              <w:rPr>
                <w:rFonts w:hint="eastAsia"/>
              </w:rPr>
              <w:t>，</w:t>
            </w:r>
            <w:r w:rsidR="00294C20" w:rsidRPr="009C20A6">
              <w:rPr>
                <w:rFonts w:hint="eastAsia"/>
              </w:rPr>
              <w:t>则</w:t>
            </w:r>
            <w:r w:rsidRPr="009C20A6">
              <w:rPr>
                <w:rFonts w:hint="eastAsia"/>
              </w:rPr>
              <w:t>V5</w:t>
            </w:r>
            <w:r w:rsidR="00294C20" w:rsidRPr="009C20A6">
              <w:rPr>
                <w:rFonts w:hint="eastAsia"/>
              </w:rPr>
              <w:t>取值为</w:t>
            </w:r>
            <w:r w:rsidR="00294C20" w:rsidRPr="009C20A6">
              <w:rPr>
                <w:rFonts w:hint="eastAsia"/>
              </w:rPr>
              <w:t>3</w:t>
            </w:r>
            <w:r w:rsidR="00294C20" w:rsidRPr="009C20A6">
              <w:t>09.26</w:t>
            </w:r>
            <w:r w:rsidRPr="009C20A6">
              <w:rPr>
                <w:rFonts w:hint="eastAsia"/>
              </w:rPr>
              <w:t>m</w:t>
            </w:r>
            <w:r w:rsidRPr="009C20A6">
              <w:rPr>
                <w:rFonts w:hint="eastAsia"/>
                <w:vertAlign w:val="superscript"/>
              </w:rPr>
              <w:t>3</w:t>
            </w:r>
            <w:r w:rsidRPr="009C20A6">
              <w:rPr>
                <w:rFonts w:hint="eastAsia"/>
              </w:rPr>
              <w:t>。</w:t>
            </w:r>
          </w:p>
        </w:tc>
      </w:tr>
    </w:tbl>
    <w:p w14:paraId="7AD4FB29" w14:textId="77777777" w:rsidR="00174D9B" w:rsidRPr="009C20A6" w:rsidRDefault="00174D9B" w:rsidP="00FD105F">
      <w:pPr>
        <w:ind w:firstLine="480"/>
      </w:pPr>
    </w:p>
    <w:p w14:paraId="3332DCF4" w14:textId="53CAA63D" w:rsidR="00294C20" w:rsidRPr="009C20A6" w:rsidRDefault="00FD105F" w:rsidP="00294C20">
      <w:pPr>
        <w:ind w:firstLine="480"/>
      </w:pPr>
      <w:r w:rsidRPr="009C20A6">
        <w:rPr>
          <w:rFonts w:hint="eastAsia"/>
        </w:rPr>
        <w:t>拟建项目应</w:t>
      </w:r>
      <w:r w:rsidR="004E5877" w:rsidRPr="009C20A6">
        <w:rPr>
          <w:rFonts w:hint="eastAsia"/>
        </w:rPr>
        <w:t>拟在污水处理站</w:t>
      </w:r>
      <w:r w:rsidRPr="009C20A6">
        <w:rPr>
          <w:rFonts w:hint="eastAsia"/>
        </w:rPr>
        <w:t>设置</w:t>
      </w:r>
      <w:r w:rsidR="004E5877" w:rsidRPr="009C20A6">
        <w:rPr>
          <w:rFonts w:hint="eastAsia"/>
        </w:rPr>
        <w:t>1</w:t>
      </w:r>
      <w:r w:rsidR="004E5877" w:rsidRPr="009C20A6">
        <w:rPr>
          <w:rFonts w:hint="eastAsia"/>
        </w:rPr>
        <w:t>个有效容积为</w:t>
      </w:r>
      <w:r w:rsidR="004E5877" w:rsidRPr="009C20A6">
        <w:rPr>
          <w:rFonts w:hint="eastAsia"/>
        </w:rPr>
        <w:t>1</w:t>
      </w:r>
      <w:r w:rsidR="004E5877" w:rsidRPr="009C20A6">
        <w:t>000</w:t>
      </w:r>
      <w:r w:rsidRPr="009C20A6">
        <w:t>m</w:t>
      </w:r>
      <w:r w:rsidRPr="009C20A6">
        <w:rPr>
          <w:vertAlign w:val="superscript"/>
        </w:rPr>
        <w:t>3</w:t>
      </w:r>
      <w:r w:rsidRPr="009C20A6">
        <w:rPr>
          <w:rFonts w:hint="eastAsia"/>
        </w:rPr>
        <w:t>的事故应急池，</w:t>
      </w:r>
      <w:r w:rsidR="004E5877" w:rsidRPr="009C20A6">
        <w:rPr>
          <w:rFonts w:hint="eastAsia"/>
        </w:rPr>
        <w:t>满足拟建项目事故水收集要求</w:t>
      </w:r>
      <w:r w:rsidRPr="009C20A6">
        <w:rPr>
          <w:rFonts w:hint="eastAsia"/>
        </w:rPr>
        <w:t>。</w:t>
      </w:r>
      <w:r w:rsidR="00294C20" w:rsidRPr="009C20A6">
        <w:rPr>
          <w:rFonts w:hint="eastAsia"/>
        </w:rPr>
        <w:t>事故池配设专门的废水提升装置，同时对生产区雨水排放口设置切换阀</w:t>
      </w:r>
      <w:r w:rsidR="00BA7D85" w:rsidRPr="009C20A6">
        <w:rPr>
          <w:rFonts w:hint="eastAsia"/>
        </w:rPr>
        <w:t>及提升泵</w:t>
      </w:r>
      <w:r w:rsidR="00294C20" w:rsidRPr="009C20A6">
        <w:rPr>
          <w:rFonts w:hint="eastAsia"/>
        </w:rPr>
        <w:t>，确保事故废水能有效及时进入事故应急池中，避免对附近水体造成影响。</w:t>
      </w:r>
    </w:p>
    <w:p w14:paraId="6A365B9A" w14:textId="34070786" w:rsidR="00016AE0" w:rsidRPr="009C20A6" w:rsidRDefault="0071161B" w:rsidP="00016AE0">
      <w:pPr>
        <w:ind w:firstLine="480"/>
      </w:pPr>
      <w:r w:rsidRPr="009C20A6">
        <w:rPr>
          <w:rFonts w:hint="eastAsia"/>
        </w:rPr>
        <w:t>（</w:t>
      </w:r>
      <w:r w:rsidRPr="009C20A6">
        <w:rPr>
          <w:rFonts w:hint="eastAsia"/>
        </w:rPr>
        <w:t>3</w:t>
      </w:r>
      <w:r w:rsidRPr="009C20A6">
        <w:rPr>
          <w:rFonts w:hint="eastAsia"/>
        </w:rPr>
        <w:t>）</w:t>
      </w:r>
      <w:r w:rsidR="001C3233" w:rsidRPr="009C20A6">
        <w:rPr>
          <w:rFonts w:hint="eastAsia"/>
        </w:rPr>
        <w:t>废气处理设施事故防范措施</w:t>
      </w:r>
    </w:p>
    <w:p w14:paraId="66038316" w14:textId="77777777" w:rsidR="001C3233" w:rsidRPr="009C20A6" w:rsidRDefault="001C3233" w:rsidP="001C3233">
      <w:pPr>
        <w:ind w:firstLine="480"/>
      </w:pPr>
      <w:r w:rsidRPr="009C20A6">
        <w:rPr>
          <w:rFonts w:hint="eastAsia"/>
        </w:rPr>
        <w:t>①建立严格的操作规程，实行目标责任制，保证环保设施的正常运行。</w:t>
      </w:r>
      <w:r w:rsidRPr="009C20A6">
        <w:rPr>
          <w:rFonts w:hint="eastAsia"/>
        </w:rPr>
        <w:t xml:space="preserve"> </w:t>
      </w:r>
    </w:p>
    <w:p w14:paraId="2FC8E299" w14:textId="77777777" w:rsidR="001C3233" w:rsidRPr="009C20A6" w:rsidRDefault="001C3233" w:rsidP="001C3233">
      <w:pPr>
        <w:ind w:firstLine="480"/>
      </w:pPr>
      <w:r w:rsidRPr="009C20A6">
        <w:rPr>
          <w:rFonts w:hint="eastAsia"/>
        </w:rPr>
        <w:t>②对废气处理设施定期监测、维护，以确保废气处理设施正常运行。</w:t>
      </w:r>
      <w:r w:rsidRPr="009C20A6">
        <w:rPr>
          <w:rFonts w:hint="eastAsia"/>
        </w:rPr>
        <w:t xml:space="preserve"> </w:t>
      </w:r>
    </w:p>
    <w:p w14:paraId="48A9C7DF" w14:textId="77777777" w:rsidR="001C3233" w:rsidRPr="009C20A6" w:rsidRDefault="001C3233" w:rsidP="001C3233">
      <w:pPr>
        <w:ind w:firstLine="480"/>
      </w:pPr>
      <w:r w:rsidRPr="009C20A6">
        <w:rPr>
          <w:rFonts w:hint="eastAsia"/>
        </w:rPr>
        <w:t>③废气处理设施设置标准，并注明注意事项，防治错误操作引起的事故排放。</w:t>
      </w:r>
      <w:r w:rsidRPr="009C20A6">
        <w:rPr>
          <w:rFonts w:hint="eastAsia"/>
        </w:rPr>
        <w:t xml:space="preserve"> </w:t>
      </w:r>
    </w:p>
    <w:p w14:paraId="34658A02" w14:textId="77777777" w:rsidR="001C3233" w:rsidRPr="009C20A6" w:rsidRDefault="001C3233" w:rsidP="001C3233">
      <w:pPr>
        <w:ind w:firstLine="480"/>
      </w:pPr>
      <w:r w:rsidRPr="009C20A6">
        <w:rPr>
          <w:rFonts w:hint="eastAsia"/>
        </w:rPr>
        <w:t>④加强对职工的安全教育，制定严格的工作制度，所有操作人员必须了解接触的化学品的有害作用及对患者的急救措施，保证生产的正常运行和员工的身体健康。</w:t>
      </w:r>
    </w:p>
    <w:p w14:paraId="078273DB" w14:textId="6BFCC932" w:rsidR="0050166F" w:rsidRPr="009C20A6" w:rsidRDefault="0050166F" w:rsidP="001C3233">
      <w:pPr>
        <w:ind w:firstLine="480"/>
      </w:pPr>
      <w:r w:rsidRPr="009C20A6">
        <w:t>污水处理站厌氧处理阶段会产生沼气，为多种气体的混合物，主要成分是甲烷，约</w:t>
      </w:r>
      <w:r w:rsidRPr="009C20A6">
        <w:rPr>
          <w:rFonts w:hint="eastAsia"/>
        </w:rPr>
        <w:t>占</w:t>
      </w:r>
      <w:r w:rsidRPr="009C20A6">
        <w:t>60%</w:t>
      </w:r>
      <w:r w:rsidRPr="009C20A6">
        <w:rPr>
          <w:rFonts w:hint="eastAsia"/>
        </w:rPr>
        <w:t>，</w:t>
      </w:r>
      <w:r w:rsidRPr="009C20A6">
        <w:t>其次是</w:t>
      </w:r>
      <w:r w:rsidRPr="009C20A6">
        <w:t>CO</w:t>
      </w:r>
      <w:r w:rsidRPr="009C20A6">
        <w:rPr>
          <w:vertAlign w:val="subscript"/>
        </w:rPr>
        <w:t>2</w:t>
      </w:r>
      <w:r w:rsidRPr="009C20A6">
        <w:t>，约占</w:t>
      </w:r>
      <w:r w:rsidRPr="009C20A6">
        <w:t>35%</w:t>
      </w:r>
      <w:r w:rsidRPr="009C20A6">
        <w:t>，此外还有一些水蒸气、硫化氢、一氧化碳和氮气等。为确保污水处理站运行安全，污水处理站厌氧处理阶段</w:t>
      </w:r>
      <w:r w:rsidRPr="009C20A6">
        <w:rPr>
          <w:rFonts w:hint="eastAsia"/>
        </w:rPr>
        <w:t>严格操作流程，</w:t>
      </w:r>
      <w:r w:rsidRPr="009C20A6">
        <w:t>污水处理站区域严禁明火。建议企业后期根据污水处理站运行情况完善沼气相关应急措放。</w:t>
      </w:r>
    </w:p>
    <w:p w14:paraId="170996FE" w14:textId="77777777" w:rsidR="0071161B" w:rsidRPr="009C20A6" w:rsidRDefault="0071161B" w:rsidP="0071161B">
      <w:pPr>
        <w:ind w:firstLine="480"/>
      </w:pPr>
      <w:r w:rsidRPr="009C20A6">
        <w:rPr>
          <w:rFonts w:hint="eastAsia"/>
        </w:rPr>
        <w:t>（</w:t>
      </w:r>
      <w:r w:rsidRPr="009C20A6">
        <w:rPr>
          <w:rFonts w:hint="eastAsia"/>
        </w:rPr>
        <w:t>4</w:t>
      </w:r>
      <w:r w:rsidRPr="009C20A6">
        <w:rPr>
          <w:rFonts w:hint="eastAsia"/>
        </w:rPr>
        <w:t>）火灾产生的伴生</w:t>
      </w:r>
      <w:r w:rsidRPr="009C20A6">
        <w:rPr>
          <w:rFonts w:hint="eastAsia"/>
        </w:rPr>
        <w:t>/</w:t>
      </w:r>
      <w:r w:rsidRPr="009C20A6">
        <w:rPr>
          <w:rFonts w:hint="eastAsia"/>
        </w:rPr>
        <w:t>次生污染风险防范措施</w:t>
      </w:r>
    </w:p>
    <w:p w14:paraId="38D08E55" w14:textId="4CAEC81F" w:rsidR="0071161B" w:rsidRPr="009C20A6" w:rsidRDefault="0071161B" w:rsidP="0071161B">
      <w:pPr>
        <w:ind w:firstLine="480"/>
      </w:pPr>
      <w:r w:rsidRPr="009C20A6">
        <w:rPr>
          <w:rFonts w:hint="eastAsia"/>
        </w:rPr>
        <w:t>①设备的安全管理定期对设备进行安全检测，检测内容、时间、人员应有记录保存。安全检测应根据安全性、危险性设定检测频次。此外，在装置区内的所有运营设备、电气装置都应满足防火防爆的要求。</w:t>
      </w:r>
    </w:p>
    <w:p w14:paraId="472D966E" w14:textId="4D8D6B7E" w:rsidR="0071161B" w:rsidRPr="009C20A6" w:rsidRDefault="0071161B" w:rsidP="0071161B">
      <w:pPr>
        <w:ind w:firstLine="480"/>
      </w:pPr>
      <w:r w:rsidRPr="009C20A6">
        <w:rPr>
          <w:rFonts w:hint="eastAsia"/>
        </w:rPr>
        <w:t>②控制液体化工物料输送流速，禁止高速输送，减少管道与物料之间摩擦，减少静电的产生。</w:t>
      </w:r>
    </w:p>
    <w:p w14:paraId="41BB4B03" w14:textId="33B1F840" w:rsidR="0071161B" w:rsidRPr="009C20A6" w:rsidRDefault="0071161B" w:rsidP="0071161B">
      <w:pPr>
        <w:ind w:firstLine="480"/>
      </w:pPr>
      <w:r w:rsidRPr="009C20A6">
        <w:rPr>
          <w:rFonts w:hint="eastAsia"/>
        </w:rPr>
        <w:t>③在物料装卸作业时防止静电产生，防止操作人员带电作业；在危险操作时，操作人员应使用抗静电工作帽和具有导电性的作业鞋。</w:t>
      </w:r>
    </w:p>
    <w:p w14:paraId="0EA07244" w14:textId="5E3098CF" w:rsidR="0071161B" w:rsidRPr="009C20A6" w:rsidRDefault="0071161B" w:rsidP="0071161B">
      <w:pPr>
        <w:ind w:firstLine="480"/>
      </w:pPr>
      <w:r w:rsidRPr="009C20A6">
        <w:rPr>
          <w:rFonts w:hint="eastAsia"/>
        </w:rPr>
        <w:t>④对明火严格控制，明火发生源为火柴、打火机等。定期对</w:t>
      </w:r>
      <w:r w:rsidR="00A4257D" w:rsidRPr="009C20A6">
        <w:rPr>
          <w:rFonts w:hint="eastAsia"/>
        </w:rPr>
        <w:t>生产</w:t>
      </w:r>
      <w:r w:rsidRPr="009C20A6">
        <w:rPr>
          <w:rFonts w:hint="eastAsia"/>
        </w:rPr>
        <w:t>设备进行维修检查，需进行维修焊接时，应首先经过安全部门确认、准许，并记录在案。汽车等机动车在装置区内行驶，须安装阻火器，并安装防火、防爆装置。</w:t>
      </w:r>
    </w:p>
    <w:p w14:paraId="084EB8B2" w14:textId="270FA188" w:rsidR="0071161B" w:rsidRPr="009C20A6" w:rsidRDefault="0071161B" w:rsidP="0071161B">
      <w:pPr>
        <w:ind w:firstLine="480"/>
      </w:pPr>
      <w:r w:rsidRPr="009C20A6">
        <w:rPr>
          <w:rFonts w:hint="eastAsia"/>
        </w:rPr>
        <w:t>⑤完善消防设施针对不同的工作部位，设计相应的消防系统。消防系统的设计应严格遵守《建筑设计防火规范（</w:t>
      </w:r>
      <w:r w:rsidRPr="009C20A6">
        <w:rPr>
          <w:rFonts w:hint="eastAsia"/>
        </w:rPr>
        <w:t xml:space="preserve">2018 </w:t>
      </w:r>
      <w:r w:rsidRPr="009C20A6">
        <w:rPr>
          <w:rFonts w:hint="eastAsia"/>
        </w:rPr>
        <w:t>版）》（</w:t>
      </w:r>
      <w:r w:rsidRPr="009C20A6">
        <w:rPr>
          <w:rFonts w:hint="eastAsia"/>
        </w:rPr>
        <w:t>GB 50016-2014</w:t>
      </w:r>
      <w:r w:rsidRPr="009C20A6">
        <w:rPr>
          <w:rFonts w:hint="eastAsia"/>
        </w:rPr>
        <w:t>）、《消防给水及消火栓系统技术规范》（</w:t>
      </w:r>
      <w:r w:rsidRPr="009C20A6">
        <w:rPr>
          <w:rFonts w:hint="eastAsia"/>
        </w:rPr>
        <w:t>GB 50974-2014</w:t>
      </w:r>
      <w:r w:rsidRPr="009C20A6">
        <w:rPr>
          <w:rFonts w:hint="eastAsia"/>
        </w:rPr>
        <w:t>）和《建筑防火通用规范》（</w:t>
      </w:r>
      <w:r w:rsidRPr="009C20A6">
        <w:rPr>
          <w:rFonts w:hint="eastAsia"/>
        </w:rPr>
        <w:t>GB 55037-2022</w:t>
      </w:r>
      <w:r w:rsidRPr="009C20A6">
        <w:rPr>
          <w:rFonts w:hint="eastAsia"/>
        </w:rPr>
        <w:t>）等有关规范中的要求。在火灾爆炸的敏感区设计符合设计规范的消防管网、消防栓、喷淋系统和各种手持式灭火器材，一旦发生险情可及时发现处理，消灭隐患。</w:t>
      </w:r>
    </w:p>
    <w:p w14:paraId="6438B9CB" w14:textId="19FB5B78" w:rsidR="0071161B" w:rsidRPr="009C20A6" w:rsidRDefault="0071161B" w:rsidP="0071161B">
      <w:pPr>
        <w:ind w:firstLine="480"/>
      </w:pPr>
      <w:r w:rsidRPr="009C20A6">
        <w:rPr>
          <w:rFonts w:hint="eastAsia"/>
        </w:rPr>
        <w:t>⑥火灾爆炸敏感区内的照明、电机等电力装置的选型设计，应严格按照《爆炸和火灾危险环境电力装置设计规范》（</w:t>
      </w:r>
      <w:r w:rsidRPr="009C20A6">
        <w:rPr>
          <w:rFonts w:hint="eastAsia"/>
        </w:rPr>
        <w:t>GB 50058-2014</w:t>
      </w:r>
      <w:r w:rsidRPr="009C20A6">
        <w:rPr>
          <w:rFonts w:hint="eastAsia"/>
        </w:rPr>
        <w:t>）的要求进行，照明、电机等电力装置易产生静电等，故选型和安装均要符合规范。</w:t>
      </w:r>
    </w:p>
    <w:p w14:paraId="6F3C9316" w14:textId="77777777" w:rsidR="0071161B" w:rsidRPr="009C20A6" w:rsidRDefault="0071161B" w:rsidP="0071161B">
      <w:pPr>
        <w:ind w:firstLine="480"/>
      </w:pPr>
      <w:r w:rsidRPr="009C20A6">
        <w:rPr>
          <w:rFonts w:hint="eastAsia"/>
        </w:rPr>
        <w:t>⑦天然气管道泄漏的风险防范措施</w:t>
      </w:r>
    </w:p>
    <w:p w14:paraId="28969B66" w14:textId="77777777" w:rsidR="0071161B" w:rsidRPr="009C20A6" w:rsidRDefault="0071161B" w:rsidP="0071161B">
      <w:pPr>
        <w:ind w:firstLine="480"/>
      </w:pPr>
      <w:r w:rsidRPr="009C20A6">
        <w:rPr>
          <w:rFonts w:hint="eastAsia"/>
        </w:rPr>
        <w:t xml:space="preserve">A. </w:t>
      </w:r>
      <w:r w:rsidRPr="009C20A6">
        <w:rPr>
          <w:rFonts w:hint="eastAsia"/>
        </w:rPr>
        <w:t>设置专职人员对安全生产进行管理，经常检查连接燃气管道和燃气用具是否发生泄漏，如发生上述现象应立即与燃气公司联系。</w:t>
      </w:r>
    </w:p>
    <w:p w14:paraId="53A3E110" w14:textId="04111EE9" w:rsidR="0071161B" w:rsidRPr="009C20A6" w:rsidRDefault="0071161B" w:rsidP="0071161B">
      <w:pPr>
        <w:ind w:firstLine="480"/>
      </w:pPr>
      <w:r w:rsidRPr="009C20A6">
        <w:rPr>
          <w:rFonts w:hint="eastAsia"/>
        </w:rPr>
        <w:t xml:space="preserve">B. </w:t>
      </w:r>
      <w:r w:rsidRPr="009C20A6">
        <w:rPr>
          <w:rFonts w:hint="eastAsia"/>
        </w:rPr>
        <w:t>管道旁不要放易燃易爆品。天然气管道周围应留有一定的空间，对</w:t>
      </w:r>
      <w:r w:rsidR="00640B3E" w:rsidRPr="009C20A6">
        <w:rPr>
          <w:rFonts w:hint="eastAsia"/>
        </w:rPr>
        <w:t>蒸汽发生器</w:t>
      </w:r>
      <w:r w:rsidRPr="009C20A6">
        <w:rPr>
          <w:rFonts w:hint="eastAsia"/>
        </w:rPr>
        <w:t>的安全阀压力表定期校验。</w:t>
      </w:r>
    </w:p>
    <w:p w14:paraId="50FE0737" w14:textId="77777777" w:rsidR="0071161B" w:rsidRPr="009C20A6" w:rsidRDefault="0071161B" w:rsidP="0071161B">
      <w:pPr>
        <w:ind w:firstLine="480"/>
      </w:pPr>
      <w:r w:rsidRPr="009C20A6">
        <w:rPr>
          <w:rFonts w:hint="eastAsia"/>
        </w:rPr>
        <w:t xml:space="preserve">C. </w:t>
      </w:r>
      <w:r w:rsidRPr="009C20A6">
        <w:rPr>
          <w:rFonts w:hint="eastAsia"/>
        </w:rPr>
        <w:t>安装天然气的泄漏报警装置，及时了解情况，方便及时做好补救措施。</w:t>
      </w:r>
    </w:p>
    <w:p w14:paraId="71288993" w14:textId="42B35315" w:rsidR="0071161B" w:rsidRPr="009C20A6" w:rsidRDefault="0071161B" w:rsidP="0071161B">
      <w:pPr>
        <w:ind w:firstLine="480"/>
      </w:pPr>
      <w:r w:rsidRPr="009C20A6">
        <w:rPr>
          <w:rFonts w:hint="eastAsia"/>
        </w:rPr>
        <w:t xml:space="preserve">D. </w:t>
      </w:r>
      <w:r w:rsidRPr="009C20A6">
        <w:rPr>
          <w:rFonts w:hint="eastAsia"/>
        </w:rPr>
        <w:t>对天然气</w:t>
      </w:r>
      <w:r w:rsidR="00640B3E" w:rsidRPr="009C20A6">
        <w:rPr>
          <w:rFonts w:hint="eastAsia"/>
        </w:rPr>
        <w:t>蒸汽发生器</w:t>
      </w:r>
      <w:r w:rsidRPr="009C20A6">
        <w:rPr>
          <w:rFonts w:hint="eastAsia"/>
        </w:rPr>
        <w:t>房设置消防装置等必备设施，并辅以适当的通讯工具，定期进行安全环保宣传教育以及紧急事故模拟演习，提高事故应变能力。</w:t>
      </w:r>
    </w:p>
    <w:p w14:paraId="3B32CF74" w14:textId="77777777" w:rsidR="0071161B" w:rsidRPr="009C20A6" w:rsidRDefault="0071161B" w:rsidP="0071161B">
      <w:pPr>
        <w:ind w:firstLine="480"/>
      </w:pPr>
      <w:r w:rsidRPr="009C20A6">
        <w:rPr>
          <w:rFonts w:hint="eastAsia"/>
        </w:rPr>
        <w:t>（</w:t>
      </w:r>
      <w:r w:rsidRPr="009C20A6">
        <w:rPr>
          <w:rFonts w:hint="eastAsia"/>
        </w:rPr>
        <w:t>4</w:t>
      </w:r>
      <w:r w:rsidRPr="009C20A6">
        <w:rPr>
          <w:rFonts w:hint="eastAsia"/>
        </w:rPr>
        <w:t>）病死生猪尸体运输中传播疾病及场区疫情防范措施</w:t>
      </w:r>
    </w:p>
    <w:p w14:paraId="4D2BFE77" w14:textId="2CF42923" w:rsidR="0071161B" w:rsidRPr="009C20A6" w:rsidRDefault="0071161B" w:rsidP="0071161B">
      <w:pPr>
        <w:ind w:firstLine="480"/>
      </w:pPr>
      <w:r w:rsidRPr="009C20A6">
        <w:rPr>
          <w:rFonts w:hint="eastAsia"/>
        </w:rPr>
        <w:t>病死猪尸体的收集及运输严格按照《病死及病害动物无害化处理技术规范》（农医发</w:t>
      </w:r>
      <w:r w:rsidR="00AE4E23" w:rsidRPr="009C20A6">
        <w:rPr>
          <w:rFonts w:hint="eastAsia"/>
        </w:rPr>
        <w:t>〔</w:t>
      </w:r>
      <w:r w:rsidRPr="009C20A6">
        <w:rPr>
          <w:rFonts w:hint="eastAsia"/>
        </w:rPr>
        <w:t>2017</w:t>
      </w:r>
      <w:r w:rsidR="00AE4E23" w:rsidRPr="009C20A6">
        <w:rPr>
          <w:rFonts w:hint="eastAsia"/>
        </w:rPr>
        <w:t>〕</w:t>
      </w:r>
      <w:r w:rsidRPr="009C20A6">
        <w:rPr>
          <w:rFonts w:hint="eastAsia"/>
        </w:rPr>
        <w:t>25</w:t>
      </w:r>
      <w:r w:rsidRPr="009C20A6">
        <w:rPr>
          <w:rFonts w:hint="eastAsia"/>
        </w:rPr>
        <w:t>号）相关规定，应使用专门密闭容器和专用密闭的车辆运输，运输前后必须做好消毒工作。在运输过程中需注意车辆的密闭性，注意车辆行驶安全，不得与其它动物接触，未到目的地之前不得将病死猪尸体卸离运输工具。</w:t>
      </w:r>
    </w:p>
    <w:p w14:paraId="2BCDFA51" w14:textId="77777777" w:rsidR="0071161B" w:rsidRPr="009C20A6" w:rsidRDefault="0071161B" w:rsidP="0071161B">
      <w:pPr>
        <w:ind w:firstLine="480"/>
      </w:pPr>
      <w:r w:rsidRPr="009C20A6">
        <w:rPr>
          <w:rFonts w:hint="eastAsia"/>
        </w:rPr>
        <w:t>为防止屠宰场疫情风险发生，项目在日常运行中采取以下措施：</w:t>
      </w:r>
    </w:p>
    <w:p w14:paraId="1808C7A0" w14:textId="77777777" w:rsidR="0071161B" w:rsidRPr="009C20A6" w:rsidRDefault="0071161B" w:rsidP="0071161B">
      <w:pPr>
        <w:ind w:firstLine="480"/>
      </w:pPr>
      <w:r w:rsidRPr="009C20A6">
        <w:rPr>
          <w:rFonts w:hint="eastAsia"/>
        </w:rPr>
        <w:t>①严格门卫制度，防止病原体传播</w:t>
      </w:r>
    </w:p>
    <w:p w14:paraId="64EA733F" w14:textId="67672C12" w:rsidR="0071161B" w:rsidRPr="009C20A6" w:rsidRDefault="0071161B" w:rsidP="0071161B">
      <w:pPr>
        <w:ind w:firstLine="480"/>
      </w:pPr>
      <w:r w:rsidRPr="009C20A6">
        <w:rPr>
          <w:rFonts w:hint="eastAsia"/>
        </w:rPr>
        <w:t>项目将屠宰区和生活区分开，场区门口及生产区门口均设置消毒池和消毒室，严格实行隔离制度和消毒制度；严格控制非生产人员进入生产区，必须进入时应更换工作服及鞋帽，经消毒室消毒后才能进入。</w:t>
      </w:r>
    </w:p>
    <w:p w14:paraId="61331E80" w14:textId="5AD47BE3" w:rsidR="0071161B" w:rsidRPr="009C20A6" w:rsidRDefault="0071161B" w:rsidP="0071161B">
      <w:pPr>
        <w:ind w:firstLine="480"/>
      </w:pPr>
      <w:r w:rsidRPr="009C20A6">
        <w:rPr>
          <w:rFonts w:hint="eastAsia"/>
        </w:rPr>
        <w:t>②严格执行卫生和消毒制度屠宰车间及场区经常开展常规的消毒，加强管理，搞好环境卫生、保持清洁。</w:t>
      </w:r>
    </w:p>
    <w:p w14:paraId="3D00FAE8" w14:textId="1016EED1" w:rsidR="0071161B" w:rsidRPr="009C20A6" w:rsidRDefault="0071161B" w:rsidP="0071161B">
      <w:pPr>
        <w:ind w:firstLine="480"/>
      </w:pPr>
      <w:r w:rsidRPr="009C20A6">
        <w:rPr>
          <w:rFonts w:hint="eastAsia"/>
        </w:rPr>
        <w:t>③按相关规定，企业对病死猪及不合格品等及时处理，不随意丢弃，不出售或作为饲料再利用。</w:t>
      </w:r>
    </w:p>
    <w:p w14:paraId="68A83BA3" w14:textId="0E1E2CEC" w:rsidR="0071161B" w:rsidRPr="009C20A6" w:rsidRDefault="0071161B" w:rsidP="0071161B">
      <w:pPr>
        <w:pStyle w:val="3"/>
      </w:pPr>
      <w:r w:rsidRPr="009C20A6">
        <w:rPr>
          <w:rFonts w:hint="eastAsia"/>
        </w:rPr>
        <w:t>突发环境事件应急预案</w:t>
      </w:r>
    </w:p>
    <w:p w14:paraId="35FCEDAE" w14:textId="626769F8" w:rsidR="0071161B" w:rsidRPr="009C20A6" w:rsidRDefault="0071161B" w:rsidP="0071161B">
      <w:pPr>
        <w:ind w:firstLine="480"/>
      </w:pPr>
      <w:r w:rsidRPr="009C20A6">
        <w:rPr>
          <w:rFonts w:hint="eastAsia"/>
        </w:rPr>
        <w:t>应急预案是指根据预测危险源、危险目标可能发生事故的类别和危害程度而制定的事故应急救援方案</w:t>
      </w:r>
      <w:r w:rsidR="001C3233" w:rsidRPr="009C20A6">
        <w:rPr>
          <w:rFonts w:hint="eastAsia"/>
        </w:rPr>
        <w:t>，</w:t>
      </w:r>
      <w:r w:rsidRPr="009C20A6">
        <w:rPr>
          <w:rFonts w:hint="eastAsia"/>
        </w:rPr>
        <w:t>是在贯彻预防为主的前提下，对建设项目可能出现的事故，为及时控制危害源，抢救受害人员，指导居民防护和组织撤离，消除危害后果而组织的救援活动的预想方案，是针对危险源制定的一项应急响应计划。</w:t>
      </w:r>
    </w:p>
    <w:p w14:paraId="36AE21E4" w14:textId="433709B9" w:rsidR="0071161B" w:rsidRPr="009C20A6" w:rsidRDefault="0071161B" w:rsidP="0071161B">
      <w:pPr>
        <w:ind w:firstLine="480"/>
      </w:pPr>
      <w:r w:rsidRPr="009C20A6">
        <w:rPr>
          <w:rFonts w:hint="eastAsia"/>
        </w:rPr>
        <w:t>（</w:t>
      </w:r>
      <w:r w:rsidRPr="009C20A6">
        <w:rPr>
          <w:rFonts w:hint="eastAsia"/>
        </w:rPr>
        <w:t>1</w:t>
      </w:r>
      <w:r w:rsidRPr="009C20A6">
        <w:rPr>
          <w:rFonts w:hint="eastAsia"/>
        </w:rPr>
        <w:t>）企业应急预案</w:t>
      </w:r>
    </w:p>
    <w:p w14:paraId="4F1E7C1B" w14:textId="40D734F4" w:rsidR="0071161B" w:rsidRPr="009C20A6" w:rsidRDefault="0071161B" w:rsidP="0071161B">
      <w:pPr>
        <w:ind w:firstLine="480"/>
      </w:pPr>
      <w:r w:rsidRPr="009C20A6">
        <w:rPr>
          <w:rFonts w:hint="eastAsia"/>
        </w:rPr>
        <w:t>建设单位在迁建项目建成后应及时编制“突发环境事件应急预案”，公司在生产过程中，应强化生产安全与环境风险管理的基础上，制定和不断完善事故应急预案。应急预案应与</w:t>
      </w:r>
      <w:r w:rsidR="001C3233" w:rsidRPr="009C20A6">
        <w:rPr>
          <w:rFonts w:hint="eastAsia"/>
        </w:rPr>
        <w:t>九龙坡区及园区</w:t>
      </w:r>
      <w:r w:rsidRPr="009C20A6">
        <w:rPr>
          <w:rFonts w:hint="eastAsia"/>
        </w:rPr>
        <w:t>突发环境事故应急预案相衔接。按照“企业自救、属地为主”的原则，一旦发生环境污染事件，企业应立即实行自救，采取一切措施控制事态发展，及时向地方人民政府报告，超出本企业应急处置能力时，应启动上一级预案，由地方政府动用社会应急救援力量，实行分级管理、分级响应和联动，充分发挥地方政府职能作用和各部门的专业优势，加强各部门的协同和合作，提高快速反应能力。使环境风险应急预案适应本项目各种环境事件及事件次生、伴生环境事件的应急需要企业在项目投入生产前按《企业事业单位突发环境事件应急预案备案管理办法（试行）》（环发</w:t>
      </w:r>
      <w:r w:rsidR="00AE4E23" w:rsidRPr="009C20A6">
        <w:rPr>
          <w:rFonts w:hint="eastAsia"/>
        </w:rPr>
        <w:t>〔</w:t>
      </w:r>
      <w:r w:rsidRPr="009C20A6">
        <w:rPr>
          <w:rFonts w:hint="eastAsia"/>
        </w:rPr>
        <w:t>2015</w:t>
      </w:r>
      <w:r w:rsidR="00AE4E23" w:rsidRPr="009C20A6">
        <w:rPr>
          <w:rFonts w:hint="eastAsia"/>
        </w:rPr>
        <w:t>〕</w:t>
      </w:r>
      <w:r w:rsidRPr="009C20A6">
        <w:rPr>
          <w:rFonts w:hint="eastAsia"/>
        </w:rPr>
        <w:t>4</w:t>
      </w:r>
      <w:r w:rsidRPr="009C20A6">
        <w:rPr>
          <w:rFonts w:hint="eastAsia"/>
        </w:rPr>
        <w:t>号）的要求将企业应急预案报市、区各级环境保护行政主管部门备案备查；建立环境风险应急信息系统，并与周边企业、园区以及当地政府形成区域联控（联动）机制，有效防范因为污染物事故排放或安全生产事故可能引发的环境风险。</w:t>
      </w:r>
    </w:p>
    <w:p w14:paraId="5F8C07FA" w14:textId="77777777" w:rsidR="0071161B" w:rsidRPr="009C20A6" w:rsidRDefault="0071161B" w:rsidP="0071161B">
      <w:pPr>
        <w:ind w:firstLine="480"/>
      </w:pPr>
      <w:r w:rsidRPr="009C20A6">
        <w:rPr>
          <w:rFonts w:hint="eastAsia"/>
        </w:rPr>
        <w:t>（</w:t>
      </w:r>
      <w:r w:rsidRPr="009C20A6">
        <w:rPr>
          <w:rFonts w:hint="eastAsia"/>
        </w:rPr>
        <w:t>2</w:t>
      </w:r>
      <w:r w:rsidRPr="009C20A6">
        <w:rPr>
          <w:rFonts w:hint="eastAsia"/>
        </w:rPr>
        <w:t>）应急组织机构</w:t>
      </w:r>
    </w:p>
    <w:p w14:paraId="433E75CE" w14:textId="1F13A580" w:rsidR="0071161B" w:rsidRPr="009C20A6" w:rsidRDefault="0071161B" w:rsidP="0071161B">
      <w:pPr>
        <w:ind w:firstLine="480"/>
      </w:pPr>
      <w:r w:rsidRPr="009C20A6">
        <w:rPr>
          <w:rFonts w:hint="eastAsia"/>
        </w:rPr>
        <w:t>应设置应急救援组织机构，人员由企业主要负责人及有关管理人员和现场指挥人组成。应急组织机构的主要职责：组织制定事故应急救援方案；负责人员、资源配置、应急队伍地调动；确定现场指挥人员；协调事故现场有关工作，批准本预案地启动与终止；事故信息的上报工作；接受政府的指令和调动；组织应急预案地演练；负责保护事故现场及相关数据。</w:t>
      </w:r>
    </w:p>
    <w:p w14:paraId="4E3A2F7C" w14:textId="77777777" w:rsidR="0071161B" w:rsidRPr="009C20A6" w:rsidRDefault="0071161B" w:rsidP="0071161B">
      <w:pPr>
        <w:ind w:firstLine="480"/>
      </w:pPr>
      <w:r w:rsidRPr="009C20A6">
        <w:rPr>
          <w:rFonts w:hint="eastAsia"/>
        </w:rPr>
        <w:t>（</w:t>
      </w:r>
      <w:r w:rsidRPr="009C20A6">
        <w:rPr>
          <w:rFonts w:hint="eastAsia"/>
        </w:rPr>
        <w:t>3</w:t>
      </w:r>
      <w:r w:rsidRPr="009C20A6">
        <w:rPr>
          <w:rFonts w:hint="eastAsia"/>
        </w:rPr>
        <w:t>）报警、通讯联络方式</w:t>
      </w:r>
    </w:p>
    <w:p w14:paraId="35E0DAE4" w14:textId="1F99B380" w:rsidR="0071161B" w:rsidRPr="009C20A6" w:rsidRDefault="0071161B" w:rsidP="0071161B">
      <w:pPr>
        <w:ind w:firstLine="480"/>
      </w:pPr>
      <w:r w:rsidRPr="009C20A6">
        <w:rPr>
          <w:rFonts w:hint="eastAsia"/>
        </w:rPr>
        <w:t>设置</w:t>
      </w:r>
      <w:r w:rsidRPr="009C20A6">
        <w:rPr>
          <w:rFonts w:hint="eastAsia"/>
        </w:rPr>
        <w:t xml:space="preserve">24 </w:t>
      </w:r>
      <w:r w:rsidRPr="009C20A6">
        <w:rPr>
          <w:rFonts w:hint="eastAsia"/>
        </w:rPr>
        <w:t>小时有效地报警装置，完善</w:t>
      </w:r>
      <w:r w:rsidRPr="009C20A6">
        <w:rPr>
          <w:rFonts w:hint="eastAsia"/>
        </w:rPr>
        <w:t xml:space="preserve">24 </w:t>
      </w:r>
      <w:r w:rsidRPr="009C20A6">
        <w:rPr>
          <w:rFonts w:hint="eastAsia"/>
        </w:rPr>
        <w:t>小时内部、外部有效通讯联络手段。事故最先发现者，应立即用电话向企业内部环保管理机构报警；企业内部环保管理机构在接到报警后，除通知有关车间、部门领导到现场处理外，还应及时向单位领导报警，若事故无法控制，如发生火灾或爆炸，应及时撤离现场，向指挥部汇报，然后拨报警电话</w:t>
      </w:r>
      <w:r w:rsidRPr="009C20A6">
        <w:rPr>
          <w:rFonts w:hint="eastAsia"/>
        </w:rPr>
        <w:t>119</w:t>
      </w:r>
      <w:r w:rsidRPr="009C20A6">
        <w:rPr>
          <w:rFonts w:hint="eastAsia"/>
        </w:rPr>
        <w:t>，请求消防部门给予支援。若造成环境污染请求生态环境主管部门救援。</w:t>
      </w:r>
    </w:p>
    <w:p w14:paraId="0E3A2523" w14:textId="77777777" w:rsidR="0071161B" w:rsidRPr="009C20A6" w:rsidRDefault="0071161B" w:rsidP="0071161B">
      <w:pPr>
        <w:ind w:firstLine="480"/>
      </w:pPr>
      <w:r w:rsidRPr="009C20A6">
        <w:rPr>
          <w:rFonts w:hint="eastAsia"/>
        </w:rPr>
        <w:t>（</w:t>
      </w:r>
      <w:r w:rsidRPr="009C20A6">
        <w:rPr>
          <w:rFonts w:hint="eastAsia"/>
        </w:rPr>
        <w:t>4</w:t>
      </w:r>
      <w:r w:rsidRPr="009C20A6">
        <w:rPr>
          <w:rFonts w:hint="eastAsia"/>
        </w:rPr>
        <w:t>）预案分级响应条件</w:t>
      </w:r>
    </w:p>
    <w:p w14:paraId="317CCC0F" w14:textId="1B17DF2A" w:rsidR="0071161B" w:rsidRPr="009C20A6" w:rsidRDefault="0071161B" w:rsidP="0071161B">
      <w:pPr>
        <w:ind w:firstLine="480"/>
      </w:pPr>
      <w:r w:rsidRPr="009C20A6">
        <w:rPr>
          <w:rFonts w:hint="eastAsia"/>
        </w:rPr>
        <w:t>在发生事故时，应急指挥部应立即启动应急预案，采取切实可行地抢险措施，防止事态地进一步扩大。</w:t>
      </w:r>
    </w:p>
    <w:p w14:paraId="77CCD485" w14:textId="77777777" w:rsidR="0071161B" w:rsidRPr="009C20A6" w:rsidRDefault="0071161B" w:rsidP="0071161B">
      <w:pPr>
        <w:ind w:firstLine="480"/>
      </w:pPr>
      <w:r w:rsidRPr="009C20A6">
        <w:rPr>
          <w:rFonts w:hint="eastAsia"/>
        </w:rPr>
        <w:t>（</w:t>
      </w:r>
      <w:r w:rsidRPr="009C20A6">
        <w:t>5</w:t>
      </w:r>
      <w:r w:rsidRPr="009C20A6">
        <w:rPr>
          <w:rFonts w:hint="eastAsia"/>
        </w:rPr>
        <w:t>）人员紧急疏散、撤离</w:t>
      </w:r>
    </w:p>
    <w:p w14:paraId="0801E4E3" w14:textId="77777777" w:rsidR="0071161B" w:rsidRPr="009C20A6" w:rsidRDefault="0071161B" w:rsidP="0071161B">
      <w:pPr>
        <w:ind w:firstLine="480"/>
      </w:pPr>
      <w:r w:rsidRPr="009C20A6">
        <w:rPr>
          <w:rFonts w:hint="eastAsia"/>
        </w:rPr>
        <w:t>确定事故现场人员清点，撤离地方式、方法；非事故现场人员紧急疏散地方式、</w:t>
      </w:r>
    </w:p>
    <w:p w14:paraId="3396C012" w14:textId="7F20743A" w:rsidR="0071161B" w:rsidRPr="009C20A6" w:rsidRDefault="0071161B" w:rsidP="0071161B">
      <w:pPr>
        <w:ind w:firstLine="480"/>
      </w:pPr>
      <w:r w:rsidRPr="009C20A6">
        <w:rPr>
          <w:rFonts w:hint="eastAsia"/>
        </w:rPr>
        <w:t>方法；抢救人员在撤离前，撤离后地报告；周围区域地单位、社区人员疏散地方式、方法。</w:t>
      </w:r>
    </w:p>
    <w:p w14:paraId="39534530" w14:textId="77777777" w:rsidR="0071161B" w:rsidRPr="009C20A6" w:rsidRDefault="0071161B" w:rsidP="0071161B">
      <w:pPr>
        <w:ind w:firstLine="480"/>
      </w:pPr>
      <w:r w:rsidRPr="009C20A6">
        <w:rPr>
          <w:rFonts w:hint="eastAsia"/>
        </w:rPr>
        <w:t>（</w:t>
      </w:r>
      <w:r w:rsidRPr="009C20A6">
        <w:t>6</w:t>
      </w:r>
      <w:r w:rsidRPr="009C20A6">
        <w:rPr>
          <w:rFonts w:hint="eastAsia"/>
        </w:rPr>
        <w:t>）事故现场地保护措施</w:t>
      </w:r>
    </w:p>
    <w:p w14:paraId="4BCE6E07" w14:textId="6B6AE6AD" w:rsidR="0071161B" w:rsidRPr="009C20A6" w:rsidRDefault="0071161B" w:rsidP="0071161B">
      <w:pPr>
        <w:ind w:firstLine="480"/>
      </w:pPr>
      <w:r w:rsidRPr="009C20A6">
        <w:rPr>
          <w:rFonts w:hint="eastAsia"/>
        </w:rPr>
        <w:t>明确事故现场工作的负责人和专业队伍，由企管办负责调集有关人员进行四周安全保卫警戒。确定事故现场区域，划上白石灰线或用绳系红布条示警，禁止无关人员进入事故现场。</w:t>
      </w:r>
    </w:p>
    <w:p w14:paraId="495FED77" w14:textId="77777777" w:rsidR="0071161B" w:rsidRPr="009C20A6" w:rsidRDefault="0071161B" w:rsidP="0071161B">
      <w:pPr>
        <w:ind w:firstLine="480"/>
      </w:pPr>
      <w:r w:rsidRPr="009C20A6">
        <w:rPr>
          <w:rFonts w:hint="eastAsia"/>
        </w:rPr>
        <w:t>（</w:t>
      </w:r>
      <w:r w:rsidRPr="009C20A6">
        <w:t>7</w:t>
      </w:r>
      <w:r w:rsidRPr="009C20A6">
        <w:rPr>
          <w:rFonts w:hint="eastAsia"/>
        </w:rPr>
        <w:t>）受伤人员现场救护、救治与医院救治</w:t>
      </w:r>
    </w:p>
    <w:p w14:paraId="45A13EE4" w14:textId="28A9B7ED" w:rsidR="0071161B" w:rsidRPr="009C20A6" w:rsidRDefault="0071161B" w:rsidP="0071161B">
      <w:pPr>
        <w:ind w:firstLine="480"/>
      </w:pPr>
      <w:r w:rsidRPr="009C20A6">
        <w:rPr>
          <w:rFonts w:hint="eastAsia"/>
        </w:rPr>
        <w:t>依据事故分类、分级，附近疾病控制与医疗机构地设置和处理能力，制定具有可操作性的处置方案。</w:t>
      </w:r>
    </w:p>
    <w:p w14:paraId="55F687BF" w14:textId="77777777" w:rsidR="0071161B" w:rsidRPr="009C20A6" w:rsidRDefault="0071161B" w:rsidP="0071161B">
      <w:pPr>
        <w:ind w:firstLine="480"/>
      </w:pPr>
      <w:r w:rsidRPr="009C20A6">
        <w:rPr>
          <w:rFonts w:hint="eastAsia"/>
        </w:rPr>
        <w:t>（</w:t>
      </w:r>
      <w:r w:rsidRPr="009C20A6">
        <w:t>8</w:t>
      </w:r>
      <w:r w:rsidRPr="009C20A6">
        <w:rPr>
          <w:rFonts w:hint="eastAsia"/>
        </w:rPr>
        <w:t>）事故应急救援关闭程序与恢复措施</w:t>
      </w:r>
    </w:p>
    <w:p w14:paraId="5ACA7191" w14:textId="10ABC4CD" w:rsidR="0071161B" w:rsidRPr="009C20A6" w:rsidRDefault="0071161B" w:rsidP="0071161B">
      <w:pPr>
        <w:ind w:firstLine="480"/>
      </w:pPr>
      <w:r w:rsidRPr="009C20A6">
        <w:rPr>
          <w:rFonts w:hint="eastAsia"/>
        </w:rPr>
        <w:t>规定应急状态终止程序，制定事故现场善后处理，恢复措施和邻近区域解除事故警戒及善后恢复措施。</w:t>
      </w:r>
    </w:p>
    <w:p w14:paraId="2373BC31" w14:textId="77777777" w:rsidR="0071161B" w:rsidRPr="009C20A6" w:rsidRDefault="0071161B" w:rsidP="0071161B">
      <w:pPr>
        <w:ind w:firstLine="480"/>
      </w:pPr>
      <w:r w:rsidRPr="009C20A6">
        <w:rPr>
          <w:rFonts w:hint="eastAsia"/>
        </w:rPr>
        <w:t>（</w:t>
      </w:r>
      <w:r w:rsidRPr="009C20A6">
        <w:t>9</w:t>
      </w:r>
      <w:r w:rsidRPr="009C20A6">
        <w:rPr>
          <w:rFonts w:hint="eastAsia"/>
        </w:rPr>
        <w:t>）应急培训计划</w:t>
      </w:r>
    </w:p>
    <w:p w14:paraId="13F276E7" w14:textId="1F8A1DF3" w:rsidR="0071161B" w:rsidRPr="009C20A6" w:rsidRDefault="0071161B" w:rsidP="0071161B">
      <w:pPr>
        <w:ind w:firstLine="480"/>
      </w:pPr>
      <w:r w:rsidRPr="009C20A6">
        <w:rPr>
          <w:rFonts w:hint="eastAsia"/>
        </w:rPr>
        <w:t>制定应急培训计划，开展应急救援人员的培训和员工应急响应的培训以及社区或周边人员应急响应知识的宣传。具体表现位：经常对全体员工进行安全法律、法规知识学习和培训，并定期进行安全技术和岗位操作技能的考核。对员工进行事故应急救援预案的学习和演练以及消防安全培训和演练。演练频次每</w:t>
      </w:r>
      <w:r w:rsidRPr="009C20A6">
        <w:t xml:space="preserve">1 </w:t>
      </w:r>
      <w:r w:rsidRPr="009C20A6">
        <w:rPr>
          <w:rFonts w:hint="eastAsia"/>
        </w:rPr>
        <w:t>个月一次。另外可以通过宣传栏、展板、宣传材料等形势，将本预案如何分级响应宣传到周边设区。</w:t>
      </w:r>
    </w:p>
    <w:p w14:paraId="57C8451F" w14:textId="77777777" w:rsidR="0071161B" w:rsidRPr="009C20A6" w:rsidRDefault="0071161B" w:rsidP="0071161B">
      <w:pPr>
        <w:ind w:firstLine="480"/>
      </w:pPr>
      <w:r w:rsidRPr="009C20A6">
        <w:rPr>
          <w:rFonts w:hint="eastAsia"/>
        </w:rPr>
        <w:t>（</w:t>
      </w:r>
      <w:r w:rsidRPr="009C20A6">
        <w:t>10</w:t>
      </w:r>
      <w:r w:rsidRPr="009C20A6">
        <w:rPr>
          <w:rFonts w:hint="eastAsia"/>
        </w:rPr>
        <w:t>）应急保障</w:t>
      </w:r>
    </w:p>
    <w:p w14:paraId="4E1E4877" w14:textId="6AC565FB" w:rsidR="0071161B" w:rsidRPr="009C20A6" w:rsidRDefault="0071161B" w:rsidP="0071161B">
      <w:pPr>
        <w:ind w:firstLine="480"/>
      </w:pPr>
      <w:r w:rsidRPr="009C20A6">
        <w:rPr>
          <w:rFonts w:hint="eastAsia"/>
        </w:rPr>
        <w:t>①人力资源保障：明确各类应急响应的人力资源，包括专业应急队伍、兼职应急队伍的组织与保障方案。</w:t>
      </w:r>
    </w:p>
    <w:p w14:paraId="6F289C29" w14:textId="0D00979F" w:rsidR="0071161B" w:rsidRPr="009C20A6" w:rsidRDefault="0071161B" w:rsidP="0071161B">
      <w:pPr>
        <w:ind w:firstLine="480"/>
      </w:pPr>
      <w:r w:rsidRPr="009C20A6">
        <w:rPr>
          <w:rFonts w:hint="eastAsia"/>
        </w:rPr>
        <w:t>②财力保障：明确应急专项经费来源、使用范围、数量和监督管理措施，保障应急状态时应急经费的及时到位。</w:t>
      </w:r>
    </w:p>
    <w:p w14:paraId="6DDF45D8" w14:textId="7DE31DF1" w:rsidR="0071161B" w:rsidRPr="009C20A6" w:rsidRDefault="0071161B" w:rsidP="0071161B">
      <w:pPr>
        <w:ind w:firstLine="480"/>
      </w:pPr>
      <w:r w:rsidRPr="009C20A6">
        <w:rPr>
          <w:rFonts w:hint="eastAsia"/>
        </w:rPr>
        <w:t>③物资保障：明确应急救援需要使用的应急物资、应急监测仪器、防护器材、装备的类型、数量、性能、存放位置、管理责任人等内容。</w:t>
      </w:r>
    </w:p>
    <w:p w14:paraId="2735957F" w14:textId="29876927" w:rsidR="0071161B" w:rsidRPr="009C20A6" w:rsidRDefault="0071161B" w:rsidP="0071161B">
      <w:pPr>
        <w:ind w:firstLine="480"/>
      </w:pPr>
      <w:r w:rsidRPr="009C20A6">
        <w:rPr>
          <w:rFonts w:hint="eastAsia"/>
        </w:rPr>
        <w:t>（</w:t>
      </w:r>
      <w:r w:rsidRPr="009C20A6">
        <w:t>11</w:t>
      </w:r>
      <w:r w:rsidRPr="009C20A6">
        <w:rPr>
          <w:rFonts w:hint="eastAsia"/>
        </w:rPr>
        <w:t>）火灾等应急预案</w:t>
      </w:r>
    </w:p>
    <w:p w14:paraId="1283154D" w14:textId="6658F605" w:rsidR="0071161B" w:rsidRPr="009C20A6" w:rsidRDefault="0071161B" w:rsidP="0071161B">
      <w:pPr>
        <w:ind w:firstLine="480"/>
      </w:pPr>
      <w:r w:rsidRPr="009C20A6">
        <w:rPr>
          <w:rFonts w:hint="eastAsia"/>
        </w:rPr>
        <w:t>针对本项目容易出现的事故，应提出相应的专项应急预案，特别需要考虑火灾及爆炸事故，应设消防装置，并定期进行消防演习，预案中应规定不同火级的灭火方式、消防器材的使用、报警方式、合理的行车路线、灭火责任人及逃跑路线，防患于未然。</w:t>
      </w:r>
    </w:p>
    <w:p w14:paraId="033FA657" w14:textId="3BDD0FE1" w:rsidR="0071161B" w:rsidRPr="009C20A6" w:rsidRDefault="0071161B" w:rsidP="0071161B">
      <w:pPr>
        <w:pStyle w:val="3"/>
      </w:pPr>
      <w:r w:rsidRPr="009C20A6">
        <w:rPr>
          <w:rFonts w:hint="eastAsia"/>
        </w:rPr>
        <w:t>小结</w:t>
      </w:r>
    </w:p>
    <w:p w14:paraId="2F22FC6D" w14:textId="5B9F476F" w:rsidR="0071161B" w:rsidRPr="009C20A6" w:rsidRDefault="0071161B" w:rsidP="0071161B">
      <w:pPr>
        <w:ind w:firstLine="480"/>
      </w:pPr>
      <w:r w:rsidRPr="009C20A6">
        <w:rPr>
          <w:rFonts w:hint="eastAsia"/>
        </w:rPr>
        <w:t>本项目主要环境风险为污水处理站事故状态下废水排放、消毒用品未正常利用、火灾等，针对上述风险情况，本项目采取了较为完善的防范措施，事故发生的可能性较低。为尽可能避免环境风险事故的发生，项目必须在运营过程中采取严格的风险防范措施，并制定有针对性的环境风险应急预案，以确保在发生风险事故时能在最短的时间内采取有效的应对措施，将事故风险影响控制在最低程度。</w:t>
      </w:r>
    </w:p>
    <w:p w14:paraId="2AB6EE07" w14:textId="09967147" w:rsidR="0071161B" w:rsidRPr="009C20A6" w:rsidRDefault="0071161B" w:rsidP="0071161B">
      <w:pPr>
        <w:ind w:firstLine="480"/>
      </w:pPr>
      <w:r w:rsidRPr="009C20A6">
        <w:rPr>
          <w:rFonts w:hint="eastAsia"/>
        </w:rPr>
        <w:t>因此，综合考虑后，评价认为本项目在加强监控、建立前述风险防范措施，并制定切实可行的应急预案的情况下，本项目的环境风险是可以接受的。</w:t>
      </w:r>
    </w:p>
    <w:p w14:paraId="43214B38" w14:textId="77777777" w:rsidR="00F333BE" w:rsidRPr="009C20A6" w:rsidRDefault="00F333BE">
      <w:pPr>
        <w:adjustRightInd/>
        <w:snapToGrid/>
        <w:spacing w:line="240" w:lineRule="auto"/>
        <w:ind w:firstLineChars="0" w:firstLine="0"/>
        <w:rPr>
          <w:rFonts w:ascii="宋体"/>
          <w:szCs w:val="26"/>
        </w:rPr>
      </w:pPr>
      <w:r w:rsidRPr="009C20A6">
        <w:br w:type="page"/>
      </w:r>
    </w:p>
    <w:p w14:paraId="22132C0F" w14:textId="71BEE342" w:rsidR="008C18E9" w:rsidRPr="009C20A6" w:rsidRDefault="008C18E9" w:rsidP="00F333BE">
      <w:pPr>
        <w:pStyle w:val="020"/>
        <w:spacing w:before="120"/>
      </w:pPr>
      <w:r w:rsidRPr="009C20A6">
        <w:t>表</w:t>
      </w:r>
      <w:r w:rsidRPr="009C20A6">
        <w:fldChar w:fldCharType="begin"/>
      </w:r>
      <w:r w:rsidRPr="009C20A6">
        <w:instrText>STYLEREF 2 \s</w:instrText>
      </w:r>
      <w:r w:rsidRPr="009C20A6">
        <w:fldChar w:fldCharType="separate"/>
      </w:r>
      <w:r w:rsidR="00CB539A" w:rsidRPr="009C20A6">
        <w:rPr>
          <w:noProof/>
        </w:rPr>
        <w:t>5.8</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12</w:t>
      </w:r>
      <w:r w:rsidRPr="009C20A6">
        <w:fldChar w:fldCharType="end"/>
      </w:r>
      <w:r w:rsidRPr="009C20A6">
        <w:t xml:space="preserve">  环境风险评价自查表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3"/>
        <w:gridCol w:w="1196"/>
        <w:gridCol w:w="1052"/>
        <w:gridCol w:w="471"/>
        <w:gridCol w:w="328"/>
        <w:gridCol w:w="52"/>
        <w:gridCol w:w="474"/>
        <w:gridCol w:w="202"/>
        <w:gridCol w:w="220"/>
        <w:gridCol w:w="230"/>
        <w:gridCol w:w="223"/>
        <w:gridCol w:w="194"/>
        <w:gridCol w:w="490"/>
        <w:gridCol w:w="145"/>
        <w:gridCol w:w="426"/>
        <w:gridCol w:w="106"/>
        <w:gridCol w:w="227"/>
        <w:gridCol w:w="209"/>
        <w:gridCol w:w="242"/>
        <w:gridCol w:w="65"/>
        <w:gridCol w:w="610"/>
        <w:gridCol w:w="675"/>
      </w:tblGrid>
      <w:tr w:rsidR="009C20A6" w:rsidRPr="009C20A6" w14:paraId="2CA8C7C1" w14:textId="77777777" w:rsidTr="00216309">
        <w:trPr>
          <w:tblHeader/>
          <w:jc w:val="center"/>
        </w:trPr>
        <w:tc>
          <w:tcPr>
            <w:tcW w:w="1192" w:type="pct"/>
            <w:gridSpan w:val="2"/>
            <w:tcBorders>
              <w:top w:val="single" w:sz="4" w:space="0" w:color="auto"/>
              <w:left w:val="single" w:sz="4" w:space="0" w:color="auto"/>
              <w:bottom w:val="single" w:sz="4" w:space="0" w:color="auto"/>
              <w:right w:val="single" w:sz="4" w:space="0" w:color="auto"/>
            </w:tcBorders>
            <w:vAlign w:val="center"/>
            <w:hideMark/>
          </w:tcPr>
          <w:p w14:paraId="548E0BD9" w14:textId="77777777" w:rsidR="008C18E9" w:rsidRPr="009C20A6" w:rsidRDefault="008C18E9" w:rsidP="00F333BE">
            <w:pPr>
              <w:spacing w:line="340" w:lineRule="exact"/>
              <w:ind w:firstLineChars="0" w:firstLine="0"/>
              <w:jc w:val="center"/>
              <w:rPr>
                <w:b/>
                <w:bCs/>
                <w:sz w:val="21"/>
                <w:szCs w:val="26"/>
              </w:rPr>
            </w:pPr>
            <w:r w:rsidRPr="009C20A6">
              <w:rPr>
                <w:b/>
                <w:bCs/>
                <w:sz w:val="21"/>
                <w:szCs w:val="26"/>
              </w:rPr>
              <w:t>工作内容</w:t>
            </w:r>
          </w:p>
        </w:tc>
        <w:tc>
          <w:tcPr>
            <w:tcW w:w="3808" w:type="pct"/>
            <w:gridSpan w:val="20"/>
            <w:tcBorders>
              <w:top w:val="single" w:sz="4" w:space="0" w:color="auto"/>
              <w:left w:val="nil"/>
              <w:bottom w:val="single" w:sz="4" w:space="0" w:color="auto"/>
              <w:right w:val="single" w:sz="4" w:space="0" w:color="auto"/>
            </w:tcBorders>
            <w:vAlign w:val="center"/>
            <w:hideMark/>
          </w:tcPr>
          <w:p w14:paraId="686959D9" w14:textId="77777777" w:rsidR="008C18E9" w:rsidRPr="009C20A6" w:rsidRDefault="008C18E9" w:rsidP="00F333BE">
            <w:pPr>
              <w:spacing w:line="340" w:lineRule="exact"/>
              <w:ind w:firstLineChars="0" w:firstLine="0"/>
              <w:jc w:val="center"/>
              <w:rPr>
                <w:b/>
                <w:bCs/>
                <w:sz w:val="21"/>
                <w:szCs w:val="26"/>
              </w:rPr>
            </w:pPr>
            <w:r w:rsidRPr="009C20A6">
              <w:rPr>
                <w:b/>
                <w:bCs/>
                <w:sz w:val="21"/>
                <w:szCs w:val="26"/>
              </w:rPr>
              <w:t>完成情况</w:t>
            </w:r>
          </w:p>
        </w:tc>
      </w:tr>
      <w:tr w:rsidR="009C20A6" w:rsidRPr="009C20A6" w14:paraId="7852C10F" w14:textId="77777777" w:rsidTr="00216309">
        <w:trPr>
          <w:jc w:val="center"/>
        </w:trPr>
        <w:tc>
          <w:tcPr>
            <w:tcW w:w="506" w:type="pct"/>
            <w:vMerge w:val="restart"/>
            <w:tcBorders>
              <w:top w:val="nil"/>
              <w:left w:val="single" w:sz="4" w:space="0" w:color="auto"/>
              <w:bottom w:val="single" w:sz="4" w:space="0" w:color="auto"/>
              <w:right w:val="single" w:sz="4" w:space="0" w:color="auto"/>
            </w:tcBorders>
            <w:vAlign w:val="center"/>
            <w:hideMark/>
          </w:tcPr>
          <w:p w14:paraId="6203FC7F" w14:textId="77777777" w:rsidR="008C18E9" w:rsidRPr="009C20A6" w:rsidRDefault="008C18E9" w:rsidP="00F333BE">
            <w:pPr>
              <w:spacing w:line="340" w:lineRule="exact"/>
              <w:ind w:firstLineChars="0" w:firstLine="0"/>
              <w:jc w:val="center"/>
              <w:rPr>
                <w:sz w:val="21"/>
                <w:szCs w:val="26"/>
              </w:rPr>
            </w:pPr>
            <w:r w:rsidRPr="009C20A6">
              <w:rPr>
                <w:sz w:val="21"/>
                <w:szCs w:val="26"/>
              </w:rPr>
              <w:t>风</w:t>
            </w:r>
          </w:p>
          <w:p w14:paraId="4DFA759E" w14:textId="77777777" w:rsidR="008C18E9" w:rsidRPr="009C20A6" w:rsidRDefault="008C18E9" w:rsidP="00F333BE">
            <w:pPr>
              <w:spacing w:line="340" w:lineRule="exact"/>
              <w:ind w:firstLineChars="0" w:firstLine="0"/>
              <w:jc w:val="center"/>
              <w:rPr>
                <w:sz w:val="21"/>
                <w:szCs w:val="26"/>
              </w:rPr>
            </w:pPr>
            <w:r w:rsidRPr="009C20A6">
              <w:rPr>
                <w:sz w:val="21"/>
                <w:szCs w:val="26"/>
              </w:rPr>
              <w:t>险</w:t>
            </w:r>
          </w:p>
          <w:p w14:paraId="1C7F144E" w14:textId="77777777" w:rsidR="008C18E9" w:rsidRPr="009C20A6" w:rsidRDefault="008C18E9" w:rsidP="00F333BE">
            <w:pPr>
              <w:spacing w:line="340" w:lineRule="exact"/>
              <w:ind w:firstLineChars="0" w:firstLine="0"/>
              <w:jc w:val="center"/>
              <w:rPr>
                <w:sz w:val="21"/>
                <w:szCs w:val="26"/>
              </w:rPr>
            </w:pPr>
            <w:r w:rsidRPr="009C20A6">
              <w:rPr>
                <w:sz w:val="21"/>
                <w:szCs w:val="26"/>
              </w:rPr>
              <w:t>调</w:t>
            </w:r>
          </w:p>
          <w:p w14:paraId="523AA902" w14:textId="77777777" w:rsidR="008C18E9" w:rsidRPr="009C20A6" w:rsidRDefault="008C18E9" w:rsidP="00F333BE">
            <w:pPr>
              <w:spacing w:line="340" w:lineRule="exact"/>
              <w:ind w:firstLineChars="0" w:firstLine="0"/>
              <w:jc w:val="center"/>
              <w:rPr>
                <w:sz w:val="21"/>
                <w:szCs w:val="26"/>
              </w:rPr>
            </w:pPr>
            <w:r w:rsidRPr="009C20A6">
              <w:rPr>
                <w:sz w:val="21"/>
                <w:szCs w:val="26"/>
              </w:rPr>
              <w:t>查</w:t>
            </w:r>
          </w:p>
        </w:tc>
        <w:tc>
          <w:tcPr>
            <w:tcW w:w="686" w:type="pct"/>
            <w:vMerge w:val="restart"/>
            <w:tcBorders>
              <w:top w:val="nil"/>
              <w:left w:val="nil"/>
              <w:bottom w:val="single" w:sz="4" w:space="0" w:color="auto"/>
              <w:right w:val="single" w:sz="4" w:space="0" w:color="auto"/>
            </w:tcBorders>
            <w:vAlign w:val="center"/>
            <w:hideMark/>
          </w:tcPr>
          <w:p w14:paraId="2F72A62B" w14:textId="77777777" w:rsidR="008C18E9" w:rsidRPr="009C20A6" w:rsidRDefault="008C18E9" w:rsidP="00F333BE">
            <w:pPr>
              <w:spacing w:line="340" w:lineRule="exact"/>
              <w:ind w:firstLineChars="0" w:firstLine="0"/>
              <w:jc w:val="center"/>
              <w:rPr>
                <w:sz w:val="21"/>
                <w:szCs w:val="26"/>
              </w:rPr>
            </w:pPr>
            <w:r w:rsidRPr="009C20A6">
              <w:rPr>
                <w:sz w:val="21"/>
                <w:szCs w:val="26"/>
              </w:rPr>
              <w:t>危险物质</w:t>
            </w:r>
          </w:p>
        </w:tc>
        <w:tc>
          <w:tcPr>
            <w:tcW w:w="603" w:type="pct"/>
            <w:tcBorders>
              <w:top w:val="single" w:sz="4" w:space="0" w:color="auto"/>
              <w:left w:val="nil"/>
              <w:bottom w:val="single" w:sz="4" w:space="0" w:color="auto"/>
              <w:right w:val="single" w:sz="4" w:space="0" w:color="auto"/>
            </w:tcBorders>
            <w:vAlign w:val="center"/>
            <w:hideMark/>
          </w:tcPr>
          <w:p w14:paraId="5C5D7D6F" w14:textId="77777777" w:rsidR="008C18E9" w:rsidRPr="009C20A6" w:rsidRDefault="008C18E9" w:rsidP="00F333BE">
            <w:pPr>
              <w:spacing w:line="340" w:lineRule="exact"/>
              <w:ind w:firstLineChars="0" w:firstLine="0"/>
              <w:jc w:val="center"/>
              <w:rPr>
                <w:sz w:val="21"/>
                <w:szCs w:val="26"/>
              </w:rPr>
            </w:pPr>
            <w:r w:rsidRPr="009C20A6">
              <w:rPr>
                <w:sz w:val="21"/>
                <w:szCs w:val="26"/>
              </w:rPr>
              <w:t>名称</w:t>
            </w:r>
          </w:p>
        </w:tc>
        <w:tc>
          <w:tcPr>
            <w:tcW w:w="488" w:type="pct"/>
            <w:gridSpan w:val="3"/>
            <w:tcBorders>
              <w:top w:val="single" w:sz="4" w:space="0" w:color="auto"/>
              <w:left w:val="nil"/>
              <w:bottom w:val="single" w:sz="4" w:space="0" w:color="auto"/>
              <w:right w:val="single" w:sz="4" w:space="0" w:color="auto"/>
            </w:tcBorders>
            <w:vAlign w:val="center"/>
          </w:tcPr>
          <w:p w14:paraId="09A205E9" w14:textId="77777777" w:rsidR="008C18E9" w:rsidRPr="009C20A6" w:rsidRDefault="008C18E9" w:rsidP="00F333BE">
            <w:pPr>
              <w:spacing w:line="340" w:lineRule="exact"/>
              <w:ind w:firstLineChars="0" w:firstLine="0"/>
              <w:jc w:val="center"/>
              <w:rPr>
                <w:sz w:val="21"/>
                <w:szCs w:val="26"/>
              </w:rPr>
            </w:pPr>
            <w:r w:rsidRPr="009C20A6">
              <w:rPr>
                <w:sz w:val="21"/>
                <w:szCs w:val="21"/>
              </w:rPr>
              <w:t>天然气（甲烷）</w:t>
            </w:r>
          </w:p>
        </w:tc>
        <w:tc>
          <w:tcPr>
            <w:tcW w:w="388" w:type="pct"/>
            <w:gridSpan w:val="2"/>
            <w:tcBorders>
              <w:top w:val="single" w:sz="4" w:space="0" w:color="auto"/>
              <w:left w:val="nil"/>
              <w:bottom w:val="single" w:sz="4" w:space="0" w:color="auto"/>
              <w:right w:val="single" w:sz="4" w:space="0" w:color="auto"/>
            </w:tcBorders>
            <w:vAlign w:val="center"/>
          </w:tcPr>
          <w:p w14:paraId="27C9756B" w14:textId="31742C2B" w:rsidR="008C18E9" w:rsidRPr="009C20A6" w:rsidRDefault="002E7482" w:rsidP="00F333BE">
            <w:pPr>
              <w:spacing w:line="340" w:lineRule="exact"/>
              <w:ind w:firstLineChars="0" w:firstLine="0"/>
              <w:jc w:val="center"/>
              <w:rPr>
                <w:sz w:val="21"/>
                <w:szCs w:val="26"/>
              </w:rPr>
            </w:pPr>
            <w:r w:rsidRPr="009C20A6">
              <w:rPr>
                <w:rFonts w:hint="eastAsia"/>
                <w:sz w:val="21"/>
                <w:szCs w:val="21"/>
              </w:rPr>
              <w:t>三氯异氰尿酸</w:t>
            </w:r>
          </w:p>
        </w:tc>
        <w:tc>
          <w:tcPr>
            <w:tcW w:w="386" w:type="pct"/>
            <w:gridSpan w:val="3"/>
            <w:tcBorders>
              <w:top w:val="single" w:sz="4" w:space="0" w:color="auto"/>
              <w:left w:val="nil"/>
              <w:bottom w:val="single" w:sz="4" w:space="0" w:color="auto"/>
              <w:right w:val="single" w:sz="4" w:space="0" w:color="auto"/>
            </w:tcBorders>
            <w:vAlign w:val="center"/>
          </w:tcPr>
          <w:p w14:paraId="76AA3F11" w14:textId="758AADCF" w:rsidR="008C18E9" w:rsidRPr="009C20A6" w:rsidRDefault="002E7482" w:rsidP="00F333BE">
            <w:pPr>
              <w:spacing w:line="340" w:lineRule="exact"/>
              <w:ind w:firstLineChars="0" w:firstLine="0"/>
              <w:jc w:val="center"/>
              <w:rPr>
                <w:sz w:val="21"/>
                <w:szCs w:val="26"/>
              </w:rPr>
            </w:pPr>
            <w:r w:rsidRPr="009C20A6">
              <w:rPr>
                <w:rFonts w:hint="eastAsia"/>
                <w:sz w:val="21"/>
                <w:szCs w:val="21"/>
              </w:rPr>
              <w:t>20%</w:t>
            </w:r>
            <w:r w:rsidRPr="009C20A6">
              <w:rPr>
                <w:rFonts w:hint="eastAsia"/>
                <w:sz w:val="21"/>
                <w:szCs w:val="21"/>
              </w:rPr>
              <w:t>浓戊二醛溶液</w:t>
            </w:r>
          </w:p>
        </w:tc>
        <w:tc>
          <w:tcPr>
            <w:tcW w:w="392" w:type="pct"/>
            <w:gridSpan w:val="2"/>
            <w:tcBorders>
              <w:top w:val="single" w:sz="4" w:space="0" w:color="auto"/>
              <w:left w:val="nil"/>
              <w:bottom w:val="single" w:sz="4" w:space="0" w:color="auto"/>
              <w:right w:val="single" w:sz="4" w:space="0" w:color="auto"/>
            </w:tcBorders>
            <w:vAlign w:val="center"/>
          </w:tcPr>
          <w:p w14:paraId="7C426E07" w14:textId="2E8BCD07" w:rsidR="008C18E9" w:rsidRPr="009C20A6" w:rsidRDefault="002E7482" w:rsidP="00F333BE">
            <w:pPr>
              <w:spacing w:line="340" w:lineRule="exact"/>
              <w:ind w:firstLineChars="0" w:firstLine="0"/>
              <w:jc w:val="center"/>
              <w:rPr>
                <w:sz w:val="21"/>
                <w:szCs w:val="26"/>
              </w:rPr>
            </w:pPr>
            <w:r w:rsidRPr="009C20A6">
              <w:rPr>
                <w:sz w:val="21"/>
                <w:szCs w:val="21"/>
              </w:rPr>
              <w:t>润滑油</w:t>
            </w:r>
          </w:p>
        </w:tc>
        <w:tc>
          <w:tcPr>
            <w:tcW w:w="388" w:type="pct"/>
            <w:gridSpan w:val="3"/>
            <w:tcBorders>
              <w:top w:val="single" w:sz="4" w:space="0" w:color="auto"/>
              <w:left w:val="nil"/>
              <w:bottom w:val="single" w:sz="4" w:space="0" w:color="auto"/>
              <w:right w:val="single" w:sz="4" w:space="0" w:color="auto"/>
            </w:tcBorders>
            <w:vAlign w:val="center"/>
          </w:tcPr>
          <w:p w14:paraId="1B83F051" w14:textId="650D3A16" w:rsidR="008C18E9" w:rsidRPr="009C20A6" w:rsidRDefault="002E7482" w:rsidP="00F333BE">
            <w:pPr>
              <w:spacing w:line="340" w:lineRule="exact"/>
              <w:ind w:firstLineChars="0" w:firstLine="0"/>
              <w:jc w:val="center"/>
              <w:rPr>
                <w:sz w:val="21"/>
                <w:szCs w:val="26"/>
              </w:rPr>
            </w:pPr>
            <w:r w:rsidRPr="009C20A6">
              <w:rPr>
                <w:sz w:val="21"/>
                <w:szCs w:val="21"/>
              </w:rPr>
              <w:t>次氯酸钠</w:t>
            </w:r>
          </w:p>
        </w:tc>
        <w:tc>
          <w:tcPr>
            <w:tcW w:w="389" w:type="pct"/>
            <w:gridSpan w:val="3"/>
            <w:tcBorders>
              <w:top w:val="single" w:sz="4" w:space="0" w:color="auto"/>
              <w:left w:val="nil"/>
              <w:bottom w:val="single" w:sz="4" w:space="0" w:color="auto"/>
              <w:right w:val="single" w:sz="4" w:space="0" w:color="auto"/>
            </w:tcBorders>
            <w:vAlign w:val="center"/>
          </w:tcPr>
          <w:p w14:paraId="2FA70AF3" w14:textId="3E44B7B4" w:rsidR="008C18E9" w:rsidRPr="009C20A6" w:rsidRDefault="002E7482" w:rsidP="00F333BE">
            <w:pPr>
              <w:spacing w:line="340" w:lineRule="exact"/>
              <w:ind w:firstLineChars="0" w:firstLine="0"/>
              <w:jc w:val="center"/>
              <w:rPr>
                <w:sz w:val="21"/>
                <w:szCs w:val="26"/>
              </w:rPr>
            </w:pPr>
            <w:r w:rsidRPr="009C20A6">
              <w:rPr>
                <w:sz w:val="21"/>
                <w:szCs w:val="26"/>
              </w:rPr>
              <w:t>检疫废物等危险废物</w:t>
            </w:r>
          </w:p>
        </w:tc>
        <w:tc>
          <w:tcPr>
            <w:tcW w:w="387" w:type="pct"/>
            <w:gridSpan w:val="2"/>
            <w:tcBorders>
              <w:top w:val="single" w:sz="4" w:space="0" w:color="auto"/>
              <w:left w:val="nil"/>
              <w:bottom w:val="single" w:sz="4" w:space="0" w:color="auto"/>
              <w:right w:val="single" w:sz="4" w:space="0" w:color="auto"/>
            </w:tcBorders>
            <w:vAlign w:val="center"/>
          </w:tcPr>
          <w:p w14:paraId="365BD69B" w14:textId="77777777" w:rsidR="008C18E9" w:rsidRPr="009C20A6" w:rsidRDefault="008C18E9" w:rsidP="00F333BE">
            <w:pPr>
              <w:spacing w:line="340" w:lineRule="exact"/>
              <w:ind w:firstLineChars="0" w:firstLine="0"/>
              <w:jc w:val="center"/>
              <w:rPr>
                <w:sz w:val="21"/>
                <w:szCs w:val="26"/>
              </w:rPr>
            </w:pPr>
          </w:p>
        </w:tc>
        <w:tc>
          <w:tcPr>
            <w:tcW w:w="387" w:type="pct"/>
            <w:tcBorders>
              <w:top w:val="single" w:sz="4" w:space="0" w:color="auto"/>
              <w:left w:val="nil"/>
              <w:bottom w:val="single" w:sz="4" w:space="0" w:color="auto"/>
              <w:right w:val="single" w:sz="4" w:space="0" w:color="auto"/>
            </w:tcBorders>
            <w:vAlign w:val="center"/>
          </w:tcPr>
          <w:p w14:paraId="7C44D956" w14:textId="77777777" w:rsidR="008C18E9" w:rsidRPr="009C20A6" w:rsidRDefault="008C18E9" w:rsidP="00F333BE">
            <w:pPr>
              <w:spacing w:line="340" w:lineRule="exact"/>
              <w:ind w:firstLineChars="0" w:firstLine="0"/>
              <w:jc w:val="center"/>
              <w:rPr>
                <w:sz w:val="21"/>
                <w:szCs w:val="26"/>
              </w:rPr>
            </w:pPr>
          </w:p>
        </w:tc>
      </w:tr>
      <w:tr w:rsidR="009C20A6" w:rsidRPr="009C20A6" w14:paraId="28776D77" w14:textId="77777777" w:rsidTr="00216309">
        <w:trPr>
          <w:jc w:val="center"/>
        </w:trPr>
        <w:tc>
          <w:tcPr>
            <w:tcW w:w="506" w:type="pct"/>
            <w:vMerge/>
            <w:tcBorders>
              <w:top w:val="nil"/>
              <w:left w:val="single" w:sz="4" w:space="0" w:color="auto"/>
              <w:bottom w:val="single" w:sz="4" w:space="0" w:color="auto"/>
              <w:right w:val="single" w:sz="4" w:space="0" w:color="auto"/>
            </w:tcBorders>
            <w:vAlign w:val="center"/>
            <w:hideMark/>
          </w:tcPr>
          <w:p w14:paraId="19C5505E" w14:textId="77777777" w:rsidR="008C18E9" w:rsidRPr="009C20A6" w:rsidRDefault="008C18E9" w:rsidP="00F333BE">
            <w:pPr>
              <w:spacing w:line="340" w:lineRule="exact"/>
              <w:ind w:firstLineChars="0" w:firstLine="0"/>
              <w:jc w:val="center"/>
              <w:rPr>
                <w:sz w:val="21"/>
                <w:szCs w:val="26"/>
              </w:rPr>
            </w:pPr>
          </w:p>
        </w:tc>
        <w:tc>
          <w:tcPr>
            <w:tcW w:w="686" w:type="pct"/>
            <w:vMerge/>
            <w:tcBorders>
              <w:top w:val="nil"/>
              <w:left w:val="nil"/>
              <w:bottom w:val="single" w:sz="4" w:space="0" w:color="auto"/>
              <w:right w:val="single" w:sz="4" w:space="0" w:color="auto"/>
            </w:tcBorders>
            <w:vAlign w:val="center"/>
            <w:hideMark/>
          </w:tcPr>
          <w:p w14:paraId="41A8D9A0" w14:textId="77777777" w:rsidR="008C18E9" w:rsidRPr="009C20A6" w:rsidRDefault="008C18E9" w:rsidP="00F333BE">
            <w:pPr>
              <w:spacing w:line="340" w:lineRule="exact"/>
              <w:ind w:firstLineChars="0" w:firstLine="0"/>
              <w:jc w:val="center"/>
              <w:rPr>
                <w:sz w:val="21"/>
                <w:szCs w:val="26"/>
              </w:rPr>
            </w:pPr>
          </w:p>
        </w:tc>
        <w:tc>
          <w:tcPr>
            <w:tcW w:w="603" w:type="pct"/>
            <w:tcBorders>
              <w:top w:val="single" w:sz="4" w:space="0" w:color="auto"/>
              <w:left w:val="nil"/>
              <w:bottom w:val="single" w:sz="4" w:space="0" w:color="auto"/>
              <w:right w:val="single" w:sz="4" w:space="0" w:color="auto"/>
            </w:tcBorders>
            <w:vAlign w:val="center"/>
            <w:hideMark/>
          </w:tcPr>
          <w:p w14:paraId="05B1A0CD" w14:textId="77777777" w:rsidR="008C18E9" w:rsidRPr="009C20A6" w:rsidRDefault="008C18E9" w:rsidP="00F333BE">
            <w:pPr>
              <w:spacing w:line="340" w:lineRule="exact"/>
              <w:ind w:firstLineChars="0" w:firstLine="0"/>
              <w:jc w:val="center"/>
              <w:rPr>
                <w:sz w:val="21"/>
                <w:szCs w:val="26"/>
              </w:rPr>
            </w:pPr>
            <w:r w:rsidRPr="009C20A6">
              <w:rPr>
                <w:sz w:val="21"/>
                <w:szCs w:val="26"/>
              </w:rPr>
              <w:t>存在总量</w:t>
            </w:r>
            <w:r w:rsidRPr="009C20A6">
              <w:rPr>
                <w:sz w:val="21"/>
                <w:szCs w:val="26"/>
              </w:rPr>
              <w:t>/t</w:t>
            </w:r>
          </w:p>
        </w:tc>
        <w:tc>
          <w:tcPr>
            <w:tcW w:w="488" w:type="pct"/>
            <w:gridSpan w:val="3"/>
            <w:tcBorders>
              <w:top w:val="single" w:sz="4" w:space="0" w:color="auto"/>
              <w:left w:val="nil"/>
              <w:bottom w:val="single" w:sz="4" w:space="0" w:color="auto"/>
              <w:right w:val="single" w:sz="4" w:space="0" w:color="auto"/>
            </w:tcBorders>
            <w:vAlign w:val="center"/>
          </w:tcPr>
          <w:p w14:paraId="0A728B81" w14:textId="6C7442F2" w:rsidR="008C18E9" w:rsidRPr="009C20A6" w:rsidRDefault="002E7482" w:rsidP="00F333BE">
            <w:pPr>
              <w:spacing w:line="340" w:lineRule="exact"/>
              <w:ind w:firstLineChars="0" w:firstLine="0"/>
              <w:jc w:val="center"/>
              <w:rPr>
                <w:sz w:val="21"/>
                <w:szCs w:val="26"/>
              </w:rPr>
            </w:pPr>
            <w:r w:rsidRPr="009C20A6">
              <w:rPr>
                <w:sz w:val="21"/>
                <w:szCs w:val="21"/>
              </w:rPr>
              <w:t>0.01</w:t>
            </w:r>
          </w:p>
        </w:tc>
        <w:tc>
          <w:tcPr>
            <w:tcW w:w="388" w:type="pct"/>
            <w:gridSpan w:val="2"/>
            <w:tcBorders>
              <w:top w:val="single" w:sz="4" w:space="0" w:color="auto"/>
              <w:left w:val="nil"/>
              <w:bottom w:val="single" w:sz="4" w:space="0" w:color="auto"/>
              <w:right w:val="single" w:sz="4" w:space="0" w:color="auto"/>
            </w:tcBorders>
            <w:vAlign w:val="center"/>
          </w:tcPr>
          <w:p w14:paraId="675E7BB9" w14:textId="18C12556" w:rsidR="008C18E9" w:rsidRPr="009C20A6" w:rsidRDefault="002E7482" w:rsidP="00F333BE">
            <w:pPr>
              <w:spacing w:line="340" w:lineRule="exact"/>
              <w:ind w:firstLineChars="0" w:firstLine="0"/>
              <w:jc w:val="center"/>
              <w:rPr>
                <w:sz w:val="21"/>
                <w:szCs w:val="26"/>
              </w:rPr>
            </w:pPr>
            <w:r w:rsidRPr="009C20A6">
              <w:rPr>
                <w:sz w:val="21"/>
                <w:szCs w:val="21"/>
              </w:rPr>
              <w:t>0.25</w:t>
            </w:r>
          </w:p>
        </w:tc>
        <w:tc>
          <w:tcPr>
            <w:tcW w:w="386" w:type="pct"/>
            <w:gridSpan w:val="3"/>
            <w:tcBorders>
              <w:top w:val="single" w:sz="4" w:space="0" w:color="auto"/>
              <w:left w:val="nil"/>
              <w:bottom w:val="single" w:sz="4" w:space="0" w:color="auto"/>
              <w:right w:val="single" w:sz="4" w:space="0" w:color="auto"/>
            </w:tcBorders>
            <w:vAlign w:val="center"/>
          </w:tcPr>
          <w:p w14:paraId="2EBD5A53" w14:textId="140AB744" w:rsidR="008C18E9" w:rsidRPr="009C20A6" w:rsidRDefault="008C18E9" w:rsidP="00F333BE">
            <w:pPr>
              <w:spacing w:line="340" w:lineRule="exact"/>
              <w:ind w:firstLineChars="0" w:firstLine="0"/>
              <w:jc w:val="center"/>
              <w:rPr>
                <w:sz w:val="21"/>
                <w:szCs w:val="26"/>
              </w:rPr>
            </w:pPr>
            <w:r w:rsidRPr="009C20A6">
              <w:rPr>
                <w:sz w:val="21"/>
                <w:szCs w:val="21"/>
              </w:rPr>
              <w:t>0.</w:t>
            </w:r>
            <w:r w:rsidR="002E7482" w:rsidRPr="009C20A6">
              <w:rPr>
                <w:sz w:val="21"/>
                <w:szCs w:val="21"/>
              </w:rPr>
              <w:t>2</w:t>
            </w:r>
            <w:r w:rsidRPr="009C20A6">
              <w:rPr>
                <w:sz w:val="21"/>
                <w:szCs w:val="21"/>
              </w:rPr>
              <w:t>5</w:t>
            </w:r>
          </w:p>
        </w:tc>
        <w:tc>
          <w:tcPr>
            <w:tcW w:w="392" w:type="pct"/>
            <w:gridSpan w:val="2"/>
            <w:tcBorders>
              <w:top w:val="single" w:sz="4" w:space="0" w:color="auto"/>
              <w:left w:val="nil"/>
              <w:bottom w:val="single" w:sz="4" w:space="0" w:color="auto"/>
              <w:right w:val="single" w:sz="4" w:space="0" w:color="auto"/>
            </w:tcBorders>
            <w:vAlign w:val="center"/>
          </w:tcPr>
          <w:p w14:paraId="313EEE22" w14:textId="591E7692" w:rsidR="008C18E9" w:rsidRPr="009C20A6" w:rsidRDefault="002E7482" w:rsidP="00F333BE">
            <w:pPr>
              <w:spacing w:line="340" w:lineRule="exact"/>
              <w:ind w:firstLineChars="0" w:firstLine="0"/>
              <w:jc w:val="center"/>
              <w:rPr>
                <w:sz w:val="21"/>
                <w:szCs w:val="26"/>
              </w:rPr>
            </w:pPr>
            <w:r w:rsidRPr="009C20A6">
              <w:rPr>
                <w:sz w:val="21"/>
                <w:szCs w:val="21"/>
              </w:rPr>
              <w:t>0.2</w:t>
            </w:r>
          </w:p>
        </w:tc>
        <w:tc>
          <w:tcPr>
            <w:tcW w:w="388" w:type="pct"/>
            <w:gridSpan w:val="3"/>
            <w:tcBorders>
              <w:top w:val="single" w:sz="4" w:space="0" w:color="auto"/>
              <w:left w:val="nil"/>
              <w:bottom w:val="single" w:sz="4" w:space="0" w:color="auto"/>
              <w:right w:val="single" w:sz="4" w:space="0" w:color="auto"/>
            </w:tcBorders>
            <w:vAlign w:val="center"/>
          </w:tcPr>
          <w:p w14:paraId="564248DF" w14:textId="225ACF2A" w:rsidR="008C18E9" w:rsidRPr="009C20A6" w:rsidRDefault="008C18E9" w:rsidP="00F333BE">
            <w:pPr>
              <w:spacing w:line="340" w:lineRule="exact"/>
              <w:ind w:firstLineChars="0" w:firstLine="0"/>
              <w:jc w:val="center"/>
              <w:rPr>
                <w:sz w:val="21"/>
                <w:szCs w:val="26"/>
              </w:rPr>
            </w:pPr>
            <w:r w:rsidRPr="009C20A6">
              <w:rPr>
                <w:sz w:val="21"/>
                <w:szCs w:val="21"/>
              </w:rPr>
              <w:t>0.</w:t>
            </w:r>
            <w:r w:rsidR="002E7482" w:rsidRPr="009C20A6">
              <w:rPr>
                <w:sz w:val="21"/>
                <w:szCs w:val="21"/>
              </w:rPr>
              <w:t>5</w:t>
            </w:r>
          </w:p>
        </w:tc>
        <w:tc>
          <w:tcPr>
            <w:tcW w:w="389" w:type="pct"/>
            <w:gridSpan w:val="3"/>
            <w:tcBorders>
              <w:top w:val="single" w:sz="4" w:space="0" w:color="auto"/>
              <w:left w:val="nil"/>
              <w:bottom w:val="single" w:sz="4" w:space="0" w:color="auto"/>
              <w:right w:val="single" w:sz="4" w:space="0" w:color="auto"/>
            </w:tcBorders>
            <w:vAlign w:val="center"/>
          </w:tcPr>
          <w:p w14:paraId="47F26788" w14:textId="086430D4" w:rsidR="008C18E9" w:rsidRPr="009C20A6" w:rsidRDefault="002E7482" w:rsidP="00F333BE">
            <w:pPr>
              <w:spacing w:line="340" w:lineRule="exact"/>
              <w:ind w:firstLineChars="0" w:firstLine="0"/>
              <w:jc w:val="center"/>
              <w:rPr>
                <w:sz w:val="21"/>
                <w:szCs w:val="26"/>
              </w:rPr>
            </w:pPr>
            <w:r w:rsidRPr="009C20A6">
              <w:rPr>
                <w:rFonts w:hint="eastAsia"/>
                <w:sz w:val="21"/>
                <w:szCs w:val="26"/>
              </w:rPr>
              <w:t>3</w:t>
            </w:r>
          </w:p>
        </w:tc>
        <w:tc>
          <w:tcPr>
            <w:tcW w:w="387" w:type="pct"/>
            <w:gridSpan w:val="2"/>
            <w:tcBorders>
              <w:top w:val="single" w:sz="4" w:space="0" w:color="auto"/>
              <w:left w:val="nil"/>
              <w:bottom w:val="single" w:sz="4" w:space="0" w:color="auto"/>
              <w:right w:val="single" w:sz="4" w:space="0" w:color="auto"/>
            </w:tcBorders>
            <w:vAlign w:val="center"/>
          </w:tcPr>
          <w:p w14:paraId="397AA20D" w14:textId="77777777" w:rsidR="008C18E9" w:rsidRPr="009C20A6" w:rsidRDefault="008C18E9" w:rsidP="00F333BE">
            <w:pPr>
              <w:spacing w:line="340" w:lineRule="exact"/>
              <w:ind w:firstLineChars="0" w:firstLine="0"/>
              <w:jc w:val="center"/>
              <w:rPr>
                <w:sz w:val="21"/>
                <w:szCs w:val="26"/>
              </w:rPr>
            </w:pPr>
          </w:p>
        </w:tc>
        <w:tc>
          <w:tcPr>
            <w:tcW w:w="387" w:type="pct"/>
            <w:tcBorders>
              <w:top w:val="single" w:sz="4" w:space="0" w:color="auto"/>
              <w:left w:val="nil"/>
              <w:bottom w:val="single" w:sz="4" w:space="0" w:color="auto"/>
              <w:right w:val="single" w:sz="4" w:space="0" w:color="auto"/>
            </w:tcBorders>
            <w:vAlign w:val="center"/>
          </w:tcPr>
          <w:p w14:paraId="30A797CD" w14:textId="77777777" w:rsidR="008C18E9" w:rsidRPr="009C20A6" w:rsidRDefault="008C18E9" w:rsidP="00F333BE">
            <w:pPr>
              <w:spacing w:line="340" w:lineRule="exact"/>
              <w:ind w:firstLineChars="0" w:firstLine="0"/>
              <w:jc w:val="center"/>
              <w:rPr>
                <w:sz w:val="21"/>
                <w:szCs w:val="26"/>
              </w:rPr>
            </w:pPr>
          </w:p>
        </w:tc>
      </w:tr>
      <w:tr w:rsidR="009C20A6" w:rsidRPr="009C20A6" w14:paraId="2907355E" w14:textId="77777777" w:rsidTr="00216309">
        <w:trPr>
          <w:jc w:val="center"/>
        </w:trPr>
        <w:tc>
          <w:tcPr>
            <w:tcW w:w="506" w:type="pct"/>
            <w:vMerge/>
            <w:tcBorders>
              <w:top w:val="nil"/>
              <w:left w:val="single" w:sz="4" w:space="0" w:color="auto"/>
              <w:bottom w:val="single" w:sz="4" w:space="0" w:color="auto"/>
              <w:right w:val="single" w:sz="4" w:space="0" w:color="auto"/>
            </w:tcBorders>
            <w:vAlign w:val="center"/>
            <w:hideMark/>
          </w:tcPr>
          <w:p w14:paraId="08AF277B" w14:textId="77777777" w:rsidR="008C18E9" w:rsidRPr="009C20A6" w:rsidRDefault="008C18E9" w:rsidP="00F333BE">
            <w:pPr>
              <w:spacing w:line="340" w:lineRule="exact"/>
              <w:ind w:firstLineChars="0" w:firstLine="0"/>
              <w:jc w:val="center"/>
              <w:rPr>
                <w:sz w:val="21"/>
                <w:szCs w:val="26"/>
              </w:rPr>
            </w:pPr>
          </w:p>
        </w:tc>
        <w:tc>
          <w:tcPr>
            <w:tcW w:w="686" w:type="pct"/>
            <w:vMerge w:val="restart"/>
            <w:tcBorders>
              <w:top w:val="nil"/>
              <w:left w:val="nil"/>
              <w:bottom w:val="single" w:sz="4" w:space="0" w:color="auto"/>
              <w:right w:val="single" w:sz="4" w:space="0" w:color="auto"/>
            </w:tcBorders>
            <w:vAlign w:val="center"/>
            <w:hideMark/>
          </w:tcPr>
          <w:p w14:paraId="428A4478" w14:textId="77777777" w:rsidR="008C18E9" w:rsidRPr="009C20A6" w:rsidRDefault="008C18E9" w:rsidP="00F333BE">
            <w:pPr>
              <w:spacing w:line="340" w:lineRule="exact"/>
              <w:ind w:firstLineChars="0" w:firstLine="0"/>
              <w:jc w:val="center"/>
              <w:rPr>
                <w:sz w:val="21"/>
                <w:szCs w:val="26"/>
              </w:rPr>
            </w:pPr>
            <w:r w:rsidRPr="009C20A6">
              <w:rPr>
                <w:sz w:val="21"/>
                <w:szCs w:val="26"/>
              </w:rPr>
              <w:t>环境敏感性</w:t>
            </w:r>
          </w:p>
        </w:tc>
        <w:tc>
          <w:tcPr>
            <w:tcW w:w="603" w:type="pct"/>
            <w:vMerge w:val="restart"/>
            <w:tcBorders>
              <w:top w:val="nil"/>
              <w:left w:val="nil"/>
              <w:bottom w:val="single" w:sz="4" w:space="0" w:color="auto"/>
              <w:right w:val="single" w:sz="4" w:space="0" w:color="auto"/>
            </w:tcBorders>
            <w:vAlign w:val="center"/>
            <w:hideMark/>
          </w:tcPr>
          <w:p w14:paraId="4D717E91" w14:textId="77777777" w:rsidR="008C18E9" w:rsidRPr="009C20A6" w:rsidRDefault="008C18E9" w:rsidP="00F333BE">
            <w:pPr>
              <w:spacing w:line="340" w:lineRule="exact"/>
              <w:ind w:firstLineChars="0" w:firstLine="0"/>
              <w:jc w:val="center"/>
              <w:rPr>
                <w:sz w:val="21"/>
                <w:szCs w:val="26"/>
              </w:rPr>
            </w:pPr>
            <w:r w:rsidRPr="009C20A6">
              <w:rPr>
                <w:sz w:val="21"/>
                <w:szCs w:val="26"/>
              </w:rPr>
              <w:t>大气</w:t>
            </w:r>
          </w:p>
        </w:tc>
        <w:tc>
          <w:tcPr>
            <w:tcW w:w="1654" w:type="pct"/>
            <w:gridSpan w:val="10"/>
            <w:tcBorders>
              <w:top w:val="single" w:sz="4" w:space="0" w:color="auto"/>
              <w:left w:val="nil"/>
              <w:bottom w:val="single" w:sz="4" w:space="0" w:color="auto"/>
              <w:right w:val="single" w:sz="4" w:space="0" w:color="auto"/>
            </w:tcBorders>
            <w:vAlign w:val="center"/>
            <w:hideMark/>
          </w:tcPr>
          <w:p w14:paraId="16116BC0" w14:textId="33AD01C5" w:rsidR="008C18E9" w:rsidRPr="009C20A6" w:rsidRDefault="008C18E9" w:rsidP="00F3414B">
            <w:pPr>
              <w:spacing w:line="340" w:lineRule="exact"/>
              <w:ind w:firstLineChars="0" w:firstLine="0"/>
              <w:jc w:val="center"/>
              <w:rPr>
                <w:sz w:val="21"/>
                <w:szCs w:val="26"/>
              </w:rPr>
            </w:pPr>
            <w:r w:rsidRPr="009C20A6">
              <w:rPr>
                <w:sz w:val="21"/>
                <w:szCs w:val="21"/>
              </w:rPr>
              <w:t>500m</w:t>
            </w:r>
            <w:r w:rsidRPr="009C20A6">
              <w:rPr>
                <w:sz w:val="21"/>
                <w:szCs w:val="21"/>
              </w:rPr>
              <w:t>范围内人口数</w:t>
            </w:r>
            <w:r w:rsidR="00F3414B" w:rsidRPr="009C20A6">
              <w:rPr>
                <w:sz w:val="21"/>
                <w:szCs w:val="21"/>
              </w:rPr>
              <w:t>/</w:t>
            </w:r>
            <w:r w:rsidRPr="009C20A6">
              <w:rPr>
                <w:sz w:val="21"/>
                <w:szCs w:val="21"/>
              </w:rPr>
              <w:t>人</w:t>
            </w:r>
          </w:p>
        </w:tc>
        <w:tc>
          <w:tcPr>
            <w:tcW w:w="1551" w:type="pct"/>
            <w:gridSpan w:val="9"/>
            <w:tcBorders>
              <w:top w:val="single" w:sz="4" w:space="0" w:color="auto"/>
              <w:left w:val="nil"/>
              <w:bottom w:val="single" w:sz="4" w:space="0" w:color="auto"/>
              <w:right w:val="single" w:sz="4" w:space="0" w:color="auto"/>
            </w:tcBorders>
            <w:vAlign w:val="center"/>
            <w:hideMark/>
          </w:tcPr>
          <w:p w14:paraId="355F6DE2" w14:textId="507284D7" w:rsidR="008C18E9" w:rsidRPr="009C20A6" w:rsidRDefault="008C18E9" w:rsidP="00F3414B">
            <w:pPr>
              <w:spacing w:line="340" w:lineRule="exact"/>
              <w:ind w:firstLineChars="0" w:firstLine="0"/>
              <w:jc w:val="center"/>
              <w:rPr>
                <w:sz w:val="21"/>
                <w:szCs w:val="26"/>
              </w:rPr>
            </w:pPr>
            <w:r w:rsidRPr="009C20A6">
              <w:rPr>
                <w:sz w:val="21"/>
                <w:szCs w:val="21"/>
              </w:rPr>
              <w:t>5km</w:t>
            </w:r>
            <w:r w:rsidRPr="009C20A6">
              <w:rPr>
                <w:sz w:val="21"/>
                <w:szCs w:val="21"/>
              </w:rPr>
              <w:t>范围内人口数</w:t>
            </w:r>
            <w:r w:rsidR="00F3414B" w:rsidRPr="009C20A6">
              <w:rPr>
                <w:sz w:val="21"/>
                <w:szCs w:val="21"/>
              </w:rPr>
              <w:t>/</w:t>
            </w:r>
            <w:r w:rsidRPr="009C20A6">
              <w:rPr>
                <w:sz w:val="21"/>
                <w:szCs w:val="21"/>
              </w:rPr>
              <w:t>人</w:t>
            </w:r>
          </w:p>
        </w:tc>
      </w:tr>
      <w:tr w:rsidR="009C20A6" w:rsidRPr="009C20A6" w14:paraId="4AAE86F1" w14:textId="77777777" w:rsidTr="00216309">
        <w:trPr>
          <w:jc w:val="center"/>
        </w:trPr>
        <w:tc>
          <w:tcPr>
            <w:tcW w:w="506" w:type="pct"/>
            <w:vMerge/>
            <w:tcBorders>
              <w:top w:val="nil"/>
              <w:left w:val="single" w:sz="4" w:space="0" w:color="auto"/>
              <w:bottom w:val="single" w:sz="4" w:space="0" w:color="auto"/>
              <w:right w:val="single" w:sz="4" w:space="0" w:color="auto"/>
            </w:tcBorders>
            <w:vAlign w:val="center"/>
            <w:hideMark/>
          </w:tcPr>
          <w:p w14:paraId="14972ED1" w14:textId="77777777" w:rsidR="008C18E9" w:rsidRPr="009C20A6" w:rsidRDefault="008C18E9" w:rsidP="00F333BE">
            <w:pPr>
              <w:spacing w:line="340" w:lineRule="exact"/>
              <w:ind w:firstLineChars="0" w:firstLine="0"/>
              <w:jc w:val="center"/>
              <w:rPr>
                <w:sz w:val="21"/>
                <w:szCs w:val="26"/>
              </w:rPr>
            </w:pPr>
          </w:p>
        </w:tc>
        <w:tc>
          <w:tcPr>
            <w:tcW w:w="686" w:type="pct"/>
            <w:vMerge/>
            <w:tcBorders>
              <w:top w:val="nil"/>
              <w:left w:val="nil"/>
              <w:bottom w:val="single" w:sz="4" w:space="0" w:color="auto"/>
              <w:right w:val="single" w:sz="4" w:space="0" w:color="auto"/>
            </w:tcBorders>
            <w:vAlign w:val="center"/>
            <w:hideMark/>
          </w:tcPr>
          <w:p w14:paraId="06EBCF56" w14:textId="77777777" w:rsidR="008C18E9" w:rsidRPr="009C20A6" w:rsidRDefault="008C18E9" w:rsidP="00F333BE">
            <w:pPr>
              <w:spacing w:line="340" w:lineRule="exact"/>
              <w:ind w:firstLineChars="0" w:firstLine="0"/>
              <w:jc w:val="center"/>
              <w:rPr>
                <w:sz w:val="21"/>
                <w:szCs w:val="26"/>
              </w:rPr>
            </w:pPr>
          </w:p>
        </w:tc>
        <w:tc>
          <w:tcPr>
            <w:tcW w:w="603" w:type="pct"/>
            <w:vMerge/>
            <w:tcBorders>
              <w:top w:val="nil"/>
              <w:left w:val="nil"/>
              <w:bottom w:val="single" w:sz="4" w:space="0" w:color="auto"/>
              <w:right w:val="single" w:sz="4" w:space="0" w:color="auto"/>
            </w:tcBorders>
            <w:vAlign w:val="center"/>
            <w:hideMark/>
          </w:tcPr>
          <w:p w14:paraId="1F7DCDB1" w14:textId="77777777" w:rsidR="008C18E9" w:rsidRPr="009C20A6" w:rsidRDefault="008C18E9" w:rsidP="00F333BE">
            <w:pPr>
              <w:spacing w:line="340" w:lineRule="exact"/>
              <w:ind w:firstLineChars="0" w:firstLine="0"/>
              <w:jc w:val="center"/>
              <w:rPr>
                <w:sz w:val="21"/>
                <w:szCs w:val="26"/>
              </w:rPr>
            </w:pPr>
          </w:p>
        </w:tc>
        <w:tc>
          <w:tcPr>
            <w:tcW w:w="2431" w:type="pct"/>
            <w:gridSpan w:val="16"/>
            <w:tcBorders>
              <w:top w:val="single" w:sz="4" w:space="0" w:color="auto"/>
              <w:left w:val="nil"/>
              <w:bottom w:val="single" w:sz="4" w:space="0" w:color="auto"/>
              <w:right w:val="single" w:sz="4" w:space="0" w:color="auto"/>
            </w:tcBorders>
            <w:vAlign w:val="center"/>
            <w:hideMark/>
          </w:tcPr>
          <w:p w14:paraId="3848C2AA" w14:textId="77777777" w:rsidR="008C18E9" w:rsidRPr="009C20A6" w:rsidRDefault="008C18E9" w:rsidP="00F333BE">
            <w:pPr>
              <w:spacing w:line="340" w:lineRule="exact"/>
              <w:ind w:firstLineChars="0" w:firstLine="0"/>
              <w:jc w:val="center"/>
              <w:rPr>
                <w:sz w:val="21"/>
                <w:szCs w:val="26"/>
              </w:rPr>
            </w:pPr>
            <w:r w:rsidRPr="009C20A6">
              <w:rPr>
                <w:sz w:val="21"/>
                <w:szCs w:val="26"/>
              </w:rPr>
              <w:t>每公里管段周边</w:t>
            </w:r>
            <w:r w:rsidRPr="009C20A6">
              <w:rPr>
                <w:sz w:val="21"/>
                <w:szCs w:val="26"/>
              </w:rPr>
              <w:t>200m</w:t>
            </w:r>
            <w:r w:rsidRPr="009C20A6">
              <w:rPr>
                <w:sz w:val="21"/>
                <w:szCs w:val="26"/>
              </w:rPr>
              <w:t>范围内人口数（最大）</w:t>
            </w:r>
          </w:p>
        </w:tc>
        <w:tc>
          <w:tcPr>
            <w:tcW w:w="774" w:type="pct"/>
            <w:gridSpan w:val="3"/>
            <w:tcBorders>
              <w:top w:val="single" w:sz="4" w:space="0" w:color="auto"/>
              <w:left w:val="nil"/>
              <w:bottom w:val="single" w:sz="4" w:space="0" w:color="auto"/>
              <w:right w:val="single" w:sz="4" w:space="0" w:color="auto"/>
            </w:tcBorders>
            <w:vAlign w:val="center"/>
            <w:hideMark/>
          </w:tcPr>
          <w:p w14:paraId="5A60B28C" w14:textId="525D3FD0" w:rsidR="008C18E9" w:rsidRPr="009C20A6" w:rsidRDefault="008C18E9" w:rsidP="00F333BE">
            <w:pPr>
              <w:spacing w:line="340" w:lineRule="exact"/>
              <w:ind w:firstLineChars="0" w:firstLine="0"/>
              <w:jc w:val="center"/>
              <w:rPr>
                <w:sz w:val="21"/>
                <w:szCs w:val="26"/>
              </w:rPr>
            </w:pPr>
            <w:r w:rsidRPr="009C20A6">
              <w:rPr>
                <w:rFonts w:hint="eastAsia"/>
                <w:sz w:val="21"/>
                <w:szCs w:val="26"/>
              </w:rPr>
              <w:t>/</w:t>
            </w:r>
            <w:r w:rsidRPr="009C20A6">
              <w:rPr>
                <w:sz w:val="21"/>
                <w:szCs w:val="26"/>
              </w:rPr>
              <w:t>人</w:t>
            </w:r>
          </w:p>
        </w:tc>
      </w:tr>
      <w:tr w:rsidR="009C20A6" w:rsidRPr="009C20A6" w14:paraId="51D538C2" w14:textId="77777777" w:rsidTr="00216309">
        <w:trPr>
          <w:jc w:val="center"/>
        </w:trPr>
        <w:tc>
          <w:tcPr>
            <w:tcW w:w="506" w:type="pct"/>
            <w:vMerge/>
            <w:tcBorders>
              <w:top w:val="nil"/>
              <w:left w:val="single" w:sz="4" w:space="0" w:color="auto"/>
              <w:bottom w:val="single" w:sz="4" w:space="0" w:color="auto"/>
              <w:right w:val="single" w:sz="4" w:space="0" w:color="auto"/>
            </w:tcBorders>
            <w:vAlign w:val="center"/>
            <w:hideMark/>
          </w:tcPr>
          <w:p w14:paraId="247B9C7A" w14:textId="77777777" w:rsidR="008C18E9" w:rsidRPr="009C20A6" w:rsidRDefault="008C18E9" w:rsidP="00F333BE">
            <w:pPr>
              <w:spacing w:line="340" w:lineRule="exact"/>
              <w:ind w:firstLineChars="0" w:firstLine="0"/>
              <w:jc w:val="center"/>
              <w:rPr>
                <w:sz w:val="21"/>
                <w:szCs w:val="26"/>
              </w:rPr>
            </w:pPr>
          </w:p>
        </w:tc>
        <w:tc>
          <w:tcPr>
            <w:tcW w:w="686" w:type="pct"/>
            <w:vMerge/>
            <w:tcBorders>
              <w:top w:val="nil"/>
              <w:left w:val="nil"/>
              <w:bottom w:val="single" w:sz="4" w:space="0" w:color="auto"/>
              <w:right w:val="single" w:sz="4" w:space="0" w:color="auto"/>
            </w:tcBorders>
            <w:vAlign w:val="center"/>
            <w:hideMark/>
          </w:tcPr>
          <w:p w14:paraId="352EAE64" w14:textId="77777777" w:rsidR="008C18E9" w:rsidRPr="009C20A6" w:rsidRDefault="008C18E9" w:rsidP="00F333BE">
            <w:pPr>
              <w:spacing w:line="340" w:lineRule="exact"/>
              <w:ind w:firstLineChars="0" w:firstLine="0"/>
              <w:jc w:val="center"/>
              <w:rPr>
                <w:sz w:val="21"/>
                <w:szCs w:val="26"/>
              </w:rPr>
            </w:pPr>
          </w:p>
        </w:tc>
        <w:tc>
          <w:tcPr>
            <w:tcW w:w="603" w:type="pct"/>
            <w:vMerge w:val="restart"/>
            <w:tcBorders>
              <w:top w:val="nil"/>
              <w:left w:val="nil"/>
              <w:bottom w:val="single" w:sz="4" w:space="0" w:color="auto"/>
              <w:right w:val="single" w:sz="4" w:space="0" w:color="auto"/>
            </w:tcBorders>
            <w:vAlign w:val="center"/>
            <w:hideMark/>
          </w:tcPr>
          <w:p w14:paraId="5AE50366" w14:textId="77777777" w:rsidR="008C18E9" w:rsidRPr="009C20A6" w:rsidRDefault="008C18E9" w:rsidP="00F333BE">
            <w:pPr>
              <w:spacing w:line="340" w:lineRule="exact"/>
              <w:ind w:firstLineChars="0" w:firstLine="0"/>
              <w:jc w:val="center"/>
              <w:rPr>
                <w:sz w:val="21"/>
                <w:szCs w:val="26"/>
              </w:rPr>
            </w:pPr>
            <w:r w:rsidRPr="009C20A6">
              <w:rPr>
                <w:sz w:val="21"/>
                <w:szCs w:val="26"/>
              </w:rPr>
              <w:t>地表水</w:t>
            </w:r>
          </w:p>
        </w:tc>
        <w:tc>
          <w:tcPr>
            <w:tcW w:w="1002" w:type="pct"/>
            <w:gridSpan w:val="6"/>
            <w:tcBorders>
              <w:top w:val="single" w:sz="4" w:space="0" w:color="auto"/>
              <w:left w:val="nil"/>
              <w:bottom w:val="single" w:sz="4" w:space="0" w:color="auto"/>
              <w:right w:val="single" w:sz="4" w:space="0" w:color="auto"/>
            </w:tcBorders>
            <w:vAlign w:val="center"/>
            <w:hideMark/>
          </w:tcPr>
          <w:p w14:paraId="1EC04E6D" w14:textId="77777777" w:rsidR="008C18E9" w:rsidRPr="009C20A6" w:rsidRDefault="008C18E9" w:rsidP="00F333BE">
            <w:pPr>
              <w:spacing w:line="340" w:lineRule="exact"/>
              <w:ind w:firstLineChars="0" w:firstLine="0"/>
              <w:jc w:val="center"/>
              <w:rPr>
                <w:w w:val="95"/>
                <w:sz w:val="21"/>
                <w:szCs w:val="26"/>
              </w:rPr>
            </w:pPr>
            <w:r w:rsidRPr="009C20A6">
              <w:rPr>
                <w:w w:val="95"/>
                <w:sz w:val="21"/>
                <w:szCs w:val="26"/>
              </w:rPr>
              <w:t>地表水功能敏感性</w:t>
            </w:r>
          </w:p>
        </w:tc>
        <w:tc>
          <w:tcPr>
            <w:tcW w:w="652" w:type="pct"/>
            <w:gridSpan w:val="4"/>
            <w:tcBorders>
              <w:top w:val="single" w:sz="4" w:space="0" w:color="auto"/>
              <w:left w:val="nil"/>
              <w:bottom w:val="single" w:sz="4" w:space="0" w:color="auto"/>
              <w:right w:val="single" w:sz="4" w:space="0" w:color="auto"/>
            </w:tcBorders>
            <w:vAlign w:val="center"/>
            <w:hideMark/>
          </w:tcPr>
          <w:p w14:paraId="528D746D"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F1 </w:t>
            </w:r>
            <w:r w:rsidRPr="009C20A6">
              <w:rPr>
                <w:rFonts w:ascii="宋体" w:hAnsi="宋体"/>
                <w:sz w:val="21"/>
                <w:szCs w:val="26"/>
              </w:rPr>
              <w:t>□</w:t>
            </w:r>
          </w:p>
        </w:tc>
        <w:tc>
          <w:tcPr>
            <w:tcW w:w="777" w:type="pct"/>
            <w:gridSpan w:val="6"/>
            <w:tcBorders>
              <w:top w:val="single" w:sz="4" w:space="0" w:color="auto"/>
              <w:left w:val="nil"/>
              <w:bottom w:val="single" w:sz="4" w:space="0" w:color="auto"/>
              <w:right w:val="single" w:sz="4" w:space="0" w:color="auto"/>
            </w:tcBorders>
            <w:vAlign w:val="center"/>
            <w:hideMark/>
          </w:tcPr>
          <w:p w14:paraId="17B868B8" w14:textId="7152FEF1" w:rsidR="008C18E9" w:rsidRPr="009C20A6" w:rsidRDefault="008C18E9" w:rsidP="00F333BE">
            <w:pPr>
              <w:spacing w:line="340" w:lineRule="exact"/>
              <w:ind w:firstLineChars="0" w:firstLine="0"/>
              <w:jc w:val="center"/>
              <w:rPr>
                <w:sz w:val="21"/>
                <w:szCs w:val="26"/>
              </w:rPr>
            </w:pPr>
            <w:r w:rsidRPr="009C20A6">
              <w:rPr>
                <w:sz w:val="21"/>
                <w:szCs w:val="26"/>
              </w:rPr>
              <w:t xml:space="preserve">F2 </w:t>
            </w:r>
            <w:r w:rsidR="00F3414B" w:rsidRPr="009C20A6">
              <w:rPr>
                <w:rFonts w:ascii="Segoe UI Symbol" w:hAnsi="Segoe UI Symbol" w:cs="Segoe UI Symbol"/>
                <w:sz w:val="20"/>
                <w:szCs w:val="26"/>
              </w:rPr>
              <w:t>□</w:t>
            </w:r>
          </w:p>
        </w:tc>
        <w:tc>
          <w:tcPr>
            <w:tcW w:w="774" w:type="pct"/>
            <w:gridSpan w:val="3"/>
            <w:tcBorders>
              <w:top w:val="single" w:sz="4" w:space="0" w:color="auto"/>
              <w:left w:val="nil"/>
              <w:bottom w:val="single" w:sz="4" w:space="0" w:color="auto"/>
              <w:right w:val="single" w:sz="4" w:space="0" w:color="auto"/>
            </w:tcBorders>
            <w:vAlign w:val="center"/>
            <w:hideMark/>
          </w:tcPr>
          <w:p w14:paraId="18961CA2"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F3 </w:t>
            </w:r>
            <w:r w:rsidRPr="009C20A6">
              <w:rPr>
                <w:rFonts w:ascii="宋体" w:hAnsi="宋体"/>
                <w:sz w:val="21"/>
                <w:szCs w:val="26"/>
              </w:rPr>
              <w:t>□</w:t>
            </w:r>
          </w:p>
        </w:tc>
      </w:tr>
      <w:tr w:rsidR="009C20A6" w:rsidRPr="009C20A6" w14:paraId="6E4DD47F" w14:textId="77777777" w:rsidTr="00216309">
        <w:trPr>
          <w:jc w:val="center"/>
        </w:trPr>
        <w:tc>
          <w:tcPr>
            <w:tcW w:w="506" w:type="pct"/>
            <w:vMerge/>
            <w:tcBorders>
              <w:top w:val="nil"/>
              <w:left w:val="single" w:sz="4" w:space="0" w:color="auto"/>
              <w:bottom w:val="single" w:sz="4" w:space="0" w:color="auto"/>
              <w:right w:val="single" w:sz="4" w:space="0" w:color="auto"/>
            </w:tcBorders>
            <w:vAlign w:val="center"/>
            <w:hideMark/>
          </w:tcPr>
          <w:p w14:paraId="7BEF565F" w14:textId="77777777" w:rsidR="008C18E9" w:rsidRPr="009C20A6" w:rsidRDefault="008C18E9" w:rsidP="00F333BE">
            <w:pPr>
              <w:spacing w:line="340" w:lineRule="exact"/>
              <w:ind w:firstLineChars="0" w:firstLine="0"/>
              <w:jc w:val="center"/>
              <w:rPr>
                <w:sz w:val="21"/>
                <w:szCs w:val="26"/>
              </w:rPr>
            </w:pPr>
          </w:p>
        </w:tc>
        <w:tc>
          <w:tcPr>
            <w:tcW w:w="686" w:type="pct"/>
            <w:vMerge/>
            <w:tcBorders>
              <w:top w:val="nil"/>
              <w:left w:val="nil"/>
              <w:bottom w:val="single" w:sz="4" w:space="0" w:color="auto"/>
              <w:right w:val="single" w:sz="4" w:space="0" w:color="auto"/>
            </w:tcBorders>
            <w:vAlign w:val="center"/>
            <w:hideMark/>
          </w:tcPr>
          <w:p w14:paraId="27D169EF" w14:textId="77777777" w:rsidR="008C18E9" w:rsidRPr="009C20A6" w:rsidRDefault="008C18E9" w:rsidP="00F333BE">
            <w:pPr>
              <w:spacing w:line="340" w:lineRule="exact"/>
              <w:ind w:firstLineChars="0" w:firstLine="0"/>
              <w:jc w:val="center"/>
              <w:rPr>
                <w:sz w:val="21"/>
                <w:szCs w:val="26"/>
              </w:rPr>
            </w:pPr>
          </w:p>
        </w:tc>
        <w:tc>
          <w:tcPr>
            <w:tcW w:w="603" w:type="pct"/>
            <w:vMerge/>
            <w:tcBorders>
              <w:top w:val="nil"/>
              <w:left w:val="nil"/>
              <w:bottom w:val="single" w:sz="4" w:space="0" w:color="auto"/>
              <w:right w:val="single" w:sz="4" w:space="0" w:color="auto"/>
            </w:tcBorders>
            <w:vAlign w:val="center"/>
            <w:hideMark/>
          </w:tcPr>
          <w:p w14:paraId="27D9AD33" w14:textId="77777777" w:rsidR="008C18E9" w:rsidRPr="009C20A6" w:rsidRDefault="008C18E9" w:rsidP="00F333BE">
            <w:pPr>
              <w:spacing w:line="340" w:lineRule="exact"/>
              <w:ind w:firstLineChars="0" w:firstLine="0"/>
              <w:jc w:val="center"/>
              <w:rPr>
                <w:sz w:val="21"/>
                <w:szCs w:val="26"/>
              </w:rPr>
            </w:pPr>
          </w:p>
        </w:tc>
        <w:tc>
          <w:tcPr>
            <w:tcW w:w="1002" w:type="pct"/>
            <w:gridSpan w:val="6"/>
            <w:tcBorders>
              <w:top w:val="single" w:sz="4" w:space="0" w:color="auto"/>
              <w:left w:val="nil"/>
              <w:bottom w:val="single" w:sz="4" w:space="0" w:color="auto"/>
              <w:right w:val="single" w:sz="4" w:space="0" w:color="auto"/>
            </w:tcBorders>
            <w:vAlign w:val="center"/>
            <w:hideMark/>
          </w:tcPr>
          <w:p w14:paraId="64D639EB" w14:textId="77777777" w:rsidR="008C18E9" w:rsidRPr="009C20A6" w:rsidRDefault="008C18E9" w:rsidP="00F333BE">
            <w:pPr>
              <w:spacing w:line="340" w:lineRule="exact"/>
              <w:ind w:firstLineChars="0" w:firstLine="0"/>
              <w:jc w:val="center"/>
              <w:rPr>
                <w:w w:val="95"/>
                <w:sz w:val="21"/>
                <w:szCs w:val="26"/>
              </w:rPr>
            </w:pPr>
            <w:r w:rsidRPr="009C20A6">
              <w:rPr>
                <w:w w:val="95"/>
                <w:sz w:val="21"/>
                <w:szCs w:val="26"/>
              </w:rPr>
              <w:t>环境敏感目标分级</w:t>
            </w:r>
          </w:p>
        </w:tc>
        <w:tc>
          <w:tcPr>
            <w:tcW w:w="652" w:type="pct"/>
            <w:gridSpan w:val="4"/>
            <w:tcBorders>
              <w:top w:val="single" w:sz="4" w:space="0" w:color="auto"/>
              <w:left w:val="nil"/>
              <w:bottom w:val="single" w:sz="4" w:space="0" w:color="auto"/>
              <w:right w:val="single" w:sz="4" w:space="0" w:color="auto"/>
            </w:tcBorders>
            <w:vAlign w:val="center"/>
            <w:hideMark/>
          </w:tcPr>
          <w:p w14:paraId="0978D5A6"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S1 </w:t>
            </w:r>
            <w:r w:rsidRPr="009C20A6">
              <w:rPr>
                <w:rFonts w:ascii="宋体" w:hAnsi="宋体"/>
                <w:sz w:val="21"/>
                <w:szCs w:val="26"/>
              </w:rPr>
              <w:t>□</w:t>
            </w:r>
          </w:p>
        </w:tc>
        <w:tc>
          <w:tcPr>
            <w:tcW w:w="777" w:type="pct"/>
            <w:gridSpan w:val="6"/>
            <w:tcBorders>
              <w:top w:val="single" w:sz="4" w:space="0" w:color="auto"/>
              <w:left w:val="nil"/>
              <w:bottom w:val="single" w:sz="4" w:space="0" w:color="auto"/>
              <w:right w:val="single" w:sz="4" w:space="0" w:color="auto"/>
            </w:tcBorders>
            <w:vAlign w:val="center"/>
            <w:hideMark/>
          </w:tcPr>
          <w:p w14:paraId="7BA8FCA5"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S2  </w:t>
            </w:r>
            <w:r w:rsidRPr="009C20A6">
              <w:rPr>
                <w:rFonts w:ascii="宋体" w:hAnsi="宋体"/>
                <w:sz w:val="21"/>
                <w:szCs w:val="26"/>
              </w:rPr>
              <w:t>□</w:t>
            </w:r>
          </w:p>
        </w:tc>
        <w:tc>
          <w:tcPr>
            <w:tcW w:w="774" w:type="pct"/>
            <w:gridSpan w:val="3"/>
            <w:tcBorders>
              <w:top w:val="single" w:sz="4" w:space="0" w:color="auto"/>
              <w:left w:val="nil"/>
              <w:bottom w:val="single" w:sz="4" w:space="0" w:color="auto"/>
              <w:right w:val="single" w:sz="4" w:space="0" w:color="auto"/>
            </w:tcBorders>
            <w:vAlign w:val="center"/>
            <w:hideMark/>
          </w:tcPr>
          <w:p w14:paraId="1CF140C0" w14:textId="7F1EBF5D" w:rsidR="008C18E9" w:rsidRPr="009C20A6" w:rsidRDefault="008C18E9" w:rsidP="00F333BE">
            <w:pPr>
              <w:spacing w:line="340" w:lineRule="exact"/>
              <w:ind w:firstLineChars="0" w:firstLine="0"/>
              <w:jc w:val="center"/>
              <w:rPr>
                <w:sz w:val="21"/>
                <w:szCs w:val="26"/>
              </w:rPr>
            </w:pPr>
            <w:r w:rsidRPr="009C20A6">
              <w:rPr>
                <w:sz w:val="21"/>
                <w:szCs w:val="26"/>
              </w:rPr>
              <w:t>S3</w:t>
            </w:r>
            <w:r w:rsidR="00F3414B" w:rsidRPr="009C20A6">
              <w:rPr>
                <w:sz w:val="21"/>
                <w:szCs w:val="26"/>
              </w:rPr>
              <w:t xml:space="preserve"> □</w:t>
            </w:r>
          </w:p>
        </w:tc>
      </w:tr>
      <w:tr w:rsidR="009C20A6" w:rsidRPr="009C20A6" w14:paraId="506DF34A" w14:textId="77777777" w:rsidTr="00216309">
        <w:trPr>
          <w:jc w:val="center"/>
        </w:trPr>
        <w:tc>
          <w:tcPr>
            <w:tcW w:w="506" w:type="pct"/>
            <w:vMerge/>
            <w:tcBorders>
              <w:top w:val="nil"/>
              <w:left w:val="single" w:sz="4" w:space="0" w:color="auto"/>
              <w:bottom w:val="single" w:sz="4" w:space="0" w:color="auto"/>
              <w:right w:val="single" w:sz="4" w:space="0" w:color="auto"/>
            </w:tcBorders>
            <w:vAlign w:val="center"/>
            <w:hideMark/>
          </w:tcPr>
          <w:p w14:paraId="3ADE08AB" w14:textId="77777777" w:rsidR="008C18E9" w:rsidRPr="009C20A6" w:rsidRDefault="008C18E9" w:rsidP="00F333BE">
            <w:pPr>
              <w:spacing w:line="340" w:lineRule="exact"/>
              <w:ind w:firstLineChars="0" w:firstLine="0"/>
              <w:jc w:val="center"/>
              <w:rPr>
                <w:sz w:val="21"/>
                <w:szCs w:val="26"/>
              </w:rPr>
            </w:pPr>
          </w:p>
        </w:tc>
        <w:tc>
          <w:tcPr>
            <w:tcW w:w="686" w:type="pct"/>
            <w:vMerge/>
            <w:tcBorders>
              <w:top w:val="nil"/>
              <w:left w:val="nil"/>
              <w:bottom w:val="single" w:sz="4" w:space="0" w:color="auto"/>
              <w:right w:val="single" w:sz="4" w:space="0" w:color="auto"/>
            </w:tcBorders>
            <w:vAlign w:val="center"/>
            <w:hideMark/>
          </w:tcPr>
          <w:p w14:paraId="72FF5DC3" w14:textId="77777777" w:rsidR="008C18E9" w:rsidRPr="009C20A6" w:rsidRDefault="008C18E9" w:rsidP="00F333BE">
            <w:pPr>
              <w:spacing w:line="340" w:lineRule="exact"/>
              <w:ind w:firstLineChars="0" w:firstLine="0"/>
              <w:jc w:val="center"/>
              <w:rPr>
                <w:sz w:val="21"/>
                <w:szCs w:val="26"/>
              </w:rPr>
            </w:pPr>
          </w:p>
        </w:tc>
        <w:tc>
          <w:tcPr>
            <w:tcW w:w="603" w:type="pct"/>
            <w:vMerge w:val="restart"/>
            <w:tcBorders>
              <w:top w:val="nil"/>
              <w:left w:val="nil"/>
              <w:bottom w:val="single" w:sz="4" w:space="0" w:color="auto"/>
              <w:right w:val="single" w:sz="4" w:space="0" w:color="auto"/>
            </w:tcBorders>
            <w:vAlign w:val="center"/>
            <w:hideMark/>
          </w:tcPr>
          <w:p w14:paraId="49BCF348" w14:textId="77777777" w:rsidR="008C18E9" w:rsidRPr="009C20A6" w:rsidRDefault="008C18E9" w:rsidP="00F333BE">
            <w:pPr>
              <w:spacing w:line="340" w:lineRule="exact"/>
              <w:ind w:firstLineChars="0" w:firstLine="0"/>
              <w:jc w:val="center"/>
              <w:rPr>
                <w:sz w:val="21"/>
                <w:szCs w:val="26"/>
              </w:rPr>
            </w:pPr>
            <w:r w:rsidRPr="009C20A6">
              <w:rPr>
                <w:sz w:val="21"/>
                <w:szCs w:val="26"/>
              </w:rPr>
              <w:t>地下水</w:t>
            </w:r>
          </w:p>
        </w:tc>
        <w:tc>
          <w:tcPr>
            <w:tcW w:w="1002" w:type="pct"/>
            <w:gridSpan w:val="6"/>
            <w:tcBorders>
              <w:top w:val="single" w:sz="4" w:space="0" w:color="auto"/>
              <w:left w:val="nil"/>
              <w:bottom w:val="single" w:sz="4" w:space="0" w:color="auto"/>
              <w:right w:val="single" w:sz="4" w:space="0" w:color="auto"/>
            </w:tcBorders>
            <w:vAlign w:val="center"/>
            <w:hideMark/>
          </w:tcPr>
          <w:p w14:paraId="70CDEB4B" w14:textId="77777777" w:rsidR="008C18E9" w:rsidRPr="009C20A6" w:rsidRDefault="008C18E9" w:rsidP="00F333BE">
            <w:pPr>
              <w:spacing w:line="340" w:lineRule="exact"/>
              <w:ind w:firstLineChars="0" w:firstLine="0"/>
              <w:jc w:val="center"/>
              <w:rPr>
                <w:w w:val="95"/>
                <w:sz w:val="21"/>
                <w:szCs w:val="26"/>
              </w:rPr>
            </w:pPr>
            <w:r w:rsidRPr="009C20A6">
              <w:rPr>
                <w:w w:val="95"/>
                <w:sz w:val="21"/>
                <w:szCs w:val="26"/>
              </w:rPr>
              <w:t>地下水功能敏感性</w:t>
            </w:r>
          </w:p>
        </w:tc>
        <w:tc>
          <w:tcPr>
            <w:tcW w:w="652" w:type="pct"/>
            <w:gridSpan w:val="4"/>
            <w:tcBorders>
              <w:top w:val="single" w:sz="4" w:space="0" w:color="auto"/>
              <w:left w:val="nil"/>
              <w:bottom w:val="single" w:sz="4" w:space="0" w:color="auto"/>
              <w:right w:val="single" w:sz="4" w:space="0" w:color="auto"/>
            </w:tcBorders>
            <w:vAlign w:val="center"/>
            <w:hideMark/>
          </w:tcPr>
          <w:p w14:paraId="26C889CB"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G1 </w:t>
            </w:r>
            <w:r w:rsidRPr="009C20A6">
              <w:rPr>
                <w:rFonts w:ascii="宋体" w:hAnsi="宋体"/>
                <w:sz w:val="21"/>
                <w:szCs w:val="26"/>
              </w:rPr>
              <w:t>□</w:t>
            </w:r>
          </w:p>
        </w:tc>
        <w:tc>
          <w:tcPr>
            <w:tcW w:w="777" w:type="pct"/>
            <w:gridSpan w:val="6"/>
            <w:tcBorders>
              <w:top w:val="single" w:sz="4" w:space="0" w:color="auto"/>
              <w:left w:val="nil"/>
              <w:bottom w:val="single" w:sz="4" w:space="0" w:color="auto"/>
              <w:right w:val="single" w:sz="4" w:space="0" w:color="auto"/>
            </w:tcBorders>
            <w:vAlign w:val="center"/>
            <w:hideMark/>
          </w:tcPr>
          <w:p w14:paraId="765AF9CC" w14:textId="77777777" w:rsidR="008C18E9" w:rsidRPr="009C20A6" w:rsidRDefault="008C18E9" w:rsidP="00F333BE">
            <w:pPr>
              <w:spacing w:line="340" w:lineRule="exact"/>
              <w:ind w:firstLineChars="0" w:firstLine="0"/>
              <w:jc w:val="center"/>
              <w:rPr>
                <w:sz w:val="21"/>
                <w:szCs w:val="26"/>
              </w:rPr>
            </w:pPr>
            <w:r w:rsidRPr="009C20A6">
              <w:rPr>
                <w:sz w:val="21"/>
                <w:szCs w:val="26"/>
              </w:rPr>
              <w:t>G2</w:t>
            </w:r>
            <w:r w:rsidRPr="009C20A6">
              <w:rPr>
                <w:rFonts w:ascii="宋体" w:hAnsi="宋体"/>
                <w:sz w:val="21"/>
                <w:szCs w:val="26"/>
              </w:rPr>
              <w:t>□</w:t>
            </w:r>
          </w:p>
        </w:tc>
        <w:tc>
          <w:tcPr>
            <w:tcW w:w="774" w:type="pct"/>
            <w:gridSpan w:val="3"/>
            <w:tcBorders>
              <w:top w:val="single" w:sz="4" w:space="0" w:color="auto"/>
              <w:left w:val="nil"/>
              <w:bottom w:val="single" w:sz="4" w:space="0" w:color="auto"/>
              <w:right w:val="single" w:sz="4" w:space="0" w:color="auto"/>
            </w:tcBorders>
            <w:vAlign w:val="center"/>
            <w:hideMark/>
          </w:tcPr>
          <w:p w14:paraId="1B2E0B23" w14:textId="7955C58E" w:rsidR="008C18E9" w:rsidRPr="009C20A6" w:rsidRDefault="008C18E9" w:rsidP="00F333BE">
            <w:pPr>
              <w:spacing w:line="340" w:lineRule="exact"/>
              <w:ind w:firstLineChars="0" w:firstLine="0"/>
              <w:jc w:val="center"/>
              <w:rPr>
                <w:sz w:val="21"/>
                <w:szCs w:val="26"/>
              </w:rPr>
            </w:pPr>
            <w:r w:rsidRPr="009C20A6">
              <w:rPr>
                <w:sz w:val="21"/>
                <w:szCs w:val="26"/>
              </w:rPr>
              <w:t>G3</w:t>
            </w:r>
            <w:r w:rsidR="00F3414B" w:rsidRPr="009C20A6">
              <w:rPr>
                <w:sz w:val="21"/>
                <w:szCs w:val="26"/>
              </w:rPr>
              <w:t xml:space="preserve"> □</w:t>
            </w:r>
          </w:p>
        </w:tc>
      </w:tr>
      <w:tr w:rsidR="009C20A6" w:rsidRPr="009C20A6" w14:paraId="39E2EE95" w14:textId="77777777" w:rsidTr="00216309">
        <w:trPr>
          <w:jc w:val="center"/>
        </w:trPr>
        <w:tc>
          <w:tcPr>
            <w:tcW w:w="506" w:type="pct"/>
            <w:vMerge/>
            <w:tcBorders>
              <w:top w:val="nil"/>
              <w:left w:val="single" w:sz="4" w:space="0" w:color="auto"/>
              <w:bottom w:val="single" w:sz="4" w:space="0" w:color="auto"/>
              <w:right w:val="single" w:sz="4" w:space="0" w:color="auto"/>
            </w:tcBorders>
            <w:vAlign w:val="center"/>
            <w:hideMark/>
          </w:tcPr>
          <w:p w14:paraId="251B32DA" w14:textId="77777777" w:rsidR="008C18E9" w:rsidRPr="009C20A6" w:rsidRDefault="008C18E9" w:rsidP="00F333BE">
            <w:pPr>
              <w:spacing w:line="340" w:lineRule="exact"/>
              <w:ind w:firstLineChars="0" w:firstLine="0"/>
              <w:jc w:val="center"/>
              <w:rPr>
                <w:sz w:val="21"/>
                <w:szCs w:val="26"/>
              </w:rPr>
            </w:pPr>
          </w:p>
        </w:tc>
        <w:tc>
          <w:tcPr>
            <w:tcW w:w="686" w:type="pct"/>
            <w:vMerge/>
            <w:tcBorders>
              <w:top w:val="nil"/>
              <w:left w:val="nil"/>
              <w:bottom w:val="single" w:sz="4" w:space="0" w:color="auto"/>
              <w:right w:val="single" w:sz="4" w:space="0" w:color="auto"/>
            </w:tcBorders>
            <w:vAlign w:val="center"/>
            <w:hideMark/>
          </w:tcPr>
          <w:p w14:paraId="1F7AAE4A" w14:textId="77777777" w:rsidR="008C18E9" w:rsidRPr="009C20A6" w:rsidRDefault="008C18E9" w:rsidP="00F333BE">
            <w:pPr>
              <w:spacing w:line="340" w:lineRule="exact"/>
              <w:ind w:firstLineChars="0" w:firstLine="0"/>
              <w:jc w:val="center"/>
              <w:rPr>
                <w:sz w:val="21"/>
                <w:szCs w:val="26"/>
              </w:rPr>
            </w:pPr>
          </w:p>
        </w:tc>
        <w:tc>
          <w:tcPr>
            <w:tcW w:w="603" w:type="pct"/>
            <w:vMerge/>
            <w:tcBorders>
              <w:top w:val="nil"/>
              <w:left w:val="nil"/>
              <w:bottom w:val="single" w:sz="4" w:space="0" w:color="auto"/>
              <w:right w:val="single" w:sz="4" w:space="0" w:color="auto"/>
            </w:tcBorders>
            <w:vAlign w:val="center"/>
            <w:hideMark/>
          </w:tcPr>
          <w:p w14:paraId="407CFF3C" w14:textId="77777777" w:rsidR="008C18E9" w:rsidRPr="009C20A6" w:rsidRDefault="008C18E9" w:rsidP="00F333BE">
            <w:pPr>
              <w:spacing w:line="340" w:lineRule="exact"/>
              <w:ind w:firstLineChars="0" w:firstLine="0"/>
              <w:jc w:val="center"/>
              <w:rPr>
                <w:sz w:val="21"/>
                <w:szCs w:val="26"/>
              </w:rPr>
            </w:pPr>
          </w:p>
        </w:tc>
        <w:tc>
          <w:tcPr>
            <w:tcW w:w="1002" w:type="pct"/>
            <w:gridSpan w:val="6"/>
            <w:tcBorders>
              <w:top w:val="single" w:sz="4" w:space="0" w:color="auto"/>
              <w:left w:val="nil"/>
              <w:bottom w:val="single" w:sz="4" w:space="0" w:color="auto"/>
              <w:right w:val="single" w:sz="4" w:space="0" w:color="auto"/>
            </w:tcBorders>
            <w:vAlign w:val="center"/>
            <w:hideMark/>
          </w:tcPr>
          <w:p w14:paraId="16587D09" w14:textId="77777777" w:rsidR="008C18E9" w:rsidRPr="009C20A6" w:rsidRDefault="008C18E9" w:rsidP="00F333BE">
            <w:pPr>
              <w:spacing w:line="340" w:lineRule="exact"/>
              <w:ind w:firstLineChars="0" w:firstLine="0"/>
              <w:jc w:val="center"/>
              <w:rPr>
                <w:w w:val="95"/>
                <w:sz w:val="21"/>
                <w:szCs w:val="26"/>
              </w:rPr>
            </w:pPr>
            <w:r w:rsidRPr="009C20A6">
              <w:rPr>
                <w:w w:val="95"/>
                <w:sz w:val="21"/>
                <w:szCs w:val="26"/>
              </w:rPr>
              <w:t>包气带防污性能</w:t>
            </w:r>
          </w:p>
        </w:tc>
        <w:tc>
          <w:tcPr>
            <w:tcW w:w="652" w:type="pct"/>
            <w:gridSpan w:val="4"/>
            <w:tcBorders>
              <w:top w:val="single" w:sz="4" w:space="0" w:color="auto"/>
              <w:left w:val="nil"/>
              <w:bottom w:val="single" w:sz="4" w:space="0" w:color="auto"/>
              <w:right w:val="single" w:sz="4" w:space="0" w:color="auto"/>
            </w:tcBorders>
            <w:vAlign w:val="center"/>
            <w:hideMark/>
          </w:tcPr>
          <w:p w14:paraId="5BC18CBF"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D1 </w:t>
            </w:r>
            <w:r w:rsidRPr="009C20A6">
              <w:rPr>
                <w:rFonts w:ascii="宋体" w:hAnsi="宋体"/>
                <w:sz w:val="21"/>
                <w:szCs w:val="26"/>
              </w:rPr>
              <w:t>□</w:t>
            </w:r>
          </w:p>
        </w:tc>
        <w:tc>
          <w:tcPr>
            <w:tcW w:w="777" w:type="pct"/>
            <w:gridSpan w:val="6"/>
            <w:tcBorders>
              <w:top w:val="single" w:sz="4" w:space="0" w:color="auto"/>
              <w:left w:val="nil"/>
              <w:bottom w:val="single" w:sz="4" w:space="0" w:color="auto"/>
              <w:right w:val="single" w:sz="4" w:space="0" w:color="auto"/>
            </w:tcBorders>
            <w:vAlign w:val="center"/>
            <w:hideMark/>
          </w:tcPr>
          <w:p w14:paraId="2B416A5B" w14:textId="4FECF49E" w:rsidR="008C18E9" w:rsidRPr="009C20A6" w:rsidRDefault="008C18E9" w:rsidP="00F333BE">
            <w:pPr>
              <w:spacing w:line="340" w:lineRule="exact"/>
              <w:ind w:firstLineChars="0" w:firstLine="0"/>
              <w:jc w:val="center"/>
              <w:rPr>
                <w:sz w:val="21"/>
                <w:szCs w:val="26"/>
              </w:rPr>
            </w:pPr>
            <w:r w:rsidRPr="009C20A6">
              <w:rPr>
                <w:sz w:val="21"/>
                <w:szCs w:val="26"/>
              </w:rPr>
              <w:t xml:space="preserve">D2 </w:t>
            </w:r>
            <w:r w:rsidR="00307E0A" w:rsidRPr="009C20A6">
              <w:rPr>
                <w:rFonts w:ascii="Segoe UI Symbol" w:hAnsi="Segoe UI Symbol" w:cs="Segoe UI Symbol"/>
                <w:sz w:val="20"/>
                <w:szCs w:val="26"/>
              </w:rPr>
              <w:t xml:space="preserve"> □</w:t>
            </w:r>
          </w:p>
        </w:tc>
        <w:tc>
          <w:tcPr>
            <w:tcW w:w="774" w:type="pct"/>
            <w:gridSpan w:val="3"/>
            <w:tcBorders>
              <w:top w:val="single" w:sz="4" w:space="0" w:color="auto"/>
              <w:left w:val="nil"/>
              <w:bottom w:val="single" w:sz="4" w:space="0" w:color="auto"/>
              <w:right w:val="single" w:sz="4" w:space="0" w:color="auto"/>
            </w:tcBorders>
            <w:vAlign w:val="center"/>
            <w:hideMark/>
          </w:tcPr>
          <w:p w14:paraId="0799FF47"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D3 </w:t>
            </w:r>
            <w:r w:rsidRPr="009C20A6">
              <w:rPr>
                <w:rFonts w:ascii="宋体" w:hAnsi="宋体"/>
                <w:sz w:val="21"/>
                <w:szCs w:val="26"/>
              </w:rPr>
              <w:t>□</w:t>
            </w:r>
          </w:p>
        </w:tc>
      </w:tr>
      <w:tr w:rsidR="009C20A6" w:rsidRPr="009C20A6" w14:paraId="16BCA011" w14:textId="77777777" w:rsidTr="00216309">
        <w:trPr>
          <w:jc w:val="center"/>
        </w:trPr>
        <w:tc>
          <w:tcPr>
            <w:tcW w:w="1192" w:type="pct"/>
            <w:gridSpan w:val="2"/>
            <w:vMerge w:val="restart"/>
            <w:tcBorders>
              <w:top w:val="nil"/>
              <w:left w:val="single" w:sz="4" w:space="0" w:color="auto"/>
              <w:bottom w:val="single" w:sz="4" w:space="0" w:color="auto"/>
              <w:right w:val="single" w:sz="4" w:space="0" w:color="auto"/>
            </w:tcBorders>
            <w:vAlign w:val="center"/>
            <w:hideMark/>
          </w:tcPr>
          <w:p w14:paraId="51E78EEA" w14:textId="77777777" w:rsidR="008C18E9" w:rsidRPr="009C20A6" w:rsidRDefault="008C18E9" w:rsidP="00F333BE">
            <w:pPr>
              <w:spacing w:line="340" w:lineRule="exact"/>
              <w:ind w:firstLineChars="0" w:firstLine="0"/>
              <w:jc w:val="center"/>
              <w:rPr>
                <w:sz w:val="21"/>
                <w:szCs w:val="26"/>
              </w:rPr>
            </w:pPr>
            <w:r w:rsidRPr="009C20A6">
              <w:rPr>
                <w:sz w:val="21"/>
                <w:szCs w:val="26"/>
              </w:rPr>
              <w:t>物质及工艺系统危险性</w:t>
            </w:r>
          </w:p>
        </w:tc>
        <w:tc>
          <w:tcPr>
            <w:tcW w:w="603" w:type="pct"/>
            <w:tcBorders>
              <w:top w:val="single" w:sz="4" w:space="0" w:color="auto"/>
              <w:left w:val="nil"/>
              <w:bottom w:val="single" w:sz="4" w:space="0" w:color="auto"/>
              <w:right w:val="single" w:sz="4" w:space="0" w:color="auto"/>
            </w:tcBorders>
            <w:vAlign w:val="center"/>
            <w:hideMark/>
          </w:tcPr>
          <w:p w14:paraId="3B62771B" w14:textId="77777777" w:rsidR="008C18E9" w:rsidRPr="009C20A6" w:rsidRDefault="008C18E9" w:rsidP="00F333BE">
            <w:pPr>
              <w:spacing w:line="340" w:lineRule="exact"/>
              <w:ind w:firstLineChars="0" w:firstLine="0"/>
              <w:jc w:val="center"/>
              <w:rPr>
                <w:sz w:val="21"/>
                <w:szCs w:val="26"/>
              </w:rPr>
            </w:pPr>
            <w:r w:rsidRPr="009C20A6">
              <w:rPr>
                <w:sz w:val="21"/>
                <w:szCs w:val="26"/>
              </w:rPr>
              <w:t>Q</w:t>
            </w:r>
            <w:r w:rsidRPr="009C20A6">
              <w:rPr>
                <w:sz w:val="21"/>
                <w:szCs w:val="26"/>
              </w:rPr>
              <w:t>值</w:t>
            </w:r>
          </w:p>
        </w:tc>
        <w:tc>
          <w:tcPr>
            <w:tcW w:w="1002" w:type="pct"/>
            <w:gridSpan w:val="6"/>
            <w:tcBorders>
              <w:top w:val="single" w:sz="4" w:space="0" w:color="auto"/>
              <w:left w:val="nil"/>
              <w:bottom w:val="single" w:sz="4" w:space="0" w:color="auto"/>
              <w:right w:val="single" w:sz="4" w:space="0" w:color="auto"/>
            </w:tcBorders>
            <w:vAlign w:val="center"/>
            <w:hideMark/>
          </w:tcPr>
          <w:p w14:paraId="4B802751" w14:textId="77777777" w:rsidR="008C18E9" w:rsidRPr="009C20A6" w:rsidRDefault="008C18E9" w:rsidP="00F333BE">
            <w:pPr>
              <w:spacing w:line="340" w:lineRule="exact"/>
              <w:ind w:firstLineChars="0" w:firstLine="0"/>
              <w:jc w:val="center"/>
              <w:rPr>
                <w:sz w:val="21"/>
                <w:szCs w:val="26"/>
              </w:rPr>
            </w:pPr>
            <w:r w:rsidRPr="009C20A6">
              <w:rPr>
                <w:sz w:val="21"/>
                <w:szCs w:val="26"/>
              </w:rPr>
              <w:t>Q</w:t>
            </w:r>
            <w:r w:rsidRPr="009C20A6">
              <w:rPr>
                <w:sz w:val="21"/>
                <w:szCs w:val="26"/>
              </w:rPr>
              <w:t>＜</w:t>
            </w:r>
            <w:r w:rsidRPr="009C20A6">
              <w:rPr>
                <w:sz w:val="21"/>
                <w:szCs w:val="26"/>
              </w:rPr>
              <w:t>1</w:t>
            </w:r>
            <w:r w:rsidRPr="009C20A6">
              <w:rPr>
                <w:rFonts w:ascii="Segoe UI Symbol" w:hAnsi="Segoe UI Symbol" w:cs="Segoe UI Symbol"/>
                <w:sz w:val="21"/>
                <w:szCs w:val="26"/>
              </w:rPr>
              <w:t>☑</w:t>
            </w:r>
          </w:p>
        </w:tc>
        <w:tc>
          <w:tcPr>
            <w:tcW w:w="652" w:type="pct"/>
            <w:gridSpan w:val="4"/>
            <w:tcBorders>
              <w:top w:val="single" w:sz="4" w:space="0" w:color="auto"/>
              <w:left w:val="nil"/>
              <w:bottom w:val="single" w:sz="4" w:space="0" w:color="auto"/>
              <w:right w:val="single" w:sz="4" w:space="0" w:color="auto"/>
            </w:tcBorders>
            <w:vAlign w:val="center"/>
            <w:hideMark/>
          </w:tcPr>
          <w:p w14:paraId="0E712678" w14:textId="77777777" w:rsidR="008C18E9" w:rsidRPr="009C20A6" w:rsidRDefault="008C18E9" w:rsidP="00F333BE">
            <w:pPr>
              <w:spacing w:line="340" w:lineRule="exact"/>
              <w:ind w:firstLineChars="0" w:firstLine="0"/>
              <w:jc w:val="center"/>
              <w:rPr>
                <w:sz w:val="21"/>
                <w:szCs w:val="26"/>
              </w:rPr>
            </w:pPr>
            <w:r w:rsidRPr="009C20A6">
              <w:rPr>
                <w:sz w:val="21"/>
                <w:szCs w:val="26"/>
              </w:rPr>
              <w:t>1</w:t>
            </w:r>
            <w:r w:rsidRPr="009C20A6">
              <w:rPr>
                <w:rFonts w:ascii="宋体" w:hAnsi="宋体"/>
                <w:sz w:val="21"/>
                <w:szCs w:val="26"/>
              </w:rPr>
              <w:t>≤</w:t>
            </w:r>
            <w:r w:rsidRPr="009C20A6">
              <w:rPr>
                <w:sz w:val="21"/>
                <w:szCs w:val="26"/>
              </w:rPr>
              <w:t>Q</w:t>
            </w:r>
            <w:r w:rsidRPr="009C20A6">
              <w:rPr>
                <w:sz w:val="21"/>
                <w:szCs w:val="26"/>
              </w:rPr>
              <w:t>＜</w:t>
            </w:r>
            <w:r w:rsidRPr="009C20A6">
              <w:rPr>
                <w:sz w:val="21"/>
                <w:szCs w:val="26"/>
              </w:rPr>
              <w:t>10</w:t>
            </w:r>
            <w:r w:rsidRPr="009C20A6">
              <w:rPr>
                <w:rFonts w:ascii="宋体" w:hAnsi="宋体"/>
                <w:sz w:val="21"/>
                <w:szCs w:val="26"/>
              </w:rPr>
              <w:t>□</w:t>
            </w:r>
          </w:p>
        </w:tc>
        <w:tc>
          <w:tcPr>
            <w:tcW w:w="777" w:type="pct"/>
            <w:gridSpan w:val="6"/>
            <w:tcBorders>
              <w:top w:val="single" w:sz="4" w:space="0" w:color="auto"/>
              <w:left w:val="nil"/>
              <w:bottom w:val="single" w:sz="4" w:space="0" w:color="auto"/>
              <w:right w:val="single" w:sz="4" w:space="0" w:color="auto"/>
            </w:tcBorders>
            <w:vAlign w:val="center"/>
            <w:hideMark/>
          </w:tcPr>
          <w:p w14:paraId="25DD8D7B" w14:textId="77777777" w:rsidR="008C18E9" w:rsidRPr="009C20A6" w:rsidRDefault="008C18E9" w:rsidP="00F333BE">
            <w:pPr>
              <w:spacing w:line="340" w:lineRule="exact"/>
              <w:ind w:firstLineChars="0" w:firstLine="0"/>
              <w:jc w:val="center"/>
              <w:rPr>
                <w:sz w:val="21"/>
                <w:szCs w:val="26"/>
              </w:rPr>
            </w:pPr>
            <w:r w:rsidRPr="009C20A6">
              <w:rPr>
                <w:sz w:val="21"/>
                <w:szCs w:val="26"/>
              </w:rPr>
              <w:t>10</w:t>
            </w:r>
            <w:r w:rsidRPr="009C20A6">
              <w:rPr>
                <w:rFonts w:ascii="宋体" w:hAnsi="宋体"/>
                <w:sz w:val="21"/>
                <w:szCs w:val="26"/>
              </w:rPr>
              <w:t>≤</w:t>
            </w:r>
            <w:r w:rsidRPr="009C20A6">
              <w:rPr>
                <w:sz w:val="21"/>
                <w:szCs w:val="26"/>
              </w:rPr>
              <w:t>Q</w:t>
            </w:r>
            <w:r w:rsidRPr="009C20A6">
              <w:rPr>
                <w:sz w:val="21"/>
                <w:szCs w:val="26"/>
              </w:rPr>
              <w:t>＜</w:t>
            </w:r>
            <w:r w:rsidRPr="009C20A6">
              <w:rPr>
                <w:sz w:val="21"/>
                <w:szCs w:val="26"/>
              </w:rPr>
              <w:t>100</w:t>
            </w:r>
            <w:r w:rsidRPr="009C20A6">
              <w:rPr>
                <w:rFonts w:ascii="宋体" w:hAnsi="宋体"/>
                <w:sz w:val="21"/>
                <w:szCs w:val="26"/>
              </w:rPr>
              <w:t>□</w:t>
            </w:r>
          </w:p>
        </w:tc>
        <w:tc>
          <w:tcPr>
            <w:tcW w:w="774" w:type="pct"/>
            <w:gridSpan w:val="3"/>
            <w:tcBorders>
              <w:top w:val="single" w:sz="4" w:space="0" w:color="auto"/>
              <w:left w:val="nil"/>
              <w:bottom w:val="single" w:sz="4" w:space="0" w:color="auto"/>
              <w:right w:val="single" w:sz="4" w:space="0" w:color="auto"/>
            </w:tcBorders>
            <w:vAlign w:val="center"/>
            <w:hideMark/>
          </w:tcPr>
          <w:p w14:paraId="3F8970E4" w14:textId="77777777" w:rsidR="008C18E9" w:rsidRPr="009C20A6" w:rsidRDefault="008C18E9" w:rsidP="00F333BE">
            <w:pPr>
              <w:spacing w:line="340" w:lineRule="exact"/>
              <w:ind w:firstLineChars="0" w:firstLine="0"/>
              <w:jc w:val="center"/>
              <w:rPr>
                <w:sz w:val="21"/>
                <w:szCs w:val="26"/>
              </w:rPr>
            </w:pPr>
            <w:r w:rsidRPr="009C20A6">
              <w:rPr>
                <w:sz w:val="21"/>
                <w:szCs w:val="26"/>
              </w:rPr>
              <w:t>Q</w:t>
            </w:r>
            <w:r w:rsidRPr="009C20A6">
              <w:rPr>
                <w:sz w:val="21"/>
                <w:szCs w:val="26"/>
              </w:rPr>
              <w:t>＞</w:t>
            </w:r>
            <w:r w:rsidRPr="009C20A6">
              <w:rPr>
                <w:sz w:val="21"/>
                <w:szCs w:val="26"/>
              </w:rPr>
              <w:t xml:space="preserve">100 </w:t>
            </w:r>
            <w:r w:rsidRPr="009C20A6">
              <w:rPr>
                <w:rFonts w:ascii="宋体" w:hAnsi="宋体"/>
                <w:sz w:val="21"/>
                <w:szCs w:val="26"/>
              </w:rPr>
              <w:t>□</w:t>
            </w:r>
          </w:p>
        </w:tc>
      </w:tr>
      <w:tr w:rsidR="009C20A6" w:rsidRPr="009C20A6" w14:paraId="09D7E287" w14:textId="77777777" w:rsidTr="00216309">
        <w:trPr>
          <w:jc w:val="center"/>
        </w:trPr>
        <w:tc>
          <w:tcPr>
            <w:tcW w:w="1192" w:type="pct"/>
            <w:gridSpan w:val="2"/>
            <w:vMerge/>
            <w:tcBorders>
              <w:top w:val="nil"/>
              <w:left w:val="single" w:sz="4" w:space="0" w:color="auto"/>
              <w:bottom w:val="single" w:sz="4" w:space="0" w:color="auto"/>
              <w:right w:val="single" w:sz="4" w:space="0" w:color="auto"/>
            </w:tcBorders>
            <w:vAlign w:val="center"/>
            <w:hideMark/>
          </w:tcPr>
          <w:p w14:paraId="5D55595B" w14:textId="77777777" w:rsidR="008C18E9" w:rsidRPr="009C20A6" w:rsidRDefault="008C18E9" w:rsidP="00F333BE">
            <w:pPr>
              <w:spacing w:line="340" w:lineRule="exact"/>
              <w:ind w:firstLineChars="0" w:firstLine="0"/>
              <w:jc w:val="center"/>
              <w:rPr>
                <w:sz w:val="21"/>
                <w:szCs w:val="26"/>
              </w:rPr>
            </w:pPr>
          </w:p>
        </w:tc>
        <w:tc>
          <w:tcPr>
            <w:tcW w:w="603" w:type="pct"/>
            <w:tcBorders>
              <w:top w:val="single" w:sz="4" w:space="0" w:color="auto"/>
              <w:left w:val="nil"/>
              <w:bottom w:val="single" w:sz="4" w:space="0" w:color="auto"/>
              <w:right w:val="single" w:sz="4" w:space="0" w:color="auto"/>
            </w:tcBorders>
            <w:vAlign w:val="center"/>
            <w:hideMark/>
          </w:tcPr>
          <w:p w14:paraId="2E51E634" w14:textId="77777777" w:rsidR="008C18E9" w:rsidRPr="009C20A6" w:rsidRDefault="008C18E9" w:rsidP="00F333BE">
            <w:pPr>
              <w:spacing w:line="340" w:lineRule="exact"/>
              <w:ind w:firstLineChars="0" w:firstLine="0"/>
              <w:jc w:val="center"/>
              <w:rPr>
                <w:sz w:val="21"/>
                <w:szCs w:val="26"/>
              </w:rPr>
            </w:pPr>
            <w:r w:rsidRPr="009C20A6">
              <w:rPr>
                <w:sz w:val="21"/>
                <w:szCs w:val="26"/>
              </w:rPr>
              <w:t>M</w:t>
            </w:r>
            <w:r w:rsidRPr="009C20A6">
              <w:rPr>
                <w:sz w:val="21"/>
                <w:szCs w:val="26"/>
              </w:rPr>
              <w:t>值</w:t>
            </w:r>
          </w:p>
        </w:tc>
        <w:tc>
          <w:tcPr>
            <w:tcW w:w="1002" w:type="pct"/>
            <w:gridSpan w:val="6"/>
            <w:tcBorders>
              <w:top w:val="single" w:sz="4" w:space="0" w:color="auto"/>
              <w:left w:val="nil"/>
              <w:bottom w:val="single" w:sz="4" w:space="0" w:color="auto"/>
              <w:right w:val="single" w:sz="4" w:space="0" w:color="auto"/>
            </w:tcBorders>
            <w:vAlign w:val="center"/>
            <w:hideMark/>
          </w:tcPr>
          <w:p w14:paraId="16F9332F"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M1 </w:t>
            </w:r>
            <w:r w:rsidRPr="009C20A6">
              <w:rPr>
                <w:rFonts w:ascii="宋体" w:hAnsi="宋体"/>
                <w:sz w:val="21"/>
                <w:szCs w:val="26"/>
              </w:rPr>
              <w:t>□</w:t>
            </w:r>
          </w:p>
        </w:tc>
        <w:tc>
          <w:tcPr>
            <w:tcW w:w="652" w:type="pct"/>
            <w:gridSpan w:val="4"/>
            <w:tcBorders>
              <w:top w:val="single" w:sz="4" w:space="0" w:color="auto"/>
              <w:left w:val="nil"/>
              <w:bottom w:val="single" w:sz="4" w:space="0" w:color="auto"/>
              <w:right w:val="single" w:sz="4" w:space="0" w:color="auto"/>
            </w:tcBorders>
            <w:vAlign w:val="center"/>
            <w:hideMark/>
          </w:tcPr>
          <w:p w14:paraId="712D40D4"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M2 </w:t>
            </w:r>
            <w:r w:rsidRPr="009C20A6">
              <w:rPr>
                <w:rFonts w:ascii="宋体" w:hAnsi="宋体"/>
                <w:sz w:val="21"/>
                <w:szCs w:val="26"/>
              </w:rPr>
              <w:t>□</w:t>
            </w:r>
          </w:p>
        </w:tc>
        <w:tc>
          <w:tcPr>
            <w:tcW w:w="777" w:type="pct"/>
            <w:gridSpan w:val="6"/>
            <w:tcBorders>
              <w:top w:val="single" w:sz="4" w:space="0" w:color="auto"/>
              <w:left w:val="nil"/>
              <w:bottom w:val="single" w:sz="4" w:space="0" w:color="auto"/>
              <w:right w:val="single" w:sz="4" w:space="0" w:color="auto"/>
            </w:tcBorders>
            <w:vAlign w:val="center"/>
            <w:hideMark/>
          </w:tcPr>
          <w:p w14:paraId="701CEC0A"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M3 </w:t>
            </w:r>
            <w:r w:rsidRPr="009C20A6">
              <w:rPr>
                <w:rFonts w:ascii="宋体" w:hAnsi="宋体"/>
                <w:sz w:val="21"/>
                <w:szCs w:val="26"/>
              </w:rPr>
              <w:t>□</w:t>
            </w:r>
          </w:p>
        </w:tc>
        <w:tc>
          <w:tcPr>
            <w:tcW w:w="774" w:type="pct"/>
            <w:gridSpan w:val="3"/>
            <w:tcBorders>
              <w:top w:val="single" w:sz="4" w:space="0" w:color="auto"/>
              <w:left w:val="nil"/>
              <w:bottom w:val="single" w:sz="4" w:space="0" w:color="auto"/>
              <w:right w:val="single" w:sz="4" w:space="0" w:color="auto"/>
            </w:tcBorders>
            <w:vAlign w:val="center"/>
            <w:hideMark/>
          </w:tcPr>
          <w:p w14:paraId="2098328C"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M4 </w:t>
            </w:r>
            <w:r w:rsidRPr="009C20A6">
              <w:rPr>
                <w:rFonts w:ascii="宋体" w:hAnsi="宋体"/>
                <w:sz w:val="21"/>
                <w:szCs w:val="26"/>
              </w:rPr>
              <w:t>□</w:t>
            </w:r>
          </w:p>
        </w:tc>
      </w:tr>
      <w:tr w:rsidR="009C20A6" w:rsidRPr="009C20A6" w14:paraId="15BB5401" w14:textId="77777777" w:rsidTr="00216309">
        <w:trPr>
          <w:jc w:val="center"/>
        </w:trPr>
        <w:tc>
          <w:tcPr>
            <w:tcW w:w="1192" w:type="pct"/>
            <w:gridSpan w:val="2"/>
            <w:vMerge/>
            <w:tcBorders>
              <w:top w:val="nil"/>
              <w:left w:val="single" w:sz="4" w:space="0" w:color="auto"/>
              <w:bottom w:val="single" w:sz="4" w:space="0" w:color="auto"/>
              <w:right w:val="single" w:sz="4" w:space="0" w:color="auto"/>
            </w:tcBorders>
            <w:vAlign w:val="center"/>
            <w:hideMark/>
          </w:tcPr>
          <w:p w14:paraId="3A1A1B54" w14:textId="77777777" w:rsidR="008C18E9" w:rsidRPr="009C20A6" w:rsidRDefault="008C18E9" w:rsidP="00F333BE">
            <w:pPr>
              <w:spacing w:line="340" w:lineRule="exact"/>
              <w:ind w:firstLineChars="0" w:firstLine="0"/>
              <w:jc w:val="center"/>
              <w:rPr>
                <w:sz w:val="21"/>
                <w:szCs w:val="26"/>
              </w:rPr>
            </w:pPr>
          </w:p>
        </w:tc>
        <w:tc>
          <w:tcPr>
            <w:tcW w:w="603" w:type="pct"/>
            <w:tcBorders>
              <w:top w:val="single" w:sz="4" w:space="0" w:color="auto"/>
              <w:left w:val="nil"/>
              <w:bottom w:val="single" w:sz="4" w:space="0" w:color="auto"/>
              <w:right w:val="single" w:sz="4" w:space="0" w:color="auto"/>
            </w:tcBorders>
            <w:vAlign w:val="center"/>
            <w:hideMark/>
          </w:tcPr>
          <w:p w14:paraId="16972788" w14:textId="77777777" w:rsidR="008C18E9" w:rsidRPr="009C20A6" w:rsidRDefault="008C18E9" w:rsidP="00F333BE">
            <w:pPr>
              <w:spacing w:line="340" w:lineRule="exact"/>
              <w:ind w:firstLineChars="0" w:firstLine="0"/>
              <w:jc w:val="center"/>
              <w:rPr>
                <w:sz w:val="21"/>
                <w:szCs w:val="26"/>
              </w:rPr>
            </w:pPr>
            <w:r w:rsidRPr="009C20A6">
              <w:rPr>
                <w:sz w:val="21"/>
                <w:szCs w:val="26"/>
              </w:rPr>
              <w:t>P</w:t>
            </w:r>
            <w:r w:rsidRPr="009C20A6">
              <w:rPr>
                <w:sz w:val="21"/>
                <w:szCs w:val="26"/>
              </w:rPr>
              <w:t>值</w:t>
            </w:r>
          </w:p>
        </w:tc>
        <w:tc>
          <w:tcPr>
            <w:tcW w:w="1002" w:type="pct"/>
            <w:gridSpan w:val="6"/>
            <w:tcBorders>
              <w:top w:val="single" w:sz="4" w:space="0" w:color="auto"/>
              <w:left w:val="nil"/>
              <w:bottom w:val="single" w:sz="4" w:space="0" w:color="auto"/>
              <w:right w:val="single" w:sz="4" w:space="0" w:color="auto"/>
            </w:tcBorders>
            <w:vAlign w:val="center"/>
            <w:hideMark/>
          </w:tcPr>
          <w:p w14:paraId="3FD440DB"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P1 </w:t>
            </w:r>
            <w:r w:rsidRPr="009C20A6">
              <w:rPr>
                <w:rFonts w:ascii="宋体" w:hAnsi="宋体"/>
                <w:sz w:val="21"/>
                <w:szCs w:val="26"/>
              </w:rPr>
              <w:t>□</w:t>
            </w:r>
          </w:p>
        </w:tc>
        <w:tc>
          <w:tcPr>
            <w:tcW w:w="652" w:type="pct"/>
            <w:gridSpan w:val="4"/>
            <w:tcBorders>
              <w:top w:val="single" w:sz="4" w:space="0" w:color="auto"/>
              <w:left w:val="nil"/>
              <w:bottom w:val="single" w:sz="4" w:space="0" w:color="auto"/>
              <w:right w:val="single" w:sz="4" w:space="0" w:color="auto"/>
            </w:tcBorders>
            <w:vAlign w:val="center"/>
            <w:hideMark/>
          </w:tcPr>
          <w:p w14:paraId="4CC8F117"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P2 </w:t>
            </w:r>
            <w:r w:rsidRPr="009C20A6">
              <w:rPr>
                <w:rFonts w:ascii="宋体" w:hAnsi="宋体"/>
                <w:sz w:val="21"/>
                <w:szCs w:val="26"/>
              </w:rPr>
              <w:t>□</w:t>
            </w:r>
          </w:p>
        </w:tc>
        <w:tc>
          <w:tcPr>
            <w:tcW w:w="777" w:type="pct"/>
            <w:gridSpan w:val="6"/>
            <w:tcBorders>
              <w:top w:val="single" w:sz="4" w:space="0" w:color="auto"/>
              <w:left w:val="nil"/>
              <w:bottom w:val="single" w:sz="4" w:space="0" w:color="auto"/>
              <w:right w:val="single" w:sz="4" w:space="0" w:color="auto"/>
            </w:tcBorders>
            <w:vAlign w:val="center"/>
            <w:hideMark/>
          </w:tcPr>
          <w:p w14:paraId="53D5EFE6"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P3 </w:t>
            </w:r>
            <w:r w:rsidRPr="009C20A6">
              <w:rPr>
                <w:rFonts w:ascii="宋体" w:hAnsi="宋体"/>
                <w:sz w:val="21"/>
                <w:szCs w:val="26"/>
              </w:rPr>
              <w:t>□</w:t>
            </w:r>
          </w:p>
        </w:tc>
        <w:tc>
          <w:tcPr>
            <w:tcW w:w="774" w:type="pct"/>
            <w:gridSpan w:val="3"/>
            <w:tcBorders>
              <w:top w:val="single" w:sz="4" w:space="0" w:color="auto"/>
              <w:left w:val="nil"/>
              <w:bottom w:val="single" w:sz="4" w:space="0" w:color="auto"/>
              <w:right w:val="single" w:sz="4" w:space="0" w:color="auto"/>
            </w:tcBorders>
            <w:vAlign w:val="center"/>
            <w:hideMark/>
          </w:tcPr>
          <w:p w14:paraId="51611DA6"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P4 </w:t>
            </w:r>
            <w:r w:rsidRPr="009C20A6">
              <w:rPr>
                <w:rFonts w:ascii="宋体" w:hAnsi="宋体"/>
                <w:sz w:val="21"/>
                <w:szCs w:val="26"/>
              </w:rPr>
              <w:t>□</w:t>
            </w:r>
          </w:p>
        </w:tc>
      </w:tr>
      <w:tr w:rsidR="009C20A6" w:rsidRPr="009C20A6" w14:paraId="7D2089AF" w14:textId="77777777" w:rsidTr="00216309">
        <w:trPr>
          <w:jc w:val="center"/>
        </w:trPr>
        <w:tc>
          <w:tcPr>
            <w:tcW w:w="1192" w:type="pct"/>
            <w:gridSpan w:val="2"/>
            <w:vMerge w:val="restart"/>
            <w:tcBorders>
              <w:top w:val="nil"/>
              <w:left w:val="single" w:sz="4" w:space="0" w:color="auto"/>
              <w:bottom w:val="single" w:sz="4" w:space="0" w:color="auto"/>
              <w:right w:val="single" w:sz="4" w:space="0" w:color="auto"/>
            </w:tcBorders>
            <w:vAlign w:val="center"/>
            <w:hideMark/>
          </w:tcPr>
          <w:p w14:paraId="4E927704" w14:textId="77777777" w:rsidR="008C18E9" w:rsidRPr="009C20A6" w:rsidRDefault="008C18E9" w:rsidP="00F333BE">
            <w:pPr>
              <w:spacing w:line="340" w:lineRule="exact"/>
              <w:ind w:firstLineChars="0" w:firstLine="0"/>
              <w:jc w:val="center"/>
              <w:rPr>
                <w:sz w:val="21"/>
                <w:szCs w:val="26"/>
              </w:rPr>
            </w:pPr>
            <w:r w:rsidRPr="009C20A6">
              <w:rPr>
                <w:sz w:val="21"/>
                <w:szCs w:val="26"/>
              </w:rPr>
              <w:t>环境敏感程度</w:t>
            </w:r>
          </w:p>
        </w:tc>
        <w:tc>
          <w:tcPr>
            <w:tcW w:w="603" w:type="pct"/>
            <w:tcBorders>
              <w:top w:val="single" w:sz="4" w:space="0" w:color="auto"/>
              <w:left w:val="nil"/>
              <w:bottom w:val="single" w:sz="4" w:space="0" w:color="auto"/>
              <w:right w:val="single" w:sz="4" w:space="0" w:color="auto"/>
            </w:tcBorders>
            <w:vAlign w:val="center"/>
            <w:hideMark/>
          </w:tcPr>
          <w:p w14:paraId="63ECA752" w14:textId="77777777" w:rsidR="008C18E9" w:rsidRPr="009C20A6" w:rsidRDefault="008C18E9" w:rsidP="00F333BE">
            <w:pPr>
              <w:spacing w:line="340" w:lineRule="exact"/>
              <w:ind w:firstLineChars="0" w:firstLine="0"/>
              <w:jc w:val="center"/>
              <w:rPr>
                <w:sz w:val="21"/>
                <w:szCs w:val="26"/>
              </w:rPr>
            </w:pPr>
            <w:r w:rsidRPr="009C20A6">
              <w:rPr>
                <w:sz w:val="21"/>
                <w:szCs w:val="26"/>
              </w:rPr>
              <w:t>大气</w:t>
            </w:r>
          </w:p>
        </w:tc>
        <w:tc>
          <w:tcPr>
            <w:tcW w:w="1134" w:type="pct"/>
            <w:gridSpan w:val="7"/>
            <w:tcBorders>
              <w:top w:val="single" w:sz="4" w:space="0" w:color="auto"/>
              <w:left w:val="nil"/>
              <w:bottom w:val="single" w:sz="4" w:space="0" w:color="auto"/>
              <w:right w:val="single" w:sz="4" w:space="0" w:color="auto"/>
            </w:tcBorders>
            <w:vAlign w:val="center"/>
            <w:hideMark/>
          </w:tcPr>
          <w:p w14:paraId="08DBF0F3"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E1 </w:t>
            </w:r>
            <w:r w:rsidRPr="009C20A6">
              <w:rPr>
                <w:rFonts w:ascii="宋体" w:hAnsi="宋体"/>
                <w:sz w:val="21"/>
                <w:szCs w:val="26"/>
              </w:rPr>
              <w:t>□</w:t>
            </w:r>
          </w:p>
        </w:tc>
        <w:tc>
          <w:tcPr>
            <w:tcW w:w="1038" w:type="pct"/>
            <w:gridSpan w:val="7"/>
            <w:tcBorders>
              <w:top w:val="single" w:sz="4" w:space="0" w:color="auto"/>
              <w:left w:val="nil"/>
              <w:bottom w:val="single" w:sz="4" w:space="0" w:color="auto"/>
              <w:right w:val="single" w:sz="4" w:space="0" w:color="auto"/>
            </w:tcBorders>
            <w:vAlign w:val="center"/>
            <w:hideMark/>
          </w:tcPr>
          <w:p w14:paraId="78B74CED"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E2 </w:t>
            </w:r>
            <w:r w:rsidRPr="009C20A6">
              <w:rPr>
                <w:rFonts w:ascii="宋体" w:hAnsi="宋体"/>
                <w:sz w:val="21"/>
                <w:szCs w:val="26"/>
              </w:rPr>
              <w:t>□</w:t>
            </w:r>
          </w:p>
        </w:tc>
        <w:tc>
          <w:tcPr>
            <w:tcW w:w="1033" w:type="pct"/>
            <w:gridSpan w:val="5"/>
            <w:tcBorders>
              <w:top w:val="single" w:sz="4" w:space="0" w:color="auto"/>
              <w:left w:val="nil"/>
              <w:bottom w:val="single" w:sz="4" w:space="0" w:color="auto"/>
              <w:right w:val="single" w:sz="4" w:space="0" w:color="auto"/>
            </w:tcBorders>
            <w:vAlign w:val="center"/>
            <w:hideMark/>
          </w:tcPr>
          <w:p w14:paraId="2B0F1836"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E3 </w:t>
            </w:r>
            <w:r w:rsidRPr="009C20A6">
              <w:rPr>
                <w:rFonts w:ascii="宋体" w:hAnsi="宋体"/>
                <w:sz w:val="21"/>
                <w:szCs w:val="26"/>
              </w:rPr>
              <w:t>□</w:t>
            </w:r>
          </w:p>
        </w:tc>
      </w:tr>
      <w:tr w:rsidR="009C20A6" w:rsidRPr="009C20A6" w14:paraId="6661F1CA" w14:textId="77777777" w:rsidTr="00216309">
        <w:trPr>
          <w:jc w:val="center"/>
        </w:trPr>
        <w:tc>
          <w:tcPr>
            <w:tcW w:w="1192" w:type="pct"/>
            <w:gridSpan w:val="2"/>
            <w:vMerge/>
            <w:tcBorders>
              <w:top w:val="nil"/>
              <w:left w:val="single" w:sz="4" w:space="0" w:color="auto"/>
              <w:bottom w:val="single" w:sz="4" w:space="0" w:color="auto"/>
              <w:right w:val="single" w:sz="4" w:space="0" w:color="auto"/>
            </w:tcBorders>
            <w:vAlign w:val="center"/>
            <w:hideMark/>
          </w:tcPr>
          <w:p w14:paraId="644EF602" w14:textId="77777777" w:rsidR="008C18E9" w:rsidRPr="009C20A6" w:rsidRDefault="008C18E9" w:rsidP="00F333BE">
            <w:pPr>
              <w:spacing w:line="340" w:lineRule="exact"/>
              <w:ind w:firstLineChars="0" w:firstLine="0"/>
              <w:jc w:val="center"/>
              <w:rPr>
                <w:sz w:val="21"/>
                <w:szCs w:val="26"/>
              </w:rPr>
            </w:pPr>
          </w:p>
        </w:tc>
        <w:tc>
          <w:tcPr>
            <w:tcW w:w="603" w:type="pct"/>
            <w:tcBorders>
              <w:top w:val="single" w:sz="4" w:space="0" w:color="auto"/>
              <w:left w:val="nil"/>
              <w:bottom w:val="single" w:sz="4" w:space="0" w:color="auto"/>
              <w:right w:val="single" w:sz="4" w:space="0" w:color="auto"/>
            </w:tcBorders>
            <w:vAlign w:val="center"/>
            <w:hideMark/>
          </w:tcPr>
          <w:p w14:paraId="4440993F" w14:textId="77777777" w:rsidR="008C18E9" w:rsidRPr="009C20A6" w:rsidRDefault="008C18E9" w:rsidP="00F333BE">
            <w:pPr>
              <w:spacing w:line="340" w:lineRule="exact"/>
              <w:ind w:firstLineChars="0" w:firstLine="0"/>
              <w:jc w:val="center"/>
              <w:rPr>
                <w:sz w:val="21"/>
                <w:szCs w:val="26"/>
              </w:rPr>
            </w:pPr>
            <w:r w:rsidRPr="009C20A6">
              <w:rPr>
                <w:sz w:val="21"/>
                <w:szCs w:val="26"/>
              </w:rPr>
              <w:t>地表水</w:t>
            </w:r>
          </w:p>
        </w:tc>
        <w:tc>
          <w:tcPr>
            <w:tcW w:w="1134" w:type="pct"/>
            <w:gridSpan w:val="7"/>
            <w:tcBorders>
              <w:top w:val="single" w:sz="4" w:space="0" w:color="auto"/>
              <w:left w:val="nil"/>
              <w:bottom w:val="single" w:sz="4" w:space="0" w:color="auto"/>
              <w:right w:val="single" w:sz="4" w:space="0" w:color="auto"/>
            </w:tcBorders>
            <w:vAlign w:val="center"/>
            <w:hideMark/>
          </w:tcPr>
          <w:p w14:paraId="7D43DCA6"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E1 </w:t>
            </w:r>
            <w:r w:rsidRPr="009C20A6">
              <w:rPr>
                <w:rFonts w:ascii="宋体" w:hAnsi="宋体"/>
                <w:sz w:val="21"/>
                <w:szCs w:val="26"/>
              </w:rPr>
              <w:t>□</w:t>
            </w:r>
          </w:p>
        </w:tc>
        <w:tc>
          <w:tcPr>
            <w:tcW w:w="1038" w:type="pct"/>
            <w:gridSpan w:val="7"/>
            <w:tcBorders>
              <w:top w:val="single" w:sz="4" w:space="0" w:color="auto"/>
              <w:left w:val="nil"/>
              <w:bottom w:val="single" w:sz="4" w:space="0" w:color="auto"/>
              <w:right w:val="single" w:sz="4" w:space="0" w:color="auto"/>
            </w:tcBorders>
            <w:vAlign w:val="center"/>
            <w:hideMark/>
          </w:tcPr>
          <w:p w14:paraId="2F74D98C"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E2 </w:t>
            </w:r>
            <w:r w:rsidRPr="009C20A6">
              <w:rPr>
                <w:rFonts w:ascii="宋体" w:hAnsi="宋体"/>
                <w:sz w:val="21"/>
                <w:szCs w:val="26"/>
              </w:rPr>
              <w:t>□</w:t>
            </w:r>
          </w:p>
        </w:tc>
        <w:tc>
          <w:tcPr>
            <w:tcW w:w="1033" w:type="pct"/>
            <w:gridSpan w:val="5"/>
            <w:tcBorders>
              <w:top w:val="single" w:sz="4" w:space="0" w:color="auto"/>
              <w:left w:val="nil"/>
              <w:bottom w:val="single" w:sz="4" w:space="0" w:color="auto"/>
              <w:right w:val="single" w:sz="4" w:space="0" w:color="auto"/>
            </w:tcBorders>
            <w:vAlign w:val="center"/>
            <w:hideMark/>
          </w:tcPr>
          <w:p w14:paraId="30CA9279"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E3 </w:t>
            </w:r>
            <w:r w:rsidRPr="009C20A6">
              <w:rPr>
                <w:rFonts w:ascii="宋体" w:hAnsi="宋体"/>
                <w:sz w:val="21"/>
                <w:szCs w:val="26"/>
              </w:rPr>
              <w:t>□</w:t>
            </w:r>
          </w:p>
        </w:tc>
      </w:tr>
      <w:tr w:rsidR="009C20A6" w:rsidRPr="009C20A6" w14:paraId="0472F002" w14:textId="77777777" w:rsidTr="00216309">
        <w:trPr>
          <w:jc w:val="center"/>
        </w:trPr>
        <w:tc>
          <w:tcPr>
            <w:tcW w:w="1192" w:type="pct"/>
            <w:gridSpan w:val="2"/>
            <w:vMerge/>
            <w:tcBorders>
              <w:top w:val="nil"/>
              <w:left w:val="single" w:sz="4" w:space="0" w:color="auto"/>
              <w:bottom w:val="single" w:sz="4" w:space="0" w:color="auto"/>
              <w:right w:val="single" w:sz="4" w:space="0" w:color="auto"/>
            </w:tcBorders>
            <w:vAlign w:val="center"/>
            <w:hideMark/>
          </w:tcPr>
          <w:p w14:paraId="5685B74F" w14:textId="77777777" w:rsidR="008C18E9" w:rsidRPr="009C20A6" w:rsidRDefault="008C18E9" w:rsidP="00F333BE">
            <w:pPr>
              <w:spacing w:line="340" w:lineRule="exact"/>
              <w:ind w:firstLineChars="0" w:firstLine="0"/>
              <w:jc w:val="center"/>
              <w:rPr>
                <w:sz w:val="21"/>
                <w:szCs w:val="26"/>
              </w:rPr>
            </w:pPr>
          </w:p>
        </w:tc>
        <w:tc>
          <w:tcPr>
            <w:tcW w:w="603" w:type="pct"/>
            <w:tcBorders>
              <w:top w:val="single" w:sz="4" w:space="0" w:color="auto"/>
              <w:left w:val="nil"/>
              <w:bottom w:val="single" w:sz="4" w:space="0" w:color="auto"/>
              <w:right w:val="single" w:sz="4" w:space="0" w:color="auto"/>
            </w:tcBorders>
            <w:vAlign w:val="center"/>
            <w:hideMark/>
          </w:tcPr>
          <w:p w14:paraId="62D6453D" w14:textId="77777777" w:rsidR="008C18E9" w:rsidRPr="009C20A6" w:rsidRDefault="008C18E9" w:rsidP="00F333BE">
            <w:pPr>
              <w:spacing w:line="340" w:lineRule="exact"/>
              <w:ind w:firstLineChars="0" w:firstLine="0"/>
              <w:jc w:val="center"/>
              <w:rPr>
                <w:sz w:val="21"/>
                <w:szCs w:val="26"/>
              </w:rPr>
            </w:pPr>
            <w:r w:rsidRPr="009C20A6">
              <w:rPr>
                <w:sz w:val="21"/>
                <w:szCs w:val="26"/>
              </w:rPr>
              <w:t>地下水</w:t>
            </w:r>
          </w:p>
        </w:tc>
        <w:tc>
          <w:tcPr>
            <w:tcW w:w="1134" w:type="pct"/>
            <w:gridSpan w:val="7"/>
            <w:tcBorders>
              <w:top w:val="single" w:sz="4" w:space="0" w:color="auto"/>
              <w:left w:val="nil"/>
              <w:bottom w:val="single" w:sz="4" w:space="0" w:color="auto"/>
              <w:right w:val="single" w:sz="4" w:space="0" w:color="auto"/>
            </w:tcBorders>
            <w:vAlign w:val="center"/>
            <w:hideMark/>
          </w:tcPr>
          <w:p w14:paraId="512B1272"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E1 </w:t>
            </w:r>
            <w:r w:rsidRPr="009C20A6">
              <w:rPr>
                <w:rFonts w:ascii="宋体" w:hAnsi="宋体"/>
                <w:sz w:val="21"/>
                <w:szCs w:val="26"/>
              </w:rPr>
              <w:t>□</w:t>
            </w:r>
          </w:p>
        </w:tc>
        <w:tc>
          <w:tcPr>
            <w:tcW w:w="1038" w:type="pct"/>
            <w:gridSpan w:val="7"/>
            <w:tcBorders>
              <w:top w:val="single" w:sz="4" w:space="0" w:color="auto"/>
              <w:left w:val="nil"/>
              <w:bottom w:val="single" w:sz="4" w:space="0" w:color="auto"/>
              <w:right w:val="single" w:sz="4" w:space="0" w:color="auto"/>
            </w:tcBorders>
            <w:vAlign w:val="center"/>
            <w:hideMark/>
          </w:tcPr>
          <w:p w14:paraId="7C6F7EB8"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E2 </w:t>
            </w:r>
            <w:r w:rsidRPr="009C20A6">
              <w:rPr>
                <w:rFonts w:ascii="宋体" w:hAnsi="宋体"/>
                <w:sz w:val="21"/>
                <w:szCs w:val="26"/>
              </w:rPr>
              <w:t>□</w:t>
            </w:r>
          </w:p>
        </w:tc>
        <w:tc>
          <w:tcPr>
            <w:tcW w:w="1033" w:type="pct"/>
            <w:gridSpan w:val="5"/>
            <w:tcBorders>
              <w:top w:val="single" w:sz="4" w:space="0" w:color="auto"/>
              <w:left w:val="nil"/>
              <w:bottom w:val="single" w:sz="4" w:space="0" w:color="auto"/>
              <w:right w:val="single" w:sz="4" w:space="0" w:color="auto"/>
            </w:tcBorders>
            <w:vAlign w:val="center"/>
            <w:hideMark/>
          </w:tcPr>
          <w:p w14:paraId="5C5D5AD8"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E3 </w:t>
            </w:r>
            <w:r w:rsidRPr="009C20A6">
              <w:rPr>
                <w:rFonts w:ascii="宋体" w:hAnsi="宋体"/>
                <w:sz w:val="21"/>
                <w:szCs w:val="26"/>
              </w:rPr>
              <w:t>□</w:t>
            </w:r>
          </w:p>
        </w:tc>
      </w:tr>
      <w:tr w:rsidR="009C20A6" w:rsidRPr="009C20A6" w14:paraId="468AE941" w14:textId="77777777" w:rsidTr="00216309">
        <w:trPr>
          <w:jc w:val="center"/>
        </w:trPr>
        <w:tc>
          <w:tcPr>
            <w:tcW w:w="1192" w:type="pct"/>
            <w:gridSpan w:val="2"/>
            <w:tcBorders>
              <w:top w:val="single" w:sz="4" w:space="0" w:color="auto"/>
              <w:left w:val="single" w:sz="4" w:space="0" w:color="auto"/>
              <w:bottom w:val="single" w:sz="4" w:space="0" w:color="auto"/>
              <w:right w:val="single" w:sz="4" w:space="0" w:color="auto"/>
            </w:tcBorders>
            <w:vAlign w:val="center"/>
            <w:hideMark/>
          </w:tcPr>
          <w:p w14:paraId="486E208B" w14:textId="77777777" w:rsidR="008C18E9" w:rsidRPr="009C20A6" w:rsidRDefault="008C18E9" w:rsidP="00F333BE">
            <w:pPr>
              <w:spacing w:line="340" w:lineRule="exact"/>
              <w:ind w:firstLineChars="0" w:firstLine="0"/>
              <w:jc w:val="center"/>
              <w:rPr>
                <w:sz w:val="21"/>
                <w:szCs w:val="26"/>
              </w:rPr>
            </w:pPr>
            <w:r w:rsidRPr="009C20A6">
              <w:rPr>
                <w:sz w:val="21"/>
                <w:szCs w:val="26"/>
              </w:rPr>
              <w:t>环境风险潜势</w:t>
            </w:r>
          </w:p>
        </w:tc>
        <w:tc>
          <w:tcPr>
            <w:tcW w:w="873" w:type="pct"/>
            <w:gridSpan w:val="2"/>
            <w:tcBorders>
              <w:top w:val="single" w:sz="4" w:space="0" w:color="auto"/>
              <w:left w:val="nil"/>
              <w:bottom w:val="single" w:sz="4" w:space="0" w:color="auto"/>
              <w:right w:val="single" w:sz="4" w:space="0" w:color="auto"/>
            </w:tcBorders>
            <w:vAlign w:val="center"/>
            <w:hideMark/>
          </w:tcPr>
          <w:p w14:paraId="43E34797" w14:textId="77777777" w:rsidR="008C18E9" w:rsidRPr="009C20A6" w:rsidRDefault="008C18E9" w:rsidP="00F333BE">
            <w:pPr>
              <w:spacing w:line="340" w:lineRule="exact"/>
              <w:ind w:firstLineChars="0" w:firstLine="0"/>
              <w:jc w:val="center"/>
              <w:rPr>
                <w:sz w:val="21"/>
                <w:szCs w:val="26"/>
              </w:rPr>
            </w:pPr>
            <w:r w:rsidRPr="009C20A6">
              <w:rPr>
                <w:sz w:val="21"/>
                <w:szCs w:val="26"/>
              </w:rPr>
              <w:t>Ⅳ</w:t>
            </w:r>
            <w:r w:rsidRPr="009C20A6">
              <w:rPr>
                <w:sz w:val="21"/>
                <w:szCs w:val="26"/>
                <w:vertAlign w:val="superscript"/>
              </w:rPr>
              <w:t>+</w:t>
            </w:r>
            <w:r w:rsidRPr="009C20A6">
              <w:rPr>
                <w:rFonts w:ascii="宋体" w:hAnsi="宋体"/>
                <w:sz w:val="21"/>
                <w:szCs w:val="26"/>
              </w:rPr>
              <w:t>□</w:t>
            </w:r>
          </w:p>
        </w:tc>
        <w:tc>
          <w:tcPr>
            <w:tcW w:w="732" w:type="pct"/>
            <w:gridSpan w:val="5"/>
            <w:tcBorders>
              <w:top w:val="single" w:sz="4" w:space="0" w:color="auto"/>
              <w:left w:val="nil"/>
              <w:bottom w:val="single" w:sz="4" w:space="0" w:color="auto"/>
              <w:right w:val="single" w:sz="4" w:space="0" w:color="auto"/>
            </w:tcBorders>
            <w:vAlign w:val="center"/>
            <w:hideMark/>
          </w:tcPr>
          <w:p w14:paraId="013E568F" w14:textId="77777777" w:rsidR="008C18E9" w:rsidRPr="009C20A6" w:rsidRDefault="008C18E9" w:rsidP="00F333BE">
            <w:pPr>
              <w:spacing w:line="340" w:lineRule="exact"/>
              <w:ind w:firstLineChars="0" w:firstLine="0"/>
              <w:jc w:val="center"/>
              <w:rPr>
                <w:sz w:val="21"/>
                <w:szCs w:val="26"/>
              </w:rPr>
            </w:pPr>
            <w:r w:rsidRPr="009C20A6">
              <w:rPr>
                <w:sz w:val="21"/>
                <w:szCs w:val="26"/>
              </w:rPr>
              <w:t>Ⅳ</w:t>
            </w:r>
            <w:r w:rsidRPr="009C20A6">
              <w:rPr>
                <w:rFonts w:ascii="宋体" w:hAnsi="宋体"/>
                <w:sz w:val="21"/>
                <w:szCs w:val="26"/>
              </w:rPr>
              <w:t>□</w:t>
            </w:r>
          </w:p>
        </w:tc>
        <w:tc>
          <w:tcPr>
            <w:tcW w:w="735" w:type="pct"/>
            <w:gridSpan w:val="5"/>
            <w:tcBorders>
              <w:top w:val="single" w:sz="4" w:space="0" w:color="auto"/>
              <w:left w:val="nil"/>
              <w:bottom w:val="single" w:sz="4" w:space="0" w:color="auto"/>
              <w:right w:val="single" w:sz="4" w:space="0" w:color="auto"/>
            </w:tcBorders>
            <w:vAlign w:val="center"/>
            <w:hideMark/>
          </w:tcPr>
          <w:p w14:paraId="4F8B523D" w14:textId="77777777" w:rsidR="008C18E9" w:rsidRPr="009C20A6" w:rsidRDefault="008C18E9" w:rsidP="00F333BE">
            <w:pPr>
              <w:spacing w:line="340" w:lineRule="exact"/>
              <w:ind w:firstLineChars="0" w:firstLine="0"/>
              <w:jc w:val="center"/>
              <w:rPr>
                <w:sz w:val="21"/>
                <w:szCs w:val="26"/>
              </w:rPr>
            </w:pPr>
            <w:r w:rsidRPr="009C20A6">
              <w:rPr>
                <w:sz w:val="21"/>
                <w:szCs w:val="26"/>
              </w:rPr>
              <w:t>Ⅲ</w:t>
            </w:r>
            <w:r w:rsidRPr="009C20A6">
              <w:rPr>
                <w:rFonts w:ascii="宋体" w:hAnsi="宋体"/>
                <w:sz w:val="21"/>
                <w:szCs w:val="26"/>
              </w:rPr>
              <w:t>□</w:t>
            </w:r>
          </w:p>
        </w:tc>
        <w:tc>
          <w:tcPr>
            <w:tcW w:w="731" w:type="pct"/>
            <w:gridSpan w:val="6"/>
            <w:tcBorders>
              <w:top w:val="single" w:sz="4" w:space="0" w:color="auto"/>
              <w:left w:val="nil"/>
              <w:bottom w:val="single" w:sz="4" w:space="0" w:color="auto"/>
              <w:right w:val="single" w:sz="4" w:space="0" w:color="auto"/>
            </w:tcBorders>
            <w:vAlign w:val="center"/>
            <w:hideMark/>
          </w:tcPr>
          <w:p w14:paraId="2EDEC109" w14:textId="77777777" w:rsidR="008C18E9" w:rsidRPr="009C20A6" w:rsidRDefault="008C18E9" w:rsidP="00F333BE">
            <w:pPr>
              <w:spacing w:line="340" w:lineRule="exact"/>
              <w:ind w:firstLineChars="0" w:firstLine="0"/>
              <w:jc w:val="center"/>
              <w:rPr>
                <w:sz w:val="21"/>
                <w:szCs w:val="26"/>
              </w:rPr>
            </w:pPr>
            <w:r w:rsidRPr="009C20A6">
              <w:rPr>
                <w:sz w:val="21"/>
                <w:szCs w:val="26"/>
              </w:rPr>
              <w:t>Ⅱ</w:t>
            </w:r>
            <w:r w:rsidRPr="009C20A6">
              <w:rPr>
                <w:rFonts w:ascii="宋体" w:hAnsi="宋体"/>
                <w:sz w:val="21"/>
                <w:szCs w:val="26"/>
              </w:rPr>
              <w:t>□</w:t>
            </w:r>
          </w:p>
        </w:tc>
        <w:tc>
          <w:tcPr>
            <w:tcW w:w="737" w:type="pct"/>
            <w:gridSpan w:val="2"/>
            <w:tcBorders>
              <w:top w:val="single" w:sz="4" w:space="0" w:color="auto"/>
              <w:left w:val="nil"/>
              <w:bottom w:val="single" w:sz="4" w:space="0" w:color="auto"/>
              <w:right w:val="single" w:sz="4" w:space="0" w:color="auto"/>
            </w:tcBorders>
            <w:vAlign w:val="center"/>
            <w:hideMark/>
          </w:tcPr>
          <w:p w14:paraId="32A0312A"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I  </w:t>
            </w:r>
            <w:r w:rsidRPr="009C20A6">
              <w:rPr>
                <w:rFonts w:ascii="Segoe UI Symbol" w:hAnsi="Segoe UI Symbol" w:cs="Segoe UI Symbol"/>
                <w:sz w:val="21"/>
                <w:szCs w:val="26"/>
              </w:rPr>
              <w:t>☑</w:t>
            </w:r>
          </w:p>
        </w:tc>
      </w:tr>
      <w:tr w:rsidR="009C20A6" w:rsidRPr="009C20A6" w14:paraId="6B884A54" w14:textId="77777777" w:rsidTr="00216309">
        <w:trPr>
          <w:jc w:val="center"/>
        </w:trPr>
        <w:tc>
          <w:tcPr>
            <w:tcW w:w="1192" w:type="pct"/>
            <w:gridSpan w:val="2"/>
            <w:tcBorders>
              <w:top w:val="single" w:sz="4" w:space="0" w:color="auto"/>
              <w:left w:val="single" w:sz="4" w:space="0" w:color="auto"/>
              <w:bottom w:val="single" w:sz="4" w:space="0" w:color="auto"/>
              <w:right w:val="single" w:sz="4" w:space="0" w:color="auto"/>
            </w:tcBorders>
            <w:vAlign w:val="center"/>
            <w:hideMark/>
          </w:tcPr>
          <w:p w14:paraId="5A234A03" w14:textId="77777777" w:rsidR="008C18E9" w:rsidRPr="009C20A6" w:rsidRDefault="008C18E9" w:rsidP="00F333BE">
            <w:pPr>
              <w:spacing w:line="340" w:lineRule="exact"/>
              <w:ind w:firstLineChars="0" w:firstLine="0"/>
              <w:jc w:val="center"/>
              <w:rPr>
                <w:sz w:val="21"/>
                <w:szCs w:val="26"/>
              </w:rPr>
            </w:pPr>
            <w:r w:rsidRPr="009C20A6">
              <w:rPr>
                <w:sz w:val="21"/>
                <w:szCs w:val="26"/>
              </w:rPr>
              <w:t>评价等级</w:t>
            </w:r>
          </w:p>
        </w:tc>
        <w:tc>
          <w:tcPr>
            <w:tcW w:w="1061" w:type="pct"/>
            <w:gridSpan w:val="3"/>
            <w:tcBorders>
              <w:top w:val="single" w:sz="4" w:space="0" w:color="auto"/>
              <w:left w:val="nil"/>
              <w:bottom w:val="single" w:sz="4" w:space="0" w:color="auto"/>
              <w:right w:val="single" w:sz="4" w:space="0" w:color="auto"/>
            </w:tcBorders>
            <w:vAlign w:val="center"/>
            <w:hideMark/>
          </w:tcPr>
          <w:p w14:paraId="16DB4868" w14:textId="77777777" w:rsidR="008C18E9" w:rsidRPr="009C20A6" w:rsidRDefault="008C18E9" w:rsidP="00F333BE">
            <w:pPr>
              <w:spacing w:line="340" w:lineRule="exact"/>
              <w:ind w:firstLineChars="0" w:firstLine="0"/>
              <w:jc w:val="center"/>
              <w:rPr>
                <w:sz w:val="21"/>
                <w:szCs w:val="26"/>
              </w:rPr>
            </w:pPr>
            <w:r w:rsidRPr="009C20A6">
              <w:rPr>
                <w:sz w:val="21"/>
                <w:szCs w:val="26"/>
              </w:rPr>
              <w:t>一级</w:t>
            </w:r>
            <w:r w:rsidRPr="009C20A6">
              <w:rPr>
                <w:rFonts w:ascii="宋体" w:hAnsi="宋体"/>
                <w:sz w:val="21"/>
                <w:szCs w:val="26"/>
              </w:rPr>
              <w:t>□</w:t>
            </w:r>
          </w:p>
        </w:tc>
        <w:tc>
          <w:tcPr>
            <w:tcW w:w="915" w:type="pct"/>
            <w:gridSpan w:val="7"/>
            <w:tcBorders>
              <w:top w:val="single" w:sz="4" w:space="0" w:color="auto"/>
              <w:left w:val="nil"/>
              <w:bottom w:val="single" w:sz="4" w:space="0" w:color="auto"/>
              <w:right w:val="single" w:sz="4" w:space="0" w:color="auto"/>
            </w:tcBorders>
            <w:vAlign w:val="center"/>
            <w:hideMark/>
          </w:tcPr>
          <w:p w14:paraId="75758629" w14:textId="77777777" w:rsidR="008C18E9" w:rsidRPr="009C20A6" w:rsidRDefault="008C18E9" w:rsidP="00F333BE">
            <w:pPr>
              <w:spacing w:line="340" w:lineRule="exact"/>
              <w:ind w:firstLineChars="0" w:firstLine="0"/>
              <w:jc w:val="center"/>
              <w:rPr>
                <w:sz w:val="21"/>
                <w:szCs w:val="26"/>
              </w:rPr>
            </w:pPr>
            <w:r w:rsidRPr="009C20A6">
              <w:rPr>
                <w:sz w:val="21"/>
                <w:szCs w:val="26"/>
              </w:rPr>
              <w:t>二级</w:t>
            </w:r>
            <w:r w:rsidRPr="009C20A6">
              <w:rPr>
                <w:rFonts w:ascii="宋体" w:hAnsi="宋体"/>
                <w:sz w:val="21"/>
                <w:szCs w:val="26"/>
              </w:rPr>
              <w:t>□</w:t>
            </w:r>
          </w:p>
        </w:tc>
        <w:tc>
          <w:tcPr>
            <w:tcW w:w="919" w:type="pct"/>
            <w:gridSpan w:val="6"/>
            <w:tcBorders>
              <w:top w:val="single" w:sz="4" w:space="0" w:color="auto"/>
              <w:left w:val="nil"/>
              <w:bottom w:val="single" w:sz="4" w:space="0" w:color="auto"/>
              <w:right w:val="single" w:sz="4" w:space="0" w:color="auto"/>
            </w:tcBorders>
            <w:vAlign w:val="center"/>
            <w:hideMark/>
          </w:tcPr>
          <w:p w14:paraId="38A8BE91" w14:textId="77777777" w:rsidR="008C18E9" w:rsidRPr="009C20A6" w:rsidRDefault="008C18E9" w:rsidP="00F333BE">
            <w:pPr>
              <w:spacing w:line="340" w:lineRule="exact"/>
              <w:ind w:firstLineChars="0" w:firstLine="0"/>
              <w:jc w:val="center"/>
              <w:rPr>
                <w:sz w:val="21"/>
                <w:szCs w:val="26"/>
              </w:rPr>
            </w:pPr>
            <w:r w:rsidRPr="009C20A6">
              <w:rPr>
                <w:sz w:val="21"/>
                <w:szCs w:val="26"/>
              </w:rPr>
              <w:t>三级</w:t>
            </w:r>
            <w:r w:rsidRPr="009C20A6">
              <w:rPr>
                <w:rFonts w:ascii="宋体" w:hAnsi="宋体"/>
                <w:sz w:val="21"/>
                <w:szCs w:val="26"/>
              </w:rPr>
              <w:t>□</w:t>
            </w:r>
          </w:p>
        </w:tc>
        <w:tc>
          <w:tcPr>
            <w:tcW w:w="913" w:type="pct"/>
            <w:gridSpan w:val="4"/>
            <w:tcBorders>
              <w:top w:val="single" w:sz="4" w:space="0" w:color="auto"/>
              <w:left w:val="nil"/>
              <w:bottom w:val="single" w:sz="4" w:space="0" w:color="auto"/>
              <w:right w:val="single" w:sz="4" w:space="0" w:color="auto"/>
            </w:tcBorders>
            <w:vAlign w:val="center"/>
            <w:hideMark/>
          </w:tcPr>
          <w:p w14:paraId="3CA39B44" w14:textId="77777777" w:rsidR="008C18E9" w:rsidRPr="009C20A6" w:rsidRDefault="008C18E9" w:rsidP="00F333BE">
            <w:pPr>
              <w:spacing w:line="340" w:lineRule="exact"/>
              <w:ind w:firstLineChars="0" w:firstLine="0"/>
              <w:jc w:val="center"/>
              <w:rPr>
                <w:sz w:val="21"/>
                <w:szCs w:val="26"/>
              </w:rPr>
            </w:pPr>
            <w:r w:rsidRPr="009C20A6">
              <w:rPr>
                <w:sz w:val="21"/>
                <w:szCs w:val="26"/>
              </w:rPr>
              <w:t>简单分析</w:t>
            </w:r>
            <w:r w:rsidRPr="009C20A6">
              <w:rPr>
                <w:rFonts w:ascii="Segoe UI Symbol" w:hAnsi="Segoe UI Symbol" w:cs="Segoe UI Symbol"/>
                <w:sz w:val="21"/>
                <w:szCs w:val="26"/>
              </w:rPr>
              <w:t>☑</w:t>
            </w:r>
          </w:p>
        </w:tc>
      </w:tr>
      <w:tr w:rsidR="009C20A6" w:rsidRPr="009C20A6" w14:paraId="1CE07C2E" w14:textId="77777777" w:rsidTr="00216309">
        <w:trPr>
          <w:jc w:val="center"/>
        </w:trPr>
        <w:tc>
          <w:tcPr>
            <w:tcW w:w="506" w:type="pct"/>
            <w:vMerge w:val="restart"/>
            <w:tcBorders>
              <w:top w:val="nil"/>
              <w:left w:val="single" w:sz="4" w:space="0" w:color="auto"/>
              <w:bottom w:val="single" w:sz="4" w:space="0" w:color="auto"/>
              <w:right w:val="single" w:sz="4" w:space="0" w:color="auto"/>
            </w:tcBorders>
            <w:vAlign w:val="center"/>
            <w:hideMark/>
          </w:tcPr>
          <w:p w14:paraId="6698756B" w14:textId="77777777" w:rsidR="008C18E9" w:rsidRPr="009C20A6" w:rsidRDefault="008C18E9" w:rsidP="00F333BE">
            <w:pPr>
              <w:spacing w:line="340" w:lineRule="exact"/>
              <w:ind w:firstLineChars="0" w:firstLine="0"/>
              <w:jc w:val="center"/>
              <w:rPr>
                <w:sz w:val="21"/>
                <w:szCs w:val="26"/>
              </w:rPr>
            </w:pPr>
            <w:r w:rsidRPr="009C20A6">
              <w:rPr>
                <w:sz w:val="21"/>
                <w:szCs w:val="26"/>
              </w:rPr>
              <w:t>风</w:t>
            </w:r>
          </w:p>
          <w:p w14:paraId="01DD8249" w14:textId="77777777" w:rsidR="008C18E9" w:rsidRPr="009C20A6" w:rsidRDefault="008C18E9" w:rsidP="00F333BE">
            <w:pPr>
              <w:spacing w:line="340" w:lineRule="exact"/>
              <w:ind w:firstLineChars="0" w:firstLine="0"/>
              <w:jc w:val="center"/>
              <w:rPr>
                <w:sz w:val="21"/>
                <w:szCs w:val="26"/>
              </w:rPr>
            </w:pPr>
            <w:r w:rsidRPr="009C20A6">
              <w:rPr>
                <w:sz w:val="21"/>
                <w:szCs w:val="26"/>
              </w:rPr>
              <w:t>险</w:t>
            </w:r>
          </w:p>
          <w:p w14:paraId="29DBDA07" w14:textId="77777777" w:rsidR="008C18E9" w:rsidRPr="009C20A6" w:rsidRDefault="008C18E9" w:rsidP="00F333BE">
            <w:pPr>
              <w:spacing w:line="340" w:lineRule="exact"/>
              <w:ind w:firstLineChars="0" w:firstLine="0"/>
              <w:jc w:val="center"/>
              <w:rPr>
                <w:sz w:val="21"/>
                <w:szCs w:val="26"/>
              </w:rPr>
            </w:pPr>
            <w:r w:rsidRPr="009C20A6">
              <w:rPr>
                <w:sz w:val="21"/>
                <w:szCs w:val="26"/>
              </w:rPr>
              <w:t>识</w:t>
            </w:r>
          </w:p>
          <w:p w14:paraId="7247F82A" w14:textId="77777777" w:rsidR="008C18E9" w:rsidRPr="009C20A6" w:rsidRDefault="008C18E9" w:rsidP="00F333BE">
            <w:pPr>
              <w:spacing w:line="340" w:lineRule="exact"/>
              <w:ind w:firstLineChars="0" w:firstLine="0"/>
              <w:jc w:val="center"/>
              <w:rPr>
                <w:sz w:val="21"/>
                <w:szCs w:val="26"/>
              </w:rPr>
            </w:pPr>
            <w:r w:rsidRPr="009C20A6">
              <w:rPr>
                <w:sz w:val="21"/>
                <w:szCs w:val="26"/>
              </w:rPr>
              <w:t>别</w:t>
            </w:r>
          </w:p>
        </w:tc>
        <w:tc>
          <w:tcPr>
            <w:tcW w:w="686" w:type="pct"/>
            <w:tcBorders>
              <w:top w:val="single" w:sz="4" w:space="0" w:color="auto"/>
              <w:left w:val="nil"/>
              <w:bottom w:val="single" w:sz="4" w:space="0" w:color="auto"/>
              <w:right w:val="single" w:sz="4" w:space="0" w:color="auto"/>
            </w:tcBorders>
            <w:vAlign w:val="center"/>
            <w:hideMark/>
          </w:tcPr>
          <w:p w14:paraId="4E0847E3" w14:textId="77777777" w:rsidR="008C18E9" w:rsidRPr="009C20A6" w:rsidRDefault="008C18E9" w:rsidP="00F333BE">
            <w:pPr>
              <w:spacing w:line="340" w:lineRule="exact"/>
              <w:ind w:firstLineChars="0" w:firstLine="0"/>
              <w:jc w:val="center"/>
              <w:rPr>
                <w:sz w:val="21"/>
                <w:szCs w:val="26"/>
              </w:rPr>
            </w:pPr>
            <w:r w:rsidRPr="009C20A6">
              <w:rPr>
                <w:sz w:val="21"/>
                <w:szCs w:val="26"/>
              </w:rPr>
              <w:t>物质危险性</w:t>
            </w:r>
          </w:p>
        </w:tc>
        <w:tc>
          <w:tcPr>
            <w:tcW w:w="1976" w:type="pct"/>
            <w:gridSpan w:val="10"/>
            <w:tcBorders>
              <w:top w:val="single" w:sz="4" w:space="0" w:color="auto"/>
              <w:left w:val="nil"/>
              <w:bottom w:val="single" w:sz="4" w:space="0" w:color="auto"/>
              <w:right w:val="single" w:sz="4" w:space="0" w:color="auto"/>
            </w:tcBorders>
            <w:vAlign w:val="center"/>
            <w:hideMark/>
          </w:tcPr>
          <w:p w14:paraId="2EBAA735" w14:textId="77777777" w:rsidR="008C18E9" w:rsidRPr="009C20A6" w:rsidRDefault="008C18E9" w:rsidP="00F333BE">
            <w:pPr>
              <w:spacing w:line="340" w:lineRule="exact"/>
              <w:ind w:firstLineChars="0" w:firstLine="0"/>
              <w:jc w:val="center"/>
              <w:rPr>
                <w:sz w:val="21"/>
                <w:szCs w:val="26"/>
              </w:rPr>
            </w:pPr>
            <w:r w:rsidRPr="009C20A6">
              <w:rPr>
                <w:sz w:val="21"/>
                <w:szCs w:val="26"/>
              </w:rPr>
              <w:t>有毒有害</w:t>
            </w:r>
            <w:r w:rsidRPr="009C20A6">
              <w:rPr>
                <w:rFonts w:ascii="Segoe UI Symbol" w:hAnsi="Segoe UI Symbol" w:cs="Segoe UI Symbol"/>
                <w:sz w:val="20"/>
                <w:szCs w:val="26"/>
              </w:rPr>
              <w:t>☑</w:t>
            </w:r>
          </w:p>
        </w:tc>
        <w:tc>
          <w:tcPr>
            <w:tcW w:w="1832" w:type="pct"/>
            <w:gridSpan w:val="10"/>
            <w:tcBorders>
              <w:top w:val="single" w:sz="4" w:space="0" w:color="auto"/>
              <w:left w:val="nil"/>
              <w:bottom w:val="single" w:sz="4" w:space="0" w:color="auto"/>
              <w:right w:val="single" w:sz="4" w:space="0" w:color="auto"/>
            </w:tcBorders>
            <w:vAlign w:val="center"/>
            <w:hideMark/>
          </w:tcPr>
          <w:p w14:paraId="49AD6AA1" w14:textId="77777777" w:rsidR="008C18E9" w:rsidRPr="009C20A6" w:rsidRDefault="008C18E9" w:rsidP="00F333BE">
            <w:pPr>
              <w:spacing w:line="340" w:lineRule="exact"/>
              <w:ind w:firstLineChars="0" w:firstLine="0"/>
              <w:jc w:val="center"/>
              <w:rPr>
                <w:sz w:val="21"/>
                <w:szCs w:val="26"/>
              </w:rPr>
            </w:pPr>
            <w:r w:rsidRPr="009C20A6">
              <w:rPr>
                <w:sz w:val="21"/>
                <w:szCs w:val="26"/>
              </w:rPr>
              <w:t>易燃易爆</w:t>
            </w:r>
            <w:r w:rsidRPr="009C20A6">
              <w:rPr>
                <w:rFonts w:ascii="Segoe UI Symbol" w:hAnsi="Segoe UI Symbol" w:cs="Segoe UI Symbol"/>
                <w:sz w:val="20"/>
                <w:szCs w:val="26"/>
              </w:rPr>
              <w:t>☑</w:t>
            </w:r>
          </w:p>
        </w:tc>
      </w:tr>
      <w:tr w:rsidR="009C20A6" w:rsidRPr="009C20A6" w14:paraId="778A3C57" w14:textId="77777777" w:rsidTr="00216309">
        <w:trPr>
          <w:jc w:val="center"/>
        </w:trPr>
        <w:tc>
          <w:tcPr>
            <w:tcW w:w="506" w:type="pct"/>
            <w:vMerge/>
            <w:tcBorders>
              <w:top w:val="nil"/>
              <w:left w:val="single" w:sz="4" w:space="0" w:color="auto"/>
              <w:bottom w:val="single" w:sz="4" w:space="0" w:color="auto"/>
              <w:right w:val="single" w:sz="4" w:space="0" w:color="auto"/>
            </w:tcBorders>
            <w:vAlign w:val="center"/>
            <w:hideMark/>
          </w:tcPr>
          <w:p w14:paraId="6B08B472" w14:textId="77777777" w:rsidR="008C18E9" w:rsidRPr="009C20A6" w:rsidRDefault="008C18E9" w:rsidP="00F333BE">
            <w:pPr>
              <w:spacing w:line="340" w:lineRule="exact"/>
              <w:ind w:firstLineChars="0" w:firstLine="0"/>
              <w:jc w:val="center"/>
              <w:rPr>
                <w:sz w:val="21"/>
                <w:szCs w:val="26"/>
              </w:rPr>
            </w:pPr>
          </w:p>
        </w:tc>
        <w:tc>
          <w:tcPr>
            <w:tcW w:w="686" w:type="pct"/>
            <w:tcBorders>
              <w:top w:val="single" w:sz="4" w:space="0" w:color="auto"/>
              <w:left w:val="nil"/>
              <w:bottom w:val="single" w:sz="4" w:space="0" w:color="auto"/>
              <w:right w:val="single" w:sz="4" w:space="0" w:color="auto"/>
            </w:tcBorders>
            <w:vAlign w:val="center"/>
            <w:hideMark/>
          </w:tcPr>
          <w:p w14:paraId="47FF5B0C" w14:textId="77777777" w:rsidR="008C18E9" w:rsidRPr="009C20A6" w:rsidRDefault="008C18E9" w:rsidP="00F333BE">
            <w:pPr>
              <w:spacing w:line="340" w:lineRule="exact"/>
              <w:ind w:firstLineChars="0" w:firstLine="0"/>
              <w:jc w:val="center"/>
              <w:rPr>
                <w:sz w:val="21"/>
                <w:szCs w:val="26"/>
              </w:rPr>
            </w:pPr>
            <w:r w:rsidRPr="009C20A6">
              <w:rPr>
                <w:sz w:val="21"/>
                <w:szCs w:val="26"/>
              </w:rPr>
              <w:t>环境风险</w:t>
            </w:r>
          </w:p>
          <w:p w14:paraId="2A54A8E9" w14:textId="77777777" w:rsidR="008C18E9" w:rsidRPr="009C20A6" w:rsidRDefault="008C18E9" w:rsidP="00F333BE">
            <w:pPr>
              <w:spacing w:line="340" w:lineRule="exact"/>
              <w:ind w:firstLineChars="0" w:firstLine="0"/>
              <w:jc w:val="center"/>
              <w:rPr>
                <w:sz w:val="21"/>
                <w:szCs w:val="26"/>
              </w:rPr>
            </w:pPr>
            <w:r w:rsidRPr="009C20A6">
              <w:rPr>
                <w:sz w:val="21"/>
                <w:szCs w:val="26"/>
              </w:rPr>
              <w:t>类型</w:t>
            </w:r>
          </w:p>
        </w:tc>
        <w:tc>
          <w:tcPr>
            <w:tcW w:w="1976" w:type="pct"/>
            <w:gridSpan w:val="10"/>
            <w:tcBorders>
              <w:top w:val="single" w:sz="4" w:space="0" w:color="auto"/>
              <w:left w:val="nil"/>
              <w:bottom w:val="single" w:sz="4" w:space="0" w:color="auto"/>
              <w:right w:val="single" w:sz="4" w:space="0" w:color="auto"/>
            </w:tcBorders>
            <w:vAlign w:val="center"/>
            <w:hideMark/>
          </w:tcPr>
          <w:p w14:paraId="0CE0CC69" w14:textId="77777777" w:rsidR="008C18E9" w:rsidRPr="009C20A6" w:rsidRDefault="008C18E9" w:rsidP="00F333BE">
            <w:pPr>
              <w:spacing w:line="340" w:lineRule="exact"/>
              <w:ind w:firstLineChars="0" w:firstLine="0"/>
              <w:jc w:val="center"/>
              <w:rPr>
                <w:sz w:val="21"/>
                <w:szCs w:val="26"/>
              </w:rPr>
            </w:pPr>
            <w:r w:rsidRPr="009C20A6">
              <w:rPr>
                <w:sz w:val="21"/>
                <w:szCs w:val="26"/>
              </w:rPr>
              <w:t>泄漏</w:t>
            </w:r>
            <w:r w:rsidRPr="009C20A6">
              <w:rPr>
                <w:rFonts w:ascii="Segoe UI Symbol" w:hAnsi="Segoe UI Symbol" w:cs="Segoe UI Symbol"/>
                <w:sz w:val="21"/>
                <w:szCs w:val="26"/>
              </w:rPr>
              <w:t>☑</w:t>
            </w:r>
          </w:p>
        </w:tc>
        <w:tc>
          <w:tcPr>
            <w:tcW w:w="1832" w:type="pct"/>
            <w:gridSpan w:val="10"/>
            <w:tcBorders>
              <w:top w:val="single" w:sz="4" w:space="0" w:color="auto"/>
              <w:left w:val="nil"/>
              <w:bottom w:val="single" w:sz="4" w:space="0" w:color="auto"/>
              <w:right w:val="single" w:sz="4" w:space="0" w:color="auto"/>
            </w:tcBorders>
            <w:vAlign w:val="center"/>
            <w:hideMark/>
          </w:tcPr>
          <w:p w14:paraId="270EA2DA" w14:textId="77777777" w:rsidR="008C18E9" w:rsidRPr="009C20A6" w:rsidRDefault="008C18E9" w:rsidP="00F333BE">
            <w:pPr>
              <w:spacing w:line="340" w:lineRule="exact"/>
              <w:ind w:firstLineChars="0" w:firstLine="0"/>
              <w:jc w:val="center"/>
              <w:rPr>
                <w:sz w:val="21"/>
                <w:szCs w:val="26"/>
              </w:rPr>
            </w:pPr>
            <w:r w:rsidRPr="009C20A6">
              <w:rPr>
                <w:sz w:val="21"/>
                <w:szCs w:val="26"/>
              </w:rPr>
              <w:t>火灾、爆炸引发伴生</w:t>
            </w:r>
            <w:r w:rsidRPr="009C20A6">
              <w:rPr>
                <w:sz w:val="21"/>
                <w:szCs w:val="26"/>
              </w:rPr>
              <w:t>/</w:t>
            </w:r>
            <w:r w:rsidRPr="009C20A6">
              <w:rPr>
                <w:sz w:val="21"/>
                <w:szCs w:val="26"/>
              </w:rPr>
              <w:t>次生污染物排放</w:t>
            </w:r>
            <w:r w:rsidRPr="009C20A6">
              <w:rPr>
                <w:rFonts w:ascii="Segoe UI Symbol" w:hAnsi="Segoe UI Symbol" w:cs="Segoe UI Symbol"/>
                <w:sz w:val="21"/>
                <w:szCs w:val="26"/>
              </w:rPr>
              <w:t>☑</w:t>
            </w:r>
          </w:p>
        </w:tc>
      </w:tr>
      <w:tr w:rsidR="009C20A6" w:rsidRPr="009C20A6" w14:paraId="19E0C3C4" w14:textId="77777777" w:rsidTr="00216309">
        <w:trPr>
          <w:jc w:val="center"/>
        </w:trPr>
        <w:tc>
          <w:tcPr>
            <w:tcW w:w="506" w:type="pct"/>
            <w:vMerge/>
            <w:tcBorders>
              <w:top w:val="nil"/>
              <w:left w:val="single" w:sz="4" w:space="0" w:color="auto"/>
              <w:bottom w:val="single" w:sz="4" w:space="0" w:color="auto"/>
              <w:right w:val="single" w:sz="4" w:space="0" w:color="auto"/>
            </w:tcBorders>
            <w:vAlign w:val="center"/>
            <w:hideMark/>
          </w:tcPr>
          <w:p w14:paraId="0D39C9D3" w14:textId="77777777" w:rsidR="008C18E9" w:rsidRPr="009C20A6" w:rsidRDefault="008C18E9" w:rsidP="00F333BE">
            <w:pPr>
              <w:spacing w:line="340" w:lineRule="exact"/>
              <w:ind w:firstLineChars="0" w:firstLine="0"/>
              <w:jc w:val="center"/>
              <w:rPr>
                <w:sz w:val="21"/>
                <w:szCs w:val="26"/>
              </w:rPr>
            </w:pPr>
          </w:p>
        </w:tc>
        <w:tc>
          <w:tcPr>
            <w:tcW w:w="686" w:type="pct"/>
            <w:tcBorders>
              <w:top w:val="single" w:sz="4" w:space="0" w:color="auto"/>
              <w:left w:val="nil"/>
              <w:bottom w:val="single" w:sz="4" w:space="0" w:color="auto"/>
              <w:right w:val="single" w:sz="4" w:space="0" w:color="auto"/>
            </w:tcBorders>
            <w:vAlign w:val="center"/>
            <w:hideMark/>
          </w:tcPr>
          <w:p w14:paraId="7D004CA2" w14:textId="77777777" w:rsidR="008C18E9" w:rsidRPr="009C20A6" w:rsidRDefault="008C18E9" w:rsidP="00F333BE">
            <w:pPr>
              <w:spacing w:line="340" w:lineRule="exact"/>
              <w:ind w:firstLineChars="0" w:firstLine="0"/>
              <w:jc w:val="center"/>
              <w:rPr>
                <w:sz w:val="21"/>
                <w:szCs w:val="26"/>
              </w:rPr>
            </w:pPr>
            <w:r w:rsidRPr="009C20A6">
              <w:rPr>
                <w:sz w:val="21"/>
                <w:szCs w:val="26"/>
              </w:rPr>
              <w:t>影响途径</w:t>
            </w:r>
          </w:p>
        </w:tc>
        <w:tc>
          <w:tcPr>
            <w:tcW w:w="1363" w:type="pct"/>
            <w:gridSpan w:val="5"/>
            <w:tcBorders>
              <w:top w:val="single" w:sz="4" w:space="0" w:color="auto"/>
              <w:left w:val="nil"/>
              <w:bottom w:val="single" w:sz="4" w:space="0" w:color="auto"/>
              <w:right w:val="single" w:sz="4" w:space="0" w:color="auto"/>
            </w:tcBorders>
            <w:vAlign w:val="center"/>
            <w:hideMark/>
          </w:tcPr>
          <w:p w14:paraId="0F88F0C5" w14:textId="77777777" w:rsidR="008C18E9" w:rsidRPr="009C20A6" w:rsidRDefault="008C18E9" w:rsidP="00F333BE">
            <w:pPr>
              <w:spacing w:line="340" w:lineRule="exact"/>
              <w:ind w:firstLineChars="0" w:firstLine="0"/>
              <w:jc w:val="center"/>
              <w:rPr>
                <w:sz w:val="21"/>
                <w:szCs w:val="26"/>
              </w:rPr>
            </w:pPr>
            <w:r w:rsidRPr="009C20A6">
              <w:rPr>
                <w:sz w:val="21"/>
                <w:szCs w:val="26"/>
              </w:rPr>
              <w:t>大气</w:t>
            </w:r>
            <w:r w:rsidRPr="009C20A6">
              <w:rPr>
                <w:rFonts w:ascii="Segoe UI Symbol" w:hAnsi="Segoe UI Symbol" w:cs="Segoe UI Symbol"/>
                <w:sz w:val="21"/>
                <w:szCs w:val="26"/>
              </w:rPr>
              <w:t>☑</w:t>
            </w:r>
          </w:p>
        </w:tc>
        <w:tc>
          <w:tcPr>
            <w:tcW w:w="1221" w:type="pct"/>
            <w:gridSpan w:val="8"/>
            <w:tcBorders>
              <w:top w:val="single" w:sz="4" w:space="0" w:color="auto"/>
              <w:left w:val="nil"/>
              <w:bottom w:val="single" w:sz="4" w:space="0" w:color="auto"/>
              <w:right w:val="single" w:sz="4" w:space="0" w:color="auto"/>
            </w:tcBorders>
            <w:vAlign w:val="center"/>
            <w:hideMark/>
          </w:tcPr>
          <w:p w14:paraId="13896A3E" w14:textId="77777777" w:rsidR="008C18E9" w:rsidRPr="009C20A6" w:rsidRDefault="008C18E9" w:rsidP="00F333BE">
            <w:pPr>
              <w:spacing w:line="340" w:lineRule="exact"/>
              <w:ind w:firstLineChars="0" w:firstLine="0"/>
              <w:jc w:val="center"/>
              <w:rPr>
                <w:sz w:val="21"/>
                <w:szCs w:val="26"/>
              </w:rPr>
            </w:pPr>
            <w:r w:rsidRPr="009C20A6">
              <w:rPr>
                <w:sz w:val="21"/>
                <w:szCs w:val="26"/>
              </w:rPr>
              <w:t>地表水</w:t>
            </w:r>
            <w:r w:rsidRPr="009C20A6">
              <w:rPr>
                <w:rFonts w:ascii="Segoe UI Symbol" w:hAnsi="Segoe UI Symbol" w:cs="Segoe UI Symbol"/>
                <w:sz w:val="21"/>
                <w:szCs w:val="26"/>
              </w:rPr>
              <w:t>☑</w:t>
            </w:r>
          </w:p>
        </w:tc>
        <w:tc>
          <w:tcPr>
            <w:tcW w:w="1224" w:type="pct"/>
            <w:gridSpan w:val="7"/>
            <w:tcBorders>
              <w:top w:val="single" w:sz="4" w:space="0" w:color="auto"/>
              <w:left w:val="nil"/>
              <w:bottom w:val="single" w:sz="4" w:space="0" w:color="auto"/>
              <w:right w:val="single" w:sz="4" w:space="0" w:color="auto"/>
            </w:tcBorders>
            <w:vAlign w:val="center"/>
            <w:hideMark/>
          </w:tcPr>
          <w:p w14:paraId="19BD9A9A" w14:textId="77777777" w:rsidR="008C18E9" w:rsidRPr="009C20A6" w:rsidRDefault="008C18E9" w:rsidP="00F333BE">
            <w:pPr>
              <w:spacing w:line="340" w:lineRule="exact"/>
              <w:ind w:firstLineChars="0" w:firstLine="0"/>
              <w:jc w:val="center"/>
              <w:rPr>
                <w:sz w:val="21"/>
                <w:szCs w:val="26"/>
              </w:rPr>
            </w:pPr>
            <w:r w:rsidRPr="009C20A6">
              <w:rPr>
                <w:sz w:val="21"/>
                <w:szCs w:val="26"/>
              </w:rPr>
              <w:t>地下水</w:t>
            </w:r>
            <w:r w:rsidRPr="009C20A6">
              <w:rPr>
                <w:rFonts w:ascii="Segoe UI Symbol" w:hAnsi="Segoe UI Symbol" w:cs="Segoe UI Symbol"/>
                <w:sz w:val="21"/>
                <w:szCs w:val="26"/>
              </w:rPr>
              <w:t>☑</w:t>
            </w:r>
          </w:p>
        </w:tc>
      </w:tr>
      <w:tr w:rsidR="009C20A6" w:rsidRPr="009C20A6" w14:paraId="64454CE3" w14:textId="77777777" w:rsidTr="00216309">
        <w:trPr>
          <w:jc w:val="center"/>
        </w:trPr>
        <w:tc>
          <w:tcPr>
            <w:tcW w:w="1192" w:type="pct"/>
            <w:gridSpan w:val="2"/>
            <w:tcBorders>
              <w:top w:val="single" w:sz="4" w:space="0" w:color="auto"/>
              <w:left w:val="single" w:sz="4" w:space="0" w:color="auto"/>
              <w:bottom w:val="single" w:sz="4" w:space="0" w:color="auto"/>
              <w:right w:val="single" w:sz="4" w:space="0" w:color="auto"/>
            </w:tcBorders>
            <w:vAlign w:val="center"/>
            <w:hideMark/>
          </w:tcPr>
          <w:p w14:paraId="5EC2E40F" w14:textId="77777777" w:rsidR="008C18E9" w:rsidRPr="009C20A6" w:rsidRDefault="008C18E9" w:rsidP="00F333BE">
            <w:pPr>
              <w:spacing w:line="340" w:lineRule="exact"/>
              <w:ind w:firstLineChars="0" w:firstLine="0"/>
              <w:jc w:val="center"/>
              <w:rPr>
                <w:sz w:val="21"/>
                <w:szCs w:val="26"/>
              </w:rPr>
            </w:pPr>
            <w:r w:rsidRPr="009C20A6">
              <w:rPr>
                <w:sz w:val="21"/>
                <w:szCs w:val="26"/>
              </w:rPr>
              <w:t>事故情形分析</w:t>
            </w:r>
          </w:p>
        </w:tc>
        <w:tc>
          <w:tcPr>
            <w:tcW w:w="1061" w:type="pct"/>
            <w:gridSpan w:val="3"/>
            <w:tcBorders>
              <w:top w:val="single" w:sz="4" w:space="0" w:color="auto"/>
              <w:left w:val="nil"/>
              <w:bottom w:val="single" w:sz="4" w:space="0" w:color="auto"/>
              <w:right w:val="single" w:sz="4" w:space="0" w:color="auto"/>
            </w:tcBorders>
            <w:vAlign w:val="center"/>
            <w:hideMark/>
          </w:tcPr>
          <w:p w14:paraId="75B3F394" w14:textId="77777777" w:rsidR="008C18E9" w:rsidRPr="009C20A6" w:rsidRDefault="008C18E9" w:rsidP="00F333BE">
            <w:pPr>
              <w:spacing w:line="340" w:lineRule="exact"/>
              <w:ind w:firstLineChars="0" w:firstLine="0"/>
              <w:jc w:val="center"/>
              <w:rPr>
                <w:sz w:val="21"/>
                <w:szCs w:val="26"/>
              </w:rPr>
            </w:pPr>
            <w:r w:rsidRPr="009C20A6">
              <w:rPr>
                <w:sz w:val="21"/>
                <w:szCs w:val="26"/>
              </w:rPr>
              <w:t>源强设定方法</w:t>
            </w:r>
          </w:p>
        </w:tc>
        <w:tc>
          <w:tcPr>
            <w:tcW w:w="915" w:type="pct"/>
            <w:gridSpan w:val="7"/>
            <w:tcBorders>
              <w:top w:val="single" w:sz="4" w:space="0" w:color="auto"/>
              <w:left w:val="nil"/>
              <w:bottom w:val="single" w:sz="4" w:space="0" w:color="auto"/>
              <w:right w:val="single" w:sz="4" w:space="0" w:color="auto"/>
            </w:tcBorders>
            <w:vAlign w:val="center"/>
            <w:hideMark/>
          </w:tcPr>
          <w:p w14:paraId="139476B2" w14:textId="77777777" w:rsidR="008C18E9" w:rsidRPr="009C20A6" w:rsidRDefault="008C18E9" w:rsidP="00F333BE">
            <w:pPr>
              <w:spacing w:line="340" w:lineRule="exact"/>
              <w:ind w:firstLineChars="0" w:firstLine="0"/>
              <w:jc w:val="center"/>
              <w:rPr>
                <w:sz w:val="21"/>
                <w:szCs w:val="26"/>
              </w:rPr>
            </w:pPr>
            <w:r w:rsidRPr="009C20A6">
              <w:rPr>
                <w:sz w:val="21"/>
                <w:szCs w:val="26"/>
              </w:rPr>
              <w:t>计算法</w:t>
            </w:r>
            <w:r w:rsidRPr="009C20A6">
              <w:rPr>
                <w:rFonts w:ascii="宋体" w:hAnsi="宋体"/>
                <w:sz w:val="21"/>
                <w:szCs w:val="26"/>
              </w:rPr>
              <w:t>□</w:t>
            </w:r>
          </w:p>
        </w:tc>
        <w:tc>
          <w:tcPr>
            <w:tcW w:w="919" w:type="pct"/>
            <w:gridSpan w:val="6"/>
            <w:tcBorders>
              <w:top w:val="single" w:sz="4" w:space="0" w:color="auto"/>
              <w:left w:val="nil"/>
              <w:bottom w:val="single" w:sz="4" w:space="0" w:color="auto"/>
              <w:right w:val="single" w:sz="4" w:space="0" w:color="auto"/>
            </w:tcBorders>
            <w:vAlign w:val="center"/>
            <w:hideMark/>
          </w:tcPr>
          <w:p w14:paraId="419A3CF1" w14:textId="77777777" w:rsidR="008C18E9" w:rsidRPr="009C20A6" w:rsidRDefault="008C18E9" w:rsidP="00F333BE">
            <w:pPr>
              <w:spacing w:line="340" w:lineRule="exact"/>
              <w:ind w:firstLineChars="0" w:firstLine="0"/>
              <w:jc w:val="center"/>
              <w:rPr>
                <w:sz w:val="21"/>
                <w:szCs w:val="26"/>
              </w:rPr>
            </w:pPr>
            <w:r w:rsidRPr="009C20A6">
              <w:rPr>
                <w:sz w:val="21"/>
                <w:szCs w:val="26"/>
              </w:rPr>
              <w:t>经验估算法</w:t>
            </w:r>
            <w:r w:rsidRPr="009C20A6">
              <w:rPr>
                <w:rFonts w:ascii="宋体" w:hAnsi="宋体"/>
                <w:sz w:val="21"/>
                <w:szCs w:val="26"/>
              </w:rPr>
              <w:t>□</w:t>
            </w:r>
          </w:p>
        </w:tc>
        <w:tc>
          <w:tcPr>
            <w:tcW w:w="913" w:type="pct"/>
            <w:gridSpan w:val="4"/>
            <w:tcBorders>
              <w:top w:val="single" w:sz="4" w:space="0" w:color="auto"/>
              <w:left w:val="nil"/>
              <w:bottom w:val="single" w:sz="4" w:space="0" w:color="auto"/>
              <w:right w:val="single" w:sz="4" w:space="0" w:color="auto"/>
            </w:tcBorders>
            <w:vAlign w:val="center"/>
            <w:hideMark/>
          </w:tcPr>
          <w:p w14:paraId="5520BED1" w14:textId="77777777" w:rsidR="008C18E9" w:rsidRPr="009C20A6" w:rsidRDefault="008C18E9" w:rsidP="00F333BE">
            <w:pPr>
              <w:spacing w:line="340" w:lineRule="exact"/>
              <w:ind w:firstLineChars="0" w:firstLine="0"/>
              <w:jc w:val="center"/>
              <w:rPr>
                <w:sz w:val="21"/>
                <w:szCs w:val="26"/>
              </w:rPr>
            </w:pPr>
            <w:r w:rsidRPr="009C20A6">
              <w:rPr>
                <w:sz w:val="21"/>
                <w:szCs w:val="26"/>
              </w:rPr>
              <w:t>其他估算法</w:t>
            </w:r>
            <w:r w:rsidRPr="009C20A6">
              <w:rPr>
                <w:rFonts w:ascii="宋体" w:hAnsi="宋体"/>
                <w:sz w:val="21"/>
                <w:szCs w:val="26"/>
              </w:rPr>
              <w:t>□</w:t>
            </w:r>
          </w:p>
        </w:tc>
      </w:tr>
      <w:tr w:rsidR="009C20A6" w:rsidRPr="009C20A6" w14:paraId="4589ECA7" w14:textId="77777777" w:rsidTr="00216309">
        <w:trPr>
          <w:jc w:val="center"/>
        </w:trPr>
        <w:tc>
          <w:tcPr>
            <w:tcW w:w="506" w:type="pct"/>
            <w:vMerge w:val="restart"/>
            <w:tcBorders>
              <w:top w:val="nil"/>
              <w:left w:val="single" w:sz="4" w:space="0" w:color="auto"/>
              <w:bottom w:val="single" w:sz="4" w:space="0" w:color="auto"/>
              <w:right w:val="single" w:sz="4" w:space="0" w:color="auto"/>
            </w:tcBorders>
            <w:vAlign w:val="center"/>
            <w:hideMark/>
          </w:tcPr>
          <w:p w14:paraId="51A38F0F" w14:textId="77777777" w:rsidR="008C18E9" w:rsidRPr="009C20A6" w:rsidRDefault="008C18E9" w:rsidP="00F333BE">
            <w:pPr>
              <w:spacing w:line="340" w:lineRule="exact"/>
              <w:ind w:firstLineChars="0" w:firstLine="0"/>
              <w:jc w:val="center"/>
              <w:rPr>
                <w:sz w:val="21"/>
                <w:szCs w:val="26"/>
              </w:rPr>
            </w:pPr>
            <w:r w:rsidRPr="009C20A6">
              <w:rPr>
                <w:sz w:val="21"/>
                <w:szCs w:val="26"/>
              </w:rPr>
              <w:t>风险</w:t>
            </w:r>
          </w:p>
          <w:p w14:paraId="0AB41030" w14:textId="77777777" w:rsidR="008C18E9" w:rsidRPr="009C20A6" w:rsidRDefault="008C18E9" w:rsidP="00F333BE">
            <w:pPr>
              <w:spacing w:line="340" w:lineRule="exact"/>
              <w:ind w:firstLineChars="0" w:firstLine="0"/>
              <w:jc w:val="center"/>
              <w:rPr>
                <w:sz w:val="21"/>
                <w:szCs w:val="26"/>
              </w:rPr>
            </w:pPr>
            <w:r w:rsidRPr="009C20A6">
              <w:rPr>
                <w:sz w:val="21"/>
                <w:szCs w:val="26"/>
              </w:rPr>
              <w:t>预测</w:t>
            </w:r>
          </w:p>
          <w:p w14:paraId="38DDBDD5" w14:textId="77777777" w:rsidR="008C18E9" w:rsidRPr="009C20A6" w:rsidRDefault="008C18E9" w:rsidP="00F333BE">
            <w:pPr>
              <w:spacing w:line="340" w:lineRule="exact"/>
              <w:ind w:firstLineChars="0" w:firstLine="0"/>
              <w:jc w:val="center"/>
              <w:rPr>
                <w:sz w:val="21"/>
                <w:szCs w:val="26"/>
              </w:rPr>
            </w:pPr>
            <w:r w:rsidRPr="009C20A6">
              <w:rPr>
                <w:sz w:val="21"/>
                <w:szCs w:val="26"/>
              </w:rPr>
              <w:t>与</w:t>
            </w:r>
          </w:p>
          <w:p w14:paraId="2DC8574B" w14:textId="77777777" w:rsidR="008C18E9" w:rsidRPr="009C20A6" w:rsidRDefault="008C18E9" w:rsidP="00F333BE">
            <w:pPr>
              <w:spacing w:line="340" w:lineRule="exact"/>
              <w:ind w:firstLineChars="0" w:firstLine="0"/>
              <w:jc w:val="center"/>
              <w:rPr>
                <w:sz w:val="21"/>
                <w:szCs w:val="26"/>
              </w:rPr>
            </w:pPr>
            <w:r w:rsidRPr="009C20A6">
              <w:rPr>
                <w:sz w:val="21"/>
                <w:szCs w:val="26"/>
              </w:rPr>
              <w:t>评价</w:t>
            </w:r>
          </w:p>
        </w:tc>
        <w:tc>
          <w:tcPr>
            <w:tcW w:w="686" w:type="pct"/>
            <w:vMerge w:val="restart"/>
            <w:tcBorders>
              <w:top w:val="nil"/>
              <w:left w:val="nil"/>
              <w:bottom w:val="single" w:sz="4" w:space="0" w:color="auto"/>
              <w:right w:val="single" w:sz="4" w:space="0" w:color="auto"/>
            </w:tcBorders>
            <w:vAlign w:val="center"/>
            <w:hideMark/>
          </w:tcPr>
          <w:p w14:paraId="79C99396" w14:textId="77777777" w:rsidR="008C18E9" w:rsidRPr="009C20A6" w:rsidRDefault="008C18E9" w:rsidP="00F333BE">
            <w:pPr>
              <w:spacing w:line="340" w:lineRule="exact"/>
              <w:ind w:firstLineChars="0" w:firstLine="0"/>
              <w:jc w:val="center"/>
              <w:rPr>
                <w:sz w:val="21"/>
                <w:szCs w:val="26"/>
              </w:rPr>
            </w:pPr>
            <w:r w:rsidRPr="009C20A6">
              <w:rPr>
                <w:sz w:val="21"/>
                <w:szCs w:val="26"/>
              </w:rPr>
              <w:t>大气</w:t>
            </w:r>
          </w:p>
        </w:tc>
        <w:tc>
          <w:tcPr>
            <w:tcW w:w="1061" w:type="pct"/>
            <w:gridSpan w:val="3"/>
            <w:tcBorders>
              <w:top w:val="single" w:sz="4" w:space="0" w:color="auto"/>
              <w:left w:val="nil"/>
              <w:bottom w:val="single" w:sz="4" w:space="0" w:color="auto"/>
              <w:right w:val="single" w:sz="4" w:space="0" w:color="auto"/>
            </w:tcBorders>
            <w:vAlign w:val="center"/>
            <w:hideMark/>
          </w:tcPr>
          <w:p w14:paraId="452FDC4D" w14:textId="77777777" w:rsidR="008C18E9" w:rsidRPr="009C20A6" w:rsidRDefault="008C18E9" w:rsidP="00F333BE">
            <w:pPr>
              <w:spacing w:line="340" w:lineRule="exact"/>
              <w:ind w:firstLineChars="0" w:firstLine="0"/>
              <w:jc w:val="center"/>
              <w:rPr>
                <w:sz w:val="21"/>
                <w:szCs w:val="26"/>
              </w:rPr>
            </w:pPr>
            <w:r w:rsidRPr="009C20A6">
              <w:rPr>
                <w:sz w:val="21"/>
                <w:szCs w:val="26"/>
              </w:rPr>
              <w:t>预测模型</w:t>
            </w:r>
          </w:p>
        </w:tc>
        <w:tc>
          <w:tcPr>
            <w:tcW w:w="915" w:type="pct"/>
            <w:gridSpan w:val="7"/>
            <w:tcBorders>
              <w:top w:val="single" w:sz="4" w:space="0" w:color="auto"/>
              <w:left w:val="nil"/>
              <w:bottom w:val="single" w:sz="4" w:space="0" w:color="auto"/>
              <w:right w:val="single" w:sz="4" w:space="0" w:color="auto"/>
            </w:tcBorders>
            <w:vAlign w:val="center"/>
            <w:hideMark/>
          </w:tcPr>
          <w:p w14:paraId="582344B9"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SLAB </w:t>
            </w:r>
            <w:r w:rsidRPr="009C20A6">
              <w:rPr>
                <w:rFonts w:ascii="宋体" w:hAnsi="宋体"/>
                <w:sz w:val="21"/>
                <w:szCs w:val="26"/>
              </w:rPr>
              <w:t>□</w:t>
            </w:r>
          </w:p>
        </w:tc>
        <w:tc>
          <w:tcPr>
            <w:tcW w:w="919" w:type="pct"/>
            <w:gridSpan w:val="6"/>
            <w:tcBorders>
              <w:top w:val="single" w:sz="4" w:space="0" w:color="auto"/>
              <w:left w:val="nil"/>
              <w:bottom w:val="single" w:sz="4" w:space="0" w:color="auto"/>
              <w:right w:val="single" w:sz="4" w:space="0" w:color="auto"/>
            </w:tcBorders>
            <w:vAlign w:val="center"/>
            <w:hideMark/>
          </w:tcPr>
          <w:p w14:paraId="5C104360" w14:textId="77777777" w:rsidR="008C18E9" w:rsidRPr="009C20A6" w:rsidRDefault="008C18E9" w:rsidP="00F333BE">
            <w:pPr>
              <w:spacing w:line="340" w:lineRule="exact"/>
              <w:ind w:firstLineChars="0" w:firstLine="0"/>
              <w:jc w:val="center"/>
              <w:rPr>
                <w:sz w:val="21"/>
                <w:szCs w:val="26"/>
              </w:rPr>
            </w:pPr>
            <w:r w:rsidRPr="009C20A6">
              <w:rPr>
                <w:sz w:val="21"/>
                <w:szCs w:val="26"/>
              </w:rPr>
              <w:t xml:space="preserve">AFTOX </w:t>
            </w:r>
            <w:r w:rsidRPr="009C20A6">
              <w:rPr>
                <w:rFonts w:ascii="宋体" w:hAnsi="宋体"/>
                <w:sz w:val="21"/>
                <w:szCs w:val="26"/>
              </w:rPr>
              <w:t>□</w:t>
            </w:r>
          </w:p>
        </w:tc>
        <w:tc>
          <w:tcPr>
            <w:tcW w:w="913" w:type="pct"/>
            <w:gridSpan w:val="4"/>
            <w:tcBorders>
              <w:top w:val="single" w:sz="4" w:space="0" w:color="auto"/>
              <w:left w:val="nil"/>
              <w:bottom w:val="single" w:sz="4" w:space="0" w:color="auto"/>
              <w:right w:val="single" w:sz="4" w:space="0" w:color="auto"/>
            </w:tcBorders>
            <w:vAlign w:val="center"/>
            <w:hideMark/>
          </w:tcPr>
          <w:p w14:paraId="76F58F5D" w14:textId="77777777" w:rsidR="008C18E9" w:rsidRPr="009C20A6" w:rsidRDefault="008C18E9" w:rsidP="00F333BE">
            <w:pPr>
              <w:spacing w:line="340" w:lineRule="exact"/>
              <w:ind w:firstLineChars="0" w:firstLine="0"/>
              <w:jc w:val="center"/>
              <w:rPr>
                <w:sz w:val="21"/>
                <w:szCs w:val="26"/>
              </w:rPr>
            </w:pPr>
            <w:r w:rsidRPr="009C20A6">
              <w:rPr>
                <w:sz w:val="21"/>
                <w:szCs w:val="26"/>
              </w:rPr>
              <w:t>其他</w:t>
            </w:r>
            <w:r w:rsidRPr="009C20A6">
              <w:rPr>
                <w:rFonts w:ascii="宋体" w:hAnsi="宋体"/>
                <w:sz w:val="21"/>
                <w:szCs w:val="26"/>
              </w:rPr>
              <w:t>□</w:t>
            </w:r>
          </w:p>
        </w:tc>
      </w:tr>
      <w:tr w:rsidR="009C20A6" w:rsidRPr="009C20A6" w14:paraId="01329C2A" w14:textId="77777777" w:rsidTr="00216309">
        <w:trPr>
          <w:jc w:val="center"/>
        </w:trPr>
        <w:tc>
          <w:tcPr>
            <w:tcW w:w="506" w:type="pct"/>
            <w:vMerge/>
            <w:tcBorders>
              <w:top w:val="nil"/>
              <w:left w:val="single" w:sz="4" w:space="0" w:color="auto"/>
              <w:bottom w:val="single" w:sz="4" w:space="0" w:color="auto"/>
              <w:right w:val="single" w:sz="4" w:space="0" w:color="auto"/>
            </w:tcBorders>
            <w:vAlign w:val="center"/>
            <w:hideMark/>
          </w:tcPr>
          <w:p w14:paraId="5748A4E6" w14:textId="77777777" w:rsidR="008C18E9" w:rsidRPr="009C20A6" w:rsidRDefault="008C18E9" w:rsidP="00F333BE">
            <w:pPr>
              <w:spacing w:line="340" w:lineRule="exact"/>
              <w:ind w:firstLineChars="0" w:firstLine="0"/>
              <w:jc w:val="center"/>
              <w:rPr>
                <w:sz w:val="21"/>
                <w:szCs w:val="26"/>
              </w:rPr>
            </w:pPr>
          </w:p>
        </w:tc>
        <w:tc>
          <w:tcPr>
            <w:tcW w:w="686" w:type="pct"/>
            <w:vMerge/>
            <w:tcBorders>
              <w:top w:val="nil"/>
              <w:left w:val="nil"/>
              <w:bottom w:val="single" w:sz="4" w:space="0" w:color="auto"/>
              <w:right w:val="single" w:sz="4" w:space="0" w:color="auto"/>
            </w:tcBorders>
            <w:vAlign w:val="center"/>
            <w:hideMark/>
          </w:tcPr>
          <w:p w14:paraId="18EAEA6B" w14:textId="77777777" w:rsidR="008C18E9" w:rsidRPr="009C20A6" w:rsidRDefault="008C18E9" w:rsidP="00F333BE">
            <w:pPr>
              <w:spacing w:line="340" w:lineRule="exact"/>
              <w:ind w:firstLineChars="0" w:firstLine="0"/>
              <w:jc w:val="center"/>
              <w:rPr>
                <w:sz w:val="21"/>
                <w:szCs w:val="26"/>
              </w:rPr>
            </w:pPr>
          </w:p>
        </w:tc>
        <w:tc>
          <w:tcPr>
            <w:tcW w:w="1061" w:type="pct"/>
            <w:gridSpan w:val="3"/>
            <w:vMerge w:val="restart"/>
            <w:tcBorders>
              <w:top w:val="nil"/>
              <w:left w:val="nil"/>
              <w:bottom w:val="single" w:sz="4" w:space="0" w:color="auto"/>
              <w:right w:val="single" w:sz="4" w:space="0" w:color="auto"/>
            </w:tcBorders>
            <w:vAlign w:val="center"/>
            <w:hideMark/>
          </w:tcPr>
          <w:p w14:paraId="072FBCB4" w14:textId="77777777" w:rsidR="008C18E9" w:rsidRPr="009C20A6" w:rsidRDefault="008C18E9" w:rsidP="00F333BE">
            <w:pPr>
              <w:spacing w:line="340" w:lineRule="exact"/>
              <w:ind w:firstLineChars="0" w:firstLine="0"/>
              <w:jc w:val="center"/>
              <w:rPr>
                <w:sz w:val="21"/>
                <w:szCs w:val="26"/>
              </w:rPr>
            </w:pPr>
            <w:r w:rsidRPr="009C20A6">
              <w:rPr>
                <w:sz w:val="21"/>
                <w:szCs w:val="26"/>
              </w:rPr>
              <w:t>预测结果</w:t>
            </w:r>
          </w:p>
        </w:tc>
        <w:tc>
          <w:tcPr>
            <w:tcW w:w="2747" w:type="pct"/>
            <w:gridSpan w:val="17"/>
            <w:tcBorders>
              <w:top w:val="single" w:sz="4" w:space="0" w:color="auto"/>
              <w:left w:val="nil"/>
              <w:bottom w:val="single" w:sz="4" w:space="0" w:color="auto"/>
              <w:right w:val="single" w:sz="4" w:space="0" w:color="auto"/>
            </w:tcBorders>
            <w:vAlign w:val="center"/>
            <w:hideMark/>
          </w:tcPr>
          <w:p w14:paraId="4D66F0D9" w14:textId="77777777" w:rsidR="008C18E9" w:rsidRPr="009C20A6" w:rsidRDefault="008C18E9" w:rsidP="00F333BE">
            <w:pPr>
              <w:spacing w:line="340" w:lineRule="exact"/>
              <w:ind w:firstLineChars="0" w:firstLine="0"/>
              <w:jc w:val="center"/>
              <w:rPr>
                <w:sz w:val="21"/>
                <w:szCs w:val="26"/>
              </w:rPr>
            </w:pPr>
            <w:r w:rsidRPr="009C20A6">
              <w:rPr>
                <w:sz w:val="21"/>
                <w:szCs w:val="26"/>
              </w:rPr>
              <w:t>大气毒性终点浓度</w:t>
            </w:r>
            <w:r w:rsidRPr="009C20A6">
              <w:rPr>
                <w:sz w:val="21"/>
                <w:szCs w:val="26"/>
              </w:rPr>
              <w:t xml:space="preserve">-1 </w:t>
            </w:r>
            <w:r w:rsidRPr="009C20A6">
              <w:rPr>
                <w:sz w:val="21"/>
                <w:szCs w:val="26"/>
              </w:rPr>
              <w:t>最大影响范围</w:t>
            </w:r>
            <w:r w:rsidRPr="009C20A6">
              <w:rPr>
                <w:sz w:val="21"/>
                <w:szCs w:val="26"/>
              </w:rPr>
              <w:t>m</w:t>
            </w:r>
          </w:p>
        </w:tc>
      </w:tr>
      <w:tr w:rsidR="009C20A6" w:rsidRPr="009C20A6" w14:paraId="45F9538D" w14:textId="77777777" w:rsidTr="00216309">
        <w:trPr>
          <w:jc w:val="center"/>
        </w:trPr>
        <w:tc>
          <w:tcPr>
            <w:tcW w:w="506" w:type="pct"/>
            <w:vMerge/>
            <w:tcBorders>
              <w:top w:val="nil"/>
              <w:left w:val="single" w:sz="4" w:space="0" w:color="auto"/>
              <w:bottom w:val="single" w:sz="4" w:space="0" w:color="auto"/>
              <w:right w:val="single" w:sz="4" w:space="0" w:color="auto"/>
            </w:tcBorders>
            <w:vAlign w:val="center"/>
            <w:hideMark/>
          </w:tcPr>
          <w:p w14:paraId="0D9D96E2" w14:textId="77777777" w:rsidR="008C18E9" w:rsidRPr="009C20A6" w:rsidRDefault="008C18E9" w:rsidP="00F333BE">
            <w:pPr>
              <w:spacing w:line="340" w:lineRule="exact"/>
              <w:ind w:firstLineChars="0" w:firstLine="0"/>
              <w:jc w:val="center"/>
              <w:rPr>
                <w:sz w:val="21"/>
                <w:szCs w:val="26"/>
              </w:rPr>
            </w:pPr>
          </w:p>
        </w:tc>
        <w:tc>
          <w:tcPr>
            <w:tcW w:w="686" w:type="pct"/>
            <w:vMerge/>
            <w:tcBorders>
              <w:top w:val="nil"/>
              <w:left w:val="nil"/>
              <w:bottom w:val="single" w:sz="4" w:space="0" w:color="auto"/>
              <w:right w:val="single" w:sz="4" w:space="0" w:color="auto"/>
            </w:tcBorders>
            <w:vAlign w:val="center"/>
            <w:hideMark/>
          </w:tcPr>
          <w:p w14:paraId="71B2023D" w14:textId="77777777" w:rsidR="008C18E9" w:rsidRPr="009C20A6" w:rsidRDefault="008C18E9" w:rsidP="00F333BE">
            <w:pPr>
              <w:spacing w:line="340" w:lineRule="exact"/>
              <w:ind w:firstLineChars="0" w:firstLine="0"/>
              <w:jc w:val="center"/>
              <w:rPr>
                <w:sz w:val="21"/>
                <w:szCs w:val="26"/>
              </w:rPr>
            </w:pPr>
          </w:p>
        </w:tc>
        <w:tc>
          <w:tcPr>
            <w:tcW w:w="1061" w:type="pct"/>
            <w:gridSpan w:val="3"/>
            <w:vMerge/>
            <w:tcBorders>
              <w:top w:val="nil"/>
              <w:left w:val="nil"/>
              <w:bottom w:val="single" w:sz="4" w:space="0" w:color="auto"/>
              <w:right w:val="single" w:sz="4" w:space="0" w:color="auto"/>
            </w:tcBorders>
            <w:vAlign w:val="center"/>
            <w:hideMark/>
          </w:tcPr>
          <w:p w14:paraId="550CD4F5" w14:textId="77777777" w:rsidR="008C18E9" w:rsidRPr="009C20A6" w:rsidRDefault="008C18E9" w:rsidP="00F333BE">
            <w:pPr>
              <w:spacing w:line="340" w:lineRule="exact"/>
              <w:ind w:firstLineChars="0" w:firstLine="0"/>
              <w:jc w:val="center"/>
              <w:rPr>
                <w:sz w:val="21"/>
                <w:szCs w:val="26"/>
              </w:rPr>
            </w:pPr>
          </w:p>
        </w:tc>
        <w:tc>
          <w:tcPr>
            <w:tcW w:w="2747" w:type="pct"/>
            <w:gridSpan w:val="17"/>
            <w:tcBorders>
              <w:top w:val="single" w:sz="4" w:space="0" w:color="auto"/>
              <w:left w:val="nil"/>
              <w:bottom w:val="single" w:sz="4" w:space="0" w:color="auto"/>
              <w:right w:val="single" w:sz="4" w:space="0" w:color="auto"/>
            </w:tcBorders>
            <w:vAlign w:val="center"/>
            <w:hideMark/>
          </w:tcPr>
          <w:p w14:paraId="6852A7B9" w14:textId="77777777" w:rsidR="008C18E9" w:rsidRPr="009C20A6" w:rsidRDefault="008C18E9" w:rsidP="00F333BE">
            <w:pPr>
              <w:spacing w:line="340" w:lineRule="exact"/>
              <w:ind w:firstLineChars="0" w:firstLine="0"/>
              <w:jc w:val="center"/>
              <w:rPr>
                <w:sz w:val="21"/>
                <w:szCs w:val="26"/>
              </w:rPr>
            </w:pPr>
            <w:r w:rsidRPr="009C20A6">
              <w:rPr>
                <w:sz w:val="21"/>
                <w:szCs w:val="26"/>
              </w:rPr>
              <w:t>大气毒性终点浓度</w:t>
            </w:r>
            <w:r w:rsidRPr="009C20A6">
              <w:rPr>
                <w:sz w:val="21"/>
                <w:szCs w:val="26"/>
              </w:rPr>
              <w:t xml:space="preserve">-2 </w:t>
            </w:r>
            <w:r w:rsidRPr="009C20A6">
              <w:rPr>
                <w:sz w:val="21"/>
                <w:szCs w:val="26"/>
              </w:rPr>
              <w:t>最大影响范围</w:t>
            </w:r>
            <w:r w:rsidRPr="009C20A6">
              <w:rPr>
                <w:sz w:val="21"/>
                <w:szCs w:val="26"/>
              </w:rPr>
              <w:t>m</w:t>
            </w:r>
          </w:p>
        </w:tc>
      </w:tr>
      <w:tr w:rsidR="009C20A6" w:rsidRPr="009C20A6" w14:paraId="5E983D78" w14:textId="77777777" w:rsidTr="00216309">
        <w:trPr>
          <w:jc w:val="center"/>
        </w:trPr>
        <w:tc>
          <w:tcPr>
            <w:tcW w:w="506" w:type="pct"/>
            <w:vMerge/>
            <w:tcBorders>
              <w:top w:val="nil"/>
              <w:left w:val="single" w:sz="4" w:space="0" w:color="auto"/>
              <w:bottom w:val="single" w:sz="4" w:space="0" w:color="auto"/>
              <w:right w:val="single" w:sz="4" w:space="0" w:color="auto"/>
            </w:tcBorders>
            <w:vAlign w:val="center"/>
            <w:hideMark/>
          </w:tcPr>
          <w:p w14:paraId="09071EEB" w14:textId="77777777" w:rsidR="008C18E9" w:rsidRPr="009C20A6" w:rsidRDefault="008C18E9" w:rsidP="00F333BE">
            <w:pPr>
              <w:spacing w:line="340" w:lineRule="exact"/>
              <w:ind w:firstLineChars="0" w:firstLine="0"/>
              <w:jc w:val="center"/>
              <w:rPr>
                <w:sz w:val="21"/>
                <w:szCs w:val="26"/>
              </w:rPr>
            </w:pPr>
          </w:p>
        </w:tc>
        <w:tc>
          <w:tcPr>
            <w:tcW w:w="686" w:type="pct"/>
            <w:tcBorders>
              <w:top w:val="single" w:sz="4" w:space="0" w:color="auto"/>
              <w:left w:val="nil"/>
              <w:bottom w:val="single" w:sz="4" w:space="0" w:color="auto"/>
              <w:right w:val="single" w:sz="4" w:space="0" w:color="auto"/>
            </w:tcBorders>
            <w:vAlign w:val="center"/>
            <w:hideMark/>
          </w:tcPr>
          <w:p w14:paraId="7139D6EA" w14:textId="77777777" w:rsidR="008C18E9" w:rsidRPr="009C20A6" w:rsidRDefault="008C18E9" w:rsidP="00F333BE">
            <w:pPr>
              <w:spacing w:line="340" w:lineRule="exact"/>
              <w:ind w:firstLineChars="0" w:firstLine="0"/>
              <w:jc w:val="center"/>
              <w:rPr>
                <w:sz w:val="21"/>
                <w:szCs w:val="26"/>
              </w:rPr>
            </w:pPr>
            <w:r w:rsidRPr="009C20A6">
              <w:rPr>
                <w:sz w:val="21"/>
                <w:szCs w:val="26"/>
              </w:rPr>
              <w:t>地表水</w:t>
            </w:r>
          </w:p>
        </w:tc>
        <w:tc>
          <w:tcPr>
            <w:tcW w:w="3808" w:type="pct"/>
            <w:gridSpan w:val="20"/>
            <w:tcBorders>
              <w:top w:val="single" w:sz="4" w:space="0" w:color="auto"/>
              <w:left w:val="nil"/>
              <w:bottom w:val="single" w:sz="4" w:space="0" w:color="auto"/>
              <w:right w:val="single" w:sz="4" w:space="0" w:color="auto"/>
            </w:tcBorders>
            <w:vAlign w:val="center"/>
            <w:hideMark/>
          </w:tcPr>
          <w:p w14:paraId="52F6BC07" w14:textId="77777777" w:rsidR="008C18E9" w:rsidRPr="009C20A6" w:rsidRDefault="008C18E9" w:rsidP="00F333BE">
            <w:pPr>
              <w:spacing w:line="340" w:lineRule="exact"/>
              <w:ind w:firstLineChars="0" w:firstLine="0"/>
              <w:jc w:val="center"/>
              <w:rPr>
                <w:sz w:val="21"/>
                <w:szCs w:val="26"/>
              </w:rPr>
            </w:pPr>
            <w:r w:rsidRPr="009C20A6">
              <w:rPr>
                <w:sz w:val="21"/>
                <w:szCs w:val="26"/>
              </w:rPr>
              <w:t>最近环境敏感目标，到达时间</w:t>
            </w:r>
            <w:r w:rsidRPr="009C20A6">
              <w:rPr>
                <w:sz w:val="21"/>
                <w:szCs w:val="26"/>
              </w:rPr>
              <w:t>h</w:t>
            </w:r>
          </w:p>
        </w:tc>
      </w:tr>
      <w:tr w:rsidR="009C20A6" w:rsidRPr="009C20A6" w14:paraId="19176152" w14:textId="77777777" w:rsidTr="00216309">
        <w:trPr>
          <w:jc w:val="center"/>
        </w:trPr>
        <w:tc>
          <w:tcPr>
            <w:tcW w:w="506" w:type="pct"/>
            <w:vMerge/>
            <w:tcBorders>
              <w:top w:val="nil"/>
              <w:left w:val="single" w:sz="4" w:space="0" w:color="auto"/>
              <w:bottom w:val="single" w:sz="4" w:space="0" w:color="auto"/>
              <w:right w:val="single" w:sz="4" w:space="0" w:color="auto"/>
            </w:tcBorders>
            <w:vAlign w:val="center"/>
            <w:hideMark/>
          </w:tcPr>
          <w:p w14:paraId="117B1823" w14:textId="77777777" w:rsidR="008C18E9" w:rsidRPr="009C20A6" w:rsidRDefault="008C18E9" w:rsidP="00F333BE">
            <w:pPr>
              <w:spacing w:line="340" w:lineRule="exact"/>
              <w:ind w:firstLineChars="0" w:firstLine="0"/>
              <w:jc w:val="center"/>
              <w:rPr>
                <w:sz w:val="21"/>
                <w:szCs w:val="26"/>
              </w:rPr>
            </w:pPr>
          </w:p>
        </w:tc>
        <w:tc>
          <w:tcPr>
            <w:tcW w:w="686" w:type="pct"/>
            <w:vMerge w:val="restart"/>
            <w:tcBorders>
              <w:top w:val="nil"/>
              <w:left w:val="nil"/>
              <w:bottom w:val="single" w:sz="4" w:space="0" w:color="auto"/>
              <w:right w:val="single" w:sz="4" w:space="0" w:color="auto"/>
            </w:tcBorders>
            <w:vAlign w:val="center"/>
            <w:hideMark/>
          </w:tcPr>
          <w:p w14:paraId="3A59ADA3" w14:textId="77777777" w:rsidR="008C18E9" w:rsidRPr="009C20A6" w:rsidRDefault="008C18E9" w:rsidP="00F333BE">
            <w:pPr>
              <w:spacing w:line="340" w:lineRule="exact"/>
              <w:ind w:firstLineChars="0" w:firstLine="0"/>
              <w:jc w:val="center"/>
              <w:rPr>
                <w:sz w:val="21"/>
                <w:szCs w:val="26"/>
              </w:rPr>
            </w:pPr>
            <w:r w:rsidRPr="009C20A6">
              <w:rPr>
                <w:sz w:val="21"/>
                <w:szCs w:val="26"/>
              </w:rPr>
              <w:t>地下水</w:t>
            </w:r>
          </w:p>
        </w:tc>
        <w:tc>
          <w:tcPr>
            <w:tcW w:w="3808" w:type="pct"/>
            <w:gridSpan w:val="20"/>
            <w:tcBorders>
              <w:top w:val="single" w:sz="4" w:space="0" w:color="auto"/>
              <w:left w:val="nil"/>
              <w:bottom w:val="single" w:sz="4" w:space="0" w:color="auto"/>
              <w:right w:val="single" w:sz="4" w:space="0" w:color="auto"/>
            </w:tcBorders>
            <w:vAlign w:val="center"/>
            <w:hideMark/>
          </w:tcPr>
          <w:p w14:paraId="1D672587" w14:textId="77777777" w:rsidR="008C18E9" w:rsidRPr="009C20A6" w:rsidRDefault="008C18E9" w:rsidP="00F333BE">
            <w:pPr>
              <w:spacing w:line="340" w:lineRule="exact"/>
              <w:ind w:firstLineChars="0" w:firstLine="0"/>
              <w:jc w:val="center"/>
              <w:rPr>
                <w:sz w:val="21"/>
                <w:szCs w:val="26"/>
              </w:rPr>
            </w:pPr>
            <w:r w:rsidRPr="009C20A6">
              <w:rPr>
                <w:sz w:val="21"/>
                <w:szCs w:val="26"/>
              </w:rPr>
              <w:t>下游厂区边界到达时间</w:t>
            </w:r>
            <w:r w:rsidRPr="009C20A6">
              <w:rPr>
                <w:sz w:val="21"/>
                <w:szCs w:val="26"/>
              </w:rPr>
              <w:t>d</w:t>
            </w:r>
          </w:p>
        </w:tc>
      </w:tr>
      <w:tr w:rsidR="009C20A6" w:rsidRPr="009C20A6" w14:paraId="4E0BFE23" w14:textId="77777777" w:rsidTr="00216309">
        <w:trPr>
          <w:jc w:val="center"/>
        </w:trPr>
        <w:tc>
          <w:tcPr>
            <w:tcW w:w="506" w:type="pct"/>
            <w:vMerge/>
            <w:tcBorders>
              <w:top w:val="nil"/>
              <w:left w:val="single" w:sz="4" w:space="0" w:color="auto"/>
              <w:bottom w:val="single" w:sz="4" w:space="0" w:color="auto"/>
              <w:right w:val="single" w:sz="4" w:space="0" w:color="auto"/>
            </w:tcBorders>
            <w:vAlign w:val="center"/>
            <w:hideMark/>
          </w:tcPr>
          <w:p w14:paraId="30FD3FE3" w14:textId="77777777" w:rsidR="008C18E9" w:rsidRPr="009C20A6" w:rsidRDefault="008C18E9" w:rsidP="00F333BE">
            <w:pPr>
              <w:spacing w:line="340" w:lineRule="exact"/>
              <w:ind w:firstLineChars="0" w:firstLine="0"/>
              <w:jc w:val="center"/>
              <w:rPr>
                <w:sz w:val="21"/>
                <w:szCs w:val="26"/>
              </w:rPr>
            </w:pPr>
          </w:p>
        </w:tc>
        <w:tc>
          <w:tcPr>
            <w:tcW w:w="686" w:type="pct"/>
            <w:vMerge/>
            <w:tcBorders>
              <w:top w:val="nil"/>
              <w:left w:val="nil"/>
              <w:bottom w:val="single" w:sz="4" w:space="0" w:color="auto"/>
              <w:right w:val="single" w:sz="4" w:space="0" w:color="auto"/>
            </w:tcBorders>
            <w:vAlign w:val="center"/>
            <w:hideMark/>
          </w:tcPr>
          <w:p w14:paraId="7E88AAAC" w14:textId="77777777" w:rsidR="008C18E9" w:rsidRPr="009C20A6" w:rsidRDefault="008C18E9" w:rsidP="00F333BE">
            <w:pPr>
              <w:spacing w:line="340" w:lineRule="exact"/>
              <w:ind w:firstLineChars="0" w:firstLine="0"/>
              <w:jc w:val="center"/>
              <w:rPr>
                <w:sz w:val="21"/>
                <w:szCs w:val="26"/>
              </w:rPr>
            </w:pPr>
          </w:p>
        </w:tc>
        <w:tc>
          <w:tcPr>
            <w:tcW w:w="3808" w:type="pct"/>
            <w:gridSpan w:val="20"/>
            <w:tcBorders>
              <w:top w:val="single" w:sz="4" w:space="0" w:color="auto"/>
              <w:left w:val="nil"/>
              <w:bottom w:val="single" w:sz="4" w:space="0" w:color="auto"/>
              <w:right w:val="single" w:sz="4" w:space="0" w:color="auto"/>
            </w:tcBorders>
            <w:vAlign w:val="center"/>
            <w:hideMark/>
          </w:tcPr>
          <w:p w14:paraId="5C088610" w14:textId="77777777" w:rsidR="008C18E9" w:rsidRPr="009C20A6" w:rsidRDefault="008C18E9" w:rsidP="00F333BE">
            <w:pPr>
              <w:spacing w:line="340" w:lineRule="exact"/>
              <w:ind w:firstLineChars="0" w:firstLine="0"/>
              <w:jc w:val="center"/>
              <w:rPr>
                <w:sz w:val="21"/>
                <w:szCs w:val="26"/>
              </w:rPr>
            </w:pPr>
            <w:r w:rsidRPr="009C20A6">
              <w:rPr>
                <w:sz w:val="21"/>
                <w:szCs w:val="26"/>
              </w:rPr>
              <w:t>最近环境敏感目标，到达时间</w:t>
            </w:r>
            <w:r w:rsidRPr="009C20A6">
              <w:rPr>
                <w:sz w:val="21"/>
                <w:szCs w:val="26"/>
              </w:rPr>
              <w:t>d</w:t>
            </w:r>
          </w:p>
        </w:tc>
      </w:tr>
      <w:tr w:rsidR="009C20A6" w:rsidRPr="009C20A6" w14:paraId="07489A38" w14:textId="77777777" w:rsidTr="00216309">
        <w:trPr>
          <w:jc w:val="center"/>
        </w:trPr>
        <w:tc>
          <w:tcPr>
            <w:tcW w:w="1192" w:type="pct"/>
            <w:gridSpan w:val="2"/>
            <w:tcBorders>
              <w:top w:val="single" w:sz="4" w:space="0" w:color="auto"/>
              <w:left w:val="single" w:sz="4" w:space="0" w:color="auto"/>
              <w:bottom w:val="single" w:sz="4" w:space="0" w:color="auto"/>
              <w:right w:val="single" w:sz="4" w:space="0" w:color="auto"/>
            </w:tcBorders>
            <w:vAlign w:val="center"/>
            <w:hideMark/>
          </w:tcPr>
          <w:p w14:paraId="3D2154E3" w14:textId="77777777" w:rsidR="008C18E9" w:rsidRPr="009C20A6" w:rsidRDefault="008C18E9" w:rsidP="00F333BE">
            <w:pPr>
              <w:spacing w:line="340" w:lineRule="exact"/>
              <w:ind w:firstLineChars="0" w:firstLine="0"/>
              <w:jc w:val="center"/>
              <w:rPr>
                <w:sz w:val="21"/>
                <w:szCs w:val="26"/>
              </w:rPr>
            </w:pPr>
            <w:r w:rsidRPr="009C20A6">
              <w:rPr>
                <w:sz w:val="21"/>
                <w:szCs w:val="26"/>
              </w:rPr>
              <w:t>重点风险防范</w:t>
            </w:r>
          </w:p>
          <w:p w14:paraId="42C26FF1" w14:textId="77777777" w:rsidR="008C18E9" w:rsidRPr="009C20A6" w:rsidRDefault="008C18E9" w:rsidP="00F333BE">
            <w:pPr>
              <w:spacing w:line="340" w:lineRule="exact"/>
              <w:ind w:firstLineChars="0" w:firstLine="0"/>
              <w:jc w:val="center"/>
              <w:rPr>
                <w:sz w:val="21"/>
                <w:szCs w:val="26"/>
              </w:rPr>
            </w:pPr>
            <w:r w:rsidRPr="009C20A6">
              <w:rPr>
                <w:sz w:val="21"/>
                <w:szCs w:val="26"/>
              </w:rPr>
              <w:t>措施</w:t>
            </w:r>
          </w:p>
        </w:tc>
        <w:tc>
          <w:tcPr>
            <w:tcW w:w="3808" w:type="pct"/>
            <w:gridSpan w:val="20"/>
            <w:tcBorders>
              <w:top w:val="single" w:sz="4" w:space="0" w:color="auto"/>
              <w:left w:val="nil"/>
              <w:bottom w:val="single" w:sz="4" w:space="0" w:color="auto"/>
              <w:right w:val="single" w:sz="4" w:space="0" w:color="auto"/>
            </w:tcBorders>
            <w:vAlign w:val="center"/>
          </w:tcPr>
          <w:p w14:paraId="384D4479" w14:textId="2E70F264" w:rsidR="008C18E9" w:rsidRPr="009C20A6" w:rsidRDefault="00F333BE" w:rsidP="00F333BE">
            <w:pPr>
              <w:spacing w:line="340" w:lineRule="exact"/>
              <w:ind w:firstLineChars="0" w:firstLine="0"/>
              <w:rPr>
                <w:sz w:val="21"/>
                <w:szCs w:val="26"/>
              </w:rPr>
            </w:pPr>
            <w:r w:rsidRPr="009C20A6">
              <w:rPr>
                <w:rFonts w:hint="eastAsia"/>
                <w:sz w:val="21"/>
                <w:szCs w:val="26"/>
              </w:rPr>
              <w:t>①次氯酸钠、</w:t>
            </w:r>
            <w:r w:rsidRPr="009C20A6">
              <w:rPr>
                <w:sz w:val="21"/>
                <w:szCs w:val="26"/>
              </w:rPr>
              <w:t>20%</w:t>
            </w:r>
            <w:r w:rsidRPr="009C20A6">
              <w:rPr>
                <w:rFonts w:hint="eastAsia"/>
                <w:sz w:val="21"/>
                <w:szCs w:val="26"/>
              </w:rPr>
              <w:t>浓戊二醛溶液、二氯异氰尿酸、废润滑油等置于防漏托盘之上；②</w:t>
            </w:r>
            <w:r w:rsidRPr="009C20A6">
              <w:rPr>
                <w:sz w:val="21"/>
                <w:szCs w:val="26"/>
              </w:rPr>
              <w:t>安装天然气泄漏报警装置，对管道天然气开展定期巡查</w:t>
            </w:r>
            <w:r w:rsidRPr="009C20A6">
              <w:rPr>
                <w:rFonts w:hint="eastAsia"/>
                <w:sz w:val="21"/>
                <w:szCs w:val="26"/>
              </w:rPr>
              <w:t>；③事故废水：</w:t>
            </w:r>
            <w:r w:rsidR="00BA7D85" w:rsidRPr="009C20A6">
              <w:rPr>
                <w:rFonts w:hint="eastAsia"/>
                <w:sz w:val="21"/>
                <w:szCs w:val="26"/>
              </w:rPr>
              <w:t>设</w:t>
            </w:r>
            <w:r w:rsidR="00BA7D85" w:rsidRPr="009C20A6">
              <w:rPr>
                <w:rFonts w:hint="eastAsia"/>
                <w:sz w:val="21"/>
                <w:szCs w:val="26"/>
              </w:rPr>
              <w:t>1</w:t>
            </w:r>
            <w:r w:rsidR="00BA7D85" w:rsidRPr="009C20A6">
              <w:rPr>
                <w:rFonts w:hint="eastAsia"/>
                <w:sz w:val="21"/>
                <w:szCs w:val="26"/>
              </w:rPr>
              <w:t>座有效容积</w:t>
            </w:r>
            <w:r w:rsidR="00BA7D85" w:rsidRPr="009C20A6">
              <w:rPr>
                <w:rFonts w:hint="eastAsia"/>
                <w:sz w:val="21"/>
                <w:szCs w:val="26"/>
              </w:rPr>
              <w:t>1000m</w:t>
            </w:r>
            <w:r w:rsidR="00BA7D85" w:rsidRPr="009C20A6">
              <w:rPr>
                <w:rFonts w:hint="eastAsia"/>
                <w:sz w:val="21"/>
                <w:szCs w:val="26"/>
                <w:vertAlign w:val="superscript"/>
              </w:rPr>
              <w:t>3</w:t>
            </w:r>
            <w:r w:rsidR="00BA7D85" w:rsidRPr="009C20A6">
              <w:rPr>
                <w:rFonts w:hint="eastAsia"/>
                <w:sz w:val="21"/>
                <w:szCs w:val="26"/>
              </w:rPr>
              <w:t>的事故池，并在生产区雨水排口设置切换阀及提升泵接事故池。</w:t>
            </w:r>
          </w:p>
        </w:tc>
      </w:tr>
      <w:tr w:rsidR="009C20A6" w:rsidRPr="009C20A6" w14:paraId="0339D031" w14:textId="77777777" w:rsidTr="00216309">
        <w:trPr>
          <w:trHeight w:val="756"/>
          <w:jc w:val="center"/>
        </w:trPr>
        <w:tc>
          <w:tcPr>
            <w:tcW w:w="1192" w:type="pct"/>
            <w:gridSpan w:val="2"/>
            <w:tcBorders>
              <w:top w:val="single" w:sz="4" w:space="0" w:color="auto"/>
              <w:left w:val="single" w:sz="4" w:space="0" w:color="auto"/>
              <w:bottom w:val="single" w:sz="4" w:space="0" w:color="auto"/>
              <w:right w:val="single" w:sz="4" w:space="0" w:color="auto"/>
            </w:tcBorders>
            <w:vAlign w:val="center"/>
            <w:hideMark/>
          </w:tcPr>
          <w:p w14:paraId="07511C08" w14:textId="77777777" w:rsidR="008C18E9" w:rsidRPr="009C20A6" w:rsidRDefault="008C18E9" w:rsidP="00F333BE">
            <w:pPr>
              <w:spacing w:line="340" w:lineRule="exact"/>
              <w:ind w:firstLineChars="0" w:firstLine="0"/>
              <w:jc w:val="center"/>
              <w:rPr>
                <w:sz w:val="21"/>
                <w:szCs w:val="26"/>
              </w:rPr>
            </w:pPr>
            <w:r w:rsidRPr="009C20A6">
              <w:rPr>
                <w:sz w:val="21"/>
                <w:szCs w:val="26"/>
              </w:rPr>
              <w:t>评价结论与建议</w:t>
            </w:r>
          </w:p>
        </w:tc>
        <w:tc>
          <w:tcPr>
            <w:tcW w:w="3808" w:type="pct"/>
            <w:gridSpan w:val="20"/>
            <w:tcBorders>
              <w:top w:val="single" w:sz="4" w:space="0" w:color="auto"/>
              <w:left w:val="nil"/>
              <w:bottom w:val="single" w:sz="4" w:space="0" w:color="auto"/>
              <w:right w:val="single" w:sz="4" w:space="0" w:color="auto"/>
            </w:tcBorders>
            <w:vAlign w:val="center"/>
          </w:tcPr>
          <w:p w14:paraId="4DAD0F89" w14:textId="77777777" w:rsidR="008C18E9" w:rsidRPr="009C20A6" w:rsidRDefault="008C18E9" w:rsidP="00F333BE">
            <w:pPr>
              <w:spacing w:line="340" w:lineRule="exact"/>
              <w:ind w:firstLineChars="0" w:firstLine="0"/>
              <w:rPr>
                <w:sz w:val="21"/>
                <w:szCs w:val="26"/>
              </w:rPr>
            </w:pPr>
            <w:r w:rsidRPr="009C20A6">
              <w:rPr>
                <w:sz w:val="21"/>
                <w:szCs w:val="26"/>
              </w:rPr>
              <w:t>本项目所发生的环境风险可以控制在较低的水平，本项目的事故风险可接受。</w:t>
            </w:r>
          </w:p>
        </w:tc>
      </w:tr>
    </w:tbl>
    <w:p w14:paraId="610B319E" w14:textId="5E4AB7CA" w:rsidR="00016AE0" w:rsidRPr="009C20A6" w:rsidRDefault="00016AE0" w:rsidP="00016AE0">
      <w:pPr>
        <w:pStyle w:val="2"/>
      </w:pPr>
      <w:r w:rsidRPr="009C20A6">
        <w:br w:type="page"/>
      </w:r>
    </w:p>
    <w:p w14:paraId="533449C3" w14:textId="77777777" w:rsidR="005C5FA3" w:rsidRPr="009C20A6" w:rsidRDefault="005C5FA3">
      <w:pPr>
        <w:adjustRightInd/>
        <w:snapToGrid/>
        <w:spacing w:line="240" w:lineRule="auto"/>
        <w:ind w:firstLineChars="0" w:firstLine="0"/>
      </w:pPr>
    </w:p>
    <w:p w14:paraId="68558E94" w14:textId="5D15B4C1" w:rsidR="005C5FA3" w:rsidRPr="009C20A6" w:rsidRDefault="005C5FA3" w:rsidP="005C5FA3">
      <w:pPr>
        <w:pStyle w:val="1"/>
      </w:pPr>
      <w:bookmarkStart w:id="142" w:name="_Toc214552555"/>
      <w:r w:rsidRPr="009C20A6">
        <w:rPr>
          <w:rFonts w:hint="eastAsia"/>
        </w:rPr>
        <w:t>环境保护措施及可行性论证</w:t>
      </w:r>
      <w:bookmarkEnd w:id="142"/>
    </w:p>
    <w:p w14:paraId="098A672F" w14:textId="00AEDF5F" w:rsidR="00F9443D" w:rsidRPr="009C20A6" w:rsidRDefault="00F9443D" w:rsidP="00F9443D">
      <w:pPr>
        <w:pStyle w:val="2"/>
      </w:pPr>
      <w:bookmarkStart w:id="143" w:name="_Toc214552556"/>
      <w:r w:rsidRPr="009C20A6">
        <w:rPr>
          <w:rFonts w:hint="eastAsia"/>
        </w:rPr>
        <w:t>大气污染防治措施</w:t>
      </w:r>
      <w:r w:rsidR="0050716B" w:rsidRPr="009C20A6">
        <w:rPr>
          <w:rFonts w:hint="eastAsia"/>
        </w:rPr>
        <w:t>及可行性分析</w:t>
      </w:r>
      <w:bookmarkEnd w:id="143"/>
    </w:p>
    <w:p w14:paraId="4FBBE892" w14:textId="3C6CB31A" w:rsidR="0050716B" w:rsidRPr="009C20A6" w:rsidRDefault="0050716B" w:rsidP="0050716B">
      <w:pPr>
        <w:pStyle w:val="3"/>
      </w:pPr>
      <w:r w:rsidRPr="009C20A6">
        <w:t>大气污染防治措施</w:t>
      </w:r>
    </w:p>
    <w:p w14:paraId="3F10BB5A" w14:textId="249EA6D2" w:rsidR="0050716B" w:rsidRPr="009C20A6" w:rsidRDefault="0050716B" w:rsidP="0050716B">
      <w:pPr>
        <w:ind w:firstLine="480"/>
      </w:pPr>
      <w:r w:rsidRPr="009C20A6">
        <w:rPr>
          <w:rFonts w:hint="eastAsia"/>
        </w:rPr>
        <w:t>项目运行期间产生的废气主要为待宰间及屠宰间臭气、污水处理臭气、天然气燃烧废气、食堂油烟，各类废气治理措施如下图所示。</w:t>
      </w:r>
    </w:p>
    <w:p w14:paraId="45E1F87B" w14:textId="07B792F1" w:rsidR="0050716B" w:rsidRPr="009C20A6" w:rsidRDefault="00BA4151" w:rsidP="00BA4151">
      <w:pPr>
        <w:pStyle w:val="05"/>
      </w:pPr>
      <w:r w:rsidRPr="009C20A6">
        <w:rPr>
          <w:rFonts w:hint="eastAsia"/>
          <w:noProof/>
        </w:rPr>
        <w:drawing>
          <wp:inline distT="0" distB="0" distL="0" distR="0" wp14:anchorId="21F74558" wp14:editId="5BEFE819">
            <wp:extent cx="3807846" cy="4707467"/>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807846" cy="4707467"/>
                    </a:xfrm>
                    <a:prstGeom prst="rect">
                      <a:avLst/>
                    </a:prstGeom>
                    <a:noFill/>
                    <a:ln>
                      <a:noFill/>
                    </a:ln>
                  </pic:spPr>
                </pic:pic>
              </a:graphicData>
            </a:graphic>
          </wp:inline>
        </w:drawing>
      </w:r>
    </w:p>
    <w:p w14:paraId="512C78B3" w14:textId="77777777" w:rsidR="00BA4151" w:rsidRPr="009C20A6" w:rsidRDefault="00BA4151" w:rsidP="00BA4151">
      <w:pPr>
        <w:pStyle w:val="06"/>
        <w:spacing w:after="120"/>
      </w:pPr>
      <w:r w:rsidRPr="009C20A6">
        <w:t>图</w:t>
      </w:r>
      <w:r w:rsidRPr="009C20A6">
        <w:rPr>
          <w:noProof/>
        </w:rPr>
        <w:fldChar w:fldCharType="begin"/>
      </w:r>
      <w:r w:rsidRPr="009C20A6">
        <w:rPr>
          <w:noProof/>
        </w:rPr>
        <w:instrText xml:space="preserve"> STYLEREF 2 \s </w:instrText>
      </w:r>
      <w:r w:rsidRPr="009C20A6">
        <w:rPr>
          <w:noProof/>
        </w:rPr>
        <w:fldChar w:fldCharType="separate"/>
      </w:r>
      <w:r w:rsidR="00CB539A" w:rsidRPr="009C20A6">
        <w:rPr>
          <w:noProof/>
        </w:rPr>
        <w:t>6.1</w:t>
      </w:r>
      <w:r w:rsidRPr="009C20A6">
        <w:rPr>
          <w:noProof/>
        </w:rPr>
        <w:fldChar w:fldCharType="end"/>
      </w:r>
      <w:r w:rsidRPr="009C20A6">
        <w:noBreakHyphen/>
      </w:r>
      <w:r w:rsidRPr="009C20A6">
        <w:fldChar w:fldCharType="begin"/>
      </w:r>
      <w:r w:rsidRPr="009C20A6">
        <w:instrText xml:space="preserve"> SEQ 图 \* ARABIC \s 2 </w:instrText>
      </w:r>
      <w:r w:rsidRPr="009C20A6">
        <w:fldChar w:fldCharType="separate"/>
      </w:r>
      <w:r w:rsidR="00CB539A" w:rsidRPr="009C20A6">
        <w:rPr>
          <w:noProof/>
        </w:rPr>
        <w:t>1</w:t>
      </w:r>
      <w:r w:rsidRPr="009C20A6">
        <w:fldChar w:fldCharType="end"/>
      </w:r>
      <w:r w:rsidRPr="009C20A6">
        <w:t xml:space="preserve">  废气处理工艺流程图</w:t>
      </w:r>
    </w:p>
    <w:p w14:paraId="0E6CABE7" w14:textId="7FF0380B" w:rsidR="0050716B" w:rsidRPr="009C20A6" w:rsidRDefault="0050716B" w:rsidP="0050716B">
      <w:pPr>
        <w:ind w:firstLine="480"/>
      </w:pPr>
      <w:r w:rsidRPr="009C20A6">
        <w:rPr>
          <w:rFonts w:hint="eastAsia"/>
        </w:rPr>
        <w:t>（</w:t>
      </w:r>
      <w:r w:rsidRPr="009C20A6">
        <w:rPr>
          <w:rFonts w:hint="eastAsia"/>
        </w:rPr>
        <w:t>1</w:t>
      </w:r>
      <w:r w:rsidRPr="009C20A6">
        <w:rPr>
          <w:rFonts w:hint="eastAsia"/>
        </w:rPr>
        <w:t>）恶臭气体</w:t>
      </w:r>
    </w:p>
    <w:p w14:paraId="229ED2FB" w14:textId="605535D7" w:rsidR="0050716B" w:rsidRPr="009C20A6" w:rsidRDefault="0050716B" w:rsidP="0050716B">
      <w:pPr>
        <w:ind w:firstLine="480"/>
      </w:pPr>
      <w:r w:rsidRPr="009C20A6">
        <w:rPr>
          <w:rFonts w:hint="eastAsia"/>
        </w:rPr>
        <w:t>对于恶臭的治理方法主要是从减少臭气产生、防止恶臭扩散等多种方法，本项目采取的臭气防治措施如下：</w:t>
      </w:r>
    </w:p>
    <w:p w14:paraId="79B5F4A0" w14:textId="2F78948B" w:rsidR="00BA4151" w:rsidRPr="009C20A6" w:rsidRDefault="00BA4151" w:rsidP="00BA4151">
      <w:pPr>
        <w:ind w:firstLine="480"/>
      </w:pPr>
      <w:r w:rsidRPr="009C20A6">
        <w:rPr>
          <w:rFonts w:hint="eastAsia"/>
        </w:rPr>
        <w:t>1</w:t>
      </w:r>
      <w:r w:rsidRPr="009C20A6">
        <w:rPr>
          <w:rFonts w:hint="eastAsia"/>
        </w:rPr>
        <w:t>）及时清运粪便</w:t>
      </w:r>
    </w:p>
    <w:p w14:paraId="5E0F42CD" w14:textId="66A9D02C" w:rsidR="00BA4151" w:rsidRPr="009C20A6" w:rsidRDefault="00BA4151" w:rsidP="00BA4151">
      <w:pPr>
        <w:ind w:firstLine="480"/>
      </w:pPr>
      <w:r w:rsidRPr="009C20A6">
        <w:rPr>
          <w:rFonts w:hint="eastAsia"/>
        </w:rPr>
        <w:t>待宰间严格执行行粪便日产日清等措施降臭，每天清扫三次以上，在春、夏两季还应根据天气情况随时增加收集次数，使</w:t>
      </w:r>
      <w:r w:rsidR="007E0800" w:rsidRPr="009C20A6">
        <w:rPr>
          <w:rFonts w:hint="eastAsia"/>
        </w:rPr>
        <w:t>待宰间</w:t>
      </w:r>
      <w:r w:rsidRPr="009C20A6">
        <w:rPr>
          <w:rFonts w:hint="eastAsia"/>
        </w:rPr>
        <w:t>和生猪保持清洁，减少粪便堆积挥发的恶臭气体排放量。在不利于污染物稀释、扩散的气象条件下，每天应增加</w:t>
      </w:r>
      <w:r w:rsidRPr="009C20A6">
        <w:rPr>
          <w:rFonts w:hint="eastAsia"/>
        </w:rPr>
        <w:t xml:space="preserve">1~2 </w:t>
      </w:r>
      <w:r w:rsidRPr="009C20A6">
        <w:rPr>
          <w:rFonts w:hint="eastAsia"/>
        </w:rPr>
        <w:t>次粪便的收集次数，减少粪便堆积挥发的恶臭气体排放量。</w:t>
      </w:r>
    </w:p>
    <w:p w14:paraId="0A8296A8" w14:textId="191B2382" w:rsidR="00BA4151" w:rsidRPr="009C20A6" w:rsidRDefault="00BA4151" w:rsidP="00BA4151">
      <w:pPr>
        <w:ind w:firstLine="480"/>
      </w:pPr>
      <w:r w:rsidRPr="009C20A6">
        <w:t>2</w:t>
      </w:r>
      <w:r w:rsidRPr="009C20A6">
        <w:rPr>
          <w:rFonts w:hint="eastAsia"/>
        </w:rPr>
        <w:t>）强化厂区冲洗、消毒措施</w:t>
      </w:r>
    </w:p>
    <w:p w14:paraId="4EDA58E3" w14:textId="77777777" w:rsidR="00BA4151" w:rsidRPr="009C20A6" w:rsidRDefault="00BA4151" w:rsidP="00BA4151">
      <w:pPr>
        <w:ind w:firstLine="480"/>
      </w:pPr>
      <w:r w:rsidRPr="009C20A6">
        <w:rPr>
          <w:rFonts w:hint="eastAsia"/>
        </w:rPr>
        <w:t>及时清理屠宰线上产生的肠胃内容物等，及时冲洗车间地面，喷撒除臭剂。</w:t>
      </w:r>
    </w:p>
    <w:p w14:paraId="2990DC99" w14:textId="1A252CCE" w:rsidR="00BA4151" w:rsidRPr="009C20A6" w:rsidRDefault="00BA4151" w:rsidP="00BA4151">
      <w:pPr>
        <w:ind w:firstLine="480"/>
      </w:pPr>
      <w:r w:rsidRPr="009C20A6">
        <w:t>3</w:t>
      </w:r>
      <w:r w:rsidRPr="009C20A6">
        <w:rPr>
          <w:rFonts w:hint="eastAsia"/>
        </w:rPr>
        <w:t>）加强绿化</w:t>
      </w:r>
    </w:p>
    <w:p w14:paraId="6E65A4FE" w14:textId="36E38CE9" w:rsidR="00BA4151" w:rsidRPr="009C20A6" w:rsidRDefault="00BA4151" w:rsidP="00BA4151">
      <w:pPr>
        <w:ind w:firstLine="480"/>
      </w:pPr>
      <w:r w:rsidRPr="009C20A6">
        <w:rPr>
          <w:rFonts w:hint="eastAsia"/>
        </w:rPr>
        <w:t>在厂界四周设置高</w:t>
      </w:r>
      <w:r w:rsidRPr="009C20A6">
        <w:rPr>
          <w:rFonts w:hint="eastAsia"/>
        </w:rPr>
        <w:t>4</w:t>
      </w:r>
      <w:r w:rsidRPr="009C20A6">
        <w:rPr>
          <w:rFonts w:hint="eastAsia"/>
        </w:rPr>
        <w:t>～</w:t>
      </w:r>
      <w:r w:rsidRPr="009C20A6">
        <w:rPr>
          <w:rFonts w:hint="eastAsia"/>
        </w:rPr>
        <w:t xml:space="preserve">5 </w:t>
      </w:r>
      <w:r w:rsidRPr="009C20A6">
        <w:rPr>
          <w:rFonts w:hint="eastAsia"/>
        </w:rPr>
        <w:t>米的绿色隔离带，可种树</w:t>
      </w:r>
      <w:r w:rsidRPr="009C20A6">
        <w:rPr>
          <w:rFonts w:hint="eastAsia"/>
        </w:rPr>
        <w:t>2</w:t>
      </w:r>
      <w:r w:rsidRPr="009C20A6">
        <w:rPr>
          <w:rFonts w:hint="eastAsia"/>
        </w:rPr>
        <w:t>～</w:t>
      </w:r>
      <w:r w:rsidRPr="009C20A6">
        <w:rPr>
          <w:rFonts w:hint="eastAsia"/>
        </w:rPr>
        <w:t xml:space="preserve">3 </w:t>
      </w:r>
      <w:r w:rsidRPr="009C20A6">
        <w:rPr>
          <w:rFonts w:hint="eastAsia"/>
        </w:rPr>
        <w:t>排，并加高场区围墙，并种植芳香的木本植物。鉴于屠宰加工行业的特殊性，在树种选择上，不仅要考虑美化效果，还必须考虑在除臭、防火、吸尘、杀菌等方面的作用。建议选用桂花树、栀子树、桑树、女贞、泡桐、樟树、夹竹桃、紫薇、广玉兰、桃树等树种；白兰、茉莉、结缕草、蜈蚣草、美人蕉、菊花、金鱼草等花草。</w:t>
      </w:r>
    </w:p>
    <w:p w14:paraId="4A3DD8C1" w14:textId="76F269F9" w:rsidR="00BA4151" w:rsidRPr="009C20A6" w:rsidRDefault="00BA4151" w:rsidP="00BA4151">
      <w:pPr>
        <w:ind w:firstLine="480"/>
      </w:pPr>
      <w:r w:rsidRPr="009C20A6">
        <w:t>4</w:t>
      </w:r>
      <w:r w:rsidRPr="009C20A6">
        <w:rPr>
          <w:rFonts w:hint="eastAsia"/>
        </w:rPr>
        <w:t>）恶臭气体收集处理后有组织排</w:t>
      </w:r>
      <w:r w:rsidR="004C1B87" w:rsidRPr="009C20A6">
        <w:rPr>
          <w:rFonts w:hint="eastAsia"/>
        </w:rPr>
        <w:t>放</w:t>
      </w:r>
    </w:p>
    <w:p w14:paraId="5ED3CF12" w14:textId="7CFCB610" w:rsidR="00BA4151" w:rsidRPr="009C20A6" w:rsidRDefault="00AF0800" w:rsidP="00BA4151">
      <w:pPr>
        <w:ind w:firstLine="480"/>
      </w:pPr>
      <w:r w:rsidRPr="009C20A6">
        <w:rPr>
          <w:rFonts w:hint="eastAsia"/>
        </w:rPr>
        <w:t>待宰间设置</w:t>
      </w:r>
      <w:r w:rsidR="009A332D" w:rsidRPr="009C20A6">
        <w:rPr>
          <w:rFonts w:hint="eastAsia"/>
        </w:rPr>
        <w:t>机械排风</w:t>
      </w:r>
      <w:r w:rsidRPr="009C20A6">
        <w:rPr>
          <w:rFonts w:hint="eastAsia"/>
        </w:rPr>
        <w:t>系统，换气次数按不小于</w:t>
      </w:r>
      <w:r w:rsidRPr="009C20A6">
        <w:t>4</w:t>
      </w:r>
      <w:r w:rsidRPr="009C20A6">
        <w:rPr>
          <w:rFonts w:hint="eastAsia"/>
        </w:rPr>
        <w:t xml:space="preserve"> </w:t>
      </w:r>
      <w:r w:rsidRPr="009C20A6">
        <w:rPr>
          <w:rFonts w:hint="eastAsia"/>
        </w:rPr>
        <w:t>次</w:t>
      </w:r>
      <w:r w:rsidRPr="009C20A6">
        <w:rPr>
          <w:rFonts w:hint="eastAsia"/>
        </w:rPr>
        <w:t>/h</w:t>
      </w:r>
      <w:r w:rsidRPr="009C20A6">
        <w:rPr>
          <w:rFonts w:hint="eastAsia"/>
        </w:rPr>
        <w:t>，其中生猪待宰间臭气</w:t>
      </w:r>
      <w:r w:rsidRPr="009C20A6">
        <w:rPr>
          <w:rFonts w:cs="Times New Roman" w:hint="eastAsia"/>
          <w:kern w:val="2"/>
        </w:rPr>
        <w:t>由</w:t>
      </w:r>
      <w:r w:rsidRPr="009C20A6">
        <w:rPr>
          <w:rFonts w:cs="Times New Roman" w:hint="eastAsia"/>
          <w:kern w:val="2"/>
        </w:rPr>
        <w:t>1</w:t>
      </w:r>
      <w:r w:rsidRPr="009C20A6">
        <w:rPr>
          <w:rFonts w:cs="Times New Roman" w:hint="eastAsia"/>
          <w:kern w:val="2"/>
        </w:rPr>
        <w:t>套风量</w:t>
      </w:r>
      <w:r w:rsidR="00D22D60" w:rsidRPr="009C20A6">
        <w:rPr>
          <w:rFonts w:cs="Times New Roman"/>
          <w:kern w:val="2"/>
        </w:rPr>
        <w:t>59000</w:t>
      </w:r>
      <w:r w:rsidRPr="009C20A6">
        <w:rPr>
          <w:rFonts w:cs="Times New Roman" w:hint="eastAsia"/>
          <w:kern w:val="2"/>
        </w:rPr>
        <w:t>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kern w:val="2"/>
        </w:rPr>
        <w:t>“</w:t>
      </w:r>
      <w:r w:rsidRPr="009C20A6">
        <w:rPr>
          <w:rFonts w:cs="Times New Roman" w:hint="eastAsia"/>
          <w:kern w:val="2"/>
        </w:rPr>
        <w:t>化学洗涤塔</w:t>
      </w:r>
      <w:r w:rsidRPr="009C20A6">
        <w:rPr>
          <w:rFonts w:cs="Times New Roman"/>
          <w:kern w:val="2"/>
        </w:rPr>
        <w:t>+</w:t>
      </w:r>
      <w:r w:rsidRPr="009C20A6">
        <w:rPr>
          <w:rFonts w:cs="Times New Roman" w:hint="eastAsia"/>
          <w:kern w:val="2"/>
        </w:rPr>
        <w:t>生物除臭”设施处理，通过</w:t>
      </w:r>
      <w:r w:rsidRPr="009C20A6">
        <w:rPr>
          <w:rFonts w:cs="Times New Roman" w:hint="eastAsia"/>
          <w:kern w:val="2"/>
        </w:rPr>
        <w:t>DA</w:t>
      </w:r>
      <w:r w:rsidRPr="009C20A6">
        <w:rPr>
          <w:rFonts w:cs="Times New Roman"/>
          <w:kern w:val="2"/>
        </w:rPr>
        <w:t>001</w:t>
      </w:r>
      <w:r w:rsidRPr="009C20A6">
        <w:rPr>
          <w:rFonts w:cs="Times New Roman"/>
          <w:kern w:val="2"/>
        </w:rPr>
        <w:t>排气筒</w:t>
      </w:r>
      <w:r w:rsidRPr="009C20A6">
        <w:rPr>
          <w:rFonts w:cs="Times New Roman" w:hint="eastAsia"/>
          <w:kern w:val="2"/>
        </w:rPr>
        <w:t>（</w:t>
      </w:r>
      <w:r w:rsidRPr="009C20A6">
        <w:rPr>
          <w:rFonts w:cs="Times New Roman" w:hint="eastAsia"/>
          <w:kern w:val="2"/>
        </w:rPr>
        <w:t>1</w:t>
      </w:r>
      <w:r w:rsidRPr="009C20A6">
        <w:rPr>
          <w:rFonts w:cs="Times New Roman"/>
          <w:kern w:val="2"/>
        </w:rPr>
        <w:t>5m</w:t>
      </w:r>
      <w:r w:rsidRPr="009C20A6">
        <w:rPr>
          <w:rFonts w:cs="Times New Roman" w:hint="eastAsia"/>
          <w:kern w:val="2"/>
        </w:rPr>
        <w:t>）</w:t>
      </w:r>
      <w:r w:rsidRPr="009C20A6">
        <w:rPr>
          <w:rFonts w:cs="Times New Roman"/>
          <w:kern w:val="2"/>
        </w:rPr>
        <w:t>排放</w:t>
      </w:r>
      <w:r w:rsidRPr="009C20A6">
        <w:rPr>
          <w:rFonts w:cs="Times New Roman" w:hint="eastAsia"/>
          <w:kern w:val="2"/>
        </w:rPr>
        <w:t>；肉牛待宰间臭气采用</w:t>
      </w:r>
      <w:r w:rsidRPr="009C20A6">
        <w:rPr>
          <w:rFonts w:cs="Times New Roman" w:hint="eastAsia"/>
          <w:kern w:val="2"/>
        </w:rPr>
        <w:t>1</w:t>
      </w:r>
      <w:r w:rsidRPr="009C20A6">
        <w:rPr>
          <w:rFonts w:cs="Times New Roman" w:hint="eastAsia"/>
          <w:kern w:val="2"/>
        </w:rPr>
        <w:t>套风量</w:t>
      </w:r>
      <w:r w:rsidR="00D22D60" w:rsidRPr="009C20A6">
        <w:rPr>
          <w:rFonts w:cs="Times New Roman"/>
          <w:kern w:val="2"/>
        </w:rPr>
        <w:t>64000</w:t>
      </w:r>
      <w:r w:rsidRPr="009C20A6">
        <w:rPr>
          <w:rFonts w:cs="Times New Roman" w:hint="eastAsia"/>
          <w:kern w:val="2"/>
        </w:rPr>
        <w:t>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kern w:val="2"/>
        </w:rPr>
        <w:t>“</w:t>
      </w:r>
      <w:r w:rsidRPr="009C20A6">
        <w:rPr>
          <w:rFonts w:cs="Times New Roman" w:hint="eastAsia"/>
          <w:kern w:val="2"/>
        </w:rPr>
        <w:t>化学洗涤塔</w:t>
      </w:r>
      <w:r w:rsidRPr="009C20A6">
        <w:rPr>
          <w:rFonts w:cs="Times New Roman"/>
          <w:kern w:val="2"/>
        </w:rPr>
        <w:t>+</w:t>
      </w:r>
      <w:r w:rsidRPr="009C20A6">
        <w:rPr>
          <w:rFonts w:cs="Times New Roman" w:hint="eastAsia"/>
          <w:kern w:val="2"/>
        </w:rPr>
        <w:t>生物除臭”设施处理，通过</w:t>
      </w:r>
      <w:r w:rsidRPr="009C20A6">
        <w:rPr>
          <w:rFonts w:cs="Times New Roman" w:hint="eastAsia"/>
          <w:kern w:val="2"/>
        </w:rPr>
        <w:t>DA</w:t>
      </w:r>
      <w:r w:rsidRPr="009C20A6">
        <w:rPr>
          <w:rFonts w:cs="Times New Roman"/>
          <w:kern w:val="2"/>
        </w:rPr>
        <w:t>00</w:t>
      </w:r>
      <w:r w:rsidRPr="009C20A6">
        <w:rPr>
          <w:rFonts w:cs="Times New Roman" w:hint="eastAsia"/>
          <w:kern w:val="2"/>
        </w:rPr>
        <w:t>3</w:t>
      </w:r>
      <w:r w:rsidRPr="009C20A6">
        <w:rPr>
          <w:rFonts w:cs="Times New Roman"/>
          <w:kern w:val="2"/>
        </w:rPr>
        <w:t>排气筒</w:t>
      </w:r>
      <w:r w:rsidRPr="009C20A6">
        <w:rPr>
          <w:rFonts w:cs="Times New Roman" w:hint="eastAsia"/>
          <w:kern w:val="2"/>
        </w:rPr>
        <w:t>（</w:t>
      </w:r>
      <w:r w:rsidRPr="009C20A6">
        <w:rPr>
          <w:rFonts w:cs="Times New Roman" w:hint="eastAsia"/>
          <w:kern w:val="2"/>
        </w:rPr>
        <w:t>1</w:t>
      </w:r>
      <w:r w:rsidRPr="009C20A6">
        <w:rPr>
          <w:rFonts w:cs="Times New Roman"/>
          <w:kern w:val="2"/>
        </w:rPr>
        <w:t>5m</w:t>
      </w:r>
      <w:r w:rsidRPr="009C20A6">
        <w:rPr>
          <w:rFonts w:cs="Times New Roman" w:hint="eastAsia"/>
          <w:kern w:val="2"/>
        </w:rPr>
        <w:t>）</w:t>
      </w:r>
      <w:r w:rsidRPr="009C20A6">
        <w:rPr>
          <w:rFonts w:cs="Times New Roman"/>
          <w:kern w:val="2"/>
        </w:rPr>
        <w:t>排放</w:t>
      </w:r>
      <w:r w:rsidRPr="009C20A6">
        <w:rPr>
          <w:rFonts w:cs="Times New Roman" w:hint="eastAsia"/>
          <w:kern w:val="2"/>
        </w:rPr>
        <w:t>。</w:t>
      </w:r>
    </w:p>
    <w:p w14:paraId="011D52D3" w14:textId="276D4C9B" w:rsidR="004C1B87" w:rsidRPr="009C20A6" w:rsidRDefault="00AF0800" w:rsidP="004C1B87">
      <w:pPr>
        <w:ind w:firstLine="480"/>
      </w:pPr>
      <w:r w:rsidRPr="009C20A6">
        <w:rPr>
          <w:rFonts w:cs="Times New Roman"/>
          <w:kern w:val="2"/>
        </w:rPr>
        <w:t>生猪</w:t>
      </w:r>
      <w:r w:rsidRPr="009C20A6">
        <w:rPr>
          <w:rFonts w:cs="Times New Roman" w:hint="eastAsia"/>
          <w:kern w:val="2"/>
        </w:rPr>
        <w:t>及</w:t>
      </w:r>
      <w:r w:rsidRPr="009C20A6">
        <w:rPr>
          <w:rFonts w:cs="Times New Roman"/>
          <w:kern w:val="2"/>
        </w:rPr>
        <w:t>肉牛屠宰间均为全封闭式</w:t>
      </w:r>
      <w:r w:rsidRPr="009C20A6">
        <w:rPr>
          <w:rFonts w:cs="Times New Roman" w:hint="eastAsia"/>
          <w:kern w:val="2"/>
        </w:rPr>
        <w:t>，设置新风供应及排风系统，送风系统采用环保空调对空气进行降温及过滤，然后输送进车间内，补风量为排风量的</w:t>
      </w:r>
      <w:r w:rsidRPr="009C20A6">
        <w:rPr>
          <w:rFonts w:cs="Times New Roman"/>
          <w:kern w:val="2"/>
        </w:rPr>
        <w:t>90%</w:t>
      </w:r>
      <w:r w:rsidRPr="009C20A6">
        <w:rPr>
          <w:rFonts w:cs="Times New Roman" w:hint="eastAsia"/>
          <w:kern w:val="2"/>
        </w:rPr>
        <w:t>，车间处于微负压状态；</w:t>
      </w:r>
      <w:r w:rsidR="009378B8" w:rsidRPr="009C20A6">
        <w:rPr>
          <w:rFonts w:hint="eastAsia"/>
          <w:szCs w:val="26"/>
        </w:rPr>
        <w:t>屠宰车间恶臭气体的产污环节主要位于非清洁区，包括刺杀放血、刨毛、开膛解体等工序，则本项目产臭点主要为刺杀、沥血、烫毛、刨毛、开胸、取白脏及红脏工序，在每个工位上方均设置负压收集罩收集臭气，通风量按</w:t>
      </w:r>
      <w:r w:rsidR="009378B8" w:rsidRPr="009C20A6">
        <w:rPr>
          <w:rFonts w:hint="eastAsia"/>
          <w:szCs w:val="26"/>
        </w:rPr>
        <w:t>6</w:t>
      </w:r>
      <w:r w:rsidR="009378B8" w:rsidRPr="009C20A6">
        <w:rPr>
          <w:rFonts w:hint="eastAsia"/>
          <w:szCs w:val="26"/>
        </w:rPr>
        <w:t>次</w:t>
      </w:r>
      <w:r w:rsidR="009378B8" w:rsidRPr="009C20A6">
        <w:rPr>
          <w:rFonts w:hint="eastAsia"/>
          <w:szCs w:val="26"/>
        </w:rPr>
        <w:t>/h</w:t>
      </w:r>
      <w:r w:rsidR="009378B8" w:rsidRPr="009C20A6">
        <w:rPr>
          <w:rFonts w:hint="eastAsia"/>
          <w:szCs w:val="26"/>
        </w:rPr>
        <w:t>取值；其余</w:t>
      </w:r>
      <w:r w:rsidR="009378B8" w:rsidRPr="009C20A6">
        <w:rPr>
          <w:rFonts w:hint="eastAsia"/>
        </w:rPr>
        <w:t>胴体加工、修整、</w:t>
      </w:r>
      <w:r w:rsidR="009378B8" w:rsidRPr="009C20A6">
        <w:rPr>
          <w:rFonts w:hint="eastAsia"/>
          <w:szCs w:val="26"/>
        </w:rPr>
        <w:t>红脏处理间</w:t>
      </w:r>
      <w:r w:rsidR="009378B8" w:rsidRPr="009C20A6">
        <w:rPr>
          <w:rFonts w:hint="eastAsia"/>
        </w:rPr>
        <w:t>为清洁区，</w:t>
      </w:r>
      <w:r w:rsidR="009378B8" w:rsidRPr="009C20A6">
        <w:rPr>
          <w:rFonts w:hint="eastAsia"/>
          <w:szCs w:val="26"/>
        </w:rPr>
        <w:t>在每个工位上方均设置负压收集罩收集臭气，通风量按</w:t>
      </w:r>
      <w:r w:rsidR="009378B8" w:rsidRPr="009C20A6">
        <w:rPr>
          <w:szCs w:val="26"/>
        </w:rPr>
        <w:t>3</w:t>
      </w:r>
      <w:r w:rsidR="009378B8" w:rsidRPr="009C20A6">
        <w:rPr>
          <w:rFonts w:hint="eastAsia"/>
          <w:szCs w:val="26"/>
        </w:rPr>
        <w:t>次</w:t>
      </w:r>
      <w:r w:rsidR="009378B8" w:rsidRPr="009C20A6">
        <w:rPr>
          <w:rFonts w:hint="eastAsia"/>
          <w:szCs w:val="26"/>
        </w:rPr>
        <w:t>/h</w:t>
      </w:r>
      <w:r w:rsidR="009378B8" w:rsidRPr="009C20A6">
        <w:rPr>
          <w:rFonts w:hint="eastAsia"/>
          <w:szCs w:val="26"/>
        </w:rPr>
        <w:t>取值</w:t>
      </w:r>
      <w:r w:rsidRPr="009C20A6">
        <w:rPr>
          <w:rFonts w:cs="Times New Roman" w:hint="eastAsia"/>
          <w:kern w:val="2"/>
        </w:rPr>
        <w:t>，其中生猪屠宰间臭气采用</w:t>
      </w:r>
      <w:r w:rsidRPr="009C20A6">
        <w:rPr>
          <w:rFonts w:cs="Times New Roman" w:hint="eastAsia"/>
          <w:kern w:val="2"/>
        </w:rPr>
        <w:t>1</w:t>
      </w:r>
      <w:r w:rsidRPr="009C20A6">
        <w:rPr>
          <w:rFonts w:cs="Times New Roman" w:hint="eastAsia"/>
          <w:kern w:val="2"/>
        </w:rPr>
        <w:t>套风量</w:t>
      </w:r>
      <w:r w:rsidR="00D22D60" w:rsidRPr="009C20A6">
        <w:rPr>
          <w:rFonts w:cs="Times New Roman"/>
          <w:kern w:val="2"/>
        </w:rPr>
        <w:t>50000</w:t>
      </w:r>
      <w:r w:rsidRPr="009C20A6">
        <w:rPr>
          <w:rFonts w:cs="Times New Roman" w:hint="eastAsia"/>
          <w:kern w:val="2"/>
        </w:rPr>
        <w:t>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kern w:val="2"/>
        </w:rPr>
        <w:t>“</w:t>
      </w:r>
      <w:r w:rsidRPr="009C20A6">
        <w:rPr>
          <w:rFonts w:cs="Times New Roman" w:hint="eastAsia"/>
          <w:kern w:val="2"/>
        </w:rPr>
        <w:t>化学洗涤塔</w:t>
      </w:r>
      <w:r w:rsidRPr="009C20A6">
        <w:rPr>
          <w:rFonts w:cs="Times New Roman"/>
          <w:kern w:val="2"/>
        </w:rPr>
        <w:t>+</w:t>
      </w:r>
      <w:r w:rsidRPr="009C20A6">
        <w:rPr>
          <w:rFonts w:cs="Times New Roman" w:hint="eastAsia"/>
          <w:kern w:val="2"/>
        </w:rPr>
        <w:t>生物除臭”处理，通过</w:t>
      </w:r>
      <w:r w:rsidRPr="009C20A6">
        <w:rPr>
          <w:rFonts w:cs="Times New Roman" w:hint="eastAsia"/>
          <w:kern w:val="2"/>
        </w:rPr>
        <w:t>DA</w:t>
      </w:r>
      <w:r w:rsidRPr="009C20A6">
        <w:rPr>
          <w:rFonts w:cs="Times New Roman"/>
          <w:kern w:val="2"/>
        </w:rPr>
        <w:t>00</w:t>
      </w:r>
      <w:r w:rsidRPr="009C20A6">
        <w:rPr>
          <w:rFonts w:cs="Times New Roman" w:hint="eastAsia"/>
          <w:kern w:val="2"/>
        </w:rPr>
        <w:t>2</w:t>
      </w:r>
      <w:r w:rsidRPr="009C20A6">
        <w:rPr>
          <w:rFonts w:cs="Times New Roman"/>
          <w:kern w:val="2"/>
        </w:rPr>
        <w:t>排气筒（</w:t>
      </w:r>
      <w:r w:rsidRPr="009C20A6">
        <w:rPr>
          <w:rFonts w:cs="Times New Roman" w:hint="eastAsia"/>
          <w:kern w:val="2"/>
        </w:rPr>
        <w:t>1</w:t>
      </w:r>
      <w:r w:rsidRPr="009C20A6">
        <w:rPr>
          <w:rFonts w:cs="Times New Roman"/>
          <w:kern w:val="2"/>
        </w:rPr>
        <w:t>5m</w:t>
      </w:r>
      <w:r w:rsidRPr="009C20A6">
        <w:rPr>
          <w:rFonts w:cs="Times New Roman"/>
          <w:kern w:val="2"/>
        </w:rPr>
        <w:t>）排放</w:t>
      </w:r>
      <w:r w:rsidRPr="009C20A6">
        <w:rPr>
          <w:rFonts w:cs="Times New Roman" w:hint="eastAsia"/>
          <w:kern w:val="2"/>
        </w:rPr>
        <w:t>；肉牛屠宰间臭气采用</w:t>
      </w:r>
      <w:r w:rsidRPr="009C20A6">
        <w:rPr>
          <w:rFonts w:cs="Times New Roman" w:hint="eastAsia"/>
          <w:kern w:val="2"/>
        </w:rPr>
        <w:t>1</w:t>
      </w:r>
      <w:r w:rsidRPr="009C20A6">
        <w:rPr>
          <w:rFonts w:cs="Times New Roman" w:hint="eastAsia"/>
          <w:kern w:val="2"/>
        </w:rPr>
        <w:t>套风量</w:t>
      </w:r>
      <w:r w:rsidR="00D22D60" w:rsidRPr="009C20A6">
        <w:rPr>
          <w:rFonts w:cs="Times New Roman"/>
          <w:kern w:val="2"/>
        </w:rPr>
        <w:t>36000</w:t>
      </w:r>
      <w:r w:rsidRPr="009C20A6">
        <w:rPr>
          <w:rFonts w:cs="Times New Roman" w:hint="eastAsia"/>
          <w:kern w:val="2"/>
        </w:rPr>
        <w:t>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kern w:val="2"/>
        </w:rPr>
        <w:t>“</w:t>
      </w:r>
      <w:r w:rsidRPr="009C20A6">
        <w:rPr>
          <w:rFonts w:cs="Times New Roman" w:hint="eastAsia"/>
          <w:kern w:val="2"/>
        </w:rPr>
        <w:t>化学洗涤塔</w:t>
      </w:r>
      <w:r w:rsidRPr="009C20A6">
        <w:rPr>
          <w:rFonts w:cs="Times New Roman"/>
          <w:kern w:val="2"/>
        </w:rPr>
        <w:t>+</w:t>
      </w:r>
      <w:r w:rsidRPr="009C20A6">
        <w:rPr>
          <w:rFonts w:cs="Times New Roman" w:hint="eastAsia"/>
          <w:kern w:val="2"/>
        </w:rPr>
        <w:t>生物除臭”处理，通过</w:t>
      </w:r>
      <w:r w:rsidRPr="009C20A6">
        <w:rPr>
          <w:rFonts w:cs="Times New Roman" w:hint="eastAsia"/>
          <w:kern w:val="2"/>
        </w:rPr>
        <w:t>DA</w:t>
      </w:r>
      <w:r w:rsidRPr="009C20A6">
        <w:rPr>
          <w:rFonts w:cs="Times New Roman"/>
          <w:kern w:val="2"/>
        </w:rPr>
        <w:t>004</w:t>
      </w:r>
      <w:r w:rsidRPr="009C20A6">
        <w:rPr>
          <w:rFonts w:cs="Times New Roman"/>
          <w:kern w:val="2"/>
        </w:rPr>
        <w:t>排气筒（</w:t>
      </w:r>
      <w:r w:rsidRPr="009C20A6">
        <w:rPr>
          <w:rFonts w:cs="Times New Roman" w:hint="eastAsia"/>
          <w:kern w:val="2"/>
        </w:rPr>
        <w:t>1</w:t>
      </w:r>
      <w:r w:rsidRPr="009C20A6">
        <w:rPr>
          <w:rFonts w:cs="Times New Roman"/>
          <w:kern w:val="2"/>
        </w:rPr>
        <w:t>5m</w:t>
      </w:r>
      <w:r w:rsidRPr="009C20A6">
        <w:rPr>
          <w:rFonts w:cs="Times New Roman"/>
          <w:kern w:val="2"/>
        </w:rPr>
        <w:t>）排放</w:t>
      </w:r>
      <w:r w:rsidRPr="009C20A6">
        <w:rPr>
          <w:rFonts w:cs="Times New Roman" w:hint="eastAsia"/>
          <w:kern w:val="2"/>
        </w:rPr>
        <w:t>。</w:t>
      </w:r>
    </w:p>
    <w:p w14:paraId="420BD4C1" w14:textId="03BFE32B" w:rsidR="004C1B87" w:rsidRPr="009C20A6" w:rsidRDefault="00AF0800" w:rsidP="00BA4151">
      <w:pPr>
        <w:ind w:firstLine="480"/>
      </w:pPr>
      <w:r w:rsidRPr="009C20A6">
        <w:rPr>
          <w:rFonts w:hint="eastAsia"/>
        </w:rPr>
        <w:t>对污水处理站格栅池、调节池、厌氧处理池、好氧处理池、污泥脱水间等产生恶臭气体的单元进</w:t>
      </w:r>
      <w:r w:rsidRPr="009C20A6">
        <w:rPr>
          <w:rFonts w:cs="Times New Roman" w:hint="eastAsia"/>
          <w:kern w:val="2"/>
        </w:rPr>
        <w:t>行加盖，废气收集后通过</w:t>
      </w:r>
      <w:r w:rsidRPr="009C20A6">
        <w:rPr>
          <w:rFonts w:cs="Times New Roman" w:hint="eastAsia"/>
          <w:kern w:val="2"/>
        </w:rPr>
        <w:t>1</w:t>
      </w:r>
      <w:r w:rsidRPr="009C20A6">
        <w:rPr>
          <w:rFonts w:cs="Times New Roman" w:hint="eastAsia"/>
          <w:kern w:val="2"/>
        </w:rPr>
        <w:t>套风量</w:t>
      </w:r>
      <w:r w:rsidRPr="009C20A6">
        <w:rPr>
          <w:rFonts w:cs="Times New Roman"/>
          <w:kern w:val="2"/>
        </w:rPr>
        <w:t>15</w:t>
      </w:r>
      <w:r w:rsidRPr="009C20A6">
        <w:rPr>
          <w:rFonts w:cs="Times New Roman" w:hint="eastAsia"/>
          <w:kern w:val="2"/>
        </w:rPr>
        <w:t>000m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hint="eastAsia"/>
          <w:kern w:val="2"/>
        </w:rPr>
        <w:t>“化学洗涤塔</w:t>
      </w:r>
      <w:r w:rsidRPr="009C20A6">
        <w:rPr>
          <w:rFonts w:cs="Times New Roman" w:hint="eastAsia"/>
          <w:kern w:val="2"/>
        </w:rPr>
        <w:t>+</w:t>
      </w:r>
      <w:r w:rsidRPr="009C20A6">
        <w:rPr>
          <w:rFonts w:cs="Times New Roman" w:hint="eastAsia"/>
          <w:kern w:val="2"/>
        </w:rPr>
        <w:t>生物除臭”设施处理后经</w:t>
      </w:r>
      <w:r w:rsidRPr="009C20A6">
        <w:rPr>
          <w:rFonts w:cs="Times New Roman" w:hint="eastAsia"/>
          <w:kern w:val="2"/>
        </w:rPr>
        <w:t>DA</w:t>
      </w:r>
      <w:r w:rsidRPr="009C20A6">
        <w:rPr>
          <w:rFonts w:cs="Times New Roman"/>
          <w:kern w:val="2"/>
        </w:rPr>
        <w:t>005</w:t>
      </w:r>
      <w:r w:rsidRPr="009C20A6">
        <w:rPr>
          <w:rFonts w:cs="Times New Roman"/>
          <w:kern w:val="2"/>
        </w:rPr>
        <w:t>排气筒</w:t>
      </w:r>
      <w:r w:rsidRPr="009C20A6">
        <w:rPr>
          <w:rFonts w:cs="Times New Roman" w:hint="eastAsia"/>
          <w:kern w:val="2"/>
        </w:rPr>
        <w:t>（</w:t>
      </w:r>
      <w:r w:rsidRPr="009C20A6">
        <w:rPr>
          <w:rFonts w:cs="Times New Roman" w:hint="eastAsia"/>
          <w:kern w:val="2"/>
        </w:rPr>
        <w:t>15m</w:t>
      </w:r>
      <w:r w:rsidRPr="009C20A6">
        <w:rPr>
          <w:rFonts w:cs="Times New Roman" w:hint="eastAsia"/>
          <w:kern w:val="2"/>
        </w:rPr>
        <w:t>）排放。</w:t>
      </w:r>
    </w:p>
    <w:p w14:paraId="70CAF767" w14:textId="1DD97499" w:rsidR="004C1B87" w:rsidRPr="009C20A6" w:rsidRDefault="004C1B87" w:rsidP="00BA4151">
      <w:pPr>
        <w:ind w:firstLine="480"/>
      </w:pPr>
      <w:r w:rsidRPr="009C20A6">
        <w:t>化制一体机臭气经收集后</w:t>
      </w:r>
      <w:r w:rsidRPr="009C20A6">
        <w:rPr>
          <w:rFonts w:hint="eastAsia"/>
        </w:rPr>
        <w:t>，通过</w:t>
      </w:r>
      <w:r w:rsidR="00192C1D" w:rsidRPr="009C20A6">
        <w:rPr>
          <w:rFonts w:hint="eastAsia"/>
        </w:rPr>
        <w:t>设备自带“除尘器</w:t>
      </w:r>
      <w:r w:rsidR="00192C1D" w:rsidRPr="009C20A6">
        <w:rPr>
          <w:rFonts w:hint="eastAsia"/>
        </w:rPr>
        <w:t>+</w:t>
      </w:r>
      <w:r w:rsidR="00192C1D" w:rsidRPr="009C20A6">
        <w:rPr>
          <w:rFonts w:hint="eastAsia"/>
        </w:rPr>
        <w:t>冷凝”设备</w:t>
      </w:r>
      <w:r w:rsidRPr="009C20A6">
        <w:rPr>
          <w:rFonts w:hint="eastAsia"/>
        </w:rPr>
        <w:t>处理，之后接入污水处理站废气处理系统进一步处理。</w:t>
      </w:r>
    </w:p>
    <w:p w14:paraId="42A13500" w14:textId="77777777" w:rsidR="00BA4151" w:rsidRPr="009C20A6" w:rsidRDefault="00BA4151" w:rsidP="00BA4151">
      <w:pPr>
        <w:ind w:firstLine="480"/>
      </w:pPr>
      <w:r w:rsidRPr="009C20A6">
        <w:rPr>
          <w:rFonts w:hint="eastAsia"/>
        </w:rPr>
        <w:t>（</w:t>
      </w:r>
      <w:r w:rsidRPr="009C20A6">
        <w:t>2</w:t>
      </w:r>
      <w:r w:rsidRPr="009C20A6">
        <w:rPr>
          <w:rFonts w:hint="eastAsia"/>
        </w:rPr>
        <w:t>）天然气燃烧废气</w:t>
      </w:r>
    </w:p>
    <w:p w14:paraId="34BC130F" w14:textId="7363256B" w:rsidR="00BA4151" w:rsidRPr="009C20A6" w:rsidRDefault="004C5681" w:rsidP="00BA4151">
      <w:pPr>
        <w:ind w:firstLine="480"/>
      </w:pPr>
      <w:r w:rsidRPr="009C20A6">
        <w:rPr>
          <w:rFonts w:hint="eastAsia"/>
        </w:rPr>
        <w:t>蒸汽发生器燃烧废气采用低氮燃烧技术，通过燃气分级技术、空气分级技术、烟气内循环技术及浓淡燃烧技术相结合的形式，使火焰在炉膛区域内分布均匀，消除传统燃烧器燃烧产生的中心火炬，消除局部高温区，提高炉膛边缘处温度，使炉膛内温度场分布均匀，温度梯度小，使炉膛火焰整体温度控制在一定温度以下，从而削弱</w:t>
      </w:r>
      <w:r w:rsidRPr="009C20A6">
        <w:rPr>
          <w:rFonts w:hint="eastAsia"/>
        </w:rPr>
        <w:t>NOx</w:t>
      </w:r>
      <w:r w:rsidRPr="009C20A6">
        <w:rPr>
          <w:rFonts w:hint="eastAsia"/>
        </w:rPr>
        <w:t>的生成，降低</w:t>
      </w:r>
      <w:r w:rsidRPr="009C20A6">
        <w:rPr>
          <w:rFonts w:hint="eastAsia"/>
        </w:rPr>
        <w:t>NOx</w:t>
      </w:r>
      <w:r w:rsidRPr="009C20A6">
        <w:rPr>
          <w:rFonts w:hint="eastAsia"/>
        </w:rPr>
        <w:t>排放，达到蒸汽发生器出口</w:t>
      </w:r>
      <w:r w:rsidRPr="009C20A6">
        <w:rPr>
          <w:rFonts w:hint="eastAsia"/>
        </w:rPr>
        <w:t>NOx</w:t>
      </w:r>
      <w:r w:rsidRPr="009C20A6">
        <w:rPr>
          <w:rFonts w:hint="eastAsia"/>
        </w:rPr>
        <w:t>排放浓度值降低的目的。</w:t>
      </w:r>
    </w:p>
    <w:p w14:paraId="2E33E65D" w14:textId="77777777" w:rsidR="00BA4151" w:rsidRPr="009C20A6" w:rsidRDefault="00BA4151" w:rsidP="00BA4151">
      <w:pPr>
        <w:ind w:firstLine="480"/>
      </w:pPr>
      <w:r w:rsidRPr="009C20A6">
        <w:rPr>
          <w:rFonts w:hint="eastAsia"/>
        </w:rPr>
        <w:t>（</w:t>
      </w:r>
      <w:r w:rsidRPr="009C20A6">
        <w:t>3</w:t>
      </w:r>
      <w:r w:rsidRPr="009C20A6">
        <w:rPr>
          <w:rFonts w:hint="eastAsia"/>
        </w:rPr>
        <w:t>）食堂油烟</w:t>
      </w:r>
    </w:p>
    <w:p w14:paraId="321F59EC" w14:textId="76C81474" w:rsidR="00BA4151" w:rsidRPr="009C20A6" w:rsidRDefault="00BA4151" w:rsidP="00BA4151">
      <w:pPr>
        <w:ind w:firstLine="480"/>
      </w:pPr>
      <w:r w:rsidRPr="009C20A6">
        <w:rPr>
          <w:rFonts w:hint="eastAsia"/>
        </w:rPr>
        <w:t>食堂油烟收集后由油烟净化器处理后通过排气筒引至楼顶有组织排放。</w:t>
      </w:r>
    </w:p>
    <w:p w14:paraId="722A739C" w14:textId="4CFACA8F" w:rsidR="00250B7C" w:rsidRPr="009C20A6" w:rsidRDefault="00250B7C" w:rsidP="00BA4151">
      <w:pPr>
        <w:pStyle w:val="3"/>
      </w:pPr>
      <w:r w:rsidRPr="009C20A6">
        <w:rPr>
          <w:rFonts w:hint="eastAsia"/>
        </w:rPr>
        <w:t>废气</w:t>
      </w:r>
      <w:r w:rsidR="00A614D7" w:rsidRPr="009C20A6">
        <w:rPr>
          <w:rFonts w:hint="eastAsia"/>
        </w:rPr>
        <w:t>治理措施</w:t>
      </w:r>
      <w:r w:rsidRPr="009C20A6">
        <w:rPr>
          <w:rFonts w:hint="eastAsia"/>
        </w:rPr>
        <w:t>可行性</w:t>
      </w:r>
      <w:r w:rsidR="00A614D7" w:rsidRPr="009C20A6">
        <w:rPr>
          <w:rFonts w:hint="eastAsia"/>
        </w:rPr>
        <w:t>分析</w:t>
      </w:r>
    </w:p>
    <w:p w14:paraId="4364C944" w14:textId="76EA5533" w:rsidR="00250B7C" w:rsidRPr="009C20A6" w:rsidRDefault="00250B7C" w:rsidP="00250B7C">
      <w:pPr>
        <w:ind w:firstLine="480"/>
      </w:pPr>
      <w:r w:rsidRPr="009C20A6">
        <w:t>对照</w:t>
      </w:r>
      <w:r w:rsidRPr="009C20A6">
        <w:rPr>
          <w:rFonts w:hint="eastAsia"/>
        </w:rPr>
        <w:t>《排污许可证申请与核发技术规范</w:t>
      </w:r>
      <w:r w:rsidRPr="009C20A6">
        <w:rPr>
          <w:rFonts w:hint="eastAsia"/>
        </w:rPr>
        <w:t xml:space="preserve"> </w:t>
      </w:r>
      <w:r w:rsidRPr="009C20A6">
        <w:rPr>
          <w:rFonts w:hint="eastAsia"/>
        </w:rPr>
        <w:t>总则》（</w:t>
      </w:r>
      <w:r w:rsidRPr="009C20A6">
        <w:rPr>
          <w:rFonts w:hint="eastAsia"/>
        </w:rPr>
        <w:t>HJ942-2018</w:t>
      </w:r>
      <w:r w:rsidRPr="009C20A6">
        <w:rPr>
          <w:rFonts w:hint="eastAsia"/>
        </w:rPr>
        <w:t>）、</w:t>
      </w:r>
      <w:r w:rsidR="00485083" w:rsidRPr="009C20A6">
        <w:rPr>
          <w:rFonts w:hint="eastAsia"/>
        </w:rPr>
        <w:t>《排污许可证申请与核发技术规范农副食品加工工业</w:t>
      </w:r>
      <w:r w:rsidR="00485083" w:rsidRPr="009C20A6">
        <w:rPr>
          <w:rFonts w:hint="eastAsia"/>
        </w:rPr>
        <w:t>-</w:t>
      </w:r>
      <w:r w:rsidR="00485083" w:rsidRPr="009C20A6">
        <w:rPr>
          <w:rFonts w:hint="eastAsia"/>
        </w:rPr>
        <w:t>屠宰及肉类加工工业》（</w:t>
      </w:r>
      <w:r w:rsidR="00485083" w:rsidRPr="009C20A6">
        <w:rPr>
          <w:rFonts w:hint="eastAsia"/>
        </w:rPr>
        <w:t>HJ860.3-2018</w:t>
      </w:r>
      <w:r w:rsidR="00485083" w:rsidRPr="009C20A6">
        <w:rPr>
          <w:rFonts w:hint="eastAsia"/>
        </w:rPr>
        <w:t>）</w:t>
      </w:r>
      <w:r w:rsidR="0050716B" w:rsidRPr="009C20A6">
        <w:rPr>
          <w:rFonts w:hint="eastAsia"/>
        </w:rPr>
        <w:t>、《排污许可证申请与核发技术规范</w:t>
      </w:r>
      <w:r w:rsidR="0050716B" w:rsidRPr="009C20A6">
        <w:rPr>
          <w:rFonts w:hint="eastAsia"/>
        </w:rPr>
        <w:t xml:space="preserve"> </w:t>
      </w:r>
      <w:r w:rsidR="0050716B" w:rsidRPr="009C20A6">
        <w:t xml:space="preserve"> </w:t>
      </w:r>
      <w:r w:rsidR="0050716B" w:rsidRPr="009C20A6">
        <w:rPr>
          <w:rFonts w:hint="eastAsia"/>
        </w:rPr>
        <w:t>锅炉》（</w:t>
      </w:r>
      <w:r w:rsidR="0050716B" w:rsidRPr="009C20A6">
        <w:t>HJ953</w:t>
      </w:r>
      <w:r w:rsidR="00484D7B" w:rsidRPr="009C20A6">
        <w:t>-</w:t>
      </w:r>
      <w:r w:rsidR="0050716B" w:rsidRPr="009C20A6">
        <w:t>2018</w:t>
      </w:r>
      <w:r w:rsidR="0050716B" w:rsidRPr="009C20A6">
        <w:rPr>
          <w:rFonts w:hint="eastAsia"/>
        </w:rPr>
        <w:t>）</w:t>
      </w:r>
      <w:r w:rsidR="00484D7B" w:rsidRPr="009C20A6">
        <w:rPr>
          <w:rFonts w:hint="eastAsia"/>
        </w:rPr>
        <w:t>、</w:t>
      </w:r>
      <w:r w:rsidR="00484D7B" w:rsidRPr="009C20A6">
        <w:rPr>
          <w:rFonts w:hint="eastAsia"/>
          <w:bCs/>
        </w:rPr>
        <w:t>《屠宰及肉类加工污染防治可行技术指南》（</w:t>
      </w:r>
      <w:r w:rsidR="00484D7B" w:rsidRPr="009C20A6">
        <w:rPr>
          <w:bCs/>
        </w:rPr>
        <w:t>HJ 1285-2023</w:t>
      </w:r>
      <w:r w:rsidR="00484D7B" w:rsidRPr="009C20A6">
        <w:rPr>
          <w:rFonts w:hint="eastAsia"/>
          <w:bCs/>
        </w:rPr>
        <w:t>）</w:t>
      </w:r>
      <w:r w:rsidR="0050716B" w:rsidRPr="009C20A6">
        <w:rPr>
          <w:rFonts w:hint="eastAsia"/>
        </w:rPr>
        <w:t>中推荐的</w:t>
      </w:r>
      <w:r w:rsidR="00B50482" w:rsidRPr="009C20A6">
        <w:t>废气治理措施可行技术可知</w:t>
      </w:r>
      <w:r w:rsidR="0050716B" w:rsidRPr="009C20A6">
        <w:rPr>
          <w:rFonts w:hint="eastAsia"/>
        </w:rPr>
        <w:t>，本项目采用的废气治理措施均属于可行技术，详见下表。</w:t>
      </w:r>
    </w:p>
    <w:p w14:paraId="21A1D393" w14:textId="6F7616B1" w:rsidR="00250B7C" w:rsidRPr="009C20A6" w:rsidRDefault="00250B7C" w:rsidP="00250B7C">
      <w:pPr>
        <w:pStyle w:val="020"/>
        <w:spacing w:before="120"/>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6.1</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1</w:t>
      </w:r>
      <w:r w:rsidRPr="009C20A6">
        <w:fldChar w:fldCharType="end"/>
      </w:r>
      <w:r w:rsidRPr="009C20A6">
        <w:t xml:space="preserve">  </w:t>
      </w:r>
      <w:r w:rsidR="00B50482" w:rsidRPr="009C20A6">
        <w:rPr>
          <w:rFonts w:hint="eastAsia"/>
        </w:rPr>
        <w:t>废气</w:t>
      </w:r>
      <w:r w:rsidR="00B50482" w:rsidRPr="009C20A6">
        <w:t>治理措施可行技术</w:t>
      </w:r>
      <w:r w:rsidRPr="009C20A6">
        <w:t>对比表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4"/>
        <w:gridCol w:w="699"/>
        <w:gridCol w:w="849"/>
        <w:gridCol w:w="2553"/>
        <w:gridCol w:w="2977"/>
        <w:gridCol w:w="928"/>
      </w:tblGrid>
      <w:tr w:rsidR="009C20A6" w:rsidRPr="009C20A6" w14:paraId="38CAC693" w14:textId="77777777" w:rsidTr="00485083">
        <w:trPr>
          <w:trHeight w:val="20"/>
          <w:jc w:val="center"/>
        </w:trPr>
        <w:tc>
          <w:tcPr>
            <w:tcW w:w="409" w:type="pct"/>
            <w:vAlign w:val="center"/>
          </w:tcPr>
          <w:p w14:paraId="583E7116" w14:textId="77777777" w:rsidR="00250B7C" w:rsidRPr="009C20A6" w:rsidRDefault="00250B7C" w:rsidP="00250B7C">
            <w:pPr>
              <w:pStyle w:val="03"/>
            </w:pPr>
            <w:r w:rsidRPr="009C20A6">
              <w:t>主要生产单元</w:t>
            </w:r>
          </w:p>
        </w:tc>
        <w:tc>
          <w:tcPr>
            <w:tcW w:w="401" w:type="pct"/>
            <w:vAlign w:val="center"/>
          </w:tcPr>
          <w:p w14:paraId="6E854C28" w14:textId="77777777" w:rsidR="00250B7C" w:rsidRPr="009C20A6" w:rsidRDefault="00250B7C" w:rsidP="00250B7C">
            <w:pPr>
              <w:pStyle w:val="03"/>
            </w:pPr>
            <w:r w:rsidRPr="009C20A6">
              <w:t>生产设施</w:t>
            </w:r>
          </w:p>
        </w:tc>
        <w:tc>
          <w:tcPr>
            <w:tcW w:w="487" w:type="pct"/>
            <w:vAlign w:val="center"/>
          </w:tcPr>
          <w:p w14:paraId="0AC77B58" w14:textId="77777777" w:rsidR="00250B7C" w:rsidRPr="009C20A6" w:rsidRDefault="00250B7C" w:rsidP="00250B7C">
            <w:pPr>
              <w:pStyle w:val="03"/>
            </w:pPr>
            <w:r w:rsidRPr="009C20A6">
              <w:t>废气类型及种类</w:t>
            </w:r>
          </w:p>
        </w:tc>
        <w:tc>
          <w:tcPr>
            <w:tcW w:w="1464" w:type="pct"/>
            <w:vAlign w:val="center"/>
          </w:tcPr>
          <w:p w14:paraId="21D38629" w14:textId="04FBB8C2" w:rsidR="00250B7C" w:rsidRPr="009C20A6" w:rsidRDefault="00250B7C" w:rsidP="00250B7C">
            <w:pPr>
              <w:pStyle w:val="03"/>
            </w:pPr>
            <w:r w:rsidRPr="009C20A6">
              <w:t>废气治理可行技术</w:t>
            </w:r>
          </w:p>
        </w:tc>
        <w:tc>
          <w:tcPr>
            <w:tcW w:w="1707" w:type="pct"/>
            <w:vAlign w:val="center"/>
          </w:tcPr>
          <w:p w14:paraId="4ACE864C" w14:textId="77777777" w:rsidR="00250B7C" w:rsidRPr="009C20A6" w:rsidRDefault="00250B7C" w:rsidP="00250B7C">
            <w:pPr>
              <w:pStyle w:val="03"/>
            </w:pPr>
            <w:r w:rsidRPr="009C20A6">
              <w:t>本项目措施</w:t>
            </w:r>
          </w:p>
        </w:tc>
        <w:tc>
          <w:tcPr>
            <w:tcW w:w="532" w:type="pct"/>
            <w:vAlign w:val="center"/>
          </w:tcPr>
          <w:p w14:paraId="7002DC4F" w14:textId="77777777" w:rsidR="00250B7C" w:rsidRPr="009C20A6" w:rsidRDefault="00250B7C" w:rsidP="00250B7C">
            <w:pPr>
              <w:pStyle w:val="03"/>
            </w:pPr>
            <w:r w:rsidRPr="009C20A6">
              <w:t>是否属于推荐可行技术</w:t>
            </w:r>
          </w:p>
        </w:tc>
      </w:tr>
      <w:tr w:rsidR="009C20A6" w:rsidRPr="009C20A6" w14:paraId="4947F4D4" w14:textId="77777777" w:rsidTr="00485083">
        <w:trPr>
          <w:trHeight w:val="20"/>
          <w:jc w:val="center"/>
        </w:trPr>
        <w:tc>
          <w:tcPr>
            <w:tcW w:w="409" w:type="pct"/>
            <w:vAlign w:val="center"/>
          </w:tcPr>
          <w:p w14:paraId="2617CAC4" w14:textId="16E5B475" w:rsidR="00250B7C" w:rsidRPr="009C20A6" w:rsidRDefault="00250B7C" w:rsidP="00250B7C">
            <w:pPr>
              <w:pStyle w:val="03"/>
            </w:pPr>
            <w:r w:rsidRPr="009C20A6">
              <w:t>待宰间</w:t>
            </w:r>
          </w:p>
        </w:tc>
        <w:tc>
          <w:tcPr>
            <w:tcW w:w="401" w:type="pct"/>
            <w:vAlign w:val="center"/>
          </w:tcPr>
          <w:p w14:paraId="79CA89E1" w14:textId="76718134" w:rsidR="00250B7C" w:rsidRPr="009C20A6" w:rsidRDefault="00485083" w:rsidP="00250B7C">
            <w:pPr>
              <w:pStyle w:val="03"/>
            </w:pPr>
            <w:r w:rsidRPr="009C20A6">
              <w:t>待宰</w:t>
            </w:r>
          </w:p>
        </w:tc>
        <w:tc>
          <w:tcPr>
            <w:tcW w:w="487" w:type="pct"/>
            <w:vAlign w:val="center"/>
          </w:tcPr>
          <w:p w14:paraId="6A188448" w14:textId="7B769DAD" w:rsidR="00250B7C" w:rsidRPr="009C20A6" w:rsidRDefault="00485083" w:rsidP="00250B7C">
            <w:pPr>
              <w:pStyle w:val="03"/>
            </w:pPr>
            <w:r w:rsidRPr="009C20A6">
              <w:t>臭气</w:t>
            </w:r>
          </w:p>
        </w:tc>
        <w:tc>
          <w:tcPr>
            <w:tcW w:w="1464" w:type="pct"/>
            <w:vAlign w:val="center"/>
          </w:tcPr>
          <w:p w14:paraId="5658ECB3" w14:textId="7B9D144E" w:rsidR="00250B7C" w:rsidRPr="009C20A6" w:rsidRDefault="00484D7B" w:rsidP="00485083">
            <w:pPr>
              <w:pStyle w:val="03"/>
            </w:pPr>
            <w:r w:rsidRPr="009C20A6">
              <w:rPr>
                <w:rFonts w:hint="eastAsia"/>
              </w:rPr>
              <w:t>HJ860.3-2018</w:t>
            </w:r>
            <w:r w:rsidR="00485083" w:rsidRPr="009C20A6">
              <w:rPr>
                <w:rFonts w:hint="eastAsia"/>
              </w:rPr>
              <w:t>无组织排放控制要求：应增加</w:t>
            </w:r>
            <w:r w:rsidR="007E0800" w:rsidRPr="009C20A6">
              <w:rPr>
                <w:rFonts w:hint="eastAsia"/>
              </w:rPr>
              <w:t>待宰间</w:t>
            </w:r>
            <w:r w:rsidR="00485083" w:rsidRPr="009C20A6">
              <w:rPr>
                <w:rFonts w:hint="eastAsia"/>
              </w:rPr>
              <w:t>清洗次数，增加废物的清理频次，保证通风；或者集中收集恶臭气体到除臭装置处理后经排气简排放。</w:t>
            </w:r>
          </w:p>
          <w:p w14:paraId="02641213" w14:textId="0BA1B124" w:rsidR="00484D7B" w:rsidRPr="009C20A6" w:rsidRDefault="00484D7B" w:rsidP="001F4226">
            <w:pPr>
              <w:pStyle w:val="03"/>
            </w:pPr>
            <w:r w:rsidRPr="009C20A6">
              <w:rPr>
                <w:bCs/>
              </w:rPr>
              <w:t>HJ 1285-2023</w:t>
            </w:r>
            <w:r w:rsidRPr="009C20A6">
              <w:rPr>
                <w:rFonts w:hint="eastAsia"/>
                <w:bCs/>
              </w:rPr>
              <w:t>待宰间、屠宰车间、固废暂存设施以及废水处理单元产生的恶臭</w:t>
            </w:r>
            <w:r w:rsidR="001F4226" w:rsidRPr="009C20A6">
              <w:rPr>
                <w:rFonts w:hint="eastAsia"/>
                <w:bCs/>
              </w:rPr>
              <w:t>：</w:t>
            </w:r>
            <w:r w:rsidRPr="009C20A6">
              <w:rPr>
                <w:rFonts w:hint="eastAsia"/>
                <w:bCs/>
              </w:rPr>
              <w:t>集中收集</w:t>
            </w:r>
            <w:r w:rsidRPr="009C20A6">
              <w:rPr>
                <w:rFonts w:hint="eastAsia"/>
                <w:bCs/>
              </w:rPr>
              <w:t>/</w:t>
            </w:r>
            <w:r w:rsidRPr="009C20A6">
              <w:rPr>
                <w:rFonts w:hint="eastAsia"/>
                <w:bCs/>
              </w:rPr>
              <w:t>加罩（盖）</w:t>
            </w:r>
            <w:r w:rsidRPr="009C20A6">
              <w:rPr>
                <w:rFonts w:hint="eastAsia"/>
                <w:bCs/>
              </w:rPr>
              <w:t>+</w:t>
            </w:r>
            <w:r w:rsidRPr="009C20A6">
              <w:rPr>
                <w:rFonts w:hint="eastAsia"/>
                <w:bCs/>
              </w:rPr>
              <w:t>生物除臭</w:t>
            </w:r>
            <w:r w:rsidRPr="009C20A6">
              <w:rPr>
                <w:rFonts w:hint="eastAsia"/>
                <w:bCs/>
              </w:rPr>
              <w:t>/</w:t>
            </w:r>
            <w:r w:rsidRPr="009C20A6">
              <w:rPr>
                <w:rFonts w:hint="eastAsia"/>
                <w:bCs/>
              </w:rPr>
              <w:t>物理除臭</w:t>
            </w:r>
          </w:p>
        </w:tc>
        <w:tc>
          <w:tcPr>
            <w:tcW w:w="1707" w:type="pct"/>
            <w:vAlign w:val="center"/>
          </w:tcPr>
          <w:p w14:paraId="541608D1" w14:textId="342E4642" w:rsidR="00250B7C" w:rsidRPr="009C20A6" w:rsidRDefault="00926A07" w:rsidP="00485083">
            <w:pPr>
              <w:pStyle w:val="03"/>
            </w:pPr>
            <w:r w:rsidRPr="009C20A6">
              <w:rPr>
                <w:rFonts w:hint="eastAsia"/>
              </w:rPr>
              <w:t>①及时清理粪便和冲洗待宰间地面，喷洒除臭剂，严格执行粪便日产日清等措施；②待宰间设置</w:t>
            </w:r>
            <w:r w:rsidR="009A332D" w:rsidRPr="009C20A6">
              <w:rPr>
                <w:rFonts w:hint="eastAsia"/>
              </w:rPr>
              <w:t>机械排风</w:t>
            </w:r>
            <w:r w:rsidRPr="009C20A6">
              <w:rPr>
                <w:rFonts w:hint="eastAsia"/>
              </w:rPr>
              <w:t>系统，换气次数按不小于</w:t>
            </w:r>
            <w:r w:rsidRPr="009C20A6">
              <w:t>4</w:t>
            </w:r>
            <w:r w:rsidRPr="009C20A6">
              <w:rPr>
                <w:rFonts w:hint="eastAsia"/>
              </w:rPr>
              <w:t xml:space="preserve"> </w:t>
            </w:r>
            <w:r w:rsidRPr="009C20A6">
              <w:rPr>
                <w:rFonts w:hint="eastAsia"/>
              </w:rPr>
              <w:t>次</w:t>
            </w:r>
            <w:r w:rsidRPr="009C20A6">
              <w:rPr>
                <w:rFonts w:hint="eastAsia"/>
              </w:rPr>
              <w:t>/h</w:t>
            </w:r>
            <w:r w:rsidRPr="009C20A6">
              <w:rPr>
                <w:rFonts w:hint="eastAsia"/>
              </w:rPr>
              <w:t>，其中生猪待宰间臭气由</w:t>
            </w:r>
            <w:r w:rsidRPr="009C20A6">
              <w:rPr>
                <w:rFonts w:hint="eastAsia"/>
              </w:rPr>
              <w:t>1</w:t>
            </w:r>
            <w:r w:rsidRPr="009C20A6">
              <w:rPr>
                <w:rFonts w:hint="eastAsia"/>
              </w:rPr>
              <w:t>套风量</w:t>
            </w:r>
            <w:r w:rsidR="00D22D60" w:rsidRPr="009C20A6">
              <w:t>59000</w:t>
            </w:r>
            <w:r w:rsidRPr="009C20A6">
              <w:rPr>
                <w:rFonts w:hint="eastAsia"/>
              </w:rPr>
              <w:t>m</w:t>
            </w:r>
            <w:r w:rsidRPr="009C20A6">
              <w:rPr>
                <w:vertAlign w:val="superscript"/>
              </w:rPr>
              <w:t>3</w:t>
            </w:r>
            <w:r w:rsidRPr="009C20A6">
              <w:t>/h</w:t>
            </w:r>
            <w:r w:rsidRPr="009C20A6">
              <w:t>的</w:t>
            </w:r>
            <w:r w:rsidRPr="009C20A6">
              <w:t>“</w:t>
            </w:r>
            <w:r w:rsidRPr="009C20A6">
              <w:rPr>
                <w:rFonts w:hint="eastAsia"/>
              </w:rPr>
              <w:t>化学洗涤塔</w:t>
            </w:r>
            <w:r w:rsidRPr="009C20A6">
              <w:t>+</w:t>
            </w:r>
            <w:r w:rsidRPr="009C20A6">
              <w:rPr>
                <w:rFonts w:hint="eastAsia"/>
              </w:rPr>
              <w:t>生物除臭”设施处理，通过</w:t>
            </w:r>
            <w:r w:rsidRPr="009C20A6">
              <w:rPr>
                <w:rFonts w:hint="eastAsia"/>
              </w:rPr>
              <w:t>DA</w:t>
            </w:r>
            <w:r w:rsidRPr="009C20A6">
              <w:t>001</w:t>
            </w:r>
            <w:r w:rsidRPr="009C20A6">
              <w:t>排气筒</w:t>
            </w:r>
            <w:r w:rsidRPr="009C20A6">
              <w:rPr>
                <w:rFonts w:hint="eastAsia"/>
              </w:rPr>
              <w:t>（</w:t>
            </w:r>
            <w:r w:rsidRPr="009C20A6">
              <w:rPr>
                <w:rFonts w:hint="eastAsia"/>
              </w:rPr>
              <w:t>1</w:t>
            </w:r>
            <w:r w:rsidRPr="009C20A6">
              <w:t>5m</w:t>
            </w:r>
            <w:r w:rsidRPr="009C20A6">
              <w:rPr>
                <w:rFonts w:hint="eastAsia"/>
              </w:rPr>
              <w:t>）</w:t>
            </w:r>
            <w:r w:rsidRPr="009C20A6">
              <w:t>排放</w:t>
            </w:r>
            <w:r w:rsidRPr="009C20A6">
              <w:rPr>
                <w:rFonts w:hint="eastAsia"/>
              </w:rPr>
              <w:t>；肉牛待宰间臭气采用</w:t>
            </w:r>
            <w:r w:rsidRPr="009C20A6">
              <w:rPr>
                <w:rFonts w:hint="eastAsia"/>
              </w:rPr>
              <w:t>1</w:t>
            </w:r>
            <w:r w:rsidRPr="009C20A6">
              <w:rPr>
                <w:rFonts w:hint="eastAsia"/>
              </w:rPr>
              <w:t>套风量</w:t>
            </w:r>
            <w:r w:rsidR="00D22D60" w:rsidRPr="009C20A6">
              <w:t>64000</w:t>
            </w:r>
            <w:r w:rsidRPr="009C20A6">
              <w:rPr>
                <w:rFonts w:hint="eastAsia"/>
              </w:rPr>
              <w:t>m</w:t>
            </w:r>
            <w:r w:rsidRPr="009C20A6">
              <w:rPr>
                <w:vertAlign w:val="superscript"/>
              </w:rPr>
              <w:t>3</w:t>
            </w:r>
            <w:r w:rsidRPr="009C20A6">
              <w:t>/h</w:t>
            </w:r>
            <w:r w:rsidRPr="009C20A6">
              <w:t>的</w:t>
            </w:r>
            <w:r w:rsidRPr="009C20A6">
              <w:t>“</w:t>
            </w:r>
            <w:r w:rsidRPr="009C20A6">
              <w:rPr>
                <w:rFonts w:hint="eastAsia"/>
              </w:rPr>
              <w:t>化学洗涤塔</w:t>
            </w:r>
            <w:r w:rsidRPr="009C20A6">
              <w:t>+</w:t>
            </w:r>
            <w:r w:rsidRPr="009C20A6">
              <w:rPr>
                <w:rFonts w:hint="eastAsia"/>
              </w:rPr>
              <w:t>生物除臭”设施处理，通过</w:t>
            </w:r>
            <w:r w:rsidRPr="009C20A6">
              <w:rPr>
                <w:rFonts w:hint="eastAsia"/>
              </w:rPr>
              <w:t>DA</w:t>
            </w:r>
            <w:r w:rsidRPr="009C20A6">
              <w:t>00</w:t>
            </w:r>
            <w:r w:rsidRPr="009C20A6">
              <w:rPr>
                <w:rFonts w:hint="eastAsia"/>
              </w:rPr>
              <w:t>3</w:t>
            </w:r>
            <w:r w:rsidRPr="009C20A6">
              <w:t>排气筒</w:t>
            </w:r>
            <w:r w:rsidRPr="009C20A6">
              <w:rPr>
                <w:rFonts w:hint="eastAsia"/>
              </w:rPr>
              <w:t>（</w:t>
            </w:r>
            <w:r w:rsidRPr="009C20A6">
              <w:rPr>
                <w:rFonts w:hint="eastAsia"/>
              </w:rPr>
              <w:t>1</w:t>
            </w:r>
            <w:r w:rsidRPr="009C20A6">
              <w:t>5m</w:t>
            </w:r>
            <w:r w:rsidRPr="009C20A6">
              <w:rPr>
                <w:rFonts w:hint="eastAsia"/>
              </w:rPr>
              <w:t>）</w:t>
            </w:r>
            <w:r w:rsidRPr="009C20A6">
              <w:t>排放</w:t>
            </w:r>
            <w:r w:rsidRPr="009C20A6">
              <w:rPr>
                <w:rFonts w:hint="eastAsia"/>
              </w:rPr>
              <w:t>。</w:t>
            </w:r>
          </w:p>
        </w:tc>
        <w:tc>
          <w:tcPr>
            <w:tcW w:w="532" w:type="pct"/>
            <w:vAlign w:val="center"/>
          </w:tcPr>
          <w:p w14:paraId="6C5D1051" w14:textId="77777777" w:rsidR="00250B7C" w:rsidRPr="009C20A6" w:rsidRDefault="00250B7C" w:rsidP="00250B7C">
            <w:pPr>
              <w:pStyle w:val="03"/>
            </w:pPr>
            <w:r w:rsidRPr="009C20A6">
              <w:rPr>
                <w:rFonts w:hint="eastAsia"/>
              </w:rPr>
              <w:t>是</w:t>
            </w:r>
          </w:p>
        </w:tc>
      </w:tr>
      <w:tr w:rsidR="009C20A6" w:rsidRPr="009C20A6" w14:paraId="0FC0F550" w14:textId="77777777" w:rsidTr="00485083">
        <w:trPr>
          <w:trHeight w:val="20"/>
          <w:jc w:val="center"/>
        </w:trPr>
        <w:tc>
          <w:tcPr>
            <w:tcW w:w="409" w:type="pct"/>
            <w:vAlign w:val="center"/>
          </w:tcPr>
          <w:p w14:paraId="502262DC" w14:textId="2AB27549" w:rsidR="00250B7C" w:rsidRPr="009C20A6" w:rsidRDefault="00250B7C" w:rsidP="00250B7C">
            <w:pPr>
              <w:pStyle w:val="03"/>
            </w:pPr>
            <w:r w:rsidRPr="009C20A6">
              <w:rPr>
                <w:rFonts w:hint="eastAsia"/>
              </w:rPr>
              <w:t>屠宰车间</w:t>
            </w:r>
          </w:p>
        </w:tc>
        <w:tc>
          <w:tcPr>
            <w:tcW w:w="401" w:type="pct"/>
            <w:vAlign w:val="center"/>
          </w:tcPr>
          <w:p w14:paraId="52376A56" w14:textId="1B4A37A8" w:rsidR="00250B7C" w:rsidRPr="009C20A6" w:rsidRDefault="00250B7C" w:rsidP="00250B7C">
            <w:pPr>
              <w:pStyle w:val="03"/>
            </w:pPr>
            <w:r w:rsidRPr="009C20A6">
              <w:rPr>
                <w:rFonts w:hint="eastAsia"/>
              </w:rPr>
              <w:t>烫毛池、剥皮机、放血槽等</w:t>
            </w:r>
          </w:p>
        </w:tc>
        <w:tc>
          <w:tcPr>
            <w:tcW w:w="487" w:type="pct"/>
            <w:vAlign w:val="center"/>
          </w:tcPr>
          <w:p w14:paraId="32F74BF8" w14:textId="1018611B" w:rsidR="00250B7C" w:rsidRPr="009C20A6" w:rsidRDefault="00250B7C" w:rsidP="00250B7C">
            <w:pPr>
              <w:pStyle w:val="03"/>
            </w:pPr>
            <w:r w:rsidRPr="009C20A6">
              <w:rPr>
                <w:rFonts w:hint="eastAsia"/>
              </w:rPr>
              <w:t>臭气</w:t>
            </w:r>
          </w:p>
        </w:tc>
        <w:tc>
          <w:tcPr>
            <w:tcW w:w="1464" w:type="pct"/>
            <w:vAlign w:val="center"/>
          </w:tcPr>
          <w:p w14:paraId="55156541" w14:textId="77777777" w:rsidR="00250B7C" w:rsidRPr="009C20A6" w:rsidRDefault="0052266A" w:rsidP="001F4226">
            <w:pPr>
              <w:pStyle w:val="03"/>
            </w:pPr>
            <w:r w:rsidRPr="009C20A6">
              <w:rPr>
                <w:rFonts w:hint="eastAsia"/>
              </w:rPr>
              <w:t>HJ860.3-2018</w:t>
            </w:r>
            <w:r w:rsidR="00485083" w:rsidRPr="009C20A6">
              <w:rPr>
                <w:rFonts w:hint="eastAsia"/>
              </w:rPr>
              <w:t>无组织排放控制要求：</w:t>
            </w:r>
            <w:r w:rsidR="00250B7C" w:rsidRPr="009C20A6">
              <w:rPr>
                <w:rFonts w:hint="eastAsia"/>
              </w:rPr>
              <w:t>应适当增加屠宰环节的通风次数，及时清洗、清运；或者集中收集恶臭气体到除臭装置处理后经排气筒排放。</w:t>
            </w:r>
          </w:p>
          <w:p w14:paraId="542A440E" w14:textId="755D40F3" w:rsidR="001F4226" w:rsidRPr="009C20A6" w:rsidRDefault="001F4226" w:rsidP="001F4226">
            <w:pPr>
              <w:pStyle w:val="03"/>
            </w:pPr>
            <w:r w:rsidRPr="009C20A6">
              <w:rPr>
                <w:bCs/>
              </w:rPr>
              <w:t>HJ 1285-2023</w:t>
            </w:r>
            <w:r w:rsidRPr="009C20A6">
              <w:rPr>
                <w:rFonts w:hint="eastAsia"/>
              </w:rPr>
              <w:t>无组织排放控制要求：企业应加强对待宰间和屠宰车间、天然肠衣和畜禽油脂加工原料库的管理，增加通风次数，及时清洗、清运粪便。</w:t>
            </w:r>
          </w:p>
        </w:tc>
        <w:tc>
          <w:tcPr>
            <w:tcW w:w="1707" w:type="pct"/>
            <w:vAlign w:val="center"/>
          </w:tcPr>
          <w:p w14:paraId="7481BA8E" w14:textId="2A97048D" w:rsidR="00250B7C" w:rsidRPr="009C20A6" w:rsidRDefault="00926A07" w:rsidP="00926A07">
            <w:pPr>
              <w:pStyle w:val="03"/>
            </w:pPr>
            <w:r w:rsidRPr="009C20A6">
              <w:rPr>
                <w:rFonts w:hint="eastAsia"/>
              </w:rPr>
              <w:t>①及时清理屠宰线上产生的肠胃内容物等，及时冲洗车间地面，喷撒除臭剂；②</w:t>
            </w:r>
            <w:r w:rsidRPr="009C20A6">
              <w:t>生猪</w:t>
            </w:r>
            <w:r w:rsidRPr="009C20A6">
              <w:rPr>
                <w:rFonts w:hint="eastAsia"/>
              </w:rPr>
              <w:t>及</w:t>
            </w:r>
            <w:r w:rsidRPr="009C20A6">
              <w:t>肉牛屠宰间均为全封闭式</w:t>
            </w:r>
            <w:r w:rsidRPr="009C20A6">
              <w:rPr>
                <w:rFonts w:hint="eastAsia"/>
              </w:rPr>
              <w:t>，设置新风供应及排风系统，送风系统采用环保空调对空气进行降温及过滤，然后输送进车间内，补风量为排风量的</w:t>
            </w:r>
            <w:r w:rsidRPr="009C20A6">
              <w:t>90%</w:t>
            </w:r>
            <w:r w:rsidRPr="009C20A6">
              <w:rPr>
                <w:rFonts w:hint="eastAsia"/>
              </w:rPr>
              <w:t>，车间处于微负压状态；</w:t>
            </w:r>
            <w:r w:rsidR="009378B8" w:rsidRPr="009C20A6">
              <w:rPr>
                <w:rFonts w:hint="eastAsia"/>
              </w:rPr>
              <w:t>屠宰车间恶臭气体的产污环节主要位于非清洁区，包括刺杀放血、刨毛、开膛解体等工序，则本项目产臭点主要为刺杀、沥血、烫毛、刨毛、开胸、取白脏及红脏工序，在每个工位上方均设置负压收集罩收集臭气，通风量按</w:t>
            </w:r>
            <w:r w:rsidR="009378B8" w:rsidRPr="009C20A6">
              <w:rPr>
                <w:rFonts w:hint="eastAsia"/>
              </w:rPr>
              <w:t>6</w:t>
            </w:r>
            <w:r w:rsidR="009378B8" w:rsidRPr="009C20A6">
              <w:rPr>
                <w:rFonts w:hint="eastAsia"/>
              </w:rPr>
              <w:t>次</w:t>
            </w:r>
            <w:r w:rsidR="009378B8" w:rsidRPr="009C20A6">
              <w:rPr>
                <w:rFonts w:hint="eastAsia"/>
              </w:rPr>
              <w:t>/h</w:t>
            </w:r>
            <w:r w:rsidR="009378B8" w:rsidRPr="009C20A6">
              <w:rPr>
                <w:rFonts w:hint="eastAsia"/>
              </w:rPr>
              <w:t>取值；其余胴体加工、修整、红脏处理间为清洁区，在每个工位上方均设置负压收集罩收集臭气，通风量按</w:t>
            </w:r>
            <w:r w:rsidR="009378B8" w:rsidRPr="009C20A6">
              <w:t>3</w:t>
            </w:r>
            <w:r w:rsidR="009378B8" w:rsidRPr="009C20A6">
              <w:rPr>
                <w:rFonts w:hint="eastAsia"/>
              </w:rPr>
              <w:t>次</w:t>
            </w:r>
            <w:r w:rsidR="009378B8" w:rsidRPr="009C20A6">
              <w:rPr>
                <w:rFonts w:hint="eastAsia"/>
              </w:rPr>
              <w:t>/h</w:t>
            </w:r>
            <w:r w:rsidR="009378B8" w:rsidRPr="009C20A6">
              <w:rPr>
                <w:rFonts w:hint="eastAsia"/>
              </w:rPr>
              <w:t>取值</w:t>
            </w:r>
            <w:r w:rsidRPr="009C20A6">
              <w:rPr>
                <w:rFonts w:hint="eastAsia"/>
              </w:rPr>
              <w:t>，其中生猪屠宰间臭气采用</w:t>
            </w:r>
            <w:r w:rsidRPr="009C20A6">
              <w:rPr>
                <w:rFonts w:hint="eastAsia"/>
              </w:rPr>
              <w:t>1</w:t>
            </w:r>
            <w:r w:rsidRPr="009C20A6">
              <w:rPr>
                <w:rFonts w:hint="eastAsia"/>
              </w:rPr>
              <w:t>套风量</w:t>
            </w:r>
            <w:r w:rsidR="00D22D60" w:rsidRPr="009C20A6">
              <w:t>50000</w:t>
            </w:r>
            <w:r w:rsidRPr="009C20A6">
              <w:rPr>
                <w:rFonts w:hint="eastAsia"/>
              </w:rPr>
              <w:t>m</w:t>
            </w:r>
            <w:r w:rsidRPr="009C20A6">
              <w:rPr>
                <w:vertAlign w:val="superscript"/>
              </w:rPr>
              <w:t>3</w:t>
            </w:r>
            <w:r w:rsidRPr="009C20A6">
              <w:t>/h</w:t>
            </w:r>
            <w:r w:rsidRPr="009C20A6">
              <w:t>的</w:t>
            </w:r>
            <w:r w:rsidRPr="009C20A6">
              <w:t>“</w:t>
            </w:r>
            <w:r w:rsidRPr="009C20A6">
              <w:rPr>
                <w:rFonts w:hint="eastAsia"/>
              </w:rPr>
              <w:t>化学洗涤塔</w:t>
            </w:r>
            <w:r w:rsidRPr="009C20A6">
              <w:t>+</w:t>
            </w:r>
            <w:r w:rsidRPr="009C20A6">
              <w:rPr>
                <w:rFonts w:hint="eastAsia"/>
              </w:rPr>
              <w:t>生物除臭”处理，通过</w:t>
            </w:r>
            <w:r w:rsidRPr="009C20A6">
              <w:rPr>
                <w:rFonts w:hint="eastAsia"/>
              </w:rPr>
              <w:t>DA</w:t>
            </w:r>
            <w:r w:rsidRPr="009C20A6">
              <w:t>00</w:t>
            </w:r>
            <w:r w:rsidRPr="009C20A6">
              <w:rPr>
                <w:rFonts w:hint="eastAsia"/>
              </w:rPr>
              <w:t>2</w:t>
            </w:r>
            <w:r w:rsidRPr="009C20A6">
              <w:t>排气筒（</w:t>
            </w:r>
            <w:r w:rsidRPr="009C20A6">
              <w:rPr>
                <w:rFonts w:hint="eastAsia"/>
              </w:rPr>
              <w:t>1</w:t>
            </w:r>
            <w:r w:rsidRPr="009C20A6">
              <w:t>5m</w:t>
            </w:r>
            <w:r w:rsidRPr="009C20A6">
              <w:t>）排放</w:t>
            </w:r>
            <w:r w:rsidRPr="009C20A6">
              <w:rPr>
                <w:rFonts w:hint="eastAsia"/>
              </w:rPr>
              <w:t>；肉牛屠宰间臭气采用</w:t>
            </w:r>
            <w:r w:rsidRPr="009C20A6">
              <w:rPr>
                <w:rFonts w:hint="eastAsia"/>
              </w:rPr>
              <w:t>1</w:t>
            </w:r>
            <w:r w:rsidRPr="009C20A6">
              <w:rPr>
                <w:rFonts w:hint="eastAsia"/>
              </w:rPr>
              <w:t>套风量</w:t>
            </w:r>
            <w:r w:rsidR="00D22D60" w:rsidRPr="009C20A6">
              <w:t>36000</w:t>
            </w:r>
            <w:r w:rsidRPr="009C20A6">
              <w:rPr>
                <w:rFonts w:hint="eastAsia"/>
              </w:rPr>
              <w:t>m</w:t>
            </w:r>
            <w:r w:rsidRPr="009C20A6">
              <w:rPr>
                <w:vertAlign w:val="superscript"/>
              </w:rPr>
              <w:t>3</w:t>
            </w:r>
            <w:r w:rsidRPr="009C20A6">
              <w:t>/h</w:t>
            </w:r>
            <w:r w:rsidRPr="009C20A6">
              <w:t>的</w:t>
            </w:r>
            <w:r w:rsidRPr="009C20A6">
              <w:t>“</w:t>
            </w:r>
            <w:r w:rsidRPr="009C20A6">
              <w:rPr>
                <w:rFonts w:hint="eastAsia"/>
              </w:rPr>
              <w:t>化学洗涤塔</w:t>
            </w:r>
            <w:r w:rsidRPr="009C20A6">
              <w:t>+</w:t>
            </w:r>
            <w:r w:rsidRPr="009C20A6">
              <w:rPr>
                <w:rFonts w:hint="eastAsia"/>
              </w:rPr>
              <w:t>生物除臭”处理，通过</w:t>
            </w:r>
            <w:r w:rsidRPr="009C20A6">
              <w:rPr>
                <w:rFonts w:hint="eastAsia"/>
              </w:rPr>
              <w:t>DA</w:t>
            </w:r>
            <w:r w:rsidRPr="009C20A6">
              <w:t>004</w:t>
            </w:r>
            <w:r w:rsidRPr="009C20A6">
              <w:t>排气筒（</w:t>
            </w:r>
            <w:r w:rsidRPr="009C20A6">
              <w:rPr>
                <w:rFonts w:hint="eastAsia"/>
              </w:rPr>
              <w:t>1</w:t>
            </w:r>
            <w:r w:rsidRPr="009C20A6">
              <w:t>5m</w:t>
            </w:r>
            <w:r w:rsidRPr="009C20A6">
              <w:t>）排放</w:t>
            </w:r>
            <w:r w:rsidRPr="009C20A6">
              <w:rPr>
                <w:rFonts w:hint="eastAsia"/>
              </w:rPr>
              <w:t>。</w:t>
            </w:r>
          </w:p>
        </w:tc>
        <w:tc>
          <w:tcPr>
            <w:tcW w:w="532" w:type="pct"/>
            <w:vAlign w:val="center"/>
          </w:tcPr>
          <w:p w14:paraId="2FDEC1E3" w14:textId="222FAFA4" w:rsidR="00250B7C" w:rsidRPr="009C20A6" w:rsidRDefault="00485083" w:rsidP="00250B7C">
            <w:pPr>
              <w:pStyle w:val="03"/>
            </w:pPr>
            <w:r w:rsidRPr="009C20A6">
              <w:rPr>
                <w:rFonts w:hint="eastAsia"/>
              </w:rPr>
              <w:t>是</w:t>
            </w:r>
          </w:p>
        </w:tc>
      </w:tr>
      <w:tr w:rsidR="009C20A6" w:rsidRPr="009C20A6" w14:paraId="7AA3C4F4" w14:textId="77777777" w:rsidTr="00485083">
        <w:trPr>
          <w:trHeight w:val="20"/>
          <w:jc w:val="center"/>
        </w:trPr>
        <w:tc>
          <w:tcPr>
            <w:tcW w:w="409" w:type="pct"/>
            <w:vAlign w:val="center"/>
          </w:tcPr>
          <w:p w14:paraId="2785623D" w14:textId="4405B92B" w:rsidR="00485083" w:rsidRPr="009C20A6" w:rsidRDefault="00485083" w:rsidP="00250B7C">
            <w:pPr>
              <w:pStyle w:val="03"/>
            </w:pPr>
            <w:r w:rsidRPr="009C20A6">
              <w:rPr>
                <w:rFonts w:hint="eastAsia"/>
              </w:rPr>
              <w:t>污水处理站</w:t>
            </w:r>
          </w:p>
        </w:tc>
        <w:tc>
          <w:tcPr>
            <w:tcW w:w="401" w:type="pct"/>
            <w:vAlign w:val="center"/>
          </w:tcPr>
          <w:p w14:paraId="431684D1" w14:textId="337806F7" w:rsidR="00485083" w:rsidRPr="009C20A6" w:rsidRDefault="00201B95" w:rsidP="00250B7C">
            <w:pPr>
              <w:pStyle w:val="03"/>
            </w:pPr>
            <w:r w:rsidRPr="009C20A6">
              <w:rPr>
                <w:rFonts w:hint="eastAsia"/>
              </w:rPr>
              <w:t>格栅间、调节池、中间水池</w:t>
            </w:r>
          </w:p>
        </w:tc>
        <w:tc>
          <w:tcPr>
            <w:tcW w:w="487" w:type="pct"/>
            <w:vAlign w:val="center"/>
          </w:tcPr>
          <w:p w14:paraId="51F22AC7" w14:textId="61FAFA3F" w:rsidR="00485083" w:rsidRPr="009C20A6" w:rsidRDefault="00201B95" w:rsidP="00250B7C">
            <w:pPr>
              <w:pStyle w:val="03"/>
            </w:pPr>
            <w:r w:rsidRPr="009C20A6">
              <w:rPr>
                <w:rFonts w:hint="eastAsia"/>
              </w:rPr>
              <w:t>臭气</w:t>
            </w:r>
          </w:p>
        </w:tc>
        <w:tc>
          <w:tcPr>
            <w:tcW w:w="1464" w:type="pct"/>
            <w:vAlign w:val="center"/>
          </w:tcPr>
          <w:p w14:paraId="3F934F0C" w14:textId="77777777" w:rsidR="00485083" w:rsidRPr="009C20A6" w:rsidRDefault="001F4226" w:rsidP="00485083">
            <w:pPr>
              <w:pStyle w:val="03"/>
            </w:pPr>
            <w:r w:rsidRPr="009C20A6">
              <w:rPr>
                <w:rFonts w:hint="eastAsia"/>
              </w:rPr>
              <w:t>HJ860.3-2018</w:t>
            </w:r>
            <w:r w:rsidR="00485083" w:rsidRPr="009C20A6">
              <w:rPr>
                <w:rFonts w:hint="eastAsia"/>
              </w:rPr>
              <w:t>无组织排放控制要求：应对厂内综合污水处理站产生恶臭的区域加罩或加盖</w:t>
            </w:r>
            <w:r w:rsidR="00485083" w:rsidRPr="009C20A6">
              <w:rPr>
                <w:rFonts w:hint="eastAsia"/>
              </w:rPr>
              <w:t>;</w:t>
            </w:r>
            <w:r w:rsidR="00485083" w:rsidRPr="009C20A6">
              <w:rPr>
                <w:rFonts w:hint="eastAsia"/>
              </w:rPr>
              <w:t>或者投放除臭剂；或者集中收集恶臭气体到除臭装置处理后经排气筒排放。</w:t>
            </w:r>
          </w:p>
          <w:p w14:paraId="526000DD" w14:textId="13569C45" w:rsidR="001F4226" w:rsidRPr="009C20A6" w:rsidRDefault="001F4226" w:rsidP="001F4226">
            <w:pPr>
              <w:pStyle w:val="03"/>
            </w:pPr>
            <w:r w:rsidRPr="009C20A6">
              <w:rPr>
                <w:bCs/>
              </w:rPr>
              <w:t>HJ 1285-2023</w:t>
            </w:r>
            <w:r w:rsidRPr="009C20A6">
              <w:rPr>
                <w:rFonts w:hint="eastAsia"/>
              </w:rPr>
              <w:t>无组织排放控制要求：厂区内综合污水处理站有恶臭产生的处理单元（隔油沉淀池、气浮池、调节池、厌氧生物处理、污泥贮存、污泥脱水）应设计为密闭式，并将设施运行过程中产生的臭气集中收集处理，减少恶臭对周围环境的影响。</w:t>
            </w:r>
          </w:p>
        </w:tc>
        <w:tc>
          <w:tcPr>
            <w:tcW w:w="1707" w:type="pct"/>
            <w:vAlign w:val="center"/>
          </w:tcPr>
          <w:p w14:paraId="480DFFB1" w14:textId="737A9221" w:rsidR="00485083" w:rsidRPr="009C20A6" w:rsidRDefault="00926A07" w:rsidP="00530953">
            <w:pPr>
              <w:pStyle w:val="03"/>
            </w:pPr>
            <w:r w:rsidRPr="009C20A6">
              <w:rPr>
                <w:rFonts w:hint="eastAsia"/>
              </w:rPr>
              <w:t>对污水处理站格栅池、调节池、厌氧处理池、好氧处理池、污泥脱水间等产生恶臭气体的单元进</w:t>
            </w:r>
            <w:r w:rsidRPr="009C20A6">
              <w:rPr>
                <w:rFonts w:cs="Times New Roman" w:hint="eastAsia"/>
                <w:kern w:val="2"/>
              </w:rPr>
              <w:t>行加盖，废气收集后通过</w:t>
            </w:r>
            <w:r w:rsidRPr="009C20A6">
              <w:rPr>
                <w:rFonts w:cs="Times New Roman" w:hint="eastAsia"/>
                <w:kern w:val="2"/>
              </w:rPr>
              <w:t>1</w:t>
            </w:r>
            <w:r w:rsidRPr="009C20A6">
              <w:rPr>
                <w:rFonts w:cs="Times New Roman" w:hint="eastAsia"/>
                <w:kern w:val="2"/>
              </w:rPr>
              <w:t>套风量</w:t>
            </w:r>
            <w:r w:rsidRPr="009C20A6">
              <w:rPr>
                <w:rFonts w:cs="Times New Roman"/>
                <w:kern w:val="2"/>
              </w:rPr>
              <w:t>15</w:t>
            </w:r>
            <w:r w:rsidRPr="009C20A6">
              <w:rPr>
                <w:rFonts w:cs="Times New Roman" w:hint="eastAsia"/>
                <w:kern w:val="2"/>
              </w:rPr>
              <w:t>000m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hint="eastAsia"/>
                <w:kern w:val="2"/>
              </w:rPr>
              <w:t>“化学洗涤塔</w:t>
            </w:r>
            <w:r w:rsidRPr="009C20A6">
              <w:rPr>
                <w:rFonts w:cs="Times New Roman" w:hint="eastAsia"/>
                <w:kern w:val="2"/>
              </w:rPr>
              <w:t>+</w:t>
            </w:r>
            <w:r w:rsidRPr="009C20A6">
              <w:rPr>
                <w:rFonts w:cs="Times New Roman" w:hint="eastAsia"/>
                <w:kern w:val="2"/>
              </w:rPr>
              <w:t>生物除臭”设施处理后经</w:t>
            </w:r>
            <w:r w:rsidRPr="009C20A6">
              <w:rPr>
                <w:rFonts w:cs="Times New Roman" w:hint="eastAsia"/>
                <w:kern w:val="2"/>
              </w:rPr>
              <w:t>DA</w:t>
            </w:r>
            <w:r w:rsidRPr="009C20A6">
              <w:rPr>
                <w:rFonts w:cs="Times New Roman"/>
                <w:kern w:val="2"/>
              </w:rPr>
              <w:t>005</w:t>
            </w:r>
            <w:r w:rsidRPr="009C20A6">
              <w:rPr>
                <w:rFonts w:cs="Times New Roman"/>
                <w:kern w:val="2"/>
              </w:rPr>
              <w:t>排气筒</w:t>
            </w:r>
            <w:r w:rsidRPr="009C20A6">
              <w:rPr>
                <w:rFonts w:cs="Times New Roman" w:hint="eastAsia"/>
                <w:kern w:val="2"/>
              </w:rPr>
              <w:t>（</w:t>
            </w:r>
            <w:r w:rsidRPr="009C20A6">
              <w:rPr>
                <w:rFonts w:cs="Times New Roman" w:hint="eastAsia"/>
                <w:kern w:val="2"/>
              </w:rPr>
              <w:t>15m</w:t>
            </w:r>
            <w:r w:rsidRPr="009C20A6">
              <w:rPr>
                <w:rFonts w:cs="Times New Roman" w:hint="eastAsia"/>
                <w:kern w:val="2"/>
              </w:rPr>
              <w:t>）排放。</w:t>
            </w:r>
          </w:p>
        </w:tc>
        <w:tc>
          <w:tcPr>
            <w:tcW w:w="532" w:type="pct"/>
            <w:vAlign w:val="center"/>
          </w:tcPr>
          <w:p w14:paraId="5C17083C" w14:textId="6317AABB" w:rsidR="00485083" w:rsidRPr="009C20A6" w:rsidRDefault="00201B95" w:rsidP="00250B7C">
            <w:pPr>
              <w:pStyle w:val="03"/>
            </w:pPr>
            <w:r w:rsidRPr="009C20A6">
              <w:rPr>
                <w:rFonts w:hint="eastAsia"/>
              </w:rPr>
              <w:t>是</w:t>
            </w:r>
          </w:p>
        </w:tc>
      </w:tr>
      <w:tr w:rsidR="009C20A6" w:rsidRPr="009C20A6" w14:paraId="5F443539" w14:textId="77777777" w:rsidTr="00485083">
        <w:trPr>
          <w:trHeight w:val="20"/>
          <w:jc w:val="center"/>
        </w:trPr>
        <w:tc>
          <w:tcPr>
            <w:tcW w:w="409" w:type="pct"/>
            <w:vAlign w:val="center"/>
          </w:tcPr>
          <w:p w14:paraId="5AC58001" w14:textId="56BABF05" w:rsidR="00201B95" w:rsidRPr="009C20A6" w:rsidRDefault="00201B95" w:rsidP="00250B7C">
            <w:pPr>
              <w:pStyle w:val="03"/>
            </w:pPr>
            <w:r w:rsidRPr="009C20A6">
              <w:rPr>
                <w:rFonts w:hint="eastAsia"/>
              </w:rPr>
              <w:t>化制间</w:t>
            </w:r>
          </w:p>
        </w:tc>
        <w:tc>
          <w:tcPr>
            <w:tcW w:w="401" w:type="pct"/>
            <w:vAlign w:val="center"/>
          </w:tcPr>
          <w:p w14:paraId="65CC9B2D" w14:textId="2EB7E863" w:rsidR="00201B95" w:rsidRPr="009C20A6" w:rsidRDefault="00201B95" w:rsidP="00250B7C">
            <w:pPr>
              <w:pStyle w:val="03"/>
            </w:pPr>
            <w:r w:rsidRPr="009C20A6">
              <w:t>化制一体机</w:t>
            </w:r>
          </w:p>
        </w:tc>
        <w:tc>
          <w:tcPr>
            <w:tcW w:w="487" w:type="pct"/>
            <w:vAlign w:val="center"/>
          </w:tcPr>
          <w:p w14:paraId="7569EE01" w14:textId="14038437" w:rsidR="00201B95" w:rsidRPr="009C20A6" w:rsidRDefault="00201B95" w:rsidP="00250B7C">
            <w:pPr>
              <w:pStyle w:val="03"/>
            </w:pPr>
            <w:r w:rsidRPr="009C20A6">
              <w:rPr>
                <w:rFonts w:hint="eastAsia"/>
              </w:rPr>
              <w:t>臭气</w:t>
            </w:r>
          </w:p>
        </w:tc>
        <w:tc>
          <w:tcPr>
            <w:tcW w:w="1464" w:type="pct"/>
            <w:vAlign w:val="center"/>
          </w:tcPr>
          <w:p w14:paraId="7BDC8256" w14:textId="78C58AC5" w:rsidR="00201B95" w:rsidRPr="009C20A6" w:rsidRDefault="00192C1D" w:rsidP="00192C1D">
            <w:pPr>
              <w:pStyle w:val="03"/>
            </w:pPr>
            <w:r w:rsidRPr="009C20A6">
              <w:rPr>
                <w:rFonts w:hint="eastAsia"/>
              </w:rPr>
              <w:t>干化</w:t>
            </w:r>
            <w:r w:rsidR="00201B95" w:rsidRPr="009C20A6">
              <w:rPr>
                <w:rFonts w:hint="eastAsia"/>
              </w:rPr>
              <w:t>工艺：</w:t>
            </w:r>
            <w:r w:rsidRPr="009C20A6">
              <w:rPr>
                <w:rFonts w:hint="eastAsia"/>
              </w:rPr>
              <w:t>集中收集恶臭气体到除臭装置处理后经排气筒排放</w:t>
            </w:r>
          </w:p>
        </w:tc>
        <w:tc>
          <w:tcPr>
            <w:tcW w:w="1707" w:type="pct"/>
            <w:vAlign w:val="center"/>
          </w:tcPr>
          <w:p w14:paraId="558125B0" w14:textId="7F7E04FD" w:rsidR="00201B95" w:rsidRPr="009C20A6" w:rsidRDefault="00201B95" w:rsidP="00192C1D">
            <w:pPr>
              <w:pStyle w:val="03"/>
            </w:pPr>
            <w:r w:rsidRPr="009C20A6">
              <w:rPr>
                <w:rFonts w:hint="eastAsia"/>
              </w:rPr>
              <w:t>化制一体机废气经</w:t>
            </w:r>
            <w:r w:rsidR="00192C1D" w:rsidRPr="009C20A6">
              <w:rPr>
                <w:rFonts w:hint="eastAsia"/>
              </w:rPr>
              <w:t>设备自带</w:t>
            </w:r>
            <w:r w:rsidRPr="009C20A6">
              <w:rPr>
                <w:rFonts w:hint="eastAsia"/>
              </w:rPr>
              <w:t>“</w:t>
            </w:r>
            <w:r w:rsidR="00192C1D" w:rsidRPr="009C20A6">
              <w:rPr>
                <w:rFonts w:hint="eastAsia"/>
              </w:rPr>
              <w:t>除尘器</w:t>
            </w:r>
            <w:r w:rsidRPr="009C20A6">
              <w:t>+</w:t>
            </w:r>
            <w:r w:rsidRPr="009C20A6">
              <w:rPr>
                <w:rFonts w:hint="eastAsia"/>
              </w:rPr>
              <w:t>冷凝”</w:t>
            </w:r>
            <w:r w:rsidR="00192C1D" w:rsidRPr="009C20A6">
              <w:rPr>
                <w:rFonts w:hint="eastAsia"/>
              </w:rPr>
              <w:t>设备</w:t>
            </w:r>
            <w:r w:rsidRPr="009C20A6">
              <w:rPr>
                <w:rFonts w:hint="eastAsia"/>
              </w:rPr>
              <w:t>处理后，一并接入污水处理站“化学洗涤塔</w:t>
            </w:r>
            <w:r w:rsidRPr="009C20A6">
              <w:t>+</w:t>
            </w:r>
            <w:r w:rsidR="00530953" w:rsidRPr="009C20A6">
              <w:rPr>
                <w:rFonts w:hint="eastAsia"/>
              </w:rPr>
              <w:t>生物除臭</w:t>
            </w:r>
            <w:r w:rsidRPr="009C20A6">
              <w:rPr>
                <w:rFonts w:hint="eastAsia"/>
              </w:rPr>
              <w:t>”处理</w:t>
            </w:r>
          </w:p>
        </w:tc>
        <w:tc>
          <w:tcPr>
            <w:tcW w:w="532" w:type="pct"/>
            <w:vAlign w:val="center"/>
          </w:tcPr>
          <w:p w14:paraId="568FA1EF" w14:textId="35AF5334" w:rsidR="00201B95" w:rsidRPr="009C20A6" w:rsidRDefault="00201B95" w:rsidP="00250B7C">
            <w:pPr>
              <w:pStyle w:val="03"/>
            </w:pPr>
            <w:r w:rsidRPr="009C20A6">
              <w:rPr>
                <w:rFonts w:hint="eastAsia"/>
              </w:rPr>
              <w:t>是</w:t>
            </w:r>
          </w:p>
        </w:tc>
      </w:tr>
      <w:tr w:rsidR="00201B95" w:rsidRPr="009C20A6" w14:paraId="0213A904" w14:textId="77777777" w:rsidTr="00485083">
        <w:trPr>
          <w:trHeight w:val="20"/>
          <w:jc w:val="center"/>
        </w:trPr>
        <w:tc>
          <w:tcPr>
            <w:tcW w:w="409" w:type="pct"/>
            <w:vAlign w:val="center"/>
          </w:tcPr>
          <w:p w14:paraId="04CF02DD" w14:textId="4860ECA0" w:rsidR="00201B95" w:rsidRPr="009C20A6" w:rsidRDefault="00201B95" w:rsidP="00250B7C">
            <w:pPr>
              <w:pStyle w:val="03"/>
            </w:pPr>
            <w:r w:rsidRPr="009C20A6">
              <w:rPr>
                <w:rFonts w:hint="eastAsia"/>
              </w:rPr>
              <w:t>蒸汽发生器</w:t>
            </w:r>
          </w:p>
        </w:tc>
        <w:tc>
          <w:tcPr>
            <w:tcW w:w="401" w:type="pct"/>
            <w:vAlign w:val="center"/>
          </w:tcPr>
          <w:p w14:paraId="14AD9CFF" w14:textId="62D47CC1" w:rsidR="00201B95" w:rsidRPr="009C20A6" w:rsidRDefault="00201B95" w:rsidP="00250B7C">
            <w:pPr>
              <w:pStyle w:val="03"/>
            </w:pPr>
            <w:r w:rsidRPr="009C20A6">
              <w:rPr>
                <w:rFonts w:hint="eastAsia"/>
              </w:rPr>
              <w:t>蒸汽发生器</w:t>
            </w:r>
          </w:p>
        </w:tc>
        <w:tc>
          <w:tcPr>
            <w:tcW w:w="487" w:type="pct"/>
            <w:vAlign w:val="center"/>
          </w:tcPr>
          <w:p w14:paraId="636CABC4" w14:textId="7E744B6E" w:rsidR="00201B95" w:rsidRPr="009C20A6" w:rsidRDefault="00640B3E" w:rsidP="00250B7C">
            <w:pPr>
              <w:pStyle w:val="03"/>
            </w:pPr>
            <w:r w:rsidRPr="009C20A6">
              <w:rPr>
                <w:rFonts w:hint="eastAsia"/>
              </w:rPr>
              <w:t>蒸汽发生器</w:t>
            </w:r>
            <w:r w:rsidR="00201B95" w:rsidRPr="009C20A6">
              <w:rPr>
                <w:rFonts w:hint="eastAsia"/>
              </w:rPr>
              <w:t>废气</w:t>
            </w:r>
          </w:p>
        </w:tc>
        <w:tc>
          <w:tcPr>
            <w:tcW w:w="1464" w:type="pct"/>
            <w:vAlign w:val="center"/>
          </w:tcPr>
          <w:p w14:paraId="5B0662D5" w14:textId="3F5ADC64" w:rsidR="00201B95" w:rsidRPr="009C20A6" w:rsidRDefault="0050716B" w:rsidP="00201B95">
            <w:pPr>
              <w:pStyle w:val="03"/>
            </w:pPr>
            <w:r w:rsidRPr="009C20A6">
              <w:rPr>
                <w:rFonts w:hint="eastAsia"/>
              </w:rPr>
              <w:t>低氮燃烧、</w:t>
            </w:r>
            <w:r w:rsidRPr="009C20A6">
              <w:rPr>
                <w:rFonts w:hint="eastAsia"/>
              </w:rPr>
              <w:t xml:space="preserve">SCR </w:t>
            </w:r>
            <w:r w:rsidRPr="009C20A6">
              <w:rPr>
                <w:rFonts w:hint="eastAsia"/>
              </w:rPr>
              <w:t>法、低氨燃烧</w:t>
            </w:r>
            <w:r w:rsidRPr="009C20A6">
              <w:rPr>
                <w:rFonts w:hint="eastAsia"/>
              </w:rPr>
              <w:t xml:space="preserve">+SCR </w:t>
            </w:r>
            <w:r w:rsidRPr="009C20A6">
              <w:rPr>
                <w:rFonts w:hint="eastAsia"/>
              </w:rPr>
              <w:t>法、其他</w:t>
            </w:r>
          </w:p>
        </w:tc>
        <w:tc>
          <w:tcPr>
            <w:tcW w:w="1707" w:type="pct"/>
            <w:vAlign w:val="center"/>
          </w:tcPr>
          <w:p w14:paraId="1F0A5D0C" w14:textId="33CCC8CC" w:rsidR="00201B95" w:rsidRPr="009C20A6" w:rsidRDefault="00201B95" w:rsidP="00485083">
            <w:pPr>
              <w:pStyle w:val="03"/>
            </w:pPr>
            <w:r w:rsidRPr="009C20A6">
              <w:rPr>
                <w:rFonts w:hint="eastAsia"/>
              </w:rPr>
              <w:t>低氮燃烧技术</w:t>
            </w:r>
          </w:p>
        </w:tc>
        <w:tc>
          <w:tcPr>
            <w:tcW w:w="532" w:type="pct"/>
            <w:vAlign w:val="center"/>
          </w:tcPr>
          <w:p w14:paraId="6BA05CC4" w14:textId="52401991" w:rsidR="00201B95" w:rsidRPr="009C20A6" w:rsidRDefault="00201B95" w:rsidP="00250B7C">
            <w:pPr>
              <w:pStyle w:val="03"/>
            </w:pPr>
            <w:r w:rsidRPr="009C20A6">
              <w:rPr>
                <w:rFonts w:hint="eastAsia"/>
              </w:rPr>
              <w:t>是</w:t>
            </w:r>
          </w:p>
        </w:tc>
      </w:tr>
    </w:tbl>
    <w:p w14:paraId="077C4CFD" w14:textId="77777777" w:rsidR="00F9443D" w:rsidRPr="009C20A6" w:rsidRDefault="00F9443D" w:rsidP="00F9443D">
      <w:pPr>
        <w:ind w:firstLine="480"/>
      </w:pPr>
    </w:p>
    <w:p w14:paraId="2F46571F" w14:textId="23DA60C6" w:rsidR="00B50482" w:rsidRPr="009C20A6" w:rsidRDefault="00B50482" w:rsidP="00F9443D">
      <w:pPr>
        <w:ind w:firstLine="480"/>
      </w:pPr>
      <w:r w:rsidRPr="009C20A6">
        <w:rPr>
          <w:rFonts w:hint="eastAsia"/>
        </w:rPr>
        <w:t>（</w:t>
      </w:r>
      <w:r w:rsidRPr="009C20A6">
        <w:rPr>
          <w:rFonts w:hint="eastAsia"/>
        </w:rPr>
        <w:t>1</w:t>
      </w:r>
      <w:r w:rsidRPr="009C20A6">
        <w:rPr>
          <w:rFonts w:hint="eastAsia"/>
        </w:rPr>
        <w:t>）臭气治理措施可行性分析</w:t>
      </w:r>
    </w:p>
    <w:p w14:paraId="0BBF6313" w14:textId="01856703" w:rsidR="00B50482" w:rsidRPr="009C20A6" w:rsidRDefault="00B50482" w:rsidP="00B50482">
      <w:pPr>
        <w:ind w:firstLine="480"/>
      </w:pPr>
      <w:r w:rsidRPr="009C20A6">
        <w:rPr>
          <w:rFonts w:hint="eastAsia"/>
        </w:rPr>
        <w:t>拟建项目臭气处理工艺整体相同，主要采取化学吸收法和生物吸收法相结合的方式。恶臭气体在后端风机的抽吸作用下，首先进行化学洗涤，经过塔内填料层，废气与吸收剂进行气液两相充分接触反应，循环液在塔底经水泵增压后在塔顶喷淋而下，最后回流至塔底循环使用。化学洗涤塔设有洗涤填料，主要起到水、气分隔能力。洗涤塔内投加氢氧化钠溶液，通过酸碱中和、水洗作用去除废气中的部分酸性恶臭组分、易溶于水的物质和灰尘；恶臭气体随后再进行生物吸收，喷洒介质为生物除臭剂，利用微生物实现臭气的净化，处理后的臭气有组织排放。</w:t>
      </w:r>
    </w:p>
    <w:p w14:paraId="25FD920C" w14:textId="1AD57068" w:rsidR="00B50482" w:rsidRPr="009C20A6" w:rsidRDefault="00B50482" w:rsidP="00B50482">
      <w:pPr>
        <w:ind w:firstLine="480"/>
      </w:pPr>
      <w:r w:rsidRPr="009C20A6">
        <w:rPr>
          <w:rFonts w:hint="eastAsia"/>
        </w:rPr>
        <w:t>①化学吸收法工艺</w:t>
      </w:r>
    </w:p>
    <w:p w14:paraId="0CF9E03B" w14:textId="092818CE" w:rsidR="00B50482" w:rsidRPr="009C20A6" w:rsidRDefault="00B50482" w:rsidP="00B50482">
      <w:pPr>
        <w:ind w:firstLine="480"/>
      </w:pPr>
      <w:r w:rsidRPr="009C20A6">
        <w:rPr>
          <w:rFonts w:hint="eastAsia"/>
        </w:rPr>
        <w:t>化学吸收法除臭技术针对被吸收物质的酸性或碱性，使用碱液或酸液进行中和吸收。碱液通常使用氢氧化钠、碳酸钠等；而酸液通常使用硫酸、盐酸等。当恶臭气体通过吸收液时，吸收液对恶臭物质进行化学吸收，从而达到除臭的目的。吸收法除臭技术装置种类较多，目前常使用的有喷淋塔、填充塔、洗涤塔等。吸收法除臭技术操作较为灵活，当恶臭浓度较高时，一级吸收效果不理想时，可以采用二级、三级或多级串联形式，从而提高去除率。</w:t>
      </w:r>
    </w:p>
    <w:p w14:paraId="2AFD7F6A" w14:textId="21153231" w:rsidR="00B50482" w:rsidRPr="009C20A6" w:rsidRDefault="00B50482" w:rsidP="00B50482">
      <w:pPr>
        <w:ind w:firstLine="480"/>
      </w:pPr>
      <w:r w:rsidRPr="009C20A6">
        <w:rPr>
          <w:rFonts w:hint="eastAsia"/>
        </w:rPr>
        <w:t>化学吸收法中最常见的是化学洗涤塔，洗涤塔内装有填料层，填料一般选用塑料制拉西环、鲍尔环等，目的是增加气体与吸收液的接触面积。化学洗涤塔内顶部有喷头，将吸收液喷淋至填料层，吸收液在填料层内向下流动。而被处理气体从塔底进入，向上运动。在经过填料层时，恶臭物质被吸收液吸收，被净化的空气从化学洗涤塔顶部排放。在化学洗涤塔中使用的吸收液通常为无机溶液，对</w:t>
      </w:r>
      <w:r w:rsidRPr="009C20A6">
        <w:t>NH</w:t>
      </w:r>
      <w:r w:rsidRPr="009C20A6">
        <w:rPr>
          <w:vertAlign w:val="subscript"/>
        </w:rPr>
        <w:t>3</w:t>
      </w:r>
      <w:r w:rsidRPr="009C20A6">
        <w:rPr>
          <w:rFonts w:hint="eastAsia"/>
        </w:rPr>
        <w:t>和</w:t>
      </w:r>
      <w:r w:rsidRPr="009C20A6">
        <w:t>H</w:t>
      </w:r>
      <w:r w:rsidRPr="009C20A6">
        <w:rPr>
          <w:vertAlign w:val="subscript"/>
        </w:rPr>
        <w:t>2</w:t>
      </w:r>
      <w:r w:rsidRPr="009C20A6">
        <w:t>S</w:t>
      </w:r>
      <w:r w:rsidRPr="009C20A6">
        <w:rPr>
          <w:rFonts w:hint="eastAsia"/>
        </w:rPr>
        <w:t>吸收效果较好。</w:t>
      </w:r>
    </w:p>
    <w:p w14:paraId="5A0DC964" w14:textId="77777777" w:rsidR="00B50482" w:rsidRPr="009C20A6" w:rsidRDefault="00B50482" w:rsidP="00B50482">
      <w:pPr>
        <w:ind w:firstLine="480"/>
      </w:pPr>
      <w:r w:rsidRPr="009C20A6">
        <w:rPr>
          <w:rFonts w:hint="eastAsia"/>
        </w:rPr>
        <w:t>②生物吸收法工艺介绍</w:t>
      </w:r>
    </w:p>
    <w:p w14:paraId="5DF3F0E5" w14:textId="77777777" w:rsidR="00B50482" w:rsidRPr="009C20A6" w:rsidRDefault="00B50482" w:rsidP="00B50482">
      <w:pPr>
        <w:ind w:firstLine="480"/>
      </w:pPr>
      <w:r w:rsidRPr="009C20A6">
        <w:rPr>
          <w:rFonts w:hint="eastAsia"/>
        </w:rPr>
        <w:t>生物法即是利用微生物的新陈代谢活动将恶臭物质分解转化为无臭或少臭物质。</w:t>
      </w:r>
    </w:p>
    <w:p w14:paraId="76AF62C1" w14:textId="453335A7" w:rsidR="00B50482" w:rsidRPr="009C20A6" w:rsidRDefault="00B50482" w:rsidP="00B50482">
      <w:pPr>
        <w:ind w:firstLine="480"/>
      </w:pPr>
      <w:r w:rsidRPr="009C20A6">
        <w:rPr>
          <w:rFonts w:hint="eastAsia"/>
        </w:rPr>
        <w:t>恶臭物质在生物处理过程中通过以下降解过程而分解：酸、苯酚、甲醛等被分解为</w:t>
      </w:r>
      <w:r w:rsidRPr="009C20A6">
        <w:t>CO</w:t>
      </w:r>
      <w:r w:rsidRPr="009C20A6">
        <w:rPr>
          <w:vertAlign w:val="subscript"/>
        </w:rPr>
        <w:t>2</w:t>
      </w:r>
      <w:r w:rsidRPr="009C20A6">
        <w:rPr>
          <w:rFonts w:hint="eastAsia"/>
        </w:rPr>
        <w:t>和</w:t>
      </w:r>
      <w:r w:rsidRPr="009C20A6">
        <w:t>H</w:t>
      </w:r>
      <w:r w:rsidRPr="009C20A6">
        <w:rPr>
          <w:vertAlign w:val="subscript"/>
        </w:rPr>
        <w:t>2</w:t>
      </w:r>
      <w:r w:rsidRPr="009C20A6">
        <w:t>O</w:t>
      </w:r>
      <w:r w:rsidRPr="009C20A6">
        <w:rPr>
          <w:rFonts w:hint="eastAsia"/>
        </w:rPr>
        <w:t>；硫系恶臭成分由一般细菌和硫氧化细菌的作用而被氧化为硫酸，成为微生物的供给源；胺类、氨等氮系恶臭成分中，一部分成为微生物体组成的蛋白质，还有一部分成为亚硝酸或硝酸。</w:t>
      </w:r>
    </w:p>
    <w:p w14:paraId="59C837F2" w14:textId="5DCDB677" w:rsidR="00B50482" w:rsidRPr="009C20A6" w:rsidRDefault="00B50482" w:rsidP="00B50482">
      <w:pPr>
        <w:ind w:firstLine="480"/>
      </w:pPr>
      <w:r w:rsidRPr="009C20A6">
        <w:rPr>
          <w:rFonts w:hint="eastAsia"/>
        </w:rPr>
        <w:t>生物法主要包括生物过滤、生物滴滤和生物洗涤等工艺，其中较为常见的是生物过滤池和生物滴滤塔。生物法除臭具有运行成本低、操作方便、去除率高、二次污染小等优点，其缺点是投资较高、设备体积也较为庞大。</w:t>
      </w:r>
    </w:p>
    <w:p w14:paraId="1420EA0D" w14:textId="7CB8DA9A" w:rsidR="00B50482" w:rsidRPr="009C20A6" w:rsidRDefault="00B50482" w:rsidP="00B50482">
      <w:pPr>
        <w:ind w:firstLine="480"/>
      </w:pPr>
      <w:r w:rsidRPr="009C20A6">
        <w:rPr>
          <w:rFonts w:hint="eastAsia"/>
        </w:rPr>
        <w:t>生物滤池法是将含有恶臭物质的空气经过湿润之后，通入生物滤池中。生物滤池内装填有附着生物层的填料（常用有机填料如树皮、木屑、果壳等），利用微生物的生物活动将恶臭物质转化为二氧化碳、硫酸根或硝酸根等无机分子或离子，二氧化碳随气流排放到大气中，硫酸根和硝酸根随生物滤池废液被排放，做进一步处理。生物滤池法的优点是运行成本低，管理维护容易。但是生物滤池可接受的恶臭气体进气负荷低，不适用于污泥处理区高浓度释放的恶臭气体。</w:t>
      </w:r>
    </w:p>
    <w:p w14:paraId="7E7AFA89" w14:textId="3AEA2609" w:rsidR="00B50482" w:rsidRPr="009C20A6" w:rsidRDefault="00B50482" w:rsidP="00B50482">
      <w:pPr>
        <w:ind w:firstLine="480"/>
      </w:pPr>
      <w:r w:rsidRPr="009C20A6">
        <w:rPr>
          <w:rFonts w:hint="eastAsia"/>
        </w:rPr>
        <w:t>生物滴滤塔是以无机多孔填料作为微生物膜附着的载体，如活性炭、火山岩、陶粒等。与生物滤池处理过程不同的是，生物滴滤塔无需对进气进行预加湿步骤。生物滴滤塔内顶部有喷淋循环液的喷头，循环液被喷头喷淋至填料层，穿过填料层流下。</w:t>
      </w:r>
    </w:p>
    <w:p w14:paraId="61FB8759" w14:textId="413C31BA" w:rsidR="00B50482" w:rsidRPr="009C20A6" w:rsidRDefault="00B50482" w:rsidP="00B50482">
      <w:pPr>
        <w:ind w:firstLine="480"/>
      </w:pPr>
      <w:r w:rsidRPr="009C20A6">
        <w:rPr>
          <w:rFonts w:hint="eastAsia"/>
        </w:rPr>
        <w:t>而臭气从下方进入填料层，向上经过填料层，途中恶臭物质被微生物吸收分解，最终产物中的无机离子如硫酸根和硝酸根等随循环液流出，而无机气体如二氧化碳等随气流从生物滴滤塔顶部排出。在生物滤池中，填料为有机质填料，在运行过程中，会被微生物分解，需要不断补充；而生物滴滤塔使用无机填料，在除臭的过程中损耗极低，填料的投入属于一次投资。生物滤池中微生物附着在填料表面后即不再有循环的过程，这造成生物滤池的填料层易堵塞、生物膜易死亡脱落并且长时间停车后再次启动需要重新更换填料和重新培养生物膜；生物滴滤塔中，在循环液流经填料层的过程中，部分微生物被循环液冲刷，随循环液流入储液池，在循环液再次喷淋时又进入填料层，构成动态循环。从经济性角度看，生物滴滤塔也优于生物滤池。同时，生物滴滤塔可接受的恶臭气体负荷高于生物滤池法，去除效率也高于生物滤池法。</w:t>
      </w:r>
    </w:p>
    <w:p w14:paraId="352BC720" w14:textId="4A02F45F" w:rsidR="00B50482" w:rsidRPr="009C20A6" w:rsidRDefault="00B50482" w:rsidP="00B50482">
      <w:pPr>
        <w:ind w:firstLine="480"/>
      </w:pPr>
      <w:r w:rsidRPr="009C20A6">
        <w:rPr>
          <w:rFonts w:hint="eastAsia"/>
        </w:rPr>
        <w:t>但是生物滴滤塔在实际工程除臭过程中存在抗冲击能力较差的不足之处，在恶臭气体的进气负荷剧烈改变时，生物滴滤塔对恶臭物质的去除效果明显降低。</w:t>
      </w:r>
    </w:p>
    <w:p w14:paraId="6B82EA8B" w14:textId="77777777" w:rsidR="00B50482" w:rsidRPr="009C20A6" w:rsidRDefault="00B50482" w:rsidP="00B50482">
      <w:pPr>
        <w:ind w:firstLine="480"/>
      </w:pPr>
      <w:r w:rsidRPr="009C20A6">
        <w:rPr>
          <w:rFonts w:hint="eastAsia"/>
        </w:rPr>
        <w:t>③整体工艺可行性分析</w:t>
      </w:r>
    </w:p>
    <w:p w14:paraId="61CBA1D7" w14:textId="08A793B7" w:rsidR="00B50482" w:rsidRPr="009C20A6" w:rsidRDefault="00B50482" w:rsidP="00B50482">
      <w:pPr>
        <w:ind w:firstLine="480"/>
      </w:pPr>
      <w:r w:rsidRPr="009C20A6">
        <w:rPr>
          <w:rFonts w:hint="eastAsia"/>
        </w:rPr>
        <w:t>引用《化学洗涤与生物滴滤组合除臭工艺在印染污水处理厂的运用》（郑启竹，绿色环保建材，</w:t>
      </w:r>
      <w:r w:rsidRPr="009C20A6">
        <w:rPr>
          <w:rFonts w:hint="eastAsia"/>
        </w:rPr>
        <w:t>2018.7.10</w:t>
      </w:r>
      <w:r w:rsidRPr="009C20A6">
        <w:rPr>
          <w:rFonts w:hint="eastAsia"/>
        </w:rPr>
        <w:t>）中的结论，化学洗涤与生物滴滤联用处理臭气是可行的，化学洗涤塔提高了生物滴滤</w:t>
      </w:r>
      <w:r w:rsidR="00224286" w:rsidRPr="009C20A6">
        <w:rPr>
          <w:rFonts w:hint="eastAsia"/>
        </w:rPr>
        <w:t>池</w:t>
      </w:r>
      <w:r w:rsidRPr="009C20A6">
        <w:rPr>
          <w:rFonts w:hint="eastAsia"/>
        </w:rPr>
        <w:t>的抗冲击能力，处理后的臭气满足《恶臭污染物排放标准》（</w:t>
      </w:r>
      <w:r w:rsidRPr="009C20A6">
        <w:rPr>
          <w:rFonts w:hint="eastAsia"/>
        </w:rPr>
        <w:t>GB14554-1993</w:t>
      </w:r>
      <w:r w:rsidRPr="009C20A6">
        <w:rPr>
          <w:rFonts w:hint="eastAsia"/>
        </w:rPr>
        <w:t>）中二级标准，同时与传统生物法相比，节约了废气处理设施的占地面积。</w:t>
      </w:r>
    </w:p>
    <w:p w14:paraId="60699C33" w14:textId="5B8BEABE" w:rsidR="00B50482" w:rsidRPr="009C20A6" w:rsidRDefault="00B50482" w:rsidP="00B50482">
      <w:pPr>
        <w:ind w:firstLine="480"/>
      </w:pPr>
      <w:r w:rsidRPr="009C20A6">
        <w:rPr>
          <w:rFonts w:hint="eastAsia"/>
        </w:rPr>
        <w:t>综上所述，本项目采取的</w:t>
      </w:r>
      <w:r w:rsidR="00CB219B" w:rsidRPr="009C20A6">
        <w:rPr>
          <w:rFonts w:hint="eastAsia"/>
        </w:rPr>
        <w:t>臭气</w:t>
      </w:r>
      <w:r w:rsidRPr="009C20A6">
        <w:rPr>
          <w:rFonts w:hint="eastAsia"/>
        </w:rPr>
        <w:t>处理工艺</w:t>
      </w:r>
      <w:r w:rsidR="00CB219B" w:rsidRPr="009C20A6">
        <w:rPr>
          <w:rFonts w:hint="eastAsia"/>
        </w:rPr>
        <w:t>属于《排污许可证申请与核发技术规范农副食品加工工业</w:t>
      </w:r>
      <w:r w:rsidR="00CB219B" w:rsidRPr="009C20A6">
        <w:rPr>
          <w:rFonts w:hint="eastAsia"/>
        </w:rPr>
        <w:t>-</w:t>
      </w:r>
      <w:r w:rsidR="00CB219B" w:rsidRPr="009C20A6">
        <w:rPr>
          <w:rFonts w:hint="eastAsia"/>
        </w:rPr>
        <w:t>屠宰及肉类加工工业》（</w:t>
      </w:r>
      <w:r w:rsidR="00CB219B" w:rsidRPr="009C20A6">
        <w:rPr>
          <w:rFonts w:hint="eastAsia"/>
        </w:rPr>
        <w:t>HJ860.3-2018</w:t>
      </w:r>
      <w:r w:rsidR="00CB219B" w:rsidRPr="009C20A6">
        <w:rPr>
          <w:rFonts w:hint="eastAsia"/>
        </w:rPr>
        <w:t>）</w:t>
      </w:r>
      <w:r w:rsidR="001F4226" w:rsidRPr="009C20A6">
        <w:rPr>
          <w:rFonts w:hint="eastAsia"/>
        </w:rPr>
        <w:t>、</w:t>
      </w:r>
      <w:r w:rsidR="001F4226" w:rsidRPr="009C20A6">
        <w:rPr>
          <w:rFonts w:hint="eastAsia"/>
          <w:bCs/>
        </w:rPr>
        <w:t>《屠宰及肉类加工污染防治可行技术指南》（</w:t>
      </w:r>
      <w:r w:rsidR="001F4226" w:rsidRPr="009C20A6">
        <w:rPr>
          <w:bCs/>
        </w:rPr>
        <w:t>HJ 1285-2023</w:t>
      </w:r>
      <w:r w:rsidR="001F4226" w:rsidRPr="009C20A6">
        <w:rPr>
          <w:rFonts w:hint="eastAsia"/>
          <w:bCs/>
        </w:rPr>
        <w:t>）</w:t>
      </w:r>
      <w:r w:rsidR="00CB219B" w:rsidRPr="009C20A6">
        <w:rPr>
          <w:rFonts w:hint="eastAsia"/>
        </w:rPr>
        <w:t>中可行技术，</w:t>
      </w:r>
      <w:r w:rsidRPr="009C20A6">
        <w:rPr>
          <w:rFonts w:hint="eastAsia"/>
        </w:rPr>
        <w:t>处理后的废气能够满足排放标准要求，</w:t>
      </w:r>
      <w:r w:rsidR="00CB219B" w:rsidRPr="009C20A6">
        <w:rPr>
          <w:rFonts w:hint="eastAsia"/>
        </w:rPr>
        <w:t>处理</w:t>
      </w:r>
      <w:r w:rsidRPr="009C20A6">
        <w:rPr>
          <w:rFonts w:hint="eastAsia"/>
        </w:rPr>
        <w:t>技术可行。</w:t>
      </w:r>
    </w:p>
    <w:p w14:paraId="60217C94" w14:textId="25A2AD53" w:rsidR="00CB219B" w:rsidRPr="009C20A6" w:rsidRDefault="00CB219B" w:rsidP="00B50482">
      <w:pPr>
        <w:ind w:firstLine="480"/>
      </w:pPr>
      <w:r w:rsidRPr="009C20A6">
        <w:rPr>
          <w:rFonts w:hint="eastAsia"/>
        </w:rPr>
        <w:t>（</w:t>
      </w:r>
      <w:r w:rsidRPr="009C20A6">
        <w:rPr>
          <w:rFonts w:hint="eastAsia"/>
        </w:rPr>
        <w:t>2</w:t>
      </w:r>
      <w:r w:rsidRPr="009C20A6">
        <w:rPr>
          <w:rFonts w:hint="eastAsia"/>
        </w:rPr>
        <w:t>）化制一体机臭气治理措施可行性</w:t>
      </w:r>
    </w:p>
    <w:p w14:paraId="642F9BEB" w14:textId="48D35046" w:rsidR="00CB219B" w:rsidRPr="009C20A6" w:rsidRDefault="006C798C" w:rsidP="00B50482">
      <w:pPr>
        <w:ind w:firstLine="480"/>
      </w:pPr>
      <w:r w:rsidRPr="009C20A6">
        <w:t>化制一体机臭气经收集后，</w:t>
      </w:r>
      <w:r w:rsidRPr="009C20A6">
        <w:rPr>
          <w:rFonts w:hint="eastAsia"/>
        </w:rPr>
        <w:t>通过</w:t>
      </w:r>
      <w:r w:rsidR="00192C1D" w:rsidRPr="009C20A6">
        <w:rPr>
          <w:rFonts w:hint="eastAsia"/>
        </w:rPr>
        <w:t>设备自带“除尘器</w:t>
      </w:r>
      <w:r w:rsidR="00192C1D" w:rsidRPr="009C20A6">
        <w:rPr>
          <w:rFonts w:hint="eastAsia"/>
        </w:rPr>
        <w:t>+</w:t>
      </w:r>
      <w:r w:rsidR="00192C1D" w:rsidRPr="009C20A6">
        <w:rPr>
          <w:rFonts w:hint="eastAsia"/>
        </w:rPr>
        <w:t>冷凝”设备</w:t>
      </w:r>
      <w:r w:rsidRPr="009C20A6">
        <w:rPr>
          <w:rFonts w:hint="eastAsia"/>
        </w:rPr>
        <w:t>处理，之后接入污水处理站废气处理系统进一步处理。臭气治理措施属于《排污许可证申请与核发技术规范农副食品加工工业</w:t>
      </w:r>
      <w:r w:rsidRPr="009C20A6">
        <w:rPr>
          <w:rFonts w:hint="eastAsia"/>
        </w:rPr>
        <w:t>-</w:t>
      </w:r>
      <w:r w:rsidRPr="009C20A6">
        <w:rPr>
          <w:rFonts w:hint="eastAsia"/>
        </w:rPr>
        <w:t>屠宰及肉类加工工业》（</w:t>
      </w:r>
      <w:r w:rsidRPr="009C20A6">
        <w:rPr>
          <w:rFonts w:hint="eastAsia"/>
        </w:rPr>
        <w:t>HJ860.3-2018</w:t>
      </w:r>
      <w:r w:rsidRPr="009C20A6">
        <w:rPr>
          <w:rFonts w:hint="eastAsia"/>
        </w:rPr>
        <w:t>）推荐可行技术，治理措施可行。</w:t>
      </w:r>
    </w:p>
    <w:p w14:paraId="6CE01773" w14:textId="0177661E" w:rsidR="00CB219B" w:rsidRPr="009C20A6" w:rsidRDefault="00CB219B" w:rsidP="00B50482">
      <w:pPr>
        <w:ind w:firstLine="480"/>
      </w:pPr>
      <w:r w:rsidRPr="009C20A6">
        <w:rPr>
          <w:rFonts w:hint="eastAsia"/>
        </w:rPr>
        <w:t>（</w:t>
      </w:r>
      <w:r w:rsidRPr="009C20A6">
        <w:rPr>
          <w:rFonts w:hint="eastAsia"/>
        </w:rPr>
        <w:t>3</w:t>
      </w:r>
      <w:r w:rsidRPr="009C20A6">
        <w:rPr>
          <w:rFonts w:hint="eastAsia"/>
        </w:rPr>
        <w:t>）蒸汽发生器燃烧废气治理措施可行性</w:t>
      </w:r>
    </w:p>
    <w:p w14:paraId="0876304F" w14:textId="6B86728B" w:rsidR="00CB219B" w:rsidRPr="009C20A6" w:rsidRDefault="00CB219B" w:rsidP="00CB219B">
      <w:pPr>
        <w:ind w:firstLine="480"/>
      </w:pPr>
      <w:r w:rsidRPr="009C20A6">
        <w:rPr>
          <w:rFonts w:hint="eastAsia"/>
        </w:rPr>
        <w:t>蒸汽发生器燃烧废气采用低氮燃烧技术，</w:t>
      </w:r>
      <w:r w:rsidR="006C798C" w:rsidRPr="009C20A6">
        <w:rPr>
          <w:rFonts w:hint="eastAsia"/>
        </w:rPr>
        <w:t>通过</w:t>
      </w:r>
      <w:r w:rsidRPr="009C20A6">
        <w:rPr>
          <w:rFonts w:hint="eastAsia"/>
        </w:rPr>
        <w:t>燃气分级技术、空气分级技术、烟气内循环技术及浓淡燃烧技术相结合的形式，使火焰在炉膛区域内分布均匀，消除传统燃烧器燃烧产生的中心火炬，消除局部高温区，提高炉膛边缘处温度，使炉膛内温度场分布均匀，温度梯度小，使炉膛火焰整体温度控制在一定温度以下，从而削弱</w:t>
      </w:r>
      <w:r w:rsidRPr="009C20A6">
        <w:rPr>
          <w:rFonts w:hint="eastAsia"/>
        </w:rPr>
        <w:t>NOx</w:t>
      </w:r>
      <w:r w:rsidRPr="009C20A6">
        <w:rPr>
          <w:rFonts w:hint="eastAsia"/>
        </w:rPr>
        <w:t>的生成，降低</w:t>
      </w:r>
      <w:r w:rsidRPr="009C20A6">
        <w:rPr>
          <w:rFonts w:hint="eastAsia"/>
        </w:rPr>
        <w:t>NOx</w:t>
      </w:r>
      <w:r w:rsidRPr="009C20A6">
        <w:rPr>
          <w:rFonts w:hint="eastAsia"/>
        </w:rPr>
        <w:t>排放，达到</w:t>
      </w:r>
      <w:r w:rsidR="00640B3E" w:rsidRPr="009C20A6">
        <w:rPr>
          <w:rFonts w:hint="eastAsia"/>
        </w:rPr>
        <w:t>蒸汽发生器</w:t>
      </w:r>
      <w:r w:rsidRPr="009C20A6">
        <w:rPr>
          <w:rFonts w:hint="eastAsia"/>
        </w:rPr>
        <w:t>出口</w:t>
      </w:r>
      <w:r w:rsidRPr="009C20A6">
        <w:rPr>
          <w:rFonts w:hint="eastAsia"/>
        </w:rPr>
        <w:t>NOx</w:t>
      </w:r>
      <w:r w:rsidRPr="009C20A6">
        <w:rPr>
          <w:rFonts w:hint="eastAsia"/>
        </w:rPr>
        <w:t>排放浓度值降低。拟建项目采用低氮燃烧器燃烧后排放，污染物排放浓度能满足《锅炉大气污染物排放标准》（</w:t>
      </w:r>
      <w:r w:rsidRPr="009C20A6">
        <w:rPr>
          <w:rFonts w:hint="eastAsia"/>
        </w:rPr>
        <w:t>DB50/658-2016</w:t>
      </w:r>
      <w:r w:rsidRPr="009C20A6">
        <w:rPr>
          <w:rFonts w:hint="eastAsia"/>
        </w:rPr>
        <w:t>）（第</w:t>
      </w:r>
      <w:r w:rsidRPr="009C20A6">
        <w:rPr>
          <w:rFonts w:hint="eastAsia"/>
        </w:rPr>
        <w:t>1</w:t>
      </w:r>
      <w:r w:rsidRPr="009C20A6">
        <w:rPr>
          <w:rFonts w:hint="eastAsia"/>
        </w:rPr>
        <w:t>号修改单）限值要求。</w:t>
      </w:r>
    </w:p>
    <w:p w14:paraId="46A24AC5" w14:textId="6A657924" w:rsidR="00F9443D" w:rsidRPr="009C20A6" w:rsidRDefault="00F9443D" w:rsidP="00F9443D">
      <w:pPr>
        <w:pStyle w:val="2"/>
      </w:pPr>
      <w:bookmarkStart w:id="144" w:name="_Toc214552557"/>
      <w:r w:rsidRPr="009C20A6">
        <w:rPr>
          <w:rFonts w:hint="eastAsia"/>
        </w:rPr>
        <w:t>水污染防治措施</w:t>
      </w:r>
      <w:bookmarkEnd w:id="144"/>
    </w:p>
    <w:p w14:paraId="1F8836C0" w14:textId="0EBB2E7C" w:rsidR="00F9443D" w:rsidRPr="009C20A6" w:rsidRDefault="00A614D7" w:rsidP="00A614D7">
      <w:pPr>
        <w:pStyle w:val="3"/>
      </w:pPr>
      <w:r w:rsidRPr="009C20A6">
        <w:t>水污染防治措施</w:t>
      </w:r>
    </w:p>
    <w:p w14:paraId="6E3A3C81" w14:textId="77777777" w:rsidR="000E0488" w:rsidRPr="009C20A6" w:rsidRDefault="000E0488" w:rsidP="000E0488">
      <w:pPr>
        <w:ind w:firstLine="480"/>
      </w:pPr>
      <w:r w:rsidRPr="009C20A6">
        <w:rPr>
          <w:rFonts w:hint="eastAsia"/>
        </w:rPr>
        <w:t>（</w:t>
      </w:r>
      <w:r w:rsidRPr="009C20A6">
        <w:t>1</w:t>
      </w:r>
      <w:r w:rsidRPr="009C20A6">
        <w:rPr>
          <w:rFonts w:hint="eastAsia"/>
        </w:rPr>
        <w:t>）排水体制</w:t>
      </w:r>
    </w:p>
    <w:p w14:paraId="74CB77B0" w14:textId="77777777" w:rsidR="003C2067" w:rsidRPr="009C20A6" w:rsidRDefault="000E0488" w:rsidP="000E0488">
      <w:pPr>
        <w:ind w:firstLine="480"/>
      </w:pPr>
      <w:r w:rsidRPr="009C20A6">
        <w:rPr>
          <w:rFonts w:hint="eastAsia"/>
        </w:rPr>
        <w:t>本项目实行雨污分流制，雨水经收集后排入雨水管网。</w:t>
      </w:r>
    </w:p>
    <w:p w14:paraId="09826144" w14:textId="7868F788" w:rsidR="000E0488" w:rsidRPr="009C20A6" w:rsidRDefault="00DF370A" w:rsidP="000E0488">
      <w:pPr>
        <w:ind w:firstLine="480"/>
      </w:pPr>
      <w:r w:rsidRPr="009C20A6">
        <w:rPr>
          <w:rFonts w:hint="eastAsia"/>
        </w:rPr>
        <w:t>拟建项目</w:t>
      </w:r>
      <w:r w:rsidR="003C2067" w:rsidRPr="009C20A6">
        <w:rPr>
          <w:rFonts w:hint="eastAsia"/>
        </w:rPr>
        <w:t>污水</w:t>
      </w:r>
      <w:r w:rsidR="000E0488" w:rsidRPr="009C20A6">
        <w:rPr>
          <w:rFonts w:hint="eastAsia"/>
        </w:rPr>
        <w:t>经预处理达</w:t>
      </w:r>
      <w:r w:rsidR="00B92A17" w:rsidRPr="009C20A6">
        <w:rPr>
          <w:rFonts w:hint="eastAsia"/>
        </w:rPr>
        <w:t>《屠宰及肉类加工工业水污染物排放标准》</w:t>
      </w:r>
      <w:r w:rsidR="00B92A17" w:rsidRPr="009C20A6">
        <w:rPr>
          <w:rFonts w:hint="eastAsia"/>
        </w:rPr>
        <w:t>(GB 13457-2025)</w:t>
      </w:r>
      <w:r w:rsidR="007615D9" w:rsidRPr="009C20A6">
        <w:rPr>
          <w:rFonts w:hint="eastAsia"/>
        </w:rPr>
        <w:t>间接排放标准</w:t>
      </w:r>
      <w:r w:rsidR="003C2067" w:rsidRPr="009C20A6">
        <w:rPr>
          <w:rFonts w:hint="eastAsia"/>
        </w:rPr>
        <w:t>，之后泵入厂区北侧</w:t>
      </w:r>
      <w:r w:rsidR="000E0488" w:rsidRPr="009C20A6">
        <w:rPr>
          <w:rFonts w:hint="eastAsia"/>
        </w:rPr>
        <w:t>经市政污水管网</w:t>
      </w:r>
      <w:r w:rsidR="003C2067" w:rsidRPr="009C20A6">
        <w:rPr>
          <w:rFonts w:hint="eastAsia"/>
        </w:rPr>
        <w:t>，接入西彭工业园区污水处理厂</w:t>
      </w:r>
      <w:r w:rsidR="000E0488" w:rsidRPr="009C20A6">
        <w:rPr>
          <w:rFonts w:hint="eastAsia"/>
        </w:rPr>
        <w:t>进一步处理，达</w:t>
      </w:r>
      <w:r w:rsidR="003C2067" w:rsidRPr="009C20A6">
        <w:t>《城镇污水处理厂污染物排放标准》（</w:t>
      </w:r>
      <w:r w:rsidR="003C2067" w:rsidRPr="009C20A6">
        <w:t>GB 18918-2002</w:t>
      </w:r>
      <w:r w:rsidR="003C2067" w:rsidRPr="009C20A6">
        <w:t>）一级</w:t>
      </w:r>
      <w:r w:rsidR="003C2067" w:rsidRPr="009C20A6">
        <w:t>A</w:t>
      </w:r>
      <w:r w:rsidR="003C2067" w:rsidRPr="009C20A6">
        <w:t>标准</w:t>
      </w:r>
      <w:r w:rsidR="003C2067" w:rsidRPr="009C20A6">
        <w:rPr>
          <w:rFonts w:hint="eastAsia"/>
        </w:rPr>
        <w:t>（</w:t>
      </w:r>
      <w:r w:rsidR="003C2067" w:rsidRPr="009C20A6">
        <w:t>其中</w:t>
      </w:r>
      <w:r w:rsidR="003C2067" w:rsidRPr="009C20A6">
        <w:rPr>
          <w:rFonts w:hint="eastAsia"/>
        </w:rPr>
        <w:t>，</w:t>
      </w:r>
      <w:r w:rsidR="003C2067" w:rsidRPr="009C20A6">
        <w:t>COD</w:t>
      </w:r>
      <w:r w:rsidR="003C2067" w:rsidRPr="009C20A6">
        <w:t>、氨氮、</w:t>
      </w:r>
      <w:r w:rsidR="003C2067" w:rsidRPr="009C20A6">
        <w:t>TP</w:t>
      </w:r>
      <w:r w:rsidR="003C2067" w:rsidRPr="009C20A6">
        <w:t>达《地表水环境质量标准》（</w:t>
      </w:r>
      <w:r w:rsidR="003C2067" w:rsidRPr="009C20A6">
        <w:t>GB 3838-2002</w:t>
      </w:r>
      <w:r w:rsidR="003C2067" w:rsidRPr="009C20A6">
        <w:t>）</w:t>
      </w:r>
      <w:r w:rsidR="003C2067" w:rsidRPr="009C20A6">
        <w:t>Ⅳ</w:t>
      </w:r>
      <w:r w:rsidR="003C2067" w:rsidRPr="009C20A6">
        <w:t>类标准</w:t>
      </w:r>
      <w:r w:rsidR="003C2067" w:rsidRPr="009C20A6">
        <w:rPr>
          <w:rFonts w:hint="eastAsia"/>
        </w:rPr>
        <w:t>）</w:t>
      </w:r>
      <w:r w:rsidR="003C2067" w:rsidRPr="009C20A6">
        <w:t>后</w:t>
      </w:r>
      <w:r w:rsidR="003C2067" w:rsidRPr="009C20A6">
        <w:rPr>
          <w:rFonts w:hint="eastAsia"/>
        </w:rPr>
        <w:t>，</w:t>
      </w:r>
      <w:r w:rsidR="003C2067" w:rsidRPr="009C20A6">
        <w:t>排入桥头河</w:t>
      </w:r>
      <w:r w:rsidR="000E0488" w:rsidRPr="009C20A6">
        <w:rPr>
          <w:rFonts w:hint="eastAsia"/>
        </w:rPr>
        <w:t>。</w:t>
      </w:r>
    </w:p>
    <w:p w14:paraId="69DA2C6A" w14:textId="19B689C2" w:rsidR="000E0488" w:rsidRPr="009C20A6" w:rsidRDefault="000E0488" w:rsidP="000E0488">
      <w:pPr>
        <w:ind w:firstLine="480"/>
      </w:pPr>
      <w:r w:rsidRPr="009C20A6">
        <w:rPr>
          <w:rFonts w:hint="eastAsia"/>
        </w:rPr>
        <w:t>（</w:t>
      </w:r>
      <w:r w:rsidRPr="009C20A6">
        <w:t>2</w:t>
      </w:r>
      <w:r w:rsidRPr="009C20A6">
        <w:rPr>
          <w:rFonts w:hint="eastAsia"/>
        </w:rPr>
        <w:t>）生产废水处理</w:t>
      </w:r>
      <w:r w:rsidR="00503EF3" w:rsidRPr="009C20A6">
        <w:rPr>
          <w:rFonts w:hint="eastAsia"/>
        </w:rPr>
        <w:t>规模及</w:t>
      </w:r>
      <w:r w:rsidRPr="009C20A6">
        <w:rPr>
          <w:rFonts w:hint="eastAsia"/>
        </w:rPr>
        <w:t>工艺</w:t>
      </w:r>
    </w:p>
    <w:p w14:paraId="3DF2FC46" w14:textId="2422E9D3" w:rsidR="00A614D7" w:rsidRPr="009C20A6" w:rsidRDefault="00BE6396" w:rsidP="000E0488">
      <w:pPr>
        <w:ind w:firstLine="480"/>
      </w:pPr>
      <w:r w:rsidRPr="009C20A6">
        <w:rPr>
          <w:rFonts w:hint="eastAsia"/>
        </w:rPr>
        <w:t>拟在厂区东南侧设污水处理站</w:t>
      </w:r>
      <w:r w:rsidRPr="009C20A6">
        <w:rPr>
          <w:rFonts w:hint="eastAsia"/>
        </w:rPr>
        <w:t>1</w:t>
      </w:r>
      <w:r w:rsidRPr="009C20A6">
        <w:rPr>
          <w:rFonts w:hint="eastAsia"/>
        </w:rPr>
        <w:t>座，</w:t>
      </w:r>
      <w:r w:rsidR="003C2067" w:rsidRPr="009C20A6">
        <w:rPr>
          <w:rFonts w:hint="eastAsia"/>
        </w:rPr>
        <w:t>处理规模</w:t>
      </w:r>
      <w:r w:rsidR="003C2067" w:rsidRPr="009C20A6">
        <w:rPr>
          <w:rFonts w:hint="eastAsia"/>
        </w:rPr>
        <w:t>3</w:t>
      </w:r>
      <w:r w:rsidR="003C2067" w:rsidRPr="009C20A6">
        <w:t>000m</w:t>
      </w:r>
      <w:r w:rsidR="003C2067" w:rsidRPr="009C20A6">
        <w:rPr>
          <w:vertAlign w:val="superscript"/>
        </w:rPr>
        <w:t>3</w:t>
      </w:r>
      <w:r w:rsidR="003C2067" w:rsidRPr="009C20A6">
        <w:t>/</w:t>
      </w:r>
      <w:r w:rsidR="008F5F46" w:rsidRPr="009C20A6">
        <w:t>d</w:t>
      </w:r>
      <w:r w:rsidR="008F5F46" w:rsidRPr="009C20A6">
        <w:rPr>
          <w:rFonts w:hint="eastAsia"/>
        </w:rPr>
        <w:t>、</w:t>
      </w:r>
      <w:r w:rsidR="008F5F46" w:rsidRPr="009C20A6">
        <w:t>处理工艺为</w:t>
      </w:r>
      <w:r w:rsidR="000E0488" w:rsidRPr="009C20A6">
        <w:rPr>
          <w:rFonts w:hint="eastAsia"/>
        </w:rPr>
        <w:t>“</w:t>
      </w:r>
      <w:r w:rsidR="00B26B72" w:rsidRPr="009C20A6">
        <w:rPr>
          <w:rFonts w:hint="eastAsia"/>
        </w:rPr>
        <w:t>格栅</w:t>
      </w:r>
      <w:r w:rsidR="00B26B72" w:rsidRPr="009C20A6">
        <w:rPr>
          <w:rFonts w:hint="eastAsia"/>
        </w:rPr>
        <w:t>+</w:t>
      </w:r>
      <w:r w:rsidR="00B26B72" w:rsidRPr="009C20A6">
        <w:rPr>
          <w:rFonts w:hint="eastAsia"/>
        </w:rPr>
        <w:t>超微过滤机</w:t>
      </w:r>
      <w:r w:rsidR="00B26B72" w:rsidRPr="009C20A6">
        <w:rPr>
          <w:rFonts w:hint="eastAsia"/>
        </w:rPr>
        <w:t>+</w:t>
      </w:r>
      <w:r w:rsidR="00B26B72" w:rsidRPr="009C20A6">
        <w:rPr>
          <w:rFonts w:hint="eastAsia"/>
        </w:rPr>
        <w:t>隔油初沉池</w:t>
      </w:r>
      <w:r w:rsidR="00B26B72" w:rsidRPr="009C20A6">
        <w:rPr>
          <w:rFonts w:hint="eastAsia"/>
        </w:rPr>
        <w:t>+</w:t>
      </w:r>
      <w:r w:rsidR="00B26B72" w:rsidRPr="009C20A6">
        <w:rPr>
          <w:rFonts w:hint="eastAsia"/>
        </w:rPr>
        <w:t>调节池</w:t>
      </w:r>
      <w:r w:rsidR="00B26B72" w:rsidRPr="009C20A6">
        <w:rPr>
          <w:rFonts w:hint="eastAsia"/>
        </w:rPr>
        <w:t>+UASB+</w:t>
      </w:r>
      <w:r w:rsidR="00B26B72" w:rsidRPr="009C20A6">
        <w:rPr>
          <w:rFonts w:hint="eastAsia"/>
        </w:rPr>
        <w:t>两级</w:t>
      </w:r>
      <w:r w:rsidR="00B26B72" w:rsidRPr="009C20A6">
        <w:rPr>
          <w:rFonts w:hint="eastAsia"/>
        </w:rPr>
        <w:t>A/O</w:t>
      </w:r>
      <w:r w:rsidR="00B26B72" w:rsidRPr="009C20A6">
        <w:rPr>
          <w:rFonts w:hint="eastAsia"/>
        </w:rPr>
        <w:t>池</w:t>
      </w:r>
      <w:r w:rsidR="00B26B72" w:rsidRPr="009C20A6">
        <w:rPr>
          <w:rFonts w:hint="eastAsia"/>
        </w:rPr>
        <w:t>+</w:t>
      </w:r>
      <w:r w:rsidR="00B26B72" w:rsidRPr="009C20A6">
        <w:rPr>
          <w:rFonts w:hint="eastAsia"/>
        </w:rPr>
        <w:t>菌种节流池</w:t>
      </w:r>
      <w:r w:rsidR="00B26B72" w:rsidRPr="009C20A6">
        <w:rPr>
          <w:rFonts w:hint="eastAsia"/>
        </w:rPr>
        <w:t>+</w:t>
      </w:r>
      <w:r w:rsidR="00B26B72" w:rsidRPr="009C20A6">
        <w:rPr>
          <w:rFonts w:hint="eastAsia"/>
        </w:rPr>
        <w:t>混凝沉淀池</w:t>
      </w:r>
      <w:r w:rsidR="00B26B72" w:rsidRPr="009C20A6">
        <w:rPr>
          <w:rFonts w:hint="eastAsia"/>
        </w:rPr>
        <w:t>+</w:t>
      </w:r>
      <w:r w:rsidR="00B26B72" w:rsidRPr="009C20A6">
        <w:rPr>
          <w:rFonts w:hint="eastAsia"/>
        </w:rPr>
        <w:t>消毒</w:t>
      </w:r>
      <w:r w:rsidR="000E0488" w:rsidRPr="009C20A6">
        <w:rPr>
          <w:rFonts w:hint="eastAsia"/>
        </w:rPr>
        <w:t>”</w:t>
      </w:r>
      <w:r w:rsidR="008F5F46" w:rsidRPr="009C20A6">
        <w:rPr>
          <w:rFonts w:hint="eastAsia"/>
        </w:rPr>
        <w:t>的污水处理站，</w:t>
      </w:r>
      <w:r w:rsidR="00501142" w:rsidRPr="009C20A6">
        <w:rPr>
          <w:rFonts w:hint="eastAsia"/>
        </w:rPr>
        <w:t>具体</w:t>
      </w:r>
      <w:r w:rsidR="000E0488" w:rsidRPr="009C20A6">
        <w:rPr>
          <w:rFonts w:hint="eastAsia"/>
        </w:rPr>
        <w:t>污水处理工艺见下图。</w:t>
      </w:r>
    </w:p>
    <w:p w14:paraId="1870D6F7" w14:textId="646890CA" w:rsidR="00F44C0F" w:rsidRPr="009C20A6" w:rsidRDefault="009E5A6F" w:rsidP="00F44C0F">
      <w:pPr>
        <w:pStyle w:val="05"/>
      </w:pPr>
      <w:r w:rsidRPr="009C20A6">
        <w:rPr>
          <w:noProof/>
        </w:rPr>
        <w:drawing>
          <wp:inline distT="0" distB="0" distL="0" distR="0" wp14:anchorId="4ABA117F" wp14:editId="1BFAA4F7">
            <wp:extent cx="4069661" cy="5733355"/>
            <wp:effectExtent l="0" t="0" r="762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70154" cy="5734049"/>
                    </a:xfrm>
                    <a:prstGeom prst="rect">
                      <a:avLst/>
                    </a:prstGeom>
                    <a:noFill/>
                    <a:ln>
                      <a:noFill/>
                    </a:ln>
                  </pic:spPr>
                </pic:pic>
              </a:graphicData>
            </a:graphic>
          </wp:inline>
        </w:drawing>
      </w:r>
    </w:p>
    <w:p w14:paraId="6FDC7B05" w14:textId="2D04318C" w:rsidR="00BA4151" w:rsidRPr="009C20A6" w:rsidRDefault="00BA4151" w:rsidP="00F44C0F">
      <w:pPr>
        <w:pStyle w:val="06"/>
        <w:spacing w:after="120"/>
      </w:pPr>
      <w:r w:rsidRPr="009C20A6">
        <w:t>图</w:t>
      </w:r>
      <w:r w:rsidRPr="009C20A6">
        <w:fldChar w:fldCharType="begin"/>
      </w:r>
      <w:r w:rsidRPr="009C20A6">
        <w:instrText xml:space="preserve"> STYLEREF 2 \s </w:instrText>
      </w:r>
      <w:r w:rsidRPr="009C20A6">
        <w:fldChar w:fldCharType="separate"/>
      </w:r>
      <w:r w:rsidR="00CB539A" w:rsidRPr="009C20A6">
        <w:rPr>
          <w:noProof/>
        </w:rPr>
        <w:t>6.2</w:t>
      </w:r>
      <w:r w:rsidRPr="009C20A6">
        <w:fldChar w:fldCharType="end"/>
      </w:r>
      <w:r w:rsidRPr="009C20A6">
        <w:noBreakHyphen/>
      </w:r>
      <w:r w:rsidRPr="009C20A6">
        <w:fldChar w:fldCharType="begin"/>
      </w:r>
      <w:r w:rsidRPr="009C20A6">
        <w:instrText xml:space="preserve"> SEQ 图 \* ARABIC \s 2 </w:instrText>
      </w:r>
      <w:r w:rsidRPr="009C20A6">
        <w:fldChar w:fldCharType="separate"/>
      </w:r>
      <w:r w:rsidR="00CB539A" w:rsidRPr="009C20A6">
        <w:rPr>
          <w:noProof/>
        </w:rPr>
        <w:t>1</w:t>
      </w:r>
      <w:r w:rsidRPr="009C20A6">
        <w:fldChar w:fldCharType="end"/>
      </w:r>
      <w:r w:rsidRPr="009C20A6">
        <w:t xml:space="preserve">  </w:t>
      </w:r>
      <w:r w:rsidR="00F44C0F" w:rsidRPr="009C20A6">
        <w:rPr>
          <w:rFonts w:hint="eastAsia"/>
        </w:rPr>
        <w:t>废水</w:t>
      </w:r>
      <w:r w:rsidRPr="009C20A6">
        <w:t>处理工艺流程图</w:t>
      </w:r>
    </w:p>
    <w:p w14:paraId="0FDBD62E" w14:textId="4A98B468" w:rsidR="008F5F46" w:rsidRPr="009C20A6" w:rsidRDefault="00D6616B" w:rsidP="008F5F46">
      <w:pPr>
        <w:ind w:firstLine="480"/>
      </w:pPr>
      <w:r w:rsidRPr="009C20A6">
        <w:rPr>
          <w:rFonts w:hint="eastAsia"/>
        </w:rPr>
        <w:t>①</w:t>
      </w:r>
      <w:r w:rsidR="008F5F46" w:rsidRPr="009C20A6">
        <w:rPr>
          <w:rFonts w:hint="eastAsia"/>
        </w:rPr>
        <w:t>机械格栅：机械格栅设置在污水处理站（集水池）前端，截阻废水中的大块悬浮物、漂浮物、纤维和固体颗粒物质，避免堵塞后续管道和设备，保证后续处理工序正常有效运行。</w:t>
      </w:r>
    </w:p>
    <w:p w14:paraId="41D9F604" w14:textId="15F285C0" w:rsidR="00661DAA" w:rsidRPr="009C20A6" w:rsidRDefault="00661DAA" w:rsidP="00661DAA">
      <w:pPr>
        <w:ind w:firstLine="480"/>
      </w:pPr>
      <w:r w:rsidRPr="009C20A6">
        <w:rPr>
          <w:rFonts w:hint="eastAsia"/>
        </w:rPr>
        <w:t>②超微过滤机：超微过滤机可截留去除污水中大部分纤维物质和悬浮物，大大减轻后续系统的运行负荷，保证废水处理的稳定运行。用于屠宰与肉食等行业污水的预处理，可去除污水中</w:t>
      </w:r>
      <w:r w:rsidRPr="009C20A6">
        <w:rPr>
          <w:rFonts w:hint="eastAsia"/>
        </w:rPr>
        <w:t>85%</w:t>
      </w:r>
      <w:r w:rsidRPr="009C20A6">
        <w:rPr>
          <w:rFonts w:hint="eastAsia"/>
        </w:rPr>
        <w:t>的悬浮物质。</w:t>
      </w:r>
    </w:p>
    <w:p w14:paraId="5259A58E" w14:textId="24981AA8" w:rsidR="00D6616B" w:rsidRPr="009C20A6" w:rsidRDefault="00661DAA" w:rsidP="008F5F46">
      <w:pPr>
        <w:ind w:firstLine="480"/>
      </w:pPr>
      <w:r w:rsidRPr="009C20A6">
        <w:rPr>
          <w:rFonts w:hint="eastAsia"/>
        </w:rPr>
        <w:t>③</w:t>
      </w:r>
      <w:r w:rsidR="00D6616B" w:rsidRPr="009C20A6">
        <w:rPr>
          <w:rFonts w:hint="eastAsia"/>
        </w:rPr>
        <w:t>隔油初沉池</w:t>
      </w:r>
      <w:r w:rsidR="008F5F46" w:rsidRPr="009C20A6">
        <w:rPr>
          <w:rFonts w:hint="eastAsia"/>
        </w:rPr>
        <w:t>：</w:t>
      </w:r>
      <w:r w:rsidR="00D6616B" w:rsidRPr="009C20A6">
        <w:rPr>
          <w:rFonts w:hint="eastAsia"/>
        </w:rPr>
        <w:t>屠宰加工废水由于含油类较高，若前期预处理没有去除，油类短期内难于生物降解，且油粒包裹在微生物表面，使微生物不能正常生长而降低处理效果。经格栅池自流入隔油初沉池，本池采用自然上浮、下沉法分离。由于动植物油、脂肪比重较轻，自然浮于水面而被挡住，类积后采用人工打捞方式去除；比重较重的泥砂等沉积于池底。</w:t>
      </w:r>
    </w:p>
    <w:p w14:paraId="2FFA2AD0" w14:textId="0741EE8D" w:rsidR="00661DAA" w:rsidRPr="009C20A6" w:rsidRDefault="00661DAA" w:rsidP="00661DAA">
      <w:pPr>
        <w:ind w:firstLine="480"/>
      </w:pPr>
      <w:r w:rsidRPr="009C20A6">
        <w:rPr>
          <w:rFonts w:hint="eastAsia"/>
        </w:rPr>
        <w:t>④</w:t>
      </w:r>
      <w:r w:rsidRPr="009C20A6">
        <w:t>调节池</w:t>
      </w:r>
      <w:r w:rsidRPr="009C20A6">
        <w:rPr>
          <w:rFonts w:hint="eastAsia"/>
        </w:rPr>
        <w:t>：汇集、储存和均衡废水的水质水量。由于污水站来水标高比较低，为了提高后续池体的可利用容积，建设集水池，收集来水，作为提升井，一般设置为全地下结构。</w:t>
      </w:r>
    </w:p>
    <w:p w14:paraId="32EA62DB" w14:textId="6C86BA24" w:rsidR="00D6616B" w:rsidRPr="009C20A6" w:rsidRDefault="00661DAA" w:rsidP="00D6616B">
      <w:pPr>
        <w:ind w:firstLine="480"/>
      </w:pPr>
      <w:r w:rsidRPr="009C20A6">
        <w:rPr>
          <w:rFonts w:ascii="宋体" w:hAnsi="宋体" w:hint="eastAsia"/>
        </w:rPr>
        <w:t>⑤</w:t>
      </w:r>
      <w:r w:rsidR="00D6616B" w:rsidRPr="009C20A6">
        <w:t>UASB</w:t>
      </w:r>
      <w:r w:rsidRPr="009C20A6">
        <w:rPr>
          <w:rFonts w:hint="eastAsia"/>
        </w:rPr>
        <w:t>反应池</w:t>
      </w:r>
      <w:r w:rsidR="00D6616B" w:rsidRPr="009C20A6">
        <w:rPr>
          <w:rFonts w:hint="eastAsia"/>
        </w:rPr>
        <w:t>：调节池废水经泵提升，压力水通过布水器均匀布水于各</w:t>
      </w:r>
      <w:r w:rsidR="00D6616B" w:rsidRPr="009C20A6">
        <w:rPr>
          <w:rFonts w:hint="eastAsia"/>
        </w:rPr>
        <w:t>UASB</w:t>
      </w:r>
      <w:r w:rsidR="00D6616B" w:rsidRPr="009C20A6">
        <w:rPr>
          <w:rFonts w:hint="eastAsia"/>
        </w:rPr>
        <w:t>池，自下而上经过具有良好凝聚和沉淀性能的高质量分数厌氧污泥（污泥床），与厌氧微生物充分接触反应，从而快速降解水中有机物。厌氧分解过程中产生的沼气形成微小气泡不断释放、上升，逐渐形成大的气泡，搅动反应器中、上部污泥，使其形成污泥质量分数较低的悬浮层，通过设在池体上部的厌氧生物滤层进行污泥、沼气和废水的分离，清水进入混凝沉淀池。产生的剩余污泥排放到污泥池作肥料。</w:t>
      </w:r>
    </w:p>
    <w:p w14:paraId="5F399EDC" w14:textId="2B941F6F" w:rsidR="008F5F46" w:rsidRPr="009C20A6" w:rsidRDefault="00661DAA" w:rsidP="008F5F46">
      <w:pPr>
        <w:ind w:firstLine="480"/>
      </w:pPr>
      <w:r w:rsidRPr="009C20A6">
        <w:rPr>
          <w:rFonts w:ascii="宋体" w:hAnsi="宋体" w:hint="eastAsia"/>
        </w:rPr>
        <w:t>⑥</w:t>
      </w:r>
      <w:r w:rsidRPr="009C20A6">
        <w:rPr>
          <w:rFonts w:hint="eastAsia"/>
        </w:rPr>
        <w:t>两级</w:t>
      </w:r>
      <w:r w:rsidRPr="009C20A6">
        <w:rPr>
          <w:rFonts w:hint="eastAsia"/>
        </w:rPr>
        <w:t>A</w:t>
      </w:r>
      <w:r w:rsidRPr="009C20A6">
        <w:t>/O</w:t>
      </w:r>
      <w:r w:rsidRPr="009C20A6">
        <w:t>处理系统</w:t>
      </w:r>
      <w:r w:rsidRPr="009C20A6">
        <w:rPr>
          <w:rFonts w:hint="eastAsia"/>
        </w:rPr>
        <w:t>：</w:t>
      </w:r>
      <w:r w:rsidR="008F5F46" w:rsidRPr="009C20A6">
        <w:rPr>
          <w:rFonts w:hint="eastAsia"/>
        </w:rPr>
        <w:t>是传统活性污泥工艺、生物硝化及反硝化工艺和生物除磷工艺的综合。该系统的活性污泥菌群主要由硝化菌、反硝化菌和聚磷菌组成。</w:t>
      </w:r>
    </w:p>
    <w:p w14:paraId="19C91E0D" w14:textId="6132001F" w:rsidR="008F5F46" w:rsidRPr="009C20A6" w:rsidRDefault="008F5F46" w:rsidP="008F5F46">
      <w:pPr>
        <w:ind w:firstLine="480"/>
      </w:pPr>
      <w:r w:rsidRPr="009C20A6">
        <w:rPr>
          <w:rFonts w:hint="eastAsia"/>
        </w:rPr>
        <w:t>污水与回流污泥先进入缺氧池（</w:t>
      </w:r>
      <w:r w:rsidRPr="009C20A6">
        <w:rPr>
          <w:rFonts w:hint="eastAsia"/>
        </w:rPr>
        <w:t>DO</w:t>
      </w:r>
      <w:r w:rsidRPr="009C20A6">
        <w:rPr>
          <w:rFonts w:hint="eastAsia"/>
        </w:rPr>
        <w:t>≦</w:t>
      </w:r>
      <w:r w:rsidRPr="009C20A6">
        <w:rPr>
          <w:rFonts w:hint="eastAsia"/>
        </w:rPr>
        <w:t>0.5mg/L</w:t>
      </w:r>
      <w:r w:rsidRPr="009C20A6">
        <w:rPr>
          <w:rFonts w:hint="eastAsia"/>
        </w:rPr>
        <w:t>），池中的反硝化细菌以污水中未分解的含碳有机物为碳源，将好氧池内通过内循环回流进来的硝酸根还原为</w:t>
      </w:r>
      <w:r w:rsidRPr="009C20A6">
        <w:rPr>
          <w:rFonts w:hint="eastAsia"/>
        </w:rPr>
        <w:t>N</w:t>
      </w:r>
      <w:r w:rsidRPr="009C20A6">
        <w:rPr>
          <w:rFonts w:hint="eastAsia"/>
          <w:vertAlign w:val="subscript"/>
        </w:rPr>
        <w:t>2</w:t>
      </w:r>
      <w:r w:rsidRPr="009C20A6">
        <w:rPr>
          <w:rFonts w:hint="eastAsia"/>
        </w:rPr>
        <w:t xml:space="preserve"> </w:t>
      </w:r>
      <w:r w:rsidRPr="009C20A6">
        <w:rPr>
          <w:rFonts w:hint="eastAsia"/>
        </w:rPr>
        <w:t>而释放。</w:t>
      </w:r>
    </w:p>
    <w:p w14:paraId="6B8758B4" w14:textId="4393599A" w:rsidR="008F5F46" w:rsidRPr="009C20A6" w:rsidRDefault="008F5F46" w:rsidP="008F5F46">
      <w:pPr>
        <w:ind w:firstLine="480"/>
      </w:pPr>
      <w:r w:rsidRPr="009C20A6">
        <w:rPr>
          <w:rFonts w:hint="eastAsia"/>
        </w:rPr>
        <w:t>接下来污水流入</w:t>
      </w:r>
      <w:r w:rsidR="00661DAA" w:rsidRPr="009C20A6">
        <w:rPr>
          <w:rFonts w:hint="eastAsia"/>
        </w:rPr>
        <w:t>好氧池</w:t>
      </w:r>
      <w:r w:rsidRPr="009C20A6">
        <w:rPr>
          <w:rFonts w:hint="eastAsia"/>
        </w:rPr>
        <w:t>（</w:t>
      </w:r>
      <w:r w:rsidRPr="009C20A6">
        <w:rPr>
          <w:rFonts w:hint="eastAsia"/>
        </w:rPr>
        <w:t>DO</w:t>
      </w:r>
      <w:r w:rsidRPr="009C20A6">
        <w:rPr>
          <w:rFonts w:hint="eastAsia"/>
        </w:rPr>
        <w:t>，</w:t>
      </w:r>
      <w:r w:rsidRPr="009C20A6">
        <w:rPr>
          <w:rFonts w:hint="eastAsia"/>
        </w:rPr>
        <w:t>2~4mg/L</w:t>
      </w:r>
      <w:r w:rsidRPr="009C20A6">
        <w:rPr>
          <w:rFonts w:hint="eastAsia"/>
        </w:rPr>
        <w:t>），水中的</w:t>
      </w:r>
      <w:r w:rsidRPr="009C20A6">
        <w:rPr>
          <w:rFonts w:hint="eastAsia"/>
        </w:rPr>
        <w:t>NH</w:t>
      </w:r>
      <w:r w:rsidRPr="009C20A6">
        <w:rPr>
          <w:rFonts w:hint="eastAsia"/>
          <w:vertAlign w:val="subscript"/>
        </w:rPr>
        <w:t>3</w:t>
      </w:r>
      <w:r w:rsidRPr="009C20A6">
        <w:rPr>
          <w:rFonts w:hint="eastAsia"/>
        </w:rPr>
        <w:t>-N</w:t>
      </w:r>
      <w:r w:rsidRPr="009C20A6">
        <w:rPr>
          <w:rFonts w:hint="eastAsia"/>
        </w:rPr>
        <w:t>进行硝化反应生成硝酸根，同时水中的有机物氧化分解供给吸磷微生物以能量，微生物从水中吸收磷，磷进入细胞组织，富集在微生物内，经沉淀分离后以富磷污泥的形式从系统中排出。</w:t>
      </w:r>
    </w:p>
    <w:p w14:paraId="1CCC0F47" w14:textId="09B233B3" w:rsidR="008F5F46" w:rsidRPr="009C20A6" w:rsidRDefault="00661DAA" w:rsidP="008F5F46">
      <w:pPr>
        <w:ind w:firstLine="480"/>
      </w:pPr>
      <w:r w:rsidRPr="009C20A6">
        <w:rPr>
          <w:rFonts w:hint="eastAsia"/>
        </w:rPr>
        <w:t>⑦菌种节流池（</w:t>
      </w:r>
      <w:r w:rsidR="008F5F46" w:rsidRPr="009C20A6">
        <w:rPr>
          <w:rFonts w:hint="eastAsia"/>
        </w:rPr>
        <w:t>二沉池</w:t>
      </w:r>
      <w:r w:rsidRPr="009C20A6">
        <w:rPr>
          <w:rFonts w:hint="eastAsia"/>
        </w:rPr>
        <w:t>）</w:t>
      </w:r>
      <w:r w:rsidR="008F5F46" w:rsidRPr="009C20A6">
        <w:rPr>
          <w:rFonts w:hint="eastAsia"/>
        </w:rPr>
        <w:t>：二沉池是活性污泥系统的重要组成部分，其作用主要是使污泥分离，使混合液澄清、浓缩和回流活性污泥。其工作效果能够直接影响活性污泥系统的出水水质和回流污泥浓度。</w:t>
      </w:r>
    </w:p>
    <w:p w14:paraId="41C1B62E" w14:textId="51A99974" w:rsidR="00661DAA" w:rsidRPr="009C20A6" w:rsidRDefault="00661DAA" w:rsidP="008F5F46">
      <w:pPr>
        <w:ind w:firstLine="480"/>
      </w:pPr>
      <w:r w:rsidRPr="009C20A6">
        <w:rPr>
          <w:rFonts w:hint="eastAsia"/>
        </w:rPr>
        <w:t>⑧混凝沉淀池：</w:t>
      </w:r>
      <w:r w:rsidRPr="009C20A6">
        <w:rPr>
          <w:rFonts w:ascii="Segoe UI" w:hAnsi="Segoe UI" w:cs="Segoe UI"/>
          <w:shd w:val="clear" w:color="auto" w:fill="FFFFFF"/>
        </w:rPr>
        <w:t>投加混凝剂（如</w:t>
      </w:r>
      <w:r w:rsidRPr="009C20A6">
        <w:rPr>
          <w:rFonts w:ascii="Segoe UI" w:hAnsi="Segoe UI" w:cs="Segoe UI"/>
          <w:shd w:val="clear" w:color="auto" w:fill="FFFFFF"/>
        </w:rPr>
        <w:t>PAC</w:t>
      </w:r>
      <w:r w:rsidRPr="009C20A6">
        <w:rPr>
          <w:rFonts w:ascii="Segoe UI" w:hAnsi="Segoe UI" w:cs="Segoe UI"/>
          <w:shd w:val="clear" w:color="auto" w:fill="FFFFFF"/>
        </w:rPr>
        <w:t>）和絮凝剂（如</w:t>
      </w:r>
      <w:r w:rsidRPr="009C20A6">
        <w:rPr>
          <w:rFonts w:ascii="Segoe UI" w:hAnsi="Segoe UI" w:cs="Segoe UI"/>
          <w:shd w:val="clear" w:color="auto" w:fill="FFFFFF"/>
        </w:rPr>
        <w:t>PAM</w:t>
      </w:r>
      <w:r w:rsidRPr="009C20A6">
        <w:rPr>
          <w:rFonts w:ascii="Segoe UI" w:hAnsi="Segoe UI" w:cs="Segoe UI"/>
          <w:shd w:val="clear" w:color="auto" w:fill="FFFFFF"/>
        </w:rPr>
        <w:t>），使水中难以沉降的胶体、细微悬浮物、溶解性磷酸盐等凝聚成大的絮体沉淀下来。</w:t>
      </w:r>
    </w:p>
    <w:p w14:paraId="73C2ADFB" w14:textId="2EF65529" w:rsidR="008F5F46" w:rsidRPr="009C20A6" w:rsidRDefault="00D6616B" w:rsidP="008F5F46">
      <w:pPr>
        <w:ind w:firstLine="480"/>
      </w:pPr>
      <w:r w:rsidRPr="009C20A6">
        <w:rPr>
          <w:rFonts w:hint="eastAsia"/>
        </w:rPr>
        <w:t>⑨消毒池</w:t>
      </w:r>
      <w:r w:rsidR="008F5F46" w:rsidRPr="009C20A6">
        <w:rPr>
          <w:rFonts w:hint="eastAsia"/>
        </w:rPr>
        <w:t>：在</w:t>
      </w:r>
      <w:r w:rsidRPr="009C20A6">
        <w:rPr>
          <w:rFonts w:hint="eastAsia"/>
        </w:rPr>
        <w:t>消毒池</w:t>
      </w:r>
      <w:r w:rsidR="008F5F46" w:rsidRPr="009C20A6">
        <w:rPr>
          <w:rFonts w:hint="eastAsia"/>
        </w:rPr>
        <w:t>主要用于污水处理后的</w:t>
      </w:r>
      <w:r w:rsidRPr="009C20A6">
        <w:rPr>
          <w:rFonts w:hint="eastAsia"/>
        </w:rPr>
        <w:t>消毒</w:t>
      </w:r>
      <w:r w:rsidR="008F5F46" w:rsidRPr="009C20A6">
        <w:rPr>
          <w:rFonts w:hint="eastAsia"/>
        </w:rPr>
        <w:t>。</w:t>
      </w:r>
    </w:p>
    <w:p w14:paraId="2DC4F03C" w14:textId="32BD0945" w:rsidR="00A614D7" w:rsidRPr="009C20A6" w:rsidRDefault="00D654A1" w:rsidP="00A614D7">
      <w:pPr>
        <w:pStyle w:val="3"/>
      </w:pPr>
      <w:r w:rsidRPr="009C20A6">
        <w:t>废水治理措施</w:t>
      </w:r>
      <w:r w:rsidR="00A614D7" w:rsidRPr="009C20A6">
        <w:rPr>
          <w:rFonts w:hint="eastAsia"/>
        </w:rPr>
        <w:t>可行性分析</w:t>
      </w:r>
    </w:p>
    <w:p w14:paraId="79EA0BDB" w14:textId="3A57155F" w:rsidR="00D654A1" w:rsidRPr="009C20A6" w:rsidRDefault="00A614D7" w:rsidP="009D7250">
      <w:pPr>
        <w:ind w:firstLine="480"/>
      </w:pPr>
      <w:r w:rsidRPr="009C20A6">
        <w:t>拟建项目废水经预处理后接入西彭工业园区污水处理厂处理</w:t>
      </w:r>
      <w:r w:rsidRPr="009C20A6">
        <w:rPr>
          <w:rFonts w:hint="eastAsia"/>
        </w:rPr>
        <w:t>，</w:t>
      </w:r>
      <w:r w:rsidRPr="009C20A6">
        <w:t>属于间接排放中</w:t>
      </w:r>
      <w:r w:rsidRPr="009C20A6">
        <w:rPr>
          <w:rFonts w:hint="eastAsia"/>
        </w:rPr>
        <w:t>“</w:t>
      </w:r>
      <w:r w:rsidRPr="009C20A6">
        <w:t>排入工业废水集中处理设施</w:t>
      </w:r>
      <w:r w:rsidRPr="009C20A6">
        <w:rPr>
          <w:rFonts w:hint="eastAsia"/>
        </w:rPr>
        <w:t>”</w:t>
      </w:r>
      <w:r w:rsidRPr="009C20A6">
        <w:t>的情形</w:t>
      </w:r>
      <w:r w:rsidRPr="009C20A6">
        <w:rPr>
          <w:rFonts w:hint="eastAsia"/>
        </w:rPr>
        <w:t>，《排污许可证申请与核发技术规范农副食品加工工业</w:t>
      </w:r>
      <w:r w:rsidRPr="009C20A6">
        <w:rPr>
          <w:rFonts w:hint="eastAsia"/>
        </w:rPr>
        <w:t>-</w:t>
      </w:r>
      <w:r w:rsidRPr="009C20A6">
        <w:rPr>
          <w:rFonts w:hint="eastAsia"/>
        </w:rPr>
        <w:t>屠宰及肉类加工工业》（</w:t>
      </w:r>
      <w:r w:rsidRPr="009C20A6">
        <w:rPr>
          <w:rFonts w:hint="eastAsia"/>
        </w:rPr>
        <w:t>HJ860.3-2018</w:t>
      </w:r>
      <w:r w:rsidRPr="009C20A6">
        <w:rPr>
          <w:rFonts w:hint="eastAsia"/>
        </w:rPr>
        <w:t>）未提出推荐可行技术，本次评价</w:t>
      </w:r>
      <w:r w:rsidR="009D7250" w:rsidRPr="009C20A6">
        <w:rPr>
          <w:rFonts w:hint="eastAsia"/>
        </w:rPr>
        <w:t>根据</w:t>
      </w:r>
      <w:r w:rsidR="009D7250" w:rsidRPr="009C20A6">
        <w:rPr>
          <w:rFonts w:hint="eastAsia"/>
          <w:bCs/>
        </w:rPr>
        <w:t>《屠宰及肉类加工污染防治可行技术指南》（</w:t>
      </w:r>
      <w:r w:rsidR="009D7250" w:rsidRPr="009C20A6">
        <w:rPr>
          <w:bCs/>
        </w:rPr>
        <w:t>HJ 1285-2023</w:t>
      </w:r>
      <w:r w:rsidR="009D7250" w:rsidRPr="009C20A6">
        <w:rPr>
          <w:rFonts w:hint="eastAsia"/>
          <w:bCs/>
        </w:rPr>
        <w:t>）中“</w:t>
      </w:r>
      <w:r w:rsidR="009D7250" w:rsidRPr="009C20A6">
        <w:rPr>
          <w:rFonts w:hint="eastAsia"/>
        </w:rPr>
        <w:t>屠宰废水污染防治可行技术”</w:t>
      </w:r>
      <w:r w:rsidR="00D654A1" w:rsidRPr="009C20A6">
        <w:rPr>
          <w:rFonts w:hint="eastAsia"/>
        </w:rPr>
        <w:t>，本项目采用的废水治理措施</w:t>
      </w:r>
      <w:r w:rsidR="009D7250" w:rsidRPr="009C20A6">
        <w:rPr>
          <w:rFonts w:hint="eastAsia"/>
        </w:rPr>
        <w:t>属于牲畜屠宰可行技术</w:t>
      </w:r>
      <w:r w:rsidR="009D7250" w:rsidRPr="009C20A6">
        <w:rPr>
          <w:rFonts w:hint="eastAsia"/>
        </w:rPr>
        <w:t>1</w:t>
      </w:r>
      <w:r w:rsidR="009D7250" w:rsidRPr="009C20A6">
        <w:rPr>
          <w:rFonts w:hint="eastAsia"/>
        </w:rPr>
        <w:t>，适用于环境容量较小、生态环境脆弱，需要采取特别保护措施地区的大型牲畜屠宰企业</w:t>
      </w:r>
      <w:r w:rsidR="00D654A1" w:rsidRPr="009C20A6">
        <w:rPr>
          <w:rFonts w:hint="eastAsia"/>
        </w:rPr>
        <w:t>，详见下表。</w:t>
      </w:r>
    </w:p>
    <w:p w14:paraId="22D5C586" w14:textId="4A50E8E8" w:rsidR="00D654A1" w:rsidRPr="009C20A6" w:rsidRDefault="00D654A1" w:rsidP="00D654A1">
      <w:pPr>
        <w:pStyle w:val="020"/>
        <w:spacing w:before="120"/>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6.2</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1</w:t>
      </w:r>
      <w:r w:rsidRPr="009C20A6">
        <w:fldChar w:fldCharType="end"/>
      </w:r>
      <w:r w:rsidRPr="009C20A6">
        <w:t xml:space="preserve">  </w:t>
      </w:r>
      <w:r w:rsidRPr="009C20A6">
        <w:rPr>
          <w:rFonts w:hint="eastAsia"/>
        </w:rPr>
        <w:t>废水</w:t>
      </w:r>
      <w:r w:rsidRPr="009C20A6">
        <w:t>治理措施可行技术</w:t>
      </w:r>
      <w:r w:rsidR="00B357EC" w:rsidRPr="009C20A6">
        <w:rPr>
          <w:rFonts w:hint="eastAsia"/>
        </w:rPr>
        <w:t>对照</w:t>
      </w:r>
      <w:r w:rsidRPr="009C20A6">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60"/>
        <w:gridCol w:w="3704"/>
        <w:gridCol w:w="2618"/>
        <w:gridCol w:w="1638"/>
      </w:tblGrid>
      <w:tr w:rsidR="009C20A6" w:rsidRPr="009C20A6" w14:paraId="509DF809" w14:textId="77777777" w:rsidTr="00684B71">
        <w:trPr>
          <w:trHeight w:val="20"/>
          <w:jc w:val="center"/>
        </w:trPr>
        <w:tc>
          <w:tcPr>
            <w:tcW w:w="436" w:type="pct"/>
            <w:vAlign w:val="center"/>
          </w:tcPr>
          <w:p w14:paraId="7E13413F" w14:textId="22BDA314" w:rsidR="00B357EC" w:rsidRPr="009C20A6" w:rsidRDefault="00B357EC" w:rsidP="00D654A1">
            <w:pPr>
              <w:pStyle w:val="03"/>
            </w:pPr>
            <w:r w:rsidRPr="009C20A6">
              <w:rPr>
                <w:rFonts w:hint="eastAsia"/>
              </w:rPr>
              <w:t>序号</w:t>
            </w:r>
          </w:p>
        </w:tc>
        <w:tc>
          <w:tcPr>
            <w:tcW w:w="2124" w:type="pct"/>
            <w:vAlign w:val="center"/>
          </w:tcPr>
          <w:p w14:paraId="7AD051D2" w14:textId="0ABCBA44" w:rsidR="00B357EC" w:rsidRPr="009C20A6" w:rsidRDefault="00B357EC" w:rsidP="00D654A1">
            <w:pPr>
              <w:pStyle w:val="03"/>
            </w:pPr>
            <w:r w:rsidRPr="009C20A6">
              <w:rPr>
                <w:rFonts w:hint="eastAsia"/>
              </w:rPr>
              <w:t>推荐</w:t>
            </w:r>
            <w:r w:rsidRPr="009C20A6">
              <w:t>可行技术</w:t>
            </w:r>
          </w:p>
        </w:tc>
        <w:tc>
          <w:tcPr>
            <w:tcW w:w="1501" w:type="pct"/>
            <w:vAlign w:val="center"/>
          </w:tcPr>
          <w:p w14:paraId="24DFF0CF" w14:textId="77777777" w:rsidR="00B357EC" w:rsidRPr="009C20A6" w:rsidRDefault="00B357EC" w:rsidP="00D654A1">
            <w:pPr>
              <w:pStyle w:val="03"/>
            </w:pPr>
            <w:r w:rsidRPr="009C20A6">
              <w:t>本项目措施</w:t>
            </w:r>
          </w:p>
        </w:tc>
        <w:tc>
          <w:tcPr>
            <w:tcW w:w="939" w:type="pct"/>
            <w:vAlign w:val="center"/>
          </w:tcPr>
          <w:p w14:paraId="3E25F111" w14:textId="77777777" w:rsidR="00B357EC" w:rsidRPr="009C20A6" w:rsidRDefault="00B357EC" w:rsidP="00D654A1">
            <w:pPr>
              <w:pStyle w:val="03"/>
            </w:pPr>
            <w:r w:rsidRPr="009C20A6">
              <w:t>是否属于推荐可行技术</w:t>
            </w:r>
          </w:p>
        </w:tc>
      </w:tr>
      <w:tr w:rsidR="00B357EC" w:rsidRPr="009C20A6" w14:paraId="034FAA88" w14:textId="77777777" w:rsidTr="00684B71">
        <w:trPr>
          <w:trHeight w:val="63"/>
          <w:jc w:val="center"/>
        </w:trPr>
        <w:tc>
          <w:tcPr>
            <w:tcW w:w="436" w:type="pct"/>
            <w:vAlign w:val="center"/>
          </w:tcPr>
          <w:p w14:paraId="7EAC05AF" w14:textId="6DA19911" w:rsidR="00B357EC" w:rsidRPr="009C20A6" w:rsidRDefault="00B357EC" w:rsidP="00B357EC">
            <w:pPr>
              <w:pStyle w:val="03"/>
            </w:pPr>
            <w:r w:rsidRPr="009C20A6">
              <w:rPr>
                <w:rFonts w:hint="eastAsia"/>
              </w:rPr>
              <w:t>1</w:t>
            </w:r>
          </w:p>
        </w:tc>
        <w:tc>
          <w:tcPr>
            <w:tcW w:w="2124" w:type="pct"/>
            <w:vAlign w:val="center"/>
          </w:tcPr>
          <w:p w14:paraId="7CA6AEC2" w14:textId="52E7EA34" w:rsidR="00B357EC" w:rsidRPr="009C20A6" w:rsidRDefault="009D7250" w:rsidP="009D7250">
            <w:pPr>
              <w:pStyle w:val="03"/>
            </w:pPr>
            <w:r w:rsidRPr="009C20A6">
              <w:rPr>
                <w:rFonts w:hint="eastAsia"/>
              </w:rPr>
              <w:t>①预处理技术（格栅</w:t>
            </w:r>
            <w:r w:rsidRPr="009C20A6">
              <w:rPr>
                <w:rFonts w:ascii="TimesNewRomanPSMT" w:eastAsia="TimesNewRomanPSMT" w:cs="TimesNewRomanPSMT"/>
              </w:rPr>
              <w:t>+</w:t>
            </w:r>
            <w:r w:rsidRPr="009C20A6">
              <w:rPr>
                <w:rFonts w:hint="eastAsia"/>
              </w:rPr>
              <w:t>隔油沉淀</w:t>
            </w:r>
            <w:r w:rsidRPr="009C20A6">
              <w:rPr>
                <w:rFonts w:ascii="TimesNewRomanPSMT" w:eastAsia="TimesNewRomanPSMT" w:cs="TimesNewRomanPSMT"/>
              </w:rPr>
              <w:t>+</w:t>
            </w:r>
            <w:r w:rsidRPr="009C20A6">
              <w:rPr>
                <w:rFonts w:hint="eastAsia"/>
              </w:rPr>
              <w:t>气浮）</w:t>
            </w:r>
            <w:r w:rsidRPr="009C20A6">
              <w:rPr>
                <w:rFonts w:ascii="TimesNewRomanPSMT" w:eastAsia="TimesNewRomanPSMT" w:cs="TimesNewRomanPSMT"/>
              </w:rPr>
              <w:t>+</w:t>
            </w:r>
            <w:r w:rsidRPr="009C20A6">
              <w:rPr>
                <w:rFonts w:hint="eastAsia"/>
              </w:rPr>
              <w:t>②厌氧技术（水解酸化或</w:t>
            </w:r>
            <w:r w:rsidRPr="009C20A6">
              <w:rPr>
                <w:rFonts w:ascii="TimesNewRomanPSMT" w:eastAsia="TimesNewRomanPSMT" w:cs="TimesNewRomanPSMT"/>
              </w:rPr>
              <w:t xml:space="preserve">UASB </w:t>
            </w:r>
            <w:r w:rsidRPr="009C20A6">
              <w:rPr>
                <w:rFonts w:hint="eastAsia"/>
              </w:rPr>
              <w:t>或</w:t>
            </w:r>
            <w:r w:rsidRPr="009C20A6">
              <w:rPr>
                <w:rFonts w:ascii="TimesNewRomanPSMT" w:eastAsia="TimesNewRomanPSMT" w:cs="TimesNewRomanPSMT"/>
              </w:rPr>
              <w:t>EGSB</w:t>
            </w:r>
            <w:r w:rsidRPr="009C20A6">
              <w:rPr>
                <w:rFonts w:hint="eastAsia"/>
              </w:rPr>
              <w:t>）</w:t>
            </w:r>
            <w:r w:rsidRPr="009C20A6">
              <w:rPr>
                <w:rFonts w:ascii="TimesNewRomanPSMT" w:eastAsia="TimesNewRomanPSMT" w:cs="TimesNewRomanPSMT"/>
              </w:rPr>
              <w:t>+</w:t>
            </w:r>
            <w:r w:rsidRPr="009C20A6">
              <w:rPr>
                <w:rFonts w:hint="eastAsia"/>
              </w:rPr>
              <w:t>③好氧技术（常规活性污泥法或生物接触氧化或曝气生物滤池）</w:t>
            </w:r>
            <w:r w:rsidRPr="009C20A6">
              <w:rPr>
                <w:rFonts w:ascii="TimesNewRomanPSMT" w:eastAsia="TimesNewRomanPSMT" w:cs="TimesNewRomanPSMT"/>
              </w:rPr>
              <w:t>+</w:t>
            </w:r>
            <w:r w:rsidRPr="009C20A6">
              <w:rPr>
                <w:rFonts w:hint="eastAsia"/>
              </w:rPr>
              <w:t>④深度处理技术（混凝或膜分离</w:t>
            </w:r>
            <w:r w:rsidRPr="009C20A6">
              <w:rPr>
                <w:rFonts w:ascii="TimesNewRomanPSMT" w:eastAsia="TimesNewRomanPSMT" w:cs="TimesNewRomanPSMT"/>
              </w:rPr>
              <w:t>+</w:t>
            </w:r>
            <w:r w:rsidRPr="009C20A6">
              <w:rPr>
                <w:rFonts w:hint="eastAsia"/>
              </w:rPr>
              <w:t>消毒）</w:t>
            </w:r>
          </w:p>
        </w:tc>
        <w:tc>
          <w:tcPr>
            <w:tcW w:w="1501" w:type="pct"/>
            <w:vAlign w:val="center"/>
          </w:tcPr>
          <w:p w14:paraId="218B4250" w14:textId="7F9F3B2E" w:rsidR="00B357EC" w:rsidRPr="009C20A6" w:rsidRDefault="00B357EC" w:rsidP="002531F0">
            <w:pPr>
              <w:pStyle w:val="03"/>
            </w:pPr>
            <w:r w:rsidRPr="009C20A6">
              <w:t>采用</w:t>
            </w:r>
            <w:r w:rsidRPr="009C20A6">
              <w:t>“</w:t>
            </w:r>
            <w:r w:rsidR="002531F0" w:rsidRPr="009C20A6">
              <w:rPr>
                <w:rFonts w:hint="eastAsia"/>
              </w:rPr>
              <w:t>格栅</w:t>
            </w:r>
            <w:r w:rsidR="002531F0" w:rsidRPr="009C20A6">
              <w:rPr>
                <w:rFonts w:hint="eastAsia"/>
              </w:rPr>
              <w:t>+</w:t>
            </w:r>
            <w:r w:rsidR="002531F0" w:rsidRPr="009C20A6">
              <w:rPr>
                <w:rFonts w:hint="eastAsia"/>
              </w:rPr>
              <w:t>超微过滤机</w:t>
            </w:r>
            <w:r w:rsidR="002531F0" w:rsidRPr="009C20A6">
              <w:rPr>
                <w:rFonts w:hint="eastAsia"/>
              </w:rPr>
              <w:t>+</w:t>
            </w:r>
            <w:r w:rsidR="002531F0" w:rsidRPr="009C20A6">
              <w:rPr>
                <w:rFonts w:hint="eastAsia"/>
              </w:rPr>
              <w:t>隔油初沉池</w:t>
            </w:r>
            <w:r w:rsidR="002531F0" w:rsidRPr="009C20A6">
              <w:rPr>
                <w:rFonts w:hint="eastAsia"/>
              </w:rPr>
              <w:t>+</w:t>
            </w:r>
            <w:r w:rsidR="002531F0" w:rsidRPr="009C20A6">
              <w:rPr>
                <w:rFonts w:hint="eastAsia"/>
              </w:rPr>
              <w:t>调节池</w:t>
            </w:r>
            <w:r w:rsidR="002531F0" w:rsidRPr="009C20A6">
              <w:rPr>
                <w:rFonts w:hint="eastAsia"/>
              </w:rPr>
              <w:t>+UASB+</w:t>
            </w:r>
            <w:r w:rsidR="002531F0" w:rsidRPr="009C20A6">
              <w:rPr>
                <w:rFonts w:hint="eastAsia"/>
              </w:rPr>
              <w:t>两级</w:t>
            </w:r>
            <w:r w:rsidR="002531F0" w:rsidRPr="009C20A6">
              <w:rPr>
                <w:rFonts w:hint="eastAsia"/>
              </w:rPr>
              <w:t>A/O</w:t>
            </w:r>
            <w:r w:rsidR="002531F0" w:rsidRPr="009C20A6">
              <w:rPr>
                <w:rFonts w:hint="eastAsia"/>
              </w:rPr>
              <w:t>池</w:t>
            </w:r>
            <w:r w:rsidR="002531F0" w:rsidRPr="009C20A6">
              <w:rPr>
                <w:rFonts w:hint="eastAsia"/>
              </w:rPr>
              <w:t>+</w:t>
            </w:r>
            <w:r w:rsidR="002531F0" w:rsidRPr="009C20A6">
              <w:rPr>
                <w:rFonts w:hint="eastAsia"/>
              </w:rPr>
              <w:t>菌种节流池</w:t>
            </w:r>
            <w:r w:rsidR="002531F0" w:rsidRPr="009C20A6">
              <w:rPr>
                <w:rFonts w:hint="eastAsia"/>
              </w:rPr>
              <w:t>+</w:t>
            </w:r>
            <w:r w:rsidR="002531F0" w:rsidRPr="009C20A6">
              <w:rPr>
                <w:rFonts w:hint="eastAsia"/>
              </w:rPr>
              <w:t>混凝沉淀池</w:t>
            </w:r>
            <w:r w:rsidR="002531F0" w:rsidRPr="009C20A6">
              <w:rPr>
                <w:rFonts w:hint="eastAsia"/>
              </w:rPr>
              <w:t>+</w:t>
            </w:r>
            <w:r w:rsidR="002531F0" w:rsidRPr="009C20A6">
              <w:rPr>
                <w:rFonts w:hint="eastAsia"/>
              </w:rPr>
              <w:t>消毒</w:t>
            </w:r>
            <w:r w:rsidRPr="009C20A6">
              <w:t>”</w:t>
            </w:r>
            <w:r w:rsidRPr="009C20A6">
              <w:t>的处理方式</w:t>
            </w:r>
          </w:p>
        </w:tc>
        <w:tc>
          <w:tcPr>
            <w:tcW w:w="939" w:type="pct"/>
            <w:vAlign w:val="center"/>
          </w:tcPr>
          <w:p w14:paraId="767BB806" w14:textId="77777777" w:rsidR="00B357EC" w:rsidRPr="009C20A6" w:rsidRDefault="00B357EC" w:rsidP="00B357EC">
            <w:pPr>
              <w:pStyle w:val="03"/>
            </w:pPr>
            <w:r w:rsidRPr="009C20A6">
              <w:rPr>
                <w:rFonts w:hint="eastAsia"/>
              </w:rPr>
              <w:t>是</w:t>
            </w:r>
          </w:p>
        </w:tc>
      </w:tr>
    </w:tbl>
    <w:p w14:paraId="5392A780" w14:textId="3BFC56C9" w:rsidR="00A614D7" w:rsidRPr="009C20A6" w:rsidRDefault="00A614D7" w:rsidP="00A614D7">
      <w:pPr>
        <w:ind w:firstLine="480"/>
      </w:pPr>
    </w:p>
    <w:p w14:paraId="0527B12E" w14:textId="77777777" w:rsidR="00D6616B" w:rsidRPr="009C20A6" w:rsidRDefault="00D6616B" w:rsidP="00D6616B">
      <w:pPr>
        <w:ind w:firstLine="480"/>
      </w:pPr>
      <w:r w:rsidRPr="009C20A6">
        <w:rPr>
          <w:rFonts w:hint="eastAsia"/>
        </w:rPr>
        <w:t>本项目的生产废水主要为屠宰废水，屠宰废水主要由屠宰时进行的圈栏冲洗、宰前淋洗、宰后烫毛或剥皮、开腔、劈半、解体、内脏洗涤及车间冲洗等过程产生，屠宰废水中主要含有血污、油脂、碎肉、畜毛、未消化的食物及粪便、尿液等，屠宰废水具有以下特点：</w:t>
      </w:r>
    </w:p>
    <w:p w14:paraId="5EC4E1D0" w14:textId="77777777" w:rsidR="00D6616B" w:rsidRPr="009C20A6" w:rsidRDefault="00D6616B" w:rsidP="00D6616B">
      <w:pPr>
        <w:ind w:firstLine="480"/>
      </w:pPr>
      <w:r w:rsidRPr="009C20A6">
        <w:rPr>
          <w:rFonts w:hint="eastAsia"/>
        </w:rPr>
        <w:t>1</w:t>
      </w:r>
      <w:r w:rsidRPr="009C20A6">
        <w:rPr>
          <w:rFonts w:hint="eastAsia"/>
        </w:rPr>
        <w:t>）水质、水量在一天内的变化比较大。因为屠宰场屠宰过程集中在夜间至凌晨，这一时段为排水高峰期，白天相对较少；</w:t>
      </w:r>
    </w:p>
    <w:p w14:paraId="4217D9EE" w14:textId="77777777" w:rsidR="00D6616B" w:rsidRPr="009C20A6" w:rsidRDefault="00D6616B" w:rsidP="00D6616B">
      <w:pPr>
        <w:ind w:firstLine="480"/>
      </w:pPr>
      <w:r w:rsidRPr="009C20A6">
        <w:rPr>
          <w:rFonts w:hint="eastAsia"/>
        </w:rPr>
        <w:t>2</w:t>
      </w:r>
      <w:r w:rsidRPr="009C20A6">
        <w:rPr>
          <w:rFonts w:hint="eastAsia"/>
        </w:rPr>
        <w:t>）有机污染物含量高。废水主要成分有动物血污、油脂、粪便、内脏残屑和无机盐类等，</w:t>
      </w:r>
      <w:r w:rsidRPr="009C20A6">
        <w:rPr>
          <w:rFonts w:hint="eastAsia"/>
        </w:rPr>
        <w:t xml:space="preserve">COD </w:t>
      </w:r>
      <w:r w:rsidRPr="009C20A6">
        <w:rPr>
          <w:rFonts w:hint="eastAsia"/>
        </w:rPr>
        <w:t>浓度高，一般在</w:t>
      </w:r>
      <w:r w:rsidRPr="009C20A6">
        <w:rPr>
          <w:rFonts w:hint="eastAsia"/>
        </w:rPr>
        <w:t>1500</w:t>
      </w:r>
      <w:r w:rsidRPr="009C20A6">
        <w:rPr>
          <w:rFonts w:hint="eastAsia"/>
        </w:rPr>
        <w:t>～</w:t>
      </w:r>
      <w:r w:rsidRPr="009C20A6">
        <w:rPr>
          <w:rFonts w:hint="eastAsia"/>
        </w:rPr>
        <w:t xml:space="preserve">4000mg/L </w:t>
      </w:r>
      <w:r w:rsidRPr="009C20A6">
        <w:rPr>
          <w:rFonts w:hint="eastAsia"/>
        </w:rPr>
        <w:t>波动，最高时可能达</w:t>
      </w:r>
      <w:r w:rsidRPr="009C20A6">
        <w:rPr>
          <w:rFonts w:hint="eastAsia"/>
        </w:rPr>
        <w:t>6000mg/L</w:t>
      </w:r>
      <w:r w:rsidRPr="009C20A6">
        <w:rPr>
          <w:rFonts w:hint="eastAsia"/>
        </w:rPr>
        <w:t>；</w:t>
      </w:r>
    </w:p>
    <w:p w14:paraId="2810527C" w14:textId="77777777" w:rsidR="00D6616B" w:rsidRPr="009C20A6" w:rsidRDefault="00D6616B" w:rsidP="00D6616B">
      <w:pPr>
        <w:ind w:firstLine="480"/>
      </w:pPr>
      <w:r w:rsidRPr="009C20A6">
        <w:rPr>
          <w:rFonts w:hint="eastAsia"/>
        </w:rPr>
        <w:t>3</w:t>
      </w:r>
      <w:r w:rsidRPr="009C20A6">
        <w:rPr>
          <w:rFonts w:hint="eastAsia"/>
        </w:rPr>
        <w:t>）可生化性较好，</w:t>
      </w:r>
      <w:r w:rsidRPr="009C20A6">
        <w:rPr>
          <w:rFonts w:hint="eastAsia"/>
        </w:rPr>
        <w:t xml:space="preserve">BOD/COD </w:t>
      </w:r>
      <w:r w:rsidRPr="009C20A6">
        <w:rPr>
          <w:rFonts w:hint="eastAsia"/>
        </w:rPr>
        <w:t>大于</w:t>
      </w:r>
      <w:r w:rsidRPr="009C20A6">
        <w:rPr>
          <w:rFonts w:hint="eastAsia"/>
        </w:rPr>
        <w:t>0.6</w:t>
      </w:r>
      <w:r w:rsidRPr="009C20A6">
        <w:rPr>
          <w:rFonts w:hint="eastAsia"/>
        </w:rPr>
        <w:t>；</w:t>
      </w:r>
    </w:p>
    <w:p w14:paraId="15391C6B" w14:textId="77777777" w:rsidR="00D6616B" w:rsidRPr="009C20A6" w:rsidRDefault="00D6616B" w:rsidP="00D6616B">
      <w:pPr>
        <w:ind w:firstLine="480"/>
      </w:pPr>
      <w:r w:rsidRPr="009C20A6">
        <w:rPr>
          <w:rFonts w:hint="eastAsia"/>
        </w:rPr>
        <w:t>4</w:t>
      </w:r>
      <w:r w:rsidRPr="009C20A6">
        <w:rPr>
          <w:rFonts w:hint="eastAsia"/>
        </w:rPr>
        <w:t>）废水中含有大量的毛、内脏残屑和食物残渣等，悬浮物含量高。</w:t>
      </w:r>
    </w:p>
    <w:p w14:paraId="4B03DF48" w14:textId="77777777" w:rsidR="00D6616B" w:rsidRPr="009C20A6" w:rsidRDefault="00D6616B" w:rsidP="00D6616B">
      <w:pPr>
        <w:ind w:firstLine="480"/>
      </w:pPr>
      <w:r w:rsidRPr="009C20A6">
        <w:rPr>
          <w:rFonts w:hint="eastAsia"/>
        </w:rPr>
        <w:t>5</w:t>
      </w:r>
      <w:r w:rsidRPr="009C20A6">
        <w:rPr>
          <w:rFonts w:hint="eastAsia"/>
        </w:rPr>
        <w:t>）废水中氨氮含量高，氨氮含量约</w:t>
      </w:r>
      <w:r w:rsidRPr="009C20A6">
        <w:rPr>
          <w:rFonts w:hint="eastAsia"/>
        </w:rPr>
        <w:t>80~100mg/L</w:t>
      </w:r>
      <w:r w:rsidRPr="009C20A6">
        <w:rPr>
          <w:rFonts w:hint="eastAsia"/>
        </w:rPr>
        <w:t>。</w:t>
      </w:r>
    </w:p>
    <w:p w14:paraId="6E999FA6" w14:textId="77777777" w:rsidR="00D6616B" w:rsidRPr="009C20A6" w:rsidRDefault="00D6616B" w:rsidP="00D6616B">
      <w:pPr>
        <w:ind w:firstLine="480"/>
      </w:pPr>
      <w:r w:rsidRPr="009C20A6">
        <w:rPr>
          <w:rFonts w:hint="eastAsia"/>
        </w:rPr>
        <w:t>针对废水特点，本项目采取的处理措施分析如下：</w:t>
      </w:r>
    </w:p>
    <w:p w14:paraId="168EA2FC" w14:textId="77777777" w:rsidR="00D6616B" w:rsidRPr="009C20A6" w:rsidRDefault="00D6616B" w:rsidP="00D6616B">
      <w:pPr>
        <w:ind w:firstLine="480"/>
      </w:pPr>
      <w:r w:rsidRPr="009C20A6">
        <w:rPr>
          <w:rFonts w:hint="eastAsia"/>
        </w:rPr>
        <w:t>1</w:t>
      </w:r>
      <w:r w:rsidRPr="009C20A6">
        <w:rPr>
          <w:rFonts w:hint="eastAsia"/>
        </w:rPr>
        <w:t>）水质水量波动的处理措施</w:t>
      </w:r>
    </w:p>
    <w:p w14:paraId="790F64CD" w14:textId="77777777" w:rsidR="00D6616B" w:rsidRPr="009C20A6" w:rsidRDefault="00D6616B" w:rsidP="00D6616B">
      <w:pPr>
        <w:ind w:firstLine="480"/>
      </w:pPr>
      <w:r w:rsidRPr="009C20A6">
        <w:rPr>
          <w:rFonts w:hint="eastAsia"/>
        </w:rPr>
        <w:t>根据厂区废水性质、特点，其废水主要为屠宰废水，排出的废水中主要含有大量血污、猪毛、油脂油块、肉屑、内脏杂物、未消化的饲料和粪便等污染物，外观呈暗红色，有腥臭味，废水</w:t>
      </w:r>
      <w:r w:rsidRPr="009C20A6">
        <w:rPr>
          <w:rFonts w:hint="eastAsia"/>
        </w:rPr>
        <w:t>CODcr</w:t>
      </w:r>
      <w:r w:rsidRPr="009C20A6">
        <w:rPr>
          <w:rFonts w:hint="eastAsia"/>
        </w:rPr>
        <w:t>、</w:t>
      </w:r>
      <w:r w:rsidRPr="009C20A6">
        <w:rPr>
          <w:rFonts w:hint="eastAsia"/>
        </w:rPr>
        <w:t>BOD5</w:t>
      </w:r>
      <w:r w:rsidRPr="009C20A6">
        <w:rPr>
          <w:rFonts w:hint="eastAsia"/>
        </w:rPr>
        <w:t>、</w:t>
      </w:r>
      <w:r w:rsidRPr="009C20A6">
        <w:rPr>
          <w:rFonts w:hint="eastAsia"/>
        </w:rPr>
        <w:t xml:space="preserve">SS </w:t>
      </w:r>
      <w:r w:rsidRPr="009C20A6">
        <w:rPr>
          <w:rFonts w:hint="eastAsia"/>
        </w:rPr>
        <w:t>和氨氮浓度高、水质水量波动大。后续处理工艺受水质水量冲击影响较大的为生化工艺，故设置调节池以调节水质水量以保证后续工艺的稳定运行。</w:t>
      </w:r>
    </w:p>
    <w:p w14:paraId="5E9B02B5" w14:textId="77777777" w:rsidR="00D6616B" w:rsidRPr="009C20A6" w:rsidRDefault="00D6616B" w:rsidP="00D6616B">
      <w:pPr>
        <w:ind w:firstLine="480"/>
      </w:pPr>
      <w:r w:rsidRPr="009C20A6">
        <w:rPr>
          <w:rFonts w:hint="eastAsia"/>
        </w:rPr>
        <w:t>2</w:t>
      </w:r>
      <w:r w:rsidRPr="009C20A6">
        <w:rPr>
          <w:rFonts w:hint="eastAsia"/>
        </w:rPr>
        <w:t>）污染物</w:t>
      </w:r>
      <w:r w:rsidRPr="009C20A6">
        <w:rPr>
          <w:rFonts w:hint="eastAsia"/>
        </w:rPr>
        <w:t>COD</w:t>
      </w:r>
      <w:r w:rsidRPr="009C20A6">
        <w:rPr>
          <w:rFonts w:hint="eastAsia"/>
        </w:rPr>
        <w:t>、</w:t>
      </w:r>
      <w:r w:rsidRPr="009C20A6">
        <w:rPr>
          <w:rFonts w:hint="eastAsia"/>
        </w:rPr>
        <w:t xml:space="preserve">BOD </w:t>
      </w:r>
      <w:r w:rsidRPr="009C20A6">
        <w:rPr>
          <w:rFonts w:hint="eastAsia"/>
        </w:rPr>
        <w:t>浓度高的处理措施</w:t>
      </w:r>
    </w:p>
    <w:p w14:paraId="7BC3CBDE" w14:textId="77777777" w:rsidR="00D6616B" w:rsidRPr="009C20A6" w:rsidRDefault="00D6616B" w:rsidP="00D6616B">
      <w:pPr>
        <w:ind w:firstLine="480"/>
      </w:pPr>
      <w:r w:rsidRPr="009C20A6">
        <w:rPr>
          <w:rFonts w:hint="eastAsia"/>
        </w:rPr>
        <w:t>屠宰废水其</w:t>
      </w:r>
      <w:r w:rsidRPr="009C20A6">
        <w:rPr>
          <w:rFonts w:hint="eastAsia"/>
        </w:rPr>
        <w:t xml:space="preserve">BOD/COD </w:t>
      </w:r>
      <w:r w:rsidRPr="009C20A6">
        <w:rPr>
          <w:rFonts w:hint="eastAsia"/>
        </w:rPr>
        <w:t>在</w:t>
      </w:r>
      <w:r w:rsidRPr="009C20A6">
        <w:rPr>
          <w:rFonts w:hint="eastAsia"/>
        </w:rPr>
        <w:t xml:space="preserve">0.5 </w:t>
      </w:r>
      <w:r w:rsidRPr="009C20A6">
        <w:rPr>
          <w:rFonts w:hint="eastAsia"/>
        </w:rPr>
        <w:t>左右，属易生化降解的废水类型，以下主要以</w:t>
      </w:r>
      <w:r w:rsidRPr="009C20A6">
        <w:rPr>
          <w:rFonts w:hint="eastAsia"/>
        </w:rPr>
        <w:t>COD</w:t>
      </w:r>
      <w:r w:rsidRPr="009C20A6">
        <w:rPr>
          <w:rFonts w:hint="eastAsia"/>
        </w:rPr>
        <w:t>的去除措施进行分析。屠宰废水的</w:t>
      </w:r>
      <w:r w:rsidRPr="009C20A6">
        <w:rPr>
          <w:rFonts w:hint="eastAsia"/>
        </w:rPr>
        <w:t xml:space="preserve">COD </w:t>
      </w:r>
      <w:r w:rsidRPr="009C20A6">
        <w:rPr>
          <w:rFonts w:hint="eastAsia"/>
        </w:rPr>
        <w:t>以两种形式存在，一种为可溶性的</w:t>
      </w:r>
      <w:r w:rsidRPr="009C20A6">
        <w:rPr>
          <w:rFonts w:hint="eastAsia"/>
        </w:rPr>
        <w:t>COD</w:t>
      </w:r>
      <w:r w:rsidRPr="009C20A6">
        <w:rPr>
          <w:rFonts w:hint="eastAsia"/>
        </w:rPr>
        <w:t>，另一种为不溶性的</w:t>
      </w:r>
      <w:r w:rsidRPr="009C20A6">
        <w:rPr>
          <w:rFonts w:hint="eastAsia"/>
        </w:rPr>
        <w:t>COD</w:t>
      </w:r>
      <w:r w:rsidRPr="009C20A6">
        <w:rPr>
          <w:rFonts w:hint="eastAsia"/>
        </w:rPr>
        <w:t>。由于屠宰废水中含有较多的悬浮物，部分含有的</w:t>
      </w:r>
      <w:r w:rsidRPr="009C20A6">
        <w:rPr>
          <w:rFonts w:hint="eastAsia"/>
        </w:rPr>
        <w:t xml:space="preserve">COD </w:t>
      </w:r>
      <w:r w:rsidRPr="009C20A6">
        <w:rPr>
          <w:rFonts w:hint="eastAsia"/>
        </w:rPr>
        <w:t>为不溶性</w:t>
      </w:r>
      <w:r w:rsidRPr="009C20A6">
        <w:t>COD</w:t>
      </w:r>
      <w:r w:rsidRPr="009C20A6">
        <w:rPr>
          <w:rFonts w:hint="eastAsia"/>
        </w:rPr>
        <w:t>（但经微生物作用可转化为可溶性</w:t>
      </w:r>
      <w:r w:rsidRPr="009C20A6">
        <w:t>COD</w:t>
      </w:r>
      <w:r w:rsidRPr="009C20A6">
        <w:rPr>
          <w:rFonts w:hint="eastAsia"/>
        </w:rPr>
        <w:t>），不溶性</w:t>
      </w:r>
      <w:r w:rsidRPr="009C20A6">
        <w:t xml:space="preserve">COD </w:t>
      </w:r>
      <w:r w:rsidRPr="009C20A6">
        <w:rPr>
          <w:rFonts w:hint="eastAsia"/>
        </w:rPr>
        <w:t>部分沉积在调节池底通过排泥去除，废水中</w:t>
      </w:r>
      <w:r w:rsidRPr="009C20A6">
        <w:t xml:space="preserve">COD </w:t>
      </w:r>
      <w:r w:rsidRPr="009C20A6">
        <w:rPr>
          <w:rFonts w:hint="eastAsia"/>
        </w:rPr>
        <w:t>约有</w:t>
      </w:r>
      <w:r w:rsidRPr="009C20A6">
        <w:t xml:space="preserve">2000mg/L </w:t>
      </w:r>
      <w:r w:rsidRPr="009C20A6">
        <w:rPr>
          <w:rFonts w:hint="eastAsia"/>
        </w:rPr>
        <w:t>左右，厌氧</w:t>
      </w:r>
      <w:r w:rsidRPr="009C20A6">
        <w:t>、</w:t>
      </w:r>
      <w:r w:rsidRPr="009C20A6">
        <w:rPr>
          <w:rFonts w:hint="eastAsia"/>
        </w:rPr>
        <w:t>缺氧</w:t>
      </w:r>
      <w:r w:rsidRPr="009C20A6">
        <w:t>及曝气</w:t>
      </w:r>
      <w:r w:rsidRPr="009C20A6">
        <w:rPr>
          <w:rFonts w:hint="eastAsia"/>
        </w:rPr>
        <w:t>具有同步脱氮除磷的作用，其特点包括：流程简单，操作稳定；脱氮除磷效果好，出水水质稳定；污泥产量低，有利于污泥处理与处置；具有较强的抗冲击负荷能力。</w:t>
      </w:r>
    </w:p>
    <w:p w14:paraId="2170F5FE" w14:textId="77777777" w:rsidR="00D6616B" w:rsidRPr="009C20A6" w:rsidRDefault="00D6616B" w:rsidP="00D6616B">
      <w:pPr>
        <w:ind w:firstLine="480"/>
      </w:pPr>
      <w:r w:rsidRPr="009C20A6">
        <w:t>3</w:t>
      </w:r>
      <w:r w:rsidRPr="009C20A6">
        <w:rPr>
          <w:rFonts w:hint="eastAsia"/>
        </w:rPr>
        <w:t>）悬浮物含量高的处理措施</w:t>
      </w:r>
    </w:p>
    <w:p w14:paraId="0599CBF2" w14:textId="77777777" w:rsidR="00D6616B" w:rsidRPr="009C20A6" w:rsidRDefault="00D6616B" w:rsidP="00D6616B">
      <w:pPr>
        <w:ind w:firstLine="480"/>
      </w:pPr>
      <w:r w:rsidRPr="009C20A6">
        <w:rPr>
          <w:rFonts w:hint="eastAsia"/>
        </w:rPr>
        <w:t>对于屠宰废水这样高的有机污水，其预处理是十分重要的。预处理的主要目的是降低污水中的油脂，消除污水中的肉屑、毛等颗粒物，为后续工序的正常运行创造有利的条件。由于污水中含固量大，为了保证隔渣效果，本方案选择先通过格栅，去除大颗粒杂物，再通过超微过滤机截留去除污水中大部分纤维物质和悬浮物，再结合气浮工艺处理废水上的浮油。</w:t>
      </w:r>
    </w:p>
    <w:p w14:paraId="7831BF01" w14:textId="77777777" w:rsidR="00D6616B" w:rsidRPr="009C20A6" w:rsidRDefault="00D6616B" w:rsidP="00D6616B">
      <w:pPr>
        <w:ind w:firstLine="480"/>
      </w:pPr>
      <w:r w:rsidRPr="009C20A6">
        <w:t>4</w:t>
      </w:r>
      <w:r w:rsidRPr="009C20A6">
        <w:rPr>
          <w:rFonts w:hint="eastAsia"/>
        </w:rPr>
        <w:t>）氨氮的去除措施</w:t>
      </w:r>
    </w:p>
    <w:p w14:paraId="27797D21" w14:textId="77777777" w:rsidR="00D6616B" w:rsidRPr="009C20A6" w:rsidRDefault="00D6616B" w:rsidP="00D6616B">
      <w:pPr>
        <w:ind w:firstLine="480"/>
      </w:pPr>
      <w:r w:rsidRPr="009C20A6">
        <w:rPr>
          <w:rFonts w:hint="eastAsia"/>
        </w:rPr>
        <w:t>氨氮的去除有多种方法，主要方法有：物理法、化学法、生物法。物理法含反渗透、蒸馏、土壤灌溉等处理技术；化学法含离子交换、氨吹脱、折点加氯、焚烧、化学沉淀、催化裂解、电渗析、电化学等处理技术；生物法含藻类养殖、生物硝化、固定化生物技术等处理技术。目前比较实用的方法有：折点加氯法、选择性离子交换法、氨吹脱法、生物法。</w:t>
      </w:r>
    </w:p>
    <w:p w14:paraId="7AC226E3" w14:textId="77777777" w:rsidR="00D6616B" w:rsidRPr="009C20A6" w:rsidRDefault="008F5F46" w:rsidP="00D6616B">
      <w:pPr>
        <w:ind w:firstLine="480"/>
      </w:pPr>
      <w:r w:rsidRPr="009C20A6">
        <w:rPr>
          <w:rFonts w:hint="eastAsia"/>
        </w:rPr>
        <w:t>折点氯化法是将氯气或次氯酸钠通入废水中将废水中的</w:t>
      </w:r>
      <w:r w:rsidRPr="009C20A6">
        <w:t>NH</w:t>
      </w:r>
      <w:r w:rsidRPr="009C20A6">
        <w:rPr>
          <w:vertAlign w:val="subscript"/>
        </w:rPr>
        <w:t>3</w:t>
      </w:r>
      <w:r w:rsidRPr="009C20A6">
        <w:t xml:space="preserve">-N </w:t>
      </w:r>
      <w:r w:rsidRPr="009C20A6">
        <w:rPr>
          <w:rFonts w:hint="eastAsia"/>
        </w:rPr>
        <w:t>氧化成</w:t>
      </w:r>
      <w:r w:rsidRPr="009C20A6">
        <w:t>N</w:t>
      </w:r>
      <w:r w:rsidRPr="009C20A6">
        <w:rPr>
          <w:vertAlign w:val="subscript"/>
        </w:rPr>
        <w:t>2</w:t>
      </w:r>
      <w:r w:rsidRPr="009C20A6">
        <w:t xml:space="preserve"> </w:t>
      </w:r>
      <w:r w:rsidRPr="009C20A6">
        <w:rPr>
          <w:rFonts w:hint="eastAsia"/>
        </w:rPr>
        <w:t>的化学脱氮工艺。当氯气通入废水中达到某一点时水中游离氯含量最低，氨的浓度降为零。</w:t>
      </w:r>
      <w:r w:rsidR="00D6616B" w:rsidRPr="009C20A6">
        <w:rPr>
          <w:rFonts w:hint="eastAsia"/>
        </w:rPr>
        <w:t>当氯气通入量超过该点时，水中的游离氯就会增多。因此该点称为折点，该状态下的氯化称为折点氯化。处理氨氮污水所需的实际氯气量取决于温度、</w:t>
      </w:r>
      <w:r w:rsidR="00D6616B" w:rsidRPr="009C20A6">
        <w:t xml:space="preserve">pH </w:t>
      </w:r>
      <w:r w:rsidR="00D6616B" w:rsidRPr="009C20A6">
        <w:rPr>
          <w:rFonts w:hint="eastAsia"/>
        </w:rPr>
        <w:t>值及氨氮浓度。氧化每克氨氮需要</w:t>
      </w:r>
      <w:r w:rsidR="00D6616B" w:rsidRPr="009C20A6">
        <w:t>9</w:t>
      </w:r>
      <w:r w:rsidR="00D6616B" w:rsidRPr="009C20A6">
        <w:rPr>
          <w:rFonts w:hint="eastAsia"/>
        </w:rPr>
        <w:t>～</w:t>
      </w:r>
      <w:r w:rsidR="00D6616B" w:rsidRPr="009C20A6">
        <w:t xml:space="preserve">10mg </w:t>
      </w:r>
      <w:r w:rsidR="00D6616B" w:rsidRPr="009C20A6">
        <w:rPr>
          <w:rFonts w:hint="eastAsia"/>
        </w:rPr>
        <w:t>氯气。折点加氯法处理后的出水在排放前一般需要用活性碳或二氧化硫进行反氯化，以去除水中残留的氯。</w:t>
      </w:r>
    </w:p>
    <w:p w14:paraId="055AD2BF" w14:textId="77777777" w:rsidR="00D6616B" w:rsidRPr="009C20A6" w:rsidRDefault="00D6616B" w:rsidP="00D6616B">
      <w:pPr>
        <w:ind w:firstLine="480"/>
      </w:pPr>
      <w:r w:rsidRPr="009C20A6">
        <w:rPr>
          <w:rFonts w:hint="eastAsia"/>
        </w:rPr>
        <w:t>离子交换法选用对</w:t>
      </w:r>
      <w:r w:rsidRPr="009C20A6">
        <w:t>NH</w:t>
      </w:r>
      <w:r w:rsidRPr="009C20A6">
        <w:rPr>
          <w:vertAlign w:val="superscript"/>
        </w:rPr>
        <w:t>4+</w:t>
      </w:r>
      <w:r w:rsidRPr="009C20A6">
        <w:rPr>
          <w:rFonts w:hint="eastAsia"/>
        </w:rPr>
        <w:t>离子有很强选择性的沸石作为交换树脂，从而达到去除氨氮的目的。</w:t>
      </w:r>
    </w:p>
    <w:p w14:paraId="08539BAB" w14:textId="77777777" w:rsidR="00D6616B" w:rsidRPr="009C20A6" w:rsidRDefault="00D6616B" w:rsidP="00D6616B">
      <w:pPr>
        <w:ind w:firstLine="480"/>
      </w:pPr>
      <w:r w:rsidRPr="009C20A6">
        <w:rPr>
          <w:rFonts w:hint="eastAsia"/>
        </w:rPr>
        <w:t>空气吹脱法是将废水与气体接触，将氨氮从液相转移到气相的方法。生物脱氮是利用自然界氮的循环原理，采用人工方法予以控制。生物脱氮包括好氧硝化和缺氧反硝化两个过程。</w:t>
      </w:r>
    </w:p>
    <w:p w14:paraId="0A879E08" w14:textId="77777777" w:rsidR="00D6616B" w:rsidRPr="009C20A6" w:rsidRDefault="00D6616B" w:rsidP="00D6616B">
      <w:pPr>
        <w:ind w:firstLine="480"/>
      </w:pPr>
      <w:r w:rsidRPr="009C20A6">
        <w:rPr>
          <w:rFonts w:hint="eastAsia"/>
        </w:rPr>
        <w:t>污水中的有机氮，在好氧的条件下转化为氨氮，而后在硝化菌作用下变成硝酸盐氮；在缺氧的条件下，由反硝化菌作用，并有外加碳源提供能量的条件下，使硝酸盐转变成氮气逸出。另有部分硝酸盐氮、亚硝酸盐氮随剩余污泥一起排出系统，达到脱氮效果。</w:t>
      </w:r>
    </w:p>
    <w:p w14:paraId="0FC64125" w14:textId="77777777" w:rsidR="00D6616B" w:rsidRPr="009C20A6" w:rsidRDefault="00D6616B" w:rsidP="00D6616B">
      <w:pPr>
        <w:ind w:firstLine="480"/>
      </w:pPr>
      <w:r w:rsidRPr="009C20A6">
        <w:rPr>
          <w:rFonts w:hint="eastAsia"/>
        </w:rPr>
        <w:t>影响脱氮效率的因素主要有温度、溶解氧、</w:t>
      </w:r>
      <w:r w:rsidRPr="009C20A6">
        <w:rPr>
          <w:rFonts w:hint="eastAsia"/>
        </w:rPr>
        <w:t xml:space="preserve">pH </w:t>
      </w:r>
      <w:r w:rsidRPr="009C20A6">
        <w:rPr>
          <w:rFonts w:hint="eastAsia"/>
        </w:rPr>
        <w:t>值以及反硝化碳源；生物脱氮系统中，硝化菌增长速度较缓慢，所以，要有足够的污泥龄，也就是要求系统必须维持在较低的污泥负荷条件下进行，一般设计污泥负荷在</w:t>
      </w:r>
      <w:r w:rsidRPr="009C20A6">
        <w:rPr>
          <w:rFonts w:hint="eastAsia"/>
        </w:rPr>
        <w:t>0.10kgBOD</w:t>
      </w:r>
      <w:r w:rsidRPr="009C20A6">
        <w:rPr>
          <w:rFonts w:hint="eastAsia"/>
          <w:vertAlign w:val="superscript"/>
        </w:rPr>
        <w:t>5</w:t>
      </w:r>
      <w:r w:rsidRPr="009C20A6">
        <w:rPr>
          <w:rFonts w:hint="eastAsia"/>
        </w:rPr>
        <w:t>/kgMLSS</w:t>
      </w:r>
      <w:r w:rsidRPr="009C20A6">
        <w:rPr>
          <w:rFonts w:hint="eastAsia"/>
        </w:rPr>
        <w:t>·</w:t>
      </w:r>
      <w:r w:rsidRPr="009C20A6">
        <w:rPr>
          <w:rFonts w:hint="eastAsia"/>
        </w:rPr>
        <w:t>d</w:t>
      </w:r>
      <w:r w:rsidRPr="009C20A6">
        <w:rPr>
          <w:rFonts w:hint="eastAsia"/>
        </w:rPr>
        <w:t>以下时，就可使硝化与反硝化顺利进行。因此要进行生物脱氮，必须要具有缺氧</w:t>
      </w:r>
      <w:r w:rsidRPr="009C20A6">
        <w:rPr>
          <w:rFonts w:hint="eastAsia"/>
        </w:rPr>
        <w:t>-</w:t>
      </w:r>
      <w:r w:rsidRPr="009C20A6">
        <w:rPr>
          <w:rFonts w:hint="eastAsia"/>
        </w:rPr>
        <w:t>好氧过程。</w:t>
      </w:r>
    </w:p>
    <w:p w14:paraId="43BDF0AC" w14:textId="77777777" w:rsidR="00D6616B" w:rsidRPr="009C20A6" w:rsidRDefault="00D6616B" w:rsidP="00D6616B">
      <w:pPr>
        <w:ind w:firstLine="480"/>
      </w:pPr>
      <w:r w:rsidRPr="009C20A6">
        <w:rPr>
          <w:rFonts w:hint="eastAsia"/>
        </w:rPr>
        <w:t>以上方法中，折点氯化法和离子交换法相对生物法运行费用较高，而空气吹脱法适宜用于高浓度氨氮废水的处理。本项目氨氮的浓度约</w:t>
      </w:r>
      <w:r w:rsidRPr="009C20A6">
        <w:rPr>
          <w:rFonts w:hint="eastAsia"/>
        </w:rPr>
        <w:t>80mg/L</w:t>
      </w:r>
      <w:r w:rsidRPr="009C20A6">
        <w:rPr>
          <w:rFonts w:hint="eastAsia"/>
        </w:rPr>
        <w:t>，可采用生物脱氮方法处理达标。</w:t>
      </w:r>
    </w:p>
    <w:p w14:paraId="677FF77F" w14:textId="73C607AB" w:rsidR="00554878" w:rsidRPr="009C20A6" w:rsidRDefault="00554878" w:rsidP="00D6616B">
      <w:pPr>
        <w:ind w:firstLine="480"/>
      </w:pPr>
      <w:r w:rsidRPr="009C20A6">
        <w:t>拟建项目废水处理站各阶段废水处理效果详见下表</w:t>
      </w:r>
      <w:r w:rsidRPr="009C20A6">
        <w:rPr>
          <w:rFonts w:hint="eastAsia"/>
        </w:rPr>
        <w:t>。</w:t>
      </w:r>
    </w:p>
    <w:p w14:paraId="6E9B7088" w14:textId="5695876A" w:rsidR="007071A8" w:rsidRPr="009C20A6" w:rsidRDefault="007071A8" w:rsidP="007071A8">
      <w:pPr>
        <w:pStyle w:val="020"/>
        <w:spacing w:before="120"/>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6.2</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2</w:t>
      </w:r>
      <w:r w:rsidRPr="009C20A6">
        <w:fldChar w:fldCharType="end"/>
      </w:r>
      <w:r w:rsidRPr="009C20A6">
        <w:t xml:space="preserve">  </w:t>
      </w:r>
      <w:r w:rsidRPr="009C20A6">
        <w:rPr>
          <w:rFonts w:hint="eastAsia"/>
        </w:rPr>
        <w:t>废水处理各阶段处理效果分析一览表</w:t>
      </w:r>
    </w:p>
    <w:tbl>
      <w:tblPr>
        <w:tblW w:w="5000" w:type="pct"/>
        <w:tblCellMar>
          <w:left w:w="28" w:type="dxa"/>
          <w:right w:w="28" w:type="dxa"/>
        </w:tblCellMar>
        <w:tblLook w:val="04A0" w:firstRow="1" w:lastRow="0" w:firstColumn="1" w:lastColumn="0" w:noHBand="0" w:noVBand="1"/>
      </w:tblPr>
      <w:tblGrid>
        <w:gridCol w:w="862"/>
        <w:gridCol w:w="860"/>
        <w:gridCol w:w="931"/>
        <w:gridCol w:w="1048"/>
        <w:gridCol w:w="931"/>
        <w:gridCol w:w="1209"/>
        <w:gridCol w:w="1017"/>
        <w:gridCol w:w="931"/>
        <w:gridCol w:w="931"/>
      </w:tblGrid>
      <w:tr w:rsidR="009C20A6" w:rsidRPr="009C20A6" w14:paraId="0142BDED" w14:textId="77777777" w:rsidTr="00B26B72">
        <w:trPr>
          <w:trHeight w:val="270"/>
        </w:trPr>
        <w:tc>
          <w:tcPr>
            <w:tcW w:w="987" w:type="pct"/>
            <w:gridSpan w:val="2"/>
            <w:tcBorders>
              <w:top w:val="single" w:sz="4" w:space="0" w:color="auto"/>
              <w:left w:val="single" w:sz="4" w:space="0" w:color="auto"/>
              <w:bottom w:val="single" w:sz="4" w:space="0" w:color="auto"/>
              <w:right w:val="single" w:sz="4" w:space="0" w:color="auto"/>
              <w:tl2br w:val="single" w:sz="4" w:space="0" w:color="auto"/>
            </w:tcBorders>
            <w:vAlign w:val="center"/>
          </w:tcPr>
          <w:p w14:paraId="787CD0D6" w14:textId="48C3FDA2" w:rsidR="00554878" w:rsidRPr="009C20A6" w:rsidRDefault="00554878" w:rsidP="00554878">
            <w:pPr>
              <w:pStyle w:val="03"/>
              <w:jc w:val="right"/>
            </w:pPr>
            <w:r w:rsidRPr="009C20A6">
              <w:t>浓度</w:t>
            </w:r>
          </w:p>
          <w:p w14:paraId="5DC234D2" w14:textId="0F8A8E6F" w:rsidR="00554878" w:rsidRPr="009C20A6" w:rsidRDefault="00554878" w:rsidP="00554878">
            <w:pPr>
              <w:pStyle w:val="03"/>
              <w:jc w:val="left"/>
            </w:pPr>
            <w:r w:rsidRPr="009C20A6">
              <w:rPr>
                <w:rFonts w:hint="eastAsia"/>
              </w:rPr>
              <w:t>工艺单元</w:t>
            </w:r>
          </w:p>
        </w:tc>
        <w:tc>
          <w:tcPr>
            <w:tcW w:w="534" w:type="pct"/>
            <w:tcBorders>
              <w:top w:val="single" w:sz="4" w:space="0" w:color="auto"/>
              <w:left w:val="single" w:sz="4" w:space="0" w:color="auto"/>
              <w:bottom w:val="single" w:sz="4" w:space="0" w:color="auto"/>
              <w:right w:val="single" w:sz="4" w:space="0" w:color="auto"/>
            </w:tcBorders>
            <w:vAlign w:val="center"/>
          </w:tcPr>
          <w:p w14:paraId="7E714689" w14:textId="3B92A9CD" w:rsidR="00554878" w:rsidRPr="009C20A6" w:rsidRDefault="00554878" w:rsidP="00554878">
            <w:pPr>
              <w:pStyle w:val="03"/>
            </w:pPr>
            <w:r w:rsidRPr="009C20A6">
              <w:t>COD</w:t>
            </w:r>
            <w:r w:rsidRPr="009C20A6">
              <w:rPr>
                <w:rFonts w:hint="eastAsia"/>
              </w:rPr>
              <w:t>（</w:t>
            </w:r>
            <w:r w:rsidRPr="009C20A6">
              <w:t>mg/L</w:t>
            </w:r>
            <w:r w:rsidRPr="009C20A6">
              <w:rPr>
                <w:rFonts w:hint="eastAsia"/>
              </w:rPr>
              <w:t>）</w:t>
            </w:r>
          </w:p>
        </w:tc>
        <w:tc>
          <w:tcPr>
            <w:tcW w:w="601" w:type="pct"/>
            <w:tcBorders>
              <w:top w:val="single" w:sz="4" w:space="0" w:color="auto"/>
              <w:left w:val="single" w:sz="4" w:space="0" w:color="auto"/>
              <w:bottom w:val="single" w:sz="4" w:space="0" w:color="auto"/>
              <w:right w:val="single" w:sz="4" w:space="0" w:color="auto"/>
            </w:tcBorders>
            <w:vAlign w:val="center"/>
          </w:tcPr>
          <w:p w14:paraId="5AABE556" w14:textId="02D6DC64" w:rsidR="00554878" w:rsidRPr="009C20A6" w:rsidRDefault="00554878" w:rsidP="00554878">
            <w:pPr>
              <w:pStyle w:val="03"/>
            </w:pPr>
            <w:r w:rsidRPr="009C20A6">
              <w:t>BOD</w:t>
            </w:r>
            <w:r w:rsidRPr="009C20A6">
              <w:rPr>
                <w:vertAlign w:val="subscript"/>
              </w:rPr>
              <w:t>5</w:t>
            </w:r>
            <w:r w:rsidRPr="009C20A6">
              <w:rPr>
                <w:rFonts w:hint="eastAsia"/>
              </w:rPr>
              <w:t>（</w:t>
            </w:r>
            <w:r w:rsidRPr="009C20A6">
              <w:t>mg/L</w:t>
            </w:r>
            <w:r w:rsidRPr="009C20A6">
              <w:rPr>
                <w:rFonts w:hint="eastAsia"/>
              </w:rPr>
              <w:t>）</w:t>
            </w:r>
          </w:p>
        </w:tc>
        <w:tc>
          <w:tcPr>
            <w:tcW w:w="534" w:type="pct"/>
            <w:tcBorders>
              <w:top w:val="single" w:sz="4" w:space="0" w:color="auto"/>
              <w:left w:val="single" w:sz="4" w:space="0" w:color="auto"/>
              <w:bottom w:val="single" w:sz="4" w:space="0" w:color="auto"/>
              <w:right w:val="single" w:sz="4" w:space="0" w:color="auto"/>
            </w:tcBorders>
            <w:vAlign w:val="center"/>
          </w:tcPr>
          <w:p w14:paraId="0F89FFEB" w14:textId="11ECB31F" w:rsidR="00554878" w:rsidRPr="009C20A6" w:rsidRDefault="00554878" w:rsidP="00554878">
            <w:pPr>
              <w:pStyle w:val="03"/>
            </w:pPr>
            <w:r w:rsidRPr="009C20A6">
              <w:t>NH</w:t>
            </w:r>
            <w:r w:rsidRPr="009C20A6">
              <w:rPr>
                <w:vertAlign w:val="subscript"/>
              </w:rPr>
              <w:t>3</w:t>
            </w:r>
            <w:r w:rsidRPr="009C20A6">
              <w:t>-N</w:t>
            </w:r>
            <w:r w:rsidRPr="009C20A6">
              <w:rPr>
                <w:rFonts w:hint="eastAsia"/>
              </w:rPr>
              <w:t>（</w:t>
            </w:r>
            <w:r w:rsidRPr="009C20A6">
              <w:t>mg/L</w:t>
            </w:r>
            <w:r w:rsidRPr="009C20A6">
              <w:rPr>
                <w:rFonts w:hint="eastAsia"/>
              </w:rPr>
              <w:t>）</w:t>
            </w:r>
          </w:p>
        </w:tc>
        <w:tc>
          <w:tcPr>
            <w:tcW w:w="693" w:type="pct"/>
            <w:tcBorders>
              <w:top w:val="single" w:sz="4" w:space="0" w:color="auto"/>
              <w:left w:val="single" w:sz="4" w:space="0" w:color="auto"/>
              <w:bottom w:val="single" w:sz="4" w:space="0" w:color="auto"/>
              <w:right w:val="single" w:sz="4" w:space="0" w:color="auto"/>
            </w:tcBorders>
            <w:vAlign w:val="center"/>
          </w:tcPr>
          <w:p w14:paraId="3C2B8E86" w14:textId="40A06DAD" w:rsidR="00554878" w:rsidRPr="009C20A6" w:rsidRDefault="00554878" w:rsidP="00554878">
            <w:pPr>
              <w:pStyle w:val="03"/>
            </w:pPr>
            <w:r w:rsidRPr="009C20A6">
              <w:t>SS</w:t>
            </w:r>
            <w:r w:rsidRPr="009C20A6">
              <w:rPr>
                <w:rFonts w:hint="eastAsia"/>
              </w:rPr>
              <w:t>（</w:t>
            </w:r>
            <w:r w:rsidRPr="009C20A6">
              <w:t>mg/L</w:t>
            </w:r>
            <w:r w:rsidRPr="009C20A6">
              <w:rPr>
                <w:rFonts w:hint="eastAsia"/>
              </w:rPr>
              <w:t>）</w:t>
            </w:r>
          </w:p>
        </w:tc>
        <w:tc>
          <w:tcPr>
            <w:tcW w:w="583" w:type="pct"/>
            <w:tcBorders>
              <w:top w:val="single" w:sz="4" w:space="0" w:color="auto"/>
              <w:left w:val="single" w:sz="4" w:space="0" w:color="auto"/>
              <w:bottom w:val="single" w:sz="4" w:space="0" w:color="auto"/>
              <w:right w:val="single" w:sz="4" w:space="0" w:color="auto"/>
            </w:tcBorders>
            <w:vAlign w:val="center"/>
          </w:tcPr>
          <w:p w14:paraId="6E076E56" w14:textId="42E268AF" w:rsidR="00554878" w:rsidRPr="009C20A6" w:rsidRDefault="00554878" w:rsidP="00554878">
            <w:pPr>
              <w:pStyle w:val="03"/>
            </w:pPr>
            <w:r w:rsidRPr="009C20A6">
              <w:rPr>
                <w:rFonts w:hint="eastAsia"/>
              </w:rPr>
              <w:t>动植物油类</w:t>
            </w:r>
            <w:r w:rsidRPr="009C20A6">
              <w:t>mg/L</w:t>
            </w:r>
          </w:p>
        </w:tc>
        <w:tc>
          <w:tcPr>
            <w:tcW w:w="534" w:type="pct"/>
            <w:tcBorders>
              <w:top w:val="single" w:sz="4" w:space="0" w:color="auto"/>
              <w:left w:val="single" w:sz="4" w:space="0" w:color="auto"/>
              <w:bottom w:val="single" w:sz="4" w:space="0" w:color="auto"/>
              <w:right w:val="single" w:sz="4" w:space="0" w:color="auto"/>
            </w:tcBorders>
            <w:vAlign w:val="center"/>
          </w:tcPr>
          <w:p w14:paraId="2E20DA45" w14:textId="389A30EF" w:rsidR="00554878" w:rsidRPr="009C20A6" w:rsidRDefault="00554878" w:rsidP="00554878">
            <w:pPr>
              <w:pStyle w:val="03"/>
            </w:pPr>
            <w:r w:rsidRPr="009C20A6">
              <w:t>TP</w:t>
            </w:r>
            <w:r w:rsidRPr="009C20A6">
              <w:rPr>
                <w:rFonts w:hint="eastAsia"/>
              </w:rPr>
              <w:t>（</w:t>
            </w:r>
            <w:r w:rsidRPr="009C20A6">
              <w:t>mg/L</w:t>
            </w:r>
            <w:r w:rsidRPr="009C20A6">
              <w:rPr>
                <w:rFonts w:hint="eastAsia"/>
              </w:rPr>
              <w:t>）</w:t>
            </w:r>
          </w:p>
        </w:tc>
        <w:tc>
          <w:tcPr>
            <w:tcW w:w="534" w:type="pct"/>
            <w:tcBorders>
              <w:top w:val="single" w:sz="4" w:space="0" w:color="auto"/>
              <w:left w:val="single" w:sz="4" w:space="0" w:color="auto"/>
              <w:bottom w:val="single" w:sz="4" w:space="0" w:color="auto"/>
              <w:right w:val="single" w:sz="4" w:space="0" w:color="auto"/>
            </w:tcBorders>
            <w:vAlign w:val="center"/>
          </w:tcPr>
          <w:p w14:paraId="3D625AD0" w14:textId="0E540802" w:rsidR="00554878" w:rsidRPr="009C20A6" w:rsidRDefault="00554878" w:rsidP="00554878">
            <w:pPr>
              <w:pStyle w:val="03"/>
            </w:pPr>
            <w:r w:rsidRPr="009C20A6">
              <w:t>TN</w:t>
            </w:r>
            <w:r w:rsidRPr="009C20A6">
              <w:rPr>
                <w:rFonts w:hint="eastAsia"/>
              </w:rPr>
              <w:t>（</w:t>
            </w:r>
            <w:r w:rsidRPr="009C20A6">
              <w:t>mg/L</w:t>
            </w:r>
            <w:r w:rsidRPr="009C20A6">
              <w:rPr>
                <w:rFonts w:hint="eastAsia"/>
              </w:rPr>
              <w:t>）</w:t>
            </w:r>
          </w:p>
        </w:tc>
      </w:tr>
      <w:tr w:rsidR="009C20A6" w:rsidRPr="009C20A6" w14:paraId="20A3B9F0" w14:textId="77777777" w:rsidTr="00B26B72">
        <w:trPr>
          <w:trHeight w:val="300"/>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14:paraId="6D941014" w14:textId="77777777" w:rsidR="0062691F" w:rsidRPr="009C20A6" w:rsidRDefault="0062691F" w:rsidP="0062691F">
            <w:pPr>
              <w:pStyle w:val="03"/>
            </w:pPr>
            <w:r w:rsidRPr="009C20A6">
              <w:rPr>
                <w:rFonts w:hint="eastAsia"/>
              </w:rPr>
              <w:t>废水水质</w:t>
            </w:r>
          </w:p>
        </w:tc>
        <w:tc>
          <w:tcPr>
            <w:tcW w:w="534" w:type="pct"/>
            <w:tcBorders>
              <w:top w:val="nil"/>
              <w:left w:val="nil"/>
              <w:bottom w:val="single" w:sz="4" w:space="0" w:color="auto"/>
              <w:right w:val="single" w:sz="4" w:space="0" w:color="auto"/>
            </w:tcBorders>
            <w:vAlign w:val="center"/>
            <w:hideMark/>
          </w:tcPr>
          <w:p w14:paraId="6439BB9C" w14:textId="26D34E40" w:rsidR="0062691F" w:rsidRPr="009C20A6" w:rsidRDefault="0062691F" w:rsidP="0062691F">
            <w:pPr>
              <w:pStyle w:val="03"/>
            </w:pPr>
            <w:r w:rsidRPr="009C20A6">
              <w:t>1368.6</w:t>
            </w:r>
          </w:p>
        </w:tc>
        <w:tc>
          <w:tcPr>
            <w:tcW w:w="601" w:type="pct"/>
            <w:tcBorders>
              <w:top w:val="nil"/>
              <w:left w:val="nil"/>
              <w:bottom w:val="single" w:sz="4" w:space="0" w:color="auto"/>
              <w:right w:val="single" w:sz="4" w:space="0" w:color="auto"/>
            </w:tcBorders>
            <w:vAlign w:val="center"/>
            <w:hideMark/>
          </w:tcPr>
          <w:p w14:paraId="15DF42B1" w14:textId="74F754F9" w:rsidR="0062691F" w:rsidRPr="009C20A6" w:rsidRDefault="0062691F" w:rsidP="0062691F">
            <w:pPr>
              <w:pStyle w:val="03"/>
            </w:pPr>
            <w:r w:rsidRPr="009C20A6">
              <w:t>685.1</w:t>
            </w:r>
          </w:p>
        </w:tc>
        <w:tc>
          <w:tcPr>
            <w:tcW w:w="534" w:type="pct"/>
            <w:tcBorders>
              <w:top w:val="nil"/>
              <w:left w:val="nil"/>
              <w:bottom w:val="single" w:sz="4" w:space="0" w:color="auto"/>
              <w:right w:val="single" w:sz="4" w:space="0" w:color="auto"/>
            </w:tcBorders>
            <w:vAlign w:val="center"/>
            <w:hideMark/>
          </w:tcPr>
          <w:p w14:paraId="310E2CCF" w14:textId="0F1AADCD" w:rsidR="0062691F" w:rsidRPr="009C20A6" w:rsidRDefault="0062691F" w:rsidP="0062691F">
            <w:pPr>
              <w:pStyle w:val="03"/>
            </w:pPr>
            <w:r w:rsidRPr="009C20A6">
              <w:t>46.0</w:t>
            </w:r>
          </w:p>
        </w:tc>
        <w:tc>
          <w:tcPr>
            <w:tcW w:w="693" w:type="pct"/>
            <w:tcBorders>
              <w:top w:val="nil"/>
              <w:left w:val="nil"/>
              <w:bottom w:val="single" w:sz="4" w:space="0" w:color="auto"/>
              <w:right w:val="single" w:sz="4" w:space="0" w:color="auto"/>
            </w:tcBorders>
            <w:vAlign w:val="center"/>
            <w:hideMark/>
          </w:tcPr>
          <w:p w14:paraId="07D9D6FF" w14:textId="0CBA8D7F" w:rsidR="0062691F" w:rsidRPr="009C20A6" w:rsidRDefault="0062691F" w:rsidP="0062691F">
            <w:pPr>
              <w:pStyle w:val="03"/>
            </w:pPr>
            <w:r w:rsidRPr="009C20A6">
              <w:t>685.9</w:t>
            </w:r>
          </w:p>
        </w:tc>
        <w:tc>
          <w:tcPr>
            <w:tcW w:w="583" w:type="pct"/>
            <w:tcBorders>
              <w:top w:val="nil"/>
              <w:left w:val="nil"/>
              <w:bottom w:val="single" w:sz="4" w:space="0" w:color="auto"/>
              <w:right w:val="single" w:sz="4" w:space="0" w:color="auto"/>
            </w:tcBorders>
            <w:vAlign w:val="center"/>
            <w:hideMark/>
          </w:tcPr>
          <w:p w14:paraId="4B19A74A" w14:textId="16B16034" w:rsidR="0062691F" w:rsidRPr="009C20A6" w:rsidRDefault="0062691F" w:rsidP="0062691F">
            <w:pPr>
              <w:pStyle w:val="03"/>
            </w:pPr>
            <w:r w:rsidRPr="009C20A6">
              <w:t>135.1</w:t>
            </w:r>
          </w:p>
        </w:tc>
        <w:tc>
          <w:tcPr>
            <w:tcW w:w="534" w:type="pct"/>
            <w:tcBorders>
              <w:top w:val="nil"/>
              <w:left w:val="nil"/>
              <w:bottom w:val="single" w:sz="4" w:space="0" w:color="auto"/>
              <w:right w:val="single" w:sz="4" w:space="0" w:color="auto"/>
            </w:tcBorders>
            <w:vAlign w:val="center"/>
            <w:hideMark/>
          </w:tcPr>
          <w:p w14:paraId="323393A1" w14:textId="60C41510" w:rsidR="0062691F" w:rsidRPr="009C20A6" w:rsidRDefault="0062691F" w:rsidP="0062691F">
            <w:pPr>
              <w:pStyle w:val="03"/>
            </w:pPr>
            <w:r w:rsidRPr="009C20A6">
              <w:t>11.3</w:t>
            </w:r>
          </w:p>
        </w:tc>
        <w:tc>
          <w:tcPr>
            <w:tcW w:w="534" w:type="pct"/>
            <w:tcBorders>
              <w:top w:val="nil"/>
              <w:left w:val="nil"/>
              <w:bottom w:val="single" w:sz="4" w:space="0" w:color="auto"/>
              <w:right w:val="single" w:sz="4" w:space="0" w:color="auto"/>
            </w:tcBorders>
            <w:vAlign w:val="center"/>
            <w:hideMark/>
          </w:tcPr>
          <w:p w14:paraId="7FB367D8" w14:textId="1B84F815" w:rsidR="0062691F" w:rsidRPr="009C20A6" w:rsidRDefault="0062691F" w:rsidP="0062691F">
            <w:pPr>
              <w:pStyle w:val="03"/>
            </w:pPr>
            <w:r w:rsidRPr="009C20A6">
              <w:t>74.6</w:t>
            </w:r>
          </w:p>
        </w:tc>
      </w:tr>
      <w:tr w:rsidR="009C20A6" w:rsidRPr="009C20A6" w14:paraId="7D896CBF" w14:textId="77777777" w:rsidTr="002531F0">
        <w:trPr>
          <w:trHeight w:val="300"/>
        </w:trPr>
        <w:tc>
          <w:tcPr>
            <w:tcW w:w="494" w:type="pct"/>
            <w:vMerge w:val="restart"/>
            <w:tcBorders>
              <w:top w:val="nil"/>
              <w:left w:val="single" w:sz="4" w:space="0" w:color="auto"/>
              <w:bottom w:val="single" w:sz="4" w:space="0" w:color="auto"/>
              <w:right w:val="single" w:sz="4" w:space="0" w:color="auto"/>
            </w:tcBorders>
            <w:vAlign w:val="center"/>
            <w:hideMark/>
          </w:tcPr>
          <w:p w14:paraId="4420F864" w14:textId="77777777" w:rsidR="0062691F" w:rsidRPr="009C20A6" w:rsidRDefault="0062691F" w:rsidP="0062691F">
            <w:pPr>
              <w:pStyle w:val="03"/>
            </w:pPr>
            <w:r w:rsidRPr="009C20A6">
              <w:rPr>
                <w:rFonts w:hint="eastAsia"/>
              </w:rPr>
              <w:t>格栅</w:t>
            </w:r>
            <w:r w:rsidRPr="009C20A6">
              <w:t>+</w:t>
            </w:r>
            <w:r w:rsidRPr="009C20A6">
              <w:rPr>
                <w:rFonts w:hint="eastAsia"/>
              </w:rPr>
              <w:t>隔油初沉池</w:t>
            </w:r>
          </w:p>
        </w:tc>
        <w:tc>
          <w:tcPr>
            <w:tcW w:w="493" w:type="pct"/>
            <w:tcBorders>
              <w:top w:val="nil"/>
              <w:left w:val="nil"/>
              <w:bottom w:val="single" w:sz="4" w:space="0" w:color="auto"/>
              <w:right w:val="single" w:sz="4" w:space="0" w:color="auto"/>
            </w:tcBorders>
            <w:vAlign w:val="center"/>
            <w:hideMark/>
          </w:tcPr>
          <w:p w14:paraId="3FE5E3C1" w14:textId="1CF9B745" w:rsidR="0062691F" w:rsidRPr="009C20A6" w:rsidRDefault="0062691F" w:rsidP="0062691F">
            <w:pPr>
              <w:pStyle w:val="03"/>
            </w:pPr>
            <w:r w:rsidRPr="009C20A6">
              <w:rPr>
                <w:rFonts w:cs="Times New Roman"/>
                <w:sz w:val="22"/>
                <w:szCs w:val="22"/>
              </w:rPr>
              <w:t>10</w:t>
            </w:r>
          </w:p>
        </w:tc>
        <w:tc>
          <w:tcPr>
            <w:tcW w:w="534" w:type="pct"/>
            <w:tcBorders>
              <w:top w:val="nil"/>
              <w:left w:val="nil"/>
              <w:bottom w:val="single" w:sz="4" w:space="0" w:color="auto"/>
              <w:right w:val="single" w:sz="4" w:space="0" w:color="auto"/>
            </w:tcBorders>
            <w:vAlign w:val="center"/>
            <w:hideMark/>
          </w:tcPr>
          <w:p w14:paraId="715F2B44" w14:textId="05BD196D" w:rsidR="0062691F" w:rsidRPr="009C20A6" w:rsidRDefault="0062691F" w:rsidP="0062691F">
            <w:pPr>
              <w:pStyle w:val="03"/>
            </w:pPr>
            <w:r w:rsidRPr="009C20A6">
              <w:t>10</w:t>
            </w:r>
          </w:p>
        </w:tc>
        <w:tc>
          <w:tcPr>
            <w:tcW w:w="601" w:type="pct"/>
            <w:tcBorders>
              <w:top w:val="nil"/>
              <w:left w:val="nil"/>
              <w:bottom w:val="single" w:sz="4" w:space="0" w:color="auto"/>
              <w:right w:val="single" w:sz="4" w:space="0" w:color="auto"/>
            </w:tcBorders>
            <w:vAlign w:val="center"/>
            <w:hideMark/>
          </w:tcPr>
          <w:p w14:paraId="6B0BCCD5" w14:textId="097D7DF4" w:rsidR="0062691F" w:rsidRPr="009C20A6" w:rsidRDefault="0062691F" w:rsidP="0062691F">
            <w:pPr>
              <w:pStyle w:val="03"/>
            </w:pPr>
            <w:r w:rsidRPr="009C20A6">
              <w:t>0</w:t>
            </w:r>
          </w:p>
        </w:tc>
        <w:tc>
          <w:tcPr>
            <w:tcW w:w="534" w:type="pct"/>
            <w:tcBorders>
              <w:top w:val="nil"/>
              <w:left w:val="nil"/>
              <w:bottom w:val="single" w:sz="4" w:space="0" w:color="auto"/>
              <w:right w:val="single" w:sz="4" w:space="0" w:color="auto"/>
            </w:tcBorders>
            <w:vAlign w:val="center"/>
            <w:hideMark/>
          </w:tcPr>
          <w:p w14:paraId="3EBDEE68" w14:textId="2ADBC72C" w:rsidR="0062691F" w:rsidRPr="009C20A6" w:rsidRDefault="0062691F" w:rsidP="0062691F">
            <w:pPr>
              <w:pStyle w:val="03"/>
            </w:pPr>
            <w:r w:rsidRPr="009C20A6">
              <w:t>30</w:t>
            </w:r>
          </w:p>
        </w:tc>
        <w:tc>
          <w:tcPr>
            <w:tcW w:w="693" w:type="pct"/>
            <w:tcBorders>
              <w:top w:val="nil"/>
              <w:left w:val="nil"/>
              <w:bottom w:val="single" w:sz="4" w:space="0" w:color="auto"/>
              <w:right w:val="single" w:sz="4" w:space="0" w:color="auto"/>
            </w:tcBorders>
            <w:vAlign w:val="center"/>
            <w:hideMark/>
          </w:tcPr>
          <w:p w14:paraId="176FDC55" w14:textId="321E6320" w:rsidR="0062691F" w:rsidRPr="009C20A6" w:rsidRDefault="0062691F" w:rsidP="0062691F">
            <w:pPr>
              <w:pStyle w:val="03"/>
            </w:pPr>
            <w:r w:rsidRPr="009C20A6">
              <w:t>10</w:t>
            </w:r>
          </w:p>
        </w:tc>
        <w:tc>
          <w:tcPr>
            <w:tcW w:w="583" w:type="pct"/>
            <w:tcBorders>
              <w:top w:val="nil"/>
              <w:left w:val="nil"/>
              <w:bottom w:val="single" w:sz="4" w:space="0" w:color="auto"/>
              <w:right w:val="single" w:sz="4" w:space="0" w:color="auto"/>
            </w:tcBorders>
            <w:vAlign w:val="center"/>
            <w:hideMark/>
          </w:tcPr>
          <w:p w14:paraId="39646678" w14:textId="3074C6E5" w:rsidR="0062691F" w:rsidRPr="009C20A6" w:rsidRDefault="0062691F" w:rsidP="0062691F">
            <w:pPr>
              <w:pStyle w:val="03"/>
            </w:pPr>
            <w:r w:rsidRPr="009C20A6">
              <w:t>0</w:t>
            </w:r>
          </w:p>
        </w:tc>
        <w:tc>
          <w:tcPr>
            <w:tcW w:w="534" w:type="pct"/>
            <w:tcBorders>
              <w:top w:val="nil"/>
              <w:left w:val="nil"/>
              <w:bottom w:val="single" w:sz="4" w:space="0" w:color="auto"/>
              <w:right w:val="single" w:sz="4" w:space="0" w:color="auto"/>
            </w:tcBorders>
            <w:vAlign w:val="center"/>
            <w:hideMark/>
          </w:tcPr>
          <w:p w14:paraId="5BBBEF45" w14:textId="72AD5069" w:rsidR="0062691F" w:rsidRPr="009C20A6" w:rsidRDefault="0062691F" w:rsidP="0062691F">
            <w:pPr>
              <w:pStyle w:val="03"/>
            </w:pPr>
            <w:r w:rsidRPr="009C20A6">
              <w:t>0</w:t>
            </w:r>
          </w:p>
        </w:tc>
        <w:tc>
          <w:tcPr>
            <w:tcW w:w="534" w:type="pct"/>
            <w:tcBorders>
              <w:top w:val="nil"/>
              <w:left w:val="nil"/>
              <w:bottom w:val="single" w:sz="4" w:space="0" w:color="auto"/>
              <w:right w:val="single" w:sz="4" w:space="0" w:color="auto"/>
            </w:tcBorders>
            <w:vAlign w:val="center"/>
            <w:hideMark/>
          </w:tcPr>
          <w:p w14:paraId="53D71690" w14:textId="77777777" w:rsidR="0062691F" w:rsidRPr="009C20A6" w:rsidRDefault="0062691F" w:rsidP="0062691F">
            <w:pPr>
              <w:pStyle w:val="03"/>
            </w:pPr>
            <w:r w:rsidRPr="009C20A6">
              <w:t>0</w:t>
            </w:r>
          </w:p>
        </w:tc>
      </w:tr>
      <w:tr w:rsidR="009C20A6" w:rsidRPr="009C20A6" w14:paraId="4E263F7A" w14:textId="77777777" w:rsidTr="002531F0">
        <w:trPr>
          <w:trHeight w:val="300"/>
        </w:trPr>
        <w:tc>
          <w:tcPr>
            <w:tcW w:w="494" w:type="pct"/>
            <w:vMerge/>
            <w:tcBorders>
              <w:top w:val="nil"/>
              <w:left w:val="single" w:sz="4" w:space="0" w:color="auto"/>
              <w:bottom w:val="single" w:sz="4" w:space="0" w:color="auto"/>
              <w:right w:val="single" w:sz="4" w:space="0" w:color="auto"/>
            </w:tcBorders>
            <w:vAlign w:val="center"/>
            <w:hideMark/>
          </w:tcPr>
          <w:p w14:paraId="1C1DE4CF" w14:textId="77777777" w:rsidR="0062691F" w:rsidRPr="009C20A6" w:rsidRDefault="0062691F" w:rsidP="0062691F">
            <w:pPr>
              <w:pStyle w:val="03"/>
            </w:pPr>
          </w:p>
        </w:tc>
        <w:tc>
          <w:tcPr>
            <w:tcW w:w="493" w:type="pct"/>
            <w:tcBorders>
              <w:top w:val="nil"/>
              <w:left w:val="nil"/>
              <w:bottom w:val="single" w:sz="4" w:space="0" w:color="auto"/>
              <w:right w:val="single" w:sz="4" w:space="0" w:color="auto"/>
            </w:tcBorders>
            <w:vAlign w:val="center"/>
            <w:hideMark/>
          </w:tcPr>
          <w:p w14:paraId="41DF91C5" w14:textId="63EA22DB" w:rsidR="0062691F" w:rsidRPr="009C20A6" w:rsidRDefault="0062691F" w:rsidP="0062691F">
            <w:pPr>
              <w:pStyle w:val="03"/>
            </w:pPr>
            <w:r w:rsidRPr="009C20A6">
              <w:rPr>
                <w:rFonts w:cs="Times New Roman"/>
                <w:sz w:val="22"/>
                <w:szCs w:val="22"/>
              </w:rPr>
              <w:t>1231.7</w:t>
            </w:r>
          </w:p>
        </w:tc>
        <w:tc>
          <w:tcPr>
            <w:tcW w:w="534" w:type="pct"/>
            <w:tcBorders>
              <w:top w:val="nil"/>
              <w:left w:val="nil"/>
              <w:bottom w:val="single" w:sz="4" w:space="0" w:color="auto"/>
              <w:right w:val="single" w:sz="4" w:space="0" w:color="auto"/>
            </w:tcBorders>
            <w:vAlign w:val="center"/>
            <w:hideMark/>
          </w:tcPr>
          <w:p w14:paraId="38E811BA" w14:textId="72427AD7" w:rsidR="0062691F" w:rsidRPr="009C20A6" w:rsidRDefault="0062691F" w:rsidP="0062691F">
            <w:pPr>
              <w:pStyle w:val="03"/>
            </w:pPr>
            <w:r w:rsidRPr="009C20A6">
              <w:t>616.6</w:t>
            </w:r>
          </w:p>
        </w:tc>
        <w:tc>
          <w:tcPr>
            <w:tcW w:w="601" w:type="pct"/>
            <w:tcBorders>
              <w:top w:val="nil"/>
              <w:left w:val="nil"/>
              <w:bottom w:val="single" w:sz="4" w:space="0" w:color="auto"/>
              <w:right w:val="single" w:sz="4" w:space="0" w:color="auto"/>
            </w:tcBorders>
            <w:vAlign w:val="center"/>
            <w:hideMark/>
          </w:tcPr>
          <w:p w14:paraId="39FCDA46" w14:textId="7D8D734F" w:rsidR="0062691F" w:rsidRPr="009C20A6" w:rsidRDefault="0062691F" w:rsidP="0062691F">
            <w:pPr>
              <w:pStyle w:val="03"/>
            </w:pPr>
            <w:r w:rsidRPr="009C20A6">
              <w:t>46</w:t>
            </w:r>
          </w:p>
        </w:tc>
        <w:tc>
          <w:tcPr>
            <w:tcW w:w="534" w:type="pct"/>
            <w:tcBorders>
              <w:top w:val="nil"/>
              <w:left w:val="nil"/>
              <w:bottom w:val="single" w:sz="4" w:space="0" w:color="auto"/>
              <w:right w:val="single" w:sz="4" w:space="0" w:color="auto"/>
            </w:tcBorders>
            <w:vAlign w:val="center"/>
            <w:hideMark/>
          </w:tcPr>
          <w:p w14:paraId="344E70C5" w14:textId="729BF0E7" w:rsidR="0062691F" w:rsidRPr="009C20A6" w:rsidRDefault="0062691F" w:rsidP="0062691F">
            <w:pPr>
              <w:pStyle w:val="03"/>
            </w:pPr>
            <w:r w:rsidRPr="009C20A6">
              <w:t>480.1</w:t>
            </w:r>
          </w:p>
        </w:tc>
        <w:tc>
          <w:tcPr>
            <w:tcW w:w="693" w:type="pct"/>
            <w:tcBorders>
              <w:top w:val="nil"/>
              <w:left w:val="nil"/>
              <w:bottom w:val="single" w:sz="4" w:space="0" w:color="auto"/>
              <w:right w:val="single" w:sz="4" w:space="0" w:color="auto"/>
            </w:tcBorders>
            <w:vAlign w:val="center"/>
            <w:hideMark/>
          </w:tcPr>
          <w:p w14:paraId="4048F807" w14:textId="37DBFF52" w:rsidR="0062691F" w:rsidRPr="009C20A6" w:rsidRDefault="0062691F" w:rsidP="0062691F">
            <w:pPr>
              <w:pStyle w:val="03"/>
            </w:pPr>
            <w:r w:rsidRPr="009C20A6">
              <w:t>121.6</w:t>
            </w:r>
          </w:p>
        </w:tc>
        <w:tc>
          <w:tcPr>
            <w:tcW w:w="583" w:type="pct"/>
            <w:tcBorders>
              <w:top w:val="nil"/>
              <w:left w:val="nil"/>
              <w:bottom w:val="single" w:sz="4" w:space="0" w:color="auto"/>
              <w:right w:val="single" w:sz="4" w:space="0" w:color="auto"/>
            </w:tcBorders>
            <w:vAlign w:val="center"/>
            <w:hideMark/>
          </w:tcPr>
          <w:p w14:paraId="4A6002CD" w14:textId="33942166" w:rsidR="0062691F" w:rsidRPr="009C20A6" w:rsidRDefault="0062691F" w:rsidP="0062691F">
            <w:pPr>
              <w:pStyle w:val="03"/>
            </w:pPr>
            <w:r w:rsidRPr="009C20A6">
              <w:t>11.3</w:t>
            </w:r>
          </w:p>
        </w:tc>
        <w:tc>
          <w:tcPr>
            <w:tcW w:w="534" w:type="pct"/>
            <w:tcBorders>
              <w:top w:val="nil"/>
              <w:left w:val="nil"/>
              <w:bottom w:val="single" w:sz="4" w:space="0" w:color="auto"/>
              <w:right w:val="single" w:sz="4" w:space="0" w:color="auto"/>
            </w:tcBorders>
            <w:vAlign w:val="center"/>
            <w:hideMark/>
          </w:tcPr>
          <w:p w14:paraId="60585FA4" w14:textId="19CB60A3" w:rsidR="0062691F" w:rsidRPr="009C20A6" w:rsidRDefault="0062691F" w:rsidP="0062691F">
            <w:pPr>
              <w:pStyle w:val="03"/>
            </w:pPr>
            <w:r w:rsidRPr="009C20A6">
              <w:t>74.6</w:t>
            </w:r>
          </w:p>
        </w:tc>
        <w:tc>
          <w:tcPr>
            <w:tcW w:w="534" w:type="pct"/>
            <w:tcBorders>
              <w:top w:val="nil"/>
              <w:left w:val="nil"/>
              <w:bottom w:val="single" w:sz="4" w:space="0" w:color="auto"/>
              <w:right w:val="single" w:sz="4" w:space="0" w:color="auto"/>
            </w:tcBorders>
            <w:vAlign w:val="center"/>
            <w:hideMark/>
          </w:tcPr>
          <w:p w14:paraId="395A095E" w14:textId="77777777" w:rsidR="0062691F" w:rsidRPr="009C20A6" w:rsidRDefault="0062691F" w:rsidP="0062691F">
            <w:pPr>
              <w:pStyle w:val="03"/>
            </w:pPr>
            <w:r w:rsidRPr="009C20A6">
              <w:t>88.1</w:t>
            </w:r>
          </w:p>
        </w:tc>
      </w:tr>
      <w:tr w:rsidR="009C20A6" w:rsidRPr="009C20A6" w14:paraId="6FE7DA77" w14:textId="77777777" w:rsidTr="002531F0">
        <w:trPr>
          <w:trHeight w:val="300"/>
        </w:trPr>
        <w:tc>
          <w:tcPr>
            <w:tcW w:w="494" w:type="pct"/>
            <w:vMerge w:val="restart"/>
            <w:tcBorders>
              <w:top w:val="nil"/>
              <w:left w:val="single" w:sz="4" w:space="0" w:color="auto"/>
              <w:bottom w:val="single" w:sz="4" w:space="0" w:color="auto"/>
              <w:right w:val="single" w:sz="4" w:space="0" w:color="auto"/>
            </w:tcBorders>
            <w:vAlign w:val="center"/>
            <w:hideMark/>
          </w:tcPr>
          <w:p w14:paraId="2C5E0D7A" w14:textId="73DB5E4B" w:rsidR="0062691F" w:rsidRPr="009C20A6" w:rsidRDefault="0062691F" w:rsidP="0062691F">
            <w:pPr>
              <w:pStyle w:val="03"/>
            </w:pPr>
            <w:r w:rsidRPr="009C20A6">
              <w:rPr>
                <w:rFonts w:hint="eastAsia"/>
              </w:rPr>
              <w:t>微滤机</w:t>
            </w:r>
          </w:p>
        </w:tc>
        <w:tc>
          <w:tcPr>
            <w:tcW w:w="493" w:type="pct"/>
            <w:tcBorders>
              <w:top w:val="nil"/>
              <w:left w:val="nil"/>
              <w:bottom w:val="single" w:sz="4" w:space="0" w:color="auto"/>
              <w:right w:val="single" w:sz="4" w:space="0" w:color="auto"/>
            </w:tcBorders>
            <w:vAlign w:val="center"/>
            <w:hideMark/>
          </w:tcPr>
          <w:p w14:paraId="2F37D936" w14:textId="023CE91B" w:rsidR="0062691F" w:rsidRPr="009C20A6" w:rsidRDefault="0062691F" w:rsidP="0062691F">
            <w:pPr>
              <w:pStyle w:val="03"/>
            </w:pPr>
            <w:r w:rsidRPr="009C20A6">
              <w:rPr>
                <w:rFonts w:cs="Times New Roman"/>
                <w:sz w:val="22"/>
                <w:szCs w:val="22"/>
              </w:rPr>
              <w:t>30</w:t>
            </w:r>
          </w:p>
        </w:tc>
        <w:tc>
          <w:tcPr>
            <w:tcW w:w="534" w:type="pct"/>
            <w:tcBorders>
              <w:top w:val="nil"/>
              <w:left w:val="nil"/>
              <w:bottom w:val="single" w:sz="4" w:space="0" w:color="auto"/>
              <w:right w:val="single" w:sz="4" w:space="0" w:color="auto"/>
            </w:tcBorders>
            <w:vAlign w:val="center"/>
            <w:hideMark/>
          </w:tcPr>
          <w:p w14:paraId="0C94C8EF" w14:textId="7B458E60" w:rsidR="0062691F" w:rsidRPr="009C20A6" w:rsidRDefault="0062691F" w:rsidP="0062691F">
            <w:pPr>
              <w:pStyle w:val="03"/>
            </w:pPr>
            <w:r w:rsidRPr="009C20A6">
              <w:t>30</w:t>
            </w:r>
          </w:p>
        </w:tc>
        <w:tc>
          <w:tcPr>
            <w:tcW w:w="601" w:type="pct"/>
            <w:tcBorders>
              <w:top w:val="nil"/>
              <w:left w:val="nil"/>
              <w:bottom w:val="single" w:sz="4" w:space="0" w:color="auto"/>
              <w:right w:val="single" w:sz="4" w:space="0" w:color="auto"/>
            </w:tcBorders>
            <w:vAlign w:val="center"/>
            <w:hideMark/>
          </w:tcPr>
          <w:p w14:paraId="42ED23E8" w14:textId="184A1B7C" w:rsidR="0062691F" w:rsidRPr="009C20A6" w:rsidRDefault="0062691F" w:rsidP="0062691F">
            <w:pPr>
              <w:pStyle w:val="03"/>
            </w:pPr>
            <w:r w:rsidRPr="009C20A6">
              <w:t>0</w:t>
            </w:r>
          </w:p>
        </w:tc>
        <w:tc>
          <w:tcPr>
            <w:tcW w:w="534" w:type="pct"/>
            <w:tcBorders>
              <w:top w:val="nil"/>
              <w:left w:val="nil"/>
              <w:bottom w:val="single" w:sz="4" w:space="0" w:color="auto"/>
              <w:right w:val="single" w:sz="4" w:space="0" w:color="auto"/>
            </w:tcBorders>
            <w:vAlign w:val="center"/>
            <w:hideMark/>
          </w:tcPr>
          <w:p w14:paraId="1E876622" w14:textId="074F213A" w:rsidR="0062691F" w:rsidRPr="009C20A6" w:rsidRDefault="0062691F" w:rsidP="0062691F">
            <w:pPr>
              <w:pStyle w:val="03"/>
            </w:pPr>
            <w:r w:rsidRPr="009C20A6">
              <w:t>60</w:t>
            </w:r>
          </w:p>
        </w:tc>
        <w:tc>
          <w:tcPr>
            <w:tcW w:w="693" w:type="pct"/>
            <w:tcBorders>
              <w:top w:val="nil"/>
              <w:left w:val="nil"/>
              <w:bottom w:val="single" w:sz="4" w:space="0" w:color="auto"/>
              <w:right w:val="single" w:sz="4" w:space="0" w:color="auto"/>
            </w:tcBorders>
            <w:vAlign w:val="center"/>
            <w:hideMark/>
          </w:tcPr>
          <w:p w14:paraId="4B65DA94" w14:textId="6590914A" w:rsidR="0062691F" w:rsidRPr="009C20A6" w:rsidRDefault="0062691F" w:rsidP="0062691F">
            <w:pPr>
              <w:pStyle w:val="03"/>
            </w:pPr>
            <w:r w:rsidRPr="009C20A6">
              <w:t>40</w:t>
            </w:r>
          </w:p>
        </w:tc>
        <w:tc>
          <w:tcPr>
            <w:tcW w:w="583" w:type="pct"/>
            <w:tcBorders>
              <w:top w:val="nil"/>
              <w:left w:val="nil"/>
              <w:bottom w:val="single" w:sz="4" w:space="0" w:color="auto"/>
              <w:right w:val="single" w:sz="4" w:space="0" w:color="auto"/>
            </w:tcBorders>
            <w:vAlign w:val="center"/>
            <w:hideMark/>
          </w:tcPr>
          <w:p w14:paraId="1D7F2A66" w14:textId="2B87CE2C" w:rsidR="0062691F" w:rsidRPr="009C20A6" w:rsidRDefault="0062691F" w:rsidP="0062691F">
            <w:pPr>
              <w:pStyle w:val="03"/>
            </w:pPr>
            <w:r w:rsidRPr="009C20A6">
              <w:t>10</w:t>
            </w:r>
          </w:p>
        </w:tc>
        <w:tc>
          <w:tcPr>
            <w:tcW w:w="534" w:type="pct"/>
            <w:tcBorders>
              <w:top w:val="nil"/>
              <w:left w:val="nil"/>
              <w:bottom w:val="single" w:sz="4" w:space="0" w:color="auto"/>
              <w:right w:val="single" w:sz="4" w:space="0" w:color="auto"/>
            </w:tcBorders>
            <w:vAlign w:val="center"/>
            <w:hideMark/>
          </w:tcPr>
          <w:p w14:paraId="328A3B3C" w14:textId="762F4187" w:rsidR="0062691F" w:rsidRPr="009C20A6" w:rsidRDefault="0062691F" w:rsidP="0062691F">
            <w:pPr>
              <w:pStyle w:val="03"/>
            </w:pPr>
            <w:r w:rsidRPr="009C20A6">
              <w:t>10</w:t>
            </w:r>
          </w:p>
        </w:tc>
        <w:tc>
          <w:tcPr>
            <w:tcW w:w="534" w:type="pct"/>
            <w:tcBorders>
              <w:top w:val="nil"/>
              <w:left w:val="nil"/>
              <w:bottom w:val="single" w:sz="4" w:space="0" w:color="auto"/>
              <w:right w:val="single" w:sz="4" w:space="0" w:color="auto"/>
            </w:tcBorders>
            <w:vAlign w:val="center"/>
            <w:hideMark/>
          </w:tcPr>
          <w:p w14:paraId="7C0F3EC4" w14:textId="77777777" w:rsidR="0062691F" w:rsidRPr="009C20A6" w:rsidRDefault="0062691F" w:rsidP="0062691F">
            <w:pPr>
              <w:pStyle w:val="03"/>
            </w:pPr>
            <w:r w:rsidRPr="009C20A6">
              <w:t>10</w:t>
            </w:r>
          </w:p>
        </w:tc>
      </w:tr>
      <w:tr w:rsidR="009C20A6" w:rsidRPr="009C20A6" w14:paraId="503209DE" w14:textId="77777777" w:rsidTr="002531F0">
        <w:trPr>
          <w:trHeight w:val="300"/>
        </w:trPr>
        <w:tc>
          <w:tcPr>
            <w:tcW w:w="494" w:type="pct"/>
            <w:vMerge/>
            <w:tcBorders>
              <w:top w:val="nil"/>
              <w:left w:val="single" w:sz="4" w:space="0" w:color="auto"/>
              <w:bottom w:val="single" w:sz="4" w:space="0" w:color="auto"/>
              <w:right w:val="single" w:sz="4" w:space="0" w:color="auto"/>
            </w:tcBorders>
            <w:vAlign w:val="center"/>
            <w:hideMark/>
          </w:tcPr>
          <w:p w14:paraId="2CB4EB69" w14:textId="77777777" w:rsidR="0062691F" w:rsidRPr="009C20A6" w:rsidRDefault="0062691F" w:rsidP="0062691F">
            <w:pPr>
              <w:pStyle w:val="03"/>
            </w:pPr>
          </w:p>
        </w:tc>
        <w:tc>
          <w:tcPr>
            <w:tcW w:w="493" w:type="pct"/>
            <w:tcBorders>
              <w:top w:val="nil"/>
              <w:left w:val="nil"/>
              <w:bottom w:val="single" w:sz="4" w:space="0" w:color="auto"/>
              <w:right w:val="single" w:sz="4" w:space="0" w:color="auto"/>
            </w:tcBorders>
            <w:vAlign w:val="center"/>
            <w:hideMark/>
          </w:tcPr>
          <w:p w14:paraId="33B7EF71" w14:textId="12D67111" w:rsidR="0062691F" w:rsidRPr="009C20A6" w:rsidRDefault="0062691F" w:rsidP="0062691F">
            <w:pPr>
              <w:pStyle w:val="03"/>
            </w:pPr>
            <w:r w:rsidRPr="009C20A6">
              <w:rPr>
                <w:rFonts w:cs="Times New Roman"/>
                <w:sz w:val="22"/>
                <w:szCs w:val="22"/>
              </w:rPr>
              <w:t>862.2</w:t>
            </w:r>
          </w:p>
        </w:tc>
        <w:tc>
          <w:tcPr>
            <w:tcW w:w="534" w:type="pct"/>
            <w:tcBorders>
              <w:top w:val="nil"/>
              <w:left w:val="nil"/>
              <w:bottom w:val="single" w:sz="4" w:space="0" w:color="auto"/>
              <w:right w:val="single" w:sz="4" w:space="0" w:color="auto"/>
            </w:tcBorders>
            <w:vAlign w:val="center"/>
            <w:hideMark/>
          </w:tcPr>
          <w:p w14:paraId="326982CA" w14:textId="1F1A45BA" w:rsidR="0062691F" w:rsidRPr="009C20A6" w:rsidRDefault="0062691F" w:rsidP="0062691F">
            <w:pPr>
              <w:pStyle w:val="03"/>
            </w:pPr>
            <w:r w:rsidRPr="009C20A6">
              <w:t>431.6</w:t>
            </w:r>
          </w:p>
        </w:tc>
        <w:tc>
          <w:tcPr>
            <w:tcW w:w="601" w:type="pct"/>
            <w:tcBorders>
              <w:top w:val="nil"/>
              <w:left w:val="nil"/>
              <w:bottom w:val="single" w:sz="4" w:space="0" w:color="auto"/>
              <w:right w:val="single" w:sz="4" w:space="0" w:color="auto"/>
            </w:tcBorders>
            <w:vAlign w:val="center"/>
            <w:hideMark/>
          </w:tcPr>
          <w:p w14:paraId="14CB56D4" w14:textId="4F1199C6" w:rsidR="0062691F" w:rsidRPr="009C20A6" w:rsidRDefault="0062691F" w:rsidP="0062691F">
            <w:pPr>
              <w:pStyle w:val="03"/>
            </w:pPr>
            <w:r w:rsidRPr="009C20A6">
              <w:t>46</w:t>
            </w:r>
          </w:p>
        </w:tc>
        <w:tc>
          <w:tcPr>
            <w:tcW w:w="534" w:type="pct"/>
            <w:tcBorders>
              <w:top w:val="nil"/>
              <w:left w:val="nil"/>
              <w:bottom w:val="single" w:sz="4" w:space="0" w:color="auto"/>
              <w:right w:val="single" w:sz="4" w:space="0" w:color="auto"/>
            </w:tcBorders>
            <w:vAlign w:val="center"/>
            <w:hideMark/>
          </w:tcPr>
          <w:p w14:paraId="57CEB584" w14:textId="049F180B" w:rsidR="0062691F" w:rsidRPr="009C20A6" w:rsidRDefault="0062691F" w:rsidP="0062691F">
            <w:pPr>
              <w:pStyle w:val="03"/>
            </w:pPr>
            <w:r w:rsidRPr="009C20A6">
              <w:t>192</w:t>
            </w:r>
          </w:p>
        </w:tc>
        <w:tc>
          <w:tcPr>
            <w:tcW w:w="693" w:type="pct"/>
            <w:tcBorders>
              <w:top w:val="nil"/>
              <w:left w:val="nil"/>
              <w:bottom w:val="single" w:sz="4" w:space="0" w:color="auto"/>
              <w:right w:val="single" w:sz="4" w:space="0" w:color="auto"/>
            </w:tcBorders>
            <w:vAlign w:val="center"/>
            <w:hideMark/>
          </w:tcPr>
          <w:p w14:paraId="30167321" w14:textId="0C78344A" w:rsidR="0062691F" w:rsidRPr="009C20A6" w:rsidRDefault="0062691F" w:rsidP="0062691F">
            <w:pPr>
              <w:pStyle w:val="03"/>
            </w:pPr>
            <w:r w:rsidRPr="009C20A6">
              <w:t>73</w:t>
            </w:r>
          </w:p>
        </w:tc>
        <w:tc>
          <w:tcPr>
            <w:tcW w:w="583" w:type="pct"/>
            <w:tcBorders>
              <w:top w:val="nil"/>
              <w:left w:val="nil"/>
              <w:bottom w:val="single" w:sz="4" w:space="0" w:color="auto"/>
              <w:right w:val="single" w:sz="4" w:space="0" w:color="auto"/>
            </w:tcBorders>
            <w:vAlign w:val="center"/>
            <w:hideMark/>
          </w:tcPr>
          <w:p w14:paraId="684B7B39" w14:textId="51517C24" w:rsidR="0062691F" w:rsidRPr="009C20A6" w:rsidRDefault="0062691F" w:rsidP="0062691F">
            <w:pPr>
              <w:pStyle w:val="03"/>
            </w:pPr>
            <w:r w:rsidRPr="009C20A6">
              <w:t>10.2</w:t>
            </w:r>
          </w:p>
        </w:tc>
        <w:tc>
          <w:tcPr>
            <w:tcW w:w="534" w:type="pct"/>
            <w:tcBorders>
              <w:top w:val="nil"/>
              <w:left w:val="nil"/>
              <w:bottom w:val="single" w:sz="4" w:space="0" w:color="auto"/>
              <w:right w:val="single" w:sz="4" w:space="0" w:color="auto"/>
            </w:tcBorders>
            <w:vAlign w:val="center"/>
            <w:hideMark/>
          </w:tcPr>
          <w:p w14:paraId="32C3296D" w14:textId="2EE9443F" w:rsidR="0062691F" w:rsidRPr="009C20A6" w:rsidRDefault="0062691F" w:rsidP="0062691F">
            <w:pPr>
              <w:pStyle w:val="03"/>
            </w:pPr>
            <w:r w:rsidRPr="009C20A6">
              <w:t>67.1</w:t>
            </w:r>
          </w:p>
        </w:tc>
        <w:tc>
          <w:tcPr>
            <w:tcW w:w="534" w:type="pct"/>
            <w:tcBorders>
              <w:top w:val="nil"/>
              <w:left w:val="nil"/>
              <w:bottom w:val="single" w:sz="4" w:space="0" w:color="auto"/>
              <w:right w:val="single" w:sz="4" w:space="0" w:color="auto"/>
            </w:tcBorders>
            <w:vAlign w:val="center"/>
            <w:hideMark/>
          </w:tcPr>
          <w:p w14:paraId="04190DC6" w14:textId="77777777" w:rsidR="0062691F" w:rsidRPr="009C20A6" w:rsidRDefault="0062691F" w:rsidP="0062691F">
            <w:pPr>
              <w:pStyle w:val="03"/>
            </w:pPr>
            <w:r w:rsidRPr="009C20A6">
              <w:t>79.3</w:t>
            </w:r>
          </w:p>
        </w:tc>
      </w:tr>
      <w:tr w:rsidR="009C20A6" w:rsidRPr="009C20A6" w14:paraId="655A129C" w14:textId="77777777" w:rsidTr="002531F0">
        <w:trPr>
          <w:trHeight w:val="300"/>
        </w:trPr>
        <w:tc>
          <w:tcPr>
            <w:tcW w:w="494" w:type="pct"/>
            <w:vMerge w:val="restart"/>
            <w:tcBorders>
              <w:top w:val="nil"/>
              <w:left w:val="single" w:sz="4" w:space="0" w:color="auto"/>
              <w:bottom w:val="single" w:sz="4" w:space="0" w:color="auto"/>
              <w:right w:val="single" w:sz="4" w:space="0" w:color="auto"/>
            </w:tcBorders>
            <w:vAlign w:val="center"/>
            <w:hideMark/>
          </w:tcPr>
          <w:p w14:paraId="2AB1788B" w14:textId="77777777" w:rsidR="0062691F" w:rsidRPr="009C20A6" w:rsidRDefault="0062691F" w:rsidP="0062691F">
            <w:pPr>
              <w:pStyle w:val="03"/>
            </w:pPr>
            <w:r w:rsidRPr="009C20A6">
              <w:t>UASB</w:t>
            </w:r>
            <w:r w:rsidRPr="009C20A6">
              <w:rPr>
                <w:rFonts w:hint="eastAsia"/>
              </w:rPr>
              <w:t>池</w:t>
            </w:r>
          </w:p>
        </w:tc>
        <w:tc>
          <w:tcPr>
            <w:tcW w:w="493" w:type="pct"/>
            <w:tcBorders>
              <w:top w:val="nil"/>
              <w:left w:val="nil"/>
              <w:bottom w:val="single" w:sz="4" w:space="0" w:color="auto"/>
              <w:right w:val="single" w:sz="4" w:space="0" w:color="auto"/>
            </w:tcBorders>
            <w:vAlign w:val="center"/>
            <w:hideMark/>
          </w:tcPr>
          <w:p w14:paraId="756A3FBD" w14:textId="08394706" w:rsidR="0062691F" w:rsidRPr="009C20A6" w:rsidRDefault="0062691F" w:rsidP="0062691F">
            <w:pPr>
              <w:pStyle w:val="03"/>
            </w:pPr>
            <w:r w:rsidRPr="009C20A6">
              <w:rPr>
                <w:rFonts w:cs="Times New Roman"/>
                <w:sz w:val="22"/>
                <w:szCs w:val="22"/>
              </w:rPr>
              <w:t>80</w:t>
            </w:r>
          </w:p>
        </w:tc>
        <w:tc>
          <w:tcPr>
            <w:tcW w:w="534" w:type="pct"/>
            <w:tcBorders>
              <w:top w:val="nil"/>
              <w:left w:val="nil"/>
              <w:bottom w:val="single" w:sz="4" w:space="0" w:color="auto"/>
              <w:right w:val="single" w:sz="4" w:space="0" w:color="auto"/>
            </w:tcBorders>
            <w:vAlign w:val="center"/>
            <w:hideMark/>
          </w:tcPr>
          <w:p w14:paraId="081C2E4C" w14:textId="2BBA4C7F" w:rsidR="0062691F" w:rsidRPr="009C20A6" w:rsidRDefault="0062691F" w:rsidP="0062691F">
            <w:pPr>
              <w:pStyle w:val="03"/>
            </w:pPr>
            <w:r w:rsidRPr="009C20A6">
              <w:t>70</w:t>
            </w:r>
          </w:p>
        </w:tc>
        <w:tc>
          <w:tcPr>
            <w:tcW w:w="601" w:type="pct"/>
            <w:tcBorders>
              <w:top w:val="nil"/>
              <w:left w:val="nil"/>
              <w:bottom w:val="single" w:sz="4" w:space="0" w:color="auto"/>
              <w:right w:val="single" w:sz="4" w:space="0" w:color="auto"/>
            </w:tcBorders>
            <w:vAlign w:val="center"/>
            <w:hideMark/>
          </w:tcPr>
          <w:p w14:paraId="3C28DE2B" w14:textId="43977C9D" w:rsidR="0062691F" w:rsidRPr="009C20A6" w:rsidRDefault="0062691F" w:rsidP="0062691F">
            <w:pPr>
              <w:pStyle w:val="03"/>
            </w:pPr>
            <w:r w:rsidRPr="009C20A6">
              <w:t>10</w:t>
            </w:r>
          </w:p>
        </w:tc>
        <w:tc>
          <w:tcPr>
            <w:tcW w:w="534" w:type="pct"/>
            <w:tcBorders>
              <w:top w:val="nil"/>
              <w:left w:val="nil"/>
              <w:bottom w:val="single" w:sz="4" w:space="0" w:color="auto"/>
              <w:right w:val="single" w:sz="4" w:space="0" w:color="auto"/>
            </w:tcBorders>
            <w:vAlign w:val="center"/>
            <w:hideMark/>
          </w:tcPr>
          <w:p w14:paraId="06DFF92E" w14:textId="4B6F100B" w:rsidR="0062691F" w:rsidRPr="009C20A6" w:rsidRDefault="0062691F" w:rsidP="0062691F">
            <w:pPr>
              <w:pStyle w:val="03"/>
            </w:pPr>
            <w:r w:rsidRPr="009C20A6">
              <w:t>30</w:t>
            </w:r>
          </w:p>
        </w:tc>
        <w:tc>
          <w:tcPr>
            <w:tcW w:w="693" w:type="pct"/>
            <w:tcBorders>
              <w:top w:val="nil"/>
              <w:left w:val="nil"/>
              <w:bottom w:val="single" w:sz="4" w:space="0" w:color="auto"/>
              <w:right w:val="single" w:sz="4" w:space="0" w:color="auto"/>
            </w:tcBorders>
            <w:vAlign w:val="center"/>
            <w:hideMark/>
          </w:tcPr>
          <w:p w14:paraId="59672038" w14:textId="4256B37F" w:rsidR="0062691F" w:rsidRPr="009C20A6" w:rsidRDefault="0062691F" w:rsidP="0062691F">
            <w:pPr>
              <w:pStyle w:val="03"/>
            </w:pPr>
            <w:r w:rsidRPr="009C20A6">
              <w:t>0</w:t>
            </w:r>
          </w:p>
        </w:tc>
        <w:tc>
          <w:tcPr>
            <w:tcW w:w="583" w:type="pct"/>
            <w:tcBorders>
              <w:top w:val="nil"/>
              <w:left w:val="nil"/>
              <w:bottom w:val="single" w:sz="4" w:space="0" w:color="auto"/>
              <w:right w:val="single" w:sz="4" w:space="0" w:color="auto"/>
            </w:tcBorders>
            <w:vAlign w:val="center"/>
            <w:hideMark/>
          </w:tcPr>
          <w:p w14:paraId="644BDB42" w14:textId="564F9187" w:rsidR="0062691F" w:rsidRPr="009C20A6" w:rsidRDefault="0062691F" w:rsidP="0062691F">
            <w:pPr>
              <w:pStyle w:val="03"/>
            </w:pPr>
            <w:r w:rsidRPr="009C20A6">
              <w:t>0</w:t>
            </w:r>
          </w:p>
        </w:tc>
        <w:tc>
          <w:tcPr>
            <w:tcW w:w="534" w:type="pct"/>
            <w:tcBorders>
              <w:top w:val="nil"/>
              <w:left w:val="nil"/>
              <w:bottom w:val="single" w:sz="4" w:space="0" w:color="auto"/>
              <w:right w:val="single" w:sz="4" w:space="0" w:color="auto"/>
            </w:tcBorders>
            <w:vAlign w:val="center"/>
            <w:hideMark/>
          </w:tcPr>
          <w:p w14:paraId="4D2767CA" w14:textId="0FD096DD" w:rsidR="0062691F" w:rsidRPr="009C20A6" w:rsidRDefault="0062691F" w:rsidP="0062691F">
            <w:pPr>
              <w:pStyle w:val="03"/>
            </w:pPr>
            <w:r w:rsidRPr="009C20A6">
              <w:t>0</w:t>
            </w:r>
          </w:p>
        </w:tc>
        <w:tc>
          <w:tcPr>
            <w:tcW w:w="534" w:type="pct"/>
            <w:tcBorders>
              <w:top w:val="nil"/>
              <w:left w:val="nil"/>
              <w:bottom w:val="single" w:sz="4" w:space="0" w:color="auto"/>
              <w:right w:val="single" w:sz="4" w:space="0" w:color="auto"/>
            </w:tcBorders>
            <w:vAlign w:val="center"/>
            <w:hideMark/>
          </w:tcPr>
          <w:p w14:paraId="7BC59109" w14:textId="77777777" w:rsidR="0062691F" w:rsidRPr="009C20A6" w:rsidRDefault="0062691F" w:rsidP="0062691F">
            <w:pPr>
              <w:pStyle w:val="03"/>
            </w:pPr>
            <w:r w:rsidRPr="009C20A6">
              <w:t>0</w:t>
            </w:r>
          </w:p>
        </w:tc>
      </w:tr>
      <w:tr w:rsidR="009C20A6" w:rsidRPr="009C20A6" w14:paraId="2BE6ECF0" w14:textId="77777777" w:rsidTr="002531F0">
        <w:trPr>
          <w:trHeight w:val="765"/>
        </w:trPr>
        <w:tc>
          <w:tcPr>
            <w:tcW w:w="494" w:type="pct"/>
            <w:vMerge/>
            <w:tcBorders>
              <w:top w:val="nil"/>
              <w:left w:val="single" w:sz="4" w:space="0" w:color="auto"/>
              <w:bottom w:val="single" w:sz="4" w:space="0" w:color="auto"/>
              <w:right w:val="single" w:sz="4" w:space="0" w:color="auto"/>
            </w:tcBorders>
            <w:vAlign w:val="center"/>
            <w:hideMark/>
          </w:tcPr>
          <w:p w14:paraId="4B88CCC1" w14:textId="77777777" w:rsidR="0062691F" w:rsidRPr="009C20A6" w:rsidRDefault="0062691F" w:rsidP="0062691F">
            <w:pPr>
              <w:pStyle w:val="03"/>
            </w:pPr>
          </w:p>
        </w:tc>
        <w:tc>
          <w:tcPr>
            <w:tcW w:w="493" w:type="pct"/>
            <w:tcBorders>
              <w:top w:val="nil"/>
              <w:left w:val="nil"/>
              <w:bottom w:val="single" w:sz="4" w:space="0" w:color="auto"/>
              <w:right w:val="single" w:sz="4" w:space="0" w:color="auto"/>
            </w:tcBorders>
            <w:vAlign w:val="center"/>
            <w:hideMark/>
          </w:tcPr>
          <w:p w14:paraId="5A23D909" w14:textId="1D752533" w:rsidR="0062691F" w:rsidRPr="009C20A6" w:rsidRDefault="0062691F" w:rsidP="0062691F">
            <w:pPr>
              <w:pStyle w:val="03"/>
            </w:pPr>
            <w:r w:rsidRPr="009C20A6">
              <w:rPr>
                <w:rFonts w:cs="Times New Roman"/>
                <w:sz w:val="22"/>
                <w:szCs w:val="22"/>
              </w:rPr>
              <w:t>172.4</w:t>
            </w:r>
          </w:p>
        </w:tc>
        <w:tc>
          <w:tcPr>
            <w:tcW w:w="534" w:type="pct"/>
            <w:tcBorders>
              <w:top w:val="nil"/>
              <w:left w:val="nil"/>
              <w:bottom w:val="single" w:sz="4" w:space="0" w:color="auto"/>
              <w:right w:val="single" w:sz="4" w:space="0" w:color="auto"/>
            </w:tcBorders>
            <w:vAlign w:val="center"/>
            <w:hideMark/>
          </w:tcPr>
          <w:p w14:paraId="2C4A0EB4" w14:textId="335B0888" w:rsidR="0062691F" w:rsidRPr="009C20A6" w:rsidRDefault="0062691F" w:rsidP="0062691F">
            <w:pPr>
              <w:pStyle w:val="03"/>
            </w:pPr>
            <w:r w:rsidRPr="009C20A6">
              <w:t>129.5</w:t>
            </w:r>
          </w:p>
        </w:tc>
        <w:tc>
          <w:tcPr>
            <w:tcW w:w="601" w:type="pct"/>
            <w:tcBorders>
              <w:top w:val="nil"/>
              <w:left w:val="nil"/>
              <w:bottom w:val="single" w:sz="4" w:space="0" w:color="auto"/>
              <w:right w:val="single" w:sz="4" w:space="0" w:color="auto"/>
            </w:tcBorders>
            <w:vAlign w:val="center"/>
            <w:hideMark/>
          </w:tcPr>
          <w:p w14:paraId="3022E077" w14:textId="60B422F1" w:rsidR="0062691F" w:rsidRPr="009C20A6" w:rsidRDefault="0062691F" w:rsidP="0062691F">
            <w:pPr>
              <w:pStyle w:val="03"/>
            </w:pPr>
            <w:r w:rsidRPr="009C20A6">
              <w:t>41.4</w:t>
            </w:r>
          </w:p>
        </w:tc>
        <w:tc>
          <w:tcPr>
            <w:tcW w:w="534" w:type="pct"/>
            <w:tcBorders>
              <w:top w:val="nil"/>
              <w:left w:val="nil"/>
              <w:bottom w:val="single" w:sz="4" w:space="0" w:color="auto"/>
              <w:right w:val="single" w:sz="4" w:space="0" w:color="auto"/>
            </w:tcBorders>
            <w:vAlign w:val="center"/>
            <w:hideMark/>
          </w:tcPr>
          <w:p w14:paraId="4509FD3D" w14:textId="0B2EE2F3" w:rsidR="0062691F" w:rsidRPr="009C20A6" w:rsidRDefault="0062691F" w:rsidP="0062691F">
            <w:pPr>
              <w:pStyle w:val="03"/>
            </w:pPr>
            <w:r w:rsidRPr="009C20A6">
              <w:t>134.4</w:t>
            </w:r>
          </w:p>
        </w:tc>
        <w:tc>
          <w:tcPr>
            <w:tcW w:w="693" w:type="pct"/>
            <w:tcBorders>
              <w:top w:val="nil"/>
              <w:left w:val="nil"/>
              <w:bottom w:val="single" w:sz="4" w:space="0" w:color="auto"/>
              <w:right w:val="single" w:sz="4" w:space="0" w:color="auto"/>
            </w:tcBorders>
            <w:vAlign w:val="center"/>
            <w:hideMark/>
          </w:tcPr>
          <w:p w14:paraId="2B44D5FE" w14:textId="49043845" w:rsidR="0062691F" w:rsidRPr="009C20A6" w:rsidRDefault="0062691F" w:rsidP="0062691F">
            <w:pPr>
              <w:pStyle w:val="03"/>
            </w:pPr>
            <w:r w:rsidRPr="009C20A6">
              <w:t>73</w:t>
            </w:r>
          </w:p>
        </w:tc>
        <w:tc>
          <w:tcPr>
            <w:tcW w:w="583" w:type="pct"/>
            <w:tcBorders>
              <w:top w:val="nil"/>
              <w:left w:val="nil"/>
              <w:bottom w:val="single" w:sz="4" w:space="0" w:color="auto"/>
              <w:right w:val="single" w:sz="4" w:space="0" w:color="auto"/>
            </w:tcBorders>
            <w:vAlign w:val="center"/>
            <w:hideMark/>
          </w:tcPr>
          <w:p w14:paraId="0AD23A08" w14:textId="1ADA5B2F" w:rsidR="0062691F" w:rsidRPr="009C20A6" w:rsidRDefault="0062691F" w:rsidP="0062691F">
            <w:pPr>
              <w:pStyle w:val="03"/>
            </w:pPr>
            <w:r w:rsidRPr="009C20A6">
              <w:t>10.2</w:t>
            </w:r>
          </w:p>
        </w:tc>
        <w:tc>
          <w:tcPr>
            <w:tcW w:w="534" w:type="pct"/>
            <w:tcBorders>
              <w:top w:val="nil"/>
              <w:left w:val="nil"/>
              <w:bottom w:val="single" w:sz="4" w:space="0" w:color="auto"/>
              <w:right w:val="single" w:sz="4" w:space="0" w:color="auto"/>
            </w:tcBorders>
            <w:vAlign w:val="center"/>
            <w:hideMark/>
          </w:tcPr>
          <w:p w14:paraId="3E0906B2" w14:textId="10A95A4F" w:rsidR="0062691F" w:rsidRPr="009C20A6" w:rsidRDefault="0062691F" w:rsidP="0062691F">
            <w:pPr>
              <w:pStyle w:val="03"/>
            </w:pPr>
            <w:r w:rsidRPr="009C20A6">
              <w:t>67.1</w:t>
            </w:r>
          </w:p>
        </w:tc>
        <w:tc>
          <w:tcPr>
            <w:tcW w:w="534" w:type="pct"/>
            <w:tcBorders>
              <w:top w:val="nil"/>
              <w:left w:val="nil"/>
              <w:bottom w:val="single" w:sz="4" w:space="0" w:color="auto"/>
              <w:right w:val="single" w:sz="4" w:space="0" w:color="auto"/>
            </w:tcBorders>
            <w:vAlign w:val="center"/>
            <w:hideMark/>
          </w:tcPr>
          <w:p w14:paraId="7B52A092" w14:textId="77777777" w:rsidR="0062691F" w:rsidRPr="009C20A6" w:rsidRDefault="0062691F" w:rsidP="0062691F">
            <w:pPr>
              <w:pStyle w:val="03"/>
            </w:pPr>
            <w:r w:rsidRPr="009C20A6">
              <w:t>79.3</w:t>
            </w:r>
          </w:p>
        </w:tc>
      </w:tr>
      <w:tr w:rsidR="009C20A6" w:rsidRPr="009C20A6" w14:paraId="3AA645F9" w14:textId="77777777" w:rsidTr="002531F0">
        <w:trPr>
          <w:trHeight w:val="300"/>
        </w:trPr>
        <w:tc>
          <w:tcPr>
            <w:tcW w:w="494" w:type="pct"/>
            <w:vMerge w:val="restart"/>
            <w:tcBorders>
              <w:top w:val="nil"/>
              <w:left w:val="single" w:sz="4" w:space="0" w:color="auto"/>
              <w:bottom w:val="single" w:sz="4" w:space="0" w:color="auto"/>
              <w:right w:val="single" w:sz="4" w:space="0" w:color="auto"/>
            </w:tcBorders>
            <w:vAlign w:val="center"/>
            <w:hideMark/>
          </w:tcPr>
          <w:p w14:paraId="551C7C3E" w14:textId="6A71195E" w:rsidR="0062691F" w:rsidRPr="009C20A6" w:rsidRDefault="0062691F" w:rsidP="0062691F">
            <w:pPr>
              <w:pStyle w:val="03"/>
            </w:pPr>
            <w:r w:rsidRPr="009C20A6">
              <w:rPr>
                <w:rFonts w:hint="eastAsia"/>
              </w:rPr>
              <w:t>缺氧</w:t>
            </w:r>
            <w:r w:rsidRPr="009C20A6">
              <w:t>+</w:t>
            </w:r>
            <w:r w:rsidRPr="009C20A6">
              <w:rPr>
                <w:rFonts w:hint="eastAsia"/>
              </w:rPr>
              <w:t>好氧池</w:t>
            </w:r>
          </w:p>
        </w:tc>
        <w:tc>
          <w:tcPr>
            <w:tcW w:w="493" w:type="pct"/>
            <w:tcBorders>
              <w:top w:val="nil"/>
              <w:left w:val="nil"/>
              <w:bottom w:val="single" w:sz="4" w:space="0" w:color="auto"/>
              <w:right w:val="single" w:sz="4" w:space="0" w:color="auto"/>
            </w:tcBorders>
            <w:vAlign w:val="center"/>
            <w:hideMark/>
          </w:tcPr>
          <w:p w14:paraId="40D7342F" w14:textId="5C1102EE" w:rsidR="0062691F" w:rsidRPr="009C20A6" w:rsidRDefault="0062691F" w:rsidP="0062691F">
            <w:pPr>
              <w:pStyle w:val="03"/>
            </w:pPr>
            <w:r w:rsidRPr="009C20A6">
              <w:rPr>
                <w:rFonts w:cs="Times New Roman"/>
                <w:sz w:val="22"/>
                <w:szCs w:val="22"/>
              </w:rPr>
              <w:t>70</w:t>
            </w:r>
          </w:p>
        </w:tc>
        <w:tc>
          <w:tcPr>
            <w:tcW w:w="534" w:type="pct"/>
            <w:tcBorders>
              <w:top w:val="nil"/>
              <w:left w:val="nil"/>
              <w:bottom w:val="single" w:sz="4" w:space="0" w:color="auto"/>
              <w:right w:val="single" w:sz="4" w:space="0" w:color="auto"/>
            </w:tcBorders>
            <w:vAlign w:val="center"/>
            <w:hideMark/>
          </w:tcPr>
          <w:p w14:paraId="1AF9CADD" w14:textId="05FF57D2" w:rsidR="0062691F" w:rsidRPr="009C20A6" w:rsidRDefault="0062691F" w:rsidP="0062691F">
            <w:pPr>
              <w:pStyle w:val="03"/>
            </w:pPr>
            <w:r w:rsidRPr="009C20A6">
              <w:t>80</w:t>
            </w:r>
          </w:p>
        </w:tc>
        <w:tc>
          <w:tcPr>
            <w:tcW w:w="601" w:type="pct"/>
            <w:tcBorders>
              <w:top w:val="nil"/>
              <w:left w:val="nil"/>
              <w:bottom w:val="single" w:sz="4" w:space="0" w:color="auto"/>
              <w:right w:val="single" w:sz="4" w:space="0" w:color="auto"/>
            </w:tcBorders>
            <w:vAlign w:val="center"/>
            <w:hideMark/>
          </w:tcPr>
          <w:p w14:paraId="7BE84750" w14:textId="294B6A84" w:rsidR="0062691F" w:rsidRPr="009C20A6" w:rsidRDefault="0062691F" w:rsidP="0062691F">
            <w:pPr>
              <w:pStyle w:val="03"/>
            </w:pPr>
            <w:r w:rsidRPr="009C20A6">
              <w:t>80</w:t>
            </w:r>
          </w:p>
        </w:tc>
        <w:tc>
          <w:tcPr>
            <w:tcW w:w="534" w:type="pct"/>
            <w:tcBorders>
              <w:top w:val="nil"/>
              <w:left w:val="nil"/>
              <w:bottom w:val="single" w:sz="4" w:space="0" w:color="auto"/>
              <w:right w:val="single" w:sz="4" w:space="0" w:color="auto"/>
            </w:tcBorders>
            <w:vAlign w:val="center"/>
            <w:hideMark/>
          </w:tcPr>
          <w:p w14:paraId="1904CFC3" w14:textId="7B6A0B2D" w:rsidR="0062691F" w:rsidRPr="009C20A6" w:rsidRDefault="0062691F" w:rsidP="0062691F">
            <w:pPr>
              <w:pStyle w:val="03"/>
            </w:pPr>
            <w:r w:rsidRPr="009C20A6">
              <w:t>0</w:t>
            </w:r>
          </w:p>
        </w:tc>
        <w:tc>
          <w:tcPr>
            <w:tcW w:w="693" w:type="pct"/>
            <w:tcBorders>
              <w:top w:val="nil"/>
              <w:left w:val="nil"/>
              <w:bottom w:val="single" w:sz="4" w:space="0" w:color="auto"/>
              <w:right w:val="single" w:sz="4" w:space="0" w:color="auto"/>
            </w:tcBorders>
            <w:vAlign w:val="center"/>
            <w:hideMark/>
          </w:tcPr>
          <w:p w14:paraId="68A31D84" w14:textId="444862F4" w:rsidR="0062691F" w:rsidRPr="009C20A6" w:rsidRDefault="0062691F" w:rsidP="0062691F">
            <w:pPr>
              <w:pStyle w:val="03"/>
            </w:pPr>
            <w:r w:rsidRPr="009C20A6">
              <w:t>70</w:t>
            </w:r>
          </w:p>
        </w:tc>
        <w:tc>
          <w:tcPr>
            <w:tcW w:w="583" w:type="pct"/>
            <w:tcBorders>
              <w:top w:val="nil"/>
              <w:left w:val="nil"/>
              <w:bottom w:val="single" w:sz="4" w:space="0" w:color="auto"/>
              <w:right w:val="single" w:sz="4" w:space="0" w:color="auto"/>
            </w:tcBorders>
            <w:vAlign w:val="center"/>
            <w:hideMark/>
          </w:tcPr>
          <w:p w14:paraId="54B03B33" w14:textId="7CD2964B" w:rsidR="0062691F" w:rsidRPr="009C20A6" w:rsidRDefault="0062691F" w:rsidP="0062691F">
            <w:pPr>
              <w:pStyle w:val="03"/>
            </w:pPr>
            <w:r w:rsidRPr="009C20A6">
              <w:t>50</w:t>
            </w:r>
          </w:p>
        </w:tc>
        <w:tc>
          <w:tcPr>
            <w:tcW w:w="534" w:type="pct"/>
            <w:tcBorders>
              <w:top w:val="nil"/>
              <w:left w:val="nil"/>
              <w:bottom w:val="single" w:sz="4" w:space="0" w:color="auto"/>
              <w:right w:val="single" w:sz="4" w:space="0" w:color="auto"/>
            </w:tcBorders>
            <w:vAlign w:val="center"/>
            <w:hideMark/>
          </w:tcPr>
          <w:p w14:paraId="07DC0319" w14:textId="6DC2B71C" w:rsidR="0062691F" w:rsidRPr="009C20A6" w:rsidRDefault="0062691F" w:rsidP="0062691F">
            <w:pPr>
              <w:pStyle w:val="03"/>
            </w:pPr>
            <w:r w:rsidRPr="009C20A6">
              <w:t>65</w:t>
            </w:r>
          </w:p>
        </w:tc>
        <w:tc>
          <w:tcPr>
            <w:tcW w:w="534" w:type="pct"/>
            <w:tcBorders>
              <w:top w:val="nil"/>
              <w:left w:val="nil"/>
              <w:bottom w:val="single" w:sz="4" w:space="0" w:color="auto"/>
              <w:right w:val="single" w:sz="4" w:space="0" w:color="auto"/>
            </w:tcBorders>
            <w:vAlign w:val="center"/>
            <w:hideMark/>
          </w:tcPr>
          <w:p w14:paraId="1E6F9B51" w14:textId="77777777" w:rsidR="0062691F" w:rsidRPr="009C20A6" w:rsidRDefault="0062691F" w:rsidP="0062691F">
            <w:pPr>
              <w:pStyle w:val="03"/>
            </w:pPr>
            <w:r w:rsidRPr="009C20A6">
              <w:t>65</w:t>
            </w:r>
          </w:p>
        </w:tc>
      </w:tr>
      <w:tr w:rsidR="009C20A6" w:rsidRPr="009C20A6" w14:paraId="4CC3EA36" w14:textId="77777777" w:rsidTr="002531F0">
        <w:trPr>
          <w:trHeight w:val="300"/>
        </w:trPr>
        <w:tc>
          <w:tcPr>
            <w:tcW w:w="494" w:type="pct"/>
            <w:vMerge/>
            <w:tcBorders>
              <w:top w:val="nil"/>
              <w:left w:val="single" w:sz="4" w:space="0" w:color="auto"/>
              <w:bottom w:val="single" w:sz="4" w:space="0" w:color="auto"/>
              <w:right w:val="single" w:sz="4" w:space="0" w:color="auto"/>
            </w:tcBorders>
            <w:vAlign w:val="center"/>
            <w:hideMark/>
          </w:tcPr>
          <w:p w14:paraId="17D7293E" w14:textId="77777777" w:rsidR="0062691F" w:rsidRPr="009C20A6" w:rsidRDefault="0062691F" w:rsidP="0062691F">
            <w:pPr>
              <w:pStyle w:val="03"/>
            </w:pPr>
          </w:p>
        </w:tc>
        <w:tc>
          <w:tcPr>
            <w:tcW w:w="493" w:type="pct"/>
            <w:tcBorders>
              <w:top w:val="nil"/>
              <w:left w:val="nil"/>
              <w:bottom w:val="single" w:sz="4" w:space="0" w:color="auto"/>
              <w:right w:val="single" w:sz="4" w:space="0" w:color="auto"/>
            </w:tcBorders>
            <w:vAlign w:val="center"/>
            <w:hideMark/>
          </w:tcPr>
          <w:p w14:paraId="3455E373" w14:textId="72285735" w:rsidR="0062691F" w:rsidRPr="009C20A6" w:rsidRDefault="0062691F" w:rsidP="0062691F">
            <w:pPr>
              <w:pStyle w:val="03"/>
            </w:pPr>
            <w:r w:rsidRPr="009C20A6">
              <w:rPr>
                <w:rFonts w:cs="Times New Roman"/>
                <w:sz w:val="22"/>
                <w:szCs w:val="22"/>
              </w:rPr>
              <w:t>51.7</w:t>
            </w:r>
          </w:p>
        </w:tc>
        <w:tc>
          <w:tcPr>
            <w:tcW w:w="534" w:type="pct"/>
            <w:tcBorders>
              <w:top w:val="nil"/>
              <w:left w:val="nil"/>
              <w:bottom w:val="single" w:sz="4" w:space="0" w:color="auto"/>
              <w:right w:val="single" w:sz="4" w:space="0" w:color="auto"/>
            </w:tcBorders>
            <w:vAlign w:val="center"/>
            <w:hideMark/>
          </w:tcPr>
          <w:p w14:paraId="5E0387E5" w14:textId="5F72E151" w:rsidR="0062691F" w:rsidRPr="009C20A6" w:rsidRDefault="0062691F" w:rsidP="0062691F">
            <w:pPr>
              <w:pStyle w:val="03"/>
            </w:pPr>
            <w:r w:rsidRPr="009C20A6">
              <w:t>25.9</w:t>
            </w:r>
          </w:p>
        </w:tc>
        <w:tc>
          <w:tcPr>
            <w:tcW w:w="601" w:type="pct"/>
            <w:tcBorders>
              <w:top w:val="nil"/>
              <w:left w:val="nil"/>
              <w:bottom w:val="single" w:sz="4" w:space="0" w:color="auto"/>
              <w:right w:val="single" w:sz="4" w:space="0" w:color="auto"/>
            </w:tcBorders>
            <w:vAlign w:val="center"/>
            <w:hideMark/>
          </w:tcPr>
          <w:p w14:paraId="48814338" w14:textId="4BCE946E" w:rsidR="0062691F" w:rsidRPr="009C20A6" w:rsidRDefault="0062691F" w:rsidP="0062691F">
            <w:pPr>
              <w:pStyle w:val="03"/>
            </w:pPr>
            <w:r w:rsidRPr="009C20A6">
              <w:t>8.3</w:t>
            </w:r>
          </w:p>
        </w:tc>
        <w:tc>
          <w:tcPr>
            <w:tcW w:w="534" w:type="pct"/>
            <w:tcBorders>
              <w:top w:val="nil"/>
              <w:left w:val="nil"/>
              <w:bottom w:val="single" w:sz="4" w:space="0" w:color="auto"/>
              <w:right w:val="single" w:sz="4" w:space="0" w:color="auto"/>
            </w:tcBorders>
            <w:vAlign w:val="center"/>
            <w:hideMark/>
          </w:tcPr>
          <w:p w14:paraId="21FC8BD2" w14:textId="46856103" w:rsidR="0062691F" w:rsidRPr="009C20A6" w:rsidRDefault="0062691F" w:rsidP="0062691F">
            <w:pPr>
              <w:pStyle w:val="03"/>
            </w:pPr>
            <w:r w:rsidRPr="009C20A6">
              <w:t>134.4</w:t>
            </w:r>
          </w:p>
        </w:tc>
        <w:tc>
          <w:tcPr>
            <w:tcW w:w="693" w:type="pct"/>
            <w:tcBorders>
              <w:top w:val="nil"/>
              <w:left w:val="nil"/>
              <w:bottom w:val="single" w:sz="4" w:space="0" w:color="auto"/>
              <w:right w:val="single" w:sz="4" w:space="0" w:color="auto"/>
            </w:tcBorders>
            <w:vAlign w:val="center"/>
            <w:hideMark/>
          </w:tcPr>
          <w:p w14:paraId="708CADE9" w14:textId="1E66E3DA" w:rsidR="0062691F" w:rsidRPr="009C20A6" w:rsidRDefault="0062691F" w:rsidP="0062691F">
            <w:pPr>
              <w:pStyle w:val="03"/>
            </w:pPr>
            <w:r w:rsidRPr="009C20A6">
              <w:t>21.9</w:t>
            </w:r>
          </w:p>
        </w:tc>
        <w:tc>
          <w:tcPr>
            <w:tcW w:w="583" w:type="pct"/>
            <w:tcBorders>
              <w:top w:val="nil"/>
              <w:left w:val="nil"/>
              <w:bottom w:val="single" w:sz="4" w:space="0" w:color="auto"/>
              <w:right w:val="single" w:sz="4" w:space="0" w:color="auto"/>
            </w:tcBorders>
            <w:vAlign w:val="center"/>
            <w:hideMark/>
          </w:tcPr>
          <w:p w14:paraId="5FF8AD71" w14:textId="695C48FD" w:rsidR="0062691F" w:rsidRPr="009C20A6" w:rsidRDefault="0062691F" w:rsidP="0062691F">
            <w:pPr>
              <w:pStyle w:val="03"/>
            </w:pPr>
            <w:r w:rsidRPr="009C20A6">
              <w:t>5.1</w:t>
            </w:r>
          </w:p>
        </w:tc>
        <w:tc>
          <w:tcPr>
            <w:tcW w:w="534" w:type="pct"/>
            <w:tcBorders>
              <w:top w:val="nil"/>
              <w:left w:val="nil"/>
              <w:bottom w:val="single" w:sz="4" w:space="0" w:color="auto"/>
              <w:right w:val="single" w:sz="4" w:space="0" w:color="auto"/>
            </w:tcBorders>
            <w:vAlign w:val="center"/>
            <w:hideMark/>
          </w:tcPr>
          <w:p w14:paraId="6222B42C" w14:textId="1B64D12E" w:rsidR="0062691F" w:rsidRPr="009C20A6" w:rsidRDefault="0062691F" w:rsidP="0062691F">
            <w:pPr>
              <w:pStyle w:val="03"/>
            </w:pPr>
            <w:r w:rsidRPr="009C20A6">
              <w:t>23.5</w:t>
            </w:r>
          </w:p>
        </w:tc>
        <w:tc>
          <w:tcPr>
            <w:tcW w:w="534" w:type="pct"/>
            <w:tcBorders>
              <w:top w:val="nil"/>
              <w:left w:val="nil"/>
              <w:bottom w:val="single" w:sz="4" w:space="0" w:color="auto"/>
              <w:right w:val="single" w:sz="4" w:space="0" w:color="auto"/>
            </w:tcBorders>
            <w:vAlign w:val="center"/>
            <w:hideMark/>
          </w:tcPr>
          <w:p w14:paraId="6866D9F1" w14:textId="77777777" w:rsidR="0062691F" w:rsidRPr="009C20A6" w:rsidRDefault="0062691F" w:rsidP="0062691F">
            <w:pPr>
              <w:pStyle w:val="03"/>
            </w:pPr>
            <w:r w:rsidRPr="009C20A6">
              <w:t>27.8</w:t>
            </w:r>
          </w:p>
        </w:tc>
      </w:tr>
      <w:tr w:rsidR="009C20A6" w:rsidRPr="009C20A6" w14:paraId="59B92006" w14:textId="77777777" w:rsidTr="002531F0">
        <w:trPr>
          <w:trHeight w:val="300"/>
        </w:trPr>
        <w:tc>
          <w:tcPr>
            <w:tcW w:w="494" w:type="pct"/>
            <w:vMerge w:val="restart"/>
            <w:tcBorders>
              <w:top w:val="nil"/>
              <w:left w:val="single" w:sz="4" w:space="0" w:color="auto"/>
              <w:bottom w:val="single" w:sz="4" w:space="0" w:color="auto"/>
              <w:right w:val="single" w:sz="4" w:space="0" w:color="auto"/>
            </w:tcBorders>
            <w:vAlign w:val="center"/>
            <w:hideMark/>
          </w:tcPr>
          <w:p w14:paraId="12FCF688" w14:textId="77777777" w:rsidR="0062691F" w:rsidRPr="009C20A6" w:rsidRDefault="0062691F" w:rsidP="0062691F">
            <w:pPr>
              <w:pStyle w:val="03"/>
            </w:pPr>
            <w:r w:rsidRPr="009C20A6">
              <w:rPr>
                <w:rFonts w:hint="eastAsia"/>
              </w:rPr>
              <w:t>二沉池</w:t>
            </w:r>
          </w:p>
        </w:tc>
        <w:tc>
          <w:tcPr>
            <w:tcW w:w="493" w:type="pct"/>
            <w:tcBorders>
              <w:top w:val="nil"/>
              <w:left w:val="nil"/>
              <w:bottom w:val="single" w:sz="4" w:space="0" w:color="auto"/>
              <w:right w:val="single" w:sz="4" w:space="0" w:color="auto"/>
            </w:tcBorders>
            <w:vAlign w:val="center"/>
            <w:hideMark/>
          </w:tcPr>
          <w:p w14:paraId="0D8A7BE0" w14:textId="398210BF" w:rsidR="0062691F" w:rsidRPr="009C20A6" w:rsidRDefault="0062691F" w:rsidP="0062691F">
            <w:pPr>
              <w:pStyle w:val="03"/>
            </w:pPr>
            <w:r w:rsidRPr="009C20A6">
              <w:rPr>
                <w:rFonts w:cs="Times New Roman"/>
                <w:sz w:val="22"/>
                <w:szCs w:val="22"/>
              </w:rPr>
              <w:t>0</w:t>
            </w:r>
          </w:p>
        </w:tc>
        <w:tc>
          <w:tcPr>
            <w:tcW w:w="534" w:type="pct"/>
            <w:tcBorders>
              <w:top w:val="nil"/>
              <w:left w:val="nil"/>
              <w:bottom w:val="single" w:sz="4" w:space="0" w:color="auto"/>
              <w:right w:val="single" w:sz="4" w:space="0" w:color="auto"/>
            </w:tcBorders>
            <w:vAlign w:val="center"/>
            <w:hideMark/>
          </w:tcPr>
          <w:p w14:paraId="14BF0A42" w14:textId="3F2A7ACF" w:rsidR="0062691F" w:rsidRPr="009C20A6" w:rsidRDefault="0062691F" w:rsidP="0062691F">
            <w:pPr>
              <w:pStyle w:val="03"/>
            </w:pPr>
            <w:r w:rsidRPr="009C20A6">
              <w:t>0</w:t>
            </w:r>
          </w:p>
        </w:tc>
        <w:tc>
          <w:tcPr>
            <w:tcW w:w="601" w:type="pct"/>
            <w:tcBorders>
              <w:top w:val="nil"/>
              <w:left w:val="nil"/>
              <w:bottom w:val="single" w:sz="4" w:space="0" w:color="auto"/>
              <w:right w:val="single" w:sz="4" w:space="0" w:color="auto"/>
            </w:tcBorders>
            <w:vAlign w:val="center"/>
            <w:hideMark/>
          </w:tcPr>
          <w:p w14:paraId="7FF93D32" w14:textId="78EE4E02" w:rsidR="0062691F" w:rsidRPr="009C20A6" w:rsidRDefault="0062691F" w:rsidP="0062691F">
            <w:pPr>
              <w:pStyle w:val="03"/>
            </w:pPr>
            <w:r w:rsidRPr="009C20A6">
              <w:t>0</w:t>
            </w:r>
          </w:p>
        </w:tc>
        <w:tc>
          <w:tcPr>
            <w:tcW w:w="534" w:type="pct"/>
            <w:tcBorders>
              <w:top w:val="nil"/>
              <w:left w:val="nil"/>
              <w:bottom w:val="single" w:sz="4" w:space="0" w:color="auto"/>
              <w:right w:val="single" w:sz="4" w:space="0" w:color="auto"/>
            </w:tcBorders>
            <w:vAlign w:val="center"/>
            <w:hideMark/>
          </w:tcPr>
          <w:p w14:paraId="17ADA259" w14:textId="79D97A6A" w:rsidR="0062691F" w:rsidRPr="009C20A6" w:rsidRDefault="0062691F" w:rsidP="0062691F">
            <w:pPr>
              <w:pStyle w:val="03"/>
            </w:pPr>
            <w:r w:rsidRPr="009C20A6">
              <w:t>70</w:t>
            </w:r>
          </w:p>
        </w:tc>
        <w:tc>
          <w:tcPr>
            <w:tcW w:w="693" w:type="pct"/>
            <w:tcBorders>
              <w:top w:val="nil"/>
              <w:left w:val="nil"/>
              <w:bottom w:val="single" w:sz="4" w:space="0" w:color="auto"/>
              <w:right w:val="single" w:sz="4" w:space="0" w:color="auto"/>
            </w:tcBorders>
            <w:vAlign w:val="center"/>
            <w:hideMark/>
          </w:tcPr>
          <w:p w14:paraId="7B39FB7B" w14:textId="00720B85" w:rsidR="0062691F" w:rsidRPr="009C20A6" w:rsidRDefault="0062691F" w:rsidP="0062691F">
            <w:pPr>
              <w:pStyle w:val="03"/>
            </w:pPr>
            <w:r w:rsidRPr="009C20A6">
              <w:t>0</w:t>
            </w:r>
          </w:p>
        </w:tc>
        <w:tc>
          <w:tcPr>
            <w:tcW w:w="583" w:type="pct"/>
            <w:tcBorders>
              <w:top w:val="nil"/>
              <w:left w:val="nil"/>
              <w:bottom w:val="single" w:sz="4" w:space="0" w:color="auto"/>
              <w:right w:val="single" w:sz="4" w:space="0" w:color="auto"/>
            </w:tcBorders>
            <w:vAlign w:val="center"/>
            <w:hideMark/>
          </w:tcPr>
          <w:p w14:paraId="7A71A500" w14:textId="0CE910B1" w:rsidR="0062691F" w:rsidRPr="009C20A6" w:rsidRDefault="0062691F" w:rsidP="0062691F">
            <w:pPr>
              <w:pStyle w:val="03"/>
            </w:pPr>
            <w:r w:rsidRPr="009C20A6">
              <w:t>0</w:t>
            </w:r>
          </w:p>
        </w:tc>
        <w:tc>
          <w:tcPr>
            <w:tcW w:w="534" w:type="pct"/>
            <w:tcBorders>
              <w:top w:val="nil"/>
              <w:left w:val="nil"/>
              <w:bottom w:val="single" w:sz="4" w:space="0" w:color="auto"/>
              <w:right w:val="single" w:sz="4" w:space="0" w:color="auto"/>
            </w:tcBorders>
            <w:vAlign w:val="center"/>
            <w:hideMark/>
          </w:tcPr>
          <w:p w14:paraId="74D3F2FF" w14:textId="705E8580" w:rsidR="0062691F" w:rsidRPr="009C20A6" w:rsidRDefault="0062691F" w:rsidP="0062691F">
            <w:pPr>
              <w:pStyle w:val="03"/>
            </w:pPr>
            <w:r w:rsidRPr="009C20A6">
              <w:t>0</w:t>
            </w:r>
          </w:p>
        </w:tc>
        <w:tc>
          <w:tcPr>
            <w:tcW w:w="534" w:type="pct"/>
            <w:tcBorders>
              <w:top w:val="nil"/>
              <w:left w:val="nil"/>
              <w:bottom w:val="single" w:sz="4" w:space="0" w:color="auto"/>
              <w:right w:val="single" w:sz="4" w:space="0" w:color="auto"/>
            </w:tcBorders>
            <w:vAlign w:val="center"/>
            <w:hideMark/>
          </w:tcPr>
          <w:p w14:paraId="021E268A" w14:textId="6C8A744C" w:rsidR="0062691F" w:rsidRPr="009C20A6" w:rsidRDefault="0062691F" w:rsidP="0062691F">
            <w:pPr>
              <w:pStyle w:val="03"/>
            </w:pPr>
            <w:r w:rsidRPr="009C20A6">
              <w:t>0</w:t>
            </w:r>
          </w:p>
        </w:tc>
      </w:tr>
      <w:tr w:rsidR="009C20A6" w:rsidRPr="009C20A6" w14:paraId="132FC881" w14:textId="77777777" w:rsidTr="002531F0">
        <w:trPr>
          <w:trHeight w:val="300"/>
        </w:trPr>
        <w:tc>
          <w:tcPr>
            <w:tcW w:w="494" w:type="pct"/>
            <w:vMerge/>
            <w:tcBorders>
              <w:top w:val="nil"/>
              <w:left w:val="single" w:sz="4" w:space="0" w:color="auto"/>
              <w:bottom w:val="single" w:sz="4" w:space="0" w:color="auto"/>
              <w:right w:val="single" w:sz="4" w:space="0" w:color="auto"/>
            </w:tcBorders>
            <w:vAlign w:val="center"/>
            <w:hideMark/>
          </w:tcPr>
          <w:p w14:paraId="2E0E603F" w14:textId="77777777" w:rsidR="0062691F" w:rsidRPr="009C20A6" w:rsidRDefault="0062691F" w:rsidP="0062691F">
            <w:pPr>
              <w:pStyle w:val="03"/>
            </w:pPr>
          </w:p>
        </w:tc>
        <w:tc>
          <w:tcPr>
            <w:tcW w:w="493" w:type="pct"/>
            <w:tcBorders>
              <w:top w:val="nil"/>
              <w:left w:val="nil"/>
              <w:bottom w:val="single" w:sz="4" w:space="0" w:color="auto"/>
              <w:right w:val="single" w:sz="4" w:space="0" w:color="auto"/>
            </w:tcBorders>
            <w:vAlign w:val="center"/>
            <w:hideMark/>
          </w:tcPr>
          <w:p w14:paraId="788F281A" w14:textId="762E7AF0" w:rsidR="0062691F" w:rsidRPr="009C20A6" w:rsidRDefault="0062691F" w:rsidP="0062691F">
            <w:pPr>
              <w:pStyle w:val="03"/>
            </w:pPr>
            <w:r w:rsidRPr="009C20A6">
              <w:rPr>
                <w:rFonts w:cs="Times New Roman"/>
                <w:sz w:val="22"/>
                <w:szCs w:val="22"/>
              </w:rPr>
              <w:t>51.7</w:t>
            </w:r>
          </w:p>
        </w:tc>
        <w:tc>
          <w:tcPr>
            <w:tcW w:w="534" w:type="pct"/>
            <w:tcBorders>
              <w:top w:val="nil"/>
              <w:left w:val="nil"/>
              <w:bottom w:val="single" w:sz="4" w:space="0" w:color="auto"/>
              <w:right w:val="single" w:sz="4" w:space="0" w:color="auto"/>
            </w:tcBorders>
            <w:vAlign w:val="center"/>
            <w:hideMark/>
          </w:tcPr>
          <w:p w14:paraId="270257C5" w14:textId="5CE683B3" w:rsidR="0062691F" w:rsidRPr="009C20A6" w:rsidRDefault="0062691F" w:rsidP="0062691F">
            <w:pPr>
              <w:pStyle w:val="03"/>
            </w:pPr>
            <w:r w:rsidRPr="009C20A6">
              <w:t>25.9</w:t>
            </w:r>
          </w:p>
        </w:tc>
        <w:tc>
          <w:tcPr>
            <w:tcW w:w="601" w:type="pct"/>
            <w:tcBorders>
              <w:top w:val="nil"/>
              <w:left w:val="nil"/>
              <w:bottom w:val="single" w:sz="4" w:space="0" w:color="auto"/>
              <w:right w:val="single" w:sz="4" w:space="0" w:color="auto"/>
            </w:tcBorders>
            <w:vAlign w:val="center"/>
            <w:hideMark/>
          </w:tcPr>
          <w:p w14:paraId="1FEDF0D1" w14:textId="3C0F4813" w:rsidR="0062691F" w:rsidRPr="009C20A6" w:rsidRDefault="0062691F" w:rsidP="0062691F">
            <w:pPr>
              <w:pStyle w:val="03"/>
            </w:pPr>
            <w:r w:rsidRPr="009C20A6">
              <w:t>8.3</w:t>
            </w:r>
          </w:p>
        </w:tc>
        <w:tc>
          <w:tcPr>
            <w:tcW w:w="534" w:type="pct"/>
            <w:tcBorders>
              <w:top w:val="nil"/>
              <w:left w:val="nil"/>
              <w:bottom w:val="single" w:sz="4" w:space="0" w:color="auto"/>
              <w:right w:val="single" w:sz="4" w:space="0" w:color="auto"/>
            </w:tcBorders>
            <w:vAlign w:val="center"/>
            <w:hideMark/>
          </w:tcPr>
          <w:p w14:paraId="063C4A03" w14:textId="6CBB3955" w:rsidR="0062691F" w:rsidRPr="009C20A6" w:rsidRDefault="0062691F" w:rsidP="0062691F">
            <w:pPr>
              <w:pStyle w:val="03"/>
            </w:pPr>
            <w:r w:rsidRPr="009C20A6">
              <w:t>40.3</w:t>
            </w:r>
          </w:p>
        </w:tc>
        <w:tc>
          <w:tcPr>
            <w:tcW w:w="693" w:type="pct"/>
            <w:tcBorders>
              <w:top w:val="nil"/>
              <w:left w:val="nil"/>
              <w:bottom w:val="single" w:sz="4" w:space="0" w:color="auto"/>
              <w:right w:val="single" w:sz="4" w:space="0" w:color="auto"/>
            </w:tcBorders>
            <w:vAlign w:val="center"/>
            <w:hideMark/>
          </w:tcPr>
          <w:p w14:paraId="51EFFE86" w14:textId="5FEC16A8" w:rsidR="0062691F" w:rsidRPr="009C20A6" w:rsidRDefault="0062691F" w:rsidP="0062691F">
            <w:pPr>
              <w:pStyle w:val="03"/>
            </w:pPr>
            <w:r w:rsidRPr="009C20A6">
              <w:t>21.9</w:t>
            </w:r>
          </w:p>
        </w:tc>
        <w:tc>
          <w:tcPr>
            <w:tcW w:w="583" w:type="pct"/>
            <w:tcBorders>
              <w:top w:val="nil"/>
              <w:left w:val="nil"/>
              <w:bottom w:val="single" w:sz="4" w:space="0" w:color="auto"/>
              <w:right w:val="single" w:sz="4" w:space="0" w:color="auto"/>
            </w:tcBorders>
            <w:vAlign w:val="center"/>
            <w:hideMark/>
          </w:tcPr>
          <w:p w14:paraId="7F0445AC" w14:textId="25F3345D" w:rsidR="0062691F" w:rsidRPr="009C20A6" w:rsidRDefault="0062691F" w:rsidP="0062691F">
            <w:pPr>
              <w:pStyle w:val="03"/>
            </w:pPr>
            <w:r w:rsidRPr="009C20A6">
              <w:t>5.1</w:t>
            </w:r>
          </w:p>
        </w:tc>
        <w:tc>
          <w:tcPr>
            <w:tcW w:w="534" w:type="pct"/>
            <w:tcBorders>
              <w:top w:val="nil"/>
              <w:left w:val="nil"/>
              <w:bottom w:val="single" w:sz="4" w:space="0" w:color="auto"/>
              <w:right w:val="single" w:sz="4" w:space="0" w:color="auto"/>
            </w:tcBorders>
            <w:vAlign w:val="center"/>
            <w:hideMark/>
          </w:tcPr>
          <w:p w14:paraId="61F1E65F" w14:textId="0FFA083C" w:rsidR="0062691F" w:rsidRPr="009C20A6" w:rsidRDefault="0062691F" w:rsidP="0062691F">
            <w:pPr>
              <w:pStyle w:val="03"/>
            </w:pPr>
            <w:r w:rsidRPr="009C20A6">
              <w:t>23.5</w:t>
            </w:r>
          </w:p>
        </w:tc>
        <w:tc>
          <w:tcPr>
            <w:tcW w:w="534" w:type="pct"/>
            <w:tcBorders>
              <w:top w:val="nil"/>
              <w:left w:val="nil"/>
              <w:bottom w:val="single" w:sz="4" w:space="0" w:color="auto"/>
              <w:right w:val="single" w:sz="4" w:space="0" w:color="auto"/>
            </w:tcBorders>
            <w:vAlign w:val="center"/>
            <w:hideMark/>
          </w:tcPr>
          <w:p w14:paraId="181FB357" w14:textId="77777777" w:rsidR="0062691F" w:rsidRPr="009C20A6" w:rsidRDefault="0062691F" w:rsidP="0062691F">
            <w:pPr>
              <w:pStyle w:val="03"/>
            </w:pPr>
            <w:r w:rsidRPr="009C20A6">
              <w:t>12.5</w:t>
            </w:r>
          </w:p>
        </w:tc>
      </w:tr>
      <w:tr w:rsidR="009C20A6" w:rsidRPr="009C20A6" w14:paraId="7DD4D2ED" w14:textId="77777777" w:rsidTr="002531F0">
        <w:trPr>
          <w:trHeight w:val="300"/>
        </w:trPr>
        <w:tc>
          <w:tcPr>
            <w:tcW w:w="494" w:type="pct"/>
            <w:vMerge w:val="restart"/>
            <w:tcBorders>
              <w:top w:val="nil"/>
              <w:left w:val="single" w:sz="4" w:space="0" w:color="auto"/>
              <w:right w:val="single" w:sz="4" w:space="0" w:color="auto"/>
            </w:tcBorders>
            <w:vAlign w:val="center"/>
          </w:tcPr>
          <w:p w14:paraId="71BABC8F" w14:textId="3E8E4AE1" w:rsidR="0062691F" w:rsidRPr="009C20A6" w:rsidRDefault="0062691F" w:rsidP="0062691F">
            <w:pPr>
              <w:pStyle w:val="03"/>
            </w:pPr>
            <w:r w:rsidRPr="009C20A6">
              <w:t>混凝沉淀池</w:t>
            </w:r>
          </w:p>
        </w:tc>
        <w:tc>
          <w:tcPr>
            <w:tcW w:w="493" w:type="pct"/>
            <w:tcBorders>
              <w:top w:val="nil"/>
              <w:left w:val="nil"/>
              <w:bottom w:val="single" w:sz="4" w:space="0" w:color="auto"/>
              <w:right w:val="single" w:sz="4" w:space="0" w:color="auto"/>
            </w:tcBorders>
            <w:vAlign w:val="center"/>
          </w:tcPr>
          <w:p w14:paraId="23E0AADE" w14:textId="47E3C82B" w:rsidR="0062691F" w:rsidRPr="009C20A6" w:rsidRDefault="0062691F" w:rsidP="0062691F">
            <w:pPr>
              <w:pStyle w:val="03"/>
            </w:pPr>
            <w:r w:rsidRPr="009C20A6">
              <w:rPr>
                <w:rFonts w:cs="Times New Roman"/>
                <w:szCs w:val="21"/>
              </w:rPr>
              <w:t>10</w:t>
            </w:r>
          </w:p>
        </w:tc>
        <w:tc>
          <w:tcPr>
            <w:tcW w:w="534" w:type="pct"/>
            <w:tcBorders>
              <w:top w:val="nil"/>
              <w:left w:val="nil"/>
              <w:bottom w:val="single" w:sz="4" w:space="0" w:color="auto"/>
              <w:right w:val="single" w:sz="4" w:space="0" w:color="auto"/>
            </w:tcBorders>
            <w:vAlign w:val="center"/>
          </w:tcPr>
          <w:p w14:paraId="7D07D64B" w14:textId="218695C4" w:rsidR="0062691F" w:rsidRPr="009C20A6" w:rsidRDefault="0062691F" w:rsidP="0062691F">
            <w:pPr>
              <w:pStyle w:val="03"/>
            </w:pPr>
            <w:r w:rsidRPr="009C20A6">
              <w:rPr>
                <w:szCs w:val="21"/>
              </w:rPr>
              <w:t>10</w:t>
            </w:r>
          </w:p>
        </w:tc>
        <w:tc>
          <w:tcPr>
            <w:tcW w:w="601" w:type="pct"/>
            <w:tcBorders>
              <w:top w:val="nil"/>
              <w:left w:val="nil"/>
              <w:bottom w:val="single" w:sz="4" w:space="0" w:color="auto"/>
              <w:right w:val="single" w:sz="4" w:space="0" w:color="auto"/>
            </w:tcBorders>
            <w:vAlign w:val="center"/>
          </w:tcPr>
          <w:p w14:paraId="30B4FEAC" w14:textId="1667B69A" w:rsidR="0062691F" w:rsidRPr="009C20A6" w:rsidRDefault="0062691F" w:rsidP="0062691F">
            <w:pPr>
              <w:pStyle w:val="03"/>
            </w:pPr>
            <w:r w:rsidRPr="009C20A6">
              <w:rPr>
                <w:szCs w:val="21"/>
              </w:rPr>
              <w:t>0</w:t>
            </w:r>
          </w:p>
        </w:tc>
        <w:tc>
          <w:tcPr>
            <w:tcW w:w="534" w:type="pct"/>
            <w:tcBorders>
              <w:top w:val="nil"/>
              <w:left w:val="nil"/>
              <w:bottom w:val="single" w:sz="4" w:space="0" w:color="auto"/>
              <w:right w:val="single" w:sz="4" w:space="0" w:color="auto"/>
            </w:tcBorders>
            <w:vAlign w:val="center"/>
          </w:tcPr>
          <w:p w14:paraId="2A9AD70A" w14:textId="3DA5418A" w:rsidR="0062691F" w:rsidRPr="009C20A6" w:rsidRDefault="0062691F" w:rsidP="0062691F">
            <w:pPr>
              <w:pStyle w:val="03"/>
            </w:pPr>
            <w:r w:rsidRPr="009C20A6">
              <w:rPr>
                <w:szCs w:val="21"/>
              </w:rPr>
              <w:t>15</w:t>
            </w:r>
          </w:p>
        </w:tc>
        <w:tc>
          <w:tcPr>
            <w:tcW w:w="693" w:type="pct"/>
            <w:tcBorders>
              <w:top w:val="nil"/>
              <w:left w:val="nil"/>
              <w:bottom w:val="single" w:sz="4" w:space="0" w:color="auto"/>
              <w:right w:val="single" w:sz="4" w:space="0" w:color="auto"/>
            </w:tcBorders>
            <w:vAlign w:val="center"/>
          </w:tcPr>
          <w:p w14:paraId="11386A36" w14:textId="5613428B" w:rsidR="0062691F" w:rsidRPr="009C20A6" w:rsidRDefault="0062691F" w:rsidP="0062691F">
            <w:pPr>
              <w:pStyle w:val="03"/>
            </w:pPr>
            <w:r w:rsidRPr="009C20A6">
              <w:rPr>
                <w:szCs w:val="21"/>
              </w:rPr>
              <w:t>0</w:t>
            </w:r>
          </w:p>
        </w:tc>
        <w:tc>
          <w:tcPr>
            <w:tcW w:w="583" w:type="pct"/>
            <w:tcBorders>
              <w:top w:val="nil"/>
              <w:left w:val="nil"/>
              <w:bottom w:val="single" w:sz="4" w:space="0" w:color="auto"/>
              <w:right w:val="single" w:sz="4" w:space="0" w:color="auto"/>
            </w:tcBorders>
            <w:vAlign w:val="center"/>
          </w:tcPr>
          <w:p w14:paraId="3C4F4959" w14:textId="02BD6900" w:rsidR="0062691F" w:rsidRPr="009C20A6" w:rsidRDefault="0062691F" w:rsidP="0062691F">
            <w:pPr>
              <w:pStyle w:val="03"/>
            </w:pPr>
            <w:r w:rsidRPr="009C20A6">
              <w:rPr>
                <w:szCs w:val="21"/>
              </w:rPr>
              <w:t>20</w:t>
            </w:r>
          </w:p>
        </w:tc>
        <w:tc>
          <w:tcPr>
            <w:tcW w:w="534" w:type="pct"/>
            <w:tcBorders>
              <w:top w:val="nil"/>
              <w:left w:val="nil"/>
              <w:bottom w:val="single" w:sz="4" w:space="0" w:color="auto"/>
              <w:right w:val="single" w:sz="4" w:space="0" w:color="auto"/>
            </w:tcBorders>
            <w:vAlign w:val="center"/>
          </w:tcPr>
          <w:p w14:paraId="48BDA9DB" w14:textId="2819F483" w:rsidR="0062691F" w:rsidRPr="009C20A6" w:rsidRDefault="0062691F" w:rsidP="0062691F">
            <w:pPr>
              <w:pStyle w:val="03"/>
            </w:pPr>
            <w:r w:rsidRPr="009C20A6">
              <w:rPr>
                <w:szCs w:val="21"/>
              </w:rPr>
              <w:t>0</w:t>
            </w:r>
          </w:p>
        </w:tc>
        <w:tc>
          <w:tcPr>
            <w:tcW w:w="534" w:type="pct"/>
            <w:tcBorders>
              <w:top w:val="nil"/>
              <w:left w:val="nil"/>
              <w:bottom w:val="single" w:sz="4" w:space="0" w:color="auto"/>
              <w:right w:val="single" w:sz="4" w:space="0" w:color="auto"/>
            </w:tcBorders>
            <w:vAlign w:val="center"/>
          </w:tcPr>
          <w:p w14:paraId="2F2A1E30" w14:textId="4B880D81" w:rsidR="0062691F" w:rsidRPr="009C20A6" w:rsidRDefault="0062691F" w:rsidP="0062691F">
            <w:pPr>
              <w:pStyle w:val="03"/>
            </w:pPr>
            <w:r w:rsidRPr="009C20A6">
              <w:rPr>
                <w:rFonts w:hint="eastAsia"/>
              </w:rPr>
              <w:t>0</w:t>
            </w:r>
          </w:p>
        </w:tc>
      </w:tr>
      <w:tr w:rsidR="009C20A6" w:rsidRPr="009C20A6" w14:paraId="02F6A873" w14:textId="77777777" w:rsidTr="002531F0">
        <w:trPr>
          <w:trHeight w:val="300"/>
        </w:trPr>
        <w:tc>
          <w:tcPr>
            <w:tcW w:w="494" w:type="pct"/>
            <w:vMerge/>
            <w:tcBorders>
              <w:left w:val="single" w:sz="4" w:space="0" w:color="auto"/>
              <w:bottom w:val="single" w:sz="4" w:space="0" w:color="auto"/>
              <w:right w:val="single" w:sz="4" w:space="0" w:color="auto"/>
            </w:tcBorders>
            <w:vAlign w:val="center"/>
          </w:tcPr>
          <w:p w14:paraId="13677E96" w14:textId="77777777" w:rsidR="0062691F" w:rsidRPr="009C20A6" w:rsidRDefault="0062691F" w:rsidP="0062691F">
            <w:pPr>
              <w:pStyle w:val="03"/>
            </w:pPr>
          </w:p>
        </w:tc>
        <w:tc>
          <w:tcPr>
            <w:tcW w:w="493" w:type="pct"/>
            <w:tcBorders>
              <w:top w:val="nil"/>
              <w:left w:val="nil"/>
              <w:bottom w:val="single" w:sz="4" w:space="0" w:color="auto"/>
              <w:right w:val="single" w:sz="4" w:space="0" w:color="auto"/>
            </w:tcBorders>
            <w:vAlign w:val="center"/>
          </w:tcPr>
          <w:p w14:paraId="047006DB" w14:textId="747DAC82" w:rsidR="0062691F" w:rsidRPr="009C20A6" w:rsidRDefault="0062691F" w:rsidP="0062691F">
            <w:pPr>
              <w:pStyle w:val="03"/>
            </w:pPr>
            <w:r w:rsidRPr="009C20A6">
              <w:rPr>
                <w:rFonts w:cs="Times New Roman"/>
                <w:sz w:val="22"/>
                <w:szCs w:val="22"/>
              </w:rPr>
              <w:t>46.5</w:t>
            </w:r>
          </w:p>
        </w:tc>
        <w:tc>
          <w:tcPr>
            <w:tcW w:w="534" w:type="pct"/>
            <w:tcBorders>
              <w:top w:val="nil"/>
              <w:left w:val="nil"/>
              <w:bottom w:val="single" w:sz="4" w:space="0" w:color="auto"/>
              <w:right w:val="single" w:sz="4" w:space="0" w:color="auto"/>
            </w:tcBorders>
            <w:vAlign w:val="center"/>
          </w:tcPr>
          <w:p w14:paraId="58C3A22D" w14:textId="593EBB04" w:rsidR="0062691F" w:rsidRPr="009C20A6" w:rsidRDefault="0062691F" w:rsidP="0062691F">
            <w:pPr>
              <w:pStyle w:val="03"/>
            </w:pPr>
            <w:r w:rsidRPr="009C20A6">
              <w:t>23.3</w:t>
            </w:r>
          </w:p>
        </w:tc>
        <w:tc>
          <w:tcPr>
            <w:tcW w:w="601" w:type="pct"/>
            <w:tcBorders>
              <w:top w:val="nil"/>
              <w:left w:val="nil"/>
              <w:bottom w:val="single" w:sz="4" w:space="0" w:color="auto"/>
              <w:right w:val="single" w:sz="4" w:space="0" w:color="auto"/>
            </w:tcBorders>
            <w:vAlign w:val="center"/>
          </w:tcPr>
          <w:p w14:paraId="64316F0A" w14:textId="5839A7F0" w:rsidR="0062691F" w:rsidRPr="009C20A6" w:rsidRDefault="0062691F" w:rsidP="0062691F">
            <w:pPr>
              <w:pStyle w:val="03"/>
            </w:pPr>
            <w:r w:rsidRPr="009C20A6">
              <w:t>8.3</w:t>
            </w:r>
          </w:p>
        </w:tc>
        <w:tc>
          <w:tcPr>
            <w:tcW w:w="534" w:type="pct"/>
            <w:tcBorders>
              <w:top w:val="nil"/>
              <w:left w:val="nil"/>
              <w:bottom w:val="single" w:sz="4" w:space="0" w:color="auto"/>
              <w:right w:val="single" w:sz="4" w:space="0" w:color="auto"/>
            </w:tcBorders>
            <w:vAlign w:val="center"/>
          </w:tcPr>
          <w:p w14:paraId="577DB28A" w14:textId="2CCBA2C6" w:rsidR="0062691F" w:rsidRPr="009C20A6" w:rsidRDefault="0062691F" w:rsidP="0062691F">
            <w:pPr>
              <w:pStyle w:val="03"/>
            </w:pPr>
            <w:r w:rsidRPr="009C20A6">
              <w:t>34.3</w:t>
            </w:r>
          </w:p>
        </w:tc>
        <w:tc>
          <w:tcPr>
            <w:tcW w:w="693" w:type="pct"/>
            <w:tcBorders>
              <w:top w:val="nil"/>
              <w:left w:val="nil"/>
              <w:bottom w:val="single" w:sz="4" w:space="0" w:color="auto"/>
              <w:right w:val="single" w:sz="4" w:space="0" w:color="auto"/>
            </w:tcBorders>
            <w:vAlign w:val="center"/>
          </w:tcPr>
          <w:p w14:paraId="0C374528" w14:textId="2561AD95" w:rsidR="0062691F" w:rsidRPr="009C20A6" w:rsidRDefault="0062691F" w:rsidP="0062691F">
            <w:pPr>
              <w:pStyle w:val="03"/>
            </w:pPr>
            <w:r w:rsidRPr="009C20A6">
              <w:t>21.9</w:t>
            </w:r>
          </w:p>
        </w:tc>
        <w:tc>
          <w:tcPr>
            <w:tcW w:w="583" w:type="pct"/>
            <w:tcBorders>
              <w:top w:val="nil"/>
              <w:left w:val="nil"/>
              <w:bottom w:val="single" w:sz="4" w:space="0" w:color="auto"/>
              <w:right w:val="single" w:sz="4" w:space="0" w:color="auto"/>
            </w:tcBorders>
            <w:vAlign w:val="center"/>
          </w:tcPr>
          <w:p w14:paraId="3F64CE06" w14:textId="36F7A1F3" w:rsidR="0062691F" w:rsidRPr="009C20A6" w:rsidRDefault="0062691F" w:rsidP="0062691F">
            <w:pPr>
              <w:pStyle w:val="03"/>
            </w:pPr>
            <w:r w:rsidRPr="009C20A6">
              <w:t>4.1</w:t>
            </w:r>
          </w:p>
        </w:tc>
        <w:tc>
          <w:tcPr>
            <w:tcW w:w="534" w:type="pct"/>
            <w:tcBorders>
              <w:top w:val="nil"/>
              <w:left w:val="nil"/>
              <w:bottom w:val="single" w:sz="4" w:space="0" w:color="auto"/>
              <w:right w:val="single" w:sz="4" w:space="0" w:color="auto"/>
            </w:tcBorders>
            <w:vAlign w:val="center"/>
          </w:tcPr>
          <w:p w14:paraId="19408264" w14:textId="65C98886" w:rsidR="0062691F" w:rsidRPr="009C20A6" w:rsidRDefault="0062691F" w:rsidP="0062691F">
            <w:pPr>
              <w:pStyle w:val="03"/>
            </w:pPr>
            <w:r w:rsidRPr="009C20A6">
              <w:t>23.5</w:t>
            </w:r>
          </w:p>
        </w:tc>
        <w:tc>
          <w:tcPr>
            <w:tcW w:w="534" w:type="pct"/>
            <w:tcBorders>
              <w:top w:val="nil"/>
              <w:left w:val="nil"/>
              <w:bottom w:val="single" w:sz="4" w:space="0" w:color="auto"/>
              <w:right w:val="single" w:sz="4" w:space="0" w:color="auto"/>
            </w:tcBorders>
            <w:vAlign w:val="center"/>
          </w:tcPr>
          <w:p w14:paraId="5AD6F15F" w14:textId="43F8BF82" w:rsidR="0062691F" w:rsidRPr="009C20A6" w:rsidRDefault="0062691F" w:rsidP="0062691F">
            <w:pPr>
              <w:pStyle w:val="03"/>
            </w:pPr>
            <w:r w:rsidRPr="009C20A6">
              <w:t>10.6</w:t>
            </w:r>
          </w:p>
        </w:tc>
      </w:tr>
      <w:tr w:rsidR="00B01A4F" w:rsidRPr="009C20A6" w14:paraId="0AA829D1" w14:textId="77777777" w:rsidTr="00B01A4F">
        <w:trPr>
          <w:trHeight w:val="300"/>
        </w:trPr>
        <w:tc>
          <w:tcPr>
            <w:tcW w:w="494" w:type="pct"/>
            <w:tcBorders>
              <w:top w:val="nil"/>
              <w:left w:val="single" w:sz="4" w:space="0" w:color="auto"/>
              <w:bottom w:val="single" w:sz="4" w:space="0" w:color="auto"/>
              <w:right w:val="single" w:sz="4" w:space="0" w:color="auto"/>
            </w:tcBorders>
            <w:vAlign w:val="center"/>
            <w:hideMark/>
          </w:tcPr>
          <w:p w14:paraId="2B2BC3AC" w14:textId="77777777" w:rsidR="00B01A4F" w:rsidRPr="009C20A6" w:rsidRDefault="00B01A4F" w:rsidP="00B01A4F">
            <w:pPr>
              <w:pStyle w:val="03"/>
            </w:pPr>
            <w:r w:rsidRPr="009C20A6">
              <w:t>执行标准</w:t>
            </w:r>
          </w:p>
        </w:tc>
        <w:tc>
          <w:tcPr>
            <w:tcW w:w="493" w:type="pct"/>
            <w:tcBorders>
              <w:top w:val="nil"/>
              <w:left w:val="nil"/>
              <w:bottom w:val="single" w:sz="4" w:space="0" w:color="auto"/>
              <w:right w:val="single" w:sz="4" w:space="0" w:color="auto"/>
            </w:tcBorders>
            <w:vAlign w:val="center"/>
          </w:tcPr>
          <w:p w14:paraId="48FE69E9" w14:textId="4B8AE7AB" w:rsidR="00B01A4F" w:rsidRPr="009C20A6" w:rsidRDefault="00B01A4F" w:rsidP="00B01A4F">
            <w:pPr>
              <w:pStyle w:val="03"/>
            </w:pPr>
            <w:r w:rsidRPr="009C20A6">
              <w:rPr>
                <w:rFonts w:hint="eastAsia"/>
              </w:rPr>
              <w:t>/</w:t>
            </w:r>
          </w:p>
        </w:tc>
        <w:tc>
          <w:tcPr>
            <w:tcW w:w="534" w:type="pct"/>
            <w:tcBorders>
              <w:top w:val="nil"/>
              <w:left w:val="nil"/>
              <w:bottom w:val="single" w:sz="4" w:space="0" w:color="auto"/>
              <w:right w:val="single" w:sz="4" w:space="0" w:color="auto"/>
            </w:tcBorders>
            <w:vAlign w:val="center"/>
          </w:tcPr>
          <w:p w14:paraId="6331F3F9" w14:textId="5C7D2534" w:rsidR="00B01A4F" w:rsidRPr="009C20A6" w:rsidRDefault="00B01A4F" w:rsidP="00B01A4F">
            <w:pPr>
              <w:pStyle w:val="03"/>
            </w:pPr>
            <w:r w:rsidRPr="009C20A6">
              <w:rPr>
                <w:rFonts w:cs="Times New Roman"/>
                <w:sz w:val="22"/>
                <w:szCs w:val="22"/>
              </w:rPr>
              <w:t>500</w:t>
            </w:r>
          </w:p>
        </w:tc>
        <w:tc>
          <w:tcPr>
            <w:tcW w:w="601" w:type="pct"/>
            <w:tcBorders>
              <w:top w:val="nil"/>
              <w:left w:val="nil"/>
              <w:bottom w:val="single" w:sz="4" w:space="0" w:color="auto"/>
              <w:right w:val="single" w:sz="4" w:space="0" w:color="auto"/>
            </w:tcBorders>
            <w:vAlign w:val="center"/>
          </w:tcPr>
          <w:p w14:paraId="0E69799E" w14:textId="480917C1" w:rsidR="00B01A4F" w:rsidRPr="009C20A6" w:rsidRDefault="00B01A4F" w:rsidP="00B01A4F">
            <w:pPr>
              <w:pStyle w:val="03"/>
            </w:pPr>
            <w:r w:rsidRPr="009C20A6">
              <w:t>350</w:t>
            </w:r>
          </w:p>
        </w:tc>
        <w:tc>
          <w:tcPr>
            <w:tcW w:w="534" w:type="pct"/>
            <w:tcBorders>
              <w:top w:val="nil"/>
              <w:left w:val="nil"/>
              <w:bottom w:val="single" w:sz="4" w:space="0" w:color="auto"/>
              <w:right w:val="single" w:sz="4" w:space="0" w:color="auto"/>
            </w:tcBorders>
            <w:vAlign w:val="center"/>
          </w:tcPr>
          <w:p w14:paraId="7F6B53EC" w14:textId="1FE1151E" w:rsidR="00B01A4F" w:rsidRPr="009C20A6" w:rsidRDefault="00B01A4F" w:rsidP="00B01A4F">
            <w:pPr>
              <w:pStyle w:val="03"/>
            </w:pPr>
            <w:r w:rsidRPr="009C20A6">
              <w:t>45</w:t>
            </w:r>
          </w:p>
        </w:tc>
        <w:tc>
          <w:tcPr>
            <w:tcW w:w="693" w:type="pct"/>
            <w:tcBorders>
              <w:top w:val="nil"/>
              <w:left w:val="nil"/>
              <w:bottom w:val="single" w:sz="4" w:space="0" w:color="auto"/>
              <w:right w:val="single" w:sz="4" w:space="0" w:color="auto"/>
            </w:tcBorders>
            <w:vAlign w:val="center"/>
          </w:tcPr>
          <w:p w14:paraId="537F8769" w14:textId="18F3D6C0" w:rsidR="00B01A4F" w:rsidRPr="009C20A6" w:rsidRDefault="00B01A4F" w:rsidP="00B01A4F">
            <w:pPr>
              <w:pStyle w:val="03"/>
            </w:pPr>
            <w:r w:rsidRPr="009C20A6">
              <w:t>400</w:t>
            </w:r>
          </w:p>
        </w:tc>
        <w:tc>
          <w:tcPr>
            <w:tcW w:w="583" w:type="pct"/>
            <w:tcBorders>
              <w:top w:val="nil"/>
              <w:left w:val="nil"/>
              <w:bottom w:val="single" w:sz="4" w:space="0" w:color="auto"/>
              <w:right w:val="single" w:sz="4" w:space="0" w:color="auto"/>
            </w:tcBorders>
            <w:vAlign w:val="center"/>
          </w:tcPr>
          <w:p w14:paraId="5E7A9897" w14:textId="5D8235BA" w:rsidR="00B01A4F" w:rsidRPr="009C20A6" w:rsidRDefault="00B01A4F" w:rsidP="00B01A4F">
            <w:pPr>
              <w:pStyle w:val="03"/>
            </w:pPr>
            <w:r w:rsidRPr="009C20A6">
              <w:t>100</w:t>
            </w:r>
          </w:p>
        </w:tc>
        <w:tc>
          <w:tcPr>
            <w:tcW w:w="534" w:type="pct"/>
            <w:tcBorders>
              <w:top w:val="nil"/>
              <w:left w:val="nil"/>
              <w:bottom w:val="single" w:sz="4" w:space="0" w:color="auto"/>
              <w:right w:val="single" w:sz="4" w:space="0" w:color="auto"/>
            </w:tcBorders>
            <w:vAlign w:val="center"/>
          </w:tcPr>
          <w:p w14:paraId="203CC3B5" w14:textId="67540054" w:rsidR="00B01A4F" w:rsidRPr="009C20A6" w:rsidRDefault="00B01A4F" w:rsidP="00B01A4F">
            <w:pPr>
              <w:pStyle w:val="03"/>
            </w:pPr>
            <w:r w:rsidRPr="009C20A6">
              <w:t>8</w:t>
            </w:r>
          </w:p>
        </w:tc>
        <w:tc>
          <w:tcPr>
            <w:tcW w:w="534" w:type="pct"/>
            <w:tcBorders>
              <w:top w:val="nil"/>
              <w:left w:val="nil"/>
              <w:bottom w:val="single" w:sz="4" w:space="0" w:color="auto"/>
              <w:right w:val="single" w:sz="4" w:space="0" w:color="auto"/>
            </w:tcBorders>
            <w:vAlign w:val="center"/>
            <w:hideMark/>
          </w:tcPr>
          <w:p w14:paraId="562CAAFA" w14:textId="5FB55BAD" w:rsidR="00B01A4F" w:rsidRPr="009C20A6" w:rsidRDefault="00B01A4F" w:rsidP="00B01A4F">
            <w:pPr>
              <w:pStyle w:val="03"/>
            </w:pPr>
            <w:r w:rsidRPr="009C20A6">
              <w:t>70</w:t>
            </w:r>
          </w:p>
        </w:tc>
      </w:tr>
    </w:tbl>
    <w:p w14:paraId="05A56B68" w14:textId="77777777" w:rsidR="007071A8" w:rsidRPr="009C20A6" w:rsidRDefault="007071A8" w:rsidP="00D6616B">
      <w:pPr>
        <w:ind w:firstLine="480"/>
      </w:pPr>
    </w:p>
    <w:p w14:paraId="2B868220" w14:textId="49CF4089" w:rsidR="00D6616B" w:rsidRPr="009C20A6" w:rsidRDefault="00554878" w:rsidP="00554878">
      <w:pPr>
        <w:ind w:firstLine="480"/>
      </w:pPr>
      <w:r w:rsidRPr="009C20A6">
        <w:rPr>
          <w:rFonts w:hint="eastAsia"/>
        </w:rPr>
        <w:t>综上，</w:t>
      </w:r>
      <w:r w:rsidR="007071A8" w:rsidRPr="009C20A6">
        <w:rPr>
          <w:rFonts w:hint="eastAsia"/>
        </w:rPr>
        <w:t>本项目废水</w:t>
      </w:r>
      <w:r w:rsidRPr="009C20A6">
        <w:rPr>
          <w:rFonts w:hint="eastAsia"/>
        </w:rPr>
        <w:t>经处理后，能够满足</w:t>
      </w:r>
      <w:r w:rsidR="00B92A17" w:rsidRPr="009C20A6">
        <w:rPr>
          <w:rFonts w:hint="eastAsia"/>
        </w:rPr>
        <w:t>《屠宰及肉类加工工业水污染物排放标准》</w:t>
      </w:r>
      <w:r w:rsidR="00B92A17" w:rsidRPr="009C20A6">
        <w:rPr>
          <w:rFonts w:hint="eastAsia"/>
        </w:rPr>
        <w:t>(GB 13457-2025)</w:t>
      </w:r>
      <w:r w:rsidR="007615D9" w:rsidRPr="009C20A6">
        <w:rPr>
          <w:rFonts w:hint="eastAsia"/>
        </w:rPr>
        <w:t>间接排放标准</w:t>
      </w:r>
      <w:r w:rsidR="007071A8" w:rsidRPr="009C20A6">
        <w:rPr>
          <w:rFonts w:hint="eastAsia"/>
        </w:rPr>
        <w:t>，且处理效果较好，废水处理工艺可行。</w:t>
      </w:r>
    </w:p>
    <w:p w14:paraId="66C23BED" w14:textId="5D038CDA" w:rsidR="007071A8" w:rsidRPr="009C20A6" w:rsidRDefault="007071A8" w:rsidP="007071A8">
      <w:pPr>
        <w:pStyle w:val="3"/>
      </w:pPr>
      <w:r w:rsidRPr="009C20A6">
        <w:rPr>
          <w:rFonts w:hint="eastAsia"/>
        </w:rPr>
        <w:t>园区污水处理厂可依托性分析</w:t>
      </w:r>
    </w:p>
    <w:p w14:paraId="07B570ED" w14:textId="443F532D" w:rsidR="00BF711A" w:rsidRPr="009C20A6" w:rsidRDefault="00F31D00" w:rsidP="00F31D00">
      <w:pPr>
        <w:ind w:firstLine="480"/>
      </w:pPr>
      <w:r w:rsidRPr="009C20A6">
        <w:rPr>
          <w:rFonts w:hint="eastAsia"/>
        </w:rPr>
        <w:t>拟建</w:t>
      </w:r>
      <w:r w:rsidR="00BF711A" w:rsidRPr="009C20A6">
        <w:t>项目属于</w:t>
      </w:r>
      <w:r w:rsidR="00BF711A" w:rsidRPr="009C20A6">
        <w:rPr>
          <w:rFonts w:hint="eastAsia"/>
        </w:rPr>
        <w:t>西彭工业园区污水处理厂</w:t>
      </w:r>
      <w:r w:rsidR="00BF711A" w:rsidRPr="009C20A6">
        <w:t>服务范围，项目所在区域市政污水管网已建成。</w:t>
      </w:r>
      <w:r w:rsidR="00BF711A" w:rsidRPr="009C20A6">
        <w:rPr>
          <w:rFonts w:hint="eastAsia"/>
        </w:rPr>
        <w:t>西彭工业园区污水处理厂</w:t>
      </w:r>
      <w:r w:rsidR="0062691F" w:rsidRPr="009C20A6">
        <w:rPr>
          <w:rFonts w:hint="eastAsia"/>
        </w:rPr>
        <w:t>已于</w:t>
      </w:r>
      <w:r w:rsidR="0062691F" w:rsidRPr="009C20A6">
        <w:rPr>
          <w:rFonts w:hint="eastAsia"/>
        </w:rPr>
        <w:t>2</w:t>
      </w:r>
      <w:r w:rsidR="0062691F" w:rsidRPr="009C20A6">
        <w:t>026</w:t>
      </w:r>
      <w:r w:rsidR="0062691F" w:rsidRPr="009C20A6">
        <w:t>年</w:t>
      </w:r>
      <w:r w:rsidR="0062691F" w:rsidRPr="009C20A6">
        <w:rPr>
          <w:rFonts w:hint="eastAsia"/>
        </w:rPr>
        <w:t>1</w:t>
      </w:r>
      <w:r w:rsidR="0062691F" w:rsidRPr="009C20A6">
        <w:rPr>
          <w:rFonts w:hint="eastAsia"/>
        </w:rPr>
        <w:t>月建成投运，设计</w:t>
      </w:r>
      <w:r w:rsidR="00BF711A" w:rsidRPr="009C20A6">
        <w:t>规模为</w:t>
      </w:r>
      <w:r w:rsidR="00BF711A" w:rsidRPr="009C20A6">
        <w:rPr>
          <w:rFonts w:hint="eastAsia"/>
        </w:rPr>
        <w:t>1.5</w:t>
      </w:r>
      <w:r w:rsidR="00BF711A" w:rsidRPr="009C20A6">
        <w:t>万</w:t>
      </w:r>
      <w:r w:rsidR="00BF711A" w:rsidRPr="009C20A6">
        <w:t>m</w:t>
      </w:r>
      <w:r w:rsidR="00BF711A" w:rsidRPr="009C20A6">
        <w:rPr>
          <w:vertAlign w:val="superscript"/>
        </w:rPr>
        <w:t>3</w:t>
      </w:r>
      <w:r w:rsidR="00BF711A" w:rsidRPr="009C20A6">
        <w:t>/d</w:t>
      </w:r>
      <w:r w:rsidR="00BF711A" w:rsidRPr="009C20A6">
        <w:t>，其老厂区采用</w:t>
      </w:r>
      <w:r w:rsidR="00BF711A" w:rsidRPr="009C20A6">
        <w:t>“</w:t>
      </w:r>
      <w:r w:rsidR="00BF711A" w:rsidRPr="009C20A6">
        <w:t>粗格栅、污水提升泵房</w:t>
      </w:r>
      <w:r w:rsidR="00BF711A" w:rsidRPr="009C20A6">
        <w:t>+</w:t>
      </w:r>
      <w:r w:rsidR="00BF711A" w:rsidRPr="009C20A6">
        <w:t>初沉调节池</w:t>
      </w:r>
      <w:r w:rsidR="00BF711A" w:rsidRPr="009C20A6">
        <w:t>+</w:t>
      </w:r>
      <w:r w:rsidR="00BF711A" w:rsidRPr="009C20A6">
        <w:t>浅层气浮池</w:t>
      </w:r>
      <w:r w:rsidR="00BF711A" w:rsidRPr="009C20A6">
        <w:t>+</w:t>
      </w:r>
      <w:r w:rsidR="00BF711A" w:rsidRPr="009C20A6">
        <w:t>倒置</w:t>
      </w:r>
      <w:r w:rsidR="00BF711A" w:rsidRPr="009C20A6">
        <w:t>AAO</w:t>
      </w:r>
      <w:r w:rsidR="00BF711A" w:rsidRPr="009C20A6">
        <w:t>生化池</w:t>
      </w:r>
      <w:r w:rsidR="00BF711A" w:rsidRPr="009C20A6">
        <w:t>+</w:t>
      </w:r>
      <w:r w:rsidR="00BF711A" w:rsidRPr="009C20A6">
        <w:t>二沉池</w:t>
      </w:r>
      <w:r w:rsidR="00BF711A" w:rsidRPr="009C20A6">
        <w:t>+</w:t>
      </w:r>
      <w:r w:rsidR="00BF711A" w:rsidRPr="009C20A6">
        <w:t>新厂区高效沉淀池及后续处理工序</w:t>
      </w:r>
      <w:r w:rsidR="00BF711A" w:rsidRPr="009C20A6">
        <w:t>”</w:t>
      </w:r>
      <w:r w:rsidR="00BF711A" w:rsidRPr="009C20A6">
        <w:t>的处理工艺；污泥处理采用污泥浓缩</w:t>
      </w:r>
      <w:r w:rsidR="00BF711A" w:rsidRPr="009C20A6">
        <w:t>+</w:t>
      </w:r>
      <w:r w:rsidR="00BF711A" w:rsidRPr="009C20A6">
        <w:t>压滤机脱水。新厂区采用</w:t>
      </w:r>
      <w:r w:rsidR="00BF711A" w:rsidRPr="009C20A6">
        <w:t>“</w:t>
      </w:r>
      <w:r w:rsidR="00BF711A" w:rsidRPr="009C20A6">
        <w:t>粗格栅、污水提升泵房</w:t>
      </w:r>
      <w:r w:rsidR="00BF711A" w:rsidRPr="009C20A6">
        <w:t>+</w:t>
      </w:r>
      <w:r w:rsidR="00BF711A" w:rsidRPr="009C20A6">
        <w:t>细格栅、曝气沉砂池</w:t>
      </w:r>
      <w:r w:rsidR="00BF711A" w:rsidRPr="009C20A6">
        <w:t>+</w:t>
      </w:r>
      <w:r w:rsidR="00BF711A" w:rsidRPr="009C20A6">
        <w:t>（事故池、气浮池）</w:t>
      </w:r>
      <w:r w:rsidR="00BF711A" w:rsidRPr="009C20A6">
        <w:t>+</w:t>
      </w:r>
      <w:r w:rsidR="00BF711A" w:rsidRPr="009C20A6">
        <w:t>多级</w:t>
      </w:r>
      <w:r w:rsidR="00BF711A" w:rsidRPr="009C20A6">
        <w:t>AO</w:t>
      </w:r>
      <w:r w:rsidR="00BF711A" w:rsidRPr="009C20A6">
        <w:t>生化池</w:t>
      </w:r>
      <w:r w:rsidR="00BF711A" w:rsidRPr="009C20A6">
        <w:t>+</w:t>
      </w:r>
      <w:r w:rsidR="00BF711A" w:rsidRPr="009C20A6">
        <w:t>二沉池</w:t>
      </w:r>
      <w:r w:rsidR="00BF711A" w:rsidRPr="009C20A6">
        <w:t>+</w:t>
      </w:r>
      <w:r w:rsidR="00BF711A" w:rsidRPr="009C20A6">
        <w:t>高效沉淀池</w:t>
      </w:r>
      <w:r w:rsidR="00BF711A" w:rsidRPr="009C20A6">
        <w:t>+</w:t>
      </w:r>
      <w:r w:rsidR="00BF711A" w:rsidRPr="009C20A6">
        <w:t>（臭氧接触氧化池）</w:t>
      </w:r>
      <w:r w:rsidR="00BF711A" w:rsidRPr="009C20A6">
        <w:t>+</w:t>
      </w:r>
      <w:r w:rsidR="00BF711A" w:rsidRPr="009C20A6">
        <w:t>滤布滤池</w:t>
      </w:r>
      <w:r w:rsidR="00BF711A" w:rsidRPr="009C20A6">
        <w:t>+</w:t>
      </w:r>
      <w:r w:rsidR="00BF711A" w:rsidRPr="009C20A6">
        <w:t>紫外光消毒池</w:t>
      </w:r>
      <w:r w:rsidR="00BF711A" w:rsidRPr="009C20A6">
        <w:t>+</w:t>
      </w:r>
      <w:r w:rsidR="00BF711A" w:rsidRPr="009C20A6">
        <w:t>巴氏计量渠</w:t>
      </w:r>
      <w:r w:rsidR="00BF711A" w:rsidRPr="009C20A6">
        <w:t>”</w:t>
      </w:r>
      <w:r w:rsidR="00BF711A" w:rsidRPr="009C20A6">
        <w:t>处理工艺</w:t>
      </w:r>
      <w:r w:rsidR="002F6EA1" w:rsidRPr="009C20A6">
        <w:rPr>
          <w:rFonts w:hint="eastAsia"/>
        </w:rPr>
        <w:t>。污水处理厂</w:t>
      </w:r>
      <w:r w:rsidR="00BF711A" w:rsidRPr="009C20A6">
        <w:t>尾水执行</w:t>
      </w:r>
      <w:r w:rsidR="00BF711A" w:rsidRPr="009C20A6">
        <w:rPr>
          <w:rFonts w:hint="eastAsia"/>
        </w:rPr>
        <w:t>《城镇污水处理厂出水水质标准》一级</w:t>
      </w:r>
      <w:r w:rsidR="00BF711A" w:rsidRPr="009C20A6">
        <w:rPr>
          <w:rFonts w:hint="eastAsia"/>
        </w:rPr>
        <w:t>A</w:t>
      </w:r>
      <w:r w:rsidR="00BF711A" w:rsidRPr="009C20A6">
        <w:rPr>
          <w:rFonts w:hint="eastAsia"/>
        </w:rPr>
        <w:t>标准，其中</w:t>
      </w:r>
      <w:r w:rsidR="00BF711A" w:rsidRPr="009C20A6">
        <w:rPr>
          <w:rFonts w:hint="eastAsia"/>
        </w:rPr>
        <w:t>COD</w:t>
      </w:r>
      <w:r w:rsidR="00BF711A" w:rsidRPr="009C20A6">
        <w:rPr>
          <w:rFonts w:hint="eastAsia"/>
        </w:rPr>
        <w:t>、氨氮、总磷执行《地表水环境质量标准》（</w:t>
      </w:r>
      <w:r w:rsidR="00BF711A" w:rsidRPr="009C20A6">
        <w:rPr>
          <w:rFonts w:hint="eastAsia"/>
        </w:rPr>
        <w:t>GB3838-2002</w:t>
      </w:r>
      <w:r w:rsidR="00BF711A" w:rsidRPr="009C20A6">
        <w:rPr>
          <w:rFonts w:hint="eastAsia"/>
        </w:rPr>
        <w:t>）</w:t>
      </w:r>
      <w:r w:rsidR="00BF711A" w:rsidRPr="009C20A6">
        <w:rPr>
          <w:rFonts w:hint="eastAsia"/>
        </w:rPr>
        <w:t>IV</w:t>
      </w:r>
      <w:r w:rsidR="00BF711A" w:rsidRPr="009C20A6">
        <w:rPr>
          <w:rFonts w:hint="eastAsia"/>
        </w:rPr>
        <w:t>类标准</w:t>
      </w:r>
      <w:r w:rsidR="00BF711A" w:rsidRPr="009C20A6">
        <w:t>。</w:t>
      </w:r>
    </w:p>
    <w:p w14:paraId="57E629C9" w14:textId="5BB27ACC" w:rsidR="008D536C" w:rsidRPr="009C20A6" w:rsidRDefault="002F6EA1" w:rsidP="007071A8">
      <w:pPr>
        <w:ind w:firstLine="480"/>
        <w:rPr>
          <w:bCs/>
        </w:rPr>
      </w:pPr>
      <w:r w:rsidRPr="009C20A6">
        <w:rPr>
          <w:bCs/>
        </w:rPr>
        <w:t>西彭工业园区污水处理厂现有处理水量</w:t>
      </w:r>
      <w:r w:rsidRPr="009C20A6">
        <w:rPr>
          <w:rFonts w:hint="eastAsia"/>
          <w:bCs/>
        </w:rPr>
        <w:t>5</w:t>
      </w:r>
      <w:r w:rsidRPr="009C20A6">
        <w:rPr>
          <w:bCs/>
        </w:rPr>
        <w:t>000</w:t>
      </w:r>
      <w:r w:rsidRPr="009C20A6">
        <w:rPr>
          <w:rFonts w:hint="eastAsia"/>
          <w:bCs/>
        </w:rPr>
        <w:t>~</w:t>
      </w:r>
      <w:r w:rsidRPr="009C20A6">
        <w:rPr>
          <w:bCs/>
        </w:rPr>
        <w:t>7000m</w:t>
      </w:r>
      <w:r w:rsidRPr="009C20A6">
        <w:rPr>
          <w:bCs/>
          <w:vertAlign w:val="superscript"/>
        </w:rPr>
        <w:t>3</w:t>
      </w:r>
      <w:r w:rsidRPr="009C20A6">
        <w:rPr>
          <w:bCs/>
        </w:rPr>
        <w:t>/d</w:t>
      </w:r>
      <w:r w:rsidRPr="009C20A6">
        <w:rPr>
          <w:rFonts w:hint="eastAsia"/>
          <w:bCs/>
        </w:rPr>
        <w:t>，</w:t>
      </w:r>
      <w:r w:rsidR="00F31D00" w:rsidRPr="009C20A6">
        <w:rPr>
          <w:bCs/>
        </w:rPr>
        <w:t>拟建项目新增废水</w:t>
      </w:r>
      <w:r w:rsidRPr="009C20A6">
        <w:rPr>
          <w:bCs/>
        </w:rPr>
        <w:t>量</w:t>
      </w:r>
      <w:r w:rsidR="00503EF3" w:rsidRPr="009C20A6">
        <w:rPr>
          <w:bCs/>
        </w:rPr>
        <w:t>2245.32m</w:t>
      </w:r>
      <w:r w:rsidR="00F31D00" w:rsidRPr="009C20A6">
        <w:rPr>
          <w:bCs/>
          <w:vertAlign w:val="superscript"/>
        </w:rPr>
        <w:t>3</w:t>
      </w:r>
      <w:r w:rsidR="00F31D00" w:rsidRPr="009C20A6">
        <w:rPr>
          <w:bCs/>
        </w:rPr>
        <w:t>/d</w:t>
      </w:r>
      <w:r w:rsidR="00F31D00" w:rsidRPr="009C20A6">
        <w:rPr>
          <w:bCs/>
        </w:rPr>
        <w:t>，</w:t>
      </w:r>
      <w:r w:rsidR="00F31D00" w:rsidRPr="009C20A6">
        <w:rPr>
          <w:rFonts w:hint="eastAsia"/>
          <w:bCs/>
        </w:rPr>
        <w:t>园区污水处理厂富余处理能力能够满足本项目的废水处理需求，且屠宰废水可生化性较好，本项目废水经预处理达</w:t>
      </w:r>
      <w:r w:rsidR="00B92A17" w:rsidRPr="009C20A6">
        <w:rPr>
          <w:rFonts w:hint="eastAsia"/>
          <w:bCs/>
        </w:rPr>
        <w:t>《屠宰及肉类加工工业水污染物排放标准》</w:t>
      </w:r>
      <w:r w:rsidR="00B92A17" w:rsidRPr="009C20A6">
        <w:rPr>
          <w:rFonts w:hint="eastAsia"/>
          <w:bCs/>
        </w:rPr>
        <w:t>(GB 13457-2025)</w:t>
      </w:r>
      <w:r w:rsidR="007615D9" w:rsidRPr="009C20A6">
        <w:rPr>
          <w:rFonts w:hint="eastAsia"/>
          <w:bCs/>
        </w:rPr>
        <w:t>间接排放标准</w:t>
      </w:r>
      <w:r w:rsidR="00F31D00" w:rsidRPr="009C20A6">
        <w:rPr>
          <w:rFonts w:hint="eastAsia"/>
          <w:bCs/>
        </w:rPr>
        <w:t>后，不会对园区污水处理厂产生冲击</w:t>
      </w:r>
      <w:r w:rsidRPr="009C20A6">
        <w:rPr>
          <w:rFonts w:hint="eastAsia"/>
          <w:bCs/>
        </w:rPr>
        <w:t>。</w:t>
      </w:r>
    </w:p>
    <w:p w14:paraId="6C3F6022" w14:textId="33DDE9DA" w:rsidR="007071A8" w:rsidRPr="009C20A6" w:rsidRDefault="002F6EA1" w:rsidP="007071A8">
      <w:pPr>
        <w:ind w:firstLine="480"/>
      </w:pPr>
      <w:r w:rsidRPr="009C20A6">
        <w:rPr>
          <w:rFonts w:hint="eastAsia"/>
          <w:bCs/>
        </w:rPr>
        <w:t>可见，拟建</w:t>
      </w:r>
      <w:r w:rsidR="00F31D00" w:rsidRPr="009C20A6">
        <w:rPr>
          <w:rFonts w:hint="eastAsia"/>
          <w:bCs/>
        </w:rPr>
        <w:t>项目污废水依托园区污水处理厂是可行的。</w:t>
      </w:r>
    </w:p>
    <w:p w14:paraId="50D017F5" w14:textId="07234C77" w:rsidR="008E7515" w:rsidRPr="009C20A6" w:rsidRDefault="008E7515" w:rsidP="00F9443D">
      <w:pPr>
        <w:pStyle w:val="2"/>
      </w:pPr>
      <w:bookmarkStart w:id="145" w:name="_Toc214552558"/>
      <w:r w:rsidRPr="009C20A6">
        <w:rPr>
          <w:rFonts w:hint="eastAsia"/>
        </w:rPr>
        <w:t>地下水污染防治措施</w:t>
      </w:r>
      <w:bookmarkEnd w:id="145"/>
    </w:p>
    <w:p w14:paraId="55E51009" w14:textId="77777777" w:rsidR="008E7515" w:rsidRPr="009C20A6" w:rsidRDefault="008E7515" w:rsidP="008E7515">
      <w:pPr>
        <w:ind w:firstLine="480"/>
      </w:pPr>
      <w:r w:rsidRPr="009C20A6">
        <w:t>按照</w:t>
      </w:r>
      <w:r w:rsidRPr="009C20A6">
        <w:t>“</w:t>
      </w:r>
      <w:r w:rsidRPr="009C20A6">
        <w:t>源头控制、分区防治、污染监控、应急响应</w:t>
      </w:r>
      <w:r w:rsidRPr="009C20A6">
        <w:t>”</w:t>
      </w:r>
      <w:r w:rsidRPr="009C20A6">
        <w:t>相结合的原则，从污染物的产生、入渗、扩散、应急响应全方位进行控制。</w:t>
      </w:r>
    </w:p>
    <w:p w14:paraId="4FA50A3A" w14:textId="77777777" w:rsidR="008E7515" w:rsidRPr="009C20A6" w:rsidRDefault="008E7515" w:rsidP="008E7515">
      <w:pPr>
        <w:ind w:firstLine="480"/>
      </w:pPr>
      <w:r w:rsidRPr="009C20A6">
        <w:t>（</w:t>
      </w:r>
      <w:r w:rsidRPr="009C20A6">
        <w:t>1</w:t>
      </w:r>
      <w:r w:rsidRPr="009C20A6">
        <w:t>）源头控制措施</w:t>
      </w:r>
    </w:p>
    <w:p w14:paraId="09862E90" w14:textId="77777777" w:rsidR="008E7515" w:rsidRPr="009C20A6" w:rsidRDefault="008E7515" w:rsidP="008E7515">
      <w:pPr>
        <w:ind w:firstLine="480"/>
      </w:pPr>
      <w:r w:rsidRPr="009C20A6">
        <w:t>项目选择先进、成熟、可靠的工艺技术和较清洁的原辅材料，对产生的废物进行合理的回用和治理，尽可能从源头上减少污染物排放；严格按照国家相关规范要求，对工艺、管道、设备、污水储存及处理构筑物已采取相应的措施，以防止和降低污染物的跑、冒、滴、漏，降低风险事故；优化排水系统设计。</w:t>
      </w:r>
    </w:p>
    <w:p w14:paraId="7BB4F578" w14:textId="55128C53" w:rsidR="008E7515" w:rsidRPr="009C20A6" w:rsidRDefault="008E7515" w:rsidP="008E7515">
      <w:pPr>
        <w:ind w:firstLine="480"/>
      </w:pPr>
      <w:r w:rsidRPr="009C20A6">
        <w:t>（</w:t>
      </w:r>
      <w:r w:rsidRPr="009C20A6">
        <w:t>2</w:t>
      </w:r>
      <w:r w:rsidRPr="009C20A6">
        <w:t>）污染防治区划分</w:t>
      </w:r>
      <w:r w:rsidR="008E1A63" w:rsidRPr="009C20A6">
        <w:rPr>
          <w:rFonts w:hint="eastAsia"/>
        </w:rPr>
        <w:t>及分区防渗措施</w:t>
      </w:r>
    </w:p>
    <w:p w14:paraId="6839EE68" w14:textId="249AD309" w:rsidR="008E7515" w:rsidRPr="009C20A6" w:rsidRDefault="008E7515" w:rsidP="008E7515">
      <w:pPr>
        <w:ind w:firstLine="480"/>
      </w:pPr>
      <w:r w:rsidRPr="009C20A6">
        <w:t>根据污染区通过各种途径可能进入地下水环境的各种有毒有害原辅材料、中间物料的泄漏量（含跑、冒、滴、漏）及其他各类污染物的性质、产生和排放量，将污染区分为一般防渗区和重点防渗区。</w:t>
      </w:r>
    </w:p>
    <w:p w14:paraId="0DFCCE8C" w14:textId="77777777" w:rsidR="008E7515" w:rsidRPr="009C20A6" w:rsidRDefault="008E7515" w:rsidP="008E7515">
      <w:pPr>
        <w:ind w:firstLine="480"/>
      </w:pPr>
      <w:r w:rsidRPr="009C20A6">
        <w:t>重点防渗区参照《危险废物安全填埋处置工程建设技术要求》（国家环保局</w:t>
      </w:r>
      <w:r w:rsidRPr="009C20A6">
        <w:t>2004.4.30</w:t>
      </w:r>
      <w:r w:rsidRPr="009C20A6">
        <w:t>颁布试行）、《危险废物贮存污染控制标准》（</w:t>
      </w:r>
      <w:r w:rsidRPr="009C20A6">
        <w:t>GB18597-2023</w:t>
      </w:r>
      <w:r w:rsidRPr="009C20A6">
        <w:t>）等相关要求进行分析。一般防治区按《一般工业固体废物贮存和填埋污染控制标准》（</w:t>
      </w:r>
      <w:r w:rsidRPr="009C20A6">
        <w:t>GB18599-2020</w:t>
      </w:r>
      <w:r w:rsidRPr="009C20A6">
        <w:t>）等相关要求进行分析。</w:t>
      </w:r>
    </w:p>
    <w:p w14:paraId="55B49D6B" w14:textId="77777777" w:rsidR="008E7515" w:rsidRPr="009C20A6" w:rsidRDefault="008E7515" w:rsidP="008E7515">
      <w:pPr>
        <w:ind w:firstLine="480"/>
      </w:pPr>
      <w:r w:rsidRPr="009C20A6">
        <w:rPr>
          <w:rFonts w:hint="eastAsia"/>
        </w:rPr>
        <w:t>本项目污染防治分区及防渗要求详见下表。</w:t>
      </w:r>
    </w:p>
    <w:p w14:paraId="0D07ED10" w14:textId="77777777" w:rsidR="008E7515" w:rsidRPr="009C20A6" w:rsidRDefault="008E7515" w:rsidP="008E7515">
      <w:pPr>
        <w:pStyle w:val="020"/>
        <w:spacing w:before="120"/>
        <w:ind w:firstLine="480"/>
      </w:pPr>
      <w:r w:rsidRPr="009C20A6">
        <w:t>表</w:t>
      </w:r>
      <w:r w:rsidRPr="009C20A6">
        <w:fldChar w:fldCharType="begin"/>
      </w:r>
      <w:r w:rsidRPr="009C20A6">
        <w:instrText>STYLEREF 2 \s</w:instrText>
      </w:r>
      <w:r w:rsidRPr="009C20A6">
        <w:fldChar w:fldCharType="separate"/>
      </w:r>
      <w:r w:rsidR="00CB539A" w:rsidRPr="009C20A6">
        <w:rPr>
          <w:noProof/>
        </w:rPr>
        <w:t>6.3</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1</w:t>
      </w:r>
      <w:r w:rsidRPr="009C20A6">
        <w:fldChar w:fldCharType="end"/>
      </w:r>
      <w:r w:rsidRPr="009C20A6">
        <w:t xml:space="preserve">  地下水污染防渗分区参照表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
        <w:gridCol w:w="1450"/>
        <w:gridCol w:w="3118"/>
        <w:gridCol w:w="3622"/>
      </w:tblGrid>
      <w:tr w:rsidR="009C20A6" w:rsidRPr="009C20A6" w14:paraId="41AF88D0" w14:textId="77777777" w:rsidTr="007400DB">
        <w:trPr>
          <w:trHeight w:val="20"/>
          <w:jc w:val="center"/>
        </w:trPr>
        <w:tc>
          <w:tcPr>
            <w:tcW w:w="530" w:type="dxa"/>
            <w:vAlign w:val="center"/>
          </w:tcPr>
          <w:p w14:paraId="041E3477" w14:textId="77777777" w:rsidR="008E7515" w:rsidRPr="009C20A6" w:rsidRDefault="008E7515" w:rsidP="008E7515">
            <w:pPr>
              <w:pStyle w:val="03"/>
            </w:pPr>
            <w:r w:rsidRPr="009C20A6">
              <w:t>序号</w:t>
            </w:r>
          </w:p>
        </w:tc>
        <w:tc>
          <w:tcPr>
            <w:tcW w:w="1450" w:type="dxa"/>
            <w:vAlign w:val="center"/>
          </w:tcPr>
          <w:p w14:paraId="15CF6ECF" w14:textId="77777777" w:rsidR="008E7515" w:rsidRPr="009C20A6" w:rsidRDefault="008E7515" w:rsidP="008E7515">
            <w:pPr>
              <w:pStyle w:val="03"/>
            </w:pPr>
            <w:r w:rsidRPr="009C20A6">
              <w:rPr>
                <w:rFonts w:hint="eastAsia"/>
              </w:rPr>
              <w:t>分区防渗</w:t>
            </w:r>
          </w:p>
        </w:tc>
        <w:tc>
          <w:tcPr>
            <w:tcW w:w="3118" w:type="dxa"/>
            <w:vAlign w:val="center"/>
          </w:tcPr>
          <w:p w14:paraId="51DAA9CE" w14:textId="77777777" w:rsidR="008E7515" w:rsidRPr="009C20A6" w:rsidRDefault="008E7515" w:rsidP="008E7515">
            <w:pPr>
              <w:pStyle w:val="03"/>
            </w:pPr>
            <w:r w:rsidRPr="009C20A6">
              <w:t>装置及设施名称</w:t>
            </w:r>
          </w:p>
        </w:tc>
        <w:tc>
          <w:tcPr>
            <w:tcW w:w="3622" w:type="dxa"/>
            <w:vAlign w:val="center"/>
          </w:tcPr>
          <w:p w14:paraId="4CB11CED" w14:textId="77777777" w:rsidR="008E7515" w:rsidRPr="009C20A6" w:rsidRDefault="008E7515" w:rsidP="008E7515">
            <w:pPr>
              <w:pStyle w:val="03"/>
            </w:pPr>
            <w:r w:rsidRPr="009C20A6">
              <w:rPr>
                <w:rFonts w:hint="eastAsia"/>
              </w:rPr>
              <w:t>防渗要求</w:t>
            </w:r>
          </w:p>
        </w:tc>
      </w:tr>
      <w:tr w:rsidR="009C20A6" w:rsidRPr="009C20A6" w14:paraId="094CFC9A" w14:textId="77777777" w:rsidTr="007400DB">
        <w:trPr>
          <w:trHeight w:val="20"/>
          <w:jc w:val="center"/>
        </w:trPr>
        <w:tc>
          <w:tcPr>
            <w:tcW w:w="530" w:type="dxa"/>
            <w:vAlign w:val="center"/>
          </w:tcPr>
          <w:p w14:paraId="06206FCE" w14:textId="77777777" w:rsidR="008E7515" w:rsidRPr="009C20A6" w:rsidRDefault="008E7515" w:rsidP="008E7515">
            <w:pPr>
              <w:pStyle w:val="03"/>
            </w:pPr>
            <w:r w:rsidRPr="009C20A6">
              <w:t>1</w:t>
            </w:r>
          </w:p>
        </w:tc>
        <w:tc>
          <w:tcPr>
            <w:tcW w:w="1450" w:type="dxa"/>
            <w:vAlign w:val="center"/>
          </w:tcPr>
          <w:p w14:paraId="256DD5F4" w14:textId="77777777" w:rsidR="008E7515" w:rsidRPr="009C20A6" w:rsidRDefault="008E7515" w:rsidP="008E7515">
            <w:pPr>
              <w:pStyle w:val="03"/>
            </w:pPr>
            <w:r w:rsidRPr="009C20A6">
              <w:t>重点防渗区</w:t>
            </w:r>
          </w:p>
        </w:tc>
        <w:tc>
          <w:tcPr>
            <w:tcW w:w="3118" w:type="dxa"/>
            <w:vAlign w:val="center"/>
          </w:tcPr>
          <w:p w14:paraId="01B5BA40" w14:textId="1C361398" w:rsidR="008E7515" w:rsidRPr="009C20A6" w:rsidRDefault="008E1A63" w:rsidP="008E7515">
            <w:pPr>
              <w:pStyle w:val="03"/>
            </w:pPr>
            <w:r w:rsidRPr="009C20A6">
              <w:rPr>
                <w:rFonts w:hint="eastAsia"/>
              </w:rPr>
              <w:t>危废暂存点</w:t>
            </w:r>
            <w:r w:rsidR="00996204" w:rsidRPr="009C20A6">
              <w:rPr>
                <w:rFonts w:hint="eastAsia"/>
              </w:rPr>
              <w:t>、化制间、废气处理装置区、废水处理站（含污泥间）、事故池</w:t>
            </w:r>
          </w:p>
        </w:tc>
        <w:tc>
          <w:tcPr>
            <w:tcW w:w="3622" w:type="dxa"/>
            <w:vAlign w:val="center"/>
          </w:tcPr>
          <w:p w14:paraId="33B6DD1A" w14:textId="77777777" w:rsidR="008E7515" w:rsidRPr="009C20A6" w:rsidRDefault="008E7515" w:rsidP="008E7515">
            <w:pPr>
              <w:pStyle w:val="03"/>
            </w:pPr>
            <w:r w:rsidRPr="009C20A6">
              <w:t>等效粘土防渗层</w:t>
            </w:r>
            <w:r w:rsidRPr="009C20A6">
              <w:t>Mb</w:t>
            </w:r>
            <w:r w:rsidRPr="009C20A6">
              <w:rPr>
                <w:rFonts w:ascii="宋体" w:hAnsi="宋体"/>
              </w:rPr>
              <w:t>≥</w:t>
            </w:r>
            <w:r w:rsidRPr="009C20A6">
              <w:t>6m</w:t>
            </w:r>
            <w:r w:rsidRPr="009C20A6">
              <w:t>，</w:t>
            </w:r>
            <w:r w:rsidRPr="009C20A6">
              <w:t>K</w:t>
            </w:r>
            <w:r w:rsidRPr="009C20A6">
              <w:rPr>
                <w:rFonts w:ascii="宋体" w:hAnsi="宋体"/>
              </w:rPr>
              <w:t>≤</w:t>
            </w:r>
            <w:r w:rsidRPr="009C20A6">
              <w:t>1×10</w:t>
            </w:r>
            <w:r w:rsidRPr="009C20A6">
              <w:rPr>
                <w:vertAlign w:val="superscript"/>
              </w:rPr>
              <w:t>-7</w:t>
            </w:r>
            <w:r w:rsidRPr="009C20A6">
              <w:t>cm/s</w:t>
            </w:r>
            <w:r w:rsidRPr="009C20A6">
              <w:t>或参照</w:t>
            </w:r>
            <w:r w:rsidRPr="009C20A6">
              <w:t>GB18598</w:t>
            </w:r>
            <w:r w:rsidRPr="009C20A6">
              <w:t>执行</w:t>
            </w:r>
          </w:p>
        </w:tc>
      </w:tr>
      <w:tr w:rsidR="009C20A6" w:rsidRPr="009C20A6" w14:paraId="0AF49D56" w14:textId="77777777" w:rsidTr="007400DB">
        <w:trPr>
          <w:trHeight w:val="20"/>
          <w:jc w:val="center"/>
        </w:trPr>
        <w:tc>
          <w:tcPr>
            <w:tcW w:w="530" w:type="dxa"/>
            <w:vAlign w:val="center"/>
          </w:tcPr>
          <w:p w14:paraId="6983555E" w14:textId="77777777" w:rsidR="008E7515" w:rsidRPr="009C20A6" w:rsidRDefault="008E7515" w:rsidP="008E7515">
            <w:pPr>
              <w:pStyle w:val="03"/>
            </w:pPr>
            <w:r w:rsidRPr="009C20A6">
              <w:t>2</w:t>
            </w:r>
          </w:p>
        </w:tc>
        <w:tc>
          <w:tcPr>
            <w:tcW w:w="1450" w:type="dxa"/>
            <w:vAlign w:val="center"/>
          </w:tcPr>
          <w:p w14:paraId="6E6EE48B" w14:textId="77777777" w:rsidR="008E7515" w:rsidRPr="009C20A6" w:rsidRDefault="008E7515" w:rsidP="008E7515">
            <w:pPr>
              <w:pStyle w:val="03"/>
            </w:pPr>
            <w:r w:rsidRPr="009C20A6">
              <w:t>一般防渗</w:t>
            </w:r>
            <w:r w:rsidRPr="009C20A6">
              <w:rPr>
                <w:rFonts w:hint="eastAsia"/>
              </w:rPr>
              <w:t>区</w:t>
            </w:r>
          </w:p>
        </w:tc>
        <w:tc>
          <w:tcPr>
            <w:tcW w:w="3118" w:type="dxa"/>
            <w:vAlign w:val="center"/>
          </w:tcPr>
          <w:p w14:paraId="2F4289D4" w14:textId="3CC114F0" w:rsidR="008E7515" w:rsidRPr="009C20A6" w:rsidRDefault="008E7515" w:rsidP="00996204">
            <w:pPr>
              <w:pStyle w:val="03"/>
            </w:pPr>
            <w:r w:rsidRPr="009C20A6">
              <w:rPr>
                <w:rFonts w:hint="eastAsia"/>
              </w:rPr>
              <w:t>生产厂房内除重点防渗区之外的其他区域</w:t>
            </w:r>
            <w:r w:rsidR="008E1A63" w:rsidRPr="009C20A6">
              <w:rPr>
                <w:rFonts w:hint="eastAsia"/>
              </w:rPr>
              <w:t>，包括待宰间、屠宰间</w:t>
            </w:r>
            <w:r w:rsidR="00996204" w:rsidRPr="009C20A6">
              <w:rPr>
                <w:rFonts w:hint="eastAsia"/>
              </w:rPr>
              <w:t>等</w:t>
            </w:r>
          </w:p>
        </w:tc>
        <w:tc>
          <w:tcPr>
            <w:tcW w:w="3622" w:type="dxa"/>
            <w:vAlign w:val="center"/>
          </w:tcPr>
          <w:p w14:paraId="26AE620F" w14:textId="77777777" w:rsidR="008E7515" w:rsidRPr="009C20A6" w:rsidRDefault="008E7515" w:rsidP="008E7515">
            <w:pPr>
              <w:pStyle w:val="03"/>
            </w:pPr>
            <w:r w:rsidRPr="009C20A6">
              <w:t>等效粘土防渗层</w:t>
            </w:r>
            <w:r w:rsidRPr="009C20A6">
              <w:t>Mb</w:t>
            </w:r>
            <w:r w:rsidRPr="009C20A6">
              <w:rPr>
                <w:rFonts w:ascii="宋体" w:hAnsi="宋体"/>
              </w:rPr>
              <w:t>≥</w:t>
            </w:r>
            <w:r w:rsidRPr="009C20A6">
              <w:t>1.5m</w:t>
            </w:r>
            <w:r w:rsidRPr="009C20A6">
              <w:t>，</w:t>
            </w:r>
            <w:r w:rsidRPr="009C20A6">
              <w:t>K</w:t>
            </w:r>
            <w:r w:rsidRPr="009C20A6">
              <w:rPr>
                <w:rFonts w:ascii="宋体" w:hAnsi="宋体"/>
              </w:rPr>
              <w:t>≤</w:t>
            </w:r>
            <w:r w:rsidRPr="009C20A6">
              <w:t>1×10</w:t>
            </w:r>
            <w:r w:rsidRPr="009C20A6">
              <w:rPr>
                <w:vertAlign w:val="superscript"/>
              </w:rPr>
              <w:t>-7</w:t>
            </w:r>
            <w:r w:rsidRPr="009C20A6">
              <w:t>cm/s</w:t>
            </w:r>
            <w:r w:rsidRPr="009C20A6">
              <w:t>或参照</w:t>
            </w:r>
            <w:r w:rsidRPr="009C20A6">
              <w:t>GB16889</w:t>
            </w:r>
            <w:r w:rsidRPr="009C20A6">
              <w:t>执行</w:t>
            </w:r>
          </w:p>
        </w:tc>
      </w:tr>
      <w:tr w:rsidR="008E7515" w:rsidRPr="009C20A6" w14:paraId="7ED1B4EC" w14:textId="77777777" w:rsidTr="007400DB">
        <w:trPr>
          <w:trHeight w:val="20"/>
          <w:jc w:val="center"/>
        </w:trPr>
        <w:tc>
          <w:tcPr>
            <w:tcW w:w="530" w:type="dxa"/>
            <w:vAlign w:val="center"/>
          </w:tcPr>
          <w:p w14:paraId="6544B572" w14:textId="77777777" w:rsidR="008E7515" w:rsidRPr="009C20A6" w:rsidRDefault="008E7515" w:rsidP="008E7515">
            <w:pPr>
              <w:pStyle w:val="03"/>
            </w:pPr>
            <w:r w:rsidRPr="009C20A6">
              <w:t>3</w:t>
            </w:r>
          </w:p>
        </w:tc>
        <w:tc>
          <w:tcPr>
            <w:tcW w:w="1450" w:type="dxa"/>
            <w:vAlign w:val="center"/>
          </w:tcPr>
          <w:p w14:paraId="17F1C204" w14:textId="77777777" w:rsidR="008E7515" w:rsidRPr="009C20A6" w:rsidRDefault="008E7515" w:rsidP="008E7515">
            <w:pPr>
              <w:pStyle w:val="03"/>
            </w:pPr>
            <w:r w:rsidRPr="009C20A6">
              <w:t>简单防渗区</w:t>
            </w:r>
          </w:p>
        </w:tc>
        <w:tc>
          <w:tcPr>
            <w:tcW w:w="3118" w:type="dxa"/>
            <w:vAlign w:val="center"/>
          </w:tcPr>
          <w:p w14:paraId="30ACC0A3" w14:textId="77777777" w:rsidR="008E7515" w:rsidRPr="009C20A6" w:rsidRDefault="008E7515" w:rsidP="008E7515">
            <w:pPr>
              <w:pStyle w:val="03"/>
            </w:pPr>
            <w:r w:rsidRPr="009C20A6">
              <w:t>办公楼及厂区道路</w:t>
            </w:r>
          </w:p>
        </w:tc>
        <w:tc>
          <w:tcPr>
            <w:tcW w:w="3622" w:type="dxa"/>
            <w:vAlign w:val="center"/>
          </w:tcPr>
          <w:p w14:paraId="6E66F4FE" w14:textId="77777777" w:rsidR="008E7515" w:rsidRPr="009C20A6" w:rsidRDefault="008E7515" w:rsidP="008E7515">
            <w:pPr>
              <w:pStyle w:val="03"/>
            </w:pPr>
            <w:r w:rsidRPr="009C20A6">
              <w:t>采用一般地面硬化</w:t>
            </w:r>
          </w:p>
        </w:tc>
      </w:tr>
    </w:tbl>
    <w:p w14:paraId="4E16BD4A" w14:textId="77777777" w:rsidR="008E7515" w:rsidRPr="009C20A6" w:rsidRDefault="008E7515" w:rsidP="008E7515">
      <w:pPr>
        <w:ind w:firstLine="480"/>
      </w:pPr>
    </w:p>
    <w:p w14:paraId="58D2417D" w14:textId="33D66068" w:rsidR="008E7515" w:rsidRPr="009C20A6" w:rsidRDefault="008E1A63" w:rsidP="008E7515">
      <w:pPr>
        <w:ind w:firstLine="480"/>
      </w:pPr>
      <w:r w:rsidRPr="009C20A6">
        <w:rPr>
          <w:rFonts w:hint="eastAsia"/>
        </w:rPr>
        <w:t>（</w:t>
      </w:r>
      <w:r w:rsidRPr="009C20A6">
        <w:rPr>
          <w:rFonts w:hint="eastAsia"/>
        </w:rPr>
        <w:t>3</w:t>
      </w:r>
      <w:r w:rsidRPr="009C20A6">
        <w:rPr>
          <w:rFonts w:hint="eastAsia"/>
        </w:rPr>
        <w:t>）地下水污染监控</w:t>
      </w:r>
    </w:p>
    <w:p w14:paraId="6E244EA6" w14:textId="77777777" w:rsidR="008E1A63" w:rsidRPr="009C20A6" w:rsidRDefault="008E1A63" w:rsidP="008E1A63">
      <w:pPr>
        <w:ind w:firstLine="480"/>
      </w:pPr>
      <w:r w:rsidRPr="009C20A6">
        <w:rPr>
          <w:rFonts w:hint="eastAsia"/>
        </w:rPr>
        <w:t>为了及时准确地掌握厂区周边及其下游地区地下水环境质量状况和地下水体污染物的动态变化，本工程拟建立地下水长期监控系统，包括科学、合理地设置地下水污染监控井，建立完善的监测制度，以便及时发现，及时控制。</w:t>
      </w:r>
      <w:r w:rsidRPr="009C20A6">
        <w:rPr>
          <w:rFonts w:hint="eastAsia"/>
        </w:rPr>
        <w:t xml:space="preserve"> </w:t>
      </w:r>
    </w:p>
    <w:p w14:paraId="3578C444" w14:textId="1BF86031" w:rsidR="008E1A63" w:rsidRPr="009C20A6" w:rsidRDefault="008E1A63" w:rsidP="008E1A63">
      <w:pPr>
        <w:ind w:firstLine="480"/>
      </w:pPr>
      <w:r w:rsidRPr="009C20A6">
        <w:rPr>
          <w:rFonts w:hint="eastAsia"/>
        </w:rPr>
        <w:t>拟在厂区下游布设</w:t>
      </w:r>
      <w:r w:rsidRPr="009C20A6">
        <w:rPr>
          <w:rFonts w:hint="eastAsia"/>
        </w:rPr>
        <w:t>1</w:t>
      </w:r>
      <w:r w:rsidRPr="009C20A6">
        <w:rPr>
          <w:rFonts w:hint="eastAsia"/>
        </w:rPr>
        <w:t>个地下水跟踪监测点，具体监测点位、监测因子及监测频率详见</w:t>
      </w:r>
      <w:r w:rsidR="00DA1ABE" w:rsidRPr="009C20A6">
        <w:rPr>
          <w:rFonts w:hint="eastAsia"/>
        </w:rPr>
        <w:t>环境</w:t>
      </w:r>
      <w:r w:rsidRPr="009C20A6">
        <w:rPr>
          <w:rFonts w:hint="eastAsia"/>
        </w:rPr>
        <w:t>监测计划章节。</w:t>
      </w:r>
    </w:p>
    <w:p w14:paraId="47A925B0" w14:textId="40672A57" w:rsidR="00F9443D" w:rsidRPr="009C20A6" w:rsidRDefault="00F9443D" w:rsidP="00F9443D">
      <w:pPr>
        <w:pStyle w:val="2"/>
      </w:pPr>
      <w:bookmarkStart w:id="146" w:name="_Toc214552559"/>
      <w:r w:rsidRPr="009C20A6">
        <w:rPr>
          <w:rFonts w:hint="eastAsia"/>
        </w:rPr>
        <w:t>噪声污染防治措施</w:t>
      </w:r>
      <w:bookmarkEnd w:id="146"/>
    </w:p>
    <w:p w14:paraId="462A8399" w14:textId="77777777" w:rsidR="008E7515" w:rsidRPr="009C20A6" w:rsidRDefault="008E7515" w:rsidP="008E7515">
      <w:pPr>
        <w:ind w:firstLine="480"/>
      </w:pPr>
      <w:r w:rsidRPr="009C20A6">
        <w:rPr>
          <w:rFonts w:hAnsi="等线" w:hint="eastAsia"/>
        </w:rPr>
        <w:t>（</w:t>
      </w:r>
      <w:r w:rsidRPr="009C20A6">
        <w:t>1</w:t>
      </w:r>
      <w:r w:rsidRPr="009C20A6">
        <w:rPr>
          <w:rFonts w:hint="eastAsia"/>
        </w:rPr>
        <w:t>）屠宰前动物噪声防治措施</w:t>
      </w:r>
      <w:r w:rsidRPr="009C20A6">
        <w:t xml:space="preserve"> </w:t>
      </w:r>
    </w:p>
    <w:p w14:paraId="68075B7F" w14:textId="77777777" w:rsidR="008E7515" w:rsidRPr="009C20A6" w:rsidRDefault="008E7515" w:rsidP="008E7515">
      <w:pPr>
        <w:ind w:firstLine="480"/>
      </w:pPr>
      <w:r w:rsidRPr="009C20A6">
        <w:rPr>
          <w:rFonts w:hint="eastAsia"/>
        </w:rPr>
        <w:t>运输过程中，为减少畜禽叫声对沿线敏感点影响，建设单位应选择居民点较少的路线进行畜禽运输，严禁超载，放置运输过程中出现挤压情况，控制运输速度、匀速行驶，路过居民点时不做停留，并且避免晚上运输。</w:t>
      </w:r>
      <w:r w:rsidRPr="009C20A6">
        <w:t xml:space="preserve"> </w:t>
      </w:r>
    </w:p>
    <w:p w14:paraId="7D4E0BF2" w14:textId="77777777" w:rsidR="008E7515" w:rsidRPr="009C20A6" w:rsidRDefault="008E7515" w:rsidP="008E7515">
      <w:pPr>
        <w:ind w:firstLine="480"/>
      </w:pPr>
      <w:r w:rsidRPr="009C20A6">
        <w:rPr>
          <w:rFonts w:hint="eastAsia"/>
        </w:rPr>
        <w:t>为了降低屠宰前牲畜挣扎叫声，畜禽屠宰采用电麻至晕，以避免动物哀嚎产生明显的噪声影响；同时采用温和驱赶，严禁打、砸、抽、踢，</w:t>
      </w:r>
      <w:r w:rsidRPr="009C20A6">
        <w:t xml:space="preserve"> </w:t>
      </w:r>
      <w:r w:rsidRPr="009C20A6">
        <w:rPr>
          <w:rFonts w:hint="eastAsia"/>
        </w:rPr>
        <w:t>以尽量减小动物叫声对周围环境的不利影响。充分利用地形、绿化带等作为隔声屏障，降低噪声对周围外环境的影响。</w:t>
      </w:r>
      <w:r w:rsidRPr="009C20A6">
        <w:t xml:space="preserve"> </w:t>
      </w:r>
    </w:p>
    <w:p w14:paraId="362D49F0" w14:textId="77777777" w:rsidR="008E7515" w:rsidRPr="009C20A6" w:rsidRDefault="008E7515" w:rsidP="008E7515">
      <w:pPr>
        <w:ind w:firstLine="480"/>
      </w:pPr>
      <w:r w:rsidRPr="009C20A6">
        <w:rPr>
          <w:rFonts w:hint="eastAsia"/>
        </w:rPr>
        <w:t>（</w:t>
      </w:r>
      <w:r w:rsidRPr="009C20A6">
        <w:t>2</w:t>
      </w:r>
      <w:r w:rsidRPr="009C20A6">
        <w:rPr>
          <w:rFonts w:hint="eastAsia"/>
        </w:rPr>
        <w:t>）设备、厂房噪声防治措施</w:t>
      </w:r>
      <w:r w:rsidRPr="009C20A6">
        <w:t xml:space="preserve"> </w:t>
      </w:r>
    </w:p>
    <w:p w14:paraId="027A3BF5" w14:textId="77777777" w:rsidR="008E7515" w:rsidRPr="009C20A6" w:rsidRDefault="008E7515" w:rsidP="008E7515">
      <w:pPr>
        <w:ind w:firstLine="480"/>
      </w:pPr>
      <w:r w:rsidRPr="009C20A6">
        <w:rPr>
          <w:rFonts w:hint="eastAsia"/>
        </w:rPr>
        <w:t>满足工艺设计的前提下，尽量选用低噪声型号的产品；在噪声级较高的设备上加装消音、减震装置；各类水泵及风机采用减震基底，进出口采用软管连接，水泵出入口处装避震喉，降低噪声传播，在安装高噪声设备时加设防振设施；车间采用隔声性能好的墙面材料；应合理布置车间或设备间中的机电设备，将高噪声设备集中布置，加强完善道路和厂区的绿化等辅助性降噪措施。</w:t>
      </w:r>
      <w:r w:rsidRPr="009C20A6">
        <w:t xml:space="preserve"> </w:t>
      </w:r>
    </w:p>
    <w:p w14:paraId="265AC939" w14:textId="77777777" w:rsidR="008E7515" w:rsidRPr="009C20A6" w:rsidRDefault="008E7515" w:rsidP="008E7515">
      <w:pPr>
        <w:ind w:firstLine="480"/>
      </w:pPr>
      <w:r w:rsidRPr="009C20A6">
        <w:rPr>
          <w:rFonts w:hint="eastAsia"/>
        </w:rPr>
        <w:t>待宰车间的屋顶及四壁设吸声材料，同时应减少外界噪声等对待宰车间的干扰，保持安定平和的气氛，以缓解动物的紧张情绪。屠宰间在宰畜禽时播放舒缓的音乐以缓解牲畜的紧张情绪，减少嚎叫。</w:t>
      </w:r>
      <w:r w:rsidRPr="009C20A6">
        <w:t xml:space="preserve"> </w:t>
      </w:r>
    </w:p>
    <w:p w14:paraId="03E6516D" w14:textId="77777777" w:rsidR="008E7515" w:rsidRPr="009C20A6" w:rsidRDefault="008E7515" w:rsidP="008E7515">
      <w:pPr>
        <w:ind w:firstLine="480"/>
      </w:pPr>
      <w:r w:rsidRPr="009C20A6">
        <w:rPr>
          <w:rFonts w:hint="eastAsia"/>
        </w:rPr>
        <w:t>（</w:t>
      </w:r>
      <w:r w:rsidRPr="009C20A6">
        <w:t>3</w:t>
      </w:r>
      <w:r w:rsidRPr="009C20A6">
        <w:rPr>
          <w:rFonts w:hint="eastAsia"/>
        </w:rPr>
        <w:t>）管理措施</w:t>
      </w:r>
      <w:r w:rsidRPr="009C20A6">
        <w:t xml:space="preserve"> </w:t>
      </w:r>
    </w:p>
    <w:p w14:paraId="16AFDBA4" w14:textId="77777777" w:rsidR="008E7515" w:rsidRPr="009C20A6" w:rsidRDefault="008E7515" w:rsidP="008E7515">
      <w:pPr>
        <w:ind w:firstLine="480"/>
      </w:pPr>
      <w:r w:rsidRPr="009C20A6">
        <w:rPr>
          <w:rFonts w:hint="eastAsia"/>
        </w:rPr>
        <w:t>加强夜间屠宰工艺管理，避免高噪声扰民，运输车辆限速禁鸣。</w:t>
      </w:r>
    </w:p>
    <w:p w14:paraId="16DE11FB" w14:textId="299E9EC8" w:rsidR="00921FBB" w:rsidRPr="009C20A6" w:rsidRDefault="00921FBB" w:rsidP="00921FBB">
      <w:pPr>
        <w:ind w:firstLine="480"/>
      </w:pPr>
      <w:r w:rsidRPr="009C20A6">
        <w:t>拟建项目</w:t>
      </w:r>
      <w:r w:rsidRPr="009C20A6">
        <w:rPr>
          <w:rFonts w:hint="eastAsia"/>
        </w:rPr>
        <w:t>噪声</w:t>
      </w:r>
      <w:r w:rsidRPr="009C20A6">
        <w:t>治理措施与</w:t>
      </w:r>
      <w:r w:rsidRPr="009C20A6">
        <w:rPr>
          <w:rFonts w:hint="eastAsia"/>
          <w:bCs/>
        </w:rPr>
        <w:t>《屠宰及肉类加工污染防治可行技术指南》（</w:t>
      </w:r>
      <w:r w:rsidRPr="009C20A6">
        <w:rPr>
          <w:bCs/>
        </w:rPr>
        <w:t>HJ 1285-2023</w:t>
      </w:r>
      <w:r w:rsidRPr="009C20A6">
        <w:rPr>
          <w:rFonts w:hint="eastAsia"/>
          <w:bCs/>
        </w:rPr>
        <w:t>）的符合性详见下表。</w:t>
      </w:r>
    </w:p>
    <w:p w14:paraId="606499AE" w14:textId="7BF0D580" w:rsidR="00921FBB" w:rsidRPr="009C20A6" w:rsidRDefault="00921FBB" w:rsidP="00921FBB">
      <w:pPr>
        <w:pStyle w:val="020"/>
        <w:spacing w:before="120"/>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6.4</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1</w:t>
      </w:r>
      <w:r w:rsidRPr="009C20A6">
        <w:fldChar w:fldCharType="end"/>
      </w:r>
      <w:r w:rsidRPr="009C20A6">
        <w:t xml:space="preserve">  </w:t>
      </w:r>
      <w:r w:rsidRPr="009C20A6">
        <w:rPr>
          <w:rFonts w:hint="eastAsia"/>
        </w:rPr>
        <w:t>噪声</w:t>
      </w:r>
      <w:r w:rsidRPr="009C20A6">
        <w:t>治理措施可行技术</w:t>
      </w:r>
      <w:r w:rsidRPr="009C20A6">
        <w:rPr>
          <w:rFonts w:hint="eastAsia"/>
        </w:rPr>
        <w:t>对照</w:t>
      </w:r>
      <w:r w:rsidRPr="009C20A6">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3"/>
        <w:gridCol w:w="2600"/>
        <w:gridCol w:w="2107"/>
        <w:gridCol w:w="2332"/>
        <w:gridCol w:w="1148"/>
      </w:tblGrid>
      <w:tr w:rsidR="009C20A6" w:rsidRPr="009C20A6" w14:paraId="00DA5785" w14:textId="77777777" w:rsidTr="00921FBB">
        <w:trPr>
          <w:trHeight w:val="20"/>
          <w:jc w:val="center"/>
        </w:trPr>
        <w:tc>
          <w:tcPr>
            <w:tcW w:w="306" w:type="pct"/>
            <w:vAlign w:val="center"/>
          </w:tcPr>
          <w:p w14:paraId="0E689DB4" w14:textId="77777777" w:rsidR="00921FBB" w:rsidRPr="009C20A6" w:rsidRDefault="00921FBB" w:rsidP="006967D1">
            <w:pPr>
              <w:pStyle w:val="03"/>
            </w:pPr>
            <w:r w:rsidRPr="009C20A6">
              <w:rPr>
                <w:rFonts w:hint="eastAsia"/>
              </w:rPr>
              <w:t>序号</w:t>
            </w:r>
          </w:p>
        </w:tc>
        <w:tc>
          <w:tcPr>
            <w:tcW w:w="1491" w:type="pct"/>
            <w:vAlign w:val="center"/>
          </w:tcPr>
          <w:p w14:paraId="5E76AEAC" w14:textId="77777777" w:rsidR="00921FBB" w:rsidRPr="009C20A6" w:rsidRDefault="00921FBB" w:rsidP="006967D1">
            <w:pPr>
              <w:pStyle w:val="03"/>
            </w:pPr>
            <w:r w:rsidRPr="009C20A6">
              <w:t>固废来源</w:t>
            </w:r>
          </w:p>
        </w:tc>
        <w:tc>
          <w:tcPr>
            <w:tcW w:w="1208" w:type="pct"/>
            <w:vAlign w:val="center"/>
          </w:tcPr>
          <w:p w14:paraId="0A17E3BD" w14:textId="77777777" w:rsidR="00921FBB" w:rsidRPr="009C20A6" w:rsidRDefault="00921FBB" w:rsidP="006967D1">
            <w:pPr>
              <w:pStyle w:val="03"/>
            </w:pPr>
            <w:r w:rsidRPr="009C20A6">
              <w:t>可行技术</w:t>
            </w:r>
          </w:p>
        </w:tc>
        <w:tc>
          <w:tcPr>
            <w:tcW w:w="1337" w:type="pct"/>
            <w:vAlign w:val="center"/>
          </w:tcPr>
          <w:p w14:paraId="518888AD" w14:textId="77777777" w:rsidR="00921FBB" w:rsidRPr="009C20A6" w:rsidRDefault="00921FBB" w:rsidP="006967D1">
            <w:pPr>
              <w:pStyle w:val="03"/>
            </w:pPr>
            <w:r w:rsidRPr="009C20A6">
              <w:t>本项目措施</w:t>
            </w:r>
          </w:p>
        </w:tc>
        <w:tc>
          <w:tcPr>
            <w:tcW w:w="658" w:type="pct"/>
            <w:vAlign w:val="center"/>
          </w:tcPr>
          <w:p w14:paraId="7DF02578" w14:textId="77777777" w:rsidR="00921FBB" w:rsidRPr="009C20A6" w:rsidRDefault="00921FBB" w:rsidP="006967D1">
            <w:pPr>
              <w:pStyle w:val="03"/>
            </w:pPr>
            <w:r w:rsidRPr="009C20A6">
              <w:t>是否属于推荐可行技术</w:t>
            </w:r>
          </w:p>
        </w:tc>
      </w:tr>
      <w:tr w:rsidR="009C20A6" w:rsidRPr="009C20A6" w14:paraId="058679C6" w14:textId="77777777" w:rsidTr="00921FBB">
        <w:trPr>
          <w:trHeight w:val="63"/>
          <w:jc w:val="center"/>
        </w:trPr>
        <w:tc>
          <w:tcPr>
            <w:tcW w:w="306" w:type="pct"/>
            <w:vAlign w:val="center"/>
          </w:tcPr>
          <w:p w14:paraId="535C4495" w14:textId="77777777" w:rsidR="00921FBB" w:rsidRPr="009C20A6" w:rsidRDefault="00921FBB" w:rsidP="006967D1">
            <w:pPr>
              <w:pStyle w:val="03"/>
            </w:pPr>
            <w:r w:rsidRPr="009C20A6">
              <w:rPr>
                <w:rFonts w:hint="eastAsia"/>
              </w:rPr>
              <w:t>1</w:t>
            </w:r>
          </w:p>
        </w:tc>
        <w:tc>
          <w:tcPr>
            <w:tcW w:w="1491" w:type="pct"/>
            <w:vAlign w:val="center"/>
          </w:tcPr>
          <w:p w14:paraId="15BFFBF9" w14:textId="42EE1631" w:rsidR="00921FBB" w:rsidRPr="009C20A6" w:rsidRDefault="00921FBB" w:rsidP="006967D1">
            <w:pPr>
              <w:pStyle w:val="03"/>
            </w:pPr>
            <w:r w:rsidRPr="009C20A6">
              <w:rPr>
                <w:rFonts w:hint="eastAsia"/>
              </w:rPr>
              <w:t>屠宰间</w:t>
            </w:r>
          </w:p>
        </w:tc>
        <w:tc>
          <w:tcPr>
            <w:tcW w:w="1208" w:type="pct"/>
            <w:vAlign w:val="center"/>
          </w:tcPr>
          <w:p w14:paraId="0132375C" w14:textId="33EF2ADC" w:rsidR="00921FBB" w:rsidRPr="009C20A6" w:rsidRDefault="00921FBB" w:rsidP="006967D1">
            <w:pPr>
              <w:pStyle w:val="03"/>
            </w:pPr>
            <w:r w:rsidRPr="009C20A6">
              <w:rPr>
                <w:rFonts w:hint="eastAsia"/>
              </w:rPr>
              <w:t>致昏</w:t>
            </w:r>
            <w:r w:rsidRPr="009C20A6">
              <w:rPr>
                <w:rFonts w:hint="eastAsia"/>
              </w:rPr>
              <w:t>+</w:t>
            </w:r>
            <w:r w:rsidRPr="009C20A6">
              <w:rPr>
                <w:rFonts w:hint="eastAsia"/>
              </w:rPr>
              <w:t>密闭厂房隔声</w:t>
            </w:r>
          </w:p>
        </w:tc>
        <w:tc>
          <w:tcPr>
            <w:tcW w:w="1337" w:type="pct"/>
            <w:vAlign w:val="center"/>
          </w:tcPr>
          <w:p w14:paraId="7E8264DD" w14:textId="7BB92E09" w:rsidR="00921FBB" w:rsidRPr="009C20A6" w:rsidRDefault="00921FBB" w:rsidP="006967D1">
            <w:pPr>
              <w:pStyle w:val="03"/>
            </w:pPr>
            <w:r w:rsidRPr="009C20A6">
              <w:rPr>
                <w:rFonts w:hint="eastAsia"/>
              </w:rPr>
              <w:t>致昏</w:t>
            </w:r>
            <w:r w:rsidRPr="009C20A6">
              <w:rPr>
                <w:rFonts w:hint="eastAsia"/>
              </w:rPr>
              <w:t>+</w:t>
            </w:r>
            <w:r w:rsidRPr="009C20A6">
              <w:rPr>
                <w:rFonts w:hint="eastAsia"/>
              </w:rPr>
              <w:t>密闭厂房隔声</w:t>
            </w:r>
          </w:p>
        </w:tc>
        <w:tc>
          <w:tcPr>
            <w:tcW w:w="658" w:type="pct"/>
            <w:vAlign w:val="center"/>
          </w:tcPr>
          <w:p w14:paraId="6B646513" w14:textId="77777777" w:rsidR="00921FBB" w:rsidRPr="009C20A6" w:rsidRDefault="00921FBB" w:rsidP="006967D1">
            <w:pPr>
              <w:pStyle w:val="03"/>
            </w:pPr>
            <w:r w:rsidRPr="009C20A6">
              <w:rPr>
                <w:rFonts w:hint="eastAsia"/>
              </w:rPr>
              <w:t>是</w:t>
            </w:r>
          </w:p>
        </w:tc>
      </w:tr>
      <w:tr w:rsidR="009C20A6" w:rsidRPr="009C20A6" w14:paraId="5A0B74F9" w14:textId="77777777" w:rsidTr="00921FBB">
        <w:trPr>
          <w:trHeight w:val="63"/>
          <w:jc w:val="center"/>
        </w:trPr>
        <w:tc>
          <w:tcPr>
            <w:tcW w:w="306" w:type="pct"/>
            <w:vAlign w:val="center"/>
          </w:tcPr>
          <w:p w14:paraId="54DC9FA1" w14:textId="04935D83" w:rsidR="00921FBB" w:rsidRPr="009C20A6" w:rsidRDefault="00921FBB" w:rsidP="006967D1">
            <w:pPr>
              <w:pStyle w:val="03"/>
            </w:pPr>
            <w:r w:rsidRPr="009C20A6">
              <w:rPr>
                <w:rFonts w:hint="eastAsia"/>
              </w:rPr>
              <w:t>2</w:t>
            </w:r>
          </w:p>
        </w:tc>
        <w:tc>
          <w:tcPr>
            <w:tcW w:w="1491" w:type="pct"/>
            <w:vAlign w:val="center"/>
          </w:tcPr>
          <w:p w14:paraId="2EE4BB28" w14:textId="06D51A5B" w:rsidR="00921FBB" w:rsidRPr="009C20A6" w:rsidRDefault="00921FBB" w:rsidP="006967D1">
            <w:pPr>
              <w:pStyle w:val="03"/>
            </w:pPr>
            <w:r w:rsidRPr="009C20A6">
              <w:rPr>
                <w:rFonts w:hint="eastAsia"/>
              </w:rPr>
              <w:t>生产设备</w:t>
            </w:r>
          </w:p>
        </w:tc>
        <w:tc>
          <w:tcPr>
            <w:tcW w:w="1208" w:type="pct"/>
            <w:vAlign w:val="center"/>
          </w:tcPr>
          <w:p w14:paraId="17ECCBF2" w14:textId="529A7801" w:rsidR="00921FBB" w:rsidRPr="009C20A6" w:rsidRDefault="00921FBB" w:rsidP="00921FBB">
            <w:pPr>
              <w:pStyle w:val="03"/>
            </w:pPr>
            <w:r w:rsidRPr="009C20A6">
              <w:rPr>
                <w:rFonts w:hint="eastAsia"/>
              </w:rPr>
              <w:t>厂房隔音</w:t>
            </w:r>
            <w:r w:rsidRPr="009C20A6">
              <w:rPr>
                <w:rFonts w:ascii="TimesNewRomanPSMT" w:eastAsia="TimesNewRomanPSMT" w:cs="TimesNewRomanPSMT"/>
              </w:rPr>
              <w:t>+</w:t>
            </w:r>
            <w:r w:rsidRPr="009C20A6">
              <w:rPr>
                <w:rFonts w:hint="eastAsia"/>
              </w:rPr>
              <w:t>隔声罩</w:t>
            </w:r>
            <w:r w:rsidRPr="009C20A6">
              <w:rPr>
                <w:rFonts w:ascii="TimesNewRomanPSMT" w:eastAsia="TimesNewRomanPSMT" w:cs="TimesNewRomanPSMT"/>
              </w:rPr>
              <w:t>+</w:t>
            </w:r>
            <w:r w:rsidRPr="009C20A6">
              <w:rPr>
                <w:rFonts w:hint="eastAsia"/>
              </w:rPr>
              <w:t>吸音材料</w:t>
            </w:r>
            <w:r w:rsidRPr="009C20A6">
              <w:rPr>
                <w:rFonts w:ascii="TimesNewRomanPSMT" w:eastAsia="TimesNewRomanPSMT" w:cs="TimesNewRomanPSMT"/>
              </w:rPr>
              <w:t>+</w:t>
            </w:r>
            <w:r w:rsidRPr="009C20A6">
              <w:rPr>
                <w:rFonts w:hint="eastAsia"/>
              </w:rPr>
              <w:t>隔振元件</w:t>
            </w:r>
          </w:p>
        </w:tc>
        <w:tc>
          <w:tcPr>
            <w:tcW w:w="1337" w:type="pct"/>
            <w:vAlign w:val="center"/>
          </w:tcPr>
          <w:p w14:paraId="7258B14B" w14:textId="4B6A9188" w:rsidR="00921FBB" w:rsidRPr="009C20A6" w:rsidRDefault="00921FBB" w:rsidP="006967D1">
            <w:pPr>
              <w:pStyle w:val="03"/>
            </w:pPr>
            <w:r w:rsidRPr="009C20A6">
              <w:rPr>
                <w:rFonts w:hint="eastAsia"/>
              </w:rPr>
              <w:t>厂房隔声</w:t>
            </w:r>
            <w:r w:rsidRPr="009C20A6">
              <w:rPr>
                <w:rFonts w:hint="eastAsia"/>
              </w:rPr>
              <w:t>+</w:t>
            </w:r>
            <w:r w:rsidRPr="009C20A6">
              <w:rPr>
                <w:rFonts w:hint="eastAsia"/>
              </w:rPr>
              <w:t>基础减振</w:t>
            </w:r>
          </w:p>
        </w:tc>
        <w:tc>
          <w:tcPr>
            <w:tcW w:w="658" w:type="pct"/>
            <w:vAlign w:val="center"/>
          </w:tcPr>
          <w:p w14:paraId="4F9674CB" w14:textId="0F65FF7A" w:rsidR="00921FBB" w:rsidRPr="009C20A6" w:rsidRDefault="00921FBB" w:rsidP="006967D1">
            <w:pPr>
              <w:pStyle w:val="03"/>
            </w:pPr>
            <w:r w:rsidRPr="009C20A6">
              <w:rPr>
                <w:rFonts w:hint="eastAsia"/>
              </w:rPr>
              <w:t>是</w:t>
            </w:r>
          </w:p>
        </w:tc>
      </w:tr>
      <w:tr w:rsidR="009C20A6" w:rsidRPr="009C20A6" w14:paraId="09323DF3" w14:textId="77777777" w:rsidTr="00921FBB">
        <w:trPr>
          <w:trHeight w:val="63"/>
          <w:jc w:val="center"/>
        </w:trPr>
        <w:tc>
          <w:tcPr>
            <w:tcW w:w="306" w:type="pct"/>
            <w:vAlign w:val="center"/>
          </w:tcPr>
          <w:p w14:paraId="451BC512" w14:textId="677F37EA" w:rsidR="00921FBB" w:rsidRPr="009C20A6" w:rsidRDefault="00921FBB" w:rsidP="006967D1">
            <w:pPr>
              <w:pStyle w:val="03"/>
            </w:pPr>
            <w:r w:rsidRPr="009C20A6">
              <w:rPr>
                <w:rFonts w:hint="eastAsia"/>
              </w:rPr>
              <w:t>3</w:t>
            </w:r>
          </w:p>
        </w:tc>
        <w:tc>
          <w:tcPr>
            <w:tcW w:w="1491" w:type="pct"/>
            <w:vAlign w:val="center"/>
          </w:tcPr>
          <w:p w14:paraId="5564247F" w14:textId="16910565" w:rsidR="00921FBB" w:rsidRPr="009C20A6" w:rsidRDefault="00921FBB" w:rsidP="006967D1">
            <w:pPr>
              <w:pStyle w:val="03"/>
            </w:pPr>
            <w:r w:rsidRPr="009C20A6">
              <w:rPr>
                <w:rFonts w:hint="eastAsia"/>
              </w:rPr>
              <w:t>水泵</w:t>
            </w:r>
          </w:p>
        </w:tc>
        <w:tc>
          <w:tcPr>
            <w:tcW w:w="1208" w:type="pct"/>
            <w:vAlign w:val="center"/>
          </w:tcPr>
          <w:p w14:paraId="7DD8F79F" w14:textId="0D9E30BD" w:rsidR="00921FBB" w:rsidRPr="009C20A6" w:rsidRDefault="00921FBB" w:rsidP="00921FBB">
            <w:pPr>
              <w:pStyle w:val="03"/>
            </w:pPr>
            <w:r w:rsidRPr="009C20A6">
              <w:rPr>
                <w:rFonts w:hint="eastAsia"/>
              </w:rPr>
              <w:t>隔声罩</w:t>
            </w:r>
            <w:r w:rsidRPr="009C20A6">
              <w:rPr>
                <w:rFonts w:ascii="TimesNewRomanPSMT" w:eastAsia="TimesNewRomanPSMT" w:cs="TimesNewRomanPSMT"/>
              </w:rPr>
              <w:t>+</w:t>
            </w:r>
            <w:r w:rsidRPr="009C20A6">
              <w:rPr>
                <w:rFonts w:hint="eastAsia"/>
              </w:rPr>
              <w:t>隔振元件</w:t>
            </w:r>
            <w:r w:rsidRPr="009C20A6">
              <w:rPr>
                <w:rFonts w:ascii="TimesNewRomanPSMT" w:eastAsia="TimesNewRomanPSMT" w:cs="TimesNewRomanPSMT"/>
              </w:rPr>
              <w:t>+</w:t>
            </w:r>
            <w:r w:rsidRPr="009C20A6">
              <w:rPr>
                <w:rFonts w:hint="eastAsia"/>
              </w:rPr>
              <w:t>弹性连接</w:t>
            </w:r>
          </w:p>
        </w:tc>
        <w:tc>
          <w:tcPr>
            <w:tcW w:w="1337" w:type="pct"/>
            <w:vAlign w:val="center"/>
          </w:tcPr>
          <w:p w14:paraId="07A086A7" w14:textId="3686FB93" w:rsidR="00921FBB" w:rsidRPr="009C20A6" w:rsidRDefault="00921FBB" w:rsidP="006967D1">
            <w:pPr>
              <w:pStyle w:val="03"/>
            </w:pPr>
            <w:r w:rsidRPr="009C20A6">
              <w:rPr>
                <w:rFonts w:hint="eastAsia"/>
              </w:rPr>
              <w:t>置于地面以下，弹性连接</w:t>
            </w:r>
            <w:r w:rsidRPr="009C20A6">
              <w:rPr>
                <w:rFonts w:hint="eastAsia"/>
              </w:rPr>
              <w:t>+</w:t>
            </w:r>
            <w:r w:rsidRPr="009C20A6">
              <w:rPr>
                <w:rFonts w:hint="eastAsia"/>
              </w:rPr>
              <w:t>基础减振</w:t>
            </w:r>
          </w:p>
        </w:tc>
        <w:tc>
          <w:tcPr>
            <w:tcW w:w="658" w:type="pct"/>
            <w:vAlign w:val="center"/>
          </w:tcPr>
          <w:p w14:paraId="345A59C2" w14:textId="570692A8" w:rsidR="00921FBB" w:rsidRPr="009C20A6" w:rsidRDefault="00921FBB" w:rsidP="006967D1">
            <w:pPr>
              <w:pStyle w:val="03"/>
            </w:pPr>
            <w:r w:rsidRPr="009C20A6">
              <w:rPr>
                <w:rFonts w:hint="eastAsia"/>
              </w:rPr>
              <w:t>是</w:t>
            </w:r>
          </w:p>
        </w:tc>
      </w:tr>
      <w:tr w:rsidR="00921FBB" w:rsidRPr="009C20A6" w14:paraId="745F9148" w14:textId="77777777" w:rsidTr="00921FBB">
        <w:trPr>
          <w:trHeight w:val="63"/>
          <w:jc w:val="center"/>
        </w:trPr>
        <w:tc>
          <w:tcPr>
            <w:tcW w:w="306" w:type="pct"/>
            <w:vAlign w:val="center"/>
          </w:tcPr>
          <w:p w14:paraId="5996CB76" w14:textId="11556B73" w:rsidR="00921FBB" w:rsidRPr="009C20A6" w:rsidRDefault="00921FBB" w:rsidP="00921FBB">
            <w:pPr>
              <w:pStyle w:val="03"/>
            </w:pPr>
            <w:r w:rsidRPr="009C20A6">
              <w:rPr>
                <w:rFonts w:hint="eastAsia"/>
              </w:rPr>
              <w:t>4</w:t>
            </w:r>
          </w:p>
        </w:tc>
        <w:tc>
          <w:tcPr>
            <w:tcW w:w="1491" w:type="pct"/>
            <w:vAlign w:val="center"/>
          </w:tcPr>
          <w:p w14:paraId="09085FD6" w14:textId="1686A029" w:rsidR="00921FBB" w:rsidRPr="009C20A6" w:rsidRDefault="00921FBB" w:rsidP="00921FBB">
            <w:pPr>
              <w:pStyle w:val="03"/>
            </w:pPr>
            <w:r w:rsidRPr="009C20A6">
              <w:rPr>
                <w:rFonts w:hint="eastAsia"/>
              </w:rPr>
              <w:t>污水处理风机</w:t>
            </w:r>
          </w:p>
        </w:tc>
        <w:tc>
          <w:tcPr>
            <w:tcW w:w="1208" w:type="pct"/>
            <w:vAlign w:val="center"/>
          </w:tcPr>
          <w:p w14:paraId="215152C9" w14:textId="32EAB01F" w:rsidR="00921FBB" w:rsidRPr="009C20A6" w:rsidRDefault="00921FBB" w:rsidP="00921FBB">
            <w:pPr>
              <w:pStyle w:val="03"/>
            </w:pPr>
            <w:r w:rsidRPr="009C20A6">
              <w:rPr>
                <w:rFonts w:hint="eastAsia"/>
              </w:rPr>
              <w:t>隔声罩</w:t>
            </w:r>
            <w:r w:rsidRPr="009C20A6">
              <w:rPr>
                <w:rFonts w:ascii="TimesNewRomanPSMT" w:eastAsia="TimesNewRomanPSMT" w:cs="TimesNewRomanPSMT"/>
              </w:rPr>
              <w:t>+</w:t>
            </w:r>
            <w:r w:rsidRPr="009C20A6">
              <w:rPr>
                <w:rFonts w:hint="eastAsia"/>
              </w:rPr>
              <w:t>隔振机座</w:t>
            </w:r>
            <w:r w:rsidRPr="009C20A6">
              <w:rPr>
                <w:rFonts w:ascii="TimesNewRomanPSMT" w:eastAsia="TimesNewRomanPSMT" w:cs="TimesNewRomanPSMT"/>
              </w:rPr>
              <w:t>+</w:t>
            </w:r>
            <w:r w:rsidRPr="009C20A6">
              <w:rPr>
                <w:rFonts w:hint="eastAsia"/>
              </w:rPr>
              <w:t>弹性连接或风机间加吸音材料</w:t>
            </w:r>
          </w:p>
        </w:tc>
        <w:tc>
          <w:tcPr>
            <w:tcW w:w="1337" w:type="pct"/>
            <w:vAlign w:val="center"/>
          </w:tcPr>
          <w:p w14:paraId="47E1ABC8" w14:textId="7D570BA0" w:rsidR="00921FBB" w:rsidRPr="009C20A6" w:rsidRDefault="00921FBB" w:rsidP="00921FBB">
            <w:pPr>
              <w:pStyle w:val="03"/>
            </w:pPr>
            <w:r w:rsidRPr="009C20A6">
              <w:rPr>
                <w:rFonts w:hint="eastAsia"/>
              </w:rPr>
              <w:t>厂房隔声</w:t>
            </w:r>
            <w:r w:rsidRPr="009C20A6">
              <w:rPr>
                <w:rFonts w:hint="eastAsia"/>
              </w:rPr>
              <w:t>+</w:t>
            </w:r>
            <w:r w:rsidRPr="009C20A6">
              <w:rPr>
                <w:rFonts w:hint="eastAsia"/>
              </w:rPr>
              <w:t>弹性连接</w:t>
            </w:r>
            <w:r w:rsidRPr="009C20A6">
              <w:rPr>
                <w:rFonts w:hint="eastAsia"/>
              </w:rPr>
              <w:t>+</w:t>
            </w:r>
            <w:r w:rsidRPr="009C20A6">
              <w:rPr>
                <w:rFonts w:hint="eastAsia"/>
              </w:rPr>
              <w:t>基础减振</w:t>
            </w:r>
          </w:p>
        </w:tc>
        <w:tc>
          <w:tcPr>
            <w:tcW w:w="658" w:type="pct"/>
            <w:vAlign w:val="center"/>
          </w:tcPr>
          <w:p w14:paraId="3787EB6D" w14:textId="32351EBC" w:rsidR="00921FBB" w:rsidRPr="009C20A6" w:rsidRDefault="00921FBB" w:rsidP="00921FBB">
            <w:pPr>
              <w:pStyle w:val="03"/>
            </w:pPr>
            <w:r w:rsidRPr="009C20A6">
              <w:rPr>
                <w:rFonts w:hint="eastAsia"/>
              </w:rPr>
              <w:t>是</w:t>
            </w:r>
          </w:p>
        </w:tc>
      </w:tr>
    </w:tbl>
    <w:p w14:paraId="24958362" w14:textId="77777777" w:rsidR="00921FBB" w:rsidRPr="009C20A6" w:rsidRDefault="00921FBB" w:rsidP="008E7515">
      <w:pPr>
        <w:ind w:firstLine="480"/>
      </w:pPr>
    </w:p>
    <w:p w14:paraId="6208D3BC" w14:textId="2321E99F" w:rsidR="008E7515" w:rsidRPr="009C20A6" w:rsidRDefault="00921FBB" w:rsidP="008E7515">
      <w:pPr>
        <w:ind w:firstLine="480"/>
      </w:pPr>
      <w:r w:rsidRPr="009C20A6">
        <w:rPr>
          <w:rFonts w:hint="eastAsia"/>
        </w:rPr>
        <w:t>由上表可见，</w:t>
      </w:r>
      <w:r w:rsidR="00707C73" w:rsidRPr="009C20A6">
        <w:t>拟建项目</w:t>
      </w:r>
      <w:r w:rsidR="00707C73" w:rsidRPr="009C20A6">
        <w:rPr>
          <w:rFonts w:hint="eastAsia"/>
        </w:rPr>
        <w:t>噪声</w:t>
      </w:r>
      <w:r w:rsidR="00707C73" w:rsidRPr="009C20A6">
        <w:t>治理措施属于</w:t>
      </w:r>
      <w:r w:rsidR="00707C73" w:rsidRPr="009C20A6">
        <w:rPr>
          <w:rFonts w:hint="eastAsia"/>
          <w:bCs/>
        </w:rPr>
        <w:t>《屠宰及肉类加工污染防治可行技术指南》（</w:t>
      </w:r>
      <w:r w:rsidR="00707C73" w:rsidRPr="009C20A6">
        <w:rPr>
          <w:bCs/>
        </w:rPr>
        <w:t>HJ 1285-2023</w:t>
      </w:r>
      <w:r w:rsidR="00707C73" w:rsidRPr="009C20A6">
        <w:rPr>
          <w:rFonts w:hint="eastAsia"/>
          <w:bCs/>
        </w:rPr>
        <w:t>）可行技术，</w:t>
      </w:r>
      <w:r w:rsidR="008E7515" w:rsidRPr="009C20A6">
        <w:rPr>
          <w:rFonts w:hint="eastAsia"/>
        </w:rPr>
        <w:t>通过采取以上减振、消声和厂房隔声等治理措施后，项目噪声源可降低</w:t>
      </w:r>
      <w:r w:rsidR="008E7515" w:rsidRPr="009C20A6">
        <w:t>15~25dB</w:t>
      </w:r>
      <w:r w:rsidR="008E7515" w:rsidRPr="009C20A6">
        <w:rPr>
          <w:rFonts w:hint="eastAsia"/>
        </w:rPr>
        <w:t>（</w:t>
      </w:r>
      <w:r w:rsidR="008E7515" w:rsidRPr="009C20A6">
        <w:t>A</w:t>
      </w:r>
      <w:r w:rsidR="008E7515" w:rsidRPr="009C20A6">
        <w:rPr>
          <w:rFonts w:hint="eastAsia"/>
        </w:rPr>
        <w:t>），再经距离衰减后，对区域声环境影响较小，厂界噪声能够满足《工业企业厂界环境噪声排放标准》（</w:t>
      </w:r>
      <w:r w:rsidR="008E7515" w:rsidRPr="009C20A6">
        <w:t>GB12348-2008</w:t>
      </w:r>
      <w:r w:rsidR="008E7515" w:rsidRPr="009C20A6">
        <w:rPr>
          <w:rFonts w:hint="eastAsia"/>
        </w:rPr>
        <w:t>）中的</w:t>
      </w:r>
      <w:r w:rsidR="008E7515" w:rsidRPr="009C20A6">
        <w:rPr>
          <w:rFonts w:hint="eastAsia"/>
        </w:rPr>
        <w:t>3</w:t>
      </w:r>
      <w:r w:rsidR="008E7515" w:rsidRPr="009C20A6">
        <w:rPr>
          <w:rFonts w:hint="eastAsia"/>
        </w:rPr>
        <w:t>类标准限值。</w:t>
      </w:r>
    </w:p>
    <w:p w14:paraId="21FC4AB9" w14:textId="052C4A53" w:rsidR="00F9443D" w:rsidRPr="009C20A6" w:rsidRDefault="008E7515" w:rsidP="008E7515">
      <w:pPr>
        <w:ind w:firstLine="480"/>
      </w:pPr>
      <w:r w:rsidRPr="009C20A6">
        <w:rPr>
          <w:rFonts w:hint="eastAsia"/>
        </w:rPr>
        <w:t>综上，评价认为项目在采取上述噪声防治措施后可以做到厂界达标排放，经济技术可行，措施有效。</w:t>
      </w:r>
    </w:p>
    <w:p w14:paraId="66CB5978" w14:textId="651B6874" w:rsidR="00F9443D" w:rsidRPr="009C20A6" w:rsidRDefault="00F9443D" w:rsidP="00F9443D">
      <w:pPr>
        <w:pStyle w:val="2"/>
      </w:pPr>
      <w:bookmarkStart w:id="147" w:name="_Toc214552560"/>
      <w:r w:rsidRPr="009C20A6">
        <w:rPr>
          <w:rFonts w:hint="eastAsia"/>
        </w:rPr>
        <w:t>固体废物污染防治措施</w:t>
      </w:r>
      <w:bookmarkEnd w:id="147"/>
    </w:p>
    <w:p w14:paraId="4D5BFBAA" w14:textId="213153D6" w:rsidR="00716C18" w:rsidRPr="009C20A6" w:rsidRDefault="00716C18" w:rsidP="00716C18">
      <w:pPr>
        <w:pStyle w:val="3"/>
      </w:pPr>
      <w:r w:rsidRPr="009C20A6">
        <w:rPr>
          <w:rFonts w:hint="eastAsia"/>
        </w:rPr>
        <w:t>一般工业固体废物</w:t>
      </w:r>
    </w:p>
    <w:p w14:paraId="393130E3" w14:textId="44DC2A9F" w:rsidR="00EC1ACA" w:rsidRPr="009C20A6" w:rsidRDefault="00007162" w:rsidP="00007162">
      <w:pPr>
        <w:ind w:firstLine="480"/>
      </w:pPr>
      <w:r w:rsidRPr="009C20A6">
        <w:rPr>
          <w:rFonts w:hint="eastAsia"/>
        </w:rPr>
        <w:t>（</w:t>
      </w:r>
      <w:r w:rsidRPr="009C20A6">
        <w:rPr>
          <w:rFonts w:hint="eastAsia"/>
        </w:rPr>
        <w:t>1</w:t>
      </w:r>
      <w:r w:rsidRPr="009C20A6">
        <w:rPr>
          <w:rFonts w:hint="eastAsia"/>
        </w:rPr>
        <w:t>）</w:t>
      </w:r>
      <w:r w:rsidR="00EC1ACA" w:rsidRPr="009C20A6">
        <w:t>病害动物</w:t>
      </w:r>
      <w:r w:rsidRPr="009C20A6">
        <w:rPr>
          <w:rFonts w:hint="eastAsia"/>
        </w:rPr>
        <w:t>及不合格品</w:t>
      </w:r>
      <w:r w:rsidR="00E84470" w:rsidRPr="009C20A6">
        <w:rPr>
          <w:rFonts w:hint="eastAsia"/>
        </w:rPr>
        <w:t>、</w:t>
      </w:r>
      <w:r w:rsidRPr="009C20A6">
        <w:rPr>
          <w:rFonts w:hint="eastAsia"/>
        </w:rPr>
        <w:t>不宜食用动物组织</w:t>
      </w:r>
    </w:p>
    <w:p w14:paraId="58F4BD07" w14:textId="19AD00A9" w:rsidR="00EC1ACA" w:rsidRPr="009C20A6" w:rsidRDefault="001531AE" w:rsidP="00EC1ACA">
      <w:pPr>
        <w:ind w:firstLine="480"/>
      </w:pPr>
      <w:r w:rsidRPr="009C20A6">
        <w:rPr>
          <w:rFonts w:hint="eastAsia"/>
        </w:rPr>
        <w:t>运行过程中</w:t>
      </w:r>
      <w:r w:rsidR="00C721A1" w:rsidRPr="009C20A6">
        <w:rPr>
          <w:rFonts w:hint="eastAsia"/>
        </w:rPr>
        <w:t>一旦发现病猪，立即进入急宰间急宰，清洗消毒后存入</w:t>
      </w:r>
      <w:bookmarkStart w:id="148" w:name="_Hlk214094916"/>
      <w:r w:rsidR="00C721A1" w:rsidRPr="009C20A6">
        <w:rPr>
          <w:rFonts w:hint="eastAsia"/>
        </w:rPr>
        <w:t>病猪及不合格品暂存间</w:t>
      </w:r>
      <w:bookmarkEnd w:id="148"/>
      <w:r w:rsidR="00C721A1" w:rsidRPr="009C20A6">
        <w:rPr>
          <w:rFonts w:hint="eastAsia"/>
        </w:rPr>
        <w:t>冷藏冷冻，检疫不合格肉品在清洗消毒后也即刻转移至该房间冷藏，</w:t>
      </w:r>
      <w:r w:rsidR="009E3ED8" w:rsidRPr="009C20A6">
        <w:rPr>
          <w:rFonts w:hint="eastAsia"/>
        </w:rPr>
        <w:t>再采用</w:t>
      </w:r>
      <w:r w:rsidR="00192C1D" w:rsidRPr="009C20A6">
        <w:rPr>
          <w:rFonts w:hint="eastAsia"/>
        </w:rPr>
        <w:t>干化法</w:t>
      </w:r>
      <w:r w:rsidR="009E3ED8" w:rsidRPr="009C20A6">
        <w:rPr>
          <w:rFonts w:hint="eastAsia"/>
        </w:rPr>
        <w:t>进行处置</w:t>
      </w:r>
      <w:r w:rsidR="00EC1ACA" w:rsidRPr="009C20A6">
        <w:rPr>
          <w:rFonts w:hint="eastAsia"/>
        </w:rPr>
        <w:t>（处理工艺详见“</w:t>
      </w:r>
      <w:r w:rsidR="00EC1ACA" w:rsidRPr="009C20A6">
        <w:rPr>
          <w:rFonts w:hint="eastAsia"/>
        </w:rPr>
        <w:t>3</w:t>
      </w:r>
      <w:r w:rsidR="00EC1ACA" w:rsidRPr="009C20A6">
        <w:t xml:space="preserve">.1.3 </w:t>
      </w:r>
      <w:r w:rsidR="00EC1ACA" w:rsidRPr="009C20A6">
        <w:t>病害动物及不可食用部分无害化处理工艺流程</w:t>
      </w:r>
      <w:r w:rsidR="00EC1ACA" w:rsidRPr="009C20A6">
        <w:rPr>
          <w:rFonts w:hint="eastAsia"/>
        </w:rPr>
        <w:t>”），处理后的肉骨粉</w:t>
      </w:r>
      <w:r w:rsidRPr="009C20A6">
        <w:rPr>
          <w:rFonts w:hint="eastAsia"/>
        </w:rPr>
        <w:t>、油脂</w:t>
      </w:r>
      <w:r w:rsidR="00EC1ACA" w:rsidRPr="009C20A6">
        <w:rPr>
          <w:rFonts w:hint="eastAsia"/>
        </w:rPr>
        <w:t>外售饲料厂家。</w:t>
      </w:r>
    </w:p>
    <w:p w14:paraId="40049334" w14:textId="4410517E" w:rsidR="00EC1ACA" w:rsidRPr="009C20A6" w:rsidRDefault="00EC1ACA" w:rsidP="00C721A1">
      <w:pPr>
        <w:ind w:firstLine="480"/>
      </w:pPr>
      <w:r w:rsidRPr="009C20A6">
        <w:rPr>
          <w:rFonts w:hint="eastAsia"/>
        </w:rPr>
        <w:t>化制烘干一体机</w:t>
      </w:r>
      <w:r w:rsidRPr="009C20A6">
        <w:t>处理温度</w:t>
      </w:r>
      <w:r w:rsidRPr="009C20A6">
        <w:rPr>
          <w:rFonts w:hint="eastAsia"/>
        </w:rPr>
        <w:t>1</w:t>
      </w:r>
      <w:r w:rsidRPr="009C20A6">
        <w:t>50℃</w:t>
      </w:r>
      <w:r w:rsidRPr="009C20A6">
        <w:rPr>
          <w:rFonts w:hint="eastAsia"/>
        </w:rPr>
        <w:t>、</w:t>
      </w:r>
      <w:r w:rsidRPr="009C20A6">
        <w:t>压力</w:t>
      </w:r>
      <w:r w:rsidRPr="009C20A6">
        <w:rPr>
          <w:rFonts w:hint="eastAsia"/>
        </w:rPr>
        <w:t>0</w:t>
      </w:r>
      <w:r w:rsidRPr="009C20A6">
        <w:t>.5MPa</w:t>
      </w:r>
      <w:r w:rsidRPr="009C20A6">
        <w:rPr>
          <w:rFonts w:hint="eastAsia"/>
        </w:rPr>
        <w:t>，</w:t>
      </w:r>
      <w:r w:rsidRPr="009C20A6">
        <w:t>处理时间</w:t>
      </w:r>
      <w:r w:rsidR="00192C1D" w:rsidRPr="009C20A6">
        <w:t>4h</w:t>
      </w:r>
      <w:r w:rsidRPr="009C20A6">
        <w:rPr>
          <w:rFonts w:hint="eastAsia"/>
        </w:rPr>
        <w:t>，处理工艺符合《病死动物无害化处理技术规范》（农医发〔</w:t>
      </w:r>
      <w:r w:rsidRPr="009C20A6">
        <w:rPr>
          <w:rFonts w:hint="eastAsia"/>
        </w:rPr>
        <w:t>2013</w:t>
      </w:r>
      <w:r w:rsidRPr="009C20A6">
        <w:rPr>
          <w:rFonts w:hint="eastAsia"/>
        </w:rPr>
        <w:t>〕</w:t>
      </w:r>
      <w:r w:rsidRPr="009C20A6">
        <w:rPr>
          <w:rFonts w:hint="eastAsia"/>
        </w:rPr>
        <w:t>34</w:t>
      </w:r>
      <w:r w:rsidRPr="009C20A6">
        <w:rPr>
          <w:rFonts w:hint="eastAsia"/>
        </w:rPr>
        <w:t>号）有关规定，处理工艺可行（具体分析详见“表</w:t>
      </w:r>
      <w:r w:rsidRPr="009C20A6">
        <w:rPr>
          <w:rFonts w:hint="eastAsia"/>
        </w:rPr>
        <w:t>1</w:t>
      </w:r>
      <w:r w:rsidRPr="009C20A6">
        <w:t xml:space="preserve">.9-2  </w:t>
      </w:r>
      <w:r w:rsidRPr="009C20A6">
        <w:rPr>
          <w:rFonts w:hint="eastAsia"/>
        </w:rPr>
        <w:t>与《病死动物无害化处理技术规范》符合性分析表”）。</w:t>
      </w:r>
    </w:p>
    <w:p w14:paraId="6F6F4CED" w14:textId="59AF0FDA" w:rsidR="00EC1ACA" w:rsidRPr="009C20A6" w:rsidRDefault="001531AE" w:rsidP="001531AE">
      <w:pPr>
        <w:ind w:firstLine="480"/>
      </w:pPr>
      <w:r w:rsidRPr="009C20A6">
        <w:rPr>
          <w:rFonts w:hint="eastAsia"/>
        </w:rPr>
        <w:t>（</w:t>
      </w:r>
      <w:r w:rsidRPr="009C20A6">
        <w:rPr>
          <w:rFonts w:hint="eastAsia"/>
        </w:rPr>
        <w:t>2</w:t>
      </w:r>
      <w:r w:rsidRPr="009C20A6">
        <w:rPr>
          <w:rFonts w:hint="eastAsia"/>
        </w:rPr>
        <w:t>）</w:t>
      </w:r>
      <w:r w:rsidR="00ED7276" w:rsidRPr="009C20A6">
        <w:rPr>
          <w:rFonts w:hint="eastAsia"/>
        </w:rPr>
        <w:t>肠胃内容物</w:t>
      </w:r>
      <w:r w:rsidR="00E84470" w:rsidRPr="009C20A6">
        <w:rPr>
          <w:rFonts w:hint="eastAsia"/>
        </w:rPr>
        <w:t>、粪便</w:t>
      </w:r>
    </w:p>
    <w:p w14:paraId="54BD9286" w14:textId="7C0D5814" w:rsidR="00E84470" w:rsidRPr="009C20A6" w:rsidRDefault="001531AE" w:rsidP="00ED7276">
      <w:pPr>
        <w:ind w:firstLine="480"/>
      </w:pPr>
      <w:r w:rsidRPr="009C20A6">
        <w:rPr>
          <w:rFonts w:hint="eastAsia"/>
        </w:rPr>
        <w:t>①</w:t>
      </w:r>
      <w:r w:rsidR="00E84470" w:rsidRPr="009C20A6">
        <w:rPr>
          <w:rFonts w:hint="eastAsia"/>
        </w:rPr>
        <w:t>处置措施</w:t>
      </w:r>
    </w:p>
    <w:p w14:paraId="751B23AC" w14:textId="77777777" w:rsidR="00ED7276" w:rsidRPr="009C20A6" w:rsidRDefault="00ED7276" w:rsidP="00ED7276">
      <w:pPr>
        <w:ind w:firstLine="480"/>
      </w:pPr>
      <w:r w:rsidRPr="009C20A6">
        <w:rPr>
          <w:rFonts w:hint="eastAsia"/>
        </w:rPr>
        <w:t>肠胃内容物：在屠宰车间设多个收集桶（单个桶有效容积约</w:t>
      </w:r>
      <w:r w:rsidRPr="009C20A6">
        <w:rPr>
          <w:rFonts w:hint="eastAsia"/>
        </w:rPr>
        <w:t>0.4m</w:t>
      </w:r>
      <w:r w:rsidRPr="009C20A6">
        <w:rPr>
          <w:rFonts w:hint="eastAsia"/>
          <w:vertAlign w:val="superscript"/>
        </w:rPr>
        <w:t>3</w:t>
      </w:r>
      <w:r w:rsidRPr="009C20A6">
        <w:rPr>
          <w:rFonts w:hint="eastAsia"/>
        </w:rPr>
        <w:t>），用于屠体清理过程中产生的肠胃内容物收集，然后人工转运至污泥暂存间。肠胃内容物与粪便每天交有机肥生产企业进行有机肥生产，日产日清。</w:t>
      </w:r>
    </w:p>
    <w:p w14:paraId="2D347D9D" w14:textId="08082EA1" w:rsidR="00ED7276" w:rsidRPr="009C20A6" w:rsidRDefault="00ED7276" w:rsidP="00ED7276">
      <w:pPr>
        <w:ind w:firstLine="480"/>
      </w:pPr>
      <w:r w:rsidRPr="009C20A6">
        <w:rPr>
          <w:rFonts w:hint="eastAsia"/>
        </w:rPr>
        <w:t>粪便：</w:t>
      </w:r>
      <w:r w:rsidR="007E0800" w:rsidRPr="009C20A6">
        <w:rPr>
          <w:rFonts w:hint="eastAsia"/>
        </w:rPr>
        <w:t>待宰间</w:t>
      </w:r>
      <w:r w:rsidR="000A5BAA" w:rsidRPr="009C20A6">
        <w:rPr>
          <w:rFonts w:hint="eastAsia"/>
        </w:rPr>
        <w:t>粪便</w:t>
      </w:r>
      <w:r w:rsidRPr="009C20A6">
        <w:rPr>
          <w:rFonts w:hint="eastAsia"/>
        </w:rPr>
        <w:t>日产日清，交有机肥生产企业堆肥处理。</w:t>
      </w:r>
    </w:p>
    <w:p w14:paraId="35AF6887" w14:textId="39121EB7" w:rsidR="00E84470" w:rsidRPr="009C20A6" w:rsidRDefault="001531AE" w:rsidP="00E84470">
      <w:pPr>
        <w:ind w:firstLine="480"/>
      </w:pPr>
      <w:r w:rsidRPr="009C20A6">
        <w:rPr>
          <w:rFonts w:hint="eastAsia"/>
        </w:rPr>
        <w:t>②</w:t>
      </w:r>
      <w:r w:rsidR="00E84470" w:rsidRPr="009C20A6">
        <w:t>依托可行性分析</w:t>
      </w:r>
    </w:p>
    <w:p w14:paraId="1CD6E559" w14:textId="43645C24" w:rsidR="00ED7276" w:rsidRPr="009C20A6" w:rsidRDefault="00E84470" w:rsidP="00E84470">
      <w:pPr>
        <w:ind w:firstLine="480"/>
      </w:pPr>
      <w:r w:rsidRPr="009C20A6">
        <w:rPr>
          <w:rFonts w:hint="eastAsia"/>
        </w:rPr>
        <w:t>目前有一家意向性企业</w:t>
      </w:r>
      <w:r w:rsidRPr="009C20A6">
        <w:t>重庆市永川区永春生物科技有限公司</w:t>
      </w:r>
      <w:r w:rsidRPr="009C20A6">
        <w:rPr>
          <w:rFonts w:hint="eastAsia"/>
        </w:rPr>
        <w:t>，</w:t>
      </w:r>
      <w:r w:rsidRPr="009C20A6">
        <w:t>该公司</w:t>
      </w:r>
      <w:r w:rsidR="00ED7276" w:rsidRPr="009C20A6">
        <w:t>于</w:t>
      </w:r>
      <w:r w:rsidR="00ED7276" w:rsidRPr="009C20A6">
        <w:t>2019</w:t>
      </w:r>
      <w:r w:rsidR="00ED7276" w:rsidRPr="009C20A6">
        <w:t>年建设</w:t>
      </w:r>
      <w:r w:rsidR="00ED7276" w:rsidRPr="009C20A6">
        <w:t>“</w:t>
      </w:r>
      <w:r w:rsidR="00ED7276" w:rsidRPr="009C20A6">
        <w:t>重庆市永川区永春生物科技有限公司农业</w:t>
      </w:r>
      <w:r w:rsidR="003F5263" w:rsidRPr="009C20A6">
        <w:t>废弃物</w:t>
      </w:r>
      <w:r w:rsidR="00ED7276" w:rsidRPr="009C20A6">
        <w:t>资源化循环利用项目</w:t>
      </w:r>
      <w:r w:rsidR="00ED7276" w:rsidRPr="009C20A6">
        <w:t>”</w:t>
      </w:r>
      <w:r w:rsidR="00ED7276" w:rsidRPr="009C20A6">
        <w:t>，并于</w:t>
      </w:r>
      <w:r w:rsidR="00ED7276" w:rsidRPr="009C20A6">
        <w:t>2019</w:t>
      </w:r>
      <w:r w:rsidR="00ED7276" w:rsidRPr="009C20A6">
        <w:t>年</w:t>
      </w:r>
      <w:r w:rsidR="00ED7276" w:rsidRPr="009C20A6">
        <w:t>10</w:t>
      </w:r>
      <w:r w:rsidR="00ED7276" w:rsidRPr="009C20A6">
        <w:t>月</w:t>
      </w:r>
      <w:r w:rsidR="00ED7276" w:rsidRPr="009C20A6">
        <w:t>14</w:t>
      </w:r>
      <w:r w:rsidR="00ED7276" w:rsidRPr="009C20A6">
        <w:t>日获得环境影响评价批准书（渝（永）环准</w:t>
      </w:r>
      <w:r w:rsidR="00AE4E23" w:rsidRPr="009C20A6">
        <w:t>〔</w:t>
      </w:r>
      <w:r w:rsidR="00ED7276" w:rsidRPr="009C20A6">
        <w:t>2019</w:t>
      </w:r>
      <w:r w:rsidR="00AE4E23" w:rsidRPr="009C20A6">
        <w:t>〕</w:t>
      </w:r>
      <w:r w:rsidR="00ED7276" w:rsidRPr="009C20A6">
        <w:t>129</w:t>
      </w:r>
      <w:r w:rsidR="00ED7276" w:rsidRPr="009C20A6">
        <w:t>号）。该项目主要进行农业废弃物资源化循环利用，设置生物肥初发酵线、生物肥生产线、含氨基酸水溶肥生产线。生物肥生产线是利用秸秆、食用菌菌渣、家禽养殖粪污等作为原材料，通过发酵、陈化、烘干、冷却、造粒生产生物肥料。</w:t>
      </w:r>
    </w:p>
    <w:p w14:paraId="7B293868" w14:textId="77777777" w:rsidR="00ED7276" w:rsidRPr="009C20A6" w:rsidRDefault="00ED7276" w:rsidP="00E84470">
      <w:pPr>
        <w:ind w:firstLine="480"/>
      </w:pPr>
      <w:r w:rsidRPr="009C20A6">
        <w:t>厂区主要建筑物包括生物肥初发酵厂房、生物肥生产厂房、含氨基酸水溶肥生产厂房。其中生物肥初发酵厂房设置地面防渗、防腐的发酵区约</w:t>
      </w:r>
      <w:r w:rsidRPr="009C20A6">
        <w:t>700m</w:t>
      </w:r>
      <w:r w:rsidRPr="009C20A6">
        <w:rPr>
          <w:vertAlign w:val="superscript"/>
        </w:rPr>
        <w:t>2</w:t>
      </w:r>
      <w:r w:rsidRPr="009C20A6">
        <w:t>；生物肥生产厂房购置安装链板式发酵翻堆机、定量给料机、立式破碎机、滚筒筛分机、转鼓造粒机、烘干机、冷却机、自动包装系统等设备，建设生物肥生产线</w:t>
      </w:r>
      <w:r w:rsidRPr="009C20A6">
        <w:t>1</w:t>
      </w:r>
      <w:r w:rsidRPr="009C20A6">
        <w:t>条，利用秸秆、食用菌菌渣、畜禽养殖粪污等作为原材料，实现年产有机肥</w:t>
      </w:r>
      <w:r w:rsidRPr="009C20A6">
        <w:t>80000</w:t>
      </w:r>
      <w:r w:rsidRPr="009C20A6">
        <w:t>吨、有机</w:t>
      </w:r>
      <w:r w:rsidRPr="009C20A6">
        <w:t>-</w:t>
      </w:r>
      <w:r w:rsidRPr="009C20A6">
        <w:t>无机复混肥</w:t>
      </w:r>
      <w:r w:rsidRPr="009C20A6">
        <w:t>20000</w:t>
      </w:r>
      <w:r w:rsidRPr="009C20A6">
        <w:t>吨的生产能力实现年产有机肥</w:t>
      </w:r>
      <w:r w:rsidRPr="009C20A6">
        <w:t>80000</w:t>
      </w:r>
      <w:r w:rsidRPr="009C20A6">
        <w:t>吨、有机</w:t>
      </w:r>
      <w:r w:rsidRPr="009C20A6">
        <w:t>-</w:t>
      </w:r>
      <w:r w:rsidRPr="009C20A6">
        <w:t>无机复混肥</w:t>
      </w:r>
      <w:r w:rsidRPr="009C20A6">
        <w:t>20000</w:t>
      </w:r>
      <w:r w:rsidRPr="009C20A6">
        <w:t>吨的生产能力；含氨基酸水溶肥生产线是将家禽粪污、病死畜禽、秸秆等农业废弃物作为原材料，采用硫酸分解法，将破碎后的病死禽畜在耐酸的水解罐中分解成氨基酸原液、油脂、废渣的混合液体，经油脂分离、过滤后，滤渣交危废单位处理；油脂桶装外卖；氨基酸原液经中和、添加微量元素调配后为含氨基酸水溶肥，年产含氨基酸水溶肥</w:t>
      </w:r>
      <w:r w:rsidRPr="009C20A6">
        <w:t>5000</w:t>
      </w:r>
      <w:r w:rsidRPr="009C20A6">
        <w:t>吨的生产能力。</w:t>
      </w:r>
    </w:p>
    <w:p w14:paraId="7765ED02" w14:textId="2830DCC4" w:rsidR="00ED7276" w:rsidRPr="009C20A6" w:rsidRDefault="00ED7276" w:rsidP="00E84470">
      <w:pPr>
        <w:ind w:firstLine="480"/>
      </w:pPr>
      <w:r w:rsidRPr="009C20A6">
        <w:t>本项目产生的粪便及肠胃内容物依托该公司生物肥生产线及含氨基酸水溶肥生产线，该公司生物肥生产过程对家禽粪污需求量约</w:t>
      </w:r>
      <w:r w:rsidRPr="009C20A6">
        <w:t>24000t/a</w:t>
      </w:r>
      <w:r w:rsidRPr="009C20A6">
        <w:t>，含氨基酸水溶肥生产线对病害家禽需求量约</w:t>
      </w:r>
      <w:r w:rsidRPr="009C20A6">
        <w:t>3000t/a</w:t>
      </w:r>
      <w:r w:rsidR="00F52F88" w:rsidRPr="009C20A6">
        <w:rPr>
          <w:rFonts w:hint="eastAsia"/>
        </w:rPr>
        <w:t>。</w:t>
      </w:r>
      <w:r w:rsidRPr="009C20A6">
        <w:t>本项目家粪便及肠胃内容物产生量约</w:t>
      </w:r>
      <w:r w:rsidR="00F52F88" w:rsidRPr="009C20A6">
        <w:t>7000</w:t>
      </w:r>
      <w:r w:rsidRPr="009C20A6">
        <w:t>t/a</w:t>
      </w:r>
      <w:r w:rsidRPr="009C20A6">
        <w:t>，重庆市永川区永春生物科技有限公司农业废弃物资源化循环利用生产线有充足的能力接纳本项目的固废。</w:t>
      </w:r>
    </w:p>
    <w:p w14:paraId="0B2DE558" w14:textId="3A102D5D" w:rsidR="007F612F" w:rsidRPr="009C20A6" w:rsidRDefault="007F612F" w:rsidP="007F612F">
      <w:pPr>
        <w:ind w:firstLine="480"/>
      </w:pPr>
      <w:r w:rsidRPr="009C20A6">
        <w:rPr>
          <w:rFonts w:hint="eastAsia"/>
        </w:rPr>
        <w:t>（</w:t>
      </w:r>
      <w:r w:rsidRPr="009C20A6">
        <w:rPr>
          <w:rFonts w:hint="eastAsia"/>
        </w:rPr>
        <w:t>3</w:t>
      </w:r>
      <w:r w:rsidRPr="009C20A6">
        <w:rPr>
          <w:rFonts w:hint="eastAsia"/>
        </w:rPr>
        <w:t>）</w:t>
      </w:r>
      <w:r w:rsidR="00C11BB3" w:rsidRPr="009C20A6">
        <w:rPr>
          <w:rFonts w:hint="eastAsia"/>
        </w:rPr>
        <w:t>废弃</w:t>
      </w:r>
      <w:r w:rsidRPr="009C20A6">
        <w:rPr>
          <w:rFonts w:hint="eastAsia"/>
        </w:rPr>
        <w:t>包装材料：</w:t>
      </w:r>
      <w:r w:rsidRPr="009C20A6">
        <w:t>交物资公司回收处理</w:t>
      </w:r>
      <w:r w:rsidRPr="009C20A6">
        <w:rPr>
          <w:rFonts w:hint="eastAsia"/>
        </w:rPr>
        <w:t>。</w:t>
      </w:r>
    </w:p>
    <w:p w14:paraId="2C097F5B" w14:textId="50B57E76" w:rsidR="008452BE" w:rsidRPr="009C20A6" w:rsidRDefault="007F612F" w:rsidP="008452BE">
      <w:pPr>
        <w:ind w:firstLine="480"/>
      </w:pPr>
      <w:r w:rsidRPr="009C20A6">
        <w:rPr>
          <w:rFonts w:hint="eastAsia"/>
        </w:rPr>
        <w:t>（</w:t>
      </w:r>
      <w:r w:rsidRPr="009C20A6">
        <w:rPr>
          <w:rFonts w:hint="eastAsia"/>
        </w:rPr>
        <w:t>4</w:t>
      </w:r>
      <w:r w:rsidRPr="009C20A6">
        <w:rPr>
          <w:rFonts w:hint="eastAsia"/>
        </w:rPr>
        <w:t>）</w:t>
      </w:r>
      <w:r w:rsidR="00ED7276" w:rsidRPr="009C20A6">
        <w:rPr>
          <w:rFonts w:hint="eastAsia"/>
        </w:rPr>
        <w:t>污水处理站污泥：每天清理格栅机栅渣，定期清掏污水处理站污泥，将栅渣、压滤后的污泥临时堆在污泥暂存间，交城市生活垃圾填埋场处置。项目设</w:t>
      </w:r>
      <w:r w:rsidR="00ED7276" w:rsidRPr="009C20A6">
        <w:rPr>
          <w:rFonts w:hint="eastAsia"/>
        </w:rPr>
        <w:t>1</w:t>
      </w:r>
      <w:r w:rsidR="00ED7276" w:rsidRPr="009C20A6">
        <w:rPr>
          <w:rFonts w:hint="eastAsia"/>
        </w:rPr>
        <w:t>间污泥暂存间，用于厂区粪便及压滤后的污泥暂存。</w:t>
      </w:r>
    </w:p>
    <w:p w14:paraId="7738F35E" w14:textId="5B7F6CBA" w:rsidR="00716C18" w:rsidRPr="009C20A6" w:rsidRDefault="001531AE" w:rsidP="00716C18">
      <w:pPr>
        <w:ind w:firstLine="480"/>
      </w:pPr>
      <w:r w:rsidRPr="009C20A6">
        <w:rPr>
          <w:rFonts w:hint="eastAsia"/>
        </w:rPr>
        <w:t>（</w:t>
      </w:r>
      <w:r w:rsidR="007F612F" w:rsidRPr="009C20A6">
        <w:t>5</w:t>
      </w:r>
      <w:r w:rsidRPr="009C20A6">
        <w:rPr>
          <w:rFonts w:hint="eastAsia"/>
        </w:rPr>
        <w:t>）</w:t>
      </w:r>
      <w:r w:rsidR="00716C18" w:rsidRPr="009C20A6">
        <w:rPr>
          <w:rFonts w:hint="eastAsia"/>
        </w:rPr>
        <w:t>废离子交换树脂：由纯水设备公司定期更换并回收处理。</w:t>
      </w:r>
    </w:p>
    <w:p w14:paraId="268E2632" w14:textId="7C69F282" w:rsidR="00E84470" w:rsidRPr="009C20A6" w:rsidRDefault="00716C18" w:rsidP="00716C18">
      <w:pPr>
        <w:pStyle w:val="3"/>
      </w:pPr>
      <w:r w:rsidRPr="009C20A6">
        <w:rPr>
          <w:rFonts w:hint="eastAsia"/>
        </w:rPr>
        <w:t>危险废物</w:t>
      </w:r>
    </w:p>
    <w:p w14:paraId="04FA7253" w14:textId="77777777" w:rsidR="00716C18" w:rsidRPr="009C20A6" w:rsidRDefault="00716C18" w:rsidP="00716C18">
      <w:pPr>
        <w:ind w:firstLine="480"/>
      </w:pPr>
      <w:r w:rsidRPr="009C20A6">
        <w:t>（</w:t>
      </w:r>
      <w:r w:rsidRPr="009C20A6">
        <w:t>1</w:t>
      </w:r>
      <w:r w:rsidRPr="009C20A6">
        <w:t>）危险废物污染防治措施及维护管理要求</w:t>
      </w:r>
    </w:p>
    <w:p w14:paraId="17009220" w14:textId="49E4AA63" w:rsidR="00716C18" w:rsidRPr="009C20A6" w:rsidRDefault="00BD08AF" w:rsidP="00BD08AF">
      <w:pPr>
        <w:ind w:firstLine="480"/>
      </w:pPr>
      <w:r w:rsidRPr="009C20A6">
        <w:rPr>
          <w:rFonts w:hint="eastAsia"/>
        </w:rPr>
        <w:t>拟建项目危险废物包括检疫废物、废机油、含油废棉纱及手套，</w:t>
      </w:r>
      <w:r w:rsidR="00716C18" w:rsidRPr="009C20A6">
        <w:t>暂存于</w:t>
      </w:r>
      <w:r w:rsidR="007B0D96" w:rsidRPr="009C20A6">
        <w:t>危废贮存点</w:t>
      </w:r>
      <w:r w:rsidR="00716C18" w:rsidRPr="009C20A6">
        <w:t>内，定期交有资质单位收运和处置。</w:t>
      </w:r>
      <w:r w:rsidR="007B0D96" w:rsidRPr="009C20A6">
        <w:t>危废贮存点</w:t>
      </w:r>
      <w:r w:rsidR="00716C18" w:rsidRPr="009C20A6">
        <w:t>面积</w:t>
      </w:r>
      <w:r w:rsidR="00716C18" w:rsidRPr="009C20A6">
        <w:t>10m</w:t>
      </w:r>
      <w:r w:rsidR="00716C18" w:rsidRPr="009C20A6">
        <w:rPr>
          <w:vertAlign w:val="superscript"/>
        </w:rPr>
        <w:t>2</w:t>
      </w:r>
      <w:r w:rsidR="00716C18" w:rsidRPr="009C20A6">
        <w:t>。</w:t>
      </w:r>
    </w:p>
    <w:p w14:paraId="0BF2A367" w14:textId="3F4ABA76" w:rsidR="00716C18" w:rsidRPr="009C20A6" w:rsidRDefault="00716C18" w:rsidP="00716C18">
      <w:pPr>
        <w:ind w:firstLine="480"/>
      </w:pPr>
      <w:r w:rsidRPr="009C20A6">
        <w:rPr>
          <w:rFonts w:ascii="宋体" w:hAnsi="宋体" w:hint="eastAsia"/>
        </w:rPr>
        <w:t>①</w:t>
      </w:r>
      <w:r w:rsidR="007B0D96" w:rsidRPr="009C20A6">
        <w:t>危废贮存点</w:t>
      </w:r>
      <w:r w:rsidRPr="009C20A6">
        <w:t>按《危险废物贮存污染控制标准》（</w:t>
      </w:r>
      <w:r w:rsidRPr="009C20A6">
        <w:t>GB18597-2023</w:t>
      </w:r>
      <w:r w:rsidRPr="009C20A6">
        <w:t>）中相关要求进行设计、运行和管理，</w:t>
      </w:r>
      <w:r w:rsidRPr="009C20A6">
        <w:rPr>
          <w:rFonts w:hint="eastAsia"/>
        </w:rPr>
        <w:t>做好防风、防晒、防雨、防漏、防渗、防腐措施。</w:t>
      </w:r>
    </w:p>
    <w:p w14:paraId="76736EB9" w14:textId="1FB84B93" w:rsidR="00716C18" w:rsidRPr="009C20A6" w:rsidRDefault="00716C18" w:rsidP="00716C18">
      <w:pPr>
        <w:ind w:firstLine="480"/>
      </w:pPr>
      <w:r w:rsidRPr="009C20A6">
        <w:rPr>
          <w:rFonts w:ascii="宋体" w:hAnsi="宋体" w:hint="eastAsia"/>
        </w:rPr>
        <w:t>②</w:t>
      </w:r>
      <w:r w:rsidR="007B0D96" w:rsidRPr="009C20A6">
        <w:t>危废贮存点</w:t>
      </w:r>
      <w:r w:rsidRPr="009C20A6">
        <w:t>按《危险废物识别标志设置技术规范》（</w:t>
      </w:r>
      <w:r w:rsidRPr="009C20A6">
        <w:t>HJ 1276—2022</w:t>
      </w:r>
      <w:r w:rsidRPr="009C20A6">
        <w:t>）的规定设置识别标志。</w:t>
      </w:r>
    </w:p>
    <w:p w14:paraId="456B93E9" w14:textId="77777777" w:rsidR="00716C18" w:rsidRPr="009C20A6" w:rsidRDefault="00716C18" w:rsidP="00716C18">
      <w:pPr>
        <w:ind w:firstLine="480"/>
      </w:pPr>
      <w:r w:rsidRPr="009C20A6">
        <w:rPr>
          <w:rFonts w:ascii="宋体" w:hAnsi="宋体" w:hint="eastAsia"/>
        </w:rPr>
        <w:t>③</w:t>
      </w:r>
      <w:r w:rsidRPr="009C20A6">
        <w:t>危险废物产生、贮存、利用及转移应按照《危险废物管理计划和管理台账制定技术导则》（</w:t>
      </w:r>
      <w:r w:rsidRPr="009C20A6">
        <w:t>HJ 1259—2022</w:t>
      </w:r>
      <w:r w:rsidRPr="009C20A6">
        <w:t>）。危险废物贮存前应进行检查、核对、登记，按规定的标签填写危险废物。做好危险废物情况的记录，记录上须注明危险废物的名称、来源、数量、特性和包装容器的类别、入库日期、存放库位、废物出库日期及接收单位名称。</w:t>
      </w:r>
    </w:p>
    <w:p w14:paraId="4B163047" w14:textId="464E7225" w:rsidR="00716C18" w:rsidRPr="009C20A6" w:rsidRDefault="00716C18" w:rsidP="00716C18">
      <w:pPr>
        <w:ind w:firstLine="480"/>
      </w:pPr>
      <w:r w:rsidRPr="009C20A6">
        <w:rPr>
          <w:rFonts w:ascii="宋体" w:hAnsi="宋体" w:hint="eastAsia"/>
        </w:rPr>
        <w:t>④</w:t>
      </w:r>
      <w:r w:rsidRPr="009C20A6">
        <w:t>危险废物分类收集、分区存放，</w:t>
      </w:r>
      <w:r w:rsidRPr="009C20A6">
        <w:rPr>
          <w:rFonts w:hint="eastAsia"/>
        </w:rPr>
        <w:t>其中固态危险废物采用密封袋贮存，液态危险废物采用密闭桶装贮存，并置于防漏托盘之上。</w:t>
      </w:r>
      <w:r w:rsidRPr="009C20A6">
        <w:t>配备一定数量的干粉灭火器、消防</w:t>
      </w:r>
      <w:r w:rsidRPr="009C20A6">
        <w:rPr>
          <w:rFonts w:hint="eastAsia"/>
        </w:rPr>
        <w:t>砂、</w:t>
      </w:r>
      <w:r w:rsidRPr="009C20A6">
        <w:t>灭火毯等消防和应急设施与物资。</w:t>
      </w:r>
    </w:p>
    <w:p w14:paraId="2D46FD71" w14:textId="77777777" w:rsidR="00716C18" w:rsidRPr="009C20A6" w:rsidRDefault="00716C18" w:rsidP="00716C18">
      <w:pPr>
        <w:ind w:firstLine="480"/>
      </w:pPr>
      <w:r w:rsidRPr="009C20A6">
        <w:rPr>
          <w:rFonts w:ascii="宋体" w:hAnsi="宋体" w:hint="eastAsia"/>
        </w:rPr>
        <w:t>⑤</w:t>
      </w:r>
      <w:r w:rsidRPr="009C20A6">
        <w:t>定期对所贮存的危险废物包装容器及贮存设施进行检查，发现破损，应及时采取措施清理更换。</w:t>
      </w:r>
    </w:p>
    <w:p w14:paraId="1775B63D" w14:textId="77777777" w:rsidR="00716C18" w:rsidRPr="009C20A6" w:rsidRDefault="00716C18" w:rsidP="00716C18">
      <w:pPr>
        <w:ind w:firstLine="480"/>
        <w:rPr>
          <w:bCs/>
        </w:rPr>
      </w:pPr>
      <w:r w:rsidRPr="009C20A6">
        <w:rPr>
          <w:bCs/>
        </w:rPr>
        <w:t>（</w:t>
      </w:r>
      <w:r w:rsidRPr="009C20A6">
        <w:rPr>
          <w:bCs/>
        </w:rPr>
        <w:t>2</w:t>
      </w:r>
      <w:r w:rsidRPr="009C20A6">
        <w:rPr>
          <w:bCs/>
        </w:rPr>
        <w:t>）危险废物转移控制措施</w:t>
      </w:r>
    </w:p>
    <w:p w14:paraId="19DD0200" w14:textId="77777777" w:rsidR="00716C18" w:rsidRPr="009C20A6" w:rsidRDefault="00716C18" w:rsidP="00716C18">
      <w:pPr>
        <w:ind w:firstLine="480"/>
      </w:pPr>
      <w:r w:rsidRPr="009C20A6">
        <w:rPr>
          <w:rFonts w:ascii="宋体" w:hAnsi="宋体" w:hint="eastAsia"/>
        </w:rPr>
        <w:t>①</w:t>
      </w:r>
      <w:r w:rsidRPr="009C20A6">
        <w:t>企业应按国家有关规定办理危险废物申报转移的</w:t>
      </w:r>
      <w:r w:rsidRPr="009C20A6">
        <w:t>“</w:t>
      </w:r>
      <w:r w:rsidRPr="009C20A6">
        <w:t>五联单</w:t>
      </w:r>
      <w:r w:rsidRPr="009C20A6">
        <w:t>”</w:t>
      </w:r>
      <w:r w:rsidRPr="009C20A6">
        <w:t>手续，厂内暂存时间不得超过</w:t>
      </w:r>
      <w:r w:rsidRPr="009C20A6">
        <w:t xml:space="preserve">1 </w:t>
      </w:r>
      <w:r w:rsidRPr="009C20A6">
        <w:t>年。</w:t>
      </w:r>
    </w:p>
    <w:p w14:paraId="4EA28A8C" w14:textId="77777777" w:rsidR="00716C18" w:rsidRPr="009C20A6" w:rsidRDefault="00716C18" w:rsidP="00716C18">
      <w:pPr>
        <w:ind w:firstLine="480"/>
      </w:pPr>
      <w:r w:rsidRPr="009C20A6">
        <w:rPr>
          <w:rFonts w:ascii="宋体" w:hAnsi="宋体" w:hint="eastAsia"/>
        </w:rPr>
        <w:t>②</w:t>
      </w:r>
      <w:r w:rsidRPr="009C20A6">
        <w:t>在交有资质单位处理时，应严格按照《危险废物转移管理办法》填写危险废物转移联单，并由双方单位保留备查。危险废物产生单位在转移危险废物前，须按照国家有关规定报批危险废物转移计划；经批准后，产生单位应当向移出地环境保护行政主管部门申请领取联单。产生单位应当在危险废物转移前三日内报告移出地环境保护行政主管部门，并同时将预期到达时间报告接收地环境保护行政主管部门。</w:t>
      </w:r>
    </w:p>
    <w:p w14:paraId="4CAA00D0" w14:textId="77777777" w:rsidR="00716C18" w:rsidRPr="009C20A6" w:rsidRDefault="00716C18" w:rsidP="00716C18">
      <w:pPr>
        <w:ind w:firstLine="480"/>
      </w:pPr>
      <w:r w:rsidRPr="009C20A6">
        <w:rPr>
          <w:rFonts w:ascii="宋体" w:hAnsi="宋体" w:hint="eastAsia"/>
        </w:rPr>
        <w:t>③</w:t>
      </w:r>
      <w:r w:rsidRPr="009C20A6">
        <w:t>所有废物收集和封装容器应得到接收企业及当地环保部门的认可。</w:t>
      </w:r>
    </w:p>
    <w:p w14:paraId="30EE113E" w14:textId="77777777" w:rsidR="00716C18" w:rsidRPr="009C20A6" w:rsidRDefault="00716C18" w:rsidP="00716C18">
      <w:pPr>
        <w:ind w:firstLine="480"/>
      </w:pPr>
      <w:r w:rsidRPr="009C20A6">
        <w:rPr>
          <w:rFonts w:ascii="宋体" w:hAnsi="宋体" w:hint="eastAsia"/>
        </w:rPr>
        <w:t>④</w:t>
      </w:r>
      <w:r w:rsidRPr="009C20A6">
        <w:t>应指定专人负责固废的收集、贮运管理工作，运输车辆的司机和押运人员应经专业培训。</w:t>
      </w:r>
    </w:p>
    <w:p w14:paraId="38183DA8" w14:textId="77777777" w:rsidR="00716C18" w:rsidRPr="009C20A6" w:rsidRDefault="00716C18" w:rsidP="00716C18">
      <w:pPr>
        <w:ind w:firstLine="480"/>
      </w:pPr>
      <w:r w:rsidRPr="009C20A6">
        <w:rPr>
          <w:rFonts w:ascii="宋体" w:hAnsi="宋体" w:hint="eastAsia"/>
        </w:rPr>
        <w:t>⑤</w:t>
      </w:r>
      <w:r w:rsidRPr="009C20A6">
        <w:t>收运车应采用密闭运输方式，防止外泄。建设单位与处置单位对危险废物交接时，应按危废联单制管理要求，交接运输，要求交接和运输过程皆处于环境行政主管部门的监控之下进行。</w:t>
      </w:r>
    </w:p>
    <w:p w14:paraId="3D471BCF" w14:textId="631B5978" w:rsidR="00716C18" w:rsidRPr="009C20A6" w:rsidRDefault="00716C18" w:rsidP="00716C18">
      <w:pPr>
        <w:pStyle w:val="3"/>
      </w:pPr>
      <w:r w:rsidRPr="009C20A6">
        <w:rPr>
          <w:rFonts w:hint="eastAsia"/>
        </w:rPr>
        <w:t>生活垃圾</w:t>
      </w:r>
    </w:p>
    <w:p w14:paraId="6D2D2A77" w14:textId="2B44354D" w:rsidR="009B3DEE" w:rsidRPr="009C20A6" w:rsidRDefault="00716C18" w:rsidP="00BC5B4C">
      <w:pPr>
        <w:ind w:firstLine="480"/>
      </w:pPr>
      <w:r w:rsidRPr="009C20A6">
        <w:rPr>
          <w:rFonts w:hint="eastAsia"/>
        </w:rPr>
        <w:t>生活垃圾经分类收集后交当地环卫部门统一清运。</w:t>
      </w:r>
    </w:p>
    <w:p w14:paraId="5CBCAE63" w14:textId="77777777" w:rsidR="000B5C83" w:rsidRPr="009C20A6" w:rsidRDefault="000B5C83" w:rsidP="000B5C83">
      <w:pPr>
        <w:ind w:firstLine="480"/>
      </w:pPr>
      <w:r w:rsidRPr="009C20A6">
        <w:t>拟建项目固废治理措施与</w:t>
      </w:r>
      <w:r w:rsidRPr="009C20A6">
        <w:rPr>
          <w:rFonts w:hint="eastAsia"/>
          <w:bCs/>
        </w:rPr>
        <w:t>《屠宰及肉类加工污染防治可行技术指南》（</w:t>
      </w:r>
      <w:r w:rsidRPr="009C20A6">
        <w:rPr>
          <w:bCs/>
        </w:rPr>
        <w:t>HJ 1285-2023</w:t>
      </w:r>
      <w:r w:rsidRPr="009C20A6">
        <w:rPr>
          <w:rFonts w:hint="eastAsia"/>
          <w:bCs/>
        </w:rPr>
        <w:t>）的符合性详见下表。</w:t>
      </w:r>
    </w:p>
    <w:p w14:paraId="4D7AF131" w14:textId="77777777" w:rsidR="000B5C83" w:rsidRPr="009C20A6" w:rsidRDefault="000B5C83" w:rsidP="000B5C83">
      <w:pPr>
        <w:pStyle w:val="020"/>
        <w:spacing w:before="120"/>
      </w:pPr>
      <w:r w:rsidRPr="009C20A6">
        <w:rPr>
          <w:rFonts w:hint="eastAsia"/>
        </w:rPr>
        <w:t>表</w:t>
      </w:r>
      <w:r w:rsidRPr="009C20A6">
        <w:fldChar w:fldCharType="begin"/>
      </w:r>
      <w:r w:rsidRPr="009C20A6">
        <w:instrText xml:space="preserve"> </w:instrText>
      </w:r>
      <w:r w:rsidRPr="009C20A6">
        <w:rPr>
          <w:rFonts w:hint="eastAsia"/>
        </w:rPr>
        <w:instrText>STYLEREF 2 \s</w:instrText>
      </w:r>
      <w:r w:rsidRPr="009C20A6">
        <w:instrText xml:space="preserve"> </w:instrText>
      </w:r>
      <w:r w:rsidRPr="009C20A6">
        <w:fldChar w:fldCharType="separate"/>
      </w:r>
      <w:r w:rsidR="00CB539A" w:rsidRPr="009C20A6">
        <w:rPr>
          <w:noProof/>
        </w:rPr>
        <w:t>6.5</w:t>
      </w:r>
      <w:r w:rsidRPr="009C20A6">
        <w:fldChar w:fldCharType="end"/>
      </w:r>
      <w:r w:rsidRPr="009C20A6">
        <w:noBreakHyphen/>
      </w:r>
      <w:r w:rsidRPr="009C20A6">
        <w:fldChar w:fldCharType="begin"/>
      </w:r>
      <w:r w:rsidRPr="009C20A6">
        <w:instrText xml:space="preserve"> </w:instrText>
      </w:r>
      <w:r w:rsidRPr="009C20A6">
        <w:rPr>
          <w:rFonts w:hint="eastAsia"/>
        </w:rPr>
        <w:instrText>SEQ 表 \* ARABIC \s 2</w:instrText>
      </w:r>
      <w:r w:rsidRPr="009C20A6">
        <w:instrText xml:space="preserve"> </w:instrText>
      </w:r>
      <w:r w:rsidRPr="009C20A6">
        <w:fldChar w:fldCharType="separate"/>
      </w:r>
      <w:r w:rsidR="00CB539A" w:rsidRPr="009C20A6">
        <w:rPr>
          <w:noProof/>
        </w:rPr>
        <w:t>1</w:t>
      </w:r>
      <w:r w:rsidRPr="009C20A6">
        <w:fldChar w:fldCharType="end"/>
      </w:r>
      <w:r w:rsidRPr="009C20A6">
        <w:t xml:space="preserve">  </w:t>
      </w:r>
      <w:r w:rsidRPr="009C20A6">
        <w:rPr>
          <w:rFonts w:hint="eastAsia"/>
        </w:rPr>
        <w:t>固废</w:t>
      </w:r>
      <w:r w:rsidRPr="009C20A6">
        <w:t>治理措施可行技术</w:t>
      </w:r>
      <w:r w:rsidRPr="009C20A6">
        <w:rPr>
          <w:rFonts w:hint="eastAsia"/>
        </w:rPr>
        <w:t>对照</w:t>
      </w:r>
      <w:r w:rsidRPr="009C20A6">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4"/>
        <w:gridCol w:w="2600"/>
        <w:gridCol w:w="2600"/>
        <w:gridCol w:w="1838"/>
        <w:gridCol w:w="1148"/>
      </w:tblGrid>
      <w:tr w:rsidR="009C20A6" w:rsidRPr="009C20A6" w14:paraId="1FF83A1D" w14:textId="77777777" w:rsidTr="006967D1">
        <w:trPr>
          <w:trHeight w:val="20"/>
          <w:jc w:val="center"/>
        </w:trPr>
        <w:tc>
          <w:tcPr>
            <w:tcW w:w="306" w:type="pct"/>
            <w:vAlign w:val="center"/>
          </w:tcPr>
          <w:p w14:paraId="0083CDDB" w14:textId="77777777" w:rsidR="000B5C83" w:rsidRPr="009C20A6" w:rsidRDefault="000B5C83" w:rsidP="006967D1">
            <w:pPr>
              <w:pStyle w:val="03"/>
            </w:pPr>
            <w:r w:rsidRPr="009C20A6">
              <w:rPr>
                <w:rFonts w:hint="eastAsia"/>
              </w:rPr>
              <w:t>序号</w:t>
            </w:r>
          </w:p>
        </w:tc>
        <w:tc>
          <w:tcPr>
            <w:tcW w:w="1491" w:type="pct"/>
            <w:vAlign w:val="center"/>
          </w:tcPr>
          <w:p w14:paraId="5B7CF0FF" w14:textId="77777777" w:rsidR="000B5C83" w:rsidRPr="009C20A6" w:rsidRDefault="000B5C83" w:rsidP="006967D1">
            <w:pPr>
              <w:pStyle w:val="03"/>
            </w:pPr>
            <w:r w:rsidRPr="009C20A6">
              <w:t>固废来源</w:t>
            </w:r>
          </w:p>
        </w:tc>
        <w:tc>
          <w:tcPr>
            <w:tcW w:w="1491" w:type="pct"/>
            <w:vAlign w:val="center"/>
          </w:tcPr>
          <w:p w14:paraId="63364772" w14:textId="77777777" w:rsidR="000B5C83" w:rsidRPr="009C20A6" w:rsidRDefault="000B5C83" w:rsidP="006967D1">
            <w:pPr>
              <w:pStyle w:val="03"/>
            </w:pPr>
            <w:r w:rsidRPr="009C20A6">
              <w:t>可行技术</w:t>
            </w:r>
          </w:p>
        </w:tc>
        <w:tc>
          <w:tcPr>
            <w:tcW w:w="1054" w:type="pct"/>
            <w:vAlign w:val="center"/>
          </w:tcPr>
          <w:p w14:paraId="345FB96E" w14:textId="77777777" w:rsidR="000B5C83" w:rsidRPr="009C20A6" w:rsidRDefault="000B5C83" w:rsidP="006967D1">
            <w:pPr>
              <w:pStyle w:val="03"/>
            </w:pPr>
            <w:r w:rsidRPr="009C20A6">
              <w:t>本项目措施</w:t>
            </w:r>
          </w:p>
        </w:tc>
        <w:tc>
          <w:tcPr>
            <w:tcW w:w="658" w:type="pct"/>
            <w:vAlign w:val="center"/>
          </w:tcPr>
          <w:p w14:paraId="575982B5" w14:textId="77777777" w:rsidR="000B5C83" w:rsidRPr="009C20A6" w:rsidRDefault="000B5C83" w:rsidP="006967D1">
            <w:pPr>
              <w:pStyle w:val="03"/>
            </w:pPr>
            <w:r w:rsidRPr="009C20A6">
              <w:t>是否属于推荐可行技术</w:t>
            </w:r>
          </w:p>
        </w:tc>
      </w:tr>
      <w:tr w:rsidR="009C20A6" w:rsidRPr="009C20A6" w14:paraId="3700DF87" w14:textId="77777777" w:rsidTr="006967D1">
        <w:trPr>
          <w:trHeight w:val="63"/>
          <w:jc w:val="center"/>
        </w:trPr>
        <w:tc>
          <w:tcPr>
            <w:tcW w:w="306" w:type="pct"/>
            <w:vAlign w:val="center"/>
          </w:tcPr>
          <w:p w14:paraId="10DA34A4" w14:textId="77777777" w:rsidR="000B5C83" w:rsidRPr="009C20A6" w:rsidRDefault="000B5C83" w:rsidP="006967D1">
            <w:pPr>
              <w:pStyle w:val="03"/>
            </w:pPr>
            <w:r w:rsidRPr="009C20A6">
              <w:rPr>
                <w:rFonts w:hint="eastAsia"/>
              </w:rPr>
              <w:t>1</w:t>
            </w:r>
          </w:p>
        </w:tc>
        <w:tc>
          <w:tcPr>
            <w:tcW w:w="1491" w:type="pct"/>
            <w:vAlign w:val="center"/>
          </w:tcPr>
          <w:p w14:paraId="1E2243B5" w14:textId="77777777" w:rsidR="000B5C83" w:rsidRPr="009C20A6" w:rsidRDefault="000B5C83" w:rsidP="006967D1">
            <w:pPr>
              <w:pStyle w:val="03"/>
            </w:pPr>
            <w:r w:rsidRPr="009C20A6">
              <w:rPr>
                <w:rFonts w:hint="eastAsia"/>
              </w:rPr>
              <w:t>待宰间产生的粪便</w:t>
            </w:r>
          </w:p>
        </w:tc>
        <w:tc>
          <w:tcPr>
            <w:tcW w:w="1491" w:type="pct"/>
            <w:vAlign w:val="center"/>
          </w:tcPr>
          <w:p w14:paraId="238C3F36" w14:textId="77777777" w:rsidR="000B5C83" w:rsidRPr="009C20A6" w:rsidRDefault="000B5C83" w:rsidP="006967D1">
            <w:pPr>
              <w:pStyle w:val="03"/>
            </w:pPr>
            <w:r w:rsidRPr="009C20A6">
              <w:rPr>
                <w:rFonts w:hint="eastAsia"/>
              </w:rPr>
              <w:t>制有机肥、沼气、超高温堆肥</w:t>
            </w:r>
          </w:p>
        </w:tc>
        <w:tc>
          <w:tcPr>
            <w:tcW w:w="1054" w:type="pct"/>
            <w:vAlign w:val="center"/>
          </w:tcPr>
          <w:p w14:paraId="5661C6E5" w14:textId="77777777" w:rsidR="000B5C83" w:rsidRPr="009C20A6" w:rsidRDefault="000B5C83" w:rsidP="006967D1">
            <w:pPr>
              <w:pStyle w:val="03"/>
            </w:pPr>
            <w:r w:rsidRPr="009C20A6">
              <w:rPr>
                <w:rFonts w:hint="eastAsia"/>
              </w:rPr>
              <w:t>收集后委托有机肥生产厂家处置</w:t>
            </w:r>
          </w:p>
        </w:tc>
        <w:tc>
          <w:tcPr>
            <w:tcW w:w="658" w:type="pct"/>
            <w:vAlign w:val="center"/>
          </w:tcPr>
          <w:p w14:paraId="00181597" w14:textId="77777777" w:rsidR="000B5C83" w:rsidRPr="009C20A6" w:rsidRDefault="000B5C83" w:rsidP="006967D1">
            <w:pPr>
              <w:pStyle w:val="03"/>
            </w:pPr>
            <w:r w:rsidRPr="009C20A6">
              <w:rPr>
                <w:rFonts w:hint="eastAsia"/>
              </w:rPr>
              <w:t>是</w:t>
            </w:r>
          </w:p>
        </w:tc>
      </w:tr>
      <w:tr w:rsidR="009C20A6" w:rsidRPr="009C20A6" w14:paraId="512BBDC1" w14:textId="77777777" w:rsidTr="006967D1">
        <w:trPr>
          <w:trHeight w:val="63"/>
          <w:jc w:val="center"/>
        </w:trPr>
        <w:tc>
          <w:tcPr>
            <w:tcW w:w="306" w:type="pct"/>
            <w:vAlign w:val="center"/>
          </w:tcPr>
          <w:p w14:paraId="378C1530" w14:textId="77777777" w:rsidR="000B5C83" w:rsidRPr="009C20A6" w:rsidRDefault="000B5C83" w:rsidP="006967D1">
            <w:pPr>
              <w:pStyle w:val="03"/>
            </w:pPr>
            <w:r w:rsidRPr="009C20A6">
              <w:rPr>
                <w:rFonts w:hint="eastAsia"/>
              </w:rPr>
              <w:t>2</w:t>
            </w:r>
          </w:p>
        </w:tc>
        <w:tc>
          <w:tcPr>
            <w:tcW w:w="1491" w:type="pct"/>
            <w:vAlign w:val="center"/>
          </w:tcPr>
          <w:p w14:paraId="14159D12" w14:textId="77777777" w:rsidR="000B5C83" w:rsidRPr="009C20A6" w:rsidRDefault="000B5C83" w:rsidP="006967D1">
            <w:pPr>
              <w:pStyle w:val="03"/>
            </w:pPr>
            <w:r w:rsidRPr="009C20A6">
              <w:rPr>
                <w:rFonts w:hint="eastAsia"/>
              </w:rPr>
              <w:t>屠宰及肉类加工产生的碎肉、废肉料</w:t>
            </w:r>
          </w:p>
        </w:tc>
        <w:tc>
          <w:tcPr>
            <w:tcW w:w="1491" w:type="pct"/>
            <w:vAlign w:val="center"/>
          </w:tcPr>
          <w:p w14:paraId="1C376BB8" w14:textId="77777777" w:rsidR="000B5C83" w:rsidRPr="009C20A6" w:rsidRDefault="000B5C83" w:rsidP="006967D1">
            <w:pPr>
              <w:pStyle w:val="03"/>
            </w:pPr>
            <w:r w:rsidRPr="009C20A6">
              <w:rPr>
                <w:rFonts w:hint="eastAsia"/>
              </w:rPr>
              <w:t>制有机肥、蛋白饲料和肉骨粉</w:t>
            </w:r>
          </w:p>
        </w:tc>
        <w:tc>
          <w:tcPr>
            <w:tcW w:w="1054" w:type="pct"/>
            <w:vAlign w:val="center"/>
          </w:tcPr>
          <w:p w14:paraId="152C43D1" w14:textId="77777777" w:rsidR="000B5C83" w:rsidRPr="009C20A6" w:rsidRDefault="000B5C83" w:rsidP="006967D1">
            <w:pPr>
              <w:pStyle w:val="03"/>
            </w:pPr>
            <w:r w:rsidRPr="009C20A6">
              <w:rPr>
                <w:rFonts w:hint="eastAsia"/>
              </w:rPr>
              <w:t>采用</w:t>
            </w:r>
            <w:r w:rsidRPr="009C20A6">
              <w:rPr>
                <w:rFonts w:hint="eastAsia"/>
              </w:rPr>
              <w:t>1</w:t>
            </w:r>
            <w:r w:rsidRPr="009C20A6">
              <w:rPr>
                <w:rFonts w:hint="eastAsia"/>
              </w:rPr>
              <w:t>套处理工艺为“分切及搅碎</w:t>
            </w:r>
            <w:r w:rsidRPr="009C20A6">
              <w:rPr>
                <w:rFonts w:hint="eastAsia"/>
              </w:rPr>
              <w:t>+</w:t>
            </w:r>
            <w:r w:rsidRPr="009C20A6">
              <w:rPr>
                <w:rFonts w:hint="eastAsia"/>
              </w:rPr>
              <w:t>化制一体机</w:t>
            </w:r>
            <w:r w:rsidRPr="009C20A6">
              <w:rPr>
                <w:rFonts w:hint="eastAsia"/>
              </w:rPr>
              <w:t>+</w:t>
            </w:r>
            <w:r w:rsidRPr="009C20A6">
              <w:rPr>
                <w:rFonts w:hint="eastAsia"/>
              </w:rPr>
              <w:t>螺旋榨油机”的干化法无害化设施处理，副产品骨粉及油脂外售</w:t>
            </w:r>
          </w:p>
        </w:tc>
        <w:tc>
          <w:tcPr>
            <w:tcW w:w="658" w:type="pct"/>
            <w:vAlign w:val="center"/>
          </w:tcPr>
          <w:p w14:paraId="5E3277D3" w14:textId="77777777" w:rsidR="000B5C83" w:rsidRPr="009C20A6" w:rsidRDefault="000B5C83" w:rsidP="006967D1">
            <w:pPr>
              <w:pStyle w:val="03"/>
            </w:pPr>
            <w:r w:rsidRPr="009C20A6">
              <w:rPr>
                <w:rFonts w:hint="eastAsia"/>
              </w:rPr>
              <w:t>是</w:t>
            </w:r>
          </w:p>
        </w:tc>
      </w:tr>
      <w:tr w:rsidR="009C20A6" w:rsidRPr="009C20A6" w14:paraId="217EC4B7" w14:textId="77777777" w:rsidTr="006967D1">
        <w:trPr>
          <w:trHeight w:val="63"/>
          <w:jc w:val="center"/>
        </w:trPr>
        <w:tc>
          <w:tcPr>
            <w:tcW w:w="306" w:type="pct"/>
            <w:vAlign w:val="center"/>
          </w:tcPr>
          <w:p w14:paraId="161B88BB" w14:textId="77777777" w:rsidR="000B5C83" w:rsidRPr="009C20A6" w:rsidRDefault="000B5C83" w:rsidP="006967D1">
            <w:pPr>
              <w:pStyle w:val="03"/>
            </w:pPr>
            <w:r w:rsidRPr="009C20A6">
              <w:rPr>
                <w:rFonts w:hint="eastAsia"/>
              </w:rPr>
              <w:t>3</w:t>
            </w:r>
          </w:p>
        </w:tc>
        <w:tc>
          <w:tcPr>
            <w:tcW w:w="1491" w:type="pct"/>
            <w:vAlign w:val="center"/>
          </w:tcPr>
          <w:p w14:paraId="39592BD3" w14:textId="77777777" w:rsidR="000B5C83" w:rsidRPr="009C20A6" w:rsidRDefault="000B5C83" w:rsidP="006967D1">
            <w:pPr>
              <w:pStyle w:val="03"/>
            </w:pPr>
            <w:r w:rsidRPr="009C20A6">
              <w:rPr>
                <w:rFonts w:hint="eastAsia"/>
              </w:rPr>
              <w:t>污水处理产生的污泥</w:t>
            </w:r>
          </w:p>
        </w:tc>
        <w:tc>
          <w:tcPr>
            <w:tcW w:w="1491" w:type="pct"/>
            <w:vAlign w:val="center"/>
          </w:tcPr>
          <w:p w14:paraId="2CF318D7" w14:textId="77777777" w:rsidR="000B5C83" w:rsidRPr="009C20A6" w:rsidRDefault="000B5C83" w:rsidP="006967D1">
            <w:pPr>
              <w:pStyle w:val="03"/>
            </w:pPr>
            <w:r w:rsidRPr="009C20A6">
              <w:rPr>
                <w:rFonts w:hint="eastAsia"/>
              </w:rPr>
              <w:t>定期清运</w:t>
            </w:r>
          </w:p>
        </w:tc>
        <w:tc>
          <w:tcPr>
            <w:tcW w:w="1054" w:type="pct"/>
            <w:vAlign w:val="center"/>
          </w:tcPr>
          <w:p w14:paraId="050CCC1F" w14:textId="77777777" w:rsidR="000B5C83" w:rsidRPr="009C20A6" w:rsidRDefault="000B5C83" w:rsidP="006967D1">
            <w:pPr>
              <w:pStyle w:val="03"/>
            </w:pPr>
            <w:r w:rsidRPr="009C20A6">
              <w:rPr>
                <w:rFonts w:hint="eastAsia"/>
              </w:rPr>
              <w:t>设置污泥间储存污泥，定期交市政环卫部门处置</w:t>
            </w:r>
          </w:p>
        </w:tc>
        <w:tc>
          <w:tcPr>
            <w:tcW w:w="658" w:type="pct"/>
            <w:vAlign w:val="center"/>
          </w:tcPr>
          <w:p w14:paraId="56FF76D6" w14:textId="77777777" w:rsidR="000B5C83" w:rsidRPr="009C20A6" w:rsidRDefault="000B5C83" w:rsidP="006967D1">
            <w:pPr>
              <w:pStyle w:val="03"/>
            </w:pPr>
            <w:r w:rsidRPr="009C20A6">
              <w:rPr>
                <w:rFonts w:hint="eastAsia"/>
              </w:rPr>
              <w:t>是</w:t>
            </w:r>
          </w:p>
        </w:tc>
      </w:tr>
      <w:tr w:rsidR="000B5C83" w:rsidRPr="009C20A6" w14:paraId="2B21FDC2" w14:textId="77777777" w:rsidTr="006967D1">
        <w:trPr>
          <w:trHeight w:val="63"/>
          <w:jc w:val="center"/>
        </w:trPr>
        <w:tc>
          <w:tcPr>
            <w:tcW w:w="306" w:type="pct"/>
            <w:vAlign w:val="center"/>
          </w:tcPr>
          <w:p w14:paraId="174D5336" w14:textId="77777777" w:rsidR="000B5C83" w:rsidRPr="009C20A6" w:rsidRDefault="000B5C83" w:rsidP="006967D1">
            <w:pPr>
              <w:pStyle w:val="03"/>
            </w:pPr>
            <w:r w:rsidRPr="009C20A6">
              <w:rPr>
                <w:rFonts w:hint="eastAsia"/>
              </w:rPr>
              <w:t>4</w:t>
            </w:r>
          </w:p>
        </w:tc>
        <w:tc>
          <w:tcPr>
            <w:tcW w:w="1491" w:type="pct"/>
            <w:vAlign w:val="center"/>
          </w:tcPr>
          <w:p w14:paraId="0C7DF0F9" w14:textId="77777777" w:rsidR="000B5C83" w:rsidRPr="009C20A6" w:rsidRDefault="000B5C83" w:rsidP="006967D1">
            <w:pPr>
              <w:pStyle w:val="03"/>
            </w:pPr>
            <w:r w:rsidRPr="009C20A6">
              <w:rPr>
                <w:rFonts w:hint="eastAsia"/>
              </w:rPr>
              <w:t>肉类加工企业的包装废料、生活垃圾</w:t>
            </w:r>
          </w:p>
        </w:tc>
        <w:tc>
          <w:tcPr>
            <w:tcW w:w="1491" w:type="pct"/>
            <w:vAlign w:val="center"/>
          </w:tcPr>
          <w:p w14:paraId="56923654" w14:textId="77777777" w:rsidR="000B5C83" w:rsidRPr="009C20A6" w:rsidRDefault="000B5C83" w:rsidP="006967D1">
            <w:pPr>
              <w:pStyle w:val="03"/>
            </w:pPr>
            <w:r w:rsidRPr="009C20A6">
              <w:rPr>
                <w:rFonts w:hint="eastAsia"/>
              </w:rPr>
              <w:t>定期清运</w:t>
            </w:r>
          </w:p>
        </w:tc>
        <w:tc>
          <w:tcPr>
            <w:tcW w:w="1054" w:type="pct"/>
            <w:vAlign w:val="center"/>
          </w:tcPr>
          <w:p w14:paraId="423B255C" w14:textId="77777777" w:rsidR="000B5C83" w:rsidRPr="009C20A6" w:rsidRDefault="000B5C83" w:rsidP="006967D1">
            <w:pPr>
              <w:pStyle w:val="03"/>
            </w:pPr>
            <w:r w:rsidRPr="009C20A6">
              <w:rPr>
                <w:rFonts w:hint="eastAsia"/>
              </w:rPr>
              <w:t>废弃包装材料由</w:t>
            </w:r>
            <w:r w:rsidRPr="009C20A6">
              <w:t>物资公司回收处理</w:t>
            </w:r>
            <w:r w:rsidRPr="009C20A6">
              <w:rPr>
                <w:rFonts w:hint="eastAsia"/>
              </w:rPr>
              <w:t>；</w:t>
            </w:r>
            <w:r w:rsidRPr="009C20A6">
              <w:t>生活垃圾</w:t>
            </w:r>
            <w:r w:rsidRPr="009C20A6">
              <w:rPr>
                <w:rFonts w:hint="eastAsia"/>
              </w:rPr>
              <w:t>设垃圾箱</w:t>
            </w:r>
            <w:r w:rsidRPr="009C20A6">
              <w:t>分类收集，定期交由当地环卫部门处置</w:t>
            </w:r>
          </w:p>
        </w:tc>
        <w:tc>
          <w:tcPr>
            <w:tcW w:w="658" w:type="pct"/>
            <w:vAlign w:val="center"/>
          </w:tcPr>
          <w:p w14:paraId="72150306" w14:textId="77777777" w:rsidR="000B5C83" w:rsidRPr="009C20A6" w:rsidRDefault="000B5C83" w:rsidP="006967D1">
            <w:pPr>
              <w:pStyle w:val="03"/>
            </w:pPr>
            <w:r w:rsidRPr="009C20A6">
              <w:rPr>
                <w:rFonts w:hint="eastAsia"/>
              </w:rPr>
              <w:t>是</w:t>
            </w:r>
          </w:p>
        </w:tc>
      </w:tr>
    </w:tbl>
    <w:p w14:paraId="5210C9A0" w14:textId="77777777" w:rsidR="000B5C83" w:rsidRPr="009C20A6" w:rsidRDefault="000B5C83" w:rsidP="000B5C83">
      <w:pPr>
        <w:ind w:firstLine="480"/>
      </w:pPr>
    </w:p>
    <w:p w14:paraId="3491E9A2" w14:textId="6913EA45" w:rsidR="000B5C83" w:rsidRPr="009C20A6" w:rsidRDefault="000B5C83" w:rsidP="000B5C83">
      <w:pPr>
        <w:ind w:firstLine="480"/>
      </w:pPr>
      <w:r w:rsidRPr="009C20A6">
        <w:t>由上表可见</w:t>
      </w:r>
      <w:r w:rsidRPr="009C20A6">
        <w:rPr>
          <w:rFonts w:hint="eastAsia"/>
        </w:rPr>
        <w:t>，</w:t>
      </w:r>
      <w:r w:rsidRPr="009C20A6">
        <w:t>拟建项目固体废物治理措施属于</w:t>
      </w:r>
      <w:r w:rsidRPr="009C20A6">
        <w:rPr>
          <w:rFonts w:hint="eastAsia"/>
          <w:bCs/>
        </w:rPr>
        <w:t>《屠宰及肉类加工污染防治可行技术指南》（</w:t>
      </w:r>
      <w:r w:rsidRPr="009C20A6">
        <w:rPr>
          <w:bCs/>
        </w:rPr>
        <w:t>HJ 1285-2023</w:t>
      </w:r>
      <w:r w:rsidRPr="009C20A6">
        <w:rPr>
          <w:rFonts w:hint="eastAsia"/>
          <w:bCs/>
        </w:rPr>
        <w:t>）可行技术，治理措施可行。</w:t>
      </w:r>
    </w:p>
    <w:p w14:paraId="1A75A61F" w14:textId="0DADC9ED" w:rsidR="00B321A5" w:rsidRPr="009C20A6" w:rsidRDefault="00B321A5" w:rsidP="00B321A5">
      <w:pPr>
        <w:pStyle w:val="2"/>
      </w:pPr>
      <w:bookmarkStart w:id="149" w:name="_Toc214552561"/>
      <w:r w:rsidRPr="009C20A6">
        <w:rPr>
          <w:rFonts w:hint="eastAsia"/>
        </w:rPr>
        <w:t>环保投资估算</w:t>
      </w:r>
      <w:bookmarkEnd w:id="149"/>
    </w:p>
    <w:p w14:paraId="24BEB030" w14:textId="4336F38D" w:rsidR="00B321A5" w:rsidRPr="009C20A6" w:rsidRDefault="00B321A5" w:rsidP="00B321A5">
      <w:pPr>
        <w:pStyle w:val="020"/>
        <w:spacing w:before="120"/>
        <w:ind w:firstLine="480"/>
      </w:pPr>
      <w:r w:rsidRPr="009C20A6">
        <w:t>表</w:t>
      </w:r>
      <w:r w:rsidRPr="009C20A6">
        <w:fldChar w:fldCharType="begin"/>
      </w:r>
      <w:r w:rsidRPr="009C20A6">
        <w:instrText>STYLEREF 2 \s</w:instrText>
      </w:r>
      <w:r w:rsidRPr="009C20A6">
        <w:fldChar w:fldCharType="separate"/>
      </w:r>
      <w:r w:rsidR="00CB539A" w:rsidRPr="009C20A6">
        <w:rPr>
          <w:noProof/>
        </w:rPr>
        <w:t>6.6</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1</w:t>
      </w:r>
      <w:r w:rsidRPr="009C20A6">
        <w:fldChar w:fldCharType="end"/>
      </w:r>
      <w:r w:rsidRPr="009C20A6">
        <w:t xml:space="preserve">  </w:t>
      </w:r>
      <w:r w:rsidRPr="009C20A6">
        <w:rPr>
          <w:rFonts w:hint="eastAsia"/>
        </w:rPr>
        <w:t>环保投资估算</w:t>
      </w:r>
      <w:r w:rsidRPr="009C20A6">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99"/>
        <w:gridCol w:w="797"/>
        <w:gridCol w:w="950"/>
        <w:gridCol w:w="4254"/>
        <w:gridCol w:w="1034"/>
        <w:gridCol w:w="886"/>
      </w:tblGrid>
      <w:tr w:rsidR="009C20A6" w:rsidRPr="009C20A6" w14:paraId="3F30FAF5" w14:textId="08811EE5" w:rsidTr="002E4A9F">
        <w:trPr>
          <w:trHeight w:val="20"/>
          <w:jc w:val="center"/>
        </w:trPr>
        <w:tc>
          <w:tcPr>
            <w:tcW w:w="458" w:type="pct"/>
            <w:vAlign w:val="center"/>
          </w:tcPr>
          <w:p w14:paraId="294A96E4" w14:textId="2D8B6BE4" w:rsidR="00B321A5" w:rsidRPr="009C20A6" w:rsidRDefault="00B321A5" w:rsidP="00B321A5">
            <w:pPr>
              <w:pStyle w:val="03"/>
            </w:pPr>
            <w:r w:rsidRPr="009C20A6">
              <w:rPr>
                <w:rFonts w:hint="eastAsia"/>
              </w:rPr>
              <w:t>时段</w:t>
            </w:r>
          </w:p>
        </w:tc>
        <w:tc>
          <w:tcPr>
            <w:tcW w:w="457" w:type="pct"/>
            <w:vAlign w:val="center"/>
          </w:tcPr>
          <w:p w14:paraId="4279DD15" w14:textId="03C4A069" w:rsidR="00B321A5" w:rsidRPr="009C20A6" w:rsidRDefault="00B321A5" w:rsidP="00B321A5">
            <w:pPr>
              <w:pStyle w:val="03"/>
            </w:pPr>
            <w:r w:rsidRPr="009C20A6">
              <w:t>项目</w:t>
            </w:r>
          </w:p>
        </w:tc>
        <w:tc>
          <w:tcPr>
            <w:tcW w:w="545" w:type="pct"/>
            <w:vAlign w:val="center"/>
          </w:tcPr>
          <w:p w14:paraId="58233895" w14:textId="3A94A857" w:rsidR="00B321A5" w:rsidRPr="009C20A6" w:rsidRDefault="00B321A5" w:rsidP="00B321A5">
            <w:pPr>
              <w:pStyle w:val="03"/>
            </w:pPr>
            <w:r w:rsidRPr="009C20A6">
              <w:t>污染源</w:t>
            </w:r>
          </w:p>
        </w:tc>
        <w:tc>
          <w:tcPr>
            <w:tcW w:w="2439" w:type="pct"/>
            <w:vAlign w:val="center"/>
          </w:tcPr>
          <w:p w14:paraId="5A3E90AE" w14:textId="5F8D41E4" w:rsidR="00B321A5" w:rsidRPr="009C20A6" w:rsidRDefault="00B321A5" w:rsidP="00B321A5">
            <w:pPr>
              <w:pStyle w:val="03"/>
            </w:pPr>
            <w:r w:rsidRPr="009C20A6">
              <w:t>防治措施</w:t>
            </w:r>
          </w:p>
        </w:tc>
        <w:tc>
          <w:tcPr>
            <w:tcW w:w="593" w:type="pct"/>
            <w:vAlign w:val="center"/>
          </w:tcPr>
          <w:p w14:paraId="2D415A46" w14:textId="4436691A" w:rsidR="00B321A5" w:rsidRPr="009C20A6" w:rsidRDefault="00B321A5" w:rsidP="00B321A5">
            <w:pPr>
              <w:pStyle w:val="03"/>
            </w:pPr>
            <w:r w:rsidRPr="009C20A6">
              <w:t>环保投资</w:t>
            </w:r>
            <w:r w:rsidRPr="009C20A6">
              <w:t>/</w:t>
            </w:r>
            <w:r w:rsidRPr="009C20A6">
              <w:t>万元</w:t>
            </w:r>
          </w:p>
        </w:tc>
        <w:tc>
          <w:tcPr>
            <w:tcW w:w="508" w:type="pct"/>
            <w:vAlign w:val="center"/>
          </w:tcPr>
          <w:p w14:paraId="5C8ADAA2" w14:textId="766AEE52" w:rsidR="00B321A5" w:rsidRPr="009C20A6" w:rsidRDefault="00B321A5" w:rsidP="00B321A5">
            <w:pPr>
              <w:pStyle w:val="03"/>
            </w:pPr>
            <w:r w:rsidRPr="009C20A6">
              <w:t>备注</w:t>
            </w:r>
          </w:p>
        </w:tc>
      </w:tr>
      <w:tr w:rsidR="009C20A6" w:rsidRPr="009C20A6" w14:paraId="09780C87" w14:textId="77777777" w:rsidTr="002E4A9F">
        <w:trPr>
          <w:trHeight w:val="20"/>
          <w:jc w:val="center"/>
        </w:trPr>
        <w:tc>
          <w:tcPr>
            <w:tcW w:w="458" w:type="pct"/>
            <w:vMerge w:val="restart"/>
            <w:vAlign w:val="center"/>
          </w:tcPr>
          <w:p w14:paraId="399751CF" w14:textId="5D853B4F" w:rsidR="009A3A5B" w:rsidRPr="009C20A6" w:rsidRDefault="009A3A5B" w:rsidP="00B321A5">
            <w:pPr>
              <w:pStyle w:val="03"/>
            </w:pPr>
            <w:r w:rsidRPr="009C20A6">
              <w:rPr>
                <w:rFonts w:hint="eastAsia"/>
              </w:rPr>
              <w:t>施工期</w:t>
            </w:r>
          </w:p>
        </w:tc>
        <w:tc>
          <w:tcPr>
            <w:tcW w:w="457" w:type="pct"/>
            <w:vAlign w:val="center"/>
          </w:tcPr>
          <w:p w14:paraId="7D2A576D" w14:textId="5B411C3D" w:rsidR="009A3A5B" w:rsidRPr="009C20A6" w:rsidRDefault="009A3A5B" w:rsidP="00B321A5">
            <w:pPr>
              <w:pStyle w:val="03"/>
            </w:pPr>
            <w:r w:rsidRPr="009C20A6">
              <w:rPr>
                <w:rFonts w:hint="eastAsia"/>
              </w:rPr>
              <w:t>废水</w:t>
            </w:r>
          </w:p>
        </w:tc>
        <w:tc>
          <w:tcPr>
            <w:tcW w:w="545" w:type="pct"/>
            <w:vAlign w:val="center"/>
          </w:tcPr>
          <w:p w14:paraId="5C68D9A5" w14:textId="56CD6FFF" w:rsidR="009A3A5B" w:rsidRPr="009C20A6" w:rsidRDefault="009A3A5B" w:rsidP="00B321A5">
            <w:pPr>
              <w:pStyle w:val="03"/>
            </w:pPr>
            <w:r w:rsidRPr="009C20A6">
              <w:rPr>
                <w:rFonts w:hint="eastAsia"/>
              </w:rPr>
              <w:t>生产及生活污水</w:t>
            </w:r>
          </w:p>
        </w:tc>
        <w:tc>
          <w:tcPr>
            <w:tcW w:w="2439" w:type="pct"/>
            <w:vAlign w:val="center"/>
          </w:tcPr>
          <w:p w14:paraId="3D728242" w14:textId="470DE278" w:rsidR="009A3A5B" w:rsidRPr="009C20A6" w:rsidRDefault="009A3A5B" w:rsidP="00B321A5">
            <w:pPr>
              <w:pStyle w:val="03"/>
            </w:pPr>
            <w:r w:rsidRPr="009C20A6">
              <w:rPr>
                <w:rFonts w:hint="eastAsia"/>
              </w:rPr>
              <w:t>隔油、沉淀池</w:t>
            </w:r>
          </w:p>
        </w:tc>
        <w:tc>
          <w:tcPr>
            <w:tcW w:w="593" w:type="pct"/>
            <w:vAlign w:val="center"/>
          </w:tcPr>
          <w:p w14:paraId="6CFBE65B" w14:textId="7AB601C9" w:rsidR="009A3A5B" w:rsidRPr="009C20A6" w:rsidRDefault="009A3A5B" w:rsidP="00B321A5">
            <w:pPr>
              <w:pStyle w:val="03"/>
            </w:pPr>
            <w:r w:rsidRPr="009C20A6">
              <w:rPr>
                <w:rFonts w:hint="eastAsia"/>
              </w:rPr>
              <w:t>3</w:t>
            </w:r>
          </w:p>
        </w:tc>
        <w:tc>
          <w:tcPr>
            <w:tcW w:w="508" w:type="pct"/>
            <w:vAlign w:val="center"/>
          </w:tcPr>
          <w:p w14:paraId="16C11CBC" w14:textId="77777777" w:rsidR="009A3A5B" w:rsidRPr="009C20A6" w:rsidRDefault="009A3A5B" w:rsidP="00B321A5">
            <w:pPr>
              <w:pStyle w:val="03"/>
            </w:pPr>
          </w:p>
        </w:tc>
      </w:tr>
      <w:tr w:rsidR="009C20A6" w:rsidRPr="009C20A6" w14:paraId="6F75E870" w14:textId="77777777" w:rsidTr="002E4A9F">
        <w:trPr>
          <w:trHeight w:val="20"/>
          <w:jc w:val="center"/>
        </w:trPr>
        <w:tc>
          <w:tcPr>
            <w:tcW w:w="458" w:type="pct"/>
            <w:vMerge/>
            <w:vAlign w:val="center"/>
          </w:tcPr>
          <w:p w14:paraId="2CA6D394" w14:textId="77777777" w:rsidR="009A3A5B" w:rsidRPr="009C20A6" w:rsidRDefault="009A3A5B" w:rsidP="00B321A5">
            <w:pPr>
              <w:pStyle w:val="03"/>
            </w:pPr>
          </w:p>
        </w:tc>
        <w:tc>
          <w:tcPr>
            <w:tcW w:w="457" w:type="pct"/>
            <w:vAlign w:val="center"/>
          </w:tcPr>
          <w:p w14:paraId="170FADDC" w14:textId="1962FC23" w:rsidR="009A3A5B" w:rsidRPr="009C20A6" w:rsidRDefault="009A3A5B" w:rsidP="00B321A5">
            <w:pPr>
              <w:pStyle w:val="03"/>
            </w:pPr>
            <w:r w:rsidRPr="009C20A6">
              <w:rPr>
                <w:rFonts w:hint="eastAsia"/>
              </w:rPr>
              <w:t>废气</w:t>
            </w:r>
          </w:p>
        </w:tc>
        <w:tc>
          <w:tcPr>
            <w:tcW w:w="545" w:type="pct"/>
            <w:vAlign w:val="center"/>
          </w:tcPr>
          <w:p w14:paraId="4F8D8346" w14:textId="75888FDA" w:rsidR="009A3A5B" w:rsidRPr="009C20A6" w:rsidRDefault="009A3A5B" w:rsidP="00B321A5">
            <w:pPr>
              <w:pStyle w:val="03"/>
            </w:pPr>
            <w:r w:rsidRPr="009C20A6">
              <w:rPr>
                <w:rFonts w:hint="eastAsia"/>
              </w:rPr>
              <w:t>施工扬尘、施工机械尾气</w:t>
            </w:r>
          </w:p>
        </w:tc>
        <w:tc>
          <w:tcPr>
            <w:tcW w:w="2439" w:type="pct"/>
            <w:vAlign w:val="center"/>
          </w:tcPr>
          <w:p w14:paraId="02F1F0AC" w14:textId="3600639C" w:rsidR="009A3A5B" w:rsidRPr="009C20A6" w:rsidRDefault="009A3A5B" w:rsidP="00B321A5">
            <w:pPr>
              <w:pStyle w:val="03"/>
            </w:pPr>
            <w:r w:rsidRPr="009C20A6">
              <w:rPr>
                <w:rFonts w:hint="eastAsia"/>
              </w:rPr>
              <w:t>保持路面清洁、控制车速、洒水降尘、堆体覆盖等</w:t>
            </w:r>
          </w:p>
        </w:tc>
        <w:tc>
          <w:tcPr>
            <w:tcW w:w="593" w:type="pct"/>
            <w:vAlign w:val="center"/>
          </w:tcPr>
          <w:p w14:paraId="16AA9A9A" w14:textId="47FA248C" w:rsidR="009A3A5B" w:rsidRPr="009C20A6" w:rsidRDefault="009A3A5B" w:rsidP="00B321A5">
            <w:pPr>
              <w:pStyle w:val="03"/>
            </w:pPr>
            <w:r w:rsidRPr="009C20A6">
              <w:rPr>
                <w:rFonts w:hint="eastAsia"/>
              </w:rPr>
              <w:t>2</w:t>
            </w:r>
          </w:p>
        </w:tc>
        <w:tc>
          <w:tcPr>
            <w:tcW w:w="508" w:type="pct"/>
            <w:vAlign w:val="center"/>
          </w:tcPr>
          <w:p w14:paraId="29F9CE8E" w14:textId="77777777" w:rsidR="009A3A5B" w:rsidRPr="009C20A6" w:rsidRDefault="009A3A5B" w:rsidP="00B321A5">
            <w:pPr>
              <w:pStyle w:val="03"/>
            </w:pPr>
          </w:p>
        </w:tc>
      </w:tr>
      <w:tr w:rsidR="009C20A6" w:rsidRPr="009C20A6" w14:paraId="3FFA5623" w14:textId="77777777" w:rsidTr="002E4A9F">
        <w:trPr>
          <w:trHeight w:val="20"/>
          <w:jc w:val="center"/>
        </w:trPr>
        <w:tc>
          <w:tcPr>
            <w:tcW w:w="458" w:type="pct"/>
            <w:vMerge/>
            <w:vAlign w:val="center"/>
          </w:tcPr>
          <w:p w14:paraId="5632A23C" w14:textId="77777777" w:rsidR="009A3A5B" w:rsidRPr="009C20A6" w:rsidRDefault="009A3A5B" w:rsidP="00B321A5">
            <w:pPr>
              <w:pStyle w:val="03"/>
            </w:pPr>
          </w:p>
        </w:tc>
        <w:tc>
          <w:tcPr>
            <w:tcW w:w="457" w:type="pct"/>
            <w:vAlign w:val="center"/>
          </w:tcPr>
          <w:p w14:paraId="6F86C544" w14:textId="01C74D91" w:rsidR="009A3A5B" w:rsidRPr="009C20A6" w:rsidRDefault="009A3A5B" w:rsidP="00B321A5">
            <w:pPr>
              <w:pStyle w:val="03"/>
            </w:pPr>
            <w:r w:rsidRPr="009C20A6">
              <w:rPr>
                <w:rFonts w:hint="eastAsia"/>
              </w:rPr>
              <w:t>噪声</w:t>
            </w:r>
          </w:p>
        </w:tc>
        <w:tc>
          <w:tcPr>
            <w:tcW w:w="545" w:type="pct"/>
            <w:vAlign w:val="center"/>
          </w:tcPr>
          <w:p w14:paraId="204AAA01" w14:textId="0DF55B0C" w:rsidR="009A3A5B" w:rsidRPr="009C20A6" w:rsidRDefault="009A3A5B" w:rsidP="00B321A5">
            <w:pPr>
              <w:pStyle w:val="03"/>
            </w:pPr>
            <w:r w:rsidRPr="009C20A6">
              <w:rPr>
                <w:rFonts w:hint="eastAsia"/>
              </w:rPr>
              <w:t>施工机械噪声</w:t>
            </w:r>
          </w:p>
        </w:tc>
        <w:tc>
          <w:tcPr>
            <w:tcW w:w="2439" w:type="pct"/>
            <w:vAlign w:val="center"/>
          </w:tcPr>
          <w:p w14:paraId="6B68BC35" w14:textId="689156F9" w:rsidR="009A3A5B" w:rsidRPr="009C20A6" w:rsidRDefault="009A3A5B" w:rsidP="00B321A5">
            <w:pPr>
              <w:pStyle w:val="03"/>
            </w:pPr>
            <w:r w:rsidRPr="009C20A6">
              <w:rPr>
                <w:rFonts w:hint="eastAsia"/>
              </w:rPr>
              <w:t>合理安排施工时间、合理布局、夜间禁止施工、选用低噪设备等</w:t>
            </w:r>
          </w:p>
        </w:tc>
        <w:tc>
          <w:tcPr>
            <w:tcW w:w="593" w:type="pct"/>
            <w:vAlign w:val="center"/>
          </w:tcPr>
          <w:p w14:paraId="2C0920E9" w14:textId="2AC29062" w:rsidR="009A3A5B" w:rsidRPr="009C20A6" w:rsidRDefault="009A3A5B" w:rsidP="00B321A5">
            <w:pPr>
              <w:pStyle w:val="03"/>
            </w:pPr>
            <w:r w:rsidRPr="009C20A6">
              <w:rPr>
                <w:rFonts w:hint="eastAsia"/>
              </w:rPr>
              <w:t>2</w:t>
            </w:r>
          </w:p>
        </w:tc>
        <w:tc>
          <w:tcPr>
            <w:tcW w:w="508" w:type="pct"/>
            <w:vAlign w:val="center"/>
          </w:tcPr>
          <w:p w14:paraId="75405499" w14:textId="77777777" w:rsidR="009A3A5B" w:rsidRPr="009C20A6" w:rsidRDefault="009A3A5B" w:rsidP="00B321A5">
            <w:pPr>
              <w:pStyle w:val="03"/>
            </w:pPr>
          </w:p>
        </w:tc>
      </w:tr>
      <w:tr w:rsidR="009C20A6" w:rsidRPr="009C20A6" w14:paraId="44BBFD40" w14:textId="77777777" w:rsidTr="002E4A9F">
        <w:trPr>
          <w:trHeight w:val="20"/>
          <w:jc w:val="center"/>
        </w:trPr>
        <w:tc>
          <w:tcPr>
            <w:tcW w:w="458" w:type="pct"/>
            <w:vMerge/>
            <w:vAlign w:val="center"/>
          </w:tcPr>
          <w:p w14:paraId="66616548" w14:textId="77777777" w:rsidR="009A3A5B" w:rsidRPr="009C20A6" w:rsidRDefault="009A3A5B" w:rsidP="00B321A5">
            <w:pPr>
              <w:pStyle w:val="03"/>
            </w:pPr>
          </w:p>
        </w:tc>
        <w:tc>
          <w:tcPr>
            <w:tcW w:w="457" w:type="pct"/>
            <w:vAlign w:val="center"/>
          </w:tcPr>
          <w:p w14:paraId="41775A77" w14:textId="7AEF506C" w:rsidR="009A3A5B" w:rsidRPr="009C20A6" w:rsidRDefault="009A3A5B" w:rsidP="00B321A5">
            <w:pPr>
              <w:pStyle w:val="03"/>
            </w:pPr>
            <w:r w:rsidRPr="009C20A6">
              <w:rPr>
                <w:rFonts w:hint="eastAsia"/>
              </w:rPr>
              <w:t>固废</w:t>
            </w:r>
          </w:p>
        </w:tc>
        <w:tc>
          <w:tcPr>
            <w:tcW w:w="545" w:type="pct"/>
            <w:vAlign w:val="center"/>
          </w:tcPr>
          <w:p w14:paraId="1AD662DF" w14:textId="4D9577FB" w:rsidR="009A3A5B" w:rsidRPr="009C20A6" w:rsidRDefault="009A3A5B" w:rsidP="00B321A5">
            <w:pPr>
              <w:pStyle w:val="03"/>
            </w:pPr>
            <w:r w:rsidRPr="009C20A6">
              <w:rPr>
                <w:rFonts w:hint="eastAsia"/>
              </w:rPr>
              <w:t>生活垃圾、建筑垃圾、弃土弃渣</w:t>
            </w:r>
          </w:p>
        </w:tc>
        <w:tc>
          <w:tcPr>
            <w:tcW w:w="2439" w:type="pct"/>
            <w:vAlign w:val="center"/>
          </w:tcPr>
          <w:p w14:paraId="2D9BBE1C" w14:textId="57AFC9D2" w:rsidR="009A3A5B" w:rsidRPr="009C20A6" w:rsidRDefault="009A3A5B" w:rsidP="00B321A5">
            <w:pPr>
              <w:pStyle w:val="03"/>
            </w:pPr>
            <w:r w:rsidRPr="009C20A6">
              <w:rPr>
                <w:rFonts w:hint="eastAsia"/>
              </w:rPr>
              <w:t>垃圾桶、清渣车等</w:t>
            </w:r>
          </w:p>
        </w:tc>
        <w:tc>
          <w:tcPr>
            <w:tcW w:w="593" w:type="pct"/>
            <w:vAlign w:val="center"/>
          </w:tcPr>
          <w:p w14:paraId="4AD8FB62" w14:textId="1C6F4053" w:rsidR="009A3A5B" w:rsidRPr="009C20A6" w:rsidRDefault="009A3A5B" w:rsidP="00B321A5">
            <w:pPr>
              <w:pStyle w:val="03"/>
            </w:pPr>
            <w:r w:rsidRPr="009C20A6">
              <w:rPr>
                <w:rFonts w:hint="eastAsia"/>
              </w:rPr>
              <w:t>5</w:t>
            </w:r>
          </w:p>
        </w:tc>
        <w:tc>
          <w:tcPr>
            <w:tcW w:w="508" w:type="pct"/>
            <w:vAlign w:val="center"/>
          </w:tcPr>
          <w:p w14:paraId="0130B5D2" w14:textId="77777777" w:rsidR="009A3A5B" w:rsidRPr="009C20A6" w:rsidRDefault="009A3A5B" w:rsidP="00B321A5">
            <w:pPr>
              <w:pStyle w:val="03"/>
            </w:pPr>
          </w:p>
        </w:tc>
      </w:tr>
      <w:tr w:rsidR="009C20A6" w:rsidRPr="009C20A6" w14:paraId="6F8BB558" w14:textId="77777777" w:rsidTr="002E4A9F">
        <w:trPr>
          <w:trHeight w:val="20"/>
          <w:jc w:val="center"/>
        </w:trPr>
        <w:tc>
          <w:tcPr>
            <w:tcW w:w="458" w:type="pct"/>
            <w:vMerge/>
            <w:vAlign w:val="center"/>
          </w:tcPr>
          <w:p w14:paraId="08A5C22F" w14:textId="77777777" w:rsidR="009A3A5B" w:rsidRPr="009C20A6" w:rsidRDefault="009A3A5B" w:rsidP="00B321A5">
            <w:pPr>
              <w:pStyle w:val="03"/>
            </w:pPr>
          </w:p>
        </w:tc>
        <w:tc>
          <w:tcPr>
            <w:tcW w:w="457" w:type="pct"/>
            <w:vAlign w:val="center"/>
          </w:tcPr>
          <w:p w14:paraId="5A17431D" w14:textId="4986235F" w:rsidR="009A3A5B" w:rsidRPr="009C20A6" w:rsidRDefault="009A3A5B" w:rsidP="00B321A5">
            <w:pPr>
              <w:pStyle w:val="03"/>
            </w:pPr>
            <w:r w:rsidRPr="009C20A6">
              <w:rPr>
                <w:rFonts w:hint="eastAsia"/>
              </w:rPr>
              <w:t>生态</w:t>
            </w:r>
          </w:p>
        </w:tc>
        <w:tc>
          <w:tcPr>
            <w:tcW w:w="545" w:type="pct"/>
            <w:vAlign w:val="center"/>
          </w:tcPr>
          <w:p w14:paraId="497698A9" w14:textId="56E25870" w:rsidR="009A3A5B" w:rsidRPr="009C20A6" w:rsidRDefault="009A3A5B" w:rsidP="00B321A5">
            <w:pPr>
              <w:pStyle w:val="03"/>
            </w:pPr>
            <w:r w:rsidRPr="009C20A6">
              <w:rPr>
                <w:rFonts w:hint="eastAsia"/>
              </w:rPr>
              <w:t>水土流失</w:t>
            </w:r>
          </w:p>
        </w:tc>
        <w:tc>
          <w:tcPr>
            <w:tcW w:w="2439" w:type="pct"/>
            <w:vAlign w:val="center"/>
          </w:tcPr>
          <w:p w14:paraId="65CB5F2A" w14:textId="27F707A9" w:rsidR="009A3A5B" w:rsidRPr="009C20A6" w:rsidRDefault="009A3A5B" w:rsidP="00B321A5">
            <w:pPr>
              <w:pStyle w:val="03"/>
            </w:pPr>
            <w:r w:rsidRPr="009C20A6">
              <w:rPr>
                <w:rFonts w:hint="eastAsia"/>
              </w:rPr>
              <w:t>水土保持工程措施</w:t>
            </w:r>
            <w:r w:rsidRPr="009C20A6">
              <w:rPr>
                <w:rFonts w:hint="eastAsia"/>
              </w:rPr>
              <w:t>+</w:t>
            </w:r>
            <w:r w:rsidRPr="009C20A6">
              <w:rPr>
                <w:rFonts w:hint="eastAsia"/>
              </w:rPr>
              <w:t>植物措施</w:t>
            </w:r>
            <w:r w:rsidRPr="009C20A6">
              <w:rPr>
                <w:rFonts w:hint="eastAsia"/>
              </w:rPr>
              <w:t>+</w:t>
            </w:r>
            <w:r w:rsidRPr="009C20A6">
              <w:rPr>
                <w:rFonts w:hint="eastAsia"/>
              </w:rPr>
              <w:t>临时措施（基坑边坡水泥砂浆护面、雨水沟沉淀池、土石方堆体周边截水沟）</w:t>
            </w:r>
          </w:p>
        </w:tc>
        <w:tc>
          <w:tcPr>
            <w:tcW w:w="593" w:type="pct"/>
            <w:vAlign w:val="center"/>
          </w:tcPr>
          <w:p w14:paraId="460EAAF2" w14:textId="1C0C8F9E" w:rsidR="009A3A5B" w:rsidRPr="009C20A6" w:rsidRDefault="009A3A5B" w:rsidP="00B321A5">
            <w:pPr>
              <w:pStyle w:val="03"/>
            </w:pPr>
            <w:r w:rsidRPr="009C20A6">
              <w:rPr>
                <w:rFonts w:hint="eastAsia"/>
              </w:rPr>
              <w:t>15</w:t>
            </w:r>
          </w:p>
        </w:tc>
        <w:tc>
          <w:tcPr>
            <w:tcW w:w="508" w:type="pct"/>
            <w:vAlign w:val="center"/>
          </w:tcPr>
          <w:p w14:paraId="3BC0D3D7" w14:textId="77777777" w:rsidR="009A3A5B" w:rsidRPr="009C20A6" w:rsidRDefault="009A3A5B" w:rsidP="00B321A5">
            <w:pPr>
              <w:pStyle w:val="03"/>
            </w:pPr>
          </w:p>
        </w:tc>
      </w:tr>
      <w:tr w:rsidR="009C20A6" w:rsidRPr="009C20A6" w14:paraId="0E9E755A" w14:textId="77777777" w:rsidTr="002E4A9F">
        <w:trPr>
          <w:trHeight w:val="20"/>
          <w:jc w:val="center"/>
        </w:trPr>
        <w:tc>
          <w:tcPr>
            <w:tcW w:w="458" w:type="pct"/>
            <w:vMerge w:val="restart"/>
            <w:vAlign w:val="center"/>
          </w:tcPr>
          <w:p w14:paraId="3AC031EE" w14:textId="2B0F7299" w:rsidR="009A3A5B" w:rsidRPr="009C20A6" w:rsidRDefault="009A3A5B" w:rsidP="00B321A5">
            <w:pPr>
              <w:pStyle w:val="03"/>
            </w:pPr>
            <w:r w:rsidRPr="009C20A6">
              <w:rPr>
                <w:rFonts w:hint="eastAsia"/>
              </w:rPr>
              <w:t>运营期</w:t>
            </w:r>
          </w:p>
        </w:tc>
        <w:tc>
          <w:tcPr>
            <w:tcW w:w="457" w:type="pct"/>
            <w:vMerge w:val="restart"/>
            <w:vAlign w:val="center"/>
          </w:tcPr>
          <w:p w14:paraId="7A48556B" w14:textId="7008A8C7" w:rsidR="009A3A5B" w:rsidRPr="009C20A6" w:rsidRDefault="009A3A5B" w:rsidP="00B321A5">
            <w:pPr>
              <w:pStyle w:val="03"/>
            </w:pPr>
            <w:r w:rsidRPr="009C20A6">
              <w:rPr>
                <w:rFonts w:hint="eastAsia"/>
              </w:rPr>
              <w:t>废气</w:t>
            </w:r>
          </w:p>
        </w:tc>
        <w:tc>
          <w:tcPr>
            <w:tcW w:w="545" w:type="pct"/>
            <w:vAlign w:val="center"/>
          </w:tcPr>
          <w:p w14:paraId="4401E188" w14:textId="2239CBBC" w:rsidR="009A3A5B" w:rsidRPr="009C20A6" w:rsidRDefault="009A3A5B" w:rsidP="00B321A5">
            <w:pPr>
              <w:pStyle w:val="03"/>
            </w:pPr>
            <w:r w:rsidRPr="009C20A6">
              <w:rPr>
                <w:rFonts w:hint="eastAsia"/>
              </w:rPr>
              <w:t>屠宰厂房臭气</w:t>
            </w:r>
          </w:p>
        </w:tc>
        <w:tc>
          <w:tcPr>
            <w:tcW w:w="2439" w:type="pct"/>
            <w:vAlign w:val="center"/>
          </w:tcPr>
          <w:p w14:paraId="5ECB2659" w14:textId="2C43BC56" w:rsidR="009B166A" w:rsidRPr="009C20A6" w:rsidRDefault="009B166A" w:rsidP="009B166A">
            <w:pPr>
              <w:pStyle w:val="03"/>
            </w:pPr>
            <w:r w:rsidRPr="009C20A6">
              <w:rPr>
                <w:rFonts w:hint="eastAsia"/>
                <w:b/>
              </w:rPr>
              <w:t>待宰间臭气：</w:t>
            </w:r>
            <w:r w:rsidR="0001706D" w:rsidRPr="009C20A6">
              <w:rPr>
                <w:rFonts w:hint="eastAsia"/>
              </w:rPr>
              <w:t>①及时清理粪便和冲洗待宰间地面，喷洒除臭剂，严格执行粪便日产日清等措施；②待宰间设置</w:t>
            </w:r>
            <w:r w:rsidR="009A332D" w:rsidRPr="009C20A6">
              <w:rPr>
                <w:rFonts w:hint="eastAsia"/>
              </w:rPr>
              <w:t>机械排风</w:t>
            </w:r>
            <w:r w:rsidR="0001706D" w:rsidRPr="009C20A6">
              <w:rPr>
                <w:rFonts w:hint="eastAsia"/>
              </w:rPr>
              <w:t>系统，换气次数按不小于</w:t>
            </w:r>
            <w:r w:rsidR="0001706D" w:rsidRPr="009C20A6">
              <w:t>4</w:t>
            </w:r>
            <w:r w:rsidR="0001706D" w:rsidRPr="009C20A6">
              <w:rPr>
                <w:rFonts w:hint="eastAsia"/>
              </w:rPr>
              <w:t xml:space="preserve"> </w:t>
            </w:r>
            <w:r w:rsidR="0001706D" w:rsidRPr="009C20A6">
              <w:rPr>
                <w:rFonts w:hint="eastAsia"/>
              </w:rPr>
              <w:t>次</w:t>
            </w:r>
            <w:r w:rsidR="0001706D" w:rsidRPr="009C20A6">
              <w:rPr>
                <w:rFonts w:hint="eastAsia"/>
              </w:rPr>
              <w:t>/h</w:t>
            </w:r>
            <w:r w:rsidRPr="009C20A6">
              <w:rPr>
                <w:rFonts w:hint="eastAsia"/>
              </w:rPr>
              <w:t>，其中生猪待宰间臭气由</w:t>
            </w:r>
            <w:r w:rsidRPr="009C20A6">
              <w:rPr>
                <w:rFonts w:hint="eastAsia"/>
              </w:rPr>
              <w:t>1</w:t>
            </w:r>
            <w:r w:rsidRPr="009C20A6">
              <w:rPr>
                <w:rFonts w:hint="eastAsia"/>
              </w:rPr>
              <w:t>套风量</w:t>
            </w:r>
            <w:r w:rsidR="00D22D60" w:rsidRPr="009C20A6">
              <w:t>59000</w:t>
            </w:r>
            <w:r w:rsidRPr="009C20A6">
              <w:rPr>
                <w:rFonts w:hint="eastAsia"/>
              </w:rPr>
              <w:t>m</w:t>
            </w:r>
            <w:r w:rsidRPr="009C20A6">
              <w:rPr>
                <w:vertAlign w:val="superscript"/>
              </w:rPr>
              <w:t>3</w:t>
            </w:r>
            <w:r w:rsidRPr="009C20A6">
              <w:t>/h</w:t>
            </w:r>
            <w:r w:rsidRPr="009C20A6">
              <w:t>的</w:t>
            </w:r>
            <w:r w:rsidRPr="009C20A6">
              <w:t>“</w:t>
            </w:r>
            <w:r w:rsidRPr="009C20A6">
              <w:rPr>
                <w:rFonts w:hint="eastAsia"/>
              </w:rPr>
              <w:t>化学洗涤塔</w:t>
            </w:r>
            <w:r w:rsidRPr="009C20A6">
              <w:t>+</w:t>
            </w:r>
            <w:r w:rsidRPr="009C20A6">
              <w:rPr>
                <w:rFonts w:hint="eastAsia"/>
              </w:rPr>
              <w:t>生物除臭”设施处理，通过</w:t>
            </w:r>
            <w:r w:rsidRPr="009C20A6">
              <w:rPr>
                <w:rFonts w:hint="eastAsia"/>
              </w:rPr>
              <w:t>DA</w:t>
            </w:r>
            <w:r w:rsidRPr="009C20A6">
              <w:t>001</w:t>
            </w:r>
            <w:r w:rsidRPr="009C20A6">
              <w:t>排气筒</w:t>
            </w:r>
            <w:r w:rsidRPr="009C20A6">
              <w:rPr>
                <w:rFonts w:hint="eastAsia"/>
              </w:rPr>
              <w:t>（</w:t>
            </w:r>
            <w:r w:rsidRPr="009C20A6">
              <w:rPr>
                <w:rFonts w:hint="eastAsia"/>
              </w:rPr>
              <w:t>1</w:t>
            </w:r>
            <w:r w:rsidRPr="009C20A6">
              <w:t>5m</w:t>
            </w:r>
            <w:r w:rsidRPr="009C20A6">
              <w:rPr>
                <w:rFonts w:hint="eastAsia"/>
              </w:rPr>
              <w:t>）</w:t>
            </w:r>
            <w:r w:rsidRPr="009C20A6">
              <w:t>排放</w:t>
            </w:r>
            <w:r w:rsidRPr="009C20A6">
              <w:rPr>
                <w:rFonts w:hint="eastAsia"/>
              </w:rPr>
              <w:t>；肉牛待宰间臭气采用</w:t>
            </w:r>
            <w:r w:rsidRPr="009C20A6">
              <w:rPr>
                <w:rFonts w:hint="eastAsia"/>
              </w:rPr>
              <w:t>1</w:t>
            </w:r>
            <w:r w:rsidRPr="009C20A6">
              <w:rPr>
                <w:rFonts w:hint="eastAsia"/>
              </w:rPr>
              <w:t>套风量</w:t>
            </w:r>
            <w:r w:rsidR="00D22D60" w:rsidRPr="009C20A6">
              <w:t>64000</w:t>
            </w:r>
            <w:r w:rsidRPr="009C20A6">
              <w:rPr>
                <w:rFonts w:hint="eastAsia"/>
              </w:rPr>
              <w:t>m</w:t>
            </w:r>
            <w:r w:rsidRPr="009C20A6">
              <w:rPr>
                <w:vertAlign w:val="superscript"/>
              </w:rPr>
              <w:t>3</w:t>
            </w:r>
            <w:r w:rsidRPr="009C20A6">
              <w:t>/h</w:t>
            </w:r>
            <w:r w:rsidRPr="009C20A6">
              <w:t>的</w:t>
            </w:r>
            <w:r w:rsidRPr="009C20A6">
              <w:t>“</w:t>
            </w:r>
            <w:r w:rsidRPr="009C20A6">
              <w:rPr>
                <w:rFonts w:hint="eastAsia"/>
              </w:rPr>
              <w:t>化学洗涤塔</w:t>
            </w:r>
            <w:r w:rsidRPr="009C20A6">
              <w:t>+</w:t>
            </w:r>
            <w:r w:rsidRPr="009C20A6">
              <w:rPr>
                <w:rFonts w:hint="eastAsia"/>
              </w:rPr>
              <w:t>生物除臭”设施处理，通过</w:t>
            </w:r>
            <w:r w:rsidRPr="009C20A6">
              <w:rPr>
                <w:rFonts w:hint="eastAsia"/>
              </w:rPr>
              <w:t>DA</w:t>
            </w:r>
            <w:r w:rsidRPr="009C20A6">
              <w:t>00</w:t>
            </w:r>
            <w:r w:rsidRPr="009C20A6">
              <w:rPr>
                <w:rFonts w:hint="eastAsia"/>
              </w:rPr>
              <w:t>3</w:t>
            </w:r>
            <w:r w:rsidRPr="009C20A6">
              <w:t>排气筒</w:t>
            </w:r>
            <w:r w:rsidRPr="009C20A6">
              <w:rPr>
                <w:rFonts w:hint="eastAsia"/>
              </w:rPr>
              <w:t>（</w:t>
            </w:r>
            <w:r w:rsidRPr="009C20A6">
              <w:rPr>
                <w:rFonts w:hint="eastAsia"/>
              </w:rPr>
              <w:t>1</w:t>
            </w:r>
            <w:r w:rsidRPr="009C20A6">
              <w:t>5m</w:t>
            </w:r>
            <w:r w:rsidRPr="009C20A6">
              <w:rPr>
                <w:rFonts w:hint="eastAsia"/>
              </w:rPr>
              <w:t>）</w:t>
            </w:r>
            <w:r w:rsidRPr="009C20A6">
              <w:t>排放</w:t>
            </w:r>
            <w:r w:rsidRPr="009C20A6">
              <w:rPr>
                <w:rFonts w:hint="eastAsia"/>
              </w:rPr>
              <w:t>。</w:t>
            </w:r>
          </w:p>
          <w:p w14:paraId="1735FB65" w14:textId="67670193" w:rsidR="009A3A5B" w:rsidRPr="009C20A6" w:rsidRDefault="009B166A" w:rsidP="009B166A">
            <w:pPr>
              <w:pStyle w:val="03"/>
            </w:pPr>
            <w:r w:rsidRPr="009C20A6">
              <w:rPr>
                <w:b/>
              </w:rPr>
              <w:t>屠宰间臭气</w:t>
            </w:r>
            <w:r w:rsidRPr="009C20A6">
              <w:rPr>
                <w:rFonts w:hint="eastAsia"/>
                <w:b/>
              </w:rPr>
              <w:t>：</w:t>
            </w:r>
            <w:r w:rsidRPr="009C20A6">
              <w:rPr>
                <w:rFonts w:hint="eastAsia"/>
              </w:rPr>
              <w:t>①及时清理屠宰线上产生的肠胃内容物等，及时冲洗车间地面，喷撒除臭剂；②</w:t>
            </w:r>
            <w:r w:rsidRPr="009C20A6">
              <w:t>生猪</w:t>
            </w:r>
            <w:r w:rsidRPr="009C20A6">
              <w:rPr>
                <w:rFonts w:hint="eastAsia"/>
              </w:rPr>
              <w:t>及</w:t>
            </w:r>
            <w:r w:rsidRPr="009C20A6">
              <w:t>肉牛屠宰间均为全封闭式</w:t>
            </w:r>
            <w:r w:rsidRPr="009C20A6">
              <w:rPr>
                <w:rFonts w:hint="eastAsia"/>
              </w:rPr>
              <w:t>，设置新风供应及排风系统，送风系统采用环保空调对空气进行降温及过滤，然后输送进车间内，补风量为排风量的</w:t>
            </w:r>
            <w:r w:rsidRPr="009C20A6">
              <w:t>90%</w:t>
            </w:r>
            <w:r w:rsidRPr="009C20A6">
              <w:rPr>
                <w:rFonts w:hint="eastAsia"/>
              </w:rPr>
              <w:t>，车间处于微负压状态；</w:t>
            </w:r>
            <w:r w:rsidR="009378B8" w:rsidRPr="009C20A6">
              <w:rPr>
                <w:rFonts w:hint="eastAsia"/>
              </w:rPr>
              <w:t>屠宰车间恶臭气体的产污环节主要位于非清洁区，包括刺杀放血、刨毛、开膛解体等工序，则本项目产臭点主要为刺杀、沥血、烫毛、刨毛、开胸、取白脏及红脏工序，在每个工位上方均设置负压收集罩收集臭气，通风量按</w:t>
            </w:r>
            <w:r w:rsidR="009378B8" w:rsidRPr="009C20A6">
              <w:rPr>
                <w:rFonts w:hint="eastAsia"/>
              </w:rPr>
              <w:t>6</w:t>
            </w:r>
            <w:r w:rsidR="009378B8" w:rsidRPr="009C20A6">
              <w:rPr>
                <w:rFonts w:hint="eastAsia"/>
              </w:rPr>
              <w:t>次</w:t>
            </w:r>
            <w:r w:rsidR="009378B8" w:rsidRPr="009C20A6">
              <w:rPr>
                <w:rFonts w:hint="eastAsia"/>
              </w:rPr>
              <w:t>/h</w:t>
            </w:r>
            <w:r w:rsidR="009378B8" w:rsidRPr="009C20A6">
              <w:rPr>
                <w:rFonts w:hint="eastAsia"/>
              </w:rPr>
              <w:t>取值；其余胴体加工、修整、红脏处理间为清洁区，在每个工位上方均设置负压收集罩收集臭气，通风量按</w:t>
            </w:r>
            <w:r w:rsidR="009378B8" w:rsidRPr="009C20A6">
              <w:t>3</w:t>
            </w:r>
            <w:r w:rsidR="009378B8" w:rsidRPr="009C20A6">
              <w:rPr>
                <w:rFonts w:hint="eastAsia"/>
              </w:rPr>
              <w:t>次</w:t>
            </w:r>
            <w:r w:rsidR="009378B8" w:rsidRPr="009C20A6">
              <w:rPr>
                <w:rFonts w:hint="eastAsia"/>
              </w:rPr>
              <w:t>/h</w:t>
            </w:r>
            <w:r w:rsidR="009378B8" w:rsidRPr="009C20A6">
              <w:rPr>
                <w:rFonts w:hint="eastAsia"/>
              </w:rPr>
              <w:t>取值</w:t>
            </w:r>
            <w:r w:rsidRPr="009C20A6">
              <w:rPr>
                <w:rFonts w:hint="eastAsia"/>
              </w:rPr>
              <w:t>，其中生猪屠宰间臭气采用</w:t>
            </w:r>
            <w:r w:rsidRPr="009C20A6">
              <w:rPr>
                <w:rFonts w:hint="eastAsia"/>
              </w:rPr>
              <w:t>1</w:t>
            </w:r>
            <w:r w:rsidRPr="009C20A6">
              <w:rPr>
                <w:rFonts w:hint="eastAsia"/>
              </w:rPr>
              <w:t>套风量</w:t>
            </w:r>
            <w:r w:rsidR="00D22D60" w:rsidRPr="009C20A6">
              <w:t>50000</w:t>
            </w:r>
            <w:r w:rsidRPr="009C20A6">
              <w:rPr>
                <w:rFonts w:hint="eastAsia"/>
              </w:rPr>
              <w:t>m</w:t>
            </w:r>
            <w:r w:rsidRPr="009C20A6">
              <w:rPr>
                <w:vertAlign w:val="superscript"/>
              </w:rPr>
              <w:t>3</w:t>
            </w:r>
            <w:r w:rsidRPr="009C20A6">
              <w:t>/h</w:t>
            </w:r>
            <w:r w:rsidRPr="009C20A6">
              <w:t>的</w:t>
            </w:r>
            <w:r w:rsidRPr="009C20A6">
              <w:t>“</w:t>
            </w:r>
            <w:r w:rsidRPr="009C20A6">
              <w:rPr>
                <w:rFonts w:hint="eastAsia"/>
              </w:rPr>
              <w:t>化学洗涤塔</w:t>
            </w:r>
            <w:r w:rsidRPr="009C20A6">
              <w:t>+</w:t>
            </w:r>
            <w:r w:rsidRPr="009C20A6">
              <w:rPr>
                <w:rFonts w:hint="eastAsia"/>
              </w:rPr>
              <w:t>生物除臭”处理，通过</w:t>
            </w:r>
            <w:r w:rsidRPr="009C20A6">
              <w:rPr>
                <w:rFonts w:hint="eastAsia"/>
              </w:rPr>
              <w:t>DA</w:t>
            </w:r>
            <w:r w:rsidRPr="009C20A6">
              <w:t>00</w:t>
            </w:r>
            <w:r w:rsidRPr="009C20A6">
              <w:rPr>
                <w:rFonts w:hint="eastAsia"/>
              </w:rPr>
              <w:t>2</w:t>
            </w:r>
            <w:r w:rsidRPr="009C20A6">
              <w:t>排气筒（</w:t>
            </w:r>
            <w:r w:rsidRPr="009C20A6">
              <w:rPr>
                <w:rFonts w:hint="eastAsia"/>
              </w:rPr>
              <w:t>1</w:t>
            </w:r>
            <w:r w:rsidRPr="009C20A6">
              <w:t>5m</w:t>
            </w:r>
            <w:r w:rsidRPr="009C20A6">
              <w:t>）排放</w:t>
            </w:r>
            <w:r w:rsidRPr="009C20A6">
              <w:rPr>
                <w:rFonts w:hint="eastAsia"/>
              </w:rPr>
              <w:t>；肉牛屠宰间臭气采用</w:t>
            </w:r>
            <w:r w:rsidRPr="009C20A6">
              <w:rPr>
                <w:rFonts w:hint="eastAsia"/>
              </w:rPr>
              <w:t>1</w:t>
            </w:r>
            <w:r w:rsidRPr="009C20A6">
              <w:rPr>
                <w:rFonts w:hint="eastAsia"/>
              </w:rPr>
              <w:t>套风量</w:t>
            </w:r>
            <w:r w:rsidR="00D22D60" w:rsidRPr="009C20A6">
              <w:t>36000</w:t>
            </w:r>
            <w:r w:rsidRPr="009C20A6">
              <w:rPr>
                <w:rFonts w:hint="eastAsia"/>
              </w:rPr>
              <w:t>m</w:t>
            </w:r>
            <w:r w:rsidRPr="009C20A6">
              <w:rPr>
                <w:vertAlign w:val="superscript"/>
              </w:rPr>
              <w:t>3</w:t>
            </w:r>
            <w:r w:rsidRPr="009C20A6">
              <w:t>/h</w:t>
            </w:r>
            <w:r w:rsidRPr="009C20A6">
              <w:t>的</w:t>
            </w:r>
            <w:r w:rsidRPr="009C20A6">
              <w:t>“</w:t>
            </w:r>
            <w:r w:rsidRPr="009C20A6">
              <w:rPr>
                <w:rFonts w:hint="eastAsia"/>
              </w:rPr>
              <w:t>化学洗涤塔</w:t>
            </w:r>
            <w:r w:rsidRPr="009C20A6">
              <w:t>+</w:t>
            </w:r>
            <w:r w:rsidRPr="009C20A6">
              <w:rPr>
                <w:rFonts w:hint="eastAsia"/>
              </w:rPr>
              <w:t>生物除臭”处理，通过</w:t>
            </w:r>
            <w:r w:rsidRPr="009C20A6">
              <w:rPr>
                <w:rFonts w:hint="eastAsia"/>
              </w:rPr>
              <w:t>DA</w:t>
            </w:r>
            <w:r w:rsidRPr="009C20A6">
              <w:t>004</w:t>
            </w:r>
            <w:r w:rsidRPr="009C20A6">
              <w:t>排气筒（</w:t>
            </w:r>
            <w:r w:rsidRPr="009C20A6">
              <w:rPr>
                <w:rFonts w:hint="eastAsia"/>
              </w:rPr>
              <w:t>1</w:t>
            </w:r>
            <w:r w:rsidRPr="009C20A6">
              <w:t>5m</w:t>
            </w:r>
            <w:r w:rsidRPr="009C20A6">
              <w:t>）排放</w:t>
            </w:r>
            <w:r w:rsidRPr="009C20A6">
              <w:rPr>
                <w:rFonts w:hint="eastAsia"/>
              </w:rPr>
              <w:t>。</w:t>
            </w:r>
          </w:p>
        </w:tc>
        <w:tc>
          <w:tcPr>
            <w:tcW w:w="593" w:type="pct"/>
            <w:vAlign w:val="center"/>
          </w:tcPr>
          <w:p w14:paraId="0CFA1521" w14:textId="19B8F5B6" w:rsidR="009A3A5B" w:rsidRPr="009C20A6" w:rsidRDefault="009A3A5B" w:rsidP="00B321A5">
            <w:pPr>
              <w:pStyle w:val="03"/>
            </w:pPr>
            <w:r w:rsidRPr="009C20A6">
              <w:rPr>
                <w:rFonts w:hint="eastAsia"/>
              </w:rPr>
              <w:t>200</w:t>
            </w:r>
          </w:p>
        </w:tc>
        <w:tc>
          <w:tcPr>
            <w:tcW w:w="508" w:type="pct"/>
            <w:vAlign w:val="center"/>
          </w:tcPr>
          <w:p w14:paraId="710958BE" w14:textId="77777777" w:rsidR="009A3A5B" w:rsidRPr="009C20A6" w:rsidRDefault="009A3A5B" w:rsidP="00B321A5">
            <w:pPr>
              <w:pStyle w:val="03"/>
            </w:pPr>
          </w:p>
        </w:tc>
      </w:tr>
      <w:tr w:rsidR="009C20A6" w:rsidRPr="009C20A6" w14:paraId="2B720021" w14:textId="77777777" w:rsidTr="002E4A9F">
        <w:trPr>
          <w:trHeight w:val="20"/>
          <w:jc w:val="center"/>
        </w:trPr>
        <w:tc>
          <w:tcPr>
            <w:tcW w:w="458" w:type="pct"/>
            <w:vMerge/>
            <w:vAlign w:val="center"/>
          </w:tcPr>
          <w:p w14:paraId="1B454ED3" w14:textId="77777777" w:rsidR="009A3A5B" w:rsidRPr="009C20A6" w:rsidRDefault="009A3A5B" w:rsidP="00B321A5">
            <w:pPr>
              <w:pStyle w:val="03"/>
            </w:pPr>
          </w:p>
        </w:tc>
        <w:tc>
          <w:tcPr>
            <w:tcW w:w="457" w:type="pct"/>
            <w:vMerge/>
            <w:vAlign w:val="center"/>
          </w:tcPr>
          <w:p w14:paraId="4CEDAC79" w14:textId="77777777" w:rsidR="009A3A5B" w:rsidRPr="009C20A6" w:rsidRDefault="009A3A5B" w:rsidP="00B321A5">
            <w:pPr>
              <w:pStyle w:val="03"/>
            </w:pPr>
          </w:p>
        </w:tc>
        <w:tc>
          <w:tcPr>
            <w:tcW w:w="545" w:type="pct"/>
            <w:vAlign w:val="center"/>
          </w:tcPr>
          <w:p w14:paraId="54FE8429" w14:textId="4CEEBDBA" w:rsidR="009A3A5B" w:rsidRPr="009C20A6" w:rsidRDefault="009A3A5B" w:rsidP="00B321A5">
            <w:pPr>
              <w:pStyle w:val="03"/>
            </w:pPr>
            <w:r w:rsidRPr="009C20A6">
              <w:rPr>
                <w:rFonts w:hint="eastAsia"/>
              </w:rPr>
              <w:t>化制一体机及污水处理站臭气</w:t>
            </w:r>
          </w:p>
        </w:tc>
        <w:tc>
          <w:tcPr>
            <w:tcW w:w="2439" w:type="pct"/>
            <w:vAlign w:val="center"/>
          </w:tcPr>
          <w:p w14:paraId="4320E971" w14:textId="5C7D5AC7" w:rsidR="009A3A5B" w:rsidRPr="009C20A6" w:rsidRDefault="009B166A" w:rsidP="00530953">
            <w:pPr>
              <w:pStyle w:val="03"/>
            </w:pPr>
            <w:r w:rsidRPr="009C20A6">
              <w:rPr>
                <w:rFonts w:cs="Times New Roman" w:hint="eastAsia"/>
                <w:kern w:val="2"/>
              </w:rPr>
              <w:t>化制一体机及污水处理站臭气：</w:t>
            </w:r>
            <w:r w:rsidRPr="009C20A6">
              <w:rPr>
                <w:rFonts w:cs="Times New Roman"/>
                <w:kern w:val="2"/>
              </w:rPr>
              <w:t>化制一体机臭气经收集后</w:t>
            </w:r>
            <w:r w:rsidRPr="009C20A6">
              <w:rPr>
                <w:rFonts w:cs="Times New Roman" w:hint="eastAsia"/>
                <w:kern w:val="2"/>
              </w:rPr>
              <w:t>，通过设备自带“除尘器</w:t>
            </w:r>
            <w:r w:rsidRPr="009C20A6">
              <w:rPr>
                <w:rFonts w:cs="Times New Roman" w:hint="eastAsia"/>
                <w:kern w:val="2"/>
              </w:rPr>
              <w:t>+</w:t>
            </w:r>
            <w:r w:rsidRPr="009C20A6">
              <w:rPr>
                <w:rFonts w:cs="Times New Roman" w:hint="eastAsia"/>
                <w:kern w:val="2"/>
              </w:rPr>
              <w:t>冷凝”设备处理，之后接入污水处理站废气处理系统进一步处理；</w:t>
            </w:r>
            <w:r w:rsidRPr="009C20A6">
              <w:rPr>
                <w:rFonts w:hint="eastAsia"/>
              </w:rPr>
              <w:t>对污水处理站格栅池、调节池、厌氧处理池、好氧处理池、污泥脱水间等产生恶臭气体的单元进</w:t>
            </w:r>
            <w:r w:rsidRPr="009C20A6">
              <w:rPr>
                <w:rFonts w:cs="Times New Roman" w:hint="eastAsia"/>
                <w:kern w:val="2"/>
              </w:rPr>
              <w:t>行加盖，废气收集后通过</w:t>
            </w:r>
            <w:r w:rsidRPr="009C20A6">
              <w:rPr>
                <w:rFonts w:cs="Times New Roman" w:hint="eastAsia"/>
                <w:kern w:val="2"/>
              </w:rPr>
              <w:t>1</w:t>
            </w:r>
            <w:r w:rsidRPr="009C20A6">
              <w:rPr>
                <w:rFonts w:cs="Times New Roman" w:hint="eastAsia"/>
                <w:kern w:val="2"/>
              </w:rPr>
              <w:t>套风量</w:t>
            </w:r>
            <w:r w:rsidRPr="009C20A6">
              <w:rPr>
                <w:rFonts w:cs="Times New Roman"/>
                <w:kern w:val="2"/>
              </w:rPr>
              <w:t>15</w:t>
            </w:r>
            <w:r w:rsidRPr="009C20A6">
              <w:rPr>
                <w:rFonts w:cs="Times New Roman" w:hint="eastAsia"/>
                <w:kern w:val="2"/>
              </w:rPr>
              <w:t>000m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hint="eastAsia"/>
                <w:kern w:val="2"/>
              </w:rPr>
              <w:t>“化学洗涤塔</w:t>
            </w:r>
            <w:r w:rsidRPr="009C20A6">
              <w:rPr>
                <w:rFonts w:cs="Times New Roman" w:hint="eastAsia"/>
                <w:kern w:val="2"/>
              </w:rPr>
              <w:t>+</w:t>
            </w:r>
            <w:r w:rsidRPr="009C20A6">
              <w:rPr>
                <w:rFonts w:cs="Times New Roman" w:hint="eastAsia"/>
                <w:kern w:val="2"/>
              </w:rPr>
              <w:t>生物除臭”设施处理后经</w:t>
            </w:r>
            <w:r w:rsidRPr="009C20A6">
              <w:rPr>
                <w:rFonts w:cs="Times New Roman" w:hint="eastAsia"/>
                <w:kern w:val="2"/>
              </w:rPr>
              <w:t>DA</w:t>
            </w:r>
            <w:r w:rsidRPr="009C20A6">
              <w:rPr>
                <w:rFonts w:cs="Times New Roman"/>
                <w:kern w:val="2"/>
              </w:rPr>
              <w:t>005</w:t>
            </w:r>
            <w:r w:rsidRPr="009C20A6">
              <w:rPr>
                <w:rFonts w:cs="Times New Roman"/>
                <w:kern w:val="2"/>
              </w:rPr>
              <w:t>排气筒</w:t>
            </w:r>
            <w:r w:rsidRPr="009C20A6">
              <w:rPr>
                <w:rFonts w:cs="Times New Roman" w:hint="eastAsia"/>
                <w:kern w:val="2"/>
              </w:rPr>
              <w:t>（</w:t>
            </w:r>
            <w:r w:rsidRPr="009C20A6">
              <w:rPr>
                <w:rFonts w:cs="Times New Roman" w:hint="eastAsia"/>
                <w:kern w:val="2"/>
              </w:rPr>
              <w:t>15m</w:t>
            </w:r>
            <w:r w:rsidRPr="009C20A6">
              <w:rPr>
                <w:rFonts w:cs="Times New Roman" w:hint="eastAsia"/>
                <w:kern w:val="2"/>
              </w:rPr>
              <w:t>）排放。</w:t>
            </w:r>
          </w:p>
        </w:tc>
        <w:tc>
          <w:tcPr>
            <w:tcW w:w="593" w:type="pct"/>
            <w:vAlign w:val="center"/>
          </w:tcPr>
          <w:p w14:paraId="60A87801" w14:textId="72DA2572" w:rsidR="009A3A5B" w:rsidRPr="009C20A6" w:rsidRDefault="009A3A5B" w:rsidP="00B321A5">
            <w:pPr>
              <w:pStyle w:val="03"/>
            </w:pPr>
            <w:r w:rsidRPr="009C20A6">
              <w:rPr>
                <w:rFonts w:hint="eastAsia"/>
              </w:rPr>
              <w:t>80</w:t>
            </w:r>
          </w:p>
        </w:tc>
        <w:tc>
          <w:tcPr>
            <w:tcW w:w="508" w:type="pct"/>
            <w:vAlign w:val="center"/>
          </w:tcPr>
          <w:p w14:paraId="3A10A40B" w14:textId="77777777" w:rsidR="009A3A5B" w:rsidRPr="009C20A6" w:rsidRDefault="009A3A5B" w:rsidP="00B321A5">
            <w:pPr>
              <w:pStyle w:val="03"/>
            </w:pPr>
          </w:p>
        </w:tc>
      </w:tr>
      <w:tr w:rsidR="009C20A6" w:rsidRPr="009C20A6" w14:paraId="7B49D814" w14:textId="77777777" w:rsidTr="002E4A9F">
        <w:trPr>
          <w:trHeight w:val="20"/>
          <w:jc w:val="center"/>
        </w:trPr>
        <w:tc>
          <w:tcPr>
            <w:tcW w:w="458" w:type="pct"/>
            <w:vMerge/>
            <w:vAlign w:val="center"/>
          </w:tcPr>
          <w:p w14:paraId="1342C751" w14:textId="77777777" w:rsidR="009A3A5B" w:rsidRPr="009C20A6" w:rsidRDefault="009A3A5B" w:rsidP="00B321A5">
            <w:pPr>
              <w:pStyle w:val="03"/>
            </w:pPr>
          </w:p>
        </w:tc>
        <w:tc>
          <w:tcPr>
            <w:tcW w:w="457" w:type="pct"/>
            <w:vMerge/>
            <w:vAlign w:val="center"/>
          </w:tcPr>
          <w:p w14:paraId="03E53324" w14:textId="77777777" w:rsidR="009A3A5B" w:rsidRPr="009C20A6" w:rsidRDefault="009A3A5B" w:rsidP="00B321A5">
            <w:pPr>
              <w:pStyle w:val="03"/>
            </w:pPr>
          </w:p>
        </w:tc>
        <w:tc>
          <w:tcPr>
            <w:tcW w:w="545" w:type="pct"/>
            <w:vAlign w:val="center"/>
          </w:tcPr>
          <w:p w14:paraId="0AE78ED9" w14:textId="28DAAF85" w:rsidR="009A3A5B" w:rsidRPr="009C20A6" w:rsidRDefault="009A3A5B" w:rsidP="00B321A5">
            <w:pPr>
              <w:pStyle w:val="03"/>
            </w:pPr>
            <w:r w:rsidRPr="009C20A6">
              <w:rPr>
                <w:rFonts w:hint="eastAsia"/>
              </w:rPr>
              <w:t>蒸汽发生器燃烧废气</w:t>
            </w:r>
          </w:p>
        </w:tc>
        <w:tc>
          <w:tcPr>
            <w:tcW w:w="2439" w:type="pct"/>
            <w:vAlign w:val="center"/>
          </w:tcPr>
          <w:p w14:paraId="705FD918" w14:textId="5E8FE244" w:rsidR="009A3A5B" w:rsidRPr="009C20A6" w:rsidRDefault="009B166A" w:rsidP="009309E7">
            <w:pPr>
              <w:pStyle w:val="03"/>
            </w:pPr>
            <w:r w:rsidRPr="009C20A6">
              <w:rPr>
                <w:rFonts w:cs="Times New Roman" w:hint="eastAsia"/>
                <w:kern w:val="2"/>
              </w:rPr>
              <w:t>蒸汽发生器燃烧废气：采用低氮燃烧工艺，通过</w:t>
            </w:r>
            <w:r w:rsidRPr="009C20A6">
              <w:rPr>
                <w:rFonts w:cs="Times New Roman" w:hint="eastAsia"/>
                <w:kern w:val="2"/>
              </w:rPr>
              <w:t>DA</w:t>
            </w:r>
            <w:r w:rsidRPr="009C20A6">
              <w:rPr>
                <w:rFonts w:cs="Times New Roman"/>
                <w:kern w:val="2"/>
              </w:rPr>
              <w:t>006</w:t>
            </w:r>
            <w:r w:rsidRPr="009C20A6">
              <w:rPr>
                <w:rFonts w:cs="Times New Roman" w:hint="eastAsia"/>
                <w:kern w:val="2"/>
              </w:rPr>
              <w:t>~</w:t>
            </w:r>
            <w:r w:rsidRPr="009C20A6">
              <w:rPr>
                <w:rFonts w:cs="Times New Roman"/>
                <w:kern w:val="2"/>
              </w:rPr>
              <w:t>DA008</w:t>
            </w:r>
            <w:r w:rsidRPr="009C20A6">
              <w:rPr>
                <w:rFonts w:cs="Times New Roman"/>
                <w:kern w:val="2"/>
              </w:rPr>
              <w:t>排气筒</w:t>
            </w:r>
            <w:r w:rsidRPr="009C20A6">
              <w:rPr>
                <w:rFonts w:cs="Times New Roman" w:hint="eastAsia"/>
                <w:kern w:val="2"/>
              </w:rPr>
              <w:t>（均为</w:t>
            </w:r>
            <w:r w:rsidRPr="009C20A6">
              <w:rPr>
                <w:rFonts w:cs="Times New Roman"/>
                <w:kern w:val="2"/>
              </w:rPr>
              <w:t>15</w:t>
            </w:r>
            <w:r w:rsidRPr="009C20A6">
              <w:rPr>
                <w:rFonts w:cs="Times New Roman" w:hint="eastAsia"/>
                <w:kern w:val="2"/>
              </w:rPr>
              <w:t>m</w:t>
            </w:r>
            <w:r w:rsidRPr="009C20A6">
              <w:rPr>
                <w:rFonts w:cs="Times New Roman" w:hint="eastAsia"/>
                <w:kern w:val="2"/>
              </w:rPr>
              <w:t>）有组织排放。</w:t>
            </w:r>
          </w:p>
        </w:tc>
        <w:tc>
          <w:tcPr>
            <w:tcW w:w="593" w:type="pct"/>
            <w:vAlign w:val="center"/>
          </w:tcPr>
          <w:p w14:paraId="28186BC0" w14:textId="7C07488E" w:rsidR="009A3A5B" w:rsidRPr="009C20A6" w:rsidRDefault="009A3A5B" w:rsidP="00B321A5">
            <w:pPr>
              <w:pStyle w:val="03"/>
            </w:pPr>
            <w:r w:rsidRPr="009C20A6">
              <w:rPr>
                <w:rFonts w:hint="eastAsia"/>
              </w:rPr>
              <w:t>20</w:t>
            </w:r>
          </w:p>
        </w:tc>
        <w:tc>
          <w:tcPr>
            <w:tcW w:w="508" w:type="pct"/>
            <w:vAlign w:val="center"/>
          </w:tcPr>
          <w:p w14:paraId="4BEA6C4E" w14:textId="77777777" w:rsidR="009A3A5B" w:rsidRPr="009C20A6" w:rsidRDefault="009A3A5B" w:rsidP="00B321A5">
            <w:pPr>
              <w:pStyle w:val="03"/>
            </w:pPr>
          </w:p>
        </w:tc>
      </w:tr>
      <w:tr w:rsidR="009C20A6" w:rsidRPr="009C20A6" w14:paraId="41AD6E28" w14:textId="77777777" w:rsidTr="002E4A9F">
        <w:trPr>
          <w:trHeight w:val="20"/>
          <w:jc w:val="center"/>
        </w:trPr>
        <w:tc>
          <w:tcPr>
            <w:tcW w:w="458" w:type="pct"/>
            <w:vMerge/>
            <w:vAlign w:val="center"/>
          </w:tcPr>
          <w:p w14:paraId="3A26E01A" w14:textId="77777777" w:rsidR="009A3A5B" w:rsidRPr="009C20A6" w:rsidRDefault="009A3A5B" w:rsidP="00B321A5">
            <w:pPr>
              <w:pStyle w:val="03"/>
            </w:pPr>
          </w:p>
        </w:tc>
        <w:tc>
          <w:tcPr>
            <w:tcW w:w="457" w:type="pct"/>
            <w:vMerge/>
            <w:vAlign w:val="center"/>
          </w:tcPr>
          <w:p w14:paraId="00701972" w14:textId="77777777" w:rsidR="009A3A5B" w:rsidRPr="009C20A6" w:rsidRDefault="009A3A5B" w:rsidP="00B321A5">
            <w:pPr>
              <w:pStyle w:val="03"/>
            </w:pPr>
          </w:p>
        </w:tc>
        <w:tc>
          <w:tcPr>
            <w:tcW w:w="545" w:type="pct"/>
            <w:vAlign w:val="center"/>
          </w:tcPr>
          <w:p w14:paraId="678CCF47" w14:textId="69A72CB8" w:rsidR="009A3A5B" w:rsidRPr="009C20A6" w:rsidRDefault="009A3A5B" w:rsidP="00B321A5">
            <w:pPr>
              <w:pStyle w:val="03"/>
            </w:pPr>
            <w:r w:rsidRPr="009C20A6">
              <w:rPr>
                <w:rFonts w:hint="eastAsia"/>
              </w:rPr>
              <w:t>食堂油烟</w:t>
            </w:r>
          </w:p>
        </w:tc>
        <w:tc>
          <w:tcPr>
            <w:tcW w:w="2439" w:type="pct"/>
            <w:vAlign w:val="center"/>
          </w:tcPr>
          <w:p w14:paraId="1FF8BEB9" w14:textId="5620B161" w:rsidR="009A3A5B" w:rsidRPr="009C20A6" w:rsidRDefault="009A3A5B" w:rsidP="002E4A9F">
            <w:pPr>
              <w:pStyle w:val="03"/>
            </w:pPr>
            <w:r w:rsidRPr="009C20A6">
              <w:rPr>
                <w:rFonts w:hint="eastAsia"/>
              </w:rPr>
              <w:t>油烟净化器处理后通过排气筒引至屋顶排放</w:t>
            </w:r>
          </w:p>
        </w:tc>
        <w:tc>
          <w:tcPr>
            <w:tcW w:w="593" w:type="pct"/>
            <w:vAlign w:val="center"/>
          </w:tcPr>
          <w:p w14:paraId="24B97BAD" w14:textId="54D64EE7" w:rsidR="009A3A5B" w:rsidRPr="009C20A6" w:rsidRDefault="009A3A5B" w:rsidP="00B321A5">
            <w:pPr>
              <w:pStyle w:val="03"/>
            </w:pPr>
            <w:r w:rsidRPr="009C20A6">
              <w:rPr>
                <w:rFonts w:hint="eastAsia"/>
              </w:rPr>
              <w:t>10</w:t>
            </w:r>
          </w:p>
        </w:tc>
        <w:tc>
          <w:tcPr>
            <w:tcW w:w="508" w:type="pct"/>
            <w:vAlign w:val="center"/>
          </w:tcPr>
          <w:p w14:paraId="7ACA65B9" w14:textId="77777777" w:rsidR="009A3A5B" w:rsidRPr="009C20A6" w:rsidRDefault="009A3A5B" w:rsidP="00B321A5">
            <w:pPr>
              <w:pStyle w:val="03"/>
            </w:pPr>
          </w:p>
        </w:tc>
      </w:tr>
      <w:tr w:rsidR="009C20A6" w:rsidRPr="009C20A6" w14:paraId="77E35D2E" w14:textId="77777777" w:rsidTr="002E4A9F">
        <w:trPr>
          <w:trHeight w:val="20"/>
          <w:jc w:val="center"/>
        </w:trPr>
        <w:tc>
          <w:tcPr>
            <w:tcW w:w="458" w:type="pct"/>
            <w:vMerge/>
            <w:vAlign w:val="center"/>
          </w:tcPr>
          <w:p w14:paraId="61561405" w14:textId="77777777" w:rsidR="009A3A5B" w:rsidRPr="009C20A6" w:rsidRDefault="009A3A5B" w:rsidP="007D77FA">
            <w:pPr>
              <w:pStyle w:val="03"/>
            </w:pPr>
          </w:p>
        </w:tc>
        <w:tc>
          <w:tcPr>
            <w:tcW w:w="457" w:type="pct"/>
            <w:vAlign w:val="center"/>
          </w:tcPr>
          <w:p w14:paraId="3E4AF1F6" w14:textId="046A0669" w:rsidR="009A3A5B" w:rsidRPr="009C20A6" w:rsidRDefault="009A3A5B" w:rsidP="007D77FA">
            <w:pPr>
              <w:pStyle w:val="03"/>
            </w:pPr>
            <w:r w:rsidRPr="009C20A6">
              <w:rPr>
                <w:rFonts w:hint="eastAsia"/>
              </w:rPr>
              <w:t>废水</w:t>
            </w:r>
          </w:p>
        </w:tc>
        <w:tc>
          <w:tcPr>
            <w:tcW w:w="545" w:type="pct"/>
            <w:vAlign w:val="center"/>
          </w:tcPr>
          <w:p w14:paraId="5C3144A8" w14:textId="7284A0B1" w:rsidR="009A3A5B" w:rsidRPr="009C20A6" w:rsidRDefault="009A3A5B" w:rsidP="007D77FA">
            <w:pPr>
              <w:pStyle w:val="03"/>
            </w:pPr>
            <w:r w:rsidRPr="009C20A6">
              <w:rPr>
                <w:rFonts w:hint="eastAsia"/>
              </w:rPr>
              <w:t>生产及生活污水</w:t>
            </w:r>
          </w:p>
        </w:tc>
        <w:tc>
          <w:tcPr>
            <w:tcW w:w="2439" w:type="pct"/>
            <w:vAlign w:val="center"/>
          </w:tcPr>
          <w:p w14:paraId="6923B626" w14:textId="44E539EB" w:rsidR="009A3A5B" w:rsidRPr="009C20A6" w:rsidRDefault="009A3A5B" w:rsidP="007D77FA">
            <w:pPr>
              <w:pStyle w:val="03"/>
            </w:pPr>
            <w:r w:rsidRPr="009C20A6">
              <w:rPr>
                <w:rFonts w:hint="eastAsia"/>
              </w:rPr>
              <w:t>1</w:t>
            </w:r>
            <w:r w:rsidRPr="009C20A6">
              <w:rPr>
                <w:rFonts w:hint="eastAsia"/>
              </w:rPr>
              <w:t>座处理规模</w:t>
            </w:r>
            <w:r w:rsidRPr="009C20A6">
              <w:rPr>
                <w:rFonts w:hint="eastAsia"/>
              </w:rPr>
              <w:t>3</w:t>
            </w:r>
            <w:r w:rsidRPr="009C20A6">
              <w:t>000m</w:t>
            </w:r>
            <w:r w:rsidRPr="009C20A6">
              <w:rPr>
                <w:vertAlign w:val="superscript"/>
              </w:rPr>
              <w:t>3</w:t>
            </w:r>
            <w:r w:rsidRPr="009C20A6">
              <w:t>/d</w:t>
            </w:r>
            <w:r w:rsidRPr="009C20A6">
              <w:rPr>
                <w:rFonts w:hint="eastAsia"/>
              </w:rPr>
              <w:t>、</w:t>
            </w:r>
            <w:r w:rsidRPr="009C20A6">
              <w:t>处理工艺为</w:t>
            </w:r>
            <w:r w:rsidRPr="009C20A6">
              <w:rPr>
                <w:rFonts w:hint="eastAsia"/>
              </w:rPr>
              <w:t>“</w:t>
            </w:r>
            <w:r w:rsidR="00B26B72" w:rsidRPr="009C20A6">
              <w:rPr>
                <w:rFonts w:hint="eastAsia"/>
              </w:rPr>
              <w:t>格栅</w:t>
            </w:r>
            <w:r w:rsidR="00B26B72" w:rsidRPr="009C20A6">
              <w:rPr>
                <w:rFonts w:hint="eastAsia"/>
              </w:rPr>
              <w:t>+</w:t>
            </w:r>
            <w:r w:rsidR="00B26B72" w:rsidRPr="009C20A6">
              <w:rPr>
                <w:rFonts w:hint="eastAsia"/>
              </w:rPr>
              <w:t>超微过滤机</w:t>
            </w:r>
            <w:r w:rsidR="00B26B72" w:rsidRPr="009C20A6">
              <w:rPr>
                <w:rFonts w:hint="eastAsia"/>
              </w:rPr>
              <w:t>+</w:t>
            </w:r>
            <w:r w:rsidR="00B26B72" w:rsidRPr="009C20A6">
              <w:rPr>
                <w:rFonts w:hint="eastAsia"/>
              </w:rPr>
              <w:t>隔油初沉池</w:t>
            </w:r>
            <w:r w:rsidR="00B26B72" w:rsidRPr="009C20A6">
              <w:rPr>
                <w:rFonts w:hint="eastAsia"/>
              </w:rPr>
              <w:t>+</w:t>
            </w:r>
            <w:r w:rsidR="00B26B72" w:rsidRPr="009C20A6">
              <w:rPr>
                <w:rFonts w:hint="eastAsia"/>
              </w:rPr>
              <w:t>调节池</w:t>
            </w:r>
            <w:r w:rsidR="00B26B72" w:rsidRPr="009C20A6">
              <w:rPr>
                <w:rFonts w:hint="eastAsia"/>
              </w:rPr>
              <w:t>+UASB+</w:t>
            </w:r>
            <w:r w:rsidR="00B26B72" w:rsidRPr="009C20A6">
              <w:rPr>
                <w:rFonts w:hint="eastAsia"/>
              </w:rPr>
              <w:t>两级</w:t>
            </w:r>
            <w:r w:rsidR="00B26B72" w:rsidRPr="009C20A6">
              <w:rPr>
                <w:rFonts w:hint="eastAsia"/>
              </w:rPr>
              <w:t>A/O</w:t>
            </w:r>
            <w:r w:rsidR="00B26B72" w:rsidRPr="009C20A6">
              <w:rPr>
                <w:rFonts w:hint="eastAsia"/>
              </w:rPr>
              <w:t>池</w:t>
            </w:r>
            <w:r w:rsidR="00B26B72" w:rsidRPr="009C20A6">
              <w:rPr>
                <w:rFonts w:hint="eastAsia"/>
              </w:rPr>
              <w:t>+</w:t>
            </w:r>
            <w:r w:rsidR="00B26B72" w:rsidRPr="009C20A6">
              <w:rPr>
                <w:rFonts w:hint="eastAsia"/>
              </w:rPr>
              <w:t>菌种节流池</w:t>
            </w:r>
            <w:r w:rsidR="00B26B72" w:rsidRPr="009C20A6">
              <w:rPr>
                <w:rFonts w:hint="eastAsia"/>
              </w:rPr>
              <w:t>+</w:t>
            </w:r>
            <w:r w:rsidR="00B26B72" w:rsidRPr="009C20A6">
              <w:rPr>
                <w:rFonts w:hint="eastAsia"/>
              </w:rPr>
              <w:t>混凝沉淀池</w:t>
            </w:r>
            <w:r w:rsidR="00B26B72" w:rsidRPr="009C20A6">
              <w:rPr>
                <w:rFonts w:hint="eastAsia"/>
              </w:rPr>
              <w:t>+</w:t>
            </w:r>
            <w:r w:rsidR="00B26B72" w:rsidRPr="009C20A6">
              <w:rPr>
                <w:rFonts w:hint="eastAsia"/>
              </w:rPr>
              <w:t>消毒</w:t>
            </w:r>
            <w:r w:rsidRPr="009C20A6">
              <w:rPr>
                <w:rFonts w:hint="eastAsia"/>
              </w:rPr>
              <w:t>”的污水处理站</w:t>
            </w:r>
          </w:p>
        </w:tc>
        <w:tc>
          <w:tcPr>
            <w:tcW w:w="593" w:type="pct"/>
            <w:vAlign w:val="center"/>
          </w:tcPr>
          <w:p w14:paraId="1A0FB6D5" w14:textId="063AA74F" w:rsidR="009A3A5B" w:rsidRPr="009C20A6" w:rsidRDefault="009A3A5B" w:rsidP="007D77FA">
            <w:pPr>
              <w:pStyle w:val="03"/>
            </w:pPr>
            <w:r w:rsidRPr="009C20A6">
              <w:rPr>
                <w:rFonts w:hint="eastAsia"/>
              </w:rPr>
              <w:t>1000</w:t>
            </w:r>
          </w:p>
        </w:tc>
        <w:tc>
          <w:tcPr>
            <w:tcW w:w="508" w:type="pct"/>
            <w:vAlign w:val="center"/>
          </w:tcPr>
          <w:p w14:paraId="67E5D9DA" w14:textId="77777777" w:rsidR="009A3A5B" w:rsidRPr="009C20A6" w:rsidRDefault="009A3A5B" w:rsidP="007D77FA">
            <w:pPr>
              <w:pStyle w:val="03"/>
            </w:pPr>
          </w:p>
        </w:tc>
      </w:tr>
      <w:tr w:rsidR="009C20A6" w:rsidRPr="009C20A6" w14:paraId="305D6935" w14:textId="77777777" w:rsidTr="002E4A9F">
        <w:trPr>
          <w:trHeight w:val="20"/>
          <w:jc w:val="center"/>
        </w:trPr>
        <w:tc>
          <w:tcPr>
            <w:tcW w:w="458" w:type="pct"/>
            <w:vMerge/>
            <w:vAlign w:val="center"/>
          </w:tcPr>
          <w:p w14:paraId="43D3DF78" w14:textId="77777777" w:rsidR="009A3A5B" w:rsidRPr="009C20A6" w:rsidRDefault="009A3A5B" w:rsidP="007D77FA">
            <w:pPr>
              <w:pStyle w:val="03"/>
            </w:pPr>
          </w:p>
        </w:tc>
        <w:tc>
          <w:tcPr>
            <w:tcW w:w="457" w:type="pct"/>
            <w:vAlign w:val="center"/>
          </w:tcPr>
          <w:p w14:paraId="3230D8E2" w14:textId="0AAC0EBC" w:rsidR="009A3A5B" w:rsidRPr="009C20A6" w:rsidRDefault="009A3A5B" w:rsidP="007D77FA">
            <w:pPr>
              <w:pStyle w:val="03"/>
            </w:pPr>
            <w:r w:rsidRPr="009C20A6">
              <w:rPr>
                <w:rFonts w:hint="eastAsia"/>
              </w:rPr>
              <w:t>地下水</w:t>
            </w:r>
          </w:p>
        </w:tc>
        <w:tc>
          <w:tcPr>
            <w:tcW w:w="545" w:type="pct"/>
            <w:vAlign w:val="center"/>
          </w:tcPr>
          <w:p w14:paraId="16FD2B39" w14:textId="05BDE9CA" w:rsidR="009A3A5B" w:rsidRPr="009C20A6" w:rsidRDefault="009A3A5B" w:rsidP="007D77FA">
            <w:pPr>
              <w:pStyle w:val="03"/>
            </w:pPr>
            <w:r w:rsidRPr="009C20A6">
              <w:rPr>
                <w:rFonts w:hint="eastAsia"/>
              </w:rPr>
              <w:t>/</w:t>
            </w:r>
          </w:p>
        </w:tc>
        <w:tc>
          <w:tcPr>
            <w:tcW w:w="2439" w:type="pct"/>
            <w:vAlign w:val="center"/>
          </w:tcPr>
          <w:p w14:paraId="5EA12A4F" w14:textId="5698C3A8" w:rsidR="0034726B" w:rsidRPr="009C20A6" w:rsidRDefault="0034726B" w:rsidP="0034726B">
            <w:pPr>
              <w:spacing w:line="360" w:lineRule="exact"/>
              <w:ind w:firstLineChars="0" w:firstLine="480"/>
              <w:jc w:val="center"/>
              <w:rPr>
                <w:sz w:val="21"/>
                <w:szCs w:val="26"/>
              </w:rPr>
            </w:pPr>
            <w:r w:rsidRPr="009C20A6">
              <w:rPr>
                <w:rFonts w:hint="eastAsia"/>
                <w:sz w:val="21"/>
                <w:szCs w:val="26"/>
              </w:rPr>
              <w:t>①分区防渗</w:t>
            </w:r>
            <w:r w:rsidRPr="009C20A6">
              <w:rPr>
                <w:sz w:val="21"/>
                <w:szCs w:val="26"/>
              </w:rPr>
              <w:t>：</w:t>
            </w:r>
            <w:r w:rsidRPr="009C20A6">
              <w:rPr>
                <w:rFonts w:hint="eastAsia"/>
                <w:sz w:val="21"/>
                <w:szCs w:val="26"/>
              </w:rPr>
              <w:t>重点防渗区：包括</w:t>
            </w:r>
            <w:r w:rsidR="00640B3E" w:rsidRPr="009C20A6">
              <w:rPr>
                <w:rFonts w:hint="eastAsia"/>
                <w:sz w:val="21"/>
                <w:szCs w:val="26"/>
              </w:rPr>
              <w:t>危废贮存点</w:t>
            </w:r>
            <w:r w:rsidRPr="009C20A6">
              <w:rPr>
                <w:rFonts w:hint="eastAsia"/>
                <w:sz w:val="21"/>
                <w:szCs w:val="26"/>
              </w:rPr>
              <w:t>等，防渗要求为</w:t>
            </w:r>
            <w:r w:rsidRPr="009C20A6">
              <w:rPr>
                <w:sz w:val="21"/>
                <w:szCs w:val="26"/>
              </w:rPr>
              <w:t>等效粘土防渗层</w:t>
            </w:r>
            <w:r w:rsidRPr="009C20A6">
              <w:rPr>
                <w:sz w:val="21"/>
                <w:szCs w:val="26"/>
              </w:rPr>
              <w:t>Mb</w:t>
            </w:r>
            <w:r w:rsidRPr="009C20A6">
              <w:rPr>
                <w:rFonts w:ascii="宋体" w:hAnsi="宋体"/>
                <w:sz w:val="21"/>
                <w:szCs w:val="26"/>
              </w:rPr>
              <w:t>≥</w:t>
            </w:r>
            <w:r w:rsidRPr="009C20A6">
              <w:rPr>
                <w:sz w:val="21"/>
                <w:szCs w:val="26"/>
              </w:rPr>
              <w:t>6m</w:t>
            </w:r>
            <w:r w:rsidRPr="009C20A6">
              <w:rPr>
                <w:sz w:val="21"/>
                <w:szCs w:val="26"/>
              </w:rPr>
              <w:t>，</w:t>
            </w:r>
            <w:r w:rsidRPr="009C20A6">
              <w:rPr>
                <w:sz w:val="21"/>
                <w:szCs w:val="26"/>
              </w:rPr>
              <w:t>K</w:t>
            </w:r>
            <w:r w:rsidRPr="009C20A6">
              <w:rPr>
                <w:rFonts w:ascii="宋体" w:hAnsi="宋体"/>
                <w:sz w:val="21"/>
                <w:szCs w:val="26"/>
              </w:rPr>
              <w:t>≤</w:t>
            </w:r>
            <w:r w:rsidRPr="009C20A6">
              <w:rPr>
                <w:sz w:val="21"/>
                <w:szCs w:val="26"/>
              </w:rPr>
              <w:t>1×10</w:t>
            </w:r>
            <w:r w:rsidRPr="009C20A6">
              <w:rPr>
                <w:sz w:val="21"/>
                <w:szCs w:val="26"/>
                <w:vertAlign w:val="superscript"/>
              </w:rPr>
              <w:t>-7</w:t>
            </w:r>
            <w:r w:rsidRPr="009C20A6">
              <w:rPr>
                <w:sz w:val="21"/>
                <w:szCs w:val="26"/>
              </w:rPr>
              <w:t>cm/s</w:t>
            </w:r>
            <w:r w:rsidRPr="009C20A6">
              <w:rPr>
                <w:sz w:val="21"/>
                <w:szCs w:val="26"/>
              </w:rPr>
              <w:t>或参照</w:t>
            </w:r>
            <w:r w:rsidRPr="009C20A6">
              <w:rPr>
                <w:sz w:val="21"/>
                <w:szCs w:val="26"/>
              </w:rPr>
              <w:t>GB18598</w:t>
            </w:r>
            <w:r w:rsidRPr="009C20A6">
              <w:rPr>
                <w:sz w:val="21"/>
                <w:szCs w:val="26"/>
              </w:rPr>
              <w:t>执行</w:t>
            </w:r>
            <w:r w:rsidRPr="009C20A6">
              <w:rPr>
                <w:rFonts w:hint="eastAsia"/>
                <w:sz w:val="21"/>
                <w:szCs w:val="26"/>
              </w:rPr>
              <w:t>；一般防渗区：包括生产厂房内除重点防渗区之外的其他区域，包括待宰间、屠宰间等，以及化制间、废气处理装置区、废水处理站、事故池等，防渗要求为</w:t>
            </w:r>
            <w:r w:rsidRPr="009C20A6">
              <w:rPr>
                <w:sz w:val="21"/>
                <w:szCs w:val="26"/>
              </w:rPr>
              <w:t>等效粘土防渗层</w:t>
            </w:r>
            <w:r w:rsidRPr="009C20A6">
              <w:rPr>
                <w:sz w:val="21"/>
                <w:szCs w:val="26"/>
              </w:rPr>
              <w:t>Mb</w:t>
            </w:r>
            <w:r w:rsidRPr="009C20A6">
              <w:rPr>
                <w:rFonts w:ascii="宋体" w:hAnsi="宋体"/>
                <w:sz w:val="21"/>
                <w:szCs w:val="26"/>
              </w:rPr>
              <w:t>≥</w:t>
            </w:r>
            <w:r w:rsidRPr="009C20A6">
              <w:rPr>
                <w:sz w:val="21"/>
                <w:szCs w:val="26"/>
              </w:rPr>
              <w:t>1.5m</w:t>
            </w:r>
            <w:r w:rsidRPr="009C20A6">
              <w:rPr>
                <w:sz w:val="21"/>
                <w:szCs w:val="26"/>
              </w:rPr>
              <w:t>，</w:t>
            </w:r>
            <w:r w:rsidRPr="009C20A6">
              <w:rPr>
                <w:sz w:val="21"/>
                <w:szCs w:val="26"/>
              </w:rPr>
              <w:t>K</w:t>
            </w:r>
            <w:r w:rsidRPr="009C20A6">
              <w:rPr>
                <w:rFonts w:ascii="宋体" w:hAnsi="宋体"/>
                <w:sz w:val="21"/>
                <w:szCs w:val="26"/>
              </w:rPr>
              <w:t>≤</w:t>
            </w:r>
            <w:r w:rsidRPr="009C20A6">
              <w:rPr>
                <w:sz w:val="21"/>
                <w:szCs w:val="26"/>
              </w:rPr>
              <w:t>1×10</w:t>
            </w:r>
            <w:r w:rsidRPr="009C20A6">
              <w:rPr>
                <w:sz w:val="21"/>
                <w:szCs w:val="26"/>
                <w:vertAlign w:val="superscript"/>
              </w:rPr>
              <w:t>-7</w:t>
            </w:r>
            <w:r w:rsidRPr="009C20A6">
              <w:rPr>
                <w:sz w:val="21"/>
                <w:szCs w:val="26"/>
              </w:rPr>
              <w:t>cm/s</w:t>
            </w:r>
            <w:r w:rsidRPr="009C20A6">
              <w:rPr>
                <w:sz w:val="21"/>
                <w:szCs w:val="26"/>
              </w:rPr>
              <w:t>或参照</w:t>
            </w:r>
            <w:r w:rsidRPr="009C20A6">
              <w:rPr>
                <w:sz w:val="21"/>
                <w:szCs w:val="26"/>
              </w:rPr>
              <w:t>GB16889</w:t>
            </w:r>
            <w:r w:rsidRPr="009C20A6">
              <w:rPr>
                <w:sz w:val="21"/>
                <w:szCs w:val="26"/>
              </w:rPr>
              <w:t>执行</w:t>
            </w:r>
            <w:r w:rsidRPr="009C20A6">
              <w:rPr>
                <w:rFonts w:hint="eastAsia"/>
                <w:sz w:val="21"/>
                <w:szCs w:val="26"/>
              </w:rPr>
              <w:t>；简单防渗区：包括办公楼及厂区道路，</w:t>
            </w:r>
            <w:r w:rsidRPr="009C20A6">
              <w:rPr>
                <w:sz w:val="21"/>
                <w:szCs w:val="26"/>
              </w:rPr>
              <w:t>采用一般地面硬化</w:t>
            </w:r>
            <w:r w:rsidRPr="009C20A6">
              <w:rPr>
                <w:rFonts w:hint="eastAsia"/>
                <w:sz w:val="21"/>
                <w:szCs w:val="26"/>
              </w:rPr>
              <w:t>防渗。</w:t>
            </w:r>
          </w:p>
          <w:p w14:paraId="096FEA60" w14:textId="67E0FC6D" w:rsidR="009A3A5B" w:rsidRPr="009C20A6" w:rsidRDefault="0034726B" w:rsidP="0034726B">
            <w:pPr>
              <w:pStyle w:val="03"/>
            </w:pPr>
            <w:r w:rsidRPr="009C20A6">
              <w:rPr>
                <w:rFonts w:hint="eastAsia"/>
              </w:rPr>
              <w:t>②厂区下游布设</w:t>
            </w:r>
            <w:r w:rsidRPr="009C20A6">
              <w:rPr>
                <w:rFonts w:hint="eastAsia"/>
              </w:rPr>
              <w:t>1</w:t>
            </w:r>
            <w:r w:rsidRPr="009C20A6">
              <w:rPr>
                <w:rFonts w:hint="eastAsia"/>
              </w:rPr>
              <w:t>个地下水跟踪监测井。</w:t>
            </w:r>
          </w:p>
        </w:tc>
        <w:tc>
          <w:tcPr>
            <w:tcW w:w="593" w:type="pct"/>
            <w:vAlign w:val="center"/>
          </w:tcPr>
          <w:p w14:paraId="257F0EFD" w14:textId="080AAEA7" w:rsidR="009A3A5B" w:rsidRPr="009C20A6" w:rsidRDefault="009A3A5B" w:rsidP="007D77FA">
            <w:pPr>
              <w:pStyle w:val="03"/>
            </w:pPr>
            <w:r w:rsidRPr="009C20A6">
              <w:rPr>
                <w:rFonts w:hint="eastAsia"/>
              </w:rPr>
              <w:t>20</w:t>
            </w:r>
          </w:p>
        </w:tc>
        <w:tc>
          <w:tcPr>
            <w:tcW w:w="508" w:type="pct"/>
            <w:vAlign w:val="center"/>
          </w:tcPr>
          <w:p w14:paraId="166EB689" w14:textId="77777777" w:rsidR="009A3A5B" w:rsidRPr="009C20A6" w:rsidRDefault="009A3A5B" w:rsidP="007D77FA">
            <w:pPr>
              <w:pStyle w:val="03"/>
            </w:pPr>
          </w:p>
        </w:tc>
      </w:tr>
      <w:tr w:rsidR="009C20A6" w:rsidRPr="009C20A6" w14:paraId="037AEF1F" w14:textId="77777777" w:rsidTr="002E4A9F">
        <w:trPr>
          <w:trHeight w:val="20"/>
          <w:jc w:val="center"/>
        </w:trPr>
        <w:tc>
          <w:tcPr>
            <w:tcW w:w="458" w:type="pct"/>
            <w:vMerge/>
            <w:vAlign w:val="center"/>
          </w:tcPr>
          <w:p w14:paraId="40C2E057" w14:textId="77777777" w:rsidR="009A3A5B" w:rsidRPr="009C20A6" w:rsidRDefault="009A3A5B" w:rsidP="007D77FA">
            <w:pPr>
              <w:pStyle w:val="03"/>
            </w:pPr>
          </w:p>
        </w:tc>
        <w:tc>
          <w:tcPr>
            <w:tcW w:w="457" w:type="pct"/>
            <w:vAlign w:val="center"/>
          </w:tcPr>
          <w:p w14:paraId="0F254240" w14:textId="1E341BC8" w:rsidR="009A3A5B" w:rsidRPr="009C20A6" w:rsidRDefault="009A3A5B" w:rsidP="007D77FA">
            <w:pPr>
              <w:pStyle w:val="03"/>
            </w:pPr>
            <w:r w:rsidRPr="009C20A6">
              <w:rPr>
                <w:rFonts w:hint="eastAsia"/>
              </w:rPr>
              <w:t>噪声</w:t>
            </w:r>
          </w:p>
        </w:tc>
        <w:tc>
          <w:tcPr>
            <w:tcW w:w="545" w:type="pct"/>
            <w:vAlign w:val="center"/>
          </w:tcPr>
          <w:p w14:paraId="236B4028" w14:textId="5BB850F8" w:rsidR="009A3A5B" w:rsidRPr="009C20A6" w:rsidRDefault="009A3A5B" w:rsidP="007D77FA">
            <w:pPr>
              <w:pStyle w:val="03"/>
            </w:pPr>
            <w:r w:rsidRPr="009C20A6">
              <w:rPr>
                <w:rFonts w:hint="eastAsia"/>
              </w:rPr>
              <w:t>/</w:t>
            </w:r>
          </w:p>
        </w:tc>
        <w:tc>
          <w:tcPr>
            <w:tcW w:w="2439" w:type="pct"/>
            <w:vAlign w:val="center"/>
          </w:tcPr>
          <w:p w14:paraId="64890D21" w14:textId="59137D3C" w:rsidR="009A3A5B" w:rsidRPr="009C20A6" w:rsidRDefault="009A3A5B" w:rsidP="007D77FA">
            <w:pPr>
              <w:pStyle w:val="03"/>
            </w:pPr>
            <w:r w:rsidRPr="009C20A6">
              <w:rPr>
                <w:rFonts w:hint="eastAsia"/>
              </w:rPr>
              <w:t>合理布局，并充分利用植物的降噪作用；各类泵、风机、空压机等机械噪声分别采用消声、隔声、减振等措施</w:t>
            </w:r>
          </w:p>
        </w:tc>
        <w:tc>
          <w:tcPr>
            <w:tcW w:w="593" w:type="pct"/>
            <w:vAlign w:val="center"/>
          </w:tcPr>
          <w:p w14:paraId="78C99994" w14:textId="04B988C3" w:rsidR="009A3A5B" w:rsidRPr="009C20A6" w:rsidRDefault="009A3A5B" w:rsidP="007D77FA">
            <w:pPr>
              <w:pStyle w:val="03"/>
            </w:pPr>
            <w:r w:rsidRPr="009C20A6">
              <w:rPr>
                <w:rFonts w:hint="eastAsia"/>
              </w:rPr>
              <w:t>20</w:t>
            </w:r>
          </w:p>
        </w:tc>
        <w:tc>
          <w:tcPr>
            <w:tcW w:w="508" w:type="pct"/>
            <w:vAlign w:val="center"/>
          </w:tcPr>
          <w:p w14:paraId="6915C6DD" w14:textId="77777777" w:rsidR="009A3A5B" w:rsidRPr="009C20A6" w:rsidRDefault="009A3A5B" w:rsidP="007D77FA">
            <w:pPr>
              <w:pStyle w:val="03"/>
            </w:pPr>
          </w:p>
        </w:tc>
      </w:tr>
      <w:tr w:rsidR="009C20A6" w:rsidRPr="009C20A6" w14:paraId="31FE5117" w14:textId="77777777" w:rsidTr="002E4A9F">
        <w:trPr>
          <w:trHeight w:val="20"/>
          <w:jc w:val="center"/>
        </w:trPr>
        <w:tc>
          <w:tcPr>
            <w:tcW w:w="458" w:type="pct"/>
            <w:vMerge/>
            <w:vAlign w:val="center"/>
          </w:tcPr>
          <w:p w14:paraId="13D90904" w14:textId="77777777" w:rsidR="009A3A5B" w:rsidRPr="009C20A6" w:rsidRDefault="009A3A5B" w:rsidP="007D77FA">
            <w:pPr>
              <w:pStyle w:val="03"/>
            </w:pPr>
          </w:p>
        </w:tc>
        <w:tc>
          <w:tcPr>
            <w:tcW w:w="457" w:type="pct"/>
            <w:vMerge w:val="restart"/>
            <w:vAlign w:val="center"/>
          </w:tcPr>
          <w:p w14:paraId="083BA2DE" w14:textId="485317EB" w:rsidR="009A3A5B" w:rsidRPr="009C20A6" w:rsidRDefault="009A3A5B" w:rsidP="007D77FA">
            <w:pPr>
              <w:pStyle w:val="03"/>
            </w:pPr>
            <w:r w:rsidRPr="009C20A6">
              <w:rPr>
                <w:rFonts w:hint="eastAsia"/>
              </w:rPr>
              <w:t>固体废物</w:t>
            </w:r>
          </w:p>
        </w:tc>
        <w:tc>
          <w:tcPr>
            <w:tcW w:w="545" w:type="pct"/>
            <w:vAlign w:val="center"/>
          </w:tcPr>
          <w:p w14:paraId="72E3CBE7" w14:textId="2DE8891F" w:rsidR="009A3A5B" w:rsidRPr="009C20A6" w:rsidRDefault="009A3A5B" w:rsidP="007D77FA">
            <w:pPr>
              <w:pStyle w:val="03"/>
            </w:pPr>
            <w:r w:rsidRPr="009C20A6">
              <w:rPr>
                <w:rFonts w:hint="eastAsia"/>
              </w:rPr>
              <w:t>一般固废</w:t>
            </w:r>
          </w:p>
        </w:tc>
        <w:tc>
          <w:tcPr>
            <w:tcW w:w="2439" w:type="pct"/>
            <w:vAlign w:val="center"/>
          </w:tcPr>
          <w:p w14:paraId="48351894" w14:textId="16ADE4D9" w:rsidR="009A3A5B" w:rsidRPr="009C20A6" w:rsidRDefault="009A3A5B" w:rsidP="007D77FA">
            <w:pPr>
              <w:pStyle w:val="03"/>
            </w:pPr>
            <w:r w:rsidRPr="009C20A6">
              <w:rPr>
                <w:rFonts w:hint="eastAsia"/>
              </w:rPr>
              <w:t>①</w:t>
            </w:r>
            <w:r w:rsidRPr="009C20A6">
              <w:t>病害动物</w:t>
            </w:r>
            <w:r w:rsidRPr="009C20A6">
              <w:rPr>
                <w:rFonts w:hint="eastAsia"/>
              </w:rPr>
              <w:t>及不合格品、不宜食用动物组织：采用</w:t>
            </w:r>
            <w:r w:rsidRPr="009C20A6">
              <w:rPr>
                <w:rFonts w:hint="eastAsia"/>
              </w:rPr>
              <w:t>1</w:t>
            </w:r>
            <w:r w:rsidRPr="009C20A6">
              <w:rPr>
                <w:rFonts w:hint="eastAsia"/>
              </w:rPr>
              <w:t>套处理工艺为“分切及搅碎</w:t>
            </w:r>
            <w:r w:rsidRPr="009C20A6">
              <w:rPr>
                <w:rFonts w:hint="eastAsia"/>
              </w:rPr>
              <w:t>+</w:t>
            </w:r>
            <w:r w:rsidRPr="009C20A6">
              <w:rPr>
                <w:rFonts w:hint="eastAsia"/>
              </w:rPr>
              <w:t>化制一体机</w:t>
            </w:r>
            <w:r w:rsidRPr="009C20A6">
              <w:rPr>
                <w:rFonts w:hint="eastAsia"/>
              </w:rPr>
              <w:t>+</w:t>
            </w:r>
            <w:r w:rsidRPr="009C20A6">
              <w:rPr>
                <w:rFonts w:hint="eastAsia"/>
              </w:rPr>
              <w:t>螺旋榨油机”的</w:t>
            </w:r>
            <w:r w:rsidR="00192C1D" w:rsidRPr="009C20A6">
              <w:rPr>
                <w:rFonts w:hint="eastAsia"/>
              </w:rPr>
              <w:t>干化法</w:t>
            </w:r>
            <w:r w:rsidRPr="009C20A6">
              <w:rPr>
                <w:rFonts w:hint="eastAsia"/>
              </w:rPr>
              <w:t>无害化设施处理，副产品骨粉及油脂外售；</w:t>
            </w:r>
          </w:p>
          <w:p w14:paraId="7C11F7F0" w14:textId="1EA5EC93" w:rsidR="009A3A5B" w:rsidRPr="009C20A6" w:rsidRDefault="009A3A5B" w:rsidP="007D77FA">
            <w:pPr>
              <w:pStyle w:val="03"/>
            </w:pPr>
            <w:r w:rsidRPr="009C20A6">
              <w:rPr>
                <w:rFonts w:hint="eastAsia"/>
              </w:rPr>
              <w:t>②粪便、肠胃内容物：收集后委托有机肥生产厂家处置；</w:t>
            </w:r>
          </w:p>
          <w:p w14:paraId="573A43F4" w14:textId="7853DF04" w:rsidR="00C11BB3" w:rsidRPr="009C20A6" w:rsidRDefault="009A3A5B" w:rsidP="00C11BB3">
            <w:pPr>
              <w:pStyle w:val="03"/>
            </w:pPr>
            <w:r w:rsidRPr="009C20A6">
              <w:rPr>
                <w:rFonts w:hint="eastAsia"/>
              </w:rPr>
              <w:t>③</w:t>
            </w:r>
            <w:r w:rsidR="00C11BB3" w:rsidRPr="009C20A6">
              <w:rPr>
                <w:rFonts w:hint="eastAsia"/>
              </w:rPr>
              <w:t>废弃包装材料：</w:t>
            </w:r>
            <w:r w:rsidR="00C11BB3" w:rsidRPr="009C20A6">
              <w:t>物资公司回收处理</w:t>
            </w:r>
            <w:r w:rsidR="00C11BB3" w:rsidRPr="009C20A6">
              <w:rPr>
                <w:rFonts w:hint="eastAsia"/>
              </w:rPr>
              <w:t>；</w:t>
            </w:r>
          </w:p>
          <w:p w14:paraId="546AE0F8" w14:textId="33902CE2" w:rsidR="007D4477" w:rsidRPr="009C20A6" w:rsidRDefault="00C11BB3" w:rsidP="007D77FA">
            <w:pPr>
              <w:pStyle w:val="03"/>
            </w:pPr>
            <w:r w:rsidRPr="009C20A6">
              <w:rPr>
                <w:rFonts w:hint="eastAsia"/>
              </w:rPr>
              <w:t>④</w:t>
            </w:r>
            <w:r w:rsidR="007D4477" w:rsidRPr="009C20A6">
              <w:rPr>
                <w:rFonts w:hint="eastAsia"/>
              </w:rPr>
              <w:t>废离子交换树脂：厂家回收；</w:t>
            </w:r>
          </w:p>
          <w:p w14:paraId="28125208" w14:textId="2B52729A" w:rsidR="009A3A5B" w:rsidRPr="009C20A6" w:rsidRDefault="00C11BB3" w:rsidP="007D77FA">
            <w:pPr>
              <w:pStyle w:val="03"/>
            </w:pPr>
            <w:r w:rsidRPr="009C20A6">
              <w:rPr>
                <w:rFonts w:hint="eastAsia"/>
              </w:rPr>
              <w:t>⑤</w:t>
            </w:r>
            <w:r w:rsidR="009A3A5B" w:rsidRPr="009C20A6">
              <w:rPr>
                <w:rFonts w:hint="eastAsia"/>
              </w:rPr>
              <w:t>污泥：设置污泥间储存污泥，定期交市政环卫部门处置。</w:t>
            </w:r>
          </w:p>
        </w:tc>
        <w:tc>
          <w:tcPr>
            <w:tcW w:w="593" w:type="pct"/>
            <w:vAlign w:val="center"/>
          </w:tcPr>
          <w:p w14:paraId="61E1D326" w14:textId="35B75560" w:rsidR="009A3A5B" w:rsidRPr="009C20A6" w:rsidRDefault="009A3A5B" w:rsidP="007D77FA">
            <w:pPr>
              <w:pStyle w:val="03"/>
            </w:pPr>
            <w:r w:rsidRPr="009C20A6">
              <w:rPr>
                <w:rFonts w:hint="eastAsia"/>
              </w:rPr>
              <w:t>50</w:t>
            </w:r>
          </w:p>
        </w:tc>
        <w:tc>
          <w:tcPr>
            <w:tcW w:w="508" w:type="pct"/>
            <w:vAlign w:val="center"/>
          </w:tcPr>
          <w:p w14:paraId="2F6E3544" w14:textId="77777777" w:rsidR="009A3A5B" w:rsidRPr="009C20A6" w:rsidRDefault="009A3A5B" w:rsidP="007D77FA">
            <w:pPr>
              <w:pStyle w:val="03"/>
            </w:pPr>
          </w:p>
        </w:tc>
      </w:tr>
      <w:tr w:rsidR="009C20A6" w:rsidRPr="009C20A6" w14:paraId="69435D26" w14:textId="77777777" w:rsidTr="002E4A9F">
        <w:trPr>
          <w:trHeight w:val="20"/>
          <w:jc w:val="center"/>
        </w:trPr>
        <w:tc>
          <w:tcPr>
            <w:tcW w:w="458" w:type="pct"/>
            <w:vMerge/>
            <w:vAlign w:val="center"/>
          </w:tcPr>
          <w:p w14:paraId="5C05E2AB" w14:textId="77777777" w:rsidR="009A3A5B" w:rsidRPr="009C20A6" w:rsidRDefault="009A3A5B" w:rsidP="007D77FA">
            <w:pPr>
              <w:pStyle w:val="03"/>
            </w:pPr>
          </w:p>
        </w:tc>
        <w:tc>
          <w:tcPr>
            <w:tcW w:w="457" w:type="pct"/>
            <w:vMerge/>
            <w:vAlign w:val="center"/>
          </w:tcPr>
          <w:p w14:paraId="68D59FA6" w14:textId="77777777" w:rsidR="009A3A5B" w:rsidRPr="009C20A6" w:rsidRDefault="009A3A5B" w:rsidP="007D77FA">
            <w:pPr>
              <w:pStyle w:val="03"/>
            </w:pPr>
          </w:p>
        </w:tc>
        <w:tc>
          <w:tcPr>
            <w:tcW w:w="545" w:type="pct"/>
            <w:vAlign w:val="center"/>
          </w:tcPr>
          <w:p w14:paraId="665A81DD" w14:textId="6D53DEC5" w:rsidR="009A3A5B" w:rsidRPr="009C20A6" w:rsidRDefault="009A3A5B" w:rsidP="007D77FA">
            <w:pPr>
              <w:pStyle w:val="03"/>
            </w:pPr>
            <w:r w:rsidRPr="009C20A6">
              <w:rPr>
                <w:rFonts w:hint="eastAsia"/>
              </w:rPr>
              <w:t>危险废物</w:t>
            </w:r>
          </w:p>
        </w:tc>
        <w:tc>
          <w:tcPr>
            <w:tcW w:w="2439" w:type="pct"/>
            <w:vAlign w:val="center"/>
          </w:tcPr>
          <w:p w14:paraId="3934DDF7" w14:textId="0ED26C5D" w:rsidR="009A3A5B" w:rsidRPr="009C20A6" w:rsidRDefault="009A3A5B" w:rsidP="007D77FA">
            <w:pPr>
              <w:pStyle w:val="03"/>
            </w:pPr>
            <w:r w:rsidRPr="009C20A6">
              <w:t>设置</w:t>
            </w:r>
            <w:r w:rsidRPr="009C20A6">
              <w:rPr>
                <w:rFonts w:hint="eastAsia"/>
              </w:rPr>
              <w:t>1</w:t>
            </w:r>
            <w:r w:rsidRPr="009C20A6">
              <w:rPr>
                <w:rFonts w:hint="eastAsia"/>
              </w:rPr>
              <w:t>座</w:t>
            </w:r>
            <w:r w:rsidRPr="009C20A6">
              <w:t>10m</w:t>
            </w:r>
            <w:r w:rsidRPr="009C20A6">
              <w:rPr>
                <w:vertAlign w:val="superscript"/>
              </w:rPr>
              <w:t>2</w:t>
            </w:r>
            <w:r w:rsidRPr="009C20A6">
              <w:t>的</w:t>
            </w:r>
            <w:r w:rsidR="007B0D96" w:rsidRPr="009C20A6">
              <w:t>危废贮存点</w:t>
            </w:r>
            <w:r w:rsidRPr="009C20A6">
              <w:t>，危险废物分类暂存，定期交由有危废处理资质的单位处理</w:t>
            </w:r>
          </w:p>
        </w:tc>
        <w:tc>
          <w:tcPr>
            <w:tcW w:w="593" w:type="pct"/>
            <w:vAlign w:val="center"/>
          </w:tcPr>
          <w:p w14:paraId="3C342F09" w14:textId="7A3F1478" w:rsidR="009A3A5B" w:rsidRPr="009C20A6" w:rsidRDefault="009A3A5B" w:rsidP="007D77FA">
            <w:pPr>
              <w:pStyle w:val="03"/>
            </w:pPr>
            <w:r w:rsidRPr="009C20A6">
              <w:rPr>
                <w:rFonts w:hint="eastAsia"/>
              </w:rPr>
              <w:t>10</w:t>
            </w:r>
          </w:p>
        </w:tc>
        <w:tc>
          <w:tcPr>
            <w:tcW w:w="508" w:type="pct"/>
            <w:vAlign w:val="center"/>
          </w:tcPr>
          <w:p w14:paraId="38FD5219" w14:textId="77777777" w:rsidR="009A3A5B" w:rsidRPr="009C20A6" w:rsidRDefault="009A3A5B" w:rsidP="007D77FA">
            <w:pPr>
              <w:pStyle w:val="03"/>
            </w:pPr>
          </w:p>
        </w:tc>
      </w:tr>
      <w:tr w:rsidR="009C20A6" w:rsidRPr="009C20A6" w14:paraId="0BD2CE7F" w14:textId="77777777" w:rsidTr="002E4A9F">
        <w:trPr>
          <w:trHeight w:val="20"/>
          <w:jc w:val="center"/>
        </w:trPr>
        <w:tc>
          <w:tcPr>
            <w:tcW w:w="458" w:type="pct"/>
            <w:vMerge/>
            <w:vAlign w:val="center"/>
          </w:tcPr>
          <w:p w14:paraId="18836C9D" w14:textId="77777777" w:rsidR="009A3A5B" w:rsidRPr="009C20A6" w:rsidRDefault="009A3A5B" w:rsidP="007D77FA">
            <w:pPr>
              <w:pStyle w:val="03"/>
            </w:pPr>
          </w:p>
        </w:tc>
        <w:tc>
          <w:tcPr>
            <w:tcW w:w="457" w:type="pct"/>
            <w:vMerge/>
            <w:vAlign w:val="center"/>
          </w:tcPr>
          <w:p w14:paraId="04EA7FF5" w14:textId="77777777" w:rsidR="009A3A5B" w:rsidRPr="009C20A6" w:rsidRDefault="009A3A5B" w:rsidP="007D77FA">
            <w:pPr>
              <w:pStyle w:val="03"/>
            </w:pPr>
          </w:p>
        </w:tc>
        <w:tc>
          <w:tcPr>
            <w:tcW w:w="545" w:type="pct"/>
            <w:vAlign w:val="center"/>
          </w:tcPr>
          <w:p w14:paraId="333B80F8" w14:textId="31489E80" w:rsidR="009A3A5B" w:rsidRPr="009C20A6" w:rsidRDefault="009A3A5B" w:rsidP="007D77FA">
            <w:pPr>
              <w:pStyle w:val="03"/>
            </w:pPr>
            <w:r w:rsidRPr="009C20A6">
              <w:rPr>
                <w:rFonts w:hint="eastAsia"/>
              </w:rPr>
              <w:t>生活垃圾</w:t>
            </w:r>
          </w:p>
        </w:tc>
        <w:tc>
          <w:tcPr>
            <w:tcW w:w="2439" w:type="pct"/>
            <w:vAlign w:val="center"/>
          </w:tcPr>
          <w:p w14:paraId="0CCF6EF5" w14:textId="08944FF9" w:rsidR="009A3A5B" w:rsidRPr="009C20A6" w:rsidRDefault="009A3A5B" w:rsidP="007D77FA">
            <w:pPr>
              <w:pStyle w:val="03"/>
            </w:pPr>
            <w:r w:rsidRPr="009C20A6">
              <w:rPr>
                <w:rFonts w:hint="eastAsia"/>
              </w:rPr>
              <w:t>设垃圾箱</w:t>
            </w:r>
            <w:r w:rsidRPr="009C20A6">
              <w:t>分类收集，定期交由当地环卫部门处置</w:t>
            </w:r>
          </w:p>
        </w:tc>
        <w:tc>
          <w:tcPr>
            <w:tcW w:w="593" w:type="pct"/>
            <w:vAlign w:val="center"/>
          </w:tcPr>
          <w:p w14:paraId="0CE05DB6" w14:textId="3CCCB0DD" w:rsidR="009A3A5B" w:rsidRPr="009C20A6" w:rsidRDefault="009A3A5B" w:rsidP="007D77FA">
            <w:pPr>
              <w:pStyle w:val="03"/>
            </w:pPr>
            <w:r w:rsidRPr="009C20A6">
              <w:rPr>
                <w:rFonts w:hint="eastAsia"/>
              </w:rPr>
              <w:t>5</w:t>
            </w:r>
          </w:p>
        </w:tc>
        <w:tc>
          <w:tcPr>
            <w:tcW w:w="508" w:type="pct"/>
            <w:vAlign w:val="center"/>
          </w:tcPr>
          <w:p w14:paraId="1677C525" w14:textId="77777777" w:rsidR="009A3A5B" w:rsidRPr="009C20A6" w:rsidRDefault="009A3A5B" w:rsidP="007D77FA">
            <w:pPr>
              <w:pStyle w:val="03"/>
            </w:pPr>
          </w:p>
        </w:tc>
      </w:tr>
      <w:tr w:rsidR="009C20A6" w:rsidRPr="009C20A6" w14:paraId="7ED2C62E" w14:textId="77777777" w:rsidTr="002E4A9F">
        <w:trPr>
          <w:trHeight w:val="20"/>
          <w:jc w:val="center"/>
        </w:trPr>
        <w:tc>
          <w:tcPr>
            <w:tcW w:w="458" w:type="pct"/>
            <w:vMerge/>
            <w:vAlign w:val="center"/>
          </w:tcPr>
          <w:p w14:paraId="3A2C449E" w14:textId="77777777" w:rsidR="009A3A5B" w:rsidRPr="009C20A6" w:rsidRDefault="009A3A5B" w:rsidP="007D77FA">
            <w:pPr>
              <w:pStyle w:val="03"/>
            </w:pPr>
          </w:p>
        </w:tc>
        <w:tc>
          <w:tcPr>
            <w:tcW w:w="457" w:type="pct"/>
            <w:vAlign w:val="center"/>
          </w:tcPr>
          <w:p w14:paraId="4F514281" w14:textId="4E9410B0" w:rsidR="009A3A5B" w:rsidRPr="009C20A6" w:rsidRDefault="009A3A5B" w:rsidP="007D77FA">
            <w:pPr>
              <w:pStyle w:val="03"/>
            </w:pPr>
            <w:r w:rsidRPr="009C20A6">
              <w:rPr>
                <w:rFonts w:hint="eastAsia"/>
              </w:rPr>
              <w:t>环境风险</w:t>
            </w:r>
          </w:p>
        </w:tc>
        <w:tc>
          <w:tcPr>
            <w:tcW w:w="545" w:type="pct"/>
            <w:vAlign w:val="center"/>
          </w:tcPr>
          <w:p w14:paraId="7B713849" w14:textId="2E81EE25" w:rsidR="009A3A5B" w:rsidRPr="009C20A6" w:rsidRDefault="009A3A5B" w:rsidP="007D77FA">
            <w:pPr>
              <w:pStyle w:val="03"/>
            </w:pPr>
            <w:r w:rsidRPr="009C20A6">
              <w:rPr>
                <w:rFonts w:hint="eastAsia"/>
              </w:rPr>
              <w:t>/</w:t>
            </w:r>
          </w:p>
        </w:tc>
        <w:tc>
          <w:tcPr>
            <w:tcW w:w="2439" w:type="pct"/>
            <w:vAlign w:val="center"/>
          </w:tcPr>
          <w:p w14:paraId="29E67FB9" w14:textId="18AA81EA" w:rsidR="009A3A5B" w:rsidRPr="009C20A6" w:rsidRDefault="009A3A5B" w:rsidP="007D77FA">
            <w:pPr>
              <w:pStyle w:val="03"/>
            </w:pPr>
            <w:r w:rsidRPr="009C20A6">
              <w:rPr>
                <w:rFonts w:hint="eastAsia"/>
              </w:rPr>
              <w:t>①次氯酸钠、</w:t>
            </w:r>
            <w:r w:rsidRPr="009C20A6">
              <w:t>20%</w:t>
            </w:r>
            <w:r w:rsidRPr="009C20A6">
              <w:rPr>
                <w:rFonts w:hint="eastAsia"/>
              </w:rPr>
              <w:t>浓戊二醛溶液、二氯异氰尿酸、废润滑油等置于防漏托盘之上；</w:t>
            </w:r>
          </w:p>
          <w:p w14:paraId="1BC3B755" w14:textId="7FAE84F3" w:rsidR="009A3A5B" w:rsidRPr="009C20A6" w:rsidRDefault="009A3A5B" w:rsidP="007D77FA">
            <w:pPr>
              <w:pStyle w:val="03"/>
            </w:pPr>
            <w:r w:rsidRPr="009C20A6">
              <w:rPr>
                <w:rFonts w:hint="eastAsia"/>
              </w:rPr>
              <w:t>②</w:t>
            </w:r>
            <w:r w:rsidRPr="009C20A6">
              <w:t>安装天然气泄漏报警装置，对管道天然气开展定期巡查</w:t>
            </w:r>
            <w:r w:rsidRPr="009C20A6">
              <w:rPr>
                <w:rFonts w:hint="eastAsia"/>
              </w:rPr>
              <w:t>；</w:t>
            </w:r>
          </w:p>
          <w:p w14:paraId="4189382A" w14:textId="34E14F5F" w:rsidR="009A3A5B" w:rsidRPr="009C20A6" w:rsidRDefault="009A3A5B" w:rsidP="007D77FA">
            <w:pPr>
              <w:pStyle w:val="03"/>
            </w:pPr>
            <w:r w:rsidRPr="009C20A6">
              <w:rPr>
                <w:rFonts w:hint="eastAsia"/>
              </w:rPr>
              <w:t>③事故废水：</w:t>
            </w:r>
            <w:r w:rsidR="00BA7D85" w:rsidRPr="009C20A6">
              <w:rPr>
                <w:rFonts w:hint="eastAsia"/>
              </w:rPr>
              <w:t>设</w:t>
            </w:r>
            <w:r w:rsidR="00BA7D85" w:rsidRPr="009C20A6">
              <w:rPr>
                <w:rFonts w:hint="eastAsia"/>
              </w:rPr>
              <w:t>1</w:t>
            </w:r>
            <w:r w:rsidR="00BA7D85" w:rsidRPr="009C20A6">
              <w:rPr>
                <w:rFonts w:hint="eastAsia"/>
              </w:rPr>
              <w:t>座有效容积</w:t>
            </w:r>
            <w:r w:rsidR="00BA7D85" w:rsidRPr="009C20A6">
              <w:rPr>
                <w:rFonts w:hint="eastAsia"/>
              </w:rPr>
              <w:t>1000m</w:t>
            </w:r>
            <w:r w:rsidR="00BA7D85" w:rsidRPr="009C20A6">
              <w:rPr>
                <w:rFonts w:hint="eastAsia"/>
                <w:vertAlign w:val="superscript"/>
              </w:rPr>
              <w:t>3</w:t>
            </w:r>
            <w:r w:rsidR="00BA7D85" w:rsidRPr="009C20A6">
              <w:rPr>
                <w:rFonts w:hint="eastAsia"/>
              </w:rPr>
              <w:t>的事故池，并在生产区雨水排口设置切换阀及提升泵接事故池。</w:t>
            </w:r>
          </w:p>
        </w:tc>
        <w:tc>
          <w:tcPr>
            <w:tcW w:w="593" w:type="pct"/>
            <w:vAlign w:val="center"/>
          </w:tcPr>
          <w:p w14:paraId="483C6F9C" w14:textId="20393966" w:rsidR="009A3A5B" w:rsidRPr="009C20A6" w:rsidRDefault="009A3A5B" w:rsidP="007D77FA">
            <w:pPr>
              <w:pStyle w:val="03"/>
            </w:pPr>
            <w:r w:rsidRPr="009C20A6">
              <w:rPr>
                <w:rFonts w:hint="eastAsia"/>
              </w:rPr>
              <w:t>100</w:t>
            </w:r>
          </w:p>
        </w:tc>
        <w:tc>
          <w:tcPr>
            <w:tcW w:w="508" w:type="pct"/>
            <w:vAlign w:val="center"/>
          </w:tcPr>
          <w:p w14:paraId="51929108" w14:textId="77777777" w:rsidR="009A3A5B" w:rsidRPr="009C20A6" w:rsidRDefault="009A3A5B" w:rsidP="007D77FA">
            <w:pPr>
              <w:pStyle w:val="03"/>
            </w:pPr>
          </w:p>
        </w:tc>
      </w:tr>
      <w:tr w:rsidR="0071718B" w:rsidRPr="009C20A6" w14:paraId="3ECB62F5" w14:textId="77777777" w:rsidTr="002E4A9F">
        <w:trPr>
          <w:trHeight w:val="20"/>
          <w:jc w:val="center"/>
        </w:trPr>
        <w:tc>
          <w:tcPr>
            <w:tcW w:w="458" w:type="pct"/>
            <w:vAlign w:val="center"/>
          </w:tcPr>
          <w:p w14:paraId="64B3895C" w14:textId="5DBB8508" w:rsidR="0071718B" w:rsidRPr="009C20A6" w:rsidRDefault="009A3A5B" w:rsidP="007D77FA">
            <w:pPr>
              <w:pStyle w:val="03"/>
            </w:pPr>
            <w:r w:rsidRPr="009C20A6">
              <w:rPr>
                <w:rFonts w:hint="eastAsia"/>
              </w:rPr>
              <w:t>合计</w:t>
            </w:r>
          </w:p>
        </w:tc>
        <w:tc>
          <w:tcPr>
            <w:tcW w:w="457" w:type="pct"/>
            <w:vAlign w:val="center"/>
          </w:tcPr>
          <w:p w14:paraId="56A976CC" w14:textId="7DEB7A5D" w:rsidR="0071718B" w:rsidRPr="009C20A6" w:rsidRDefault="009A3A5B" w:rsidP="007D77FA">
            <w:pPr>
              <w:pStyle w:val="03"/>
            </w:pPr>
            <w:r w:rsidRPr="009C20A6">
              <w:rPr>
                <w:rFonts w:hint="eastAsia"/>
              </w:rPr>
              <w:t>/</w:t>
            </w:r>
          </w:p>
        </w:tc>
        <w:tc>
          <w:tcPr>
            <w:tcW w:w="545" w:type="pct"/>
            <w:vAlign w:val="center"/>
          </w:tcPr>
          <w:p w14:paraId="3E3F4AEC" w14:textId="4DC248A8" w:rsidR="0071718B" w:rsidRPr="009C20A6" w:rsidRDefault="009A3A5B" w:rsidP="007D77FA">
            <w:pPr>
              <w:pStyle w:val="03"/>
            </w:pPr>
            <w:r w:rsidRPr="009C20A6">
              <w:rPr>
                <w:rFonts w:hint="eastAsia"/>
              </w:rPr>
              <w:t>/</w:t>
            </w:r>
          </w:p>
        </w:tc>
        <w:tc>
          <w:tcPr>
            <w:tcW w:w="2439" w:type="pct"/>
            <w:vAlign w:val="center"/>
          </w:tcPr>
          <w:p w14:paraId="1D2A1F45" w14:textId="316A2D13" w:rsidR="0071718B" w:rsidRPr="009C20A6" w:rsidRDefault="009A3A5B" w:rsidP="007D77FA">
            <w:pPr>
              <w:pStyle w:val="03"/>
            </w:pPr>
            <w:r w:rsidRPr="009C20A6">
              <w:rPr>
                <w:rFonts w:hint="eastAsia"/>
              </w:rPr>
              <w:t>/</w:t>
            </w:r>
          </w:p>
        </w:tc>
        <w:tc>
          <w:tcPr>
            <w:tcW w:w="593" w:type="pct"/>
            <w:vAlign w:val="center"/>
          </w:tcPr>
          <w:p w14:paraId="73FE643E" w14:textId="6EBC27F2" w:rsidR="0071718B" w:rsidRPr="009C20A6" w:rsidRDefault="006877C0" w:rsidP="007D77FA">
            <w:pPr>
              <w:pStyle w:val="03"/>
            </w:pPr>
            <w:r w:rsidRPr="009C20A6">
              <w:rPr>
                <w:rFonts w:hint="eastAsia"/>
              </w:rPr>
              <w:t>2913</w:t>
            </w:r>
          </w:p>
        </w:tc>
        <w:tc>
          <w:tcPr>
            <w:tcW w:w="508" w:type="pct"/>
            <w:vAlign w:val="center"/>
          </w:tcPr>
          <w:p w14:paraId="015897FD" w14:textId="77777777" w:rsidR="0071718B" w:rsidRPr="009C20A6" w:rsidRDefault="0071718B" w:rsidP="007D77FA">
            <w:pPr>
              <w:pStyle w:val="03"/>
            </w:pPr>
          </w:p>
        </w:tc>
      </w:tr>
    </w:tbl>
    <w:p w14:paraId="28B0C228" w14:textId="77777777" w:rsidR="00B321A5" w:rsidRPr="009C20A6" w:rsidRDefault="00B321A5" w:rsidP="00B321A5">
      <w:pPr>
        <w:ind w:firstLine="480"/>
      </w:pPr>
    </w:p>
    <w:p w14:paraId="1ED9FE65" w14:textId="01CC6CC6" w:rsidR="00F9443D" w:rsidRPr="009C20A6" w:rsidRDefault="00F9443D">
      <w:pPr>
        <w:adjustRightInd/>
        <w:snapToGrid/>
        <w:spacing w:line="240" w:lineRule="auto"/>
        <w:ind w:firstLineChars="0" w:firstLine="0"/>
      </w:pPr>
      <w:r w:rsidRPr="009C20A6">
        <w:br w:type="page"/>
      </w:r>
    </w:p>
    <w:p w14:paraId="151CE0B8" w14:textId="59FD5046" w:rsidR="005C5FA3" w:rsidRPr="009C20A6" w:rsidRDefault="00F9443D" w:rsidP="00F9443D">
      <w:pPr>
        <w:pStyle w:val="1"/>
      </w:pPr>
      <w:bookmarkStart w:id="150" w:name="_Toc214552562"/>
      <w:r w:rsidRPr="009C20A6">
        <w:rPr>
          <w:rFonts w:hint="eastAsia"/>
        </w:rPr>
        <w:t>环境经济损益分析</w:t>
      </w:r>
      <w:bookmarkEnd w:id="150"/>
    </w:p>
    <w:p w14:paraId="0C2A4357" w14:textId="77777777" w:rsidR="0064449B" w:rsidRPr="009C20A6" w:rsidRDefault="0064449B" w:rsidP="0064449B">
      <w:pPr>
        <w:ind w:firstLine="480"/>
      </w:pPr>
      <w:r w:rsidRPr="009C20A6">
        <w:t>环境经济损益分析的主要任务是估算建设项目需要投入的环保资金和所能收到的环境保护效果。因此，在环境经济损益分析中除需要计算用于控制污染所需投资的费用外，还要同时核算可能收到的环境与经济实效。</w:t>
      </w:r>
    </w:p>
    <w:p w14:paraId="4C661E92" w14:textId="77777777" w:rsidR="0064449B" w:rsidRPr="009C20A6" w:rsidRDefault="0064449B" w:rsidP="0064449B">
      <w:pPr>
        <w:pStyle w:val="2"/>
      </w:pPr>
      <w:bookmarkStart w:id="151" w:name="_Toc98536815"/>
      <w:bookmarkStart w:id="152" w:name="_Toc136011728"/>
      <w:bookmarkStart w:id="153" w:name="_Toc166829420"/>
      <w:bookmarkStart w:id="154" w:name="_Toc214552563"/>
      <w:bookmarkStart w:id="155" w:name="_Toc35528092"/>
      <w:bookmarkStart w:id="156" w:name="_Toc305851773"/>
      <w:bookmarkStart w:id="157" w:name="_Toc300640963"/>
      <w:bookmarkStart w:id="158" w:name="_Toc295374703"/>
      <w:r w:rsidRPr="009C20A6">
        <w:t>环境保护费用统计</w:t>
      </w:r>
      <w:bookmarkEnd w:id="151"/>
      <w:bookmarkEnd w:id="152"/>
      <w:bookmarkEnd w:id="153"/>
      <w:bookmarkEnd w:id="154"/>
    </w:p>
    <w:p w14:paraId="04AFA933" w14:textId="77777777" w:rsidR="0064449B" w:rsidRPr="009C20A6" w:rsidRDefault="0064449B" w:rsidP="0064449B">
      <w:pPr>
        <w:ind w:firstLine="480"/>
      </w:pPr>
      <w:r w:rsidRPr="009C20A6">
        <w:t>工程环境保护费用由环境保护投资和运行费用两部分组成。</w:t>
      </w:r>
      <w:bookmarkEnd w:id="155"/>
      <w:bookmarkEnd w:id="156"/>
      <w:bookmarkEnd w:id="157"/>
      <w:bookmarkEnd w:id="158"/>
    </w:p>
    <w:p w14:paraId="61FABB0E" w14:textId="77777777" w:rsidR="0064449B" w:rsidRPr="009C20A6" w:rsidRDefault="0064449B" w:rsidP="0064449B">
      <w:pPr>
        <w:pStyle w:val="3"/>
      </w:pPr>
      <w:r w:rsidRPr="009C20A6">
        <w:t>环境保护投资</w:t>
      </w:r>
    </w:p>
    <w:p w14:paraId="6AE6E465" w14:textId="77777777" w:rsidR="0064449B" w:rsidRPr="009C20A6" w:rsidRDefault="0064449B" w:rsidP="0064449B">
      <w:pPr>
        <w:ind w:firstLine="480"/>
      </w:pPr>
      <w:r w:rsidRPr="009C20A6">
        <w:t>环保投资是与污染预防、治理和生态保护措施有关的所有工程费用的总和，但是以改善环境的设施费用为主，该费用的计算公式如下：</w:t>
      </w:r>
    </w:p>
    <w:p w14:paraId="36D4EE81" w14:textId="77777777" w:rsidR="0064449B" w:rsidRPr="009C20A6" w:rsidRDefault="0064449B" w:rsidP="007400DB">
      <w:pPr>
        <w:ind w:firstLine="480"/>
      </w:pPr>
      <w:r w:rsidRPr="009C20A6">
        <w:rPr>
          <w:vertAlign w:val="subscript"/>
        </w:rPr>
        <w:tab/>
      </w:r>
      <w:r w:rsidRPr="009C20A6">
        <w:rPr>
          <w:vertAlign w:val="subscript"/>
        </w:rPr>
        <w:tab/>
      </w:r>
      <w:r w:rsidRPr="009C20A6">
        <w:t>H</w:t>
      </w:r>
      <w:r w:rsidRPr="009C20A6">
        <w:rPr>
          <w:vertAlign w:val="subscript"/>
        </w:rPr>
        <w:t>T</w:t>
      </w:r>
      <w:r w:rsidRPr="009C20A6">
        <w:t>=ΣX</w:t>
      </w:r>
      <w:r w:rsidRPr="009C20A6">
        <w:rPr>
          <w:vertAlign w:val="subscript"/>
        </w:rPr>
        <w:t>ij</w:t>
      </w:r>
      <w:r w:rsidRPr="009C20A6">
        <w:t>+ΣA</w:t>
      </w:r>
      <w:r w:rsidRPr="009C20A6">
        <w:rPr>
          <w:vertAlign w:val="subscript"/>
        </w:rPr>
        <w:t>k</w:t>
      </w:r>
    </w:p>
    <w:p w14:paraId="21CE8F6D" w14:textId="77777777" w:rsidR="0064449B" w:rsidRPr="009C20A6" w:rsidRDefault="0064449B" w:rsidP="0064449B">
      <w:pPr>
        <w:ind w:firstLine="480"/>
      </w:pPr>
      <w:r w:rsidRPr="009C20A6">
        <w:t>式中：</w:t>
      </w:r>
      <w:r w:rsidRPr="009C20A6">
        <w:t>X</w:t>
      </w:r>
      <w:r w:rsidRPr="009C20A6">
        <w:rPr>
          <w:vertAlign w:val="subscript"/>
        </w:rPr>
        <w:t>ij</w:t>
      </w:r>
      <w:r w:rsidRPr="009C20A6">
        <w:t>——</w:t>
      </w:r>
      <w:r w:rsidRPr="009C20A6">
        <w:t>包括</w:t>
      </w:r>
      <w:r w:rsidRPr="009C20A6">
        <w:t>“</w:t>
      </w:r>
      <w:r w:rsidRPr="009C20A6">
        <w:t>三同时</w:t>
      </w:r>
      <w:r w:rsidRPr="009C20A6">
        <w:t>”</w:t>
      </w:r>
      <w:r w:rsidRPr="009C20A6">
        <w:t>在内的用于污染防治，</w:t>
      </w:r>
      <w:r w:rsidRPr="009C20A6">
        <w:t>“</w:t>
      </w:r>
      <w:r w:rsidRPr="009C20A6">
        <w:t>三废</w:t>
      </w:r>
      <w:r w:rsidRPr="009C20A6">
        <w:t>”</w:t>
      </w:r>
      <w:r w:rsidRPr="009C20A6">
        <w:t>综合利用等项目费用。</w:t>
      </w:r>
    </w:p>
    <w:p w14:paraId="0C6103CB" w14:textId="77777777" w:rsidR="0064449B" w:rsidRPr="009C20A6" w:rsidRDefault="0064449B" w:rsidP="0064449B">
      <w:pPr>
        <w:ind w:firstLine="480"/>
      </w:pPr>
      <w:r w:rsidRPr="009C20A6">
        <w:rPr>
          <w:vertAlign w:val="subscript"/>
        </w:rPr>
        <w:tab/>
      </w:r>
      <w:r w:rsidRPr="009C20A6">
        <w:rPr>
          <w:vertAlign w:val="subscript"/>
        </w:rPr>
        <w:tab/>
      </w:r>
      <w:r w:rsidRPr="009C20A6">
        <w:t>A</w:t>
      </w:r>
      <w:r w:rsidRPr="009C20A6">
        <w:rPr>
          <w:vertAlign w:val="subscript"/>
        </w:rPr>
        <w:t>k</w:t>
      </w:r>
      <w:r w:rsidRPr="009C20A6">
        <w:t>——</w:t>
      </w:r>
      <w:r w:rsidRPr="009C20A6">
        <w:t>环保建设中的软件费用（包括设计、管理、环境影响评价费用等）。</w:t>
      </w:r>
    </w:p>
    <w:p w14:paraId="00DB4942" w14:textId="77777777" w:rsidR="0064449B" w:rsidRPr="009C20A6" w:rsidRDefault="0064449B" w:rsidP="0064449B">
      <w:pPr>
        <w:ind w:firstLine="480"/>
      </w:pPr>
      <w:r w:rsidRPr="009C20A6">
        <w:rPr>
          <w:vertAlign w:val="subscript"/>
        </w:rPr>
        <w:tab/>
      </w:r>
      <w:r w:rsidRPr="009C20A6">
        <w:rPr>
          <w:vertAlign w:val="subscript"/>
        </w:rPr>
        <w:tab/>
      </w:r>
      <w:r w:rsidRPr="009C20A6">
        <w:t>i——“</w:t>
      </w:r>
      <w:r w:rsidRPr="009C20A6">
        <w:t>三同时</w:t>
      </w:r>
      <w:r w:rsidRPr="009C20A6">
        <w:t>”</w:t>
      </w:r>
      <w:r w:rsidRPr="009C20A6">
        <w:t>项目个数（</w:t>
      </w:r>
      <w:r w:rsidRPr="009C20A6">
        <w:t>i=1,2,3……</w:t>
      </w:r>
      <w:r w:rsidRPr="009C20A6">
        <w:t>）</w:t>
      </w:r>
    </w:p>
    <w:p w14:paraId="77961987" w14:textId="77777777" w:rsidR="0064449B" w:rsidRPr="009C20A6" w:rsidRDefault="0064449B" w:rsidP="0064449B">
      <w:pPr>
        <w:ind w:firstLine="480"/>
      </w:pPr>
      <w:r w:rsidRPr="009C20A6">
        <w:rPr>
          <w:vertAlign w:val="subscript"/>
        </w:rPr>
        <w:tab/>
      </w:r>
      <w:r w:rsidRPr="009C20A6">
        <w:rPr>
          <w:vertAlign w:val="subscript"/>
        </w:rPr>
        <w:tab/>
      </w:r>
      <w:r w:rsidRPr="009C20A6">
        <w:t>j——“</w:t>
      </w:r>
      <w:r w:rsidRPr="009C20A6">
        <w:t>三同时</w:t>
      </w:r>
      <w:r w:rsidRPr="009C20A6">
        <w:t>”</w:t>
      </w:r>
      <w:r w:rsidRPr="009C20A6">
        <w:t>以外项目（</w:t>
      </w:r>
      <w:r w:rsidRPr="009C20A6">
        <w:t>j=1,2,3……</w:t>
      </w:r>
      <w:r w:rsidRPr="009C20A6">
        <w:t>）</w:t>
      </w:r>
    </w:p>
    <w:p w14:paraId="545E44DB" w14:textId="45A2CCD1" w:rsidR="0064449B" w:rsidRPr="009C20A6" w:rsidRDefault="0064449B" w:rsidP="0064449B">
      <w:pPr>
        <w:ind w:firstLine="480"/>
      </w:pPr>
      <w:r w:rsidRPr="009C20A6">
        <w:t>本项目生态环境保护及污染防治投资为</w:t>
      </w:r>
      <w:r w:rsidR="006877C0" w:rsidRPr="009C20A6">
        <w:t>2913</w:t>
      </w:r>
      <w:r w:rsidRPr="009C20A6">
        <w:t>万元，占项目总投资（</w:t>
      </w:r>
      <w:r w:rsidR="006877C0" w:rsidRPr="009C20A6">
        <w:t>52000</w:t>
      </w:r>
      <w:r w:rsidRPr="009C20A6">
        <w:t>万元）的</w:t>
      </w:r>
      <w:r w:rsidR="006877C0" w:rsidRPr="009C20A6">
        <w:t>5.6</w:t>
      </w:r>
      <w:r w:rsidRPr="009C20A6">
        <w:t>%</w:t>
      </w:r>
      <w:r w:rsidRPr="009C20A6">
        <w:t>，运营年限按</w:t>
      </w:r>
      <w:r w:rsidRPr="009C20A6">
        <w:t>30</w:t>
      </w:r>
      <w:r w:rsidRPr="009C20A6">
        <w:t>年计算时，则环保投资为</w:t>
      </w:r>
      <w:r w:rsidR="006877C0" w:rsidRPr="009C20A6">
        <w:t>97.1</w:t>
      </w:r>
      <w:r w:rsidRPr="009C20A6">
        <w:t>万元</w:t>
      </w:r>
      <w:r w:rsidRPr="009C20A6">
        <w:t>/</w:t>
      </w:r>
      <w:r w:rsidRPr="009C20A6">
        <w:t>年。</w:t>
      </w:r>
    </w:p>
    <w:p w14:paraId="3F8471D5" w14:textId="77777777" w:rsidR="0064449B" w:rsidRPr="009C20A6" w:rsidRDefault="0064449B" w:rsidP="0064449B">
      <w:pPr>
        <w:pStyle w:val="3"/>
      </w:pPr>
      <w:r w:rsidRPr="009C20A6">
        <w:t>运行费用</w:t>
      </w:r>
    </w:p>
    <w:p w14:paraId="570FBDE9" w14:textId="557DD16F" w:rsidR="0064449B" w:rsidRPr="009C20A6" w:rsidRDefault="0064449B" w:rsidP="0064449B">
      <w:pPr>
        <w:ind w:firstLine="480"/>
      </w:pPr>
      <w:r w:rsidRPr="009C20A6">
        <w:t>项目建成后，为了充分保证环保措施的使用效率、维持其正常运行将产生必要的运行费用，运行费用主要包括人工费、电费、设备维护费、药品费用等，经估算，项目建成后每年环保设施运行费用约为</w:t>
      </w:r>
      <w:r w:rsidR="007400DB" w:rsidRPr="009C20A6">
        <w:t>60</w:t>
      </w:r>
      <w:r w:rsidRPr="009C20A6">
        <w:t>万元</w:t>
      </w:r>
      <w:r w:rsidRPr="009C20A6">
        <w:t>/</w:t>
      </w:r>
      <w:r w:rsidRPr="009C20A6">
        <w:t>年。</w:t>
      </w:r>
    </w:p>
    <w:p w14:paraId="11F58311" w14:textId="628C4838" w:rsidR="0064449B" w:rsidRPr="009C20A6" w:rsidRDefault="0064449B" w:rsidP="0064449B">
      <w:pPr>
        <w:ind w:firstLine="480"/>
      </w:pPr>
      <w:r w:rsidRPr="009C20A6">
        <w:t>因此，本项目环保费用共为</w:t>
      </w:r>
      <w:r w:rsidR="007400DB" w:rsidRPr="009C20A6">
        <w:t>111.4</w:t>
      </w:r>
      <w:r w:rsidRPr="009C20A6">
        <w:t>万元</w:t>
      </w:r>
      <w:r w:rsidRPr="009C20A6">
        <w:t>/</w:t>
      </w:r>
      <w:r w:rsidRPr="009C20A6">
        <w:t>年。</w:t>
      </w:r>
    </w:p>
    <w:p w14:paraId="12B1DA7A" w14:textId="77777777" w:rsidR="0064449B" w:rsidRPr="009C20A6" w:rsidRDefault="0064449B" w:rsidP="0064449B">
      <w:pPr>
        <w:pStyle w:val="2"/>
      </w:pPr>
      <w:bookmarkStart w:id="159" w:name="_Toc35528093"/>
      <w:bookmarkStart w:id="160" w:name="_Toc98536816"/>
      <w:bookmarkStart w:id="161" w:name="_Toc136011729"/>
      <w:bookmarkStart w:id="162" w:name="_Toc166829421"/>
      <w:bookmarkStart w:id="163" w:name="_Toc214552564"/>
      <w:r w:rsidRPr="009C20A6">
        <w:t>项目环境经济损益分析</w:t>
      </w:r>
      <w:bookmarkEnd w:id="159"/>
      <w:bookmarkEnd w:id="160"/>
      <w:bookmarkEnd w:id="161"/>
      <w:bookmarkEnd w:id="162"/>
      <w:bookmarkEnd w:id="163"/>
    </w:p>
    <w:p w14:paraId="4C172FBE" w14:textId="77777777" w:rsidR="0064449B" w:rsidRPr="009C20A6" w:rsidRDefault="0064449B" w:rsidP="0064449B">
      <w:pPr>
        <w:pStyle w:val="3"/>
      </w:pPr>
      <w:bookmarkStart w:id="164" w:name="_Toc299712213"/>
      <w:bookmarkStart w:id="165" w:name="_Toc280901503"/>
      <w:r w:rsidRPr="009C20A6">
        <w:t>环境效益分析</w:t>
      </w:r>
    </w:p>
    <w:p w14:paraId="308F796C" w14:textId="77777777" w:rsidR="0064449B" w:rsidRPr="009C20A6" w:rsidRDefault="0064449B" w:rsidP="0064449B">
      <w:pPr>
        <w:ind w:firstLine="480"/>
      </w:pPr>
      <w:r w:rsidRPr="009C20A6">
        <w:t>本项目环保投资不直接产生经济效益，主要体现在创造间接环境经济效益方面。间接经济效益主要指环保设施带来的社会效益，包括环境污染损失的减少，人体健康的保护费用的减少，控制污染物达标排放免交或少交的排污费、罚款和赔偿费等。</w:t>
      </w:r>
    </w:p>
    <w:p w14:paraId="0B31DF35" w14:textId="0ACC5DF9" w:rsidR="0064449B" w:rsidRPr="009C20A6" w:rsidRDefault="0064449B" w:rsidP="0064449B">
      <w:pPr>
        <w:ind w:firstLine="480"/>
      </w:pPr>
      <w:r w:rsidRPr="009C20A6">
        <w:t>就本项目而言，可量化的间接效益表现为因污染治理达标而免交的排污费、排污税。根据国家发展计划委员会、国家财政部、国家环境保护总局、国家经济贸易委员会制定的《排污费征收标准管理办法》</w:t>
      </w:r>
      <w:r w:rsidRPr="009C20A6">
        <w:t>(</w:t>
      </w:r>
      <w:r w:rsidRPr="009C20A6">
        <w:t>国务院令字第</w:t>
      </w:r>
      <w:r w:rsidRPr="009C20A6">
        <w:t>369</w:t>
      </w:r>
      <w:r w:rsidRPr="009C20A6">
        <w:t>号</w:t>
      </w:r>
      <w:r w:rsidRPr="009C20A6">
        <w:t>)</w:t>
      </w:r>
      <w:r w:rsidRPr="009C20A6">
        <w:t>等相关要求。本项目污染物治理全部达标排放后，每年可挽回的经济损失共计约</w:t>
      </w:r>
      <w:r w:rsidR="007400DB" w:rsidRPr="009C20A6">
        <w:t>200</w:t>
      </w:r>
      <w:r w:rsidRPr="009C20A6">
        <w:t>万元</w:t>
      </w:r>
      <w:r w:rsidRPr="009C20A6">
        <w:t>/</w:t>
      </w:r>
      <w:r w:rsidRPr="009C20A6">
        <w:t>年。</w:t>
      </w:r>
    </w:p>
    <w:p w14:paraId="134CA5DC" w14:textId="6CAA0AE7" w:rsidR="0064449B" w:rsidRPr="009C20A6" w:rsidRDefault="0064449B" w:rsidP="0064449B">
      <w:pPr>
        <w:ind w:firstLine="480"/>
      </w:pPr>
      <w:r w:rsidRPr="009C20A6">
        <w:t>则本项目环保设施总经济效益为</w:t>
      </w:r>
      <w:r w:rsidR="007400DB" w:rsidRPr="009C20A6">
        <w:t>200</w:t>
      </w:r>
      <w:r w:rsidRPr="009C20A6">
        <w:t>万元</w:t>
      </w:r>
      <w:r w:rsidRPr="009C20A6">
        <w:t>/</w:t>
      </w:r>
      <w:r w:rsidRPr="009C20A6">
        <w:t>年。</w:t>
      </w:r>
    </w:p>
    <w:p w14:paraId="7E83A5D6" w14:textId="77777777" w:rsidR="0064449B" w:rsidRPr="009C20A6" w:rsidRDefault="0064449B" w:rsidP="0064449B">
      <w:pPr>
        <w:pStyle w:val="3"/>
      </w:pPr>
      <w:r w:rsidRPr="009C20A6">
        <w:t>经济损益分析</w:t>
      </w:r>
      <w:bookmarkEnd w:id="164"/>
      <w:bookmarkEnd w:id="165"/>
    </w:p>
    <w:p w14:paraId="1B7DF66F" w14:textId="77777777" w:rsidR="0064449B" w:rsidRPr="009C20A6" w:rsidRDefault="0064449B" w:rsidP="0064449B">
      <w:pPr>
        <w:ind w:firstLine="480"/>
      </w:pPr>
      <w:bookmarkStart w:id="166" w:name="_Toc299712214"/>
      <w:bookmarkStart w:id="167" w:name="_Toc280901504"/>
      <w:r w:rsidRPr="009C20A6">
        <w:t>经济损益</w:t>
      </w:r>
      <w:r w:rsidRPr="009C20A6">
        <w:t>(Z</w:t>
      </w:r>
      <w:r w:rsidRPr="009C20A6">
        <w:rPr>
          <w:vertAlign w:val="subscript"/>
        </w:rPr>
        <w:t>j</w:t>
      </w:r>
      <w:r w:rsidRPr="009C20A6">
        <w:t>)</w:t>
      </w:r>
      <w:r w:rsidRPr="009C20A6">
        <w:t>值的计算采用因采取有效的环保措施而挽回的经济损失（产生的效益）与年环保费用之比的方法来确定，即：</w:t>
      </w:r>
    </w:p>
    <w:p w14:paraId="4A63C52F" w14:textId="77777777" w:rsidR="0064449B" w:rsidRPr="009C20A6" w:rsidRDefault="0064449B" w:rsidP="0064449B">
      <w:pPr>
        <w:ind w:firstLine="480"/>
      </w:pPr>
      <w:r w:rsidRPr="009C20A6">
        <w:tab/>
      </w:r>
      <w:r w:rsidRPr="009C20A6">
        <w:tab/>
      </w:r>
      <w:r w:rsidRPr="009C20A6">
        <w:rPr>
          <w:noProof/>
        </w:rPr>
        <w:drawing>
          <wp:inline distT="0" distB="0" distL="0" distR="0" wp14:anchorId="356B00A6" wp14:editId="6504BA11">
            <wp:extent cx="656590" cy="591820"/>
            <wp:effectExtent l="0" t="0" r="0" b="0"/>
            <wp:docPr id="134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图片 1"/>
                    <pic:cNvPicPr/>
                  </pic:nvPicPr>
                  <pic:blipFill>
                    <a:blip r:embed="rId63" cstate="email">
                      <a:extLst>
                        <a:ext uri="{28A0092B-C50C-407E-A947-70E740481C1C}">
                          <a14:useLocalDpi xmlns:a14="http://schemas.microsoft.com/office/drawing/2010/main"/>
                        </a:ext>
                      </a:extLst>
                    </a:blip>
                    <a:srcRect/>
                    <a:stretch/>
                  </pic:blipFill>
                  <pic:spPr>
                    <a:xfrm>
                      <a:off x="0" y="0"/>
                      <a:ext cx="656590" cy="591820"/>
                    </a:xfrm>
                    <a:prstGeom prst="rect">
                      <a:avLst/>
                    </a:prstGeom>
                    <a:ln>
                      <a:noFill/>
                    </a:ln>
                  </pic:spPr>
                </pic:pic>
              </a:graphicData>
            </a:graphic>
          </wp:inline>
        </w:drawing>
      </w:r>
    </w:p>
    <w:p w14:paraId="70907323" w14:textId="77777777" w:rsidR="0064449B" w:rsidRPr="009C20A6" w:rsidRDefault="0064449B" w:rsidP="0064449B">
      <w:pPr>
        <w:ind w:firstLine="480"/>
      </w:pPr>
      <w:r w:rsidRPr="009C20A6">
        <w:t>式中：</w:t>
      </w:r>
      <w:r w:rsidRPr="009C20A6">
        <w:t>S</w:t>
      </w:r>
      <w:r w:rsidRPr="009C20A6">
        <w:rPr>
          <w:vertAlign w:val="subscript"/>
        </w:rPr>
        <w:t>i</w:t>
      </w:r>
      <w:r w:rsidRPr="009C20A6">
        <w:t>——</w:t>
      </w:r>
      <w:r w:rsidRPr="009C20A6">
        <w:t>由于防止</w:t>
      </w:r>
      <w:r w:rsidRPr="009C20A6">
        <w:t>(</w:t>
      </w:r>
      <w:r w:rsidRPr="009C20A6">
        <w:t>或减少</w:t>
      </w:r>
      <w:r w:rsidRPr="009C20A6">
        <w:t>)</w:t>
      </w:r>
      <w:r w:rsidRPr="009C20A6">
        <w:t>损失而挽回的经济价值；</w:t>
      </w:r>
    </w:p>
    <w:p w14:paraId="709E0876" w14:textId="77777777" w:rsidR="0064449B" w:rsidRPr="009C20A6" w:rsidRDefault="0064449B" w:rsidP="0064449B">
      <w:pPr>
        <w:ind w:firstLine="480"/>
      </w:pPr>
      <w:r w:rsidRPr="009C20A6">
        <w:tab/>
      </w:r>
      <w:r w:rsidRPr="009C20A6">
        <w:tab/>
        <w:t>H</w:t>
      </w:r>
      <w:r w:rsidRPr="009C20A6">
        <w:rPr>
          <w:vertAlign w:val="subscript"/>
        </w:rPr>
        <w:t>i</w:t>
      </w:r>
      <w:r w:rsidRPr="009C20A6">
        <w:t>——</w:t>
      </w:r>
      <w:r w:rsidRPr="009C20A6">
        <w:t>年环保费用。</w:t>
      </w:r>
    </w:p>
    <w:p w14:paraId="79B795B8" w14:textId="002E802F" w:rsidR="0064449B" w:rsidRPr="009C20A6" w:rsidRDefault="0064449B" w:rsidP="0064449B">
      <w:pPr>
        <w:ind w:firstLine="480"/>
      </w:pPr>
      <w:r w:rsidRPr="009C20A6">
        <w:t>根据以上分析，计算出本项目的经济损益值为</w:t>
      </w:r>
      <w:r w:rsidR="007400DB" w:rsidRPr="009C20A6">
        <w:t>1.80</w:t>
      </w:r>
      <w:r w:rsidRPr="009C20A6">
        <w:t>，大于</w:t>
      </w:r>
      <w:r w:rsidRPr="009C20A6">
        <w:t>1</w:t>
      </w:r>
      <w:r w:rsidRPr="009C20A6">
        <w:t>，表明</w:t>
      </w:r>
      <w:r w:rsidRPr="009C20A6">
        <w:rPr>
          <w:rFonts w:hint="eastAsia"/>
        </w:rPr>
        <w:t>本项目环保措施在经济上是合理的</w:t>
      </w:r>
      <w:r w:rsidRPr="009C20A6">
        <w:t>。该项目投产后可解决当地部分人员的就业问题，可以为下岗工人提供就业机会，对当地的就业压力、增加社会安定因素起到了积极作用，在一定程度上提高当地居民的收入状况，从而提高其生活水平，对于推进构建和谐社会有积极意义。并且从环境保护的实际出发，为实现可持续发展，环保投入是必须的。</w:t>
      </w:r>
    </w:p>
    <w:p w14:paraId="12F7A19E" w14:textId="77777777" w:rsidR="0064449B" w:rsidRPr="009C20A6" w:rsidRDefault="0064449B" w:rsidP="0064449B">
      <w:pPr>
        <w:ind w:firstLine="480"/>
      </w:pPr>
      <w:r w:rsidRPr="009C20A6">
        <w:t>因此评价认为，从保护环境的角度出发，项目的效益是显著的，是可行的。</w:t>
      </w:r>
    </w:p>
    <w:p w14:paraId="40FFE1EC" w14:textId="77777777" w:rsidR="0064449B" w:rsidRPr="009C20A6" w:rsidRDefault="0064449B" w:rsidP="0064449B">
      <w:pPr>
        <w:pStyle w:val="3"/>
      </w:pPr>
      <w:r w:rsidRPr="009C20A6">
        <w:t>社会效益分析</w:t>
      </w:r>
      <w:bookmarkEnd w:id="166"/>
      <w:bookmarkEnd w:id="167"/>
    </w:p>
    <w:p w14:paraId="338AE510" w14:textId="628A6032" w:rsidR="0064449B" w:rsidRPr="009C20A6" w:rsidRDefault="0064449B" w:rsidP="0064449B">
      <w:pPr>
        <w:ind w:firstLine="480"/>
      </w:pPr>
      <w:r w:rsidRPr="009C20A6">
        <w:t>本项目充分利用当地和周边的原料、人才和区域优势，充分利用国内同行的先进经验，同时使生产能力有所提高，可保障安全卫生肉产品的有效供给，有助于提高当地居民的生活水平和质量。同时，本项目的建设可吸收当地约</w:t>
      </w:r>
      <w:r w:rsidR="007400DB" w:rsidRPr="009C20A6">
        <w:t>150</w:t>
      </w:r>
      <w:r w:rsidRPr="009C20A6">
        <w:t>人（工人）就业，为当地带来一定的财政收入，带动地方相关产业的发展。因此，项目具有一定的抗风险能力，项目财务效益良好，工程在经济上是可行的。</w:t>
      </w:r>
    </w:p>
    <w:p w14:paraId="728277D8" w14:textId="77777777" w:rsidR="0064449B" w:rsidRPr="009C20A6" w:rsidRDefault="0064449B" w:rsidP="0064449B">
      <w:pPr>
        <w:pStyle w:val="2"/>
      </w:pPr>
      <w:bookmarkStart w:id="168" w:name="_Toc136011730"/>
      <w:bookmarkStart w:id="169" w:name="_Toc166829422"/>
      <w:bookmarkStart w:id="170" w:name="_Toc214552565"/>
      <w:r w:rsidRPr="009C20A6">
        <w:rPr>
          <w:rFonts w:hint="eastAsia"/>
        </w:rPr>
        <w:t>小结</w:t>
      </w:r>
      <w:bookmarkEnd w:id="168"/>
      <w:bookmarkEnd w:id="169"/>
      <w:bookmarkEnd w:id="170"/>
    </w:p>
    <w:p w14:paraId="5EA4EE19" w14:textId="2167891C" w:rsidR="0064449B" w:rsidRPr="009C20A6" w:rsidRDefault="0064449B" w:rsidP="007400DB">
      <w:pPr>
        <w:ind w:firstLine="480"/>
      </w:pPr>
      <w:r w:rsidRPr="009C20A6">
        <w:t>本项目环保投资经济效益明显，具有较好的环境效益和社会效益，做到了污染物达标排放，减轻了对环境的污染，保护了人群健康。因此，本评价认为本项目的环保投资是合理、可行</w:t>
      </w:r>
      <w:r w:rsidRPr="009C20A6">
        <w:rPr>
          <w:rFonts w:hint="eastAsia"/>
        </w:rPr>
        <w:t>和</w:t>
      </w:r>
      <w:r w:rsidRPr="009C20A6">
        <w:t>有价值的。</w:t>
      </w:r>
      <w:r w:rsidRPr="009C20A6">
        <w:br w:type="page"/>
      </w:r>
    </w:p>
    <w:p w14:paraId="0203D8DE" w14:textId="35C26FF6" w:rsidR="00F9443D" w:rsidRPr="009C20A6" w:rsidRDefault="00F9443D" w:rsidP="00F9443D">
      <w:pPr>
        <w:pStyle w:val="1"/>
      </w:pPr>
      <w:bookmarkStart w:id="171" w:name="_Toc214552566"/>
      <w:r w:rsidRPr="009C20A6">
        <w:rPr>
          <w:rFonts w:hint="eastAsia"/>
        </w:rPr>
        <w:t>环境管理与监测计划</w:t>
      </w:r>
      <w:bookmarkEnd w:id="171"/>
    </w:p>
    <w:p w14:paraId="11636502" w14:textId="77777777" w:rsidR="00D44EDE" w:rsidRPr="009C20A6" w:rsidRDefault="00D44EDE" w:rsidP="002745B1">
      <w:pPr>
        <w:pStyle w:val="2"/>
      </w:pPr>
      <w:bookmarkStart w:id="172" w:name="_Toc214552567"/>
      <w:r w:rsidRPr="009C20A6">
        <w:t>环境管理</w:t>
      </w:r>
      <w:bookmarkEnd w:id="172"/>
    </w:p>
    <w:p w14:paraId="2D26B267" w14:textId="77777777" w:rsidR="00D44EDE" w:rsidRPr="009C20A6" w:rsidRDefault="00D44EDE" w:rsidP="002745B1">
      <w:pPr>
        <w:ind w:firstLine="480"/>
      </w:pPr>
      <w:r w:rsidRPr="009C20A6">
        <w:t>本项目的环境管理应根据</w:t>
      </w:r>
      <w:r w:rsidRPr="009C20A6">
        <w:t>ISO14000</w:t>
      </w:r>
      <w:r w:rsidRPr="009C20A6">
        <w:t>环境管理系列标准要求，企业的管理应根据国家、地方的有关法律、法规及其它有关规定，按</w:t>
      </w:r>
      <w:r w:rsidRPr="009C20A6">
        <w:t>ISO14000</w:t>
      </w:r>
      <w:r w:rsidRPr="009C20A6">
        <w:t>环境管理系列标准，建立公司内部的环境管理机构，并由公司主要负责人直接领导，制定明确的符合自身特点的环境保护管理计划，承诺对自身的污染问题的预防和治理，并对全体职工进行环保知识的培训，提高职工的环境保护意识。</w:t>
      </w:r>
    </w:p>
    <w:p w14:paraId="4096E77E" w14:textId="551615FC" w:rsidR="00D44EDE" w:rsidRPr="009C20A6" w:rsidRDefault="00D44EDE" w:rsidP="002745B1">
      <w:pPr>
        <w:pStyle w:val="3"/>
      </w:pPr>
      <w:r w:rsidRPr="009C20A6">
        <w:t>环保机构建设及职责</w:t>
      </w:r>
    </w:p>
    <w:p w14:paraId="783BB0F3" w14:textId="4B564A13" w:rsidR="00D44EDE" w:rsidRPr="009C20A6" w:rsidRDefault="00D44EDE" w:rsidP="002745B1">
      <w:pPr>
        <w:pStyle w:val="4"/>
      </w:pPr>
      <w:r w:rsidRPr="009C20A6">
        <w:t>环保机构</w:t>
      </w:r>
    </w:p>
    <w:p w14:paraId="250054DD" w14:textId="77777777" w:rsidR="00D44EDE" w:rsidRPr="009C20A6" w:rsidRDefault="00D44EDE" w:rsidP="00D44EDE">
      <w:pPr>
        <w:adjustRightInd/>
        <w:ind w:firstLine="480"/>
      </w:pPr>
      <w:r w:rsidRPr="009C20A6">
        <w:t>公司环境保护工作应由</w:t>
      </w:r>
      <w:r w:rsidRPr="009C20A6">
        <w:t>1</w:t>
      </w:r>
      <w:r w:rsidRPr="009C20A6">
        <w:t>名管生产的副总经理负责，主要负责解决全公司环保工作中的重大问题；公司应设环保科，配置</w:t>
      </w:r>
      <w:r w:rsidRPr="009C20A6">
        <w:t>1</w:t>
      </w:r>
      <w:r w:rsidRPr="009C20A6">
        <w:t>名环保专职人员，负责对公司内日常环保工作进行监督、环保设施的运行维护及污染源监测工作；设兼职监测分析人员</w:t>
      </w:r>
      <w:r w:rsidRPr="009C20A6">
        <w:t xml:space="preserve"> 1 </w:t>
      </w:r>
      <w:r w:rsidRPr="009C20A6">
        <w:t>人，负责实验分析及购置监测仪器设备。</w:t>
      </w:r>
    </w:p>
    <w:p w14:paraId="18C45C0F" w14:textId="77777777" w:rsidR="00D44EDE" w:rsidRPr="009C20A6" w:rsidRDefault="00D44EDE" w:rsidP="002745B1">
      <w:pPr>
        <w:ind w:firstLine="480"/>
      </w:pPr>
      <w:r w:rsidRPr="009C20A6">
        <w:t>（</w:t>
      </w:r>
      <w:r w:rsidRPr="009C20A6">
        <w:t>1</w:t>
      </w:r>
      <w:r w:rsidRPr="009C20A6">
        <w:t>）主管领导</w:t>
      </w:r>
    </w:p>
    <w:p w14:paraId="400C60A6" w14:textId="77777777" w:rsidR="00D44EDE" w:rsidRPr="009C20A6" w:rsidRDefault="00D44EDE" w:rsidP="002745B1">
      <w:pPr>
        <w:ind w:firstLine="480"/>
      </w:pPr>
      <w:r w:rsidRPr="009C20A6">
        <w:t>掌握生产和环保工作的全面动态情况；负责审批全厂环保岗位制度、年度工作计划；指挥全厂环保工作的实施；协调厂内外各相关部门和机构间的关系。</w:t>
      </w:r>
    </w:p>
    <w:p w14:paraId="35E498CC" w14:textId="77777777" w:rsidR="00D44EDE" w:rsidRPr="009C20A6" w:rsidRDefault="00D44EDE" w:rsidP="002745B1">
      <w:pPr>
        <w:ind w:firstLine="480"/>
      </w:pPr>
      <w:r w:rsidRPr="009C20A6">
        <w:t>（</w:t>
      </w:r>
      <w:r w:rsidRPr="009C20A6">
        <w:t>2</w:t>
      </w:r>
      <w:r w:rsidRPr="009C20A6">
        <w:t>）环保科</w:t>
      </w:r>
    </w:p>
    <w:p w14:paraId="1DC69172" w14:textId="77777777" w:rsidR="00D44EDE" w:rsidRPr="009C20A6" w:rsidRDefault="00D44EDE" w:rsidP="002745B1">
      <w:pPr>
        <w:ind w:firstLine="480"/>
      </w:pPr>
      <w:r w:rsidRPr="009C20A6">
        <w:t>为加强环境保护管理工作，本项目实施后的环境保护工作由专设的环保科负责，环保科的主要职责如下：</w:t>
      </w:r>
    </w:p>
    <w:p w14:paraId="65C672E4" w14:textId="77777777" w:rsidR="00D44EDE" w:rsidRPr="009C20A6" w:rsidRDefault="00D44EDE" w:rsidP="002745B1">
      <w:pPr>
        <w:ind w:firstLine="480"/>
      </w:pPr>
      <w:r w:rsidRPr="009C20A6">
        <w:rPr>
          <w:rFonts w:ascii="宋体" w:hAnsi="宋体" w:hint="eastAsia"/>
        </w:rPr>
        <w:t>①</w:t>
      </w:r>
      <w:r w:rsidRPr="009C20A6">
        <w:t>制定全厂环保规章制度及环保岗位规章制度，检查制度落实情况；</w:t>
      </w:r>
    </w:p>
    <w:p w14:paraId="093282AD" w14:textId="77777777" w:rsidR="00D44EDE" w:rsidRPr="009C20A6" w:rsidRDefault="00D44EDE" w:rsidP="002745B1">
      <w:pPr>
        <w:ind w:firstLine="480"/>
      </w:pPr>
      <w:r w:rsidRPr="009C20A6">
        <w:rPr>
          <w:rFonts w:ascii="宋体" w:hAnsi="宋体" w:hint="eastAsia"/>
        </w:rPr>
        <w:t>②</w:t>
      </w:r>
      <w:r w:rsidRPr="009C20A6">
        <w:t>制定环保工作年度计划，负责组织实施；</w:t>
      </w:r>
    </w:p>
    <w:p w14:paraId="71CBE543" w14:textId="77777777" w:rsidR="00D44EDE" w:rsidRPr="009C20A6" w:rsidRDefault="00D44EDE" w:rsidP="002745B1">
      <w:pPr>
        <w:ind w:firstLine="480"/>
      </w:pPr>
      <w:r w:rsidRPr="009C20A6">
        <w:rPr>
          <w:rFonts w:ascii="宋体" w:hAnsi="宋体" w:hint="eastAsia"/>
        </w:rPr>
        <w:t>③</w:t>
      </w:r>
      <w:r w:rsidRPr="009C20A6">
        <w:t>领导厂内环境监测工作，汇总各产污环节，环保设施运行状况，提出环保设施运行管理计划及改进建议；</w:t>
      </w:r>
    </w:p>
    <w:p w14:paraId="362720F2" w14:textId="77777777" w:rsidR="00D44EDE" w:rsidRPr="009C20A6" w:rsidRDefault="00D44EDE" w:rsidP="002745B1">
      <w:pPr>
        <w:ind w:firstLine="480"/>
      </w:pPr>
      <w:r w:rsidRPr="009C20A6">
        <w:rPr>
          <w:rFonts w:ascii="宋体" w:hAnsi="宋体" w:hint="eastAsia"/>
        </w:rPr>
        <w:t>④</w:t>
      </w:r>
      <w:r w:rsidRPr="009C20A6">
        <w:t>加强废气、废水处理设施监督管理，确保设备正常并高效运行。并根据污染物监测结果、设备运行指标等做好统计工作，建立污染源档案；</w:t>
      </w:r>
    </w:p>
    <w:p w14:paraId="1627A315" w14:textId="77777777" w:rsidR="00D44EDE" w:rsidRPr="009C20A6" w:rsidRDefault="00D44EDE" w:rsidP="002745B1">
      <w:pPr>
        <w:ind w:firstLine="480"/>
      </w:pPr>
      <w:r w:rsidRPr="009C20A6">
        <w:rPr>
          <w:rFonts w:ascii="宋体" w:hAnsi="宋体" w:hint="eastAsia"/>
        </w:rPr>
        <w:t>⑤</w:t>
      </w:r>
      <w:r w:rsidRPr="009C20A6">
        <w:t>定期向主管领导汇报环保工作，配合环保主管部门开展各项环保工作；</w:t>
      </w:r>
    </w:p>
    <w:p w14:paraId="09A814D4" w14:textId="77777777" w:rsidR="00D44EDE" w:rsidRPr="009C20A6" w:rsidRDefault="00D44EDE" w:rsidP="002745B1">
      <w:pPr>
        <w:ind w:firstLine="480"/>
      </w:pPr>
      <w:r w:rsidRPr="009C20A6">
        <w:rPr>
          <w:rFonts w:ascii="宋体" w:hAnsi="宋体" w:hint="eastAsia"/>
        </w:rPr>
        <w:t>⑥</w:t>
      </w:r>
      <w:r w:rsidRPr="009C20A6">
        <w:t>搞好环境保护宣传和职工环保意识教育及技术培训等工作；</w:t>
      </w:r>
    </w:p>
    <w:p w14:paraId="1033C556" w14:textId="77777777" w:rsidR="00D44EDE" w:rsidRPr="009C20A6" w:rsidRDefault="00D44EDE" w:rsidP="002745B1">
      <w:pPr>
        <w:ind w:firstLine="480"/>
      </w:pPr>
      <w:r w:rsidRPr="009C20A6">
        <w:rPr>
          <w:rFonts w:ascii="宋体" w:hAnsi="宋体" w:hint="eastAsia"/>
        </w:rPr>
        <w:t>⑦</w:t>
      </w:r>
      <w:r w:rsidRPr="009C20A6">
        <w:t>负责组织突发事故的应急处理和善后事宜，维护好公众的利益。</w:t>
      </w:r>
    </w:p>
    <w:p w14:paraId="2D263030" w14:textId="77777777" w:rsidR="00D44EDE" w:rsidRPr="009C20A6" w:rsidRDefault="00D44EDE" w:rsidP="002745B1">
      <w:pPr>
        <w:ind w:firstLine="480"/>
      </w:pPr>
      <w:r w:rsidRPr="009C20A6">
        <w:t>（</w:t>
      </w:r>
      <w:r w:rsidRPr="009C20A6">
        <w:t>3</w:t>
      </w:r>
      <w:r w:rsidRPr="009C20A6">
        <w:t>）环境监测室</w:t>
      </w:r>
    </w:p>
    <w:p w14:paraId="2D1360E7" w14:textId="77777777" w:rsidR="00D44EDE" w:rsidRPr="009C20A6" w:rsidRDefault="00D44EDE" w:rsidP="002745B1">
      <w:pPr>
        <w:ind w:firstLine="480"/>
      </w:pPr>
      <w:r w:rsidRPr="009C20A6">
        <w:t>本项目监测分析由环境监测室承担，其主要任务：</w:t>
      </w:r>
    </w:p>
    <w:p w14:paraId="5B7951FC" w14:textId="77777777" w:rsidR="00D44EDE" w:rsidRPr="009C20A6" w:rsidRDefault="00D44EDE" w:rsidP="002745B1">
      <w:pPr>
        <w:ind w:firstLine="480"/>
      </w:pPr>
      <w:r w:rsidRPr="009C20A6">
        <w:rPr>
          <w:rFonts w:ascii="宋体" w:hAnsi="宋体" w:hint="eastAsia"/>
        </w:rPr>
        <w:t>①</w:t>
      </w:r>
      <w:r w:rsidRPr="009C20A6">
        <w:t>根据监测制度，对厂内外污染物产生、排放及影响进行常规和应急监测；</w:t>
      </w:r>
    </w:p>
    <w:p w14:paraId="584B291B" w14:textId="77777777" w:rsidR="00D44EDE" w:rsidRPr="009C20A6" w:rsidRDefault="00D44EDE" w:rsidP="002745B1">
      <w:pPr>
        <w:ind w:firstLine="480"/>
      </w:pPr>
      <w:r w:rsidRPr="009C20A6">
        <w:rPr>
          <w:rFonts w:ascii="宋体" w:hAnsi="宋体" w:hint="eastAsia"/>
        </w:rPr>
        <w:t>②</w:t>
      </w:r>
      <w:r w:rsidRPr="009C20A6">
        <w:t>定期向上级部门及环保部门报送有关污染源数据；</w:t>
      </w:r>
    </w:p>
    <w:p w14:paraId="5674D49D" w14:textId="77777777" w:rsidR="00D44EDE" w:rsidRPr="009C20A6" w:rsidRDefault="00D44EDE" w:rsidP="002745B1">
      <w:pPr>
        <w:ind w:firstLine="480"/>
      </w:pPr>
      <w:r w:rsidRPr="009C20A6">
        <w:rPr>
          <w:rFonts w:ascii="宋体" w:hAnsi="宋体" w:hint="eastAsia"/>
        </w:rPr>
        <w:t>③</w:t>
      </w:r>
      <w:r w:rsidRPr="009C20A6">
        <w:t>建立分析结果技术档案，特别是取样时，应记录生产运行工况。</w:t>
      </w:r>
    </w:p>
    <w:p w14:paraId="5B0D62C6" w14:textId="48649976" w:rsidR="00D44EDE" w:rsidRPr="009C20A6" w:rsidRDefault="00D44EDE" w:rsidP="002745B1">
      <w:pPr>
        <w:pStyle w:val="4"/>
      </w:pPr>
      <w:r w:rsidRPr="009C20A6">
        <w:t>规章制度</w:t>
      </w:r>
    </w:p>
    <w:p w14:paraId="2B933AAB" w14:textId="77777777" w:rsidR="00D44EDE" w:rsidRPr="009C20A6" w:rsidRDefault="00D44EDE" w:rsidP="002745B1">
      <w:pPr>
        <w:ind w:firstLine="480"/>
      </w:pPr>
      <w:r w:rsidRPr="009C20A6">
        <w:t>公司应建立环境保护规章制度以及各项环保规章制度和管理标准，制定《</w:t>
      </w:r>
      <w:r w:rsidRPr="009C20A6">
        <w:t>“</w:t>
      </w:r>
      <w:r w:rsidRPr="009C20A6">
        <w:t>三废</w:t>
      </w:r>
      <w:r w:rsidRPr="009C20A6">
        <w:t>”</w:t>
      </w:r>
      <w:r w:rsidRPr="009C20A6">
        <w:t>及噪声管理制度》、《环保设备、设施管理制度》等。环保科应对各事业部制度执行情况实行每天不定期现场检查，每周定期审核，将检查情况进行通报，并与各业务部门绩效考核挂钩每月兑现。各业务部门也将环保制度解码到班组执行，实行内部评审和检查，将管理网络化，实现全员参与，共同管理。这些规章制度的建立，使环保工作做到有法可依、有章可循，各岗位责任得到进一步的明确，环保工作制度化、规范化，促进环保工作不断完善、改进，提高环境保护设施的运行可靠性和运行效率，进一步降低污染物的排放量。</w:t>
      </w:r>
    </w:p>
    <w:p w14:paraId="4A3E8BCF" w14:textId="5660268C" w:rsidR="00D44EDE" w:rsidRPr="009C20A6" w:rsidRDefault="00D44EDE" w:rsidP="002745B1">
      <w:pPr>
        <w:pStyle w:val="3"/>
      </w:pPr>
      <w:r w:rsidRPr="009C20A6">
        <w:t>环保管理要求</w:t>
      </w:r>
    </w:p>
    <w:p w14:paraId="5C866E4C" w14:textId="77777777" w:rsidR="00D44EDE" w:rsidRPr="009C20A6" w:rsidRDefault="00D44EDE" w:rsidP="002745B1">
      <w:pPr>
        <w:ind w:firstLine="480"/>
      </w:pPr>
      <w:r w:rsidRPr="009C20A6">
        <w:t>参照《排污许可证申请与核发技术规范</w:t>
      </w:r>
      <w:r w:rsidRPr="009C20A6">
        <w:t xml:space="preserve">  </w:t>
      </w:r>
      <w:r w:rsidRPr="009C20A6">
        <w:t>农副食品加工工业</w:t>
      </w:r>
      <w:r w:rsidRPr="009C20A6">
        <w:t>—</w:t>
      </w:r>
      <w:r w:rsidRPr="009C20A6">
        <w:t>屠宰及肉类加工工业》（</w:t>
      </w:r>
      <w:r w:rsidRPr="009C20A6">
        <w:t>HJ860.3-2018</w:t>
      </w:r>
      <w:r w:rsidRPr="009C20A6">
        <w:t>）中相关要求，对本项目运营期各环境要素提出如下管理要求。</w:t>
      </w:r>
    </w:p>
    <w:p w14:paraId="2C423B3E" w14:textId="41B3AB2A" w:rsidR="00D44EDE" w:rsidRPr="009C20A6" w:rsidRDefault="00D44EDE" w:rsidP="002745B1">
      <w:pPr>
        <w:pStyle w:val="4"/>
      </w:pPr>
      <w:r w:rsidRPr="009C20A6">
        <w:t>废水管理要求</w:t>
      </w:r>
    </w:p>
    <w:p w14:paraId="03E78701" w14:textId="77777777" w:rsidR="00D44EDE" w:rsidRPr="009C20A6" w:rsidRDefault="00D44EDE" w:rsidP="002745B1">
      <w:pPr>
        <w:ind w:firstLine="480"/>
      </w:pPr>
      <w:r w:rsidRPr="009C20A6">
        <w:t>建设单位应当按照相关法律法规、标准和技术规范等要求运行水污染防治设施并进行维护和管理，保证设施运行正常，处理、排放水污染物符合相关国家或地方污染物排放标准的规定。</w:t>
      </w:r>
    </w:p>
    <w:p w14:paraId="6432DDCB" w14:textId="77777777" w:rsidR="00D44EDE" w:rsidRPr="009C20A6" w:rsidRDefault="00D44EDE" w:rsidP="002745B1">
      <w:pPr>
        <w:ind w:firstLine="480"/>
      </w:pPr>
      <w:r w:rsidRPr="009C20A6">
        <w:t>（</w:t>
      </w:r>
      <w:r w:rsidRPr="009C20A6">
        <w:t>1</w:t>
      </w:r>
      <w:r w:rsidRPr="009C20A6">
        <w:t>）应进行雨污分流，清污分流，污污分流，分类收集，分质处理，循环利用，污染物稳定达到排放标准要求。</w:t>
      </w:r>
    </w:p>
    <w:p w14:paraId="0E73A9F0" w14:textId="77777777" w:rsidR="00D44EDE" w:rsidRPr="009C20A6" w:rsidRDefault="00D44EDE" w:rsidP="002745B1">
      <w:pPr>
        <w:ind w:firstLine="480"/>
      </w:pPr>
      <w:r w:rsidRPr="009C20A6">
        <w:t>（</w:t>
      </w:r>
      <w:r w:rsidRPr="009C20A6">
        <w:t>2</w:t>
      </w:r>
      <w:r w:rsidRPr="009C20A6">
        <w:t>）加热设施、蒸煮设施的清洗用水应回收利用。</w:t>
      </w:r>
    </w:p>
    <w:p w14:paraId="064B12F7" w14:textId="77777777" w:rsidR="00D44EDE" w:rsidRPr="009C20A6" w:rsidRDefault="00D44EDE" w:rsidP="002745B1">
      <w:pPr>
        <w:ind w:firstLine="480"/>
      </w:pPr>
      <w:r w:rsidRPr="009C20A6">
        <w:t>（</w:t>
      </w:r>
      <w:r w:rsidRPr="009C20A6">
        <w:t>3</w:t>
      </w:r>
      <w:r w:rsidRPr="009C20A6">
        <w:t>）屠宰企业应采用风送系统减少进入冲洗水中的污染物质。</w:t>
      </w:r>
    </w:p>
    <w:p w14:paraId="092338BE" w14:textId="77777777" w:rsidR="00D44EDE" w:rsidRPr="009C20A6" w:rsidRDefault="00D44EDE" w:rsidP="002745B1">
      <w:pPr>
        <w:ind w:firstLine="480"/>
      </w:pPr>
      <w:r w:rsidRPr="009C20A6">
        <w:t>（</w:t>
      </w:r>
      <w:r w:rsidRPr="009C20A6">
        <w:t>4</w:t>
      </w:r>
      <w:r w:rsidRPr="009C20A6">
        <w:t>）应根据企业自身生产状况选择现代化屠宰成套设备，包括同步接续式真空采血装置系统、自动控温蒸汽烫毛隧道、履带式Ｕ型打毛机、自动定位精确劈半斧等，节约水资源消耗，减少废水排放量。</w:t>
      </w:r>
    </w:p>
    <w:p w14:paraId="27448E8B" w14:textId="77777777" w:rsidR="00D44EDE" w:rsidRPr="009C20A6" w:rsidRDefault="00D44EDE" w:rsidP="002745B1">
      <w:pPr>
        <w:ind w:firstLine="480"/>
      </w:pPr>
      <w:r w:rsidRPr="009C20A6">
        <w:t>（</w:t>
      </w:r>
      <w:r w:rsidRPr="009C20A6">
        <w:t>5</w:t>
      </w:r>
      <w:r w:rsidRPr="009C20A6">
        <w:t>）生产废水土地利用时应进行前处理，消除异味，按国家和地方有关法律法规、标准及技术规范文件要求实施。</w:t>
      </w:r>
    </w:p>
    <w:p w14:paraId="0C1D22D8" w14:textId="24BA5016" w:rsidR="00D44EDE" w:rsidRPr="009C20A6" w:rsidRDefault="00D44EDE" w:rsidP="002745B1">
      <w:pPr>
        <w:pStyle w:val="4"/>
      </w:pPr>
      <w:r w:rsidRPr="009C20A6">
        <w:t>废气管理要求</w:t>
      </w:r>
    </w:p>
    <w:p w14:paraId="54CE82B9" w14:textId="77777777" w:rsidR="00D44EDE" w:rsidRPr="009C20A6" w:rsidRDefault="00D44EDE" w:rsidP="002745B1">
      <w:pPr>
        <w:ind w:firstLine="480"/>
      </w:pPr>
      <w:r w:rsidRPr="009C20A6">
        <w:t>（</w:t>
      </w:r>
      <w:r w:rsidRPr="009C20A6">
        <w:t>1</w:t>
      </w:r>
      <w:r w:rsidRPr="009C20A6">
        <w:t>）有组织排放控制要求</w:t>
      </w:r>
    </w:p>
    <w:p w14:paraId="1179CD46" w14:textId="77777777" w:rsidR="00D44EDE" w:rsidRPr="009C20A6" w:rsidRDefault="00D44EDE" w:rsidP="002745B1">
      <w:pPr>
        <w:ind w:firstLine="480"/>
      </w:pPr>
      <w:r w:rsidRPr="009C20A6">
        <w:rPr>
          <w:rFonts w:ascii="宋体" w:hAnsi="宋体" w:hint="eastAsia"/>
        </w:rPr>
        <w:t>①</w:t>
      </w:r>
      <w:r w:rsidRPr="009C20A6">
        <w:t>环保设施应与其对应的生产工艺设备同步运转，保证在生产工艺设备运行波动情况下仍能正常运转，实现达标排放。</w:t>
      </w:r>
    </w:p>
    <w:p w14:paraId="08C4B6A6" w14:textId="77777777" w:rsidR="00D44EDE" w:rsidRPr="009C20A6" w:rsidRDefault="00D44EDE" w:rsidP="002745B1">
      <w:pPr>
        <w:ind w:firstLine="480"/>
      </w:pPr>
      <w:r w:rsidRPr="009C20A6">
        <w:rPr>
          <w:rFonts w:ascii="宋体" w:hAnsi="宋体" w:hint="eastAsia"/>
        </w:rPr>
        <w:t>②</w:t>
      </w:r>
      <w:r w:rsidRPr="009C20A6">
        <w:t>加强除臭设备巡检，消除设备隐患，保证正常运行。</w:t>
      </w:r>
    </w:p>
    <w:p w14:paraId="7D9FA4F7" w14:textId="77777777" w:rsidR="00D44EDE" w:rsidRPr="009C20A6" w:rsidRDefault="00D44EDE" w:rsidP="002745B1">
      <w:pPr>
        <w:ind w:firstLine="480"/>
      </w:pPr>
      <w:r w:rsidRPr="009C20A6">
        <w:rPr>
          <w:rFonts w:ascii="宋体" w:hAnsi="宋体" w:hint="eastAsia"/>
        </w:rPr>
        <w:t>③</w:t>
      </w:r>
      <w:r w:rsidRPr="009C20A6">
        <w:t>不应设置烟气旁路通道，已设置的大气污染源烟气旁路通道应予以拆除或实行旁路挡板铅封。</w:t>
      </w:r>
    </w:p>
    <w:p w14:paraId="70888D71" w14:textId="77777777" w:rsidR="00D44EDE" w:rsidRPr="009C20A6" w:rsidRDefault="00D44EDE" w:rsidP="002745B1">
      <w:pPr>
        <w:ind w:firstLine="480"/>
      </w:pPr>
      <w:r w:rsidRPr="009C20A6">
        <w:t>（</w:t>
      </w:r>
      <w:r w:rsidRPr="009C20A6">
        <w:t>2</w:t>
      </w:r>
      <w:r w:rsidRPr="009C20A6">
        <w:t>）无组织排放控制要求</w:t>
      </w:r>
    </w:p>
    <w:p w14:paraId="41A70FAD" w14:textId="77777777" w:rsidR="00D44EDE" w:rsidRPr="009C20A6" w:rsidRDefault="00D44EDE" w:rsidP="002745B1">
      <w:pPr>
        <w:ind w:firstLine="480"/>
      </w:pPr>
      <w:r w:rsidRPr="009C20A6">
        <w:rPr>
          <w:rFonts w:ascii="宋体" w:hAnsi="宋体" w:hint="eastAsia"/>
        </w:rPr>
        <w:t>①</w:t>
      </w:r>
      <w:r w:rsidRPr="009C20A6">
        <w:t>应废物的清理频次，保证通风。</w:t>
      </w:r>
    </w:p>
    <w:p w14:paraId="411141C7" w14:textId="77777777" w:rsidR="00D44EDE" w:rsidRPr="009C20A6" w:rsidRDefault="00D44EDE" w:rsidP="002745B1">
      <w:pPr>
        <w:ind w:firstLine="480"/>
      </w:pPr>
      <w:r w:rsidRPr="009C20A6">
        <w:rPr>
          <w:rFonts w:ascii="宋体" w:hAnsi="宋体" w:hint="eastAsia"/>
        </w:rPr>
        <w:t>②</w:t>
      </w:r>
      <w:r w:rsidRPr="009C20A6">
        <w:t>应适当增加屠宰环节的通风次数，及时清洗、清运。</w:t>
      </w:r>
    </w:p>
    <w:p w14:paraId="4E1558A4" w14:textId="77777777" w:rsidR="00D44EDE" w:rsidRPr="009C20A6" w:rsidRDefault="00D44EDE" w:rsidP="002745B1">
      <w:pPr>
        <w:ind w:firstLine="480"/>
      </w:pPr>
      <w:r w:rsidRPr="009C20A6">
        <w:rPr>
          <w:rFonts w:ascii="宋体" w:hAnsi="宋体" w:hint="eastAsia"/>
        </w:rPr>
        <w:t>③</w:t>
      </w:r>
      <w:r w:rsidRPr="009C20A6">
        <w:t>定期加强制冷系统密封检查和检测、及时更换老化阀门和管道。</w:t>
      </w:r>
    </w:p>
    <w:p w14:paraId="23F67441" w14:textId="77777777" w:rsidR="00D44EDE" w:rsidRPr="009C20A6" w:rsidRDefault="00D44EDE" w:rsidP="002745B1">
      <w:pPr>
        <w:ind w:firstLine="480"/>
      </w:pPr>
      <w:r w:rsidRPr="009C20A6">
        <w:rPr>
          <w:rFonts w:ascii="宋体" w:hAnsi="宋体" w:hint="eastAsia"/>
        </w:rPr>
        <w:t>④</w:t>
      </w:r>
      <w:r w:rsidRPr="009C20A6">
        <w:t>对厂内综合污水处理站产生恶臭投放除臭剂。</w:t>
      </w:r>
    </w:p>
    <w:p w14:paraId="40D6B1F0" w14:textId="1A9F3010" w:rsidR="00D44EDE" w:rsidRPr="009C20A6" w:rsidRDefault="00D44EDE" w:rsidP="002745B1">
      <w:pPr>
        <w:pStyle w:val="4"/>
      </w:pPr>
      <w:r w:rsidRPr="009C20A6">
        <w:t>固体废物管理要求</w:t>
      </w:r>
    </w:p>
    <w:p w14:paraId="0775133E" w14:textId="6803A802" w:rsidR="00D44EDE" w:rsidRPr="009C20A6" w:rsidRDefault="00D44EDE" w:rsidP="005019F2">
      <w:pPr>
        <w:ind w:firstLine="480"/>
      </w:pPr>
      <w:r w:rsidRPr="009C20A6">
        <w:t>（</w:t>
      </w:r>
      <w:r w:rsidRPr="009C20A6">
        <w:t>1</w:t>
      </w:r>
      <w:r w:rsidRPr="009C20A6">
        <w:t>）毛、皮、内脏、油和待养圈产生的动物粪便等应尽可能综合利用。</w:t>
      </w:r>
    </w:p>
    <w:p w14:paraId="316FD6D7" w14:textId="77777777" w:rsidR="00D44EDE" w:rsidRPr="009C20A6" w:rsidRDefault="00D44EDE" w:rsidP="00DD1F19">
      <w:pPr>
        <w:ind w:firstLine="480"/>
      </w:pPr>
      <w:r w:rsidRPr="009C20A6">
        <w:t>（</w:t>
      </w:r>
      <w:r w:rsidRPr="009C20A6">
        <w:t>2</w:t>
      </w:r>
      <w:r w:rsidRPr="009C20A6">
        <w:t>）病死动物尸体、废弃卫生检疫用品、厂内实验室固体废物以及生活垃圾等其他固体废物，应及时进行安全处理处置或外运。</w:t>
      </w:r>
    </w:p>
    <w:p w14:paraId="2A91BB1E" w14:textId="77777777" w:rsidR="00D44EDE" w:rsidRPr="009C20A6" w:rsidRDefault="00D44EDE" w:rsidP="00DD1F19">
      <w:pPr>
        <w:ind w:firstLine="480"/>
      </w:pPr>
      <w:r w:rsidRPr="009C20A6">
        <w:t>（</w:t>
      </w:r>
      <w:r w:rsidRPr="009C20A6">
        <w:t>3</w:t>
      </w:r>
      <w:r w:rsidRPr="009C20A6">
        <w:t>）应收集综合污水处理站产生的全部沉淀池沉渣和污泥，并对其进行安全处理或处置，保持污泥处理或处置设施连续稳定运行，并达到相应的污染物排放或控制标准要求。</w:t>
      </w:r>
    </w:p>
    <w:p w14:paraId="33C42C8A" w14:textId="77777777" w:rsidR="00D44EDE" w:rsidRPr="009C20A6" w:rsidRDefault="00D44EDE" w:rsidP="00DD1F19">
      <w:pPr>
        <w:ind w:firstLine="480"/>
      </w:pPr>
      <w:r w:rsidRPr="009C20A6">
        <w:t>（</w:t>
      </w:r>
      <w:r w:rsidRPr="009C20A6">
        <w:t>4</w:t>
      </w:r>
      <w:r w:rsidRPr="009C20A6">
        <w:t>）加强污泥处理或处置各个环节（收集、储存、调节、脱水及外运等）的运行管理，污泥间地面应采取防腐、防渗漏措施，脱水污泥在厂内采用密闭车辆运输，防止二次污染，对产生的清液、滤液和冲洗水等也要进行处理至达标后排放。</w:t>
      </w:r>
    </w:p>
    <w:p w14:paraId="07ED7E48" w14:textId="77777777" w:rsidR="00D44EDE" w:rsidRPr="009C20A6" w:rsidRDefault="00D44EDE" w:rsidP="00DD1F19">
      <w:pPr>
        <w:ind w:firstLine="480"/>
      </w:pPr>
      <w:r w:rsidRPr="009C20A6">
        <w:t>（</w:t>
      </w:r>
      <w:r w:rsidRPr="009C20A6">
        <w:t>5</w:t>
      </w:r>
      <w:r w:rsidRPr="009C20A6">
        <w:t>）应记录固体废物产生量和去向（处理、处置、综合利用或外运）及相应量</w:t>
      </w:r>
    </w:p>
    <w:p w14:paraId="3D1242F5" w14:textId="77777777" w:rsidR="00D44EDE" w:rsidRPr="009C20A6" w:rsidRDefault="00D44EDE" w:rsidP="00D44EDE">
      <w:pPr>
        <w:adjustRightInd/>
        <w:ind w:firstLine="480"/>
      </w:pPr>
      <w:r w:rsidRPr="009C20A6">
        <w:t>（</w:t>
      </w:r>
      <w:r w:rsidRPr="009C20A6">
        <w:t>6</w:t>
      </w:r>
      <w:r w:rsidRPr="009C20A6">
        <w:t>）危险废物应按规定严格执行危险废物转移联单制度。</w:t>
      </w:r>
    </w:p>
    <w:p w14:paraId="009F90B1" w14:textId="2C35B480" w:rsidR="00D44EDE" w:rsidRPr="009C20A6" w:rsidRDefault="00D44EDE" w:rsidP="00DD1F19">
      <w:pPr>
        <w:pStyle w:val="3"/>
      </w:pPr>
      <w:r w:rsidRPr="009C20A6">
        <w:t>环保管理台账</w:t>
      </w:r>
    </w:p>
    <w:p w14:paraId="047E880F" w14:textId="77777777" w:rsidR="00D44EDE" w:rsidRPr="009C20A6" w:rsidRDefault="00D44EDE" w:rsidP="00DD1F19">
      <w:pPr>
        <w:ind w:firstLine="480"/>
      </w:pPr>
      <w:r w:rsidRPr="009C20A6">
        <w:t>企业应建立环境管理台账记录制度，落实环境管理台账记录的责任部门和责任人，明确工作职责，包括台账的记录、整理、维护和管理等，并对环境管理台账的真实性、完整性和规范性负责。一般按日或按批次进行记录，异常情况应按次记录。</w:t>
      </w:r>
    </w:p>
    <w:p w14:paraId="05364BF2" w14:textId="77777777" w:rsidR="00D44EDE" w:rsidRPr="009C20A6" w:rsidRDefault="00D44EDE" w:rsidP="00DD1F19">
      <w:pPr>
        <w:ind w:firstLine="480"/>
      </w:pPr>
      <w:r w:rsidRPr="009C20A6">
        <w:t>环境管理台账应当按照电子台账和纸质台账两种记录形式同步管理。</w:t>
      </w:r>
    </w:p>
    <w:p w14:paraId="0F0C2D23" w14:textId="77777777" w:rsidR="00D44EDE" w:rsidRPr="009C20A6" w:rsidRDefault="00D44EDE" w:rsidP="00DD1F19">
      <w:pPr>
        <w:ind w:firstLine="480"/>
      </w:pPr>
      <w:r w:rsidRPr="009C20A6">
        <w:t>企业需要制定相应污染物排放台账管理制度，具体要求如下：</w:t>
      </w:r>
    </w:p>
    <w:p w14:paraId="612C3DFA" w14:textId="77777777" w:rsidR="00D44EDE" w:rsidRPr="009C20A6" w:rsidRDefault="00D44EDE" w:rsidP="00DD1F19">
      <w:pPr>
        <w:ind w:firstLine="480"/>
      </w:pPr>
      <w:r w:rsidRPr="009C20A6">
        <w:t>（</w:t>
      </w:r>
      <w:r w:rsidRPr="009C20A6">
        <w:t>1</w:t>
      </w:r>
      <w:r w:rsidRPr="009C20A6">
        <w:t>）建立污染物排污台账</w:t>
      </w:r>
    </w:p>
    <w:p w14:paraId="79529947" w14:textId="77777777" w:rsidR="00D44EDE" w:rsidRPr="009C20A6" w:rsidRDefault="00D44EDE" w:rsidP="00DD1F19">
      <w:pPr>
        <w:ind w:firstLine="480"/>
      </w:pPr>
      <w:r w:rsidRPr="009C20A6">
        <w:t>污染物排放台账内容包括排污单元名称、排污口编号、使用的计量方式、排污口位置等基本信息；记录污染物的产生、排放台账，并纳入厂务公开内容，及时向环境管理部门和周边企业、公众公布重金属污染物排放和环境管理情况；</w:t>
      </w:r>
    </w:p>
    <w:p w14:paraId="70CF237D" w14:textId="77777777" w:rsidR="00D44EDE" w:rsidRPr="009C20A6" w:rsidRDefault="00D44EDE" w:rsidP="00DD1F19">
      <w:pPr>
        <w:ind w:firstLine="480"/>
      </w:pPr>
      <w:r w:rsidRPr="009C20A6">
        <w:t>（</w:t>
      </w:r>
      <w:r w:rsidRPr="009C20A6">
        <w:t>2</w:t>
      </w:r>
      <w:r w:rsidRPr="009C20A6">
        <w:t>）建立污染物日监测制度</w:t>
      </w:r>
    </w:p>
    <w:p w14:paraId="5591656D" w14:textId="77777777" w:rsidR="00D44EDE" w:rsidRPr="009C20A6" w:rsidRDefault="00D44EDE" w:rsidP="00DD1F19">
      <w:pPr>
        <w:ind w:firstLine="480"/>
      </w:pPr>
      <w:r w:rsidRPr="009C20A6">
        <w:t>企业应该设置专人定期对污染物排放的排污口进行监测，并记录归档。此外，还要依托社会力量实行监督性监测和检查，定期委托铜梁区生态环境监测站对污染物排放口、厂界噪声等排放情况开展监督性监测。检查监测结果需要记录归档，并定期向公众公布。</w:t>
      </w:r>
    </w:p>
    <w:p w14:paraId="45ECD98B" w14:textId="235A67B2" w:rsidR="00D44EDE" w:rsidRPr="009C20A6" w:rsidRDefault="00D44EDE" w:rsidP="00DD1F19">
      <w:pPr>
        <w:pStyle w:val="3"/>
      </w:pPr>
      <w:r w:rsidRPr="009C20A6">
        <w:t>保障计划</w:t>
      </w:r>
    </w:p>
    <w:p w14:paraId="2A628642" w14:textId="77777777" w:rsidR="00D44EDE" w:rsidRPr="009C20A6" w:rsidRDefault="00D44EDE" w:rsidP="00DD1F19">
      <w:pPr>
        <w:ind w:firstLine="480"/>
      </w:pPr>
      <w:r w:rsidRPr="009C20A6">
        <w:t>企业财务预算应该预设一定的环保基金，用于企业排污的日常监测和环保设施的定期维护，以保障环保设施政策运行，污染物达标排放。</w:t>
      </w:r>
    </w:p>
    <w:p w14:paraId="20C566DF" w14:textId="77777777" w:rsidR="00D44EDE" w:rsidRPr="009C20A6" w:rsidRDefault="00D44EDE" w:rsidP="00DD1F19">
      <w:pPr>
        <w:ind w:firstLine="480"/>
      </w:pPr>
      <w:r w:rsidRPr="009C20A6">
        <w:t>企业还需要简历环境管理人员培训制度：环境管理人员自身环保知识、环境意识和环境管理水平直接关系到公司环境管理工作的开展和效果，公司需不定期对环境管理人员进行培训，使之具备一定的环保知识。</w:t>
      </w:r>
    </w:p>
    <w:p w14:paraId="50084B22" w14:textId="5E48DF4B" w:rsidR="00D44EDE" w:rsidRPr="009C20A6" w:rsidRDefault="00D44EDE" w:rsidP="00DD1F19">
      <w:pPr>
        <w:pStyle w:val="2"/>
      </w:pPr>
      <w:bookmarkStart w:id="173" w:name="_Toc214552568"/>
      <w:r w:rsidRPr="009C20A6">
        <w:t>环境监测计划</w:t>
      </w:r>
      <w:bookmarkEnd w:id="173"/>
    </w:p>
    <w:p w14:paraId="6937342F" w14:textId="77777777" w:rsidR="00D44EDE" w:rsidRPr="009C20A6" w:rsidRDefault="00D44EDE" w:rsidP="00DD1F19">
      <w:pPr>
        <w:ind w:firstLine="480"/>
      </w:pPr>
      <w:r w:rsidRPr="009C20A6">
        <w:t>环境监测是环境管理的基础，是执行环保法规、标准、判断环境质量现状和评价环保设施处理效果的重要手段，是开展环境科学研究、防止环境破坏和污染的重要依据。监测数据是环境管理的基础资料，因而企业搞好环境监测是至关重要的。</w:t>
      </w:r>
    </w:p>
    <w:p w14:paraId="05D9F14E" w14:textId="77777777" w:rsidR="00D44EDE" w:rsidRPr="009C20A6" w:rsidRDefault="00D44EDE" w:rsidP="00DD1F19">
      <w:pPr>
        <w:ind w:firstLine="480"/>
      </w:pPr>
      <w:r w:rsidRPr="009C20A6">
        <w:t>进行环境监测的主要任务是检查工程运行时主要污染源经治理后是否达到了国家和重庆市规定的排放标准，为环境管理和污染治理提供第一手资料。</w:t>
      </w:r>
    </w:p>
    <w:p w14:paraId="4ABE8025" w14:textId="222999D9" w:rsidR="00D44EDE" w:rsidRPr="009C20A6" w:rsidRDefault="00DD1F19" w:rsidP="00DD1F19">
      <w:pPr>
        <w:pStyle w:val="3"/>
      </w:pPr>
      <w:r w:rsidRPr="009C20A6">
        <w:t>环境监测计划</w:t>
      </w:r>
    </w:p>
    <w:p w14:paraId="6ACA0471" w14:textId="4D7E7560" w:rsidR="00D44EDE" w:rsidRPr="009C20A6" w:rsidRDefault="00D44EDE" w:rsidP="009005C0">
      <w:pPr>
        <w:ind w:firstLine="480"/>
      </w:pPr>
      <w:r w:rsidRPr="009C20A6">
        <w:t>本项目属于重点管理排污单位，按照《排污许可证申请与核发技术规范</w:t>
      </w:r>
      <w:r w:rsidR="00DD1F19" w:rsidRPr="009C20A6">
        <w:rPr>
          <w:rFonts w:hint="eastAsia"/>
        </w:rPr>
        <w:t xml:space="preserve"> </w:t>
      </w:r>
      <w:r w:rsidR="00DD1F19" w:rsidRPr="009C20A6">
        <w:t xml:space="preserve"> </w:t>
      </w:r>
      <w:r w:rsidRPr="009C20A6">
        <w:t>农副食品加工工业</w:t>
      </w:r>
      <w:r w:rsidRPr="009C20A6">
        <w:t xml:space="preserve">  </w:t>
      </w:r>
      <w:r w:rsidRPr="009C20A6">
        <w:t>屠宰及肉类加工工业》（</w:t>
      </w:r>
      <w:r w:rsidRPr="009C20A6">
        <w:t>HJ860.3-2018</w:t>
      </w:r>
      <w:r w:rsidRPr="009C20A6">
        <w:t>）、《排污许可证申请与核发技术规范</w:t>
      </w:r>
      <w:r w:rsidRPr="009C20A6">
        <w:t xml:space="preserve"> </w:t>
      </w:r>
      <w:r w:rsidR="00DD1F19" w:rsidRPr="009C20A6">
        <w:t xml:space="preserve"> </w:t>
      </w:r>
      <w:r w:rsidRPr="009C20A6">
        <w:t>锅炉》</w:t>
      </w:r>
      <w:r w:rsidR="00BB7592" w:rsidRPr="009C20A6">
        <w:t>(HJ953-2018)</w:t>
      </w:r>
      <w:r w:rsidR="00A872B6" w:rsidRPr="009C20A6">
        <w:t>、《排污单位自行监测技术指南</w:t>
      </w:r>
      <w:r w:rsidR="00A872B6" w:rsidRPr="009C20A6">
        <w:rPr>
          <w:rFonts w:hint="eastAsia"/>
        </w:rPr>
        <w:t xml:space="preserve"> </w:t>
      </w:r>
      <w:r w:rsidR="00A872B6" w:rsidRPr="009C20A6">
        <w:t xml:space="preserve"> </w:t>
      </w:r>
      <w:r w:rsidR="00A872B6" w:rsidRPr="009C20A6">
        <w:t>总则》（</w:t>
      </w:r>
      <w:r w:rsidR="00A872B6" w:rsidRPr="009C20A6">
        <w:t>HJ819-2017</w:t>
      </w:r>
      <w:r w:rsidR="00A872B6" w:rsidRPr="009C20A6">
        <w:t>）</w:t>
      </w:r>
      <w:r w:rsidRPr="009C20A6">
        <w:t>、</w:t>
      </w:r>
      <w:r w:rsidR="00BB7592" w:rsidRPr="009C20A6">
        <w:rPr>
          <w:rFonts w:hint="eastAsia"/>
        </w:rPr>
        <w:t>《排污单位自行监测技术指南</w:t>
      </w:r>
      <w:r w:rsidR="00BB7592" w:rsidRPr="009C20A6">
        <w:rPr>
          <w:rFonts w:hint="eastAsia"/>
        </w:rPr>
        <w:t xml:space="preserve"> </w:t>
      </w:r>
      <w:r w:rsidR="00BB7592" w:rsidRPr="009C20A6">
        <w:rPr>
          <w:rFonts w:hint="eastAsia"/>
        </w:rPr>
        <w:t>农副食品加工业》</w:t>
      </w:r>
      <w:r w:rsidR="00BB7592" w:rsidRPr="009C20A6">
        <w:rPr>
          <w:rFonts w:hint="eastAsia"/>
        </w:rPr>
        <w:t>(HJ 986-2018)</w:t>
      </w:r>
      <w:r w:rsidR="00BB7592" w:rsidRPr="009C20A6">
        <w:rPr>
          <w:rFonts w:hint="eastAsia"/>
        </w:rPr>
        <w:t>、</w:t>
      </w:r>
      <w:r w:rsidRPr="009C20A6">
        <w:t>《排污单位自行监测技术指南</w:t>
      </w:r>
      <w:r w:rsidR="00DD1F19" w:rsidRPr="009C20A6">
        <w:rPr>
          <w:rFonts w:hint="eastAsia"/>
        </w:rPr>
        <w:t xml:space="preserve"> </w:t>
      </w:r>
      <w:r w:rsidR="00DD1F19" w:rsidRPr="009C20A6">
        <w:t xml:space="preserve"> </w:t>
      </w:r>
      <w:r w:rsidRPr="009C20A6">
        <w:t>火力发电及锅炉》（</w:t>
      </w:r>
      <w:r w:rsidRPr="009C20A6">
        <w:t>HJ820-2017</w:t>
      </w:r>
      <w:r w:rsidRPr="009C20A6">
        <w:t>）》</w:t>
      </w:r>
      <w:r w:rsidR="009005C0" w:rsidRPr="009C20A6">
        <w:rPr>
          <w:rFonts w:hint="eastAsia"/>
        </w:rPr>
        <w:t>，</w:t>
      </w:r>
      <w:r w:rsidR="009005C0" w:rsidRPr="009C20A6">
        <w:t>以及</w:t>
      </w:r>
      <w:r w:rsidR="009005C0" w:rsidRPr="009C20A6">
        <w:rPr>
          <w:rFonts w:hint="eastAsia"/>
        </w:rPr>
        <w:t>《关于加强固定污染源氮磷污染防治的通知》（环水体</w:t>
      </w:r>
      <w:r w:rsidR="009005C0" w:rsidRPr="009C20A6">
        <w:rPr>
          <w:rFonts w:hint="eastAsia"/>
        </w:rPr>
        <w:t xml:space="preserve">[2018]16 </w:t>
      </w:r>
      <w:r w:rsidR="009005C0" w:rsidRPr="009C20A6">
        <w:rPr>
          <w:rFonts w:hint="eastAsia"/>
        </w:rPr>
        <w:t>号）中的相关要求，开展污染源监测工作，制定年度监测计划，编制监测方案，设置专项监测经费，专款专用，并对监测报告建立档案管理，按照环保要求进行监测信息的公开。</w:t>
      </w:r>
    </w:p>
    <w:p w14:paraId="167A19F9" w14:textId="5111530C" w:rsidR="00D44EDE" w:rsidRPr="009C20A6" w:rsidRDefault="00A30344" w:rsidP="00D44EDE">
      <w:pPr>
        <w:pStyle w:val="020"/>
        <w:spacing w:before="120"/>
      </w:pPr>
      <w:r w:rsidRPr="009C20A6">
        <w:t>表</w:t>
      </w:r>
      <w:r w:rsidRPr="009C20A6">
        <w:fldChar w:fldCharType="begin"/>
      </w:r>
      <w:r w:rsidRPr="009C20A6">
        <w:instrText>STYLEREF 2 \s</w:instrText>
      </w:r>
      <w:r w:rsidRPr="009C20A6">
        <w:fldChar w:fldCharType="separate"/>
      </w:r>
      <w:r w:rsidR="00CB539A" w:rsidRPr="009C20A6">
        <w:rPr>
          <w:noProof/>
        </w:rPr>
        <w:t>8.2</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1</w:t>
      </w:r>
      <w:r w:rsidRPr="009C20A6">
        <w:fldChar w:fldCharType="end"/>
      </w:r>
      <w:r w:rsidRPr="009C20A6">
        <w:t xml:space="preserve">  </w:t>
      </w:r>
      <w:r w:rsidR="00D44EDE" w:rsidRPr="009C20A6">
        <w:t>项目环境监测计划一览表</w:t>
      </w:r>
    </w:p>
    <w:tbl>
      <w:tblPr>
        <w:tblW w:w="866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796"/>
        <w:gridCol w:w="834"/>
        <w:gridCol w:w="2185"/>
        <w:gridCol w:w="3331"/>
        <w:gridCol w:w="1522"/>
      </w:tblGrid>
      <w:tr w:rsidR="009C20A6" w:rsidRPr="009C20A6" w14:paraId="3A84825F" w14:textId="77777777" w:rsidTr="002745B1">
        <w:trPr>
          <w:trHeight w:val="272"/>
        </w:trPr>
        <w:tc>
          <w:tcPr>
            <w:tcW w:w="796" w:type="dxa"/>
            <w:vAlign w:val="center"/>
          </w:tcPr>
          <w:p w14:paraId="6543273E" w14:textId="77777777" w:rsidR="00D44EDE" w:rsidRPr="009C20A6" w:rsidRDefault="00D44EDE" w:rsidP="00E93B3B">
            <w:pPr>
              <w:pStyle w:val="03"/>
            </w:pPr>
            <w:r w:rsidRPr="009C20A6">
              <w:t>分类</w:t>
            </w:r>
          </w:p>
        </w:tc>
        <w:tc>
          <w:tcPr>
            <w:tcW w:w="3019" w:type="dxa"/>
            <w:gridSpan w:val="2"/>
            <w:vAlign w:val="center"/>
          </w:tcPr>
          <w:p w14:paraId="5C4561CB" w14:textId="77777777" w:rsidR="00D44EDE" w:rsidRPr="009C20A6" w:rsidRDefault="00D44EDE" w:rsidP="00E93B3B">
            <w:pPr>
              <w:pStyle w:val="03"/>
            </w:pPr>
            <w:r w:rsidRPr="009C20A6">
              <w:t>采样点位置</w:t>
            </w:r>
          </w:p>
        </w:tc>
        <w:tc>
          <w:tcPr>
            <w:tcW w:w="3331" w:type="dxa"/>
            <w:vAlign w:val="center"/>
          </w:tcPr>
          <w:p w14:paraId="6CC594A4" w14:textId="77777777" w:rsidR="00D44EDE" w:rsidRPr="009C20A6" w:rsidRDefault="00D44EDE" w:rsidP="00E93B3B">
            <w:pPr>
              <w:pStyle w:val="03"/>
              <w:rPr>
                <w:szCs w:val="22"/>
              </w:rPr>
            </w:pPr>
            <w:r w:rsidRPr="009C20A6">
              <w:rPr>
                <w:szCs w:val="22"/>
              </w:rPr>
              <w:t>监测指标</w:t>
            </w:r>
          </w:p>
        </w:tc>
        <w:tc>
          <w:tcPr>
            <w:tcW w:w="1522" w:type="dxa"/>
            <w:vAlign w:val="center"/>
          </w:tcPr>
          <w:p w14:paraId="72E446FE" w14:textId="77777777" w:rsidR="00D44EDE" w:rsidRPr="009C20A6" w:rsidRDefault="00D44EDE" w:rsidP="00E93B3B">
            <w:pPr>
              <w:pStyle w:val="03"/>
              <w:rPr>
                <w:szCs w:val="22"/>
              </w:rPr>
            </w:pPr>
            <w:r w:rsidRPr="009C20A6">
              <w:rPr>
                <w:szCs w:val="22"/>
              </w:rPr>
              <w:t>监测频率</w:t>
            </w:r>
          </w:p>
        </w:tc>
      </w:tr>
      <w:tr w:rsidR="009C20A6" w:rsidRPr="009C20A6" w14:paraId="3F85CD19" w14:textId="77777777" w:rsidTr="002745B1">
        <w:trPr>
          <w:trHeight w:val="308"/>
        </w:trPr>
        <w:tc>
          <w:tcPr>
            <w:tcW w:w="796" w:type="dxa"/>
            <w:vMerge w:val="restart"/>
            <w:vAlign w:val="center"/>
          </w:tcPr>
          <w:p w14:paraId="088A5959" w14:textId="77777777" w:rsidR="00E93B3B" w:rsidRPr="009C20A6" w:rsidRDefault="00E93B3B" w:rsidP="00E93B3B">
            <w:pPr>
              <w:pStyle w:val="03"/>
              <w:rPr>
                <w:szCs w:val="22"/>
              </w:rPr>
            </w:pPr>
            <w:r w:rsidRPr="009C20A6">
              <w:rPr>
                <w:szCs w:val="22"/>
              </w:rPr>
              <w:t>废气</w:t>
            </w:r>
          </w:p>
        </w:tc>
        <w:tc>
          <w:tcPr>
            <w:tcW w:w="834" w:type="dxa"/>
            <w:vMerge w:val="restart"/>
            <w:tcBorders>
              <w:right w:val="single" w:sz="4" w:space="0" w:color="000000"/>
            </w:tcBorders>
            <w:vAlign w:val="center"/>
          </w:tcPr>
          <w:p w14:paraId="3E924ED9" w14:textId="77777777" w:rsidR="00E93B3B" w:rsidRPr="009C20A6" w:rsidRDefault="00E93B3B" w:rsidP="00E93B3B">
            <w:pPr>
              <w:pStyle w:val="03"/>
              <w:rPr>
                <w:szCs w:val="22"/>
              </w:rPr>
            </w:pPr>
            <w:r w:rsidRPr="009C20A6">
              <w:rPr>
                <w:szCs w:val="22"/>
              </w:rPr>
              <w:t>有组织</w:t>
            </w:r>
          </w:p>
        </w:tc>
        <w:tc>
          <w:tcPr>
            <w:tcW w:w="2185" w:type="dxa"/>
            <w:vMerge w:val="restart"/>
            <w:tcBorders>
              <w:left w:val="single" w:sz="4" w:space="0" w:color="000000"/>
            </w:tcBorders>
            <w:vAlign w:val="center"/>
          </w:tcPr>
          <w:p w14:paraId="0DE7B86C" w14:textId="25769843" w:rsidR="00E93B3B" w:rsidRPr="009C20A6" w:rsidRDefault="009B166A" w:rsidP="00C036CE">
            <w:pPr>
              <w:pStyle w:val="03"/>
              <w:rPr>
                <w:szCs w:val="22"/>
              </w:rPr>
            </w:pPr>
            <w:r w:rsidRPr="009C20A6">
              <w:rPr>
                <w:rFonts w:hint="eastAsia"/>
                <w:szCs w:val="22"/>
              </w:rPr>
              <w:t>蒸汽发生器燃烧废气</w:t>
            </w:r>
            <w:r w:rsidR="00E93B3B" w:rsidRPr="009C20A6">
              <w:rPr>
                <w:rFonts w:hint="eastAsia"/>
                <w:szCs w:val="22"/>
              </w:rPr>
              <w:t>DA</w:t>
            </w:r>
            <w:r w:rsidR="00E93B3B" w:rsidRPr="009C20A6">
              <w:rPr>
                <w:szCs w:val="22"/>
              </w:rPr>
              <w:t>00</w:t>
            </w:r>
            <w:r w:rsidR="00C036CE" w:rsidRPr="009C20A6">
              <w:rPr>
                <w:szCs w:val="22"/>
              </w:rPr>
              <w:t>6</w:t>
            </w:r>
            <w:r w:rsidRPr="009C20A6">
              <w:rPr>
                <w:rFonts w:hint="eastAsia"/>
                <w:szCs w:val="22"/>
              </w:rPr>
              <w:t>~</w:t>
            </w:r>
            <w:r w:rsidR="00E93B3B" w:rsidRPr="009C20A6">
              <w:rPr>
                <w:szCs w:val="22"/>
              </w:rPr>
              <w:t>DA00</w:t>
            </w:r>
            <w:r w:rsidRPr="009C20A6">
              <w:rPr>
                <w:szCs w:val="22"/>
              </w:rPr>
              <w:t>8</w:t>
            </w:r>
          </w:p>
        </w:tc>
        <w:tc>
          <w:tcPr>
            <w:tcW w:w="3331" w:type="dxa"/>
            <w:vAlign w:val="center"/>
          </w:tcPr>
          <w:p w14:paraId="0D9AB5B1" w14:textId="700FD769" w:rsidR="00E93B3B" w:rsidRPr="009C20A6" w:rsidRDefault="00E93B3B" w:rsidP="00E93B3B">
            <w:pPr>
              <w:pStyle w:val="03"/>
              <w:rPr>
                <w:szCs w:val="22"/>
              </w:rPr>
            </w:pPr>
            <w:r w:rsidRPr="009C20A6">
              <w:rPr>
                <w:szCs w:val="22"/>
              </w:rPr>
              <w:t>NOx</w:t>
            </w:r>
          </w:p>
        </w:tc>
        <w:tc>
          <w:tcPr>
            <w:tcW w:w="1522" w:type="dxa"/>
            <w:vAlign w:val="center"/>
          </w:tcPr>
          <w:p w14:paraId="03391275" w14:textId="4DE856BC" w:rsidR="00E93B3B" w:rsidRPr="009C20A6" w:rsidRDefault="00E93B3B" w:rsidP="00E93B3B">
            <w:pPr>
              <w:pStyle w:val="03"/>
              <w:rPr>
                <w:szCs w:val="22"/>
              </w:rPr>
            </w:pPr>
            <w:r w:rsidRPr="009C20A6">
              <w:rPr>
                <w:szCs w:val="22"/>
              </w:rPr>
              <w:t>月</w:t>
            </w:r>
          </w:p>
        </w:tc>
      </w:tr>
      <w:tr w:rsidR="009C20A6" w:rsidRPr="009C20A6" w14:paraId="06172377" w14:textId="77777777" w:rsidTr="002745B1">
        <w:trPr>
          <w:trHeight w:val="308"/>
        </w:trPr>
        <w:tc>
          <w:tcPr>
            <w:tcW w:w="796" w:type="dxa"/>
            <w:vMerge/>
            <w:vAlign w:val="center"/>
          </w:tcPr>
          <w:p w14:paraId="2D447AEB" w14:textId="77777777" w:rsidR="00E93B3B" w:rsidRPr="009C20A6" w:rsidRDefault="00E93B3B" w:rsidP="00E93B3B">
            <w:pPr>
              <w:pStyle w:val="03"/>
              <w:rPr>
                <w:szCs w:val="22"/>
              </w:rPr>
            </w:pPr>
          </w:p>
        </w:tc>
        <w:tc>
          <w:tcPr>
            <w:tcW w:w="834" w:type="dxa"/>
            <w:vMerge/>
            <w:tcBorders>
              <w:right w:val="single" w:sz="4" w:space="0" w:color="000000"/>
            </w:tcBorders>
            <w:vAlign w:val="center"/>
          </w:tcPr>
          <w:p w14:paraId="372C5486" w14:textId="77777777" w:rsidR="00E93B3B" w:rsidRPr="009C20A6" w:rsidRDefault="00E93B3B" w:rsidP="00E93B3B">
            <w:pPr>
              <w:pStyle w:val="03"/>
              <w:rPr>
                <w:szCs w:val="22"/>
              </w:rPr>
            </w:pPr>
          </w:p>
        </w:tc>
        <w:tc>
          <w:tcPr>
            <w:tcW w:w="2185" w:type="dxa"/>
            <w:vMerge/>
            <w:tcBorders>
              <w:left w:val="single" w:sz="4" w:space="0" w:color="000000"/>
            </w:tcBorders>
            <w:vAlign w:val="center"/>
          </w:tcPr>
          <w:p w14:paraId="3AB379A3" w14:textId="77777777" w:rsidR="00E93B3B" w:rsidRPr="009C20A6" w:rsidRDefault="00E93B3B" w:rsidP="00E93B3B">
            <w:pPr>
              <w:pStyle w:val="03"/>
              <w:rPr>
                <w:szCs w:val="22"/>
              </w:rPr>
            </w:pPr>
          </w:p>
        </w:tc>
        <w:tc>
          <w:tcPr>
            <w:tcW w:w="3331" w:type="dxa"/>
            <w:vAlign w:val="center"/>
          </w:tcPr>
          <w:p w14:paraId="124E3DB5" w14:textId="5F12426B" w:rsidR="00E93B3B" w:rsidRPr="009C20A6" w:rsidRDefault="00E93B3B" w:rsidP="00E93B3B">
            <w:pPr>
              <w:pStyle w:val="03"/>
              <w:rPr>
                <w:szCs w:val="22"/>
              </w:rPr>
            </w:pPr>
            <w:r w:rsidRPr="009C20A6">
              <w:rPr>
                <w:szCs w:val="22"/>
              </w:rPr>
              <w:t>SO</w:t>
            </w:r>
            <w:r w:rsidRPr="009C20A6">
              <w:rPr>
                <w:szCs w:val="22"/>
                <w:vertAlign w:val="subscript"/>
              </w:rPr>
              <w:t>2</w:t>
            </w:r>
            <w:r w:rsidRPr="009C20A6">
              <w:rPr>
                <w:szCs w:val="22"/>
              </w:rPr>
              <w:t>、颗粒物</w:t>
            </w:r>
            <w:r w:rsidRPr="009C20A6">
              <w:rPr>
                <w:rFonts w:hint="eastAsia"/>
                <w:szCs w:val="22"/>
              </w:rPr>
              <w:t>、</w:t>
            </w:r>
            <w:r w:rsidRPr="009C20A6">
              <w:rPr>
                <w:szCs w:val="22"/>
              </w:rPr>
              <w:t>林格曼黑度</w:t>
            </w:r>
          </w:p>
        </w:tc>
        <w:tc>
          <w:tcPr>
            <w:tcW w:w="1522" w:type="dxa"/>
            <w:vAlign w:val="center"/>
          </w:tcPr>
          <w:p w14:paraId="5EA1F3E9" w14:textId="6554573E" w:rsidR="00E93B3B" w:rsidRPr="009C20A6" w:rsidRDefault="00E93B3B" w:rsidP="00E93B3B">
            <w:pPr>
              <w:pStyle w:val="03"/>
              <w:rPr>
                <w:szCs w:val="22"/>
              </w:rPr>
            </w:pPr>
            <w:r w:rsidRPr="009C20A6">
              <w:rPr>
                <w:szCs w:val="22"/>
              </w:rPr>
              <w:t>年</w:t>
            </w:r>
          </w:p>
        </w:tc>
      </w:tr>
      <w:tr w:rsidR="009C20A6" w:rsidRPr="009C20A6" w14:paraId="7A9BE22D" w14:textId="77777777" w:rsidTr="002745B1">
        <w:trPr>
          <w:trHeight w:val="308"/>
        </w:trPr>
        <w:tc>
          <w:tcPr>
            <w:tcW w:w="796" w:type="dxa"/>
            <w:vMerge/>
            <w:vAlign w:val="center"/>
          </w:tcPr>
          <w:p w14:paraId="6B648E16" w14:textId="77777777" w:rsidR="00054EC4" w:rsidRPr="009C20A6" w:rsidRDefault="00054EC4" w:rsidP="00E93B3B">
            <w:pPr>
              <w:pStyle w:val="03"/>
              <w:rPr>
                <w:szCs w:val="22"/>
              </w:rPr>
            </w:pPr>
          </w:p>
        </w:tc>
        <w:tc>
          <w:tcPr>
            <w:tcW w:w="834" w:type="dxa"/>
            <w:vMerge/>
            <w:tcBorders>
              <w:right w:val="single" w:sz="4" w:space="0" w:color="000000"/>
            </w:tcBorders>
            <w:vAlign w:val="center"/>
          </w:tcPr>
          <w:p w14:paraId="0BABD862" w14:textId="77777777" w:rsidR="00054EC4" w:rsidRPr="009C20A6" w:rsidRDefault="00054EC4" w:rsidP="00E93B3B">
            <w:pPr>
              <w:pStyle w:val="03"/>
              <w:rPr>
                <w:szCs w:val="22"/>
              </w:rPr>
            </w:pPr>
          </w:p>
        </w:tc>
        <w:tc>
          <w:tcPr>
            <w:tcW w:w="2185" w:type="dxa"/>
            <w:tcBorders>
              <w:left w:val="single" w:sz="4" w:space="0" w:color="000000"/>
            </w:tcBorders>
            <w:vAlign w:val="center"/>
          </w:tcPr>
          <w:p w14:paraId="5A98DAC7" w14:textId="3EEEA847" w:rsidR="00054EC4" w:rsidRPr="009C20A6" w:rsidRDefault="009B166A" w:rsidP="00C036CE">
            <w:pPr>
              <w:pStyle w:val="03"/>
              <w:rPr>
                <w:szCs w:val="22"/>
              </w:rPr>
            </w:pPr>
            <w:r w:rsidRPr="009C20A6">
              <w:rPr>
                <w:rFonts w:hint="eastAsia"/>
                <w:szCs w:val="22"/>
              </w:rPr>
              <w:t>待宰及屠宰间臭气</w:t>
            </w:r>
            <w:r w:rsidR="00054EC4" w:rsidRPr="009C20A6">
              <w:rPr>
                <w:rFonts w:hint="eastAsia"/>
                <w:szCs w:val="22"/>
              </w:rPr>
              <w:t>DA</w:t>
            </w:r>
            <w:r w:rsidR="00054EC4" w:rsidRPr="009C20A6">
              <w:rPr>
                <w:szCs w:val="22"/>
              </w:rPr>
              <w:t>001</w:t>
            </w:r>
            <w:r w:rsidR="00054EC4" w:rsidRPr="009C20A6">
              <w:rPr>
                <w:rFonts w:hint="eastAsia"/>
                <w:szCs w:val="22"/>
              </w:rPr>
              <w:t>~</w:t>
            </w:r>
            <w:r w:rsidR="00054EC4" w:rsidRPr="009C20A6">
              <w:rPr>
                <w:szCs w:val="22"/>
              </w:rPr>
              <w:t>DA00</w:t>
            </w:r>
            <w:r w:rsidR="00C036CE" w:rsidRPr="009C20A6">
              <w:rPr>
                <w:szCs w:val="22"/>
              </w:rPr>
              <w:t>4</w:t>
            </w:r>
          </w:p>
        </w:tc>
        <w:tc>
          <w:tcPr>
            <w:tcW w:w="3331" w:type="dxa"/>
            <w:vAlign w:val="center"/>
          </w:tcPr>
          <w:p w14:paraId="350DE075" w14:textId="5BE7531A" w:rsidR="00054EC4" w:rsidRPr="009C20A6" w:rsidRDefault="00054EC4" w:rsidP="00E93B3B">
            <w:pPr>
              <w:pStyle w:val="03"/>
              <w:rPr>
                <w:szCs w:val="22"/>
              </w:rPr>
            </w:pPr>
            <w:r w:rsidRPr="009C20A6">
              <w:rPr>
                <w:szCs w:val="22"/>
              </w:rPr>
              <w:t>臭气浓度、</w:t>
            </w:r>
            <w:r w:rsidRPr="009C20A6">
              <w:rPr>
                <w:szCs w:val="22"/>
              </w:rPr>
              <w:t>NH</w:t>
            </w:r>
            <w:r w:rsidRPr="009C20A6">
              <w:rPr>
                <w:szCs w:val="22"/>
                <w:vertAlign w:val="subscript"/>
              </w:rPr>
              <w:t>3</w:t>
            </w:r>
            <w:r w:rsidRPr="009C20A6">
              <w:rPr>
                <w:szCs w:val="22"/>
              </w:rPr>
              <w:t>、</w:t>
            </w:r>
            <w:r w:rsidRPr="009C20A6">
              <w:rPr>
                <w:szCs w:val="22"/>
              </w:rPr>
              <w:t>H</w:t>
            </w:r>
            <w:r w:rsidRPr="009C20A6">
              <w:rPr>
                <w:szCs w:val="22"/>
                <w:vertAlign w:val="subscript"/>
              </w:rPr>
              <w:t>2</w:t>
            </w:r>
            <w:r w:rsidRPr="009C20A6">
              <w:rPr>
                <w:szCs w:val="22"/>
              </w:rPr>
              <w:t>S</w:t>
            </w:r>
          </w:p>
        </w:tc>
        <w:tc>
          <w:tcPr>
            <w:tcW w:w="1522" w:type="dxa"/>
            <w:vAlign w:val="center"/>
          </w:tcPr>
          <w:p w14:paraId="7068AC03" w14:textId="36E9A5AD" w:rsidR="00054EC4" w:rsidRPr="009C20A6" w:rsidRDefault="00054EC4" w:rsidP="00E93B3B">
            <w:pPr>
              <w:pStyle w:val="03"/>
              <w:rPr>
                <w:szCs w:val="22"/>
              </w:rPr>
            </w:pPr>
            <w:r w:rsidRPr="009C20A6">
              <w:rPr>
                <w:szCs w:val="22"/>
              </w:rPr>
              <w:t>半年</w:t>
            </w:r>
          </w:p>
        </w:tc>
      </w:tr>
      <w:tr w:rsidR="009C20A6" w:rsidRPr="009C20A6" w14:paraId="132E5B03" w14:textId="77777777" w:rsidTr="002745B1">
        <w:trPr>
          <w:trHeight w:val="308"/>
        </w:trPr>
        <w:tc>
          <w:tcPr>
            <w:tcW w:w="796" w:type="dxa"/>
            <w:vMerge/>
            <w:vAlign w:val="center"/>
          </w:tcPr>
          <w:p w14:paraId="0B1A1393" w14:textId="77777777" w:rsidR="00054EC4" w:rsidRPr="009C20A6" w:rsidRDefault="00054EC4" w:rsidP="00E93B3B">
            <w:pPr>
              <w:pStyle w:val="03"/>
              <w:rPr>
                <w:szCs w:val="22"/>
              </w:rPr>
            </w:pPr>
          </w:p>
        </w:tc>
        <w:tc>
          <w:tcPr>
            <w:tcW w:w="834" w:type="dxa"/>
            <w:vMerge/>
            <w:tcBorders>
              <w:right w:val="single" w:sz="4" w:space="0" w:color="000000"/>
            </w:tcBorders>
            <w:vAlign w:val="center"/>
          </w:tcPr>
          <w:p w14:paraId="026DB091" w14:textId="77777777" w:rsidR="00054EC4" w:rsidRPr="009C20A6" w:rsidRDefault="00054EC4" w:rsidP="00E93B3B">
            <w:pPr>
              <w:pStyle w:val="03"/>
              <w:rPr>
                <w:szCs w:val="22"/>
              </w:rPr>
            </w:pPr>
          </w:p>
        </w:tc>
        <w:tc>
          <w:tcPr>
            <w:tcW w:w="2185" w:type="dxa"/>
            <w:tcBorders>
              <w:left w:val="single" w:sz="4" w:space="0" w:color="000000"/>
            </w:tcBorders>
            <w:vAlign w:val="center"/>
          </w:tcPr>
          <w:p w14:paraId="451B6D10" w14:textId="4E157D87" w:rsidR="00054EC4" w:rsidRPr="009C20A6" w:rsidRDefault="009B166A" w:rsidP="00C036CE">
            <w:pPr>
              <w:pStyle w:val="03"/>
              <w:rPr>
                <w:szCs w:val="22"/>
              </w:rPr>
            </w:pPr>
            <w:r w:rsidRPr="009C20A6">
              <w:rPr>
                <w:rFonts w:hint="eastAsia"/>
                <w:szCs w:val="22"/>
              </w:rPr>
              <w:t>污水处理站及化制一体机臭气</w:t>
            </w:r>
            <w:r w:rsidR="00054EC4" w:rsidRPr="009C20A6">
              <w:rPr>
                <w:rFonts w:hint="eastAsia"/>
                <w:szCs w:val="22"/>
              </w:rPr>
              <w:t>DA</w:t>
            </w:r>
            <w:r w:rsidR="00054EC4" w:rsidRPr="009C20A6">
              <w:rPr>
                <w:szCs w:val="22"/>
              </w:rPr>
              <w:t>00</w:t>
            </w:r>
            <w:r w:rsidR="00C036CE" w:rsidRPr="009C20A6">
              <w:rPr>
                <w:szCs w:val="22"/>
              </w:rPr>
              <w:t>5</w:t>
            </w:r>
          </w:p>
        </w:tc>
        <w:tc>
          <w:tcPr>
            <w:tcW w:w="3331" w:type="dxa"/>
            <w:vAlign w:val="center"/>
          </w:tcPr>
          <w:p w14:paraId="4833D61B" w14:textId="4477B387" w:rsidR="00054EC4" w:rsidRPr="009C20A6" w:rsidRDefault="00054EC4" w:rsidP="00B31C69">
            <w:pPr>
              <w:pStyle w:val="03"/>
              <w:rPr>
                <w:szCs w:val="22"/>
              </w:rPr>
            </w:pPr>
            <w:r w:rsidRPr="009C20A6">
              <w:rPr>
                <w:szCs w:val="22"/>
              </w:rPr>
              <w:t>臭气浓度</w:t>
            </w:r>
            <w:r w:rsidRPr="009C20A6">
              <w:rPr>
                <w:rFonts w:hint="eastAsia"/>
                <w:szCs w:val="22"/>
              </w:rPr>
              <w:t>、</w:t>
            </w:r>
            <w:r w:rsidRPr="009C20A6">
              <w:rPr>
                <w:szCs w:val="22"/>
              </w:rPr>
              <w:t>NH</w:t>
            </w:r>
            <w:r w:rsidRPr="009C20A6">
              <w:rPr>
                <w:szCs w:val="22"/>
                <w:vertAlign w:val="subscript"/>
              </w:rPr>
              <w:t>3</w:t>
            </w:r>
            <w:r w:rsidRPr="009C20A6">
              <w:rPr>
                <w:szCs w:val="22"/>
              </w:rPr>
              <w:t>、</w:t>
            </w:r>
            <w:r w:rsidRPr="009C20A6">
              <w:rPr>
                <w:szCs w:val="22"/>
              </w:rPr>
              <w:t>H</w:t>
            </w:r>
            <w:r w:rsidRPr="009C20A6">
              <w:rPr>
                <w:szCs w:val="22"/>
                <w:vertAlign w:val="subscript"/>
              </w:rPr>
              <w:t>2</w:t>
            </w:r>
            <w:r w:rsidRPr="009C20A6">
              <w:rPr>
                <w:szCs w:val="22"/>
              </w:rPr>
              <w:t>S</w:t>
            </w:r>
            <w:r w:rsidR="00B31C69" w:rsidRPr="009C20A6">
              <w:rPr>
                <w:szCs w:val="22"/>
              </w:rPr>
              <w:t>、</w:t>
            </w:r>
            <w:r w:rsidRPr="009C20A6">
              <w:rPr>
                <w:szCs w:val="22"/>
              </w:rPr>
              <w:t>非甲烷总烃</w:t>
            </w:r>
          </w:p>
        </w:tc>
        <w:tc>
          <w:tcPr>
            <w:tcW w:w="1522" w:type="dxa"/>
            <w:vAlign w:val="center"/>
          </w:tcPr>
          <w:p w14:paraId="07A9ABBE" w14:textId="15B67A74" w:rsidR="00054EC4" w:rsidRPr="009C20A6" w:rsidRDefault="00054EC4" w:rsidP="00E93B3B">
            <w:pPr>
              <w:pStyle w:val="03"/>
              <w:rPr>
                <w:szCs w:val="22"/>
              </w:rPr>
            </w:pPr>
            <w:r w:rsidRPr="009C20A6">
              <w:rPr>
                <w:szCs w:val="22"/>
              </w:rPr>
              <w:t>半年</w:t>
            </w:r>
          </w:p>
        </w:tc>
      </w:tr>
      <w:tr w:rsidR="009C20A6" w:rsidRPr="009C20A6" w14:paraId="67F7C7CA" w14:textId="77777777" w:rsidTr="002745B1">
        <w:trPr>
          <w:trHeight w:val="271"/>
        </w:trPr>
        <w:tc>
          <w:tcPr>
            <w:tcW w:w="796" w:type="dxa"/>
            <w:vMerge/>
            <w:tcBorders>
              <w:top w:val="nil"/>
            </w:tcBorders>
            <w:vAlign w:val="center"/>
          </w:tcPr>
          <w:p w14:paraId="74664466" w14:textId="77777777" w:rsidR="00054EC4" w:rsidRPr="009C20A6" w:rsidRDefault="00054EC4" w:rsidP="00E93B3B">
            <w:pPr>
              <w:pStyle w:val="03"/>
              <w:rPr>
                <w:szCs w:val="22"/>
              </w:rPr>
            </w:pPr>
          </w:p>
        </w:tc>
        <w:tc>
          <w:tcPr>
            <w:tcW w:w="834" w:type="dxa"/>
            <w:tcBorders>
              <w:right w:val="single" w:sz="4" w:space="0" w:color="000000"/>
            </w:tcBorders>
            <w:vAlign w:val="center"/>
          </w:tcPr>
          <w:p w14:paraId="125AF3BF" w14:textId="77777777" w:rsidR="00054EC4" w:rsidRPr="009C20A6" w:rsidRDefault="00054EC4" w:rsidP="00E93B3B">
            <w:pPr>
              <w:pStyle w:val="03"/>
              <w:rPr>
                <w:szCs w:val="22"/>
              </w:rPr>
            </w:pPr>
            <w:r w:rsidRPr="009C20A6">
              <w:rPr>
                <w:szCs w:val="22"/>
              </w:rPr>
              <w:t>无组织</w:t>
            </w:r>
          </w:p>
        </w:tc>
        <w:tc>
          <w:tcPr>
            <w:tcW w:w="2185" w:type="dxa"/>
            <w:tcBorders>
              <w:left w:val="single" w:sz="4" w:space="0" w:color="000000"/>
            </w:tcBorders>
            <w:vAlign w:val="center"/>
          </w:tcPr>
          <w:p w14:paraId="46458F13" w14:textId="77777777" w:rsidR="00054EC4" w:rsidRPr="009C20A6" w:rsidRDefault="00054EC4" w:rsidP="00E93B3B">
            <w:pPr>
              <w:pStyle w:val="03"/>
              <w:rPr>
                <w:szCs w:val="22"/>
              </w:rPr>
            </w:pPr>
            <w:r w:rsidRPr="009C20A6">
              <w:rPr>
                <w:szCs w:val="22"/>
              </w:rPr>
              <w:t>厂界外浓度最高处</w:t>
            </w:r>
          </w:p>
        </w:tc>
        <w:tc>
          <w:tcPr>
            <w:tcW w:w="3331" w:type="dxa"/>
            <w:vAlign w:val="center"/>
          </w:tcPr>
          <w:p w14:paraId="758E9794" w14:textId="77777777" w:rsidR="00054EC4" w:rsidRPr="009C20A6" w:rsidRDefault="00054EC4" w:rsidP="00E93B3B">
            <w:pPr>
              <w:pStyle w:val="03"/>
              <w:rPr>
                <w:szCs w:val="22"/>
              </w:rPr>
            </w:pPr>
            <w:r w:rsidRPr="009C20A6">
              <w:rPr>
                <w:szCs w:val="22"/>
              </w:rPr>
              <w:t>臭气浓度、</w:t>
            </w:r>
            <w:r w:rsidRPr="009C20A6">
              <w:rPr>
                <w:szCs w:val="22"/>
              </w:rPr>
              <w:t>NH</w:t>
            </w:r>
            <w:r w:rsidRPr="009C20A6">
              <w:rPr>
                <w:szCs w:val="22"/>
                <w:vertAlign w:val="subscript"/>
              </w:rPr>
              <w:t>3</w:t>
            </w:r>
            <w:r w:rsidRPr="009C20A6">
              <w:rPr>
                <w:szCs w:val="22"/>
              </w:rPr>
              <w:t>、</w:t>
            </w:r>
            <w:r w:rsidRPr="009C20A6">
              <w:rPr>
                <w:szCs w:val="22"/>
              </w:rPr>
              <w:t>H</w:t>
            </w:r>
            <w:r w:rsidRPr="009C20A6">
              <w:rPr>
                <w:szCs w:val="22"/>
                <w:vertAlign w:val="subscript"/>
              </w:rPr>
              <w:t>2</w:t>
            </w:r>
            <w:r w:rsidRPr="009C20A6">
              <w:rPr>
                <w:szCs w:val="22"/>
              </w:rPr>
              <w:t>S</w:t>
            </w:r>
          </w:p>
        </w:tc>
        <w:tc>
          <w:tcPr>
            <w:tcW w:w="1522" w:type="dxa"/>
            <w:tcBorders>
              <w:top w:val="nil"/>
            </w:tcBorders>
            <w:vAlign w:val="center"/>
          </w:tcPr>
          <w:p w14:paraId="7A59F422" w14:textId="6D135894" w:rsidR="00054EC4" w:rsidRPr="009C20A6" w:rsidRDefault="00054EC4" w:rsidP="00E93B3B">
            <w:pPr>
              <w:pStyle w:val="03"/>
              <w:rPr>
                <w:szCs w:val="22"/>
              </w:rPr>
            </w:pPr>
            <w:r w:rsidRPr="009C20A6">
              <w:rPr>
                <w:szCs w:val="22"/>
              </w:rPr>
              <w:t>半年</w:t>
            </w:r>
          </w:p>
        </w:tc>
      </w:tr>
      <w:tr w:rsidR="009C20A6" w:rsidRPr="009C20A6" w14:paraId="3540B7AC" w14:textId="77777777" w:rsidTr="002745B1">
        <w:trPr>
          <w:trHeight w:val="272"/>
        </w:trPr>
        <w:tc>
          <w:tcPr>
            <w:tcW w:w="796" w:type="dxa"/>
            <w:vAlign w:val="center"/>
          </w:tcPr>
          <w:p w14:paraId="27B891F0" w14:textId="77777777" w:rsidR="00054EC4" w:rsidRPr="009C20A6" w:rsidRDefault="00054EC4" w:rsidP="00E93B3B">
            <w:pPr>
              <w:pStyle w:val="03"/>
              <w:rPr>
                <w:szCs w:val="22"/>
              </w:rPr>
            </w:pPr>
            <w:r w:rsidRPr="009C20A6">
              <w:rPr>
                <w:szCs w:val="22"/>
              </w:rPr>
              <w:t>噪声</w:t>
            </w:r>
          </w:p>
        </w:tc>
        <w:tc>
          <w:tcPr>
            <w:tcW w:w="3019" w:type="dxa"/>
            <w:gridSpan w:val="2"/>
            <w:vAlign w:val="center"/>
          </w:tcPr>
          <w:p w14:paraId="6EC359D5" w14:textId="77777777" w:rsidR="00054EC4" w:rsidRPr="009C20A6" w:rsidRDefault="00054EC4" w:rsidP="00E93B3B">
            <w:pPr>
              <w:pStyle w:val="03"/>
              <w:rPr>
                <w:szCs w:val="22"/>
              </w:rPr>
            </w:pPr>
            <w:r w:rsidRPr="009C20A6">
              <w:rPr>
                <w:szCs w:val="22"/>
              </w:rPr>
              <w:t>厂界外</w:t>
            </w:r>
            <w:r w:rsidRPr="009C20A6">
              <w:rPr>
                <w:szCs w:val="22"/>
              </w:rPr>
              <w:t>1m</w:t>
            </w:r>
            <w:r w:rsidRPr="009C20A6">
              <w:rPr>
                <w:szCs w:val="22"/>
              </w:rPr>
              <w:t>处</w:t>
            </w:r>
          </w:p>
        </w:tc>
        <w:tc>
          <w:tcPr>
            <w:tcW w:w="3331" w:type="dxa"/>
            <w:vAlign w:val="center"/>
          </w:tcPr>
          <w:p w14:paraId="575A42AE" w14:textId="77777777" w:rsidR="00054EC4" w:rsidRPr="009C20A6" w:rsidRDefault="00054EC4" w:rsidP="00E93B3B">
            <w:pPr>
              <w:pStyle w:val="03"/>
              <w:rPr>
                <w:szCs w:val="22"/>
              </w:rPr>
            </w:pPr>
            <w:r w:rsidRPr="009C20A6">
              <w:rPr>
                <w:szCs w:val="22"/>
              </w:rPr>
              <w:t>昼、夜间等效</w:t>
            </w:r>
            <w:r w:rsidRPr="009C20A6">
              <w:rPr>
                <w:szCs w:val="22"/>
              </w:rPr>
              <w:t>A</w:t>
            </w:r>
            <w:r w:rsidRPr="009C20A6">
              <w:rPr>
                <w:szCs w:val="22"/>
              </w:rPr>
              <w:t>声级</w:t>
            </w:r>
          </w:p>
        </w:tc>
        <w:tc>
          <w:tcPr>
            <w:tcW w:w="1522" w:type="dxa"/>
            <w:vAlign w:val="center"/>
          </w:tcPr>
          <w:p w14:paraId="3CBCE241" w14:textId="4100CD2C" w:rsidR="00054EC4" w:rsidRPr="009C20A6" w:rsidRDefault="00054EC4" w:rsidP="00E93B3B">
            <w:pPr>
              <w:pStyle w:val="03"/>
              <w:rPr>
                <w:szCs w:val="22"/>
              </w:rPr>
            </w:pPr>
            <w:r w:rsidRPr="009C20A6">
              <w:rPr>
                <w:rFonts w:hint="eastAsia"/>
                <w:szCs w:val="22"/>
              </w:rPr>
              <w:t>季度</w:t>
            </w:r>
          </w:p>
        </w:tc>
      </w:tr>
      <w:tr w:rsidR="009C20A6" w:rsidRPr="009C20A6" w14:paraId="36911EA1" w14:textId="77777777" w:rsidTr="002745B1">
        <w:trPr>
          <w:trHeight w:val="312"/>
        </w:trPr>
        <w:tc>
          <w:tcPr>
            <w:tcW w:w="796" w:type="dxa"/>
            <w:vMerge w:val="restart"/>
            <w:vAlign w:val="center"/>
          </w:tcPr>
          <w:p w14:paraId="0ED31615" w14:textId="77777777" w:rsidR="00B92B6F" w:rsidRPr="009C20A6" w:rsidRDefault="00B92B6F" w:rsidP="00054EC4">
            <w:pPr>
              <w:pStyle w:val="03"/>
              <w:rPr>
                <w:szCs w:val="22"/>
              </w:rPr>
            </w:pPr>
            <w:r w:rsidRPr="009C20A6">
              <w:rPr>
                <w:szCs w:val="22"/>
              </w:rPr>
              <w:t>废水</w:t>
            </w:r>
          </w:p>
        </w:tc>
        <w:tc>
          <w:tcPr>
            <w:tcW w:w="3019" w:type="dxa"/>
            <w:gridSpan w:val="2"/>
            <w:vMerge w:val="restart"/>
            <w:vAlign w:val="center"/>
          </w:tcPr>
          <w:p w14:paraId="5302D9E0" w14:textId="77777777" w:rsidR="00B92B6F" w:rsidRPr="009C20A6" w:rsidRDefault="00B92B6F" w:rsidP="00054EC4">
            <w:pPr>
              <w:pStyle w:val="03"/>
              <w:rPr>
                <w:szCs w:val="22"/>
              </w:rPr>
            </w:pPr>
            <w:r w:rsidRPr="009C20A6">
              <w:rPr>
                <w:szCs w:val="22"/>
              </w:rPr>
              <w:t>污水处理设施总排口</w:t>
            </w:r>
          </w:p>
        </w:tc>
        <w:tc>
          <w:tcPr>
            <w:tcW w:w="3331" w:type="dxa"/>
            <w:vAlign w:val="center"/>
          </w:tcPr>
          <w:p w14:paraId="2F6D53B2" w14:textId="08FD128A" w:rsidR="00B92B6F" w:rsidRPr="009C20A6" w:rsidRDefault="00B92B6F" w:rsidP="00054EC4">
            <w:pPr>
              <w:pStyle w:val="03"/>
              <w:rPr>
                <w:szCs w:val="22"/>
              </w:rPr>
            </w:pPr>
            <w:r w:rsidRPr="009C20A6">
              <w:rPr>
                <w:szCs w:val="22"/>
              </w:rPr>
              <w:t>流量、</w:t>
            </w:r>
            <w:r w:rsidRPr="009C20A6">
              <w:rPr>
                <w:szCs w:val="22"/>
              </w:rPr>
              <w:t>pH</w:t>
            </w:r>
            <w:r w:rsidRPr="009C20A6">
              <w:rPr>
                <w:szCs w:val="22"/>
              </w:rPr>
              <w:t>、</w:t>
            </w:r>
            <w:r w:rsidRPr="009C20A6">
              <w:rPr>
                <w:szCs w:val="22"/>
              </w:rPr>
              <w:t>COD</w:t>
            </w:r>
            <w:r w:rsidRPr="009C20A6">
              <w:rPr>
                <w:szCs w:val="22"/>
              </w:rPr>
              <w:t>、氨氮</w:t>
            </w:r>
            <w:r w:rsidRPr="009C20A6">
              <w:rPr>
                <w:rFonts w:hint="eastAsia"/>
                <w:szCs w:val="22"/>
              </w:rPr>
              <w:t>、</w:t>
            </w:r>
            <w:r w:rsidRPr="009C20A6">
              <w:rPr>
                <w:szCs w:val="22"/>
              </w:rPr>
              <w:t>总磷</w:t>
            </w:r>
          </w:p>
        </w:tc>
        <w:tc>
          <w:tcPr>
            <w:tcW w:w="1522" w:type="dxa"/>
            <w:vAlign w:val="center"/>
          </w:tcPr>
          <w:p w14:paraId="1030AE08" w14:textId="77777777" w:rsidR="00B92B6F" w:rsidRPr="009C20A6" w:rsidRDefault="00B92B6F" w:rsidP="00054EC4">
            <w:pPr>
              <w:pStyle w:val="03"/>
              <w:rPr>
                <w:szCs w:val="22"/>
              </w:rPr>
            </w:pPr>
            <w:r w:rsidRPr="009C20A6">
              <w:rPr>
                <w:szCs w:val="22"/>
              </w:rPr>
              <w:t>自动监测</w:t>
            </w:r>
          </w:p>
        </w:tc>
      </w:tr>
      <w:tr w:rsidR="009C20A6" w:rsidRPr="009C20A6" w14:paraId="096974D2" w14:textId="77777777" w:rsidTr="00B25FA7">
        <w:trPr>
          <w:trHeight w:val="311"/>
        </w:trPr>
        <w:tc>
          <w:tcPr>
            <w:tcW w:w="796" w:type="dxa"/>
            <w:vMerge/>
            <w:vAlign w:val="center"/>
          </w:tcPr>
          <w:p w14:paraId="7850E964" w14:textId="77777777" w:rsidR="00B92B6F" w:rsidRPr="009C20A6" w:rsidRDefault="00B92B6F" w:rsidP="00054EC4">
            <w:pPr>
              <w:pStyle w:val="03"/>
              <w:rPr>
                <w:szCs w:val="22"/>
              </w:rPr>
            </w:pPr>
          </w:p>
        </w:tc>
        <w:tc>
          <w:tcPr>
            <w:tcW w:w="3019" w:type="dxa"/>
            <w:gridSpan w:val="2"/>
            <w:vMerge/>
            <w:tcBorders>
              <w:top w:val="nil"/>
            </w:tcBorders>
            <w:vAlign w:val="center"/>
          </w:tcPr>
          <w:p w14:paraId="5316988A" w14:textId="77777777" w:rsidR="00B92B6F" w:rsidRPr="009C20A6" w:rsidRDefault="00B92B6F" w:rsidP="00054EC4">
            <w:pPr>
              <w:pStyle w:val="03"/>
              <w:rPr>
                <w:szCs w:val="22"/>
              </w:rPr>
            </w:pPr>
          </w:p>
        </w:tc>
        <w:tc>
          <w:tcPr>
            <w:tcW w:w="3331" w:type="dxa"/>
            <w:vAlign w:val="center"/>
          </w:tcPr>
          <w:p w14:paraId="24E6BFAD" w14:textId="77777777" w:rsidR="00B92B6F" w:rsidRPr="009C20A6" w:rsidRDefault="00B92B6F" w:rsidP="00054EC4">
            <w:pPr>
              <w:pStyle w:val="03"/>
              <w:rPr>
                <w:szCs w:val="22"/>
              </w:rPr>
            </w:pPr>
            <w:r w:rsidRPr="009C20A6">
              <w:rPr>
                <w:szCs w:val="22"/>
              </w:rPr>
              <w:t>总氮</w:t>
            </w:r>
          </w:p>
        </w:tc>
        <w:tc>
          <w:tcPr>
            <w:tcW w:w="1522" w:type="dxa"/>
            <w:vAlign w:val="center"/>
          </w:tcPr>
          <w:p w14:paraId="435405A5" w14:textId="770031CE" w:rsidR="00B92B6F" w:rsidRPr="009C20A6" w:rsidRDefault="00B92B6F" w:rsidP="00054EC4">
            <w:pPr>
              <w:pStyle w:val="03"/>
              <w:rPr>
                <w:szCs w:val="22"/>
              </w:rPr>
            </w:pPr>
            <w:r w:rsidRPr="009C20A6">
              <w:rPr>
                <w:szCs w:val="22"/>
              </w:rPr>
              <w:t>日</w:t>
            </w:r>
            <w:r w:rsidRPr="009C20A6">
              <w:rPr>
                <w:rFonts w:hint="eastAsia"/>
                <w:szCs w:val="22"/>
              </w:rPr>
              <w:t>/</w:t>
            </w:r>
            <w:r w:rsidRPr="009C20A6">
              <w:rPr>
                <w:szCs w:val="22"/>
              </w:rPr>
              <w:t>自动监测</w:t>
            </w:r>
            <w:r w:rsidRPr="009C20A6">
              <w:rPr>
                <w:rFonts w:hint="eastAsia"/>
                <w:szCs w:val="22"/>
                <w:vertAlign w:val="superscript"/>
              </w:rPr>
              <w:t>①</w:t>
            </w:r>
          </w:p>
        </w:tc>
      </w:tr>
      <w:tr w:rsidR="009C20A6" w:rsidRPr="009C20A6" w14:paraId="5733E02E" w14:textId="77777777" w:rsidTr="00B25FA7">
        <w:trPr>
          <w:trHeight w:val="312"/>
        </w:trPr>
        <w:tc>
          <w:tcPr>
            <w:tcW w:w="796" w:type="dxa"/>
            <w:vMerge/>
            <w:vAlign w:val="center"/>
          </w:tcPr>
          <w:p w14:paraId="584100D4" w14:textId="77777777" w:rsidR="00B92B6F" w:rsidRPr="009C20A6" w:rsidRDefault="00B92B6F" w:rsidP="00054EC4">
            <w:pPr>
              <w:pStyle w:val="03"/>
              <w:rPr>
                <w:szCs w:val="22"/>
              </w:rPr>
            </w:pPr>
          </w:p>
        </w:tc>
        <w:tc>
          <w:tcPr>
            <w:tcW w:w="3019" w:type="dxa"/>
            <w:gridSpan w:val="2"/>
            <w:vMerge/>
            <w:tcBorders>
              <w:top w:val="nil"/>
            </w:tcBorders>
            <w:vAlign w:val="center"/>
          </w:tcPr>
          <w:p w14:paraId="50C9B75B" w14:textId="77777777" w:rsidR="00B92B6F" w:rsidRPr="009C20A6" w:rsidRDefault="00B92B6F" w:rsidP="00054EC4">
            <w:pPr>
              <w:pStyle w:val="03"/>
              <w:rPr>
                <w:szCs w:val="22"/>
              </w:rPr>
            </w:pPr>
          </w:p>
        </w:tc>
        <w:tc>
          <w:tcPr>
            <w:tcW w:w="3331" w:type="dxa"/>
            <w:vAlign w:val="center"/>
          </w:tcPr>
          <w:p w14:paraId="658BFEF0" w14:textId="1571EAEF" w:rsidR="00B92B6F" w:rsidRPr="009C20A6" w:rsidRDefault="00B92B6F" w:rsidP="008E4036">
            <w:pPr>
              <w:pStyle w:val="03"/>
              <w:rPr>
                <w:szCs w:val="22"/>
              </w:rPr>
            </w:pPr>
            <w:r w:rsidRPr="009C20A6">
              <w:rPr>
                <w:szCs w:val="21"/>
                <w:lang w:bidi="ar"/>
              </w:rPr>
              <w:t>BOD</w:t>
            </w:r>
            <w:r w:rsidRPr="009C20A6">
              <w:rPr>
                <w:szCs w:val="21"/>
                <w:vertAlign w:val="subscript"/>
                <w:lang w:bidi="ar"/>
              </w:rPr>
              <w:t>5</w:t>
            </w:r>
            <w:r w:rsidRPr="009C20A6">
              <w:rPr>
                <w:szCs w:val="21"/>
                <w:lang w:bidi="ar"/>
              </w:rPr>
              <w:t>、</w:t>
            </w:r>
            <w:r w:rsidRPr="009C20A6">
              <w:rPr>
                <w:szCs w:val="21"/>
                <w:lang w:bidi="ar"/>
              </w:rPr>
              <w:t>SS</w:t>
            </w:r>
            <w:r w:rsidRPr="009C20A6">
              <w:rPr>
                <w:szCs w:val="21"/>
                <w:lang w:bidi="ar"/>
              </w:rPr>
              <w:t>、动植物油</w:t>
            </w:r>
            <w:r w:rsidRPr="009C20A6">
              <w:rPr>
                <w:rFonts w:hint="eastAsia"/>
                <w:szCs w:val="21"/>
                <w:lang w:bidi="ar"/>
              </w:rPr>
              <w:t>、</w:t>
            </w:r>
            <w:r w:rsidRPr="009C20A6">
              <w:rPr>
                <w:rFonts w:hint="eastAsia"/>
              </w:rPr>
              <w:t>大肠菌群数</w:t>
            </w:r>
          </w:p>
        </w:tc>
        <w:tc>
          <w:tcPr>
            <w:tcW w:w="1522" w:type="dxa"/>
            <w:vAlign w:val="center"/>
          </w:tcPr>
          <w:p w14:paraId="46C03812" w14:textId="7266BC5B" w:rsidR="00B92B6F" w:rsidRPr="009C20A6" w:rsidRDefault="00B92B6F" w:rsidP="00054EC4">
            <w:pPr>
              <w:pStyle w:val="03"/>
              <w:rPr>
                <w:szCs w:val="22"/>
              </w:rPr>
            </w:pPr>
            <w:r w:rsidRPr="009C20A6">
              <w:rPr>
                <w:szCs w:val="22"/>
              </w:rPr>
              <w:t>季度</w:t>
            </w:r>
          </w:p>
        </w:tc>
      </w:tr>
      <w:tr w:rsidR="009C20A6" w:rsidRPr="009C20A6" w14:paraId="708F88BA" w14:textId="77777777" w:rsidTr="00B25FA7">
        <w:trPr>
          <w:trHeight w:val="312"/>
        </w:trPr>
        <w:tc>
          <w:tcPr>
            <w:tcW w:w="796" w:type="dxa"/>
            <w:vMerge/>
            <w:vAlign w:val="center"/>
          </w:tcPr>
          <w:p w14:paraId="59187F55" w14:textId="77777777" w:rsidR="00B92B6F" w:rsidRPr="009C20A6" w:rsidRDefault="00B92B6F" w:rsidP="00054EC4">
            <w:pPr>
              <w:pStyle w:val="03"/>
              <w:rPr>
                <w:szCs w:val="22"/>
              </w:rPr>
            </w:pPr>
          </w:p>
        </w:tc>
        <w:tc>
          <w:tcPr>
            <w:tcW w:w="3019" w:type="dxa"/>
            <w:gridSpan w:val="2"/>
            <w:tcBorders>
              <w:top w:val="nil"/>
            </w:tcBorders>
            <w:vAlign w:val="center"/>
          </w:tcPr>
          <w:p w14:paraId="1BD9B287" w14:textId="376FFF23" w:rsidR="00B92B6F" w:rsidRPr="009C20A6" w:rsidRDefault="00B92B6F" w:rsidP="00054EC4">
            <w:pPr>
              <w:pStyle w:val="03"/>
              <w:rPr>
                <w:szCs w:val="22"/>
              </w:rPr>
            </w:pPr>
            <w:r w:rsidRPr="009C20A6">
              <w:rPr>
                <w:szCs w:val="22"/>
              </w:rPr>
              <w:t>雨水排放口</w:t>
            </w:r>
          </w:p>
        </w:tc>
        <w:tc>
          <w:tcPr>
            <w:tcW w:w="3331" w:type="dxa"/>
            <w:vAlign w:val="center"/>
          </w:tcPr>
          <w:p w14:paraId="09A2A5EF" w14:textId="21ADC5FC" w:rsidR="00B92B6F" w:rsidRPr="009C20A6" w:rsidRDefault="00B92B6F" w:rsidP="00D25B42">
            <w:pPr>
              <w:pStyle w:val="03"/>
              <w:rPr>
                <w:szCs w:val="21"/>
                <w:lang w:bidi="ar"/>
              </w:rPr>
            </w:pPr>
            <w:r w:rsidRPr="009C20A6">
              <w:rPr>
                <w:szCs w:val="22"/>
              </w:rPr>
              <w:t>COD</w:t>
            </w:r>
            <w:r w:rsidRPr="009C20A6">
              <w:rPr>
                <w:szCs w:val="22"/>
              </w:rPr>
              <w:t>、</w:t>
            </w:r>
            <w:r w:rsidRPr="009C20A6">
              <w:rPr>
                <w:szCs w:val="22"/>
              </w:rPr>
              <w:t>SS</w:t>
            </w:r>
          </w:p>
        </w:tc>
        <w:tc>
          <w:tcPr>
            <w:tcW w:w="1522" w:type="dxa"/>
            <w:vAlign w:val="center"/>
          </w:tcPr>
          <w:p w14:paraId="3FC480D7" w14:textId="32FBA830" w:rsidR="00B92B6F" w:rsidRPr="009C20A6" w:rsidRDefault="00B92B6F" w:rsidP="00054EC4">
            <w:pPr>
              <w:pStyle w:val="03"/>
              <w:rPr>
                <w:szCs w:val="22"/>
              </w:rPr>
            </w:pPr>
            <w:r w:rsidRPr="009C20A6">
              <w:rPr>
                <w:szCs w:val="22"/>
              </w:rPr>
              <w:t>日</w:t>
            </w:r>
            <w:r w:rsidRPr="009C20A6">
              <w:rPr>
                <w:rFonts w:hint="eastAsia"/>
                <w:szCs w:val="22"/>
                <w:vertAlign w:val="superscript"/>
              </w:rPr>
              <w:t>②</w:t>
            </w:r>
          </w:p>
        </w:tc>
      </w:tr>
      <w:tr w:rsidR="009C20A6" w:rsidRPr="009C20A6" w14:paraId="6EFF1466" w14:textId="77777777" w:rsidTr="002745B1">
        <w:trPr>
          <w:trHeight w:val="816"/>
        </w:trPr>
        <w:tc>
          <w:tcPr>
            <w:tcW w:w="796" w:type="dxa"/>
            <w:vAlign w:val="center"/>
          </w:tcPr>
          <w:p w14:paraId="629A6D45" w14:textId="77777777" w:rsidR="00054EC4" w:rsidRPr="009C20A6" w:rsidRDefault="00054EC4" w:rsidP="002C6CC1">
            <w:pPr>
              <w:pStyle w:val="03"/>
            </w:pPr>
            <w:r w:rsidRPr="009C20A6">
              <w:t>地下水</w:t>
            </w:r>
          </w:p>
        </w:tc>
        <w:tc>
          <w:tcPr>
            <w:tcW w:w="3019" w:type="dxa"/>
            <w:gridSpan w:val="2"/>
            <w:vAlign w:val="center"/>
          </w:tcPr>
          <w:p w14:paraId="595EDC09" w14:textId="77777777" w:rsidR="00054EC4" w:rsidRPr="009C20A6" w:rsidRDefault="00054EC4" w:rsidP="002C6CC1">
            <w:pPr>
              <w:pStyle w:val="03"/>
            </w:pPr>
            <w:r w:rsidRPr="009C20A6">
              <w:t>厂区下游地下水监测井</w:t>
            </w:r>
          </w:p>
          <w:p w14:paraId="272C3BA8" w14:textId="00CB6816" w:rsidR="00054EC4" w:rsidRPr="009C20A6" w:rsidRDefault="00054EC4" w:rsidP="002C6CC1">
            <w:pPr>
              <w:pStyle w:val="03"/>
              <w:rPr>
                <w:szCs w:val="22"/>
              </w:rPr>
            </w:pPr>
            <w:r w:rsidRPr="009C20A6">
              <w:rPr>
                <w:szCs w:val="22"/>
              </w:rPr>
              <w:t>（</w:t>
            </w:r>
            <w:r w:rsidR="002C6CC1" w:rsidRPr="009C20A6">
              <w:rPr>
                <w:rFonts w:hint="eastAsia"/>
                <w:lang w:bidi="ar"/>
              </w:rPr>
              <w:t>106</w:t>
            </w:r>
            <w:r w:rsidR="002C6CC1" w:rsidRPr="009C20A6">
              <w:rPr>
                <w:rFonts w:hint="eastAsia"/>
                <w:lang w:bidi="ar"/>
              </w:rPr>
              <w:t>°</w:t>
            </w:r>
            <w:r w:rsidR="002C6CC1" w:rsidRPr="009C20A6">
              <w:rPr>
                <w:rFonts w:hint="eastAsia"/>
                <w:lang w:bidi="ar"/>
              </w:rPr>
              <w:t>18</w:t>
            </w:r>
            <w:r w:rsidR="002C6CC1" w:rsidRPr="009C20A6">
              <w:rPr>
                <w:rFonts w:hint="eastAsia"/>
                <w:lang w:bidi="ar"/>
              </w:rPr>
              <w:t>′</w:t>
            </w:r>
            <w:r w:rsidR="002C6CC1" w:rsidRPr="009C20A6">
              <w:rPr>
                <w:rFonts w:hint="eastAsia"/>
                <w:lang w:bidi="ar"/>
              </w:rPr>
              <w:t>59.691</w:t>
            </w:r>
            <w:r w:rsidR="002C6CC1" w:rsidRPr="009C20A6">
              <w:rPr>
                <w:rFonts w:hint="eastAsia"/>
                <w:lang w:bidi="ar"/>
              </w:rPr>
              <w:t>″</w:t>
            </w:r>
            <w:r w:rsidR="002C6CC1" w:rsidRPr="009C20A6">
              <w:rPr>
                <w:lang w:bidi="ar"/>
              </w:rPr>
              <w:t>E</w:t>
            </w:r>
            <w:r w:rsidR="002C6CC1" w:rsidRPr="009C20A6">
              <w:rPr>
                <w:rFonts w:hint="eastAsia"/>
                <w:lang w:bidi="ar"/>
              </w:rPr>
              <w:t>,29</w:t>
            </w:r>
            <w:r w:rsidR="002C6CC1" w:rsidRPr="009C20A6">
              <w:rPr>
                <w:rFonts w:hint="eastAsia"/>
                <w:lang w:bidi="ar"/>
              </w:rPr>
              <w:t>°</w:t>
            </w:r>
            <w:r w:rsidR="002C6CC1" w:rsidRPr="009C20A6">
              <w:rPr>
                <w:rFonts w:hint="eastAsia"/>
                <w:lang w:bidi="ar"/>
              </w:rPr>
              <w:t>16</w:t>
            </w:r>
            <w:r w:rsidR="002C6CC1" w:rsidRPr="009C20A6">
              <w:rPr>
                <w:rFonts w:hint="eastAsia"/>
                <w:lang w:bidi="ar"/>
              </w:rPr>
              <w:t>′</w:t>
            </w:r>
            <w:r w:rsidR="002C6CC1" w:rsidRPr="009C20A6">
              <w:rPr>
                <w:rFonts w:hint="eastAsia"/>
                <w:lang w:bidi="ar"/>
              </w:rPr>
              <w:t>18.96</w:t>
            </w:r>
            <w:r w:rsidR="002C6CC1" w:rsidRPr="009C20A6">
              <w:rPr>
                <w:lang w:bidi="ar"/>
              </w:rPr>
              <w:t>2</w:t>
            </w:r>
            <w:r w:rsidR="002C6CC1" w:rsidRPr="009C20A6">
              <w:rPr>
                <w:rFonts w:hint="eastAsia"/>
                <w:lang w:bidi="ar"/>
              </w:rPr>
              <w:t>″</w:t>
            </w:r>
            <w:r w:rsidRPr="009C20A6">
              <w:rPr>
                <w:lang w:bidi="ar"/>
              </w:rPr>
              <w:t>N</w:t>
            </w:r>
            <w:r w:rsidRPr="009C20A6">
              <w:rPr>
                <w:szCs w:val="22"/>
              </w:rPr>
              <w:t>）</w:t>
            </w:r>
          </w:p>
        </w:tc>
        <w:tc>
          <w:tcPr>
            <w:tcW w:w="3331" w:type="dxa"/>
            <w:vAlign w:val="center"/>
          </w:tcPr>
          <w:p w14:paraId="66F97592" w14:textId="77777777" w:rsidR="00054EC4" w:rsidRPr="009C20A6" w:rsidRDefault="00054EC4" w:rsidP="002C6CC1">
            <w:pPr>
              <w:pStyle w:val="03"/>
            </w:pPr>
            <w:r w:rsidRPr="009C20A6">
              <w:t>pH</w:t>
            </w:r>
            <w:r w:rsidRPr="009C20A6">
              <w:t>、氨氮、</w:t>
            </w:r>
            <w:r w:rsidRPr="009C20A6">
              <w:t>COD</w:t>
            </w:r>
            <w:r w:rsidRPr="009C20A6">
              <w:t>、</w:t>
            </w:r>
            <w:r w:rsidRPr="009C20A6">
              <w:t>SS</w:t>
            </w:r>
            <w:r w:rsidRPr="009C20A6">
              <w:t>、</w:t>
            </w:r>
            <w:r w:rsidRPr="009C20A6">
              <w:t>BOD</w:t>
            </w:r>
            <w:r w:rsidRPr="009C20A6">
              <w:rPr>
                <w:vertAlign w:val="subscript"/>
              </w:rPr>
              <w:t>5</w:t>
            </w:r>
            <w:r w:rsidRPr="009C20A6">
              <w:t>、动植物油、大肠菌群数、总氮、总磷</w:t>
            </w:r>
          </w:p>
        </w:tc>
        <w:tc>
          <w:tcPr>
            <w:tcW w:w="1522" w:type="dxa"/>
            <w:vAlign w:val="center"/>
          </w:tcPr>
          <w:p w14:paraId="0B203E34" w14:textId="77777777" w:rsidR="00054EC4" w:rsidRPr="009C20A6" w:rsidRDefault="00054EC4" w:rsidP="002C6CC1">
            <w:pPr>
              <w:pStyle w:val="03"/>
            </w:pPr>
            <w:r w:rsidRPr="009C20A6">
              <w:t>每年一次</w:t>
            </w:r>
          </w:p>
        </w:tc>
      </w:tr>
    </w:tbl>
    <w:p w14:paraId="335D63A4" w14:textId="15DC2AAC" w:rsidR="00D44EDE" w:rsidRPr="009C20A6" w:rsidRDefault="00B92B6F" w:rsidP="00B92B6F">
      <w:pPr>
        <w:pStyle w:val="04"/>
        <w:ind w:firstLine="420"/>
      </w:pPr>
      <w:r w:rsidRPr="009C20A6">
        <w:t>注</w:t>
      </w:r>
      <w:r w:rsidRPr="009C20A6">
        <w:rPr>
          <w:rFonts w:hint="eastAsia"/>
        </w:rPr>
        <w:t>：①总氮最低监测频次按日执行，待自动监测技术规范发布后，须采取自动监测。②雨水排放口有流动水排放时按日监测。若监测一年无异常情况，可放宽至每季度开展一次监测。</w:t>
      </w:r>
    </w:p>
    <w:p w14:paraId="7B6FF993" w14:textId="77777777" w:rsidR="00B92B6F" w:rsidRPr="009C20A6" w:rsidRDefault="00B92B6F" w:rsidP="00D44EDE">
      <w:pPr>
        <w:ind w:firstLine="480"/>
      </w:pPr>
    </w:p>
    <w:p w14:paraId="4B177660" w14:textId="77777777" w:rsidR="00DD1F19" w:rsidRPr="009C20A6" w:rsidRDefault="00DD1F19" w:rsidP="00DD1F19">
      <w:pPr>
        <w:pStyle w:val="3"/>
      </w:pPr>
      <w:r w:rsidRPr="009C20A6">
        <w:t>监测机构及费用</w:t>
      </w:r>
    </w:p>
    <w:p w14:paraId="4C284FDD" w14:textId="501A14AE" w:rsidR="00DD1F19" w:rsidRPr="009C20A6" w:rsidRDefault="00DD1F19" w:rsidP="00DD1F19">
      <w:pPr>
        <w:ind w:firstLine="480"/>
      </w:pPr>
      <w:r w:rsidRPr="009C20A6">
        <w:t>建设单位根据监测计划可委托具有相应资质的监测单位承担，监测费用从项目基本预备费中列支。</w:t>
      </w:r>
    </w:p>
    <w:p w14:paraId="4D927A49" w14:textId="01519452" w:rsidR="00D44EDE" w:rsidRPr="009C20A6" w:rsidRDefault="00D44EDE" w:rsidP="00D82EA1">
      <w:pPr>
        <w:pStyle w:val="2"/>
      </w:pPr>
      <w:bookmarkStart w:id="174" w:name="_Toc24419"/>
      <w:bookmarkStart w:id="175" w:name="_Toc18773"/>
      <w:bookmarkStart w:id="176" w:name="_Toc28541"/>
      <w:bookmarkStart w:id="177" w:name="_Toc8633"/>
      <w:bookmarkStart w:id="178" w:name="_Toc2691"/>
      <w:bookmarkStart w:id="179" w:name="_Toc20333"/>
      <w:bookmarkStart w:id="180" w:name="_Toc30513"/>
      <w:bookmarkStart w:id="181" w:name="_Toc8734"/>
      <w:bookmarkStart w:id="182" w:name="_Toc137931442"/>
      <w:bookmarkStart w:id="183" w:name="_Toc214552569"/>
      <w:r w:rsidRPr="009C20A6">
        <w:t>排污口规整要求</w:t>
      </w:r>
      <w:bookmarkEnd w:id="174"/>
      <w:bookmarkEnd w:id="175"/>
      <w:bookmarkEnd w:id="176"/>
      <w:bookmarkEnd w:id="177"/>
      <w:bookmarkEnd w:id="178"/>
      <w:bookmarkEnd w:id="179"/>
      <w:bookmarkEnd w:id="180"/>
      <w:bookmarkEnd w:id="181"/>
      <w:bookmarkEnd w:id="182"/>
      <w:bookmarkEnd w:id="183"/>
    </w:p>
    <w:p w14:paraId="076A2880" w14:textId="46250233" w:rsidR="00D44EDE" w:rsidRPr="009C20A6" w:rsidRDefault="00D44EDE" w:rsidP="002C6CC1">
      <w:pPr>
        <w:ind w:firstLine="480"/>
      </w:pPr>
      <w:r w:rsidRPr="009C20A6">
        <w:t>根据《排污口规范化整治技术要求（试行）》及《重庆市环境保护局关于印发重庆市排污口规范化清理整治实施方案的通知》（渝环发</w:t>
      </w:r>
      <w:r w:rsidR="00AE4E23" w:rsidRPr="009C20A6">
        <w:t>〔</w:t>
      </w:r>
      <w:r w:rsidRPr="009C20A6">
        <w:t>2012</w:t>
      </w:r>
      <w:r w:rsidR="00AE4E23" w:rsidRPr="009C20A6">
        <w:t>〕</w:t>
      </w:r>
      <w:r w:rsidRPr="009C20A6">
        <w:t>26</w:t>
      </w:r>
      <w:r w:rsidRPr="009C20A6">
        <w:t>号）的要求，为了进一步落实排污单位环境保护主体责任，规范排污单位环境报行为，确保达到创建国家环境保护模范城市的要求，现有排污单位排污口的规范化整治和新建、扩建、改建和限期治理的排污单位排污口的规范化建设是有必要的。</w:t>
      </w:r>
    </w:p>
    <w:p w14:paraId="0EA07225" w14:textId="77777777" w:rsidR="00D44EDE" w:rsidRPr="009C20A6" w:rsidRDefault="00D44EDE" w:rsidP="002C6CC1">
      <w:pPr>
        <w:ind w:firstLine="480"/>
      </w:pPr>
      <w:r w:rsidRPr="009C20A6">
        <w:t>根据国家标准《环境保护图形标志</w:t>
      </w:r>
      <w:r w:rsidRPr="009C20A6">
        <w:t>-</w:t>
      </w:r>
      <w:r w:rsidRPr="009C20A6">
        <w:t>排放口（源）》和国家环保总局《排污口规范化整治要求（试行）》的技术要求，对本项目废气排污口按照</w:t>
      </w:r>
      <w:r w:rsidRPr="009C20A6">
        <w:t>“</w:t>
      </w:r>
      <w:r w:rsidRPr="009C20A6">
        <w:t>便于采样、便于计量监测、便于日常现场监督检查</w:t>
      </w:r>
      <w:r w:rsidRPr="009C20A6">
        <w:t>”</w:t>
      </w:r>
      <w:r w:rsidRPr="009C20A6">
        <w:t>的原则和规范化要求，设置排污口标志牌，绘制企业排污口布置图。</w:t>
      </w:r>
    </w:p>
    <w:p w14:paraId="3C47BF65" w14:textId="77777777" w:rsidR="00D44EDE" w:rsidRPr="009C20A6" w:rsidRDefault="00D44EDE" w:rsidP="002C6CC1">
      <w:pPr>
        <w:ind w:firstLine="480"/>
      </w:pPr>
      <w:r w:rsidRPr="009C20A6">
        <w:t>（</w:t>
      </w:r>
      <w:r w:rsidRPr="009C20A6">
        <w:t>1</w:t>
      </w:r>
      <w:r w:rsidRPr="009C20A6">
        <w:t>）废气</w:t>
      </w:r>
    </w:p>
    <w:p w14:paraId="27866A3F" w14:textId="1664B1E4" w:rsidR="00D44EDE" w:rsidRPr="009C20A6" w:rsidRDefault="00D44EDE" w:rsidP="002C6CC1">
      <w:pPr>
        <w:ind w:firstLine="480"/>
      </w:pPr>
      <w:r w:rsidRPr="009C20A6">
        <w:t>排气筒应设置便于人工采样、监测的采样口，采样口的设置应符合《污染源监测技术规范》要求。根据《固定污染源排气筒中颗粒物测定与气态污染源采样方法》（</w:t>
      </w:r>
      <w:r w:rsidRPr="009C20A6">
        <w:t>GB/T16157-1996</w:t>
      </w:r>
      <w:r w:rsidRPr="009C20A6">
        <w:t>），废气排放口采样孔设置的位置应是</w:t>
      </w:r>
      <w:r w:rsidRPr="009C20A6">
        <w:t>“</w:t>
      </w:r>
      <w:r w:rsidRPr="009C20A6">
        <w:t>距弯头、阀门、变径下游方向不小于</w:t>
      </w:r>
      <w:r w:rsidRPr="009C20A6">
        <w:t>6</w:t>
      </w:r>
      <w:r w:rsidRPr="009C20A6">
        <w:t>倍直径，上游方向不小于</w:t>
      </w:r>
      <w:r w:rsidRPr="009C20A6">
        <w:t>3</w:t>
      </w:r>
      <w:r w:rsidRPr="009C20A6">
        <w:t>倍直径</w:t>
      </w:r>
      <w:r w:rsidRPr="009C20A6">
        <w:t>”</w:t>
      </w:r>
      <w:r w:rsidRPr="009C20A6">
        <w:t>。如果是巨型烟道的，其当量直径</w:t>
      </w:r>
      <w:r w:rsidRPr="009C20A6">
        <w:t>D=2AB/</w:t>
      </w:r>
      <w:r w:rsidRPr="009C20A6">
        <w:t>（</w:t>
      </w:r>
      <w:r w:rsidRPr="009C20A6">
        <w:t>A+B</w:t>
      </w:r>
      <w:r w:rsidRPr="009C20A6">
        <w:t>），式中</w:t>
      </w:r>
      <w:r w:rsidRPr="009C20A6">
        <w:t>A</w:t>
      </w:r>
      <w:r w:rsidRPr="009C20A6">
        <w:t>、</w:t>
      </w:r>
      <w:r w:rsidRPr="009C20A6">
        <w:t>B</w:t>
      </w:r>
      <w:r w:rsidRPr="009C20A6">
        <w:t>为边长。采样口位置无法满足规范要求的，其位置由当地环境监测部门确认。采样口必须设置常备电源。</w:t>
      </w:r>
    </w:p>
    <w:p w14:paraId="6AA6C395" w14:textId="77777777" w:rsidR="00D44EDE" w:rsidRPr="009C20A6" w:rsidRDefault="00D44EDE" w:rsidP="002C6CC1">
      <w:pPr>
        <w:ind w:firstLine="480"/>
      </w:pPr>
      <w:r w:rsidRPr="009C20A6">
        <w:t>（</w:t>
      </w:r>
      <w:r w:rsidRPr="009C20A6">
        <w:t>2</w:t>
      </w:r>
      <w:r w:rsidRPr="009C20A6">
        <w:t>）废水排放口</w:t>
      </w:r>
    </w:p>
    <w:p w14:paraId="1AAA1D06" w14:textId="77777777" w:rsidR="00D44EDE" w:rsidRPr="009C20A6" w:rsidRDefault="00D44EDE" w:rsidP="002C6CC1">
      <w:pPr>
        <w:ind w:firstLine="480"/>
      </w:pPr>
      <w:r w:rsidRPr="009C20A6">
        <w:t>废水排放口具体要求如下：</w:t>
      </w:r>
    </w:p>
    <w:p w14:paraId="0B282641" w14:textId="77777777" w:rsidR="00D44EDE" w:rsidRPr="009C20A6" w:rsidRDefault="00D44EDE" w:rsidP="002C6CC1">
      <w:pPr>
        <w:ind w:firstLine="480"/>
      </w:pPr>
      <w:r w:rsidRPr="009C20A6">
        <w:rPr>
          <w:rFonts w:ascii="宋体" w:hAnsi="宋体" w:hint="eastAsia"/>
        </w:rPr>
        <w:t>①</w:t>
      </w:r>
      <w:r w:rsidRPr="009C20A6">
        <w:t>废水排放口一般使用混凝土、钢板或钢管，内侧表面光滑平整，水深不低于</w:t>
      </w:r>
      <w:r w:rsidRPr="009C20A6">
        <w:t>0.1m</w:t>
      </w:r>
      <w:r w:rsidRPr="009C20A6">
        <w:t>，流速不小于</w:t>
      </w:r>
      <w:r w:rsidRPr="009C20A6">
        <w:t>0.05m/s</w:t>
      </w:r>
      <w:r w:rsidRPr="009C20A6">
        <w:t>。</w:t>
      </w:r>
    </w:p>
    <w:p w14:paraId="1E50527F" w14:textId="77777777" w:rsidR="00D44EDE" w:rsidRPr="009C20A6" w:rsidRDefault="00D44EDE" w:rsidP="002C6CC1">
      <w:pPr>
        <w:ind w:firstLine="480"/>
      </w:pPr>
      <w:r w:rsidRPr="009C20A6">
        <w:rPr>
          <w:rFonts w:ascii="宋体" w:hAnsi="宋体" w:hint="eastAsia"/>
        </w:rPr>
        <w:t>②</w:t>
      </w:r>
      <w:r w:rsidRPr="009C20A6">
        <w:t>标志牌立点距排污口应在</w:t>
      </w:r>
      <w:r w:rsidRPr="009C20A6">
        <w:t>1m</w:t>
      </w:r>
      <w:r w:rsidRPr="009C20A6">
        <w:t>范围内，</w:t>
      </w:r>
      <w:r w:rsidRPr="009C20A6">
        <w:t>1m</w:t>
      </w:r>
      <w:r w:rsidRPr="009C20A6">
        <w:t>范围内有建筑物的挂平面式，无建筑物树立式，挂提示式标志。</w:t>
      </w:r>
    </w:p>
    <w:p w14:paraId="0A79A589" w14:textId="77777777" w:rsidR="00D44EDE" w:rsidRPr="009C20A6" w:rsidRDefault="00D44EDE" w:rsidP="002C6CC1">
      <w:pPr>
        <w:ind w:firstLine="480"/>
      </w:pPr>
      <w:r w:rsidRPr="009C20A6">
        <w:rPr>
          <w:rFonts w:ascii="宋体" w:hAnsi="宋体" w:hint="eastAsia"/>
        </w:rPr>
        <w:t>③</w:t>
      </w:r>
      <w:r w:rsidRPr="009C20A6">
        <w:t>排污口必须具备采样和流量测定条件，按照《污染源监测技术规范》设置采样点，如总排污口、污水处理设施的进水和出水口等。污水面在地下或距地面超过</w:t>
      </w:r>
      <w:r w:rsidRPr="009C20A6">
        <w:t>1m</w:t>
      </w:r>
      <w:r w:rsidRPr="009C20A6">
        <w:t>的，应配建取样台阶或梯架。进行编号并设置标志。</w:t>
      </w:r>
    </w:p>
    <w:p w14:paraId="77D0329C" w14:textId="77777777" w:rsidR="00D44EDE" w:rsidRPr="009C20A6" w:rsidRDefault="00D44EDE" w:rsidP="002C6CC1">
      <w:pPr>
        <w:ind w:firstLine="480"/>
      </w:pPr>
      <w:r w:rsidRPr="009C20A6">
        <w:rPr>
          <w:rFonts w:ascii="宋体" w:hAnsi="宋体" w:hint="eastAsia"/>
        </w:rPr>
        <w:t>④</w:t>
      </w:r>
      <w:r w:rsidRPr="009C20A6">
        <w:t>溢流口出水必须进入尾水排放管，并在明渠之前相接。</w:t>
      </w:r>
    </w:p>
    <w:p w14:paraId="09329392" w14:textId="77777777" w:rsidR="00D44EDE" w:rsidRPr="009C20A6" w:rsidRDefault="00D44EDE" w:rsidP="002C6CC1">
      <w:pPr>
        <w:ind w:firstLine="480"/>
      </w:pPr>
      <w:r w:rsidRPr="009C20A6">
        <w:t>（</w:t>
      </w:r>
      <w:r w:rsidRPr="009C20A6">
        <w:t>3</w:t>
      </w:r>
      <w:r w:rsidRPr="009C20A6">
        <w:t>）噪声</w:t>
      </w:r>
    </w:p>
    <w:p w14:paraId="5415D1EF" w14:textId="77777777" w:rsidR="00D44EDE" w:rsidRPr="009C20A6" w:rsidRDefault="00D44EDE" w:rsidP="002C6CC1">
      <w:pPr>
        <w:ind w:firstLine="480"/>
      </w:pPr>
      <w:r w:rsidRPr="009C20A6">
        <w:rPr>
          <w:rFonts w:ascii="宋体" w:hAnsi="宋体" w:hint="eastAsia"/>
        </w:rPr>
        <w:t>①</w:t>
      </w:r>
      <w:r w:rsidRPr="009C20A6">
        <w:t>项目厂界噪声监测点应在法定厂界外</w:t>
      </w:r>
      <w:r w:rsidRPr="009C20A6">
        <w:t>1</w:t>
      </w:r>
      <w:r w:rsidRPr="009C20A6">
        <w:t>米，高度</w:t>
      </w:r>
      <w:r w:rsidRPr="009C20A6">
        <w:t>1.2</w:t>
      </w:r>
      <w:r w:rsidRPr="009C20A6">
        <w:t>米。</w:t>
      </w:r>
    </w:p>
    <w:p w14:paraId="6423B389" w14:textId="77777777" w:rsidR="00D44EDE" w:rsidRPr="009C20A6" w:rsidRDefault="00D44EDE" w:rsidP="002C6CC1">
      <w:pPr>
        <w:ind w:firstLine="480"/>
      </w:pPr>
      <w:r w:rsidRPr="009C20A6">
        <w:rPr>
          <w:rFonts w:ascii="宋体" w:hAnsi="宋体" w:hint="eastAsia"/>
        </w:rPr>
        <w:t>②</w:t>
      </w:r>
      <w:r w:rsidRPr="009C20A6">
        <w:t>在固定噪声源厂界噪声敏感、且对外界影响最大处设置该噪声源的监测点。</w:t>
      </w:r>
    </w:p>
    <w:p w14:paraId="48AB7652" w14:textId="77777777" w:rsidR="00D44EDE" w:rsidRPr="009C20A6" w:rsidRDefault="00D44EDE" w:rsidP="002C6CC1">
      <w:pPr>
        <w:ind w:firstLine="480"/>
      </w:pPr>
      <w:r w:rsidRPr="009C20A6">
        <w:rPr>
          <w:rFonts w:ascii="宋体" w:hAnsi="宋体" w:hint="eastAsia"/>
        </w:rPr>
        <w:t>③</w:t>
      </w:r>
      <w:r w:rsidRPr="009C20A6">
        <w:t>噪声标志牌立于测点处。</w:t>
      </w:r>
    </w:p>
    <w:p w14:paraId="74E702AD" w14:textId="77777777" w:rsidR="00D44EDE" w:rsidRPr="009C20A6" w:rsidRDefault="00D44EDE" w:rsidP="002C6CC1">
      <w:pPr>
        <w:ind w:firstLine="480"/>
      </w:pPr>
      <w:r w:rsidRPr="009C20A6">
        <w:t>（</w:t>
      </w:r>
      <w:r w:rsidRPr="009C20A6">
        <w:t>4</w:t>
      </w:r>
      <w:r w:rsidRPr="009C20A6">
        <w:t>）固体废物</w:t>
      </w:r>
    </w:p>
    <w:p w14:paraId="5D5E8D59" w14:textId="77777777" w:rsidR="00D44EDE" w:rsidRPr="009C20A6" w:rsidRDefault="00D44EDE" w:rsidP="002C6CC1">
      <w:pPr>
        <w:ind w:firstLine="480"/>
      </w:pPr>
      <w:r w:rsidRPr="009C20A6">
        <w:rPr>
          <w:rFonts w:ascii="宋体" w:hAnsi="宋体" w:hint="eastAsia"/>
        </w:rPr>
        <w:t>①</w:t>
      </w:r>
      <w:r w:rsidRPr="009C20A6">
        <w:t>暂存点必须有</w:t>
      </w:r>
      <w:r w:rsidRPr="009C20A6">
        <w:t>“</w:t>
      </w:r>
      <w:r w:rsidRPr="009C20A6">
        <w:t>六防</w:t>
      </w:r>
      <w:r w:rsidRPr="009C20A6">
        <w:t>”</w:t>
      </w:r>
      <w:r w:rsidRPr="009C20A6">
        <w:t>等防治措施。</w:t>
      </w:r>
    </w:p>
    <w:p w14:paraId="0F617BC2" w14:textId="77777777" w:rsidR="00D44EDE" w:rsidRPr="009C20A6" w:rsidRDefault="00D44EDE" w:rsidP="002C6CC1">
      <w:pPr>
        <w:ind w:firstLine="480"/>
      </w:pPr>
      <w:r w:rsidRPr="009C20A6">
        <w:rPr>
          <w:rFonts w:ascii="宋体" w:hAnsi="宋体" w:hint="eastAsia"/>
        </w:rPr>
        <w:t>②</w:t>
      </w:r>
      <w:r w:rsidRPr="009C20A6">
        <w:t>固体废物的贮存、堆放场应设立标识。</w:t>
      </w:r>
    </w:p>
    <w:p w14:paraId="29D56E96" w14:textId="31B3B308" w:rsidR="00D44EDE" w:rsidRPr="009C20A6" w:rsidRDefault="00D44EDE" w:rsidP="00D82EA1">
      <w:pPr>
        <w:pStyle w:val="2"/>
      </w:pPr>
      <w:bookmarkStart w:id="184" w:name="_Toc15070"/>
      <w:bookmarkStart w:id="185" w:name="_Toc31526"/>
      <w:bookmarkStart w:id="186" w:name="_Toc22220"/>
      <w:bookmarkStart w:id="187" w:name="_Toc13186"/>
      <w:bookmarkStart w:id="188" w:name="_Toc22881"/>
      <w:bookmarkStart w:id="189" w:name="_Toc137931443"/>
      <w:bookmarkStart w:id="190" w:name="_Toc26690"/>
      <w:bookmarkStart w:id="191" w:name="_Toc9059"/>
      <w:bookmarkStart w:id="192" w:name="_Toc14204"/>
      <w:bookmarkStart w:id="193" w:name="_Toc214552570"/>
      <w:r w:rsidRPr="009C20A6">
        <w:t>总量控制</w:t>
      </w:r>
      <w:bookmarkEnd w:id="184"/>
      <w:bookmarkEnd w:id="185"/>
      <w:bookmarkEnd w:id="186"/>
      <w:bookmarkEnd w:id="187"/>
      <w:bookmarkEnd w:id="188"/>
      <w:bookmarkEnd w:id="189"/>
      <w:bookmarkEnd w:id="190"/>
      <w:bookmarkEnd w:id="191"/>
      <w:bookmarkEnd w:id="192"/>
      <w:bookmarkEnd w:id="193"/>
    </w:p>
    <w:p w14:paraId="7C00314D" w14:textId="2FEA5F8E" w:rsidR="00D44EDE" w:rsidRPr="009C20A6" w:rsidRDefault="00D44EDE" w:rsidP="002C6CC1">
      <w:pPr>
        <w:ind w:firstLine="480"/>
      </w:pPr>
      <w:r w:rsidRPr="009C20A6">
        <w:t>实施污染物排放总量控制是污染控制管理的重要举措，污染物排放应在确保满足达到排放的前提下，排放总量还需满足区域的污染物排放总量控制目标。项目污染物排放涉及废水、废气为总量控制范畴，因此，本评价就废水、废气的总量控制指标进行分析</w:t>
      </w:r>
      <w:r w:rsidR="006817D1" w:rsidRPr="009C20A6">
        <w:rPr>
          <w:rFonts w:hint="eastAsia"/>
        </w:rPr>
        <w:t>，</w:t>
      </w:r>
      <w:r w:rsidR="006817D1" w:rsidRPr="009C20A6">
        <w:t>详见下表</w:t>
      </w:r>
      <w:r w:rsidRPr="009C20A6">
        <w:t>。</w:t>
      </w:r>
    </w:p>
    <w:p w14:paraId="6EBF7389" w14:textId="31EC0701" w:rsidR="00D44EDE" w:rsidRPr="009C20A6" w:rsidRDefault="00A30344" w:rsidP="002C6CC1">
      <w:pPr>
        <w:pStyle w:val="020"/>
        <w:spacing w:before="120"/>
      </w:pPr>
      <w:r w:rsidRPr="009C20A6">
        <w:t>表</w:t>
      </w:r>
      <w:r w:rsidRPr="009C20A6">
        <w:fldChar w:fldCharType="begin"/>
      </w:r>
      <w:r w:rsidRPr="009C20A6">
        <w:instrText>STYLEREF 2 \s</w:instrText>
      </w:r>
      <w:r w:rsidRPr="009C20A6">
        <w:fldChar w:fldCharType="separate"/>
      </w:r>
      <w:r w:rsidR="00CB539A" w:rsidRPr="009C20A6">
        <w:rPr>
          <w:noProof/>
        </w:rPr>
        <w:t>8.4</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1</w:t>
      </w:r>
      <w:r w:rsidRPr="009C20A6">
        <w:fldChar w:fldCharType="end"/>
      </w:r>
      <w:r w:rsidRPr="009C20A6">
        <w:t xml:space="preserve">  </w:t>
      </w:r>
      <w:r w:rsidR="00D44EDE" w:rsidRPr="009C20A6">
        <w:t>项目总量控制指标核算一览表</w:t>
      </w:r>
    </w:p>
    <w:tbl>
      <w:tblPr>
        <w:tblW w:w="5000" w:type="pct"/>
        <w:tblLook w:val="04A0" w:firstRow="1" w:lastRow="0" w:firstColumn="1" w:lastColumn="0" w:noHBand="0" w:noVBand="1"/>
      </w:tblPr>
      <w:tblGrid>
        <w:gridCol w:w="2075"/>
        <w:gridCol w:w="2074"/>
        <w:gridCol w:w="2074"/>
        <w:gridCol w:w="2497"/>
      </w:tblGrid>
      <w:tr w:rsidR="009C20A6" w:rsidRPr="009C20A6" w14:paraId="4D66AAD6" w14:textId="77777777" w:rsidTr="00205679">
        <w:trPr>
          <w:trHeight w:val="20"/>
        </w:trPr>
        <w:tc>
          <w:tcPr>
            <w:tcW w:w="11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67F2D" w14:textId="77777777" w:rsidR="002C6CC1" w:rsidRPr="009C20A6" w:rsidRDefault="002C6CC1" w:rsidP="002C6CC1">
            <w:pPr>
              <w:pStyle w:val="03"/>
            </w:pPr>
            <w:r w:rsidRPr="009C20A6">
              <w:rPr>
                <w:rFonts w:hint="eastAsia"/>
              </w:rPr>
              <w:t>类别</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14:paraId="5F89BDE2" w14:textId="77777777" w:rsidR="002C6CC1" w:rsidRPr="009C20A6" w:rsidRDefault="002C6CC1" w:rsidP="002C6CC1">
            <w:pPr>
              <w:pStyle w:val="03"/>
            </w:pPr>
            <w:r w:rsidRPr="009C20A6">
              <w:rPr>
                <w:rFonts w:hint="eastAsia"/>
              </w:rPr>
              <w:t>污染物</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14:paraId="42466D74" w14:textId="77777777" w:rsidR="002C6CC1" w:rsidRPr="009C20A6" w:rsidRDefault="002C6CC1" w:rsidP="002C6CC1">
            <w:pPr>
              <w:pStyle w:val="03"/>
            </w:pPr>
            <w:r w:rsidRPr="009C20A6">
              <w:rPr>
                <w:rFonts w:hint="eastAsia"/>
              </w:rPr>
              <w:t>单位</w:t>
            </w:r>
          </w:p>
        </w:tc>
        <w:tc>
          <w:tcPr>
            <w:tcW w:w="1432" w:type="pct"/>
            <w:tcBorders>
              <w:top w:val="single" w:sz="4" w:space="0" w:color="auto"/>
              <w:left w:val="nil"/>
              <w:bottom w:val="single" w:sz="4" w:space="0" w:color="auto"/>
              <w:right w:val="single" w:sz="4" w:space="0" w:color="auto"/>
            </w:tcBorders>
            <w:shd w:val="clear" w:color="auto" w:fill="auto"/>
            <w:vAlign w:val="center"/>
            <w:hideMark/>
          </w:tcPr>
          <w:p w14:paraId="22E1D9A1" w14:textId="77777777" w:rsidR="002C6CC1" w:rsidRPr="009C20A6" w:rsidRDefault="002C6CC1" w:rsidP="002C6CC1">
            <w:pPr>
              <w:pStyle w:val="03"/>
            </w:pPr>
            <w:r w:rsidRPr="009C20A6">
              <w:rPr>
                <w:rFonts w:hint="eastAsia"/>
              </w:rPr>
              <w:t>排放量</w:t>
            </w:r>
          </w:p>
        </w:tc>
      </w:tr>
      <w:tr w:rsidR="009C20A6" w:rsidRPr="009C20A6" w14:paraId="66E7221D" w14:textId="77777777" w:rsidTr="00205679">
        <w:trPr>
          <w:trHeight w:val="20"/>
        </w:trPr>
        <w:tc>
          <w:tcPr>
            <w:tcW w:w="1190" w:type="pct"/>
            <w:vMerge w:val="restart"/>
            <w:tcBorders>
              <w:top w:val="nil"/>
              <w:left w:val="single" w:sz="4" w:space="0" w:color="auto"/>
              <w:bottom w:val="single" w:sz="4" w:space="0" w:color="000000"/>
              <w:right w:val="single" w:sz="4" w:space="0" w:color="auto"/>
            </w:tcBorders>
            <w:shd w:val="clear" w:color="auto" w:fill="auto"/>
            <w:vAlign w:val="center"/>
            <w:hideMark/>
          </w:tcPr>
          <w:p w14:paraId="76B4BA2B" w14:textId="77777777" w:rsidR="00DE7C02" w:rsidRPr="009C20A6" w:rsidRDefault="00DE7C02" w:rsidP="00DE7C02">
            <w:pPr>
              <w:pStyle w:val="03"/>
            </w:pPr>
            <w:r w:rsidRPr="009C20A6">
              <w:rPr>
                <w:rFonts w:hint="eastAsia"/>
              </w:rPr>
              <w:t>废水</w:t>
            </w:r>
          </w:p>
        </w:tc>
        <w:tc>
          <w:tcPr>
            <w:tcW w:w="1189" w:type="pct"/>
            <w:tcBorders>
              <w:top w:val="nil"/>
              <w:left w:val="nil"/>
              <w:bottom w:val="single" w:sz="4" w:space="0" w:color="auto"/>
              <w:right w:val="single" w:sz="4" w:space="0" w:color="auto"/>
            </w:tcBorders>
            <w:shd w:val="clear" w:color="000000" w:fill="FFFFFF"/>
            <w:vAlign w:val="center"/>
            <w:hideMark/>
          </w:tcPr>
          <w:p w14:paraId="0E56E914" w14:textId="77777777" w:rsidR="00DE7C02" w:rsidRPr="009C20A6" w:rsidRDefault="00DE7C02" w:rsidP="00DE7C02">
            <w:pPr>
              <w:pStyle w:val="03"/>
              <w:rPr>
                <w:rFonts w:cs="Times New Roman"/>
              </w:rPr>
            </w:pPr>
            <w:r w:rsidRPr="009C20A6">
              <w:rPr>
                <w:rFonts w:cs="Times New Roman"/>
              </w:rPr>
              <w:t>COD</w:t>
            </w:r>
          </w:p>
        </w:tc>
        <w:tc>
          <w:tcPr>
            <w:tcW w:w="1189" w:type="pct"/>
            <w:tcBorders>
              <w:top w:val="nil"/>
              <w:left w:val="nil"/>
              <w:bottom w:val="single" w:sz="4" w:space="0" w:color="auto"/>
              <w:right w:val="single" w:sz="4" w:space="0" w:color="auto"/>
            </w:tcBorders>
            <w:shd w:val="clear" w:color="auto" w:fill="auto"/>
            <w:vAlign w:val="center"/>
            <w:hideMark/>
          </w:tcPr>
          <w:p w14:paraId="373855A5" w14:textId="77777777" w:rsidR="00DE7C02" w:rsidRPr="009C20A6" w:rsidRDefault="00DE7C02" w:rsidP="00DE7C02">
            <w:pPr>
              <w:pStyle w:val="03"/>
              <w:rPr>
                <w:rFonts w:cs="Times New Roman"/>
              </w:rPr>
            </w:pPr>
            <w:r w:rsidRPr="009C20A6">
              <w:rPr>
                <w:rFonts w:cs="Times New Roman"/>
              </w:rPr>
              <w:t>t/a</w:t>
            </w:r>
          </w:p>
        </w:tc>
        <w:tc>
          <w:tcPr>
            <w:tcW w:w="1432" w:type="pct"/>
            <w:tcBorders>
              <w:top w:val="nil"/>
              <w:left w:val="nil"/>
              <w:bottom w:val="single" w:sz="4" w:space="0" w:color="auto"/>
              <w:right w:val="single" w:sz="4" w:space="0" w:color="auto"/>
            </w:tcBorders>
            <w:shd w:val="clear" w:color="auto" w:fill="auto"/>
            <w:vAlign w:val="center"/>
            <w:hideMark/>
          </w:tcPr>
          <w:p w14:paraId="073A6952" w14:textId="19A6906F" w:rsidR="00DE7C02" w:rsidRPr="009C20A6" w:rsidRDefault="00DE7C02" w:rsidP="00DE7C02">
            <w:pPr>
              <w:pStyle w:val="03"/>
              <w:rPr>
                <w:rFonts w:cs="Times New Roman"/>
              </w:rPr>
            </w:pPr>
            <w:r w:rsidRPr="009C20A6">
              <w:rPr>
                <w:rFonts w:cs="Times New Roman"/>
                <w:szCs w:val="21"/>
              </w:rPr>
              <w:t>20.013</w:t>
            </w:r>
          </w:p>
        </w:tc>
      </w:tr>
      <w:tr w:rsidR="009C20A6" w:rsidRPr="009C20A6" w14:paraId="5BEC1825" w14:textId="77777777" w:rsidTr="00205679">
        <w:trPr>
          <w:trHeight w:val="20"/>
        </w:trPr>
        <w:tc>
          <w:tcPr>
            <w:tcW w:w="1190" w:type="pct"/>
            <w:vMerge/>
            <w:tcBorders>
              <w:top w:val="nil"/>
              <w:left w:val="single" w:sz="4" w:space="0" w:color="auto"/>
              <w:bottom w:val="single" w:sz="4" w:space="0" w:color="000000"/>
              <w:right w:val="single" w:sz="4" w:space="0" w:color="auto"/>
            </w:tcBorders>
            <w:vAlign w:val="center"/>
            <w:hideMark/>
          </w:tcPr>
          <w:p w14:paraId="4C149CA2" w14:textId="77777777" w:rsidR="00DE7C02" w:rsidRPr="009C20A6" w:rsidRDefault="00DE7C02" w:rsidP="00DE7C02">
            <w:pPr>
              <w:pStyle w:val="03"/>
            </w:pPr>
          </w:p>
        </w:tc>
        <w:tc>
          <w:tcPr>
            <w:tcW w:w="1189" w:type="pct"/>
            <w:tcBorders>
              <w:top w:val="nil"/>
              <w:left w:val="nil"/>
              <w:bottom w:val="single" w:sz="4" w:space="0" w:color="auto"/>
              <w:right w:val="single" w:sz="4" w:space="0" w:color="auto"/>
            </w:tcBorders>
            <w:shd w:val="clear" w:color="000000" w:fill="FFFFFF"/>
            <w:vAlign w:val="center"/>
            <w:hideMark/>
          </w:tcPr>
          <w:p w14:paraId="4DC9D47C" w14:textId="77777777" w:rsidR="00DE7C02" w:rsidRPr="009C20A6" w:rsidRDefault="00DE7C02" w:rsidP="00DE7C02">
            <w:pPr>
              <w:pStyle w:val="03"/>
              <w:rPr>
                <w:rFonts w:cs="Times New Roman"/>
              </w:rPr>
            </w:pPr>
            <w:r w:rsidRPr="009C20A6">
              <w:rPr>
                <w:rFonts w:cs="Times New Roman"/>
              </w:rPr>
              <w:t>BOD</w:t>
            </w:r>
            <w:r w:rsidRPr="009C20A6">
              <w:rPr>
                <w:rFonts w:cs="Times New Roman"/>
                <w:vertAlign w:val="subscript"/>
              </w:rPr>
              <w:t>5</w:t>
            </w:r>
          </w:p>
        </w:tc>
        <w:tc>
          <w:tcPr>
            <w:tcW w:w="1189" w:type="pct"/>
            <w:tcBorders>
              <w:top w:val="nil"/>
              <w:left w:val="nil"/>
              <w:bottom w:val="single" w:sz="4" w:space="0" w:color="auto"/>
              <w:right w:val="single" w:sz="4" w:space="0" w:color="auto"/>
            </w:tcBorders>
            <w:shd w:val="clear" w:color="auto" w:fill="auto"/>
            <w:vAlign w:val="center"/>
            <w:hideMark/>
          </w:tcPr>
          <w:p w14:paraId="52E96686" w14:textId="77777777" w:rsidR="00DE7C02" w:rsidRPr="009C20A6" w:rsidRDefault="00DE7C02" w:rsidP="00DE7C02">
            <w:pPr>
              <w:pStyle w:val="03"/>
              <w:rPr>
                <w:rFonts w:cs="Times New Roman"/>
              </w:rPr>
            </w:pPr>
            <w:r w:rsidRPr="009C20A6">
              <w:rPr>
                <w:rFonts w:cs="Times New Roman"/>
              </w:rPr>
              <w:t>t/a</w:t>
            </w:r>
          </w:p>
        </w:tc>
        <w:tc>
          <w:tcPr>
            <w:tcW w:w="1432" w:type="pct"/>
            <w:tcBorders>
              <w:top w:val="nil"/>
              <w:left w:val="nil"/>
              <w:bottom w:val="single" w:sz="4" w:space="0" w:color="auto"/>
              <w:right w:val="single" w:sz="4" w:space="0" w:color="auto"/>
            </w:tcBorders>
            <w:shd w:val="clear" w:color="auto" w:fill="auto"/>
            <w:vAlign w:val="center"/>
            <w:hideMark/>
          </w:tcPr>
          <w:p w14:paraId="5F0EF579" w14:textId="5BD8F786" w:rsidR="00DE7C02" w:rsidRPr="009C20A6" w:rsidRDefault="00DE7C02" w:rsidP="00DE7C02">
            <w:pPr>
              <w:pStyle w:val="03"/>
              <w:rPr>
                <w:rFonts w:cs="Times New Roman"/>
              </w:rPr>
            </w:pPr>
            <w:r w:rsidRPr="009C20A6">
              <w:rPr>
                <w:rFonts w:cs="Times New Roman"/>
                <w:szCs w:val="21"/>
              </w:rPr>
              <w:t>6.671</w:t>
            </w:r>
          </w:p>
        </w:tc>
      </w:tr>
      <w:tr w:rsidR="009C20A6" w:rsidRPr="009C20A6" w14:paraId="1CF032B8" w14:textId="77777777" w:rsidTr="00205679">
        <w:trPr>
          <w:trHeight w:val="20"/>
        </w:trPr>
        <w:tc>
          <w:tcPr>
            <w:tcW w:w="1190" w:type="pct"/>
            <w:vMerge/>
            <w:tcBorders>
              <w:top w:val="nil"/>
              <w:left w:val="single" w:sz="4" w:space="0" w:color="auto"/>
              <w:bottom w:val="single" w:sz="4" w:space="0" w:color="000000"/>
              <w:right w:val="single" w:sz="4" w:space="0" w:color="auto"/>
            </w:tcBorders>
            <w:vAlign w:val="center"/>
            <w:hideMark/>
          </w:tcPr>
          <w:p w14:paraId="0B672095" w14:textId="77777777" w:rsidR="00DE7C02" w:rsidRPr="009C20A6" w:rsidRDefault="00DE7C02" w:rsidP="00DE7C02">
            <w:pPr>
              <w:pStyle w:val="03"/>
            </w:pPr>
          </w:p>
        </w:tc>
        <w:tc>
          <w:tcPr>
            <w:tcW w:w="1189" w:type="pct"/>
            <w:tcBorders>
              <w:top w:val="nil"/>
              <w:left w:val="nil"/>
              <w:bottom w:val="single" w:sz="4" w:space="0" w:color="auto"/>
              <w:right w:val="single" w:sz="4" w:space="0" w:color="auto"/>
            </w:tcBorders>
            <w:shd w:val="clear" w:color="000000" w:fill="FFFFFF"/>
            <w:vAlign w:val="center"/>
            <w:hideMark/>
          </w:tcPr>
          <w:p w14:paraId="0E599F24" w14:textId="77777777" w:rsidR="00DE7C02" w:rsidRPr="009C20A6" w:rsidRDefault="00DE7C02" w:rsidP="00DE7C02">
            <w:pPr>
              <w:pStyle w:val="03"/>
              <w:rPr>
                <w:rFonts w:cs="Times New Roman"/>
              </w:rPr>
            </w:pPr>
            <w:r w:rsidRPr="009C20A6">
              <w:rPr>
                <w:rFonts w:cs="Times New Roman"/>
              </w:rPr>
              <w:t>SS</w:t>
            </w:r>
          </w:p>
        </w:tc>
        <w:tc>
          <w:tcPr>
            <w:tcW w:w="1189" w:type="pct"/>
            <w:tcBorders>
              <w:top w:val="nil"/>
              <w:left w:val="nil"/>
              <w:bottom w:val="single" w:sz="4" w:space="0" w:color="auto"/>
              <w:right w:val="single" w:sz="4" w:space="0" w:color="auto"/>
            </w:tcBorders>
            <w:shd w:val="clear" w:color="auto" w:fill="auto"/>
            <w:vAlign w:val="center"/>
            <w:hideMark/>
          </w:tcPr>
          <w:p w14:paraId="1F3AE599" w14:textId="77777777" w:rsidR="00DE7C02" w:rsidRPr="009C20A6" w:rsidRDefault="00DE7C02" w:rsidP="00DE7C02">
            <w:pPr>
              <w:pStyle w:val="03"/>
              <w:rPr>
                <w:rFonts w:cs="Times New Roman"/>
              </w:rPr>
            </w:pPr>
            <w:r w:rsidRPr="009C20A6">
              <w:rPr>
                <w:rFonts w:cs="Times New Roman"/>
              </w:rPr>
              <w:t>t/a</w:t>
            </w:r>
          </w:p>
        </w:tc>
        <w:tc>
          <w:tcPr>
            <w:tcW w:w="1432" w:type="pct"/>
            <w:tcBorders>
              <w:top w:val="nil"/>
              <w:left w:val="nil"/>
              <w:bottom w:val="single" w:sz="4" w:space="0" w:color="auto"/>
              <w:right w:val="single" w:sz="4" w:space="0" w:color="auto"/>
            </w:tcBorders>
            <w:shd w:val="clear" w:color="auto" w:fill="auto"/>
            <w:vAlign w:val="center"/>
            <w:hideMark/>
          </w:tcPr>
          <w:p w14:paraId="3186D6EE" w14:textId="6E036647" w:rsidR="00DE7C02" w:rsidRPr="009C20A6" w:rsidRDefault="00DE7C02" w:rsidP="00DE7C02">
            <w:pPr>
              <w:pStyle w:val="03"/>
              <w:rPr>
                <w:rFonts w:cs="Times New Roman"/>
              </w:rPr>
            </w:pPr>
            <w:r w:rsidRPr="009C20A6">
              <w:rPr>
                <w:rFonts w:cs="Times New Roman"/>
                <w:szCs w:val="21"/>
              </w:rPr>
              <w:t>6.671</w:t>
            </w:r>
          </w:p>
        </w:tc>
      </w:tr>
      <w:tr w:rsidR="009C20A6" w:rsidRPr="009C20A6" w14:paraId="62B985C0" w14:textId="77777777" w:rsidTr="00205679">
        <w:trPr>
          <w:trHeight w:val="20"/>
        </w:trPr>
        <w:tc>
          <w:tcPr>
            <w:tcW w:w="1190" w:type="pct"/>
            <w:vMerge/>
            <w:tcBorders>
              <w:top w:val="nil"/>
              <w:left w:val="single" w:sz="4" w:space="0" w:color="auto"/>
              <w:bottom w:val="single" w:sz="4" w:space="0" w:color="000000"/>
              <w:right w:val="single" w:sz="4" w:space="0" w:color="auto"/>
            </w:tcBorders>
            <w:vAlign w:val="center"/>
            <w:hideMark/>
          </w:tcPr>
          <w:p w14:paraId="45D6708B" w14:textId="77777777" w:rsidR="00DE7C02" w:rsidRPr="009C20A6" w:rsidRDefault="00DE7C02" w:rsidP="00DE7C02">
            <w:pPr>
              <w:pStyle w:val="03"/>
            </w:pPr>
          </w:p>
        </w:tc>
        <w:tc>
          <w:tcPr>
            <w:tcW w:w="1189" w:type="pct"/>
            <w:tcBorders>
              <w:top w:val="nil"/>
              <w:left w:val="nil"/>
              <w:bottom w:val="single" w:sz="4" w:space="0" w:color="auto"/>
              <w:right w:val="single" w:sz="4" w:space="0" w:color="auto"/>
            </w:tcBorders>
            <w:shd w:val="clear" w:color="000000" w:fill="FFFFFF"/>
            <w:vAlign w:val="center"/>
            <w:hideMark/>
          </w:tcPr>
          <w:p w14:paraId="4EA86B13" w14:textId="77777777" w:rsidR="00DE7C02" w:rsidRPr="009C20A6" w:rsidRDefault="00DE7C02" w:rsidP="00DE7C02">
            <w:pPr>
              <w:pStyle w:val="03"/>
              <w:rPr>
                <w:rFonts w:cs="Times New Roman"/>
              </w:rPr>
            </w:pPr>
            <w:r w:rsidRPr="009C20A6">
              <w:rPr>
                <w:rFonts w:cs="Times New Roman"/>
              </w:rPr>
              <w:t>NH</w:t>
            </w:r>
            <w:r w:rsidRPr="009C20A6">
              <w:rPr>
                <w:rFonts w:cs="Times New Roman"/>
                <w:vertAlign w:val="subscript"/>
              </w:rPr>
              <w:t>3</w:t>
            </w:r>
            <w:r w:rsidRPr="009C20A6">
              <w:rPr>
                <w:rFonts w:cs="Times New Roman"/>
              </w:rPr>
              <w:t>-N</w:t>
            </w:r>
          </w:p>
        </w:tc>
        <w:tc>
          <w:tcPr>
            <w:tcW w:w="1189" w:type="pct"/>
            <w:tcBorders>
              <w:top w:val="nil"/>
              <w:left w:val="nil"/>
              <w:bottom w:val="single" w:sz="4" w:space="0" w:color="auto"/>
              <w:right w:val="single" w:sz="4" w:space="0" w:color="auto"/>
            </w:tcBorders>
            <w:shd w:val="clear" w:color="auto" w:fill="auto"/>
            <w:vAlign w:val="center"/>
            <w:hideMark/>
          </w:tcPr>
          <w:p w14:paraId="2E2084EE" w14:textId="77777777" w:rsidR="00DE7C02" w:rsidRPr="009C20A6" w:rsidRDefault="00DE7C02" w:rsidP="00DE7C02">
            <w:pPr>
              <w:pStyle w:val="03"/>
              <w:rPr>
                <w:rFonts w:cs="Times New Roman"/>
              </w:rPr>
            </w:pPr>
            <w:r w:rsidRPr="009C20A6">
              <w:rPr>
                <w:rFonts w:cs="Times New Roman"/>
              </w:rPr>
              <w:t>t/a</w:t>
            </w:r>
          </w:p>
        </w:tc>
        <w:tc>
          <w:tcPr>
            <w:tcW w:w="1432" w:type="pct"/>
            <w:tcBorders>
              <w:top w:val="nil"/>
              <w:left w:val="nil"/>
              <w:bottom w:val="single" w:sz="4" w:space="0" w:color="auto"/>
              <w:right w:val="single" w:sz="4" w:space="0" w:color="auto"/>
            </w:tcBorders>
            <w:shd w:val="clear" w:color="auto" w:fill="auto"/>
            <w:vAlign w:val="center"/>
            <w:hideMark/>
          </w:tcPr>
          <w:p w14:paraId="30986DD0" w14:textId="7250513E" w:rsidR="00DE7C02" w:rsidRPr="009C20A6" w:rsidRDefault="00DE7C02" w:rsidP="00DE7C02">
            <w:pPr>
              <w:pStyle w:val="03"/>
              <w:rPr>
                <w:rFonts w:cs="Times New Roman"/>
              </w:rPr>
            </w:pPr>
            <w:r w:rsidRPr="009C20A6">
              <w:rPr>
                <w:rFonts w:cs="Times New Roman"/>
                <w:szCs w:val="21"/>
              </w:rPr>
              <w:t>1.001</w:t>
            </w:r>
          </w:p>
        </w:tc>
      </w:tr>
      <w:tr w:rsidR="009C20A6" w:rsidRPr="009C20A6" w14:paraId="5C8FBA83" w14:textId="77777777" w:rsidTr="00205679">
        <w:trPr>
          <w:trHeight w:val="20"/>
        </w:trPr>
        <w:tc>
          <w:tcPr>
            <w:tcW w:w="1190" w:type="pct"/>
            <w:vMerge/>
            <w:tcBorders>
              <w:top w:val="nil"/>
              <w:left w:val="single" w:sz="4" w:space="0" w:color="auto"/>
              <w:bottom w:val="single" w:sz="4" w:space="0" w:color="000000"/>
              <w:right w:val="single" w:sz="4" w:space="0" w:color="auto"/>
            </w:tcBorders>
            <w:vAlign w:val="center"/>
            <w:hideMark/>
          </w:tcPr>
          <w:p w14:paraId="024CF1A4" w14:textId="77777777" w:rsidR="00DE7C02" w:rsidRPr="009C20A6" w:rsidRDefault="00DE7C02" w:rsidP="00DE7C02">
            <w:pPr>
              <w:pStyle w:val="03"/>
            </w:pPr>
          </w:p>
        </w:tc>
        <w:tc>
          <w:tcPr>
            <w:tcW w:w="1189" w:type="pct"/>
            <w:tcBorders>
              <w:top w:val="nil"/>
              <w:left w:val="nil"/>
              <w:bottom w:val="single" w:sz="4" w:space="0" w:color="auto"/>
              <w:right w:val="single" w:sz="4" w:space="0" w:color="auto"/>
            </w:tcBorders>
            <w:shd w:val="clear" w:color="000000" w:fill="FFFFFF"/>
            <w:vAlign w:val="center"/>
            <w:hideMark/>
          </w:tcPr>
          <w:p w14:paraId="5CDEE0B7" w14:textId="77777777" w:rsidR="00DE7C02" w:rsidRPr="009C20A6" w:rsidRDefault="00DE7C02" w:rsidP="00DE7C02">
            <w:pPr>
              <w:pStyle w:val="03"/>
              <w:rPr>
                <w:rFonts w:cs="Times New Roman"/>
              </w:rPr>
            </w:pPr>
            <w:r w:rsidRPr="009C20A6">
              <w:rPr>
                <w:rFonts w:cs="Times New Roman" w:hint="eastAsia"/>
              </w:rPr>
              <w:t>动植物油</w:t>
            </w:r>
          </w:p>
        </w:tc>
        <w:tc>
          <w:tcPr>
            <w:tcW w:w="1189" w:type="pct"/>
            <w:tcBorders>
              <w:top w:val="nil"/>
              <w:left w:val="nil"/>
              <w:bottom w:val="single" w:sz="4" w:space="0" w:color="auto"/>
              <w:right w:val="single" w:sz="4" w:space="0" w:color="auto"/>
            </w:tcBorders>
            <w:shd w:val="clear" w:color="auto" w:fill="auto"/>
            <w:vAlign w:val="center"/>
            <w:hideMark/>
          </w:tcPr>
          <w:p w14:paraId="6D5FB8E7" w14:textId="77777777" w:rsidR="00DE7C02" w:rsidRPr="009C20A6" w:rsidRDefault="00DE7C02" w:rsidP="00DE7C02">
            <w:pPr>
              <w:pStyle w:val="03"/>
              <w:rPr>
                <w:rFonts w:cs="Times New Roman"/>
              </w:rPr>
            </w:pPr>
            <w:r w:rsidRPr="009C20A6">
              <w:rPr>
                <w:rFonts w:cs="Times New Roman"/>
              </w:rPr>
              <w:t>t/a</w:t>
            </w:r>
          </w:p>
        </w:tc>
        <w:tc>
          <w:tcPr>
            <w:tcW w:w="1432" w:type="pct"/>
            <w:tcBorders>
              <w:top w:val="nil"/>
              <w:left w:val="nil"/>
              <w:bottom w:val="single" w:sz="4" w:space="0" w:color="auto"/>
              <w:right w:val="single" w:sz="4" w:space="0" w:color="auto"/>
            </w:tcBorders>
            <w:shd w:val="clear" w:color="auto" w:fill="auto"/>
            <w:vAlign w:val="center"/>
            <w:hideMark/>
          </w:tcPr>
          <w:p w14:paraId="0C456065" w14:textId="3B905E1C" w:rsidR="00DE7C02" w:rsidRPr="009C20A6" w:rsidRDefault="00DE7C02" w:rsidP="00DE7C02">
            <w:pPr>
              <w:pStyle w:val="03"/>
              <w:rPr>
                <w:rFonts w:cs="Times New Roman"/>
              </w:rPr>
            </w:pPr>
            <w:r w:rsidRPr="009C20A6">
              <w:rPr>
                <w:rFonts w:cs="Times New Roman"/>
                <w:szCs w:val="21"/>
              </w:rPr>
              <w:t>0.667</w:t>
            </w:r>
          </w:p>
        </w:tc>
      </w:tr>
      <w:tr w:rsidR="009C20A6" w:rsidRPr="009C20A6" w14:paraId="3B945763" w14:textId="77777777" w:rsidTr="00205679">
        <w:trPr>
          <w:trHeight w:val="20"/>
        </w:trPr>
        <w:tc>
          <w:tcPr>
            <w:tcW w:w="1190" w:type="pct"/>
            <w:vMerge/>
            <w:tcBorders>
              <w:top w:val="nil"/>
              <w:left w:val="single" w:sz="4" w:space="0" w:color="auto"/>
              <w:bottom w:val="single" w:sz="4" w:space="0" w:color="000000"/>
              <w:right w:val="single" w:sz="4" w:space="0" w:color="auto"/>
            </w:tcBorders>
            <w:vAlign w:val="center"/>
            <w:hideMark/>
          </w:tcPr>
          <w:p w14:paraId="10F319CC" w14:textId="77777777" w:rsidR="00DE7C02" w:rsidRPr="009C20A6" w:rsidRDefault="00DE7C02" w:rsidP="00DE7C02">
            <w:pPr>
              <w:pStyle w:val="03"/>
            </w:pPr>
          </w:p>
        </w:tc>
        <w:tc>
          <w:tcPr>
            <w:tcW w:w="1189" w:type="pct"/>
            <w:tcBorders>
              <w:top w:val="nil"/>
              <w:left w:val="nil"/>
              <w:bottom w:val="single" w:sz="4" w:space="0" w:color="auto"/>
              <w:right w:val="single" w:sz="4" w:space="0" w:color="auto"/>
            </w:tcBorders>
            <w:shd w:val="clear" w:color="000000" w:fill="FFFFFF"/>
            <w:vAlign w:val="center"/>
            <w:hideMark/>
          </w:tcPr>
          <w:p w14:paraId="5931514B" w14:textId="77777777" w:rsidR="00DE7C02" w:rsidRPr="009C20A6" w:rsidRDefault="00DE7C02" w:rsidP="00DE7C02">
            <w:pPr>
              <w:pStyle w:val="03"/>
              <w:rPr>
                <w:rFonts w:cs="Times New Roman"/>
              </w:rPr>
            </w:pPr>
            <w:r w:rsidRPr="009C20A6">
              <w:rPr>
                <w:rFonts w:cs="Times New Roman"/>
              </w:rPr>
              <w:t>TP</w:t>
            </w:r>
          </w:p>
        </w:tc>
        <w:tc>
          <w:tcPr>
            <w:tcW w:w="1189" w:type="pct"/>
            <w:tcBorders>
              <w:top w:val="nil"/>
              <w:left w:val="nil"/>
              <w:bottom w:val="single" w:sz="4" w:space="0" w:color="auto"/>
              <w:right w:val="single" w:sz="4" w:space="0" w:color="auto"/>
            </w:tcBorders>
            <w:shd w:val="clear" w:color="auto" w:fill="auto"/>
            <w:vAlign w:val="center"/>
            <w:hideMark/>
          </w:tcPr>
          <w:p w14:paraId="54088E33" w14:textId="77777777" w:rsidR="00DE7C02" w:rsidRPr="009C20A6" w:rsidRDefault="00DE7C02" w:rsidP="00DE7C02">
            <w:pPr>
              <w:pStyle w:val="03"/>
              <w:rPr>
                <w:rFonts w:cs="Times New Roman"/>
              </w:rPr>
            </w:pPr>
            <w:r w:rsidRPr="009C20A6">
              <w:rPr>
                <w:rFonts w:cs="Times New Roman"/>
              </w:rPr>
              <w:t>t/a</w:t>
            </w:r>
          </w:p>
        </w:tc>
        <w:tc>
          <w:tcPr>
            <w:tcW w:w="1432" w:type="pct"/>
            <w:tcBorders>
              <w:top w:val="nil"/>
              <w:left w:val="nil"/>
              <w:bottom w:val="single" w:sz="4" w:space="0" w:color="auto"/>
              <w:right w:val="single" w:sz="4" w:space="0" w:color="auto"/>
            </w:tcBorders>
            <w:shd w:val="clear" w:color="auto" w:fill="auto"/>
            <w:vAlign w:val="center"/>
            <w:hideMark/>
          </w:tcPr>
          <w:p w14:paraId="67442034" w14:textId="742B0A3B" w:rsidR="00DE7C02" w:rsidRPr="009C20A6" w:rsidRDefault="00DE7C02" w:rsidP="00DE7C02">
            <w:pPr>
              <w:pStyle w:val="03"/>
              <w:rPr>
                <w:rFonts w:cs="Times New Roman"/>
              </w:rPr>
            </w:pPr>
            <w:r w:rsidRPr="009C20A6">
              <w:rPr>
                <w:rFonts w:cs="Times New Roman"/>
                <w:szCs w:val="21"/>
              </w:rPr>
              <w:t>0.200</w:t>
            </w:r>
          </w:p>
        </w:tc>
      </w:tr>
      <w:tr w:rsidR="009C20A6" w:rsidRPr="009C20A6" w14:paraId="05A9FDD5" w14:textId="77777777" w:rsidTr="00205679">
        <w:trPr>
          <w:trHeight w:val="20"/>
        </w:trPr>
        <w:tc>
          <w:tcPr>
            <w:tcW w:w="1190" w:type="pct"/>
            <w:vMerge/>
            <w:tcBorders>
              <w:top w:val="nil"/>
              <w:left w:val="single" w:sz="4" w:space="0" w:color="auto"/>
              <w:bottom w:val="single" w:sz="4" w:space="0" w:color="000000"/>
              <w:right w:val="single" w:sz="4" w:space="0" w:color="auto"/>
            </w:tcBorders>
            <w:vAlign w:val="center"/>
            <w:hideMark/>
          </w:tcPr>
          <w:p w14:paraId="44E94B67" w14:textId="77777777" w:rsidR="00DE7C02" w:rsidRPr="009C20A6" w:rsidRDefault="00DE7C02" w:rsidP="00DE7C02">
            <w:pPr>
              <w:pStyle w:val="03"/>
            </w:pPr>
          </w:p>
        </w:tc>
        <w:tc>
          <w:tcPr>
            <w:tcW w:w="1189" w:type="pct"/>
            <w:tcBorders>
              <w:top w:val="nil"/>
              <w:left w:val="nil"/>
              <w:bottom w:val="single" w:sz="4" w:space="0" w:color="auto"/>
              <w:right w:val="single" w:sz="4" w:space="0" w:color="auto"/>
            </w:tcBorders>
            <w:shd w:val="clear" w:color="000000" w:fill="FFFFFF"/>
            <w:vAlign w:val="center"/>
            <w:hideMark/>
          </w:tcPr>
          <w:p w14:paraId="44FE9179" w14:textId="77777777" w:rsidR="00DE7C02" w:rsidRPr="009C20A6" w:rsidRDefault="00DE7C02" w:rsidP="00DE7C02">
            <w:pPr>
              <w:pStyle w:val="03"/>
              <w:rPr>
                <w:rFonts w:cs="Times New Roman"/>
              </w:rPr>
            </w:pPr>
            <w:r w:rsidRPr="009C20A6">
              <w:rPr>
                <w:rFonts w:cs="Times New Roman"/>
              </w:rPr>
              <w:t>TN</w:t>
            </w:r>
          </w:p>
        </w:tc>
        <w:tc>
          <w:tcPr>
            <w:tcW w:w="1189" w:type="pct"/>
            <w:tcBorders>
              <w:top w:val="nil"/>
              <w:left w:val="nil"/>
              <w:bottom w:val="single" w:sz="4" w:space="0" w:color="auto"/>
              <w:right w:val="single" w:sz="4" w:space="0" w:color="auto"/>
            </w:tcBorders>
            <w:shd w:val="clear" w:color="auto" w:fill="auto"/>
            <w:vAlign w:val="center"/>
            <w:hideMark/>
          </w:tcPr>
          <w:p w14:paraId="751FADBD" w14:textId="77777777" w:rsidR="00DE7C02" w:rsidRPr="009C20A6" w:rsidRDefault="00DE7C02" w:rsidP="00DE7C02">
            <w:pPr>
              <w:pStyle w:val="03"/>
              <w:rPr>
                <w:rFonts w:cs="Times New Roman"/>
              </w:rPr>
            </w:pPr>
            <w:r w:rsidRPr="009C20A6">
              <w:rPr>
                <w:rFonts w:cs="Times New Roman"/>
              </w:rPr>
              <w:t>t/a</w:t>
            </w:r>
          </w:p>
        </w:tc>
        <w:tc>
          <w:tcPr>
            <w:tcW w:w="1432" w:type="pct"/>
            <w:tcBorders>
              <w:top w:val="nil"/>
              <w:left w:val="nil"/>
              <w:bottom w:val="single" w:sz="4" w:space="0" w:color="auto"/>
              <w:right w:val="single" w:sz="4" w:space="0" w:color="auto"/>
            </w:tcBorders>
            <w:shd w:val="clear" w:color="auto" w:fill="auto"/>
            <w:vAlign w:val="center"/>
            <w:hideMark/>
          </w:tcPr>
          <w:p w14:paraId="5B59233F" w14:textId="237B84C2" w:rsidR="00DE7C02" w:rsidRPr="009C20A6" w:rsidRDefault="00DE7C02" w:rsidP="00DE7C02">
            <w:pPr>
              <w:pStyle w:val="03"/>
              <w:rPr>
                <w:rFonts w:cs="Times New Roman"/>
              </w:rPr>
            </w:pPr>
            <w:r w:rsidRPr="009C20A6">
              <w:rPr>
                <w:rFonts w:cs="Times New Roman"/>
                <w:szCs w:val="21"/>
              </w:rPr>
              <w:t>10.007</w:t>
            </w:r>
          </w:p>
        </w:tc>
      </w:tr>
      <w:tr w:rsidR="009C20A6" w:rsidRPr="009C20A6" w14:paraId="26AA8F11" w14:textId="77777777" w:rsidTr="00205679">
        <w:trPr>
          <w:trHeight w:val="20"/>
        </w:trPr>
        <w:tc>
          <w:tcPr>
            <w:tcW w:w="1190" w:type="pct"/>
            <w:vMerge w:val="restart"/>
            <w:tcBorders>
              <w:top w:val="nil"/>
              <w:left w:val="single" w:sz="4" w:space="0" w:color="auto"/>
              <w:bottom w:val="single" w:sz="4" w:space="0" w:color="000000"/>
              <w:right w:val="single" w:sz="4" w:space="0" w:color="auto"/>
            </w:tcBorders>
            <w:shd w:val="clear" w:color="auto" w:fill="auto"/>
            <w:vAlign w:val="center"/>
            <w:hideMark/>
          </w:tcPr>
          <w:p w14:paraId="657B94F7" w14:textId="77777777" w:rsidR="00DE7C02" w:rsidRPr="009C20A6" w:rsidRDefault="00DE7C02" w:rsidP="00DE7C02">
            <w:pPr>
              <w:pStyle w:val="03"/>
            </w:pPr>
            <w:r w:rsidRPr="009C20A6">
              <w:rPr>
                <w:rFonts w:hint="eastAsia"/>
              </w:rPr>
              <w:t>废气</w:t>
            </w:r>
          </w:p>
        </w:tc>
        <w:tc>
          <w:tcPr>
            <w:tcW w:w="1189" w:type="pct"/>
            <w:tcBorders>
              <w:top w:val="nil"/>
              <w:left w:val="nil"/>
              <w:bottom w:val="single" w:sz="4" w:space="0" w:color="auto"/>
              <w:right w:val="single" w:sz="4" w:space="0" w:color="auto"/>
            </w:tcBorders>
            <w:shd w:val="clear" w:color="000000" w:fill="FFFFFF"/>
            <w:noWrap/>
            <w:vAlign w:val="center"/>
            <w:hideMark/>
          </w:tcPr>
          <w:p w14:paraId="510EB799" w14:textId="77777777" w:rsidR="00DE7C02" w:rsidRPr="009C20A6" w:rsidRDefault="00DE7C02" w:rsidP="00DE7C02">
            <w:pPr>
              <w:pStyle w:val="03"/>
              <w:rPr>
                <w:rFonts w:cs="Times New Roman"/>
              </w:rPr>
            </w:pPr>
            <w:r w:rsidRPr="009C20A6">
              <w:rPr>
                <w:rFonts w:cs="Times New Roman"/>
              </w:rPr>
              <w:t>SO</w:t>
            </w:r>
            <w:r w:rsidRPr="009C20A6">
              <w:rPr>
                <w:rFonts w:cs="Times New Roman"/>
                <w:vertAlign w:val="subscript"/>
              </w:rPr>
              <w:t>2</w:t>
            </w:r>
          </w:p>
        </w:tc>
        <w:tc>
          <w:tcPr>
            <w:tcW w:w="1189" w:type="pct"/>
            <w:tcBorders>
              <w:top w:val="nil"/>
              <w:left w:val="nil"/>
              <w:bottom w:val="single" w:sz="4" w:space="0" w:color="auto"/>
              <w:right w:val="single" w:sz="4" w:space="0" w:color="auto"/>
            </w:tcBorders>
            <w:shd w:val="clear" w:color="auto" w:fill="auto"/>
            <w:vAlign w:val="center"/>
            <w:hideMark/>
          </w:tcPr>
          <w:p w14:paraId="3CA649B1" w14:textId="77777777" w:rsidR="00DE7C02" w:rsidRPr="009C20A6" w:rsidRDefault="00DE7C02" w:rsidP="00DE7C02">
            <w:pPr>
              <w:pStyle w:val="03"/>
              <w:rPr>
                <w:rFonts w:cs="Times New Roman"/>
              </w:rPr>
            </w:pPr>
            <w:r w:rsidRPr="009C20A6">
              <w:rPr>
                <w:rFonts w:cs="Times New Roman"/>
              </w:rPr>
              <w:t>t/a</w:t>
            </w:r>
          </w:p>
        </w:tc>
        <w:tc>
          <w:tcPr>
            <w:tcW w:w="1432" w:type="pct"/>
            <w:tcBorders>
              <w:top w:val="nil"/>
              <w:left w:val="nil"/>
              <w:bottom w:val="single" w:sz="4" w:space="0" w:color="auto"/>
              <w:right w:val="single" w:sz="4" w:space="0" w:color="auto"/>
            </w:tcBorders>
            <w:shd w:val="clear" w:color="auto" w:fill="auto"/>
            <w:vAlign w:val="center"/>
            <w:hideMark/>
          </w:tcPr>
          <w:p w14:paraId="5265CE5C" w14:textId="37749B82" w:rsidR="00DE7C02" w:rsidRPr="009C20A6" w:rsidRDefault="00DE7C02" w:rsidP="00DE7C02">
            <w:pPr>
              <w:pStyle w:val="03"/>
              <w:rPr>
                <w:rFonts w:cs="Times New Roman"/>
              </w:rPr>
            </w:pPr>
            <w:r w:rsidRPr="009C20A6">
              <w:rPr>
                <w:rFonts w:cs="Times New Roman"/>
                <w:szCs w:val="21"/>
              </w:rPr>
              <w:t>0.482</w:t>
            </w:r>
          </w:p>
        </w:tc>
      </w:tr>
      <w:tr w:rsidR="009C20A6" w:rsidRPr="009C20A6" w14:paraId="150379CF" w14:textId="77777777" w:rsidTr="00205679">
        <w:trPr>
          <w:trHeight w:val="20"/>
        </w:trPr>
        <w:tc>
          <w:tcPr>
            <w:tcW w:w="1190" w:type="pct"/>
            <w:vMerge/>
            <w:tcBorders>
              <w:top w:val="nil"/>
              <w:left w:val="single" w:sz="4" w:space="0" w:color="auto"/>
              <w:bottom w:val="single" w:sz="4" w:space="0" w:color="000000"/>
              <w:right w:val="single" w:sz="4" w:space="0" w:color="auto"/>
            </w:tcBorders>
            <w:vAlign w:val="center"/>
            <w:hideMark/>
          </w:tcPr>
          <w:p w14:paraId="783F4B60" w14:textId="77777777" w:rsidR="00DE7C02" w:rsidRPr="009C20A6" w:rsidRDefault="00DE7C02" w:rsidP="00DE7C02">
            <w:pPr>
              <w:pStyle w:val="03"/>
            </w:pPr>
          </w:p>
        </w:tc>
        <w:tc>
          <w:tcPr>
            <w:tcW w:w="1189" w:type="pct"/>
            <w:tcBorders>
              <w:top w:val="nil"/>
              <w:left w:val="nil"/>
              <w:bottom w:val="single" w:sz="4" w:space="0" w:color="auto"/>
              <w:right w:val="single" w:sz="4" w:space="0" w:color="auto"/>
            </w:tcBorders>
            <w:shd w:val="clear" w:color="000000" w:fill="FFFFFF"/>
            <w:noWrap/>
            <w:vAlign w:val="center"/>
            <w:hideMark/>
          </w:tcPr>
          <w:p w14:paraId="2F3B97AA" w14:textId="77777777" w:rsidR="00DE7C02" w:rsidRPr="009C20A6" w:rsidRDefault="00DE7C02" w:rsidP="00DE7C02">
            <w:pPr>
              <w:pStyle w:val="03"/>
              <w:rPr>
                <w:rFonts w:cs="Times New Roman"/>
              </w:rPr>
            </w:pPr>
            <w:r w:rsidRPr="009C20A6">
              <w:rPr>
                <w:rFonts w:cs="Times New Roman"/>
              </w:rPr>
              <w:t>NOx</w:t>
            </w:r>
          </w:p>
        </w:tc>
        <w:tc>
          <w:tcPr>
            <w:tcW w:w="1189" w:type="pct"/>
            <w:tcBorders>
              <w:top w:val="nil"/>
              <w:left w:val="nil"/>
              <w:bottom w:val="single" w:sz="4" w:space="0" w:color="auto"/>
              <w:right w:val="single" w:sz="4" w:space="0" w:color="auto"/>
            </w:tcBorders>
            <w:shd w:val="clear" w:color="auto" w:fill="auto"/>
            <w:vAlign w:val="center"/>
            <w:hideMark/>
          </w:tcPr>
          <w:p w14:paraId="1C361CEB" w14:textId="77777777" w:rsidR="00DE7C02" w:rsidRPr="009C20A6" w:rsidRDefault="00DE7C02" w:rsidP="00DE7C02">
            <w:pPr>
              <w:pStyle w:val="03"/>
              <w:rPr>
                <w:rFonts w:cs="Times New Roman"/>
              </w:rPr>
            </w:pPr>
            <w:r w:rsidRPr="009C20A6">
              <w:rPr>
                <w:rFonts w:cs="Times New Roman"/>
              </w:rPr>
              <w:t>t/a</w:t>
            </w:r>
          </w:p>
        </w:tc>
        <w:tc>
          <w:tcPr>
            <w:tcW w:w="1432" w:type="pct"/>
            <w:tcBorders>
              <w:top w:val="nil"/>
              <w:left w:val="nil"/>
              <w:bottom w:val="single" w:sz="4" w:space="0" w:color="auto"/>
              <w:right w:val="single" w:sz="4" w:space="0" w:color="auto"/>
            </w:tcBorders>
            <w:shd w:val="clear" w:color="auto" w:fill="auto"/>
            <w:vAlign w:val="center"/>
            <w:hideMark/>
          </w:tcPr>
          <w:p w14:paraId="630013C6" w14:textId="07CAD8F7" w:rsidR="00DE7C02" w:rsidRPr="009C20A6" w:rsidRDefault="00DE7C02" w:rsidP="00DE7C02">
            <w:pPr>
              <w:pStyle w:val="03"/>
              <w:rPr>
                <w:rFonts w:cs="Times New Roman"/>
              </w:rPr>
            </w:pPr>
            <w:r w:rsidRPr="009C20A6">
              <w:rPr>
                <w:rFonts w:cs="Times New Roman"/>
                <w:szCs w:val="21"/>
              </w:rPr>
              <w:t>0.730</w:t>
            </w:r>
          </w:p>
        </w:tc>
      </w:tr>
      <w:tr w:rsidR="009C20A6" w:rsidRPr="009C20A6" w14:paraId="7DCFCD1A" w14:textId="77777777" w:rsidTr="00205679">
        <w:trPr>
          <w:trHeight w:val="20"/>
        </w:trPr>
        <w:tc>
          <w:tcPr>
            <w:tcW w:w="1190" w:type="pct"/>
            <w:vMerge/>
            <w:tcBorders>
              <w:top w:val="nil"/>
              <w:left w:val="single" w:sz="4" w:space="0" w:color="auto"/>
              <w:bottom w:val="single" w:sz="4" w:space="0" w:color="000000"/>
              <w:right w:val="single" w:sz="4" w:space="0" w:color="auto"/>
            </w:tcBorders>
            <w:vAlign w:val="center"/>
            <w:hideMark/>
          </w:tcPr>
          <w:p w14:paraId="4164BCBC" w14:textId="77777777" w:rsidR="00DE7C02" w:rsidRPr="009C20A6" w:rsidRDefault="00DE7C02" w:rsidP="00DE7C02">
            <w:pPr>
              <w:pStyle w:val="03"/>
            </w:pPr>
          </w:p>
        </w:tc>
        <w:tc>
          <w:tcPr>
            <w:tcW w:w="1189" w:type="pct"/>
            <w:tcBorders>
              <w:top w:val="nil"/>
              <w:left w:val="nil"/>
              <w:bottom w:val="single" w:sz="4" w:space="0" w:color="auto"/>
              <w:right w:val="single" w:sz="4" w:space="0" w:color="auto"/>
            </w:tcBorders>
            <w:shd w:val="clear" w:color="000000" w:fill="FFFFFF"/>
            <w:noWrap/>
            <w:vAlign w:val="center"/>
            <w:hideMark/>
          </w:tcPr>
          <w:p w14:paraId="50A95D86" w14:textId="77777777" w:rsidR="00DE7C02" w:rsidRPr="009C20A6" w:rsidRDefault="00DE7C02" w:rsidP="00DE7C02">
            <w:pPr>
              <w:pStyle w:val="03"/>
              <w:rPr>
                <w:rFonts w:cs="Times New Roman"/>
              </w:rPr>
            </w:pPr>
            <w:r w:rsidRPr="009C20A6">
              <w:rPr>
                <w:rFonts w:cs="Times New Roman" w:hint="eastAsia"/>
              </w:rPr>
              <w:t>颗粒物</w:t>
            </w:r>
          </w:p>
        </w:tc>
        <w:tc>
          <w:tcPr>
            <w:tcW w:w="1189" w:type="pct"/>
            <w:tcBorders>
              <w:top w:val="nil"/>
              <w:left w:val="nil"/>
              <w:bottom w:val="single" w:sz="4" w:space="0" w:color="auto"/>
              <w:right w:val="single" w:sz="4" w:space="0" w:color="auto"/>
            </w:tcBorders>
            <w:shd w:val="clear" w:color="auto" w:fill="auto"/>
            <w:vAlign w:val="center"/>
            <w:hideMark/>
          </w:tcPr>
          <w:p w14:paraId="0C75C6BC" w14:textId="77777777" w:rsidR="00DE7C02" w:rsidRPr="009C20A6" w:rsidRDefault="00DE7C02" w:rsidP="00DE7C02">
            <w:pPr>
              <w:pStyle w:val="03"/>
              <w:rPr>
                <w:rFonts w:cs="Times New Roman"/>
              </w:rPr>
            </w:pPr>
            <w:r w:rsidRPr="009C20A6">
              <w:rPr>
                <w:rFonts w:cs="Times New Roman"/>
              </w:rPr>
              <w:t>t/a</w:t>
            </w:r>
          </w:p>
        </w:tc>
        <w:tc>
          <w:tcPr>
            <w:tcW w:w="1432" w:type="pct"/>
            <w:tcBorders>
              <w:top w:val="nil"/>
              <w:left w:val="nil"/>
              <w:bottom w:val="single" w:sz="4" w:space="0" w:color="auto"/>
              <w:right w:val="single" w:sz="4" w:space="0" w:color="auto"/>
            </w:tcBorders>
            <w:shd w:val="clear" w:color="auto" w:fill="auto"/>
            <w:vAlign w:val="center"/>
            <w:hideMark/>
          </w:tcPr>
          <w:p w14:paraId="1D55C0BD" w14:textId="64717CC7" w:rsidR="00DE7C02" w:rsidRPr="009C20A6" w:rsidRDefault="00DE7C02" w:rsidP="00DE7C02">
            <w:pPr>
              <w:pStyle w:val="03"/>
              <w:rPr>
                <w:rFonts w:cs="Times New Roman"/>
              </w:rPr>
            </w:pPr>
            <w:r w:rsidRPr="009C20A6">
              <w:rPr>
                <w:rFonts w:cs="Times New Roman"/>
                <w:szCs w:val="21"/>
              </w:rPr>
              <w:t>0.578</w:t>
            </w:r>
          </w:p>
        </w:tc>
      </w:tr>
      <w:tr w:rsidR="009C20A6" w:rsidRPr="009C20A6" w14:paraId="4B74B5E9" w14:textId="77777777" w:rsidTr="00205679">
        <w:trPr>
          <w:trHeight w:val="20"/>
        </w:trPr>
        <w:tc>
          <w:tcPr>
            <w:tcW w:w="1190" w:type="pct"/>
            <w:vMerge/>
            <w:tcBorders>
              <w:top w:val="nil"/>
              <w:left w:val="single" w:sz="4" w:space="0" w:color="auto"/>
              <w:bottom w:val="single" w:sz="4" w:space="0" w:color="000000"/>
              <w:right w:val="single" w:sz="4" w:space="0" w:color="auto"/>
            </w:tcBorders>
            <w:vAlign w:val="center"/>
            <w:hideMark/>
          </w:tcPr>
          <w:p w14:paraId="27FC525C" w14:textId="77777777" w:rsidR="00DE7C02" w:rsidRPr="009C20A6" w:rsidRDefault="00DE7C02" w:rsidP="00DE7C02">
            <w:pPr>
              <w:pStyle w:val="03"/>
            </w:pPr>
          </w:p>
        </w:tc>
        <w:tc>
          <w:tcPr>
            <w:tcW w:w="1189" w:type="pct"/>
            <w:tcBorders>
              <w:top w:val="nil"/>
              <w:left w:val="nil"/>
              <w:bottom w:val="single" w:sz="4" w:space="0" w:color="auto"/>
              <w:right w:val="single" w:sz="4" w:space="0" w:color="auto"/>
            </w:tcBorders>
            <w:shd w:val="clear" w:color="000000" w:fill="FFFFFF"/>
            <w:noWrap/>
            <w:vAlign w:val="center"/>
            <w:hideMark/>
          </w:tcPr>
          <w:p w14:paraId="15F06D44" w14:textId="77777777" w:rsidR="00DE7C02" w:rsidRPr="009C20A6" w:rsidRDefault="00DE7C02" w:rsidP="00DE7C02">
            <w:pPr>
              <w:pStyle w:val="03"/>
              <w:rPr>
                <w:rFonts w:cs="Times New Roman"/>
              </w:rPr>
            </w:pPr>
            <w:r w:rsidRPr="009C20A6">
              <w:rPr>
                <w:rFonts w:cs="Times New Roman"/>
              </w:rPr>
              <w:t>NH</w:t>
            </w:r>
            <w:r w:rsidRPr="009C20A6">
              <w:rPr>
                <w:rFonts w:cs="Times New Roman"/>
                <w:vertAlign w:val="subscript"/>
              </w:rPr>
              <w:t>3</w:t>
            </w:r>
          </w:p>
        </w:tc>
        <w:tc>
          <w:tcPr>
            <w:tcW w:w="1189" w:type="pct"/>
            <w:tcBorders>
              <w:top w:val="nil"/>
              <w:left w:val="nil"/>
              <w:bottom w:val="single" w:sz="4" w:space="0" w:color="auto"/>
              <w:right w:val="single" w:sz="4" w:space="0" w:color="auto"/>
            </w:tcBorders>
            <w:shd w:val="clear" w:color="auto" w:fill="auto"/>
            <w:vAlign w:val="center"/>
            <w:hideMark/>
          </w:tcPr>
          <w:p w14:paraId="439C7503" w14:textId="77777777" w:rsidR="00DE7C02" w:rsidRPr="009C20A6" w:rsidRDefault="00DE7C02" w:rsidP="00DE7C02">
            <w:pPr>
              <w:pStyle w:val="03"/>
              <w:rPr>
                <w:rFonts w:cs="Times New Roman"/>
              </w:rPr>
            </w:pPr>
            <w:r w:rsidRPr="009C20A6">
              <w:rPr>
                <w:rFonts w:cs="Times New Roman"/>
              </w:rPr>
              <w:t>t/a</w:t>
            </w:r>
          </w:p>
        </w:tc>
        <w:tc>
          <w:tcPr>
            <w:tcW w:w="1432" w:type="pct"/>
            <w:tcBorders>
              <w:top w:val="nil"/>
              <w:left w:val="nil"/>
              <w:bottom w:val="single" w:sz="4" w:space="0" w:color="auto"/>
              <w:right w:val="single" w:sz="4" w:space="0" w:color="auto"/>
            </w:tcBorders>
            <w:shd w:val="clear" w:color="auto" w:fill="auto"/>
            <w:vAlign w:val="center"/>
            <w:hideMark/>
          </w:tcPr>
          <w:p w14:paraId="6441CD7A" w14:textId="7CABF4E3" w:rsidR="00DE7C02" w:rsidRPr="009C20A6" w:rsidRDefault="00DE7C02" w:rsidP="00DE7C02">
            <w:pPr>
              <w:pStyle w:val="03"/>
              <w:rPr>
                <w:rFonts w:cs="Times New Roman"/>
              </w:rPr>
            </w:pPr>
            <w:r w:rsidRPr="009C20A6">
              <w:rPr>
                <w:rFonts w:cs="Times New Roman"/>
                <w:szCs w:val="21"/>
              </w:rPr>
              <w:t>0.117</w:t>
            </w:r>
          </w:p>
        </w:tc>
      </w:tr>
      <w:tr w:rsidR="009C20A6" w:rsidRPr="009C20A6" w14:paraId="2FBB0390" w14:textId="77777777" w:rsidTr="00205679">
        <w:trPr>
          <w:trHeight w:val="20"/>
        </w:trPr>
        <w:tc>
          <w:tcPr>
            <w:tcW w:w="1190" w:type="pct"/>
            <w:vMerge/>
            <w:tcBorders>
              <w:top w:val="nil"/>
              <w:left w:val="single" w:sz="4" w:space="0" w:color="auto"/>
              <w:bottom w:val="single" w:sz="4" w:space="0" w:color="000000"/>
              <w:right w:val="single" w:sz="4" w:space="0" w:color="auto"/>
            </w:tcBorders>
            <w:vAlign w:val="center"/>
            <w:hideMark/>
          </w:tcPr>
          <w:p w14:paraId="57737765" w14:textId="77777777" w:rsidR="00DE7C02" w:rsidRPr="009C20A6" w:rsidRDefault="00DE7C02" w:rsidP="00DE7C02">
            <w:pPr>
              <w:pStyle w:val="03"/>
            </w:pPr>
          </w:p>
        </w:tc>
        <w:tc>
          <w:tcPr>
            <w:tcW w:w="1189" w:type="pct"/>
            <w:tcBorders>
              <w:top w:val="nil"/>
              <w:left w:val="nil"/>
              <w:bottom w:val="single" w:sz="4" w:space="0" w:color="auto"/>
              <w:right w:val="single" w:sz="4" w:space="0" w:color="auto"/>
            </w:tcBorders>
            <w:shd w:val="clear" w:color="000000" w:fill="FFFFFF"/>
            <w:noWrap/>
            <w:vAlign w:val="center"/>
            <w:hideMark/>
          </w:tcPr>
          <w:p w14:paraId="03B85009" w14:textId="77777777" w:rsidR="00DE7C02" w:rsidRPr="009C20A6" w:rsidRDefault="00DE7C02" w:rsidP="00DE7C02">
            <w:pPr>
              <w:pStyle w:val="03"/>
              <w:rPr>
                <w:rFonts w:cs="Times New Roman"/>
              </w:rPr>
            </w:pPr>
            <w:r w:rsidRPr="009C20A6">
              <w:rPr>
                <w:rFonts w:cs="Times New Roman"/>
              </w:rPr>
              <w:t>H</w:t>
            </w:r>
            <w:r w:rsidRPr="009C20A6">
              <w:rPr>
                <w:rFonts w:cs="Times New Roman"/>
                <w:vertAlign w:val="subscript"/>
              </w:rPr>
              <w:t>2</w:t>
            </w:r>
            <w:r w:rsidRPr="009C20A6">
              <w:rPr>
                <w:rFonts w:cs="Times New Roman"/>
              </w:rPr>
              <w:t>S</w:t>
            </w:r>
          </w:p>
        </w:tc>
        <w:tc>
          <w:tcPr>
            <w:tcW w:w="1189" w:type="pct"/>
            <w:tcBorders>
              <w:top w:val="nil"/>
              <w:left w:val="nil"/>
              <w:bottom w:val="single" w:sz="4" w:space="0" w:color="auto"/>
              <w:right w:val="single" w:sz="4" w:space="0" w:color="auto"/>
            </w:tcBorders>
            <w:shd w:val="clear" w:color="auto" w:fill="auto"/>
            <w:vAlign w:val="center"/>
            <w:hideMark/>
          </w:tcPr>
          <w:p w14:paraId="50E323CA" w14:textId="77777777" w:rsidR="00DE7C02" w:rsidRPr="009C20A6" w:rsidRDefault="00DE7C02" w:rsidP="00DE7C02">
            <w:pPr>
              <w:pStyle w:val="03"/>
              <w:rPr>
                <w:rFonts w:cs="Times New Roman"/>
              </w:rPr>
            </w:pPr>
            <w:r w:rsidRPr="009C20A6">
              <w:rPr>
                <w:rFonts w:cs="Times New Roman"/>
              </w:rPr>
              <w:t>t/a</w:t>
            </w:r>
          </w:p>
        </w:tc>
        <w:tc>
          <w:tcPr>
            <w:tcW w:w="1432" w:type="pct"/>
            <w:tcBorders>
              <w:top w:val="nil"/>
              <w:left w:val="nil"/>
              <w:bottom w:val="single" w:sz="4" w:space="0" w:color="auto"/>
              <w:right w:val="single" w:sz="4" w:space="0" w:color="auto"/>
            </w:tcBorders>
            <w:shd w:val="clear" w:color="auto" w:fill="auto"/>
            <w:vAlign w:val="center"/>
            <w:hideMark/>
          </w:tcPr>
          <w:p w14:paraId="34E0D0E7" w14:textId="55199AF9" w:rsidR="00DE7C02" w:rsidRPr="009C20A6" w:rsidRDefault="00DE7C02" w:rsidP="00DE7C02">
            <w:pPr>
              <w:pStyle w:val="03"/>
              <w:rPr>
                <w:rFonts w:cs="Times New Roman"/>
              </w:rPr>
            </w:pPr>
            <w:r w:rsidRPr="009C20A6">
              <w:rPr>
                <w:rFonts w:cs="Times New Roman"/>
                <w:szCs w:val="21"/>
              </w:rPr>
              <w:t>0.005</w:t>
            </w:r>
          </w:p>
        </w:tc>
      </w:tr>
      <w:tr w:rsidR="009C20A6" w:rsidRPr="009C20A6" w14:paraId="18B1F8D9" w14:textId="77777777" w:rsidTr="00205679">
        <w:trPr>
          <w:trHeight w:val="20"/>
        </w:trPr>
        <w:tc>
          <w:tcPr>
            <w:tcW w:w="1190" w:type="pct"/>
            <w:vMerge/>
            <w:tcBorders>
              <w:top w:val="nil"/>
              <w:left w:val="single" w:sz="4" w:space="0" w:color="auto"/>
              <w:bottom w:val="single" w:sz="4" w:space="0" w:color="000000"/>
              <w:right w:val="single" w:sz="4" w:space="0" w:color="auto"/>
            </w:tcBorders>
            <w:vAlign w:val="center"/>
            <w:hideMark/>
          </w:tcPr>
          <w:p w14:paraId="34847664" w14:textId="77777777" w:rsidR="00DE7C02" w:rsidRPr="009C20A6" w:rsidRDefault="00DE7C02" w:rsidP="00DE7C02">
            <w:pPr>
              <w:pStyle w:val="03"/>
            </w:pPr>
          </w:p>
        </w:tc>
        <w:tc>
          <w:tcPr>
            <w:tcW w:w="1189" w:type="pct"/>
            <w:tcBorders>
              <w:top w:val="nil"/>
              <w:left w:val="nil"/>
              <w:bottom w:val="single" w:sz="4" w:space="0" w:color="auto"/>
              <w:right w:val="single" w:sz="4" w:space="0" w:color="auto"/>
            </w:tcBorders>
            <w:shd w:val="clear" w:color="000000" w:fill="FFFFFF"/>
            <w:noWrap/>
            <w:vAlign w:val="center"/>
            <w:hideMark/>
          </w:tcPr>
          <w:p w14:paraId="58BEB451" w14:textId="77777777" w:rsidR="00DE7C02" w:rsidRPr="009C20A6" w:rsidRDefault="00DE7C02" w:rsidP="00DE7C02">
            <w:pPr>
              <w:pStyle w:val="03"/>
            </w:pPr>
            <w:r w:rsidRPr="009C20A6">
              <w:rPr>
                <w:rFonts w:hint="eastAsia"/>
              </w:rPr>
              <w:t>非甲烷总烃</w:t>
            </w:r>
          </w:p>
        </w:tc>
        <w:tc>
          <w:tcPr>
            <w:tcW w:w="1189" w:type="pct"/>
            <w:tcBorders>
              <w:top w:val="nil"/>
              <w:left w:val="nil"/>
              <w:bottom w:val="single" w:sz="4" w:space="0" w:color="auto"/>
              <w:right w:val="single" w:sz="4" w:space="0" w:color="auto"/>
            </w:tcBorders>
            <w:shd w:val="clear" w:color="auto" w:fill="auto"/>
            <w:vAlign w:val="center"/>
            <w:hideMark/>
          </w:tcPr>
          <w:p w14:paraId="27186709" w14:textId="77777777" w:rsidR="00DE7C02" w:rsidRPr="009C20A6" w:rsidRDefault="00DE7C02" w:rsidP="00DE7C02">
            <w:pPr>
              <w:pStyle w:val="03"/>
              <w:rPr>
                <w:rFonts w:cs="Times New Roman"/>
              </w:rPr>
            </w:pPr>
            <w:r w:rsidRPr="009C20A6">
              <w:rPr>
                <w:rFonts w:cs="Times New Roman"/>
              </w:rPr>
              <w:t>t/a</w:t>
            </w:r>
          </w:p>
        </w:tc>
        <w:tc>
          <w:tcPr>
            <w:tcW w:w="1432" w:type="pct"/>
            <w:tcBorders>
              <w:top w:val="nil"/>
              <w:left w:val="nil"/>
              <w:bottom w:val="single" w:sz="4" w:space="0" w:color="auto"/>
              <w:right w:val="single" w:sz="4" w:space="0" w:color="auto"/>
            </w:tcBorders>
            <w:shd w:val="clear" w:color="auto" w:fill="auto"/>
            <w:vAlign w:val="center"/>
            <w:hideMark/>
          </w:tcPr>
          <w:p w14:paraId="6E35956A" w14:textId="103634CC" w:rsidR="00DE7C02" w:rsidRPr="009C20A6" w:rsidRDefault="00DE7C02" w:rsidP="00DE7C02">
            <w:pPr>
              <w:pStyle w:val="03"/>
              <w:rPr>
                <w:rFonts w:cs="Times New Roman"/>
              </w:rPr>
            </w:pPr>
            <w:r w:rsidRPr="009C20A6">
              <w:rPr>
                <w:rFonts w:cs="Times New Roman"/>
                <w:szCs w:val="21"/>
              </w:rPr>
              <w:t>0.092</w:t>
            </w:r>
          </w:p>
        </w:tc>
      </w:tr>
    </w:tbl>
    <w:p w14:paraId="6505F4CB" w14:textId="77777777" w:rsidR="002C6CC1" w:rsidRPr="009C20A6" w:rsidRDefault="002C6CC1" w:rsidP="002C6CC1">
      <w:pPr>
        <w:ind w:firstLine="480"/>
      </w:pPr>
    </w:p>
    <w:p w14:paraId="19861367" w14:textId="3F1FF38A" w:rsidR="00D44EDE" w:rsidRPr="009C20A6" w:rsidRDefault="00D44EDE" w:rsidP="00D82EA1">
      <w:pPr>
        <w:pStyle w:val="2"/>
      </w:pPr>
      <w:bookmarkStart w:id="194" w:name="_Toc4790"/>
      <w:bookmarkStart w:id="195" w:name="_Toc19271"/>
      <w:bookmarkStart w:id="196" w:name="_Toc18580"/>
      <w:bookmarkStart w:id="197" w:name="_Toc17125"/>
      <w:bookmarkStart w:id="198" w:name="_Toc137931444"/>
      <w:bookmarkStart w:id="199" w:name="_Toc10953"/>
      <w:bookmarkStart w:id="200" w:name="_Toc7194"/>
      <w:bookmarkStart w:id="201" w:name="_Toc25417"/>
      <w:bookmarkStart w:id="202" w:name="_Toc23033"/>
      <w:bookmarkStart w:id="203" w:name="_Toc214552571"/>
      <w:r w:rsidRPr="009C20A6">
        <w:t>环境保护竣工验收</w:t>
      </w:r>
      <w:bookmarkEnd w:id="194"/>
      <w:bookmarkEnd w:id="195"/>
      <w:bookmarkEnd w:id="196"/>
      <w:bookmarkEnd w:id="197"/>
      <w:bookmarkEnd w:id="198"/>
      <w:bookmarkEnd w:id="199"/>
      <w:bookmarkEnd w:id="200"/>
      <w:bookmarkEnd w:id="201"/>
      <w:bookmarkEnd w:id="202"/>
      <w:bookmarkEnd w:id="203"/>
    </w:p>
    <w:p w14:paraId="47A3083F" w14:textId="47CED797" w:rsidR="00D44EDE" w:rsidRPr="009C20A6" w:rsidRDefault="00D44EDE" w:rsidP="00D82EA1">
      <w:pPr>
        <w:pStyle w:val="3"/>
      </w:pPr>
      <w:bookmarkStart w:id="204" w:name="_Toc5158"/>
      <w:bookmarkStart w:id="205" w:name="_Toc23339"/>
      <w:bookmarkStart w:id="206" w:name="_Toc22920"/>
      <w:bookmarkStart w:id="207" w:name="_Toc137418855"/>
      <w:bookmarkStart w:id="208" w:name="_Toc26541"/>
      <w:r w:rsidRPr="009C20A6">
        <w:t>竣工验收管理及要求</w:t>
      </w:r>
      <w:bookmarkEnd w:id="204"/>
      <w:bookmarkEnd w:id="205"/>
      <w:bookmarkEnd w:id="206"/>
      <w:bookmarkEnd w:id="207"/>
      <w:bookmarkEnd w:id="208"/>
    </w:p>
    <w:p w14:paraId="54802AB5" w14:textId="5E8F9E81" w:rsidR="00D44EDE" w:rsidRPr="009C20A6" w:rsidRDefault="00D44EDE" w:rsidP="00A30344">
      <w:pPr>
        <w:ind w:firstLine="480"/>
      </w:pPr>
      <w:r w:rsidRPr="009C20A6">
        <w:t>本项目所有环保设施均应与主体工程同时设计、同时施工、同时投产，根据《建设项目环境保护管理条例》（国务院</w:t>
      </w:r>
      <w:r w:rsidRPr="009C20A6">
        <w:t>682</w:t>
      </w:r>
      <w:r w:rsidRPr="009C20A6">
        <w:t>号令）及《建设项目竣工环境保护验收暂行办法》（国环规环评</w:t>
      </w:r>
      <w:r w:rsidR="00AE4E23" w:rsidRPr="009C20A6">
        <w:t>〔</w:t>
      </w:r>
      <w:r w:rsidRPr="009C20A6">
        <w:t>2017</w:t>
      </w:r>
      <w:r w:rsidR="00AE4E23" w:rsidRPr="009C20A6">
        <w:t>〕</w:t>
      </w:r>
      <w:r w:rsidRPr="009C20A6">
        <w:t>4</w:t>
      </w:r>
      <w:r w:rsidRPr="009C20A6">
        <w:t>号）的规定，本项目正式生产前，建设单位应自行组织项目的环境保护验收竣工。</w:t>
      </w:r>
    </w:p>
    <w:p w14:paraId="53F34914" w14:textId="6690FDFD" w:rsidR="00D44EDE" w:rsidRPr="009C20A6" w:rsidRDefault="00D44EDE" w:rsidP="00A30344">
      <w:pPr>
        <w:ind w:firstLine="480"/>
      </w:pPr>
      <w:r w:rsidRPr="009C20A6">
        <w:t>建设单位是建设项目竣工环保护验收的责任主体，应当按照《建设项目竣工环境保护验收暂行办法》（国环规环评</w:t>
      </w:r>
      <w:r w:rsidR="00AE4E23" w:rsidRPr="009C20A6">
        <w:t>〔</w:t>
      </w:r>
      <w:r w:rsidRPr="009C20A6">
        <w:t>2017</w:t>
      </w:r>
      <w:r w:rsidR="00AE4E23" w:rsidRPr="009C20A6">
        <w:t>〕</w:t>
      </w:r>
      <w:r w:rsidRPr="009C20A6">
        <w:t xml:space="preserve">4 </w:t>
      </w:r>
      <w:r w:rsidRPr="009C20A6">
        <w:t>号）以及的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3747709D" w14:textId="77777777" w:rsidR="00D44EDE" w:rsidRPr="009C20A6" w:rsidRDefault="00D44EDE" w:rsidP="00A30344">
      <w:pPr>
        <w:ind w:firstLine="480"/>
      </w:pPr>
      <w:r w:rsidRPr="009C20A6">
        <w:t>验收报告分为验收监测（调查）报告、验收意见和其他需要说明的事项等三项内容。建设项目竣工后，建设单位应当如实查验、监测、记载建设项目环境保护设施的建设和调试情况，编制验收监测（调查）报告。本项目属于以排放污染物为主的建设项目，参照《建设项目竣工环境保护验收技术指南污染影响类》编制验收监测报告建设单位不具备编制验收监测（调查）报告能力的，可以委托有能力的技术机构编制。</w:t>
      </w:r>
    </w:p>
    <w:p w14:paraId="4AB80389" w14:textId="5FD21DE1" w:rsidR="00D44EDE" w:rsidRPr="009C20A6" w:rsidRDefault="00D44EDE" w:rsidP="00A30344">
      <w:pPr>
        <w:ind w:firstLine="480"/>
      </w:pPr>
      <w:r w:rsidRPr="009C20A6">
        <w:t>验收监测（调查）报告编制完成后，建设单位应当根据验收监测（调查）报告结论，逐一检查是否存在《建设项目竣工环境保护验收暂行办法》（国环规环评</w:t>
      </w:r>
      <w:r w:rsidR="00AE4E23" w:rsidRPr="009C20A6">
        <w:t>〔</w:t>
      </w:r>
      <w:r w:rsidRPr="009C20A6">
        <w:t>2017</w:t>
      </w:r>
      <w:r w:rsidR="00AE4E23" w:rsidRPr="009C20A6">
        <w:t>〕</w:t>
      </w:r>
      <w:r w:rsidRPr="009C20A6">
        <w:t>4</w:t>
      </w:r>
      <w:r w:rsidRPr="009C20A6">
        <w:t>号）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p>
    <w:p w14:paraId="106C8A12" w14:textId="77777777" w:rsidR="00D44EDE" w:rsidRPr="009C20A6" w:rsidRDefault="00D44EDE" w:rsidP="00A30344">
      <w:pPr>
        <w:ind w:firstLine="480"/>
      </w:pPr>
      <w:r w:rsidRPr="009C20A6">
        <w:t>为提高验收的有效性，在提出验收意见的过程中，建设单位可以组织成立验收工作组，采取现场检查、资料查阅、召开验收会议等方式，协助开展验收工作。验收工作组可以由设计单位、施工单位、环境影响报告书（表）编制机构、验收监测（调查）报告编制机构等单位代表以及专业技术专家等组成，代表范围和人数自定。</w:t>
      </w:r>
    </w:p>
    <w:p w14:paraId="2EF98C36" w14:textId="77777777" w:rsidR="00D44EDE" w:rsidRPr="009C20A6" w:rsidRDefault="00D44EDE" w:rsidP="00A30344">
      <w:pPr>
        <w:ind w:firstLine="480"/>
      </w:pPr>
      <w:r w:rsidRPr="009C20A6">
        <w:t>除按照国家需要保密的情形外，建设单位应当通过其网站或其他便于公众知晓的方式，向社会公开下列信息：</w:t>
      </w:r>
    </w:p>
    <w:p w14:paraId="3684CBE2" w14:textId="77777777" w:rsidR="00D44EDE" w:rsidRPr="009C20A6" w:rsidRDefault="00D44EDE" w:rsidP="00A30344">
      <w:pPr>
        <w:ind w:firstLine="480"/>
      </w:pPr>
      <w:r w:rsidRPr="009C20A6">
        <w:t>（一）建设项目配套建设的环境保护设施竣工后，公开竣工日期；</w:t>
      </w:r>
    </w:p>
    <w:p w14:paraId="1F8E75E5" w14:textId="77777777" w:rsidR="00D44EDE" w:rsidRPr="009C20A6" w:rsidRDefault="00D44EDE" w:rsidP="00A30344">
      <w:pPr>
        <w:ind w:firstLine="480"/>
      </w:pPr>
      <w:r w:rsidRPr="009C20A6">
        <w:t>（二）对建设项目配套建设的环境保护设施进行调试前，公开调试的起止日期；</w:t>
      </w:r>
    </w:p>
    <w:p w14:paraId="374D8F09" w14:textId="77777777" w:rsidR="00D44EDE" w:rsidRPr="009C20A6" w:rsidRDefault="00D44EDE" w:rsidP="00A30344">
      <w:pPr>
        <w:ind w:firstLine="480"/>
      </w:pPr>
      <w:r w:rsidRPr="009C20A6">
        <w:t>（三）验收报告编制完成后</w:t>
      </w:r>
      <w:r w:rsidRPr="009C20A6">
        <w:t>5</w:t>
      </w:r>
      <w:r w:rsidRPr="009C20A6">
        <w:t>个工作日内，公开验收报告，公示的期限不得少于</w:t>
      </w:r>
      <w:r w:rsidRPr="009C20A6">
        <w:t>20</w:t>
      </w:r>
      <w:r w:rsidRPr="009C20A6">
        <w:t>个工作日。</w:t>
      </w:r>
    </w:p>
    <w:p w14:paraId="357512A1" w14:textId="77777777" w:rsidR="00D44EDE" w:rsidRPr="009C20A6" w:rsidRDefault="00D44EDE" w:rsidP="00A30344">
      <w:pPr>
        <w:ind w:firstLine="480"/>
      </w:pPr>
      <w:r w:rsidRPr="009C20A6">
        <w:t>建设单位公开上述信息的同时，应当向当地环境保护局报送相关信息，并接受监督检查。</w:t>
      </w:r>
    </w:p>
    <w:p w14:paraId="67587377" w14:textId="77777777" w:rsidR="00D44EDE" w:rsidRPr="009C20A6" w:rsidRDefault="00D44EDE" w:rsidP="00A30344">
      <w:pPr>
        <w:ind w:firstLine="480"/>
      </w:pPr>
      <w:r w:rsidRPr="009C20A6">
        <w:t>建设项目发生实际排污行为之前，排污单位应当按照国家环境保护相关法律法规以及排污许可证申请与核发技术规范要求申请排污许可证，不得无证排污或不按证排污。环境影响报告书获得批准后，环境影响报告书以及审批文件中与污染物排放相关的主要内容应当纳入排污许可证。建设项目无证排污或不按证排污的，建设单位不得出具该项目验收合格的意见，验收报告中与污染物排放相关的主要内容应当纳入该项目验收完成当年排污许可证执行年报。排污许可证执行报告、台账记录以及自行监测执行情况等应作为开展建设项目环境影响后评价的重要依据。</w:t>
      </w:r>
    </w:p>
    <w:p w14:paraId="47529949" w14:textId="65318941" w:rsidR="00D44EDE" w:rsidRPr="009C20A6" w:rsidRDefault="00D44EDE" w:rsidP="00D82EA1">
      <w:pPr>
        <w:pStyle w:val="3"/>
      </w:pPr>
      <w:bookmarkStart w:id="209" w:name="_Toc137418856"/>
      <w:bookmarkStart w:id="210" w:name="_Toc28064"/>
      <w:bookmarkStart w:id="211" w:name="_Toc2757"/>
      <w:bookmarkStart w:id="212" w:name="_Toc314"/>
      <w:bookmarkStart w:id="213" w:name="_Toc9253"/>
      <w:r w:rsidRPr="009C20A6">
        <w:t>环境信息公开内容</w:t>
      </w:r>
      <w:bookmarkEnd w:id="209"/>
      <w:bookmarkEnd w:id="210"/>
      <w:bookmarkEnd w:id="211"/>
      <w:bookmarkEnd w:id="212"/>
      <w:bookmarkEnd w:id="213"/>
    </w:p>
    <w:p w14:paraId="46CF656D" w14:textId="77777777" w:rsidR="00D44EDE" w:rsidRPr="009C20A6" w:rsidRDefault="00D44EDE" w:rsidP="00A30344">
      <w:pPr>
        <w:ind w:firstLine="480"/>
      </w:pPr>
      <w:r w:rsidRPr="009C20A6">
        <w:t>根据《企业事业单位环境信息公开办法》（环境保护部令第</w:t>
      </w:r>
      <w:r w:rsidRPr="009C20A6">
        <w:t>31</w:t>
      </w:r>
      <w:r w:rsidRPr="009C20A6">
        <w:t>号），排污单位应当通过其网站、企业事业单位环境信息公开平台或者当地报刊等便于公众知晓的方式公开环境信息，其具体公开的信息内容如下：</w:t>
      </w:r>
    </w:p>
    <w:p w14:paraId="1D72F39F" w14:textId="77777777" w:rsidR="00D44EDE" w:rsidRPr="009C20A6" w:rsidRDefault="00D44EDE" w:rsidP="00A30344">
      <w:pPr>
        <w:ind w:firstLine="480"/>
      </w:pPr>
      <w:r w:rsidRPr="009C20A6">
        <w:rPr>
          <w:rFonts w:ascii="宋体" w:hAnsi="宋体" w:hint="eastAsia"/>
        </w:rPr>
        <w:t>①</w:t>
      </w:r>
      <w:r w:rsidRPr="009C20A6">
        <w:t>基础信息，包括单位名称、组织机构代码、法定代表人、生产地址、联系方式，以及生产经营和管理服务的主要内容、产品及规模；</w:t>
      </w:r>
    </w:p>
    <w:p w14:paraId="5DF8D940" w14:textId="77777777" w:rsidR="00D44EDE" w:rsidRPr="009C20A6" w:rsidRDefault="00D44EDE" w:rsidP="00A30344">
      <w:pPr>
        <w:ind w:firstLine="480"/>
      </w:pPr>
      <w:r w:rsidRPr="009C20A6">
        <w:rPr>
          <w:rFonts w:ascii="宋体" w:hAnsi="宋体" w:hint="eastAsia"/>
        </w:rPr>
        <w:t>②</w:t>
      </w:r>
      <w:r w:rsidRPr="009C20A6">
        <w:t>排污信息，包括主要污染物及特征污染物的名称、排放方式、排放口数量和分布情况、排放浓度和总量、超标情况，以及执行的污染物排放标准、核定的排放总量；</w:t>
      </w:r>
    </w:p>
    <w:p w14:paraId="2EB358D3" w14:textId="77777777" w:rsidR="00D44EDE" w:rsidRPr="009C20A6" w:rsidRDefault="00D44EDE" w:rsidP="00A30344">
      <w:pPr>
        <w:ind w:firstLine="480"/>
      </w:pPr>
      <w:r w:rsidRPr="009C20A6">
        <w:rPr>
          <w:rFonts w:ascii="宋体" w:hAnsi="宋体" w:hint="eastAsia"/>
        </w:rPr>
        <w:t>③</w:t>
      </w:r>
      <w:r w:rsidRPr="009C20A6">
        <w:t>防治污染设施的建设和运行情况；</w:t>
      </w:r>
    </w:p>
    <w:p w14:paraId="316351B2" w14:textId="77777777" w:rsidR="00D44EDE" w:rsidRPr="009C20A6" w:rsidRDefault="00D44EDE" w:rsidP="00A30344">
      <w:pPr>
        <w:ind w:firstLine="480"/>
      </w:pPr>
      <w:r w:rsidRPr="009C20A6">
        <w:rPr>
          <w:rFonts w:ascii="宋体" w:hAnsi="宋体" w:hint="eastAsia"/>
        </w:rPr>
        <w:t>④</w:t>
      </w:r>
      <w:r w:rsidRPr="009C20A6">
        <w:t>建设项目环境影响评价及其他环境保护行政许可情况；</w:t>
      </w:r>
    </w:p>
    <w:p w14:paraId="4A41F899" w14:textId="77777777" w:rsidR="00D44EDE" w:rsidRPr="009C20A6" w:rsidRDefault="00D44EDE" w:rsidP="00A30344">
      <w:pPr>
        <w:ind w:firstLine="480"/>
      </w:pPr>
      <w:r w:rsidRPr="009C20A6">
        <w:rPr>
          <w:rFonts w:ascii="宋体" w:hAnsi="宋体" w:hint="eastAsia"/>
        </w:rPr>
        <w:t>⑤</w:t>
      </w:r>
      <w:r w:rsidRPr="009C20A6">
        <w:t>突发环境事件应急预案；</w:t>
      </w:r>
    </w:p>
    <w:p w14:paraId="5FEAE4BD" w14:textId="77777777" w:rsidR="00D44EDE" w:rsidRPr="009C20A6" w:rsidRDefault="00D44EDE" w:rsidP="00A30344">
      <w:pPr>
        <w:ind w:firstLine="480"/>
      </w:pPr>
      <w:r w:rsidRPr="009C20A6">
        <w:rPr>
          <w:rFonts w:ascii="宋体" w:hAnsi="宋体" w:hint="eastAsia"/>
        </w:rPr>
        <w:t>⑥</w:t>
      </w:r>
      <w:r w:rsidRPr="009C20A6">
        <w:t>其他应当公开的环境信息；</w:t>
      </w:r>
    </w:p>
    <w:p w14:paraId="51561AB9" w14:textId="77777777" w:rsidR="00D44EDE" w:rsidRPr="009C20A6" w:rsidRDefault="00D44EDE" w:rsidP="00A30344">
      <w:pPr>
        <w:ind w:firstLine="480"/>
      </w:pPr>
      <w:r w:rsidRPr="009C20A6">
        <w:rPr>
          <w:rFonts w:ascii="宋体" w:hAnsi="宋体" w:hint="eastAsia"/>
        </w:rPr>
        <w:t>⑦</w:t>
      </w:r>
      <w:r w:rsidRPr="009C20A6">
        <w:t>列入国家重点监控企业名单的重点排污单位还应当公开其环境自行监测方案。</w:t>
      </w:r>
    </w:p>
    <w:p w14:paraId="6F4C12E8" w14:textId="176C4B23" w:rsidR="00D44EDE" w:rsidRPr="009C20A6" w:rsidRDefault="00D44EDE" w:rsidP="00D82EA1">
      <w:pPr>
        <w:pStyle w:val="3"/>
      </w:pPr>
      <w:bookmarkStart w:id="214" w:name="_Toc6992"/>
      <w:bookmarkStart w:id="215" w:name="_Toc3268"/>
      <w:bookmarkStart w:id="216" w:name="_Toc137418857"/>
      <w:bookmarkStart w:id="217" w:name="_Toc30004"/>
      <w:bookmarkStart w:id="218" w:name="_Toc2598"/>
      <w:r w:rsidRPr="009C20A6">
        <w:t>排污许可环境管理要求</w:t>
      </w:r>
      <w:bookmarkEnd w:id="214"/>
      <w:bookmarkEnd w:id="215"/>
      <w:bookmarkEnd w:id="216"/>
      <w:bookmarkEnd w:id="217"/>
      <w:bookmarkEnd w:id="218"/>
    </w:p>
    <w:p w14:paraId="547E371B" w14:textId="65EC4F4B" w:rsidR="00D44EDE" w:rsidRPr="009C20A6" w:rsidRDefault="00D44EDE" w:rsidP="00A30344">
      <w:pPr>
        <w:ind w:firstLine="480"/>
      </w:pPr>
      <w:r w:rsidRPr="009C20A6">
        <w:t>根据《排污许可证管理暂行规定》（环境保护部环水体</w:t>
      </w:r>
      <w:r w:rsidR="00AE4E23" w:rsidRPr="009C20A6">
        <w:t>〔</w:t>
      </w:r>
      <w:r w:rsidRPr="009C20A6">
        <w:t>2016</w:t>
      </w:r>
      <w:r w:rsidR="00AE4E23" w:rsidRPr="009C20A6">
        <w:t>〕</w:t>
      </w:r>
      <w:r w:rsidRPr="009C20A6">
        <w:t>186</w:t>
      </w:r>
      <w:r w:rsidRPr="009C20A6">
        <w:t>号），排污单位应当在项目投入生产或使用并产生实际排污行为之前，向具有排污许可证核发权限的核发机关申请领取或调整排污许可证。</w:t>
      </w:r>
    </w:p>
    <w:p w14:paraId="0914E526" w14:textId="77777777" w:rsidR="00D44EDE" w:rsidRPr="009C20A6" w:rsidRDefault="00D44EDE" w:rsidP="00A30344">
      <w:pPr>
        <w:ind w:firstLine="480"/>
      </w:pPr>
      <w:r w:rsidRPr="009C20A6">
        <w:t>建设单位依法按照环境保护部制定的排污许可证申请与核发技术规范提交排污许可申请，申报排放污染物种类、排放浓度等，测算并申报污染物排放量。</w:t>
      </w:r>
    </w:p>
    <w:p w14:paraId="01A78A39" w14:textId="77777777" w:rsidR="00D44EDE" w:rsidRPr="009C20A6" w:rsidRDefault="00D44EDE" w:rsidP="00A30344">
      <w:pPr>
        <w:ind w:firstLine="480"/>
      </w:pPr>
      <w:r w:rsidRPr="009C20A6">
        <w:t>排污单位在申请排污许可证前，应当将主要申请内容，包括排污单位基本信息、拟申请的许可事项、产排污环节、污染防治设施，通过国家排污许可证管理信息平台或者其他规定途径等便于公众知晓的方式向社会公开。公开时间不得少于</w:t>
      </w:r>
      <w:r w:rsidRPr="009C20A6">
        <w:t>5</w:t>
      </w:r>
      <w:r w:rsidRPr="009C20A6">
        <w:t>日。</w:t>
      </w:r>
    </w:p>
    <w:p w14:paraId="136E4EA7" w14:textId="77777777" w:rsidR="00D44EDE" w:rsidRPr="009C20A6" w:rsidRDefault="00D44EDE" w:rsidP="00A30344">
      <w:pPr>
        <w:ind w:firstLine="480"/>
      </w:pPr>
      <w:r w:rsidRPr="009C20A6">
        <w:t>排污单位应当在国家排污许可证管理信息平台上填报并提交排污许可证申请，同时向有核发权限的环境保护主管部门提交通过平台印制的书面申请材料。排污单位对申请材料的真实性、合法性、完整性负法律责任。申请材料应当包括：</w:t>
      </w:r>
    </w:p>
    <w:p w14:paraId="09CC1B03" w14:textId="77777777" w:rsidR="00D44EDE" w:rsidRPr="009C20A6" w:rsidRDefault="00D44EDE" w:rsidP="00A30344">
      <w:pPr>
        <w:ind w:firstLine="480"/>
      </w:pPr>
      <w:r w:rsidRPr="009C20A6">
        <w:t>排污许可证申请表，主要内容包括：排污单位基本信息，主要生产装置，废气、废水等产排污环节和污染防治设施，申请的排污口位置和数量、排放方式、排放去向、排放污染物种类、排放浓度和排放量、执行的排放标准。排污许可证申请表格式见附件。</w:t>
      </w:r>
    </w:p>
    <w:p w14:paraId="763505DC" w14:textId="77777777" w:rsidR="00D44EDE" w:rsidRPr="009C20A6" w:rsidRDefault="00D44EDE" w:rsidP="00A30344">
      <w:pPr>
        <w:ind w:firstLine="480"/>
      </w:pPr>
      <w:r w:rsidRPr="009C20A6">
        <w:t>有排污单位法定代表人或者实际负责人签字或盖章的承诺书。主要承诺内容包括：对申请材料真实性、合法性、完整性负法律责任；按排污许可证的要求控制污染物排放；按照相关标准规范开展自行监测、台账记录；按时提交执行报告并及时公开相关信息等。</w:t>
      </w:r>
    </w:p>
    <w:p w14:paraId="6B2EC138" w14:textId="77777777" w:rsidR="00D44EDE" w:rsidRPr="009C20A6" w:rsidRDefault="00D44EDE" w:rsidP="00A30344">
      <w:pPr>
        <w:ind w:firstLine="480"/>
      </w:pPr>
      <w:r w:rsidRPr="009C20A6">
        <w:t>排污单位按照有关要求进行排污口和监测孔规范化设置的情况说明。</w:t>
      </w:r>
    </w:p>
    <w:p w14:paraId="7BB75FFA" w14:textId="77777777" w:rsidR="00D44EDE" w:rsidRPr="009C20A6" w:rsidRDefault="00D44EDE" w:rsidP="00A30344">
      <w:pPr>
        <w:ind w:firstLine="480"/>
      </w:pPr>
      <w:r w:rsidRPr="009C20A6">
        <w:t>建设项目环境影响评价批复文号，或按照《国务院办公厅关于加强环境监管执法的通知》（国办发〔</w:t>
      </w:r>
      <w:r w:rsidRPr="009C20A6">
        <w:t>2014</w:t>
      </w:r>
      <w:r w:rsidRPr="009C20A6">
        <w:t>〕</w:t>
      </w:r>
      <w:r w:rsidRPr="009C20A6">
        <w:t>56</w:t>
      </w:r>
      <w:r w:rsidRPr="009C20A6">
        <w:t>号）要求，经地方政府依法处理、整顿规范并符合要求的相关证明材料。</w:t>
      </w:r>
    </w:p>
    <w:p w14:paraId="44E9E38B" w14:textId="77777777" w:rsidR="00D44EDE" w:rsidRPr="009C20A6" w:rsidRDefault="00D44EDE" w:rsidP="00A30344">
      <w:pPr>
        <w:ind w:firstLine="480"/>
      </w:pPr>
      <w:r w:rsidRPr="009C20A6">
        <w:t>城镇污水集中处理设施还应提供纳污范围、纳污企业名单、管网布置、最终排放去向等材料。</w:t>
      </w:r>
    </w:p>
    <w:p w14:paraId="7E9B3C63" w14:textId="19FAC319" w:rsidR="00A30344" w:rsidRPr="009C20A6" w:rsidRDefault="00A30344" w:rsidP="00A30344">
      <w:pPr>
        <w:pStyle w:val="3"/>
      </w:pPr>
      <w:r w:rsidRPr="009C20A6">
        <w:rPr>
          <w:rFonts w:hint="eastAsia"/>
        </w:rPr>
        <w:t>环境保护竣工验收</w:t>
      </w:r>
    </w:p>
    <w:p w14:paraId="5BCB30B9" w14:textId="564A6BB0" w:rsidR="00D44EDE" w:rsidRPr="009C20A6" w:rsidRDefault="00D44EDE" w:rsidP="00A30344">
      <w:pPr>
        <w:ind w:firstLine="480"/>
      </w:pPr>
      <w:r w:rsidRPr="009C20A6">
        <w:t>为了严格贯彻</w:t>
      </w:r>
      <w:r w:rsidRPr="009C20A6">
        <w:t>“</w:t>
      </w:r>
      <w:r w:rsidRPr="009C20A6">
        <w:t>三同时</w:t>
      </w:r>
      <w:r w:rsidRPr="009C20A6">
        <w:t>”</w:t>
      </w:r>
      <w:r w:rsidRPr="009C20A6">
        <w:t>制度，根据前述对本项目污染防治具体措施的分析，特提出对本项目需设计和建设的环保设施在竣工时的验收内容和要求</w:t>
      </w:r>
      <w:r w:rsidR="00A30344" w:rsidRPr="009C20A6">
        <w:rPr>
          <w:rFonts w:hint="eastAsia"/>
        </w:rPr>
        <w:t>，</w:t>
      </w:r>
      <w:r w:rsidR="00A30344" w:rsidRPr="009C20A6">
        <w:t>详见下表</w:t>
      </w:r>
      <w:r w:rsidRPr="009C20A6">
        <w:t>。</w:t>
      </w:r>
    </w:p>
    <w:p w14:paraId="1D191242" w14:textId="7E96E9FB" w:rsidR="00D44EDE" w:rsidRPr="009C20A6" w:rsidRDefault="00A30344" w:rsidP="00A30344">
      <w:pPr>
        <w:pStyle w:val="020"/>
        <w:spacing w:before="120"/>
      </w:pPr>
      <w:r w:rsidRPr="009C20A6">
        <w:t>表</w:t>
      </w:r>
      <w:r w:rsidRPr="009C20A6">
        <w:fldChar w:fldCharType="begin"/>
      </w:r>
      <w:r w:rsidRPr="009C20A6">
        <w:instrText>STYLEREF 2 \s</w:instrText>
      </w:r>
      <w:r w:rsidRPr="009C20A6">
        <w:fldChar w:fldCharType="separate"/>
      </w:r>
      <w:r w:rsidR="00CB539A" w:rsidRPr="009C20A6">
        <w:rPr>
          <w:noProof/>
        </w:rPr>
        <w:t>8.5</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1</w:t>
      </w:r>
      <w:r w:rsidRPr="009C20A6">
        <w:fldChar w:fldCharType="end"/>
      </w:r>
      <w:r w:rsidRPr="009C20A6">
        <w:t xml:space="preserve">  拟建</w:t>
      </w:r>
      <w:r w:rsidR="00D44EDE" w:rsidRPr="009C20A6">
        <w:t>项目环保设施验收内容及要求一览表</w:t>
      </w:r>
    </w:p>
    <w:tbl>
      <w:tblPr>
        <w:tblW w:w="887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2"/>
        <w:gridCol w:w="702"/>
        <w:gridCol w:w="851"/>
        <w:gridCol w:w="3979"/>
        <w:gridCol w:w="1300"/>
        <w:gridCol w:w="1624"/>
      </w:tblGrid>
      <w:tr w:rsidR="009C20A6" w:rsidRPr="009C20A6" w14:paraId="6C5C40C7" w14:textId="77777777" w:rsidTr="000A38B3">
        <w:trPr>
          <w:trHeight w:val="20"/>
          <w:tblHeader/>
        </w:trPr>
        <w:tc>
          <w:tcPr>
            <w:tcW w:w="422" w:type="dxa"/>
            <w:vAlign w:val="center"/>
          </w:tcPr>
          <w:p w14:paraId="65DE3AC7" w14:textId="77777777" w:rsidR="00D44EDE" w:rsidRPr="009C20A6" w:rsidRDefault="00D44EDE" w:rsidP="009309E7">
            <w:pPr>
              <w:pStyle w:val="03"/>
            </w:pPr>
            <w:r w:rsidRPr="009C20A6">
              <w:t>类别</w:t>
            </w:r>
          </w:p>
        </w:tc>
        <w:tc>
          <w:tcPr>
            <w:tcW w:w="702" w:type="dxa"/>
            <w:vAlign w:val="center"/>
          </w:tcPr>
          <w:p w14:paraId="1981C51A" w14:textId="77777777" w:rsidR="00D44EDE" w:rsidRPr="009C20A6" w:rsidRDefault="00D44EDE" w:rsidP="009309E7">
            <w:pPr>
              <w:pStyle w:val="03"/>
            </w:pPr>
            <w:r w:rsidRPr="009C20A6">
              <w:t>污染源</w:t>
            </w:r>
          </w:p>
        </w:tc>
        <w:tc>
          <w:tcPr>
            <w:tcW w:w="851" w:type="dxa"/>
            <w:vAlign w:val="center"/>
          </w:tcPr>
          <w:p w14:paraId="22734400" w14:textId="77777777" w:rsidR="00D44EDE" w:rsidRPr="009C20A6" w:rsidRDefault="00D44EDE" w:rsidP="009309E7">
            <w:pPr>
              <w:pStyle w:val="03"/>
            </w:pPr>
            <w:r w:rsidRPr="009C20A6">
              <w:t>监测位置</w:t>
            </w:r>
          </w:p>
        </w:tc>
        <w:tc>
          <w:tcPr>
            <w:tcW w:w="3979" w:type="dxa"/>
            <w:vAlign w:val="center"/>
          </w:tcPr>
          <w:p w14:paraId="3B046767" w14:textId="77777777" w:rsidR="00D44EDE" w:rsidRPr="009C20A6" w:rsidRDefault="00D44EDE" w:rsidP="009309E7">
            <w:pPr>
              <w:pStyle w:val="03"/>
            </w:pPr>
            <w:r w:rsidRPr="009C20A6">
              <w:t>验收内容</w:t>
            </w:r>
          </w:p>
        </w:tc>
        <w:tc>
          <w:tcPr>
            <w:tcW w:w="1300" w:type="dxa"/>
            <w:vAlign w:val="center"/>
          </w:tcPr>
          <w:p w14:paraId="32FFA51F" w14:textId="77777777" w:rsidR="00D44EDE" w:rsidRPr="009C20A6" w:rsidRDefault="00D44EDE" w:rsidP="009309E7">
            <w:pPr>
              <w:pStyle w:val="03"/>
            </w:pPr>
            <w:r w:rsidRPr="009C20A6">
              <w:t>验收因子</w:t>
            </w:r>
          </w:p>
        </w:tc>
        <w:tc>
          <w:tcPr>
            <w:tcW w:w="1624" w:type="dxa"/>
            <w:vAlign w:val="center"/>
          </w:tcPr>
          <w:p w14:paraId="146E73C6" w14:textId="77777777" w:rsidR="00D44EDE" w:rsidRPr="009C20A6" w:rsidRDefault="00D44EDE" w:rsidP="009309E7">
            <w:pPr>
              <w:pStyle w:val="03"/>
            </w:pPr>
            <w:r w:rsidRPr="009C20A6">
              <w:t>验收标准</w:t>
            </w:r>
          </w:p>
        </w:tc>
      </w:tr>
      <w:tr w:rsidR="009C20A6" w:rsidRPr="009C20A6" w14:paraId="5A61D3D4" w14:textId="77777777" w:rsidTr="009309E7">
        <w:trPr>
          <w:trHeight w:val="264"/>
        </w:trPr>
        <w:tc>
          <w:tcPr>
            <w:tcW w:w="422" w:type="dxa"/>
            <w:vMerge w:val="restart"/>
            <w:vAlign w:val="center"/>
          </w:tcPr>
          <w:p w14:paraId="79054060" w14:textId="68975641" w:rsidR="000A38B3" w:rsidRPr="009C20A6" w:rsidRDefault="000A38B3" w:rsidP="009309E7">
            <w:pPr>
              <w:pStyle w:val="03"/>
            </w:pPr>
            <w:r w:rsidRPr="009C20A6">
              <w:t>废气</w:t>
            </w:r>
          </w:p>
        </w:tc>
        <w:tc>
          <w:tcPr>
            <w:tcW w:w="702" w:type="dxa"/>
            <w:vAlign w:val="center"/>
          </w:tcPr>
          <w:p w14:paraId="59838B19" w14:textId="10D4ECFC" w:rsidR="000A38B3" w:rsidRPr="009C20A6" w:rsidRDefault="000A38B3" w:rsidP="009309E7">
            <w:pPr>
              <w:pStyle w:val="03"/>
            </w:pPr>
            <w:r w:rsidRPr="009C20A6">
              <w:rPr>
                <w:rFonts w:hint="eastAsia"/>
              </w:rPr>
              <w:t>屠宰厂房臭气</w:t>
            </w:r>
          </w:p>
        </w:tc>
        <w:tc>
          <w:tcPr>
            <w:tcW w:w="851" w:type="dxa"/>
            <w:vAlign w:val="center"/>
          </w:tcPr>
          <w:p w14:paraId="267C3166" w14:textId="53942C34" w:rsidR="000A38B3" w:rsidRPr="009C20A6" w:rsidRDefault="000A38B3" w:rsidP="009309E7">
            <w:pPr>
              <w:pStyle w:val="03"/>
            </w:pPr>
            <w:r w:rsidRPr="009C20A6">
              <w:t>DA001</w:t>
            </w:r>
            <w:r w:rsidRPr="009C20A6">
              <w:rPr>
                <w:rFonts w:hint="eastAsia"/>
              </w:rPr>
              <w:t>~</w:t>
            </w:r>
            <w:r w:rsidRPr="009C20A6">
              <w:t>DA004</w:t>
            </w:r>
          </w:p>
        </w:tc>
        <w:tc>
          <w:tcPr>
            <w:tcW w:w="3979" w:type="dxa"/>
            <w:vAlign w:val="center"/>
          </w:tcPr>
          <w:p w14:paraId="057FDE70" w14:textId="5D90B2FC" w:rsidR="000A38B3" w:rsidRPr="009C20A6" w:rsidRDefault="000A38B3" w:rsidP="00941882">
            <w:pPr>
              <w:pStyle w:val="03"/>
            </w:pPr>
            <w:r w:rsidRPr="009C20A6">
              <w:rPr>
                <w:rFonts w:hint="eastAsia"/>
              </w:rPr>
              <w:t>生猪待宰间臭气由</w:t>
            </w:r>
            <w:r w:rsidRPr="009C20A6">
              <w:rPr>
                <w:rFonts w:hint="eastAsia"/>
              </w:rPr>
              <w:t>1</w:t>
            </w:r>
            <w:r w:rsidRPr="009C20A6">
              <w:rPr>
                <w:rFonts w:hint="eastAsia"/>
              </w:rPr>
              <w:t>套风量</w:t>
            </w:r>
            <w:r w:rsidR="00D22D60" w:rsidRPr="009C20A6">
              <w:t>59000</w:t>
            </w:r>
            <w:r w:rsidRPr="009C20A6">
              <w:rPr>
                <w:rFonts w:hint="eastAsia"/>
              </w:rPr>
              <w:t>m</w:t>
            </w:r>
            <w:r w:rsidRPr="009C20A6">
              <w:rPr>
                <w:vertAlign w:val="superscript"/>
              </w:rPr>
              <w:t>3</w:t>
            </w:r>
            <w:r w:rsidRPr="009C20A6">
              <w:t>/h</w:t>
            </w:r>
            <w:r w:rsidRPr="009C20A6">
              <w:t>的</w:t>
            </w:r>
            <w:r w:rsidRPr="009C20A6">
              <w:t>“</w:t>
            </w:r>
            <w:r w:rsidRPr="009C20A6">
              <w:rPr>
                <w:rFonts w:hint="eastAsia"/>
              </w:rPr>
              <w:t>化学洗涤塔</w:t>
            </w:r>
            <w:r w:rsidRPr="009C20A6">
              <w:t>+</w:t>
            </w:r>
            <w:r w:rsidRPr="009C20A6">
              <w:rPr>
                <w:rFonts w:hint="eastAsia"/>
              </w:rPr>
              <w:t>生物除臭”设施处理；生猪屠宰间臭气采用</w:t>
            </w:r>
            <w:r w:rsidRPr="009C20A6">
              <w:rPr>
                <w:rFonts w:hint="eastAsia"/>
              </w:rPr>
              <w:t>1</w:t>
            </w:r>
            <w:r w:rsidRPr="009C20A6">
              <w:rPr>
                <w:rFonts w:hint="eastAsia"/>
              </w:rPr>
              <w:t>套风量</w:t>
            </w:r>
            <w:r w:rsidR="00D22D60" w:rsidRPr="009C20A6">
              <w:t>50000</w:t>
            </w:r>
            <w:r w:rsidRPr="009C20A6">
              <w:rPr>
                <w:rFonts w:hint="eastAsia"/>
              </w:rPr>
              <w:t>m</w:t>
            </w:r>
            <w:r w:rsidRPr="009C20A6">
              <w:rPr>
                <w:vertAlign w:val="superscript"/>
              </w:rPr>
              <w:t>3</w:t>
            </w:r>
            <w:r w:rsidRPr="009C20A6">
              <w:t>/h</w:t>
            </w:r>
            <w:r w:rsidRPr="009C20A6">
              <w:t>的</w:t>
            </w:r>
            <w:r w:rsidRPr="009C20A6">
              <w:t>“</w:t>
            </w:r>
            <w:r w:rsidRPr="009C20A6">
              <w:rPr>
                <w:rFonts w:hint="eastAsia"/>
              </w:rPr>
              <w:t>化学洗涤塔</w:t>
            </w:r>
            <w:r w:rsidRPr="009C20A6">
              <w:t>+</w:t>
            </w:r>
            <w:r w:rsidRPr="009C20A6">
              <w:rPr>
                <w:rFonts w:hint="eastAsia"/>
              </w:rPr>
              <w:t>生物除臭”设施处理；肉牛待宰间臭气采用</w:t>
            </w:r>
            <w:r w:rsidRPr="009C20A6">
              <w:rPr>
                <w:rFonts w:hint="eastAsia"/>
              </w:rPr>
              <w:t>1</w:t>
            </w:r>
            <w:r w:rsidRPr="009C20A6">
              <w:rPr>
                <w:rFonts w:hint="eastAsia"/>
              </w:rPr>
              <w:t>套风量</w:t>
            </w:r>
            <w:r w:rsidR="00D22D60" w:rsidRPr="009C20A6">
              <w:t>64000</w:t>
            </w:r>
            <w:r w:rsidRPr="009C20A6">
              <w:rPr>
                <w:rFonts w:hint="eastAsia"/>
              </w:rPr>
              <w:t>m</w:t>
            </w:r>
            <w:r w:rsidRPr="009C20A6">
              <w:rPr>
                <w:vertAlign w:val="superscript"/>
              </w:rPr>
              <w:t>3</w:t>
            </w:r>
            <w:r w:rsidRPr="009C20A6">
              <w:t>/h</w:t>
            </w:r>
            <w:r w:rsidRPr="009C20A6">
              <w:t>的</w:t>
            </w:r>
            <w:r w:rsidRPr="009C20A6">
              <w:t>“</w:t>
            </w:r>
            <w:r w:rsidRPr="009C20A6">
              <w:rPr>
                <w:rFonts w:hint="eastAsia"/>
              </w:rPr>
              <w:t>化学洗涤塔</w:t>
            </w:r>
            <w:r w:rsidRPr="009C20A6">
              <w:t>+</w:t>
            </w:r>
            <w:r w:rsidRPr="009C20A6">
              <w:rPr>
                <w:rFonts w:hint="eastAsia"/>
              </w:rPr>
              <w:t>生物除臭”设施处理；肉牛屠宰间臭气采用</w:t>
            </w:r>
            <w:r w:rsidRPr="009C20A6">
              <w:rPr>
                <w:rFonts w:hint="eastAsia"/>
              </w:rPr>
              <w:t>1</w:t>
            </w:r>
            <w:r w:rsidRPr="009C20A6">
              <w:rPr>
                <w:rFonts w:hint="eastAsia"/>
              </w:rPr>
              <w:t>套风量</w:t>
            </w:r>
            <w:r w:rsidR="00D22D60" w:rsidRPr="009C20A6">
              <w:t>36000</w:t>
            </w:r>
            <w:r w:rsidRPr="009C20A6">
              <w:rPr>
                <w:rFonts w:hint="eastAsia"/>
              </w:rPr>
              <w:t>m</w:t>
            </w:r>
            <w:r w:rsidRPr="009C20A6">
              <w:rPr>
                <w:vertAlign w:val="superscript"/>
              </w:rPr>
              <w:t>3</w:t>
            </w:r>
            <w:r w:rsidRPr="009C20A6">
              <w:t>/h</w:t>
            </w:r>
            <w:r w:rsidRPr="009C20A6">
              <w:t>的</w:t>
            </w:r>
            <w:r w:rsidRPr="009C20A6">
              <w:t>“</w:t>
            </w:r>
            <w:r w:rsidRPr="009C20A6">
              <w:rPr>
                <w:rFonts w:hint="eastAsia"/>
              </w:rPr>
              <w:t>化学洗涤塔</w:t>
            </w:r>
            <w:r w:rsidRPr="009C20A6">
              <w:t>+</w:t>
            </w:r>
            <w:r w:rsidRPr="009C20A6">
              <w:rPr>
                <w:rFonts w:hint="eastAsia"/>
              </w:rPr>
              <w:t>生物除臭”设施处理。</w:t>
            </w:r>
          </w:p>
        </w:tc>
        <w:tc>
          <w:tcPr>
            <w:tcW w:w="1300" w:type="dxa"/>
            <w:vAlign w:val="center"/>
          </w:tcPr>
          <w:p w14:paraId="15853400" w14:textId="5B639B01" w:rsidR="000A38B3" w:rsidRPr="009C20A6" w:rsidRDefault="000A38B3" w:rsidP="009309E7">
            <w:pPr>
              <w:pStyle w:val="03"/>
            </w:pPr>
            <w:r w:rsidRPr="009C20A6">
              <w:t>NH</w:t>
            </w:r>
            <w:r w:rsidRPr="009C20A6">
              <w:rPr>
                <w:vertAlign w:val="subscript"/>
              </w:rPr>
              <w:t>3</w:t>
            </w:r>
            <w:r w:rsidRPr="009C20A6">
              <w:t>、</w:t>
            </w:r>
            <w:r w:rsidRPr="009C20A6">
              <w:t>H</w:t>
            </w:r>
            <w:r w:rsidRPr="009C20A6">
              <w:rPr>
                <w:vertAlign w:val="subscript"/>
              </w:rPr>
              <w:t>2</w:t>
            </w:r>
            <w:r w:rsidRPr="009C20A6">
              <w:t>S</w:t>
            </w:r>
            <w:r w:rsidRPr="009C20A6">
              <w:t>、臭气浓度</w:t>
            </w:r>
          </w:p>
        </w:tc>
        <w:tc>
          <w:tcPr>
            <w:tcW w:w="1624" w:type="dxa"/>
            <w:vAlign w:val="center"/>
          </w:tcPr>
          <w:p w14:paraId="173E59FF" w14:textId="39A1B0F5" w:rsidR="000A38B3" w:rsidRPr="009C20A6" w:rsidRDefault="000A38B3" w:rsidP="009309E7">
            <w:pPr>
              <w:pStyle w:val="03"/>
            </w:pPr>
            <w:r w:rsidRPr="009C20A6">
              <w:t>《恶臭污染物排放标准》</w:t>
            </w:r>
          </w:p>
          <w:p w14:paraId="32289827" w14:textId="4E0F3CF0" w:rsidR="000A38B3" w:rsidRPr="009C20A6" w:rsidRDefault="000A38B3" w:rsidP="009309E7">
            <w:pPr>
              <w:pStyle w:val="03"/>
            </w:pPr>
            <w:r w:rsidRPr="009C20A6">
              <w:t>（</w:t>
            </w:r>
            <w:r w:rsidRPr="009C20A6">
              <w:t>GB14554-93</w:t>
            </w:r>
            <w:r w:rsidRPr="009C20A6">
              <w:t>）表</w:t>
            </w:r>
            <w:r w:rsidRPr="009C20A6">
              <w:t>2</w:t>
            </w:r>
            <w:r w:rsidRPr="009C20A6">
              <w:t>标准限值</w:t>
            </w:r>
          </w:p>
        </w:tc>
      </w:tr>
      <w:tr w:rsidR="009C20A6" w:rsidRPr="009C20A6" w14:paraId="3CF26B80" w14:textId="77777777" w:rsidTr="009309E7">
        <w:trPr>
          <w:trHeight w:val="264"/>
        </w:trPr>
        <w:tc>
          <w:tcPr>
            <w:tcW w:w="422" w:type="dxa"/>
            <w:vMerge/>
            <w:vAlign w:val="center"/>
          </w:tcPr>
          <w:p w14:paraId="1470E587" w14:textId="77777777" w:rsidR="00017CB4" w:rsidRPr="009C20A6" w:rsidRDefault="00017CB4" w:rsidP="009309E7">
            <w:pPr>
              <w:pStyle w:val="03"/>
            </w:pPr>
          </w:p>
        </w:tc>
        <w:tc>
          <w:tcPr>
            <w:tcW w:w="702" w:type="dxa"/>
            <w:vMerge w:val="restart"/>
            <w:vAlign w:val="center"/>
          </w:tcPr>
          <w:p w14:paraId="4A22340C" w14:textId="1EAD2D25" w:rsidR="00017CB4" w:rsidRPr="009C20A6" w:rsidRDefault="00017CB4" w:rsidP="009309E7">
            <w:pPr>
              <w:pStyle w:val="03"/>
            </w:pPr>
            <w:r w:rsidRPr="009C20A6">
              <w:rPr>
                <w:rFonts w:hint="eastAsia"/>
              </w:rPr>
              <w:t>化制一体机及污水处理站臭气</w:t>
            </w:r>
          </w:p>
        </w:tc>
        <w:tc>
          <w:tcPr>
            <w:tcW w:w="851" w:type="dxa"/>
            <w:vMerge w:val="restart"/>
            <w:vAlign w:val="center"/>
          </w:tcPr>
          <w:p w14:paraId="1D339F8E" w14:textId="72D18ABF" w:rsidR="00017CB4" w:rsidRPr="009C20A6" w:rsidRDefault="00017CB4" w:rsidP="009309E7">
            <w:pPr>
              <w:pStyle w:val="03"/>
            </w:pPr>
            <w:r w:rsidRPr="009C20A6">
              <w:t>DA005</w:t>
            </w:r>
          </w:p>
        </w:tc>
        <w:tc>
          <w:tcPr>
            <w:tcW w:w="3979" w:type="dxa"/>
            <w:vMerge w:val="restart"/>
            <w:vAlign w:val="center"/>
          </w:tcPr>
          <w:p w14:paraId="607CD357" w14:textId="50106806" w:rsidR="00017CB4" w:rsidRPr="009C20A6" w:rsidRDefault="00941882" w:rsidP="00530953">
            <w:pPr>
              <w:pStyle w:val="03"/>
            </w:pPr>
            <w:r w:rsidRPr="009C20A6">
              <w:rPr>
                <w:rFonts w:cs="Times New Roman"/>
                <w:kern w:val="2"/>
              </w:rPr>
              <w:t>化制一体机臭气经收集后</w:t>
            </w:r>
            <w:r w:rsidRPr="009C20A6">
              <w:rPr>
                <w:rFonts w:cs="Times New Roman" w:hint="eastAsia"/>
                <w:kern w:val="2"/>
              </w:rPr>
              <w:t>，通过设备自带“除尘器</w:t>
            </w:r>
            <w:r w:rsidRPr="009C20A6">
              <w:rPr>
                <w:rFonts w:cs="Times New Roman" w:hint="eastAsia"/>
                <w:kern w:val="2"/>
              </w:rPr>
              <w:t>+</w:t>
            </w:r>
            <w:r w:rsidRPr="009C20A6">
              <w:rPr>
                <w:rFonts w:cs="Times New Roman" w:hint="eastAsia"/>
                <w:kern w:val="2"/>
              </w:rPr>
              <w:t>冷凝”设备处理，之后接入污水处理站废气处理系统进一步处理；</w:t>
            </w:r>
            <w:r w:rsidRPr="009C20A6">
              <w:rPr>
                <w:rFonts w:hint="eastAsia"/>
              </w:rPr>
              <w:t>对污水处理站格栅池、调节池、厌氧处理池、好氧处理池、污泥脱水间等产生恶臭气体的单元进</w:t>
            </w:r>
            <w:r w:rsidRPr="009C20A6">
              <w:rPr>
                <w:rFonts w:cs="Times New Roman" w:hint="eastAsia"/>
                <w:kern w:val="2"/>
              </w:rPr>
              <w:t>行加盖，废气收集后通过</w:t>
            </w:r>
            <w:r w:rsidRPr="009C20A6">
              <w:rPr>
                <w:rFonts w:cs="Times New Roman" w:hint="eastAsia"/>
                <w:kern w:val="2"/>
              </w:rPr>
              <w:t>1</w:t>
            </w:r>
            <w:r w:rsidRPr="009C20A6">
              <w:rPr>
                <w:rFonts w:cs="Times New Roman" w:hint="eastAsia"/>
                <w:kern w:val="2"/>
              </w:rPr>
              <w:t>套风量</w:t>
            </w:r>
            <w:r w:rsidRPr="009C20A6">
              <w:rPr>
                <w:rFonts w:cs="Times New Roman"/>
                <w:kern w:val="2"/>
              </w:rPr>
              <w:t>15</w:t>
            </w:r>
            <w:r w:rsidRPr="009C20A6">
              <w:rPr>
                <w:rFonts w:cs="Times New Roman" w:hint="eastAsia"/>
                <w:kern w:val="2"/>
              </w:rPr>
              <w:t>000m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hint="eastAsia"/>
                <w:kern w:val="2"/>
              </w:rPr>
              <w:t>“化学洗涤塔</w:t>
            </w:r>
            <w:r w:rsidRPr="009C20A6">
              <w:rPr>
                <w:rFonts w:cs="Times New Roman" w:hint="eastAsia"/>
                <w:kern w:val="2"/>
              </w:rPr>
              <w:t>+</w:t>
            </w:r>
            <w:r w:rsidRPr="009C20A6">
              <w:rPr>
                <w:rFonts w:cs="Times New Roman" w:hint="eastAsia"/>
                <w:kern w:val="2"/>
              </w:rPr>
              <w:t>生物除臭”设施处理后经</w:t>
            </w:r>
            <w:r w:rsidRPr="009C20A6">
              <w:rPr>
                <w:rFonts w:cs="Times New Roman" w:hint="eastAsia"/>
                <w:kern w:val="2"/>
              </w:rPr>
              <w:t>DA</w:t>
            </w:r>
            <w:r w:rsidRPr="009C20A6">
              <w:rPr>
                <w:rFonts w:cs="Times New Roman"/>
                <w:kern w:val="2"/>
              </w:rPr>
              <w:t>005</w:t>
            </w:r>
            <w:r w:rsidRPr="009C20A6">
              <w:rPr>
                <w:rFonts w:cs="Times New Roman"/>
                <w:kern w:val="2"/>
              </w:rPr>
              <w:t>排气筒</w:t>
            </w:r>
            <w:r w:rsidRPr="009C20A6">
              <w:rPr>
                <w:rFonts w:cs="Times New Roman" w:hint="eastAsia"/>
                <w:kern w:val="2"/>
              </w:rPr>
              <w:t>（</w:t>
            </w:r>
            <w:r w:rsidRPr="009C20A6">
              <w:rPr>
                <w:rFonts w:cs="Times New Roman" w:hint="eastAsia"/>
                <w:kern w:val="2"/>
              </w:rPr>
              <w:t>15m</w:t>
            </w:r>
            <w:r w:rsidRPr="009C20A6">
              <w:rPr>
                <w:rFonts w:cs="Times New Roman" w:hint="eastAsia"/>
                <w:kern w:val="2"/>
              </w:rPr>
              <w:t>）排放。</w:t>
            </w:r>
          </w:p>
        </w:tc>
        <w:tc>
          <w:tcPr>
            <w:tcW w:w="1300" w:type="dxa"/>
            <w:vAlign w:val="center"/>
          </w:tcPr>
          <w:p w14:paraId="2FC498C2" w14:textId="46389148" w:rsidR="00017CB4" w:rsidRPr="009C20A6" w:rsidRDefault="00017CB4" w:rsidP="00017CB4">
            <w:pPr>
              <w:pStyle w:val="03"/>
            </w:pPr>
            <w:r w:rsidRPr="009C20A6">
              <w:t>NH</w:t>
            </w:r>
            <w:r w:rsidRPr="009C20A6">
              <w:rPr>
                <w:vertAlign w:val="subscript"/>
              </w:rPr>
              <w:t>3</w:t>
            </w:r>
            <w:r w:rsidRPr="009C20A6">
              <w:t>、</w:t>
            </w:r>
            <w:r w:rsidRPr="009C20A6">
              <w:t>H</w:t>
            </w:r>
            <w:r w:rsidRPr="009C20A6">
              <w:rPr>
                <w:vertAlign w:val="subscript"/>
              </w:rPr>
              <w:t>2</w:t>
            </w:r>
            <w:r w:rsidRPr="009C20A6">
              <w:t>S</w:t>
            </w:r>
            <w:r w:rsidRPr="009C20A6">
              <w:t>、臭气浓度</w:t>
            </w:r>
            <w:r w:rsidRPr="009C20A6">
              <w:rPr>
                <w:rFonts w:hint="eastAsia"/>
              </w:rPr>
              <w:t>、</w:t>
            </w:r>
          </w:p>
        </w:tc>
        <w:tc>
          <w:tcPr>
            <w:tcW w:w="1624" w:type="dxa"/>
            <w:vAlign w:val="center"/>
          </w:tcPr>
          <w:p w14:paraId="24251063" w14:textId="7F5B0A8F" w:rsidR="00017CB4" w:rsidRPr="009C20A6" w:rsidRDefault="00017CB4" w:rsidP="00017CB4">
            <w:pPr>
              <w:pStyle w:val="03"/>
            </w:pPr>
            <w:r w:rsidRPr="009C20A6">
              <w:t>《恶臭污染物排放标准》（</w:t>
            </w:r>
            <w:r w:rsidRPr="009C20A6">
              <w:t>GB14554-93</w:t>
            </w:r>
            <w:r w:rsidRPr="009C20A6">
              <w:t>）表</w:t>
            </w:r>
            <w:r w:rsidRPr="009C20A6">
              <w:t>2</w:t>
            </w:r>
            <w:r w:rsidRPr="009C20A6">
              <w:t>标准限值</w:t>
            </w:r>
          </w:p>
        </w:tc>
      </w:tr>
      <w:tr w:rsidR="009C20A6" w:rsidRPr="009C20A6" w14:paraId="028873B7" w14:textId="77777777" w:rsidTr="009309E7">
        <w:trPr>
          <w:trHeight w:val="264"/>
        </w:trPr>
        <w:tc>
          <w:tcPr>
            <w:tcW w:w="422" w:type="dxa"/>
            <w:vMerge/>
            <w:vAlign w:val="center"/>
          </w:tcPr>
          <w:p w14:paraId="16FDC56E" w14:textId="77777777" w:rsidR="00017CB4" w:rsidRPr="009C20A6" w:rsidRDefault="00017CB4" w:rsidP="009309E7">
            <w:pPr>
              <w:pStyle w:val="03"/>
            </w:pPr>
          </w:p>
        </w:tc>
        <w:tc>
          <w:tcPr>
            <w:tcW w:w="702" w:type="dxa"/>
            <w:vMerge/>
            <w:vAlign w:val="center"/>
          </w:tcPr>
          <w:p w14:paraId="208BC7A2" w14:textId="77777777" w:rsidR="00017CB4" w:rsidRPr="009C20A6" w:rsidRDefault="00017CB4" w:rsidP="009309E7">
            <w:pPr>
              <w:pStyle w:val="03"/>
            </w:pPr>
          </w:p>
        </w:tc>
        <w:tc>
          <w:tcPr>
            <w:tcW w:w="851" w:type="dxa"/>
            <w:vMerge/>
            <w:vAlign w:val="center"/>
          </w:tcPr>
          <w:p w14:paraId="2D764DF2" w14:textId="77777777" w:rsidR="00017CB4" w:rsidRPr="009C20A6" w:rsidRDefault="00017CB4" w:rsidP="009309E7">
            <w:pPr>
              <w:pStyle w:val="03"/>
            </w:pPr>
          </w:p>
        </w:tc>
        <w:tc>
          <w:tcPr>
            <w:tcW w:w="3979" w:type="dxa"/>
            <w:vMerge/>
            <w:vAlign w:val="center"/>
          </w:tcPr>
          <w:p w14:paraId="2E990A51" w14:textId="77777777" w:rsidR="00017CB4" w:rsidRPr="009C20A6" w:rsidRDefault="00017CB4" w:rsidP="000A38B3">
            <w:pPr>
              <w:pStyle w:val="03"/>
            </w:pPr>
          </w:p>
        </w:tc>
        <w:tc>
          <w:tcPr>
            <w:tcW w:w="1300" w:type="dxa"/>
            <w:vAlign w:val="center"/>
          </w:tcPr>
          <w:p w14:paraId="402D9141" w14:textId="032A4E87" w:rsidR="00017CB4" w:rsidRPr="009C20A6" w:rsidRDefault="00017CB4" w:rsidP="009309E7">
            <w:pPr>
              <w:pStyle w:val="03"/>
            </w:pPr>
            <w:r w:rsidRPr="009C20A6">
              <w:t>非甲烷总烃</w:t>
            </w:r>
          </w:p>
        </w:tc>
        <w:tc>
          <w:tcPr>
            <w:tcW w:w="1624" w:type="dxa"/>
            <w:vAlign w:val="center"/>
          </w:tcPr>
          <w:p w14:paraId="2F2A3D8F" w14:textId="5E11545D" w:rsidR="00017CB4" w:rsidRPr="009C20A6" w:rsidRDefault="00017CB4" w:rsidP="009309E7">
            <w:pPr>
              <w:pStyle w:val="03"/>
            </w:pPr>
            <w:r w:rsidRPr="009C20A6">
              <w:rPr>
                <w:rFonts w:hint="eastAsia"/>
              </w:rPr>
              <w:t>《大气污染物综合排放标准》（</w:t>
            </w:r>
            <w:r w:rsidRPr="009C20A6">
              <w:rPr>
                <w:rFonts w:hint="eastAsia"/>
              </w:rPr>
              <w:t>DB 50/418-2016</w:t>
            </w:r>
            <w:r w:rsidRPr="009C20A6">
              <w:rPr>
                <w:rFonts w:hint="eastAsia"/>
              </w:rPr>
              <w:t>）</w:t>
            </w:r>
          </w:p>
        </w:tc>
      </w:tr>
      <w:tr w:rsidR="009C20A6" w:rsidRPr="009C20A6" w14:paraId="53262F21" w14:textId="77777777" w:rsidTr="009309E7">
        <w:trPr>
          <w:trHeight w:val="264"/>
        </w:trPr>
        <w:tc>
          <w:tcPr>
            <w:tcW w:w="422" w:type="dxa"/>
            <w:vMerge/>
            <w:vAlign w:val="center"/>
          </w:tcPr>
          <w:p w14:paraId="2A2E07EF" w14:textId="23C93F36" w:rsidR="000A38B3" w:rsidRPr="009C20A6" w:rsidRDefault="000A38B3" w:rsidP="009309E7">
            <w:pPr>
              <w:pStyle w:val="03"/>
            </w:pPr>
          </w:p>
        </w:tc>
        <w:tc>
          <w:tcPr>
            <w:tcW w:w="702" w:type="dxa"/>
            <w:vAlign w:val="center"/>
          </w:tcPr>
          <w:p w14:paraId="42F31632" w14:textId="6FB087B2" w:rsidR="000A38B3" w:rsidRPr="009C20A6" w:rsidRDefault="000A38B3" w:rsidP="009309E7">
            <w:pPr>
              <w:pStyle w:val="03"/>
            </w:pPr>
            <w:r w:rsidRPr="009C20A6">
              <w:rPr>
                <w:rFonts w:hint="eastAsia"/>
              </w:rPr>
              <w:t>蒸汽发生器燃烧废气</w:t>
            </w:r>
          </w:p>
        </w:tc>
        <w:tc>
          <w:tcPr>
            <w:tcW w:w="851" w:type="dxa"/>
            <w:vAlign w:val="center"/>
          </w:tcPr>
          <w:p w14:paraId="02A742C0" w14:textId="74A67BFA" w:rsidR="000A38B3" w:rsidRPr="009C20A6" w:rsidRDefault="000A38B3" w:rsidP="009B166A">
            <w:pPr>
              <w:pStyle w:val="03"/>
            </w:pPr>
            <w:r w:rsidRPr="009C20A6">
              <w:t>DA006</w:t>
            </w:r>
            <w:r w:rsidRPr="009C20A6">
              <w:rPr>
                <w:rFonts w:hint="eastAsia"/>
              </w:rPr>
              <w:t>~</w:t>
            </w:r>
            <w:r w:rsidRPr="009C20A6">
              <w:t>DA00</w:t>
            </w:r>
            <w:r w:rsidR="009B166A" w:rsidRPr="009C20A6">
              <w:t>8</w:t>
            </w:r>
          </w:p>
        </w:tc>
        <w:tc>
          <w:tcPr>
            <w:tcW w:w="3979" w:type="dxa"/>
            <w:vAlign w:val="center"/>
          </w:tcPr>
          <w:p w14:paraId="65B87745" w14:textId="59449EE3" w:rsidR="000A38B3" w:rsidRPr="009C20A6" w:rsidRDefault="009B166A" w:rsidP="009309E7">
            <w:pPr>
              <w:pStyle w:val="03"/>
            </w:pPr>
            <w:r w:rsidRPr="009C20A6">
              <w:rPr>
                <w:rFonts w:cs="Times New Roman" w:hint="eastAsia"/>
                <w:kern w:val="2"/>
              </w:rPr>
              <w:t>采用低氮燃烧工艺，通过</w:t>
            </w:r>
            <w:r w:rsidRPr="009C20A6">
              <w:rPr>
                <w:rFonts w:cs="Times New Roman" w:hint="eastAsia"/>
                <w:kern w:val="2"/>
              </w:rPr>
              <w:t>DA</w:t>
            </w:r>
            <w:r w:rsidRPr="009C20A6">
              <w:rPr>
                <w:rFonts w:cs="Times New Roman"/>
                <w:kern w:val="2"/>
              </w:rPr>
              <w:t>006</w:t>
            </w:r>
            <w:r w:rsidRPr="009C20A6">
              <w:rPr>
                <w:rFonts w:cs="Times New Roman" w:hint="eastAsia"/>
                <w:kern w:val="2"/>
              </w:rPr>
              <w:t>~</w:t>
            </w:r>
            <w:r w:rsidRPr="009C20A6">
              <w:rPr>
                <w:rFonts w:cs="Times New Roman"/>
                <w:kern w:val="2"/>
              </w:rPr>
              <w:t>DA008</w:t>
            </w:r>
            <w:r w:rsidRPr="009C20A6">
              <w:rPr>
                <w:rFonts w:cs="Times New Roman"/>
                <w:kern w:val="2"/>
              </w:rPr>
              <w:t>排气筒</w:t>
            </w:r>
            <w:r w:rsidRPr="009C20A6">
              <w:rPr>
                <w:rFonts w:cs="Times New Roman" w:hint="eastAsia"/>
                <w:kern w:val="2"/>
              </w:rPr>
              <w:t>（均为</w:t>
            </w:r>
            <w:r w:rsidRPr="009C20A6">
              <w:rPr>
                <w:rFonts w:cs="Times New Roman"/>
                <w:kern w:val="2"/>
              </w:rPr>
              <w:t>15</w:t>
            </w:r>
            <w:r w:rsidRPr="009C20A6">
              <w:rPr>
                <w:rFonts w:cs="Times New Roman" w:hint="eastAsia"/>
                <w:kern w:val="2"/>
              </w:rPr>
              <w:t>m</w:t>
            </w:r>
            <w:r w:rsidRPr="009C20A6">
              <w:rPr>
                <w:rFonts w:cs="Times New Roman" w:hint="eastAsia"/>
                <w:kern w:val="2"/>
              </w:rPr>
              <w:t>）有组织排放。</w:t>
            </w:r>
          </w:p>
        </w:tc>
        <w:tc>
          <w:tcPr>
            <w:tcW w:w="1300" w:type="dxa"/>
            <w:vAlign w:val="center"/>
          </w:tcPr>
          <w:p w14:paraId="70C482C2" w14:textId="77777777" w:rsidR="000A38B3" w:rsidRPr="009C20A6" w:rsidRDefault="000A38B3" w:rsidP="009309E7">
            <w:pPr>
              <w:pStyle w:val="03"/>
            </w:pPr>
            <w:r w:rsidRPr="009C20A6">
              <w:t>SO</w:t>
            </w:r>
            <w:r w:rsidRPr="009C20A6">
              <w:rPr>
                <w:vertAlign w:val="subscript"/>
              </w:rPr>
              <w:t>2</w:t>
            </w:r>
            <w:r w:rsidRPr="009C20A6">
              <w:t>、</w:t>
            </w:r>
            <w:r w:rsidRPr="009C20A6">
              <w:t>NOx</w:t>
            </w:r>
            <w:r w:rsidRPr="009C20A6">
              <w:t>、颗粒物</w:t>
            </w:r>
          </w:p>
        </w:tc>
        <w:tc>
          <w:tcPr>
            <w:tcW w:w="1624" w:type="dxa"/>
            <w:vAlign w:val="center"/>
          </w:tcPr>
          <w:p w14:paraId="3DD94483" w14:textId="77777777" w:rsidR="000A38B3" w:rsidRPr="009C20A6" w:rsidRDefault="000A38B3" w:rsidP="009309E7">
            <w:pPr>
              <w:pStyle w:val="03"/>
            </w:pPr>
            <w:r w:rsidRPr="009C20A6">
              <w:t>《锅炉大气污染物排放标准》（</w:t>
            </w:r>
            <w:r w:rsidRPr="009C20A6">
              <w:t>DB50/658-2016</w:t>
            </w:r>
            <w:r w:rsidRPr="009C20A6">
              <w:t>）及其第</w:t>
            </w:r>
            <w:r w:rsidRPr="009C20A6">
              <w:t>1</w:t>
            </w:r>
            <w:r w:rsidRPr="009C20A6">
              <w:t>号修改单</w:t>
            </w:r>
          </w:p>
        </w:tc>
      </w:tr>
      <w:tr w:rsidR="009C20A6" w:rsidRPr="009C20A6" w14:paraId="2417271C" w14:textId="77777777" w:rsidTr="009309E7">
        <w:trPr>
          <w:trHeight w:val="264"/>
        </w:trPr>
        <w:tc>
          <w:tcPr>
            <w:tcW w:w="422" w:type="dxa"/>
            <w:vMerge/>
            <w:vAlign w:val="center"/>
          </w:tcPr>
          <w:p w14:paraId="7AEAE126" w14:textId="77777777" w:rsidR="000A38B3" w:rsidRPr="009C20A6" w:rsidRDefault="000A38B3" w:rsidP="009309E7">
            <w:pPr>
              <w:pStyle w:val="03"/>
            </w:pPr>
          </w:p>
        </w:tc>
        <w:tc>
          <w:tcPr>
            <w:tcW w:w="702" w:type="dxa"/>
            <w:vAlign w:val="center"/>
          </w:tcPr>
          <w:p w14:paraId="1FCC58AE" w14:textId="77777777" w:rsidR="000A38B3" w:rsidRPr="009C20A6" w:rsidRDefault="000A38B3" w:rsidP="009309E7">
            <w:pPr>
              <w:pStyle w:val="03"/>
            </w:pPr>
            <w:r w:rsidRPr="009C20A6">
              <w:t>食堂油烟</w:t>
            </w:r>
          </w:p>
        </w:tc>
        <w:tc>
          <w:tcPr>
            <w:tcW w:w="851" w:type="dxa"/>
            <w:vAlign w:val="center"/>
          </w:tcPr>
          <w:p w14:paraId="7D72D802" w14:textId="77777777" w:rsidR="000A38B3" w:rsidRPr="009C20A6" w:rsidRDefault="000A38B3" w:rsidP="009309E7">
            <w:pPr>
              <w:pStyle w:val="03"/>
            </w:pPr>
            <w:r w:rsidRPr="009C20A6">
              <w:t>餐饮油烟排气筒出口</w:t>
            </w:r>
          </w:p>
        </w:tc>
        <w:tc>
          <w:tcPr>
            <w:tcW w:w="3979" w:type="dxa"/>
            <w:vAlign w:val="center"/>
          </w:tcPr>
          <w:p w14:paraId="39D5CBE6" w14:textId="77777777" w:rsidR="000A38B3" w:rsidRPr="009C20A6" w:rsidRDefault="000A38B3" w:rsidP="009309E7">
            <w:pPr>
              <w:pStyle w:val="03"/>
            </w:pPr>
            <w:r w:rsidRPr="009C20A6">
              <w:t>食堂油烟经油烟净化装置处理后经专用管道引至楼顶排放。</w:t>
            </w:r>
          </w:p>
        </w:tc>
        <w:tc>
          <w:tcPr>
            <w:tcW w:w="1300" w:type="dxa"/>
            <w:vAlign w:val="center"/>
          </w:tcPr>
          <w:p w14:paraId="59FC041B" w14:textId="77777777" w:rsidR="000A38B3" w:rsidRPr="009C20A6" w:rsidRDefault="000A38B3" w:rsidP="009309E7">
            <w:pPr>
              <w:pStyle w:val="03"/>
            </w:pPr>
            <w:r w:rsidRPr="009C20A6">
              <w:t>油烟、非甲烷总烃</w:t>
            </w:r>
          </w:p>
        </w:tc>
        <w:tc>
          <w:tcPr>
            <w:tcW w:w="1624" w:type="dxa"/>
            <w:vAlign w:val="center"/>
          </w:tcPr>
          <w:p w14:paraId="34365993" w14:textId="77777777" w:rsidR="000A38B3" w:rsidRPr="009C20A6" w:rsidRDefault="000A38B3" w:rsidP="009309E7">
            <w:pPr>
              <w:pStyle w:val="03"/>
            </w:pPr>
            <w:r w:rsidRPr="009C20A6">
              <w:t>《餐饮业大气污染物排放标准》（</w:t>
            </w:r>
            <w:r w:rsidRPr="009C20A6">
              <w:t>DB50/859-2018</w:t>
            </w:r>
            <w:r w:rsidRPr="009C20A6">
              <w:t>）表</w:t>
            </w:r>
            <w:r w:rsidRPr="009C20A6">
              <w:t>1</w:t>
            </w:r>
            <w:r w:rsidRPr="009C20A6">
              <w:t>限值标准</w:t>
            </w:r>
          </w:p>
        </w:tc>
      </w:tr>
      <w:tr w:rsidR="009C20A6" w:rsidRPr="009C20A6" w14:paraId="5432E6CE" w14:textId="77777777" w:rsidTr="009309E7">
        <w:trPr>
          <w:trHeight w:val="264"/>
        </w:trPr>
        <w:tc>
          <w:tcPr>
            <w:tcW w:w="422" w:type="dxa"/>
            <w:vMerge/>
            <w:vAlign w:val="center"/>
          </w:tcPr>
          <w:p w14:paraId="2711C97D" w14:textId="77777777" w:rsidR="000A38B3" w:rsidRPr="009C20A6" w:rsidRDefault="000A38B3" w:rsidP="000A38B3">
            <w:pPr>
              <w:pStyle w:val="03"/>
            </w:pPr>
          </w:p>
        </w:tc>
        <w:tc>
          <w:tcPr>
            <w:tcW w:w="702" w:type="dxa"/>
            <w:vAlign w:val="center"/>
          </w:tcPr>
          <w:p w14:paraId="706B76CE" w14:textId="44C3003D" w:rsidR="000A38B3" w:rsidRPr="009C20A6" w:rsidRDefault="000A38B3" w:rsidP="000A38B3">
            <w:pPr>
              <w:pStyle w:val="03"/>
            </w:pPr>
            <w:r w:rsidRPr="009C20A6">
              <w:t>无组织臭气</w:t>
            </w:r>
          </w:p>
        </w:tc>
        <w:tc>
          <w:tcPr>
            <w:tcW w:w="851" w:type="dxa"/>
            <w:vAlign w:val="center"/>
          </w:tcPr>
          <w:p w14:paraId="65B9B817" w14:textId="07ED080B" w:rsidR="000A38B3" w:rsidRPr="009C20A6" w:rsidRDefault="000A38B3" w:rsidP="000A38B3">
            <w:pPr>
              <w:pStyle w:val="03"/>
            </w:pPr>
            <w:r w:rsidRPr="009C20A6">
              <w:t>厂界处</w:t>
            </w:r>
          </w:p>
        </w:tc>
        <w:tc>
          <w:tcPr>
            <w:tcW w:w="3979" w:type="dxa"/>
            <w:vAlign w:val="center"/>
          </w:tcPr>
          <w:p w14:paraId="2B5A4658" w14:textId="35596E50" w:rsidR="000A38B3" w:rsidRPr="009C20A6" w:rsidRDefault="000A38B3" w:rsidP="000A38B3">
            <w:pPr>
              <w:pStyle w:val="03"/>
            </w:pPr>
            <w:r w:rsidRPr="009C20A6">
              <w:rPr>
                <w:rFonts w:hint="eastAsia"/>
              </w:rPr>
              <w:t>待宰间：①及时清</w:t>
            </w:r>
            <w:r w:rsidR="00645700" w:rsidRPr="009C20A6">
              <w:rPr>
                <w:rFonts w:hint="eastAsia"/>
              </w:rPr>
              <w:t>理</w:t>
            </w:r>
            <w:r w:rsidRPr="009C20A6">
              <w:rPr>
                <w:rFonts w:hint="eastAsia"/>
              </w:rPr>
              <w:t>粪便和冲洗</w:t>
            </w:r>
            <w:r w:rsidR="007E0800" w:rsidRPr="009C20A6">
              <w:rPr>
                <w:rFonts w:hint="eastAsia"/>
              </w:rPr>
              <w:t>待宰间</w:t>
            </w:r>
            <w:r w:rsidRPr="009C20A6">
              <w:rPr>
                <w:rFonts w:hint="eastAsia"/>
              </w:rPr>
              <w:t>地面，喷洒除臭剂，严格执行粪便日产日清等措施；②待宰间设置的</w:t>
            </w:r>
            <w:r w:rsidR="009A332D" w:rsidRPr="009C20A6">
              <w:rPr>
                <w:rFonts w:hint="eastAsia"/>
              </w:rPr>
              <w:t>机械排风</w:t>
            </w:r>
            <w:r w:rsidRPr="009C20A6">
              <w:rPr>
                <w:rFonts w:hint="eastAsia"/>
              </w:rPr>
              <w:t>系统，换气次数按不小于</w:t>
            </w:r>
            <w:r w:rsidR="00645700" w:rsidRPr="009C20A6">
              <w:t>4</w:t>
            </w:r>
            <w:r w:rsidRPr="009C20A6">
              <w:rPr>
                <w:rFonts w:hint="eastAsia"/>
              </w:rPr>
              <w:t xml:space="preserve"> </w:t>
            </w:r>
            <w:r w:rsidRPr="009C20A6">
              <w:rPr>
                <w:rFonts w:hint="eastAsia"/>
              </w:rPr>
              <w:t>次</w:t>
            </w:r>
            <w:r w:rsidRPr="009C20A6">
              <w:rPr>
                <w:rFonts w:hint="eastAsia"/>
              </w:rPr>
              <w:t>/h</w:t>
            </w:r>
            <w:r w:rsidRPr="009C20A6">
              <w:rPr>
                <w:rFonts w:hint="eastAsia"/>
              </w:rPr>
              <w:t>。</w:t>
            </w:r>
          </w:p>
          <w:p w14:paraId="20D842EB" w14:textId="23147089" w:rsidR="000A38B3" w:rsidRPr="009C20A6" w:rsidRDefault="000A38B3" w:rsidP="000A38B3">
            <w:pPr>
              <w:pStyle w:val="03"/>
            </w:pPr>
            <w:r w:rsidRPr="009C20A6">
              <w:rPr>
                <w:rFonts w:hint="eastAsia"/>
              </w:rPr>
              <w:t>屠宰间：①及时清理屠宰线上产生的肠胃内容物等，及时冲洗车间地面，喷撒除臭剂；②</w:t>
            </w:r>
            <w:r w:rsidRPr="009C20A6">
              <w:t>生猪</w:t>
            </w:r>
            <w:r w:rsidRPr="009C20A6">
              <w:rPr>
                <w:rFonts w:hint="eastAsia"/>
              </w:rPr>
              <w:t>及</w:t>
            </w:r>
            <w:r w:rsidRPr="009C20A6">
              <w:t>肉牛屠宰间均为全封闭式</w:t>
            </w:r>
            <w:r w:rsidRPr="009C20A6">
              <w:rPr>
                <w:rFonts w:hint="eastAsia"/>
              </w:rPr>
              <w:t>，设置新风供应及排风系统，送风系统采用环保空调对空气进行降温及过滤，然后输送进车间内，补风量为排风量的</w:t>
            </w:r>
            <w:r w:rsidRPr="009C20A6">
              <w:t>90%</w:t>
            </w:r>
            <w:r w:rsidRPr="009C20A6">
              <w:rPr>
                <w:rFonts w:hint="eastAsia"/>
              </w:rPr>
              <w:t>，车间处于微负压状态；</w:t>
            </w:r>
            <w:r w:rsidR="009378B8" w:rsidRPr="009C20A6">
              <w:rPr>
                <w:rFonts w:hint="eastAsia"/>
              </w:rPr>
              <w:t>屠宰车间恶臭气体的产污环节主要位于非清洁区，包括刺杀放血、刨毛、开膛解体等工序，则本项目产臭点主要为刺杀、沥血、烫毛、刨毛、开胸、取白脏及红脏工序，在每个工位上方均设置负压收集罩收集臭气，通风量按</w:t>
            </w:r>
            <w:r w:rsidR="009378B8" w:rsidRPr="009C20A6">
              <w:rPr>
                <w:rFonts w:hint="eastAsia"/>
              </w:rPr>
              <w:t>6</w:t>
            </w:r>
            <w:r w:rsidR="009378B8" w:rsidRPr="009C20A6">
              <w:rPr>
                <w:rFonts w:hint="eastAsia"/>
              </w:rPr>
              <w:t>次</w:t>
            </w:r>
            <w:r w:rsidR="009378B8" w:rsidRPr="009C20A6">
              <w:rPr>
                <w:rFonts w:hint="eastAsia"/>
              </w:rPr>
              <w:t>/h</w:t>
            </w:r>
            <w:r w:rsidR="009378B8" w:rsidRPr="009C20A6">
              <w:rPr>
                <w:rFonts w:hint="eastAsia"/>
              </w:rPr>
              <w:t>取值；其余胴体加工、修整、红脏处理间为清洁区，在每个工位上方均设置负压收集罩收集臭气，通风量按</w:t>
            </w:r>
            <w:r w:rsidR="009378B8" w:rsidRPr="009C20A6">
              <w:t>3</w:t>
            </w:r>
            <w:r w:rsidR="009378B8" w:rsidRPr="009C20A6">
              <w:rPr>
                <w:rFonts w:hint="eastAsia"/>
              </w:rPr>
              <w:t>次</w:t>
            </w:r>
            <w:r w:rsidR="009378B8" w:rsidRPr="009C20A6">
              <w:rPr>
                <w:rFonts w:hint="eastAsia"/>
              </w:rPr>
              <w:t>/h</w:t>
            </w:r>
            <w:r w:rsidR="009378B8" w:rsidRPr="009C20A6">
              <w:rPr>
                <w:rFonts w:hint="eastAsia"/>
              </w:rPr>
              <w:t>取值</w:t>
            </w:r>
            <w:r w:rsidR="00645700" w:rsidRPr="009C20A6">
              <w:rPr>
                <w:rFonts w:hint="eastAsia"/>
              </w:rPr>
              <w:t>。</w:t>
            </w:r>
          </w:p>
        </w:tc>
        <w:tc>
          <w:tcPr>
            <w:tcW w:w="1300" w:type="dxa"/>
            <w:vAlign w:val="center"/>
          </w:tcPr>
          <w:p w14:paraId="238BEED0" w14:textId="38302CC6" w:rsidR="000A38B3" w:rsidRPr="009C20A6" w:rsidRDefault="000A38B3" w:rsidP="000A38B3">
            <w:pPr>
              <w:pStyle w:val="03"/>
            </w:pPr>
            <w:r w:rsidRPr="009C20A6">
              <w:t>NH</w:t>
            </w:r>
            <w:r w:rsidRPr="009C20A6">
              <w:rPr>
                <w:vertAlign w:val="subscript"/>
              </w:rPr>
              <w:t>3</w:t>
            </w:r>
            <w:r w:rsidRPr="009C20A6">
              <w:t>、</w:t>
            </w:r>
            <w:r w:rsidRPr="009C20A6">
              <w:t>H</w:t>
            </w:r>
            <w:r w:rsidRPr="009C20A6">
              <w:rPr>
                <w:vertAlign w:val="subscript"/>
              </w:rPr>
              <w:t>2</w:t>
            </w:r>
            <w:r w:rsidRPr="009C20A6">
              <w:t>S</w:t>
            </w:r>
            <w:r w:rsidRPr="009C20A6">
              <w:t>、臭气浓度</w:t>
            </w:r>
          </w:p>
        </w:tc>
        <w:tc>
          <w:tcPr>
            <w:tcW w:w="1624" w:type="dxa"/>
            <w:vAlign w:val="center"/>
          </w:tcPr>
          <w:p w14:paraId="2B326825" w14:textId="77777777" w:rsidR="000A38B3" w:rsidRPr="009C20A6" w:rsidRDefault="000A38B3" w:rsidP="000A38B3">
            <w:pPr>
              <w:pStyle w:val="03"/>
            </w:pPr>
            <w:r w:rsidRPr="009C20A6">
              <w:t>《恶臭污染物排放标准》</w:t>
            </w:r>
          </w:p>
          <w:p w14:paraId="4C1B73B6" w14:textId="47D22078" w:rsidR="000A38B3" w:rsidRPr="009C20A6" w:rsidRDefault="000A38B3" w:rsidP="000A38B3">
            <w:pPr>
              <w:pStyle w:val="03"/>
            </w:pPr>
            <w:r w:rsidRPr="009C20A6">
              <w:t>（</w:t>
            </w:r>
            <w:r w:rsidRPr="009C20A6">
              <w:t>GB14554-93</w:t>
            </w:r>
            <w:r w:rsidRPr="009C20A6">
              <w:t>）表</w:t>
            </w:r>
            <w:r w:rsidRPr="009C20A6">
              <w:t>2</w:t>
            </w:r>
            <w:r w:rsidRPr="009C20A6">
              <w:t>标准限值</w:t>
            </w:r>
          </w:p>
        </w:tc>
      </w:tr>
      <w:tr w:rsidR="009C20A6" w:rsidRPr="009C20A6" w14:paraId="1A5FF0EA" w14:textId="77777777" w:rsidTr="009309E7">
        <w:trPr>
          <w:trHeight w:val="277"/>
        </w:trPr>
        <w:tc>
          <w:tcPr>
            <w:tcW w:w="422" w:type="dxa"/>
            <w:vAlign w:val="center"/>
          </w:tcPr>
          <w:p w14:paraId="3FCD56EF" w14:textId="77777777" w:rsidR="000A38B3" w:rsidRPr="009C20A6" w:rsidRDefault="000A38B3" w:rsidP="00227602">
            <w:pPr>
              <w:pStyle w:val="03"/>
            </w:pPr>
            <w:r w:rsidRPr="009C20A6">
              <w:t>废水</w:t>
            </w:r>
          </w:p>
        </w:tc>
        <w:tc>
          <w:tcPr>
            <w:tcW w:w="702" w:type="dxa"/>
            <w:vAlign w:val="center"/>
          </w:tcPr>
          <w:p w14:paraId="438CF075" w14:textId="77777777" w:rsidR="000A38B3" w:rsidRPr="009C20A6" w:rsidRDefault="000A38B3" w:rsidP="00227602">
            <w:pPr>
              <w:pStyle w:val="03"/>
            </w:pPr>
            <w:r w:rsidRPr="009C20A6">
              <w:t>生产废水、生活污水</w:t>
            </w:r>
          </w:p>
        </w:tc>
        <w:tc>
          <w:tcPr>
            <w:tcW w:w="851" w:type="dxa"/>
            <w:vAlign w:val="center"/>
          </w:tcPr>
          <w:p w14:paraId="10F185FC" w14:textId="4EDECB0F" w:rsidR="000A38B3" w:rsidRPr="009C20A6" w:rsidRDefault="000A38B3" w:rsidP="00227602">
            <w:pPr>
              <w:pStyle w:val="03"/>
            </w:pPr>
            <w:r w:rsidRPr="009C20A6">
              <w:rPr>
                <w:rFonts w:hint="eastAsia"/>
              </w:rPr>
              <w:t>DW</w:t>
            </w:r>
            <w:r w:rsidRPr="009C20A6">
              <w:t>001</w:t>
            </w:r>
          </w:p>
        </w:tc>
        <w:tc>
          <w:tcPr>
            <w:tcW w:w="3979" w:type="dxa"/>
            <w:vAlign w:val="center"/>
          </w:tcPr>
          <w:p w14:paraId="50D12C02" w14:textId="79C94425" w:rsidR="000A38B3" w:rsidRPr="009C20A6" w:rsidRDefault="00227602" w:rsidP="000A38B3">
            <w:pPr>
              <w:pStyle w:val="03"/>
            </w:pPr>
            <w:r w:rsidRPr="009C20A6">
              <w:rPr>
                <w:rFonts w:hint="eastAsia"/>
              </w:rPr>
              <w:t>拟在厂区东南侧设污水处理站</w:t>
            </w:r>
            <w:r w:rsidRPr="009C20A6">
              <w:rPr>
                <w:rFonts w:hint="eastAsia"/>
              </w:rPr>
              <w:t>1</w:t>
            </w:r>
            <w:r w:rsidRPr="009C20A6">
              <w:rPr>
                <w:rFonts w:hint="eastAsia"/>
              </w:rPr>
              <w:t>座，处理规模</w:t>
            </w:r>
            <w:r w:rsidRPr="009C20A6">
              <w:rPr>
                <w:rFonts w:hint="eastAsia"/>
              </w:rPr>
              <w:t>3</w:t>
            </w:r>
            <w:r w:rsidRPr="009C20A6">
              <w:t>000m</w:t>
            </w:r>
            <w:r w:rsidRPr="009C20A6">
              <w:rPr>
                <w:vertAlign w:val="superscript"/>
              </w:rPr>
              <w:t>3</w:t>
            </w:r>
            <w:r w:rsidRPr="009C20A6">
              <w:t>/d</w:t>
            </w:r>
            <w:r w:rsidRPr="009C20A6">
              <w:rPr>
                <w:rFonts w:hint="eastAsia"/>
              </w:rPr>
              <w:t>、</w:t>
            </w:r>
            <w:r w:rsidRPr="009C20A6">
              <w:t>处理工艺为</w:t>
            </w:r>
            <w:r w:rsidRPr="009C20A6">
              <w:rPr>
                <w:rFonts w:hint="eastAsia"/>
              </w:rPr>
              <w:t>“</w:t>
            </w:r>
            <w:r w:rsidR="00B26B72" w:rsidRPr="009C20A6">
              <w:rPr>
                <w:rFonts w:hint="eastAsia"/>
              </w:rPr>
              <w:t>格栅</w:t>
            </w:r>
            <w:r w:rsidR="00B26B72" w:rsidRPr="009C20A6">
              <w:rPr>
                <w:rFonts w:hint="eastAsia"/>
              </w:rPr>
              <w:t>+</w:t>
            </w:r>
            <w:r w:rsidR="00B26B72" w:rsidRPr="009C20A6">
              <w:rPr>
                <w:rFonts w:hint="eastAsia"/>
              </w:rPr>
              <w:t>超微过滤机</w:t>
            </w:r>
            <w:r w:rsidR="00B26B72" w:rsidRPr="009C20A6">
              <w:rPr>
                <w:rFonts w:hint="eastAsia"/>
              </w:rPr>
              <w:t>+</w:t>
            </w:r>
            <w:r w:rsidR="00B26B72" w:rsidRPr="009C20A6">
              <w:rPr>
                <w:rFonts w:hint="eastAsia"/>
              </w:rPr>
              <w:t>隔油初沉池</w:t>
            </w:r>
            <w:r w:rsidR="00B26B72" w:rsidRPr="009C20A6">
              <w:rPr>
                <w:rFonts w:hint="eastAsia"/>
              </w:rPr>
              <w:t>+</w:t>
            </w:r>
            <w:r w:rsidR="00B26B72" w:rsidRPr="009C20A6">
              <w:rPr>
                <w:rFonts w:hint="eastAsia"/>
              </w:rPr>
              <w:t>调节池</w:t>
            </w:r>
            <w:r w:rsidR="00B26B72" w:rsidRPr="009C20A6">
              <w:rPr>
                <w:rFonts w:hint="eastAsia"/>
              </w:rPr>
              <w:t>+UASB+</w:t>
            </w:r>
            <w:r w:rsidR="00B26B72" w:rsidRPr="009C20A6">
              <w:rPr>
                <w:rFonts w:hint="eastAsia"/>
              </w:rPr>
              <w:t>两级</w:t>
            </w:r>
            <w:r w:rsidR="00B26B72" w:rsidRPr="009C20A6">
              <w:rPr>
                <w:rFonts w:hint="eastAsia"/>
              </w:rPr>
              <w:t>A/O</w:t>
            </w:r>
            <w:r w:rsidR="00B26B72" w:rsidRPr="009C20A6">
              <w:rPr>
                <w:rFonts w:hint="eastAsia"/>
              </w:rPr>
              <w:t>池</w:t>
            </w:r>
            <w:r w:rsidR="00B26B72" w:rsidRPr="009C20A6">
              <w:rPr>
                <w:rFonts w:hint="eastAsia"/>
              </w:rPr>
              <w:t>+</w:t>
            </w:r>
            <w:r w:rsidR="00B26B72" w:rsidRPr="009C20A6">
              <w:rPr>
                <w:rFonts w:hint="eastAsia"/>
              </w:rPr>
              <w:t>菌种节流池</w:t>
            </w:r>
            <w:r w:rsidR="00B26B72" w:rsidRPr="009C20A6">
              <w:rPr>
                <w:rFonts w:hint="eastAsia"/>
              </w:rPr>
              <w:t>+</w:t>
            </w:r>
            <w:r w:rsidR="00B26B72" w:rsidRPr="009C20A6">
              <w:rPr>
                <w:rFonts w:hint="eastAsia"/>
              </w:rPr>
              <w:t>混凝沉淀池</w:t>
            </w:r>
            <w:r w:rsidR="00B26B72" w:rsidRPr="009C20A6">
              <w:rPr>
                <w:rFonts w:hint="eastAsia"/>
              </w:rPr>
              <w:t>+</w:t>
            </w:r>
            <w:r w:rsidR="00B26B72" w:rsidRPr="009C20A6">
              <w:rPr>
                <w:rFonts w:hint="eastAsia"/>
              </w:rPr>
              <w:t>消毒</w:t>
            </w:r>
            <w:r w:rsidRPr="009C20A6">
              <w:rPr>
                <w:rFonts w:hint="eastAsia"/>
              </w:rPr>
              <w:t>”的污水处理站</w:t>
            </w:r>
          </w:p>
        </w:tc>
        <w:tc>
          <w:tcPr>
            <w:tcW w:w="1300" w:type="dxa"/>
            <w:vAlign w:val="center"/>
          </w:tcPr>
          <w:p w14:paraId="039225DE" w14:textId="1B5722D5" w:rsidR="000A38B3" w:rsidRPr="009C20A6" w:rsidRDefault="00227602" w:rsidP="00D25B42">
            <w:pPr>
              <w:pStyle w:val="03"/>
            </w:pPr>
            <w:r w:rsidRPr="009C20A6">
              <w:rPr>
                <w:rFonts w:hint="eastAsia"/>
              </w:rPr>
              <w:t>pH</w:t>
            </w:r>
            <w:r w:rsidRPr="009C20A6">
              <w:rPr>
                <w:rFonts w:hint="eastAsia"/>
              </w:rPr>
              <w:t>、</w:t>
            </w:r>
            <w:r w:rsidRPr="009C20A6">
              <w:rPr>
                <w:rFonts w:hint="eastAsia"/>
              </w:rPr>
              <w:t>COD</w:t>
            </w:r>
            <w:r w:rsidRPr="009C20A6">
              <w:rPr>
                <w:rFonts w:hint="eastAsia"/>
              </w:rPr>
              <w:t>、氨氮、总氮、总磷、</w:t>
            </w:r>
            <w:r w:rsidRPr="009C20A6">
              <w:rPr>
                <w:rFonts w:hint="eastAsia"/>
              </w:rPr>
              <w:t>BOD</w:t>
            </w:r>
            <w:r w:rsidRPr="009C20A6">
              <w:rPr>
                <w:rFonts w:hint="eastAsia"/>
                <w:vertAlign w:val="subscript"/>
              </w:rPr>
              <w:t>5</w:t>
            </w:r>
            <w:r w:rsidRPr="009C20A6">
              <w:rPr>
                <w:rFonts w:hint="eastAsia"/>
              </w:rPr>
              <w:t>、</w:t>
            </w:r>
            <w:r w:rsidRPr="009C20A6">
              <w:rPr>
                <w:rFonts w:hint="eastAsia"/>
              </w:rPr>
              <w:t>SS</w:t>
            </w:r>
            <w:r w:rsidRPr="009C20A6">
              <w:rPr>
                <w:rFonts w:hint="eastAsia"/>
              </w:rPr>
              <w:t>、动植物油、大肠菌群</w:t>
            </w:r>
          </w:p>
        </w:tc>
        <w:tc>
          <w:tcPr>
            <w:tcW w:w="1624" w:type="dxa"/>
            <w:vAlign w:val="center"/>
          </w:tcPr>
          <w:p w14:paraId="18C360A9" w14:textId="74CB4E49" w:rsidR="000A38B3" w:rsidRPr="009C20A6" w:rsidRDefault="00B92A17" w:rsidP="00D25B42">
            <w:pPr>
              <w:pStyle w:val="03"/>
            </w:pPr>
            <w:r w:rsidRPr="009C20A6">
              <w:rPr>
                <w:rFonts w:hint="eastAsia"/>
              </w:rPr>
              <w:t>《屠宰及肉类加工工业水污染物排放标准》</w:t>
            </w:r>
            <w:r w:rsidRPr="009C20A6">
              <w:rPr>
                <w:rFonts w:hint="eastAsia"/>
              </w:rPr>
              <w:t>(GB 13457-2025)</w:t>
            </w:r>
            <w:r w:rsidR="007615D9" w:rsidRPr="009C20A6">
              <w:rPr>
                <w:rFonts w:hint="eastAsia"/>
              </w:rPr>
              <w:t>间接排放标准</w:t>
            </w:r>
          </w:p>
        </w:tc>
      </w:tr>
      <w:tr w:rsidR="009C20A6" w:rsidRPr="009C20A6" w14:paraId="5CF0BC53" w14:textId="77777777" w:rsidTr="009309E7">
        <w:trPr>
          <w:trHeight w:val="239"/>
        </w:trPr>
        <w:tc>
          <w:tcPr>
            <w:tcW w:w="422" w:type="dxa"/>
            <w:vAlign w:val="center"/>
          </w:tcPr>
          <w:p w14:paraId="3CB4AA7D" w14:textId="77777777" w:rsidR="000A38B3" w:rsidRPr="009C20A6" w:rsidRDefault="000A38B3" w:rsidP="00227602">
            <w:pPr>
              <w:pStyle w:val="03"/>
            </w:pPr>
            <w:r w:rsidRPr="009C20A6">
              <w:t>噪声</w:t>
            </w:r>
          </w:p>
        </w:tc>
        <w:tc>
          <w:tcPr>
            <w:tcW w:w="702" w:type="dxa"/>
            <w:vAlign w:val="center"/>
          </w:tcPr>
          <w:p w14:paraId="79FD3F6B" w14:textId="004E0392" w:rsidR="000A38B3" w:rsidRPr="009C20A6" w:rsidRDefault="000A38B3" w:rsidP="00227602">
            <w:pPr>
              <w:pStyle w:val="03"/>
            </w:pPr>
            <w:r w:rsidRPr="009C20A6">
              <w:t>设备噪声、</w:t>
            </w:r>
            <w:r w:rsidR="002619A4" w:rsidRPr="009C20A6">
              <w:rPr>
                <w:rFonts w:hint="eastAsia"/>
              </w:rPr>
              <w:t>畜禽</w:t>
            </w:r>
            <w:r w:rsidRPr="009C20A6">
              <w:t>叫声</w:t>
            </w:r>
          </w:p>
        </w:tc>
        <w:tc>
          <w:tcPr>
            <w:tcW w:w="851" w:type="dxa"/>
            <w:vAlign w:val="center"/>
          </w:tcPr>
          <w:p w14:paraId="0376ED0D" w14:textId="77777777" w:rsidR="000A38B3" w:rsidRPr="009C20A6" w:rsidRDefault="000A38B3" w:rsidP="00227602">
            <w:pPr>
              <w:pStyle w:val="03"/>
            </w:pPr>
            <w:r w:rsidRPr="009C20A6">
              <w:t>厂界</w:t>
            </w:r>
          </w:p>
          <w:p w14:paraId="0470C4E6" w14:textId="77777777" w:rsidR="000A38B3" w:rsidRPr="009C20A6" w:rsidRDefault="000A38B3" w:rsidP="00227602">
            <w:pPr>
              <w:pStyle w:val="03"/>
            </w:pPr>
            <w:r w:rsidRPr="009C20A6">
              <w:t>四周</w:t>
            </w:r>
          </w:p>
        </w:tc>
        <w:tc>
          <w:tcPr>
            <w:tcW w:w="3979" w:type="dxa"/>
            <w:vAlign w:val="center"/>
          </w:tcPr>
          <w:p w14:paraId="753E4F5E" w14:textId="1BB0A6FE" w:rsidR="000A38B3" w:rsidRPr="009C20A6" w:rsidRDefault="000A38B3" w:rsidP="00227602">
            <w:pPr>
              <w:pStyle w:val="03"/>
            </w:pPr>
            <w:r w:rsidRPr="009C20A6">
              <w:t>选用低噪声设备，设备基础减振，建筑隔声；采用电麻至晕方式宰杀；</w:t>
            </w:r>
            <w:r w:rsidR="00227602" w:rsidRPr="009C20A6">
              <w:t>待宰区</w:t>
            </w:r>
            <w:r w:rsidRPr="009C20A6">
              <w:t>合理布局存栏，减少动物扰动、惊吓；温和驱赶；合理规划运输路线和运输时段，控制车速，禁止鸣笛。</w:t>
            </w:r>
          </w:p>
        </w:tc>
        <w:tc>
          <w:tcPr>
            <w:tcW w:w="1300" w:type="dxa"/>
            <w:vAlign w:val="center"/>
          </w:tcPr>
          <w:p w14:paraId="7277C29B" w14:textId="77777777" w:rsidR="000A38B3" w:rsidRPr="009C20A6" w:rsidRDefault="000A38B3" w:rsidP="00227602">
            <w:pPr>
              <w:pStyle w:val="03"/>
            </w:pPr>
            <w:r w:rsidRPr="009C20A6">
              <w:t>等效连续</w:t>
            </w:r>
            <w:r w:rsidRPr="009C20A6">
              <w:t>A</w:t>
            </w:r>
            <w:r w:rsidRPr="009C20A6">
              <w:t>声级</w:t>
            </w:r>
          </w:p>
        </w:tc>
        <w:tc>
          <w:tcPr>
            <w:tcW w:w="1624" w:type="dxa"/>
            <w:vAlign w:val="center"/>
          </w:tcPr>
          <w:p w14:paraId="77719F14" w14:textId="75DF20A3" w:rsidR="000A38B3" w:rsidRPr="009C20A6" w:rsidRDefault="000A38B3" w:rsidP="00227602">
            <w:pPr>
              <w:pStyle w:val="03"/>
            </w:pPr>
            <w:r w:rsidRPr="009C20A6">
              <w:t>《工业企业厂界环境噪声排放标准》</w:t>
            </w:r>
            <w:r w:rsidRPr="009C20A6">
              <w:t>(GB12348-2008)</w:t>
            </w:r>
            <w:r w:rsidR="00227602" w:rsidRPr="009C20A6">
              <w:t>3</w:t>
            </w:r>
            <w:r w:rsidRPr="009C20A6">
              <w:t>类标准</w:t>
            </w:r>
          </w:p>
        </w:tc>
      </w:tr>
      <w:tr w:rsidR="009C20A6" w:rsidRPr="009C20A6" w14:paraId="61703C34" w14:textId="77777777" w:rsidTr="009309E7">
        <w:trPr>
          <w:trHeight w:val="239"/>
        </w:trPr>
        <w:tc>
          <w:tcPr>
            <w:tcW w:w="422" w:type="dxa"/>
            <w:vMerge w:val="restart"/>
            <w:vAlign w:val="center"/>
          </w:tcPr>
          <w:p w14:paraId="1A7591F3" w14:textId="77777777" w:rsidR="000A38B3" w:rsidRPr="009C20A6" w:rsidRDefault="000A38B3" w:rsidP="000A38B3">
            <w:pPr>
              <w:pStyle w:val="03"/>
            </w:pPr>
            <w:r w:rsidRPr="009C20A6">
              <w:t>固废</w:t>
            </w:r>
          </w:p>
        </w:tc>
        <w:tc>
          <w:tcPr>
            <w:tcW w:w="1553" w:type="dxa"/>
            <w:gridSpan w:val="2"/>
            <w:vMerge w:val="restart"/>
            <w:vAlign w:val="center"/>
          </w:tcPr>
          <w:p w14:paraId="2B6CC9EE" w14:textId="77777777" w:rsidR="000A38B3" w:rsidRPr="009C20A6" w:rsidRDefault="000A38B3" w:rsidP="000A38B3">
            <w:pPr>
              <w:pStyle w:val="03"/>
            </w:pPr>
            <w:r w:rsidRPr="009C20A6">
              <w:t>一般工业固废</w:t>
            </w:r>
          </w:p>
        </w:tc>
        <w:tc>
          <w:tcPr>
            <w:tcW w:w="3979" w:type="dxa"/>
            <w:vAlign w:val="center"/>
          </w:tcPr>
          <w:p w14:paraId="078B8136" w14:textId="7F24A82D" w:rsidR="000A38B3" w:rsidRPr="009C20A6" w:rsidRDefault="00227602" w:rsidP="00227602">
            <w:pPr>
              <w:pStyle w:val="03"/>
            </w:pPr>
            <w:r w:rsidRPr="009C20A6">
              <w:rPr>
                <w:rFonts w:hint="eastAsia"/>
              </w:rPr>
              <w:t>采用</w:t>
            </w:r>
            <w:r w:rsidRPr="009C20A6">
              <w:rPr>
                <w:rFonts w:hint="eastAsia"/>
              </w:rPr>
              <w:t>1</w:t>
            </w:r>
            <w:r w:rsidRPr="009C20A6">
              <w:rPr>
                <w:rFonts w:hint="eastAsia"/>
              </w:rPr>
              <w:t>套处理工艺为“分切及搅碎</w:t>
            </w:r>
            <w:r w:rsidRPr="009C20A6">
              <w:rPr>
                <w:rFonts w:hint="eastAsia"/>
              </w:rPr>
              <w:t>+</w:t>
            </w:r>
            <w:r w:rsidRPr="009C20A6">
              <w:rPr>
                <w:rFonts w:hint="eastAsia"/>
              </w:rPr>
              <w:t>化制一体机</w:t>
            </w:r>
            <w:r w:rsidRPr="009C20A6">
              <w:rPr>
                <w:rFonts w:hint="eastAsia"/>
              </w:rPr>
              <w:t>+</w:t>
            </w:r>
            <w:r w:rsidRPr="009C20A6">
              <w:rPr>
                <w:rFonts w:hint="eastAsia"/>
              </w:rPr>
              <w:t>螺旋榨油机”的</w:t>
            </w:r>
            <w:r w:rsidR="00192C1D" w:rsidRPr="009C20A6">
              <w:rPr>
                <w:rFonts w:hint="eastAsia"/>
              </w:rPr>
              <w:t>干化法</w:t>
            </w:r>
            <w:r w:rsidRPr="009C20A6">
              <w:rPr>
                <w:rFonts w:hint="eastAsia"/>
              </w:rPr>
              <w:t>无害化设施处理，副产品骨粉及油脂外售</w:t>
            </w:r>
          </w:p>
        </w:tc>
        <w:tc>
          <w:tcPr>
            <w:tcW w:w="1300" w:type="dxa"/>
            <w:vAlign w:val="center"/>
          </w:tcPr>
          <w:p w14:paraId="0DE8AE9D" w14:textId="3B4B7E68" w:rsidR="000A38B3" w:rsidRPr="009C20A6" w:rsidRDefault="00227602" w:rsidP="00227602">
            <w:pPr>
              <w:pStyle w:val="03"/>
            </w:pPr>
            <w:r w:rsidRPr="009C20A6">
              <w:t>病害动物</w:t>
            </w:r>
            <w:r w:rsidRPr="009C20A6">
              <w:rPr>
                <w:rFonts w:hint="eastAsia"/>
              </w:rPr>
              <w:t>及不合格品、不宜食用动物组织</w:t>
            </w:r>
          </w:p>
        </w:tc>
        <w:tc>
          <w:tcPr>
            <w:tcW w:w="1624" w:type="dxa"/>
            <w:vMerge w:val="restart"/>
            <w:vAlign w:val="center"/>
          </w:tcPr>
          <w:p w14:paraId="327F8724" w14:textId="77777777" w:rsidR="000A38B3" w:rsidRPr="009C20A6" w:rsidRDefault="000A38B3" w:rsidP="000A38B3">
            <w:pPr>
              <w:pStyle w:val="03"/>
            </w:pPr>
            <w:r w:rsidRPr="009C20A6">
              <w:t>满足环保要求，避免造成二次污染</w:t>
            </w:r>
          </w:p>
        </w:tc>
      </w:tr>
      <w:tr w:rsidR="009C20A6" w:rsidRPr="009C20A6" w14:paraId="1B1AD3EF" w14:textId="77777777" w:rsidTr="009309E7">
        <w:trPr>
          <w:trHeight w:val="239"/>
        </w:trPr>
        <w:tc>
          <w:tcPr>
            <w:tcW w:w="422" w:type="dxa"/>
            <w:vMerge/>
            <w:vAlign w:val="center"/>
          </w:tcPr>
          <w:p w14:paraId="29C285B6" w14:textId="77777777" w:rsidR="000A38B3" w:rsidRPr="009C20A6" w:rsidRDefault="000A38B3" w:rsidP="000A38B3">
            <w:pPr>
              <w:pStyle w:val="03"/>
            </w:pPr>
          </w:p>
        </w:tc>
        <w:tc>
          <w:tcPr>
            <w:tcW w:w="1553" w:type="dxa"/>
            <w:gridSpan w:val="2"/>
            <w:vMerge/>
            <w:vAlign w:val="center"/>
          </w:tcPr>
          <w:p w14:paraId="26906365" w14:textId="77777777" w:rsidR="000A38B3" w:rsidRPr="009C20A6" w:rsidRDefault="000A38B3" w:rsidP="000A38B3">
            <w:pPr>
              <w:pStyle w:val="03"/>
            </w:pPr>
          </w:p>
        </w:tc>
        <w:tc>
          <w:tcPr>
            <w:tcW w:w="3979" w:type="dxa"/>
            <w:vAlign w:val="center"/>
          </w:tcPr>
          <w:p w14:paraId="0C41F016" w14:textId="5E455067" w:rsidR="000A38B3" w:rsidRPr="009C20A6" w:rsidRDefault="00227602" w:rsidP="00227602">
            <w:pPr>
              <w:pStyle w:val="03"/>
            </w:pPr>
            <w:r w:rsidRPr="009C20A6">
              <w:rPr>
                <w:rFonts w:hint="eastAsia"/>
              </w:rPr>
              <w:t>收集后委托有机肥生产厂家处置</w:t>
            </w:r>
          </w:p>
        </w:tc>
        <w:tc>
          <w:tcPr>
            <w:tcW w:w="1300" w:type="dxa"/>
            <w:vAlign w:val="center"/>
          </w:tcPr>
          <w:p w14:paraId="58A44007" w14:textId="5D75A59F" w:rsidR="000A38B3" w:rsidRPr="009C20A6" w:rsidRDefault="000A38B3" w:rsidP="00227602">
            <w:pPr>
              <w:pStyle w:val="03"/>
            </w:pPr>
            <w:r w:rsidRPr="009C20A6">
              <w:t>粪便及肠胃内容物</w:t>
            </w:r>
          </w:p>
        </w:tc>
        <w:tc>
          <w:tcPr>
            <w:tcW w:w="1624" w:type="dxa"/>
            <w:vMerge/>
            <w:vAlign w:val="center"/>
          </w:tcPr>
          <w:p w14:paraId="303923B0" w14:textId="77777777" w:rsidR="000A38B3" w:rsidRPr="009C20A6" w:rsidRDefault="000A38B3" w:rsidP="000A38B3">
            <w:pPr>
              <w:pStyle w:val="03"/>
            </w:pPr>
          </w:p>
        </w:tc>
      </w:tr>
      <w:tr w:rsidR="009C20A6" w:rsidRPr="009C20A6" w14:paraId="366851CA" w14:textId="77777777" w:rsidTr="009309E7">
        <w:trPr>
          <w:trHeight w:val="239"/>
        </w:trPr>
        <w:tc>
          <w:tcPr>
            <w:tcW w:w="422" w:type="dxa"/>
            <w:vMerge/>
            <w:vAlign w:val="center"/>
          </w:tcPr>
          <w:p w14:paraId="0C1BDAE4" w14:textId="77777777" w:rsidR="00243886" w:rsidRPr="009C20A6" w:rsidRDefault="00243886" w:rsidP="000A38B3">
            <w:pPr>
              <w:pStyle w:val="03"/>
            </w:pPr>
          </w:p>
        </w:tc>
        <w:tc>
          <w:tcPr>
            <w:tcW w:w="1553" w:type="dxa"/>
            <w:gridSpan w:val="2"/>
            <w:vMerge/>
            <w:vAlign w:val="center"/>
          </w:tcPr>
          <w:p w14:paraId="23A91028" w14:textId="77777777" w:rsidR="00243886" w:rsidRPr="009C20A6" w:rsidRDefault="00243886" w:rsidP="000A38B3">
            <w:pPr>
              <w:pStyle w:val="03"/>
            </w:pPr>
          </w:p>
        </w:tc>
        <w:tc>
          <w:tcPr>
            <w:tcW w:w="3979" w:type="dxa"/>
            <w:vAlign w:val="center"/>
          </w:tcPr>
          <w:p w14:paraId="27DD9245" w14:textId="084FDC5E" w:rsidR="00243886" w:rsidRPr="009C20A6" w:rsidRDefault="00243886" w:rsidP="00227602">
            <w:pPr>
              <w:pStyle w:val="03"/>
            </w:pPr>
            <w:r w:rsidRPr="009C20A6">
              <w:rPr>
                <w:rFonts w:hint="eastAsia"/>
              </w:rPr>
              <w:t>物资公司回收</w:t>
            </w:r>
          </w:p>
        </w:tc>
        <w:tc>
          <w:tcPr>
            <w:tcW w:w="1300" w:type="dxa"/>
            <w:vAlign w:val="center"/>
          </w:tcPr>
          <w:p w14:paraId="7A411C55" w14:textId="7AC5B89E" w:rsidR="00243886" w:rsidRPr="009C20A6" w:rsidRDefault="00243886" w:rsidP="00227602">
            <w:pPr>
              <w:pStyle w:val="03"/>
            </w:pPr>
            <w:r w:rsidRPr="009C20A6">
              <w:t>废弃包装材料</w:t>
            </w:r>
          </w:p>
        </w:tc>
        <w:tc>
          <w:tcPr>
            <w:tcW w:w="1624" w:type="dxa"/>
            <w:vMerge/>
            <w:vAlign w:val="center"/>
          </w:tcPr>
          <w:p w14:paraId="2EE8DCB8" w14:textId="77777777" w:rsidR="00243886" w:rsidRPr="009C20A6" w:rsidRDefault="00243886" w:rsidP="000A38B3">
            <w:pPr>
              <w:pStyle w:val="03"/>
            </w:pPr>
          </w:p>
        </w:tc>
      </w:tr>
      <w:tr w:rsidR="009C20A6" w:rsidRPr="009C20A6" w14:paraId="4B0A18E7" w14:textId="77777777" w:rsidTr="009309E7">
        <w:trPr>
          <w:trHeight w:val="239"/>
        </w:trPr>
        <w:tc>
          <w:tcPr>
            <w:tcW w:w="422" w:type="dxa"/>
            <w:vMerge/>
            <w:vAlign w:val="center"/>
          </w:tcPr>
          <w:p w14:paraId="39DB19C6" w14:textId="77777777" w:rsidR="000A38B3" w:rsidRPr="009C20A6" w:rsidRDefault="000A38B3" w:rsidP="000A38B3">
            <w:pPr>
              <w:pStyle w:val="03"/>
            </w:pPr>
          </w:p>
        </w:tc>
        <w:tc>
          <w:tcPr>
            <w:tcW w:w="1553" w:type="dxa"/>
            <w:gridSpan w:val="2"/>
            <w:vMerge/>
            <w:vAlign w:val="center"/>
          </w:tcPr>
          <w:p w14:paraId="2578948D" w14:textId="77777777" w:rsidR="000A38B3" w:rsidRPr="009C20A6" w:rsidRDefault="000A38B3" w:rsidP="000A38B3">
            <w:pPr>
              <w:pStyle w:val="03"/>
            </w:pPr>
          </w:p>
        </w:tc>
        <w:tc>
          <w:tcPr>
            <w:tcW w:w="3979" w:type="dxa"/>
            <w:vAlign w:val="center"/>
          </w:tcPr>
          <w:p w14:paraId="1DE7B3FA" w14:textId="2ED2CF8F" w:rsidR="000A38B3" w:rsidRPr="009C20A6" w:rsidRDefault="007D4477" w:rsidP="007D4477">
            <w:pPr>
              <w:pStyle w:val="03"/>
            </w:pPr>
            <w:r w:rsidRPr="009C20A6">
              <w:t>厂家回收</w:t>
            </w:r>
          </w:p>
        </w:tc>
        <w:tc>
          <w:tcPr>
            <w:tcW w:w="1300" w:type="dxa"/>
            <w:vAlign w:val="center"/>
          </w:tcPr>
          <w:p w14:paraId="5CF02DA0" w14:textId="3C233C73" w:rsidR="000A38B3" w:rsidRPr="009C20A6" w:rsidRDefault="007D4477" w:rsidP="000A38B3">
            <w:pPr>
              <w:pStyle w:val="03"/>
            </w:pPr>
            <w:r w:rsidRPr="009C20A6">
              <w:t>废离子交换树脂</w:t>
            </w:r>
          </w:p>
        </w:tc>
        <w:tc>
          <w:tcPr>
            <w:tcW w:w="1624" w:type="dxa"/>
            <w:vMerge/>
            <w:vAlign w:val="center"/>
          </w:tcPr>
          <w:p w14:paraId="0513289F" w14:textId="77777777" w:rsidR="000A38B3" w:rsidRPr="009C20A6" w:rsidRDefault="000A38B3" w:rsidP="000A38B3">
            <w:pPr>
              <w:pStyle w:val="03"/>
            </w:pPr>
          </w:p>
        </w:tc>
      </w:tr>
      <w:tr w:rsidR="009C20A6" w:rsidRPr="009C20A6" w14:paraId="3855E921" w14:textId="77777777" w:rsidTr="009309E7">
        <w:trPr>
          <w:trHeight w:val="239"/>
        </w:trPr>
        <w:tc>
          <w:tcPr>
            <w:tcW w:w="422" w:type="dxa"/>
            <w:vMerge/>
            <w:vAlign w:val="center"/>
          </w:tcPr>
          <w:p w14:paraId="5D6A3826" w14:textId="77777777" w:rsidR="000A38B3" w:rsidRPr="009C20A6" w:rsidRDefault="000A38B3" w:rsidP="000A38B3">
            <w:pPr>
              <w:pStyle w:val="03"/>
            </w:pPr>
          </w:p>
        </w:tc>
        <w:tc>
          <w:tcPr>
            <w:tcW w:w="1553" w:type="dxa"/>
            <w:gridSpan w:val="2"/>
            <w:vMerge/>
            <w:vAlign w:val="center"/>
          </w:tcPr>
          <w:p w14:paraId="4EF8E8AA" w14:textId="77777777" w:rsidR="000A38B3" w:rsidRPr="009C20A6" w:rsidRDefault="000A38B3" w:rsidP="000A38B3">
            <w:pPr>
              <w:pStyle w:val="03"/>
            </w:pPr>
          </w:p>
        </w:tc>
        <w:tc>
          <w:tcPr>
            <w:tcW w:w="3979" w:type="dxa"/>
            <w:vAlign w:val="center"/>
          </w:tcPr>
          <w:p w14:paraId="3E0299F3" w14:textId="77777777" w:rsidR="000A38B3" w:rsidRPr="009C20A6" w:rsidRDefault="000A38B3" w:rsidP="007D4477">
            <w:pPr>
              <w:pStyle w:val="03"/>
            </w:pPr>
            <w:r w:rsidRPr="009C20A6">
              <w:t>污泥暂存于暂存间，交城市生活垃圾填埋场进行处置</w:t>
            </w:r>
          </w:p>
        </w:tc>
        <w:tc>
          <w:tcPr>
            <w:tcW w:w="1300" w:type="dxa"/>
            <w:vAlign w:val="center"/>
          </w:tcPr>
          <w:p w14:paraId="04D8D11A" w14:textId="77777777" w:rsidR="000A38B3" w:rsidRPr="009C20A6" w:rsidRDefault="000A38B3" w:rsidP="000A38B3">
            <w:pPr>
              <w:pStyle w:val="03"/>
            </w:pPr>
            <w:r w:rsidRPr="009C20A6">
              <w:t>污泥</w:t>
            </w:r>
          </w:p>
        </w:tc>
        <w:tc>
          <w:tcPr>
            <w:tcW w:w="1624" w:type="dxa"/>
            <w:vMerge/>
            <w:vAlign w:val="center"/>
          </w:tcPr>
          <w:p w14:paraId="0CDA9369" w14:textId="77777777" w:rsidR="000A38B3" w:rsidRPr="009C20A6" w:rsidRDefault="000A38B3" w:rsidP="000A38B3">
            <w:pPr>
              <w:pStyle w:val="03"/>
            </w:pPr>
          </w:p>
        </w:tc>
      </w:tr>
      <w:tr w:rsidR="009C20A6" w:rsidRPr="009C20A6" w14:paraId="603693EC" w14:textId="77777777" w:rsidTr="002A2445">
        <w:trPr>
          <w:trHeight w:val="730"/>
        </w:trPr>
        <w:tc>
          <w:tcPr>
            <w:tcW w:w="422" w:type="dxa"/>
            <w:vMerge/>
            <w:vAlign w:val="center"/>
          </w:tcPr>
          <w:p w14:paraId="52DD637D" w14:textId="77777777" w:rsidR="0034726B" w:rsidRPr="009C20A6" w:rsidRDefault="0034726B" w:rsidP="000A38B3">
            <w:pPr>
              <w:pStyle w:val="03"/>
            </w:pPr>
          </w:p>
        </w:tc>
        <w:tc>
          <w:tcPr>
            <w:tcW w:w="1553" w:type="dxa"/>
            <w:gridSpan w:val="2"/>
            <w:vAlign w:val="center"/>
          </w:tcPr>
          <w:p w14:paraId="123E9DB6" w14:textId="77777777" w:rsidR="0034726B" w:rsidRPr="009C20A6" w:rsidRDefault="0034726B" w:rsidP="000A38B3">
            <w:pPr>
              <w:pStyle w:val="03"/>
            </w:pPr>
            <w:r w:rsidRPr="009C20A6">
              <w:t>生活垃圾</w:t>
            </w:r>
          </w:p>
        </w:tc>
        <w:tc>
          <w:tcPr>
            <w:tcW w:w="3979" w:type="dxa"/>
            <w:vAlign w:val="center"/>
          </w:tcPr>
          <w:p w14:paraId="073506CB" w14:textId="77777777" w:rsidR="0034726B" w:rsidRPr="009C20A6" w:rsidRDefault="0034726B" w:rsidP="000A38B3">
            <w:pPr>
              <w:pStyle w:val="03"/>
            </w:pPr>
            <w:r w:rsidRPr="009C20A6">
              <w:t>交环卫人员收运处置</w:t>
            </w:r>
          </w:p>
        </w:tc>
        <w:tc>
          <w:tcPr>
            <w:tcW w:w="1300" w:type="dxa"/>
            <w:vAlign w:val="center"/>
          </w:tcPr>
          <w:p w14:paraId="18524BA7" w14:textId="77777777" w:rsidR="0034726B" w:rsidRPr="009C20A6" w:rsidRDefault="0034726B" w:rsidP="000A38B3">
            <w:pPr>
              <w:pStyle w:val="03"/>
            </w:pPr>
            <w:r w:rsidRPr="009C20A6">
              <w:t>生活垃圾</w:t>
            </w:r>
          </w:p>
        </w:tc>
        <w:tc>
          <w:tcPr>
            <w:tcW w:w="1624" w:type="dxa"/>
            <w:vMerge/>
            <w:vAlign w:val="center"/>
          </w:tcPr>
          <w:p w14:paraId="282CF819" w14:textId="77777777" w:rsidR="0034726B" w:rsidRPr="009C20A6" w:rsidRDefault="0034726B" w:rsidP="000A38B3">
            <w:pPr>
              <w:pStyle w:val="03"/>
            </w:pPr>
          </w:p>
        </w:tc>
      </w:tr>
      <w:tr w:rsidR="009C20A6" w:rsidRPr="009C20A6" w14:paraId="2334BD98" w14:textId="77777777" w:rsidTr="009309E7">
        <w:trPr>
          <w:trHeight w:val="239"/>
        </w:trPr>
        <w:tc>
          <w:tcPr>
            <w:tcW w:w="422" w:type="dxa"/>
            <w:vMerge/>
            <w:vAlign w:val="center"/>
          </w:tcPr>
          <w:p w14:paraId="68531B86" w14:textId="77777777" w:rsidR="000A38B3" w:rsidRPr="009C20A6" w:rsidRDefault="000A38B3" w:rsidP="000A38B3">
            <w:pPr>
              <w:pStyle w:val="03"/>
            </w:pPr>
          </w:p>
        </w:tc>
        <w:tc>
          <w:tcPr>
            <w:tcW w:w="1553" w:type="dxa"/>
            <w:gridSpan w:val="2"/>
            <w:vAlign w:val="center"/>
          </w:tcPr>
          <w:p w14:paraId="5753C529" w14:textId="77777777" w:rsidR="000A38B3" w:rsidRPr="009C20A6" w:rsidRDefault="000A38B3" w:rsidP="000A38B3">
            <w:pPr>
              <w:pStyle w:val="03"/>
            </w:pPr>
            <w:r w:rsidRPr="009C20A6">
              <w:rPr>
                <w:rFonts w:hint="eastAsia"/>
              </w:rPr>
              <w:t>危险废物</w:t>
            </w:r>
          </w:p>
        </w:tc>
        <w:tc>
          <w:tcPr>
            <w:tcW w:w="3979" w:type="dxa"/>
            <w:vAlign w:val="center"/>
          </w:tcPr>
          <w:p w14:paraId="28C8BC26" w14:textId="7B500355" w:rsidR="000A38B3" w:rsidRPr="009C20A6" w:rsidRDefault="0034726B" w:rsidP="000A38B3">
            <w:pPr>
              <w:pStyle w:val="03"/>
            </w:pPr>
            <w:r w:rsidRPr="009C20A6">
              <w:t>设置</w:t>
            </w:r>
            <w:r w:rsidRPr="009C20A6">
              <w:rPr>
                <w:rFonts w:hint="eastAsia"/>
              </w:rPr>
              <w:t>1</w:t>
            </w:r>
            <w:r w:rsidRPr="009C20A6">
              <w:rPr>
                <w:rFonts w:hint="eastAsia"/>
              </w:rPr>
              <w:t>座</w:t>
            </w:r>
            <w:r w:rsidRPr="009C20A6">
              <w:t>10m</w:t>
            </w:r>
            <w:r w:rsidRPr="009C20A6">
              <w:rPr>
                <w:vertAlign w:val="superscript"/>
              </w:rPr>
              <w:t>2</w:t>
            </w:r>
            <w:r w:rsidRPr="009C20A6">
              <w:t>的</w:t>
            </w:r>
            <w:r w:rsidR="007B0D96" w:rsidRPr="009C20A6">
              <w:t>危废贮存点</w:t>
            </w:r>
            <w:r w:rsidRPr="009C20A6">
              <w:t>，危险废物分类暂存，定期交由有危废处理资质的单位处理</w:t>
            </w:r>
          </w:p>
        </w:tc>
        <w:tc>
          <w:tcPr>
            <w:tcW w:w="1300" w:type="dxa"/>
            <w:vAlign w:val="center"/>
          </w:tcPr>
          <w:p w14:paraId="37E6CBE1" w14:textId="77777777" w:rsidR="000A38B3" w:rsidRPr="009C20A6" w:rsidRDefault="000A38B3" w:rsidP="000A38B3">
            <w:pPr>
              <w:pStyle w:val="03"/>
            </w:pPr>
            <w:r w:rsidRPr="009C20A6">
              <w:rPr>
                <w:rFonts w:hint="eastAsia"/>
              </w:rPr>
              <w:t>危险废物</w:t>
            </w:r>
          </w:p>
        </w:tc>
        <w:tc>
          <w:tcPr>
            <w:tcW w:w="1624" w:type="dxa"/>
            <w:vAlign w:val="center"/>
          </w:tcPr>
          <w:p w14:paraId="2C285AEB" w14:textId="77777777" w:rsidR="000A38B3" w:rsidRPr="009C20A6" w:rsidRDefault="000A38B3" w:rsidP="000A38B3">
            <w:pPr>
              <w:pStyle w:val="03"/>
            </w:pPr>
            <w:r w:rsidRPr="009C20A6">
              <w:t>定期交危废单位处置</w:t>
            </w:r>
          </w:p>
        </w:tc>
      </w:tr>
      <w:tr w:rsidR="009C20A6" w:rsidRPr="009C20A6" w14:paraId="48EA319A" w14:textId="77777777" w:rsidTr="009309E7">
        <w:trPr>
          <w:trHeight w:val="239"/>
        </w:trPr>
        <w:tc>
          <w:tcPr>
            <w:tcW w:w="1975" w:type="dxa"/>
            <w:gridSpan w:val="3"/>
            <w:vAlign w:val="center"/>
          </w:tcPr>
          <w:p w14:paraId="395A29FD" w14:textId="77777777" w:rsidR="000A38B3" w:rsidRPr="009C20A6" w:rsidRDefault="000A38B3" w:rsidP="000A38B3">
            <w:pPr>
              <w:pStyle w:val="03"/>
            </w:pPr>
            <w:r w:rsidRPr="009C20A6">
              <w:t>地下水</w:t>
            </w:r>
          </w:p>
        </w:tc>
        <w:tc>
          <w:tcPr>
            <w:tcW w:w="3979" w:type="dxa"/>
            <w:vAlign w:val="center"/>
          </w:tcPr>
          <w:p w14:paraId="4E5BC005" w14:textId="60741E0D" w:rsidR="0034726B" w:rsidRPr="009C20A6" w:rsidRDefault="0034726B" w:rsidP="0034726B">
            <w:pPr>
              <w:pStyle w:val="03"/>
            </w:pPr>
            <w:r w:rsidRPr="009C20A6">
              <w:rPr>
                <w:rFonts w:hint="eastAsia"/>
              </w:rPr>
              <w:t>①分区防渗</w:t>
            </w:r>
            <w:r w:rsidRPr="009C20A6">
              <w:t>：</w:t>
            </w:r>
            <w:r w:rsidRPr="009C20A6">
              <w:rPr>
                <w:rFonts w:hint="eastAsia"/>
              </w:rPr>
              <w:t>重点防渗区：包括</w:t>
            </w:r>
            <w:r w:rsidR="00640B3E" w:rsidRPr="009C20A6">
              <w:rPr>
                <w:rFonts w:hint="eastAsia"/>
              </w:rPr>
              <w:t>危废贮存点</w:t>
            </w:r>
            <w:r w:rsidRPr="009C20A6">
              <w:rPr>
                <w:rFonts w:hint="eastAsia"/>
              </w:rPr>
              <w:t>等，防渗要求为</w:t>
            </w:r>
            <w:r w:rsidRPr="009C20A6">
              <w:t>等效粘土防渗层</w:t>
            </w:r>
            <w:r w:rsidRPr="009C20A6">
              <w:t>Mb</w:t>
            </w:r>
            <w:r w:rsidRPr="009C20A6">
              <w:rPr>
                <w:rFonts w:ascii="宋体" w:hAnsi="宋体"/>
              </w:rPr>
              <w:t>≥</w:t>
            </w:r>
            <w:r w:rsidRPr="009C20A6">
              <w:t>6m</w:t>
            </w:r>
            <w:r w:rsidRPr="009C20A6">
              <w:t>，</w:t>
            </w:r>
            <w:r w:rsidRPr="009C20A6">
              <w:t>K</w:t>
            </w:r>
            <w:r w:rsidRPr="009C20A6">
              <w:rPr>
                <w:rFonts w:ascii="宋体" w:hAnsi="宋体"/>
              </w:rPr>
              <w:t>≤</w:t>
            </w:r>
            <w:r w:rsidRPr="009C20A6">
              <w:t>1×10</w:t>
            </w:r>
            <w:r w:rsidRPr="009C20A6">
              <w:rPr>
                <w:vertAlign w:val="superscript"/>
              </w:rPr>
              <w:t>-7</w:t>
            </w:r>
            <w:r w:rsidRPr="009C20A6">
              <w:t>cm/s</w:t>
            </w:r>
            <w:r w:rsidRPr="009C20A6">
              <w:t>或参照</w:t>
            </w:r>
            <w:r w:rsidRPr="009C20A6">
              <w:t>GB18598</w:t>
            </w:r>
            <w:r w:rsidRPr="009C20A6">
              <w:t>执行</w:t>
            </w:r>
            <w:r w:rsidRPr="009C20A6">
              <w:rPr>
                <w:rFonts w:hint="eastAsia"/>
              </w:rPr>
              <w:t>；一般防渗区：包括生产厂房内除重点防渗区之外的其他区域，包括待宰间、屠宰间等，以及化制间、废气处理装置区、废水处理站、事故池等，防渗要求为</w:t>
            </w:r>
            <w:r w:rsidRPr="009C20A6">
              <w:t>等效粘土防渗层</w:t>
            </w:r>
            <w:r w:rsidRPr="009C20A6">
              <w:t>Mb</w:t>
            </w:r>
            <w:r w:rsidRPr="009C20A6">
              <w:rPr>
                <w:rFonts w:ascii="宋体" w:hAnsi="宋体"/>
              </w:rPr>
              <w:t>≥</w:t>
            </w:r>
            <w:r w:rsidRPr="009C20A6">
              <w:t>1.5m</w:t>
            </w:r>
            <w:r w:rsidRPr="009C20A6">
              <w:t>，</w:t>
            </w:r>
            <w:r w:rsidRPr="009C20A6">
              <w:t>K</w:t>
            </w:r>
            <w:r w:rsidRPr="009C20A6">
              <w:rPr>
                <w:rFonts w:ascii="宋体" w:hAnsi="宋体"/>
              </w:rPr>
              <w:t>≤</w:t>
            </w:r>
            <w:r w:rsidRPr="009C20A6">
              <w:t>1×10</w:t>
            </w:r>
            <w:r w:rsidRPr="009C20A6">
              <w:rPr>
                <w:vertAlign w:val="superscript"/>
              </w:rPr>
              <w:t>-7</w:t>
            </w:r>
            <w:r w:rsidRPr="009C20A6">
              <w:t>cm/s</w:t>
            </w:r>
            <w:r w:rsidRPr="009C20A6">
              <w:t>或参照</w:t>
            </w:r>
            <w:r w:rsidRPr="009C20A6">
              <w:t>GB16889</w:t>
            </w:r>
            <w:r w:rsidRPr="009C20A6">
              <w:t>执行</w:t>
            </w:r>
            <w:r w:rsidRPr="009C20A6">
              <w:rPr>
                <w:rFonts w:hint="eastAsia"/>
              </w:rPr>
              <w:t>；简单防渗区：包括办公楼及厂区道路，</w:t>
            </w:r>
            <w:r w:rsidRPr="009C20A6">
              <w:t>采用一般地面硬化</w:t>
            </w:r>
            <w:r w:rsidRPr="009C20A6">
              <w:rPr>
                <w:rFonts w:hint="eastAsia"/>
              </w:rPr>
              <w:t>防渗。</w:t>
            </w:r>
          </w:p>
          <w:p w14:paraId="39934F1C" w14:textId="1BA3359B" w:rsidR="000A38B3" w:rsidRPr="009C20A6" w:rsidRDefault="0034726B" w:rsidP="0034726B">
            <w:pPr>
              <w:pStyle w:val="03"/>
            </w:pPr>
            <w:r w:rsidRPr="009C20A6">
              <w:rPr>
                <w:rFonts w:hint="eastAsia"/>
              </w:rPr>
              <w:t>②厂区下游布设</w:t>
            </w:r>
            <w:r w:rsidRPr="009C20A6">
              <w:rPr>
                <w:rFonts w:hint="eastAsia"/>
              </w:rPr>
              <w:t>1</w:t>
            </w:r>
            <w:r w:rsidRPr="009C20A6">
              <w:rPr>
                <w:rFonts w:hint="eastAsia"/>
              </w:rPr>
              <w:t>个地下水跟踪监测井。</w:t>
            </w:r>
          </w:p>
        </w:tc>
        <w:tc>
          <w:tcPr>
            <w:tcW w:w="1300" w:type="dxa"/>
            <w:vAlign w:val="center"/>
          </w:tcPr>
          <w:p w14:paraId="634EBC03" w14:textId="12DFB82D" w:rsidR="000A38B3" w:rsidRPr="009C20A6" w:rsidRDefault="000A38B3" w:rsidP="000A38B3">
            <w:pPr>
              <w:pStyle w:val="03"/>
            </w:pPr>
            <w:r w:rsidRPr="009C20A6">
              <w:t>分区防渗</w:t>
            </w:r>
            <w:r w:rsidR="0034726B" w:rsidRPr="009C20A6">
              <w:rPr>
                <w:rFonts w:hint="eastAsia"/>
              </w:rPr>
              <w:t>及跟踪监测</w:t>
            </w:r>
          </w:p>
        </w:tc>
        <w:tc>
          <w:tcPr>
            <w:tcW w:w="1624" w:type="dxa"/>
            <w:vAlign w:val="center"/>
          </w:tcPr>
          <w:p w14:paraId="5E8FACEF" w14:textId="77777777" w:rsidR="000A38B3" w:rsidRPr="009C20A6" w:rsidRDefault="000A38B3" w:rsidP="000A38B3">
            <w:pPr>
              <w:pStyle w:val="03"/>
            </w:pPr>
            <w:r w:rsidRPr="009C20A6">
              <w:t>不改变地下水水质功能</w:t>
            </w:r>
          </w:p>
        </w:tc>
      </w:tr>
      <w:tr w:rsidR="009C20A6" w:rsidRPr="009C20A6" w14:paraId="0E64D7BC" w14:textId="77777777" w:rsidTr="002A2445">
        <w:trPr>
          <w:trHeight w:val="2530"/>
        </w:trPr>
        <w:tc>
          <w:tcPr>
            <w:tcW w:w="1975" w:type="dxa"/>
            <w:gridSpan w:val="3"/>
            <w:vAlign w:val="center"/>
          </w:tcPr>
          <w:p w14:paraId="5B7DC68C" w14:textId="77777777" w:rsidR="0034726B" w:rsidRPr="009C20A6" w:rsidRDefault="0034726B" w:rsidP="000A38B3">
            <w:pPr>
              <w:pStyle w:val="03"/>
            </w:pPr>
            <w:r w:rsidRPr="009C20A6">
              <w:t>环境风险</w:t>
            </w:r>
          </w:p>
        </w:tc>
        <w:tc>
          <w:tcPr>
            <w:tcW w:w="3979" w:type="dxa"/>
            <w:vAlign w:val="center"/>
          </w:tcPr>
          <w:p w14:paraId="063FEC1D" w14:textId="77777777" w:rsidR="0034726B" w:rsidRPr="009C20A6" w:rsidRDefault="0034726B" w:rsidP="0034726B">
            <w:pPr>
              <w:pStyle w:val="03"/>
            </w:pPr>
            <w:r w:rsidRPr="009C20A6">
              <w:rPr>
                <w:rFonts w:hint="eastAsia"/>
              </w:rPr>
              <w:t>①次氯酸钠、</w:t>
            </w:r>
            <w:r w:rsidRPr="009C20A6">
              <w:t>20%</w:t>
            </w:r>
            <w:r w:rsidRPr="009C20A6">
              <w:rPr>
                <w:rFonts w:hint="eastAsia"/>
              </w:rPr>
              <w:t>浓戊二醛溶液、二氯异氰尿酸、废润滑油等置于防漏托盘之上；</w:t>
            </w:r>
          </w:p>
          <w:p w14:paraId="5D51D2A6" w14:textId="77777777" w:rsidR="0034726B" w:rsidRPr="009C20A6" w:rsidRDefault="0034726B" w:rsidP="0034726B">
            <w:pPr>
              <w:pStyle w:val="03"/>
            </w:pPr>
            <w:r w:rsidRPr="009C20A6">
              <w:rPr>
                <w:rFonts w:hint="eastAsia"/>
              </w:rPr>
              <w:t>②</w:t>
            </w:r>
            <w:r w:rsidRPr="009C20A6">
              <w:t>安装天然气泄漏报警装置，对管道天然气开展定期巡查</w:t>
            </w:r>
            <w:r w:rsidRPr="009C20A6">
              <w:rPr>
                <w:rFonts w:hint="eastAsia"/>
              </w:rPr>
              <w:t>；</w:t>
            </w:r>
          </w:p>
          <w:p w14:paraId="0336CE64" w14:textId="46E24E32" w:rsidR="0034726B" w:rsidRPr="009C20A6" w:rsidRDefault="0034726B" w:rsidP="0034726B">
            <w:pPr>
              <w:pStyle w:val="03"/>
            </w:pPr>
            <w:r w:rsidRPr="009C20A6">
              <w:rPr>
                <w:rFonts w:hint="eastAsia"/>
              </w:rPr>
              <w:t>③事故废水：</w:t>
            </w:r>
            <w:r w:rsidR="00BA7D85" w:rsidRPr="009C20A6">
              <w:rPr>
                <w:rFonts w:hint="eastAsia"/>
              </w:rPr>
              <w:t>设</w:t>
            </w:r>
            <w:r w:rsidR="00BA7D85" w:rsidRPr="009C20A6">
              <w:rPr>
                <w:rFonts w:hint="eastAsia"/>
              </w:rPr>
              <w:t>1</w:t>
            </w:r>
            <w:r w:rsidR="00BA7D85" w:rsidRPr="009C20A6">
              <w:rPr>
                <w:rFonts w:hint="eastAsia"/>
              </w:rPr>
              <w:t>座有效容积</w:t>
            </w:r>
            <w:r w:rsidR="00BA7D85" w:rsidRPr="009C20A6">
              <w:rPr>
                <w:rFonts w:hint="eastAsia"/>
              </w:rPr>
              <w:t>1000m</w:t>
            </w:r>
            <w:r w:rsidR="00BA7D85" w:rsidRPr="009C20A6">
              <w:rPr>
                <w:rFonts w:hint="eastAsia"/>
                <w:vertAlign w:val="superscript"/>
              </w:rPr>
              <w:t>3</w:t>
            </w:r>
            <w:r w:rsidR="00BA7D85" w:rsidRPr="009C20A6">
              <w:rPr>
                <w:rFonts w:hint="eastAsia"/>
              </w:rPr>
              <w:t>的事故池，并在生产区雨水排口设置切换阀及提升泵接事故池。</w:t>
            </w:r>
          </w:p>
        </w:tc>
        <w:tc>
          <w:tcPr>
            <w:tcW w:w="1300" w:type="dxa"/>
            <w:vAlign w:val="center"/>
          </w:tcPr>
          <w:p w14:paraId="68988A86" w14:textId="16103C58" w:rsidR="0034726B" w:rsidRPr="009C20A6" w:rsidRDefault="0034726B" w:rsidP="000A38B3">
            <w:pPr>
              <w:pStyle w:val="03"/>
            </w:pPr>
            <w:r w:rsidRPr="009C20A6">
              <w:rPr>
                <w:rFonts w:hint="eastAsia"/>
              </w:rPr>
              <w:t>/</w:t>
            </w:r>
          </w:p>
        </w:tc>
        <w:tc>
          <w:tcPr>
            <w:tcW w:w="1624" w:type="dxa"/>
            <w:vAlign w:val="center"/>
          </w:tcPr>
          <w:p w14:paraId="3F07195D" w14:textId="542C974C" w:rsidR="0034726B" w:rsidRPr="009C20A6" w:rsidRDefault="008605FE" w:rsidP="008605FE">
            <w:pPr>
              <w:pStyle w:val="03"/>
            </w:pPr>
            <w:r w:rsidRPr="009C20A6">
              <w:t>满</w:t>
            </w:r>
            <w:r w:rsidRPr="009C20A6">
              <w:rPr>
                <w:rFonts w:hint="eastAsia"/>
              </w:rPr>
              <w:t>足环境风险管理</w:t>
            </w:r>
            <w:r w:rsidR="0034726B" w:rsidRPr="009C20A6">
              <w:t>要求</w:t>
            </w:r>
          </w:p>
        </w:tc>
      </w:tr>
      <w:tr w:rsidR="000A38B3" w:rsidRPr="009C20A6" w14:paraId="7BE07DE5" w14:textId="77777777" w:rsidTr="009309E7">
        <w:trPr>
          <w:trHeight w:val="239"/>
        </w:trPr>
        <w:tc>
          <w:tcPr>
            <w:tcW w:w="1975" w:type="dxa"/>
            <w:gridSpan w:val="3"/>
            <w:vAlign w:val="center"/>
          </w:tcPr>
          <w:p w14:paraId="7639B7A8" w14:textId="77777777" w:rsidR="000A38B3" w:rsidRPr="009C20A6" w:rsidRDefault="000A38B3" w:rsidP="000A38B3">
            <w:pPr>
              <w:pStyle w:val="03"/>
            </w:pPr>
            <w:r w:rsidRPr="009C20A6">
              <w:t>环境管理</w:t>
            </w:r>
          </w:p>
        </w:tc>
        <w:tc>
          <w:tcPr>
            <w:tcW w:w="3979" w:type="dxa"/>
            <w:vAlign w:val="center"/>
          </w:tcPr>
          <w:p w14:paraId="1F47AB9C" w14:textId="77777777" w:rsidR="000A38B3" w:rsidRPr="009C20A6" w:rsidRDefault="000A38B3" w:rsidP="000A38B3">
            <w:pPr>
              <w:pStyle w:val="03"/>
            </w:pPr>
            <w:r w:rsidRPr="009C20A6">
              <w:t>完善环评提出的各项环保措施。设置环保管理人员；妥善保存各项环保手续和资料。</w:t>
            </w:r>
          </w:p>
        </w:tc>
        <w:tc>
          <w:tcPr>
            <w:tcW w:w="1300" w:type="dxa"/>
            <w:vAlign w:val="center"/>
          </w:tcPr>
          <w:p w14:paraId="1B8F31A7" w14:textId="77777777" w:rsidR="000A38B3" w:rsidRPr="009C20A6" w:rsidRDefault="000A38B3" w:rsidP="000A38B3">
            <w:pPr>
              <w:pStyle w:val="03"/>
            </w:pPr>
            <w:r w:rsidRPr="009C20A6">
              <w:t>环保机构人员设置、环保档案</w:t>
            </w:r>
          </w:p>
        </w:tc>
        <w:tc>
          <w:tcPr>
            <w:tcW w:w="1624" w:type="dxa"/>
            <w:vAlign w:val="center"/>
          </w:tcPr>
          <w:p w14:paraId="5F708D10" w14:textId="77777777" w:rsidR="000A38B3" w:rsidRPr="009C20A6" w:rsidRDefault="000A38B3" w:rsidP="000A38B3">
            <w:pPr>
              <w:pStyle w:val="03"/>
            </w:pPr>
            <w:r w:rsidRPr="009C20A6">
              <w:t>严格执行环境管理制度</w:t>
            </w:r>
          </w:p>
        </w:tc>
      </w:tr>
    </w:tbl>
    <w:p w14:paraId="6E4AA749" w14:textId="77777777" w:rsidR="00D44EDE" w:rsidRPr="009C20A6" w:rsidRDefault="00D44EDE" w:rsidP="00D44EDE">
      <w:pPr>
        <w:ind w:firstLine="480"/>
      </w:pPr>
    </w:p>
    <w:p w14:paraId="41008757" w14:textId="6A159200" w:rsidR="00D44EDE" w:rsidRPr="009C20A6" w:rsidRDefault="00D44EDE" w:rsidP="00D82EA1">
      <w:pPr>
        <w:pStyle w:val="3"/>
      </w:pPr>
      <w:bookmarkStart w:id="219" w:name="_Toc144305319"/>
      <w:bookmarkStart w:id="220" w:name="_Toc28372"/>
      <w:bookmarkStart w:id="221" w:name="_Toc8618"/>
      <w:bookmarkStart w:id="222" w:name="_Toc27698"/>
      <w:bookmarkStart w:id="223" w:name="_Toc15242"/>
      <w:bookmarkStart w:id="224" w:name="_Toc6816"/>
      <w:bookmarkStart w:id="225" w:name="_Toc7258"/>
      <w:bookmarkStart w:id="226" w:name="_Toc3033"/>
      <w:bookmarkStart w:id="227" w:name="_Toc137931445"/>
      <w:bookmarkStart w:id="228" w:name="_Toc4247"/>
      <w:r w:rsidRPr="009C20A6">
        <w:rPr>
          <w:rFonts w:hint="eastAsia"/>
        </w:rPr>
        <w:t>污染物排放清单</w:t>
      </w:r>
      <w:bookmarkEnd w:id="219"/>
      <w:bookmarkEnd w:id="220"/>
      <w:bookmarkEnd w:id="221"/>
      <w:bookmarkEnd w:id="222"/>
      <w:bookmarkEnd w:id="223"/>
      <w:bookmarkEnd w:id="224"/>
      <w:bookmarkEnd w:id="225"/>
      <w:bookmarkEnd w:id="226"/>
      <w:bookmarkEnd w:id="227"/>
      <w:bookmarkEnd w:id="228"/>
    </w:p>
    <w:p w14:paraId="4C54FD21" w14:textId="588EFE83" w:rsidR="00D44EDE" w:rsidRPr="009C20A6" w:rsidRDefault="00D44EDE" w:rsidP="0082794F">
      <w:pPr>
        <w:pStyle w:val="4"/>
      </w:pPr>
      <w:bookmarkStart w:id="229" w:name="_Toc26639"/>
      <w:bookmarkStart w:id="230" w:name="_Toc137418859"/>
      <w:bookmarkStart w:id="231" w:name="_Toc6607"/>
      <w:bookmarkStart w:id="232" w:name="_Toc25318"/>
      <w:bookmarkStart w:id="233" w:name="_Toc32622"/>
      <w:r w:rsidRPr="009C20A6">
        <w:rPr>
          <w:rFonts w:hint="eastAsia"/>
        </w:rPr>
        <w:t>工程组成</w:t>
      </w:r>
      <w:bookmarkEnd w:id="229"/>
      <w:bookmarkEnd w:id="230"/>
      <w:r w:rsidRPr="009C20A6">
        <w:rPr>
          <w:rFonts w:hint="eastAsia"/>
        </w:rPr>
        <w:t>一览表</w:t>
      </w:r>
      <w:bookmarkEnd w:id="231"/>
      <w:bookmarkEnd w:id="232"/>
      <w:bookmarkEnd w:id="233"/>
    </w:p>
    <w:p w14:paraId="737FC3BC" w14:textId="47B7268F" w:rsidR="00D44EDE" w:rsidRPr="009C20A6" w:rsidRDefault="0082794F" w:rsidP="0082794F">
      <w:pPr>
        <w:ind w:firstLine="480"/>
      </w:pPr>
      <w:r w:rsidRPr="009C20A6">
        <w:t>详见工程概况章节</w:t>
      </w:r>
      <w:r w:rsidRPr="009C20A6">
        <w:rPr>
          <w:rFonts w:hint="eastAsia"/>
        </w:rPr>
        <w:t>“</w:t>
      </w:r>
      <w:r w:rsidRPr="009C20A6">
        <w:t>拟建项目组成一览表</w:t>
      </w:r>
      <w:r w:rsidRPr="009C20A6">
        <w:rPr>
          <w:rFonts w:hint="eastAsia"/>
        </w:rPr>
        <w:t>”。</w:t>
      </w:r>
    </w:p>
    <w:p w14:paraId="0F1E5824" w14:textId="00C6D2BE" w:rsidR="00D44EDE" w:rsidRPr="009C20A6" w:rsidRDefault="00D44EDE" w:rsidP="0082794F">
      <w:pPr>
        <w:pStyle w:val="4"/>
      </w:pPr>
      <w:bookmarkStart w:id="234" w:name="_Toc27697"/>
      <w:bookmarkStart w:id="235" w:name="_Toc2867"/>
      <w:bookmarkStart w:id="236" w:name="_Toc6068"/>
      <w:bookmarkStart w:id="237" w:name="_Toc19765"/>
      <w:bookmarkStart w:id="238" w:name="_Toc137418860"/>
      <w:r w:rsidRPr="009C20A6">
        <w:t>污染物排放清单</w:t>
      </w:r>
      <w:bookmarkEnd w:id="234"/>
      <w:bookmarkEnd w:id="235"/>
      <w:bookmarkEnd w:id="236"/>
      <w:bookmarkEnd w:id="237"/>
      <w:bookmarkEnd w:id="238"/>
    </w:p>
    <w:p w14:paraId="0EE77F90" w14:textId="71899FA4" w:rsidR="00D44EDE" w:rsidRPr="009C20A6" w:rsidRDefault="00D25B42" w:rsidP="002A2445">
      <w:pPr>
        <w:pStyle w:val="020"/>
        <w:spacing w:before="120"/>
      </w:pPr>
      <w:r w:rsidRPr="009C20A6">
        <w:t>表</w:t>
      </w:r>
      <w:r w:rsidRPr="009C20A6">
        <w:fldChar w:fldCharType="begin"/>
      </w:r>
      <w:r w:rsidRPr="009C20A6">
        <w:instrText>STYLEREF 2 \s</w:instrText>
      </w:r>
      <w:r w:rsidRPr="009C20A6">
        <w:fldChar w:fldCharType="separate"/>
      </w:r>
      <w:r w:rsidR="00CB539A" w:rsidRPr="009C20A6">
        <w:rPr>
          <w:noProof/>
        </w:rPr>
        <w:t>8.5</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2</w:t>
      </w:r>
      <w:r w:rsidRPr="009C20A6">
        <w:fldChar w:fldCharType="end"/>
      </w:r>
      <w:r w:rsidRPr="009C20A6">
        <w:t xml:space="preserve">  </w:t>
      </w:r>
      <w:r w:rsidR="00D44EDE" w:rsidRPr="009C20A6">
        <w:t>项目污染物排放清单（废水）</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882"/>
        <w:gridCol w:w="1582"/>
        <w:gridCol w:w="1582"/>
        <w:gridCol w:w="1582"/>
        <w:gridCol w:w="3092"/>
      </w:tblGrid>
      <w:tr w:rsidR="009C20A6" w:rsidRPr="009C20A6" w14:paraId="7123F289" w14:textId="77777777" w:rsidTr="002A2445">
        <w:trPr>
          <w:trHeight w:val="22"/>
          <w:jc w:val="center"/>
        </w:trPr>
        <w:tc>
          <w:tcPr>
            <w:tcW w:w="506" w:type="pct"/>
            <w:vAlign w:val="center"/>
          </w:tcPr>
          <w:p w14:paraId="6215682A" w14:textId="2F4C071C" w:rsidR="002A2445" w:rsidRPr="009C20A6" w:rsidRDefault="002A2445" w:rsidP="002A2445">
            <w:pPr>
              <w:pStyle w:val="03"/>
            </w:pPr>
            <w:r w:rsidRPr="009C20A6">
              <w:rPr>
                <w:rFonts w:hint="eastAsia"/>
              </w:rPr>
              <w:t>去向</w:t>
            </w:r>
          </w:p>
        </w:tc>
        <w:tc>
          <w:tcPr>
            <w:tcW w:w="907" w:type="pct"/>
            <w:vAlign w:val="center"/>
          </w:tcPr>
          <w:p w14:paraId="6A49FD94" w14:textId="701D76B9" w:rsidR="002A2445" w:rsidRPr="009C20A6" w:rsidRDefault="002A2445" w:rsidP="002A2445">
            <w:pPr>
              <w:pStyle w:val="03"/>
            </w:pPr>
            <w:r w:rsidRPr="009C20A6">
              <w:rPr>
                <w:rFonts w:hint="eastAsia"/>
              </w:rPr>
              <w:t>污染物种类</w:t>
            </w:r>
          </w:p>
        </w:tc>
        <w:tc>
          <w:tcPr>
            <w:tcW w:w="907" w:type="pct"/>
            <w:vAlign w:val="center"/>
          </w:tcPr>
          <w:p w14:paraId="05152A74" w14:textId="4828C6EB" w:rsidR="002A2445" w:rsidRPr="009C20A6" w:rsidRDefault="002A2445" w:rsidP="002A2445">
            <w:pPr>
              <w:pStyle w:val="03"/>
            </w:pPr>
            <w:r w:rsidRPr="009C20A6">
              <w:rPr>
                <w:rFonts w:hint="eastAsia"/>
              </w:rPr>
              <w:t>排放浓度（</w:t>
            </w:r>
            <w:r w:rsidRPr="009C20A6">
              <w:rPr>
                <w:rFonts w:cs="Times New Roman"/>
              </w:rPr>
              <w:t xml:space="preserve"> mg/L</w:t>
            </w:r>
            <w:r w:rsidRPr="009C20A6">
              <w:rPr>
                <w:rFonts w:hint="eastAsia"/>
              </w:rPr>
              <w:t>）</w:t>
            </w:r>
          </w:p>
        </w:tc>
        <w:tc>
          <w:tcPr>
            <w:tcW w:w="907" w:type="pct"/>
            <w:vAlign w:val="center"/>
          </w:tcPr>
          <w:p w14:paraId="45CA5091" w14:textId="565AE338" w:rsidR="002A2445" w:rsidRPr="009C20A6" w:rsidRDefault="002A2445" w:rsidP="002A2445">
            <w:pPr>
              <w:pStyle w:val="03"/>
            </w:pPr>
            <w:r w:rsidRPr="009C20A6">
              <w:t>排放量（</w:t>
            </w:r>
            <w:r w:rsidRPr="009C20A6">
              <w:t xml:space="preserve"> t/a</w:t>
            </w:r>
            <w:r w:rsidRPr="009C20A6">
              <w:t>）</w:t>
            </w:r>
          </w:p>
        </w:tc>
        <w:tc>
          <w:tcPr>
            <w:tcW w:w="1773" w:type="pct"/>
            <w:vAlign w:val="center"/>
          </w:tcPr>
          <w:p w14:paraId="7D81A1AA" w14:textId="77777777" w:rsidR="002A2445" w:rsidRPr="009C20A6" w:rsidRDefault="002A2445" w:rsidP="002A2445">
            <w:pPr>
              <w:pStyle w:val="03"/>
            </w:pPr>
            <w:r w:rsidRPr="009C20A6">
              <w:t>标准</w:t>
            </w:r>
          </w:p>
        </w:tc>
      </w:tr>
      <w:tr w:rsidR="009C20A6" w:rsidRPr="009C20A6" w14:paraId="06292BEC" w14:textId="77777777" w:rsidTr="002A2445">
        <w:trPr>
          <w:trHeight w:val="45"/>
          <w:jc w:val="center"/>
        </w:trPr>
        <w:tc>
          <w:tcPr>
            <w:tcW w:w="506" w:type="pct"/>
            <w:vMerge w:val="restart"/>
            <w:vAlign w:val="center"/>
          </w:tcPr>
          <w:p w14:paraId="0B1C74AC" w14:textId="030D74D8" w:rsidR="00DE7C02" w:rsidRPr="009C20A6" w:rsidRDefault="00DE7C02" w:rsidP="00DE7C02">
            <w:pPr>
              <w:pStyle w:val="03"/>
            </w:pPr>
            <w:r w:rsidRPr="009C20A6">
              <w:rPr>
                <w:rFonts w:hint="eastAsia"/>
              </w:rPr>
              <w:t>管网</w:t>
            </w:r>
            <w:r w:rsidRPr="009C20A6">
              <w:rPr>
                <w:rFonts w:cs="Times New Roman"/>
              </w:rPr>
              <w:t>-</w:t>
            </w:r>
            <w:r w:rsidRPr="009C20A6">
              <w:rPr>
                <w:rFonts w:hint="eastAsia"/>
              </w:rPr>
              <w:t>园区污水处理厂</w:t>
            </w:r>
          </w:p>
        </w:tc>
        <w:tc>
          <w:tcPr>
            <w:tcW w:w="907" w:type="pct"/>
            <w:vAlign w:val="center"/>
          </w:tcPr>
          <w:p w14:paraId="5DB4AA8C" w14:textId="36484561" w:rsidR="00DE7C02" w:rsidRPr="009C20A6" w:rsidRDefault="00DE7C02" w:rsidP="00DE7C02">
            <w:pPr>
              <w:pStyle w:val="03"/>
            </w:pPr>
            <w:r w:rsidRPr="009C20A6">
              <w:rPr>
                <w:rFonts w:cs="Times New Roman"/>
              </w:rPr>
              <w:t>COD</w:t>
            </w:r>
          </w:p>
        </w:tc>
        <w:tc>
          <w:tcPr>
            <w:tcW w:w="907" w:type="pct"/>
            <w:vAlign w:val="center"/>
          </w:tcPr>
          <w:p w14:paraId="76FFA24F" w14:textId="0D9A7BF3" w:rsidR="00DE7C02" w:rsidRPr="009C20A6" w:rsidRDefault="00DE7C02" w:rsidP="00DE7C02">
            <w:pPr>
              <w:pStyle w:val="03"/>
            </w:pPr>
            <w:r w:rsidRPr="009C20A6">
              <w:rPr>
                <w:rFonts w:cs="Times New Roman"/>
              </w:rPr>
              <w:t>t/a</w:t>
            </w:r>
          </w:p>
        </w:tc>
        <w:tc>
          <w:tcPr>
            <w:tcW w:w="907" w:type="pct"/>
            <w:vAlign w:val="center"/>
          </w:tcPr>
          <w:p w14:paraId="29F3238C" w14:textId="45F6D0C8" w:rsidR="00DE7C02" w:rsidRPr="009C20A6" w:rsidRDefault="00DE7C02" w:rsidP="00DE7C02">
            <w:pPr>
              <w:pStyle w:val="03"/>
            </w:pPr>
            <w:r w:rsidRPr="009C20A6">
              <w:rPr>
                <w:rFonts w:cs="Times New Roman"/>
                <w:szCs w:val="21"/>
              </w:rPr>
              <w:t>20.013</w:t>
            </w:r>
          </w:p>
        </w:tc>
        <w:tc>
          <w:tcPr>
            <w:tcW w:w="1773" w:type="pct"/>
            <w:vMerge w:val="restart"/>
            <w:vAlign w:val="center"/>
          </w:tcPr>
          <w:p w14:paraId="6FA77465" w14:textId="25319254" w:rsidR="00DE7C02" w:rsidRPr="009C20A6" w:rsidRDefault="00DE7C02" w:rsidP="00DE7C02">
            <w:pPr>
              <w:pStyle w:val="03"/>
            </w:pPr>
            <w:r w:rsidRPr="009C20A6">
              <w:t>《屠宰及肉类加工工业水污染物排放标准》</w:t>
            </w:r>
            <w:r w:rsidRPr="009C20A6">
              <w:t>(GB 13457-2025)</w:t>
            </w:r>
            <w:r w:rsidRPr="009C20A6">
              <w:t>间接排放标准</w:t>
            </w:r>
          </w:p>
        </w:tc>
      </w:tr>
      <w:tr w:rsidR="009C20A6" w:rsidRPr="009C20A6" w14:paraId="354B3BF8" w14:textId="77777777" w:rsidTr="002A2445">
        <w:trPr>
          <w:trHeight w:val="26"/>
          <w:jc w:val="center"/>
        </w:trPr>
        <w:tc>
          <w:tcPr>
            <w:tcW w:w="506" w:type="pct"/>
            <w:vMerge/>
            <w:vAlign w:val="center"/>
          </w:tcPr>
          <w:p w14:paraId="7486BF7E" w14:textId="77777777" w:rsidR="00DE7C02" w:rsidRPr="009C20A6" w:rsidRDefault="00DE7C02" w:rsidP="00DE7C02">
            <w:pPr>
              <w:pStyle w:val="03"/>
            </w:pPr>
          </w:p>
        </w:tc>
        <w:tc>
          <w:tcPr>
            <w:tcW w:w="907" w:type="pct"/>
            <w:vAlign w:val="center"/>
          </w:tcPr>
          <w:p w14:paraId="706D3EE7" w14:textId="7A1B01C9" w:rsidR="00DE7C02" w:rsidRPr="009C20A6" w:rsidRDefault="00DE7C02" w:rsidP="00DE7C02">
            <w:pPr>
              <w:pStyle w:val="03"/>
            </w:pPr>
            <w:r w:rsidRPr="009C20A6">
              <w:rPr>
                <w:rFonts w:cs="Times New Roman"/>
              </w:rPr>
              <w:t>BOD</w:t>
            </w:r>
            <w:r w:rsidRPr="009C20A6">
              <w:rPr>
                <w:rFonts w:cs="Times New Roman"/>
                <w:vertAlign w:val="subscript"/>
              </w:rPr>
              <w:t>5</w:t>
            </w:r>
          </w:p>
        </w:tc>
        <w:tc>
          <w:tcPr>
            <w:tcW w:w="907" w:type="pct"/>
            <w:vAlign w:val="center"/>
          </w:tcPr>
          <w:p w14:paraId="2A13271E" w14:textId="6F4A3CDE" w:rsidR="00DE7C02" w:rsidRPr="009C20A6" w:rsidRDefault="00DE7C02" w:rsidP="00DE7C02">
            <w:pPr>
              <w:pStyle w:val="03"/>
            </w:pPr>
            <w:r w:rsidRPr="009C20A6">
              <w:rPr>
                <w:rFonts w:cs="Times New Roman"/>
              </w:rPr>
              <w:t>t/a</w:t>
            </w:r>
          </w:p>
        </w:tc>
        <w:tc>
          <w:tcPr>
            <w:tcW w:w="907" w:type="pct"/>
            <w:vAlign w:val="center"/>
          </w:tcPr>
          <w:p w14:paraId="49AB37B6" w14:textId="2CEE1FE5" w:rsidR="00DE7C02" w:rsidRPr="009C20A6" w:rsidRDefault="00DE7C02" w:rsidP="00DE7C02">
            <w:pPr>
              <w:pStyle w:val="03"/>
            </w:pPr>
            <w:r w:rsidRPr="009C20A6">
              <w:rPr>
                <w:rFonts w:cs="Times New Roman"/>
                <w:szCs w:val="21"/>
              </w:rPr>
              <w:t>6.671</w:t>
            </w:r>
          </w:p>
        </w:tc>
        <w:tc>
          <w:tcPr>
            <w:tcW w:w="1773" w:type="pct"/>
            <w:vMerge/>
            <w:vAlign w:val="center"/>
          </w:tcPr>
          <w:p w14:paraId="48851A35" w14:textId="77777777" w:rsidR="00DE7C02" w:rsidRPr="009C20A6" w:rsidRDefault="00DE7C02" w:rsidP="00DE7C02">
            <w:pPr>
              <w:pStyle w:val="03"/>
            </w:pPr>
          </w:p>
        </w:tc>
      </w:tr>
      <w:tr w:rsidR="009C20A6" w:rsidRPr="009C20A6" w14:paraId="6F0E5665" w14:textId="77777777" w:rsidTr="002A2445">
        <w:trPr>
          <w:trHeight w:val="26"/>
          <w:jc w:val="center"/>
        </w:trPr>
        <w:tc>
          <w:tcPr>
            <w:tcW w:w="506" w:type="pct"/>
            <w:vMerge/>
            <w:vAlign w:val="center"/>
          </w:tcPr>
          <w:p w14:paraId="22487555" w14:textId="77777777" w:rsidR="00DE7C02" w:rsidRPr="009C20A6" w:rsidRDefault="00DE7C02" w:rsidP="00DE7C02">
            <w:pPr>
              <w:pStyle w:val="03"/>
            </w:pPr>
          </w:p>
        </w:tc>
        <w:tc>
          <w:tcPr>
            <w:tcW w:w="907" w:type="pct"/>
            <w:vAlign w:val="center"/>
          </w:tcPr>
          <w:p w14:paraId="50CA085B" w14:textId="6086CE8A" w:rsidR="00DE7C02" w:rsidRPr="009C20A6" w:rsidRDefault="00DE7C02" w:rsidP="00DE7C02">
            <w:pPr>
              <w:pStyle w:val="03"/>
            </w:pPr>
            <w:r w:rsidRPr="009C20A6">
              <w:rPr>
                <w:rFonts w:cs="Times New Roman"/>
              </w:rPr>
              <w:t>SS</w:t>
            </w:r>
          </w:p>
        </w:tc>
        <w:tc>
          <w:tcPr>
            <w:tcW w:w="907" w:type="pct"/>
            <w:vAlign w:val="center"/>
          </w:tcPr>
          <w:p w14:paraId="71AF7A06" w14:textId="74EA2D83" w:rsidR="00DE7C02" w:rsidRPr="009C20A6" w:rsidRDefault="00DE7C02" w:rsidP="00DE7C02">
            <w:pPr>
              <w:pStyle w:val="03"/>
            </w:pPr>
            <w:r w:rsidRPr="009C20A6">
              <w:rPr>
                <w:rFonts w:cs="Times New Roman"/>
              </w:rPr>
              <w:t>t/a</w:t>
            </w:r>
          </w:p>
        </w:tc>
        <w:tc>
          <w:tcPr>
            <w:tcW w:w="907" w:type="pct"/>
            <w:vAlign w:val="center"/>
          </w:tcPr>
          <w:p w14:paraId="553338A0" w14:textId="2D3B9F4F" w:rsidR="00DE7C02" w:rsidRPr="009C20A6" w:rsidRDefault="00DE7C02" w:rsidP="00DE7C02">
            <w:pPr>
              <w:pStyle w:val="03"/>
            </w:pPr>
            <w:r w:rsidRPr="009C20A6">
              <w:rPr>
                <w:rFonts w:cs="Times New Roman"/>
                <w:szCs w:val="21"/>
              </w:rPr>
              <w:t>6.671</w:t>
            </w:r>
          </w:p>
        </w:tc>
        <w:tc>
          <w:tcPr>
            <w:tcW w:w="1773" w:type="pct"/>
            <w:vMerge/>
            <w:vAlign w:val="center"/>
          </w:tcPr>
          <w:p w14:paraId="29103D59" w14:textId="77777777" w:rsidR="00DE7C02" w:rsidRPr="009C20A6" w:rsidRDefault="00DE7C02" w:rsidP="00DE7C02">
            <w:pPr>
              <w:pStyle w:val="03"/>
            </w:pPr>
          </w:p>
        </w:tc>
      </w:tr>
      <w:tr w:rsidR="009C20A6" w:rsidRPr="009C20A6" w14:paraId="74C456C4" w14:textId="77777777" w:rsidTr="002A2445">
        <w:trPr>
          <w:trHeight w:val="26"/>
          <w:jc w:val="center"/>
        </w:trPr>
        <w:tc>
          <w:tcPr>
            <w:tcW w:w="506" w:type="pct"/>
            <w:vMerge/>
            <w:vAlign w:val="center"/>
          </w:tcPr>
          <w:p w14:paraId="14156372" w14:textId="77777777" w:rsidR="00DE7C02" w:rsidRPr="009C20A6" w:rsidRDefault="00DE7C02" w:rsidP="00DE7C02">
            <w:pPr>
              <w:pStyle w:val="03"/>
            </w:pPr>
          </w:p>
        </w:tc>
        <w:tc>
          <w:tcPr>
            <w:tcW w:w="907" w:type="pct"/>
            <w:vAlign w:val="center"/>
          </w:tcPr>
          <w:p w14:paraId="1394BE8B" w14:textId="5A107DE1" w:rsidR="00DE7C02" w:rsidRPr="009C20A6" w:rsidRDefault="00DE7C02" w:rsidP="00DE7C02">
            <w:pPr>
              <w:pStyle w:val="03"/>
            </w:pPr>
            <w:r w:rsidRPr="009C20A6">
              <w:rPr>
                <w:rFonts w:cs="Times New Roman"/>
              </w:rPr>
              <w:t>NH</w:t>
            </w:r>
            <w:r w:rsidRPr="009C20A6">
              <w:rPr>
                <w:rFonts w:cs="Times New Roman"/>
                <w:vertAlign w:val="subscript"/>
              </w:rPr>
              <w:t>3</w:t>
            </w:r>
            <w:r w:rsidRPr="009C20A6">
              <w:rPr>
                <w:rFonts w:cs="Times New Roman"/>
              </w:rPr>
              <w:t>-N</w:t>
            </w:r>
          </w:p>
        </w:tc>
        <w:tc>
          <w:tcPr>
            <w:tcW w:w="907" w:type="pct"/>
            <w:vAlign w:val="center"/>
          </w:tcPr>
          <w:p w14:paraId="4C5EA1D4" w14:textId="0D0517F7" w:rsidR="00DE7C02" w:rsidRPr="009C20A6" w:rsidRDefault="00DE7C02" w:rsidP="00DE7C02">
            <w:pPr>
              <w:pStyle w:val="03"/>
            </w:pPr>
            <w:r w:rsidRPr="009C20A6">
              <w:rPr>
                <w:rFonts w:cs="Times New Roman"/>
              </w:rPr>
              <w:t>t/a</w:t>
            </w:r>
          </w:p>
        </w:tc>
        <w:tc>
          <w:tcPr>
            <w:tcW w:w="907" w:type="pct"/>
            <w:vAlign w:val="center"/>
          </w:tcPr>
          <w:p w14:paraId="0B8D7768" w14:textId="4386A82C" w:rsidR="00DE7C02" w:rsidRPr="009C20A6" w:rsidRDefault="00DE7C02" w:rsidP="00DE7C02">
            <w:pPr>
              <w:pStyle w:val="03"/>
            </w:pPr>
            <w:r w:rsidRPr="009C20A6">
              <w:rPr>
                <w:rFonts w:cs="Times New Roman"/>
                <w:szCs w:val="21"/>
              </w:rPr>
              <w:t>1.001</w:t>
            </w:r>
          </w:p>
        </w:tc>
        <w:tc>
          <w:tcPr>
            <w:tcW w:w="1773" w:type="pct"/>
            <w:vMerge/>
            <w:vAlign w:val="center"/>
          </w:tcPr>
          <w:p w14:paraId="4D2A8F32" w14:textId="77777777" w:rsidR="00DE7C02" w:rsidRPr="009C20A6" w:rsidRDefault="00DE7C02" w:rsidP="00DE7C02">
            <w:pPr>
              <w:pStyle w:val="03"/>
            </w:pPr>
          </w:p>
        </w:tc>
      </w:tr>
      <w:tr w:rsidR="009C20A6" w:rsidRPr="009C20A6" w14:paraId="7BB2F351" w14:textId="77777777" w:rsidTr="002A2445">
        <w:trPr>
          <w:trHeight w:val="26"/>
          <w:jc w:val="center"/>
        </w:trPr>
        <w:tc>
          <w:tcPr>
            <w:tcW w:w="506" w:type="pct"/>
            <w:vMerge/>
            <w:vAlign w:val="center"/>
          </w:tcPr>
          <w:p w14:paraId="2B4182BC" w14:textId="77777777" w:rsidR="00DE7C02" w:rsidRPr="009C20A6" w:rsidRDefault="00DE7C02" w:rsidP="00DE7C02">
            <w:pPr>
              <w:pStyle w:val="03"/>
            </w:pPr>
          </w:p>
        </w:tc>
        <w:tc>
          <w:tcPr>
            <w:tcW w:w="907" w:type="pct"/>
            <w:vAlign w:val="center"/>
          </w:tcPr>
          <w:p w14:paraId="0B411E92" w14:textId="19D71C98" w:rsidR="00DE7C02" w:rsidRPr="009C20A6" w:rsidRDefault="00DE7C02" w:rsidP="00DE7C02">
            <w:pPr>
              <w:pStyle w:val="03"/>
            </w:pPr>
            <w:r w:rsidRPr="009C20A6">
              <w:rPr>
                <w:rFonts w:cs="Times New Roman" w:hint="eastAsia"/>
              </w:rPr>
              <w:t>动植物油</w:t>
            </w:r>
          </w:p>
        </w:tc>
        <w:tc>
          <w:tcPr>
            <w:tcW w:w="907" w:type="pct"/>
            <w:vAlign w:val="center"/>
          </w:tcPr>
          <w:p w14:paraId="5C3E8A53" w14:textId="39C04070" w:rsidR="00DE7C02" w:rsidRPr="009C20A6" w:rsidRDefault="00DE7C02" w:rsidP="00DE7C02">
            <w:pPr>
              <w:pStyle w:val="03"/>
            </w:pPr>
            <w:r w:rsidRPr="009C20A6">
              <w:rPr>
                <w:rFonts w:cs="Times New Roman"/>
              </w:rPr>
              <w:t>t/a</w:t>
            </w:r>
          </w:p>
        </w:tc>
        <w:tc>
          <w:tcPr>
            <w:tcW w:w="907" w:type="pct"/>
            <w:vAlign w:val="center"/>
          </w:tcPr>
          <w:p w14:paraId="43DB7972" w14:textId="190F78FC" w:rsidR="00DE7C02" w:rsidRPr="009C20A6" w:rsidRDefault="00DE7C02" w:rsidP="00DE7C02">
            <w:pPr>
              <w:pStyle w:val="03"/>
            </w:pPr>
            <w:r w:rsidRPr="009C20A6">
              <w:rPr>
                <w:rFonts w:cs="Times New Roman"/>
                <w:szCs w:val="21"/>
              </w:rPr>
              <w:t>0.667</w:t>
            </w:r>
          </w:p>
        </w:tc>
        <w:tc>
          <w:tcPr>
            <w:tcW w:w="1773" w:type="pct"/>
            <w:vMerge/>
            <w:vAlign w:val="center"/>
          </w:tcPr>
          <w:p w14:paraId="55CEDAF6" w14:textId="77777777" w:rsidR="00DE7C02" w:rsidRPr="009C20A6" w:rsidRDefault="00DE7C02" w:rsidP="00DE7C02">
            <w:pPr>
              <w:pStyle w:val="03"/>
            </w:pPr>
          </w:p>
        </w:tc>
      </w:tr>
      <w:tr w:rsidR="009C20A6" w:rsidRPr="009C20A6" w14:paraId="0560B560" w14:textId="77777777" w:rsidTr="002A2445">
        <w:trPr>
          <w:trHeight w:val="26"/>
          <w:jc w:val="center"/>
        </w:trPr>
        <w:tc>
          <w:tcPr>
            <w:tcW w:w="506" w:type="pct"/>
            <w:vMerge/>
            <w:vAlign w:val="center"/>
          </w:tcPr>
          <w:p w14:paraId="26EA00F9" w14:textId="77777777" w:rsidR="00DE7C02" w:rsidRPr="009C20A6" w:rsidRDefault="00DE7C02" w:rsidP="00DE7C02">
            <w:pPr>
              <w:pStyle w:val="03"/>
            </w:pPr>
          </w:p>
        </w:tc>
        <w:tc>
          <w:tcPr>
            <w:tcW w:w="907" w:type="pct"/>
            <w:vAlign w:val="center"/>
          </w:tcPr>
          <w:p w14:paraId="7A341B3B" w14:textId="0665AB98" w:rsidR="00DE7C02" w:rsidRPr="009C20A6" w:rsidRDefault="00DE7C02" w:rsidP="00DE7C02">
            <w:pPr>
              <w:pStyle w:val="03"/>
            </w:pPr>
            <w:r w:rsidRPr="009C20A6">
              <w:rPr>
                <w:rFonts w:cs="Times New Roman"/>
              </w:rPr>
              <w:t>TP</w:t>
            </w:r>
          </w:p>
        </w:tc>
        <w:tc>
          <w:tcPr>
            <w:tcW w:w="907" w:type="pct"/>
            <w:vAlign w:val="center"/>
          </w:tcPr>
          <w:p w14:paraId="3C05B147" w14:textId="680D72BE" w:rsidR="00DE7C02" w:rsidRPr="009C20A6" w:rsidRDefault="00DE7C02" w:rsidP="00DE7C02">
            <w:pPr>
              <w:pStyle w:val="03"/>
            </w:pPr>
            <w:r w:rsidRPr="009C20A6">
              <w:rPr>
                <w:rFonts w:cs="Times New Roman"/>
              </w:rPr>
              <w:t>t/a</w:t>
            </w:r>
          </w:p>
        </w:tc>
        <w:tc>
          <w:tcPr>
            <w:tcW w:w="907" w:type="pct"/>
            <w:vAlign w:val="center"/>
          </w:tcPr>
          <w:p w14:paraId="4FF95633" w14:textId="1C9BD5E7" w:rsidR="00DE7C02" w:rsidRPr="009C20A6" w:rsidRDefault="00DE7C02" w:rsidP="00DE7C02">
            <w:pPr>
              <w:pStyle w:val="03"/>
            </w:pPr>
            <w:r w:rsidRPr="009C20A6">
              <w:rPr>
                <w:rFonts w:cs="Times New Roman"/>
                <w:szCs w:val="21"/>
              </w:rPr>
              <w:t>0.200</w:t>
            </w:r>
          </w:p>
        </w:tc>
        <w:tc>
          <w:tcPr>
            <w:tcW w:w="1773" w:type="pct"/>
            <w:vMerge/>
            <w:vAlign w:val="center"/>
          </w:tcPr>
          <w:p w14:paraId="2B6CBB78" w14:textId="77777777" w:rsidR="00DE7C02" w:rsidRPr="009C20A6" w:rsidRDefault="00DE7C02" w:rsidP="00DE7C02">
            <w:pPr>
              <w:pStyle w:val="03"/>
            </w:pPr>
          </w:p>
        </w:tc>
      </w:tr>
      <w:tr w:rsidR="00DE7C02" w:rsidRPr="009C20A6" w14:paraId="19058752" w14:textId="77777777" w:rsidTr="002A2445">
        <w:trPr>
          <w:trHeight w:val="25"/>
          <w:jc w:val="center"/>
        </w:trPr>
        <w:tc>
          <w:tcPr>
            <w:tcW w:w="506" w:type="pct"/>
            <w:vMerge/>
            <w:vAlign w:val="center"/>
          </w:tcPr>
          <w:p w14:paraId="1B2D7678" w14:textId="77777777" w:rsidR="00DE7C02" w:rsidRPr="009C20A6" w:rsidRDefault="00DE7C02" w:rsidP="00DE7C02">
            <w:pPr>
              <w:pStyle w:val="03"/>
            </w:pPr>
          </w:p>
        </w:tc>
        <w:tc>
          <w:tcPr>
            <w:tcW w:w="907" w:type="pct"/>
            <w:vAlign w:val="center"/>
          </w:tcPr>
          <w:p w14:paraId="3A269FCD" w14:textId="43F06801" w:rsidR="00DE7C02" w:rsidRPr="009C20A6" w:rsidRDefault="00DE7C02" w:rsidP="00DE7C02">
            <w:pPr>
              <w:pStyle w:val="03"/>
            </w:pPr>
            <w:r w:rsidRPr="009C20A6">
              <w:rPr>
                <w:rFonts w:cs="Times New Roman"/>
              </w:rPr>
              <w:t>TN</w:t>
            </w:r>
          </w:p>
        </w:tc>
        <w:tc>
          <w:tcPr>
            <w:tcW w:w="907" w:type="pct"/>
            <w:vAlign w:val="center"/>
          </w:tcPr>
          <w:p w14:paraId="76CD5CE0" w14:textId="4AFDD18D" w:rsidR="00DE7C02" w:rsidRPr="009C20A6" w:rsidRDefault="00DE7C02" w:rsidP="00DE7C02">
            <w:pPr>
              <w:pStyle w:val="03"/>
            </w:pPr>
            <w:r w:rsidRPr="009C20A6">
              <w:rPr>
                <w:rFonts w:cs="Times New Roman"/>
              </w:rPr>
              <w:t>t/a</w:t>
            </w:r>
          </w:p>
        </w:tc>
        <w:tc>
          <w:tcPr>
            <w:tcW w:w="907" w:type="pct"/>
            <w:vAlign w:val="center"/>
          </w:tcPr>
          <w:p w14:paraId="6D805FB7" w14:textId="724C0310" w:rsidR="00DE7C02" w:rsidRPr="009C20A6" w:rsidRDefault="00DE7C02" w:rsidP="00DE7C02">
            <w:pPr>
              <w:pStyle w:val="03"/>
            </w:pPr>
            <w:r w:rsidRPr="009C20A6">
              <w:rPr>
                <w:rFonts w:cs="Times New Roman"/>
                <w:szCs w:val="21"/>
              </w:rPr>
              <w:t>10.007</w:t>
            </w:r>
          </w:p>
        </w:tc>
        <w:tc>
          <w:tcPr>
            <w:tcW w:w="1773" w:type="pct"/>
            <w:vMerge/>
            <w:vAlign w:val="center"/>
          </w:tcPr>
          <w:p w14:paraId="70E4EA83" w14:textId="77777777" w:rsidR="00DE7C02" w:rsidRPr="009C20A6" w:rsidRDefault="00DE7C02" w:rsidP="00DE7C02">
            <w:pPr>
              <w:pStyle w:val="03"/>
            </w:pPr>
          </w:p>
        </w:tc>
      </w:tr>
    </w:tbl>
    <w:p w14:paraId="042525A4" w14:textId="4F2BC214" w:rsidR="00D44EDE" w:rsidRPr="009C20A6" w:rsidRDefault="00D44EDE" w:rsidP="00DD1F19">
      <w:pPr>
        <w:ind w:firstLine="480"/>
      </w:pPr>
    </w:p>
    <w:p w14:paraId="2021B7AE" w14:textId="62455B7F" w:rsidR="00D44EDE" w:rsidRPr="009C20A6" w:rsidRDefault="00D25B42" w:rsidP="002A2445">
      <w:pPr>
        <w:pStyle w:val="020"/>
        <w:spacing w:before="120"/>
      </w:pPr>
      <w:r w:rsidRPr="009C20A6">
        <w:t>表</w:t>
      </w:r>
      <w:r w:rsidRPr="009C20A6">
        <w:fldChar w:fldCharType="begin"/>
      </w:r>
      <w:r w:rsidRPr="009C20A6">
        <w:instrText>STYLEREF 2 \s</w:instrText>
      </w:r>
      <w:r w:rsidRPr="009C20A6">
        <w:fldChar w:fldCharType="separate"/>
      </w:r>
      <w:r w:rsidR="00CB539A" w:rsidRPr="009C20A6">
        <w:rPr>
          <w:noProof/>
        </w:rPr>
        <w:t>8.5</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3</w:t>
      </w:r>
      <w:r w:rsidRPr="009C20A6">
        <w:fldChar w:fldCharType="end"/>
      </w:r>
      <w:r w:rsidRPr="009C20A6">
        <w:t xml:space="preserve">  </w:t>
      </w:r>
      <w:r w:rsidR="00D44EDE" w:rsidRPr="009C20A6">
        <w:t>项目污染物排放清单（废气）</w:t>
      </w:r>
    </w:p>
    <w:tbl>
      <w:tblPr>
        <w:tblW w:w="5000" w:type="pct"/>
        <w:tblLayout w:type="fixed"/>
        <w:tblCellMar>
          <w:left w:w="28" w:type="dxa"/>
          <w:right w:w="28" w:type="dxa"/>
        </w:tblCellMar>
        <w:tblLook w:val="04A0" w:firstRow="1" w:lastRow="0" w:firstColumn="1" w:lastColumn="0" w:noHBand="0" w:noVBand="1"/>
      </w:tblPr>
      <w:tblGrid>
        <w:gridCol w:w="613"/>
        <w:gridCol w:w="1606"/>
        <w:gridCol w:w="991"/>
        <w:gridCol w:w="1113"/>
        <w:gridCol w:w="1113"/>
        <w:gridCol w:w="3284"/>
      </w:tblGrid>
      <w:tr w:rsidR="009C20A6" w:rsidRPr="009C20A6" w14:paraId="3C8EA2DE" w14:textId="77777777" w:rsidTr="00017CB4">
        <w:trPr>
          <w:trHeight w:val="270"/>
        </w:trPr>
        <w:tc>
          <w:tcPr>
            <w:tcW w:w="3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E4CEAC" w14:textId="77777777" w:rsidR="00017CB4" w:rsidRPr="009C20A6" w:rsidRDefault="00017CB4" w:rsidP="0059365D">
            <w:pPr>
              <w:pStyle w:val="03"/>
            </w:pPr>
            <w:r w:rsidRPr="009C20A6">
              <w:rPr>
                <w:rFonts w:hint="eastAsia"/>
              </w:rPr>
              <w:t>排气筒编号</w:t>
            </w:r>
          </w:p>
        </w:tc>
        <w:tc>
          <w:tcPr>
            <w:tcW w:w="921" w:type="pct"/>
            <w:tcBorders>
              <w:top w:val="single" w:sz="4" w:space="0" w:color="auto"/>
              <w:left w:val="nil"/>
              <w:bottom w:val="single" w:sz="4" w:space="0" w:color="auto"/>
              <w:right w:val="single" w:sz="4" w:space="0" w:color="auto"/>
            </w:tcBorders>
            <w:shd w:val="clear" w:color="000000" w:fill="FFFFFF"/>
            <w:vAlign w:val="center"/>
            <w:hideMark/>
          </w:tcPr>
          <w:p w14:paraId="75D96E87" w14:textId="77777777" w:rsidR="00017CB4" w:rsidRPr="009C20A6" w:rsidRDefault="00017CB4" w:rsidP="0059365D">
            <w:pPr>
              <w:pStyle w:val="03"/>
            </w:pPr>
            <w:r w:rsidRPr="009C20A6">
              <w:rPr>
                <w:rFonts w:hint="eastAsia"/>
              </w:rPr>
              <w:t>污染源</w:t>
            </w:r>
          </w:p>
        </w:tc>
        <w:tc>
          <w:tcPr>
            <w:tcW w:w="568" w:type="pct"/>
            <w:tcBorders>
              <w:top w:val="single" w:sz="4" w:space="0" w:color="auto"/>
              <w:left w:val="nil"/>
              <w:bottom w:val="single" w:sz="4" w:space="0" w:color="auto"/>
              <w:right w:val="single" w:sz="4" w:space="0" w:color="auto"/>
            </w:tcBorders>
            <w:shd w:val="clear" w:color="000000" w:fill="FFFFFF"/>
            <w:vAlign w:val="center"/>
            <w:hideMark/>
          </w:tcPr>
          <w:p w14:paraId="31722D46" w14:textId="77777777" w:rsidR="00017CB4" w:rsidRPr="009C20A6" w:rsidRDefault="00017CB4" w:rsidP="0059365D">
            <w:pPr>
              <w:pStyle w:val="03"/>
            </w:pPr>
            <w:r w:rsidRPr="009C20A6">
              <w:rPr>
                <w:rFonts w:hint="eastAsia"/>
              </w:rPr>
              <w:t>污染物</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1FCFA531" w14:textId="52180F25" w:rsidR="00017CB4" w:rsidRPr="009C20A6" w:rsidRDefault="00017CB4" w:rsidP="00017CB4">
            <w:pPr>
              <w:pStyle w:val="03"/>
            </w:pPr>
            <w:r w:rsidRPr="009C20A6">
              <w:rPr>
                <w:rFonts w:hint="eastAsia"/>
              </w:rPr>
              <w:t>排放浓度</w:t>
            </w:r>
            <w:r w:rsidRPr="009C20A6">
              <w:rPr>
                <w:rFonts w:hint="eastAsia"/>
              </w:rPr>
              <w:t>mg</w:t>
            </w:r>
            <w:r w:rsidRPr="009C20A6">
              <w:t>/m</w:t>
            </w:r>
            <w:r w:rsidRPr="009C20A6">
              <w:rPr>
                <w:vertAlign w:val="superscript"/>
              </w:rPr>
              <w:t>3</w:t>
            </w:r>
          </w:p>
        </w:tc>
        <w:tc>
          <w:tcPr>
            <w:tcW w:w="6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3FB691" w14:textId="3DE89CAE" w:rsidR="00017CB4" w:rsidRPr="009C20A6" w:rsidRDefault="00017CB4" w:rsidP="0059365D">
            <w:pPr>
              <w:pStyle w:val="03"/>
            </w:pPr>
            <w:r w:rsidRPr="009C20A6">
              <w:rPr>
                <w:rFonts w:hint="eastAsia"/>
              </w:rPr>
              <w:t>排放量</w:t>
            </w:r>
            <w:r w:rsidRPr="009C20A6">
              <w:t>t/a</w:t>
            </w:r>
          </w:p>
        </w:tc>
        <w:tc>
          <w:tcPr>
            <w:tcW w:w="1883" w:type="pct"/>
            <w:tcBorders>
              <w:top w:val="single" w:sz="4" w:space="0" w:color="auto"/>
              <w:left w:val="nil"/>
              <w:bottom w:val="single" w:sz="4" w:space="0" w:color="auto"/>
              <w:right w:val="single" w:sz="4" w:space="0" w:color="auto"/>
            </w:tcBorders>
            <w:shd w:val="clear" w:color="000000" w:fill="FFFFFF"/>
            <w:vAlign w:val="center"/>
            <w:hideMark/>
          </w:tcPr>
          <w:p w14:paraId="1B4B8DE1" w14:textId="77777777" w:rsidR="00017CB4" w:rsidRPr="009C20A6" w:rsidRDefault="00017CB4" w:rsidP="0059365D">
            <w:pPr>
              <w:pStyle w:val="03"/>
            </w:pPr>
            <w:r w:rsidRPr="009C20A6">
              <w:rPr>
                <w:rFonts w:hint="eastAsia"/>
              </w:rPr>
              <w:t>标准</w:t>
            </w:r>
          </w:p>
        </w:tc>
      </w:tr>
      <w:tr w:rsidR="009C20A6" w:rsidRPr="009C20A6" w14:paraId="784B3ED5" w14:textId="77777777" w:rsidTr="00017CB4">
        <w:trPr>
          <w:trHeight w:val="300"/>
        </w:trPr>
        <w:tc>
          <w:tcPr>
            <w:tcW w:w="3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70AE5FB" w14:textId="77777777" w:rsidR="00DE7C02" w:rsidRPr="009C20A6" w:rsidRDefault="00DE7C02" w:rsidP="00DE7C02">
            <w:pPr>
              <w:pStyle w:val="03"/>
            </w:pPr>
            <w:r w:rsidRPr="009C20A6">
              <w:t>DA001</w:t>
            </w:r>
          </w:p>
        </w:tc>
        <w:tc>
          <w:tcPr>
            <w:tcW w:w="92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825A507" w14:textId="77777777" w:rsidR="00DE7C02" w:rsidRPr="009C20A6" w:rsidRDefault="00DE7C02" w:rsidP="00DE7C02">
            <w:pPr>
              <w:pStyle w:val="03"/>
            </w:pPr>
            <w:r w:rsidRPr="009C20A6">
              <w:t>G1</w:t>
            </w:r>
            <w:r w:rsidRPr="009C20A6">
              <w:rPr>
                <w:rFonts w:hint="eastAsia"/>
              </w:rPr>
              <w:t>生猪待宰间臭气</w:t>
            </w:r>
          </w:p>
        </w:tc>
        <w:tc>
          <w:tcPr>
            <w:tcW w:w="568" w:type="pct"/>
            <w:tcBorders>
              <w:top w:val="nil"/>
              <w:left w:val="nil"/>
              <w:bottom w:val="single" w:sz="4" w:space="0" w:color="auto"/>
              <w:right w:val="single" w:sz="4" w:space="0" w:color="auto"/>
            </w:tcBorders>
            <w:shd w:val="clear" w:color="000000" w:fill="FFFFFF"/>
            <w:noWrap/>
            <w:vAlign w:val="center"/>
            <w:hideMark/>
          </w:tcPr>
          <w:p w14:paraId="2738C507" w14:textId="77777777" w:rsidR="00DE7C02" w:rsidRPr="009C20A6" w:rsidRDefault="00DE7C02" w:rsidP="00DE7C02">
            <w:pPr>
              <w:pStyle w:val="03"/>
            </w:pPr>
            <w:r w:rsidRPr="009C20A6">
              <w:t>NH</w:t>
            </w:r>
            <w:r w:rsidRPr="009C20A6">
              <w:rPr>
                <w:vertAlign w:val="subscript"/>
              </w:rPr>
              <w:t>3</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4E14535E" w14:textId="5082C812" w:rsidR="00DE7C02" w:rsidRPr="009C20A6" w:rsidRDefault="00DE7C02" w:rsidP="00DE7C02">
            <w:pPr>
              <w:pStyle w:val="03"/>
            </w:pPr>
            <w:r w:rsidRPr="009C20A6">
              <w:rPr>
                <w:rFonts w:cs="Times New Roman"/>
                <w:szCs w:val="21"/>
              </w:rPr>
              <w:t>0.016</w:t>
            </w:r>
          </w:p>
        </w:tc>
        <w:tc>
          <w:tcPr>
            <w:tcW w:w="638" w:type="pct"/>
            <w:tcBorders>
              <w:top w:val="nil"/>
              <w:left w:val="single" w:sz="4" w:space="0" w:color="auto"/>
              <w:bottom w:val="single" w:sz="4" w:space="0" w:color="auto"/>
              <w:right w:val="single" w:sz="4" w:space="0" w:color="auto"/>
            </w:tcBorders>
            <w:shd w:val="clear" w:color="000000" w:fill="FFFFFF"/>
            <w:noWrap/>
            <w:vAlign w:val="center"/>
            <w:hideMark/>
          </w:tcPr>
          <w:p w14:paraId="47EB5BF5" w14:textId="740B2778" w:rsidR="00DE7C02" w:rsidRPr="009C20A6" w:rsidRDefault="00DE7C02" w:rsidP="00DE7C02">
            <w:pPr>
              <w:pStyle w:val="03"/>
            </w:pPr>
            <w:r w:rsidRPr="009C20A6">
              <w:rPr>
                <w:rFonts w:cs="Times New Roman"/>
                <w:szCs w:val="21"/>
              </w:rPr>
              <w:t>0.0122</w:t>
            </w:r>
          </w:p>
        </w:tc>
        <w:tc>
          <w:tcPr>
            <w:tcW w:w="1883" w:type="pct"/>
            <w:vMerge w:val="restart"/>
            <w:tcBorders>
              <w:top w:val="nil"/>
              <w:left w:val="nil"/>
              <w:right w:val="single" w:sz="4" w:space="0" w:color="auto"/>
            </w:tcBorders>
            <w:shd w:val="clear" w:color="auto" w:fill="auto"/>
            <w:noWrap/>
            <w:vAlign w:val="center"/>
            <w:hideMark/>
          </w:tcPr>
          <w:p w14:paraId="2D520E8C" w14:textId="77777777" w:rsidR="00DE7C02" w:rsidRPr="009C20A6" w:rsidRDefault="00DE7C02" w:rsidP="00DE7C02">
            <w:pPr>
              <w:pStyle w:val="03"/>
              <w:rPr>
                <w:sz w:val="22"/>
                <w:szCs w:val="22"/>
              </w:rPr>
            </w:pPr>
            <w:r w:rsidRPr="009C20A6">
              <w:rPr>
                <w:sz w:val="22"/>
                <w:szCs w:val="22"/>
              </w:rPr>
              <w:t>《恶臭污染物排放标准》</w:t>
            </w:r>
          </w:p>
          <w:p w14:paraId="2B33AB9C" w14:textId="4004E468" w:rsidR="00DE7C02" w:rsidRPr="009C20A6" w:rsidRDefault="00DE7C02" w:rsidP="00DE7C02">
            <w:pPr>
              <w:pStyle w:val="03"/>
              <w:rPr>
                <w:sz w:val="22"/>
                <w:szCs w:val="22"/>
              </w:rPr>
            </w:pPr>
            <w:r w:rsidRPr="009C20A6">
              <w:rPr>
                <w:sz w:val="22"/>
                <w:szCs w:val="22"/>
              </w:rPr>
              <w:t>（</w:t>
            </w:r>
            <w:r w:rsidRPr="009C20A6">
              <w:rPr>
                <w:sz w:val="22"/>
                <w:szCs w:val="22"/>
              </w:rPr>
              <w:t>GB14554-93</w:t>
            </w:r>
            <w:r w:rsidRPr="009C20A6">
              <w:rPr>
                <w:sz w:val="22"/>
                <w:szCs w:val="22"/>
              </w:rPr>
              <w:t>）表</w:t>
            </w:r>
            <w:r w:rsidRPr="009C20A6">
              <w:rPr>
                <w:sz w:val="22"/>
                <w:szCs w:val="22"/>
              </w:rPr>
              <w:t>2</w:t>
            </w:r>
            <w:r w:rsidRPr="009C20A6">
              <w:rPr>
                <w:sz w:val="22"/>
                <w:szCs w:val="22"/>
              </w:rPr>
              <w:t>标准限值</w:t>
            </w:r>
          </w:p>
        </w:tc>
      </w:tr>
      <w:tr w:rsidR="009C20A6" w:rsidRPr="009C20A6" w14:paraId="70AAFDFD" w14:textId="77777777" w:rsidTr="00017CB4">
        <w:trPr>
          <w:trHeight w:val="300"/>
        </w:trPr>
        <w:tc>
          <w:tcPr>
            <w:tcW w:w="351" w:type="pct"/>
            <w:vMerge/>
            <w:tcBorders>
              <w:top w:val="nil"/>
              <w:left w:val="single" w:sz="4" w:space="0" w:color="auto"/>
              <w:bottom w:val="single" w:sz="4" w:space="0" w:color="auto"/>
              <w:right w:val="single" w:sz="4" w:space="0" w:color="auto"/>
            </w:tcBorders>
            <w:vAlign w:val="center"/>
            <w:hideMark/>
          </w:tcPr>
          <w:p w14:paraId="79B6764C" w14:textId="77777777" w:rsidR="00DE7C02" w:rsidRPr="009C20A6" w:rsidRDefault="00DE7C02" w:rsidP="00DE7C02">
            <w:pPr>
              <w:pStyle w:val="03"/>
            </w:pPr>
          </w:p>
        </w:tc>
        <w:tc>
          <w:tcPr>
            <w:tcW w:w="921" w:type="pct"/>
            <w:vMerge/>
            <w:tcBorders>
              <w:top w:val="nil"/>
              <w:left w:val="single" w:sz="4" w:space="0" w:color="auto"/>
              <w:bottom w:val="single" w:sz="4" w:space="0" w:color="auto"/>
              <w:right w:val="single" w:sz="4" w:space="0" w:color="auto"/>
            </w:tcBorders>
            <w:vAlign w:val="center"/>
            <w:hideMark/>
          </w:tcPr>
          <w:p w14:paraId="67E54ACD" w14:textId="77777777" w:rsidR="00DE7C02" w:rsidRPr="009C20A6" w:rsidRDefault="00DE7C02" w:rsidP="00DE7C02">
            <w:pPr>
              <w:pStyle w:val="03"/>
            </w:pPr>
          </w:p>
        </w:tc>
        <w:tc>
          <w:tcPr>
            <w:tcW w:w="568" w:type="pct"/>
            <w:tcBorders>
              <w:top w:val="nil"/>
              <w:left w:val="nil"/>
              <w:bottom w:val="single" w:sz="4" w:space="0" w:color="auto"/>
              <w:right w:val="single" w:sz="4" w:space="0" w:color="auto"/>
            </w:tcBorders>
            <w:shd w:val="clear" w:color="000000" w:fill="FFFFFF"/>
            <w:noWrap/>
            <w:vAlign w:val="center"/>
            <w:hideMark/>
          </w:tcPr>
          <w:p w14:paraId="62738ACA" w14:textId="77777777" w:rsidR="00DE7C02" w:rsidRPr="009C20A6" w:rsidRDefault="00DE7C02" w:rsidP="00DE7C02">
            <w:pPr>
              <w:pStyle w:val="03"/>
            </w:pPr>
            <w:r w:rsidRPr="009C20A6">
              <w:t>H</w:t>
            </w:r>
            <w:r w:rsidRPr="009C20A6">
              <w:rPr>
                <w:vertAlign w:val="subscript"/>
              </w:rPr>
              <w:t>2</w:t>
            </w:r>
            <w:r w:rsidRPr="009C20A6">
              <w:t>S</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314FA6F6" w14:textId="550894D9" w:rsidR="00DE7C02" w:rsidRPr="009C20A6" w:rsidRDefault="00DE7C02" w:rsidP="00DE7C02">
            <w:pPr>
              <w:pStyle w:val="03"/>
            </w:pPr>
            <w:r w:rsidRPr="009C20A6">
              <w:rPr>
                <w:rFonts w:cs="Times New Roman"/>
                <w:szCs w:val="21"/>
              </w:rPr>
              <w:t>0.002</w:t>
            </w:r>
          </w:p>
        </w:tc>
        <w:tc>
          <w:tcPr>
            <w:tcW w:w="638" w:type="pct"/>
            <w:tcBorders>
              <w:top w:val="nil"/>
              <w:left w:val="single" w:sz="4" w:space="0" w:color="auto"/>
              <w:bottom w:val="single" w:sz="4" w:space="0" w:color="auto"/>
              <w:right w:val="single" w:sz="4" w:space="0" w:color="auto"/>
            </w:tcBorders>
            <w:shd w:val="clear" w:color="000000" w:fill="FFFFFF"/>
            <w:noWrap/>
            <w:vAlign w:val="center"/>
            <w:hideMark/>
          </w:tcPr>
          <w:p w14:paraId="05A04BF1" w14:textId="7FE7D5AE" w:rsidR="00DE7C02" w:rsidRPr="009C20A6" w:rsidRDefault="00DE7C02" w:rsidP="00DE7C02">
            <w:pPr>
              <w:pStyle w:val="03"/>
            </w:pPr>
            <w:r w:rsidRPr="009C20A6">
              <w:rPr>
                <w:rFonts w:cs="Times New Roman"/>
                <w:szCs w:val="21"/>
              </w:rPr>
              <w:t>0.0012</w:t>
            </w:r>
          </w:p>
        </w:tc>
        <w:tc>
          <w:tcPr>
            <w:tcW w:w="1883" w:type="pct"/>
            <w:vMerge/>
            <w:tcBorders>
              <w:left w:val="nil"/>
              <w:right w:val="single" w:sz="4" w:space="0" w:color="auto"/>
            </w:tcBorders>
            <w:shd w:val="clear" w:color="auto" w:fill="auto"/>
            <w:noWrap/>
            <w:vAlign w:val="center"/>
            <w:hideMark/>
          </w:tcPr>
          <w:p w14:paraId="718E06E2" w14:textId="4036B6BA" w:rsidR="00DE7C02" w:rsidRPr="009C20A6" w:rsidRDefault="00DE7C02" w:rsidP="00DE7C02">
            <w:pPr>
              <w:pStyle w:val="03"/>
              <w:rPr>
                <w:sz w:val="22"/>
                <w:szCs w:val="22"/>
              </w:rPr>
            </w:pPr>
          </w:p>
        </w:tc>
      </w:tr>
      <w:tr w:rsidR="009C20A6" w:rsidRPr="009C20A6" w14:paraId="6BF0A4D5" w14:textId="77777777" w:rsidTr="00017CB4">
        <w:trPr>
          <w:trHeight w:val="300"/>
        </w:trPr>
        <w:tc>
          <w:tcPr>
            <w:tcW w:w="3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ADED6B5" w14:textId="77777777" w:rsidR="00DE7C02" w:rsidRPr="009C20A6" w:rsidRDefault="00DE7C02" w:rsidP="00DE7C02">
            <w:pPr>
              <w:pStyle w:val="03"/>
            </w:pPr>
            <w:r w:rsidRPr="009C20A6">
              <w:t>DA002</w:t>
            </w:r>
          </w:p>
        </w:tc>
        <w:tc>
          <w:tcPr>
            <w:tcW w:w="92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1DFCB14" w14:textId="77777777" w:rsidR="00DE7C02" w:rsidRPr="009C20A6" w:rsidRDefault="00DE7C02" w:rsidP="00DE7C02">
            <w:pPr>
              <w:pStyle w:val="03"/>
            </w:pPr>
            <w:r w:rsidRPr="009C20A6">
              <w:t>G2</w:t>
            </w:r>
            <w:r w:rsidRPr="009C20A6">
              <w:rPr>
                <w:rFonts w:hint="eastAsia"/>
              </w:rPr>
              <w:t>生猪屠宰间臭气</w:t>
            </w:r>
          </w:p>
        </w:tc>
        <w:tc>
          <w:tcPr>
            <w:tcW w:w="568" w:type="pct"/>
            <w:tcBorders>
              <w:top w:val="nil"/>
              <w:left w:val="nil"/>
              <w:bottom w:val="single" w:sz="4" w:space="0" w:color="auto"/>
              <w:right w:val="single" w:sz="4" w:space="0" w:color="auto"/>
            </w:tcBorders>
            <w:shd w:val="clear" w:color="000000" w:fill="FFFFFF"/>
            <w:noWrap/>
            <w:vAlign w:val="center"/>
            <w:hideMark/>
          </w:tcPr>
          <w:p w14:paraId="017E7258" w14:textId="77777777" w:rsidR="00DE7C02" w:rsidRPr="009C20A6" w:rsidRDefault="00DE7C02" w:rsidP="00DE7C02">
            <w:pPr>
              <w:pStyle w:val="03"/>
            </w:pPr>
            <w:r w:rsidRPr="009C20A6">
              <w:t>NH</w:t>
            </w:r>
            <w:r w:rsidRPr="009C20A6">
              <w:rPr>
                <w:vertAlign w:val="subscript"/>
              </w:rPr>
              <w:t>3</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39A8337B" w14:textId="06763C0F" w:rsidR="00DE7C02" w:rsidRPr="009C20A6" w:rsidRDefault="00DE7C02" w:rsidP="00DE7C02">
            <w:pPr>
              <w:pStyle w:val="03"/>
            </w:pPr>
            <w:r w:rsidRPr="009C20A6">
              <w:rPr>
                <w:rFonts w:cs="Times New Roman"/>
                <w:szCs w:val="21"/>
              </w:rPr>
              <w:t>0.200</w:t>
            </w:r>
          </w:p>
        </w:tc>
        <w:tc>
          <w:tcPr>
            <w:tcW w:w="638" w:type="pct"/>
            <w:tcBorders>
              <w:top w:val="nil"/>
              <w:left w:val="single" w:sz="4" w:space="0" w:color="auto"/>
              <w:bottom w:val="single" w:sz="4" w:space="0" w:color="auto"/>
              <w:right w:val="single" w:sz="4" w:space="0" w:color="auto"/>
            </w:tcBorders>
            <w:shd w:val="clear" w:color="000000" w:fill="FFFFFF"/>
            <w:noWrap/>
            <w:vAlign w:val="center"/>
            <w:hideMark/>
          </w:tcPr>
          <w:p w14:paraId="6AF556A9" w14:textId="4259FB6E" w:rsidR="00DE7C02" w:rsidRPr="009C20A6" w:rsidRDefault="00DE7C02" w:rsidP="00DE7C02">
            <w:pPr>
              <w:pStyle w:val="03"/>
            </w:pPr>
            <w:r w:rsidRPr="009C20A6">
              <w:rPr>
                <w:rFonts w:cs="Times New Roman"/>
                <w:szCs w:val="21"/>
              </w:rPr>
              <w:t>0.0576</w:t>
            </w:r>
          </w:p>
        </w:tc>
        <w:tc>
          <w:tcPr>
            <w:tcW w:w="1883" w:type="pct"/>
            <w:vMerge/>
            <w:tcBorders>
              <w:left w:val="nil"/>
              <w:right w:val="single" w:sz="4" w:space="0" w:color="auto"/>
            </w:tcBorders>
            <w:shd w:val="clear" w:color="auto" w:fill="auto"/>
            <w:noWrap/>
            <w:vAlign w:val="center"/>
            <w:hideMark/>
          </w:tcPr>
          <w:p w14:paraId="610A872D" w14:textId="0E0CC32F" w:rsidR="00DE7C02" w:rsidRPr="009C20A6" w:rsidRDefault="00DE7C02" w:rsidP="00DE7C02">
            <w:pPr>
              <w:pStyle w:val="03"/>
              <w:rPr>
                <w:sz w:val="22"/>
                <w:szCs w:val="22"/>
              </w:rPr>
            </w:pPr>
          </w:p>
        </w:tc>
      </w:tr>
      <w:tr w:rsidR="009C20A6" w:rsidRPr="009C20A6" w14:paraId="56A55B33" w14:textId="77777777" w:rsidTr="00017CB4">
        <w:trPr>
          <w:trHeight w:val="300"/>
        </w:trPr>
        <w:tc>
          <w:tcPr>
            <w:tcW w:w="351" w:type="pct"/>
            <w:vMerge/>
            <w:tcBorders>
              <w:top w:val="nil"/>
              <w:left w:val="single" w:sz="4" w:space="0" w:color="auto"/>
              <w:bottom w:val="single" w:sz="4" w:space="0" w:color="auto"/>
              <w:right w:val="single" w:sz="4" w:space="0" w:color="auto"/>
            </w:tcBorders>
            <w:vAlign w:val="center"/>
            <w:hideMark/>
          </w:tcPr>
          <w:p w14:paraId="09F07745" w14:textId="77777777" w:rsidR="00DE7C02" w:rsidRPr="009C20A6" w:rsidRDefault="00DE7C02" w:rsidP="00DE7C02">
            <w:pPr>
              <w:pStyle w:val="03"/>
            </w:pPr>
          </w:p>
        </w:tc>
        <w:tc>
          <w:tcPr>
            <w:tcW w:w="921" w:type="pct"/>
            <w:vMerge/>
            <w:tcBorders>
              <w:top w:val="nil"/>
              <w:left w:val="single" w:sz="4" w:space="0" w:color="auto"/>
              <w:bottom w:val="single" w:sz="4" w:space="0" w:color="auto"/>
              <w:right w:val="single" w:sz="4" w:space="0" w:color="auto"/>
            </w:tcBorders>
            <w:vAlign w:val="center"/>
            <w:hideMark/>
          </w:tcPr>
          <w:p w14:paraId="691C3727" w14:textId="77777777" w:rsidR="00DE7C02" w:rsidRPr="009C20A6" w:rsidRDefault="00DE7C02" w:rsidP="00DE7C02">
            <w:pPr>
              <w:pStyle w:val="03"/>
            </w:pPr>
          </w:p>
        </w:tc>
        <w:tc>
          <w:tcPr>
            <w:tcW w:w="568" w:type="pct"/>
            <w:tcBorders>
              <w:top w:val="nil"/>
              <w:left w:val="nil"/>
              <w:bottom w:val="single" w:sz="4" w:space="0" w:color="auto"/>
              <w:right w:val="single" w:sz="4" w:space="0" w:color="auto"/>
            </w:tcBorders>
            <w:shd w:val="clear" w:color="000000" w:fill="FFFFFF"/>
            <w:noWrap/>
            <w:vAlign w:val="center"/>
            <w:hideMark/>
          </w:tcPr>
          <w:p w14:paraId="7A7CCFFF" w14:textId="77777777" w:rsidR="00DE7C02" w:rsidRPr="009C20A6" w:rsidRDefault="00DE7C02" w:rsidP="00DE7C02">
            <w:pPr>
              <w:pStyle w:val="03"/>
            </w:pPr>
            <w:r w:rsidRPr="009C20A6">
              <w:t>H</w:t>
            </w:r>
            <w:r w:rsidRPr="009C20A6">
              <w:rPr>
                <w:vertAlign w:val="subscript"/>
              </w:rPr>
              <w:t>2</w:t>
            </w:r>
            <w:r w:rsidRPr="009C20A6">
              <w:t>S</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1B0A4C2A" w14:textId="05935D9B" w:rsidR="00DE7C02" w:rsidRPr="009C20A6" w:rsidRDefault="00DE7C02" w:rsidP="00DE7C02">
            <w:pPr>
              <w:pStyle w:val="03"/>
            </w:pPr>
            <w:r w:rsidRPr="009C20A6">
              <w:rPr>
                <w:rFonts w:cs="Times New Roman"/>
                <w:szCs w:val="21"/>
              </w:rPr>
              <w:t>0.006</w:t>
            </w:r>
          </w:p>
        </w:tc>
        <w:tc>
          <w:tcPr>
            <w:tcW w:w="638" w:type="pct"/>
            <w:tcBorders>
              <w:top w:val="nil"/>
              <w:left w:val="single" w:sz="4" w:space="0" w:color="auto"/>
              <w:bottom w:val="single" w:sz="4" w:space="0" w:color="auto"/>
              <w:right w:val="single" w:sz="4" w:space="0" w:color="auto"/>
            </w:tcBorders>
            <w:shd w:val="clear" w:color="000000" w:fill="FFFFFF"/>
            <w:noWrap/>
            <w:vAlign w:val="center"/>
            <w:hideMark/>
          </w:tcPr>
          <w:p w14:paraId="21445B01" w14:textId="1DA56448" w:rsidR="00DE7C02" w:rsidRPr="009C20A6" w:rsidRDefault="00DE7C02" w:rsidP="00DE7C02">
            <w:pPr>
              <w:pStyle w:val="03"/>
            </w:pPr>
            <w:r w:rsidRPr="009C20A6">
              <w:rPr>
                <w:rFonts w:cs="Times New Roman"/>
                <w:szCs w:val="21"/>
              </w:rPr>
              <w:t>0.0017</w:t>
            </w:r>
          </w:p>
        </w:tc>
        <w:tc>
          <w:tcPr>
            <w:tcW w:w="1883" w:type="pct"/>
            <w:vMerge/>
            <w:tcBorders>
              <w:left w:val="nil"/>
              <w:right w:val="single" w:sz="4" w:space="0" w:color="auto"/>
            </w:tcBorders>
            <w:shd w:val="clear" w:color="auto" w:fill="auto"/>
            <w:noWrap/>
            <w:vAlign w:val="center"/>
            <w:hideMark/>
          </w:tcPr>
          <w:p w14:paraId="56640875" w14:textId="1AA88BBD" w:rsidR="00DE7C02" w:rsidRPr="009C20A6" w:rsidRDefault="00DE7C02" w:rsidP="00DE7C02">
            <w:pPr>
              <w:pStyle w:val="03"/>
              <w:rPr>
                <w:sz w:val="22"/>
                <w:szCs w:val="22"/>
              </w:rPr>
            </w:pPr>
          </w:p>
        </w:tc>
      </w:tr>
      <w:tr w:rsidR="009C20A6" w:rsidRPr="009C20A6" w14:paraId="5D0E59AD" w14:textId="77777777" w:rsidTr="00017CB4">
        <w:trPr>
          <w:trHeight w:val="300"/>
        </w:trPr>
        <w:tc>
          <w:tcPr>
            <w:tcW w:w="3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0A8A68B" w14:textId="77777777" w:rsidR="00DE7C02" w:rsidRPr="009C20A6" w:rsidRDefault="00DE7C02" w:rsidP="00DE7C02">
            <w:pPr>
              <w:pStyle w:val="03"/>
            </w:pPr>
            <w:r w:rsidRPr="009C20A6">
              <w:t>DA003</w:t>
            </w:r>
          </w:p>
        </w:tc>
        <w:tc>
          <w:tcPr>
            <w:tcW w:w="92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109F55F" w14:textId="03E14DA5" w:rsidR="00DE7C02" w:rsidRPr="009C20A6" w:rsidRDefault="00DE7C02" w:rsidP="00DE7C02">
            <w:pPr>
              <w:pStyle w:val="03"/>
            </w:pPr>
            <w:r w:rsidRPr="009C20A6">
              <w:t>G3</w:t>
            </w:r>
            <w:r w:rsidRPr="009C20A6">
              <w:rPr>
                <w:rFonts w:hint="eastAsia"/>
              </w:rPr>
              <w:t>肉牛待宰间臭气</w:t>
            </w:r>
          </w:p>
        </w:tc>
        <w:tc>
          <w:tcPr>
            <w:tcW w:w="568" w:type="pct"/>
            <w:tcBorders>
              <w:top w:val="nil"/>
              <w:left w:val="nil"/>
              <w:bottom w:val="single" w:sz="4" w:space="0" w:color="auto"/>
              <w:right w:val="single" w:sz="4" w:space="0" w:color="auto"/>
            </w:tcBorders>
            <w:shd w:val="clear" w:color="000000" w:fill="FFFFFF"/>
            <w:noWrap/>
            <w:vAlign w:val="center"/>
            <w:hideMark/>
          </w:tcPr>
          <w:p w14:paraId="7616ECF0" w14:textId="77777777" w:rsidR="00DE7C02" w:rsidRPr="009C20A6" w:rsidRDefault="00DE7C02" w:rsidP="00DE7C02">
            <w:pPr>
              <w:pStyle w:val="03"/>
            </w:pPr>
            <w:r w:rsidRPr="009C20A6">
              <w:t>NH</w:t>
            </w:r>
            <w:r w:rsidRPr="009C20A6">
              <w:rPr>
                <w:vertAlign w:val="subscript"/>
              </w:rPr>
              <w:t>3</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4C22EDE6" w14:textId="4F6AA915" w:rsidR="00DE7C02" w:rsidRPr="009C20A6" w:rsidRDefault="00DE7C02" w:rsidP="00DE7C02">
            <w:pPr>
              <w:pStyle w:val="03"/>
            </w:pPr>
            <w:r w:rsidRPr="009C20A6">
              <w:rPr>
                <w:rFonts w:cs="Times New Roman"/>
                <w:szCs w:val="21"/>
              </w:rPr>
              <w:t>0.007</w:t>
            </w:r>
          </w:p>
        </w:tc>
        <w:tc>
          <w:tcPr>
            <w:tcW w:w="638" w:type="pct"/>
            <w:tcBorders>
              <w:top w:val="nil"/>
              <w:left w:val="single" w:sz="4" w:space="0" w:color="auto"/>
              <w:bottom w:val="single" w:sz="4" w:space="0" w:color="auto"/>
              <w:right w:val="single" w:sz="4" w:space="0" w:color="auto"/>
            </w:tcBorders>
            <w:shd w:val="clear" w:color="000000" w:fill="FFFFFF"/>
            <w:noWrap/>
            <w:vAlign w:val="center"/>
            <w:hideMark/>
          </w:tcPr>
          <w:p w14:paraId="688CB291" w14:textId="6FD0A428" w:rsidR="00DE7C02" w:rsidRPr="009C20A6" w:rsidRDefault="00DE7C02" w:rsidP="00DE7C02">
            <w:pPr>
              <w:pStyle w:val="03"/>
            </w:pPr>
            <w:r w:rsidRPr="009C20A6">
              <w:rPr>
                <w:rFonts w:cs="Times New Roman"/>
                <w:szCs w:val="21"/>
              </w:rPr>
              <w:t>0.0061</w:t>
            </w:r>
          </w:p>
        </w:tc>
        <w:tc>
          <w:tcPr>
            <w:tcW w:w="1883" w:type="pct"/>
            <w:vMerge/>
            <w:tcBorders>
              <w:left w:val="nil"/>
              <w:right w:val="single" w:sz="4" w:space="0" w:color="auto"/>
            </w:tcBorders>
            <w:shd w:val="clear" w:color="auto" w:fill="auto"/>
            <w:noWrap/>
            <w:vAlign w:val="center"/>
            <w:hideMark/>
          </w:tcPr>
          <w:p w14:paraId="78AB41F5" w14:textId="4F0584D6" w:rsidR="00DE7C02" w:rsidRPr="009C20A6" w:rsidRDefault="00DE7C02" w:rsidP="00DE7C02">
            <w:pPr>
              <w:pStyle w:val="03"/>
              <w:rPr>
                <w:sz w:val="22"/>
                <w:szCs w:val="22"/>
              </w:rPr>
            </w:pPr>
          </w:p>
        </w:tc>
      </w:tr>
      <w:tr w:rsidR="009C20A6" w:rsidRPr="009C20A6" w14:paraId="7B181CB2" w14:textId="77777777" w:rsidTr="00017CB4">
        <w:trPr>
          <w:trHeight w:val="300"/>
        </w:trPr>
        <w:tc>
          <w:tcPr>
            <w:tcW w:w="351" w:type="pct"/>
            <w:vMerge/>
            <w:tcBorders>
              <w:top w:val="nil"/>
              <w:left w:val="single" w:sz="4" w:space="0" w:color="auto"/>
              <w:bottom w:val="single" w:sz="4" w:space="0" w:color="auto"/>
              <w:right w:val="single" w:sz="4" w:space="0" w:color="auto"/>
            </w:tcBorders>
            <w:vAlign w:val="center"/>
            <w:hideMark/>
          </w:tcPr>
          <w:p w14:paraId="0A931D7D" w14:textId="77777777" w:rsidR="00DE7C02" w:rsidRPr="009C20A6" w:rsidRDefault="00DE7C02" w:rsidP="00DE7C02">
            <w:pPr>
              <w:pStyle w:val="03"/>
            </w:pPr>
          </w:p>
        </w:tc>
        <w:tc>
          <w:tcPr>
            <w:tcW w:w="921" w:type="pct"/>
            <w:vMerge/>
            <w:tcBorders>
              <w:top w:val="nil"/>
              <w:left w:val="single" w:sz="4" w:space="0" w:color="auto"/>
              <w:bottom w:val="single" w:sz="4" w:space="0" w:color="auto"/>
              <w:right w:val="single" w:sz="4" w:space="0" w:color="auto"/>
            </w:tcBorders>
            <w:vAlign w:val="center"/>
            <w:hideMark/>
          </w:tcPr>
          <w:p w14:paraId="48DEFD81" w14:textId="77777777" w:rsidR="00DE7C02" w:rsidRPr="009C20A6" w:rsidRDefault="00DE7C02" w:rsidP="00DE7C02">
            <w:pPr>
              <w:pStyle w:val="03"/>
            </w:pPr>
          </w:p>
        </w:tc>
        <w:tc>
          <w:tcPr>
            <w:tcW w:w="568" w:type="pct"/>
            <w:tcBorders>
              <w:top w:val="nil"/>
              <w:left w:val="nil"/>
              <w:bottom w:val="single" w:sz="4" w:space="0" w:color="auto"/>
              <w:right w:val="single" w:sz="4" w:space="0" w:color="auto"/>
            </w:tcBorders>
            <w:shd w:val="clear" w:color="000000" w:fill="FFFFFF"/>
            <w:noWrap/>
            <w:vAlign w:val="center"/>
            <w:hideMark/>
          </w:tcPr>
          <w:p w14:paraId="2DB02770" w14:textId="77777777" w:rsidR="00DE7C02" w:rsidRPr="009C20A6" w:rsidRDefault="00DE7C02" w:rsidP="00DE7C02">
            <w:pPr>
              <w:pStyle w:val="03"/>
            </w:pPr>
            <w:r w:rsidRPr="009C20A6">
              <w:t>H</w:t>
            </w:r>
            <w:r w:rsidRPr="009C20A6">
              <w:rPr>
                <w:vertAlign w:val="subscript"/>
              </w:rPr>
              <w:t>2</w:t>
            </w:r>
            <w:r w:rsidRPr="009C20A6">
              <w:t>S</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6649E441" w14:textId="73A69259" w:rsidR="00DE7C02" w:rsidRPr="009C20A6" w:rsidRDefault="00DE7C02" w:rsidP="00DE7C02">
            <w:pPr>
              <w:pStyle w:val="03"/>
            </w:pPr>
            <w:r w:rsidRPr="009C20A6">
              <w:rPr>
                <w:rFonts w:cs="Times New Roman"/>
                <w:szCs w:val="21"/>
              </w:rPr>
              <w:t>0.001</w:t>
            </w:r>
          </w:p>
        </w:tc>
        <w:tc>
          <w:tcPr>
            <w:tcW w:w="638" w:type="pct"/>
            <w:tcBorders>
              <w:top w:val="nil"/>
              <w:left w:val="single" w:sz="4" w:space="0" w:color="auto"/>
              <w:bottom w:val="single" w:sz="4" w:space="0" w:color="auto"/>
              <w:right w:val="single" w:sz="4" w:space="0" w:color="auto"/>
            </w:tcBorders>
            <w:shd w:val="clear" w:color="000000" w:fill="FFFFFF"/>
            <w:noWrap/>
            <w:vAlign w:val="center"/>
            <w:hideMark/>
          </w:tcPr>
          <w:p w14:paraId="59E5CAE7" w14:textId="6E7AB826" w:rsidR="00DE7C02" w:rsidRPr="009C20A6" w:rsidRDefault="00DE7C02" w:rsidP="00DE7C02">
            <w:pPr>
              <w:pStyle w:val="03"/>
            </w:pPr>
            <w:r w:rsidRPr="009C20A6">
              <w:rPr>
                <w:rFonts w:cs="Times New Roman"/>
                <w:szCs w:val="21"/>
              </w:rPr>
              <w:t>0.0006</w:t>
            </w:r>
          </w:p>
        </w:tc>
        <w:tc>
          <w:tcPr>
            <w:tcW w:w="1883" w:type="pct"/>
            <w:vMerge/>
            <w:tcBorders>
              <w:left w:val="nil"/>
              <w:right w:val="single" w:sz="4" w:space="0" w:color="auto"/>
            </w:tcBorders>
            <w:shd w:val="clear" w:color="auto" w:fill="auto"/>
            <w:noWrap/>
            <w:vAlign w:val="center"/>
            <w:hideMark/>
          </w:tcPr>
          <w:p w14:paraId="5FA5EA3D" w14:textId="21C5E1E8" w:rsidR="00DE7C02" w:rsidRPr="009C20A6" w:rsidRDefault="00DE7C02" w:rsidP="00DE7C02">
            <w:pPr>
              <w:pStyle w:val="03"/>
              <w:rPr>
                <w:sz w:val="22"/>
                <w:szCs w:val="22"/>
              </w:rPr>
            </w:pPr>
          </w:p>
        </w:tc>
      </w:tr>
      <w:tr w:rsidR="009C20A6" w:rsidRPr="009C20A6" w14:paraId="5BDA3AA4" w14:textId="77777777" w:rsidTr="00017CB4">
        <w:trPr>
          <w:trHeight w:val="300"/>
        </w:trPr>
        <w:tc>
          <w:tcPr>
            <w:tcW w:w="3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711C023" w14:textId="77777777" w:rsidR="00DE7C02" w:rsidRPr="009C20A6" w:rsidRDefault="00DE7C02" w:rsidP="00DE7C02">
            <w:pPr>
              <w:pStyle w:val="03"/>
            </w:pPr>
            <w:r w:rsidRPr="009C20A6">
              <w:t>DA004</w:t>
            </w:r>
          </w:p>
        </w:tc>
        <w:tc>
          <w:tcPr>
            <w:tcW w:w="92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F04F913" w14:textId="59FE0FEA" w:rsidR="00DE7C02" w:rsidRPr="009C20A6" w:rsidRDefault="00DE7C02" w:rsidP="00DE7C02">
            <w:pPr>
              <w:pStyle w:val="03"/>
            </w:pPr>
            <w:r w:rsidRPr="009C20A6">
              <w:t>G4</w:t>
            </w:r>
            <w:r w:rsidRPr="009C20A6">
              <w:rPr>
                <w:rFonts w:hint="eastAsia"/>
              </w:rPr>
              <w:t>肉牛屠宰间臭气</w:t>
            </w:r>
          </w:p>
        </w:tc>
        <w:tc>
          <w:tcPr>
            <w:tcW w:w="568" w:type="pct"/>
            <w:tcBorders>
              <w:top w:val="nil"/>
              <w:left w:val="nil"/>
              <w:bottom w:val="single" w:sz="4" w:space="0" w:color="auto"/>
              <w:right w:val="single" w:sz="4" w:space="0" w:color="auto"/>
            </w:tcBorders>
            <w:shd w:val="clear" w:color="000000" w:fill="FFFFFF"/>
            <w:noWrap/>
            <w:vAlign w:val="center"/>
            <w:hideMark/>
          </w:tcPr>
          <w:p w14:paraId="6CD41921" w14:textId="77777777" w:rsidR="00DE7C02" w:rsidRPr="009C20A6" w:rsidRDefault="00DE7C02" w:rsidP="00DE7C02">
            <w:pPr>
              <w:pStyle w:val="03"/>
            </w:pPr>
            <w:r w:rsidRPr="009C20A6">
              <w:t>NH</w:t>
            </w:r>
            <w:r w:rsidRPr="009C20A6">
              <w:rPr>
                <w:vertAlign w:val="subscript"/>
              </w:rPr>
              <w:t>3</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4B8FD3B3" w14:textId="25645DEB" w:rsidR="00DE7C02" w:rsidRPr="009C20A6" w:rsidRDefault="00DE7C02" w:rsidP="00DE7C02">
            <w:pPr>
              <w:pStyle w:val="03"/>
            </w:pPr>
            <w:r w:rsidRPr="009C20A6">
              <w:rPr>
                <w:rFonts w:cs="Times New Roman"/>
                <w:szCs w:val="21"/>
              </w:rPr>
              <w:t>0.200</w:t>
            </w:r>
          </w:p>
        </w:tc>
        <w:tc>
          <w:tcPr>
            <w:tcW w:w="638" w:type="pct"/>
            <w:tcBorders>
              <w:top w:val="nil"/>
              <w:left w:val="single" w:sz="4" w:space="0" w:color="auto"/>
              <w:bottom w:val="single" w:sz="4" w:space="0" w:color="auto"/>
              <w:right w:val="single" w:sz="4" w:space="0" w:color="auto"/>
            </w:tcBorders>
            <w:shd w:val="clear" w:color="000000" w:fill="FFFFFF"/>
            <w:noWrap/>
            <w:vAlign w:val="center"/>
            <w:hideMark/>
          </w:tcPr>
          <w:p w14:paraId="1FD4EEEB" w14:textId="5836D7E2" w:rsidR="00DE7C02" w:rsidRPr="009C20A6" w:rsidRDefault="00DE7C02" w:rsidP="00DE7C02">
            <w:pPr>
              <w:pStyle w:val="03"/>
            </w:pPr>
            <w:r w:rsidRPr="009C20A6">
              <w:rPr>
                <w:rFonts w:cs="Times New Roman"/>
                <w:szCs w:val="21"/>
              </w:rPr>
              <w:t>0.0415</w:t>
            </w:r>
          </w:p>
        </w:tc>
        <w:tc>
          <w:tcPr>
            <w:tcW w:w="1883" w:type="pct"/>
            <w:vMerge/>
            <w:tcBorders>
              <w:left w:val="nil"/>
              <w:right w:val="single" w:sz="4" w:space="0" w:color="auto"/>
            </w:tcBorders>
            <w:shd w:val="clear" w:color="auto" w:fill="auto"/>
            <w:noWrap/>
            <w:vAlign w:val="center"/>
            <w:hideMark/>
          </w:tcPr>
          <w:p w14:paraId="46DE5E73" w14:textId="3F7844CB" w:rsidR="00DE7C02" w:rsidRPr="009C20A6" w:rsidRDefault="00DE7C02" w:rsidP="00DE7C02">
            <w:pPr>
              <w:pStyle w:val="03"/>
              <w:rPr>
                <w:sz w:val="22"/>
                <w:szCs w:val="22"/>
              </w:rPr>
            </w:pPr>
          </w:p>
        </w:tc>
      </w:tr>
      <w:tr w:rsidR="009C20A6" w:rsidRPr="009C20A6" w14:paraId="159B870E" w14:textId="77777777" w:rsidTr="00017CB4">
        <w:trPr>
          <w:trHeight w:val="300"/>
        </w:trPr>
        <w:tc>
          <w:tcPr>
            <w:tcW w:w="351" w:type="pct"/>
            <w:vMerge/>
            <w:tcBorders>
              <w:top w:val="nil"/>
              <w:left w:val="single" w:sz="4" w:space="0" w:color="auto"/>
              <w:bottom w:val="single" w:sz="4" w:space="0" w:color="auto"/>
              <w:right w:val="single" w:sz="4" w:space="0" w:color="auto"/>
            </w:tcBorders>
            <w:vAlign w:val="center"/>
            <w:hideMark/>
          </w:tcPr>
          <w:p w14:paraId="5E088FC0" w14:textId="77777777" w:rsidR="00DE7C02" w:rsidRPr="009C20A6" w:rsidRDefault="00DE7C02" w:rsidP="00DE7C02">
            <w:pPr>
              <w:pStyle w:val="03"/>
            </w:pPr>
          </w:p>
        </w:tc>
        <w:tc>
          <w:tcPr>
            <w:tcW w:w="921" w:type="pct"/>
            <w:vMerge/>
            <w:tcBorders>
              <w:top w:val="nil"/>
              <w:left w:val="single" w:sz="4" w:space="0" w:color="auto"/>
              <w:bottom w:val="single" w:sz="4" w:space="0" w:color="auto"/>
              <w:right w:val="single" w:sz="4" w:space="0" w:color="auto"/>
            </w:tcBorders>
            <w:vAlign w:val="center"/>
            <w:hideMark/>
          </w:tcPr>
          <w:p w14:paraId="097FA15B" w14:textId="77777777" w:rsidR="00DE7C02" w:rsidRPr="009C20A6" w:rsidRDefault="00DE7C02" w:rsidP="00DE7C02">
            <w:pPr>
              <w:pStyle w:val="03"/>
            </w:pPr>
          </w:p>
        </w:tc>
        <w:tc>
          <w:tcPr>
            <w:tcW w:w="568" w:type="pct"/>
            <w:tcBorders>
              <w:top w:val="nil"/>
              <w:left w:val="nil"/>
              <w:bottom w:val="single" w:sz="4" w:space="0" w:color="auto"/>
              <w:right w:val="single" w:sz="4" w:space="0" w:color="auto"/>
            </w:tcBorders>
            <w:shd w:val="clear" w:color="000000" w:fill="FFFFFF"/>
            <w:noWrap/>
            <w:vAlign w:val="center"/>
            <w:hideMark/>
          </w:tcPr>
          <w:p w14:paraId="005DC30E" w14:textId="77777777" w:rsidR="00DE7C02" w:rsidRPr="009C20A6" w:rsidRDefault="00DE7C02" w:rsidP="00DE7C02">
            <w:pPr>
              <w:pStyle w:val="03"/>
            </w:pPr>
            <w:r w:rsidRPr="009C20A6">
              <w:t>H</w:t>
            </w:r>
            <w:r w:rsidRPr="009C20A6">
              <w:rPr>
                <w:vertAlign w:val="subscript"/>
              </w:rPr>
              <w:t>2</w:t>
            </w:r>
            <w:r w:rsidRPr="009C20A6">
              <w:t>S</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4F14D7D1" w14:textId="09D154B9" w:rsidR="00DE7C02" w:rsidRPr="009C20A6" w:rsidRDefault="00DE7C02" w:rsidP="00DE7C02">
            <w:pPr>
              <w:pStyle w:val="03"/>
            </w:pPr>
            <w:r w:rsidRPr="009C20A6">
              <w:rPr>
                <w:rFonts w:cs="Times New Roman"/>
                <w:szCs w:val="21"/>
              </w:rPr>
              <w:t>0.006</w:t>
            </w:r>
          </w:p>
        </w:tc>
        <w:tc>
          <w:tcPr>
            <w:tcW w:w="638" w:type="pct"/>
            <w:tcBorders>
              <w:top w:val="nil"/>
              <w:left w:val="single" w:sz="4" w:space="0" w:color="auto"/>
              <w:bottom w:val="single" w:sz="4" w:space="0" w:color="auto"/>
              <w:right w:val="single" w:sz="4" w:space="0" w:color="auto"/>
            </w:tcBorders>
            <w:shd w:val="clear" w:color="000000" w:fill="FFFFFF"/>
            <w:noWrap/>
            <w:vAlign w:val="center"/>
            <w:hideMark/>
          </w:tcPr>
          <w:p w14:paraId="28109CE5" w14:textId="14032EE1" w:rsidR="00DE7C02" w:rsidRPr="009C20A6" w:rsidRDefault="00DE7C02" w:rsidP="00DE7C02">
            <w:pPr>
              <w:pStyle w:val="03"/>
            </w:pPr>
            <w:r w:rsidRPr="009C20A6">
              <w:rPr>
                <w:rFonts w:cs="Times New Roman"/>
                <w:szCs w:val="21"/>
              </w:rPr>
              <w:t>0.0012</w:t>
            </w:r>
          </w:p>
        </w:tc>
        <w:tc>
          <w:tcPr>
            <w:tcW w:w="1883" w:type="pct"/>
            <w:vMerge/>
            <w:tcBorders>
              <w:left w:val="nil"/>
              <w:bottom w:val="single" w:sz="4" w:space="0" w:color="auto"/>
              <w:right w:val="single" w:sz="4" w:space="0" w:color="auto"/>
            </w:tcBorders>
            <w:shd w:val="clear" w:color="auto" w:fill="auto"/>
            <w:noWrap/>
            <w:vAlign w:val="center"/>
            <w:hideMark/>
          </w:tcPr>
          <w:p w14:paraId="205FC880" w14:textId="03F3EC7A" w:rsidR="00DE7C02" w:rsidRPr="009C20A6" w:rsidRDefault="00DE7C02" w:rsidP="00DE7C02">
            <w:pPr>
              <w:pStyle w:val="03"/>
              <w:rPr>
                <w:sz w:val="22"/>
                <w:szCs w:val="22"/>
              </w:rPr>
            </w:pPr>
          </w:p>
        </w:tc>
      </w:tr>
      <w:tr w:rsidR="009C20A6" w:rsidRPr="009C20A6" w14:paraId="4ED75BA3" w14:textId="77777777" w:rsidTr="00017CB4">
        <w:trPr>
          <w:trHeight w:val="300"/>
        </w:trPr>
        <w:tc>
          <w:tcPr>
            <w:tcW w:w="3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A98F28A" w14:textId="77777777" w:rsidR="00DE7C02" w:rsidRPr="009C20A6" w:rsidRDefault="00DE7C02" w:rsidP="00DE7C02">
            <w:pPr>
              <w:pStyle w:val="03"/>
            </w:pPr>
            <w:r w:rsidRPr="009C20A6">
              <w:t>DA005</w:t>
            </w:r>
          </w:p>
        </w:tc>
        <w:tc>
          <w:tcPr>
            <w:tcW w:w="92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89D526E" w14:textId="77777777" w:rsidR="00DE7C02" w:rsidRPr="009C20A6" w:rsidRDefault="00DE7C02" w:rsidP="00DE7C02">
            <w:pPr>
              <w:pStyle w:val="03"/>
            </w:pPr>
            <w:r w:rsidRPr="009C20A6">
              <w:rPr>
                <w:rFonts w:hint="eastAsia"/>
              </w:rPr>
              <w:t>污水处理站及化制一体机臭气</w:t>
            </w:r>
          </w:p>
        </w:tc>
        <w:tc>
          <w:tcPr>
            <w:tcW w:w="568" w:type="pct"/>
            <w:tcBorders>
              <w:top w:val="nil"/>
              <w:left w:val="nil"/>
              <w:bottom w:val="single" w:sz="4" w:space="0" w:color="auto"/>
              <w:right w:val="single" w:sz="4" w:space="0" w:color="auto"/>
            </w:tcBorders>
            <w:shd w:val="clear" w:color="000000" w:fill="FFFFFF"/>
            <w:noWrap/>
            <w:vAlign w:val="center"/>
            <w:hideMark/>
          </w:tcPr>
          <w:p w14:paraId="36700593" w14:textId="77777777" w:rsidR="00DE7C02" w:rsidRPr="009C20A6" w:rsidRDefault="00DE7C02" w:rsidP="00DE7C02">
            <w:pPr>
              <w:pStyle w:val="03"/>
            </w:pPr>
            <w:r w:rsidRPr="009C20A6">
              <w:t>NH</w:t>
            </w:r>
            <w:r w:rsidRPr="009C20A6">
              <w:rPr>
                <w:vertAlign w:val="subscript"/>
              </w:rPr>
              <w:t>3</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6ABE29BC" w14:textId="54C7A49A" w:rsidR="00DE7C02" w:rsidRPr="009C20A6" w:rsidRDefault="00DE7C02" w:rsidP="00DE7C02">
            <w:pPr>
              <w:pStyle w:val="03"/>
            </w:pPr>
            <w:r w:rsidRPr="009C20A6">
              <w:rPr>
                <w:rFonts w:cs="Times New Roman"/>
                <w:szCs w:val="21"/>
              </w:rPr>
              <w:t>3.422</w:t>
            </w:r>
          </w:p>
        </w:tc>
        <w:tc>
          <w:tcPr>
            <w:tcW w:w="638" w:type="pct"/>
            <w:tcBorders>
              <w:top w:val="nil"/>
              <w:left w:val="single" w:sz="4" w:space="0" w:color="auto"/>
              <w:bottom w:val="single" w:sz="4" w:space="0" w:color="auto"/>
              <w:right w:val="single" w:sz="4" w:space="0" w:color="auto"/>
            </w:tcBorders>
            <w:shd w:val="clear" w:color="000000" w:fill="FFFFFF"/>
            <w:noWrap/>
            <w:vAlign w:val="center"/>
            <w:hideMark/>
          </w:tcPr>
          <w:p w14:paraId="0292BA6A" w14:textId="428DB287" w:rsidR="00DE7C02" w:rsidRPr="009C20A6" w:rsidRDefault="00DE7C02" w:rsidP="00DE7C02">
            <w:pPr>
              <w:pStyle w:val="03"/>
            </w:pPr>
            <w:r w:rsidRPr="009C20A6">
              <w:rPr>
                <w:rFonts w:cs="Times New Roman"/>
                <w:szCs w:val="21"/>
              </w:rPr>
              <w:t>0.3559</w:t>
            </w:r>
          </w:p>
        </w:tc>
        <w:tc>
          <w:tcPr>
            <w:tcW w:w="1883" w:type="pct"/>
            <w:vMerge w:val="restart"/>
            <w:tcBorders>
              <w:top w:val="nil"/>
              <w:left w:val="nil"/>
              <w:right w:val="single" w:sz="4" w:space="0" w:color="auto"/>
            </w:tcBorders>
            <w:shd w:val="clear" w:color="auto" w:fill="auto"/>
            <w:noWrap/>
            <w:vAlign w:val="center"/>
            <w:hideMark/>
          </w:tcPr>
          <w:p w14:paraId="6E3501AB" w14:textId="77777777" w:rsidR="00DE7C02" w:rsidRPr="009C20A6" w:rsidRDefault="00DE7C02" w:rsidP="00DE7C02">
            <w:pPr>
              <w:pStyle w:val="03"/>
              <w:rPr>
                <w:sz w:val="22"/>
                <w:szCs w:val="22"/>
              </w:rPr>
            </w:pPr>
            <w:r w:rsidRPr="009C20A6">
              <w:rPr>
                <w:sz w:val="22"/>
                <w:szCs w:val="22"/>
              </w:rPr>
              <w:t>《恶臭污染物排放标准》</w:t>
            </w:r>
          </w:p>
          <w:p w14:paraId="52061819" w14:textId="028DF0D0" w:rsidR="00DE7C02" w:rsidRPr="009C20A6" w:rsidRDefault="00DE7C02" w:rsidP="00DE7C02">
            <w:pPr>
              <w:pStyle w:val="03"/>
              <w:rPr>
                <w:sz w:val="22"/>
                <w:szCs w:val="22"/>
              </w:rPr>
            </w:pPr>
            <w:r w:rsidRPr="009C20A6">
              <w:rPr>
                <w:sz w:val="22"/>
                <w:szCs w:val="22"/>
              </w:rPr>
              <w:t>（</w:t>
            </w:r>
            <w:r w:rsidRPr="009C20A6">
              <w:rPr>
                <w:sz w:val="22"/>
                <w:szCs w:val="22"/>
              </w:rPr>
              <w:t>GB14554-93</w:t>
            </w:r>
            <w:r w:rsidRPr="009C20A6">
              <w:rPr>
                <w:sz w:val="22"/>
                <w:szCs w:val="22"/>
              </w:rPr>
              <w:t>）表</w:t>
            </w:r>
            <w:r w:rsidRPr="009C20A6">
              <w:rPr>
                <w:sz w:val="22"/>
                <w:szCs w:val="22"/>
              </w:rPr>
              <w:t>2</w:t>
            </w:r>
            <w:r w:rsidRPr="009C20A6">
              <w:rPr>
                <w:sz w:val="22"/>
                <w:szCs w:val="22"/>
              </w:rPr>
              <w:t>标准限值</w:t>
            </w:r>
          </w:p>
        </w:tc>
      </w:tr>
      <w:tr w:rsidR="009C20A6" w:rsidRPr="009C20A6" w14:paraId="7E722199" w14:textId="77777777" w:rsidTr="00017CB4">
        <w:trPr>
          <w:trHeight w:val="300"/>
        </w:trPr>
        <w:tc>
          <w:tcPr>
            <w:tcW w:w="351" w:type="pct"/>
            <w:vMerge/>
            <w:tcBorders>
              <w:top w:val="nil"/>
              <w:left w:val="single" w:sz="4" w:space="0" w:color="auto"/>
              <w:bottom w:val="single" w:sz="4" w:space="0" w:color="auto"/>
              <w:right w:val="single" w:sz="4" w:space="0" w:color="auto"/>
            </w:tcBorders>
            <w:vAlign w:val="center"/>
            <w:hideMark/>
          </w:tcPr>
          <w:p w14:paraId="36E363EB" w14:textId="77777777" w:rsidR="00DE7C02" w:rsidRPr="009C20A6" w:rsidRDefault="00DE7C02" w:rsidP="00DE7C02">
            <w:pPr>
              <w:pStyle w:val="03"/>
            </w:pPr>
          </w:p>
        </w:tc>
        <w:tc>
          <w:tcPr>
            <w:tcW w:w="921" w:type="pct"/>
            <w:vMerge/>
            <w:tcBorders>
              <w:top w:val="nil"/>
              <w:left w:val="single" w:sz="4" w:space="0" w:color="auto"/>
              <w:bottom w:val="single" w:sz="4" w:space="0" w:color="auto"/>
              <w:right w:val="single" w:sz="4" w:space="0" w:color="auto"/>
            </w:tcBorders>
            <w:vAlign w:val="center"/>
            <w:hideMark/>
          </w:tcPr>
          <w:p w14:paraId="4C7CF0D5" w14:textId="77777777" w:rsidR="00DE7C02" w:rsidRPr="009C20A6" w:rsidRDefault="00DE7C02" w:rsidP="00DE7C02">
            <w:pPr>
              <w:pStyle w:val="03"/>
            </w:pPr>
          </w:p>
        </w:tc>
        <w:tc>
          <w:tcPr>
            <w:tcW w:w="568" w:type="pct"/>
            <w:tcBorders>
              <w:top w:val="nil"/>
              <w:left w:val="nil"/>
              <w:bottom w:val="single" w:sz="4" w:space="0" w:color="auto"/>
              <w:right w:val="single" w:sz="4" w:space="0" w:color="auto"/>
            </w:tcBorders>
            <w:shd w:val="clear" w:color="000000" w:fill="FFFFFF"/>
            <w:noWrap/>
            <w:vAlign w:val="center"/>
            <w:hideMark/>
          </w:tcPr>
          <w:p w14:paraId="702FF9A3" w14:textId="77777777" w:rsidR="00DE7C02" w:rsidRPr="009C20A6" w:rsidRDefault="00DE7C02" w:rsidP="00DE7C02">
            <w:pPr>
              <w:pStyle w:val="03"/>
            </w:pPr>
            <w:r w:rsidRPr="009C20A6">
              <w:t>H</w:t>
            </w:r>
            <w:r w:rsidRPr="009C20A6">
              <w:rPr>
                <w:vertAlign w:val="subscript"/>
              </w:rPr>
              <w:t>2</w:t>
            </w:r>
            <w:r w:rsidRPr="009C20A6">
              <w:t>S</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60472C23" w14:textId="10EB2E9D" w:rsidR="00DE7C02" w:rsidRPr="009C20A6" w:rsidRDefault="00DE7C02" w:rsidP="00DE7C02">
            <w:pPr>
              <w:pStyle w:val="03"/>
            </w:pPr>
            <w:r w:rsidRPr="009C20A6">
              <w:rPr>
                <w:rFonts w:cs="Times New Roman"/>
                <w:szCs w:val="21"/>
              </w:rPr>
              <w:t>0.254</w:t>
            </w:r>
          </w:p>
        </w:tc>
        <w:tc>
          <w:tcPr>
            <w:tcW w:w="638" w:type="pct"/>
            <w:tcBorders>
              <w:top w:val="nil"/>
              <w:left w:val="single" w:sz="4" w:space="0" w:color="auto"/>
              <w:bottom w:val="single" w:sz="4" w:space="0" w:color="auto"/>
              <w:right w:val="single" w:sz="4" w:space="0" w:color="auto"/>
            </w:tcBorders>
            <w:shd w:val="clear" w:color="000000" w:fill="FFFFFF"/>
            <w:noWrap/>
            <w:vAlign w:val="center"/>
            <w:hideMark/>
          </w:tcPr>
          <w:p w14:paraId="7B88CF62" w14:textId="0C7F22A3" w:rsidR="00DE7C02" w:rsidRPr="009C20A6" w:rsidRDefault="00DE7C02" w:rsidP="00DE7C02">
            <w:pPr>
              <w:pStyle w:val="03"/>
            </w:pPr>
            <w:r w:rsidRPr="009C20A6">
              <w:rPr>
                <w:rFonts w:cs="Times New Roman"/>
                <w:szCs w:val="21"/>
              </w:rPr>
              <w:t>0.0274</w:t>
            </w:r>
          </w:p>
        </w:tc>
        <w:tc>
          <w:tcPr>
            <w:tcW w:w="1883" w:type="pct"/>
            <w:vMerge/>
            <w:tcBorders>
              <w:left w:val="nil"/>
              <w:bottom w:val="single" w:sz="4" w:space="0" w:color="auto"/>
              <w:right w:val="single" w:sz="4" w:space="0" w:color="auto"/>
            </w:tcBorders>
            <w:shd w:val="clear" w:color="auto" w:fill="auto"/>
            <w:noWrap/>
            <w:vAlign w:val="center"/>
            <w:hideMark/>
          </w:tcPr>
          <w:p w14:paraId="4A88D577" w14:textId="526EDEC8" w:rsidR="00DE7C02" w:rsidRPr="009C20A6" w:rsidRDefault="00DE7C02" w:rsidP="00DE7C02">
            <w:pPr>
              <w:pStyle w:val="03"/>
              <w:rPr>
                <w:sz w:val="22"/>
                <w:szCs w:val="22"/>
              </w:rPr>
            </w:pPr>
          </w:p>
        </w:tc>
      </w:tr>
      <w:tr w:rsidR="009C20A6" w:rsidRPr="009C20A6" w14:paraId="55E9983D" w14:textId="77777777" w:rsidTr="00017CB4">
        <w:trPr>
          <w:trHeight w:val="270"/>
        </w:trPr>
        <w:tc>
          <w:tcPr>
            <w:tcW w:w="351" w:type="pct"/>
            <w:vMerge/>
            <w:tcBorders>
              <w:top w:val="nil"/>
              <w:left w:val="single" w:sz="4" w:space="0" w:color="auto"/>
              <w:bottom w:val="single" w:sz="4" w:space="0" w:color="auto"/>
              <w:right w:val="single" w:sz="4" w:space="0" w:color="auto"/>
            </w:tcBorders>
            <w:vAlign w:val="center"/>
            <w:hideMark/>
          </w:tcPr>
          <w:p w14:paraId="7B7FF5F2" w14:textId="77777777" w:rsidR="00DE7C02" w:rsidRPr="009C20A6" w:rsidRDefault="00DE7C02" w:rsidP="00DE7C02">
            <w:pPr>
              <w:pStyle w:val="03"/>
            </w:pPr>
          </w:p>
        </w:tc>
        <w:tc>
          <w:tcPr>
            <w:tcW w:w="921" w:type="pct"/>
            <w:vMerge/>
            <w:tcBorders>
              <w:top w:val="nil"/>
              <w:left w:val="single" w:sz="4" w:space="0" w:color="auto"/>
              <w:bottom w:val="single" w:sz="4" w:space="0" w:color="auto"/>
              <w:right w:val="single" w:sz="4" w:space="0" w:color="auto"/>
            </w:tcBorders>
            <w:vAlign w:val="center"/>
            <w:hideMark/>
          </w:tcPr>
          <w:p w14:paraId="770B3F6B" w14:textId="77777777" w:rsidR="00DE7C02" w:rsidRPr="009C20A6" w:rsidRDefault="00DE7C02" w:rsidP="00DE7C02">
            <w:pPr>
              <w:pStyle w:val="03"/>
            </w:pPr>
          </w:p>
        </w:tc>
        <w:tc>
          <w:tcPr>
            <w:tcW w:w="568" w:type="pct"/>
            <w:tcBorders>
              <w:top w:val="nil"/>
              <w:left w:val="nil"/>
              <w:bottom w:val="single" w:sz="4" w:space="0" w:color="auto"/>
              <w:right w:val="single" w:sz="4" w:space="0" w:color="auto"/>
            </w:tcBorders>
            <w:shd w:val="clear" w:color="000000" w:fill="FFFFFF"/>
            <w:noWrap/>
            <w:vAlign w:val="center"/>
            <w:hideMark/>
          </w:tcPr>
          <w:p w14:paraId="058CEB7A" w14:textId="77777777" w:rsidR="00DE7C02" w:rsidRPr="009C20A6" w:rsidRDefault="00DE7C02" w:rsidP="00DE7C02">
            <w:pPr>
              <w:pStyle w:val="03"/>
            </w:pPr>
            <w:r w:rsidRPr="009C20A6">
              <w:rPr>
                <w:rFonts w:hint="eastAsia"/>
              </w:rPr>
              <w:t>非甲烷总烃</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186014BA" w14:textId="73D1B1E6" w:rsidR="00DE7C02" w:rsidRPr="009C20A6" w:rsidRDefault="00DE7C02" w:rsidP="00DE7C02">
            <w:pPr>
              <w:pStyle w:val="03"/>
            </w:pPr>
            <w:r w:rsidRPr="009C20A6">
              <w:rPr>
                <w:rFonts w:cs="Times New Roman"/>
                <w:szCs w:val="21"/>
              </w:rPr>
              <w:t>0.821</w:t>
            </w:r>
          </w:p>
        </w:tc>
        <w:tc>
          <w:tcPr>
            <w:tcW w:w="638" w:type="pct"/>
            <w:tcBorders>
              <w:top w:val="nil"/>
              <w:left w:val="single" w:sz="4" w:space="0" w:color="auto"/>
              <w:bottom w:val="single" w:sz="4" w:space="0" w:color="auto"/>
              <w:right w:val="single" w:sz="4" w:space="0" w:color="auto"/>
            </w:tcBorders>
            <w:shd w:val="clear" w:color="000000" w:fill="FFFFFF"/>
            <w:noWrap/>
            <w:vAlign w:val="center"/>
            <w:hideMark/>
          </w:tcPr>
          <w:p w14:paraId="0A3267B0" w14:textId="04D3E407" w:rsidR="00DE7C02" w:rsidRPr="009C20A6" w:rsidRDefault="00DE7C02" w:rsidP="00DE7C02">
            <w:pPr>
              <w:pStyle w:val="03"/>
            </w:pPr>
            <w:r w:rsidRPr="009C20A6">
              <w:rPr>
                <w:rFonts w:cs="Times New Roman"/>
                <w:szCs w:val="21"/>
              </w:rPr>
              <w:t>0.0922</w:t>
            </w:r>
          </w:p>
        </w:tc>
        <w:tc>
          <w:tcPr>
            <w:tcW w:w="1883" w:type="pct"/>
            <w:tcBorders>
              <w:top w:val="nil"/>
              <w:left w:val="nil"/>
              <w:bottom w:val="single" w:sz="4" w:space="0" w:color="auto"/>
              <w:right w:val="single" w:sz="4" w:space="0" w:color="auto"/>
            </w:tcBorders>
            <w:shd w:val="clear" w:color="auto" w:fill="auto"/>
            <w:noWrap/>
            <w:vAlign w:val="center"/>
            <w:hideMark/>
          </w:tcPr>
          <w:p w14:paraId="4AC07F89" w14:textId="4D2D5A3A" w:rsidR="00DE7C02" w:rsidRPr="009C20A6" w:rsidRDefault="00DE7C02" w:rsidP="00DE7C02">
            <w:pPr>
              <w:pStyle w:val="03"/>
              <w:rPr>
                <w:sz w:val="22"/>
                <w:szCs w:val="22"/>
              </w:rPr>
            </w:pPr>
            <w:r w:rsidRPr="009C20A6">
              <w:rPr>
                <w:rFonts w:hint="eastAsia"/>
                <w:sz w:val="22"/>
                <w:szCs w:val="22"/>
              </w:rPr>
              <w:t>《大气污染物综合排放标准》（</w:t>
            </w:r>
            <w:r w:rsidRPr="009C20A6">
              <w:rPr>
                <w:rFonts w:hint="eastAsia"/>
                <w:sz w:val="22"/>
                <w:szCs w:val="22"/>
              </w:rPr>
              <w:t>DB 50/418-2016</w:t>
            </w:r>
            <w:r w:rsidRPr="009C20A6">
              <w:rPr>
                <w:rFonts w:hint="eastAsia"/>
                <w:sz w:val="22"/>
                <w:szCs w:val="22"/>
              </w:rPr>
              <w:t>）</w:t>
            </w:r>
          </w:p>
        </w:tc>
      </w:tr>
      <w:tr w:rsidR="009C20A6" w:rsidRPr="009C20A6" w14:paraId="7AFA73E4" w14:textId="77777777" w:rsidTr="00017CB4">
        <w:trPr>
          <w:trHeight w:val="300"/>
        </w:trPr>
        <w:tc>
          <w:tcPr>
            <w:tcW w:w="3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D824475" w14:textId="77777777" w:rsidR="00DE7C02" w:rsidRPr="009C20A6" w:rsidRDefault="00DE7C02" w:rsidP="00DE7C02">
            <w:pPr>
              <w:pStyle w:val="03"/>
            </w:pPr>
            <w:r w:rsidRPr="009C20A6">
              <w:t>DA006</w:t>
            </w:r>
          </w:p>
        </w:tc>
        <w:tc>
          <w:tcPr>
            <w:tcW w:w="92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98936B7" w14:textId="77777777" w:rsidR="00DE7C02" w:rsidRPr="009C20A6" w:rsidRDefault="00DE7C02" w:rsidP="00DE7C02">
            <w:pPr>
              <w:pStyle w:val="03"/>
            </w:pPr>
            <w:r w:rsidRPr="009C20A6">
              <w:rPr>
                <w:rFonts w:hint="eastAsia"/>
              </w:rPr>
              <w:t>生猪屠宰间蒸汽发生器废气</w:t>
            </w:r>
          </w:p>
        </w:tc>
        <w:tc>
          <w:tcPr>
            <w:tcW w:w="568" w:type="pct"/>
            <w:tcBorders>
              <w:top w:val="nil"/>
              <w:left w:val="nil"/>
              <w:bottom w:val="single" w:sz="4" w:space="0" w:color="auto"/>
              <w:right w:val="single" w:sz="4" w:space="0" w:color="auto"/>
            </w:tcBorders>
            <w:shd w:val="clear" w:color="000000" w:fill="FFFFFF"/>
            <w:noWrap/>
            <w:vAlign w:val="center"/>
            <w:hideMark/>
          </w:tcPr>
          <w:p w14:paraId="7004C7D8" w14:textId="77777777" w:rsidR="00DE7C02" w:rsidRPr="009C20A6" w:rsidRDefault="00DE7C02" w:rsidP="00DE7C02">
            <w:pPr>
              <w:pStyle w:val="03"/>
            </w:pPr>
            <w:r w:rsidRPr="009C20A6">
              <w:t>SO</w:t>
            </w:r>
            <w:r w:rsidRPr="009C20A6">
              <w:rPr>
                <w:vertAlign w:val="subscript"/>
              </w:rPr>
              <w:t>2</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7C3C3FC1" w14:textId="4372F98C" w:rsidR="00DE7C02" w:rsidRPr="009C20A6" w:rsidRDefault="00DE7C02" w:rsidP="00DE7C02">
            <w:pPr>
              <w:pStyle w:val="03"/>
            </w:pPr>
            <w:r w:rsidRPr="009C20A6">
              <w:rPr>
                <w:rFonts w:cs="Times New Roman"/>
                <w:szCs w:val="21"/>
              </w:rPr>
              <w:t>18.6</w:t>
            </w:r>
          </w:p>
        </w:tc>
        <w:tc>
          <w:tcPr>
            <w:tcW w:w="638" w:type="pct"/>
            <w:tcBorders>
              <w:top w:val="nil"/>
              <w:left w:val="single" w:sz="4" w:space="0" w:color="auto"/>
              <w:bottom w:val="single" w:sz="4" w:space="0" w:color="auto"/>
              <w:right w:val="single" w:sz="4" w:space="0" w:color="auto"/>
            </w:tcBorders>
            <w:shd w:val="clear" w:color="000000" w:fill="FFFFFF"/>
            <w:noWrap/>
            <w:vAlign w:val="center"/>
            <w:hideMark/>
          </w:tcPr>
          <w:p w14:paraId="0273A09C" w14:textId="4F835262" w:rsidR="00DE7C02" w:rsidRPr="009C20A6" w:rsidRDefault="00DE7C02" w:rsidP="00DE7C02">
            <w:pPr>
              <w:pStyle w:val="03"/>
            </w:pPr>
            <w:r w:rsidRPr="009C20A6">
              <w:rPr>
                <w:rFonts w:cs="Times New Roman"/>
                <w:szCs w:val="21"/>
              </w:rPr>
              <w:t>0.3442</w:t>
            </w:r>
          </w:p>
        </w:tc>
        <w:tc>
          <w:tcPr>
            <w:tcW w:w="1883" w:type="pct"/>
            <w:vMerge w:val="restart"/>
            <w:tcBorders>
              <w:top w:val="nil"/>
              <w:left w:val="nil"/>
              <w:right w:val="single" w:sz="4" w:space="0" w:color="auto"/>
            </w:tcBorders>
            <w:shd w:val="clear" w:color="auto" w:fill="auto"/>
            <w:noWrap/>
            <w:vAlign w:val="center"/>
            <w:hideMark/>
          </w:tcPr>
          <w:p w14:paraId="28E52CF5" w14:textId="326AAE6D" w:rsidR="00DE7C02" w:rsidRPr="009C20A6" w:rsidRDefault="00DE7C02" w:rsidP="00DE7C02">
            <w:pPr>
              <w:pStyle w:val="03"/>
              <w:rPr>
                <w:sz w:val="22"/>
                <w:szCs w:val="22"/>
              </w:rPr>
            </w:pPr>
            <w:r w:rsidRPr="009C20A6">
              <w:rPr>
                <w:sz w:val="22"/>
                <w:szCs w:val="22"/>
              </w:rPr>
              <w:t>《锅炉大气污染物排放标准》（</w:t>
            </w:r>
            <w:r w:rsidRPr="009C20A6">
              <w:rPr>
                <w:sz w:val="22"/>
                <w:szCs w:val="22"/>
              </w:rPr>
              <w:t>DB50/658-2016</w:t>
            </w:r>
            <w:r w:rsidRPr="009C20A6">
              <w:rPr>
                <w:sz w:val="22"/>
                <w:szCs w:val="22"/>
              </w:rPr>
              <w:t>）及其第</w:t>
            </w:r>
            <w:r w:rsidRPr="009C20A6">
              <w:rPr>
                <w:sz w:val="22"/>
                <w:szCs w:val="22"/>
              </w:rPr>
              <w:t>1</w:t>
            </w:r>
            <w:r w:rsidRPr="009C20A6">
              <w:rPr>
                <w:sz w:val="22"/>
                <w:szCs w:val="22"/>
              </w:rPr>
              <w:t>号修改单</w:t>
            </w:r>
          </w:p>
        </w:tc>
      </w:tr>
      <w:tr w:rsidR="009C20A6" w:rsidRPr="009C20A6" w14:paraId="48E2E276" w14:textId="77777777" w:rsidTr="00017CB4">
        <w:trPr>
          <w:trHeight w:val="270"/>
        </w:trPr>
        <w:tc>
          <w:tcPr>
            <w:tcW w:w="351" w:type="pct"/>
            <w:vMerge/>
            <w:tcBorders>
              <w:top w:val="nil"/>
              <w:left w:val="single" w:sz="4" w:space="0" w:color="auto"/>
              <w:bottom w:val="single" w:sz="4" w:space="0" w:color="auto"/>
              <w:right w:val="single" w:sz="4" w:space="0" w:color="auto"/>
            </w:tcBorders>
            <w:vAlign w:val="center"/>
            <w:hideMark/>
          </w:tcPr>
          <w:p w14:paraId="753CEE35" w14:textId="77777777" w:rsidR="00DE7C02" w:rsidRPr="009C20A6" w:rsidRDefault="00DE7C02" w:rsidP="00DE7C02">
            <w:pPr>
              <w:pStyle w:val="03"/>
            </w:pPr>
          </w:p>
        </w:tc>
        <w:tc>
          <w:tcPr>
            <w:tcW w:w="921" w:type="pct"/>
            <w:vMerge/>
            <w:tcBorders>
              <w:top w:val="nil"/>
              <w:left w:val="single" w:sz="4" w:space="0" w:color="auto"/>
              <w:bottom w:val="single" w:sz="4" w:space="0" w:color="auto"/>
              <w:right w:val="single" w:sz="4" w:space="0" w:color="auto"/>
            </w:tcBorders>
            <w:vAlign w:val="center"/>
            <w:hideMark/>
          </w:tcPr>
          <w:p w14:paraId="3D8B552D" w14:textId="77777777" w:rsidR="00DE7C02" w:rsidRPr="009C20A6" w:rsidRDefault="00DE7C02" w:rsidP="00DE7C02">
            <w:pPr>
              <w:pStyle w:val="03"/>
            </w:pPr>
          </w:p>
        </w:tc>
        <w:tc>
          <w:tcPr>
            <w:tcW w:w="568" w:type="pct"/>
            <w:tcBorders>
              <w:top w:val="nil"/>
              <w:left w:val="nil"/>
              <w:bottom w:val="single" w:sz="4" w:space="0" w:color="auto"/>
              <w:right w:val="single" w:sz="4" w:space="0" w:color="auto"/>
            </w:tcBorders>
            <w:shd w:val="clear" w:color="000000" w:fill="FFFFFF"/>
            <w:noWrap/>
            <w:vAlign w:val="center"/>
            <w:hideMark/>
          </w:tcPr>
          <w:p w14:paraId="254F64CF" w14:textId="77777777" w:rsidR="00DE7C02" w:rsidRPr="009C20A6" w:rsidRDefault="00DE7C02" w:rsidP="00DE7C02">
            <w:pPr>
              <w:pStyle w:val="03"/>
            </w:pPr>
            <w:r w:rsidRPr="009C20A6">
              <w:t>NOx</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36B9845E" w14:textId="7864B3ED" w:rsidR="00DE7C02" w:rsidRPr="009C20A6" w:rsidRDefault="00DE7C02" w:rsidP="00DE7C02">
            <w:pPr>
              <w:pStyle w:val="03"/>
            </w:pPr>
            <w:r w:rsidRPr="009C20A6">
              <w:rPr>
                <w:rFonts w:cs="Times New Roman"/>
                <w:szCs w:val="21"/>
              </w:rPr>
              <w:t>28.1</w:t>
            </w:r>
          </w:p>
        </w:tc>
        <w:tc>
          <w:tcPr>
            <w:tcW w:w="638" w:type="pct"/>
            <w:tcBorders>
              <w:top w:val="nil"/>
              <w:left w:val="single" w:sz="4" w:space="0" w:color="auto"/>
              <w:bottom w:val="single" w:sz="4" w:space="0" w:color="auto"/>
              <w:right w:val="single" w:sz="4" w:space="0" w:color="auto"/>
            </w:tcBorders>
            <w:shd w:val="clear" w:color="000000" w:fill="FFFFFF"/>
            <w:noWrap/>
            <w:vAlign w:val="center"/>
            <w:hideMark/>
          </w:tcPr>
          <w:p w14:paraId="71DB1B49" w14:textId="1C758C91" w:rsidR="00DE7C02" w:rsidRPr="009C20A6" w:rsidRDefault="00DE7C02" w:rsidP="00DE7C02">
            <w:pPr>
              <w:pStyle w:val="03"/>
            </w:pPr>
            <w:r w:rsidRPr="009C20A6">
              <w:rPr>
                <w:rFonts w:cs="Times New Roman"/>
                <w:szCs w:val="21"/>
              </w:rPr>
              <w:t>0.5215</w:t>
            </w:r>
          </w:p>
        </w:tc>
        <w:tc>
          <w:tcPr>
            <w:tcW w:w="1883" w:type="pct"/>
            <w:vMerge/>
            <w:tcBorders>
              <w:left w:val="nil"/>
              <w:right w:val="single" w:sz="4" w:space="0" w:color="auto"/>
            </w:tcBorders>
            <w:shd w:val="clear" w:color="auto" w:fill="auto"/>
            <w:noWrap/>
            <w:vAlign w:val="center"/>
            <w:hideMark/>
          </w:tcPr>
          <w:p w14:paraId="7DB2A14C" w14:textId="6D90703F" w:rsidR="00DE7C02" w:rsidRPr="009C20A6" w:rsidRDefault="00DE7C02" w:rsidP="00DE7C02">
            <w:pPr>
              <w:pStyle w:val="03"/>
              <w:rPr>
                <w:sz w:val="22"/>
                <w:szCs w:val="22"/>
              </w:rPr>
            </w:pPr>
          </w:p>
        </w:tc>
      </w:tr>
      <w:tr w:rsidR="009C20A6" w:rsidRPr="009C20A6" w14:paraId="08E2C2DE" w14:textId="77777777" w:rsidTr="00017CB4">
        <w:trPr>
          <w:trHeight w:val="270"/>
        </w:trPr>
        <w:tc>
          <w:tcPr>
            <w:tcW w:w="351" w:type="pct"/>
            <w:vMerge/>
            <w:tcBorders>
              <w:top w:val="nil"/>
              <w:left w:val="single" w:sz="4" w:space="0" w:color="auto"/>
              <w:bottom w:val="single" w:sz="4" w:space="0" w:color="auto"/>
              <w:right w:val="single" w:sz="4" w:space="0" w:color="auto"/>
            </w:tcBorders>
            <w:vAlign w:val="center"/>
            <w:hideMark/>
          </w:tcPr>
          <w:p w14:paraId="43169A77" w14:textId="77777777" w:rsidR="00DE7C02" w:rsidRPr="009C20A6" w:rsidRDefault="00DE7C02" w:rsidP="00DE7C02">
            <w:pPr>
              <w:pStyle w:val="03"/>
            </w:pPr>
          </w:p>
        </w:tc>
        <w:tc>
          <w:tcPr>
            <w:tcW w:w="921" w:type="pct"/>
            <w:vMerge/>
            <w:tcBorders>
              <w:top w:val="nil"/>
              <w:left w:val="single" w:sz="4" w:space="0" w:color="auto"/>
              <w:bottom w:val="single" w:sz="4" w:space="0" w:color="auto"/>
              <w:right w:val="single" w:sz="4" w:space="0" w:color="auto"/>
            </w:tcBorders>
            <w:vAlign w:val="center"/>
            <w:hideMark/>
          </w:tcPr>
          <w:p w14:paraId="553099A7" w14:textId="77777777" w:rsidR="00DE7C02" w:rsidRPr="009C20A6" w:rsidRDefault="00DE7C02" w:rsidP="00DE7C02">
            <w:pPr>
              <w:pStyle w:val="03"/>
            </w:pPr>
          </w:p>
        </w:tc>
        <w:tc>
          <w:tcPr>
            <w:tcW w:w="568" w:type="pct"/>
            <w:tcBorders>
              <w:top w:val="nil"/>
              <w:left w:val="nil"/>
              <w:bottom w:val="single" w:sz="4" w:space="0" w:color="auto"/>
              <w:right w:val="single" w:sz="4" w:space="0" w:color="auto"/>
            </w:tcBorders>
            <w:shd w:val="clear" w:color="000000" w:fill="FFFFFF"/>
            <w:noWrap/>
            <w:vAlign w:val="center"/>
            <w:hideMark/>
          </w:tcPr>
          <w:p w14:paraId="44836E04" w14:textId="77777777" w:rsidR="00DE7C02" w:rsidRPr="009C20A6" w:rsidRDefault="00DE7C02" w:rsidP="00DE7C02">
            <w:pPr>
              <w:pStyle w:val="03"/>
            </w:pPr>
            <w:r w:rsidRPr="009C20A6">
              <w:rPr>
                <w:rFonts w:hint="eastAsia"/>
              </w:rPr>
              <w:t>颗粒物</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5B33ADDE" w14:textId="0FDD8305" w:rsidR="00DE7C02" w:rsidRPr="009C20A6" w:rsidRDefault="00DE7C02" w:rsidP="00DE7C02">
            <w:pPr>
              <w:pStyle w:val="03"/>
            </w:pPr>
            <w:r w:rsidRPr="009C20A6">
              <w:rPr>
                <w:rFonts w:cs="Times New Roman"/>
                <w:szCs w:val="21"/>
              </w:rPr>
              <w:t>22.3</w:t>
            </w:r>
          </w:p>
        </w:tc>
        <w:tc>
          <w:tcPr>
            <w:tcW w:w="638" w:type="pct"/>
            <w:tcBorders>
              <w:top w:val="nil"/>
              <w:left w:val="single" w:sz="4" w:space="0" w:color="auto"/>
              <w:bottom w:val="single" w:sz="4" w:space="0" w:color="auto"/>
              <w:right w:val="single" w:sz="4" w:space="0" w:color="auto"/>
            </w:tcBorders>
            <w:shd w:val="clear" w:color="000000" w:fill="FFFFFF"/>
            <w:noWrap/>
            <w:vAlign w:val="center"/>
            <w:hideMark/>
          </w:tcPr>
          <w:p w14:paraId="01205AD6" w14:textId="2A07EF64" w:rsidR="00DE7C02" w:rsidRPr="009C20A6" w:rsidRDefault="00DE7C02" w:rsidP="00DE7C02">
            <w:pPr>
              <w:pStyle w:val="03"/>
            </w:pPr>
            <w:r w:rsidRPr="009C20A6">
              <w:rPr>
                <w:rFonts w:cs="Times New Roman"/>
                <w:szCs w:val="21"/>
              </w:rPr>
              <w:t>0.4131</w:t>
            </w:r>
          </w:p>
        </w:tc>
        <w:tc>
          <w:tcPr>
            <w:tcW w:w="1883" w:type="pct"/>
            <w:vMerge/>
            <w:tcBorders>
              <w:left w:val="nil"/>
              <w:bottom w:val="single" w:sz="4" w:space="0" w:color="auto"/>
              <w:right w:val="single" w:sz="4" w:space="0" w:color="auto"/>
            </w:tcBorders>
            <w:shd w:val="clear" w:color="auto" w:fill="auto"/>
            <w:noWrap/>
            <w:vAlign w:val="center"/>
            <w:hideMark/>
          </w:tcPr>
          <w:p w14:paraId="51496CE1" w14:textId="592F03DB" w:rsidR="00DE7C02" w:rsidRPr="009C20A6" w:rsidRDefault="00DE7C02" w:rsidP="00DE7C02">
            <w:pPr>
              <w:pStyle w:val="03"/>
              <w:rPr>
                <w:sz w:val="22"/>
                <w:szCs w:val="22"/>
              </w:rPr>
            </w:pPr>
          </w:p>
        </w:tc>
      </w:tr>
      <w:tr w:rsidR="009C20A6" w:rsidRPr="009C20A6" w14:paraId="5AE32173" w14:textId="77777777" w:rsidTr="00051125">
        <w:trPr>
          <w:trHeight w:val="270"/>
        </w:trPr>
        <w:tc>
          <w:tcPr>
            <w:tcW w:w="351" w:type="pct"/>
            <w:vMerge w:val="restart"/>
            <w:tcBorders>
              <w:top w:val="nil"/>
              <w:left w:val="single" w:sz="4" w:space="0" w:color="auto"/>
              <w:right w:val="single" w:sz="4" w:space="0" w:color="auto"/>
            </w:tcBorders>
            <w:vAlign w:val="center"/>
          </w:tcPr>
          <w:p w14:paraId="3F099B54" w14:textId="02CBAD8B" w:rsidR="00DE7C02" w:rsidRPr="009C20A6" w:rsidRDefault="00DE7C02" w:rsidP="00DE7C02">
            <w:pPr>
              <w:pStyle w:val="03"/>
            </w:pPr>
            <w:r w:rsidRPr="009C20A6">
              <w:t>DA007</w:t>
            </w:r>
          </w:p>
        </w:tc>
        <w:tc>
          <w:tcPr>
            <w:tcW w:w="921" w:type="pct"/>
            <w:vMerge w:val="restart"/>
            <w:tcBorders>
              <w:top w:val="nil"/>
              <w:left w:val="single" w:sz="4" w:space="0" w:color="auto"/>
              <w:right w:val="single" w:sz="4" w:space="0" w:color="auto"/>
            </w:tcBorders>
            <w:vAlign w:val="center"/>
          </w:tcPr>
          <w:p w14:paraId="6E98C413" w14:textId="5ACD71D5" w:rsidR="00DE7C02" w:rsidRPr="009C20A6" w:rsidRDefault="00DE7C02" w:rsidP="00DE7C02">
            <w:pPr>
              <w:pStyle w:val="03"/>
            </w:pPr>
            <w:r w:rsidRPr="009C20A6">
              <w:rPr>
                <w:rFonts w:hint="eastAsia"/>
              </w:rPr>
              <w:t>肉牛屠宰间蒸汽发生器废气</w:t>
            </w:r>
          </w:p>
        </w:tc>
        <w:tc>
          <w:tcPr>
            <w:tcW w:w="568" w:type="pct"/>
            <w:tcBorders>
              <w:top w:val="nil"/>
              <w:left w:val="nil"/>
              <w:bottom w:val="single" w:sz="4" w:space="0" w:color="auto"/>
              <w:right w:val="single" w:sz="4" w:space="0" w:color="auto"/>
            </w:tcBorders>
            <w:shd w:val="clear" w:color="000000" w:fill="FFFFFF"/>
            <w:noWrap/>
            <w:vAlign w:val="center"/>
          </w:tcPr>
          <w:p w14:paraId="75A6EF94" w14:textId="1694D088" w:rsidR="00DE7C02" w:rsidRPr="009C20A6" w:rsidRDefault="00DE7C02" w:rsidP="00DE7C02">
            <w:pPr>
              <w:pStyle w:val="03"/>
            </w:pPr>
            <w:r w:rsidRPr="009C20A6">
              <w:t>SO</w:t>
            </w:r>
            <w:r w:rsidRPr="009C20A6">
              <w:rPr>
                <w:vertAlign w:val="subscript"/>
              </w:rPr>
              <w:t>2</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20420983" w14:textId="6610BBF5" w:rsidR="00DE7C02" w:rsidRPr="009C20A6" w:rsidRDefault="00DE7C02" w:rsidP="00DE7C02">
            <w:pPr>
              <w:pStyle w:val="03"/>
              <w:rPr>
                <w:rFonts w:cs="Times New Roman"/>
                <w:szCs w:val="21"/>
              </w:rPr>
            </w:pPr>
            <w:r w:rsidRPr="009C20A6">
              <w:rPr>
                <w:rFonts w:cs="Times New Roman"/>
                <w:szCs w:val="21"/>
              </w:rPr>
              <w:t>18.6</w:t>
            </w:r>
          </w:p>
        </w:tc>
        <w:tc>
          <w:tcPr>
            <w:tcW w:w="638" w:type="pct"/>
            <w:tcBorders>
              <w:top w:val="nil"/>
              <w:left w:val="single" w:sz="4" w:space="0" w:color="auto"/>
              <w:bottom w:val="single" w:sz="4" w:space="0" w:color="auto"/>
              <w:right w:val="single" w:sz="4" w:space="0" w:color="auto"/>
            </w:tcBorders>
            <w:shd w:val="clear" w:color="000000" w:fill="FFFFFF"/>
            <w:noWrap/>
            <w:vAlign w:val="center"/>
          </w:tcPr>
          <w:p w14:paraId="2073AD1A" w14:textId="3EED12F9" w:rsidR="00DE7C02" w:rsidRPr="009C20A6" w:rsidRDefault="00DE7C02" w:rsidP="00DE7C02">
            <w:pPr>
              <w:pStyle w:val="03"/>
              <w:rPr>
                <w:rFonts w:cs="Times New Roman"/>
                <w:szCs w:val="21"/>
              </w:rPr>
            </w:pPr>
            <w:r w:rsidRPr="009C20A6">
              <w:rPr>
                <w:rFonts w:cs="Times New Roman"/>
                <w:szCs w:val="21"/>
              </w:rPr>
              <w:t>0.1377</w:t>
            </w:r>
          </w:p>
        </w:tc>
        <w:tc>
          <w:tcPr>
            <w:tcW w:w="1883" w:type="pct"/>
            <w:vMerge/>
            <w:tcBorders>
              <w:left w:val="nil"/>
              <w:bottom w:val="single" w:sz="4" w:space="0" w:color="auto"/>
              <w:right w:val="single" w:sz="4" w:space="0" w:color="auto"/>
            </w:tcBorders>
            <w:shd w:val="clear" w:color="auto" w:fill="auto"/>
            <w:noWrap/>
            <w:vAlign w:val="center"/>
          </w:tcPr>
          <w:p w14:paraId="10C46F01" w14:textId="77777777" w:rsidR="00DE7C02" w:rsidRPr="009C20A6" w:rsidRDefault="00DE7C02" w:rsidP="00DE7C02">
            <w:pPr>
              <w:pStyle w:val="03"/>
              <w:rPr>
                <w:sz w:val="22"/>
                <w:szCs w:val="22"/>
              </w:rPr>
            </w:pPr>
          </w:p>
        </w:tc>
      </w:tr>
      <w:tr w:rsidR="009C20A6" w:rsidRPr="009C20A6" w14:paraId="0C2D5859" w14:textId="77777777" w:rsidTr="00051125">
        <w:trPr>
          <w:trHeight w:val="270"/>
        </w:trPr>
        <w:tc>
          <w:tcPr>
            <w:tcW w:w="351" w:type="pct"/>
            <w:vMerge/>
            <w:tcBorders>
              <w:left w:val="single" w:sz="4" w:space="0" w:color="auto"/>
              <w:right w:val="single" w:sz="4" w:space="0" w:color="auto"/>
            </w:tcBorders>
            <w:vAlign w:val="center"/>
          </w:tcPr>
          <w:p w14:paraId="72CAB3C4" w14:textId="77777777" w:rsidR="00DE7C02" w:rsidRPr="009C20A6" w:rsidRDefault="00DE7C02" w:rsidP="00DE7C02">
            <w:pPr>
              <w:pStyle w:val="03"/>
            </w:pPr>
          </w:p>
        </w:tc>
        <w:tc>
          <w:tcPr>
            <w:tcW w:w="921" w:type="pct"/>
            <w:vMerge/>
            <w:tcBorders>
              <w:left w:val="single" w:sz="4" w:space="0" w:color="auto"/>
              <w:right w:val="single" w:sz="4" w:space="0" w:color="auto"/>
            </w:tcBorders>
            <w:vAlign w:val="center"/>
          </w:tcPr>
          <w:p w14:paraId="655F4DD4" w14:textId="77777777" w:rsidR="00DE7C02" w:rsidRPr="009C20A6" w:rsidRDefault="00DE7C02" w:rsidP="00DE7C02">
            <w:pPr>
              <w:pStyle w:val="03"/>
            </w:pPr>
          </w:p>
        </w:tc>
        <w:tc>
          <w:tcPr>
            <w:tcW w:w="568" w:type="pct"/>
            <w:tcBorders>
              <w:top w:val="nil"/>
              <w:left w:val="nil"/>
              <w:bottom w:val="single" w:sz="4" w:space="0" w:color="auto"/>
              <w:right w:val="single" w:sz="4" w:space="0" w:color="auto"/>
            </w:tcBorders>
            <w:shd w:val="clear" w:color="000000" w:fill="FFFFFF"/>
            <w:noWrap/>
            <w:vAlign w:val="center"/>
          </w:tcPr>
          <w:p w14:paraId="14399FF3" w14:textId="5DF642A4" w:rsidR="00DE7C02" w:rsidRPr="009C20A6" w:rsidRDefault="00DE7C02" w:rsidP="00DE7C02">
            <w:pPr>
              <w:pStyle w:val="03"/>
            </w:pPr>
            <w:r w:rsidRPr="009C20A6">
              <w:t>NOx</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01B9F044" w14:textId="4B678277" w:rsidR="00DE7C02" w:rsidRPr="009C20A6" w:rsidRDefault="00DE7C02" w:rsidP="00DE7C02">
            <w:pPr>
              <w:pStyle w:val="03"/>
              <w:rPr>
                <w:rFonts w:cs="Times New Roman"/>
                <w:szCs w:val="21"/>
              </w:rPr>
            </w:pPr>
            <w:r w:rsidRPr="009C20A6">
              <w:rPr>
                <w:rFonts w:cs="Times New Roman"/>
                <w:szCs w:val="21"/>
              </w:rPr>
              <w:t>28.1</w:t>
            </w:r>
          </w:p>
        </w:tc>
        <w:tc>
          <w:tcPr>
            <w:tcW w:w="638" w:type="pct"/>
            <w:tcBorders>
              <w:top w:val="nil"/>
              <w:left w:val="single" w:sz="4" w:space="0" w:color="auto"/>
              <w:bottom w:val="single" w:sz="4" w:space="0" w:color="auto"/>
              <w:right w:val="single" w:sz="4" w:space="0" w:color="auto"/>
            </w:tcBorders>
            <w:shd w:val="clear" w:color="000000" w:fill="FFFFFF"/>
            <w:noWrap/>
            <w:vAlign w:val="center"/>
          </w:tcPr>
          <w:p w14:paraId="55432304" w14:textId="47BEBE87" w:rsidR="00DE7C02" w:rsidRPr="009C20A6" w:rsidRDefault="00DE7C02" w:rsidP="00DE7C02">
            <w:pPr>
              <w:pStyle w:val="03"/>
              <w:rPr>
                <w:rFonts w:cs="Times New Roman"/>
                <w:szCs w:val="21"/>
              </w:rPr>
            </w:pPr>
            <w:r w:rsidRPr="009C20A6">
              <w:rPr>
                <w:rFonts w:cs="Times New Roman"/>
                <w:szCs w:val="21"/>
              </w:rPr>
              <w:t>0.2086</w:t>
            </w:r>
          </w:p>
        </w:tc>
        <w:tc>
          <w:tcPr>
            <w:tcW w:w="1883" w:type="pct"/>
            <w:vMerge/>
            <w:tcBorders>
              <w:left w:val="nil"/>
              <w:bottom w:val="single" w:sz="4" w:space="0" w:color="auto"/>
              <w:right w:val="single" w:sz="4" w:space="0" w:color="auto"/>
            </w:tcBorders>
            <w:shd w:val="clear" w:color="auto" w:fill="auto"/>
            <w:noWrap/>
            <w:vAlign w:val="center"/>
          </w:tcPr>
          <w:p w14:paraId="0BA320C8" w14:textId="77777777" w:rsidR="00DE7C02" w:rsidRPr="009C20A6" w:rsidRDefault="00DE7C02" w:rsidP="00DE7C02">
            <w:pPr>
              <w:pStyle w:val="03"/>
              <w:rPr>
                <w:sz w:val="22"/>
                <w:szCs w:val="22"/>
              </w:rPr>
            </w:pPr>
          </w:p>
        </w:tc>
      </w:tr>
      <w:tr w:rsidR="009C20A6" w:rsidRPr="009C20A6" w14:paraId="2B445BD2" w14:textId="77777777" w:rsidTr="00051125">
        <w:trPr>
          <w:trHeight w:val="270"/>
        </w:trPr>
        <w:tc>
          <w:tcPr>
            <w:tcW w:w="351" w:type="pct"/>
            <w:vMerge/>
            <w:tcBorders>
              <w:left w:val="single" w:sz="4" w:space="0" w:color="auto"/>
              <w:bottom w:val="single" w:sz="4" w:space="0" w:color="auto"/>
              <w:right w:val="single" w:sz="4" w:space="0" w:color="auto"/>
            </w:tcBorders>
            <w:vAlign w:val="center"/>
          </w:tcPr>
          <w:p w14:paraId="32A0478C" w14:textId="77777777" w:rsidR="00DE7C02" w:rsidRPr="009C20A6" w:rsidRDefault="00DE7C02" w:rsidP="00DE7C02">
            <w:pPr>
              <w:pStyle w:val="03"/>
            </w:pPr>
          </w:p>
        </w:tc>
        <w:tc>
          <w:tcPr>
            <w:tcW w:w="921" w:type="pct"/>
            <w:vMerge/>
            <w:tcBorders>
              <w:left w:val="single" w:sz="4" w:space="0" w:color="auto"/>
              <w:bottom w:val="single" w:sz="4" w:space="0" w:color="auto"/>
              <w:right w:val="single" w:sz="4" w:space="0" w:color="auto"/>
            </w:tcBorders>
            <w:vAlign w:val="center"/>
          </w:tcPr>
          <w:p w14:paraId="49E5A205" w14:textId="77777777" w:rsidR="00DE7C02" w:rsidRPr="009C20A6" w:rsidRDefault="00DE7C02" w:rsidP="00DE7C02">
            <w:pPr>
              <w:pStyle w:val="03"/>
            </w:pPr>
          </w:p>
        </w:tc>
        <w:tc>
          <w:tcPr>
            <w:tcW w:w="568" w:type="pct"/>
            <w:tcBorders>
              <w:top w:val="nil"/>
              <w:left w:val="nil"/>
              <w:bottom w:val="single" w:sz="4" w:space="0" w:color="auto"/>
              <w:right w:val="single" w:sz="4" w:space="0" w:color="auto"/>
            </w:tcBorders>
            <w:shd w:val="clear" w:color="000000" w:fill="FFFFFF"/>
            <w:noWrap/>
            <w:vAlign w:val="center"/>
          </w:tcPr>
          <w:p w14:paraId="098583B2" w14:textId="227F116B" w:rsidR="00DE7C02" w:rsidRPr="009C20A6" w:rsidRDefault="00DE7C02" w:rsidP="00DE7C02">
            <w:pPr>
              <w:pStyle w:val="03"/>
            </w:pPr>
            <w:r w:rsidRPr="009C20A6">
              <w:rPr>
                <w:rFonts w:hint="eastAsia"/>
              </w:rPr>
              <w:t>颗粒物</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6219EA07" w14:textId="7FCBF1E3" w:rsidR="00DE7C02" w:rsidRPr="009C20A6" w:rsidRDefault="00DE7C02" w:rsidP="00DE7C02">
            <w:pPr>
              <w:pStyle w:val="03"/>
              <w:rPr>
                <w:rFonts w:cs="Times New Roman"/>
                <w:szCs w:val="21"/>
              </w:rPr>
            </w:pPr>
            <w:r w:rsidRPr="009C20A6">
              <w:rPr>
                <w:rFonts w:cs="Times New Roman"/>
                <w:szCs w:val="21"/>
              </w:rPr>
              <w:t>22.3</w:t>
            </w:r>
          </w:p>
        </w:tc>
        <w:tc>
          <w:tcPr>
            <w:tcW w:w="638" w:type="pct"/>
            <w:tcBorders>
              <w:top w:val="nil"/>
              <w:left w:val="single" w:sz="4" w:space="0" w:color="auto"/>
              <w:bottom w:val="single" w:sz="4" w:space="0" w:color="auto"/>
              <w:right w:val="single" w:sz="4" w:space="0" w:color="auto"/>
            </w:tcBorders>
            <w:shd w:val="clear" w:color="000000" w:fill="FFFFFF"/>
            <w:noWrap/>
            <w:vAlign w:val="center"/>
          </w:tcPr>
          <w:p w14:paraId="1733E863" w14:textId="47C6E6B0" w:rsidR="00DE7C02" w:rsidRPr="009C20A6" w:rsidRDefault="00DE7C02" w:rsidP="00DE7C02">
            <w:pPr>
              <w:pStyle w:val="03"/>
              <w:rPr>
                <w:rFonts w:cs="Times New Roman"/>
                <w:szCs w:val="21"/>
              </w:rPr>
            </w:pPr>
            <w:r w:rsidRPr="009C20A6">
              <w:rPr>
                <w:rFonts w:cs="Times New Roman"/>
                <w:szCs w:val="21"/>
              </w:rPr>
              <w:t>0.1652</w:t>
            </w:r>
          </w:p>
        </w:tc>
        <w:tc>
          <w:tcPr>
            <w:tcW w:w="1883" w:type="pct"/>
            <w:vMerge/>
            <w:tcBorders>
              <w:left w:val="nil"/>
              <w:bottom w:val="single" w:sz="4" w:space="0" w:color="auto"/>
              <w:right w:val="single" w:sz="4" w:space="0" w:color="auto"/>
            </w:tcBorders>
            <w:shd w:val="clear" w:color="auto" w:fill="auto"/>
            <w:noWrap/>
            <w:vAlign w:val="center"/>
          </w:tcPr>
          <w:p w14:paraId="3D66C946" w14:textId="77777777" w:rsidR="00DE7C02" w:rsidRPr="009C20A6" w:rsidRDefault="00DE7C02" w:rsidP="00DE7C02">
            <w:pPr>
              <w:pStyle w:val="03"/>
              <w:rPr>
                <w:sz w:val="22"/>
                <w:szCs w:val="22"/>
              </w:rPr>
            </w:pPr>
          </w:p>
        </w:tc>
      </w:tr>
      <w:tr w:rsidR="009C20A6" w:rsidRPr="009C20A6" w14:paraId="04FEBC65" w14:textId="77777777" w:rsidTr="008C384A">
        <w:trPr>
          <w:trHeight w:val="300"/>
        </w:trPr>
        <w:tc>
          <w:tcPr>
            <w:tcW w:w="35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7E5A7664" w14:textId="79751CE5" w:rsidR="00DE7C02" w:rsidRPr="009C20A6" w:rsidRDefault="00DE7C02" w:rsidP="00DE7C02">
            <w:pPr>
              <w:pStyle w:val="03"/>
            </w:pPr>
            <w:r w:rsidRPr="009C20A6">
              <w:rPr>
                <w:rFonts w:cs="Times New Roman"/>
                <w:szCs w:val="21"/>
              </w:rPr>
              <w:t>DA008</w:t>
            </w:r>
          </w:p>
        </w:tc>
        <w:tc>
          <w:tcPr>
            <w:tcW w:w="92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6F7CDFEC" w14:textId="1CE27A19" w:rsidR="00DE7C02" w:rsidRPr="009C20A6" w:rsidRDefault="00DE7C02" w:rsidP="00DE7C02">
            <w:pPr>
              <w:pStyle w:val="03"/>
            </w:pPr>
            <w:r w:rsidRPr="009C20A6">
              <w:rPr>
                <w:rFonts w:hint="eastAsia"/>
                <w:szCs w:val="21"/>
              </w:rPr>
              <w:t>无害化车间蒸汽发生器废气</w:t>
            </w:r>
          </w:p>
        </w:tc>
        <w:tc>
          <w:tcPr>
            <w:tcW w:w="568" w:type="pct"/>
            <w:tcBorders>
              <w:top w:val="single" w:sz="4" w:space="0" w:color="auto"/>
              <w:left w:val="nil"/>
              <w:bottom w:val="single" w:sz="4" w:space="0" w:color="auto"/>
              <w:right w:val="single" w:sz="4" w:space="0" w:color="auto"/>
            </w:tcBorders>
            <w:shd w:val="clear" w:color="000000" w:fill="FFFFFF"/>
            <w:noWrap/>
            <w:vAlign w:val="center"/>
          </w:tcPr>
          <w:p w14:paraId="24A75BD8" w14:textId="3772E321" w:rsidR="00DE7C02" w:rsidRPr="009C20A6" w:rsidRDefault="00DE7C02" w:rsidP="00DE7C02">
            <w:pPr>
              <w:pStyle w:val="03"/>
            </w:pPr>
            <w:r w:rsidRPr="009C20A6">
              <w:rPr>
                <w:rFonts w:cs="Times New Roman"/>
                <w:szCs w:val="21"/>
              </w:rPr>
              <w:t>SO</w:t>
            </w:r>
            <w:r w:rsidRPr="009C20A6">
              <w:rPr>
                <w:rFonts w:cs="Times New Roman"/>
                <w:szCs w:val="21"/>
                <w:vertAlign w:val="subscript"/>
              </w:rPr>
              <w:t>2</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2C633CC2" w14:textId="4D803EDB" w:rsidR="00DE7C02" w:rsidRPr="009C20A6" w:rsidRDefault="00DE7C02" w:rsidP="00DE7C02">
            <w:pPr>
              <w:pStyle w:val="03"/>
            </w:pPr>
            <w:r w:rsidRPr="009C20A6">
              <w:rPr>
                <w:rFonts w:cs="Times New Roman"/>
                <w:szCs w:val="21"/>
              </w:rPr>
              <w:t>18.6</w:t>
            </w:r>
          </w:p>
        </w:tc>
        <w:tc>
          <w:tcPr>
            <w:tcW w:w="63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7B31BB" w14:textId="18406A50" w:rsidR="00DE7C02" w:rsidRPr="009C20A6" w:rsidRDefault="00DE7C02" w:rsidP="00DE7C02">
            <w:pPr>
              <w:pStyle w:val="03"/>
            </w:pPr>
            <w:r w:rsidRPr="009C20A6">
              <w:rPr>
                <w:rFonts w:cs="Times New Roman"/>
                <w:szCs w:val="21"/>
              </w:rPr>
              <w:t>0.0492</w:t>
            </w:r>
          </w:p>
        </w:tc>
        <w:tc>
          <w:tcPr>
            <w:tcW w:w="1883" w:type="pct"/>
            <w:vMerge/>
            <w:tcBorders>
              <w:top w:val="single" w:sz="4" w:space="0" w:color="auto"/>
              <w:left w:val="nil"/>
              <w:bottom w:val="single" w:sz="4" w:space="0" w:color="auto"/>
              <w:right w:val="single" w:sz="4" w:space="0" w:color="auto"/>
            </w:tcBorders>
            <w:shd w:val="clear" w:color="auto" w:fill="auto"/>
            <w:noWrap/>
            <w:vAlign w:val="center"/>
            <w:hideMark/>
          </w:tcPr>
          <w:p w14:paraId="682F989D" w14:textId="7BB3D786" w:rsidR="00DE7C02" w:rsidRPr="009C20A6" w:rsidRDefault="00DE7C02" w:rsidP="00DE7C02">
            <w:pPr>
              <w:pStyle w:val="03"/>
              <w:rPr>
                <w:sz w:val="22"/>
                <w:szCs w:val="22"/>
              </w:rPr>
            </w:pPr>
          </w:p>
        </w:tc>
      </w:tr>
      <w:tr w:rsidR="009C20A6" w:rsidRPr="009C20A6" w14:paraId="55B49F47" w14:textId="77777777" w:rsidTr="008C384A">
        <w:trPr>
          <w:trHeight w:val="270"/>
        </w:trPr>
        <w:tc>
          <w:tcPr>
            <w:tcW w:w="351" w:type="pct"/>
            <w:vMerge/>
            <w:tcBorders>
              <w:top w:val="single" w:sz="4" w:space="0" w:color="auto"/>
              <w:left w:val="single" w:sz="4" w:space="0" w:color="auto"/>
              <w:bottom w:val="single" w:sz="4" w:space="0" w:color="auto"/>
              <w:right w:val="single" w:sz="4" w:space="0" w:color="auto"/>
            </w:tcBorders>
            <w:vAlign w:val="center"/>
          </w:tcPr>
          <w:p w14:paraId="3B8E1DBF" w14:textId="77777777" w:rsidR="00DE7C02" w:rsidRPr="009C20A6" w:rsidRDefault="00DE7C02" w:rsidP="00DE7C02">
            <w:pPr>
              <w:pStyle w:val="03"/>
            </w:pPr>
          </w:p>
        </w:tc>
        <w:tc>
          <w:tcPr>
            <w:tcW w:w="921" w:type="pct"/>
            <w:vMerge/>
            <w:tcBorders>
              <w:top w:val="single" w:sz="4" w:space="0" w:color="auto"/>
              <w:left w:val="single" w:sz="4" w:space="0" w:color="auto"/>
              <w:bottom w:val="single" w:sz="4" w:space="0" w:color="auto"/>
              <w:right w:val="single" w:sz="4" w:space="0" w:color="auto"/>
            </w:tcBorders>
            <w:vAlign w:val="center"/>
          </w:tcPr>
          <w:p w14:paraId="561804EC" w14:textId="77777777" w:rsidR="00DE7C02" w:rsidRPr="009C20A6" w:rsidRDefault="00DE7C02" w:rsidP="00DE7C02">
            <w:pPr>
              <w:pStyle w:val="03"/>
            </w:pPr>
          </w:p>
        </w:tc>
        <w:tc>
          <w:tcPr>
            <w:tcW w:w="568" w:type="pct"/>
            <w:tcBorders>
              <w:top w:val="single" w:sz="4" w:space="0" w:color="auto"/>
              <w:left w:val="nil"/>
              <w:bottom w:val="single" w:sz="4" w:space="0" w:color="auto"/>
              <w:right w:val="single" w:sz="4" w:space="0" w:color="auto"/>
            </w:tcBorders>
            <w:shd w:val="clear" w:color="000000" w:fill="FFFFFF"/>
            <w:noWrap/>
            <w:vAlign w:val="center"/>
          </w:tcPr>
          <w:p w14:paraId="7281B815" w14:textId="0C779D20" w:rsidR="00DE7C02" w:rsidRPr="009C20A6" w:rsidRDefault="00DE7C02" w:rsidP="00DE7C02">
            <w:pPr>
              <w:pStyle w:val="03"/>
            </w:pPr>
            <w:r w:rsidRPr="009C20A6">
              <w:rPr>
                <w:rFonts w:cs="Times New Roman"/>
                <w:szCs w:val="21"/>
              </w:rPr>
              <w:t>NOx</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1394ACF9" w14:textId="63D38EFE" w:rsidR="00DE7C02" w:rsidRPr="009C20A6" w:rsidRDefault="00DE7C02" w:rsidP="00DE7C02">
            <w:pPr>
              <w:pStyle w:val="03"/>
            </w:pPr>
            <w:r w:rsidRPr="009C20A6">
              <w:rPr>
                <w:rFonts w:cs="Times New Roman"/>
                <w:szCs w:val="21"/>
              </w:rPr>
              <w:t>28.1</w:t>
            </w:r>
          </w:p>
        </w:tc>
        <w:tc>
          <w:tcPr>
            <w:tcW w:w="63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800279" w14:textId="4CC0E1C9" w:rsidR="00DE7C02" w:rsidRPr="009C20A6" w:rsidRDefault="00DE7C02" w:rsidP="00DE7C02">
            <w:pPr>
              <w:pStyle w:val="03"/>
            </w:pPr>
            <w:r w:rsidRPr="009C20A6">
              <w:rPr>
                <w:rFonts w:cs="Times New Roman"/>
                <w:szCs w:val="21"/>
              </w:rPr>
              <w:t>0.0745</w:t>
            </w:r>
          </w:p>
        </w:tc>
        <w:tc>
          <w:tcPr>
            <w:tcW w:w="1883" w:type="pct"/>
            <w:vMerge/>
            <w:tcBorders>
              <w:top w:val="single" w:sz="4" w:space="0" w:color="auto"/>
              <w:left w:val="nil"/>
              <w:bottom w:val="single" w:sz="4" w:space="0" w:color="auto"/>
              <w:right w:val="single" w:sz="4" w:space="0" w:color="auto"/>
            </w:tcBorders>
            <w:shd w:val="clear" w:color="auto" w:fill="auto"/>
            <w:noWrap/>
            <w:vAlign w:val="center"/>
            <w:hideMark/>
          </w:tcPr>
          <w:p w14:paraId="4AEBDE1B" w14:textId="3D603042" w:rsidR="00DE7C02" w:rsidRPr="009C20A6" w:rsidRDefault="00DE7C02" w:rsidP="00DE7C02">
            <w:pPr>
              <w:pStyle w:val="03"/>
              <w:rPr>
                <w:sz w:val="22"/>
                <w:szCs w:val="22"/>
              </w:rPr>
            </w:pPr>
          </w:p>
        </w:tc>
      </w:tr>
      <w:tr w:rsidR="009C20A6" w:rsidRPr="009C20A6" w14:paraId="086633EE" w14:textId="77777777" w:rsidTr="008C384A">
        <w:trPr>
          <w:trHeight w:val="270"/>
        </w:trPr>
        <w:tc>
          <w:tcPr>
            <w:tcW w:w="351" w:type="pct"/>
            <w:vMerge/>
            <w:tcBorders>
              <w:top w:val="single" w:sz="4" w:space="0" w:color="auto"/>
              <w:left w:val="single" w:sz="4" w:space="0" w:color="auto"/>
              <w:bottom w:val="single" w:sz="4" w:space="0" w:color="auto"/>
              <w:right w:val="single" w:sz="4" w:space="0" w:color="auto"/>
            </w:tcBorders>
            <w:vAlign w:val="center"/>
          </w:tcPr>
          <w:p w14:paraId="0D4F4F19" w14:textId="77777777" w:rsidR="00DE7C02" w:rsidRPr="009C20A6" w:rsidRDefault="00DE7C02" w:rsidP="00DE7C02">
            <w:pPr>
              <w:pStyle w:val="03"/>
            </w:pPr>
          </w:p>
        </w:tc>
        <w:tc>
          <w:tcPr>
            <w:tcW w:w="921" w:type="pct"/>
            <w:vMerge/>
            <w:tcBorders>
              <w:top w:val="single" w:sz="4" w:space="0" w:color="auto"/>
              <w:left w:val="single" w:sz="4" w:space="0" w:color="auto"/>
              <w:bottom w:val="single" w:sz="4" w:space="0" w:color="auto"/>
              <w:right w:val="single" w:sz="4" w:space="0" w:color="auto"/>
            </w:tcBorders>
            <w:vAlign w:val="center"/>
          </w:tcPr>
          <w:p w14:paraId="369A1F90" w14:textId="77777777" w:rsidR="00DE7C02" w:rsidRPr="009C20A6" w:rsidRDefault="00DE7C02" w:rsidP="00DE7C02">
            <w:pPr>
              <w:pStyle w:val="03"/>
            </w:pPr>
          </w:p>
        </w:tc>
        <w:tc>
          <w:tcPr>
            <w:tcW w:w="568" w:type="pct"/>
            <w:tcBorders>
              <w:top w:val="single" w:sz="4" w:space="0" w:color="auto"/>
              <w:left w:val="nil"/>
              <w:bottom w:val="single" w:sz="4" w:space="0" w:color="auto"/>
              <w:right w:val="single" w:sz="4" w:space="0" w:color="auto"/>
            </w:tcBorders>
            <w:shd w:val="clear" w:color="000000" w:fill="FFFFFF"/>
            <w:noWrap/>
            <w:vAlign w:val="center"/>
          </w:tcPr>
          <w:p w14:paraId="51B9BAF7" w14:textId="1119A93B" w:rsidR="00DE7C02" w:rsidRPr="009C20A6" w:rsidRDefault="00DE7C02" w:rsidP="00DE7C02">
            <w:pPr>
              <w:pStyle w:val="03"/>
            </w:pPr>
            <w:r w:rsidRPr="009C20A6">
              <w:rPr>
                <w:rFonts w:hint="eastAsia"/>
                <w:szCs w:val="21"/>
              </w:rPr>
              <w:t>颗粒物</w:t>
            </w:r>
          </w:p>
        </w:tc>
        <w:tc>
          <w:tcPr>
            <w:tcW w:w="638" w:type="pct"/>
            <w:tcBorders>
              <w:top w:val="single" w:sz="4" w:space="0" w:color="auto"/>
              <w:left w:val="nil"/>
              <w:bottom w:val="single" w:sz="4" w:space="0" w:color="auto"/>
              <w:right w:val="single" w:sz="4" w:space="0" w:color="auto"/>
            </w:tcBorders>
            <w:shd w:val="clear" w:color="000000" w:fill="FFFFFF"/>
            <w:vAlign w:val="center"/>
          </w:tcPr>
          <w:p w14:paraId="5ED84D41" w14:textId="207E06C4" w:rsidR="00DE7C02" w:rsidRPr="009C20A6" w:rsidRDefault="00DE7C02" w:rsidP="00DE7C02">
            <w:pPr>
              <w:pStyle w:val="03"/>
            </w:pPr>
            <w:r w:rsidRPr="009C20A6">
              <w:rPr>
                <w:rFonts w:cs="Times New Roman"/>
                <w:szCs w:val="21"/>
              </w:rPr>
              <w:t>22.3</w:t>
            </w:r>
          </w:p>
        </w:tc>
        <w:tc>
          <w:tcPr>
            <w:tcW w:w="63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4685E6" w14:textId="650A74DD" w:rsidR="00DE7C02" w:rsidRPr="009C20A6" w:rsidRDefault="00DE7C02" w:rsidP="00DE7C02">
            <w:pPr>
              <w:pStyle w:val="03"/>
            </w:pPr>
            <w:r w:rsidRPr="009C20A6">
              <w:rPr>
                <w:rFonts w:cs="Times New Roman"/>
                <w:szCs w:val="21"/>
              </w:rPr>
              <w:t>0.0590</w:t>
            </w:r>
          </w:p>
        </w:tc>
        <w:tc>
          <w:tcPr>
            <w:tcW w:w="1883" w:type="pct"/>
            <w:vMerge/>
            <w:tcBorders>
              <w:top w:val="single" w:sz="4" w:space="0" w:color="auto"/>
              <w:left w:val="nil"/>
              <w:bottom w:val="single" w:sz="4" w:space="0" w:color="auto"/>
              <w:right w:val="single" w:sz="4" w:space="0" w:color="auto"/>
            </w:tcBorders>
            <w:shd w:val="clear" w:color="auto" w:fill="auto"/>
            <w:noWrap/>
            <w:vAlign w:val="center"/>
            <w:hideMark/>
          </w:tcPr>
          <w:p w14:paraId="758B9F2B" w14:textId="2E282221" w:rsidR="00DE7C02" w:rsidRPr="009C20A6" w:rsidRDefault="00DE7C02" w:rsidP="00DE7C02">
            <w:pPr>
              <w:pStyle w:val="03"/>
              <w:rPr>
                <w:sz w:val="22"/>
                <w:szCs w:val="22"/>
              </w:rPr>
            </w:pPr>
          </w:p>
        </w:tc>
      </w:tr>
    </w:tbl>
    <w:p w14:paraId="478876C6" w14:textId="77777777" w:rsidR="0059365D" w:rsidRPr="009C20A6" w:rsidRDefault="0059365D" w:rsidP="00017CB4">
      <w:pPr>
        <w:ind w:firstLine="480"/>
      </w:pPr>
    </w:p>
    <w:p w14:paraId="6EFA0C14" w14:textId="0C838CC0" w:rsidR="00D44EDE" w:rsidRPr="009C20A6" w:rsidRDefault="00D25B42" w:rsidP="004F7EAE">
      <w:pPr>
        <w:pStyle w:val="020"/>
        <w:spacing w:before="120"/>
      </w:pPr>
      <w:r w:rsidRPr="009C20A6">
        <w:t>表</w:t>
      </w:r>
      <w:r w:rsidRPr="009C20A6">
        <w:fldChar w:fldCharType="begin"/>
      </w:r>
      <w:r w:rsidRPr="009C20A6">
        <w:instrText>STYLEREF 2 \s</w:instrText>
      </w:r>
      <w:r w:rsidRPr="009C20A6">
        <w:fldChar w:fldCharType="separate"/>
      </w:r>
      <w:r w:rsidR="00CB539A" w:rsidRPr="009C20A6">
        <w:rPr>
          <w:noProof/>
        </w:rPr>
        <w:t>8.5</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4</w:t>
      </w:r>
      <w:r w:rsidRPr="009C20A6">
        <w:fldChar w:fldCharType="end"/>
      </w:r>
      <w:r w:rsidRPr="009C20A6">
        <w:t xml:space="preserve">  </w:t>
      </w:r>
      <w:r w:rsidR="00D44EDE" w:rsidRPr="009C20A6">
        <w:t>项目污染物排放清单（噪声）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245"/>
        <w:gridCol w:w="2386"/>
        <w:gridCol w:w="2089"/>
      </w:tblGrid>
      <w:tr w:rsidR="009C20A6" w:rsidRPr="009C20A6" w14:paraId="2EC67C28" w14:textId="77777777" w:rsidTr="00723738">
        <w:trPr>
          <w:trHeight w:val="288"/>
        </w:trPr>
        <w:tc>
          <w:tcPr>
            <w:tcW w:w="2434" w:type="pct"/>
            <w:vMerge w:val="restart"/>
            <w:vAlign w:val="center"/>
          </w:tcPr>
          <w:p w14:paraId="00ABAFCF" w14:textId="77777777" w:rsidR="00723738" w:rsidRPr="009C20A6" w:rsidRDefault="00723738" w:rsidP="004F7EAE">
            <w:pPr>
              <w:pStyle w:val="03"/>
            </w:pPr>
            <w:r w:rsidRPr="009C20A6">
              <w:t>排放标准及标准号</w:t>
            </w:r>
          </w:p>
        </w:tc>
        <w:tc>
          <w:tcPr>
            <w:tcW w:w="2566" w:type="pct"/>
            <w:gridSpan w:val="2"/>
            <w:vAlign w:val="center"/>
          </w:tcPr>
          <w:p w14:paraId="55844FCC" w14:textId="77777777" w:rsidR="00723738" w:rsidRPr="009C20A6" w:rsidRDefault="00723738" w:rsidP="004F7EAE">
            <w:pPr>
              <w:pStyle w:val="03"/>
            </w:pPr>
            <w:r w:rsidRPr="009C20A6">
              <w:t>最大允许排放值</w:t>
            </w:r>
          </w:p>
        </w:tc>
      </w:tr>
      <w:tr w:rsidR="009C20A6" w:rsidRPr="009C20A6" w14:paraId="2220E90E" w14:textId="77777777" w:rsidTr="00723738">
        <w:trPr>
          <w:trHeight w:val="288"/>
        </w:trPr>
        <w:tc>
          <w:tcPr>
            <w:tcW w:w="2434" w:type="pct"/>
            <w:vMerge/>
            <w:tcBorders>
              <w:top w:val="nil"/>
            </w:tcBorders>
            <w:vAlign w:val="center"/>
          </w:tcPr>
          <w:p w14:paraId="0F95E559" w14:textId="77777777" w:rsidR="00723738" w:rsidRPr="009C20A6" w:rsidRDefault="00723738" w:rsidP="004F7EAE">
            <w:pPr>
              <w:pStyle w:val="03"/>
            </w:pPr>
          </w:p>
        </w:tc>
        <w:tc>
          <w:tcPr>
            <w:tcW w:w="1368" w:type="pct"/>
            <w:vAlign w:val="center"/>
          </w:tcPr>
          <w:p w14:paraId="048C4082" w14:textId="77777777" w:rsidR="00723738" w:rsidRPr="009C20A6" w:rsidRDefault="00723738" w:rsidP="004F7EAE">
            <w:pPr>
              <w:pStyle w:val="03"/>
            </w:pPr>
            <w:r w:rsidRPr="009C20A6">
              <w:t>昼间</w:t>
            </w:r>
            <w:r w:rsidRPr="009C20A6">
              <w:t>dB(A)</w:t>
            </w:r>
          </w:p>
        </w:tc>
        <w:tc>
          <w:tcPr>
            <w:tcW w:w="1198" w:type="pct"/>
            <w:vAlign w:val="center"/>
          </w:tcPr>
          <w:p w14:paraId="13935F0C" w14:textId="77777777" w:rsidR="00723738" w:rsidRPr="009C20A6" w:rsidRDefault="00723738" w:rsidP="004F7EAE">
            <w:pPr>
              <w:pStyle w:val="03"/>
            </w:pPr>
            <w:r w:rsidRPr="009C20A6">
              <w:t>夜间</w:t>
            </w:r>
            <w:r w:rsidRPr="009C20A6">
              <w:t>dB(A)</w:t>
            </w:r>
          </w:p>
        </w:tc>
      </w:tr>
      <w:tr w:rsidR="00723738" w:rsidRPr="009C20A6" w14:paraId="07E7A7E3" w14:textId="77777777" w:rsidTr="00723738">
        <w:trPr>
          <w:trHeight w:val="566"/>
        </w:trPr>
        <w:tc>
          <w:tcPr>
            <w:tcW w:w="2434" w:type="pct"/>
            <w:vAlign w:val="center"/>
          </w:tcPr>
          <w:p w14:paraId="146C4789" w14:textId="4008E6FE" w:rsidR="00723738" w:rsidRPr="009C20A6" w:rsidRDefault="00723738" w:rsidP="004F7EAE">
            <w:pPr>
              <w:pStyle w:val="03"/>
            </w:pPr>
            <w:r w:rsidRPr="009C20A6">
              <w:t>《工业企业厂界环境噪声排放标准》（</w:t>
            </w:r>
            <w:r w:rsidRPr="009C20A6">
              <w:t>GB12348-2008</w:t>
            </w:r>
            <w:r w:rsidRPr="009C20A6">
              <w:t>）</w:t>
            </w:r>
            <w:r w:rsidRPr="009C20A6">
              <w:t>3</w:t>
            </w:r>
            <w:r w:rsidRPr="009C20A6">
              <w:t>类</w:t>
            </w:r>
          </w:p>
        </w:tc>
        <w:tc>
          <w:tcPr>
            <w:tcW w:w="1368" w:type="pct"/>
            <w:vAlign w:val="center"/>
          </w:tcPr>
          <w:p w14:paraId="19010234" w14:textId="468DC658" w:rsidR="00723738" w:rsidRPr="009C20A6" w:rsidRDefault="00723738" w:rsidP="004F7EAE">
            <w:pPr>
              <w:pStyle w:val="03"/>
            </w:pPr>
            <w:r w:rsidRPr="009C20A6">
              <w:t>65</w:t>
            </w:r>
          </w:p>
        </w:tc>
        <w:tc>
          <w:tcPr>
            <w:tcW w:w="1198" w:type="pct"/>
            <w:vAlign w:val="center"/>
          </w:tcPr>
          <w:p w14:paraId="56BE378B" w14:textId="3D77969F" w:rsidR="00723738" w:rsidRPr="009C20A6" w:rsidRDefault="00723738" w:rsidP="004F7EAE">
            <w:pPr>
              <w:pStyle w:val="03"/>
            </w:pPr>
            <w:r w:rsidRPr="009C20A6">
              <w:t>55</w:t>
            </w:r>
          </w:p>
        </w:tc>
      </w:tr>
    </w:tbl>
    <w:p w14:paraId="6D1CB520" w14:textId="7EBAEEB2" w:rsidR="00D44EDE" w:rsidRPr="009C20A6" w:rsidRDefault="00D44EDE" w:rsidP="004F7EAE">
      <w:pPr>
        <w:ind w:firstLine="480"/>
      </w:pPr>
    </w:p>
    <w:p w14:paraId="015D70BC" w14:textId="31A18A46" w:rsidR="00D44EDE" w:rsidRPr="009C20A6" w:rsidRDefault="00D25B42" w:rsidP="004F7EAE">
      <w:pPr>
        <w:pStyle w:val="020"/>
        <w:spacing w:before="120"/>
      </w:pPr>
      <w:r w:rsidRPr="009C20A6">
        <w:t>表</w:t>
      </w:r>
      <w:r w:rsidRPr="009C20A6">
        <w:fldChar w:fldCharType="begin"/>
      </w:r>
      <w:r w:rsidRPr="009C20A6">
        <w:instrText>STYLEREF 2 \s</w:instrText>
      </w:r>
      <w:r w:rsidRPr="009C20A6">
        <w:fldChar w:fldCharType="separate"/>
      </w:r>
      <w:r w:rsidR="00CB539A" w:rsidRPr="009C20A6">
        <w:rPr>
          <w:noProof/>
        </w:rPr>
        <w:t>8.5</w:t>
      </w:r>
      <w:r w:rsidRPr="009C20A6">
        <w:fldChar w:fldCharType="end"/>
      </w:r>
      <w:r w:rsidRPr="009C20A6">
        <w:noBreakHyphen/>
      </w:r>
      <w:r w:rsidRPr="009C20A6">
        <w:fldChar w:fldCharType="begin"/>
      </w:r>
      <w:r w:rsidRPr="009C20A6">
        <w:instrText>SEQ 表 \* ARABIC \s 2</w:instrText>
      </w:r>
      <w:r w:rsidRPr="009C20A6">
        <w:fldChar w:fldCharType="separate"/>
      </w:r>
      <w:r w:rsidR="00CB539A" w:rsidRPr="009C20A6">
        <w:rPr>
          <w:noProof/>
        </w:rPr>
        <w:t>5</w:t>
      </w:r>
      <w:r w:rsidRPr="009C20A6">
        <w:fldChar w:fldCharType="end"/>
      </w:r>
      <w:r w:rsidRPr="009C20A6">
        <w:t xml:space="preserve">  </w:t>
      </w:r>
      <w:r w:rsidR="00D44EDE" w:rsidRPr="009C20A6">
        <w:t>项目污染物排放清单（固体废物）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50"/>
        <w:gridCol w:w="1018"/>
        <w:gridCol w:w="1315"/>
        <w:gridCol w:w="909"/>
        <w:gridCol w:w="1557"/>
        <w:gridCol w:w="710"/>
        <w:gridCol w:w="2061"/>
      </w:tblGrid>
      <w:tr w:rsidR="009C20A6" w:rsidRPr="009C20A6" w14:paraId="1DC5EEA6" w14:textId="77777777" w:rsidTr="005155F6">
        <w:trPr>
          <w:trHeight w:val="20"/>
        </w:trPr>
        <w:tc>
          <w:tcPr>
            <w:tcW w:w="659" w:type="pct"/>
            <w:vAlign w:val="center"/>
          </w:tcPr>
          <w:p w14:paraId="26478655" w14:textId="60A778DA" w:rsidR="004F7EAE" w:rsidRPr="009C20A6" w:rsidRDefault="005155F6" w:rsidP="004F7EAE">
            <w:pPr>
              <w:pStyle w:val="03"/>
            </w:pPr>
            <w:r w:rsidRPr="009C20A6">
              <w:t>名称</w:t>
            </w:r>
          </w:p>
        </w:tc>
        <w:tc>
          <w:tcPr>
            <w:tcW w:w="584" w:type="pct"/>
            <w:vAlign w:val="center"/>
          </w:tcPr>
          <w:p w14:paraId="20F92B3F" w14:textId="1FE649BC" w:rsidR="004F7EAE" w:rsidRPr="009C20A6" w:rsidRDefault="005155F6" w:rsidP="004F7EAE">
            <w:pPr>
              <w:pStyle w:val="03"/>
            </w:pPr>
            <w:r w:rsidRPr="009C20A6">
              <w:t>产生工序及装置</w:t>
            </w:r>
          </w:p>
        </w:tc>
        <w:tc>
          <w:tcPr>
            <w:tcW w:w="754" w:type="pct"/>
            <w:vAlign w:val="center"/>
          </w:tcPr>
          <w:p w14:paraId="11FCC47D" w14:textId="55F7B33C" w:rsidR="004F7EAE" w:rsidRPr="009C20A6" w:rsidRDefault="005155F6" w:rsidP="004F7EAE">
            <w:pPr>
              <w:pStyle w:val="03"/>
            </w:pPr>
            <w:r w:rsidRPr="009C20A6">
              <w:rPr>
                <w:rFonts w:hint="eastAsia"/>
              </w:rPr>
              <w:t>产生量</w:t>
            </w:r>
            <w:r w:rsidRPr="009C20A6">
              <w:rPr>
                <w:rFonts w:hint="eastAsia"/>
              </w:rPr>
              <w:t>t</w:t>
            </w:r>
            <w:r w:rsidRPr="009C20A6">
              <w:t>/a</w:t>
            </w:r>
          </w:p>
        </w:tc>
        <w:tc>
          <w:tcPr>
            <w:tcW w:w="521" w:type="pct"/>
            <w:vAlign w:val="center"/>
          </w:tcPr>
          <w:p w14:paraId="21D6970C" w14:textId="786EC6C3" w:rsidR="004F7EAE" w:rsidRPr="009C20A6" w:rsidRDefault="005155F6" w:rsidP="004F7EAE">
            <w:pPr>
              <w:pStyle w:val="03"/>
            </w:pPr>
            <w:r w:rsidRPr="009C20A6">
              <w:rPr>
                <w:rFonts w:hint="eastAsia"/>
              </w:rPr>
              <w:t>固废</w:t>
            </w:r>
            <w:r w:rsidRPr="009C20A6">
              <w:t>性质</w:t>
            </w:r>
          </w:p>
        </w:tc>
        <w:tc>
          <w:tcPr>
            <w:tcW w:w="893" w:type="pct"/>
            <w:vAlign w:val="center"/>
          </w:tcPr>
          <w:p w14:paraId="1B08CE42" w14:textId="1FA03DAD" w:rsidR="004F7EAE" w:rsidRPr="009C20A6" w:rsidRDefault="004F7EAE" w:rsidP="004F7EAE">
            <w:pPr>
              <w:pStyle w:val="03"/>
            </w:pPr>
            <w:r w:rsidRPr="009C20A6">
              <w:t>危废</w:t>
            </w:r>
            <w:r w:rsidRPr="009C20A6">
              <w:rPr>
                <w:rFonts w:hint="eastAsia"/>
              </w:rPr>
              <w:t>/</w:t>
            </w:r>
            <w:r w:rsidRPr="009C20A6">
              <w:rPr>
                <w:rFonts w:hint="eastAsia"/>
              </w:rPr>
              <w:t>固废</w:t>
            </w:r>
            <w:r w:rsidRPr="009C20A6">
              <w:t>代码</w:t>
            </w:r>
          </w:p>
        </w:tc>
        <w:tc>
          <w:tcPr>
            <w:tcW w:w="407" w:type="pct"/>
            <w:vAlign w:val="center"/>
          </w:tcPr>
          <w:p w14:paraId="37D6D729" w14:textId="77777777" w:rsidR="004F7EAE" w:rsidRPr="009C20A6" w:rsidRDefault="004F7EAE" w:rsidP="004F7EAE">
            <w:pPr>
              <w:pStyle w:val="03"/>
            </w:pPr>
            <w:r w:rsidRPr="009C20A6">
              <w:t>危险特性</w:t>
            </w:r>
          </w:p>
        </w:tc>
        <w:tc>
          <w:tcPr>
            <w:tcW w:w="1182" w:type="pct"/>
            <w:vAlign w:val="center"/>
          </w:tcPr>
          <w:p w14:paraId="480909B3" w14:textId="77777777" w:rsidR="004F7EAE" w:rsidRPr="009C20A6" w:rsidRDefault="004F7EAE" w:rsidP="004F7EAE">
            <w:pPr>
              <w:pStyle w:val="03"/>
            </w:pPr>
            <w:r w:rsidRPr="009C20A6">
              <w:t>污染防治措施</w:t>
            </w:r>
          </w:p>
        </w:tc>
      </w:tr>
      <w:tr w:rsidR="009C20A6" w:rsidRPr="009C20A6" w14:paraId="7A75019F" w14:textId="77777777" w:rsidTr="005155F6">
        <w:trPr>
          <w:trHeight w:val="20"/>
        </w:trPr>
        <w:tc>
          <w:tcPr>
            <w:tcW w:w="659" w:type="pct"/>
            <w:vAlign w:val="center"/>
          </w:tcPr>
          <w:p w14:paraId="4D6108E1" w14:textId="210251F2" w:rsidR="005155F6" w:rsidRPr="009C20A6" w:rsidRDefault="005155F6" w:rsidP="005155F6">
            <w:pPr>
              <w:pStyle w:val="03"/>
            </w:pPr>
            <w:r w:rsidRPr="009C20A6">
              <w:rPr>
                <w:rFonts w:hint="eastAsia"/>
              </w:rPr>
              <w:t>病害动物及不合格品</w:t>
            </w:r>
          </w:p>
        </w:tc>
        <w:tc>
          <w:tcPr>
            <w:tcW w:w="584" w:type="pct"/>
            <w:vAlign w:val="center"/>
          </w:tcPr>
          <w:p w14:paraId="1E9E90E2" w14:textId="532ABF99" w:rsidR="005155F6" w:rsidRPr="009C20A6" w:rsidRDefault="005155F6" w:rsidP="005155F6">
            <w:pPr>
              <w:pStyle w:val="03"/>
            </w:pPr>
            <w:r w:rsidRPr="009C20A6">
              <w:rPr>
                <w:rFonts w:hint="eastAsia"/>
              </w:rPr>
              <w:t>待宰间、屠宰间</w:t>
            </w:r>
          </w:p>
        </w:tc>
        <w:tc>
          <w:tcPr>
            <w:tcW w:w="754" w:type="pct"/>
            <w:vAlign w:val="center"/>
          </w:tcPr>
          <w:p w14:paraId="4428EC38" w14:textId="2A053A4F" w:rsidR="005155F6" w:rsidRPr="009C20A6" w:rsidRDefault="005155F6" w:rsidP="005155F6">
            <w:pPr>
              <w:pStyle w:val="03"/>
            </w:pPr>
            <w:r w:rsidRPr="009C20A6">
              <w:rPr>
                <w:rFonts w:cs="Times New Roman"/>
              </w:rPr>
              <w:t>1157</w:t>
            </w:r>
          </w:p>
        </w:tc>
        <w:tc>
          <w:tcPr>
            <w:tcW w:w="521" w:type="pct"/>
            <w:vAlign w:val="center"/>
          </w:tcPr>
          <w:p w14:paraId="40F47660" w14:textId="3918487E" w:rsidR="005155F6" w:rsidRPr="009C20A6" w:rsidRDefault="005155F6" w:rsidP="005155F6">
            <w:pPr>
              <w:pStyle w:val="03"/>
            </w:pPr>
            <w:r w:rsidRPr="009C20A6">
              <w:rPr>
                <w:rFonts w:hint="eastAsia"/>
              </w:rPr>
              <w:t>一般固废</w:t>
            </w:r>
          </w:p>
        </w:tc>
        <w:tc>
          <w:tcPr>
            <w:tcW w:w="893" w:type="pct"/>
            <w:vAlign w:val="center"/>
          </w:tcPr>
          <w:p w14:paraId="70FAEA12" w14:textId="234FBF19" w:rsidR="005155F6" w:rsidRPr="009C20A6" w:rsidRDefault="005155F6" w:rsidP="005155F6">
            <w:pPr>
              <w:pStyle w:val="03"/>
            </w:pPr>
            <w:r w:rsidRPr="009C20A6">
              <w:rPr>
                <w:rFonts w:cs="Times New Roman"/>
              </w:rPr>
              <w:t>030-002-S82</w:t>
            </w:r>
          </w:p>
        </w:tc>
        <w:tc>
          <w:tcPr>
            <w:tcW w:w="407" w:type="pct"/>
            <w:vAlign w:val="center"/>
          </w:tcPr>
          <w:p w14:paraId="4C85C05C" w14:textId="0019ED6A" w:rsidR="005155F6" w:rsidRPr="009C20A6" w:rsidRDefault="005155F6" w:rsidP="005155F6">
            <w:pPr>
              <w:pStyle w:val="03"/>
            </w:pPr>
            <w:r w:rsidRPr="009C20A6">
              <w:rPr>
                <w:rFonts w:cs="Times New Roman"/>
              </w:rPr>
              <w:t>/</w:t>
            </w:r>
          </w:p>
        </w:tc>
        <w:tc>
          <w:tcPr>
            <w:tcW w:w="1182" w:type="pct"/>
            <w:vMerge w:val="restart"/>
            <w:vAlign w:val="center"/>
          </w:tcPr>
          <w:p w14:paraId="42315ACB" w14:textId="093CA97F" w:rsidR="005155F6" w:rsidRPr="009C20A6" w:rsidRDefault="005155F6" w:rsidP="005155F6">
            <w:pPr>
              <w:pStyle w:val="03"/>
            </w:pPr>
            <w:r w:rsidRPr="009C20A6">
              <w:rPr>
                <w:rFonts w:hint="eastAsia"/>
              </w:rPr>
              <w:t>采用</w:t>
            </w:r>
            <w:r w:rsidRPr="009C20A6">
              <w:rPr>
                <w:rFonts w:hint="eastAsia"/>
              </w:rPr>
              <w:t>1</w:t>
            </w:r>
            <w:r w:rsidRPr="009C20A6">
              <w:rPr>
                <w:rFonts w:hint="eastAsia"/>
              </w:rPr>
              <w:t>套处理工艺为“分切及搅碎</w:t>
            </w:r>
            <w:r w:rsidRPr="009C20A6">
              <w:rPr>
                <w:rFonts w:hint="eastAsia"/>
              </w:rPr>
              <w:t>+</w:t>
            </w:r>
            <w:r w:rsidRPr="009C20A6">
              <w:rPr>
                <w:rFonts w:hint="eastAsia"/>
              </w:rPr>
              <w:t>化制一体机</w:t>
            </w:r>
            <w:r w:rsidRPr="009C20A6">
              <w:rPr>
                <w:rFonts w:hint="eastAsia"/>
              </w:rPr>
              <w:t>+</w:t>
            </w:r>
            <w:r w:rsidRPr="009C20A6">
              <w:rPr>
                <w:rFonts w:hint="eastAsia"/>
              </w:rPr>
              <w:t>螺旋榨油机”的</w:t>
            </w:r>
            <w:r w:rsidR="00192C1D" w:rsidRPr="009C20A6">
              <w:rPr>
                <w:rFonts w:hint="eastAsia"/>
              </w:rPr>
              <w:t>干化</w:t>
            </w:r>
            <w:r w:rsidRPr="009C20A6">
              <w:rPr>
                <w:rFonts w:hint="eastAsia"/>
              </w:rPr>
              <w:t>法无害化设施处理，副产品骨粉及油脂外售</w:t>
            </w:r>
          </w:p>
        </w:tc>
      </w:tr>
      <w:tr w:rsidR="009C20A6" w:rsidRPr="009C20A6" w14:paraId="2787E607" w14:textId="77777777" w:rsidTr="005155F6">
        <w:trPr>
          <w:trHeight w:val="20"/>
        </w:trPr>
        <w:tc>
          <w:tcPr>
            <w:tcW w:w="659" w:type="pct"/>
            <w:vAlign w:val="center"/>
          </w:tcPr>
          <w:p w14:paraId="76306AEF" w14:textId="3ADC2FB1" w:rsidR="005155F6" w:rsidRPr="009C20A6" w:rsidRDefault="005155F6" w:rsidP="005155F6">
            <w:pPr>
              <w:pStyle w:val="03"/>
            </w:pPr>
            <w:r w:rsidRPr="009C20A6">
              <w:rPr>
                <w:rFonts w:hint="eastAsia"/>
              </w:rPr>
              <w:t>不宜食用动物组织</w:t>
            </w:r>
          </w:p>
        </w:tc>
        <w:tc>
          <w:tcPr>
            <w:tcW w:w="584" w:type="pct"/>
            <w:vAlign w:val="center"/>
          </w:tcPr>
          <w:p w14:paraId="3A833B5A" w14:textId="2523158C" w:rsidR="005155F6" w:rsidRPr="009C20A6" w:rsidRDefault="005155F6" w:rsidP="005155F6">
            <w:pPr>
              <w:pStyle w:val="03"/>
            </w:pPr>
            <w:r w:rsidRPr="009C20A6">
              <w:rPr>
                <w:rFonts w:hint="eastAsia"/>
              </w:rPr>
              <w:t>屠宰间</w:t>
            </w:r>
          </w:p>
        </w:tc>
        <w:tc>
          <w:tcPr>
            <w:tcW w:w="754" w:type="pct"/>
            <w:vAlign w:val="center"/>
          </w:tcPr>
          <w:p w14:paraId="5788AE28" w14:textId="4DFE6C42" w:rsidR="005155F6" w:rsidRPr="009C20A6" w:rsidRDefault="005155F6" w:rsidP="005155F6">
            <w:pPr>
              <w:pStyle w:val="03"/>
            </w:pPr>
            <w:r w:rsidRPr="009C20A6">
              <w:rPr>
                <w:rFonts w:cs="Times New Roman"/>
              </w:rPr>
              <w:t>2336</w:t>
            </w:r>
          </w:p>
        </w:tc>
        <w:tc>
          <w:tcPr>
            <w:tcW w:w="521" w:type="pct"/>
            <w:vAlign w:val="center"/>
          </w:tcPr>
          <w:p w14:paraId="318E12CB" w14:textId="7868FF31" w:rsidR="005155F6" w:rsidRPr="009C20A6" w:rsidRDefault="005155F6" w:rsidP="005155F6">
            <w:pPr>
              <w:pStyle w:val="03"/>
            </w:pPr>
            <w:r w:rsidRPr="009C20A6">
              <w:rPr>
                <w:rFonts w:hint="eastAsia"/>
              </w:rPr>
              <w:t>一般固废</w:t>
            </w:r>
          </w:p>
        </w:tc>
        <w:tc>
          <w:tcPr>
            <w:tcW w:w="893" w:type="pct"/>
            <w:vAlign w:val="center"/>
          </w:tcPr>
          <w:p w14:paraId="3273BC8E" w14:textId="43236A7E" w:rsidR="005155F6" w:rsidRPr="009C20A6" w:rsidRDefault="005155F6" w:rsidP="005155F6">
            <w:pPr>
              <w:pStyle w:val="03"/>
            </w:pPr>
            <w:r w:rsidRPr="009C20A6">
              <w:rPr>
                <w:rFonts w:cs="Times New Roman"/>
              </w:rPr>
              <w:t>135-001-S13</w:t>
            </w:r>
          </w:p>
        </w:tc>
        <w:tc>
          <w:tcPr>
            <w:tcW w:w="407" w:type="pct"/>
            <w:vAlign w:val="center"/>
          </w:tcPr>
          <w:p w14:paraId="1D156004" w14:textId="1BA616EB" w:rsidR="005155F6" w:rsidRPr="009C20A6" w:rsidRDefault="005155F6" w:rsidP="005155F6">
            <w:pPr>
              <w:pStyle w:val="03"/>
            </w:pPr>
            <w:r w:rsidRPr="009C20A6">
              <w:rPr>
                <w:rFonts w:cs="Times New Roman"/>
              </w:rPr>
              <w:t>/</w:t>
            </w:r>
          </w:p>
        </w:tc>
        <w:tc>
          <w:tcPr>
            <w:tcW w:w="1182" w:type="pct"/>
            <w:vMerge/>
            <w:vAlign w:val="center"/>
          </w:tcPr>
          <w:p w14:paraId="5811376B" w14:textId="77777777" w:rsidR="005155F6" w:rsidRPr="009C20A6" w:rsidRDefault="005155F6" w:rsidP="005155F6">
            <w:pPr>
              <w:pStyle w:val="03"/>
            </w:pPr>
          </w:p>
        </w:tc>
      </w:tr>
      <w:tr w:rsidR="009C20A6" w:rsidRPr="009C20A6" w14:paraId="5D8C9FDF" w14:textId="77777777" w:rsidTr="005155F6">
        <w:trPr>
          <w:trHeight w:val="20"/>
        </w:trPr>
        <w:tc>
          <w:tcPr>
            <w:tcW w:w="659" w:type="pct"/>
            <w:vAlign w:val="center"/>
          </w:tcPr>
          <w:p w14:paraId="75CC35D5" w14:textId="5971B669" w:rsidR="005155F6" w:rsidRPr="009C20A6" w:rsidRDefault="005155F6" w:rsidP="005155F6">
            <w:pPr>
              <w:pStyle w:val="03"/>
            </w:pPr>
            <w:r w:rsidRPr="009C20A6">
              <w:rPr>
                <w:rFonts w:hint="eastAsia"/>
              </w:rPr>
              <w:t>粪便</w:t>
            </w:r>
          </w:p>
        </w:tc>
        <w:tc>
          <w:tcPr>
            <w:tcW w:w="584" w:type="pct"/>
            <w:vAlign w:val="center"/>
          </w:tcPr>
          <w:p w14:paraId="363A1CFF" w14:textId="2E4C6EB3" w:rsidR="005155F6" w:rsidRPr="009C20A6" w:rsidRDefault="005155F6" w:rsidP="005155F6">
            <w:pPr>
              <w:pStyle w:val="03"/>
            </w:pPr>
            <w:r w:rsidRPr="009C20A6">
              <w:rPr>
                <w:rFonts w:hint="eastAsia"/>
              </w:rPr>
              <w:t>待宰间</w:t>
            </w:r>
          </w:p>
        </w:tc>
        <w:tc>
          <w:tcPr>
            <w:tcW w:w="754" w:type="pct"/>
            <w:vAlign w:val="center"/>
          </w:tcPr>
          <w:p w14:paraId="6E773CC6" w14:textId="453F8366" w:rsidR="005155F6" w:rsidRPr="009C20A6" w:rsidRDefault="005155F6" w:rsidP="005155F6">
            <w:pPr>
              <w:pStyle w:val="03"/>
            </w:pPr>
            <w:r w:rsidRPr="009C20A6">
              <w:rPr>
                <w:rFonts w:cs="Times New Roman"/>
              </w:rPr>
              <w:t>2328</w:t>
            </w:r>
          </w:p>
        </w:tc>
        <w:tc>
          <w:tcPr>
            <w:tcW w:w="521" w:type="pct"/>
            <w:vAlign w:val="center"/>
          </w:tcPr>
          <w:p w14:paraId="05346273" w14:textId="1E25991A" w:rsidR="005155F6" w:rsidRPr="009C20A6" w:rsidRDefault="005155F6" w:rsidP="005155F6">
            <w:pPr>
              <w:pStyle w:val="03"/>
            </w:pPr>
            <w:r w:rsidRPr="009C20A6">
              <w:rPr>
                <w:rFonts w:hint="eastAsia"/>
              </w:rPr>
              <w:t>一般固废</w:t>
            </w:r>
          </w:p>
        </w:tc>
        <w:tc>
          <w:tcPr>
            <w:tcW w:w="893" w:type="pct"/>
            <w:vAlign w:val="center"/>
          </w:tcPr>
          <w:p w14:paraId="6F636579" w14:textId="7EAE40F5" w:rsidR="005155F6" w:rsidRPr="009C20A6" w:rsidRDefault="005155F6" w:rsidP="005155F6">
            <w:pPr>
              <w:pStyle w:val="03"/>
            </w:pPr>
            <w:r w:rsidRPr="009C20A6">
              <w:rPr>
                <w:rFonts w:cs="Times New Roman"/>
              </w:rPr>
              <w:t>030-001-S82</w:t>
            </w:r>
          </w:p>
        </w:tc>
        <w:tc>
          <w:tcPr>
            <w:tcW w:w="407" w:type="pct"/>
            <w:vAlign w:val="center"/>
          </w:tcPr>
          <w:p w14:paraId="4385BA9C" w14:textId="3AA90F34" w:rsidR="005155F6" w:rsidRPr="009C20A6" w:rsidRDefault="005155F6" w:rsidP="005155F6">
            <w:pPr>
              <w:pStyle w:val="03"/>
            </w:pPr>
            <w:r w:rsidRPr="009C20A6">
              <w:rPr>
                <w:rFonts w:cs="Times New Roman"/>
              </w:rPr>
              <w:t>/</w:t>
            </w:r>
          </w:p>
        </w:tc>
        <w:tc>
          <w:tcPr>
            <w:tcW w:w="1182" w:type="pct"/>
            <w:vMerge w:val="restart"/>
            <w:vAlign w:val="center"/>
          </w:tcPr>
          <w:p w14:paraId="7C54D56D" w14:textId="269FCFAF" w:rsidR="005155F6" w:rsidRPr="009C20A6" w:rsidRDefault="005155F6" w:rsidP="005155F6">
            <w:pPr>
              <w:pStyle w:val="03"/>
            </w:pPr>
            <w:r w:rsidRPr="009C20A6">
              <w:rPr>
                <w:rFonts w:hint="eastAsia"/>
              </w:rPr>
              <w:t>收集后委托有机肥生产厂家处置</w:t>
            </w:r>
          </w:p>
        </w:tc>
      </w:tr>
      <w:tr w:rsidR="009C20A6" w:rsidRPr="009C20A6" w14:paraId="0A10B224" w14:textId="77777777" w:rsidTr="005155F6">
        <w:trPr>
          <w:trHeight w:val="20"/>
        </w:trPr>
        <w:tc>
          <w:tcPr>
            <w:tcW w:w="659" w:type="pct"/>
            <w:vAlign w:val="center"/>
          </w:tcPr>
          <w:p w14:paraId="76DE0FCA" w14:textId="11D0329C" w:rsidR="005155F6" w:rsidRPr="009C20A6" w:rsidRDefault="005155F6" w:rsidP="005155F6">
            <w:pPr>
              <w:pStyle w:val="03"/>
            </w:pPr>
            <w:r w:rsidRPr="009C20A6">
              <w:rPr>
                <w:rFonts w:hint="eastAsia"/>
              </w:rPr>
              <w:t>肠胃内容物</w:t>
            </w:r>
          </w:p>
        </w:tc>
        <w:tc>
          <w:tcPr>
            <w:tcW w:w="584" w:type="pct"/>
            <w:vAlign w:val="center"/>
          </w:tcPr>
          <w:p w14:paraId="4010BA29" w14:textId="5175E141" w:rsidR="005155F6" w:rsidRPr="009C20A6" w:rsidRDefault="005155F6" w:rsidP="005155F6">
            <w:pPr>
              <w:pStyle w:val="03"/>
            </w:pPr>
            <w:r w:rsidRPr="009C20A6">
              <w:rPr>
                <w:rFonts w:hint="eastAsia"/>
              </w:rPr>
              <w:t>屠宰间</w:t>
            </w:r>
          </w:p>
        </w:tc>
        <w:tc>
          <w:tcPr>
            <w:tcW w:w="754" w:type="pct"/>
            <w:vAlign w:val="center"/>
          </w:tcPr>
          <w:p w14:paraId="5CC28172" w14:textId="324F63BD" w:rsidR="005155F6" w:rsidRPr="009C20A6" w:rsidRDefault="005155F6" w:rsidP="005155F6">
            <w:pPr>
              <w:pStyle w:val="03"/>
            </w:pPr>
            <w:r w:rsidRPr="009C20A6">
              <w:rPr>
                <w:rFonts w:cs="Times New Roman"/>
              </w:rPr>
              <w:t>4656</w:t>
            </w:r>
          </w:p>
        </w:tc>
        <w:tc>
          <w:tcPr>
            <w:tcW w:w="521" w:type="pct"/>
            <w:vAlign w:val="center"/>
          </w:tcPr>
          <w:p w14:paraId="44A0EEAB" w14:textId="0E1FE1A7" w:rsidR="005155F6" w:rsidRPr="009C20A6" w:rsidRDefault="005155F6" w:rsidP="005155F6">
            <w:pPr>
              <w:pStyle w:val="03"/>
            </w:pPr>
            <w:r w:rsidRPr="009C20A6">
              <w:rPr>
                <w:rFonts w:hint="eastAsia"/>
              </w:rPr>
              <w:t>一般固废</w:t>
            </w:r>
          </w:p>
        </w:tc>
        <w:tc>
          <w:tcPr>
            <w:tcW w:w="893" w:type="pct"/>
            <w:vAlign w:val="center"/>
          </w:tcPr>
          <w:p w14:paraId="2CECE85A" w14:textId="0EBE8CAE" w:rsidR="005155F6" w:rsidRPr="009C20A6" w:rsidRDefault="005155F6" w:rsidP="005155F6">
            <w:pPr>
              <w:pStyle w:val="03"/>
            </w:pPr>
            <w:r w:rsidRPr="009C20A6">
              <w:rPr>
                <w:rFonts w:cs="Times New Roman"/>
              </w:rPr>
              <w:t>135-001-S13</w:t>
            </w:r>
          </w:p>
        </w:tc>
        <w:tc>
          <w:tcPr>
            <w:tcW w:w="407" w:type="pct"/>
            <w:vAlign w:val="center"/>
          </w:tcPr>
          <w:p w14:paraId="213105E9" w14:textId="3F27A562" w:rsidR="005155F6" w:rsidRPr="009C20A6" w:rsidRDefault="005155F6" w:rsidP="005155F6">
            <w:pPr>
              <w:pStyle w:val="03"/>
            </w:pPr>
            <w:r w:rsidRPr="009C20A6">
              <w:rPr>
                <w:rFonts w:cs="Times New Roman"/>
              </w:rPr>
              <w:t>/</w:t>
            </w:r>
          </w:p>
        </w:tc>
        <w:tc>
          <w:tcPr>
            <w:tcW w:w="1182" w:type="pct"/>
            <w:vMerge/>
            <w:vAlign w:val="center"/>
          </w:tcPr>
          <w:p w14:paraId="70BC7CE8" w14:textId="00E0F690" w:rsidR="005155F6" w:rsidRPr="009C20A6" w:rsidRDefault="005155F6" w:rsidP="005155F6">
            <w:pPr>
              <w:pStyle w:val="03"/>
            </w:pPr>
          </w:p>
        </w:tc>
      </w:tr>
      <w:tr w:rsidR="009C20A6" w:rsidRPr="009C20A6" w14:paraId="02584024" w14:textId="77777777" w:rsidTr="005155F6">
        <w:trPr>
          <w:trHeight w:val="20"/>
        </w:trPr>
        <w:tc>
          <w:tcPr>
            <w:tcW w:w="659" w:type="pct"/>
            <w:vAlign w:val="center"/>
          </w:tcPr>
          <w:p w14:paraId="6D0E7E18" w14:textId="3F538D0D" w:rsidR="00C11BB3" w:rsidRPr="009C20A6" w:rsidRDefault="00C11BB3" w:rsidP="00C11BB3">
            <w:pPr>
              <w:pStyle w:val="03"/>
            </w:pPr>
            <w:r w:rsidRPr="009C20A6">
              <w:rPr>
                <w:rFonts w:hint="eastAsia"/>
              </w:rPr>
              <w:t>废弃包装材料</w:t>
            </w:r>
          </w:p>
        </w:tc>
        <w:tc>
          <w:tcPr>
            <w:tcW w:w="584" w:type="pct"/>
            <w:vAlign w:val="center"/>
          </w:tcPr>
          <w:p w14:paraId="60085720" w14:textId="30E45B8F" w:rsidR="00C11BB3" w:rsidRPr="009C20A6" w:rsidRDefault="00C11BB3" w:rsidP="00C11BB3">
            <w:pPr>
              <w:pStyle w:val="03"/>
            </w:pPr>
            <w:r w:rsidRPr="009C20A6">
              <w:rPr>
                <w:rFonts w:hint="eastAsia"/>
              </w:rPr>
              <w:t>屠宰间</w:t>
            </w:r>
          </w:p>
        </w:tc>
        <w:tc>
          <w:tcPr>
            <w:tcW w:w="754" w:type="pct"/>
            <w:vAlign w:val="center"/>
          </w:tcPr>
          <w:p w14:paraId="3B0362EF" w14:textId="382A218A" w:rsidR="00C11BB3" w:rsidRPr="009C20A6" w:rsidRDefault="00C11BB3" w:rsidP="00C11BB3">
            <w:pPr>
              <w:pStyle w:val="03"/>
              <w:rPr>
                <w:rFonts w:cs="Times New Roman"/>
              </w:rPr>
            </w:pPr>
            <w:r w:rsidRPr="009C20A6">
              <w:rPr>
                <w:rFonts w:cs="Times New Roman" w:hint="eastAsia"/>
              </w:rPr>
              <w:t>1</w:t>
            </w:r>
            <w:r w:rsidRPr="009C20A6">
              <w:rPr>
                <w:rFonts w:cs="Times New Roman"/>
              </w:rPr>
              <w:t>.0</w:t>
            </w:r>
          </w:p>
        </w:tc>
        <w:tc>
          <w:tcPr>
            <w:tcW w:w="521" w:type="pct"/>
            <w:vAlign w:val="center"/>
          </w:tcPr>
          <w:p w14:paraId="0BF72B6A" w14:textId="24F0B5A2" w:rsidR="00C11BB3" w:rsidRPr="009C20A6" w:rsidRDefault="00C11BB3" w:rsidP="00C11BB3">
            <w:pPr>
              <w:pStyle w:val="03"/>
            </w:pPr>
            <w:r w:rsidRPr="009C20A6">
              <w:rPr>
                <w:rFonts w:hint="eastAsia"/>
              </w:rPr>
              <w:t>一般固废</w:t>
            </w:r>
          </w:p>
        </w:tc>
        <w:tc>
          <w:tcPr>
            <w:tcW w:w="893" w:type="pct"/>
            <w:vAlign w:val="center"/>
          </w:tcPr>
          <w:p w14:paraId="24494B04" w14:textId="4174DBFF" w:rsidR="00C11BB3" w:rsidRPr="009C20A6" w:rsidRDefault="00C11BB3" w:rsidP="00C11BB3">
            <w:pPr>
              <w:pStyle w:val="03"/>
              <w:rPr>
                <w:rFonts w:cs="Times New Roman"/>
              </w:rPr>
            </w:pPr>
            <w:r w:rsidRPr="009C20A6">
              <w:t>900-005-S17</w:t>
            </w:r>
          </w:p>
        </w:tc>
        <w:tc>
          <w:tcPr>
            <w:tcW w:w="407" w:type="pct"/>
            <w:vAlign w:val="center"/>
          </w:tcPr>
          <w:p w14:paraId="2ACF9333" w14:textId="3B289ECD" w:rsidR="00C11BB3" w:rsidRPr="009C20A6" w:rsidRDefault="00C11BB3" w:rsidP="00C11BB3">
            <w:pPr>
              <w:pStyle w:val="03"/>
              <w:rPr>
                <w:rFonts w:cs="Times New Roman"/>
              </w:rPr>
            </w:pPr>
            <w:r w:rsidRPr="009C20A6">
              <w:rPr>
                <w:rFonts w:hint="eastAsia"/>
              </w:rPr>
              <w:t>/</w:t>
            </w:r>
          </w:p>
        </w:tc>
        <w:tc>
          <w:tcPr>
            <w:tcW w:w="1182" w:type="pct"/>
            <w:vAlign w:val="center"/>
          </w:tcPr>
          <w:p w14:paraId="784ECE96" w14:textId="2060FE29" w:rsidR="00C11BB3" w:rsidRPr="009C20A6" w:rsidRDefault="00C11BB3" w:rsidP="00C11BB3">
            <w:pPr>
              <w:pStyle w:val="03"/>
            </w:pPr>
            <w:r w:rsidRPr="009C20A6">
              <w:rPr>
                <w:rFonts w:hint="eastAsia"/>
              </w:rPr>
              <w:t>交物资公司回收处置</w:t>
            </w:r>
          </w:p>
        </w:tc>
      </w:tr>
      <w:tr w:rsidR="009C20A6" w:rsidRPr="009C20A6" w14:paraId="5DA6E4EB" w14:textId="77777777" w:rsidTr="005155F6">
        <w:trPr>
          <w:trHeight w:val="20"/>
        </w:trPr>
        <w:tc>
          <w:tcPr>
            <w:tcW w:w="659" w:type="pct"/>
            <w:vAlign w:val="center"/>
          </w:tcPr>
          <w:p w14:paraId="78711046" w14:textId="02461D21" w:rsidR="00A72878" w:rsidRPr="009C20A6" w:rsidRDefault="00A72878" w:rsidP="00A72878">
            <w:pPr>
              <w:pStyle w:val="03"/>
            </w:pPr>
            <w:r w:rsidRPr="009C20A6">
              <w:rPr>
                <w:rFonts w:hint="eastAsia"/>
              </w:rPr>
              <w:t>污泥</w:t>
            </w:r>
          </w:p>
        </w:tc>
        <w:tc>
          <w:tcPr>
            <w:tcW w:w="584" w:type="pct"/>
            <w:vAlign w:val="center"/>
          </w:tcPr>
          <w:p w14:paraId="248A4B3C" w14:textId="7EAFBC7B" w:rsidR="00A72878" w:rsidRPr="009C20A6" w:rsidRDefault="00A72878" w:rsidP="00A72878">
            <w:pPr>
              <w:pStyle w:val="03"/>
            </w:pPr>
            <w:r w:rsidRPr="009C20A6">
              <w:rPr>
                <w:rFonts w:hint="eastAsia"/>
                <w:szCs w:val="21"/>
              </w:rPr>
              <w:t>污水处理站</w:t>
            </w:r>
          </w:p>
        </w:tc>
        <w:tc>
          <w:tcPr>
            <w:tcW w:w="754" w:type="pct"/>
            <w:vAlign w:val="center"/>
          </w:tcPr>
          <w:p w14:paraId="687515BC" w14:textId="362789EC" w:rsidR="00A72878" w:rsidRPr="009C20A6" w:rsidRDefault="00DE7C02" w:rsidP="00A72878">
            <w:pPr>
              <w:pStyle w:val="03"/>
            </w:pPr>
            <w:r w:rsidRPr="009C20A6">
              <w:rPr>
                <w:rFonts w:cs="Times New Roman"/>
                <w:szCs w:val="21"/>
              </w:rPr>
              <w:t>903</w:t>
            </w:r>
            <w:r w:rsidR="00862408" w:rsidRPr="009C20A6">
              <w:rPr>
                <w:rFonts w:cs="Times New Roman"/>
                <w:szCs w:val="21"/>
              </w:rPr>
              <w:t>.3</w:t>
            </w:r>
          </w:p>
        </w:tc>
        <w:tc>
          <w:tcPr>
            <w:tcW w:w="521" w:type="pct"/>
            <w:vAlign w:val="center"/>
          </w:tcPr>
          <w:p w14:paraId="5D347157" w14:textId="1EAAFAE1" w:rsidR="00A72878" w:rsidRPr="009C20A6" w:rsidRDefault="00A72878" w:rsidP="00A72878">
            <w:pPr>
              <w:pStyle w:val="03"/>
            </w:pPr>
            <w:r w:rsidRPr="009C20A6">
              <w:rPr>
                <w:rFonts w:hint="eastAsia"/>
              </w:rPr>
              <w:t>一般固废</w:t>
            </w:r>
          </w:p>
        </w:tc>
        <w:tc>
          <w:tcPr>
            <w:tcW w:w="893" w:type="pct"/>
            <w:vAlign w:val="center"/>
          </w:tcPr>
          <w:p w14:paraId="6ECFBE70" w14:textId="37810C2A" w:rsidR="00A72878" w:rsidRPr="009C20A6" w:rsidRDefault="00A72878" w:rsidP="00A72878">
            <w:pPr>
              <w:pStyle w:val="03"/>
            </w:pPr>
            <w:r w:rsidRPr="009C20A6">
              <w:rPr>
                <w:rFonts w:cs="Times New Roman"/>
              </w:rPr>
              <w:t>135-001-S07</w:t>
            </w:r>
          </w:p>
        </w:tc>
        <w:tc>
          <w:tcPr>
            <w:tcW w:w="407" w:type="pct"/>
            <w:vAlign w:val="center"/>
          </w:tcPr>
          <w:p w14:paraId="7EEB426C" w14:textId="16E52B6E" w:rsidR="00A72878" w:rsidRPr="009C20A6" w:rsidRDefault="00A72878" w:rsidP="00A72878">
            <w:pPr>
              <w:pStyle w:val="03"/>
            </w:pPr>
            <w:r w:rsidRPr="009C20A6">
              <w:rPr>
                <w:rFonts w:cs="Times New Roman"/>
              </w:rPr>
              <w:t>/</w:t>
            </w:r>
          </w:p>
        </w:tc>
        <w:tc>
          <w:tcPr>
            <w:tcW w:w="1182" w:type="pct"/>
            <w:vAlign w:val="center"/>
          </w:tcPr>
          <w:p w14:paraId="22602638" w14:textId="77777777" w:rsidR="00A72878" w:rsidRPr="009C20A6" w:rsidRDefault="00A72878" w:rsidP="00A72878">
            <w:pPr>
              <w:pStyle w:val="03"/>
            </w:pPr>
            <w:r w:rsidRPr="009C20A6">
              <w:t>暂存于污泥暂存间，交城市生活垃圾填埋场进行处置。</w:t>
            </w:r>
          </w:p>
        </w:tc>
      </w:tr>
      <w:tr w:rsidR="009C20A6" w:rsidRPr="009C20A6" w14:paraId="5591B7EB" w14:textId="77777777" w:rsidTr="005155F6">
        <w:trPr>
          <w:trHeight w:val="20"/>
        </w:trPr>
        <w:tc>
          <w:tcPr>
            <w:tcW w:w="659" w:type="pct"/>
            <w:vAlign w:val="center"/>
          </w:tcPr>
          <w:p w14:paraId="66A8FC83" w14:textId="09AFECBE" w:rsidR="005155F6" w:rsidRPr="009C20A6" w:rsidRDefault="005155F6" w:rsidP="005155F6">
            <w:pPr>
              <w:pStyle w:val="03"/>
            </w:pPr>
            <w:r w:rsidRPr="009C20A6">
              <w:rPr>
                <w:rFonts w:hint="eastAsia"/>
              </w:rPr>
              <w:t>废离子交换树脂</w:t>
            </w:r>
          </w:p>
        </w:tc>
        <w:tc>
          <w:tcPr>
            <w:tcW w:w="584" w:type="pct"/>
            <w:vAlign w:val="center"/>
          </w:tcPr>
          <w:p w14:paraId="7BEC1211" w14:textId="25E24935" w:rsidR="005155F6" w:rsidRPr="009C20A6" w:rsidRDefault="005155F6" w:rsidP="005155F6">
            <w:pPr>
              <w:pStyle w:val="03"/>
            </w:pPr>
            <w:r w:rsidRPr="009C20A6">
              <w:rPr>
                <w:rFonts w:hint="eastAsia"/>
              </w:rPr>
              <w:t>软水设备</w:t>
            </w:r>
          </w:p>
        </w:tc>
        <w:tc>
          <w:tcPr>
            <w:tcW w:w="754" w:type="pct"/>
            <w:vAlign w:val="center"/>
          </w:tcPr>
          <w:p w14:paraId="2A7E0645" w14:textId="4C70447A" w:rsidR="005155F6" w:rsidRPr="009C20A6" w:rsidRDefault="005155F6" w:rsidP="005155F6">
            <w:pPr>
              <w:pStyle w:val="03"/>
            </w:pPr>
            <w:r w:rsidRPr="009C20A6">
              <w:rPr>
                <w:rFonts w:cs="Times New Roman"/>
              </w:rPr>
              <w:t>0.05</w:t>
            </w:r>
          </w:p>
        </w:tc>
        <w:tc>
          <w:tcPr>
            <w:tcW w:w="521" w:type="pct"/>
            <w:vAlign w:val="center"/>
          </w:tcPr>
          <w:p w14:paraId="02241C52" w14:textId="38E41C41" w:rsidR="005155F6" w:rsidRPr="009C20A6" w:rsidRDefault="005155F6" w:rsidP="005155F6">
            <w:pPr>
              <w:pStyle w:val="03"/>
            </w:pPr>
            <w:r w:rsidRPr="009C20A6">
              <w:rPr>
                <w:rFonts w:hint="eastAsia"/>
              </w:rPr>
              <w:t>一般固废</w:t>
            </w:r>
          </w:p>
        </w:tc>
        <w:tc>
          <w:tcPr>
            <w:tcW w:w="893" w:type="pct"/>
            <w:vAlign w:val="center"/>
          </w:tcPr>
          <w:p w14:paraId="3FC354B7" w14:textId="43525885" w:rsidR="005155F6" w:rsidRPr="009C20A6" w:rsidRDefault="005155F6" w:rsidP="005155F6">
            <w:pPr>
              <w:pStyle w:val="03"/>
            </w:pPr>
            <w:r w:rsidRPr="009C20A6">
              <w:rPr>
                <w:rFonts w:cs="Times New Roman"/>
              </w:rPr>
              <w:t>900-008-S59</w:t>
            </w:r>
          </w:p>
        </w:tc>
        <w:tc>
          <w:tcPr>
            <w:tcW w:w="407" w:type="pct"/>
            <w:vAlign w:val="center"/>
          </w:tcPr>
          <w:p w14:paraId="64FB17E6" w14:textId="24727760" w:rsidR="005155F6" w:rsidRPr="009C20A6" w:rsidRDefault="005155F6" w:rsidP="005155F6">
            <w:pPr>
              <w:pStyle w:val="03"/>
            </w:pPr>
            <w:r w:rsidRPr="009C20A6">
              <w:rPr>
                <w:rFonts w:cs="Times New Roman"/>
              </w:rPr>
              <w:t>/</w:t>
            </w:r>
          </w:p>
        </w:tc>
        <w:tc>
          <w:tcPr>
            <w:tcW w:w="1182" w:type="pct"/>
            <w:vAlign w:val="center"/>
          </w:tcPr>
          <w:p w14:paraId="0FD0BA8F" w14:textId="77777777" w:rsidR="005155F6" w:rsidRPr="009C20A6" w:rsidRDefault="005155F6" w:rsidP="005155F6">
            <w:pPr>
              <w:pStyle w:val="03"/>
            </w:pPr>
            <w:r w:rsidRPr="009C20A6">
              <w:t>厂家回收</w:t>
            </w:r>
          </w:p>
        </w:tc>
      </w:tr>
      <w:tr w:rsidR="009C20A6" w:rsidRPr="009C20A6" w14:paraId="77BB6FD7" w14:textId="77777777" w:rsidTr="005155F6">
        <w:trPr>
          <w:trHeight w:val="20"/>
        </w:trPr>
        <w:tc>
          <w:tcPr>
            <w:tcW w:w="659" w:type="pct"/>
            <w:vAlign w:val="center"/>
          </w:tcPr>
          <w:p w14:paraId="5249A682" w14:textId="64066350" w:rsidR="005155F6" w:rsidRPr="009C20A6" w:rsidRDefault="005155F6" w:rsidP="005155F6">
            <w:pPr>
              <w:pStyle w:val="03"/>
            </w:pPr>
            <w:r w:rsidRPr="009C20A6">
              <w:rPr>
                <w:rFonts w:hint="eastAsia"/>
              </w:rPr>
              <w:t>检疫废物</w:t>
            </w:r>
          </w:p>
        </w:tc>
        <w:tc>
          <w:tcPr>
            <w:tcW w:w="584" w:type="pct"/>
            <w:vAlign w:val="center"/>
          </w:tcPr>
          <w:p w14:paraId="6E85B7E5" w14:textId="401F6813" w:rsidR="005155F6" w:rsidRPr="009C20A6" w:rsidRDefault="005155F6" w:rsidP="005155F6">
            <w:pPr>
              <w:pStyle w:val="03"/>
            </w:pPr>
            <w:r w:rsidRPr="009C20A6">
              <w:rPr>
                <w:rFonts w:hint="eastAsia"/>
              </w:rPr>
              <w:t>检疫室</w:t>
            </w:r>
          </w:p>
        </w:tc>
        <w:tc>
          <w:tcPr>
            <w:tcW w:w="754" w:type="pct"/>
            <w:vAlign w:val="center"/>
          </w:tcPr>
          <w:p w14:paraId="1AECB0E6" w14:textId="622FF9EC" w:rsidR="005155F6" w:rsidRPr="009C20A6" w:rsidRDefault="005155F6" w:rsidP="005155F6">
            <w:pPr>
              <w:pStyle w:val="03"/>
            </w:pPr>
            <w:r w:rsidRPr="009C20A6">
              <w:rPr>
                <w:rFonts w:cs="Times New Roman"/>
              </w:rPr>
              <w:t>0.1</w:t>
            </w:r>
          </w:p>
        </w:tc>
        <w:tc>
          <w:tcPr>
            <w:tcW w:w="521" w:type="pct"/>
            <w:vAlign w:val="center"/>
          </w:tcPr>
          <w:p w14:paraId="6251D7CD" w14:textId="6ED7437C" w:rsidR="005155F6" w:rsidRPr="009C20A6" w:rsidRDefault="005155F6" w:rsidP="005155F6">
            <w:pPr>
              <w:pStyle w:val="03"/>
            </w:pPr>
            <w:r w:rsidRPr="009C20A6">
              <w:rPr>
                <w:rFonts w:hint="eastAsia"/>
              </w:rPr>
              <w:t>危险废物</w:t>
            </w:r>
          </w:p>
        </w:tc>
        <w:tc>
          <w:tcPr>
            <w:tcW w:w="893" w:type="pct"/>
            <w:vAlign w:val="center"/>
          </w:tcPr>
          <w:p w14:paraId="054B1FD4" w14:textId="12960E20" w:rsidR="005155F6" w:rsidRPr="009C20A6" w:rsidRDefault="005155F6" w:rsidP="005155F6">
            <w:pPr>
              <w:pStyle w:val="03"/>
            </w:pPr>
            <w:r w:rsidRPr="009C20A6">
              <w:rPr>
                <w:rFonts w:cs="Times New Roman"/>
              </w:rPr>
              <w:t>HW01</w:t>
            </w:r>
            <w:r w:rsidRPr="009C20A6">
              <w:rPr>
                <w:rFonts w:cs="Times New Roman" w:hint="eastAsia"/>
              </w:rPr>
              <w:t>（</w:t>
            </w:r>
            <w:r w:rsidRPr="009C20A6">
              <w:rPr>
                <w:rFonts w:cs="Times New Roman"/>
              </w:rPr>
              <w:t>841-001-01</w:t>
            </w:r>
            <w:r w:rsidRPr="009C20A6">
              <w:rPr>
                <w:rFonts w:cs="Times New Roman" w:hint="eastAsia"/>
              </w:rPr>
              <w:t>）</w:t>
            </w:r>
          </w:p>
        </w:tc>
        <w:tc>
          <w:tcPr>
            <w:tcW w:w="407" w:type="pct"/>
            <w:vAlign w:val="center"/>
          </w:tcPr>
          <w:p w14:paraId="55542728" w14:textId="5D52A242" w:rsidR="005155F6" w:rsidRPr="009C20A6" w:rsidRDefault="005155F6" w:rsidP="005155F6">
            <w:pPr>
              <w:pStyle w:val="03"/>
            </w:pPr>
            <w:r w:rsidRPr="009C20A6">
              <w:rPr>
                <w:rFonts w:cs="Times New Roman"/>
              </w:rPr>
              <w:t>In</w:t>
            </w:r>
          </w:p>
        </w:tc>
        <w:tc>
          <w:tcPr>
            <w:tcW w:w="1182" w:type="pct"/>
            <w:vMerge w:val="restart"/>
            <w:vAlign w:val="center"/>
          </w:tcPr>
          <w:p w14:paraId="186F0FBC" w14:textId="6680FB60" w:rsidR="005155F6" w:rsidRPr="009C20A6" w:rsidRDefault="005155F6" w:rsidP="005155F6">
            <w:pPr>
              <w:pStyle w:val="03"/>
            </w:pPr>
            <w:r w:rsidRPr="009C20A6">
              <w:t>设置</w:t>
            </w:r>
            <w:r w:rsidRPr="009C20A6">
              <w:rPr>
                <w:rFonts w:hint="eastAsia"/>
              </w:rPr>
              <w:t>1</w:t>
            </w:r>
            <w:r w:rsidRPr="009C20A6">
              <w:rPr>
                <w:rFonts w:hint="eastAsia"/>
              </w:rPr>
              <w:t>座</w:t>
            </w:r>
            <w:r w:rsidRPr="009C20A6">
              <w:t>10m</w:t>
            </w:r>
            <w:r w:rsidRPr="009C20A6">
              <w:rPr>
                <w:vertAlign w:val="superscript"/>
              </w:rPr>
              <w:t>2</w:t>
            </w:r>
            <w:r w:rsidRPr="009C20A6">
              <w:t>的</w:t>
            </w:r>
            <w:r w:rsidR="007B0D96" w:rsidRPr="009C20A6">
              <w:t>危废贮存点</w:t>
            </w:r>
            <w:r w:rsidRPr="009C20A6">
              <w:t>，危险废物分类暂存，定期交由有危废处理资质的单位处理</w:t>
            </w:r>
          </w:p>
        </w:tc>
      </w:tr>
      <w:tr w:rsidR="009C20A6" w:rsidRPr="009C20A6" w14:paraId="232C398F" w14:textId="77777777" w:rsidTr="005155F6">
        <w:trPr>
          <w:trHeight w:val="20"/>
        </w:trPr>
        <w:tc>
          <w:tcPr>
            <w:tcW w:w="659" w:type="pct"/>
            <w:vAlign w:val="center"/>
          </w:tcPr>
          <w:p w14:paraId="6CBE956C" w14:textId="4627B7CF" w:rsidR="005155F6" w:rsidRPr="009C20A6" w:rsidRDefault="005155F6" w:rsidP="005155F6">
            <w:pPr>
              <w:pStyle w:val="03"/>
            </w:pPr>
            <w:r w:rsidRPr="009C20A6">
              <w:rPr>
                <w:rFonts w:hint="eastAsia"/>
              </w:rPr>
              <w:t>废机油</w:t>
            </w:r>
          </w:p>
        </w:tc>
        <w:tc>
          <w:tcPr>
            <w:tcW w:w="584" w:type="pct"/>
            <w:vAlign w:val="center"/>
          </w:tcPr>
          <w:p w14:paraId="6677360F" w14:textId="09632ECB" w:rsidR="005155F6" w:rsidRPr="009C20A6" w:rsidRDefault="005460D4" w:rsidP="005155F6">
            <w:pPr>
              <w:pStyle w:val="03"/>
            </w:pPr>
            <w:r w:rsidRPr="009C20A6">
              <w:rPr>
                <w:rFonts w:hint="eastAsia"/>
              </w:rPr>
              <w:t>生产</w:t>
            </w:r>
            <w:r w:rsidR="005155F6" w:rsidRPr="009C20A6">
              <w:rPr>
                <w:rFonts w:hint="eastAsia"/>
              </w:rPr>
              <w:t>设备维修</w:t>
            </w:r>
          </w:p>
        </w:tc>
        <w:tc>
          <w:tcPr>
            <w:tcW w:w="754" w:type="pct"/>
            <w:vAlign w:val="center"/>
          </w:tcPr>
          <w:p w14:paraId="0661D7F6" w14:textId="6F61AC48" w:rsidR="005155F6" w:rsidRPr="009C20A6" w:rsidRDefault="005155F6" w:rsidP="005155F6">
            <w:pPr>
              <w:pStyle w:val="03"/>
            </w:pPr>
            <w:r w:rsidRPr="009C20A6">
              <w:rPr>
                <w:rFonts w:cs="Times New Roman"/>
              </w:rPr>
              <w:t>0.2</w:t>
            </w:r>
          </w:p>
        </w:tc>
        <w:tc>
          <w:tcPr>
            <w:tcW w:w="521" w:type="pct"/>
            <w:vAlign w:val="center"/>
          </w:tcPr>
          <w:p w14:paraId="79E8D878" w14:textId="111B4144" w:rsidR="005155F6" w:rsidRPr="009C20A6" w:rsidRDefault="005155F6" w:rsidP="005155F6">
            <w:pPr>
              <w:pStyle w:val="03"/>
            </w:pPr>
            <w:r w:rsidRPr="009C20A6">
              <w:rPr>
                <w:rFonts w:hint="eastAsia"/>
              </w:rPr>
              <w:t>危险废物</w:t>
            </w:r>
          </w:p>
        </w:tc>
        <w:tc>
          <w:tcPr>
            <w:tcW w:w="893" w:type="pct"/>
            <w:vAlign w:val="center"/>
          </w:tcPr>
          <w:p w14:paraId="72A6AB2A" w14:textId="5DA391F6" w:rsidR="005155F6" w:rsidRPr="009C20A6" w:rsidRDefault="005155F6" w:rsidP="005155F6">
            <w:pPr>
              <w:pStyle w:val="03"/>
            </w:pPr>
            <w:r w:rsidRPr="009C20A6">
              <w:rPr>
                <w:rFonts w:cs="Times New Roman"/>
              </w:rPr>
              <w:t>HW08</w:t>
            </w:r>
            <w:r w:rsidRPr="009C20A6">
              <w:rPr>
                <w:rFonts w:cs="Times New Roman" w:hint="eastAsia"/>
              </w:rPr>
              <w:t>（</w:t>
            </w:r>
            <w:r w:rsidRPr="009C20A6">
              <w:rPr>
                <w:rFonts w:cs="Times New Roman"/>
              </w:rPr>
              <w:t>900-218-08</w:t>
            </w:r>
            <w:r w:rsidRPr="009C20A6">
              <w:rPr>
                <w:rFonts w:cs="Times New Roman" w:hint="eastAsia"/>
              </w:rPr>
              <w:t>）</w:t>
            </w:r>
          </w:p>
        </w:tc>
        <w:tc>
          <w:tcPr>
            <w:tcW w:w="407" w:type="pct"/>
            <w:vAlign w:val="center"/>
          </w:tcPr>
          <w:p w14:paraId="753E3886" w14:textId="67237669" w:rsidR="005155F6" w:rsidRPr="009C20A6" w:rsidRDefault="005155F6" w:rsidP="005155F6">
            <w:pPr>
              <w:pStyle w:val="03"/>
            </w:pPr>
            <w:r w:rsidRPr="009C20A6">
              <w:rPr>
                <w:rFonts w:cs="Times New Roman"/>
              </w:rPr>
              <w:t>T,I</w:t>
            </w:r>
          </w:p>
        </w:tc>
        <w:tc>
          <w:tcPr>
            <w:tcW w:w="1182" w:type="pct"/>
            <w:vMerge/>
            <w:vAlign w:val="center"/>
          </w:tcPr>
          <w:p w14:paraId="6F0B64F0" w14:textId="4C153C27" w:rsidR="005155F6" w:rsidRPr="009C20A6" w:rsidRDefault="005155F6" w:rsidP="005155F6">
            <w:pPr>
              <w:pStyle w:val="03"/>
            </w:pPr>
          </w:p>
        </w:tc>
      </w:tr>
      <w:tr w:rsidR="009C20A6" w:rsidRPr="009C20A6" w14:paraId="666B0FA6" w14:textId="77777777" w:rsidTr="005155F6">
        <w:trPr>
          <w:trHeight w:val="20"/>
        </w:trPr>
        <w:tc>
          <w:tcPr>
            <w:tcW w:w="659" w:type="pct"/>
            <w:vAlign w:val="center"/>
          </w:tcPr>
          <w:p w14:paraId="72A8EBDA" w14:textId="6AFADEEA" w:rsidR="005155F6" w:rsidRPr="009C20A6" w:rsidRDefault="005155F6" w:rsidP="005155F6">
            <w:pPr>
              <w:pStyle w:val="03"/>
            </w:pPr>
            <w:r w:rsidRPr="009C20A6">
              <w:rPr>
                <w:rFonts w:hint="eastAsia"/>
              </w:rPr>
              <w:t>含油废棉纱及手套</w:t>
            </w:r>
          </w:p>
        </w:tc>
        <w:tc>
          <w:tcPr>
            <w:tcW w:w="584" w:type="pct"/>
            <w:vAlign w:val="center"/>
          </w:tcPr>
          <w:p w14:paraId="556D0048" w14:textId="33E9D3D6" w:rsidR="005155F6" w:rsidRPr="009C20A6" w:rsidRDefault="005460D4" w:rsidP="005155F6">
            <w:pPr>
              <w:pStyle w:val="03"/>
            </w:pPr>
            <w:r w:rsidRPr="009C20A6">
              <w:rPr>
                <w:rFonts w:hint="eastAsia"/>
              </w:rPr>
              <w:t>生产设备维修</w:t>
            </w:r>
          </w:p>
        </w:tc>
        <w:tc>
          <w:tcPr>
            <w:tcW w:w="754" w:type="pct"/>
            <w:vAlign w:val="center"/>
          </w:tcPr>
          <w:p w14:paraId="51B0AE2F" w14:textId="0E34B100" w:rsidR="005155F6" w:rsidRPr="009C20A6" w:rsidRDefault="005155F6" w:rsidP="005155F6">
            <w:pPr>
              <w:pStyle w:val="03"/>
            </w:pPr>
            <w:r w:rsidRPr="009C20A6">
              <w:rPr>
                <w:rFonts w:cs="Times New Roman"/>
              </w:rPr>
              <w:t>0.1</w:t>
            </w:r>
          </w:p>
        </w:tc>
        <w:tc>
          <w:tcPr>
            <w:tcW w:w="521" w:type="pct"/>
            <w:vAlign w:val="center"/>
          </w:tcPr>
          <w:p w14:paraId="57C4162A" w14:textId="6CA24DC7" w:rsidR="005155F6" w:rsidRPr="009C20A6" w:rsidRDefault="005155F6" w:rsidP="005155F6">
            <w:pPr>
              <w:pStyle w:val="03"/>
            </w:pPr>
            <w:r w:rsidRPr="009C20A6">
              <w:rPr>
                <w:rFonts w:hint="eastAsia"/>
              </w:rPr>
              <w:t>危险废物</w:t>
            </w:r>
          </w:p>
        </w:tc>
        <w:tc>
          <w:tcPr>
            <w:tcW w:w="893" w:type="pct"/>
            <w:vAlign w:val="center"/>
          </w:tcPr>
          <w:p w14:paraId="02172DB9" w14:textId="62D19EF5" w:rsidR="005155F6" w:rsidRPr="009C20A6" w:rsidRDefault="005155F6" w:rsidP="005155F6">
            <w:pPr>
              <w:pStyle w:val="03"/>
            </w:pPr>
            <w:r w:rsidRPr="009C20A6">
              <w:rPr>
                <w:rFonts w:cs="Times New Roman"/>
              </w:rPr>
              <w:t>HW49</w:t>
            </w:r>
            <w:r w:rsidRPr="009C20A6">
              <w:rPr>
                <w:rFonts w:cs="Times New Roman" w:hint="eastAsia"/>
              </w:rPr>
              <w:t>（</w:t>
            </w:r>
            <w:r w:rsidRPr="009C20A6">
              <w:rPr>
                <w:rFonts w:cs="Times New Roman"/>
              </w:rPr>
              <w:t>900-041-49</w:t>
            </w:r>
            <w:r w:rsidRPr="009C20A6">
              <w:rPr>
                <w:rFonts w:cs="Times New Roman" w:hint="eastAsia"/>
              </w:rPr>
              <w:t>）</w:t>
            </w:r>
          </w:p>
        </w:tc>
        <w:tc>
          <w:tcPr>
            <w:tcW w:w="407" w:type="pct"/>
            <w:vAlign w:val="center"/>
          </w:tcPr>
          <w:p w14:paraId="4E774329" w14:textId="15AF0144" w:rsidR="005155F6" w:rsidRPr="009C20A6" w:rsidRDefault="005155F6" w:rsidP="005155F6">
            <w:pPr>
              <w:pStyle w:val="03"/>
            </w:pPr>
            <w:r w:rsidRPr="009C20A6">
              <w:rPr>
                <w:rFonts w:cs="Times New Roman"/>
              </w:rPr>
              <w:t>T,I</w:t>
            </w:r>
          </w:p>
        </w:tc>
        <w:tc>
          <w:tcPr>
            <w:tcW w:w="1182" w:type="pct"/>
            <w:vMerge/>
            <w:vAlign w:val="center"/>
          </w:tcPr>
          <w:p w14:paraId="50584C11" w14:textId="7E4B5770" w:rsidR="005155F6" w:rsidRPr="009C20A6" w:rsidRDefault="005155F6" w:rsidP="005155F6">
            <w:pPr>
              <w:pStyle w:val="03"/>
            </w:pPr>
          </w:p>
        </w:tc>
      </w:tr>
      <w:tr w:rsidR="009C20A6" w:rsidRPr="009C20A6" w14:paraId="34254007" w14:textId="77777777" w:rsidTr="005155F6">
        <w:trPr>
          <w:trHeight w:val="20"/>
        </w:trPr>
        <w:tc>
          <w:tcPr>
            <w:tcW w:w="659" w:type="pct"/>
            <w:vAlign w:val="center"/>
          </w:tcPr>
          <w:p w14:paraId="2672AA52" w14:textId="0F5932B3" w:rsidR="005155F6" w:rsidRPr="009C20A6" w:rsidRDefault="005155F6" w:rsidP="005155F6">
            <w:pPr>
              <w:pStyle w:val="03"/>
            </w:pPr>
            <w:r w:rsidRPr="009C20A6">
              <w:rPr>
                <w:rFonts w:hint="eastAsia"/>
              </w:rPr>
              <w:t>生活垃圾</w:t>
            </w:r>
          </w:p>
        </w:tc>
        <w:tc>
          <w:tcPr>
            <w:tcW w:w="584" w:type="pct"/>
            <w:vAlign w:val="center"/>
          </w:tcPr>
          <w:p w14:paraId="17FCE33C" w14:textId="6BFAC93A" w:rsidR="005155F6" w:rsidRPr="009C20A6" w:rsidRDefault="005155F6" w:rsidP="005155F6">
            <w:pPr>
              <w:pStyle w:val="03"/>
            </w:pPr>
            <w:r w:rsidRPr="009C20A6">
              <w:rPr>
                <w:rFonts w:hint="eastAsia"/>
              </w:rPr>
              <w:t>办公及生活</w:t>
            </w:r>
          </w:p>
        </w:tc>
        <w:tc>
          <w:tcPr>
            <w:tcW w:w="754" w:type="pct"/>
            <w:vAlign w:val="center"/>
          </w:tcPr>
          <w:p w14:paraId="5BA6274C" w14:textId="0F06ABDC" w:rsidR="005155F6" w:rsidRPr="009C20A6" w:rsidRDefault="005155F6" w:rsidP="005155F6">
            <w:pPr>
              <w:pStyle w:val="03"/>
              <w:rPr>
                <w:rFonts w:cs="Times New Roman"/>
              </w:rPr>
            </w:pPr>
            <w:r w:rsidRPr="009C20A6">
              <w:rPr>
                <w:rFonts w:cs="Times New Roman"/>
              </w:rPr>
              <w:t>35</w:t>
            </w:r>
          </w:p>
        </w:tc>
        <w:tc>
          <w:tcPr>
            <w:tcW w:w="521" w:type="pct"/>
            <w:vAlign w:val="center"/>
          </w:tcPr>
          <w:p w14:paraId="103E78C9" w14:textId="0DFBDF15" w:rsidR="005155F6" w:rsidRPr="009C20A6" w:rsidRDefault="005155F6" w:rsidP="005155F6">
            <w:pPr>
              <w:pStyle w:val="03"/>
            </w:pPr>
            <w:r w:rsidRPr="009C20A6">
              <w:rPr>
                <w:rFonts w:cs="Times New Roman"/>
              </w:rPr>
              <w:t>/</w:t>
            </w:r>
          </w:p>
        </w:tc>
        <w:tc>
          <w:tcPr>
            <w:tcW w:w="893" w:type="pct"/>
            <w:vAlign w:val="center"/>
          </w:tcPr>
          <w:p w14:paraId="47AC7942" w14:textId="12A9D909" w:rsidR="005155F6" w:rsidRPr="009C20A6" w:rsidRDefault="005155F6" w:rsidP="005155F6">
            <w:pPr>
              <w:pStyle w:val="03"/>
              <w:rPr>
                <w:rFonts w:cs="Times New Roman"/>
              </w:rPr>
            </w:pPr>
            <w:r w:rsidRPr="009C20A6">
              <w:rPr>
                <w:rFonts w:cs="Times New Roman"/>
              </w:rPr>
              <w:t>/</w:t>
            </w:r>
          </w:p>
        </w:tc>
        <w:tc>
          <w:tcPr>
            <w:tcW w:w="407" w:type="pct"/>
            <w:vAlign w:val="center"/>
          </w:tcPr>
          <w:p w14:paraId="3EB4A255" w14:textId="18F7EEC9" w:rsidR="005155F6" w:rsidRPr="009C20A6" w:rsidRDefault="005155F6" w:rsidP="005155F6">
            <w:pPr>
              <w:pStyle w:val="03"/>
              <w:rPr>
                <w:rFonts w:cs="Times New Roman"/>
              </w:rPr>
            </w:pPr>
            <w:r w:rsidRPr="009C20A6">
              <w:rPr>
                <w:rFonts w:cs="Times New Roman"/>
              </w:rPr>
              <w:t>/</w:t>
            </w:r>
          </w:p>
        </w:tc>
        <w:tc>
          <w:tcPr>
            <w:tcW w:w="1182" w:type="pct"/>
            <w:vAlign w:val="center"/>
          </w:tcPr>
          <w:p w14:paraId="32C46A0D" w14:textId="173A1A71" w:rsidR="005155F6" w:rsidRPr="009C20A6" w:rsidRDefault="005155F6" w:rsidP="005155F6">
            <w:pPr>
              <w:pStyle w:val="03"/>
            </w:pPr>
            <w:r w:rsidRPr="009C20A6">
              <w:t>交由当地环卫部门处置</w:t>
            </w:r>
          </w:p>
        </w:tc>
      </w:tr>
    </w:tbl>
    <w:p w14:paraId="7F4E1105" w14:textId="70EFF928" w:rsidR="00F9443D" w:rsidRPr="009C20A6" w:rsidRDefault="00F9443D" w:rsidP="00D44EDE">
      <w:pPr>
        <w:ind w:firstLine="480"/>
      </w:pPr>
      <w:r w:rsidRPr="009C20A6">
        <w:br w:type="page"/>
      </w:r>
    </w:p>
    <w:p w14:paraId="4136559D" w14:textId="1B0CD6A7" w:rsidR="00F9443D" w:rsidRPr="009C20A6" w:rsidRDefault="00F9443D" w:rsidP="00F9443D">
      <w:pPr>
        <w:pStyle w:val="1"/>
      </w:pPr>
      <w:bookmarkStart w:id="239" w:name="_Toc214552572"/>
      <w:r w:rsidRPr="009C20A6">
        <w:rPr>
          <w:rFonts w:hint="eastAsia"/>
        </w:rPr>
        <w:t>结论与建议</w:t>
      </w:r>
      <w:bookmarkEnd w:id="239"/>
    </w:p>
    <w:p w14:paraId="56938D0C" w14:textId="0FD038A1" w:rsidR="00F9443D" w:rsidRPr="009C20A6" w:rsidRDefault="00E675CA" w:rsidP="00E675CA">
      <w:pPr>
        <w:pStyle w:val="2"/>
      </w:pPr>
      <w:bookmarkStart w:id="240" w:name="_Toc214552573"/>
      <w:r w:rsidRPr="009C20A6">
        <w:t>结论</w:t>
      </w:r>
      <w:bookmarkEnd w:id="240"/>
    </w:p>
    <w:p w14:paraId="421932EF" w14:textId="00EAE4A5" w:rsidR="00E675CA" w:rsidRPr="009C20A6" w:rsidRDefault="00E675CA" w:rsidP="00E675CA">
      <w:pPr>
        <w:pStyle w:val="3"/>
      </w:pPr>
      <w:r w:rsidRPr="009C20A6">
        <w:rPr>
          <w:rFonts w:hint="eastAsia"/>
        </w:rPr>
        <w:t>项目概况</w:t>
      </w:r>
    </w:p>
    <w:p w14:paraId="41D91CDD" w14:textId="4D4D622F" w:rsidR="00E675CA" w:rsidRPr="009C20A6" w:rsidRDefault="00E675CA" w:rsidP="00E675CA">
      <w:pPr>
        <w:ind w:firstLine="480"/>
      </w:pPr>
      <w:r w:rsidRPr="009C20A6">
        <w:t>拟建项目位于西部（重庆）科学城九龙坡片区小湾立交南侧</w:t>
      </w:r>
      <w:r w:rsidRPr="009C20A6">
        <w:t>A87-1/03</w:t>
      </w:r>
      <w:r w:rsidRPr="009C20A6">
        <w:t>地块，占地面积</w:t>
      </w:r>
      <w:r w:rsidRPr="009C20A6">
        <w:t>68772m</w:t>
      </w:r>
      <w:r w:rsidRPr="009C20A6">
        <w:rPr>
          <w:vertAlign w:val="superscript"/>
        </w:rPr>
        <w:t>2</w:t>
      </w:r>
      <w:r w:rsidRPr="009C20A6">
        <w:t>，建筑面积</w:t>
      </w:r>
      <w:r w:rsidRPr="009C20A6">
        <w:t>91000m</w:t>
      </w:r>
      <w:r w:rsidRPr="009C20A6">
        <w:rPr>
          <w:vertAlign w:val="superscript"/>
        </w:rPr>
        <w:t>2</w:t>
      </w:r>
      <w:r w:rsidRPr="009C20A6">
        <w:t>。本次评价对象为项目一期建设内容</w:t>
      </w:r>
      <w:r w:rsidRPr="009C20A6">
        <w:rPr>
          <w:rFonts w:hint="eastAsia"/>
        </w:rPr>
        <w:t>，主要为新建</w:t>
      </w:r>
      <w:r w:rsidRPr="009C20A6">
        <w:rPr>
          <w:rFonts w:hint="eastAsia"/>
        </w:rPr>
        <w:t>1</w:t>
      </w:r>
      <w:r w:rsidRPr="009C20A6">
        <w:rPr>
          <w:rFonts w:hint="eastAsia"/>
        </w:rPr>
        <w:t>栋</w:t>
      </w:r>
      <w:r w:rsidRPr="009C20A6">
        <w:rPr>
          <w:rFonts w:hint="eastAsia"/>
        </w:rPr>
        <w:t>2F</w:t>
      </w:r>
      <w:r w:rsidRPr="009C20A6">
        <w:rPr>
          <w:rFonts w:hint="eastAsia"/>
        </w:rPr>
        <w:t>生猪屠宰厂房，布置</w:t>
      </w:r>
      <w:r w:rsidRPr="009C20A6">
        <w:rPr>
          <w:rFonts w:hint="eastAsia"/>
        </w:rPr>
        <w:t>1</w:t>
      </w:r>
      <w:r w:rsidRPr="009C20A6">
        <w:rPr>
          <w:rFonts w:hint="eastAsia"/>
        </w:rPr>
        <w:t>条欧式屠宰生产线和</w:t>
      </w:r>
      <w:r w:rsidRPr="009C20A6">
        <w:rPr>
          <w:rFonts w:hint="eastAsia"/>
        </w:rPr>
        <w:t>4</w:t>
      </w:r>
      <w:r w:rsidRPr="009C20A6">
        <w:rPr>
          <w:rFonts w:hint="eastAsia"/>
        </w:rPr>
        <w:t>条普通屠宰生产线，新建</w:t>
      </w:r>
      <w:r w:rsidRPr="009C20A6">
        <w:rPr>
          <w:rFonts w:hint="eastAsia"/>
        </w:rPr>
        <w:t>1</w:t>
      </w:r>
      <w:r w:rsidRPr="009C20A6">
        <w:rPr>
          <w:rFonts w:hint="eastAsia"/>
        </w:rPr>
        <w:t>栋</w:t>
      </w:r>
      <w:r w:rsidRPr="009C20A6">
        <w:rPr>
          <w:rFonts w:hint="eastAsia"/>
        </w:rPr>
        <w:t>3F</w:t>
      </w:r>
      <w:r w:rsidR="004D23A3" w:rsidRPr="009C20A6">
        <w:rPr>
          <w:rFonts w:hint="eastAsia"/>
        </w:rPr>
        <w:t>肉牛</w:t>
      </w:r>
      <w:r w:rsidRPr="009C20A6">
        <w:rPr>
          <w:rFonts w:hint="eastAsia"/>
        </w:rPr>
        <w:t>屠宰厂房，布置</w:t>
      </w:r>
      <w:r w:rsidRPr="009C20A6">
        <w:rPr>
          <w:rFonts w:hint="eastAsia"/>
        </w:rPr>
        <w:t>1</w:t>
      </w:r>
      <w:r w:rsidRPr="009C20A6">
        <w:rPr>
          <w:rFonts w:hint="eastAsia"/>
        </w:rPr>
        <w:t>条肉牛屠宰生产线。项目建成后，年屠宰</w:t>
      </w:r>
      <w:r w:rsidRPr="009C20A6">
        <w:t>生猪</w:t>
      </w:r>
      <w:r w:rsidRPr="009C20A6">
        <w:t>100</w:t>
      </w:r>
      <w:r w:rsidRPr="009C20A6">
        <w:t>万头、肉牛</w:t>
      </w:r>
      <w:r w:rsidRPr="009C20A6">
        <w:t>10</w:t>
      </w:r>
      <w:r w:rsidRPr="009C20A6">
        <w:t>万头</w:t>
      </w:r>
      <w:r w:rsidRPr="009C20A6">
        <w:rPr>
          <w:rFonts w:hint="eastAsia"/>
        </w:rPr>
        <w:t>，</w:t>
      </w:r>
      <w:r w:rsidRPr="009C20A6">
        <w:t>年产猪肉</w:t>
      </w:r>
      <w:r w:rsidRPr="009C20A6">
        <w:rPr>
          <w:rFonts w:hint="eastAsia"/>
        </w:rPr>
        <w:t>8</w:t>
      </w:r>
      <w:r w:rsidRPr="009C20A6">
        <w:t>.5</w:t>
      </w:r>
      <w:r w:rsidRPr="009C20A6">
        <w:t>万</w:t>
      </w:r>
      <w:r w:rsidRPr="009C20A6">
        <w:t>t</w:t>
      </w:r>
      <w:r w:rsidRPr="009C20A6">
        <w:rPr>
          <w:rFonts w:hint="eastAsia"/>
        </w:rPr>
        <w:t>、</w:t>
      </w:r>
      <w:r w:rsidRPr="009C20A6">
        <w:t>牛肉</w:t>
      </w:r>
      <w:r w:rsidRPr="009C20A6">
        <w:rPr>
          <w:rFonts w:hint="eastAsia"/>
        </w:rPr>
        <w:t>3</w:t>
      </w:r>
      <w:r w:rsidRPr="009C20A6">
        <w:t>.8</w:t>
      </w:r>
      <w:r w:rsidRPr="009C20A6">
        <w:t>万</w:t>
      </w:r>
      <w:r w:rsidRPr="009C20A6">
        <w:t>t</w:t>
      </w:r>
      <w:r w:rsidRPr="009C20A6">
        <w:rPr>
          <w:rFonts w:hint="eastAsia"/>
        </w:rPr>
        <w:t>。项目</w:t>
      </w:r>
      <w:r w:rsidRPr="009C20A6">
        <w:t>总投资</w:t>
      </w:r>
      <w:r w:rsidR="006877C0" w:rsidRPr="009C20A6">
        <w:rPr>
          <w:rFonts w:hint="eastAsia"/>
        </w:rPr>
        <w:t>52000</w:t>
      </w:r>
      <w:r w:rsidRPr="009C20A6">
        <w:t>万元，其中环保投资</w:t>
      </w:r>
      <w:r w:rsidR="006877C0" w:rsidRPr="009C20A6">
        <w:t>2913</w:t>
      </w:r>
      <w:r w:rsidRPr="009C20A6">
        <w:t>万元，占总投资比例</w:t>
      </w:r>
      <w:r w:rsidR="006877C0" w:rsidRPr="009C20A6">
        <w:t>5.6</w:t>
      </w:r>
      <w:r w:rsidRPr="009C20A6">
        <w:t>%</w:t>
      </w:r>
      <w:r w:rsidRPr="009C20A6">
        <w:t>。</w:t>
      </w:r>
    </w:p>
    <w:p w14:paraId="2DA3BDB7" w14:textId="16BEED85" w:rsidR="00E675CA" w:rsidRPr="009C20A6" w:rsidRDefault="00E675CA" w:rsidP="00E675CA">
      <w:pPr>
        <w:pStyle w:val="3"/>
      </w:pPr>
      <w:r w:rsidRPr="009C20A6">
        <w:rPr>
          <w:rFonts w:hint="eastAsia"/>
        </w:rPr>
        <w:t>产业政策符合性及选址合理性</w:t>
      </w:r>
    </w:p>
    <w:p w14:paraId="43B96043" w14:textId="3BEDE637" w:rsidR="001246CC" w:rsidRPr="009C20A6" w:rsidRDefault="001246CC" w:rsidP="00B75F67">
      <w:pPr>
        <w:widowControl w:val="0"/>
        <w:ind w:firstLine="480"/>
        <w:jc w:val="both"/>
        <w:rPr>
          <w:rFonts w:cs="Times New Roman"/>
          <w:kern w:val="2"/>
        </w:rPr>
      </w:pPr>
      <w:bookmarkStart w:id="241" w:name="_Toc44424841"/>
      <w:r w:rsidRPr="009C20A6">
        <w:rPr>
          <w:rFonts w:cs="Times New Roman" w:hint="eastAsia"/>
          <w:kern w:val="2"/>
        </w:rPr>
        <w:t>拟建项目年屠宰生猪</w:t>
      </w:r>
      <w:r w:rsidRPr="009C20A6">
        <w:rPr>
          <w:rFonts w:cs="Times New Roman" w:hint="eastAsia"/>
          <w:kern w:val="2"/>
        </w:rPr>
        <w:t>100</w:t>
      </w:r>
      <w:r w:rsidRPr="009C20A6">
        <w:rPr>
          <w:rFonts w:cs="Times New Roman" w:hint="eastAsia"/>
          <w:kern w:val="2"/>
        </w:rPr>
        <w:t>万头、肉牛</w:t>
      </w:r>
      <w:r w:rsidRPr="009C20A6">
        <w:rPr>
          <w:rFonts w:cs="Times New Roman" w:hint="eastAsia"/>
          <w:kern w:val="2"/>
        </w:rPr>
        <w:t>10</w:t>
      </w:r>
      <w:r w:rsidRPr="009C20A6">
        <w:rPr>
          <w:rFonts w:cs="Times New Roman" w:hint="eastAsia"/>
          <w:kern w:val="2"/>
        </w:rPr>
        <w:t>万头，不属于《产业结构调整指导目录（</w:t>
      </w:r>
      <w:r w:rsidRPr="009C20A6">
        <w:rPr>
          <w:rFonts w:cs="Times New Roman" w:hint="eastAsia"/>
          <w:kern w:val="2"/>
        </w:rPr>
        <w:t>2024</w:t>
      </w:r>
      <w:r w:rsidRPr="009C20A6">
        <w:rPr>
          <w:rFonts w:cs="Times New Roman" w:hint="eastAsia"/>
          <w:kern w:val="2"/>
        </w:rPr>
        <w:t>年本）》（国家发展改革委令</w:t>
      </w:r>
      <w:r w:rsidRPr="009C20A6">
        <w:rPr>
          <w:rFonts w:cs="Times New Roman" w:hint="eastAsia"/>
          <w:kern w:val="2"/>
        </w:rPr>
        <w:t>2023</w:t>
      </w:r>
      <w:r w:rsidRPr="009C20A6">
        <w:rPr>
          <w:rFonts w:cs="Times New Roman" w:hint="eastAsia"/>
          <w:kern w:val="2"/>
        </w:rPr>
        <w:t>年第</w:t>
      </w:r>
      <w:r w:rsidRPr="009C20A6">
        <w:rPr>
          <w:rFonts w:cs="Times New Roman" w:hint="eastAsia"/>
          <w:kern w:val="2"/>
        </w:rPr>
        <w:t>7</w:t>
      </w:r>
      <w:r w:rsidRPr="009C20A6">
        <w:rPr>
          <w:rFonts w:cs="Times New Roman" w:hint="eastAsia"/>
          <w:kern w:val="2"/>
        </w:rPr>
        <w:t>号）中限制类及淘汰类项目，为允许类，已取得由九龙坡区发展改革委员会下发的立项批准文件（项目代码：</w:t>
      </w:r>
      <w:r w:rsidRPr="009C20A6">
        <w:rPr>
          <w:rFonts w:cs="Times New Roman" w:hint="eastAsia"/>
          <w:kern w:val="2"/>
        </w:rPr>
        <w:t>2411-500107-04-05-331239</w:t>
      </w:r>
      <w:r w:rsidRPr="009C20A6">
        <w:rPr>
          <w:rFonts w:cs="Times New Roman" w:hint="eastAsia"/>
          <w:kern w:val="2"/>
        </w:rPr>
        <w:t>）。</w:t>
      </w:r>
    </w:p>
    <w:p w14:paraId="1FC1C6BD" w14:textId="0E4887A1" w:rsidR="001246CC" w:rsidRPr="009C20A6" w:rsidRDefault="001246CC" w:rsidP="00B75F67">
      <w:pPr>
        <w:widowControl w:val="0"/>
        <w:ind w:firstLine="480"/>
        <w:jc w:val="both"/>
        <w:rPr>
          <w:rFonts w:cs="Times New Roman"/>
          <w:kern w:val="2"/>
        </w:rPr>
      </w:pPr>
      <w:r w:rsidRPr="009C20A6">
        <w:rPr>
          <w:rFonts w:cs="Times New Roman" w:hint="eastAsia"/>
          <w:kern w:val="2"/>
        </w:rPr>
        <w:t>拟建项目</w:t>
      </w:r>
      <w:r w:rsidRPr="009C20A6">
        <w:rPr>
          <w:rFonts w:cs="Times New Roman"/>
          <w:kern w:val="2"/>
        </w:rPr>
        <w:t>符合《生猪屠宰管理条例》（中华人民共和国国务院令第</w:t>
      </w:r>
      <w:r w:rsidRPr="009C20A6">
        <w:rPr>
          <w:rFonts w:cs="Times New Roman"/>
          <w:kern w:val="2"/>
        </w:rPr>
        <w:t>742</w:t>
      </w:r>
      <w:r w:rsidRPr="009C20A6">
        <w:rPr>
          <w:rFonts w:cs="Times New Roman"/>
          <w:kern w:val="2"/>
        </w:rPr>
        <w:t>号）</w:t>
      </w:r>
      <w:r w:rsidRPr="009C20A6">
        <w:rPr>
          <w:rFonts w:cs="Times New Roman" w:hint="eastAsia"/>
          <w:kern w:val="2"/>
        </w:rPr>
        <w:t>、《国务院办公厅关于促进畜牧业高质量发展的意见》（国办发〔</w:t>
      </w:r>
      <w:r w:rsidRPr="009C20A6">
        <w:rPr>
          <w:rFonts w:cs="Times New Roman" w:hint="eastAsia"/>
          <w:kern w:val="2"/>
        </w:rPr>
        <w:t>2020</w:t>
      </w:r>
      <w:r w:rsidRPr="009C20A6">
        <w:rPr>
          <w:rFonts w:cs="Times New Roman" w:hint="eastAsia"/>
          <w:kern w:val="2"/>
        </w:rPr>
        <w:t>〕</w:t>
      </w:r>
      <w:r w:rsidRPr="009C20A6">
        <w:rPr>
          <w:rFonts w:cs="Times New Roman" w:hint="eastAsia"/>
          <w:kern w:val="2"/>
        </w:rPr>
        <w:t>31</w:t>
      </w:r>
      <w:r w:rsidRPr="009C20A6">
        <w:rPr>
          <w:rFonts w:cs="Times New Roman" w:hint="eastAsia"/>
          <w:kern w:val="2"/>
        </w:rPr>
        <w:t>号）、《畜禽屠宰“严规范</w:t>
      </w:r>
      <w:r w:rsidRPr="009C20A6">
        <w:rPr>
          <w:rFonts w:cs="Times New Roman" w:hint="eastAsia"/>
          <w:kern w:val="2"/>
        </w:rPr>
        <w:t xml:space="preserve"> </w:t>
      </w:r>
      <w:r w:rsidRPr="009C20A6">
        <w:rPr>
          <w:rFonts w:cs="Times New Roman" w:hint="eastAsia"/>
          <w:kern w:val="2"/>
        </w:rPr>
        <w:t>促提升</w:t>
      </w:r>
      <w:r w:rsidRPr="009C20A6">
        <w:rPr>
          <w:rFonts w:cs="Times New Roman" w:hint="eastAsia"/>
          <w:kern w:val="2"/>
        </w:rPr>
        <w:t xml:space="preserve"> </w:t>
      </w:r>
      <w:r w:rsidRPr="009C20A6">
        <w:rPr>
          <w:rFonts w:cs="Times New Roman" w:hint="eastAsia"/>
          <w:kern w:val="2"/>
        </w:rPr>
        <w:t>保安全”三年行动方案》（农牧发〔</w:t>
      </w:r>
      <w:r w:rsidRPr="009C20A6">
        <w:rPr>
          <w:rFonts w:cs="Times New Roman" w:hint="eastAsia"/>
          <w:kern w:val="2"/>
        </w:rPr>
        <w:t>2023</w:t>
      </w:r>
      <w:r w:rsidRPr="009C20A6">
        <w:rPr>
          <w:rFonts w:cs="Times New Roman" w:hint="eastAsia"/>
          <w:kern w:val="2"/>
        </w:rPr>
        <w:t>〕</w:t>
      </w:r>
      <w:r w:rsidRPr="009C20A6">
        <w:rPr>
          <w:rFonts w:cs="Times New Roman" w:hint="eastAsia"/>
          <w:kern w:val="2"/>
        </w:rPr>
        <w:t>17</w:t>
      </w:r>
      <w:r w:rsidRPr="009C20A6">
        <w:rPr>
          <w:rFonts w:cs="Times New Roman" w:hint="eastAsia"/>
          <w:kern w:val="2"/>
        </w:rPr>
        <w:t>号）、</w:t>
      </w:r>
      <w:r w:rsidRPr="009C20A6">
        <w:rPr>
          <w:rFonts w:cs="Times New Roman"/>
          <w:kern w:val="2"/>
        </w:rPr>
        <w:t>《重庆市生猪屠宰管理办法》（重庆市人民政府令第</w:t>
      </w:r>
      <w:r w:rsidRPr="009C20A6">
        <w:rPr>
          <w:rFonts w:cs="Times New Roman"/>
          <w:kern w:val="2"/>
        </w:rPr>
        <w:t>102</w:t>
      </w:r>
      <w:r w:rsidRPr="009C20A6">
        <w:rPr>
          <w:rFonts w:cs="Times New Roman"/>
          <w:kern w:val="2"/>
        </w:rPr>
        <w:t>号）</w:t>
      </w:r>
      <w:r w:rsidRPr="009C20A6">
        <w:rPr>
          <w:rFonts w:cs="Times New Roman" w:hint="eastAsia"/>
          <w:kern w:val="2"/>
        </w:rPr>
        <w:t>、</w:t>
      </w:r>
      <w:r w:rsidRPr="009C20A6">
        <w:rPr>
          <w:rFonts w:cs="Times New Roman"/>
          <w:kern w:val="2"/>
        </w:rPr>
        <w:t>《重庆市人民政府关于进一步规范生猪定点屠宰管理工作的补充通知》（渝府发〔</w:t>
      </w:r>
      <w:r w:rsidRPr="009C20A6">
        <w:rPr>
          <w:rFonts w:cs="Times New Roman"/>
          <w:kern w:val="2"/>
        </w:rPr>
        <w:t>2004</w:t>
      </w:r>
      <w:r w:rsidRPr="009C20A6">
        <w:rPr>
          <w:rFonts w:cs="Times New Roman"/>
          <w:kern w:val="2"/>
        </w:rPr>
        <w:t>〕</w:t>
      </w:r>
      <w:r w:rsidRPr="009C20A6">
        <w:rPr>
          <w:rFonts w:cs="Times New Roman"/>
          <w:kern w:val="2"/>
        </w:rPr>
        <w:t>48</w:t>
      </w:r>
      <w:r w:rsidRPr="009C20A6">
        <w:rPr>
          <w:rFonts w:cs="Times New Roman"/>
          <w:kern w:val="2"/>
        </w:rPr>
        <w:t>号）有关规定</w:t>
      </w:r>
      <w:r w:rsidRPr="009C20A6">
        <w:rPr>
          <w:rFonts w:cs="Times New Roman" w:hint="eastAsia"/>
          <w:kern w:val="2"/>
        </w:rPr>
        <w:t>，</w:t>
      </w:r>
      <w:r w:rsidRPr="009C20A6">
        <w:rPr>
          <w:rFonts w:cs="Times New Roman"/>
          <w:kern w:val="2"/>
        </w:rPr>
        <w:t>符合《动物防疫条件审查办法》（中华人民共和国农业农村部令</w:t>
      </w:r>
      <w:r w:rsidRPr="009C20A6">
        <w:rPr>
          <w:rFonts w:cs="Times New Roman"/>
          <w:kern w:val="2"/>
        </w:rPr>
        <w:t xml:space="preserve"> 2022</w:t>
      </w:r>
      <w:r w:rsidRPr="009C20A6">
        <w:rPr>
          <w:rFonts w:cs="Times New Roman"/>
          <w:kern w:val="2"/>
        </w:rPr>
        <w:t>年第</w:t>
      </w:r>
      <w:r w:rsidRPr="009C20A6">
        <w:rPr>
          <w:rFonts w:cs="Times New Roman"/>
          <w:kern w:val="2"/>
        </w:rPr>
        <w:t>8</w:t>
      </w:r>
      <w:r w:rsidRPr="009C20A6">
        <w:rPr>
          <w:rFonts w:cs="Times New Roman"/>
          <w:kern w:val="2"/>
        </w:rPr>
        <w:t>号）</w:t>
      </w:r>
      <w:r w:rsidRPr="009C20A6">
        <w:rPr>
          <w:rFonts w:cs="Times New Roman" w:hint="eastAsia"/>
          <w:kern w:val="2"/>
        </w:rPr>
        <w:t>、《猪屠宰与分割车间设计规范》</w:t>
      </w:r>
      <w:r w:rsidRPr="009C20A6">
        <w:rPr>
          <w:rFonts w:cs="Times New Roman"/>
          <w:kern w:val="2"/>
        </w:rPr>
        <w:t>（</w:t>
      </w:r>
      <w:r w:rsidRPr="009C20A6">
        <w:rPr>
          <w:rFonts w:cs="Times New Roman"/>
          <w:kern w:val="2"/>
        </w:rPr>
        <w:t>GB50317-2009</w:t>
      </w:r>
      <w:r w:rsidRPr="009C20A6">
        <w:rPr>
          <w:rFonts w:cs="Times New Roman"/>
          <w:kern w:val="2"/>
        </w:rPr>
        <w:t>）</w:t>
      </w:r>
      <w:r w:rsidRPr="009C20A6">
        <w:rPr>
          <w:rFonts w:cs="Times New Roman" w:hint="eastAsia"/>
          <w:kern w:val="2"/>
        </w:rPr>
        <w:t>、《牛羊屠宰与分割车间设计规范》（</w:t>
      </w:r>
      <w:r w:rsidRPr="009C20A6">
        <w:rPr>
          <w:rFonts w:cs="Times New Roman" w:hint="eastAsia"/>
          <w:kern w:val="2"/>
        </w:rPr>
        <w:t>GB51225-2017</w:t>
      </w:r>
      <w:r w:rsidRPr="009C20A6">
        <w:rPr>
          <w:rFonts w:cs="Times New Roman" w:hint="eastAsia"/>
          <w:kern w:val="2"/>
        </w:rPr>
        <w:t>）、《食品生产通用卫生规范》</w:t>
      </w:r>
      <w:r w:rsidRPr="009C20A6">
        <w:rPr>
          <w:rFonts w:cs="Times New Roman"/>
          <w:kern w:val="2"/>
        </w:rPr>
        <w:t>（</w:t>
      </w:r>
      <w:r w:rsidRPr="009C20A6">
        <w:rPr>
          <w:rFonts w:cs="Times New Roman"/>
          <w:kern w:val="2"/>
        </w:rPr>
        <w:t>GB14881-2013</w:t>
      </w:r>
      <w:r w:rsidRPr="009C20A6">
        <w:rPr>
          <w:rFonts w:cs="Times New Roman"/>
          <w:kern w:val="2"/>
        </w:rPr>
        <w:t>）</w:t>
      </w:r>
      <w:r w:rsidRPr="009C20A6">
        <w:rPr>
          <w:rFonts w:cs="Times New Roman" w:hint="eastAsia"/>
          <w:kern w:val="2"/>
        </w:rPr>
        <w:t>、《食品安全国家标准</w:t>
      </w:r>
      <w:r w:rsidRPr="009C20A6">
        <w:rPr>
          <w:rFonts w:cs="Times New Roman" w:hint="eastAsia"/>
          <w:kern w:val="2"/>
        </w:rPr>
        <w:t xml:space="preserve"> </w:t>
      </w:r>
      <w:r w:rsidRPr="009C20A6">
        <w:rPr>
          <w:rFonts w:cs="Times New Roman" w:hint="eastAsia"/>
          <w:kern w:val="2"/>
        </w:rPr>
        <w:t>畜禽屠宰加工卫生规范》（</w:t>
      </w:r>
      <w:r w:rsidRPr="009C20A6">
        <w:rPr>
          <w:rFonts w:cs="Times New Roman" w:hint="eastAsia"/>
          <w:kern w:val="2"/>
        </w:rPr>
        <w:t>GB12694-2016</w:t>
      </w:r>
      <w:r w:rsidRPr="009C20A6">
        <w:rPr>
          <w:rFonts w:cs="Times New Roman" w:hint="eastAsia"/>
          <w:kern w:val="2"/>
        </w:rPr>
        <w:t>）等屠宰行业</w:t>
      </w:r>
      <w:r w:rsidRPr="009C20A6">
        <w:rPr>
          <w:rFonts w:cs="Times New Roman"/>
          <w:kern w:val="2"/>
        </w:rPr>
        <w:t>环保政策及规范</w:t>
      </w:r>
      <w:r w:rsidRPr="009C20A6">
        <w:rPr>
          <w:rFonts w:cs="Times New Roman" w:hint="eastAsia"/>
          <w:kern w:val="2"/>
        </w:rPr>
        <w:t>。</w:t>
      </w:r>
    </w:p>
    <w:p w14:paraId="31AC3A5E" w14:textId="43D21C89" w:rsidR="001246CC" w:rsidRPr="009C20A6" w:rsidRDefault="001246CC" w:rsidP="00B75F67">
      <w:pPr>
        <w:widowControl w:val="0"/>
        <w:ind w:firstLine="480"/>
        <w:jc w:val="both"/>
        <w:rPr>
          <w:rFonts w:cs="Times New Roman"/>
          <w:kern w:val="2"/>
        </w:rPr>
      </w:pPr>
      <w:r w:rsidRPr="009C20A6">
        <w:rPr>
          <w:rFonts w:cs="Times New Roman" w:hint="eastAsia"/>
          <w:kern w:val="2"/>
        </w:rPr>
        <w:t>拟建</w:t>
      </w:r>
      <w:r w:rsidRPr="009C20A6">
        <w:rPr>
          <w:rFonts w:cs="Times New Roman"/>
          <w:kern w:val="2"/>
        </w:rPr>
        <w:t>项目承担着重庆市主城区的生猪产品供应，实现区域的集中屠宰，并针对生产工艺进行升级改造，提高屠宰机械化、自动化、标准化、智能化水平</w:t>
      </w:r>
      <w:r w:rsidRPr="009C20A6">
        <w:rPr>
          <w:rFonts w:cs="Times New Roman" w:hint="eastAsia"/>
          <w:kern w:val="2"/>
        </w:rPr>
        <w:t>，</w:t>
      </w:r>
      <w:r w:rsidRPr="009C20A6">
        <w:rPr>
          <w:rFonts w:cs="Times New Roman"/>
          <w:kern w:val="2"/>
        </w:rPr>
        <w:t>是</w:t>
      </w:r>
      <w:r w:rsidRPr="009C20A6">
        <w:rPr>
          <w:rFonts w:cs="Times New Roman" w:hint="eastAsia"/>
          <w:kern w:val="2"/>
        </w:rPr>
        <w:t>《重庆市农业农村委员会关于九龙坡区新建牲畜屠宰加工厂的函》（渝农医函〔</w:t>
      </w:r>
      <w:r w:rsidRPr="009C20A6">
        <w:rPr>
          <w:rFonts w:cs="Times New Roman" w:hint="eastAsia"/>
          <w:kern w:val="2"/>
        </w:rPr>
        <w:t>2020</w:t>
      </w:r>
      <w:r w:rsidRPr="009C20A6">
        <w:rPr>
          <w:rFonts w:cs="Times New Roman" w:hint="eastAsia"/>
          <w:kern w:val="2"/>
        </w:rPr>
        <w:t>〕</w:t>
      </w:r>
      <w:r w:rsidRPr="009C20A6">
        <w:rPr>
          <w:rFonts w:cs="Times New Roman" w:hint="eastAsia"/>
          <w:kern w:val="2"/>
        </w:rPr>
        <w:t>92</w:t>
      </w:r>
      <w:r w:rsidRPr="009C20A6">
        <w:rPr>
          <w:rFonts w:cs="Times New Roman" w:hint="eastAsia"/>
          <w:kern w:val="2"/>
        </w:rPr>
        <w:t>号）批准设立的屠宰项目，符合《重庆市农业农村委员会关于印发重庆市畜牧业发展“十四五”规划（</w:t>
      </w:r>
      <w:r w:rsidRPr="009C20A6">
        <w:rPr>
          <w:rFonts w:cs="Times New Roman" w:hint="eastAsia"/>
          <w:kern w:val="2"/>
        </w:rPr>
        <w:t>2021</w:t>
      </w:r>
      <w:r w:rsidRPr="009C20A6">
        <w:rPr>
          <w:rFonts w:cs="Times New Roman" w:hint="eastAsia"/>
          <w:kern w:val="2"/>
        </w:rPr>
        <w:t>～</w:t>
      </w:r>
      <w:r w:rsidRPr="009C20A6">
        <w:rPr>
          <w:rFonts w:cs="Times New Roman" w:hint="eastAsia"/>
          <w:kern w:val="2"/>
        </w:rPr>
        <w:t>2025</w:t>
      </w:r>
      <w:r w:rsidRPr="009C20A6">
        <w:rPr>
          <w:rFonts w:cs="Times New Roman" w:hint="eastAsia"/>
          <w:kern w:val="2"/>
        </w:rPr>
        <w:t>年）的通知》、《重庆市农业农村委员会关于印发重庆市生猪屠宰行业发展规划的通知》有关规定，符合</w:t>
      </w:r>
      <w:r w:rsidRPr="009C20A6">
        <w:rPr>
          <w:rFonts w:cs="Times New Roman"/>
          <w:kern w:val="2"/>
        </w:rPr>
        <w:t>《重庆市人民政府关于印发重庆市生态环境保护</w:t>
      </w:r>
      <w:r w:rsidRPr="009C20A6">
        <w:rPr>
          <w:rFonts w:cs="Times New Roman"/>
          <w:kern w:val="2"/>
        </w:rPr>
        <w:t>“</w:t>
      </w:r>
      <w:r w:rsidRPr="009C20A6">
        <w:rPr>
          <w:rFonts w:cs="Times New Roman"/>
          <w:kern w:val="2"/>
        </w:rPr>
        <w:t>十四五</w:t>
      </w:r>
      <w:r w:rsidRPr="009C20A6">
        <w:rPr>
          <w:rFonts w:cs="Times New Roman"/>
          <w:kern w:val="2"/>
        </w:rPr>
        <w:t>”</w:t>
      </w:r>
      <w:r w:rsidRPr="009C20A6">
        <w:rPr>
          <w:rFonts w:cs="Times New Roman"/>
          <w:kern w:val="2"/>
        </w:rPr>
        <w:t>规划（</w:t>
      </w:r>
      <w:r w:rsidRPr="009C20A6">
        <w:rPr>
          <w:rFonts w:cs="Times New Roman"/>
          <w:kern w:val="2"/>
        </w:rPr>
        <w:t>2021—2025</w:t>
      </w:r>
      <w:r w:rsidRPr="009C20A6">
        <w:rPr>
          <w:rFonts w:cs="Times New Roman"/>
          <w:kern w:val="2"/>
        </w:rPr>
        <w:t>年）的通知》（渝府发〔</w:t>
      </w:r>
      <w:r w:rsidRPr="009C20A6">
        <w:rPr>
          <w:rFonts w:cs="Times New Roman"/>
          <w:kern w:val="2"/>
        </w:rPr>
        <w:t>2022</w:t>
      </w:r>
      <w:r w:rsidRPr="009C20A6">
        <w:rPr>
          <w:rFonts w:cs="Times New Roman"/>
          <w:kern w:val="2"/>
        </w:rPr>
        <w:t>〕</w:t>
      </w:r>
      <w:r w:rsidRPr="009C20A6">
        <w:rPr>
          <w:rFonts w:cs="Times New Roman"/>
          <w:kern w:val="2"/>
        </w:rPr>
        <w:t>11</w:t>
      </w:r>
      <w:r w:rsidRPr="009C20A6">
        <w:rPr>
          <w:rFonts w:cs="Times New Roman"/>
          <w:kern w:val="2"/>
        </w:rPr>
        <w:t>号）</w:t>
      </w:r>
      <w:r w:rsidRPr="009C20A6">
        <w:rPr>
          <w:rFonts w:cs="Times New Roman" w:hint="eastAsia"/>
          <w:kern w:val="2"/>
        </w:rPr>
        <w:t>、</w:t>
      </w:r>
      <w:r w:rsidRPr="009C20A6">
        <w:rPr>
          <w:rFonts w:cs="Times New Roman"/>
          <w:kern w:val="2"/>
        </w:rPr>
        <w:t>《西部（重庆）科学城九龙新城园区规划环境影响报告书》及审查意见相关规定</w:t>
      </w:r>
      <w:r w:rsidRPr="009C20A6">
        <w:rPr>
          <w:rFonts w:cs="Times New Roman" w:hint="eastAsia"/>
          <w:kern w:val="2"/>
        </w:rPr>
        <w:t>。</w:t>
      </w:r>
    </w:p>
    <w:p w14:paraId="72779713" w14:textId="7D5CE89E" w:rsidR="001246CC" w:rsidRPr="009C20A6" w:rsidRDefault="001246CC" w:rsidP="00B75F67">
      <w:pPr>
        <w:widowControl w:val="0"/>
        <w:ind w:firstLine="480"/>
        <w:jc w:val="both"/>
        <w:rPr>
          <w:rFonts w:cs="Times New Roman"/>
          <w:kern w:val="2"/>
        </w:rPr>
      </w:pPr>
      <w:r w:rsidRPr="009C20A6">
        <w:rPr>
          <w:rFonts w:cs="Times New Roman" w:hint="eastAsia"/>
          <w:kern w:val="2"/>
        </w:rPr>
        <w:t>拟建项目位于</w:t>
      </w:r>
      <w:r w:rsidRPr="009C20A6">
        <w:rPr>
          <w:rFonts w:cs="Times New Roman"/>
          <w:kern w:val="2"/>
        </w:rPr>
        <w:t>西部（重庆）科学城九龙坡片区小湾立交南侧</w:t>
      </w:r>
      <w:r w:rsidRPr="009C20A6">
        <w:rPr>
          <w:rFonts w:cs="Times New Roman"/>
          <w:kern w:val="2"/>
        </w:rPr>
        <w:t>A87-1/03</w:t>
      </w:r>
      <w:r w:rsidRPr="009C20A6">
        <w:rPr>
          <w:rFonts w:cs="Times New Roman"/>
          <w:kern w:val="2"/>
        </w:rPr>
        <w:t>地块</w:t>
      </w:r>
      <w:r w:rsidRPr="009C20A6">
        <w:rPr>
          <w:rFonts w:cs="Times New Roman" w:hint="eastAsia"/>
          <w:kern w:val="2"/>
        </w:rPr>
        <w:t>，属于“九龙坡区工业城镇重点管控单元</w:t>
      </w:r>
      <w:r w:rsidRPr="009C20A6">
        <w:rPr>
          <w:rFonts w:cs="Times New Roman" w:hint="eastAsia"/>
          <w:kern w:val="2"/>
        </w:rPr>
        <w:t>-</w:t>
      </w:r>
      <w:r w:rsidRPr="009C20A6">
        <w:rPr>
          <w:rFonts w:cs="Times New Roman" w:hint="eastAsia"/>
          <w:kern w:val="2"/>
        </w:rPr>
        <w:t>九龙西城片区”，环境管控单元编码</w:t>
      </w:r>
      <w:r w:rsidRPr="009C20A6">
        <w:rPr>
          <w:rFonts w:cs="Times New Roman" w:hint="eastAsia"/>
          <w:kern w:val="2"/>
        </w:rPr>
        <w:t>ZH50010720002</w:t>
      </w:r>
      <w:r w:rsidRPr="009C20A6">
        <w:rPr>
          <w:rFonts w:cs="Times New Roman" w:hint="eastAsia"/>
          <w:kern w:val="2"/>
        </w:rPr>
        <w:t>，符合</w:t>
      </w:r>
      <w:r w:rsidRPr="009C20A6">
        <w:rPr>
          <w:rFonts w:cs="Times New Roman"/>
          <w:kern w:val="2"/>
        </w:rPr>
        <w:t>《重庆市生态环境局关于印发〈重庆市</w:t>
      </w:r>
      <w:r w:rsidRPr="009C20A6">
        <w:rPr>
          <w:rFonts w:cs="Times New Roman"/>
          <w:kern w:val="2"/>
        </w:rPr>
        <w:t>“</w:t>
      </w:r>
      <w:r w:rsidRPr="009C20A6">
        <w:rPr>
          <w:rFonts w:cs="Times New Roman"/>
          <w:kern w:val="2"/>
        </w:rPr>
        <w:t>三线一单</w:t>
      </w:r>
      <w:r w:rsidRPr="009C20A6">
        <w:rPr>
          <w:rFonts w:cs="Times New Roman"/>
          <w:kern w:val="2"/>
        </w:rPr>
        <w:t>”</w:t>
      </w:r>
      <w:r w:rsidRPr="009C20A6">
        <w:rPr>
          <w:rFonts w:cs="Times New Roman"/>
          <w:kern w:val="2"/>
        </w:rPr>
        <w:t>生态环境分区管控调整方案（</w:t>
      </w:r>
      <w:r w:rsidRPr="009C20A6">
        <w:rPr>
          <w:rFonts w:cs="Times New Roman"/>
          <w:kern w:val="2"/>
        </w:rPr>
        <w:t>2023</w:t>
      </w:r>
      <w:r w:rsidRPr="009C20A6">
        <w:rPr>
          <w:rFonts w:cs="Times New Roman"/>
          <w:kern w:val="2"/>
        </w:rPr>
        <w:t>年）〉的通知》（渝环规〔</w:t>
      </w:r>
      <w:r w:rsidRPr="009C20A6">
        <w:rPr>
          <w:rFonts w:cs="Times New Roman"/>
          <w:kern w:val="2"/>
        </w:rPr>
        <w:t>2024</w:t>
      </w:r>
      <w:r w:rsidRPr="009C20A6">
        <w:rPr>
          <w:rFonts w:cs="Times New Roman"/>
          <w:kern w:val="2"/>
        </w:rPr>
        <w:t>〕</w:t>
      </w:r>
      <w:r w:rsidRPr="009C20A6">
        <w:rPr>
          <w:rFonts w:cs="Times New Roman"/>
          <w:kern w:val="2"/>
        </w:rPr>
        <w:t>2</w:t>
      </w:r>
      <w:r w:rsidRPr="009C20A6">
        <w:rPr>
          <w:rFonts w:cs="Times New Roman"/>
          <w:kern w:val="2"/>
        </w:rPr>
        <w:t>号）、《重庆市九龙坡区</w:t>
      </w:r>
      <w:r w:rsidRPr="009C20A6">
        <w:rPr>
          <w:rFonts w:cs="Times New Roman"/>
          <w:kern w:val="2"/>
        </w:rPr>
        <w:t>“</w:t>
      </w:r>
      <w:r w:rsidRPr="009C20A6">
        <w:rPr>
          <w:rFonts w:cs="Times New Roman"/>
          <w:kern w:val="2"/>
        </w:rPr>
        <w:t>三线一单</w:t>
      </w:r>
      <w:r w:rsidRPr="009C20A6">
        <w:rPr>
          <w:rFonts w:cs="Times New Roman"/>
          <w:kern w:val="2"/>
        </w:rPr>
        <w:t>”</w:t>
      </w:r>
      <w:r w:rsidRPr="009C20A6">
        <w:rPr>
          <w:rFonts w:cs="Times New Roman"/>
          <w:kern w:val="2"/>
        </w:rPr>
        <w:t>生态环境分区管控调整方案（</w:t>
      </w:r>
      <w:r w:rsidRPr="009C20A6">
        <w:rPr>
          <w:rFonts w:cs="Times New Roman"/>
          <w:kern w:val="2"/>
        </w:rPr>
        <w:t>2023</w:t>
      </w:r>
      <w:r w:rsidRPr="009C20A6">
        <w:rPr>
          <w:rFonts w:cs="Times New Roman"/>
          <w:kern w:val="2"/>
        </w:rPr>
        <w:t>年）》（九龙坡府办发〔</w:t>
      </w:r>
      <w:r w:rsidRPr="009C20A6">
        <w:rPr>
          <w:rFonts w:cs="Times New Roman"/>
          <w:kern w:val="2"/>
        </w:rPr>
        <w:t>2024</w:t>
      </w:r>
      <w:r w:rsidRPr="009C20A6">
        <w:rPr>
          <w:rFonts w:cs="Times New Roman"/>
          <w:kern w:val="2"/>
        </w:rPr>
        <w:t>〕</w:t>
      </w:r>
      <w:r w:rsidRPr="009C20A6">
        <w:rPr>
          <w:rFonts w:cs="Times New Roman"/>
          <w:kern w:val="2"/>
        </w:rPr>
        <w:t>51</w:t>
      </w:r>
      <w:r w:rsidRPr="009C20A6">
        <w:rPr>
          <w:rFonts w:cs="Times New Roman"/>
          <w:kern w:val="2"/>
        </w:rPr>
        <w:t>号）</w:t>
      </w:r>
      <w:r w:rsidRPr="009C20A6">
        <w:rPr>
          <w:rFonts w:cs="Times New Roman" w:hint="eastAsia"/>
          <w:kern w:val="2"/>
        </w:rPr>
        <w:t>有关规定</w:t>
      </w:r>
    </w:p>
    <w:p w14:paraId="211F2DAD" w14:textId="2DE4BCBF" w:rsidR="00B75F67" w:rsidRPr="009C20A6" w:rsidRDefault="001246CC" w:rsidP="001246CC">
      <w:pPr>
        <w:widowControl w:val="0"/>
        <w:ind w:firstLine="480"/>
        <w:jc w:val="both"/>
        <w:rPr>
          <w:rFonts w:cs="Times New Roman"/>
          <w:kern w:val="2"/>
        </w:rPr>
      </w:pPr>
      <w:r w:rsidRPr="009C20A6">
        <w:rPr>
          <w:rFonts w:cs="Times New Roman" w:hint="eastAsia"/>
          <w:kern w:val="2"/>
        </w:rPr>
        <w:t>拟建项目周边无供水水源地和自来水取水口，废水经厂区自建污水处理站处理后，进入西彭园区工业污水处理厂处理达标后排放；项目位于重庆主城区侧风向，满足厂区位于城市居住区夏季风向最大频率的下风侧条件；本项目</w:t>
      </w:r>
      <w:r w:rsidRPr="009C20A6">
        <w:rPr>
          <w:rFonts w:cs="Times New Roman"/>
          <w:kern w:val="2"/>
        </w:rPr>
        <w:t>设置</w:t>
      </w:r>
      <w:r w:rsidRPr="009C20A6">
        <w:rPr>
          <w:rFonts w:cs="Times New Roman" w:hint="eastAsia"/>
          <w:kern w:val="2"/>
        </w:rPr>
        <w:t>1</w:t>
      </w:r>
      <w:r w:rsidRPr="009C20A6">
        <w:rPr>
          <w:rFonts w:cs="Times New Roman"/>
          <w:kern w:val="2"/>
        </w:rPr>
        <w:t>00m</w:t>
      </w:r>
      <w:r w:rsidRPr="009C20A6">
        <w:rPr>
          <w:rFonts w:cs="Times New Roman"/>
          <w:kern w:val="2"/>
        </w:rPr>
        <w:t>环境防护距离</w:t>
      </w:r>
      <w:r w:rsidRPr="009C20A6">
        <w:rPr>
          <w:rFonts w:cs="Times New Roman" w:hint="eastAsia"/>
          <w:kern w:val="2"/>
        </w:rPr>
        <w:t>，其</w:t>
      </w:r>
      <w:r w:rsidRPr="009C20A6">
        <w:rPr>
          <w:rFonts w:cs="Times New Roman"/>
          <w:kern w:val="2"/>
        </w:rPr>
        <w:t>包络线内</w:t>
      </w:r>
      <w:r w:rsidRPr="009C20A6">
        <w:rPr>
          <w:rFonts w:cs="Times New Roman" w:hint="eastAsia"/>
          <w:kern w:val="2"/>
        </w:rPr>
        <w:t>现状居民点为</w:t>
      </w:r>
      <w:r w:rsidRPr="009C20A6">
        <w:rPr>
          <w:rFonts w:cs="Times New Roman"/>
          <w:kern w:val="2"/>
        </w:rPr>
        <w:t>杨泥湾居民点</w:t>
      </w:r>
      <w:r w:rsidRPr="009C20A6">
        <w:rPr>
          <w:rFonts w:cs="Times New Roman"/>
          <w:kern w:val="2"/>
        </w:rPr>
        <w:t>1</w:t>
      </w:r>
      <w:r w:rsidRPr="009C20A6">
        <w:rPr>
          <w:rFonts w:cs="Times New Roman" w:hint="eastAsia"/>
          <w:kern w:val="2"/>
        </w:rPr>
        <w:t>，</w:t>
      </w:r>
      <w:r w:rsidRPr="009C20A6">
        <w:rPr>
          <w:rFonts w:cs="Times New Roman"/>
          <w:kern w:val="2"/>
        </w:rPr>
        <w:t>共</w:t>
      </w:r>
      <w:r w:rsidR="00891D57" w:rsidRPr="009C20A6">
        <w:rPr>
          <w:rFonts w:cs="Times New Roman" w:hint="eastAsia"/>
          <w:kern w:val="2"/>
        </w:rPr>
        <w:t>7</w:t>
      </w:r>
      <w:r w:rsidR="00891D57" w:rsidRPr="009C20A6">
        <w:rPr>
          <w:rFonts w:cs="Times New Roman" w:hint="eastAsia"/>
          <w:kern w:val="2"/>
        </w:rPr>
        <w:t>户</w:t>
      </w:r>
      <w:r w:rsidRPr="009C20A6">
        <w:rPr>
          <w:rFonts w:cs="Times New Roman" w:hint="eastAsia"/>
          <w:kern w:val="2"/>
        </w:rPr>
        <w:t>，拟采取功能置换，实施后，</w:t>
      </w:r>
      <w:r w:rsidRPr="009C20A6">
        <w:rPr>
          <w:rFonts w:cs="Times New Roman"/>
          <w:kern w:val="2"/>
        </w:rPr>
        <w:t>环境防护距离包络线</w:t>
      </w:r>
      <w:r w:rsidRPr="009C20A6">
        <w:rPr>
          <w:rFonts w:cs="Times New Roman" w:hint="eastAsia"/>
          <w:kern w:val="2"/>
        </w:rPr>
        <w:t>范围内无长期居住人群，满足环境防护距离内要求。项目周边企业主要为重庆纲劲实业</w:t>
      </w:r>
      <w:r w:rsidRPr="009C20A6">
        <w:rPr>
          <w:rFonts w:cs="Times New Roman" w:hint="eastAsia"/>
          <w:kern w:val="2"/>
        </w:rPr>
        <w:t>(</w:t>
      </w:r>
      <w:r w:rsidRPr="009C20A6">
        <w:rPr>
          <w:rFonts w:cs="Times New Roman" w:hint="eastAsia"/>
          <w:kern w:val="2"/>
        </w:rPr>
        <w:t>集团</w:t>
      </w:r>
      <w:r w:rsidRPr="009C20A6">
        <w:rPr>
          <w:rFonts w:cs="Times New Roman" w:hint="eastAsia"/>
          <w:kern w:val="2"/>
        </w:rPr>
        <w:t>)</w:t>
      </w:r>
      <w:r w:rsidRPr="009C20A6">
        <w:rPr>
          <w:rFonts w:cs="Times New Roman" w:hint="eastAsia"/>
          <w:kern w:val="2"/>
        </w:rPr>
        <w:t>有限公司等混凝土搅拌公司，其厂房均为全封闭式，含尘废气采用高效布袋除尘器处理后排放；拟建项目</w:t>
      </w:r>
      <w:r w:rsidRPr="009C20A6">
        <w:rPr>
          <w:rFonts w:cs="Times New Roman"/>
          <w:kern w:val="2"/>
        </w:rPr>
        <w:t>生猪</w:t>
      </w:r>
      <w:r w:rsidRPr="009C20A6">
        <w:rPr>
          <w:rFonts w:cs="Times New Roman" w:hint="eastAsia"/>
          <w:kern w:val="2"/>
        </w:rPr>
        <w:t>及</w:t>
      </w:r>
      <w:r w:rsidRPr="009C20A6">
        <w:rPr>
          <w:rFonts w:cs="Times New Roman"/>
          <w:kern w:val="2"/>
        </w:rPr>
        <w:t>肉牛屠宰间均为全封闭式</w:t>
      </w:r>
      <w:r w:rsidRPr="009C20A6">
        <w:rPr>
          <w:rFonts w:cs="Times New Roman" w:hint="eastAsia"/>
          <w:kern w:val="2"/>
        </w:rPr>
        <w:t>，设置新风供应及排风系统，送风系统采用环保空调对空气进行降温及过滤，然后输送进车间内，</w:t>
      </w:r>
      <w:r w:rsidRPr="009C20A6">
        <w:rPr>
          <w:rFonts w:cs="Times New Roman"/>
          <w:kern w:val="2"/>
        </w:rPr>
        <w:t>外环境对项目的影响有限</w:t>
      </w:r>
      <w:r w:rsidRPr="009C20A6">
        <w:rPr>
          <w:rFonts w:cs="Times New Roman" w:hint="eastAsia"/>
          <w:kern w:val="2"/>
        </w:rPr>
        <w:t>，其选址符合</w:t>
      </w:r>
      <w:r w:rsidRPr="009C20A6">
        <w:rPr>
          <w:rFonts w:cs="Times New Roman"/>
          <w:kern w:val="2"/>
        </w:rPr>
        <w:t>《动物防疫条件审查办法》（中华人民共和国农业农村部令</w:t>
      </w:r>
      <w:r w:rsidRPr="009C20A6">
        <w:rPr>
          <w:rFonts w:cs="Times New Roman"/>
          <w:kern w:val="2"/>
        </w:rPr>
        <w:t xml:space="preserve"> 2022</w:t>
      </w:r>
      <w:r w:rsidRPr="009C20A6">
        <w:rPr>
          <w:rFonts w:cs="Times New Roman"/>
          <w:kern w:val="2"/>
        </w:rPr>
        <w:t>年第</w:t>
      </w:r>
      <w:r w:rsidRPr="009C20A6">
        <w:rPr>
          <w:rFonts w:cs="Times New Roman"/>
          <w:kern w:val="2"/>
        </w:rPr>
        <w:t>8</w:t>
      </w:r>
      <w:r w:rsidRPr="009C20A6">
        <w:rPr>
          <w:rFonts w:cs="Times New Roman"/>
          <w:kern w:val="2"/>
        </w:rPr>
        <w:t>号）</w:t>
      </w:r>
      <w:r w:rsidRPr="009C20A6">
        <w:rPr>
          <w:rFonts w:cs="Times New Roman" w:hint="eastAsia"/>
          <w:kern w:val="2"/>
        </w:rPr>
        <w:t>、《猪屠宰与分割车间设计规范》</w:t>
      </w:r>
      <w:r w:rsidRPr="009C20A6">
        <w:rPr>
          <w:rFonts w:cs="Times New Roman"/>
          <w:kern w:val="2"/>
        </w:rPr>
        <w:t>（</w:t>
      </w:r>
      <w:r w:rsidRPr="009C20A6">
        <w:rPr>
          <w:rFonts w:cs="Times New Roman"/>
          <w:kern w:val="2"/>
        </w:rPr>
        <w:t>GB50317-2009</w:t>
      </w:r>
      <w:r w:rsidRPr="009C20A6">
        <w:rPr>
          <w:rFonts w:cs="Times New Roman"/>
          <w:kern w:val="2"/>
        </w:rPr>
        <w:t>）</w:t>
      </w:r>
      <w:r w:rsidRPr="009C20A6">
        <w:rPr>
          <w:rFonts w:cs="Times New Roman" w:hint="eastAsia"/>
          <w:kern w:val="2"/>
        </w:rPr>
        <w:t>、《牛羊屠宰与分割车间设计规范》（</w:t>
      </w:r>
      <w:r w:rsidRPr="009C20A6">
        <w:rPr>
          <w:rFonts w:cs="Times New Roman" w:hint="eastAsia"/>
          <w:kern w:val="2"/>
        </w:rPr>
        <w:t>GB51225-2017</w:t>
      </w:r>
      <w:r w:rsidRPr="009C20A6">
        <w:rPr>
          <w:rFonts w:cs="Times New Roman" w:hint="eastAsia"/>
          <w:kern w:val="2"/>
        </w:rPr>
        <w:t>）、《食品生产通用卫生规范》</w:t>
      </w:r>
      <w:r w:rsidRPr="009C20A6">
        <w:rPr>
          <w:rFonts w:cs="Times New Roman"/>
          <w:kern w:val="2"/>
        </w:rPr>
        <w:t>（</w:t>
      </w:r>
      <w:r w:rsidRPr="009C20A6">
        <w:rPr>
          <w:rFonts w:cs="Times New Roman"/>
          <w:kern w:val="2"/>
        </w:rPr>
        <w:t>GB14881-2013</w:t>
      </w:r>
      <w:r w:rsidRPr="009C20A6">
        <w:rPr>
          <w:rFonts w:cs="Times New Roman"/>
          <w:kern w:val="2"/>
        </w:rPr>
        <w:t>）</w:t>
      </w:r>
      <w:r w:rsidRPr="009C20A6">
        <w:rPr>
          <w:rFonts w:cs="Times New Roman" w:hint="eastAsia"/>
          <w:kern w:val="2"/>
        </w:rPr>
        <w:t>、《食品安全国家标准</w:t>
      </w:r>
      <w:r w:rsidRPr="009C20A6">
        <w:rPr>
          <w:rFonts w:cs="Times New Roman" w:hint="eastAsia"/>
          <w:kern w:val="2"/>
        </w:rPr>
        <w:t xml:space="preserve"> </w:t>
      </w:r>
      <w:r w:rsidRPr="009C20A6">
        <w:rPr>
          <w:rFonts w:cs="Times New Roman" w:hint="eastAsia"/>
          <w:kern w:val="2"/>
        </w:rPr>
        <w:t>畜禽屠宰加工卫生规范》（</w:t>
      </w:r>
      <w:r w:rsidRPr="009C20A6">
        <w:rPr>
          <w:rFonts w:cs="Times New Roman" w:hint="eastAsia"/>
          <w:kern w:val="2"/>
        </w:rPr>
        <w:t>GB12694-2016</w:t>
      </w:r>
      <w:r w:rsidRPr="009C20A6">
        <w:rPr>
          <w:rFonts w:cs="Times New Roman" w:hint="eastAsia"/>
          <w:kern w:val="2"/>
        </w:rPr>
        <w:t>）等屠宰行业环保政策及规范</w:t>
      </w:r>
      <w:r w:rsidR="00B75F67" w:rsidRPr="009C20A6">
        <w:rPr>
          <w:rFonts w:cs="Times New Roman" w:hint="eastAsia"/>
          <w:kern w:val="2"/>
        </w:rPr>
        <w:t>，本项目</w:t>
      </w:r>
      <w:r w:rsidR="00B75F67" w:rsidRPr="009C20A6">
        <w:rPr>
          <w:rFonts w:cs="Times New Roman"/>
          <w:kern w:val="2"/>
        </w:rPr>
        <w:t>选址</w:t>
      </w:r>
      <w:r w:rsidR="00B75F67" w:rsidRPr="009C20A6">
        <w:rPr>
          <w:rFonts w:cs="Times New Roman" w:hint="eastAsia"/>
          <w:kern w:val="2"/>
        </w:rPr>
        <w:t>可行</w:t>
      </w:r>
      <w:r w:rsidR="00B75F67" w:rsidRPr="009C20A6">
        <w:rPr>
          <w:rFonts w:cs="Times New Roman"/>
          <w:kern w:val="2"/>
        </w:rPr>
        <w:t>。</w:t>
      </w:r>
    </w:p>
    <w:p w14:paraId="4428005E" w14:textId="77777777" w:rsidR="00B75F67" w:rsidRPr="009C20A6" w:rsidRDefault="00B75F67" w:rsidP="00B75F67">
      <w:pPr>
        <w:keepNext/>
        <w:keepLines/>
        <w:widowControl w:val="0"/>
        <w:numPr>
          <w:ilvl w:val="2"/>
          <w:numId w:val="1"/>
        </w:numPr>
        <w:ind w:left="0" w:firstLineChars="0" w:firstLine="0"/>
        <w:jc w:val="both"/>
        <w:outlineLvl w:val="2"/>
        <w:rPr>
          <w:rFonts w:cs="Times New Roman"/>
          <w:b/>
          <w:bCs/>
          <w:kern w:val="2"/>
          <w:szCs w:val="32"/>
        </w:rPr>
      </w:pPr>
      <w:r w:rsidRPr="009C20A6">
        <w:rPr>
          <w:rFonts w:cs="Times New Roman"/>
          <w:b/>
          <w:bCs/>
          <w:kern w:val="2"/>
          <w:szCs w:val="32"/>
        </w:rPr>
        <w:t>项目所处环境功能区、环境质量现状</w:t>
      </w:r>
      <w:bookmarkEnd w:id="241"/>
    </w:p>
    <w:p w14:paraId="4DA2EAAB" w14:textId="77777777" w:rsidR="00B75F67" w:rsidRPr="009C20A6" w:rsidRDefault="00B75F67" w:rsidP="00B75F67">
      <w:pPr>
        <w:widowControl w:val="0"/>
        <w:ind w:firstLine="480"/>
        <w:jc w:val="both"/>
        <w:rPr>
          <w:rFonts w:cs="Times New Roman"/>
          <w:kern w:val="2"/>
        </w:rPr>
      </w:pPr>
      <w:r w:rsidRPr="009C20A6">
        <w:rPr>
          <w:rFonts w:cs="Times New Roman"/>
          <w:kern w:val="2"/>
        </w:rPr>
        <w:t>（</w:t>
      </w:r>
      <w:r w:rsidRPr="009C20A6">
        <w:rPr>
          <w:rFonts w:cs="Times New Roman"/>
          <w:kern w:val="2"/>
        </w:rPr>
        <w:t>1</w:t>
      </w:r>
      <w:r w:rsidRPr="009C20A6">
        <w:rPr>
          <w:rFonts w:cs="Times New Roman"/>
          <w:kern w:val="2"/>
        </w:rPr>
        <w:t>）环境功能区划</w:t>
      </w:r>
    </w:p>
    <w:p w14:paraId="7E1177C3" w14:textId="371CBA40" w:rsidR="00B75F67" w:rsidRPr="009C20A6" w:rsidRDefault="00B75F67" w:rsidP="00B75F67">
      <w:pPr>
        <w:widowControl w:val="0"/>
        <w:ind w:firstLine="480"/>
        <w:jc w:val="both"/>
        <w:rPr>
          <w:rFonts w:cs="Times New Roman"/>
          <w:kern w:val="2"/>
        </w:rPr>
      </w:pPr>
      <w:r w:rsidRPr="009C20A6">
        <w:rPr>
          <w:rFonts w:cs="Times New Roman"/>
          <w:kern w:val="2"/>
        </w:rPr>
        <w:t>项目所在地环境空气功能区划属于二类；</w:t>
      </w:r>
      <w:r w:rsidR="00F97564" w:rsidRPr="009C20A6">
        <w:rPr>
          <w:rFonts w:cs="Times New Roman" w:hint="eastAsia"/>
          <w:kern w:val="2"/>
        </w:rPr>
        <w:t>拟建项目</w:t>
      </w:r>
      <w:r w:rsidR="00F97564" w:rsidRPr="009C20A6">
        <w:rPr>
          <w:rFonts w:cs="Times New Roman"/>
          <w:kern w:val="2"/>
        </w:rPr>
        <w:t>污废水经</w:t>
      </w:r>
      <w:r w:rsidR="00F97564" w:rsidRPr="009C20A6">
        <w:rPr>
          <w:rFonts w:cs="Times New Roman" w:hint="eastAsia"/>
          <w:kern w:val="2"/>
        </w:rPr>
        <w:t>自建污水处理站处理达标后，经市政污水管网接入西彭工业园区污水处理厂深度处理，处理后排入桥头河，最终汇入长江。桥头河无水环境功能，长江评价段水域功能属于Ⅲ类。</w:t>
      </w:r>
      <w:r w:rsidRPr="009C20A6">
        <w:rPr>
          <w:rFonts w:cs="Times New Roman"/>
          <w:kern w:val="2"/>
        </w:rPr>
        <w:t>本项目所属地块位于工业区，声环境功能区划属于</w:t>
      </w:r>
      <w:r w:rsidRPr="009C20A6">
        <w:rPr>
          <w:rFonts w:cs="Times New Roman"/>
          <w:kern w:val="2"/>
        </w:rPr>
        <w:t>3</w:t>
      </w:r>
      <w:r w:rsidRPr="009C20A6">
        <w:rPr>
          <w:rFonts w:cs="Times New Roman"/>
          <w:kern w:val="2"/>
        </w:rPr>
        <w:t>类。</w:t>
      </w:r>
    </w:p>
    <w:p w14:paraId="7F2C6547" w14:textId="77777777" w:rsidR="00B75F67" w:rsidRPr="009C20A6" w:rsidRDefault="00B75F67" w:rsidP="00B75F67">
      <w:pPr>
        <w:widowControl w:val="0"/>
        <w:ind w:firstLine="480"/>
        <w:jc w:val="both"/>
        <w:rPr>
          <w:rFonts w:cs="Times New Roman"/>
          <w:kern w:val="2"/>
        </w:rPr>
      </w:pPr>
      <w:r w:rsidRPr="009C20A6">
        <w:rPr>
          <w:rFonts w:cs="Times New Roman"/>
          <w:kern w:val="2"/>
        </w:rPr>
        <w:t>（</w:t>
      </w:r>
      <w:r w:rsidRPr="009C20A6">
        <w:rPr>
          <w:rFonts w:cs="Times New Roman"/>
          <w:kern w:val="2"/>
        </w:rPr>
        <w:t>2</w:t>
      </w:r>
      <w:r w:rsidRPr="009C20A6">
        <w:rPr>
          <w:rFonts w:cs="Times New Roman"/>
          <w:kern w:val="2"/>
        </w:rPr>
        <w:t>）环境质量现状</w:t>
      </w:r>
    </w:p>
    <w:p w14:paraId="6536554B" w14:textId="7E6C6132" w:rsidR="00B75F67" w:rsidRPr="009C20A6" w:rsidRDefault="00B75F67" w:rsidP="00B75F67">
      <w:pPr>
        <w:widowControl w:val="0"/>
        <w:ind w:firstLine="480"/>
        <w:jc w:val="both"/>
        <w:rPr>
          <w:rFonts w:cs="Times New Roman"/>
          <w:kern w:val="2"/>
        </w:rPr>
      </w:pPr>
      <w:r w:rsidRPr="009C20A6">
        <w:rPr>
          <w:rFonts w:cs="Times New Roman"/>
          <w:kern w:val="2"/>
        </w:rPr>
        <w:t>大气环境：</w:t>
      </w:r>
      <w:r w:rsidRPr="009C20A6">
        <w:rPr>
          <w:rFonts w:cs="Times New Roman"/>
          <w:kern w:val="2"/>
        </w:rPr>
        <w:t>202</w:t>
      </w:r>
      <w:r w:rsidR="00F97564" w:rsidRPr="009C20A6">
        <w:rPr>
          <w:rFonts w:cs="Times New Roman"/>
          <w:kern w:val="2"/>
        </w:rPr>
        <w:t>4</w:t>
      </w:r>
      <w:r w:rsidRPr="009C20A6">
        <w:rPr>
          <w:rFonts w:cs="Times New Roman"/>
          <w:kern w:val="2"/>
        </w:rPr>
        <w:t>年</w:t>
      </w:r>
      <w:r w:rsidR="00F97564" w:rsidRPr="009C20A6">
        <w:rPr>
          <w:rFonts w:cs="Times New Roman"/>
          <w:kern w:val="2"/>
        </w:rPr>
        <w:t>九龙坡区环境空气</w:t>
      </w:r>
      <w:r w:rsidR="00F97564" w:rsidRPr="009C20A6">
        <w:rPr>
          <w:rFonts w:cs="Times New Roman"/>
          <w:kern w:val="2"/>
        </w:rPr>
        <w:t>SO</w:t>
      </w:r>
      <w:r w:rsidR="00F97564" w:rsidRPr="009C20A6">
        <w:rPr>
          <w:rFonts w:cs="Times New Roman"/>
          <w:kern w:val="2"/>
          <w:vertAlign w:val="subscript"/>
        </w:rPr>
        <w:t>2</w:t>
      </w:r>
      <w:r w:rsidR="00F97564" w:rsidRPr="009C20A6">
        <w:rPr>
          <w:rFonts w:cs="Times New Roman"/>
          <w:kern w:val="2"/>
        </w:rPr>
        <w:t>、</w:t>
      </w:r>
      <w:r w:rsidR="00F97564" w:rsidRPr="009C20A6">
        <w:rPr>
          <w:rFonts w:cs="Times New Roman"/>
          <w:kern w:val="2"/>
        </w:rPr>
        <w:t>PM</w:t>
      </w:r>
      <w:r w:rsidR="00F97564" w:rsidRPr="009C20A6">
        <w:rPr>
          <w:rFonts w:cs="Times New Roman"/>
          <w:kern w:val="2"/>
          <w:vertAlign w:val="subscript"/>
        </w:rPr>
        <w:t>10</w:t>
      </w:r>
      <w:r w:rsidR="00F97564" w:rsidRPr="009C20A6">
        <w:rPr>
          <w:rFonts w:cs="Times New Roman"/>
          <w:kern w:val="2"/>
        </w:rPr>
        <w:t>、</w:t>
      </w:r>
      <w:r w:rsidR="00F97564" w:rsidRPr="009C20A6">
        <w:rPr>
          <w:rFonts w:cs="Times New Roman"/>
          <w:kern w:val="2"/>
        </w:rPr>
        <w:t>CO</w:t>
      </w:r>
      <w:r w:rsidR="00F97564" w:rsidRPr="009C20A6">
        <w:rPr>
          <w:rFonts w:cs="Times New Roman"/>
          <w:kern w:val="2"/>
        </w:rPr>
        <w:t>、</w:t>
      </w:r>
      <w:r w:rsidR="00F97564" w:rsidRPr="009C20A6">
        <w:rPr>
          <w:rFonts w:cs="Times New Roman"/>
          <w:kern w:val="2"/>
        </w:rPr>
        <w:t>O</w:t>
      </w:r>
      <w:r w:rsidR="00F97564" w:rsidRPr="009C20A6">
        <w:rPr>
          <w:rFonts w:cs="Times New Roman"/>
          <w:kern w:val="2"/>
          <w:vertAlign w:val="subscript"/>
        </w:rPr>
        <w:t>3</w:t>
      </w:r>
      <w:r w:rsidR="00F97564" w:rsidRPr="009C20A6">
        <w:rPr>
          <w:rFonts w:cs="Times New Roman"/>
          <w:kern w:val="2"/>
          <w:vertAlign w:val="subscript"/>
        </w:rPr>
        <w:t>、</w:t>
      </w:r>
      <w:r w:rsidR="00F97564" w:rsidRPr="009C20A6">
        <w:rPr>
          <w:rFonts w:cs="Times New Roman"/>
          <w:kern w:val="2"/>
        </w:rPr>
        <w:t>NO</w:t>
      </w:r>
      <w:r w:rsidR="00F97564" w:rsidRPr="009C20A6">
        <w:rPr>
          <w:rFonts w:cs="Times New Roman"/>
          <w:kern w:val="2"/>
          <w:vertAlign w:val="subscript"/>
        </w:rPr>
        <w:t>2</w:t>
      </w:r>
      <w:r w:rsidR="00F97564" w:rsidRPr="009C20A6">
        <w:rPr>
          <w:rFonts w:cs="Times New Roman"/>
          <w:kern w:val="2"/>
        </w:rPr>
        <w:t>、</w:t>
      </w:r>
      <w:r w:rsidR="00F97564" w:rsidRPr="009C20A6">
        <w:rPr>
          <w:rFonts w:cs="Times New Roman"/>
          <w:kern w:val="2"/>
        </w:rPr>
        <w:t>PM</w:t>
      </w:r>
      <w:r w:rsidR="00F97564" w:rsidRPr="009C20A6">
        <w:rPr>
          <w:rFonts w:cs="Times New Roman"/>
          <w:kern w:val="2"/>
          <w:vertAlign w:val="subscript"/>
        </w:rPr>
        <w:t>2.5</w:t>
      </w:r>
      <w:r w:rsidR="00F97564" w:rsidRPr="009C20A6">
        <w:rPr>
          <w:rFonts w:cs="Times New Roman"/>
          <w:kern w:val="2"/>
        </w:rPr>
        <w:t>满足《环境空气质量标准》（</w:t>
      </w:r>
      <w:r w:rsidR="00F97564" w:rsidRPr="009C20A6">
        <w:rPr>
          <w:rFonts w:cs="Times New Roman"/>
          <w:kern w:val="2"/>
        </w:rPr>
        <w:t>GB3095-2012</w:t>
      </w:r>
      <w:r w:rsidR="00F97564" w:rsidRPr="009C20A6">
        <w:rPr>
          <w:rFonts w:cs="Times New Roman"/>
          <w:kern w:val="2"/>
        </w:rPr>
        <w:t>）二级标准，属于环境空气质量达标区</w:t>
      </w:r>
      <w:r w:rsidRPr="009C20A6">
        <w:rPr>
          <w:rFonts w:cs="Times New Roman"/>
          <w:kern w:val="2"/>
        </w:rPr>
        <w:t>；</w:t>
      </w:r>
      <w:r w:rsidR="00D7794C" w:rsidRPr="009C20A6">
        <w:rPr>
          <w:rFonts w:cs="Times New Roman"/>
          <w:kern w:val="2"/>
        </w:rPr>
        <w:t>补充</w:t>
      </w:r>
      <w:r w:rsidRPr="009C20A6">
        <w:rPr>
          <w:rFonts w:cs="Times New Roman"/>
          <w:kern w:val="2"/>
        </w:rPr>
        <w:t>监测点</w:t>
      </w:r>
      <w:r w:rsidR="00D7794C" w:rsidRPr="009C20A6">
        <w:rPr>
          <w:rFonts w:cs="Times New Roman"/>
          <w:kern w:val="2"/>
        </w:rPr>
        <w:t>NH</w:t>
      </w:r>
      <w:r w:rsidR="00D7794C" w:rsidRPr="009C20A6">
        <w:rPr>
          <w:rFonts w:cs="Times New Roman"/>
          <w:kern w:val="2"/>
          <w:vertAlign w:val="subscript"/>
        </w:rPr>
        <w:t>3</w:t>
      </w:r>
      <w:r w:rsidR="00D7794C" w:rsidRPr="009C20A6">
        <w:rPr>
          <w:rFonts w:cs="Times New Roman" w:hint="eastAsia"/>
        </w:rPr>
        <w:t>、</w:t>
      </w:r>
      <w:r w:rsidR="00D7794C" w:rsidRPr="009C20A6">
        <w:rPr>
          <w:rFonts w:cs="Times New Roman"/>
        </w:rPr>
        <w:t>H</w:t>
      </w:r>
      <w:r w:rsidR="00D7794C" w:rsidRPr="009C20A6">
        <w:rPr>
          <w:rFonts w:cs="Times New Roman"/>
          <w:vertAlign w:val="subscript"/>
        </w:rPr>
        <w:t>2</w:t>
      </w:r>
      <w:r w:rsidR="00D7794C" w:rsidRPr="009C20A6">
        <w:rPr>
          <w:rFonts w:cs="Times New Roman"/>
        </w:rPr>
        <w:t>S</w:t>
      </w:r>
      <w:r w:rsidR="00D7794C" w:rsidRPr="009C20A6">
        <w:rPr>
          <w:rFonts w:cs="Times New Roman" w:hint="eastAsia"/>
        </w:rPr>
        <w:t>满足</w:t>
      </w:r>
      <w:r w:rsidR="00D7794C" w:rsidRPr="009C20A6">
        <w:rPr>
          <w:rFonts w:cs="Times New Roman"/>
        </w:rPr>
        <w:t>《环境影响评价技术导则</w:t>
      </w:r>
      <w:r w:rsidR="00D7794C" w:rsidRPr="009C20A6">
        <w:rPr>
          <w:rFonts w:cs="Times New Roman" w:hint="eastAsia"/>
        </w:rPr>
        <w:t>-</w:t>
      </w:r>
      <w:r w:rsidR="00D7794C" w:rsidRPr="009C20A6">
        <w:rPr>
          <w:rFonts w:cs="Times New Roman"/>
        </w:rPr>
        <w:t>大气环境》（</w:t>
      </w:r>
      <w:r w:rsidR="00D7794C" w:rsidRPr="009C20A6">
        <w:rPr>
          <w:rFonts w:cs="Times New Roman"/>
        </w:rPr>
        <w:t>HJ2.2-2018</w:t>
      </w:r>
      <w:r w:rsidR="00D7794C" w:rsidRPr="009C20A6">
        <w:rPr>
          <w:rFonts w:cs="Times New Roman"/>
        </w:rPr>
        <w:t>）</w:t>
      </w:r>
      <w:r w:rsidR="00D7794C" w:rsidRPr="009C20A6">
        <w:rPr>
          <w:rFonts w:cs="Times New Roman" w:hint="eastAsia"/>
        </w:rPr>
        <w:t>，</w:t>
      </w:r>
      <w:r w:rsidR="00D7794C" w:rsidRPr="009C20A6">
        <w:rPr>
          <w:rFonts w:cs="Times New Roman"/>
        </w:rPr>
        <w:t>非甲烷总烃满足河北省</w:t>
      </w:r>
      <w:r w:rsidR="00D7794C" w:rsidRPr="009C20A6">
        <w:rPr>
          <w:rFonts w:cs="Times New Roman" w:hint="eastAsia"/>
        </w:rPr>
        <w:t>《环境空气质量</w:t>
      </w:r>
      <w:r w:rsidR="00D7794C" w:rsidRPr="009C20A6">
        <w:rPr>
          <w:rFonts w:cs="Times New Roman" w:hint="eastAsia"/>
        </w:rPr>
        <w:t xml:space="preserve"> </w:t>
      </w:r>
      <w:r w:rsidR="00D7794C" w:rsidRPr="009C20A6">
        <w:rPr>
          <w:rFonts w:cs="Times New Roman" w:hint="eastAsia"/>
        </w:rPr>
        <w:t>非甲烷总烃限值》（</w:t>
      </w:r>
      <w:r w:rsidR="00D7794C" w:rsidRPr="009C20A6">
        <w:rPr>
          <w:rFonts w:cs="Times New Roman"/>
        </w:rPr>
        <w:t>DB13</w:t>
      </w:r>
      <w:r w:rsidR="00D7794C" w:rsidRPr="009C20A6">
        <w:rPr>
          <w:rFonts w:cs="Times New Roman" w:hint="eastAsia"/>
        </w:rPr>
        <w:t>/</w:t>
      </w:r>
      <w:r w:rsidR="00D7794C" w:rsidRPr="009C20A6">
        <w:rPr>
          <w:rFonts w:cs="Times New Roman"/>
        </w:rPr>
        <w:t>1577-2012</w:t>
      </w:r>
      <w:r w:rsidR="00D7794C" w:rsidRPr="009C20A6">
        <w:rPr>
          <w:rFonts w:cs="Times New Roman" w:hint="eastAsia"/>
        </w:rPr>
        <w:t>）二级标准</w:t>
      </w:r>
      <w:r w:rsidRPr="009C20A6">
        <w:rPr>
          <w:rFonts w:cs="Times New Roman" w:hint="eastAsia"/>
          <w:kern w:val="2"/>
        </w:rPr>
        <w:t>。</w:t>
      </w:r>
    </w:p>
    <w:p w14:paraId="70730BDD" w14:textId="7E441D51" w:rsidR="00B75F67" w:rsidRPr="009C20A6" w:rsidRDefault="00B75F67" w:rsidP="00B75F67">
      <w:pPr>
        <w:widowControl w:val="0"/>
        <w:ind w:firstLine="480"/>
        <w:jc w:val="both"/>
        <w:rPr>
          <w:rFonts w:cs="Times New Roman"/>
          <w:kern w:val="2"/>
        </w:rPr>
      </w:pPr>
      <w:r w:rsidRPr="009C20A6">
        <w:rPr>
          <w:rFonts w:cs="Times New Roman"/>
          <w:kern w:val="2"/>
        </w:rPr>
        <w:t>地表水环境：</w:t>
      </w:r>
      <w:r w:rsidR="002F3602" w:rsidRPr="009C20A6">
        <w:rPr>
          <w:rFonts w:cs="Times New Roman" w:hint="eastAsia"/>
          <w:kern w:val="2"/>
        </w:rPr>
        <w:t>长江和尚山断面水质类别</w:t>
      </w:r>
      <w:r w:rsidRPr="009C20A6">
        <w:rPr>
          <w:rFonts w:cs="Times New Roman"/>
          <w:kern w:val="2"/>
        </w:rPr>
        <w:t>满足《地表水环境质量标准》（</w:t>
      </w:r>
      <w:r w:rsidRPr="009C20A6">
        <w:rPr>
          <w:rFonts w:cs="Times New Roman"/>
          <w:kern w:val="2"/>
        </w:rPr>
        <w:t>GB3838-2002</w:t>
      </w:r>
      <w:r w:rsidRPr="009C20A6">
        <w:rPr>
          <w:rFonts w:cs="Times New Roman"/>
          <w:kern w:val="2"/>
        </w:rPr>
        <w:t>）</w:t>
      </w:r>
      <w:r w:rsidRPr="009C20A6">
        <w:rPr>
          <w:rFonts w:cs="Times New Roman"/>
          <w:kern w:val="2"/>
        </w:rPr>
        <w:t>III</w:t>
      </w:r>
      <w:r w:rsidRPr="009C20A6">
        <w:rPr>
          <w:rFonts w:cs="Times New Roman"/>
          <w:kern w:val="2"/>
        </w:rPr>
        <w:t>类水质标准要求。</w:t>
      </w:r>
    </w:p>
    <w:p w14:paraId="089B1387" w14:textId="77777777" w:rsidR="00B75F67" w:rsidRPr="009C20A6" w:rsidRDefault="00B75F67" w:rsidP="00B75F67">
      <w:pPr>
        <w:widowControl w:val="0"/>
        <w:ind w:firstLine="480"/>
        <w:jc w:val="both"/>
        <w:rPr>
          <w:rFonts w:cs="Times New Roman"/>
          <w:kern w:val="2"/>
        </w:rPr>
      </w:pPr>
      <w:r w:rsidRPr="009C20A6">
        <w:rPr>
          <w:rFonts w:cs="Times New Roman"/>
          <w:kern w:val="2"/>
        </w:rPr>
        <w:t>地下水环境：各监测点均满足</w:t>
      </w:r>
      <w:bookmarkStart w:id="242" w:name="_Hlk124428104"/>
      <w:r w:rsidRPr="009C20A6">
        <w:rPr>
          <w:rFonts w:cs="Times New Roman"/>
          <w:kern w:val="2"/>
        </w:rPr>
        <w:t>《地表水环境质量标准》</w:t>
      </w:r>
      <w:bookmarkEnd w:id="242"/>
      <w:r w:rsidRPr="009C20A6">
        <w:rPr>
          <w:rFonts w:cs="Times New Roman"/>
          <w:kern w:val="2"/>
        </w:rPr>
        <w:t>（</w:t>
      </w:r>
      <w:r w:rsidRPr="009C20A6">
        <w:rPr>
          <w:rFonts w:cs="Times New Roman"/>
          <w:kern w:val="2"/>
        </w:rPr>
        <w:t>GB3838-2002</w:t>
      </w:r>
      <w:r w:rsidRPr="009C20A6">
        <w:rPr>
          <w:rFonts w:cs="Times New Roman"/>
          <w:kern w:val="2"/>
        </w:rPr>
        <w:t>）</w:t>
      </w:r>
      <w:r w:rsidRPr="009C20A6">
        <w:rPr>
          <w:rFonts w:cs="Times New Roman"/>
          <w:kern w:val="2"/>
        </w:rPr>
        <w:t>Ⅲ</w:t>
      </w:r>
      <w:r w:rsidRPr="009C20A6">
        <w:rPr>
          <w:rFonts w:cs="Times New Roman"/>
          <w:kern w:val="2"/>
        </w:rPr>
        <w:t>类标准限值。</w:t>
      </w:r>
    </w:p>
    <w:p w14:paraId="4048C76F" w14:textId="4E0C49DD" w:rsidR="00B75F67" w:rsidRPr="009C20A6" w:rsidRDefault="00B75F67" w:rsidP="00B75F67">
      <w:pPr>
        <w:widowControl w:val="0"/>
        <w:ind w:firstLine="480"/>
        <w:jc w:val="both"/>
        <w:rPr>
          <w:rFonts w:cs="Times New Roman"/>
          <w:kern w:val="2"/>
        </w:rPr>
      </w:pPr>
      <w:r w:rsidRPr="009C20A6">
        <w:rPr>
          <w:rFonts w:cs="Times New Roman"/>
          <w:kern w:val="2"/>
        </w:rPr>
        <w:t>声环境：</w:t>
      </w:r>
      <w:r w:rsidR="002F3602" w:rsidRPr="009C20A6">
        <w:rPr>
          <w:rFonts w:cs="Times New Roman"/>
          <w:kern w:val="2"/>
        </w:rPr>
        <w:t>监测点</w:t>
      </w:r>
      <w:r w:rsidR="002F3602" w:rsidRPr="009C20A6">
        <w:rPr>
          <w:rFonts w:cs="Times New Roman"/>
          <w:kern w:val="2"/>
        </w:rPr>
        <w:t>C1</w:t>
      </w:r>
      <w:r w:rsidR="002F3602" w:rsidRPr="009C20A6">
        <w:rPr>
          <w:rFonts w:cs="Times New Roman"/>
          <w:kern w:val="2"/>
        </w:rPr>
        <w:t>昼间、夜间声环境均满足《声环境质量标准》</w:t>
      </w:r>
      <w:r w:rsidR="002F3602" w:rsidRPr="009C20A6">
        <w:rPr>
          <w:rFonts w:cs="Times New Roman"/>
          <w:kern w:val="2"/>
        </w:rPr>
        <w:t>4a</w:t>
      </w:r>
      <w:r w:rsidR="002F3602" w:rsidRPr="009C20A6">
        <w:rPr>
          <w:rFonts w:cs="Times New Roman"/>
          <w:kern w:val="2"/>
        </w:rPr>
        <w:t>类标准；</w:t>
      </w:r>
      <w:r w:rsidR="002F3602" w:rsidRPr="009C20A6">
        <w:rPr>
          <w:rFonts w:cs="Times New Roman"/>
          <w:kern w:val="2"/>
        </w:rPr>
        <w:t>C2</w:t>
      </w:r>
      <w:r w:rsidR="00723738" w:rsidRPr="009C20A6">
        <w:rPr>
          <w:rFonts w:cs="Times New Roman" w:hint="eastAsia"/>
          <w:kern w:val="2"/>
        </w:rPr>
        <w:t>~</w:t>
      </w:r>
      <w:r w:rsidR="002F3602" w:rsidRPr="009C20A6">
        <w:rPr>
          <w:rFonts w:cs="Times New Roman"/>
          <w:kern w:val="2"/>
        </w:rPr>
        <w:t>C4</w:t>
      </w:r>
      <w:r w:rsidR="002F3602" w:rsidRPr="009C20A6">
        <w:rPr>
          <w:rFonts w:cs="Times New Roman"/>
          <w:kern w:val="2"/>
        </w:rPr>
        <w:t>满足</w:t>
      </w:r>
      <w:r w:rsidR="002F3602" w:rsidRPr="009C20A6">
        <w:rPr>
          <w:rFonts w:cs="Times New Roman" w:hint="eastAsia"/>
          <w:kern w:val="2"/>
        </w:rPr>
        <w:t>3</w:t>
      </w:r>
      <w:r w:rsidR="002F3602" w:rsidRPr="009C20A6">
        <w:rPr>
          <w:rFonts w:cs="Times New Roman" w:hint="eastAsia"/>
          <w:kern w:val="2"/>
        </w:rPr>
        <w:t>类标准</w:t>
      </w:r>
      <w:r w:rsidRPr="009C20A6">
        <w:rPr>
          <w:rFonts w:cs="Times New Roman"/>
          <w:kern w:val="2"/>
        </w:rPr>
        <w:t>，项目</w:t>
      </w:r>
      <w:r w:rsidRPr="009C20A6">
        <w:rPr>
          <w:rFonts w:cs="Times New Roman" w:hint="eastAsia"/>
          <w:kern w:val="2"/>
        </w:rPr>
        <w:t>所在地</w:t>
      </w:r>
      <w:r w:rsidRPr="009C20A6">
        <w:rPr>
          <w:rFonts w:cs="Times New Roman"/>
          <w:kern w:val="2"/>
        </w:rPr>
        <w:t>声环境质量良好。</w:t>
      </w:r>
    </w:p>
    <w:p w14:paraId="002C9FDC" w14:textId="77777777" w:rsidR="00B75F67" w:rsidRPr="009C20A6" w:rsidRDefault="00B75F67" w:rsidP="00B75F67">
      <w:pPr>
        <w:keepNext/>
        <w:keepLines/>
        <w:widowControl w:val="0"/>
        <w:numPr>
          <w:ilvl w:val="2"/>
          <w:numId w:val="1"/>
        </w:numPr>
        <w:ind w:left="0" w:firstLineChars="0" w:firstLine="0"/>
        <w:jc w:val="both"/>
        <w:outlineLvl w:val="2"/>
        <w:rPr>
          <w:rFonts w:cs="Times New Roman"/>
          <w:b/>
          <w:bCs/>
          <w:kern w:val="2"/>
          <w:szCs w:val="32"/>
        </w:rPr>
      </w:pPr>
      <w:bookmarkStart w:id="243" w:name="_Toc44424842"/>
      <w:bookmarkStart w:id="244" w:name="_Toc233464653"/>
      <w:bookmarkStart w:id="245" w:name="_Toc7273"/>
      <w:r w:rsidRPr="009C20A6">
        <w:rPr>
          <w:rFonts w:cs="Times New Roman"/>
          <w:b/>
          <w:bCs/>
          <w:kern w:val="2"/>
          <w:szCs w:val="32"/>
        </w:rPr>
        <w:t>环境敏感</w:t>
      </w:r>
      <w:bookmarkEnd w:id="243"/>
      <w:r w:rsidRPr="009C20A6">
        <w:rPr>
          <w:rFonts w:cs="Times New Roman" w:hint="eastAsia"/>
          <w:b/>
          <w:bCs/>
          <w:kern w:val="2"/>
          <w:szCs w:val="32"/>
        </w:rPr>
        <w:t>保护目标</w:t>
      </w:r>
    </w:p>
    <w:p w14:paraId="4AFD6914" w14:textId="4F71807E" w:rsidR="00B75F67" w:rsidRPr="009C20A6" w:rsidRDefault="002F3602" w:rsidP="00B75F67">
      <w:pPr>
        <w:widowControl w:val="0"/>
        <w:ind w:firstLine="480"/>
        <w:jc w:val="both"/>
        <w:rPr>
          <w:rFonts w:cs="Times New Roman"/>
          <w:kern w:val="2"/>
        </w:rPr>
      </w:pPr>
      <w:r w:rsidRPr="009C20A6">
        <w:rPr>
          <w:rFonts w:cs="Times New Roman" w:hint="eastAsia"/>
          <w:kern w:val="2"/>
        </w:rPr>
        <w:t>大气环境：评价范围内不涉及自然保护区、风景名胜区、世界文化和自然遗产地、地质公园、重要湿地、天然林、野生动物重要栖息地、重点保护野生植物生长繁殖地、水土流失重点预防区等环境敏感区，主要环境保护目标为评价区域内的居民区、学校等。</w:t>
      </w:r>
    </w:p>
    <w:p w14:paraId="76B4F9E8" w14:textId="09712123" w:rsidR="00B75F67" w:rsidRPr="009C20A6" w:rsidRDefault="002F3602" w:rsidP="002F3602">
      <w:pPr>
        <w:widowControl w:val="0"/>
        <w:ind w:firstLine="480"/>
        <w:jc w:val="both"/>
        <w:rPr>
          <w:rFonts w:cs="Times New Roman"/>
          <w:kern w:val="2"/>
        </w:rPr>
      </w:pPr>
      <w:r w:rsidRPr="009C20A6">
        <w:rPr>
          <w:rFonts w:cs="Times New Roman" w:hint="eastAsia"/>
          <w:kern w:val="2"/>
        </w:rPr>
        <w:t>地表水环境：本项目地表水环境评价工作等级为三级</w:t>
      </w:r>
      <w:r w:rsidRPr="009C20A6">
        <w:rPr>
          <w:rFonts w:cs="Times New Roman"/>
          <w:kern w:val="2"/>
        </w:rPr>
        <w:t>B</w:t>
      </w:r>
      <w:r w:rsidRPr="009C20A6">
        <w:rPr>
          <w:rFonts w:cs="Times New Roman" w:hint="eastAsia"/>
          <w:kern w:val="2"/>
        </w:rPr>
        <w:t>，本环评主要对废水处理措施有效性和依托西彭工业园区污水处理厂可行性分析。本项目废水经废水处理站预处理后，接入西彭工业园区污水处理厂处理达标后排入桥头河，最终排入长江。桥头河入长江汇入口下游主要的取水口有：下游</w:t>
      </w:r>
      <w:r w:rsidRPr="009C20A6">
        <w:rPr>
          <w:rFonts w:cs="Times New Roman"/>
          <w:kern w:val="2"/>
        </w:rPr>
        <w:t>8.5km</w:t>
      </w:r>
      <w:r w:rsidRPr="009C20A6">
        <w:rPr>
          <w:rFonts w:cs="Times New Roman" w:hint="eastAsia"/>
          <w:kern w:val="2"/>
        </w:rPr>
        <w:t>同岸的陶家镇天泰铝业水厂取水口、下游</w:t>
      </w:r>
      <w:r w:rsidRPr="009C20A6">
        <w:rPr>
          <w:rFonts w:cs="Times New Roman"/>
          <w:kern w:val="2"/>
        </w:rPr>
        <w:t>11.2km</w:t>
      </w:r>
      <w:r w:rsidRPr="009C20A6">
        <w:rPr>
          <w:rFonts w:cs="Times New Roman" w:hint="eastAsia"/>
          <w:kern w:val="2"/>
        </w:rPr>
        <w:t>同岸的铜罐驿提水工程</w:t>
      </w:r>
      <w:r w:rsidRPr="009C20A6">
        <w:rPr>
          <w:rFonts w:cs="Times New Roman"/>
          <w:kern w:val="2"/>
        </w:rPr>
        <w:t>(</w:t>
      </w:r>
      <w:r w:rsidRPr="009C20A6">
        <w:rPr>
          <w:rFonts w:cs="Times New Roman" w:hint="eastAsia"/>
          <w:kern w:val="2"/>
        </w:rPr>
        <w:t>大学城供水</w:t>
      </w:r>
      <w:r w:rsidRPr="009C20A6">
        <w:rPr>
          <w:rFonts w:cs="Times New Roman"/>
          <w:kern w:val="2"/>
        </w:rPr>
        <w:t>)</w:t>
      </w:r>
      <w:r w:rsidRPr="009C20A6">
        <w:rPr>
          <w:rFonts w:cs="Times New Roman" w:hint="eastAsia"/>
          <w:kern w:val="2"/>
        </w:rPr>
        <w:t>。</w:t>
      </w:r>
    </w:p>
    <w:p w14:paraId="17E4391D" w14:textId="2FCA495D" w:rsidR="00B75F67" w:rsidRPr="009C20A6" w:rsidRDefault="002F3602" w:rsidP="00B75F67">
      <w:pPr>
        <w:widowControl w:val="0"/>
        <w:ind w:firstLine="480"/>
        <w:jc w:val="both"/>
        <w:rPr>
          <w:rFonts w:cs="Times New Roman"/>
          <w:kern w:val="2"/>
        </w:rPr>
      </w:pPr>
      <w:r w:rsidRPr="009C20A6">
        <w:rPr>
          <w:rFonts w:cs="Times New Roman"/>
          <w:kern w:val="2"/>
        </w:rPr>
        <w:t>地下水环境</w:t>
      </w:r>
      <w:r w:rsidRPr="009C20A6">
        <w:rPr>
          <w:rFonts w:cs="Times New Roman" w:hint="eastAsia"/>
          <w:kern w:val="2"/>
        </w:rPr>
        <w:t>：本项目位于重庆西彭工业园区内，本项目地下水评价范围内居民生活用水已采用市政管道供应自来水，地下水评价范围内水体不作为饮用水，也不作为备用饮用水源，评价范围内潜水层为地下水环境保护目标。</w:t>
      </w:r>
    </w:p>
    <w:p w14:paraId="36435CE8" w14:textId="3EB30E24" w:rsidR="002F3602" w:rsidRPr="009C20A6" w:rsidRDefault="002F3602" w:rsidP="00B75F67">
      <w:pPr>
        <w:widowControl w:val="0"/>
        <w:ind w:firstLine="480"/>
        <w:jc w:val="both"/>
        <w:rPr>
          <w:rFonts w:cs="Times New Roman"/>
          <w:kern w:val="2"/>
        </w:rPr>
      </w:pPr>
      <w:r w:rsidRPr="009C20A6">
        <w:rPr>
          <w:rFonts w:cs="Times New Roman"/>
          <w:kern w:val="2"/>
        </w:rPr>
        <w:t>声环境</w:t>
      </w:r>
      <w:r w:rsidRPr="009C20A6">
        <w:rPr>
          <w:rFonts w:cs="Times New Roman" w:hint="eastAsia"/>
          <w:kern w:val="2"/>
        </w:rPr>
        <w:t>：声环境保护目标主要为零散居民点。</w:t>
      </w:r>
    </w:p>
    <w:p w14:paraId="296FBC84" w14:textId="77777777" w:rsidR="00B75F67" w:rsidRPr="009C20A6" w:rsidRDefault="00B75F67" w:rsidP="00B75F67">
      <w:pPr>
        <w:keepNext/>
        <w:keepLines/>
        <w:widowControl w:val="0"/>
        <w:numPr>
          <w:ilvl w:val="2"/>
          <w:numId w:val="1"/>
        </w:numPr>
        <w:ind w:left="0" w:firstLineChars="0" w:firstLine="0"/>
        <w:jc w:val="both"/>
        <w:outlineLvl w:val="2"/>
        <w:rPr>
          <w:rFonts w:cs="Times New Roman"/>
          <w:b/>
          <w:bCs/>
          <w:kern w:val="2"/>
          <w:szCs w:val="32"/>
        </w:rPr>
      </w:pPr>
      <w:bookmarkStart w:id="246" w:name="_Toc44424843"/>
      <w:r w:rsidRPr="009C20A6">
        <w:rPr>
          <w:rFonts w:cs="Times New Roman" w:hint="eastAsia"/>
          <w:b/>
          <w:bCs/>
          <w:kern w:val="2"/>
          <w:szCs w:val="32"/>
        </w:rPr>
        <w:t>环境影响预测与评价</w:t>
      </w:r>
    </w:p>
    <w:p w14:paraId="3E9FE986" w14:textId="77777777" w:rsidR="00B75F67" w:rsidRPr="009C20A6" w:rsidRDefault="00B75F67" w:rsidP="00B75F67">
      <w:pPr>
        <w:widowControl w:val="0"/>
        <w:ind w:firstLine="480"/>
        <w:jc w:val="both"/>
        <w:rPr>
          <w:rFonts w:cs="Times New Roman"/>
          <w:kern w:val="2"/>
        </w:rPr>
      </w:pPr>
      <w:r w:rsidRPr="009C20A6">
        <w:rPr>
          <w:rFonts w:cs="Times New Roman" w:hint="eastAsia"/>
          <w:kern w:val="2"/>
        </w:rPr>
        <w:t>（</w:t>
      </w:r>
      <w:r w:rsidRPr="009C20A6">
        <w:rPr>
          <w:rFonts w:cs="Times New Roman" w:hint="eastAsia"/>
          <w:kern w:val="2"/>
        </w:rPr>
        <w:t>1</w:t>
      </w:r>
      <w:r w:rsidRPr="009C20A6">
        <w:rPr>
          <w:rFonts w:cs="Times New Roman" w:hint="eastAsia"/>
          <w:kern w:val="2"/>
        </w:rPr>
        <w:t>）环境空气影响</w:t>
      </w:r>
    </w:p>
    <w:p w14:paraId="6687BF9B" w14:textId="77777777" w:rsidR="000C5816" w:rsidRPr="009C20A6" w:rsidRDefault="000C5816" w:rsidP="000C5816">
      <w:pPr>
        <w:widowControl w:val="0"/>
        <w:ind w:firstLine="480"/>
        <w:jc w:val="both"/>
        <w:rPr>
          <w:rFonts w:cs="Times New Roman"/>
          <w:kern w:val="2"/>
        </w:rPr>
      </w:pPr>
      <w:r w:rsidRPr="009C20A6">
        <w:rPr>
          <w:rFonts w:cs="Times New Roman"/>
          <w:kern w:val="2"/>
        </w:rPr>
        <w:t>本项目位于二类功能区，为达标区。</w:t>
      </w:r>
    </w:p>
    <w:p w14:paraId="00CE9A4B" w14:textId="77777777" w:rsidR="000C5816" w:rsidRPr="009C20A6" w:rsidRDefault="000C5816" w:rsidP="000C5816">
      <w:pPr>
        <w:widowControl w:val="0"/>
        <w:ind w:firstLine="480"/>
        <w:jc w:val="both"/>
        <w:rPr>
          <w:rFonts w:cs="Times New Roman"/>
          <w:kern w:val="2"/>
        </w:rPr>
      </w:pPr>
      <w:r w:rsidRPr="009C20A6">
        <w:rPr>
          <w:rFonts w:cs="Times New Roman"/>
          <w:kern w:val="2"/>
        </w:rPr>
        <w:t>根据预测结果，</w:t>
      </w:r>
      <w:r w:rsidRPr="009C20A6">
        <w:rPr>
          <w:rFonts w:cs="Times New Roman" w:hint="eastAsia"/>
          <w:kern w:val="2"/>
        </w:rPr>
        <w:t>拟建</w:t>
      </w:r>
      <w:r w:rsidRPr="009C20A6">
        <w:rPr>
          <w:rFonts w:cs="Times New Roman"/>
          <w:kern w:val="2"/>
        </w:rPr>
        <w:t>项目新增污染源正常工况下</w:t>
      </w:r>
      <w:r w:rsidRPr="009C20A6">
        <w:rPr>
          <w:rFonts w:cs="Times New Roman" w:hint="eastAsia"/>
          <w:kern w:val="2"/>
        </w:rPr>
        <w:t>，</w:t>
      </w:r>
      <w:r w:rsidRPr="009C20A6">
        <w:rPr>
          <w:rFonts w:cs="Times New Roman"/>
          <w:kern w:val="2"/>
        </w:rPr>
        <w:t>S</w:t>
      </w:r>
      <w:r w:rsidRPr="009C20A6">
        <w:rPr>
          <w:rFonts w:cs="Times New Roman" w:hint="eastAsia"/>
          <w:kern w:val="2"/>
        </w:rPr>
        <w:t>O</w:t>
      </w:r>
      <w:r w:rsidRPr="009C20A6">
        <w:rPr>
          <w:rFonts w:cs="Times New Roman"/>
          <w:kern w:val="2"/>
          <w:vertAlign w:val="subscript"/>
        </w:rPr>
        <w:t>2</w:t>
      </w:r>
      <w:r w:rsidRPr="009C20A6">
        <w:rPr>
          <w:rFonts w:cs="Times New Roman"/>
          <w:kern w:val="2"/>
        </w:rPr>
        <w:t>小时最大贡献浓度</w:t>
      </w:r>
      <w:r w:rsidRPr="009C20A6">
        <w:rPr>
          <w:rFonts w:cs="Times New Roman" w:hint="eastAsia"/>
          <w:kern w:val="2"/>
        </w:rPr>
        <w:t>3.32E-03mg</w:t>
      </w:r>
      <w:r w:rsidRPr="009C20A6">
        <w:rPr>
          <w:rFonts w:cs="Times New Roman"/>
          <w:kern w:val="2"/>
        </w:rPr>
        <w:t>/m</w:t>
      </w:r>
      <w:r w:rsidRPr="009C20A6">
        <w:rPr>
          <w:rFonts w:cs="Times New Roman"/>
          <w:kern w:val="2"/>
          <w:vertAlign w:val="superscript"/>
        </w:rPr>
        <w:t>3</w:t>
      </w:r>
      <w:r w:rsidRPr="009C20A6">
        <w:rPr>
          <w:rFonts w:cs="Times New Roman" w:hint="eastAsia"/>
          <w:kern w:val="2"/>
        </w:rPr>
        <w:t>、</w:t>
      </w:r>
      <w:r w:rsidRPr="009C20A6">
        <w:rPr>
          <w:rFonts w:cs="Times New Roman"/>
          <w:kern w:val="2"/>
        </w:rPr>
        <w:t>最大占标率</w:t>
      </w:r>
      <w:r w:rsidRPr="009C20A6">
        <w:rPr>
          <w:rFonts w:cs="Times New Roman" w:hint="eastAsia"/>
          <w:kern w:val="2"/>
        </w:rPr>
        <w:t>0</w:t>
      </w:r>
      <w:r w:rsidRPr="009C20A6">
        <w:rPr>
          <w:rFonts w:cs="Times New Roman"/>
          <w:kern w:val="2"/>
        </w:rPr>
        <w:t>.66</w:t>
      </w:r>
      <w:r w:rsidRPr="009C20A6">
        <w:rPr>
          <w:rFonts w:cs="Times New Roman" w:hint="eastAsia"/>
          <w:kern w:val="2"/>
        </w:rPr>
        <w:t>%</w:t>
      </w:r>
      <w:r w:rsidRPr="009C20A6">
        <w:rPr>
          <w:rFonts w:cs="Times New Roman" w:hint="eastAsia"/>
          <w:kern w:val="2"/>
        </w:rPr>
        <w:t>；日平均</w:t>
      </w:r>
      <w:r w:rsidRPr="009C20A6">
        <w:rPr>
          <w:rFonts w:cs="Times New Roman"/>
          <w:kern w:val="2"/>
        </w:rPr>
        <w:t>最大贡献浓度</w:t>
      </w:r>
      <w:r w:rsidRPr="009C20A6">
        <w:rPr>
          <w:rFonts w:cs="Times New Roman" w:hint="eastAsia"/>
          <w:kern w:val="2"/>
        </w:rPr>
        <w:t>7.52E-04mg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hint="eastAsia"/>
          <w:kern w:val="2"/>
        </w:rPr>
        <w:t>0</w:t>
      </w:r>
      <w:r w:rsidRPr="009C20A6">
        <w:rPr>
          <w:rFonts w:cs="Times New Roman"/>
          <w:kern w:val="2"/>
        </w:rPr>
        <w:t>.5%</w:t>
      </w:r>
      <w:r w:rsidRPr="009C20A6">
        <w:rPr>
          <w:rFonts w:cs="Times New Roman" w:hint="eastAsia"/>
          <w:kern w:val="2"/>
        </w:rPr>
        <w:t>；</w:t>
      </w:r>
      <w:r w:rsidRPr="009C20A6">
        <w:rPr>
          <w:rFonts w:cs="Times New Roman"/>
          <w:kern w:val="2"/>
        </w:rPr>
        <w:t>年平均最大贡献浓度</w:t>
      </w:r>
      <w:r w:rsidRPr="009C20A6">
        <w:rPr>
          <w:rFonts w:cs="Times New Roman" w:hint="eastAsia"/>
          <w:kern w:val="2"/>
        </w:rPr>
        <w:t>1.16E-04mg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hint="eastAsia"/>
          <w:kern w:val="2"/>
        </w:rPr>
        <w:t>0</w:t>
      </w:r>
      <w:r w:rsidRPr="009C20A6">
        <w:rPr>
          <w:rFonts w:cs="Times New Roman"/>
          <w:kern w:val="2"/>
        </w:rPr>
        <w:t>.19%</w:t>
      </w:r>
      <w:r w:rsidRPr="009C20A6">
        <w:rPr>
          <w:rFonts w:cs="Times New Roman" w:hint="eastAsia"/>
          <w:kern w:val="2"/>
        </w:rPr>
        <w:t>。</w:t>
      </w:r>
      <w:r w:rsidRPr="009C20A6">
        <w:rPr>
          <w:rFonts w:cs="Times New Roman" w:hint="eastAsia"/>
          <w:kern w:val="2"/>
        </w:rPr>
        <w:t>NO</w:t>
      </w:r>
      <w:r w:rsidRPr="009C20A6">
        <w:rPr>
          <w:rFonts w:cs="Times New Roman"/>
          <w:kern w:val="2"/>
          <w:vertAlign w:val="subscript"/>
        </w:rPr>
        <w:t>2</w:t>
      </w:r>
      <w:r w:rsidRPr="009C20A6">
        <w:rPr>
          <w:rFonts w:cs="Times New Roman"/>
          <w:kern w:val="2"/>
        </w:rPr>
        <w:t>小时最大贡献浓度</w:t>
      </w:r>
      <w:r w:rsidRPr="009C20A6">
        <w:rPr>
          <w:rFonts w:cs="Times New Roman" w:hint="eastAsia"/>
          <w:kern w:val="2"/>
        </w:rPr>
        <w:t>5.57E-03mg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2.79%</w:t>
      </w:r>
      <w:r w:rsidRPr="009C20A6">
        <w:rPr>
          <w:rFonts w:cs="Times New Roman" w:hint="eastAsia"/>
          <w:kern w:val="2"/>
        </w:rPr>
        <w:t>；</w:t>
      </w:r>
      <w:r w:rsidRPr="009C20A6">
        <w:rPr>
          <w:rFonts w:cs="Times New Roman"/>
          <w:kern w:val="2"/>
        </w:rPr>
        <w:t>日平均最大贡献浓度</w:t>
      </w:r>
      <w:r w:rsidRPr="009C20A6">
        <w:rPr>
          <w:rFonts w:cs="Times New Roman" w:hint="eastAsia"/>
          <w:kern w:val="2"/>
        </w:rPr>
        <w:t>1.26E-03mg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1.57%</w:t>
      </w:r>
      <w:r w:rsidRPr="009C20A6">
        <w:rPr>
          <w:rFonts w:cs="Times New Roman"/>
          <w:kern w:val="2"/>
        </w:rPr>
        <w:t>；年平均最大贡献浓度</w:t>
      </w:r>
      <w:r w:rsidRPr="009C20A6">
        <w:rPr>
          <w:rFonts w:cs="Times New Roman" w:hint="eastAsia"/>
          <w:kern w:val="2"/>
        </w:rPr>
        <w:t>2.01E-04mg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0.5%</w:t>
      </w:r>
      <w:r w:rsidRPr="009C20A6">
        <w:rPr>
          <w:rFonts w:cs="Times New Roman"/>
          <w:kern w:val="2"/>
        </w:rPr>
        <w:t>。</w:t>
      </w:r>
      <w:r w:rsidRPr="009C20A6">
        <w:rPr>
          <w:rFonts w:cs="Times New Roman" w:hint="eastAsia"/>
          <w:kern w:val="2"/>
        </w:rPr>
        <w:t>PM</w:t>
      </w:r>
      <w:r w:rsidRPr="009C20A6">
        <w:rPr>
          <w:rFonts w:cs="Times New Roman"/>
          <w:kern w:val="2"/>
          <w:vertAlign w:val="subscript"/>
        </w:rPr>
        <w:t>10</w:t>
      </w:r>
      <w:r w:rsidRPr="009C20A6">
        <w:rPr>
          <w:rFonts w:cs="Times New Roman"/>
          <w:kern w:val="2"/>
        </w:rPr>
        <w:t>日平均最大贡献浓度</w:t>
      </w:r>
      <w:r w:rsidRPr="009C20A6">
        <w:rPr>
          <w:rFonts w:cs="Times New Roman" w:hint="eastAsia"/>
          <w:kern w:val="2"/>
        </w:rPr>
        <w:t>9.63E-04mg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0.64%</w:t>
      </w:r>
      <w:r w:rsidRPr="009C20A6">
        <w:rPr>
          <w:rFonts w:cs="Times New Roman"/>
          <w:kern w:val="2"/>
        </w:rPr>
        <w:t>；年平均最大贡献浓度</w:t>
      </w:r>
      <w:r w:rsidRPr="009C20A6">
        <w:rPr>
          <w:rFonts w:cs="Times New Roman" w:hint="eastAsia"/>
          <w:kern w:val="2"/>
        </w:rPr>
        <w:t>1.53E-04mg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0.22%</w:t>
      </w:r>
      <w:r w:rsidRPr="009C20A6">
        <w:rPr>
          <w:rFonts w:cs="Times New Roman"/>
          <w:kern w:val="2"/>
        </w:rPr>
        <w:t>。</w:t>
      </w:r>
      <w:r w:rsidRPr="009C20A6">
        <w:rPr>
          <w:rFonts w:cs="Times New Roman"/>
          <w:kern w:val="2"/>
        </w:rPr>
        <w:t>PM</w:t>
      </w:r>
      <w:r w:rsidRPr="009C20A6">
        <w:rPr>
          <w:rFonts w:cs="Times New Roman"/>
          <w:kern w:val="2"/>
          <w:vertAlign w:val="subscript"/>
        </w:rPr>
        <w:t>2.5</w:t>
      </w:r>
      <w:r w:rsidRPr="009C20A6">
        <w:rPr>
          <w:rFonts w:cs="Times New Roman"/>
          <w:kern w:val="2"/>
        </w:rPr>
        <w:t>日平均最大贡献浓度</w:t>
      </w:r>
      <w:r w:rsidRPr="009C20A6">
        <w:rPr>
          <w:rFonts w:cs="Times New Roman" w:hint="eastAsia"/>
          <w:kern w:val="2"/>
        </w:rPr>
        <w:t>4.58E-04mg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0.61%</w:t>
      </w:r>
      <w:r w:rsidRPr="009C20A6">
        <w:rPr>
          <w:rFonts w:cs="Times New Roman"/>
          <w:kern w:val="2"/>
        </w:rPr>
        <w:t>；年平均最大贡献浓度</w:t>
      </w:r>
      <w:r w:rsidRPr="009C20A6">
        <w:rPr>
          <w:rFonts w:cs="Times New Roman" w:hint="eastAsia"/>
          <w:kern w:val="2"/>
        </w:rPr>
        <w:t>6.87E-05mg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0.2%</w:t>
      </w:r>
      <w:r w:rsidRPr="009C20A6">
        <w:rPr>
          <w:rFonts w:cs="Times New Roman"/>
          <w:kern w:val="2"/>
        </w:rPr>
        <w:t>。</w:t>
      </w:r>
      <w:r w:rsidRPr="009C20A6">
        <w:rPr>
          <w:rFonts w:cs="Times New Roman"/>
          <w:kern w:val="2"/>
        </w:rPr>
        <w:t>N</w:t>
      </w:r>
      <w:r w:rsidRPr="009C20A6">
        <w:rPr>
          <w:rFonts w:cs="Times New Roman" w:hint="eastAsia"/>
          <w:kern w:val="2"/>
        </w:rPr>
        <w:t>H</w:t>
      </w:r>
      <w:r w:rsidRPr="009C20A6">
        <w:rPr>
          <w:rFonts w:cs="Times New Roman"/>
          <w:kern w:val="2"/>
          <w:vertAlign w:val="subscript"/>
        </w:rPr>
        <w:t>3</w:t>
      </w:r>
      <w:r w:rsidRPr="009C20A6">
        <w:rPr>
          <w:rFonts w:cs="Times New Roman"/>
          <w:kern w:val="2"/>
        </w:rPr>
        <w:t>小时最大贡献浓度</w:t>
      </w:r>
      <w:r w:rsidRPr="009C20A6">
        <w:rPr>
          <w:rFonts w:cs="Times New Roman" w:hint="eastAsia"/>
          <w:kern w:val="2"/>
        </w:rPr>
        <w:t>3.51E-02mg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17.56%</w:t>
      </w:r>
      <w:r w:rsidRPr="009C20A6">
        <w:rPr>
          <w:rFonts w:cs="Times New Roman" w:hint="eastAsia"/>
          <w:kern w:val="2"/>
        </w:rPr>
        <w:t>；</w:t>
      </w:r>
      <w:r w:rsidRPr="009C20A6">
        <w:rPr>
          <w:rFonts w:cs="Times New Roman" w:hint="eastAsia"/>
          <w:kern w:val="2"/>
        </w:rPr>
        <w:t>H</w:t>
      </w:r>
      <w:r w:rsidRPr="009C20A6">
        <w:rPr>
          <w:rFonts w:cs="Times New Roman" w:hint="eastAsia"/>
          <w:kern w:val="2"/>
          <w:vertAlign w:val="subscript"/>
        </w:rPr>
        <w:t>2</w:t>
      </w:r>
      <w:r w:rsidRPr="009C20A6">
        <w:rPr>
          <w:rFonts w:cs="Times New Roman" w:hint="eastAsia"/>
          <w:kern w:val="2"/>
        </w:rPr>
        <w:t>S</w:t>
      </w:r>
      <w:r w:rsidRPr="009C20A6">
        <w:rPr>
          <w:rFonts w:cs="Times New Roman"/>
          <w:kern w:val="2"/>
        </w:rPr>
        <w:t>小时最大贡献浓度</w:t>
      </w:r>
      <w:r w:rsidRPr="009C20A6">
        <w:rPr>
          <w:rFonts w:cs="Times New Roman" w:hint="eastAsia"/>
          <w:kern w:val="2"/>
        </w:rPr>
        <w:t>1.04E-03mg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10.41%</w:t>
      </w:r>
      <w:r w:rsidRPr="009C20A6">
        <w:rPr>
          <w:rFonts w:cs="Times New Roman" w:hint="eastAsia"/>
          <w:kern w:val="2"/>
        </w:rPr>
        <w:t>；非甲烷总烃</w:t>
      </w:r>
      <w:r w:rsidRPr="009C20A6">
        <w:rPr>
          <w:rFonts w:cs="Times New Roman"/>
          <w:kern w:val="2"/>
        </w:rPr>
        <w:t>小时最大贡献浓度</w:t>
      </w:r>
      <w:r w:rsidRPr="009C20A6">
        <w:rPr>
          <w:rFonts w:cs="Times New Roman" w:hint="eastAsia"/>
          <w:kern w:val="2"/>
        </w:rPr>
        <w:t>2.38E-03mg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0.12%</w:t>
      </w:r>
      <w:r w:rsidRPr="009C20A6">
        <w:rPr>
          <w:rFonts w:cs="Times New Roman" w:hint="eastAsia"/>
          <w:kern w:val="2"/>
        </w:rPr>
        <w:t>。</w:t>
      </w:r>
    </w:p>
    <w:p w14:paraId="1101E1D3" w14:textId="77777777" w:rsidR="000C5816" w:rsidRPr="009C20A6" w:rsidRDefault="000C5816" w:rsidP="000C5816">
      <w:pPr>
        <w:widowControl w:val="0"/>
        <w:ind w:firstLine="480"/>
        <w:jc w:val="both"/>
        <w:rPr>
          <w:rFonts w:cs="Times New Roman"/>
          <w:kern w:val="2"/>
        </w:rPr>
      </w:pPr>
      <w:r w:rsidRPr="009C20A6">
        <w:rPr>
          <w:rFonts w:cs="Times New Roman"/>
          <w:kern w:val="2"/>
        </w:rPr>
        <w:t>叠加现状浓度后，</w:t>
      </w:r>
      <w:r w:rsidRPr="009C20A6">
        <w:rPr>
          <w:rFonts w:cs="Times New Roman"/>
          <w:kern w:val="2"/>
        </w:rPr>
        <w:t>S</w:t>
      </w:r>
      <w:r w:rsidRPr="009C20A6">
        <w:rPr>
          <w:rFonts w:cs="Times New Roman" w:hint="eastAsia"/>
          <w:kern w:val="2"/>
        </w:rPr>
        <w:t>O</w:t>
      </w:r>
      <w:r w:rsidRPr="009C20A6">
        <w:rPr>
          <w:rFonts w:cs="Times New Roman"/>
          <w:kern w:val="2"/>
          <w:vertAlign w:val="subscript"/>
        </w:rPr>
        <w:t>2</w:t>
      </w:r>
      <w:r w:rsidRPr="009C20A6">
        <w:rPr>
          <w:rFonts w:cs="Times New Roman"/>
          <w:kern w:val="2"/>
        </w:rPr>
        <w:t>保证率日平均最大</w:t>
      </w:r>
      <w:r w:rsidRPr="009C20A6">
        <w:rPr>
          <w:rFonts w:cs="Times New Roman" w:hint="eastAsia"/>
          <w:kern w:val="2"/>
        </w:rPr>
        <w:t>质量</w:t>
      </w:r>
      <w:r w:rsidRPr="009C20A6">
        <w:rPr>
          <w:rFonts w:cs="Times New Roman"/>
          <w:kern w:val="2"/>
        </w:rPr>
        <w:t>浓度</w:t>
      </w:r>
      <w:r w:rsidRPr="009C20A6">
        <w:rPr>
          <w:rFonts w:cs="Times New Roman" w:hint="eastAsia"/>
          <w:kern w:val="2"/>
        </w:rPr>
        <w:t>1.23E-02mg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8.2%</w:t>
      </w:r>
      <w:r w:rsidRPr="009C20A6">
        <w:rPr>
          <w:rFonts w:cs="Times New Roman"/>
          <w:kern w:val="2"/>
        </w:rPr>
        <w:t>；年平均最大</w:t>
      </w:r>
      <w:r w:rsidRPr="009C20A6">
        <w:rPr>
          <w:rFonts w:cs="Times New Roman" w:hint="eastAsia"/>
          <w:kern w:val="2"/>
        </w:rPr>
        <w:t>质量</w:t>
      </w:r>
      <w:r w:rsidRPr="009C20A6">
        <w:rPr>
          <w:rFonts w:cs="Times New Roman"/>
          <w:kern w:val="2"/>
        </w:rPr>
        <w:t>浓度</w:t>
      </w:r>
      <w:r w:rsidRPr="009C20A6">
        <w:rPr>
          <w:rFonts w:cs="Times New Roman" w:hint="eastAsia"/>
          <w:kern w:val="2"/>
        </w:rPr>
        <w:t>7.67E-03mg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12.78%</w:t>
      </w:r>
      <w:r w:rsidRPr="009C20A6">
        <w:rPr>
          <w:rFonts w:cs="Times New Roman"/>
          <w:kern w:val="2"/>
        </w:rPr>
        <w:t>。</w:t>
      </w:r>
      <w:r w:rsidRPr="009C20A6">
        <w:rPr>
          <w:rFonts w:cs="Times New Roman" w:hint="eastAsia"/>
          <w:kern w:val="2"/>
        </w:rPr>
        <w:t>NO</w:t>
      </w:r>
      <w:r w:rsidRPr="009C20A6">
        <w:rPr>
          <w:rFonts w:cs="Times New Roman"/>
          <w:kern w:val="2"/>
          <w:vertAlign w:val="subscript"/>
        </w:rPr>
        <w:t>2</w:t>
      </w:r>
      <w:r w:rsidRPr="009C20A6">
        <w:rPr>
          <w:rFonts w:cs="Times New Roman"/>
          <w:kern w:val="2"/>
        </w:rPr>
        <w:t>保证率日平均最大质量浓度</w:t>
      </w:r>
      <w:r w:rsidRPr="009C20A6">
        <w:rPr>
          <w:rFonts w:cs="Times New Roman" w:hint="eastAsia"/>
          <w:kern w:val="2"/>
        </w:rPr>
        <w:t>7.18E-02mg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89.75%</w:t>
      </w:r>
      <w:r w:rsidRPr="009C20A6">
        <w:rPr>
          <w:rFonts w:cs="Times New Roman"/>
          <w:kern w:val="2"/>
        </w:rPr>
        <w:t>；年平均最大质量浓度</w:t>
      </w:r>
      <w:r w:rsidRPr="009C20A6">
        <w:rPr>
          <w:rFonts w:cs="Times New Roman" w:hint="eastAsia"/>
          <w:kern w:val="2"/>
        </w:rPr>
        <w:t>3.47E-02mg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86.75%</w:t>
      </w:r>
      <w:r w:rsidRPr="009C20A6">
        <w:rPr>
          <w:rFonts w:cs="Times New Roman"/>
          <w:kern w:val="2"/>
        </w:rPr>
        <w:t>。</w:t>
      </w:r>
      <w:r w:rsidRPr="009C20A6">
        <w:rPr>
          <w:rFonts w:cs="Times New Roman"/>
          <w:kern w:val="2"/>
        </w:rPr>
        <w:t>PM</w:t>
      </w:r>
      <w:r w:rsidRPr="009C20A6">
        <w:rPr>
          <w:rFonts w:cs="Times New Roman"/>
          <w:kern w:val="2"/>
          <w:vertAlign w:val="subscript"/>
        </w:rPr>
        <w:t>10</w:t>
      </w:r>
      <w:r w:rsidRPr="009C20A6">
        <w:rPr>
          <w:rFonts w:cs="Times New Roman"/>
          <w:kern w:val="2"/>
        </w:rPr>
        <w:t>保证率日平均最大质量浓度</w:t>
      </w:r>
      <w:r w:rsidRPr="009C20A6">
        <w:rPr>
          <w:rFonts w:cs="Times New Roman" w:hint="eastAsia"/>
          <w:kern w:val="2"/>
        </w:rPr>
        <w:t>1.03E-01mg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68.67%</w:t>
      </w:r>
      <w:r w:rsidRPr="009C20A6">
        <w:rPr>
          <w:rFonts w:cs="Times New Roman"/>
          <w:kern w:val="2"/>
        </w:rPr>
        <w:t>；年平均最大质量浓度</w:t>
      </w:r>
      <w:r w:rsidRPr="009C20A6">
        <w:rPr>
          <w:rFonts w:cs="Times New Roman" w:hint="eastAsia"/>
          <w:kern w:val="2"/>
        </w:rPr>
        <w:t>5.54E-02mg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79.14%</w:t>
      </w:r>
      <w:r w:rsidRPr="009C20A6">
        <w:rPr>
          <w:rFonts w:cs="Times New Roman"/>
          <w:kern w:val="2"/>
        </w:rPr>
        <w:t>。</w:t>
      </w:r>
      <w:r w:rsidRPr="009C20A6">
        <w:rPr>
          <w:rFonts w:cs="Times New Roman"/>
          <w:kern w:val="2"/>
        </w:rPr>
        <w:t>PM</w:t>
      </w:r>
      <w:r w:rsidRPr="009C20A6">
        <w:rPr>
          <w:rFonts w:cs="Times New Roman"/>
          <w:kern w:val="2"/>
          <w:vertAlign w:val="subscript"/>
        </w:rPr>
        <w:t>2.5</w:t>
      </w:r>
      <w:r w:rsidRPr="009C20A6">
        <w:rPr>
          <w:rFonts w:cs="Times New Roman"/>
          <w:kern w:val="2"/>
        </w:rPr>
        <w:t>保证率日平均最大质量浓度</w:t>
      </w:r>
      <w:r w:rsidRPr="009C20A6">
        <w:rPr>
          <w:rFonts w:cs="Times New Roman" w:hint="eastAsia"/>
          <w:kern w:val="2"/>
        </w:rPr>
        <w:t>7.11E-02mg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94.80%</w:t>
      </w:r>
      <w:r w:rsidRPr="009C20A6">
        <w:rPr>
          <w:rFonts w:cs="Times New Roman"/>
          <w:kern w:val="2"/>
        </w:rPr>
        <w:t>；年平均最大质量浓度</w:t>
      </w:r>
      <w:r w:rsidRPr="009C20A6">
        <w:rPr>
          <w:rFonts w:cs="Times New Roman" w:hint="eastAsia"/>
          <w:kern w:val="2"/>
        </w:rPr>
        <w:t>3.28E-02mg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93.71%</w:t>
      </w:r>
      <w:r w:rsidRPr="009C20A6">
        <w:rPr>
          <w:rFonts w:cs="Times New Roman"/>
          <w:kern w:val="2"/>
        </w:rPr>
        <w:t>。</w:t>
      </w:r>
      <w:r w:rsidRPr="009C20A6">
        <w:rPr>
          <w:rFonts w:cs="Times New Roman"/>
          <w:kern w:val="2"/>
        </w:rPr>
        <w:t>N</w:t>
      </w:r>
      <w:r w:rsidRPr="009C20A6">
        <w:rPr>
          <w:rFonts w:cs="Times New Roman" w:hint="eastAsia"/>
          <w:kern w:val="2"/>
        </w:rPr>
        <w:t>H</w:t>
      </w:r>
      <w:r w:rsidRPr="009C20A6">
        <w:rPr>
          <w:rFonts w:cs="Times New Roman"/>
          <w:kern w:val="2"/>
          <w:vertAlign w:val="subscript"/>
        </w:rPr>
        <w:t>3</w:t>
      </w:r>
      <w:r w:rsidRPr="009C20A6">
        <w:rPr>
          <w:rFonts w:cs="Times New Roman"/>
          <w:kern w:val="2"/>
        </w:rPr>
        <w:t>小时最大</w:t>
      </w:r>
      <w:r w:rsidRPr="009C20A6">
        <w:rPr>
          <w:rFonts w:cs="Times New Roman" w:hint="eastAsia"/>
          <w:kern w:val="2"/>
        </w:rPr>
        <w:t>质量</w:t>
      </w:r>
      <w:r w:rsidRPr="009C20A6">
        <w:rPr>
          <w:rFonts w:cs="Times New Roman"/>
          <w:kern w:val="2"/>
        </w:rPr>
        <w:t>浓度</w:t>
      </w:r>
      <w:r w:rsidRPr="009C20A6">
        <w:rPr>
          <w:rFonts w:cs="Times New Roman" w:hint="eastAsia"/>
          <w:kern w:val="2"/>
        </w:rPr>
        <w:t>7.51E-02mg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37.56%</w:t>
      </w:r>
      <w:r w:rsidRPr="009C20A6">
        <w:rPr>
          <w:rFonts w:cs="Times New Roman" w:hint="eastAsia"/>
          <w:kern w:val="2"/>
        </w:rPr>
        <w:t>；</w:t>
      </w:r>
      <w:r w:rsidRPr="009C20A6">
        <w:rPr>
          <w:rFonts w:cs="Times New Roman" w:hint="eastAsia"/>
          <w:kern w:val="2"/>
        </w:rPr>
        <w:t>H</w:t>
      </w:r>
      <w:r w:rsidRPr="009C20A6">
        <w:rPr>
          <w:rFonts w:cs="Times New Roman" w:hint="eastAsia"/>
          <w:kern w:val="2"/>
          <w:vertAlign w:val="subscript"/>
        </w:rPr>
        <w:t>2</w:t>
      </w:r>
      <w:r w:rsidRPr="009C20A6">
        <w:rPr>
          <w:rFonts w:cs="Times New Roman" w:hint="eastAsia"/>
          <w:kern w:val="2"/>
        </w:rPr>
        <w:t>S</w:t>
      </w:r>
      <w:r w:rsidRPr="009C20A6">
        <w:rPr>
          <w:rFonts w:cs="Times New Roman"/>
          <w:kern w:val="2"/>
        </w:rPr>
        <w:t>小时最大质量浓度</w:t>
      </w:r>
      <w:r w:rsidRPr="009C20A6">
        <w:rPr>
          <w:rFonts w:cs="Times New Roman" w:hint="eastAsia"/>
          <w:kern w:val="2"/>
        </w:rPr>
        <w:t>6.04E-03mg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60.41%</w:t>
      </w:r>
      <w:r w:rsidRPr="009C20A6">
        <w:rPr>
          <w:rFonts w:cs="Times New Roman" w:hint="eastAsia"/>
          <w:kern w:val="2"/>
        </w:rPr>
        <w:t>；非甲烷总烃</w:t>
      </w:r>
      <w:r w:rsidRPr="009C20A6">
        <w:rPr>
          <w:rFonts w:cs="Times New Roman"/>
          <w:kern w:val="2"/>
        </w:rPr>
        <w:t>小时最大质量浓度</w:t>
      </w:r>
      <w:r w:rsidRPr="009C20A6">
        <w:rPr>
          <w:rFonts w:cs="Times New Roman" w:hint="eastAsia"/>
          <w:kern w:val="2"/>
        </w:rPr>
        <w:t>1.76mg</w:t>
      </w:r>
      <w:r w:rsidRPr="009C20A6">
        <w:rPr>
          <w:rFonts w:cs="Times New Roman"/>
          <w:kern w:val="2"/>
        </w:rPr>
        <w:t>/m</w:t>
      </w:r>
      <w:r w:rsidRPr="009C20A6">
        <w:rPr>
          <w:rFonts w:cs="Times New Roman"/>
          <w:kern w:val="2"/>
          <w:vertAlign w:val="superscript"/>
        </w:rPr>
        <w:t>3</w:t>
      </w:r>
      <w:r w:rsidRPr="009C20A6">
        <w:rPr>
          <w:rFonts w:cs="Times New Roman"/>
          <w:kern w:val="2"/>
        </w:rPr>
        <w:t>、最大占标率</w:t>
      </w:r>
      <w:r w:rsidRPr="009C20A6">
        <w:rPr>
          <w:rFonts w:cs="Times New Roman"/>
          <w:kern w:val="2"/>
        </w:rPr>
        <w:t>87.87%</w:t>
      </w:r>
      <w:r w:rsidRPr="009C20A6">
        <w:rPr>
          <w:rFonts w:cs="Times New Roman"/>
          <w:kern w:val="2"/>
        </w:rPr>
        <w:t>。</w:t>
      </w:r>
    </w:p>
    <w:p w14:paraId="1041266F" w14:textId="77777777" w:rsidR="000C5816" w:rsidRPr="009C20A6" w:rsidRDefault="000C5816" w:rsidP="000C5816">
      <w:pPr>
        <w:widowControl w:val="0"/>
        <w:ind w:firstLine="480"/>
        <w:jc w:val="both"/>
        <w:rPr>
          <w:rFonts w:cs="Times New Roman"/>
          <w:kern w:val="2"/>
        </w:rPr>
      </w:pPr>
      <w:r w:rsidRPr="009C20A6">
        <w:rPr>
          <w:rFonts w:cs="Times New Roman"/>
          <w:kern w:val="2"/>
        </w:rPr>
        <w:t>可见</w:t>
      </w:r>
      <w:r w:rsidRPr="009C20A6">
        <w:rPr>
          <w:rFonts w:cs="Times New Roman" w:hint="eastAsia"/>
          <w:kern w:val="2"/>
        </w:rPr>
        <w:t>，各</w:t>
      </w:r>
      <w:r w:rsidRPr="009C20A6">
        <w:rPr>
          <w:rFonts w:cs="Times New Roman"/>
          <w:kern w:val="2"/>
        </w:rPr>
        <w:t>污染物</w:t>
      </w:r>
      <w:r w:rsidRPr="009C20A6">
        <w:rPr>
          <w:rFonts w:cs="Times New Roman" w:hint="eastAsia"/>
          <w:kern w:val="2"/>
        </w:rPr>
        <w:t>短期</w:t>
      </w:r>
      <w:r w:rsidRPr="009C20A6">
        <w:rPr>
          <w:rFonts w:cs="Times New Roman"/>
          <w:kern w:val="2"/>
        </w:rPr>
        <w:t>最大贡献浓度占标率</w:t>
      </w:r>
      <w:r w:rsidRPr="009C20A6">
        <w:rPr>
          <w:rFonts w:cs="Times New Roman" w:hint="eastAsia"/>
          <w:kern w:val="2"/>
        </w:rPr>
        <w:t>均</w:t>
      </w:r>
      <w:r w:rsidRPr="009C20A6">
        <w:rPr>
          <w:rFonts w:cs="Times New Roman"/>
          <w:kern w:val="2"/>
        </w:rPr>
        <w:t>小于</w:t>
      </w:r>
      <w:r w:rsidRPr="009C20A6">
        <w:rPr>
          <w:rFonts w:cs="Times New Roman"/>
          <w:kern w:val="2"/>
        </w:rPr>
        <w:t>100%</w:t>
      </w:r>
      <w:r w:rsidRPr="009C20A6">
        <w:rPr>
          <w:rFonts w:cs="Times New Roman" w:hint="eastAsia"/>
          <w:kern w:val="2"/>
        </w:rPr>
        <w:t>，</w:t>
      </w:r>
      <w:r w:rsidRPr="009C20A6">
        <w:rPr>
          <w:rFonts w:cs="Times New Roman"/>
          <w:kern w:val="2"/>
        </w:rPr>
        <w:t>年均最大贡献浓度占标率</w:t>
      </w:r>
      <w:r w:rsidRPr="009C20A6">
        <w:rPr>
          <w:rFonts w:cs="Times New Roman" w:hint="eastAsia"/>
          <w:kern w:val="2"/>
        </w:rPr>
        <w:t>均</w:t>
      </w:r>
      <w:r w:rsidRPr="009C20A6">
        <w:rPr>
          <w:rFonts w:cs="Times New Roman"/>
          <w:kern w:val="2"/>
        </w:rPr>
        <w:t>小于</w:t>
      </w:r>
      <w:r w:rsidRPr="009C20A6">
        <w:rPr>
          <w:rFonts w:cs="Times New Roman"/>
          <w:kern w:val="2"/>
        </w:rPr>
        <w:t>30%</w:t>
      </w:r>
      <w:r w:rsidRPr="009C20A6">
        <w:rPr>
          <w:rFonts w:cs="Times New Roman" w:hint="eastAsia"/>
          <w:kern w:val="2"/>
        </w:rPr>
        <w:t>；</w:t>
      </w:r>
      <w:r w:rsidRPr="009C20A6">
        <w:rPr>
          <w:rFonts w:cs="Times New Roman"/>
          <w:kern w:val="2"/>
        </w:rPr>
        <w:t>叠加现状浓度后，各污染物</w:t>
      </w:r>
      <w:r w:rsidRPr="009C20A6">
        <w:rPr>
          <w:rFonts w:cs="Times New Roman" w:hint="eastAsia"/>
          <w:kern w:val="2"/>
        </w:rPr>
        <w:t>小时最大质量浓度占标率、保证率日平均质量浓度、</w:t>
      </w:r>
      <w:r w:rsidRPr="009C20A6">
        <w:rPr>
          <w:rFonts w:cs="Times New Roman"/>
          <w:kern w:val="2"/>
        </w:rPr>
        <w:t>年均质量浓度均小于</w:t>
      </w:r>
      <w:r w:rsidRPr="009C20A6">
        <w:rPr>
          <w:rFonts w:cs="Times New Roman"/>
          <w:kern w:val="2"/>
        </w:rPr>
        <w:t>100%</w:t>
      </w:r>
      <w:r w:rsidRPr="009C20A6">
        <w:rPr>
          <w:rFonts w:cs="Times New Roman" w:hint="eastAsia"/>
          <w:kern w:val="2"/>
        </w:rPr>
        <w:t>，</w:t>
      </w:r>
      <w:r w:rsidRPr="009C20A6">
        <w:rPr>
          <w:rFonts w:cs="Times New Roman"/>
          <w:kern w:val="2"/>
        </w:rPr>
        <w:t>环境影响可接受。</w:t>
      </w:r>
    </w:p>
    <w:p w14:paraId="46A22A65" w14:textId="77777777" w:rsidR="00B75F67" w:rsidRPr="009C20A6" w:rsidRDefault="00B75F67" w:rsidP="00B75F67">
      <w:pPr>
        <w:widowControl w:val="0"/>
        <w:ind w:firstLine="480"/>
        <w:jc w:val="both"/>
        <w:rPr>
          <w:rFonts w:cs="Times New Roman"/>
          <w:kern w:val="2"/>
        </w:rPr>
      </w:pPr>
      <w:r w:rsidRPr="009C20A6">
        <w:rPr>
          <w:rFonts w:cs="Times New Roman" w:hint="eastAsia"/>
          <w:kern w:val="2"/>
        </w:rPr>
        <w:t>（</w:t>
      </w:r>
      <w:r w:rsidRPr="009C20A6">
        <w:rPr>
          <w:rFonts w:cs="Times New Roman" w:hint="eastAsia"/>
          <w:kern w:val="2"/>
        </w:rPr>
        <w:t>2</w:t>
      </w:r>
      <w:r w:rsidRPr="009C20A6">
        <w:rPr>
          <w:rFonts w:cs="Times New Roman" w:hint="eastAsia"/>
          <w:kern w:val="2"/>
        </w:rPr>
        <w:t>）地表水环境影响</w:t>
      </w:r>
    </w:p>
    <w:p w14:paraId="56414845" w14:textId="67AA87B6" w:rsidR="00B75F67" w:rsidRPr="009C20A6" w:rsidRDefault="000C5816" w:rsidP="000C5816">
      <w:pPr>
        <w:ind w:firstLine="480"/>
        <w:rPr>
          <w:rFonts w:cs="Times New Roman"/>
          <w:kern w:val="2"/>
        </w:rPr>
      </w:pPr>
      <w:r w:rsidRPr="009C20A6">
        <w:t>拟建项目污废水预处理达</w:t>
      </w:r>
      <w:r w:rsidR="00B92A17" w:rsidRPr="009C20A6">
        <w:t>《屠宰及肉类加工工业水污染物排放标准》</w:t>
      </w:r>
      <w:r w:rsidR="00B92A17" w:rsidRPr="009C20A6">
        <w:t>(GB 13457-2025)</w:t>
      </w:r>
      <w:r w:rsidR="001C7098" w:rsidRPr="009C20A6">
        <w:t>间接排放标准</w:t>
      </w:r>
      <w:r w:rsidRPr="009C20A6">
        <w:rPr>
          <w:rFonts w:hint="eastAsia"/>
        </w:rPr>
        <w:t>；再</w:t>
      </w:r>
      <w:r w:rsidRPr="009C20A6">
        <w:t>进入西彭园区工业污水处理厂处理</w:t>
      </w:r>
      <w:r w:rsidRPr="009C20A6">
        <w:rPr>
          <w:rFonts w:hint="eastAsia"/>
        </w:rPr>
        <w:t>，</w:t>
      </w:r>
      <w:r w:rsidRPr="009C20A6">
        <w:t>达《城镇污水处理厂污染物排放标准》（</w:t>
      </w:r>
      <w:r w:rsidRPr="009C20A6">
        <w:t>GB 18918-2002</w:t>
      </w:r>
      <w:r w:rsidRPr="009C20A6">
        <w:t>）一级</w:t>
      </w:r>
      <w:r w:rsidRPr="009C20A6">
        <w:t>A</w:t>
      </w:r>
      <w:r w:rsidRPr="009C20A6">
        <w:t>标准</w:t>
      </w:r>
      <w:r w:rsidRPr="009C20A6">
        <w:rPr>
          <w:rFonts w:hint="eastAsia"/>
        </w:rPr>
        <w:t>（</w:t>
      </w:r>
      <w:r w:rsidRPr="009C20A6">
        <w:t>其中</w:t>
      </w:r>
      <w:r w:rsidRPr="009C20A6">
        <w:rPr>
          <w:rFonts w:hint="eastAsia"/>
        </w:rPr>
        <w:t>，</w:t>
      </w:r>
      <w:r w:rsidRPr="009C20A6">
        <w:t>COD</w:t>
      </w:r>
      <w:r w:rsidRPr="009C20A6">
        <w:t>、氨氮、</w:t>
      </w:r>
      <w:r w:rsidRPr="009C20A6">
        <w:t>TP</w:t>
      </w:r>
      <w:r w:rsidRPr="009C20A6">
        <w:t>达《地表水环境质量标准》（</w:t>
      </w:r>
      <w:r w:rsidRPr="009C20A6">
        <w:t>GB 3838-2002</w:t>
      </w:r>
      <w:r w:rsidRPr="009C20A6">
        <w:t>）</w:t>
      </w:r>
      <w:r w:rsidRPr="009C20A6">
        <w:t>Ⅳ</w:t>
      </w:r>
      <w:r w:rsidRPr="009C20A6">
        <w:t>类标准</w:t>
      </w:r>
      <w:r w:rsidRPr="009C20A6">
        <w:rPr>
          <w:rFonts w:hint="eastAsia"/>
        </w:rPr>
        <w:t>），</w:t>
      </w:r>
      <w:r w:rsidRPr="009C20A6">
        <w:t>排入桥头河</w:t>
      </w:r>
      <w:r w:rsidR="00B75F67" w:rsidRPr="009C20A6">
        <w:rPr>
          <w:rFonts w:cs="Times New Roman"/>
          <w:kern w:val="2"/>
        </w:rPr>
        <w:t>，对地表水</w:t>
      </w:r>
      <w:r w:rsidR="00B75F67" w:rsidRPr="009C20A6">
        <w:rPr>
          <w:rFonts w:cs="Times New Roman" w:hint="eastAsia"/>
          <w:kern w:val="2"/>
        </w:rPr>
        <w:t>环境</w:t>
      </w:r>
      <w:r w:rsidR="00B75F67" w:rsidRPr="009C20A6">
        <w:rPr>
          <w:rFonts w:cs="Times New Roman"/>
          <w:kern w:val="2"/>
        </w:rPr>
        <w:t>的影响可接受。</w:t>
      </w:r>
    </w:p>
    <w:p w14:paraId="217E6845" w14:textId="77777777" w:rsidR="00B75F67" w:rsidRPr="009C20A6" w:rsidRDefault="00B75F67" w:rsidP="00B75F67">
      <w:pPr>
        <w:widowControl w:val="0"/>
        <w:ind w:firstLine="480"/>
        <w:jc w:val="both"/>
        <w:rPr>
          <w:rFonts w:cs="Times New Roman"/>
          <w:kern w:val="2"/>
        </w:rPr>
      </w:pPr>
      <w:r w:rsidRPr="009C20A6">
        <w:rPr>
          <w:rFonts w:cs="Times New Roman" w:hint="eastAsia"/>
          <w:kern w:val="2"/>
        </w:rPr>
        <w:t>（</w:t>
      </w:r>
      <w:r w:rsidRPr="009C20A6">
        <w:rPr>
          <w:rFonts w:cs="Times New Roman" w:hint="eastAsia"/>
          <w:kern w:val="2"/>
        </w:rPr>
        <w:t>3</w:t>
      </w:r>
      <w:r w:rsidRPr="009C20A6">
        <w:rPr>
          <w:rFonts w:cs="Times New Roman" w:hint="eastAsia"/>
          <w:kern w:val="2"/>
        </w:rPr>
        <w:t>）地下水环境影响</w:t>
      </w:r>
    </w:p>
    <w:p w14:paraId="598568C7" w14:textId="278AB93A" w:rsidR="000C5816" w:rsidRPr="009C20A6" w:rsidRDefault="000C5816" w:rsidP="000C5816">
      <w:pPr>
        <w:widowControl w:val="0"/>
        <w:ind w:firstLine="480"/>
        <w:jc w:val="both"/>
        <w:rPr>
          <w:rFonts w:cs="Times New Roman"/>
          <w:kern w:val="2"/>
        </w:rPr>
      </w:pPr>
      <w:r w:rsidRPr="009C20A6">
        <w:rPr>
          <w:rFonts w:cs="Times New Roman" w:hint="eastAsia"/>
          <w:kern w:val="2"/>
        </w:rPr>
        <w:t>本项目按照《环境影响评价技术导则</w:t>
      </w:r>
      <w:r w:rsidRPr="009C20A6">
        <w:rPr>
          <w:rFonts w:cs="Times New Roman" w:hint="eastAsia"/>
          <w:kern w:val="2"/>
        </w:rPr>
        <w:t xml:space="preserve">  </w:t>
      </w:r>
      <w:r w:rsidRPr="009C20A6">
        <w:rPr>
          <w:rFonts w:cs="Times New Roman" w:hint="eastAsia"/>
          <w:kern w:val="2"/>
        </w:rPr>
        <w:t>地下水环境》（</w:t>
      </w:r>
      <w:r w:rsidRPr="009C20A6">
        <w:rPr>
          <w:rFonts w:cs="Times New Roman" w:hint="eastAsia"/>
          <w:kern w:val="2"/>
        </w:rPr>
        <w:t>HJ610-2016</w:t>
      </w:r>
      <w:r w:rsidRPr="009C20A6">
        <w:rPr>
          <w:rFonts w:cs="Times New Roman" w:hint="eastAsia"/>
          <w:kern w:val="2"/>
        </w:rPr>
        <w:t>）要求的采取分区防渗措施，正常状况下废水渗入地下的几率极小，对地下水影响甚微。</w:t>
      </w:r>
    </w:p>
    <w:p w14:paraId="31BA6A55" w14:textId="08CCA574" w:rsidR="000C5816" w:rsidRPr="009C20A6" w:rsidRDefault="000C5816" w:rsidP="000C5816">
      <w:pPr>
        <w:widowControl w:val="0"/>
        <w:ind w:firstLine="480"/>
        <w:jc w:val="both"/>
        <w:rPr>
          <w:rFonts w:cs="Times New Roman"/>
          <w:kern w:val="2"/>
        </w:rPr>
      </w:pPr>
      <w:r w:rsidRPr="009C20A6">
        <w:rPr>
          <w:rFonts w:cs="Times New Roman" w:hint="eastAsia"/>
          <w:kern w:val="2"/>
        </w:rPr>
        <w:t>非正常状况下，废水的泄漏及排泄不可避免地造成本项目场地周围地下水产生一定程度的污染，但非正常排放一般会及时发现，不会长时间持续泄漏，再加上污染物质本身的特征，污染物质迁移速度较慢，故对区域地下水及长江影响有限。评价建议应加强管理，对调节池等污水池每年清理一次底泥并检查池体破损情况，发现破损后及时修复，杜绝非正常状况的排放；并按照环境监测计划要求，每年对</w:t>
      </w:r>
      <w:r w:rsidRPr="009C20A6">
        <w:rPr>
          <w:rFonts w:cs="Times New Roman"/>
          <w:kern w:val="2"/>
        </w:rPr>
        <w:t>下游</w:t>
      </w:r>
      <w:r w:rsidRPr="009C20A6">
        <w:rPr>
          <w:rFonts w:cs="Times New Roman" w:hint="eastAsia"/>
          <w:kern w:val="2"/>
        </w:rPr>
        <w:t>地下水进监测，减少对区域地下水的影响。</w:t>
      </w:r>
    </w:p>
    <w:p w14:paraId="7E6E71B2" w14:textId="2DF4111C" w:rsidR="00B75F67" w:rsidRPr="009C20A6" w:rsidRDefault="000C5816" w:rsidP="00B75F67">
      <w:pPr>
        <w:widowControl w:val="0"/>
        <w:ind w:firstLine="480"/>
        <w:jc w:val="both"/>
        <w:rPr>
          <w:rFonts w:cs="Times New Roman"/>
          <w:kern w:val="2"/>
        </w:rPr>
      </w:pPr>
      <w:r w:rsidRPr="009C20A6">
        <w:rPr>
          <w:rFonts w:cs="Times New Roman" w:hint="eastAsia"/>
          <w:kern w:val="2"/>
        </w:rPr>
        <w:t>本项目周边有散户居民，根据调查可知，项目周边居民均采用自来水供应，未饮用地下水，因此本项目对周边居民用水无影响。</w:t>
      </w:r>
    </w:p>
    <w:p w14:paraId="6E0CB2BF" w14:textId="77777777" w:rsidR="00B75F67" w:rsidRPr="009C20A6" w:rsidRDefault="00B75F67" w:rsidP="00B75F67">
      <w:pPr>
        <w:widowControl w:val="0"/>
        <w:ind w:firstLine="480"/>
        <w:jc w:val="both"/>
        <w:rPr>
          <w:rFonts w:cs="Times New Roman"/>
          <w:kern w:val="2"/>
        </w:rPr>
      </w:pPr>
      <w:r w:rsidRPr="009C20A6">
        <w:rPr>
          <w:rFonts w:cs="Times New Roman" w:hint="eastAsia"/>
          <w:kern w:val="2"/>
        </w:rPr>
        <w:t>（</w:t>
      </w:r>
      <w:r w:rsidRPr="009C20A6">
        <w:rPr>
          <w:rFonts w:cs="Times New Roman"/>
          <w:kern w:val="2"/>
        </w:rPr>
        <w:t>4</w:t>
      </w:r>
      <w:r w:rsidRPr="009C20A6">
        <w:rPr>
          <w:rFonts w:cs="Times New Roman" w:hint="eastAsia"/>
          <w:kern w:val="2"/>
        </w:rPr>
        <w:t>）声环境影响</w:t>
      </w:r>
    </w:p>
    <w:p w14:paraId="7832379A" w14:textId="7C8752E2" w:rsidR="00B75F67" w:rsidRPr="009C20A6" w:rsidRDefault="000C5816" w:rsidP="00B75F67">
      <w:pPr>
        <w:widowControl w:val="0"/>
        <w:ind w:firstLine="480"/>
        <w:jc w:val="both"/>
        <w:rPr>
          <w:rFonts w:cs="Times New Roman"/>
          <w:kern w:val="2"/>
        </w:rPr>
      </w:pPr>
      <w:r w:rsidRPr="009C20A6">
        <w:rPr>
          <w:rFonts w:cs="Times New Roman"/>
          <w:kern w:val="2"/>
        </w:rPr>
        <w:t>运营期</w:t>
      </w:r>
      <w:r w:rsidR="00723738" w:rsidRPr="009C20A6">
        <w:rPr>
          <w:rFonts w:cs="Times New Roman" w:hint="eastAsia"/>
          <w:kern w:val="2"/>
        </w:rPr>
        <w:t>各</w:t>
      </w:r>
      <w:r w:rsidRPr="009C20A6">
        <w:rPr>
          <w:rFonts w:cs="Times New Roman"/>
          <w:kern w:val="2"/>
        </w:rPr>
        <w:t>厂界噪声预测值均满足《工业企业厂界环境噪声排放标准》（</w:t>
      </w:r>
      <w:r w:rsidRPr="009C20A6">
        <w:rPr>
          <w:rFonts w:cs="Times New Roman"/>
          <w:kern w:val="2"/>
        </w:rPr>
        <w:t>GB12348-2008</w:t>
      </w:r>
      <w:r w:rsidRPr="009C20A6">
        <w:rPr>
          <w:rFonts w:cs="Times New Roman"/>
          <w:kern w:val="2"/>
        </w:rPr>
        <w:t>）中</w:t>
      </w:r>
      <w:r w:rsidRPr="009C20A6">
        <w:rPr>
          <w:rFonts w:cs="Times New Roman"/>
          <w:kern w:val="2"/>
        </w:rPr>
        <w:t>3</w:t>
      </w:r>
      <w:r w:rsidRPr="009C20A6">
        <w:rPr>
          <w:rFonts w:cs="Times New Roman"/>
          <w:kern w:val="2"/>
        </w:rPr>
        <w:t>类标准要求</w:t>
      </w:r>
      <w:r w:rsidR="00723738" w:rsidRPr="009C20A6">
        <w:rPr>
          <w:rFonts w:cs="Times New Roman" w:hint="eastAsia"/>
          <w:kern w:val="2"/>
        </w:rPr>
        <w:t>；</w:t>
      </w:r>
      <w:r w:rsidR="00B75F67" w:rsidRPr="009C20A6">
        <w:rPr>
          <w:rFonts w:cs="Times New Roman" w:hint="eastAsia"/>
          <w:kern w:val="2"/>
        </w:rPr>
        <w:t>现状居民点昼间、夜间噪声预测值均满足《声环境质量标准》（</w:t>
      </w:r>
      <w:r w:rsidR="00B75F67" w:rsidRPr="009C20A6">
        <w:rPr>
          <w:rFonts w:cs="Times New Roman" w:hint="eastAsia"/>
          <w:kern w:val="2"/>
        </w:rPr>
        <w:t>GB</w:t>
      </w:r>
      <w:r w:rsidR="00B75F67" w:rsidRPr="009C20A6">
        <w:rPr>
          <w:rFonts w:cs="Times New Roman"/>
          <w:kern w:val="2"/>
        </w:rPr>
        <w:t>3096-2008</w:t>
      </w:r>
      <w:r w:rsidR="00B75F67" w:rsidRPr="009C20A6">
        <w:rPr>
          <w:rFonts w:cs="Times New Roman" w:hint="eastAsia"/>
          <w:kern w:val="2"/>
        </w:rPr>
        <w:t>）</w:t>
      </w:r>
      <w:r w:rsidR="00723738" w:rsidRPr="009C20A6">
        <w:rPr>
          <w:rFonts w:cs="Times New Roman"/>
          <w:kern w:val="2"/>
        </w:rPr>
        <w:t>3</w:t>
      </w:r>
      <w:r w:rsidR="00B75F67" w:rsidRPr="009C20A6">
        <w:rPr>
          <w:rFonts w:cs="Times New Roman" w:hint="eastAsia"/>
          <w:kern w:val="2"/>
        </w:rPr>
        <w:t>类标准，声环境影响可接受。</w:t>
      </w:r>
    </w:p>
    <w:p w14:paraId="398C16A4" w14:textId="77777777" w:rsidR="00B75F67" w:rsidRPr="009C20A6" w:rsidRDefault="00B75F67" w:rsidP="00B75F67">
      <w:pPr>
        <w:widowControl w:val="0"/>
        <w:ind w:firstLine="480"/>
        <w:jc w:val="both"/>
        <w:rPr>
          <w:rFonts w:cs="Times New Roman"/>
          <w:kern w:val="2"/>
        </w:rPr>
      </w:pPr>
      <w:r w:rsidRPr="009C20A6">
        <w:rPr>
          <w:rFonts w:cs="Times New Roman" w:hint="eastAsia"/>
          <w:kern w:val="2"/>
        </w:rPr>
        <w:t>（</w:t>
      </w:r>
      <w:r w:rsidRPr="009C20A6">
        <w:rPr>
          <w:rFonts w:cs="Times New Roman"/>
          <w:kern w:val="2"/>
        </w:rPr>
        <w:t>5</w:t>
      </w:r>
      <w:r w:rsidRPr="009C20A6">
        <w:rPr>
          <w:rFonts w:cs="Times New Roman" w:hint="eastAsia"/>
          <w:kern w:val="2"/>
        </w:rPr>
        <w:t>）固体废物环境影响</w:t>
      </w:r>
    </w:p>
    <w:p w14:paraId="17888B20" w14:textId="457E4559" w:rsidR="000C5816" w:rsidRPr="009C20A6" w:rsidRDefault="004C020E" w:rsidP="000C5816">
      <w:pPr>
        <w:ind w:firstLine="480"/>
      </w:pPr>
      <w:r w:rsidRPr="009C20A6">
        <w:t>一般固废</w:t>
      </w:r>
      <w:r w:rsidRPr="009C20A6">
        <w:rPr>
          <w:rFonts w:hint="eastAsia"/>
        </w:rPr>
        <w:t>：</w:t>
      </w:r>
      <w:r w:rsidR="000C5816" w:rsidRPr="009C20A6">
        <w:t>病害动物</w:t>
      </w:r>
      <w:r w:rsidR="000C5816" w:rsidRPr="009C20A6">
        <w:rPr>
          <w:rFonts w:hint="eastAsia"/>
        </w:rPr>
        <w:t>及不合格品、不宜食用动物组织经</w:t>
      </w:r>
      <w:r w:rsidR="00192C1D" w:rsidRPr="009C20A6">
        <w:rPr>
          <w:rFonts w:hint="eastAsia"/>
        </w:rPr>
        <w:t>干化</w:t>
      </w:r>
      <w:r w:rsidR="000C5816" w:rsidRPr="009C20A6">
        <w:rPr>
          <w:rFonts w:hint="eastAsia"/>
        </w:rPr>
        <w:t>法无害化处理后，肉骨粉、油脂外售饲料厂家；肠胃内容物、粪便交有机肥生产企业堆肥处理；</w:t>
      </w:r>
      <w:r w:rsidR="00D47629" w:rsidRPr="009C20A6">
        <w:rPr>
          <w:rFonts w:hint="eastAsia"/>
        </w:rPr>
        <w:t>废弃包装材料由物资公司回收处理；</w:t>
      </w:r>
      <w:r w:rsidR="000C5816" w:rsidRPr="009C20A6">
        <w:rPr>
          <w:rFonts w:hint="eastAsia"/>
        </w:rPr>
        <w:t>污水处理站污泥交城市生活垃圾填埋场处置；废离子交换树脂由纯水设备公司定期更换并回收处理</w:t>
      </w:r>
      <w:r w:rsidR="000C5816" w:rsidRPr="009C20A6">
        <w:rPr>
          <w:rFonts w:cs="Times New Roman" w:hint="eastAsia"/>
          <w:kern w:val="2"/>
        </w:rPr>
        <w:t>，对周边环境影响可接受</w:t>
      </w:r>
      <w:r w:rsidR="000C5816" w:rsidRPr="009C20A6">
        <w:rPr>
          <w:rFonts w:hint="eastAsia"/>
        </w:rPr>
        <w:t>。</w:t>
      </w:r>
    </w:p>
    <w:p w14:paraId="4E4D699E" w14:textId="798331E6" w:rsidR="00B75F67" w:rsidRPr="009C20A6" w:rsidRDefault="004C020E" w:rsidP="000C5816">
      <w:pPr>
        <w:widowControl w:val="0"/>
        <w:ind w:firstLine="480"/>
        <w:jc w:val="both"/>
        <w:rPr>
          <w:rFonts w:cs="Times New Roman"/>
          <w:kern w:val="2"/>
        </w:rPr>
      </w:pPr>
      <w:r w:rsidRPr="009C20A6">
        <w:rPr>
          <w:rFonts w:hint="eastAsia"/>
        </w:rPr>
        <w:t>危险废物：按《危险废物贮存污染控制标准》</w:t>
      </w:r>
      <w:r w:rsidRPr="009C20A6">
        <w:rPr>
          <w:rFonts w:hint="eastAsia"/>
        </w:rPr>
        <w:t>(GB18597-2023</w:t>
      </w:r>
      <w:r w:rsidRPr="009C20A6">
        <w:rPr>
          <w:rFonts w:hint="eastAsia"/>
        </w:rPr>
        <w:t>）等有关</w:t>
      </w:r>
      <w:r w:rsidRPr="009C20A6">
        <w:t>设置</w:t>
      </w:r>
      <w:r w:rsidRPr="009C20A6">
        <w:rPr>
          <w:rFonts w:hint="eastAsia"/>
        </w:rPr>
        <w:t>1</w:t>
      </w:r>
      <w:r w:rsidRPr="009C20A6">
        <w:rPr>
          <w:rFonts w:hint="eastAsia"/>
        </w:rPr>
        <w:t>座</w:t>
      </w:r>
      <w:r w:rsidRPr="009C20A6">
        <w:t>10m</w:t>
      </w:r>
      <w:r w:rsidRPr="009C20A6">
        <w:rPr>
          <w:vertAlign w:val="superscript"/>
        </w:rPr>
        <w:t>2</w:t>
      </w:r>
      <w:r w:rsidRPr="009C20A6">
        <w:t>的</w:t>
      </w:r>
      <w:r w:rsidR="007B0D96" w:rsidRPr="009C20A6">
        <w:t>危废贮存点</w:t>
      </w:r>
      <w:r w:rsidRPr="009C20A6">
        <w:t>，危险废物分类暂存，定期交由有危废处理资质的单位处理。</w:t>
      </w:r>
      <w:r w:rsidRPr="009C20A6">
        <w:rPr>
          <w:rFonts w:hint="eastAsia"/>
        </w:rPr>
        <w:t>危险废物转移应严格执行《危险废物转移管理办法》（生态环境部</w:t>
      </w:r>
      <w:r w:rsidRPr="009C20A6">
        <w:rPr>
          <w:rFonts w:hint="eastAsia"/>
        </w:rPr>
        <w:t xml:space="preserve"> </w:t>
      </w:r>
      <w:r w:rsidRPr="009C20A6">
        <w:rPr>
          <w:rFonts w:hint="eastAsia"/>
        </w:rPr>
        <w:t>公安部</w:t>
      </w:r>
      <w:r w:rsidRPr="009C20A6">
        <w:rPr>
          <w:rFonts w:hint="eastAsia"/>
        </w:rPr>
        <w:t xml:space="preserve"> </w:t>
      </w:r>
      <w:r w:rsidRPr="009C20A6">
        <w:rPr>
          <w:rFonts w:hint="eastAsia"/>
        </w:rPr>
        <w:t>交通运输部</w:t>
      </w:r>
      <w:r w:rsidRPr="009C20A6">
        <w:rPr>
          <w:rFonts w:hint="eastAsia"/>
        </w:rPr>
        <w:t xml:space="preserve"> </w:t>
      </w:r>
      <w:r w:rsidRPr="009C20A6">
        <w:rPr>
          <w:rFonts w:hint="eastAsia"/>
        </w:rPr>
        <w:t>部令第</w:t>
      </w:r>
      <w:r w:rsidRPr="009C20A6">
        <w:rPr>
          <w:rFonts w:hint="eastAsia"/>
        </w:rPr>
        <w:t>23</w:t>
      </w:r>
      <w:r w:rsidRPr="009C20A6">
        <w:rPr>
          <w:rFonts w:hint="eastAsia"/>
        </w:rPr>
        <w:t>号）相关要求</w:t>
      </w:r>
      <w:r w:rsidR="00B75F67" w:rsidRPr="009C20A6">
        <w:rPr>
          <w:rFonts w:cs="Times New Roman" w:hint="eastAsia"/>
          <w:kern w:val="2"/>
        </w:rPr>
        <w:t>，对周边环境影响可接受。</w:t>
      </w:r>
    </w:p>
    <w:p w14:paraId="5E26F582" w14:textId="03009B4A" w:rsidR="00B75F67" w:rsidRPr="009C20A6" w:rsidRDefault="00B75F67" w:rsidP="00B75F67">
      <w:pPr>
        <w:widowControl w:val="0"/>
        <w:ind w:firstLine="480"/>
        <w:jc w:val="both"/>
        <w:rPr>
          <w:rFonts w:cs="Times New Roman"/>
          <w:bCs/>
          <w:kern w:val="2"/>
        </w:rPr>
      </w:pPr>
      <w:r w:rsidRPr="009C20A6">
        <w:rPr>
          <w:rFonts w:cs="Times New Roman" w:hint="eastAsia"/>
          <w:bCs/>
          <w:kern w:val="2"/>
        </w:rPr>
        <w:t>生活垃圾</w:t>
      </w:r>
      <w:r w:rsidR="004C020E" w:rsidRPr="009C20A6">
        <w:rPr>
          <w:rFonts w:cs="Times New Roman" w:hint="eastAsia"/>
          <w:bCs/>
          <w:kern w:val="2"/>
        </w:rPr>
        <w:t>：</w:t>
      </w:r>
      <w:r w:rsidRPr="009C20A6">
        <w:rPr>
          <w:rFonts w:cs="Times New Roman" w:hint="eastAsia"/>
          <w:bCs/>
          <w:kern w:val="2"/>
        </w:rPr>
        <w:t>定期交由当地环卫部门处置；餐厨垃圾经分类收集后，交由资质单位处置，对环境影响可接受。</w:t>
      </w:r>
    </w:p>
    <w:p w14:paraId="1A0EB550" w14:textId="22A247F8" w:rsidR="00B75F67" w:rsidRPr="009C20A6" w:rsidRDefault="00B75F67" w:rsidP="00B75F67">
      <w:pPr>
        <w:widowControl w:val="0"/>
        <w:ind w:firstLine="480"/>
        <w:jc w:val="both"/>
        <w:rPr>
          <w:rFonts w:cs="Times New Roman"/>
          <w:kern w:val="2"/>
        </w:rPr>
      </w:pPr>
      <w:r w:rsidRPr="009C20A6">
        <w:rPr>
          <w:rFonts w:cs="Times New Roman" w:hint="eastAsia"/>
          <w:kern w:val="2"/>
        </w:rPr>
        <w:t>（</w:t>
      </w:r>
      <w:r w:rsidR="0014338B" w:rsidRPr="009C20A6">
        <w:rPr>
          <w:rFonts w:cs="Times New Roman"/>
          <w:kern w:val="2"/>
        </w:rPr>
        <w:t>6</w:t>
      </w:r>
      <w:r w:rsidRPr="009C20A6">
        <w:rPr>
          <w:rFonts w:cs="Times New Roman" w:hint="eastAsia"/>
          <w:kern w:val="2"/>
        </w:rPr>
        <w:t>）生态环境影响</w:t>
      </w:r>
    </w:p>
    <w:p w14:paraId="2A3BD934" w14:textId="304C876B" w:rsidR="000C5816" w:rsidRPr="009C20A6" w:rsidRDefault="000C5816" w:rsidP="000C5816">
      <w:pPr>
        <w:widowControl w:val="0"/>
        <w:ind w:firstLine="480"/>
        <w:jc w:val="both"/>
        <w:rPr>
          <w:rFonts w:cs="Times New Roman"/>
          <w:kern w:val="2"/>
        </w:rPr>
      </w:pPr>
      <w:r w:rsidRPr="009C20A6">
        <w:rPr>
          <w:rFonts w:cs="Times New Roman" w:hint="eastAsia"/>
          <w:kern w:val="2"/>
        </w:rPr>
        <w:t>本项目位于工业园区，用地性质为工业用地，但项目周边存在未征地开发的地块，仍保持原有的地形地貌，所以区域内有少量野生动物存在，主要有鸟类、小型蛇、老鼠等动物，由于项目位于工业园区，周边人为活动频繁，因此，此类野生动物的生活习性已和人类活动相适应。在运营期，生猪如果发生病疫，在处理不当的情况下有可能感染当地野生和家养动物，造成野生和家养动物死亡。在发生突发环境事件时，非正常排放的废水和废气也有可能会对周边区域的动物造成影响。本项目按照相关法律法规执行病疫防疫措施，并实施环境管理与监测计划，采取严格的风险防范措施后，只要加强管理和遵照执行，对当地野生和家养动物影响可接受。</w:t>
      </w:r>
    </w:p>
    <w:p w14:paraId="05F12497" w14:textId="17D73828" w:rsidR="00B75F67" w:rsidRPr="009C20A6" w:rsidRDefault="000C5816" w:rsidP="000C5816">
      <w:pPr>
        <w:widowControl w:val="0"/>
        <w:ind w:firstLine="480"/>
        <w:jc w:val="both"/>
        <w:rPr>
          <w:rFonts w:cs="Times New Roman"/>
          <w:kern w:val="2"/>
        </w:rPr>
      </w:pPr>
      <w:r w:rsidRPr="009C20A6">
        <w:rPr>
          <w:rFonts w:cs="Times New Roman" w:hint="eastAsia"/>
          <w:kern w:val="2"/>
        </w:rPr>
        <w:t>项目周边未开发区域属于农村生态系统，项目评价区内植被以自然植被为主，但其结构相对简单，物种组成数量少，不属于自然植被密集区和人工林种植区，生态系统比较单一。本项目实施后采用多种绿化形式，保持该地区的覆绿面积，因此，本项目对自然植被影响可接受。</w:t>
      </w:r>
    </w:p>
    <w:p w14:paraId="23370FDB" w14:textId="5BA93D4C" w:rsidR="00B75F67" w:rsidRPr="009C20A6" w:rsidRDefault="00B75F67" w:rsidP="00B75F67">
      <w:pPr>
        <w:widowControl w:val="0"/>
        <w:ind w:firstLine="480"/>
        <w:jc w:val="both"/>
        <w:rPr>
          <w:rFonts w:cs="Times New Roman"/>
          <w:kern w:val="2"/>
        </w:rPr>
      </w:pPr>
      <w:r w:rsidRPr="009C20A6">
        <w:rPr>
          <w:rFonts w:cs="Times New Roman" w:hint="eastAsia"/>
          <w:kern w:val="2"/>
        </w:rPr>
        <w:t>（</w:t>
      </w:r>
      <w:r w:rsidR="0014338B" w:rsidRPr="009C20A6">
        <w:rPr>
          <w:rFonts w:cs="Times New Roman"/>
          <w:kern w:val="2"/>
        </w:rPr>
        <w:t>7</w:t>
      </w:r>
      <w:r w:rsidRPr="009C20A6">
        <w:rPr>
          <w:rFonts w:cs="Times New Roman" w:hint="eastAsia"/>
          <w:kern w:val="2"/>
        </w:rPr>
        <w:t>）环境风险</w:t>
      </w:r>
    </w:p>
    <w:p w14:paraId="1267F8A3" w14:textId="26C4401D" w:rsidR="00B75F67" w:rsidRPr="009C20A6" w:rsidRDefault="00B75F67" w:rsidP="00B75F67">
      <w:pPr>
        <w:widowControl w:val="0"/>
        <w:ind w:firstLine="480"/>
        <w:jc w:val="both"/>
        <w:rPr>
          <w:rFonts w:cs="Times New Roman"/>
          <w:kern w:val="2"/>
        </w:rPr>
      </w:pPr>
      <w:r w:rsidRPr="009C20A6">
        <w:rPr>
          <w:rFonts w:cs="Times New Roman"/>
          <w:kern w:val="2"/>
        </w:rPr>
        <w:t>本项目涉及的</w:t>
      </w:r>
      <w:r w:rsidRPr="009C20A6">
        <w:rPr>
          <w:rFonts w:cs="Times New Roman" w:hint="eastAsia"/>
          <w:kern w:val="2"/>
        </w:rPr>
        <w:t>危险物质</w:t>
      </w:r>
      <w:r w:rsidRPr="009C20A6">
        <w:rPr>
          <w:rFonts w:cs="Times New Roman"/>
          <w:kern w:val="2"/>
        </w:rPr>
        <w:t>包括</w:t>
      </w:r>
      <w:r w:rsidR="0014338B" w:rsidRPr="009C20A6">
        <w:rPr>
          <w:rFonts w:cs="Times New Roman" w:hint="eastAsia"/>
          <w:kern w:val="2"/>
        </w:rPr>
        <w:t>三氯异氰尿酸、</w:t>
      </w:r>
      <w:r w:rsidR="0014338B" w:rsidRPr="009C20A6">
        <w:rPr>
          <w:rFonts w:cs="Times New Roman"/>
          <w:kern w:val="2"/>
        </w:rPr>
        <w:t>次氯酸钠</w:t>
      </w:r>
      <w:r w:rsidR="0014338B" w:rsidRPr="009C20A6">
        <w:rPr>
          <w:rFonts w:cs="Times New Roman" w:hint="eastAsia"/>
          <w:kern w:val="2"/>
        </w:rPr>
        <w:t>、</w:t>
      </w:r>
      <w:r w:rsidR="0014338B" w:rsidRPr="009C20A6">
        <w:rPr>
          <w:rFonts w:cs="Times New Roman" w:hint="eastAsia"/>
          <w:kern w:val="2"/>
        </w:rPr>
        <w:t>20%</w:t>
      </w:r>
      <w:r w:rsidR="0014338B" w:rsidRPr="009C20A6">
        <w:rPr>
          <w:rFonts w:cs="Times New Roman" w:hint="eastAsia"/>
          <w:kern w:val="2"/>
        </w:rPr>
        <w:t>浓戊二醛溶液、</w:t>
      </w:r>
      <w:r w:rsidR="0014338B" w:rsidRPr="009C20A6">
        <w:rPr>
          <w:rFonts w:cs="Times New Roman"/>
          <w:kern w:val="2"/>
        </w:rPr>
        <w:t>天然气</w:t>
      </w:r>
      <w:r w:rsidR="0014338B" w:rsidRPr="009C20A6">
        <w:rPr>
          <w:rFonts w:cs="Times New Roman" w:hint="eastAsia"/>
          <w:kern w:val="2"/>
        </w:rPr>
        <w:t>、</w:t>
      </w:r>
      <w:r w:rsidR="0014338B" w:rsidRPr="009C20A6">
        <w:rPr>
          <w:rFonts w:cs="Times New Roman"/>
          <w:kern w:val="2"/>
        </w:rPr>
        <w:t>润滑油</w:t>
      </w:r>
      <w:r w:rsidR="0014338B" w:rsidRPr="009C20A6">
        <w:rPr>
          <w:rFonts w:cs="Times New Roman" w:hint="eastAsia"/>
          <w:kern w:val="2"/>
        </w:rPr>
        <w:t>、</w:t>
      </w:r>
      <w:r w:rsidR="0014338B" w:rsidRPr="009C20A6">
        <w:rPr>
          <w:rFonts w:cs="Times New Roman"/>
          <w:kern w:val="2"/>
        </w:rPr>
        <w:t>危险废物等。</w:t>
      </w:r>
      <w:r w:rsidRPr="009C20A6">
        <w:rPr>
          <w:rFonts w:cs="Times New Roman"/>
          <w:kern w:val="2"/>
        </w:rPr>
        <w:t>环境风险类型包括泄漏，以及火灾、爆炸等引发的伴生</w:t>
      </w:r>
      <w:r w:rsidRPr="009C20A6">
        <w:rPr>
          <w:rFonts w:cs="Times New Roman"/>
          <w:kern w:val="2"/>
        </w:rPr>
        <w:t>/</w:t>
      </w:r>
      <w:r w:rsidRPr="009C20A6">
        <w:rPr>
          <w:rFonts w:cs="Times New Roman"/>
          <w:kern w:val="2"/>
        </w:rPr>
        <w:t>次生污染物排放项目</w:t>
      </w:r>
      <w:r w:rsidRPr="009C20A6">
        <w:rPr>
          <w:rFonts w:cs="Times New Roman" w:hint="eastAsia"/>
          <w:kern w:val="2"/>
        </w:rPr>
        <w:t>，</w:t>
      </w:r>
      <w:r w:rsidRPr="009C20A6">
        <w:rPr>
          <w:rFonts w:cs="Times New Roman"/>
          <w:kern w:val="2"/>
        </w:rPr>
        <w:t>危险物质数量与临界量比值</w:t>
      </w:r>
      <w:r w:rsidRPr="009C20A6">
        <w:rPr>
          <w:rFonts w:cs="Times New Roman"/>
          <w:kern w:val="2"/>
        </w:rPr>
        <w:t>Q</w:t>
      </w:r>
      <w:r w:rsidRPr="009C20A6">
        <w:rPr>
          <w:rFonts w:cs="Times New Roman"/>
          <w:kern w:val="2"/>
        </w:rPr>
        <w:t>＜</w:t>
      </w:r>
      <w:r w:rsidRPr="009C20A6">
        <w:rPr>
          <w:rFonts w:cs="Times New Roman"/>
          <w:kern w:val="2"/>
        </w:rPr>
        <w:t>1</w:t>
      </w:r>
      <w:r w:rsidRPr="009C20A6">
        <w:rPr>
          <w:rFonts w:cs="Times New Roman"/>
          <w:kern w:val="2"/>
        </w:rPr>
        <w:t>，风险潜势为</w:t>
      </w:r>
      <w:r w:rsidRPr="009C20A6">
        <w:rPr>
          <w:rFonts w:cs="Times New Roman"/>
          <w:kern w:val="2"/>
        </w:rPr>
        <w:t>I</w:t>
      </w:r>
      <w:r w:rsidRPr="009C20A6">
        <w:rPr>
          <w:rFonts w:cs="Times New Roman"/>
          <w:kern w:val="2"/>
        </w:rPr>
        <w:t>。通过风险防范措施的落实和应急预案的建立，可以较为有效的防止风险事故的发生和有效处置，并结合企业在运营过程中不断制定和完善的风险防范措施和应急预案，本项目所发生的环境风险可以控制在较低的水平，且风险发生概率及危害将低于国内同类企业水平，本项目的事故风险属于可接受水平。</w:t>
      </w:r>
    </w:p>
    <w:p w14:paraId="7580B61A" w14:textId="77777777" w:rsidR="004E5A3E" w:rsidRPr="009C20A6" w:rsidRDefault="004E5A3E" w:rsidP="004E5A3E">
      <w:pPr>
        <w:keepNext/>
        <w:keepLines/>
        <w:widowControl w:val="0"/>
        <w:numPr>
          <w:ilvl w:val="2"/>
          <w:numId w:val="1"/>
        </w:numPr>
        <w:ind w:left="0" w:firstLineChars="0" w:firstLine="0"/>
        <w:jc w:val="both"/>
        <w:outlineLvl w:val="2"/>
        <w:rPr>
          <w:rFonts w:cs="Times New Roman"/>
          <w:b/>
          <w:bCs/>
          <w:kern w:val="2"/>
          <w:szCs w:val="32"/>
        </w:rPr>
      </w:pPr>
      <w:bookmarkStart w:id="247" w:name="_Toc18943623"/>
      <w:bookmarkStart w:id="248" w:name="_Toc44424845"/>
      <w:bookmarkEnd w:id="244"/>
      <w:bookmarkEnd w:id="245"/>
      <w:bookmarkEnd w:id="246"/>
      <w:r w:rsidRPr="009C20A6">
        <w:rPr>
          <w:rFonts w:cs="Times New Roman"/>
          <w:b/>
          <w:bCs/>
          <w:kern w:val="2"/>
          <w:szCs w:val="32"/>
        </w:rPr>
        <w:t>污染防治措施</w:t>
      </w:r>
    </w:p>
    <w:p w14:paraId="65D709DD" w14:textId="77777777" w:rsidR="004E5A3E" w:rsidRPr="009C20A6" w:rsidRDefault="004E5A3E" w:rsidP="004E5A3E">
      <w:pPr>
        <w:widowControl w:val="0"/>
        <w:ind w:firstLine="480"/>
        <w:jc w:val="both"/>
        <w:rPr>
          <w:rFonts w:cs="Times New Roman"/>
          <w:kern w:val="2"/>
        </w:rPr>
      </w:pPr>
      <w:bookmarkStart w:id="249" w:name="_Toc233464654"/>
      <w:r w:rsidRPr="009C20A6">
        <w:rPr>
          <w:rFonts w:cs="Times New Roman" w:hint="eastAsia"/>
          <w:kern w:val="2"/>
        </w:rPr>
        <w:t>（</w:t>
      </w:r>
      <w:r w:rsidRPr="009C20A6">
        <w:rPr>
          <w:rFonts w:cs="Times New Roman"/>
          <w:kern w:val="2"/>
        </w:rPr>
        <w:t>1</w:t>
      </w:r>
      <w:r w:rsidRPr="009C20A6">
        <w:rPr>
          <w:rFonts w:cs="Times New Roman" w:hint="eastAsia"/>
          <w:kern w:val="2"/>
        </w:rPr>
        <w:t>）大气</w:t>
      </w:r>
      <w:r w:rsidRPr="009C20A6">
        <w:rPr>
          <w:rFonts w:cs="Times New Roman"/>
          <w:kern w:val="2"/>
        </w:rPr>
        <w:t>污染防治措施</w:t>
      </w:r>
    </w:p>
    <w:p w14:paraId="05A25E65" w14:textId="05104F51" w:rsidR="004E5A3E" w:rsidRPr="009C20A6" w:rsidRDefault="004E5A3E" w:rsidP="004E5A3E">
      <w:pPr>
        <w:widowControl w:val="0"/>
        <w:ind w:firstLine="480"/>
        <w:jc w:val="both"/>
        <w:rPr>
          <w:rFonts w:cs="Times New Roman"/>
          <w:kern w:val="2"/>
        </w:rPr>
      </w:pPr>
      <w:r w:rsidRPr="009C20A6">
        <w:rPr>
          <w:rFonts w:cs="Times New Roman" w:hint="eastAsia"/>
          <w:kern w:val="2"/>
        </w:rPr>
        <w:t>待宰间臭气：</w:t>
      </w:r>
      <w:r w:rsidR="00645700" w:rsidRPr="009C20A6">
        <w:rPr>
          <w:rFonts w:hint="eastAsia"/>
        </w:rPr>
        <w:t>①及时清理粪便和冲洗待宰间地面，喷洒除臭剂，严格执行粪便日产日清等措施；②待宰间设置</w:t>
      </w:r>
      <w:r w:rsidR="009A332D" w:rsidRPr="009C20A6">
        <w:rPr>
          <w:rFonts w:hint="eastAsia"/>
        </w:rPr>
        <w:t>机械排风</w:t>
      </w:r>
      <w:r w:rsidR="00645700" w:rsidRPr="009C20A6">
        <w:rPr>
          <w:rFonts w:hint="eastAsia"/>
        </w:rPr>
        <w:t>系统，换气次数按不小于</w:t>
      </w:r>
      <w:r w:rsidR="00645700" w:rsidRPr="009C20A6">
        <w:t>4</w:t>
      </w:r>
      <w:r w:rsidR="00645700" w:rsidRPr="009C20A6">
        <w:rPr>
          <w:rFonts w:hint="eastAsia"/>
        </w:rPr>
        <w:t xml:space="preserve"> </w:t>
      </w:r>
      <w:r w:rsidR="00645700" w:rsidRPr="009C20A6">
        <w:rPr>
          <w:rFonts w:hint="eastAsia"/>
        </w:rPr>
        <w:t>次</w:t>
      </w:r>
      <w:r w:rsidR="00645700" w:rsidRPr="009C20A6">
        <w:rPr>
          <w:rFonts w:hint="eastAsia"/>
        </w:rPr>
        <w:t>/h</w:t>
      </w:r>
      <w:r w:rsidR="00645700" w:rsidRPr="009C20A6">
        <w:rPr>
          <w:rFonts w:hint="eastAsia"/>
        </w:rPr>
        <w:t>，其中生猪待宰间臭气</w:t>
      </w:r>
      <w:r w:rsidRPr="009C20A6">
        <w:rPr>
          <w:rFonts w:cs="Times New Roman" w:hint="eastAsia"/>
          <w:kern w:val="2"/>
        </w:rPr>
        <w:t>由</w:t>
      </w:r>
      <w:r w:rsidRPr="009C20A6">
        <w:rPr>
          <w:rFonts w:cs="Times New Roman" w:hint="eastAsia"/>
          <w:kern w:val="2"/>
        </w:rPr>
        <w:t>1</w:t>
      </w:r>
      <w:r w:rsidRPr="009C20A6">
        <w:rPr>
          <w:rFonts w:cs="Times New Roman" w:hint="eastAsia"/>
          <w:kern w:val="2"/>
        </w:rPr>
        <w:t>套风量</w:t>
      </w:r>
      <w:r w:rsidR="00D22D60" w:rsidRPr="009C20A6">
        <w:rPr>
          <w:rFonts w:cs="Times New Roman"/>
          <w:kern w:val="2"/>
        </w:rPr>
        <w:t>59000</w:t>
      </w:r>
      <w:r w:rsidRPr="009C20A6">
        <w:rPr>
          <w:rFonts w:cs="Times New Roman" w:hint="eastAsia"/>
          <w:kern w:val="2"/>
        </w:rPr>
        <w:t>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kern w:val="2"/>
        </w:rPr>
        <w:t>“</w:t>
      </w:r>
      <w:r w:rsidRPr="009C20A6">
        <w:rPr>
          <w:rFonts w:cs="Times New Roman" w:hint="eastAsia"/>
          <w:kern w:val="2"/>
        </w:rPr>
        <w:t>化学洗涤塔</w:t>
      </w:r>
      <w:r w:rsidRPr="009C20A6">
        <w:rPr>
          <w:rFonts w:cs="Times New Roman"/>
          <w:kern w:val="2"/>
        </w:rPr>
        <w:t>+</w:t>
      </w:r>
      <w:r w:rsidRPr="009C20A6">
        <w:rPr>
          <w:rFonts w:cs="Times New Roman" w:hint="eastAsia"/>
          <w:kern w:val="2"/>
        </w:rPr>
        <w:t>生物除臭”设施处理，通过</w:t>
      </w:r>
      <w:r w:rsidRPr="009C20A6">
        <w:rPr>
          <w:rFonts w:cs="Times New Roman" w:hint="eastAsia"/>
          <w:kern w:val="2"/>
        </w:rPr>
        <w:t>DA</w:t>
      </w:r>
      <w:r w:rsidRPr="009C20A6">
        <w:rPr>
          <w:rFonts w:cs="Times New Roman"/>
          <w:kern w:val="2"/>
        </w:rPr>
        <w:t>001</w:t>
      </w:r>
      <w:r w:rsidRPr="009C20A6">
        <w:rPr>
          <w:rFonts w:cs="Times New Roman"/>
          <w:kern w:val="2"/>
        </w:rPr>
        <w:t>排气筒</w:t>
      </w:r>
      <w:r w:rsidRPr="009C20A6">
        <w:rPr>
          <w:rFonts w:cs="Times New Roman" w:hint="eastAsia"/>
          <w:kern w:val="2"/>
        </w:rPr>
        <w:t>（</w:t>
      </w:r>
      <w:r w:rsidRPr="009C20A6">
        <w:rPr>
          <w:rFonts w:cs="Times New Roman" w:hint="eastAsia"/>
          <w:kern w:val="2"/>
        </w:rPr>
        <w:t>1</w:t>
      </w:r>
      <w:r w:rsidRPr="009C20A6">
        <w:rPr>
          <w:rFonts w:cs="Times New Roman"/>
          <w:kern w:val="2"/>
        </w:rPr>
        <w:t>5m</w:t>
      </w:r>
      <w:r w:rsidRPr="009C20A6">
        <w:rPr>
          <w:rFonts w:cs="Times New Roman" w:hint="eastAsia"/>
          <w:kern w:val="2"/>
        </w:rPr>
        <w:t>）</w:t>
      </w:r>
      <w:r w:rsidRPr="009C20A6">
        <w:rPr>
          <w:rFonts w:cs="Times New Roman"/>
          <w:kern w:val="2"/>
        </w:rPr>
        <w:t>排放</w:t>
      </w:r>
      <w:r w:rsidRPr="009C20A6">
        <w:rPr>
          <w:rFonts w:cs="Times New Roman" w:hint="eastAsia"/>
          <w:kern w:val="2"/>
        </w:rPr>
        <w:t>；肉牛待宰间臭气采用</w:t>
      </w:r>
      <w:r w:rsidRPr="009C20A6">
        <w:rPr>
          <w:rFonts w:cs="Times New Roman" w:hint="eastAsia"/>
          <w:kern w:val="2"/>
        </w:rPr>
        <w:t>1</w:t>
      </w:r>
      <w:r w:rsidRPr="009C20A6">
        <w:rPr>
          <w:rFonts w:cs="Times New Roman" w:hint="eastAsia"/>
          <w:kern w:val="2"/>
        </w:rPr>
        <w:t>套风量</w:t>
      </w:r>
      <w:r w:rsidR="00D22D60" w:rsidRPr="009C20A6">
        <w:rPr>
          <w:rFonts w:cs="Times New Roman"/>
          <w:kern w:val="2"/>
        </w:rPr>
        <w:t>64000</w:t>
      </w:r>
      <w:r w:rsidRPr="009C20A6">
        <w:rPr>
          <w:rFonts w:cs="Times New Roman" w:hint="eastAsia"/>
          <w:kern w:val="2"/>
        </w:rPr>
        <w:t>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kern w:val="2"/>
        </w:rPr>
        <w:t>“</w:t>
      </w:r>
      <w:r w:rsidRPr="009C20A6">
        <w:rPr>
          <w:rFonts w:cs="Times New Roman" w:hint="eastAsia"/>
          <w:kern w:val="2"/>
        </w:rPr>
        <w:t>化学洗涤塔</w:t>
      </w:r>
      <w:r w:rsidRPr="009C20A6">
        <w:rPr>
          <w:rFonts w:cs="Times New Roman"/>
          <w:kern w:val="2"/>
        </w:rPr>
        <w:t>+</w:t>
      </w:r>
      <w:r w:rsidRPr="009C20A6">
        <w:rPr>
          <w:rFonts w:cs="Times New Roman" w:hint="eastAsia"/>
          <w:kern w:val="2"/>
        </w:rPr>
        <w:t>生物除臭”设施处理，通过</w:t>
      </w:r>
      <w:r w:rsidRPr="009C20A6">
        <w:rPr>
          <w:rFonts w:cs="Times New Roman" w:hint="eastAsia"/>
          <w:kern w:val="2"/>
        </w:rPr>
        <w:t>DA</w:t>
      </w:r>
      <w:r w:rsidRPr="009C20A6">
        <w:rPr>
          <w:rFonts w:cs="Times New Roman"/>
          <w:kern w:val="2"/>
        </w:rPr>
        <w:t>00</w:t>
      </w:r>
      <w:r w:rsidRPr="009C20A6">
        <w:rPr>
          <w:rFonts w:cs="Times New Roman" w:hint="eastAsia"/>
          <w:kern w:val="2"/>
        </w:rPr>
        <w:t>3</w:t>
      </w:r>
      <w:r w:rsidRPr="009C20A6">
        <w:rPr>
          <w:rFonts w:cs="Times New Roman"/>
          <w:kern w:val="2"/>
        </w:rPr>
        <w:t>排气筒</w:t>
      </w:r>
      <w:r w:rsidRPr="009C20A6">
        <w:rPr>
          <w:rFonts w:cs="Times New Roman" w:hint="eastAsia"/>
          <w:kern w:val="2"/>
        </w:rPr>
        <w:t>（</w:t>
      </w:r>
      <w:r w:rsidRPr="009C20A6">
        <w:rPr>
          <w:rFonts w:cs="Times New Roman" w:hint="eastAsia"/>
          <w:kern w:val="2"/>
        </w:rPr>
        <w:t>1</w:t>
      </w:r>
      <w:r w:rsidRPr="009C20A6">
        <w:rPr>
          <w:rFonts w:cs="Times New Roman"/>
          <w:kern w:val="2"/>
        </w:rPr>
        <w:t>5m</w:t>
      </w:r>
      <w:r w:rsidRPr="009C20A6">
        <w:rPr>
          <w:rFonts w:cs="Times New Roman" w:hint="eastAsia"/>
          <w:kern w:val="2"/>
        </w:rPr>
        <w:t>）</w:t>
      </w:r>
      <w:r w:rsidRPr="009C20A6">
        <w:rPr>
          <w:rFonts w:cs="Times New Roman"/>
          <w:kern w:val="2"/>
        </w:rPr>
        <w:t>排放</w:t>
      </w:r>
      <w:r w:rsidRPr="009C20A6">
        <w:rPr>
          <w:rFonts w:cs="Times New Roman" w:hint="eastAsia"/>
          <w:kern w:val="2"/>
        </w:rPr>
        <w:t>。</w:t>
      </w:r>
    </w:p>
    <w:p w14:paraId="410C0CE0" w14:textId="1AEAF06B" w:rsidR="004E5A3E" w:rsidRPr="009C20A6" w:rsidRDefault="004E5A3E" w:rsidP="004E5A3E">
      <w:pPr>
        <w:widowControl w:val="0"/>
        <w:ind w:firstLine="480"/>
        <w:jc w:val="both"/>
        <w:rPr>
          <w:rFonts w:cs="Times New Roman"/>
          <w:kern w:val="2"/>
        </w:rPr>
      </w:pPr>
      <w:r w:rsidRPr="009C20A6">
        <w:rPr>
          <w:rFonts w:cs="Times New Roman"/>
          <w:kern w:val="2"/>
        </w:rPr>
        <w:t>屠宰间臭气</w:t>
      </w:r>
      <w:r w:rsidRPr="009C20A6">
        <w:rPr>
          <w:rFonts w:cs="Times New Roman" w:hint="eastAsia"/>
          <w:kern w:val="2"/>
        </w:rPr>
        <w:t>：①及时清理屠宰线上产生的肠胃内容物等，及时冲洗车间地面，喷撒除臭剂；②</w:t>
      </w:r>
      <w:r w:rsidRPr="009C20A6">
        <w:rPr>
          <w:rFonts w:cs="Times New Roman"/>
          <w:kern w:val="2"/>
        </w:rPr>
        <w:t>生猪</w:t>
      </w:r>
      <w:r w:rsidRPr="009C20A6">
        <w:rPr>
          <w:rFonts w:cs="Times New Roman" w:hint="eastAsia"/>
          <w:kern w:val="2"/>
        </w:rPr>
        <w:t>及</w:t>
      </w:r>
      <w:r w:rsidRPr="009C20A6">
        <w:rPr>
          <w:rFonts w:cs="Times New Roman"/>
          <w:kern w:val="2"/>
        </w:rPr>
        <w:t>肉牛屠宰间均为全封闭式</w:t>
      </w:r>
      <w:r w:rsidRPr="009C20A6">
        <w:rPr>
          <w:rFonts w:cs="Times New Roman" w:hint="eastAsia"/>
          <w:kern w:val="2"/>
        </w:rPr>
        <w:t>，设置新风供应及排风系统，送风系统采用环保空调对空气进行降温及过滤，然后输送进车间内，补风量为排风量的</w:t>
      </w:r>
      <w:r w:rsidRPr="009C20A6">
        <w:rPr>
          <w:rFonts w:cs="Times New Roman"/>
          <w:kern w:val="2"/>
        </w:rPr>
        <w:t>90%</w:t>
      </w:r>
      <w:r w:rsidRPr="009C20A6">
        <w:rPr>
          <w:rFonts w:cs="Times New Roman" w:hint="eastAsia"/>
          <w:kern w:val="2"/>
        </w:rPr>
        <w:t>，车间处于微负压状态；</w:t>
      </w:r>
      <w:r w:rsidR="009378B8" w:rsidRPr="009C20A6">
        <w:rPr>
          <w:rFonts w:hint="eastAsia"/>
          <w:szCs w:val="26"/>
        </w:rPr>
        <w:t>屠宰车间恶臭气体的产污环节主要位于非清洁区，包括刺杀放血、刨毛、开膛解体等工序，则本项目产臭点主要为刺杀、沥血、烫毛、刨毛、开胸、取白脏及红脏工序，在每个工位上方均设置负压收集罩收集臭气，通风量按</w:t>
      </w:r>
      <w:r w:rsidR="009378B8" w:rsidRPr="009C20A6">
        <w:rPr>
          <w:rFonts w:hint="eastAsia"/>
          <w:szCs w:val="26"/>
        </w:rPr>
        <w:t>6</w:t>
      </w:r>
      <w:r w:rsidR="009378B8" w:rsidRPr="009C20A6">
        <w:rPr>
          <w:rFonts w:hint="eastAsia"/>
          <w:szCs w:val="26"/>
        </w:rPr>
        <w:t>次</w:t>
      </w:r>
      <w:r w:rsidR="009378B8" w:rsidRPr="009C20A6">
        <w:rPr>
          <w:rFonts w:hint="eastAsia"/>
          <w:szCs w:val="26"/>
        </w:rPr>
        <w:t>/h</w:t>
      </w:r>
      <w:r w:rsidR="009378B8" w:rsidRPr="009C20A6">
        <w:rPr>
          <w:rFonts w:hint="eastAsia"/>
          <w:szCs w:val="26"/>
        </w:rPr>
        <w:t>取值；其余</w:t>
      </w:r>
      <w:r w:rsidR="009378B8" w:rsidRPr="009C20A6">
        <w:rPr>
          <w:rFonts w:hint="eastAsia"/>
        </w:rPr>
        <w:t>胴体加工、修整、</w:t>
      </w:r>
      <w:r w:rsidR="009378B8" w:rsidRPr="009C20A6">
        <w:rPr>
          <w:rFonts w:hint="eastAsia"/>
          <w:szCs w:val="26"/>
        </w:rPr>
        <w:t>红脏处理间</w:t>
      </w:r>
      <w:r w:rsidR="009378B8" w:rsidRPr="009C20A6">
        <w:rPr>
          <w:rFonts w:hint="eastAsia"/>
        </w:rPr>
        <w:t>为清洁区，</w:t>
      </w:r>
      <w:r w:rsidR="009378B8" w:rsidRPr="009C20A6">
        <w:rPr>
          <w:rFonts w:hint="eastAsia"/>
          <w:szCs w:val="26"/>
        </w:rPr>
        <w:t>在每个工位上方均设置负压收集罩收集臭气，通风量按</w:t>
      </w:r>
      <w:r w:rsidR="009378B8" w:rsidRPr="009C20A6">
        <w:rPr>
          <w:szCs w:val="26"/>
        </w:rPr>
        <w:t>3</w:t>
      </w:r>
      <w:r w:rsidR="009378B8" w:rsidRPr="009C20A6">
        <w:rPr>
          <w:rFonts w:hint="eastAsia"/>
          <w:szCs w:val="26"/>
        </w:rPr>
        <w:t>次</w:t>
      </w:r>
      <w:r w:rsidR="009378B8" w:rsidRPr="009C20A6">
        <w:rPr>
          <w:rFonts w:hint="eastAsia"/>
          <w:szCs w:val="26"/>
        </w:rPr>
        <w:t>/h</w:t>
      </w:r>
      <w:r w:rsidR="009378B8" w:rsidRPr="009C20A6">
        <w:rPr>
          <w:rFonts w:hint="eastAsia"/>
          <w:szCs w:val="26"/>
        </w:rPr>
        <w:t>取值</w:t>
      </w:r>
      <w:r w:rsidRPr="009C20A6">
        <w:rPr>
          <w:rFonts w:cs="Times New Roman" w:hint="eastAsia"/>
          <w:kern w:val="2"/>
        </w:rPr>
        <w:t>，其中生猪屠宰间臭气采用</w:t>
      </w:r>
      <w:r w:rsidRPr="009C20A6">
        <w:rPr>
          <w:rFonts w:cs="Times New Roman" w:hint="eastAsia"/>
          <w:kern w:val="2"/>
        </w:rPr>
        <w:t>1</w:t>
      </w:r>
      <w:r w:rsidRPr="009C20A6">
        <w:rPr>
          <w:rFonts w:cs="Times New Roman" w:hint="eastAsia"/>
          <w:kern w:val="2"/>
        </w:rPr>
        <w:t>套风量</w:t>
      </w:r>
      <w:r w:rsidR="00D22D60" w:rsidRPr="009C20A6">
        <w:rPr>
          <w:rFonts w:cs="Times New Roman"/>
          <w:kern w:val="2"/>
        </w:rPr>
        <w:t>50000</w:t>
      </w:r>
      <w:r w:rsidRPr="009C20A6">
        <w:rPr>
          <w:rFonts w:cs="Times New Roman" w:hint="eastAsia"/>
          <w:kern w:val="2"/>
        </w:rPr>
        <w:t>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kern w:val="2"/>
        </w:rPr>
        <w:t>“</w:t>
      </w:r>
      <w:r w:rsidRPr="009C20A6">
        <w:rPr>
          <w:rFonts w:cs="Times New Roman" w:hint="eastAsia"/>
          <w:kern w:val="2"/>
        </w:rPr>
        <w:t>化学洗涤塔</w:t>
      </w:r>
      <w:r w:rsidRPr="009C20A6">
        <w:rPr>
          <w:rFonts w:cs="Times New Roman"/>
          <w:kern w:val="2"/>
        </w:rPr>
        <w:t>+</w:t>
      </w:r>
      <w:r w:rsidRPr="009C20A6">
        <w:rPr>
          <w:rFonts w:cs="Times New Roman" w:hint="eastAsia"/>
          <w:kern w:val="2"/>
        </w:rPr>
        <w:t>生物除臭”处理，通过</w:t>
      </w:r>
      <w:r w:rsidRPr="009C20A6">
        <w:rPr>
          <w:rFonts w:cs="Times New Roman" w:hint="eastAsia"/>
          <w:kern w:val="2"/>
        </w:rPr>
        <w:t>DA</w:t>
      </w:r>
      <w:r w:rsidRPr="009C20A6">
        <w:rPr>
          <w:rFonts w:cs="Times New Roman"/>
          <w:kern w:val="2"/>
        </w:rPr>
        <w:t>00</w:t>
      </w:r>
      <w:r w:rsidRPr="009C20A6">
        <w:rPr>
          <w:rFonts w:cs="Times New Roman" w:hint="eastAsia"/>
          <w:kern w:val="2"/>
        </w:rPr>
        <w:t>2</w:t>
      </w:r>
      <w:r w:rsidRPr="009C20A6">
        <w:rPr>
          <w:rFonts w:cs="Times New Roman"/>
          <w:kern w:val="2"/>
        </w:rPr>
        <w:t>排气筒（</w:t>
      </w:r>
      <w:r w:rsidRPr="009C20A6">
        <w:rPr>
          <w:rFonts w:cs="Times New Roman" w:hint="eastAsia"/>
          <w:kern w:val="2"/>
        </w:rPr>
        <w:t>1</w:t>
      </w:r>
      <w:r w:rsidRPr="009C20A6">
        <w:rPr>
          <w:rFonts w:cs="Times New Roman"/>
          <w:kern w:val="2"/>
        </w:rPr>
        <w:t>5m</w:t>
      </w:r>
      <w:r w:rsidRPr="009C20A6">
        <w:rPr>
          <w:rFonts w:cs="Times New Roman"/>
          <w:kern w:val="2"/>
        </w:rPr>
        <w:t>）排放</w:t>
      </w:r>
      <w:r w:rsidRPr="009C20A6">
        <w:rPr>
          <w:rFonts w:cs="Times New Roman" w:hint="eastAsia"/>
          <w:kern w:val="2"/>
        </w:rPr>
        <w:t>；肉牛屠宰间臭气采用</w:t>
      </w:r>
      <w:r w:rsidRPr="009C20A6">
        <w:rPr>
          <w:rFonts w:cs="Times New Roman" w:hint="eastAsia"/>
          <w:kern w:val="2"/>
        </w:rPr>
        <w:t>1</w:t>
      </w:r>
      <w:r w:rsidRPr="009C20A6">
        <w:rPr>
          <w:rFonts w:cs="Times New Roman" w:hint="eastAsia"/>
          <w:kern w:val="2"/>
        </w:rPr>
        <w:t>套风量</w:t>
      </w:r>
      <w:r w:rsidR="00D22D60" w:rsidRPr="009C20A6">
        <w:rPr>
          <w:rFonts w:cs="Times New Roman"/>
          <w:kern w:val="2"/>
        </w:rPr>
        <w:t>36000</w:t>
      </w:r>
      <w:r w:rsidRPr="009C20A6">
        <w:rPr>
          <w:rFonts w:cs="Times New Roman" w:hint="eastAsia"/>
          <w:kern w:val="2"/>
        </w:rPr>
        <w:t>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kern w:val="2"/>
        </w:rPr>
        <w:t>“</w:t>
      </w:r>
      <w:r w:rsidRPr="009C20A6">
        <w:rPr>
          <w:rFonts w:cs="Times New Roman" w:hint="eastAsia"/>
          <w:kern w:val="2"/>
        </w:rPr>
        <w:t>化学洗涤塔</w:t>
      </w:r>
      <w:r w:rsidRPr="009C20A6">
        <w:rPr>
          <w:rFonts w:cs="Times New Roman"/>
          <w:kern w:val="2"/>
        </w:rPr>
        <w:t>+</w:t>
      </w:r>
      <w:r w:rsidRPr="009C20A6">
        <w:rPr>
          <w:rFonts w:cs="Times New Roman" w:hint="eastAsia"/>
          <w:kern w:val="2"/>
        </w:rPr>
        <w:t>生物除臭”处理，通过</w:t>
      </w:r>
      <w:r w:rsidRPr="009C20A6">
        <w:rPr>
          <w:rFonts w:cs="Times New Roman" w:hint="eastAsia"/>
          <w:kern w:val="2"/>
        </w:rPr>
        <w:t>DA</w:t>
      </w:r>
      <w:r w:rsidRPr="009C20A6">
        <w:rPr>
          <w:rFonts w:cs="Times New Roman"/>
          <w:kern w:val="2"/>
        </w:rPr>
        <w:t>004</w:t>
      </w:r>
      <w:r w:rsidRPr="009C20A6">
        <w:rPr>
          <w:rFonts w:cs="Times New Roman"/>
          <w:kern w:val="2"/>
        </w:rPr>
        <w:t>排气筒（</w:t>
      </w:r>
      <w:r w:rsidRPr="009C20A6">
        <w:rPr>
          <w:rFonts w:cs="Times New Roman" w:hint="eastAsia"/>
          <w:kern w:val="2"/>
        </w:rPr>
        <w:t>1</w:t>
      </w:r>
      <w:r w:rsidRPr="009C20A6">
        <w:rPr>
          <w:rFonts w:cs="Times New Roman"/>
          <w:kern w:val="2"/>
        </w:rPr>
        <w:t>5m</w:t>
      </w:r>
      <w:r w:rsidRPr="009C20A6">
        <w:rPr>
          <w:rFonts w:cs="Times New Roman"/>
          <w:kern w:val="2"/>
        </w:rPr>
        <w:t>）排放</w:t>
      </w:r>
      <w:r w:rsidRPr="009C20A6">
        <w:rPr>
          <w:rFonts w:cs="Times New Roman" w:hint="eastAsia"/>
          <w:kern w:val="2"/>
        </w:rPr>
        <w:t>。</w:t>
      </w:r>
    </w:p>
    <w:p w14:paraId="0656D275" w14:textId="20737EF4" w:rsidR="004E5A3E" w:rsidRPr="009C20A6" w:rsidRDefault="004E5A3E" w:rsidP="004E5A3E">
      <w:pPr>
        <w:widowControl w:val="0"/>
        <w:ind w:firstLine="480"/>
        <w:jc w:val="both"/>
        <w:rPr>
          <w:rFonts w:cs="Times New Roman"/>
          <w:kern w:val="2"/>
        </w:rPr>
      </w:pPr>
      <w:r w:rsidRPr="009C20A6">
        <w:rPr>
          <w:rFonts w:cs="Times New Roman" w:hint="eastAsia"/>
          <w:kern w:val="2"/>
        </w:rPr>
        <w:t>化制一体机及污水处理站臭气：</w:t>
      </w:r>
      <w:r w:rsidRPr="009C20A6">
        <w:rPr>
          <w:rFonts w:cs="Times New Roman"/>
          <w:kern w:val="2"/>
        </w:rPr>
        <w:t>化制一体机臭气经收集后</w:t>
      </w:r>
      <w:r w:rsidRPr="009C20A6">
        <w:rPr>
          <w:rFonts w:cs="Times New Roman" w:hint="eastAsia"/>
          <w:kern w:val="2"/>
        </w:rPr>
        <w:t>，通过</w:t>
      </w:r>
      <w:r w:rsidR="00192C1D" w:rsidRPr="009C20A6">
        <w:rPr>
          <w:rFonts w:cs="Times New Roman" w:hint="eastAsia"/>
          <w:kern w:val="2"/>
        </w:rPr>
        <w:t>设备自带“除尘器</w:t>
      </w:r>
      <w:r w:rsidR="00192C1D" w:rsidRPr="009C20A6">
        <w:rPr>
          <w:rFonts w:cs="Times New Roman" w:hint="eastAsia"/>
          <w:kern w:val="2"/>
        </w:rPr>
        <w:t>+</w:t>
      </w:r>
      <w:r w:rsidR="00192C1D" w:rsidRPr="009C20A6">
        <w:rPr>
          <w:rFonts w:cs="Times New Roman" w:hint="eastAsia"/>
          <w:kern w:val="2"/>
        </w:rPr>
        <w:t>冷凝”设备</w:t>
      </w:r>
      <w:r w:rsidRPr="009C20A6">
        <w:rPr>
          <w:rFonts w:cs="Times New Roman" w:hint="eastAsia"/>
          <w:kern w:val="2"/>
        </w:rPr>
        <w:t>处理，之后接入污水处理站废气处理系统进一步处理；</w:t>
      </w:r>
      <w:r w:rsidR="009B166A" w:rsidRPr="009C20A6">
        <w:rPr>
          <w:rFonts w:hint="eastAsia"/>
        </w:rPr>
        <w:t>对污水处理站格栅池、调节池、厌氧处理池、好氧处理池、污泥脱水间等产生恶臭气体的单元进</w:t>
      </w:r>
      <w:r w:rsidRPr="009C20A6">
        <w:rPr>
          <w:rFonts w:cs="Times New Roman" w:hint="eastAsia"/>
          <w:kern w:val="2"/>
        </w:rPr>
        <w:t>行加盖，废气收集后通过</w:t>
      </w:r>
      <w:r w:rsidRPr="009C20A6">
        <w:rPr>
          <w:rFonts w:cs="Times New Roman" w:hint="eastAsia"/>
          <w:kern w:val="2"/>
        </w:rPr>
        <w:t>1</w:t>
      </w:r>
      <w:r w:rsidRPr="009C20A6">
        <w:rPr>
          <w:rFonts w:cs="Times New Roman" w:hint="eastAsia"/>
          <w:kern w:val="2"/>
        </w:rPr>
        <w:t>套风量</w:t>
      </w:r>
      <w:r w:rsidR="00645700" w:rsidRPr="009C20A6">
        <w:rPr>
          <w:rFonts w:cs="Times New Roman"/>
          <w:kern w:val="2"/>
        </w:rPr>
        <w:t>15</w:t>
      </w:r>
      <w:r w:rsidRPr="009C20A6">
        <w:rPr>
          <w:rFonts w:cs="Times New Roman" w:hint="eastAsia"/>
          <w:kern w:val="2"/>
        </w:rPr>
        <w:t>000m</w:t>
      </w:r>
      <w:r w:rsidRPr="009C20A6">
        <w:rPr>
          <w:rFonts w:cs="Times New Roman"/>
          <w:kern w:val="2"/>
          <w:vertAlign w:val="superscript"/>
        </w:rPr>
        <w:t>3</w:t>
      </w:r>
      <w:r w:rsidRPr="009C20A6">
        <w:rPr>
          <w:rFonts w:cs="Times New Roman"/>
          <w:kern w:val="2"/>
        </w:rPr>
        <w:t>/h</w:t>
      </w:r>
      <w:r w:rsidRPr="009C20A6">
        <w:rPr>
          <w:rFonts w:cs="Times New Roman"/>
          <w:kern w:val="2"/>
        </w:rPr>
        <w:t>的</w:t>
      </w:r>
      <w:r w:rsidRPr="009C20A6">
        <w:rPr>
          <w:rFonts w:cs="Times New Roman" w:hint="eastAsia"/>
          <w:kern w:val="2"/>
        </w:rPr>
        <w:t>“化学洗涤塔</w:t>
      </w:r>
      <w:r w:rsidRPr="009C20A6">
        <w:rPr>
          <w:rFonts w:cs="Times New Roman" w:hint="eastAsia"/>
          <w:kern w:val="2"/>
        </w:rPr>
        <w:t>+</w:t>
      </w:r>
      <w:r w:rsidRPr="009C20A6">
        <w:rPr>
          <w:rFonts w:cs="Times New Roman" w:hint="eastAsia"/>
          <w:kern w:val="2"/>
        </w:rPr>
        <w:t>生物除臭”设施处理后经</w:t>
      </w:r>
      <w:r w:rsidRPr="009C20A6">
        <w:rPr>
          <w:rFonts w:cs="Times New Roman" w:hint="eastAsia"/>
          <w:kern w:val="2"/>
        </w:rPr>
        <w:t>DA</w:t>
      </w:r>
      <w:r w:rsidRPr="009C20A6">
        <w:rPr>
          <w:rFonts w:cs="Times New Roman"/>
          <w:kern w:val="2"/>
        </w:rPr>
        <w:t>005</w:t>
      </w:r>
      <w:r w:rsidRPr="009C20A6">
        <w:rPr>
          <w:rFonts w:cs="Times New Roman"/>
          <w:kern w:val="2"/>
        </w:rPr>
        <w:t>排气筒</w:t>
      </w:r>
      <w:r w:rsidRPr="009C20A6">
        <w:rPr>
          <w:rFonts w:cs="Times New Roman" w:hint="eastAsia"/>
          <w:kern w:val="2"/>
        </w:rPr>
        <w:t>（</w:t>
      </w:r>
      <w:r w:rsidRPr="009C20A6">
        <w:rPr>
          <w:rFonts w:cs="Times New Roman" w:hint="eastAsia"/>
          <w:kern w:val="2"/>
        </w:rPr>
        <w:t>15m</w:t>
      </w:r>
      <w:r w:rsidRPr="009C20A6">
        <w:rPr>
          <w:rFonts w:cs="Times New Roman" w:hint="eastAsia"/>
          <w:kern w:val="2"/>
        </w:rPr>
        <w:t>）排放。</w:t>
      </w:r>
    </w:p>
    <w:p w14:paraId="4BD48741" w14:textId="513050F7" w:rsidR="004E5A3E" w:rsidRPr="009C20A6" w:rsidRDefault="004E5A3E" w:rsidP="004E5A3E">
      <w:pPr>
        <w:widowControl w:val="0"/>
        <w:ind w:firstLine="480"/>
        <w:jc w:val="both"/>
        <w:rPr>
          <w:rFonts w:cs="Times New Roman"/>
          <w:kern w:val="2"/>
        </w:rPr>
      </w:pPr>
      <w:r w:rsidRPr="009C20A6">
        <w:rPr>
          <w:rFonts w:cs="Times New Roman" w:hint="eastAsia"/>
          <w:kern w:val="2"/>
        </w:rPr>
        <w:t>蒸汽发生器燃烧废气：采用低氮燃烧工艺，通过</w:t>
      </w:r>
      <w:r w:rsidRPr="009C20A6">
        <w:rPr>
          <w:rFonts w:cs="Times New Roman" w:hint="eastAsia"/>
          <w:kern w:val="2"/>
        </w:rPr>
        <w:t>DA</w:t>
      </w:r>
      <w:r w:rsidRPr="009C20A6">
        <w:rPr>
          <w:rFonts w:cs="Times New Roman"/>
          <w:kern w:val="2"/>
        </w:rPr>
        <w:t>00</w:t>
      </w:r>
      <w:r w:rsidR="00645700" w:rsidRPr="009C20A6">
        <w:rPr>
          <w:rFonts w:cs="Times New Roman"/>
          <w:kern w:val="2"/>
        </w:rPr>
        <w:t>6</w:t>
      </w:r>
      <w:r w:rsidR="00645700" w:rsidRPr="009C20A6">
        <w:rPr>
          <w:rFonts w:cs="Times New Roman" w:hint="eastAsia"/>
          <w:kern w:val="2"/>
        </w:rPr>
        <w:t>~</w:t>
      </w:r>
      <w:r w:rsidR="00645700" w:rsidRPr="009C20A6">
        <w:rPr>
          <w:rFonts w:cs="Times New Roman"/>
          <w:kern w:val="2"/>
        </w:rPr>
        <w:t>DA008</w:t>
      </w:r>
      <w:r w:rsidRPr="009C20A6">
        <w:rPr>
          <w:rFonts w:cs="Times New Roman"/>
          <w:kern w:val="2"/>
        </w:rPr>
        <w:t>排气筒</w:t>
      </w:r>
      <w:r w:rsidRPr="009C20A6">
        <w:rPr>
          <w:rFonts w:cs="Times New Roman" w:hint="eastAsia"/>
          <w:kern w:val="2"/>
        </w:rPr>
        <w:t>（</w:t>
      </w:r>
      <w:r w:rsidR="00645700" w:rsidRPr="009C20A6">
        <w:rPr>
          <w:rFonts w:cs="Times New Roman" w:hint="eastAsia"/>
          <w:kern w:val="2"/>
        </w:rPr>
        <w:t>均为</w:t>
      </w:r>
      <w:r w:rsidRPr="009C20A6">
        <w:rPr>
          <w:rFonts w:cs="Times New Roman"/>
          <w:kern w:val="2"/>
        </w:rPr>
        <w:t>15</w:t>
      </w:r>
      <w:r w:rsidRPr="009C20A6">
        <w:rPr>
          <w:rFonts w:cs="Times New Roman" w:hint="eastAsia"/>
          <w:kern w:val="2"/>
        </w:rPr>
        <w:t>m</w:t>
      </w:r>
      <w:r w:rsidRPr="009C20A6">
        <w:rPr>
          <w:rFonts w:cs="Times New Roman" w:hint="eastAsia"/>
          <w:kern w:val="2"/>
        </w:rPr>
        <w:t>）有组织排放。</w:t>
      </w:r>
    </w:p>
    <w:p w14:paraId="33559DA8" w14:textId="77777777" w:rsidR="004E5A3E" w:rsidRPr="009C20A6" w:rsidRDefault="004E5A3E" w:rsidP="004E5A3E">
      <w:pPr>
        <w:widowControl w:val="0"/>
        <w:ind w:firstLine="480"/>
        <w:jc w:val="both"/>
        <w:rPr>
          <w:rFonts w:cs="Times New Roman"/>
          <w:kern w:val="2"/>
        </w:rPr>
      </w:pPr>
      <w:r w:rsidRPr="009C20A6">
        <w:rPr>
          <w:rFonts w:cs="Times New Roman" w:hint="eastAsia"/>
          <w:kern w:val="2"/>
        </w:rPr>
        <w:t>食堂油烟：油烟净化器处理后通过排气筒引至屋顶排放。</w:t>
      </w:r>
    </w:p>
    <w:p w14:paraId="768E1616" w14:textId="4894E0E0" w:rsidR="004E5A3E" w:rsidRPr="009C20A6" w:rsidRDefault="004E5A3E" w:rsidP="004E5A3E">
      <w:pPr>
        <w:widowControl w:val="0"/>
        <w:ind w:firstLine="480"/>
        <w:jc w:val="both"/>
        <w:rPr>
          <w:rFonts w:cs="Times New Roman"/>
          <w:kern w:val="2"/>
        </w:rPr>
      </w:pPr>
      <w:r w:rsidRPr="009C20A6">
        <w:rPr>
          <w:rFonts w:cs="Times New Roman"/>
          <w:kern w:val="2"/>
        </w:rPr>
        <w:t>环境防护距离</w:t>
      </w:r>
      <w:r w:rsidRPr="009C20A6">
        <w:rPr>
          <w:rFonts w:cs="Times New Roman" w:hint="eastAsia"/>
          <w:kern w:val="2"/>
        </w:rPr>
        <w:t>：产臭</w:t>
      </w:r>
      <w:r w:rsidRPr="009C20A6">
        <w:rPr>
          <w:rFonts w:cs="Times New Roman"/>
          <w:kern w:val="2"/>
        </w:rPr>
        <w:t>单元外</w:t>
      </w:r>
      <w:r w:rsidRPr="009C20A6">
        <w:rPr>
          <w:rFonts w:cs="Times New Roman" w:hint="eastAsia"/>
          <w:kern w:val="2"/>
        </w:rPr>
        <w:t>设置</w:t>
      </w:r>
      <w:r w:rsidRPr="009C20A6">
        <w:rPr>
          <w:rFonts w:cs="Times New Roman"/>
          <w:kern w:val="2"/>
        </w:rPr>
        <w:t>100m</w:t>
      </w:r>
      <w:r w:rsidRPr="009C20A6">
        <w:rPr>
          <w:rFonts w:cs="Times New Roman"/>
          <w:kern w:val="2"/>
        </w:rPr>
        <w:t>环境防护距离</w:t>
      </w:r>
      <w:r w:rsidRPr="009C20A6">
        <w:rPr>
          <w:rFonts w:cs="Times New Roman" w:hint="eastAsia"/>
          <w:kern w:val="2"/>
        </w:rPr>
        <w:t>，其中南面、西面及北面位于西彭组团以内，东面超出组团规划范围，超出范围为成渝高速环线</w:t>
      </w:r>
      <w:r w:rsidRPr="009C20A6">
        <w:rPr>
          <w:rFonts w:cs="Times New Roman"/>
          <w:kern w:val="2"/>
        </w:rPr>
        <w:t>。环境防护距离包络线内</w:t>
      </w:r>
      <w:r w:rsidRPr="009C20A6">
        <w:rPr>
          <w:rFonts w:cs="Times New Roman" w:hint="eastAsia"/>
          <w:kern w:val="2"/>
        </w:rPr>
        <w:t>现状居民点为</w:t>
      </w:r>
      <w:r w:rsidRPr="009C20A6">
        <w:rPr>
          <w:rFonts w:cs="Times New Roman"/>
          <w:kern w:val="2"/>
        </w:rPr>
        <w:t>杨泥湾居民点</w:t>
      </w:r>
      <w:r w:rsidRPr="009C20A6">
        <w:rPr>
          <w:rFonts w:cs="Times New Roman"/>
          <w:kern w:val="2"/>
        </w:rPr>
        <w:t>1</w:t>
      </w:r>
      <w:r w:rsidRPr="009C20A6">
        <w:rPr>
          <w:rFonts w:cs="Times New Roman" w:hint="eastAsia"/>
          <w:kern w:val="2"/>
        </w:rPr>
        <w:t>，</w:t>
      </w:r>
      <w:r w:rsidRPr="009C20A6">
        <w:rPr>
          <w:rFonts w:cs="Times New Roman"/>
          <w:kern w:val="2"/>
        </w:rPr>
        <w:t>共</w:t>
      </w:r>
      <w:r w:rsidR="00891D57" w:rsidRPr="009C20A6">
        <w:rPr>
          <w:rFonts w:cs="Times New Roman" w:hint="eastAsia"/>
          <w:kern w:val="2"/>
        </w:rPr>
        <w:t>7</w:t>
      </w:r>
      <w:r w:rsidR="00891D57" w:rsidRPr="009C20A6">
        <w:rPr>
          <w:rFonts w:cs="Times New Roman" w:hint="eastAsia"/>
          <w:kern w:val="2"/>
        </w:rPr>
        <w:t>户</w:t>
      </w:r>
      <w:r w:rsidRPr="009C20A6">
        <w:rPr>
          <w:rFonts w:cs="Times New Roman" w:hint="eastAsia"/>
          <w:kern w:val="2"/>
        </w:rPr>
        <w:t>，拟采取功能置换，实施后，项目产臭单元外</w:t>
      </w:r>
      <w:r w:rsidRPr="009C20A6">
        <w:rPr>
          <w:rFonts w:cs="Times New Roman"/>
          <w:kern w:val="2"/>
        </w:rPr>
        <w:t xml:space="preserve">100m </w:t>
      </w:r>
      <w:r w:rsidRPr="009C20A6">
        <w:rPr>
          <w:rFonts w:cs="Times New Roman" w:hint="eastAsia"/>
          <w:kern w:val="2"/>
        </w:rPr>
        <w:t>范围内无长期居住人群，满足环境防护距离内要求。</w:t>
      </w:r>
      <w:r w:rsidRPr="009C20A6">
        <w:rPr>
          <w:rFonts w:cs="Times New Roman"/>
          <w:kern w:val="2"/>
        </w:rPr>
        <w:t>评价要求在环境防护距离的包络线范围内，禁止建设集中居民区、医院、学校等大气环境敏感目标。</w:t>
      </w:r>
    </w:p>
    <w:p w14:paraId="43F244F3" w14:textId="77777777" w:rsidR="004E5A3E" w:rsidRPr="009C20A6" w:rsidRDefault="004E5A3E" w:rsidP="004E5A3E">
      <w:pPr>
        <w:widowControl w:val="0"/>
        <w:ind w:firstLine="480"/>
        <w:jc w:val="both"/>
        <w:rPr>
          <w:rFonts w:cs="Times New Roman"/>
          <w:kern w:val="2"/>
        </w:rPr>
      </w:pPr>
      <w:r w:rsidRPr="009C20A6">
        <w:rPr>
          <w:rFonts w:cs="Times New Roman" w:hint="eastAsia"/>
          <w:kern w:val="2"/>
        </w:rPr>
        <w:t>（</w:t>
      </w:r>
      <w:r w:rsidRPr="009C20A6">
        <w:rPr>
          <w:rFonts w:cs="Times New Roman" w:hint="eastAsia"/>
          <w:kern w:val="2"/>
        </w:rPr>
        <w:t>2</w:t>
      </w:r>
      <w:r w:rsidRPr="009C20A6">
        <w:rPr>
          <w:rFonts w:cs="Times New Roman" w:hint="eastAsia"/>
          <w:kern w:val="2"/>
        </w:rPr>
        <w:t>）水污染防治措施</w:t>
      </w:r>
    </w:p>
    <w:p w14:paraId="404BFAF7" w14:textId="2442A8BE" w:rsidR="004E5A3E" w:rsidRPr="009C20A6" w:rsidRDefault="004E5A3E" w:rsidP="004E5A3E">
      <w:pPr>
        <w:widowControl w:val="0"/>
        <w:ind w:firstLine="480"/>
        <w:jc w:val="both"/>
        <w:rPr>
          <w:rFonts w:cs="Times New Roman"/>
          <w:kern w:val="2"/>
        </w:rPr>
      </w:pPr>
      <w:r w:rsidRPr="009C20A6">
        <w:rPr>
          <w:rFonts w:hint="eastAsia"/>
        </w:rPr>
        <w:t>拟在厂区东南侧设污水处理站</w:t>
      </w:r>
      <w:r w:rsidRPr="009C20A6">
        <w:rPr>
          <w:rFonts w:hint="eastAsia"/>
        </w:rPr>
        <w:t>1</w:t>
      </w:r>
      <w:r w:rsidRPr="009C20A6">
        <w:rPr>
          <w:rFonts w:hint="eastAsia"/>
        </w:rPr>
        <w:t>座，处理规模</w:t>
      </w:r>
      <w:r w:rsidRPr="009C20A6">
        <w:rPr>
          <w:rFonts w:hint="eastAsia"/>
        </w:rPr>
        <w:t>3</w:t>
      </w:r>
      <w:r w:rsidRPr="009C20A6">
        <w:t>000m</w:t>
      </w:r>
      <w:r w:rsidRPr="009C20A6">
        <w:rPr>
          <w:vertAlign w:val="superscript"/>
        </w:rPr>
        <w:t>3</w:t>
      </w:r>
      <w:r w:rsidRPr="009C20A6">
        <w:t>/d</w:t>
      </w:r>
      <w:r w:rsidRPr="009C20A6">
        <w:rPr>
          <w:rFonts w:hint="eastAsia"/>
        </w:rPr>
        <w:t>、</w:t>
      </w:r>
      <w:r w:rsidRPr="009C20A6">
        <w:t>处理工艺为</w:t>
      </w:r>
      <w:r w:rsidRPr="009C20A6">
        <w:rPr>
          <w:rFonts w:hint="eastAsia"/>
        </w:rPr>
        <w:t>“</w:t>
      </w:r>
      <w:r w:rsidR="00B26B72" w:rsidRPr="009C20A6">
        <w:rPr>
          <w:rFonts w:hint="eastAsia"/>
        </w:rPr>
        <w:t>格栅</w:t>
      </w:r>
      <w:r w:rsidR="00B26B72" w:rsidRPr="009C20A6">
        <w:rPr>
          <w:rFonts w:hint="eastAsia"/>
        </w:rPr>
        <w:t>+</w:t>
      </w:r>
      <w:r w:rsidR="00B26B72" w:rsidRPr="009C20A6">
        <w:rPr>
          <w:rFonts w:hint="eastAsia"/>
        </w:rPr>
        <w:t>超微过滤机</w:t>
      </w:r>
      <w:r w:rsidR="00B26B72" w:rsidRPr="009C20A6">
        <w:rPr>
          <w:rFonts w:hint="eastAsia"/>
        </w:rPr>
        <w:t>+</w:t>
      </w:r>
      <w:r w:rsidR="00B26B72" w:rsidRPr="009C20A6">
        <w:rPr>
          <w:rFonts w:hint="eastAsia"/>
        </w:rPr>
        <w:t>隔油初沉池</w:t>
      </w:r>
      <w:r w:rsidR="00B26B72" w:rsidRPr="009C20A6">
        <w:rPr>
          <w:rFonts w:hint="eastAsia"/>
        </w:rPr>
        <w:t>+</w:t>
      </w:r>
      <w:r w:rsidR="00B26B72" w:rsidRPr="009C20A6">
        <w:rPr>
          <w:rFonts w:hint="eastAsia"/>
        </w:rPr>
        <w:t>调节池</w:t>
      </w:r>
      <w:r w:rsidR="00B26B72" w:rsidRPr="009C20A6">
        <w:rPr>
          <w:rFonts w:hint="eastAsia"/>
        </w:rPr>
        <w:t>+UASB+</w:t>
      </w:r>
      <w:r w:rsidR="00B26B72" w:rsidRPr="009C20A6">
        <w:rPr>
          <w:rFonts w:hint="eastAsia"/>
        </w:rPr>
        <w:t>两级</w:t>
      </w:r>
      <w:r w:rsidR="00B26B72" w:rsidRPr="009C20A6">
        <w:rPr>
          <w:rFonts w:hint="eastAsia"/>
        </w:rPr>
        <w:t>A/O</w:t>
      </w:r>
      <w:r w:rsidR="00B26B72" w:rsidRPr="009C20A6">
        <w:rPr>
          <w:rFonts w:hint="eastAsia"/>
        </w:rPr>
        <w:t>池</w:t>
      </w:r>
      <w:r w:rsidR="00B26B72" w:rsidRPr="009C20A6">
        <w:rPr>
          <w:rFonts w:hint="eastAsia"/>
        </w:rPr>
        <w:t>+</w:t>
      </w:r>
      <w:r w:rsidR="00B26B72" w:rsidRPr="009C20A6">
        <w:rPr>
          <w:rFonts w:hint="eastAsia"/>
        </w:rPr>
        <w:t>菌种节流池</w:t>
      </w:r>
      <w:r w:rsidR="00B26B72" w:rsidRPr="009C20A6">
        <w:rPr>
          <w:rFonts w:hint="eastAsia"/>
        </w:rPr>
        <w:t>+</w:t>
      </w:r>
      <w:r w:rsidR="00B26B72" w:rsidRPr="009C20A6">
        <w:rPr>
          <w:rFonts w:hint="eastAsia"/>
        </w:rPr>
        <w:t>混凝沉淀池</w:t>
      </w:r>
      <w:r w:rsidR="00B26B72" w:rsidRPr="009C20A6">
        <w:rPr>
          <w:rFonts w:hint="eastAsia"/>
        </w:rPr>
        <w:t>+</w:t>
      </w:r>
      <w:r w:rsidR="00B26B72" w:rsidRPr="009C20A6">
        <w:rPr>
          <w:rFonts w:hint="eastAsia"/>
        </w:rPr>
        <w:t>消毒</w:t>
      </w:r>
      <w:r w:rsidRPr="009C20A6">
        <w:rPr>
          <w:rFonts w:hint="eastAsia"/>
        </w:rPr>
        <w:t>”的污水处理站。</w:t>
      </w:r>
    </w:p>
    <w:p w14:paraId="3DE7A3A8" w14:textId="72BD6000" w:rsidR="004E5A3E" w:rsidRPr="009C20A6" w:rsidRDefault="004E5A3E" w:rsidP="004E5A3E">
      <w:pPr>
        <w:ind w:firstLine="480"/>
      </w:pPr>
      <w:r w:rsidRPr="009C20A6">
        <w:t>污废水预处理达</w:t>
      </w:r>
      <w:r w:rsidR="00B92A17" w:rsidRPr="009C20A6">
        <w:t>《屠宰及肉类加工工业水污染物排放标准》</w:t>
      </w:r>
      <w:r w:rsidR="00B92A17" w:rsidRPr="009C20A6">
        <w:t>(GB 13457-2025)</w:t>
      </w:r>
      <w:r w:rsidR="001C7098" w:rsidRPr="009C20A6">
        <w:t>间接排放标准</w:t>
      </w:r>
      <w:r w:rsidRPr="009C20A6">
        <w:rPr>
          <w:rFonts w:hint="eastAsia"/>
        </w:rPr>
        <w:t>；再</w:t>
      </w:r>
      <w:r w:rsidRPr="009C20A6">
        <w:t>进入西彭园区工业污水处理厂处理</w:t>
      </w:r>
      <w:r w:rsidRPr="009C20A6">
        <w:rPr>
          <w:rFonts w:hint="eastAsia"/>
        </w:rPr>
        <w:t>，</w:t>
      </w:r>
      <w:r w:rsidRPr="009C20A6">
        <w:t>达《城镇污水处理厂污染物排放标准》（</w:t>
      </w:r>
      <w:r w:rsidRPr="009C20A6">
        <w:t>GB 18918-2002</w:t>
      </w:r>
      <w:r w:rsidRPr="009C20A6">
        <w:t>）一级</w:t>
      </w:r>
      <w:r w:rsidRPr="009C20A6">
        <w:t>A</w:t>
      </w:r>
      <w:r w:rsidRPr="009C20A6">
        <w:t>标准</w:t>
      </w:r>
      <w:r w:rsidRPr="009C20A6">
        <w:rPr>
          <w:rFonts w:hint="eastAsia"/>
        </w:rPr>
        <w:t>（</w:t>
      </w:r>
      <w:r w:rsidRPr="009C20A6">
        <w:t>其中</w:t>
      </w:r>
      <w:r w:rsidRPr="009C20A6">
        <w:rPr>
          <w:rFonts w:hint="eastAsia"/>
        </w:rPr>
        <w:t>，</w:t>
      </w:r>
      <w:r w:rsidRPr="009C20A6">
        <w:t>COD</w:t>
      </w:r>
      <w:r w:rsidRPr="009C20A6">
        <w:t>、氨氮、</w:t>
      </w:r>
      <w:r w:rsidRPr="009C20A6">
        <w:t>TP</w:t>
      </w:r>
      <w:r w:rsidRPr="009C20A6">
        <w:t>达《地表水环境质量标准》（</w:t>
      </w:r>
      <w:r w:rsidRPr="009C20A6">
        <w:t>GB 3838-2002</w:t>
      </w:r>
      <w:r w:rsidRPr="009C20A6">
        <w:t>）</w:t>
      </w:r>
      <w:r w:rsidRPr="009C20A6">
        <w:t>Ⅳ</w:t>
      </w:r>
      <w:r w:rsidRPr="009C20A6">
        <w:t>类标准</w:t>
      </w:r>
      <w:r w:rsidRPr="009C20A6">
        <w:rPr>
          <w:rFonts w:hint="eastAsia"/>
        </w:rPr>
        <w:t>），</w:t>
      </w:r>
      <w:r w:rsidRPr="009C20A6">
        <w:t>排入桥头河。</w:t>
      </w:r>
    </w:p>
    <w:p w14:paraId="7A7E3A45" w14:textId="77777777" w:rsidR="004E5A3E" w:rsidRPr="009C20A6" w:rsidRDefault="004E5A3E" w:rsidP="004E5A3E">
      <w:pPr>
        <w:widowControl w:val="0"/>
        <w:ind w:firstLine="480"/>
        <w:jc w:val="both"/>
        <w:rPr>
          <w:rFonts w:cs="Times New Roman"/>
          <w:kern w:val="2"/>
        </w:rPr>
      </w:pPr>
      <w:r w:rsidRPr="009C20A6">
        <w:rPr>
          <w:rFonts w:cs="Times New Roman" w:hint="eastAsia"/>
          <w:kern w:val="2"/>
        </w:rPr>
        <w:t>（</w:t>
      </w:r>
      <w:r w:rsidRPr="009C20A6">
        <w:rPr>
          <w:rFonts w:cs="Times New Roman" w:hint="eastAsia"/>
          <w:kern w:val="2"/>
        </w:rPr>
        <w:t>3</w:t>
      </w:r>
      <w:r w:rsidRPr="009C20A6">
        <w:rPr>
          <w:rFonts w:cs="Times New Roman" w:hint="eastAsia"/>
          <w:kern w:val="2"/>
        </w:rPr>
        <w:t>）噪</w:t>
      </w:r>
      <w:r w:rsidRPr="009C20A6">
        <w:rPr>
          <w:rFonts w:cs="Times New Roman"/>
          <w:kern w:val="2"/>
        </w:rPr>
        <w:t>声</w:t>
      </w:r>
      <w:r w:rsidRPr="009C20A6">
        <w:rPr>
          <w:rFonts w:cs="Times New Roman" w:hint="eastAsia"/>
          <w:kern w:val="2"/>
        </w:rPr>
        <w:t>污染</w:t>
      </w:r>
      <w:r w:rsidRPr="009C20A6">
        <w:rPr>
          <w:rFonts w:cs="Times New Roman"/>
          <w:kern w:val="2"/>
        </w:rPr>
        <w:t>防治措施</w:t>
      </w:r>
    </w:p>
    <w:p w14:paraId="578E6BE4" w14:textId="77777777" w:rsidR="004E5A3E" w:rsidRPr="009C20A6" w:rsidRDefault="004E5A3E" w:rsidP="004E5A3E">
      <w:pPr>
        <w:widowControl w:val="0"/>
        <w:ind w:firstLine="480"/>
        <w:jc w:val="both"/>
        <w:rPr>
          <w:rFonts w:cs="Times New Roman"/>
          <w:kern w:val="2"/>
        </w:rPr>
      </w:pPr>
      <w:r w:rsidRPr="009C20A6">
        <w:rPr>
          <w:rFonts w:cs="Times New Roman" w:hint="eastAsia"/>
          <w:kern w:val="2"/>
        </w:rPr>
        <w:t>合理布局，并充分利用植物的降噪作用；各类泵、风机、空压机等机械噪声分别采用消声、隔声、减振等措施</w:t>
      </w:r>
      <w:r w:rsidRPr="009C20A6">
        <w:rPr>
          <w:rFonts w:ascii="宋体" w:hAnsi="等线" w:hint="eastAsia"/>
          <w:kern w:val="2"/>
          <w:szCs w:val="21"/>
        </w:rPr>
        <w:t>。</w:t>
      </w:r>
    </w:p>
    <w:p w14:paraId="0DCDE95D" w14:textId="77777777" w:rsidR="004E5A3E" w:rsidRPr="009C20A6" w:rsidRDefault="004E5A3E" w:rsidP="004E5A3E">
      <w:pPr>
        <w:widowControl w:val="0"/>
        <w:ind w:firstLine="480"/>
        <w:jc w:val="both"/>
        <w:rPr>
          <w:rFonts w:cs="Times New Roman"/>
          <w:kern w:val="2"/>
        </w:rPr>
      </w:pPr>
      <w:r w:rsidRPr="009C20A6">
        <w:rPr>
          <w:rFonts w:cs="Times New Roman" w:hint="eastAsia"/>
          <w:kern w:val="2"/>
        </w:rPr>
        <w:t>（</w:t>
      </w:r>
      <w:r w:rsidRPr="009C20A6">
        <w:rPr>
          <w:rFonts w:cs="Times New Roman" w:hint="eastAsia"/>
          <w:kern w:val="2"/>
        </w:rPr>
        <w:t>4</w:t>
      </w:r>
      <w:r w:rsidRPr="009C20A6">
        <w:rPr>
          <w:rFonts w:cs="Times New Roman" w:hint="eastAsia"/>
          <w:kern w:val="2"/>
        </w:rPr>
        <w:t>）</w:t>
      </w:r>
      <w:r w:rsidRPr="009C20A6">
        <w:rPr>
          <w:rFonts w:cs="Times New Roman"/>
          <w:kern w:val="2"/>
        </w:rPr>
        <w:t>地下水</w:t>
      </w:r>
      <w:r w:rsidRPr="009C20A6">
        <w:rPr>
          <w:rFonts w:cs="Times New Roman" w:hint="eastAsia"/>
          <w:kern w:val="2"/>
        </w:rPr>
        <w:t>污染</w:t>
      </w:r>
      <w:r w:rsidRPr="009C20A6">
        <w:rPr>
          <w:rFonts w:cs="Times New Roman"/>
          <w:kern w:val="2"/>
        </w:rPr>
        <w:t>防治措施</w:t>
      </w:r>
    </w:p>
    <w:p w14:paraId="2F7E5EF7" w14:textId="1F2A8E00" w:rsidR="004E5A3E" w:rsidRPr="009C20A6" w:rsidRDefault="004E5A3E" w:rsidP="004E5A3E">
      <w:pPr>
        <w:widowControl w:val="0"/>
        <w:ind w:firstLine="480"/>
        <w:jc w:val="both"/>
        <w:rPr>
          <w:rFonts w:cs="Times New Roman"/>
          <w:kern w:val="2"/>
        </w:rPr>
      </w:pPr>
      <w:r w:rsidRPr="009C20A6">
        <w:rPr>
          <w:rFonts w:cs="Times New Roman" w:hint="eastAsia"/>
          <w:kern w:val="2"/>
        </w:rPr>
        <w:t>重点防渗区：包括</w:t>
      </w:r>
      <w:r w:rsidR="00640B3E" w:rsidRPr="009C20A6">
        <w:rPr>
          <w:rFonts w:cs="Times New Roman" w:hint="eastAsia"/>
          <w:kern w:val="2"/>
        </w:rPr>
        <w:t>危废贮存点</w:t>
      </w:r>
      <w:r w:rsidRPr="009C20A6">
        <w:rPr>
          <w:rFonts w:cs="Times New Roman" w:hint="eastAsia"/>
          <w:kern w:val="2"/>
        </w:rPr>
        <w:t>等，防渗要求为</w:t>
      </w:r>
      <w:r w:rsidRPr="009C20A6">
        <w:rPr>
          <w:rFonts w:cs="Times New Roman"/>
          <w:kern w:val="2"/>
        </w:rPr>
        <w:t>等效粘土防渗层</w:t>
      </w:r>
      <w:r w:rsidRPr="009C20A6">
        <w:rPr>
          <w:rFonts w:cs="Times New Roman"/>
          <w:kern w:val="2"/>
        </w:rPr>
        <w:t>Mb≥6m</w:t>
      </w:r>
      <w:r w:rsidRPr="009C20A6">
        <w:rPr>
          <w:rFonts w:cs="Times New Roman"/>
          <w:kern w:val="2"/>
        </w:rPr>
        <w:t>，</w:t>
      </w:r>
      <w:r w:rsidRPr="009C20A6">
        <w:rPr>
          <w:rFonts w:cs="Times New Roman"/>
          <w:kern w:val="2"/>
        </w:rPr>
        <w:t>K≤1×10</w:t>
      </w:r>
      <w:r w:rsidRPr="009C20A6">
        <w:rPr>
          <w:rFonts w:cs="Times New Roman"/>
          <w:kern w:val="2"/>
          <w:vertAlign w:val="superscript"/>
        </w:rPr>
        <w:t>-7</w:t>
      </w:r>
      <w:r w:rsidRPr="009C20A6">
        <w:rPr>
          <w:rFonts w:cs="Times New Roman"/>
          <w:kern w:val="2"/>
        </w:rPr>
        <w:t>cm/s</w:t>
      </w:r>
      <w:r w:rsidRPr="009C20A6">
        <w:rPr>
          <w:rFonts w:cs="Times New Roman"/>
          <w:kern w:val="2"/>
        </w:rPr>
        <w:t>或参照</w:t>
      </w:r>
      <w:r w:rsidRPr="009C20A6">
        <w:rPr>
          <w:rFonts w:cs="Times New Roman"/>
          <w:kern w:val="2"/>
        </w:rPr>
        <w:t>GB18598</w:t>
      </w:r>
      <w:r w:rsidRPr="009C20A6">
        <w:rPr>
          <w:rFonts w:cs="Times New Roman"/>
          <w:kern w:val="2"/>
        </w:rPr>
        <w:t>执行</w:t>
      </w:r>
    </w:p>
    <w:p w14:paraId="1E0DFCD4" w14:textId="77777777" w:rsidR="004E5A3E" w:rsidRPr="009C20A6" w:rsidRDefault="004E5A3E" w:rsidP="004E5A3E">
      <w:pPr>
        <w:widowControl w:val="0"/>
        <w:ind w:firstLine="480"/>
        <w:jc w:val="both"/>
        <w:rPr>
          <w:rFonts w:cs="Times New Roman"/>
          <w:kern w:val="2"/>
        </w:rPr>
      </w:pPr>
      <w:r w:rsidRPr="009C20A6">
        <w:rPr>
          <w:rFonts w:cs="Times New Roman" w:hint="eastAsia"/>
          <w:kern w:val="2"/>
        </w:rPr>
        <w:t>一般防渗区：包括生产厂房内除重点防渗区之外的其他区域，包括待宰间、屠宰间等，以及化制间、废气处理装置区、废水处理站、事故池等，防渗要求为</w:t>
      </w:r>
      <w:r w:rsidRPr="009C20A6">
        <w:rPr>
          <w:rFonts w:cs="Times New Roman"/>
          <w:kern w:val="2"/>
        </w:rPr>
        <w:t>等效粘土防渗层</w:t>
      </w:r>
      <w:r w:rsidRPr="009C20A6">
        <w:rPr>
          <w:rFonts w:cs="Times New Roman"/>
          <w:kern w:val="2"/>
        </w:rPr>
        <w:t>Mb≥1.5m</w:t>
      </w:r>
      <w:r w:rsidRPr="009C20A6">
        <w:rPr>
          <w:rFonts w:cs="Times New Roman"/>
          <w:kern w:val="2"/>
        </w:rPr>
        <w:t>，</w:t>
      </w:r>
      <w:r w:rsidRPr="009C20A6">
        <w:rPr>
          <w:rFonts w:cs="Times New Roman"/>
          <w:kern w:val="2"/>
        </w:rPr>
        <w:t>K≤1×10</w:t>
      </w:r>
      <w:r w:rsidRPr="009C20A6">
        <w:rPr>
          <w:rFonts w:cs="Times New Roman"/>
          <w:kern w:val="2"/>
          <w:vertAlign w:val="superscript"/>
        </w:rPr>
        <w:t>-7</w:t>
      </w:r>
      <w:r w:rsidRPr="009C20A6">
        <w:rPr>
          <w:rFonts w:cs="Times New Roman"/>
          <w:kern w:val="2"/>
        </w:rPr>
        <w:t>cm/s</w:t>
      </w:r>
      <w:r w:rsidRPr="009C20A6">
        <w:rPr>
          <w:rFonts w:cs="Times New Roman"/>
          <w:kern w:val="2"/>
        </w:rPr>
        <w:t>或参照</w:t>
      </w:r>
      <w:r w:rsidRPr="009C20A6">
        <w:rPr>
          <w:rFonts w:cs="Times New Roman"/>
          <w:kern w:val="2"/>
        </w:rPr>
        <w:t>GB16889</w:t>
      </w:r>
      <w:r w:rsidRPr="009C20A6">
        <w:rPr>
          <w:rFonts w:cs="Times New Roman"/>
          <w:kern w:val="2"/>
        </w:rPr>
        <w:t>执行</w:t>
      </w:r>
    </w:p>
    <w:p w14:paraId="19A9155A" w14:textId="77777777" w:rsidR="004E5A3E" w:rsidRPr="009C20A6" w:rsidRDefault="004E5A3E" w:rsidP="004E5A3E">
      <w:pPr>
        <w:widowControl w:val="0"/>
        <w:ind w:firstLine="480"/>
        <w:jc w:val="both"/>
        <w:rPr>
          <w:rFonts w:cs="Times New Roman"/>
          <w:kern w:val="2"/>
        </w:rPr>
      </w:pPr>
      <w:r w:rsidRPr="009C20A6">
        <w:rPr>
          <w:rFonts w:cs="Times New Roman" w:hint="eastAsia"/>
          <w:kern w:val="2"/>
        </w:rPr>
        <w:t>简单防渗区：包括办公楼及厂区道路，</w:t>
      </w:r>
      <w:r w:rsidRPr="009C20A6">
        <w:rPr>
          <w:rFonts w:cs="Times New Roman"/>
          <w:kern w:val="2"/>
        </w:rPr>
        <w:t>采用一般地面硬化</w:t>
      </w:r>
      <w:r w:rsidRPr="009C20A6">
        <w:rPr>
          <w:rFonts w:cs="Times New Roman" w:hint="eastAsia"/>
          <w:kern w:val="2"/>
        </w:rPr>
        <w:t>防渗。</w:t>
      </w:r>
    </w:p>
    <w:p w14:paraId="06A4EA5A" w14:textId="77777777" w:rsidR="004E5A3E" w:rsidRPr="009C20A6" w:rsidRDefault="004E5A3E" w:rsidP="004E5A3E">
      <w:pPr>
        <w:widowControl w:val="0"/>
        <w:ind w:firstLine="480"/>
        <w:jc w:val="both"/>
        <w:rPr>
          <w:rFonts w:cs="Times New Roman"/>
          <w:kern w:val="2"/>
        </w:rPr>
      </w:pPr>
      <w:r w:rsidRPr="009C20A6">
        <w:rPr>
          <w:rFonts w:cs="Times New Roman" w:hint="eastAsia"/>
          <w:kern w:val="2"/>
        </w:rPr>
        <w:t>（</w:t>
      </w:r>
      <w:r w:rsidRPr="009C20A6">
        <w:rPr>
          <w:rFonts w:cs="Times New Roman" w:hint="eastAsia"/>
          <w:kern w:val="2"/>
        </w:rPr>
        <w:t>5</w:t>
      </w:r>
      <w:r w:rsidRPr="009C20A6">
        <w:rPr>
          <w:rFonts w:cs="Times New Roman" w:hint="eastAsia"/>
          <w:kern w:val="2"/>
        </w:rPr>
        <w:t>）</w:t>
      </w:r>
      <w:r w:rsidRPr="009C20A6">
        <w:rPr>
          <w:rFonts w:cs="Times New Roman"/>
          <w:kern w:val="2"/>
        </w:rPr>
        <w:t>固体废物</w:t>
      </w:r>
      <w:r w:rsidRPr="009C20A6">
        <w:rPr>
          <w:rFonts w:cs="Times New Roman" w:hint="eastAsia"/>
          <w:kern w:val="2"/>
        </w:rPr>
        <w:t>污染</w:t>
      </w:r>
      <w:r w:rsidRPr="009C20A6">
        <w:rPr>
          <w:rFonts w:cs="Times New Roman"/>
          <w:kern w:val="2"/>
        </w:rPr>
        <w:t>防治措施</w:t>
      </w:r>
    </w:p>
    <w:p w14:paraId="7FBF2B33" w14:textId="75AEA16E" w:rsidR="004E5A3E" w:rsidRPr="009C20A6" w:rsidRDefault="004E5A3E" w:rsidP="004E5A3E">
      <w:pPr>
        <w:widowControl w:val="0"/>
        <w:ind w:firstLine="480"/>
        <w:jc w:val="both"/>
        <w:rPr>
          <w:rFonts w:cs="Times New Roman"/>
          <w:kern w:val="2"/>
        </w:rPr>
      </w:pPr>
      <w:r w:rsidRPr="009C20A6">
        <w:rPr>
          <w:rFonts w:cs="Times New Roman"/>
          <w:kern w:val="2"/>
        </w:rPr>
        <w:t>一般固废</w:t>
      </w:r>
      <w:r w:rsidRPr="009C20A6">
        <w:rPr>
          <w:rFonts w:cs="Times New Roman" w:hint="eastAsia"/>
          <w:kern w:val="2"/>
        </w:rPr>
        <w:t>：</w:t>
      </w:r>
      <w:r w:rsidRPr="009C20A6">
        <w:rPr>
          <w:rFonts w:cs="Times New Roman"/>
          <w:kern w:val="2"/>
        </w:rPr>
        <w:t>病害动物</w:t>
      </w:r>
      <w:r w:rsidRPr="009C20A6">
        <w:rPr>
          <w:rFonts w:cs="Times New Roman" w:hint="eastAsia"/>
          <w:kern w:val="2"/>
        </w:rPr>
        <w:t>及不合格品、不宜食用动物组织经</w:t>
      </w:r>
      <w:r w:rsidR="00192C1D" w:rsidRPr="009C20A6">
        <w:rPr>
          <w:rFonts w:cs="Times New Roman" w:hint="eastAsia"/>
          <w:kern w:val="2"/>
        </w:rPr>
        <w:t>干化</w:t>
      </w:r>
      <w:r w:rsidRPr="009C20A6">
        <w:rPr>
          <w:rFonts w:cs="Times New Roman" w:hint="eastAsia"/>
          <w:kern w:val="2"/>
        </w:rPr>
        <w:t>法无害化处理后，肉骨粉、油脂外售饲料厂家；肠胃内容物、粪便交有机肥生产企业堆肥处理；</w:t>
      </w:r>
      <w:r w:rsidR="00D47629" w:rsidRPr="009C20A6">
        <w:rPr>
          <w:rFonts w:hint="eastAsia"/>
        </w:rPr>
        <w:t>废弃包装材料由物资公司回收处理；</w:t>
      </w:r>
      <w:r w:rsidRPr="009C20A6">
        <w:rPr>
          <w:rFonts w:cs="Times New Roman" w:hint="eastAsia"/>
          <w:kern w:val="2"/>
        </w:rPr>
        <w:t>污水处理站污泥交城市生活垃圾填埋场处置；废离子交换树脂由纯水设备公司定期更换并回收处理，对周边环境影响可接受。</w:t>
      </w:r>
    </w:p>
    <w:p w14:paraId="63E93FAF" w14:textId="77777777" w:rsidR="004E5A3E" w:rsidRPr="009C20A6" w:rsidRDefault="004E5A3E" w:rsidP="004E5A3E">
      <w:pPr>
        <w:widowControl w:val="0"/>
        <w:ind w:firstLine="480"/>
        <w:jc w:val="both"/>
        <w:rPr>
          <w:rFonts w:cs="Times New Roman"/>
          <w:kern w:val="2"/>
        </w:rPr>
      </w:pPr>
      <w:r w:rsidRPr="009C20A6">
        <w:rPr>
          <w:rFonts w:cs="Times New Roman" w:hint="eastAsia"/>
          <w:kern w:val="2"/>
        </w:rPr>
        <w:t>危险废物：按《危险废物贮存污染控制标准》</w:t>
      </w:r>
      <w:r w:rsidRPr="009C20A6">
        <w:rPr>
          <w:rFonts w:cs="Times New Roman" w:hint="eastAsia"/>
          <w:kern w:val="2"/>
        </w:rPr>
        <w:t>(GB18597-2023</w:t>
      </w:r>
      <w:r w:rsidRPr="009C20A6">
        <w:rPr>
          <w:rFonts w:cs="Times New Roman" w:hint="eastAsia"/>
          <w:kern w:val="2"/>
        </w:rPr>
        <w:t>）等有关</w:t>
      </w:r>
      <w:r w:rsidRPr="009C20A6">
        <w:rPr>
          <w:rFonts w:cs="Times New Roman"/>
          <w:kern w:val="2"/>
        </w:rPr>
        <w:t>设置</w:t>
      </w:r>
      <w:r w:rsidRPr="009C20A6">
        <w:rPr>
          <w:rFonts w:cs="Times New Roman" w:hint="eastAsia"/>
          <w:kern w:val="2"/>
        </w:rPr>
        <w:t>1</w:t>
      </w:r>
      <w:r w:rsidRPr="009C20A6">
        <w:rPr>
          <w:rFonts w:cs="Times New Roman" w:hint="eastAsia"/>
          <w:kern w:val="2"/>
        </w:rPr>
        <w:t>座</w:t>
      </w:r>
      <w:r w:rsidRPr="009C20A6">
        <w:rPr>
          <w:rFonts w:cs="Times New Roman"/>
          <w:kern w:val="2"/>
        </w:rPr>
        <w:t>10m</w:t>
      </w:r>
      <w:r w:rsidRPr="009C20A6">
        <w:rPr>
          <w:rFonts w:cs="Times New Roman"/>
          <w:kern w:val="2"/>
          <w:vertAlign w:val="superscript"/>
        </w:rPr>
        <w:t>2</w:t>
      </w:r>
      <w:r w:rsidRPr="009C20A6">
        <w:rPr>
          <w:rFonts w:cs="Times New Roman"/>
          <w:kern w:val="2"/>
        </w:rPr>
        <w:t>的危废贮存点，危险废物分类暂存，定期交由有危废处理资质的单位处理</w:t>
      </w:r>
      <w:r w:rsidRPr="009C20A6">
        <w:rPr>
          <w:rFonts w:cs="Times New Roman" w:hint="eastAsia"/>
          <w:kern w:val="2"/>
        </w:rPr>
        <w:t>。危险废物转移应严格执行《危险废物转移管理办法》（生态环境部</w:t>
      </w:r>
      <w:r w:rsidRPr="009C20A6">
        <w:rPr>
          <w:rFonts w:cs="Times New Roman" w:hint="eastAsia"/>
          <w:kern w:val="2"/>
        </w:rPr>
        <w:t xml:space="preserve"> </w:t>
      </w:r>
      <w:r w:rsidRPr="009C20A6">
        <w:rPr>
          <w:rFonts w:cs="Times New Roman" w:hint="eastAsia"/>
          <w:kern w:val="2"/>
        </w:rPr>
        <w:t>公安部</w:t>
      </w:r>
      <w:r w:rsidRPr="009C20A6">
        <w:rPr>
          <w:rFonts w:cs="Times New Roman" w:hint="eastAsia"/>
          <w:kern w:val="2"/>
        </w:rPr>
        <w:t xml:space="preserve"> </w:t>
      </w:r>
      <w:r w:rsidRPr="009C20A6">
        <w:rPr>
          <w:rFonts w:cs="Times New Roman" w:hint="eastAsia"/>
          <w:kern w:val="2"/>
        </w:rPr>
        <w:t>交通运输部</w:t>
      </w:r>
      <w:r w:rsidRPr="009C20A6">
        <w:rPr>
          <w:rFonts w:cs="Times New Roman" w:hint="eastAsia"/>
          <w:kern w:val="2"/>
        </w:rPr>
        <w:t xml:space="preserve"> </w:t>
      </w:r>
      <w:r w:rsidRPr="009C20A6">
        <w:rPr>
          <w:rFonts w:cs="Times New Roman" w:hint="eastAsia"/>
          <w:kern w:val="2"/>
        </w:rPr>
        <w:t>部令第</w:t>
      </w:r>
      <w:r w:rsidRPr="009C20A6">
        <w:rPr>
          <w:rFonts w:cs="Times New Roman" w:hint="eastAsia"/>
          <w:kern w:val="2"/>
        </w:rPr>
        <w:t>23</w:t>
      </w:r>
      <w:r w:rsidRPr="009C20A6">
        <w:rPr>
          <w:rFonts w:cs="Times New Roman" w:hint="eastAsia"/>
          <w:kern w:val="2"/>
        </w:rPr>
        <w:t>号）相关要求。</w:t>
      </w:r>
    </w:p>
    <w:p w14:paraId="063CF5AB" w14:textId="77777777" w:rsidR="004E5A3E" w:rsidRPr="009C20A6" w:rsidRDefault="004E5A3E" w:rsidP="004E5A3E">
      <w:pPr>
        <w:widowControl w:val="0"/>
        <w:ind w:firstLine="480"/>
        <w:jc w:val="both"/>
        <w:rPr>
          <w:rFonts w:cs="Times New Roman"/>
          <w:kern w:val="2"/>
        </w:rPr>
      </w:pPr>
      <w:r w:rsidRPr="009C20A6">
        <w:rPr>
          <w:rFonts w:cs="Times New Roman" w:hint="eastAsia"/>
          <w:bCs/>
          <w:kern w:val="2"/>
        </w:rPr>
        <w:t>生活垃圾定期交由当地环卫部门处置；餐厨垃圾经分类收集后，交由资质单位处置。</w:t>
      </w:r>
    </w:p>
    <w:p w14:paraId="6BA95378" w14:textId="77777777" w:rsidR="004E5A3E" w:rsidRPr="009C20A6" w:rsidRDefault="004E5A3E" w:rsidP="004E5A3E">
      <w:pPr>
        <w:widowControl w:val="0"/>
        <w:ind w:firstLine="480"/>
        <w:jc w:val="both"/>
        <w:rPr>
          <w:rFonts w:cs="Times New Roman"/>
          <w:kern w:val="2"/>
        </w:rPr>
      </w:pPr>
      <w:r w:rsidRPr="009C20A6">
        <w:rPr>
          <w:rFonts w:cs="Times New Roman" w:hint="eastAsia"/>
          <w:kern w:val="2"/>
        </w:rPr>
        <w:t>（</w:t>
      </w:r>
      <w:r w:rsidRPr="009C20A6">
        <w:rPr>
          <w:rFonts w:cs="Times New Roman" w:hint="eastAsia"/>
          <w:kern w:val="2"/>
        </w:rPr>
        <w:t>6</w:t>
      </w:r>
      <w:r w:rsidRPr="009C20A6">
        <w:rPr>
          <w:rFonts w:cs="Times New Roman" w:hint="eastAsia"/>
          <w:kern w:val="2"/>
        </w:rPr>
        <w:t>）环境风险防范措施</w:t>
      </w:r>
    </w:p>
    <w:p w14:paraId="59F42531" w14:textId="356B8DEF" w:rsidR="004E5A3E" w:rsidRPr="009C20A6" w:rsidRDefault="004E5A3E" w:rsidP="004E5A3E">
      <w:pPr>
        <w:widowControl w:val="0"/>
        <w:ind w:firstLine="480"/>
        <w:jc w:val="both"/>
        <w:rPr>
          <w:rFonts w:cs="Times New Roman"/>
          <w:kern w:val="2"/>
        </w:rPr>
      </w:pPr>
      <w:r w:rsidRPr="009C20A6">
        <w:rPr>
          <w:rFonts w:cs="Times New Roman" w:hint="eastAsia"/>
          <w:kern w:val="2"/>
        </w:rPr>
        <w:t>次氯酸钠、</w:t>
      </w:r>
      <w:r w:rsidRPr="009C20A6">
        <w:rPr>
          <w:rFonts w:cs="Times New Roman"/>
          <w:kern w:val="2"/>
        </w:rPr>
        <w:t>20%</w:t>
      </w:r>
      <w:r w:rsidRPr="009C20A6">
        <w:rPr>
          <w:rFonts w:cs="Times New Roman" w:hint="eastAsia"/>
          <w:kern w:val="2"/>
        </w:rPr>
        <w:t>浓戊二醛溶液、二氯异氰尿酸、废润滑油等置于防漏托盘之上；</w:t>
      </w:r>
      <w:r w:rsidRPr="009C20A6">
        <w:rPr>
          <w:rFonts w:cs="Times New Roman"/>
          <w:kern w:val="2"/>
        </w:rPr>
        <w:t>安装天然气泄漏报警装置，对管道天然气开展定期巡查</w:t>
      </w:r>
      <w:r w:rsidRPr="009C20A6">
        <w:rPr>
          <w:rFonts w:cs="Times New Roman" w:hint="eastAsia"/>
          <w:kern w:val="2"/>
        </w:rPr>
        <w:t>；事故废水：</w:t>
      </w:r>
      <w:r w:rsidR="00BA7D85" w:rsidRPr="009C20A6">
        <w:rPr>
          <w:rFonts w:hint="eastAsia"/>
        </w:rPr>
        <w:t>设</w:t>
      </w:r>
      <w:r w:rsidR="00BA7D85" w:rsidRPr="009C20A6">
        <w:rPr>
          <w:rFonts w:hint="eastAsia"/>
        </w:rPr>
        <w:t>1</w:t>
      </w:r>
      <w:r w:rsidR="00BA7D85" w:rsidRPr="009C20A6">
        <w:rPr>
          <w:rFonts w:hint="eastAsia"/>
        </w:rPr>
        <w:t>座有效容积</w:t>
      </w:r>
      <w:r w:rsidR="00BA7D85" w:rsidRPr="009C20A6">
        <w:rPr>
          <w:rFonts w:hint="eastAsia"/>
        </w:rPr>
        <w:t>1000m</w:t>
      </w:r>
      <w:r w:rsidR="00BA7D85" w:rsidRPr="009C20A6">
        <w:rPr>
          <w:rFonts w:hint="eastAsia"/>
          <w:vertAlign w:val="superscript"/>
        </w:rPr>
        <w:t>3</w:t>
      </w:r>
      <w:r w:rsidR="00BA7D85" w:rsidRPr="009C20A6">
        <w:rPr>
          <w:rFonts w:hint="eastAsia"/>
        </w:rPr>
        <w:t>的事故池，并在生产区雨水排口设置切换阀及提升泵接事故池</w:t>
      </w:r>
      <w:r w:rsidRPr="009C20A6">
        <w:rPr>
          <w:rFonts w:cs="Times New Roman" w:hint="eastAsia"/>
          <w:kern w:val="2"/>
        </w:rPr>
        <w:t>。</w:t>
      </w:r>
    </w:p>
    <w:bookmarkEnd w:id="249"/>
    <w:p w14:paraId="09CB7A31" w14:textId="77777777" w:rsidR="00B75F67" w:rsidRPr="009C20A6" w:rsidRDefault="00B75F67" w:rsidP="00B75F67">
      <w:pPr>
        <w:keepNext/>
        <w:keepLines/>
        <w:widowControl w:val="0"/>
        <w:numPr>
          <w:ilvl w:val="2"/>
          <w:numId w:val="1"/>
        </w:numPr>
        <w:ind w:left="0" w:firstLineChars="0" w:firstLine="0"/>
        <w:jc w:val="both"/>
        <w:outlineLvl w:val="2"/>
        <w:rPr>
          <w:rFonts w:cs="Times New Roman"/>
          <w:b/>
          <w:bCs/>
          <w:kern w:val="2"/>
          <w:szCs w:val="32"/>
        </w:rPr>
      </w:pPr>
      <w:r w:rsidRPr="009C20A6">
        <w:rPr>
          <w:rFonts w:cs="Times New Roman"/>
          <w:b/>
          <w:bCs/>
          <w:kern w:val="2"/>
          <w:szCs w:val="32"/>
        </w:rPr>
        <w:t>公众参与</w:t>
      </w:r>
      <w:bookmarkEnd w:id="247"/>
      <w:bookmarkEnd w:id="248"/>
    </w:p>
    <w:p w14:paraId="5E1B62E5" w14:textId="3DAEA500" w:rsidR="00B75F67" w:rsidRPr="009C20A6" w:rsidRDefault="00B75F67" w:rsidP="00B75F67">
      <w:pPr>
        <w:widowControl w:val="0"/>
        <w:ind w:firstLine="480"/>
        <w:jc w:val="both"/>
        <w:rPr>
          <w:rFonts w:cs="Times New Roman"/>
          <w:kern w:val="2"/>
        </w:rPr>
      </w:pPr>
      <w:r w:rsidRPr="009C20A6">
        <w:rPr>
          <w:rFonts w:cs="Times New Roman"/>
          <w:kern w:val="2"/>
        </w:rPr>
        <w:t>建设单位于</w:t>
      </w:r>
      <w:r w:rsidRPr="009C20A6">
        <w:rPr>
          <w:rFonts w:cs="Times New Roman" w:hint="eastAsia"/>
          <w:kern w:val="2"/>
        </w:rPr>
        <w:t>202</w:t>
      </w:r>
      <w:r w:rsidR="00A872B6" w:rsidRPr="009C20A6">
        <w:rPr>
          <w:rFonts w:cs="Times New Roman"/>
          <w:kern w:val="2"/>
        </w:rPr>
        <w:t>5</w:t>
      </w:r>
      <w:r w:rsidRPr="009C20A6">
        <w:rPr>
          <w:rFonts w:cs="Times New Roman" w:hint="eastAsia"/>
          <w:kern w:val="2"/>
        </w:rPr>
        <w:t>年</w:t>
      </w:r>
      <w:r w:rsidRPr="009C20A6">
        <w:rPr>
          <w:rFonts w:cs="Times New Roman"/>
          <w:kern w:val="2"/>
        </w:rPr>
        <w:t>6</w:t>
      </w:r>
      <w:r w:rsidRPr="009C20A6">
        <w:rPr>
          <w:rFonts w:cs="Times New Roman" w:hint="eastAsia"/>
          <w:kern w:val="2"/>
        </w:rPr>
        <w:t>月</w:t>
      </w:r>
      <w:r w:rsidR="00A872B6" w:rsidRPr="009C20A6">
        <w:rPr>
          <w:rFonts w:cs="Times New Roman"/>
          <w:kern w:val="2"/>
        </w:rPr>
        <w:t>4</w:t>
      </w:r>
      <w:r w:rsidRPr="009C20A6">
        <w:rPr>
          <w:rFonts w:cs="Times New Roman" w:hint="eastAsia"/>
          <w:kern w:val="2"/>
        </w:rPr>
        <w:t>日开始在</w:t>
      </w:r>
      <w:r w:rsidR="00A872B6" w:rsidRPr="009C20A6">
        <w:rPr>
          <w:rFonts w:cs="Times New Roman" w:hint="eastAsia"/>
          <w:kern w:val="2"/>
        </w:rPr>
        <w:t>建设单位网站</w:t>
      </w:r>
      <w:r w:rsidRPr="009C20A6">
        <w:rPr>
          <w:rFonts w:cs="Times New Roman" w:hint="eastAsia"/>
          <w:kern w:val="2"/>
        </w:rPr>
        <w:t>（</w:t>
      </w:r>
      <w:r w:rsidR="00A872B6" w:rsidRPr="009C20A6">
        <w:rPr>
          <w:rFonts w:cs="Times New Roman"/>
          <w:kern w:val="2"/>
        </w:rPr>
        <w:t>http://www.leader-jt.com/xwdt/gsgg</w:t>
      </w:r>
      <w:r w:rsidRPr="009C20A6">
        <w:rPr>
          <w:rFonts w:cs="Times New Roman" w:hint="eastAsia"/>
          <w:kern w:val="2"/>
        </w:rPr>
        <w:t>）进行了第一次公示，公示内容包括</w:t>
      </w:r>
      <w:r w:rsidRPr="009C20A6">
        <w:rPr>
          <w:rFonts w:cs="Times New Roman"/>
          <w:kern w:val="2"/>
        </w:rPr>
        <w:t>建设项目基本情况</w:t>
      </w:r>
      <w:r w:rsidRPr="009C20A6">
        <w:rPr>
          <w:rFonts w:cs="Times New Roman" w:hint="eastAsia"/>
          <w:kern w:val="2"/>
        </w:rPr>
        <w:t>、</w:t>
      </w:r>
      <w:r w:rsidRPr="009C20A6">
        <w:rPr>
          <w:rFonts w:cs="Times New Roman"/>
          <w:kern w:val="2"/>
        </w:rPr>
        <w:t>建设单位</w:t>
      </w:r>
      <w:r w:rsidRPr="009C20A6">
        <w:rPr>
          <w:rFonts w:cs="Times New Roman" w:hint="eastAsia"/>
          <w:kern w:val="2"/>
        </w:rPr>
        <w:t>、环评单位</w:t>
      </w:r>
      <w:r w:rsidRPr="009C20A6">
        <w:rPr>
          <w:rFonts w:cs="Times New Roman"/>
          <w:kern w:val="2"/>
        </w:rPr>
        <w:t>名称和联系方式</w:t>
      </w:r>
      <w:r w:rsidRPr="009C20A6">
        <w:rPr>
          <w:rFonts w:cs="Times New Roman" w:hint="eastAsia"/>
          <w:kern w:val="2"/>
        </w:rPr>
        <w:t>、</w:t>
      </w:r>
      <w:r w:rsidRPr="009C20A6">
        <w:rPr>
          <w:rFonts w:cs="Times New Roman"/>
          <w:kern w:val="2"/>
        </w:rPr>
        <w:t>公众意见表的网络链接</w:t>
      </w:r>
      <w:r w:rsidRPr="009C20A6">
        <w:rPr>
          <w:rFonts w:cs="Times New Roman" w:hint="eastAsia"/>
          <w:kern w:val="2"/>
        </w:rPr>
        <w:t>、</w:t>
      </w:r>
      <w:r w:rsidRPr="009C20A6">
        <w:rPr>
          <w:rFonts w:cs="Times New Roman"/>
          <w:kern w:val="2"/>
        </w:rPr>
        <w:t>提交公众意见表的方式和途径。</w:t>
      </w:r>
    </w:p>
    <w:p w14:paraId="6FFCB974" w14:textId="77777777" w:rsidR="00D6799B" w:rsidRPr="009C20A6" w:rsidRDefault="00B75F67" w:rsidP="00B75F67">
      <w:pPr>
        <w:widowControl w:val="0"/>
        <w:ind w:firstLine="480"/>
        <w:jc w:val="both"/>
        <w:rPr>
          <w:rFonts w:cs="Times New Roman"/>
          <w:kern w:val="2"/>
          <w:szCs w:val="26"/>
        </w:rPr>
      </w:pPr>
      <w:r w:rsidRPr="009C20A6">
        <w:rPr>
          <w:rFonts w:cs="Times New Roman"/>
          <w:kern w:val="2"/>
          <w:szCs w:val="26"/>
        </w:rPr>
        <w:t>环境影响报告书征求意见稿编制完成</w:t>
      </w:r>
      <w:r w:rsidRPr="009C20A6">
        <w:rPr>
          <w:rFonts w:cs="Times New Roman" w:hint="eastAsia"/>
          <w:kern w:val="2"/>
          <w:szCs w:val="26"/>
        </w:rPr>
        <w:t>后</w:t>
      </w:r>
      <w:r w:rsidRPr="009C20A6">
        <w:rPr>
          <w:rFonts w:cs="Times New Roman"/>
          <w:kern w:val="2"/>
          <w:szCs w:val="26"/>
        </w:rPr>
        <w:t>，</w:t>
      </w:r>
      <w:r w:rsidRPr="009C20A6">
        <w:rPr>
          <w:rFonts w:cs="Times New Roman" w:hint="eastAsia"/>
          <w:kern w:val="2"/>
          <w:szCs w:val="26"/>
        </w:rPr>
        <w:t>建设单位于</w:t>
      </w:r>
      <w:r w:rsidRPr="009C20A6">
        <w:rPr>
          <w:rFonts w:cs="Times New Roman"/>
          <w:kern w:val="2"/>
          <w:szCs w:val="26"/>
        </w:rPr>
        <w:t>202</w:t>
      </w:r>
      <w:r w:rsidR="00A872B6" w:rsidRPr="009C20A6">
        <w:rPr>
          <w:rFonts w:cs="Times New Roman"/>
          <w:kern w:val="2"/>
          <w:szCs w:val="26"/>
        </w:rPr>
        <w:t>5</w:t>
      </w:r>
      <w:r w:rsidRPr="009C20A6">
        <w:rPr>
          <w:rFonts w:cs="Times New Roman"/>
          <w:kern w:val="2"/>
          <w:szCs w:val="26"/>
        </w:rPr>
        <w:t>年</w:t>
      </w:r>
      <w:r w:rsidR="00A872B6" w:rsidRPr="009C20A6">
        <w:rPr>
          <w:rFonts w:cs="Times New Roman"/>
          <w:kern w:val="2"/>
          <w:szCs w:val="26"/>
        </w:rPr>
        <w:t>9</w:t>
      </w:r>
      <w:r w:rsidRPr="009C20A6">
        <w:rPr>
          <w:rFonts w:cs="Times New Roman"/>
          <w:kern w:val="2"/>
          <w:szCs w:val="26"/>
        </w:rPr>
        <w:t>月</w:t>
      </w:r>
      <w:r w:rsidR="00A872B6" w:rsidRPr="009C20A6">
        <w:rPr>
          <w:rFonts w:cs="Times New Roman"/>
          <w:kern w:val="2"/>
          <w:szCs w:val="26"/>
        </w:rPr>
        <w:t>16</w:t>
      </w:r>
      <w:r w:rsidRPr="009C20A6">
        <w:rPr>
          <w:rFonts w:cs="Times New Roman"/>
          <w:kern w:val="2"/>
          <w:szCs w:val="26"/>
        </w:rPr>
        <w:t>日</w:t>
      </w:r>
      <w:r w:rsidRPr="009C20A6">
        <w:rPr>
          <w:rFonts w:cs="Times New Roman" w:hint="eastAsia"/>
          <w:kern w:val="2"/>
          <w:szCs w:val="26"/>
        </w:rPr>
        <w:t>~</w:t>
      </w:r>
      <w:r w:rsidR="00A872B6" w:rsidRPr="009C20A6">
        <w:rPr>
          <w:rFonts w:cs="Times New Roman"/>
          <w:kern w:val="2"/>
          <w:szCs w:val="26"/>
        </w:rPr>
        <w:t>29</w:t>
      </w:r>
      <w:r w:rsidRPr="009C20A6">
        <w:rPr>
          <w:rFonts w:cs="Times New Roman"/>
          <w:kern w:val="2"/>
          <w:szCs w:val="26"/>
        </w:rPr>
        <w:t>日在</w:t>
      </w:r>
      <w:r w:rsidR="00A872B6" w:rsidRPr="009C20A6">
        <w:rPr>
          <w:rFonts w:cs="Times New Roman" w:hint="eastAsia"/>
          <w:kern w:val="2"/>
          <w:szCs w:val="26"/>
        </w:rPr>
        <w:t>建设单位网站</w:t>
      </w:r>
      <w:r w:rsidRPr="009C20A6">
        <w:rPr>
          <w:rFonts w:cs="Times New Roman"/>
          <w:kern w:val="2"/>
          <w:szCs w:val="26"/>
        </w:rPr>
        <w:t>（</w:t>
      </w:r>
      <w:r w:rsidR="00D6799B" w:rsidRPr="009C20A6">
        <w:rPr>
          <w:rFonts w:cs="Times New Roman"/>
          <w:kern w:val="2"/>
          <w:szCs w:val="26"/>
        </w:rPr>
        <w:t>http://www.leader-jt.com</w:t>
      </w:r>
      <w:r w:rsidRPr="009C20A6">
        <w:rPr>
          <w:rFonts w:cs="Times New Roman"/>
          <w:kern w:val="2"/>
          <w:szCs w:val="26"/>
        </w:rPr>
        <w:t>）进行了第</w:t>
      </w:r>
      <w:r w:rsidRPr="009C20A6">
        <w:rPr>
          <w:rFonts w:cs="Times New Roman" w:hint="eastAsia"/>
          <w:kern w:val="2"/>
          <w:szCs w:val="26"/>
        </w:rPr>
        <w:t>二</w:t>
      </w:r>
      <w:r w:rsidRPr="009C20A6">
        <w:rPr>
          <w:rFonts w:cs="Times New Roman"/>
          <w:kern w:val="2"/>
          <w:szCs w:val="26"/>
        </w:rPr>
        <w:t>次网络公示以及在项目所在地进行了现场公示</w:t>
      </w:r>
      <w:r w:rsidRPr="009C20A6">
        <w:rPr>
          <w:rFonts w:cs="Times New Roman" w:hint="eastAsia"/>
          <w:kern w:val="2"/>
          <w:szCs w:val="26"/>
        </w:rPr>
        <w:t>，</w:t>
      </w:r>
      <w:r w:rsidRPr="009C20A6">
        <w:rPr>
          <w:rFonts w:cs="Times New Roman"/>
          <w:kern w:val="2"/>
          <w:szCs w:val="26"/>
        </w:rPr>
        <w:t>于</w:t>
      </w:r>
      <w:r w:rsidRPr="009C20A6">
        <w:rPr>
          <w:rFonts w:cs="Times New Roman"/>
          <w:kern w:val="2"/>
          <w:szCs w:val="26"/>
        </w:rPr>
        <w:t>202</w:t>
      </w:r>
      <w:r w:rsidR="00A872B6" w:rsidRPr="009C20A6">
        <w:rPr>
          <w:rFonts w:cs="Times New Roman"/>
          <w:kern w:val="2"/>
          <w:szCs w:val="26"/>
        </w:rPr>
        <w:t>5</w:t>
      </w:r>
      <w:r w:rsidRPr="009C20A6">
        <w:rPr>
          <w:rFonts w:cs="Times New Roman"/>
          <w:kern w:val="2"/>
          <w:szCs w:val="26"/>
        </w:rPr>
        <w:t>年</w:t>
      </w:r>
      <w:r w:rsidR="00A872B6" w:rsidRPr="009C20A6">
        <w:rPr>
          <w:rFonts w:cs="Times New Roman"/>
          <w:kern w:val="2"/>
          <w:szCs w:val="26"/>
        </w:rPr>
        <w:t>9</w:t>
      </w:r>
      <w:r w:rsidRPr="009C20A6">
        <w:rPr>
          <w:rFonts w:cs="Times New Roman"/>
          <w:kern w:val="2"/>
          <w:szCs w:val="26"/>
        </w:rPr>
        <w:t>月</w:t>
      </w:r>
      <w:r w:rsidR="00A872B6" w:rsidRPr="009C20A6">
        <w:rPr>
          <w:rFonts w:cs="Times New Roman"/>
          <w:kern w:val="2"/>
          <w:szCs w:val="26"/>
        </w:rPr>
        <w:t>26</w:t>
      </w:r>
      <w:r w:rsidRPr="009C20A6">
        <w:rPr>
          <w:rFonts w:cs="Times New Roman"/>
          <w:kern w:val="2"/>
          <w:szCs w:val="26"/>
        </w:rPr>
        <w:t>日</w:t>
      </w:r>
      <w:r w:rsidRPr="009C20A6">
        <w:rPr>
          <w:rFonts w:cs="Times New Roman" w:hint="eastAsia"/>
          <w:kern w:val="2"/>
          <w:szCs w:val="26"/>
        </w:rPr>
        <w:t>、</w:t>
      </w:r>
      <w:r w:rsidR="00A872B6" w:rsidRPr="009C20A6">
        <w:rPr>
          <w:rFonts w:cs="Times New Roman"/>
          <w:kern w:val="2"/>
          <w:szCs w:val="26"/>
        </w:rPr>
        <w:t>9</w:t>
      </w:r>
      <w:r w:rsidRPr="009C20A6">
        <w:rPr>
          <w:rFonts w:cs="Times New Roman"/>
          <w:kern w:val="2"/>
          <w:szCs w:val="26"/>
        </w:rPr>
        <w:t>月</w:t>
      </w:r>
      <w:r w:rsidR="00A872B6" w:rsidRPr="009C20A6">
        <w:rPr>
          <w:rFonts w:cs="Times New Roman"/>
          <w:kern w:val="2"/>
          <w:szCs w:val="26"/>
        </w:rPr>
        <w:t>29</w:t>
      </w:r>
      <w:r w:rsidRPr="009C20A6">
        <w:rPr>
          <w:rFonts w:cs="Times New Roman"/>
          <w:kern w:val="2"/>
          <w:szCs w:val="26"/>
        </w:rPr>
        <w:t>日</w:t>
      </w:r>
      <w:r w:rsidRPr="009C20A6">
        <w:rPr>
          <w:rFonts w:cs="Times New Roman" w:hint="eastAsia"/>
          <w:kern w:val="2"/>
          <w:szCs w:val="26"/>
        </w:rPr>
        <w:t>分别在重庆晚报进行了两次登报公示，</w:t>
      </w:r>
      <w:r w:rsidRPr="009C20A6">
        <w:rPr>
          <w:rFonts w:cs="Times New Roman"/>
          <w:kern w:val="2"/>
          <w:szCs w:val="26"/>
        </w:rPr>
        <w:t>公示中向公众公开了环境影响报告征求意见稿全文查阅和公众意见表的网络链接，告知了</w:t>
      </w:r>
      <w:r w:rsidRPr="009C20A6">
        <w:rPr>
          <w:rFonts w:cs="Times New Roman" w:hint="eastAsia"/>
          <w:kern w:val="2"/>
          <w:szCs w:val="26"/>
        </w:rPr>
        <w:t>征求意见的公众范围、公众提出意见的的方式和途径，以及</w:t>
      </w:r>
      <w:r w:rsidRPr="009C20A6">
        <w:rPr>
          <w:rFonts w:cs="Times New Roman"/>
          <w:kern w:val="2"/>
          <w:szCs w:val="26"/>
        </w:rPr>
        <w:t>公众提出意见的起止日期。</w:t>
      </w:r>
    </w:p>
    <w:p w14:paraId="5BADD4C4" w14:textId="4D6389C8" w:rsidR="00B75F67" w:rsidRPr="009C20A6" w:rsidRDefault="00D6799B" w:rsidP="00B75F67">
      <w:pPr>
        <w:widowControl w:val="0"/>
        <w:ind w:firstLine="480"/>
        <w:jc w:val="both"/>
        <w:rPr>
          <w:rFonts w:cs="Times New Roman"/>
          <w:kern w:val="2"/>
          <w:szCs w:val="26"/>
        </w:rPr>
      </w:pPr>
      <w:r w:rsidRPr="009C20A6">
        <w:rPr>
          <w:rFonts w:hint="eastAsia"/>
        </w:rPr>
        <w:t>环境影响报告书完成后，建设单位于</w:t>
      </w:r>
      <w:r w:rsidRPr="009C20A6">
        <w:rPr>
          <w:rFonts w:hint="eastAsia"/>
        </w:rPr>
        <w:t>2</w:t>
      </w:r>
      <w:r w:rsidRPr="009C20A6">
        <w:t>026</w:t>
      </w:r>
      <w:r w:rsidRPr="009C20A6">
        <w:rPr>
          <w:rFonts w:hint="eastAsia"/>
        </w:rPr>
        <w:t>年</w:t>
      </w:r>
      <w:r w:rsidRPr="009C20A6">
        <w:t>2</w:t>
      </w:r>
      <w:r w:rsidRPr="009C20A6">
        <w:rPr>
          <w:rFonts w:hint="eastAsia"/>
        </w:rPr>
        <w:t>月</w:t>
      </w:r>
      <w:r w:rsidRPr="009C20A6">
        <w:t>4</w:t>
      </w:r>
      <w:r w:rsidRPr="009C20A6">
        <w:rPr>
          <w:rFonts w:hint="eastAsia"/>
        </w:rPr>
        <w:t>日</w:t>
      </w:r>
      <w:r w:rsidRPr="009C20A6">
        <w:rPr>
          <w:rFonts w:cs="Times New Roman"/>
          <w:kern w:val="2"/>
          <w:szCs w:val="26"/>
        </w:rPr>
        <w:t>在</w:t>
      </w:r>
      <w:r w:rsidRPr="009C20A6">
        <w:rPr>
          <w:rFonts w:cs="Times New Roman" w:hint="eastAsia"/>
          <w:kern w:val="2"/>
          <w:szCs w:val="26"/>
        </w:rPr>
        <w:t>建设单位网站</w:t>
      </w:r>
      <w:r w:rsidRPr="009C20A6">
        <w:rPr>
          <w:rFonts w:cs="Times New Roman"/>
          <w:kern w:val="2"/>
          <w:szCs w:val="26"/>
        </w:rPr>
        <w:t>（</w:t>
      </w:r>
      <w:r w:rsidRPr="009C20A6">
        <w:rPr>
          <w:rFonts w:cs="Times New Roman"/>
          <w:kern w:val="2"/>
          <w:szCs w:val="26"/>
        </w:rPr>
        <w:t>http://www.leader-jt.com</w:t>
      </w:r>
      <w:r w:rsidRPr="009C20A6">
        <w:rPr>
          <w:rFonts w:cs="Times New Roman"/>
          <w:kern w:val="2"/>
          <w:szCs w:val="26"/>
        </w:rPr>
        <w:t>）</w:t>
      </w:r>
      <w:r w:rsidRPr="009C20A6">
        <w:rPr>
          <w:rFonts w:hint="eastAsia"/>
        </w:rPr>
        <w:t>进行报批前公示，公开环境影响报告书全文和公众参与说明。</w:t>
      </w:r>
    </w:p>
    <w:p w14:paraId="3A760532" w14:textId="429A35B4" w:rsidR="00B75F67" w:rsidRPr="009C20A6" w:rsidRDefault="00B75F67" w:rsidP="00B75F67">
      <w:pPr>
        <w:widowControl w:val="0"/>
        <w:ind w:firstLine="480"/>
        <w:jc w:val="both"/>
        <w:rPr>
          <w:rFonts w:cs="Times New Roman"/>
          <w:kern w:val="2"/>
        </w:rPr>
      </w:pPr>
      <w:r w:rsidRPr="009C20A6">
        <w:rPr>
          <w:rFonts w:cs="Times New Roman"/>
          <w:kern w:val="2"/>
        </w:rPr>
        <w:t>公示期间，建设单位和环评单位均未</w:t>
      </w:r>
      <w:r w:rsidRPr="009C20A6">
        <w:rPr>
          <w:rFonts w:cs="Times New Roman" w:hint="eastAsia"/>
          <w:kern w:val="2"/>
        </w:rPr>
        <w:t>收到公众的反馈意见</w:t>
      </w:r>
      <w:r w:rsidRPr="009C20A6">
        <w:rPr>
          <w:rFonts w:cs="Times New Roman"/>
          <w:kern w:val="2"/>
        </w:rPr>
        <w:t>。</w:t>
      </w:r>
      <w:r w:rsidRPr="009C20A6">
        <w:rPr>
          <w:rFonts w:cs="Times New Roman" w:hint="eastAsia"/>
          <w:kern w:val="2"/>
        </w:rPr>
        <w:t>本次公众参与符合《环境影响评价公众参与办法》（生态环境部令第</w:t>
      </w:r>
      <w:r w:rsidR="00A872B6" w:rsidRPr="009C20A6">
        <w:rPr>
          <w:rFonts w:ascii="TimesNewRomanPSMT" w:hAnsi="TimesNewRomanPSMT" w:cs="TimesNewRomanPSMT"/>
          <w:kern w:val="2"/>
        </w:rPr>
        <w:t>4</w:t>
      </w:r>
      <w:r w:rsidRPr="009C20A6">
        <w:rPr>
          <w:rFonts w:cs="Times New Roman" w:hint="eastAsia"/>
          <w:kern w:val="2"/>
        </w:rPr>
        <w:t>号）相关要求。</w:t>
      </w:r>
    </w:p>
    <w:p w14:paraId="5CB21F56" w14:textId="77777777" w:rsidR="00B75F67" w:rsidRPr="009C20A6" w:rsidRDefault="00B75F67" w:rsidP="00B75F67">
      <w:pPr>
        <w:keepNext/>
        <w:keepLines/>
        <w:widowControl w:val="0"/>
        <w:numPr>
          <w:ilvl w:val="2"/>
          <w:numId w:val="1"/>
        </w:numPr>
        <w:ind w:left="0" w:firstLineChars="0" w:firstLine="0"/>
        <w:jc w:val="both"/>
        <w:outlineLvl w:val="2"/>
        <w:rPr>
          <w:rFonts w:cs="Times New Roman"/>
          <w:b/>
          <w:bCs/>
          <w:kern w:val="2"/>
          <w:szCs w:val="32"/>
        </w:rPr>
      </w:pPr>
      <w:r w:rsidRPr="009C20A6">
        <w:rPr>
          <w:rFonts w:cs="Times New Roman"/>
          <w:b/>
          <w:bCs/>
          <w:kern w:val="2"/>
          <w:szCs w:val="32"/>
        </w:rPr>
        <w:t>总量控制</w:t>
      </w:r>
    </w:p>
    <w:p w14:paraId="38690DB8" w14:textId="114DB3BA" w:rsidR="00B75F67" w:rsidRPr="009C20A6" w:rsidRDefault="00B75F67" w:rsidP="00B75F67">
      <w:pPr>
        <w:widowControl w:val="0"/>
        <w:ind w:firstLine="480"/>
        <w:jc w:val="both"/>
        <w:rPr>
          <w:rFonts w:cs="Times New Roman"/>
          <w:kern w:val="2"/>
        </w:rPr>
      </w:pPr>
      <w:r w:rsidRPr="009C20A6">
        <w:rPr>
          <w:rFonts w:cs="Times New Roman"/>
          <w:kern w:val="2"/>
        </w:rPr>
        <w:t>污染物总量控制指标为：</w:t>
      </w:r>
      <w:r w:rsidRPr="009C20A6">
        <w:rPr>
          <w:rFonts w:cs="Times New Roman"/>
          <w:kern w:val="2"/>
        </w:rPr>
        <w:t xml:space="preserve">COD </w:t>
      </w:r>
      <w:r w:rsidR="00DE7C02" w:rsidRPr="009C20A6">
        <w:rPr>
          <w:rFonts w:cs="Times New Roman"/>
          <w:kern w:val="2"/>
        </w:rPr>
        <w:t>20.013</w:t>
      </w:r>
      <w:r w:rsidRPr="009C20A6">
        <w:rPr>
          <w:rFonts w:cs="Times New Roman"/>
          <w:kern w:val="2"/>
        </w:rPr>
        <w:t>t/a</w:t>
      </w:r>
      <w:r w:rsidRPr="009C20A6">
        <w:rPr>
          <w:rFonts w:cs="Times New Roman"/>
          <w:kern w:val="2"/>
        </w:rPr>
        <w:t>、</w:t>
      </w:r>
      <w:r w:rsidRPr="009C20A6">
        <w:rPr>
          <w:rFonts w:cs="Times New Roman"/>
          <w:kern w:val="2"/>
        </w:rPr>
        <w:t>NH</w:t>
      </w:r>
      <w:r w:rsidRPr="009C20A6">
        <w:rPr>
          <w:rFonts w:cs="Times New Roman"/>
          <w:kern w:val="2"/>
          <w:vertAlign w:val="subscript"/>
        </w:rPr>
        <w:t>3</w:t>
      </w:r>
      <w:r w:rsidRPr="009C20A6">
        <w:rPr>
          <w:rFonts w:cs="Times New Roman"/>
          <w:kern w:val="2"/>
        </w:rPr>
        <w:t xml:space="preserve">-N </w:t>
      </w:r>
      <w:r w:rsidR="00A872B6" w:rsidRPr="009C20A6">
        <w:rPr>
          <w:rFonts w:cs="Times New Roman"/>
          <w:kern w:val="2"/>
        </w:rPr>
        <w:t>1.</w:t>
      </w:r>
      <w:r w:rsidR="00DE7C02" w:rsidRPr="009C20A6">
        <w:rPr>
          <w:rFonts w:cs="Times New Roman"/>
          <w:kern w:val="2"/>
        </w:rPr>
        <w:t>001</w:t>
      </w:r>
      <w:r w:rsidRPr="009C20A6">
        <w:rPr>
          <w:rFonts w:cs="Times New Roman"/>
          <w:kern w:val="2"/>
        </w:rPr>
        <w:t>t/a</w:t>
      </w:r>
      <w:r w:rsidRPr="009C20A6">
        <w:rPr>
          <w:rFonts w:cs="Times New Roman"/>
          <w:kern w:val="2"/>
        </w:rPr>
        <w:t>；</w:t>
      </w:r>
      <w:r w:rsidR="00A872B6" w:rsidRPr="009C20A6">
        <w:rPr>
          <w:rFonts w:cs="Times New Roman"/>
          <w:kern w:val="2"/>
        </w:rPr>
        <w:t>SO₂ 0.4</w:t>
      </w:r>
      <w:r w:rsidR="008C384A" w:rsidRPr="009C20A6">
        <w:rPr>
          <w:rFonts w:cs="Times New Roman"/>
          <w:kern w:val="2"/>
        </w:rPr>
        <w:t>82</w:t>
      </w:r>
      <w:r w:rsidR="00A872B6" w:rsidRPr="009C20A6">
        <w:rPr>
          <w:rFonts w:cs="Times New Roman"/>
          <w:kern w:val="2"/>
        </w:rPr>
        <w:t>t/a</w:t>
      </w:r>
      <w:r w:rsidR="00A872B6" w:rsidRPr="009C20A6">
        <w:rPr>
          <w:rFonts w:cs="Times New Roman" w:hint="eastAsia"/>
          <w:kern w:val="2"/>
        </w:rPr>
        <w:t>、</w:t>
      </w:r>
      <w:r w:rsidRPr="009C20A6">
        <w:rPr>
          <w:rFonts w:cs="Times New Roman"/>
          <w:kern w:val="2"/>
        </w:rPr>
        <w:t xml:space="preserve">NOx </w:t>
      </w:r>
      <w:r w:rsidR="00A872B6" w:rsidRPr="009C20A6">
        <w:rPr>
          <w:rFonts w:cs="Times New Roman"/>
          <w:kern w:val="2"/>
        </w:rPr>
        <w:t>0.7</w:t>
      </w:r>
      <w:r w:rsidR="008C384A" w:rsidRPr="009C20A6">
        <w:rPr>
          <w:rFonts w:cs="Times New Roman"/>
          <w:kern w:val="2"/>
        </w:rPr>
        <w:t>3</w:t>
      </w:r>
      <w:r w:rsidR="00A872B6" w:rsidRPr="009C20A6">
        <w:rPr>
          <w:rFonts w:cs="Times New Roman"/>
          <w:kern w:val="2"/>
        </w:rPr>
        <w:t>0</w:t>
      </w:r>
      <w:r w:rsidRPr="009C20A6">
        <w:rPr>
          <w:rFonts w:cs="Times New Roman"/>
          <w:kern w:val="2"/>
        </w:rPr>
        <w:t>t/a</w:t>
      </w:r>
      <w:r w:rsidRPr="009C20A6">
        <w:rPr>
          <w:rFonts w:cs="Times New Roman" w:hint="eastAsia"/>
          <w:kern w:val="2"/>
        </w:rPr>
        <w:t>、</w:t>
      </w:r>
      <w:r w:rsidR="00A872B6" w:rsidRPr="009C20A6">
        <w:rPr>
          <w:rFonts w:cs="Times New Roman" w:hint="eastAsia"/>
          <w:kern w:val="2"/>
        </w:rPr>
        <w:t>颗粒物</w:t>
      </w:r>
      <w:r w:rsidR="00A872B6" w:rsidRPr="009C20A6">
        <w:rPr>
          <w:rFonts w:cs="Times New Roman"/>
          <w:kern w:val="2"/>
        </w:rPr>
        <w:t xml:space="preserve"> 0.5</w:t>
      </w:r>
      <w:r w:rsidR="008C384A" w:rsidRPr="009C20A6">
        <w:rPr>
          <w:rFonts w:cs="Times New Roman"/>
          <w:kern w:val="2"/>
        </w:rPr>
        <w:t>78</w:t>
      </w:r>
      <w:r w:rsidR="00A872B6" w:rsidRPr="009C20A6">
        <w:rPr>
          <w:rFonts w:cs="Times New Roman"/>
          <w:kern w:val="2"/>
        </w:rPr>
        <w:t>t/a</w:t>
      </w:r>
      <w:r w:rsidR="00A872B6" w:rsidRPr="009C20A6">
        <w:rPr>
          <w:rFonts w:cs="Times New Roman" w:hint="eastAsia"/>
          <w:kern w:val="2"/>
        </w:rPr>
        <w:t>、</w:t>
      </w:r>
      <w:r w:rsidR="00A872B6" w:rsidRPr="009C20A6">
        <w:rPr>
          <w:rFonts w:cs="Times New Roman" w:hint="eastAsia"/>
          <w:kern w:val="2"/>
        </w:rPr>
        <w:t>NH</w:t>
      </w:r>
      <w:r w:rsidR="00A872B6" w:rsidRPr="009C20A6">
        <w:rPr>
          <w:rFonts w:cs="Times New Roman"/>
          <w:kern w:val="2"/>
          <w:vertAlign w:val="subscript"/>
        </w:rPr>
        <w:t>3</w:t>
      </w:r>
      <w:r w:rsidRPr="009C20A6">
        <w:rPr>
          <w:rFonts w:cs="Times New Roman"/>
          <w:kern w:val="2"/>
        </w:rPr>
        <w:t xml:space="preserve"> 0.</w:t>
      </w:r>
      <w:r w:rsidR="00DE7C02" w:rsidRPr="009C20A6">
        <w:rPr>
          <w:rFonts w:cs="Times New Roman"/>
          <w:kern w:val="2"/>
        </w:rPr>
        <w:t>117</w:t>
      </w:r>
      <w:r w:rsidRPr="009C20A6">
        <w:rPr>
          <w:rFonts w:cs="Times New Roman"/>
          <w:kern w:val="2"/>
        </w:rPr>
        <w:t>t/a</w:t>
      </w:r>
      <w:r w:rsidRPr="009C20A6">
        <w:rPr>
          <w:rFonts w:cs="Times New Roman" w:hint="eastAsia"/>
          <w:kern w:val="2"/>
        </w:rPr>
        <w:t>、</w:t>
      </w:r>
      <w:r w:rsidR="00A872B6" w:rsidRPr="009C20A6">
        <w:rPr>
          <w:rFonts w:cs="Times New Roman" w:hint="eastAsia"/>
          <w:kern w:val="2"/>
        </w:rPr>
        <w:t>H</w:t>
      </w:r>
      <w:r w:rsidR="00A872B6" w:rsidRPr="009C20A6">
        <w:rPr>
          <w:rFonts w:cs="Times New Roman" w:hint="eastAsia"/>
          <w:kern w:val="2"/>
          <w:vertAlign w:val="subscript"/>
        </w:rPr>
        <w:t>2</w:t>
      </w:r>
      <w:r w:rsidR="00A872B6" w:rsidRPr="009C20A6">
        <w:rPr>
          <w:rFonts w:cs="Times New Roman" w:hint="eastAsia"/>
          <w:kern w:val="2"/>
        </w:rPr>
        <w:t>S</w:t>
      </w:r>
      <w:r w:rsidR="00A872B6" w:rsidRPr="009C20A6">
        <w:rPr>
          <w:rFonts w:cs="Times New Roman"/>
          <w:kern w:val="2"/>
        </w:rPr>
        <w:t xml:space="preserve"> </w:t>
      </w:r>
      <w:r w:rsidRPr="009C20A6">
        <w:rPr>
          <w:rFonts w:cs="Times New Roman"/>
          <w:kern w:val="2"/>
        </w:rPr>
        <w:t>0.0</w:t>
      </w:r>
      <w:r w:rsidR="00A872B6" w:rsidRPr="009C20A6">
        <w:rPr>
          <w:rFonts w:cs="Times New Roman"/>
          <w:kern w:val="2"/>
        </w:rPr>
        <w:t>0</w:t>
      </w:r>
      <w:r w:rsidR="00DE7C02" w:rsidRPr="009C20A6">
        <w:rPr>
          <w:rFonts w:cs="Times New Roman"/>
          <w:kern w:val="2"/>
        </w:rPr>
        <w:t>5</w:t>
      </w:r>
      <w:r w:rsidRPr="009C20A6">
        <w:rPr>
          <w:rFonts w:cs="Times New Roman"/>
          <w:kern w:val="2"/>
        </w:rPr>
        <w:t>t/a</w:t>
      </w:r>
      <w:r w:rsidRPr="009C20A6">
        <w:rPr>
          <w:rFonts w:cs="Times New Roman" w:hint="eastAsia"/>
          <w:kern w:val="2"/>
        </w:rPr>
        <w:t>、</w:t>
      </w:r>
      <w:r w:rsidR="00A872B6" w:rsidRPr="009C20A6">
        <w:rPr>
          <w:rFonts w:cs="Times New Roman" w:hint="eastAsia"/>
          <w:kern w:val="2"/>
        </w:rPr>
        <w:t>非甲烷总烃</w:t>
      </w:r>
      <w:r w:rsidRPr="009C20A6">
        <w:rPr>
          <w:rFonts w:cs="Times New Roman"/>
          <w:kern w:val="2"/>
        </w:rPr>
        <w:t xml:space="preserve"> </w:t>
      </w:r>
      <w:r w:rsidR="00A872B6" w:rsidRPr="009C20A6">
        <w:rPr>
          <w:rFonts w:cs="Times New Roman"/>
          <w:kern w:val="2"/>
        </w:rPr>
        <w:t>0.092</w:t>
      </w:r>
      <w:r w:rsidRPr="009C20A6">
        <w:rPr>
          <w:rFonts w:cs="Times New Roman"/>
          <w:kern w:val="2"/>
        </w:rPr>
        <w:t>t/a</w:t>
      </w:r>
      <w:r w:rsidRPr="009C20A6">
        <w:rPr>
          <w:rFonts w:cs="Times New Roman" w:hint="eastAsia"/>
          <w:kern w:val="2"/>
        </w:rPr>
        <w:t>。</w:t>
      </w:r>
    </w:p>
    <w:p w14:paraId="040F6677" w14:textId="77777777" w:rsidR="00B75F67" w:rsidRPr="009C20A6" w:rsidRDefault="00B75F67" w:rsidP="00B75F67">
      <w:pPr>
        <w:keepNext/>
        <w:keepLines/>
        <w:widowControl w:val="0"/>
        <w:numPr>
          <w:ilvl w:val="2"/>
          <w:numId w:val="1"/>
        </w:numPr>
        <w:ind w:left="0" w:firstLineChars="0" w:firstLine="0"/>
        <w:jc w:val="both"/>
        <w:outlineLvl w:val="2"/>
        <w:rPr>
          <w:rFonts w:cs="Times New Roman"/>
          <w:b/>
          <w:bCs/>
          <w:kern w:val="2"/>
          <w:szCs w:val="32"/>
        </w:rPr>
      </w:pPr>
      <w:bookmarkStart w:id="250" w:name="_Toc44424846"/>
      <w:r w:rsidRPr="009C20A6">
        <w:rPr>
          <w:rFonts w:cs="Times New Roman"/>
          <w:b/>
          <w:bCs/>
          <w:kern w:val="2"/>
          <w:szCs w:val="32"/>
        </w:rPr>
        <w:t>环境管理与监测计划</w:t>
      </w:r>
      <w:bookmarkEnd w:id="250"/>
    </w:p>
    <w:p w14:paraId="5DDAA8EA" w14:textId="281271A7" w:rsidR="00B75F67" w:rsidRPr="009C20A6" w:rsidRDefault="00B75F67" w:rsidP="00B75F67">
      <w:pPr>
        <w:widowControl w:val="0"/>
        <w:ind w:firstLine="480"/>
        <w:jc w:val="both"/>
        <w:rPr>
          <w:rFonts w:cs="Times New Roman"/>
          <w:kern w:val="2"/>
        </w:rPr>
      </w:pPr>
      <w:r w:rsidRPr="009C20A6">
        <w:rPr>
          <w:rFonts w:cs="Times New Roman" w:hint="eastAsia"/>
          <w:kern w:val="2"/>
        </w:rPr>
        <w:t>本项目应根据</w:t>
      </w:r>
      <w:r w:rsidR="00A872B6" w:rsidRPr="009C20A6">
        <w:rPr>
          <w:rFonts w:cs="Times New Roman"/>
          <w:kern w:val="2"/>
        </w:rPr>
        <w:t>《排污许可证申请与核发技术规范</w:t>
      </w:r>
      <w:r w:rsidR="00A872B6" w:rsidRPr="009C20A6">
        <w:rPr>
          <w:rFonts w:cs="Times New Roman" w:hint="eastAsia"/>
          <w:kern w:val="2"/>
        </w:rPr>
        <w:t xml:space="preserve"> </w:t>
      </w:r>
      <w:r w:rsidR="00A872B6" w:rsidRPr="009C20A6">
        <w:rPr>
          <w:rFonts w:cs="Times New Roman"/>
          <w:kern w:val="2"/>
        </w:rPr>
        <w:t xml:space="preserve"> </w:t>
      </w:r>
      <w:r w:rsidR="00A872B6" w:rsidRPr="009C20A6">
        <w:rPr>
          <w:rFonts w:cs="Times New Roman"/>
          <w:kern w:val="2"/>
        </w:rPr>
        <w:t>农副食品加工工业</w:t>
      </w:r>
      <w:r w:rsidR="00A872B6" w:rsidRPr="009C20A6">
        <w:rPr>
          <w:rFonts w:cs="Times New Roman"/>
          <w:kern w:val="2"/>
        </w:rPr>
        <w:t xml:space="preserve">  </w:t>
      </w:r>
      <w:r w:rsidR="00A872B6" w:rsidRPr="009C20A6">
        <w:rPr>
          <w:rFonts w:cs="Times New Roman"/>
          <w:kern w:val="2"/>
        </w:rPr>
        <w:t>屠宰及肉类加工工业》（</w:t>
      </w:r>
      <w:r w:rsidR="00A872B6" w:rsidRPr="009C20A6">
        <w:rPr>
          <w:rFonts w:cs="Times New Roman"/>
          <w:kern w:val="2"/>
        </w:rPr>
        <w:t>HJ860.3-2018</w:t>
      </w:r>
      <w:r w:rsidR="00A872B6" w:rsidRPr="009C20A6">
        <w:rPr>
          <w:rFonts w:cs="Times New Roman"/>
          <w:kern w:val="2"/>
        </w:rPr>
        <w:t>）、《排污许可证申请与核发技术规范</w:t>
      </w:r>
      <w:r w:rsidR="00A872B6" w:rsidRPr="009C20A6">
        <w:rPr>
          <w:rFonts w:cs="Times New Roman"/>
          <w:kern w:val="2"/>
        </w:rPr>
        <w:t xml:space="preserve">  </w:t>
      </w:r>
      <w:r w:rsidR="00A872B6" w:rsidRPr="009C20A6">
        <w:rPr>
          <w:rFonts w:cs="Times New Roman"/>
          <w:kern w:val="2"/>
        </w:rPr>
        <w:t>锅炉</w:t>
      </w:r>
      <w:r w:rsidR="00A872B6" w:rsidRPr="009C20A6">
        <w:rPr>
          <w:rFonts w:cs="Times New Roman"/>
          <w:kern w:val="2"/>
        </w:rPr>
        <w:t>(HJ953—2018)</w:t>
      </w:r>
      <w:r w:rsidR="00A872B6" w:rsidRPr="009C20A6">
        <w:rPr>
          <w:rFonts w:cs="Times New Roman"/>
          <w:kern w:val="2"/>
        </w:rPr>
        <w:t>》、《排污单位自行监测技术指南</w:t>
      </w:r>
      <w:r w:rsidR="00A872B6" w:rsidRPr="009C20A6">
        <w:rPr>
          <w:rFonts w:cs="Times New Roman" w:hint="eastAsia"/>
          <w:kern w:val="2"/>
        </w:rPr>
        <w:t xml:space="preserve"> </w:t>
      </w:r>
      <w:r w:rsidR="00A872B6" w:rsidRPr="009C20A6">
        <w:rPr>
          <w:rFonts w:cs="Times New Roman"/>
          <w:kern w:val="2"/>
        </w:rPr>
        <w:t xml:space="preserve"> </w:t>
      </w:r>
      <w:r w:rsidR="00A872B6" w:rsidRPr="009C20A6">
        <w:rPr>
          <w:rFonts w:cs="Times New Roman"/>
          <w:kern w:val="2"/>
        </w:rPr>
        <w:t>总则》（</w:t>
      </w:r>
      <w:r w:rsidR="00A872B6" w:rsidRPr="009C20A6">
        <w:rPr>
          <w:rFonts w:cs="Times New Roman"/>
          <w:kern w:val="2"/>
        </w:rPr>
        <w:t>HJ819-2017</w:t>
      </w:r>
      <w:r w:rsidR="00A872B6" w:rsidRPr="009C20A6">
        <w:rPr>
          <w:rFonts w:cs="Times New Roman"/>
          <w:kern w:val="2"/>
        </w:rPr>
        <w:t>）、《排污单位自行监测技术指南</w:t>
      </w:r>
      <w:r w:rsidR="00A872B6" w:rsidRPr="009C20A6">
        <w:rPr>
          <w:rFonts w:cs="Times New Roman" w:hint="eastAsia"/>
          <w:kern w:val="2"/>
        </w:rPr>
        <w:t xml:space="preserve"> </w:t>
      </w:r>
      <w:r w:rsidR="00A872B6" w:rsidRPr="009C20A6">
        <w:rPr>
          <w:rFonts w:cs="Times New Roman"/>
          <w:kern w:val="2"/>
        </w:rPr>
        <w:t xml:space="preserve"> </w:t>
      </w:r>
      <w:r w:rsidR="00A872B6" w:rsidRPr="009C20A6">
        <w:rPr>
          <w:rFonts w:cs="Times New Roman"/>
          <w:kern w:val="2"/>
        </w:rPr>
        <w:t>火力发电及锅炉》（</w:t>
      </w:r>
      <w:r w:rsidR="00A872B6" w:rsidRPr="009C20A6">
        <w:rPr>
          <w:rFonts w:cs="Times New Roman"/>
          <w:kern w:val="2"/>
        </w:rPr>
        <w:t>HJ820-2017</w:t>
      </w:r>
      <w:r w:rsidR="00A872B6" w:rsidRPr="009C20A6">
        <w:rPr>
          <w:rFonts w:cs="Times New Roman"/>
          <w:kern w:val="2"/>
        </w:rPr>
        <w:t>）》</w:t>
      </w:r>
      <w:r w:rsidRPr="009C20A6">
        <w:rPr>
          <w:rFonts w:cs="Times New Roman" w:hint="eastAsia"/>
          <w:kern w:val="2"/>
        </w:rPr>
        <w:t>中的相关要求，结合本项目的排污特点，确定项目的监测点位、监测项目及监测频率，建设单位可利用自有人员、场所和设备自行监测，也可委托其他有资质的检（监）测机构代其开展自行监测。</w:t>
      </w:r>
    </w:p>
    <w:p w14:paraId="288EF000" w14:textId="77777777" w:rsidR="00B75F67" w:rsidRPr="009C20A6" w:rsidRDefault="00B75F67" w:rsidP="00B75F67">
      <w:pPr>
        <w:widowControl w:val="0"/>
        <w:ind w:firstLine="480"/>
        <w:jc w:val="both"/>
        <w:rPr>
          <w:rFonts w:cs="Times New Roman"/>
          <w:kern w:val="2"/>
        </w:rPr>
      </w:pPr>
      <w:r w:rsidRPr="009C20A6">
        <w:rPr>
          <w:rFonts w:cs="Times New Roman" w:hint="eastAsia"/>
          <w:kern w:val="2"/>
        </w:rPr>
        <w:t>建设单位应严格落实“三同时”，建立完善的环境管理制度，明确环保管理的组织机构和各自职责，切实搞好环境管理和监测工作，保证环保设施的正常运行。</w:t>
      </w:r>
    </w:p>
    <w:p w14:paraId="0E9A056C" w14:textId="77777777" w:rsidR="00B75F67" w:rsidRPr="009C20A6" w:rsidRDefault="00B75F67" w:rsidP="00B75F67">
      <w:pPr>
        <w:keepNext/>
        <w:keepLines/>
        <w:widowControl w:val="0"/>
        <w:numPr>
          <w:ilvl w:val="2"/>
          <w:numId w:val="1"/>
        </w:numPr>
        <w:ind w:left="0" w:firstLineChars="0" w:firstLine="0"/>
        <w:jc w:val="both"/>
        <w:outlineLvl w:val="2"/>
        <w:rPr>
          <w:rFonts w:cs="Times New Roman"/>
          <w:b/>
          <w:bCs/>
          <w:kern w:val="2"/>
          <w:szCs w:val="32"/>
        </w:rPr>
      </w:pPr>
      <w:bookmarkStart w:id="251" w:name="_Toc44424847"/>
      <w:r w:rsidRPr="009C20A6">
        <w:rPr>
          <w:rFonts w:cs="Times New Roman"/>
          <w:b/>
          <w:bCs/>
          <w:kern w:val="2"/>
          <w:szCs w:val="32"/>
        </w:rPr>
        <w:t>环境影响经济损益分析</w:t>
      </w:r>
      <w:bookmarkEnd w:id="251"/>
    </w:p>
    <w:p w14:paraId="26389A23" w14:textId="662945FE" w:rsidR="00B75F67" w:rsidRPr="009C20A6" w:rsidRDefault="00B75F67" w:rsidP="00B75F67">
      <w:pPr>
        <w:widowControl w:val="0"/>
        <w:ind w:firstLine="480"/>
        <w:jc w:val="both"/>
        <w:rPr>
          <w:rFonts w:cs="Times New Roman"/>
          <w:kern w:val="2"/>
        </w:rPr>
      </w:pPr>
      <w:bookmarkStart w:id="252" w:name="_Toc292217817"/>
      <w:bookmarkStart w:id="253" w:name="_Toc292376564"/>
      <w:bookmarkStart w:id="254" w:name="_Toc293392987"/>
      <w:bookmarkStart w:id="255" w:name="_Toc33251377"/>
      <w:bookmarkStart w:id="256" w:name="_Toc33608684"/>
      <w:r w:rsidRPr="009C20A6">
        <w:rPr>
          <w:rFonts w:cs="Times New Roman"/>
          <w:kern w:val="2"/>
        </w:rPr>
        <w:t>本</w:t>
      </w:r>
      <w:r w:rsidRPr="009C20A6">
        <w:rPr>
          <w:rFonts w:cs="Times New Roman" w:hint="eastAsia"/>
          <w:kern w:val="2"/>
        </w:rPr>
        <w:t>项目</w:t>
      </w:r>
      <w:bookmarkEnd w:id="252"/>
      <w:bookmarkEnd w:id="253"/>
      <w:bookmarkEnd w:id="254"/>
      <w:bookmarkEnd w:id="255"/>
      <w:bookmarkEnd w:id="256"/>
      <w:r w:rsidR="003F2A9E" w:rsidRPr="009C20A6">
        <w:rPr>
          <w:rFonts w:cs="Times New Roman" w:hint="eastAsia"/>
          <w:kern w:val="2"/>
        </w:rPr>
        <w:t>总投资</w:t>
      </w:r>
      <w:r w:rsidR="006877C0" w:rsidRPr="009C20A6">
        <w:rPr>
          <w:rFonts w:cs="Times New Roman" w:hint="eastAsia"/>
          <w:kern w:val="2"/>
        </w:rPr>
        <w:t>52000</w:t>
      </w:r>
      <w:r w:rsidR="003F2A9E" w:rsidRPr="009C20A6">
        <w:rPr>
          <w:rFonts w:cs="Times New Roman"/>
          <w:kern w:val="2"/>
        </w:rPr>
        <w:t>万元</w:t>
      </w:r>
      <w:r w:rsidR="003F2A9E" w:rsidRPr="009C20A6">
        <w:rPr>
          <w:rFonts w:cs="Times New Roman" w:hint="eastAsia"/>
          <w:kern w:val="2"/>
        </w:rPr>
        <w:t>，</w:t>
      </w:r>
      <w:r w:rsidR="003F2A9E" w:rsidRPr="009C20A6">
        <w:rPr>
          <w:rFonts w:cs="Times New Roman"/>
          <w:kern w:val="2"/>
        </w:rPr>
        <w:t>其中环保投资</w:t>
      </w:r>
      <w:r w:rsidR="006877C0" w:rsidRPr="009C20A6">
        <w:rPr>
          <w:rFonts w:cs="Times New Roman"/>
          <w:kern w:val="2"/>
        </w:rPr>
        <w:t>2913</w:t>
      </w:r>
      <w:r w:rsidR="003F2A9E" w:rsidRPr="009C20A6">
        <w:rPr>
          <w:rFonts w:cs="Times New Roman"/>
          <w:kern w:val="2"/>
        </w:rPr>
        <w:t>万元</w:t>
      </w:r>
      <w:r w:rsidR="003F2A9E" w:rsidRPr="009C20A6">
        <w:rPr>
          <w:rFonts w:cs="Times New Roman" w:hint="eastAsia"/>
          <w:kern w:val="2"/>
        </w:rPr>
        <w:t>，</w:t>
      </w:r>
      <w:r w:rsidRPr="009C20A6">
        <w:rPr>
          <w:rFonts w:cs="Times New Roman"/>
          <w:kern w:val="2"/>
        </w:rPr>
        <w:t>经济损益值为</w:t>
      </w:r>
      <w:r w:rsidR="00820DCC" w:rsidRPr="009C20A6">
        <w:rPr>
          <w:rFonts w:cs="Times New Roman"/>
          <w:kern w:val="2"/>
        </w:rPr>
        <w:t>1.</w:t>
      </w:r>
      <w:r w:rsidR="006877C0" w:rsidRPr="009C20A6">
        <w:rPr>
          <w:rFonts w:cs="Times New Roman"/>
          <w:kern w:val="2"/>
        </w:rPr>
        <w:t>27</w:t>
      </w:r>
      <w:r w:rsidRPr="009C20A6">
        <w:rPr>
          <w:rFonts w:cs="Times New Roman"/>
          <w:kern w:val="2"/>
        </w:rPr>
        <w:t>，大于</w:t>
      </w:r>
      <w:r w:rsidRPr="009C20A6">
        <w:rPr>
          <w:rFonts w:cs="Times New Roman"/>
          <w:kern w:val="2"/>
        </w:rPr>
        <w:t>1</w:t>
      </w:r>
      <w:r w:rsidRPr="009C20A6">
        <w:rPr>
          <w:rFonts w:cs="Times New Roman"/>
          <w:kern w:val="2"/>
        </w:rPr>
        <w:t>，</w:t>
      </w:r>
      <w:r w:rsidRPr="009C20A6">
        <w:rPr>
          <w:rFonts w:cs="Times New Roman" w:hint="eastAsia"/>
          <w:kern w:val="2"/>
        </w:rPr>
        <w:t>表明</w:t>
      </w:r>
      <w:r w:rsidRPr="009C20A6">
        <w:rPr>
          <w:rFonts w:cs="Times New Roman"/>
          <w:kern w:val="2"/>
        </w:rPr>
        <w:t>本项目环保投资经济效益明显，具有较好的环境效益和社会效益，做到了污染物达标排放，减轻了对环境的污染，保护了人群健康。因此，本评价认为本项目的环保投资是合理、可行</w:t>
      </w:r>
      <w:r w:rsidRPr="009C20A6">
        <w:rPr>
          <w:rFonts w:cs="Times New Roman" w:hint="eastAsia"/>
          <w:kern w:val="2"/>
        </w:rPr>
        <w:t>和</w:t>
      </w:r>
      <w:r w:rsidRPr="009C20A6">
        <w:rPr>
          <w:rFonts w:cs="Times New Roman"/>
          <w:kern w:val="2"/>
        </w:rPr>
        <w:t>有价值的。</w:t>
      </w:r>
    </w:p>
    <w:p w14:paraId="647DE8D6" w14:textId="77777777" w:rsidR="00B75F67" w:rsidRPr="009C20A6" w:rsidRDefault="00B75F67" w:rsidP="00B75F67">
      <w:pPr>
        <w:keepNext/>
        <w:keepLines/>
        <w:widowControl w:val="0"/>
        <w:numPr>
          <w:ilvl w:val="2"/>
          <w:numId w:val="1"/>
        </w:numPr>
        <w:ind w:left="0" w:firstLineChars="0" w:firstLine="0"/>
        <w:jc w:val="both"/>
        <w:outlineLvl w:val="2"/>
        <w:rPr>
          <w:rFonts w:cs="Times New Roman"/>
          <w:b/>
          <w:bCs/>
          <w:kern w:val="2"/>
          <w:szCs w:val="32"/>
        </w:rPr>
      </w:pPr>
      <w:bookmarkStart w:id="257" w:name="_Toc44424848"/>
      <w:r w:rsidRPr="009C20A6">
        <w:rPr>
          <w:rFonts w:cs="Times New Roman"/>
          <w:b/>
          <w:bCs/>
          <w:kern w:val="2"/>
          <w:szCs w:val="32"/>
        </w:rPr>
        <w:t>综合结论</w:t>
      </w:r>
      <w:bookmarkEnd w:id="257"/>
    </w:p>
    <w:p w14:paraId="4D5A3574" w14:textId="537C97F0" w:rsidR="00B75F67" w:rsidRPr="009C20A6" w:rsidRDefault="00523982" w:rsidP="00B75F67">
      <w:pPr>
        <w:widowControl w:val="0"/>
        <w:ind w:firstLine="480"/>
        <w:jc w:val="both"/>
        <w:rPr>
          <w:rFonts w:cs="Times New Roman"/>
          <w:kern w:val="2"/>
        </w:rPr>
      </w:pPr>
      <w:r w:rsidRPr="009C20A6">
        <w:rPr>
          <w:rFonts w:cs="Times New Roman" w:hint="eastAsia"/>
          <w:kern w:val="2"/>
        </w:rPr>
        <w:t>重庆亮点食品加工项目</w:t>
      </w:r>
      <w:r w:rsidR="00B75F67" w:rsidRPr="009C20A6">
        <w:rPr>
          <w:rFonts w:cs="Times New Roman"/>
          <w:kern w:val="2"/>
        </w:rPr>
        <w:t>位于</w:t>
      </w:r>
      <w:r w:rsidRPr="009C20A6">
        <w:rPr>
          <w:rFonts w:cs="Times New Roman" w:hint="eastAsia"/>
          <w:kern w:val="2"/>
        </w:rPr>
        <w:t>西部（重庆）科学城九龙坡片区小湾立交南侧</w:t>
      </w:r>
      <w:r w:rsidRPr="009C20A6">
        <w:rPr>
          <w:rFonts w:cs="Times New Roman" w:hint="eastAsia"/>
          <w:kern w:val="2"/>
        </w:rPr>
        <w:t>A87-1/03</w:t>
      </w:r>
      <w:r w:rsidRPr="009C20A6">
        <w:rPr>
          <w:rFonts w:cs="Times New Roman" w:hint="eastAsia"/>
          <w:kern w:val="2"/>
        </w:rPr>
        <w:t>地块</w:t>
      </w:r>
      <w:r w:rsidRPr="009C20A6">
        <w:rPr>
          <w:rFonts w:cs="Times New Roman"/>
          <w:kern w:val="2"/>
        </w:rPr>
        <w:t>，</w:t>
      </w:r>
      <w:r w:rsidR="00B75F67" w:rsidRPr="009C20A6">
        <w:rPr>
          <w:rFonts w:cs="Times New Roman" w:hint="eastAsia"/>
          <w:kern w:val="2"/>
        </w:rPr>
        <w:t>项目</w:t>
      </w:r>
      <w:r w:rsidR="00B75F67" w:rsidRPr="009C20A6">
        <w:rPr>
          <w:rFonts w:cs="Times New Roman"/>
          <w:kern w:val="2"/>
        </w:rPr>
        <w:t>符合</w:t>
      </w:r>
      <w:r w:rsidR="00B75F67" w:rsidRPr="009C20A6">
        <w:rPr>
          <w:rFonts w:cs="Times New Roman" w:hint="eastAsia"/>
          <w:kern w:val="2"/>
        </w:rPr>
        <w:t>国家及重庆市相关</w:t>
      </w:r>
      <w:r w:rsidR="00B75F67" w:rsidRPr="009C20A6">
        <w:rPr>
          <w:rFonts w:cs="Times New Roman"/>
          <w:kern w:val="2"/>
        </w:rPr>
        <w:t>产业政策，</w:t>
      </w:r>
      <w:r w:rsidR="00B75F67" w:rsidRPr="009C20A6">
        <w:rPr>
          <w:rFonts w:cs="Times New Roman" w:hint="eastAsia"/>
          <w:kern w:val="2"/>
        </w:rPr>
        <w:t>符合重庆市环境准入规定和</w:t>
      </w:r>
      <w:r w:rsidR="00CB4104" w:rsidRPr="009C20A6">
        <w:rPr>
          <w:rFonts w:cs="Times New Roman" w:hint="eastAsia"/>
          <w:kern w:val="2"/>
        </w:rPr>
        <w:t>西彭</w:t>
      </w:r>
      <w:r w:rsidR="00B75F67" w:rsidRPr="009C20A6">
        <w:rPr>
          <w:rFonts w:cs="Times New Roman" w:hint="eastAsia"/>
          <w:kern w:val="2"/>
        </w:rPr>
        <w:t>组团规划及</w:t>
      </w:r>
      <w:r w:rsidR="00CB4104" w:rsidRPr="009C20A6">
        <w:rPr>
          <w:rFonts w:cs="Times New Roman" w:hint="eastAsia"/>
          <w:kern w:val="2"/>
        </w:rPr>
        <w:t>环境准入</w:t>
      </w:r>
      <w:r w:rsidR="00B75F67" w:rsidRPr="009C20A6">
        <w:rPr>
          <w:rFonts w:cs="Times New Roman" w:hint="eastAsia"/>
          <w:kern w:val="2"/>
        </w:rPr>
        <w:t>条件，</w:t>
      </w:r>
      <w:r w:rsidR="00B75F67" w:rsidRPr="009C20A6">
        <w:rPr>
          <w:rFonts w:cs="Times New Roman"/>
          <w:kern w:val="2"/>
        </w:rPr>
        <w:t>符合重庆市和</w:t>
      </w:r>
      <w:r w:rsidR="00CB4104" w:rsidRPr="009C20A6">
        <w:rPr>
          <w:rFonts w:cs="Times New Roman"/>
          <w:kern w:val="2"/>
        </w:rPr>
        <w:t>九龙坡区</w:t>
      </w:r>
      <w:r w:rsidR="00FE59C7" w:rsidRPr="009C20A6">
        <w:rPr>
          <w:rFonts w:hint="eastAsia"/>
        </w:rPr>
        <w:t>生态环境分区管控</w:t>
      </w:r>
      <w:r w:rsidR="00B75F67" w:rsidRPr="009C20A6">
        <w:rPr>
          <w:rFonts w:cs="Times New Roman"/>
          <w:kern w:val="2"/>
        </w:rPr>
        <w:t>要求</w:t>
      </w:r>
      <w:r w:rsidR="00B75F67" w:rsidRPr="009C20A6">
        <w:rPr>
          <w:rFonts w:cs="Times New Roman" w:hint="eastAsia"/>
          <w:kern w:val="2"/>
        </w:rPr>
        <w:t>。项目采用的</w:t>
      </w:r>
      <w:r w:rsidR="00B75F67" w:rsidRPr="009C20A6">
        <w:rPr>
          <w:rFonts w:ascii="宋体" w:hAnsi="等线" w:hint="eastAsia"/>
        </w:rPr>
        <w:t>污染防治措施技术经济可行</w:t>
      </w:r>
      <w:r w:rsidR="00B75F67" w:rsidRPr="009C20A6">
        <w:rPr>
          <w:rFonts w:cs="Times New Roman" w:hint="eastAsia"/>
          <w:kern w:val="2"/>
        </w:rPr>
        <w:t>，污染物能够达标排放，对环境影响可接受，环境风险可控。</w:t>
      </w:r>
    </w:p>
    <w:p w14:paraId="18C18992" w14:textId="77777777" w:rsidR="00B75F67" w:rsidRPr="009C20A6" w:rsidRDefault="00B75F67" w:rsidP="00B75F67">
      <w:pPr>
        <w:widowControl w:val="0"/>
        <w:ind w:firstLine="480"/>
        <w:jc w:val="both"/>
        <w:rPr>
          <w:rFonts w:cs="Times New Roman"/>
          <w:kern w:val="2"/>
        </w:rPr>
      </w:pPr>
      <w:r w:rsidRPr="009C20A6">
        <w:rPr>
          <w:rFonts w:cs="Times New Roman" w:hint="eastAsia"/>
          <w:kern w:val="2"/>
        </w:rPr>
        <w:t>因此，</w:t>
      </w:r>
      <w:r w:rsidRPr="009C20A6">
        <w:rPr>
          <w:rFonts w:ascii="宋体" w:hAnsi="等线" w:hint="eastAsia"/>
        </w:rPr>
        <w:t>在严格执行“三同时”制度，落实各项环境保护措施和风险防范措施</w:t>
      </w:r>
      <w:r w:rsidRPr="009C20A6">
        <w:rPr>
          <w:rFonts w:cs="Times New Roman" w:hint="eastAsia"/>
          <w:kern w:val="2"/>
        </w:rPr>
        <w:t>的前提下，从环境保护角度分析，项目</w:t>
      </w:r>
      <w:r w:rsidRPr="009C20A6">
        <w:rPr>
          <w:rFonts w:cs="Times New Roman"/>
          <w:kern w:val="2"/>
        </w:rPr>
        <w:t>建设</w:t>
      </w:r>
      <w:r w:rsidRPr="009C20A6">
        <w:rPr>
          <w:rFonts w:cs="Times New Roman" w:hint="eastAsia"/>
          <w:kern w:val="2"/>
        </w:rPr>
        <w:t>可行。</w:t>
      </w:r>
    </w:p>
    <w:p w14:paraId="53C76521" w14:textId="77777777" w:rsidR="00B75F67" w:rsidRPr="009C20A6" w:rsidRDefault="00B75F67" w:rsidP="00B75F67">
      <w:pPr>
        <w:keepNext/>
        <w:keepLines/>
        <w:widowControl w:val="0"/>
        <w:numPr>
          <w:ilvl w:val="1"/>
          <w:numId w:val="1"/>
        </w:numPr>
        <w:tabs>
          <w:tab w:val="left" w:pos="426"/>
        </w:tabs>
        <w:spacing w:before="120"/>
        <w:ind w:left="0" w:firstLineChars="0" w:firstLine="0"/>
        <w:jc w:val="both"/>
        <w:outlineLvl w:val="1"/>
        <w:rPr>
          <w:rFonts w:cs="Times New Roman"/>
          <w:b/>
          <w:bCs/>
          <w:kern w:val="2"/>
          <w:sz w:val="28"/>
          <w:szCs w:val="32"/>
        </w:rPr>
      </w:pPr>
      <w:bookmarkStart w:id="258" w:name="_Toc233464657"/>
      <w:bookmarkStart w:id="259" w:name="_Toc262152745"/>
      <w:bookmarkStart w:id="260" w:name="_Toc264880872"/>
      <w:bookmarkStart w:id="261" w:name="_Toc312139767"/>
      <w:bookmarkStart w:id="262" w:name="_Toc312139884"/>
      <w:bookmarkStart w:id="263" w:name="_Toc314040461"/>
      <w:bookmarkStart w:id="264" w:name="_Toc20182"/>
      <w:bookmarkStart w:id="265" w:name="_Toc323591222"/>
      <w:bookmarkStart w:id="266" w:name="_Toc333756544"/>
      <w:bookmarkStart w:id="267" w:name="_Toc348960457"/>
      <w:bookmarkStart w:id="268" w:name="_Toc17738173"/>
      <w:bookmarkStart w:id="269" w:name="_Toc44424849"/>
      <w:bookmarkStart w:id="270" w:name="_Toc45617394"/>
      <w:bookmarkStart w:id="271" w:name="_Toc98536825"/>
      <w:bookmarkStart w:id="272" w:name="_Toc136011740"/>
      <w:bookmarkStart w:id="273" w:name="_Toc166829433"/>
      <w:bookmarkStart w:id="274" w:name="_Toc214552574"/>
      <w:r w:rsidRPr="009C20A6">
        <w:rPr>
          <w:rFonts w:cs="Times New Roman"/>
          <w:b/>
          <w:bCs/>
          <w:kern w:val="2"/>
          <w:sz w:val="28"/>
          <w:szCs w:val="32"/>
        </w:rPr>
        <w:t>建议</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237F7A95" w14:textId="7FCCDFF1" w:rsidR="00B75F67" w:rsidRPr="009C20A6" w:rsidRDefault="00CB4104" w:rsidP="00B75F67">
      <w:pPr>
        <w:widowControl w:val="0"/>
        <w:ind w:firstLine="480"/>
        <w:jc w:val="both"/>
        <w:rPr>
          <w:rFonts w:cs="Times New Roman"/>
          <w:kern w:val="2"/>
        </w:rPr>
      </w:pPr>
      <w:r w:rsidRPr="009C20A6">
        <w:rPr>
          <w:rFonts w:cs="Times New Roman" w:hint="eastAsia"/>
          <w:kern w:val="2"/>
        </w:rPr>
        <w:t>（</w:t>
      </w:r>
      <w:r w:rsidRPr="009C20A6">
        <w:rPr>
          <w:rFonts w:cs="Times New Roman" w:hint="eastAsia"/>
          <w:kern w:val="2"/>
        </w:rPr>
        <w:t>1</w:t>
      </w:r>
      <w:r w:rsidRPr="009C20A6">
        <w:rPr>
          <w:rFonts w:cs="Times New Roman" w:hint="eastAsia"/>
          <w:kern w:val="2"/>
        </w:rPr>
        <w:t>）</w:t>
      </w:r>
      <w:r w:rsidR="00B75F67" w:rsidRPr="009C20A6">
        <w:rPr>
          <w:rFonts w:cs="Times New Roman"/>
          <w:kern w:val="2"/>
        </w:rPr>
        <w:t>增强职工环保意识，确保环境保护资金到位，切实落实本环评报告书提出的各项环保治理措施，特别是</w:t>
      </w:r>
      <w:r w:rsidR="00160151" w:rsidRPr="009C20A6">
        <w:rPr>
          <w:rFonts w:cs="Times New Roman" w:hint="eastAsia"/>
          <w:kern w:val="2"/>
        </w:rPr>
        <w:t>废水</w:t>
      </w:r>
      <w:r w:rsidR="00B75F67" w:rsidRPr="009C20A6">
        <w:rPr>
          <w:rFonts w:cs="Times New Roman"/>
          <w:kern w:val="2"/>
        </w:rPr>
        <w:t>治理措施，并确保计划内容按时按质完成，层层落实到位，达到预期环保治理目的和效果。</w:t>
      </w:r>
    </w:p>
    <w:p w14:paraId="35AAD146" w14:textId="7AB80B79" w:rsidR="00E675CA" w:rsidRPr="009C20A6" w:rsidRDefault="00CB4104" w:rsidP="00CB4104">
      <w:pPr>
        <w:ind w:firstLine="480"/>
      </w:pPr>
      <w:r w:rsidRPr="009C20A6">
        <w:rPr>
          <w:rFonts w:hint="eastAsia"/>
        </w:rPr>
        <w:t>（</w:t>
      </w:r>
      <w:r w:rsidRPr="009C20A6">
        <w:rPr>
          <w:rFonts w:hint="eastAsia"/>
        </w:rPr>
        <w:t>2</w:t>
      </w:r>
      <w:r w:rsidRPr="009C20A6">
        <w:rPr>
          <w:rFonts w:hint="eastAsia"/>
        </w:rPr>
        <w:t>）本项目环境防护距离范围内，不得新建居民楼、医院、学校等对环境空气质量较为敏感的建筑。若有工业企业临近项目建设，需充分考虑工业企业污染物排放对本项目的影响并进行充分的环境合理性论证。</w:t>
      </w:r>
    </w:p>
    <w:p w14:paraId="4E523248" w14:textId="4E7B5B07" w:rsidR="00E675CA" w:rsidRPr="009C20A6" w:rsidRDefault="00D53B05" w:rsidP="00E675CA">
      <w:pPr>
        <w:ind w:firstLine="480"/>
      </w:pPr>
      <w:r w:rsidRPr="009C20A6">
        <w:rPr>
          <w:rFonts w:hint="eastAsia"/>
        </w:rPr>
        <w:t>（</w:t>
      </w:r>
      <w:r w:rsidRPr="009C20A6">
        <w:rPr>
          <w:rFonts w:hint="eastAsia"/>
        </w:rPr>
        <w:t>3</w:t>
      </w:r>
      <w:r w:rsidRPr="009C20A6">
        <w:rPr>
          <w:rFonts w:hint="eastAsia"/>
        </w:rPr>
        <w:t>）</w:t>
      </w:r>
      <w:r w:rsidRPr="009C20A6">
        <w:t>污水处理站厌氧处理阶段会产生沼气，为确保污水处理站运行安全，污水处理站厌氧处理阶段</w:t>
      </w:r>
      <w:r w:rsidRPr="009C20A6">
        <w:rPr>
          <w:rFonts w:hint="eastAsia"/>
        </w:rPr>
        <w:t>严格操作流程，</w:t>
      </w:r>
      <w:r w:rsidRPr="009C20A6">
        <w:t>污水处理站区域严禁明火</w:t>
      </w:r>
      <w:r w:rsidRPr="009C20A6">
        <w:rPr>
          <w:rFonts w:hint="eastAsia"/>
        </w:rPr>
        <w:t>，</w:t>
      </w:r>
      <w:r w:rsidRPr="009C20A6">
        <w:t>并建议企业后期根据污水处理站运行情况完善沼气相关应急措放。</w:t>
      </w:r>
    </w:p>
    <w:sectPr w:rsidR="00E675CA" w:rsidRPr="009C20A6" w:rsidSect="00A30524">
      <w:headerReference w:type="default" r:id="rId64"/>
      <w:footerReference w:type="default" r:id="rId65"/>
      <w:pgSz w:w="11906" w:h="16838"/>
      <w:pgMar w:top="1701" w:right="1588" w:bottom="1588" w:left="1588" w:header="1134" w:footer="992" w:gutter="0"/>
      <w:cols w:space="425"/>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61E5EA" w16cid:durableId="2D61E5EA"/>
  <w16cid:commentId w16cid:paraId="760B0371" w16cid:durableId="760B0371"/>
  <w16cid:commentId w16cid:paraId="3AEB5E20" w16cid:durableId="3AEB5E20"/>
  <w16cid:commentId w16cid:paraId="317A7F2D" w16cid:durableId="317A7F2D"/>
  <w16cid:commentId w16cid:paraId="61882B11" w16cid:durableId="61882B11"/>
  <w16cid:commentId w16cid:paraId="51F812AB" w16cid:durableId="51F812AB"/>
  <w16cid:commentId w16cid:paraId="215D64E8" w16cid:durableId="215D64E8"/>
  <w16cid:commentId w16cid:paraId="7E259D7E" w16cid:durableId="7E259D7E"/>
  <w16cid:commentId w16cid:paraId="53496F16" w16cid:durableId="53496F16"/>
  <w16cid:commentId w16cid:paraId="21718BDB" w16cid:durableId="21718BDB"/>
  <w16cid:commentId w16cid:paraId="5D2D7893" w16cid:durableId="5D2D7893"/>
  <w16cid:commentId w16cid:paraId="6058D783" w16cid:durableId="6058D783"/>
  <w16cid:commentId w16cid:paraId="28A347EC" w16cid:durableId="28A347EC"/>
  <w16cid:commentId w16cid:paraId="68537EE8" w16cid:durableId="68537EE8"/>
  <w16cid:commentId w16cid:paraId="7B0BD90D" w16cid:durableId="7B0BD90D"/>
  <w16cid:commentId w16cid:paraId="1A20065C" w16cid:durableId="1A20065C"/>
  <w16cid:commentId w16cid:paraId="34885AE4" w16cid:durableId="34885AE4"/>
  <w16cid:commentId w16cid:paraId="0AE44B61" w16cid:durableId="0AE44B61"/>
  <w16cid:commentId w16cid:paraId="0BAA9FDC" w16cid:durableId="0BAA9FDC"/>
  <w16cid:commentId w16cid:paraId="66DA6435" w16cid:durableId="66DA6435"/>
  <w16cid:commentId w16cid:paraId="49A6FA06" w16cid:durableId="49A6FA06"/>
  <w16cid:commentId w16cid:paraId="77F1FA14" w16cid:durableId="77F1FA14"/>
  <w16cid:commentId w16cid:paraId="36F1E9B0" w16cid:durableId="36F1E9B0"/>
  <w16cid:commentId w16cid:paraId="5AC56F19" w16cid:durableId="5AC56F19"/>
  <w16cid:commentId w16cid:paraId="73BAB9B0" w16cid:durableId="73BAB9B0"/>
  <w16cid:commentId w16cid:paraId="23F27C1C" w16cid:durableId="23F27C1C"/>
  <w16cid:commentId w16cid:paraId="0E03D904" w16cid:durableId="0E03D904"/>
  <w16cid:commentId w16cid:paraId="470CCCBA" w16cid:durableId="470CCCBA"/>
  <w16cid:commentId w16cid:paraId="0A12C705" w16cid:durableId="0A12C705"/>
  <w16cid:commentId w16cid:paraId="75F79C0C" w16cid:durableId="75F79C0C"/>
  <w16cid:commentId w16cid:paraId="40A8E328" w16cid:durableId="40A8E328"/>
  <w16cid:commentId w16cid:paraId="1CB6B5C4" w16cid:durableId="1CB6B5C4"/>
  <w16cid:commentId w16cid:paraId="04B012D5" w16cid:durableId="04B012D5"/>
  <w16cid:commentId w16cid:paraId="25AFC1A1" w16cid:durableId="25AFC1A1"/>
  <w16cid:commentId w16cid:paraId="37ABA2BF" w16cid:durableId="37ABA2BF"/>
  <w16cid:commentId w16cid:paraId="533D4268" w16cid:durableId="533D4268"/>
  <w16cid:commentId w16cid:paraId="2310F2F0" w16cid:durableId="2310F2F0"/>
  <w16cid:commentId w16cid:paraId="659A0D6B" w16cid:durableId="659A0D6B"/>
  <w16cid:commentId w16cid:paraId="2BE15C55" w16cid:durableId="2BE15C55"/>
  <w16cid:commentId w16cid:paraId="69E107F5" w16cid:durableId="69E107F5"/>
  <w16cid:commentId w16cid:paraId="38AD6798" w16cid:durableId="38AD6798"/>
</w16cid:commentsIds>
</file>

<file path=word/customizations.xml><?xml version="1.0" encoding="utf-8"?>
<wne:tcg xmlns:r="http://schemas.openxmlformats.org/officeDocument/2006/relationships" xmlns:wne="http://schemas.microsoft.com/office/word/2006/wordml">
  <wne:keymaps>
    <wne:keymap wne:kcmPrimary="0441">
      <wne:acd wne:acdName="acd0"/>
    </wne:keymap>
    <wne:keymap wne:kcmPrimary="0443">
      <wne:acd wne:acdName="acd1"/>
    </wne:keymap>
    <wne:keymap wne:kcmPrimary="0444">
      <wne:acd wne:acdName="acd2"/>
    </wne:keymap>
    <wne:keymap wne:kcmPrimary="0445">
      <wne:acd wne:acdName="acd3"/>
    </wne:keymap>
    <wne:keymap wne:kcmPrimary="0451">
      <wne:acd wne:acdName="acd4"/>
    </wne:keymap>
    <wne:keymap wne:kcmPrimary="0452">
      <wne:acd wne:acdName="acd5"/>
    </wne:keymap>
    <wne:keymap wne:kcmPrimary="0453">
      <wne:acd wne:acdName="acd6"/>
    </wne:keymap>
    <wne:keymap wne:kcmPrimary="0456">
      <wne:acd wne:acdName="acd7"/>
    </wne:keymap>
    <wne:keymap wne:kcmPrimary="0457">
      <wne:acd wne:acdName="acd8"/>
    </wne:keymap>
    <wne:keymap wne:kcmPrimary="0458">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QAAAAAA" wne:acdName="acd0" wne:fciIndexBasedOn="0065"/>
    <wne:acd wne:argValue="AgAwADMAaIg8aIdlV1s=" wne:acdName="acd1" wne:fciIndexBasedOn="0065"/>
    <wne:acd wne:argValue="AgAwADYA/lZiXwdomJg=" wne:acdName="acd2" wne:fciIndexBasedOn="0065"/>
    <wne:acd wne:argValue="AQAAAAMA" wne:acdName="acd3" wne:fciIndexBasedOn="0065"/>
    <wne:acd wne:argValue="AQAAAAEA" wne:acdName="acd4" wne:fciIndexBasedOn="0065"/>
    <wne:acd wne:argValue="AQAAAAQA" wne:acdName="acd5" wne:fciIndexBasedOn="0065"/>
    <wne:acd wne:argValue="AgAwADUA/lZiXw==" wne:acdName="acd6" wne:fciIndexBasedOn="0065"/>
    <wne:acd wne:argValue="AgAwADQAaIg8aNN+Plw=" wne:acdName="acd7" wne:fciIndexBasedOn="0065"/>
    <wne:acd wne:argValue="AQAAAAIA" wne:acdName="acd8" wne:fciIndexBasedOn="0065"/>
    <wne:acd wne:argValue="AgAwADIAaIg8aAdomJg=" wne:acdName="acd9"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41909" w14:textId="77777777" w:rsidR="00A06A6B" w:rsidRDefault="00A06A6B">
      <w:pPr>
        <w:spacing w:line="240" w:lineRule="auto"/>
        <w:ind w:firstLine="480"/>
      </w:pPr>
      <w:r>
        <w:separator/>
      </w:r>
    </w:p>
  </w:endnote>
  <w:endnote w:type="continuationSeparator" w:id="0">
    <w:p w14:paraId="6B5EB8D5" w14:textId="77777777" w:rsidR="00A06A6B" w:rsidRDefault="00A06A6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utch801 Rm BT">
    <w:panose1 w:val="02020603060505020304"/>
    <w:charset w:val="00"/>
    <w:family w:val="roman"/>
    <w:pitch w:val="variable"/>
    <w:sig w:usb0="00000087" w:usb1="00000000" w:usb2="00000000" w:usb3="00000000" w:csb0="0000001B"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TimesNewRomanPSMT">
    <w:altName w:val="宋体"/>
    <w:charset w:val="86"/>
    <w:family w:val="auto"/>
    <w:pitch w:val="default"/>
    <w:sig w:usb0="00000000" w:usb1="00000000" w:usb2="00000010" w:usb3="00000000" w:csb0="00040001" w:csb1="00000000"/>
  </w:font>
  <w:font w:name="MingLiU">
    <w:altName w:val="細明體"/>
    <w:panose1 w:val="02010609000101010101"/>
    <w:charset w:val="88"/>
    <w:family w:val="modern"/>
    <w:notTrueType/>
    <w:pitch w:val="fixed"/>
    <w:sig w:usb0="00000001" w:usb1="08080000" w:usb2="00000010" w:usb3="00000000" w:csb0="00100000" w:csb1="00000000"/>
  </w:font>
  <w:font w:name="方正仿宋_GBK">
    <w:altName w:val="Arial Unicode MS"/>
    <w:charset w:val="86"/>
    <w:family w:val="script"/>
    <w:pitch w:val="default"/>
    <w:sig w:usb0="00000000" w:usb1="080E0000" w:usb2="0000000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 New Roman”“">
    <w:altName w:val="宋体"/>
    <w:charset w:val="86"/>
    <w:family w:val="roman"/>
    <w:pitch w:val="default"/>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
    <w:altName w:val="Cambria"/>
    <w:charset w:val="00"/>
    <w:family w:val="roman"/>
    <w:pitch w:val="default"/>
  </w:font>
  <w:font w:name="新宋体">
    <w:panose1 w:val="02010609030101010101"/>
    <w:charset w:val="86"/>
    <w:family w:val="modern"/>
    <w:pitch w:val="fixed"/>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25D3E" w14:textId="77777777" w:rsidR="00A06A6B" w:rsidRDefault="00A06A6B">
    <w:pPr>
      <w:pStyle w:val="af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7E835" w14:textId="77777777" w:rsidR="00A06A6B" w:rsidRDefault="00A06A6B">
    <w:pPr>
      <w:pStyle w:val="af0"/>
      <w:ind w:firstLineChars="0" w:firstLine="0"/>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9C20A6" w:rsidRPr="009C20A6">
      <w:rPr>
        <w:noProof/>
        <w:sz w:val="21"/>
        <w:szCs w:val="21"/>
        <w:lang w:val="zh-CN"/>
      </w:rPr>
      <w:t>II</w:t>
    </w:r>
    <w:r>
      <w:rPr>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90093" w14:textId="77777777" w:rsidR="00A06A6B" w:rsidRDefault="00A06A6B">
    <w:pPr>
      <w:pStyle w:val="af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B6399" w14:textId="77777777" w:rsidR="00A06A6B" w:rsidRDefault="00A06A6B">
    <w:pPr>
      <w:pStyle w:val="af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9F41E" w14:textId="77777777" w:rsidR="00A06A6B" w:rsidRDefault="00A06A6B">
    <w:pPr>
      <w:pStyle w:val="af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23357" w14:textId="77777777" w:rsidR="00A06A6B" w:rsidRDefault="00A06A6B">
    <w:pPr>
      <w:pStyle w:val="af0"/>
      <w:ind w:firstLineChars="0" w:firstLine="0"/>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42474F" w:rsidRPr="0042474F">
      <w:rPr>
        <w:noProof/>
        <w:sz w:val="21"/>
        <w:szCs w:val="21"/>
        <w:lang w:val="zh-CN"/>
      </w:rPr>
      <w:t>257</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8D557" w14:textId="77777777" w:rsidR="00A06A6B" w:rsidRDefault="00A06A6B">
      <w:pPr>
        <w:ind w:firstLine="480"/>
      </w:pPr>
      <w:r>
        <w:separator/>
      </w:r>
    </w:p>
  </w:footnote>
  <w:footnote w:type="continuationSeparator" w:id="0">
    <w:p w14:paraId="7A360AFD" w14:textId="77777777" w:rsidR="00A06A6B" w:rsidRDefault="00A06A6B">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F6EB4" w14:textId="77777777" w:rsidR="00A06A6B" w:rsidRDefault="00A06A6B">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B2B12" w14:textId="77777777" w:rsidR="00A06A6B" w:rsidRDefault="00A06A6B" w:rsidP="00082581">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59A08" w14:textId="77777777" w:rsidR="00A06A6B" w:rsidRDefault="00A06A6B">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5CAF4" w14:textId="77777777" w:rsidR="00A06A6B" w:rsidRDefault="00A06A6B">
    <w:pPr>
      <w:pStyle w:val="af1"/>
      <w:tabs>
        <w:tab w:val="cente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3C6A7" w14:textId="77777777" w:rsidR="00A06A6B" w:rsidRDefault="00A06A6B">
    <w:pPr>
      <w:pStyle w:val="af1"/>
      <w:tabs>
        <w:tab w:val="center" w:pos="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CB3FA" w14:textId="77777777" w:rsidR="00A06A6B" w:rsidRDefault="00A06A6B" w:rsidP="00082581">
    <w:pPr>
      <w:pStyle w:val="af1"/>
      <w:ind w:firstLine="420"/>
    </w:pPr>
    <w:r w:rsidRPr="00082581">
      <w:rPr>
        <w:rFonts w:hint="eastAsia"/>
      </w:rPr>
      <w:t>重庆亮点食品加工项目</w:t>
    </w:r>
    <w:r>
      <w:rPr>
        <w:rFonts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9D82F9B"/>
    <w:multiLevelType w:val="multilevel"/>
    <w:tmpl w:val="C9D82F9B"/>
    <w:lvl w:ilvl="0">
      <w:start w:val="1"/>
      <w:numFmt w:val="decimal"/>
      <w:suff w:val="space"/>
      <w:lvlText w:val="%1"/>
      <w:lvlJc w:val="left"/>
      <w:pPr>
        <w:ind w:left="432" w:hanging="432"/>
      </w:pPr>
      <w:rPr>
        <w:rFonts w:hint="eastAsia"/>
      </w:rPr>
    </w:lvl>
    <w:lvl w:ilvl="1">
      <w:start w:val="1"/>
      <w:numFmt w:val="decimal"/>
      <w:suff w:val="space"/>
      <w:lvlText w:val="%1.%2"/>
      <w:lvlJc w:val="left"/>
      <w:pPr>
        <w:ind w:left="2278" w:hanging="2278"/>
      </w:pPr>
      <w:rPr>
        <w:rFonts w:hint="eastAsia"/>
      </w:rPr>
    </w:lvl>
    <w:lvl w:ilvl="2">
      <w:start w:val="1"/>
      <w:numFmt w:val="decimal"/>
      <w:suff w:val="space"/>
      <w:lvlText w:val="%1.%2.%3"/>
      <w:lvlJc w:val="left"/>
      <w:pPr>
        <w:ind w:left="0" w:firstLine="0"/>
      </w:pPr>
    </w:lvl>
    <w:lvl w:ilvl="3">
      <w:start w:val="1"/>
      <w:numFmt w:val="decimal"/>
      <w:suff w:val="space"/>
      <w:lvlText w:val="%1.%2.%3.%4"/>
      <w:lvlJc w:val="left"/>
      <w:pPr>
        <w:ind w:left="0" w:firstLine="0"/>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 w15:restartNumberingAfterBreak="0">
    <w:nsid w:val="FFFFFF80"/>
    <w:multiLevelType w:val="singleLevel"/>
    <w:tmpl w:val="8B92077C"/>
    <w:lvl w:ilvl="0">
      <w:start w:val="1"/>
      <w:numFmt w:val="bullet"/>
      <w:pStyle w:val="5"/>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00000001"/>
    <w:multiLevelType w:val="multilevel"/>
    <w:tmpl w:val="00000001"/>
    <w:lvl w:ilvl="0">
      <w:start w:val="1"/>
      <w:numFmt w:val="chineseCountingThousand"/>
      <w:pStyle w:val="Heading1"/>
      <w:suff w:val="nothing"/>
      <w:lvlText w:val="%1、"/>
      <w:lvlJc w:val="left"/>
      <w:pPr>
        <w:ind w:left="1600" w:firstLine="0"/>
      </w:pPr>
    </w:lvl>
    <w:lvl w:ilvl="1">
      <w:start w:val="1"/>
      <w:numFmt w:val="chineseCountingThousand"/>
      <w:suff w:val="nothing"/>
      <w:lvlText w:val="（%1）"/>
      <w:lvlJc w:val="left"/>
      <w:pPr>
        <w:ind w:left="2073" w:firstLine="0"/>
      </w:pPr>
    </w:lvl>
    <w:lvl w:ilvl="2">
      <w:start w:val="1"/>
      <w:numFmt w:val="decimal"/>
      <w:suff w:val="nothing"/>
      <w:lvlText w:val="%1、"/>
      <w:lvlJc w:val="left"/>
      <w:pPr>
        <w:ind w:left="1080" w:firstLine="0"/>
      </w:pPr>
    </w:lvl>
    <w:lvl w:ilvl="3">
      <w:start w:val="1"/>
      <w:numFmt w:val="decimal"/>
      <w:suff w:val="nothing"/>
      <w:lvlText w:val="（%1）"/>
      <w:lvlJc w:val="left"/>
      <w:pPr>
        <w:ind w:left="108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080" w:firstLine="0"/>
      </w:pPr>
    </w:lvl>
    <w:lvl w:ilvl="7">
      <w:start w:val="1"/>
      <w:numFmt w:val="decimal"/>
      <w:lvlText w:val="%1.%2.%3.%4.%5.%6.%7.%8"/>
      <w:lvlJc w:val="left"/>
      <w:pPr>
        <w:ind w:left="1080" w:firstLine="0"/>
      </w:pPr>
    </w:lvl>
    <w:lvl w:ilvl="8">
      <w:start w:val="1"/>
      <w:numFmt w:val="decimal"/>
      <w:lvlText w:val="%1.%2.%3.%4.%5.%6.%7.%8.%9"/>
      <w:lvlJc w:val="left"/>
      <w:pPr>
        <w:ind w:left="1080" w:firstLine="0"/>
      </w:pPr>
    </w:lvl>
  </w:abstractNum>
  <w:abstractNum w:abstractNumId="3" w15:restartNumberingAfterBreak="0">
    <w:nsid w:val="00000002"/>
    <w:multiLevelType w:val="singleLevel"/>
    <w:tmpl w:val="C434DBA6"/>
    <w:lvl w:ilvl="0">
      <w:start w:val="1"/>
      <w:numFmt w:val="decimal"/>
      <w:suff w:val="nothing"/>
      <w:lvlText w:val="（%1）"/>
      <w:lvlJc w:val="left"/>
    </w:lvl>
  </w:abstractNum>
  <w:abstractNum w:abstractNumId="4" w15:restartNumberingAfterBreak="0">
    <w:nsid w:val="00000005"/>
    <w:multiLevelType w:val="multilevel"/>
    <w:tmpl w:val="89F283BA"/>
    <w:lvl w:ilvl="0">
      <w:start w:val="1"/>
      <w:numFmt w:val="decimal"/>
      <w:pStyle w:val="1"/>
      <w:lvlText w:val="%1"/>
      <w:lvlJc w:val="left"/>
      <w:pPr>
        <w:ind w:left="432" w:hanging="432"/>
      </w:pPr>
      <w:rPr>
        <w:rFonts w:hint="default"/>
        <w:b/>
        <w:i w:val="0"/>
        <w:sz w:val="30"/>
      </w:rPr>
    </w:lvl>
    <w:lvl w:ilvl="1">
      <w:start w:val="1"/>
      <w:numFmt w:val="decimal"/>
      <w:pStyle w:val="2"/>
      <w:lvlText w:val="%1.%2"/>
      <w:lvlJc w:val="left"/>
      <w:pPr>
        <w:ind w:left="576" w:hanging="576"/>
      </w:pPr>
      <w:rPr>
        <w:rFonts w:hint="default"/>
        <w:b/>
        <w:i w:val="0"/>
        <w:sz w:val="28"/>
      </w:rPr>
    </w:lvl>
    <w:lvl w:ilvl="2">
      <w:start w:val="1"/>
      <w:numFmt w:val="decimal"/>
      <w:pStyle w:val="3"/>
      <w:lvlText w:val="%1.%2.%3"/>
      <w:lvlJc w:val="left"/>
      <w:pPr>
        <w:ind w:left="720" w:hanging="720"/>
      </w:pPr>
      <w:rPr>
        <w:rFonts w:hint="default"/>
        <w:b/>
        <w:i w:val="0"/>
        <w:sz w:val="24"/>
      </w:rPr>
    </w:lvl>
    <w:lvl w:ilvl="3">
      <w:start w:val="1"/>
      <w:numFmt w:val="decimal"/>
      <w:pStyle w:val="4"/>
      <w:lvlText w:val="%1.%2.%3.%4"/>
      <w:lvlJc w:val="left"/>
      <w:pPr>
        <w:ind w:left="864" w:hanging="864"/>
      </w:pPr>
      <w:rPr>
        <w:rFonts w:ascii="Times New Roman" w:hAnsi="Times New Roman" w:cs="Times New Roman" w:hint="default"/>
        <w:b w:val="0"/>
        <w:i w:val="0"/>
        <w:color w:val="auto"/>
        <w:sz w:val="24"/>
        <w:szCs w:val="24"/>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5" w15:restartNumberingAfterBreak="0">
    <w:nsid w:val="173C049C"/>
    <w:multiLevelType w:val="multilevel"/>
    <w:tmpl w:val="59F6D5B3"/>
    <w:lvl w:ilvl="0">
      <w:start w:val="1"/>
      <w:numFmt w:val="decimal"/>
      <w:suff w:val="nothing"/>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1D3A5E0B"/>
    <w:multiLevelType w:val="hybridMultilevel"/>
    <w:tmpl w:val="1FE891B2"/>
    <w:lvl w:ilvl="0" w:tplc="C434DBA6">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219878BA"/>
    <w:multiLevelType w:val="hybridMultilevel"/>
    <w:tmpl w:val="86086B5C"/>
    <w:lvl w:ilvl="0" w:tplc="1EF62818">
      <w:start w:val="1"/>
      <w:numFmt w:val="decimal"/>
      <w:pStyle w:val="51"/>
      <w:lvlText w:val="（%1）"/>
      <w:lvlJc w:val="left"/>
      <w:pPr>
        <w:ind w:left="1575" w:hanging="440"/>
      </w:pPr>
    </w:lvl>
    <w:lvl w:ilvl="1" w:tplc="1C5C53D4">
      <w:start w:val="1"/>
      <w:numFmt w:val="decimalEnclosedCircle"/>
      <w:lvlText w:val="%2"/>
      <w:lvlJc w:val="left"/>
      <w:pPr>
        <w:ind w:left="1000" w:hanging="360"/>
      </w:pPr>
      <w:rPr>
        <w:rFonts w:hint="default"/>
      </w:rPr>
    </w:lvl>
    <w:lvl w:ilvl="2" w:tplc="0409001B" w:tentative="1">
      <w:start w:val="1"/>
      <w:numFmt w:val="lowerRoman"/>
      <w:lvlText w:val="%3."/>
      <w:lvlJc w:val="right"/>
      <w:pPr>
        <w:ind w:left="1520" w:hanging="440"/>
      </w:pPr>
    </w:lvl>
    <w:lvl w:ilvl="3" w:tplc="0409000F" w:tentative="1">
      <w:start w:val="1"/>
      <w:numFmt w:val="decimal"/>
      <w:lvlText w:val="%4."/>
      <w:lvlJc w:val="left"/>
      <w:pPr>
        <w:ind w:left="1960" w:hanging="440"/>
      </w:pPr>
    </w:lvl>
    <w:lvl w:ilvl="4" w:tplc="04090019" w:tentative="1">
      <w:start w:val="1"/>
      <w:numFmt w:val="lowerLetter"/>
      <w:lvlText w:val="%5)"/>
      <w:lvlJc w:val="left"/>
      <w:pPr>
        <w:ind w:left="2400" w:hanging="440"/>
      </w:pPr>
    </w:lvl>
    <w:lvl w:ilvl="5" w:tplc="0409001B" w:tentative="1">
      <w:start w:val="1"/>
      <w:numFmt w:val="lowerRoman"/>
      <w:lvlText w:val="%6."/>
      <w:lvlJc w:val="right"/>
      <w:pPr>
        <w:ind w:left="2840" w:hanging="440"/>
      </w:pPr>
    </w:lvl>
    <w:lvl w:ilvl="6" w:tplc="0409000F" w:tentative="1">
      <w:start w:val="1"/>
      <w:numFmt w:val="decimal"/>
      <w:lvlText w:val="%7."/>
      <w:lvlJc w:val="left"/>
      <w:pPr>
        <w:ind w:left="3280" w:hanging="440"/>
      </w:pPr>
    </w:lvl>
    <w:lvl w:ilvl="7" w:tplc="04090019" w:tentative="1">
      <w:start w:val="1"/>
      <w:numFmt w:val="lowerLetter"/>
      <w:lvlText w:val="%8)"/>
      <w:lvlJc w:val="left"/>
      <w:pPr>
        <w:ind w:left="3720" w:hanging="440"/>
      </w:pPr>
    </w:lvl>
    <w:lvl w:ilvl="8" w:tplc="0409001B" w:tentative="1">
      <w:start w:val="1"/>
      <w:numFmt w:val="lowerRoman"/>
      <w:lvlText w:val="%9."/>
      <w:lvlJc w:val="right"/>
      <w:pPr>
        <w:ind w:left="4160" w:hanging="440"/>
      </w:pPr>
    </w:lvl>
  </w:abstractNum>
  <w:abstractNum w:abstractNumId="8" w15:restartNumberingAfterBreak="0">
    <w:nsid w:val="2EFE76E3"/>
    <w:multiLevelType w:val="hybridMultilevel"/>
    <w:tmpl w:val="0318EA96"/>
    <w:lvl w:ilvl="0" w:tplc="FC90E3B2">
      <w:start w:val="1"/>
      <w:numFmt w:val="decimal"/>
      <w:pStyle w:val="a"/>
      <w:lvlText w:val="（%1）"/>
      <w:lvlJc w:val="left"/>
      <w:pPr>
        <w:ind w:left="1560" w:hanging="1080"/>
      </w:pPr>
    </w:lvl>
    <w:lvl w:ilvl="1" w:tplc="04090019" w:tentative="1">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596E1825"/>
    <w:multiLevelType w:val="multilevel"/>
    <w:tmpl w:val="1B747536"/>
    <w:lvl w:ilvl="0">
      <w:start w:val="1"/>
      <w:numFmt w:val="decimal"/>
      <w:suff w:val="nothing"/>
      <w:lvlText w:val="（%1）"/>
      <w:lvlJc w:val="left"/>
      <w:pPr>
        <w:ind w:left="2122" w:hanging="420"/>
      </w:pPr>
      <w:rPr>
        <w:rFonts w:hint="default"/>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59F6D5B3"/>
    <w:multiLevelType w:val="multilevel"/>
    <w:tmpl w:val="1B747536"/>
    <w:lvl w:ilvl="0">
      <w:start w:val="1"/>
      <w:numFmt w:val="decimal"/>
      <w:suff w:val="nothing"/>
      <w:lvlText w:val="（%1）"/>
      <w:lvlJc w:val="left"/>
      <w:pPr>
        <w:ind w:left="1555" w:hanging="420"/>
      </w:pPr>
      <w:rPr>
        <w:rFonts w:hint="default"/>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4"/>
  </w:num>
  <w:num w:numId="2">
    <w:abstractNumId w:val="10"/>
  </w:num>
  <w:num w:numId="3">
    <w:abstractNumId w:val="5"/>
  </w:num>
  <w:num w:numId="4">
    <w:abstractNumId w:val="9"/>
  </w:num>
  <w:num w:numId="5">
    <w:abstractNumId w:val="8"/>
  </w:num>
  <w:num w:numId="6">
    <w:abstractNumId w:val="7"/>
  </w:num>
  <w:num w:numId="7">
    <w:abstractNumId w:val="1"/>
  </w:num>
  <w:num w:numId="8">
    <w:abstractNumId w:val="2"/>
  </w:num>
  <w:num w:numId="9">
    <w:abstractNumId w:val="3"/>
  </w:num>
  <w:num w:numId="10">
    <w:abstractNumId w:val="6"/>
  </w:num>
  <w:num w:numId="1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bordersDoNotSurroundHeader/>
  <w:bordersDoNotSurroundFooter/>
  <w:hideSpellingErrors/>
  <w:hideGrammaticalErrors/>
  <w:defaultTabStop w:val="420"/>
  <w:drawingGridHorizontalSpacing w:val="120"/>
  <w:drawingGridVerticalSpacing w:val="163"/>
  <w:displayHorizontalDrawingGridEvery w:val="2"/>
  <w:displayVerticalDrawingGridEvery w:val="2"/>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398"/>
    <w:rsid w:val="0000019D"/>
    <w:rsid w:val="000004F3"/>
    <w:rsid w:val="00000986"/>
    <w:rsid w:val="00001349"/>
    <w:rsid w:val="0000219A"/>
    <w:rsid w:val="00002CAF"/>
    <w:rsid w:val="000036EB"/>
    <w:rsid w:val="00003B89"/>
    <w:rsid w:val="00003D67"/>
    <w:rsid w:val="000044D3"/>
    <w:rsid w:val="00004734"/>
    <w:rsid w:val="00005296"/>
    <w:rsid w:val="000053AB"/>
    <w:rsid w:val="00005537"/>
    <w:rsid w:val="0000675B"/>
    <w:rsid w:val="00007162"/>
    <w:rsid w:val="00007883"/>
    <w:rsid w:val="00007E92"/>
    <w:rsid w:val="00010298"/>
    <w:rsid w:val="0001264C"/>
    <w:rsid w:val="00013799"/>
    <w:rsid w:val="0001440A"/>
    <w:rsid w:val="0001471C"/>
    <w:rsid w:val="00015A73"/>
    <w:rsid w:val="000166FA"/>
    <w:rsid w:val="00016AE0"/>
    <w:rsid w:val="0001706D"/>
    <w:rsid w:val="00017CB4"/>
    <w:rsid w:val="00017F41"/>
    <w:rsid w:val="00021EDB"/>
    <w:rsid w:val="00021F1A"/>
    <w:rsid w:val="00025BB1"/>
    <w:rsid w:val="000276C6"/>
    <w:rsid w:val="00027BBA"/>
    <w:rsid w:val="00027CE5"/>
    <w:rsid w:val="000307F2"/>
    <w:rsid w:val="0003130B"/>
    <w:rsid w:val="0003190D"/>
    <w:rsid w:val="0003213E"/>
    <w:rsid w:val="00032157"/>
    <w:rsid w:val="00032CF9"/>
    <w:rsid w:val="00032F7B"/>
    <w:rsid w:val="000337B6"/>
    <w:rsid w:val="00033ED7"/>
    <w:rsid w:val="000356B7"/>
    <w:rsid w:val="00035CC8"/>
    <w:rsid w:val="00036567"/>
    <w:rsid w:val="0003674B"/>
    <w:rsid w:val="00036BA6"/>
    <w:rsid w:val="00037583"/>
    <w:rsid w:val="000375F0"/>
    <w:rsid w:val="000377AF"/>
    <w:rsid w:val="000379B6"/>
    <w:rsid w:val="00037AD2"/>
    <w:rsid w:val="00037F94"/>
    <w:rsid w:val="0004020A"/>
    <w:rsid w:val="000403B7"/>
    <w:rsid w:val="000406F1"/>
    <w:rsid w:val="00043FA8"/>
    <w:rsid w:val="0004425D"/>
    <w:rsid w:val="00044308"/>
    <w:rsid w:val="00044344"/>
    <w:rsid w:val="00045739"/>
    <w:rsid w:val="00046DEB"/>
    <w:rsid w:val="00047535"/>
    <w:rsid w:val="00051125"/>
    <w:rsid w:val="00051438"/>
    <w:rsid w:val="00051734"/>
    <w:rsid w:val="0005177F"/>
    <w:rsid w:val="00052495"/>
    <w:rsid w:val="00052B2D"/>
    <w:rsid w:val="000546EE"/>
    <w:rsid w:val="00054EC4"/>
    <w:rsid w:val="000550F4"/>
    <w:rsid w:val="000562D4"/>
    <w:rsid w:val="000573A3"/>
    <w:rsid w:val="00057409"/>
    <w:rsid w:val="0006104A"/>
    <w:rsid w:val="000618C7"/>
    <w:rsid w:val="000628EF"/>
    <w:rsid w:val="00062C21"/>
    <w:rsid w:val="00062FAE"/>
    <w:rsid w:val="00063670"/>
    <w:rsid w:val="00065DAE"/>
    <w:rsid w:val="0006662C"/>
    <w:rsid w:val="0006663A"/>
    <w:rsid w:val="00066CF3"/>
    <w:rsid w:val="00070482"/>
    <w:rsid w:val="0007050F"/>
    <w:rsid w:val="00071027"/>
    <w:rsid w:val="00071A4F"/>
    <w:rsid w:val="00072531"/>
    <w:rsid w:val="00072D5F"/>
    <w:rsid w:val="00073103"/>
    <w:rsid w:val="00073294"/>
    <w:rsid w:val="00073760"/>
    <w:rsid w:val="00074F24"/>
    <w:rsid w:val="00075228"/>
    <w:rsid w:val="00077A2C"/>
    <w:rsid w:val="00077E31"/>
    <w:rsid w:val="00077F9E"/>
    <w:rsid w:val="00077FCE"/>
    <w:rsid w:val="0008162A"/>
    <w:rsid w:val="000823B1"/>
    <w:rsid w:val="00082581"/>
    <w:rsid w:val="00083565"/>
    <w:rsid w:val="00083A20"/>
    <w:rsid w:val="000841F2"/>
    <w:rsid w:val="00084897"/>
    <w:rsid w:val="000850E6"/>
    <w:rsid w:val="000854FE"/>
    <w:rsid w:val="00085B27"/>
    <w:rsid w:val="00085E09"/>
    <w:rsid w:val="000860B7"/>
    <w:rsid w:val="0008667D"/>
    <w:rsid w:val="00087338"/>
    <w:rsid w:val="00087ED7"/>
    <w:rsid w:val="00091150"/>
    <w:rsid w:val="0009206C"/>
    <w:rsid w:val="00092182"/>
    <w:rsid w:val="000936D9"/>
    <w:rsid w:val="00095D1D"/>
    <w:rsid w:val="00097029"/>
    <w:rsid w:val="000A1599"/>
    <w:rsid w:val="000A15A3"/>
    <w:rsid w:val="000A188D"/>
    <w:rsid w:val="000A1A9E"/>
    <w:rsid w:val="000A38B3"/>
    <w:rsid w:val="000A4371"/>
    <w:rsid w:val="000A5BAA"/>
    <w:rsid w:val="000A5FF5"/>
    <w:rsid w:val="000A6384"/>
    <w:rsid w:val="000A69B3"/>
    <w:rsid w:val="000A6B1E"/>
    <w:rsid w:val="000A7F14"/>
    <w:rsid w:val="000B005E"/>
    <w:rsid w:val="000B2C98"/>
    <w:rsid w:val="000B2D79"/>
    <w:rsid w:val="000B2EAB"/>
    <w:rsid w:val="000B2F02"/>
    <w:rsid w:val="000B37CC"/>
    <w:rsid w:val="000B4153"/>
    <w:rsid w:val="000B4B58"/>
    <w:rsid w:val="000B4D16"/>
    <w:rsid w:val="000B5031"/>
    <w:rsid w:val="000B5403"/>
    <w:rsid w:val="000B5C83"/>
    <w:rsid w:val="000B6507"/>
    <w:rsid w:val="000B6A38"/>
    <w:rsid w:val="000B715A"/>
    <w:rsid w:val="000B7B02"/>
    <w:rsid w:val="000C0712"/>
    <w:rsid w:val="000C1FBA"/>
    <w:rsid w:val="000C2AD8"/>
    <w:rsid w:val="000C403E"/>
    <w:rsid w:val="000C4133"/>
    <w:rsid w:val="000C4B6F"/>
    <w:rsid w:val="000C56B5"/>
    <w:rsid w:val="000C5816"/>
    <w:rsid w:val="000C5AF9"/>
    <w:rsid w:val="000D1FDE"/>
    <w:rsid w:val="000D2130"/>
    <w:rsid w:val="000D2A98"/>
    <w:rsid w:val="000D3993"/>
    <w:rsid w:val="000D47FD"/>
    <w:rsid w:val="000D49AD"/>
    <w:rsid w:val="000D4C5F"/>
    <w:rsid w:val="000D7D1E"/>
    <w:rsid w:val="000E03DB"/>
    <w:rsid w:val="000E0488"/>
    <w:rsid w:val="000E0E11"/>
    <w:rsid w:val="000E0F3E"/>
    <w:rsid w:val="000E1D22"/>
    <w:rsid w:val="000E2035"/>
    <w:rsid w:val="000E2338"/>
    <w:rsid w:val="000E2BAB"/>
    <w:rsid w:val="000E31A1"/>
    <w:rsid w:val="000E3B6C"/>
    <w:rsid w:val="000E401A"/>
    <w:rsid w:val="000E417F"/>
    <w:rsid w:val="000E4480"/>
    <w:rsid w:val="000E490B"/>
    <w:rsid w:val="000E49FA"/>
    <w:rsid w:val="000E5BE3"/>
    <w:rsid w:val="000E5E37"/>
    <w:rsid w:val="000E67C6"/>
    <w:rsid w:val="000E6CE3"/>
    <w:rsid w:val="000E7830"/>
    <w:rsid w:val="000F0790"/>
    <w:rsid w:val="000F0DC2"/>
    <w:rsid w:val="000F1018"/>
    <w:rsid w:val="000F1EE2"/>
    <w:rsid w:val="000F2695"/>
    <w:rsid w:val="000F2AE9"/>
    <w:rsid w:val="000F332C"/>
    <w:rsid w:val="000F34BD"/>
    <w:rsid w:val="000F3F31"/>
    <w:rsid w:val="000F4E91"/>
    <w:rsid w:val="000F50DA"/>
    <w:rsid w:val="000F6553"/>
    <w:rsid w:val="000F6757"/>
    <w:rsid w:val="000F7AB4"/>
    <w:rsid w:val="00100DFD"/>
    <w:rsid w:val="00101AA5"/>
    <w:rsid w:val="00101AB4"/>
    <w:rsid w:val="00102341"/>
    <w:rsid w:val="001028E0"/>
    <w:rsid w:val="0010382E"/>
    <w:rsid w:val="00104102"/>
    <w:rsid w:val="0010459C"/>
    <w:rsid w:val="0010513D"/>
    <w:rsid w:val="0011010F"/>
    <w:rsid w:val="00110821"/>
    <w:rsid w:val="00110D1B"/>
    <w:rsid w:val="00111037"/>
    <w:rsid w:val="001115AE"/>
    <w:rsid w:val="00112235"/>
    <w:rsid w:val="001126EA"/>
    <w:rsid w:val="00112883"/>
    <w:rsid w:val="001133A0"/>
    <w:rsid w:val="00113929"/>
    <w:rsid w:val="00113A9E"/>
    <w:rsid w:val="001149BA"/>
    <w:rsid w:val="00115254"/>
    <w:rsid w:val="00115EB7"/>
    <w:rsid w:val="00116F93"/>
    <w:rsid w:val="001177BC"/>
    <w:rsid w:val="0012052B"/>
    <w:rsid w:val="001211F4"/>
    <w:rsid w:val="001220DD"/>
    <w:rsid w:val="00122FB3"/>
    <w:rsid w:val="00123A35"/>
    <w:rsid w:val="00123C2C"/>
    <w:rsid w:val="0012417B"/>
    <w:rsid w:val="001246CC"/>
    <w:rsid w:val="00124EDE"/>
    <w:rsid w:val="00130801"/>
    <w:rsid w:val="00131AD9"/>
    <w:rsid w:val="00132B8B"/>
    <w:rsid w:val="00134861"/>
    <w:rsid w:val="00135967"/>
    <w:rsid w:val="00135E8D"/>
    <w:rsid w:val="00136EF2"/>
    <w:rsid w:val="001370CE"/>
    <w:rsid w:val="00137196"/>
    <w:rsid w:val="00137C6C"/>
    <w:rsid w:val="00137DEE"/>
    <w:rsid w:val="00140D67"/>
    <w:rsid w:val="00141D14"/>
    <w:rsid w:val="001423D7"/>
    <w:rsid w:val="0014338B"/>
    <w:rsid w:val="00143C8B"/>
    <w:rsid w:val="00144085"/>
    <w:rsid w:val="0014447A"/>
    <w:rsid w:val="00144F8F"/>
    <w:rsid w:val="00145E08"/>
    <w:rsid w:val="00150060"/>
    <w:rsid w:val="00150344"/>
    <w:rsid w:val="00150AB4"/>
    <w:rsid w:val="00151A82"/>
    <w:rsid w:val="0015216A"/>
    <w:rsid w:val="00152CC2"/>
    <w:rsid w:val="00152D85"/>
    <w:rsid w:val="001531AE"/>
    <w:rsid w:val="0015424C"/>
    <w:rsid w:val="00154AA1"/>
    <w:rsid w:val="00154F4F"/>
    <w:rsid w:val="00156098"/>
    <w:rsid w:val="00157A06"/>
    <w:rsid w:val="00160151"/>
    <w:rsid w:val="00161340"/>
    <w:rsid w:val="00161E10"/>
    <w:rsid w:val="001623C0"/>
    <w:rsid w:val="001639A2"/>
    <w:rsid w:val="001646E9"/>
    <w:rsid w:val="00164E50"/>
    <w:rsid w:val="001651AB"/>
    <w:rsid w:val="00165BDA"/>
    <w:rsid w:val="001663B8"/>
    <w:rsid w:val="00167816"/>
    <w:rsid w:val="00167DD4"/>
    <w:rsid w:val="00170541"/>
    <w:rsid w:val="00170ABB"/>
    <w:rsid w:val="00170F4C"/>
    <w:rsid w:val="00171A44"/>
    <w:rsid w:val="00173702"/>
    <w:rsid w:val="0017403E"/>
    <w:rsid w:val="0017442D"/>
    <w:rsid w:val="00174853"/>
    <w:rsid w:val="00174CBB"/>
    <w:rsid w:val="00174D9B"/>
    <w:rsid w:val="00175266"/>
    <w:rsid w:val="00176D98"/>
    <w:rsid w:val="00177BE2"/>
    <w:rsid w:val="00180F71"/>
    <w:rsid w:val="00181BCD"/>
    <w:rsid w:val="00182012"/>
    <w:rsid w:val="00182B3A"/>
    <w:rsid w:val="00182D00"/>
    <w:rsid w:val="00182D9C"/>
    <w:rsid w:val="00183146"/>
    <w:rsid w:val="0018319B"/>
    <w:rsid w:val="00184232"/>
    <w:rsid w:val="0018597D"/>
    <w:rsid w:val="00187694"/>
    <w:rsid w:val="00187737"/>
    <w:rsid w:val="0019123F"/>
    <w:rsid w:val="00192C09"/>
    <w:rsid w:val="00192C1D"/>
    <w:rsid w:val="00192F25"/>
    <w:rsid w:val="00193387"/>
    <w:rsid w:val="001934C0"/>
    <w:rsid w:val="00193E6B"/>
    <w:rsid w:val="00194170"/>
    <w:rsid w:val="00194550"/>
    <w:rsid w:val="00194AE7"/>
    <w:rsid w:val="00195398"/>
    <w:rsid w:val="001955A5"/>
    <w:rsid w:val="0019648A"/>
    <w:rsid w:val="00197A4F"/>
    <w:rsid w:val="001A089B"/>
    <w:rsid w:val="001A11DA"/>
    <w:rsid w:val="001A1B27"/>
    <w:rsid w:val="001A23D3"/>
    <w:rsid w:val="001A46CE"/>
    <w:rsid w:val="001A4CAB"/>
    <w:rsid w:val="001A54C3"/>
    <w:rsid w:val="001A5D31"/>
    <w:rsid w:val="001A60FB"/>
    <w:rsid w:val="001A6A70"/>
    <w:rsid w:val="001A7A79"/>
    <w:rsid w:val="001B0267"/>
    <w:rsid w:val="001B03DD"/>
    <w:rsid w:val="001B060F"/>
    <w:rsid w:val="001B1016"/>
    <w:rsid w:val="001B16BF"/>
    <w:rsid w:val="001B1BD0"/>
    <w:rsid w:val="001B26D5"/>
    <w:rsid w:val="001B2788"/>
    <w:rsid w:val="001B289A"/>
    <w:rsid w:val="001B2A87"/>
    <w:rsid w:val="001B3F36"/>
    <w:rsid w:val="001B437B"/>
    <w:rsid w:val="001B47FB"/>
    <w:rsid w:val="001B70EE"/>
    <w:rsid w:val="001C0335"/>
    <w:rsid w:val="001C081E"/>
    <w:rsid w:val="001C13A0"/>
    <w:rsid w:val="001C13EF"/>
    <w:rsid w:val="001C1A5F"/>
    <w:rsid w:val="001C3233"/>
    <w:rsid w:val="001C3B26"/>
    <w:rsid w:val="001C3E6B"/>
    <w:rsid w:val="001C5234"/>
    <w:rsid w:val="001C5CD2"/>
    <w:rsid w:val="001C64C3"/>
    <w:rsid w:val="001C7098"/>
    <w:rsid w:val="001D1457"/>
    <w:rsid w:val="001D161F"/>
    <w:rsid w:val="001D2585"/>
    <w:rsid w:val="001D3025"/>
    <w:rsid w:val="001D3B26"/>
    <w:rsid w:val="001D4B7A"/>
    <w:rsid w:val="001D61BD"/>
    <w:rsid w:val="001E136A"/>
    <w:rsid w:val="001E1E1E"/>
    <w:rsid w:val="001E2570"/>
    <w:rsid w:val="001E2923"/>
    <w:rsid w:val="001E2E0D"/>
    <w:rsid w:val="001E2FC8"/>
    <w:rsid w:val="001E442A"/>
    <w:rsid w:val="001E4AD4"/>
    <w:rsid w:val="001E53CE"/>
    <w:rsid w:val="001E558B"/>
    <w:rsid w:val="001E6C0F"/>
    <w:rsid w:val="001E6C62"/>
    <w:rsid w:val="001E6EAB"/>
    <w:rsid w:val="001F0C48"/>
    <w:rsid w:val="001F0D50"/>
    <w:rsid w:val="001F159F"/>
    <w:rsid w:val="001F3325"/>
    <w:rsid w:val="001F359C"/>
    <w:rsid w:val="001F4226"/>
    <w:rsid w:val="001F4345"/>
    <w:rsid w:val="001F52C5"/>
    <w:rsid w:val="001F53F6"/>
    <w:rsid w:val="001F7A03"/>
    <w:rsid w:val="002003AD"/>
    <w:rsid w:val="00200A28"/>
    <w:rsid w:val="00200ED7"/>
    <w:rsid w:val="00201567"/>
    <w:rsid w:val="002018FD"/>
    <w:rsid w:val="00201B95"/>
    <w:rsid w:val="002021D9"/>
    <w:rsid w:val="0020292B"/>
    <w:rsid w:val="00202A58"/>
    <w:rsid w:val="00203CE8"/>
    <w:rsid w:val="00204776"/>
    <w:rsid w:val="002049BD"/>
    <w:rsid w:val="00205679"/>
    <w:rsid w:val="002056D0"/>
    <w:rsid w:val="00205B02"/>
    <w:rsid w:val="002069D3"/>
    <w:rsid w:val="00207815"/>
    <w:rsid w:val="00210ACD"/>
    <w:rsid w:val="0021176D"/>
    <w:rsid w:val="00211FCE"/>
    <w:rsid w:val="0021238A"/>
    <w:rsid w:val="0021479E"/>
    <w:rsid w:val="00215472"/>
    <w:rsid w:val="00216309"/>
    <w:rsid w:val="002174AD"/>
    <w:rsid w:val="002176A9"/>
    <w:rsid w:val="00217704"/>
    <w:rsid w:val="002202BF"/>
    <w:rsid w:val="002206FE"/>
    <w:rsid w:val="002215B3"/>
    <w:rsid w:val="00221687"/>
    <w:rsid w:val="00221923"/>
    <w:rsid w:val="00222BFF"/>
    <w:rsid w:val="00224286"/>
    <w:rsid w:val="00224499"/>
    <w:rsid w:val="00224566"/>
    <w:rsid w:val="00224CF6"/>
    <w:rsid w:val="00225540"/>
    <w:rsid w:val="00226188"/>
    <w:rsid w:val="00226AD6"/>
    <w:rsid w:val="00227248"/>
    <w:rsid w:val="0022742A"/>
    <w:rsid w:val="00227602"/>
    <w:rsid w:val="00227B2E"/>
    <w:rsid w:val="002308E6"/>
    <w:rsid w:val="00230E53"/>
    <w:rsid w:val="00231B51"/>
    <w:rsid w:val="00231F43"/>
    <w:rsid w:val="00232544"/>
    <w:rsid w:val="002330BA"/>
    <w:rsid w:val="002350DC"/>
    <w:rsid w:val="00235369"/>
    <w:rsid w:val="002353E4"/>
    <w:rsid w:val="002359F3"/>
    <w:rsid w:val="00236105"/>
    <w:rsid w:val="00237D70"/>
    <w:rsid w:val="00240202"/>
    <w:rsid w:val="00240A94"/>
    <w:rsid w:val="002410A2"/>
    <w:rsid w:val="00241CA4"/>
    <w:rsid w:val="00242038"/>
    <w:rsid w:val="00242465"/>
    <w:rsid w:val="00243685"/>
    <w:rsid w:val="00243886"/>
    <w:rsid w:val="0024425C"/>
    <w:rsid w:val="002452B5"/>
    <w:rsid w:val="002458C7"/>
    <w:rsid w:val="00245B0F"/>
    <w:rsid w:val="00245D33"/>
    <w:rsid w:val="00246CFC"/>
    <w:rsid w:val="00246F0D"/>
    <w:rsid w:val="00247078"/>
    <w:rsid w:val="00250B7C"/>
    <w:rsid w:val="002512B7"/>
    <w:rsid w:val="0025147F"/>
    <w:rsid w:val="00252865"/>
    <w:rsid w:val="00252BE0"/>
    <w:rsid w:val="002531F0"/>
    <w:rsid w:val="00253B43"/>
    <w:rsid w:val="00253BD6"/>
    <w:rsid w:val="002556BF"/>
    <w:rsid w:val="00255C1F"/>
    <w:rsid w:val="002562F0"/>
    <w:rsid w:val="00256BE1"/>
    <w:rsid w:val="0025717D"/>
    <w:rsid w:val="00260EA7"/>
    <w:rsid w:val="00260EFF"/>
    <w:rsid w:val="00261039"/>
    <w:rsid w:val="00261158"/>
    <w:rsid w:val="002611A2"/>
    <w:rsid w:val="002614AE"/>
    <w:rsid w:val="0026194E"/>
    <w:rsid w:val="002619A4"/>
    <w:rsid w:val="0026221B"/>
    <w:rsid w:val="002628E1"/>
    <w:rsid w:val="002653CC"/>
    <w:rsid w:val="00265A27"/>
    <w:rsid w:val="0026761E"/>
    <w:rsid w:val="00270878"/>
    <w:rsid w:val="00270E85"/>
    <w:rsid w:val="0027153E"/>
    <w:rsid w:val="00271A7B"/>
    <w:rsid w:val="002725D0"/>
    <w:rsid w:val="0027290B"/>
    <w:rsid w:val="002731D3"/>
    <w:rsid w:val="00273532"/>
    <w:rsid w:val="00273594"/>
    <w:rsid w:val="00273BE1"/>
    <w:rsid w:val="00273DE5"/>
    <w:rsid w:val="00273E76"/>
    <w:rsid w:val="0027429D"/>
    <w:rsid w:val="002745B1"/>
    <w:rsid w:val="00274CD0"/>
    <w:rsid w:val="0027592E"/>
    <w:rsid w:val="00275BAA"/>
    <w:rsid w:val="002766DF"/>
    <w:rsid w:val="002767FF"/>
    <w:rsid w:val="002777C4"/>
    <w:rsid w:val="00277CC2"/>
    <w:rsid w:val="00277EFE"/>
    <w:rsid w:val="00280075"/>
    <w:rsid w:val="002804BF"/>
    <w:rsid w:val="002807C5"/>
    <w:rsid w:val="00280AEF"/>
    <w:rsid w:val="00280E2A"/>
    <w:rsid w:val="002813ED"/>
    <w:rsid w:val="00281A05"/>
    <w:rsid w:val="00281F77"/>
    <w:rsid w:val="00282895"/>
    <w:rsid w:val="00283574"/>
    <w:rsid w:val="002853F2"/>
    <w:rsid w:val="0028604F"/>
    <w:rsid w:val="00290BCE"/>
    <w:rsid w:val="00291721"/>
    <w:rsid w:val="00292E4B"/>
    <w:rsid w:val="0029303E"/>
    <w:rsid w:val="002934F5"/>
    <w:rsid w:val="00294C20"/>
    <w:rsid w:val="002952BE"/>
    <w:rsid w:val="00296826"/>
    <w:rsid w:val="00296EEB"/>
    <w:rsid w:val="002A0369"/>
    <w:rsid w:val="002A171C"/>
    <w:rsid w:val="002A1E0A"/>
    <w:rsid w:val="002A1F58"/>
    <w:rsid w:val="002A2445"/>
    <w:rsid w:val="002A24C9"/>
    <w:rsid w:val="002A317C"/>
    <w:rsid w:val="002A33CD"/>
    <w:rsid w:val="002A40FE"/>
    <w:rsid w:val="002A49C3"/>
    <w:rsid w:val="002A4BC1"/>
    <w:rsid w:val="002A61C5"/>
    <w:rsid w:val="002A62E9"/>
    <w:rsid w:val="002A7050"/>
    <w:rsid w:val="002A7EF5"/>
    <w:rsid w:val="002B0ABE"/>
    <w:rsid w:val="002B1410"/>
    <w:rsid w:val="002B1613"/>
    <w:rsid w:val="002B1F0B"/>
    <w:rsid w:val="002B23C3"/>
    <w:rsid w:val="002B4DF5"/>
    <w:rsid w:val="002B4EF7"/>
    <w:rsid w:val="002B5617"/>
    <w:rsid w:val="002B67FA"/>
    <w:rsid w:val="002B688B"/>
    <w:rsid w:val="002B7271"/>
    <w:rsid w:val="002B741F"/>
    <w:rsid w:val="002B76F0"/>
    <w:rsid w:val="002C225D"/>
    <w:rsid w:val="002C3683"/>
    <w:rsid w:val="002C37B7"/>
    <w:rsid w:val="002C3FD6"/>
    <w:rsid w:val="002C46DE"/>
    <w:rsid w:val="002C6CC1"/>
    <w:rsid w:val="002D10D6"/>
    <w:rsid w:val="002D12C4"/>
    <w:rsid w:val="002D175E"/>
    <w:rsid w:val="002D1B17"/>
    <w:rsid w:val="002D4441"/>
    <w:rsid w:val="002D486B"/>
    <w:rsid w:val="002D4C7C"/>
    <w:rsid w:val="002D4CC2"/>
    <w:rsid w:val="002D6FA6"/>
    <w:rsid w:val="002D7DC8"/>
    <w:rsid w:val="002E1AFE"/>
    <w:rsid w:val="002E2139"/>
    <w:rsid w:val="002E247F"/>
    <w:rsid w:val="002E24F2"/>
    <w:rsid w:val="002E2D07"/>
    <w:rsid w:val="002E3851"/>
    <w:rsid w:val="002E3E7A"/>
    <w:rsid w:val="002E400B"/>
    <w:rsid w:val="002E4195"/>
    <w:rsid w:val="002E43D4"/>
    <w:rsid w:val="002E4A9F"/>
    <w:rsid w:val="002E4C62"/>
    <w:rsid w:val="002E5127"/>
    <w:rsid w:val="002E59B7"/>
    <w:rsid w:val="002E64E4"/>
    <w:rsid w:val="002E6CCB"/>
    <w:rsid w:val="002E725E"/>
    <w:rsid w:val="002E7482"/>
    <w:rsid w:val="002F0225"/>
    <w:rsid w:val="002F0F84"/>
    <w:rsid w:val="002F15CC"/>
    <w:rsid w:val="002F17D3"/>
    <w:rsid w:val="002F28C9"/>
    <w:rsid w:val="002F3602"/>
    <w:rsid w:val="002F3BA6"/>
    <w:rsid w:val="002F4807"/>
    <w:rsid w:val="002F4C8D"/>
    <w:rsid w:val="002F4CCB"/>
    <w:rsid w:val="002F5431"/>
    <w:rsid w:val="002F61E2"/>
    <w:rsid w:val="002F6EA1"/>
    <w:rsid w:val="00300F8E"/>
    <w:rsid w:val="00302ACE"/>
    <w:rsid w:val="003041AD"/>
    <w:rsid w:val="00304824"/>
    <w:rsid w:val="00305630"/>
    <w:rsid w:val="003064C1"/>
    <w:rsid w:val="00306601"/>
    <w:rsid w:val="00306E40"/>
    <w:rsid w:val="00307439"/>
    <w:rsid w:val="003076D7"/>
    <w:rsid w:val="003079EB"/>
    <w:rsid w:val="00307E0A"/>
    <w:rsid w:val="00310153"/>
    <w:rsid w:val="00310380"/>
    <w:rsid w:val="00310383"/>
    <w:rsid w:val="003103D0"/>
    <w:rsid w:val="00310601"/>
    <w:rsid w:val="00310BA7"/>
    <w:rsid w:val="00310D96"/>
    <w:rsid w:val="00311166"/>
    <w:rsid w:val="0031186E"/>
    <w:rsid w:val="0031242C"/>
    <w:rsid w:val="00312475"/>
    <w:rsid w:val="00313145"/>
    <w:rsid w:val="00313B90"/>
    <w:rsid w:val="00313C52"/>
    <w:rsid w:val="00313D89"/>
    <w:rsid w:val="00316426"/>
    <w:rsid w:val="00317DC1"/>
    <w:rsid w:val="00317F93"/>
    <w:rsid w:val="003202F3"/>
    <w:rsid w:val="003221DC"/>
    <w:rsid w:val="00322EC4"/>
    <w:rsid w:val="00323303"/>
    <w:rsid w:val="00323CB1"/>
    <w:rsid w:val="003269D7"/>
    <w:rsid w:val="003318F8"/>
    <w:rsid w:val="0033194E"/>
    <w:rsid w:val="00332074"/>
    <w:rsid w:val="00332DEC"/>
    <w:rsid w:val="00333DF2"/>
    <w:rsid w:val="003359AC"/>
    <w:rsid w:val="00336FD4"/>
    <w:rsid w:val="003370F5"/>
    <w:rsid w:val="00337C1F"/>
    <w:rsid w:val="00340483"/>
    <w:rsid w:val="00340583"/>
    <w:rsid w:val="00340D74"/>
    <w:rsid w:val="00340F6F"/>
    <w:rsid w:val="003421CE"/>
    <w:rsid w:val="00342A78"/>
    <w:rsid w:val="00342B7F"/>
    <w:rsid w:val="003431DD"/>
    <w:rsid w:val="003435D2"/>
    <w:rsid w:val="0034383E"/>
    <w:rsid w:val="00345986"/>
    <w:rsid w:val="00346420"/>
    <w:rsid w:val="00346A51"/>
    <w:rsid w:val="00346B29"/>
    <w:rsid w:val="00346B2C"/>
    <w:rsid w:val="00346F3F"/>
    <w:rsid w:val="0034726B"/>
    <w:rsid w:val="00350728"/>
    <w:rsid w:val="003517FE"/>
    <w:rsid w:val="00351976"/>
    <w:rsid w:val="0035267D"/>
    <w:rsid w:val="003530FC"/>
    <w:rsid w:val="00353DDA"/>
    <w:rsid w:val="00354CFA"/>
    <w:rsid w:val="00355C3F"/>
    <w:rsid w:val="00357C2B"/>
    <w:rsid w:val="00357D89"/>
    <w:rsid w:val="003611A8"/>
    <w:rsid w:val="003619E5"/>
    <w:rsid w:val="003624BD"/>
    <w:rsid w:val="0036298D"/>
    <w:rsid w:val="00362A67"/>
    <w:rsid w:val="00363C89"/>
    <w:rsid w:val="00364D17"/>
    <w:rsid w:val="00364DB5"/>
    <w:rsid w:val="00364DBD"/>
    <w:rsid w:val="003661FA"/>
    <w:rsid w:val="00367380"/>
    <w:rsid w:val="00367A27"/>
    <w:rsid w:val="00367B76"/>
    <w:rsid w:val="00370596"/>
    <w:rsid w:val="00373052"/>
    <w:rsid w:val="003745B6"/>
    <w:rsid w:val="00375BBB"/>
    <w:rsid w:val="00375C31"/>
    <w:rsid w:val="0037673F"/>
    <w:rsid w:val="00376AA5"/>
    <w:rsid w:val="00377F03"/>
    <w:rsid w:val="003800C7"/>
    <w:rsid w:val="0038036F"/>
    <w:rsid w:val="00381AD7"/>
    <w:rsid w:val="003827AA"/>
    <w:rsid w:val="00383304"/>
    <w:rsid w:val="003839A6"/>
    <w:rsid w:val="003840AF"/>
    <w:rsid w:val="00384678"/>
    <w:rsid w:val="00384FC4"/>
    <w:rsid w:val="003867AE"/>
    <w:rsid w:val="003868FE"/>
    <w:rsid w:val="00387C9E"/>
    <w:rsid w:val="0039168F"/>
    <w:rsid w:val="00391A42"/>
    <w:rsid w:val="0039276F"/>
    <w:rsid w:val="003936C9"/>
    <w:rsid w:val="00395474"/>
    <w:rsid w:val="003955DC"/>
    <w:rsid w:val="003959C5"/>
    <w:rsid w:val="00395C8E"/>
    <w:rsid w:val="003966ED"/>
    <w:rsid w:val="00396B9F"/>
    <w:rsid w:val="00397261"/>
    <w:rsid w:val="003A05D4"/>
    <w:rsid w:val="003A218E"/>
    <w:rsid w:val="003A23AC"/>
    <w:rsid w:val="003A2C98"/>
    <w:rsid w:val="003A4449"/>
    <w:rsid w:val="003A5A91"/>
    <w:rsid w:val="003A77CE"/>
    <w:rsid w:val="003B16B2"/>
    <w:rsid w:val="003B1C93"/>
    <w:rsid w:val="003B21F9"/>
    <w:rsid w:val="003B2322"/>
    <w:rsid w:val="003B2E64"/>
    <w:rsid w:val="003B36B9"/>
    <w:rsid w:val="003B4C4E"/>
    <w:rsid w:val="003B57E9"/>
    <w:rsid w:val="003B5D6C"/>
    <w:rsid w:val="003B69D9"/>
    <w:rsid w:val="003C00F5"/>
    <w:rsid w:val="003C0209"/>
    <w:rsid w:val="003C0AF0"/>
    <w:rsid w:val="003C127B"/>
    <w:rsid w:val="003C1EED"/>
    <w:rsid w:val="003C1F0B"/>
    <w:rsid w:val="003C2067"/>
    <w:rsid w:val="003C390E"/>
    <w:rsid w:val="003C3D0E"/>
    <w:rsid w:val="003C577D"/>
    <w:rsid w:val="003C6034"/>
    <w:rsid w:val="003C6336"/>
    <w:rsid w:val="003C6684"/>
    <w:rsid w:val="003C692A"/>
    <w:rsid w:val="003C6BF5"/>
    <w:rsid w:val="003C6D7D"/>
    <w:rsid w:val="003C7477"/>
    <w:rsid w:val="003D006E"/>
    <w:rsid w:val="003D0926"/>
    <w:rsid w:val="003D0C73"/>
    <w:rsid w:val="003D10A7"/>
    <w:rsid w:val="003D2929"/>
    <w:rsid w:val="003D350E"/>
    <w:rsid w:val="003D42CE"/>
    <w:rsid w:val="003D4DDC"/>
    <w:rsid w:val="003D5200"/>
    <w:rsid w:val="003D711F"/>
    <w:rsid w:val="003D76E3"/>
    <w:rsid w:val="003D7EE4"/>
    <w:rsid w:val="003D7F37"/>
    <w:rsid w:val="003E017A"/>
    <w:rsid w:val="003E0311"/>
    <w:rsid w:val="003E0B72"/>
    <w:rsid w:val="003E1602"/>
    <w:rsid w:val="003E1FD9"/>
    <w:rsid w:val="003E221F"/>
    <w:rsid w:val="003E23CF"/>
    <w:rsid w:val="003E34B9"/>
    <w:rsid w:val="003E34FE"/>
    <w:rsid w:val="003E379F"/>
    <w:rsid w:val="003E39C5"/>
    <w:rsid w:val="003E42E2"/>
    <w:rsid w:val="003E5608"/>
    <w:rsid w:val="003E5E78"/>
    <w:rsid w:val="003E726F"/>
    <w:rsid w:val="003E7302"/>
    <w:rsid w:val="003E7363"/>
    <w:rsid w:val="003E76F3"/>
    <w:rsid w:val="003E7EB5"/>
    <w:rsid w:val="003E7EC4"/>
    <w:rsid w:val="003F09D7"/>
    <w:rsid w:val="003F100C"/>
    <w:rsid w:val="003F1966"/>
    <w:rsid w:val="003F1BF4"/>
    <w:rsid w:val="003F2332"/>
    <w:rsid w:val="003F2874"/>
    <w:rsid w:val="003F2A9E"/>
    <w:rsid w:val="003F357F"/>
    <w:rsid w:val="003F5263"/>
    <w:rsid w:val="003F5949"/>
    <w:rsid w:val="003F5B17"/>
    <w:rsid w:val="003F6A8E"/>
    <w:rsid w:val="003F6BD8"/>
    <w:rsid w:val="003F6D72"/>
    <w:rsid w:val="00400096"/>
    <w:rsid w:val="004016D9"/>
    <w:rsid w:val="00401BF2"/>
    <w:rsid w:val="00401CDE"/>
    <w:rsid w:val="00402E81"/>
    <w:rsid w:val="00402F66"/>
    <w:rsid w:val="0040561F"/>
    <w:rsid w:val="0040683C"/>
    <w:rsid w:val="0040749E"/>
    <w:rsid w:val="0040751A"/>
    <w:rsid w:val="00410448"/>
    <w:rsid w:val="004107DA"/>
    <w:rsid w:val="00410FB7"/>
    <w:rsid w:val="00412274"/>
    <w:rsid w:val="00413FC6"/>
    <w:rsid w:val="0041525C"/>
    <w:rsid w:val="00415ABC"/>
    <w:rsid w:val="00415B54"/>
    <w:rsid w:val="00415D95"/>
    <w:rsid w:val="00416F79"/>
    <w:rsid w:val="004179F3"/>
    <w:rsid w:val="0042004D"/>
    <w:rsid w:val="0042248F"/>
    <w:rsid w:val="00422559"/>
    <w:rsid w:val="00422F23"/>
    <w:rsid w:val="004238F9"/>
    <w:rsid w:val="0042474F"/>
    <w:rsid w:val="00424CD1"/>
    <w:rsid w:val="004255F0"/>
    <w:rsid w:val="00426B7C"/>
    <w:rsid w:val="004271D4"/>
    <w:rsid w:val="00427246"/>
    <w:rsid w:val="00427396"/>
    <w:rsid w:val="0043119D"/>
    <w:rsid w:val="004318AC"/>
    <w:rsid w:val="00433F28"/>
    <w:rsid w:val="00434F40"/>
    <w:rsid w:val="00434F86"/>
    <w:rsid w:val="00435465"/>
    <w:rsid w:val="004362F0"/>
    <w:rsid w:val="00437732"/>
    <w:rsid w:val="00437ACE"/>
    <w:rsid w:val="00440B3D"/>
    <w:rsid w:val="00441009"/>
    <w:rsid w:val="004416AB"/>
    <w:rsid w:val="004432D7"/>
    <w:rsid w:val="00446397"/>
    <w:rsid w:val="004465E1"/>
    <w:rsid w:val="00446DB4"/>
    <w:rsid w:val="00447B37"/>
    <w:rsid w:val="004531ED"/>
    <w:rsid w:val="00453BE7"/>
    <w:rsid w:val="004543A3"/>
    <w:rsid w:val="00457615"/>
    <w:rsid w:val="00457B11"/>
    <w:rsid w:val="00457F0B"/>
    <w:rsid w:val="0046119A"/>
    <w:rsid w:val="00461759"/>
    <w:rsid w:val="0046251A"/>
    <w:rsid w:val="00462A16"/>
    <w:rsid w:val="00462AED"/>
    <w:rsid w:val="0046308F"/>
    <w:rsid w:val="004632F7"/>
    <w:rsid w:val="00463508"/>
    <w:rsid w:val="00463FC2"/>
    <w:rsid w:val="00465887"/>
    <w:rsid w:val="0046602A"/>
    <w:rsid w:val="00466528"/>
    <w:rsid w:val="00466C41"/>
    <w:rsid w:val="00467B41"/>
    <w:rsid w:val="004716A4"/>
    <w:rsid w:val="0047194C"/>
    <w:rsid w:val="004727D8"/>
    <w:rsid w:val="00472F35"/>
    <w:rsid w:val="00473440"/>
    <w:rsid w:val="00474F4D"/>
    <w:rsid w:val="00475A5D"/>
    <w:rsid w:val="00475B8A"/>
    <w:rsid w:val="004771C6"/>
    <w:rsid w:val="00480CA7"/>
    <w:rsid w:val="00480FB3"/>
    <w:rsid w:val="00481283"/>
    <w:rsid w:val="004816E4"/>
    <w:rsid w:val="00481FAA"/>
    <w:rsid w:val="004830A5"/>
    <w:rsid w:val="00484D7B"/>
    <w:rsid w:val="00485083"/>
    <w:rsid w:val="00485DED"/>
    <w:rsid w:val="00486499"/>
    <w:rsid w:val="004867E7"/>
    <w:rsid w:val="004873A6"/>
    <w:rsid w:val="004873D7"/>
    <w:rsid w:val="0049089D"/>
    <w:rsid w:val="004908C0"/>
    <w:rsid w:val="00491F06"/>
    <w:rsid w:val="00492259"/>
    <w:rsid w:val="0049362C"/>
    <w:rsid w:val="0049377B"/>
    <w:rsid w:val="00493B77"/>
    <w:rsid w:val="00494103"/>
    <w:rsid w:val="004943BD"/>
    <w:rsid w:val="00494BF3"/>
    <w:rsid w:val="004954AD"/>
    <w:rsid w:val="00495644"/>
    <w:rsid w:val="00495AC4"/>
    <w:rsid w:val="00496D43"/>
    <w:rsid w:val="00497277"/>
    <w:rsid w:val="004A2920"/>
    <w:rsid w:val="004A3057"/>
    <w:rsid w:val="004A372C"/>
    <w:rsid w:val="004A419A"/>
    <w:rsid w:val="004A51E7"/>
    <w:rsid w:val="004A7EC5"/>
    <w:rsid w:val="004B0733"/>
    <w:rsid w:val="004B147D"/>
    <w:rsid w:val="004B16A7"/>
    <w:rsid w:val="004B290C"/>
    <w:rsid w:val="004B2C54"/>
    <w:rsid w:val="004B3299"/>
    <w:rsid w:val="004B5C91"/>
    <w:rsid w:val="004B69F4"/>
    <w:rsid w:val="004B6D39"/>
    <w:rsid w:val="004B78A9"/>
    <w:rsid w:val="004C020E"/>
    <w:rsid w:val="004C0377"/>
    <w:rsid w:val="004C1B4D"/>
    <w:rsid w:val="004C1B87"/>
    <w:rsid w:val="004C1C33"/>
    <w:rsid w:val="004C259E"/>
    <w:rsid w:val="004C26C1"/>
    <w:rsid w:val="004C2F18"/>
    <w:rsid w:val="004C3001"/>
    <w:rsid w:val="004C3899"/>
    <w:rsid w:val="004C43B4"/>
    <w:rsid w:val="004C4AD8"/>
    <w:rsid w:val="004C5681"/>
    <w:rsid w:val="004C590B"/>
    <w:rsid w:val="004C5BE7"/>
    <w:rsid w:val="004C6492"/>
    <w:rsid w:val="004C6ECB"/>
    <w:rsid w:val="004C7639"/>
    <w:rsid w:val="004C7898"/>
    <w:rsid w:val="004D10D4"/>
    <w:rsid w:val="004D13CD"/>
    <w:rsid w:val="004D1F44"/>
    <w:rsid w:val="004D23A3"/>
    <w:rsid w:val="004D2842"/>
    <w:rsid w:val="004D2CD6"/>
    <w:rsid w:val="004D389D"/>
    <w:rsid w:val="004D581F"/>
    <w:rsid w:val="004D62DB"/>
    <w:rsid w:val="004D79A2"/>
    <w:rsid w:val="004D7B9D"/>
    <w:rsid w:val="004D7DB9"/>
    <w:rsid w:val="004E03DB"/>
    <w:rsid w:val="004E061C"/>
    <w:rsid w:val="004E1C2A"/>
    <w:rsid w:val="004E22BA"/>
    <w:rsid w:val="004E2FDC"/>
    <w:rsid w:val="004E3ABB"/>
    <w:rsid w:val="004E4689"/>
    <w:rsid w:val="004E57C9"/>
    <w:rsid w:val="004E5877"/>
    <w:rsid w:val="004E596A"/>
    <w:rsid w:val="004E5A3E"/>
    <w:rsid w:val="004E658E"/>
    <w:rsid w:val="004E6C98"/>
    <w:rsid w:val="004E71D3"/>
    <w:rsid w:val="004E7C67"/>
    <w:rsid w:val="004F0920"/>
    <w:rsid w:val="004F09EC"/>
    <w:rsid w:val="004F1B93"/>
    <w:rsid w:val="004F1E84"/>
    <w:rsid w:val="004F28CA"/>
    <w:rsid w:val="004F2E0C"/>
    <w:rsid w:val="004F39AC"/>
    <w:rsid w:val="004F44B5"/>
    <w:rsid w:val="004F51C6"/>
    <w:rsid w:val="004F6960"/>
    <w:rsid w:val="004F6C38"/>
    <w:rsid w:val="004F7445"/>
    <w:rsid w:val="004F7754"/>
    <w:rsid w:val="004F7B4E"/>
    <w:rsid w:val="004F7EAE"/>
    <w:rsid w:val="0050022E"/>
    <w:rsid w:val="00500EB0"/>
    <w:rsid w:val="00501142"/>
    <w:rsid w:val="0050166F"/>
    <w:rsid w:val="005019F2"/>
    <w:rsid w:val="005020BC"/>
    <w:rsid w:val="00502A9B"/>
    <w:rsid w:val="00503B31"/>
    <w:rsid w:val="00503EF3"/>
    <w:rsid w:val="00504CCF"/>
    <w:rsid w:val="00506704"/>
    <w:rsid w:val="005069D4"/>
    <w:rsid w:val="0050716B"/>
    <w:rsid w:val="00507513"/>
    <w:rsid w:val="00507A25"/>
    <w:rsid w:val="00507E24"/>
    <w:rsid w:val="0051053D"/>
    <w:rsid w:val="005109A0"/>
    <w:rsid w:val="00510DB9"/>
    <w:rsid w:val="005125DA"/>
    <w:rsid w:val="00514F0F"/>
    <w:rsid w:val="005151D0"/>
    <w:rsid w:val="005154F0"/>
    <w:rsid w:val="00515580"/>
    <w:rsid w:val="005155AB"/>
    <w:rsid w:val="005155F6"/>
    <w:rsid w:val="00515C7E"/>
    <w:rsid w:val="005160AD"/>
    <w:rsid w:val="00516C78"/>
    <w:rsid w:val="0051725A"/>
    <w:rsid w:val="00517E4E"/>
    <w:rsid w:val="0052266A"/>
    <w:rsid w:val="0052294A"/>
    <w:rsid w:val="00522F02"/>
    <w:rsid w:val="005236EF"/>
    <w:rsid w:val="00523982"/>
    <w:rsid w:val="0052580A"/>
    <w:rsid w:val="00530953"/>
    <w:rsid w:val="00531344"/>
    <w:rsid w:val="005317F3"/>
    <w:rsid w:val="00531C1E"/>
    <w:rsid w:val="00531F30"/>
    <w:rsid w:val="0053219E"/>
    <w:rsid w:val="00532A0E"/>
    <w:rsid w:val="0053396F"/>
    <w:rsid w:val="00533BBA"/>
    <w:rsid w:val="00533D38"/>
    <w:rsid w:val="005345F2"/>
    <w:rsid w:val="00534AED"/>
    <w:rsid w:val="0053725E"/>
    <w:rsid w:val="005373CD"/>
    <w:rsid w:val="00540126"/>
    <w:rsid w:val="00541866"/>
    <w:rsid w:val="0054235E"/>
    <w:rsid w:val="00542848"/>
    <w:rsid w:val="0054314C"/>
    <w:rsid w:val="0054318C"/>
    <w:rsid w:val="00543F15"/>
    <w:rsid w:val="00544F42"/>
    <w:rsid w:val="005460D4"/>
    <w:rsid w:val="00546BF7"/>
    <w:rsid w:val="00547614"/>
    <w:rsid w:val="00547A0B"/>
    <w:rsid w:val="00547D06"/>
    <w:rsid w:val="0055002F"/>
    <w:rsid w:val="00550AF2"/>
    <w:rsid w:val="005513FC"/>
    <w:rsid w:val="00551D53"/>
    <w:rsid w:val="00554584"/>
    <w:rsid w:val="00554878"/>
    <w:rsid w:val="00554C8D"/>
    <w:rsid w:val="00555115"/>
    <w:rsid w:val="0055531B"/>
    <w:rsid w:val="00555A6B"/>
    <w:rsid w:val="0055656B"/>
    <w:rsid w:val="005568B7"/>
    <w:rsid w:val="00556AFD"/>
    <w:rsid w:val="00556D65"/>
    <w:rsid w:val="005570A5"/>
    <w:rsid w:val="005601D9"/>
    <w:rsid w:val="00562CF3"/>
    <w:rsid w:val="00563B73"/>
    <w:rsid w:val="005646E2"/>
    <w:rsid w:val="0056502A"/>
    <w:rsid w:val="005671E9"/>
    <w:rsid w:val="00570DE8"/>
    <w:rsid w:val="0057178F"/>
    <w:rsid w:val="00571891"/>
    <w:rsid w:val="00571FA4"/>
    <w:rsid w:val="005720F6"/>
    <w:rsid w:val="005733C3"/>
    <w:rsid w:val="005741C3"/>
    <w:rsid w:val="00574955"/>
    <w:rsid w:val="00574E28"/>
    <w:rsid w:val="00575B81"/>
    <w:rsid w:val="00577E77"/>
    <w:rsid w:val="00577FEA"/>
    <w:rsid w:val="005818FD"/>
    <w:rsid w:val="00582339"/>
    <w:rsid w:val="00582C77"/>
    <w:rsid w:val="00583485"/>
    <w:rsid w:val="00584170"/>
    <w:rsid w:val="0058429B"/>
    <w:rsid w:val="005861FE"/>
    <w:rsid w:val="005868B3"/>
    <w:rsid w:val="00587C67"/>
    <w:rsid w:val="00587FEF"/>
    <w:rsid w:val="005906E0"/>
    <w:rsid w:val="00591D36"/>
    <w:rsid w:val="005922B1"/>
    <w:rsid w:val="00593068"/>
    <w:rsid w:val="0059365D"/>
    <w:rsid w:val="00593820"/>
    <w:rsid w:val="00593F60"/>
    <w:rsid w:val="00595AC9"/>
    <w:rsid w:val="00597F3B"/>
    <w:rsid w:val="005A114A"/>
    <w:rsid w:val="005A25E5"/>
    <w:rsid w:val="005A2718"/>
    <w:rsid w:val="005A31CD"/>
    <w:rsid w:val="005A3865"/>
    <w:rsid w:val="005A405A"/>
    <w:rsid w:val="005A5AA1"/>
    <w:rsid w:val="005A6DC5"/>
    <w:rsid w:val="005B015B"/>
    <w:rsid w:val="005B0BD4"/>
    <w:rsid w:val="005B1204"/>
    <w:rsid w:val="005B128E"/>
    <w:rsid w:val="005B24CE"/>
    <w:rsid w:val="005B2A35"/>
    <w:rsid w:val="005B2C0B"/>
    <w:rsid w:val="005B4427"/>
    <w:rsid w:val="005B4E4B"/>
    <w:rsid w:val="005B6F8C"/>
    <w:rsid w:val="005B7486"/>
    <w:rsid w:val="005C0A73"/>
    <w:rsid w:val="005C2AB1"/>
    <w:rsid w:val="005C2FD5"/>
    <w:rsid w:val="005C327F"/>
    <w:rsid w:val="005C3481"/>
    <w:rsid w:val="005C3654"/>
    <w:rsid w:val="005C4256"/>
    <w:rsid w:val="005C4D14"/>
    <w:rsid w:val="005C5FA3"/>
    <w:rsid w:val="005C60EC"/>
    <w:rsid w:val="005C6788"/>
    <w:rsid w:val="005C7C9F"/>
    <w:rsid w:val="005C7DD9"/>
    <w:rsid w:val="005D0199"/>
    <w:rsid w:val="005D01CA"/>
    <w:rsid w:val="005D046B"/>
    <w:rsid w:val="005D0722"/>
    <w:rsid w:val="005D1640"/>
    <w:rsid w:val="005D2097"/>
    <w:rsid w:val="005D25A4"/>
    <w:rsid w:val="005D2DDC"/>
    <w:rsid w:val="005D5133"/>
    <w:rsid w:val="005D61EE"/>
    <w:rsid w:val="005D659D"/>
    <w:rsid w:val="005E019E"/>
    <w:rsid w:val="005E059E"/>
    <w:rsid w:val="005E0711"/>
    <w:rsid w:val="005E1A5D"/>
    <w:rsid w:val="005E1D49"/>
    <w:rsid w:val="005E1F2A"/>
    <w:rsid w:val="005E2C1E"/>
    <w:rsid w:val="005E3373"/>
    <w:rsid w:val="005E3E1A"/>
    <w:rsid w:val="005E4FB7"/>
    <w:rsid w:val="005E518E"/>
    <w:rsid w:val="005E5540"/>
    <w:rsid w:val="005E576C"/>
    <w:rsid w:val="005E6006"/>
    <w:rsid w:val="005E68AD"/>
    <w:rsid w:val="005E708F"/>
    <w:rsid w:val="005E7AFF"/>
    <w:rsid w:val="005E7B24"/>
    <w:rsid w:val="005E7C4E"/>
    <w:rsid w:val="005F063B"/>
    <w:rsid w:val="005F0E04"/>
    <w:rsid w:val="005F10EA"/>
    <w:rsid w:val="005F207D"/>
    <w:rsid w:val="005F20A1"/>
    <w:rsid w:val="005F319F"/>
    <w:rsid w:val="005F32F7"/>
    <w:rsid w:val="005F33F0"/>
    <w:rsid w:val="005F3FBE"/>
    <w:rsid w:val="005F4351"/>
    <w:rsid w:val="005F506D"/>
    <w:rsid w:val="005F5CC3"/>
    <w:rsid w:val="005F5D1F"/>
    <w:rsid w:val="005F5F10"/>
    <w:rsid w:val="005F5F5C"/>
    <w:rsid w:val="005F6030"/>
    <w:rsid w:val="005F7C72"/>
    <w:rsid w:val="006001A0"/>
    <w:rsid w:val="00600448"/>
    <w:rsid w:val="006008A5"/>
    <w:rsid w:val="00602EDD"/>
    <w:rsid w:val="00602F7E"/>
    <w:rsid w:val="006034B8"/>
    <w:rsid w:val="00603964"/>
    <w:rsid w:val="00603F33"/>
    <w:rsid w:val="0060476B"/>
    <w:rsid w:val="006049C9"/>
    <w:rsid w:val="00604D4E"/>
    <w:rsid w:val="0060512A"/>
    <w:rsid w:val="00605D88"/>
    <w:rsid w:val="00605DB7"/>
    <w:rsid w:val="00606645"/>
    <w:rsid w:val="006076D3"/>
    <w:rsid w:val="00610114"/>
    <w:rsid w:val="00610659"/>
    <w:rsid w:val="00611A05"/>
    <w:rsid w:val="006122A3"/>
    <w:rsid w:val="006137E3"/>
    <w:rsid w:val="00614598"/>
    <w:rsid w:val="00615A0E"/>
    <w:rsid w:val="0061685A"/>
    <w:rsid w:val="00616BCF"/>
    <w:rsid w:val="00617A68"/>
    <w:rsid w:val="006203C6"/>
    <w:rsid w:val="00621D17"/>
    <w:rsid w:val="00623F77"/>
    <w:rsid w:val="00624D8A"/>
    <w:rsid w:val="00625A8D"/>
    <w:rsid w:val="00625D0A"/>
    <w:rsid w:val="0062691F"/>
    <w:rsid w:val="0062767A"/>
    <w:rsid w:val="00627D2E"/>
    <w:rsid w:val="006301CC"/>
    <w:rsid w:val="00630509"/>
    <w:rsid w:val="0063055F"/>
    <w:rsid w:val="00630A5C"/>
    <w:rsid w:val="00631FAF"/>
    <w:rsid w:val="006325A8"/>
    <w:rsid w:val="0063474B"/>
    <w:rsid w:val="00634B6D"/>
    <w:rsid w:val="0063593A"/>
    <w:rsid w:val="00635E3E"/>
    <w:rsid w:val="00635F78"/>
    <w:rsid w:val="006366C9"/>
    <w:rsid w:val="00636CB9"/>
    <w:rsid w:val="00637DD4"/>
    <w:rsid w:val="00640B3E"/>
    <w:rsid w:val="00640C6B"/>
    <w:rsid w:val="00641661"/>
    <w:rsid w:val="00642B9B"/>
    <w:rsid w:val="00642D34"/>
    <w:rsid w:val="00643288"/>
    <w:rsid w:val="00644046"/>
    <w:rsid w:val="0064433A"/>
    <w:rsid w:val="0064449B"/>
    <w:rsid w:val="00644E04"/>
    <w:rsid w:val="006456C8"/>
    <w:rsid w:val="00645700"/>
    <w:rsid w:val="00645A3D"/>
    <w:rsid w:val="0064760C"/>
    <w:rsid w:val="00650605"/>
    <w:rsid w:val="00650E30"/>
    <w:rsid w:val="00651233"/>
    <w:rsid w:val="006525BC"/>
    <w:rsid w:val="00652D7B"/>
    <w:rsid w:val="0065342B"/>
    <w:rsid w:val="006542F2"/>
    <w:rsid w:val="0065458F"/>
    <w:rsid w:val="00655559"/>
    <w:rsid w:val="006559A3"/>
    <w:rsid w:val="00655B52"/>
    <w:rsid w:val="00656154"/>
    <w:rsid w:val="00656B25"/>
    <w:rsid w:val="00656F9F"/>
    <w:rsid w:val="00661DAA"/>
    <w:rsid w:val="006627FB"/>
    <w:rsid w:val="00663A76"/>
    <w:rsid w:val="00663B94"/>
    <w:rsid w:val="00663C63"/>
    <w:rsid w:val="00664162"/>
    <w:rsid w:val="0066484C"/>
    <w:rsid w:val="0066509E"/>
    <w:rsid w:val="006651F5"/>
    <w:rsid w:val="00665366"/>
    <w:rsid w:val="00665403"/>
    <w:rsid w:val="0066597E"/>
    <w:rsid w:val="00665A11"/>
    <w:rsid w:val="00665F80"/>
    <w:rsid w:val="006664AA"/>
    <w:rsid w:val="006665D1"/>
    <w:rsid w:val="00667C29"/>
    <w:rsid w:val="0067141D"/>
    <w:rsid w:val="00671CD9"/>
    <w:rsid w:val="00671CEA"/>
    <w:rsid w:val="00671E19"/>
    <w:rsid w:val="00672027"/>
    <w:rsid w:val="006720B2"/>
    <w:rsid w:val="006725B0"/>
    <w:rsid w:val="006730A2"/>
    <w:rsid w:val="00673426"/>
    <w:rsid w:val="006736C4"/>
    <w:rsid w:val="0067395D"/>
    <w:rsid w:val="00676129"/>
    <w:rsid w:val="00676399"/>
    <w:rsid w:val="0067678A"/>
    <w:rsid w:val="006770BF"/>
    <w:rsid w:val="006771EB"/>
    <w:rsid w:val="0067755D"/>
    <w:rsid w:val="00680474"/>
    <w:rsid w:val="00680B8E"/>
    <w:rsid w:val="00681061"/>
    <w:rsid w:val="0068125E"/>
    <w:rsid w:val="006814EB"/>
    <w:rsid w:val="006817D1"/>
    <w:rsid w:val="00681B58"/>
    <w:rsid w:val="00681C00"/>
    <w:rsid w:val="00683625"/>
    <w:rsid w:val="0068424E"/>
    <w:rsid w:val="006848D8"/>
    <w:rsid w:val="00684B71"/>
    <w:rsid w:val="00685243"/>
    <w:rsid w:val="006858A0"/>
    <w:rsid w:val="00687591"/>
    <w:rsid w:val="006877C0"/>
    <w:rsid w:val="00687975"/>
    <w:rsid w:val="00687F2F"/>
    <w:rsid w:val="00690408"/>
    <w:rsid w:val="006908E7"/>
    <w:rsid w:val="0069096F"/>
    <w:rsid w:val="006912CA"/>
    <w:rsid w:val="006917DE"/>
    <w:rsid w:val="00691922"/>
    <w:rsid w:val="00691D92"/>
    <w:rsid w:val="00692AD4"/>
    <w:rsid w:val="006939B6"/>
    <w:rsid w:val="00693B55"/>
    <w:rsid w:val="00694213"/>
    <w:rsid w:val="00694629"/>
    <w:rsid w:val="00694740"/>
    <w:rsid w:val="00695888"/>
    <w:rsid w:val="00695F0C"/>
    <w:rsid w:val="00696050"/>
    <w:rsid w:val="00696785"/>
    <w:rsid w:val="006967D1"/>
    <w:rsid w:val="00696FE2"/>
    <w:rsid w:val="006978B2"/>
    <w:rsid w:val="00697925"/>
    <w:rsid w:val="006A0A20"/>
    <w:rsid w:val="006A16F0"/>
    <w:rsid w:val="006A1FD2"/>
    <w:rsid w:val="006A258E"/>
    <w:rsid w:val="006A4073"/>
    <w:rsid w:val="006A4C7E"/>
    <w:rsid w:val="006A5321"/>
    <w:rsid w:val="006A550B"/>
    <w:rsid w:val="006A6DD5"/>
    <w:rsid w:val="006A79E1"/>
    <w:rsid w:val="006A79E2"/>
    <w:rsid w:val="006B1070"/>
    <w:rsid w:val="006B115B"/>
    <w:rsid w:val="006B1319"/>
    <w:rsid w:val="006B27D8"/>
    <w:rsid w:val="006B2D9B"/>
    <w:rsid w:val="006B3B0A"/>
    <w:rsid w:val="006B49A5"/>
    <w:rsid w:val="006B6B33"/>
    <w:rsid w:val="006B7694"/>
    <w:rsid w:val="006B796E"/>
    <w:rsid w:val="006C0745"/>
    <w:rsid w:val="006C0DC0"/>
    <w:rsid w:val="006C136E"/>
    <w:rsid w:val="006C2D61"/>
    <w:rsid w:val="006C2F0E"/>
    <w:rsid w:val="006C37E8"/>
    <w:rsid w:val="006C4CDA"/>
    <w:rsid w:val="006C542B"/>
    <w:rsid w:val="006C55E8"/>
    <w:rsid w:val="006C58AD"/>
    <w:rsid w:val="006C674A"/>
    <w:rsid w:val="006C686C"/>
    <w:rsid w:val="006C693F"/>
    <w:rsid w:val="006C698D"/>
    <w:rsid w:val="006C798C"/>
    <w:rsid w:val="006C7F56"/>
    <w:rsid w:val="006D1624"/>
    <w:rsid w:val="006D1964"/>
    <w:rsid w:val="006D223A"/>
    <w:rsid w:val="006D2ADF"/>
    <w:rsid w:val="006D3755"/>
    <w:rsid w:val="006D37C7"/>
    <w:rsid w:val="006D381E"/>
    <w:rsid w:val="006D52F8"/>
    <w:rsid w:val="006D5AB1"/>
    <w:rsid w:val="006D65E0"/>
    <w:rsid w:val="006D6BEF"/>
    <w:rsid w:val="006D7158"/>
    <w:rsid w:val="006D7698"/>
    <w:rsid w:val="006D78EC"/>
    <w:rsid w:val="006E0140"/>
    <w:rsid w:val="006E0E2F"/>
    <w:rsid w:val="006E12B0"/>
    <w:rsid w:val="006E13EE"/>
    <w:rsid w:val="006E156F"/>
    <w:rsid w:val="006E2440"/>
    <w:rsid w:val="006E27D5"/>
    <w:rsid w:val="006E5904"/>
    <w:rsid w:val="006E5ADF"/>
    <w:rsid w:val="006E5C66"/>
    <w:rsid w:val="006E635D"/>
    <w:rsid w:val="006E64F5"/>
    <w:rsid w:val="006E6D83"/>
    <w:rsid w:val="006E7600"/>
    <w:rsid w:val="006E7967"/>
    <w:rsid w:val="006F097E"/>
    <w:rsid w:val="006F0B9F"/>
    <w:rsid w:val="006F0E90"/>
    <w:rsid w:val="006F1BA2"/>
    <w:rsid w:val="006F1F4E"/>
    <w:rsid w:val="006F3596"/>
    <w:rsid w:val="006F380B"/>
    <w:rsid w:val="006F4154"/>
    <w:rsid w:val="006F504B"/>
    <w:rsid w:val="006F5123"/>
    <w:rsid w:val="006F5E23"/>
    <w:rsid w:val="0070055B"/>
    <w:rsid w:val="007007CB"/>
    <w:rsid w:val="00701B29"/>
    <w:rsid w:val="00701DD7"/>
    <w:rsid w:val="0070238A"/>
    <w:rsid w:val="00702ED1"/>
    <w:rsid w:val="00702EEA"/>
    <w:rsid w:val="00703156"/>
    <w:rsid w:val="007036E8"/>
    <w:rsid w:val="00704119"/>
    <w:rsid w:val="00705108"/>
    <w:rsid w:val="0070605F"/>
    <w:rsid w:val="00707111"/>
    <w:rsid w:val="007071A8"/>
    <w:rsid w:val="00707C73"/>
    <w:rsid w:val="00707FA4"/>
    <w:rsid w:val="007103AF"/>
    <w:rsid w:val="00710B10"/>
    <w:rsid w:val="00711284"/>
    <w:rsid w:val="0071161B"/>
    <w:rsid w:val="00711916"/>
    <w:rsid w:val="00712AE8"/>
    <w:rsid w:val="00712CA5"/>
    <w:rsid w:val="00712FA3"/>
    <w:rsid w:val="00713F68"/>
    <w:rsid w:val="007150E7"/>
    <w:rsid w:val="00715E8A"/>
    <w:rsid w:val="00716530"/>
    <w:rsid w:val="00716C18"/>
    <w:rsid w:val="0071701D"/>
    <w:rsid w:val="0071718B"/>
    <w:rsid w:val="00717FE9"/>
    <w:rsid w:val="00720A62"/>
    <w:rsid w:val="00720F12"/>
    <w:rsid w:val="00722CEB"/>
    <w:rsid w:val="0072369C"/>
    <w:rsid w:val="00723738"/>
    <w:rsid w:val="007245B2"/>
    <w:rsid w:val="00725B63"/>
    <w:rsid w:val="00726118"/>
    <w:rsid w:val="0072629D"/>
    <w:rsid w:val="00726401"/>
    <w:rsid w:val="007266DC"/>
    <w:rsid w:val="00727C90"/>
    <w:rsid w:val="00731253"/>
    <w:rsid w:val="00731511"/>
    <w:rsid w:val="00731E43"/>
    <w:rsid w:val="00732211"/>
    <w:rsid w:val="00732A32"/>
    <w:rsid w:val="00732BF8"/>
    <w:rsid w:val="00733145"/>
    <w:rsid w:val="0073372E"/>
    <w:rsid w:val="00733A15"/>
    <w:rsid w:val="00733C61"/>
    <w:rsid w:val="00735CF4"/>
    <w:rsid w:val="00735EF9"/>
    <w:rsid w:val="00736C26"/>
    <w:rsid w:val="007400DB"/>
    <w:rsid w:val="00740274"/>
    <w:rsid w:val="00740711"/>
    <w:rsid w:val="00742545"/>
    <w:rsid w:val="00742CFD"/>
    <w:rsid w:val="0074478B"/>
    <w:rsid w:val="007457E0"/>
    <w:rsid w:val="00745879"/>
    <w:rsid w:val="007459A0"/>
    <w:rsid w:val="00747028"/>
    <w:rsid w:val="00747131"/>
    <w:rsid w:val="007471CA"/>
    <w:rsid w:val="0075055D"/>
    <w:rsid w:val="007506C6"/>
    <w:rsid w:val="00750CD0"/>
    <w:rsid w:val="00752238"/>
    <w:rsid w:val="0075232B"/>
    <w:rsid w:val="00752349"/>
    <w:rsid w:val="0075273C"/>
    <w:rsid w:val="00752DBB"/>
    <w:rsid w:val="0075348E"/>
    <w:rsid w:val="00753C01"/>
    <w:rsid w:val="007542C3"/>
    <w:rsid w:val="00754349"/>
    <w:rsid w:val="007543AB"/>
    <w:rsid w:val="00754E82"/>
    <w:rsid w:val="0075547F"/>
    <w:rsid w:val="007559AF"/>
    <w:rsid w:val="00755D22"/>
    <w:rsid w:val="007561B6"/>
    <w:rsid w:val="0075741E"/>
    <w:rsid w:val="00757EE2"/>
    <w:rsid w:val="007605AA"/>
    <w:rsid w:val="007615D9"/>
    <w:rsid w:val="00761CD1"/>
    <w:rsid w:val="007629FB"/>
    <w:rsid w:val="00762FC6"/>
    <w:rsid w:val="007659DC"/>
    <w:rsid w:val="00766C7E"/>
    <w:rsid w:val="0077002B"/>
    <w:rsid w:val="007703DA"/>
    <w:rsid w:val="007707DC"/>
    <w:rsid w:val="00771480"/>
    <w:rsid w:val="00771775"/>
    <w:rsid w:val="00771D20"/>
    <w:rsid w:val="0077331D"/>
    <w:rsid w:val="007737CE"/>
    <w:rsid w:val="007748D2"/>
    <w:rsid w:val="00774C8E"/>
    <w:rsid w:val="007753C5"/>
    <w:rsid w:val="007758F6"/>
    <w:rsid w:val="0077644E"/>
    <w:rsid w:val="007773A0"/>
    <w:rsid w:val="007779B6"/>
    <w:rsid w:val="00777F1A"/>
    <w:rsid w:val="00777F23"/>
    <w:rsid w:val="00780473"/>
    <w:rsid w:val="007812EB"/>
    <w:rsid w:val="00781B21"/>
    <w:rsid w:val="007829BB"/>
    <w:rsid w:val="00782FC8"/>
    <w:rsid w:val="00783B89"/>
    <w:rsid w:val="00784DD2"/>
    <w:rsid w:val="0078552B"/>
    <w:rsid w:val="00785E29"/>
    <w:rsid w:val="0078610D"/>
    <w:rsid w:val="007873F9"/>
    <w:rsid w:val="00787431"/>
    <w:rsid w:val="0078786F"/>
    <w:rsid w:val="00787BCF"/>
    <w:rsid w:val="00790C60"/>
    <w:rsid w:val="0079133A"/>
    <w:rsid w:val="007915B8"/>
    <w:rsid w:val="007927EC"/>
    <w:rsid w:val="007946B4"/>
    <w:rsid w:val="007947CD"/>
    <w:rsid w:val="00794C0B"/>
    <w:rsid w:val="00795187"/>
    <w:rsid w:val="00795773"/>
    <w:rsid w:val="00795784"/>
    <w:rsid w:val="007964E6"/>
    <w:rsid w:val="0079720C"/>
    <w:rsid w:val="007A05D3"/>
    <w:rsid w:val="007A0C8D"/>
    <w:rsid w:val="007A18DC"/>
    <w:rsid w:val="007A2540"/>
    <w:rsid w:val="007A389B"/>
    <w:rsid w:val="007A3CB7"/>
    <w:rsid w:val="007A4874"/>
    <w:rsid w:val="007A5974"/>
    <w:rsid w:val="007A5C0C"/>
    <w:rsid w:val="007A670A"/>
    <w:rsid w:val="007A68E2"/>
    <w:rsid w:val="007A690B"/>
    <w:rsid w:val="007A6E59"/>
    <w:rsid w:val="007A6F5C"/>
    <w:rsid w:val="007A712D"/>
    <w:rsid w:val="007A7582"/>
    <w:rsid w:val="007B0820"/>
    <w:rsid w:val="007B0D96"/>
    <w:rsid w:val="007B13EA"/>
    <w:rsid w:val="007B1432"/>
    <w:rsid w:val="007B1749"/>
    <w:rsid w:val="007B1B52"/>
    <w:rsid w:val="007B20D0"/>
    <w:rsid w:val="007B2261"/>
    <w:rsid w:val="007B2992"/>
    <w:rsid w:val="007B2D94"/>
    <w:rsid w:val="007B3359"/>
    <w:rsid w:val="007B34F3"/>
    <w:rsid w:val="007B482E"/>
    <w:rsid w:val="007B4AC0"/>
    <w:rsid w:val="007B5BCB"/>
    <w:rsid w:val="007B7372"/>
    <w:rsid w:val="007B7669"/>
    <w:rsid w:val="007C0160"/>
    <w:rsid w:val="007C0252"/>
    <w:rsid w:val="007C0B08"/>
    <w:rsid w:val="007C11B0"/>
    <w:rsid w:val="007C14EC"/>
    <w:rsid w:val="007C1CB3"/>
    <w:rsid w:val="007C2F59"/>
    <w:rsid w:val="007C46FB"/>
    <w:rsid w:val="007C47BC"/>
    <w:rsid w:val="007C4A64"/>
    <w:rsid w:val="007C524D"/>
    <w:rsid w:val="007C5251"/>
    <w:rsid w:val="007C62B1"/>
    <w:rsid w:val="007C6E05"/>
    <w:rsid w:val="007C7930"/>
    <w:rsid w:val="007C7EC5"/>
    <w:rsid w:val="007D0483"/>
    <w:rsid w:val="007D07BF"/>
    <w:rsid w:val="007D07CE"/>
    <w:rsid w:val="007D0C78"/>
    <w:rsid w:val="007D169E"/>
    <w:rsid w:val="007D2E27"/>
    <w:rsid w:val="007D35DD"/>
    <w:rsid w:val="007D396F"/>
    <w:rsid w:val="007D4055"/>
    <w:rsid w:val="007D4477"/>
    <w:rsid w:val="007D51AD"/>
    <w:rsid w:val="007D6AC9"/>
    <w:rsid w:val="007D6B28"/>
    <w:rsid w:val="007D77FA"/>
    <w:rsid w:val="007E0800"/>
    <w:rsid w:val="007E0A2C"/>
    <w:rsid w:val="007E0B94"/>
    <w:rsid w:val="007E0E47"/>
    <w:rsid w:val="007E1144"/>
    <w:rsid w:val="007E147F"/>
    <w:rsid w:val="007E162A"/>
    <w:rsid w:val="007E1757"/>
    <w:rsid w:val="007E3647"/>
    <w:rsid w:val="007E5BD1"/>
    <w:rsid w:val="007E674B"/>
    <w:rsid w:val="007E70AF"/>
    <w:rsid w:val="007E79E1"/>
    <w:rsid w:val="007F000D"/>
    <w:rsid w:val="007F038C"/>
    <w:rsid w:val="007F0D97"/>
    <w:rsid w:val="007F0EE7"/>
    <w:rsid w:val="007F238A"/>
    <w:rsid w:val="007F28BC"/>
    <w:rsid w:val="007F3468"/>
    <w:rsid w:val="007F3D45"/>
    <w:rsid w:val="007F4C9A"/>
    <w:rsid w:val="007F55BD"/>
    <w:rsid w:val="007F55E3"/>
    <w:rsid w:val="007F612F"/>
    <w:rsid w:val="007F64D5"/>
    <w:rsid w:val="007F6F76"/>
    <w:rsid w:val="00801220"/>
    <w:rsid w:val="0080149A"/>
    <w:rsid w:val="008016D3"/>
    <w:rsid w:val="00801949"/>
    <w:rsid w:val="0080219C"/>
    <w:rsid w:val="00802A60"/>
    <w:rsid w:val="00802FBE"/>
    <w:rsid w:val="00803259"/>
    <w:rsid w:val="0080374D"/>
    <w:rsid w:val="008043C9"/>
    <w:rsid w:val="00804490"/>
    <w:rsid w:val="0080507E"/>
    <w:rsid w:val="00806805"/>
    <w:rsid w:val="00810727"/>
    <w:rsid w:val="008125FB"/>
    <w:rsid w:val="00812B69"/>
    <w:rsid w:val="00813019"/>
    <w:rsid w:val="008131AA"/>
    <w:rsid w:val="008133AC"/>
    <w:rsid w:val="00813524"/>
    <w:rsid w:val="00813B54"/>
    <w:rsid w:val="00813F66"/>
    <w:rsid w:val="0081429A"/>
    <w:rsid w:val="0081476B"/>
    <w:rsid w:val="00814843"/>
    <w:rsid w:val="00815C5D"/>
    <w:rsid w:val="00815DDD"/>
    <w:rsid w:val="00815EB0"/>
    <w:rsid w:val="0081682B"/>
    <w:rsid w:val="008168D7"/>
    <w:rsid w:val="00817CA4"/>
    <w:rsid w:val="00820DCC"/>
    <w:rsid w:val="008217AD"/>
    <w:rsid w:val="00822BAF"/>
    <w:rsid w:val="0082479E"/>
    <w:rsid w:val="008250CC"/>
    <w:rsid w:val="00825993"/>
    <w:rsid w:val="00825CE9"/>
    <w:rsid w:val="00826337"/>
    <w:rsid w:val="00826984"/>
    <w:rsid w:val="008271F3"/>
    <w:rsid w:val="008278ED"/>
    <w:rsid w:val="0082794F"/>
    <w:rsid w:val="00827A06"/>
    <w:rsid w:val="00827DDB"/>
    <w:rsid w:val="00827FFA"/>
    <w:rsid w:val="0083085B"/>
    <w:rsid w:val="00831110"/>
    <w:rsid w:val="0083139A"/>
    <w:rsid w:val="008318BF"/>
    <w:rsid w:val="008319C2"/>
    <w:rsid w:val="00832364"/>
    <w:rsid w:val="00832381"/>
    <w:rsid w:val="0083347F"/>
    <w:rsid w:val="00834670"/>
    <w:rsid w:val="0083512F"/>
    <w:rsid w:val="0083542A"/>
    <w:rsid w:val="008358DA"/>
    <w:rsid w:val="0083592C"/>
    <w:rsid w:val="00835C68"/>
    <w:rsid w:val="00835DD7"/>
    <w:rsid w:val="008378C9"/>
    <w:rsid w:val="00837AF8"/>
    <w:rsid w:val="008403D0"/>
    <w:rsid w:val="00841F5B"/>
    <w:rsid w:val="0084264E"/>
    <w:rsid w:val="00842802"/>
    <w:rsid w:val="00844D44"/>
    <w:rsid w:val="00844E42"/>
    <w:rsid w:val="008452BE"/>
    <w:rsid w:val="008455D8"/>
    <w:rsid w:val="00845A95"/>
    <w:rsid w:val="008462D1"/>
    <w:rsid w:val="008462EC"/>
    <w:rsid w:val="008464D9"/>
    <w:rsid w:val="008465D4"/>
    <w:rsid w:val="0084687E"/>
    <w:rsid w:val="008475C9"/>
    <w:rsid w:val="00850933"/>
    <w:rsid w:val="00850F7B"/>
    <w:rsid w:val="008519D0"/>
    <w:rsid w:val="0085208F"/>
    <w:rsid w:val="008520BE"/>
    <w:rsid w:val="00852199"/>
    <w:rsid w:val="008521FA"/>
    <w:rsid w:val="00853317"/>
    <w:rsid w:val="00853E7A"/>
    <w:rsid w:val="0085431F"/>
    <w:rsid w:val="00854AFD"/>
    <w:rsid w:val="00854BF4"/>
    <w:rsid w:val="00854F09"/>
    <w:rsid w:val="008556F8"/>
    <w:rsid w:val="00855961"/>
    <w:rsid w:val="00856105"/>
    <w:rsid w:val="00856777"/>
    <w:rsid w:val="0085741A"/>
    <w:rsid w:val="00857459"/>
    <w:rsid w:val="00860226"/>
    <w:rsid w:val="008605FE"/>
    <w:rsid w:val="00860950"/>
    <w:rsid w:val="00861582"/>
    <w:rsid w:val="008617FE"/>
    <w:rsid w:val="00862408"/>
    <w:rsid w:val="00862D23"/>
    <w:rsid w:val="00862F7C"/>
    <w:rsid w:val="00862FBD"/>
    <w:rsid w:val="008632DB"/>
    <w:rsid w:val="00864B54"/>
    <w:rsid w:val="008651D7"/>
    <w:rsid w:val="0086524B"/>
    <w:rsid w:val="00865DD1"/>
    <w:rsid w:val="00866354"/>
    <w:rsid w:val="00866ACB"/>
    <w:rsid w:val="00866C86"/>
    <w:rsid w:val="00866DB9"/>
    <w:rsid w:val="00867657"/>
    <w:rsid w:val="00870169"/>
    <w:rsid w:val="00870909"/>
    <w:rsid w:val="00871D1A"/>
    <w:rsid w:val="00872A48"/>
    <w:rsid w:val="00873AE0"/>
    <w:rsid w:val="0087432B"/>
    <w:rsid w:val="00874E74"/>
    <w:rsid w:val="00874EE5"/>
    <w:rsid w:val="00875367"/>
    <w:rsid w:val="0087569F"/>
    <w:rsid w:val="008760D1"/>
    <w:rsid w:val="00876178"/>
    <w:rsid w:val="008776AC"/>
    <w:rsid w:val="0088027A"/>
    <w:rsid w:val="00880582"/>
    <w:rsid w:val="00880F7C"/>
    <w:rsid w:val="008811CD"/>
    <w:rsid w:val="00881549"/>
    <w:rsid w:val="00881917"/>
    <w:rsid w:val="00881BB2"/>
    <w:rsid w:val="0088465D"/>
    <w:rsid w:val="00884B53"/>
    <w:rsid w:val="00884B7A"/>
    <w:rsid w:val="00884C1E"/>
    <w:rsid w:val="00884D34"/>
    <w:rsid w:val="00886815"/>
    <w:rsid w:val="00886BE8"/>
    <w:rsid w:val="00886F41"/>
    <w:rsid w:val="00891287"/>
    <w:rsid w:val="00891D14"/>
    <w:rsid w:val="00891D57"/>
    <w:rsid w:val="008924CC"/>
    <w:rsid w:val="00892F90"/>
    <w:rsid w:val="00894009"/>
    <w:rsid w:val="0089413C"/>
    <w:rsid w:val="008942C9"/>
    <w:rsid w:val="00895DBB"/>
    <w:rsid w:val="00896112"/>
    <w:rsid w:val="0089661D"/>
    <w:rsid w:val="00896DD8"/>
    <w:rsid w:val="00897DE6"/>
    <w:rsid w:val="008A047D"/>
    <w:rsid w:val="008A05D8"/>
    <w:rsid w:val="008A29F0"/>
    <w:rsid w:val="008A3DF2"/>
    <w:rsid w:val="008A48AE"/>
    <w:rsid w:val="008A51C8"/>
    <w:rsid w:val="008A7B5E"/>
    <w:rsid w:val="008A7BE0"/>
    <w:rsid w:val="008B0BC8"/>
    <w:rsid w:val="008B0F49"/>
    <w:rsid w:val="008B1724"/>
    <w:rsid w:val="008B1EF6"/>
    <w:rsid w:val="008B2335"/>
    <w:rsid w:val="008B2726"/>
    <w:rsid w:val="008B3DA0"/>
    <w:rsid w:val="008B3EAD"/>
    <w:rsid w:val="008B40E3"/>
    <w:rsid w:val="008B4F8D"/>
    <w:rsid w:val="008B4FA4"/>
    <w:rsid w:val="008B5A74"/>
    <w:rsid w:val="008B5D53"/>
    <w:rsid w:val="008B5EAA"/>
    <w:rsid w:val="008B653F"/>
    <w:rsid w:val="008B65FE"/>
    <w:rsid w:val="008B6815"/>
    <w:rsid w:val="008B6E2D"/>
    <w:rsid w:val="008B7CD5"/>
    <w:rsid w:val="008C18E9"/>
    <w:rsid w:val="008C19E8"/>
    <w:rsid w:val="008C1D54"/>
    <w:rsid w:val="008C2228"/>
    <w:rsid w:val="008C2727"/>
    <w:rsid w:val="008C2D39"/>
    <w:rsid w:val="008C359C"/>
    <w:rsid w:val="008C384A"/>
    <w:rsid w:val="008C3C45"/>
    <w:rsid w:val="008C479D"/>
    <w:rsid w:val="008C4A29"/>
    <w:rsid w:val="008C4D8E"/>
    <w:rsid w:val="008C4DE2"/>
    <w:rsid w:val="008C4EE3"/>
    <w:rsid w:val="008C50AA"/>
    <w:rsid w:val="008C51F3"/>
    <w:rsid w:val="008C57D3"/>
    <w:rsid w:val="008C6193"/>
    <w:rsid w:val="008C6CBC"/>
    <w:rsid w:val="008C6E81"/>
    <w:rsid w:val="008C7DCC"/>
    <w:rsid w:val="008D0057"/>
    <w:rsid w:val="008D0787"/>
    <w:rsid w:val="008D101D"/>
    <w:rsid w:val="008D2A38"/>
    <w:rsid w:val="008D2EFE"/>
    <w:rsid w:val="008D46F2"/>
    <w:rsid w:val="008D494A"/>
    <w:rsid w:val="008D536C"/>
    <w:rsid w:val="008D570C"/>
    <w:rsid w:val="008D5B76"/>
    <w:rsid w:val="008D5EED"/>
    <w:rsid w:val="008D6831"/>
    <w:rsid w:val="008D793C"/>
    <w:rsid w:val="008E11F4"/>
    <w:rsid w:val="008E12DC"/>
    <w:rsid w:val="008E1A63"/>
    <w:rsid w:val="008E2E00"/>
    <w:rsid w:val="008E3BE6"/>
    <w:rsid w:val="008E3CBF"/>
    <w:rsid w:val="008E4036"/>
    <w:rsid w:val="008E6A55"/>
    <w:rsid w:val="008E7515"/>
    <w:rsid w:val="008E755B"/>
    <w:rsid w:val="008E7AD1"/>
    <w:rsid w:val="008E7D4B"/>
    <w:rsid w:val="008F1221"/>
    <w:rsid w:val="008F1E14"/>
    <w:rsid w:val="008F424B"/>
    <w:rsid w:val="008F4F43"/>
    <w:rsid w:val="008F5F46"/>
    <w:rsid w:val="008F65ED"/>
    <w:rsid w:val="008F699F"/>
    <w:rsid w:val="008F725E"/>
    <w:rsid w:val="009005C0"/>
    <w:rsid w:val="00901D91"/>
    <w:rsid w:val="0090282C"/>
    <w:rsid w:val="00902D52"/>
    <w:rsid w:val="009031CA"/>
    <w:rsid w:val="0090576B"/>
    <w:rsid w:val="00906264"/>
    <w:rsid w:val="009065C8"/>
    <w:rsid w:val="00907495"/>
    <w:rsid w:val="00907FA3"/>
    <w:rsid w:val="00911A4A"/>
    <w:rsid w:val="00911B9A"/>
    <w:rsid w:val="0091208E"/>
    <w:rsid w:val="0091312D"/>
    <w:rsid w:val="00913771"/>
    <w:rsid w:val="009148CF"/>
    <w:rsid w:val="009158FD"/>
    <w:rsid w:val="0091616F"/>
    <w:rsid w:val="009166F0"/>
    <w:rsid w:val="0091709B"/>
    <w:rsid w:val="00917598"/>
    <w:rsid w:val="00921D21"/>
    <w:rsid w:val="00921FBB"/>
    <w:rsid w:val="009225F4"/>
    <w:rsid w:val="00922DE3"/>
    <w:rsid w:val="00923A01"/>
    <w:rsid w:val="009241F5"/>
    <w:rsid w:val="00924310"/>
    <w:rsid w:val="00924A83"/>
    <w:rsid w:val="00926A07"/>
    <w:rsid w:val="00926B23"/>
    <w:rsid w:val="009309E7"/>
    <w:rsid w:val="00930BEE"/>
    <w:rsid w:val="00930ED4"/>
    <w:rsid w:val="00931721"/>
    <w:rsid w:val="00933A85"/>
    <w:rsid w:val="00934FE0"/>
    <w:rsid w:val="0093519A"/>
    <w:rsid w:val="00935696"/>
    <w:rsid w:val="0093652D"/>
    <w:rsid w:val="009369FE"/>
    <w:rsid w:val="009378B8"/>
    <w:rsid w:val="0094040A"/>
    <w:rsid w:val="009407A4"/>
    <w:rsid w:val="00940990"/>
    <w:rsid w:val="00941882"/>
    <w:rsid w:val="00942CEC"/>
    <w:rsid w:val="009433AA"/>
    <w:rsid w:val="00944C58"/>
    <w:rsid w:val="0094573E"/>
    <w:rsid w:val="00946017"/>
    <w:rsid w:val="00946FDC"/>
    <w:rsid w:val="00947887"/>
    <w:rsid w:val="009501A3"/>
    <w:rsid w:val="00950389"/>
    <w:rsid w:val="00950459"/>
    <w:rsid w:val="00952523"/>
    <w:rsid w:val="00952946"/>
    <w:rsid w:val="0095416A"/>
    <w:rsid w:val="009546D3"/>
    <w:rsid w:val="009549A2"/>
    <w:rsid w:val="00955D26"/>
    <w:rsid w:val="00956DCC"/>
    <w:rsid w:val="00957248"/>
    <w:rsid w:val="00957583"/>
    <w:rsid w:val="009578C5"/>
    <w:rsid w:val="0096020C"/>
    <w:rsid w:val="009609E4"/>
    <w:rsid w:val="00960ED1"/>
    <w:rsid w:val="00962865"/>
    <w:rsid w:val="00962CE1"/>
    <w:rsid w:val="00963F0A"/>
    <w:rsid w:val="0096419C"/>
    <w:rsid w:val="00964655"/>
    <w:rsid w:val="00964D8F"/>
    <w:rsid w:val="00965F9F"/>
    <w:rsid w:val="009664EF"/>
    <w:rsid w:val="009668D5"/>
    <w:rsid w:val="009671C3"/>
    <w:rsid w:val="0096790B"/>
    <w:rsid w:val="00967CBC"/>
    <w:rsid w:val="0097030C"/>
    <w:rsid w:val="009706BD"/>
    <w:rsid w:val="00970779"/>
    <w:rsid w:val="00970FCF"/>
    <w:rsid w:val="00971116"/>
    <w:rsid w:val="00972AB7"/>
    <w:rsid w:val="00972E37"/>
    <w:rsid w:val="00973C54"/>
    <w:rsid w:val="00974879"/>
    <w:rsid w:val="00974CF6"/>
    <w:rsid w:val="00975ADE"/>
    <w:rsid w:val="00975DB8"/>
    <w:rsid w:val="00976030"/>
    <w:rsid w:val="0097790A"/>
    <w:rsid w:val="00980496"/>
    <w:rsid w:val="009825FB"/>
    <w:rsid w:val="00983578"/>
    <w:rsid w:val="00983A3B"/>
    <w:rsid w:val="009841C3"/>
    <w:rsid w:val="0098455C"/>
    <w:rsid w:val="009851E0"/>
    <w:rsid w:val="0098594C"/>
    <w:rsid w:val="009869F5"/>
    <w:rsid w:val="00986A3C"/>
    <w:rsid w:val="009871CA"/>
    <w:rsid w:val="00990F55"/>
    <w:rsid w:val="0099128B"/>
    <w:rsid w:val="009913CB"/>
    <w:rsid w:val="009919EF"/>
    <w:rsid w:val="0099216C"/>
    <w:rsid w:val="0099246C"/>
    <w:rsid w:val="00992C5D"/>
    <w:rsid w:val="009945C0"/>
    <w:rsid w:val="00994F7E"/>
    <w:rsid w:val="00995066"/>
    <w:rsid w:val="00995438"/>
    <w:rsid w:val="00996204"/>
    <w:rsid w:val="00996D2D"/>
    <w:rsid w:val="00997401"/>
    <w:rsid w:val="009A088F"/>
    <w:rsid w:val="009A101D"/>
    <w:rsid w:val="009A20BD"/>
    <w:rsid w:val="009A2282"/>
    <w:rsid w:val="009A332D"/>
    <w:rsid w:val="009A3A5B"/>
    <w:rsid w:val="009A4A58"/>
    <w:rsid w:val="009A587F"/>
    <w:rsid w:val="009A691D"/>
    <w:rsid w:val="009A7B21"/>
    <w:rsid w:val="009B166A"/>
    <w:rsid w:val="009B1FE4"/>
    <w:rsid w:val="009B2603"/>
    <w:rsid w:val="009B32BD"/>
    <w:rsid w:val="009B3D98"/>
    <w:rsid w:val="009B3DEE"/>
    <w:rsid w:val="009B4430"/>
    <w:rsid w:val="009B468F"/>
    <w:rsid w:val="009B4AD3"/>
    <w:rsid w:val="009B5A2C"/>
    <w:rsid w:val="009B5DF0"/>
    <w:rsid w:val="009B6194"/>
    <w:rsid w:val="009B7498"/>
    <w:rsid w:val="009B7B64"/>
    <w:rsid w:val="009C0AC2"/>
    <w:rsid w:val="009C0DE5"/>
    <w:rsid w:val="009C1843"/>
    <w:rsid w:val="009C20A6"/>
    <w:rsid w:val="009C303C"/>
    <w:rsid w:val="009C323B"/>
    <w:rsid w:val="009C7255"/>
    <w:rsid w:val="009D063F"/>
    <w:rsid w:val="009D0DFC"/>
    <w:rsid w:val="009D1E9E"/>
    <w:rsid w:val="009D22B0"/>
    <w:rsid w:val="009D24FE"/>
    <w:rsid w:val="009D251E"/>
    <w:rsid w:val="009D2B32"/>
    <w:rsid w:val="009D5BF5"/>
    <w:rsid w:val="009D5E7B"/>
    <w:rsid w:val="009D6AD8"/>
    <w:rsid w:val="009D6C8F"/>
    <w:rsid w:val="009D6D39"/>
    <w:rsid w:val="009D7250"/>
    <w:rsid w:val="009D7F16"/>
    <w:rsid w:val="009E2B3D"/>
    <w:rsid w:val="009E2B5B"/>
    <w:rsid w:val="009E2C85"/>
    <w:rsid w:val="009E303E"/>
    <w:rsid w:val="009E36EC"/>
    <w:rsid w:val="009E3ED8"/>
    <w:rsid w:val="009E5A6F"/>
    <w:rsid w:val="009E65F1"/>
    <w:rsid w:val="009E6A4F"/>
    <w:rsid w:val="009E6F26"/>
    <w:rsid w:val="009E7489"/>
    <w:rsid w:val="009F049C"/>
    <w:rsid w:val="009F0A6B"/>
    <w:rsid w:val="009F1C57"/>
    <w:rsid w:val="009F26FE"/>
    <w:rsid w:val="009F288F"/>
    <w:rsid w:val="009F3D9B"/>
    <w:rsid w:val="009F3FD1"/>
    <w:rsid w:val="009F4CF7"/>
    <w:rsid w:val="009F688D"/>
    <w:rsid w:val="009F7EAC"/>
    <w:rsid w:val="00A0010C"/>
    <w:rsid w:val="00A002E3"/>
    <w:rsid w:val="00A003E4"/>
    <w:rsid w:val="00A018B6"/>
    <w:rsid w:val="00A01E9E"/>
    <w:rsid w:val="00A03015"/>
    <w:rsid w:val="00A03883"/>
    <w:rsid w:val="00A03A2F"/>
    <w:rsid w:val="00A03D5E"/>
    <w:rsid w:val="00A04347"/>
    <w:rsid w:val="00A0492C"/>
    <w:rsid w:val="00A051C0"/>
    <w:rsid w:val="00A0552A"/>
    <w:rsid w:val="00A05736"/>
    <w:rsid w:val="00A057D1"/>
    <w:rsid w:val="00A05836"/>
    <w:rsid w:val="00A060D7"/>
    <w:rsid w:val="00A06187"/>
    <w:rsid w:val="00A063C5"/>
    <w:rsid w:val="00A067D6"/>
    <w:rsid w:val="00A06A6B"/>
    <w:rsid w:val="00A07307"/>
    <w:rsid w:val="00A10515"/>
    <w:rsid w:val="00A12E1E"/>
    <w:rsid w:val="00A13A1C"/>
    <w:rsid w:val="00A13CF4"/>
    <w:rsid w:val="00A13FF0"/>
    <w:rsid w:val="00A14074"/>
    <w:rsid w:val="00A153DE"/>
    <w:rsid w:val="00A16870"/>
    <w:rsid w:val="00A1691F"/>
    <w:rsid w:val="00A16ACB"/>
    <w:rsid w:val="00A17E54"/>
    <w:rsid w:val="00A17F75"/>
    <w:rsid w:val="00A21415"/>
    <w:rsid w:val="00A236C7"/>
    <w:rsid w:val="00A239AD"/>
    <w:rsid w:val="00A23D04"/>
    <w:rsid w:val="00A23FA0"/>
    <w:rsid w:val="00A246B1"/>
    <w:rsid w:val="00A24FD7"/>
    <w:rsid w:val="00A25ED2"/>
    <w:rsid w:val="00A279E8"/>
    <w:rsid w:val="00A27B8D"/>
    <w:rsid w:val="00A27BC3"/>
    <w:rsid w:val="00A30344"/>
    <w:rsid w:val="00A30524"/>
    <w:rsid w:val="00A307D8"/>
    <w:rsid w:val="00A30965"/>
    <w:rsid w:val="00A31209"/>
    <w:rsid w:val="00A31522"/>
    <w:rsid w:val="00A32726"/>
    <w:rsid w:val="00A32D01"/>
    <w:rsid w:val="00A33650"/>
    <w:rsid w:val="00A34ADD"/>
    <w:rsid w:val="00A35EFA"/>
    <w:rsid w:val="00A36804"/>
    <w:rsid w:val="00A36A00"/>
    <w:rsid w:val="00A37DAD"/>
    <w:rsid w:val="00A4049F"/>
    <w:rsid w:val="00A404A5"/>
    <w:rsid w:val="00A407DA"/>
    <w:rsid w:val="00A410EC"/>
    <w:rsid w:val="00A415A6"/>
    <w:rsid w:val="00A41789"/>
    <w:rsid w:val="00A41C2F"/>
    <w:rsid w:val="00A4257D"/>
    <w:rsid w:val="00A42C6B"/>
    <w:rsid w:val="00A42C90"/>
    <w:rsid w:val="00A443B3"/>
    <w:rsid w:val="00A446EA"/>
    <w:rsid w:val="00A44906"/>
    <w:rsid w:val="00A45619"/>
    <w:rsid w:val="00A46C1F"/>
    <w:rsid w:val="00A46CE2"/>
    <w:rsid w:val="00A46E0D"/>
    <w:rsid w:val="00A47D4E"/>
    <w:rsid w:val="00A47E70"/>
    <w:rsid w:val="00A5027B"/>
    <w:rsid w:val="00A51116"/>
    <w:rsid w:val="00A51ABA"/>
    <w:rsid w:val="00A527D9"/>
    <w:rsid w:val="00A552C6"/>
    <w:rsid w:val="00A55662"/>
    <w:rsid w:val="00A5631C"/>
    <w:rsid w:val="00A5685D"/>
    <w:rsid w:val="00A569FE"/>
    <w:rsid w:val="00A5761A"/>
    <w:rsid w:val="00A600DA"/>
    <w:rsid w:val="00A60890"/>
    <w:rsid w:val="00A60D35"/>
    <w:rsid w:val="00A60EF7"/>
    <w:rsid w:val="00A614D7"/>
    <w:rsid w:val="00A61532"/>
    <w:rsid w:val="00A619C1"/>
    <w:rsid w:val="00A62226"/>
    <w:rsid w:val="00A6294E"/>
    <w:rsid w:val="00A629D5"/>
    <w:rsid w:val="00A62A4A"/>
    <w:rsid w:val="00A62E8C"/>
    <w:rsid w:val="00A62F77"/>
    <w:rsid w:val="00A63BBF"/>
    <w:rsid w:val="00A63F95"/>
    <w:rsid w:val="00A656FA"/>
    <w:rsid w:val="00A6583D"/>
    <w:rsid w:val="00A65EE4"/>
    <w:rsid w:val="00A669A8"/>
    <w:rsid w:val="00A66A56"/>
    <w:rsid w:val="00A67342"/>
    <w:rsid w:val="00A673AB"/>
    <w:rsid w:val="00A673EB"/>
    <w:rsid w:val="00A7021B"/>
    <w:rsid w:val="00A716D1"/>
    <w:rsid w:val="00A7189E"/>
    <w:rsid w:val="00A72878"/>
    <w:rsid w:val="00A72B3B"/>
    <w:rsid w:val="00A74701"/>
    <w:rsid w:val="00A74B6C"/>
    <w:rsid w:val="00A74C8F"/>
    <w:rsid w:val="00A74DD7"/>
    <w:rsid w:val="00A751EB"/>
    <w:rsid w:val="00A75A64"/>
    <w:rsid w:val="00A771D1"/>
    <w:rsid w:val="00A832CC"/>
    <w:rsid w:val="00A83602"/>
    <w:rsid w:val="00A849DC"/>
    <w:rsid w:val="00A84B94"/>
    <w:rsid w:val="00A851DA"/>
    <w:rsid w:val="00A85D93"/>
    <w:rsid w:val="00A86CAE"/>
    <w:rsid w:val="00A8725F"/>
    <w:rsid w:val="00A872B6"/>
    <w:rsid w:val="00A874CC"/>
    <w:rsid w:val="00A90ADE"/>
    <w:rsid w:val="00A93BDF"/>
    <w:rsid w:val="00A9409B"/>
    <w:rsid w:val="00A951F7"/>
    <w:rsid w:val="00A963C1"/>
    <w:rsid w:val="00A97BC8"/>
    <w:rsid w:val="00AA2718"/>
    <w:rsid w:val="00AA27A2"/>
    <w:rsid w:val="00AA32A1"/>
    <w:rsid w:val="00AA375F"/>
    <w:rsid w:val="00AA6BB5"/>
    <w:rsid w:val="00AA6E68"/>
    <w:rsid w:val="00AA6E9E"/>
    <w:rsid w:val="00AA7723"/>
    <w:rsid w:val="00AA77BD"/>
    <w:rsid w:val="00AA7CDF"/>
    <w:rsid w:val="00AB096B"/>
    <w:rsid w:val="00AB1198"/>
    <w:rsid w:val="00AB19DE"/>
    <w:rsid w:val="00AB3311"/>
    <w:rsid w:val="00AB33E5"/>
    <w:rsid w:val="00AB3623"/>
    <w:rsid w:val="00AB3F89"/>
    <w:rsid w:val="00AB41C3"/>
    <w:rsid w:val="00AB479A"/>
    <w:rsid w:val="00AB485F"/>
    <w:rsid w:val="00AB4E84"/>
    <w:rsid w:val="00AB56E2"/>
    <w:rsid w:val="00AB5AFB"/>
    <w:rsid w:val="00AB5B26"/>
    <w:rsid w:val="00AB66B1"/>
    <w:rsid w:val="00AB680A"/>
    <w:rsid w:val="00AB6DE7"/>
    <w:rsid w:val="00AC087F"/>
    <w:rsid w:val="00AC2216"/>
    <w:rsid w:val="00AC3257"/>
    <w:rsid w:val="00AC49D5"/>
    <w:rsid w:val="00AC51ED"/>
    <w:rsid w:val="00AC5319"/>
    <w:rsid w:val="00AC5CA7"/>
    <w:rsid w:val="00AC6DAC"/>
    <w:rsid w:val="00AC718C"/>
    <w:rsid w:val="00AC763E"/>
    <w:rsid w:val="00AD041E"/>
    <w:rsid w:val="00AD0677"/>
    <w:rsid w:val="00AD0940"/>
    <w:rsid w:val="00AD198E"/>
    <w:rsid w:val="00AD1B54"/>
    <w:rsid w:val="00AD2E92"/>
    <w:rsid w:val="00AD34AD"/>
    <w:rsid w:val="00AD39BA"/>
    <w:rsid w:val="00AD3AE0"/>
    <w:rsid w:val="00AD3F66"/>
    <w:rsid w:val="00AD4ABE"/>
    <w:rsid w:val="00AD4ECA"/>
    <w:rsid w:val="00AD59EB"/>
    <w:rsid w:val="00AD5B51"/>
    <w:rsid w:val="00AD6A1B"/>
    <w:rsid w:val="00AD6CDE"/>
    <w:rsid w:val="00AD6F65"/>
    <w:rsid w:val="00AD7CFA"/>
    <w:rsid w:val="00AE03A4"/>
    <w:rsid w:val="00AE09F5"/>
    <w:rsid w:val="00AE1989"/>
    <w:rsid w:val="00AE1B32"/>
    <w:rsid w:val="00AE3454"/>
    <w:rsid w:val="00AE3715"/>
    <w:rsid w:val="00AE381C"/>
    <w:rsid w:val="00AE46B4"/>
    <w:rsid w:val="00AE4C1D"/>
    <w:rsid w:val="00AE4E23"/>
    <w:rsid w:val="00AE553A"/>
    <w:rsid w:val="00AE5C42"/>
    <w:rsid w:val="00AE5E78"/>
    <w:rsid w:val="00AF0105"/>
    <w:rsid w:val="00AF0529"/>
    <w:rsid w:val="00AF0800"/>
    <w:rsid w:val="00AF089A"/>
    <w:rsid w:val="00AF1A23"/>
    <w:rsid w:val="00AF1AEE"/>
    <w:rsid w:val="00AF2BC6"/>
    <w:rsid w:val="00AF3799"/>
    <w:rsid w:val="00AF4408"/>
    <w:rsid w:val="00AF5907"/>
    <w:rsid w:val="00AF627F"/>
    <w:rsid w:val="00AF678D"/>
    <w:rsid w:val="00AF7CDA"/>
    <w:rsid w:val="00B0137E"/>
    <w:rsid w:val="00B013BE"/>
    <w:rsid w:val="00B01A4F"/>
    <w:rsid w:val="00B01C4B"/>
    <w:rsid w:val="00B03AF5"/>
    <w:rsid w:val="00B042C7"/>
    <w:rsid w:val="00B048AB"/>
    <w:rsid w:val="00B055B5"/>
    <w:rsid w:val="00B0650E"/>
    <w:rsid w:val="00B0664C"/>
    <w:rsid w:val="00B06F8C"/>
    <w:rsid w:val="00B078A0"/>
    <w:rsid w:val="00B109CD"/>
    <w:rsid w:val="00B1151B"/>
    <w:rsid w:val="00B11622"/>
    <w:rsid w:val="00B11B6F"/>
    <w:rsid w:val="00B1228F"/>
    <w:rsid w:val="00B123C6"/>
    <w:rsid w:val="00B12539"/>
    <w:rsid w:val="00B148BB"/>
    <w:rsid w:val="00B15746"/>
    <w:rsid w:val="00B164DE"/>
    <w:rsid w:val="00B16566"/>
    <w:rsid w:val="00B20313"/>
    <w:rsid w:val="00B2076F"/>
    <w:rsid w:val="00B210C2"/>
    <w:rsid w:val="00B212FA"/>
    <w:rsid w:val="00B213DC"/>
    <w:rsid w:val="00B22C37"/>
    <w:rsid w:val="00B2404F"/>
    <w:rsid w:val="00B242F2"/>
    <w:rsid w:val="00B244F3"/>
    <w:rsid w:val="00B25FA7"/>
    <w:rsid w:val="00B2670A"/>
    <w:rsid w:val="00B26B72"/>
    <w:rsid w:val="00B27AAE"/>
    <w:rsid w:val="00B30A32"/>
    <w:rsid w:val="00B30C5C"/>
    <w:rsid w:val="00B31803"/>
    <w:rsid w:val="00B31C69"/>
    <w:rsid w:val="00B31D59"/>
    <w:rsid w:val="00B321A5"/>
    <w:rsid w:val="00B32539"/>
    <w:rsid w:val="00B328A7"/>
    <w:rsid w:val="00B33481"/>
    <w:rsid w:val="00B3403C"/>
    <w:rsid w:val="00B34845"/>
    <w:rsid w:val="00B34981"/>
    <w:rsid w:val="00B34984"/>
    <w:rsid w:val="00B357EC"/>
    <w:rsid w:val="00B35EB7"/>
    <w:rsid w:val="00B36093"/>
    <w:rsid w:val="00B36B98"/>
    <w:rsid w:val="00B37401"/>
    <w:rsid w:val="00B379FE"/>
    <w:rsid w:val="00B40936"/>
    <w:rsid w:val="00B40CCD"/>
    <w:rsid w:val="00B423FF"/>
    <w:rsid w:val="00B42DD1"/>
    <w:rsid w:val="00B434BB"/>
    <w:rsid w:val="00B4386A"/>
    <w:rsid w:val="00B43BE5"/>
    <w:rsid w:val="00B447F8"/>
    <w:rsid w:val="00B44A5E"/>
    <w:rsid w:val="00B453B0"/>
    <w:rsid w:val="00B45886"/>
    <w:rsid w:val="00B45DB5"/>
    <w:rsid w:val="00B4693F"/>
    <w:rsid w:val="00B46974"/>
    <w:rsid w:val="00B478D9"/>
    <w:rsid w:val="00B47B83"/>
    <w:rsid w:val="00B50482"/>
    <w:rsid w:val="00B511F6"/>
    <w:rsid w:val="00B536B8"/>
    <w:rsid w:val="00B53C3F"/>
    <w:rsid w:val="00B53E13"/>
    <w:rsid w:val="00B5497F"/>
    <w:rsid w:val="00B55709"/>
    <w:rsid w:val="00B55895"/>
    <w:rsid w:val="00B56BB4"/>
    <w:rsid w:val="00B56BE8"/>
    <w:rsid w:val="00B575DF"/>
    <w:rsid w:val="00B617CD"/>
    <w:rsid w:val="00B61C66"/>
    <w:rsid w:val="00B623B6"/>
    <w:rsid w:val="00B6299E"/>
    <w:rsid w:val="00B64F0B"/>
    <w:rsid w:val="00B66444"/>
    <w:rsid w:val="00B66FFB"/>
    <w:rsid w:val="00B67576"/>
    <w:rsid w:val="00B675DD"/>
    <w:rsid w:val="00B67A80"/>
    <w:rsid w:val="00B70089"/>
    <w:rsid w:val="00B703D0"/>
    <w:rsid w:val="00B70A7D"/>
    <w:rsid w:val="00B74D50"/>
    <w:rsid w:val="00B7582E"/>
    <w:rsid w:val="00B75BAE"/>
    <w:rsid w:val="00B75F67"/>
    <w:rsid w:val="00B77F78"/>
    <w:rsid w:val="00B8106B"/>
    <w:rsid w:val="00B81D17"/>
    <w:rsid w:val="00B820E3"/>
    <w:rsid w:val="00B82431"/>
    <w:rsid w:val="00B82AC2"/>
    <w:rsid w:val="00B82BF2"/>
    <w:rsid w:val="00B82F21"/>
    <w:rsid w:val="00B83265"/>
    <w:rsid w:val="00B83EC2"/>
    <w:rsid w:val="00B83FB2"/>
    <w:rsid w:val="00B85E77"/>
    <w:rsid w:val="00B8609F"/>
    <w:rsid w:val="00B86A9C"/>
    <w:rsid w:val="00B86E1B"/>
    <w:rsid w:val="00B8779E"/>
    <w:rsid w:val="00B87F04"/>
    <w:rsid w:val="00B90D1E"/>
    <w:rsid w:val="00B922E3"/>
    <w:rsid w:val="00B927C3"/>
    <w:rsid w:val="00B92A17"/>
    <w:rsid w:val="00B92B6F"/>
    <w:rsid w:val="00B93275"/>
    <w:rsid w:val="00B9394B"/>
    <w:rsid w:val="00B945A4"/>
    <w:rsid w:val="00B95B93"/>
    <w:rsid w:val="00B962BA"/>
    <w:rsid w:val="00B9690B"/>
    <w:rsid w:val="00B97042"/>
    <w:rsid w:val="00BA0296"/>
    <w:rsid w:val="00BA0C62"/>
    <w:rsid w:val="00BA1902"/>
    <w:rsid w:val="00BA2270"/>
    <w:rsid w:val="00BA4151"/>
    <w:rsid w:val="00BA4C15"/>
    <w:rsid w:val="00BA508C"/>
    <w:rsid w:val="00BA56A5"/>
    <w:rsid w:val="00BA5896"/>
    <w:rsid w:val="00BA5C56"/>
    <w:rsid w:val="00BA630E"/>
    <w:rsid w:val="00BA6382"/>
    <w:rsid w:val="00BA6406"/>
    <w:rsid w:val="00BA6955"/>
    <w:rsid w:val="00BA6C54"/>
    <w:rsid w:val="00BA784A"/>
    <w:rsid w:val="00BA796E"/>
    <w:rsid w:val="00BA7D85"/>
    <w:rsid w:val="00BA7DB1"/>
    <w:rsid w:val="00BB003D"/>
    <w:rsid w:val="00BB065C"/>
    <w:rsid w:val="00BB0C0F"/>
    <w:rsid w:val="00BB0D7B"/>
    <w:rsid w:val="00BB0E5B"/>
    <w:rsid w:val="00BB10C3"/>
    <w:rsid w:val="00BB1D24"/>
    <w:rsid w:val="00BB2814"/>
    <w:rsid w:val="00BB2F87"/>
    <w:rsid w:val="00BB516C"/>
    <w:rsid w:val="00BB51B5"/>
    <w:rsid w:val="00BB5CA8"/>
    <w:rsid w:val="00BB7592"/>
    <w:rsid w:val="00BB77CE"/>
    <w:rsid w:val="00BC016F"/>
    <w:rsid w:val="00BC0A71"/>
    <w:rsid w:val="00BC1066"/>
    <w:rsid w:val="00BC16E0"/>
    <w:rsid w:val="00BC2B38"/>
    <w:rsid w:val="00BC2E8D"/>
    <w:rsid w:val="00BC364D"/>
    <w:rsid w:val="00BC3DAC"/>
    <w:rsid w:val="00BC4BC6"/>
    <w:rsid w:val="00BC5B4C"/>
    <w:rsid w:val="00BC77A8"/>
    <w:rsid w:val="00BD038B"/>
    <w:rsid w:val="00BD05ED"/>
    <w:rsid w:val="00BD08AF"/>
    <w:rsid w:val="00BD1166"/>
    <w:rsid w:val="00BD14A9"/>
    <w:rsid w:val="00BD2038"/>
    <w:rsid w:val="00BD4F13"/>
    <w:rsid w:val="00BD5015"/>
    <w:rsid w:val="00BD5258"/>
    <w:rsid w:val="00BD534B"/>
    <w:rsid w:val="00BD5AFD"/>
    <w:rsid w:val="00BD6DEF"/>
    <w:rsid w:val="00BD779B"/>
    <w:rsid w:val="00BD7D5F"/>
    <w:rsid w:val="00BE11D7"/>
    <w:rsid w:val="00BE1296"/>
    <w:rsid w:val="00BE1F1F"/>
    <w:rsid w:val="00BE1F76"/>
    <w:rsid w:val="00BE287A"/>
    <w:rsid w:val="00BE2B84"/>
    <w:rsid w:val="00BE3087"/>
    <w:rsid w:val="00BE37F0"/>
    <w:rsid w:val="00BE395A"/>
    <w:rsid w:val="00BE3CB3"/>
    <w:rsid w:val="00BE4940"/>
    <w:rsid w:val="00BE4CE0"/>
    <w:rsid w:val="00BE58CE"/>
    <w:rsid w:val="00BE6396"/>
    <w:rsid w:val="00BE69DE"/>
    <w:rsid w:val="00BE77EE"/>
    <w:rsid w:val="00BE78D3"/>
    <w:rsid w:val="00BE7A66"/>
    <w:rsid w:val="00BF05D3"/>
    <w:rsid w:val="00BF0C5C"/>
    <w:rsid w:val="00BF0D1D"/>
    <w:rsid w:val="00BF0D21"/>
    <w:rsid w:val="00BF224E"/>
    <w:rsid w:val="00BF3C42"/>
    <w:rsid w:val="00BF3FD4"/>
    <w:rsid w:val="00BF53DE"/>
    <w:rsid w:val="00BF70FF"/>
    <w:rsid w:val="00BF711A"/>
    <w:rsid w:val="00BF724A"/>
    <w:rsid w:val="00C00797"/>
    <w:rsid w:val="00C01A8D"/>
    <w:rsid w:val="00C01EB8"/>
    <w:rsid w:val="00C02136"/>
    <w:rsid w:val="00C022FD"/>
    <w:rsid w:val="00C02FFF"/>
    <w:rsid w:val="00C036CE"/>
    <w:rsid w:val="00C03963"/>
    <w:rsid w:val="00C03BFE"/>
    <w:rsid w:val="00C07DC3"/>
    <w:rsid w:val="00C10805"/>
    <w:rsid w:val="00C11180"/>
    <w:rsid w:val="00C11BB3"/>
    <w:rsid w:val="00C1280D"/>
    <w:rsid w:val="00C12F87"/>
    <w:rsid w:val="00C13F18"/>
    <w:rsid w:val="00C15ACA"/>
    <w:rsid w:val="00C15C96"/>
    <w:rsid w:val="00C15DCB"/>
    <w:rsid w:val="00C164D7"/>
    <w:rsid w:val="00C16931"/>
    <w:rsid w:val="00C17229"/>
    <w:rsid w:val="00C17538"/>
    <w:rsid w:val="00C176C6"/>
    <w:rsid w:val="00C20777"/>
    <w:rsid w:val="00C21540"/>
    <w:rsid w:val="00C21568"/>
    <w:rsid w:val="00C2262A"/>
    <w:rsid w:val="00C22D21"/>
    <w:rsid w:val="00C22EFA"/>
    <w:rsid w:val="00C235A5"/>
    <w:rsid w:val="00C2368F"/>
    <w:rsid w:val="00C23717"/>
    <w:rsid w:val="00C2374C"/>
    <w:rsid w:val="00C2382A"/>
    <w:rsid w:val="00C23F47"/>
    <w:rsid w:val="00C24B1B"/>
    <w:rsid w:val="00C2521F"/>
    <w:rsid w:val="00C2524D"/>
    <w:rsid w:val="00C25D56"/>
    <w:rsid w:val="00C268A0"/>
    <w:rsid w:val="00C27357"/>
    <w:rsid w:val="00C273B9"/>
    <w:rsid w:val="00C306B4"/>
    <w:rsid w:val="00C3104C"/>
    <w:rsid w:val="00C31EEE"/>
    <w:rsid w:val="00C31FEF"/>
    <w:rsid w:val="00C322EA"/>
    <w:rsid w:val="00C343E5"/>
    <w:rsid w:val="00C351AC"/>
    <w:rsid w:val="00C36D5E"/>
    <w:rsid w:val="00C3731F"/>
    <w:rsid w:val="00C408FC"/>
    <w:rsid w:val="00C40943"/>
    <w:rsid w:val="00C40952"/>
    <w:rsid w:val="00C40DDC"/>
    <w:rsid w:val="00C41117"/>
    <w:rsid w:val="00C41435"/>
    <w:rsid w:val="00C4237C"/>
    <w:rsid w:val="00C42DE0"/>
    <w:rsid w:val="00C43741"/>
    <w:rsid w:val="00C43F39"/>
    <w:rsid w:val="00C445E9"/>
    <w:rsid w:val="00C44C10"/>
    <w:rsid w:val="00C45D8F"/>
    <w:rsid w:val="00C47070"/>
    <w:rsid w:val="00C47259"/>
    <w:rsid w:val="00C47422"/>
    <w:rsid w:val="00C500CF"/>
    <w:rsid w:val="00C504C1"/>
    <w:rsid w:val="00C51163"/>
    <w:rsid w:val="00C51205"/>
    <w:rsid w:val="00C515CB"/>
    <w:rsid w:val="00C52764"/>
    <w:rsid w:val="00C533F4"/>
    <w:rsid w:val="00C537AE"/>
    <w:rsid w:val="00C53869"/>
    <w:rsid w:val="00C53FED"/>
    <w:rsid w:val="00C55479"/>
    <w:rsid w:val="00C558B9"/>
    <w:rsid w:val="00C577C4"/>
    <w:rsid w:val="00C57A1E"/>
    <w:rsid w:val="00C57C9E"/>
    <w:rsid w:val="00C6133F"/>
    <w:rsid w:val="00C62304"/>
    <w:rsid w:val="00C62753"/>
    <w:rsid w:val="00C62B51"/>
    <w:rsid w:val="00C62F90"/>
    <w:rsid w:val="00C6371C"/>
    <w:rsid w:val="00C63858"/>
    <w:rsid w:val="00C64A94"/>
    <w:rsid w:val="00C65430"/>
    <w:rsid w:val="00C654C0"/>
    <w:rsid w:val="00C65B91"/>
    <w:rsid w:val="00C65D41"/>
    <w:rsid w:val="00C66021"/>
    <w:rsid w:val="00C66451"/>
    <w:rsid w:val="00C66856"/>
    <w:rsid w:val="00C67B46"/>
    <w:rsid w:val="00C7062C"/>
    <w:rsid w:val="00C708CB"/>
    <w:rsid w:val="00C719F0"/>
    <w:rsid w:val="00C721A1"/>
    <w:rsid w:val="00C730E6"/>
    <w:rsid w:val="00C738F0"/>
    <w:rsid w:val="00C74732"/>
    <w:rsid w:val="00C74939"/>
    <w:rsid w:val="00C7514E"/>
    <w:rsid w:val="00C75361"/>
    <w:rsid w:val="00C755A5"/>
    <w:rsid w:val="00C755DA"/>
    <w:rsid w:val="00C75601"/>
    <w:rsid w:val="00C75D3C"/>
    <w:rsid w:val="00C75E7F"/>
    <w:rsid w:val="00C773D7"/>
    <w:rsid w:val="00C775E4"/>
    <w:rsid w:val="00C77FF0"/>
    <w:rsid w:val="00C805F0"/>
    <w:rsid w:val="00C8141B"/>
    <w:rsid w:val="00C82003"/>
    <w:rsid w:val="00C8224E"/>
    <w:rsid w:val="00C82D79"/>
    <w:rsid w:val="00C82DB1"/>
    <w:rsid w:val="00C82F0E"/>
    <w:rsid w:val="00C831B1"/>
    <w:rsid w:val="00C8331F"/>
    <w:rsid w:val="00C83D25"/>
    <w:rsid w:val="00C854E7"/>
    <w:rsid w:val="00C85628"/>
    <w:rsid w:val="00C85A3B"/>
    <w:rsid w:val="00C86675"/>
    <w:rsid w:val="00C86796"/>
    <w:rsid w:val="00C86848"/>
    <w:rsid w:val="00C87270"/>
    <w:rsid w:val="00C87796"/>
    <w:rsid w:val="00C87A01"/>
    <w:rsid w:val="00C87D88"/>
    <w:rsid w:val="00C90124"/>
    <w:rsid w:val="00C9148E"/>
    <w:rsid w:val="00C92014"/>
    <w:rsid w:val="00C92086"/>
    <w:rsid w:val="00C9263B"/>
    <w:rsid w:val="00C92F65"/>
    <w:rsid w:val="00C9622D"/>
    <w:rsid w:val="00C964FB"/>
    <w:rsid w:val="00C96AA2"/>
    <w:rsid w:val="00C96D2C"/>
    <w:rsid w:val="00C96F19"/>
    <w:rsid w:val="00C97589"/>
    <w:rsid w:val="00CA0F83"/>
    <w:rsid w:val="00CA20E1"/>
    <w:rsid w:val="00CA2D93"/>
    <w:rsid w:val="00CA40CB"/>
    <w:rsid w:val="00CA4F2C"/>
    <w:rsid w:val="00CA54C0"/>
    <w:rsid w:val="00CA65CB"/>
    <w:rsid w:val="00CA6803"/>
    <w:rsid w:val="00CB05C6"/>
    <w:rsid w:val="00CB13C3"/>
    <w:rsid w:val="00CB18C8"/>
    <w:rsid w:val="00CB1B4A"/>
    <w:rsid w:val="00CB219B"/>
    <w:rsid w:val="00CB220A"/>
    <w:rsid w:val="00CB3985"/>
    <w:rsid w:val="00CB4104"/>
    <w:rsid w:val="00CB4893"/>
    <w:rsid w:val="00CB539A"/>
    <w:rsid w:val="00CB688B"/>
    <w:rsid w:val="00CB7C24"/>
    <w:rsid w:val="00CC0EBA"/>
    <w:rsid w:val="00CC212E"/>
    <w:rsid w:val="00CC2535"/>
    <w:rsid w:val="00CC2F6E"/>
    <w:rsid w:val="00CC3926"/>
    <w:rsid w:val="00CC3AD2"/>
    <w:rsid w:val="00CC400C"/>
    <w:rsid w:val="00CC45B6"/>
    <w:rsid w:val="00CC4B65"/>
    <w:rsid w:val="00CC51CF"/>
    <w:rsid w:val="00CC5EC5"/>
    <w:rsid w:val="00CC6575"/>
    <w:rsid w:val="00CC6977"/>
    <w:rsid w:val="00CC77F6"/>
    <w:rsid w:val="00CC7A39"/>
    <w:rsid w:val="00CC7C26"/>
    <w:rsid w:val="00CD0BE7"/>
    <w:rsid w:val="00CD23EC"/>
    <w:rsid w:val="00CD279A"/>
    <w:rsid w:val="00CD2B5A"/>
    <w:rsid w:val="00CD2C2E"/>
    <w:rsid w:val="00CD4762"/>
    <w:rsid w:val="00CD5535"/>
    <w:rsid w:val="00CD68D8"/>
    <w:rsid w:val="00CD76B7"/>
    <w:rsid w:val="00CD7CDD"/>
    <w:rsid w:val="00CE19D0"/>
    <w:rsid w:val="00CE1D7F"/>
    <w:rsid w:val="00CE29AC"/>
    <w:rsid w:val="00CE5A0C"/>
    <w:rsid w:val="00CE5B5C"/>
    <w:rsid w:val="00CE5D6F"/>
    <w:rsid w:val="00CE6418"/>
    <w:rsid w:val="00CE6585"/>
    <w:rsid w:val="00CE65A8"/>
    <w:rsid w:val="00CE76AA"/>
    <w:rsid w:val="00CF1A1D"/>
    <w:rsid w:val="00CF2382"/>
    <w:rsid w:val="00CF2CB6"/>
    <w:rsid w:val="00CF2D87"/>
    <w:rsid w:val="00CF35E4"/>
    <w:rsid w:val="00CF38E2"/>
    <w:rsid w:val="00CF3CAB"/>
    <w:rsid w:val="00CF411D"/>
    <w:rsid w:val="00CF41AB"/>
    <w:rsid w:val="00CF4A0F"/>
    <w:rsid w:val="00CF4A4B"/>
    <w:rsid w:val="00CF4BDF"/>
    <w:rsid w:val="00CF58CF"/>
    <w:rsid w:val="00CF69DA"/>
    <w:rsid w:val="00CF6F16"/>
    <w:rsid w:val="00D00703"/>
    <w:rsid w:val="00D0100D"/>
    <w:rsid w:val="00D030FF"/>
    <w:rsid w:val="00D03146"/>
    <w:rsid w:val="00D03D60"/>
    <w:rsid w:val="00D044D9"/>
    <w:rsid w:val="00D044F0"/>
    <w:rsid w:val="00D05221"/>
    <w:rsid w:val="00D056BF"/>
    <w:rsid w:val="00D06A4E"/>
    <w:rsid w:val="00D070F0"/>
    <w:rsid w:val="00D073CB"/>
    <w:rsid w:val="00D074BC"/>
    <w:rsid w:val="00D075C6"/>
    <w:rsid w:val="00D10822"/>
    <w:rsid w:val="00D120D6"/>
    <w:rsid w:val="00D124A3"/>
    <w:rsid w:val="00D13DD6"/>
    <w:rsid w:val="00D13E5F"/>
    <w:rsid w:val="00D141FC"/>
    <w:rsid w:val="00D1482D"/>
    <w:rsid w:val="00D149FB"/>
    <w:rsid w:val="00D14B9F"/>
    <w:rsid w:val="00D15D6F"/>
    <w:rsid w:val="00D16045"/>
    <w:rsid w:val="00D16437"/>
    <w:rsid w:val="00D17599"/>
    <w:rsid w:val="00D20D54"/>
    <w:rsid w:val="00D20F65"/>
    <w:rsid w:val="00D22D60"/>
    <w:rsid w:val="00D23123"/>
    <w:rsid w:val="00D23446"/>
    <w:rsid w:val="00D25486"/>
    <w:rsid w:val="00D25880"/>
    <w:rsid w:val="00D25B42"/>
    <w:rsid w:val="00D26C86"/>
    <w:rsid w:val="00D30680"/>
    <w:rsid w:val="00D30EE2"/>
    <w:rsid w:val="00D31F98"/>
    <w:rsid w:val="00D3228D"/>
    <w:rsid w:val="00D32299"/>
    <w:rsid w:val="00D334E9"/>
    <w:rsid w:val="00D34380"/>
    <w:rsid w:val="00D34731"/>
    <w:rsid w:val="00D34C1E"/>
    <w:rsid w:val="00D35D7B"/>
    <w:rsid w:val="00D36716"/>
    <w:rsid w:val="00D36A66"/>
    <w:rsid w:val="00D36F8E"/>
    <w:rsid w:val="00D37798"/>
    <w:rsid w:val="00D37FCE"/>
    <w:rsid w:val="00D41616"/>
    <w:rsid w:val="00D41A10"/>
    <w:rsid w:val="00D438B5"/>
    <w:rsid w:val="00D43C9C"/>
    <w:rsid w:val="00D43F13"/>
    <w:rsid w:val="00D442A6"/>
    <w:rsid w:val="00D44EDE"/>
    <w:rsid w:val="00D450DB"/>
    <w:rsid w:val="00D45330"/>
    <w:rsid w:val="00D45F9B"/>
    <w:rsid w:val="00D47629"/>
    <w:rsid w:val="00D51334"/>
    <w:rsid w:val="00D519E1"/>
    <w:rsid w:val="00D52A70"/>
    <w:rsid w:val="00D52DA4"/>
    <w:rsid w:val="00D53083"/>
    <w:rsid w:val="00D537FC"/>
    <w:rsid w:val="00D53B05"/>
    <w:rsid w:val="00D54A1B"/>
    <w:rsid w:val="00D55CC2"/>
    <w:rsid w:val="00D567BA"/>
    <w:rsid w:val="00D569C6"/>
    <w:rsid w:val="00D57427"/>
    <w:rsid w:val="00D57B9F"/>
    <w:rsid w:val="00D601A1"/>
    <w:rsid w:val="00D60574"/>
    <w:rsid w:val="00D61049"/>
    <w:rsid w:val="00D616B8"/>
    <w:rsid w:val="00D6209A"/>
    <w:rsid w:val="00D630CC"/>
    <w:rsid w:val="00D632CD"/>
    <w:rsid w:val="00D633DA"/>
    <w:rsid w:val="00D63BA0"/>
    <w:rsid w:val="00D65075"/>
    <w:rsid w:val="00D654A1"/>
    <w:rsid w:val="00D6616B"/>
    <w:rsid w:val="00D66175"/>
    <w:rsid w:val="00D6799B"/>
    <w:rsid w:val="00D716FC"/>
    <w:rsid w:val="00D719CE"/>
    <w:rsid w:val="00D727AF"/>
    <w:rsid w:val="00D72D6E"/>
    <w:rsid w:val="00D72EDE"/>
    <w:rsid w:val="00D74929"/>
    <w:rsid w:val="00D74F83"/>
    <w:rsid w:val="00D75471"/>
    <w:rsid w:val="00D756D7"/>
    <w:rsid w:val="00D758A8"/>
    <w:rsid w:val="00D76292"/>
    <w:rsid w:val="00D769B9"/>
    <w:rsid w:val="00D76F70"/>
    <w:rsid w:val="00D77572"/>
    <w:rsid w:val="00D77690"/>
    <w:rsid w:val="00D7794C"/>
    <w:rsid w:val="00D77C91"/>
    <w:rsid w:val="00D80665"/>
    <w:rsid w:val="00D80F2F"/>
    <w:rsid w:val="00D810E2"/>
    <w:rsid w:val="00D813F0"/>
    <w:rsid w:val="00D81A38"/>
    <w:rsid w:val="00D81E85"/>
    <w:rsid w:val="00D825C3"/>
    <w:rsid w:val="00D82CA4"/>
    <w:rsid w:val="00D82EA1"/>
    <w:rsid w:val="00D851B6"/>
    <w:rsid w:val="00D856C1"/>
    <w:rsid w:val="00D86B89"/>
    <w:rsid w:val="00D87EC5"/>
    <w:rsid w:val="00D87F9A"/>
    <w:rsid w:val="00D90F8C"/>
    <w:rsid w:val="00D91116"/>
    <w:rsid w:val="00D911A9"/>
    <w:rsid w:val="00D91D6E"/>
    <w:rsid w:val="00D91F2B"/>
    <w:rsid w:val="00D92105"/>
    <w:rsid w:val="00D92A55"/>
    <w:rsid w:val="00D9520E"/>
    <w:rsid w:val="00D95CC1"/>
    <w:rsid w:val="00D95DE7"/>
    <w:rsid w:val="00D9620D"/>
    <w:rsid w:val="00D964F8"/>
    <w:rsid w:val="00D965AB"/>
    <w:rsid w:val="00D968E1"/>
    <w:rsid w:val="00D975F9"/>
    <w:rsid w:val="00D97643"/>
    <w:rsid w:val="00D97FB2"/>
    <w:rsid w:val="00DA00DD"/>
    <w:rsid w:val="00DA0275"/>
    <w:rsid w:val="00DA1ABE"/>
    <w:rsid w:val="00DA3777"/>
    <w:rsid w:val="00DB054E"/>
    <w:rsid w:val="00DB0AFF"/>
    <w:rsid w:val="00DB0BDD"/>
    <w:rsid w:val="00DB0E2D"/>
    <w:rsid w:val="00DB166C"/>
    <w:rsid w:val="00DB1EB6"/>
    <w:rsid w:val="00DB2D62"/>
    <w:rsid w:val="00DB321A"/>
    <w:rsid w:val="00DB3729"/>
    <w:rsid w:val="00DB45D9"/>
    <w:rsid w:val="00DB5B34"/>
    <w:rsid w:val="00DB6E73"/>
    <w:rsid w:val="00DB7790"/>
    <w:rsid w:val="00DC07B7"/>
    <w:rsid w:val="00DC1694"/>
    <w:rsid w:val="00DC269A"/>
    <w:rsid w:val="00DC2969"/>
    <w:rsid w:val="00DC3851"/>
    <w:rsid w:val="00DC5048"/>
    <w:rsid w:val="00DC545B"/>
    <w:rsid w:val="00DC5841"/>
    <w:rsid w:val="00DC5FC9"/>
    <w:rsid w:val="00DC7284"/>
    <w:rsid w:val="00DC75A0"/>
    <w:rsid w:val="00DD0238"/>
    <w:rsid w:val="00DD064B"/>
    <w:rsid w:val="00DD08B9"/>
    <w:rsid w:val="00DD10A7"/>
    <w:rsid w:val="00DD1EEF"/>
    <w:rsid w:val="00DD1F19"/>
    <w:rsid w:val="00DD2D80"/>
    <w:rsid w:val="00DD3A99"/>
    <w:rsid w:val="00DD3CE2"/>
    <w:rsid w:val="00DD3FE4"/>
    <w:rsid w:val="00DE19FF"/>
    <w:rsid w:val="00DE2226"/>
    <w:rsid w:val="00DE25A6"/>
    <w:rsid w:val="00DE2785"/>
    <w:rsid w:val="00DE3E91"/>
    <w:rsid w:val="00DE4F24"/>
    <w:rsid w:val="00DE5CF0"/>
    <w:rsid w:val="00DE5FDA"/>
    <w:rsid w:val="00DE6E3D"/>
    <w:rsid w:val="00DE7C02"/>
    <w:rsid w:val="00DE7C5A"/>
    <w:rsid w:val="00DE7EDA"/>
    <w:rsid w:val="00DF0346"/>
    <w:rsid w:val="00DF0CAB"/>
    <w:rsid w:val="00DF1701"/>
    <w:rsid w:val="00DF1F94"/>
    <w:rsid w:val="00DF23CF"/>
    <w:rsid w:val="00DF3564"/>
    <w:rsid w:val="00DF370A"/>
    <w:rsid w:val="00DF411F"/>
    <w:rsid w:val="00DF48A0"/>
    <w:rsid w:val="00DF4D8C"/>
    <w:rsid w:val="00DF55CF"/>
    <w:rsid w:val="00DF570B"/>
    <w:rsid w:val="00DF5A72"/>
    <w:rsid w:val="00DF5A9B"/>
    <w:rsid w:val="00DF5B20"/>
    <w:rsid w:val="00DF6C20"/>
    <w:rsid w:val="00E014AE"/>
    <w:rsid w:val="00E01A94"/>
    <w:rsid w:val="00E01FC9"/>
    <w:rsid w:val="00E03057"/>
    <w:rsid w:val="00E03073"/>
    <w:rsid w:val="00E03544"/>
    <w:rsid w:val="00E054A0"/>
    <w:rsid w:val="00E05C26"/>
    <w:rsid w:val="00E06F75"/>
    <w:rsid w:val="00E07A1B"/>
    <w:rsid w:val="00E116F2"/>
    <w:rsid w:val="00E11F25"/>
    <w:rsid w:val="00E138B8"/>
    <w:rsid w:val="00E13934"/>
    <w:rsid w:val="00E14907"/>
    <w:rsid w:val="00E15DDC"/>
    <w:rsid w:val="00E1644A"/>
    <w:rsid w:val="00E165CA"/>
    <w:rsid w:val="00E16DB3"/>
    <w:rsid w:val="00E1703D"/>
    <w:rsid w:val="00E17585"/>
    <w:rsid w:val="00E20ACB"/>
    <w:rsid w:val="00E2174C"/>
    <w:rsid w:val="00E21AEB"/>
    <w:rsid w:val="00E21DC8"/>
    <w:rsid w:val="00E222B6"/>
    <w:rsid w:val="00E23037"/>
    <w:rsid w:val="00E23C1E"/>
    <w:rsid w:val="00E2486F"/>
    <w:rsid w:val="00E25951"/>
    <w:rsid w:val="00E260E7"/>
    <w:rsid w:val="00E26A62"/>
    <w:rsid w:val="00E26EF6"/>
    <w:rsid w:val="00E27FA6"/>
    <w:rsid w:val="00E30179"/>
    <w:rsid w:val="00E31C9B"/>
    <w:rsid w:val="00E31EAF"/>
    <w:rsid w:val="00E326CB"/>
    <w:rsid w:val="00E3317E"/>
    <w:rsid w:val="00E33514"/>
    <w:rsid w:val="00E3560C"/>
    <w:rsid w:val="00E35712"/>
    <w:rsid w:val="00E36313"/>
    <w:rsid w:val="00E36CEF"/>
    <w:rsid w:val="00E410C6"/>
    <w:rsid w:val="00E4163B"/>
    <w:rsid w:val="00E41B4B"/>
    <w:rsid w:val="00E42855"/>
    <w:rsid w:val="00E43524"/>
    <w:rsid w:val="00E436CE"/>
    <w:rsid w:val="00E43EE1"/>
    <w:rsid w:val="00E44423"/>
    <w:rsid w:val="00E456A8"/>
    <w:rsid w:val="00E45C05"/>
    <w:rsid w:val="00E46ACA"/>
    <w:rsid w:val="00E47179"/>
    <w:rsid w:val="00E503EF"/>
    <w:rsid w:val="00E508AD"/>
    <w:rsid w:val="00E51484"/>
    <w:rsid w:val="00E520FC"/>
    <w:rsid w:val="00E52354"/>
    <w:rsid w:val="00E524DC"/>
    <w:rsid w:val="00E52901"/>
    <w:rsid w:val="00E5388E"/>
    <w:rsid w:val="00E53CD4"/>
    <w:rsid w:val="00E54C48"/>
    <w:rsid w:val="00E54CD9"/>
    <w:rsid w:val="00E54E79"/>
    <w:rsid w:val="00E55334"/>
    <w:rsid w:val="00E55DA9"/>
    <w:rsid w:val="00E56924"/>
    <w:rsid w:val="00E56DEE"/>
    <w:rsid w:val="00E5771F"/>
    <w:rsid w:val="00E57917"/>
    <w:rsid w:val="00E60D9E"/>
    <w:rsid w:val="00E61FDB"/>
    <w:rsid w:val="00E6235A"/>
    <w:rsid w:val="00E62546"/>
    <w:rsid w:val="00E6349C"/>
    <w:rsid w:val="00E6373B"/>
    <w:rsid w:val="00E648F0"/>
    <w:rsid w:val="00E64A21"/>
    <w:rsid w:val="00E65847"/>
    <w:rsid w:val="00E65C58"/>
    <w:rsid w:val="00E675CA"/>
    <w:rsid w:val="00E67E4B"/>
    <w:rsid w:val="00E70473"/>
    <w:rsid w:val="00E70799"/>
    <w:rsid w:val="00E708B0"/>
    <w:rsid w:val="00E710C3"/>
    <w:rsid w:val="00E71C9B"/>
    <w:rsid w:val="00E721F7"/>
    <w:rsid w:val="00E7229C"/>
    <w:rsid w:val="00E737CE"/>
    <w:rsid w:val="00E747D2"/>
    <w:rsid w:val="00E7493B"/>
    <w:rsid w:val="00E74A85"/>
    <w:rsid w:val="00E75057"/>
    <w:rsid w:val="00E75450"/>
    <w:rsid w:val="00E75C4F"/>
    <w:rsid w:val="00E77526"/>
    <w:rsid w:val="00E776C8"/>
    <w:rsid w:val="00E77F40"/>
    <w:rsid w:val="00E8088B"/>
    <w:rsid w:val="00E82514"/>
    <w:rsid w:val="00E82B68"/>
    <w:rsid w:val="00E83DEC"/>
    <w:rsid w:val="00E84470"/>
    <w:rsid w:val="00E847F9"/>
    <w:rsid w:val="00E8485C"/>
    <w:rsid w:val="00E85E75"/>
    <w:rsid w:val="00E87379"/>
    <w:rsid w:val="00E91B28"/>
    <w:rsid w:val="00E92037"/>
    <w:rsid w:val="00E92210"/>
    <w:rsid w:val="00E929D4"/>
    <w:rsid w:val="00E93531"/>
    <w:rsid w:val="00E93B3B"/>
    <w:rsid w:val="00E94117"/>
    <w:rsid w:val="00E945FE"/>
    <w:rsid w:val="00E94760"/>
    <w:rsid w:val="00E947A4"/>
    <w:rsid w:val="00E95034"/>
    <w:rsid w:val="00E955EB"/>
    <w:rsid w:val="00E956C9"/>
    <w:rsid w:val="00E96A88"/>
    <w:rsid w:val="00E96CE6"/>
    <w:rsid w:val="00E97500"/>
    <w:rsid w:val="00EA1040"/>
    <w:rsid w:val="00EA27D8"/>
    <w:rsid w:val="00EA3541"/>
    <w:rsid w:val="00EA3DED"/>
    <w:rsid w:val="00EA55E8"/>
    <w:rsid w:val="00EA62BC"/>
    <w:rsid w:val="00EA66FE"/>
    <w:rsid w:val="00EA76AD"/>
    <w:rsid w:val="00EA7C44"/>
    <w:rsid w:val="00EB03D7"/>
    <w:rsid w:val="00EB0C68"/>
    <w:rsid w:val="00EB1CAB"/>
    <w:rsid w:val="00EB2B38"/>
    <w:rsid w:val="00EB2B74"/>
    <w:rsid w:val="00EB2E6B"/>
    <w:rsid w:val="00EB41FE"/>
    <w:rsid w:val="00EB625C"/>
    <w:rsid w:val="00EB634A"/>
    <w:rsid w:val="00EB65AB"/>
    <w:rsid w:val="00EB695D"/>
    <w:rsid w:val="00EB6C41"/>
    <w:rsid w:val="00EB763B"/>
    <w:rsid w:val="00EB7F47"/>
    <w:rsid w:val="00EC041B"/>
    <w:rsid w:val="00EC0567"/>
    <w:rsid w:val="00EC0F31"/>
    <w:rsid w:val="00EC1ACA"/>
    <w:rsid w:val="00EC2756"/>
    <w:rsid w:val="00EC2A61"/>
    <w:rsid w:val="00EC39AE"/>
    <w:rsid w:val="00EC44DA"/>
    <w:rsid w:val="00EC46E8"/>
    <w:rsid w:val="00EC4CBF"/>
    <w:rsid w:val="00EC5157"/>
    <w:rsid w:val="00EC5448"/>
    <w:rsid w:val="00EC6573"/>
    <w:rsid w:val="00EC76F5"/>
    <w:rsid w:val="00ED025C"/>
    <w:rsid w:val="00ED0541"/>
    <w:rsid w:val="00ED0B42"/>
    <w:rsid w:val="00ED21BF"/>
    <w:rsid w:val="00ED29F9"/>
    <w:rsid w:val="00ED2AB8"/>
    <w:rsid w:val="00ED3C55"/>
    <w:rsid w:val="00ED4E30"/>
    <w:rsid w:val="00ED4F82"/>
    <w:rsid w:val="00ED5B42"/>
    <w:rsid w:val="00ED6059"/>
    <w:rsid w:val="00ED7276"/>
    <w:rsid w:val="00EE0986"/>
    <w:rsid w:val="00EE1040"/>
    <w:rsid w:val="00EE1559"/>
    <w:rsid w:val="00EE18AA"/>
    <w:rsid w:val="00EE238A"/>
    <w:rsid w:val="00EE25AC"/>
    <w:rsid w:val="00EE2790"/>
    <w:rsid w:val="00EE298E"/>
    <w:rsid w:val="00EE2D49"/>
    <w:rsid w:val="00EE2DE3"/>
    <w:rsid w:val="00EE3087"/>
    <w:rsid w:val="00EE5160"/>
    <w:rsid w:val="00EE69A1"/>
    <w:rsid w:val="00EE729E"/>
    <w:rsid w:val="00EE773A"/>
    <w:rsid w:val="00EE784C"/>
    <w:rsid w:val="00EE7E8B"/>
    <w:rsid w:val="00EF01E3"/>
    <w:rsid w:val="00EF0780"/>
    <w:rsid w:val="00EF0789"/>
    <w:rsid w:val="00EF0A3D"/>
    <w:rsid w:val="00EF10E0"/>
    <w:rsid w:val="00EF1292"/>
    <w:rsid w:val="00EF1F53"/>
    <w:rsid w:val="00EF74DC"/>
    <w:rsid w:val="00EF7930"/>
    <w:rsid w:val="00F00C63"/>
    <w:rsid w:val="00F01284"/>
    <w:rsid w:val="00F01BD7"/>
    <w:rsid w:val="00F034A4"/>
    <w:rsid w:val="00F040A3"/>
    <w:rsid w:val="00F045FC"/>
    <w:rsid w:val="00F04727"/>
    <w:rsid w:val="00F04BCD"/>
    <w:rsid w:val="00F05716"/>
    <w:rsid w:val="00F05844"/>
    <w:rsid w:val="00F066CB"/>
    <w:rsid w:val="00F06E83"/>
    <w:rsid w:val="00F07455"/>
    <w:rsid w:val="00F075E7"/>
    <w:rsid w:val="00F0767A"/>
    <w:rsid w:val="00F07F28"/>
    <w:rsid w:val="00F103AD"/>
    <w:rsid w:val="00F10CE6"/>
    <w:rsid w:val="00F10EF6"/>
    <w:rsid w:val="00F12843"/>
    <w:rsid w:val="00F133E1"/>
    <w:rsid w:val="00F1357A"/>
    <w:rsid w:val="00F1561D"/>
    <w:rsid w:val="00F1615F"/>
    <w:rsid w:val="00F20156"/>
    <w:rsid w:val="00F2036C"/>
    <w:rsid w:val="00F216BC"/>
    <w:rsid w:val="00F22690"/>
    <w:rsid w:val="00F23E9F"/>
    <w:rsid w:val="00F25AAF"/>
    <w:rsid w:val="00F26973"/>
    <w:rsid w:val="00F26EE1"/>
    <w:rsid w:val="00F2764D"/>
    <w:rsid w:val="00F27D10"/>
    <w:rsid w:val="00F31D00"/>
    <w:rsid w:val="00F32422"/>
    <w:rsid w:val="00F32C99"/>
    <w:rsid w:val="00F32CB9"/>
    <w:rsid w:val="00F32EDE"/>
    <w:rsid w:val="00F333BE"/>
    <w:rsid w:val="00F33ADF"/>
    <w:rsid w:val="00F3414B"/>
    <w:rsid w:val="00F34152"/>
    <w:rsid w:val="00F3512B"/>
    <w:rsid w:val="00F35DF7"/>
    <w:rsid w:val="00F3737A"/>
    <w:rsid w:val="00F40567"/>
    <w:rsid w:val="00F40AF8"/>
    <w:rsid w:val="00F41F99"/>
    <w:rsid w:val="00F4232B"/>
    <w:rsid w:val="00F42534"/>
    <w:rsid w:val="00F43A44"/>
    <w:rsid w:val="00F43AD1"/>
    <w:rsid w:val="00F44A0F"/>
    <w:rsid w:val="00F44BFC"/>
    <w:rsid w:val="00F44C0F"/>
    <w:rsid w:val="00F44D62"/>
    <w:rsid w:val="00F462D8"/>
    <w:rsid w:val="00F4757B"/>
    <w:rsid w:val="00F47800"/>
    <w:rsid w:val="00F47E2A"/>
    <w:rsid w:val="00F47F61"/>
    <w:rsid w:val="00F50A2E"/>
    <w:rsid w:val="00F51B9C"/>
    <w:rsid w:val="00F52F88"/>
    <w:rsid w:val="00F53D4D"/>
    <w:rsid w:val="00F5457E"/>
    <w:rsid w:val="00F55A1F"/>
    <w:rsid w:val="00F562F5"/>
    <w:rsid w:val="00F564D5"/>
    <w:rsid w:val="00F5666A"/>
    <w:rsid w:val="00F578E2"/>
    <w:rsid w:val="00F60559"/>
    <w:rsid w:val="00F61684"/>
    <w:rsid w:val="00F62021"/>
    <w:rsid w:val="00F62F8F"/>
    <w:rsid w:val="00F63146"/>
    <w:rsid w:val="00F6460C"/>
    <w:rsid w:val="00F64625"/>
    <w:rsid w:val="00F65473"/>
    <w:rsid w:val="00F65C25"/>
    <w:rsid w:val="00F65EC2"/>
    <w:rsid w:val="00F6628F"/>
    <w:rsid w:val="00F667B6"/>
    <w:rsid w:val="00F70434"/>
    <w:rsid w:val="00F70DA6"/>
    <w:rsid w:val="00F71660"/>
    <w:rsid w:val="00F71E2C"/>
    <w:rsid w:val="00F725B9"/>
    <w:rsid w:val="00F72632"/>
    <w:rsid w:val="00F726E3"/>
    <w:rsid w:val="00F72704"/>
    <w:rsid w:val="00F72AF1"/>
    <w:rsid w:val="00F73C7D"/>
    <w:rsid w:val="00F74595"/>
    <w:rsid w:val="00F74B23"/>
    <w:rsid w:val="00F75C42"/>
    <w:rsid w:val="00F76593"/>
    <w:rsid w:val="00F801CB"/>
    <w:rsid w:val="00F809F7"/>
    <w:rsid w:val="00F81A0E"/>
    <w:rsid w:val="00F81F39"/>
    <w:rsid w:val="00F821FB"/>
    <w:rsid w:val="00F825EA"/>
    <w:rsid w:val="00F83107"/>
    <w:rsid w:val="00F83204"/>
    <w:rsid w:val="00F83847"/>
    <w:rsid w:val="00F845FE"/>
    <w:rsid w:val="00F858BA"/>
    <w:rsid w:val="00F85F47"/>
    <w:rsid w:val="00F86B63"/>
    <w:rsid w:val="00F86C8E"/>
    <w:rsid w:val="00F86EAB"/>
    <w:rsid w:val="00F90196"/>
    <w:rsid w:val="00F90D74"/>
    <w:rsid w:val="00F92621"/>
    <w:rsid w:val="00F92683"/>
    <w:rsid w:val="00F928EF"/>
    <w:rsid w:val="00F9312D"/>
    <w:rsid w:val="00F9443D"/>
    <w:rsid w:val="00F946D5"/>
    <w:rsid w:val="00F94BB7"/>
    <w:rsid w:val="00F9598F"/>
    <w:rsid w:val="00F95A62"/>
    <w:rsid w:val="00F97564"/>
    <w:rsid w:val="00F975A7"/>
    <w:rsid w:val="00F97AB4"/>
    <w:rsid w:val="00F97D08"/>
    <w:rsid w:val="00FA0660"/>
    <w:rsid w:val="00FA1D38"/>
    <w:rsid w:val="00FA2795"/>
    <w:rsid w:val="00FA3ACE"/>
    <w:rsid w:val="00FA7246"/>
    <w:rsid w:val="00FB000B"/>
    <w:rsid w:val="00FB0E70"/>
    <w:rsid w:val="00FB1072"/>
    <w:rsid w:val="00FB1328"/>
    <w:rsid w:val="00FB1CDC"/>
    <w:rsid w:val="00FB26CE"/>
    <w:rsid w:val="00FB3164"/>
    <w:rsid w:val="00FB4DA6"/>
    <w:rsid w:val="00FB4F57"/>
    <w:rsid w:val="00FB5033"/>
    <w:rsid w:val="00FB5931"/>
    <w:rsid w:val="00FB5983"/>
    <w:rsid w:val="00FB5A31"/>
    <w:rsid w:val="00FB6216"/>
    <w:rsid w:val="00FB628B"/>
    <w:rsid w:val="00FB6860"/>
    <w:rsid w:val="00FB6ADC"/>
    <w:rsid w:val="00FB6F10"/>
    <w:rsid w:val="00FB7887"/>
    <w:rsid w:val="00FC10D5"/>
    <w:rsid w:val="00FC1EFD"/>
    <w:rsid w:val="00FC3587"/>
    <w:rsid w:val="00FC3901"/>
    <w:rsid w:val="00FC3A3C"/>
    <w:rsid w:val="00FC4F6D"/>
    <w:rsid w:val="00FC5226"/>
    <w:rsid w:val="00FC59C5"/>
    <w:rsid w:val="00FC5BA3"/>
    <w:rsid w:val="00FC6144"/>
    <w:rsid w:val="00FC624E"/>
    <w:rsid w:val="00FC6250"/>
    <w:rsid w:val="00FC66BF"/>
    <w:rsid w:val="00FC739E"/>
    <w:rsid w:val="00FC748C"/>
    <w:rsid w:val="00FC7D17"/>
    <w:rsid w:val="00FC7D82"/>
    <w:rsid w:val="00FD0363"/>
    <w:rsid w:val="00FD0A0D"/>
    <w:rsid w:val="00FD0B38"/>
    <w:rsid w:val="00FD105F"/>
    <w:rsid w:val="00FD2043"/>
    <w:rsid w:val="00FD23AD"/>
    <w:rsid w:val="00FD3169"/>
    <w:rsid w:val="00FD3AB3"/>
    <w:rsid w:val="00FD3D3C"/>
    <w:rsid w:val="00FD45F0"/>
    <w:rsid w:val="00FD4926"/>
    <w:rsid w:val="00FD4AF3"/>
    <w:rsid w:val="00FD5861"/>
    <w:rsid w:val="00FD69A5"/>
    <w:rsid w:val="00FD71A1"/>
    <w:rsid w:val="00FE0976"/>
    <w:rsid w:val="00FE0BC4"/>
    <w:rsid w:val="00FE162D"/>
    <w:rsid w:val="00FE2E29"/>
    <w:rsid w:val="00FE4E7D"/>
    <w:rsid w:val="00FE4FA1"/>
    <w:rsid w:val="00FE51C5"/>
    <w:rsid w:val="00FE5773"/>
    <w:rsid w:val="00FE59C7"/>
    <w:rsid w:val="00FE63EE"/>
    <w:rsid w:val="00FE66EC"/>
    <w:rsid w:val="00FE6936"/>
    <w:rsid w:val="00FE6CE9"/>
    <w:rsid w:val="00FE786B"/>
    <w:rsid w:val="00FF1C62"/>
    <w:rsid w:val="00FF2391"/>
    <w:rsid w:val="00FF3499"/>
    <w:rsid w:val="00FF3CE1"/>
    <w:rsid w:val="00FF4758"/>
    <w:rsid w:val="00FF480F"/>
    <w:rsid w:val="00FF4F9A"/>
    <w:rsid w:val="00FF546E"/>
    <w:rsid w:val="00FF6955"/>
    <w:rsid w:val="00FF6DFE"/>
    <w:rsid w:val="00FF7390"/>
    <w:rsid w:val="00FF73CC"/>
    <w:rsid w:val="5B220127"/>
    <w:rsid w:val="5E704169"/>
    <w:rsid w:val="5F1959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9B34D52"/>
  <w15:docId w15:val="{CB527B2F-CEF9-46C8-9370-D454E7195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宋体"/>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qFormat="1"/>
    <w:lsdException w:name="heading 8" w:uiPriority="0" w:qFormat="1"/>
    <w:lsdException w:name="heading 9" w:uiPriority="0"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0" w:unhideWhenUsed="1" w:qFormat="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uiPriority="0" w:qFormat="1"/>
    <w:lsdException w:name="header" w:uiPriority="0" w:qFormat="1"/>
    <w:lsdException w:name="footer" w:qFormat="1"/>
    <w:lsdException w:name="index heading" w:semiHidden="1" w:unhideWhenUsed="1"/>
    <w:lsdException w:name="caption" w:uiPriority="0" w:qFormat="1"/>
    <w:lsdException w:name="table of figures" w:semiHidden="1" w:uiPriority="0" w:unhideWhenUsed="1"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uiPriority="0" w:qFormat="1"/>
    <w:lsdException w:name="List" w:uiPriority="0" w:qFormat="1"/>
    <w:lsdException w:name="List Bullet" w:uiPriority="0" w:qFormat="1"/>
    <w:lsdException w:name="List Number" w:semiHidden="1" w:unhideWhenUsed="1"/>
    <w:lsdException w:name="List 2" w:uiPriority="0" w:qFormat="1"/>
    <w:lsdException w:name="List 3" w:semiHidden="1" w:uiPriority="0" w:unhideWhenUsed="1" w:qFormat="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uiPriority="0"/>
    <w:lsdException w:name="List Continue 3" w:uiPriority="0"/>
    <w:lsdException w:name="List Continue 4" w:uiPriority="0"/>
    <w:lsdException w:name="List Continue 5" w:uiPriority="0"/>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qFormat="1"/>
    <w:lsdException w:name="Body Text First Indent 2" w:qFormat="1"/>
    <w:lsdException w:name="Note Heading" w:semiHidden="1" w:unhideWhenUsed="1"/>
    <w:lsdException w:name="Body Text 2" w:uiPriority="0" w:qFormat="1"/>
    <w:lsdException w:name="Body Text 3" w:uiPriority="0"/>
    <w:lsdException w:name="Body Text Indent 2" w:uiPriority="0" w:qFormat="1"/>
    <w:lsdException w:name="Body Text Indent 3" w:uiPriority="0"/>
    <w:lsdException w:name="Block Text" w:uiPriority="0"/>
    <w:lsdException w:name="Hyperlink" w:qFormat="1"/>
    <w:lsdException w:name="FollowedHyperlink"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qFormat="1"/>
    <w:lsdException w:name="Table Grid 2" w:semiHidden="1" w:unhideWhenUsed="1"/>
    <w:lsdException w:name="Table Grid 3" w:semiHidden="1" w:unhideWhenUsed="1"/>
    <w:lsdException w:name="Table Grid 4" w:semiHidden="1" w:unhideWhenUsed="1"/>
    <w:lsdException w:name="Table Grid 5" w:semiHidden="1" w:uiPriority="0" w:unhideWhenUsed="1" w:qFormat="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iPriority="0"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2248F"/>
    <w:pPr>
      <w:adjustRightInd w:val="0"/>
      <w:snapToGrid w:val="0"/>
      <w:spacing w:line="360" w:lineRule="auto"/>
      <w:ind w:firstLineChars="200" w:firstLine="200"/>
    </w:pPr>
    <w:rPr>
      <w:rFonts w:ascii="Times New Roman" w:eastAsia="宋体" w:hAnsi="Times New Roman"/>
      <w:sz w:val="24"/>
      <w:szCs w:val="24"/>
    </w:rPr>
  </w:style>
  <w:style w:type="paragraph" w:styleId="1">
    <w:name w:val="heading 1"/>
    <w:aliases w:val="副标题 1,Ch,一、,1.标题 1,h1,heading,Header 1st Page,h1 chapter heading,MB1,章节标题,章标题 1,-*+,1st level,Section Head,l1,b1,1.标题,章标题,H1,Header1,Heading 0,Fab-1,PIM 1,Part,1 南陵标题 1,标题 1 Char Char Char Char,标题 1（修改）,PAGE HEADING,§1.,?.,一级标题,Chapter Headline,章,1"/>
    <w:basedOn w:val="a0"/>
    <w:next w:val="a0"/>
    <w:link w:val="1Char1"/>
    <w:qFormat/>
    <w:pPr>
      <w:keepNext/>
      <w:keepLines/>
      <w:numPr>
        <w:numId w:val="1"/>
      </w:numPr>
      <w:spacing w:before="120" w:after="120"/>
      <w:ind w:left="0" w:firstLineChars="0" w:firstLine="0"/>
      <w:jc w:val="center"/>
      <w:outlineLvl w:val="0"/>
    </w:pPr>
    <w:rPr>
      <w:b/>
      <w:bCs/>
      <w:kern w:val="44"/>
      <w:sz w:val="32"/>
      <w:szCs w:val="32"/>
    </w:rPr>
  </w:style>
  <w:style w:type="paragraph" w:styleId="2">
    <w:name w:val="heading 2"/>
    <w:aliases w:val="2级,标题 2 Char Char Char Char Char Char Char Char Char Char Char Char Char Char Char Char Char Char Char Char Char Char Char Char Char Char Char Char Char,Heading 2 Hidden,Heading 2 CCBS,heading 2,H2,sect 1.2,H21,R2,h2,Level 2 Topic Heading,l2,Se,节标题"/>
    <w:basedOn w:val="a0"/>
    <w:next w:val="a0"/>
    <w:link w:val="2Char"/>
    <w:unhideWhenUsed/>
    <w:qFormat/>
    <w:pPr>
      <w:keepNext/>
      <w:keepLines/>
      <w:numPr>
        <w:ilvl w:val="1"/>
        <w:numId w:val="1"/>
      </w:numPr>
      <w:tabs>
        <w:tab w:val="left" w:pos="426"/>
      </w:tabs>
      <w:spacing w:before="120"/>
      <w:ind w:left="0" w:firstLineChars="0" w:firstLine="0"/>
      <w:outlineLvl w:val="1"/>
    </w:pPr>
    <w:rPr>
      <w:b/>
      <w:bCs/>
      <w:sz w:val="28"/>
      <w:szCs w:val="32"/>
    </w:rPr>
  </w:style>
  <w:style w:type="paragraph" w:styleId="3">
    <w:name w:val="heading 3"/>
    <w:aliases w:val="3级,标题 3 Char Char,H3,Heading 3 - old,标题 3 Char Char Char Char,标题 3 Char Char Char Char Char,1.1.1,条,三级标题，黑粗，四号，序号,三级标题,h3 sub heading,节,B Head,条标题1.1.1,小节标题,标3,Section,头,Sottoparagrafo,Re,小标题,h3,3,heading 3- body,h3b,h3a,标2,标题 33,标题 13,b,小节名,小节,段"/>
    <w:basedOn w:val="a0"/>
    <w:next w:val="a0"/>
    <w:link w:val="3Char1"/>
    <w:unhideWhenUsed/>
    <w:qFormat/>
    <w:pPr>
      <w:keepNext/>
      <w:keepLines/>
      <w:numPr>
        <w:ilvl w:val="2"/>
        <w:numId w:val="1"/>
      </w:numPr>
      <w:ind w:left="0" w:firstLineChars="0" w:firstLine="0"/>
      <w:outlineLvl w:val="2"/>
    </w:pPr>
    <w:rPr>
      <w:b/>
      <w:bCs/>
      <w:szCs w:val="32"/>
    </w:rPr>
  </w:style>
  <w:style w:type="paragraph" w:styleId="4">
    <w:name w:val="heading 4"/>
    <w:aliases w:val="4级,L4,h4,4,要点标题,1.1.1.1,标题 4.1.1.1.1,款,款标题1.1.1.1,条款,标题 14,标题 41,第一条,项,四,heading 4,H4,Subsection,PIM 4,技术标题 4,heading 4 + Indent: Left 0.5 in,sect 1.2.3.4,Ref Heading 1,rh1,sect 1.2.3.41,Ref Heading 11,rh11,sect 1.2.3.42,Ref Heading 12,rh12,rh111"/>
    <w:basedOn w:val="a0"/>
    <w:next w:val="a0"/>
    <w:link w:val="4Char"/>
    <w:unhideWhenUsed/>
    <w:qFormat/>
    <w:pPr>
      <w:keepNext/>
      <w:keepLines/>
      <w:numPr>
        <w:ilvl w:val="3"/>
        <w:numId w:val="1"/>
      </w:numPr>
      <w:ind w:left="0" w:firstLine="480"/>
      <w:outlineLvl w:val="3"/>
    </w:pPr>
    <w:rPr>
      <w:bCs/>
    </w:rPr>
  </w:style>
  <w:style w:type="paragraph" w:styleId="50">
    <w:name w:val="heading 5"/>
    <w:aliases w:val="h5,Heading5,l5,dash,ds,dd,Alt+5,表题,标题 5 Char Char Char,标题1.1.1.1.1,1),正文编号,无序号，小四黑常规，空两字"/>
    <w:basedOn w:val="a0"/>
    <w:next w:val="a0"/>
    <w:link w:val="5Char"/>
    <w:unhideWhenUsed/>
    <w:qFormat/>
    <w:pPr>
      <w:keepNext/>
      <w:keepLines/>
      <w:numPr>
        <w:ilvl w:val="4"/>
        <w:numId w:val="1"/>
      </w:numPr>
      <w:spacing w:before="280" w:after="290" w:line="376" w:lineRule="auto"/>
      <w:ind w:firstLineChars="0" w:firstLine="0"/>
      <w:outlineLvl w:val="4"/>
    </w:pPr>
    <w:rPr>
      <w:b/>
      <w:bCs/>
      <w:sz w:val="28"/>
      <w:szCs w:val="28"/>
    </w:rPr>
  </w:style>
  <w:style w:type="paragraph" w:styleId="6">
    <w:name w:val="heading 6"/>
    <w:aliases w:val="标题1.1.1.1.1.1,无节,标题8,标题6，6级标题，小四中宋粗，无序号,H6,H61,标题 6表内文字(小四),编号正文,标题 6（修改）,可研-标题 6"/>
    <w:basedOn w:val="a0"/>
    <w:next w:val="a0"/>
    <w:link w:val="6Char"/>
    <w:unhideWhenUsed/>
    <w:qFormat/>
    <w:pPr>
      <w:keepNext/>
      <w:keepLines/>
      <w:numPr>
        <w:ilvl w:val="5"/>
        <w:numId w:val="1"/>
      </w:numPr>
      <w:spacing w:before="240" w:after="64" w:line="320" w:lineRule="auto"/>
      <w:ind w:firstLineChars="0" w:firstLine="0"/>
      <w:outlineLvl w:val="5"/>
    </w:pPr>
    <w:rPr>
      <w:rFonts w:ascii="Calibri Light" w:hAnsi="Calibri Light"/>
      <w:b/>
      <w:bCs/>
    </w:rPr>
  </w:style>
  <w:style w:type="paragraph" w:styleId="7">
    <w:name w:val="heading 7"/>
    <w:aliases w:val="项标题(1),标题 7表内5号,标题 7 表,无节条,H7,H71,项标题(1) Char,可研-标题 7"/>
    <w:basedOn w:val="a0"/>
    <w:next w:val="a0"/>
    <w:link w:val="7Char"/>
    <w:qFormat/>
    <w:pPr>
      <w:keepNext/>
      <w:keepLines/>
      <w:numPr>
        <w:ilvl w:val="6"/>
        <w:numId w:val="1"/>
      </w:numPr>
      <w:spacing w:before="240" w:after="64" w:line="320" w:lineRule="auto"/>
      <w:ind w:firstLineChars="0" w:firstLine="0"/>
      <w:outlineLvl w:val="6"/>
    </w:pPr>
    <w:rPr>
      <w:b/>
      <w:bCs/>
    </w:rPr>
  </w:style>
  <w:style w:type="paragraph" w:styleId="8">
    <w:name w:val="heading 8"/>
    <w:aliases w:val="目标题 1),无节款,标题8--表题,H8,可研-标题 8,H81,标题 8 Char Char Char Char Char Char Char Char Char Char Char"/>
    <w:basedOn w:val="a0"/>
    <w:next w:val="a0"/>
    <w:link w:val="8Char"/>
    <w:qFormat/>
    <w:pPr>
      <w:keepNext/>
      <w:keepLines/>
      <w:numPr>
        <w:ilvl w:val="7"/>
        <w:numId w:val="1"/>
      </w:numPr>
      <w:spacing w:before="240" w:after="64" w:line="320" w:lineRule="auto"/>
      <w:ind w:firstLineChars="0" w:firstLine="0"/>
      <w:outlineLvl w:val="7"/>
    </w:pPr>
    <w:rPr>
      <w:rFonts w:ascii="Calibri Light" w:hAnsi="Calibri Light"/>
    </w:rPr>
  </w:style>
  <w:style w:type="paragraph" w:styleId="9">
    <w:name w:val="heading 9"/>
    <w:aliases w:val="干标题(a),H9,table,dfgdfg,可研-标题 9,H91"/>
    <w:basedOn w:val="a0"/>
    <w:next w:val="a0"/>
    <w:link w:val="9Char"/>
    <w:qFormat/>
    <w:pPr>
      <w:keepNext/>
      <w:keepLines/>
      <w:numPr>
        <w:ilvl w:val="8"/>
        <w:numId w:val="1"/>
      </w:numPr>
      <w:spacing w:before="240" w:after="64" w:line="320" w:lineRule="auto"/>
      <w:ind w:firstLineChars="0" w:firstLine="0"/>
      <w:outlineLvl w:val="8"/>
    </w:pPr>
    <w:rPr>
      <w:rFonts w:ascii="Calibri Light" w:hAnsi="Calibri Light"/>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a0"/>
    <w:link w:val="3Char"/>
    <w:unhideWhenUsed/>
    <w:qFormat/>
    <w:pPr>
      <w:ind w:leftChars="400" w:left="100" w:hangingChars="200" w:hanging="200"/>
      <w:contextualSpacing/>
    </w:pPr>
  </w:style>
  <w:style w:type="paragraph" w:styleId="70">
    <w:name w:val="toc 7"/>
    <w:basedOn w:val="a0"/>
    <w:next w:val="a0"/>
    <w:uiPriority w:val="39"/>
    <w:qFormat/>
    <w:pPr>
      <w:ind w:left="1440"/>
    </w:pPr>
    <w:rPr>
      <w:rFonts w:asciiTheme="minorHAnsi" w:eastAsiaTheme="minorHAnsi"/>
      <w:sz w:val="18"/>
      <w:szCs w:val="18"/>
    </w:rPr>
  </w:style>
  <w:style w:type="paragraph" w:styleId="a4">
    <w:name w:val="Normal Indent"/>
    <w:basedOn w:val="a0"/>
    <w:link w:val="Char"/>
    <w:uiPriority w:val="99"/>
    <w:qFormat/>
    <w:pPr>
      <w:adjustRightInd/>
      <w:snapToGrid/>
      <w:spacing w:line="240" w:lineRule="auto"/>
      <w:ind w:firstLineChars="0" w:firstLine="420"/>
    </w:pPr>
    <w:rPr>
      <w:sz w:val="20"/>
      <w:szCs w:val="20"/>
    </w:rPr>
  </w:style>
  <w:style w:type="paragraph" w:styleId="a5">
    <w:name w:val="caption"/>
    <w:basedOn w:val="a0"/>
    <w:next w:val="a0"/>
    <w:qFormat/>
    <w:pPr>
      <w:jc w:val="center"/>
    </w:pPr>
    <w:rPr>
      <w:b/>
      <w:szCs w:val="20"/>
    </w:rPr>
  </w:style>
  <w:style w:type="paragraph" w:styleId="a6">
    <w:name w:val="List Bullet"/>
    <w:basedOn w:val="a0"/>
    <w:qFormat/>
    <w:pPr>
      <w:tabs>
        <w:tab w:val="left" w:pos="360"/>
      </w:tabs>
      <w:adjustRightInd/>
      <w:snapToGrid/>
      <w:spacing w:line="240" w:lineRule="auto"/>
      <w:ind w:left="360" w:firstLineChars="0" w:hanging="360"/>
    </w:pPr>
    <w:rPr>
      <w:sz w:val="21"/>
    </w:rPr>
  </w:style>
  <w:style w:type="paragraph" w:styleId="a7">
    <w:name w:val="Document Map"/>
    <w:basedOn w:val="a0"/>
    <w:link w:val="Char1"/>
    <w:qFormat/>
    <w:rPr>
      <w:rFonts w:ascii="宋体"/>
      <w:sz w:val="18"/>
      <w:szCs w:val="18"/>
    </w:rPr>
  </w:style>
  <w:style w:type="paragraph" w:styleId="a8">
    <w:name w:val="toa heading"/>
    <w:basedOn w:val="a0"/>
    <w:next w:val="a0"/>
    <w:qFormat/>
    <w:pPr>
      <w:snapToGrid/>
      <w:spacing w:before="120" w:line="360" w:lineRule="atLeast"/>
      <w:ind w:firstLineChars="0" w:firstLine="0"/>
      <w:textAlignment w:val="baseline"/>
    </w:pPr>
    <w:rPr>
      <w:rFonts w:ascii="Arial" w:hAnsi="Arial"/>
    </w:rPr>
  </w:style>
  <w:style w:type="paragraph" w:styleId="a9">
    <w:name w:val="annotation text"/>
    <w:basedOn w:val="a0"/>
    <w:link w:val="Char10"/>
    <w:qFormat/>
  </w:style>
  <w:style w:type="paragraph" w:styleId="31">
    <w:name w:val="Body Text 3"/>
    <w:basedOn w:val="a0"/>
    <w:link w:val="3Char0"/>
    <w:pPr>
      <w:adjustRightInd/>
      <w:snapToGrid/>
      <w:spacing w:before="60" w:after="120" w:line="240" w:lineRule="auto"/>
      <w:ind w:firstLineChars="0" w:firstLine="0"/>
    </w:pPr>
    <w:rPr>
      <w:rFonts w:ascii="等线" w:hAnsi="等线"/>
      <w:sz w:val="16"/>
      <w:szCs w:val="16"/>
    </w:rPr>
  </w:style>
  <w:style w:type="paragraph" w:styleId="aa">
    <w:name w:val="Body Text"/>
    <w:basedOn w:val="a0"/>
    <w:link w:val="Char0"/>
    <w:qFormat/>
    <w:pPr>
      <w:adjustRightInd/>
      <w:snapToGrid/>
    </w:pPr>
    <w:rPr>
      <w:b/>
      <w:bCs/>
      <w:color w:val="000000"/>
    </w:rPr>
  </w:style>
  <w:style w:type="paragraph" w:styleId="ab">
    <w:name w:val="Body Text Indent"/>
    <w:basedOn w:val="a0"/>
    <w:link w:val="Char11"/>
    <w:qFormat/>
    <w:pPr>
      <w:spacing w:after="120"/>
      <w:ind w:leftChars="200" w:left="420"/>
    </w:pPr>
  </w:style>
  <w:style w:type="paragraph" w:styleId="20">
    <w:name w:val="List 2"/>
    <w:basedOn w:val="a0"/>
    <w:qFormat/>
    <w:pPr>
      <w:adjustRightInd/>
      <w:snapToGrid/>
      <w:spacing w:line="240" w:lineRule="auto"/>
      <w:ind w:firstLineChars="0" w:firstLine="0"/>
    </w:pPr>
    <w:rPr>
      <w:rFonts w:ascii="楷体_GB2312" w:eastAsia="楷体_GB2312" w:hAnsi="宋体"/>
      <w:color w:val="000000"/>
      <w:sz w:val="21"/>
      <w:szCs w:val="28"/>
    </w:rPr>
  </w:style>
  <w:style w:type="paragraph" w:styleId="ac">
    <w:name w:val="Block Text"/>
    <w:basedOn w:val="a0"/>
    <w:pPr>
      <w:adjustRightInd/>
      <w:snapToGrid/>
      <w:spacing w:before="60" w:after="120" w:line="240" w:lineRule="auto"/>
      <w:ind w:leftChars="700" w:left="1440" w:rightChars="700" w:right="1440" w:firstLineChars="0" w:firstLine="0"/>
    </w:pPr>
    <w:rPr>
      <w:sz w:val="28"/>
      <w:szCs w:val="20"/>
    </w:rPr>
  </w:style>
  <w:style w:type="paragraph" w:styleId="21">
    <w:name w:val="List Bullet 2"/>
    <w:basedOn w:val="a0"/>
    <w:qFormat/>
    <w:pPr>
      <w:tabs>
        <w:tab w:val="left" w:pos="780"/>
      </w:tabs>
      <w:adjustRightInd/>
      <w:snapToGrid/>
      <w:spacing w:line="240" w:lineRule="auto"/>
      <w:ind w:left="780" w:firstLineChars="0" w:hanging="360"/>
    </w:pPr>
    <w:rPr>
      <w:sz w:val="21"/>
    </w:rPr>
  </w:style>
  <w:style w:type="paragraph" w:styleId="52">
    <w:name w:val="toc 5"/>
    <w:basedOn w:val="a0"/>
    <w:next w:val="a0"/>
    <w:uiPriority w:val="39"/>
    <w:qFormat/>
    <w:pPr>
      <w:ind w:left="960"/>
    </w:pPr>
    <w:rPr>
      <w:rFonts w:asciiTheme="minorHAnsi" w:eastAsiaTheme="minorHAnsi"/>
      <w:sz w:val="18"/>
      <w:szCs w:val="18"/>
    </w:rPr>
  </w:style>
  <w:style w:type="paragraph" w:styleId="32">
    <w:name w:val="toc 3"/>
    <w:basedOn w:val="a0"/>
    <w:next w:val="a0"/>
    <w:uiPriority w:val="39"/>
    <w:qFormat/>
    <w:pPr>
      <w:ind w:left="480"/>
    </w:pPr>
    <w:rPr>
      <w:rFonts w:asciiTheme="minorHAnsi" w:eastAsiaTheme="minorHAnsi"/>
      <w:i/>
      <w:iCs/>
      <w:sz w:val="20"/>
      <w:szCs w:val="20"/>
    </w:rPr>
  </w:style>
  <w:style w:type="paragraph" w:styleId="ad">
    <w:name w:val="Plain Text"/>
    <w:basedOn w:val="a0"/>
    <w:link w:val="Char12"/>
    <w:qFormat/>
    <w:rPr>
      <w:rFonts w:ascii="宋体" w:hAnsi="Courier New"/>
      <w:szCs w:val="20"/>
    </w:rPr>
  </w:style>
  <w:style w:type="paragraph" w:styleId="80">
    <w:name w:val="toc 8"/>
    <w:basedOn w:val="a0"/>
    <w:next w:val="a0"/>
    <w:uiPriority w:val="39"/>
    <w:qFormat/>
    <w:pPr>
      <w:ind w:left="1680"/>
    </w:pPr>
    <w:rPr>
      <w:rFonts w:asciiTheme="minorHAnsi" w:eastAsiaTheme="minorHAnsi"/>
      <w:sz w:val="18"/>
      <w:szCs w:val="18"/>
    </w:rPr>
  </w:style>
  <w:style w:type="paragraph" w:styleId="ae">
    <w:name w:val="Date"/>
    <w:basedOn w:val="a0"/>
    <w:next w:val="a0"/>
    <w:link w:val="Char2"/>
    <w:qFormat/>
    <w:pPr>
      <w:ind w:leftChars="2500" w:left="100"/>
    </w:pPr>
    <w:rPr>
      <w:szCs w:val="22"/>
    </w:rPr>
  </w:style>
  <w:style w:type="paragraph" w:styleId="22">
    <w:name w:val="Body Text Indent 2"/>
    <w:basedOn w:val="a0"/>
    <w:link w:val="2Char0"/>
    <w:qFormat/>
    <w:pPr>
      <w:adjustRightInd/>
      <w:snapToGrid/>
      <w:spacing w:after="120" w:line="480" w:lineRule="auto"/>
      <w:ind w:leftChars="200" w:left="420" w:firstLineChars="0" w:firstLine="0"/>
    </w:pPr>
    <w:rPr>
      <w:rFonts w:ascii="等线" w:eastAsia="等线" w:hAnsi="等线"/>
      <w:sz w:val="22"/>
      <w:szCs w:val="22"/>
      <w:lang w:eastAsia="en-US"/>
    </w:rPr>
  </w:style>
  <w:style w:type="paragraph" w:styleId="53">
    <w:name w:val="List Continue 5"/>
    <w:basedOn w:val="a0"/>
    <w:pPr>
      <w:adjustRightInd/>
      <w:snapToGrid/>
      <w:spacing w:after="120" w:line="240" w:lineRule="auto"/>
      <w:ind w:leftChars="1000" w:left="2100" w:firstLineChars="0" w:firstLine="0"/>
    </w:pPr>
    <w:rPr>
      <w:sz w:val="21"/>
    </w:rPr>
  </w:style>
  <w:style w:type="paragraph" w:styleId="af">
    <w:name w:val="Balloon Text"/>
    <w:basedOn w:val="a0"/>
    <w:link w:val="Char3"/>
    <w:qFormat/>
    <w:rPr>
      <w:sz w:val="18"/>
      <w:szCs w:val="18"/>
    </w:rPr>
  </w:style>
  <w:style w:type="paragraph" w:styleId="af0">
    <w:name w:val="footer"/>
    <w:basedOn w:val="a0"/>
    <w:link w:val="Char4"/>
    <w:uiPriority w:val="99"/>
    <w:qFormat/>
    <w:pPr>
      <w:tabs>
        <w:tab w:val="center" w:pos="4153"/>
        <w:tab w:val="right" w:pos="8306"/>
      </w:tabs>
    </w:pPr>
    <w:rPr>
      <w:sz w:val="18"/>
      <w:szCs w:val="18"/>
    </w:rPr>
  </w:style>
  <w:style w:type="paragraph" w:styleId="af1">
    <w:name w:val="header"/>
    <w:basedOn w:val="a0"/>
    <w:link w:val="Char5"/>
    <w:qFormat/>
    <w:rsid w:val="00082581"/>
    <w:pPr>
      <w:pBdr>
        <w:bottom w:val="single" w:sz="6" w:space="1" w:color="auto"/>
      </w:pBdr>
      <w:tabs>
        <w:tab w:val="center" w:pos="4153"/>
        <w:tab w:val="right" w:pos="8306"/>
      </w:tabs>
      <w:spacing w:line="240" w:lineRule="auto"/>
      <w:ind w:firstLineChars="0" w:firstLine="0"/>
      <w:jc w:val="center"/>
    </w:pPr>
    <w:rPr>
      <w:sz w:val="21"/>
      <w:szCs w:val="18"/>
    </w:rPr>
  </w:style>
  <w:style w:type="paragraph" w:styleId="10">
    <w:name w:val="toc 1"/>
    <w:basedOn w:val="a0"/>
    <w:next w:val="a0"/>
    <w:uiPriority w:val="39"/>
    <w:qFormat/>
    <w:pPr>
      <w:spacing w:before="120" w:after="120"/>
    </w:pPr>
    <w:rPr>
      <w:rFonts w:asciiTheme="minorHAnsi" w:eastAsiaTheme="minorHAnsi"/>
      <w:b/>
      <w:bCs/>
      <w:caps/>
      <w:sz w:val="20"/>
      <w:szCs w:val="20"/>
    </w:rPr>
  </w:style>
  <w:style w:type="paragraph" w:styleId="40">
    <w:name w:val="List Continue 4"/>
    <w:basedOn w:val="a0"/>
    <w:pPr>
      <w:adjustRightInd/>
      <w:snapToGrid/>
      <w:spacing w:after="120" w:line="240" w:lineRule="auto"/>
      <w:ind w:leftChars="800" w:left="1680" w:firstLineChars="0" w:firstLine="0"/>
    </w:pPr>
    <w:rPr>
      <w:sz w:val="21"/>
    </w:rPr>
  </w:style>
  <w:style w:type="paragraph" w:styleId="41">
    <w:name w:val="toc 4"/>
    <w:basedOn w:val="a0"/>
    <w:next w:val="a0"/>
    <w:uiPriority w:val="39"/>
    <w:qFormat/>
    <w:pPr>
      <w:ind w:left="720"/>
    </w:pPr>
    <w:rPr>
      <w:rFonts w:asciiTheme="minorHAnsi" w:eastAsiaTheme="minorHAnsi"/>
      <w:sz w:val="18"/>
      <w:szCs w:val="18"/>
    </w:rPr>
  </w:style>
  <w:style w:type="paragraph" w:styleId="af2">
    <w:name w:val="List"/>
    <w:basedOn w:val="a0"/>
    <w:qFormat/>
    <w:pPr>
      <w:adjustRightInd/>
      <w:snapToGrid/>
      <w:spacing w:before="60" w:after="60" w:line="240" w:lineRule="auto"/>
      <w:ind w:left="420" w:firstLineChars="0" w:hanging="420"/>
    </w:pPr>
    <w:rPr>
      <w:szCs w:val="20"/>
    </w:rPr>
  </w:style>
  <w:style w:type="paragraph" w:styleId="af3">
    <w:name w:val="footnote text"/>
    <w:basedOn w:val="a0"/>
    <w:link w:val="Char6"/>
    <w:qFormat/>
    <w:pPr>
      <w:adjustRightInd/>
      <w:spacing w:line="240" w:lineRule="auto"/>
      <w:ind w:firstLineChars="0" w:firstLine="0"/>
    </w:pPr>
    <w:rPr>
      <w:rFonts w:ascii="等线" w:eastAsia="等线" w:hAnsi="等线"/>
      <w:sz w:val="18"/>
      <w:szCs w:val="18"/>
    </w:rPr>
  </w:style>
  <w:style w:type="paragraph" w:styleId="60">
    <w:name w:val="toc 6"/>
    <w:basedOn w:val="a0"/>
    <w:next w:val="a0"/>
    <w:uiPriority w:val="39"/>
    <w:qFormat/>
    <w:pPr>
      <w:ind w:left="1200"/>
    </w:pPr>
    <w:rPr>
      <w:rFonts w:asciiTheme="minorHAnsi" w:eastAsiaTheme="minorHAnsi"/>
      <w:sz w:val="18"/>
      <w:szCs w:val="18"/>
    </w:rPr>
  </w:style>
  <w:style w:type="paragraph" w:styleId="33">
    <w:name w:val="Body Text Indent 3"/>
    <w:basedOn w:val="a0"/>
    <w:link w:val="3Char2"/>
    <w:pPr>
      <w:adjustRightInd/>
      <w:snapToGrid/>
      <w:spacing w:after="200"/>
      <w:ind w:firstLine="480"/>
    </w:pPr>
    <w:rPr>
      <w:rFonts w:ascii="等线" w:eastAsia="等线" w:hAnsi="等线"/>
      <w:color w:val="000000"/>
      <w:szCs w:val="22"/>
      <w:lang w:eastAsia="en-US"/>
    </w:rPr>
  </w:style>
  <w:style w:type="paragraph" w:styleId="23">
    <w:name w:val="toc 2"/>
    <w:basedOn w:val="a0"/>
    <w:next w:val="a0"/>
    <w:uiPriority w:val="39"/>
    <w:qFormat/>
    <w:pPr>
      <w:ind w:left="240"/>
    </w:pPr>
    <w:rPr>
      <w:rFonts w:asciiTheme="minorHAnsi" w:eastAsiaTheme="minorHAnsi"/>
      <w:smallCaps/>
      <w:sz w:val="20"/>
      <w:szCs w:val="20"/>
    </w:rPr>
  </w:style>
  <w:style w:type="paragraph" w:styleId="90">
    <w:name w:val="toc 9"/>
    <w:basedOn w:val="a0"/>
    <w:next w:val="a0"/>
    <w:uiPriority w:val="39"/>
    <w:qFormat/>
    <w:pPr>
      <w:ind w:left="1920"/>
    </w:pPr>
    <w:rPr>
      <w:rFonts w:asciiTheme="minorHAnsi" w:eastAsiaTheme="minorHAnsi"/>
      <w:sz w:val="18"/>
      <w:szCs w:val="18"/>
    </w:rPr>
  </w:style>
  <w:style w:type="paragraph" w:styleId="24">
    <w:name w:val="Body Text 2"/>
    <w:basedOn w:val="a0"/>
    <w:link w:val="2Char1"/>
    <w:qFormat/>
    <w:pPr>
      <w:adjustRightInd/>
      <w:snapToGrid/>
      <w:spacing w:after="120" w:line="480" w:lineRule="auto"/>
      <w:ind w:firstLineChars="0" w:firstLine="0"/>
    </w:pPr>
  </w:style>
  <w:style w:type="paragraph" w:styleId="25">
    <w:name w:val="List Continue 2"/>
    <w:basedOn w:val="a0"/>
    <w:pPr>
      <w:adjustRightInd/>
      <w:snapToGrid/>
      <w:spacing w:after="120" w:line="240" w:lineRule="auto"/>
      <w:ind w:leftChars="400" w:left="840" w:firstLineChars="0" w:firstLine="0"/>
    </w:pPr>
    <w:rPr>
      <w:sz w:val="21"/>
    </w:rPr>
  </w:style>
  <w:style w:type="paragraph" w:styleId="HTML">
    <w:name w:val="HTML Preformatted"/>
    <w:basedOn w:val="a0"/>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ind w:firstLineChars="0" w:firstLine="0"/>
    </w:pPr>
    <w:rPr>
      <w:rFonts w:ascii="Arial" w:hAnsi="Arial" w:cs="Arial"/>
    </w:rPr>
  </w:style>
  <w:style w:type="paragraph" w:styleId="af4">
    <w:name w:val="Normal (Web)"/>
    <w:basedOn w:val="a0"/>
    <w:link w:val="Char13"/>
    <w:uiPriority w:val="99"/>
    <w:qFormat/>
    <w:pPr>
      <w:spacing w:before="100" w:beforeAutospacing="1" w:after="100" w:afterAutospacing="1"/>
    </w:pPr>
    <w:rPr>
      <w:rFonts w:ascii="宋体" w:hAnsi="宋体"/>
      <w:szCs w:val="22"/>
    </w:rPr>
  </w:style>
  <w:style w:type="paragraph" w:styleId="34">
    <w:name w:val="List Continue 3"/>
    <w:basedOn w:val="a0"/>
    <w:pPr>
      <w:adjustRightInd/>
      <w:snapToGrid/>
      <w:spacing w:after="120" w:line="240" w:lineRule="auto"/>
      <w:ind w:leftChars="600" w:left="1260" w:firstLineChars="0" w:firstLine="0"/>
    </w:pPr>
    <w:rPr>
      <w:sz w:val="21"/>
    </w:rPr>
  </w:style>
  <w:style w:type="paragraph" w:styleId="11">
    <w:name w:val="index 1"/>
    <w:basedOn w:val="a0"/>
    <w:next w:val="a0"/>
    <w:pPr>
      <w:spacing w:line="240" w:lineRule="exact"/>
      <w:ind w:firstLineChars="0" w:firstLine="0"/>
      <w:jc w:val="center"/>
    </w:pPr>
    <w:rPr>
      <w:color w:val="000000"/>
      <w:sz w:val="21"/>
      <w:lang w:val="zh-CN"/>
    </w:rPr>
  </w:style>
  <w:style w:type="paragraph" w:styleId="af5">
    <w:name w:val="Title"/>
    <w:basedOn w:val="a0"/>
    <w:next w:val="a0"/>
    <w:link w:val="Char7"/>
    <w:uiPriority w:val="10"/>
    <w:qFormat/>
    <w:pPr>
      <w:adjustRightInd/>
      <w:snapToGrid/>
      <w:spacing w:before="240" w:after="60" w:line="240" w:lineRule="auto"/>
      <w:ind w:firstLineChars="0" w:firstLine="0"/>
      <w:jc w:val="center"/>
      <w:outlineLvl w:val="0"/>
    </w:pPr>
    <w:rPr>
      <w:rFonts w:ascii="等线 Light" w:eastAsia="等线" w:hAnsi="等线 Light"/>
      <w:b/>
      <w:bCs/>
      <w:sz w:val="32"/>
      <w:szCs w:val="32"/>
    </w:rPr>
  </w:style>
  <w:style w:type="paragraph" w:styleId="af6">
    <w:name w:val="annotation subject"/>
    <w:basedOn w:val="a9"/>
    <w:next w:val="a9"/>
    <w:link w:val="Char14"/>
    <w:qFormat/>
    <w:rPr>
      <w:b/>
      <w:bCs/>
    </w:rPr>
  </w:style>
  <w:style w:type="paragraph" w:styleId="af7">
    <w:name w:val="Body Text First Indent"/>
    <w:basedOn w:val="aa"/>
    <w:link w:val="Char8"/>
    <w:uiPriority w:val="99"/>
    <w:unhideWhenUsed/>
    <w:qFormat/>
    <w:pPr>
      <w:widowControl w:val="0"/>
      <w:adjustRightInd w:val="0"/>
      <w:snapToGrid w:val="0"/>
      <w:spacing w:after="120"/>
      <w:ind w:firstLineChars="100" w:firstLine="420"/>
    </w:pPr>
    <w:rPr>
      <w:b w:val="0"/>
      <w:bCs w:val="0"/>
      <w:color w:val="auto"/>
    </w:rPr>
  </w:style>
  <w:style w:type="paragraph" w:styleId="26">
    <w:name w:val="Body Text First Indent 2"/>
    <w:basedOn w:val="ab"/>
    <w:link w:val="2Char10"/>
    <w:uiPriority w:val="99"/>
    <w:qFormat/>
    <w:pPr>
      <w:spacing w:line="276" w:lineRule="auto"/>
      <w:ind w:firstLine="420"/>
    </w:pPr>
    <w:rPr>
      <w:rFonts w:ascii="Calibri" w:hAnsi="Calibri"/>
      <w:color w:val="000000"/>
      <w:sz w:val="22"/>
      <w:szCs w:val="22"/>
    </w:rPr>
  </w:style>
  <w:style w:type="table" w:styleId="af8">
    <w:name w:val="Table Grid"/>
    <w:aliases w:val="网格型c,表格虚线,网格型-1,网格型模版,灰度表格,采用网格型,表格,正文+宋体"/>
    <w:basedOn w:val="a2"/>
    <w:uiPriority w:val="59"/>
    <w:qFormat/>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9">
    <w:name w:val="Table Theme"/>
    <w:basedOn w:val="a2"/>
    <w:pPr>
      <w:widowControl w:val="0"/>
      <w:adjustRightInd w:val="0"/>
      <w:snapToGrid w:val="0"/>
      <w:spacing w:line="360" w:lineRule="exact"/>
      <w:jc w:val="both"/>
    </w:pPr>
    <w:rPr>
      <w:rFonts w:ascii="Times New Roman" w:eastAsia="宋体" w:hAnsi="Times New Roman" w:cs="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Pr>
    <w:trPr>
      <w:jc w:val="center"/>
    </w:trPr>
    <w:tcPr>
      <w:vAlign w:val="center"/>
    </w:tcPr>
  </w:style>
  <w:style w:type="table" w:styleId="afa">
    <w:name w:val="Table Elegant"/>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42">
    <w:name w:val="Table List 4"/>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12">
    <w:name w:val="Table Grid 1"/>
    <w:basedOn w:val="a2"/>
    <w:qFormat/>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54">
    <w:name w:val="Table Grid 5"/>
    <w:basedOn w:val="a2"/>
    <w:qFormat/>
    <w:pPr>
      <w:widowControl w:val="0"/>
      <w:jc w:val="both"/>
    </w:pPr>
    <w:rPr>
      <w:rFonts w:ascii="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1">
    <w:name w:val="Table Grid 6"/>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1">
    <w:name w:val="Table Grid 7"/>
    <w:basedOn w:val="a2"/>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13">
    <w:name w:val="Table Web 1"/>
    <w:basedOn w:val="a2"/>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character" w:styleId="afb">
    <w:name w:val="Strong"/>
    <w:uiPriority w:val="22"/>
    <w:qFormat/>
    <w:rPr>
      <w:rFonts w:cs="Times New Roman"/>
      <w:b/>
      <w:bCs/>
    </w:rPr>
  </w:style>
  <w:style w:type="character" w:styleId="afc">
    <w:name w:val="page number"/>
    <w:qFormat/>
  </w:style>
  <w:style w:type="character" w:styleId="afd">
    <w:name w:val="FollowedHyperlink"/>
    <w:basedOn w:val="a1"/>
    <w:uiPriority w:val="99"/>
    <w:qFormat/>
    <w:rPr>
      <w:color w:val="800080"/>
      <w:u w:val="single"/>
    </w:rPr>
  </w:style>
  <w:style w:type="character" w:styleId="afe">
    <w:name w:val="Emphasis"/>
    <w:basedOn w:val="a1"/>
    <w:uiPriority w:val="20"/>
    <w:qFormat/>
    <w:rPr>
      <w:i/>
    </w:rPr>
  </w:style>
  <w:style w:type="character" w:styleId="aff">
    <w:name w:val="Hyperlink"/>
    <w:basedOn w:val="a1"/>
    <w:uiPriority w:val="99"/>
    <w:qFormat/>
    <w:rPr>
      <w:color w:val="0563C1"/>
      <w:u w:val="single"/>
    </w:rPr>
  </w:style>
  <w:style w:type="character" w:styleId="aff0">
    <w:name w:val="annotation reference"/>
    <w:qFormat/>
    <w:rPr>
      <w:sz w:val="21"/>
    </w:rPr>
  </w:style>
  <w:style w:type="character" w:styleId="aff1">
    <w:name w:val="footnote reference"/>
    <w:qFormat/>
    <w:rPr>
      <w:vertAlign w:val="superscript"/>
    </w:rPr>
  </w:style>
  <w:style w:type="paragraph" w:customStyle="1" w:styleId="aff2">
    <w:name w:val="【正文】"/>
    <w:basedOn w:val="a0"/>
    <w:link w:val="Char9"/>
    <w:qFormat/>
    <w:rPr>
      <w:rFonts w:ascii="等线" w:eastAsia="等线" w:hAnsi="等线"/>
    </w:rPr>
  </w:style>
  <w:style w:type="character" w:customStyle="1" w:styleId="Char9">
    <w:name w:val="【正文】 Char"/>
    <w:link w:val="aff2"/>
    <w:qFormat/>
    <w:rPr>
      <w:sz w:val="24"/>
    </w:rPr>
  </w:style>
  <w:style w:type="character" w:customStyle="1" w:styleId="1Char1">
    <w:name w:val="标题 1 Char1"/>
    <w:aliases w:val="副标题 1 Char,Ch Char,一、 Char,1.标题 1 Char,h1 Char,heading Char,Header 1st Page Char,h1 chapter heading Char,MB1 Char,章节标题 Char,章标题 1 Char,-*+ Char,1st level Char,Section Head Char,l1 Char,b1 Char,1.标题 Char,章标题 Char,H1 Char,Header1 Char,Part Char"/>
    <w:link w:val="1"/>
    <w:qFormat/>
    <w:rPr>
      <w:rFonts w:ascii="Times New Roman" w:eastAsia="宋体" w:hAnsi="Times New Roman" w:cs="Times New Roman"/>
      <w:b/>
      <w:bCs/>
      <w:kern w:val="44"/>
      <w:sz w:val="32"/>
      <w:szCs w:val="32"/>
    </w:rPr>
  </w:style>
  <w:style w:type="character" w:customStyle="1" w:styleId="2Char">
    <w:name w:val="标题 2 Char"/>
    <w:aliases w:val="2级 Char,标题 2 Char Char Char Char Char Char Char Char Char Char Char Char Char Char Char Char Char Char Char Char Char Char Char Char Char Char Char Char Char Char,Heading 2 Hidden Char,Heading 2 CCBS Char,heading 2 Char,H2 Char,sect 1.2 Char"/>
    <w:link w:val="2"/>
    <w:qFormat/>
    <w:rPr>
      <w:rFonts w:ascii="Times New Roman" w:eastAsia="宋体" w:hAnsi="Times New Roman" w:cs="Times New Roman"/>
      <w:b/>
      <w:bCs/>
      <w:kern w:val="2"/>
      <w:sz w:val="28"/>
      <w:szCs w:val="32"/>
    </w:rPr>
  </w:style>
  <w:style w:type="character" w:customStyle="1" w:styleId="3Char1">
    <w:name w:val="标题 3 Char1"/>
    <w:aliases w:val="3级 Char,标题 3 Char Char Char,H3 Char,Heading 3 - old Char,标题 3 Char Char Char Char Char1,标题 3 Char Char Char Char Char Char,1.1.1 Char,条 Char,三级标题，黑粗，四号，序号 Char,三级标题 Char,h3 sub heading Char,节 Char,B Head Char,条标题1.1.1 Char,小节标题 Char,标3 Char"/>
    <w:link w:val="3"/>
    <w:qFormat/>
    <w:rPr>
      <w:rFonts w:ascii="Times New Roman" w:eastAsia="宋体" w:hAnsi="Times New Roman" w:cs="Times New Roman"/>
      <w:b/>
      <w:bCs/>
      <w:kern w:val="2"/>
      <w:sz w:val="24"/>
      <w:szCs w:val="32"/>
    </w:rPr>
  </w:style>
  <w:style w:type="character" w:customStyle="1" w:styleId="4Char">
    <w:name w:val="标题 4 Char"/>
    <w:aliases w:val="4级 Char,L4 Char,h4 Char,4 Char,要点标题 Char,1.1.1.1 Char,标题 4.1.1.1.1 Char,款 Char,款标题1.1.1.1 Char,条款 Char,标题 14 Char,标题 41 Char,第一条 Char,项 Char,四 Char,heading 4 Char,H4 Char,Subsection Char,PIM 4 Char,技术标题 4 Char,sect 1.2.3.4 Char,rh1 Char"/>
    <w:link w:val="4"/>
    <w:qFormat/>
    <w:rPr>
      <w:rFonts w:ascii="Times New Roman" w:eastAsia="宋体" w:hAnsi="Times New Roman" w:cs="Times New Roman"/>
      <w:bCs/>
      <w:kern w:val="2"/>
      <w:sz w:val="24"/>
      <w:szCs w:val="24"/>
    </w:rPr>
  </w:style>
  <w:style w:type="character" w:customStyle="1" w:styleId="5Char">
    <w:name w:val="标题 5 Char"/>
    <w:aliases w:val="h5 Char,Heading5 Char,l5 Char,dash Char,ds Char,dd Char,Alt+5 Char,表题 Char,标题 5 Char Char Char Char,标题1.1.1.1.1 Char,1) Char,正文编号 Char,无序号，小四黑常规，空两字 Char"/>
    <w:link w:val="50"/>
    <w:qFormat/>
    <w:rPr>
      <w:rFonts w:ascii="Times New Roman" w:eastAsia="宋体" w:hAnsi="Times New Roman" w:cs="Times New Roman"/>
      <w:b/>
      <w:bCs/>
      <w:kern w:val="2"/>
      <w:sz w:val="28"/>
      <w:szCs w:val="28"/>
    </w:rPr>
  </w:style>
  <w:style w:type="character" w:customStyle="1" w:styleId="6Char">
    <w:name w:val="标题 6 Char"/>
    <w:aliases w:val="标题1.1.1.1.1.1 Char,无节 Char,标题8 Char,标题6，6级标题，小四中宋粗，无序号 Char,H6 Char,H61 Char,标题 6表内文字(小四) Char,编号正文 Char,标题 6（修改） Char,可研-标题 6 Char"/>
    <w:link w:val="6"/>
    <w:qFormat/>
    <w:rPr>
      <w:rFonts w:ascii="Calibri Light" w:eastAsia="宋体" w:hAnsi="Calibri Light" w:cs="Times New Roman"/>
      <w:b/>
      <w:bCs/>
      <w:kern w:val="2"/>
      <w:sz w:val="24"/>
      <w:szCs w:val="24"/>
    </w:rPr>
  </w:style>
  <w:style w:type="character" w:customStyle="1" w:styleId="7Char">
    <w:name w:val="标题 7 Char"/>
    <w:aliases w:val="项标题(1) Char1,标题 7表内5号 Char,标题 7 表 Char,无节条 Char,H7 Char,H71 Char,项标题(1) Char Char,可研-标题 7 Char"/>
    <w:link w:val="7"/>
    <w:qFormat/>
    <w:rPr>
      <w:rFonts w:ascii="Times New Roman" w:eastAsia="宋体" w:hAnsi="Times New Roman" w:cs="Times New Roman"/>
      <w:b/>
      <w:bCs/>
      <w:kern w:val="2"/>
      <w:sz w:val="24"/>
      <w:szCs w:val="24"/>
    </w:rPr>
  </w:style>
  <w:style w:type="character" w:customStyle="1" w:styleId="8Char">
    <w:name w:val="标题 8 Char"/>
    <w:aliases w:val="目标题 1) Char,无节款 Char,标题8--表题 Char,H8 Char,可研-标题 8 Char,H81 Char,标题 8 Char Char Char Char Char Char Char Char Char Char Char Char"/>
    <w:link w:val="8"/>
    <w:qFormat/>
    <w:rPr>
      <w:rFonts w:ascii="Calibri Light" w:eastAsia="宋体" w:hAnsi="Calibri Light" w:cs="Times New Roman"/>
      <w:kern w:val="2"/>
      <w:sz w:val="24"/>
      <w:szCs w:val="24"/>
    </w:rPr>
  </w:style>
  <w:style w:type="character" w:customStyle="1" w:styleId="9Char">
    <w:name w:val="标题 9 Char"/>
    <w:aliases w:val="干标题(a) Char,H9 Char,table Char,dfgdfg Char,可研-标题 9 Char,H91 Char"/>
    <w:link w:val="9"/>
    <w:qFormat/>
    <w:rPr>
      <w:rFonts w:ascii="Calibri Light" w:eastAsia="宋体" w:hAnsi="Calibri Light" w:cs="Times New Roman"/>
      <w:kern w:val="2"/>
      <w:sz w:val="21"/>
      <w:szCs w:val="21"/>
    </w:rPr>
  </w:style>
  <w:style w:type="paragraph" w:customStyle="1" w:styleId="aff3">
    <w:name w:val="表格标题"/>
    <w:basedOn w:val="a0"/>
    <w:link w:val="aff4"/>
    <w:qFormat/>
    <w:pPr>
      <w:spacing w:beforeLines="50" w:before="156"/>
      <w:ind w:firstLineChars="0" w:firstLine="0"/>
      <w:jc w:val="center"/>
      <w:outlineLvl w:val="4"/>
    </w:pPr>
  </w:style>
  <w:style w:type="paragraph" w:customStyle="1" w:styleId="aff5">
    <w:name w:val="表格结尾"/>
    <w:basedOn w:val="a0"/>
    <w:qFormat/>
    <w:pPr>
      <w:spacing w:line="240" w:lineRule="auto"/>
    </w:pPr>
    <w:rPr>
      <w:sz w:val="21"/>
    </w:rPr>
  </w:style>
  <w:style w:type="paragraph" w:customStyle="1" w:styleId="aff6">
    <w:name w:val="表格文字"/>
    <w:basedOn w:val="a0"/>
    <w:link w:val="CharChar"/>
    <w:qFormat/>
    <w:pPr>
      <w:spacing w:line="360" w:lineRule="atLeast"/>
      <w:ind w:firstLineChars="0" w:firstLine="0"/>
      <w:jc w:val="center"/>
      <w:textAlignment w:val="baseline"/>
    </w:pPr>
    <w:rPr>
      <w:sz w:val="21"/>
      <w:szCs w:val="20"/>
    </w:rPr>
  </w:style>
  <w:style w:type="character" w:customStyle="1" w:styleId="Char4">
    <w:name w:val="页脚 Char"/>
    <w:link w:val="af0"/>
    <w:uiPriority w:val="99"/>
    <w:qFormat/>
    <w:rPr>
      <w:rFonts w:ascii="Times New Roman" w:eastAsia="宋体" w:hAnsi="Times New Roman" w:cs="Times New Roman"/>
      <w:sz w:val="18"/>
      <w:szCs w:val="18"/>
    </w:rPr>
  </w:style>
  <w:style w:type="character" w:customStyle="1" w:styleId="Char5">
    <w:name w:val="页眉 Char"/>
    <w:link w:val="af1"/>
    <w:qFormat/>
    <w:rsid w:val="00082581"/>
    <w:rPr>
      <w:rFonts w:ascii="Times New Roman" w:eastAsia="宋体" w:hAnsi="Times New Roman" w:cs="Times New Roman"/>
      <w:kern w:val="2"/>
      <w:sz w:val="21"/>
      <w:szCs w:val="18"/>
    </w:rPr>
  </w:style>
  <w:style w:type="paragraph" w:customStyle="1" w:styleId="aff7">
    <w:name w:val="报告表标题"/>
    <w:basedOn w:val="a0"/>
    <w:qFormat/>
    <w:pPr>
      <w:ind w:firstLineChars="0" w:firstLine="0"/>
      <w:jc w:val="center"/>
    </w:pPr>
  </w:style>
  <w:style w:type="character" w:customStyle="1" w:styleId="aff8">
    <w:name w:val="批注文字 字符"/>
    <w:qFormat/>
    <w:rPr>
      <w:rFonts w:ascii="Times New Roman" w:eastAsia="宋体" w:hAnsi="Times New Roman"/>
      <w:sz w:val="24"/>
    </w:rPr>
  </w:style>
  <w:style w:type="character" w:customStyle="1" w:styleId="Char2">
    <w:name w:val="日期 Char"/>
    <w:link w:val="ae"/>
    <w:qFormat/>
    <w:rPr>
      <w:rFonts w:ascii="Times New Roman" w:eastAsia="宋体" w:hAnsi="Times New Roman"/>
      <w:sz w:val="24"/>
    </w:rPr>
  </w:style>
  <w:style w:type="character" w:customStyle="1" w:styleId="14">
    <w:name w:val="批注文字 字符1"/>
    <w:qFormat/>
    <w:rPr>
      <w:rFonts w:ascii="Times New Roman" w:eastAsia="宋体" w:hAnsi="Times New Roman" w:cs="Times New Roman"/>
      <w:sz w:val="24"/>
      <w:szCs w:val="24"/>
    </w:rPr>
  </w:style>
  <w:style w:type="character" w:customStyle="1" w:styleId="Char13">
    <w:name w:val="普通(网站) Char1"/>
    <w:link w:val="af4"/>
    <w:qFormat/>
    <w:rPr>
      <w:rFonts w:ascii="宋体" w:eastAsia="宋体" w:hAnsi="宋体"/>
      <w:sz w:val="24"/>
    </w:rPr>
  </w:style>
  <w:style w:type="character" w:customStyle="1" w:styleId="Chara">
    <w:name w:val="普通(网站) Char"/>
    <w:qFormat/>
    <w:rPr>
      <w:rFonts w:ascii="宋体" w:eastAsia="宋体" w:hAnsi="宋体"/>
      <w:sz w:val="24"/>
    </w:rPr>
  </w:style>
  <w:style w:type="character" w:customStyle="1" w:styleId="Char14">
    <w:name w:val="批注主题 Char1"/>
    <w:link w:val="af6"/>
    <w:qFormat/>
    <w:rPr>
      <w:rFonts w:ascii="Times New Roman" w:eastAsia="宋体" w:hAnsi="Times New Roman" w:cs="Times New Roman"/>
      <w:b/>
      <w:bCs/>
      <w:sz w:val="24"/>
      <w:szCs w:val="24"/>
    </w:rPr>
  </w:style>
  <w:style w:type="character" w:customStyle="1" w:styleId="Char3">
    <w:name w:val="批注框文本 Char"/>
    <w:link w:val="af"/>
    <w:qFormat/>
    <w:rPr>
      <w:rFonts w:ascii="Times New Roman" w:eastAsia="宋体" w:hAnsi="Times New Roman" w:cs="Times New Roman"/>
      <w:sz w:val="18"/>
      <w:szCs w:val="18"/>
    </w:rPr>
  </w:style>
  <w:style w:type="character" w:customStyle="1" w:styleId="aff9">
    <w:name w:val="日期 字符"/>
    <w:qFormat/>
    <w:rPr>
      <w:rFonts w:ascii="Times New Roman" w:eastAsia="宋体" w:hAnsi="Times New Roman" w:cs="Times New Roman"/>
      <w:sz w:val="24"/>
      <w:szCs w:val="24"/>
    </w:rPr>
  </w:style>
  <w:style w:type="character" w:customStyle="1" w:styleId="15">
    <w:name w:val="正文文本 字符1"/>
    <w:qFormat/>
    <w:rPr>
      <w:rFonts w:ascii="Times New Roman" w:eastAsia="宋体" w:hAnsi="Times New Roman" w:cs="Times New Roman"/>
      <w:sz w:val="24"/>
      <w:szCs w:val="24"/>
    </w:rPr>
  </w:style>
  <w:style w:type="character" w:customStyle="1" w:styleId="Char11">
    <w:name w:val="正文文本缩进 Char1"/>
    <w:link w:val="ab"/>
    <w:qFormat/>
    <w:rPr>
      <w:rFonts w:ascii="Times New Roman" w:eastAsia="宋体" w:hAnsi="Times New Roman" w:cs="Times New Roman"/>
      <w:sz w:val="24"/>
      <w:szCs w:val="24"/>
    </w:rPr>
  </w:style>
  <w:style w:type="character" w:customStyle="1" w:styleId="16">
    <w:name w:val="正文文本缩进 字符1"/>
    <w:basedOn w:val="a1"/>
    <w:uiPriority w:val="99"/>
    <w:qFormat/>
    <w:rPr>
      <w:rFonts w:ascii="Times New Roman" w:eastAsia="宋体" w:hAnsi="Times New Roman" w:cs="Dutch801 Rm BT"/>
      <w:sz w:val="24"/>
      <w:szCs w:val="24"/>
    </w:rPr>
  </w:style>
  <w:style w:type="character" w:customStyle="1" w:styleId="17">
    <w:name w:val="批注框文本 字符1"/>
    <w:basedOn w:val="a1"/>
    <w:uiPriority w:val="99"/>
    <w:qFormat/>
    <w:rPr>
      <w:rFonts w:ascii="Times New Roman" w:eastAsia="宋体" w:hAnsi="Times New Roman" w:cs="Dutch801 Rm BT"/>
      <w:sz w:val="18"/>
      <w:szCs w:val="18"/>
    </w:rPr>
  </w:style>
  <w:style w:type="character" w:customStyle="1" w:styleId="Char10">
    <w:name w:val="批注文字 Char1"/>
    <w:basedOn w:val="a1"/>
    <w:link w:val="a9"/>
    <w:uiPriority w:val="99"/>
    <w:qFormat/>
    <w:rPr>
      <w:rFonts w:ascii="Times New Roman" w:eastAsia="宋体" w:hAnsi="Times New Roman" w:cs="Dutch801 Rm BT"/>
      <w:sz w:val="24"/>
      <w:szCs w:val="24"/>
    </w:rPr>
  </w:style>
  <w:style w:type="character" w:customStyle="1" w:styleId="18">
    <w:name w:val="批注主题 字符1"/>
    <w:basedOn w:val="Char10"/>
    <w:uiPriority w:val="99"/>
    <w:qFormat/>
    <w:rPr>
      <w:rFonts w:ascii="Times New Roman" w:eastAsia="宋体" w:hAnsi="Times New Roman" w:cs="Dutch801 Rm BT"/>
      <w:b/>
      <w:bCs/>
      <w:sz w:val="24"/>
      <w:szCs w:val="24"/>
    </w:rPr>
  </w:style>
  <w:style w:type="character" w:customStyle="1" w:styleId="27">
    <w:name w:val="日期 字符2"/>
    <w:basedOn w:val="a1"/>
    <w:uiPriority w:val="99"/>
    <w:qFormat/>
    <w:rPr>
      <w:rFonts w:ascii="Times New Roman" w:eastAsia="宋体" w:hAnsi="Times New Roman" w:cs="Dutch801 Rm BT"/>
      <w:sz w:val="24"/>
      <w:szCs w:val="24"/>
    </w:rPr>
  </w:style>
  <w:style w:type="paragraph" w:customStyle="1" w:styleId="28">
    <w:name w:val="普通(网站)2"/>
    <w:basedOn w:val="a0"/>
    <w:qFormat/>
    <w:pPr>
      <w:spacing w:before="100" w:beforeAutospacing="1" w:after="100" w:afterAutospacing="1"/>
    </w:pPr>
    <w:rPr>
      <w:rFonts w:ascii="宋体" w:hAnsi="宋体"/>
      <w:szCs w:val="20"/>
    </w:rPr>
  </w:style>
  <w:style w:type="character" w:customStyle="1" w:styleId="Charb">
    <w:name w:val="批注文字 Char"/>
    <w:qFormat/>
    <w:rPr>
      <w:rFonts w:ascii="Times New Roman" w:eastAsia="宋体" w:hAnsi="Times New Roman" w:cs="Times New Roman"/>
      <w:szCs w:val="24"/>
    </w:rPr>
  </w:style>
  <w:style w:type="paragraph" w:customStyle="1" w:styleId="Default">
    <w:name w:val="Default"/>
    <w:qFormat/>
    <w:pPr>
      <w:widowControl w:val="0"/>
      <w:autoSpaceDE w:val="0"/>
      <w:autoSpaceDN w:val="0"/>
      <w:adjustRightInd w:val="0"/>
    </w:pPr>
    <w:rPr>
      <w:rFonts w:ascii="黑体" w:eastAsia="黑体" w:hAnsi="Times New Roman" w:cs="黑体"/>
      <w:color w:val="000000"/>
      <w:sz w:val="24"/>
      <w:szCs w:val="24"/>
    </w:rPr>
  </w:style>
  <w:style w:type="character" w:customStyle="1" w:styleId="affa">
    <w:name w:val="纯文本 字符"/>
    <w:basedOn w:val="a1"/>
    <w:qFormat/>
    <w:rPr>
      <w:rFonts w:ascii="等线" w:hAnsi="Courier New" w:cs="Courier New"/>
      <w:sz w:val="24"/>
      <w:szCs w:val="24"/>
    </w:rPr>
  </w:style>
  <w:style w:type="character" w:customStyle="1" w:styleId="Char12">
    <w:name w:val="纯文本 Char1"/>
    <w:link w:val="ad"/>
    <w:qFormat/>
    <w:rPr>
      <w:rFonts w:ascii="宋体" w:eastAsia="宋体" w:hAnsi="Courier New" w:cs="Dutch801 Rm BT"/>
      <w:sz w:val="24"/>
      <w:szCs w:val="20"/>
    </w:rPr>
  </w:style>
  <w:style w:type="character" w:customStyle="1" w:styleId="Charc">
    <w:name w:val="环评证文 Char"/>
    <w:link w:val="affb"/>
    <w:qFormat/>
    <w:rPr>
      <w:rFonts w:ascii="宋体" w:eastAsia="宋体" w:hAnsi="宋体"/>
      <w:color w:val="000000"/>
      <w:sz w:val="24"/>
      <w:szCs w:val="24"/>
    </w:rPr>
  </w:style>
  <w:style w:type="paragraph" w:customStyle="1" w:styleId="affb">
    <w:name w:val="环评证文"/>
    <w:basedOn w:val="a0"/>
    <w:link w:val="Charc"/>
    <w:qFormat/>
    <w:pPr>
      <w:spacing w:line="440" w:lineRule="exact"/>
      <w:ind w:firstLine="480"/>
    </w:pPr>
    <w:rPr>
      <w:rFonts w:ascii="宋体" w:hAnsi="宋体"/>
      <w:color w:val="000000"/>
    </w:rPr>
  </w:style>
  <w:style w:type="character" w:customStyle="1" w:styleId="Chard">
    <w:name w:val="环评正文 Char"/>
    <w:link w:val="affc"/>
    <w:qFormat/>
    <w:rPr>
      <w:rFonts w:ascii="宋体" w:eastAsia="宋体" w:hAnsi="宋体"/>
      <w:color w:val="000000"/>
      <w:sz w:val="24"/>
      <w:szCs w:val="24"/>
    </w:rPr>
  </w:style>
  <w:style w:type="paragraph" w:customStyle="1" w:styleId="affc">
    <w:name w:val="环评正文"/>
    <w:basedOn w:val="a0"/>
    <w:link w:val="Chard"/>
    <w:qFormat/>
    <w:pPr>
      <w:spacing w:line="440" w:lineRule="exact"/>
    </w:pPr>
    <w:rPr>
      <w:rFonts w:ascii="宋体" w:hAnsi="宋体"/>
      <w:color w:val="000000"/>
    </w:rPr>
  </w:style>
  <w:style w:type="character" w:customStyle="1" w:styleId="CharChar0">
    <w:name w:val="标准样式 Char Char"/>
    <w:link w:val="affd"/>
    <w:qFormat/>
    <w:rPr>
      <w:sz w:val="28"/>
    </w:rPr>
  </w:style>
  <w:style w:type="paragraph" w:customStyle="1" w:styleId="affd">
    <w:name w:val="标准样式"/>
    <w:link w:val="CharChar0"/>
    <w:qFormat/>
    <w:pPr>
      <w:widowControl w:val="0"/>
      <w:spacing w:line="600" w:lineRule="exact"/>
      <w:ind w:firstLineChars="200" w:firstLine="200"/>
      <w:jc w:val="both"/>
    </w:pPr>
    <w:rPr>
      <w:kern w:val="2"/>
      <w:sz w:val="28"/>
      <w:szCs w:val="22"/>
    </w:rPr>
  </w:style>
  <w:style w:type="paragraph" w:customStyle="1" w:styleId="affe">
    <w:name w:val="内容"/>
    <w:basedOn w:val="a0"/>
    <w:link w:val="Chare"/>
    <w:qFormat/>
    <w:pPr>
      <w:wordWrap w:val="0"/>
    </w:pPr>
    <w:rPr>
      <w:szCs w:val="22"/>
    </w:rPr>
  </w:style>
  <w:style w:type="character" w:customStyle="1" w:styleId="Chare">
    <w:name w:val="内容 Char"/>
    <w:link w:val="affe"/>
    <w:qFormat/>
    <w:rPr>
      <w:rFonts w:ascii="Times New Roman" w:eastAsia="宋体" w:hAnsi="Times New Roman" w:cs="Dutch801 Rm BT"/>
      <w:sz w:val="24"/>
    </w:rPr>
  </w:style>
  <w:style w:type="paragraph" w:customStyle="1" w:styleId="afff">
    <w:name w:val="表格字体"/>
    <w:basedOn w:val="a0"/>
    <w:link w:val="Charf"/>
    <w:qFormat/>
    <w:pPr>
      <w:spacing w:line="360" w:lineRule="exact"/>
      <w:ind w:firstLineChars="0" w:firstLine="0"/>
      <w:jc w:val="center"/>
    </w:pPr>
    <w:rPr>
      <w:sz w:val="21"/>
      <w:szCs w:val="22"/>
    </w:rPr>
  </w:style>
  <w:style w:type="character" w:customStyle="1" w:styleId="Charf">
    <w:name w:val="表格字体 Char"/>
    <w:link w:val="afff"/>
    <w:qFormat/>
    <w:rPr>
      <w:rFonts w:ascii="Times New Roman" w:eastAsia="宋体" w:hAnsi="Times New Roman" w:cs="Dutch801 Rm BT"/>
    </w:rPr>
  </w:style>
  <w:style w:type="paragraph" w:customStyle="1" w:styleId="TableParagraph">
    <w:name w:val="Table Paragraph"/>
    <w:basedOn w:val="a0"/>
    <w:uiPriority w:val="1"/>
    <w:qFormat/>
    <w:pPr>
      <w:textAlignment w:val="baseline"/>
    </w:pPr>
    <w:rPr>
      <w:color w:val="000000"/>
      <w:sz w:val="22"/>
      <w:szCs w:val="22"/>
      <w:lang w:eastAsia="en-US"/>
    </w:rPr>
  </w:style>
  <w:style w:type="character" w:customStyle="1" w:styleId="afff0">
    <w:name w:val="文档结构图 字符"/>
    <w:basedOn w:val="a1"/>
    <w:qFormat/>
    <w:rPr>
      <w:rFonts w:ascii="Microsoft YaHei UI" w:eastAsia="Microsoft YaHei UI" w:hAnsi="Times New Roman" w:cs="Dutch801 Rm BT"/>
      <w:sz w:val="18"/>
      <w:szCs w:val="18"/>
    </w:rPr>
  </w:style>
  <w:style w:type="character" w:customStyle="1" w:styleId="Char1">
    <w:name w:val="文档结构图 Char1"/>
    <w:link w:val="a7"/>
    <w:qFormat/>
    <w:rPr>
      <w:rFonts w:ascii="宋体" w:eastAsia="宋体" w:hAnsi="Times New Roman" w:cs="Dutch801 Rm BT"/>
      <w:sz w:val="18"/>
      <w:szCs w:val="18"/>
    </w:rPr>
  </w:style>
  <w:style w:type="table" w:customStyle="1" w:styleId="19">
    <w:name w:val="网格型1"/>
    <w:basedOn w:val="a2"/>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
    <w:name w:val="标题4"/>
    <w:basedOn w:val="a0"/>
    <w:qFormat/>
    <w:pPr>
      <w:tabs>
        <w:tab w:val="left" w:pos="0"/>
      </w:tabs>
      <w:spacing w:line="500" w:lineRule="exact"/>
      <w:outlineLvl w:val="3"/>
    </w:pPr>
    <w:rPr>
      <w:rFonts w:eastAsia="黑体"/>
    </w:rPr>
  </w:style>
  <w:style w:type="paragraph" w:customStyle="1" w:styleId="29">
    <w:name w:val="2"/>
    <w:basedOn w:val="a0"/>
    <w:next w:val="afff1"/>
    <w:uiPriority w:val="34"/>
    <w:qFormat/>
    <w:pPr>
      <w:ind w:firstLine="420"/>
      <w:jc w:val="center"/>
    </w:pPr>
  </w:style>
  <w:style w:type="paragraph" w:styleId="afff1">
    <w:name w:val="List Paragraph"/>
    <w:basedOn w:val="a0"/>
    <w:link w:val="Charf0"/>
    <w:uiPriority w:val="34"/>
    <w:qFormat/>
    <w:pPr>
      <w:ind w:firstLine="420"/>
    </w:pPr>
  </w:style>
  <w:style w:type="character" w:customStyle="1" w:styleId="Charf1">
    <w:name w:val="表头 Char"/>
    <w:link w:val="afff2"/>
    <w:qFormat/>
    <w:rPr>
      <w:sz w:val="26"/>
    </w:rPr>
  </w:style>
  <w:style w:type="paragraph" w:customStyle="1" w:styleId="afff2">
    <w:name w:val="表头"/>
    <w:basedOn w:val="a0"/>
    <w:link w:val="Charf1"/>
    <w:qFormat/>
    <w:pPr>
      <w:overflowPunct w:val="0"/>
      <w:autoSpaceDE w:val="0"/>
      <w:autoSpaceDN w:val="0"/>
      <w:snapToGrid/>
      <w:spacing w:line="240" w:lineRule="auto"/>
      <w:textAlignment w:val="baseline"/>
    </w:pPr>
    <w:rPr>
      <w:rFonts w:ascii="等线" w:eastAsia="等线" w:hAnsi="等线"/>
      <w:szCs w:val="22"/>
    </w:rPr>
  </w:style>
  <w:style w:type="character" w:customStyle="1" w:styleId="font41">
    <w:name w:val="font41"/>
    <w:qFormat/>
    <w:rPr>
      <w:rFonts w:ascii="宋体" w:eastAsia="宋体" w:hAnsi="宋体" w:cs="宋体" w:hint="eastAsia"/>
      <w:b/>
      <w:color w:val="000000"/>
      <w:sz w:val="20"/>
      <w:szCs w:val="20"/>
      <w:u w:val="none"/>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qFormat/>
    <w:pPr>
      <w:spacing w:after="160" w:line="240" w:lineRule="exact"/>
    </w:pPr>
    <w:rPr>
      <w:rFonts w:ascii="Verdana" w:eastAsia="仿宋_GB2312" w:hAnsi="Verdana" w:cs="Verdana"/>
      <w:color w:val="000000"/>
      <w:szCs w:val="21"/>
      <w:lang w:eastAsia="en-US"/>
    </w:rPr>
  </w:style>
  <w:style w:type="paragraph" w:customStyle="1" w:styleId="1a">
    <w:name w:val="封面1"/>
    <w:basedOn w:val="a0"/>
    <w:qFormat/>
    <w:pPr>
      <w:ind w:firstLineChars="0" w:firstLine="0"/>
      <w:jc w:val="center"/>
    </w:pPr>
    <w:rPr>
      <w:b/>
      <w:bCs/>
      <w:sz w:val="72"/>
      <w:szCs w:val="72"/>
    </w:rPr>
  </w:style>
  <w:style w:type="paragraph" w:customStyle="1" w:styleId="2a">
    <w:name w:val="封面2"/>
    <w:basedOn w:val="a0"/>
    <w:qFormat/>
    <w:pPr>
      <w:ind w:firstLineChars="0" w:firstLine="0"/>
      <w:jc w:val="center"/>
    </w:pPr>
    <w:rPr>
      <w:b/>
      <w:bCs/>
      <w:sz w:val="52"/>
      <w:szCs w:val="52"/>
    </w:rPr>
  </w:style>
  <w:style w:type="paragraph" w:customStyle="1" w:styleId="35">
    <w:name w:val="封面3"/>
    <w:basedOn w:val="a0"/>
    <w:qFormat/>
    <w:pPr>
      <w:ind w:firstLineChars="0" w:firstLine="0"/>
      <w:jc w:val="center"/>
    </w:pPr>
    <w:rPr>
      <w:b/>
      <w:bCs/>
      <w:snapToGrid w:val="0"/>
      <w:w w:val="85"/>
      <w:sz w:val="48"/>
      <w:szCs w:val="48"/>
    </w:rPr>
  </w:style>
  <w:style w:type="paragraph" w:customStyle="1" w:styleId="44">
    <w:name w:val="封面4"/>
    <w:basedOn w:val="a0"/>
    <w:qFormat/>
    <w:pPr>
      <w:ind w:firstLineChars="400" w:firstLine="1285"/>
    </w:pPr>
    <w:rPr>
      <w:b/>
      <w:sz w:val="32"/>
      <w:szCs w:val="32"/>
    </w:rPr>
  </w:style>
  <w:style w:type="paragraph" w:customStyle="1" w:styleId="afff3">
    <w:name w:val="图形"/>
    <w:basedOn w:val="a0"/>
    <w:qFormat/>
    <w:pPr>
      <w:spacing w:line="240" w:lineRule="auto"/>
      <w:ind w:firstLineChars="0" w:firstLine="0"/>
      <w:jc w:val="center"/>
    </w:pPr>
  </w:style>
  <w:style w:type="paragraph" w:customStyle="1" w:styleId="afff4">
    <w:name w:val="图形标题"/>
    <w:basedOn w:val="a0"/>
    <w:qFormat/>
    <w:pPr>
      <w:spacing w:afterLines="50" w:after="50"/>
      <w:ind w:firstLineChars="0" w:firstLine="0"/>
      <w:jc w:val="center"/>
      <w:outlineLvl w:val="4"/>
    </w:pPr>
  </w:style>
  <w:style w:type="character" w:customStyle="1" w:styleId="2Char0">
    <w:name w:val="正文文本缩进 2 Char"/>
    <w:basedOn w:val="a1"/>
    <w:link w:val="22"/>
    <w:qFormat/>
    <w:rPr>
      <w:kern w:val="0"/>
      <w:sz w:val="22"/>
      <w:lang w:eastAsia="en-US"/>
    </w:rPr>
  </w:style>
  <w:style w:type="character" w:customStyle="1" w:styleId="2Char10">
    <w:name w:val="正文首行缩进 2 Char1"/>
    <w:basedOn w:val="Char11"/>
    <w:link w:val="26"/>
    <w:uiPriority w:val="99"/>
    <w:rPr>
      <w:rFonts w:ascii="Calibri" w:eastAsia="宋体" w:hAnsi="Calibri" w:cs="Times New Roman"/>
      <w:color w:val="000000"/>
      <w:kern w:val="0"/>
      <w:sz w:val="22"/>
      <w:szCs w:val="24"/>
    </w:rPr>
  </w:style>
  <w:style w:type="character" w:customStyle="1" w:styleId="1b">
    <w:name w:val="不明显强调1"/>
    <w:basedOn w:val="a1"/>
    <w:uiPriority w:val="19"/>
    <w:qFormat/>
    <w:rPr>
      <w:i/>
      <w:iCs/>
      <w:color w:val="7F7F7F"/>
    </w:rPr>
  </w:style>
  <w:style w:type="character" w:customStyle="1" w:styleId="Char">
    <w:name w:val="正文缩进 Char"/>
    <w:basedOn w:val="a1"/>
    <w:link w:val="a4"/>
    <w:uiPriority w:val="99"/>
    <w:qFormat/>
    <w:rPr>
      <w:rFonts w:ascii="Times New Roman" w:eastAsia="宋体" w:hAnsi="Times New Roman" w:cs="Times New Roman"/>
      <w:kern w:val="0"/>
      <w:sz w:val="20"/>
      <w:szCs w:val="20"/>
    </w:rPr>
  </w:style>
  <w:style w:type="character" w:customStyle="1" w:styleId="afff5">
    <w:name w:val="样式 (中文) 华文中宋 小四 黑色"/>
    <w:qFormat/>
    <w:rPr>
      <w:rFonts w:ascii="Times New Roman" w:eastAsia="Times New Roman" w:hAnsi="Times New Roman" w:cs="Times New Roman" w:hint="default"/>
      <w:color w:val="000000"/>
      <w:sz w:val="24"/>
      <w:szCs w:val="24"/>
    </w:rPr>
  </w:style>
  <w:style w:type="character" w:customStyle="1" w:styleId="afff6">
    <w:name w:val="正文缩进 字符"/>
    <w:qFormat/>
    <w:rPr>
      <w:rFonts w:eastAsia="宋体"/>
      <w:lang w:val="en-US" w:eastAsia="zh-CN" w:bidi="ar-SA"/>
    </w:rPr>
  </w:style>
  <w:style w:type="character" w:customStyle="1" w:styleId="111">
    <w:name w:val="正文111"/>
    <w:qFormat/>
    <w:rPr>
      <w:color w:val="000000"/>
      <w:sz w:val="28"/>
    </w:rPr>
  </w:style>
  <w:style w:type="paragraph" w:customStyle="1" w:styleId="45">
    <w:name w:val="样式4"/>
    <w:basedOn w:val="a0"/>
    <w:link w:val="4Char3"/>
    <w:qFormat/>
    <w:pPr>
      <w:adjustRightInd/>
      <w:snapToGrid/>
      <w:spacing w:beforeLines="50" w:afterLines="50" w:after="200" w:line="240" w:lineRule="auto"/>
    </w:pPr>
    <w:rPr>
      <w:rFonts w:eastAsia="黑体"/>
      <w:sz w:val="28"/>
      <w:szCs w:val="28"/>
    </w:rPr>
  </w:style>
  <w:style w:type="character" w:customStyle="1" w:styleId="4Char3">
    <w:name w:val="样式4 Char3"/>
    <w:link w:val="45"/>
    <w:qFormat/>
    <w:rPr>
      <w:rFonts w:ascii="Times New Roman" w:eastAsia="黑体" w:hAnsi="Times New Roman" w:cs="Times New Roman"/>
      <w:sz w:val="28"/>
      <w:szCs w:val="28"/>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51">
    <w:name w:val="font51"/>
    <w:basedOn w:val="a1"/>
    <w:qFormat/>
    <w:rPr>
      <w:rFonts w:ascii="Times New Roman" w:hAnsi="Times New Roman" w:cs="Times New Roman" w:hint="default"/>
      <w:color w:val="000000"/>
      <w:sz w:val="22"/>
      <w:szCs w:val="22"/>
      <w:u w:val="none"/>
    </w:rPr>
  </w:style>
  <w:style w:type="character" w:customStyle="1" w:styleId="font11">
    <w:name w:val="font11"/>
    <w:basedOn w:val="a1"/>
    <w:qFormat/>
    <w:rPr>
      <w:rFonts w:ascii="宋体" w:eastAsia="宋体" w:hAnsi="宋体" w:cs="宋体" w:hint="eastAsia"/>
      <w:i/>
      <w:color w:val="000000"/>
      <w:sz w:val="22"/>
      <w:szCs w:val="22"/>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afff7">
    <w:name w:val="郫县正文"/>
    <w:basedOn w:val="a0"/>
    <w:qFormat/>
    <w:pPr>
      <w:adjustRightInd/>
      <w:snapToGrid/>
    </w:pPr>
    <w:rPr>
      <w:rFonts w:eastAsia="仿宋_GB2312"/>
      <w:sz w:val="28"/>
      <w:szCs w:val="22"/>
    </w:rPr>
  </w:style>
  <w:style w:type="paragraph" w:customStyle="1" w:styleId="afff8">
    <w:name w:val="表文字"/>
    <w:basedOn w:val="a0"/>
    <w:link w:val="Char15"/>
    <w:qFormat/>
    <w:pPr>
      <w:adjustRightInd/>
      <w:snapToGrid/>
      <w:spacing w:after="200"/>
      <w:ind w:firstLineChars="0" w:firstLine="0"/>
      <w:jc w:val="center"/>
    </w:pPr>
    <w:rPr>
      <w:rFonts w:ascii="Calibri" w:hAnsi="Calibri"/>
      <w:sz w:val="22"/>
      <w:szCs w:val="22"/>
    </w:rPr>
  </w:style>
  <w:style w:type="paragraph" w:customStyle="1" w:styleId="p15">
    <w:name w:val="p15"/>
    <w:basedOn w:val="a0"/>
    <w:qFormat/>
    <w:pPr>
      <w:adjustRightInd/>
      <w:snapToGrid/>
      <w:spacing w:line="240" w:lineRule="auto"/>
      <w:ind w:firstLineChars="0" w:firstLine="0"/>
    </w:pPr>
    <w:rPr>
      <w:sz w:val="21"/>
      <w:szCs w:val="21"/>
    </w:rPr>
  </w:style>
  <w:style w:type="paragraph" w:customStyle="1" w:styleId="1c">
    <w:name w:val="列出段落1"/>
    <w:basedOn w:val="a0"/>
    <w:qFormat/>
    <w:pPr>
      <w:adjustRightInd/>
      <w:snapToGrid/>
      <w:spacing w:before="100" w:beforeAutospacing="1" w:after="200" w:line="273" w:lineRule="auto"/>
      <w:ind w:firstLine="420"/>
    </w:pPr>
    <w:rPr>
      <w:rFonts w:ascii="Calibri" w:hAnsi="Calibri" w:cs="Microsoft Himalaya"/>
      <w:sz w:val="22"/>
      <w:szCs w:val="22"/>
    </w:rPr>
  </w:style>
  <w:style w:type="paragraph" w:customStyle="1" w:styleId="afff9">
    <w:name w:val="表内容"/>
    <w:basedOn w:val="a0"/>
    <w:next w:val="a0"/>
    <w:qFormat/>
    <w:pPr>
      <w:autoSpaceDE w:val="0"/>
      <w:autoSpaceDN w:val="0"/>
      <w:adjustRightInd/>
      <w:snapToGrid/>
      <w:ind w:firstLineChars="0" w:firstLine="198"/>
      <w:jc w:val="center"/>
      <w:textAlignment w:val="bottom"/>
    </w:pPr>
    <w:rPr>
      <w:rFonts w:ascii="Arial" w:eastAsia="仿宋_GB2312" w:hAnsi="Arial"/>
    </w:rPr>
  </w:style>
  <w:style w:type="table" w:customStyle="1" w:styleId="2b">
    <w:name w:val="网格型2"/>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网格型5"/>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网格型9"/>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5">
    <w:name w:val="样式 样式1 + 段前: 1 行 段后: 1.5 行"/>
    <w:basedOn w:val="a0"/>
    <w:qFormat/>
    <w:pPr>
      <w:adjustRightInd/>
      <w:snapToGrid/>
      <w:spacing w:beforeLines="100" w:afterLines="150"/>
      <w:ind w:firstLineChars="0" w:firstLine="0"/>
      <w:jc w:val="center"/>
      <w:outlineLvl w:val="0"/>
    </w:pPr>
    <w:rPr>
      <w:rFonts w:eastAsia="黑体"/>
      <w:sz w:val="28"/>
      <w:szCs w:val="20"/>
    </w:rPr>
  </w:style>
  <w:style w:type="paragraph" w:customStyle="1" w:styleId="2050505052">
    <w:name w:val="样式 样式 样式2 + 段前: 0.5 行 段后: 0.5 行 + 段前: 0.5 行 段后: 0.5 行 行距: 2 倍行距"/>
    <w:basedOn w:val="a0"/>
    <w:qFormat/>
    <w:pPr>
      <w:adjustRightInd/>
      <w:snapToGrid/>
      <w:spacing w:beforeLines="50" w:afterLines="50" w:line="480" w:lineRule="auto"/>
      <w:ind w:firstLineChars="0" w:firstLine="0"/>
      <w:outlineLvl w:val="1"/>
    </w:pPr>
    <w:rPr>
      <w:rFonts w:eastAsia="黑体"/>
      <w:szCs w:val="20"/>
    </w:rPr>
  </w:style>
  <w:style w:type="paragraph" w:customStyle="1" w:styleId="30505">
    <w:name w:val="样式 样式3 + 段前: 0.5 行 段后: 0.5 行"/>
    <w:basedOn w:val="a0"/>
    <w:qFormat/>
    <w:pPr>
      <w:adjustRightInd/>
      <w:snapToGrid/>
      <w:spacing w:beforeLines="50" w:afterLines="50" w:line="312" w:lineRule="auto"/>
      <w:ind w:firstLineChars="0" w:firstLine="0"/>
      <w:outlineLvl w:val="2"/>
    </w:pPr>
    <w:rPr>
      <w:rFonts w:eastAsia="黑体"/>
      <w:szCs w:val="20"/>
    </w:rPr>
  </w:style>
  <w:style w:type="paragraph" w:customStyle="1" w:styleId="56">
    <w:name w:val="样式5"/>
    <w:basedOn w:val="a0"/>
    <w:qFormat/>
    <w:pPr>
      <w:adjustRightInd/>
      <w:snapToGrid/>
      <w:spacing w:line="440" w:lineRule="exact"/>
      <w:ind w:firstLineChars="0" w:firstLine="0"/>
    </w:pPr>
    <w:rPr>
      <w:rFonts w:eastAsia="黑体"/>
    </w:rPr>
  </w:style>
  <w:style w:type="character" w:customStyle="1" w:styleId="Char16">
    <w:name w:val="正文缩进 Char1"/>
    <w:qFormat/>
    <w:rPr>
      <w:kern w:val="2"/>
      <w:sz w:val="24"/>
    </w:rPr>
  </w:style>
  <w:style w:type="paragraph" w:customStyle="1" w:styleId="TOC1">
    <w:name w:val="TOC 标题1"/>
    <w:basedOn w:val="1"/>
    <w:next w:val="a0"/>
    <w:uiPriority w:val="39"/>
    <w:qFormat/>
    <w:pPr>
      <w:numPr>
        <w:numId w:val="0"/>
      </w:numPr>
      <w:adjustRightInd/>
      <w:snapToGrid/>
      <w:spacing w:before="480" w:after="0" w:line="276" w:lineRule="auto"/>
      <w:outlineLvl w:val="9"/>
    </w:pPr>
    <w:rPr>
      <w:rFonts w:ascii="Cambria" w:hAnsi="Cambria"/>
      <w:color w:val="365F91"/>
      <w:kern w:val="0"/>
      <w:sz w:val="28"/>
      <w:szCs w:val="28"/>
    </w:rPr>
  </w:style>
  <w:style w:type="table" w:customStyle="1" w:styleId="1d">
    <w:name w:val="正文+宋体1"/>
    <w:basedOn w:val="a2"/>
    <w:qFormat/>
    <w:pPr>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正文2"/>
    <w:basedOn w:val="a0"/>
    <w:qFormat/>
    <w:pPr>
      <w:spacing w:line="440" w:lineRule="atLeast"/>
      <w:ind w:firstLineChars="0" w:firstLine="567"/>
    </w:pPr>
  </w:style>
  <w:style w:type="paragraph" w:customStyle="1" w:styleId="ParaCharCharCharCharCharCharCharCharCharChar">
    <w:name w:val="默认段落字体 Para Char Char Char Char Char Char Char Char Char Char"/>
    <w:basedOn w:val="a0"/>
    <w:qFormat/>
    <w:pPr>
      <w:adjustRightInd/>
      <w:snapToGrid/>
      <w:spacing w:line="240" w:lineRule="auto"/>
      <w:ind w:firstLineChars="0" w:firstLine="0"/>
    </w:pPr>
    <w:rPr>
      <w:sz w:val="21"/>
      <w:szCs w:val="20"/>
    </w:rPr>
  </w:style>
  <w:style w:type="character" w:customStyle="1" w:styleId="1Char">
    <w:name w:val="标题 1 Char"/>
    <w:qFormat/>
    <w:rPr>
      <w:rFonts w:cs="Times New Roman"/>
      <w:kern w:val="2"/>
      <w:sz w:val="28"/>
      <w:szCs w:val="28"/>
    </w:rPr>
  </w:style>
  <w:style w:type="character" w:customStyle="1" w:styleId="3Char3">
    <w:name w:val="标题 3 Char"/>
    <w:qFormat/>
    <w:rPr>
      <w:rFonts w:cs="Times New Roman"/>
      <w:b/>
      <w:bCs/>
      <w:kern w:val="2"/>
      <w:sz w:val="32"/>
      <w:szCs w:val="32"/>
    </w:rPr>
  </w:style>
  <w:style w:type="character" w:customStyle="1" w:styleId="Charf2">
    <w:name w:val="表格内容 Char"/>
    <w:qFormat/>
    <w:rPr>
      <w:rFonts w:ascii="Calibri" w:hAnsi="Calibri"/>
      <w:sz w:val="21"/>
      <w:lang w:val="en-US" w:eastAsia="en-US"/>
    </w:rPr>
  </w:style>
  <w:style w:type="character" w:customStyle="1" w:styleId="Charf3">
    <w:name w:val="正文文本缩进 Char"/>
    <w:link w:val="1e"/>
    <w:qFormat/>
    <w:rPr>
      <w:rFonts w:ascii="宋体" w:eastAsia="宋体"/>
    </w:rPr>
  </w:style>
  <w:style w:type="paragraph" w:customStyle="1" w:styleId="1e">
    <w:name w:val="正文文本缩进1"/>
    <w:basedOn w:val="a0"/>
    <w:link w:val="Charf3"/>
    <w:qFormat/>
    <w:pPr>
      <w:autoSpaceDE w:val="0"/>
      <w:autoSpaceDN w:val="0"/>
      <w:snapToGrid/>
      <w:ind w:firstLine="480"/>
    </w:pPr>
    <w:rPr>
      <w:rFonts w:ascii="宋体" w:hAnsi="等线"/>
      <w:sz w:val="21"/>
      <w:szCs w:val="22"/>
    </w:rPr>
  </w:style>
  <w:style w:type="character" w:customStyle="1" w:styleId="2Char2">
    <w:name w:val="正文首行缩进 2 Char"/>
    <w:link w:val="210"/>
    <w:qFormat/>
    <w:rPr>
      <w:rFonts w:ascii="宋体" w:eastAsia="宋体"/>
    </w:rPr>
  </w:style>
  <w:style w:type="paragraph" w:customStyle="1" w:styleId="210">
    <w:name w:val="正文首行缩进 21"/>
    <w:basedOn w:val="1e"/>
    <w:link w:val="2Char2"/>
    <w:qFormat/>
    <w:pPr>
      <w:autoSpaceDE/>
      <w:autoSpaceDN/>
      <w:adjustRightInd/>
      <w:spacing w:after="120" w:line="240" w:lineRule="auto"/>
      <w:ind w:leftChars="200" w:left="420" w:firstLine="420"/>
    </w:pPr>
  </w:style>
  <w:style w:type="character" w:customStyle="1" w:styleId="Charf4">
    <w:name w:val="注释标题 Char"/>
    <w:link w:val="1f"/>
    <w:qFormat/>
  </w:style>
  <w:style w:type="paragraph" w:customStyle="1" w:styleId="1f">
    <w:name w:val="注释标题1"/>
    <w:basedOn w:val="a0"/>
    <w:next w:val="a0"/>
    <w:link w:val="Charf4"/>
    <w:qFormat/>
    <w:pPr>
      <w:adjustRightInd/>
      <w:snapToGrid/>
      <w:jc w:val="center"/>
    </w:pPr>
    <w:rPr>
      <w:rFonts w:ascii="等线" w:eastAsia="等线" w:hAnsi="等线"/>
      <w:sz w:val="21"/>
      <w:szCs w:val="22"/>
    </w:rPr>
  </w:style>
  <w:style w:type="character" w:customStyle="1" w:styleId="Charf5">
    <w:name w:val="文档结构图 Char"/>
    <w:link w:val="1f0"/>
    <w:qFormat/>
    <w:rPr>
      <w:rFonts w:ascii="宋体"/>
      <w:sz w:val="18"/>
    </w:rPr>
  </w:style>
  <w:style w:type="paragraph" w:customStyle="1" w:styleId="1f0">
    <w:name w:val="文档结构图1"/>
    <w:basedOn w:val="a0"/>
    <w:link w:val="Charf5"/>
    <w:qFormat/>
    <w:pPr>
      <w:adjustRightInd/>
      <w:snapToGrid/>
    </w:pPr>
    <w:rPr>
      <w:rFonts w:ascii="宋体" w:eastAsia="等线" w:hAnsi="等线"/>
      <w:sz w:val="18"/>
      <w:szCs w:val="22"/>
    </w:rPr>
  </w:style>
  <w:style w:type="paragraph" w:customStyle="1" w:styleId="2d">
    <w:name w:val="样式2"/>
    <w:basedOn w:val="af0"/>
    <w:link w:val="2Char3"/>
    <w:qFormat/>
    <w:pPr>
      <w:adjustRightInd/>
    </w:pPr>
  </w:style>
  <w:style w:type="character" w:customStyle="1" w:styleId="Charf6">
    <w:name w:val="批注主题 Char"/>
    <w:link w:val="1f1"/>
    <w:qFormat/>
    <w:rPr>
      <w:b/>
      <w:sz w:val="24"/>
    </w:rPr>
  </w:style>
  <w:style w:type="paragraph" w:customStyle="1" w:styleId="1f1">
    <w:name w:val="批注主题1"/>
    <w:basedOn w:val="a9"/>
    <w:next w:val="a9"/>
    <w:link w:val="Charf6"/>
    <w:qFormat/>
    <w:pPr>
      <w:adjustRightInd/>
      <w:snapToGrid/>
    </w:pPr>
    <w:rPr>
      <w:rFonts w:ascii="等线" w:eastAsia="等线" w:hAnsi="等线"/>
      <w:b/>
      <w:szCs w:val="22"/>
    </w:rPr>
  </w:style>
  <w:style w:type="character" w:customStyle="1" w:styleId="Char0">
    <w:name w:val="正文文本 Char"/>
    <w:basedOn w:val="a1"/>
    <w:link w:val="aa"/>
    <w:qFormat/>
    <w:rPr>
      <w:rFonts w:ascii="Times New Roman" w:eastAsia="宋体" w:hAnsi="Times New Roman" w:cs="Times New Roman"/>
      <w:b/>
      <w:bCs/>
      <w:color w:val="000000"/>
      <w:sz w:val="24"/>
      <w:szCs w:val="24"/>
    </w:rPr>
  </w:style>
  <w:style w:type="character" w:customStyle="1" w:styleId="Charf7">
    <w:name w:val="纯文本 Char"/>
    <w:link w:val="1f2"/>
    <w:qFormat/>
    <w:rPr>
      <w:rFonts w:ascii="宋体" w:hAnsi="Courier New"/>
    </w:rPr>
  </w:style>
  <w:style w:type="paragraph" w:customStyle="1" w:styleId="1f2">
    <w:name w:val="纯文本1"/>
    <w:basedOn w:val="a0"/>
    <w:link w:val="Charf7"/>
    <w:qFormat/>
    <w:pPr>
      <w:adjustRightInd/>
      <w:snapToGrid/>
    </w:pPr>
    <w:rPr>
      <w:rFonts w:ascii="宋体" w:eastAsia="等线" w:hAnsi="Courier New"/>
      <w:sz w:val="21"/>
      <w:szCs w:val="22"/>
    </w:rPr>
  </w:style>
  <w:style w:type="character" w:customStyle="1" w:styleId="unnamed2">
    <w:name w:val="unnamed2"/>
    <w:qFormat/>
    <w:rPr>
      <w:rFonts w:cs="Times New Roman"/>
    </w:rPr>
  </w:style>
  <w:style w:type="character" w:customStyle="1" w:styleId="text061">
    <w:name w:val="text061"/>
    <w:qFormat/>
    <w:rPr>
      <w:rFonts w:ascii="Verdana" w:hAnsi="Verdana"/>
      <w:color w:val="auto"/>
      <w:sz w:val="18"/>
    </w:rPr>
  </w:style>
  <w:style w:type="character" w:customStyle="1" w:styleId="1f3">
    <w:name w:val="页码1"/>
    <w:qFormat/>
    <w:rPr>
      <w:rFonts w:cs="Times New Roman"/>
    </w:rPr>
  </w:style>
  <w:style w:type="character" w:customStyle="1" w:styleId="Charf8">
    <w:name w:val="无间隔 Char"/>
    <w:link w:val="1f4"/>
    <w:qFormat/>
    <w:rPr>
      <w:rFonts w:ascii="Calibri" w:eastAsia="Times New Roman" w:hAnsi="Calibri"/>
      <w:sz w:val="22"/>
    </w:rPr>
  </w:style>
  <w:style w:type="paragraph" w:customStyle="1" w:styleId="1f4">
    <w:name w:val="无间隔1"/>
    <w:link w:val="Charf8"/>
    <w:qFormat/>
    <w:pPr>
      <w:spacing w:line="360" w:lineRule="auto"/>
      <w:ind w:firstLineChars="200" w:firstLine="200"/>
      <w:jc w:val="both"/>
    </w:pPr>
    <w:rPr>
      <w:rFonts w:ascii="Calibri" w:eastAsia="Times New Roman" w:hAnsi="Calibri"/>
      <w:kern w:val="2"/>
      <w:sz w:val="22"/>
      <w:szCs w:val="22"/>
    </w:rPr>
  </w:style>
  <w:style w:type="character" w:customStyle="1" w:styleId="1f5">
    <w:name w:val="批注引用1"/>
    <w:qFormat/>
    <w:rPr>
      <w:sz w:val="21"/>
    </w:rPr>
  </w:style>
  <w:style w:type="character" w:customStyle="1" w:styleId="ca-41">
    <w:name w:val="ca-41"/>
    <w:qFormat/>
    <w:rPr>
      <w:rFonts w:ascii="宋体" w:eastAsia="宋体" w:hAnsi="宋体"/>
      <w:sz w:val="24"/>
    </w:rPr>
  </w:style>
  <w:style w:type="character" w:customStyle="1" w:styleId="CharChar">
    <w:name w:val="表格文字 Char Char"/>
    <w:link w:val="aff6"/>
    <w:qFormat/>
    <w:rPr>
      <w:rFonts w:ascii="Times New Roman" w:eastAsia="宋体" w:hAnsi="Times New Roman" w:cs="Times New Roman"/>
      <w:kern w:val="0"/>
      <w:szCs w:val="20"/>
    </w:rPr>
  </w:style>
  <w:style w:type="character" w:customStyle="1" w:styleId="CharChar1">
    <w:name w:val="表格内容 Char Char"/>
    <w:link w:val="afffa"/>
    <w:qFormat/>
    <w:rPr>
      <w:rFonts w:ascii="Arial" w:eastAsia="仿宋_GB2312" w:hAnsi="Arial"/>
      <w:sz w:val="24"/>
    </w:rPr>
  </w:style>
  <w:style w:type="paragraph" w:customStyle="1" w:styleId="afffa">
    <w:name w:val="表格内容"/>
    <w:basedOn w:val="a4"/>
    <w:next w:val="a4"/>
    <w:link w:val="CharChar1"/>
    <w:qFormat/>
    <w:pPr>
      <w:adjustRightInd w:val="0"/>
      <w:snapToGrid w:val="0"/>
      <w:spacing w:line="360" w:lineRule="auto"/>
      <w:ind w:left="-108" w:right="-108" w:firstLineChars="18" w:firstLine="43"/>
      <w:jc w:val="center"/>
    </w:pPr>
    <w:rPr>
      <w:rFonts w:ascii="Arial" w:eastAsia="仿宋_GB2312" w:hAnsi="Arial"/>
      <w:kern w:val="2"/>
      <w:sz w:val="24"/>
      <w:szCs w:val="22"/>
    </w:rPr>
  </w:style>
  <w:style w:type="paragraph" w:customStyle="1" w:styleId="2Char2Char1Char">
    <w:name w:val="样式 正文文字缩进正文文字( 首段缩进两字）正文文字缩进2字符正文文本缩进 Char2正文文本缩进 Char1 Char..."/>
    <w:basedOn w:val="1e"/>
    <w:qFormat/>
    <w:pPr>
      <w:widowControl w:val="0"/>
      <w:autoSpaceDE/>
      <w:autoSpaceDN/>
      <w:adjustRightInd/>
      <w:spacing w:line="480" w:lineRule="exact"/>
      <w:ind w:firstLineChars="0" w:firstLine="567"/>
    </w:pPr>
    <w:rPr>
      <w:spacing w:val="6"/>
      <w:sz w:val="28"/>
      <w:szCs w:val="28"/>
    </w:rPr>
  </w:style>
  <w:style w:type="paragraph" w:customStyle="1" w:styleId="CharCharCharCharCharChar3">
    <w:name w:val="Char Char Char Char Char Char3"/>
    <w:basedOn w:val="a0"/>
    <w:qFormat/>
    <w:pPr>
      <w:adjustRightInd/>
      <w:snapToGrid/>
      <w:spacing w:line="240" w:lineRule="auto"/>
      <w:ind w:firstLineChars="0" w:firstLine="0"/>
    </w:pPr>
  </w:style>
  <w:style w:type="paragraph" w:customStyle="1" w:styleId="afffb">
    <w:name w:val="+正文"/>
    <w:basedOn w:val="a0"/>
    <w:qFormat/>
    <w:pPr>
      <w:adjustRightInd/>
      <w:snapToGrid/>
    </w:pPr>
  </w:style>
  <w:style w:type="paragraph" w:customStyle="1" w:styleId="211">
    <w:name w:val="正文文本 21"/>
    <w:basedOn w:val="a0"/>
    <w:qFormat/>
    <w:pPr>
      <w:adjustRightInd/>
      <w:snapToGrid/>
    </w:pPr>
    <w:rPr>
      <w:rFonts w:ascii="宋体" w:hAnsi="宋体"/>
      <w:sz w:val="28"/>
      <w:szCs w:val="28"/>
    </w:rPr>
  </w:style>
  <w:style w:type="paragraph" w:customStyle="1" w:styleId="2e">
    <w:name w:val="表格文字2"/>
    <w:basedOn w:val="aff6"/>
    <w:qFormat/>
    <w:pPr>
      <w:snapToGrid/>
      <w:spacing w:before="60" w:line="360" w:lineRule="auto"/>
      <w:ind w:firstLineChars="200" w:firstLine="200"/>
    </w:pPr>
    <w:rPr>
      <w:rFonts w:ascii="宋体" w:eastAsia="Times New Roman" w:hAnsi="等线"/>
      <w:kern w:val="2"/>
      <w:sz w:val="24"/>
      <w:szCs w:val="22"/>
    </w:rPr>
  </w:style>
  <w:style w:type="paragraph" w:customStyle="1" w:styleId="CharCharCharCharCharChar4">
    <w:name w:val="Char Char Char Char Char Char4"/>
    <w:basedOn w:val="a0"/>
    <w:qFormat/>
    <w:pPr>
      <w:adjustRightInd/>
      <w:snapToGrid/>
      <w:spacing w:line="240" w:lineRule="auto"/>
      <w:ind w:firstLineChars="0" w:firstLine="0"/>
    </w:pPr>
  </w:style>
  <w:style w:type="paragraph" w:customStyle="1" w:styleId="1f6">
    <w:name w:val="普通(网站)1"/>
    <w:basedOn w:val="a0"/>
    <w:qFormat/>
    <w:pPr>
      <w:adjustRightInd/>
      <w:snapToGrid/>
      <w:spacing w:before="100" w:beforeAutospacing="1" w:after="100" w:afterAutospacing="1"/>
    </w:pPr>
    <w:rPr>
      <w:rFonts w:ascii="??" w:hAnsi="??" w:cs="??"/>
      <w:sz w:val="18"/>
      <w:szCs w:val="18"/>
    </w:rPr>
  </w:style>
  <w:style w:type="paragraph" w:customStyle="1" w:styleId="pa-0">
    <w:name w:val="pa-0"/>
    <w:basedOn w:val="a0"/>
    <w:qFormat/>
    <w:pPr>
      <w:adjustRightInd/>
      <w:snapToGrid/>
      <w:spacing w:line="360" w:lineRule="atLeast"/>
      <w:ind w:firstLineChars="0" w:firstLine="0"/>
      <w:jc w:val="center"/>
    </w:pPr>
    <w:rPr>
      <w:rFonts w:ascii="宋体" w:hAnsi="宋体"/>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0"/>
    <w:qFormat/>
    <w:pPr>
      <w:adjustRightInd/>
      <w:snapToGrid/>
    </w:pPr>
    <w:rPr>
      <w:rFonts w:ascii="宋体" w:hAnsi="宋体"/>
    </w:rPr>
  </w:style>
  <w:style w:type="paragraph" w:customStyle="1" w:styleId="Char1CharCharChar">
    <w:name w:val="Char1 Char Char Char"/>
    <w:basedOn w:val="a0"/>
    <w:qFormat/>
    <w:pPr>
      <w:adjustRightInd/>
      <w:snapToGrid/>
    </w:pPr>
    <w:rPr>
      <w:sz w:val="21"/>
      <w:szCs w:val="21"/>
    </w:rPr>
  </w:style>
  <w:style w:type="paragraph" w:customStyle="1" w:styleId="xl26">
    <w:name w:val="xl26"/>
    <w:basedOn w:val="a0"/>
    <w:qFormat/>
    <w:pPr>
      <w:pBdr>
        <w:bottom w:val="single" w:sz="4" w:space="0" w:color="auto"/>
        <w:right w:val="single" w:sz="4" w:space="0" w:color="auto"/>
      </w:pBdr>
      <w:adjustRightInd/>
      <w:snapToGrid/>
      <w:spacing w:before="100" w:beforeAutospacing="1" w:after="100" w:afterAutospacing="1"/>
      <w:textAlignment w:val="top"/>
    </w:pPr>
    <w:rPr>
      <w:rFonts w:ascii="宋体" w:hAnsi="宋体"/>
    </w:rPr>
  </w:style>
  <w:style w:type="paragraph" w:customStyle="1" w:styleId="310">
    <w:name w:val="正文文本 31"/>
    <w:basedOn w:val="a0"/>
    <w:qFormat/>
    <w:pPr>
      <w:adjustRightInd/>
      <w:snapToGrid/>
    </w:pPr>
    <w:rPr>
      <w:rFonts w:ascii="仿宋_GB2312" w:eastAsia="仿宋_GB2312" w:hAnsi="华文楷体" w:cs="仿宋_GB2312"/>
    </w:rPr>
  </w:style>
  <w:style w:type="paragraph" w:customStyle="1" w:styleId="212">
    <w:name w:val="正文文本缩进 21"/>
    <w:basedOn w:val="a0"/>
    <w:qFormat/>
    <w:pPr>
      <w:adjustRightInd/>
      <w:snapToGrid/>
      <w:ind w:firstLine="560"/>
    </w:pPr>
    <w:rPr>
      <w:rFonts w:ascii="宋体" w:hAnsi="宋体"/>
      <w:sz w:val="28"/>
      <w:szCs w:val="28"/>
    </w:rPr>
  </w:style>
  <w:style w:type="paragraph" w:customStyle="1" w:styleId="afffc">
    <w:name w:val="图目"/>
    <w:basedOn w:val="a0"/>
    <w:qFormat/>
    <w:pPr>
      <w:adjustRightInd/>
      <w:spacing w:before="360" w:after="360" w:line="440" w:lineRule="atLeast"/>
      <w:jc w:val="center"/>
    </w:pPr>
    <w:rPr>
      <w:rFonts w:ascii="黑体" w:eastAsia="黑体" w:hAnsi="Arial" w:cs="黑体"/>
    </w:rPr>
  </w:style>
  <w:style w:type="paragraph" w:customStyle="1" w:styleId="Charf9">
    <w:name w:val="Char"/>
    <w:basedOn w:val="a0"/>
    <w:qFormat/>
    <w:pPr>
      <w:adjustRightInd/>
      <w:snapToGrid/>
    </w:pPr>
    <w:rPr>
      <w:sz w:val="20"/>
      <w:szCs w:val="20"/>
    </w:rPr>
  </w:style>
  <w:style w:type="paragraph" w:customStyle="1" w:styleId="1f7">
    <w:name w:val="+列表1"/>
    <w:basedOn w:val="a0"/>
    <w:qFormat/>
    <w:pPr>
      <w:adjustRightInd/>
      <w:snapToGrid/>
      <w:jc w:val="center"/>
    </w:pPr>
    <w:rPr>
      <w:sz w:val="21"/>
      <w:szCs w:val="21"/>
    </w:rPr>
  </w:style>
  <w:style w:type="paragraph" w:customStyle="1" w:styleId="CharCharCharChar">
    <w:name w:val="Char Char Char Char"/>
    <w:basedOn w:val="a0"/>
    <w:pPr>
      <w:snapToGrid/>
      <w:spacing w:after="160" w:line="240" w:lineRule="exact"/>
      <w:textAlignment w:val="baseline"/>
    </w:pPr>
    <w:rPr>
      <w:rFonts w:ascii="Arial" w:hAnsi="Arial" w:cs="Arial"/>
      <w:b/>
      <w:bCs/>
      <w:lang w:eastAsia="en-US"/>
    </w:rPr>
  </w:style>
  <w:style w:type="paragraph" w:customStyle="1" w:styleId="CharCharCharCharCharChar5">
    <w:name w:val="Char Char Char Char Char Char5"/>
    <w:basedOn w:val="a0"/>
    <w:pPr>
      <w:adjustRightInd/>
      <w:snapToGrid/>
      <w:spacing w:line="240" w:lineRule="auto"/>
      <w:ind w:firstLineChars="0" w:firstLine="0"/>
    </w:pPr>
  </w:style>
  <w:style w:type="paragraph" w:customStyle="1" w:styleId="Char4CharCharCharCharCharChar1">
    <w:name w:val="Char4 Char Char Char Char Char Char1"/>
    <w:basedOn w:val="a0"/>
    <w:pPr>
      <w:adjustRightInd/>
      <w:snapToGrid/>
    </w:pPr>
    <w:rPr>
      <w:rFonts w:ascii="宋体" w:hAnsi="宋体"/>
    </w:rPr>
  </w:style>
  <w:style w:type="paragraph" w:customStyle="1" w:styleId="xl25">
    <w:name w:val="xl25"/>
    <w:basedOn w:val="a0"/>
    <w:pPr>
      <w:pBdr>
        <w:left w:val="single" w:sz="4" w:space="0" w:color="auto"/>
        <w:right w:val="single" w:sz="4" w:space="0" w:color="auto"/>
      </w:pBdr>
      <w:adjustRightInd/>
      <w:snapToGrid/>
      <w:spacing w:before="100" w:after="100"/>
      <w:jc w:val="center"/>
    </w:pPr>
    <w:rPr>
      <w:color w:val="000000"/>
    </w:rPr>
  </w:style>
  <w:style w:type="paragraph" w:customStyle="1" w:styleId="311">
    <w:name w:val="正文文本缩进 31"/>
    <w:basedOn w:val="a0"/>
    <w:pPr>
      <w:adjustRightInd/>
      <w:snapToGrid/>
      <w:spacing w:beforeLines="50"/>
      <w:ind w:firstLine="480"/>
    </w:pPr>
    <w:rPr>
      <w:color w:val="000000"/>
    </w:rPr>
  </w:style>
  <w:style w:type="paragraph" w:customStyle="1" w:styleId="1f8">
    <w:name w:val="样式1"/>
    <w:basedOn w:val="a0"/>
    <w:qFormat/>
    <w:pPr>
      <w:adjustRightInd/>
      <w:snapToGrid/>
      <w:spacing w:after="40" w:line="300" w:lineRule="atLeast"/>
      <w:jc w:val="center"/>
      <w:outlineLvl w:val="2"/>
    </w:pPr>
    <w:rPr>
      <w:rFonts w:eastAsia="楷体_GB2312"/>
      <w:sz w:val="21"/>
      <w:szCs w:val="21"/>
    </w:rPr>
  </w:style>
  <w:style w:type="paragraph" w:customStyle="1" w:styleId="HTML1">
    <w:name w:val="HTML 预设格式1"/>
    <w:basedOn w:val="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pPr>
    <w:rPr>
      <w:rFonts w:ascii="黑体" w:eastAsia="黑体" w:hAnsi="Courier New" w:cs="黑体"/>
      <w:sz w:val="20"/>
      <w:szCs w:val="20"/>
    </w:rPr>
  </w:style>
  <w:style w:type="paragraph" w:customStyle="1" w:styleId="1f9">
    <w:name w:val="日期1"/>
    <w:basedOn w:val="a0"/>
    <w:next w:val="a0"/>
    <w:pPr>
      <w:adjustRightInd/>
      <w:snapToGrid/>
    </w:pPr>
    <w:rPr>
      <w:sz w:val="28"/>
      <w:szCs w:val="28"/>
    </w:rPr>
  </w:style>
  <w:style w:type="paragraph" w:customStyle="1" w:styleId="1fa">
    <w:name w:val="文本块1"/>
    <w:basedOn w:val="a0"/>
    <w:pPr>
      <w:autoSpaceDE w:val="0"/>
      <w:autoSpaceDN w:val="0"/>
      <w:snapToGrid/>
      <w:spacing w:before="1" w:line="537" w:lineRule="exact"/>
      <w:ind w:left="88" w:right="6"/>
    </w:pPr>
    <w:rPr>
      <w:sz w:val="28"/>
      <w:szCs w:val="28"/>
    </w:rPr>
  </w:style>
  <w:style w:type="paragraph" w:customStyle="1" w:styleId="CharCharCharCharCharCharCharCharCharCharCharCharChar">
    <w:name w:val="Char Char Char Char Char Char Char Char Char Char Char Char Char"/>
    <w:basedOn w:val="a0"/>
    <w:pPr>
      <w:adjustRightInd/>
      <w:snapToGrid/>
    </w:pPr>
  </w:style>
  <w:style w:type="paragraph" w:customStyle="1" w:styleId="afffd">
    <w:name w:val="图表内容"/>
    <w:basedOn w:val="a0"/>
    <w:next w:val="a0"/>
    <w:pPr>
      <w:adjustRightInd/>
      <w:snapToGrid/>
      <w:jc w:val="center"/>
    </w:pPr>
    <w:rPr>
      <w:rFonts w:ascii="宋体"/>
      <w:color w:val="0070C0"/>
      <w:sz w:val="21"/>
      <w:szCs w:val="21"/>
      <w:shd w:val="pct10" w:color="auto" w:fill="FFFFFF"/>
    </w:rPr>
  </w:style>
  <w:style w:type="paragraph" w:customStyle="1" w:styleId="1310125">
    <w:name w:val="样式 13 磅 首行缩进:  1.01 厘米 行距: 最小值 25 磅"/>
    <w:basedOn w:val="a0"/>
    <w:pPr>
      <w:snapToGrid/>
      <w:spacing w:line="460" w:lineRule="atLeast"/>
    </w:pPr>
    <w:rPr>
      <w:szCs w:val="26"/>
    </w:rPr>
  </w:style>
  <w:style w:type="paragraph" w:customStyle="1" w:styleId="xl30">
    <w:name w:val="xl30"/>
    <w:basedOn w:val="a0"/>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textAlignment w:val="center"/>
    </w:pPr>
    <w:rPr>
      <w:rFonts w:ascii="宋体" w:hAnsi="宋体"/>
      <w:sz w:val="20"/>
      <w:szCs w:val="20"/>
    </w:rPr>
  </w:style>
  <w:style w:type="paragraph" w:customStyle="1" w:styleId="001">
    <w:name w:val="正文001"/>
    <w:basedOn w:val="a0"/>
    <w:pPr>
      <w:adjustRightInd/>
      <w:snapToGrid/>
      <w:spacing w:before="60" w:line="460" w:lineRule="exact"/>
      <w:ind w:firstLine="482"/>
    </w:pPr>
  </w:style>
  <w:style w:type="paragraph" w:customStyle="1" w:styleId="002">
    <w:name w:val="标题002"/>
    <w:basedOn w:val="a0"/>
    <w:pPr>
      <w:adjustRightInd/>
      <w:snapToGrid/>
      <w:spacing w:before="160"/>
      <w:outlineLvl w:val="1"/>
    </w:pPr>
    <w:rPr>
      <w:b/>
      <w:bCs/>
      <w:sz w:val="28"/>
      <w:szCs w:val="28"/>
    </w:rPr>
  </w:style>
  <w:style w:type="paragraph" w:customStyle="1" w:styleId="Char17">
    <w:name w:val="Char1"/>
    <w:basedOn w:val="a0"/>
    <w:pPr>
      <w:adjustRightInd/>
      <w:snapToGrid/>
    </w:pPr>
    <w:rPr>
      <w:rFonts w:ascii="仿宋_GB2312" w:eastAsia="仿宋_GB2312" w:hAnsi="Arial" w:cs="仿宋_GB2312"/>
      <w:sz w:val="28"/>
      <w:szCs w:val="28"/>
    </w:rPr>
  </w:style>
  <w:style w:type="paragraph" w:customStyle="1" w:styleId="003">
    <w:name w:val="标题003"/>
    <w:basedOn w:val="a0"/>
    <w:pPr>
      <w:adjustRightInd/>
      <w:snapToGrid/>
      <w:spacing w:before="120" w:line="440" w:lineRule="exact"/>
      <w:outlineLvl w:val="2"/>
    </w:pPr>
    <w:rPr>
      <w:b/>
      <w:bCs/>
      <w:sz w:val="27"/>
      <w:szCs w:val="27"/>
    </w:rPr>
  </w:style>
  <w:style w:type="paragraph" w:customStyle="1" w:styleId="CharCharChar1CharCharCharCharCharCharCharCharCharChar">
    <w:name w:val="Char Char Char1 Char Char Char Char Char Char Char Char Char Char"/>
    <w:basedOn w:val="a0"/>
    <w:pPr>
      <w:adjustRightInd/>
      <w:snapToGrid/>
      <w:spacing w:line="240" w:lineRule="atLeast"/>
      <w:ind w:left="420" w:firstLine="420"/>
    </w:pPr>
    <w:rPr>
      <w:sz w:val="21"/>
      <w:szCs w:val="21"/>
    </w:rPr>
  </w:style>
  <w:style w:type="paragraph" w:customStyle="1" w:styleId="afffe">
    <w:name w:val="二级标题"/>
    <w:basedOn w:val="2"/>
    <w:qFormat/>
    <w:pPr>
      <w:keepNext w:val="0"/>
      <w:keepLines w:val="0"/>
      <w:numPr>
        <w:ilvl w:val="0"/>
        <w:numId w:val="0"/>
      </w:numPr>
      <w:tabs>
        <w:tab w:val="clear" w:pos="426"/>
      </w:tabs>
      <w:snapToGrid/>
      <w:spacing w:before="0" w:afterLines="50" w:after="260"/>
      <w:textAlignment w:val="baseline"/>
    </w:pPr>
    <w:rPr>
      <w:rFonts w:eastAsia="黑体"/>
      <w:sz w:val="24"/>
      <w:szCs w:val="24"/>
    </w:rPr>
  </w:style>
  <w:style w:type="paragraph" w:customStyle="1" w:styleId="CharCharCharCharCharChar">
    <w:name w:val="Char Char Char Char Char Char"/>
    <w:basedOn w:val="a0"/>
    <w:pPr>
      <w:adjustRightInd/>
      <w:snapToGrid/>
      <w:spacing w:line="240" w:lineRule="auto"/>
      <w:ind w:firstLineChars="0" w:firstLine="0"/>
    </w:pPr>
  </w:style>
  <w:style w:type="paragraph" w:customStyle="1" w:styleId="215">
    <w:name w:val="样式 正文文本缩进 2 + 自动设置 行距: 1.5 倍行距"/>
    <w:basedOn w:val="212"/>
    <w:pPr>
      <w:widowControl w:val="0"/>
      <w:spacing w:line="460" w:lineRule="exact"/>
      <w:ind w:firstLine="200"/>
    </w:pPr>
    <w:rPr>
      <w:sz w:val="24"/>
      <w:szCs w:val="24"/>
    </w:rPr>
  </w:style>
  <w:style w:type="paragraph" w:customStyle="1" w:styleId="Char4CharCharCharCharCharChar13">
    <w:name w:val="Char4 Char Char Char Char Char Char13"/>
    <w:basedOn w:val="a0"/>
    <w:pPr>
      <w:adjustRightInd/>
      <w:snapToGrid/>
    </w:pPr>
    <w:rPr>
      <w:rFonts w:ascii="宋体" w:hAnsi="宋体"/>
    </w:rPr>
  </w:style>
  <w:style w:type="paragraph" w:customStyle="1" w:styleId="Char4CharCharCharCharCharChar12">
    <w:name w:val="Char4 Char Char Char Char Char Char12"/>
    <w:basedOn w:val="a0"/>
    <w:pPr>
      <w:adjustRightInd/>
      <w:snapToGrid/>
    </w:pPr>
    <w:rPr>
      <w:rFonts w:ascii="宋体" w:hAnsi="宋体"/>
    </w:rPr>
  </w:style>
  <w:style w:type="paragraph" w:customStyle="1" w:styleId="01">
    <w:name w:val="正文01"/>
    <w:basedOn w:val="a0"/>
    <w:pPr>
      <w:adjustRightInd/>
      <w:snapToGrid/>
      <w:ind w:firstLineChars="0" w:firstLine="482"/>
    </w:pPr>
  </w:style>
  <w:style w:type="paragraph" w:customStyle="1" w:styleId="CharCharCharCharCharChar2">
    <w:name w:val="Char Char Char Char Char Char2"/>
    <w:basedOn w:val="a0"/>
    <w:pPr>
      <w:adjustRightInd/>
      <w:snapToGrid/>
      <w:spacing w:line="240" w:lineRule="auto"/>
      <w:ind w:firstLineChars="0" w:firstLine="0"/>
    </w:pPr>
  </w:style>
  <w:style w:type="paragraph" w:customStyle="1" w:styleId="haydonli">
    <w:name w:val="haydonli"/>
    <w:basedOn w:val="a0"/>
    <w:pPr>
      <w:adjustRightInd/>
    </w:pPr>
  </w:style>
  <w:style w:type="paragraph" w:customStyle="1" w:styleId="affff">
    <w:name w:val="报告表正文"/>
    <w:basedOn w:val="a0"/>
    <w:pPr>
      <w:snapToGrid/>
      <w:spacing w:line="312" w:lineRule="auto"/>
      <w:ind w:left="113" w:right="113" w:firstLineChars="0" w:firstLine="482"/>
      <w:textAlignment w:val="baseline"/>
    </w:pPr>
  </w:style>
  <w:style w:type="paragraph" w:customStyle="1" w:styleId="Char4CharCharCharCharCharChar11">
    <w:name w:val="Char4 Char Char Char Char Char Char11"/>
    <w:basedOn w:val="a0"/>
    <w:pPr>
      <w:adjustRightInd/>
      <w:snapToGrid/>
    </w:pPr>
    <w:rPr>
      <w:rFonts w:ascii="宋体" w:hAnsi="宋体"/>
    </w:rPr>
  </w:style>
  <w:style w:type="paragraph" w:customStyle="1" w:styleId="CharCharCharCharCharChar1">
    <w:name w:val="Char Char Char Char Char Char1"/>
    <w:basedOn w:val="a0"/>
    <w:pPr>
      <w:adjustRightInd/>
      <w:snapToGrid/>
      <w:spacing w:line="240" w:lineRule="auto"/>
      <w:ind w:firstLineChars="0" w:firstLine="0"/>
    </w:pPr>
  </w:style>
  <w:style w:type="paragraph" w:customStyle="1" w:styleId="37">
    <w:name w:val="正文文字缩进 3"/>
    <w:basedOn w:val="a0"/>
    <w:next w:val="a0"/>
    <w:pPr>
      <w:adjustRightInd/>
      <w:snapToGrid/>
      <w:spacing w:line="482" w:lineRule="exact"/>
      <w:ind w:firstLineChars="0" w:firstLine="573"/>
    </w:pPr>
    <w:rPr>
      <w:color w:val="000000"/>
      <w:sz w:val="28"/>
      <w:szCs w:val="20"/>
    </w:rPr>
  </w:style>
  <w:style w:type="paragraph" w:customStyle="1" w:styleId="affff0">
    <w:name w:val="我的正文"/>
    <w:basedOn w:val="a0"/>
    <w:link w:val="Charfa"/>
    <w:pPr>
      <w:adjustRightInd/>
      <w:snapToGrid/>
      <w:ind w:firstLineChars="0" w:firstLine="420"/>
    </w:pPr>
    <w:rPr>
      <w:szCs w:val="20"/>
    </w:rPr>
  </w:style>
  <w:style w:type="character" w:customStyle="1" w:styleId="Charfa">
    <w:name w:val="我的正文 Char"/>
    <w:link w:val="affff0"/>
    <w:rPr>
      <w:rFonts w:ascii="Times New Roman" w:eastAsia="宋体" w:hAnsi="Times New Roman" w:cs="宋体"/>
      <w:sz w:val="24"/>
      <w:szCs w:val="20"/>
    </w:rPr>
  </w:style>
  <w:style w:type="paragraph" w:customStyle="1" w:styleId="-">
    <w:name w:val="说明-表格用字"/>
    <w:basedOn w:val="a0"/>
    <w:pPr>
      <w:adjustRightInd/>
      <w:snapToGrid/>
      <w:spacing w:line="240" w:lineRule="auto"/>
      <w:ind w:firstLineChars="0" w:firstLine="0"/>
    </w:pPr>
    <w:rPr>
      <w:rFonts w:ascii="宋体" w:hAnsi="宋体"/>
      <w:bCs/>
      <w:sz w:val="21"/>
      <w:szCs w:val="21"/>
    </w:rPr>
  </w:style>
  <w:style w:type="character" w:customStyle="1" w:styleId="2Char1">
    <w:name w:val="正文文本 2 Char"/>
    <w:basedOn w:val="a1"/>
    <w:link w:val="24"/>
    <w:rPr>
      <w:rFonts w:ascii="Times New Roman" w:eastAsia="宋体" w:hAnsi="Times New Roman" w:cs="Times New Roman"/>
      <w:sz w:val="24"/>
      <w:szCs w:val="24"/>
    </w:rPr>
  </w:style>
  <w:style w:type="paragraph" w:customStyle="1" w:styleId="73">
    <w:name w:val="7"/>
    <w:basedOn w:val="a0"/>
    <w:pPr>
      <w:adjustRightInd/>
      <w:snapToGrid/>
      <w:spacing w:line="240" w:lineRule="auto"/>
      <w:ind w:firstLineChars="0" w:firstLine="0"/>
    </w:pPr>
  </w:style>
  <w:style w:type="table" w:customStyle="1" w:styleId="2f">
    <w:name w:val="正文+宋体2"/>
    <w:basedOn w:val="a2"/>
    <w:pPr>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b">
    <w:name w:val="报告表名 Char"/>
    <w:link w:val="affff1"/>
    <w:qFormat/>
    <w:rPr>
      <w:rFonts w:ascii="黑体" w:eastAsia="黑体" w:hAnsi="黑体"/>
      <w:iCs/>
      <w:color w:val="000000"/>
      <w:sz w:val="24"/>
    </w:rPr>
  </w:style>
  <w:style w:type="paragraph" w:customStyle="1" w:styleId="affff1">
    <w:name w:val="报告表名"/>
    <w:basedOn w:val="a0"/>
    <w:next w:val="a0"/>
    <w:link w:val="Charfb"/>
    <w:qFormat/>
    <w:pPr>
      <w:adjustRightInd/>
      <w:snapToGrid/>
      <w:ind w:firstLineChars="0" w:firstLine="0"/>
      <w:jc w:val="center"/>
    </w:pPr>
    <w:rPr>
      <w:rFonts w:ascii="黑体" w:eastAsia="黑体" w:hAnsi="黑体"/>
      <w:iCs/>
      <w:color w:val="000000"/>
      <w:szCs w:val="22"/>
    </w:rPr>
  </w:style>
  <w:style w:type="character" w:customStyle="1" w:styleId="Charfc">
    <w:name w:val="报表内容 Char"/>
    <w:link w:val="affff2"/>
    <w:uiPriority w:val="1"/>
    <w:qFormat/>
    <w:rPr>
      <w:sz w:val="18"/>
    </w:rPr>
  </w:style>
  <w:style w:type="paragraph" w:customStyle="1" w:styleId="affff2">
    <w:name w:val="报表内容"/>
    <w:link w:val="Charfc"/>
    <w:uiPriority w:val="1"/>
    <w:qFormat/>
    <w:pPr>
      <w:widowControl w:val="0"/>
      <w:spacing w:line="260" w:lineRule="exact"/>
      <w:jc w:val="center"/>
    </w:pPr>
    <w:rPr>
      <w:kern w:val="2"/>
      <w:sz w:val="18"/>
      <w:szCs w:val="22"/>
    </w:rPr>
  </w:style>
  <w:style w:type="paragraph" w:customStyle="1" w:styleId="Style1">
    <w:name w:val="_Style 1"/>
    <w:uiPriority w:val="1"/>
    <w:qFormat/>
    <w:pPr>
      <w:widowControl w:val="0"/>
      <w:spacing w:line="280" w:lineRule="exact"/>
      <w:jc w:val="center"/>
    </w:pPr>
    <w:rPr>
      <w:rFonts w:ascii="Times New Roman" w:eastAsia="宋体" w:hAnsi="Times New Roman" w:cs="Times New Roman"/>
      <w:kern w:val="2"/>
      <w:sz w:val="18"/>
      <w:szCs w:val="24"/>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11">
    <w:name w:val="fontstyle11"/>
    <w:basedOn w:val="a1"/>
    <w:rPr>
      <w:rFonts w:ascii="TimesNewRomanPSMT" w:eastAsia="TimesNewRomanPSMT" w:hint="eastAsia"/>
      <w:color w:val="000000"/>
      <w:sz w:val="24"/>
      <w:szCs w:val="24"/>
    </w:rPr>
  </w:style>
  <w:style w:type="character" w:customStyle="1" w:styleId="fontstyle21">
    <w:name w:val="fontstyle21"/>
    <w:basedOn w:val="a1"/>
    <w:qFormat/>
    <w:rPr>
      <w:rFonts w:ascii="TimesNewRomanPSMT" w:eastAsia="TimesNewRomanPSMT" w:hint="eastAsia"/>
      <w:color w:val="000000"/>
      <w:sz w:val="24"/>
      <w:szCs w:val="24"/>
    </w:rPr>
  </w:style>
  <w:style w:type="character" w:customStyle="1" w:styleId="3Char2">
    <w:name w:val="正文文本缩进 3 Char"/>
    <w:basedOn w:val="a1"/>
    <w:link w:val="33"/>
    <w:rPr>
      <w:color w:val="000000"/>
      <w:kern w:val="0"/>
      <w:sz w:val="24"/>
      <w:lang w:eastAsia="en-US"/>
    </w:rPr>
  </w:style>
  <w:style w:type="character" w:customStyle="1" w:styleId="112">
    <w:name w:val="不明显强调11"/>
    <w:basedOn w:val="a1"/>
    <w:qFormat/>
    <w:rPr>
      <w:i/>
      <w:color w:val="7F7F7F"/>
    </w:rPr>
  </w:style>
  <w:style w:type="paragraph" w:customStyle="1" w:styleId="0">
    <w:name w:val="0正文"/>
    <w:basedOn w:val="a0"/>
    <w:qFormat/>
    <w:pPr>
      <w:spacing w:after="200" w:line="460" w:lineRule="exact"/>
    </w:pPr>
    <w:rPr>
      <w:rFonts w:ascii="等线" w:eastAsia="等线" w:hAnsi="等线"/>
      <w:color w:val="000000"/>
      <w:szCs w:val="26"/>
      <w:lang w:eastAsia="en-US"/>
    </w:rPr>
  </w:style>
  <w:style w:type="paragraph" w:customStyle="1" w:styleId="Dora">
    <w:name w:val="表格（Dora）"/>
    <w:basedOn w:val="a0"/>
    <w:qFormat/>
    <w:pPr>
      <w:adjustRightInd/>
      <w:snapToGrid/>
      <w:spacing w:after="200" w:line="276" w:lineRule="auto"/>
      <w:ind w:firstLineChars="0" w:firstLine="0"/>
      <w:jc w:val="center"/>
    </w:pPr>
    <w:rPr>
      <w:rFonts w:ascii="等线" w:eastAsia="等线" w:hAnsi="等线"/>
      <w:snapToGrid w:val="0"/>
      <w:sz w:val="22"/>
      <w:szCs w:val="22"/>
      <w:lang w:eastAsia="en-US"/>
    </w:rPr>
  </w:style>
  <w:style w:type="paragraph" w:customStyle="1" w:styleId="Dora0">
    <w:name w:val="环评正文（Dora）"/>
    <w:basedOn w:val="24"/>
    <w:qFormat/>
    <w:pPr>
      <w:spacing w:after="200" w:line="480" w:lineRule="exact"/>
      <w:ind w:firstLineChars="200" w:firstLine="480"/>
      <w:jc w:val="center"/>
    </w:pPr>
    <w:rPr>
      <w:rFonts w:ascii="宋体" w:eastAsia="仿宋_GB2312" w:hAnsi="宋体"/>
      <w:color w:val="000000"/>
      <w:lang w:eastAsia="en-US"/>
    </w:rPr>
  </w:style>
  <w:style w:type="paragraph" w:customStyle="1" w:styleId="affff3">
    <w:name w:val="表格内容格式"/>
    <w:basedOn w:val="a0"/>
    <w:next w:val="a0"/>
    <w:uiPriority w:val="1"/>
    <w:qFormat/>
    <w:pPr>
      <w:adjustRightInd/>
      <w:snapToGrid/>
      <w:spacing w:after="200" w:line="276" w:lineRule="auto"/>
      <w:ind w:firstLineChars="0" w:firstLine="0"/>
      <w:jc w:val="center"/>
    </w:pPr>
    <w:rPr>
      <w:rFonts w:ascii="等线" w:eastAsia="等线" w:hAnsi="等线"/>
      <w:sz w:val="22"/>
      <w:szCs w:val="22"/>
      <w:lang w:eastAsia="en-US"/>
    </w:rPr>
  </w:style>
  <w:style w:type="character" w:customStyle="1" w:styleId="font31">
    <w:name w:val="font31"/>
    <w:basedOn w:val="a1"/>
    <w:qFormat/>
    <w:rPr>
      <w:rFonts w:ascii="Times New Roman" w:hAnsi="Times New Roman" w:cs="Times New Roman" w:hint="default"/>
      <w:color w:val="0000FF"/>
      <w:sz w:val="21"/>
      <w:szCs w:val="21"/>
      <w:u w:val="none"/>
      <w:vertAlign w:val="superscript"/>
    </w:rPr>
  </w:style>
  <w:style w:type="table" w:customStyle="1" w:styleId="TableNormal">
    <w:name w:val="Table Normal"/>
    <w:qFormat/>
    <w:pPr>
      <w:widowControl w:val="0"/>
    </w:pPr>
    <w:rPr>
      <w:sz w:val="22"/>
      <w:lang w:eastAsia="en-US"/>
    </w:rPr>
    <w:tblPr>
      <w:tblCellMar>
        <w:top w:w="0" w:type="dxa"/>
        <w:left w:w="0" w:type="dxa"/>
        <w:bottom w:w="0" w:type="dxa"/>
        <w:right w:w="0" w:type="dxa"/>
      </w:tblCellMar>
    </w:tblPr>
  </w:style>
  <w:style w:type="character" w:customStyle="1" w:styleId="Char18">
    <w:name w:val="表头 Char1"/>
    <w:rPr>
      <w:rFonts w:eastAsia="宋体"/>
      <w:spacing w:val="2"/>
      <w:kern w:val="2"/>
      <w:sz w:val="26"/>
      <w:szCs w:val="26"/>
      <w:lang w:val="en-US" w:eastAsia="zh-CN" w:bidi="ar-SA"/>
    </w:rPr>
  </w:style>
  <w:style w:type="character" w:customStyle="1" w:styleId="2Char3">
    <w:name w:val="样式2 Char"/>
    <w:link w:val="2d"/>
    <w:rPr>
      <w:rFonts w:ascii="Times New Roman" w:eastAsia="宋体" w:hAnsi="Times New Roman" w:cs="Times New Roman"/>
      <w:kern w:val="0"/>
      <w:sz w:val="18"/>
      <w:szCs w:val="18"/>
    </w:rPr>
  </w:style>
  <w:style w:type="character" w:customStyle="1" w:styleId="0pt">
    <w:name w:val="正文文本 + 间距 0 pt"/>
    <w:rPr>
      <w:rFonts w:ascii="MingLiU" w:eastAsia="MingLiU" w:hAnsi="MingLiU" w:cs="MingLiU" w:hint="eastAsia"/>
      <w:color w:val="000000"/>
      <w:spacing w:val="0"/>
      <w:w w:val="100"/>
      <w:position w:val="0"/>
      <w:sz w:val="22"/>
      <w:szCs w:val="22"/>
      <w:u w:val="none"/>
      <w:lang w:val="zh-CN"/>
    </w:rPr>
  </w:style>
  <w:style w:type="character" w:customStyle="1" w:styleId="Char20">
    <w:name w:val="正文缩进 Char2"/>
    <w:rPr>
      <w:rFonts w:eastAsia="宋体"/>
      <w:kern w:val="2"/>
      <w:sz w:val="28"/>
      <w:lang w:val="en-US" w:eastAsia="zh-CN" w:bidi="ar-SA"/>
    </w:rPr>
  </w:style>
  <w:style w:type="character" w:customStyle="1" w:styleId="highlight1">
    <w:name w:val="highlight1"/>
    <w:rPr>
      <w:sz w:val="23"/>
      <w:szCs w:val="23"/>
    </w:rPr>
  </w:style>
  <w:style w:type="character" w:customStyle="1" w:styleId="18Char">
    <w:name w:val="样式18 Char"/>
    <w:link w:val="180"/>
    <w:rPr>
      <w:b/>
      <w:bCs/>
      <w:sz w:val="26"/>
      <w:szCs w:val="26"/>
    </w:rPr>
  </w:style>
  <w:style w:type="paragraph" w:customStyle="1" w:styleId="180">
    <w:name w:val="样式18"/>
    <w:basedOn w:val="a0"/>
    <w:link w:val="18Char"/>
    <w:pPr>
      <w:keepNext/>
      <w:keepLines/>
      <w:spacing w:line="460" w:lineRule="atLeast"/>
      <w:ind w:firstLine="520"/>
    </w:pPr>
    <w:rPr>
      <w:rFonts w:ascii="等线" w:eastAsia="等线" w:hAnsi="等线"/>
      <w:b/>
      <w:bCs/>
      <w:szCs w:val="26"/>
    </w:rPr>
  </w:style>
  <w:style w:type="character" w:customStyle="1" w:styleId="Char6">
    <w:name w:val="脚注文本 Char"/>
    <w:link w:val="af3"/>
    <w:rPr>
      <w:sz w:val="18"/>
      <w:szCs w:val="18"/>
    </w:rPr>
  </w:style>
  <w:style w:type="character" w:customStyle="1" w:styleId="Charfd">
    <w:name w:val="表 Char"/>
    <w:link w:val="affff4"/>
    <w:rPr>
      <w:rFonts w:eastAsia="宋体"/>
      <w:bCs/>
      <w:sz w:val="22"/>
    </w:rPr>
  </w:style>
  <w:style w:type="paragraph" w:customStyle="1" w:styleId="affff4">
    <w:name w:val="表"/>
    <w:basedOn w:val="a0"/>
    <w:link w:val="Charfd"/>
    <w:pPr>
      <w:spacing w:line="240" w:lineRule="auto"/>
      <w:ind w:firstLineChars="0" w:firstLine="0"/>
      <w:jc w:val="center"/>
    </w:pPr>
    <w:rPr>
      <w:rFonts w:ascii="等线" w:hAnsi="等线"/>
      <w:bCs/>
      <w:sz w:val="22"/>
      <w:szCs w:val="22"/>
    </w:rPr>
  </w:style>
  <w:style w:type="character" w:customStyle="1" w:styleId="1fb">
    <w:name w:val="纯文本 字符1"/>
    <w:qFormat/>
    <w:rPr>
      <w:rFonts w:ascii="宋体" w:eastAsia="宋体" w:hAnsi="Courier New"/>
    </w:rPr>
  </w:style>
  <w:style w:type="character" w:customStyle="1" w:styleId="CharChar7">
    <w:name w:val="Char Char7"/>
    <w:rPr>
      <w:rFonts w:eastAsia="宋体"/>
      <w:kern w:val="2"/>
      <w:sz w:val="18"/>
      <w:szCs w:val="18"/>
      <w:lang w:val="en-US" w:eastAsia="zh-CN" w:bidi="ar-SA"/>
    </w:rPr>
  </w:style>
  <w:style w:type="character" w:customStyle="1" w:styleId="Charfe">
    <w:name w:val="使用 Char"/>
    <w:link w:val="affff5"/>
    <w:rPr>
      <w:rFonts w:eastAsia="方正仿宋_GBK"/>
      <w:color w:val="000000"/>
      <w:sz w:val="28"/>
      <w:szCs w:val="28"/>
    </w:rPr>
  </w:style>
  <w:style w:type="paragraph" w:customStyle="1" w:styleId="affff5">
    <w:name w:val="使用"/>
    <w:basedOn w:val="a0"/>
    <w:link w:val="Charfe"/>
    <w:pPr>
      <w:adjustRightInd/>
      <w:snapToGrid/>
      <w:spacing w:line="560" w:lineRule="exact"/>
      <w:textAlignment w:val="center"/>
    </w:pPr>
    <w:rPr>
      <w:rFonts w:ascii="等线" w:eastAsia="方正仿宋_GBK" w:hAnsi="等线"/>
      <w:color w:val="000000"/>
      <w:sz w:val="28"/>
      <w:szCs w:val="28"/>
    </w:rPr>
  </w:style>
  <w:style w:type="character" w:customStyle="1" w:styleId="Char7">
    <w:name w:val="标题 Char"/>
    <w:link w:val="af5"/>
    <w:rPr>
      <w:rFonts w:ascii="等线 Light" w:hAnsi="等线 Light" w:cs="Times New Roman"/>
      <w:b/>
      <w:bCs/>
      <w:sz w:val="32"/>
      <w:szCs w:val="32"/>
    </w:rPr>
  </w:style>
  <w:style w:type="character" w:customStyle="1" w:styleId="apple-converted-space">
    <w:name w:val="apple-converted-space"/>
  </w:style>
  <w:style w:type="character" w:customStyle="1" w:styleId="Char19">
    <w:name w:val="脚注文本 Char1"/>
    <w:rPr>
      <w:rFonts w:ascii="Dutch801 Rm BT" w:hAnsi="Dutch801 Rm BT" w:cs="Dutch801 Rm BT"/>
      <w:kern w:val="2"/>
      <w:sz w:val="18"/>
      <w:szCs w:val="18"/>
    </w:rPr>
  </w:style>
  <w:style w:type="character" w:customStyle="1" w:styleId="5Char0">
    <w:name w:val="5表头 Char"/>
    <w:link w:val="57"/>
    <w:rPr>
      <w:b/>
      <w:sz w:val="26"/>
    </w:rPr>
  </w:style>
  <w:style w:type="paragraph" w:customStyle="1" w:styleId="57">
    <w:name w:val="5表头"/>
    <w:basedOn w:val="a0"/>
    <w:link w:val="5Char0"/>
    <w:qFormat/>
    <w:pPr>
      <w:spacing w:before="80" w:line="460" w:lineRule="exact"/>
      <w:ind w:firstLineChars="0" w:firstLine="0"/>
      <w:jc w:val="center"/>
    </w:pPr>
    <w:rPr>
      <w:rFonts w:ascii="等线" w:eastAsia="等线" w:hAnsi="等线"/>
      <w:b/>
      <w:szCs w:val="22"/>
    </w:rPr>
  </w:style>
  <w:style w:type="character" w:customStyle="1" w:styleId="4Char0">
    <w:name w:val="样式4 Char"/>
    <w:rPr>
      <w:kern w:val="2"/>
      <w:sz w:val="24"/>
      <w:szCs w:val="24"/>
    </w:rPr>
  </w:style>
  <w:style w:type="character" w:customStyle="1" w:styleId="3Char0">
    <w:name w:val="正文文本 3 Char"/>
    <w:link w:val="31"/>
    <w:rPr>
      <w:rFonts w:eastAsia="宋体"/>
      <w:sz w:val="16"/>
      <w:szCs w:val="16"/>
    </w:rPr>
  </w:style>
  <w:style w:type="character" w:customStyle="1" w:styleId="Charff">
    <w:name w:val="表中文字 Char"/>
    <w:link w:val="affff6"/>
    <w:rPr>
      <w:rFonts w:eastAsia="仿宋_GB2312"/>
      <w:szCs w:val="21"/>
    </w:rPr>
  </w:style>
  <w:style w:type="paragraph" w:customStyle="1" w:styleId="affff6">
    <w:name w:val="表中文字"/>
    <w:basedOn w:val="a0"/>
    <w:link w:val="Charff"/>
    <w:pPr>
      <w:spacing w:line="240" w:lineRule="auto"/>
      <w:ind w:firstLineChars="0" w:firstLine="0"/>
      <w:jc w:val="center"/>
    </w:pPr>
    <w:rPr>
      <w:rFonts w:ascii="等线" w:eastAsia="仿宋_GB2312" w:hAnsi="等线"/>
      <w:sz w:val="21"/>
      <w:szCs w:val="21"/>
    </w:rPr>
  </w:style>
  <w:style w:type="character" w:customStyle="1" w:styleId="6Char0">
    <w:name w:val="样式6 Char"/>
    <w:link w:val="63"/>
    <w:rPr>
      <w:sz w:val="26"/>
      <w:szCs w:val="26"/>
    </w:rPr>
  </w:style>
  <w:style w:type="paragraph" w:customStyle="1" w:styleId="63">
    <w:name w:val="样式6"/>
    <w:basedOn w:val="a0"/>
    <w:link w:val="6Char0"/>
    <w:pPr>
      <w:spacing w:line="460" w:lineRule="exact"/>
      <w:ind w:firstLineChars="0" w:firstLine="520"/>
    </w:pPr>
    <w:rPr>
      <w:rFonts w:ascii="等线" w:eastAsia="等线" w:hAnsi="等线"/>
      <w:szCs w:val="26"/>
    </w:rPr>
  </w:style>
  <w:style w:type="character" w:customStyle="1" w:styleId="affff7">
    <w:name w:val="正文文本_"/>
    <w:link w:val="58"/>
    <w:rPr>
      <w:rFonts w:ascii="MingLiU" w:eastAsia="MingLiU" w:hAnsi="MingLiU" w:cs="MingLiU"/>
      <w:spacing w:val="10"/>
      <w:sz w:val="22"/>
      <w:shd w:val="clear" w:color="auto" w:fill="FFFFFF"/>
    </w:rPr>
  </w:style>
  <w:style w:type="paragraph" w:customStyle="1" w:styleId="58">
    <w:name w:val="正文文本5"/>
    <w:basedOn w:val="a0"/>
    <w:link w:val="affff7"/>
    <w:pPr>
      <w:shd w:val="clear" w:color="auto" w:fill="FFFFFF"/>
      <w:adjustRightInd/>
      <w:snapToGrid/>
      <w:spacing w:before="60" w:line="298" w:lineRule="exact"/>
      <w:ind w:firstLineChars="0" w:hanging="440"/>
      <w:jc w:val="center"/>
    </w:pPr>
    <w:rPr>
      <w:rFonts w:ascii="MingLiU" w:eastAsia="MingLiU" w:hAnsi="MingLiU" w:cs="MingLiU"/>
      <w:spacing w:val="10"/>
      <w:sz w:val="22"/>
      <w:szCs w:val="22"/>
    </w:rPr>
  </w:style>
  <w:style w:type="character" w:customStyle="1" w:styleId="17Char">
    <w:name w:val="样式17 Char"/>
    <w:link w:val="170"/>
    <w:rPr>
      <w:b/>
      <w:sz w:val="26"/>
      <w:szCs w:val="26"/>
    </w:rPr>
  </w:style>
  <w:style w:type="paragraph" w:customStyle="1" w:styleId="170">
    <w:name w:val="样式17"/>
    <w:basedOn w:val="a0"/>
    <w:link w:val="17Char"/>
    <w:pPr>
      <w:keepNext/>
      <w:keepLines/>
      <w:spacing w:line="460" w:lineRule="exact"/>
      <w:ind w:firstLineChars="0" w:firstLine="0"/>
      <w:textAlignment w:val="baseline"/>
      <w:outlineLvl w:val="2"/>
    </w:pPr>
    <w:rPr>
      <w:rFonts w:ascii="等线" w:eastAsia="等线" w:hAnsi="等线"/>
      <w:b/>
      <w:szCs w:val="26"/>
    </w:rPr>
  </w:style>
  <w:style w:type="character" w:customStyle="1" w:styleId="Batang">
    <w:name w:val="正文文本 + Batang"/>
    <w:rPr>
      <w:rFonts w:ascii="Batang" w:eastAsia="Batang" w:hAnsi="Batang" w:cs="Batang" w:hint="eastAsia"/>
      <w:color w:val="000000"/>
      <w:spacing w:val="0"/>
      <w:w w:val="100"/>
      <w:position w:val="0"/>
      <w:sz w:val="22"/>
      <w:szCs w:val="22"/>
      <w:u w:val="none"/>
      <w:lang w:val="en-US"/>
    </w:rPr>
  </w:style>
  <w:style w:type="character" w:customStyle="1" w:styleId="headline-content2">
    <w:name w:val="headline-content2"/>
    <w:basedOn w:val="a1"/>
  </w:style>
  <w:style w:type="character" w:customStyle="1" w:styleId="xl27Char">
    <w:name w:val="xl27 Char"/>
    <w:link w:val="xl27"/>
    <w:rPr>
      <w:rFonts w:ascii="宋体" w:eastAsia="宋体" w:hAnsi="宋体"/>
      <w:sz w:val="24"/>
      <w:szCs w:val="24"/>
    </w:rPr>
  </w:style>
  <w:style w:type="paragraph" w:customStyle="1" w:styleId="xl27">
    <w:name w:val="xl27"/>
    <w:basedOn w:val="a0"/>
    <w:link w:val="xl27Char"/>
    <w:pPr>
      <w:pBdr>
        <w:bottom w:val="single" w:sz="4" w:space="0" w:color="auto"/>
      </w:pBdr>
      <w:adjustRightInd/>
      <w:snapToGrid/>
      <w:spacing w:before="100" w:beforeAutospacing="1" w:after="100" w:afterAutospacing="1" w:line="240" w:lineRule="auto"/>
      <w:ind w:firstLineChars="0" w:firstLine="0"/>
      <w:jc w:val="center"/>
    </w:pPr>
    <w:rPr>
      <w:rFonts w:ascii="宋体" w:hAnsi="宋体"/>
    </w:rPr>
  </w:style>
  <w:style w:type="character" w:customStyle="1" w:styleId="Char1a">
    <w:name w:val="四号 Char1"/>
    <w:rPr>
      <w:rFonts w:cs="Dutch801 Rm BT"/>
      <w:kern w:val="2"/>
      <w:sz w:val="21"/>
    </w:rPr>
  </w:style>
  <w:style w:type="character" w:customStyle="1" w:styleId="Charff0">
    <w:name w:val="标准样式 Char"/>
    <w:rPr>
      <w:sz w:val="28"/>
      <w:lang w:val="en-US" w:eastAsia="zh-CN" w:bidi="ar-SA"/>
    </w:rPr>
  </w:style>
  <w:style w:type="character" w:customStyle="1" w:styleId="15Char">
    <w:name w:val="1.5倍行距，小四 Char"/>
    <w:link w:val="150"/>
    <w:rPr>
      <w:rFonts w:eastAsia="宋体" w:hAnsi="宋体"/>
      <w:sz w:val="24"/>
      <w:szCs w:val="24"/>
    </w:rPr>
  </w:style>
  <w:style w:type="paragraph" w:customStyle="1" w:styleId="150">
    <w:name w:val="1.5倍行距，小四"/>
    <w:basedOn w:val="a0"/>
    <w:link w:val="15Char"/>
    <w:qFormat/>
    <w:pPr>
      <w:tabs>
        <w:tab w:val="left" w:pos="7560"/>
      </w:tabs>
      <w:adjustRightInd/>
      <w:snapToGrid/>
      <w:ind w:firstLine="480"/>
    </w:pPr>
    <w:rPr>
      <w:rFonts w:ascii="等线" w:hAnsi="宋体"/>
    </w:rPr>
  </w:style>
  <w:style w:type="character" w:customStyle="1" w:styleId="Charff1">
    <w:name w:val="小四正文 Char"/>
    <w:link w:val="affff8"/>
    <w:rPr>
      <w:rFonts w:ascii="Dutch801 Rm BT" w:hAnsi="Dutch801 Rm BT" w:cs="Dutch801 Rm BT"/>
      <w:color w:val="000000"/>
      <w:spacing w:val="-2"/>
      <w:sz w:val="24"/>
      <w:szCs w:val="24"/>
    </w:rPr>
  </w:style>
  <w:style w:type="paragraph" w:customStyle="1" w:styleId="affff8">
    <w:name w:val="小四正文"/>
    <w:link w:val="Charff1"/>
    <w:pPr>
      <w:spacing w:line="360" w:lineRule="auto"/>
      <w:jc w:val="center"/>
    </w:pPr>
    <w:rPr>
      <w:rFonts w:ascii="Dutch801 Rm BT" w:hAnsi="Dutch801 Rm BT" w:cs="Dutch801 Rm BT"/>
      <w:color w:val="000000"/>
      <w:spacing w:val="-2"/>
      <w:kern w:val="2"/>
      <w:sz w:val="24"/>
      <w:szCs w:val="24"/>
    </w:rPr>
  </w:style>
  <w:style w:type="character" w:customStyle="1" w:styleId="00">
    <w:name w:val="0书表格标题样式 字符"/>
    <w:link w:val="02"/>
    <w:rPr>
      <w:rFonts w:ascii="Times New Roman" w:eastAsia="仿宋_GB2312" w:hAnsi="Times New Roman"/>
      <w:b/>
      <w:spacing w:val="2"/>
      <w:sz w:val="26"/>
      <w:szCs w:val="26"/>
    </w:rPr>
  </w:style>
  <w:style w:type="paragraph" w:customStyle="1" w:styleId="02">
    <w:name w:val="0书表格标题样式"/>
    <w:basedOn w:val="afff2"/>
    <w:link w:val="00"/>
    <w:qFormat/>
    <w:pPr>
      <w:overflowPunct/>
      <w:autoSpaceDE/>
      <w:autoSpaceDN/>
      <w:snapToGrid w:val="0"/>
      <w:spacing w:line="460" w:lineRule="exact"/>
      <w:ind w:firstLineChars="0" w:firstLine="0"/>
      <w:jc w:val="center"/>
      <w:textAlignment w:val="auto"/>
    </w:pPr>
    <w:rPr>
      <w:rFonts w:ascii="Times New Roman" w:eastAsia="仿宋_GB2312" w:hAnsi="Times New Roman"/>
      <w:b/>
      <w:spacing w:val="2"/>
      <w:szCs w:val="26"/>
    </w:rPr>
  </w:style>
  <w:style w:type="character" w:customStyle="1" w:styleId="Char21">
    <w:name w:val="脚注文本 Char2"/>
    <w:basedOn w:val="a1"/>
    <w:uiPriority w:val="99"/>
    <w:rPr>
      <w:rFonts w:ascii="Times New Roman" w:eastAsia="宋体" w:hAnsi="Times New Roman" w:cs="Dutch801 Rm BT"/>
      <w:sz w:val="18"/>
      <w:szCs w:val="18"/>
    </w:rPr>
  </w:style>
  <w:style w:type="character" w:customStyle="1" w:styleId="Char1b">
    <w:name w:val="标题 Char1"/>
    <w:basedOn w:val="a1"/>
    <w:uiPriority w:val="10"/>
    <w:rPr>
      <w:rFonts w:ascii="等线 Light" w:eastAsia="宋体" w:hAnsi="等线 Light" w:cs="宋体"/>
      <w:b/>
      <w:bCs/>
      <w:sz w:val="32"/>
      <w:szCs w:val="32"/>
    </w:rPr>
  </w:style>
  <w:style w:type="character" w:customStyle="1" w:styleId="3Char10">
    <w:name w:val="正文文本 3 Char1"/>
    <w:basedOn w:val="a1"/>
    <w:uiPriority w:val="99"/>
    <w:rPr>
      <w:rFonts w:ascii="Times New Roman" w:eastAsia="宋体" w:hAnsi="Times New Roman" w:cs="Dutch801 Rm BT"/>
      <w:sz w:val="16"/>
      <w:szCs w:val="16"/>
    </w:rPr>
  </w:style>
  <w:style w:type="character" w:customStyle="1" w:styleId="HTMLChar">
    <w:name w:val="HTML 预设格式 Char"/>
    <w:basedOn w:val="a1"/>
    <w:link w:val="HTML"/>
    <w:rPr>
      <w:rFonts w:ascii="Arial" w:eastAsia="宋体" w:hAnsi="Arial" w:cs="Arial"/>
      <w:kern w:val="0"/>
      <w:sz w:val="24"/>
      <w:szCs w:val="24"/>
    </w:rPr>
  </w:style>
  <w:style w:type="paragraph" w:customStyle="1" w:styleId="CharCharCharCharCharCharCharCharCharChar">
    <w:name w:val="Char Char Char Char Char Char Char Char Char Char"/>
    <w:basedOn w:val="a0"/>
    <w:pPr>
      <w:autoSpaceDE w:val="0"/>
      <w:autoSpaceDN w:val="0"/>
      <w:spacing w:before="50" w:after="50"/>
      <w:ind w:firstLine="560"/>
    </w:pPr>
    <w:rPr>
      <w:rFonts w:eastAsia="仿宋_GB2312"/>
      <w:color w:val="000000"/>
    </w:rPr>
  </w:style>
  <w:style w:type="paragraph" w:customStyle="1" w:styleId="320">
    <w:name w:val="样式 标题 3 + 首行缩进:  2 字符"/>
    <w:basedOn w:val="3"/>
    <w:next w:val="a0"/>
    <w:pPr>
      <w:tabs>
        <w:tab w:val="left" w:pos="851"/>
      </w:tabs>
      <w:spacing w:before="93" w:after="156" w:line="240" w:lineRule="auto"/>
      <w:ind w:left="992" w:hanging="992"/>
    </w:pPr>
    <w:rPr>
      <w:rFonts w:ascii="仿宋_GB2312" w:eastAsia="仿宋_GB2312"/>
      <w:color w:val="000000"/>
      <w:sz w:val="30"/>
      <w:szCs w:val="30"/>
    </w:rPr>
  </w:style>
  <w:style w:type="paragraph" w:customStyle="1" w:styleId="affff9">
    <w:name w:val="表号"/>
    <w:pPr>
      <w:adjustRightInd w:val="0"/>
      <w:snapToGrid w:val="0"/>
      <w:spacing w:line="240" w:lineRule="atLeast"/>
      <w:ind w:firstLineChars="50" w:firstLine="105"/>
      <w:jc w:val="both"/>
      <w:outlineLvl w:val="4"/>
    </w:pPr>
    <w:rPr>
      <w:rFonts w:ascii="Times New Roman" w:eastAsia="宋体" w:hAnsi="Times New Roman" w:cs="Times New Roman"/>
      <w:sz w:val="21"/>
      <w:szCs w:val="24"/>
    </w:rPr>
  </w:style>
  <w:style w:type="paragraph" w:customStyle="1" w:styleId="220">
    <w:name w:val="样式 正文首行缩进:  2 字符 + 首行缩进:  2 字符"/>
    <w:basedOn w:val="a0"/>
    <w:pPr>
      <w:adjustRightInd/>
      <w:snapToGrid/>
      <w:ind w:firstLine="480"/>
    </w:pPr>
    <w:rPr>
      <w:szCs w:val="20"/>
    </w:rPr>
  </w:style>
  <w:style w:type="paragraph" w:customStyle="1" w:styleId="affffa">
    <w:name w:val="书表格标题"/>
    <w:basedOn w:val="a0"/>
    <w:qFormat/>
    <w:pPr>
      <w:spacing w:line="460" w:lineRule="exact"/>
      <w:ind w:firstLineChars="0" w:firstLine="0"/>
      <w:jc w:val="center"/>
    </w:pPr>
    <w:rPr>
      <w:rFonts w:eastAsia="仿宋_GB2312"/>
      <w:b/>
    </w:rPr>
  </w:style>
  <w:style w:type="paragraph" w:customStyle="1" w:styleId="59">
    <w:name w:val="5"/>
    <w:basedOn w:val="a0"/>
    <w:next w:val="ad"/>
    <w:pPr>
      <w:adjustRightInd/>
      <w:snapToGrid/>
      <w:spacing w:before="60" w:after="60" w:line="240" w:lineRule="auto"/>
      <w:ind w:firstLineChars="0" w:firstLine="0"/>
    </w:pPr>
    <w:rPr>
      <w:rFonts w:ascii="宋体" w:hAnsi="Courier New" w:cs="Courier New"/>
      <w:sz w:val="21"/>
      <w:szCs w:val="21"/>
    </w:rPr>
  </w:style>
  <w:style w:type="paragraph" w:customStyle="1" w:styleId="p0">
    <w:name w:val="p0"/>
    <w:basedOn w:val="a0"/>
    <w:pPr>
      <w:adjustRightInd/>
      <w:snapToGrid/>
      <w:spacing w:before="100" w:beforeAutospacing="1" w:after="100" w:afterAutospacing="1" w:line="240" w:lineRule="auto"/>
      <w:ind w:firstLineChars="0" w:firstLine="0"/>
    </w:pPr>
    <w:rPr>
      <w:rFonts w:ascii="宋体" w:hAnsi="宋体"/>
    </w:rPr>
  </w:style>
  <w:style w:type="paragraph" w:customStyle="1" w:styleId="xl52">
    <w:name w:val="xl52"/>
    <w:basedOn w:val="a0"/>
    <w:pPr>
      <w:pBdr>
        <w:left w:val="single" w:sz="8" w:space="0" w:color="auto"/>
      </w:pBdr>
      <w:adjustRightInd/>
      <w:snapToGrid/>
      <w:spacing w:before="100" w:beforeAutospacing="1" w:after="100" w:afterAutospacing="1" w:line="240" w:lineRule="auto"/>
      <w:ind w:firstLineChars="0" w:firstLine="0"/>
      <w:jc w:val="center"/>
      <w:textAlignment w:val="center"/>
    </w:pPr>
    <w:rPr>
      <w:rFonts w:ascii="Arial Unicode MS" w:eastAsia="Arial Unicode MS" w:hAnsi="Arial Unicode MS" w:cs="Arial Unicode MS"/>
    </w:rPr>
  </w:style>
  <w:style w:type="paragraph" w:customStyle="1" w:styleId="2f0">
    <w:name w:val="正文 首行缩进:  2 字符"/>
    <w:basedOn w:val="a0"/>
    <w:qFormat/>
    <w:pPr>
      <w:ind w:firstLine="480"/>
    </w:pPr>
    <w:rPr>
      <w:bCs/>
      <w:color w:val="000000"/>
    </w:rPr>
  </w:style>
  <w:style w:type="paragraph" w:customStyle="1" w:styleId="1110">
    <w:name w:val="表内字体111"/>
    <w:basedOn w:val="a0"/>
    <w:qFormat/>
    <w:pPr>
      <w:spacing w:line="240" w:lineRule="auto"/>
      <w:ind w:firstLineChars="0" w:firstLine="0"/>
      <w:jc w:val="center"/>
    </w:pPr>
    <w:rPr>
      <w:rFonts w:ascii="Dutch801 Rm BT" w:hAnsi="Dutch801 Rm BT"/>
      <w:snapToGrid w:val="0"/>
      <w:sz w:val="21"/>
    </w:rPr>
  </w:style>
  <w:style w:type="paragraph" w:customStyle="1" w:styleId="affffb">
    <w:name w:val="表中字"/>
    <w:basedOn w:val="a0"/>
    <w:pPr>
      <w:spacing w:line="240" w:lineRule="auto"/>
      <w:ind w:firstLineChars="0" w:firstLine="0"/>
      <w:textAlignment w:val="baseline"/>
    </w:pPr>
    <w:rPr>
      <w:rFonts w:ascii="宋体" w:hAnsi="宋体"/>
      <w:sz w:val="21"/>
      <w:szCs w:val="21"/>
    </w:rPr>
  </w:style>
  <w:style w:type="paragraph" w:customStyle="1" w:styleId="affffc">
    <w:name w:val="表内字"/>
    <w:basedOn w:val="a0"/>
    <w:qFormat/>
    <w:pPr>
      <w:adjustRightInd/>
      <w:snapToGrid/>
      <w:ind w:firstLine="438"/>
    </w:pPr>
    <w:rPr>
      <w:rFonts w:ascii="宋体" w:hAnsi="宋体"/>
      <w:color w:val="000000"/>
    </w:rPr>
  </w:style>
  <w:style w:type="paragraph" w:customStyle="1" w:styleId="L">
    <w:name w:val="L正文"/>
    <w:basedOn w:val="a0"/>
    <w:qFormat/>
    <w:pPr>
      <w:spacing w:line="460" w:lineRule="exact"/>
    </w:pPr>
  </w:style>
  <w:style w:type="paragraph" w:customStyle="1" w:styleId="xl24">
    <w:name w:val="xl24"/>
    <w:basedOn w:val="a0"/>
    <w:pPr>
      <w:adjustRightInd/>
      <w:snapToGrid/>
      <w:spacing w:before="100" w:beforeAutospacing="1" w:after="100" w:afterAutospacing="1" w:line="240" w:lineRule="auto"/>
      <w:ind w:firstLineChars="0" w:firstLine="0"/>
      <w:jc w:val="center"/>
    </w:pPr>
    <w:rPr>
      <w:rFonts w:ascii="Arial Unicode MS" w:eastAsia="Arial Unicode MS" w:hAnsi="Arial Unicode MS"/>
    </w:rPr>
  </w:style>
  <w:style w:type="paragraph" w:customStyle="1" w:styleId="CharChar6">
    <w:name w:val="Char Char6"/>
    <w:basedOn w:val="a0"/>
    <w:pPr>
      <w:tabs>
        <w:tab w:val="left" w:pos="780"/>
      </w:tabs>
      <w:adjustRightInd/>
      <w:snapToGrid/>
      <w:spacing w:line="240" w:lineRule="auto"/>
      <w:ind w:left="780" w:firstLineChars="0" w:hanging="360"/>
    </w:pPr>
  </w:style>
  <w:style w:type="paragraph" w:customStyle="1" w:styleId="xl57">
    <w:name w:val="xl57"/>
    <w:basedOn w:val="a0"/>
    <w:pPr>
      <w:pBdr>
        <w:bottom w:val="single" w:sz="8" w:space="0" w:color="auto"/>
        <w:right w:val="single" w:sz="4" w:space="0" w:color="auto"/>
      </w:pBdr>
      <w:adjustRightInd/>
      <w:snapToGrid/>
      <w:spacing w:before="100" w:beforeAutospacing="1" w:after="100" w:afterAutospacing="1" w:line="240" w:lineRule="auto"/>
      <w:ind w:firstLineChars="0" w:firstLine="0"/>
      <w:jc w:val="center"/>
    </w:pPr>
    <w:rPr>
      <w:rFonts w:eastAsia="Arial Unicode MS"/>
      <w:sz w:val="21"/>
      <w:szCs w:val="21"/>
    </w:rPr>
  </w:style>
  <w:style w:type="paragraph" w:customStyle="1" w:styleId="1fc">
    <w:name w:val="正1"/>
    <w:basedOn w:val="a0"/>
    <w:pPr>
      <w:adjustRightInd/>
      <w:snapToGrid/>
      <w:spacing w:before="60" w:after="60" w:line="400" w:lineRule="exact"/>
      <w:ind w:right="32" w:firstLineChars="0" w:firstLine="612"/>
    </w:pPr>
    <w:rPr>
      <w:rFonts w:ascii="宋体"/>
      <w:sz w:val="28"/>
      <w:szCs w:val="20"/>
    </w:rPr>
  </w:style>
  <w:style w:type="paragraph" w:customStyle="1" w:styleId="3CharCharChar">
    <w:name w:val="标题3 Char Char Char"/>
    <w:basedOn w:val="a0"/>
    <w:pPr>
      <w:autoSpaceDE w:val="0"/>
      <w:autoSpaceDN w:val="0"/>
      <w:spacing w:before="50" w:after="50"/>
      <w:ind w:firstLine="560"/>
    </w:pPr>
    <w:rPr>
      <w:rFonts w:eastAsia="仿宋_GB2312"/>
      <w:color w:val="000000"/>
    </w:rPr>
  </w:style>
  <w:style w:type="paragraph" w:customStyle="1" w:styleId="312">
    <w:name w:val="标题 31"/>
    <w:basedOn w:val="a0"/>
    <w:uiPriority w:val="1"/>
    <w:qFormat/>
    <w:pPr>
      <w:autoSpaceDE w:val="0"/>
      <w:autoSpaceDN w:val="0"/>
      <w:adjustRightInd/>
      <w:snapToGrid/>
      <w:spacing w:line="240" w:lineRule="auto"/>
      <w:ind w:left="760" w:firstLineChars="0" w:firstLine="0"/>
      <w:outlineLvl w:val="3"/>
    </w:pPr>
    <w:rPr>
      <w:rFonts w:ascii="微软雅黑" w:eastAsia="微软雅黑" w:hAnsi="微软雅黑" w:cs="微软雅黑"/>
      <w:b/>
      <w:bCs/>
      <w:lang w:val="zh-CN" w:bidi="zh-CN"/>
    </w:rPr>
  </w:style>
  <w:style w:type="paragraph" w:customStyle="1" w:styleId="CharCharCharCharCharCharCharCharCharChar1">
    <w:name w:val="Char Char Char Char Char Char Char Char Char Char1"/>
    <w:basedOn w:val="a0"/>
    <w:pPr>
      <w:autoSpaceDE w:val="0"/>
      <w:autoSpaceDN w:val="0"/>
      <w:spacing w:before="50" w:after="50"/>
      <w:ind w:firstLine="560"/>
    </w:pPr>
    <w:rPr>
      <w:rFonts w:eastAsia="仿宋_GB2312"/>
      <w:color w:val="000000"/>
    </w:rPr>
  </w:style>
  <w:style w:type="paragraph" w:customStyle="1" w:styleId="xl34">
    <w:name w:val="xl34"/>
    <w:basedOn w:val="a0"/>
    <w:pPr>
      <w:pBdr>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仿宋_GB2312" w:eastAsia="仿宋_GB2312" w:hAnsi="宋体" w:hint="eastAsia"/>
    </w:rPr>
  </w:style>
  <w:style w:type="paragraph" w:customStyle="1" w:styleId="CharCharCharCharCharCharChar">
    <w:name w:val="Char Char Char Char Char Char Char"/>
    <w:basedOn w:val="a0"/>
    <w:pPr>
      <w:autoSpaceDE w:val="0"/>
      <w:autoSpaceDN w:val="0"/>
      <w:spacing w:before="50" w:after="50"/>
      <w:ind w:firstLine="560"/>
    </w:pPr>
    <w:rPr>
      <w:rFonts w:eastAsia="仿宋_GB2312"/>
      <w:color w:val="000000"/>
    </w:rPr>
  </w:style>
  <w:style w:type="paragraph" w:customStyle="1" w:styleId="ParaChar">
    <w:name w:val="默认段落字体 Para Char"/>
    <w:basedOn w:val="a0"/>
    <w:qFormat/>
    <w:pPr>
      <w:adjustRightInd/>
      <w:snapToGrid/>
    </w:pPr>
    <w:rPr>
      <w:rFonts w:ascii="Tahoma" w:hAnsi="Tahoma"/>
      <w:szCs w:val="20"/>
    </w:rPr>
  </w:style>
  <w:style w:type="paragraph" w:customStyle="1" w:styleId="affffd">
    <w:name w:val="表标题"/>
    <w:basedOn w:val="a0"/>
    <w:next w:val="a0"/>
    <w:pPr>
      <w:autoSpaceDE w:val="0"/>
      <w:autoSpaceDN w:val="0"/>
      <w:spacing w:before="40" w:after="40"/>
      <w:ind w:firstLineChars="0" w:firstLine="0"/>
      <w:jc w:val="center"/>
      <w:textAlignment w:val="baseline"/>
    </w:pPr>
    <w:rPr>
      <w:b/>
      <w:kern w:val="24"/>
      <w:szCs w:val="20"/>
    </w:rPr>
  </w:style>
  <w:style w:type="paragraph" w:customStyle="1" w:styleId="2222XWzn2W21122ch">
    <w:name w:val="样式 标题 2二处标题 2标题2第一节标题 2XW二级标题zn标题 2W21.1标题 2标题 2－ch + 黑..."/>
    <w:basedOn w:val="2"/>
    <w:pPr>
      <w:tabs>
        <w:tab w:val="clear" w:pos="426"/>
      </w:tabs>
      <w:spacing w:before="0"/>
      <w:ind w:left="851" w:hanging="851"/>
    </w:pPr>
    <w:rPr>
      <w:rFonts w:eastAsia="黑体"/>
      <w:b w:val="0"/>
      <w:bCs w:val="0"/>
      <w:color w:val="000000"/>
      <w:sz w:val="32"/>
      <w:szCs w:val="28"/>
    </w:rPr>
  </w:style>
  <w:style w:type="paragraph" w:customStyle="1" w:styleId="CharChar1CharCharCharCharCharCharChar">
    <w:name w:val="Char Char1 Char Char Char Char Char Char Char"/>
    <w:basedOn w:val="a0"/>
    <w:pPr>
      <w:pageBreakBefore/>
      <w:adjustRightInd/>
      <w:snapToGrid/>
      <w:spacing w:line="240" w:lineRule="auto"/>
      <w:ind w:firstLineChars="0" w:firstLine="0"/>
    </w:pPr>
    <w:rPr>
      <w:rFonts w:ascii="宋体" w:eastAsia="仿宋_GB2312"/>
      <w:sz w:val="28"/>
    </w:rPr>
  </w:style>
  <w:style w:type="paragraph" w:customStyle="1" w:styleId="charff2">
    <w:name w:val="char"/>
    <w:basedOn w:val="a0"/>
    <w:pPr>
      <w:adjustRightInd/>
      <w:snapToGrid/>
      <w:spacing w:after="160" w:line="240" w:lineRule="auto"/>
      <w:ind w:firstLineChars="0" w:firstLine="0"/>
    </w:pPr>
    <w:rPr>
      <w:rFonts w:ascii="Verdana" w:eastAsia="仿宋_GB2312" w:hAnsi="Verdana" w:cs="”“Times New Roman”“"/>
      <w:sz w:val="28"/>
      <w:szCs w:val="28"/>
      <w:lang w:eastAsia="en-US"/>
    </w:rPr>
  </w:style>
  <w:style w:type="paragraph" w:customStyle="1" w:styleId="CharCharChar3CharCharChar2Char">
    <w:name w:val="Char Char Char3 Char Char Char2 Char"/>
    <w:basedOn w:val="a0"/>
    <w:rPr>
      <w:rFonts w:ascii="宋体" w:hAnsi="宋体"/>
      <w:szCs w:val="26"/>
    </w:rPr>
  </w:style>
  <w:style w:type="paragraph" w:customStyle="1" w:styleId="64">
    <w:name w:val="6"/>
    <w:basedOn w:val="a0"/>
    <w:next w:val="a4"/>
    <w:pPr>
      <w:adjustRightInd/>
      <w:snapToGrid/>
      <w:ind w:firstLineChars="0" w:firstLine="567"/>
    </w:pPr>
    <w:rPr>
      <w:sz w:val="28"/>
      <w:szCs w:val="20"/>
    </w:rPr>
  </w:style>
  <w:style w:type="paragraph" w:customStyle="1" w:styleId="affffe">
    <w:name w:val="图片"/>
    <w:basedOn w:val="a0"/>
    <w:next w:val="a5"/>
    <w:pPr>
      <w:keepNext/>
      <w:adjustRightInd/>
      <w:snapToGrid/>
      <w:spacing w:line="240" w:lineRule="auto"/>
      <w:ind w:firstLineChars="0" w:firstLine="0"/>
    </w:pPr>
    <w:rPr>
      <w:sz w:val="21"/>
      <w:szCs w:val="20"/>
    </w:rPr>
  </w:style>
  <w:style w:type="paragraph" w:customStyle="1" w:styleId="Char2CharCharChar">
    <w:name w:val="Char2 Char Char Char"/>
    <w:basedOn w:val="a0"/>
    <w:pPr>
      <w:autoSpaceDE w:val="0"/>
      <w:autoSpaceDN w:val="0"/>
      <w:spacing w:before="50" w:after="50"/>
      <w:ind w:firstLine="560"/>
    </w:pPr>
    <w:rPr>
      <w:rFonts w:eastAsia="仿宋_GB2312"/>
      <w:color w:val="000000"/>
    </w:rPr>
  </w:style>
  <w:style w:type="paragraph" w:customStyle="1" w:styleId="550">
    <w:name w:val="表格内容55"/>
    <w:basedOn w:val="a0"/>
    <w:qFormat/>
    <w:pPr>
      <w:spacing w:line="240" w:lineRule="auto"/>
      <w:ind w:firstLineChars="0" w:firstLine="0"/>
      <w:jc w:val="center"/>
    </w:pPr>
    <w:rPr>
      <w:rFonts w:eastAsia="仿宋_GB2312"/>
      <w:sz w:val="21"/>
    </w:rPr>
  </w:style>
  <w:style w:type="paragraph" w:customStyle="1" w:styleId="121">
    <w:name w:val="样式12"/>
    <w:basedOn w:val="a0"/>
    <w:pPr>
      <w:ind w:firstLineChars="500" w:firstLine="500"/>
    </w:pPr>
    <w:rPr>
      <w:szCs w:val="26"/>
    </w:rPr>
  </w:style>
  <w:style w:type="paragraph" w:customStyle="1" w:styleId="1fd">
    <w:name w:val="修订1"/>
    <w:uiPriority w:val="99"/>
    <w:rPr>
      <w:rFonts w:ascii="Dutch801 Rm BT" w:eastAsia="宋体" w:hAnsi="Dutch801 Rm BT" w:cs="Dutch801 Rm BT"/>
      <w:kern w:val="2"/>
      <w:sz w:val="21"/>
      <w:szCs w:val="24"/>
    </w:rPr>
  </w:style>
  <w:style w:type="paragraph" w:customStyle="1" w:styleId="CharChar2">
    <w:name w:val="Char Char"/>
    <w:basedOn w:val="a0"/>
    <w:pPr>
      <w:adjustRightInd/>
      <w:snapToGrid/>
      <w:spacing w:line="240" w:lineRule="auto"/>
      <w:ind w:firstLineChars="0" w:firstLine="0"/>
    </w:pPr>
    <w:rPr>
      <w:rFonts w:ascii="Tahoma" w:hAnsi="Tahoma"/>
      <w:szCs w:val="20"/>
    </w:rPr>
  </w:style>
  <w:style w:type="paragraph" w:customStyle="1" w:styleId="Char110">
    <w:name w:val="Char11"/>
    <w:basedOn w:val="a0"/>
    <w:pPr>
      <w:autoSpaceDE w:val="0"/>
      <w:autoSpaceDN w:val="0"/>
      <w:spacing w:before="50" w:after="50"/>
      <w:ind w:firstLine="560"/>
    </w:pPr>
    <w:rPr>
      <w:rFonts w:eastAsia="仿宋_GB2312"/>
      <w:color w:val="000000"/>
    </w:rPr>
  </w:style>
  <w:style w:type="paragraph" w:customStyle="1" w:styleId="551">
    <w:name w:val="表标题55"/>
    <w:basedOn w:val="a0"/>
    <w:qFormat/>
    <w:pPr>
      <w:spacing w:line="460" w:lineRule="exact"/>
      <w:ind w:firstLineChars="0" w:firstLine="0"/>
      <w:jc w:val="center"/>
    </w:pPr>
    <w:rPr>
      <w:rFonts w:eastAsia="仿宋_GB2312"/>
    </w:rPr>
  </w:style>
  <w:style w:type="table" w:customStyle="1" w:styleId="333333333333333333333">
    <w:name w:val="333333333333333333333"/>
    <w:basedOn w:val="a2"/>
    <w:pPr>
      <w:adjustRightInd w:val="0"/>
      <w:snapToGrid w:val="0"/>
      <w:spacing w:line="360" w:lineRule="exact"/>
      <w:jc w:val="center"/>
    </w:pPr>
    <w:rPr>
      <w:rFonts w:ascii="Times New Roman" w:eastAsia="宋体" w:hAnsi="Times New Roman"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38">
    <w:name w:val="样式3"/>
    <w:basedOn w:val="a2"/>
    <w:rPr>
      <w:rFonts w:ascii="Times New Roman" w:eastAsia="宋体" w:hAnsi="Times New Roman" w:cs="Times New Roman"/>
    </w:rPr>
    <w:tblPr/>
  </w:style>
  <w:style w:type="character" w:customStyle="1" w:styleId="13MingLiU">
    <w:name w:val="正文文本 (13) + MingLiU"/>
    <w:rPr>
      <w:rFonts w:ascii="MingLiU" w:eastAsia="MingLiU" w:hAnsi="MingLiU" w:cs="MingLiU" w:hint="eastAsia"/>
      <w:color w:val="000000"/>
      <w:spacing w:val="0"/>
      <w:w w:val="100"/>
      <w:position w:val="0"/>
      <w:sz w:val="22"/>
      <w:szCs w:val="22"/>
      <w:u w:val="none"/>
      <w:lang w:val="zh-CN"/>
    </w:rPr>
  </w:style>
  <w:style w:type="character" w:customStyle="1" w:styleId="131">
    <w:name w:val="正文文本 (13)_"/>
    <w:link w:val="132"/>
    <w:rPr>
      <w:rFonts w:ascii="Batang" w:eastAsia="Batang" w:hAnsi="Batang" w:cs="Batang"/>
      <w:sz w:val="22"/>
      <w:shd w:val="clear" w:color="auto" w:fill="FFFFFF"/>
    </w:rPr>
  </w:style>
  <w:style w:type="paragraph" w:customStyle="1" w:styleId="132">
    <w:name w:val="正文文本 (13)"/>
    <w:basedOn w:val="a0"/>
    <w:link w:val="131"/>
    <w:pPr>
      <w:shd w:val="clear" w:color="auto" w:fill="FFFFFF"/>
      <w:adjustRightInd/>
      <w:snapToGrid/>
      <w:ind w:firstLineChars="0" w:hanging="420"/>
    </w:pPr>
    <w:rPr>
      <w:rFonts w:ascii="Batang" w:eastAsia="Batang" w:hAnsi="Batang" w:cs="Batang"/>
      <w:sz w:val="22"/>
      <w:szCs w:val="22"/>
    </w:rPr>
  </w:style>
  <w:style w:type="character" w:customStyle="1" w:styleId="1Char0">
    <w:name w:val="正文1 Char"/>
    <w:link w:val="1fe"/>
    <w:qFormat/>
    <w:rPr>
      <w:sz w:val="28"/>
    </w:rPr>
  </w:style>
  <w:style w:type="paragraph" w:customStyle="1" w:styleId="1fe">
    <w:name w:val="正文1"/>
    <w:basedOn w:val="a0"/>
    <w:link w:val="1Char0"/>
    <w:qFormat/>
    <w:pPr>
      <w:adjustRightInd/>
      <w:spacing w:line="500" w:lineRule="atLeast"/>
      <w:ind w:firstLineChars="0" w:firstLine="567"/>
      <w:textAlignment w:val="baseline"/>
    </w:pPr>
    <w:rPr>
      <w:rFonts w:ascii="等线" w:eastAsia="等线" w:hAnsi="等线"/>
      <w:sz w:val="28"/>
      <w:szCs w:val="22"/>
    </w:rPr>
  </w:style>
  <w:style w:type="character" w:styleId="afffff">
    <w:name w:val="Placeholder Text"/>
    <w:basedOn w:val="a1"/>
    <w:uiPriority w:val="99"/>
    <w:rPr>
      <w:color w:val="808080"/>
    </w:rPr>
  </w:style>
  <w:style w:type="paragraph" w:customStyle="1" w:styleId="h">
    <w:name w:val="h正文"/>
    <w:basedOn w:val="a0"/>
  </w:style>
  <w:style w:type="paragraph" w:customStyle="1" w:styleId="afffff0">
    <w:name w:val="图表标题"/>
    <w:basedOn w:val="a0"/>
    <w:next w:val="a0"/>
    <w:link w:val="Charff3"/>
    <w:qFormat/>
    <w:pPr>
      <w:ind w:firstLineChars="0" w:firstLine="0"/>
      <w:jc w:val="center"/>
      <w:outlineLvl w:val="3"/>
    </w:pPr>
    <w:rPr>
      <w:rFonts w:eastAsia="Times New Roman"/>
      <w:b/>
      <w:szCs w:val="22"/>
    </w:rPr>
  </w:style>
  <w:style w:type="character" w:customStyle="1" w:styleId="Charff3">
    <w:name w:val="图表标题 Char"/>
    <w:basedOn w:val="a1"/>
    <w:link w:val="afffff0"/>
    <w:rPr>
      <w:rFonts w:ascii="Times New Roman" w:eastAsia="Times New Roman" w:hAnsi="Times New Roman"/>
      <w:b/>
      <w:sz w:val="24"/>
    </w:rPr>
  </w:style>
  <w:style w:type="paragraph" w:customStyle="1" w:styleId="afffff1">
    <w:name w:val="表格体"/>
    <w:basedOn w:val="afffff2"/>
    <w:link w:val="Charff4"/>
    <w:qFormat/>
    <w:pPr>
      <w:adjustRightInd/>
      <w:snapToGrid/>
      <w:ind w:firstLineChars="0" w:firstLine="0"/>
      <w:jc w:val="center"/>
    </w:pPr>
    <w:rPr>
      <w:rFonts w:eastAsia="等线" w:cs="宋体"/>
      <w:sz w:val="21"/>
      <w:szCs w:val="22"/>
    </w:rPr>
  </w:style>
  <w:style w:type="paragraph" w:styleId="afffff2">
    <w:name w:val="No Spacing"/>
    <w:uiPriority w:val="1"/>
    <w:qFormat/>
    <w:pPr>
      <w:widowControl w:val="0"/>
      <w:adjustRightInd w:val="0"/>
      <w:snapToGrid w:val="0"/>
      <w:ind w:firstLineChars="200" w:firstLine="200"/>
      <w:jc w:val="both"/>
    </w:pPr>
    <w:rPr>
      <w:rFonts w:ascii="Times New Roman" w:eastAsia="宋体" w:hAnsi="Times New Roman" w:cs="Times New Roman"/>
      <w:kern w:val="2"/>
      <w:sz w:val="24"/>
      <w:szCs w:val="24"/>
    </w:rPr>
  </w:style>
  <w:style w:type="character" w:customStyle="1" w:styleId="Charff4">
    <w:name w:val="表格体 Char"/>
    <w:basedOn w:val="a1"/>
    <w:link w:val="afffff1"/>
    <w:qFormat/>
    <w:rPr>
      <w:rFonts w:ascii="Times New Roman" w:hAnsi="Times New Roman"/>
    </w:rPr>
  </w:style>
  <w:style w:type="paragraph" w:customStyle="1" w:styleId="0505">
    <w:name w:val="样式 表格内容 + 段前: 0.5 行 段后: 0.5 行"/>
    <w:basedOn w:val="afffa"/>
    <w:pPr>
      <w:widowControl w:val="0"/>
      <w:overflowPunct w:val="0"/>
      <w:spacing w:line="240" w:lineRule="auto"/>
      <w:ind w:left="0" w:right="0" w:firstLineChars="0" w:firstLine="0"/>
      <w:jc w:val="both"/>
      <w:textAlignment w:val="baseline"/>
    </w:pPr>
    <w:rPr>
      <w:rFonts w:ascii="Times New Roman" w:eastAsia="宋体" w:hAnsi="Times New Roman"/>
      <w:kern w:val="0"/>
      <w:sz w:val="21"/>
      <w:szCs w:val="20"/>
    </w:rPr>
  </w:style>
  <w:style w:type="paragraph" w:customStyle="1" w:styleId="afffff3">
    <w:name w:val="正 文"/>
    <w:basedOn w:val="a0"/>
    <w:link w:val="Charff5"/>
    <w:qFormat/>
    <w:pPr>
      <w:adjustRightInd/>
      <w:snapToGrid/>
      <w:spacing w:line="440" w:lineRule="exact"/>
    </w:pPr>
    <w:rPr>
      <w:rFonts w:hAnsi="宋体"/>
    </w:rPr>
  </w:style>
  <w:style w:type="character" w:customStyle="1" w:styleId="Charff5">
    <w:name w:val="正 文 Char"/>
    <w:link w:val="afffff3"/>
    <w:qFormat/>
    <w:rPr>
      <w:rFonts w:ascii="Times New Roman" w:eastAsia="宋体" w:hAnsi="宋体" w:cs="Times New Roman"/>
      <w:sz w:val="24"/>
      <w:szCs w:val="24"/>
    </w:rPr>
  </w:style>
  <w:style w:type="paragraph" w:customStyle="1" w:styleId="010">
    <w:name w:val="01正文"/>
    <w:basedOn w:val="a0"/>
    <w:link w:val="01Char"/>
    <w:qFormat/>
    <w:rPr>
      <w:szCs w:val="26"/>
    </w:rPr>
  </w:style>
  <w:style w:type="character" w:customStyle="1" w:styleId="01Char">
    <w:name w:val="01正文 Char"/>
    <w:basedOn w:val="a1"/>
    <w:link w:val="010"/>
    <w:rPr>
      <w:rFonts w:ascii="Times New Roman" w:eastAsia="宋体" w:hAnsi="Times New Roman" w:cs="Times New Roman"/>
      <w:sz w:val="24"/>
      <w:szCs w:val="26"/>
    </w:rPr>
  </w:style>
  <w:style w:type="paragraph" w:customStyle="1" w:styleId="020">
    <w:name w:val="02表格标题"/>
    <w:basedOn w:val="a0"/>
    <w:link w:val="02Char"/>
    <w:autoRedefine/>
    <w:qFormat/>
    <w:rsid w:val="00101AA5"/>
    <w:pPr>
      <w:spacing w:beforeLines="50" w:before="50" w:line="240" w:lineRule="auto"/>
      <w:ind w:firstLineChars="0" w:firstLine="0"/>
      <w:jc w:val="center"/>
      <w:outlineLvl w:val="4"/>
    </w:pPr>
    <w:rPr>
      <w:rFonts w:ascii="宋体"/>
      <w:szCs w:val="26"/>
    </w:rPr>
  </w:style>
  <w:style w:type="character" w:customStyle="1" w:styleId="02Char">
    <w:name w:val="02表格标题 Char"/>
    <w:basedOn w:val="a1"/>
    <w:link w:val="020"/>
    <w:qFormat/>
    <w:rsid w:val="00101AA5"/>
    <w:rPr>
      <w:rFonts w:ascii="宋体" w:eastAsia="宋体" w:hAnsi="Times New Roman" w:cs="Times New Roman"/>
      <w:kern w:val="2"/>
      <w:sz w:val="24"/>
      <w:szCs w:val="26"/>
    </w:rPr>
  </w:style>
  <w:style w:type="paragraph" w:customStyle="1" w:styleId="03">
    <w:name w:val="03表格文字"/>
    <w:basedOn w:val="010"/>
    <w:link w:val="03Char"/>
    <w:qFormat/>
    <w:pPr>
      <w:spacing w:line="360" w:lineRule="exact"/>
      <w:ind w:firstLineChars="0" w:firstLine="0"/>
      <w:jc w:val="center"/>
    </w:pPr>
    <w:rPr>
      <w:sz w:val="21"/>
    </w:rPr>
  </w:style>
  <w:style w:type="character" w:customStyle="1" w:styleId="03Char">
    <w:name w:val="03表格文字 Char"/>
    <w:basedOn w:val="01Char"/>
    <w:link w:val="03"/>
    <w:qFormat/>
    <w:rPr>
      <w:rFonts w:ascii="Times New Roman" w:eastAsia="宋体" w:hAnsi="Times New Roman" w:cs="Times New Roman"/>
      <w:sz w:val="24"/>
      <w:szCs w:val="26"/>
    </w:rPr>
  </w:style>
  <w:style w:type="paragraph" w:customStyle="1" w:styleId="04">
    <w:name w:val="04表格结尾"/>
    <w:basedOn w:val="a0"/>
    <w:qFormat/>
    <w:pPr>
      <w:spacing w:line="240" w:lineRule="auto"/>
    </w:pPr>
    <w:rPr>
      <w:sz w:val="21"/>
    </w:rPr>
  </w:style>
  <w:style w:type="paragraph" w:customStyle="1" w:styleId="05">
    <w:name w:val="05图形"/>
    <w:basedOn w:val="020"/>
    <w:qFormat/>
    <w:rsid w:val="0072629D"/>
    <w:pPr>
      <w:spacing w:beforeLines="0" w:before="0" w:line="360" w:lineRule="auto"/>
      <w:outlineLvl w:val="9"/>
    </w:pPr>
  </w:style>
  <w:style w:type="paragraph" w:customStyle="1" w:styleId="06">
    <w:name w:val="06图形标题"/>
    <w:basedOn w:val="05"/>
    <w:qFormat/>
    <w:pPr>
      <w:spacing w:afterLines="50" w:after="50"/>
      <w:outlineLvl w:val="4"/>
    </w:pPr>
  </w:style>
  <w:style w:type="character" w:customStyle="1" w:styleId="CharChar3">
    <w:name w:val="表格 Char Char"/>
    <w:qFormat/>
    <w:rPr>
      <w:rFonts w:eastAsia="宋体"/>
      <w:color w:val="000000"/>
      <w:spacing w:val="10"/>
      <w:sz w:val="28"/>
    </w:rPr>
  </w:style>
  <w:style w:type="character" w:customStyle="1" w:styleId="1Char2">
    <w:name w:val="表内字1 Char"/>
    <w:link w:val="1ff"/>
    <w:qFormat/>
    <w:rPr>
      <w:color w:val="000000"/>
      <w:sz w:val="22"/>
      <w:szCs w:val="21"/>
    </w:rPr>
  </w:style>
  <w:style w:type="paragraph" w:customStyle="1" w:styleId="1ff">
    <w:name w:val="表内字1"/>
    <w:basedOn w:val="a0"/>
    <w:link w:val="1Char2"/>
    <w:qFormat/>
    <w:pPr>
      <w:spacing w:line="300" w:lineRule="exact"/>
      <w:ind w:firstLineChars="0" w:firstLine="0"/>
      <w:jc w:val="center"/>
    </w:pPr>
    <w:rPr>
      <w:rFonts w:ascii="等线" w:eastAsia="等线" w:hAnsi="等线"/>
      <w:color w:val="000000"/>
      <w:sz w:val="22"/>
      <w:szCs w:val="21"/>
    </w:rPr>
  </w:style>
  <w:style w:type="paragraph" w:customStyle="1" w:styleId="afffff4">
    <w:name w:val="五宋"/>
    <w:aliases w:val="图文,正文缩进2,identication,正文缩进 Char Char Char1,正文缩进 Char Char Char Char1,正文缩进 Char Char Char Char Char Char Char1,正文缩进 Char Char Char Char Char Char1,正文缩进 Char Char1,正文缩进 Char Char Char Char Char Char Char2,图表,首"/>
    <w:basedOn w:val="a0"/>
    <w:link w:val="Charff6"/>
    <w:qFormat/>
    <w:pPr>
      <w:spacing w:beforeLines="10" w:line="240" w:lineRule="auto"/>
      <w:ind w:firstLineChars="0" w:firstLine="0"/>
      <w:jc w:val="center"/>
    </w:pPr>
    <w:rPr>
      <w:rFonts w:ascii="等线" w:eastAsia="等线" w:hAnsi="等线"/>
      <w:snapToGrid w:val="0"/>
      <w:sz w:val="21"/>
      <w:szCs w:val="22"/>
    </w:rPr>
  </w:style>
  <w:style w:type="character" w:customStyle="1" w:styleId="Charff6">
    <w:name w:val="表格 Char"/>
    <w:aliases w:val="正文2 Char,正文2 Char1 Char,正文2 Char Char Char,表格 Char Char Char,首行缩进两字 Char,首行缩进 Char,正文缩进 Char Char,正文缩进 Char Char Char Char Char Char,正文不缩进 Char,表格标题 Char,bt Cha,正文（首行缩进两字） Char Char Char Char Char Char Char Char,特点 Char Char,s4 Char,特点 Char1"/>
    <w:basedOn w:val="a1"/>
    <w:link w:val="afffff4"/>
    <w:qFormat/>
    <w:rPr>
      <w:snapToGrid w:val="0"/>
      <w:sz w:val="21"/>
    </w:rPr>
  </w:style>
  <w:style w:type="paragraph" w:customStyle="1" w:styleId="65">
    <w:name w:val="6表格"/>
    <w:basedOn w:val="a0"/>
    <w:qFormat/>
    <w:pPr>
      <w:spacing w:before="60" w:line="460" w:lineRule="exact"/>
      <w:ind w:firstLineChars="0" w:firstLine="0"/>
      <w:jc w:val="center"/>
      <w:textAlignment w:val="baseline"/>
    </w:pPr>
    <w:rPr>
      <w:b/>
      <w:snapToGrid w:val="0"/>
      <w:color w:val="000000"/>
      <w:sz w:val="26"/>
      <w:szCs w:val="20"/>
    </w:rPr>
  </w:style>
  <w:style w:type="character" w:customStyle="1" w:styleId="1ff0">
    <w:name w:val="未处理的提及1"/>
    <w:basedOn w:val="a1"/>
    <w:uiPriority w:val="99"/>
    <w:semiHidden/>
    <w:unhideWhenUsed/>
    <w:rPr>
      <w:color w:val="605E5C"/>
      <w:shd w:val="clear" w:color="auto" w:fill="E1DFDD"/>
    </w:rPr>
  </w:style>
  <w:style w:type="paragraph" w:customStyle="1" w:styleId="afffff5">
    <w:name w:val="样式 五号 居中 行距: 单倍行距"/>
    <w:basedOn w:val="a0"/>
    <w:qFormat/>
    <w:pPr>
      <w:adjustRightInd/>
      <w:snapToGrid/>
      <w:spacing w:line="240" w:lineRule="auto"/>
      <w:jc w:val="center"/>
    </w:pPr>
    <w:rPr>
      <w:rFonts w:eastAsiaTheme="minorEastAsia"/>
      <w:sz w:val="21"/>
      <w:szCs w:val="20"/>
    </w:rPr>
  </w:style>
  <w:style w:type="paragraph" w:customStyle="1" w:styleId="afffff6">
    <w:name w:val="报告"/>
    <w:basedOn w:val="a0"/>
    <w:qFormat/>
    <w:pPr>
      <w:snapToGrid/>
      <w:ind w:firstLineChars="0" w:firstLine="505"/>
      <w:textAlignment w:val="baseline"/>
    </w:pPr>
    <w:rPr>
      <w:rFonts w:ascii="Calibri" w:eastAsia="Calibri" w:hAnsi="Calibri"/>
      <w:szCs w:val="20"/>
    </w:rPr>
  </w:style>
  <w:style w:type="character" w:customStyle="1" w:styleId="2f1">
    <w:name w:val="未处理的提及2"/>
    <w:basedOn w:val="a1"/>
    <w:uiPriority w:val="99"/>
    <w:semiHidden/>
    <w:unhideWhenUsed/>
    <w:rPr>
      <w:color w:val="605E5C"/>
      <w:shd w:val="clear" w:color="auto" w:fill="E1DFDD"/>
    </w:rPr>
  </w:style>
  <w:style w:type="paragraph" w:customStyle="1" w:styleId="afffff7">
    <w:name w:val="表文"/>
    <w:basedOn w:val="a0"/>
    <w:qFormat/>
    <w:pPr>
      <w:adjustRightInd/>
      <w:snapToGrid/>
      <w:spacing w:line="240" w:lineRule="auto"/>
      <w:ind w:firstLineChars="0" w:firstLine="0"/>
    </w:pPr>
    <w:rPr>
      <w:rFonts w:eastAsia="仿宋_GB2312"/>
      <w:sz w:val="32"/>
    </w:rPr>
  </w:style>
  <w:style w:type="character" w:customStyle="1" w:styleId="Char8">
    <w:name w:val="正文首行缩进 Char"/>
    <w:basedOn w:val="Char0"/>
    <w:link w:val="af7"/>
    <w:uiPriority w:val="99"/>
    <w:qFormat/>
    <w:rPr>
      <w:rFonts w:ascii="Times New Roman" w:eastAsia="宋体" w:hAnsi="Times New Roman" w:cs="Times New Roman"/>
      <w:b w:val="0"/>
      <w:bCs w:val="0"/>
      <w:color w:val="000000"/>
      <w:kern w:val="2"/>
      <w:sz w:val="24"/>
      <w:szCs w:val="24"/>
    </w:rPr>
  </w:style>
  <w:style w:type="character" w:customStyle="1" w:styleId="Afffff8">
    <w:name w:val="A表内字 字符"/>
    <w:link w:val="Afffff9"/>
    <w:qFormat/>
    <w:rPr>
      <w:kern w:val="2"/>
      <w:sz w:val="22"/>
      <w:szCs w:val="21"/>
    </w:rPr>
  </w:style>
  <w:style w:type="paragraph" w:customStyle="1" w:styleId="Afffff9">
    <w:name w:val="A表内字"/>
    <w:basedOn w:val="a0"/>
    <w:link w:val="Afffff8"/>
    <w:qFormat/>
    <w:pPr>
      <w:adjustRightInd/>
      <w:snapToGrid/>
      <w:spacing w:line="240" w:lineRule="auto"/>
      <w:ind w:firstLineChars="0" w:firstLine="0"/>
      <w:jc w:val="center"/>
    </w:pPr>
    <w:rPr>
      <w:rFonts w:ascii="等线" w:eastAsia="等线" w:hAnsi="等线"/>
      <w:sz w:val="22"/>
      <w:szCs w:val="21"/>
    </w:rPr>
  </w:style>
  <w:style w:type="character" w:customStyle="1" w:styleId="9Char0">
    <w:name w:val="样式9 Char"/>
    <w:link w:val="92"/>
    <w:qFormat/>
    <w:rPr>
      <w:rFonts w:eastAsia="宋体"/>
      <w:kern w:val="2"/>
      <w:sz w:val="26"/>
      <w:szCs w:val="26"/>
    </w:rPr>
  </w:style>
  <w:style w:type="paragraph" w:customStyle="1" w:styleId="92">
    <w:name w:val="样式9"/>
    <w:basedOn w:val="a0"/>
    <w:link w:val="9Char0"/>
    <w:qFormat/>
    <w:pPr>
      <w:adjustRightInd/>
      <w:snapToGrid/>
      <w:spacing w:line="480" w:lineRule="exact"/>
    </w:pPr>
    <w:rPr>
      <w:rFonts w:ascii="等线" w:hAnsi="等线"/>
      <w:sz w:val="26"/>
      <w:szCs w:val="26"/>
    </w:rPr>
  </w:style>
  <w:style w:type="paragraph" w:customStyle="1" w:styleId="39">
    <w:name w:val="正文3"/>
    <w:pPr>
      <w:jc w:val="both"/>
    </w:pPr>
    <w:rPr>
      <w:rFonts w:ascii="宋体" w:eastAsia="宋体" w:hAnsi="宋体"/>
      <w:kern w:val="2"/>
      <w:sz w:val="21"/>
      <w:szCs w:val="21"/>
    </w:rPr>
  </w:style>
  <w:style w:type="character" w:customStyle="1" w:styleId="151">
    <w:name w:val="15"/>
    <w:basedOn w:val="a1"/>
    <w:qFormat/>
    <w:rPr>
      <w:rFonts w:ascii="宋体" w:eastAsia="宋体" w:hAnsi="宋体" w:hint="eastAsia"/>
      <w:color w:val="000000"/>
      <w:sz w:val="22"/>
      <w:szCs w:val="22"/>
    </w:rPr>
  </w:style>
  <w:style w:type="character" w:customStyle="1" w:styleId="160">
    <w:name w:val="16"/>
    <w:basedOn w:val="a1"/>
    <w:rPr>
      <w:rFonts w:ascii="Calibri" w:hAnsi="Calibri" w:cs="Calibri" w:hint="default"/>
      <w:color w:val="000000"/>
      <w:sz w:val="24"/>
      <w:szCs w:val="24"/>
    </w:rPr>
  </w:style>
  <w:style w:type="character" w:customStyle="1" w:styleId="171">
    <w:name w:val="17"/>
    <w:basedOn w:val="a1"/>
    <w:rPr>
      <w:rFonts w:ascii="宋体" w:eastAsia="宋体" w:hAnsi="宋体" w:hint="eastAsia"/>
      <w:color w:val="0000FF"/>
      <w:sz w:val="18"/>
      <w:szCs w:val="18"/>
      <w:vertAlign w:val="superscript"/>
    </w:rPr>
  </w:style>
  <w:style w:type="character" w:customStyle="1" w:styleId="font81">
    <w:name w:val="font81"/>
    <w:basedOn w:val="a1"/>
    <w:qFormat/>
    <w:rPr>
      <w:rFonts w:ascii="Times New Roman" w:hAnsi="Times New Roman" w:cs="Times New Roman" w:hint="default"/>
      <w:color w:val="000000"/>
      <w:sz w:val="24"/>
      <w:szCs w:val="24"/>
      <w:u w:val="none"/>
    </w:rPr>
  </w:style>
  <w:style w:type="character" w:customStyle="1" w:styleId="font101">
    <w:name w:val="font101"/>
    <w:basedOn w:val="a1"/>
    <w:qFormat/>
    <w:rPr>
      <w:rFonts w:ascii="Times New Roman" w:hAnsi="Times New Roman" w:cs="Times New Roman" w:hint="default"/>
      <w:color w:val="000000"/>
      <w:sz w:val="22"/>
      <w:szCs w:val="22"/>
      <w:u w:val="none"/>
    </w:rPr>
  </w:style>
  <w:style w:type="paragraph" w:customStyle="1" w:styleId="Style8">
    <w:name w:val="_Style 8"/>
    <w:basedOn w:val="a0"/>
    <w:qFormat/>
    <w:pPr>
      <w:adjustRightInd/>
      <w:snapToGrid/>
      <w:spacing w:line="240" w:lineRule="atLeast"/>
      <w:ind w:left="420" w:firstLine="420"/>
    </w:pPr>
    <w:rPr>
      <w:szCs w:val="21"/>
    </w:rPr>
  </w:style>
  <w:style w:type="character" w:customStyle="1" w:styleId="Char15">
    <w:name w:val="表文字 Char1"/>
    <w:link w:val="afff8"/>
    <w:qFormat/>
    <w:rsid w:val="00101AA5"/>
    <w:rPr>
      <w:rFonts w:ascii="Calibri" w:eastAsia="宋体" w:hAnsi="Calibri" w:cs="Times New Roman"/>
      <w:sz w:val="22"/>
      <w:szCs w:val="22"/>
    </w:rPr>
  </w:style>
  <w:style w:type="character" w:customStyle="1" w:styleId="Charff7">
    <w:name w:val="排版正文 Char"/>
    <w:link w:val="afffffa"/>
    <w:qFormat/>
    <w:rsid w:val="00101AA5"/>
    <w:rPr>
      <w:rFonts w:eastAsia="宋体"/>
      <w:kern w:val="2"/>
      <w:sz w:val="26"/>
      <w:szCs w:val="22"/>
    </w:rPr>
  </w:style>
  <w:style w:type="paragraph" w:customStyle="1" w:styleId="afffffa">
    <w:name w:val="排版正文"/>
    <w:basedOn w:val="a0"/>
    <w:next w:val="a0"/>
    <w:link w:val="Charff7"/>
    <w:qFormat/>
    <w:rsid w:val="00101AA5"/>
    <w:pPr>
      <w:spacing w:line="460" w:lineRule="exact"/>
      <w:ind w:firstLineChars="0" w:firstLine="510"/>
    </w:pPr>
    <w:rPr>
      <w:rFonts w:ascii="等线" w:hAnsi="等线"/>
      <w:sz w:val="26"/>
      <w:szCs w:val="22"/>
    </w:rPr>
  </w:style>
  <w:style w:type="character" w:customStyle="1" w:styleId="3Char30">
    <w:name w:val="标题 3 Char3"/>
    <w:aliases w:val="3级 Char2,标题 3 Char1 Char2,标题 3 Char Char Char2,H3 Char2,Heading 3 - old Char2,标题 3 Char Char Char Char Char3,标题 3 Char Char Char Char Char Char2,1.1.1 Char2,条 Char2,三级标题，黑粗，四号，序号 Char2,三级标题 Char2,h3 sub heading Char3,节 Char2,B Head Char2"/>
    <w:qFormat/>
    <w:rsid w:val="00EB625C"/>
    <w:rPr>
      <w:b/>
      <w:bCs/>
      <w:color w:val="000000" w:themeColor="text1"/>
      <w:kern w:val="2"/>
      <w:sz w:val="24"/>
      <w:szCs w:val="32"/>
      <w:lang w:val="x-none" w:eastAsia="x-none"/>
    </w:rPr>
  </w:style>
  <w:style w:type="paragraph" w:customStyle="1" w:styleId="a">
    <w:name w:val="正文带符号"/>
    <w:basedOn w:val="a0"/>
    <w:rsid w:val="00EB625C"/>
    <w:pPr>
      <w:numPr>
        <w:numId w:val="5"/>
      </w:numPr>
      <w:tabs>
        <w:tab w:val="left" w:pos="0"/>
        <w:tab w:val="left" w:pos="300"/>
        <w:tab w:val="left" w:pos="423"/>
        <w:tab w:val="left" w:pos="525"/>
      </w:tabs>
      <w:adjustRightInd/>
      <w:snapToGrid/>
      <w:ind w:firstLineChars="0" w:firstLine="0"/>
    </w:pPr>
    <w:rPr>
      <w:color w:val="000000" w:themeColor="text1"/>
    </w:rPr>
  </w:style>
  <w:style w:type="paragraph" w:customStyle="1" w:styleId="51">
    <w:name w:val="（5）"/>
    <w:basedOn w:val="a0"/>
    <w:link w:val="5a"/>
    <w:qFormat/>
    <w:rsid w:val="000B005E"/>
    <w:pPr>
      <w:numPr>
        <w:numId w:val="6"/>
      </w:numPr>
      <w:adjustRightInd/>
      <w:snapToGrid/>
      <w:ind w:left="0" w:firstLine="200"/>
      <w:outlineLvl w:val="4"/>
    </w:pPr>
    <w:rPr>
      <w:b/>
      <w:color w:val="000000" w:themeColor="text1"/>
    </w:rPr>
  </w:style>
  <w:style w:type="character" w:customStyle="1" w:styleId="5a">
    <w:name w:val="（5） 字符"/>
    <w:basedOn w:val="a1"/>
    <w:link w:val="51"/>
    <w:rsid w:val="000B005E"/>
    <w:rPr>
      <w:rFonts w:ascii="Times New Roman" w:eastAsia="宋体" w:hAnsi="Times New Roman" w:cs="Times New Roman"/>
      <w:b/>
      <w:color w:val="000000" w:themeColor="text1"/>
      <w:sz w:val="24"/>
      <w:szCs w:val="24"/>
    </w:rPr>
  </w:style>
  <w:style w:type="paragraph" w:customStyle="1" w:styleId="101Char">
    <w:name w:val="样式 左 首行缩进: 1.01 厘米 Char"/>
    <w:basedOn w:val="a0"/>
    <w:qFormat/>
    <w:rsid w:val="001639A2"/>
    <w:pPr>
      <w:spacing w:line="460" w:lineRule="exact"/>
    </w:pPr>
    <w:rPr>
      <w:sz w:val="26"/>
      <w:szCs w:val="26"/>
    </w:rPr>
  </w:style>
  <w:style w:type="character" w:customStyle="1" w:styleId="Charff8">
    <w:name w:val="表格中正文 Char"/>
    <w:link w:val="afffffb"/>
    <w:locked/>
    <w:rsid w:val="00697925"/>
    <w:rPr>
      <w:sz w:val="24"/>
      <w:szCs w:val="24"/>
    </w:rPr>
  </w:style>
  <w:style w:type="paragraph" w:customStyle="1" w:styleId="afffffb">
    <w:name w:val="表格中正文"/>
    <w:basedOn w:val="a0"/>
    <w:link w:val="Charff8"/>
    <w:qFormat/>
    <w:rsid w:val="00697925"/>
    <w:pPr>
      <w:adjustRightInd/>
      <w:snapToGrid/>
      <w:spacing w:line="460" w:lineRule="exact"/>
      <w:ind w:firstLine="420"/>
    </w:pPr>
    <w:rPr>
      <w:rFonts w:ascii="等线" w:eastAsia="等线" w:hAnsi="等线"/>
    </w:rPr>
  </w:style>
  <w:style w:type="paragraph" w:customStyle="1" w:styleId="CCGL">
    <w:name w:val="CCGL正文"/>
    <w:basedOn w:val="a0"/>
    <w:rsid w:val="00697925"/>
    <w:pPr>
      <w:adjustRightInd/>
      <w:snapToGrid/>
      <w:spacing w:line="460" w:lineRule="exact"/>
      <w:ind w:firstLine="420"/>
    </w:pPr>
    <w:rPr>
      <w:rFonts w:ascii="Calibri" w:hAnsi="Calibri"/>
      <w:sz w:val="26"/>
      <w:szCs w:val="22"/>
    </w:rPr>
  </w:style>
  <w:style w:type="character" w:customStyle="1" w:styleId="Char22">
    <w:name w:val="正文文本 Char2"/>
    <w:rsid w:val="00E11F25"/>
    <w:rPr>
      <w:rFonts w:cs="Garamond"/>
      <w:sz w:val="44"/>
      <w:szCs w:val="24"/>
    </w:rPr>
  </w:style>
  <w:style w:type="paragraph" w:styleId="5">
    <w:name w:val="List Bullet 5"/>
    <w:basedOn w:val="a0"/>
    <w:unhideWhenUsed/>
    <w:qFormat/>
    <w:rsid w:val="008B5D53"/>
    <w:pPr>
      <w:numPr>
        <w:numId w:val="7"/>
      </w:numPr>
      <w:contextualSpacing/>
    </w:pPr>
  </w:style>
  <w:style w:type="character" w:customStyle="1" w:styleId="Char23">
    <w:name w:val="正文文本缩进 Char2"/>
    <w:qFormat/>
    <w:rsid w:val="008B5D53"/>
    <w:rPr>
      <w:kern w:val="2"/>
      <w:sz w:val="21"/>
      <w:szCs w:val="24"/>
    </w:rPr>
  </w:style>
  <w:style w:type="character" w:customStyle="1" w:styleId="Char24">
    <w:name w:val="页眉 Char2"/>
    <w:qFormat/>
    <w:rsid w:val="008B5D53"/>
    <w:rPr>
      <w:kern w:val="2"/>
      <w:szCs w:val="21"/>
    </w:rPr>
  </w:style>
  <w:style w:type="character" w:customStyle="1" w:styleId="ql-bold-700">
    <w:name w:val="ql-bold-700"/>
    <w:basedOn w:val="a1"/>
    <w:rsid w:val="00F81F39"/>
  </w:style>
  <w:style w:type="paragraph" w:customStyle="1" w:styleId="afffffc">
    <w:name w:val="图内字"/>
    <w:basedOn w:val="a0"/>
    <w:qFormat/>
    <w:rsid w:val="00281A05"/>
    <w:pPr>
      <w:adjustRightInd/>
      <w:snapToGrid/>
      <w:spacing w:line="300" w:lineRule="exact"/>
      <w:ind w:firstLineChars="0" w:firstLine="0"/>
      <w:jc w:val="center"/>
    </w:pPr>
    <w:rPr>
      <w:rFonts w:ascii="Calibri" w:eastAsia="Times New Roman" w:hAnsi="Calibri"/>
      <w:sz w:val="20"/>
      <w:szCs w:val="20"/>
    </w:rPr>
  </w:style>
  <w:style w:type="paragraph" w:customStyle="1" w:styleId="TableText">
    <w:name w:val="Table Text"/>
    <w:basedOn w:val="a0"/>
    <w:semiHidden/>
    <w:qFormat/>
    <w:rsid w:val="00BC5B4C"/>
    <w:pPr>
      <w:kinsoku w:val="0"/>
      <w:autoSpaceDE w:val="0"/>
      <w:autoSpaceDN w:val="0"/>
      <w:spacing w:line="240" w:lineRule="auto"/>
      <w:ind w:firstLineChars="0" w:firstLine="0"/>
      <w:textAlignment w:val="baseline"/>
    </w:pPr>
    <w:rPr>
      <w:rFonts w:ascii="仿宋" w:eastAsia="仿宋" w:hAnsi="仿宋" w:cs="仿宋"/>
      <w:noProof/>
      <w:snapToGrid w:val="0"/>
      <w:color w:val="000000"/>
      <w:sz w:val="22"/>
      <w:szCs w:val="22"/>
      <w:lang w:eastAsia="en-US"/>
    </w:rPr>
  </w:style>
  <w:style w:type="character" w:customStyle="1" w:styleId="2Char20">
    <w:name w:val="标题 2 Char2"/>
    <w:qFormat/>
    <w:rsid w:val="009869F5"/>
    <w:rPr>
      <w:rFonts w:eastAsia="宋体"/>
      <w:b/>
      <w:bCs/>
      <w:kern w:val="2"/>
      <w:sz w:val="26"/>
      <w:szCs w:val="32"/>
      <w:lang w:val="en-US" w:eastAsia="zh-CN" w:bidi="ar-SA"/>
    </w:rPr>
  </w:style>
  <w:style w:type="character" w:customStyle="1" w:styleId="aff4">
    <w:name w:val="表格标题 字符"/>
    <w:link w:val="aff3"/>
    <w:qFormat/>
    <w:rsid w:val="007737CE"/>
    <w:rPr>
      <w:rFonts w:ascii="Times New Roman" w:eastAsia="宋体" w:hAnsi="Times New Roman" w:cs="Times New Roman"/>
      <w:kern w:val="2"/>
      <w:sz w:val="24"/>
      <w:szCs w:val="24"/>
    </w:rPr>
  </w:style>
  <w:style w:type="character" w:customStyle="1" w:styleId="Charf0">
    <w:name w:val="列出段落 Char"/>
    <w:link w:val="afff1"/>
    <w:qFormat/>
    <w:rsid w:val="006525BC"/>
    <w:rPr>
      <w:rFonts w:ascii="Times New Roman" w:eastAsia="宋体" w:hAnsi="Times New Roman" w:cs="Times New Roman"/>
      <w:kern w:val="2"/>
      <w:sz w:val="24"/>
      <w:szCs w:val="24"/>
    </w:rPr>
  </w:style>
  <w:style w:type="paragraph" w:customStyle="1" w:styleId="afffffd">
    <w:name w:val="表格内居中文字"/>
    <w:basedOn w:val="a0"/>
    <w:qFormat/>
    <w:rsid w:val="006049C9"/>
    <w:pPr>
      <w:adjustRightInd/>
      <w:snapToGrid/>
      <w:spacing w:line="360" w:lineRule="exact"/>
      <w:ind w:firstLineChars="0" w:firstLine="0"/>
      <w:jc w:val="center"/>
    </w:pPr>
    <w:rPr>
      <w:sz w:val="21"/>
    </w:rPr>
  </w:style>
  <w:style w:type="character" w:customStyle="1" w:styleId="Char25">
    <w:name w:val="列出段落 Char2"/>
    <w:qFormat/>
    <w:rsid w:val="00D44EDE"/>
    <w:rPr>
      <w:rFonts w:ascii="宋体" w:hAnsi="宋体" w:cs="宋体"/>
      <w:kern w:val="2"/>
      <w:sz w:val="21"/>
      <w:lang w:val="zh-CN" w:bidi="zh-CN"/>
    </w:rPr>
  </w:style>
  <w:style w:type="paragraph" w:customStyle="1" w:styleId="afffffe">
    <w:name w:val="大纲正文"/>
    <w:basedOn w:val="a0"/>
    <w:qFormat/>
    <w:rsid w:val="00F975A7"/>
    <w:pPr>
      <w:spacing w:afterLines="50" w:line="300" w:lineRule="auto"/>
      <w:ind w:firstLine="480"/>
    </w:pPr>
    <w:rPr>
      <w:szCs w:val="20"/>
    </w:rPr>
  </w:style>
  <w:style w:type="paragraph" w:styleId="affffff">
    <w:name w:val="endnote text"/>
    <w:basedOn w:val="a0"/>
    <w:link w:val="Charff9"/>
    <w:qFormat/>
    <w:rsid w:val="00F975A7"/>
    <w:pPr>
      <w:adjustRightInd/>
      <w:spacing w:line="240" w:lineRule="auto"/>
      <w:ind w:firstLineChars="0" w:firstLine="0"/>
    </w:pPr>
    <w:rPr>
      <w:sz w:val="21"/>
    </w:rPr>
  </w:style>
  <w:style w:type="character" w:customStyle="1" w:styleId="Charff9">
    <w:name w:val="尾注文本 Char"/>
    <w:basedOn w:val="a1"/>
    <w:link w:val="affffff"/>
    <w:rsid w:val="00F975A7"/>
    <w:rPr>
      <w:rFonts w:ascii="Times New Roman" w:eastAsia="宋体" w:hAnsi="Times New Roman" w:cs="Times New Roman"/>
      <w:kern w:val="2"/>
      <w:sz w:val="21"/>
      <w:szCs w:val="24"/>
    </w:rPr>
  </w:style>
  <w:style w:type="paragraph" w:styleId="74">
    <w:name w:val="index 7"/>
    <w:next w:val="a0"/>
    <w:qFormat/>
    <w:rsid w:val="00F975A7"/>
    <w:pPr>
      <w:widowControl w:val="0"/>
      <w:spacing w:line="578" w:lineRule="exact"/>
      <w:ind w:left="2520" w:firstLineChars="200" w:firstLine="640"/>
      <w:jc w:val="both"/>
    </w:pPr>
    <w:rPr>
      <w:rFonts w:ascii="Times New Roman" w:eastAsia="方正仿宋_GBK" w:hAnsi="Times New Roman" w:cs="方正仿宋_GBK"/>
      <w:kern w:val="21"/>
      <w:sz w:val="32"/>
      <w:szCs w:val="32"/>
    </w:rPr>
  </w:style>
  <w:style w:type="paragraph" w:styleId="affffff0">
    <w:name w:val="table of figures"/>
    <w:basedOn w:val="a0"/>
    <w:next w:val="a0"/>
    <w:qFormat/>
    <w:rsid w:val="00F975A7"/>
    <w:pPr>
      <w:topLinePunct/>
      <w:adjustRightInd/>
      <w:snapToGrid/>
      <w:spacing w:line="240" w:lineRule="exact"/>
      <w:ind w:firstLineChars="0" w:firstLine="0"/>
    </w:pPr>
    <w:rPr>
      <w:rFonts w:ascii="宋体" w:hAnsi="宋体"/>
      <w:sz w:val="21"/>
      <w:szCs w:val="21"/>
    </w:rPr>
  </w:style>
  <w:style w:type="character" w:styleId="affffff1">
    <w:name w:val="endnote reference"/>
    <w:basedOn w:val="a1"/>
    <w:qFormat/>
    <w:rsid w:val="00F975A7"/>
    <w:rPr>
      <w:vertAlign w:val="superscript"/>
    </w:rPr>
  </w:style>
  <w:style w:type="paragraph" w:customStyle="1" w:styleId="affffff2">
    <w:name w:val="默认"/>
    <w:qFormat/>
    <w:rsid w:val="00F975A7"/>
    <w:rPr>
      <w:rFonts w:ascii="Helvetica" w:eastAsia="Helvetica" w:hAnsi="Helvetica" w:cs="Helvetica"/>
      <w:color w:val="000000"/>
      <w:sz w:val="22"/>
      <w:szCs w:val="22"/>
    </w:rPr>
  </w:style>
  <w:style w:type="paragraph" w:customStyle="1" w:styleId="BodyTextFirstIndent1">
    <w:name w:val="Body Text First Indent1"/>
    <w:basedOn w:val="aa"/>
    <w:qFormat/>
    <w:rsid w:val="00F975A7"/>
    <w:pPr>
      <w:widowControl w:val="0"/>
      <w:spacing w:line="240" w:lineRule="auto"/>
      <w:ind w:firstLineChars="100" w:firstLine="420"/>
      <w:jc w:val="center"/>
    </w:pPr>
    <w:rPr>
      <w:rFonts w:eastAsia="黑体"/>
      <w:b w:val="0"/>
      <w:bCs w:val="0"/>
      <w:color w:val="auto"/>
      <w:sz w:val="36"/>
      <w:szCs w:val="36"/>
    </w:rPr>
  </w:style>
  <w:style w:type="character" w:customStyle="1" w:styleId="3Char">
    <w:name w:val="列表 3 Char"/>
    <w:link w:val="30"/>
    <w:qFormat/>
    <w:rsid w:val="00F975A7"/>
    <w:rPr>
      <w:rFonts w:ascii="Times New Roman" w:eastAsia="宋体" w:hAnsi="Times New Roman" w:cs="Times New Roman"/>
      <w:kern w:val="2"/>
      <w:sz w:val="24"/>
      <w:szCs w:val="24"/>
    </w:rPr>
  </w:style>
  <w:style w:type="character" w:customStyle="1" w:styleId="3CharCharCharCharCharCharCharChar">
    <w:name w:val="标题 3 Char Char Char Char Char Char Char Char"/>
    <w:qFormat/>
    <w:rsid w:val="00F975A7"/>
    <w:rPr>
      <w:rFonts w:eastAsia="宋体"/>
      <w:b/>
      <w:bCs/>
      <w:kern w:val="2"/>
      <w:sz w:val="32"/>
      <w:szCs w:val="32"/>
      <w:lang w:val="en-US" w:eastAsia="zh-CN" w:bidi="ar-SA"/>
    </w:rPr>
  </w:style>
  <w:style w:type="paragraph" w:customStyle="1" w:styleId="75">
    <w:name w:val="样式7"/>
    <w:basedOn w:val="a0"/>
    <w:qFormat/>
    <w:rsid w:val="00F975A7"/>
    <w:pPr>
      <w:spacing w:line="480" w:lineRule="exact"/>
    </w:pPr>
    <w:rPr>
      <w:sz w:val="26"/>
      <w:szCs w:val="26"/>
    </w:rPr>
  </w:style>
  <w:style w:type="paragraph" w:customStyle="1" w:styleId="affffff3">
    <w:name w:val="表内字体"/>
    <w:basedOn w:val="a0"/>
    <w:qFormat/>
    <w:rsid w:val="00F975A7"/>
    <w:pPr>
      <w:tabs>
        <w:tab w:val="left" w:pos="0"/>
      </w:tabs>
      <w:adjustRightInd/>
      <w:spacing w:line="240" w:lineRule="auto"/>
      <w:ind w:firstLineChars="0" w:firstLine="0"/>
      <w:jc w:val="center"/>
    </w:pPr>
    <w:rPr>
      <w:sz w:val="18"/>
      <w:szCs w:val="18"/>
    </w:rPr>
  </w:style>
  <w:style w:type="paragraph" w:customStyle="1" w:styleId="affffff4">
    <w:name w:val="表内格式"/>
    <w:basedOn w:val="a0"/>
    <w:qFormat/>
    <w:rsid w:val="00F975A7"/>
    <w:pPr>
      <w:adjustRightInd/>
      <w:snapToGrid/>
      <w:spacing w:line="240" w:lineRule="auto"/>
      <w:ind w:firstLineChars="0" w:firstLine="0"/>
      <w:jc w:val="center"/>
    </w:pPr>
    <w:rPr>
      <w:rFonts w:eastAsia="楷体_GB2312"/>
      <w:sz w:val="18"/>
      <w:szCs w:val="18"/>
    </w:rPr>
  </w:style>
  <w:style w:type="paragraph" w:customStyle="1" w:styleId="111111111">
    <w:name w:val="正文111111111"/>
    <w:basedOn w:val="a0"/>
    <w:qFormat/>
    <w:rsid w:val="00F975A7"/>
    <w:pPr>
      <w:adjustRightInd/>
      <w:snapToGrid/>
      <w:ind w:firstLine="480"/>
    </w:pPr>
    <w:rPr>
      <w:szCs w:val="20"/>
    </w:rPr>
  </w:style>
  <w:style w:type="paragraph" w:customStyle="1" w:styleId="affffff5">
    <w:name w:val="正文四号"/>
    <w:basedOn w:val="a0"/>
    <w:qFormat/>
    <w:rsid w:val="00F975A7"/>
    <w:pPr>
      <w:snapToGrid/>
    </w:pPr>
    <w:rPr>
      <w:sz w:val="28"/>
      <w:szCs w:val="20"/>
    </w:rPr>
  </w:style>
  <w:style w:type="character" w:customStyle="1" w:styleId="font71">
    <w:name w:val="font71"/>
    <w:basedOn w:val="a1"/>
    <w:qFormat/>
    <w:rsid w:val="00F975A7"/>
    <w:rPr>
      <w:rFonts w:ascii="Times New Roman" w:hAnsi="Times New Roman" w:cs="Times New Roman" w:hint="default"/>
      <w:color w:val="000000"/>
      <w:sz w:val="24"/>
      <w:szCs w:val="24"/>
      <w:u w:val="none"/>
    </w:rPr>
  </w:style>
  <w:style w:type="character" w:customStyle="1" w:styleId="font61">
    <w:name w:val="font61"/>
    <w:basedOn w:val="a1"/>
    <w:qFormat/>
    <w:rsid w:val="00F975A7"/>
    <w:rPr>
      <w:rFonts w:ascii="Times New Roman" w:hAnsi="Times New Roman" w:cs="Times New Roman" w:hint="default"/>
      <w:color w:val="000000"/>
      <w:sz w:val="22"/>
      <w:szCs w:val="22"/>
      <w:u w:val="none"/>
    </w:rPr>
  </w:style>
  <w:style w:type="paragraph" w:customStyle="1" w:styleId="MY">
    <w:name w:val="MY正文文本"/>
    <w:basedOn w:val="a0"/>
    <w:qFormat/>
    <w:rsid w:val="00F975A7"/>
    <w:pPr>
      <w:adjustRightInd/>
      <w:snapToGrid/>
      <w:ind w:firstLineChars="0" w:firstLine="0"/>
    </w:pPr>
    <w:rPr>
      <w:rFonts w:eastAsia="仿宋"/>
      <w:sz w:val="28"/>
    </w:rPr>
  </w:style>
  <w:style w:type="paragraph" w:customStyle="1" w:styleId="1ff1">
    <w:name w:val="1正文"/>
    <w:basedOn w:val="a0"/>
    <w:qFormat/>
    <w:rsid w:val="00F975A7"/>
    <w:pPr>
      <w:adjustRightInd/>
      <w:snapToGrid/>
      <w:spacing w:line="480" w:lineRule="exact"/>
      <w:ind w:firstLineChars="0" w:firstLine="520"/>
    </w:pPr>
    <w:rPr>
      <w:sz w:val="26"/>
      <w:szCs w:val="26"/>
    </w:rPr>
  </w:style>
  <w:style w:type="paragraph" w:customStyle="1" w:styleId="1ff2">
    <w:name w:val="小表1"/>
    <w:basedOn w:val="a0"/>
    <w:qFormat/>
    <w:rsid w:val="00F975A7"/>
    <w:pPr>
      <w:spacing w:line="240" w:lineRule="atLeast"/>
      <w:ind w:firstLineChars="0" w:firstLine="0"/>
      <w:jc w:val="center"/>
    </w:pPr>
    <w:rPr>
      <w:color w:val="000000"/>
      <w:spacing w:val="-10"/>
      <w:sz w:val="22"/>
    </w:rPr>
  </w:style>
  <w:style w:type="character" w:customStyle="1" w:styleId="font91">
    <w:name w:val="font91"/>
    <w:basedOn w:val="a1"/>
    <w:qFormat/>
    <w:rsid w:val="00F975A7"/>
    <w:rPr>
      <w:rFonts w:ascii="Times New Roman" w:hAnsi="Times New Roman" w:cs="Times New Roman" w:hint="default"/>
      <w:color w:val="auto"/>
      <w:sz w:val="22"/>
      <w:szCs w:val="22"/>
      <w:u w:val="none"/>
    </w:rPr>
  </w:style>
  <w:style w:type="paragraph" w:customStyle="1" w:styleId="affffff6">
    <w:name w:val="新格式表"/>
    <w:qFormat/>
    <w:rsid w:val="00F975A7"/>
    <w:pPr>
      <w:widowControl w:val="0"/>
      <w:adjustRightInd w:val="0"/>
      <w:snapToGrid w:val="0"/>
      <w:jc w:val="center"/>
    </w:pPr>
    <w:rPr>
      <w:rFonts w:ascii="Times New Roman" w:eastAsia="宋体" w:hAnsi="Times New Roman" w:cs="Times New Roman"/>
      <w:bCs/>
      <w:snapToGrid w:val="0"/>
      <w:kern w:val="2"/>
      <w:sz w:val="21"/>
      <w:szCs w:val="21"/>
    </w:rPr>
  </w:style>
  <w:style w:type="paragraph" w:customStyle="1" w:styleId="82">
    <w:name w:val="样式8"/>
    <w:basedOn w:val="a0"/>
    <w:uiPriority w:val="99"/>
    <w:qFormat/>
    <w:rsid w:val="00F975A7"/>
    <w:pPr>
      <w:spacing w:line="240" w:lineRule="auto"/>
      <w:ind w:firstLineChars="0" w:firstLine="0"/>
      <w:jc w:val="center"/>
    </w:pPr>
    <w:rPr>
      <w:rFonts w:ascii="Calibri" w:hAnsi="Calibri"/>
      <w:color w:val="000000"/>
      <w:sz w:val="21"/>
      <w:szCs w:val="21"/>
    </w:rPr>
  </w:style>
  <w:style w:type="character" w:customStyle="1" w:styleId="113">
    <w:name w:val="标题 1 字符1"/>
    <w:qFormat/>
    <w:rsid w:val="00F975A7"/>
    <w:rPr>
      <w:rFonts w:ascii="Times New Roman" w:hAnsi="Times New Roman" w:cs="Times New Roman" w:hint="default"/>
      <w:b/>
      <w:kern w:val="44"/>
      <w:sz w:val="32"/>
      <w:szCs w:val="44"/>
    </w:rPr>
  </w:style>
  <w:style w:type="paragraph" w:customStyle="1" w:styleId="affffff7">
    <w:name w:val="文本"/>
    <w:qFormat/>
    <w:rsid w:val="00F975A7"/>
    <w:pPr>
      <w:widowControl w:val="0"/>
      <w:adjustRightInd w:val="0"/>
      <w:snapToGrid w:val="0"/>
      <w:spacing w:beforeLines="10" w:afterLines="10" w:line="360" w:lineRule="auto"/>
      <w:ind w:firstLineChars="200" w:firstLine="200"/>
      <w:jc w:val="both"/>
    </w:pPr>
    <w:rPr>
      <w:rFonts w:ascii="Times New Roman" w:eastAsia="宋体" w:hAnsi="Times New Roman" w:cs="Times New Roman"/>
      <w:snapToGrid w:val="0"/>
      <w:sz w:val="24"/>
      <w:szCs w:val="24"/>
    </w:rPr>
  </w:style>
  <w:style w:type="paragraph" w:customStyle="1" w:styleId="affffff8">
    <w:name w:val="报告书正文"/>
    <w:next w:val="Charf9"/>
    <w:qFormat/>
    <w:rsid w:val="00F975A7"/>
    <w:pPr>
      <w:widowControl w:val="0"/>
      <w:adjustRightInd w:val="0"/>
      <w:snapToGrid w:val="0"/>
      <w:spacing w:line="360" w:lineRule="auto"/>
      <w:ind w:firstLineChars="200" w:firstLine="520"/>
      <w:jc w:val="both"/>
    </w:pPr>
    <w:rPr>
      <w:rFonts w:ascii="Times New Roman" w:eastAsia="宋体" w:hAnsi="Times New Roman" w:cs="Times New Roman"/>
      <w:bCs/>
      <w:snapToGrid w:val="0"/>
      <w:sz w:val="26"/>
      <w:szCs w:val="26"/>
    </w:rPr>
  </w:style>
  <w:style w:type="character" w:customStyle="1" w:styleId="font112">
    <w:name w:val="font112"/>
    <w:qFormat/>
    <w:rsid w:val="00F975A7"/>
    <w:rPr>
      <w:rFonts w:ascii="Times New Roman" w:hAnsi="Times New Roman" w:cs="Times New Roman" w:hint="default"/>
      <w:color w:val="000000"/>
      <w:sz w:val="21"/>
      <w:szCs w:val="21"/>
      <w:u w:val="none"/>
    </w:rPr>
  </w:style>
  <w:style w:type="table" w:customStyle="1" w:styleId="330">
    <w:name w:val="网格型33"/>
    <w:basedOn w:val="a2"/>
    <w:qFormat/>
    <w:rsid w:val="00F975A7"/>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标题41"/>
    <w:next w:val="a0"/>
    <w:qFormat/>
    <w:rsid w:val="00F975A7"/>
    <w:pPr>
      <w:keepLines/>
      <w:widowControl w:val="0"/>
      <w:adjustRightInd w:val="0"/>
      <w:snapToGrid w:val="0"/>
      <w:spacing w:line="460" w:lineRule="exact"/>
      <w:ind w:firstLineChars="200" w:firstLine="200"/>
      <w:outlineLvl w:val="3"/>
    </w:pPr>
    <w:rPr>
      <w:rFonts w:ascii="Times New Roman" w:eastAsia="宋体" w:hAnsi="Times New Roman" w:cs="Times New Roman"/>
      <w:bCs/>
      <w:kern w:val="2"/>
      <w:sz w:val="26"/>
      <w:szCs w:val="28"/>
    </w:rPr>
  </w:style>
  <w:style w:type="character" w:customStyle="1" w:styleId="3CharCharCharCharCharCharCharChar1">
    <w:name w:val="标题 3 Char Char Char Char Char Char Char Char1"/>
    <w:qFormat/>
    <w:rsid w:val="00F975A7"/>
    <w:rPr>
      <w:rFonts w:eastAsia="宋体"/>
      <w:b/>
      <w:bCs/>
      <w:kern w:val="2"/>
      <w:sz w:val="32"/>
      <w:szCs w:val="32"/>
      <w:lang w:val="en-US" w:eastAsia="zh-CN" w:bidi="ar-SA"/>
    </w:rPr>
  </w:style>
  <w:style w:type="paragraph" w:customStyle="1" w:styleId="114">
    <w:name w:val="列出段落11"/>
    <w:uiPriority w:val="99"/>
    <w:qFormat/>
    <w:rsid w:val="00F975A7"/>
    <w:pPr>
      <w:widowControl w:val="0"/>
      <w:ind w:firstLine="420"/>
      <w:jc w:val="both"/>
    </w:pPr>
    <w:rPr>
      <w:rFonts w:ascii="Times New Roman" w:eastAsia="宋体" w:hAnsi="Times New Roman" w:cs="Times New Roman"/>
      <w:kern w:val="2"/>
      <w:sz w:val="21"/>
    </w:rPr>
  </w:style>
  <w:style w:type="paragraph" w:customStyle="1" w:styleId="NoSpacing1">
    <w:name w:val="No Spacing1"/>
    <w:uiPriority w:val="1"/>
    <w:qFormat/>
    <w:rsid w:val="00F975A7"/>
    <w:rPr>
      <w:rFonts w:ascii="Times New Roman" w:eastAsia="宋体" w:hAnsi="Times New Roman" w:cs="Times New Roman"/>
      <w:sz w:val="22"/>
      <w:szCs w:val="22"/>
    </w:rPr>
  </w:style>
  <w:style w:type="table" w:customStyle="1" w:styleId="lily9">
    <w:name w:val="lily 表格9"/>
    <w:qFormat/>
    <w:rsid w:val="00F975A7"/>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0-">
    <w:name w:val="0-正文"/>
    <w:basedOn w:val="a0"/>
    <w:qFormat/>
    <w:rsid w:val="00F975A7"/>
    <w:pPr>
      <w:spacing w:line="520" w:lineRule="exact"/>
    </w:pPr>
    <w:rPr>
      <w:rFonts w:ascii="Calibri" w:hAnsi="Calibri"/>
      <w:szCs w:val="21"/>
    </w:rPr>
  </w:style>
  <w:style w:type="paragraph" w:customStyle="1" w:styleId="1ff3">
    <w:name w:val="表格格式（1号）"/>
    <w:basedOn w:val="a0"/>
    <w:qFormat/>
    <w:rsid w:val="00F975A7"/>
    <w:pPr>
      <w:spacing w:line="240" w:lineRule="auto"/>
      <w:ind w:firstLineChars="0" w:firstLine="0"/>
      <w:jc w:val="center"/>
    </w:pPr>
    <w:rPr>
      <w:rFonts w:ascii="宋体" w:hAnsi="宋体"/>
      <w:sz w:val="21"/>
      <w:szCs w:val="21"/>
    </w:rPr>
  </w:style>
  <w:style w:type="paragraph" w:customStyle="1" w:styleId="ZH">
    <w:name w:val="ZH表格样式"/>
    <w:basedOn w:val="a0"/>
    <w:next w:val="zh0"/>
    <w:qFormat/>
    <w:rsid w:val="00F975A7"/>
    <w:pPr>
      <w:adjustRightInd/>
      <w:snapToGrid/>
      <w:spacing w:line="300" w:lineRule="exact"/>
      <w:ind w:firstLineChars="0" w:firstLine="0"/>
    </w:pPr>
    <w:rPr>
      <w:rFonts w:hint="eastAsia"/>
      <w:sz w:val="21"/>
    </w:rPr>
  </w:style>
  <w:style w:type="paragraph" w:customStyle="1" w:styleId="zh0">
    <w:name w:val="zh正文"/>
    <w:basedOn w:val="a0"/>
    <w:qFormat/>
    <w:rsid w:val="00F975A7"/>
    <w:pPr>
      <w:adjustRightInd/>
      <w:snapToGrid/>
      <w:spacing w:line="460" w:lineRule="exact"/>
      <w:ind w:firstLine="480"/>
    </w:pPr>
    <w:rPr>
      <w:sz w:val="21"/>
    </w:rPr>
  </w:style>
  <w:style w:type="paragraph" w:customStyle="1" w:styleId="Heading1">
    <w:name w:val="Heading1"/>
    <w:basedOn w:val="a0"/>
    <w:next w:val="a0"/>
    <w:qFormat/>
    <w:rsid w:val="00F975A7"/>
    <w:pPr>
      <w:numPr>
        <w:numId w:val="8"/>
      </w:numPr>
      <w:adjustRightInd/>
      <w:snapToGrid/>
      <w:spacing w:line="240" w:lineRule="auto"/>
      <w:ind w:firstLineChars="0"/>
      <w:textAlignment w:val="baseline"/>
    </w:pPr>
    <w:rPr>
      <w:rFonts w:eastAsia="黑体"/>
      <w:sz w:val="30"/>
      <w:szCs w:val="30"/>
    </w:rPr>
  </w:style>
  <w:style w:type="paragraph" w:customStyle="1" w:styleId="-L">
    <w:name w:val="表内容-L"/>
    <w:autoRedefine/>
    <w:qFormat/>
    <w:rsid w:val="00F975A7"/>
    <w:pPr>
      <w:widowControl w:val="0"/>
      <w:jc w:val="center"/>
    </w:pPr>
    <w:rPr>
      <w:rFonts w:ascii="Times New Roman" w:eastAsia="宋体" w:hAnsi="Times New Roman" w:cs="Times New Roman"/>
      <w:sz w:val="26"/>
    </w:rPr>
  </w:style>
  <w:style w:type="paragraph" w:customStyle="1" w:styleId="T">
    <w:name w:val="T表内字"/>
    <w:qFormat/>
    <w:rsid w:val="00F975A7"/>
    <w:pPr>
      <w:jc w:val="center"/>
    </w:pPr>
    <w:rPr>
      <w:rFonts w:ascii="Times New Roman" w:eastAsia="宋体" w:hAnsi="Times New Roman" w:cs="Times New Roman"/>
      <w:sz w:val="21"/>
      <w:szCs w:val="24"/>
    </w:rPr>
  </w:style>
  <w:style w:type="character" w:customStyle="1" w:styleId="affffff9">
    <w:name w:val="表头图头 字符"/>
    <w:link w:val="affffffa"/>
    <w:qFormat/>
    <w:rsid w:val="00C92014"/>
    <w:rPr>
      <w:b/>
      <w:bCs/>
      <w:kern w:val="2"/>
      <w:sz w:val="24"/>
      <w:szCs w:val="22"/>
    </w:rPr>
  </w:style>
  <w:style w:type="paragraph" w:customStyle="1" w:styleId="affffffa">
    <w:name w:val="表头图头"/>
    <w:basedOn w:val="a0"/>
    <w:link w:val="affffff9"/>
    <w:qFormat/>
    <w:rsid w:val="00C92014"/>
    <w:pPr>
      <w:spacing w:line="480" w:lineRule="exact"/>
      <w:ind w:firstLineChars="0" w:firstLine="0"/>
      <w:jc w:val="center"/>
    </w:pPr>
    <w:rPr>
      <w:rFonts w:ascii="等线" w:eastAsia="等线" w:hAnsi="等线"/>
      <w:b/>
      <w:bCs/>
      <w:szCs w:val="22"/>
    </w:rPr>
  </w:style>
  <w:style w:type="paragraph" w:customStyle="1" w:styleId="affffffb">
    <w:name w:val="表内文字"/>
    <w:basedOn w:val="a0"/>
    <w:qFormat/>
    <w:rsid w:val="00C92014"/>
    <w:pPr>
      <w:spacing w:line="240" w:lineRule="auto"/>
      <w:ind w:firstLineChars="0" w:firstLine="0"/>
      <w:jc w:val="center"/>
    </w:pPr>
    <w:rPr>
      <w:sz w:val="21"/>
    </w:rPr>
  </w:style>
  <w:style w:type="table" w:customStyle="1" w:styleId="3a">
    <w:name w:val="正文+宋体3"/>
    <w:basedOn w:val="a2"/>
    <w:next w:val="af8"/>
    <w:uiPriority w:val="59"/>
    <w:qFormat/>
    <w:rsid w:val="002F4C8D"/>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4">
    <w:name w:val="无列表1"/>
    <w:next w:val="a3"/>
    <w:uiPriority w:val="99"/>
    <w:semiHidden/>
    <w:unhideWhenUsed/>
    <w:rsid w:val="008C18E9"/>
  </w:style>
  <w:style w:type="table" w:customStyle="1" w:styleId="47">
    <w:name w:val="正文+宋体4"/>
    <w:basedOn w:val="a2"/>
    <w:next w:val="af8"/>
    <w:uiPriority w:val="59"/>
    <w:qFormat/>
    <w:rsid w:val="008C18E9"/>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 51"/>
    <w:basedOn w:val="a2"/>
    <w:next w:val="54"/>
    <w:rsid w:val="008C18E9"/>
    <w:pPr>
      <w:widowControl w:val="0"/>
      <w:jc w:val="both"/>
    </w:pPr>
    <w:rPr>
      <w:rFonts w:ascii="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5">
    <w:name w:val="无列表11"/>
    <w:next w:val="a3"/>
    <w:uiPriority w:val="99"/>
    <w:rsid w:val="008C18E9"/>
  </w:style>
  <w:style w:type="table" w:customStyle="1" w:styleId="152">
    <w:name w:val="网格型15"/>
    <w:basedOn w:val="a2"/>
    <w:next w:val="af8"/>
    <w:qFormat/>
    <w:rsid w:val="008C18E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网格型21"/>
    <w:basedOn w:val="a2"/>
    <w:next w:val="af8"/>
    <w:rsid w:val="008C18E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a2"/>
    <w:next w:val="af8"/>
    <w:rsid w:val="008C18E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
    <w:basedOn w:val="a2"/>
    <w:next w:val="af8"/>
    <w:rsid w:val="008C18E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型51"/>
    <w:basedOn w:val="a2"/>
    <w:next w:val="af8"/>
    <w:rsid w:val="008C18E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2"/>
    <w:next w:val="af8"/>
    <w:rsid w:val="008C18E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网格型71"/>
    <w:basedOn w:val="a2"/>
    <w:next w:val="af8"/>
    <w:rsid w:val="008C18E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网格型81"/>
    <w:basedOn w:val="a2"/>
    <w:next w:val="af8"/>
    <w:rsid w:val="008C18E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网格型91"/>
    <w:basedOn w:val="a2"/>
    <w:next w:val="af8"/>
    <w:rsid w:val="008C18E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网格型101"/>
    <w:basedOn w:val="a2"/>
    <w:next w:val="af8"/>
    <w:rsid w:val="008C18E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网格型111"/>
    <w:basedOn w:val="a2"/>
    <w:next w:val="af8"/>
    <w:rsid w:val="008C18E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a2"/>
    <w:next w:val="af8"/>
    <w:rsid w:val="008C18E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网格型131"/>
    <w:basedOn w:val="a2"/>
    <w:next w:val="af8"/>
    <w:rsid w:val="008C18E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型141"/>
    <w:basedOn w:val="a2"/>
    <w:next w:val="af8"/>
    <w:rsid w:val="008C18E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0"/>
    <w:uiPriority w:val="39"/>
    <w:qFormat/>
    <w:rsid w:val="008C18E9"/>
    <w:pPr>
      <w:numPr>
        <w:numId w:val="0"/>
      </w:numPr>
      <w:adjustRightInd/>
      <w:snapToGrid/>
      <w:spacing w:before="480" w:after="0" w:line="276" w:lineRule="auto"/>
      <w:jc w:val="left"/>
      <w:outlineLvl w:val="9"/>
    </w:pPr>
    <w:rPr>
      <w:rFonts w:ascii="Cambria" w:hAnsi="Cambria"/>
      <w:color w:val="365F91"/>
      <w:kern w:val="0"/>
      <w:sz w:val="28"/>
      <w:szCs w:val="28"/>
    </w:rPr>
  </w:style>
  <w:style w:type="table" w:customStyle="1" w:styleId="116">
    <w:name w:val="正文+宋体11"/>
    <w:basedOn w:val="a2"/>
    <w:next w:val="af8"/>
    <w:rsid w:val="008C18E9"/>
    <w:pPr>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网格型 11"/>
    <w:basedOn w:val="a2"/>
    <w:next w:val="12"/>
    <w:rsid w:val="008C18E9"/>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4">
    <w:name w:val="正文+宋体21"/>
    <w:basedOn w:val="a2"/>
    <w:next w:val="af8"/>
    <w:rsid w:val="008C18E9"/>
    <w:pPr>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qFormat/>
    <w:rsid w:val="008C18E9"/>
    <w:pPr>
      <w:widowControl w:val="0"/>
    </w:pPr>
    <w:rPr>
      <w:sz w:val="22"/>
      <w:szCs w:val="22"/>
      <w:lang w:eastAsia="en-US"/>
    </w:rPr>
    <w:tblPr>
      <w:tblInd w:w="0" w:type="dxa"/>
      <w:tblCellMar>
        <w:top w:w="0" w:type="dxa"/>
        <w:left w:w="0" w:type="dxa"/>
        <w:bottom w:w="0" w:type="dxa"/>
        <w:right w:w="0" w:type="dxa"/>
      </w:tblCellMar>
    </w:tblPr>
  </w:style>
  <w:style w:type="paragraph" w:styleId="affffffc">
    <w:name w:val="Revision"/>
    <w:uiPriority w:val="99"/>
    <w:rsid w:val="008C18E9"/>
    <w:rPr>
      <w:rFonts w:ascii="Dutch801 Rm BT" w:eastAsia="宋体" w:hAnsi="Dutch801 Rm BT" w:cs="Dutch801 Rm BT"/>
      <w:kern w:val="2"/>
      <w:sz w:val="21"/>
      <w:szCs w:val="24"/>
    </w:rPr>
  </w:style>
  <w:style w:type="table" w:customStyle="1" w:styleId="1ff5">
    <w:name w:val="典雅型1"/>
    <w:basedOn w:val="a2"/>
    <w:next w:val="afa"/>
    <w:rsid w:val="008C18E9"/>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611">
    <w:name w:val="网格型 61"/>
    <w:basedOn w:val="a2"/>
    <w:next w:val="61"/>
    <w:rsid w:val="008C18E9"/>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
    <w:name w:val="网格型 71"/>
    <w:basedOn w:val="a2"/>
    <w:next w:val="71"/>
    <w:rsid w:val="008C18E9"/>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2">
    <w:name w:val="列表型 41"/>
    <w:basedOn w:val="a2"/>
    <w:next w:val="42"/>
    <w:rsid w:val="008C18E9"/>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1ff6">
    <w:name w:val="表格主题1"/>
    <w:basedOn w:val="a2"/>
    <w:next w:val="af9"/>
    <w:rsid w:val="008C18E9"/>
    <w:pPr>
      <w:widowControl w:val="0"/>
      <w:adjustRightInd w:val="0"/>
      <w:snapToGrid w:val="0"/>
      <w:spacing w:line="360" w:lineRule="exact"/>
      <w:jc w:val="both"/>
    </w:pPr>
    <w:rPr>
      <w:rFonts w:ascii="Times New Roman" w:eastAsia="宋体" w:hAnsi="Times New Roman" w:cs="Times New Roman"/>
      <w:sz w:val="21"/>
    </w:rPr>
    <w:tblPr>
      <w:tblStyleRowBandSize w:val="2"/>
      <w:jc w:val="cente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Pr>
    <w:trPr>
      <w:jc w:val="center"/>
    </w:trPr>
    <w:tcPr>
      <w:vAlign w:val="center"/>
    </w:tcPr>
  </w:style>
  <w:style w:type="table" w:customStyle="1" w:styleId="3333333333333333333331">
    <w:name w:val="3333333333333333333331"/>
    <w:basedOn w:val="a2"/>
    <w:rsid w:val="008C18E9"/>
    <w:pPr>
      <w:adjustRightInd w:val="0"/>
      <w:snapToGrid w:val="0"/>
      <w:spacing w:line="360" w:lineRule="exact"/>
      <w:jc w:val="center"/>
    </w:pPr>
    <w:rPr>
      <w:rFonts w:ascii="Times New Roman" w:eastAsia="宋体" w:hAnsi="Times New Roman" w:cs="Times New Roman"/>
      <w:sz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314">
    <w:name w:val="样式31"/>
    <w:basedOn w:val="a2"/>
    <w:rsid w:val="008C18E9"/>
    <w:rPr>
      <w:rFonts w:ascii="Times New Roman" w:eastAsia="宋体" w:hAnsi="Times New Roman" w:cs="Times New Roman"/>
    </w:rPr>
    <w:tblPr/>
  </w:style>
  <w:style w:type="table" w:customStyle="1" w:styleId="118">
    <w:name w:val="网页型 11"/>
    <w:basedOn w:val="a2"/>
    <w:next w:val="13"/>
    <w:rsid w:val="008C18E9"/>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b">
    <w:name w:val="正文+宋体5"/>
    <w:basedOn w:val="a2"/>
    <w:next w:val="af8"/>
    <w:uiPriority w:val="59"/>
    <w:qFormat/>
    <w:rsid w:val="00236105"/>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正文+宋体6"/>
    <w:basedOn w:val="a2"/>
    <w:next w:val="af8"/>
    <w:uiPriority w:val="59"/>
    <w:qFormat/>
    <w:rsid w:val="00B66444"/>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无列表2"/>
    <w:next w:val="a3"/>
    <w:uiPriority w:val="99"/>
    <w:semiHidden/>
    <w:unhideWhenUsed/>
    <w:rsid w:val="007D07CE"/>
  </w:style>
  <w:style w:type="table" w:customStyle="1" w:styleId="76">
    <w:name w:val="正文+宋体7"/>
    <w:basedOn w:val="a2"/>
    <w:next w:val="af8"/>
    <w:uiPriority w:val="59"/>
    <w:qFormat/>
    <w:rsid w:val="007D07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 52"/>
    <w:basedOn w:val="a2"/>
    <w:next w:val="54"/>
    <w:rsid w:val="007D07CE"/>
    <w:pPr>
      <w:widowControl w:val="0"/>
      <w:jc w:val="both"/>
    </w:pPr>
    <w:rPr>
      <w:rFonts w:ascii="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22">
    <w:name w:val="无列表12"/>
    <w:next w:val="a3"/>
    <w:uiPriority w:val="99"/>
    <w:rsid w:val="007D07CE"/>
  </w:style>
  <w:style w:type="table" w:customStyle="1" w:styleId="161">
    <w:name w:val="网格型16"/>
    <w:basedOn w:val="a2"/>
    <w:next w:val="af8"/>
    <w:qFormat/>
    <w:rsid w:val="007D07CE"/>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a2"/>
    <w:next w:val="af8"/>
    <w:rsid w:val="007D07C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a2"/>
    <w:next w:val="af8"/>
    <w:rsid w:val="007D07C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a2"/>
    <w:next w:val="af8"/>
    <w:rsid w:val="007D07C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网格型52"/>
    <w:basedOn w:val="a2"/>
    <w:next w:val="af8"/>
    <w:rsid w:val="007D07C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网格型62"/>
    <w:basedOn w:val="a2"/>
    <w:next w:val="af8"/>
    <w:rsid w:val="007D07C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网格型72"/>
    <w:basedOn w:val="a2"/>
    <w:next w:val="af8"/>
    <w:rsid w:val="007D07C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网格型82"/>
    <w:basedOn w:val="a2"/>
    <w:next w:val="af8"/>
    <w:rsid w:val="007D07C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网格型92"/>
    <w:basedOn w:val="a2"/>
    <w:next w:val="af8"/>
    <w:rsid w:val="007D07C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网格型102"/>
    <w:basedOn w:val="a2"/>
    <w:next w:val="af8"/>
    <w:rsid w:val="007D07C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网格型112"/>
    <w:basedOn w:val="a2"/>
    <w:next w:val="af8"/>
    <w:rsid w:val="007D07C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网格型122"/>
    <w:basedOn w:val="a2"/>
    <w:next w:val="af8"/>
    <w:rsid w:val="007D07C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网格型132"/>
    <w:basedOn w:val="a2"/>
    <w:next w:val="af8"/>
    <w:rsid w:val="007D07C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网格型142"/>
    <w:basedOn w:val="a2"/>
    <w:next w:val="af8"/>
    <w:rsid w:val="007D07C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正文+宋体12"/>
    <w:basedOn w:val="a2"/>
    <w:next w:val="af8"/>
    <w:rsid w:val="007D07CE"/>
    <w:pPr>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网格型 12"/>
    <w:basedOn w:val="a2"/>
    <w:next w:val="12"/>
    <w:rsid w:val="007D07CE"/>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2">
    <w:name w:val="正文+宋体22"/>
    <w:basedOn w:val="a2"/>
    <w:next w:val="af8"/>
    <w:rsid w:val="007D07CE"/>
    <w:pPr>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qFormat/>
    <w:rsid w:val="007D07CE"/>
    <w:pPr>
      <w:widowControl w:val="0"/>
    </w:pPr>
    <w:rPr>
      <w:sz w:val="22"/>
      <w:szCs w:val="22"/>
      <w:lang w:eastAsia="en-US"/>
    </w:rPr>
    <w:tblPr>
      <w:tblInd w:w="0" w:type="dxa"/>
      <w:tblCellMar>
        <w:top w:w="0" w:type="dxa"/>
        <w:left w:w="0" w:type="dxa"/>
        <w:bottom w:w="0" w:type="dxa"/>
        <w:right w:w="0" w:type="dxa"/>
      </w:tblCellMar>
    </w:tblPr>
  </w:style>
  <w:style w:type="table" w:customStyle="1" w:styleId="2f3">
    <w:name w:val="典雅型2"/>
    <w:basedOn w:val="a2"/>
    <w:next w:val="afa"/>
    <w:rsid w:val="007D07CE"/>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621">
    <w:name w:val="网格型 62"/>
    <w:basedOn w:val="a2"/>
    <w:next w:val="61"/>
    <w:rsid w:val="007D07CE"/>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1">
    <w:name w:val="网格型 72"/>
    <w:basedOn w:val="a2"/>
    <w:next w:val="71"/>
    <w:rsid w:val="007D07CE"/>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1">
    <w:name w:val="列表型 42"/>
    <w:basedOn w:val="a2"/>
    <w:next w:val="42"/>
    <w:rsid w:val="007D07CE"/>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2f4">
    <w:name w:val="表格主题2"/>
    <w:basedOn w:val="a2"/>
    <w:next w:val="af9"/>
    <w:rsid w:val="007D07CE"/>
    <w:pPr>
      <w:widowControl w:val="0"/>
      <w:adjustRightInd w:val="0"/>
      <w:snapToGrid w:val="0"/>
      <w:spacing w:line="360" w:lineRule="exact"/>
      <w:jc w:val="both"/>
    </w:pPr>
    <w:rPr>
      <w:rFonts w:ascii="Times New Roman" w:eastAsia="宋体" w:hAnsi="Times New Roman" w:cs="Times New Roman"/>
      <w:sz w:val="21"/>
    </w:rPr>
    <w:tblPr>
      <w:tblStyleRowBandSize w:val="2"/>
      <w:jc w:val="cente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Pr>
    <w:trPr>
      <w:jc w:val="center"/>
    </w:trPr>
    <w:tcPr>
      <w:vAlign w:val="center"/>
    </w:tcPr>
  </w:style>
  <w:style w:type="table" w:customStyle="1" w:styleId="3333333333333333333332">
    <w:name w:val="3333333333333333333332"/>
    <w:basedOn w:val="a2"/>
    <w:rsid w:val="007D07CE"/>
    <w:pPr>
      <w:adjustRightInd w:val="0"/>
      <w:snapToGrid w:val="0"/>
      <w:spacing w:line="360" w:lineRule="exact"/>
      <w:jc w:val="center"/>
    </w:pPr>
    <w:rPr>
      <w:rFonts w:ascii="Times New Roman" w:eastAsia="宋体" w:hAnsi="Times New Roman" w:cs="Times New Roman"/>
      <w:sz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322">
    <w:name w:val="样式32"/>
    <w:basedOn w:val="a2"/>
    <w:rsid w:val="007D07CE"/>
    <w:rPr>
      <w:rFonts w:ascii="Times New Roman" w:eastAsia="宋体" w:hAnsi="Times New Roman" w:cs="Times New Roman"/>
    </w:rPr>
    <w:tblPr/>
  </w:style>
  <w:style w:type="table" w:customStyle="1" w:styleId="125">
    <w:name w:val="网页型 12"/>
    <w:basedOn w:val="a2"/>
    <w:next w:val="13"/>
    <w:rsid w:val="007D07CE"/>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nt5">
    <w:name w:val="font5"/>
    <w:basedOn w:val="a0"/>
    <w:rsid w:val="00496D43"/>
    <w:pPr>
      <w:adjustRightInd/>
      <w:snapToGrid/>
      <w:spacing w:before="100" w:beforeAutospacing="1" w:after="100" w:afterAutospacing="1" w:line="240" w:lineRule="auto"/>
      <w:ind w:firstLineChars="0" w:firstLine="0"/>
    </w:pPr>
    <w:rPr>
      <w:rFonts w:ascii="宋体" w:hAnsi="宋体"/>
      <w:color w:val="000000"/>
      <w:sz w:val="21"/>
      <w:szCs w:val="21"/>
    </w:rPr>
  </w:style>
  <w:style w:type="paragraph" w:customStyle="1" w:styleId="font6">
    <w:name w:val="font6"/>
    <w:basedOn w:val="a0"/>
    <w:rsid w:val="00496D43"/>
    <w:pPr>
      <w:adjustRightInd/>
      <w:snapToGrid/>
      <w:spacing w:before="100" w:beforeAutospacing="1" w:after="100" w:afterAutospacing="1" w:line="240" w:lineRule="auto"/>
      <w:ind w:firstLineChars="0" w:firstLine="0"/>
    </w:pPr>
    <w:rPr>
      <w:color w:val="000000"/>
      <w:sz w:val="21"/>
      <w:szCs w:val="21"/>
    </w:rPr>
  </w:style>
  <w:style w:type="paragraph" w:customStyle="1" w:styleId="font7">
    <w:name w:val="font7"/>
    <w:basedOn w:val="a0"/>
    <w:rsid w:val="00496D43"/>
    <w:pPr>
      <w:adjustRightInd/>
      <w:snapToGrid/>
      <w:spacing w:before="100" w:beforeAutospacing="1" w:after="100" w:afterAutospacing="1" w:line="240" w:lineRule="auto"/>
      <w:ind w:firstLineChars="0" w:firstLine="0"/>
    </w:pPr>
    <w:rPr>
      <w:rFonts w:ascii="宋体" w:hAnsi="宋体"/>
      <w:sz w:val="18"/>
      <w:szCs w:val="18"/>
    </w:rPr>
  </w:style>
  <w:style w:type="paragraph" w:customStyle="1" w:styleId="font8">
    <w:name w:val="font8"/>
    <w:basedOn w:val="a0"/>
    <w:rsid w:val="00496D43"/>
    <w:pPr>
      <w:adjustRightInd/>
      <w:snapToGrid/>
      <w:spacing w:before="100" w:beforeAutospacing="1" w:after="100" w:afterAutospacing="1" w:line="240" w:lineRule="auto"/>
      <w:ind w:firstLineChars="0" w:firstLine="0"/>
    </w:pPr>
    <w:rPr>
      <w:rFonts w:ascii="宋体" w:hAnsi="宋体"/>
      <w:color w:val="000000"/>
      <w:sz w:val="21"/>
      <w:szCs w:val="21"/>
    </w:rPr>
  </w:style>
  <w:style w:type="paragraph" w:customStyle="1" w:styleId="xl65">
    <w:name w:val="xl65"/>
    <w:basedOn w:val="a0"/>
    <w:rsid w:val="00496D43"/>
    <w:pPr>
      <w:shd w:val="clear" w:color="000000" w:fill="F2F2F2"/>
      <w:adjustRightInd/>
      <w:snapToGrid/>
      <w:spacing w:before="100" w:beforeAutospacing="1" w:after="100" w:afterAutospacing="1" w:line="240" w:lineRule="auto"/>
      <w:ind w:firstLineChars="0" w:firstLine="0"/>
    </w:pPr>
    <w:rPr>
      <w:rFonts w:ascii="宋体" w:hAnsi="宋体"/>
    </w:rPr>
  </w:style>
  <w:style w:type="paragraph" w:customStyle="1" w:styleId="xl66">
    <w:name w:val="xl66"/>
    <w:basedOn w:val="a0"/>
    <w:rsid w:val="00496D43"/>
    <w:pPr>
      <w:pBdr>
        <w:top w:val="single" w:sz="4" w:space="0" w:color="auto"/>
        <w:left w:val="single" w:sz="4" w:space="0" w:color="auto"/>
        <w:bottom w:val="single" w:sz="4" w:space="0" w:color="auto"/>
        <w:right w:val="single" w:sz="4" w:space="0" w:color="auto"/>
      </w:pBdr>
      <w:shd w:val="clear" w:color="000000" w:fill="FFFFFF"/>
      <w:adjustRightInd/>
      <w:snapToGrid/>
      <w:spacing w:before="100" w:beforeAutospacing="1" w:after="100" w:afterAutospacing="1" w:line="240" w:lineRule="auto"/>
      <w:ind w:firstLineChars="0" w:firstLine="0"/>
      <w:jc w:val="center"/>
    </w:pPr>
    <w:rPr>
      <w:sz w:val="21"/>
      <w:szCs w:val="21"/>
    </w:rPr>
  </w:style>
  <w:style w:type="paragraph" w:customStyle="1" w:styleId="xl67">
    <w:name w:val="xl67"/>
    <w:basedOn w:val="a0"/>
    <w:rsid w:val="00496D43"/>
    <w:pPr>
      <w:pBdr>
        <w:top w:val="single" w:sz="4" w:space="0" w:color="auto"/>
        <w:left w:val="single" w:sz="4" w:space="0" w:color="auto"/>
        <w:bottom w:val="single" w:sz="4" w:space="0" w:color="auto"/>
        <w:right w:val="single" w:sz="4" w:space="0" w:color="auto"/>
      </w:pBdr>
      <w:shd w:val="clear" w:color="000000" w:fill="FFFFFF"/>
      <w:adjustRightInd/>
      <w:snapToGrid/>
      <w:spacing w:before="100" w:beforeAutospacing="1" w:after="100" w:afterAutospacing="1" w:line="240" w:lineRule="auto"/>
      <w:ind w:firstLineChars="0" w:firstLine="0"/>
      <w:jc w:val="center"/>
    </w:pPr>
    <w:rPr>
      <w:rFonts w:ascii="宋体" w:hAnsi="宋体"/>
      <w:sz w:val="21"/>
      <w:szCs w:val="21"/>
    </w:rPr>
  </w:style>
  <w:style w:type="paragraph" w:customStyle="1" w:styleId="xl68">
    <w:name w:val="xl68"/>
    <w:basedOn w:val="a0"/>
    <w:rsid w:val="00496D43"/>
    <w:pPr>
      <w:pBdr>
        <w:top w:val="single" w:sz="4" w:space="0" w:color="auto"/>
        <w:left w:val="single" w:sz="4" w:space="0" w:color="auto"/>
        <w:right w:val="single" w:sz="4" w:space="0" w:color="auto"/>
      </w:pBdr>
      <w:shd w:val="clear" w:color="000000" w:fill="FFFFFF"/>
      <w:adjustRightInd/>
      <w:snapToGrid/>
      <w:spacing w:before="100" w:beforeAutospacing="1" w:after="100" w:afterAutospacing="1" w:line="240" w:lineRule="auto"/>
      <w:ind w:firstLineChars="0" w:firstLine="0"/>
      <w:jc w:val="center"/>
    </w:pPr>
    <w:rPr>
      <w:rFonts w:ascii="宋体" w:hAnsi="宋体"/>
      <w:sz w:val="21"/>
      <w:szCs w:val="21"/>
    </w:rPr>
  </w:style>
  <w:style w:type="paragraph" w:customStyle="1" w:styleId="xl69">
    <w:name w:val="xl69"/>
    <w:basedOn w:val="a0"/>
    <w:rsid w:val="00496D43"/>
    <w:pPr>
      <w:pBdr>
        <w:left w:val="single" w:sz="4" w:space="0" w:color="auto"/>
        <w:right w:val="single" w:sz="4" w:space="0" w:color="auto"/>
      </w:pBdr>
      <w:shd w:val="clear" w:color="000000" w:fill="FFFFFF"/>
      <w:adjustRightInd/>
      <w:snapToGrid/>
      <w:spacing w:before="100" w:beforeAutospacing="1" w:after="100" w:afterAutospacing="1" w:line="240" w:lineRule="auto"/>
      <w:ind w:firstLineChars="0" w:firstLine="0"/>
      <w:jc w:val="center"/>
    </w:pPr>
    <w:rPr>
      <w:rFonts w:ascii="宋体" w:hAnsi="宋体"/>
      <w:sz w:val="21"/>
      <w:szCs w:val="21"/>
    </w:rPr>
  </w:style>
  <w:style w:type="paragraph" w:customStyle="1" w:styleId="xl70">
    <w:name w:val="xl70"/>
    <w:basedOn w:val="a0"/>
    <w:rsid w:val="00496D43"/>
    <w:pPr>
      <w:pBdr>
        <w:left w:val="single" w:sz="4" w:space="0" w:color="auto"/>
        <w:bottom w:val="single" w:sz="4" w:space="0" w:color="auto"/>
        <w:right w:val="single" w:sz="4" w:space="0" w:color="auto"/>
      </w:pBdr>
      <w:shd w:val="clear" w:color="000000" w:fill="FFFFFF"/>
      <w:adjustRightInd/>
      <w:snapToGrid/>
      <w:spacing w:before="100" w:beforeAutospacing="1" w:after="100" w:afterAutospacing="1" w:line="240" w:lineRule="auto"/>
      <w:ind w:firstLineChars="0" w:firstLine="0"/>
      <w:jc w:val="center"/>
    </w:pPr>
    <w:rPr>
      <w:rFonts w:ascii="宋体" w:hAnsi="宋体"/>
      <w:sz w:val="21"/>
      <w:szCs w:val="21"/>
    </w:rPr>
  </w:style>
  <w:style w:type="paragraph" w:customStyle="1" w:styleId="xl71">
    <w:name w:val="xl71"/>
    <w:basedOn w:val="a0"/>
    <w:rsid w:val="00496D43"/>
    <w:pPr>
      <w:pBdr>
        <w:top w:val="single" w:sz="4" w:space="0" w:color="auto"/>
        <w:left w:val="single" w:sz="4" w:space="0" w:color="auto"/>
        <w:bottom w:val="single" w:sz="4" w:space="0" w:color="auto"/>
        <w:right w:val="single" w:sz="4" w:space="0" w:color="auto"/>
      </w:pBdr>
      <w:shd w:val="clear" w:color="000000" w:fill="FFFFFF"/>
      <w:adjustRightInd/>
      <w:snapToGrid/>
      <w:spacing w:before="100" w:beforeAutospacing="1" w:after="100" w:afterAutospacing="1" w:line="240" w:lineRule="auto"/>
      <w:ind w:firstLineChars="0" w:firstLine="0"/>
      <w:jc w:val="center"/>
    </w:pPr>
    <w:rPr>
      <w:sz w:val="21"/>
      <w:szCs w:val="21"/>
    </w:rPr>
  </w:style>
  <w:style w:type="table" w:customStyle="1" w:styleId="83">
    <w:name w:val="正文+宋体8"/>
    <w:basedOn w:val="a2"/>
    <w:next w:val="af8"/>
    <w:uiPriority w:val="59"/>
    <w:qFormat/>
    <w:rsid w:val="005236EF"/>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无列表3"/>
    <w:next w:val="a3"/>
    <w:uiPriority w:val="99"/>
    <w:semiHidden/>
    <w:unhideWhenUsed/>
    <w:rsid w:val="005236EF"/>
  </w:style>
  <w:style w:type="table" w:customStyle="1" w:styleId="172">
    <w:name w:val="网格型17"/>
    <w:basedOn w:val="a2"/>
    <w:next w:val="af8"/>
    <w:qFormat/>
    <w:rsid w:val="005236EF"/>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网格型18"/>
    <w:qFormat/>
    <w:rsid w:val="005236EF"/>
    <w:pPr>
      <w:widowControl w:val="0"/>
      <w:jc w:val="both"/>
    </w:pPr>
    <w:rPr>
      <w:rFonts w:ascii="Times New Roman" w:eastAsia="宋体" w:hAnsi="Times New Roman"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nhideWhenUsed/>
    <w:qFormat/>
    <w:rsid w:val="005236EF"/>
    <w:rPr>
      <w:rFonts w:ascii="Times New Roman" w:eastAsia="宋体" w:hAnsi="Times New Roman" w:cs="Times New Roman"/>
    </w:rPr>
    <w:tblPr>
      <w:tblCellMar>
        <w:top w:w="0" w:type="dxa"/>
        <w:left w:w="0" w:type="dxa"/>
        <w:bottom w:w="0" w:type="dxa"/>
        <w:right w:w="0" w:type="dxa"/>
      </w:tblCellMar>
    </w:tblPr>
  </w:style>
  <w:style w:type="numbering" w:customStyle="1" w:styleId="48">
    <w:name w:val="无列表4"/>
    <w:next w:val="a3"/>
    <w:uiPriority w:val="99"/>
    <w:semiHidden/>
    <w:unhideWhenUsed/>
    <w:rsid w:val="005236EF"/>
  </w:style>
  <w:style w:type="table" w:customStyle="1" w:styleId="93">
    <w:name w:val="正文+宋体9"/>
    <w:basedOn w:val="a2"/>
    <w:next w:val="af8"/>
    <w:uiPriority w:val="59"/>
    <w:qFormat/>
    <w:rsid w:val="005236EF"/>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网格型 53"/>
    <w:basedOn w:val="a2"/>
    <w:next w:val="54"/>
    <w:rsid w:val="005236EF"/>
    <w:pPr>
      <w:widowControl w:val="0"/>
      <w:jc w:val="both"/>
    </w:pPr>
    <w:rPr>
      <w:rFonts w:ascii="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3">
    <w:name w:val="无列表13"/>
    <w:next w:val="a3"/>
    <w:uiPriority w:val="99"/>
    <w:rsid w:val="005236EF"/>
  </w:style>
  <w:style w:type="table" w:customStyle="1" w:styleId="190">
    <w:name w:val="网格型19"/>
    <w:basedOn w:val="a2"/>
    <w:next w:val="af8"/>
    <w:qFormat/>
    <w:rsid w:val="005236EF"/>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a2"/>
    <w:next w:val="af8"/>
    <w:rsid w:val="005236EF"/>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a2"/>
    <w:next w:val="af8"/>
    <w:rsid w:val="005236EF"/>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a2"/>
    <w:next w:val="af8"/>
    <w:rsid w:val="005236EF"/>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网格型53"/>
    <w:basedOn w:val="a2"/>
    <w:next w:val="af8"/>
    <w:rsid w:val="005236EF"/>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网格型63"/>
    <w:basedOn w:val="a2"/>
    <w:next w:val="af8"/>
    <w:rsid w:val="005236EF"/>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网格型73"/>
    <w:basedOn w:val="a2"/>
    <w:next w:val="af8"/>
    <w:rsid w:val="005236EF"/>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网格型83"/>
    <w:basedOn w:val="a2"/>
    <w:next w:val="af8"/>
    <w:rsid w:val="005236EF"/>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网格型93"/>
    <w:basedOn w:val="a2"/>
    <w:next w:val="af8"/>
    <w:rsid w:val="005236EF"/>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网格型103"/>
    <w:basedOn w:val="a2"/>
    <w:next w:val="af8"/>
    <w:rsid w:val="005236EF"/>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网格型113"/>
    <w:basedOn w:val="a2"/>
    <w:next w:val="af8"/>
    <w:rsid w:val="005236EF"/>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网格型123"/>
    <w:basedOn w:val="a2"/>
    <w:next w:val="af8"/>
    <w:rsid w:val="005236EF"/>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网格型133"/>
    <w:basedOn w:val="a2"/>
    <w:next w:val="af8"/>
    <w:rsid w:val="005236EF"/>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网格型143"/>
    <w:basedOn w:val="a2"/>
    <w:next w:val="af8"/>
    <w:rsid w:val="005236EF"/>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正文+宋体13"/>
    <w:basedOn w:val="a2"/>
    <w:next w:val="af8"/>
    <w:rsid w:val="005236EF"/>
    <w:pPr>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网格型 13"/>
    <w:basedOn w:val="a2"/>
    <w:next w:val="12"/>
    <w:rsid w:val="005236EF"/>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1">
    <w:name w:val="正文+宋体23"/>
    <w:basedOn w:val="a2"/>
    <w:next w:val="af8"/>
    <w:rsid w:val="005236EF"/>
    <w:pPr>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qFormat/>
    <w:rsid w:val="005236EF"/>
    <w:pPr>
      <w:widowControl w:val="0"/>
    </w:pPr>
    <w:rPr>
      <w:sz w:val="22"/>
      <w:szCs w:val="22"/>
      <w:lang w:eastAsia="en-US"/>
    </w:rPr>
    <w:tblPr>
      <w:tblInd w:w="0" w:type="dxa"/>
      <w:tblCellMar>
        <w:top w:w="0" w:type="dxa"/>
        <w:left w:w="0" w:type="dxa"/>
        <w:bottom w:w="0" w:type="dxa"/>
        <w:right w:w="0" w:type="dxa"/>
      </w:tblCellMar>
    </w:tblPr>
  </w:style>
  <w:style w:type="table" w:customStyle="1" w:styleId="3c">
    <w:name w:val="典雅型3"/>
    <w:basedOn w:val="a2"/>
    <w:next w:val="afa"/>
    <w:rsid w:val="005236EF"/>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631">
    <w:name w:val="网格型 63"/>
    <w:basedOn w:val="a2"/>
    <w:next w:val="61"/>
    <w:rsid w:val="005236EF"/>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1">
    <w:name w:val="网格型 73"/>
    <w:basedOn w:val="a2"/>
    <w:next w:val="71"/>
    <w:rsid w:val="005236EF"/>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31">
    <w:name w:val="列表型 43"/>
    <w:basedOn w:val="a2"/>
    <w:next w:val="42"/>
    <w:rsid w:val="005236EF"/>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3d">
    <w:name w:val="表格主题3"/>
    <w:basedOn w:val="a2"/>
    <w:next w:val="af9"/>
    <w:rsid w:val="005236EF"/>
    <w:pPr>
      <w:widowControl w:val="0"/>
      <w:adjustRightInd w:val="0"/>
      <w:snapToGrid w:val="0"/>
      <w:spacing w:line="360" w:lineRule="exact"/>
      <w:jc w:val="both"/>
    </w:pPr>
    <w:rPr>
      <w:rFonts w:ascii="Times New Roman" w:eastAsia="宋体" w:hAnsi="Times New Roman" w:cs="Times New Roman"/>
      <w:sz w:val="21"/>
    </w:rPr>
    <w:tblPr>
      <w:tblStyleRowBandSize w:val="2"/>
      <w:jc w:val="cente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Pr>
    <w:trPr>
      <w:jc w:val="center"/>
    </w:trPr>
    <w:tcPr>
      <w:vAlign w:val="center"/>
    </w:tcPr>
  </w:style>
  <w:style w:type="table" w:customStyle="1" w:styleId="3333333333333333333333">
    <w:name w:val="3333333333333333333333"/>
    <w:basedOn w:val="a2"/>
    <w:rsid w:val="005236EF"/>
    <w:pPr>
      <w:adjustRightInd w:val="0"/>
      <w:snapToGrid w:val="0"/>
      <w:spacing w:line="360" w:lineRule="exact"/>
      <w:jc w:val="center"/>
    </w:pPr>
    <w:rPr>
      <w:rFonts w:ascii="Times New Roman" w:eastAsia="宋体" w:hAnsi="Times New Roman" w:cs="Times New Roman"/>
      <w:sz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331">
    <w:name w:val="样式33"/>
    <w:basedOn w:val="a2"/>
    <w:rsid w:val="005236EF"/>
    <w:rPr>
      <w:rFonts w:ascii="Times New Roman" w:eastAsia="宋体" w:hAnsi="Times New Roman" w:cs="Times New Roman"/>
    </w:rPr>
    <w:tblPr/>
  </w:style>
  <w:style w:type="table" w:customStyle="1" w:styleId="136">
    <w:name w:val="网页型 13"/>
    <w:basedOn w:val="a2"/>
    <w:next w:val="13"/>
    <w:rsid w:val="005236EF"/>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33325">
      <w:bodyDiv w:val="1"/>
      <w:marLeft w:val="0"/>
      <w:marRight w:val="0"/>
      <w:marTop w:val="0"/>
      <w:marBottom w:val="0"/>
      <w:divBdr>
        <w:top w:val="none" w:sz="0" w:space="0" w:color="auto"/>
        <w:left w:val="none" w:sz="0" w:space="0" w:color="auto"/>
        <w:bottom w:val="none" w:sz="0" w:space="0" w:color="auto"/>
        <w:right w:val="none" w:sz="0" w:space="0" w:color="auto"/>
      </w:divBdr>
    </w:div>
    <w:div w:id="165899943">
      <w:bodyDiv w:val="1"/>
      <w:marLeft w:val="0"/>
      <w:marRight w:val="0"/>
      <w:marTop w:val="0"/>
      <w:marBottom w:val="0"/>
      <w:divBdr>
        <w:top w:val="none" w:sz="0" w:space="0" w:color="auto"/>
        <w:left w:val="none" w:sz="0" w:space="0" w:color="auto"/>
        <w:bottom w:val="none" w:sz="0" w:space="0" w:color="auto"/>
        <w:right w:val="none" w:sz="0" w:space="0" w:color="auto"/>
      </w:divBdr>
    </w:div>
    <w:div w:id="279382805">
      <w:bodyDiv w:val="1"/>
      <w:marLeft w:val="0"/>
      <w:marRight w:val="0"/>
      <w:marTop w:val="0"/>
      <w:marBottom w:val="0"/>
      <w:divBdr>
        <w:top w:val="none" w:sz="0" w:space="0" w:color="auto"/>
        <w:left w:val="none" w:sz="0" w:space="0" w:color="auto"/>
        <w:bottom w:val="none" w:sz="0" w:space="0" w:color="auto"/>
        <w:right w:val="none" w:sz="0" w:space="0" w:color="auto"/>
      </w:divBdr>
    </w:div>
    <w:div w:id="300158355">
      <w:bodyDiv w:val="1"/>
      <w:marLeft w:val="0"/>
      <w:marRight w:val="0"/>
      <w:marTop w:val="0"/>
      <w:marBottom w:val="0"/>
      <w:divBdr>
        <w:top w:val="none" w:sz="0" w:space="0" w:color="auto"/>
        <w:left w:val="none" w:sz="0" w:space="0" w:color="auto"/>
        <w:bottom w:val="none" w:sz="0" w:space="0" w:color="auto"/>
        <w:right w:val="none" w:sz="0" w:space="0" w:color="auto"/>
      </w:divBdr>
    </w:div>
    <w:div w:id="302975667">
      <w:bodyDiv w:val="1"/>
      <w:marLeft w:val="0"/>
      <w:marRight w:val="0"/>
      <w:marTop w:val="0"/>
      <w:marBottom w:val="0"/>
      <w:divBdr>
        <w:top w:val="none" w:sz="0" w:space="0" w:color="auto"/>
        <w:left w:val="none" w:sz="0" w:space="0" w:color="auto"/>
        <w:bottom w:val="none" w:sz="0" w:space="0" w:color="auto"/>
        <w:right w:val="none" w:sz="0" w:space="0" w:color="auto"/>
      </w:divBdr>
    </w:div>
    <w:div w:id="339043343">
      <w:bodyDiv w:val="1"/>
      <w:marLeft w:val="0"/>
      <w:marRight w:val="0"/>
      <w:marTop w:val="0"/>
      <w:marBottom w:val="0"/>
      <w:divBdr>
        <w:top w:val="none" w:sz="0" w:space="0" w:color="auto"/>
        <w:left w:val="none" w:sz="0" w:space="0" w:color="auto"/>
        <w:bottom w:val="none" w:sz="0" w:space="0" w:color="auto"/>
        <w:right w:val="none" w:sz="0" w:space="0" w:color="auto"/>
      </w:divBdr>
    </w:div>
    <w:div w:id="388305464">
      <w:bodyDiv w:val="1"/>
      <w:marLeft w:val="0"/>
      <w:marRight w:val="0"/>
      <w:marTop w:val="0"/>
      <w:marBottom w:val="0"/>
      <w:divBdr>
        <w:top w:val="none" w:sz="0" w:space="0" w:color="auto"/>
        <w:left w:val="none" w:sz="0" w:space="0" w:color="auto"/>
        <w:bottom w:val="none" w:sz="0" w:space="0" w:color="auto"/>
        <w:right w:val="none" w:sz="0" w:space="0" w:color="auto"/>
      </w:divBdr>
    </w:div>
    <w:div w:id="428352491">
      <w:bodyDiv w:val="1"/>
      <w:marLeft w:val="0"/>
      <w:marRight w:val="0"/>
      <w:marTop w:val="0"/>
      <w:marBottom w:val="0"/>
      <w:divBdr>
        <w:top w:val="none" w:sz="0" w:space="0" w:color="auto"/>
        <w:left w:val="none" w:sz="0" w:space="0" w:color="auto"/>
        <w:bottom w:val="none" w:sz="0" w:space="0" w:color="auto"/>
        <w:right w:val="none" w:sz="0" w:space="0" w:color="auto"/>
      </w:divBdr>
    </w:div>
    <w:div w:id="465707544">
      <w:bodyDiv w:val="1"/>
      <w:marLeft w:val="0"/>
      <w:marRight w:val="0"/>
      <w:marTop w:val="0"/>
      <w:marBottom w:val="0"/>
      <w:divBdr>
        <w:top w:val="none" w:sz="0" w:space="0" w:color="auto"/>
        <w:left w:val="none" w:sz="0" w:space="0" w:color="auto"/>
        <w:bottom w:val="none" w:sz="0" w:space="0" w:color="auto"/>
        <w:right w:val="none" w:sz="0" w:space="0" w:color="auto"/>
      </w:divBdr>
    </w:div>
    <w:div w:id="511648832">
      <w:bodyDiv w:val="1"/>
      <w:marLeft w:val="0"/>
      <w:marRight w:val="0"/>
      <w:marTop w:val="0"/>
      <w:marBottom w:val="0"/>
      <w:divBdr>
        <w:top w:val="none" w:sz="0" w:space="0" w:color="auto"/>
        <w:left w:val="none" w:sz="0" w:space="0" w:color="auto"/>
        <w:bottom w:val="none" w:sz="0" w:space="0" w:color="auto"/>
        <w:right w:val="none" w:sz="0" w:space="0" w:color="auto"/>
      </w:divBdr>
    </w:div>
    <w:div w:id="513493279">
      <w:bodyDiv w:val="1"/>
      <w:marLeft w:val="0"/>
      <w:marRight w:val="0"/>
      <w:marTop w:val="0"/>
      <w:marBottom w:val="0"/>
      <w:divBdr>
        <w:top w:val="none" w:sz="0" w:space="0" w:color="auto"/>
        <w:left w:val="none" w:sz="0" w:space="0" w:color="auto"/>
        <w:bottom w:val="none" w:sz="0" w:space="0" w:color="auto"/>
        <w:right w:val="none" w:sz="0" w:space="0" w:color="auto"/>
      </w:divBdr>
    </w:div>
    <w:div w:id="574046325">
      <w:bodyDiv w:val="1"/>
      <w:marLeft w:val="0"/>
      <w:marRight w:val="0"/>
      <w:marTop w:val="0"/>
      <w:marBottom w:val="0"/>
      <w:divBdr>
        <w:top w:val="none" w:sz="0" w:space="0" w:color="auto"/>
        <w:left w:val="none" w:sz="0" w:space="0" w:color="auto"/>
        <w:bottom w:val="none" w:sz="0" w:space="0" w:color="auto"/>
        <w:right w:val="none" w:sz="0" w:space="0" w:color="auto"/>
      </w:divBdr>
    </w:div>
    <w:div w:id="688263406">
      <w:bodyDiv w:val="1"/>
      <w:marLeft w:val="0"/>
      <w:marRight w:val="0"/>
      <w:marTop w:val="0"/>
      <w:marBottom w:val="0"/>
      <w:divBdr>
        <w:top w:val="none" w:sz="0" w:space="0" w:color="auto"/>
        <w:left w:val="none" w:sz="0" w:space="0" w:color="auto"/>
        <w:bottom w:val="none" w:sz="0" w:space="0" w:color="auto"/>
        <w:right w:val="none" w:sz="0" w:space="0" w:color="auto"/>
      </w:divBdr>
    </w:div>
    <w:div w:id="715199682">
      <w:bodyDiv w:val="1"/>
      <w:marLeft w:val="0"/>
      <w:marRight w:val="0"/>
      <w:marTop w:val="0"/>
      <w:marBottom w:val="0"/>
      <w:divBdr>
        <w:top w:val="none" w:sz="0" w:space="0" w:color="auto"/>
        <w:left w:val="none" w:sz="0" w:space="0" w:color="auto"/>
        <w:bottom w:val="none" w:sz="0" w:space="0" w:color="auto"/>
        <w:right w:val="none" w:sz="0" w:space="0" w:color="auto"/>
      </w:divBdr>
    </w:div>
    <w:div w:id="775825868">
      <w:bodyDiv w:val="1"/>
      <w:marLeft w:val="0"/>
      <w:marRight w:val="0"/>
      <w:marTop w:val="0"/>
      <w:marBottom w:val="0"/>
      <w:divBdr>
        <w:top w:val="none" w:sz="0" w:space="0" w:color="auto"/>
        <w:left w:val="none" w:sz="0" w:space="0" w:color="auto"/>
        <w:bottom w:val="none" w:sz="0" w:space="0" w:color="auto"/>
        <w:right w:val="none" w:sz="0" w:space="0" w:color="auto"/>
      </w:divBdr>
    </w:div>
    <w:div w:id="885096364">
      <w:bodyDiv w:val="1"/>
      <w:marLeft w:val="0"/>
      <w:marRight w:val="0"/>
      <w:marTop w:val="0"/>
      <w:marBottom w:val="0"/>
      <w:divBdr>
        <w:top w:val="none" w:sz="0" w:space="0" w:color="auto"/>
        <w:left w:val="none" w:sz="0" w:space="0" w:color="auto"/>
        <w:bottom w:val="none" w:sz="0" w:space="0" w:color="auto"/>
        <w:right w:val="none" w:sz="0" w:space="0" w:color="auto"/>
      </w:divBdr>
    </w:div>
    <w:div w:id="995766488">
      <w:bodyDiv w:val="1"/>
      <w:marLeft w:val="0"/>
      <w:marRight w:val="0"/>
      <w:marTop w:val="0"/>
      <w:marBottom w:val="0"/>
      <w:divBdr>
        <w:top w:val="none" w:sz="0" w:space="0" w:color="auto"/>
        <w:left w:val="none" w:sz="0" w:space="0" w:color="auto"/>
        <w:bottom w:val="none" w:sz="0" w:space="0" w:color="auto"/>
        <w:right w:val="none" w:sz="0" w:space="0" w:color="auto"/>
      </w:divBdr>
    </w:div>
    <w:div w:id="1003627181">
      <w:bodyDiv w:val="1"/>
      <w:marLeft w:val="0"/>
      <w:marRight w:val="0"/>
      <w:marTop w:val="0"/>
      <w:marBottom w:val="0"/>
      <w:divBdr>
        <w:top w:val="none" w:sz="0" w:space="0" w:color="auto"/>
        <w:left w:val="none" w:sz="0" w:space="0" w:color="auto"/>
        <w:bottom w:val="none" w:sz="0" w:space="0" w:color="auto"/>
        <w:right w:val="none" w:sz="0" w:space="0" w:color="auto"/>
      </w:divBdr>
    </w:div>
    <w:div w:id="1010836978">
      <w:bodyDiv w:val="1"/>
      <w:marLeft w:val="0"/>
      <w:marRight w:val="0"/>
      <w:marTop w:val="0"/>
      <w:marBottom w:val="0"/>
      <w:divBdr>
        <w:top w:val="none" w:sz="0" w:space="0" w:color="auto"/>
        <w:left w:val="none" w:sz="0" w:space="0" w:color="auto"/>
        <w:bottom w:val="none" w:sz="0" w:space="0" w:color="auto"/>
        <w:right w:val="none" w:sz="0" w:space="0" w:color="auto"/>
      </w:divBdr>
    </w:div>
    <w:div w:id="1097140239">
      <w:bodyDiv w:val="1"/>
      <w:marLeft w:val="0"/>
      <w:marRight w:val="0"/>
      <w:marTop w:val="0"/>
      <w:marBottom w:val="0"/>
      <w:divBdr>
        <w:top w:val="none" w:sz="0" w:space="0" w:color="auto"/>
        <w:left w:val="none" w:sz="0" w:space="0" w:color="auto"/>
        <w:bottom w:val="none" w:sz="0" w:space="0" w:color="auto"/>
        <w:right w:val="none" w:sz="0" w:space="0" w:color="auto"/>
      </w:divBdr>
    </w:div>
    <w:div w:id="1111363498">
      <w:bodyDiv w:val="1"/>
      <w:marLeft w:val="0"/>
      <w:marRight w:val="0"/>
      <w:marTop w:val="0"/>
      <w:marBottom w:val="0"/>
      <w:divBdr>
        <w:top w:val="none" w:sz="0" w:space="0" w:color="auto"/>
        <w:left w:val="none" w:sz="0" w:space="0" w:color="auto"/>
        <w:bottom w:val="none" w:sz="0" w:space="0" w:color="auto"/>
        <w:right w:val="none" w:sz="0" w:space="0" w:color="auto"/>
      </w:divBdr>
    </w:div>
    <w:div w:id="1178735493">
      <w:bodyDiv w:val="1"/>
      <w:marLeft w:val="0"/>
      <w:marRight w:val="0"/>
      <w:marTop w:val="0"/>
      <w:marBottom w:val="0"/>
      <w:divBdr>
        <w:top w:val="none" w:sz="0" w:space="0" w:color="auto"/>
        <w:left w:val="none" w:sz="0" w:space="0" w:color="auto"/>
        <w:bottom w:val="none" w:sz="0" w:space="0" w:color="auto"/>
        <w:right w:val="none" w:sz="0" w:space="0" w:color="auto"/>
      </w:divBdr>
    </w:div>
    <w:div w:id="1282495416">
      <w:bodyDiv w:val="1"/>
      <w:marLeft w:val="0"/>
      <w:marRight w:val="0"/>
      <w:marTop w:val="0"/>
      <w:marBottom w:val="0"/>
      <w:divBdr>
        <w:top w:val="none" w:sz="0" w:space="0" w:color="auto"/>
        <w:left w:val="none" w:sz="0" w:space="0" w:color="auto"/>
        <w:bottom w:val="none" w:sz="0" w:space="0" w:color="auto"/>
        <w:right w:val="none" w:sz="0" w:space="0" w:color="auto"/>
      </w:divBdr>
    </w:div>
    <w:div w:id="1323124494">
      <w:bodyDiv w:val="1"/>
      <w:marLeft w:val="0"/>
      <w:marRight w:val="0"/>
      <w:marTop w:val="0"/>
      <w:marBottom w:val="0"/>
      <w:divBdr>
        <w:top w:val="none" w:sz="0" w:space="0" w:color="auto"/>
        <w:left w:val="none" w:sz="0" w:space="0" w:color="auto"/>
        <w:bottom w:val="none" w:sz="0" w:space="0" w:color="auto"/>
        <w:right w:val="none" w:sz="0" w:space="0" w:color="auto"/>
      </w:divBdr>
    </w:div>
    <w:div w:id="1324427476">
      <w:bodyDiv w:val="1"/>
      <w:marLeft w:val="0"/>
      <w:marRight w:val="0"/>
      <w:marTop w:val="0"/>
      <w:marBottom w:val="0"/>
      <w:divBdr>
        <w:top w:val="none" w:sz="0" w:space="0" w:color="auto"/>
        <w:left w:val="none" w:sz="0" w:space="0" w:color="auto"/>
        <w:bottom w:val="none" w:sz="0" w:space="0" w:color="auto"/>
        <w:right w:val="none" w:sz="0" w:space="0" w:color="auto"/>
      </w:divBdr>
    </w:div>
    <w:div w:id="1481732770">
      <w:bodyDiv w:val="1"/>
      <w:marLeft w:val="0"/>
      <w:marRight w:val="0"/>
      <w:marTop w:val="0"/>
      <w:marBottom w:val="0"/>
      <w:divBdr>
        <w:top w:val="none" w:sz="0" w:space="0" w:color="auto"/>
        <w:left w:val="none" w:sz="0" w:space="0" w:color="auto"/>
        <w:bottom w:val="none" w:sz="0" w:space="0" w:color="auto"/>
        <w:right w:val="none" w:sz="0" w:space="0" w:color="auto"/>
      </w:divBdr>
    </w:div>
    <w:div w:id="1514494128">
      <w:bodyDiv w:val="1"/>
      <w:marLeft w:val="0"/>
      <w:marRight w:val="0"/>
      <w:marTop w:val="0"/>
      <w:marBottom w:val="0"/>
      <w:divBdr>
        <w:top w:val="none" w:sz="0" w:space="0" w:color="auto"/>
        <w:left w:val="none" w:sz="0" w:space="0" w:color="auto"/>
        <w:bottom w:val="none" w:sz="0" w:space="0" w:color="auto"/>
        <w:right w:val="none" w:sz="0" w:space="0" w:color="auto"/>
      </w:divBdr>
    </w:div>
    <w:div w:id="1565487968">
      <w:bodyDiv w:val="1"/>
      <w:marLeft w:val="0"/>
      <w:marRight w:val="0"/>
      <w:marTop w:val="0"/>
      <w:marBottom w:val="0"/>
      <w:divBdr>
        <w:top w:val="none" w:sz="0" w:space="0" w:color="auto"/>
        <w:left w:val="none" w:sz="0" w:space="0" w:color="auto"/>
        <w:bottom w:val="none" w:sz="0" w:space="0" w:color="auto"/>
        <w:right w:val="none" w:sz="0" w:space="0" w:color="auto"/>
      </w:divBdr>
    </w:div>
    <w:div w:id="1676029177">
      <w:bodyDiv w:val="1"/>
      <w:marLeft w:val="0"/>
      <w:marRight w:val="0"/>
      <w:marTop w:val="0"/>
      <w:marBottom w:val="0"/>
      <w:divBdr>
        <w:top w:val="none" w:sz="0" w:space="0" w:color="auto"/>
        <w:left w:val="none" w:sz="0" w:space="0" w:color="auto"/>
        <w:bottom w:val="none" w:sz="0" w:space="0" w:color="auto"/>
        <w:right w:val="none" w:sz="0" w:space="0" w:color="auto"/>
      </w:divBdr>
    </w:div>
    <w:div w:id="1678996057">
      <w:bodyDiv w:val="1"/>
      <w:marLeft w:val="0"/>
      <w:marRight w:val="0"/>
      <w:marTop w:val="0"/>
      <w:marBottom w:val="0"/>
      <w:divBdr>
        <w:top w:val="none" w:sz="0" w:space="0" w:color="auto"/>
        <w:left w:val="none" w:sz="0" w:space="0" w:color="auto"/>
        <w:bottom w:val="none" w:sz="0" w:space="0" w:color="auto"/>
        <w:right w:val="none" w:sz="0" w:space="0" w:color="auto"/>
      </w:divBdr>
    </w:div>
    <w:div w:id="1701929775">
      <w:bodyDiv w:val="1"/>
      <w:marLeft w:val="0"/>
      <w:marRight w:val="0"/>
      <w:marTop w:val="0"/>
      <w:marBottom w:val="0"/>
      <w:divBdr>
        <w:top w:val="none" w:sz="0" w:space="0" w:color="auto"/>
        <w:left w:val="none" w:sz="0" w:space="0" w:color="auto"/>
        <w:bottom w:val="none" w:sz="0" w:space="0" w:color="auto"/>
        <w:right w:val="none" w:sz="0" w:space="0" w:color="auto"/>
      </w:divBdr>
    </w:div>
    <w:div w:id="1725905137">
      <w:bodyDiv w:val="1"/>
      <w:marLeft w:val="0"/>
      <w:marRight w:val="0"/>
      <w:marTop w:val="0"/>
      <w:marBottom w:val="0"/>
      <w:divBdr>
        <w:top w:val="none" w:sz="0" w:space="0" w:color="auto"/>
        <w:left w:val="none" w:sz="0" w:space="0" w:color="auto"/>
        <w:bottom w:val="none" w:sz="0" w:space="0" w:color="auto"/>
        <w:right w:val="none" w:sz="0" w:space="0" w:color="auto"/>
      </w:divBdr>
    </w:div>
    <w:div w:id="1727071383">
      <w:bodyDiv w:val="1"/>
      <w:marLeft w:val="0"/>
      <w:marRight w:val="0"/>
      <w:marTop w:val="0"/>
      <w:marBottom w:val="0"/>
      <w:divBdr>
        <w:top w:val="none" w:sz="0" w:space="0" w:color="auto"/>
        <w:left w:val="none" w:sz="0" w:space="0" w:color="auto"/>
        <w:bottom w:val="none" w:sz="0" w:space="0" w:color="auto"/>
        <w:right w:val="none" w:sz="0" w:space="0" w:color="auto"/>
      </w:divBdr>
    </w:div>
    <w:div w:id="1736319514">
      <w:bodyDiv w:val="1"/>
      <w:marLeft w:val="0"/>
      <w:marRight w:val="0"/>
      <w:marTop w:val="0"/>
      <w:marBottom w:val="0"/>
      <w:divBdr>
        <w:top w:val="none" w:sz="0" w:space="0" w:color="auto"/>
        <w:left w:val="none" w:sz="0" w:space="0" w:color="auto"/>
        <w:bottom w:val="none" w:sz="0" w:space="0" w:color="auto"/>
        <w:right w:val="none" w:sz="0" w:space="0" w:color="auto"/>
      </w:divBdr>
    </w:div>
    <w:div w:id="1741904368">
      <w:bodyDiv w:val="1"/>
      <w:marLeft w:val="0"/>
      <w:marRight w:val="0"/>
      <w:marTop w:val="0"/>
      <w:marBottom w:val="0"/>
      <w:divBdr>
        <w:top w:val="none" w:sz="0" w:space="0" w:color="auto"/>
        <w:left w:val="none" w:sz="0" w:space="0" w:color="auto"/>
        <w:bottom w:val="none" w:sz="0" w:space="0" w:color="auto"/>
        <w:right w:val="none" w:sz="0" w:space="0" w:color="auto"/>
      </w:divBdr>
    </w:div>
    <w:div w:id="1749956375">
      <w:bodyDiv w:val="1"/>
      <w:marLeft w:val="0"/>
      <w:marRight w:val="0"/>
      <w:marTop w:val="0"/>
      <w:marBottom w:val="0"/>
      <w:divBdr>
        <w:top w:val="none" w:sz="0" w:space="0" w:color="auto"/>
        <w:left w:val="none" w:sz="0" w:space="0" w:color="auto"/>
        <w:bottom w:val="none" w:sz="0" w:space="0" w:color="auto"/>
        <w:right w:val="none" w:sz="0" w:space="0" w:color="auto"/>
      </w:divBdr>
    </w:div>
    <w:div w:id="1785882658">
      <w:bodyDiv w:val="1"/>
      <w:marLeft w:val="0"/>
      <w:marRight w:val="0"/>
      <w:marTop w:val="0"/>
      <w:marBottom w:val="0"/>
      <w:divBdr>
        <w:top w:val="none" w:sz="0" w:space="0" w:color="auto"/>
        <w:left w:val="none" w:sz="0" w:space="0" w:color="auto"/>
        <w:bottom w:val="none" w:sz="0" w:space="0" w:color="auto"/>
        <w:right w:val="none" w:sz="0" w:space="0" w:color="auto"/>
      </w:divBdr>
    </w:div>
    <w:div w:id="1803378775">
      <w:bodyDiv w:val="1"/>
      <w:marLeft w:val="0"/>
      <w:marRight w:val="0"/>
      <w:marTop w:val="0"/>
      <w:marBottom w:val="0"/>
      <w:divBdr>
        <w:top w:val="none" w:sz="0" w:space="0" w:color="auto"/>
        <w:left w:val="none" w:sz="0" w:space="0" w:color="auto"/>
        <w:bottom w:val="none" w:sz="0" w:space="0" w:color="auto"/>
        <w:right w:val="none" w:sz="0" w:space="0" w:color="auto"/>
      </w:divBdr>
    </w:div>
    <w:div w:id="1827357846">
      <w:bodyDiv w:val="1"/>
      <w:marLeft w:val="0"/>
      <w:marRight w:val="0"/>
      <w:marTop w:val="0"/>
      <w:marBottom w:val="0"/>
      <w:divBdr>
        <w:top w:val="none" w:sz="0" w:space="0" w:color="auto"/>
        <w:left w:val="none" w:sz="0" w:space="0" w:color="auto"/>
        <w:bottom w:val="none" w:sz="0" w:space="0" w:color="auto"/>
        <w:right w:val="none" w:sz="0" w:space="0" w:color="auto"/>
      </w:divBdr>
    </w:div>
    <w:div w:id="1850291154">
      <w:bodyDiv w:val="1"/>
      <w:marLeft w:val="0"/>
      <w:marRight w:val="0"/>
      <w:marTop w:val="0"/>
      <w:marBottom w:val="0"/>
      <w:divBdr>
        <w:top w:val="none" w:sz="0" w:space="0" w:color="auto"/>
        <w:left w:val="none" w:sz="0" w:space="0" w:color="auto"/>
        <w:bottom w:val="none" w:sz="0" w:space="0" w:color="auto"/>
        <w:right w:val="none" w:sz="0" w:space="0" w:color="auto"/>
      </w:divBdr>
    </w:div>
    <w:div w:id="1886063661">
      <w:bodyDiv w:val="1"/>
      <w:marLeft w:val="0"/>
      <w:marRight w:val="0"/>
      <w:marTop w:val="0"/>
      <w:marBottom w:val="0"/>
      <w:divBdr>
        <w:top w:val="none" w:sz="0" w:space="0" w:color="auto"/>
        <w:left w:val="none" w:sz="0" w:space="0" w:color="auto"/>
        <w:bottom w:val="none" w:sz="0" w:space="0" w:color="auto"/>
        <w:right w:val="none" w:sz="0" w:space="0" w:color="auto"/>
      </w:divBdr>
    </w:div>
    <w:div w:id="1892374811">
      <w:bodyDiv w:val="1"/>
      <w:marLeft w:val="0"/>
      <w:marRight w:val="0"/>
      <w:marTop w:val="0"/>
      <w:marBottom w:val="0"/>
      <w:divBdr>
        <w:top w:val="none" w:sz="0" w:space="0" w:color="auto"/>
        <w:left w:val="none" w:sz="0" w:space="0" w:color="auto"/>
        <w:bottom w:val="none" w:sz="0" w:space="0" w:color="auto"/>
        <w:right w:val="none" w:sz="0" w:space="0" w:color="auto"/>
      </w:divBdr>
    </w:div>
    <w:div w:id="1926331396">
      <w:bodyDiv w:val="1"/>
      <w:marLeft w:val="0"/>
      <w:marRight w:val="0"/>
      <w:marTop w:val="0"/>
      <w:marBottom w:val="0"/>
      <w:divBdr>
        <w:top w:val="none" w:sz="0" w:space="0" w:color="auto"/>
        <w:left w:val="none" w:sz="0" w:space="0" w:color="auto"/>
        <w:bottom w:val="none" w:sz="0" w:space="0" w:color="auto"/>
        <w:right w:val="none" w:sz="0" w:space="0" w:color="auto"/>
      </w:divBdr>
    </w:div>
    <w:div w:id="1969160376">
      <w:bodyDiv w:val="1"/>
      <w:marLeft w:val="0"/>
      <w:marRight w:val="0"/>
      <w:marTop w:val="0"/>
      <w:marBottom w:val="0"/>
      <w:divBdr>
        <w:top w:val="none" w:sz="0" w:space="0" w:color="auto"/>
        <w:left w:val="none" w:sz="0" w:space="0" w:color="auto"/>
        <w:bottom w:val="none" w:sz="0" w:space="0" w:color="auto"/>
        <w:right w:val="none" w:sz="0" w:space="0" w:color="auto"/>
      </w:divBdr>
    </w:div>
    <w:div w:id="1970167117">
      <w:bodyDiv w:val="1"/>
      <w:marLeft w:val="0"/>
      <w:marRight w:val="0"/>
      <w:marTop w:val="0"/>
      <w:marBottom w:val="0"/>
      <w:divBdr>
        <w:top w:val="none" w:sz="0" w:space="0" w:color="auto"/>
        <w:left w:val="none" w:sz="0" w:space="0" w:color="auto"/>
        <w:bottom w:val="none" w:sz="0" w:space="0" w:color="auto"/>
        <w:right w:val="none" w:sz="0" w:space="0" w:color="auto"/>
      </w:divBdr>
    </w:div>
    <w:div w:id="2028556067">
      <w:bodyDiv w:val="1"/>
      <w:marLeft w:val="0"/>
      <w:marRight w:val="0"/>
      <w:marTop w:val="0"/>
      <w:marBottom w:val="0"/>
      <w:divBdr>
        <w:top w:val="none" w:sz="0" w:space="0" w:color="auto"/>
        <w:left w:val="none" w:sz="0" w:space="0" w:color="auto"/>
        <w:bottom w:val="none" w:sz="0" w:space="0" w:color="auto"/>
        <w:right w:val="none" w:sz="0" w:space="0" w:color="auto"/>
      </w:divBdr>
    </w:div>
    <w:div w:id="2036229726">
      <w:bodyDiv w:val="1"/>
      <w:marLeft w:val="0"/>
      <w:marRight w:val="0"/>
      <w:marTop w:val="0"/>
      <w:marBottom w:val="0"/>
      <w:divBdr>
        <w:top w:val="none" w:sz="0" w:space="0" w:color="auto"/>
        <w:left w:val="none" w:sz="0" w:space="0" w:color="auto"/>
        <w:bottom w:val="none" w:sz="0" w:space="0" w:color="auto"/>
        <w:right w:val="none" w:sz="0" w:space="0" w:color="auto"/>
      </w:divBdr>
    </w:div>
    <w:div w:id="2039161263">
      <w:bodyDiv w:val="1"/>
      <w:marLeft w:val="0"/>
      <w:marRight w:val="0"/>
      <w:marTop w:val="0"/>
      <w:marBottom w:val="0"/>
      <w:divBdr>
        <w:top w:val="none" w:sz="0" w:space="0" w:color="auto"/>
        <w:left w:val="none" w:sz="0" w:space="0" w:color="auto"/>
        <w:bottom w:val="none" w:sz="0" w:space="0" w:color="auto"/>
        <w:right w:val="none" w:sz="0" w:space="0" w:color="auto"/>
      </w:divBdr>
    </w:div>
    <w:div w:id="2118140738">
      <w:bodyDiv w:val="1"/>
      <w:marLeft w:val="0"/>
      <w:marRight w:val="0"/>
      <w:marTop w:val="0"/>
      <w:marBottom w:val="0"/>
      <w:divBdr>
        <w:top w:val="none" w:sz="0" w:space="0" w:color="auto"/>
        <w:left w:val="none" w:sz="0" w:space="0" w:color="auto"/>
        <w:bottom w:val="none" w:sz="0" w:space="0" w:color="auto"/>
        <w:right w:val="none" w:sz="0" w:space="0" w:color="auto"/>
      </w:divBdr>
    </w:div>
    <w:div w:id="2133472353">
      <w:bodyDiv w:val="1"/>
      <w:marLeft w:val="0"/>
      <w:marRight w:val="0"/>
      <w:marTop w:val="0"/>
      <w:marBottom w:val="0"/>
      <w:divBdr>
        <w:top w:val="none" w:sz="0" w:space="0" w:color="auto"/>
        <w:left w:val="none" w:sz="0" w:space="0" w:color="auto"/>
        <w:bottom w:val="none" w:sz="0" w:space="0" w:color="auto"/>
        <w:right w:val="none" w:sz="0" w:space="0" w:color="auto"/>
      </w:divBdr>
    </w:div>
    <w:div w:id="2146461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header" Target="header1.xml"/><Relationship Id="rId26" Type="http://schemas.openxmlformats.org/officeDocument/2006/relationships/image" Target="media/image3.emf"/><Relationship Id="rId39" Type="http://schemas.openxmlformats.org/officeDocument/2006/relationships/image" Target="media/image12.png"/><Relationship Id="rId21" Type="http://schemas.openxmlformats.org/officeDocument/2006/relationships/footer" Target="footer2.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emf"/><Relationship Id="rId63" Type="http://schemas.openxmlformats.org/officeDocument/2006/relationships/image" Target="media/image36.wmf"/><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footnotes" Target="footnotes.xml"/><Relationship Id="rId29"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customXml" Target="../customXml/item10.xml"/><Relationship Id="rId24" Type="http://schemas.openxmlformats.org/officeDocument/2006/relationships/image" Target="media/image1.emf"/><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emf"/><Relationship Id="rId58" Type="http://schemas.openxmlformats.org/officeDocument/2006/relationships/image" Target="media/image31.emf"/><Relationship Id="rId66"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emf"/><Relationship Id="rId61" Type="http://schemas.openxmlformats.org/officeDocument/2006/relationships/image" Target="media/image34.emf"/><Relationship Id="rId10" Type="http://schemas.openxmlformats.org/officeDocument/2006/relationships/customXml" Target="../customXml/item9.xml"/><Relationship Id="rId19" Type="http://schemas.openxmlformats.org/officeDocument/2006/relationships/header" Target="header2.xml"/><Relationship Id="rId31" Type="http://schemas.openxmlformats.org/officeDocument/2006/relationships/footer" Target="footer5.xm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emf"/><Relationship Id="rId65" Type="http://schemas.openxmlformats.org/officeDocument/2006/relationships/footer" Target="footer6.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settings" Target="settings.xml"/><Relationship Id="rId22" Type="http://schemas.openxmlformats.org/officeDocument/2006/relationships/header" Target="header3.xml"/><Relationship Id="rId27" Type="http://schemas.openxmlformats.org/officeDocument/2006/relationships/image" Target="media/image4.emf"/><Relationship Id="rId30" Type="http://schemas.openxmlformats.org/officeDocument/2006/relationships/header" Target="header5.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emf"/><Relationship Id="rId64" Type="http://schemas.openxmlformats.org/officeDocument/2006/relationships/header" Target="header6.xml"/><Relationship Id="rId8" Type="http://schemas.openxmlformats.org/officeDocument/2006/relationships/customXml" Target="../customXml/item7.xml"/><Relationship Id="rId51" Type="http://schemas.openxmlformats.org/officeDocument/2006/relationships/image" Target="media/image24.png"/><Relationship Id="rId3" Type="http://schemas.openxmlformats.org/officeDocument/2006/relationships/customXml" Target="../customXml/item2.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2.emf"/><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emf"/><Relationship Id="rId6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14.png"/><Relationship Id="rId54" Type="http://schemas.openxmlformats.org/officeDocument/2006/relationships/image" Target="media/image27.emf"/><Relationship Id="rId62" Type="http://schemas.openxmlformats.org/officeDocument/2006/relationships/image" Target="media/image35.emf"/><Relationship Id="rId75"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C5E02A88-BFAE-458E-A9F3-674446E22839}">
  <ds:schemaRefs>
    <ds:schemaRef ds:uri="http://www.wps.cn/android/officeDocument/2013/mofficeCustomData"/>
  </ds:schemaRefs>
</ds:datastoreItem>
</file>

<file path=customXml/itemProps10.xml><?xml version="1.0" encoding="utf-8"?>
<ds:datastoreItem xmlns:ds="http://schemas.openxmlformats.org/officeDocument/2006/customXml" ds:itemID="{DA2E4F60-BD39-4593-A55B-DC4BB5E5817B}">
  <ds:schemaRefs>
    <ds:schemaRef ds:uri="http://schemas.openxmlformats.org/officeDocument/2006/bibliography"/>
  </ds:schemaRefs>
</ds:datastoreItem>
</file>

<file path=customXml/itemProps2.xml><?xml version="1.0" encoding="utf-8"?>
<ds:datastoreItem xmlns:ds="http://schemas.openxmlformats.org/officeDocument/2006/customXml" ds:itemID="{21F574FA-F236-46CD-9B07-C19719A56EA5}">
  <ds:schemaRefs>
    <ds:schemaRef ds:uri="http://www.wps.cn/android/officeDocument/2013/mofficeCustomData"/>
  </ds:schemaRefs>
</ds:datastoreItem>
</file>

<file path=customXml/itemProps3.xml><?xml version="1.0" encoding="utf-8"?>
<ds:datastoreItem xmlns:ds="http://schemas.openxmlformats.org/officeDocument/2006/customXml" ds:itemID="{53475737-CC39-4BEA-A379-4658FB3D7B46}">
  <ds:schemaRefs>
    <ds:schemaRef ds:uri="http://www.wps.cn/android/officeDocument/2013/mofficeCustomData"/>
  </ds:schemaRefs>
</ds:datastoreItem>
</file>

<file path=customXml/itemProps4.xml><?xml version="1.0" encoding="utf-8"?>
<ds:datastoreItem xmlns:ds="http://schemas.openxmlformats.org/officeDocument/2006/customXml" ds:itemID="{07706114-49A3-404C-894F-70416DF0951A}">
  <ds:schemaRefs>
    <ds:schemaRef ds:uri="http://www.wps.cn/android/officeDocument/2013/mofficeCustomData"/>
  </ds:schemaRefs>
</ds:datastoreItem>
</file>

<file path=customXml/itemProps5.xml><?xml version="1.0" encoding="utf-8"?>
<ds:datastoreItem xmlns:ds="http://schemas.openxmlformats.org/officeDocument/2006/customXml" ds:itemID="{B131DC32-FBE4-4622-A1E7-C75F337C91CB}">
  <ds:schemaRefs>
    <ds:schemaRef ds:uri="http://www.wps.cn/android/officeDocument/2013/mofficeCustomData"/>
  </ds:schemaRefs>
</ds:datastoreItem>
</file>

<file path=customXml/itemProps6.xml><?xml version="1.0" encoding="utf-8"?>
<ds:datastoreItem xmlns:ds="http://schemas.openxmlformats.org/officeDocument/2006/customXml" ds:itemID="{19CD0A42-C218-4A39-B8E5-09E307BB0240}">
  <ds:schemaRefs>
    <ds:schemaRef ds:uri="http://www.wps.cn/android/officeDocument/2013/mofficeCustomData"/>
  </ds:schemaRefs>
</ds:datastoreItem>
</file>

<file path=customXml/itemProps7.xml><?xml version="1.0" encoding="utf-8"?>
<ds:datastoreItem xmlns:ds="http://schemas.openxmlformats.org/officeDocument/2006/customXml" ds:itemID="{94A59329-0B1F-445B-82CC-0FA3A6D33E66}">
  <ds:schemaRefs>
    <ds:schemaRef ds:uri="http://www.wps.cn/android/officeDocument/2013/mofficeCustomData"/>
  </ds:schemaRefs>
</ds:datastoreItem>
</file>

<file path=customXml/itemProps8.xml><?xml version="1.0" encoding="utf-8"?>
<ds:datastoreItem xmlns:ds="http://schemas.openxmlformats.org/officeDocument/2006/customXml" ds:itemID="{037F87BE-B5B0-42BD-A0FB-8409F50EFFAA}">
  <ds:schemaRefs>
    <ds:schemaRef ds:uri="http://www.wps.cn/android/officeDocument/2013/mofficeCustomData"/>
  </ds:schemaRefs>
</ds:datastoreItem>
</file>

<file path=customXml/itemProps9.xml><?xml version="1.0" encoding="utf-8"?>
<ds:datastoreItem xmlns:ds="http://schemas.openxmlformats.org/officeDocument/2006/customXml" ds:itemID="{78EB7335-56DC-4CC7-928D-902A7EA3374C}">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2046</TotalTime>
  <Pages>4</Pages>
  <Words>35103</Words>
  <Characters>200091</Characters>
  <Application>Microsoft Office Word</Application>
  <DocSecurity>0</DocSecurity>
  <Lines>1667</Lines>
  <Paragraphs>469</Paragraphs>
  <ScaleCrop>false</ScaleCrop>
  <Company>HP</Company>
  <LinksUpToDate>false</LinksUpToDate>
  <CharactersWithSpaces>234725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creator>
  <cp:lastModifiedBy>MSI</cp:lastModifiedBy>
  <cp:revision>212</cp:revision>
  <dcterms:created xsi:type="dcterms:W3CDTF">2025-11-20T07:49:00Z</dcterms:created>
  <dcterms:modified xsi:type="dcterms:W3CDTF">2026-02-04T02:13:00Z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ea6431af9c6144d58f9a090df1bdea65</vt:lpwstr>
  </property>
  <property fmtid="{D5CDD505-2E9C-101B-9397-08002B2CF9AE}" pid="3" name="KSOTemplateDocerSaveRecord">
    <vt:lpwstr>eyJoZGlkIjoiOTFhMDhkODk4OTQyZDJjMmNhNjcwYzI0OTIyMTQ1YmUifQ==</vt:lpwstr>
  </property>
  <property fmtid="{D5CDD505-2E9C-101B-9397-08002B2CF9AE}" pid="4" name="KSOProductBuildVer">
    <vt:lpwstr>2052-12.1.0.20784</vt:lpwstr>
  </property>
</Properties>
</file>